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ink/ink1.xml" ContentType="application/inkml+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989A" w14:textId="77777777" w:rsidR="00DF7D09" w:rsidRDefault="00DF7D09" w:rsidP="00DF7D09">
      <w:pPr>
        <w:pStyle w:val="1"/>
        <w:rPr>
          <w:rtl/>
        </w:rPr>
      </w:pPr>
      <w:r>
        <w:rPr>
          <w:rFonts w:hint="cs"/>
          <w:rtl/>
        </w:rPr>
        <w:t>סימן א:</w:t>
      </w:r>
      <w:r w:rsidRPr="00C12B74">
        <w:rPr>
          <w:rtl/>
        </w:rPr>
        <w:t xml:space="preserve"> </w:t>
      </w:r>
      <w:r w:rsidRPr="00211314">
        <w:rPr>
          <w:rFonts w:cs="Arial"/>
          <w:rtl/>
        </w:rPr>
        <w:t>דיני פריה ורביה ושלא לעמוד בלא אשה, ובו י"ד סעיפים.</w:t>
      </w:r>
    </w:p>
    <w:p w14:paraId="6AC519CB" w14:textId="77777777" w:rsidR="00DF7D09" w:rsidRPr="00FD3287" w:rsidRDefault="00DF7D09" w:rsidP="00DF7D09">
      <w:pPr>
        <w:pStyle w:val="2"/>
        <w:rPr>
          <w:rtl/>
        </w:rPr>
      </w:pPr>
      <w:r>
        <w:rPr>
          <w:rtl/>
        </w:rPr>
        <w:t>סעיף א</w:t>
      </w:r>
      <w:r>
        <w:rPr>
          <w:rFonts w:hint="cs"/>
          <w:rtl/>
        </w:rPr>
        <w:t>: חייב כל אדם לישא אשה.</w:t>
      </w:r>
    </w:p>
    <w:p w14:paraId="267B7663" w14:textId="77777777" w:rsidR="00DF7D09" w:rsidRDefault="00DF7D09" w:rsidP="00DF7D09">
      <w:pPr>
        <w:rPr>
          <w:rtl/>
        </w:rPr>
      </w:pPr>
      <w:r>
        <w:rPr>
          <w:rFonts w:cs="Arial" w:hint="cs"/>
          <w:b/>
          <w:bCs/>
          <w:rtl/>
        </w:rPr>
        <w:t xml:space="preserve">יבמות </w:t>
      </w:r>
      <w:r>
        <w:rPr>
          <w:rFonts w:cs="Arial" w:hint="cs"/>
          <w:b/>
          <w:bCs/>
          <w:sz w:val="16"/>
          <w:szCs w:val="16"/>
          <w:rtl/>
        </w:rPr>
        <w:t xml:space="preserve">(פ' הבא על יבמתו) </w:t>
      </w:r>
      <w:r>
        <w:rPr>
          <w:rFonts w:cs="Arial" w:hint="cs"/>
          <w:b/>
          <w:bCs/>
          <w:rtl/>
        </w:rPr>
        <w:t>סב ע"ב:</w:t>
      </w:r>
      <w:r w:rsidRPr="00FD3287">
        <w:rPr>
          <w:rtl/>
        </w:rPr>
        <w:t xml:space="preserve"> </w:t>
      </w:r>
      <w:r w:rsidRPr="00FD3287">
        <w:rPr>
          <w:rFonts w:cs="Arial"/>
          <w:u w:val="single"/>
          <w:rtl/>
        </w:rPr>
        <w:t>אמר רבי תנחום א"ר חנילאי</w:t>
      </w:r>
      <w:r w:rsidRPr="00FD3287">
        <w:rPr>
          <w:rFonts w:cs="Arial"/>
          <w:rtl/>
        </w:rPr>
        <w:t>: כל אדם שאין לו אשה - שרוי בלא שמחה, בלא ברכה, בלא טובה</w:t>
      </w:r>
      <w:r>
        <w:rPr>
          <w:rFonts w:cs="Arial" w:hint="cs"/>
          <w:rtl/>
        </w:rPr>
        <w:t>.</w:t>
      </w:r>
      <w:r w:rsidRPr="00FD3287">
        <w:rPr>
          <w:rFonts w:cs="Arial"/>
          <w:rtl/>
        </w:rPr>
        <w:t xml:space="preserve"> בלא שמחה - דכתיב: ושמחת אתה וביתך, בלא ברכה - דכתיב: להניח ברכה אל ביתך</w:t>
      </w:r>
      <w:r>
        <w:rPr>
          <w:rFonts w:cs="Arial" w:hint="cs"/>
          <w:rtl/>
        </w:rPr>
        <w:t>.</w:t>
      </w:r>
      <w:r w:rsidRPr="00FD3287">
        <w:rPr>
          <w:rFonts w:cs="Arial"/>
          <w:rtl/>
        </w:rPr>
        <w:t xml:space="preserve"> בלא טובה - דכתיב: לא טוב היות האדם לבדו. במערבא אמרי: בלא תורה, בלא חומה</w:t>
      </w:r>
      <w:r>
        <w:rPr>
          <w:rFonts w:cs="Arial" w:hint="cs"/>
          <w:rtl/>
        </w:rPr>
        <w:t>.</w:t>
      </w:r>
      <w:r w:rsidRPr="00FD3287">
        <w:rPr>
          <w:rFonts w:cs="Arial"/>
          <w:rtl/>
        </w:rPr>
        <w:t xml:space="preserve"> בלא תורה - דכתיב: האם אין עזרתי בי ותושיה נדחה ממני</w:t>
      </w:r>
      <w:r>
        <w:rPr>
          <w:rFonts w:cs="Arial" w:hint="cs"/>
          <w:rtl/>
        </w:rPr>
        <w:t>.</w:t>
      </w:r>
      <w:r w:rsidRPr="00FD3287">
        <w:rPr>
          <w:rFonts w:cs="Arial"/>
          <w:rtl/>
        </w:rPr>
        <w:t xml:space="preserve"> בלא חומה - דכתיב: נקבה תסובב גבר. </w:t>
      </w:r>
      <w:r w:rsidRPr="00FD3287">
        <w:rPr>
          <w:rFonts w:cs="Arial"/>
          <w:u w:val="single"/>
          <w:rtl/>
        </w:rPr>
        <w:t>רבא בר עולא אמר</w:t>
      </w:r>
      <w:r w:rsidRPr="00FD3287">
        <w:rPr>
          <w:rFonts w:cs="Arial"/>
          <w:rtl/>
        </w:rPr>
        <w:t>: בלא שלום, דכתיב: וידעת כי שלום אהלך ופקדת נוך ולא תחטא.</w:t>
      </w:r>
      <w:r>
        <w:rPr>
          <w:rFonts w:cs="Arial" w:hint="cs"/>
          <w:rtl/>
        </w:rPr>
        <w:t>..</w:t>
      </w:r>
      <w:r w:rsidRPr="00FD3287">
        <w:rPr>
          <w:rFonts w:cs="Arial" w:hint="cs"/>
          <w:sz w:val="14"/>
          <w:szCs w:val="14"/>
          <w:rtl/>
        </w:rPr>
        <w:t xml:space="preserve"> </w:t>
      </w:r>
      <w:r>
        <w:rPr>
          <w:rFonts w:cs="Arial" w:hint="cs"/>
          <w:sz w:val="14"/>
          <w:szCs w:val="14"/>
          <w:rtl/>
        </w:rPr>
        <w:t>(סג.)</w:t>
      </w:r>
      <w:r>
        <w:rPr>
          <w:rFonts w:cs="Arial" w:hint="cs"/>
          <w:rtl/>
        </w:rPr>
        <w:t xml:space="preserve"> </w:t>
      </w:r>
      <w:r w:rsidRPr="00FD3287">
        <w:rPr>
          <w:rFonts w:cs="Arial"/>
          <w:u w:val="single"/>
          <w:rtl/>
        </w:rPr>
        <w:t>א"ר אלעזר</w:t>
      </w:r>
      <w:r w:rsidRPr="00FD3287">
        <w:rPr>
          <w:rFonts w:cs="Arial"/>
          <w:rtl/>
        </w:rPr>
        <w:t>: כל אדם שאין לו אשה אינו אדם, שנאמר: זכר ונקבה בראם ויקרא את שמם אדם</w:t>
      </w:r>
      <w:r>
        <w:rPr>
          <w:rFonts w:cs="Arial" w:hint="cs"/>
          <w:rtl/>
        </w:rPr>
        <w:t>..</w:t>
      </w:r>
      <w:r w:rsidRPr="00FD3287">
        <w:rPr>
          <w:rFonts w:cs="Arial"/>
          <w:rtl/>
        </w:rPr>
        <w:t xml:space="preserve">. </w:t>
      </w:r>
      <w:r>
        <w:rPr>
          <w:rFonts w:cs="Arial" w:hint="cs"/>
          <w:sz w:val="14"/>
          <w:szCs w:val="14"/>
          <w:rtl/>
        </w:rPr>
        <w:t>(סג:)</w:t>
      </w:r>
      <w:r w:rsidRPr="00FD3287">
        <w:rPr>
          <w:rFonts w:cs="Arial"/>
          <w:rtl/>
        </w:rPr>
        <w:t xml:space="preserve"> </w:t>
      </w:r>
      <w:r w:rsidRPr="00570E3D">
        <w:rPr>
          <w:rFonts w:cs="Arial"/>
          <w:u w:val="single"/>
          <w:rtl/>
        </w:rPr>
        <w:t>אמר רבי חמא בר חנינא</w:t>
      </w:r>
      <w:r w:rsidRPr="00570E3D">
        <w:rPr>
          <w:rFonts w:cs="Arial"/>
          <w:rtl/>
        </w:rPr>
        <w:t>: כיון שנשא אדם אשה - עונותיו מתפקקין, שנאמר: מצא אשה מצא טוב ויפק רצון מה'.</w:t>
      </w:r>
      <w:r>
        <w:rPr>
          <w:rFonts w:hint="cs"/>
          <w:rtl/>
        </w:rPr>
        <w:t>..</w:t>
      </w:r>
      <w:r w:rsidRPr="00570E3D">
        <w:rPr>
          <w:rtl/>
        </w:rPr>
        <w:t xml:space="preserve"> </w:t>
      </w:r>
      <w:r w:rsidRPr="00570E3D">
        <w:rPr>
          <w:rFonts w:cs="Arial"/>
          <w:rtl/>
        </w:rPr>
        <w:t xml:space="preserve">תניא, </w:t>
      </w:r>
      <w:r w:rsidRPr="00570E3D">
        <w:rPr>
          <w:rFonts w:cs="Arial"/>
          <w:u w:val="single"/>
          <w:rtl/>
        </w:rPr>
        <w:t>רבי אליעזר אומר</w:t>
      </w:r>
      <w:r w:rsidRPr="00570E3D">
        <w:rPr>
          <w:rFonts w:cs="Arial"/>
          <w:rtl/>
        </w:rPr>
        <w:t xml:space="preserve">: כל מי שאין עוסק בפריה ורביה - כאילו שופך דמים, שנאמר: שופך דם האדם באדם דמו ישפך, וכתיב בתריה: ואתם פרו ורבו. </w:t>
      </w:r>
      <w:r w:rsidRPr="00570E3D">
        <w:rPr>
          <w:rFonts w:cs="Arial"/>
          <w:u w:val="single"/>
          <w:rtl/>
        </w:rPr>
        <w:t>רבי יעקב אומר</w:t>
      </w:r>
      <w:r w:rsidRPr="00570E3D">
        <w:rPr>
          <w:rFonts w:cs="Arial"/>
          <w:rtl/>
        </w:rPr>
        <w:t>: כאילו ממעט הדמות, שנאמר: כי בצלם אלהים עשה את האדם, וכתיב בתריה: ואתם פרו וגו'. בן עזאי אומר: כאילו שופך דמים וממעט הדמות, שנאמר: ואתם פרו ורבו.</w:t>
      </w:r>
      <w:r>
        <w:rPr>
          <w:rFonts w:hint="cs"/>
          <w:rtl/>
        </w:rPr>
        <w:t>..</w:t>
      </w:r>
      <w:r w:rsidRPr="00570E3D">
        <w:rPr>
          <w:rtl/>
        </w:rPr>
        <w:t xml:space="preserve"> </w:t>
      </w:r>
      <w:r w:rsidRPr="00570E3D">
        <w:rPr>
          <w:rFonts w:cs="Arial"/>
          <w:rtl/>
        </w:rPr>
        <w:t>ת"ר: ובנחה יאמר שובה ה' רבבות אלפי ישראל</w:t>
      </w:r>
      <w:r>
        <w:rPr>
          <w:rFonts w:cs="Arial" w:hint="cs"/>
          <w:sz w:val="14"/>
          <w:szCs w:val="14"/>
          <w:rtl/>
        </w:rPr>
        <w:t xml:space="preserve"> (סד.) </w:t>
      </w:r>
      <w:r w:rsidRPr="00570E3D">
        <w:rPr>
          <w:rFonts w:cs="Arial"/>
          <w:rtl/>
        </w:rPr>
        <w:t>-</w:t>
      </w:r>
      <w:r w:rsidRPr="00570E3D">
        <w:rPr>
          <w:rtl/>
        </w:rPr>
        <w:t xml:space="preserve"> </w:t>
      </w:r>
      <w:r w:rsidRPr="00570E3D">
        <w:rPr>
          <w:rFonts w:cs="Arial"/>
          <w:rtl/>
        </w:rPr>
        <w:t xml:space="preserve">מלמד, שאין השכינה שורה על פחות משני אלפים ושני רבבות מישראל, הרי שהיו ישראל שני אלפים ושני רבבות חסר אחד, וזה לא עסק בפריה ורביה, לא נמצא זה גורם לשכינה שתסתלק מישראל? </w:t>
      </w:r>
      <w:r w:rsidRPr="00570E3D">
        <w:rPr>
          <w:rFonts w:cs="Arial"/>
          <w:u w:val="single"/>
          <w:rtl/>
        </w:rPr>
        <w:t>אבא חנן אמר משום רבי אליעזר</w:t>
      </w:r>
      <w:r w:rsidRPr="00570E3D">
        <w:rPr>
          <w:rFonts w:cs="Arial"/>
          <w:rtl/>
        </w:rPr>
        <w:t>: חייב מיתה, שנאמר: ובנים לא היו להם, הא היו להם בנים לא מתו. אחרים אומרים: גורם לשכינה שתסתלק מישראל, שנאמר: להיות לך לאלהים ולזרעך אחריך, בזמן שזרעך אחריך - שכינה שורה, אין זרעך אחריך - על מי שורה? על העצים ועל האבנים?</w:t>
      </w:r>
      <w:r>
        <w:rPr>
          <w:rFonts w:hint="cs"/>
          <w:rtl/>
        </w:rPr>
        <w:t>.</w:t>
      </w:r>
    </w:p>
    <w:p w14:paraId="69796E55" w14:textId="77777777" w:rsidR="00DF7D09" w:rsidRPr="00FD3287" w:rsidRDefault="00DF7D09" w:rsidP="00DF7D09">
      <w:pPr>
        <w:rPr>
          <w:u w:val="single"/>
          <w:rtl/>
        </w:rPr>
      </w:pPr>
      <w:r w:rsidRPr="00FD3287">
        <w:rPr>
          <w:rFonts w:hint="cs"/>
          <w:u w:val="single"/>
          <w:rtl/>
        </w:rPr>
        <w:t>חייב כל אדם לישא אשה:</w:t>
      </w:r>
    </w:p>
    <w:p w14:paraId="728A9FD2" w14:textId="77777777" w:rsidR="00DF7D09" w:rsidRDefault="00DF7D09" w:rsidP="00DF7D09">
      <w:pPr>
        <w:pStyle w:val="ab"/>
        <w:numPr>
          <w:ilvl w:val="0"/>
          <w:numId w:val="3"/>
        </w:numPr>
      </w:pPr>
      <w:r>
        <w:rPr>
          <w:rFonts w:cs="Arial" w:hint="cs"/>
          <w:rtl/>
        </w:rPr>
        <w:t xml:space="preserve">טור- </w:t>
      </w:r>
      <w:r w:rsidRPr="0052310B">
        <w:rPr>
          <w:rFonts w:cs="Arial"/>
          <w:rtl/>
        </w:rPr>
        <w:t>יתברך שמו של הקדוש ברוך הוא שהוא חפץ בטוב בריותיו שידע שאין טוב לאדם להיות לבדו ועל כן עשה לו עזר כנגדו</w:t>
      </w:r>
      <w:r>
        <w:rPr>
          <w:rFonts w:cs="Arial" w:hint="cs"/>
          <w:rtl/>
        </w:rPr>
        <w:t>.</w:t>
      </w:r>
      <w:r w:rsidRPr="0052310B">
        <w:rPr>
          <w:rFonts w:cs="Arial"/>
          <w:rtl/>
        </w:rPr>
        <w:t xml:space="preserve"> ועוד כי כוונת הבריאה באדם כדי לפרות ולרבות וזה אי אפשר בלא העזר</w:t>
      </w:r>
      <w:r>
        <w:rPr>
          <w:rFonts w:cs="Arial" w:hint="cs"/>
          <w:rtl/>
        </w:rPr>
        <w:t>.</w:t>
      </w:r>
      <w:r w:rsidRPr="0052310B">
        <w:rPr>
          <w:rFonts w:cs="Arial"/>
          <w:rtl/>
        </w:rPr>
        <w:t xml:space="preserve"> ועל כן צוהו לדבק בעזר שעשה לו</w:t>
      </w:r>
      <w:r>
        <w:rPr>
          <w:rFonts w:cs="Arial" w:hint="cs"/>
          <w:rtl/>
        </w:rPr>
        <w:t>.</w:t>
      </w:r>
      <w:r w:rsidRPr="0052310B">
        <w:rPr>
          <w:rFonts w:cs="Arial"/>
          <w:rtl/>
        </w:rPr>
        <w:t xml:space="preserve"> לכך חייב כל אדם לישא אשה כדי לפרות ולרבות</w:t>
      </w:r>
      <w:r>
        <w:rPr>
          <w:rFonts w:cs="Arial" w:hint="cs"/>
          <w:rtl/>
        </w:rPr>
        <w:t>,</w:t>
      </w:r>
      <w:r w:rsidRPr="0052310B">
        <w:rPr>
          <w:rFonts w:cs="Arial"/>
          <w:rtl/>
        </w:rPr>
        <w:t xml:space="preserve"> שכל מי שאינו עוסק בפריה ורביה כאילו שופך דמים</w:t>
      </w:r>
      <w:r>
        <w:rPr>
          <w:rFonts w:cs="Arial" w:hint="cs"/>
          <w:rtl/>
        </w:rPr>
        <w:t>,</w:t>
      </w:r>
      <w:r w:rsidRPr="0052310B">
        <w:rPr>
          <w:rFonts w:cs="Arial"/>
          <w:rtl/>
        </w:rPr>
        <w:t xml:space="preserve"> דכתיב שופך דם האדם וסמיך ליה ואתם פרו ורבו</w:t>
      </w:r>
      <w:r>
        <w:rPr>
          <w:rFonts w:cs="Arial" w:hint="cs"/>
          <w:rtl/>
        </w:rPr>
        <w:t>.</w:t>
      </w:r>
      <w:r w:rsidRPr="0052310B">
        <w:rPr>
          <w:rFonts w:cs="Arial"/>
          <w:rtl/>
        </w:rPr>
        <w:t xml:space="preserve"> וכאילו ממעט הדמות</w:t>
      </w:r>
      <w:r>
        <w:rPr>
          <w:rFonts w:cs="Arial" w:hint="cs"/>
          <w:rtl/>
        </w:rPr>
        <w:t>,</w:t>
      </w:r>
      <w:r w:rsidRPr="0052310B">
        <w:rPr>
          <w:rFonts w:cs="Arial"/>
          <w:rtl/>
        </w:rPr>
        <w:t xml:space="preserve"> דכתיב כי בצלם אלהים עשה את האדם ואתם פרו ורבו</w:t>
      </w:r>
      <w:r>
        <w:rPr>
          <w:rFonts w:cs="Arial" w:hint="cs"/>
          <w:rtl/>
        </w:rPr>
        <w:t>.</w:t>
      </w:r>
      <w:r w:rsidRPr="0052310B">
        <w:rPr>
          <w:rFonts w:cs="Arial"/>
          <w:rtl/>
        </w:rPr>
        <w:t xml:space="preserve"> וגורם לשכינה שתסתלק מישראל</w:t>
      </w:r>
      <w:r>
        <w:rPr>
          <w:rFonts w:cs="Arial" w:hint="cs"/>
          <w:rtl/>
        </w:rPr>
        <w:t>.</w:t>
      </w:r>
      <w:r w:rsidRPr="0052310B">
        <w:rPr>
          <w:rFonts w:cs="Arial"/>
          <w:rtl/>
        </w:rPr>
        <w:t xml:space="preserve"> וכל מי ששרוי בלא אשה שרוי בלא טובה</w:t>
      </w:r>
      <w:r>
        <w:rPr>
          <w:rFonts w:cs="Arial" w:hint="cs"/>
          <w:rtl/>
        </w:rPr>
        <w:t>,</w:t>
      </w:r>
      <w:r w:rsidRPr="0052310B">
        <w:rPr>
          <w:rFonts w:cs="Arial"/>
          <w:rtl/>
        </w:rPr>
        <w:t xml:space="preserve"> בלא ברכה</w:t>
      </w:r>
      <w:r>
        <w:rPr>
          <w:rFonts w:cs="Arial" w:hint="cs"/>
          <w:rtl/>
        </w:rPr>
        <w:t>,</w:t>
      </w:r>
      <w:r w:rsidRPr="0052310B">
        <w:rPr>
          <w:rFonts w:cs="Arial"/>
          <w:rtl/>
        </w:rPr>
        <w:t xml:space="preserve"> בלא דירה</w:t>
      </w:r>
      <w:r>
        <w:rPr>
          <w:rStyle w:val="a7"/>
          <w:rFonts w:cs="Arial"/>
          <w:rtl/>
        </w:rPr>
        <w:footnoteReference w:id="2"/>
      </w:r>
      <w:r>
        <w:rPr>
          <w:rFonts w:cs="Arial" w:hint="cs"/>
          <w:rtl/>
        </w:rPr>
        <w:t>,</w:t>
      </w:r>
      <w:r w:rsidRPr="0052310B">
        <w:rPr>
          <w:rFonts w:cs="Arial"/>
          <w:rtl/>
        </w:rPr>
        <w:t xml:space="preserve"> בלא תורה</w:t>
      </w:r>
      <w:r>
        <w:rPr>
          <w:rFonts w:cs="Arial" w:hint="cs"/>
          <w:rtl/>
        </w:rPr>
        <w:t>,</w:t>
      </w:r>
      <w:r w:rsidRPr="0052310B">
        <w:rPr>
          <w:rFonts w:cs="Arial"/>
          <w:rtl/>
        </w:rPr>
        <w:t xml:space="preserve"> בלא חומה</w:t>
      </w:r>
      <w:r>
        <w:rPr>
          <w:rFonts w:cs="Arial" w:hint="cs"/>
          <w:rtl/>
        </w:rPr>
        <w:t>,</w:t>
      </w:r>
      <w:r w:rsidRPr="0052310B">
        <w:rPr>
          <w:rFonts w:cs="Arial"/>
          <w:rtl/>
        </w:rPr>
        <w:t xml:space="preserve"> בלא שלום</w:t>
      </w:r>
      <w:r>
        <w:rPr>
          <w:rFonts w:cs="Arial" w:hint="cs"/>
          <w:rtl/>
        </w:rPr>
        <w:t>.</w:t>
      </w:r>
      <w:r w:rsidRPr="0052310B">
        <w:rPr>
          <w:rFonts w:cs="Arial"/>
          <w:rtl/>
        </w:rPr>
        <w:t xml:space="preserve"> ואמר ר"א כל מי שאין לו אשה אינו אדם</w:t>
      </w:r>
      <w:r>
        <w:rPr>
          <w:rFonts w:cs="Arial" w:hint="cs"/>
          <w:rtl/>
        </w:rPr>
        <w:t>.</w:t>
      </w:r>
      <w:r w:rsidRPr="0052310B">
        <w:rPr>
          <w:rFonts w:cs="Arial"/>
          <w:rtl/>
        </w:rPr>
        <w:t xml:space="preserve"> וכיון שנשא אשה עונותיו מתפקקים</w:t>
      </w:r>
      <w:r>
        <w:rPr>
          <w:rFonts w:cs="Arial" w:hint="cs"/>
          <w:rtl/>
        </w:rPr>
        <w:t>,</w:t>
      </w:r>
      <w:r w:rsidRPr="0052310B">
        <w:rPr>
          <w:rFonts w:cs="Arial"/>
          <w:rtl/>
        </w:rPr>
        <w:t xml:space="preserve"> שנאמר מצא אשה מצא טוב ויפק רצון מ</w:t>
      </w:r>
      <w:r>
        <w:rPr>
          <w:rFonts w:cs="Arial" w:hint="cs"/>
          <w:rtl/>
        </w:rPr>
        <w:t>ה</w:t>
      </w:r>
      <w:r w:rsidRPr="0052310B">
        <w:rPr>
          <w:rFonts w:cs="Arial"/>
          <w:rtl/>
        </w:rPr>
        <w:t>'</w:t>
      </w:r>
      <w:r>
        <w:rPr>
          <w:rFonts w:cs="Arial" w:hint="cs"/>
          <w:rtl/>
        </w:rPr>
        <w:t>.</w:t>
      </w:r>
      <w:r w:rsidRPr="0052310B">
        <w:rPr>
          <w:rFonts w:cs="Arial"/>
          <w:rtl/>
        </w:rPr>
        <w:t xml:space="preserve"> </w:t>
      </w:r>
      <w:r w:rsidRPr="00FD3287">
        <w:rPr>
          <w:rFonts w:hint="cs"/>
          <w:color w:val="E36C0A" w:themeColor="accent6" w:themeShade="BF"/>
          <w:rtl/>
        </w:rPr>
        <w:t>(וכ"פ בשו"ע)</w:t>
      </w:r>
      <w:r>
        <w:rPr>
          <w:rFonts w:hint="cs"/>
          <w:color w:val="00B0F0"/>
          <w:rtl/>
        </w:rPr>
        <w:t xml:space="preserve"> </w:t>
      </w:r>
      <w:r w:rsidRPr="000C1C4B">
        <w:rPr>
          <w:rFonts w:hint="cs"/>
          <w:color w:val="00B0F0"/>
          <w:rtl/>
        </w:rPr>
        <w:t>(וכ"פ הרמ"א)</w:t>
      </w:r>
    </w:p>
    <w:p w14:paraId="4B223F8A" w14:textId="77777777" w:rsidR="00DF7D09" w:rsidRPr="000C1C4B" w:rsidRDefault="00DF7D09" w:rsidP="00DF7D09">
      <w:pPr>
        <w:rPr>
          <w:u w:val="single"/>
        </w:rPr>
      </w:pPr>
      <w:r w:rsidRPr="000C1C4B">
        <w:rPr>
          <w:rFonts w:hint="cs"/>
          <w:u w:val="single"/>
          <w:rtl/>
        </w:rPr>
        <w:t xml:space="preserve">מי שנשא אשה ולא </w:t>
      </w:r>
      <w:r>
        <w:rPr>
          <w:rFonts w:hint="cs"/>
          <w:u w:val="single"/>
          <w:rtl/>
        </w:rPr>
        <w:t>קיים עדיין פריה ורביה</w:t>
      </w:r>
      <w:r w:rsidRPr="000C1C4B">
        <w:rPr>
          <w:rFonts w:hint="cs"/>
          <w:u w:val="single"/>
          <w:rtl/>
        </w:rPr>
        <w:t xml:space="preserve"> </w:t>
      </w:r>
      <w:r w:rsidRPr="000C1C4B">
        <w:rPr>
          <w:u w:val="single"/>
          <w:rtl/>
        </w:rPr>
        <w:t>–</w:t>
      </w:r>
      <w:r w:rsidRPr="000C1C4B">
        <w:rPr>
          <w:rFonts w:hint="cs"/>
          <w:u w:val="single"/>
          <w:rtl/>
        </w:rPr>
        <w:t xml:space="preserve"> חייב לבעול</w:t>
      </w:r>
      <w:r>
        <w:rPr>
          <w:rFonts w:hint="cs"/>
          <w:u w:val="single"/>
          <w:rtl/>
        </w:rPr>
        <w:t xml:space="preserve"> </w:t>
      </w:r>
      <w:r w:rsidRPr="000C1C4B">
        <w:rPr>
          <w:rFonts w:hint="cs"/>
          <w:u w:val="single"/>
          <w:rtl/>
        </w:rPr>
        <w:t>בכל עונה:</w:t>
      </w:r>
      <w:r w:rsidRPr="000C1C4B">
        <w:rPr>
          <w:rFonts w:cs="Arial"/>
          <w:sz w:val="16"/>
          <w:szCs w:val="16"/>
          <w:rtl/>
        </w:rPr>
        <w:t xml:space="preserve"> (</w:t>
      </w:r>
      <w:r w:rsidRPr="000C1C4B">
        <w:rPr>
          <w:rFonts w:cs="Arial" w:hint="cs"/>
          <w:sz w:val="16"/>
          <w:szCs w:val="16"/>
          <w:rtl/>
        </w:rPr>
        <w:t xml:space="preserve">דרכ"מ אות </w:t>
      </w:r>
      <w:r w:rsidRPr="000C1C4B">
        <w:rPr>
          <w:rFonts w:cs="Arial"/>
          <w:sz w:val="16"/>
          <w:szCs w:val="16"/>
          <w:rtl/>
        </w:rPr>
        <w:t>א)</w:t>
      </w:r>
    </w:p>
    <w:p w14:paraId="7BEC5B89" w14:textId="77777777" w:rsidR="00DF7D09" w:rsidRPr="00A17E56" w:rsidRDefault="00DF7D09" w:rsidP="00DF7D09">
      <w:pPr>
        <w:pStyle w:val="ab"/>
        <w:numPr>
          <w:ilvl w:val="0"/>
          <w:numId w:val="3"/>
        </w:numPr>
      </w:pPr>
      <w:r w:rsidRPr="0052310B">
        <w:rPr>
          <w:rFonts w:cs="Arial"/>
          <w:rtl/>
        </w:rPr>
        <w:t xml:space="preserve">רמב"ם </w:t>
      </w:r>
      <w:r w:rsidRPr="000C1C4B">
        <w:rPr>
          <w:rFonts w:cs="Arial" w:hint="cs"/>
          <w:sz w:val="16"/>
          <w:szCs w:val="16"/>
          <w:rtl/>
        </w:rPr>
        <w:t>(</w:t>
      </w:r>
      <w:r w:rsidRPr="000C1C4B">
        <w:rPr>
          <w:rFonts w:cs="Arial"/>
          <w:sz w:val="16"/>
          <w:szCs w:val="16"/>
          <w:rtl/>
        </w:rPr>
        <w:t>פט"ו מהל</w:t>
      </w:r>
      <w:r w:rsidRPr="000C1C4B">
        <w:rPr>
          <w:rFonts w:cs="Arial" w:hint="cs"/>
          <w:sz w:val="16"/>
          <w:szCs w:val="16"/>
          <w:rtl/>
        </w:rPr>
        <w:t>'</w:t>
      </w:r>
      <w:r w:rsidRPr="000C1C4B">
        <w:rPr>
          <w:rFonts w:cs="Arial"/>
          <w:sz w:val="16"/>
          <w:szCs w:val="16"/>
          <w:rtl/>
        </w:rPr>
        <w:t xml:space="preserve"> אישות ה"א)</w:t>
      </w:r>
      <w:r>
        <w:rPr>
          <w:rFonts w:cs="Arial" w:hint="cs"/>
          <w:rtl/>
        </w:rPr>
        <w:t>-</w:t>
      </w:r>
      <w:r w:rsidRPr="0052310B">
        <w:rPr>
          <w:rFonts w:cs="Arial"/>
          <w:rtl/>
        </w:rPr>
        <w:t xml:space="preserve"> לא קיים פריה ורביה חייב לבעול בכל עונה עד שיהיו לו בנים</w:t>
      </w:r>
      <w:r>
        <w:rPr>
          <w:rStyle w:val="a7"/>
          <w:rFonts w:cs="Arial"/>
          <w:rtl/>
        </w:rPr>
        <w:footnoteReference w:id="3"/>
      </w:r>
      <w:r>
        <w:rPr>
          <w:rFonts w:cs="Arial" w:hint="cs"/>
          <w:rtl/>
        </w:rPr>
        <w:t>,</w:t>
      </w:r>
      <w:r w:rsidRPr="0052310B">
        <w:rPr>
          <w:rFonts w:cs="Arial"/>
          <w:rtl/>
        </w:rPr>
        <w:t xml:space="preserve"> מפני שהיא מצות עשה שנאמר (בראשית א כח) פרו ורבו</w:t>
      </w:r>
      <w:r>
        <w:rPr>
          <w:rStyle w:val="a7"/>
          <w:rFonts w:cs="Arial"/>
          <w:rtl/>
        </w:rPr>
        <w:footnoteReference w:id="4"/>
      </w:r>
      <w:r w:rsidRPr="0052310B">
        <w:rPr>
          <w:rFonts w:cs="Arial"/>
          <w:rtl/>
        </w:rPr>
        <w:t xml:space="preserve">. </w:t>
      </w:r>
    </w:p>
    <w:p w14:paraId="35807EC5" w14:textId="77777777" w:rsidR="00DF7D09" w:rsidRPr="00211314" w:rsidRDefault="00DF7D09" w:rsidP="00DF7D09">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D8C29E7" w14:textId="77777777" w:rsidR="00DF7D09" w:rsidRDefault="00DF7D09" w:rsidP="00DF7D09">
      <w:pPr>
        <w:rPr>
          <w:rFonts w:cs="Arial"/>
          <w:rtl/>
        </w:rPr>
      </w:pPr>
      <w:r w:rsidRPr="00211314">
        <w:rPr>
          <w:rFonts w:cs="Arial"/>
          <w:rtl/>
        </w:rPr>
        <w:t xml:space="preserve">חייב כל אדם לישא אשה כדי לפרות ולרבות. וכל מי שאינו עוסק בפריה ורביה כאלו שופך דמים, וממעט את הדמות, וגורם לשכינה שתסתלק מישראל. </w:t>
      </w:r>
      <w:r w:rsidRPr="00FD3287">
        <w:rPr>
          <w:rFonts w:cs="Arial"/>
          <w:sz w:val="18"/>
          <w:szCs w:val="18"/>
          <w:rtl/>
        </w:rPr>
        <w:t>הגה: וכל מי שאין לו אשה שרוי בלא ברכה, בלא תורה כו' ולא נקרא אדם. וכיון שנשא אשה עונותיו מתפקפקים, שנאמר: מצא אשה מצא טוב ויפק רצון מאת ה' (משלי יח, כב).</w:t>
      </w:r>
      <w:r w:rsidRPr="00211314">
        <w:rPr>
          <w:rFonts w:cs="Arial"/>
          <w:rtl/>
        </w:rPr>
        <w:t xml:space="preserve"> </w:t>
      </w:r>
    </w:p>
    <w:p w14:paraId="253050B2" w14:textId="77777777" w:rsidR="00DF7D09" w:rsidRPr="00211314" w:rsidRDefault="00DF7D09" w:rsidP="00DF7D09">
      <w:pPr>
        <w:rPr>
          <w:rFonts w:cs="Arial"/>
          <w:rtl/>
        </w:rPr>
      </w:pPr>
    </w:p>
    <w:p w14:paraId="499484F8" w14:textId="77777777" w:rsidR="00DF7D09" w:rsidRDefault="00DF7D09" w:rsidP="00DF7D09">
      <w:pPr>
        <w:pStyle w:val="2"/>
        <w:rPr>
          <w:rtl/>
        </w:rPr>
      </w:pPr>
      <w:r>
        <w:rPr>
          <w:rtl/>
        </w:rPr>
        <w:t>סעיף</w:t>
      </w:r>
      <w:r w:rsidRPr="00211314">
        <w:rPr>
          <w:rtl/>
        </w:rPr>
        <w:t xml:space="preserve"> ב</w:t>
      </w:r>
      <w:r>
        <w:rPr>
          <w:rFonts w:hint="cs"/>
          <w:rtl/>
        </w:rPr>
        <w:t>: מכירת ספר תורה כדי לישא אשה.</w:t>
      </w:r>
    </w:p>
    <w:p w14:paraId="61BE02CC" w14:textId="77777777" w:rsidR="00DF7D09" w:rsidRDefault="00DF7D09" w:rsidP="00DF7D09">
      <w:pPr>
        <w:rPr>
          <w:rtl/>
        </w:rPr>
      </w:pPr>
      <w:r w:rsidRPr="000C1C4B">
        <w:rPr>
          <w:rFonts w:cs="Arial" w:hint="cs"/>
          <w:b/>
          <w:bCs/>
          <w:rtl/>
        </w:rPr>
        <w:t xml:space="preserve">מגילה </w:t>
      </w:r>
      <w:r>
        <w:rPr>
          <w:rFonts w:cs="Arial" w:hint="cs"/>
          <w:b/>
          <w:bCs/>
          <w:sz w:val="16"/>
          <w:szCs w:val="16"/>
          <w:rtl/>
        </w:rPr>
        <w:t xml:space="preserve">(פ' בני העיר) </w:t>
      </w:r>
      <w:r w:rsidRPr="000C1C4B">
        <w:rPr>
          <w:rFonts w:cs="Arial" w:hint="cs"/>
          <w:b/>
          <w:bCs/>
          <w:rtl/>
        </w:rPr>
        <w:t>כז ע"א:</w:t>
      </w:r>
      <w:r w:rsidRPr="000C1C4B">
        <w:rPr>
          <w:rFonts w:cs="Arial"/>
          <w:rtl/>
        </w:rPr>
        <w:t xml:space="preserve"> </w:t>
      </w:r>
      <w:r w:rsidRPr="000C1C4B">
        <w:rPr>
          <w:rFonts w:cs="Arial"/>
          <w:u w:val="single"/>
          <w:rtl/>
        </w:rPr>
        <w:t>דאמר רבי יוחנן משום רבי מאיר</w:t>
      </w:r>
      <w:r w:rsidRPr="000C1C4B">
        <w:rPr>
          <w:rFonts w:cs="Arial"/>
          <w:rtl/>
        </w:rPr>
        <w:t>: אין מוכרין ספר תורה אלא ללמוד תורה, ולישא אשה</w:t>
      </w:r>
      <w:r>
        <w:rPr>
          <w:rFonts w:hint="cs"/>
          <w:rtl/>
        </w:rPr>
        <w:t>.</w:t>
      </w:r>
    </w:p>
    <w:p w14:paraId="517E2ABE" w14:textId="77777777" w:rsidR="00DF7D09" w:rsidRPr="000C1C4B" w:rsidRDefault="00DF7D09" w:rsidP="00DF7D09">
      <w:pPr>
        <w:rPr>
          <w:u w:val="single"/>
          <w:rtl/>
        </w:rPr>
      </w:pPr>
      <w:r w:rsidRPr="000C1C4B">
        <w:rPr>
          <w:rFonts w:cs="Arial" w:hint="cs"/>
          <w:u w:val="single"/>
          <w:rtl/>
        </w:rPr>
        <w:t>מכירת ספר תורה כדי לישא אשה:</w:t>
      </w:r>
    </w:p>
    <w:p w14:paraId="703AA4AB" w14:textId="77777777" w:rsidR="00DF7D09" w:rsidRPr="00A17E56" w:rsidRDefault="00DF7D09" w:rsidP="00DF7D09">
      <w:pPr>
        <w:pStyle w:val="ab"/>
        <w:numPr>
          <w:ilvl w:val="0"/>
          <w:numId w:val="3"/>
        </w:numPr>
      </w:pPr>
      <w:r>
        <w:rPr>
          <w:rFonts w:cs="Arial" w:hint="cs"/>
          <w:rtl/>
        </w:rPr>
        <w:lastRenderedPageBreak/>
        <w:t xml:space="preserve">טור- </w:t>
      </w:r>
      <w:r w:rsidRPr="0052310B">
        <w:rPr>
          <w:rFonts w:cs="Arial"/>
          <w:rtl/>
        </w:rPr>
        <w:t>ומצוה גדולה היא עד מאד שאין מוכרים ס"ת אלא כדי ללמוד תורה ולישא אשה</w:t>
      </w:r>
      <w:r>
        <w:rPr>
          <w:rFonts w:cs="Arial" w:hint="cs"/>
          <w:rtl/>
        </w:rPr>
        <w:t>.</w:t>
      </w:r>
      <w:r w:rsidRPr="0052310B">
        <w:rPr>
          <w:rFonts w:cs="Arial"/>
          <w:rtl/>
        </w:rPr>
        <w:t xml:space="preserve"> </w:t>
      </w:r>
      <w:r w:rsidRPr="00FD3287">
        <w:rPr>
          <w:rFonts w:hint="cs"/>
          <w:color w:val="E36C0A" w:themeColor="accent6" w:themeShade="BF"/>
          <w:rtl/>
        </w:rPr>
        <w:t>(וכ"פ בשו"ע)</w:t>
      </w:r>
    </w:p>
    <w:p w14:paraId="14CC38AC"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9A6DE65" w14:textId="77777777" w:rsidR="00DF7D09" w:rsidRDefault="00DF7D09" w:rsidP="00DF7D09">
      <w:pPr>
        <w:rPr>
          <w:rFonts w:cs="Arial"/>
          <w:rtl/>
        </w:rPr>
      </w:pPr>
      <w:r w:rsidRPr="00211314">
        <w:rPr>
          <w:rFonts w:cs="Arial"/>
          <w:rtl/>
        </w:rPr>
        <w:t>אין מוכרין ספר תורה, אלא כדי ללמוד תורה ולישא אשה</w:t>
      </w:r>
      <w:r>
        <w:rPr>
          <w:rStyle w:val="a7"/>
          <w:rFonts w:cs="Arial"/>
          <w:rtl/>
        </w:rPr>
        <w:footnoteReference w:id="5"/>
      </w:r>
      <w:r w:rsidRPr="00211314">
        <w:rPr>
          <w:rFonts w:cs="Arial"/>
          <w:rtl/>
        </w:rPr>
        <w:t xml:space="preserve">. </w:t>
      </w:r>
    </w:p>
    <w:p w14:paraId="11AEC693" w14:textId="77777777" w:rsidR="00DF7D09" w:rsidRPr="00211314" w:rsidRDefault="00DF7D09" w:rsidP="00DF7D09">
      <w:pPr>
        <w:rPr>
          <w:rFonts w:cs="Arial"/>
          <w:rtl/>
        </w:rPr>
      </w:pPr>
    </w:p>
    <w:p w14:paraId="7904AEDF" w14:textId="77777777" w:rsidR="00DF7D09" w:rsidRDefault="00DF7D09" w:rsidP="00DF7D09">
      <w:pPr>
        <w:pStyle w:val="2"/>
        <w:rPr>
          <w:rtl/>
        </w:rPr>
      </w:pPr>
      <w:r>
        <w:rPr>
          <w:rtl/>
        </w:rPr>
        <w:t>סעיף</w:t>
      </w:r>
      <w:r w:rsidRPr="00211314">
        <w:rPr>
          <w:rtl/>
        </w:rPr>
        <w:t xml:space="preserve"> ג</w:t>
      </w:r>
      <w:r>
        <w:rPr>
          <w:rFonts w:hint="cs"/>
          <w:rtl/>
        </w:rPr>
        <w:t>: באיזה גיל צריך לישא אשה.</w:t>
      </w:r>
    </w:p>
    <w:p w14:paraId="43B58710" w14:textId="77777777" w:rsidR="00DF7D09" w:rsidRDefault="00DF7D09" w:rsidP="00DF7D09">
      <w:pPr>
        <w:rPr>
          <w:rtl/>
        </w:rPr>
      </w:pPr>
      <w:r w:rsidRPr="002F4A79">
        <w:rPr>
          <w:rFonts w:cs="Arial" w:hint="cs"/>
          <w:b/>
          <w:bCs/>
          <w:rtl/>
        </w:rPr>
        <w:t>משנה אבות פ</w:t>
      </w:r>
      <w:r>
        <w:rPr>
          <w:rFonts w:cs="Arial" w:hint="cs"/>
          <w:b/>
          <w:bCs/>
          <w:rtl/>
        </w:rPr>
        <w:t xml:space="preserve">רק </w:t>
      </w:r>
      <w:r w:rsidRPr="002F4A79">
        <w:rPr>
          <w:rFonts w:cs="Arial" w:hint="cs"/>
          <w:b/>
          <w:bCs/>
          <w:rtl/>
        </w:rPr>
        <w:t>ה משנה כא:</w:t>
      </w:r>
      <w:r>
        <w:rPr>
          <w:rFonts w:cs="Arial" w:hint="cs"/>
          <w:rtl/>
        </w:rPr>
        <w:t xml:space="preserve"> </w:t>
      </w:r>
      <w:r w:rsidRPr="002F4A79">
        <w:rPr>
          <w:rFonts w:cs="Arial"/>
          <w:u w:val="single"/>
          <w:rtl/>
        </w:rPr>
        <w:t>הוא היה אומר</w:t>
      </w:r>
      <w:r>
        <w:rPr>
          <w:rFonts w:cs="Arial" w:hint="cs"/>
          <w:rtl/>
        </w:rPr>
        <w:t>:</w:t>
      </w:r>
      <w:r w:rsidRPr="002F4A79">
        <w:rPr>
          <w:rFonts w:cs="Arial"/>
          <w:rtl/>
        </w:rPr>
        <w:t xml:space="preserve"> בן חמש שנים למקרא</w:t>
      </w:r>
      <w:r>
        <w:rPr>
          <w:rFonts w:cs="Arial" w:hint="cs"/>
          <w:rtl/>
        </w:rPr>
        <w:t>,</w:t>
      </w:r>
      <w:r w:rsidRPr="002F4A79">
        <w:rPr>
          <w:rFonts w:cs="Arial"/>
          <w:rtl/>
        </w:rPr>
        <w:t xml:space="preserve"> בן עשר למשנה</w:t>
      </w:r>
      <w:r>
        <w:rPr>
          <w:rFonts w:cs="Arial" w:hint="cs"/>
          <w:rtl/>
        </w:rPr>
        <w:t>,</w:t>
      </w:r>
      <w:r w:rsidRPr="002F4A79">
        <w:rPr>
          <w:rFonts w:cs="Arial"/>
          <w:rtl/>
        </w:rPr>
        <w:t xml:space="preserve"> בן שלש עשרה למצות</w:t>
      </w:r>
      <w:r>
        <w:rPr>
          <w:rFonts w:cs="Arial" w:hint="cs"/>
          <w:rtl/>
        </w:rPr>
        <w:t>,</w:t>
      </w:r>
      <w:r w:rsidRPr="002F4A79">
        <w:rPr>
          <w:rFonts w:cs="Arial"/>
          <w:rtl/>
        </w:rPr>
        <w:t xml:space="preserve"> בן חמש עשרה לתלמוד</w:t>
      </w:r>
      <w:r>
        <w:rPr>
          <w:rFonts w:cs="Arial" w:hint="cs"/>
          <w:rtl/>
        </w:rPr>
        <w:t>,</w:t>
      </w:r>
      <w:r w:rsidRPr="002F4A79">
        <w:rPr>
          <w:rFonts w:cs="Arial"/>
          <w:rtl/>
        </w:rPr>
        <w:t xml:space="preserve"> בן שמונה עשרה</w:t>
      </w:r>
      <w:r>
        <w:rPr>
          <w:rStyle w:val="a7"/>
          <w:rFonts w:cs="Arial"/>
          <w:rtl/>
        </w:rPr>
        <w:footnoteReference w:id="6"/>
      </w:r>
      <w:r w:rsidRPr="002F4A79">
        <w:rPr>
          <w:rFonts w:cs="Arial"/>
          <w:rtl/>
        </w:rPr>
        <w:t xml:space="preserve"> לחופה</w:t>
      </w:r>
      <w:r>
        <w:rPr>
          <w:rFonts w:hint="cs"/>
          <w:rtl/>
        </w:rPr>
        <w:t>...</w:t>
      </w:r>
    </w:p>
    <w:p w14:paraId="260B59F0" w14:textId="77777777" w:rsidR="00DF7D09" w:rsidRDefault="00DF7D09" w:rsidP="00DF7D09">
      <w:pPr>
        <w:rPr>
          <w:rtl/>
        </w:rPr>
      </w:pPr>
      <w:r>
        <w:rPr>
          <w:rFonts w:cs="Arial" w:hint="cs"/>
          <w:b/>
          <w:bCs/>
          <w:rtl/>
        </w:rPr>
        <w:t xml:space="preserve">יבמות </w:t>
      </w:r>
      <w:r>
        <w:rPr>
          <w:rFonts w:cs="Arial" w:hint="cs"/>
          <w:b/>
          <w:bCs/>
          <w:sz w:val="16"/>
          <w:szCs w:val="16"/>
          <w:rtl/>
        </w:rPr>
        <w:t xml:space="preserve">(פ' הבא על יבמתו) </w:t>
      </w:r>
      <w:r>
        <w:rPr>
          <w:rFonts w:cs="Arial" w:hint="cs"/>
          <w:b/>
          <w:bCs/>
          <w:rtl/>
        </w:rPr>
        <w:t>סב ע"ב</w:t>
      </w:r>
      <w:r>
        <w:rPr>
          <w:rStyle w:val="a7"/>
          <w:rFonts w:cs="Arial"/>
          <w:b/>
          <w:bCs/>
          <w:rtl/>
        </w:rPr>
        <w:footnoteReference w:id="7"/>
      </w:r>
      <w:r>
        <w:rPr>
          <w:rFonts w:cs="Arial" w:hint="cs"/>
          <w:b/>
          <w:bCs/>
          <w:rtl/>
        </w:rPr>
        <w:t>:</w:t>
      </w:r>
      <w:r w:rsidRPr="00FD3287">
        <w:rPr>
          <w:rtl/>
        </w:rPr>
        <w:t xml:space="preserve"> </w:t>
      </w:r>
      <w:r w:rsidRPr="001F0DA7">
        <w:rPr>
          <w:rFonts w:cs="Arial"/>
          <w:rtl/>
        </w:rPr>
        <w:t xml:space="preserve">ת"ר: האוהב את אשתו כגופו, והמכבדה יותר מגופו, והמדריך בניו ובנותיו בדרך ישרה, והמשיאן סמוך לפירקן, עליו הכתוב אומר: וידעת כי שלום אהלך. </w:t>
      </w:r>
    </w:p>
    <w:p w14:paraId="1C861FF6" w14:textId="77777777" w:rsidR="00DF7D09" w:rsidRDefault="00DF7D09" w:rsidP="00DF7D09">
      <w:pPr>
        <w:rPr>
          <w:rtl/>
        </w:rPr>
      </w:pPr>
      <w:r>
        <w:rPr>
          <w:rFonts w:cs="Arial" w:hint="cs"/>
          <w:b/>
          <w:bCs/>
          <w:rtl/>
        </w:rPr>
        <w:t xml:space="preserve">קידושין </w:t>
      </w:r>
      <w:r>
        <w:rPr>
          <w:rFonts w:cs="Arial" w:hint="cs"/>
          <w:b/>
          <w:bCs/>
          <w:sz w:val="16"/>
          <w:szCs w:val="16"/>
          <w:rtl/>
        </w:rPr>
        <w:t xml:space="preserve">(פ' הבא על יבמתו) </w:t>
      </w:r>
      <w:r>
        <w:rPr>
          <w:rFonts w:cs="Arial" w:hint="cs"/>
          <w:b/>
          <w:bCs/>
          <w:rtl/>
        </w:rPr>
        <w:t>כט ע"ב:</w:t>
      </w:r>
      <w:r w:rsidRPr="00FD3287">
        <w:rPr>
          <w:rtl/>
        </w:rPr>
        <w:t xml:space="preserve"> </w:t>
      </w:r>
      <w:r w:rsidRPr="00621FD9">
        <w:rPr>
          <w:rFonts w:cs="Arial"/>
          <w:rtl/>
        </w:rPr>
        <w:t xml:space="preserve">ת"ר: ללמוד תורה ולישא אשה - ילמוד תורה ואח"כ ישא אשה, ואם א"א לו בלא אשה - ישא אשה ואח"כ ילמוד תורה. </w:t>
      </w:r>
      <w:r w:rsidRPr="00621FD9">
        <w:rPr>
          <w:rFonts w:cs="Arial"/>
          <w:u w:val="single"/>
          <w:rtl/>
        </w:rPr>
        <w:t>אמר רב יהודה אמר שמואל</w:t>
      </w:r>
      <w:r w:rsidRPr="00621FD9">
        <w:rPr>
          <w:rFonts w:cs="Arial"/>
          <w:rtl/>
        </w:rPr>
        <w:t xml:space="preserve">, הלכה: נושא אשה ואח"כ ילמוד תורה. </w:t>
      </w:r>
      <w:r w:rsidRPr="00621FD9">
        <w:rPr>
          <w:rFonts w:cs="Arial"/>
          <w:u w:val="single"/>
          <w:rtl/>
        </w:rPr>
        <w:t>ר' יוחנן אמר</w:t>
      </w:r>
      <w:r w:rsidRPr="00621FD9">
        <w:rPr>
          <w:rFonts w:cs="Arial"/>
          <w:rtl/>
        </w:rPr>
        <w:t>: ריחיים בצוארו ויעסוק בתורה? ולא פליגי: הא לן, והא להו</w:t>
      </w:r>
      <w:r>
        <w:rPr>
          <w:rStyle w:val="a7"/>
          <w:rFonts w:cs="Arial"/>
          <w:rtl/>
        </w:rPr>
        <w:footnoteReference w:id="8"/>
      </w:r>
      <w:r w:rsidRPr="00621FD9">
        <w:rPr>
          <w:rFonts w:cs="Arial"/>
          <w:rtl/>
        </w:rPr>
        <w:t>.</w:t>
      </w:r>
      <w:r w:rsidRPr="00621FD9">
        <w:rPr>
          <w:rtl/>
        </w:rPr>
        <w:t xml:space="preserve"> </w:t>
      </w:r>
      <w:r w:rsidRPr="00621FD9">
        <w:rPr>
          <w:rFonts w:cs="Arial"/>
          <w:rtl/>
        </w:rPr>
        <w:t xml:space="preserve">משתבח ליה רב חסדא לרב הונא בדרב המנונא דאדם גדול הוא, </w:t>
      </w:r>
      <w:r w:rsidRPr="00621FD9">
        <w:rPr>
          <w:rFonts w:cs="Arial"/>
          <w:u w:val="single"/>
          <w:rtl/>
        </w:rPr>
        <w:t>א"ל</w:t>
      </w:r>
      <w:r w:rsidRPr="00621FD9">
        <w:rPr>
          <w:rFonts w:cs="Arial"/>
          <w:rtl/>
        </w:rPr>
        <w:t xml:space="preserve">: כשיבא לידך הביאהו לידי. כי אתא, חזייה דלא פריס סודרא, </w:t>
      </w:r>
      <w:r w:rsidRPr="00621FD9">
        <w:rPr>
          <w:rFonts w:cs="Arial"/>
          <w:u w:val="single"/>
          <w:rtl/>
        </w:rPr>
        <w:t>א"ל</w:t>
      </w:r>
      <w:r w:rsidRPr="00621FD9">
        <w:rPr>
          <w:rFonts w:cs="Arial"/>
          <w:rtl/>
        </w:rPr>
        <w:t xml:space="preserve">: מאי טעמא לא פריסת סודרא? </w:t>
      </w:r>
      <w:r w:rsidRPr="00621FD9">
        <w:rPr>
          <w:rFonts w:cs="Arial"/>
          <w:u w:val="single"/>
          <w:rtl/>
        </w:rPr>
        <w:t>א"ל</w:t>
      </w:r>
      <w:r w:rsidRPr="00621FD9">
        <w:rPr>
          <w:rFonts w:cs="Arial"/>
          <w:rtl/>
        </w:rPr>
        <w:t xml:space="preserve">: דלא נסיבנא. אהדרינהו לאפיה מיניה, </w:t>
      </w:r>
      <w:r w:rsidRPr="00621FD9">
        <w:rPr>
          <w:rFonts w:cs="Arial"/>
          <w:u w:val="single"/>
          <w:rtl/>
        </w:rPr>
        <w:t>א"ל</w:t>
      </w:r>
      <w:r w:rsidRPr="00621FD9">
        <w:rPr>
          <w:rFonts w:cs="Arial"/>
          <w:rtl/>
        </w:rPr>
        <w:t xml:space="preserve">: חזי, דלא חזית להו לאפי עד דנסבת. רב הונא לטעמיה, דאמר: בן עשרים שנה ולא נשא אשה - כל ימיו בעבירה. בעבירה סלקא דעתך? אלא אימא: כל ימיו בהרהור עבירה. </w:t>
      </w:r>
      <w:r w:rsidRPr="00621FD9">
        <w:rPr>
          <w:rFonts w:cs="Arial"/>
          <w:u w:val="single"/>
          <w:rtl/>
        </w:rPr>
        <w:t>אמר רבא, וכן תנא דבי ר' ישמעאל</w:t>
      </w:r>
      <w:r w:rsidRPr="00621FD9">
        <w:rPr>
          <w:rFonts w:cs="Arial"/>
          <w:rtl/>
        </w:rPr>
        <w:t xml:space="preserve">: עד כ' שנה, יושב הקדוש ברוך הוא ומצפה לאדם מתי ישא אשה, כיון שהגיע כ' ולא נשא, אומר: תיפח עצמותיו. </w:t>
      </w:r>
      <w:r w:rsidRPr="00621FD9">
        <w:rPr>
          <w:rFonts w:cs="Arial"/>
          <w:u w:val="single"/>
          <w:rtl/>
        </w:rPr>
        <w:t>אמר רב חסדא</w:t>
      </w:r>
      <w:r w:rsidRPr="00621FD9">
        <w:rPr>
          <w:rFonts w:cs="Arial"/>
          <w:rtl/>
        </w:rPr>
        <w:t>: האי דעדיפנא מחבראי - דנסיבנא בשיתסר, ואי הוה נסיבנא בארביסר,</w:t>
      </w:r>
      <w:r>
        <w:rPr>
          <w:rFonts w:hint="cs"/>
          <w:sz w:val="14"/>
          <w:szCs w:val="14"/>
          <w:rtl/>
        </w:rPr>
        <w:t xml:space="preserve"> (ל.)</w:t>
      </w:r>
      <w:r w:rsidRPr="00621FD9">
        <w:rPr>
          <w:rtl/>
        </w:rPr>
        <w:t xml:space="preserve"> </w:t>
      </w:r>
      <w:r w:rsidRPr="00621FD9">
        <w:rPr>
          <w:rFonts w:cs="Arial"/>
          <w:rtl/>
        </w:rPr>
        <w:t>הוה אמינא לשטן גירא בעיניך.</w:t>
      </w:r>
      <w:r w:rsidRPr="00621FD9">
        <w:rPr>
          <w:rtl/>
        </w:rPr>
        <w:t xml:space="preserve"> </w:t>
      </w:r>
      <w:r w:rsidRPr="00621FD9">
        <w:rPr>
          <w:rFonts w:cs="Arial"/>
          <w:u w:val="single"/>
          <w:rtl/>
        </w:rPr>
        <w:t>א"ל רבא לר' נתן בר אמי</w:t>
      </w:r>
      <w:r w:rsidRPr="00621FD9">
        <w:rPr>
          <w:rFonts w:cs="Arial"/>
          <w:rtl/>
        </w:rPr>
        <w:t>: אדידך על צוארי דבריך</w:t>
      </w:r>
      <w:r>
        <w:rPr>
          <w:rStyle w:val="a7"/>
          <w:rFonts w:cs="Arial"/>
          <w:rtl/>
        </w:rPr>
        <w:footnoteReference w:id="9"/>
      </w:r>
      <w:r w:rsidRPr="00621FD9">
        <w:rPr>
          <w:rFonts w:cs="Arial"/>
          <w:rtl/>
        </w:rPr>
        <w:t>, משיתסר</w:t>
      </w:r>
      <w:r>
        <w:rPr>
          <w:rStyle w:val="a7"/>
          <w:rFonts w:cs="Arial"/>
          <w:rtl/>
        </w:rPr>
        <w:footnoteReference w:id="10"/>
      </w:r>
      <w:r w:rsidRPr="00621FD9">
        <w:rPr>
          <w:rFonts w:cs="Arial"/>
          <w:rtl/>
        </w:rPr>
        <w:t xml:space="preserve"> ועד עשרים ותרתי, </w:t>
      </w:r>
      <w:r w:rsidRPr="0092430D">
        <w:rPr>
          <w:rFonts w:cs="Arial"/>
          <w:u w:val="single"/>
          <w:rtl/>
        </w:rPr>
        <w:t>ואמרי לה</w:t>
      </w:r>
      <w:r w:rsidRPr="00621FD9">
        <w:rPr>
          <w:rFonts w:cs="Arial"/>
          <w:rtl/>
        </w:rPr>
        <w:t>: מתמני סרי עד עשרים וארבעה. כתנאי: חנוך לנער על פי דרכו - ר' יהודה ורבי נחמיה, חד אמר: משיתסר ועד עשרים ותרתין, וחד אמר: מתמני סרי ועד עשרים וארבעה.</w:t>
      </w:r>
    </w:p>
    <w:p w14:paraId="6084D6B0" w14:textId="77777777" w:rsidR="00DF7D09" w:rsidRDefault="00DF7D09" w:rsidP="00DF7D09">
      <w:pPr>
        <w:rPr>
          <w:rtl/>
        </w:rPr>
      </w:pPr>
      <w:r>
        <w:rPr>
          <w:rFonts w:cs="Arial" w:hint="cs"/>
          <w:b/>
          <w:bCs/>
          <w:rtl/>
        </w:rPr>
        <w:t xml:space="preserve">יבמות </w:t>
      </w:r>
      <w:r>
        <w:rPr>
          <w:rFonts w:cs="Arial" w:hint="cs"/>
          <w:b/>
          <w:bCs/>
          <w:sz w:val="16"/>
          <w:szCs w:val="16"/>
          <w:rtl/>
        </w:rPr>
        <w:t xml:space="preserve">(פ' הבא על יבמתו) </w:t>
      </w:r>
      <w:r>
        <w:rPr>
          <w:rFonts w:cs="Arial" w:hint="cs"/>
          <w:b/>
          <w:bCs/>
          <w:rtl/>
        </w:rPr>
        <w:t>סב ע"ב:</w:t>
      </w:r>
      <w:r>
        <w:rPr>
          <w:rFonts w:cs="Arial" w:hint="cs"/>
          <w:rtl/>
        </w:rPr>
        <w:t xml:space="preserve"> </w:t>
      </w:r>
      <w:r w:rsidRPr="00184FCB">
        <w:rPr>
          <w:rFonts w:cs="Arial"/>
          <w:rtl/>
        </w:rPr>
        <w:t xml:space="preserve">בני בנים הרי הם כבנים. </w:t>
      </w:r>
      <w:r w:rsidRPr="00184FCB">
        <w:rPr>
          <w:rFonts w:cs="Arial"/>
          <w:u w:val="single"/>
          <w:rtl/>
        </w:rPr>
        <w:t>סבר אביי למימר</w:t>
      </w:r>
      <w:r w:rsidRPr="00184FCB">
        <w:rPr>
          <w:rFonts w:cs="Arial"/>
          <w:rtl/>
        </w:rPr>
        <w:t xml:space="preserve">: ברא לברא וברתא לברתא, וכ"ש ברא לברתא, אבל ברתא לברא לא; </w:t>
      </w:r>
      <w:r w:rsidRPr="00184FCB">
        <w:rPr>
          <w:rFonts w:cs="Arial"/>
          <w:u w:val="single"/>
          <w:rtl/>
        </w:rPr>
        <w:t>א"ל רבא</w:t>
      </w:r>
      <w:r w:rsidRPr="00184FCB">
        <w:rPr>
          <w:rFonts w:cs="Arial"/>
          <w:rtl/>
        </w:rPr>
        <w:t>: לשבת יצרה בעיא, והא איכא. דכולי עלמא</w:t>
      </w:r>
      <w:r>
        <w:rPr>
          <w:rStyle w:val="a7"/>
          <w:rFonts w:cs="Arial"/>
          <w:rtl/>
        </w:rPr>
        <w:footnoteReference w:id="11"/>
      </w:r>
      <w:r w:rsidRPr="00184FCB">
        <w:rPr>
          <w:rFonts w:cs="Arial"/>
          <w:rtl/>
        </w:rPr>
        <w:t xml:space="preserve"> מיהת - תרי מחד</w:t>
      </w:r>
      <w:r>
        <w:rPr>
          <w:rStyle w:val="a7"/>
          <w:rFonts w:cs="Arial"/>
          <w:rtl/>
        </w:rPr>
        <w:footnoteReference w:id="12"/>
      </w:r>
      <w:r w:rsidRPr="00184FCB">
        <w:rPr>
          <w:rFonts w:cs="Arial"/>
          <w:rtl/>
        </w:rPr>
        <w:t xml:space="preserve"> לא, ולא? והא אמרי ליה רבנן לרב ששת: נסיב איתתא ואוליד בני, ואמר להו: בני ברתי בני נינהו! התם דחויי קמדחי להו, דרב ששת איעקר מפירקיה דרב הונא</w:t>
      </w:r>
      <w:r>
        <w:rPr>
          <w:rStyle w:val="a7"/>
          <w:rFonts w:cs="Arial"/>
          <w:rtl/>
        </w:rPr>
        <w:footnoteReference w:id="13"/>
      </w:r>
      <w:r w:rsidRPr="00184FCB">
        <w:rPr>
          <w:rFonts w:cs="Arial"/>
          <w:rtl/>
        </w:rPr>
        <w:t>.</w:t>
      </w:r>
      <w:r w:rsidRPr="00184FCB">
        <w:rPr>
          <w:rtl/>
        </w:rPr>
        <w:t xml:space="preserve"> </w:t>
      </w:r>
      <w:r w:rsidRPr="00184FCB">
        <w:rPr>
          <w:rFonts w:cs="Arial" w:hint="cs"/>
          <w:sz w:val="18"/>
          <w:szCs w:val="18"/>
          <w:rtl/>
        </w:rPr>
        <w:t>(</w:t>
      </w:r>
      <w:r w:rsidRPr="00184FCB">
        <w:rPr>
          <w:rFonts w:cs="Arial"/>
          <w:sz w:val="18"/>
          <w:szCs w:val="18"/>
          <w:rtl/>
        </w:rPr>
        <w:t>משמע הא אי לאו הכי היה צריך לישא אשה</w:t>
      </w:r>
      <w:r>
        <w:rPr>
          <w:rFonts w:cs="Arial" w:hint="cs"/>
          <w:sz w:val="18"/>
          <w:szCs w:val="18"/>
          <w:rtl/>
        </w:rPr>
        <w:t>,</w:t>
      </w:r>
      <w:r w:rsidRPr="00184FCB">
        <w:rPr>
          <w:rFonts w:cs="Arial"/>
          <w:sz w:val="18"/>
          <w:szCs w:val="18"/>
          <w:rtl/>
        </w:rPr>
        <w:t xml:space="preserve"> ואי לאו הרי הוא כעובר על דברי תורה וכופין אותו</w:t>
      </w:r>
      <w:r>
        <w:rPr>
          <w:rFonts w:cs="Arial" w:hint="cs"/>
          <w:sz w:val="18"/>
          <w:szCs w:val="18"/>
          <w:rtl/>
        </w:rPr>
        <w:t>,</w:t>
      </w:r>
      <w:r w:rsidRPr="00184FCB">
        <w:rPr>
          <w:rFonts w:cs="Arial" w:hint="cs"/>
          <w:sz w:val="18"/>
          <w:szCs w:val="18"/>
          <w:rtl/>
        </w:rPr>
        <w:t xml:space="preserve"> רא"ש (יבמות פ"ו סי' טז)</w:t>
      </w:r>
      <w:r>
        <w:rPr>
          <w:rFonts w:cs="Arial" w:hint="cs"/>
          <w:sz w:val="18"/>
          <w:szCs w:val="18"/>
          <w:rtl/>
        </w:rPr>
        <w:t>. ולכן כתב הרא"ש (שם)</w:t>
      </w:r>
      <w:r w:rsidRPr="00184FCB">
        <w:rPr>
          <w:rFonts w:cs="Arial"/>
          <w:sz w:val="18"/>
          <w:szCs w:val="18"/>
          <w:rtl/>
        </w:rPr>
        <w:t xml:space="preserve"> </w:t>
      </w:r>
      <w:r>
        <w:rPr>
          <w:rFonts w:cs="Arial" w:hint="cs"/>
          <w:sz w:val="18"/>
          <w:szCs w:val="18"/>
          <w:rtl/>
        </w:rPr>
        <w:t xml:space="preserve">וז"ל- </w:t>
      </w:r>
      <w:r w:rsidRPr="00184FCB">
        <w:rPr>
          <w:rFonts w:cs="Arial"/>
          <w:sz w:val="18"/>
          <w:szCs w:val="18"/>
          <w:rtl/>
        </w:rPr>
        <w:t>וכן היה נכון ברווק שעברו עליו עשרים שנה ואינו רוצה לישא אשה שיכפוהו ב"ד לישא לקיים פריה ורביה</w:t>
      </w:r>
      <w:r>
        <w:rPr>
          <w:rFonts w:cs="Arial" w:hint="cs"/>
          <w:sz w:val="18"/>
          <w:szCs w:val="18"/>
          <w:rtl/>
        </w:rPr>
        <w:t>. עכ"ל.ועיין לקמן שהגר"א מוכיח כן מהגמרא בכתובות (עז.)</w:t>
      </w:r>
      <w:r w:rsidRPr="00184FCB">
        <w:rPr>
          <w:rFonts w:cs="Arial" w:hint="cs"/>
          <w:sz w:val="18"/>
          <w:szCs w:val="18"/>
          <w:rtl/>
        </w:rPr>
        <w:t>)</w:t>
      </w:r>
    </w:p>
    <w:p w14:paraId="632D1239" w14:textId="77777777" w:rsidR="00DF7D09" w:rsidRPr="002F4A79" w:rsidRDefault="00DF7D09" w:rsidP="00DF7D09">
      <w:pPr>
        <w:rPr>
          <w:rtl/>
        </w:rPr>
      </w:pPr>
      <w:r w:rsidRPr="007D7D72">
        <w:rPr>
          <w:rFonts w:cs="Arial" w:hint="cs"/>
          <w:b/>
          <w:bCs/>
          <w:rtl/>
        </w:rPr>
        <w:lastRenderedPageBreak/>
        <w:t xml:space="preserve">כתובות </w:t>
      </w:r>
      <w:r w:rsidRPr="007D7D72">
        <w:rPr>
          <w:rFonts w:cs="Arial" w:hint="cs"/>
          <w:b/>
          <w:bCs/>
          <w:sz w:val="16"/>
          <w:szCs w:val="16"/>
          <w:rtl/>
        </w:rPr>
        <w:t>(ס"פ המדיר)</w:t>
      </w:r>
      <w:r w:rsidRPr="007D7D72">
        <w:rPr>
          <w:rFonts w:cs="Arial" w:hint="cs"/>
          <w:b/>
          <w:bCs/>
          <w:rtl/>
        </w:rPr>
        <w:t xml:space="preserve"> עז ע"א: </w:t>
      </w:r>
      <w:r w:rsidRPr="007D7D72">
        <w:rPr>
          <w:rFonts w:cs="Arial"/>
          <w:u w:val="single"/>
          <w:rtl/>
        </w:rPr>
        <w:t>ורב תחליפא בר אבימי אמר שמואל</w:t>
      </w:r>
      <w:r w:rsidRPr="007D7D72">
        <w:rPr>
          <w:rFonts w:cs="Arial"/>
          <w:rtl/>
        </w:rPr>
        <w:t xml:space="preserve">: אפילו נשא אשה ושהה עמה י' שנים ולא ילדה, כופין אותו. תנן, אלו שכופין אותו להוציא: מוכה שחין, ובעל פוליפוס; בשלמא לרב אסי - דרבנן קתני, דאורייתא לא קתני, אלא לרב תחליפא בר אבימי, ליתני: נשא אשה ושהה עמה עשר שנים ולא ילדה - כופין אותו! </w:t>
      </w:r>
      <w:r w:rsidRPr="007D7D72">
        <w:rPr>
          <w:rFonts w:cs="Arial"/>
          <w:u w:val="single"/>
          <w:rtl/>
        </w:rPr>
        <w:t>אמר רב נחמן</w:t>
      </w:r>
      <w:r>
        <w:rPr>
          <w:rFonts w:cs="Arial" w:hint="cs"/>
          <w:rtl/>
        </w:rPr>
        <w:t>:</w:t>
      </w:r>
      <w:r w:rsidRPr="007D7D72">
        <w:rPr>
          <w:rFonts w:cs="Arial"/>
          <w:rtl/>
        </w:rPr>
        <w:t xml:space="preserve"> לא קשיא: הא במילי, הא בשוטי. </w:t>
      </w:r>
      <w:r w:rsidRPr="007D7D72">
        <w:rPr>
          <w:rFonts w:cs="Arial"/>
          <w:u w:val="single"/>
          <w:rtl/>
        </w:rPr>
        <w:t>מתקיף לה רבי אבא</w:t>
      </w:r>
      <w:r w:rsidRPr="007D7D72">
        <w:rPr>
          <w:rFonts w:cs="Arial"/>
          <w:rtl/>
        </w:rPr>
        <w:t xml:space="preserve">: בדברים לא יוסר עבד! </w:t>
      </w:r>
      <w:r w:rsidRPr="007D7D72">
        <w:rPr>
          <w:rFonts w:cs="Arial"/>
          <w:u w:val="single"/>
          <w:rtl/>
        </w:rPr>
        <w:t>אלא אמר רבי אבא</w:t>
      </w:r>
      <w:r w:rsidRPr="007D7D72">
        <w:rPr>
          <w:rFonts w:cs="Arial"/>
          <w:rtl/>
        </w:rPr>
        <w:t>: הא והא בשוטי</w:t>
      </w:r>
      <w:r>
        <w:rPr>
          <w:rStyle w:val="a7"/>
          <w:rFonts w:cs="Arial"/>
          <w:rtl/>
        </w:rPr>
        <w:footnoteReference w:id="14"/>
      </w:r>
      <w:r w:rsidRPr="007D7D72">
        <w:rPr>
          <w:rFonts w:cs="Arial"/>
          <w:rtl/>
        </w:rPr>
        <w:t>,</w:t>
      </w:r>
      <w:r w:rsidRPr="007D7D72">
        <w:rPr>
          <w:rtl/>
        </w:rPr>
        <w:t xml:space="preserve"> </w:t>
      </w:r>
      <w:r w:rsidRPr="007D7D72">
        <w:rPr>
          <w:rFonts w:cs="Arial"/>
          <w:rtl/>
        </w:rPr>
        <w:t>התם כי אמרה הוינא בהדיה - שבקינן לה, הכא אף על גב דאמרה הוינא בהדיה - לא שבקינן לה.</w:t>
      </w:r>
    </w:p>
    <w:p w14:paraId="53211150" w14:textId="77777777" w:rsidR="00DF7D09" w:rsidRPr="002F4A79" w:rsidRDefault="00DF7D09" w:rsidP="00DF7D09">
      <w:pPr>
        <w:rPr>
          <w:u w:val="single"/>
          <w:rtl/>
        </w:rPr>
      </w:pPr>
      <w:r w:rsidRPr="002F4A79">
        <w:rPr>
          <w:rFonts w:cs="Arial" w:hint="cs"/>
          <w:u w:val="single"/>
          <w:rtl/>
        </w:rPr>
        <w:t>באיזה גיל צריך לישא אשה</w:t>
      </w:r>
      <w:r w:rsidRPr="002F4A79">
        <w:rPr>
          <w:rFonts w:hint="cs"/>
          <w:u w:val="single"/>
          <w:rtl/>
        </w:rPr>
        <w:t>:</w:t>
      </w:r>
    </w:p>
    <w:p w14:paraId="36A20686" w14:textId="77777777" w:rsidR="00DF7D09" w:rsidRPr="002F4A79" w:rsidRDefault="00DF7D09" w:rsidP="00DF7D09">
      <w:pPr>
        <w:pStyle w:val="ab"/>
        <w:numPr>
          <w:ilvl w:val="0"/>
          <w:numId w:val="3"/>
        </w:numPr>
      </w:pPr>
      <w:r>
        <w:rPr>
          <w:rFonts w:cs="Arial" w:hint="cs"/>
          <w:rtl/>
        </w:rPr>
        <w:t xml:space="preserve">טור- </w:t>
      </w:r>
      <w:r w:rsidRPr="0052310B">
        <w:rPr>
          <w:rFonts w:cs="Arial"/>
          <w:rtl/>
        </w:rPr>
        <w:t>ומצוה על האדם שישא אשה כשהוא בן י"ח שנים</w:t>
      </w:r>
      <w:r>
        <w:rPr>
          <w:rFonts w:cs="Arial" w:hint="cs"/>
          <w:rtl/>
        </w:rPr>
        <w:t>,</w:t>
      </w:r>
      <w:r w:rsidRPr="0052310B">
        <w:rPr>
          <w:rFonts w:cs="Arial"/>
          <w:rtl/>
        </w:rPr>
        <w:t xml:space="preserve"> דתנן בן י"ח לחופה</w:t>
      </w:r>
      <w:r>
        <w:rPr>
          <w:rFonts w:cs="Arial" w:hint="cs"/>
          <w:rtl/>
        </w:rPr>
        <w:t>.</w:t>
      </w:r>
      <w:r w:rsidRPr="0052310B">
        <w:rPr>
          <w:rFonts w:cs="Arial"/>
          <w:rtl/>
        </w:rPr>
        <w:t xml:space="preserve"> אבל המקדים לישא כשהוא בן י"ג מצוה מן המובחר</w:t>
      </w:r>
      <w:r>
        <w:rPr>
          <w:rStyle w:val="a7"/>
          <w:rFonts w:cs="Arial"/>
          <w:rtl/>
        </w:rPr>
        <w:footnoteReference w:id="15"/>
      </w:r>
      <w:r>
        <w:rPr>
          <w:rFonts w:cs="Arial" w:hint="cs"/>
          <w:rtl/>
        </w:rPr>
        <w:t>.</w:t>
      </w:r>
      <w:r w:rsidRPr="0052310B">
        <w:rPr>
          <w:rFonts w:cs="Arial"/>
          <w:rtl/>
        </w:rPr>
        <w:t xml:space="preserve"> ת"ר המשיא בניו ובנותיו סמוך לפרקן עליו הכתוב אומר וידעת כי שלום אהלך וגו' ואמר אביי הא דעדיפנא מחבראי משום דנסיבנא מבר שיתסר ואי נסיבנא בר ארביסר הוה אמינא גירא בעיניה דשטנא</w:t>
      </w:r>
      <w:r>
        <w:rPr>
          <w:rFonts w:cs="Arial" w:hint="cs"/>
          <w:rtl/>
        </w:rPr>
        <w:t>...</w:t>
      </w:r>
      <w:r w:rsidRPr="0052310B">
        <w:rPr>
          <w:rFonts w:cs="Arial"/>
          <w:rtl/>
        </w:rPr>
        <w:t xml:space="preserve"> ובשום ענין לא יעבור כ' שנה בלא אשה</w:t>
      </w:r>
      <w:r>
        <w:rPr>
          <w:rFonts w:cs="Arial" w:hint="cs"/>
          <w:rtl/>
        </w:rPr>
        <w:t>,</w:t>
      </w:r>
      <w:r w:rsidRPr="0052310B">
        <w:rPr>
          <w:rFonts w:cs="Arial"/>
          <w:rtl/>
        </w:rPr>
        <w:t xml:space="preserve"> דאמר רבא וכן תנא דבי רבי ישמעאל עד כ' שנה הקדוש ברוך הוא ממתין לו לאדם שמא ישא אשה וכיון שעברו כ' שנה ולא נשא אומר הקדוש ברוך הוא תפחנה עצמותיו</w:t>
      </w:r>
      <w:r>
        <w:rPr>
          <w:rFonts w:cs="Arial" w:hint="cs"/>
          <w:rtl/>
        </w:rPr>
        <w:t>.</w:t>
      </w:r>
      <w:r w:rsidRPr="0052310B">
        <w:rPr>
          <w:rFonts w:cs="Arial"/>
          <w:rtl/>
        </w:rPr>
        <w:t xml:space="preserve"> </w:t>
      </w:r>
      <w:r w:rsidRPr="00FD3287">
        <w:rPr>
          <w:rFonts w:hint="cs"/>
          <w:color w:val="E36C0A" w:themeColor="accent6" w:themeShade="BF"/>
          <w:rtl/>
        </w:rPr>
        <w:t>(וכ"פ בשו"ע)</w:t>
      </w:r>
    </w:p>
    <w:p w14:paraId="00E12211" w14:textId="77777777" w:rsidR="00DF7D09" w:rsidRPr="002F4A79" w:rsidRDefault="00DF7D09" w:rsidP="00DF7D09">
      <w:pPr>
        <w:ind w:left="360"/>
        <w:rPr>
          <w:u w:val="dotted"/>
        </w:rPr>
      </w:pPr>
      <w:r w:rsidRPr="002F4A79">
        <w:rPr>
          <w:rFonts w:hint="cs"/>
          <w:u w:val="dotted"/>
          <w:rtl/>
        </w:rPr>
        <w:t>מי שהגיע לגיל עשרים ואינו רוצה לישא אשה:</w:t>
      </w:r>
    </w:p>
    <w:p w14:paraId="57E4A26B" w14:textId="77777777" w:rsidR="00DF7D09" w:rsidRDefault="00DF7D09" w:rsidP="00DF7D09">
      <w:pPr>
        <w:pStyle w:val="ab"/>
        <w:numPr>
          <w:ilvl w:val="0"/>
          <w:numId w:val="3"/>
        </w:numPr>
      </w:pPr>
      <w:r>
        <w:rPr>
          <w:rFonts w:cs="Arial" w:hint="cs"/>
          <w:rtl/>
        </w:rPr>
        <w:t xml:space="preserve">טור- </w:t>
      </w:r>
      <w:r w:rsidRPr="0052310B">
        <w:rPr>
          <w:rFonts w:cs="Arial"/>
          <w:rtl/>
        </w:rPr>
        <w:t>וכתב א"א ז"ל רווק שעברו עליו כ' שנה ואינו רוצה לישא ב"ד כופין אותו לישא כדי לקיים מצות פ"ו</w:t>
      </w:r>
      <w:r>
        <w:rPr>
          <w:rStyle w:val="a7"/>
          <w:rFonts w:cs="Arial"/>
          <w:rtl/>
        </w:rPr>
        <w:footnoteReference w:id="16"/>
      </w:r>
      <w:r w:rsidRPr="0052310B">
        <w:rPr>
          <w:rFonts w:cs="Arial"/>
          <w:rtl/>
        </w:rPr>
        <w:t xml:space="preserve"> ומיהו מי שא"א לו ללמוד אם ישא אשה אינו חייב לישא בשנת כ'. </w:t>
      </w:r>
      <w:r w:rsidRPr="00FD3287">
        <w:rPr>
          <w:rFonts w:hint="cs"/>
          <w:color w:val="E36C0A" w:themeColor="accent6" w:themeShade="BF"/>
          <w:rtl/>
        </w:rPr>
        <w:t>(וכ"פ בשו"ע)</w:t>
      </w:r>
    </w:p>
    <w:p w14:paraId="7937BE35" w14:textId="77777777" w:rsidR="00DF7D09" w:rsidRPr="00E82483" w:rsidRDefault="00DF7D09" w:rsidP="00DF7D09">
      <w:pPr>
        <w:pStyle w:val="ab"/>
        <w:numPr>
          <w:ilvl w:val="0"/>
          <w:numId w:val="3"/>
        </w:numPr>
      </w:pPr>
      <w:r>
        <w:rPr>
          <w:rFonts w:cs="Arial" w:hint="cs"/>
          <w:rtl/>
        </w:rPr>
        <w:t xml:space="preserve">רמב"ם </w:t>
      </w:r>
      <w:r>
        <w:rPr>
          <w:rFonts w:cs="Arial" w:hint="cs"/>
          <w:sz w:val="16"/>
          <w:szCs w:val="16"/>
          <w:rtl/>
        </w:rPr>
        <w:t>(פט"ו מאישות ה"ב)</w:t>
      </w:r>
      <w:r>
        <w:rPr>
          <w:rFonts w:cs="Arial" w:hint="cs"/>
          <w:rtl/>
        </w:rPr>
        <w:t xml:space="preserve">- </w:t>
      </w:r>
      <w:r w:rsidRPr="00E82483">
        <w:rPr>
          <w:rFonts w:cs="Arial"/>
          <w:rtl/>
        </w:rPr>
        <w:t>וכיון שעברו עשרים שנה ולא נשא אשה הרי זה עובר ומבטל מצות עשה</w:t>
      </w:r>
      <w:r>
        <w:rPr>
          <w:rFonts w:hint="cs"/>
          <w:rtl/>
        </w:rPr>
        <w:t>.</w:t>
      </w:r>
    </w:p>
    <w:p w14:paraId="6A88ECAA" w14:textId="77777777" w:rsidR="00DF7D09" w:rsidRPr="00E82483" w:rsidRDefault="00DF7D09" w:rsidP="00DF7D09">
      <w:pPr>
        <w:ind w:left="360"/>
      </w:pPr>
      <w:r w:rsidRPr="00E82483">
        <w:rPr>
          <w:rFonts w:hint="cs"/>
          <w:u w:val="dotted"/>
          <w:rtl/>
        </w:rPr>
        <w:t>מי שרוצה לחכות ולא לישא אשה כדי שיוכל ללמוד תורה:</w:t>
      </w:r>
      <w:r>
        <w:rPr>
          <w:rFonts w:hint="cs"/>
          <w:rtl/>
        </w:rPr>
        <w:t xml:space="preserve"> </w:t>
      </w:r>
    </w:p>
    <w:p w14:paraId="21EC27E0" w14:textId="77777777" w:rsidR="00DF7D09" w:rsidRDefault="00DF7D09" w:rsidP="00DF7D09">
      <w:pPr>
        <w:pStyle w:val="ab"/>
        <w:numPr>
          <w:ilvl w:val="0"/>
          <w:numId w:val="3"/>
        </w:numPr>
        <w:rPr>
          <w:rFonts w:cs="Arial"/>
        </w:rPr>
      </w:pPr>
      <w:r>
        <w:rPr>
          <w:rFonts w:cs="Arial" w:hint="cs"/>
          <w:rtl/>
        </w:rPr>
        <w:t xml:space="preserve">רמב"ם </w:t>
      </w:r>
      <w:r>
        <w:rPr>
          <w:rFonts w:cs="Arial" w:hint="cs"/>
          <w:sz w:val="16"/>
          <w:szCs w:val="16"/>
          <w:rtl/>
        </w:rPr>
        <w:t>(פט"ו מאישות ה"ב)</w:t>
      </w:r>
      <w:r>
        <w:rPr>
          <w:rFonts w:cs="Arial" w:hint="cs"/>
          <w:rtl/>
        </w:rPr>
        <w:t xml:space="preserve"> </w:t>
      </w:r>
      <w:r>
        <w:rPr>
          <w:rFonts w:cs="Arial"/>
          <w:rtl/>
        </w:rPr>
        <w:t xml:space="preserve">רא"ש </w:t>
      </w:r>
      <w:r w:rsidRPr="00C57E3E">
        <w:rPr>
          <w:rFonts w:cs="Arial"/>
          <w:sz w:val="16"/>
          <w:szCs w:val="16"/>
          <w:rtl/>
        </w:rPr>
        <w:t>(</w:t>
      </w:r>
      <w:r w:rsidRPr="00C57E3E">
        <w:rPr>
          <w:rFonts w:cs="Arial" w:hint="cs"/>
          <w:sz w:val="16"/>
          <w:szCs w:val="16"/>
          <w:rtl/>
        </w:rPr>
        <w:t xml:space="preserve">קידושין פ"א </w:t>
      </w:r>
      <w:r w:rsidRPr="00C57E3E">
        <w:rPr>
          <w:rFonts w:cs="Arial"/>
          <w:sz w:val="16"/>
          <w:szCs w:val="16"/>
          <w:rtl/>
        </w:rPr>
        <w:t>סי</w:t>
      </w:r>
      <w:r w:rsidRPr="00C57E3E">
        <w:rPr>
          <w:rFonts w:cs="Arial" w:hint="cs"/>
          <w:sz w:val="16"/>
          <w:szCs w:val="16"/>
          <w:rtl/>
        </w:rPr>
        <w:t>'</w:t>
      </w:r>
      <w:r w:rsidRPr="00C57E3E">
        <w:rPr>
          <w:rFonts w:cs="Arial"/>
          <w:sz w:val="16"/>
          <w:szCs w:val="16"/>
          <w:rtl/>
        </w:rPr>
        <w:t xml:space="preserve"> מב)</w:t>
      </w:r>
      <w:r>
        <w:rPr>
          <w:rFonts w:cs="Arial" w:hint="cs"/>
          <w:rtl/>
        </w:rPr>
        <w:t xml:space="preserve"> וטור- </w:t>
      </w:r>
      <w:r w:rsidRPr="00E82483">
        <w:rPr>
          <w:rFonts w:cs="Arial"/>
          <w:rtl/>
        </w:rPr>
        <w:t xml:space="preserve">ואם היה עוסק בתורה וטרוד בה והיה מתירא מלישא אשה כדי שלא יטרח במזונות ויבטל מן התורה </w:t>
      </w:r>
      <w:r>
        <w:rPr>
          <w:rFonts w:cs="Arial" w:hint="cs"/>
          <w:rtl/>
        </w:rPr>
        <w:t xml:space="preserve">- </w:t>
      </w:r>
      <w:r w:rsidRPr="00E82483">
        <w:rPr>
          <w:rFonts w:cs="Arial"/>
          <w:rtl/>
        </w:rPr>
        <w:t>הרי זה מותר להתאחר, שהעוסק במצוה פטור מן המצוה וכל שכן בתלמוד תורה</w:t>
      </w:r>
      <w:r>
        <w:rPr>
          <w:rStyle w:val="a7"/>
          <w:rFonts w:cs="Arial"/>
          <w:rtl/>
        </w:rPr>
        <w:footnoteReference w:id="17"/>
      </w:r>
      <w:r>
        <w:rPr>
          <w:rFonts w:cs="Arial" w:hint="cs"/>
          <w:sz w:val="16"/>
          <w:szCs w:val="16"/>
          <w:rtl/>
        </w:rPr>
        <w:t xml:space="preserve"> (ל' הרמב"ם)</w:t>
      </w:r>
      <w:r w:rsidRPr="00E82483">
        <w:rPr>
          <w:rFonts w:cs="Arial"/>
          <w:rtl/>
        </w:rPr>
        <w:t xml:space="preserve">. </w:t>
      </w:r>
      <w:r w:rsidRPr="00FD3287">
        <w:rPr>
          <w:rFonts w:hint="cs"/>
          <w:color w:val="E36C0A" w:themeColor="accent6" w:themeShade="BF"/>
          <w:rtl/>
        </w:rPr>
        <w:t>(וכ"פ בשו"ע)</w:t>
      </w:r>
    </w:p>
    <w:p w14:paraId="7BC28859" w14:textId="77777777" w:rsidR="00DF7D09" w:rsidRPr="00E260B2" w:rsidRDefault="00DF7D09" w:rsidP="00DF7D09">
      <w:pPr>
        <w:ind w:left="720"/>
        <w:rPr>
          <w:rFonts w:cs="Arial"/>
          <w:u w:val="wave"/>
        </w:rPr>
      </w:pPr>
      <w:r w:rsidRPr="00E260B2">
        <w:rPr>
          <w:rFonts w:cs="Arial" w:hint="cs"/>
          <w:u w:val="wave"/>
          <w:rtl/>
        </w:rPr>
        <w:t>עד כמה יוכל לדחות:</w:t>
      </w:r>
    </w:p>
    <w:p w14:paraId="70F5C593" w14:textId="77777777" w:rsidR="00DF7D09" w:rsidRDefault="00DF7D09" w:rsidP="00DF7D09">
      <w:pPr>
        <w:pStyle w:val="ab"/>
        <w:numPr>
          <w:ilvl w:val="0"/>
          <w:numId w:val="3"/>
        </w:numPr>
        <w:rPr>
          <w:rFonts w:cs="Arial"/>
        </w:rPr>
      </w:pPr>
      <w:r>
        <w:rPr>
          <w:rFonts w:cs="Arial"/>
          <w:rtl/>
        </w:rPr>
        <w:t xml:space="preserve">רא"ש </w:t>
      </w:r>
      <w:r w:rsidRPr="00C57E3E">
        <w:rPr>
          <w:rFonts w:cs="Arial"/>
          <w:sz w:val="16"/>
          <w:szCs w:val="16"/>
          <w:rtl/>
        </w:rPr>
        <w:t>(</w:t>
      </w:r>
      <w:r w:rsidRPr="00C57E3E">
        <w:rPr>
          <w:rFonts w:cs="Arial" w:hint="cs"/>
          <w:sz w:val="16"/>
          <w:szCs w:val="16"/>
          <w:rtl/>
        </w:rPr>
        <w:t xml:space="preserve">קידושין פ"א </w:t>
      </w:r>
      <w:r w:rsidRPr="00C57E3E">
        <w:rPr>
          <w:rFonts w:cs="Arial"/>
          <w:sz w:val="16"/>
          <w:szCs w:val="16"/>
          <w:rtl/>
        </w:rPr>
        <w:t>סי</w:t>
      </w:r>
      <w:r w:rsidRPr="00C57E3E">
        <w:rPr>
          <w:rFonts w:cs="Arial" w:hint="cs"/>
          <w:sz w:val="16"/>
          <w:szCs w:val="16"/>
          <w:rtl/>
        </w:rPr>
        <w:t>'</w:t>
      </w:r>
      <w:r w:rsidRPr="00C57E3E">
        <w:rPr>
          <w:rFonts w:cs="Arial"/>
          <w:sz w:val="16"/>
          <w:szCs w:val="16"/>
          <w:rtl/>
        </w:rPr>
        <w:t xml:space="preserve"> מב)</w:t>
      </w:r>
      <w:r>
        <w:rPr>
          <w:rFonts w:cs="Arial" w:hint="cs"/>
          <w:rtl/>
        </w:rPr>
        <w:t xml:space="preserve"> וטור- </w:t>
      </w:r>
      <w:r w:rsidRPr="00E260B2">
        <w:rPr>
          <w:rFonts w:cs="Arial"/>
          <w:rtl/>
        </w:rPr>
        <w:t xml:space="preserve">כולהו </w:t>
      </w:r>
      <w:r>
        <w:rPr>
          <w:rFonts w:cs="Arial" w:hint="cs"/>
          <w:sz w:val="16"/>
          <w:szCs w:val="16"/>
          <w:rtl/>
        </w:rPr>
        <w:t xml:space="preserve">{שמואל ור' יוחנן} </w:t>
      </w:r>
      <w:r w:rsidRPr="00E260B2">
        <w:rPr>
          <w:rFonts w:cs="Arial"/>
          <w:rtl/>
        </w:rPr>
        <w:t>מודו דאם אי אפשר לו ללמוד אם ישא אשה ילמוד ואחר כך ישא אשה</w:t>
      </w:r>
      <w:r>
        <w:rPr>
          <w:rFonts w:cs="Arial" w:hint="cs"/>
          <w:rtl/>
        </w:rPr>
        <w:t>,</w:t>
      </w:r>
      <w:r w:rsidRPr="00E260B2">
        <w:rPr>
          <w:rFonts w:cs="Arial"/>
          <w:rtl/>
        </w:rPr>
        <w:t xml:space="preserve"> וקצבה לאותו לימוד לא ידענא</w:t>
      </w:r>
      <w:r>
        <w:rPr>
          <w:rStyle w:val="a7"/>
          <w:rFonts w:cs="Arial"/>
          <w:rtl/>
        </w:rPr>
        <w:footnoteReference w:id="18"/>
      </w:r>
      <w:r>
        <w:rPr>
          <w:rFonts w:cs="Arial" w:hint="cs"/>
          <w:rtl/>
        </w:rPr>
        <w:t>,</w:t>
      </w:r>
      <w:r w:rsidRPr="00E260B2">
        <w:rPr>
          <w:rFonts w:cs="Arial"/>
          <w:rtl/>
        </w:rPr>
        <w:t xml:space="preserve"> שלא יתכן שיתבטל מפריה ורביה כל ימיו</w:t>
      </w:r>
      <w:r>
        <w:rPr>
          <w:rFonts w:cs="Arial" w:hint="cs"/>
          <w:rtl/>
        </w:rPr>
        <w:t>,</w:t>
      </w:r>
      <w:r w:rsidRPr="00E260B2">
        <w:rPr>
          <w:rFonts w:cs="Arial"/>
          <w:rtl/>
        </w:rPr>
        <w:t xml:space="preserve"> שלא מצינו זה אלא בבן עזאי שחשקה נפשו בתורה (יבמות</w:t>
      </w:r>
      <w:r>
        <w:rPr>
          <w:rFonts w:cs="Arial" w:hint="cs"/>
          <w:rtl/>
        </w:rPr>
        <w:t xml:space="preserve"> </w:t>
      </w:r>
      <w:r w:rsidRPr="00E260B2">
        <w:rPr>
          <w:rFonts w:cs="Arial"/>
          <w:rtl/>
        </w:rPr>
        <w:t>סג</w:t>
      </w:r>
      <w:r>
        <w:rPr>
          <w:rFonts w:cs="Arial" w:hint="cs"/>
          <w:rtl/>
        </w:rPr>
        <w:t>:</w:t>
      </w:r>
      <w:r w:rsidRPr="00E260B2">
        <w:rPr>
          <w:rFonts w:cs="Arial"/>
          <w:rtl/>
        </w:rPr>
        <w:t>)</w:t>
      </w:r>
      <w:r>
        <w:rPr>
          <w:rFonts w:cs="Arial" w:hint="cs"/>
          <w:sz w:val="16"/>
          <w:szCs w:val="16"/>
          <w:rtl/>
        </w:rPr>
        <w:t xml:space="preserve"> (ל' הרא"ש)</w:t>
      </w:r>
      <w:r>
        <w:rPr>
          <w:rFonts w:cs="Arial" w:hint="cs"/>
          <w:rtl/>
        </w:rPr>
        <w:t>.</w:t>
      </w:r>
    </w:p>
    <w:p w14:paraId="1FA9935D" w14:textId="77777777" w:rsidR="00DF7D09" w:rsidRDefault="00DF7D09" w:rsidP="00DF7D09">
      <w:pPr>
        <w:rPr>
          <w:rFonts w:cs="Arial"/>
          <w:rtl/>
        </w:rPr>
      </w:pPr>
      <w:r>
        <w:rPr>
          <w:rFonts w:cs="Arial" w:hint="cs"/>
          <w:b/>
          <w:bCs/>
          <w:rtl/>
        </w:rPr>
        <w:t xml:space="preserve">יבמות </w:t>
      </w:r>
      <w:r>
        <w:rPr>
          <w:rFonts w:cs="Arial" w:hint="cs"/>
          <w:b/>
          <w:bCs/>
          <w:sz w:val="16"/>
          <w:szCs w:val="16"/>
          <w:rtl/>
        </w:rPr>
        <w:t xml:space="preserve">(פ' חרש) </w:t>
      </w:r>
      <w:r>
        <w:rPr>
          <w:rFonts w:cs="Arial" w:hint="cs"/>
          <w:b/>
          <w:bCs/>
          <w:rtl/>
        </w:rPr>
        <w:t>קיב ע"ב:</w:t>
      </w:r>
      <w:r>
        <w:rPr>
          <w:rFonts w:cs="Arial" w:hint="cs"/>
          <w:rtl/>
        </w:rPr>
        <w:t xml:space="preserve"> </w:t>
      </w:r>
      <w:r w:rsidRPr="00EE1458">
        <w:rPr>
          <w:rFonts w:cs="Arial"/>
          <w:rtl/>
        </w:rPr>
        <w:t>דתניא</w:t>
      </w:r>
      <w:r w:rsidRPr="00A42317">
        <w:rPr>
          <w:rFonts w:cs="Arial"/>
          <w:sz w:val="16"/>
          <w:szCs w:val="16"/>
          <w:rtl/>
        </w:rPr>
        <w:t>(שם צו:)</w:t>
      </w:r>
      <w:r w:rsidRPr="00EE1458">
        <w:rPr>
          <w:rFonts w:cs="Arial"/>
          <w:rtl/>
        </w:rPr>
        <w:t xml:space="preserve">: שוטה וקטן שנשאו נשים ומתו - נשותיהן פטורות מן החליצה ומן היבום! חרש וחרשת דקיימא תקנתא דרבנן - תקינו להו רבנן נשואין, שוטה ושוטה דלא קיימא תקנתא דרבנן, דאין אדם דר עם נחש בכפיפה אחת - לא תקינו רבנן נשואין. ומאי שנא קטן דלא תקינו רבנן נשואין, וחרש תקינו ליה רבנן נשואין? </w:t>
      </w:r>
      <w:r w:rsidRPr="00EE1458">
        <w:rPr>
          <w:rFonts w:cs="Arial"/>
          <w:rtl/>
        </w:rPr>
        <w:lastRenderedPageBreak/>
        <w:t>חרש דלא אתי לכלל נשואין - תקינו רבנן נשואין, קטן דאתי לכלל נשואין - לא תקינו רבנן נשואין. והרי קטנה דאתיא לכלל נשואין, ותקינו רבנן נשואין! התם שלא ינהגו בה מנהג הפקר.</w:t>
      </w:r>
    </w:p>
    <w:p w14:paraId="47870D1C" w14:textId="77777777" w:rsidR="00DF7D09" w:rsidRPr="00A50603" w:rsidRDefault="00DF7D09" w:rsidP="00DF7D09">
      <w:pPr>
        <w:rPr>
          <w:rFonts w:cs="Arial"/>
          <w:rtl/>
        </w:rPr>
      </w:pPr>
      <w:r w:rsidRPr="00A42317">
        <w:rPr>
          <w:rFonts w:cs="Arial" w:hint="cs"/>
          <w:b/>
          <w:bCs/>
          <w:rtl/>
        </w:rPr>
        <w:t xml:space="preserve">סנהדרין </w:t>
      </w:r>
      <w:r w:rsidRPr="00A42317">
        <w:rPr>
          <w:rFonts w:cs="Arial" w:hint="cs"/>
          <w:b/>
          <w:bCs/>
          <w:sz w:val="16"/>
          <w:szCs w:val="16"/>
          <w:rtl/>
        </w:rPr>
        <w:t>(פ' הנשרפין)</w:t>
      </w:r>
      <w:r w:rsidRPr="00A42317">
        <w:rPr>
          <w:rFonts w:cs="Arial" w:hint="cs"/>
          <w:b/>
          <w:bCs/>
          <w:rtl/>
        </w:rPr>
        <w:t xml:space="preserve"> עו ע"ב: </w:t>
      </w:r>
      <w:r w:rsidRPr="00A42317">
        <w:rPr>
          <w:rFonts w:cs="Arial"/>
          <w:u w:val="single"/>
          <w:rtl/>
        </w:rPr>
        <w:t>אמר רב יהודה אמר רב</w:t>
      </w:r>
      <w:r w:rsidRPr="00A42317">
        <w:rPr>
          <w:rFonts w:cs="Arial"/>
          <w:rtl/>
        </w:rPr>
        <w:t xml:space="preserve">: המשיא את בתו לזקן, והמשיא אשה לבנו קטן, והמחזיר אבידה לנכרי - עליו הכתוב אומר </w:t>
      </w:r>
      <w:r w:rsidRPr="00A50603">
        <w:rPr>
          <w:rFonts w:cs="Arial"/>
          <w:sz w:val="16"/>
          <w:szCs w:val="16"/>
          <w:rtl/>
        </w:rPr>
        <w:t xml:space="preserve">(דברים כט יח) </w:t>
      </w:r>
      <w:r w:rsidRPr="00A42317">
        <w:rPr>
          <w:rFonts w:cs="Arial"/>
          <w:rtl/>
        </w:rPr>
        <w:t>למען ספות הרוה את הצמאה לא יאבה ה' סלח לו. מיתיבי: האוהב את אשתו כגופו, והמכבדה יותר מגופו, והמדריך בניו ובנותיו בדרך ישרה, והמשיאן סמוך לפירקן</w:t>
      </w:r>
      <w:r>
        <w:rPr>
          <w:rStyle w:val="a7"/>
          <w:rFonts w:cs="Arial"/>
          <w:rtl/>
        </w:rPr>
        <w:footnoteReference w:id="19"/>
      </w:r>
      <w:r w:rsidRPr="00A42317">
        <w:rPr>
          <w:rFonts w:cs="Arial"/>
          <w:rtl/>
        </w:rPr>
        <w:t xml:space="preserve"> - עליו הכתוב אומר </w:t>
      </w:r>
      <w:r w:rsidRPr="00A50603">
        <w:rPr>
          <w:rFonts w:cs="Arial"/>
          <w:sz w:val="16"/>
          <w:szCs w:val="16"/>
          <w:rtl/>
        </w:rPr>
        <w:t xml:space="preserve">(איוב ה כד) </w:t>
      </w:r>
      <w:r w:rsidRPr="00A42317">
        <w:rPr>
          <w:rFonts w:cs="Arial"/>
          <w:rtl/>
        </w:rPr>
        <w:t>וידעת כי שלום אהלך ופקדת נוך ולא תחטא! סמוך לפירקן שאני</w:t>
      </w:r>
      <w:r>
        <w:rPr>
          <w:rStyle w:val="a7"/>
          <w:rFonts w:cs="Arial"/>
          <w:rtl/>
        </w:rPr>
        <w:footnoteReference w:id="20"/>
      </w:r>
      <w:r w:rsidRPr="00A42317">
        <w:rPr>
          <w:rFonts w:cs="Arial"/>
          <w:rtl/>
        </w:rPr>
        <w:t>.</w:t>
      </w:r>
    </w:p>
    <w:p w14:paraId="230EB919" w14:textId="77777777" w:rsidR="00DF7D09" w:rsidRPr="00EE1458" w:rsidRDefault="00DF7D09" w:rsidP="00DF7D09">
      <w:pPr>
        <w:rPr>
          <w:rFonts w:cs="Arial"/>
          <w:u w:val="single"/>
        </w:rPr>
      </w:pPr>
      <w:r w:rsidRPr="00EE1458">
        <w:rPr>
          <w:rFonts w:cs="Arial" w:hint="cs"/>
          <w:u w:val="single"/>
          <w:rtl/>
        </w:rPr>
        <w:t xml:space="preserve">האם מותר להשיא אשה לקטן: </w:t>
      </w:r>
    </w:p>
    <w:p w14:paraId="06DFCA54" w14:textId="77777777" w:rsidR="00DF7D09" w:rsidRPr="00A42317" w:rsidRDefault="00DF7D09" w:rsidP="00DF7D09">
      <w:pPr>
        <w:pStyle w:val="ab"/>
        <w:numPr>
          <w:ilvl w:val="0"/>
          <w:numId w:val="3"/>
        </w:numPr>
        <w:rPr>
          <w:rFonts w:cs="Arial"/>
          <w:rtl/>
        </w:rPr>
      </w:pPr>
      <w:r w:rsidRPr="00A42317">
        <w:rPr>
          <w:rFonts w:cs="Arial"/>
          <w:rtl/>
        </w:rPr>
        <w:t>תוס</w:t>
      </w:r>
      <w:r w:rsidRPr="00A42317">
        <w:rPr>
          <w:rFonts w:cs="Arial" w:hint="cs"/>
          <w:rtl/>
        </w:rPr>
        <w:t>'</w:t>
      </w:r>
      <w:r w:rsidRPr="00A42317">
        <w:rPr>
          <w:rFonts w:cs="Arial"/>
          <w:rtl/>
        </w:rPr>
        <w:t xml:space="preserve"> </w:t>
      </w:r>
      <w:r w:rsidRPr="00A42317">
        <w:rPr>
          <w:rFonts w:cs="Arial" w:hint="cs"/>
          <w:sz w:val="16"/>
          <w:szCs w:val="16"/>
          <w:rtl/>
        </w:rPr>
        <w:t>(יבמות</w:t>
      </w:r>
      <w:r w:rsidRPr="00A42317">
        <w:rPr>
          <w:rFonts w:cs="Arial"/>
          <w:sz w:val="16"/>
          <w:szCs w:val="16"/>
          <w:rtl/>
        </w:rPr>
        <w:t xml:space="preserve"> צו: ד"ה נשא</w:t>
      </w:r>
      <w:r w:rsidRPr="00A42317">
        <w:rPr>
          <w:rFonts w:cs="Arial" w:hint="cs"/>
          <w:sz w:val="16"/>
          <w:szCs w:val="16"/>
          <w:rtl/>
        </w:rPr>
        <w:t>, וכן בדף סב: ד"ה סמוך, וכן בסנהדרין עו: ד"ה סמוך</w:t>
      </w:r>
      <w:r w:rsidRPr="00A42317">
        <w:rPr>
          <w:rFonts w:cs="Arial"/>
          <w:sz w:val="16"/>
          <w:szCs w:val="16"/>
          <w:rtl/>
        </w:rPr>
        <w:t>)</w:t>
      </w:r>
      <w:r w:rsidRPr="00A42317">
        <w:rPr>
          <w:rFonts w:cs="Arial" w:hint="cs"/>
          <w:rtl/>
        </w:rPr>
        <w:t>-</w:t>
      </w:r>
      <w:r w:rsidRPr="00A42317">
        <w:rPr>
          <w:rFonts w:cs="Arial"/>
          <w:rtl/>
        </w:rPr>
        <w:t xml:space="preserve"> אע</w:t>
      </w:r>
      <w:r w:rsidRPr="00A42317">
        <w:rPr>
          <w:rFonts w:cs="Arial" w:hint="cs"/>
          <w:rtl/>
        </w:rPr>
        <w:t>"</w:t>
      </w:r>
      <w:r w:rsidRPr="00A42317">
        <w:rPr>
          <w:rFonts w:cs="Arial"/>
          <w:rtl/>
        </w:rPr>
        <w:t>ג דלא תקינו רבנן נישואין לקטן מכל מקום אור"י דליכא איסורא</w:t>
      </w:r>
      <w:r w:rsidRPr="00A42317">
        <w:rPr>
          <w:rFonts w:cs="Arial" w:hint="cs"/>
          <w:rtl/>
        </w:rPr>
        <w:t>,</w:t>
      </w:r>
      <w:r w:rsidRPr="00A42317">
        <w:rPr>
          <w:rFonts w:cs="Arial"/>
          <w:rtl/>
        </w:rPr>
        <w:t xml:space="preserve"> דלא חשיבא ביאת זנות</w:t>
      </w:r>
      <w:r w:rsidRPr="00A42317">
        <w:rPr>
          <w:rFonts w:cs="Arial" w:hint="cs"/>
          <w:rtl/>
        </w:rPr>
        <w:t>,</w:t>
      </w:r>
      <w:r w:rsidRPr="00A42317">
        <w:rPr>
          <w:rFonts w:cs="Arial"/>
          <w:rtl/>
        </w:rPr>
        <w:t xml:space="preserve"> ומצוה נמי איכא להשיא אשה לבנו קטן כדאמרינן בהנשרפין (סנהדרין עו:) דעליו הכתוב אומר (איוב ה כד) וידעת כי שלום אהלך וגו'</w:t>
      </w:r>
      <w:r w:rsidRPr="00A42317">
        <w:rPr>
          <w:rFonts w:cs="Arial" w:hint="cs"/>
          <w:rtl/>
        </w:rPr>
        <w:t>.</w:t>
      </w:r>
      <w:r w:rsidRPr="00A42317">
        <w:rPr>
          <w:rFonts w:cs="Arial"/>
          <w:rtl/>
        </w:rPr>
        <w:t xml:space="preserve"> </w:t>
      </w:r>
    </w:p>
    <w:p w14:paraId="5261AE9D" w14:textId="77777777" w:rsidR="00DF7D09" w:rsidRPr="00EE1458" w:rsidRDefault="00DF7D09" w:rsidP="00DF7D09">
      <w:pPr>
        <w:pStyle w:val="ab"/>
        <w:numPr>
          <w:ilvl w:val="0"/>
          <w:numId w:val="3"/>
        </w:numPr>
        <w:rPr>
          <w:rFonts w:cs="Arial"/>
          <w:rtl/>
        </w:rPr>
      </w:pPr>
      <w:r>
        <w:rPr>
          <w:rFonts w:cs="Arial" w:hint="cs"/>
          <w:rtl/>
        </w:rPr>
        <w:t xml:space="preserve">רמב"ם </w:t>
      </w:r>
      <w:r>
        <w:rPr>
          <w:rFonts w:cs="Arial" w:hint="cs"/>
          <w:sz w:val="16"/>
          <w:szCs w:val="16"/>
          <w:rtl/>
        </w:rPr>
        <w:t>(פכ"א מאיס"ב הכ"ה)</w:t>
      </w:r>
      <w:r>
        <w:rPr>
          <w:rFonts w:cs="Arial" w:hint="cs"/>
          <w:rtl/>
        </w:rPr>
        <w:t xml:space="preserve"> וטור- </w:t>
      </w:r>
      <w:r w:rsidRPr="00EE1458">
        <w:rPr>
          <w:rFonts w:cs="Arial"/>
          <w:rtl/>
        </w:rPr>
        <w:t>מצות חכמים שישיא אדם בניו ובנותיו סמוך לפרקן, שאם יניחן יבואו לידי זנות או לידי הרהור ועל זה נאמר ופקדת נוך ולא תחטא, ואסור להשיא אשה לקטן שזה כמו זנות היא</w:t>
      </w:r>
      <w:r>
        <w:rPr>
          <w:rStyle w:val="a7"/>
          <w:rFonts w:cs="Arial"/>
          <w:rtl/>
        </w:rPr>
        <w:footnoteReference w:id="21"/>
      </w:r>
      <w:r>
        <w:rPr>
          <w:rFonts w:cs="Arial" w:hint="cs"/>
          <w:sz w:val="16"/>
          <w:szCs w:val="16"/>
          <w:rtl/>
        </w:rPr>
        <w:t xml:space="preserve"> (ל' הרמב"ם)</w:t>
      </w:r>
      <w:r w:rsidRPr="00EE1458">
        <w:rPr>
          <w:rFonts w:cs="Arial"/>
          <w:rtl/>
        </w:rPr>
        <w:t xml:space="preserve">. </w:t>
      </w:r>
      <w:r w:rsidRPr="00FD3287">
        <w:rPr>
          <w:rFonts w:hint="cs"/>
          <w:color w:val="E36C0A" w:themeColor="accent6" w:themeShade="BF"/>
          <w:rtl/>
        </w:rPr>
        <w:t>(וכ"פ בשו"ע)</w:t>
      </w:r>
    </w:p>
    <w:p w14:paraId="08749C6C" w14:textId="77777777" w:rsidR="00DF7D09" w:rsidRPr="008E6741" w:rsidRDefault="00DF7D09" w:rsidP="00DF7D09">
      <w:pPr>
        <w:rPr>
          <w:rFonts w:cs="Arial"/>
        </w:rPr>
      </w:pPr>
      <w:r w:rsidRPr="008E6741">
        <w:rPr>
          <w:rFonts w:cs="Arial" w:hint="cs"/>
          <w:b/>
          <w:bCs/>
          <w:rtl/>
        </w:rPr>
        <w:t xml:space="preserve">בבא בתרא </w:t>
      </w:r>
      <w:r w:rsidRPr="008E6741">
        <w:rPr>
          <w:rFonts w:cs="Arial" w:hint="cs"/>
          <w:b/>
          <w:bCs/>
          <w:sz w:val="16"/>
          <w:szCs w:val="16"/>
          <w:rtl/>
        </w:rPr>
        <w:t xml:space="preserve">(פ' חזקת הבתים) </w:t>
      </w:r>
      <w:r w:rsidRPr="008E6741">
        <w:rPr>
          <w:rFonts w:cs="Arial" w:hint="cs"/>
          <w:b/>
          <w:bCs/>
          <w:rtl/>
        </w:rPr>
        <w:t>ס ע"ב:</w:t>
      </w:r>
      <w:r>
        <w:rPr>
          <w:rFonts w:cs="Arial" w:hint="cs"/>
          <w:rtl/>
        </w:rPr>
        <w:t xml:space="preserve"> </w:t>
      </w:r>
      <w:r w:rsidRPr="008E6741">
        <w:rPr>
          <w:rFonts w:cs="Arial"/>
          <w:rtl/>
        </w:rPr>
        <w:t>תניא, אמר ר' ישמעאל בן אלישע: מיום שחרב בית המקדש, דין הוא שנגזור על עצמנו שלא לאכול בשר ולא לשתות יין, אלא אין גוזרין גזרה על הצבור אא"כ רוב צבור יכולין לעמוד בה; ומיום שפשטה מלכות הרשעה, שגוזרת עלינו גזירות רעות וקשות, ומבטלת ממנו תורה ומצות, ואין מנחת אותנו ליכנס לשבוע הבן, ואמרי לה: לישוע הבן, דין הוא שנגזור על עצמנו שלא לישא אשה ולהוליד בנים, ונמצא זרעו של אברהם אבינו כלה מאליו, אלא הנח להם לישראל, מוטב שיהיו שוגגין ואל יהיו מזידין.</w:t>
      </w:r>
    </w:p>
    <w:p w14:paraId="7CA19779" w14:textId="77777777" w:rsidR="00DF7D09" w:rsidRPr="00612310" w:rsidRDefault="00DF7D09" w:rsidP="00DF7D09">
      <w:pPr>
        <w:rPr>
          <w:rFonts w:cs="Arial"/>
          <w:sz w:val="16"/>
          <w:szCs w:val="16"/>
          <w:u w:val="single"/>
        </w:rPr>
      </w:pPr>
      <w:r w:rsidRPr="00A61419">
        <w:rPr>
          <w:rFonts w:cs="Arial" w:hint="cs"/>
          <w:u w:val="single"/>
          <w:rtl/>
        </w:rPr>
        <w:t>האם בזמן הזה</w:t>
      </w:r>
      <w:r>
        <w:rPr>
          <w:rFonts w:cs="Arial" w:hint="cs"/>
          <w:u w:val="single"/>
          <w:rtl/>
        </w:rPr>
        <w:t xml:space="preserve"> כופין את מי שלא קיים פריה ורביה לגרש את אשתו</w:t>
      </w:r>
      <w:r w:rsidRPr="00A61419">
        <w:rPr>
          <w:rFonts w:cs="Arial" w:hint="cs"/>
          <w:u w:val="single"/>
          <w:rtl/>
        </w:rPr>
        <w:t>:</w:t>
      </w:r>
    </w:p>
    <w:p w14:paraId="5E3CFEA8" w14:textId="77777777" w:rsidR="00DF7D09" w:rsidRPr="00FD5B1D" w:rsidRDefault="00DF7D09" w:rsidP="00DF7D09">
      <w:pPr>
        <w:pStyle w:val="ab"/>
        <w:numPr>
          <w:ilvl w:val="0"/>
          <w:numId w:val="1"/>
        </w:numPr>
        <w:rPr>
          <w:rFonts w:cs="Arial"/>
        </w:rPr>
      </w:pPr>
      <w:r>
        <w:rPr>
          <w:rFonts w:cs="Arial" w:hint="cs"/>
          <w:rtl/>
        </w:rPr>
        <w:t>ראב"ן</w:t>
      </w:r>
      <w:r>
        <w:rPr>
          <w:rFonts w:cs="Arial" w:hint="cs"/>
          <w:sz w:val="16"/>
          <w:szCs w:val="16"/>
          <w:rtl/>
        </w:rPr>
        <w:t xml:space="preserve"> (יבמות ד"ה ת"ר נשא)</w:t>
      </w:r>
      <w:r>
        <w:rPr>
          <w:rFonts w:cs="Arial" w:hint="cs"/>
          <w:rtl/>
        </w:rPr>
        <w:t xml:space="preserve">- </w:t>
      </w:r>
      <w:r w:rsidRPr="00FD5B1D">
        <w:rPr>
          <w:rFonts w:cs="Arial"/>
          <w:rtl/>
        </w:rPr>
        <w:t xml:space="preserve">אמר רב </w:t>
      </w:r>
      <w:r>
        <w:rPr>
          <w:rFonts w:cs="Arial" w:hint="cs"/>
          <w:rtl/>
        </w:rPr>
        <w:t>(</w:t>
      </w:r>
      <w:r w:rsidRPr="00FD5B1D">
        <w:rPr>
          <w:rFonts w:cs="Arial"/>
          <w:rtl/>
        </w:rPr>
        <w:t>כתובות עז</w:t>
      </w:r>
      <w:r>
        <w:rPr>
          <w:rFonts w:cs="Arial" w:hint="cs"/>
          <w:rtl/>
        </w:rPr>
        <w:t>.)</w:t>
      </w:r>
      <w:r w:rsidRPr="00FD5B1D">
        <w:rPr>
          <w:rFonts w:cs="Arial"/>
          <w:rtl/>
        </w:rPr>
        <w:t xml:space="preserve"> אין מעשין אלא לפסולות</w:t>
      </w:r>
      <w:r>
        <w:rPr>
          <w:rFonts w:cs="Arial" w:hint="cs"/>
          <w:rtl/>
        </w:rPr>
        <w:t>,</w:t>
      </w:r>
      <w:r w:rsidRPr="00FD5B1D">
        <w:rPr>
          <w:rFonts w:cs="Arial"/>
          <w:rtl/>
        </w:rPr>
        <w:t xml:space="preserve"> כי אמריתה קמיה דשמואל אמר אפילו נשא אשה ושהה עמה </w:t>
      </w:r>
      <w:r>
        <w:rPr>
          <w:rFonts w:cs="Arial" w:hint="cs"/>
          <w:rtl/>
        </w:rPr>
        <w:t>י'</w:t>
      </w:r>
      <w:r w:rsidRPr="00FD5B1D">
        <w:rPr>
          <w:rFonts w:cs="Arial"/>
          <w:rtl/>
        </w:rPr>
        <w:t xml:space="preserve"> שנים כופין אותו להוציא</w:t>
      </w:r>
      <w:r>
        <w:rPr>
          <w:rFonts w:cs="Arial" w:hint="cs"/>
          <w:rtl/>
        </w:rPr>
        <w:t>..</w:t>
      </w:r>
      <w:r w:rsidRPr="00FD5B1D">
        <w:rPr>
          <w:rFonts w:cs="Arial"/>
          <w:rtl/>
        </w:rPr>
        <w:t>. וה"מ בארץ ישראל</w:t>
      </w:r>
      <w:r>
        <w:rPr>
          <w:rFonts w:cs="Arial" w:hint="cs"/>
          <w:rtl/>
        </w:rPr>
        <w:t>,</w:t>
      </w:r>
      <w:r w:rsidRPr="00FD5B1D">
        <w:rPr>
          <w:rFonts w:cs="Arial"/>
          <w:rtl/>
        </w:rPr>
        <w:t xml:space="preserve"> אבל בחוץ לארץ כיון דאמרי ללמדך שאין ישיבת חוצה לארץ עולה לו מן המנין נ"ל דאין כופין</w:t>
      </w:r>
      <w:r>
        <w:rPr>
          <w:rFonts w:cs="Arial" w:hint="cs"/>
          <w:rtl/>
        </w:rPr>
        <w:t>...</w:t>
      </w:r>
      <w:r w:rsidRPr="00FD5B1D">
        <w:rPr>
          <w:rFonts w:cs="Arial"/>
          <w:rtl/>
        </w:rPr>
        <w:t xml:space="preserve"> ונ"ל דלהכי אין נזקקין בזמן הזה לעשה אפריה ורביה וגם הראשונים לא הזקקו משום דסבירא להו דלא נאמר לא יבטל אלא בארץ ישראל. ועוד תניא </w:t>
      </w:r>
      <w:r>
        <w:rPr>
          <w:rFonts w:cs="Arial" w:hint="cs"/>
          <w:rtl/>
        </w:rPr>
        <w:t>(</w:t>
      </w:r>
      <w:r w:rsidRPr="00FD5B1D">
        <w:rPr>
          <w:rFonts w:cs="Arial"/>
          <w:rtl/>
        </w:rPr>
        <w:t>ב"ב ס</w:t>
      </w:r>
      <w:r>
        <w:rPr>
          <w:rFonts w:cs="Arial" w:hint="cs"/>
          <w:rtl/>
        </w:rPr>
        <w:t>:)</w:t>
      </w:r>
      <w:r w:rsidRPr="00FD5B1D">
        <w:rPr>
          <w:rFonts w:cs="Arial"/>
          <w:rtl/>
        </w:rPr>
        <w:t xml:space="preserve"> משחרב בית המקדש דין הוא שלא לישא אשה ושלא להוליד בנים אלא שאין גוזרין גזירה על הציבור אא"כ רוב הציבור יכולין לעמוד בה. </w:t>
      </w:r>
    </w:p>
    <w:p w14:paraId="65025D0E" w14:textId="77777777" w:rsidR="00DF7D09" w:rsidRPr="00242CF3" w:rsidRDefault="00DF7D09" w:rsidP="00DF7D09">
      <w:pPr>
        <w:pStyle w:val="ab"/>
        <w:numPr>
          <w:ilvl w:val="0"/>
          <w:numId w:val="1"/>
        </w:numPr>
        <w:rPr>
          <w:rFonts w:cs="Arial"/>
        </w:rPr>
      </w:pPr>
      <w:r w:rsidRPr="00F051FD">
        <w:rPr>
          <w:rFonts w:cs="Arial"/>
          <w:rtl/>
        </w:rPr>
        <w:t>ראבי"ה</w:t>
      </w:r>
      <w:r>
        <w:rPr>
          <w:rFonts w:cs="Arial" w:hint="cs"/>
          <w:rtl/>
        </w:rPr>
        <w:t xml:space="preserve"> </w:t>
      </w:r>
      <w:r w:rsidRPr="005F2A12">
        <w:rPr>
          <w:rFonts w:cs="Arial" w:hint="cs"/>
          <w:sz w:val="16"/>
          <w:szCs w:val="16"/>
          <w:rtl/>
        </w:rPr>
        <w:t xml:space="preserve">(נכדו של הראב"ן, הביאו דבריו ההגה"מ </w:t>
      </w:r>
      <w:r>
        <w:rPr>
          <w:rFonts w:cs="Arial" w:hint="cs"/>
          <w:sz w:val="16"/>
          <w:szCs w:val="16"/>
          <w:rtl/>
        </w:rPr>
        <w:t>[</w:t>
      </w:r>
      <w:r w:rsidRPr="00D07DAC">
        <w:rPr>
          <w:rFonts w:cs="Arial"/>
          <w:sz w:val="16"/>
          <w:szCs w:val="16"/>
          <w:rtl/>
        </w:rPr>
        <w:t>פט"ו דאישות אות ד</w:t>
      </w:r>
      <w:r>
        <w:rPr>
          <w:rFonts w:cs="Arial" w:hint="cs"/>
          <w:sz w:val="16"/>
          <w:szCs w:val="16"/>
          <w:rtl/>
        </w:rPr>
        <w:t>] ו</w:t>
      </w:r>
      <w:r w:rsidRPr="005F2A12">
        <w:rPr>
          <w:rFonts w:cs="Arial" w:hint="cs"/>
          <w:sz w:val="16"/>
          <w:szCs w:val="16"/>
          <w:rtl/>
        </w:rPr>
        <w:t>המרדכי</w:t>
      </w:r>
      <w:r>
        <w:rPr>
          <w:rStyle w:val="a7"/>
          <w:rFonts w:cs="Arial"/>
          <w:sz w:val="16"/>
          <w:szCs w:val="16"/>
          <w:rtl/>
        </w:rPr>
        <w:footnoteReference w:id="22"/>
      </w:r>
      <w:r w:rsidRPr="005F2A12">
        <w:rPr>
          <w:rFonts w:cs="Arial" w:hint="cs"/>
          <w:sz w:val="16"/>
          <w:szCs w:val="16"/>
          <w:rtl/>
        </w:rPr>
        <w:t xml:space="preserve"> </w:t>
      </w:r>
      <w:r>
        <w:rPr>
          <w:rFonts w:cs="Arial" w:hint="cs"/>
          <w:sz w:val="16"/>
          <w:szCs w:val="16"/>
          <w:rtl/>
        </w:rPr>
        <w:t>[יבמות סי' נ]. ועיין באגודה</w:t>
      </w:r>
      <w:r>
        <w:rPr>
          <w:rStyle w:val="a7"/>
          <w:rFonts w:cs="Arial"/>
          <w:sz w:val="16"/>
          <w:szCs w:val="16"/>
          <w:rtl/>
        </w:rPr>
        <w:footnoteReference w:id="23"/>
      </w:r>
      <w:r>
        <w:rPr>
          <w:rFonts w:cs="Arial" w:hint="cs"/>
          <w:sz w:val="16"/>
          <w:szCs w:val="16"/>
          <w:rtl/>
        </w:rPr>
        <w:t xml:space="preserve"> [יבמות פ"ו]</w:t>
      </w:r>
      <w:r w:rsidRPr="005F2A12">
        <w:rPr>
          <w:rFonts w:cs="Arial" w:hint="cs"/>
          <w:sz w:val="16"/>
          <w:szCs w:val="16"/>
          <w:rtl/>
        </w:rPr>
        <w:t>)</w:t>
      </w:r>
      <w:r>
        <w:rPr>
          <w:rFonts w:cs="Arial" w:hint="cs"/>
          <w:rtl/>
        </w:rPr>
        <w:t>-</w:t>
      </w:r>
      <w:r w:rsidRPr="001324FA">
        <w:rPr>
          <w:rtl/>
        </w:rPr>
        <w:t xml:space="preserve"> </w:t>
      </w:r>
      <w:r w:rsidRPr="001324FA">
        <w:rPr>
          <w:rFonts w:cs="Arial"/>
          <w:rtl/>
        </w:rPr>
        <w:t xml:space="preserve">אין כופין להוציא אפילו בא"י מהא דגרסינן </w:t>
      </w:r>
      <w:r>
        <w:rPr>
          <w:rFonts w:cs="Arial" w:hint="cs"/>
          <w:rtl/>
        </w:rPr>
        <w:t>(ב"ב ס:)</w:t>
      </w:r>
      <w:r w:rsidRPr="001324FA">
        <w:rPr>
          <w:rFonts w:cs="Arial"/>
          <w:rtl/>
        </w:rPr>
        <w:t xml:space="preserve"> מיום שחרב ביהמ"ק דין הוא שנגזור על עצמינו שלא לישא ושלא להוליד בנים אלא שאין גוזרין גזירה על הציבור אלא א"כ רוב הציבור יכולין לעמוד בה הילכך לכל הפחות אין כופין להוציא </w:t>
      </w:r>
      <w:r>
        <w:rPr>
          <w:rStyle w:val="a7"/>
          <w:rFonts w:cs="Arial"/>
          <w:rtl/>
        </w:rPr>
        <w:footnoteReference w:id="24"/>
      </w:r>
      <w:r>
        <w:rPr>
          <w:rFonts w:cs="Arial" w:hint="cs"/>
          <w:rtl/>
        </w:rPr>
        <w:t>[</w:t>
      </w:r>
      <w:r w:rsidRPr="001324FA">
        <w:rPr>
          <w:rFonts w:cs="Arial"/>
          <w:rtl/>
        </w:rPr>
        <w:t>אפילו בארץ ישראל</w:t>
      </w:r>
      <w:r>
        <w:rPr>
          <w:rFonts w:cs="Arial" w:hint="cs"/>
          <w:rtl/>
        </w:rPr>
        <w:t>]</w:t>
      </w:r>
      <w:r>
        <w:rPr>
          <w:rStyle w:val="a7"/>
          <w:rFonts w:cs="Arial"/>
          <w:rtl/>
        </w:rPr>
        <w:footnoteReference w:id="25"/>
      </w:r>
      <w:r>
        <w:rPr>
          <w:rFonts w:cs="Arial" w:hint="cs"/>
          <w:sz w:val="16"/>
          <w:szCs w:val="16"/>
          <w:rtl/>
        </w:rPr>
        <w:t xml:space="preserve"> (ל' ההגה"מ בשמו)</w:t>
      </w:r>
      <w:r>
        <w:rPr>
          <w:rStyle w:val="a7"/>
          <w:rFonts w:cs="Arial"/>
          <w:rtl/>
        </w:rPr>
        <w:footnoteReference w:id="26"/>
      </w:r>
      <w:r>
        <w:rPr>
          <w:rFonts w:cs="Arial" w:hint="cs"/>
          <w:rtl/>
        </w:rPr>
        <w:t>.</w:t>
      </w:r>
      <w:r w:rsidRPr="00F051FD">
        <w:rPr>
          <w:rFonts w:cs="Arial"/>
          <w:rtl/>
        </w:rPr>
        <w:t xml:space="preserve"> </w:t>
      </w:r>
      <w:r w:rsidRPr="00AA2AA0">
        <w:rPr>
          <w:rFonts w:cs="Arial" w:hint="cs"/>
          <w:color w:val="00B0F0"/>
          <w:rtl/>
        </w:rPr>
        <w:t>(וכ"כ הרמ"א)</w:t>
      </w:r>
    </w:p>
    <w:p w14:paraId="26B8BCC0" w14:textId="77777777" w:rsidR="00DF7D09" w:rsidRPr="00612310" w:rsidRDefault="00DF7D09" w:rsidP="00DF7D09">
      <w:pPr>
        <w:pStyle w:val="ab"/>
        <w:numPr>
          <w:ilvl w:val="1"/>
          <w:numId w:val="1"/>
        </w:numPr>
        <w:rPr>
          <w:rFonts w:cs="Arial"/>
          <w:rtl/>
        </w:rPr>
      </w:pPr>
      <w:r>
        <w:rPr>
          <w:rFonts w:cs="Arial" w:hint="cs"/>
          <w:rtl/>
        </w:rPr>
        <w:lastRenderedPageBreak/>
        <w:t xml:space="preserve">ב"י </w:t>
      </w:r>
      <w:r>
        <w:rPr>
          <w:rFonts w:cs="Arial" w:hint="cs"/>
          <w:sz w:val="16"/>
          <w:szCs w:val="16"/>
          <w:rtl/>
        </w:rPr>
        <w:t>(בשו"ת בית יוסף דיני כתובות סי' יד)</w:t>
      </w:r>
      <w:r>
        <w:rPr>
          <w:rFonts w:cs="Arial" w:hint="cs"/>
          <w:rtl/>
        </w:rPr>
        <w:t xml:space="preserve">- </w:t>
      </w:r>
      <w:r w:rsidRPr="001324FA">
        <w:rPr>
          <w:rFonts w:cs="Arial"/>
          <w:rtl/>
        </w:rPr>
        <w:t xml:space="preserve">גם על מה שהאריך אחר כך והטריח עצמו להוכיח מראבי"ה </w:t>
      </w:r>
      <w:r>
        <w:rPr>
          <w:rFonts w:cs="Arial" w:hint="cs"/>
          <w:sz w:val="16"/>
          <w:szCs w:val="16"/>
          <w:rtl/>
        </w:rPr>
        <w:t>(</w:t>
      </w:r>
      <w:r w:rsidRPr="00B26EBB">
        <w:rPr>
          <w:rFonts w:cs="Arial"/>
          <w:sz w:val="16"/>
          <w:szCs w:val="16"/>
          <w:rtl/>
        </w:rPr>
        <w:t>הוא אבי העזרי הוא אביאסף שאין ספק שלא נעלמו מעיני ראבי"ה כל טענו' הללו ומ"ש ואהא ברייתא סמכינן בזמן הזה שאנו בחוצה לארץ דשוהין טפי מעשר שנים ואין כופין להוציא וגרסינן בפרק חזק' הבתים משחרב בית המקדש דין הוא שנגזור על עצמנו וכו'</w:t>
      </w:r>
      <w:r w:rsidRPr="00B26EBB">
        <w:rPr>
          <w:rFonts w:cs="Arial" w:hint="cs"/>
          <w:sz w:val="16"/>
          <w:szCs w:val="16"/>
          <w:rtl/>
        </w:rPr>
        <w:t>)</w:t>
      </w:r>
      <w:r>
        <w:rPr>
          <w:rFonts w:cs="Arial" w:hint="cs"/>
          <w:rtl/>
        </w:rPr>
        <w:t>.</w:t>
      </w:r>
      <w:r w:rsidRPr="001324FA">
        <w:rPr>
          <w:rFonts w:cs="Arial"/>
          <w:rtl/>
        </w:rPr>
        <w:t xml:space="preserve"> הדבר ברור שעילה בקש לקיים המנהג שנהגו שלא לכוף להוציא והלואי יוכל לנצל עצמו בכך שהרי הוא כנגד הפוסקים שפסקו לכוף על פריה ורביה. ועוד שההתנצלו' ההוא נראה שאינו התנצלו' שהרי חכמי התלמוד היו אחר חרבן הבית וכתבו שכופין על פריה ורביה ולא חשו לההיא דדין הוא שנגזור על עצמנו. ועוד דאפי' מי שאמר דין הוא שנגזור וכו' לא אמרה לקושטא דמילתא אלא דרך התאוננות דהא מסיים בה אלא הנח להם וכו' וכיון שלא גזרנו על עצמנו נשאר הדין במקומו ואם כן אין בדבריו כדאי לנצל המנהג אלא כדמות ראי' בעלמא כ"ש שלא יועיל להביא ראי' משם כאלו הוא דבר פשוט ופסוק.</w:t>
      </w:r>
    </w:p>
    <w:p w14:paraId="182DE35A" w14:textId="77777777" w:rsidR="00DF7D09" w:rsidRPr="007F5757" w:rsidRDefault="00DF7D09" w:rsidP="00DF7D09">
      <w:pPr>
        <w:rPr>
          <w:rFonts w:asciiTheme="minorBidi" w:hAnsiTheme="minorBidi"/>
          <w:b/>
          <w:bCs/>
          <w:color w:val="000000"/>
          <w:sz w:val="28"/>
          <w:szCs w:val="28"/>
          <w:u w:val="single"/>
          <w:rtl/>
        </w:rPr>
      </w:pPr>
      <w:r w:rsidRPr="007F5757">
        <w:rPr>
          <w:rFonts w:asciiTheme="minorBidi" w:hAnsiTheme="minorBidi"/>
          <w:b/>
          <w:bCs/>
          <w:color w:val="000000"/>
          <w:sz w:val="28"/>
          <w:szCs w:val="28"/>
          <w:u w:val="single"/>
          <w:rtl/>
        </w:rPr>
        <w:t>שו"ע:</w:t>
      </w:r>
    </w:p>
    <w:p w14:paraId="33779FC1" w14:textId="77777777" w:rsidR="00DF7D09" w:rsidRDefault="00DF7D09" w:rsidP="00DF7D09">
      <w:pPr>
        <w:rPr>
          <w:rFonts w:cs="Arial"/>
          <w:rtl/>
        </w:rPr>
      </w:pPr>
      <w:r w:rsidRPr="00211314">
        <w:rPr>
          <w:rFonts w:cs="Arial"/>
          <w:rtl/>
        </w:rPr>
        <w:t xml:space="preserve">מצוה על כל אדם שישא אשה בן </w:t>
      </w:r>
      <w:r>
        <w:rPr>
          <w:rFonts w:cs="Arial" w:hint="cs"/>
          <w:rtl/>
        </w:rPr>
        <w:t>שמונה עשרה.</w:t>
      </w:r>
      <w:r w:rsidRPr="00211314">
        <w:rPr>
          <w:rFonts w:cs="Arial"/>
          <w:rtl/>
        </w:rPr>
        <w:t xml:space="preserve"> והמקדים לישא בן </w:t>
      </w:r>
      <w:r>
        <w:rPr>
          <w:rFonts w:cs="Arial" w:hint="cs"/>
          <w:rtl/>
        </w:rPr>
        <w:t>שלש עשרה</w:t>
      </w:r>
      <w:r w:rsidRPr="00211314">
        <w:rPr>
          <w:rFonts w:cs="Arial"/>
          <w:rtl/>
        </w:rPr>
        <w:t>, מצוה מן המובחר</w:t>
      </w:r>
      <w:r>
        <w:rPr>
          <w:rStyle w:val="a7"/>
          <w:rFonts w:cs="Arial"/>
          <w:rtl/>
        </w:rPr>
        <w:footnoteReference w:id="27"/>
      </w:r>
      <w:r>
        <w:rPr>
          <w:rFonts w:cs="Arial" w:hint="cs"/>
          <w:rtl/>
        </w:rPr>
        <w:t>.</w:t>
      </w:r>
      <w:r w:rsidRPr="00211314">
        <w:rPr>
          <w:rFonts w:cs="Arial"/>
          <w:rtl/>
        </w:rPr>
        <w:t xml:space="preserve"> אבל קודם </w:t>
      </w:r>
      <w:r>
        <w:rPr>
          <w:rFonts w:cs="Arial" w:hint="cs"/>
          <w:rtl/>
        </w:rPr>
        <w:t>שלש עשרה</w:t>
      </w:r>
      <w:r w:rsidRPr="00211314">
        <w:rPr>
          <w:rFonts w:cs="Arial"/>
          <w:rtl/>
        </w:rPr>
        <w:t xml:space="preserve"> לא ישא</w:t>
      </w:r>
      <w:r>
        <w:rPr>
          <w:rFonts w:cs="Arial" w:hint="cs"/>
          <w:rtl/>
        </w:rPr>
        <w:t>,</w:t>
      </w:r>
      <w:r w:rsidRPr="00211314">
        <w:rPr>
          <w:rFonts w:cs="Arial"/>
          <w:rtl/>
        </w:rPr>
        <w:t xml:space="preserve"> דהוי כזנות</w:t>
      </w:r>
      <w:r>
        <w:rPr>
          <w:rStyle w:val="a7"/>
          <w:rFonts w:cs="Arial"/>
          <w:rtl/>
        </w:rPr>
        <w:footnoteReference w:id="28"/>
      </w:r>
      <w:r w:rsidRPr="00211314">
        <w:rPr>
          <w:rFonts w:cs="Arial"/>
          <w:rtl/>
        </w:rPr>
        <w:t xml:space="preserve">. ובשום ענין לא יעבור מעשרים שנה בלא אשה. ומי שעברו עליו </w:t>
      </w:r>
      <w:r>
        <w:rPr>
          <w:rFonts w:cs="Arial" w:hint="cs"/>
          <w:rtl/>
        </w:rPr>
        <w:t>עשרים</w:t>
      </w:r>
      <w:r w:rsidRPr="00211314">
        <w:rPr>
          <w:rFonts w:cs="Arial"/>
          <w:rtl/>
        </w:rPr>
        <w:t xml:space="preserve"> שנה ואינו רוצה לישא, ב</w:t>
      </w:r>
      <w:r>
        <w:rPr>
          <w:rFonts w:cs="Arial" w:hint="cs"/>
          <w:rtl/>
        </w:rPr>
        <w:t xml:space="preserve">ית </w:t>
      </w:r>
      <w:r w:rsidRPr="00211314">
        <w:rPr>
          <w:rFonts w:cs="Arial"/>
          <w:rtl/>
        </w:rPr>
        <w:t>ד</w:t>
      </w:r>
      <w:r>
        <w:rPr>
          <w:rFonts w:cs="Arial" w:hint="cs"/>
          <w:rtl/>
        </w:rPr>
        <w:t>ין</w:t>
      </w:r>
      <w:r w:rsidRPr="00211314">
        <w:rPr>
          <w:rFonts w:cs="Arial"/>
          <w:rtl/>
        </w:rPr>
        <w:t xml:space="preserve"> כופין אותו לישא כדי לקיים מצות פריה ורביה. מיהו אם עוסק בתורה וטרוד בה, ומתירא לישא אשה כדי שלא יטרח במזונו ויתבטל מן התורה, מותר להתאחר. </w:t>
      </w:r>
      <w:r w:rsidRPr="007F5757">
        <w:rPr>
          <w:rFonts w:cs="Arial"/>
          <w:sz w:val="18"/>
          <w:szCs w:val="18"/>
          <w:rtl/>
        </w:rPr>
        <w:t>הגה: ובזמן הזה נהגו</w:t>
      </w:r>
      <w:r>
        <w:rPr>
          <w:rStyle w:val="a7"/>
          <w:rFonts w:cs="Arial"/>
          <w:sz w:val="18"/>
          <w:szCs w:val="18"/>
          <w:rtl/>
        </w:rPr>
        <w:footnoteReference w:id="29"/>
      </w:r>
      <w:r w:rsidRPr="007F5757">
        <w:rPr>
          <w:rFonts w:cs="Arial"/>
          <w:sz w:val="18"/>
          <w:szCs w:val="18"/>
          <w:rtl/>
        </w:rPr>
        <w:t xml:space="preserve"> שלא לכוף על זה</w:t>
      </w:r>
      <w:r>
        <w:rPr>
          <w:rStyle w:val="a7"/>
          <w:rFonts w:cs="Arial"/>
          <w:sz w:val="18"/>
          <w:szCs w:val="18"/>
          <w:rtl/>
        </w:rPr>
        <w:footnoteReference w:id="30"/>
      </w:r>
      <w:r w:rsidRPr="007F5757">
        <w:rPr>
          <w:rFonts w:cs="Arial"/>
          <w:sz w:val="18"/>
          <w:szCs w:val="18"/>
          <w:rtl/>
        </w:rPr>
        <w:t>. וכן מי שלא קיים פריה ורביה ובא לישא אשה שאינה בת בנים, כגון עקרה וזקנה או קטנה, משום שחושק בה או משום ממון שלה, אע</w:t>
      </w:r>
      <w:r>
        <w:rPr>
          <w:rFonts w:cs="Arial" w:hint="cs"/>
          <w:sz w:val="18"/>
          <w:szCs w:val="18"/>
          <w:rtl/>
        </w:rPr>
        <w:t>"</w:t>
      </w:r>
      <w:r w:rsidRPr="007F5757">
        <w:rPr>
          <w:rFonts w:cs="Arial"/>
          <w:sz w:val="18"/>
          <w:szCs w:val="18"/>
          <w:rtl/>
        </w:rPr>
        <w:t>פ שמדינא היה למחות בו, לא נהגו מכמה דורות לדקדק בענין הזיווגים</w:t>
      </w:r>
      <w:r>
        <w:rPr>
          <w:rStyle w:val="a7"/>
          <w:rFonts w:cs="Arial"/>
          <w:sz w:val="18"/>
          <w:szCs w:val="18"/>
          <w:rtl/>
        </w:rPr>
        <w:footnoteReference w:id="31"/>
      </w:r>
      <w:r w:rsidRPr="007F5757">
        <w:rPr>
          <w:rFonts w:cs="Arial"/>
          <w:sz w:val="18"/>
          <w:szCs w:val="18"/>
          <w:rtl/>
        </w:rPr>
        <w:t>. ואפילו נשא אשה ושהה עמה עשרה שנים לא נהגו לכוף אותו לגרשה</w:t>
      </w:r>
      <w:r>
        <w:rPr>
          <w:rStyle w:val="a7"/>
          <w:rFonts w:cs="Arial"/>
          <w:sz w:val="18"/>
          <w:szCs w:val="18"/>
          <w:rtl/>
        </w:rPr>
        <w:footnoteReference w:id="32"/>
      </w:r>
      <w:r w:rsidRPr="007F5757">
        <w:rPr>
          <w:rFonts w:cs="Arial"/>
          <w:sz w:val="18"/>
          <w:szCs w:val="18"/>
          <w:rtl/>
        </w:rPr>
        <w:t>, אע</w:t>
      </w:r>
      <w:r>
        <w:rPr>
          <w:rFonts w:cs="Arial" w:hint="cs"/>
          <w:sz w:val="18"/>
          <w:szCs w:val="18"/>
          <w:rtl/>
        </w:rPr>
        <w:t>"</w:t>
      </w:r>
      <w:r w:rsidRPr="007F5757">
        <w:rPr>
          <w:rFonts w:cs="Arial"/>
          <w:sz w:val="18"/>
          <w:szCs w:val="18"/>
          <w:rtl/>
        </w:rPr>
        <w:t>פ שלא קיים פריה ורביה, וכן בשאר ענייני זיווגים (ריב"ש סימן ט"ו), ובלבד שלא תהא אסורה עליו.</w:t>
      </w:r>
      <w:r w:rsidRPr="00211314">
        <w:rPr>
          <w:rFonts w:cs="Arial"/>
          <w:rtl/>
        </w:rPr>
        <w:t xml:space="preserve"> </w:t>
      </w:r>
    </w:p>
    <w:p w14:paraId="0F388176" w14:textId="77777777" w:rsidR="00DF7D09" w:rsidRDefault="00DF7D09" w:rsidP="00DF7D09">
      <w:pPr>
        <w:rPr>
          <w:rFonts w:cs="Arial"/>
          <w:rtl/>
        </w:rPr>
      </w:pPr>
    </w:p>
    <w:p w14:paraId="05CB5740" w14:textId="77777777" w:rsidR="00DF7D09" w:rsidRDefault="00DF7D09" w:rsidP="00DF7D09">
      <w:pPr>
        <w:pStyle w:val="2"/>
        <w:rPr>
          <w:rtl/>
        </w:rPr>
      </w:pPr>
      <w:r>
        <w:rPr>
          <w:rtl/>
        </w:rPr>
        <w:lastRenderedPageBreak/>
        <w:t>סעיף</w:t>
      </w:r>
      <w:r w:rsidRPr="00211314">
        <w:rPr>
          <w:rtl/>
        </w:rPr>
        <w:t xml:space="preserve"> ד</w:t>
      </w:r>
      <w:r>
        <w:rPr>
          <w:rFonts w:hint="cs"/>
          <w:rtl/>
        </w:rPr>
        <w:t>: מי שלא רוצה לישא אשה כלל כדי שיוכל ללמוד.</w:t>
      </w:r>
    </w:p>
    <w:p w14:paraId="64DEDB62" w14:textId="77777777" w:rsidR="00DF7D09" w:rsidRPr="00C57E3E" w:rsidRDefault="00DF7D09" w:rsidP="00DF7D09">
      <w:pPr>
        <w:rPr>
          <w:rtl/>
        </w:rPr>
      </w:pPr>
      <w:r>
        <w:rPr>
          <w:rFonts w:cs="Arial" w:hint="cs"/>
          <w:b/>
          <w:bCs/>
          <w:rtl/>
        </w:rPr>
        <w:t xml:space="preserve">יבמות </w:t>
      </w:r>
      <w:r>
        <w:rPr>
          <w:rFonts w:cs="Arial" w:hint="cs"/>
          <w:b/>
          <w:bCs/>
          <w:sz w:val="16"/>
          <w:szCs w:val="16"/>
          <w:rtl/>
        </w:rPr>
        <w:t xml:space="preserve">(פ' הבא על יבמתו) </w:t>
      </w:r>
      <w:r>
        <w:rPr>
          <w:rFonts w:cs="Arial" w:hint="cs"/>
          <w:b/>
          <w:bCs/>
          <w:rtl/>
        </w:rPr>
        <w:t>סג ע"ב:</w:t>
      </w:r>
      <w:r>
        <w:rPr>
          <w:rFonts w:cs="Arial" w:hint="cs"/>
          <w:rtl/>
        </w:rPr>
        <w:t xml:space="preserve"> </w:t>
      </w:r>
      <w:r w:rsidRPr="00C57E3E">
        <w:rPr>
          <w:rFonts w:cs="Arial"/>
          <w:rtl/>
        </w:rPr>
        <w:t xml:space="preserve">תניא, </w:t>
      </w:r>
      <w:r w:rsidRPr="00C57E3E">
        <w:rPr>
          <w:rFonts w:cs="Arial"/>
          <w:u w:val="single"/>
          <w:rtl/>
        </w:rPr>
        <w:t>רבי אליעזר אומר</w:t>
      </w:r>
      <w:r w:rsidRPr="00C57E3E">
        <w:rPr>
          <w:rFonts w:cs="Arial"/>
          <w:rtl/>
        </w:rPr>
        <w:t xml:space="preserve">: כל מי שאין עוסק בפריה ורביה - כאילו שופך דמים, שנאמר: שופך דם האדם באדם דמו ישפך, וכתיב בתריה: ואתם פרו ורבו. </w:t>
      </w:r>
      <w:r w:rsidRPr="00C57E3E">
        <w:rPr>
          <w:rFonts w:cs="Arial"/>
          <w:u w:val="single"/>
          <w:rtl/>
        </w:rPr>
        <w:t>רבי יעקב אומר</w:t>
      </w:r>
      <w:r w:rsidRPr="00C57E3E">
        <w:rPr>
          <w:rFonts w:cs="Arial"/>
          <w:rtl/>
        </w:rPr>
        <w:t xml:space="preserve">: כאילו ממעט הדמות, שנאמר: כי בצלם אלהים עשה את האדם, וכתיב בתריה: ואתם פרו וגו'. </w:t>
      </w:r>
      <w:r w:rsidRPr="00C57E3E">
        <w:rPr>
          <w:rFonts w:cs="Arial"/>
          <w:u w:val="single"/>
          <w:rtl/>
        </w:rPr>
        <w:t>בן עזאי אומר</w:t>
      </w:r>
      <w:r w:rsidRPr="00C57E3E">
        <w:rPr>
          <w:rFonts w:cs="Arial"/>
          <w:rtl/>
        </w:rPr>
        <w:t xml:space="preserve">: כאילו שופך דמים וממעט הדמות, שנאמר: ואתם פרו ורבו. </w:t>
      </w:r>
      <w:r w:rsidRPr="00C57E3E">
        <w:rPr>
          <w:rFonts w:cs="Arial"/>
          <w:u w:val="single"/>
          <w:rtl/>
        </w:rPr>
        <w:t>אמרו לו לבן עזאי</w:t>
      </w:r>
      <w:r w:rsidRPr="00C57E3E">
        <w:rPr>
          <w:rFonts w:cs="Arial"/>
          <w:rtl/>
        </w:rPr>
        <w:t xml:space="preserve">: יש נאה דורש ונאה מקיים, נאה מקיים ואין נאה דורש, ואתה נאה דורש ואין נאה מקיים! </w:t>
      </w:r>
      <w:r w:rsidRPr="00C57E3E">
        <w:rPr>
          <w:rFonts w:cs="Arial"/>
          <w:u w:val="single"/>
          <w:rtl/>
        </w:rPr>
        <w:t>אמר להן בן עזאי</w:t>
      </w:r>
      <w:r w:rsidRPr="00C57E3E">
        <w:rPr>
          <w:rFonts w:cs="Arial"/>
          <w:rtl/>
        </w:rPr>
        <w:t xml:space="preserve">: ומה אעשה, שנפשי חשקה בתורה, אפשר לעולם שיתקיים על ידי אחרים. </w:t>
      </w:r>
    </w:p>
    <w:p w14:paraId="54933417" w14:textId="77777777" w:rsidR="00DF7D09" w:rsidRPr="00E260B2" w:rsidRDefault="00DF7D09" w:rsidP="00DF7D09">
      <w:pPr>
        <w:rPr>
          <w:rFonts w:cs="Arial"/>
          <w:u w:val="single"/>
        </w:rPr>
      </w:pPr>
      <w:r w:rsidRPr="00E260B2">
        <w:rPr>
          <w:rFonts w:cs="Arial" w:hint="cs"/>
          <w:u w:val="single"/>
          <w:rtl/>
        </w:rPr>
        <w:t>מי שאינו רוצה לישא אשה כלל כדי שיוכל ללמוד ללא מפריע:</w:t>
      </w:r>
    </w:p>
    <w:p w14:paraId="2E422901" w14:textId="77777777" w:rsidR="00DF7D09" w:rsidRPr="00C57E3E" w:rsidRDefault="00DF7D09" w:rsidP="00DF7D09">
      <w:pPr>
        <w:pStyle w:val="ab"/>
        <w:numPr>
          <w:ilvl w:val="0"/>
          <w:numId w:val="3"/>
        </w:numPr>
        <w:rPr>
          <w:rFonts w:cs="Arial"/>
          <w:rtl/>
        </w:rPr>
      </w:pPr>
      <w:r>
        <w:rPr>
          <w:rFonts w:cs="Arial" w:hint="cs"/>
          <w:rtl/>
        </w:rPr>
        <w:t xml:space="preserve">רמב"ם </w:t>
      </w:r>
      <w:r>
        <w:rPr>
          <w:rFonts w:cs="Arial" w:hint="cs"/>
          <w:sz w:val="16"/>
          <w:szCs w:val="16"/>
          <w:rtl/>
        </w:rPr>
        <w:t>(פט"ו מאישות ה"ג)</w:t>
      </w:r>
      <w:r>
        <w:rPr>
          <w:rFonts w:cs="Arial" w:hint="cs"/>
          <w:rtl/>
        </w:rPr>
        <w:t xml:space="preserve">- </w:t>
      </w:r>
      <w:r w:rsidRPr="00E82483">
        <w:rPr>
          <w:rFonts w:cs="Arial"/>
          <w:rtl/>
        </w:rPr>
        <w:t xml:space="preserve">מי שחשקה נפשו בתורה תמיד ושגה בה כבן עזאי ונדבק בה כל ימיו ולא נשא אשה </w:t>
      </w:r>
      <w:r>
        <w:rPr>
          <w:rFonts w:cs="Arial" w:hint="cs"/>
          <w:rtl/>
        </w:rPr>
        <w:t xml:space="preserve">- </w:t>
      </w:r>
      <w:r w:rsidRPr="00E82483">
        <w:rPr>
          <w:rFonts w:cs="Arial"/>
          <w:rtl/>
        </w:rPr>
        <w:t>אין בידו עון</w:t>
      </w:r>
      <w:r>
        <w:rPr>
          <w:rFonts w:cs="Arial" w:hint="cs"/>
          <w:rtl/>
        </w:rPr>
        <w:t>,</w:t>
      </w:r>
      <w:r w:rsidRPr="00E82483">
        <w:rPr>
          <w:rFonts w:cs="Arial"/>
          <w:rtl/>
        </w:rPr>
        <w:t xml:space="preserve"> והוא שלא יהיה יצרו מתגבר עליו</w:t>
      </w:r>
      <w:r>
        <w:rPr>
          <w:rStyle w:val="a7"/>
          <w:rFonts w:cs="Arial"/>
          <w:rtl/>
        </w:rPr>
        <w:footnoteReference w:id="33"/>
      </w:r>
      <w:r>
        <w:rPr>
          <w:rFonts w:cs="Arial" w:hint="cs"/>
          <w:rtl/>
        </w:rPr>
        <w:t>.</w:t>
      </w:r>
      <w:r w:rsidRPr="00E82483">
        <w:rPr>
          <w:rFonts w:cs="Arial"/>
          <w:rtl/>
        </w:rPr>
        <w:t xml:space="preserve"> אבל אם היה יצרו מתגבר עליו</w:t>
      </w:r>
      <w:r>
        <w:rPr>
          <w:rFonts w:cs="Arial" w:hint="cs"/>
          <w:rtl/>
        </w:rPr>
        <w:t xml:space="preserve"> -</w:t>
      </w:r>
      <w:r w:rsidRPr="00E82483">
        <w:rPr>
          <w:rFonts w:cs="Arial"/>
          <w:rtl/>
        </w:rPr>
        <w:t xml:space="preserve"> חייב לישא אשה ואפילו היו לו בנים שמא יבוא לידי הרהור. </w:t>
      </w:r>
      <w:r w:rsidRPr="00FD3287">
        <w:rPr>
          <w:rFonts w:hint="cs"/>
          <w:color w:val="E36C0A" w:themeColor="accent6" w:themeShade="BF"/>
          <w:rtl/>
        </w:rPr>
        <w:t>(וכ"פ בשו"ע)</w:t>
      </w:r>
    </w:p>
    <w:p w14:paraId="3B2BCC40"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A4798A1" w14:textId="77777777" w:rsidR="00DF7D09" w:rsidRDefault="00DF7D09" w:rsidP="00DF7D09">
      <w:pPr>
        <w:rPr>
          <w:rFonts w:cs="Arial"/>
          <w:rtl/>
        </w:rPr>
      </w:pPr>
      <w:r w:rsidRPr="00211314">
        <w:rPr>
          <w:rFonts w:cs="Arial"/>
          <w:rtl/>
        </w:rPr>
        <w:t xml:space="preserve">ומי שחשקה נפשו בתורה, כבן עזאי, תמיד, ונדבק בה כל ימיו, ולא נשא אשה, אין בידו עון, והוא שלא יהא יצרו מתגבר עליו. </w:t>
      </w:r>
    </w:p>
    <w:p w14:paraId="47B7291C" w14:textId="77777777" w:rsidR="00DF7D09" w:rsidRPr="00211314" w:rsidRDefault="00DF7D09" w:rsidP="00DF7D09">
      <w:pPr>
        <w:rPr>
          <w:rFonts w:cs="Arial"/>
          <w:rtl/>
        </w:rPr>
      </w:pPr>
    </w:p>
    <w:p w14:paraId="58B10218" w14:textId="77777777" w:rsidR="00DF7D09" w:rsidRDefault="00DF7D09" w:rsidP="00DF7D09">
      <w:pPr>
        <w:pStyle w:val="2"/>
        <w:rPr>
          <w:rtl/>
        </w:rPr>
      </w:pPr>
      <w:r>
        <w:rPr>
          <w:rtl/>
        </w:rPr>
        <w:t>סעיף</w:t>
      </w:r>
      <w:r w:rsidRPr="00211314">
        <w:rPr>
          <w:rtl/>
        </w:rPr>
        <w:t xml:space="preserve"> ה</w:t>
      </w:r>
      <w:r>
        <w:rPr>
          <w:rFonts w:hint="cs"/>
          <w:rtl/>
        </w:rPr>
        <w:t>: גדר מצות פרו ורבו.</w:t>
      </w:r>
    </w:p>
    <w:p w14:paraId="19AA3447" w14:textId="77777777" w:rsidR="00DF7D09" w:rsidRDefault="00DF7D09" w:rsidP="00DF7D09">
      <w:pPr>
        <w:rPr>
          <w:rFonts w:cs="Arial"/>
          <w:rtl/>
        </w:rPr>
      </w:pPr>
      <w:r>
        <w:rPr>
          <w:rFonts w:cs="Arial" w:hint="cs"/>
          <w:b/>
          <w:bCs/>
          <w:rtl/>
        </w:rPr>
        <w:t xml:space="preserve">יבמות </w:t>
      </w:r>
      <w:r>
        <w:rPr>
          <w:rFonts w:cs="Arial" w:hint="cs"/>
          <w:b/>
          <w:bCs/>
          <w:sz w:val="16"/>
          <w:szCs w:val="16"/>
          <w:rtl/>
        </w:rPr>
        <w:t xml:space="preserve">(פ' הבא על יבמתו) </w:t>
      </w:r>
      <w:r>
        <w:rPr>
          <w:rFonts w:cs="Arial" w:hint="cs"/>
          <w:b/>
          <w:bCs/>
          <w:rtl/>
        </w:rPr>
        <w:t>סא ע"ב:</w:t>
      </w:r>
      <w:r>
        <w:rPr>
          <w:rFonts w:cs="Arial" w:hint="cs"/>
          <w:rtl/>
        </w:rPr>
        <w:t xml:space="preserve"> </w:t>
      </w:r>
      <w:r w:rsidRPr="002F2645">
        <w:rPr>
          <w:rFonts w:cs="Arial"/>
          <w:u w:val="double"/>
          <w:rtl/>
        </w:rPr>
        <w:t>מתני'</w:t>
      </w:r>
      <w:r>
        <w:rPr>
          <w:rFonts w:cs="Arial" w:hint="cs"/>
          <w:rtl/>
        </w:rPr>
        <w:t>:</w:t>
      </w:r>
      <w:r w:rsidRPr="002F2645">
        <w:rPr>
          <w:rFonts w:cs="Arial"/>
          <w:rtl/>
        </w:rPr>
        <w:t xml:space="preserve"> לא יבטל אדם מפריה ורביה - אלא א"כ יש לו בנים. </w:t>
      </w:r>
      <w:r w:rsidRPr="002F2645">
        <w:rPr>
          <w:rFonts w:cs="Arial"/>
          <w:u w:val="single"/>
          <w:rtl/>
        </w:rPr>
        <w:t>ב"ש אומרים</w:t>
      </w:r>
      <w:r w:rsidRPr="002F2645">
        <w:rPr>
          <w:rFonts w:cs="Arial"/>
          <w:rtl/>
        </w:rPr>
        <w:t>: שני זכרים</w:t>
      </w:r>
      <w:r>
        <w:rPr>
          <w:rFonts w:cs="Arial" w:hint="cs"/>
          <w:rtl/>
        </w:rPr>
        <w:t>.</w:t>
      </w:r>
      <w:r w:rsidRPr="002F2645">
        <w:rPr>
          <w:rFonts w:cs="Arial"/>
          <w:rtl/>
        </w:rPr>
        <w:t xml:space="preserve"> </w:t>
      </w:r>
      <w:r w:rsidRPr="002F2645">
        <w:rPr>
          <w:rFonts w:cs="Arial"/>
          <w:u w:val="single"/>
          <w:rtl/>
        </w:rPr>
        <w:t>וב"ה אומרים</w:t>
      </w:r>
      <w:r w:rsidRPr="002F2645">
        <w:rPr>
          <w:rFonts w:cs="Arial"/>
          <w:rtl/>
        </w:rPr>
        <w:t>: זכר ונקבה, שנאמר: זכר ונקבה בראם</w:t>
      </w:r>
      <w:r>
        <w:rPr>
          <w:rStyle w:val="a7"/>
          <w:rFonts w:cs="Arial"/>
          <w:rtl/>
        </w:rPr>
        <w:footnoteReference w:id="34"/>
      </w:r>
      <w:r w:rsidRPr="002F2645">
        <w:rPr>
          <w:rFonts w:cs="Arial"/>
          <w:rtl/>
        </w:rPr>
        <w:t>.</w:t>
      </w:r>
      <w:r>
        <w:rPr>
          <w:rFonts w:cs="Arial" w:hint="cs"/>
          <w:rtl/>
        </w:rPr>
        <w:t xml:space="preserve">        </w:t>
      </w:r>
      <w:r w:rsidRPr="00757B02">
        <w:rPr>
          <w:rFonts w:cs="Arial" w:hint="cs"/>
          <w:u w:val="double"/>
          <w:rtl/>
        </w:rPr>
        <w:t>גמ'</w:t>
      </w:r>
      <w:r>
        <w:rPr>
          <w:rFonts w:cs="Arial" w:hint="cs"/>
          <w:sz w:val="14"/>
          <w:szCs w:val="14"/>
          <w:u w:val="double"/>
          <w:rtl/>
        </w:rPr>
        <w:t>(סב.)</w:t>
      </w:r>
      <w:r>
        <w:rPr>
          <w:rFonts w:cs="Arial" w:hint="cs"/>
          <w:u w:val="double"/>
          <w:rtl/>
        </w:rPr>
        <w:t>:</w:t>
      </w:r>
      <w:r>
        <w:rPr>
          <w:rFonts w:cs="Arial" w:hint="cs"/>
          <w:rtl/>
        </w:rPr>
        <w:t xml:space="preserve"> </w:t>
      </w:r>
      <w:r w:rsidRPr="00757B02">
        <w:rPr>
          <w:rFonts w:cs="Arial"/>
          <w:rtl/>
        </w:rPr>
        <w:t xml:space="preserve">איתמר: היו לו בנים ומתו, </w:t>
      </w:r>
      <w:r w:rsidRPr="00757B02">
        <w:rPr>
          <w:rFonts w:cs="Arial"/>
          <w:u w:val="single"/>
          <w:rtl/>
        </w:rPr>
        <w:t>רב הונא אמר</w:t>
      </w:r>
      <w:r w:rsidRPr="00757B02">
        <w:rPr>
          <w:rFonts w:cs="Arial"/>
          <w:rtl/>
        </w:rPr>
        <w:t xml:space="preserve">: קיים פריה ורביה, </w:t>
      </w:r>
      <w:r w:rsidRPr="00757B02">
        <w:rPr>
          <w:rFonts w:cs="Arial"/>
          <w:u w:val="single"/>
          <w:rtl/>
        </w:rPr>
        <w:t>רבי יוחנן אמר</w:t>
      </w:r>
      <w:r w:rsidRPr="00757B02">
        <w:rPr>
          <w:rFonts w:cs="Arial"/>
          <w:rtl/>
        </w:rPr>
        <w:t>: לא קיים. רב הונא אמר קיים, משום דרב אסי</w:t>
      </w:r>
      <w:r>
        <w:rPr>
          <w:rStyle w:val="a7"/>
          <w:rFonts w:cs="Arial"/>
          <w:rtl/>
        </w:rPr>
        <w:footnoteReference w:id="35"/>
      </w:r>
      <w:r w:rsidRPr="00757B02">
        <w:rPr>
          <w:rFonts w:cs="Arial"/>
          <w:rtl/>
        </w:rPr>
        <w:t>, דאמר רב אסי: אין בן דוד בא - עד שיכלו כל נשמות שבגוף, שנאמר: כי רוח מלפני יעטוף וגו'; ורבי יוחנן אמר לא קיים פריה ורביה, לשבת יצרה בעינן, והא ליכא. מיתיבי:</w:t>
      </w:r>
      <w:r>
        <w:rPr>
          <w:rFonts w:cs="Arial" w:hint="cs"/>
          <w:sz w:val="14"/>
          <w:szCs w:val="14"/>
          <w:rtl/>
        </w:rPr>
        <w:t xml:space="preserve"> (סב:) </w:t>
      </w:r>
      <w:r w:rsidRPr="00757B02">
        <w:rPr>
          <w:rFonts w:cs="Arial"/>
          <w:rtl/>
        </w:rPr>
        <w:t>בני בנים הרי הן כבנים</w:t>
      </w:r>
      <w:r>
        <w:rPr>
          <w:rStyle w:val="a7"/>
          <w:rFonts w:cs="Arial"/>
          <w:rtl/>
        </w:rPr>
        <w:footnoteReference w:id="36"/>
      </w:r>
      <w:r w:rsidRPr="00757B02">
        <w:rPr>
          <w:rFonts w:cs="Arial"/>
          <w:rtl/>
        </w:rPr>
        <w:t>! כי תניא ההיא - להשלים</w:t>
      </w:r>
      <w:r>
        <w:rPr>
          <w:rStyle w:val="a7"/>
          <w:rFonts w:cs="Arial"/>
          <w:rtl/>
        </w:rPr>
        <w:footnoteReference w:id="37"/>
      </w:r>
      <w:r w:rsidRPr="00757B02">
        <w:rPr>
          <w:rFonts w:cs="Arial"/>
          <w:rtl/>
        </w:rPr>
        <w:t>. מיתיבי: בני בנים הרי הם כבנים, מת אחד מהם או שנמצא סריס</w:t>
      </w:r>
      <w:r>
        <w:rPr>
          <w:rStyle w:val="a7"/>
          <w:rFonts w:cs="Arial"/>
          <w:rtl/>
        </w:rPr>
        <w:footnoteReference w:id="38"/>
      </w:r>
      <w:r w:rsidRPr="00757B02">
        <w:rPr>
          <w:rFonts w:cs="Arial"/>
          <w:rtl/>
        </w:rPr>
        <w:t xml:space="preserve"> - לא קיים פריה ורביה; תיובתא דרב הונא! תיובתא</w:t>
      </w:r>
      <w:r>
        <w:rPr>
          <w:rFonts w:cs="Arial" w:hint="cs"/>
          <w:rtl/>
        </w:rPr>
        <w:t>.</w:t>
      </w:r>
    </w:p>
    <w:p w14:paraId="31A44E4D" w14:textId="77777777" w:rsidR="00DF7D09" w:rsidRPr="00FB2343" w:rsidRDefault="00DF7D09" w:rsidP="00DF7D09">
      <w:pPr>
        <w:rPr>
          <w:u w:val="single"/>
          <w:rtl/>
        </w:rPr>
      </w:pPr>
      <w:r>
        <w:rPr>
          <w:rFonts w:hint="cs"/>
          <w:u w:val="single"/>
          <w:rtl/>
        </w:rPr>
        <w:t>מתי נקרא שקיים האדם</w:t>
      </w:r>
      <w:r w:rsidRPr="00FB2343">
        <w:rPr>
          <w:rFonts w:hint="cs"/>
          <w:u w:val="single"/>
          <w:rtl/>
        </w:rPr>
        <w:t xml:space="preserve"> מצות פר</w:t>
      </w:r>
      <w:r>
        <w:rPr>
          <w:rFonts w:hint="cs"/>
          <w:u w:val="single"/>
          <w:rtl/>
        </w:rPr>
        <w:t>ו</w:t>
      </w:r>
      <w:r w:rsidRPr="00FB2343">
        <w:rPr>
          <w:rFonts w:hint="cs"/>
          <w:u w:val="single"/>
          <w:rtl/>
        </w:rPr>
        <w:t xml:space="preserve"> ורב</w:t>
      </w:r>
      <w:r>
        <w:rPr>
          <w:rFonts w:hint="cs"/>
          <w:u w:val="single"/>
          <w:rtl/>
        </w:rPr>
        <w:t>ו</w:t>
      </w:r>
      <w:r w:rsidRPr="00FB2343">
        <w:rPr>
          <w:rFonts w:hint="cs"/>
          <w:u w:val="single"/>
          <w:rtl/>
        </w:rPr>
        <w:t>:</w:t>
      </w:r>
    </w:p>
    <w:p w14:paraId="075CB6E5" w14:textId="77777777" w:rsidR="00DF7D09" w:rsidRPr="00A17E56" w:rsidRDefault="00DF7D09" w:rsidP="00DF7D09">
      <w:pPr>
        <w:pStyle w:val="ab"/>
        <w:numPr>
          <w:ilvl w:val="0"/>
          <w:numId w:val="3"/>
        </w:numPr>
      </w:pPr>
      <w:r>
        <w:rPr>
          <w:rFonts w:cs="Arial" w:hint="cs"/>
          <w:rtl/>
        </w:rPr>
        <w:t xml:space="preserve">רמב"ם </w:t>
      </w:r>
      <w:r>
        <w:rPr>
          <w:rFonts w:cs="Arial" w:hint="cs"/>
          <w:sz w:val="16"/>
          <w:szCs w:val="16"/>
          <w:rtl/>
        </w:rPr>
        <w:t>(פט"ו ה"ד)</w:t>
      </w:r>
      <w:r>
        <w:rPr>
          <w:rFonts w:cs="Arial" w:hint="cs"/>
          <w:rtl/>
        </w:rPr>
        <w:t xml:space="preserve"> וטור- </w:t>
      </w:r>
      <w:r w:rsidRPr="0052310B">
        <w:rPr>
          <w:rFonts w:cs="Arial"/>
          <w:rtl/>
        </w:rPr>
        <w:t>כיון שיש לאדם זכר ונקבה</w:t>
      </w:r>
      <w:r>
        <w:rPr>
          <w:rFonts w:cs="Arial" w:hint="cs"/>
          <w:rtl/>
        </w:rPr>
        <w:t>,</w:t>
      </w:r>
      <w:r w:rsidRPr="0052310B">
        <w:rPr>
          <w:rFonts w:cs="Arial"/>
          <w:rtl/>
        </w:rPr>
        <w:t xml:space="preserve"> קיים מצות פריה ורביה</w:t>
      </w:r>
      <w:r>
        <w:rPr>
          <w:rFonts w:cs="Arial" w:hint="cs"/>
          <w:rtl/>
        </w:rPr>
        <w:t>.</w:t>
      </w:r>
      <w:r w:rsidRPr="0052310B">
        <w:rPr>
          <w:rFonts w:cs="Arial"/>
          <w:rtl/>
        </w:rPr>
        <w:t xml:space="preserve"> היה הבן סריס או הנקבה אילונית</w:t>
      </w:r>
      <w:r>
        <w:rPr>
          <w:rStyle w:val="a7"/>
          <w:rFonts w:cs="Arial"/>
          <w:rtl/>
        </w:rPr>
        <w:footnoteReference w:id="39"/>
      </w:r>
      <w:r w:rsidRPr="0052310B">
        <w:rPr>
          <w:rFonts w:cs="Arial"/>
          <w:rtl/>
        </w:rPr>
        <w:t xml:space="preserve"> </w:t>
      </w:r>
      <w:r>
        <w:rPr>
          <w:rFonts w:cs="Arial" w:hint="cs"/>
          <w:rtl/>
        </w:rPr>
        <w:t xml:space="preserve">- </w:t>
      </w:r>
      <w:r w:rsidRPr="0052310B">
        <w:rPr>
          <w:rFonts w:cs="Arial"/>
          <w:rtl/>
        </w:rPr>
        <w:t>לא קיים פריה ורביה</w:t>
      </w:r>
      <w:r>
        <w:rPr>
          <w:rFonts w:cs="Arial" w:hint="cs"/>
          <w:sz w:val="16"/>
          <w:szCs w:val="16"/>
          <w:rtl/>
        </w:rPr>
        <w:t xml:space="preserve"> (ל' הטור)</w:t>
      </w:r>
      <w:r>
        <w:rPr>
          <w:rFonts w:cs="Arial" w:hint="cs"/>
          <w:rtl/>
        </w:rPr>
        <w:t>.</w:t>
      </w:r>
      <w:r w:rsidRPr="0052310B">
        <w:rPr>
          <w:rFonts w:cs="Arial"/>
          <w:rtl/>
        </w:rPr>
        <w:t xml:space="preserve"> </w:t>
      </w:r>
      <w:r w:rsidRPr="00FD3287">
        <w:rPr>
          <w:rFonts w:hint="cs"/>
          <w:color w:val="E36C0A" w:themeColor="accent6" w:themeShade="BF"/>
          <w:rtl/>
        </w:rPr>
        <w:t>(וכ"פ בשו"ע)</w:t>
      </w:r>
    </w:p>
    <w:p w14:paraId="0AE11748"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846DF73" w14:textId="77777777" w:rsidR="00DF7D09" w:rsidRDefault="00DF7D09" w:rsidP="00DF7D09">
      <w:pPr>
        <w:rPr>
          <w:rFonts w:cs="Arial"/>
          <w:rtl/>
        </w:rPr>
      </w:pPr>
      <w:r w:rsidRPr="00211314">
        <w:rPr>
          <w:rFonts w:cs="Arial"/>
          <w:rtl/>
        </w:rPr>
        <w:t>כיון שיש לאדם זכר ונקבה, קיים מצות פריה ורביה, והוא שלא יהיה הבן</w:t>
      </w:r>
      <w:r>
        <w:rPr>
          <w:rStyle w:val="a7"/>
          <w:rFonts w:cs="Arial"/>
          <w:rtl/>
        </w:rPr>
        <w:footnoteReference w:id="40"/>
      </w:r>
      <w:r w:rsidRPr="00211314">
        <w:rPr>
          <w:rFonts w:cs="Arial"/>
          <w:rtl/>
        </w:rPr>
        <w:t xml:space="preserve"> סריס או הנקבה איילונית. </w:t>
      </w:r>
    </w:p>
    <w:p w14:paraId="51F724C1" w14:textId="77777777" w:rsidR="00DF7D09" w:rsidRPr="00211314" w:rsidRDefault="00DF7D09" w:rsidP="00DF7D09">
      <w:pPr>
        <w:rPr>
          <w:rFonts w:cs="Arial"/>
          <w:rtl/>
        </w:rPr>
      </w:pPr>
    </w:p>
    <w:p w14:paraId="1149E233" w14:textId="77777777" w:rsidR="00DF7D09" w:rsidRDefault="00DF7D09" w:rsidP="00DF7D09">
      <w:pPr>
        <w:pStyle w:val="2"/>
        <w:rPr>
          <w:rtl/>
        </w:rPr>
      </w:pPr>
      <w:r>
        <w:rPr>
          <w:rtl/>
        </w:rPr>
        <w:t>סעיף</w:t>
      </w:r>
      <w:r w:rsidRPr="00211314">
        <w:rPr>
          <w:rtl/>
        </w:rPr>
        <w:t xml:space="preserve"> ו</w:t>
      </w:r>
      <w:r>
        <w:rPr>
          <w:rFonts w:hint="cs"/>
          <w:rtl/>
        </w:rPr>
        <w:t>: היו לו בנים ומתו.</w:t>
      </w:r>
    </w:p>
    <w:p w14:paraId="5A776916" w14:textId="77777777" w:rsidR="00DF7D09" w:rsidRDefault="00DF7D09" w:rsidP="00DF7D09">
      <w:pPr>
        <w:rPr>
          <w:rFonts w:cs="Arial"/>
          <w:rtl/>
        </w:rPr>
      </w:pPr>
      <w:r>
        <w:rPr>
          <w:rFonts w:cs="Arial" w:hint="cs"/>
          <w:b/>
          <w:bCs/>
          <w:rtl/>
        </w:rPr>
        <w:t xml:space="preserve">יבמות </w:t>
      </w:r>
      <w:r>
        <w:rPr>
          <w:rFonts w:cs="Arial" w:hint="cs"/>
          <w:b/>
          <w:bCs/>
          <w:sz w:val="16"/>
          <w:szCs w:val="16"/>
          <w:rtl/>
        </w:rPr>
        <w:t xml:space="preserve">(פ' הבא על יבמתו) </w:t>
      </w:r>
      <w:r>
        <w:rPr>
          <w:rFonts w:cs="Arial" w:hint="cs"/>
          <w:b/>
          <w:bCs/>
          <w:rtl/>
        </w:rPr>
        <w:t>סב ע"א:</w:t>
      </w:r>
      <w:r>
        <w:rPr>
          <w:rFonts w:cs="Arial" w:hint="cs"/>
          <w:rtl/>
        </w:rPr>
        <w:t xml:space="preserve"> </w:t>
      </w:r>
      <w:r w:rsidRPr="00757B02">
        <w:rPr>
          <w:rFonts w:cs="Arial"/>
          <w:rtl/>
        </w:rPr>
        <w:t xml:space="preserve">איתמר: היו לו בנים ומתו, </w:t>
      </w:r>
      <w:r w:rsidRPr="00757B02">
        <w:rPr>
          <w:rFonts w:cs="Arial"/>
          <w:u w:val="single"/>
          <w:rtl/>
        </w:rPr>
        <w:t>רב הונא אמר</w:t>
      </w:r>
      <w:r w:rsidRPr="00757B02">
        <w:rPr>
          <w:rFonts w:cs="Arial"/>
          <w:rtl/>
        </w:rPr>
        <w:t xml:space="preserve">: קיים פריה ורביה, </w:t>
      </w:r>
      <w:r w:rsidRPr="00757B02">
        <w:rPr>
          <w:rFonts w:cs="Arial"/>
          <w:u w:val="single"/>
          <w:rtl/>
        </w:rPr>
        <w:t>רבי יוחנן אמר</w:t>
      </w:r>
      <w:r w:rsidRPr="00757B02">
        <w:rPr>
          <w:rFonts w:cs="Arial"/>
          <w:rtl/>
        </w:rPr>
        <w:t>: לא קיים. רב הונא אמר קיים, משום דרב אסי, דאמר רב אסי: אין בן דוד בא - עד שיכלו כל נשמות שבגוף, שנאמר: כי רוח מלפני יעטוף וגו'; ורבי יוחנן אמר לא קיים פריה ורביה, לשבת יצרה בעינן, והא ליכא. מיתיבי:</w:t>
      </w:r>
      <w:r>
        <w:rPr>
          <w:rFonts w:cs="Arial" w:hint="cs"/>
          <w:sz w:val="14"/>
          <w:szCs w:val="14"/>
          <w:rtl/>
        </w:rPr>
        <w:t xml:space="preserve"> (סב:) </w:t>
      </w:r>
      <w:r w:rsidRPr="00757B02">
        <w:rPr>
          <w:rFonts w:cs="Arial"/>
          <w:rtl/>
        </w:rPr>
        <w:t>בני בנים הרי הן כבנים</w:t>
      </w:r>
      <w:r>
        <w:rPr>
          <w:rStyle w:val="a7"/>
          <w:rFonts w:cs="Arial"/>
          <w:rtl/>
        </w:rPr>
        <w:footnoteReference w:id="41"/>
      </w:r>
      <w:r w:rsidRPr="00757B02">
        <w:rPr>
          <w:rFonts w:cs="Arial"/>
          <w:rtl/>
        </w:rPr>
        <w:t>! כי תניא ההיא - להשלים</w:t>
      </w:r>
      <w:r>
        <w:rPr>
          <w:rStyle w:val="a7"/>
          <w:rFonts w:cs="Arial"/>
          <w:rtl/>
        </w:rPr>
        <w:footnoteReference w:id="42"/>
      </w:r>
      <w:r w:rsidRPr="00757B02">
        <w:rPr>
          <w:rFonts w:cs="Arial"/>
          <w:rtl/>
        </w:rPr>
        <w:t>. מיתיבי: בני בנים הרי הם כבנים, מת אחד מהם או שנמצא סריס</w:t>
      </w:r>
      <w:r>
        <w:rPr>
          <w:rStyle w:val="a7"/>
          <w:rFonts w:cs="Arial"/>
          <w:rtl/>
        </w:rPr>
        <w:footnoteReference w:id="43"/>
      </w:r>
      <w:r w:rsidRPr="00757B02">
        <w:rPr>
          <w:rFonts w:cs="Arial"/>
          <w:rtl/>
        </w:rPr>
        <w:t xml:space="preserve"> - לא קיים פריה ורביה; תיובתא דרב הונא! תיובתא</w:t>
      </w:r>
      <w:r>
        <w:rPr>
          <w:rFonts w:cs="Arial" w:hint="cs"/>
          <w:rtl/>
        </w:rPr>
        <w:t>.</w:t>
      </w:r>
      <w:r w:rsidRPr="00DA1FB8">
        <w:rPr>
          <w:rtl/>
        </w:rPr>
        <w:t xml:space="preserve"> </w:t>
      </w:r>
      <w:r w:rsidRPr="00DA1FB8">
        <w:rPr>
          <w:rFonts w:cs="Arial"/>
          <w:rtl/>
        </w:rPr>
        <w:t xml:space="preserve">בני בנים הרי הם כבנים. </w:t>
      </w:r>
      <w:r w:rsidRPr="00DA1FB8">
        <w:rPr>
          <w:rFonts w:cs="Arial"/>
          <w:u w:val="single"/>
          <w:rtl/>
        </w:rPr>
        <w:t>סבר אביי למימר</w:t>
      </w:r>
      <w:r w:rsidRPr="00DA1FB8">
        <w:rPr>
          <w:rFonts w:cs="Arial"/>
          <w:rtl/>
        </w:rPr>
        <w:t>: ברא לברא וברתא לברתא, וכ"ש ברא לברתא</w:t>
      </w:r>
      <w:r>
        <w:rPr>
          <w:rStyle w:val="a7"/>
          <w:rFonts w:cs="Arial"/>
          <w:rtl/>
        </w:rPr>
        <w:footnoteReference w:id="44"/>
      </w:r>
      <w:r w:rsidRPr="00DA1FB8">
        <w:rPr>
          <w:rFonts w:cs="Arial"/>
          <w:rtl/>
        </w:rPr>
        <w:t>, אבל ברתא לברא לא</w:t>
      </w:r>
      <w:r>
        <w:rPr>
          <w:rFonts w:cs="Arial" w:hint="cs"/>
          <w:rtl/>
        </w:rPr>
        <w:t>.</w:t>
      </w:r>
      <w:r w:rsidRPr="00DA1FB8">
        <w:rPr>
          <w:rFonts w:cs="Arial"/>
          <w:rtl/>
        </w:rPr>
        <w:t xml:space="preserve"> </w:t>
      </w:r>
      <w:r w:rsidRPr="00DA1FB8">
        <w:rPr>
          <w:rFonts w:cs="Arial"/>
          <w:u w:val="single"/>
          <w:rtl/>
        </w:rPr>
        <w:t>א"ל רבא</w:t>
      </w:r>
      <w:r w:rsidRPr="00DA1FB8">
        <w:rPr>
          <w:rFonts w:cs="Arial"/>
          <w:rtl/>
        </w:rPr>
        <w:t>: לשבת יצרה בעיא, והא איכא. דכולי עלמא מיהת - תרי מחד לא</w:t>
      </w:r>
      <w:r>
        <w:rPr>
          <w:rFonts w:cs="Arial" w:hint="cs"/>
          <w:rtl/>
        </w:rPr>
        <w:t>.</w:t>
      </w:r>
    </w:p>
    <w:p w14:paraId="3207516D" w14:textId="77777777" w:rsidR="00DF7D09" w:rsidRPr="00765AB2" w:rsidRDefault="00DF7D09" w:rsidP="00DF7D09">
      <w:pPr>
        <w:rPr>
          <w:u w:val="single"/>
          <w:rtl/>
        </w:rPr>
      </w:pPr>
      <w:r w:rsidRPr="00765AB2">
        <w:rPr>
          <w:rFonts w:hint="cs"/>
          <w:u w:val="single"/>
          <w:rtl/>
        </w:rPr>
        <w:t>היו לו בנים ומתו:</w:t>
      </w:r>
    </w:p>
    <w:p w14:paraId="5DCB93AB" w14:textId="77777777" w:rsidR="00DF7D09" w:rsidRPr="00765AB2" w:rsidRDefault="00DF7D09" w:rsidP="00DF7D09">
      <w:pPr>
        <w:pStyle w:val="ab"/>
        <w:numPr>
          <w:ilvl w:val="0"/>
          <w:numId w:val="3"/>
        </w:numPr>
      </w:pPr>
      <w:r>
        <w:rPr>
          <w:rFonts w:cs="Arial" w:hint="cs"/>
          <w:rtl/>
        </w:rPr>
        <w:t xml:space="preserve">טור- </w:t>
      </w:r>
      <w:r w:rsidRPr="0052310B">
        <w:rPr>
          <w:rFonts w:cs="Arial"/>
          <w:rtl/>
        </w:rPr>
        <w:t>היו לו בנים ומתו</w:t>
      </w:r>
      <w:r>
        <w:rPr>
          <w:rFonts w:cs="Arial" w:hint="cs"/>
          <w:rtl/>
        </w:rPr>
        <w:t xml:space="preserve">, </w:t>
      </w:r>
      <w:r w:rsidRPr="0052310B">
        <w:rPr>
          <w:rFonts w:cs="Arial"/>
          <w:rtl/>
        </w:rPr>
        <w:t>לא קיים פריה ורביה</w:t>
      </w:r>
      <w:r>
        <w:rPr>
          <w:rFonts w:cs="Arial" w:hint="cs"/>
          <w:rtl/>
        </w:rPr>
        <w:t>.</w:t>
      </w:r>
      <w:r w:rsidRPr="0052310B">
        <w:rPr>
          <w:rFonts w:cs="Arial"/>
          <w:rtl/>
        </w:rPr>
        <w:t xml:space="preserve"> אבל אם מתו והניחו בנים</w:t>
      </w:r>
      <w:r>
        <w:rPr>
          <w:rFonts w:cs="Arial" w:hint="cs"/>
          <w:rtl/>
        </w:rPr>
        <w:t>,</w:t>
      </w:r>
      <w:r w:rsidRPr="0052310B">
        <w:rPr>
          <w:rFonts w:cs="Arial"/>
          <w:rtl/>
        </w:rPr>
        <w:t xml:space="preserve"> כיון שיש לו לבן בן או בת</w:t>
      </w:r>
      <w:r>
        <w:rPr>
          <w:rFonts w:cs="Arial" w:hint="cs"/>
          <w:rtl/>
        </w:rPr>
        <w:t>,</w:t>
      </w:r>
      <w:r w:rsidRPr="0052310B">
        <w:rPr>
          <w:rFonts w:cs="Arial"/>
          <w:rtl/>
        </w:rPr>
        <w:t xml:space="preserve"> או בן או בת לבת </w:t>
      </w:r>
      <w:r>
        <w:rPr>
          <w:rFonts w:cs="Arial" w:hint="cs"/>
          <w:rtl/>
        </w:rPr>
        <w:t xml:space="preserve">- </w:t>
      </w:r>
      <w:r w:rsidRPr="0052310B">
        <w:rPr>
          <w:rFonts w:cs="Arial"/>
          <w:rtl/>
        </w:rPr>
        <w:t>קיים פ"ו</w:t>
      </w:r>
      <w:r>
        <w:rPr>
          <w:rStyle w:val="a7"/>
          <w:rFonts w:cs="Arial"/>
          <w:rtl/>
        </w:rPr>
        <w:footnoteReference w:id="45"/>
      </w:r>
      <w:r>
        <w:rPr>
          <w:rFonts w:cs="Arial" w:hint="cs"/>
          <w:rtl/>
        </w:rPr>
        <w:t>.</w:t>
      </w:r>
      <w:r w:rsidRPr="0052310B">
        <w:rPr>
          <w:rFonts w:cs="Arial"/>
          <w:rtl/>
        </w:rPr>
        <w:t xml:space="preserve"> אבל מת א' מהם בלא בנים</w:t>
      </w:r>
      <w:r>
        <w:rPr>
          <w:rFonts w:cs="Arial" w:hint="cs"/>
          <w:rtl/>
        </w:rPr>
        <w:t>,</w:t>
      </w:r>
      <w:r w:rsidRPr="0052310B">
        <w:rPr>
          <w:rFonts w:cs="Arial"/>
          <w:rtl/>
        </w:rPr>
        <w:t xml:space="preserve"> ויש לשני בן ובת </w:t>
      </w:r>
      <w:r>
        <w:rPr>
          <w:rFonts w:cs="Arial" w:hint="cs"/>
          <w:rtl/>
        </w:rPr>
        <w:t xml:space="preserve">- </w:t>
      </w:r>
      <w:r w:rsidRPr="0052310B">
        <w:rPr>
          <w:rFonts w:cs="Arial"/>
          <w:rtl/>
        </w:rPr>
        <w:t>לא קיים</w:t>
      </w:r>
      <w:r>
        <w:rPr>
          <w:rFonts w:cs="Arial" w:hint="cs"/>
          <w:rtl/>
        </w:rPr>
        <w:t>.</w:t>
      </w:r>
      <w:r w:rsidRPr="0052310B">
        <w:rPr>
          <w:rFonts w:cs="Arial"/>
          <w:rtl/>
        </w:rPr>
        <w:t xml:space="preserve"> </w:t>
      </w:r>
    </w:p>
    <w:p w14:paraId="65ECF57D" w14:textId="77777777" w:rsidR="00DF7D09" w:rsidRDefault="00DF7D09" w:rsidP="00DF7D09">
      <w:pPr>
        <w:pStyle w:val="ab"/>
        <w:numPr>
          <w:ilvl w:val="0"/>
          <w:numId w:val="3"/>
        </w:numPr>
      </w:pPr>
      <w:r w:rsidRPr="00765AB2">
        <w:rPr>
          <w:rFonts w:cs="Arial"/>
          <w:rtl/>
        </w:rPr>
        <w:t>רמב"ם</w:t>
      </w:r>
      <w:r w:rsidRPr="00765AB2">
        <w:rPr>
          <w:rFonts w:cs="Arial"/>
          <w:sz w:val="16"/>
          <w:szCs w:val="16"/>
          <w:rtl/>
        </w:rPr>
        <w:t xml:space="preserve"> </w:t>
      </w:r>
      <w:r w:rsidRPr="00765AB2">
        <w:rPr>
          <w:rFonts w:cs="Arial" w:hint="cs"/>
          <w:sz w:val="16"/>
          <w:szCs w:val="16"/>
          <w:rtl/>
        </w:rPr>
        <w:t>(</w:t>
      </w:r>
      <w:r w:rsidRPr="00765AB2">
        <w:rPr>
          <w:rFonts w:cs="Arial"/>
          <w:sz w:val="16"/>
          <w:szCs w:val="16"/>
          <w:rtl/>
        </w:rPr>
        <w:t>פט"ו ה"ה)</w:t>
      </w:r>
      <w:r>
        <w:rPr>
          <w:rFonts w:cs="Arial" w:hint="cs"/>
          <w:rtl/>
        </w:rPr>
        <w:t xml:space="preserve">- </w:t>
      </w:r>
      <w:r w:rsidRPr="00765AB2">
        <w:rPr>
          <w:rFonts w:cs="Arial"/>
          <w:rtl/>
        </w:rPr>
        <w:t>נולדו לו ומתו והניחו בנים הרי זה קיים מצות פריה ורביה, בני בנים הרי הם כבנים. במה דברים אמורים</w:t>
      </w:r>
      <w:r>
        <w:rPr>
          <w:rFonts w:cs="Arial" w:hint="cs"/>
          <w:rtl/>
        </w:rPr>
        <w:t>,</w:t>
      </w:r>
      <w:r w:rsidRPr="00765AB2">
        <w:rPr>
          <w:rFonts w:cs="Arial"/>
          <w:rtl/>
        </w:rPr>
        <w:t xml:space="preserve"> בשהיו בני הבנים זכר ונקבה והיו באים מזכר ונקבה</w:t>
      </w:r>
      <w:r>
        <w:rPr>
          <w:rFonts w:cs="Arial" w:hint="cs"/>
          <w:rtl/>
        </w:rPr>
        <w:t>,</w:t>
      </w:r>
      <w:r w:rsidRPr="00765AB2">
        <w:rPr>
          <w:rFonts w:cs="Arial"/>
          <w:rtl/>
        </w:rPr>
        <w:t xml:space="preserve"> אף על פי שהזכר בן בתו והנקבה בת בנו</w:t>
      </w:r>
      <w:r>
        <w:rPr>
          <w:rFonts w:cs="Arial" w:hint="cs"/>
          <w:rtl/>
        </w:rPr>
        <w:t>,</w:t>
      </w:r>
      <w:r w:rsidRPr="00765AB2">
        <w:rPr>
          <w:rFonts w:cs="Arial"/>
          <w:rtl/>
        </w:rPr>
        <w:t xml:space="preserve"> הואיל והם משני בניו </w:t>
      </w:r>
      <w:r>
        <w:rPr>
          <w:rFonts w:cs="Arial" w:hint="cs"/>
          <w:rtl/>
        </w:rPr>
        <w:t xml:space="preserve">- </w:t>
      </w:r>
      <w:r w:rsidRPr="00765AB2">
        <w:rPr>
          <w:rFonts w:cs="Arial"/>
          <w:rtl/>
        </w:rPr>
        <w:t>הרי קיים מצות פריה ורביה</w:t>
      </w:r>
      <w:r>
        <w:rPr>
          <w:rFonts w:cs="Arial" w:hint="cs"/>
          <w:rtl/>
        </w:rPr>
        <w:t>.</w:t>
      </w:r>
      <w:r w:rsidRPr="00765AB2">
        <w:rPr>
          <w:rFonts w:cs="Arial"/>
          <w:rtl/>
        </w:rPr>
        <w:t xml:space="preserve"> אבל אם היו לו בן ובת ומתו והניח אחד מהן זכר ונקבה </w:t>
      </w:r>
      <w:r>
        <w:rPr>
          <w:rFonts w:cs="Arial" w:hint="cs"/>
          <w:rtl/>
        </w:rPr>
        <w:t xml:space="preserve">- </w:t>
      </w:r>
      <w:r w:rsidRPr="00765AB2">
        <w:rPr>
          <w:rFonts w:cs="Arial"/>
          <w:rtl/>
        </w:rPr>
        <w:t>עדיין לא קיים מצוה</w:t>
      </w:r>
      <w:r>
        <w:rPr>
          <w:rStyle w:val="a7"/>
          <w:rtl/>
        </w:rPr>
        <w:footnoteReference w:id="46"/>
      </w:r>
      <w:r>
        <w:rPr>
          <w:rFonts w:cs="Arial" w:hint="cs"/>
          <w:rtl/>
        </w:rPr>
        <w:t>.</w:t>
      </w:r>
      <w:r>
        <w:rPr>
          <w:rFonts w:hint="cs"/>
          <w:color w:val="E36C0A" w:themeColor="accent6" w:themeShade="BF"/>
          <w:rtl/>
        </w:rPr>
        <w:t xml:space="preserve"> </w:t>
      </w:r>
      <w:r w:rsidRPr="00FD3287">
        <w:rPr>
          <w:rFonts w:hint="cs"/>
          <w:color w:val="E36C0A" w:themeColor="accent6" w:themeShade="BF"/>
          <w:rtl/>
        </w:rPr>
        <w:t>(וכ"פ בשו"ע)</w:t>
      </w:r>
    </w:p>
    <w:p w14:paraId="4E92AB9A" w14:textId="77777777" w:rsidR="00DF7D09" w:rsidRPr="00D934D5" w:rsidRDefault="00DF7D09" w:rsidP="00DF7D09">
      <w:pPr>
        <w:ind w:left="360"/>
        <w:rPr>
          <w:u w:val="dotted"/>
        </w:rPr>
      </w:pPr>
      <w:r w:rsidRPr="00D934D5">
        <w:rPr>
          <w:rFonts w:hint="cs"/>
          <w:u w:val="dotted"/>
          <w:rtl/>
        </w:rPr>
        <w:t xml:space="preserve">לדעת התוס' </w:t>
      </w:r>
      <w:r>
        <w:rPr>
          <w:rFonts w:hint="cs"/>
          <w:u w:val="dotted"/>
          <w:rtl/>
        </w:rPr>
        <w:t xml:space="preserve">וטור </w:t>
      </w:r>
      <w:r>
        <w:rPr>
          <w:rFonts w:hint="cs"/>
          <w:sz w:val="16"/>
          <w:szCs w:val="16"/>
          <w:u w:val="dotted"/>
          <w:rtl/>
        </w:rPr>
        <w:t xml:space="preserve">(דכשמתו בנו ובתו והשאירו ב' בנים/בנות - יצא) </w:t>
      </w:r>
      <w:r w:rsidRPr="00D934D5">
        <w:rPr>
          <w:u w:val="dotted"/>
          <w:rtl/>
        </w:rPr>
        <w:t>–</w:t>
      </w:r>
      <w:r w:rsidRPr="00D934D5">
        <w:rPr>
          <w:rFonts w:hint="cs"/>
          <w:u w:val="dotted"/>
          <w:rtl/>
        </w:rPr>
        <w:t xml:space="preserve"> מה הדין אם</w:t>
      </w:r>
      <w:r>
        <w:rPr>
          <w:rFonts w:hint="cs"/>
          <w:u w:val="dotted"/>
          <w:rtl/>
        </w:rPr>
        <w:t xml:space="preserve"> הוליד ב' בנים/בנות, ומהם יצאו זכר ונקבה:</w:t>
      </w:r>
      <w:r w:rsidRPr="00D934D5">
        <w:rPr>
          <w:rFonts w:hint="cs"/>
          <w:u w:val="dotted"/>
          <w:rtl/>
        </w:rPr>
        <w:t xml:space="preserve"> </w:t>
      </w:r>
    </w:p>
    <w:p w14:paraId="6BCE2210" w14:textId="77777777" w:rsidR="00DF7D09" w:rsidRDefault="00DF7D09" w:rsidP="00DF7D09">
      <w:pPr>
        <w:pStyle w:val="ab"/>
        <w:numPr>
          <w:ilvl w:val="0"/>
          <w:numId w:val="3"/>
        </w:numPr>
        <w:rPr>
          <w:rtl/>
        </w:rPr>
      </w:pPr>
      <w:r>
        <w:rPr>
          <w:rFonts w:cs="Arial" w:hint="cs"/>
          <w:rtl/>
        </w:rPr>
        <w:t>דרכ"מ</w:t>
      </w:r>
      <w:r w:rsidRPr="00D934D5">
        <w:rPr>
          <w:rFonts w:cs="Arial" w:hint="cs"/>
          <w:sz w:val="16"/>
          <w:szCs w:val="16"/>
          <w:rtl/>
        </w:rPr>
        <w:t xml:space="preserve"> (אות ד)</w:t>
      </w:r>
      <w:r>
        <w:rPr>
          <w:rFonts w:cs="Arial" w:hint="cs"/>
          <w:rtl/>
        </w:rPr>
        <w:t xml:space="preserve">- </w:t>
      </w:r>
      <w:r w:rsidRPr="00023809">
        <w:rPr>
          <w:rFonts w:cs="Arial"/>
          <w:rtl/>
        </w:rPr>
        <w:t>ונראה לי דאף אם שני בנים או בנות הבאים מזכר ונקבה פוטרים הואיל ואתו מכח מי שפטרו מפריה ורביה</w:t>
      </w:r>
      <w:r>
        <w:rPr>
          <w:rFonts w:cs="Arial" w:hint="cs"/>
          <w:rtl/>
        </w:rPr>
        <w:t>,</w:t>
      </w:r>
      <w:r w:rsidRPr="00023809">
        <w:rPr>
          <w:rFonts w:cs="Arial"/>
          <w:rtl/>
        </w:rPr>
        <w:t xml:space="preserve"> מכל מקום זכר ונקבה שבאו מב' בנים או בנות</w:t>
      </w:r>
      <w:r>
        <w:rPr>
          <w:rFonts w:cs="Arial" w:hint="cs"/>
          <w:rtl/>
        </w:rPr>
        <w:t xml:space="preserve"> -</w:t>
      </w:r>
      <w:r w:rsidRPr="00023809">
        <w:rPr>
          <w:rFonts w:cs="Arial"/>
          <w:rtl/>
        </w:rPr>
        <w:t xml:space="preserve"> אין פוטרים</w:t>
      </w:r>
      <w:r>
        <w:rPr>
          <w:rFonts w:cs="Arial" w:hint="cs"/>
          <w:rtl/>
        </w:rPr>
        <w:t>,</w:t>
      </w:r>
      <w:r w:rsidRPr="00023809">
        <w:rPr>
          <w:rFonts w:cs="Arial"/>
          <w:rtl/>
        </w:rPr>
        <w:t xml:space="preserve"> ופשוט הוא</w:t>
      </w:r>
      <w:r>
        <w:rPr>
          <w:rFonts w:cs="Arial" w:hint="cs"/>
          <w:rtl/>
        </w:rPr>
        <w:t>,</w:t>
      </w:r>
      <w:r w:rsidRPr="00023809">
        <w:rPr>
          <w:rFonts w:cs="Arial"/>
          <w:rtl/>
        </w:rPr>
        <w:t xml:space="preserve"> דאל</w:t>
      </w:r>
      <w:r>
        <w:rPr>
          <w:rFonts w:cs="Arial" w:hint="cs"/>
          <w:rtl/>
        </w:rPr>
        <w:t>"</w:t>
      </w:r>
      <w:r w:rsidRPr="00023809">
        <w:rPr>
          <w:rFonts w:cs="Arial"/>
          <w:rtl/>
        </w:rPr>
        <w:t>כ לעולם יפטרו ב' בנים או בנות דאי אפשר שלא יצא מהן זכר ונקבה לעתיד</w:t>
      </w:r>
      <w:r>
        <w:rPr>
          <w:rFonts w:hint="cs"/>
          <w:rtl/>
        </w:rPr>
        <w:t>. (וכ"כ הב"ש</w:t>
      </w:r>
      <w:r>
        <w:rPr>
          <w:rFonts w:hint="cs"/>
          <w:sz w:val="16"/>
          <w:szCs w:val="16"/>
          <w:rtl/>
        </w:rPr>
        <w:t xml:space="preserve"> [סק"י]</w:t>
      </w:r>
      <w:r>
        <w:rPr>
          <w:rFonts w:hint="cs"/>
          <w:rtl/>
        </w:rPr>
        <w:t>)</w:t>
      </w:r>
    </w:p>
    <w:p w14:paraId="5DFDA7F6" w14:textId="77777777" w:rsidR="00DF7D09" w:rsidRDefault="00DF7D09" w:rsidP="00DF7D09">
      <w:pPr>
        <w:rPr>
          <w:rFonts w:cs="Arial"/>
          <w:rtl/>
        </w:rPr>
      </w:pPr>
      <w:r>
        <w:rPr>
          <w:rFonts w:cs="Arial" w:hint="cs"/>
          <w:b/>
          <w:bCs/>
          <w:rtl/>
        </w:rPr>
        <w:t xml:space="preserve">ירושלמי יבמות פ"ב ה"ו: </w:t>
      </w:r>
      <w:r w:rsidRPr="00E32E80">
        <w:rPr>
          <w:rFonts w:cs="Arial"/>
          <w:u w:val="double"/>
          <w:rtl/>
        </w:rPr>
        <w:t>מתני'</w:t>
      </w:r>
      <w:r>
        <w:rPr>
          <w:rFonts w:cs="Arial" w:hint="cs"/>
          <w:rtl/>
        </w:rPr>
        <w:t>:</w:t>
      </w:r>
      <w:r w:rsidRPr="00E32E80">
        <w:rPr>
          <w:rFonts w:cs="Arial"/>
          <w:rtl/>
        </w:rPr>
        <w:t xml:space="preserve"> מי שיש לו בן מכל מקום </w:t>
      </w:r>
      <w:r>
        <w:rPr>
          <w:rFonts w:cs="Arial" w:hint="cs"/>
          <w:rtl/>
        </w:rPr>
        <w:t xml:space="preserve">- </w:t>
      </w:r>
      <w:r w:rsidRPr="00E32E80">
        <w:rPr>
          <w:rFonts w:cs="Arial"/>
          <w:rtl/>
        </w:rPr>
        <w:t>פוטר את אשת אביו מן הייבום</w:t>
      </w:r>
      <w:r>
        <w:rPr>
          <w:rFonts w:cs="Arial" w:hint="cs"/>
          <w:rtl/>
        </w:rPr>
        <w:t>,</w:t>
      </w:r>
      <w:r w:rsidRPr="00E32E80">
        <w:rPr>
          <w:rFonts w:cs="Arial"/>
          <w:rtl/>
        </w:rPr>
        <w:t xml:space="preserve"> וחייב על מכתו ועל קללתו</w:t>
      </w:r>
      <w:r>
        <w:rPr>
          <w:rFonts w:cs="Arial" w:hint="cs"/>
          <w:rtl/>
        </w:rPr>
        <w:t>,</w:t>
      </w:r>
      <w:r w:rsidRPr="00E32E80">
        <w:rPr>
          <w:rFonts w:cs="Arial"/>
          <w:rtl/>
        </w:rPr>
        <w:t xml:space="preserve"> ובנו לו לכל דבר</w:t>
      </w:r>
      <w:r>
        <w:rPr>
          <w:rFonts w:cs="Arial" w:hint="cs"/>
          <w:rtl/>
        </w:rPr>
        <w:t>.</w:t>
      </w:r>
      <w:r w:rsidRPr="00E32E80">
        <w:rPr>
          <w:rFonts w:cs="Arial"/>
          <w:rtl/>
        </w:rPr>
        <w:t xml:space="preserve"> חוץ ממי שיש לו מן השפחה ומן הנכרית</w:t>
      </w:r>
      <w:r>
        <w:rPr>
          <w:rFonts w:cs="Arial" w:hint="cs"/>
          <w:rtl/>
        </w:rPr>
        <w:t>.</w:t>
      </w:r>
      <w:r w:rsidRPr="00E32E80">
        <w:rPr>
          <w:rtl/>
        </w:rPr>
        <w:t xml:space="preserve"> </w:t>
      </w:r>
      <w:r>
        <w:rPr>
          <w:rFonts w:hint="cs"/>
          <w:rtl/>
        </w:rPr>
        <w:t xml:space="preserve">     </w:t>
      </w:r>
      <w:r w:rsidRPr="00E32E80">
        <w:rPr>
          <w:rFonts w:cs="Arial"/>
          <w:u w:val="double"/>
          <w:rtl/>
        </w:rPr>
        <w:t>גמ'</w:t>
      </w:r>
      <w:r>
        <w:rPr>
          <w:rFonts w:cs="Arial" w:hint="cs"/>
          <w:rtl/>
        </w:rPr>
        <w:t>:</w:t>
      </w:r>
      <w:r w:rsidRPr="00E32E80">
        <w:rPr>
          <w:rFonts w:cs="Arial"/>
          <w:rtl/>
        </w:rPr>
        <w:t xml:space="preserve"> </w:t>
      </w:r>
      <w:r w:rsidRPr="00E32E80">
        <w:rPr>
          <w:rFonts w:cs="Arial"/>
          <w:u w:val="single"/>
          <w:rtl/>
        </w:rPr>
        <w:t>רבי אבין בעי</w:t>
      </w:r>
      <w:r>
        <w:rPr>
          <w:rFonts w:cs="Arial" w:hint="cs"/>
          <w:rtl/>
        </w:rPr>
        <w:t>:</w:t>
      </w:r>
      <w:r w:rsidRPr="00E32E80">
        <w:rPr>
          <w:rFonts w:cs="Arial"/>
          <w:rtl/>
        </w:rPr>
        <w:t xml:space="preserve"> ובנו לכל דבר </w:t>
      </w:r>
      <w:r>
        <w:rPr>
          <w:rFonts w:cs="Arial" w:hint="cs"/>
          <w:rtl/>
        </w:rPr>
        <w:t xml:space="preserve">- </w:t>
      </w:r>
      <w:r w:rsidRPr="00E32E80">
        <w:rPr>
          <w:rFonts w:cs="Arial"/>
          <w:rtl/>
        </w:rPr>
        <w:t>אפילו לפריי</w:t>
      </w:r>
      <w:r>
        <w:rPr>
          <w:rFonts w:cs="Arial" w:hint="cs"/>
          <w:rtl/>
        </w:rPr>
        <w:t>ה</w:t>
      </w:r>
      <w:r w:rsidRPr="00E32E80">
        <w:rPr>
          <w:rFonts w:cs="Arial"/>
          <w:rtl/>
        </w:rPr>
        <w:t xml:space="preserve"> ורביי</w:t>
      </w:r>
      <w:r>
        <w:rPr>
          <w:rFonts w:cs="Arial" w:hint="cs"/>
          <w:rtl/>
        </w:rPr>
        <w:t>ה</w:t>
      </w:r>
      <w:r w:rsidRPr="00E32E80">
        <w:rPr>
          <w:rFonts w:cs="Arial"/>
          <w:rtl/>
        </w:rPr>
        <w:t xml:space="preserve"> ולשנייה</w:t>
      </w:r>
      <w:r>
        <w:rPr>
          <w:rStyle w:val="a7"/>
          <w:rFonts w:cs="Arial"/>
          <w:rtl/>
        </w:rPr>
        <w:footnoteReference w:id="47"/>
      </w:r>
      <w:r>
        <w:rPr>
          <w:rFonts w:cs="Arial" w:hint="cs"/>
          <w:rtl/>
        </w:rPr>
        <w:t>.</w:t>
      </w:r>
    </w:p>
    <w:p w14:paraId="672174C9" w14:textId="77777777" w:rsidR="00DF7D09" w:rsidRPr="00EA5666" w:rsidRDefault="00DF7D09" w:rsidP="00DF7D09">
      <w:pPr>
        <w:rPr>
          <w:rFonts w:cs="Arial"/>
          <w:u w:val="single"/>
          <w:rtl/>
        </w:rPr>
      </w:pPr>
      <w:r>
        <w:rPr>
          <w:rFonts w:cs="Arial" w:hint="cs"/>
          <w:u w:val="single"/>
          <w:rtl/>
        </w:rPr>
        <w:t>מי שנולד לו</w:t>
      </w:r>
      <w:r w:rsidRPr="00EA5666">
        <w:rPr>
          <w:rFonts w:cs="Arial" w:hint="cs"/>
          <w:u w:val="single"/>
          <w:rtl/>
        </w:rPr>
        <w:t xml:space="preserve"> ממזר </w:t>
      </w:r>
      <w:r w:rsidRPr="00EA5666">
        <w:rPr>
          <w:rFonts w:cs="Arial"/>
          <w:u w:val="single"/>
          <w:rtl/>
        </w:rPr>
        <w:t>–</w:t>
      </w:r>
      <w:r w:rsidRPr="00EA5666">
        <w:rPr>
          <w:rFonts w:cs="Arial" w:hint="cs"/>
          <w:u w:val="single"/>
          <w:rtl/>
        </w:rPr>
        <w:t xml:space="preserve"> האם</w:t>
      </w:r>
      <w:r>
        <w:rPr>
          <w:rFonts w:cs="Arial" w:hint="cs"/>
          <w:u w:val="single"/>
          <w:rtl/>
        </w:rPr>
        <w:t xml:space="preserve"> מ</w:t>
      </w:r>
      <w:r w:rsidRPr="00EA5666">
        <w:rPr>
          <w:rFonts w:cs="Arial" w:hint="cs"/>
          <w:u w:val="single"/>
          <w:rtl/>
        </w:rPr>
        <w:t xml:space="preserve">קיים </w:t>
      </w:r>
      <w:r>
        <w:rPr>
          <w:rFonts w:cs="Arial" w:hint="cs"/>
          <w:u w:val="single"/>
          <w:rtl/>
        </w:rPr>
        <w:t xml:space="preserve">בזה </w:t>
      </w:r>
      <w:r w:rsidRPr="00EA5666">
        <w:rPr>
          <w:rFonts w:cs="Arial" w:hint="cs"/>
          <w:u w:val="single"/>
          <w:rtl/>
        </w:rPr>
        <w:t xml:space="preserve">מצות פו"ר:  </w:t>
      </w:r>
    </w:p>
    <w:p w14:paraId="098A3CDB" w14:textId="77777777" w:rsidR="00DF7D09" w:rsidRDefault="00DF7D09" w:rsidP="00DF7D09">
      <w:pPr>
        <w:pStyle w:val="ab"/>
        <w:numPr>
          <w:ilvl w:val="0"/>
          <w:numId w:val="5"/>
        </w:numPr>
        <w:rPr>
          <w:rFonts w:cs="Arial"/>
        </w:rPr>
      </w:pPr>
      <w:r w:rsidRPr="00EA5666">
        <w:rPr>
          <w:rFonts w:cs="Arial" w:hint="cs"/>
          <w:rtl/>
        </w:rPr>
        <w:t xml:space="preserve">רשב"א </w:t>
      </w:r>
      <w:r w:rsidRPr="00EA5666">
        <w:rPr>
          <w:rFonts w:cs="Arial" w:hint="cs"/>
          <w:sz w:val="16"/>
          <w:szCs w:val="16"/>
          <w:rtl/>
        </w:rPr>
        <w:t>(יבמות כב. ד"ה גרסינן</w:t>
      </w:r>
      <w:r>
        <w:rPr>
          <w:rFonts w:cs="Arial" w:hint="cs"/>
          <w:sz w:val="16"/>
          <w:szCs w:val="16"/>
          <w:rtl/>
        </w:rPr>
        <w:t>, וכעין זה כתב הריטב"א [</w:t>
      </w:r>
      <w:r w:rsidRPr="00EA5666">
        <w:rPr>
          <w:rFonts w:cs="Arial" w:hint="cs"/>
          <w:sz w:val="16"/>
          <w:szCs w:val="16"/>
          <w:rtl/>
        </w:rPr>
        <w:t>יבמות כב. ד"ה ובנו לכל</w:t>
      </w:r>
      <w:r>
        <w:rPr>
          <w:rFonts w:cs="Arial" w:hint="cs"/>
          <w:sz w:val="16"/>
          <w:szCs w:val="16"/>
          <w:rtl/>
        </w:rPr>
        <w:t>]</w:t>
      </w:r>
      <w:r w:rsidRPr="00EA5666">
        <w:rPr>
          <w:rFonts w:cs="Arial" w:hint="cs"/>
          <w:sz w:val="16"/>
          <w:szCs w:val="16"/>
          <w:rtl/>
        </w:rPr>
        <w:t>)</w:t>
      </w:r>
      <w:r w:rsidRPr="00EA5666">
        <w:rPr>
          <w:rFonts w:cs="Arial" w:hint="cs"/>
          <w:rtl/>
        </w:rPr>
        <w:t xml:space="preserve">- </w:t>
      </w:r>
      <w:r w:rsidRPr="00EA5666">
        <w:rPr>
          <w:rFonts w:cs="Arial"/>
          <w:rtl/>
        </w:rPr>
        <w:t>גרסינן בירושלמי</w:t>
      </w:r>
      <w:r>
        <w:rPr>
          <w:rStyle w:val="a7"/>
          <w:rFonts w:cs="Arial"/>
          <w:rtl/>
        </w:rPr>
        <w:footnoteReference w:id="48"/>
      </w:r>
      <w:r w:rsidRPr="00EA5666">
        <w:rPr>
          <w:rFonts w:cs="Arial"/>
          <w:rtl/>
        </w:rPr>
        <w:t xml:space="preserve"> בנו הוא לכל דבר אפי' לפריה ורביה ולשניה, לומר שאע"פ שנולד בעבירה גזרו ביה שניות וקיים ביה נמי מצות פריה ורביה. </w:t>
      </w:r>
      <w:r w:rsidRPr="00E004BB">
        <w:rPr>
          <w:rFonts w:cs="Arial" w:hint="cs"/>
          <w:color w:val="00B0F0"/>
          <w:rtl/>
        </w:rPr>
        <w:t>(וכ"פ הרמ"א)</w:t>
      </w:r>
    </w:p>
    <w:p w14:paraId="174D5E60" w14:textId="77777777" w:rsidR="00DF7D09" w:rsidRDefault="00DF7D09" w:rsidP="00DF7D09">
      <w:pPr>
        <w:pStyle w:val="ab"/>
        <w:numPr>
          <w:ilvl w:val="0"/>
          <w:numId w:val="5"/>
        </w:numPr>
        <w:rPr>
          <w:rFonts w:cs="Arial"/>
        </w:rPr>
      </w:pPr>
      <w:r>
        <w:rPr>
          <w:rFonts w:cs="Arial" w:hint="cs"/>
          <w:rtl/>
        </w:rPr>
        <w:t xml:space="preserve">ספר חסידים </w:t>
      </w:r>
      <w:r>
        <w:rPr>
          <w:rFonts w:cs="Arial" w:hint="cs"/>
          <w:sz w:val="16"/>
          <w:szCs w:val="16"/>
          <w:rtl/>
        </w:rPr>
        <w:t>(סי' תק)</w:t>
      </w:r>
      <w:r>
        <w:rPr>
          <w:rFonts w:cs="Arial" w:hint="cs"/>
          <w:rtl/>
        </w:rPr>
        <w:t xml:space="preserve">- </w:t>
      </w:r>
      <w:r w:rsidRPr="007E62CB">
        <w:rPr>
          <w:rFonts w:cs="Arial"/>
          <w:rtl/>
        </w:rPr>
        <w:t>המוליד ממזר לא קיים מצות פריה ורביה</w:t>
      </w:r>
      <w:r>
        <w:rPr>
          <w:rFonts w:cs="Arial" w:hint="cs"/>
          <w:rtl/>
        </w:rPr>
        <w:t>...</w:t>
      </w:r>
      <w:r w:rsidRPr="007E62CB">
        <w:rPr>
          <w:rtl/>
        </w:rPr>
        <w:t xml:space="preserve"> </w:t>
      </w:r>
      <w:r w:rsidRPr="007E62CB">
        <w:rPr>
          <w:rFonts w:cs="Arial"/>
          <w:rtl/>
        </w:rPr>
        <w:t>דקאמרי ממזר לא חי</w:t>
      </w:r>
      <w:r>
        <w:rPr>
          <w:rStyle w:val="a7"/>
          <w:rFonts w:cs="Arial"/>
          <w:rtl/>
        </w:rPr>
        <w:footnoteReference w:id="49"/>
      </w:r>
      <w:r>
        <w:rPr>
          <w:rFonts w:cs="Arial" w:hint="cs"/>
          <w:rtl/>
        </w:rPr>
        <w:t>.</w:t>
      </w:r>
      <w:r w:rsidRPr="007E62CB">
        <w:rPr>
          <w:rFonts w:cs="Arial"/>
          <w:rtl/>
        </w:rPr>
        <w:t xml:space="preserve"> ואותו ממזר שמוליד לא יוליד בנים</w:t>
      </w:r>
      <w:r>
        <w:rPr>
          <w:rFonts w:cs="Arial" w:hint="cs"/>
          <w:rtl/>
        </w:rPr>
        <w:t>,</w:t>
      </w:r>
      <w:r w:rsidRPr="007E62CB">
        <w:rPr>
          <w:rFonts w:cs="Arial"/>
          <w:rtl/>
        </w:rPr>
        <w:t xml:space="preserve"> דלא חיי</w:t>
      </w:r>
      <w:r>
        <w:rPr>
          <w:rFonts w:cs="Arial" w:hint="cs"/>
          <w:rtl/>
        </w:rPr>
        <w:t>,</w:t>
      </w:r>
      <w:r w:rsidRPr="007E62CB">
        <w:rPr>
          <w:rFonts w:cs="Arial"/>
          <w:rtl/>
        </w:rPr>
        <w:t xml:space="preserve"> כטריפה דלא חיי</w:t>
      </w:r>
      <w:r>
        <w:rPr>
          <w:rFonts w:cs="Arial" w:hint="cs"/>
          <w:rtl/>
        </w:rPr>
        <w:t>.</w:t>
      </w:r>
    </w:p>
    <w:p w14:paraId="0E2A40ED" w14:textId="77777777" w:rsidR="00DF7D09" w:rsidRPr="00FF5D3C" w:rsidRDefault="00DF7D09" w:rsidP="00DF7D09">
      <w:pPr>
        <w:rPr>
          <w:rFonts w:cs="Arial"/>
          <w:u w:val="single"/>
        </w:rPr>
      </w:pPr>
      <w:r w:rsidRPr="00FF5D3C">
        <w:rPr>
          <w:rFonts w:cs="Arial" w:hint="cs"/>
          <w:u w:val="single"/>
          <w:rtl/>
        </w:rPr>
        <w:lastRenderedPageBreak/>
        <w:t xml:space="preserve">מי שנולד לו בן חרש/שוטה </w:t>
      </w:r>
      <w:r w:rsidRPr="00FF5D3C">
        <w:rPr>
          <w:rFonts w:cs="Arial"/>
          <w:u w:val="single"/>
          <w:rtl/>
        </w:rPr>
        <w:t>–</w:t>
      </w:r>
      <w:r w:rsidRPr="00FF5D3C">
        <w:rPr>
          <w:rFonts w:cs="Arial" w:hint="cs"/>
          <w:u w:val="single"/>
          <w:rtl/>
        </w:rPr>
        <w:t xml:space="preserve"> האם מקיים בזה מצות פר"ו:</w:t>
      </w:r>
    </w:p>
    <w:p w14:paraId="0609727B" w14:textId="77777777" w:rsidR="00DF7D09" w:rsidRPr="00E004BB" w:rsidRDefault="00DF7D09" w:rsidP="00DF7D09">
      <w:pPr>
        <w:pStyle w:val="ab"/>
        <w:numPr>
          <w:ilvl w:val="0"/>
          <w:numId w:val="5"/>
        </w:numPr>
        <w:rPr>
          <w:rFonts w:cs="Arial"/>
          <w:rtl/>
        </w:rPr>
      </w:pPr>
      <w:r w:rsidRPr="00E004BB">
        <w:rPr>
          <w:rFonts w:cs="Arial" w:hint="cs"/>
          <w:rtl/>
        </w:rPr>
        <w:t xml:space="preserve">מהרי"ל </w:t>
      </w:r>
      <w:r w:rsidRPr="00E004BB">
        <w:rPr>
          <w:rFonts w:cs="Arial" w:hint="cs"/>
          <w:sz w:val="16"/>
          <w:szCs w:val="16"/>
          <w:rtl/>
        </w:rPr>
        <w:t>(בשו"ת, השאלה נמצאת בסי' קצג אות ד, והתשובה בסי' קצו)</w:t>
      </w:r>
      <w:r w:rsidRPr="00E004BB">
        <w:rPr>
          <w:rFonts w:cs="Arial" w:hint="cs"/>
          <w:rtl/>
        </w:rPr>
        <w:t xml:space="preserve">- אלו הן הספקות... </w:t>
      </w:r>
      <w:r w:rsidRPr="00E004BB">
        <w:rPr>
          <w:rFonts w:cs="Arial"/>
          <w:rtl/>
        </w:rPr>
        <w:t>מי שיש לו בן חרש שוטה אם קיים פריה ורביה</w:t>
      </w:r>
      <w:r w:rsidRPr="00E004BB">
        <w:rPr>
          <w:rFonts w:cs="Arial" w:hint="cs"/>
          <w:rtl/>
        </w:rPr>
        <w:t xml:space="preserve">?...   </w:t>
      </w:r>
      <w:r w:rsidRPr="00E004BB">
        <w:rPr>
          <w:rFonts w:cs="Arial"/>
          <w:rtl/>
        </w:rPr>
        <w:t xml:space="preserve"> </w:t>
      </w:r>
      <w:r w:rsidRPr="00E004BB">
        <w:rPr>
          <w:rFonts w:cs="Arial" w:hint="cs"/>
          <w:rtl/>
        </w:rPr>
        <w:t xml:space="preserve">תשובה: </w:t>
      </w:r>
      <w:r w:rsidRPr="00E004BB">
        <w:rPr>
          <w:rFonts w:cs="Arial"/>
          <w:rtl/>
        </w:rPr>
        <w:t>פריה ורביה דבן חרש ושוטה לא ידענ</w:t>
      </w:r>
      <w:r>
        <w:rPr>
          <w:rFonts w:cs="Arial" w:hint="cs"/>
          <w:rtl/>
        </w:rPr>
        <w:t>א</w:t>
      </w:r>
      <w:r w:rsidRPr="00E004BB">
        <w:rPr>
          <w:rFonts w:cs="Arial"/>
          <w:rtl/>
        </w:rPr>
        <w:t xml:space="preserve"> אמאי לא קיים, וכי גרע ממי שנתגייר וקיים</w:t>
      </w:r>
      <w:r>
        <w:rPr>
          <w:rFonts w:cs="Arial" w:hint="cs"/>
          <w:rtl/>
        </w:rPr>
        <w:t>,</w:t>
      </w:r>
      <w:r w:rsidRPr="00E004BB">
        <w:rPr>
          <w:rFonts w:cs="Arial"/>
          <w:rtl/>
        </w:rPr>
        <w:t xml:space="preserve"> דקיימא לן כרבי יוחנן </w:t>
      </w:r>
      <w:r w:rsidRPr="00FF5D3C">
        <w:rPr>
          <w:rFonts w:cs="Arial"/>
          <w:rtl/>
        </w:rPr>
        <w:t xml:space="preserve">(יבמות סב.) </w:t>
      </w:r>
      <w:r w:rsidRPr="00E004BB">
        <w:rPr>
          <w:rFonts w:cs="Arial"/>
          <w:rtl/>
        </w:rPr>
        <w:t xml:space="preserve">דאמר קיים אפילו לא נתגיירו בניו עמו דאין חילוק כדמוכח התם, ואפילו ריש לקיש לא פליג אלא משום דגר שנתגייר כקטן שנולד דמי. והאי סברא נמי, אי משום לשבת יצרה, איכא שבת ויכול לישא אשה ולהוליד בן חכם, ואי משום דרב אסי דמייתי התם </w:t>
      </w:r>
      <w:r w:rsidRPr="00FF5D3C">
        <w:rPr>
          <w:rFonts w:cs="Arial"/>
          <w:rtl/>
        </w:rPr>
        <w:t>(</w:t>
      </w:r>
      <w:r>
        <w:rPr>
          <w:rFonts w:cs="Arial" w:hint="cs"/>
          <w:rtl/>
        </w:rPr>
        <w:t>סב.</w:t>
      </w:r>
      <w:r w:rsidRPr="00FF5D3C">
        <w:rPr>
          <w:rFonts w:cs="Arial"/>
          <w:rtl/>
        </w:rPr>
        <w:t xml:space="preserve">) </w:t>
      </w:r>
      <w:r w:rsidRPr="00E004BB">
        <w:rPr>
          <w:rFonts w:cs="Arial"/>
          <w:rtl/>
        </w:rPr>
        <w:t>עד שיכלו כל הנשמות שבגוף, האי נמי נשמה יש לו ובר מצוה הוא ופקחים מוזהרי</w:t>
      </w:r>
      <w:r>
        <w:rPr>
          <w:rFonts w:cs="Arial" w:hint="cs"/>
          <w:rtl/>
        </w:rPr>
        <w:t>ם</w:t>
      </w:r>
      <w:r w:rsidRPr="00E004BB">
        <w:rPr>
          <w:rFonts w:cs="Arial"/>
          <w:rtl/>
        </w:rPr>
        <w:t xml:space="preserve"> עליו</w:t>
      </w:r>
      <w:r>
        <w:rPr>
          <w:rFonts w:cs="Arial" w:hint="cs"/>
          <w:rtl/>
        </w:rPr>
        <w:t>.</w:t>
      </w:r>
      <w:r w:rsidRPr="00E004BB">
        <w:rPr>
          <w:rFonts w:cs="Arial"/>
          <w:rtl/>
        </w:rPr>
        <w:t xml:space="preserve"> דאי הוה כבהמה, יחשב שחיטתו אפילו אחרים עומדי' על גביו כשחיטת נכרי וקוף</w:t>
      </w:r>
      <w:r>
        <w:rPr>
          <w:rFonts w:cs="Arial" w:hint="cs"/>
          <w:rtl/>
        </w:rPr>
        <w:t>,</w:t>
      </w:r>
      <w:r w:rsidRPr="00E004BB">
        <w:rPr>
          <w:rFonts w:cs="Arial"/>
          <w:rtl/>
        </w:rPr>
        <w:t xml:space="preserve"> דדרשינן מקרא דפסול מוזבחת ואכלת כדפר"י</w:t>
      </w:r>
      <w:r>
        <w:rPr>
          <w:rFonts w:cs="Arial" w:hint="cs"/>
          <w:rtl/>
        </w:rPr>
        <w:t>.</w:t>
      </w:r>
      <w:r w:rsidRPr="00E004BB">
        <w:rPr>
          <w:rFonts w:cs="Arial"/>
          <w:rtl/>
        </w:rPr>
        <w:t xml:space="preserve"> וכן לענין מצוה וגט הוי מהני שליחותייהו אלא דאין להם דעת</w:t>
      </w:r>
      <w:r>
        <w:rPr>
          <w:rFonts w:cs="Arial" w:hint="cs"/>
          <w:rtl/>
        </w:rPr>
        <w:t>,</w:t>
      </w:r>
      <w:r w:rsidRPr="00E004BB">
        <w:rPr>
          <w:rFonts w:cs="Arial"/>
          <w:rtl/>
        </w:rPr>
        <w:t xml:space="preserve"> וכן לענין חליצה פי' בתו' משום דפומייהו כאיב להו ולהכי חשיב לייבם וחליצה, ולכל מילי חשבינן להו כישראל.</w:t>
      </w:r>
      <w:r>
        <w:rPr>
          <w:rFonts w:cs="Arial" w:hint="cs"/>
          <w:rtl/>
        </w:rPr>
        <w:t>.</w:t>
      </w:r>
      <w:r>
        <w:rPr>
          <w:rFonts w:hint="cs"/>
          <w:rtl/>
        </w:rPr>
        <w:t>.</w:t>
      </w:r>
      <w:r>
        <w:rPr>
          <w:rFonts w:cs="Arial" w:hint="cs"/>
          <w:rtl/>
        </w:rPr>
        <w:t xml:space="preserve"> </w:t>
      </w:r>
      <w:r w:rsidRPr="00E004BB">
        <w:rPr>
          <w:rFonts w:cs="Arial" w:hint="cs"/>
          <w:color w:val="00B0F0"/>
          <w:rtl/>
        </w:rPr>
        <w:t>(וכ"פ הרמ"א)</w:t>
      </w:r>
    </w:p>
    <w:p w14:paraId="33799CDF"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B83D5BA" w14:textId="77777777" w:rsidR="00DF7D09" w:rsidRDefault="00DF7D09" w:rsidP="00DF7D09">
      <w:pPr>
        <w:rPr>
          <w:rFonts w:cs="Arial"/>
          <w:rtl/>
        </w:rPr>
      </w:pPr>
      <w:r w:rsidRPr="00211314">
        <w:rPr>
          <w:rFonts w:cs="Arial"/>
          <w:rtl/>
        </w:rPr>
        <w:t>נולדו לו זכר ונקבה, ומתו והניחו בנים, הרי זה קיים מצות פריה ורביה. ב</w:t>
      </w:r>
      <w:r>
        <w:rPr>
          <w:rFonts w:cs="Arial" w:hint="cs"/>
          <w:rtl/>
        </w:rPr>
        <w:t xml:space="preserve">מה דברים </w:t>
      </w:r>
      <w:r w:rsidRPr="00211314">
        <w:rPr>
          <w:rFonts w:cs="Arial"/>
          <w:rtl/>
        </w:rPr>
        <w:t>א</w:t>
      </w:r>
      <w:r>
        <w:rPr>
          <w:rFonts w:cs="Arial" w:hint="cs"/>
          <w:rtl/>
        </w:rPr>
        <w:t>מורים</w:t>
      </w:r>
      <w:r w:rsidRPr="00211314">
        <w:rPr>
          <w:rFonts w:cs="Arial"/>
          <w:rtl/>
        </w:rPr>
        <w:t>, כשהיו בני הבנים זכר ונקבה</w:t>
      </w:r>
      <w:r>
        <w:rPr>
          <w:rStyle w:val="a7"/>
          <w:rFonts w:cs="Arial"/>
          <w:rtl/>
        </w:rPr>
        <w:footnoteReference w:id="50"/>
      </w:r>
      <w:r w:rsidRPr="00211314">
        <w:rPr>
          <w:rFonts w:cs="Arial"/>
          <w:rtl/>
        </w:rPr>
        <w:t xml:space="preserve">, והיו באים מזכר ונקבה, אף על פי שהזכר בן בתו והנקבה בת בנו, הואיל ומשני בניו הם באים הרי קיים מצות פריה ורביה. אבל אם היו לו בן ובת, ומתו, והניח אחד מהם זכר ונקבה, עדיין לא קיים מצוה זו. </w:t>
      </w:r>
      <w:r w:rsidRPr="00E004BB">
        <w:rPr>
          <w:rFonts w:cs="Arial"/>
          <w:sz w:val="18"/>
          <w:szCs w:val="18"/>
          <w:rtl/>
        </w:rPr>
        <w:t>הגה: היה הבן ממזר</w:t>
      </w:r>
      <w:r>
        <w:rPr>
          <w:rFonts w:cs="Arial" w:hint="cs"/>
          <w:sz w:val="18"/>
          <w:szCs w:val="18"/>
          <w:rtl/>
        </w:rPr>
        <w:t xml:space="preserve"> </w:t>
      </w:r>
      <w:r w:rsidRPr="00E004BB">
        <w:rPr>
          <w:rFonts w:cs="Arial"/>
          <w:sz w:val="18"/>
          <w:szCs w:val="18"/>
          <w:rtl/>
        </w:rPr>
        <w:t>(ב"י בשם הרשב"א)</w:t>
      </w:r>
      <w:r>
        <w:rPr>
          <w:rFonts w:cs="Arial" w:hint="cs"/>
          <w:sz w:val="18"/>
          <w:szCs w:val="18"/>
          <w:rtl/>
        </w:rPr>
        <w:t>,</w:t>
      </w:r>
      <w:r w:rsidRPr="00E004BB">
        <w:rPr>
          <w:rFonts w:cs="Arial"/>
          <w:sz w:val="18"/>
          <w:szCs w:val="18"/>
          <w:rtl/>
        </w:rPr>
        <w:t xml:space="preserve"> או חרש שוטה </w:t>
      </w:r>
      <w:r>
        <w:rPr>
          <w:rFonts w:cs="Arial" w:hint="cs"/>
          <w:sz w:val="18"/>
          <w:szCs w:val="18"/>
          <w:rtl/>
        </w:rPr>
        <w:t xml:space="preserve">(מהרי"ל) </w:t>
      </w:r>
      <w:r w:rsidRPr="00E004BB">
        <w:rPr>
          <w:rFonts w:cs="Arial"/>
          <w:sz w:val="18"/>
          <w:szCs w:val="18"/>
          <w:rtl/>
        </w:rPr>
        <w:t>וקטן</w:t>
      </w:r>
      <w:r>
        <w:rPr>
          <w:rStyle w:val="a7"/>
          <w:rFonts w:cs="Arial"/>
          <w:sz w:val="18"/>
          <w:szCs w:val="18"/>
          <w:rtl/>
        </w:rPr>
        <w:footnoteReference w:id="51"/>
      </w:r>
      <w:r w:rsidRPr="00E004BB">
        <w:rPr>
          <w:rFonts w:cs="Arial"/>
          <w:sz w:val="18"/>
          <w:szCs w:val="18"/>
          <w:rtl/>
        </w:rPr>
        <w:t>, קיים המצוה.</w:t>
      </w:r>
      <w:r w:rsidRPr="00211314">
        <w:rPr>
          <w:rFonts w:cs="Arial"/>
          <w:rtl/>
        </w:rPr>
        <w:t xml:space="preserve"> </w:t>
      </w:r>
    </w:p>
    <w:p w14:paraId="6BAB1BAE" w14:textId="77777777" w:rsidR="00DF7D09" w:rsidRPr="00874598" w:rsidRDefault="00DF7D09" w:rsidP="00DF7D09">
      <w:pPr>
        <w:rPr>
          <w:rFonts w:cs="Arial"/>
          <w:u w:val="single"/>
          <w:rtl/>
        </w:rPr>
      </w:pPr>
      <w:r w:rsidRPr="00874598">
        <w:rPr>
          <w:rFonts w:cs="Arial" w:hint="cs"/>
          <w:u w:val="single"/>
          <w:rtl/>
        </w:rPr>
        <w:t xml:space="preserve">אשה שנתעברה מזרע שהיה במי האמבטיה </w:t>
      </w:r>
      <w:r w:rsidRPr="00874598">
        <w:rPr>
          <w:rFonts w:cs="Arial"/>
          <w:u w:val="single"/>
          <w:rtl/>
        </w:rPr>
        <w:t>–</w:t>
      </w:r>
      <w:r w:rsidRPr="00874598">
        <w:rPr>
          <w:rFonts w:cs="Arial" w:hint="cs"/>
          <w:u w:val="single"/>
          <w:rtl/>
        </w:rPr>
        <w:t xml:space="preserve"> האם הולד נחשב כילד של בעל הזרע:</w:t>
      </w:r>
    </w:p>
    <w:p w14:paraId="1E51DD9F" w14:textId="77777777" w:rsidR="00DF7D09" w:rsidRDefault="00DF7D09" w:rsidP="00DF7D09">
      <w:pPr>
        <w:pStyle w:val="ab"/>
        <w:numPr>
          <w:ilvl w:val="0"/>
          <w:numId w:val="5"/>
        </w:numPr>
        <w:rPr>
          <w:rFonts w:cs="Arial"/>
        </w:rPr>
      </w:pPr>
      <w:r w:rsidRPr="00874598">
        <w:rPr>
          <w:rFonts w:cs="Arial" w:hint="cs"/>
          <w:rtl/>
        </w:rPr>
        <w:t xml:space="preserve">ח"מ </w:t>
      </w:r>
      <w:r w:rsidRPr="00874598">
        <w:rPr>
          <w:rFonts w:cs="Arial" w:hint="cs"/>
          <w:sz w:val="16"/>
          <w:szCs w:val="16"/>
          <w:rtl/>
        </w:rPr>
        <w:t>(סק"ח)</w:t>
      </w:r>
      <w:r w:rsidRPr="00874598">
        <w:rPr>
          <w:rFonts w:cs="Arial" w:hint="cs"/>
          <w:rtl/>
        </w:rPr>
        <w:t xml:space="preserve">- </w:t>
      </w:r>
      <w:r w:rsidRPr="00874598">
        <w:rPr>
          <w:rFonts w:cs="Arial"/>
          <w:rtl/>
        </w:rPr>
        <w:t>יש להסתפק אשה שנתעברה באמבטי אם קיים האב פ"ו ואם מקרי בנו לכל דבר</w:t>
      </w:r>
      <w:r>
        <w:rPr>
          <w:rFonts w:cs="Arial" w:hint="cs"/>
          <w:rtl/>
        </w:rPr>
        <w:t>.</w:t>
      </w:r>
      <w:r w:rsidRPr="00874598">
        <w:rPr>
          <w:rFonts w:cs="Arial"/>
          <w:rtl/>
        </w:rPr>
        <w:t xml:space="preserve"> ובלקוטי מהרי"ל נמצא שבן סירא היה בנו של ירמיה שרחץ באמבטי</w:t>
      </w:r>
      <w:r>
        <w:rPr>
          <w:rFonts w:cs="Arial" w:hint="cs"/>
          <w:rtl/>
        </w:rPr>
        <w:t>,</w:t>
      </w:r>
      <w:r w:rsidRPr="00874598">
        <w:rPr>
          <w:rFonts w:cs="Arial"/>
          <w:rtl/>
        </w:rPr>
        <w:t xml:space="preserve"> כי סירא בגי' ירמי"הו </w:t>
      </w:r>
      <w:r w:rsidRPr="00874598">
        <w:rPr>
          <w:rFonts w:cs="Arial" w:hint="cs"/>
          <w:sz w:val="16"/>
          <w:szCs w:val="16"/>
          <w:rtl/>
        </w:rPr>
        <w:t>(</w:t>
      </w:r>
      <w:r w:rsidRPr="00874598">
        <w:rPr>
          <w:rFonts w:cs="Arial"/>
          <w:sz w:val="16"/>
          <w:szCs w:val="16"/>
          <w:rtl/>
        </w:rPr>
        <w:t>ע' בס' עבודת הקודש להר</w:t>
      </w:r>
      <w:r w:rsidRPr="00874598">
        <w:rPr>
          <w:rFonts w:cs="Arial" w:hint="cs"/>
          <w:sz w:val="16"/>
          <w:szCs w:val="16"/>
          <w:rtl/>
        </w:rPr>
        <w:t xml:space="preserve">מ"ק </w:t>
      </w:r>
      <w:r w:rsidRPr="00874598">
        <w:rPr>
          <w:rFonts w:cs="Arial"/>
          <w:sz w:val="16"/>
          <w:szCs w:val="16"/>
          <w:rtl/>
        </w:rPr>
        <w:t>חלק התכלית פ</w:t>
      </w:r>
      <w:r w:rsidRPr="00874598">
        <w:rPr>
          <w:rFonts w:cs="Arial" w:hint="cs"/>
          <w:sz w:val="16"/>
          <w:szCs w:val="16"/>
          <w:rtl/>
        </w:rPr>
        <w:t>י</w:t>
      </w:r>
      <w:r w:rsidRPr="00874598">
        <w:rPr>
          <w:rFonts w:cs="Arial"/>
          <w:sz w:val="16"/>
          <w:szCs w:val="16"/>
          <w:rtl/>
        </w:rPr>
        <w:t>"ז</w:t>
      </w:r>
      <w:r w:rsidRPr="00874598">
        <w:rPr>
          <w:rFonts w:cs="Arial" w:hint="cs"/>
          <w:sz w:val="16"/>
          <w:szCs w:val="16"/>
          <w:rtl/>
        </w:rPr>
        <w:t>)</w:t>
      </w:r>
      <w:r>
        <w:rPr>
          <w:rFonts w:cs="Arial" w:hint="cs"/>
          <w:rtl/>
        </w:rPr>
        <w:t>.</w:t>
      </w:r>
    </w:p>
    <w:p w14:paraId="45AFD688" w14:textId="77777777" w:rsidR="00DF7D09" w:rsidRPr="00874598" w:rsidRDefault="00DF7D09" w:rsidP="00DF7D09">
      <w:pPr>
        <w:pStyle w:val="ab"/>
        <w:numPr>
          <w:ilvl w:val="0"/>
          <w:numId w:val="5"/>
        </w:numPr>
        <w:rPr>
          <w:rFonts w:cs="Arial"/>
          <w:rtl/>
        </w:rPr>
      </w:pPr>
      <w:r>
        <w:rPr>
          <w:rFonts w:cs="Arial" w:hint="cs"/>
          <w:rtl/>
        </w:rPr>
        <w:t xml:space="preserve">ב"ש </w:t>
      </w:r>
      <w:r>
        <w:rPr>
          <w:rFonts w:cs="Arial" w:hint="cs"/>
          <w:sz w:val="16"/>
          <w:szCs w:val="16"/>
          <w:rtl/>
        </w:rPr>
        <w:t>(סק"י)</w:t>
      </w:r>
      <w:r>
        <w:rPr>
          <w:rFonts w:cs="Arial" w:hint="cs"/>
          <w:rtl/>
        </w:rPr>
        <w:t xml:space="preserve">- </w:t>
      </w:r>
      <w:r w:rsidRPr="00874598">
        <w:rPr>
          <w:rFonts w:cs="Arial"/>
          <w:rtl/>
        </w:rPr>
        <w:t xml:space="preserve">יש להביא ראיה מ"ש בהגהת סמ"ק </w:t>
      </w:r>
      <w:r>
        <w:rPr>
          <w:rFonts w:cs="Arial" w:hint="cs"/>
          <w:rtl/>
        </w:rPr>
        <w:t>(</w:t>
      </w:r>
      <w:r w:rsidRPr="00874598">
        <w:rPr>
          <w:rFonts w:cs="Arial"/>
          <w:rtl/>
        </w:rPr>
        <w:t>והב"ח הביא</w:t>
      </w:r>
      <w:r>
        <w:rPr>
          <w:rFonts w:cs="Arial" w:hint="cs"/>
          <w:rtl/>
        </w:rPr>
        <w:t>ו</w:t>
      </w:r>
      <w:r w:rsidRPr="00874598">
        <w:rPr>
          <w:rFonts w:cs="Arial"/>
          <w:rtl/>
        </w:rPr>
        <w:t xml:space="preserve"> בי</w:t>
      </w:r>
      <w:r>
        <w:rPr>
          <w:rFonts w:cs="Arial" w:hint="cs"/>
          <w:rtl/>
        </w:rPr>
        <w:t>ו</w:t>
      </w:r>
      <w:r w:rsidRPr="00874598">
        <w:rPr>
          <w:rFonts w:cs="Arial"/>
          <w:rtl/>
        </w:rPr>
        <w:t>"ד סי' קצה</w:t>
      </w:r>
      <w:r>
        <w:rPr>
          <w:rFonts w:cs="Arial" w:hint="cs"/>
          <w:rtl/>
        </w:rPr>
        <w:t>)</w:t>
      </w:r>
      <w:r w:rsidRPr="00874598">
        <w:rPr>
          <w:rFonts w:cs="Arial"/>
          <w:rtl/>
        </w:rPr>
        <w:t xml:space="preserve"> אשה מוזהרת שאל תשכב על סדין ששכב עליהן איש אחר פן תתעבר מש"ז של אחר גזירה שמא ישא אחותו מאביו</w:t>
      </w:r>
      <w:r>
        <w:rPr>
          <w:rFonts w:cs="Arial" w:hint="cs"/>
          <w:rtl/>
        </w:rPr>
        <w:t>.</w:t>
      </w:r>
      <w:r w:rsidRPr="00874598">
        <w:rPr>
          <w:rFonts w:cs="Arial"/>
          <w:rtl/>
        </w:rPr>
        <w:t xml:space="preserve"> נשמע דהוי בנו לכל דבר</w:t>
      </w:r>
      <w:r>
        <w:rPr>
          <w:rFonts w:cs="Arial" w:hint="cs"/>
          <w:rtl/>
        </w:rPr>
        <w:t>.</w:t>
      </w:r>
    </w:p>
    <w:p w14:paraId="05C5FAF9" w14:textId="77777777" w:rsidR="00DF7D09" w:rsidRPr="00211314" w:rsidRDefault="00DF7D09" w:rsidP="00DF7D09">
      <w:pPr>
        <w:rPr>
          <w:rFonts w:cs="Arial"/>
          <w:rtl/>
        </w:rPr>
      </w:pPr>
    </w:p>
    <w:p w14:paraId="1739D496" w14:textId="77777777" w:rsidR="00DF7D09" w:rsidRDefault="00DF7D09" w:rsidP="00DF7D09">
      <w:pPr>
        <w:pStyle w:val="2"/>
        <w:rPr>
          <w:rtl/>
        </w:rPr>
      </w:pPr>
      <w:r>
        <w:rPr>
          <w:rtl/>
        </w:rPr>
        <w:t>סעיף</w:t>
      </w:r>
      <w:r w:rsidRPr="00211314">
        <w:rPr>
          <w:rtl/>
        </w:rPr>
        <w:t xml:space="preserve"> ז</w:t>
      </w:r>
      <w:r>
        <w:rPr>
          <w:rFonts w:hint="cs"/>
          <w:rtl/>
        </w:rPr>
        <w:t>: היו לו בנים כשהיה גוי/עבד.</w:t>
      </w:r>
    </w:p>
    <w:p w14:paraId="209D45D3" w14:textId="7449C30D" w:rsidR="00DF7D09" w:rsidRPr="00B173F6" w:rsidRDefault="00DF7D09" w:rsidP="00DF7D09">
      <w:pPr>
        <w:rPr>
          <w:rtl/>
        </w:rPr>
      </w:pPr>
      <w:r>
        <w:rPr>
          <w:rFonts w:cs="Arial" w:hint="cs"/>
          <w:b/>
          <w:bCs/>
          <w:rtl/>
        </w:rPr>
        <w:t xml:space="preserve">יבמות </w:t>
      </w:r>
      <w:r>
        <w:rPr>
          <w:rFonts w:cs="Arial" w:hint="cs"/>
          <w:b/>
          <w:bCs/>
          <w:sz w:val="16"/>
          <w:szCs w:val="16"/>
          <w:rtl/>
        </w:rPr>
        <w:t xml:space="preserve">(פ' הבא על יבמתו) </w:t>
      </w:r>
      <w:r>
        <w:rPr>
          <w:rFonts w:cs="Arial" w:hint="cs"/>
          <w:b/>
          <w:bCs/>
          <w:rtl/>
        </w:rPr>
        <w:t>סב ע"א:</w:t>
      </w:r>
      <w:r>
        <w:rPr>
          <w:rFonts w:cs="Arial" w:hint="cs"/>
          <w:rtl/>
        </w:rPr>
        <w:t xml:space="preserve"> </w:t>
      </w:r>
      <w:r w:rsidRPr="00B173F6">
        <w:rPr>
          <w:rFonts w:cs="Arial"/>
          <w:rtl/>
        </w:rPr>
        <w:t xml:space="preserve">איתמר: היו לו בנים בהיותו </w:t>
      </w:r>
      <w:r w:rsidR="00D01CCB">
        <w:rPr>
          <w:rFonts w:cs="Arial"/>
          <w:rtl/>
        </w:rPr>
        <w:t>גוי</w:t>
      </w:r>
      <w:r w:rsidRPr="00B173F6">
        <w:rPr>
          <w:rFonts w:cs="Arial"/>
          <w:rtl/>
        </w:rPr>
        <w:t xml:space="preserve"> ונתגייר, </w:t>
      </w:r>
      <w:r w:rsidRPr="00B173F6">
        <w:rPr>
          <w:rFonts w:cs="Arial"/>
          <w:u w:val="single"/>
          <w:rtl/>
        </w:rPr>
        <w:t>ר' יוחנן אמר</w:t>
      </w:r>
      <w:r w:rsidRPr="00B173F6">
        <w:rPr>
          <w:rFonts w:cs="Arial"/>
          <w:rtl/>
        </w:rPr>
        <w:t>: קיים פריה ורביה</w:t>
      </w:r>
      <w:r>
        <w:rPr>
          <w:rStyle w:val="a7"/>
          <w:rFonts w:cs="Arial"/>
          <w:rtl/>
        </w:rPr>
        <w:footnoteReference w:id="52"/>
      </w:r>
      <w:r>
        <w:rPr>
          <w:rFonts w:cs="Arial" w:hint="cs"/>
          <w:rtl/>
        </w:rPr>
        <w:t>.</w:t>
      </w:r>
      <w:r w:rsidRPr="00B173F6">
        <w:rPr>
          <w:rFonts w:cs="Arial"/>
          <w:rtl/>
        </w:rPr>
        <w:t xml:space="preserve"> </w:t>
      </w:r>
      <w:r w:rsidRPr="00B173F6">
        <w:rPr>
          <w:rFonts w:cs="Arial"/>
          <w:u w:val="single"/>
          <w:rtl/>
        </w:rPr>
        <w:t>וריש לקיש אמר</w:t>
      </w:r>
      <w:r w:rsidRPr="00B173F6">
        <w:rPr>
          <w:rFonts w:cs="Arial"/>
          <w:rtl/>
        </w:rPr>
        <w:t>: לא קיים פריה ורביה. רבי יוחנן אמר קיים פריה ורביה, דהא הוו ליה</w:t>
      </w:r>
      <w:r>
        <w:rPr>
          <w:rFonts w:cs="Arial" w:hint="cs"/>
          <w:rtl/>
        </w:rPr>
        <w:t>.</w:t>
      </w:r>
      <w:r w:rsidRPr="00B173F6">
        <w:rPr>
          <w:rFonts w:cs="Arial"/>
          <w:rtl/>
        </w:rPr>
        <w:t xml:space="preserve"> וריש לקיש אמר לא קיים פריה ורביה, גר שנתגייר - כקטן שנולד דמי. ואזדו לטעמייהו, דאיתמר: היו לו בנים בהיותו </w:t>
      </w:r>
      <w:r w:rsidR="00D01CCB">
        <w:rPr>
          <w:rFonts w:cs="Arial"/>
          <w:rtl/>
        </w:rPr>
        <w:t>גוי</w:t>
      </w:r>
      <w:r w:rsidRPr="00B173F6">
        <w:rPr>
          <w:rFonts w:cs="Arial"/>
          <w:rtl/>
        </w:rPr>
        <w:t xml:space="preserve"> ונתגייר, רבי יוחנן אמר: אין לו בכור לנחלה</w:t>
      </w:r>
      <w:r>
        <w:rPr>
          <w:rStyle w:val="a7"/>
          <w:rFonts w:cs="Arial"/>
          <w:rtl/>
        </w:rPr>
        <w:footnoteReference w:id="53"/>
      </w:r>
      <w:r w:rsidRPr="00B173F6">
        <w:rPr>
          <w:rFonts w:cs="Arial"/>
          <w:rtl/>
        </w:rPr>
        <w:t>, דהא הוה ליה ראשית אונו</w:t>
      </w:r>
      <w:r>
        <w:rPr>
          <w:rFonts w:cs="Arial" w:hint="cs"/>
          <w:rtl/>
        </w:rPr>
        <w:t>.</w:t>
      </w:r>
      <w:r w:rsidRPr="00B173F6">
        <w:rPr>
          <w:rFonts w:cs="Arial"/>
          <w:rtl/>
        </w:rPr>
        <w:t xml:space="preserve"> וריש לקיש אמר: יש לו בכור לנחלה, גר שנתגייר - כקטן שנולד דמי. וצריכא, דאי אשמעינן בההיא קמייתא, בההיא קאמר רבי יוחנן, משום דמעיקרא נמי בני פריה ורביה נינהו</w:t>
      </w:r>
      <w:r>
        <w:rPr>
          <w:rStyle w:val="a7"/>
          <w:rFonts w:cs="Arial"/>
          <w:rtl/>
        </w:rPr>
        <w:footnoteReference w:id="54"/>
      </w:r>
      <w:r w:rsidRPr="00B173F6">
        <w:rPr>
          <w:rFonts w:cs="Arial"/>
          <w:rtl/>
        </w:rPr>
        <w:t xml:space="preserve">, אבל לענין נחלה דלאו </w:t>
      </w:r>
      <w:r w:rsidRPr="00B173F6">
        <w:rPr>
          <w:rFonts w:cs="Arial"/>
          <w:rtl/>
        </w:rPr>
        <w:lastRenderedPageBreak/>
        <w:t>בני נחלה נינהו - אימא מודי ליה לריש לקיש</w:t>
      </w:r>
      <w:r>
        <w:rPr>
          <w:rFonts w:cs="Arial" w:hint="cs"/>
          <w:rtl/>
        </w:rPr>
        <w:t>.</w:t>
      </w:r>
      <w:r w:rsidRPr="00B173F6">
        <w:rPr>
          <w:rFonts w:cs="Arial"/>
          <w:rtl/>
        </w:rPr>
        <w:t xml:space="preserve"> ואי איתמר בהא, בהא קאמר ריש לקיש, אבל בההיא - אימא מודה ליה לר' יוחנן, צריכא. </w:t>
      </w:r>
      <w:r w:rsidRPr="00B173F6">
        <w:rPr>
          <w:rFonts w:cs="Arial"/>
          <w:u w:val="single"/>
          <w:rtl/>
        </w:rPr>
        <w:t>איתיביה ר' יוחנן לר"ל</w:t>
      </w:r>
      <w:r w:rsidRPr="00B173F6">
        <w:rPr>
          <w:rFonts w:cs="Arial"/>
          <w:rtl/>
        </w:rPr>
        <w:t>: בעת ההיא שלח בראדך בלאדן בן</w:t>
      </w:r>
      <w:r>
        <w:rPr>
          <w:rStyle w:val="a7"/>
          <w:rFonts w:cs="Arial"/>
          <w:rtl/>
        </w:rPr>
        <w:footnoteReference w:id="55"/>
      </w:r>
      <w:r w:rsidRPr="00B173F6">
        <w:rPr>
          <w:rFonts w:cs="Arial"/>
          <w:rtl/>
        </w:rPr>
        <w:t xml:space="preserve"> בלאדן מלך בבל וגו'! </w:t>
      </w:r>
      <w:r w:rsidRPr="00B173F6">
        <w:rPr>
          <w:rFonts w:cs="Arial"/>
          <w:u w:val="single"/>
          <w:rtl/>
        </w:rPr>
        <w:t>א"ל</w:t>
      </w:r>
      <w:r w:rsidRPr="00B173F6">
        <w:rPr>
          <w:rFonts w:cs="Arial"/>
          <w:rtl/>
        </w:rPr>
        <w:t xml:space="preserve">: בהיותן </w:t>
      </w:r>
      <w:r w:rsidR="00D01CCB">
        <w:rPr>
          <w:rFonts w:cs="Arial"/>
          <w:rtl/>
        </w:rPr>
        <w:t>גוים</w:t>
      </w:r>
      <w:r w:rsidRPr="00B173F6">
        <w:rPr>
          <w:rFonts w:cs="Arial"/>
          <w:rtl/>
        </w:rPr>
        <w:t xml:space="preserve"> אית להו חייס</w:t>
      </w:r>
      <w:r>
        <w:rPr>
          <w:rStyle w:val="a7"/>
          <w:rFonts w:cs="Arial"/>
          <w:rtl/>
        </w:rPr>
        <w:footnoteReference w:id="56"/>
      </w:r>
      <w:r w:rsidRPr="00B173F6">
        <w:rPr>
          <w:rFonts w:cs="Arial"/>
          <w:rtl/>
        </w:rPr>
        <w:t xml:space="preserve">, נתגיירו לית להו חייס. </w:t>
      </w:r>
      <w:r w:rsidRPr="00B173F6">
        <w:rPr>
          <w:rFonts w:cs="Arial"/>
          <w:u w:val="single"/>
          <w:rtl/>
        </w:rPr>
        <w:t>אמר רב</w:t>
      </w:r>
      <w:r w:rsidRPr="00B173F6">
        <w:rPr>
          <w:rFonts w:cs="Arial"/>
          <w:rtl/>
        </w:rPr>
        <w:t>: הכל מודין בעבד - שאין לו חייס, דכתיב: שבו לכם פה</w:t>
      </w:r>
      <w:r>
        <w:rPr>
          <w:rStyle w:val="a7"/>
          <w:rFonts w:cs="Arial"/>
          <w:rtl/>
        </w:rPr>
        <w:footnoteReference w:id="57"/>
      </w:r>
      <w:r w:rsidRPr="00B173F6">
        <w:rPr>
          <w:rFonts w:cs="Arial"/>
          <w:rtl/>
        </w:rPr>
        <w:t xml:space="preserve"> עם החמור, עם הדומה לחמור.</w:t>
      </w:r>
    </w:p>
    <w:p w14:paraId="4C8C867E" w14:textId="77777777" w:rsidR="00DF7D09" w:rsidRPr="00B173F6" w:rsidRDefault="00DF7D09" w:rsidP="00DF7D09">
      <w:pPr>
        <w:rPr>
          <w:u w:val="single"/>
          <w:rtl/>
        </w:rPr>
      </w:pPr>
      <w:r w:rsidRPr="00B173F6">
        <w:rPr>
          <w:rFonts w:hint="cs"/>
          <w:u w:val="single"/>
          <w:rtl/>
        </w:rPr>
        <w:t>היו לו בנים כשהיה גוי/עבד:</w:t>
      </w:r>
    </w:p>
    <w:p w14:paraId="46107D9E" w14:textId="77777777" w:rsidR="00DF7D09" w:rsidRDefault="00DF7D09" w:rsidP="00DF7D09">
      <w:pPr>
        <w:pStyle w:val="ab"/>
        <w:numPr>
          <w:ilvl w:val="0"/>
          <w:numId w:val="3"/>
        </w:numPr>
      </w:pPr>
      <w:r>
        <w:rPr>
          <w:rFonts w:cs="Arial" w:hint="cs"/>
          <w:rtl/>
        </w:rPr>
        <w:t xml:space="preserve">רמב"ם </w:t>
      </w:r>
      <w:r>
        <w:rPr>
          <w:rFonts w:cs="Arial" w:hint="cs"/>
          <w:sz w:val="16"/>
          <w:szCs w:val="16"/>
          <w:rtl/>
        </w:rPr>
        <w:t>(פט"ו ה"ו)</w:t>
      </w:r>
      <w:r>
        <w:rPr>
          <w:rFonts w:cs="Arial" w:hint="cs"/>
          <w:rtl/>
        </w:rPr>
        <w:t xml:space="preserve"> וטור- </w:t>
      </w:r>
      <w:r w:rsidRPr="0052310B">
        <w:rPr>
          <w:rFonts w:cs="Arial"/>
          <w:rtl/>
        </w:rPr>
        <w:t>היו לו בנים ב</w:t>
      </w:r>
      <w:r>
        <w:rPr>
          <w:rFonts w:cs="Arial" w:hint="cs"/>
          <w:rtl/>
        </w:rPr>
        <w:t>גי</w:t>
      </w:r>
      <w:r w:rsidRPr="0052310B">
        <w:rPr>
          <w:rFonts w:cs="Arial"/>
          <w:rtl/>
        </w:rPr>
        <w:t>ותו</w:t>
      </w:r>
      <w:r>
        <w:rPr>
          <w:rFonts w:cs="Arial" w:hint="cs"/>
          <w:rtl/>
        </w:rPr>
        <w:t>,</w:t>
      </w:r>
      <w:r w:rsidRPr="0052310B">
        <w:rPr>
          <w:rFonts w:cs="Arial"/>
          <w:rtl/>
        </w:rPr>
        <w:t xml:space="preserve"> ונתגייר הוא והם</w:t>
      </w:r>
      <w:r>
        <w:rPr>
          <w:rStyle w:val="a7"/>
          <w:rFonts w:cs="Arial"/>
          <w:rtl/>
        </w:rPr>
        <w:footnoteReference w:id="58"/>
      </w:r>
      <w:r w:rsidRPr="0052310B">
        <w:rPr>
          <w:rFonts w:cs="Arial"/>
          <w:rtl/>
        </w:rPr>
        <w:t xml:space="preserve"> </w:t>
      </w:r>
      <w:r>
        <w:rPr>
          <w:rFonts w:cs="Arial" w:hint="cs"/>
          <w:rtl/>
        </w:rPr>
        <w:t xml:space="preserve">- </w:t>
      </w:r>
      <w:r w:rsidRPr="0052310B">
        <w:rPr>
          <w:rFonts w:cs="Arial"/>
          <w:rtl/>
        </w:rPr>
        <w:t>קיים פ"ו</w:t>
      </w:r>
      <w:r>
        <w:rPr>
          <w:rFonts w:cs="Arial" w:hint="cs"/>
          <w:rtl/>
        </w:rPr>
        <w:t>.</w:t>
      </w:r>
      <w:r w:rsidRPr="0052310B">
        <w:rPr>
          <w:rFonts w:cs="Arial"/>
          <w:rtl/>
        </w:rPr>
        <w:t xml:space="preserve"> אבל עבד שהיו לו בנים ונשתחרר הוא והם </w:t>
      </w:r>
      <w:r>
        <w:rPr>
          <w:rFonts w:cs="Arial" w:hint="cs"/>
          <w:rtl/>
        </w:rPr>
        <w:t xml:space="preserve">- </w:t>
      </w:r>
      <w:r w:rsidRPr="0052310B">
        <w:rPr>
          <w:rFonts w:cs="Arial"/>
          <w:rtl/>
        </w:rPr>
        <w:t>לא קיים</w:t>
      </w:r>
      <w:r>
        <w:rPr>
          <w:rFonts w:cs="Arial" w:hint="cs"/>
          <w:sz w:val="16"/>
          <w:szCs w:val="16"/>
          <w:rtl/>
        </w:rPr>
        <w:t xml:space="preserve"> (ל' הטור)</w:t>
      </w:r>
      <w:r>
        <w:rPr>
          <w:rFonts w:cs="Arial" w:hint="cs"/>
          <w:rtl/>
        </w:rPr>
        <w:t>.</w:t>
      </w:r>
      <w:r w:rsidRPr="00406C29">
        <w:rPr>
          <w:rFonts w:hint="cs"/>
          <w:color w:val="E36C0A" w:themeColor="accent6" w:themeShade="BF"/>
          <w:rtl/>
        </w:rPr>
        <w:t xml:space="preserve"> </w:t>
      </w:r>
      <w:r w:rsidRPr="00FD3287">
        <w:rPr>
          <w:rFonts w:hint="cs"/>
          <w:color w:val="E36C0A" w:themeColor="accent6" w:themeShade="BF"/>
          <w:rtl/>
        </w:rPr>
        <w:t>(וכ"פ בשו"ע)</w:t>
      </w:r>
      <w:r w:rsidRPr="0052310B">
        <w:rPr>
          <w:rFonts w:cs="Arial"/>
          <w:rtl/>
        </w:rPr>
        <w:t xml:space="preserve"> </w:t>
      </w:r>
    </w:p>
    <w:p w14:paraId="01AFFB2E" w14:textId="77777777" w:rsidR="00DF7D09" w:rsidRDefault="00DF7D09" w:rsidP="00DF7D09">
      <w:pPr>
        <w:pStyle w:val="ab"/>
        <w:numPr>
          <w:ilvl w:val="0"/>
          <w:numId w:val="3"/>
        </w:numPr>
        <w:rPr>
          <w:rtl/>
        </w:rPr>
      </w:pPr>
      <w:r>
        <w:rPr>
          <w:rFonts w:cs="Arial" w:hint="cs"/>
          <w:rtl/>
        </w:rPr>
        <w:t>תוס'</w:t>
      </w:r>
      <w:r>
        <w:rPr>
          <w:rStyle w:val="a7"/>
          <w:rFonts w:cs="Arial"/>
          <w:rtl/>
        </w:rPr>
        <w:footnoteReference w:id="59"/>
      </w:r>
      <w:r>
        <w:rPr>
          <w:rFonts w:cs="Arial" w:hint="cs"/>
          <w:rtl/>
        </w:rPr>
        <w:t xml:space="preserve"> </w:t>
      </w:r>
      <w:r>
        <w:rPr>
          <w:rFonts w:cs="Arial" w:hint="cs"/>
          <w:sz w:val="16"/>
          <w:szCs w:val="16"/>
          <w:rtl/>
        </w:rPr>
        <w:t>(סב. ד"ה רבי יוחנן)</w:t>
      </w:r>
      <w:r>
        <w:rPr>
          <w:rFonts w:cs="Arial" w:hint="cs"/>
          <w:rtl/>
        </w:rPr>
        <w:t xml:space="preserve"> ומהרי"ל </w:t>
      </w:r>
      <w:r>
        <w:rPr>
          <w:rFonts w:cs="Arial" w:hint="cs"/>
          <w:sz w:val="16"/>
          <w:szCs w:val="16"/>
          <w:rtl/>
        </w:rPr>
        <w:t>(בשו"ת סי' קצו)</w:t>
      </w:r>
      <w:r>
        <w:rPr>
          <w:rFonts w:cs="Arial" w:hint="cs"/>
          <w:rtl/>
        </w:rPr>
        <w:t xml:space="preserve">- </w:t>
      </w:r>
      <w:r w:rsidRPr="00E004BB">
        <w:rPr>
          <w:rFonts w:cs="Arial"/>
          <w:rtl/>
        </w:rPr>
        <w:t>קיימא לן כרבי יוחנן דאמר קיים אפילו לא נתגיירו בניו עמו</w:t>
      </w:r>
      <w:r>
        <w:rPr>
          <w:rFonts w:cs="Arial" w:hint="cs"/>
          <w:rtl/>
        </w:rPr>
        <w:t>,</w:t>
      </w:r>
      <w:r w:rsidRPr="00E004BB">
        <w:rPr>
          <w:rFonts w:cs="Arial"/>
          <w:rtl/>
        </w:rPr>
        <w:t xml:space="preserve"> דאין חילוק כדמוכח התם</w:t>
      </w:r>
      <w:r>
        <w:rPr>
          <w:rFonts w:cs="Arial" w:hint="cs"/>
          <w:sz w:val="16"/>
          <w:szCs w:val="16"/>
          <w:rtl/>
        </w:rPr>
        <w:t xml:space="preserve"> (ל' מהרי"ל)</w:t>
      </w:r>
      <w:r>
        <w:rPr>
          <w:rFonts w:cs="Arial" w:hint="cs"/>
          <w:rtl/>
        </w:rPr>
        <w:t>.</w:t>
      </w:r>
      <w:r w:rsidRPr="00406C29">
        <w:rPr>
          <w:rFonts w:cs="Arial"/>
          <w:rtl/>
        </w:rPr>
        <w:t xml:space="preserve"> </w:t>
      </w:r>
    </w:p>
    <w:p w14:paraId="5743D2F3"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00099CE" w14:textId="77777777" w:rsidR="00DF7D09" w:rsidRDefault="00DF7D09" w:rsidP="00DF7D09">
      <w:pPr>
        <w:rPr>
          <w:rFonts w:cs="Arial"/>
          <w:rtl/>
        </w:rPr>
      </w:pPr>
      <w:r w:rsidRPr="00211314">
        <w:rPr>
          <w:rFonts w:cs="Arial"/>
          <w:rtl/>
        </w:rPr>
        <w:t xml:space="preserve">היו לו בנים כשהיה </w:t>
      </w:r>
      <w:r>
        <w:rPr>
          <w:rFonts w:cs="Arial" w:hint="cs"/>
          <w:rtl/>
        </w:rPr>
        <w:t>גוי</w:t>
      </w:r>
      <w:r w:rsidRPr="00211314">
        <w:rPr>
          <w:rFonts w:cs="Arial"/>
          <w:rtl/>
        </w:rPr>
        <w:t>, ונתגייר הוא והם</w:t>
      </w:r>
      <w:r>
        <w:rPr>
          <w:rStyle w:val="a7"/>
          <w:rFonts w:cs="Arial"/>
          <w:rtl/>
        </w:rPr>
        <w:footnoteReference w:id="60"/>
      </w:r>
      <w:r w:rsidRPr="00211314">
        <w:rPr>
          <w:rFonts w:cs="Arial"/>
          <w:rtl/>
        </w:rPr>
        <w:t>, ה</w:t>
      </w:r>
      <w:r>
        <w:rPr>
          <w:rFonts w:cs="Arial" w:hint="cs"/>
          <w:rtl/>
        </w:rPr>
        <w:t>רי זה</w:t>
      </w:r>
      <w:r w:rsidRPr="00211314">
        <w:rPr>
          <w:rFonts w:cs="Arial"/>
          <w:rtl/>
        </w:rPr>
        <w:t xml:space="preserve"> קיים מצוה זו. אבל אם היו לו בנים כשהוא עבד, ונשתחרר הוא והם, לא קיים מצוה זו עד שיוליד אחר שנשתחרר. </w:t>
      </w:r>
    </w:p>
    <w:p w14:paraId="12196967" w14:textId="77777777" w:rsidR="00DF7D09" w:rsidRPr="00211314" w:rsidRDefault="00DF7D09" w:rsidP="00DF7D09">
      <w:pPr>
        <w:rPr>
          <w:rFonts w:cs="Arial"/>
          <w:rtl/>
        </w:rPr>
      </w:pPr>
    </w:p>
    <w:p w14:paraId="73ED47AB" w14:textId="77777777" w:rsidR="00DF7D09" w:rsidRPr="00E5700C" w:rsidRDefault="00DF7D09" w:rsidP="00DF7D09">
      <w:pPr>
        <w:pStyle w:val="2"/>
        <w:rPr>
          <w:rtl/>
        </w:rPr>
      </w:pPr>
      <w:r>
        <w:rPr>
          <w:rtl/>
        </w:rPr>
        <w:t>סעיף</w:t>
      </w:r>
      <w:r w:rsidRPr="00211314">
        <w:rPr>
          <w:rtl/>
        </w:rPr>
        <w:t xml:space="preserve"> ח</w:t>
      </w:r>
      <w:r>
        <w:rPr>
          <w:rFonts w:hint="cs"/>
          <w:rtl/>
        </w:rPr>
        <w:t>: אסור לעמוד בלא אשה גם אם כבר קיים פר"ו.</w:t>
      </w:r>
    </w:p>
    <w:p w14:paraId="70E34E40" w14:textId="77777777" w:rsidR="00DF7D09" w:rsidRDefault="00DF7D09" w:rsidP="00DF7D09">
      <w:pPr>
        <w:rPr>
          <w:rFonts w:cs="Arial"/>
          <w:rtl/>
        </w:rPr>
      </w:pPr>
      <w:r>
        <w:rPr>
          <w:rFonts w:cs="Arial" w:hint="cs"/>
          <w:b/>
          <w:bCs/>
          <w:rtl/>
        </w:rPr>
        <w:t xml:space="preserve">יבמות </w:t>
      </w:r>
      <w:r>
        <w:rPr>
          <w:rFonts w:cs="Arial" w:hint="cs"/>
          <w:b/>
          <w:bCs/>
          <w:sz w:val="16"/>
          <w:szCs w:val="16"/>
          <w:rtl/>
        </w:rPr>
        <w:t xml:space="preserve">(פ' הבא על יבמתו) </w:t>
      </w:r>
      <w:r>
        <w:rPr>
          <w:rFonts w:cs="Arial" w:hint="cs"/>
          <w:b/>
          <w:bCs/>
          <w:rtl/>
        </w:rPr>
        <w:t>סא ע"ב:</w:t>
      </w:r>
      <w:r>
        <w:rPr>
          <w:rFonts w:cs="Arial" w:hint="cs"/>
          <w:rtl/>
        </w:rPr>
        <w:t xml:space="preserve"> </w:t>
      </w:r>
      <w:r w:rsidRPr="00E5700C">
        <w:rPr>
          <w:rFonts w:cs="Arial"/>
          <w:u w:val="double"/>
          <w:rtl/>
        </w:rPr>
        <w:t>מתני'</w:t>
      </w:r>
      <w:r>
        <w:rPr>
          <w:rFonts w:cs="Arial" w:hint="cs"/>
          <w:rtl/>
        </w:rPr>
        <w:t>:</w:t>
      </w:r>
      <w:r w:rsidRPr="00E5700C">
        <w:rPr>
          <w:rFonts w:cs="Arial"/>
          <w:rtl/>
        </w:rPr>
        <w:t xml:space="preserve"> לא יבטל אדם מפריה ורביה - אלא א"כ יש לו בנים.</w:t>
      </w:r>
      <w:r>
        <w:rPr>
          <w:rFonts w:cs="Arial" w:hint="cs"/>
          <w:rtl/>
        </w:rPr>
        <w:t>.</w:t>
      </w:r>
      <w:r w:rsidRPr="00E5700C">
        <w:rPr>
          <w:rFonts w:cs="Arial"/>
          <w:rtl/>
        </w:rPr>
        <w:t xml:space="preserve">. </w:t>
      </w:r>
      <w:r>
        <w:rPr>
          <w:rFonts w:cs="Arial" w:hint="cs"/>
          <w:rtl/>
        </w:rPr>
        <w:t xml:space="preserve">    </w:t>
      </w:r>
      <w:r w:rsidRPr="00E5700C">
        <w:rPr>
          <w:rFonts w:cs="Arial"/>
          <w:u w:val="double"/>
          <w:rtl/>
        </w:rPr>
        <w:t>גמ'</w:t>
      </w:r>
      <w:r>
        <w:rPr>
          <w:rFonts w:cs="Arial" w:hint="cs"/>
          <w:rtl/>
        </w:rPr>
        <w:t>:</w:t>
      </w:r>
      <w:r w:rsidRPr="00E5700C">
        <w:rPr>
          <w:rFonts w:cs="Arial"/>
          <w:rtl/>
        </w:rPr>
        <w:t xml:space="preserve"> הא יש לו בנים - מפריה ורביה בטיל, מאשה לא בטיל, </w:t>
      </w:r>
      <w:r w:rsidRPr="00E5700C">
        <w:rPr>
          <w:rFonts w:cs="Arial"/>
          <w:u w:val="single"/>
          <w:rtl/>
        </w:rPr>
        <w:t>מסייעא ליה לרב נחמן אמר שמואל, דאמר</w:t>
      </w:r>
      <w:r w:rsidRPr="00E5700C">
        <w:rPr>
          <w:rFonts w:cs="Arial"/>
          <w:rtl/>
        </w:rPr>
        <w:t xml:space="preserve">: אף על פי שיש לו לאדם כמה בנים - אסור לעמוד בלא אשה, שנאמר: לא טוב היות האדם לבדו. </w:t>
      </w:r>
      <w:r w:rsidRPr="00E5700C">
        <w:rPr>
          <w:rFonts w:cs="Arial"/>
          <w:u w:val="single"/>
          <w:rtl/>
        </w:rPr>
        <w:t>ואיכא דאמרי</w:t>
      </w:r>
      <w:r w:rsidRPr="00E5700C">
        <w:rPr>
          <w:rFonts w:cs="Arial"/>
          <w:rtl/>
        </w:rPr>
        <w:t>: הא יש לו בנים - בטיל מפריה ורביה ובטיל נמי מאשה, נימא תיהוי תיובתא דרב נחמן אמר שמואל! לא, אין לו בנים - נושא אשה בת בנים, יש לו בנים - נושא אשה דלאו בת בנים. נפקא מינה? למכור ספר תורה</w:t>
      </w:r>
      <w:r>
        <w:rPr>
          <w:rStyle w:val="a7"/>
          <w:rFonts w:cs="Arial"/>
          <w:rtl/>
        </w:rPr>
        <w:footnoteReference w:id="61"/>
      </w:r>
      <w:r w:rsidRPr="00E5700C">
        <w:rPr>
          <w:rFonts w:cs="Arial"/>
          <w:rtl/>
        </w:rPr>
        <w:t xml:space="preserve"> בשביל בנים.</w:t>
      </w:r>
      <w:r>
        <w:rPr>
          <w:rFonts w:cs="Arial" w:hint="cs"/>
          <w:rtl/>
        </w:rPr>
        <w:t xml:space="preserve">.. </w:t>
      </w:r>
      <w:r>
        <w:rPr>
          <w:rFonts w:cs="Arial" w:hint="cs"/>
          <w:sz w:val="14"/>
          <w:szCs w:val="14"/>
          <w:rtl/>
        </w:rPr>
        <w:t xml:space="preserve">(סב:) </w:t>
      </w:r>
      <w:r w:rsidRPr="00AB13DB">
        <w:rPr>
          <w:rFonts w:cs="Arial"/>
          <w:rtl/>
        </w:rPr>
        <w:t>מתניתין</w:t>
      </w:r>
      <w:r>
        <w:rPr>
          <w:rStyle w:val="a7"/>
          <w:rFonts w:cs="Arial"/>
          <w:rtl/>
        </w:rPr>
        <w:footnoteReference w:id="62"/>
      </w:r>
      <w:r w:rsidRPr="00AB13DB">
        <w:rPr>
          <w:rFonts w:cs="Arial"/>
          <w:rtl/>
        </w:rPr>
        <w:t xml:space="preserve"> דלאו כרבי יהושע; דתניא, </w:t>
      </w:r>
      <w:r w:rsidRPr="00AD2ED3">
        <w:rPr>
          <w:rFonts w:cs="Arial"/>
          <w:u w:val="single"/>
          <w:rtl/>
        </w:rPr>
        <w:t>רבי יהושע אומר</w:t>
      </w:r>
      <w:r w:rsidRPr="00AB13DB">
        <w:rPr>
          <w:rFonts w:cs="Arial"/>
          <w:rtl/>
        </w:rPr>
        <w:t>: נשא אדם אשה בילדותו - ישא אשה בזקנותו, היו לו בנים בילדותו - יהיו לו בנים בזקנותו, שנא'</w:t>
      </w:r>
      <w:r>
        <w:rPr>
          <w:rFonts w:cs="Arial" w:hint="cs"/>
          <w:sz w:val="16"/>
          <w:szCs w:val="16"/>
          <w:rtl/>
        </w:rPr>
        <w:t xml:space="preserve"> </w:t>
      </w:r>
      <w:r w:rsidRPr="00AB13DB">
        <w:rPr>
          <w:rFonts w:cs="Arial"/>
          <w:sz w:val="16"/>
          <w:szCs w:val="16"/>
          <w:rtl/>
        </w:rPr>
        <w:t>(קהלת יא ו)</w:t>
      </w:r>
      <w:r w:rsidRPr="00AB13DB">
        <w:rPr>
          <w:rFonts w:cs="Arial"/>
          <w:rtl/>
        </w:rPr>
        <w:t>: בבקר זרע את זרעך ולערב</w:t>
      </w:r>
      <w:r>
        <w:rPr>
          <w:rStyle w:val="a7"/>
          <w:rFonts w:cs="Arial"/>
          <w:rtl/>
        </w:rPr>
        <w:footnoteReference w:id="63"/>
      </w:r>
      <w:r w:rsidRPr="00AB13DB">
        <w:rPr>
          <w:rFonts w:cs="Arial"/>
          <w:rtl/>
        </w:rPr>
        <w:t xml:space="preserve"> אל תנח ידך כי אינך יודע אי זה יכשר</w:t>
      </w:r>
      <w:r>
        <w:rPr>
          <w:rStyle w:val="a7"/>
          <w:rFonts w:cs="Arial"/>
          <w:rtl/>
        </w:rPr>
        <w:footnoteReference w:id="64"/>
      </w:r>
      <w:r w:rsidRPr="00AB13DB">
        <w:rPr>
          <w:rFonts w:cs="Arial"/>
          <w:rtl/>
        </w:rPr>
        <w:t xml:space="preserve"> הזה או זה ואם שניהם כאחד טובים</w:t>
      </w:r>
      <w:r>
        <w:rPr>
          <w:rFonts w:cs="Arial" w:hint="cs"/>
          <w:rtl/>
        </w:rPr>
        <w:t>...</w:t>
      </w:r>
      <w:r w:rsidRPr="00AB13DB">
        <w:rPr>
          <w:rtl/>
        </w:rPr>
        <w:t xml:space="preserve"> </w:t>
      </w:r>
      <w:r w:rsidRPr="00AB13DB">
        <w:rPr>
          <w:rFonts w:cs="Arial"/>
          <w:u w:val="single"/>
          <w:rtl/>
        </w:rPr>
        <w:t>א"ר מתנא</w:t>
      </w:r>
      <w:r w:rsidRPr="00AB13DB">
        <w:rPr>
          <w:rFonts w:cs="Arial"/>
          <w:rtl/>
        </w:rPr>
        <w:t>: הלכה כרבי יהושע.</w:t>
      </w:r>
      <w:r>
        <w:rPr>
          <w:rFonts w:cs="Arial" w:hint="cs"/>
          <w:rtl/>
        </w:rPr>
        <w:t xml:space="preserve"> </w:t>
      </w:r>
      <w:r w:rsidRPr="004A7233">
        <w:rPr>
          <w:rFonts w:cs="Arial" w:hint="cs"/>
          <w:sz w:val="16"/>
          <w:szCs w:val="16"/>
          <w:rtl/>
        </w:rPr>
        <w:t>(</w:t>
      </w:r>
      <w:r w:rsidRPr="004A7233">
        <w:rPr>
          <w:rFonts w:cs="Arial"/>
          <w:sz w:val="16"/>
          <w:szCs w:val="16"/>
          <w:rtl/>
        </w:rPr>
        <w:t>וכתבו הרי"ף (יט:) והרא"ש (סימן ט') והא מילתא דרבנן הוא</w:t>
      </w:r>
      <w:r w:rsidRPr="004A7233">
        <w:rPr>
          <w:rFonts w:cs="Arial" w:hint="cs"/>
          <w:sz w:val="16"/>
          <w:szCs w:val="16"/>
          <w:rtl/>
        </w:rPr>
        <w:t>,</w:t>
      </w:r>
      <w:r w:rsidRPr="004A7233">
        <w:rPr>
          <w:rFonts w:cs="Arial"/>
          <w:sz w:val="16"/>
          <w:szCs w:val="16"/>
          <w:rtl/>
        </w:rPr>
        <w:t xml:space="preserve"> אבל דאורייתא כיון שיש לו זכר ונקבה קיים פריה ורביה</w:t>
      </w:r>
      <w:r>
        <w:rPr>
          <w:rFonts w:cs="Arial" w:hint="cs"/>
          <w:sz w:val="16"/>
          <w:szCs w:val="16"/>
          <w:rtl/>
        </w:rPr>
        <w:t>.</w:t>
      </w:r>
      <w:r w:rsidRPr="004A7233">
        <w:rPr>
          <w:rFonts w:cs="Arial"/>
          <w:sz w:val="16"/>
          <w:szCs w:val="16"/>
          <w:rtl/>
        </w:rPr>
        <w:t xml:space="preserve"> וכ"כ הרמב"ם בפט"ו מהלכות אישות (הט"ז)</w:t>
      </w:r>
      <w:r>
        <w:rPr>
          <w:rFonts w:cs="Arial" w:hint="cs"/>
          <w:sz w:val="16"/>
          <w:szCs w:val="16"/>
          <w:rtl/>
        </w:rPr>
        <w:t xml:space="preserve">, ב"י. וכ"כ נמוק"י </w:t>
      </w:r>
      <w:r w:rsidRPr="004A7233">
        <w:rPr>
          <w:rFonts w:cs="Arial"/>
          <w:sz w:val="16"/>
          <w:szCs w:val="16"/>
          <w:rtl/>
        </w:rPr>
        <w:t>(יט: ד"ה גמ')</w:t>
      </w:r>
      <w:r>
        <w:rPr>
          <w:rFonts w:cs="Arial" w:hint="cs"/>
          <w:sz w:val="16"/>
          <w:szCs w:val="16"/>
          <w:rtl/>
        </w:rPr>
        <w:t>)</w:t>
      </w:r>
      <w:r w:rsidRPr="00771C5E">
        <w:rPr>
          <w:rFonts w:cs="Arial"/>
          <w:rtl/>
        </w:rPr>
        <w:t xml:space="preserve"> </w:t>
      </w:r>
    </w:p>
    <w:p w14:paraId="5B3DD314" w14:textId="77777777" w:rsidR="00DF7D09" w:rsidRPr="00E5700C" w:rsidRDefault="00DF7D09" w:rsidP="00DF7D09">
      <w:pPr>
        <w:rPr>
          <w:u w:val="single"/>
          <w:rtl/>
        </w:rPr>
      </w:pPr>
      <w:r w:rsidRPr="00E5700C">
        <w:rPr>
          <w:rFonts w:hint="cs"/>
          <w:u w:val="single"/>
          <w:rtl/>
        </w:rPr>
        <w:t>אסור לעמוד בלא אשה גם אם כבר קיים פר"ו:</w:t>
      </w:r>
    </w:p>
    <w:p w14:paraId="6DD77A68" w14:textId="77777777" w:rsidR="00DF7D09" w:rsidRPr="003F112B" w:rsidRDefault="00DF7D09" w:rsidP="00DF7D09">
      <w:pPr>
        <w:pStyle w:val="ab"/>
        <w:numPr>
          <w:ilvl w:val="0"/>
          <w:numId w:val="3"/>
        </w:numPr>
      </w:pPr>
      <w:r>
        <w:rPr>
          <w:rFonts w:cs="Arial" w:hint="cs"/>
          <w:rtl/>
        </w:rPr>
        <w:t xml:space="preserve">רמב"ם </w:t>
      </w:r>
      <w:r>
        <w:rPr>
          <w:rFonts w:cs="Arial" w:hint="cs"/>
          <w:sz w:val="16"/>
          <w:szCs w:val="16"/>
          <w:rtl/>
        </w:rPr>
        <w:t>(פט"ו הט"ז)</w:t>
      </w:r>
      <w:r>
        <w:rPr>
          <w:rFonts w:cs="Arial" w:hint="cs"/>
          <w:rtl/>
        </w:rPr>
        <w:t xml:space="preserve">- </w:t>
      </w:r>
      <w:r w:rsidRPr="003F112B">
        <w:rPr>
          <w:rFonts w:cs="Arial"/>
          <w:rtl/>
        </w:rPr>
        <w:t>אע</w:t>
      </w:r>
      <w:r>
        <w:rPr>
          <w:rFonts w:cs="Arial" w:hint="cs"/>
          <w:rtl/>
        </w:rPr>
        <w:t>"</w:t>
      </w:r>
      <w:r w:rsidRPr="003F112B">
        <w:rPr>
          <w:rFonts w:cs="Arial"/>
          <w:rtl/>
        </w:rPr>
        <w:t xml:space="preserve">פ שקיים אדם מצות פריה ורביה הרי הוא מצווה מדברי סופרים שלא יבטל מלפרות ולרבות כל זמן שיש בו כח, שכל המוסיף נפש אחת בישראל כאילו בנה עולם, וכן מצות חכמים היא שלא ישב אדם בלא אשה שלא יבא לידי הרהור, ולא תשב אשה בלא איש שלא תחשד. </w:t>
      </w:r>
    </w:p>
    <w:p w14:paraId="7E7FE74E" w14:textId="77777777" w:rsidR="00DF7D09" w:rsidRDefault="00DF7D09" w:rsidP="00DF7D09">
      <w:pPr>
        <w:pStyle w:val="ab"/>
        <w:numPr>
          <w:ilvl w:val="0"/>
          <w:numId w:val="3"/>
        </w:numPr>
      </w:pPr>
      <w:r>
        <w:rPr>
          <w:rFonts w:cs="Arial" w:hint="cs"/>
          <w:rtl/>
        </w:rPr>
        <w:t xml:space="preserve">טור- </w:t>
      </w:r>
      <w:r w:rsidRPr="0052310B">
        <w:rPr>
          <w:rFonts w:cs="Arial"/>
          <w:rtl/>
        </w:rPr>
        <w:t>אע</w:t>
      </w:r>
      <w:r>
        <w:rPr>
          <w:rFonts w:cs="Arial" w:hint="cs"/>
          <w:rtl/>
        </w:rPr>
        <w:t>"</w:t>
      </w:r>
      <w:r w:rsidRPr="0052310B">
        <w:rPr>
          <w:rFonts w:cs="Arial"/>
          <w:rtl/>
        </w:rPr>
        <w:t>פ שקיים פריה ורביה אסור לו לעמוד בלא אשה</w:t>
      </w:r>
      <w:r>
        <w:rPr>
          <w:rFonts w:cs="Arial" w:hint="cs"/>
          <w:rtl/>
        </w:rPr>
        <w:t>,</w:t>
      </w:r>
      <w:r w:rsidRPr="0052310B">
        <w:rPr>
          <w:rFonts w:cs="Arial"/>
          <w:rtl/>
        </w:rPr>
        <w:t xml:space="preserve"> דאמר רב נחמן אף על פי שיש לו לאדם כמה בנים אסור לו לאדם לעמוד בלא אשה שנאמר לא טוב היות האדם לבדו</w:t>
      </w:r>
      <w:r>
        <w:rPr>
          <w:rFonts w:cs="Arial" w:hint="cs"/>
          <w:rtl/>
        </w:rPr>
        <w:t>.</w:t>
      </w:r>
      <w:r w:rsidRPr="0052310B">
        <w:rPr>
          <w:rFonts w:cs="Arial"/>
          <w:rtl/>
        </w:rPr>
        <w:t xml:space="preserve"> וא"ר יהושע נשא אשה בילדותו ישא אשה בזקנותו היו לו בנים בילדותו יהיו לו בזקנותו שנא' בבקר זרע זרעך ולערב אל תנח ידך</w:t>
      </w:r>
      <w:r>
        <w:rPr>
          <w:rFonts w:cs="Arial" w:hint="cs"/>
          <w:rtl/>
        </w:rPr>
        <w:t>.</w:t>
      </w:r>
      <w:r w:rsidRPr="0052310B">
        <w:rPr>
          <w:rFonts w:cs="Arial"/>
          <w:rtl/>
        </w:rPr>
        <w:t xml:space="preserve"> </w:t>
      </w:r>
    </w:p>
    <w:p w14:paraId="0BD9A189" w14:textId="77777777" w:rsidR="00DF7D09" w:rsidRPr="001325BC" w:rsidRDefault="00DF7D09" w:rsidP="00DF7D09">
      <w:pPr>
        <w:ind w:left="360"/>
        <w:rPr>
          <w:u w:val="dotted"/>
        </w:rPr>
      </w:pPr>
      <w:r w:rsidRPr="001325BC">
        <w:rPr>
          <w:rFonts w:hint="cs"/>
          <w:u w:val="dotted"/>
          <w:rtl/>
        </w:rPr>
        <w:t>האם ניתן לכפות את מי שכבר קיים פו"ר לישא אשה:</w:t>
      </w:r>
    </w:p>
    <w:p w14:paraId="3716C489" w14:textId="77777777" w:rsidR="00DF7D09" w:rsidRPr="00E60AAA" w:rsidRDefault="00DF7D09" w:rsidP="00DF7D09">
      <w:pPr>
        <w:pStyle w:val="ab"/>
        <w:numPr>
          <w:ilvl w:val="0"/>
          <w:numId w:val="3"/>
        </w:numPr>
      </w:pPr>
      <w:r>
        <w:rPr>
          <w:rFonts w:cs="Arial" w:hint="cs"/>
          <w:rtl/>
        </w:rPr>
        <w:lastRenderedPageBreak/>
        <w:t xml:space="preserve">ריטב"א </w:t>
      </w:r>
      <w:r>
        <w:rPr>
          <w:rFonts w:cs="Arial" w:hint="cs"/>
          <w:sz w:val="16"/>
          <w:szCs w:val="16"/>
          <w:rtl/>
        </w:rPr>
        <w:t>(יבמות סד., וכן בדף סה.)</w:t>
      </w:r>
      <w:r>
        <w:rPr>
          <w:rFonts w:cs="Arial" w:hint="cs"/>
          <w:rtl/>
        </w:rPr>
        <w:t xml:space="preserve"> ו</w:t>
      </w:r>
      <w:r w:rsidRPr="00F44AEC">
        <w:rPr>
          <w:rFonts w:cs="Arial"/>
          <w:rtl/>
        </w:rPr>
        <w:t>נמוק</w:t>
      </w:r>
      <w:r>
        <w:rPr>
          <w:rFonts w:cs="Arial" w:hint="cs"/>
          <w:rtl/>
        </w:rPr>
        <w:t>"</w:t>
      </w:r>
      <w:r w:rsidRPr="00F44AEC">
        <w:rPr>
          <w:rFonts w:cs="Arial"/>
          <w:rtl/>
        </w:rPr>
        <w:t xml:space="preserve">י </w:t>
      </w:r>
      <w:r w:rsidRPr="00AD2ED3">
        <w:rPr>
          <w:rFonts w:cs="Arial"/>
          <w:sz w:val="16"/>
          <w:szCs w:val="16"/>
          <w:rtl/>
        </w:rPr>
        <w:t>(כ. דיבור ראשון)</w:t>
      </w:r>
      <w:r>
        <w:rPr>
          <w:rFonts w:cs="Arial" w:hint="cs"/>
          <w:rtl/>
        </w:rPr>
        <w:t xml:space="preserve">- </w:t>
      </w:r>
      <w:r w:rsidRPr="00C72CD1">
        <w:rPr>
          <w:rFonts w:cs="Arial"/>
          <w:rtl/>
        </w:rPr>
        <w:t>אינו רשאי לבטל אלא יוציא ויתן כתובה. פי' נקט אינו רשאי כי אע</w:t>
      </w:r>
      <w:r>
        <w:rPr>
          <w:rFonts w:cs="Arial" w:hint="cs"/>
          <w:rtl/>
        </w:rPr>
        <w:t>"</w:t>
      </w:r>
      <w:r w:rsidRPr="00C72CD1">
        <w:rPr>
          <w:rFonts w:cs="Arial"/>
          <w:rtl/>
        </w:rPr>
        <w:t>פ שהוא רוצה לעמוד עמה כופין אותו לגרש מפני קיום מצות פריה ורביה כמו שכופין על שאר מצות</w:t>
      </w:r>
      <w:r>
        <w:rPr>
          <w:rFonts w:cs="Arial" w:hint="cs"/>
          <w:rtl/>
        </w:rPr>
        <w:t xml:space="preserve">... </w:t>
      </w:r>
      <w:r w:rsidRPr="00C72CD1">
        <w:rPr>
          <w:rFonts w:cs="Arial"/>
          <w:rtl/>
        </w:rPr>
        <w:t>וכל שיש לו בנים מאשה אחרת ואפילו מפנויה כיון שקיים מצות פריה ורביה רשאי הוא לבטל</w:t>
      </w:r>
      <w:r>
        <w:rPr>
          <w:rFonts w:cs="Arial" w:hint="cs"/>
          <w:rtl/>
        </w:rPr>
        <w:t>,</w:t>
      </w:r>
      <w:r w:rsidRPr="00C72CD1">
        <w:rPr>
          <w:rFonts w:cs="Arial"/>
          <w:rtl/>
        </w:rPr>
        <w:t xml:space="preserve"> דמשום דר' יהושע אין כופין אותו לגרש את אשתו אלא אם רצה ישא אשה אחרת משום ולערב אל תנח ידך</w:t>
      </w:r>
      <w:r>
        <w:rPr>
          <w:rFonts w:hint="cs"/>
          <w:sz w:val="16"/>
          <w:szCs w:val="16"/>
          <w:rtl/>
        </w:rPr>
        <w:t xml:space="preserve"> (ל' הריטב"א)</w:t>
      </w:r>
      <w:r>
        <w:rPr>
          <w:rFonts w:hint="cs"/>
          <w:rtl/>
        </w:rPr>
        <w:t>.</w:t>
      </w:r>
    </w:p>
    <w:p w14:paraId="7F7E8558" w14:textId="77777777" w:rsidR="00DF7D09" w:rsidRPr="00C61942" w:rsidRDefault="00DF7D09" w:rsidP="00DF7D09">
      <w:pPr>
        <w:rPr>
          <w:u w:val="single"/>
        </w:rPr>
      </w:pPr>
      <w:r w:rsidRPr="00C61942">
        <w:rPr>
          <w:rFonts w:hint="cs"/>
          <w:u w:val="single"/>
          <w:rtl/>
        </w:rPr>
        <w:t>האם אדם שקיים פו"ר יכול למכור ס"ת כדי לישא אשה בת בנים - משום הא דרב יהושע</w:t>
      </w:r>
      <w:r>
        <w:rPr>
          <w:rFonts w:hint="cs"/>
          <w:sz w:val="16"/>
          <w:szCs w:val="16"/>
          <w:u w:val="single"/>
          <w:rtl/>
        </w:rPr>
        <w:t xml:space="preserve"> (ולערב אל תנח...)</w:t>
      </w:r>
      <w:r w:rsidRPr="00C61942">
        <w:rPr>
          <w:rFonts w:hint="cs"/>
          <w:u w:val="single"/>
          <w:rtl/>
        </w:rPr>
        <w:t>:</w:t>
      </w:r>
    </w:p>
    <w:p w14:paraId="33CE8F69" w14:textId="77777777" w:rsidR="00DF7D09" w:rsidRPr="003C0F20" w:rsidRDefault="00DF7D09" w:rsidP="00DF7D09">
      <w:pPr>
        <w:pStyle w:val="ab"/>
        <w:numPr>
          <w:ilvl w:val="0"/>
          <w:numId w:val="3"/>
        </w:numPr>
      </w:pPr>
      <w:r>
        <w:rPr>
          <w:rFonts w:cs="Arial" w:hint="cs"/>
          <w:rtl/>
        </w:rPr>
        <w:t xml:space="preserve">(רי"ף </w:t>
      </w:r>
      <w:r>
        <w:rPr>
          <w:rFonts w:cs="Arial" w:hint="cs"/>
          <w:sz w:val="16"/>
          <w:szCs w:val="16"/>
          <w:rtl/>
        </w:rPr>
        <w:t>להב' הרא"ש [סי' ט] והמאור [יט:]</w:t>
      </w:r>
      <w:r>
        <w:rPr>
          <w:rFonts w:cs="Arial" w:hint="cs"/>
          <w:rtl/>
        </w:rPr>
        <w:t xml:space="preserve">)- </w:t>
      </w:r>
      <w:r w:rsidRPr="0052310B">
        <w:rPr>
          <w:rFonts w:cs="Arial"/>
          <w:rtl/>
        </w:rPr>
        <w:t>אין חילוק בין יש לו בנים לשאין לו אלא לענין מכירת ס"ת</w:t>
      </w:r>
      <w:r>
        <w:rPr>
          <w:rFonts w:cs="Arial" w:hint="cs"/>
          <w:rtl/>
        </w:rPr>
        <w:t>.</w:t>
      </w:r>
      <w:r w:rsidRPr="0052310B">
        <w:rPr>
          <w:rFonts w:cs="Arial"/>
          <w:rtl/>
        </w:rPr>
        <w:t xml:space="preserve"> שלעולם צריך שישא אשה בת בנים אם יש ספק בידו</w:t>
      </w:r>
      <w:r>
        <w:rPr>
          <w:rFonts w:cs="Arial" w:hint="cs"/>
          <w:rtl/>
        </w:rPr>
        <w:t>,</w:t>
      </w:r>
      <w:r w:rsidRPr="0052310B">
        <w:rPr>
          <w:rFonts w:cs="Arial"/>
          <w:rtl/>
        </w:rPr>
        <w:t xml:space="preserve"> אפי' יש לו כמה בנים</w:t>
      </w:r>
      <w:r>
        <w:rPr>
          <w:rFonts w:cs="Arial" w:hint="cs"/>
          <w:rtl/>
        </w:rPr>
        <w:t>.</w:t>
      </w:r>
      <w:r w:rsidRPr="0052310B">
        <w:rPr>
          <w:rFonts w:cs="Arial"/>
          <w:rtl/>
        </w:rPr>
        <w:t xml:space="preserve"> ואם אין ספק בידו לישא אשה בת בנים אא"כ ימכור ס"ת</w:t>
      </w:r>
      <w:r>
        <w:rPr>
          <w:rFonts w:cs="Arial" w:hint="cs"/>
          <w:rtl/>
        </w:rPr>
        <w:t>,</w:t>
      </w:r>
      <w:r w:rsidRPr="0052310B">
        <w:rPr>
          <w:rFonts w:cs="Arial"/>
          <w:rtl/>
        </w:rPr>
        <w:t xml:space="preserve"> אם אין לו בנים</w:t>
      </w:r>
      <w:r>
        <w:rPr>
          <w:rFonts w:cs="Arial" w:hint="cs"/>
          <w:rtl/>
        </w:rPr>
        <w:t xml:space="preserve"> -</w:t>
      </w:r>
      <w:r w:rsidRPr="0052310B">
        <w:rPr>
          <w:rFonts w:cs="Arial"/>
          <w:rtl/>
        </w:rPr>
        <w:t xml:space="preserve"> ימכור כדי שישא בת בנים</w:t>
      </w:r>
      <w:r>
        <w:rPr>
          <w:rFonts w:cs="Arial" w:hint="cs"/>
          <w:rtl/>
        </w:rPr>
        <w:t>.</w:t>
      </w:r>
      <w:r w:rsidRPr="0052310B">
        <w:rPr>
          <w:rFonts w:cs="Arial"/>
          <w:rtl/>
        </w:rPr>
        <w:t xml:space="preserve"> אבל אם יש לו בנים </w:t>
      </w:r>
      <w:r>
        <w:rPr>
          <w:rFonts w:cs="Arial" w:hint="cs"/>
          <w:rtl/>
        </w:rPr>
        <w:t xml:space="preserve">- </w:t>
      </w:r>
      <w:r w:rsidRPr="0052310B">
        <w:rPr>
          <w:rFonts w:cs="Arial"/>
          <w:rtl/>
        </w:rPr>
        <w:t>לא ימכור</w:t>
      </w:r>
      <w:r>
        <w:rPr>
          <w:rFonts w:cs="Arial" w:hint="cs"/>
          <w:rtl/>
        </w:rPr>
        <w:t>,</w:t>
      </w:r>
      <w:r w:rsidRPr="0052310B">
        <w:rPr>
          <w:rFonts w:cs="Arial"/>
          <w:rtl/>
        </w:rPr>
        <w:t xml:space="preserve"> אלא ישא אשה שאינה בת בנים ולא יעמוד בלא אשה</w:t>
      </w:r>
      <w:r>
        <w:rPr>
          <w:rFonts w:cs="Arial" w:hint="cs"/>
          <w:rtl/>
        </w:rPr>
        <w:t xml:space="preserve"> </w:t>
      </w:r>
      <w:r>
        <w:rPr>
          <w:rFonts w:cs="Arial" w:hint="cs"/>
          <w:sz w:val="16"/>
          <w:szCs w:val="16"/>
          <w:rtl/>
        </w:rPr>
        <w:t>(ל' הטור)</w:t>
      </w:r>
      <w:r>
        <w:rPr>
          <w:rFonts w:cs="Arial" w:hint="cs"/>
          <w:rtl/>
        </w:rPr>
        <w:t>.</w:t>
      </w:r>
      <w:r w:rsidRPr="001778AF">
        <w:rPr>
          <w:rFonts w:cs="Arial"/>
          <w:color w:val="E36C0A" w:themeColor="accent6" w:themeShade="BF"/>
          <w:rtl/>
        </w:rPr>
        <w:t xml:space="preserve"> </w:t>
      </w:r>
      <w:r w:rsidRPr="001778AF">
        <w:rPr>
          <w:rFonts w:hint="cs"/>
          <w:color w:val="E36C0A" w:themeColor="accent6" w:themeShade="BF"/>
          <w:rtl/>
        </w:rPr>
        <w:t>(וכ"ס בשו"ע)</w:t>
      </w:r>
    </w:p>
    <w:p w14:paraId="16606E29" w14:textId="77777777" w:rsidR="00DF7D09" w:rsidRDefault="00DF7D09" w:rsidP="00DF7D09">
      <w:pPr>
        <w:pStyle w:val="ab"/>
        <w:numPr>
          <w:ilvl w:val="0"/>
          <w:numId w:val="3"/>
        </w:numPr>
      </w:pPr>
      <w:r>
        <w:rPr>
          <w:rFonts w:cs="Arial" w:hint="cs"/>
          <w:rtl/>
        </w:rPr>
        <w:t xml:space="preserve">(רי"ף </w:t>
      </w:r>
      <w:r>
        <w:rPr>
          <w:rFonts w:cs="Arial" w:hint="cs"/>
          <w:sz w:val="16"/>
          <w:szCs w:val="16"/>
          <w:rtl/>
        </w:rPr>
        <w:t>להב' הרמב"ן</w:t>
      </w:r>
      <w:r>
        <w:rPr>
          <w:rStyle w:val="a7"/>
          <w:rFonts w:cs="Arial"/>
          <w:rtl/>
        </w:rPr>
        <w:footnoteReference w:id="65"/>
      </w:r>
      <w:r>
        <w:rPr>
          <w:rFonts w:cs="Arial" w:hint="cs"/>
          <w:sz w:val="16"/>
          <w:szCs w:val="16"/>
          <w:rtl/>
        </w:rPr>
        <w:t xml:space="preserve"> [מלחמות, יבמות כ.]</w:t>
      </w:r>
      <w:r>
        <w:rPr>
          <w:rFonts w:cs="Arial" w:hint="cs"/>
          <w:rtl/>
        </w:rPr>
        <w:t xml:space="preserve">) המאור </w:t>
      </w:r>
      <w:r>
        <w:rPr>
          <w:rFonts w:cs="Arial" w:hint="cs"/>
          <w:sz w:val="16"/>
          <w:szCs w:val="16"/>
          <w:rtl/>
        </w:rPr>
        <w:t>(שם)</w:t>
      </w:r>
      <w:r>
        <w:rPr>
          <w:rFonts w:cs="Arial" w:hint="cs"/>
          <w:rtl/>
        </w:rPr>
        <w:t xml:space="preserve"> רא"ש</w:t>
      </w:r>
      <w:r>
        <w:rPr>
          <w:rStyle w:val="a7"/>
          <w:rFonts w:cs="Arial"/>
          <w:rtl/>
        </w:rPr>
        <w:footnoteReference w:id="66"/>
      </w:r>
      <w:r>
        <w:rPr>
          <w:rFonts w:cs="Arial" w:hint="cs"/>
          <w:sz w:val="16"/>
          <w:szCs w:val="16"/>
          <w:rtl/>
        </w:rPr>
        <w:t xml:space="preserve"> (שם)</w:t>
      </w:r>
      <w:r w:rsidRPr="00FD3ACA">
        <w:rPr>
          <w:rFonts w:cs="Arial"/>
          <w:rtl/>
        </w:rPr>
        <w:t xml:space="preserve"> </w:t>
      </w:r>
      <w:r w:rsidRPr="00F44AEC">
        <w:rPr>
          <w:rFonts w:cs="Arial"/>
          <w:rtl/>
        </w:rPr>
        <w:t xml:space="preserve">ריטב"א </w:t>
      </w:r>
      <w:r w:rsidRPr="00FD3ACA">
        <w:rPr>
          <w:rFonts w:cs="Arial"/>
          <w:sz w:val="16"/>
          <w:szCs w:val="16"/>
          <w:rtl/>
        </w:rPr>
        <w:t>(סא: ד"ה גמ')</w:t>
      </w:r>
      <w:r w:rsidRPr="00FD3ACA">
        <w:rPr>
          <w:rFonts w:cs="Arial"/>
          <w:rtl/>
        </w:rPr>
        <w:t xml:space="preserve"> </w:t>
      </w:r>
      <w:r>
        <w:rPr>
          <w:rFonts w:cs="Arial" w:hint="cs"/>
          <w:rtl/>
        </w:rPr>
        <w:t>ו</w:t>
      </w:r>
      <w:r w:rsidRPr="00F44AEC">
        <w:rPr>
          <w:rFonts w:cs="Arial"/>
          <w:rtl/>
        </w:rPr>
        <w:t>נמוק</w:t>
      </w:r>
      <w:r>
        <w:rPr>
          <w:rFonts w:cs="Arial" w:hint="cs"/>
          <w:rtl/>
        </w:rPr>
        <w:t>"</w:t>
      </w:r>
      <w:r w:rsidRPr="00F44AEC">
        <w:rPr>
          <w:rFonts w:cs="Arial"/>
          <w:rtl/>
        </w:rPr>
        <w:t xml:space="preserve">י </w:t>
      </w:r>
      <w:r w:rsidRPr="00AE4872">
        <w:rPr>
          <w:rFonts w:cs="Arial"/>
          <w:sz w:val="16"/>
          <w:szCs w:val="16"/>
          <w:rtl/>
        </w:rPr>
        <w:t>(יבמות יט: ד"ה גמ')</w:t>
      </w:r>
      <w:r>
        <w:rPr>
          <w:rFonts w:cs="Arial" w:hint="cs"/>
          <w:rtl/>
        </w:rPr>
        <w:t xml:space="preserve">- </w:t>
      </w:r>
      <w:r w:rsidRPr="00F44AEC">
        <w:rPr>
          <w:rFonts w:cs="Arial"/>
          <w:rtl/>
        </w:rPr>
        <w:t>אפי' אם יש לו בנים ימכור ס"ת כדי שישא אשה בת בנים</w:t>
      </w:r>
      <w:r w:rsidRPr="00F44AEC">
        <w:rPr>
          <w:rFonts w:cs="Arial" w:hint="cs"/>
          <w:rtl/>
        </w:rPr>
        <w:t>,</w:t>
      </w:r>
      <w:r w:rsidRPr="00F44AEC">
        <w:rPr>
          <w:rFonts w:cs="Arial"/>
          <w:rtl/>
        </w:rPr>
        <w:t xml:space="preserve"> ואין חילוק אם יש לו בנים לשאין לו בנים אלא לענין נשא אשה ושהה עמה י' שנים ולא ילדה</w:t>
      </w:r>
      <w:r w:rsidRPr="00F44AEC">
        <w:rPr>
          <w:rFonts w:cs="Arial" w:hint="cs"/>
          <w:rtl/>
        </w:rPr>
        <w:t>,</w:t>
      </w:r>
      <w:r w:rsidRPr="00F44AEC">
        <w:rPr>
          <w:rFonts w:cs="Arial"/>
          <w:rtl/>
        </w:rPr>
        <w:t xml:space="preserve"> שאם אין לו בנים חייב לגרשה כדי לקיים פריה ורביה</w:t>
      </w:r>
      <w:r w:rsidRPr="00F44AEC">
        <w:rPr>
          <w:rFonts w:cs="Arial" w:hint="cs"/>
          <w:rtl/>
        </w:rPr>
        <w:t>,</w:t>
      </w:r>
      <w:r w:rsidRPr="00F44AEC">
        <w:rPr>
          <w:rFonts w:cs="Arial"/>
          <w:rtl/>
        </w:rPr>
        <w:t xml:space="preserve"> ואם יש לו בנים אינו חייב לגרשה</w:t>
      </w:r>
      <w:r w:rsidRPr="00F44AEC">
        <w:rPr>
          <w:rFonts w:cs="Arial" w:hint="cs"/>
          <w:rtl/>
        </w:rPr>
        <w:t>,</w:t>
      </w:r>
      <w:r w:rsidRPr="00F44AEC">
        <w:rPr>
          <w:rFonts w:cs="Arial"/>
          <w:rtl/>
        </w:rPr>
        <w:t xml:space="preserve"> דרבי יהושע לא קאמר אלא לכתחלה ישא אשה בזקנותו שהיא בת בנים אבל אינו חייב לגרשה אם אינה בת בנים</w:t>
      </w:r>
      <w:r>
        <w:rPr>
          <w:rFonts w:cs="Arial" w:hint="cs"/>
          <w:sz w:val="16"/>
          <w:szCs w:val="16"/>
          <w:rtl/>
        </w:rPr>
        <w:t xml:space="preserve"> (ל' הטור)</w:t>
      </w:r>
      <w:r w:rsidRPr="00F44AEC">
        <w:rPr>
          <w:rFonts w:cs="Arial" w:hint="cs"/>
          <w:rtl/>
        </w:rPr>
        <w:t>.</w:t>
      </w:r>
      <w:r>
        <w:rPr>
          <w:rFonts w:hint="cs"/>
          <w:rtl/>
        </w:rPr>
        <w:t xml:space="preserve"> (וכ"פ ב"ש</w:t>
      </w:r>
      <w:r>
        <w:rPr>
          <w:rFonts w:hint="cs"/>
          <w:sz w:val="16"/>
          <w:szCs w:val="16"/>
          <w:rtl/>
        </w:rPr>
        <w:t xml:space="preserve"> [סקט"ז]</w:t>
      </w:r>
      <w:r>
        <w:rPr>
          <w:rFonts w:hint="cs"/>
          <w:rtl/>
        </w:rPr>
        <w:t>)</w:t>
      </w:r>
    </w:p>
    <w:p w14:paraId="0C6EEB85" w14:textId="77777777" w:rsidR="00DF7D09" w:rsidRPr="00C61942" w:rsidRDefault="00DF7D09" w:rsidP="00DF7D09">
      <w:pPr>
        <w:ind w:left="360"/>
        <w:rPr>
          <w:rFonts w:cs="Arial"/>
          <w:u w:val="dotted"/>
        </w:rPr>
      </w:pPr>
      <w:r>
        <w:rPr>
          <w:rFonts w:cs="Arial" w:hint="cs"/>
          <w:u w:val="dotted"/>
          <w:rtl/>
        </w:rPr>
        <w:t xml:space="preserve">לרא"ש וסיעתו - </w:t>
      </w:r>
      <w:r w:rsidRPr="00C61942">
        <w:rPr>
          <w:rFonts w:cs="Arial" w:hint="cs"/>
          <w:u w:val="dotted"/>
          <w:rtl/>
        </w:rPr>
        <w:t xml:space="preserve">מה הדין אם הוא </w:t>
      </w:r>
      <w:r>
        <w:rPr>
          <w:rFonts w:cs="Arial" w:hint="cs"/>
          <w:u w:val="dotted"/>
          <w:rtl/>
        </w:rPr>
        <w:t>לא ראוי להוליד, האם יכול למכור ס"ת משום הא דרב נחמן אמר שמואל</w:t>
      </w:r>
      <w:r w:rsidRPr="00C61942">
        <w:rPr>
          <w:rFonts w:cs="Arial" w:hint="cs"/>
          <w:u w:val="dotted"/>
          <w:rtl/>
        </w:rPr>
        <w:t>:</w:t>
      </w:r>
    </w:p>
    <w:p w14:paraId="164E11E1" w14:textId="77777777" w:rsidR="00DF7D09" w:rsidRDefault="00DF7D09" w:rsidP="00DF7D09">
      <w:pPr>
        <w:pStyle w:val="ab"/>
        <w:numPr>
          <w:ilvl w:val="0"/>
          <w:numId w:val="3"/>
        </w:numPr>
      </w:pPr>
      <w:r w:rsidRPr="00F44AEC">
        <w:rPr>
          <w:rFonts w:cs="Arial"/>
          <w:rtl/>
        </w:rPr>
        <w:t xml:space="preserve">ריטב"א </w:t>
      </w:r>
      <w:r w:rsidRPr="00FD3ACA">
        <w:rPr>
          <w:rFonts w:cs="Arial"/>
          <w:sz w:val="16"/>
          <w:szCs w:val="16"/>
          <w:rtl/>
        </w:rPr>
        <w:t>(סא: ד"ה גמ' דאמר ר"נ)</w:t>
      </w:r>
      <w:r>
        <w:rPr>
          <w:rFonts w:cs="Arial" w:hint="cs"/>
          <w:rtl/>
        </w:rPr>
        <w:t xml:space="preserve"> ו</w:t>
      </w:r>
      <w:r w:rsidRPr="00F44AEC">
        <w:rPr>
          <w:rFonts w:cs="Arial"/>
          <w:rtl/>
        </w:rPr>
        <w:t>נמוק</w:t>
      </w:r>
      <w:r>
        <w:rPr>
          <w:rFonts w:cs="Arial" w:hint="cs"/>
          <w:rtl/>
        </w:rPr>
        <w:t>"</w:t>
      </w:r>
      <w:r w:rsidRPr="00F44AEC">
        <w:rPr>
          <w:rFonts w:cs="Arial"/>
          <w:rtl/>
        </w:rPr>
        <w:t xml:space="preserve">י </w:t>
      </w:r>
      <w:r w:rsidRPr="00AE4872">
        <w:rPr>
          <w:rFonts w:cs="Arial"/>
          <w:sz w:val="16"/>
          <w:szCs w:val="16"/>
          <w:rtl/>
        </w:rPr>
        <w:t>(יבמות יט: ד"ה גמ')</w:t>
      </w:r>
      <w:r>
        <w:rPr>
          <w:rFonts w:cs="Arial" w:hint="cs"/>
          <w:rtl/>
        </w:rPr>
        <w:t>-</w:t>
      </w:r>
      <w:r w:rsidRPr="00FD3ACA">
        <w:rPr>
          <w:rtl/>
        </w:rPr>
        <w:t xml:space="preserve"> </w:t>
      </w:r>
      <w:r w:rsidRPr="00D17026">
        <w:rPr>
          <w:rFonts w:cs="Arial"/>
          <w:rtl/>
        </w:rPr>
        <w:t>אמר רב נחמן אמר שמואל אעפ"י שיש לו לאדם בנים אסור לעמוד בלא אשה. פי' משום הרהור, אלא נושא אשה אפילו דלאו בת בנים כגון עקרה או זקנה או אילונית ומיהו אינו מוכר מפני זה ס"ת</w:t>
      </w:r>
      <w:r>
        <w:rPr>
          <w:rFonts w:cs="Arial" w:hint="cs"/>
          <w:rtl/>
        </w:rPr>
        <w:t>.</w:t>
      </w:r>
      <w:r w:rsidRPr="007E37B7">
        <w:rPr>
          <w:rFonts w:cs="Arial"/>
          <w:rtl/>
        </w:rPr>
        <w:t xml:space="preserve"> ולקמן אסיקנא דהלכתא כר' יהושע דאמר נשא אשה בילדותו ישא אשה בזקנותו, פי' בת בנים, ד</w:t>
      </w:r>
      <w:r w:rsidRPr="00FD3ACA">
        <w:rPr>
          <w:rFonts w:cs="Arial"/>
          <w:rtl/>
        </w:rPr>
        <w:t>כל זמן שהוא ראוי להוליד אין לו ליבטל משום ולערב אל תנח ידך,</w:t>
      </w:r>
      <w:r>
        <w:rPr>
          <w:rFonts w:cs="Arial" w:hint="cs"/>
          <w:rtl/>
        </w:rPr>
        <w:t xml:space="preserve"> </w:t>
      </w:r>
      <w:r w:rsidRPr="00FD3ACA">
        <w:rPr>
          <w:rFonts w:cs="Arial"/>
          <w:rtl/>
        </w:rPr>
        <w:t>וסברא דרבוותא ז"ל דההיא מדרבנן</w:t>
      </w:r>
      <w:r>
        <w:rPr>
          <w:rFonts w:cs="Arial" w:hint="cs"/>
          <w:rtl/>
        </w:rPr>
        <w:t>,</w:t>
      </w:r>
      <w:r w:rsidRPr="00FD3ACA">
        <w:rPr>
          <w:rFonts w:cs="Arial"/>
          <w:rtl/>
        </w:rPr>
        <w:t xml:space="preserve"> דאילו מדאורייתא כל שקיים מצות פריה ורביה נפטר</w:t>
      </w:r>
      <w:r>
        <w:rPr>
          <w:rFonts w:cs="Arial" w:hint="cs"/>
          <w:rtl/>
        </w:rPr>
        <w:t>.</w:t>
      </w:r>
      <w:r w:rsidRPr="00FD3ACA">
        <w:rPr>
          <w:rFonts w:cs="Arial"/>
          <w:rtl/>
        </w:rPr>
        <w:t xml:space="preserve"> וההיא נמי כשמכיר בעצמו שראוי להוליד</w:t>
      </w:r>
      <w:r>
        <w:rPr>
          <w:rFonts w:cs="Arial" w:hint="cs"/>
          <w:rtl/>
        </w:rPr>
        <w:t>,</w:t>
      </w:r>
      <w:r w:rsidRPr="00FD3ACA">
        <w:rPr>
          <w:rFonts w:cs="Arial"/>
          <w:rtl/>
        </w:rPr>
        <w:t xml:space="preserve"> אבל אם מכיר בעצמו שאינו ראוי להוליד </w:t>
      </w:r>
      <w:r>
        <w:rPr>
          <w:rFonts w:cs="Arial" w:hint="cs"/>
          <w:rtl/>
        </w:rPr>
        <w:t xml:space="preserve">- </w:t>
      </w:r>
      <w:r w:rsidRPr="00FD3ACA">
        <w:rPr>
          <w:rFonts w:cs="Arial"/>
          <w:rtl/>
        </w:rPr>
        <w:t>פטור ונושא אשה שאינה בת בנים מפני החטא מדרב נחמן</w:t>
      </w:r>
      <w:r>
        <w:rPr>
          <w:rFonts w:cs="Arial" w:hint="cs"/>
          <w:rtl/>
        </w:rPr>
        <w:t>...</w:t>
      </w:r>
      <w:r w:rsidRPr="00F44AEC">
        <w:rPr>
          <w:rFonts w:cs="Arial"/>
          <w:rtl/>
        </w:rPr>
        <w:t xml:space="preserve"> וכן הלכה</w:t>
      </w:r>
      <w:r>
        <w:rPr>
          <w:rFonts w:cs="Arial" w:hint="cs"/>
          <w:sz w:val="16"/>
          <w:szCs w:val="16"/>
          <w:rtl/>
        </w:rPr>
        <w:t xml:space="preserve"> (ל' הריטב"א)</w:t>
      </w:r>
      <w:r>
        <w:rPr>
          <w:rFonts w:cs="Arial" w:hint="cs"/>
          <w:rtl/>
        </w:rPr>
        <w:t>.</w:t>
      </w:r>
    </w:p>
    <w:p w14:paraId="4C109FEE" w14:textId="77777777" w:rsidR="00DF7D09" w:rsidRPr="00D17026" w:rsidRDefault="00DF7D09" w:rsidP="00DF7D09">
      <w:pPr>
        <w:pStyle w:val="ab"/>
        <w:numPr>
          <w:ilvl w:val="0"/>
          <w:numId w:val="3"/>
        </w:numPr>
      </w:pPr>
      <w:r>
        <w:rPr>
          <w:rFonts w:cs="Arial" w:hint="cs"/>
          <w:rtl/>
        </w:rPr>
        <w:t xml:space="preserve">(רי"ף </w:t>
      </w:r>
      <w:r>
        <w:rPr>
          <w:rFonts w:cs="Arial" w:hint="cs"/>
          <w:sz w:val="16"/>
          <w:szCs w:val="16"/>
          <w:rtl/>
        </w:rPr>
        <w:t>להב' הרמב"ן [מלחמות, יבמות כ.]</w:t>
      </w:r>
      <w:r>
        <w:rPr>
          <w:rFonts w:cs="Arial" w:hint="cs"/>
          <w:rtl/>
        </w:rPr>
        <w:t xml:space="preserve">)- </w:t>
      </w:r>
      <w:r w:rsidRPr="004B3111">
        <w:rPr>
          <w:rFonts w:cs="Arial"/>
          <w:rtl/>
        </w:rPr>
        <w:t>אסור לו לאדם לעמוד בלא אשה אע</w:t>
      </w:r>
      <w:r>
        <w:rPr>
          <w:rFonts w:cs="Arial" w:hint="cs"/>
          <w:rtl/>
        </w:rPr>
        <w:t>"</w:t>
      </w:r>
      <w:r w:rsidRPr="004B3111">
        <w:rPr>
          <w:rFonts w:cs="Arial"/>
          <w:rtl/>
        </w:rPr>
        <w:t>פ שאינו חייב כלל בפריה ורביה ולעולם מוכר הוא ספר תורה אפילו לישא אשה דלאו בת בנים ואע</w:t>
      </w:r>
      <w:r>
        <w:rPr>
          <w:rFonts w:cs="Arial" w:hint="cs"/>
          <w:rtl/>
        </w:rPr>
        <w:t>"</w:t>
      </w:r>
      <w:r w:rsidRPr="004B3111">
        <w:rPr>
          <w:rFonts w:cs="Arial"/>
          <w:rtl/>
        </w:rPr>
        <w:t>ג דליכא שבת</w:t>
      </w:r>
      <w:r>
        <w:rPr>
          <w:rFonts w:hint="cs"/>
          <w:sz w:val="16"/>
          <w:szCs w:val="16"/>
          <w:rtl/>
        </w:rPr>
        <w:t xml:space="preserve"> (ל' הרמב"ן)</w:t>
      </w:r>
      <w:r>
        <w:rPr>
          <w:rStyle w:val="a7"/>
          <w:rtl/>
        </w:rPr>
        <w:footnoteReference w:id="67"/>
      </w:r>
      <w:r>
        <w:rPr>
          <w:rFonts w:hint="cs"/>
          <w:rtl/>
        </w:rPr>
        <w:t>.</w:t>
      </w:r>
    </w:p>
    <w:p w14:paraId="34D45A55" w14:textId="77777777" w:rsidR="00DF7D09" w:rsidRPr="001778AF" w:rsidRDefault="00DF7D09" w:rsidP="00DF7D09">
      <w:pPr>
        <w:rPr>
          <w:u w:val="single"/>
        </w:rPr>
      </w:pPr>
      <w:r w:rsidRPr="001778AF">
        <w:rPr>
          <w:rFonts w:hint="cs"/>
          <w:u w:val="single"/>
          <w:rtl/>
        </w:rPr>
        <w:t>מי שירא לישא אשה שניה מחמת מריבות שיכולות להיות בין האשה לילדים:</w:t>
      </w:r>
    </w:p>
    <w:p w14:paraId="519A45CC" w14:textId="77777777" w:rsidR="00DF7D09" w:rsidRPr="001325BC" w:rsidRDefault="00DF7D09" w:rsidP="00DF7D09">
      <w:pPr>
        <w:pStyle w:val="ab"/>
        <w:numPr>
          <w:ilvl w:val="0"/>
          <w:numId w:val="3"/>
        </w:numPr>
        <w:rPr>
          <w:rFonts w:cs="Arial"/>
        </w:rPr>
      </w:pPr>
      <w:r>
        <w:rPr>
          <w:rFonts w:cs="Arial" w:hint="cs"/>
          <w:rtl/>
        </w:rPr>
        <w:t xml:space="preserve">תרוה"ד </w:t>
      </w:r>
      <w:r w:rsidRPr="001778AF">
        <w:rPr>
          <w:rFonts w:cs="Arial"/>
          <w:sz w:val="16"/>
          <w:szCs w:val="16"/>
          <w:rtl/>
        </w:rPr>
        <w:t>(</w:t>
      </w:r>
      <w:r w:rsidRPr="001778AF">
        <w:rPr>
          <w:rFonts w:cs="Arial" w:hint="cs"/>
          <w:sz w:val="16"/>
          <w:szCs w:val="16"/>
          <w:rtl/>
        </w:rPr>
        <w:t xml:space="preserve">סי' </w:t>
      </w:r>
      <w:r w:rsidRPr="001778AF">
        <w:rPr>
          <w:rFonts w:cs="Arial"/>
          <w:sz w:val="16"/>
          <w:szCs w:val="16"/>
          <w:rtl/>
        </w:rPr>
        <w:t>רסג)</w:t>
      </w:r>
      <w:r>
        <w:rPr>
          <w:rFonts w:cs="Arial" w:hint="cs"/>
          <w:rtl/>
        </w:rPr>
        <w:t>-</w:t>
      </w:r>
      <w:r w:rsidRPr="001778AF">
        <w:rPr>
          <w:rtl/>
        </w:rPr>
        <w:t xml:space="preserve"> </w:t>
      </w:r>
      <w:r w:rsidRPr="001778AF">
        <w:rPr>
          <w:rFonts w:cs="Arial"/>
          <w:rtl/>
        </w:rPr>
        <w:t xml:space="preserve">שאלה: ראובן קיים כבר פריה ורביה ונתאלמן ורוצה לישא אשה וירא מקטטה שתהא בין האשה וילדיו, ומתוך כך נשאה לבו לקחת אשה שהיא מוחזקת לכל שאינה בת מריבה כלל אבל אינה בת בנים כלל, ואם לא ימצא אשה אפי' כזאת דעתו למנוע לישא אשה לגמרי מדאגתו על הקטטה יפה הוא עושה או לאו? </w:t>
      </w:r>
      <w:r>
        <w:rPr>
          <w:rFonts w:cs="Arial" w:hint="cs"/>
          <w:rtl/>
        </w:rPr>
        <w:t xml:space="preserve">    </w:t>
      </w:r>
      <w:r w:rsidRPr="001778AF">
        <w:rPr>
          <w:rFonts w:cs="Arial"/>
          <w:rtl/>
        </w:rPr>
        <w:t>תשובה: יראה דבצד אחד הוא עושה יפה</w:t>
      </w:r>
      <w:r>
        <w:rPr>
          <w:rFonts w:cs="Arial" w:hint="cs"/>
          <w:rtl/>
        </w:rPr>
        <w:t>,</w:t>
      </w:r>
      <w:r w:rsidRPr="001778AF">
        <w:rPr>
          <w:rFonts w:cs="Arial"/>
          <w:rtl/>
        </w:rPr>
        <w:t xml:space="preserve"> ולא בצד השני</w:t>
      </w:r>
      <w:r>
        <w:rPr>
          <w:rFonts w:cs="Arial" w:hint="cs"/>
          <w:rtl/>
        </w:rPr>
        <w:t>.</w:t>
      </w:r>
      <w:r w:rsidRPr="001778AF">
        <w:rPr>
          <w:rFonts w:cs="Arial"/>
          <w:rtl/>
        </w:rPr>
        <w:t xml:space="preserve"> כיצד</w:t>
      </w:r>
      <w:r>
        <w:rPr>
          <w:rFonts w:cs="Arial" w:hint="cs"/>
          <w:rtl/>
        </w:rPr>
        <w:t>,</w:t>
      </w:r>
      <w:r w:rsidRPr="001778AF">
        <w:rPr>
          <w:rFonts w:cs="Arial"/>
          <w:rtl/>
        </w:rPr>
        <w:t xml:space="preserve"> אם נושא אשה שאינה בת מריבה כלל יפה הוא עושה, ואע</w:t>
      </w:r>
      <w:r>
        <w:rPr>
          <w:rFonts w:cs="Arial" w:hint="cs"/>
          <w:rtl/>
        </w:rPr>
        <w:t>"</w:t>
      </w:r>
      <w:r w:rsidRPr="001778AF">
        <w:rPr>
          <w:rFonts w:cs="Arial"/>
          <w:rtl/>
        </w:rPr>
        <w:t>פ שאינה בת בנים כלל</w:t>
      </w:r>
      <w:r>
        <w:rPr>
          <w:rFonts w:cs="Arial" w:hint="cs"/>
          <w:rtl/>
        </w:rPr>
        <w:t>,</w:t>
      </w:r>
      <w:r w:rsidRPr="001778AF">
        <w:rPr>
          <w:rFonts w:cs="Arial"/>
          <w:rtl/>
        </w:rPr>
        <w:t xml:space="preserve"> וקי"ל כרבי יהושע פ' הבא על יבמתו </w:t>
      </w:r>
      <w:r>
        <w:rPr>
          <w:rFonts w:cs="Arial" w:hint="cs"/>
          <w:rtl/>
        </w:rPr>
        <w:t>(</w:t>
      </w:r>
      <w:r w:rsidRPr="001778AF">
        <w:rPr>
          <w:rFonts w:cs="Arial"/>
          <w:rtl/>
        </w:rPr>
        <w:t>יבמות סב</w:t>
      </w:r>
      <w:r>
        <w:rPr>
          <w:rFonts w:cs="Arial" w:hint="cs"/>
          <w:rtl/>
        </w:rPr>
        <w:t>:)</w:t>
      </w:r>
      <w:r w:rsidRPr="001778AF">
        <w:rPr>
          <w:rFonts w:cs="Arial"/>
          <w:rtl/>
        </w:rPr>
        <w:t xml:space="preserve"> דאמר היו לו בנים בילדותו יהיו לו בנים בזקנותו משום שנאמר בבקר זרע זרעך וגומר. ודקדק אשירי שם דאיכא מאן דאמר אפילו למכור ס"ת לישא אשה שיהיו לו בנים בזקנותו מיחייב. מכל מקום הא כתב אשירי דאינו אלא דרבנן, דמדאורייתא כיון דקיים פריה ורביה תו לא מיחייב. ורב אלפס פסק דאינו מוכר ספר תורה כדי לישא אשה בת בנים אם קיים כבר פריה ורביה</w:t>
      </w:r>
      <w:r>
        <w:rPr>
          <w:rFonts w:cs="Arial" w:hint="cs"/>
          <w:rtl/>
        </w:rPr>
        <w:t>.</w:t>
      </w:r>
      <w:r w:rsidRPr="001778AF">
        <w:rPr>
          <w:rFonts w:cs="Arial"/>
          <w:rtl/>
        </w:rPr>
        <w:t xml:space="preserve"> ואפילו אי הוה מצוה דאורייתא לכולי עלמא מכל מקום יש להביא ראיה דדחינן לה מקמיה דקטטה בתוך ביתו מהא דתניא בפ' החולץ </w:t>
      </w:r>
      <w:r>
        <w:rPr>
          <w:rFonts w:cs="Arial" w:hint="cs"/>
          <w:rtl/>
        </w:rPr>
        <w:t>(</w:t>
      </w:r>
      <w:r w:rsidRPr="001778AF">
        <w:rPr>
          <w:rFonts w:cs="Arial"/>
          <w:rtl/>
        </w:rPr>
        <w:t>יבמות מד</w:t>
      </w:r>
      <w:r>
        <w:rPr>
          <w:rFonts w:cs="Arial" w:hint="cs"/>
          <w:rtl/>
        </w:rPr>
        <w:t>.)</w:t>
      </w:r>
      <w:r w:rsidRPr="001778AF">
        <w:rPr>
          <w:rFonts w:cs="Arial"/>
          <w:rtl/>
        </w:rPr>
        <w:t xml:space="preserve"> וקראו לו זקני עירו ודברו </w:t>
      </w:r>
      <w:r w:rsidRPr="001778AF">
        <w:rPr>
          <w:rFonts w:cs="Arial"/>
          <w:rtl/>
        </w:rPr>
        <w:lastRenderedPageBreak/>
        <w:t>אליו, מלמד שנותנין לו עצה ההוגנת לו</w:t>
      </w:r>
      <w:r>
        <w:rPr>
          <w:rFonts w:cs="Arial" w:hint="cs"/>
          <w:rtl/>
        </w:rPr>
        <w:t>,</w:t>
      </w:r>
      <w:r w:rsidRPr="001778AF">
        <w:rPr>
          <w:rFonts w:cs="Arial"/>
          <w:rtl/>
        </w:rPr>
        <w:t xml:space="preserve"> שאם הוא ילד והיא זקינה</w:t>
      </w:r>
      <w:r>
        <w:rPr>
          <w:rFonts w:cs="Arial" w:hint="cs"/>
          <w:rtl/>
        </w:rPr>
        <w:t>,</w:t>
      </w:r>
      <w:r w:rsidRPr="001778AF">
        <w:rPr>
          <w:rFonts w:cs="Arial"/>
          <w:rtl/>
        </w:rPr>
        <w:t xml:space="preserve"> או הוא זקן והיא ילדה</w:t>
      </w:r>
      <w:r>
        <w:rPr>
          <w:rFonts w:cs="Arial" w:hint="cs"/>
          <w:rtl/>
        </w:rPr>
        <w:t>,</w:t>
      </w:r>
      <w:r w:rsidRPr="001778AF">
        <w:rPr>
          <w:rFonts w:cs="Arial"/>
          <w:rtl/>
        </w:rPr>
        <w:t xml:space="preserve"> אומרים לו מה לך אצל זו</w:t>
      </w:r>
      <w:r>
        <w:rPr>
          <w:rFonts w:cs="Arial" w:hint="cs"/>
          <w:rtl/>
        </w:rPr>
        <w:t>,</w:t>
      </w:r>
      <w:r w:rsidRPr="001778AF">
        <w:rPr>
          <w:rFonts w:cs="Arial"/>
          <w:rtl/>
        </w:rPr>
        <w:t xml:space="preserve"> כלך אצל כמותך ואל תכניס קטטה אל תוך ביתך</w:t>
      </w:r>
      <w:r>
        <w:rPr>
          <w:rFonts w:cs="Arial" w:hint="cs"/>
          <w:rtl/>
        </w:rPr>
        <w:t>.</w:t>
      </w:r>
      <w:r w:rsidRPr="001778AF">
        <w:rPr>
          <w:rFonts w:cs="Arial"/>
          <w:rtl/>
        </w:rPr>
        <w:t xml:space="preserve"> אלמא דדחינן בשביל קטטה מיבום לחליצה. ואע</w:t>
      </w:r>
      <w:r>
        <w:rPr>
          <w:rFonts w:cs="Arial" w:hint="cs"/>
          <w:rtl/>
        </w:rPr>
        <w:t>"</w:t>
      </w:r>
      <w:r w:rsidRPr="001778AF">
        <w:rPr>
          <w:rFonts w:cs="Arial"/>
          <w:rtl/>
        </w:rPr>
        <w:t>ג דמן התורה חליצה במקום יבום לאו מצוה היא</w:t>
      </w:r>
      <w:r>
        <w:rPr>
          <w:rFonts w:cs="Arial" w:hint="cs"/>
          <w:rtl/>
        </w:rPr>
        <w:t>,</w:t>
      </w:r>
      <w:r w:rsidRPr="001778AF">
        <w:rPr>
          <w:rFonts w:cs="Arial"/>
          <w:rtl/>
        </w:rPr>
        <w:t xml:space="preserve"> אפילו למידחי לא תעשה שיש בו כרת כדמוכח בשיטת עליה פ' קמא דיבמות. אמנם לפי צד השני דאם לא ימצא אשה שאינה בת מריבה ימנע מלישא אשה כלל, בהא לא קאמינא דיפה עושה, דדרשו חכמים דאסור לאדם שיהא שרוי בלא אשה שנאמר לא טוב היות האדם לבדו, וגם אמרו כל השרוי בלא אשה שרוי בלא טובה ובלא ברכה ובלא שמחה ובלא שלום. ותו איכא למיחש שמא תתגבר יצרו עליו ובא לידי חטא, כולי האי לא דחקינן מכמה דקטטה. </w:t>
      </w:r>
      <w:r w:rsidRPr="00AE4872">
        <w:rPr>
          <w:rFonts w:hint="cs"/>
          <w:color w:val="00B0F0"/>
          <w:rtl/>
        </w:rPr>
        <w:t>(וכ"פ הרמ"א)</w:t>
      </w:r>
    </w:p>
    <w:p w14:paraId="26747190"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C355B9B" w14:textId="77777777" w:rsidR="00DF7D09" w:rsidRDefault="00DF7D09" w:rsidP="00DF7D09">
      <w:pPr>
        <w:rPr>
          <w:rFonts w:cs="Arial"/>
          <w:rtl/>
        </w:rPr>
      </w:pPr>
      <w:r w:rsidRPr="00211314">
        <w:rPr>
          <w:rFonts w:cs="Arial"/>
          <w:rtl/>
        </w:rPr>
        <w:t>אף על פי שקיים פריה ורביה, אסור</w:t>
      </w:r>
      <w:r>
        <w:rPr>
          <w:rStyle w:val="a7"/>
          <w:rFonts w:cs="Arial"/>
          <w:rtl/>
        </w:rPr>
        <w:footnoteReference w:id="68"/>
      </w:r>
      <w:r w:rsidRPr="00211314">
        <w:rPr>
          <w:rFonts w:cs="Arial"/>
          <w:rtl/>
        </w:rPr>
        <w:t xml:space="preserve"> לו לעמוד בלא אשה, וצריך שישא אשה בת בנים אם יש ספק בידו, אפילו יש לו כמה בנים</w:t>
      </w:r>
      <w:r>
        <w:rPr>
          <w:rFonts w:cs="Arial" w:hint="cs"/>
          <w:rtl/>
        </w:rPr>
        <w:t>.</w:t>
      </w:r>
      <w:r w:rsidRPr="00211314">
        <w:rPr>
          <w:rFonts w:cs="Arial"/>
          <w:rtl/>
        </w:rPr>
        <w:t xml:space="preserve"> ואם אין ספק בידו לישא אשה בת בנים א</w:t>
      </w:r>
      <w:r>
        <w:rPr>
          <w:rFonts w:cs="Arial" w:hint="cs"/>
          <w:rtl/>
        </w:rPr>
        <w:t>לא אם כן</w:t>
      </w:r>
      <w:r w:rsidRPr="00211314">
        <w:rPr>
          <w:rFonts w:cs="Arial"/>
          <w:rtl/>
        </w:rPr>
        <w:t xml:space="preserve"> ימכור ס</w:t>
      </w:r>
      <w:r>
        <w:rPr>
          <w:rFonts w:cs="Arial" w:hint="cs"/>
          <w:rtl/>
        </w:rPr>
        <w:t>פר תורה</w:t>
      </w:r>
      <w:r w:rsidRPr="00211314">
        <w:rPr>
          <w:rFonts w:cs="Arial"/>
          <w:rtl/>
        </w:rPr>
        <w:t>, אם אין לו בנים ימכור כדי שישא אשה בת בנים. אבל אם יש לו בנים, לא ימכור אלא ישא אשה שאינה בת בנים ולא יעמוד בלא אשה. וי</w:t>
      </w:r>
      <w:r>
        <w:rPr>
          <w:rFonts w:cs="Arial" w:hint="cs"/>
          <w:rtl/>
        </w:rPr>
        <w:t>ש אומרים</w:t>
      </w:r>
      <w:r>
        <w:rPr>
          <w:rStyle w:val="a7"/>
          <w:rtl/>
        </w:rPr>
        <w:footnoteReference w:id="69"/>
      </w:r>
      <w:r w:rsidRPr="00211314">
        <w:rPr>
          <w:rFonts w:cs="Arial"/>
          <w:rtl/>
        </w:rPr>
        <w:t xml:space="preserve"> שאפילו אם יש לו בנים ימכור ס</w:t>
      </w:r>
      <w:r>
        <w:rPr>
          <w:rFonts w:cs="Arial" w:hint="cs"/>
          <w:rtl/>
        </w:rPr>
        <w:t>פר תורה</w:t>
      </w:r>
      <w:r w:rsidRPr="00211314">
        <w:rPr>
          <w:rFonts w:cs="Arial"/>
          <w:rtl/>
        </w:rPr>
        <w:t xml:space="preserve"> כדי שישא אשה בת בנים. </w:t>
      </w:r>
      <w:r w:rsidRPr="00771C5E">
        <w:rPr>
          <w:rFonts w:cs="Arial"/>
          <w:sz w:val="18"/>
          <w:szCs w:val="18"/>
          <w:rtl/>
        </w:rPr>
        <w:t>הגה: מיהו אם מכיר שאינו בן בנים עוד ואינו ראוי עוד להוליד, ישא אשה שאינה בת בנים (</w:t>
      </w:r>
      <w:r>
        <w:rPr>
          <w:rFonts w:cs="Arial" w:hint="cs"/>
          <w:sz w:val="18"/>
          <w:szCs w:val="18"/>
          <w:rtl/>
        </w:rPr>
        <w:t>ריטב"א ו</w:t>
      </w:r>
      <w:r w:rsidRPr="00771C5E">
        <w:rPr>
          <w:rFonts w:cs="Arial"/>
          <w:sz w:val="18"/>
          <w:szCs w:val="18"/>
          <w:rtl/>
        </w:rPr>
        <w:t>נ</w:t>
      </w:r>
      <w:r>
        <w:rPr>
          <w:rFonts w:cs="Arial" w:hint="cs"/>
          <w:sz w:val="18"/>
          <w:szCs w:val="18"/>
          <w:rtl/>
        </w:rPr>
        <w:t>מוק</w:t>
      </w:r>
      <w:r w:rsidRPr="00771C5E">
        <w:rPr>
          <w:rFonts w:cs="Arial"/>
          <w:sz w:val="18"/>
          <w:szCs w:val="18"/>
          <w:rtl/>
        </w:rPr>
        <w:t>"י). וכן אם יש לו בנים הרבה ומתירא שאם ישא אשה בת בנים יבאו קטטות ומריבות בין הבנים ובין אשתו, מותר</w:t>
      </w:r>
      <w:r>
        <w:rPr>
          <w:rStyle w:val="a7"/>
          <w:rFonts w:cs="Arial"/>
          <w:sz w:val="18"/>
          <w:szCs w:val="18"/>
          <w:rtl/>
        </w:rPr>
        <w:footnoteReference w:id="70"/>
      </w:r>
      <w:r w:rsidRPr="00771C5E">
        <w:rPr>
          <w:rFonts w:cs="Arial"/>
          <w:sz w:val="18"/>
          <w:szCs w:val="18"/>
          <w:rtl/>
        </w:rPr>
        <w:t xml:space="preserve"> לישא אשה שאינה בת בנים</w:t>
      </w:r>
      <w:r>
        <w:rPr>
          <w:rFonts w:cs="Arial" w:hint="cs"/>
          <w:sz w:val="18"/>
          <w:szCs w:val="18"/>
          <w:rtl/>
        </w:rPr>
        <w:t>,</w:t>
      </w:r>
      <w:r w:rsidRPr="00771C5E">
        <w:rPr>
          <w:rFonts w:cs="Arial"/>
          <w:sz w:val="18"/>
          <w:szCs w:val="18"/>
          <w:rtl/>
        </w:rPr>
        <w:t xml:space="preserve"> אבל אסור לישב בלא אשה משום חשש ז</w:t>
      </w:r>
      <w:r>
        <w:rPr>
          <w:rFonts w:cs="Arial" w:hint="cs"/>
          <w:sz w:val="18"/>
          <w:szCs w:val="18"/>
          <w:rtl/>
        </w:rPr>
        <w:t>ה</w:t>
      </w:r>
      <w:r w:rsidRPr="00771C5E">
        <w:rPr>
          <w:rFonts w:cs="Arial"/>
          <w:sz w:val="18"/>
          <w:szCs w:val="18"/>
          <w:rtl/>
        </w:rPr>
        <w:t xml:space="preserve"> (ת</w:t>
      </w:r>
      <w:r>
        <w:rPr>
          <w:rFonts w:cs="Arial" w:hint="cs"/>
          <w:sz w:val="18"/>
          <w:szCs w:val="18"/>
          <w:rtl/>
        </w:rPr>
        <w:t>רוה"ד</w:t>
      </w:r>
      <w:r w:rsidRPr="00771C5E">
        <w:rPr>
          <w:rFonts w:cs="Arial"/>
          <w:sz w:val="18"/>
          <w:szCs w:val="18"/>
          <w:rtl/>
        </w:rPr>
        <w:t>).</w:t>
      </w:r>
      <w:r w:rsidRPr="00211314">
        <w:rPr>
          <w:rFonts w:cs="Arial"/>
          <w:rtl/>
        </w:rPr>
        <w:t xml:space="preserve"> </w:t>
      </w:r>
    </w:p>
    <w:p w14:paraId="06082F4A" w14:textId="77777777" w:rsidR="00DF7D09" w:rsidRPr="00211314" w:rsidRDefault="00DF7D09" w:rsidP="00DF7D09">
      <w:pPr>
        <w:rPr>
          <w:rFonts w:cs="Arial"/>
          <w:rtl/>
        </w:rPr>
      </w:pPr>
    </w:p>
    <w:p w14:paraId="030AE588" w14:textId="77777777" w:rsidR="00DF7D09" w:rsidRDefault="00DF7D09" w:rsidP="00DF7D09">
      <w:pPr>
        <w:pStyle w:val="2"/>
        <w:rPr>
          <w:rtl/>
        </w:rPr>
      </w:pPr>
      <w:r>
        <w:rPr>
          <w:rtl/>
        </w:rPr>
        <w:t>סעיף</w:t>
      </w:r>
      <w:r w:rsidRPr="00211314">
        <w:rPr>
          <w:rtl/>
        </w:rPr>
        <w:t xml:space="preserve"> ט</w:t>
      </w:r>
      <w:r>
        <w:rPr>
          <w:rFonts w:hint="cs"/>
          <w:rtl/>
        </w:rPr>
        <w:t xml:space="preserve">: נושא אדם כמה נשים. </w:t>
      </w:r>
    </w:p>
    <w:p w14:paraId="541435FF" w14:textId="77777777" w:rsidR="00DF7D09" w:rsidRDefault="00DF7D09" w:rsidP="00DF7D09">
      <w:pPr>
        <w:rPr>
          <w:rtl/>
        </w:rPr>
      </w:pPr>
      <w:r>
        <w:rPr>
          <w:rFonts w:cs="Arial" w:hint="cs"/>
          <w:b/>
          <w:bCs/>
          <w:rtl/>
        </w:rPr>
        <w:t xml:space="preserve">יבמות </w:t>
      </w:r>
      <w:r>
        <w:rPr>
          <w:rFonts w:cs="Arial" w:hint="cs"/>
          <w:b/>
          <w:bCs/>
          <w:sz w:val="16"/>
          <w:szCs w:val="16"/>
          <w:rtl/>
        </w:rPr>
        <w:t xml:space="preserve">(ס"פ הבא על יבמתו) </w:t>
      </w:r>
      <w:r>
        <w:rPr>
          <w:rFonts w:cs="Arial" w:hint="cs"/>
          <w:b/>
          <w:bCs/>
          <w:rtl/>
        </w:rPr>
        <w:t>סה ע"א:</w:t>
      </w:r>
      <w:r w:rsidRPr="00044D9B">
        <w:rPr>
          <w:rtl/>
        </w:rPr>
        <w:t xml:space="preserve"> </w:t>
      </w:r>
      <w:r w:rsidRPr="00044D9B">
        <w:rPr>
          <w:rFonts w:cs="Arial"/>
          <w:rtl/>
        </w:rPr>
        <w:t>הוא אמר מינה</w:t>
      </w:r>
      <w:r>
        <w:rPr>
          <w:rStyle w:val="a7"/>
          <w:rFonts w:cs="Arial"/>
          <w:rtl/>
        </w:rPr>
        <w:footnoteReference w:id="71"/>
      </w:r>
      <w:r w:rsidRPr="00044D9B">
        <w:rPr>
          <w:rFonts w:cs="Arial"/>
          <w:rtl/>
        </w:rPr>
        <w:t xml:space="preserve">, והיא אמרה מיניה? </w:t>
      </w:r>
      <w:r w:rsidRPr="00044D9B">
        <w:rPr>
          <w:rFonts w:cs="Arial"/>
          <w:u w:val="single"/>
          <w:rtl/>
        </w:rPr>
        <w:t>אמר רבי אמי</w:t>
      </w:r>
      <w:r w:rsidRPr="00044D9B">
        <w:rPr>
          <w:rFonts w:cs="Arial"/>
          <w:rtl/>
        </w:rPr>
        <w:t>: דברים שבינו לבינה - נאמנת; וטעמא מאי? היא קיימא לה ביורה כחץ</w:t>
      </w:r>
      <w:r>
        <w:rPr>
          <w:rStyle w:val="a7"/>
          <w:rFonts w:cs="Arial"/>
          <w:rtl/>
        </w:rPr>
        <w:footnoteReference w:id="72"/>
      </w:r>
      <w:r w:rsidRPr="00044D9B">
        <w:rPr>
          <w:rFonts w:cs="Arial"/>
          <w:rtl/>
        </w:rPr>
        <w:t>, הוא לא קים ליה ביורה כחץ.</w:t>
      </w:r>
      <w:r>
        <w:rPr>
          <w:rFonts w:cs="Arial" w:hint="cs"/>
          <w:rtl/>
        </w:rPr>
        <w:t xml:space="preserve"> </w:t>
      </w:r>
      <w:r w:rsidRPr="00044D9B">
        <w:rPr>
          <w:rFonts w:cs="Arial"/>
          <w:rtl/>
        </w:rPr>
        <w:t xml:space="preserve">אמר איהו: איזיל אינסיב איתתא ואיבדוק נפשאי? </w:t>
      </w:r>
      <w:r w:rsidRPr="00044D9B">
        <w:rPr>
          <w:rFonts w:cs="Arial"/>
          <w:u w:val="single"/>
          <w:rtl/>
        </w:rPr>
        <w:t>אמר רבי אמי</w:t>
      </w:r>
      <w:r w:rsidRPr="00044D9B">
        <w:rPr>
          <w:rFonts w:cs="Arial"/>
          <w:rtl/>
        </w:rPr>
        <w:t xml:space="preserve">: אף בזו - יוציא ויתן כתובה, שאני אומר: כל הנושא אשה על אשתו - יוציא ויתן כתובה. </w:t>
      </w:r>
      <w:r w:rsidRPr="00044D9B">
        <w:rPr>
          <w:rFonts w:cs="Arial"/>
          <w:u w:val="single"/>
          <w:rtl/>
        </w:rPr>
        <w:t>רבא אמר</w:t>
      </w:r>
      <w:r w:rsidRPr="00044D9B">
        <w:rPr>
          <w:rFonts w:cs="Arial"/>
          <w:rtl/>
        </w:rPr>
        <w:t>: נושא אדם כמה נשים על אשתו; והוא, דאית ליה למיזיינינהי.</w:t>
      </w:r>
      <w:r>
        <w:rPr>
          <w:rFonts w:hint="cs"/>
          <w:rtl/>
        </w:rPr>
        <w:t xml:space="preserve"> </w:t>
      </w:r>
      <w:r w:rsidRPr="00066E89">
        <w:rPr>
          <w:rFonts w:hint="cs"/>
          <w:sz w:val="16"/>
          <w:szCs w:val="16"/>
          <w:rtl/>
        </w:rPr>
        <w:t>(וקיי"ל כרבא, רי"ף (יבמות כא.) ורא"ש (יבמות פ"ו סי' יז))</w:t>
      </w:r>
    </w:p>
    <w:p w14:paraId="26685C32" w14:textId="77777777" w:rsidR="00DF7D09" w:rsidRPr="001F585C" w:rsidRDefault="00DF7D09" w:rsidP="00DF7D09">
      <w:pPr>
        <w:rPr>
          <w:rFonts w:cs="Arial"/>
          <w:rtl/>
        </w:rPr>
      </w:pPr>
      <w:r>
        <w:rPr>
          <w:rFonts w:cs="Arial" w:hint="cs"/>
          <w:b/>
          <w:bCs/>
          <w:rtl/>
        </w:rPr>
        <w:t xml:space="preserve">יבמות </w:t>
      </w:r>
      <w:r>
        <w:rPr>
          <w:rFonts w:cs="Arial" w:hint="cs"/>
          <w:b/>
          <w:bCs/>
          <w:sz w:val="16"/>
          <w:szCs w:val="16"/>
          <w:rtl/>
        </w:rPr>
        <w:t xml:space="preserve">(פ' החולץ) </w:t>
      </w:r>
      <w:r>
        <w:rPr>
          <w:rFonts w:cs="Arial" w:hint="cs"/>
          <w:b/>
          <w:bCs/>
          <w:rtl/>
        </w:rPr>
        <w:t>מג ע"ב:</w:t>
      </w:r>
      <w:r>
        <w:rPr>
          <w:rFonts w:cs="Arial" w:hint="cs"/>
          <w:rtl/>
        </w:rPr>
        <w:t xml:space="preserve"> </w:t>
      </w:r>
      <w:r w:rsidRPr="001F585C">
        <w:rPr>
          <w:rFonts w:cs="Arial"/>
          <w:u w:val="double"/>
          <w:rtl/>
        </w:rPr>
        <w:t>מתני'</w:t>
      </w:r>
      <w:r>
        <w:rPr>
          <w:rFonts w:cs="Arial" w:hint="cs"/>
          <w:rtl/>
        </w:rPr>
        <w:t>:</w:t>
      </w:r>
      <w:r w:rsidRPr="001F585C">
        <w:rPr>
          <w:rFonts w:cs="Arial"/>
          <w:rtl/>
        </w:rPr>
        <w:t xml:space="preserve"> ארבעה אחין נשואין ארבע נשים, ומתו, אם רצה הגדול שבהם לייבם את כולן - הרשות בידו.</w:t>
      </w:r>
      <w:r>
        <w:rPr>
          <w:rFonts w:cs="Arial" w:hint="cs"/>
          <w:rtl/>
        </w:rPr>
        <w:t xml:space="preserve">..     </w:t>
      </w:r>
      <w:r w:rsidRPr="001F585C">
        <w:rPr>
          <w:rFonts w:cs="Arial" w:hint="cs"/>
          <w:u w:val="double"/>
          <w:rtl/>
        </w:rPr>
        <w:t>גמ'</w:t>
      </w:r>
      <w:r>
        <w:rPr>
          <w:rFonts w:cs="Arial" w:hint="cs"/>
          <w:sz w:val="14"/>
          <w:szCs w:val="14"/>
          <w:u w:val="double"/>
          <w:rtl/>
        </w:rPr>
        <w:t>(מד.)</w:t>
      </w:r>
      <w:r w:rsidRPr="001F585C">
        <w:rPr>
          <w:rFonts w:cs="Arial" w:hint="cs"/>
          <w:u w:val="double"/>
          <w:rtl/>
        </w:rPr>
        <w:t>:</w:t>
      </w:r>
      <w:r w:rsidRPr="001F585C">
        <w:rPr>
          <w:rFonts w:cs="Arial"/>
          <w:rtl/>
        </w:rPr>
        <w:t xml:space="preserve"> הרשות בידו. ושבקי ליה</w:t>
      </w:r>
      <w:r>
        <w:rPr>
          <w:rStyle w:val="a7"/>
          <w:rFonts w:cs="Arial"/>
          <w:rtl/>
        </w:rPr>
        <w:footnoteReference w:id="73"/>
      </w:r>
      <w:r w:rsidRPr="001F585C">
        <w:rPr>
          <w:rFonts w:cs="Arial"/>
          <w:rtl/>
        </w:rPr>
        <w:t>? והתניא: וקראו לו זקני עירו - הן ולא שלוחן, ודברו אליו - מלמד, שמשיאין לו עצה הוגנת לו, שאם היה הוא ילד והיא זקנה, הוא זקן והיא ילדה, אומרין לו: מה לך אצל ילדה, מה לך אצל זקנה, כלך אצל שכמותך ואל תשים קטטה בביתך! לא צריכא, דאפשר ליה</w:t>
      </w:r>
      <w:r>
        <w:rPr>
          <w:rStyle w:val="a7"/>
          <w:rFonts w:cs="Arial"/>
          <w:rtl/>
        </w:rPr>
        <w:footnoteReference w:id="74"/>
      </w:r>
      <w:r w:rsidRPr="001F585C">
        <w:rPr>
          <w:rFonts w:cs="Arial"/>
          <w:rtl/>
        </w:rPr>
        <w:t>. א"ה, אפילו טובא נמי! עצה טובה קמ"ל ד' אין, טפי לא, כי היכי דנמטייה עונה בחדש</w:t>
      </w:r>
      <w:r>
        <w:rPr>
          <w:rStyle w:val="a7"/>
          <w:rFonts w:cs="Arial"/>
          <w:rtl/>
        </w:rPr>
        <w:footnoteReference w:id="75"/>
      </w:r>
      <w:r w:rsidRPr="001F585C">
        <w:rPr>
          <w:rFonts w:cs="Arial"/>
          <w:rtl/>
        </w:rPr>
        <w:t>.</w:t>
      </w:r>
    </w:p>
    <w:p w14:paraId="0CA5AB81" w14:textId="77777777" w:rsidR="00DF7D09" w:rsidRPr="00650283" w:rsidRDefault="00DF7D09" w:rsidP="00DF7D09">
      <w:pPr>
        <w:rPr>
          <w:u w:val="single"/>
          <w:rtl/>
        </w:rPr>
      </w:pPr>
      <w:r w:rsidRPr="00650283">
        <w:rPr>
          <w:rFonts w:hint="cs"/>
          <w:u w:val="single"/>
          <w:rtl/>
        </w:rPr>
        <w:t>נושא אדם כמה נשים:</w:t>
      </w:r>
    </w:p>
    <w:p w14:paraId="4AB13653" w14:textId="77777777" w:rsidR="00DF7D09" w:rsidRDefault="00DF7D09" w:rsidP="00DF7D09">
      <w:pPr>
        <w:pStyle w:val="ab"/>
        <w:numPr>
          <w:ilvl w:val="0"/>
          <w:numId w:val="3"/>
        </w:numPr>
      </w:pPr>
      <w:r>
        <w:rPr>
          <w:rFonts w:cs="Arial" w:hint="cs"/>
          <w:rtl/>
        </w:rPr>
        <w:t xml:space="preserve">טור- </w:t>
      </w:r>
      <w:r w:rsidRPr="0052310B">
        <w:rPr>
          <w:rFonts w:cs="Arial"/>
          <w:rtl/>
        </w:rPr>
        <w:t>נושא אדם כמה נשים דאמר רבא נושא אדם כמה נשים</w:t>
      </w:r>
      <w:r>
        <w:rPr>
          <w:rFonts w:cs="Arial" w:hint="cs"/>
          <w:rtl/>
        </w:rPr>
        <w:t>,</w:t>
      </w:r>
      <w:r w:rsidRPr="0052310B">
        <w:rPr>
          <w:rFonts w:cs="Arial"/>
          <w:rtl/>
        </w:rPr>
        <w:t xml:space="preserve"> והוא דאפשר למיקם בסיפוקייהו</w:t>
      </w:r>
      <w:r>
        <w:rPr>
          <w:rFonts w:cs="Arial" w:hint="cs"/>
          <w:rtl/>
        </w:rPr>
        <w:t>.</w:t>
      </w:r>
      <w:r w:rsidRPr="0052310B">
        <w:rPr>
          <w:rFonts w:cs="Arial"/>
          <w:rtl/>
        </w:rPr>
        <w:t xml:space="preserve"> ומ"מ נתנו חכמים </w:t>
      </w:r>
      <w:r w:rsidRPr="00A90F56">
        <w:rPr>
          <w:rFonts w:cs="Arial"/>
          <w:b/>
          <w:bCs/>
          <w:rtl/>
        </w:rPr>
        <w:t>עצה טובה</w:t>
      </w:r>
      <w:r w:rsidRPr="0052310B">
        <w:rPr>
          <w:rFonts w:cs="Arial"/>
          <w:rtl/>
        </w:rPr>
        <w:t xml:space="preserve"> שלא ישא אדם יותר מד' נשים</w:t>
      </w:r>
      <w:r>
        <w:rPr>
          <w:rFonts w:cs="Arial" w:hint="cs"/>
          <w:rtl/>
        </w:rPr>
        <w:t>,</w:t>
      </w:r>
      <w:r w:rsidRPr="0052310B">
        <w:rPr>
          <w:rFonts w:cs="Arial"/>
          <w:rtl/>
        </w:rPr>
        <w:t xml:space="preserve"> כדי שיגיע לכל אחת עונה בחדש</w:t>
      </w:r>
      <w:r>
        <w:rPr>
          <w:rFonts w:cs="Arial" w:hint="cs"/>
          <w:rtl/>
        </w:rPr>
        <w:t>.</w:t>
      </w:r>
      <w:r w:rsidRPr="0052310B">
        <w:rPr>
          <w:rFonts w:cs="Arial"/>
          <w:rtl/>
        </w:rPr>
        <w:t xml:space="preserve"> </w:t>
      </w:r>
      <w:r w:rsidRPr="00A90F56">
        <w:rPr>
          <w:rFonts w:hint="cs"/>
          <w:color w:val="E36C0A" w:themeColor="accent6" w:themeShade="BF"/>
          <w:rtl/>
        </w:rPr>
        <w:t>(וכ"פ בשו"ע)</w:t>
      </w:r>
    </w:p>
    <w:p w14:paraId="0B7DEC6A" w14:textId="77777777" w:rsidR="00DF7D09" w:rsidRPr="001F585C" w:rsidRDefault="00DF7D09" w:rsidP="00DF7D09">
      <w:pPr>
        <w:pStyle w:val="ab"/>
        <w:numPr>
          <w:ilvl w:val="0"/>
          <w:numId w:val="3"/>
        </w:numPr>
      </w:pPr>
      <w:r>
        <w:rPr>
          <w:rFonts w:cs="Arial" w:hint="cs"/>
          <w:rtl/>
        </w:rPr>
        <w:t xml:space="preserve">רמב"ם </w:t>
      </w:r>
      <w:r>
        <w:rPr>
          <w:rFonts w:cs="Arial" w:hint="cs"/>
          <w:sz w:val="16"/>
          <w:szCs w:val="16"/>
          <w:rtl/>
        </w:rPr>
        <w:t>(</w:t>
      </w:r>
      <w:r w:rsidRPr="00CB4D32">
        <w:rPr>
          <w:rFonts w:cs="Arial" w:hint="cs"/>
          <w:sz w:val="16"/>
          <w:szCs w:val="16"/>
          <w:rtl/>
        </w:rPr>
        <w:t>פי"ד ה"ג-ד)</w:t>
      </w:r>
      <w:r>
        <w:rPr>
          <w:rFonts w:cs="Arial" w:hint="cs"/>
          <w:rtl/>
        </w:rPr>
        <w:t xml:space="preserve">- </w:t>
      </w:r>
      <w:r>
        <w:rPr>
          <w:rFonts w:cs="Arial"/>
          <w:rtl/>
        </w:rPr>
        <w:t xml:space="preserve">נושא אדם כמה נשים אפילו מאה בין בבת אחת בין בזו אחר זו ואין אשתו יכולה לעכב, והוא שיהיה יכול ליתן שאר כסות ועונה כראוי לכל אחת ואחת, ואינו יכול לכוף אותן לשכון בחצר אחת אלא כל אחת ואחת לעצמה. </w:t>
      </w:r>
      <w:r w:rsidRPr="00CB4D32">
        <w:rPr>
          <w:rFonts w:cs="Arial"/>
          <w:rtl/>
        </w:rPr>
        <w:t xml:space="preserve">וכמה היא עונתן, לפי מנין, כיצד פועל שהיו לו שתי נשים יש לזו עונה אחת בשבת ולזו עונה אחת בשבת, היו לו ארבע נשים נמצאת עונת כל אחת מהן פעם אחת בשתי שבתות, וכן אם היה </w:t>
      </w:r>
      <w:r w:rsidRPr="00CB4D32">
        <w:rPr>
          <w:rFonts w:cs="Arial"/>
          <w:rtl/>
        </w:rPr>
        <w:lastRenderedPageBreak/>
        <w:t xml:space="preserve">מלח ויש לו ארבע נשים תהיה עונת כל אחת מהן פעם אחת בשתי שנים. לפיכך </w:t>
      </w:r>
      <w:r w:rsidRPr="00A90F56">
        <w:rPr>
          <w:rFonts w:cs="Arial"/>
          <w:b/>
          <w:bCs/>
          <w:rtl/>
        </w:rPr>
        <w:t>צוו</w:t>
      </w:r>
      <w:r>
        <w:rPr>
          <w:rStyle w:val="a7"/>
          <w:rFonts w:cs="Arial"/>
          <w:b/>
          <w:bCs/>
          <w:rtl/>
        </w:rPr>
        <w:footnoteReference w:id="76"/>
      </w:r>
      <w:r w:rsidRPr="00A90F56">
        <w:rPr>
          <w:rFonts w:cs="Arial"/>
          <w:b/>
          <w:bCs/>
          <w:rtl/>
        </w:rPr>
        <w:t xml:space="preserve"> </w:t>
      </w:r>
      <w:r w:rsidRPr="00A90F56">
        <w:rPr>
          <w:rFonts w:cs="Arial"/>
          <w:rtl/>
        </w:rPr>
        <w:t>חכמים</w:t>
      </w:r>
      <w:r w:rsidRPr="00CB4D32">
        <w:rPr>
          <w:rFonts w:cs="Arial"/>
          <w:rtl/>
        </w:rPr>
        <w:t xml:space="preserve"> שלא ישא אדם יתר על ארבע נשים אף על פי שיש לו ממון הרבה כדי שתגיע להן עונה פעם אחת בחדש.</w:t>
      </w:r>
      <w:r w:rsidRPr="00B92DDC">
        <w:rPr>
          <w:rFonts w:hint="cs"/>
          <w:color w:val="E36C0A" w:themeColor="accent6" w:themeShade="BF"/>
          <w:rtl/>
        </w:rPr>
        <w:t xml:space="preserve"> </w:t>
      </w:r>
      <w:r w:rsidRPr="00A90F56">
        <w:rPr>
          <w:rFonts w:hint="cs"/>
          <w:color w:val="E36C0A" w:themeColor="accent6" w:themeShade="BF"/>
          <w:rtl/>
        </w:rPr>
        <w:t>(וכ"פ בשו"ע</w:t>
      </w:r>
      <w:r>
        <w:rPr>
          <w:rFonts w:hint="cs"/>
          <w:color w:val="E36C0A" w:themeColor="accent6" w:themeShade="BF"/>
          <w:sz w:val="16"/>
          <w:szCs w:val="16"/>
          <w:rtl/>
        </w:rPr>
        <w:t xml:space="preserve"> </w:t>
      </w:r>
      <w:r w:rsidRPr="00B92DDC">
        <w:rPr>
          <w:rFonts w:hint="cs"/>
          <w:color w:val="000000" w:themeColor="text1"/>
          <w:sz w:val="16"/>
          <w:szCs w:val="16"/>
          <w:rtl/>
        </w:rPr>
        <w:t>[</w:t>
      </w:r>
      <w:r>
        <w:rPr>
          <w:rFonts w:hint="cs"/>
          <w:color w:val="000000" w:themeColor="text1"/>
          <w:sz w:val="16"/>
          <w:szCs w:val="16"/>
          <w:rtl/>
        </w:rPr>
        <w:t>בסי' עו ס"ז</w:t>
      </w:r>
      <w:r w:rsidRPr="00B92DDC">
        <w:rPr>
          <w:rFonts w:hint="cs"/>
          <w:color w:val="000000" w:themeColor="text1"/>
          <w:sz w:val="16"/>
          <w:szCs w:val="16"/>
          <w:rtl/>
        </w:rPr>
        <w:t>]</w:t>
      </w:r>
      <w:r w:rsidRPr="00A90F56">
        <w:rPr>
          <w:rFonts w:hint="cs"/>
          <w:color w:val="E36C0A" w:themeColor="accent6" w:themeShade="BF"/>
          <w:rtl/>
        </w:rPr>
        <w:t>)</w:t>
      </w:r>
    </w:p>
    <w:p w14:paraId="78E36550" w14:textId="77777777" w:rsidR="00DF7D09" w:rsidRPr="001F585C" w:rsidRDefault="00DF7D09" w:rsidP="00DF7D09">
      <w:pPr>
        <w:ind w:left="360"/>
        <w:rPr>
          <w:u w:val="dotted"/>
        </w:rPr>
      </w:pPr>
      <w:r w:rsidRPr="001F585C">
        <w:rPr>
          <w:rFonts w:hint="cs"/>
          <w:u w:val="dotted"/>
          <w:rtl/>
        </w:rPr>
        <w:t>ומה הדין במקום ש</w:t>
      </w:r>
      <w:r>
        <w:rPr>
          <w:rFonts w:hint="cs"/>
          <w:u w:val="dotted"/>
          <w:rtl/>
        </w:rPr>
        <w:t xml:space="preserve">נהגו/תקנו לא לישא </w:t>
      </w:r>
      <w:r w:rsidRPr="001F585C">
        <w:rPr>
          <w:rFonts w:hint="cs"/>
          <w:u w:val="dotted"/>
          <w:rtl/>
        </w:rPr>
        <w:t>אשה אחרת על אשתו:</w:t>
      </w:r>
    </w:p>
    <w:p w14:paraId="46B2A0DA" w14:textId="77777777" w:rsidR="00DF7D09" w:rsidRDefault="00DF7D09" w:rsidP="00DF7D09">
      <w:pPr>
        <w:pStyle w:val="ab"/>
        <w:numPr>
          <w:ilvl w:val="0"/>
          <w:numId w:val="3"/>
        </w:numPr>
      </w:pPr>
      <w:r>
        <w:rPr>
          <w:rFonts w:cs="Arial" w:hint="cs"/>
          <w:rtl/>
        </w:rPr>
        <w:t xml:space="preserve">רשב"א </w:t>
      </w:r>
      <w:r>
        <w:rPr>
          <w:rFonts w:cs="Arial" w:hint="cs"/>
          <w:sz w:val="16"/>
          <w:szCs w:val="16"/>
          <w:rtl/>
        </w:rPr>
        <w:t xml:space="preserve">(ח"ד סי' שיד) </w:t>
      </w:r>
      <w:r w:rsidRPr="004376C0">
        <w:rPr>
          <w:rFonts w:cs="Arial"/>
          <w:rtl/>
        </w:rPr>
        <w:t xml:space="preserve">ריטב"א </w:t>
      </w:r>
      <w:r w:rsidRPr="004376C0">
        <w:rPr>
          <w:rFonts w:cs="Arial"/>
          <w:sz w:val="16"/>
          <w:szCs w:val="16"/>
          <w:rtl/>
        </w:rPr>
        <w:t xml:space="preserve">(מד. ד"ה לא צריכא) </w:t>
      </w:r>
      <w:r w:rsidRPr="004376C0">
        <w:rPr>
          <w:rFonts w:cs="Arial" w:hint="cs"/>
          <w:rtl/>
        </w:rPr>
        <w:t xml:space="preserve">ונמוק"י </w:t>
      </w:r>
      <w:r w:rsidRPr="004376C0">
        <w:rPr>
          <w:rFonts w:cs="Arial"/>
          <w:sz w:val="16"/>
          <w:szCs w:val="16"/>
          <w:rtl/>
        </w:rPr>
        <w:t>(</w:t>
      </w:r>
      <w:r w:rsidRPr="004376C0">
        <w:rPr>
          <w:rFonts w:cs="Arial" w:hint="cs"/>
          <w:sz w:val="16"/>
          <w:szCs w:val="16"/>
          <w:rtl/>
        </w:rPr>
        <w:t xml:space="preserve">יבמות </w:t>
      </w:r>
      <w:r w:rsidRPr="004376C0">
        <w:rPr>
          <w:rFonts w:cs="Arial"/>
          <w:sz w:val="16"/>
          <w:szCs w:val="16"/>
          <w:rtl/>
        </w:rPr>
        <w:t>יד: ד"ה עונה בחודש)</w:t>
      </w:r>
      <w:r w:rsidRPr="004376C0">
        <w:rPr>
          <w:rFonts w:cs="Arial" w:hint="cs"/>
          <w:rtl/>
        </w:rPr>
        <w:t xml:space="preserve">- </w:t>
      </w:r>
      <w:r w:rsidRPr="004376C0">
        <w:rPr>
          <w:rFonts w:cs="Arial"/>
          <w:rtl/>
        </w:rPr>
        <w:t>ואומר רבינו</w:t>
      </w:r>
      <w:r>
        <w:rPr>
          <w:rStyle w:val="a7"/>
          <w:rFonts w:cs="Arial"/>
          <w:rtl/>
        </w:rPr>
        <w:footnoteReference w:id="77"/>
      </w:r>
      <w:r w:rsidRPr="004376C0">
        <w:rPr>
          <w:rFonts w:cs="Arial"/>
          <w:rtl/>
        </w:rPr>
        <w:t xml:space="preserve"> ז"ל בשם רבותיו ז"ל דבמקום שנהגו שלא לישא אלא אשה אחת </w:t>
      </w:r>
      <w:r>
        <w:rPr>
          <w:rFonts w:cs="Arial" w:hint="cs"/>
          <w:rtl/>
        </w:rPr>
        <w:t xml:space="preserve">- </w:t>
      </w:r>
      <w:r w:rsidRPr="004376C0">
        <w:rPr>
          <w:rFonts w:cs="Arial"/>
          <w:rtl/>
        </w:rPr>
        <w:t>אין לו רשות לישא אחרת על אשתו</w:t>
      </w:r>
      <w:r>
        <w:rPr>
          <w:rStyle w:val="a7"/>
          <w:rFonts w:cs="Arial"/>
          <w:rtl/>
        </w:rPr>
        <w:footnoteReference w:id="78"/>
      </w:r>
      <w:r>
        <w:rPr>
          <w:rFonts w:cs="Arial" w:hint="cs"/>
          <w:rtl/>
        </w:rPr>
        <w:t>,</w:t>
      </w:r>
      <w:r w:rsidRPr="004376C0">
        <w:rPr>
          <w:rFonts w:cs="Arial"/>
          <w:rtl/>
        </w:rPr>
        <w:t xml:space="preserve"> דאומדנא דמוכח הוא דאדעתא דהכי אינסבא ליה דלא לינסוב אחריתי, והו"ל כחמר שאינו רשאי לעשות גמל</w:t>
      </w:r>
      <w:r>
        <w:rPr>
          <w:rFonts w:cs="Arial" w:hint="cs"/>
          <w:rtl/>
        </w:rPr>
        <w:t>.</w:t>
      </w:r>
      <w:r w:rsidRPr="004376C0">
        <w:rPr>
          <w:rFonts w:cs="Arial"/>
          <w:rtl/>
        </w:rPr>
        <w:t xml:space="preserve"> ובתוס' כתבו כי רבינו גרשון החרים על הנושא אשה על אשתו וחייבים לכופם על החרם שלו, אבל ביבמה לא החרים כדכתיבנא לעיל, ומ"מ משיאין לו עצה</w:t>
      </w:r>
      <w:r>
        <w:rPr>
          <w:rFonts w:cs="Arial" w:hint="cs"/>
          <w:rtl/>
        </w:rPr>
        <w:t>.</w:t>
      </w:r>
      <w:r w:rsidRPr="004376C0">
        <w:rPr>
          <w:rFonts w:cs="Arial"/>
          <w:rtl/>
        </w:rPr>
        <w:t xml:space="preserve"> וקרוב בעיני שלא התיר הרמב"ם ז"ל לישא נשים הרבה בזמן הזה אלא לפי מנהג ארץ הישמעאלים שנוהגים כך</w:t>
      </w:r>
      <w:r>
        <w:rPr>
          <w:rFonts w:cs="Arial" w:hint="cs"/>
          <w:sz w:val="16"/>
          <w:szCs w:val="16"/>
          <w:rtl/>
        </w:rPr>
        <w:t xml:space="preserve"> (ל' הריטב"א)</w:t>
      </w:r>
      <w:r w:rsidRPr="004376C0">
        <w:rPr>
          <w:rFonts w:cs="Arial" w:hint="cs"/>
          <w:rtl/>
        </w:rPr>
        <w:t>.</w:t>
      </w:r>
      <w:r>
        <w:rPr>
          <w:rFonts w:hint="cs"/>
          <w:rtl/>
        </w:rPr>
        <w:t xml:space="preserve"> </w:t>
      </w:r>
      <w:r w:rsidRPr="00A90F56">
        <w:rPr>
          <w:rFonts w:hint="cs"/>
          <w:color w:val="E36C0A" w:themeColor="accent6" w:themeShade="BF"/>
          <w:rtl/>
        </w:rPr>
        <w:t>(וכ"פ בשו"ע</w:t>
      </w:r>
      <w:r>
        <w:rPr>
          <w:rFonts w:hint="cs"/>
          <w:color w:val="E36C0A" w:themeColor="accent6" w:themeShade="BF"/>
          <w:sz w:val="16"/>
          <w:szCs w:val="16"/>
          <w:rtl/>
        </w:rPr>
        <w:t xml:space="preserve"> </w:t>
      </w:r>
      <w:r w:rsidRPr="00B92DDC">
        <w:rPr>
          <w:rFonts w:hint="cs"/>
          <w:color w:val="000000" w:themeColor="text1"/>
          <w:sz w:val="16"/>
          <w:szCs w:val="16"/>
          <w:rtl/>
        </w:rPr>
        <w:t>[</w:t>
      </w:r>
      <w:r>
        <w:rPr>
          <w:rFonts w:hint="cs"/>
          <w:color w:val="000000" w:themeColor="text1"/>
          <w:sz w:val="16"/>
          <w:szCs w:val="16"/>
          <w:rtl/>
        </w:rPr>
        <w:t>כאן ובסי' עו ס"ח</w:t>
      </w:r>
      <w:r w:rsidRPr="00B92DDC">
        <w:rPr>
          <w:rFonts w:hint="cs"/>
          <w:color w:val="000000" w:themeColor="text1"/>
          <w:sz w:val="16"/>
          <w:szCs w:val="16"/>
          <w:rtl/>
        </w:rPr>
        <w:t>]</w:t>
      </w:r>
      <w:r w:rsidRPr="00A90F56">
        <w:rPr>
          <w:rFonts w:hint="cs"/>
          <w:color w:val="E36C0A" w:themeColor="accent6" w:themeShade="BF"/>
          <w:rtl/>
        </w:rPr>
        <w:t>)</w:t>
      </w:r>
    </w:p>
    <w:p w14:paraId="4DD1AF86" w14:textId="77777777" w:rsidR="00DF7D09" w:rsidRDefault="00DF7D09" w:rsidP="00DF7D09">
      <w:pPr>
        <w:pStyle w:val="ab"/>
        <w:numPr>
          <w:ilvl w:val="0"/>
          <w:numId w:val="3"/>
        </w:numPr>
      </w:pPr>
      <w:r>
        <w:rPr>
          <w:rFonts w:cs="Arial" w:hint="cs"/>
          <w:rtl/>
        </w:rPr>
        <w:t xml:space="preserve">טור- </w:t>
      </w:r>
      <w:r w:rsidRPr="0052310B">
        <w:rPr>
          <w:rFonts w:cs="Arial"/>
          <w:rtl/>
        </w:rPr>
        <w:t>ובמקום שיש תקנה</w:t>
      </w:r>
      <w:r>
        <w:rPr>
          <w:rStyle w:val="a7"/>
          <w:rFonts w:cs="Arial"/>
          <w:rtl/>
        </w:rPr>
        <w:footnoteReference w:id="79"/>
      </w:r>
      <w:r w:rsidRPr="0052310B">
        <w:rPr>
          <w:rFonts w:cs="Arial"/>
          <w:rtl/>
        </w:rPr>
        <w:t xml:space="preserve"> שלא ישא אלא אשה אחת </w:t>
      </w:r>
      <w:r>
        <w:rPr>
          <w:rFonts w:cs="Arial" w:hint="cs"/>
          <w:rtl/>
        </w:rPr>
        <w:t xml:space="preserve">- </w:t>
      </w:r>
      <w:r w:rsidRPr="0052310B">
        <w:rPr>
          <w:rFonts w:cs="Arial"/>
          <w:rtl/>
        </w:rPr>
        <w:t>הולכין אחר המנהג</w:t>
      </w:r>
      <w:r>
        <w:rPr>
          <w:rFonts w:cs="Arial" w:hint="cs"/>
          <w:rtl/>
        </w:rPr>
        <w:t>.</w:t>
      </w:r>
      <w:r w:rsidRPr="0052310B">
        <w:rPr>
          <w:rFonts w:cs="Arial"/>
          <w:rtl/>
        </w:rPr>
        <w:t xml:space="preserve"> </w:t>
      </w:r>
    </w:p>
    <w:p w14:paraId="004789D7" w14:textId="77777777" w:rsidR="00DF7D09" w:rsidRPr="00854CF8" w:rsidRDefault="00DF7D09" w:rsidP="00DF7D09">
      <w:r w:rsidRPr="00AD28B4">
        <w:rPr>
          <w:rFonts w:hint="cs"/>
          <w:u w:val="single"/>
          <w:rtl/>
        </w:rPr>
        <w:t>אדם שרוצה לישא אשה נוספת</w:t>
      </w:r>
      <w:r>
        <w:rPr>
          <w:rFonts w:hint="cs"/>
          <w:u w:val="single"/>
          <w:rtl/>
        </w:rPr>
        <w:t xml:space="preserve"> </w:t>
      </w:r>
      <w:r>
        <w:rPr>
          <w:u w:val="single"/>
          <w:rtl/>
        </w:rPr>
        <w:t>–</w:t>
      </w:r>
      <w:r>
        <w:rPr>
          <w:rFonts w:hint="cs"/>
          <w:u w:val="single"/>
          <w:rtl/>
        </w:rPr>
        <w:t xml:space="preserve"> ואי אפשר לו למיקם בסיפוקייהו</w:t>
      </w:r>
      <w:r w:rsidRPr="00AD28B4">
        <w:rPr>
          <w:rFonts w:hint="cs"/>
          <w:u w:val="single"/>
          <w:rtl/>
        </w:rPr>
        <w:t>:</w:t>
      </w:r>
    </w:p>
    <w:p w14:paraId="537FAEA2" w14:textId="77777777" w:rsidR="00DF7D09" w:rsidRPr="004376C0" w:rsidRDefault="00DF7D09" w:rsidP="00DF7D09">
      <w:pPr>
        <w:pStyle w:val="ab"/>
        <w:numPr>
          <w:ilvl w:val="0"/>
          <w:numId w:val="3"/>
        </w:numPr>
        <w:rPr>
          <w:rtl/>
        </w:rPr>
      </w:pPr>
      <w:r w:rsidRPr="00854CF8">
        <w:rPr>
          <w:rFonts w:cs="Arial"/>
          <w:rtl/>
        </w:rPr>
        <w:t xml:space="preserve">ריב"ש </w:t>
      </w:r>
      <w:r w:rsidRPr="00AD28B4">
        <w:rPr>
          <w:rFonts w:cs="Arial" w:hint="cs"/>
          <w:sz w:val="16"/>
          <w:szCs w:val="16"/>
          <w:rtl/>
        </w:rPr>
        <w:t>(</w:t>
      </w:r>
      <w:r w:rsidRPr="00AD28B4">
        <w:rPr>
          <w:rFonts w:cs="Arial"/>
          <w:sz w:val="16"/>
          <w:szCs w:val="16"/>
          <w:rtl/>
        </w:rPr>
        <w:t>סי</w:t>
      </w:r>
      <w:r w:rsidRPr="00AD28B4">
        <w:rPr>
          <w:rFonts w:cs="Arial" w:hint="cs"/>
          <w:sz w:val="16"/>
          <w:szCs w:val="16"/>
          <w:rtl/>
        </w:rPr>
        <w:t>'</w:t>
      </w:r>
      <w:r w:rsidRPr="00AD28B4">
        <w:rPr>
          <w:rFonts w:cs="Arial"/>
          <w:sz w:val="16"/>
          <w:szCs w:val="16"/>
          <w:rtl/>
        </w:rPr>
        <w:t xml:space="preserve"> צא</w:t>
      </w:r>
      <w:r w:rsidRPr="00AD28B4">
        <w:rPr>
          <w:rFonts w:cs="Arial" w:hint="cs"/>
          <w:sz w:val="16"/>
          <w:szCs w:val="16"/>
          <w:rtl/>
        </w:rPr>
        <w:t>)</w:t>
      </w:r>
      <w:r>
        <w:rPr>
          <w:rFonts w:cs="Arial" w:hint="cs"/>
          <w:rtl/>
        </w:rPr>
        <w:t>-</w:t>
      </w:r>
      <w:r w:rsidRPr="00854CF8">
        <w:rPr>
          <w:rFonts w:cs="Arial"/>
          <w:rtl/>
        </w:rPr>
        <w:t xml:space="preserve"> והיכא דאיפשר ליה למיקם בסיפוקייהו ורוצה לישא אחרת</w:t>
      </w:r>
      <w:r>
        <w:rPr>
          <w:rFonts w:cs="Arial" w:hint="cs"/>
          <w:rtl/>
        </w:rPr>
        <w:t>,</w:t>
      </w:r>
      <w:r w:rsidRPr="00854CF8">
        <w:rPr>
          <w:rFonts w:cs="Arial"/>
          <w:rtl/>
        </w:rPr>
        <w:t xml:space="preserve"> הדבר ברור שאינה יכולה לומר תן לי כתובתי או תן לי מטלטלין לאחריות כתובה ונדוניא</w:t>
      </w:r>
      <w:r>
        <w:rPr>
          <w:rFonts w:cs="Arial" w:hint="cs"/>
          <w:rtl/>
        </w:rPr>
        <w:t>.</w:t>
      </w:r>
      <w:r w:rsidRPr="00854CF8">
        <w:rPr>
          <w:rFonts w:cs="Arial"/>
          <w:rtl/>
        </w:rPr>
        <w:t xml:space="preserve"> וכן היכא דלא איפשר למיקם בסיפוקייהו והוא רוצה לגרשה כדי שישא אחרת</w:t>
      </w:r>
      <w:r>
        <w:rPr>
          <w:rFonts w:cs="Arial" w:hint="cs"/>
          <w:rtl/>
        </w:rPr>
        <w:t>,</w:t>
      </w:r>
      <w:r w:rsidRPr="00854CF8">
        <w:rPr>
          <w:rFonts w:cs="Arial"/>
          <w:rtl/>
        </w:rPr>
        <w:t xml:space="preserve"> והיא אינה רוצה להתגרש </w:t>
      </w:r>
      <w:r>
        <w:rPr>
          <w:rFonts w:cs="Arial" w:hint="cs"/>
          <w:rtl/>
        </w:rPr>
        <w:t xml:space="preserve">- </w:t>
      </w:r>
      <w:r w:rsidRPr="00854CF8">
        <w:rPr>
          <w:rFonts w:cs="Arial"/>
          <w:rtl/>
        </w:rPr>
        <w:t>אינה יכולה לתבוע נדוניא וכתובה ולא מטלטלין לאחריות</w:t>
      </w:r>
      <w:r>
        <w:rPr>
          <w:rFonts w:cs="Arial" w:hint="cs"/>
          <w:rtl/>
        </w:rPr>
        <w:t>,</w:t>
      </w:r>
      <w:r w:rsidRPr="00854CF8">
        <w:rPr>
          <w:rFonts w:cs="Arial"/>
          <w:rtl/>
        </w:rPr>
        <w:t xml:space="preserve"> אלא תקבל גיטה ואח</w:t>
      </w:r>
      <w:r>
        <w:rPr>
          <w:rFonts w:cs="Arial" w:hint="cs"/>
          <w:rtl/>
        </w:rPr>
        <w:t>"</w:t>
      </w:r>
      <w:r w:rsidRPr="00854CF8">
        <w:rPr>
          <w:rFonts w:cs="Arial"/>
          <w:rtl/>
        </w:rPr>
        <w:t>כ תתבע כתובתה</w:t>
      </w:r>
      <w:r>
        <w:rPr>
          <w:rFonts w:cs="Arial" w:hint="cs"/>
          <w:rtl/>
        </w:rPr>
        <w:t>.</w:t>
      </w:r>
      <w:r w:rsidRPr="00854CF8">
        <w:rPr>
          <w:rFonts w:cs="Arial"/>
          <w:rtl/>
        </w:rPr>
        <w:t xml:space="preserve"> ואם אינה רוצה</w:t>
      </w:r>
      <w:r>
        <w:rPr>
          <w:rFonts w:cs="Arial" w:hint="cs"/>
          <w:rtl/>
        </w:rPr>
        <w:t>,</w:t>
      </w:r>
      <w:r w:rsidRPr="00854CF8">
        <w:rPr>
          <w:rFonts w:cs="Arial"/>
          <w:rtl/>
        </w:rPr>
        <w:t xml:space="preserve"> אין מונעין אותו מלישא אשה אחרת עליה</w:t>
      </w:r>
      <w:r>
        <w:rPr>
          <w:rFonts w:cs="Arial" w:hint="cs"/>
          <w:rtl/>
        </w:rPr>
        <w:t>...</w:t>
      </w:r>
      <w:r w:rsidRPr="00854CF8">
        <w:rPr>
          <w:rFonts w:cs="Arial"/>
          <w:rtl/>
        </w:rPr>
        <w:t xml:space="preserve"> </w:t>
      </w:r>
      <w:r w:rsidRPr="00012238">
        <w:rPr>
          <w:rFonts w:cs="Arial"/>
          <w:rtl/>
        </w:rPr>
        <w:t>אם שהתה עמו עשר שנים ולא ילדה והוא רוצה לישא אשה אחרת</w:t>
      </w:r>
      <w:r w:rsidRPr="00012238">
        <w:rPr>
          <w:rFonts w:cs="Arial" w:hint="cs"/>
          <w:rtl/>
        </w:rPr>
        <w:t>,</w:t>
      </w:r>
      <w:r w:rsidRPr="00012238">
        <w:rPr>
          <w:rFonts w:cs="Arial"/>
          <w:rtl/>
        </w:rPr>
        <w:t xml:space="preserve"> אי לא איפשר למיקם בסיפוקייהו והיא רוצה להתגרש </w:t>
      </w:r>
      <w:r w:rsidRPr="00012238">
        <w:rPr>
          <w:rFonts w:cs="Arial" w:hint="cs"/>
          <w:rtl/>
        </w:rPr>
        <w:t xml:space="preserve">- </w:t>
      </w:r>
      <w:r w:rsidRPr="00012238">
        <w:rPr>
          <w:rFonts w:cs="Arial"/>
          <w:rtl/>
        </w:rPr>
        <w:t>יוציא ויתן כתובה אם יש לו</w:t>
      </w:r>
      <w:r w:rsidRPr="00012238">
        <w:rPr>
          <w:rFonts w:cs="Arial" w:hint="cs"/>
          <w:rtl/>
        </w:rPr>
        <w:t>,</w:t>
      </w:r>
      <w:r w:rsidRPr="00012238">
        <w:rPr>
          <w:rFonts w:cs="Arial"/>
          <w:rtl/>
        </w:rPr>
        <w:t xml:space="preserve"> ואם אין לו תהיה עליו חוב כתובתה עד שיהיה לו</w:t>
      </w:r>
      <w:r w:rsidRPr="00012238">
        <w:rPr>
          <w:rFonts w:cs="Arial" w:hint="cs"/>
          <w:rtl/>
        </w:rPr>
        <w:t>.</w:t>
      </w:r>
      <w:r w:rsidRPr="00012238">
        <w:rPr>
          <w:rFonts w:cs="Arial"/>
          <w:rtl/>
        </w:rPr>
        <w:t xml:space="preserve"> והנה בא בכאן אדם אחד מעירכם שיש לו שם אשה שהיא זקנה</w:t>
      </w:r>
      <w:r w:rsidRPr="00012238">
        <w:rPr>
          <w:rFonts w:cs="Arial" w:hint="cs"/>
          <w:rtl/>
        </w:rPr>
        <w:t>,</w:t>
      </w:r>
      <w:r w:rsidRPr="00012238">
        <w:rPr>
          <w:rFonts w:cs="Arial"/>
          <w:rtl/>
        </w:rPr>
        <w:t xml:space="preserve"> ושהתה עמו כמה שנים ולא ילדה לו מעולם ורצה לישא אשה</w:t>
      </w:r>
      <w:r w:rsidRPr="00012238">
        <w:rPr>
          <w:rFonts w:cs="Arial" w:hint="cs"/>
          <w:rtl/>
        </w:rPr>
        <w:t>.</w:t>
      </w:r>
      <w:r w:rsidRPr="00012238">
        <w:rPr>
          <w:rFonts w:cs="Arial"/>
          <w:rtl/>
        </w:rPr>
        <w:t xml:space="preserve"> ובהיותינו נועדים הקהל בשעת הקידושין מנעתיו בפני כולם עד שנתחייב בקנין ובכח נידוי ללכת לארצו קודם פסח ויגרש אשתו ראשונה אם תרצה להתגרש ויתפשר עמה בכתובתה</w:t>
      </w:r>
      <w:r w:rsidRPr="00012238">
        <w:rPr>
          <w:rFonts w:cs="Arial" w:hint="cs"/>
          <w:rtl/>
        </w:rPr>
        <w:t>,</w:t>
      </w:r>
      <w:r w:rsidRPr="00012238">
        <w:rPr>
          <w:rFonts w:cs="Arial"/>
          <w:rtl/>
        </w:rPr>
        <w:t xml:space="preserve"> למראית דייני העיר ההיא</w:t>
      </w:r>
      <w:r>
        <w:rPr>
          <w:rStyle w:val="a7"/>
          <w:rFonts w:cs="Arial"/>
          <w:rtl/>
        </w:rPr>
        <w:footnoteReference w:id="80"/>
      </w:r>
      <w:r w:rsidRPr="00012238">
        <w:rPr>
          <w:rFonts w:cs="Arial" w:hint="cs"/>
          <w:rtl/>
        </w:rPr>
        <w:t>.</w:t>
      </w:r>
    </w:p>
    <w:p w14:paraId="645B592A"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F788018" w14:textId="77777777" w:rsidR="00DF7D09" w:rsidRDefault="00DF7D09" w:rsidP="00DF7D09">
      <w:pPr>
        <w:rPr>
          <w:rFonts w:cs="Arial"/>
          <w:rtl/>
        </w:rPr>
      </w:pPr>
      <w:r w:rsidRPr="00211314">
        <w:rPr>
          <w:rFonts w:cs="Arial"/>
          <w:rtl/>
        </w:rPr>
        <w:t>נושא אדם כמה נשים, והוא דאפשר למיקם בסיפוקייהו</w:t>
      </w:r>
      <w:r>
        <w:rPr>
          <w:rStyle w:val="a7"/>
          <w:rFonts w:cs="Arial"/>
          <w:rtl/>
        </w:rPr>
        <w:footnoteReference w:id="81"/>
      </w:r>
      <w:r w:rsidRPr="00211314">
        <w:rPr>
          <w:rFonts w:cs="Arial"/>
          <w:rtl/>
        </w:rPr>
        <w:t>. ומ</w:t>
      </w:r>
      <w:r>
        <w:rPr>
          <w:rFonts w:cs="Arial" w:hint="cs"/>
          <w:rtl/>
        </w:rPr>
        <w:t>כל מקום</w:t>
      </w:r>
      <w:r w:rsidRPr="00211314">
        <w:rPr>
          <w:rFonts w:cs="Arial"/>
          <w:rtl/>
        </w:rPr>
        <w:t xml:space="preserve"> נתנו חכמים עצה טובה שלא ישא אדם יותר מ</w:t>
      </w:r>
      <w:r>
        <w:rPr>
          <w:rFonts w:cs="Arial" w:hint="cs"/>
          <w:rtl/>
        </w:rPr>
        <w:t>ארבע</w:t>
      </w:r>
      <w:r w:rsidRPr="00211314">
        <w:rPr>
          <w:rFonts w:cs="Arial"/>
          <w:rtl/>
        </w:rPr>
        <w:t xml:space="preserve"> נשים, כדי שיגיע לכל אחת עונה בחודש</w:t>
      </w:r>
      <w:r>
        <w:rPr>
          <w:rStyle w:val="a7"/>
          <w:rFonts w:cs="Arial"/>
          <w:rtl/>
        </w:rPr>
        <w:footnoteReference w:id="82"/>
      </w:r>
      <w:r w:rsidRPr="00211314">
        <w:rPr>
          <w:rFonts w:cs="Arial"/>
          <w:rtl/>
        </w:rPr>
        <w:t>. ובמקום שנהגו שלא לישא אלא אשה אחת, אינו רשאי לישא אשה אחרת על אשתו</w:t>
      </w:r>
      <w:r>
        <w:rPr>
          <w:rStyle w:val="a7"/>
          <w:rFonts w:cs="Arial"/>
          <w:rtl/>
        </w:rPr>
        <w:footnoteReference w:id="83"/>
      </w:r>
      <w:r w:rsidRPr="00211314">
        <w:rPr>
          <w:rFonts w:cs="Arial"/>
          <w:rtl/>
        </w:rPr>
        <w:t xml:space="preserve">. </w:t>
      </w:r>
      <w:r w:rsidRPr="00012238">
        <w:rPr>
          <w:rFonts w:cs="Arial" w:hint="cs"/>
          <w:sz w:val="18"/>
          <w:szCs w:val="18"/>
          <w:rtl/>
        </w:rPr>
        <w:t xml:space="preserve">[הגה] </w:t>
      </w:r>
      <w:r w:rsidRPr="00012238">
        <w:rPr>
          <w:rFonts w:cs="Arial"/>
          <w:sz w:val="18"/>
          <w:szCs w:val="18"/>
          <w:rtl/>
        </w:rPr>
        <w:t>ועיין לקמן ס"ס ב' דאסור לישא שתי נשים בשני מקומות.</w:t>
      </w:r>
      <w:r w:rsidRPr="00211314">
        <w:rPr>
          <w:rFonts w:cs="Arial"/>
          <w:rtl/>
        </w:rPr>
        <w:t xml:space="preserve"> </w:t>
      </w:r>
    </w:p>
    <w:p w14:paraId="6CD6D868" w14:textId="77777777" w:rsidR="00DF7D09" w:rsidRDefault="00DF7D09" w:rsidP="00DF7D09">
      <w:pPr>
        <w:rPr>
          <w:rFonts w:cs="Arial"/>
          <w:rtl/>
        </w:rPr>
      </w:pPr>
    </w:p>
    <w:p w14:paraId="0938F6C2" w14:textId="77777777" w:rsidR="00DF7D09" w:rsidRDefault="00DF7D09" w:rsidP="00DF7D09">
      <w:pPr>
        <w:pStyle w:val="2"/>
        <w:rPr>
          <w:rtl/>
        </w:rPr>
      </w:pPr>
      <w:r>
        <w:rPr>
          <w:rtl/>
        </w:rPr>
        <w:lastRenderedPageBreak/>
        <w:t>סעיף</w:t>
      </w:r>
      <w:r w:rsidRPr="00211314">
        <w:rPr>
          <w:rtl/>
        </w:rPr>
        <w:t xml:space="preserve"> י</w:t>
      </w:r>
      <w:r>
        <w:rPr>
          <w:rFonts w:hint="cs"/>
          <w:rtl/>
        </w:rPr>
        <w:t>: חרם דרבנו גרשום שלא לישא שתי נשים.</w:t>
      </w:r>
    </w:p>
    <w:p w14:paraId="695F3662" w14:textId="77777777" w:rsidR="00DF7D09" w:rsidRPr="00644043" w:rsidRDefault="00DF7D09" w:rsidP="00DF7D09">
      <w:pPr>
        <w:rPr>
          <w:u w:val="single"/>
          <w:rtl/>
        </w:rPr>
      </w:pPr>
      <w:r w:rsidRPr="00644043">
        <w:rPr>
          <w:rFonts w:hint="cs"/>
          <w:u w:val="single"/>
          <w:rtl/>
        </w:rPr>
        <w:t>חרם דרבנו גרשום שלא לישא שתי נשים:</w:t>
      </w:r>
    </w:p>
    <w:p w14:paraId="04B63981" w14:textId="77777777" w:rsidR="00DF7D09" w:rsidRDefault="00DF7D09" w:rsidP="00DF7D09">
      <w:pPr>
        <w:pStyle w:val="ab"/>
        <w:numPr>
          <w:ilvl w:val="0"/>
          <w:numId w:val="3"/>
        </w:numPr>
      </w:pPr>
      <w:r>
        <w:rPr>
          <w:rFonts w:cs="Arial" w:hint="cs"/>
          <w:rtl/>
        </w:rPr>
        <w:t xml:space="preserve">או"ז </w:t>
      </w:r>
      <w:r>
        <w:rPr>
          <w:rFonts w:cs="Arial" w:hint="cs"/>
          <w:sz w:val="16"/>
          <w:szCs w:val="16"/>
          <w:rtl/>
        </w:rPr>
        <w:t>(ח"א סי' תרלח וסי' תשלט)</w:t>
      </w:r>
      <w:r>
        <w:rPr>
          <w:rFonts w:cs="Arial" w:hint="cs"/>
          <w:rtl/>
        </w:rPr>
        <w:t xml:space="preserve"> רשב"א</w:t>
      </w:r>
      <w:r>
        <w:rPr>
          <w:rStyle w:val="a7"/>
          <w:rFonts w:cs="Arial"/>
          <w:rtl/>
        </w:rPr>
        <w:footnoteReference w:id="84"/>
      </w:r>
      <w:r>
        <w:rPr>
          <w:rFonts w:cs="Arial" w:hint="cs"/>
          <w:rtl/>
        </w:rPr>
        <w:t xml:space="preserve"> </w:t>
      </w:r>
      <w:r>
        <w:rPr>
          <w:rFonts w:cs="Arial" w:hint="cs"/>
          <w:sz w:val="16"/>
          <w:szCs w:val="16"/>
          <w:rtl/>
        </w:rPr>
        <w:t xml:space="preserve">(ח"ד סי' שיד) </w:t>
      </w:r>
      <w:r w:rsidRPr="004376C0">
        <w:rPr>
          <w:rFonts w:cs="Arial"/>
          <w:rtl/>
        </w:rPr>
        <w:t xml:space="preserve">ריטב"א </w:t>
      </w:r>
      <w:r w:rsidRPr="004376C0">
        <w:rPr>
          <w:rFonts w:cs="Arial"/>
          <w:sz w:val="16"/>
          <w:szCs w:val="16"/>
          <w:rtl/>
        </w:rPr>
        <w:t xml:space="preserve">(מד. ד"ה לא צריכא) </w:t>
      </w:r>
      <w:r w:rsidRPr="004376C0">
        <w:rPr>
          <w:rFonts w:cs="Arial" w:hint="cs"/>
          <w:rtl/>
        </w:rPr>
        <w:t xml:space="preserve">ונמוק"י </w:t>
      </w:r>
      <w:r w:rsidRPr="004376C0">
        <w:rPr>
          <w:rFonts w:cs="Arial"/>
          <w:sz w:val="16"/>
          <w:szCs w:val="16"/>
          <w:rtl/>
        </w:rPr>
        <w:t>(</w:t>
      </w:r>
      <w:r w:rsidRPr="004376C0">
        <w:rPr>
          <w:rFonts w:cs="Arial" w:hint="cs"/>
          <w:sz w:val="16"/>
          <w:szCs w:val="16"/>
          <w:rtl/>
        </w:rPr>
        <w:t xml:space="preserve">יבמות </w:t>
      </w:r>
      <w:r w:rsidRPr="004376C0">
        <w:rPr>
          <w:rFonts w:cs="Arial"/>
          <w:sz w:val="16"/>
          <w:szCs w:val="16"/>
          <w:rtl/>
        </w:rPr>
        <w:t>יד: ד"ה עונה בחודש)</w:t>
      </w:r>
      <w:r w:rsidRPr="004376C0">
        <w:rPr>
          <w:rFonts w:cs="Arial" w:hint="cs"/>
          <w:rtl/>
        </w:rPr>
        <w:t>-</w:t>
      </w:r>
      <w:r w:rsidRPr="004376C0">
        <w:rPr>
          <w:rFonts w:cs="Arial"/>
          <w:rtl/>
        </w:rPr>
        <w:t xml:space="preserve"> בתוס' כתבו כי רבינו גרשון החרים על הנושא אשה על אשתו וחייבים לכופם על החרם שלו </w:t>
      </w:r>
      <w:r>
        <w:rPr>
          <w:rFonts w:cs="Arial" w:hint="cs"/>
          <w:sz w:val="16"/>
          <w:szCs w:val="16"/>
          <w:rtl/>
        </w:rPr>
        <w:t>(ל' הריטב"א)</w:t>
      </w:r>
      <w:r w:rsidRPr="004376C0">
        <w:rPr>
          <w:rFonts w:cs="Arial" w:hint="cs"/>
          <w:rtl/>
        </w:rPr>
        <w:t>.</w:t>
      </w:r>
      <w:r>
        <w:rPr>
          <w:rFonts w:hint="cs"/>
          <w:rtl/>
        </w:rPr>
        <w:t xml:space="preserve"> </w:t>
      </w:r>
      <w:r w:rsidRPr="00A73B12">
        <w:rPr>
          <w:rFonts w:hint="cs"/>
          <w:color w:val="00B0F0"/>
          <w:rtl/>
        </w:rPr>
        <w:t>(וכ"פ הרמ"א)</w:t>
      </w:r>
    </w:p>
    <w:p w14:paraId="5DC8AC8E" w14:textId="77777777" w:rsidR="00DF7D09" w:rsidRDefault="00DF7D09" w:rsidP="00DF7D09">
      <w:pPr>
        <w:pStyle w:val="ab"/>
        <w:numPr>
          <w:ilvl w:val="0"/>
          <w:numId w:val="3"/>
        </w:numPr>
      </w:pPr>
      <w:r>
        <w:rPr>
          <w:rFonts w:cs="Arial" w:hint="cs"/>
          <w:rtl/>
        </w:rPr>
        <w:t xml:space="preserve">ראב"ן </w:t>
      </w:r>
      <w:r>
        <w:rPr>
          <w:rFonts w:cs="Arial" w:hint="cs"/>
          <w:sz w:val="16"/>
          <w:szCs w:val="16"/>
          <w:rtl/>
        </w:rPr>
        <w:t>(יבמות ד"ה ת"ר נישאת)</w:t>
      </w:r>
      <w:r>
        <w:rPr>
          <w:rFonts w:cs="Arial" w:hint="cs"/>
          <w:rtl/>
        </w:rPr>
        <w:t xml:space="preserve">- </w:t>
      </w:r>
      <w:r w:rsidRPr="003E637C">
        <w:rPr>
          <w:rFonts w:cs="Arial"/>
          <w:rtl/>
        </w:rPr>
        <w:t>אמר איהו איזיל אינסיב אתתא ואיבדוק נפשאי ואם אוליד אוציאנה בלא כתובה לראשונה</w:t>
      </w:r>
      <w:r>
        <w:rPr>
          <w:rFonts w:cs="Arial" w:hint="cs"/>
          <w:rtl/>
        </w:rPr>
        <w:t>...</w:t>
      </w:r>
      <w:r w:rsidRPr="003E637C">
        <w:rPr>
          <w:rFonts w:cs="Arial"/>
          <w:rtl/>
        </w:rPr>
        <w:t xml:space="preserve"> ורבא אמר</w:t>
      </w:r>
      <w:r>
        <w:rPr>
          <w:rFonts w:cs="Arial" w:hint="cs"/>
          <w:rtl/>
        </w:rPr>
        <w:t>...</w:t>
      </w:r>
      <w:r w:rsidRPr="003E637C">
        <w:rPr>
          <w:rFonts w:cs="Arial"/>
          <w:rtl/>
        </w:rPr>
        <w:t xml:space="preserve"> דנושא אדם כמה נשים והוא דאית ליה למיקם ויכול לנסות עצמו בעל כרחה ואם יוליד טענתיה טענה. והאידנא שתקנות הקהילות</w:t>
      </w:r>
      <w:r>
        <w:rPr>
          <w:rStyle w:val="a7"/>
          <w:rFonts w:cs="Arial"/>
          <w:rtl/>
        </w:rPr>
        <w:footnoteReference w:id="85"/>
      </w:r>
      <w:r w:rsidRPr="003E637C">
        <w:rPr>
          <w:rFonts w:cs="Arial"/>
          <w:rtl/>
        </w:rPr>
        <w:t xml:space="preserve"> היא שלא לישא אשה על אשתו ולא יגרש את אשתו בעל כרחה לא עבדינן ככל הני.</w:t>
      </w:r>
    </w:p>
    <w:p w14:paraId="7690A13E" w14:textId="77777777" w:rsidR="00DF7D09" w:rsidRPr="00B805EE" w:rsidRDefault="00DF7D09" w:rsidP="00DF7D09">
      <w:pPr>
        <w:rPr>
          <w:u w:val="single"/>
          <w:rtl/>
        </w:rPr>
      </w:pPr>
      <w:r w:rsidRPr="00B805EE">
        <w:rPr>
          <w:rFonts w:hint="cs"/>
          <w:u w:val="single"/>
          <w:rtl/>
        </w:rPr>
        <w:t xml:space="preserve">האם רבנו גרשום החרים גם במקרים הבאים: </w:t>
      </w:r>
    </w:p>
    <w:p w14:paraId="2586C9AD" w14:textId="77777777" w:rsidR="00DF7D09" w:rsidRPr="00186080" w:rsidRDefault="00DF7D09" w:rsidP="00DF7D09">
      <w:pPr>
        <w:ind w:left="360"/>
        <w:rPr>
          <w:u w:val="dotted"/>
          <w:rtl/>
        </w:rPr>
      </w:pPr>
      <w:r w:rsidRPr="00186080">
        <w:rPr>
          <w:rFonts w:hint="cs"/>
          <w:u w:val="dotted"/>
          <w:rtl/>
        </w:rPr>
        <w:t>מי שנפלה לו יבמה לייבם:</w:t>
      </w:r>
    </w:p>
    <w:p w14:paraId="3EF3B8F4" w14:textId="77777777" w:rsidR="00DF7D09" w:rsidRDefault="00DF7D09" w:rsidP="00DF7D09">
      <w:pPr>
        <w:pStyle w:val="ab"/>
        <w:numPr>
          <w:ilvl w:val="0"/>
          <w:numId w:val="7"/>
        </w:numPr>
      </w:pPr>
      <w:r w:rsidRPr="00186080">
        <w:rPr>
          <w:rFonts w:cs="Arial"/>
          <w:rtl/>
        </w:rPr>
        <w:t xml:space="preserve">ריטב"א </w:t>
      </w:r>
      <w:r w:rsidRPr="00186080">
        <w:rPr>
          <w:rFonts w:cs="Arial"/>
          <w:sz w:val="16"/>
          <w:szCs w:val="16"/>
          <w:rtl/>
        </w:rPr>
        <w:t xml:space="preserve">(מד. ד"ה לא צריכא) </w:t>
      </w:r>
      <w:r w:rsidRPr="00186080">
        <w:rPr>
          <w:rFonts w:cs="Arial" w:hint="cs"/>
          <w:rtl/>
        </w:rPr>
        <w:t xml:space="preserve">נמוק"י </w:t>
      </w:r>
      <w:r w:rsidRPr="00186080">
        <w:rPr>
          <w:rFonts w:cs="Arial"/>
          <w:sz w:val="16"/>
          <w:szCs w:val="16"/>
          <w:rtl/>
        </w:rPr>
        <w:t>(</w:t>
      </w:r>
      <w:r w:rsidRPr="00186080">
        <w:rPr>
          <w:rFonts w:cs="Arial" w:hint="cs"/>
          <w:sz w:val="16"/>
          <w:szCs w:val="16"/>
          <w:rtl/>
        </w:rPr>
        <w:t xml:space="preserve">יבמות </w:t>
      </w:r>
      <w:r w:rsidRPr="00186080">
        <w:rPr>
          <w:rFonts w:cs="Arial"/>
          <w:sz w:val="16"/>
          <w:szCs w:val="16"/>
          <w:rtl/>
        </w:rPr>
        <w:t>יד: ד"ה עונה בחודש)</w:t>
      </w:r>
      <w:r w:rsidRPr="00876E8F">
        <w:rPr>
          <w:rFonts w:cs="Arial"/>
          <w:rtl/>
        </w:rPr>
        <w:t xml:space="preserve"> </w:t>
      </w:r>
      <w:r>
        <w:rPr>
          <w:rFonts w:cs="Arial" w:hint="cs"/>
          <w:rtl/>
        </w:rPr>
        <w:t>ו</w:t>
      </w:r>
      <w:r w:rsidRPr="001133A3">
        <w:rPr>
          <w:rFonts w:cs="Arial"/>
          <w:rtl/>
        </w:rPr>
        <w:t>מהרי</w:t>
      </w:r>
      <w:r>
        <w:rPr>
          <w:rFonts w:cs="Arial" w:hint="cs"/>
          <w:rtl/>
        </w:rPr>
        <w:t>"</w:t>
      </w:r>
      <w:r w:rsidRPr="001133A3">
        <w:rPr>
          <w:rFonts w:cs="Arial"/>
          <w:rtl/>
        </w:rPr>
        <w:t>ק</w:t>
      </w:r>
      <w:r>
        <w:rPr>
          <w:rStyle w:val="a7"/>
          <w:rFonts w:cs="Arial"/>
          <w:rtl/>
        </w:rPr>
        <w:footnoteReference w:id="86"/>
      </w:r>
      <w:r w:rsidRPr="001133A3">
        <w:rPr>
          <w:rFonts w:cs="Arial"/>
          <w:rtl/>
        </w:rPr>
        <w:t xml:space="preserve"> </w:t>
      </w:r>
      <w:r w:rsidRPr="00876E8F">
        <w:rPr>
          <w:rFonts w:cs="Arial"/>
          <w:sz w:val="16"/>
          <w:szCs w:val="16"/>
          <w:rtl/>
        </w:rPr>
        <w:t>(שורש קא)</w:t>
      </w:r>
      <w:r w:rsidRPr="00186080">
        <w:rPr>
          <w:rFonts w:cs="Arial" w:hint="cs"/>
          <w:rtl/>
        </w:rPr>
        <w:t>-</w:t>
      </w:r>
      <w:r w:rsidRPr="00186080">
        <w:rPr>
          <w:rFonts w:cs="Arial"/>
          <w:rtl/>
        </w:rPr>
        <w:t xml:space="preserve"> בתוס' כתבו כי רבינו גרשון החרים על הנושא אשה על אשתו וחייבים לכופם על החרם שלו, אבל ביבמה לא החרים כדכתיבנא לעיל</w:t>
      </w:r>
      <w:r>
        <w:rPr>
          <w:rStyle w:val="a7"/>
          <w:rFonts w:cs="Arial"/>
          <w:rtl/>
        </w:rPr>
        <w:footnoteReference w:id="87"/>
      </w:r>
      <w:r w:rsidRPr="00186080">
        <w:rPr>
          <w:rFonts w:cs="Arial"/>
          <w:rtl/>
        </w:rPr>
        <w:t xml:space="preserve">, ומ"מ משיאין לו עצה </w:t>
      </w:r>
      <w:r w:rsidRPr="00186080">
        <w:rPr>
          <w:rFonts w:cs="Arial" w:hint="cs"/>
          <w:sz w:val="16"/>
          <w:szCs w:val="16"/>
          <w:rtl/>
        </w:rPr>
        <w:t>(ל' הריטב"א)</w:t>
      </w:r>
      <w:r w:rsidRPr="00186080">
        <w:rPr>
          <w:rFonts w:cs="Arial" w:hint="cs"/>
          <w:rtl/>
        </w:rPr>
        <w:t>.</w:t>
      </w:r>
      <w:r w:rsidRPr="00BF5E67">
        <w:rPr>
          <w:rFonts w:cs="Arial"/>
          <w:color w:val="E36C0A" w:themeColor="accent6" w:themeShade="BF"/>
          <w:rtl/>
        </w:rPr>
        <w:t xml:space="preserve"> </w:t>
      </w:r>
      <w:r w:rsidRPr="00BF5E67">
        <w:rPr>
          <w:rFonts w:cs="Arial" w:hint="cs"/>
          <w:color w:val="E36C0A" w:themeColor="accent6" w:themeShade="BF"/>
          <w:rtl/>
        </w:rPr>
        <w:t>(וכ"פ בשו"ע)</w:t>
      </w:r>
    </w:p>
    <w:p w14:paraId="270B50F1" w14:textId="77777777" w:rsidR="00DF7D09" w:rsidRDefault="00DF7D09" w:rsidP="00DF7D09">
      <w:pPr>
        <w:pStyle w:val="ab"/>
        <w:numPr>
          <w:ilvl w:val="0"/>
          <w:numId w:val="7"/>
        </w:numPr>
      </w:pPr>
      <w:r w:rsidRPr="001133A3">
        <w:rPr>
          <w:rFonts w:cs="Arial"/>
          <w:rtl/>
        </w:rPr>
        <w:t xml:space="preserve">או"ז </w:t>
      </w:r>
      <w:r w:rsidRPr="00876E8F">
        <w:rPr>
          <w:rFonts w:cs="Arial"/>
          <w:sz w:val="16"/>
          <w:szCs w:val="16"/>
          <w:rtl/>
        </w:rPr>
        <w:t>(הל</w:t>
      </w:r>
      <w:r>
        <w:rPr>
          <w:rFonts w:cs="Arial" w:hint="cs"/>
          <w:sz w:val="16"/>
          <w:szCs w:val="16"/>
          <w:rtl/>
        </w:rPr>
        <w:t xml:space="preserve">' </w:t>
      </w:r>
      <w:r w:rsidRPr="00876E8F">
        <w:rPr>
          <w:rFonts w:cs="Arial"/>
          <w:sz w:val="16"/>
          <w:szCs w:val="16"/>
          <w:rtl/>
        </w:rPr>
        <w:t>יבום וקידושין סי</w:t>
      </w:r>
      <w:r w:rsidRPr="00876E8F">
        <w:rPr>
          <w:rFonts w:cs="Arial" w:hint="cs"/>
          <w:sz w:val="16"/>
          <w:szCs w:val="16"/>
          <w:rtl/>
        </w:rPr>
        <w:t>'</w:t>
      </w:r>
      <w:r w:rsidRPr="00876E8F">
        <w:rPr>
          <w:rFonts w:cs="Arial"/>
          <w:sz w:val="16"/>
          <w:szCs w:val="16"/>
          <w:rtl/>
        </w:rPr>
        <w:t xml:space="preserve"> תריט</w:t>
      </w:r>
      <w:r w:rsidRPr="00876E8F">
        <w:rPr>
          <w:rFonts w:cs="Arial" w:hint="cs"/>
          <w:sz w:val="16"/>
          <w:szCs w:val="16"/>
          <w:rtl/>
        </w:rPr>
        <w:t>, הביאו הדרכ"מ [אות ט]</w:t>
      </w:r>
      <w:r w:rsidRPr="00876E8F">
        <w:rPr>
          <w:rFonts w:cs="Arial"/>
          <w:sz w:val="16"/>
          <w:szCs w:val="16"/>
          <w:rtl/>
        </w:rPr>
        <w:t>)</w:t>
      </w:r>
      <w:r>
        <w:rPr>
          <w:rFonts w:cs="Arial" w:hint="cs"/>
          <w:rtl/>
        </w:rPr>
        <w:t>-</w:t>
      </w:r>
      <w:r w:rsidRPr="001133A3">
        <w:rPr>
          <w:rFonts w:cs="Arial"/>
          <w:rtl/>
        </w:rPr>
        <w:t xml:space="preserve"> ומורי ה"ר אליעזר ממיץ היה נוהג להתיר חרם ליבם לישא ב' נשים.</w:t>
      </w:r>
    </w:p>
    <w:p w14:paraId="782D0164" w14:textId="77777777" w:rsidR="00DF7D09" w:rsidRPr="00B204DE" w:rsidRDefault="00DF7D09" w:rsidP="00DF7D09">
      <w:pPr>
        <w:pStyle w:val="ab"/>
        <w:numPr>
          <w:ilvl w:val="0"/>
          <w:numId w:val="7"/>
        </w:numPr>
      </w:pPr>
      <w:r w:rsidRPr="00F83C80">
        <w:rPr>
          <w:rFonts w:cs="Arial"/>
          <w:rtl/>
        </w:rPr>
        <w:t>ר' אביגדור</w:t>
      </w:r>
      <w:r>
        <w:rPr>
          <w:rFonts w:cs="Arial" w:hint="cs"/>
          <w:sz w:val="16"/>
          <w:szCs w:val="16"/>
          <w:rtl/>
        </w:rPr>
        <w:t xml:space="preserve"> (כ"כ בשמו בהגמ"ר [יבמות סי' קי, כתובות סי' רצא])</w:t>
      </w:r>
      <w:r>
        <w:rPr>
          <w:rFonts w:cs="Arial" w:hint="cs"/>
          <w:rtl/>
        </w:rPr>
        <w:t xml:space="preserve"> </w:t>
      </w:r>
      <w:r w:rsidRPr="00771C5E">
        <w:rPr>
          <w:rFonts w:cs="Arial"/>
          <w:rtl/>
        </w:rPr>
        <w:t>או</w:t>
      </w:r>
      <w:r>
        <w:rPr>
          <w:rFonts w:cs="Arial" w:hint="cs"/>
          <w:rtl/>
        </w:rPr>
        <w:t>"</w:t>
      </w:r>
      <w:r w:rsidRPr="00771C5E">
        <w:rPr>
          <w:rFonts w:cs="Arial"/>
          <w:rtl/>
        </w:rPr>
        <w:t xml:space="preserve">ז </w:t>
      </w:r>
      <w:r w:rsidRPr="00B204DE">
        <w:rPr>
          <w:rFonts w:cs="Arial"/>
          <w:sz w:val="16"/>
          <w:szCs w:val="16"/>
          <w:rtl/>
        </w:rPr>
        <w:t>(ח"א סי' תרלח וסי' תשלט)</w:t>
      </w:r>
      <w:r>
        <w:rPr>
          <w:rFonts w:cs="Arial" w:hint="cs"/>
          <w:sz w:val="16"/>
          <w:szCs w:val="16"/>
          <w:rtl/>
        </w:rPr>
        <w:t xml:space="preserve"> </w:t>
      </w:r>
      <w:r>
        <w:rPr>
          <w:rFonts w:cs="Arial" w:hint="cs"/>
          <w:rtl/>
        </w:rPr>
        <w:t>ו</w:t>
      </w:r>
      <w:r w:rsidRPr="00771C5E">
        <w:rPr>
          <w:rFonts w:cs="Arial"/>
          <w:rtl/>
        </w:rPr>
        <w:t xml:space="preserve">ר"י מינץ </w:t>
      </w:r>
      <w:r w:rsidRPr="00B204DE">
        <w:rPr>
          <w:rFonts w:cs="Arial"/>
          <w:sz w:val="16"/>
          <w:szCs w:val="16"/>
          <w:rtl/>
        </w:rPr>
        <w:t>(סי' י)</w:t>
      </w:r>
      <w:r>
        <w:rPr>
          <w:rFonts w:cs="Arial" w:hint="cs"/>
          <w:rtl/>
        </w:rPr>
        <w:t>-</w:t>
      </w:r>
      <w:r w:rsidRPr="00D174D0">
        <w:rPr>
          <w:rtl/>
        </w:rPr>
        <w:t xml:space="preserve"> </w:t>
      </w:r>
      <w:r w:rsidRPr="00D174D0">
        <w:rPr>
          <w:rFonts w:cs="Arial"/>
          <w:rtl/>
        </w:rPr>
        <w:t>נרא' בעיני שכופין אותו בשוטים דהא כיון שאינו יכול לייבם שאסור בשתי נשים משום תקנת ר"ג זצ"ל</w:t>
      </w:r>
      <w:r>
        <w:rPr>
          <w:rFonts w:cs="Arial" w:hint="cs"/>
          <w:sz w:val="16"/>
          <w:szCs w:val="16"/>
          <w:rtl/>
        </w:rPr>
        <w:t xml:space="preserve"> (ל' או"ז)</w:t>
      </w:r>
      <w:r>
        <w:rPr>
          <w:rFonts w:cs="Arial" w:hint="cs"/>
          <w:rtl/>
        </w:rPr>
        <w:t>.</w:t>
      </w:r>
    </w:p>
    <w:p w14:paraId="719B6358" w14:textId="77777777" w:rsidR="00DF7D09" w:rsidRPr="00165B25" w:rsidRDefault="00DF7D09" w:rsidP="00DF7D09">
      <w:pPr>
        <w:ind w:left="360"/>
        <w:rPr>
          <w:u w:val="dotted"/>
          <w:rtl/>
        </w:rPr>
      </w:pPr>
      <w:r w:rsidRPr="00165B25">
        <w:rPr>
          <w:rFonts w:hint="cs"/>
          <w:u w:val="dotted"/>
          <w:rtl/>
        </w:rPr>
        <w:t>מי ש</w:t>
      </w:r>
      <w:r>
        <w:rPr>
          <w:rFonts w:hint="cs"/>
          <w:u w:val="dotted"/>
          <w:rtl/>
        </w:rPr>
        <w:t xml:space="preserve">שהה עם </w:t>
      </w:r>
      <w:r w:rsidRPr="00165B25">
        <w:rPr>
          <w:rFonts w:hint="cs"/>
          <w:u w:val="dotted"/>
          <w:rtl/>
        </w:rPr>
        <w:t xml:space="preserve">אשתו </w:t>
      </w:r>
      <w:r>
        <w:rPr>
          <w:rFonts w:hint="cs"/>
          <w:u w:val="dotted"/>
          <w:rtl/>
        </w:rPr>
        <w:t>עשר שנים ללא</w:t>
      </w:r>
      <w:r w:rsidRPr="00165B25">
        <w:rPr>
          <w:rFonts w:hint="cs"/>
          <w:u w:val="dotted"/>
          <w:rtl/>
        </w:rPr>
        <w:t xml:space="preserve"> ילדים:</w:t>
      </w:r>
    </w:p>
    <w:p w14:paraId="713F1749" w14:textId="77777777" w:rsidR="00DF7D09" w:rsidRDefault="00DF7D09" w:rsidP="00DF7D09">
      <w:pPr>
        <w:pStyle w:val="ab"/>
        <w:numPr>
          <w:ilvl w:val="0"/>
          <w:numId w:val="6"/>
        </w:numPr>
      </w:pPr>
      <w:r>
        <w:rPr>
          <w:rFonts w:cs="Arial" w:hint="cs"/>
          <w:rtl/>
        </w:rPr>
        <w:t xml:space="preserve">רבינו גרשום </w:t>
      </w:r>
      <w:r>
        <w:rPr>
          <w:rFonts w:cs="Arial" w:hint="cs"/>
          <w:sz w:val="16"/>
          <w:szCs w:val="16"/>
          <w:rtl/>
        </w:rPr>
        <w:t>(בשו"ת סי' מב)</w:t>
      </w:r>
      <w:r>
        <w:rPr>
          <w:rFonts w:cs="Arial" w:hint="cs"/>
          <w:rtl/>
        </w:rPr>
        <w:t xml:space="preserve"> רשב"א</w:t>
      </w:r>
      <w:r>
        <w:rPr>
          <w:rStyle w:val="a7"/>
          <w:rFonts w:cs="Arial"/>
          <w:rtl/>
        </w:rPr>
        <w:footnoteReference w:id="88"/>
      </w:r>
      <w:r>
        <w:rPr>
          <w:rFonts w:cs="Arial" w:hint="cs"/>
          <w:rtl/>
        </w:rPr>
        <w:t xml:space="preserve"> </w:t>
      </w:r>
      <w:r w:rsidRPr="00771C5E">
        <w:rPr>
          <w:rFonts w:cs="Arial"/>
          <w:rtl/>
        </w:rPr>
        <w:t xml:space="preserve">מרדכי </w:t>
      </w:r>
      <w:r>
        <w:rPr>
          <w:rFonts w:cs="Arial" w:hint="cs"/>
          <w:rtl/>
        </w:rPr>
        <w:t>ריטב"א זכרון יהודה ו</w:t>
      </w:r>
      <w:r w:rsidRPr="00771C5E">
        <w:rPr>
          <w:rFonts w:cs="Arial"/>
          <w:rtl/>
        </w:rPr>
        <w:t>מהר"</w:t>
      </w:r>
      <w:r>
        <w:rPr>
          <w:rFonts w:cs="Arial" w:hint="cs"/>
          <w:rtl/>
        </w:rPr>
        <w:t>ם</w:t>
      </w:r>
      <w:r w:rsidRPr="00771C5E">
        <w:rPr>
          <w:rFonts w:cs="Arial"/>
          <w:rtl/>
        </w:rPr>
        <w:t xml:space="preserve"> פדוואה</w:t>
      </w:r>
      <w:r>
        <w:rPr>
          <w:rStyle w:val="a7"/>
          <w:rFonts w:cs="Arial"/>
          <w:rtl/>
        </w:rPr>
        <w:footnoteReference w:id="89"/>
      </w:r>
      <w:r>
        <w:rPr>
          <w:rFonts w:cs="Arial" w:hint="cs"/>
          <w:rtl/>
        </w:rPr>
        <w:t xml:space="preserve">- </w:t>
      </w:r>
      <w:r w:rsidRPr="00C72CD1">
        <w:rPr>
          <w:rFonts w:cs="Arial"/>
          <w:rtl/>
        </w:rPr>
        <w:t>אינו רשאי לבטל אלא יוציא ויתן כתובה. פי' נקט אינו רשאי כי אע</w:t>
      </w:r>
      <w:r>
        <w:rPr>
          <w:rFonts w:cs="Arial" w:hint="cs"/>
          <w:rtl/>
        </w:rPr>
        <w:t>"</w:t>
      </w:r>
      <w:r w:rsidRPr="00C72CD1">
        <w:rPr>
          <w:rFonts w:cs="Arial"/>
          <w:rtl/>
        </w:rPr>
        <w:t>פ שהוא רוצה לעמוד עמה כופין אותו לגרש מפני קיום מצות פריה ורביה כמו שכופין על שאר מצות, ואם האשה טוענת שלא תצא אלא שישא אשה אחרת עליה יכול הוא לומר כל כמה דאגידא בי לא יהבי לי אחריתי וכדאיתא בפרק אף על פי (סד</w:t>
      </w:r>
      <w:r>
        <w:rPr>
          <w:rFonts w:cs="Arial" w:hint="cs"/>
          <w:rtl/>
        </w:rPr>
        <w:t>.</w:t>
      </w:r>
      <w:r w:rsidRPr="00C72CD1">
        <w:rPr>
          <w:rFonts w:cs="Arial"/>
          <w:rtl/>
        </w:rPr>
        <w:t>), ומיהו אם שניהם מתרצים בדבר והוא נושא אשה אחרת אין ב"ד כופין אותו לגרש וה"ה בעל כרחה אם נשא אשה אחרת ויכול למיקם בספוקייהו</w:t>
      </w:r>
      <w:r>
        <w:rPr>
          <w:rFonts w:cs="Arial" w:hint="cs"/>
          <w:rtl/>
        </w:rPr>
        <w:t>...</w:t>
      </w:r>
      <w:r w:rsidRPr="00C72CD1">
        <w:rPr>
          <w:rFonts w:cs="Arial"/>
          <w:rtl/>
        </w:rPr>
        <w:t xml:space="preserve"> ואע</w:t>
      </w:r>
      <w:r>
        <w:rPr>
          <w:rFonts w:cs="Arial" w:hint="cs"/>
          <w:rtl/>
        </w:rPr>
        <w:t>"</w:t>
      </w:r>
      <w:r w:rsidRPr="00C72CD1">
        <w:rPr>
          <w:rFonts w:cs="Arial"/>
          <w:rtl/>
        </w:rPr>
        <w:t>פ שהחרים רבינו גרשום ז"ל בישיבת כמה חכמים שלא ישא אדם אשה על אשתו</w:t>
      </w:r>
      <w:r>
        <w:rPr>
          <w:rFonts w:cs="Arial" w:hint="cs"/>
          <w:rtl/>
        </w:rPr>
        <w:t>,</w:t>
      </w:r>
      <w:r w:rsidRPr="00C72CD1">
        <w:rPr>
          <w:rFonts w:cs="Arial"/>
          <w:rtl/>
        </w:rPr>
        <w:t xml:space="preserve"> בכי הא לא תקן רבינו ז"ל</w:t>
      </w:r>
      <w:r>
        <w:rPr>
          <w:rFonts w:cs="Arial" w:hint="cs"/>
          <w:rtl/>
        </w:rPr>
        <w:t>.</w:t>
      </w:r>
      <w:r w:rsidRPr="00C72CD1">
        <w:rPr>
          <w:rFonts w:cs="Arial"/>
          <w:rtl/>
        </w:rPr>
        <w:t xml:space="preserve"> וכן כתבו רבני צרפת בתשובה</w:t>
      </w:r>
      <w:r>
        <w:rPr>
          <w:rFonts w:cs="Arial" w:hint="cs"/>
          <w:sz w:val="16"/>
          <w:szCs w:val="16"/>
          <w:rtl/>
        </w:rPr>
        <w:t xml:space="preserve"> (ל' הריטב"א)</w:t>
      </w:r>
      <w:r w:rsidRPr="00C72CD1">
        <w:rPr>
          <w:rFonts w:cs="Arial"/>
          <w:rtl/>
        </w:rPr>
        <w:t>.</w:t>
      </w:r>
      <w:r w:rsidRPr="00BF5E67">
        <w:rPr>
          <w:rFonts w:cs="Arial"/>
          <w:color w:val="E36C0A" w:themeColor="accent6" w:themeShade="BF"/>
          <w:rtl/>
        </w:rPr>
        <w:t xml:space="preserve"> </w:t>
      </w:r>
    </w:p>
    <w:p w14:paraId="1C6D3027" w14:textId="77777777" w:rsidR="00DF7D09" w:rsidRDefault="00DF7D09" w:rsidP="00DF7D09">
      <w:pPr>
        <w:pStyle w:val="ab"/>
        <w:numPr>
          <w:ilvl w:val="0"/>
          <w:numId w:val="6"/>
        </w:numPr>
        <w:rPr>
          <w:rtl/>
        </w:rPr>
      </w:pPr>
      <w:r>
        <w:rPr>
          <w:rFonts w:cs="Arial" w:hint="cs"/>
          <w:rtl/>
        </w:rPr>
        <w:t xml:space="preserve">ר"י מינץ </w:t>
      </w:r>
      <w:r>
        <w:rPr>
          <w:rFonts w:cs="Arial" w:hint="cs"/>
          <w:sz w:val="16"/>
          <w:szCs w:val="16"/>
          <w:rtl/>
        </w:rPr>
        <w:t>(סי' י)</w:t>
      </w:r>
      <w:r>
        <w:rPr>
          <w:rFonts w:cs="Arial" w:hint="cs"/>
          <w:rtl/>
        </w:rPr>
        <w:t xml:space="preserve">- </w:t>
      </w:r>
      <w:r w:rsidRPr="00771C5E">
        <w:rPr>
          <w:rFonts w:cs="Arial"/>
          <w:rtl/>
        </w:rPr>
        <w:t>אפילו לדברי המתירין במקום יבום מכל מקום בשהה עשר שנים עם אשתו אין להתיר דשאני יבום דאשה הקנו לו מן השמים</w:t>
      </w:r>
      <w:r>
        <w:rPr>
          <w:rStyle w:val="a7"/>
          <w:rFonts w:cs="Arial"/>
          <w:rtl/>
        </w:rPr>
        <w:footnoteReference w:id="90"/>
      </w:r>
      <w:r>
        <w:rPr>
          <w:rFonts w:cs="Arial" w:hint="cs"/>
          <w:rtl/>
        </w:rPr>
        <w:t>.</w:t>
      </w:r>
      <w:r w:rsidRPr="00771C5E">
        <w:rPr>
          <w:rFonts w:cs="Arial"/>
          <w:rtl/>
        </w:rPr>
        <w:t xml:space="preserve"> </w:t>
      </w:r>
    </w:p>
    <w:p w14:paraId="23DCF98C" w14:textId="77777777" w:rsidR="00DF7D09" w:rsidRPr="00875017" w:rsidRDefault="00DF7D09" w:rsidP="00DF7D09">
      <w:pPr>
        <w:ind w:left="360"/>
      </w:pPr>
      <w:r>
        <w:rPr>
          <w:rFonts w:hint="cs"/>
          <w:u w:val="dotted"/>
          <w:rtl/>
        </w:rPr>
        <w:lastRenderedPageBreak/>
        <w:t>מי שארס אשה ורוצה לישא אחרת עליה:</w:t>
      </w:r>
    </w:p>
    <w:p w14:paraId="6F5E3E3B" w14:textId="77777777" w:rsidR="00DF7D09" w:rsidRDefault="00DF7D09" w:rsidP="00DF7D09">
      <w:pPr>
        <w:pStyle w:val="ab"/>
        <w:numPr>
          <w:ilvl w:val="0"/>
          <w:numId w:val="6"/>
        </w:numPr>
      </w:pPr>
      <w:r>
        <w:rPr>
          <w:rFonts w:cs="Arial" w:hint="cs"/>
          <w:rtl/>
        </w:rPr>
        <w:t xml:space="preserve">מהרי"ק </w:t>
      </w:r>
      <w:r>
        <w:rPr>
          <w:rFonts w:cs="Arial" w:hint="cs"/>
          <w:sz w:val="16"/>
          <w:szCs w:val="16"/>
          <w:rtl/>
        </w:rPr>
        <w:t xml:space="preserve">(סי' קא) </w:t>
      </w:r>
      <w:r>
        <w:rPr>
          <w:rFonts w:cs="Arial" w:hint="cs"/>
          <w:rtl/>
        </w:rPr>
        <w:t>ו</w:t>
      </w:r>
      <w:r w:rsidRPr="00771C5E">
        <w:rPr>
          <w:rFonts w:cs="Arial"/>
          <w:rtl/>
        </w:rPr>
        <w:t>מהר"ם פאדו</w:t>
      </w:r>
      <w:r>
        <w:rPr>
          <w:rFonts w:cs="Arial" w:hint="cs"/>
          <w:rtl/>
        </w:rPr>
        <w:t>ו</w:t>
      </w:r>
      <w:r w:rsidRPr="00771C5E">
        <w:rPr>
          <w:rFonts w:cs="Arial"/>
          <w:rtl/>
        </w:rPr>
        <w:t xml:space="preserve">"ה </w:t>
      </w:r>
      <w:r w:rsidRPr="00B805EE">
        <w:rPr>
          <w:rFonts w:cs="Arial" w:hint="cs"/>
          <w:sz w:val="16"/>
          <w:szCs w:val="16"/>
          <w:rtl/>
        </w:rPr>
        <w:t>(</w:t>
      </w:r>
      <w:r w:rsidRPr="00B805EE">
        <w:rPr>
          <w:rFonts w:cs="Arial"/>
          <w:sz w:val="16"/>
          <w:szCs w:val="16"/>
          <w:rtl/>
        </w:rPr>
        <w:t>סי</w:t>
      </w:r>
      <w:r w:rsidRPr="00B805EE">
        <w:rPr>
          <w:rFonts w:cs="Arial" w:hint="cs"/>
          <w:sz w:val="16"/>
          <w:szCs w:val="16"/>
          <w:rtl/>
        </w:rPr>
        <w:t>'</w:t>
      </w:r>
      <w:r w:rsidRPr="00B805EE">
        <w:rPr>
          <w:rFonts w:cs="Arial"/>
          <w:sz w:val="16"/>
          <w:szCs w:val="16"/>
          <w:rtl/>
        </w:rPr>
        <w:t xml:space="preserve"> יד</w:t>
      </w:r>
      <w:r w:rsidRPr="00B805EE">
        <w:rPr>
          <w:rFonts w:cs="Arial" w:hint="cs"/>
          <w:sz w:val="16"/>
          <w:szCs w:val="16"/>
          <w:rtl/>
        </w:rPr>
        <w:t>)</w:t>
      </w:r>
      <w:r>
        <w:rPr>
          <w:rFonts w:cs="Arial" w:hint="cs"/>
          <w:rtl/>
        </w:rPr>
        <w:t xml:space="preserve">- </w:t>
      </w:r>
      <w:r w:rsidRPr="00BF5E67">
        <w:rPr>
          <w:rFonts w:cs="Arial"/>
          <w:rtl/>
        </w:rPr>
        <w:t>פשיטא שאין על החתן שום חיוב קנס מאחר שבשעת השידוכין היתה פקחת ואחרי כן יצאה מדעתה ועדיין לא נתארסה לו</w:t>
      </w:r>
      <w:r>
        <w:rPr>
          <w:rFonts w:cs="Arial" w:hint="cs"/>
          <w:rtl/>
        </w:rPr>
        <w:t>...</w:t>
      </w:r>
      <w:r w:rsidRPr="00BF5E67">
        <w:rPr>
          <w:rFonts w:cs="Arial"/>
          <w:rtl/>
        </w:rPr>
        <w:t xml:space="preserve"> </w:t>
      </w:r>
      <w:r w:rsidRPr="0088082E">
        <w:rPr>
          <w:rFonts w:cs="Arial"/>
          <w:rtl/>
        </w:rPr>
        <w:t>ומאחר שכן הוא דלכל הפחות אין לחוש לשעבד הקנס אפילו היתה מקודשת גמור' ואפילו בשני עדים גמורים ככל הארוסות מכל מקום פשיטא שאין לכופו לכנוס אם לא ירצה לא מדינא דגמרא ולא מכח תקנת הגאון רבינו גרשון</w:t>
      </w:r>
      <w:r>
        <w:rPr>
          <w:rFonts w:cs="Arial" w:hint="cs"/>
          <w:rtl/>
        </w:rPr>
        <w:t>,</w:t>
      </w:r>
      <w:r w:rsidRPr="0088082E">
        <w:rPr>
          <w:rFonts w:cs="Arial"/>
          <w:rtl/>
        </w:rPr>
        <w:t xml:space="preserve"> דעד כאן לא תיקן אלא שלא לישא אשה על אשתו הנשואה לו</w:t>
      </w:r>
      <w:r>
        <w:rPr>
          <w:rFonts w:cs="Arial" w:hint="cs"/>
          <w:rtl/>
        </w:rPr>
        <w:t>,</w:t>
      </w:r>
      <w:r w:rsidRPr="0088082E">
        <w:rPr>
          <w:rFonts w:cs="Arial"/>
          <w:rtl/>
        </w:rPr>
        <w:t xml:space="preserve"> אבל היכא שלא נשאה ורצה לחזור בו מי יכריחנו לכתוב לה כתובה בעל כרחו ולהתחייב לה בשאר כסות ועונה אם לא תמצ' חן בעיניו</w:t>
      </w:r>
      <w:r>
        <w:rPr>
          <w:rFonts w:cs="Arial" w:hint="cs"/>
          <w:rtl/>
        </w:rPr>
        <w:t>,</w:t>
      </w:r>
      <w:r w:rsidRPr="0088082E">
        <w:rPr>
          <w:rFonts w:cs="Arial"/>
          <w:rtl/>
        </w:rPr>
        <w:t xml:space="preserve"> דבר פשוט הוא דלא כפי</w:t>
      </w:r>
      <w:r>
        <w:rPr>
          <w:rFonts w:cs="Arial" w:hint="cs"/>
          <w:rtl/>
        </w:rPr>
        <w:t>נן</w:t>
      </w:r>
      <w:r w:rsidRPr="0088082E">
        <w:rPr>
          <w:rFonts w:cs="Arial"/>
          <w:rtl/>
        </w:rPr>
        <w:t xml:space="preserve"> לי</w:t>
      </w:r>
      <w:r>
        <w:rPr>
          <w:rFonts w:cs="Arial" w:hint="cs"/>
          <w:rtl/>
        </w:rPr>
        <w:t>ה</w:t>
      </w:r>
      <w:r w:rsidRPr="0088082E">
        <w:rPr>
          <w:rFonts w:cs="Arial"/>
          <w:rtl/>
        </w:rPr>
        <w:t xml:space="preserve"> לכנוס</w:t>
      </w:r>
      <w:r>
        <w:rPr>
          <w:rFonts w:cs="Arial" w:hint="cs"/>
          <w:sz w:val="16"/>
          <w:szCs w:val="16"/>
          <w:rtl/>
        </w:rPr>
        <w:t xml:space="preserve"> (ל' מהרי"ק)</w:t>
      </w:r>
      <w:r>
        <w:rPr>
          <w:rFonts w:cs="Arial" w:hint="cs"/>
          <w:rtl/>
        </w:rPr>
        <w:t>..</w:t>
      </w:r>
      <w:r w:rsidRPr="0088082E">
        <w:rPr>
          <w:rFonts w:cs="Arial" w:hint="cs"/>
          <w:rtl/>
        </w:rPr>
        <w:t>.</w:t>
      </w:r>
      <w:r w:rsidRPr="0088082E">
        <w:rPr>
          <w:rFonts w:cs="Arial"/>
          <w:rtl/>
        </w:rPr>
        <w:t xml:space="preserve"> </w:t>
      </w:r>
      <w:r w:rsidRPr="0088082E">
        <w:rPr>
          <w:rFonts w:cs="Arial" w:hint="cs"/>
          <w:color w:val="E36C0A" w:themeColor="accent6" w:themeShade="BF"/>
          <w:rtl/>
        </w:rPr>
        <w:t>(וכ"פ בשו"ע)</w:t>
      </w:r>
    </w:p>
    <w:p w14:paraId="0D865D7D" w14:textId="77777777" w:rsidR="00DF7D09" w:rsidRDefault="00DF7D09" w:rsidP="00DF7D09">
      <w:pPr>
        <w:pStyle w:val="ab"/>
        <w:numPr>
          <w:ilvl w:val="1"/>
          <w:numId w:val="6"/>
        </w:numPr>
      </w:pPr>
      <w:r>
        <w:rPr>
          <w:rFonts w:cs="Arial" w:hint="cs"/>
          <w:rtl/>
        </w:rPr>
        <w:t xml:space="preserve">דרכ"מ </w:t>
      </w:r>
      <w:r w:rsidRPr="00B805EE">
        <w:rPr>
          <w:rFonts w:cs="Arial" w:hint="cs"/>
          <w:sz w:val="16"/>
          <w:szCs w:val="16"/>
          <w:rtl/>
        </w:rPr>
        <w:t>(אות ט)</w:t>
      </w:r>
      <w:r>
        <w:rPr>
          <w:rFonts w:cs="Arial" w:hint="cs"/>
          <w:rtl/>
        </w:rPr>
        <w:t xml:space="preserve">- </w:t>
      </w:r>
      <w:r w:rsidRPr="00771C5E">
        <w:rPr>
          <w:rFonts w:cs="Arial"/>
          <w:rtl/>
        </w:rPr>
        <w:t>ולקמן סימן קנ"ד משמע בתשובה שכתבתי שם דאף בארוסה יש להחמיר וע"ש</w:t>
      </w:r>
      <w:r>
        <w:rPr>
          <w:rFonts w:cs="Arial" w:hint="cs"/>
          <w:rtl/>
        </w:rPr>
        <w:t>.</w:t>
      </w:r>
      <w:r w:rsidRPr="00771C5E">
        <w:rPr>
          <w:rFonts w:cs="Arial"/>
          <w:rtl/>
        </w:rPr>
        <w:t xml:space="preserve"> ונראה לי דהמיקל וסומך על דברי המתירין </w:t>
      </w:r>
      <w:r>
        <w:rPr>
          <w:rFonts w:cs="Arial" w:hint="cs"/>
          <w:sz w:val="16"/>
          <w:szCs w:val="16"/>
          <w:rtl/>
        </w:rPr>
        <w:t xml:space="preserve">{כשנפלה לו יבמה, וכששהה י' שנים ללא ילדים, ובארוסה} </w:t>
      </w:r>
      <w:r w:rsidRPr="00771C5E">
        <w:rPr>
          <w:rFonts w:cs="Arial"/>
          <w:rtl/>
        </w:rPr>
        <w:t>לא הפסיד</w:t>
      </w:r>
      <w:r>
        <w:rPr>
          <w:rFonts w:cs="Arial" w:hint="cs"/>
          <w:rtl/>
        </w:rPr>
        <w:t>,</w:t>
      </w:r>
      <w:r w:rsidRPr="00771C5E">
        <w:rPr>
          <w:rFonts w:cs="Arial"/>
          <w:rtl/>
        </w:rPr>
        <w:t xml:space="preserve"> שהרי כתבתי לעיל (דמה"א ריש ס"י, ד"מ הקצר אות יא) שלא גזר משום חשש איסור דאורייתא</w:t>
      </w:r>
      <w:r>
        <w:rPr>
          <w:rFonts w:cs="Arial" w:hint="cs"/>
          <w:rtl/>
        </w:rPr>
        <w:t>,</w:t>
      </w:r>
      <w:r w:rsidRPr="00771C5E">
        <w:rPr>
          <w:rFonts w:cs="Arial"/>
          <w:rtl/>
        </w:rPr>
        <w:t xml:space="preserve"> ואינה אלא תקנה בעלמא ובשל סופרים הלך אחר המיקל</w:t>
      </w:r>
      <w:r>
        <w:rPr>
          <w:rFonts w:cs="Arial" w:hint="cs"/>
          <w:rtl/>
        </w:rPr>
        <w:t>,</w:t>
      </w:r>
      <w:r w:rsidRPr="00771C5E">
        <w:rPr>
          <w:rFonts w:cs="Arial"/>
          <w:rtl/>
        </w:rPr>
        <w:t xml:space="preserve"> כל שכן בתקנה בעלמא</w:t>
      </w:r>
      <w:r>
        <w:rPr>
          <w:rStyle w:val="a7"/>
          <w:rFonts w:cs="Arial"/>
          <w:rtl/>
        </w:rPr>
        <w:footnoteReference w:id="91"/>
      </w:r>
      <w:r w:rsidRPr="00771C5E">
        <w:rPr>
          <w:rFonts w:cs="Arial"/>
          <w:rtl/>
        </w:rPr>
        <w:t xml:space="preserve">. </w:t>
      </w:r>
    </w:p>
    <w:p w14:paraId="76BD4838" w14:textId="77777777" w:rsidR="00DF7D09" w:rsidRDefault="00DF7D09" w:rsidP="00DF7D09">
      <w:pPr>
        <w:ind w:left="360"/>
      </w:pPr>
      <w:r>
        <w:rPr>
          <w:rFonts w:hint="cs"/>
          <w:u w:val="dotted"/>
          <w:rtl/>
        </w:rPr>
        <w:t>מי שאשתו המירה:</w:t>
      </w:r>
    </w:p>
    <w:p w14:paraId="568874F1" w14:textId="77777777" w:rsidR="00DF7D09" w:rsidRPr="00265277" w:rsidRDefault="00DF7D09" w:rsidP="00DF7D09">
      <w:pPr>
        <w:pStyle w:val="ab"/>
        <w:numPr>
          <w:ilvl w:val="0"/>
          <w:numId w:val="6"/>
        </w:numPr>
      </w:pPr>
      <w:r w:rsidRPr="00265277">
        <w:rPr>
          <w:rFonts w:cs="Arial"/>
          <w:rtl/>
        </w:rPr>
        <w:t>תרו</w:t>
      </w:r>
      <w:r>
        <w:rPr>
          <w:rFonts w:cs="Arial" w:hint="cs"/>
          <w:rtl/>
        </w:rPr>
        <w:t>ה"ד</w:t>
      </w:r>
      <w:r w:rsidRPr="00265277">
        <w:rPr>
          <w:rFonts w:cs="Arial"/>
          <w:rtl/>
        </w:rPr>
        <w:t xml:space="preserve"> </w:t>
      </w:r>
      <w:r w:rsidRPr="00265277">
        <w:rPr>
          <w:rFonts w:cs="Arial" w:hint="cs"/>
          <w:sz w:val="16"/>
          <w:szCs w:val="16"/>
          <w:rtl/>
        </w:rPr>
        <w:t>(</w:t>
      </w:r>
      <w:r w:rsidRPr="00265277">
        <w:rPr>
          <w:rFonts w:cs="Arial"/>
          <w:sz w:val="16"/>
          <w:szCs w:val="16"/>
          <w:rtl/>
        </w:rPr>
        <w:t>ח"ב סי' רנו</w:t>
      </w:r>
      <w:r w:rsidRPr="00265277">
        <w:rPr>
          <w:rFonts w:cs="Arial" w:hint="cs"/>
          <w:sz w:val="16"/>
          <w:szCs w:val="16"/>
          <w:rtl/>
        </w:rPr>
        <w:t>)</w:t>
      </w:r>
      <w:r>
        <w:rPr>
          <w:rFonts w:cs="Arial" w:hint="cs"/>
          <w:rtl/>
        </w:rPr>
        <w:t>-</w:t>
      </w:r>
      <w:r w:rsidRPr="00265277">
        <w:rPr>
          <w:rFonts w:cs="Arial"/>
          <w:rtl/>
        </w:rPr>
        <w:t xml:space="preserve"> מי שהמירה אשתו נוהגים באושטריי"ך להצריכו לגרשה כשירצה לישא אחרת ומזכה לה גט על ידי אחר דזכות הוא לה שתזנה פנויה ולא אשת איש</w:t>
      </w:r>
      <w:r>
        <w:rPr>
          <w:rFonts w:cs="Arial" w:hint="cs"/>
          <w:rtl/>
        </w:rPr>
        <w:t>.</w:t>
      </w:r>
      <w:r w:rsidRPr="00265277">
        <w:rPr>
          <w:rFonts w:cs="Arial"/>
          <w:rtl/>
        </w:rPr>
        <w:t xml:space="preserve"> אבל ברינו"ס לא קפדי ונושאין אשה אחרת בלי גירושין דס"ל דאהכי לא תיקן הגאון</w:t>
      </w:r>
      <w:r>
        <w:rPr>
          <w:rStyle w:val="a7"/>
          <w:rFonts w:cs="Arial"/>
          <w:rtl/>
        </w:rPr>
        <w:footnoteReference w:id="92"/>
      </w:r>
      <w:r>
        <w:rPr>
          <w:rFonts w:cs="Arial" w:hint="cs"/>
          <w:rtl/>
        </w:rPr>
        <w:t>.</w:t>
      </w:r>
      <w:r>
        <w:rPr>
          <w:rFonts w:hint="cs"/>
          <w:color w:val="00B0F0"/>
          <w:rtl/>
        </w:rPr>
        <w:t xml:space="preserve"> </w:t>
      </w:r>
      <w:r w:rsidRPr="00A73B12">
        <w:rPr>
          <w:rFonts w:hint="cs"/>
          <w:color w:val="00B0F0"/>
          <w:rtl/>
        </w:rPr>
        <w:t>(וכ"פ הרמ"א)</w:t>
      </w:r>
    </w:p>
    <w:p w14:paraId="4BFB3145" w14:textId="77777777" w:rsidR="00DF7D09" w:rsidRPr="00B805EE" w:rsidRDefault="00DF7D09" w:rsidP="00DF7D09">
      <w:pPr>
        <w:rPr>
          <w:u w:val="single"/>
        </w:rPr>
      </w:pPr>
      <w:r w:rsidRPr="00B805EE">
        <w:rPr>
          <w:rFonts w:hint="cs"/>
          <w:u w:val="single"/>
          <w:rtl/>
        </w:rPr>
        <w:t>עד מתי החרים רבנו גרשום</w:t>
      </w:r>
      <w:r>
        <w:rPr>
          <w:rFonts w:hint="cs"/>
          <w:u w:val="single"/>
          <w:rtl/>
        </w:rPr>
        <w:t>, ובאלו מקומות לא פשטה תקנתו</w:t>
      </w:r>
      <w:r w:rsidRPr="00B805EE">
        <w:rPr>
          <w:rFonts w:hint="cs"/>
          <w:u w:val="single"/>
          <w:rtl/>
        </w:rPr>
        <w:t>:</w:t>
      </w:r>
    </w:p>
    <w:p w14:paraId="7E9DF73C" w14:textId="77777777" w:rsidR="00DF7D09" w:rsidRDefault="00DF7D09" w:rsidP="00DF7D09">
      <w:pPr>
        <w:pStyle w:val="ab"/>
        <w:numPr>
          <w:ilvl w:val="0"/>
          <w:numId w:val="6"/>
        </w:numPr>
        <w:rPr>
          <w:rFonts w:cs="Arial"/>
        </w:rPr>
      </w:pPr>
      <w:r>
        <w:rPr>
          <w:rFonts w:cs="Arial" w:hint="cs"/>
          <w:rtl/>
        </w:rPr>
        <w:t xml:space="preserve">רשב"א </w:t>
      </w:r>
      <w:r>
        <w:rPr>
          <w:rFonts w:cs="Arial" w:hint="cs"/>
          <w:sz w:val="16"/>
          <w:szCs w:val="16"/>
          <w:rtl/>
        </w:rPr>
        <w:t>(החדשות סי' קנז)</w:t>
      </w:r>
      <w:r>
        <w:rPr>
          <w:rFonts w:cs="Arial" w:hint="cs"/>
          <w:rtl/>
        </w:rPr>
        <w:t xml:space="preserve"> ו</w:t>
      </w:r>
      <w:r w:rsidRPr="00F43F23">
        <w:rPr>
          <w:rFonts w:cs="Arial"/>
          <w:rtl/>
        </w:rPr>
        <w:t>מהרי"ק</w:t>
      </w:r>
      <w:r w:rsidRPr="00876E8F">
        <w:rPr>
          <w:rFonts w:cs="Arial"/>
          <w:sz w:val="16"/>
          <w:szCs w:val="16"/>
          <w:rtl/>
        </w:rPr>
        <w:t xml:space="preserve"> </w:t>
      </w:r>
      <w:r w:rsidRPr="00876E8F">
        <w:rPr>
          <w:rFonts w:cs="Arial" w:hint="cs"/>
          <w:sz w:val="16"/>
          <w:szCs w:val="16"/>
          <w:rtl/>
        </w:rPr>
        <w:t>(</w:t>
      </w:r>
      <w:r w:rsidRPr="00876E8F">
        <w:rPr>
          <w:rFonts w:cs="Arial"/>
          <w:sz w:val="16"/>
          <w:szCs w:val="16"/>
          <w:rtl/>
        </w:rPr>
        <w:t xml:space="preserve">שורש קא ענף </w:t>
      </w:r>
      <w:r>
        <w:rPr>
          <w:rFonts w:cs="Arial" w:hint="cs"/>
          <w:sz w:val="16"/>
          <w:szCs w:val="16"/>
          <w:rtl/>
        </w:rPr>
        <w:t>ג-</w:t>
      </w:r>
      <w:r w:rsidRPr="00876E8F">
        <w:rPr>
          <w:rFonts w:cs="Arial"/>
          <w:sz w:val="16"/>
          <w:szCs w:val="16"/>
          <w:rtl/>
        </w:rPr>
        <w:t>ד)</w:t>
      </w:r>
      <w:r>
        <w:rPr>
          <w:rFonts w:cs="Arial" w:hint="cs"/>
          <w:rtl/>
        </w:rPr>
        <w:t xml:space="preserve">- </w:t>
      </w:r>
      <w:r w:rsidRPr="00F83C80">
        <w:rPr>
          <w:rFonts w:cs="Arial"/>
          <w:rtl/>
        </w:rPr>
        <w:t>תקנת רבינו גרשום ז"ל לא ראיתיה ולא פשטה בכל ארצותינו ובגלילותינו</w:t>
      </w:r>
      <w:r>
        <w:rPr>
          <w:rStyle w:val="a7"/>
          <w:rFonts w:cs="Arial"/>
          <w:rtl/>
        </w:rPr>
        <w:footnoteReference w:id="93"/>
      </w:r>
      <w:r w:rsidRPr="00F83C80">
        <w:rPr>
          <w:rFonts w:cs="Arial"/>
          <w:rtl/>
        </w:rPr>
        <w:t>. והדעת נותנת שהרב לא עשה תקנתו לחלוטין בכל הנשים ובכל המגרשים. שלא עשה אלא לגדור בפני הפריצים וההוללים המתעללים בנשים לגרש שלא כראוי, אבל לא עלה על דעתו שתתפשט תקנתו אפילו באותן שאמרו חכמים שיוצאות שלא בכתובה</w:t>
      </w:r>
      <w:r>
        <w:rPr>
          <w:rFonts w:cs="Arial" w:hint="cs"/>
          <w:rtl/>
        </w:rPr>
        <w:t>...</w:t>
      </w:r>
      <w:r w:rsidRPr="00F83C80">
        <w:rPr>
          <w:rFonts w:cs="Arial"/>
          <w:rtl/>
        </w:rPr>
        <w:t xml:space="preserve"> וכן במי ששהתה עשר שנים ולא ילדה, שכופין אותו לישא אשה אחרת כדי שלא יבטל. היאמר אותו צדיק שלא יקיים שום איש משום אשה כאילו לגרש או לישא אשה אחרת עמה, זה אינו עולה על דעת שיגזור הרב כן. ועוד שהיא גזירה שאין רוב הצבור יכולין לעמוד בה.</w:t>
      </w:r>
      <w:r>
        <w:rPr>
          <w:rFonts w:cs="Arial" w:hint="cs"/>
          <w:rtl/>
        </w:rPr>
        <w:t xml:space="preserve">.. </w:t>
      </w:r>
      <w:r w:rsidRPr="00F83C80">
        <w:rPr>
          <w:rFonts w:cs="Arial"/>
          <w:rtl/>
        </w:rPr>
        <w:t>ומכלל דברים אלו כלן, נראה לי שלא עשה אותו צדיק תקנה זו אלא מפני הפריצים ההוללים שתולים מעשיהם בדברים בטלים, אבל באלו שאמרנו שהוא מן הדין ומן החיוב לגרש או לישא אחרת, בזה לא גזר הרב. ואפילו היתה אותה תקנה עולמית, כל שכן ששמענו שלא גזר אלא לזמן ידוע, והוא לסוף האלף החמשית</w:t>
      </w:r>
      <w:r>
        <w:rPr>
          <w:rFonts w:cs="Arial" w:hint="cs"/>
          <w:sz w:val="16"/>
          <w:szCs w:val="16"/>
          <w:rtl/>
        </w:rPr>
        <w:t xml:space="preserve"> (ל' הרשב"א)</w:t>
      </w:r>
      <w:r w:rsidRPr="00F43F23">
        <w:rPr>
          <w:rFonts w:cs="Arial" w:hint="cs"/>
          <w:rtl/>
        </w:rPr>
        <w:t>.</w:t>
      </w:r>
      <w:r w:rsidRPr="00BF5E67">
        <w:rPr>
          <w:rFonts w:cs="Arial"/>
          <w:color w:val="E36C0A" w:themeColor="accent6" w:themeShade="BF"/>
          <w:rtl/>
        </w:rPr>
        <w:t xml:space="preserve"> </w:t>
      </w:r>
      <w:r w:rsidRPr="00BF5E67">
        <w:rPr>
          <w:rFonts w:cs="Arial" w:hint="cs"/>
          <w:color w:val="E36C0A" w:themeColor="accent6" w:themeShade="BF"/>
          <w:rtl/>
        </w:rPr>
        <w:t>(וכ"פ בשו"ע)</w:t>
      </w:r>
    </w:p>
    <w:p w14:paraId="0D22AA77" w14:textId="77777777" w:rsidR="00DF7D09" w:rsidRDefault="00DF7D09" w:rsidP="00DF7D09">
      <w:pPr>
        <w:pStyle w:val="ab"/>
        <w:numPr>
          <w:ilvl w:val="0"/>
          <w:numId w:val="6"/>
        </w:numPr>
        <w:rPr>
          <w:rFonts w:cs="Arial"/>
        </w:rPr>
      </w:pPr>
      <w:r>
        <w:rPr>
          <w:rFonts w:cs="Arial" w:hint="cs"/>
          <w:rtl/>
        </w:rPr>
        <w:t xml:space="preserve">ר"י מינץ </w:t>
      </w:r>
      <w:r>
        <w:rPr>
          <w:rFonts w:cs="Arial" w:hint="cs"/>
          <w:sz w:val="16"/>
          <w:szCs w:val="16"/>
          <w:rtl/>
        </w:rPr>
        <w:t>(סי' י)</w:t>
      </w:r>
      <w:r>
        <w:rPr>
          <w:rFonts w:cs="Arial" w:hint="cs"/>
          <w:rtl/>
        </w:rPr>
        <w:t xml:space="preserve">- </w:t>
      </w:r>
      <w:r w:rsidRPr="00A73B12">
        <w:rPr>
          <w:rFonts w:cs="Arial"/>
          <w:rtl/>
        </w:rPr>
        <w:t>ודבר זה כבר כתבתי דבכל מקום סתמא נהגה</w:t>
      </w:r>
      <w:r>
        <w:rPr>
          <w:rFonts w:cs="Arial" w:hint="cs"/>
          <w:rtl/>
        </w:rPr>
        <w:t>,</w:t>
      </w:r>
      <w:r w:rsidRPr="00A73B12">
        <w:rPr>
          <w:rFonts w:cs="Arial"/>
          <w:rtl/>
        </w:rPr>
        <w:t xml:space="preserve"> אם לא שידוע לנו שלא נהגה</w:t>
      </w:r>
      <w:r>
        <w:rPr>
          <w:rFonts w:cs="Arial" w:hint="cs"/>
          <w:rtl/>
        </w:rPr>
        <w:t>.</w:t>
      </w:r>
    </w:p>
    <w:p w14:paraId="05F25FD7" w14:textId="77777777" w:rsidR="00DF7D09" w:rsidRDefault="00DF7D09" w:rsidP="00DF7D09">
      <w:pPr>
        <w:pStyle w:val="ab"/>
        <w:numPr>
          <w:ilvl w:val="1"/>
          <w:numId w:val="6"/>
        </w:numPr>
      </w:pPr>
      <w:r>
        <w:rPr>
          <w:rFonts w:cs="Arial" w:hint="cs"/>
          <w:rtl/>
        </w:rPr>
        <w:t xml:space="preserve">ב"י </w:t>
      </w:r>
      <w:r w:rsidRPr="00757E48">
        <w:rPr>
          <w:rFonts w:cs="Arial" w:hint="cs"/>
          <w:sz w:val="16"/>
          <w:szCs w:val="16"/>
          <w:rtl/>
        </w:rPr>
        <w:t>(סי' עו ס"ח)</w:t>
      </w:r>
      <w:r>
        <w:rPr>
          <w:rFonts w:cs="Arial" w:hint="cs"/>
          <w:rtl/>
        </w:rPr>
        <w:t xml:space="preserve">- </w:t>
      </w:r>
      <w:r w:rsidRPr="00457983">
        <w:rPr>
          <w:rFonts w:cs="Arial"/>
          <w:rtl/>
        </w:rPr>
        <w:t>חרם זה דר"ג לא פשט בכל המקומות שהרי כתב הרשב"א בתשובה (ח"ג סי' תמו) שתקנת רבינו גרשום לא פשטה בארצו</w:t>
      </w:r>
      <w:r>
        <w:rPr>
          <w:rFonts w:cs="Arial" w:hint="cs"/>
          <w:rtl/>
        </w:rPr>
        <w:t>.</w:t>
      </w:r>
      <w:r w:rsidRPr="00457983">
        <w:rPr>
          <w:rFonts w:cs="Arial"/>
          <w:rtl/>
        </w:rPr>
        <w:t xml:space="preserve"> וגם במקומות שפשטה אין לכוף מטעם חרם ר"ג שהרי כתב מהרי"ק בסימן ק"א (ענף ד) שלא גזר ר"ג אלא עד סוף האלף החמשי</w:t>
      </w:r>
      <w:r>
        <w:rPr>
          <w:rStyle w:val="a7"/>
          <w:rFonts w:cs="Arial"/>
          <w:rtl/>
        </w:rPr>
        <w:footnoteReference w:id="94"/>
      </w:r>
      <w:r w:rsidRPr="00757E48">
        <w:rPr>
          <w:rFonts w:cs="Arial" w:hint="cs"/>
          <w:rtl/>
        </w:rPr>
        <w:t>.</w:t>
      </w:r>
      <w:r w:rsidRPr="00757E48">
        <w:rPr>
          <w:rFonts w:cs="Arial"/>
          <w:rtl/>
        </w:rPr>
        <w:t xml:space="preserve"> </w:t>
      </w:r>
    </w:p>
    <w:p w14:paraId="3E536EF5"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1D47B28" w14:textId="77777777" w:rsidR="00DF7D09" w:rsidRDefault="00DF7D09" w:rsidP="00DF7D09">
      <w:pPr>
        <w:rPr>
          <w:rFonts w:cs="Arial"/>
          <w:rtl/>
        </w:rPr>
      </w:pPr>
      <w:r w:rsidRPr="00211314">
        <w:rPr>
          <w:rFonts w:cs="Arial"/>
          <w:rtl/>
        </w:rPr>
        <w:t>רבינו גרשום החרים</w:t>
      </w:r>
      <w:r>
        <w:rPr>
          <w:rStyle w:val="a7"/>
          <w:rFonts w:cs="Arial"/>
          <w:rtl/>
        </w:rPr>
        <w:footnoteReference w:id="95"/>
      </w:r>
      <w:r w:rsidRPr="00211314">
        <w:rPr>
          <w:rFonts w:cs="Arial"/>
          <w:rtl/>
        </w:rPr>
        <w:t xml:space="preserve"> על הנושא על אשתו, אבל ביבמה לא החרים, וכן בארוסה. </w:t>
      </w:r>
      <w:r w:rsidRPr="007C32B9">
        <w:rPr>
          <w:rFonts w:cs="Arial"/>
          <w:sz w:val="18"/>
          <w:szCs w:val="18"/>
          <w:rtl/>
        </w:rPr>
        <w:t xml:space="preserve">הגה: אם אינו רוצה לכנוס אלא לפטור (מהרי"ק), וה"ה בכל מקום שיש דיחוי מצוה, כגון ששהה עם אשתו עשר שנים ולא ילדה (מרדכי רשב"א </w:t>
      </w:r>
      <w:r>
        <w:rPr>
          <w:rFonts w:cs="Arial" w:hint="cs"/>
          <w:sz w:val="18"/>
          <w:szCs w:val="18"/>
          <w:rtl/>
        </w:rPr>
        <w:t>ו</w:t>
      </w:r>
      <w:r w:rsidRPr="007C32B9">
        <w:rPr>
          <w:rFonts w:cs="Arial"/>
          <w:sz w:val="18"/>
          <w:szCs w:val="18"/>
          <w:rtl/>
        </w:rPr>
        <w:t xml:space="preserve">מהר"ם מפאדווה). אמנם יש חולקים </w:t>
      </w:r>
      <w:r w:rsidRPr="007C32B9">
        <w:rPr>
          <w:rFonts w:cs="Arial"/>
          <w:sz w:val="18"/>
          <w:szCs w:val="18"/>
          <w:rtl/>
        </w:rPr>
        <w:lastRenderedPageBreak/>
        <w:t>וסברא ליה דחרם ר"ג נוהג אפילו במקום מצוה</w:t>
      </w:r>
      <w:r>
        <w:rPr>
          <w:rFonts w:cs="Arial" w:hint="cs"/>
          <w:sz w:val="18"/>
          <w:szCs w:val="18"/>
          <w:rtl/>
        </w:rPr>
        <w:t>,</w:t>
      </w:r>
      <w:r w:rsidRPr="007C32B9">
        <w:rPr>
          <w:rFonts w:cs="Arial"/>
          <w:sz w:val="18"/>
          <w:szCs w:val="18"/>
          <w:rtl/>
        </w:rPr>
        <w:t xml:space="preserve"> ואפילו במקום יבום, וצריך לחלוץ (</w:t>
      </w:r>
      <w:r>
        <w:rPr>
          <w:rFonts w:cs="Arial" w:hint="cs"/>
          <w:sz w:val="18"/>
          <w:szCs w:val="18"/>
          <w:rtl/>
        </w:rPr>
        <w:t>רבנו אביגדור</w:t>
      </w:r>
      <w:r w:rsidRPr="007C32B9">
        <w:rPr>
          <w:rFonts w:cs="Arial"/>
          <w:sz w:val="18"/>
          <w:szCs w:val="18"/>
          <w:rtl/>
        </w:rPr>
        <w:t>). ובמקום שאין הראשונה בת גירושין, כגון שנשתטית או שהוא מן הדין לגרשה ואינה רוצה ליקח גט ממנו</w:t>
      </w:r>
      <w:r>
        <w:rPr>
          <w:rStyle w:val="a7"/>
          <w:rFonts w:cs="Arial"/>
          <w:sz w:val="18"/>
          <w:szCs w:val="18"/>
          <w:rtl/>
        </w:rPr>
        <w:footnoteReference w:id="96"/>
      </w:r>
      <w:r w:rsidRPr="007C32B9">
        <w:rPr>
          <w:rFonts w:cs="Arial"/>
          <w:sz w:val="18"/>
          <w:szCs w:val="18"/>
          <w:rtl/>
        </w:rPr>
        <w:t>, יש להקל להתיר לו לישא אחרת</w:t>
      </w:r>
      <w:r>
        <w:rPr>
          <w:rStyle w:val="a7"/>
          <w:rFonts w:cs="Arial"/>
          <w:sz w:val="18"/>
          <w:szCs w:val="18"/>
          <w:rtl/>
        </w:rPr>
        <w:footnoteReference w:id="97"/>
      </w:r>
      <w:r w:rsidRPr="007C32B9">
        <w:rPr>
          <w:rFonts w:cs="Arial"/>
          <w:sz w:val="18"/>
          <w:szCs w:val="18"/>
          <w:rtl/>
        </w:rPr>
        <w:t xml:space="preserve"> (כ</w:t>
      </w:r>
      <w:r>
        <w:rPr>
          <w:rFonts w:cs="Arial" w:hint="cs"/>
          <w:sz w:val="18"/>
          <w:szCs w:val="18"/>
          <w:rtl/>
        </w:rPr>
        <w:t>"מ</w:t>
      </w:r>
      <w:r w:rsidRPr="007C32B9">
        <w:rPr>
          <w:rFonts w:cs="Arial"/>
          <w:sz w:val="18"/>
          <w:szCs w:val="18"/>
          <w:rtl/>
        </w:rPr>
        <w:t xml:space="preserve"> </w:t>
      </w:r>
      <w:r>
        <w:rPr>
          <w:rFonts w:cs="Arial" w:hint="cs"/>
          <w:sz w:val="18"/>
          <w:szCs w:val="18"/>
          <w:rtl/>
        </w:rPr>
        <w:t>מ</w:t>
      </w:r>
      <w:r w:rsidRPr="007C32B9">
        <w:rPr>
          <w:rFonts w:cs="Arial"/>
          <w:sz w:val="18"/>
          <w:szCs w:val="18"/>
          <w:rtl/>
        </w:rPr>
        <w:t xml:space="preserve">הרשב"א). </w:t>
      </w:r>
      <w:r w:rsidRPr="00211314">
        <w:rPr>
          <w:rFonts w:cs="Arial"/>
          <w:rtl/>
        </w:rPr>
        <w:t xml:space="preserve">וכל שכן אם היא ארוסה ואינה רוצה להנשא לו או לפטור ממנו. ולא פשטה תקנתו בכל הארצות. </w:t>
      </w:r>
      <w:r w:rsidRPr="007C32B9">
        <w:rPr>
          <w:rFonts w:cs="Arial"/>
          <w:sz w:val="18"/>
          <w:szCs w:val="18"/>
          <w:rtl/>
        </w:rPr>
        <w:t xml:space="preserve">הגה: ודוקא במקום שידוע שלא פשטה תקנתו, אבל מן הסתם נוהג בכל מקום (ר"י מינץ סי' י'). ועיין בי"ד סי' רכ"ח אם הלך ממקום שנהגו להחמיר למקום שנהגו להקל. </w:t>
      </w:r>
      <w:r w:rsidRPr="00211314">
        <w:rPr>
          <w:rFonts w:cs="Arial"/>
          <w:rtl/>
        </w:rPr>
        <w:t>ולא החרים אלא עד סוף האלף החמישי</w:t>
      </w:r>
      <w:r>
        <w:rPr>
          <w:rStyle w:val="a7"/>
          <w:rFonts w:cs="Arial"/>
          <w:rtl/>
        </w:rPr>
        <w:footnoteReference w:id="98"/>
      </w:r>
      <w:r w:rsidRPr="00211314">
        <w:rPr>
          <w:rFonts w:cs="Arial"/>
          <w:rtl/>
        </w:rPr>
        <w:t xml:space="preserve">. </w:t>
      </w:r>
      <w:r w:rsidRPr="007C32B9">
        <w:rPr>
          <w:rFonts w:cs="Arial"/>
          <w:sz w:val="18"/>
          <w:szCs w:val="18"/>
          <w:rtl/>
        </w:rPr>
        <w:t>הגה: ומ"מ בכל מדינות אלו התקנה והמנהג במקומו עומד, ואין נושאין שתי נשים, וכופין בחרמות ונדויין מי שעובר ונושא ב' נשים לגרש אחת מהן</w:t>
      </w:r>
      <w:r>
        <w:rPr>
          <w:rStyle w:val="a7"/>
          <w:rFonts w:cs="Arial"/>
          <w:sz w:val="18"/>
          <w:szCs w:val="18"/>
          <w:rtl/>
        </w:rPr>
        <w:footnoteReference w:id="99"/>
      </w:r>
      <w:r w:rsidRPr="007C32B9">
        <w:rPr>
          <w:rFonts w:cs="Arial"/>
          <w:sz w:val="18"/>
          <w:szCs w:val="18"/>
          <w:rtl/>
        </w:rPr>
        <w:t xml:space="preserve">. וי"א דבזמן הזה אין לכוף מי שעבר חרם ר"ג (ב"י סי' </w:t>
      </w:r>
      <w:r>
        <w:rPr>
          <w:rFonts w:cs="Arial" w:hint="cs"/>
          <w:sz w:val="18"/>
          <w:szCs w:val="18"/>
          <w:rtl/>
        </w:rPr>
        <w:t>עו ס"ח</w:t>
      </w:r>
      <w:r w:rsidRPr="007C32B9">
        <w:rPr>
          <w:rFonts w:cs="Arial"/>
          <w:sz w:val="18"/>
          <w:szCs w:val="18"/>
          <w:rtl/>
        </w:rPr>
        <w:t>), מאחר שכבר נשלם אלף החמישי (שם בשם מהרי"ק), ואין נוהגין כן. י"א מי שהמירה אשתו</w:t>
      </w:r>
      <w:r>
        <w:rPr>
          <w:rStyle w:val="a7"/>
          <w:rFonts w:cs="Arial"/>
          <w:sz w:val="18"/>
          <w:szCs w:val="18"/>
          <w:rtl/>
        </w:rPr>
        <w:footnoteReference w:id="100"/>
      </w:r>
      <w:r w:rsidRPr="007C32B9">
        <w:rPr>
          <w:rFonts w:cs="Arial"/>
          <w:sz w:val="18"/>
          <w:szCs w:val="18"/>
          <w:rtl/>
        </w:rPr>
        <w:t>, מזכה לה גט ע"י אחר</w:t>
      </w:r>
      <w:r>
        <w:rPr>
          <w:rStyle w:val="a7"/>
          <w:rFonts w:cs="Arial"/>
          <w:sz w:val="18"/>
          <w:szCs w:val="18"/>
          <w:rtl/>
        </w:rPr>
        <w:footnoteReference w:id="101"/>
      </w:r>
      <w:r w:rsidRPr="007C32B9">
        <w:rPr>
          <w:rFonts w:cs="Arial"/>
          <w:sz w:val="18"/>
          <w:szCs w:val="18"/>
          <w:rtl/>
        </w:rPr>
        <w:t xml:space="preserve"> ונושא אחרת, וכן נוהגין במקצת מקומות (פסקי מהרא"י סי' רנו). ובמקום שאין מנהג אין להחמיר ומותר לישא אחרת בלא גירושי הראשונה (שם מנהגי רינ"וס).</w:t>
      </w:r>
      <w:r w:rsidRPr="00211314">
        <w:rPr>
          <w:rFonts w:cs="Arial"/>
          <w:rtl/>
        </w:rPr>
        <w:t xml:space="preserve"> </w:t>
      </w:r>
    </w:p>
    <w:p w14:paraId="6F857250" w14:textId="77777777" w:rsidR="00DF7D09" w:rsidRDefault="00DF7D09" w:rsidP="00DF7D09">
      <w:pPr>
        <w:rPr>
          <w:rFonts w:cs="Arial"/>
          <w:rtl/>
        </w:rPr>
      </w:pPr>
      <w:r w:rsidRPr="00ED6885">
        <w:rPr>
          <w:rFonts w:cs="Arial" w:hint="cs"/>
          <w:u w:val="single"/>
          <w:rtl/>
        </w:rPr>
        <w:t xml:space="preserve">לנוהגים בתקנת ר"ג </w:t>
      </w:r>
      <w:r w:rsidRPr="00ED6885">
        <w:rPr>
          <w:rFonts w:cs="Arial"/>
          <w:u w:val="single"/>
          <w:rtl/>
        </w:rPr>
        <w:t>–</w:t>
      </w:r>
      <w:r w:rsidRPr="00ED6885">
        <w:rPr>
          <w:rFonts w:cs="Arial" w:hint="cs"/>
          <w:u w:val="single"/>
          <w:rtl/>
        </w:rPr>
        <w:t xml:space="preserve"> מה הדי</w:t>
      </w:r>
      <w:r>
        <w:rPr>
          <w:rFonts w:cs="Arial" w:hint="cs"/>
          <w:u w:val="single"/>
          <w:rtl/>
        </w:rPr>
        <w:t>ן</w:t>
      </w:r>
      <w:r w:rsidRPr="00ED6885">
        <w:rPr>
          <w:rFonts w:cs="Arial" w:hint="cs"/>
          <w:u w:val="single"/>
          <w:rtl/>
        </w:rPr>
        <w:t xml:space="preserve"> אם בא עד אחד ואמר לאדם שמתה אשתו, האם יכול לישא אחרת:</w:t>
      </w:r>
      <w:r w:rsidRPr="00ED6885">
        <w:rPr>
          <w:rFonts w:cs="Arial" w:hint="cs"/>
          <w:sz w:val="16"/>
          <w:szCs w:val="16"/>
          <w:rtl/>
        </w:rPr>
        <w:t xml:space="preserve"> </w:t>
      </w:r>
      <w:r w:rsidRPr="00ED6885">
        <w:rPr>
          <w:rFonts w:cs="Arial"/>
          <w:sz w:val="16"/>
          <w:szCs w:val="16"/>
          <w:rtl/>
        </w:rPr>
        <w:t>(</w:t>
      </w:r>
      <w:r>
        <w:rPr>
          <w:rFonts w:cs="Arial" w:hint="cs"/>
          <w:sz w:val="16"/>
          <w:szCs w:val="16"/>
          <w:rtl/>
        </w:rPr>
        <w:t xml:space="preserve">פת"ש </w:t>
      </w:r>
      <w:r w:rsidRPr="00ED6885">
        <w:rPr>
          <w:rFonts w:cs="Arial" w:hint="cs"/>
          <w:sz w:val="16"/>
          <w:szCs w:val="16"/>
          <w:rtl/>
        </w:rPr>
        <w:t>סק</w:t>
      </w:r>
      <w:r w:rsidRPr="00ED6885">
        <w:rPr>
          <w:rFonts w:cs="Arial"/>
          <w:sz w:val="16"/>
          <w:szCs w:val="16"/>
          <w:rtl/>
        </w:rPr>
        <w:t>י</w:t>
      </w:r>
      <w:r w:rsidRPr="00ED6885">
        <w:rPr>
          <w:rFonts w:cs="Arial" w:hint="cs"/>
          <w:sz w:val="16"/>
          <w:szCs w:val="16"/>
          <w:rtl/>
        </w:rPr>
        <w:t>"</w:t>
      </w:r>
      <w:r w:rsidRPr="00ED6885">
        <w:rPr>
          <w:rFonts w:cs="Arial"/>
          <w:sz w:val="16"/>
          <w:szCs w:val="16"/>
          <w:rtl/>
        </w:rPr>
        <w:t>ד)</w:t>
      </w:r>
      <w:r w:rsidRPr="00B173F6">
        <w:rPr>
          <w:rFonts w:cs="Arial"/>
          <w:rtl/>
        </w:rPr>
        <w:t xml:space="preserve"> </w:t>
      </w:r>
    </w:p>
    <w:p w14:paraId="6D7F5D86" w14:textId="77777777" w:rsidR="00DF7D09" w:rsidRPr="00ED6885" w:rsidRDefault="00DF7D09" w:rsidP="00DF7D09">
      <w:pPr>
        <w:pStyle w:val="ab"/>
        <w:numPr>
          <w:ilvl w:val="0"/>
          <w:numId w:val="8"/>
        </w:numPr>
        <w:rPr>
          <w:rFonts w:cs="Arial"/>
          <w:rtl/>
        </w:rPr>
      </w:pPr>
      <w:r w:rsidRPr="00ED6885">
        <w:rPr>
          <w:rFonts w:cs="Arial"/>
          <w:rtl/>
        </w:rPr>
        <w:t xml:space="preserve">ב"ש </w:t>
      </w:r>
      <w:r w:rsidRPr="00ED6885">
        <w:rPr>
          <w:rFonts w:cs="Arial" w:hint="cs"/>
          <w:sz w:val="16"/>
          <w:szCs w:val="16"/>
          <w:rtl/>
        </w:rPr>
        <w:t>(סי' טו סק"כ, וסי' קנח סק"א)</w:t>
      </w:r>
      <w:r w:rsidRPr="00ED6885">
        <w:rPr>
          <w:rFonts w:cs="Arial" w:hint="cs"/>
          <w:rtl/>
        </w:rPr>
        <w:t xml:space="preserve">- </w:t>
      </w:r>
      <w:r w:rsidRPr="00ED6885">
        <w:rPr>
          <w:rFonts w:cs="Arial"/>
          <w:rtl/>
        </w:rPr>
        <w:t xml:space="preserve">בזה"ז שיש חרגמ"ה שלא ישא אשה על אשתו אין עד א' נאמן להעיד שמתה אשתו דהא דבר שנתחזק באיסור הוא ואין עד א' נאמן כמ"ש בי"ד סי' קכ"ז. </w:t>
      </w:r>
    </w:p>
    <w:p w14:paraId="4A33BE43" w14:textId="77777777" w:rsidR="00DF7D09" w:rsidRDefault="00DF7D09" w:rsidP="00DF7D09">
      <w:pPr>
        <w:pStyle w:val="ab"/>
        <w:numPr>
          <w:ilvl w:val="0"/>
          <w:numId w:val="8"/>
        </w:numPr>
        <w:rPr>
          <w:rFonts w:cs="Arial"/>
        </w:rPr>
      </w:pPr>
      <w:r w:rsidRPr="00ED6885">
        <w:rPr>
          <w:rFonts w:cs="Arial"/>
          <w:rtl/>
        </w:rPr>
        <w:t>נו"ב</w:t>
      </w:r>
      <w:r w:rsidRPr="00ED6885">
        <w:rPr>
          <w:rFonts w:cs="Arial"/>
          <w:sz w:val="16"/>
          <w:szCs w:val="16"/>
          <w:rtl/>
        </w:rPr>
        <w:t xml:space="preserve"> </w:t>
      </w:r>
      <w:r w:rsidRPr="00ED6885">
        <w:rPr>
          <w:rFonts w:cs="Arial" w:hint="cs"/>
          <w:sz w:val="16"/>
          <w:szCs w:val="16"/>
          <w:rtl/>
        </w:rPr>
        <w:t>(</w:t>
      </w:r>
      <w:r w:rsidRPr="00ED6885">
        <w:rPr>
          <w:rFonts w:cs="Arial"/>
          <w:sz w:val="16"/>
          <w:szCs w:val="16"/>
          <w:rtl/>
        </w:rPr>
        <w:t>אה"ע סי' לג ד"ה העולה</w:t>
      </w:r>
      <w:r w:rsidRPr="00ED6885">
        <w:rPr>
          <w:rFonts w:cs="Arial" w:hint="cs"/>
          <w:sz w:val="16"/>
          <w:szCs w:val="16"/>
          <w:rtl/>
        </w:rPr>
        <w:t>)</w:t>
      </w:r>
      <w:r>
        <w:rPr>
          <w:rFonts w:cs="Arial" w:hint="cs"/>
          <w:rtl/>
        </w:rPr>
        <w:t xml:space="preserve"> </w:t>
      </w:r>
      <w:r w:rsidRPr="00ED6885">
        <w:rPr>
          <w:rFonts w:cs="Arial"/>
          <w:rtl/>
        </w:rPr>
        <w:t>ק</w:t>
      </w:r>
      <w:r>
        <w:rPr>
          <w:rFonts w:cs="Arial" w:hint="cs"/>
          <w:rtl/>
        </w:rPr>
        <w:t>ו"</w:t>
      </w:r>
      <w:r w:rsidRPr="00ED6885">
        <w:rPr>
          <w:rFonts w:cs="Arial"/>
          <w:rtl/>
        </w:rPr>
        <w:t>נ</w:t>
      </w:r>
      <w:r w:rsidRPr="00ED6885">
        <w:rPr>
          <w:rFonts w:cs="Arial"/>
          <w:sz w:val="16"/>
          <w:szCs w:val="16"/>
          <w:rtl/>
        </w:rPr>
        <w:t xml:space="preserve"> </w:t>
      </w:r>
      <w:r w:rsidRPr="00ED6885">
        <w:rPr>
          <w:rFonts w:cs="Arial" w:hint="cs"/>
          <w:sz w:val="16"/>
          <w:szCs w:val="16"/>
          <w:rtl/>
        </w:rPr>
        <w:t>(</w:t>
      </w:r>
      <w:r w:rsidRPr="00ED6885">
        <w:rPr>
          <w:rFonts w:cs="Arial"/>
          <w:sz w:val="16"/>
          <w:szCs w:val="16"/>
          <w:rtl/>
        </w:rPr>
        <w:t>פ"י דיבמות אות ק</w:t>
      </w:r>
      <w:r w:rsidRPr="00ED6885">
        <w:rPr>
          <w:rFonts w:cs="Arial" w:hint="cs"/>
          <w:sz w:val="16"/>
          <w:szCs w:val="16"/>
          <w:rtl/>
        </w:rPr>
        <w:t>)</w:t>
      </w:r>
      <w:r>
        <w:rPr>
          <w:rFonts w:cs="Arial" w:hint="cs"/>
          <w:sz w:val="16"/>
          <w:szCs w:val="16"/>
          <w:rtl/>
        </w:rPr>
        <w:t xml:space="preserve"> </w:t>
      </w:r>
      <w:r w:rsidRPr="00ED6885">
        <w:rPr>
          <w:rFonts w:cs="Arial"/>
          <w:rtl/>
        </w:rPr>
        <w:t xml:space="preserve">בית אפרים </w:t>
      </w:r>
      <w:r w:rsidRPr="002B2B1E">
        <w:rPr>
          <w:rFonts w:cs="Arial" w:hint="cs"/>
          <w:sz w:val="16"/>
          <w:szCs w:val="16"/>
          <w:rtl/>
        </w:rPr>
        <w:t>(</w:t>
      </w:r>
      <w:r w:rsidRPr="002B2B1E">
        <w:rPr>
          <w:rFonts w:cs="Arial"/>
          <w:sz w:val="16"/>
          <w:szCs w:val="16"/>
          <w:rtl/>
        </w:rPr>
        <w:t>אה"ע סי</w:t>
      </w:r>
      <w:r>
        <w:rPr>
          <w:rFonts w:cs="Arial" w:hint="cs"/>
          <w:sz w:val="16"/>
          <w:szCs w:val="16"/>
          <w:rtl/>
        </w:rPr>
        <w:t>'</w:t>
      </w:r>
      <w:r w:rsidRPr="002B2B1E">
        <w:rPr>
          <w:rFonts w:cs="Arial"/>
          <w:sz w:val="16"/>
          <w:szCs w:val="16"/>
          <w:rtl/>
        </w:rPr>
        <w:t xml:space="preserve"> א</w:t>
      </w:r>
      <w:r>
        <w:rPr>
          <w:rFonts w:cs="Arial" w:hint="cs"/>
          <w:sz w:val="16"/>
          <w:szCs w:val="16"/>
          <w:rtl/>
        </w:rPr>
        <w:t>)</w:t>
      </w:r>
      <w:r w:rsidRPr="00ED6885">
        <w:rPr>
          <w:rFonts w:cs="Arial"/>
          <w:rtl/>
        </w:rPr>
        <w:t xml:space="preserve"> ישועות יעקב </w:t>
      </w:r>
      <w:r w:rsidRPr="002B2B1E">
        <w:rPr>
          <w:rFonts w:cs="Arial" w:hint="cs"/>
          <w:sz w:val="16"/>
          <w:szCs w:val="16"/>
          <w:rtl/>
        </w:rPr>
        <w:t>(</w:t>
      </w:r>
      <w:r w:rsidRPr="002B2B1E">
        <w:rPr>
          <w:rFonts w:cs="Arial"/>
          <w:sz w:val="16"/>
          <w:szCs w:val="16"/>
          <w:rtl/>
        </w:rPr>
        <w:t>סי' קנח סק"א</w:t>
      </w:r>
      <w:r w:rsidRPr="002B2B1E">
        <w:rPr>
          <w:rFonts w:cs="Arial" w:hint="cs"/>
          <w:sz w:val="16"/>
          <w:szCs w:val="16"/>
          <w:rtl/>
        </w:rPr>
        <w:t>)</w:t>
      </w:r>
      <w:r>
        <w:rPr>
          <w:rFonts w:cs="Arial" w:hint="cs"/>
          <w:rtl/>
        </w:rPr>
        <w:t>- מותר,</w:t>
      </w:r>
      <w:r w:rsidRPr="00ED6885">
        <w:rPr>
          <w:rFonts w:cs="Arial"/>
          <w:rtl/>
        </w:rPr>
        <w:t xml:space="preserve"> דאינו רק מלתא דרבנן נאמן עד א' אף דאיתחזק איסורא ובפרט במילתא דע</w:t>
      </w:r>
      <w:r>
        <w:rPr>
          <w:rFonts w:cs="Arial" w:hint="cs"/>
          <w:rtl/>
        </w:rPr>
        <w:t xml:space="preserve">בידא </w:t>
      </w:r>
      <w:r w:rsidRPr="00ED6885">
        <w:rPr>
          <w:rFonts w:cs="Arial"/>
          <w:rtl/>
        </w:rPr>
        <w:t>ל</w:t>
      </w:r>
      <w:r>
        <w:rPr>
          <w:rFonts w:cs="Arial" w:hint="cs"/>
          <w:rtl/>
        </w:rPr>
        <w:t>אגלויי</w:t>
      </w:r>
      <w:r>
        <w:rPr>
          <w:rFonts w:cs="Arial" w:hint="cs"/>
          <w:sz w:val="16"/>
          <w:szCs w:val="16"/>
          <w:rtl/>
        </w:rPr>
        <w:t xml:space="preserve"> (ל' הפת"ש בשם הישועות יעקב)</w:t>
      </w:r>
      <w:r>
        <w:rPr>
          <w:rFonts w:cs="Arial" w:hint="cs"/>
          <w:rtl/>
        </w:rPr>
        <w:t>.</w:t>
      </w:r>
      <w:r w:rsidRPr="00ED6885">
        <w:rPr>
          <w:rFonts w:cs="Arial"/>
          <w:rtl/>
        </w:rPr>
        <w:t xml:space="preserve"> </w:t>
      </w:r>
    </w:p>
    <w:p w14:paraId="3E16EF6D" w14:textId="77777777" w:rsidR="00DF7D09" w:rsidRPr="002B2B1E" w:rsidRDefault="00DF7D09" w:rsidP="00DF7D09">
      <w:pPr>
        <w:rPr>
          <w:rFonts w:cs="Arial"/>
        </w:rPr>
      </w:pPr>
      <w:r w:rsidRPr="00ED6885">
        <w:rPr>
          <w:rFonts w:cs="Arial" w:hint="cs"/>
          <w:u w:val="single"/>
          <w:rtl/>
        </w:rPr>
        <w:t xml:space="preserve">לנוהגים בתקנת ר"ג </w:t>
      </w:r>
      <w:r w:rsidRPr="00ED6885">
        <w:rPr>
          <w:rFonts w:cs="Arial"/>
          <w:u w:val="single"/>
          <w:rtl/>
        </w:rPr>
        <w:t>–</w:t>
      </w:r>
      <w:r w:rsidRPr="00ED6885">
        <w:rPr>
          <w:rFonts w:cs="Arial" w:hint="cs"/>
          <w:u w:val="single"/>
          <w:rtl/>
        </w:rPr>
        <w:t xml:space="preserve"> מה הדי</w:t>
      </w:r>
      <w:r>
        <w:rPr>
          <w:rFonts w:cs="Arial" w:hint="cs"/>
          <w:u w:val="single"/>
          <w:rtl/>
        </w:rPr>
        <w:t>ן</w:t>
      </w:r>
      <w:r w:rsidRPr="00ED6885">
        <w:rPr>
          <w:rFonts w:cs="Arial" w:hint="cs"/>
          <w:u w:val="single"/>
          <w:rtl/>
        </w:rPr>
        <w:t xml:space="preserve"> אם </w:t>
      </w:r>
      <w:r>
        <w:rPr>
          <w:rFonts w:cs="Arial" w:hint="cs"/>
          <w:u w:val="single"/>
          <w:rtl/>
        </w:rPr>
        <w:t>החזיק עצמו שיש לו אשה ובת במקום אחר, ואח"כ אמר ששיקר</w:t>
      </w:r>
      <w:r w:rsidRPr="00ED6885">
        <w:rPr>
          <w:rFonts w:cs="Arial" w:hint="cs"/>
          <w:u w:val="single"/>
          <w:rtl/>
        </w:rPr>
        <w:t>:</w:t>
      </w:r>
      <w:r w:rsidRPr="00ED6885">
        <w:rPr>
          <w:rFonts w:cs="Arial" w:hint="cs"/>
          <w:sz w:val="16"/>
          <w:szCs w:val="16"/>
          <w:rtl/>
        </w:rPr>
        <w:t xml:space="preserve"> </w:t>
      </w:r>
      <w:r w:rsidRPr="00ED6885">
        <w:rPr>
          <w:rFonts w:cs="Arial"/>
          <w:sz w:val="16"/>
          <w:szCs w:val="16"/>
          <w:rtl/>
        </w:rPr>
        <w:t>(</w:t>
      </w:r>
      <w:r>
        <w:rPr>
          <w:rFonts w:cs="Arial" w:hint="cs"/>
          <w:sz w:val="16"/>
          <w:szCs w:val="16"/>
          <w:rtl/>
        </w:rPr>
        <w:t xml:space="preserve">פת"ש </w:t>
      </w:r>
      <w:r w:rsidRPr="00ED6885">
        <w:rPr>
          <w:rFonts w:cs="Arial" w:hint="cs"/>
          <w:sz w:val="16"/>
          <w:szCs w:val="16"/>
          <w:rtl/>
        </w:rPr>
        <w:t>סק</w:t>
      </w:r>
      <w:r w:rsidRPr="00ED6885">
        <w:rPr>
          <w:rFonts w:cs="Arial"/>
          <w:sz w:val="16"/>
          <w:szCs w:val="16"/>
          <w:rtl/>
        </w:rPr>
        <w:t>י</w:t>
      </w:r>
      <w:r w:rsidRPr="00ED6885">
        <w:rPr>
          <w:rFonts w:cs="Arial" w:hint="cs"/>
          <w:sz w:val="16"/>
          <w:szCs w:val="16"/>
          <w:rtl/>
        </w:rPr>
        <w:t>"</w:t>
      </w:r>
      <w:r w:rsidRPr="00ED6885">
        <w:rPr>
          <w:rFonts w:cs="Arial"/>
          <w:sz w:val="16"/>
          <w:szCs w:val="16"/>
          <w:rtl/>
        </w:rPr>
        <w:t>ד)</w:t>
      </w:r>
    </w:p>
    <w:p w14:paraId="10EBEF55" w14:textId="77777777" w:rsidR="00DF7D09" w:rsidRPr="001259FE" w:rsidRDefault="00DF7D09" w:rsidP="00DF7D09">
      <w:pPr>
        <w:pStyle w:val="ab"/>
        <w:numPr>
          <w:ilvl w:val="0"/>
          <w:numId w:val="8"/>
        </w:numPr>
        <w:rPr>
          <w:rFonts w:cs="Arial"/>
          <w:rtl/>
        </w:rPr>
      </w:pPr>
      <w:r w:rsidRPr="00316F69">
        <w:rPr>
          <w:rFonts w:cs="Arial"/>
          <w:rtl/>
        </w:rPr>
        <w:t xml:space="preserve">בית אפרים </w:t>
      </w:r>
      <w:r w:rsidRPr="00316F69">
        <w:rPr>
          <w:rFonts w:cs="Arial" w:hint="cs"/>
          <w:sz w:val="16"/>
          <w:szCs w:val="16"/>
          <w:rtl/>
        </w:rPr>
        <w:t>(</w:t>
      </w:r>
      <w:r w:rsidRPr="00316F69">
        <w:rPr>
          <w:rFonts w:cs="Arial"/>
          <w:sz w:val="16"/>
          <w:szCs w:val="16"/>
          <w:rtl/>
        </w:rPr>
        <w:t>סי' א</w:t>
      </w:r>
      <w:r w:rsidRPr="00316F69">
        <w:rPr>
          <w:rFonts w:cs="Arial" w:hint="cs"/>
          <w:sz w:val="16"/>
          <w:szCs w:val="16"/>
          <w:rtl/>
        </w:rPr>
        <w:t>)</w:t>
      </w:r>
      <w:r w:rsidRPr="00316F69">
        <w:rPr>
          <w:rFonts w:cs="Arial" w:hint="cs"/>
          <w:rtl/>
        </w:rPr>
        <w:t xml:space="preserve">- </w:t>
      </w:r>
      <w:r w:rsidRPr="00316F69">
        <w:rPr>
          <w:rFonts w:cs="Arial"/>
          <w:rtl/>
        </w:rPr>
        <w:t xml:space="preserve">אחד שהיה מתגורר בקהילה אחת ערך י"ב שנה והגיד לפני כמה אנשים שיש לו במקום אחר אשה ובת אחת והחזיק בדבריו זמן רב ועתה בא לפני הרב והגיד ששקר ענה ומעולם לא היה לו אשה רק מחמת הבושה אמר כן שכבר בא בימים בן שלשים ועדיין הוא פנוי. אם מאמינים אותו באמתלא זו ומותר </w:t>
      </w:r>
      <w:r w:rsidRPr="00316F69">
        <w:rPr>
          <w:rFonts w:cs="Arial"/>
          <w:rtl/>
        </w:rPr>
        <w:lastRenderedPageBreak/>
        <w:t>לישא אשה או לא והנה מה שיש לדון באמתלא זו הוא משני חששות</w:t>
      </w:r>
      <w:r w:rsidRPr="00316F69">
        <w:rPr>
          <w:rFonts w:cs="Arial" w:hint="cs"/>
          <w:rtl/>
        </w:rPr>
        <w:t>.</w:t>
      </w:r>
      <w:r w:rsidRPr="00316F69">
        <w:rPr>
          <w:rFonts w:cs="Arial"/>
          <w:rtl/>
        </w:rPr>
        <w:t xml:space="preserve"> אחד</w:t>
      </w:r>
      <w:r w:rsidRPr="00316F69">
        <w:rPr>
          <w:rFonts w:cs="Arial" w:hint="cs"/>
          <w:rtl/>
        </w:rPr>
        <w:t>,</w:t>
      </w:r>
      <w:r w:rsidRPr="00316F69">
        <w:rPr>
          <w:rFonts w:cs="Arial"/>
          <w:rtl/>
        </w:rPr>
        <w:t xml:space="preserve"> כי להסיר מסוה הבושה היה די לו שיאמר שהוא אלמן וגם למה הוסיף לומר שיש לו בת הימנה. הב'</w:t>
      </w:r>
      <w:r w:rsidRPr="00316F69">
        <w:rPr>
          <w:rFonts w:cs="Arial" w:hint="cs"/>
          <w:rtl/>
        </w:rPr>
        <w:t>,</w:t>
      </w:r>
      <w:r w:rsidRPr="00316F69">
        <w:rPr>
          <w:rFonts w:cs="Arial"/>
          <w:rtl/>
        </w:rPr>
        <w:t xml:space="preserve"> מטעם דכל שהוחזק ל' יום לא מהני אמתלא כמ"ש הב"ש בסי' י"ט ומלקין ושורפין על החזקה</w:t>
      </w:r>
      <w:r w:rsidRPr="00316F69">
        <w:rPr>
          <w:rFonts w:cs="Arial" w:hint="cs"/>
          <w:rtl/>
        </w:rPr>
        <w:t>....</w:t>
      </w:r>
      <w:r w:rsidRPr="00316F69">
        <w:rPr>
          <w:rFonts w:cs="Arial"/>
          <w:rtl/>
        </w:rPr>
        <w:t xml:space="preserve"> </w:t>
      </w:r>
      <w:r w:rsidRPr="00316F69">
        <w:rPr>
          <w:rFonts w:cs="Arial" w:hint="cs"/>
          <w:sz w:val="16"/>
          <w:szCs w:val="16"/>
          <w:rtl/>
        </w:rPr>
        <w:t>{וב</w:t>
      </w:r>
      <w:r w:rsidRPr="00316F69">
        <w:rPr>
          <w:rFonts w:cs="Arial"/>
          <w:sz w:val="16"/>
          <w:szCs w:val="16"/>
          <w:rtl/>
        </w:rPr>
        <w:t>סיומא דפיסקא העלה ש</w:t>
      </w:r>
      <w:r w:rsidRPr="00316F69">
        <w:rPr>
          <w:rFonts w:cs="Arial" w:hint="cs"/>
          <w:sz w:val="16"/>
          <w:szCs w:val="16"/>
          <w:rtl/>
        </w:rPr>
        <w:t>-}</w:t>
      </w:r>
      <w:r w:rsidRPr="00316F69">
        <w:rPr>
          <w:rFonts w:cs="Arial" w:hint="cs"/>
          <w:rtl/>
        </w:rPr>
        <w:t xml:space="preserve"> </w:t>
      </w:r>
      <w:r w:rsidRPr="00316F69">
        <w:rPr>
          <w:rFonts w:cs="Arial"/>
          <w:rtl/>
        </w:rPr>
        <w:t>אין להחמיר בזה ומ"מ יש לאיים עליו בב"ד ולהודיעו חומר חרגמ"ה הכל לפי מה שהוא אדם ואם כה יאמר כי בצדק אמרי פיו ופנוי הוא לא נחשדו ישראל על כך ובפרט שהוא ג"כ מלתא דעל"ג</w:t>
      </w:r>
      <w:r w:rsidRPr="00316F69">
        <w:rPr>
          <w:rFonts w:cs="Arial" w:hint="cs"/>
          <w:rtl/>
        </w:rPr>
        <w:t>.</w:t>
      </w:r>
    </w:p>
    <w:p w14:paraId="46495556" w14:textId="77777777" w:rsidR="00DF7D09" w:rsidRPr="00211314" w:rsidRDefault="00DF7D09" w:rsidP="00DF7D09">
      <w:pPr>
        <w:rPr>
          <w:rFonts w:cs="Arial"/>
          <w:rtl/>
        </w:rPr>
      </w:pPr>
    </w:p>
    <w:p w14:paraId="065BACB2" w14:textId="77777777" w:rsidR="00DF7D09" w:rsidRDefault="00DF7D09" w:rsidP="00DF7D09">
      <w:pPr>
        <w:pStyle w:val="2"/>
        <w:rPr>
          <w:rtl/>
        </w:rPr>
      </w:pPr>
      <w:r>
        <w:rPr>
          <w:rtl/>
        </w:rPr>
        <w:t>סעיף</w:t>
      </w:r>
      <w:r w:rsidRPr="00211314">
        <w:rPr>
          <w:rtl/>
        </w:rPr>
        <w:t xml:space="preserve"> יא</w:t>
      </w:r>
      <w:r>
        <w:rPr>
          <w:rFonts w:hint="cs"/>
          <w:rtl/>
        </w:rPr>
        <w:t>: תקנה שלא לישא אשה על אשתו.</w:t>
      </w:r>
    </w:p>
    <w:p w14:paraId="05FCE416" w14:textId="77777777" w:rsidR="00DF7D09" w:rsidRPr="007C32B9" w:rsidRDefault="00DF7D09" w:rsidP="00DF7D09">
      <w:pPr>
        <w:rPr>
          <w:u w:val="single"/>
          <w:rtl/>
        </w:rPr>
      </w:pPr>
      <w:r w:rsidRPr="007C32B9">
        <w:rPr>
          <w:rFonts w:hint="cs"/>
          <w:u w:val="single"/>
          <w:rtl/>
        </w:rPr>
        <w:t>תקנה שלא לישא אשה על אשתו:</w:t>
      </w:r>
    </w:p>
    <w:p w14:paraId="51C6D50A" w14:textId="77777777" w:rsidR="00DF7D09" w:rsidRPr="00771C5E" w:rsidRDefault="00DF7D09" w:rsidP="00DF7D09">
      <w:pPr>
        <w:pStyle w:val="ab"/>
        <w:numPr>
          <w:ilvl w:val="0"/>
          <w:numId w:val="4"/>
        </w:numPr>
        <w:rPr>
          <w:rtl/>
        </w:rPr>
      </w:pPr>
      <w:r w:rsidRPr="007C32B9">
        <w:rPr>
          <w:rFonts w:cs="Arial"/>
          <w:rtl/>
        </w:rPr>
        <w:t xml:space="preserve">רא"ש </w:t>
      </w:r>
      <w:r w:rsidRPr="007C32B9">
        <w:rPr>
          <w:rFonts w:cs="Arial" w:hint="cs"/>
          <w:sz w:val="16"/>
          <w:szCs w:val="16"/>
          <w:rtl/>
        </w:rPr>
        <w:t>(</w:t>
      </w:r>
      <w:r w:rsidRPr="007C32B9">
        <w:rPr>
          <w:rFonts w:cs="Arial"/>
          <w:sz w:val="16"/>
          <w:szCs w:val="16"/>
          <w:rtl/>
        </w:rPr>
        <w:t>כלל מג סי' ז</w:t>
      </w:r>
      <w:r w:rsidRPr="007C32B9">
        <w:rPr>
          <w:rFonts w:cs="Arial" w:hint="cs"/>
          <w:sz w:val="16"/>
          <w:szCs w:val="16"/>
          <w:rtl/>
        </w:rPr>
        <w:t>)</w:t>
      </w:r>
      <w:r w:rsidRPr="007C32B9">
        <w:rPr>
          <w:rFonts w:cs="Arial" w:hint="cs"/>
          <w:rtl/>
        </w:rPr>
        <w:t>-</w:t>
      </w:r>
      <w:r w:rsidRPr="007C32B9">
        <w:rPr>
          <w:rFonts w:cs="Arial"/>
          <w:rtl/>
        </w:rPr>
        <w:t xml:space="preserve"> טוב לעשות תקנה בחרמות ונידוים על מי שישא אשה על אשתו</w:t>
      </w:r>
      <w:r w:rsidRPr="007C32B9">
        <w:rPr>
          <w:rFonts w:cs="Arial" w:hint="cs"/>
          <w:rtl/>
        </w:rPr>
        <w:t>.</w:t>
      </w:r>
      <w:r>
        <w:rPr>
          <w:rFonts w:cs="Arial" w:hint="cs"/>
          <w:rtl/>
        </w:rPr>
        <w:t xml:space="preserve"> </w:t>
      </w:r>
      <w:r w:rsidRPr="00BF5E67">
        <w:rPr>
          <w:rFonts w:cs="Arial" w:hint="cs"/>
          <w:color w:val="E36C0A" w:themeColor="accent6" w:themeShade="BF"/>
          <w:rtl/>
        </w:rPr>
        <w:t>(וכ"פ בשו"ע)</w:t>
      </w:r>
    </w:p>
    <w:p w14:paraId="53E7D18D"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F5EDDCB" w14:textId="77777777" w:rsidR="00DF7D09" w:rsidRDefault="00DF7D09" w:rsidP="00DF7D09">
      <w:pPr>
        <w:rPr>
          <w:rFonts w:cs="Arial"/>
          <w:rtl/>
        </w:rPr>
      </w:pPr>
      <w:r w:rsidRPr="00211314">
        <w:rPr>
          <w:rFonts w:cs="Arial"/>
          <w:rtl/>
        </w:rPr>
        <w:t xml:space="preserve">טוב לעשות תקנה בחרמות ונידויים על מי שישא אשה על אשתו. </w:t>
      </w:r>
    </w:p>
    <w:p w14:paraId="756FB133" w14:textId="77777777" w:rsidR="00DF7D09" w:rsidRPr="00211314" w:rsidRDefault="00DF7D09" w:rsidP="00DF7D09">
      <w:pPr>
        <w:rPr>
          <w:rFonts w:cs="Arial"/>
          <w:rtl/>
        </w:rPr>
      </w:pPr>
    </w:p>
    <w:p w14:paraId="58EDE67D" w14:textId="77777777" w:rsidR="00DF7D09" w:rsidRDefault="00DF7D09" w:rsidP="00DF7D09">
      <w:pPr>
        <w:pStyle w:val="2"/>
        <w:rPr>
          <w:rtl/>
        </w:rPr>
      </w:pPr>
      <w:r>
        <w:rPr>
          <w:rtl/>
        </w:rPr>
        <w:t>סעיף</w:t>
      </w:r>
      <w:r w:rsidRPr="00211314">
        <w:rPr>
          <w:rtl/>
        </w:rPr>
        <w:t xml:space="preserve"> יב</w:t>
      </w:r>
      <w:r>
        <w:rPr>
          <w:rFonts w:hint="cs"/>
          <w:rtl/>
        </w:rPr>
        <w:t>: נשבע שלא ישא אשה אחרת על אשתו ולא ילדה לו עשר שנים.</w:t>
      </w:r>
    </w:p>
    <w:p w14:paraId="39B03814" w14:textId="77777777" w:rsidR="00DF7D09" w:rsidRPr="00ED6888" w:rsidRDefault="00DF7D09" w:rsidP="00DF7D09">
      <w:pPr>
        <w:rPr>
          <w:sz w:val="16"/>
          <w:szCs w:val="16"/>
          <w:u w:val="single"/>
        </w:rPr>
      </w:pPr>
      <w:r w:rsidRPr="00C11087">
        <w:rPr>
          <w:rFonts w:cs="Arial"/>
          <w:u w:val="single"/>
          <w:rtl/>
        </w:rPr>
        <w:t>כתב לאשתו שלא ישא אשה אחרת עליה שלא מרצונה ואם יעבור</w:t>
      </w:r>
      <w:r w:rsidRPr="00C11087">
        <w:rPr>
          <w:rFonts w:hint="cs"/>
          <w:u w:val="single"/>
          <w:rtl/>
        </w:rPr>
        <w:t xml:space="preserve"> יתן לה כך וכך:</w:t>
      </w:r>
      <w:r>
        <w:rPr>
          <w:rFonts w:hint="cs"/>
          <w:sz w:val="16"/>
          <w:szCs w:val="16"/>
          <w:rtl/>
        </w:rPr>
        <w:t xml:space="preserve"> </w:t>
      </w:r>
      <w:r w:rsidRPr="00ED6888">
        <w:rPr>
          <w:rFonts w:hint="cs"/>
          <w:sz w:val="16"/>
          <w:szCs w:val="16"/>
          <w:rtl/>
        </w:rPr>
        <w:t>(</w:t>
      </w:r>
      <w:r>
        <w:rPr>
          <w:rFonts w:hint="cs"/>
          <w:sz w:val="16"/>
          <w:szCs w:val="16"/>
          <w:rtl/>
        </w:rPr>
        <w:t>הועתק מהב"י בסי' קיח סט"ו</w:t>
      </w:r>
      <w:r w:rsidRPr="00ED6888">
        <w:rPr>
          <w:rFonts w:hint="cs"/>
          <w:sz w:val="16"/>
          <w:szCs w:val="16"/>
          <w:rtl/>
        </w:rPr>
        <w:t>)</w:t>
      </w:r>
    </w:p>
    <w:p w14:paraId="38643BF8" w14:textId="77777777" w:rsidR="00DF7D09" w:rsidRPr="00771C5E" w:rsidRDefault="00DF7D09" w:rsidP="00DF7D09">
      <w:pPr>
        <w:pStyle w:val="ab"/>
        <w:numPr>
          <w:ilvl w:val="0"/>
          <w:numId w:val="9"/>
        </w:numPr>
        <w:rPr>
          <w:rtl/>
        </w:rPr>
      </w:pPr>
      <w:r w:rsidRPr="00ED5A2B">
        <w:rPr>
          <w:rFonts w:cs="Arial"/>
          <w:rtl/>
        </w:rPr>
        <w:t xml:space="preserve">תשב"ץ </w:t>
      </w:r>
      <w:r w:rsidRPr="00C11087">
        <w:rPr>
          <w:rFonts w:cs="Arial" w:hint="cs"/>
          <w:sz w:val="16"/>
          <w:szCs w:val="16"/>
          <w:rtl/>
        </w:rPr>
        <w:t>(</w:t>
      </w:r>
      <w:r w:rsidRPr="00C11087">
        <w:rPr>
          <w:rFonts w:cs="Arial"/>
          <w:sz w:val="16"/>
          <w:szCs w:val="16"/>
          <w:rtl/>
        </w:rPr>
        <w:t>ח"א סי' צד)</w:t>
      </w:r>
      <w:r>
        <w:rPr>
          <w:rFonts w:cs="Arial" w:hint="cs"/>
          <w:rtl/>
        </w:rPr>
        <w:t>-</w:t>
      </w:r>
      <w:r w:rsidRPr="00ED5A2B">
        <w:rPr>
          <w:rFonts w:cs="Arial"/>
          <w:rtl/>
        </w:rPr>
        <w:t xml:space="preserve"> ראובן כתב לאשתו שלא ישא אשה אחרת עליה שלא מרצונה</w:t>
      </w:r>
      <w:r>
        <w:rPr>
          <w:rFonts w:cs="Arial" w:hint="cs"/>
          <w:rtl/>
        </w:rPr>
        <w:t>,</w:t>
      </w:r>
      <w:r w:rsidRPr="00ED5A2B">
        <w:rPr>
          <w:rFonts w:cs="Arial"/>
          <w:rtl/>
        </w:rPr>
        <w:t xml:space="preserve"> ואם יעבור וישא יתן לה כתובה תוספת ונדוניא</w:t>
      </w:r>
      <w:r>
        <w:rPr>
          <w:rFonts w:cs="Arial" w:hint="cs"/>
          <w:rtl/>
        </w:rPr>
        <w:t xml:space="preserve"> -</w:t>
      </w:r>
      <w:r w:rsidRPr="00ED5A2B">
        <w:rPr>
          <w:rFonts w:cs="Arial"/>
          <w:rtl/>
        </w:rPr>
        <w:t xml:space="preserve"> מסתמא בכל ענין היה התנאי ואפילו שהתה עמו עשר שנים ולא ילדה</w:t>
      </w:r>
      <w:r>
        <w:rPr>
          <w:rFonts w:cs="Arial" w:hint="cs"/>
          <w:rtl/>
        </w:rPr>
        <w:t>.</w:t>
      </w:r>
      <w:r w:rsidRPr="00ED5A2B">
        <w:rPr>
          <w:rFonts w:cs="Arial"/>
          <w:rtl/>
        </w:rPr>
        <w:t xml:space="preserve"> ואין זה מתנה על מה שכתוב בתורה</w:t>
      </w:r>
      <w:r>
        <w:rPr>
          <w:rFonts w:cs="Arial" w:hint="cs"/>
          <w:rtl/>
        </w:rPr>
        <w:t>,</w:t>
      </w:r>
      <w:r w:rsidRPr="00ED5A2B">
        <w:rPr>
          <w:rFonts w:cs="Arial"/>
          <w:rtl/>
        </w:rPr>
        <w:t xml:space="preserve"> שהוא לא התנה שלא ישא אשה אחרת לעולם אלא שלא ישאנה שלא מרצונה</w:t>
      </w:r>
      <w:r>
        <w:rPr>
          <w:rFonts w:cs="Arial" w:hint="cs"/>
          <w:rtl/>
        </w:rPr>
        <w:t>,</w:t>
      </w:r>
      <w:r w:rsidRPr="00ED5A2B">
        <w:rPr>
          <w:rFonts w:cs="Arial"/>
          <w:rtl/>
        </w:rPr>
        <w:t xml:space="preserve"> הא אם תתרצה יכול לישא ויכול לפייסה במעות שתרצה או לפרוע לה כתובתה</w:t>
      </w:r>
      <w:r w:rsidRPr="00ED5A2B">
        <w:rPr>
          <w:rFonts w:cs="Arial" w:hint="cs"/>
          <w:rtl/>
        </w:rPr>
        <w:t>.</w:t>
      </w:r>
      <w:r>
        <w:rPr>
          <w:rFonts w:cs="Arial" w:hint="cs"/>
          <w:rtl/>
        </w:rPr>
        <w:t xml:space="preserve"> </w:t>
      </w:r>
    </w:p>
    <w:p w14:paraId="785D77BA"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4C70438" w14:textId="77777777" w:rsidR="00DF7D09" w:rsidRDefault="00DF7D09" w:rsidP="00DF7D09">
      <w:pPr>
        <w:rPr>
          <w:rFonts w:cs="Arial"/>
          <w:rtl/>
        </w:rPr>
      </w:pPr>
      <w:r w:rsidRPr="00211314">
        <w:rPr>
          <w:rFonts w:cs="Arial"/>
          <w:rtl/>
        </w:rPr>
        <w:t>נשבע שלא ישא אחרת על אשתו, ושהתה עשרה שנים שלא ילדה, יתבאר בסימן קי"ח</w:t>
      </w:r>
      <w:r>
        <w:rPr>
          <w:rFonts w:cs="Arial" w:hint="cs"/>
          <w:sz w:val="16"/>
          <w:szCs w:val="16"/>
          <w:rtl/>
        </w:rPr>
        <w:t xml:space="preserve"> {סע' טו}</w:t>
      </w:r>
      <w:r w:rsidRPr="00211314">
        <w:rPr>
          <w:rFonts w:cs="Arial"/>
          <w:rtl/>
        </w:rPr>
        <w:t xml:space="preserve">. </w:t>
      </w:r>
    </w:p>
    <w:p w14:paraId="51F9B6AD" w14:textId="77777777" w:rsidR="00DF7D09" w:rsidRPr="00211314" w:rsidRDefault="00DF7D09" w:rsidP="00DF7D09">
      <w:pPr>
        <w:rPr>
          <w:rFonts w:cs="Arial"/>
          <w:rtl/>
        </w:rPr>
      </w:pPr>
    </w:p>
    <w:p w14:paraId="73E1FEFC" w14:textId="77777777" w:rsidR="00DF7D09" w:rsidRDefault="00DF7D09" w:rsidP="00DF7D09">
      <w:pPr>
        <w:pStyle w:val="2"/>
        <w:rPr>
          <w:rtl/>
        </w:rPr>
      </w:pPr>
      <w:r>
        <w:rPr>
          <w:rtl/>
        </w:rPr>
        <w:t>סעיף</w:t>
      </w:r>
      <w:r w:rsidRPr="00211314">
        <w:rPr>
          <w:rtl/>
        </w:rPr>
        <w:t xml:space="preserve"> יג</w:t>
      </w:r>
      <w:r>
        <w:rPr>
          <w:rFonts w:hint="cs"/>
          <w:rtl/>
        </w:rPr>
        <w:t>: האם אשה מצווה על פריה ורביה.</w:t>
      </w:r>
    </w:p>
    <w:p w14:paraId="3FFFF837" w14:textId="77777777" w:rsidR="00DF7D09" w:rsidRDefault="00DF7D09" w:rsidP="00DF7D09">
      <w:pPr>
        <w:rPr>
          <w:rFonts w:cs="Arial"/>
          <w:rtl/>
        </w:rPr>
      </w:pPr>
      <w:r>
        <w:rPr>
          <w:rFonts w:cs="Arial" w:hint="cs"/>
          <w:b/>
          <w:bCs/>
          <w:rtl/>
        </w:rPr>
        <w:t xml:space="preserve">יבמות </w:t>
      </w:r>
      <w:r w:rsidRPr="00130795">
        <w:rPr>
          <w:rFonts w:cs="Arial" w:hint="cs"/>
          <w:b/>
          <w:bCs/>
          <w:sz w:val="16"/>
          <w:szCs w:val="16"/>
          <w:rtl/>
        </w:rPr>
        <w:t>(</w:t>
      </w:r>
      <w:r>
        <w:rPr>
          <w:rFonts w:cs="Arial" w:hint="cs"/>
          <w:b/>
          <w:bCs/>
          <w:sz w:val="16"/>
          <w:szCs w:val="16"/>
          <w:rtl/>
        </w:rPr>
        <w:t>ס"</w:t>
      </w:r>
      <w:r w:rsidRPr="00130795">
        <w:rPr>
          <w:rFonts w:cs="Arial" w:hint="cs"/>
          <w:b/>
          <w:bCs/>
          <w:sz w:val="16"/>
          <w:szCs w:val="16"/>
          <w:rtl/>
        </w:rPr>
        <w:t xml:space="preserve">פ הבא על יבמתו) </w:t>
      </w:r>
      <w:r>
        <w:rPr>
          <w:rFonts w:cs="Arial" w:hint="cs"/>
          <w:b/>
          <w:bCs/>
          <w:rtl/>
        </w:rPr>
        <w:t xml:space="preserve">סה ע"ב: </w:t>
      </w:r>
      <w:r w:rsidRPr="00130795">
        <w:rPr>
          <w:rFonts w:cs="Arial"/>
          <w:u w:val="double"/>
          <w:rtl/>
        </w:rPr>
        <w:t>מתני'</w:t>
      </w:r>
      <w:r>
        <w:rPr>
          <w:rFonts w:cs="Arial" w:hint="cs"/>
          <w:rtl/>
        </w:rPr>
        <w:t>:</w:t>
      </w:r>
      <w:r w:rsidRPr="00130795">
        <w:rPr>
          <w:rFonts w:cs="Arial"/>
          <w:rtl/>
        </w:rPr>
        <w:t xml:space="preserve"> האיש מצווה על פריה ורביה, אבל לא האשה</w:t>
      </w:r>
      <w:r>
        <w:rPr>
          <w:rFonts w:cs="Arial" w:hint="cs"/>
          <w:rtl/>
        </w:rPr>
        <w:t>.</w:t>
      </w:r>
      <w:r w:rsidRPr="00130795">
        <w:rPr>
          <w:rFonts w:cs="Arial"/>
          <w:rtl/>
        </w:rPr>
        <w:t xml:space="preserve"> </w:t>
      </w:r>
      <w:r w:rsidRPr="00130795">
        <w:rPr>
          <w:rFonts w:cs="Arial"/>
          <w:u w:val="single"/>
          <w:rtl/>
        </w:rPr>
        <w:t>רבי יוחנן בן ברוקה אומר</w:t>
      </w:r>
      <w:r>
        <w:rPr>
          <w:rFonts w:cs="Arial" w:hint="cs"/>
          <w:rtl/>
        </w:rPr>
        <w:t>:</w:t>
      </w:r>
      <w:r w:rsidRPr="00130795">
        <w:rPr>
          <w:rFonts w:cs="Arial"/>
          <w:rtl/>
        </w:rPr>
        <w:t xml:space="preserve"> על שניהם הוא אומר: ויברך אותם אלהים ויאמר להם אלהים פרו ורבו. </w:t>
      </w:r>
      <w:r>
        <w:rPr>
          <w:rFonts w:cs="Arial" w:hint="cs"/>
          <w:rtl/>
        </w:rPr>
        <w:t xml:space="preserve">      </w:t>
      </w:r>
      <w:r w:rsidRPr="00130795">
        <w:rPr>
          <w:rFonts w:cs="Arial"/>
          <w:u w:val="double"/>
          <w:rtl/>
        </w:rPr>
        <w:t>גמ'</w:t>
      </w:r>
      <w:r>
        <w:rPr>
          <w:rFonts w:cs="Arial" w:hint="cs"/>
          <w:rtl/>
        </w:rPr>
        <w:t xml:space="preserve">: </w:t>
      </w:r>
      <w:r w:rsidRPr="00130795">
        <w:rPr>
          <w:rFonts w:cs="Arial"/>
          <w:rtl/>
        </w:rPr>
        <w:t xml:space="preserve">רבי יוחנן בן ברוקה אומר. אתמר: </w:t>
      </w:r>
      <w:r w:rsidRPr="00130795">
        <w:rPr>
          <w:rFonts w:cs="Arial"/>
          <w:u w:val="single"/>
          <w:rtl/>
        </w:rPr>
        <w:t>רבי יוחנן</w:t>
      </w:r>
      <w:r w:rsidRPr="00130795">
        <w:rPr>
          <w:rFonts w:cs="Arial"/>
          <w:rtl/>
        </w:rPr>
        <w:t xml:space="preserve"> </w:t>
      </w:r>
      <w:r w:rsidRPr="00130795">
        <w:rPr>
          <w:rFonts w:cs="Arial"/>
          <w:u w:val="single"/>
          <w:rtl/>
        </w:rPr>
        <w:t>ור' יהושע בן לוי</w:t>
      </w:r>
      <w:r w:rsidRPr="00130795">
        <w:rPr>
          <w:rFonts w:cs="Arial"/>
          <w:rtl/>
        </w:rPr>
        <w:t xml:space="preserve">, </w:t>
      </w:r>
      <w:r w:rsidRPr="00130795">
        <w:rPr>
          <w:rFonts w:cs="Arial"/>
          <w:u w:val="single"/>
          <w:rtl/>
        </w:rPr>
        <w:t>חד אמר</w:t>
      </w:r>
      <w:r w:rsidRPr="00130795">
        <w:rPr>
          <w:rFonts w:cs="Arial"/>
          <w:rtl/>
        </w:rPr>
        <w:t xml:space="preserve">: הלכה כרבי יוחנן בן ברוקה, </w:t>
      </w:r>
      <w:r w:rsidRPr="00130795">
        <w:rPr>
          <w:rFonts w:cs="Arial"/>
          <w:u w:val="single"/>
          <w:rtl/>
        </w:rPr>
        <w:t>וחד אמר</w:t>
      </w:r>
      <w:r w:rsidRPr="00130795">
        <w:rPr>
          <w:rFonts w:cs="Arial"/>
          <w:rtl/>
        </w:rPr>
        <w:t>: אין הלכה כרבי יוחנן בן ברוקה.</w:t>
      </w:r>
      <w:r>
        <w:rPr>
          <w:rFonts w:cs="Arial" w:hint="cs"/>
          <w:rtl/>
        </w:rPr>
        <w:t>..</w:t>
      </w:r>
      <w:r w:rsidRPr="00130795">
        <w:rPr>
          <w:rFonts w:cs="Arial"/>
          <w:rtl/>
        </w:rPr>
        <w:t xml:space="preserve"> </w:t>
      </w:r>
      <w:r w:rsidRPr="00FD7911">
        <w:rPr>
          <w:rFonts w:cs="Arial"/>
          <w:rtl/>
        </w:rPr>
        <w:t>ת"ש, דאמר ר' אחא בר חנינא אמר ר' אבהו אמר ר' אסי: עובדא הוה</w:t>
      </w:r>
      <w:r>
        <w:rPr>
          <w:rStyle w:val="a7"/>
          <w:rFonts w:cs="Arial"/>
          <w:rtl/>
        </w:rPr>
        <w:footnoteReference w:id="102"/>
      </w:r>
      <w:r w:rsidRPr="00FD7911">
        <w:rPr>
          <w:rFonts w:cs="Arial"/>
          <w:rtl/>
        </w:rPr>
        <w:t xml:space="preserve"> קמיה דרבי יוחנן בכנישתא דקיסרי, ואמר: יוציא ויתן כתובה; ואי ס"ד לא מפקדה, כתובה מאי עבידתה? דלמא בבאה מחמת טענה</w:t>
      </w:r>
      <w:r>
        <w:rPr>
          <w:rFonts w:cs="Arial" w:hint="cs"/>
          <w:rtl/>
        </w:rPr>
        <w:t>.</w:t>
      </w:r>
      <w:r w:rsidRPr="00FD7911">
        <w:rPr>
          <w:rFonts w:cs="Arial"/>
          <w:rtl/>
        </w:rPr>
        <w:t xml:space="preserve"> כי ההיא דאתאי לקמיה דר' אמי</w:t>
      </w:r>
      <w:r>
        <w:rPr>
          <w:rStyle w:val="a7"/>
          <w:rFonts w:cs="Arial"/>
          <w:rtl/>
        </w:rPr>
        <w:footnoteReference w:id="103"/>
      </w:r>
      <w:r w:rsidRPr="00FD7911">
        <w:rPr>
          <w:rFonts w:cs="Arial"/>
          <w:rtl/>
        </w:rPr>
        <w:t>, אמרה ליה: הב לי כתובה, אמר לה: זיל, לא מיפקדת</w:t>
      </w:r>
      <w:r>
        <w:rPr>
          <w:rStyle w:val="a7"/>
          <w:rFonts w:cs="Arial"/>
          <w:rtl/>
        </w:rPr>
        <w:footnoteReference w:id="104"/>
      </w:r>
      <w:r w:rsidRPr="00FD7911">
        <w:rPr>
          <w:rFonts w:cs="Arial"/>
          <w:rtl/>
        </w:rPr>
        <w:t>, אמרה ליה: מסיבו דילה</w:t>
      </w:r>
      <w:r>
        <w:rPr>
          <w:rStyle w:val="a7"/>
          <w:rFonts w:cs="Arial"/>
          <w:rtl/>
        </w:rPr>
        <w:footnoteReference w:id="105"/>
      </w:r>
      <w:r w:rsidRPr="00FD7911">
        <w:rPr>
          <w:rFonts w:cs="Arial"/>
          <w:rtl/>
        </w:rPr>
        <w:t xml:space="preserve"> מאי תיהוי עלה דהך אתתא? אמר: כי הא ודאי כפינן. ההיא דאתאי לקמיה דרב נחמן, אמר לה: לא מיפקדת, אמרה ליה: לא בעיא הך אתתא חוטרא לידה</w:t>
      </w:r>
      <w:r>
        <w:rPr>
          <w:rStyle w:val="a7"/>
          <w:rFonts w:cs="Arial"/>
          <w:rtl/>
        </w:rPr>
        <w:footnoteReference w:id="106"/>
      </w:r>
      <w:r w:rsidRPr="00FD7911">
        <w:rPr>
          <w:rFonts w:cs="Arial"/>
          <w:rtl/>
        </w:rPr>
        <w:t xml:space="preserve"> ומרה לקבורה? אמר: כי הא ודאי כפינן. </w:t>
      </w:r>
    </w:p>
    <w:p w14:paraId="59E23AC2" w14:textId="77777777" w:rsidR="00DF7D09" w:rsidRPr="00ED6888" w:rsidRDefault="00DF7D09" w:rsidP="00DF7D09">
      <w:pPr>
        <w:rPr>
          <w:rFonts w:cs="Arial"/>
          <w:u w:val="single"/>
          <w:rtl/>
        </w:rPr>
      </w:pPr>
      <w:r w:rsidRPr="000E7D1A">
        <w:rPr>
          <w:rFonts w:cs="Arial" w:hint="cs"/>
          <w:u w:val="single"/>
          <w:rtl/>
        </w:rPr>
        <w:t>האם אשה מצווה על פריה ורביה</w:t>
      </w:r>
      <w:r>
        <w:rPr>
          <w:rFonts w:cs="Arial" w:hint="cs"/>
          <w:u w:val="single"/>
          <w:rtl/>
        </w:rPr>
        <w:t>, ונפק"מ מה הדין אם היא טוענת</w:t>
      </w:r>
      <w:r w:rsidRPr="005C594C">
        <w:rPr>
          <w:rFonts w:cs="Arial" w:hint="cs"/>
          <w:u w:val="single"/>
          <w:rtl/>
        </w:rPr>
        <w:t xml:space="preserve"> שאין בעלה ראוי להוליד, ולכן דורשת גט</w:t>
      </w:r>
      <w:r>
        <w:rPr>
          <w:rFonts w:cs="Arial" w:hint="cs"/>
          <w:u w:val="single"/>
          <w:rtl/>
        </w:rPr>
        <w:t>:</w:t>
      </w:r>
    </w:p>
    <w:p w14:paraId="56F50A14" w14:textId="77777777" w:rsidR="00DF7D09" w:rsidRDefault="00DF7D09" w:rsidP="00DF7D09">
      <w:pPr>
        <w:pStyle w:val="ab"/>
        <w:numPr>
          <w:ilvl w:val="0"/>
          <w:numId w:val="3"/>
        </w:numPr>
      </w:pPr>
      <w:r>
        <w:rPr>
          <w:rFonts w:cs="Arial" w:hint="cs"/>
          <w:rtl/>
        </w:rPr>
        <w:lastRenderedPageBreak/>
        <w:t xml:space="preserve">טור- </w:t>
      </w:r>
      <w:r w:rsidRPr="0052310B">
        <w:rPr>
          <w:rFonts w:cs="Arial"/>
          <w:rtl/>
        </w:rPr>
        <w:t>אשה אינה מצווה על פריה ורביה</w:t>
      </w:r>
      <w:r>
        <w:rPr>
          <w:rStyle w:val="a7"/>
          <w:rFonts w:cs="Arial"/>
          <w:rtl/>
        </w:rPr>
        <w:footnoteReference w:id="107"/>
      </w:r>
      <w:r>
        <w:rPr>
          <w:rFonts w:cs="Arial" w:hint="cs"/>
          <w:rtl/>
        </w:rPr>
        <w:t>.</w:t>
      </w:r>
      <w:r w:rsidRPr="0052310B">
        <w:rPr>
          <w:rFonts w:cs="Arial"/>
          <w:rtl/>
        </w:rPr>
        <w:t xml:space="preserve"> לפיכך אם שואלת גט בטענה שאינה ראויה לבנות ממנו </w:t>
      </w:r>
      <w:r>
        <w:rPr>
          <w:rFonts w:cs="Arial" w:hint="cs"/>
          <w:rtl/>
        </w:rPr>
        <w:t xml:space="preserve">- </w:t>
      </w:r>
      <w:r w:rsidRPr="0052310B">
        <w:rPr>
          <w:rFonts w:cs="Arial"/>
          <w:rtl/>
        </w:rPr>
        <w:t>אין שומעין לה</w:t>
      </w:r>
      <w:r>
        <w:rPr>
          <w:rFonts w:cs="Arial" w:hint="cs"/>
          <w:rtl/>
        </w:rPr>
        <w:t>,</w:t>
      </w:r>
      <w:r w:rsidRPr="0052310B">
        <w:rPr>
          <w:rFonts w:cs="Arial"/>
          <w:rtl/>
        </w:rPr>
        <w:t xml:space="preserve"> כאשר יתבאר לקמן </w:t>
      </w:r>
      <w:r>
        <w:rPr>
          <w:rFonts w:cs="Arial" w:hint="cs"/>
          <w:sz w:val="16"/>
          <w:szCs w:val="16"/>
          <w:rtl/>
        </w:rPr>
        <w:t xml:space="preserve">(סי' קנד ס"ו) </w:t>
      </w:r>
      <w:r w:rsidRPr="0052310B">
        <w:rPr>
          <w:rFonts w:cs="Arial"/>
          <w:rtl/>
        </w:rPr>
        <w:t>באלו שכופין אותן להוציא כדאית' בהל' גירושין</w:t>
      </w:r>
      <w:r>
        <w:rPr>
          <w:rFonts w:cs="Arial" w:hint="cs"/>
          <w:rtl/>
        </w:rPr>
        <w:t>.</w:t>
      </w:r>
      <w:r>
        <w:rPr>
          <w:rFonts w:hint="cs"/>
          <w:rtl/>
        </w:rPr>
        <w:t xml:space="preserve"> </w:t>
      </w:r>
      <w:r w:rsidRPr="00BF5E67">
        <w:rPr>
          <w:rFonts w:cs="Arial" w:hint="cs"/>
          <w:color w:val="E36C0A" w:themeColor="accent6" w:themeShade="BF"/>
          <w:rtl/>
        </w:rPr>
        <w:t>(וכ"פ בשו"ע</w:t>
      </w:r>
      <w:r>
        <w:rPr>
          <w:rFonts w:cs="Arial" w:hint="cs"/>
          <w:color w:val="E36C0A" w:themeColor="accent6" w:themeShade="BF"/>
          <w:sz w:val="16"/>
          <w:szCs w:val="16"/>
          <w:rtl/>
        </w:rPr>
        <w:t xml:space="preserve"> </w:t>
      </w:r>
      <w:r w:rsidRPr="000E7D1A">
        <w:rPr>
          <w:rFonts w:cs="Arial" w:hint="cs"/>
          <w:color w:val="000000" w:themeColor="text1"/>
          <w:sz w:val="16"/>
          <w:szCs w:val="16"/>
          <w:rtl/>
        </w:rPr>
        <w:t>[</w:t>
      </w:r>
      <w:r>
        <w:rPr>
          <w:rFonts w:cs="Arial" w:hint="cs"/>
          <w:color w:val="000000" w:themeColor="text1"/>
          <w:sz w:val="16"/>
          <w:szCs w:val="16"/>
          <w:rtl/>
        </w:rPr>
        <w:t>כאן ובסי' קנד ס"ו</w:t>
      </w:r>
      <w:r w:rsidRPr="000E7D1A">
        <w:rPr>
          <w:rFonts w:cs="Arial" w:hint="cs"/>
          <w:color w:val="000000" w:themeColor="text1"/>
          <w:sz w:val="16"/>
          <w:szCs w:val="16"/>
          <w:rtl/>
        </w:rPr>
        <w:t>]</w:t>
      </w:r>
      <w:r w:rsidRPr="00BF5E67">
        <w:rPr>
          <w:rFonts w:cs="Arial" w:hint="cs"/>
          <w:color w:val="E36C0A" w:themeColor="accent6" w:themeShade="BF"/>
          <w:rtl/>
        </w:rPr>
        <w:t>)</w:t>
      </w:r>
    </w:p>
    <w:p w14:paraId="119086CC"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08FF84E" w14:textId="77777777" w:rsidR="00DF7D09" w:rsidRDefault="00DF7D09" w:rsidP="00DF7D09">
      <w:pPr>
        <w:rPr>
          <w:rFonts w:cs="Arial"/>
          <w:rtl/>
        </w:rPr>
      </w:pPr>
      <w:r w:rsidRPr="00211314">
        <w:rPr>
          <w:rFonts w:cs="Arial"/>
          <w:rtl/>
        </w:rPr>
        <w:t xml:space="preserve">אשה אינה מצווה על פריה ורביה. </w:t>
      </w:r>
      <w:r>
        <w:rPr>
          <w:rFonts w:cs="Arial" w:hint="cs"/>
          <w:sz w:val="18"/>
          <w:szCs w:val="18"/>
          <w:rtl/>
        </w:rPr>
        <w:t xml:space="preserve">[הגה] </w:t>
      </w:r>
      <w:r w:rsidRPr="00771C5E">
        <w:rPr>
          <w:rFonts w:cs="Arial"/>
          <w:sz w:val="18"/>
          <w:szCs w:val="18"/>
          <w:rtl/>
        </w:rPr>
        <w:t>ועיין בסימן קנ"ד. ומ"מ יש אומרים דלא תעמוד בלא איש משום חשדא (</w:t>
      </w:r>
      <w:r>
        <w:rPr>
          <w:rFonts w:cs="Arial" w:hint="cs"/>
          <w:sz w:val="18"/>
          <w:szCs w:val="18"/>
          <w:rtl/>
        </w:rPr>
        <w:t>שלט"ג</w:t>
      </w:r>
      <w:r w:rsidRPr="00771C5E">
        <w:rPr>
          <w:rFonts w:cs="Arial"/>
          <w:sz w:val="18"/>
          <w:szCs w:val="18"/>
          <w:rtl/>
        </w:rPr>
        <w:t xml:space="preserve"> בשם </w:t>
      </w:r>
      <w:r>
        <w:rPr>
          <w:rFonts w:cs="Arial" w:hint="cs"/>
          <w:sz w:val="18"/>
          <w:szCs w:val="18"/>
          <w:rtl/>
        </w:rPr>
        <w:t>רי</w:t>
      </w:r>
      <w:r w:rsidRPr="00771C5E">
        <w:rPr>
          <w:rFonts w:cs="Arial"/>
          <w:sz w:val="18"/>
          <w:szCs w:val="18"/>
          <w:rtl/>
        </w:rPr>
        <w:t>א"ז).</w:t>
      </w:r>
      <w:r w:rsidRPr="00211314">
        <w:rPr>
          <w:rFonts w:cs="Arial"/>
          <w:rtl/>
        </w:rPr>
        <w:t xml:space="preserve"> </w:t>
      </w:r>
    </w:p>
    <w:p w14:paraId="5E35AB04" w14:textId="77777777" w:rsidR="00DF7D09" w:rsidRPr="00211314" w:rsidRDefault="00DF7D09" w:rsidP="00DF7D09">
      <w:pPr>
        <w:rPr>
          <w:rFonts w:cs="Arial"/>
          <w:rtl/>
        </w:rPr>
      </w:pPr>
    </w:p>
    <w:p w14:paraId="4BEE9AD5" w14:textId="77777777" w:rsidR="00DF7D09" w:rsidRDefault="00DF7D09" w:rsidP="00DF7D09">
      <w:pPr>
        <w:pStyle w:val="2"/>
        <w:rPr>
          <w:rtl/>
        </w:rPr>
      </w:pPr>
      <w:r>
        <w:rPr>
          <w:rtl/>
        </w:rPr>
        <w:t>סעיף</w:t>
      </w:r>
      <w:r w:rsidRPr="00211314">
        <w:rPr>
          <w:rtl/>
        </w:rPr>
        <w:t xml:space="preserve"> יד</w:t>
      </w:r>
      <w:r>
        <w:rPr>
          <w:rFonts w:hint="cs"/>
          <w:rtl/>
        </w:rPr>
        <w:t>: נשא אשה ולא ילדה לו עשר שנים.</w:t>
      </w:r>
    </w:p>
    <w:p w14:paraId="1BB6CA2D" w14:textId="77777777" w:rsidR="00DF7D09" w:rsidRPr="000E7D1A" w:rsidRDefault="00DF7D09" w:rsidP="00DF7D09">
      <w:pPr>
        <w:rPr>
          <w:rtl/>
        </w:rPr>
      </w:pPr>
      <w:r>
        <w:rPr>
          <w:rFonts w:hint="cs"/>
          <w:rtl/>
        </w:rPr>
        <w:t>עיין בסימן קנד סעיף י'.</w:t>
      </w:r>
    </w:p>
    <w:p w14:paraId="4E76F04C"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3ED662E" w14:textId="77777777" w:rsidR="00DF7D09" w:rsidRDefault="00DF7D09" w:rsidP="00DF7D09">
      <w:pPr>
        <w:rPr>
          <w:rtl/>
        </w:rPr>
      </w:pPr>
      <w:r w:rsidRPr="00211314">
        <w:rPr>
          <w:rFonts w:cs="Arial"/>
          <w:rtl/>
        </w:rPr>
        <w:t>דין מי שנשא אשה ושהה עמה עשר שנים ולא ילדה, יתבאר שם.</w:t>
      </w:r>
    </w:p>
    <w:p w14:paraId="0575D2FF" w14:textId="77777777" w:rsidR="00DF7D09" w:rsidRDefault="00DF7D09" w:rsidP="00DF7D09">
      <w:pPr>
        <w:pStyle w:val="1"/>
        <w:rPr>
          <w:rtl/>
        </w:rPr>
        <w:sectPr w:rsidR="00DF7D09" w:rsidSect="00A347B3">
          <w:headerReference w:type="default" r:id="rId8"/>
          <w:footerReference w:type="default" r:id="rId9"/>
          <w:footnotePr>
            <w:numRestart w:val="eachSect"/>
          </w:footnotePr>
          <w:pgSz w:w="11906" w:h="16838"/>
          <w:pgMar w:top="720" w:right="1134" w:bottom="720" w:left="1134" w:header="0" w:footer="0" w:gutter="0"/>
          <w:cols w:space="720"/>
          <w:bidi/>
          <w:rtlGutter/>
          <w:docGrid w:linePitch="360"/>
        </w:sectPr>
      </w:pPr>
    </w:p>
    <w:p w14:paraId="142C43C7" w14:textId="77777777" w:rsidR="00DF7D09" w:rsidRDefault="00DF7D09" w:rsidP="00DF7D09">
      <w:pPr>
        <w:pStyle w:val="1"/>
        <w:rPr>
          <w:rtl/>
        </w:rPr>
      </w:pPr>
      <w:r>
        <w:rPr>
          <w:rFonts w:hint="cs"/>
          <w:rtl/>
        </w:rPr>
        <w:lastRenderedPageBreak/>
        <w:t xml:space="preserve">סימן ב: </w:t>
      </w:r>
      <w:r>
        <w:rPr>
          <w:rFonts w:cs="Arial"/>
          <w:rtl/>
        </w:rPr>
        <w:t xml:space="preserve">שישתדל כל אדם ליקח לו אשה הגונה, ובו י"א סעיפים. </w:t>
      </w:r>
    </w:p>
    <w:p w14:paraId="0130D32F" w14:textId="77777777" w:rsidR="00DF7D09" w:rsidRDefault="00DF7D09" w:rsidP="00DF7D09">
      <w:pPr>
        <w:pStyle w:val="2"/>
        <w:rPr>
          <w:rtl/>
        </w:rPr>
      </w:pPr>
      <w:r>
        <w:rPr>
          <w:rtl/>
        </w:rPr>
        <w:t>סעיף א</w:t>
      </w:r>
      <w:r>
        <w:rPr>
          <w:rFonts w:hint="cs"/>
          <w:rtl/>
        </w:rPr>
        <w:t>: הנושא אשה שאינה הגונה לו.</w:t>
      </w:r>
    </w:p>
    <w:p w14:paraId="492253CB" w14:textId="5D62DC3D" w:rsidR="00DF7D09" w:rsidRDefault="00DF7D09" w:rsidP="00DF7D09">
      <w:pPr>
        <w:rPr>
          <w:rtl/>
        </w:rPr>
      </w:pPr>
      <w:r w:rsidRPr="00661459">
        <w:rPr>
          <w:rFonts w:cs="Arial" w:hint="cs"/>
          <w:b/>
          <w:bCs/>
          <w:rtl/>
        </w:rPr>
        <w:t xml:space="preserve">קידושין </w:t>
      </w:r>
      <w:r>
        <w:rPr>
          <w:rFonts w:cs="Arial" w:hint="cs"/>
          <w:b/>
          <w:bCs/>
          <w:sz w:val="16"/>
          <w:szCs w:val="16"/>
          <w:rtl/>
        </w:rPr>
        <w:t xml:space="preserve">(ר"פ עשרה יוחסין) </w:t>
      </w:r>
      <w:r w:rsidRPr="00661459">
        <w:rPr>
          <w:rFonts w:cs="Arial" w:hint="cs"/>
          <w:b/>
          <w:bCs/>
          <w:rtl/>
        </w:rPr>
        <w:t xml:space="preserve">ע ע"א: </w:t>
      </w:r>
      <w:r w:rsidRPr="00661459">
        <w:rPr>
          <w:rFonts w:cs="Arial"/>
          <w:u w:val="single"/>
          <w:rtl/>
        </w:rPr>
        <w:t>אמר רבה בר בר חנה</w:t>
      </w:r>
      <w:r w:rsidRPr="00661459">
        <w:rPr>
          <w:rFonts w:cs="Arial"/>
          <w:rtl/>
        </w:rPr>
        <w:t>: כל הנושא אשה שאינה הוגנת</w:t>
      </w:r>
      <w:r>
        <w:rPr>
          <w:rStyle w:val="a7"/>
          <w:rFonts w:cs="Arial"/>
          <w:rtl/>
        </w:rPr>
        <w:footnoteReference w:id="108"/>
      </w:r>
      <w:r w:rsidRPr="00661459">
        <w:rPr>
          <w:rFonts w:cs="Arial"/>
          <w:rtl/>
        </w:rPr>
        <w:t xml:space="preserve"> לו, מעלה עליו הכתוב כאילו חרשו לכל העולם כולו וזרעו מלח, שנאמר: ואלה העולים מתל מלח תל חרשא. </w:t>
      </w:r>
      <w:r w:rsidRPr="00661459">
        <w:rPr>
          <w:rFonts w:cs="Arial"/>
          <w:u w:val="single"/>
          <w:rtl/>
        </w:rPr>
        <w:t>אמר רבה בר רב אדא אמר רב</w:t>
      </w:r>
      <w:r w:rsidRPr="00661459">
        <w:rPr>
          <w:rFonts w:cs="Arial"/>
          <w:rtl/>
        </w:rPr>
        <w:t>: כל הנושא אשה לשום ממון</w:t>
      </w:r>
      <w:r>
        <w:rPr>
          <w:rStyle w:val="a7"/>
          <w:rFonts w:cs="Arial"/>
          <w:rtl/>
        </w:rPr>
        <w:footnoteReference w:id="109"/>
      </w:r>
      <w:r w:rsidRPr="00661459">
        <w:rPr>
          <w:rFonts w:cs="Arial"/>
          <w:rtl/>
        </w:rPr>
        <w:t xml:space="preserve"> - הויין לו בנים שאינן מהוגנים, שנאמר: בה' בגדו כי בנים זרים</w:t>
      </w:r>
      <w:r>
        <w:rPr>
          <w:rStyle w:val="a7"/>
          <w:rFonts w:cs="Arial"/>
          <w:rtl/>
        </w:rPr>
        <w:footnoteReference w:id="110"/>
      </w:r>
      <w:r w:rsidRPr="00661459">
        <w:rPr>
          <w:rFonts w:cs="Arial"/>
          <w:rtl/>
        </w:rPr>
        <w:t xml:space="preserve"> ילדו</w:t>
      </w:r>
      <w:r>
        <w:rPr>
          <w:rFonts w:cs="Arial" w:hint="cs"/>
          <w:rtl/>
        </w:rPr>
        <w:t>.</w:t>
      </w:r>
      <w:r w:rsidRPr="00661459">
        <w:rPr>
          <w:rFonts w:cs="Arial"/>
          <w:rtl/>
        </w:rPr>
        <w:t xml:space="preserve"> ושמא תאמר: ממון פלט? תלמוד לומר: עתה יאכלם חדש את חלקיהם</w:t>
      </w:r>
      <w:r>
        <w:rPr>
          <w:rFonts w:cs="Arial" w:hint="cs"/>
          <w:rtl/>
        </w:rPr>
        <w:t>.</w:t>
      </w:r>
      <w:r w:rsidRPr="00661459">
        <w:rPr>
          <w:rFonts w:cs="Arial"/>
          <w:rtl/>
        </w:rPr>
        <w:t xml:space="preserve"> ושמא תאמר: חלקו ולא חלקה? תלמוד לומר: חלקיהם</w:t>
      </w:r>
      <w:r>
        <w:rPr>
          <w:rFonts w:cs="Arial" w:hint="cs"/>
          <w:rtl/>
        </w:rPr>
        <w:t>.</w:t>
      </w:r>
      <w:r w:rsidRPr="00661459">
        <w:rPr>
          <w:rFonts w:cs="Arial"/>
          <w:rtl/>
        </w:rPr>
        <w:t xml:space="preserve"> ושמא תאמר: לזמן מרובה? ת"ל: חדש. מאי משמע? </w:t>
      </w:r>
      <w:r w:rsidRPr="00232763">
        <w:rPr>
          <w:rFonts w:cs="Arial"/>
          <w:u w:val="single"/>
          <w:rtl/>
        </w:rPr>
        <w:t>אמר רב נחמן בר יצחק</w:t>
      </w:r>
      <w:r w:rsidRPr="00661459">
        <w:rPr>
          <w:rFonts w:cs="Arial"/>
          <w:rtl/>
        </w:rPr>
        <w:t xml:space="preserve">: חדש נכנס וחדש יצא וממונם אבד. </w:t>
      </w:r>
      <w:r w:rsidRPr="00232763">
        <w:rPr>
          <w:rFonts w:cs="Arial"/>
          <w:u w:val="single"/>
          <w:rtl/>
        </w:rPr>
        <w:t>ואמר רבה בר רב אדא</w:t>
      </w:r>
      <w:r w:rsidRPr="00661459">
        <w:rPr>
          <w:rFonts w:cs="Arial"/>
          <w:rtl/>
        </w:rPr>
        <w:t xml:space="preserve">, </w:t>
      </w:r>
      <w:r w:rsidRPr="00232763">
        <w:rPr>
          <w:rFonts w:cs="Arial"/>
          <w:u w:val="dotted"/>
          <w:rtl/>
        </w:rPr>
        <w:t>ואמרי לה</w:t>
      </w:r>
      <w:r w:rsidRPr="00661459">
        <w:rPr>
          <w:rFonts w:cs="Arial"/>
          <w:rtl/>
        </w:rPr>
        <w:t xml:space="preserve"> </w:t>
      </w:r>
      <w:r w:rsidRPr="00232763">
        <w:rPr>
          <w:rFonts w:cs="Arial"/>
          <w:u w:val="single"/>
          <w:rtl/>
        </w:rPr>
        <w:t>אמר רבי סלא אמר רב המנונא</w:t>
      </w:r>
      <w:r w:rsidRPr="00661459">
        <w:rPr>
          <w:rFonts w:cs="Arial"/>
          <w:rtl/>
        </w:rPr>
        <w:t>: כל הנושא אשה שאינה הוגנת לו, אליהו כופתו והקב"ה רוצעו</w:t>
      </w:r>
      <w:r>
        <w:rPr>
          <w:rStyle w:val="a7"/>
          <w:rFonts w:cs="Arial"/>
          <w:rtl/>
        </w:rPr>
        <w:footnoteReference w:id="111"/>
      </w:r>
      <w:r>
        <w:rPr>
          <w:rFonts w:cs="Arial" w:hint="cs"/>
          <w:rtl/>
        </w:rPr>
        <w:t>.</w:t>
      </w:r>
      <w:r w:rsidRPr="00661459">
        <w:rPr>
          <w:rFonts w:cs="Arial"/>
          <w:rtl/>
        </w:rPr>
        <w:t xml:space="preserve"> ותנא: על כולם</w:t>
      </w:r>
      <w:r>
        <w:rPr>
          <w:rStyle w:val="a7"/>
          <w:rFonts w:cs="Arial"/>
          <w:rtl/>
        </w:rPr>
        <w:footnoteReference w:id="112"/>
      </w:r>
      <w:r w:rsidRPr="00661459">
        <w:rPr>
          <w:rFonts w:cs="Arial"/>
          <w:rtl/>
        </w:rPr>
        <w:t xml:space="preserve"> אליהו כותב</w:t>
      </w:r>
      <w:r>
        <w:rPr>
          <w:rStyle w:val="a7"/>
          <w:rFonts w:cs="Arial"/>
          <w:rtl/>
        </w:rPr>
        <w:footnoteReference w:id="113"/>
      </w:r>
      <w:r w:rsidRPr="00661459">
        <w:rPr>
          <w:rFonts w:cs="Arial"/>
          <w:rtl/>
        </w:rPr>
        <w:t xml:space="preserve"> והקב"ה חותם: אוי לו לפוסל את זרעו ולפוגם את משפחתו ולנושא אשה שאינה הוגנת לו, אליהו כופתו והקב"ה רוצעו</w:t>
      </w:r>
      <w:r>
        <w:rPr>
          <w:rFonts w:cs="Arial" w:hint="cs"/>
          <w:rtl/>
        </w:rPr>
        <w:t>.</w:t>
      </w:r>
      <w:r w:rsidRPr="00661459">
        <w:rPr>
          <w:rFonts w:cs="Arial"/>
          <w:rtl/>
        </w:rPr>
        <w:t xml:space="preserve"> וכל הפוסל</w:t>
      </w:r>
      <w:r>
        <w:rPr>
          <w:rStyle w:val="a7"/>
          <w:rFonts w:cs="Arial"/>
          <w:rtl/>
        </w:rPr>
        <w:footnoteReference w:id="114"/>
      </w:r>
      <w:r w:rsidRPr="00661459">
        <w:rPr>
          <w:rFonts w:cs="Arial"/>
          <w:rtl/>
        </w:rPr>
        <w:t xml:space="preserve"> - פסול, ואינו מדבר בשבחא לעולם</w:t>
      </w:r>
      <w:r>
        <w:rPr>
          <w:rFonts w:cs="Arial" w:hint="cs"/>
          <w:rtl/>
        </w:rPr>
        <w:t>.</w:t>
      </w:r>
      <w:r w:rsidRPr="00661459">
        <w:rPr>
          <w:rFonts w:cs="Arial"/>
          <w:rtl/>
        </w:rPr>
        <w:t xml:space="preserve"> </w:t>
      </w:r>
      <w:r w:rsidRPr="00232763">
        <w:rPr>
          <w:rFonts w:cs="Arial"/>
          <w:u w:val="single"/>
          <w:rtl/>
        </w:rPr>
        <w:t>ואמר שמואל</w:t>
      </w:r>
      <w:r w:rsidRPr="00661459">
        <w:rPr>
          <w:rFonts w:cs="Arial"/>
          <w:rtl/>
        </w:rPr>
        <w:t>: במומו פוסל. ההוא גברא דמנהרדעא דעל לבי מטבחיא בפומבדיתא, אמר להו: הבו לי בישרא, אמרו ליה: נטר עד דשקיל לשמעיה דרב יהודה</w:t>
      </w:r>
      <w:r>
        <w:rPr>
          <w:rStyle w:val="a7"/>
          <w:rFonts w:cs="Arial"/>
          <w:rtl/>
        </w:rPr>
        <w:footnoteReference w:id="115"/>
      </w:r>
      <w:r w:rsidRPr="00661459">
        <w:rPr>
          <w:rFonts w:cs="Arial"/>
          <w:rtl/>
        </w:rPr>
        <w:t xml:space="preserve"> בר יחזקאל, וניתיב לך. אמר: מאן יהודה בר שויסקאל</w:t>
      </w:r>
      <w:r>
        <w:rPr>
          <w:rStyle w:val="a7"/>
          <w:rFonts w:cs="Arial"/>
          <w:rtl/>
        </w:rPr>
        <w:footnoteReference w:id="116"/>
      </w:r>
      <w:r w:rsidRPr="00661459">
        <w:rPr>
          <w:rFonts w:cs="Arial"/>
          <w:rtl/>
        </w:rPr>
        <w:t xml:space="preserve"> דקדים לי, דשקל מן קמאי? אזלו אמרו ליה לרב יהודה, שמתיה</w:t>
      </w:r>
      <w:r>
        <w:rPr>
          <w:rStyle w:val="a7"/>
          <w:rFonts w:cs="Arial"/>
          <w:rtl/>
        </w:rPr>
        <w:footnoteReference w:id="117"/>
      </w:r>
      <w:r w:rsidRPr="00661459">
        <w:rPr>
          <w:rFonts w:cs="Arial"/>
          <w:rtl/>
        </w:rPr>
        <w:t>. אמרו</w:t>
      </w:r>
      <w:r>
        <w:rPr>
          <w:rStyle w:val="a7"/>
          <w:rFonts w:cs="Arial"/>
          <w:rtl/>
        </w:rPr>
        <w:footnoteReference w:id="118"/>
      </w:r>
      <w:r w:rsidRPr="00661459">
        <w:rPr>
          <w:rFonts w:cs="Arial"/>
          <w:rtl/>
        </w:rPr>
        <w:t>: רגיל דקרי אינשי עבדי, אכריז עליה דעבדא הוא.</w:t>
      </w:r>
      <w:r>
        <w:rPr>
          <w:rFonts w:hint="cs"/>
          <w:rtl/>
        </w:rPr>
        <w:t>..</w:t>
      </w:r>
      <w:r w:rsidRPr="00F63660">
        <w:rPr>
          <w:rtl/>
        </w:rPr>
        <w:t xml:space="preserve"> </w:t>
      </w:r>
      <w:r>
        <w:rPr>
          <w:rFonts w:cs="Arial" w:hint="cs"/>
          <w:sz w:val="14"/>
          <w:szCs w:val="14"/>
          <w:rtl/>
        </w:rPr>
        <w:t xml:space="preserve">(ע:) </w:t>
      </w:r>
      <w:r w:rsidRPr="00F63660">
        <w:rPr>
          <w:rFonts w:cs="Arial"/>
          <w:u w:val="single"/>
          <w:rtl/>
        </w:rPr>
        <w:t>אמר רבי אבין בר רב אדא אמר רב</w:t>
      </w:r>
      <w:r w:rsidRPr="00F63660">
        <w:rPr>
          <w:rFonts w:cs="Arial"/>
          <w:rtl/>
        </w:rPr>
        <w:t xml:space="preserve">: כל הנושא אשה שאינה הוגנת לו, כשהקב"ה משרה שכינתו, מעיד על כל השבטים ואין מעיד עליו, שנאמר: שבטי יה עדות לישראל, אימתי הוי עדות לישראל? בזמן שהשבטים שבטי יה. </w:t>
      </w:r>
      <w:r w:rsidRPr="00F63660">
        <w:rPr>
          <w:rFonts w:cs="Arial"/>
          <w:u w:val="single"/>
          <w:rtl/>
        </w:rPr>
        <w:t>אמר ר' חמא ברבי חנינא</w:t>
      </w:r>
      <w:r w:rsidRPr="00F63660">
        <w:rPr>
          <w:rFonts w:cs="Arial"/>
          <w:rtl/>
        </w:rPr>
        <w:t>: כשהקב"ה משרה שכינתו, אין משרה אלא על משפחות מיוחסות שבישראל, שנא': בעת ההיא נאם ה' אהיה לאלהים לכל משפחות ישראל, לכל ישראל לא נאמר אלא לכל משפחות.</w:t>
      </w:r>
      <w:r>
        <w:rPr>
          <w:rFonts w:hint="cs"/>
          <w:rtl/>
        </w:rPr>
        <w:t>..</w:t>
      </w:r>
      <w:r w:rsidRPr="00F63660">
        <w:rPr>
          <w:rtl/>
        </w:rPr>
        <w:t xml:space="preserve"> </w:t>
      </w:r>
      <w:r>
        <w:rPr>
          <w:rFonts w:hint="cs"/>
          <w:sz w:val="14"/>
          <w:szCs w:val="14"/>
          <w:rtl/>
        </w:rPr>
        <w:t xml:space="preserve">(עא.) </w:t>
      </w:r>
      <w:r w:rsidRPr="00832B3F">
        <w:rPr>
          <w:rFonts w:cs="Arial"/>
          <w:u w:val="single"/>
          <w:rtl/>
        </w:rPr>
        <w:t>אמר שמואל משמיה דסבא</w:t>
      </w:r>
      <w:r w:rsidRPr="00F63660">
        <w:rPr>
          <w:rFonts w:cs="Arial"/>
          <w:rtl/>
        </w:rPr>
        <w:t>: בבל בחזקת כשרה עומדת, עד שיודע לך</w:t>
      </w:r>
      <w:r>
        <w:rPr>
          <w:rStyle w:val="a7"/>
          <w:rFonts w:cs="Arial"/>
          <w:rtl/>
        </w:rPr>
        <w:footnoteReference w:id="119"/>
      </w:r>
      <w:r w:rsidRPr="00F63660">
        <w:rPr>
          <w:rFonts w:cs="Arial"/>
          <w:rtl/>
        </w:rPr>
        <w:t xml:space="preserve"> במה נפסלה</w:t>
      </w:r>
      <w:r>
        <w:rPr>
          <w:rFonts w:cs="Arial" w:hint="cs"/>
          <w:rtl/>
        </w:rPr>
        <w:t>.</w:t>
      </w:r>
      <w:r w:rsidRPr="00F63660">
        <w:rPr>
          <w:rFonts w:cs="Arial"/>
          <w:rtl/>
        </w:rPr>
        <w:t xml:space="preserve"> שאר ארצות בחזקת פסול הן עומדות, עד שיודע לך במה נכשרה</w:t>
      </w:r>
      <w:r>
        <w:rPr>
          <w:rStyle w:val="a7"/>
          <w:rFonts w:cs="Arial"/>
          <w:rtl/>
        </w:rPr>
        <w:footnoteReference w:id="120"/>
      </w:r>
      <w:r>
        <w:rPr>
          <w:rFonts w:cs="Arial" w:hint="cs"/>
          <w:rtl/>
        </w:rPr>
        <w:t>.</w:t>
      </w:r>
      <w:r w:rsidRPr="00F63660">
        <w:rPr>
          <w:rFonts w:cs="Arial"/>
          <w:rtl/>
        </w:rPr>
        <w:t xml:space="preserve"> ארץ ישראל, מוחזק לפסול - פסול, מוחזק לכשר - כשר. הא גופא קשיא, אמרת: מוחזק לפסול - פסול, הא סתמא כשר, והדר תני: מוחזק לכשר - כשר, הא סתמא פסול! </w:t>
      </w:r>
      <w:r w:rsidRPr="005037D6">
        <w:rPr>
          <w:rFonts w:cs="Arial"/>
          <w:u w:val="single"/>
          <w:rtl/>
        </w:rPr>
        <w:t>אמר רב הונא בר תחליפא משמיה דרב</w:t>
      </w:r>
      <w:r>
        <w:rPr>
          <w:rFonts w:cs="Arial" w:hint="cs"/>
          <w:rtl/>
        </w:rPr>
        <w:t>:</w:t>
      </w:r>
      <w:r w:rsidRPr="00F63660">
        <w:rPr>
          <w:rFonts w:cs="Arial"/>
          <w:rtl/>
        </w:rPr>
        <w:t xml:space="preserve"> לא קשיא</w:t>
      </w:r>
      <w:r>
        <w:rPr>
          <w:rFonts w:cs="Arial" w:hint="cs"/>
          <w:rtl/>
        </w:rPr>
        <w:t>,</w:t>
      </w:r>
      <w:r>
        <w:rPr>
          <w:rFonts w:hint="cs"/>
          <w:rtl/>
        </w:rPr>
        <w:t xml:space="preserve"> </w:t>
      </w:r>
      <w:r>
        <w:rPr>
          <w:rFonts w:hint="cs"/>
          <w:sz w:val="14"/>
          <w:szCs w:val="14"/>
          <w:rtl/>
        </w:rPr>
        <w:t xml:space="preserve">(עא:) </w:t>
      </w:r>
      <w:r w:rsidRPr="00832B3F">
        <w:rPr>
          <w:rFonts w:cs="Arial"/>
          <w:rtl/>
        </w:rPr>
        <w:t>כאן להשיאו אשה</w:t>
      </w:r>
      <w:r>
        <w:rPr>
          <w:rStyle w:val="a7"/>
          <w:rFonts w:cs="Arial"/>
          <w:rtl/>
        </w:rPr>
        <w:footnoteReference w:id="121"/>
      </w:r>
      <w:r w:rsidRPr="00832B3F">
        <w:rPr>
          <w:rFonts w:cs="Arial"/>
          <w:rtl/>
        </w:rPr>
        <w:t>, כאן להוציא אשה מידו</w:t>
      </w:r>
      <w:r>
        <w:rPr>
          <w:rStyle w:val="a7"/>
          <w:rFonts w:cs="Arial"/>
          <w:rtl/>
        </w:rPr>
        <w:footnoteReference w:id="122"/>
      </w:r>
      <w:r w:rsidRPr="00832B3F">
        <w:rPr>
          <w:rFonts w:cs="Arial"/>
          <w:rtl/>
        </w:rPr>
        <w:t xml:space="preserve">. </w:t>
      </w:r>
      <w:r w:rsidRPr="005037D6">
        <w:rPr>
          <w:rFonts w:cs="Arial"/>
          <w:u w:val="single"/>
          <w:rtl/>
        </w:rPr>
        <w:t>אמר רב יוסף</w:t>
      </w:r>
      <w:r w:rsidRPr="00832B3F">
        <w:rPr>
          <w:rFonts w:cs="Arial"/>
          <w:rtl/>
        </w:rPr>
        <w:t>: כל שסיחתו בבבל</w:t>
      </w:r>
      <w:r>
        <w:rPr>
          <w:rStyle w:val="a7"/>
          <w:rFonts w:cs="Arial"/>
          <w:rtl/>
        </w:rPr>
        <w:footnoteReference w:id="123"/>
      </w:r>
      <w:r w:rsidRPr="00832B3F">
        <w:rPr>
          <w:rFonts w:cs="Arial"/>
          <w:rtl/>
        </w:rPr>
        <w:t xml:space="preserve"> משיאין לו אשה, והאידנא דאיכא רמאי - חיישינן. זעירי הוה קא מישתמיט מיניה דר' יוחנן, דהוה אמר ליה</w:t>
      </w:r>
      <w:r>
        <w:rPr>
          <w:rStyle w:val="a7"/>
          <w:rFonts w:cs="Arial"/>
          <w:rtl/>
        </w:rPr>
        <w:footnoteReference w:id="124"/>
      </w:r>
      <w:r w:rsidRPr="00832B3F">
        <w:rPr>
          <w:rFonts w:cs="Arial"/>
          <w:rtl/>
        </w:rPr>
        <w:t xml:space="preserve"> נסיב ברתי</w:t>
      </w:r>
      <w:r>
        <w:rPr>
          <w:rStyle w:val="a7"/>
          <w:rFonts w:cs="Arial"/>
          <w:rtl/>
        </w:rPr>
        <w:footnoteReference w:id="125"/>
      </w:r>
      <w:r w:rsidRPr="00832B3F">
        <w:rPr>
          <w:rFonts w:cs="Arial"/>
          <w:rtl/>
        </w:rPr>
        <w:t>. יומא חד הוו קאזלי באורחא, מטו לעורקמא דמיא, ארכביה לר' יוחנן אכתפיה וקא מעבר ליה. א"ל: אורייתן כשרה, בנתין לא כשרן</w:t>
      </w:r>
      <w:r>
        <w:rPr>
          <w:rStyle w:val="a7"/>
          <w:rFonts w:cs="Arial"/>
          <w:rtl/>
        </w:rPr>
        <w:footnoteReference w:id="126"/>
      </w:r>
      <w:r w:rsidRPr="00832B3F">
        <w:rPr>
          <w:rFonts w:cs="Arial"/>
          <w:rtl/>
        </w:rPr>
        <w:t>? מאי דעתיך</w:t>
      </w:r>
      <w:r>
        <w:rPr>
          <w:rStyle w:val="a7"/>
          <w:rFonts w:cs="Arial"/>
          <w:rtl/>
        </w:rPr>
        <w:footnoteReference w:id="127"/>
      </w:r>
      <w:r w:rsidRPr="00832B3F">
        <w:rPr>
          <w:rFonts w:cs="Arial"/>
          <w:rtl/>
        </w:rPr>
        <w:t>? אילימא מדתנן: עשרה יוחסין עלו מבבל, כהני לויי, אטו כהני לויי וישראלי כולהו סליקו? כי היכי דאישתיור מהני, אישתיור נמי מהני. אישתמיטתיה הא דאמר ר"א: לא עלה עזרא מבבל - עד שעשאה כסולת נקייה</w:t>
      </w:r>
      <w:r>
        <w:rPr>
          <w:rStyle w:val="a7"/>
          <w:rFonts w:cs="Arial"/>
          <w:rtl/>
        </w:rPr>
        <w:footnoteReference w:id="128"/>
      </w:r>
      <w:r w:rsidRPr="00832B3F">
        <w:rPr>
          <w:rFonts w:cs="Arial"/>
          <w:rtl/>
        </w:rPr>
        <w:t xml:space="preserve"> ועלה. </w:t>
      </w:r>
      <w:r w:rsidRPr="00C373A5">
        <w:rPr>
          <w:rFonts w:cs="Arial"/>
          <w:u w:val="single"/>
          <w:rtl/>
        </w:rPr>
        <w:t>עולא איקלע לפומבדיתא לבי רב יהודה</w:t>
      </w:r>
      <w:r w:rsidRPr="00832B3F">
        <w:rPr>
          <w:rFonts w:cs="Arial"/>
          <w:rtl/>
        </w:rPr>
        <w:t xml:space="preserve">, חזייה לרב יצחק בריה דרב יהודה דגדל ולא נסיב. </w:t>
      </w:r>
      <w:r w:rsidRPr="00C373A5">
        <w:rPr>
          <w:rFonts w:cs="Arial"/>
          <w:u w:val="single"/>
          <w:rtl/>
        </w:rPr>
        <w:t>א"ל</w:t>
      </w:r>
      <w:r w:rsidRPr="00832B3F">
        <w:rPr>
          <w:rFonts w:cs="Arial"/>
          <w:rtl/>
        </w:rPr>
        <w:t xml:space="preserve">: מאי טעמא לא קא מנסיב ליה מר איתתא לבריה? </w:t>
      </w:r>
      <w:r w:rsidRPr="00C373A5">
        <w:rPr>
          <w:rFonts w:cs="Arial"/>
          <w:u w:val="single"/>
          <w:rtl/>
        </w:rPr>
        <w:t>א"ל</w:t>
      </w:r>
      <w:r w:rsidRPr="00832B3F">
        <w:rPr>
          <w:rFonts w:cs="Arial"/>
          <w:rtl/>
        </w:rPr>
        <w:t>: מי ידענא מהיכא אנסיב</w:t>
      </w:r>
      <w:r>
        <w:rPr>
          <w:rStyle w:val="a7"/>
          <w:rFonts w:cs="Arial"/>
          <w:rtl/>
        </w:rPr>
        <w:footnoteReference w:id="129"/>
      </w:r>
      <w:r w:rsidRPr="00832B3F">
        <w:rPr>
          <w:rFonts w:cs="Arial"/>
          <w:rtl/>
        </w:rPr>
        <w:t xml:space="preserve">? </w:t>
      </w:r>
      <w:r w:rsidRPr="00C373A5">
        <w:rPr>
          <w:rFonts w:cs="Arial"/>
          <w:u w:val="single"/>
          <w:rtl/>
        </w:rPr>
        <w:t>אמר ליה</w:t>
      </w:r>
      <w:r w:rsidRPr="00832B3F">
        <w:rPr>
          <w:rFonts w:cs="Arial"/>
          <w:rtl/>
        </w:rPr>
        <w:t xml:space="preserve">: אטו אנן מי ידעינן מהיכא קאתינן? דילמא מהנך דכתיב: נשים בציון ענו בתולות בערי יהודה. וכי תימא, </w:t>
      </w:r>
      <w:r w:rsidR="00D01CCB">
        <w:rPr>
          <w:rFonts w:cs="Arial"/>
          <w:rtl/>
        </w:rPr>
        <w:t>גוי</w:t>
      </w:r>
      <w:r w:rsidRPr="00832B3F">
        <w:rPr>
          <w:rFonts w:cs="Arial"/>
          <w:rtl/>
        </w:rPr>
        <w:t xml:space="preserve"> ועבד הבא על בת ישראל - הולד כשר, ודילמא מהנך דכתיב בהו: השוכבים על </w:t>
      </w:r>
      <w:r w:rsidRPr="00832B3F">
        <w:rPr>
          <w:rFonts w:cs="Arial"/>
          <w:rtl/>
        </w:rPr>
        <w:lastRenderedPageBreak/>
        <w:t>מטות שן וסרוחים על ערסותם</w:t>
      </w:r>
      <w:r>
        <w:rPr>
          <w:rFonts w:cs="Arial" w:hint="cs"/>
          <w:rtl/>
        </w:rPr>
        <w:t>...</w:t>
      </w:r>
      <w:r w:rsidRPr="00832B3F">
        <w:rPr>
          <w:rFonts w:cs="Arial"/>
          <w:rtl/>
        </w:rPr>
        <w:t xml:space="preserve"> אמר ר' אבהו: אלו בני אדם שאוכלין ושותין זה עם זה, ומדביקין מטותיהם זו בזו, ומחליפין נשותיהם זה לזה, ומסריחים ערסותם בשכבת זרע שאינה שלהם. </w:t>
      </w:r>
      <w:r w:rsidRPr="00C373A5">
        <w:rPr>
          <w:rFonts w:cs="Arial"/>
          <w:u w:val="single"/>
          <w:rtl/>
        </w:rPr>
        <w:t>אמר ליה</w:t>
      </w:r>
      <w:r w:rsidRPr="00832B3F">
        <w:rPr>
          <w:rFonts w:cs="Arial"/>
          <w:rtl/>
        </w:rPr>
        <w:t xml:space="preserve">: היכי נעביד? </w:t>
      </w:r>
      <w:r w:rsidRPr="00C373A5">
        <w:rPr>
          <w:rFonts w:cs="Arial"/>
          <w:u w:val="single"/>
          <w:rtl/>
        </w:rPr>
        <w:t>אמר ליה</w:t>
      </w:r>
      <w:r w:rsidRPr="00832B3F">
        <w:rPr>
          <w:rFonts w:cs="Arial"/>
          <w:rtl/>
        </w:rPr>
        <w:t>: זיל בתר שתיקותא</w:t>
      </w:r>
      <w:r>
        <w:rPr>
          <w:rStyle w:val="a7"/>
          <w:rFonts w:cs="Arial"/>
          <w:rtl/>
        </w:rPr>
        <w:footnoteReference w:id="130"/>
      </w:r>
      <w:r w:rsidRPr="00832B3F">
        <w:rPr>
          <w:rFonts w:cs="Arial"/>
          <w:rtl/>
        </w:rPr>
        <w:t xml:space="preserve">, כי האי דבדקי בני מערבא, כי מינצו בי תרי בהדי הדדי חזו הי מנייהו דקדים ושתיק, אמרי: האי מיוחס טפי. </w:t>
      </w:r>
      <w:r w:rsidRPr="00C373A5">
        <w:rPr>
          <w:rFonts w:cs="Arial"/>
          <w:u w:val="single"/>
          <w:rtl/>
        </w:rPr>
        <w:t>אמר רב</w:t>
      </w:r>
      <w:r w:rsidRPr="00832B3F">
        <w:rPr>
          <w:rFonts w:cs="Arial"/>
          <w:rtl/>
        </w:rPr>
        <w:t>: שתיקותיה דבבל היינו יחוסא. איני? והא איקלע רב לבי שיחלא</w:t>
      </w:r>
      <w:r>
        <w:rPr>
          <w:rFonts w:cs="Arial" w:hint="cs"/>
          <w:rtl/>
        </w:rPr>
        <w:t xml:space="preserve"> </w:t>
      </w:r>
      <w:r w:rsidRPr="00832B3F">
        <w:rPr>
          <w:rFonts w:cs="Arial"/>
          <w:rtl/>
        </w:rPr>
        <w:t>ובדק בהו, מאי לאו ביחסותא! לא, בשתיקותא, הכי קאמר להו: בדוקו אי שתקי אי לא שתקי.</w:t>
      </w:r>
    </w:p>
    <w:p w14:paraId="44F5628C" w14:textId="77777777" w:rsidR="00DF7D09" w:rsidRPr="006C5870" w:rsidRDefault="00DF7D09" w:rsidP="00DF7D09">
      <w:pPr>
        <w:rPr>
          <w:u w:val="single"/>
          <w:rtl/>
        </w:rPr>
      </w:pPr>
      <w:r w:rsidRPr="006C5870">
        <w:rPr>
          <w:rFonts w:hint="cs"/>
          <w:u w:val="single"/>
          <w:rtl/>
        </w:rPr>
        <w:t>הנושא אשה שאינה הגונה לו:</w:t>
      </w:r>
    </w:p>
    <w:p w14:paraId="14D264F6" w14:textId="77777777" w:rsidR="00DF7D09" w:rsidRDefault="00DF7D09" w:rsidP="00DF7D09">
      <w:pPr>
        <w:pStyle w:val="ab"/>
        <w:numPr>
          <w:ilvl w:val="0"/>
          <w:numId w:val="3"/>
        </w:numPr>
      </w:pPr>
      <w:r>
        <w:rPr>
          <w:rFonts w:hint="cs"/>
          <w:rtl/>
        </w:rPr>
        <w:t xml:space="preserve">טור- </w:t>
      </w:r>
      <w:r>
        <w:rPr>
          <w:rFonts w:cs="Arial"/>
          <w:rtl/>
        </w:rPr>
        <w:t>לא ישא אדם אשה אלא הוגנת לו</w:t>
      </w:r>
      <w:r>
        <w:rPr>
          <w:rFonts w:cs="Arial" w:hint="cs"/>
          <w:rtl/>
        </w:rPr>
        <w:t>.</w:t>
      </w:r>
      <w:r>
        <w:rPr>
          <w:rFonts w:cs="Arial"/>
          <w:rtl/>
        </w:rPr>
        <w:t xml:space="preserve"> פירוש</w:t>
      </w:r>
      <w:r>
        <w:rPr>
          <w:rFonts w:cs="Arial" w:hint="cs"/>
          <w:rtl/>
        </w:rPr>
        <w:t>,</w:t>
      </w:r>
      <w:r>
        <w:rPr>
          <w:rFonts w:cs="Arial"/>
          <w:rtl/>
        </w:rPr>
        <w:t xml:space="preserve"> שלא יהא בה שום פיסול</w:t>
      </w:r>
      <w:r>
        <w:rPr>
          <w:rFonts w:cs="Arial" w:hint="cs"/>
          <w:rtl/>
        </w:rPr>
        <w:t>.</w:t>
      </w:r>
      <w:r>
        <w:rPr>
          <w:rFonts w:cs="Arial"/>
          <w:rtl/>
        </w:rPr>
        <w:t xml:space="preserve"> שכל הנושא אשה שאינה הוגנת לו</w:t>
      </w:r>
      <w:r>
        <w:rPr>
          <w:rFonts w:cs="Arial" w:hint="cs"/>
          <w:rtl/>
        </w:rPr>
        <w:t>,</w:t>
      </w:r>
      <w:r>
        <w:rPr>
          <w:rFonts w:cs="Arial"/>
          <w:rtl/>
        </w:rPr>
        <w:t xml:space="preserve"> כשהקדוש ברוך הוא מעיד על השבטים אינו מעיד עליו</w:t>
      </w:r>
      <w:r>
        <w:rPr>
          <w:rFonts w:cs="Arial" w:hint="cs"/>
          <w:rtl/>
        </w:rPr>
        <w:t>,</w:t>
      </w:r>
      <w:r>
        <w:rPr>
          <w:rFonts w:cs="Arial"/>
          <w:rtl/>
        </w:rPr>
        <w:t xml:space="preserve"> וכאילו חרשו לעולם כולו וזרעו מלח</w:t>
      </w:r>
      <w:r>
        <w:rPr>
          <w:rFonts w:cs="Arial" w:hint="cs"/>
          <w:rtl/>
        </w:rPr>
        <w:t>.</w:t>
      </w:r>
      <w:r>
        <w:rPr>
          <w:rFonts w:cs="Arial"/>
          <w:rtl/>
        </w:rPr>
        <w:t xml:space="preserve"> פירוש</w:t>
      </w:r>
      <w:r>
        <w:rPr>
          <w:rFonts w:cs="Arial" w:hint="cs"/>
          <w:rtl/>
        </w:rPr>
        <w:t>,</w:t>
      </w:r>
      <w:r>
        <w:rPr>
          <w:rFonts w:cs="Arial"/>
          <w:rtl/>
        </w:rPr>
        <w:t xml:space="preserve"> שמביא שממה לעולם</w:t>
      </w:r>
      <w:r>
        <w:rPr>
          <w:rFonts w:cs="Arial" w:hint="cs"/>
          <w:rtl/>
        </w:rPr>
        <w:t>.</w:t>
      </w:r>
      <w:r>
        <w:rPr>
          <w:rFonts w:cs="Arial"/>
          <w:rtl/>
        </w:rPr>
        <w:t xml:space="preserve"> והויין לו בנים שאינם מהוגנים</w:t>
      </w:r>
      <w:r>
        <w:rPr>
          <w:rFonts w:cs="Arial" w:hint="cs"/>
          <w:rtl/>
        </w:rPr>
        <w:t>.</w:t>
      </w:r>
      <w:r>
        <w:rPr>
          <w:rFonts w:cs="Arial"/>
          <w:rtl/>
        </w:rPr>
        <w:t xml:space="preserve"> ואין הקדוש ברוך הוא משרה שכינתו אלא על משפחות מיוחס</w:t>
      </w:r>
      <w:r>
        <w:rPr>
          <w:rFonts w:cs="Arial" w:hint="cs"/>
          <w:rtl/>
        </w:rPr>
        <w:t>ות.</w:t>
      </w:r>
      <w:r>
        <w:rPr>
          <w:rFonts w:cs="Arial"/>
          <w:rtl/>
        </w:rPr>
        <w:t xml:space="preserve"> פי</w:t>
      </w:r>
      <w:r>
        <w:rPr>
          <w:rFonts w:cs="Arial" w:hint="cs"/>
          <w:rtl/>
        </w:rPr>
        <w:t>רוש,</w:t>
      </w:r>
      <w:r>
        <w:rPr>
          <w:rFonts w:cs="Arial"/>
          <w:rtl/>
        </w:rPr>
        <w:t xml:space="preserve"> שאין בהן שמץ פסול</w:t>
      </w:r>
      <w:r>
        <w:rPr>
          <w:rFonts w:cs="Arial" w:hint="cs"/>
          <w:rtl/>
        </w:rPr>
        <w:t>.</w:t>
      </w:r>
      <w:r>
        <w:rPr>
          <w:rFonts w:cs="Arial"/>
          <w:rtl/>
        </w:rPr>
        <w:t xml:space="preserve"> ואיזהו סימן היחס</w:t>
      </w:r>
      <w:r>
        <w:rPr>
          <w:rFonts w:cs="Arial" w:hint="cs"/>
          <w:rtl/>
        </w:rPr>
        <w:t>,</w:t>
      </w:r>
      <w:r>
        <w:rPr>
          <w:rFonts w:cs="Arial"/>
          <w:rtl/>
        </w:rPr>
        <w:t xml:space="preserve"> זה השומע חרפתו ושותק דאמר רב יחסותא דבבל שתיקותא</w:t>
      </w:r>
      <w:r>
        <w:rPr>
          <w:rFonts w:cs="Arial" w:hint="cs"/>
          <w:rtl/>
        </w:rPr>
        <w:t>.</w:t>
      </w:r>
      <w:r>
        <w:rPr>
          <w:rFonts w:cs="Arial"/>
          <w:rtl/>
        </w:rPr>
        <w:t xml:space="preserve"> </w:t>
      </w:r>
      <w:r w:rsidRPr="00BF5E67">
        <w:rPr>
          <w:rFonts w:cs="Arial" w:hint="cs"/>
          <w:color w:val="E36C0A" w:themeColor="accent6" w:themeShade="BF"/>
          <w:rtl/>
        </w:rPr>
        <w:t>(וכ"פ בשו"ע)</w:t>
      </w:r>
    </w:p>
    <w:p w14:paraId="6677EB82" w14:textId="77777777" w:rsidR="00DF7D09" w:rsidRDefault="00DF7D09" w:rsidP="00DF7D09">
      <w:pPr>
        <w:rPr>
          <w:rFonts w:cs="Arial"/>
          <w:rtl/>
        </w:rPr>
      </w:pPr>
      <w:r w:rsidRPr="00F86D7D">
        <w:rPr>
          <w:rFonts w:cs="Arial" w:hint="cs"/>
          <w:b/>
          <w:bCs/>
          <w:rtl/>
        </w:rPr>
        <w:t xml:space="preserve">בבא בתרא </w:t>
      </w:r>
      <w:r>
        <w:rPr>
          <w:rFonts w:cs="Arial" w:hint="cs"/>
          <w:b/>
          <w:bCs/>
          <w:sz w:val="16"/>
          <w:szCs w:val="16"/>
          <w:rtl/>
        </w:rPr>
        <w:t xml:space="preserve">(פ' המוכר פירות) </w:t>
      </w:r>
      <w:r w:rsidRPr="00F86D7D">
        <w:rPr>
          <w:rFonts w:cs="Arial" w:hint="cs"/>
          <w:b/>
          <w:bCs/>
          <w:rtl/>
        </w:rPr>
        <w:t xml:space="preserve">ק ע"ב: </w:t>
      </w:r>
      <w:r w:rsidRPr="00F86D7D">
        <w:rPr>
          <w:rFonts w:cs="Arial"/>
          <w:rtl/>
        </w:rPr>
        <w:t xml:space="preserve">ת"ר המוכר קברו, דרך קברו, מקום מעמדו, ובית הספדו - באין בני משפחה וקוברין אותו על כרחו, משום פגם משפחה. </w:t>
      </w:r>
      <w:r w:rsidRPr="00F86D7D">
        <w:rPr>
          <w:rFonts w:cs="Arial" w:hint="cs"/>
          <w:sz w:val="16"/>
          <w:szCs w:val="16"/>
          <w:rtl/>
        </w:rPr>
        <w:t>(</w:t>
      </w:r>
      <w:r w:rsidRPr="00F86D7D">
        <w:rPr>
          <w:rFonts w:cs="Arial"/>
          <w:sz w:val="16"/>
          <w:szCs w:val="16"/>
          <w:rtl/>
        </w:rPr>
        <w:t>וכתב</w:t>
      </w:r>
      <w:r w:rsidRPr="00F86D7D">
        <w:rPr>
          <w:rFonts w:cs="Arial" w:hint="cs"/>
          <w:sz w:val="16"/>
          <w:szCs w:val="16"/>
          <w:rtl/>
        </w:rPr>
        <w:t xml:space="preserve"> </w:t>
      </w:r>
      <w:r>
        <w:rPr>
          <w:rFonts w:cs="Arial" w:hint="cs"/>
          <w:sz w:val="16"/>
          <w:szCs w:val="16"/>
          <w:rtl/>
        </w:rPr>
        <w:t>ה</w:t>
      </w:r>
      <w:r w:rsidRPr="00F86D7D">
        <w:rPr>
          <w:rFonts w:cs="Arial"/>
          <w:sz w:val="16"/>
          <w:szCs w:val="16"/>
          <w:rtl/>
        </w:rPr>
        <w:t>נמוק</w:t>
      </w:r>
      <w:r w:rsidRPr="00F86D7D">
        <w:rPr>
          <w:rFonts w:cs="Arial" w:hint="cs"/>
          <w:sz w:val="16"/>
          <w:szCs w:val="16"/>
          <w:rtl/>
        </w:rPr>
        <w:t>"</w:t>
      </w:r>
      <w:r w:rsidRPr="00F86D7D">
        <w:rPr>
          <w:rFonts w:cs="Arial"/>
          <w:sz w:val="16"/>
          <w:szCs w:val="16"/>
          <w:rtl/>
        </w:rPr>
        <w:t xml:space="preserve">י </w:t>
      </w:r>
      <w:r w:rsidRPr="00F86D7D">
        <w:rPr>
          <w:rFonts w:cs="Arial" w:hint="cs"/>
          <w:sz w:val="16"/>
          <w:szCs w:val="16"/>
          <w:rtl/>
        </w:rPr>
        <w:t>(</w:t>
      </w:r>
      <w:r w:rsidRPr="00F86D7D">
        <w:rPr>
          <w:rFonts w:cs="Arial"/>
          <w:sz w:val="16"/>
          <w:szCs w:val="16"/>
          <w:rtl/>
        </w:rPr>
        <w:t>ב"ב מט. ד"ה וקוברין</w:t>
      </w:r>
      <w:r>
        <w:rPr>
          <w:rFonts w:cs="Arial" w:hint="cs"/>
          <w:sz w:val="16"/>
          <w:szCs w:val="16"/>
          <w:rtl/>
        </w:rPr>
        <w:t>, הביאו הדרכ"מ אות א</w:t>
      </w:r>
      <w:r w:rsidRPr="00F86D7D">
        <w:rPr>
          <w:rFonts w:cs="Arial"/>
          <w:sz w:val="16"/>
          <w:szCs w:val="16"/>
          <w:rtl/>
        </w:rPr>
        <w:t xml:space="preserve">) </w:t>
      </w:r>
      <w:r>
        <w:rPr>
          <w:rFonts w:cs="Arial" w:hint="cs"/>
          <w:sz w:val="16"/>
          <w:szCs w:val="16"/>
          <w:rtl/>
        </w:rPr>
        <w:t>ד</w:t>
      </w:r>
      <w:r w:rsidRPr="00F86D7D">
        <w:rPr>
          <w:rFonts w:cs="Arial"/>
          <w:sz w:val="16"/>
          <w:szCs w:val="16"/>
          <w:rtl/>
        </w:rPr>
        <w:t>ה"ה למי שבא לישא אשה שאינה מהוגנת שיכולין למחות בידו לכתחלה מפי מורי רבינו הריטב"א ז"ל</w:t>
      </w:r>
      <w:r>
        <w:rPr>
          <w:rFonts w:cs="Arial" w:hint="cs"/>
          <w:sz w:val="16"/>
          <w:szCs w:val="16"/>
          <w:rtl/>
        </w:rPr>
        <w:t>)</w:t>
      </w:r>
    </w:p>
    <w:p w14:paraId="2192D8A2" w14:textId="77777777" w:rsidR="00DF7D09" w:rsidRDefault="00DF7D09" w:rsidP="00DF7D09">
      <w:pPr>
        <w:rPr>
          <w:rFonts w:cs="Arial"/>
          <w:sz w:val="16"/>
          <w:szCs w:val="16"/>
          <w:rtl/>
        </w:rPr>
      </w:pPr>
      <w:r w:rsidRPr="005653F1">
        <w:rPr>
          <w:rFonts w:cs="Arial" w:hint="cs"/>
          <w:b/>
          <w:bCs/>
          <w:rtl/>
        </w:rPr>
        <w:t xml:space="preserve">כתובות </w:t>
      </w:r>
      <w:r w:rsidRPr="005653F1">
        <w:rPr>
          <w:rFonts w:cs="Arial" w:hint="cs"/>
          <w:b/>
          <w:bCs/>
          <w:sz w:val="16"/>
          <w:szCs w:val="16"/>
          <w:rtl/>
        </w:rPr>
        <w:t xml:space="preserve">(ס"פ האשה שנתארמלה) </w:t>
      </w:r>
      <w:r w:rsidRPr="005653F1">
        <w:rPr>
          <w:rFonts w:cs="Arial" w:hint="cs"/>
          <w:b/>
          <w:bCs/>
          <w:rtl/>
        </w:rPr>
        <w:t>כח ע"ב:</w:t>
      </w:r>
      <w:r>
        <w:rPr>
          <w:rFonts w:cs="Arial" w:hint="cs"/>
          <w:rtl/>
        </w:rPr>
        <w:t xml:space="preserve"> </w:t>
      </w:r>
      <w:r w:rsidRPr="005653F1">
        <w:rPr>
          <w:rFonts w:cs="Arial"/>
          <w:rtl/>
        </w:rPr>
        <w:t>תנו רבנן: נאמן התינוק לומר, כך אמר לי אבא משפחה זו טהורה, משפחה זו טמאה; טהורה וטמאה סלקא דעתך? אלא, משפחה זו כשרה ומשפחה זו פסולה, ושאכלנו בקצצה של בת פלוני לפלוני</w:t>
      </w:r>
      <w:r>
        <w:rPr>
          <w:rFonts w:cs="Arial" w:hint="cs"/>
          <w:rtl/>
        </w:rPr>
        <w:t>...</w:t>
      </w:r>
      <w:r w:rsidRPr="005653F1">
        <w:rPr>
          <w:rFonts w:cs="Arial"/>
          <w:rtl/>
        </w:rPr>
        <w:t xml:space="preserve"> מאי קצצה? דתנו רבנן: כיצד קצצה? אחד מן האחין שנשא אשה שאינה הוגנת לו, באין בני משפחה ומביאין חבית מליאה פירות, ושוברין אותה באמצע רחבה, ואומרים: אחינו בית ישראל שמעו, אחינו פלוני נשא אשה שאינה הוגנת לו, ומתייראים אנו שמא יתערב זרעו בזרעינו, בואו וקחו לכם דוגמא לדורות שלא יתערב זרעו בזרעינו, וזו היא קצצה שהתינוק נאמן להעיד עליה. </w:t>
      </w:r>
      <w:r>
        <w:rPr>
          <w:rFonts w:cs="Arial" w:hint="cs"/>
          <w:sz w:val="16"/>
          <w:szCs w:val="16"/>
          <w:rtl/>
        </w:rPr>
        <w:t>(והביאה הדרכ"מ (אות א)</w:t>
      </w:r>
      <w:r w:rsidRPr="005653F1">
        <w:rPr>
          <w:rFonts w:cs="Arial" w:hint="cs"/>
          <w:color w:val="00B0F0"/>
          <w:sz w:val="16"/>
          <w:szCs w:val="16"/>
          <w:rtl/>
        </w:rPr>
        <w:t xml:space="preserve"> (וכ"פ בהג"ה)</w:t>
      </w:r>
      <w:r>
        <w:rPr>
          <w:rFonts w:cs="Arial" w:hint="cs"/>
          <w:sz w:val="16"/>
          <w:szCs w:val="16"/>
          <w:rtl/>
        </w:rPr>
        <w:t>)</w:t>
      </w:r>
    </w:p>
    <w:p w14:paraId="198D82BD" w14:textId="77777777" w:rsidR="00DF7D09" w:rsidRDefault="00DF7D09" w:rsidP="00DF7D09">
      <w:pPr>
        <w:rPr>
          <w:rFonts w:cs="Arial"/>
          <w:rtl/>
        </w:rPr>
      </w:pPr>
      <w:r w:rsidRPr="001E0DF9">
        <w:rPr>
          <w:rFonts w:cs="Arial" w:hint="cs"/>
          <w:u w:val="single"/>
          <w:rtl/>
        </w:rPr>
        <w:t>הנושא אשה שלא לשם שמים:</w:t>
      </w:r>
    </w:p>
    <w:p w14:paraId="64DD55DD" w14:textId="77777777" w:rsidR="00DF7D09" w:rsidRPr="005653F1" w:rsidRDefault="00DF7D09" w:rsidP="00DF7D09">
      <w:pPr>
        <w:pStyle w:val="ab"/>
        <w:numPr>
          <w:ilvl w:val="0"/>
          <w:numId w:val="3"/>
        </w:numPr>
        <w:rPr>
          <w:rtl/>
        </w:rPr>
      </w:pPr>
      <w:r w:rsidRPr="001E0DF9">
        <w:rPr>
          <w:rFonts w:cs="Arial" w:hint="cs"/>
          <w:rtl/>
        </w:rPr>
        <w:t xml:space="preserve">אורחות חיים </w:t>
      </w:r>
      <w:r w:rsidRPr="001E0DF9">
        <w:rPr>
          <w:rFonts w:cs="Arial" w:hint="cs"/>
          <w:sz w:val="16"/>
          <w:szCs w:val="16"/>
          <w:rtl/>
        </w:rPr>
        <w:t>(הל' כתובות סוף אות ג</w:t>
      </w:r>
      <w:r>
        <w:rPr>
          <w:rFonts w:cs="Arial" w:hint="cs"/>
          <w:sz w:val="16"/>
          <w:szCs w:val="16"/>
          <w:rtl/>
        </w:rPr>
        <w:t>, הביאו הב"י בסי' סו סע' יג</w:t>
      </w:r>
      <w:r w:rsidRPr="001E0DF9">
        <w:rPr>
          <w:rFonts w:cs="Arial" w:hint="cs"/>
          <w:sz w:val="16"/>
          <w:szCs w:val="16"/>
          <w:rtl/>
        </w:rPr>
        <w:t>)</w:t>
      </w:r>
      <w:r w:rsidRPr="001E0DF9">
        <w:rPr>
          <w:rFonts w:cs="Arial" w:hint="cs"/>
          <w:rtl/>
        </w:rPr>
        <w:t xml:space="preserve">- </w:t>
      </w:r>
      <w:r w:rsidRPr="001E0DF9">
        <w:rPr>
          <w:rFonts w:cs="Arial"/>
          <w:rtl/>
        </w:rPr>
        <w:t xml:space="preserve">כתב הראב"ד ז"ל </w:t>
      </w:r>
      <w:r w:rsidRPr="001E0DF9">
        <w:rPr>
          <w:rFonts w:cs="Arial" w:hint="cs"/>
          <w:sz w:val="16"/>
          <w:szCs w:val="16"/>
          <w:rtl/>
        </w:rPr>
        <w:t xml:space="preserve">(תשובות ופסקים סי' סא) </w:t>
      </w:r>
      <w:r w:rsidRPr="001E0DF9">
        <w:rPr>
          <w:rFonts w:cs="Arial"/>
          <w:rtl/>
        </w:rPr>
        <w:t>נהגו שלא ליתן אדם ממון גדול לבתו</w:t>
      </w:r>
      <w:r w:rsidRPr="001E0DF9">
        <w:rPr>
          <w:rFonts w:cs="Arial" w:hint="cs"/>
          <w:rtl/>
        </w:rPr>
        <w:t>.</w:t>
      </w:r>
      <w:r w:rsidRPr="001E0DF9">
        <w:rPr>
          <w:rFonts w:cs="Arial"/>
          <w:rtl/>
        </w:rPr>
        <w:t xml:space="preserve"> ומי שהוא קפיד ומתקוטט בעבור נכסי אשתו אינו מצליח ואין זווגן עולה יפה</w:t>
      </w:r>
      <w:r w:rsidRPr="001E0DF9">
        <w:rPr>
          <w:rFonts w:cs="Arial" w:hint="cs"/>
          <w:rtl/>
        </w:rPr>
        <w:t>.</w:t>
      </w:r>
      <w:r w:rsidRPr="001E0DF9">
        <w:rPr>
          <w:rFonts w:cs="Arial"/>
          <w:rtl/>
        </w:rPr>
        <w:t xml:space="preserve"> אלא מה שיתן לו חמיו או חמותו יקח בעין יפה</w:t>
      </w:r>
      <w:r w:rsidRPr="001E0DF9">
        <w:rPr>
          <w:rFonts w:cs="Arial" w:hint="cs"/>
          <w:rtl/>
        </w:rPr>
        <w:t>,</w:t>
      </w:r>
      <w:r w:rsidRPr="001E0DF9">
        <w:rPr>
          <w:rFonts w:cs="Arial"/>
          <w:rtl/>
        </w:rPr>
        <w:t xml:space="preserve"> כי הממון שאדם לוקח עם אשתו אינו ממון של יושר</w:t>
      </w:r>
      <w:r w:rsidRPr="001E0DF9">
        <w:rPr>
          <w:rFonts w:cs="Arial" w:hint="cs"/>
          <w:rtl/>
        </w:rPr>
        <w:t>.</w:t>
      </w:r>
      <w:r w:rsidRPr="001E0DF9">
        <w:rPr>
          <w:rFonts w:cs="Arial"/>
          <w:rtl/>
        </w:rPr>
        <w:t xml:space="preserve"> תדע שהרי ארז"ל</w:t>
      </w:r>
      <w:r w:rsidRPr="005978FE">
        <w:rPr>
          <w:rFonts w:cs="Arial"/>
          <w:sz w:val="16"/>
          <w:szCs w:val="16"/>
          <w:rtl/>
        </w:rPr>
        <w:t xml:space="preserve"> (ערובין סד סוע"א)</w:t>
      </w:r>
      <w:r w:rsidRPr="005978FE">
        <w:rPr>
          <w:rFonts w:cs="Arial"/>
          <w:rtl/>
        </w:rPr>
        <w:t xml:space="preserve"> </w:t>
      </w:r>
      <w:r w:rsidRPr="001E0DF9">
        <w:rPr>
          <w:rFonts w:cs="Arial"/>
          <w:rtl/>
        </w:rPr>
        <w:t>הרוצה שיתקיימו נכסי אשתו יעשה מהן מצות</w:t>
      </w:r>
      <w:r w:rsidRPr="001E0DF9">
        <w:rPr>
          <w:rFonts w:cs="Arial" w:hint="cs"/>
          <w:rtl/>
        </w:rPr>
        <w:t>.</w:t>
      </w:r>
      <w:r w:rsidRPr="001E0DF9">
        <w:rPr>
          <w:rFonts w:cs="Arial"/>
          <w:rtl/>
        </w:rPr>
        <w:t xml:space="preserve"> וראוי לכל איש בר דעת שלא יעגן עצמו ולא בת זוגו מפני ממון רב</w:t>
      </w:r>
      <w:r w:rsidRPr="001E0DF9">
        <w:rPr>
          <w:rFonts w:cs="Arial" w:hint="cs"/>
          <w:rtl/>
        </w:rPr>
        <w:t>,</w:t>
      </w:r>
      <w:r w:rsidRPr="001E0DF9">
        <w:rPr>
          <w:rFonts w:cs="Arial"/>
          <w:rtl/>
        </w:rPr>
        <w:t xml:space="preserve"> שהממון ההוא לא יצליח מפני העגון ומפני הרהור עבירה. ורבים נכשלים בעבירות כשאינן נושאין אשה במהרה</w:t>
      </w:r>
      <w:r w:rsidRPr="001E0DF9">
        <w:rPr>
          <w:rFonts w:cs="Arial" w:hint="cs"/>
          <w:rtl/>
        </w:rPr>
        <w:t>,</w:t>
      </w:r>
      <w:r w:rsidRPr="001E0DF9">
        <w:rPr>
          <w:rFonts w:cs="Arial"/>
          <w:rtl/>
        </w:rPr>
        <w:t xml:space="preserve"> ועליהן נאמר כל הנושא אשה לשם ממון ולא לשם שמים, עשה יעשה לו כנפים והחטאים נקשרים בנשמתו ובגופו חס ושלום. וארז"ל מצא אשה מצא טוב כלומר מצא אשה טובה מצא טוב. או נאמר מצא אשה אע</w:t>
      </w:r>
      <w:r w:rsidRPr="001E0DF9">
        <w:rPr>
          <w:rFonts w:cs="Arial" w:hint="cs"/>
          <w:rtl/>
        </w:rPr>
        <w:t>"</w:t>
      </w:r>
      <w:r w:rsidRPr="001E0DF9">
        <w:rPr>
          <w:rFonts w:cs="Arial"/>
          <w:rtl/>
        </w:rPr>
        <w:t>פ שאינה טובה מצא טוב כמו שארז"ל כשנשאו נשים רעות דיינו שמצילות אותנו מן החטא ומגדלות את בנינו. אבל אם היא רעה ביותר מדאי עליה נאמר אשה רעה צרעת לבעלה</w:t>
      </w:r>
      <w:r w:rsidRPr="001E0DF9">
        <w:rPr>
          <w:rFonts w:cs="Arial" w:hint="cs"/>
          <w:rtl/>
        </w:rPr>
        <w:t>,</w:t>
      </w:r>
      <w:r w:rsidRPr="001E0DF9">
        <w:rPr>
          <w:rFonts w:cs="Arial"/>
          <w:rtl/>
        </w:rPr>
        <w:t xml:space="preserve"> אבל מצאנו לה רפואה שארז"ל מי שאשתו מושלת עליו אינו רואה פני גיהנם</w:t>
      </w:r>
      <w:r w:rsidRPr="001E0DF9">
        <w:rPr>
          <w:rtl/>
        </w:rPr>
        <w:t xml:space="preserve"> </w:t>
      </w:r>
      <w:r w:rsidRPr="001E0DF9">
        <w:rPr>
          <w:rFonts w:cs="Arial"/>
          <w:rtl/>
        </w:rPr>
        <w:t>עכ"ל בשער הקדושה</w:t>
      </w:r>
      <w:r>
        <w:rPr>
          <w:rFonts w:hint="cs"/>
          <w:rtl/>
        </w:rPr>
        <w:t xml:space="preserve">. </w:t>
      </w:r>
      <w:r w:rsidRPr="001E0DF9">
        <w:rPr>
          <w:rFonts w:hint="cs"/>
          <w:color w:val="00B0F0"/>
          <w:rtl/>
        </w:rPr>
        <w:t>(וכ"פ הרמ"א)</w:t>
      </w:r>
    </w:p>
    <w:p w14:paraId="1A33EAE3"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4C6B3A5" w14:textId="77777777" w:rsidR="00DF7D09" w:rsidRDefault="00DF7D09" w:rsidP="00DF7D09">
      <w:pPr>
        <w:rPr>
          <w:rtl/>
        </w:rPr>
      </w:pPr>
      <w:r>
        <w:rPr>
          <w:rFonts w:cs="Arial"/>
          <w:rtl/>
        </w:rPr>
        <w:t xml:space="preserve">לא ישא אדם אשה שיש בה שום פיסול. </w:t>
      </w:r>
      <w:r w:rsidRPr="00686D2E">
        <w:rPr>
          <w:rFonts w:cs="Arial"/>
          <w:sz w:val="18"/>
          <w:szCs w:val="18"/>
          <w:rtl/>
        </w:rPr>
        <w:t>הגה: כל הנושא אשה פסולה משום ממון, הויין לו בנים שאינם מהוגנים. אבל בלאו הכי, שאינה פסולה עליו אלא שנושאה משום ממון, מותר (ריב"ש סי</w:t>
      </w:r>
      <w:r>
        <w:rPr>
          <w:rFonts w:cs="Arial" w:hint="cs"/>
          <w:sz w:val="18"/>
          <w:szCs w:val="18"/>
          <w:rtl/>
        </w:rPr>
        <w:t>'</w:t>
      </w:r>
      <w:r w:rsidRPr="00686D2E">
        <w:rPr>
          <w:rFonts w:cs="Arial"/>
          <w:sz w:val="18"/>
          <w:szCs w:val="18"/>
          <w:rtl/>
        </w:rPr>
        <w:t xml:space="preserve"> טו). מי שרוצה לישא אשה פסולה, בני משפחתו יכולין למחות בו (</w:t>
      </w:r>
      <w:r>
        <w:rPr>
          <w:rFonts w:cs="Arial" w:hint="cs"/>
          <w:sz w:val="18"/>
          <w:szCs w:val="18"/>
          <w:rtl/>
        </w:rPr>
        <w:t>נמוק"י</w:t>
      </w:r>
      <w:r w:rsidRPr="00686D2E">
        <w:rPr>
          <w:rFonts w:cs="Arial"/>
          <w:sz w:val="18"/>
          <w:szCs w:val="18"/>
          <w:rtl/>
        </w:rPr>
        <w:t>). ואם אינו רוצה להשגיח בהם, יעשו איזה דבר לסימן שלא יתערב זרעו בזרעם. ומי שפסקו לו ממון הרבה לשדוכין וחזרו בהם, לא יעגן כלתו משום זה ולא יתקוטט בעבור נכסי אשתו, ומי שעושה כן אינו מצליח ואין זיווגו עולה יפה, כי הממון שאדם לוקח עם אשתו אינו ממון של יושר, וכל העושה כן מקרי נושא אשה לשם ממון</w:t>
      </w:r>
      <w:r>
        <w:rPr>
          <w:rStyle w:val="a7"/>
          <w:rFonts w:cs="Arial"/>
          <w:sz w:val="18"/>
          <w:szCs w:val="18"/>
          <w:rtl/>
        </w:rPr>
        <w:footnoteReference w:id="131"/>
      </w:r>
      <w:r w:rsidRPr="00686D2E">
        <w:rPr>
          <w:rFonts w:cs="Arial"/>
          <w:sz w:val="18"/>
          <w:szCs w:val="18"/>
          <w:rtl/>
        </w:rPr>
        <w:t>, אלא כל מה שיתן לו חמיו וחמותו יקח בעין טוב ואז יצליחו (ב"י בשם א"ח).</w:t>
      </w:r>
      <w:r>
        <w:rPr>
          <w:rFonts w:cs="Arial"/>
          <w:rtl/>
        </w:rPr>
        <w:t xml:space="preserve"> </w:t>
      </w:r>
    </w:p>
    <w:p w14:paraId="65E6AF16" w14:textId="77777777" w:rsidR="00DF7D09" w:rsidRDefault="00DF7D09" w:rsidP="00DF7D09">
      <w:pPr>
        <w:rPr>
          <w:rtl/>
        </w:rPr>
      </w:pPr>
    </w:p>
    <w:p w14:paraId="5DD7B947" w14:textId="77777777" w:rsidR="00DF7D09" w:rsidRDefault="00DF7D09" w:rsidP="00DF7D09">
      <w:pPr>
        <w:pStyle w:val="2"/>
        <w:rPr>
          <w:rtl/>
        </w:rPr>
      </w:pPr>
      <w:r>
        <w:rPr>
          <w:rtl/>
        </w:rPr>
        <w:lastRenderedPageBreak/>
        <w:t>סעיף ב</w:t>
      </w:r>
      <w:r>
        <w:rPr>
          <w:rFonts w:hint="cs"/>
          <w:rtl/>
        </w:rPr>
        <w:t>: חזקת כשרות במשפחות.</w:t>
      </w:r>
    </w:p>
    <w:p w14:paraId="37EBD447" w14:textId="77777777" w:rsidR="00DF7D09" w:rsidRDefault="00DF7D09" w:rsidP="00DF7D09">
      <w:pPr>
        <w:rPr>
          <w:rFonts w:cs="Arial"/>
          <w:rtl/>
        </w:rPr>
      </w:pPr>
      <w:r w:rsidRPr="00661459">
        <w:rPr>
          <w:rFonts w:cs="Arial" w:hint="cs"/>
          <w:b/>
          <w:bCs/>
          <w:rtl/>
        </w:rPr>
        <w:t xml:space="preserve">קידושין </w:t>
      </w:r>
      <w:r>
        <w:rPr>
          <w:rFonts w:cs="Arial" w:hint="cs"/>
          <w:b/>
          <w:bCs/>
          <w:sz w:val="16"/>
          <w:szCs w:val="16"/>
          <w:rtl/>
        </w:rPr>
        <w:t xml:space="preserve">(פ' עשרה יוחסין) </w:t>
      </w:r>
      <w:r w:rsidRPr="00661459">
        <w:rPr>
          <w:rFonts w:cs="Arial" w:hint="cs"/>
          <w:b/>
          <w:bCs/>
          <w:rtl/>
        </w:rPr>
        <w:t>ע</w:t>
      </w:r>
      <w:r>
        <w:rPr>
          <w:rFonts w:cs="Arial" w:hint="cs"/>
          <w:b/>
          <w:bCs/>
          <w:rtl/>
        </w:rPr>
        <w:t>ו</w:t>
      </w:r>
      <w:r w:rsidRPr="00661459">
        <w:rPr>
          <w:rFonts w:cs="Arial" w:hint="cs"/>
          <w:b/>
          <w:bCs/>
          <w:rtl/>
        </w:rPr>
        <w:t xml:space="preserve"> ע"</w:t>
      </w:r>
      <w:r>
        <w:rPr>
          <w:rFonts w:cs="Arial" w:hint="cs"/>
          <w:b/>
          <w:bCs/>
          <w:rtl/>
        </w:rPr>
        <w:t>א</w:t>
      </w:r>
      <w:r w:rsidRPr="00661459">
        <w:rPr>
          <w:rFonts w:cs="Arial" w:hint="cs"/>
          <w:b/>
          <w:bCs/>
          <w:rtl/>
        </w:rPr>
        <w:t>:</w:t>
      </w:r>
      <w:r>
        <w:rPr>
          <w:rFonts w:cs="Arial" w:hint="cs"/>
          <w:rtl/>
        </w:rPr>
        <w:t xml:space="preserve"> </w:t>
      </w:r>
      <w:r w:rsidRPr="006116A5">
        <w:rPr>
          <w:rFonts w:cs="Arial"/>
          <w:u w:val="double"/>
          <w:rtl/>
        </w:rPr>
        <w:t>מתני'</w:t>
      </w:r>
      <w:r>
        <w:rPr>
          <w:rFonts w:cs="Arial" w:hint="cs"/>
          <w:rtl/>
        </w:rPr>
        <w:t>:</w:t>
      </w:r>
      <w:r w:rsidRPr="006116A5">
        <w:rPr>
          <w:rFonts w:cs="Arial"/>
          <w:rtl/>
        </w:rPr>
        <w:t xml:space="preserve"> הנושא אשה כהנת, צריך לבדוק אחריה ארבע אמהות שהן שמנה: אמה ואם אמה, ואם אבי אמה ואמה, ואם אביה ואמה, ואם אבי אביה ואמה; לויה וישראלית - מוסיפין עליהן עוד אחת.</w:t>
      </w:r>
      <w:r>
        <w:rPr>
          <w:rFonts w:cs="Arial" w:hint="cs"/>
          <w:rtl/>
        </w:rPr>
        <w:t xml:space="preserve">..  </w:t>
      </w:r>
      <w:r w:rsidRPr="006116A5">
        <w:rPr>
          <w:rFonts w:cs="Arial" w:hint="cs"/>
          <w:u w:val="double"/>
          <w:rtl/>
        </w:rPr>
        <w:t>גמ'</w:t>
      </w:r>
      <w:r>
        <w:rPr>
          <w:rFonts w:cs="Arial" w:hint="cs"/>
          <w:sz w:val="14"/>
          <w:szCs w:val="14"/>
          <w:u w:val="double"/>
          <w:rtl/>
        </w:rPr>
        <w:t>(עו:)</w:t>
      </w:r>
      <w:r w:rsidRPr="006116A5">
        <w:rPr>
          <w:rFonts w:cs="Arial" w:hint="cs"/>
          <w:u w:val="double"/>
          <w:rtl/>
        </w:rPr>
        <w:t>:</w:t>
      </w:r>
      <w:r>
        <w:rPr>
          <w:rFonts w:cs="Arial" w:hint="cs"/>
          <w:rtl/>
        </w:rPr>
        <w:t xml:space="preserve"> </w:t>
      </w:r>
      <w:r w:rsidRPr="003E091A">
        <w:rPr>
          <w:rFonts w:cs="Arial"/>
          <w:u w:val="single"/>
          <w:rtl/>
        </w:rPr>
        <w:t>אמר רב יהודה א</w:t>
      </w:r>
      <w:r>
        <w:rPr>
          <w:rFonts w:cs="Arial" w:hint="cs"/>
          <w:u w:val="single"/>
          <w:rtl/>
        </w:rPr>
        <w:t xml:space="preserve">מר </w:t>
      </w:r>
      <w:r w:rsidRPr="003E091A">
        <w:rPr>
          <w:rFonts w:cs="Arial"/>
          <w:u w:val="single"/>
          <w:rtl/>
        </w:rPr>
        <w:t>ר</w:t>
      </w:r>
      <w:r>
        <w:rPr>
          <w:rFonts w:cs="Arial" w:hint="cs"/>
          <w:u w:val="single"/>
          <w:rtl/>
        </w:rPr>
        <w:t>ב</w:t>
      </w:r>
      <w:r w:rsidRPr="006116A5">
        <w:rPr>
          <w:rFonts w:cs="Arial"/>
          <w:rtl/>
        </w:rPr>
        <w:t>: זו דברי ר' מאיר</w:t>
      </w:r>
      <w:r>
        <w:rPr>
          <w:rStyle w:val="a7"/>
          <w:rFonts w:cs="Arial"/>
          <w:rtl/>
        </w:rPr>
        <w:footnoteReference w:id="132"/>
      </w:r>
      <w:r w:rsidRPr="006116A5">
        <w:rPr>
          <w:rFonts w:cs="Arial"/>
          <w:rtl/>
        </w:rPr>
        <w:t>, אבל חכמים אומרים: כל משפחות בחזקת כשרות הן עומדות. איני</w:t>
      </w:r>
      <w:r>
        <w:rPr>
          <w:rStyle w:val="a7"/>
          <w:rFonts w:cs="Arial"/>
          <w:rtl/>
        </w:rPr>
        <w:footnoteReference w:id="133"/>
      </w:r>
      <w:r w:rsidRPr="006116A5">
        <w:rPr>
          <w:rFonts w:cs="Arial"/>
          <w:rtl/>
        </w:rPr>
        <w:t>? והאמר רב חמא בר גוריא אמר רב: משנתינו כשקורא עליו ערער</w:t>
      </w:r>
      <w:r>
        <w:rPr>
          <w:rStyle w:val="a7"/>
          <w:rFonts w:cs="Arial"/>
          <w:rtl/>
        </w:rPr>
        <w:footnoteReference w:id="134"/>
      </w:r>
      <w:r w:rsidRPr="006116A5">
        <w:rPr>
          <w:rFonts w:cs="Arial"/>
          <w:rtl/>
        </w:rPr>
        <w:t>! מאן דמתני הא</w:t>
      </w:r>
      <w:r>
        <w:rPr>
          <w:rStyle w:val="a7"/>
          <w:rFonts w:cs="Arial"/>
          <w:rtl/>
        </w:rPr>
        <w:footnoteReference w:id="135"/>
      </w:r>
      <w:r w:rsidRPr="006116A5">
        <w:rPr>
          <w:rFonts w:cs="Arial"/>
          <w:rtl/>
        </w:rPr>
        <w:t xml:space="preserve"> לא מתני הא</w:t>
      </w:r>
      <w:r>
        <w:rPr>
          <w:rStyle w:val="a7"/>
          <w:rFonts w:cs="Arial"/>
          <w:rtl/>
        </w:rPr>
        <w:footnoteReference w:id="136"/>
      </w:r>
      <w:r w:rsidRPr="006116A5">
        <w:rPr>
          <w:rFonts w:cs="Arial"/>
          <w:rtl/>
        </w:rPr>
        <w:t xml:space="preserve">. </w:t>
      </w:r>
      <w:r w:rsidRPr="003E091A">
        <w:rPr>
          <w:rFonts w:cs="Arial"/>
          <w:u w:val="dotted"/>
          <w:rtl/>
        </w:rPr>
        <w:t>איכא דאמרי</w:t>
      </w:r>
      <w:r w:rsidRPr="006116A5">
        <w:rPr>
          <w:rFonts w:cs="Arial"/>
          <w:rtl/>
        </w:rPr>
        <w:t xml:space="preserve">, </w:t>
      </w:r>
      <w:r w:rsidRPr="003E091A">
        <w:rPr>
          <w:rFonts w:cs="Arial"/>
          <w:u w:val="single"/>
          <w:rtl/>
        </w:rPr>
        <w:t>אמר רב יהודה אמר רב</w:t>
      </w:r>
      <w:r w:rsidRPr="006116A5">
        <w:rPr>
          <w:rFonts w:cs="Arial"/>
          <w:rtl/>
        </w:rPr>
        <w:t xml:space="preserve">: זו דברי ר' מאיר, אבל חכמים אומרים: כל משפחות בחזקת כשרות הן עומדות. </w:t>
      </w:r>
      <w:r w:rsidRPr="003E091A">
        <w:rPr>
          <w:rFonts w:cs="Arial"/>
          <w:u w:val="single"/>
          <w:rtl/>
        </w:rPr>
        <w:t>אמר רב חמא בר גוריא אמר רב</w:t>
      </w:r>
      <w:r w:rsidRPr="006116A5">
        <w:rPr>
          <w:rFonts w:cs="Arial"/>
          <w:rtl/>
        </w:rPr>
        <w:t>: אם קורא עליו ערער - צריך לבדוק אחריה</w:t>
      </w:r>
      <w:r>
        <w:rPr>
          <w:rStyle w:val="a7"/>
          <w:rFonts w:cs="Arial"/>
          <w:rtl/>
        </w:rPr>
        <w:footnoteReference w:id="137"/>
      </w:r>
      <w:r w:rsidRPr="006116A5">
        <w:rPr>
          <w:rFonts w:cs="Arial"/>
          <w:rtl/>
        </w:rPr>
        <w:t xml:space="preserve">.  </w:t>
      </w:r>
    </w:p>
    <w:p w14:paraId="6D3B6874" w14:textId="77777777" w:rsidR="00DF7D09" w:rsidRDefault="00DF7D09" w:rsidP="00DF7D09">
      <w:pPr>
        <w:rPr>
          <w:rFonts w:cs="Arial"/>
          <w:rtl/>
        </w:rPr>
      </w:pPr>
      <w:r w:rsidRPr="005653F1">
        <w:rPr>
          <w:rFonts w:cs="Arial" w:hint="cs"/>
          <w:b/>
          <w:bCs/>
          <w:rtl/>
        </w:rPr>
        <w:t xml:space="preserve">כתובות </w:t>
      </w:r>
      <w:r w:rsidRPr="005653F1">
        <w:rPr>
          <w:rFonts w:cs="Arial" w:hint="cs"/>
          <w:b/>
          <w:bCs/>
          <w:sz w:val="16"/>
          <w:szCs w:val="16"/>
          <w:rtl/>
        </w:rPr>
        <w:t xml:space="preserve">(ס"פ האשה שנתארמלה) </w:t>
      </w:r>
      <w:r w:rsidRPr="005653F1">
        <w:rPr>
          <w:rFonts w:cs="Arial" w:hint="cs"/>
          <w:b/>
          <w:bCs/>
          <w:rtl/>
        </w:rPr>
        <w:t>כח ע"ב:</w:t>
      </w:r>
      <w:r>
        <w:rPr>
          <w:rFonts w:cs="Arial" w:hint="cs"/>
          <w:rtl/>
        </w:rPr>
        <w:t xml:space="preserve"> </w:t>
      </w:r>
      <w:r w:rsidRPr="005D4BE5">
        <w:rPr>
          <w:rFonts w:cs="Arial"/>
          <w:rtl/>
        </w:rPr>
        <w:t>ת"ר: אני כהן וחברי כהן - נאמן להאכילו בתרומה, ואינו נאמן להשיאו אשה</w:t>
      </w:r>
      <w:r>
        <w:rPr>
          <w:rStyle w:val="a7"/>
          <w:rFonts w:cs="Arial"/>
          <w:rtl/>
        </w:rPr>
        <w:footnoteReference w:id="138"/>
      </w:r>
      <w:r w:rsidRPr="005D4BE5">
        <w:rPr>
          <w:rFonts w:cs="Arial"/>
          <w:rtl/>
        </w:rPr>
        <w:t xml:space="preserve"> - עד שיהו ג', שנים מעידין על זה ושנים מעידין על זה</w:t>
      </w:r>
      <w:r>
        <w:rPr>
          <w:rFonts w:cs="Arial" w:hint="cs"/>
          <w:rtl/>
        </w:rPr>
        <w:t>...</w:t>
      </w:r>
    </w:p>
    <w:p w14:paraId="1B2320FB" w14:textId="77777777" w:rsidR="00DF7D09" w:rsidRPr="00D32FDC" w:rsidRDefault="00DF7D09" w:rsidP="00DF7D09">
      <w:pPr>
        <w:rPr>
          <w:sz w:val="16"/>
          <w:szCs w:val="16"/>
          <w:rtl/>
        </w:rPr>
      </w:pPr>
      <w:r w:rsidRPr="00661459">
        <w:rPr>
          <w:rFonts w:cs="Arial" w:hint="cs"/>
          <w:b/>
          <w:bCs/>
          <w:rtl/>
        </w:rPr>
        <w:t xml:space="preserve">קידושין </w:t>
      </w:r>
      <w:r>
        <w:rPr>
          <w:rFonts w:cs="Arial" w:hint="cs"/>
          <w:b/>
          <w:bCs/>
          <w:sz w:val="16"/>
          <w:szCs w:val="16"/>
          <w:rtl/>
        </w:rPr>
        <w:t xml:space="preserve">(פ' עשרה יוחסין) </w:t>
      </w:r>
      <w:r w:rsidRPr="00661459">
        <w:rPr>
          <w:rFonts w:cs="Arial" w:hint="cs"/>
          <w:b/>
          <w:bCs/>
          <w:rtl/>
        </w:rPr>
        <w:t>ע</w:t>
      </w:r>
      <w:r>
        <w:rPr>
          <w:rFonts w:cs="Arial" w:hint="cs"/>
          <w:b/>
          <w:bCs/>
          <w:rtl/>
        </w:rPr>
        <w:t>ב</w:t>
      </w:r>
      <w:r w:rsidRPr="00661459">
        <w:rPr>
          <w:rFonts w:cs="Arial" w:hint="cs"/>
          <w:b/>
          <w:bCs/>
          <w:rtl/>
        </w:rPr>
        <w:t xml:space="preserve"> ע"</w:t>
      </w:r>
      <w:r>
        <w:rPr>
          <w:rFonts w:cs="Arial" w:hint="cs"/>
          <w:b/>
          <w:bCs/>
          <w:rtl/>
        </w:rPr>
        <w:t>ב</w:t>
      </w:r>
      <w:r w:rsidRPr="00661459">
        <w:rPr>
          <w:rFonts w:cs="Arial" w:hint="cs"/>
          <w:b/>
          <w:bCs/>
          <w:rtl/>
        </w:rPr>
        <w:t xml:space="preserve">: </w:t>
      </w:r>
      <w:r w:rsidRPr="00EF26FC">
        <w:rPr>
          <w:rFonts w:cs="Arial"/>
          <w:u w:val="single"/>
          <w:rtl/>
        </w:rPr>
        <w:t>אמימר</w:t>
      </w:r>
      <w:r w:rsidRPr="00F620CA">
        <w:rPr>
          <w:rFonts w:cs="Arial"/>
          <w:rtl/>
        </w:rPr>
        <w:t xml:space="preserve"> שרא ליה לרב הונא בר נתן למינסב איתתא מחוזייתא</w:t>
      </w:r>
      <w:r>
        <w:rPr>
          <w:rStyle w:val="a7"/>
          <w:rFonts w:cs="Arial"/>
          <w:rtl/>
        </w:rPr>
        <w:footnoteReference w:id="139"/>
      </w:r>
      <w:r w:rsidRPr="00F620CA">
        <w:rPr>
          <w:rFonts w:cs="Arial"/>
          <w:rtl/>
        </w:rPr>
        <w:t xml:space="preserve">. </w:t>
      </w:r>
      <w:r w:rsidRPr="00EF26FC">
        <w:rPr>
          <w:rFonts w:cs="Arial"/>
          <w:u w:val="single"/>
          <w:rtl/>
        </w:rPr>
        <w:t>אמר ליה רב אשי</w:t>
      </w:r>
      <w:r w:rsidRPr="00F620CA">
        <w:rPr>
          <w:rFonts w:cs="Arial"/>
          <w:rtl/>
        </w:rPr>
        <w:t>: מאי דעתיך? דאמר רב יהודה אמר שמואל: זו דברי ר' מאיר</w:t>
      </w:r>
      <w:r>
        <w:rPr>
          <w:rStyle w:val="a7"/>
          <w:rFonts w:cs="Arial"/>
          <w:rtl/>
        </w:rPr>
        <w:footnoteReference w:id="140"/>
      </w:r>
      <w:r w:rsidRPr="00F620CA">
        <w:rPr>
          <w:rFonts w:cs="Arial"/>
          <w:rtl/>
        </w:rPr>
        <w:t>, אבל חכ"א: כל ארצות בחזקת כשרות הן עומדות, והא בי רב כהנא לא מתני הכי</w:t>
      </w:r>
      <w:r>
        <w:rPr>
          <w:rStyle w:val="a7"/>
          <w:rFonts w:cs="Arial"/>
          <w:rtl/>
        </w:rPr>
        <w:footnoteReference w:id="141"/>
      </w:r>
      <w:r w:rsidRPr="00F620CA">
        <w:rPr>
          <w:rFonts w:cs="Arial"/>
          <w:rtl/>
        </w:rPr>
        <w:t>, ובי רב פפא לא מתני הכי, ובי רב זביד לא מתני הכי! אפ"ה לא קיבלה מיניה, משום דשמיע ליה מרב זביד דנהרדעא</w:t>
      </w:r>
      <w:r>
        <w:rPr>
          <w:rStyle w:val="a7"/>
          <w:rFonts w:cs="Arial"/>
          <w:rtl/>
        </w:rPr>
        <w:footnoteReference w:id="142"/>
      </w:r>
      <w:r w:rsidRPr="00F620CA">
        <w:rPr>
          <w:rFonts w:cs="Arial"/>
          <w:rtl/>
        </w:rPr>
        <w:t xml:space="preserve">. </w:t>
      </w:r>
      <w:r>
        <w:rPr>
          <w:rFonts w:cs="Arial" w:hint="cs"/>
          <w:sz w:val="16"/>
          <w:szCs w:val="16"/>
          <w:rtl/>
        </w:rPr>
        <w:t>(</w:t>
      </w:r>
      <w:r w:rsidRPr="00D32FDC">
        <w:rPr>
          <w:rFonts w:cs="Arial"/>
          <w:sz w:val="16"/>
          <w:szCs w:val="16"/>
          <w:rtl/>
        </w:rPr>
        <w:t>וכתב הרא"ש (</w:t>
      </w:r>
      <w:r>
        <w:rPr>
          <w:rFonts w:cs="Arial" w:hint="cs"/>
          <w:sz w:val="16"/>
          <w:szCs w:val="16"/>
          <w:rtl/>
        </w:rPr>
        <w:t xml:space="preserve">קידושין פ"ד </w:t>
      </w:r>
      <w:r w:rsidRPr="00D32FDC">
        <w:rPr>
          <w:rFonts w:cs="Arial"/>
          <w:sz w:val="16"/>
          <w:szCs w:val="16"/>
          <w:rtl/>
        </w:rPr>
        <w:t>סי' ד)</w:t>
      </w:r>
      <w:r>
        <w:rPr>
          <w:rFonts w:cs="Arial" w:hint="cs"/>
          <w:sz w:val="16"/>
          <w:szCs w:val="16"/>
          <w:rtl/>
        </w:rPr>
        <w:t>-</w:t>
      </w:r>
      <w:r w:rsidRPr="00D32FDC">
        <w:rPr>
          <w:rFonts w:cs="Arial"/>
          <w:sz w:val="16"/>
          <w:szCs w:val="16"/>
          <w:rtl/>
        </w:rPr>
        <w:t xml:space="preserve"> לכאורה נראה דאע"ג דעבד אמימר עובדא לקולא דלית הילכתא כותיה</w:t>
      </w:r>
      <w:r w:rsidRPr="00D32FDC">
        <w:rPr>
          <w:rFonts w:cs="Arial" w:hint="cs"/>
          <w:sz w:val="16"/>
          <w:szCs w:val="16"/>
          <w:rtl/>
        </w:rPr>
        <w:t>,</w:t>
      </w:r>
      <w:r w:rsidRPr="00D32FDC">
        <w:rPr>
          <w:rFonts w:cs="Arial"/>
          <w:sz w:val="16"/>
          <w:szCs w:val="16"/>
          <w:rtl/>
        </w:rPr>
        <w:t xml:space="preserve"> דרב אשי דהוא בתרא פליג עליה</w:t>
      </w:r>
      <w:r w:rsidRPr="00D32FDC">
        <w:rPr>
          <w:rFonts w:cs="Arial" w:hint="cs"/>
          <w:sz w:val="16"/>
          <w:szCs w:val="16"/>
          <w:rtl/>
        </w:rPr>
        <w:t>.</w:t>
      </w:r>
      <w:r w:rsidRPr="00D32FDC">
        <w:rPr>
          <w:rFonts w:cs="Arial"/>
          <w:sz w:val="16"/>
          <w:szCs w:val="16"/>
          <w:rtl/>
        </w:rPr>
        <w:t xml:space="preserve"> ועוד דכולהו אמוראי דלעיל איירי בפיסול יוחסין דשאר ארצות</w:t>
      </w:r>
      <w:r w:rsidRPr="00D32FDC">
        <w:rPr>
          <w:rFonts w:cs="Arial" w:hint="cs"/>
          <w:sz w:val="16"/>
          <w:szCs w:val="16"/>
          <w:rtl/>
        </w:rPr>
        <w:t>.</w:t>
      </w:r>
      <w:r w:rsidRPr="00D32FDC">
        <w:rPr>
          <w:rFonts w:cs="Arial"/>
          <w:sz w:val="16"/>
          <w:szCs w:val="16"/>
          <w:rtl/>
        </w:rPr>
        <w:t xml:space="preserve"> ואפילו בארץ ישראל להשיאו אשה צריך בדיקה</w:t>
      </w:r>
      <w:r w:rsidRPr="00D32FDC">
        <w:rPr>
          <w:rFonts w:cs="Arial" w:hint="cs"/>
          <w:sz w:val="16"/>
          <w:szCs w:val="16"/>
          <w:rtl/>
        </w:rPr>
        <w:t>.</w:t>
      </w:r>
      <w:r w:rsidRPr="00D32FDC">
        <w:rPr>
          <w:rFonts w:cs="Arial"/>
          <w:sz w:val="16"/>
          <w:szCs w:val="16"/>
          <w:rtl/>
        </w:rPr>
        <w:t xml:space="preserve"> וכן פרש"י בפ</w:t>
      </w:r>
      <w:r>
        <w:rPr>
          <w:rFonts w:cs="Arial" w:hint="cs"/>
          <w:sz w:val="16"/>
          <w:szCs w:val="16"/>
          <w:rtl/>
        </w:rPr>
        <w:t>"</w:t>
      </w:r>
      <w:r w:rsidRPr="00D32FDC">
        <w:rPr>
          <w:rFonts w:cs="Arial"/>
          <w:sz w:val="16"/>
          <w:szCs w:val="16"/>
          <w:rtl/>
        </w:rPr>
        <w:t>ב דכתובות (כד.) אני כהן וחבירי כהן נאמן להאכילו תרומה ואינו נאמן להשיאו אשה</w:t>
      </w:r>
      <w:r w:rsidRPr="00D32FDC">
        <w:rPr>
          <w:rFonts w:cs="Arial" w:hint="cs"/>
          <w:sz w:val="16"/>
          <w:szCs w:val="16"/>
          <w:rtl/>
        </w:rPr>
        <w:t>,</w:t>
      </w:r>
      <w:r w:rsidRPr="00D32FDC">
        <w:rPr>
          <w:rFonts w:cs="Arial"/>
          <w:sz w:val="16"/>
          <w:szCs w:val="16"/>
          <w:rtl/>
        </w:rPr>
        <w:t xml:space="preserve"> דמשום מעלה דיוחסין צריך לבדוק אחר כל אדם קודם שישיאוהו אשה</w:t>
      </w:r>
      <w:r w:rsidRPr="00D32FDC">
        <w:rPr>
          <w:rFonts w:cs="Arial" w:hint="cs"/>
          <w:sz w:val="16"/>
          <w:szCs w:val="16"/>
          <w:rtl/>
        </w:rPr>
        <w:t>.</w:t>
      </w:r>
      <w:r w:rsidRPr="00D32FDC">
        <w:rPr>
          <w:rFonts w:cs="Arial"/>
          <w:sz w:val="16"/>
          <w:szCs w:val="16"/>
          <w:rtl/>
        </w:rPr>
        <w:t xml:space="preserve"> והקשה עליו ר"ת (ספר הישר סי' ל) מהא דאמרינן בפרקין (קידושין עו.) במתני' דקתני הנושא אשה צריך שיבדוק בד' אמהות</w:t>
      </w:r>
      <w:r w:rsidRPr="00D32FDC">
        <w:rPr>
          <w:rFonts w:cs="Arial" w:hint="cs"/>
          <w:sz w:val="16"/>
          <w:szCs w:val="16"/>
          <w:rtl/>
        </w:rPr>
        <w:t>,</w:t>
      </w:r>
      <w:r w:rsidRPr="00D32FDC">
        <w:rPr>
          <w:rFonts w:cs="Arial"/>
          <w:sz w:val="16"/>
          <w:szCs w:val="16"/>
          <w:rtl/>
        </w:rPr>
        <w:t xml:space="preserve"> דדוקא כהן בודק אבל אשה אינה בודקת</w:t>
      </w:r>
      <w:r w:rsidRPr="00D32FDC">
        <w:rPr>
          <w:rFonts w:cs="Arial" w:hint="cs"/>
          <w:sz w:val="16"/>
          <w:szCs w:val="16"/>
          <w:rtl/>
        </w:rPr>
        <w:t>,</w:t>
      </w:r>
      <w:r w:rsidRPr="00D32FDC">
        <w:rPr>
          <w:rFonts w:cs="Arial"/>
          <w:sz w:val="16"/>
          <w:szCs w:val="16"/>
          <w:rtl/>
        </w:rPr>
        <w:t xml:space="preserve"> דלא הוזהרו כשרות לינשא לפסולין</w:t>
      </w:r>
      <w:r w:rsidRPr="00D32FDC">
        <w:rPr>
          <w:rFonts w:cs="Arial" w:hint="cs"/>
          <w:sz w:val="16"/>
          <w:szCs w:val="16"/>
          <w:rtl/>
        </w:rPr>
        <w:t>.</w:t>
      </w:r>
      <w:r w:rsidRPr="00D32FDC">
        <w:rPr>
          <w:rFonts w:cs="Arial"/>
          <w:sz w:val="16"/>
          <w:szCs w:val="16"/>
          <w:rtl/>
        </w:rPr>
        <w:t xml:space="preserve"> ופר"ת דלהשיאו אשה דהתם היינו אשה בדוקה מד' אמהות</w:t>
      </w:r>
      <w:r>
        <w:rPr>
          <w:rFonts w:cs="Arial" w:hint="cs"/>
          <w:sz w:val="16"/>
          <w:szCs w:val="16"/>
          <w:rtl/>
        </w:rPr>
        <w:t>,</w:t>
      </w:r>
      <w:r w:rsidRPr="00D32FDC">
        <w:rPr>
          <w:rFonts w:cs="Arial"/>
          <w:sz w:val="16"/>
          <w:szCs w:val="16"/>
          <w:rtl/>
        </w:rPr>
        <w:t xml:space="preserve"> כדתנן לקמן הנושא אשה כהנת צריך לבדוק וכו'</w:t>
      </w:r>
      <w:r w:rsidRPr="00D32FDC">
        <w:rPr>
          <w:rFonts w:cs="Arial" w:hint="cs"/>
          <w:sz w:val="16"/>
          <w:szCs w:val="16"/>
          <w:rtl/>
        </w:rPr>
        <w:t>,</w:t>
      </w:r>
      <w:r w:rsidRPr="00D32FDC">
        <w:rPr>
          <w:rFonts w:cs="Arial"/>
          <w:sz w:val="16"/>
          <w:szCs w:val="16"/>
          <w:rtl/>
        </w:rPr>
        <w:t xml:space="preserve"> ואז אין צריך לבדוק אחר בתו ומותרת לכהן המשמש ע"ג המזבח ובנו משמש ע"ג המזבח בלא בדיקה</w:t>
      </w:r>
      <w:r w:rsidRPr="00D32FDC">
        <w:rPr>
          <w:rFonts w:cs="Arial" w:hint="cs"/>
          <w:sz w:val="16"/>
          <w:szCs w:val="16"/>
          <w:rtl/>
        </w:rPr>
        <w:t>.</w:t>
      </w:r>
      <w:r w:rsidRPr="00D32FDC">
        <w:rPr>
          <w:rFonts w:cs="Arial"/>
          <w:sz w:val="16"/>
          <w:szCs w:val="16"/>
          <w:rtl/>
        </w:rPr>
        <w:t xml:space="preserve"> וה"ק אינו נאמן להשיאו אשה בדוקה להתיר בנו ובתו</w:t>
      </w:r>
      <w:r w:rsidRPr="00D32FDC">
        <w:rPr>
          <w:rFonts w:cs="Arial" w:hint="cs"/>
          <w:sz w:val="16"/>
          <w:szCs w:val="16"/>
          <w:rtl/>
        </w:rPr>
        <w:t>,</w:t>
      </w:r>
      <w:r w:rsidRPr="00D32FDC">
        <w:rPr>
          <w:rFonts w:cs="Arial"/>
          <w:sz w:val="16"/>
          <w:szCs w:val="16"/>
          <w:rtl/>
        </w:rPr>
        <w:t xml:space="preserve"> אבל ליוחסין שאין בו צד כהונה לא בעי בדיקה</w:t>
      </w:r>
      <w:r w:rsidRPr="00D32FDC">
        <w:rPr>
          <w:rFonts w:cs="Arial" w:hint="cs"/>
          <w:sz w:val="16"/>
          <w:szCs w:val="16"/>
          <w:rtl/>
        </w:rPr>
        <w:t>.</w:t>
      </w:r>
      <w:r w:rsidRPr="00D32FDC">
        <w:rPr>
          <w:rFonts w:cs="Arial"/>
          <w:sz w:val="16"/>
          <w:szCs w:val="16"/>
          <w:rtl/>
        </w:rPr>
        <w:t xml:space="preserve"> והביא ראיה מהא דאמרינן בפרק החולץ (יבמות מה.) זיל גלי או נסיב בת מינך</w:t>
      </w:r>
      <w:r w:rsidRPr="00D32FDC">
        <w:rPr>
          <w:rFonts w:cs="Arial" w:hint="cs"/>
          <w:sz w:val="16"/>
          <w:szCs w:val="16"/>
          <w:rtl/>
        </w:rPr>
        <w:t>,</w:t>
      </w:r>
      <w:r w:rsidRPr="00D32FDC">
        <w:rPr>
          <w:rFonts w:cs="Arial"/>
          <w:sz w:val="16"/>
          <w:szCs w:val="16"/>
          <w:rtl/>
        </w:rPr>
        <w:t xml:space="preserve"> ואי ליוחסין בעי בדיקה מה יועיל לו הגלות</w:t>
      </w:r>
      <w:r w:rsidRPr="00D32FDC">
        <w:rPr>
          <w:rFonts w:cs="Arial" w:hint="cs"/>
          <w:sz w:val="16"/>
          <w:szCs w:val="16"/>
          <w:rtl/>
        </w:rPr>
        <w:t>,</w:t>
      </w:r>
      <w:r w:rsidRPr="00D32FDC">
        <w:rPr>
          <w:rFonts w:cs="Arial"/>
          <w:sz w:val="16"/>
          <w:szCs w:val="16"/>
          <w:rtl/>
        </w:rPr>
        <w:t xml:space="preserve"> והא לא יתנו לו אשה עד שיבדקו אחריו</w:t>
      </w:r>
      <w:r w:rsidRPr="00D32FDC">
        <w:rPr>
          <w:rFonts w:cs="Arial" w:hint="cs"/>
          <w:sz w:val="16"/>
          <w:szCs w:val="16"/>
          <w:rtl/>
        </w:rPr>
        <w:t>.</w:t>
      </w:r>
      <w:r w:rsidRPr="00D32FDC">
        <w:rPr>
          <w:rFonts w:cs="Arial"/>
          <w:sz w:val="16"/>
          <w:szCs w:val="16"/>
          <w:rtl/>
        </w:rPr>
        <w:t xml:space="preserve"> ועוד קאמר התם (מז.) נאמן אתה לפסול עצמך ואי אתה נאמן לפסול בניך</w:t>
      </w:r>
      <w:r w:rsidRPr="00D32FDC">
        <w:rPr>
          <w:rFonts w:cs="Arial" w:hint="cs"/>
          <w:sz w:val="16"/>
          <w:szCs w:val="16"/>
          <w:rtl/>
        </w:rPr>
        <w:t>,</w:t>
      </w:r>
      <w:r w:rsidRPr="00D32FDC">
        <w:rPr>
          <w:rFonts w:cs="Arial"/>
          <w:sz w:val="16"/>
          <w:szCs w:val="16"/>
          <w:rtl/>
        </w:rPr>
        <w:t xml:space="preserve"> אלמא דבנים ממילא כשרים ולא בעי ראיה עכ"ל. וכך הם דברי התוספות בפ"ב דכתובות (כד. ד"ה אבל) בשם ר"ת</w:t>
      </w:r>
      <w:r w:rsidRPr="00D32FDC">
        <w:rPr>
          <w:rFonts w:cs="Arial" w:hint="cs"/>
          <w:sz w:val="16"/>
          <w:szCs w:val="16"/>
          <w:rtl/>
        </w:rPr>
        <w:t>.</w:t>
      </w:r>
      <w:r w:rsidRPr="00D32FDC">
        <w:rPr>
          <w:rFonts w:cs="Arial"/>
          <w:sz w:val="16"/>
          <w:szCs w:val="16"/>
          <w:rtl/>
        </w:rPr>
        <w:t xml:space="preserve"> והר"ן כתב </w:t>
      </w:r>
      <w:r w:rsidRPr="00D32FDC">
        <w:rPr>
          <w:rFonts w:cs="Arial" w:hint="cs"/>
          <w:sz w:val="16"/>
          <w:szCs w:val="16"/>
          <w:rtl/>
        </w:rPr>
        <w:t>(</w:t>
      </w:r>
      <w:r w:rsidRPr="00D32FDC">
        <w:rPr>
          <w:rFonts w:cs="Arial"/>
          <w:sz w:val="16"/>
          <w:szCs w:val="16"/>
          <w:rtl/>
        </w:rPr>
        <w:t>פ"ב דכתובות י: ד"ה גרסי' עלה)</w:t>
      </w:r>
      <w:r w:rsidRPr="00D32FDC">
        <w:rPr>
          <w:rFonts w:cs="Arial" w:hint="cs"/>
          <w:sz w:val="16"/>
          <w:szCs w:val="16"/>
          <w:rtl/>
        </w:rPr>
        <w:t>-</w:t>
      </w:r>
      <w:r w:rsidRPr="00D32FDC">
        <w:rPr>
          <w:rFonts w:cs="Arial"/>
          <w:sz w:val="16"/>
          <w:szCs w:val="16"/>
          <w:rtl/>
        </w:rPr>
        <w:t xml:space="preserve"> נראין דברי ר"ת דלהשיאו אשה לאו דוקא</w:t>
      </w:r>
      <w:r>
        <w:rPr>
          <w:rFonts w:cs="Arial" w:hint="cs"/>
          <w:sz w:val="16"/>
          <w:szCs w:val="16"/>
          <w:rtl/>
        </w:rPr>
        <w:t>,</w:t>
      </w:r>
      <w:r w:rsidRPr="00D32FDC">
        <w:rPr>
          <w:rFonts w:cs="Arial"/>
          <w:sz w:val="16"/>
          <w:szCs w:val="16"/>
          <w:rtl/>
        </w:rPr>
        <w:t xml:space="preserve"> אלא ה"ק</w:t>
      </w:r>
      <w:r>
        <w:rPr>
          <w:rFonts w:cs="Arial" w:hint="cs"/>
          <w:sz w:val="16"/>
          <w:szCs w:val="16"/>
          <w:rtl/>
        </w:rPr>
        <w:t xml:space="preserve"> -</w:t>
      </w:r>
      <w:r w:rsidRPr="00D32FDC">
        <w:rPr>
          <w:rFonts w:cs="Arial"/>
          <w:sz w:val="16"/>
          <w:szCs w:val="16"/>
          <w:rtl/>
        </w:rPr>
        <w:t xml:space="preserve"> אינו נאמן להשיאו אשה בד' אמהות לענין שיעשו בניו כבדוקין לגבי המזבח ולדוכן ולסנהדרין</w:t>
      </w:r>
      <w:r>
        <w:rPr>
          <w:rFonts w:cs="Arial" w:hint="cs"/>
          <w:sz w:val="16"/>
          <w:szCs w:val="16"/>
          <w:rtl/>
        </w:rPr>
        <w:t>,</w:t>
      </w:r>
      <w:r w:rsidRPr="00D32FDC">
        <w:rPr>
          <w:rFonts w:cs="Arial"/>
          <w:sz w:val="16"/>
          <w:szCs w:val="16"/>
          <w:rtl/>
        </w:rPr>
        <w:t xml:space="preserve"> דכל הני בודקין כדאיתא בפרק עשרה יוחסין (עו:) עכ"ל</w:t>
      </w:r>
      <w:r>
        <w:rPr>
          <w:rFonts w:cs="Arial" w:hint="cs"/>
          <w:sz w:val="16"/>
          <w:szCs w:val="16"/>
          <w:rtl/>
        </w:rPr>
        <w:t>, ב"י)</w:t>
      </w:r>
    </w:p>
    <w:p w14:paraId="2DB4F3F5" w14:textId="77777777" w:rsidR="00DF7D09" w:rsidRPr="003840C2" w:rsidRDefault="00DF7D09" w:rsidP="00DF7D09">
      <w:pPr>
        <w:rPr>
          <w:rFonts w:cs="Arial"/>
          <w:u w:val="single"/>
        </w:rPr>
      </w:pPr>
      <w:r w:rsidRPr="00154841">
        <w:rPr>
          <w:rFonts w:cs="Arial" w:hint="cs"/>
          <w:u w:val="single"/>
          <w:rtl/>
        </w:rPr>
        <w:t xml:space="preserve">איש או אשה שבאים להנשא </w:t>
      </w:r>
      <w:r w:rsidRPr="00154841">
        <w:rPr>
          <w:rFonts w:cs="Arial"/>
          <w:u w:val="single"/>
          <w:rtl/>
        </w:rPr>
        <w:t>–</w:t>
      </w:r>
      <w:r w:rsidRPr="00154841">
        <w:rPr>
          <w:rFonts w:cs="Arial" w:hint="cs"/>
          <w:u w:val="single"/>
          <w:rtl/>
        </w:rPr>
        <w:t xml:space="preserve"> האם </w:t>
      </w:r>
      <w:r>
        <w:rPr>
          <w:rFonts w:cs="Arial" w:hint="cs"/>
          <w:u w:val="single"/>
          <w:rtl/>
        </w:rPr>
        <w:t xml:space="preserve">הם </w:t>
      </w:r>
      <w:r w:rsidRPr="00154841">
        <w:rPr>
          <w:rFonts w:cs="Arial" w:hint="cs"/>
          <w:u w:val="single"/>
          <w:rtl/>
        </w:rPr>
        <w:t>צריכים לבדוק אחר השני אם הוא מיוחס:</w:t>
      </w:r>
    </w:p>
    <w:p w14:paraId="11FFCF61" w14:textId="77777777" w:rsidR="00DF7D09" w:rsidRPr="0068179A" w:rsidRDefault="00DF7D09" w:rsidP="00DF7D09">
      <w:pPr>
        <w:pStyle w:val="ab"/>
        <w:numPr>
          <w:ilvl w:val="0"/>
          <w:numId w:val="3"/>
        </w:numPr>
      </w:pPr>
      <w:r>
        <w:rPr>
          <w:rFonts w:cs="Arial"/>
          <w:rtl/>
        </w:rPr>
        <w:t>רש"י</w:t>
      </w:r>
      <w:r>
        <w:rPr>
          <w:rFonts w:cs="Arial" w:hint="cs"/>
          <w:sz w:val="16"/>
          <w:szCs w:val="16"/>
          <w:rtl/>
        </w:rPr>
        <w:t xml:space="preserve"> (כתובות כד. ד"ה נאמן להאכילו, כ"כ הטור בשמו)</w:t>
      </w:r>
      <w:r>
        <w:rPr>
          <w:rFonts w:cs="Arial" w:hint="cs"/>
          <w:rtl/>
        </w:rPr>
        <w:t xml:space="preserve"> ורמ"ה </w:t>
      </w:r>
      <w:r>
        <w:rPr>
          <w:rFonts w:cs="Arial" w:hint="cs"/>
          <w:sz w:val="16"/>
          <w:szCs w:val="16"/>
          <w:rtl/>
        </w:rPr>
        <w:t>(כ"כ הטור בשמו)</w:t>
      </w:r>
      <w:r>
        <w:rPr>
          <w:rFonts w:cs="Arial" w:hint="cs"/>
          <w:rtl/>
        </w:rPr>
        <w:t>-</w:t>
      </w:r>
      <w:r>
        <w:rPr>
          <w:rFonts w:cs="Arial"/>
          <w:rtl/>
        </w:rPr>
        <w:t xml:space="preserve"> איש שבא לישא אשה צריך לבדוק אחריו קודם שישיאוהו</w:t>
      </w:r>
      <w:r>
        <w:rPr>
          <w:rFonts w:cs="Arial" w:hint="cs"/>
          <w:sz w:val="16"/>
          <w:szCs w:val="16"/>
          <w:rtl/>
        </w:rPr>
        <w:t xml:space="preserve"> (ל' הטור בשם רש"י)</w:t>
      </w:r>
      <w:r>
        <w:rPr>
          <w:rFonts w:cs="Arial" w:hint="cs"/>
          <w:rtl/>
        </w:rPr>
        <w:t>.</w:t>
      </w:r>
      <w:r>
        <w:rPr>
          <w:rFonts w:cs="Arial"/>
          <w:rtl/>
        </w:rPr>
        <w:t xml:space="preserve"> ופירוש הא דאמר </w:t>
      </w:r>
      <w:r>
        <w:rPr>
          <w:rFonts w:cs="Arial" w:hint="cs"/>
          <w:rtl/>
        </w:rPr>
        <w:t>'</w:t>
      </w:r>
      <w:r>
        <w:rPr>
          <w:rFonts w:cs="Arial"/>
          <w:rtl/>
        </w:rPr>
        <w:t>כל המשפחות בחזקת כשרות</w:t>
      </w:r>
      <w:r>
        <w:rPr>
          <w:rFonts w:cs="Arial" w:hint="cs"/>
          <w:rtl/>
        </w:rPr>
        <w:t>'</w:t>
      </w:r>
      <w:r>
        <w:rPr>
          <w:rFonts w:cs="Arial"/>
          <w:rtl/>
        </w:rPr>
        <w:t xml:space="preserve"> היינו מאן דאית ליה חזקת כשרות א"צ לבדוק אחריו</w:t>
      </w:r>
      <w:r>
        <w:rPr>
          <w:rFonts w:cs="Arial" w:hint="cs"/>
          <w:rtl/>
        </w:rPr>
        <w:t>,</w:t>
      </w:r>
      <w:r>
        <w:rPr>
          <w:rFonts w:cs="Arial"/>
          <w:rtl/>
        </w:rPr>
        <w:t xml:space="preserve"> אבל מאן דלית ליה חזקת כשרות</w:t>
      </w:r>
      <w:r>
        <w:rPr>
          <w:rFonts w:cs="Arial" w:hint="cs"/>
          <w:rtl/>
        </w:rPr>
        <w:t>,</w:t>
      </w:r>
      <w:r>
        <w:rPr>
          <w:rFonts w:cs="Arial"/>
          <w:rtl/>
        </w:rPr>
        <w:t xml:space="preserve"> כגון שאין משפחתו ידועה </w:t>
      </w:r>
      <w:r>
        <w:rPr>
          <w:rFonts w:cs="Arial" w:hint="cs"/>
          <w:rtl/>
        </w:rPr>
        <w:t xml:space="preserve">- </w:t>
      </w:r>
      <w:r>
        <w:rPr>
          <w:rFonts w:cs="Arial"/>
          <w:rtl/>
        </w:rPr>
        <w:t>צריך ראיה ליוחסים</w:t>
      </w:r>
      <w:r>
        <w:rPr>
          <w:rStyle w:val="a7"/>
          <w:rFonts w:cs="Arial"/>
          <w:rtl/>
        </w:rPr>
        <w:footnoteReference w:id="143"/>
      </w:r>
      <w:r>
        <w:rPr>
          <w:rFonts w:cs="Arial" w:hint="cs"/>
          <w:rtl/>
        </w:rPr>
        <w:t>.</w:t>
      </w:r>
      <w:r>
        <w:rPr>
          <w:rFonts w:cs="Arial"/>
          <w:rtl/>
        </w:rPr>
        <w:t xml:space="preserve"> ואין עד אחד נאמן</w:t>
      </w:r>
      <w:r>
        <w:rPr>
          <w:rFonts w:cs="Arial" w:hint="cs"/>
          <w:rtl/>
        </w:rPr>
        <w:t>.</w:t>
      </w:r>
      <w:r>
        <w:rPr>
          <w:rFonts w:cs="Arial"/>
          <w:rtl/>
        </w:rPr>
        <w:t xml:space="preserve"> אע</w:t>
      </w:r>
      <w:r>
        <w:rPr>
          <w:rFonts w:cs="Arial" w:hint="cs"/>
          <w:rtl/>
        </w:rPr>
        <w:t>"</w:t>
      </w:r>
      <w:r>
        <w:rPr>
          <w:rFonts w:cs="Arial"/>
          <w:rtl/>
        </w:rPr>
        <w:t>פ דלא הוזהרו כשרות מלינשא לפסולים ה"מ פסולי כהונה</w:t>
      </w:r>
      <w:r>
        <w:rPr>
          <w:rFonts w:cs="Arial" w:hint="cs"/>
          <w:rtl/>
        </w:rPr>
        <w:t>,</w:t>
      </w:r>
      <w:r>
        <w:rPr>
          <w:rFonts w:cs="Arial"/>
          <w:rtl/>
        </w:rPr>
        <w:t xml:space="preserve"> אבל פסולי קהל אם בא לישא ישראלית לא שבקינן עד דמייתי ראיה שמא עבד הוא</w:t>
      </w:r>
      <w:r>
        <w:rPr>
          <w:rFonts w:cs="Arial" w:hint="cs"/>
          <w:sz w:val="16"/>
          <w:szCs w:val="16"/>
          <w:rtl/>
        </w:rPr>
        <w:t xml:space="preserve"> (ל' הטור בשם הרמ"ה)</w:t>
      </w:r>
      <w:r>
        <w:rPr>
          <w:rFonts w:cs="Arial" w:hint="cs"/>
          <w:rtl/>
        </w:rPr>
        <w:t>.</w:t>
      </w:r>
      <w:r>
        <w:rPr>
          <w:rFonts w:cs="Arial"/>
          <w:rtl/>
        </w:rPr>
        <w:t xml:space="preserve"> </w:t>
      </w:r>
    </w:p>
    <w:p w14:paraId="1DC379C2" w14:textId="77777777" w:rsidR="00DF7D09" w:rsidRDefault="00DF7D09" w:rsidP="00DF7D09">
      <w:pPr>
        <w:pStyle w:val="ab"/>
        <w:numPr>
          <w:ilvl w:val="0"/>
          <w:numId w:val="3"/>
        </w:numPr>
      </w:pPr>
      <w:r>
        <w:rPr>
          <w:rFonts w:cs="Arial" w:hint="cs"/>
          <w:rtl/>
        </w:rPr>
        <w:t xml:space="preserve">ר"ת </w:t>
      </w:r>
      <w:r>
        <w:rPr>
          <w:rFonts w:cs="Arial" w:hint="cs"/>
          <w:sz w:val="16"/>
          <w:szCs w:val="16"/>
          <w:rtl/>
        </w:rPr>
        <w:t>(בספר הישר סי' ל, ובתוס' כתובות כד. ד"ה אבל)</w:t>
      </w:r>
      <w:r>
        <w:rPr>
          <w:rFonts w:cs="Arial" w:hint="cs"/>
          <w:rtl/>
        </w:rPr>
        <w:t xml:space="preserve"> </w:t>
      </w:r>
      <w:r>
        <w:rPr>
          <w:rFonts w:cs="Arial"/>
          <w:rtl/>
        </w:rPr>
        <w:t>רמב"ם</w:t>
      </w:r>
      <w:r>
        <w:rPr>
          <w:rFonts w:cs="Arial" w:hint="cs"/>
          <w:rtl/>
        </w:rPr>
        <w:t xml:space="preserve"> </w:t>
      </w:r>
      <w:r w:rsidRPr="006D24AE">
        <w:rPr>
          <w:rFonts w:cs="Arial" w:hint="cs"/>
          <w:sz w:val="16"/>
          <w:szCs w:val="16"/>
          <w:rtl/>
        </w:rPr>
        <w:t>(</w:t>
      </w:r>
      <w:r w:rsidRPr="006D24AE">
        <w:rPr>
          <w:rFonts w:cs="Arial"/>
          <w:sz w:val="16"/>
          <w:szCs w:val="16"/>
          <w:rtl/>
        </w:rPr>
        <w:t>פי"ט מא</w:t>
      </w:r>
      <w:r w:rsidRPr="006D24AE">
        <w:rPr>
          <w:rFonts w:cs="Arial" w:hint="cs"/>
          <w:sz w:val="16"/>
          <w:szCs w:val="16"/>
          <w:rtl/>
        </w:rPr>
        <w:t>י</w:t>
      </w:r>
      <w:r w:rsidRPr="006D24AE">
        <w:rPr>
          <w:rFonts w:cs="Arial"/>
          <w:sz w:val="16"/>
          <w:szCs w:val="16"/>
          <w:rtl/>
        </w:rPr>
        <w:t>"ב הי</w:t>
      </w:r>
      <w:r w:rsidRPr="006D24AE">
        <w:rPr>
          <w:rFonts w:cs="Arial" w:hint="cs"/>
          <w:sz w:val="16"/>
          <w:szCs w:val="16"/>
          <w:rtl/>
        </w:rPr>
        <w:t>"</w:t>
      </w:r>
      <w:r w:rsidRPr="006D24AE">
        <w:rPr>
          <w:rFonts w:cs="Arial"/>
          <w:sz w:val="16"/>
          <w:szCs w:val="16"/>
          <w:rtl/>
        </w:rPr>
        <w:t>ז</w:t>
      </w:r>
      <w:r>
        <w:rPr>
          <w:rFonts w:cs="Arial" w:hint="cs"/>
          <w:sz w:val="16"/>
          <w:szCs w:val="16"/>
          <w:rtl/>
        </w:rPr>
        <w:t>)</w:t>
      </w:r>
      <w:r>
        <w:rPr>
          <w:rFonts w:cs="Arial" w:hint="cs"/>
          <w:rtl/>
        </w:rPr>
        <w:t xml:space="preserve"> רא"ש </w:t>
      </w:r>
      <w:r w:rsidRPr="00D32FDC">
        <w:rPr>
          <w:rFonts w:cs="Arial"/>
          <w:sz w:val="16"/>
          <w:szCs w:val="16"/>
          <w:rtl/>
        </w:rPr>
        <w:t>(</w:t>
      </w:r>
      <w:r>
        <w:rPr>
          <w:rFonts w:cs="Arial" w:hint="cs"/>
          <w:sz w:val="16"/>
          <w:szCs w:val="16"/>
          <w:rtl/>
        </w:rPr>
        <w:t xml:space="preserve">קידושין פ"ד </w:t>
      </w:r>
      <w:r w:rsidRPr="00D32FDC">
        <w:rPr>
          <w:rFonts w:cs="Arial"/>
          <w:sz w:val="16"/>
          <w:szCs w:val="16"/>
          <w:rtl/>
        </w:rPr>
        <w:t>סי' ד)</w:t>
      </w:r>
      <w:r>
        <w:rPr>
          <w:rFonts w:cs="Arial" w:hint="cs"/>
          <w:rtl/>
        </w:rPr>
        <w:t xml:space="preserve"> וטור</w:t>
      </w:r>
      <w:r>
        <w:rPr>
          <w:rStyle w:val="a7"/>
          <w:rFonts w:cs="Arial"/>
          <w:rtl/>
        </w:rPr>
        <w:footnoteReference w:id="144"/>
      </w:r>
      <w:r>
        <w:rPr>
          <w:rFonts w:cs="Arial" w:hint="cs"/>
          <w:rtl/>
        </w:rPr>
        <w:t>-</w:t>
      </w:r>
      <w:r>
        <w:rPr>
          <w:rFonts w:cs="Arial"/>
          <w:rtl/>
        </w:rPr>
        <w:t xml:space="preserve"> </w:t>
      </w:r>
      <w:r w:rsidRPr="00731934">
        <w:rPr>
          <w:rFonts w:cs="Arial"/>
          <w:rtl/>
        </w:rPr>
        <w:t>כל משפחות בחזקת כשרות ומותר לישא מהן לכתחלה</w:t>
      </w:r>
      <w:r>
        <w:rPr>
          <w:rFonts w:cs="Arial" w:hint="cs"/>
          <w:sz w:val="16"/>
          <w:szCs w:val="16"/>
          <w:rtl/>
        </w:rPr>
        <w:t xml:space="preserve"> (ל' הרמב"ם)</w:t>
      </w:r>
      <w:r>
        <w:rPr>
          <w:rFonts w:cs="Arial" w:hint="cs"/>
          <w:rtl/>
        </w:rPr>
        <w:t>.</w:t>
      </w:r>
      <w:r w:rsidRPr="00A018D6">
        <w:rPr>
          <w:rFonts w:cs="Arial" w:hint="cs"/>
          <w:color w:val="E36C0A" w:themeColor="accent6" w:themeShade="BF"/>
          <w:rtl/>
        </w:rPr>
        <w:t xml:space="preserve"> </w:t>
      </w:r>
      <w:r w:rsidRPr="00BF5E67">
        <w:rPr>
          <w:rFonts w:cs="Arial" w:hint="cs"/>
          <w:color w:val="E36C0A" w:themeColor="accent6" w:themeShade="BF"/>
          <w:rtl/>
        </w:rPr>
        <w:t>(וכ"פ בשו"ע)</w:t>
      </w:r>
    </w:p>
    <w:p w14:paraId="6F22BFD2" w14:textId="77777777" w:rsidR="00DF7D09" w:rsidRPr="008204E0" w:rsidRDefault="00DF7D09" w:rsidP="00DF7D09">
      <w:pPr>
        <w:ind w:left="360"/>
        <w:rPr>
          <w:u w:val="dotted"/>
        </w:rPr>
      </w:pPr>
      <w:r w:rsidRPr="008204E0">
        <w:rPr>
          <w:rFonts w:hint="cs"/>
          <w:u w:val="dotted"/>
          <w:rtl/>
        </w:rPr>
        <w:t xml:space="preserve">ומה הדין </w:t>
      </w:r>
      <w:r>
        <w:rPr>
          <w:rFonts w:hint="cs"/>
          <w:u w:val="dotted"/>
          <w:rtl/>
        </w:rPr>
        <w:t xml:space="preserve">כשאחד הצדדים </w:t>
      </w:r>
      <w:r w:rsidRPr="008204E0">
        <w:rPr>
          <w:rFonts w:hint="cs"/>
          <w:u w:val="dotted"/>
          <w:rtl/>
        </w:rPr>
        <w:t>כה</w:t>
      </w:r>
      <w:r>
        <w:rPr>
          <w:rFonts w:hint="cs"/>
          <w:u w:val="dotted"/>
          <w:rtl/>
        </w:rPr>
        <w:t>ן</w:t>
      </w:r>
      <w:r w:rsidRPr="008204E0">
        <w:rPr>
          <w:rFonts w:hint="cs"/>
          <w:u w:val="dotted"/>
          <w:rtl/>
        </w:rPr>
        <w:t>:</w:t>
      </w:r>
    </w:p>
    <w:p w14:paraId="2325CBE9" w14:textId="77777777" w:rsidR="00DF7D09" w:rsidRPr="00316750" w:rsidRDefault="00DF7D09" w:rsidP="00DF7D09">
      <w:pPr>
        <w:pStyle w:val="ab"/>
        <w:numPr>
          <w:ilvl w:val="0"/>
          <w:numId w:val="3"/>
        </w:numPr>
      </w:pPr>
      <w:r>
        <w:rPr>
          <w:rFonts w:cs="Arial"/>
          <w:rtl/>
        </w:rPr>
        <w:t xml:space="preserve">ר"ת </w:t>
      </w:r>
      <w:r>
        <w:rPr>
          <w:rFonts w:cs="Arial" w:hint="cs"/>
          <w:sz w:val="16"/>
          <w:szCs w:val="16"/>
          <w:rtl/>
        </w:rPr>
        <w:t>(בספר הישר סי' ל, ובתוס' כתובות כד. ד"ה אבל)</w:t>
      </w:r>
      <w:r>
        <w:rPr>
          <w:rFonts w:cs="Arial" w:hint="cs"/>
          <w:rtl/>
        </w:rPr>
        <w:t xml:space="preserve">- </w:t>
      </w:r>
      <w:r>
        <w:rPr>
          <w:rFonts w:cs="Arial"/>
          <w:rtl/>
        </w:rPr>
        <w:t>אין בדיקה אלא לכהונה</w:t>
      </w:r>
      <w:r>
        <w:rPr>
          <w:rFonts w:cs="Arial" w:hint="cs"/>
          <w:rtl/>
        </w:rPr>
        <w:t>.</w:t>
      </w:r>
      <w:r>
        <w:rPr>
          <w:rFonts w:cs="Arial"/>
          <w:rtl/>
        </w:rPr>
        <w:t xml:space="preserve"> ודקתני הנושא צריך שיבדוק בד' אמותיה</w:t>
      </w:r>
      <w:r>
        <w:rPr>
          <w:rFonts w:cs="Arial" w:hint="cs"/>
          <w:rtl/>
        </w:rPr>
        <w:t>,</w:t>
      </w:r>
      <w:r>
        <w:rPr>
          <w:rFonts w:cs="Arial"/>
          <w:rtl/>
        </w:rPr>
        <w:t xml:space="preserve"> פירוש שאין בנו כשר לשמש על המזבח ואין בתו כשרה לכהן המשמש על המזבח אא"כ ישא אשה בדוקה</w:t>
      </w:r>
      <w:r>
        <w:rPr>
          <w:rFonts w:cs="Arial" w:hint="cs"/>
          <w:rtl/>
        </w:rPr>
        <w:t>.</w:t>
      </w:r>
      <w:r>
        <w:rPr>
          <w:rFonts w:cs="Arial"/>
          <w:rtl/>
        </w:rPr>
        <w:t xml:space="preserve"> </w:t>
      </w:r>
      <w:r>
        <w:rPr>
          <w:rFonts w:cs="Arial"/>
          <w:rtl/>
        </w:rPr>
        <w:lastRenderedPageBreak/>
        <w:t>ואפילו לכהונה</w:t>
      </w:r>
      <w:r>
        <w:rPr>
          <w:rFonts w:cs="Arial" w:hint="cs"/>
          <w:rtl/>
        </w:rPr>
        <w:t>,</w:t>
      </w:r>
      <w:r>
        <w:rPr>
          <w:rFonts w:cs="Arial"/>
          <w:rtl/>
        </w:rPr>
        <w:t xml:space="preserve"> דווקא האיש בודק אחר האשה</w:t>
      </w:r>
      <w:r>
        <w:rPr>
          <w:rFonts w:cs="Arial" w:hint="cs"/>
          <w:rtl/>
        </w:rPr>
        <w:t>,</w:t>
      </w:r>
      <w:r>
        <w:rPr>
          <w:rFonts w:cs="Arial"/>
          <w:rtl/>
        </w:rPr>
        <w:t xml:space="preserve"> אבל אשה כהנת אינה צריכה לבדוק אחר האיש</w:t>
      </w:r>
      <w:r>
        <w:rPr>
          <w:rFonts w:cs="Arial" w:hint="cs"/>
          <w:rtl/>
        </w:rPr>
        <w:t>,</w:t>
      </w:r>
      <w:r>
        <w:rPr>
          <w:rFonts w:cs="Arial"/>
          <w:rtl/>
        </w:rPr>
        <w:t xml:space="preserve"> שלא הוזהרו כשרות לינשא לפסולין</w:t>
      </w:r>
      <w:r>
        <w:rPr>
          <w:rFonts w:cs="Arial" w:hint="cs"/>
          <w:rtl/>
        </w:rPr>
        <w:t>.</w:t>
      </w:r>
      <w:r>
        <w:rPr>
          <w:rFonts w:cs="Arial"/>
          <w:rtl/>
        </w:rPr>
        <w:t xml:space="preserve"> אבל ליוחסין שאין בו צד כהונה לא בעי בדיקה</w:t>
      </w:r>
      <w:r>
        <w:rPr>
          <w:rFonts w:cs="Arial" w:hint="cs"/>
          <w:sz w:val="16"/>
          <w:szCs w:val="16"/>
          <w:rtl/>
        </w:rPr>
        <w:t xml:space="preserve"> (ל' הטור בשמו)</w:t>
      </w:r>
      <w:r>
        <w:rPr>
          <w:rStyle w:val="a7"/>
          <w:rFonts w:cs="Arial"/>
          <w:rtl/>
        </w:rPr>
        <w:footnoteReference w:id="145"/>
      </w:r>
      <w:r w:rsidRPr="004874E0">
        <w:rPr>
          <w:rFonts w:cs="Arial" w:hint="cs"/>
          <w:rtl/>
        </w:rPr>
        <w:t>.</w:t>
      </w:r>
      <w:r w:rsidRPr="004874E0">
        <w:rPr>
          <w:rFonts w:cs="Arial"/>
          <w:rtl/>
        </w:rPr>
        <w:t xml:space="preserve"> </w:t>
      </w:r>
    </w:p>
    <w:p w14:paraId="7C0C5D6B" w14:textId="77777777" w:rsidR="00DF7D09" w:rsidRPr="004874E0" w:rsidRDefault="00DF7D09" w:rsidP="00DF7D09">
      <w:pPr>
        <w:pStyle w:val="ab"/>
        <w:numPr>
          <w:ilvl w:val="0"/>
          <w:numId w:val="3"/>
        </w:numPr>
        <w:rPr>
          <w:rFonts w:cs="Arial"/>
        </w:rPr>
      </w:pPr>
      <w:r>
        <w:rPr>
          <w:rFonts w:cs="Arial"/>
          <w:rtl/>
        </w:rPr>
        <w:t xml:space="preserve">רמב"ם </w:t>
      </w:r>
      <w:r w:rsidRPr="00316750">
        <w:rPr>
          <w:rFonts w:cs="Arial" w:hint="cs"/>
          <w:sz w:val="16"/>
          <w:szCs w:val="16"/>
          <w:rtl/>
        </w:rPr>
        <w:t>(פ"כ מאי"ב ה"א</w:t>
      </w:r>
      <w:r>
        <w:rPr>
          <w:rFonts w:cs="Arial" w:hint="cs"/>
          <w:sz w:val="16"/>
          <w:szCs w:val="16"/>
          <w:rtl/>
        </w:rPr>
        <w:t>-ב</w:t>
      </w:r>
      <w:r w:rsidRPr="00316750">
        <w:rPr>
          <w:rFonts w:cs="Arial" w:hint="cs"/>
          <w:sz w:val="16"/>
          <w:szCs w:val="16"/>
          <w:rtl/>
        </w:rPr>
        <w:t>)</w:t>
      </w:r>
      <w:r>
        <w:rPr>
          <w:rFonts w:cs="Arial" w:hint="cs"/>
          <w:rtl/>
        </w:rPr>
        <w:t xml:space="preserve">- </w:t>
      </w:r>
      <w:r>
        <w:rPr>
          <w:rStyle w:val="a7"/>
          <w:rFonts w:cs="Arial"/>
          <w:rtl/>
        </w:rPr>
        <w:footnoteReference w:id="146"/>
      </w:r>
      <w:r w:rsidRPr="004874E0">
        <w:rPr>
          <w:rFonts w:cs="Arial"/>
          <w:rtl/>
        </w:rPr>
        <w:t>כל כהנים בזמן הזה בחזקה הם כהנים ואין אוכלין אלא בקדשי הגבול, והוא שתהיה תרומה של דבריהם</w:t>
      </w:r>
      <w:r>
        <w:rPr>
          <w:rFonts w:cs="Arial" w:hint="cs"/>
          <w:rtl/>
        </w:rPr>
        <w:t>,</w:t>
      </w:r>
      <w:r w:rsidRPr="004874E0">
        <w:rPr>
          <w:rFonts w:cs="Arial"/>
          <w:rtl/>
        </w:rPr>
        <w:t xml:space="preserve"> אבל תרומה של תורה וחלה של תורה אין אוכל אותה אלא כהן מיוחס. אי זהו כהן מיוחס כל שהעידו לו שני עדים שהוא כהן בן פלוני הכהן ופלוני בן פלוני הכהן עד איש שאינו צריך בדיקה והוא הכהן ששימש על גבי המזבח, שאילו לא בדקו בית דין הגדול אחריו לא היו מניחין אותו לעבוד</w:t>
      </w:r>
      <w:r>
        <w:rPr>
          <w:rFonts w:cs="Arial" w:hint="cs"/>
          <w:rtl/>
        </w:rPr>
        <w:t>..</w:t>
      </w:r>
      <w:r w:rsidRPr="004874E0">
        <w:rPr>
          <w:rFonts w:cs="Arial"/>
          <w:rtl/>
        </w:rPr>
        <w:t xml:space="preserve">. </w:t>
      </w:r>
    </w:p>
    <w:p w14:paraId="0168BF6C" w14:textId="77777777" w:rsidR="00DF7D09" w:rsidRDefault="00DF7D09" w:rsidP="00DF7D09">
      <w:pPr>
        <w:pStyle w:val="ab"/>
        <w:numPr>
          <w:ilvl w:val="0"/>
          <w:numId w:val="3"/>
        </w:numPr>
        <w:rPr>
          <w:rtl/>
        </w:rPr>
      </w:pPr>
      <w:r>
        <w:rPr>
          <w:rFonts w:cs="Arial" w:hint="cs"/>
          <w:rtl/>
        </w:rPr>
        <w:t xml:space="preserve">טור- </w:t>
      </w:r>
      <w:r>
        <w:rPr>
          <w:rFonts w:cs="Arial"/>
          <w:rtl/>
        </w:rPr>
        <w:t>נראה דאפי' ליוחסי כהונה א"צ בדיקה</w:t>
      </w:r>
      <w:r>
        <w:rPr>
          <w:rFonts w:cs="Arial" w:hint="cs"/>
          <w:rtl/>
        </w:rPr>
        <w:t>,</w:t>
      </w:r>
      <w:r>
        <w:rPr>
          <w:rFonts w:cs="Arial"/>
          <w:rtl/>
        </w:rPr>
        <w:t xml:space="preserve"> דהא מסיק על ההיא משנה דהנושא אשה צריך לבדוק בד' אמותיה אמר רב יהודה אמר רב זו דברי ר' מאיר אבל חכמים אומרים כל המשפחות בחזקת כשרות הן</w:t>
      </w:r>
      <w:r>
        <w:rPr>
          <w:rFonts w:cs="Arial" w:hint="cs"/>
          <w:rtl/>
        </w:rPr>
        <w:t>.</w:t>
      </w:r>
      <w:r>
        <w:rPr>
          <w:rFonts w:cs="Arial"/>
          <w:rtl/>
        </w:rPr>
        <w:t xml:space="preserve"> ואמר רב אחא בר גוריא אמר רב אם קרא עליו ערער צריך לבדוק אחריו</w:t>
      </w:r>
      <w:r>
        <w:rPr>
          <w:rFonts w:cs="Arial" w:hint="cs"/>
          <w:rtl/>
        </w:rPr>
        <w:t>.</w:t>
      </w:r>
      <w:r>
        <w:rPr>
          <w:rFonts w:cs="Arial"/>
          <w:rtl/>
        </w:rPr>
        <w:t xml:space="preserve"> אלמא דמסתמא אין צריך שום בדיקה</w:t>
      </w:r>
      <w:r>
        <w:rPr>
          <w:rStyle w:val="a7"/>
          <w:rFonts w:cs="Arial"/>
          <w:rtl/>
        </w:rPr>
        <w:footnoteReference w:id="147"/>
      </w:r>
      <w:r>
        <w:rPr>
          <w:rFonts w:cs="Arial" w:hint="cs"/>
          <w:rtl/>
        </w:rPr>
        <w:t>.</w:t>
      </w:r>
      <w:r>
        <w:rPr>
          <w:rFonts w:cs="Arial"/>
          <w:rtl/>
        </w:rPr>
        <w:t xml:space="preserve"> ומיהו אפשר אע</w:t>
      </w:r>
      <w:r>
        <w:rPr>
          <w:rFonts w:cs="Arial" w:hint="cs"/>
          <w:rtl/>
        </w:rPr>
        <w:t>"</w:t>
      </w:r>
      <w:r>
        <w:rPr>
          <w:rFonts w:cs="Arial"/>
          <w:rtl/>
        </w:rPr>
        <w:t>ג דלחכמים אין צריך בדיקה</w:t>
      </w:r>
      <w:r>
        <w:rPr>
          <w:rFonts w:cs="Arial" w:hint="cs"/>
          <w:rtl/>
        </w:rPr>
        <w:t>,</w:t>
      </w:r>
      <w:r>
        <w:rPr>
          <w:rFonts w:cs="Arial"/>
          <w:rtl/>
        </w:rPr>
        <w:t xml:space="preserve"> הלכה כסתם משנה</w:t>
      </w:r>
      <w:r>
        <w:rPr>
          <w:rStyle w:val="a7"/>
          <w:rFonts w:cs="Arial"/>
          <w:rtl/>
        </w:rPr>
        <w:footnoteReference w:id="148"/>
      </w:r>
      <w:r>
        <w:rPr>
          <w:rFonts w:cs="Arial"/>
          <w:rtl/>
        </w:rPr>
        <w:t xml:space="preserve"> שצריך בדיקה לכהונה באשה</w:t>
      </w:r>
      <w:r>
        <w:rPr>
          <w:rFonts w:cs="Arial" w:hint="cs"/>
          <w:rtl/>
        </w:rPr>
        <w:t>.</w:t>
      </w:r>
    </w:p>
    <w:p w14:paraId="2A8434EE" w14:textId="77777777" w:rsidR="00DF7D09" w:rsidRDefault="00DF7D09" w:rsidP="00DF7D09">
      <w:pPr>
        <w:rPr>
          <w:rFonts w:cs="Arial"/>
          <w:rtl/>
        </w:rPr>
      </w:pPr>
      <w:r w:rsidRPr="00661459">
        <w:rPr>
          <w:rFonts w:cs="Arial" w:hint="cs"/>
          <w:b/>
          <w:bCs/>
          <w:rtl/>
        </w:rPr>
        <w:t xml:space="preserve">קידושין </w:t>
      </w:r>
      <w:r>
        <w:rPr>
          <w:rFonts w:cs="Arial" w:hint="cs"/>
          <w:b/>
          <w:bCs/>
          <w:sz w:val="16"/>
          <w:szCs w:val="16"/>
          <w:rtl/>
        </w:rPr>
        <w:t xml:space="preserve">(ר"פ עשרה יוחסין) </w:t>
      </w:r>
      <w:r w:rsidRPr="00661459">
        <w:rPr>
          <w:rFonts w:cs="Arial" w:hint="cs"/>
          <w:b/>
          <w:bCs/>
          <w:rtl/>
        </w:rPr>
        <w:t>ע ע"</w:t>
      </w:r>
      <w:r>
        <w:rPr>
          <w:rFonts w:cs="Arial" w:hint="cs"/>
          <w:b/>
          <w:bCs/>
          <w:rtl/>
        </w:rPr>
        <w:t>א</w:t>
      </w:r>
      <w:r w:rsidRPr="00661459">
        <w:rPr>
          <w:rFonts w:cs="Arial" w:hint="cs"/>
          <w:b/>
          <w:bCs/>
          <w:rtl/>
        </w:rPr>
        <w:t>:</w:t>
      </w:r>
      <w:r>
        <w:rPr>
          <w:rFonts w:cs="Arial" w:hint="cs"/>
          <w:rtl/>
        </w:rPr>
        <w:t xml:space="preserve"> </w:t>
      </w:r>
      <w:r w:rsidRPr="00661459">
        <w:rPr>
          <w:rFonts w:cs="Arial"/>
          <w:rtl/>
        </w:rPr>
        <w:t>וכל הפוסל</w:t>
      </w:r>
      <w:r>
        <w:rPr>
          <w:rStyle w:val="a7"/>
          <w:rFonts w:cs="Arial"/>
          <w:rtl/>
        </w:rPr>
        <w:footnoteReference w:id="149"/>
      </w:r>
      <w:r w:rsidRPr="00661459">
        <w:rPr>
          <w:rFonts w:cs="Arial"/>
          <w:rtl/>
        </w:rPr>
        <w:t xml:space="preserve"> - פסול, ואינו מדבר בשבחא לעולם</w:t>
      </w:r>
      <w:r>
        <w:rPr>
          <w:rFonts w:cs="Arial" w:hint="cs"/>
          <w:rtl/>
        </w:rPr>
        <w:t>.</w:t>
      </w:r>
      <w:r w:rsidRPr="00661459">
        <w:rPr>
          <w:rFonts w:cs="Arial"/>
          <w:rtl/>
        </w:rPr>
        <w:t xml:space="preserve"> </w:t>
      </w:r>
      <w:r w:rsidRPr="00232763">
        <w:rPr>
          <w:rFonts w:cs="Arial"/>
          <w:u w:val="single"/>
          <w:rtl/>
        </w:rPr>
        <w:t>ואמר שמואל</w:t>
      </w:r>
      <w:r w:rsidRPr="00661459">
        <w:rPr>
          <w:rFonts w:cs="Arial"/>
          <w:rtl/>
        </w:rPr>
        <w:t>: במומו פוסל.</w:t>
      </w:r>
      <w:r>
        <w:rPr>
          <w:rFonts w:cs="Arial" w:hint="cs"/>
          <w:rtl/>
        </w:rPr>
        <w:t xml:space="preserve">.. </w:t>
      </w:r>
      <w:r>
        <w:rPr>
          <w:rFonts w:cs="Arial" w:hint="cs"/>
          <w:sz w:val="14"/>
          <w:szCs w:val="14"/>
          <w:rtl/>
        </w:rPr>
        <w:t>(ע:)</w:t>
      </w:r>
      <w:r w:rsidRPr="00661459">
        <w:rPr>
          <w:rFonts w:cs="Arial"/>
          <w:rtl/>
        </w:rPr>
        <w:t xml:space="preserve"> </w:t>
      </w:r>
      <w:r w:rsidRPr="0096055F">
        <w:rPr>
          <w:rFonts w:cs="Arial"/>
          <w:u w:val="single"/>
          <w:rtl/>
        </w:rPr>
        <w:t>אמר רב יהודה אמר שמואל</w:t>
      </w:r>
      <w:r w:rsidRPr="0096055F">
        <w:rPr>
          <w:rFonts w:cs="Arial"/>
          <w:rtl/>
        </w:rPr>
        <w:t>: ארבע מאות עבדים, ואמרי לה ארבעת אלפים עבדים היו לו לפשחור בן אימר, וכולם נטמעו</w:t>
      </w:r>
      <w:r>
        <w:rPr>
          <w:rStyle w:val="a7"/>
          <w:rFonts w:cs="Arial"/>
          <w:rtl/>
        </w:rPr>
        <w:footnoteReference w:id="150"/>
      </w:r>
      <w:r w:rsidRPr="0096055F">
        <w:rPr>
          <w:rFonts w:cs="Arial"/>
          <w:rtl/>
        </w:rPr>
        <w:t xml:space="preserve"> בכהונה, וכל כהן שיש בו עזות פנים אינו אלא מהם. </w:t>
      </w:r>
      <w:r w:rsidRPr="0096055F">
        <w:rPr>
          <w:rFonts w:cs="Arial"/>
          <w:u w:val="single"/>
          <w:rtl/>
        </w:rPr>
        <w:t>אמר אביי</w:t>
      </w:r>
      <w:r w:rsidRPr="0096055F">
        <w:rPr>
          <w:rFonts w:cs="Arial"/>
          <w:rtl/>
        </w:rPr>
        <w:t xml:space="preserve">: כולהו יתבן בשורא דבנהרדעא. ופליגא דרבי אלעזר, </w:t>
      </w:r>
      <w:r w:rsidRPr="0096055F">
        <w:rPr>
          <w:rFonts w:cs="Arial"/>
          <w:u w:val="single"/>
          <w:rtl/>
        </w:rPr>
        <w:t>דאמר ר' אלעזר</w:t>
      </w:r>
      <w:r w:rsidRPr="0096055F">
        <w:rPr>
          <w:rFonts w:cs="Arial"/>
          <w:rtl/>
        </w:rPr>
        <w:t>: אם ראית כהן</w:t>
      </w:r>
      <w:r>
        <w:rPr>
          <w:rStyle w:val="a7"/>
          <w:rFonts w:cs="Arial"/>
          <w:rtl/>
        </w:rPr>
        <w:footnoteReference w:id="151"/>
      </w:r>
      <w:r w:rsidRPr="0096055F">
        <w:rPr>
          <w:rFonts w:cs="Arial"/>
          <w:rtl/>
        </w:rPr>
        <w:t xml:space="preserve"> בעזות מצח אל תהרהר אחריו, שנא'</w:t>
      </w:r>
      <w:r>
        <w:rPr>
          <w:rFonts w:cs="Arial" w:hint="cs"/>
          <w:rtl/>
        </w:rPr>
        <w:t xml:space="preserve"> </w:t>
      </w:r>
      <w:r w:rsidRPr="00216665">
        <w:rPr>
          <w:rFonts w:cs="Arial"/>
          <w:sz w:val="16"/>
          <w:szCs w:val="16"/>
          <w:rtl/>
        </w:rPr>
        <w:t>(הושע ד ד)</w:t>
      </w:r>
      <w:r w:rsidRPr="0096055F">
        <w:rPr>
          <w:rFonts w:cs="Arial"/>
          <w:rtl/>
        </w:rPr>
        <w:t>: ועמך כמריבי כהן.</w:t>
      </w:r>
      <w:r>
        <w:rPr>
          <w:rFonts w:cs="Arial" w:hint="cs"/>
          <w:rtl/>
        </w:rPr>
        <w:t xml:space="preserve">.. </w:t>
      </w:r>
      <w:r>
        <w:rPr>
          <w:rFonts w:cs="Arial" w:hint="cs"/>
          <w:sz w:val="14"/>
          <w:szCs w:val="14"/>
          <w:rtl/>
        </w:rPr>
        <w:t xml:space="preserve">(עא:) </w:t>
      </w:r>
      <w:r w:rsidRPr="00216665">
        <w:rPr>
          <w:rFonts w:cs="Arial"/>
          <w:u w:val="single"/>
          <w:rtl/>
        </w:rPr>
        <w:t>אמר רב יהודה אמר רב</w:t>
      </w:r>
      <w:r w:rsidRPr="00216665">
        <w:rPr>
          <w:rFonts w:cs="Arial"/>
          <w:rtl/>
        </w:rPr>
        <w:t>: אם ראית שני בני אדם שמתגרים זה בזה, שמץ פסול יש באחד מהן, ואין מניחין</w:t>
      </w:r>
      <w:r>
        <w:rPr>
          <w:rStyle w:val="a7"/>
          <w:rFonts w:cs="Arial"/>
          <w:rtl/>
        </w:rPr>
        <w:footnoteReference w:id="152"/>
      </w:r>
      <w:r w:rsidRPr="00216665">
        <w:rPr>
          <w:rFonts w:cs="Arial"/>
          <w:rtl/>
        </w:rPr>
        <w:t xml:space="preserve"> אותו לידבק אחד בחבירו. </w:t>
      </w:r>
      <w:r w:rsidRPr="00216665">
        <w:rPr>
          <w:rFonts w:cs="Arial"/>
          <w:u w:val="single"/>
          <w:rtl/>
        </w:rPr>
        <w:t>אמר ר' יהושע בן לוי</w:t>
      </w:r>
      <w:r w:rsidRPr="00216665">
        <w:rPr>
          <w:rFonts w:cs="Arial"/>
          <w:rtl/>
        </w:rPr>
        <w:t xml:space="preserve">: אם ראית שתי משפחות המתגרות זו בזו, שמץ פסול יש באחת מהן, ואין מניחין אותה לידבק בחברתה. </w:t>
      </w:r>
      <w:r w:rsidRPr="0096055F">
        <w:rPr>
          <w:rFonts w:cs="Arial"/>
          <w:rtl/>
        </w:rPr>
        <w:t xml:space="preserve"> </w:t>
      </w:r>
    </w:p>
    <w:p w14:paraId="2CEF45C3" w14:textId="77777777" w:rsidR="00DF7D09" w:rsidRDefault="00DF7D09" w:rsidP="00DF7D09">
      <w:pPr>
        <w:rPr>
          <w:rtl/>
        </w:rPr>
      </w:pPr>
      <w:r w:rsidRPr="00370D93">
        <w:rPr>
          <w:rFonts w:cs="Arial" w:hint="cs"/>
          <w:b/>
          <w:bCs/>
          <w:rtl/>
        </w:rPr>
        <w:t>יבמות</w:t>
      </w:r>
      <w:r w:rsidRPr="00370D93">
        <w:rPr>
          <w:rFonts w:cs="Arial" w:hint="cs"/>
          <w:b/>
          <w:bCs/>
          <w:sz w:val="16"/>
          <w:szCs w:val="16"/>
          <w:rtl/>
        </w:rPr>
        <w:t xml:space="preserve"> (פ' הערל) </w:t>
      </w:r>
      <w:r w:rsidRPr="00370D93">
        <w:rPr>
          <w:rFonts w:cs="Arial" w:hint="cs"/>
          <w:b/>
          <w:bCs/>
          <w:rtl/>
        </w:rPr>
        <w:t>עח ע"ב:</w:t>
      </w:r>
      <w:r>
        <w:rPr>
          <w:rFonts w:cs="Arial" w:hint="cs"/>
          <w:rtl/>
        </w:rPr>
        <w:t xml:space="preserve"> </w:t>
      </w:r>
      <w:r w:rsidRPr="00370D93">
        <w:rPr>
          <w:rFonts w:cs="Arial"/>
          <w:u w:val="single"/>
          <w:rtl/>
        </w:rPr>
        <w:t>אמר רב חנא בר אדא</w:t>
      </w:r>
      <w:r w:rsidRPr="006D24AE">
        <w:rPr>
          <w:rFonts w:cs="Arial"/>
          <w:rtl/>
        </w:rPr>
        <w:t>: נתינים - דוד גזר עליהם, שנאמר: ויקרא המלך לגבעונים ויאמר אליהם והגבעונים לא מבני ישראל המה</w:t>
      </w:r>
      <w:r>
        <w:rPr>
          <w:rStyle w:val="a7"/>
          <w:rFonts w:cs="Arial"/>
          <w:rtl/>
        </w:rPr>
        <w:footnoteReference w:id="153"/>
      </w:r>
      <w:r w:rsidRPr="006D24AE">
        <w:rPr>
          <w:rFonts w:cs="Arial"/>
          <w:rtl/>
        </w:rPr>
        <w:t xml:space="preserve"> וגו'. מאי טעמא גזר עלייהו? דכתיב: ויהי רעב בימי דוד שלש שנים שנה אחר שנה, שנה ראשונה - אמר להם: שמא עובדי עבודת כוכבים יש בכם? דכתיב: ועבדתם אלהים אחרים והשתחויתם להם... ועצר את השמים ולא יהיה מטר וגו'! בדקו ולא מצאו</w:t>
      </w:r>
      <w:r>
        <w:rPr>
          <w:rFonts w:cs="Arial" w:hint="cs"/>
          <w:rtl/>
        </w:rPr>
        <w:t>.</w:t>
      </w:r>
      <w:r w:rsidRPr="006D24AE">
        <w:rPr>
          <w:rFonts w:cs="Arial"/>
          <w:rtl/>
        </w:rPr>
        <w:t xml:space="preserve"> שניה - אמר להם: שמא עוברי עבירה יש בכם? דכתיב: וימנעו רביבים ומלקוש לא היה ומצח אשה זונה היה לך וגו'! בדקו ולא מצאו</w:t>
      </w:r>
      <w:r>
        <w:rPr>
          <w:rFonts w:cs="Arial" w:hint="cs"/>
          <w:rtl/>
        </w:rPr>
        <w:t>.</w:t>
      </w:r>
      <w:r w:rsidRPr="006D24AE">
        <w:rPr>
          <w:rFonts w:cs="Arial"/>
          <w:rtl/>
        </w:rPr>
        <w:t xml:space="preserve"> שלישית - אמר להם: שמא פוסקי צדקה ברבים יש בכם ואין נותנין? דכתיב: נשיאים ורוח וגשם אין איש מתהלל במתת שקר</w:t>
      </w:r>
      <w:r>
        <w:rPr>
          <w:rStyle w:val="a7"/>
          <w:rFonts w:cs="Arial"/>
          <w:rtl/>
        </w:rPr>
        <w:footnoteReference w:id="154"/>
      </w:r>
      <w:r w:rsidRPr="006D24AE">
        <w:rPr>
          <w:rFonts w:cs="Arial"/>
          <w:rtl/>
        </w:rPr>
        <w:t xml:space="preserve">! בדקו ולא מצאו, אמר: אין הדבר תלוי אלא בי, מיד: ויבקש דוד את פני ה'. מאי היא? </w:t>
      </w:r>
      <w:r w:rsidRPr="00D37A4D">
        <w:rPr>
          <w:rFonts w:cs="Arial"/>
          <w:u w:val="single"/>
          <w:rtl/>
        </w:rPr>
        <w:t>אמר ריש לקיש</w:t>
      </w:r>
      <w:r w:rsidRPr="006D24AE">
        <w:rPr>
          <w:rFonts w:cs="Arial"/>
          <w:rtl/>
        </w:rPr>
        <w:t xml:space="preserve">: ששאל באורים ותומים. מאי משמע? </w:t>
      </w:r>
      <w:r w:rsidRPr="00D37A4D">
        <w:rPr>
          <w:rFonts w:cs="Arial"/>
          <w:u w:val="single"/>
          <w:rtl/>
        </w:rPr>
        <w:t>א"ר אלעזר</w:t>
      </w:r>
      <w:r w:rsidRPr="006D24AE">
        <w:rPr>
          <w:rFonts w:cs="Arial"/>
          <w:rtl/>
        </w:rPr>
        <w:t>: אתיא פני פני, כתיב הכא: ויבקש דוד את פני ה', וכתיב התם: ושאל לו במשפט האורים לפני ה'. ויאמר ה' אל שאול ואל בית הדמים על אשר המית הגבעונים, אל שאול - שלא נספד כהלכה, ואל בית הדמים - על אשר המית הגבעונים. וכי היכן מצינו בשאול שהמית הגבעונים? אלא מתוך שהרג נוב עיר הכהנים</w:t>
      </w:r>
      <w:r>
        <w:rPr>
          <w:rStyle w:val="a7"/>
          <w:rFonts w:cs="Arial"/>
          <w:rtl/>
        </w:rPr>
        <w:footnoteReference w:id="155"/>
      </w:r>
      <w:r w:rsidRPr="006D24AE">
        <w:rPr>
          <w:rFonts w:cs="Arial"/>
          <w:rtl/>
        </w:rPr>
        <w:t xml:space="preserve"> שהיו מספיקין </w:t>
      </w:r>
      <w:r w:rsidRPr="006D24AE">
        <w:rPr>
          <w:rFonts w:cs="Arial"/>
          <w:rtl/>
        </w:rPr>
        <w:lastRenderedPageBreak/>
        <w:t>להם מים ומזון, מעלה עליו הכתוב כאילו הרגן. קא תבע</w:t>
      </w:r>
      <w:r>
        <w:rPr>
          <w:rStyle w:val="a7"/>
          <w:rFonts w:cs="Arial"/>
          <w:rtl/>
        </w:rPr>
        <w:footnoteReference w:id="156"/>
      </w:r>
      <w:r w:rsidRPr="006D24AE">
        <w:rPr>
          <w:rFonts w:cs="Arial"/>
          <w:rtl/>
        </w:rPr>
        <w:t xml:space="preserve"> אל שאול שלא נספד כהלכה, וקא תבע על אשר המית הגבעונים? אין, דאמר ריש לקיש, מאי דכתיב: בקשו את ה' כל ענוי ארץ אשר משפטו פעלו? באשר משפטו</w:t>
      </w:r>
      <w:r>
        <w:rPr>
          <w:rStyle w:val="a7"/>
          <w:rFonts w:cs="Arial"/>
          <w:rtl/>
        </w:rPr>
        <w:footnoteReference w:id="157"/>
      </w:r>
      <w:r w:rsidRPr="006D24AE">
        <w:rPr>
          <w:rFonts w:cs="Arial"/>
          <w:rtl/>
        </w:rPr>
        <w:t xml:space="preserve"> שם פעלו. אמר דוד: שאול נפקו להו</w:t>
      </w:r>
      <w:r>
        <w:rPr>
          <w:rFonts w:cs="Arial" w:hint="cs"/>
          <w:rtl/>
        </w:rPr>
        <w:t xml:space="preserve"> </w:t>
      </w:r>
      <w:r>
        <w:rPr>
          <w:rFonts w:cs="Arial" w:hint="cs"/>
          <w:sz w:val="14"/>
          <w:szCs w:val="14"/>
          <w:rtl/>
        </w:rPr>
        <w:t xml:space="preserve">(עט.) </w:t>
      </w:r>
      <w:r w:rsidRPr="00370D93">
        <w:rPr>
          <w:rFonts w:cs="Arial"/>
          <w:rtl/>
        </w:rPr>
        <w:t>תריסר ירחי שתא</w:t>
      </w:r>
      <w:r>
        <w:rPr>
          <w:rStyle w:val="a7"/>
          <w:rFonts w:cs="Arial"/>
          <w:rtl/>
        </w:rPr>
        <w:footnoteReference w:id="158"/>
      </w:r>
      <w:r w:rsidRPr="00370D93">
        <w:rPr>
          <w:rFonts w:cs="Arial"/>
          <w:rtl/>
        </w:rPr>
        <w:t xml:space="preserve"> ולא דרכיה למספדיה, נתינים ניקרינהו ונפייסינהו. ויקרא המלך לגבעונים ויאמר אליהם... מה אעשה לכם ובמה אכפר וברכו את נחלת ה', ויאמרו לו הגבעונים אין לנו</w:t>
      </w:r>
      <w:r>
        <w:rPr>
          <w:rStyle w:val="a7"/>
          <w:rFonts w:cs="Arial"/>
          <w:rtl/>
        </w:rPr>
        <w:footnoteReference w:id="159"/>
      </w:r>
      <w:r w:rsidRPr="00370D93">
        <w:rPr>
          <w:rFonts w:cs="Arial"/>
          <w:rtl/>
        </w:rPr>
        <w:t xml:space="preserve"> כסף וזהב עם שאול ועם ביתו ואין לנו איש וגו' יותן לנו שבעה אנשים מבניו והוקענום לה' וגו', מיפייס ולא פייסינהו. אמר, שלשה סימנים יש באומה זו: הרחמנים</w:t>
      </w:r>
      <w:r>
        <w:rPr>
          <w:rStyle w:val="a7"/>
          <w:rFonts w:cs="Arial"/>
          <w:rtl/>
        </w:rPr>
        <w:footnoteReference w:id="160"/>
      </w:r>
      <w:r w:rsidRPr="00370D93">
        <w:rPr>
          <w:rFonts w:cs="Arial"/>
          <w:rtl/>
        </w:rPr>
        <w:t>, והביישנין, וגומלי חסדים</w:t>
      </w:r>
      <w:r>
        <w:rPr>
          <w:rFonts w:cs="Arial" w:hint="cs"/>
          <w:rtl/>
        </w:rPr>
        <w:t>.</w:t>
      </w:r>
      <w:r w:rsidRPr="00370D93">
        <w:rPr>
          <w:rFonts w:cs="Arial"/>
          <w:rtl/>
        </w:rPr>
        <w:t xml:space="preserve"> רחמנים, דכתיב: ונתן לך רחמים ורחמך והרבך</w:t>
      </w:r>
      <w:r>
        <w:rPr>
          <w:rFonts w:cs="Arial" w:hint="cs"/>
          <w:rtl/>
        </w:rPr>
        <w:t>.</w:t>
      </w:r>
      <w:r w:rsidRPr="00370D93">
        <w:rPr>
          <w:rFonts w:cs="Arial"/>
          <w:rtl/>
        </w:rPr>
        <w:t xml:space="preserve"> ביישנין, דכתיב: בעבור תהיה יראתו על פניכם</w:t>
      </w:r>
      <w:r>
        <w:rPr>
          <w:rFonts w:cs="Arial" w:hint="cs"/>
          <w:rtl/>
        </w:rPr>
        <w:t>.</w:t>
      </w:r>
      <w:r w:rsidRPr="00370D93">
        <w:rPr>
          <w:rFonts w:cs="Arial"/>
          <w:rtl/>
        </w:rPr>
        <w:t xml:space="preserve"> גומלי חסדים, דכתיב: למען אשר יצוה את בניו ואת ביתו וגו'</w:t>
      </w:r>
      <w:r>
        <w:rPr>
          <w:rFonts w:cs="Arial" w:hint="cs"/>
          <w:rtl/>
        </w:rPr>
        <w:t>.</w:t>
      </w:r>
      <w:r w:rsidRPr="00370D93">
        <w:rPr>
          <w:rFonts w:cs="Arial"/>
          <w:rtl/>
        </w:rPr>
        <w:t xml:space="preserve"> כל שיש בו שלשה סימנים הללו ראוי להדבק באומה זו.</w:t>
      </w:r>
      <w:r>
        <w:rPr>
          <w:rFonts w:hint="cs"/>
          <w:rtl/>
        </w:rPr>
        <w:t>..</w:t>
      </w:r>
      <w:r w:rsidRPr="00370D93">
        <w:rPr>
          <w:rtl/>
        </w:rPr>
        <w:t xml:space="preserve"> </w:t>
      </w:r>
    </w:p>
    <w:p w14:paraId="72540AC3" w14:textId="77777777" w:rsidR="00DF7D09" w:rsidRPr="00216665" w:rsidRDefault="00DF7D09" w:rsidP="00DF7D09">
      <w:pPr>
        <w:rPr>
          <w:u w:val="single"/>
          <w:rtl/>
        </w:rPr>
      </w:pPr>
      <w:r w:rsidRPr="00216665">
        <w:rPr>
          <w:rFonts w:hint="cs"/>
          <w:u w:val="single"/>
          <w:rtl/>
        </w:rPr>
        <w:t>משפחות</w:t>
      </w:r>
      <w:r>
        <w:rPr>
          <w:rFonts w:hint="cs"/>
          <w:u w:val="single"/>
          <w:rtl/>
        </w:rPr>
        <w:t>/</w:t>
      </w:r>
      <w:r w:rsidRPr="00216665">
        <w:rPr>
          <w:rFonts w:hint="cs"/>
          <w:u w:val="single"/>
          <w:rtl/>
        </w:rPr>
        <w:t>אנשים שיש לחשוש מלהתחתן עמהם:</w:t>
      </w:r>
    </w:p>
    <w:p w14:paraId="1D2DD6E3" w14:textId="77777777" w:rsidR="00DF7D09" w:rsidRPr="00216665" w:rsidRDefault="00DF7D09" w:rsidP="00DF7D09">
      <w:pPr>
        <w:pStyle w:val="ab"/>
        <w:numPr>
          <w:ilvl w:val="0"/>
          <w:numId w:val="3"/>
        </w:numPr>
        <w:rPr>
          <w:rtl/>
        </w:rPr>
      </w:pPr>
      <w:r>
        <w:rPr>
          <w:rFonts w:cs="Arial"/>
          <w:rtl/>
        </w:rPr>
        <w:t>רמב"ם</w:t>
      </w:r>
      <w:r>
        <w:rPr>
          <w:rFonts w:cs="Arial" w:hint="cs"/>
          <w:rtl/>
        </w:rPr>
        <w:t xml:space="preserve"> </w:t>
      </w:r>
      <w:r w:rsidRPr="006D24AE">
        <w:rPr>
          <w:rFonts w:cs="Arial" w:hint="cs"/>
          <w:sz w:val="16"/>
          <w:szCs w:val="16"/>
          <w:rtl/>
        </w:rPr>
        <w:t>(</w:t>
      </w:r>
      <w:r w:rsidRPr="006D24AE">
        <w:rPr>
          <w:rFonts w:cs="Arial"/>
          <w:sz w:val="16"/>
          <w:szCs w:val="16"/>
          <w:rtl/>
        </w:rPr>
        <w:t>פי"ט מא</w:t>
      </w:r>
      <w:r w:rsidRPr="006D24AE">
        <w:rPr>
          <w:rFonts w:cs="Arial" w:hint="cs"/>
          <w:sz w:val="16"/>
          <w:szCs w:val="16"/>
          <w:rtl/>
        </w:rPr>
        <w:t>י</w:t>
      </w:r>
      <w:r w:rsidRPr="006D24AE">
        <w:rPr>
          <w:rFonts w:cs="Arial"/>
          <w:sz w:val="16"/>
          <w:szCs w:val="16"/>
          <w:rtl/>
        </w:rPr>
        <w:t>"ב הי</w:t>
      </w:r>
      <w:r w:rsidRPr="006D24AE">
        <w:rPr>
          <w:rFonts w:cs="Arial" w:hint="cs"/>
          <w:sz w:val="16"/>
          <w:szCs w:val="16"/>
          <w:rtl/>
        </w:rPr>
        <w:t>"</w:t>
      </w:r>
      <w:r w:rsidRPr="006D24AE">
        <w:rPr>
          <w:rFonts w:cs="Arial"/>
          <w:sz w:val="16"/>
          <w:szCs w:val="16"/>
          <w:rtl/>
        </w:rPr>
        <w:t>ז</w:t>
      </w:r>
      <w:r>
        <w:rPr>
          <w:rFonts w:cs="Arial" w:hint="cs"/>
          <w:sz w:val="16"/>
          <w:szCs w:val="16"/>
          <w:rtl/>
        </w:rPr>
        <w:t>)</w:t>
      </w:r>
      <w:r>
        <w:rPr>
          <w:rFonts w:cs="Arial" w:hint="cs"/>
          <w:rtl/>
        </w:rPr>
        <w:t>-</w:t>
      </w:r>
      <w:r>
        <w:rPr>
          <w:rFonts w:cs="Arial"/>
          <w:rtl/>
        </w:rPr>
        <w:t xml:space="preserve"> </w:t>
      </w:r>
      <w:r w:rsidRPr="00731934">
        <w:rPr>
          <w:rFonts w:cs="Arial"/>
          <w:rtl/>
        </w:rPr>
        <w:t>כל משפחות בחזקת כשרות ומותר לישא מהן לכתחלה</w:t>
      </w:r>
      <w:r>
        <w:rPr>
          <w:rFonts w:cs="Arial" w:hint="cs"/>
          <w:rtl/>
        </w:rPr>
        <w:t>.</w:t>
      </w:r>
      <w:r w:rsidRPr="00731934">
        <w:rPr>
          <w:rFonts w:cs="Arial"/>
          <w:rtl/>
        </w:rPr>
        <w:t xml:space="preserve"> ואעפ</w:t>
      </w:r>
      <w:r>
        <w:rPr>
          <w:rFonts w:cs="Arial" w:hint="cs"/>
          <w:rtl/>
        </w:rPr>
        <w:t>"</w:t>
      </w:r>
      <w:r w:rsidRPr="00731934">
        <w:rPr>
          <w:rFonts w:cs="Arial"/>
          <w:rtl/>
        </w:rPr>
        <w:t>כ</w:t>
      </w:r>
      <w:r>
        <w:rPr>
          <w:rFonts w:cs="Arial" w:hint="cs"/>
          <w:rtl/>
        </w:rPr>
        <w:t>,</w:t>
      </w:r>
      <w:r w:rsidRPr="00731934">
        <w:rPr>
          <w:rFonts w:cs="Arial"/>
          <w:rtl/>
        </w:rPr>
        <w:t xml:space="preserve"> אם ראית שתי משפחות שמתגרות זו בזו תמיד או ראית משפחה שהיא בעלת מצה ומריבה תמיד, או ראית איש שהוא מרבה מריבה עם הכל ועז פנים ביותר</w:t>
      </w:r>
      <w:r>
        <w:rPr>
          <w:rFonts w:cs="Arial" w:hint="cs"/>
          <w:rtl/>
        </w:rPr>
        <w:t xml:space="preserve"> -</w:t>
      </w:r>
      <w:r w:rsidRPr="00731934">
        <w:rPr>
          <w:rFonts w:cs="Arial"/>
          <w:rtl/>
        </w:rPr>
        <w:t xml:space="preserve"> חוששין להן וראוי להתרחק מהן שאלו סימני פסלות הם</w:t>
      </w:r>
      <w:r>
        <w:rPr>
          <w:rFonts w:cs="Arial" w:hint="cs"/>
          <w:rtl/>
        </w:rPr>
        <w:t>.</w:t>
      </w:r>
      <w:r w:rsidRPr="00731934">
        <w:rPr>
          <w:rFonts w:cs="Arial"/>
          <w:rtl/>
        </w:rPr>
        <w:t xml:space="preserve"> וכן הפוסל את אחרים תמיד, כגון שנותן שמץ במשפחות או ביחידים ואומר עליהן שהן ממזרים חוששין לו שמא ממזר הוא</w:t>
      </w:r>
      <w:r>
        <w:rPr>
          <w:rFonts w:cs="Arial" w:hint="cs"/>
          <w:rtl/>
        </w:rPr>
        <w:t>.</w:t>
      </w:r>
      <w:r w:rsidRPr="00731934">
        <w:rPr>
          <w:rFonts w:cs="Arial"/>
          <w:rtl/>
        </w:rPr>
        <w:t xml:space="preserve"> ואם אמר להן שהם עבדים חוששין לו שמא עבד הוא שכל הפוסל במומו פוסל</w:t>
      </w:r>
      <w:r>
        <w:rPr>
          <w:rFonts w:cs="Arial" w:hint="cs"/>
          <w:rtl/>
        </w:rPr>
        <w:t>.</w:t>
      </w:r>
      <w:r w:rsidRPr="00731934">
        <w:rPr>
          <w:rFonts w:cs="Arial"/>
          <w:rtl/>
        </w:rPr>
        <w:t xml:space="preserve"> וכן כל מי שיש בו עזות פנים או אכזריות ושונא את הבריות ואינו גומל להם חסד חוששין לו ביותר שמא גבעוני הוא</w:t>
      </w:r>
      <w:r>
        <w:rPr>
          <w:rFonts w:cs="Arial" w:hint="cs"/>
          <w:rtl/>
        </w:rPr>
        <w:t>.</w:t>
      </w:r>
      <w:r w:rsidRPr="00731934">
        <w:rPr>
          <w:rFonts w:cs="Arial"/>
          <w:rtl/>
        </w:rPr>
        <w:t xml:space="preserve"> שסימני ישראל האומה הקדושה ביישנין רחמנים וגומלי חסדים</w:t>
      </w:r>
      <w:r>
        <w:rPr>
          <w:rFonts w:cs="Arial" w:hint="cs"/>
          <w:rtl/>
        </w:rPr>
        <w:t>.</w:t>
      </w:r>
      <w:r w:rsidRPr="00731934">
        <w:rPr>
          <w:rFonts w:cs="Arial"/>
          <w:rtl/>
        </w:rPr>
        <w:t xml:space="preserve"> ובגבעונים הוא אומר והגבעונים לא מבני ישראל המה לפי שהעיזו פניהם ולא נתפייסו ולא רחמו על בני שאול ולא גמלו לישראל חסד למחול לבני מלכם והם עשו עמהם חסד והחיום בתחלה. </w:t>
      </w:r>
      <w:r w:rsidRPr="00BF5E67">
        <w:rPr>
          <w:rFonts w:cs="Arial" w:hint="cs"/>
          <w:color w:val="E36C0A" w:themeColor="accent6" w:themeShade="BF"/>
          <w:rtl/>
        </w:rPr>
        <w:t>(וכ"פ בשו"ע)</w:t>
      </w:r>
    </w:p>
    <w:p w14:paraId="02997DE3"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57F2283" w14:textId="77777777" w:rsidR="00DF7D09" w:rsidRDefault="00DF7D09" w:rsidP="00DF7D09">
      <w:pPr>
        <w:rPr>
          <w:rtl/>
        </w:rPr>
      </w:pPr>
      <w:r>
        <w:rPr>
          <w:rFonts w:cs="Arial"/>
          <w:rtl/>
        </w:rPr>
        <w:t>כל המשפחות בחזקת כשרות ומותר לישא מהם לכתחלה</w:t>
      </w:r>
      <w:r>
        <w:rPr>
          <w:rFonts w:cs="Arial" w:hint="cs"/>
          <w:rtl/>
        </w:rPr>
        <w:t>.</w:t>
      </w:r>
      <w:r>
        <w:rPr>
          <w:rFonts w:cs="Arial"/>
          <w:rtl/>
        </w:rPr>
        <w:t xml:space="preserve"> וא</w:t>
      </w:r>
      <w:r>
        <w:rPr>
          <w:rFonts w:cs="Arial" w:hint="cs"/>
          <w:rtl/>
        </w:rPr>
        <w:t>ף על פי כן,</w:t>
      </w:r>
      <w:r>
        <w:rPr>
          <w:rFonts w:cs="Arial"/>
          <w:rtl/>
        </w:rPr>
        <w:t xml:space="preserve"> אם ראית </w:t>
      </w:r>
      <w:r>
        <w:rPr>
          <w:rFonts w:cs="Arial" w:hint="cs"/>
          <w:rtl/>
        </w:rPr>
        <w:t>שתי</w:t>
      </w:r>
      <w:r>
        <w:rPr>
          <w:rFonts w:cs="Arial"/>
          <w:rtl/>
        </w:rPr>
        <w:t xml:space="preserve"> משפחות שמתגרות זו בזו תמיד </w:t>
      </w:r>
      <w:r>
        <w:rPr>
          <w:rFonts w:cs="Arial" w:hint="cs"/>
          <w:sz w:val="18"/>
          <w:szCs w:val="18"/>
          <w:rtl/>
        </w:rPr>
        <w:t xml:space="preserve">[הגה] </w:t>
      </w:r>
      <w:r w:rsidRPr="00686D2E">
        <w:rPr>
          <w:rFonts w:cs="Arial"/>
          <w:sz w:val="18"/>
          <w:szCs w:val="18"/>
          <w:rtl/>
        </w:rPr>
        <w:t>או שני בני אדם שמתגרים זה בזה (</w:t>
      </w:r>
      <w:r>
        <w:rPr>
          <w:rFonts w:cs="Arial" w:hint="cs"/>
          <w:sz w:val="18"/>
          <w:szCs w:val="18"/>
          <w:rtl/>
        </w:rPr>
        <w:t>גמרא [קידושין ע.]</w:t>
      </w:r>
      <w:r w:rsidRPr="00686D2E">
        <w:rPr>
          <w:rFonts w:cs="Arial"/>
          <w:sz w:val="18"/>
          <w:szCs w:val="18"/>
          <w:rtl/>
        </w:rPr>
        <w:t>)</w:t>
      </w:r>
      <w:r>
        <w:rPr>
          <w:rFonts w:cs="Arial"/>
          <w:rtl/>
        </w:rPr>
        <w:t xml:space="preserve">, או ראית משפחה שהיא בעלת מצה ומריבה תמיד, או ראית איש שהוא מרבה מריבה עם הכל ועז פנים ביותר, חוששין להם וראוי להתרחק מהם, שאלו סימני פסלות הם. וכן כל הפוסל אחרים תמיד, כגון שנותן שמץ במשפחות או ביחידים ואומר עליהם שהם ממזרים, חוששין לו שמא ממזר הוא. ואם אומר להם שהם עבדים, חוששים לו שמא עבד הוא, שכל הפוסל במומו פוסל. וכן מי שיש בו עזות פנים ואכזריות ושונא את הבריות ואינו גומל להם חסד, חוששים לו ביותר שמא גבעוני הוא. </w:t>
      </w:r>
    </w:p>
    <w:p w14:paraId="095BEC83" w14:textId="77777777" w:rsidR="00DF7D09" w:rsidRDefault="00DF7D09" w:rsidP="00DF7D09">
      <w:pPr>
        <w:rPr>
          <w:rtl/>
        </w:rPr>
      </w:pPr>
    </w:p>
    <w:p w14:paraId="268D1DCE" w14:textId="77777777" w:rsidR="00DF7D09" w:rsidRDefault="00DF7D09" w:rsidP="00DF7D09">
      <w:pPr>
        <w:pStyle w:val="2"/>
        <w:rPr>
          <w:rtl/>
        </w:rPr>
      </w:pPr>
      <w:r>
        <w:rPr>
          <w:rtl/>
        </w:rPr>
        <w:t>סעיף ג</w:t>
      </w:r>
      <w:r>
        <w:rPr>
          <w:rFonts w:hint="cs"/>
          <w:rtl/>
        </w:rPr>
        <w:t>: משפחה שנתערב בה פסול.</w:t>
      </w:r>
    </w:p>
    <w:p w14:paraId="0EBD34DE" w14:textId="77777777" w:rsidR="00DF7D09" w:rsidRDefault="00DF7D09" w:rsidP="00DF7D09">
      <w:pPr>
        <w:rPr>
          <w:rFonts w:cs="Arial"/>
          <w:rtl/>
        </w:rPr>
      </w:pPr>
      <w:r w:rsidRPr="00661459">
        <w:rPr>
          <w:rFonts w:cs="Arial" w:hint="cs"/>
          <w:b/>
          <w:bCs/>
          <w:rtl/>
        </w:rPr>
        <w:t xml:space="preserve">קידושין </w:t>
      </w:r>
      <w:r>
        <w:rPr>
          <w:rFonts w:cs="Arial" w:hint="cs"/>
          <w:b/>
          <w:bCs/>
          <w:sz w:val="16"/>
          <w:szCs w:val="16"/>
          <w:rtl/>
        </w:rPr>
        <w:t xml:space="preserve">(פ' עשרה יוחסין) </w:t>
      </w:r>
      <w:r w:rsidRPr="00661459">
        <w:rPr>
          <w:rFonts w:cs="Arial" w:hint="cs"/>
          <w:b/>
          <w:bCs/>
          <w:rtl/>
        </w:rPr>
        <w:t>ע</w:t>
      </w:r>
      <w:r>
        <w:rPr>
          <w:rFonts w:cs="Arial" w:hint="cs"/>
          <w:b/>
          <w:bCs/>
          <w:rtl/>
        </w:rPr>
        <w:t>ו</w:t>
      </w:r>
      <w:r w:rsidRPr="00661459">
        <w:rPr>
          <w:rFonts w:cs="Arial" w:hint="cs"/>
          <w:b/>
          <w:bCs/>
          <w:rtl/>
        </w:rPr>
        <w:t xml:space="preserve"> ע"</w:t>
      </w:r>
      <w:r>
        <w:rPr>
          <w:rFonts w:cs="Arial" w:hint="cs"/>
          <w:b/>
          <w:bCs/>
          <w:rtl/>
        </w:rPr>
        <w:t>א</w:t>
      </w:r>
      <w:r w:rsidRPr="00661459">
        <w:rPr>
          <w:rFonts w:cs="Arial" w:hint="cs"/>
          <w:b/>
          <w:bCs/>
          <w:rtl/>
        </w:rPr>
        <w:t>:</w:t>
      </w:r>
      <w:r>
        <w:rPr>
          <w:rFonts w:cs="Arial" w:hint="cs"/>
          <w:rtl/>
        </w:rPr>
        <w:t xml:space="preserve"> </w:t>
      </w:r>
      <w:r w:rsidRPr="006116A5">
        <w:rPr>
          <w:rFonts w:cs="Arial"/>
          <w:u w:val="double"/>
          <w:rtl/>
        </w:rPr>
        <w:t>מתני'</w:t>
      </w:r>
      <w:r>
        <w:rPr>
          <w:rFonts w:cs="Arial" w:hint="cs"/>
          <w:rtl/>
        </w:rPr>
        <w:t>:</w:t>
      </w:r>
      <w:r w:rsidRPr="006116A5">
        <w:rPr>
          <w:rFonts w:cs="Arial"/>
          <w:rtl/>
        </w:rPr>
        <w:t xml:space="preserve"> הנושא אשה כהנת, צריך לבדוק אחריה ארבע אמהות שהן שמנה</w:t>
      </w:r>
      <w:r>
        <w:rPr>
          <w:rStyle w:val="a7"/>
          <w:rFonts w:cs="Arial"/>
          <w:rtl/>
        </w:rPr>
        <w:footnoteReference w:id="161"/>
      </w:r>
      <w:r w:rsidRPr="006116A5">
        <w:rPr>
          <w:rFonts w:cs="Arial"/>
          <w:rtl/>
        </w:rPr>
        <w:t>: אמה ואם אמה, ואם אבי אמה</w:t>
      </w:r>
      <w:r>
        <w:rPr>
          <w:rStyle w:val="a7"/>
          <w:rFonts w:cs="Arial"/>
          <w:rtl/>
        </w:rPr>
        <w:footnoteReference w:id="162"/>
      </w:r>
      <w:r w:rsidRPr="006116A5">
        <w:rPr>
          <w:rFonts w:cs="Arial"/>
          <w:rtl/>
        </w:rPr>
        <w:t xml:space="preserve"> ואמה</w:t>
      </w:r>
      <w:r>
        <w:rPr>
          <w:rStyle w:val="a7"/>
          <w:rFonts w:cs="Arial"/>
          <w:rtl/>
        </w:rPr>
        <w:footnoteReference w:id="163"/>
      </w:r>
      <w:r w:rsidRPr="006116A5">
        <w:rPr>
          <w:rFonts w:cs="Arial"/>
          <w:rtl/>
        </w:rPr>
        <w:t>, ואם אביה</w:t>
      </w:r>
      <w:r>
        <w:rPr>
          <w:rStyle w:val="a7"/>
          <w:rFonts w:cs="Arial"/>
          <w:rtl/>
        </w:rPr>
        <w:footnoteReference w:id="164"/>
      </w:r>
      <w:r w:rsidRPr="006116A5">
        <w:rPr>
          <w:rFonts w:cs="Arial"/>
          <w:rtl/>
        </w:rPr>
        <w:t xml:space="preserve"> ואמה</w:t>
      </w:r>
      <w:r>
        <w:rPr>
          <w:rStyle w:val="a7"/>
          <w:rFonts w:cs="Arial"/>
          <w:rtl/>
        </w:rPr>
        <w:footnoteReference w:id="165"/>
      </w:r>
      <w:r w:rsidRPr="006116A5">
        <w:rPr>
          <w:rFonts w:cs="Arial"/>
          <w:rtl/>
        </w:rPr>
        <w:t>, ואם אבי אביה</w:t>
      </w:r>
      <w:r>
        <w:rPr>
          <w:rStyle w:val="a7"/>
          <w:rFonts w:cs="Arial"/>
          <w:rtl/>
        </w:rPr>
        <w:footnoteReference w:id="166"/>
      </w:r>
      <w:r w:rsidRPr="006116A5">
        <w:rPr>
          <w:rFonts w:cs="Arial"/>
          <w:rtl/>
        </w:rPr>
        <w:t xml:space="preserve"> ואמה</w:t>
      </w:r>
      <w:r>
        <w:rPr>
          <w:rFonts w:cs="Arial" w:hint="cs"/>
          <w:rtl/>
        </w:rPr>
        <w:t>.</w:t>
      </w:r>
      <w:r w:rsidRPr="006116A5">
        <w:rPr>
          <w:rFonts w:cs="Arial"/>
          <w:rtl/>
        </w:rPr>
        <w:t xml:space="preserve"> לויה וישראלית</w:t>
      </w:r>
      <w:r>
        <w:rPr>
          <w:rStyle w:val="a7"/>
          <w:rFonts w:cs="Arial"/>
          <w:rtl/>
        </w:rPr>
        <w:footnoteReference w:id="167"/>
      </w:r>
      <w:r w:rsidRPr="006116A5">
        <w:rPr>
          <w:rFonts w:cs="Arial"/>
          <w:rtl/>
        </w:rPr>
        <w:t xml:space="preserve"> - מוסיפין עליהן עוד </w:t>
      </w:r>
      <w:r w:rsidRPr="006116A5">
        <w:rPr>
          <w:rFonts w:cs="Arial"/>
          <w:rtl/>
        </w:rPr>
        <w:lastRenderedPageBreak/>
        <w:t>אחת.</w:t>
      </w:r>
      <w:r>
        <w:rPr>
          <w:rFonts w:cs="Arial" w:hint="cs"/>
          <w:rtl/>
        </w:rPr>
        <w:t xml:space="preserve">..     </w:t>
      </w:r>
      <w:r w:rsidRPr="006116A5">
        <w:rPr>
          <w:rFonts w:cs="Arial" w:hint="cs"/>
          <w:u w:val="double"/>
          <w:rtl/>
        </w:rPr>
        <w:t>גמ':</w:t>
      </w:r>
      <w:r w:rsidRPr="000E311D">
        <w:rPr>
          <w:rFonts w:cs="Arial"/>
          <w:rtl/>
        </w:rPr>
        <w:t xml:space="preserve"> מאי שנא בנשי בדקינן</w:t>
      </w:r>
      <w:r>
        <w:rPr>
          <w:rStyle w:val="a7"/>
          <w:rFonts w:cs="Arial"/>
          <w:rtl/>
        </w:rPr>
        <w:footnoteReference w:id="168"/>
      </w:r>
      <w:r w:rsidRPr="000E311D">
        <w:rPr>
          <w:rFonts w:cs="Arial"/>
          <w:rtl/>
        </w:rPr>
        <w:t>, ומאי שנא בגברי לא בדקו? נשי דכי מינצו בהדי הדדי - בעריות הוא דמינצו</w:t>
      </w:r>
      <w:r>
        <w:rPr>
          <w:rStyle w:val="a7"/>
          <w:rFonts w:cs="Arial"/>
          <w:rtl/>
        </w:rPr>
        <w:footnoteReference w:id="169"/>
      </w:r>
      <w:r w:rsidRPr="000E311D">
        <w:rPr>
          <w:rFonts w:cs="Arial"/>
          <w:rtl/>
        </w:rPr>
        <w:t>, ואם איתא דאיכא מילתא, לא אית ליה קלא</w:t>
      </w:r>
      <w:r>
        <w:rPr>
          <w:rFonts w:cs="Arial" w:hint="cs"/>
          <w:rtl/>
        </w:rPr>
        <w:t>.</w:t>
      </w:r>
      <w:r w:rsidRPr="000E311D">
        <w:rPr>
          <w:rFonts w:cs="Arial"/>
          <w:rtl/>
        </w:rPr>
        <w:t xml:space="preserve"> גברי דכי מינצו בהדי הדדי ביוחסין הוא דמינצי, אם איתא דאיכא מילתא, אית ליה קלא. ואיהי נמי</w:t>
      </w:r>
      <w:r>
        <w:rPr>
          <w:rStyle w:val="a7"/>
          <w:rFonts w:cs="Arial"/>
          <w:rtl/>
        </w:rPr>
        <w:footnoteReference w:id="170"/>
      </w:r>
      <w:r w:rsidRPr="000E311D">
        <w:rPr>
          <w:rFonts w:cs="Arial"/>
          <w:rtl/>
        </w:rPr>
        <w:t xml:space="preserve"> תבדוק בי' בדידיה! מסייע לי' לרב, </w:t>
      </w:r>
      <w:r w:rsidRPr="000E311D">
        <w:rPr>
          <w:rFonts w:cs="Arial"/>
          <w:u w:val="single"/>
          <w:rtl/>
        </w:rPr>
        <w:t>דאמר רב יהודה אמר רב</w:t>
      </w:r>
      <w:r w:rsidRPr="000E311D">
        <w:rPr>
          <w:rFonts w:cs="Arial"/>
          <w:rtl/>
        </w:rPr>
        <w:t>: לא הוזהרו כשרות</w:t>
      </w:r>
      <w:r>
        <w:rPr>
          <w:rStyle w:val="a7"/>
          <w:rFonts w:cs="Arial"/>
          <w:rtl/>
        </w:rPr>
        <w:footnoteReference w:id="171"/>
      </w:r>
      <w:r w:rsidRPr="000E311D">
        <w:rPr>
          <w:rFonts w:cs="Arial"/>
          <w:rtl/>
        </w:rPr>
        <w:t xml:space="preserve"> לינשא לפסולים. </w:t>
      </w:r>
      <w:r w:rsidRPr="003125C8">
        <w:rPr>
          <w:rFonts w:cs="Arial"/>
          <w:u w:val="single"/>
          <w:rtl/>
        </w:rPr>
        <w:t>רב אדא בר אהבה תני</w:t>
      </w:r>
      <w:r w:rsidRPr="000E311D">
        <w:rPr>
          <w:rFonts w:cs="Arial"/>
          <w:rtl/>
        </w:rPr>
        <w:t xml:space="preserve">: ד' אמהות שהם שתים עשרה. </w:t>
      </w:r>
      <w:r w:rsidRPr="003125C8">
        <w:rPr>
          <w:rFonts w:cs="Arial"/>
          <w:u w:val="single"/>
          <w:rtl/>
        </w:rPr>
        <w:t>במתניתא תנא</w:t>
      </w:r>
      <w:r w:rsidRPr="000E311D">
        <w:rPr>
          <w:rFonts w:cs="Arial"/>
          <w:rtl/>
        </w:rPr>
        <w:t>: ד' אמהות שהם שש עשרה. בשלמא לרב אדא בר אהבה,</w:t>
      </w:r>
      <w:r w:rsidRPr="000E311D">
        <w:rPr>
          <w:rtl/>
        </w:rPr>
        <w:t xml:space="preserve"> </w:t>
      </w:r>
      <w:r>
        <w:rPr>
          <w:rFonts w:hint="cs"/>
          <w:sz w:val="14"/>
          <w:szCs w:val="14"/>
          <w:rtl/>
        </w:rPr>
        <w:t xml:space="preserve">(עו:) </w:t>
      </w:r>
      <w:r w:rsidRPr="000E311D">
        <w:rPr>
          <w:rFonts w:cs="Arial"/>
          <w:rtl/>
        </w:rPr>
        <w:t>מוקים לה בלויה ובת ישראל, אלא מתניתא נימא פליגא? לא, מאי עוד אחת? זוג אחת.</w:t>
      </w:r>
      <w:r>
        <w:rPr>
          <w:rFonts w:cs="Arial" w:hint="cs"/>
          <w:rtl/>
        </w:rPr>
        <w:t>..</w:t>
      </w:r>
      <w:r w:rsidRPr="000E311D">
        <w:rPr>
          <w:rFonts w:cs="Arial"/>
          <w:rtl/>
        </w:rPr>
        <w:t xml:space="preserve"> </w:t>
      </w:r>
      <w:r w:rsidRPr="003E091A">
        <w:rPr>
          <w:rFonts w:cs="Arial"/>
          <w:u w:val="single"/>
          <w:rtl/>
        </w:rPr>
        <w:t>אמר רב יהודה אמר רב</w:t>
      </w:r>
      <w:r w:rsidRPr="006116A5">
        <w:rPr>
          <w:rFonts w:cs="Arial"/>
          <w:rtl/>
        </w:rPr>
        <w:t xml:space="preserve">: זו דברי ר' מאיר, אבל חכמים אומרים: כל משפחות בחזקת כשרות הן עומדות. </w:t>
      </w:r>
      <w:r w:rsidRPr="003E091A">
        <w:rPr>
          <w:rFonts w:cs="Arial"/>
          <w:u w:val="single"/>
          <w:rtl/>
        </w:rPr>
        <w:t>אמר רב חמא בר גוריא אמר רב</w:t>
      </w:r>
      <w:r w:rsidRPr="006116A5">
        <w:rPr>
          <w:rFonts w:cs="Arial"/>
          <w:rtl/>
        </w:rPr>
        <w:t>: אם קורא עליו ערער</w:t>
      </w:r>
      <w:r>
        <w:rPr>
          <w:rStyle w:val="a7"/>
          <w:rFonts w:cs="Arial"/>
          <w:rtl/>
        </w:rPr>
        <w:footnoteReference w:id="172"/>
      </w:r>
      <w:r w:rsidRPr="006116A5">
        <w:rPr>
          <w:rFonts w:cs="Arial"/>
          <w:rtl/>
        </w:rPr>
        <w:t xml:space="preserve"> - צריך לבדוק אחריה</w:t>
      </w:r>
      <w:r>
        <w:rPr>
          <w:rStyle w:val="a7"/>
          <w:rFonts w:cs="Arial"/>
          <w:rtl/>
        </w:rPr>
        <w:footnoteReference w:id="173"/>
      </w:r>
      <w:r w:rsidRPr="006116A5">
        <w:rPr>
          <w:rFonts w:cs="Arial"/>
          <w:rtl/>
        </w:rPr>
        <w:t xml:space="preserve">.  </w:t>
      </w:r>
    </w:p>
    <w:p w14:paraId="0BA1D1A3" w14:textId="77777777" w:rsidR="00DF7D09" w:rsidRPr="003125C8" w:rsidRDefault="00DF7D09" w:rsidP="00DF7D09">
      <w:pPr>
        <w:rPr>
          <w:rFonts w:cs="Arial"/>
          <w:u w:val="single"/>
          <w:rtl/>
        </w:rPr>
      </w:pPr>
      <w:r w:rsidRPr="00C15F6C">
        <w:rPr>
          <w:rFonts w:hint="cs"/>
          <w:u w:val="single"/>
          <w:rtl/>
        </w:rPr>
        <w:t>משפחה שנתערב בה פסול</w:t>
      </w:r>
      <w:r>
        <w:rPr>
          <w:rFonts w:hint="cs"/>
          <w:u w:val="single"/>
          <w:rtl/>
        </w:rPr>
        <w:t xml:space="preserve"> ודאי</w:t>
      </w:r>
      <w:r>
        <w:rPr>
          <w:rFonts w:cs="Arial" w:hint="cs"/>
          <w:sz w:val="16"/>
          <w:szCs w:val="16"/>
          <w:u w:val="single"/>
          <w:rtl/>
        </w:rPr>
        <w:t xml:space="preserve"> (ובסע' ה' מיירי שנתערב ספק פסול)</w:t>
      </w:r>
      <w:r w:rsidRPr="003125C8">
        <w:rPr>
          <w:rFonts w:cs="Arial" w:hint="cs"/>
          <w:u w:val="single"/>
          <w:rtl/>
        </w:rPr>
        <w:t>:</w:t>
      </w:r>
    </w:p>
    <w:p w14:paraId="59F41B67" w14:textId="77777777" w:rsidR="00DF7D09" w:rsidRDefault="00DF7D09" w:rsidP="00DF7D09">
      <w:pPr>
        <w:pStyle w:val="ab"/>
        <w:numPr>
          <w:ilvl w:val="0"/>
          <w:numId w:val="3"/>
        </w:numPr>
        <w:rPr>
          <w:rtl/>
        </w:rPr>
      </w:pPr>
      <w:r>
        <w:rPr>
          <w:rFonts w:cs="Arial"/>
          <w:rtl/>
        </w:rPr>
        <w:t>רמב"ם</w:t>
      </w:r>
      <w:r>
        <w:rPr>
          <w:rFonts w:cs="Arial" w:hint="cs"/>
          <w:rtl/>
        </w:rPr>
        <w:t xml:space="preserve"> </w:t>
      </w:r>
      <w:r w:rsidRPr="006D24AE">
        <w:rPr>
          <w:rFonts w:cs="Arial" w:hint="cs"/>
          <w:sz w:val="16"/>
          <w:szCs w:val="16"/>
          <w:rtl/>
        </w:rPr>
        <w:t>(</w:t>
      </w:r>
      <w:r w:rsidRPr="006D24AE">
        <w:rPr>
          <w:rFonts w:cs="Arial"/>
          <w:sz w:val="16"/>
          <w:szCs w:val="16"/>
          <w:rtl/>
        </w:rPr>
        <w:t>פי"ט מא</w:t>
      </w:r>
      <w:r w:rsidRPr="006D24AE">
        <w:rPr>
          <w:rFonts w:cs="Arial" w:hint="cs"/>
          <w:sz w:val="16"/>
          <w:szCs w:val="16"/>
          <w:rtl/>
        </w:rPr>
        <w:t>י</w:t>
      </w:r>
      <w:r w:rsidRPr="006D24AE">
        <w:rPr>
          <w:rFonts w:cs="Arial"/>
          <w:sz w:val="16"/>
          <w:szCs w:val="16"/>
          <w:rtl/>
        </w:rPr>
        <w:t>"ב הי</w:t>
      </w:r>
      <w:r>
        <w:rPr>
          <w:rFonts w:cs="Arial" w:hint="cs"/>
          <w:sz w:val="16"/>
          <w:szCs w:val="16"/>
          <w:rtl/>
        </w:rPr>
        <w:t>"ח</w:t>
      </w:r>
      <w:r w:rsidRPr="006D24AE">
        <w:rPr>
          <w:rFonts w:cs="Arial"/>
          <w:sz w:val="16"/>
          <w:szCs w:val="16"/>
          <w:rtl/>
        </w:rPr>
        <w:t>-כ</w:t>
      </w:r>
      <w:r>
        <w:rPr>
          <w:rFonts w:cs="Arial" w:hint="cs"/>
          <w:sz w:val="16"/>
          <w:szCs w:val="16"/>
          <w:rtl/>
        </w:rPr>
        <w:t>א</w:t>
      </w:r>
      <w:r w:rsidRPr="006D24AE">
        <w:rPr>
          <w:rFonts w:cs="Arial"/>
          <w:sz w:val="16"/>
          <w:szCs w:val="16"/>
          <w:rtl/>
        </w:rPr>
        <w:t>)</w:t>
      </w:r>
      <w:r>
        <w:rPr>
          <w:rFonts w:cs="Arial" w:hint="cs"/>
          <w:rtl/>
        </w:rPr>
        <w:t xml:space="preserve"> וטור-</w:t>
      </w:r>
      <w:r w:rsidRPr="00731934">
        <w:rPr>
          <w:rtl/>
        </w:rPr>
        <w:t xml:space="preserve"> </w:t>
      </w:r>
      <w:r>
        <w:rPr>
          <w:rFonts w:cs="Arial"/>
          <w:rtl/>
        </w:rPr>
        <w:t>משפחה שקרא עליה ערער</w:t>
      </w:r>
      <w:r>
        <w:rPr>
          <w:rFonts w:cs="Arial" w:hint="cs"/>
          <w:rtl/>
        </w:rPr>
        <w:t>,</w:t>
      </w:r>
      <w:r>
        <w:rPr>
          <w:rFonts w:cs="Arial"/>
          <w:rtl/>
        </w:rPr>
        <w:t xml:space="preserve"> והוא שיעידו שנים</w:t>
      </w:r>
      <w:r>
        <w:rPr>
          <w:rStyle w:val="a7"/>
          <w:rFonts w:cs="Arial"/>
          <w:rtl/>
        </w:rPr>
        <w:footnoteReference w:id="174"/>
      </w:r>
      <w:r>
        <w:rPr>
          <w:rFonts w:cs="Arial"/>
          <w:rtl/>
        </w:rPr>
        <w:t xml:space="preserve"> שנתערב בהן ממזר או חלל או שיש בהן עבדות</w:t>
      </w:r>
      <w:r>
        <w:rPr>
          <w:rFonts w:cs="Arial" w:hint="cs"/>
          <w:rtl/>
        </w:rPr>
        <w:t xml:space="preserve"> -</w:t>
      </w:r>
      <w:r>
        <w:rPr>
          <w:rFonts w:cs="Arial"/>
          <w:rtl/>
        </w:rPr>
        <w:t xml:space="preserve"> ה"ז ספק</w:t>
      </w:r>
      <w:r>
        <w:rPr>
          <w:rFonts w:cs="Arial" w:hint="cs"/>
          <w:rtl/>
        </w:rPr>
        <w:t>.</w:t>
      </w:r>
      <w:r>
        <w:rPr>
          <w:rFonts w:cs="Arial"/>
          <w:rtl/>
        </w:rPr>
        <w:t xml:space="preserve"> ואם משפחת כהנים היא</w:t>
      </w:r>
      <w:r>
        <w:rPr>
          <w:rFonts w:cs="Arial" w:hint="cs"/>
          <w:rtl/>
        </w:rPr>
        <w:t>,</w:t>
      </w:r>
      <w:r>
        <w:rPr>
          <w:rFonts w:cs="Arial"/>
          <w:rtl/>
        </w:rPr>
        <w:t xml:space="preserve"> לא ישא ממנה אשה עד שיבדוק עליה ארבע אמהות שהן שמנה: אמה, ואם אמה, ואם אבי אמה, ואם אם אבי אמה</w:t>
      </w:r>
      <w:r>
        <w:rPr>
          <w:rFonts w:cs="Arial" w:hint="cs"/>
          <w:rtl/>
        </w:rPr>
        <w:t>.</w:t>
      </w:r>
      <w:r>
        <w:rPr>
          <w:rFonts w:cs="Arial"/>
          <w:rtl/>
        </w:rPr>
        <w:t xml:space="preserve"> וכן הוא בודק על אם אביה, ואם אם אביה, ואם אבי אביה, ואם אם אבי אביה.</w:t>
      </w:r>
      <w:r>
        <w:rPr>
          <w:rFonts w:cs="Arial" w:hint="cs"/>
          <w:rtl/>
        </w:rPr>
        <w:t xml:space="preserve"> </w:t>
      </w:r>
      <w:r w:rsidRPr="00AD158E">
        <w:rPr>
          <w:rFonts w:cs="Arial" w:hint="cs"/>
          <w:sz w:val="14"/>
          <w:szCs w:val="14"/>
          <w:rtl/>
        </w:rPr>
        <w:t>(הי"ט)</w:t>
      </w:r>
      <w:r>
        <w:rPr>
          <w:rFonts w:cs="Arial" w:hint="cs"/>
          <w:sz w:val="16"/>
          <w:szCs w:val="16"/>
          <w:rtl/>
        </w:rPr>
        <w:t xml:space="preserve"> </w:t>
      </w:r>
      <w:r w:rsidRPr="00AD158E">
        <w:rPr>
          <w:rFonts w:cs="Arial"/>
          <w:rtl/>
        </w:rPr>
        <w:t>ואם היתה משפחה זו שקרא עליה ערער לוים או ישראלים, מוסיף לבדוק להם זוג אחד, ונמצא בודק עשר</w:t>
      </w:r>
      <w:r>
        <w:rPr>
          <w:rStyle w:val="a7"/>
          <w:rFonts w:cs="Arial"/>
          <w:rtl/>
        </w:rPr>
        <w:footnoteReference w:id="175"/>
      </w:r>
      <w:r w:rsidRPr="00AD158E">
        <w:rPr>
          <w:rFonts w:cs="Arial"/>
          <w:rtl/>
        </w:rPr>
        <w:t xml:space="preserve"> אמהות, שהעירוב בלוים וישראלים יתר מן הכהנים. </w:t>
      </w:r>
      <w:r w:rsidRPr="00AD158E">
        <w:rPr>
          <w:rFonts w:cs="Arial" w:hint="cs"/>
          <w:sz w:val="14"/>
          <w:szCs w:val="14"/>
          <w:rtl/>
        </w:rPr>
        <w:t>(ה</w:t>
      </w:r>
      <w:r>
        <w:rPr>
          <w:rFonts w:cs="Arial" w:hint="cs"/>
          <w:sz w:val="14"/>
          <w:szCs w:val="14"/>
          <w:rtl/>
        </w:rPr>
        <w:t>"כ</w:t>
      </w:r>
      <w:r w:rsidRPr="00AD158E">
        <w:rPr>
          <w:rFonts w:cs="Arial" w:hint="cs"/>
          <w:sz w:val="14"/>
          <w:szCs w:val="14"/>
          <w:rtl/>
        </w:rPr>
        <w:t>)</w:t>
      </w:r>
      <w:r>
        <w:rPr>
          <w:rFonts w:cs="Arial" w:hint="cs"/>
          <w:sz w:val="14"/>
          <w:szCs w:val="14"/>
          <w:rtl/>
        </w:rPr>
        <w:t xml:space="preserve"> </w:t>
      </w:r>
      <w:r w:rsidRPr="00AD158E">
        <w:rPr>
          <w:rFonts w:cs="Arial"/>
          <w:rtl/>
        </w:rPr>
        <w:t>ולמה בודק בנשים בלבד</w:t>
      </w:r>
      <w:r>
        <w:rPr>
          <w:rFonts w:cs="Arial" w:hint="cs"/>
          <w:rtl/>
        </w:rPr>
        <w:t>,</w:t>
      </w:r>
      <w:r w:rsidRPr="00AD158E">
        <w:rPr>
          <w:rFonts w:cs="Arial"/>
          <w:rtl/>
        </w:rPr>
        <w:t xml:space="preserve"> מפני שהאנשים כל עת שיריבו זה עם זה יחרף את חבירו בפסול שיש בייחוסו, ואילו היה שם פסול היה נשמע, אבל הנשים אין מחרפות ביוחסין. </w:t>
      </w:r>
      <w:r w:rsidRPr="00AD158E">
        <w:rPr>
          <w:rFonts w:cs="Arial" w:hint="cs"/>
          <w:sz w:val="14"/>
          <w:szCs w:val="14"/>
          <w:rtl/>
        </w:rPr>
        <w:t>(ה</w:t>
      </w:r>
      <w:r>
        <w:rPr>
          <w:rFonts w:cs="Arial" w:hint="cs"/>
          <w:sz w:val="14"/>
          <w:szCs w:val="14"/>
          <w:rtl/>
        </w:rPr>
        <w:t>כ"א</w:t>
      </w:r>
      <w:r w:rsidRPr="00AD158E">
        <w:rPr>
          <w:rFonts w:cs="Arial" w:hint="cs"/>
          <w:sz w:val="14"/>
          <w:szCs w:val="14"/>
          <w:rtl/>
        </w:rPr>
        <w:t>)</w:t>
      </w:r>
      <w:r>
        <w:rPr>
          <w:rFonts w:cs="Arial" w:hint="cs"/>
          <w:sz w:val="14"/>
          <w:szCs w:val="14"/>
          <w:rtl/>
        </w:rPr>
        <w:t xml:space="preserve"> </w:t>
      </w:r>
      <w:r w:rsidRPr="00AD158E">
        <w:rPr>
          <w:rFonts w:cs="Arial"/>
          <w:rtl/>
        </w:rPr>
        <w:t>ולמה יבדוק האיש כשירצה לישא ממשפחה זו שהורעה חזקתה ולא תבדוק אשה שתנשא להן</w:t>
      </w:r>
      <w:r>
        <w:rPr>
          <w:rFonts w:cs="Arial" w:hint="cs"/>
          <w:rtl/>
        </w:rPr>
        <w:t>,</w:t>
      </w:r>
      <w:r w:rsidRPr="00AD158E">
        <w:rPr>
          <w:rFonts w:cs="Arial"/>
          <w:rtl/>
        </w:rPr>
        <w:t xml:space="preserve"> מפני שלא הוזהרו כשרות להנשא לפסולין</w:t>
      </w:r>
      <w:r>
        <w:rPr>
          <w:rFonts w:cs="Arial" w:hint="cs"/>
          <w:sz w:val="16"/>
          <w:szCs w:val="16"/>
          <w:rtl/>
        </w:rPr>
        <w:t xml:space="preserve"> (ל' הרמב"ם)</w:t>
      </w:r>
      <w:r w:rsidRPr="00AD158E">
        <w:rPr>
          <w:rFonts w:cs="Arial"/>
          <w:rtl/>
        </w:rPr>
        <w:t xml:space="preserve">. </w:t>
      </w:r>
      <w:r w:rsidRPr="003125C8">
        <w:rPr>
          <w:rFonts w:hint="cs"/>
          <w:color w:val="E36C0A" w:themeColor="accent6" w:themeShade="BF"/>
          <w:rtl/>
        </w:rPr>
        <w:t>(וכ"פ בשו"ע)</w:t>
      </w:r>
    </w:p>
    <w:p w14:paraId="04CC194F"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4F3ABD7" w14:textId="77777777" w:rsidR="00DF7D09" w:rsidRDefault="00DF7D09" w:rsidP="00DF7D09">
      <w:pPr>
        <w:rPr>
          <w:rFonts w:cs="Arial"/>
          <w:rtl/>
        </w:rPr>
      </w:pPr>
      <w:r>
        <w:rPr>
          <w:rFonts w:cs="Arial"/>
          <w:rtl/>
        </w:rPr>
        <w:t>משפחה שקרא עליה ערער, והוא שיעידו שנים שנתערב בהם ממזר או חלל או שיש בהם עבדות</w:t>
      </w:r>
      <w:r>
        <w:rPr>
          <w:rStyle w:val="a7"/>
          <w:rFonts w:cs="Arial"/>
          <w:rtl/>
        </w:rPr>
        <w:footnoteReference w:id="176"/>
      </w:r>
      <w:r>
        <w:rPr>
          <w:rFonts w:cs="Arial"/>
          <w:rtl/>
        </w:rPr>
        <w:t>, ה</w:t>
      </w:r>
      <w:r>
        <w:rPr>
          <w:rFonts w:cs="Arial" w:hint="cs"/>
          <w:rtl/>
        </w:rPr>
        <w:t xml:space="preserve">רי </w:t>
      </w:r>
      <w:r>
        <w:rPr>
          <w:rFonts w:cs="Arial"/>
          <w:rtl/>
        </w:rPr>
        <w:t>ז</w:t>
      </w:r>
      <w:r>
        <w:rPr>
          <w:rFonts w:cs="Arial" w:hint="cs"/>
          <w:rtl/>
        </w:rPr>
        <w:t>ה</w:t>
      </w:r>
      <w:r>
        <w:rPr>
          <w:rFonts w:cs="Arial"/>
          <w:rtl/>
        </w:rPr>
        <w:t xml:space="preserve"> ספק. ואם משפחת כהנים היא, לא ישא ממנה אשה עד שיבדוק עליה </w:t>
      </w:r>
      <w:r>
        <w:rPr>
          <w:rFonts w:cs="Arial" w:hint="cs"/>
          <w:rtl/>
        </w:rPr>
        <w:t>ארבע</w:t>
      </w:r>
      <w:r>
        <w:rPr>
          <w:rFonts w:cs="Arial"/>
          <w:rtl/>
        </w:rPr>
        <w:t xml:space="preserve"> אמהות שהן שמונה, אמה ואם אמה, אם אבי אמה ואמה. וכן הוא בודק על אם אביה ואמה, אם אבי אביה ואמה. ואם היתה משפחה זו שקרא עליה ערער לוים או ישראלים</w:t>
      </w:r>
      <w:r>
        <w:rPr>
          <w:rStyle w:val="a7"/>
          <w:rFonts w:cs="Arial"/>
          <w:rtl/>
        </w:rPr>
        <w:footnoteReference w:id="177"/>
      </w:r>
      <w:r>
        <w:rPr>
          <w:rFonts w:cs="Arial"/>
          <w:rtl/>
        </w:rPr>
        <w:t>, מוסיף לבדוק עליהם עוד אחת ונמצא בודק עשרה אמהות. אבל אשה הבאה לינשא אינה צריכה לבדוק, שלא הוזהרו כשרות</w:t>
      </w:r>
      <w:r>
        <w:rPr>
          <w:rStyle w:val="a7"/>
          <w:rFonts w:cs="Arial"/>
          <w:rtl/>
        </w:rPr>
        <w:footnoteReference w:id="178"/>
      </w:r>
      <w:r>
        <w:rPr>
          <w:rFonts w:cs="Arial"/>
          <w:rtl/>
        </w:rPr>
        <w:t xml:space="preserve"> לינשא לפסולים.</w:t>
      </w:r>
      <w:r>
        <w:rPr>
          <w:rFonts w:cs="Arial" w:hint="cs"/>
          <w:rtl/>
        </w:rPr>
        <w:t xml:space="preserve"> </w:t>
      </w:r>
    </w:p>
    <w:p w14:paraId="33141D2A" w14:textId="77777777" w:rsidR="00DF7D09" w:rsidRDefault="00DF7D09" w:rsidP="00DF7D09">
      <w:pPr>
        <w:rPr>
          <w:rtl/>
        </w:rPr>
      </w:pPr>
    </w:p>
    <w:p w14:paraId="25AFA7BB" w14:textId="77777777" w:rsidR="00DF7D09" w:rsidRDefault="00DF7D09" w:rsidP="00DF7D09">
      <w:pPr>
        <w:pStyle w:val="2"/>
        <w:rPr>
          <w:rtl/>
        </w:rPr>
      </w:pPr>
      <w:r>
        <w:rPr>
          <w:rtl/>
        </w:rPr>
        <w:lastRenderedPageBreak/>
        <w:t>סעיף ד</w:t>
      </w:r>
      <w:r>
        <w:rPr>
          <w:rFonts w:hint="cs"/>
          <w:rtl/>
        </w:rPr>
        <w:t>: מי שקוראים לו ממזר/נתין/חלל/עבד, ושותק.</w:t>
      </w:r>
    </w:p>
    <w:p w14:paraId="5EC271BF" w14:textId="77777777" w:rsidR="00DF7D09" w:rsidRPr="004A323D" w:rsidRDefault="00DF7D09" w:rsidP="00DF7D09">
      <w:pPr>
        <w:rPr>
          <w:rFonts w:cs="Arial"/>
          <w:rtl/>
        </w:rPr>
      </w:pPr>
      <w:r w:rsidRPr="008D015C">
        <w:rPr>
          <w:rFonts w:cs="Arial" w:hint="cs"/>
          <w:b/>
          <w:bCs/>
          <w:rtl/>
        </w:rPr>
        <w:t xml:space="preserve">כתובות </w:t>
      </w:r>
      <w:r w:rsidRPr="008D015C">
        <w:rPr>
          <w:rFonts w:cs="Arial" w:hint="cs"/>
          <w:b/>
          <w:bCs/>
          <w:sz w:val="16"/>
          <w:szCs w:val="16"/>
          <w:rtl/>
        </w:rPr>
        <w:t>(ספ"ק)</w:t>
      </w:r>
      <w:r w:rsidRPr="008D015C">
        <w:rPr>
          <w:rFonts w:cs="Arial" w:hint="cs"/>
          <w:b/>
          <w:bCs/>
          <w:rtl/>
        </w:rPr>
        <w:t xml:space="preserve"> יד ע"א:</w:t>
      </w:r>
      <w:r w:rsidRPr="008D015C">
        <w:rPr>
          <w:rtl/>
        </w:rPr>
        <w:t xml:space="preserve"> </w:t>
      </w:r>
      <w:r w:rsidRPr="008D015C">
        <w:rPr>
          <w:rFonts w:cs="Arial"/>
          <w:rtl/>
        </w:rPr>
        <w:t>ורמינהו: העיד ר' יהושע ורבי יהודה בן בתירא, על אלמנת עיסה</w:t>
      </w:r>
      <w:r>
        <w:rPr>
          <w:rStyle w:val="a7"/>
          <w:rFonts w:cs="Arial"/>
          <w:rtl/>
        </w:rPr>
        <w:footnoteReference w:id="179"/>
      </w:r>
      <w:r w:rsidRPr="008D015C">
        <w:rPr>
          <w:rFonts w:cs="Arial"/>
          <w:rtl/>
        </w:rPr>
        <w:t xml:space="preserve"> שהיא כשרה לכהונה</w:t>
      </w:r>
      <w:r>
        <w:rPr>
          <w:rFonts w:cs="Arial" w:hint="cs"/>
          <w:rtl/>
        </w:rPr>
        <w:t>...</w:t>
      </w:r>
      <w:r w:rsidRPr="008D015C">
        <w:rPr>
          <w:rFonts w:cs="Arial"/>
          <w:rtl/>
        </w:rPr>
        <w:t xml:space="preserve"> תנו רבנן: איזוהי אלמנת עיסה</w:t>
      </w:r>
      <w:r>
        <w:rPr>
          <w:rStyle w:val="a7"/>
          <w:rFonts w:cs="Arial"/>
          <w:rtl/>
        </w:rPr>
        <w:footnoteReference w:id="180"/>
      </w:r>
      <w:r w:rsidRPr="008D015C">
        <w:rPr>
          <w:rFonts w:cs="Arial"/>
          <w:rtl/>
        </w:rPr>
        <w:t>? כל שאין</w:t>
      </w:r>
      <w:r>
        <w:rPr>
          <w:rStyle w:val="a7"/>
          <w:rFonts w:cs="Arial"/>
          <w:rtl/>
        </w:rPr>
        <w:footnoteReference w:id="181"/>
      </w:r>
      <w:r w:rsidRPr="008D015C">
        <w:rPr>
          <w:rFonts w:cs="Arial"/>
          <w:rtl/>
        </w:rPr>
        <w:t xml:space="preserve"> בה לא משום ממזרות, ולא משום נתינות, ולא משום עבדי מלכים</w:t>
      </w:r>
      <w:r>
        <w:rPr>
          <w:rFonts w:cs="Arial" w:hint="cs"/>
          <w:rtl/>
        </w:rPr>
        <w:t>.</w:t>
      </w:r>
      <w:r w:rsidRPr="008D015C">
        <w:rPr>
          <w:rFonts w:cs="Arial"/>
          <w:rtl/>
        </w:rPr>
        <w:t xml:space="preserve"> </w:t>
      </w:r>
      <w:r w:rsidRPr="008D015C">
        <w:rPr>
          <w:rFonts w:cs="Arial"/>
          <w:u w:val="single"/>
          <w:rtl/>
        </w:rPr>
        <w:t>אמר רבי מאיר</w:t>
      </w:r>
      <w:r w:rsidRPr="008D015C">
        <w:rPr>
          <w:rFonts w:cs="Arial"/>
          <w:rtl/>
        </w:rPr>
        <w:t>:</w:t>
      </w:r>
      <w:r>
        <w:rPr>
          <w:rFonts w:cs="Arial" w:hint="cs"/>
          <w:sz w:val="14"/>
          <w:szCs w:val="14"/>
          <w:rtl/>
        </w:rPr>
        <w:t xml:space="preserve"> (יד:)</w:t>
      </w:r>
      <w:r>
        <w:rPr>
          <w:rFonts w:cs="Arial" w:hint="cs"/>
          <w:rtl/>
        </w:rPr>
        <w:t xml:space="preserve"> </w:t>
      </w:r>
      <w:r w:rsidRPr="008D015C">
        <w:rPr>
          <w:rFonts w:cs="Arial"/>
          <w:rtl/>
        </w:rPr>
        <w:t>שמעתי, כל שאין בה אחד מכל אלו - משיאין לכהונה</w:t>
      </w:r>
      <w:r>
        <w:rPr>
          <w:rFonts w:cs="Arial" w:hint="cs"/>
          <w:rtl/>
        </w:rPr>
        <w:t>.</w:t>
      </w:r>
      <w:r w:rsidRPr="008D015C">
        <w:rPr>
          <w:rFonts w:cs="Arial"/>
          <w:rtl/>
        </w:rPr>
        <w:t xml:space="preserve"> </w:t>
      </w:r>
      <w:r w:rsidRPr="008D015C">
        <w:rPr>
          <w:rFonts w:cs="Arial"/>
          <w:u w:val="single"/>
          <w:rtl/>
        </w:rPr>
        <w:t>ר"ש בן אלעזר אומר משום ר"מ, וכן היה ר"ש בן מנסיא אומר כדבריו</w:t>
      </w:r>
      <w:r w:rsidRPr="008D015C">
        <w:rPr>
          <w:rFonts w:cs="Arial"/>
          <w:rtl/>
        </w:rPr>
        <w:t>: איזוהי אלמנת עיסה? כל שנטמע בה ספק חלל, מכירין ישראל ממזרים שביניהם</w:t>
      </w:r>
      <w:r>
        <w:rPr>
          <w:rStyle w:val="a7"/>
          <w:rFonts w:cs="Arial"/>
          <w:rtl/>
        </w:rPr>
        <w:footnoteReference w:id="182"/>
      </w:r>
      <w:r w:rsidRPr="008D015C">
        <w:rPr>
          <w:rFonts w:cs="Arial"/>
          <w:rtl/>
        </w:rPr>
        <w:t>, ואין מכירין חללין שביניהם</w:t>
      </w:r>
      <w:r>
        <w:rPr>
          <w:rStyle w:val="a7"/>
          <w:rFonts w:cs="Arial"/>
          <w:rtl/>
        </w:rPr>
        <w:footnoteReference w:id="183"/>
      </w:r>
      <w:r w:rsidRPr="008D015C">
        <w:rPr>
          <w:rFonts w:cs="Arial"/>
          <w:rtl/>
        </w:rPr>
        <w:t xml:space="preserve">. </w:t>
      </w:r>
      <w:r w:rsidRPr="008D015C">
        <w:rPr>
          <w:rFonts w:cs="Arial"/>
          <w:u w:val="single"/>
          <w:rtl/>
        </w:rPr>
        <w:t>אמר מר</w:t>
      </w:r>
      <w:r w:rsidRPr="008D015C">
        <w:rPr>
          <w:rFonts w:cs="Arial"/>
          <w:rtl/>
        </w:rPr>
        <w:t>: איזוהי אלמנת עיסה? כל שאין בה לא משום ממזרות, ולא משום נתינות, ולא משום עבדי מלכים. הא חלל - כשר</w:t>
      </w:r>
      <w:r>
        <w:rPr>
          <w:rStyle w:val="a7"/>
          <w:rFonts w:cs="Arial"/>
          <w:rtl/>
        </w:rPr>
        <w:footnoteReference w:id="184"/>
      </w:r>
      <w:r w:rsidRPr="008D015C">
        <w:rPr>
          <w:rFonts w:cs="Arial"/>
          <w:rtl/>
        </w:rPr>
        <w:t>, מאי שנא הנך</w:t>
      </w:r>
      <w:r>
        <w:rPr>
          <w:rStyle w:val="a7"/>
          <w:rFonts w:cs="Arial"/>
          <w:rtl/>
        </w:rPr>
        <w:footnoteReference w:id="185"/>
      </w:r>
      <w:r w:rsidRPr="008D015C">
        <w:rPr>
          <w:rFonts w:cs="Arial"/>
          <w:rtl/>
        </w:rPr>
        <w:t>? דאורייתא</w:t>
      </w:r>
      <w:r>
        <w:rPr>
          <w:rStyle w:val="a7"/>
          <w:rFonts w:cs="Arial"/>
          <w:rtl/>
        </w:rPr>
        <w:footnoteReference w:id="186"/>
      </w:r>
      <w:r>
        <w:rPr>
          <w:rFonts w:cs="Arial" w:hint="cs"/>
          <w:rtl/>
        </w:rPr>
        <w:t>,</w:t>
      </w:r>
      <w:r w:rsidRPr="008D015C">
        <w:rPr>
          <w:rFonts w:cs="Arial"/>
          <w:rtl/>
        </w:rPr>
        <w:t xml:space="preserve"> חלל נמי</w:t>
      </w:r>
      <w:r>
        <w:rPr>
          <w:rStyle w:val="a7"/>
          <w:rFonts w:cs="Arial"/>
          <w:rtl/>
        </w:rPr>
        <w:footnoteReference w:id="187"/>
      </w:r>
      <w:r w:rsidRPr="008D015C">
        <w:rPr>
          <w:rFonts w:cs="Arial"/>
          <w:rtl/>
        </w:rPr>
        <w:t xml:space="preserve"> דאורייתא! ותו, אמר רבי מאיר: שמעתי, כל שאין בה אחד מכל אלו - משיאין לכהונה, היינו תנא קמא! ותו, ר"ש בן אלעזר אומר משום ר' מאיר, וכן היה ר"ש בן מנסיא אומר כדבריו: איזוהי אלמנת עיסה? כל שנטמע בה ספק חלל, מכירין ישראל ממזרים שביניהן, ואין מכירין חללין שביניהן; והא אמרת רישא: חלל - כשר! </w:t>
      </w:r>
      <w:r w:rsidRPr="008D015C">
        <w:rPr>
          <w:rFonts w:cs="Arial"/>
          <w:u w:val="single"/>
          <w:rtl/>
        </w:rPr>
        <w:t>א"ר יוחנן</w:t>
      </w:r>
      <w:r w:rsidRPr="008D015C">
        <w:rPr>
          <w:rFonts w:cs="Arial"/>
          <w:rtl/>
        </w:rPr>
        <w:t>: ממזר צווח וחלל שותק איכא בינייהו</w:t>
      </w:r>
      <w:r>
        <w:rPr>
          <w:rStyle w:val="a7"/>
          <w:rFonts w:cs="Arial"/>
          <w:rtl/>
        </w:rPr>
        <w:footnoteReference w:id="188"/>
      </w:r>
      <w:r w:rsidRPr="008D015C">
        <w:rPr>
          <w:rFonts w:cs="Arial"/>
          <w:rtl/>
        </w:rPr>
        <w:t>, תנא קמא סבר: כל פסול דקרו ליה ושתיק - פסול</w:t>
      </w:r>
      <w:r>
        <w:rPr>
          <w:rStyle w:val="a7"/>
          <w:rFonts w:cs="Arial"/>
          <w:rtl/>
        </w:rPr>
        <w:footnoteReference w:id="189"/>
      </w:r>
      <w:r w:rsidRPr="008D015C">
        <w:rPr>
          <w:rFonts w:cs="Arial"/>
          <w:rtl/>
        </w:rPr>
        <w:t>, והכי קאמר ת"ק: איזוהי אלמנת עיסה</w:t>
      </w:r>
      <w:r>
        <w:rPr>
          <w:rFonts w:cs="Arial" w:hint="cs"/>
          <w:rtl/>
        </w:rPr>
        <w:t>?</w:t>
      </w:r>
      <w:r w:rsidRPr="008D015C">
        <w:rPr>
          <w:rFonts w:cs="Arial"/>
          <w:rtl/>
        </w:rPr>
        <w:t xml:space="preserve"> כל שאין בה לא שתוק ממזרות, ולא שתוק נתינות</w:t>
      </w:r>
      <w:r>
        <w:rPr>
          <w:rStyle w:val="a7"/>
          <w:rFonts w:cs="Arial"/>
          <w:rtl/>
        </w:rPr>
        <w:footnoteReference w:id="190"/>
      </w:r>
      <w:r w:rsidRPr="008D015C">
        <w:rPr>
          <w:rFonts w:cs="Arial"/>
          <w:rtl/>
        </w:rPr>
        <w:t>, ולא שתוק עבדי מלכים, ולא שתוק חלל</w:t>
      </w:r>
      <w:r>
        <w:rPr>
          <w:rFonts w:cs="Arial" w:hint="cs"/>
          <w:rtl/>
        </w:rPr>
        <w:t>.</w:t>
      </w:r>
      <w:r w:rsidRPr="008D015C">
        <w:rPr>
          <w:rFonts w:cs="Arial"/>
          <w:rtl/>
        </w:rPr>
        <w:t xml:space="preserve"> וקאמר ליה ר"מ: הנך הוא דקא פסיל ליה בקהל, אבל שתוק חלל - כשר, והא דשתיק</w:t>
      </w:r>
      <w:r>
        <w:rPr>
          <w:rStyle w:val="a7"/>
          <w:rFonts w:cs="Arial"/>
          <w:rtl/>
        </w:rPr>
        <w:footnoteReference w:id="191"/>
      </w:r>
      <w:r w:rsidRPr="008D015C">
        <w:rPr>
          <w:rFonts w:cs="Arial"/>
          <w:rtl/>
        </w:rPr>
        <w:t xml:space="preserve"> משום דלא איכפת ליה</w:t>
      </w:r>
      <w:r>
        <w:rPr>
          <w:rFonts w:cs="Arial" w:hint="cs"/>
          <w:rtl/>
        </w:rPr>
        <w:t>.</w:t>
      </w:r>
      <w:r w:rsidRPr="008D015C">
        <w:rPr>
          <w:rFonts w:cs="Arial"/>
          <w:rtl/>
        </w:rPr>
        <w:t xml:space="preserve"> וקאמר ליה ר"ש בן אלעזר לתנא קמא</w:t>
      </w:r>
      <w:r>
        <w:rPr>
          <w:rStyle w:val="a7"/>
          <w:rFonts w:cs="Arial"/>
          <w:rtl/>
        </w:rPr>
        <w:footnoteReference w:id="192"/>
      </w:r>
      <w:r w:rsidRPr="008D015C">
        <w:rPr>
          <w:rFonts w:cs="Arial"/>
          <w:rtl/>
        </w:rPr>
        <w:t xml:space="preserve"> דר' מאיר: אי שמיע לך</w:t>
      </w:r>
      <w:r>
        <w:rPr>
          <w:rStyle w:val="a7"/>
          <w:rFonts w:cs="Arial"/>
          <w:rtl/>
        </w:rPr>
        <w:footnoteReference w:id="193"/>
      </w:r>
      <w:r w:rsidRPr="008D015C">
        <w:rPr>
          <w:rFonts w:cs="Arial"/>
          <w:rtl/>
        </w:rPr>
        <w:t xml:space="preserve"> דמכשר ר"מ בשתיקה, לא דקרו ליה חלל ושתיק, אלא דקרו ליה ממזר ושתיק, והאי דשתיק? סבר: ממזר קלא אית ליה, אבל ממזר וצווח, חלל ושותק - פסול, והאי דאשתיק? סבר: מיסתייה דלא מפקי ליה מקהל. תני חדא, ר' יוסי אומר: שתוק ממזר - כשר, שתוק חלל - פסול; ותניא אידך: שתוק חלל - כשר, שתוק ממזר - פסול! לא קשיא: הא ת"ק אליבא דר"מ, הא דר"ש בן אלעזר אליבא דר"מ.</w:t>
      </w:r>
    </w:p>
    <w:p w14:paraId="64928ACB" w14:textId="77777777" w:rsidR="00DF7D09" w:rsidRPr="00B84BC6" w:rsidRDefault="00DF7D09" w:rsidP="00DF7D09">
      <w:pPr>
        <w:rPr>
          <w:u w:val="single"/>
        </w:rPr>
      </w:pPr>
      <w:r w:rsidRPr="00190D7B">
        <w:rPr>
          <w:rFonts w:hint="cs"/>
          <w:u w:val="single"/>
          <w:rtl/>
        </w:rPr>
        <w:t xml:space="preserve">מי שקוראים לו ממזר/נתין/חלל/עבד, ושותק </w:t>
      </w:r>
      <w:r w:rsidRPr="00190D7B">
        <w:rPr>
          <w:u w:val="single"/>
          <w:rtl/>
        </w:rPr>
        <w:t>–</w:t>
      </w:r>
      <w:r w:rsidRPr="00190D7B">
        <w:rPr>
          <w:rFonts w:hint="cs"/>
          <w:u w:val="single"/>
          <w:rtl/>
        </w:rPr>
        <w:t xml:space="preserve"> </w:t>
      </w:r>
      <w:r>
        <w:rPr>
          <w:rFonts w:hint="cs"/>
          <w:u w:val="single"/>
          <w:rtl/>
        </w:rPr>
        <w:t xml:space="preserve">האם </w:t>
      </w:r>
      <w:r w:rsidRPr="00190D7B">
        <w:rPr>
          <w:rFonts w:hint="cs"/>
          <w:u w:val="single"/>
          <w:rtl/>
        </w:rPr>
        <w:t>חוששין לו ולמשפחתו:</w:t>
      </w:r>
    </w:p>
    <w:p w14:paraId="64E388DA" w14:textId="77777777" w:rsidR="00DF7D09" w:rsidRPr="000C3E59" w:rsidRDefault="00DF7D09" w:rsidP="00DF7D09">
      <w:pPr>
        <w:pStyle w:val="ab"/>
        <w:numPr>
          <w:ilvl w:val="0"/>
          <w:numId w:val="3"/>
        </w:numPr>
      </w:pPr>
      <w:r>
        <w:rPr>
          <w:rFonts w:cs="Arial"/>
          <w:rtl/>
        </w:rPr>
        <w:t>רמב"ם</w:t>
      </w:r>
      <w:r>
        <w:rPr>
          <w:rFonts w:cs="Arial" w:hint="cs"/>
          <w:rtl/>
        </w:rPr>
        <w:t xml:space="preserve"> </w:t>
      </w:r>
      <w:r w:rsidRPr="006D24AE">
        <w:rPr>
          <w:rFonts w:cs="Arial" w:hint="cs"/>
          <w:sz w:val="16"/>
          <w:szCs w:val="16"/>
          <w:rtl/>
        </w:rPr>
        <w:t>(</w:t>
      </w:r>
      <w:r w:rsidRPr="006D24AE">
        <w:rPr>
          <w:rFonts w:cs="Arial"/>
          <w:sz w:val="16"/>
          <w:szCs w:val="16"/>
          <w:rtl/>
        </w:rPr>
        <w:t>פי"ט מא</w:t>
      </w:r>
      <w:r w:rsidRPr="006D24AE">
        <w:rPr>
          <w:rFonts w:cs="Arial" w:hint="cs"/>
          <w:sz w:val="16"/>
          <w:szCs w:val="16"/>
          <w:rtl/>
        </w:rPr>
        <w:t>י</w:t>
      </w:r>
      <w:r w:rsidRPr="006D24AE">
        <w:rPr>
          <w:rFonts w:cs="Arial"/>
          <w:sz w:val="16"/>
          <w:szCs w:val="16"/>
          <w:rtl/>
        </w:rPr>
        <w:t>"ב הכ</w:t>
      </w:r>
      <w:r>
        <w:rPr>
          <w:rFonts w:cs="Arial" w:hint="cs"/>
          <w:sz w:val="16"/>
          <w:szCs w:val="16"/>
          <w:rtl/>
        </w:rPr>
        <w:t>"</w:t>
      </w:r>
      <w:r w:rsidRPr="006D24AE">
        <w:rPr>
          <w:rFonts w:cs="Arial"/>
          <w:sz w:val="16"/>
          <w:szCs w:val="16"/>
          <w:rtl/>
        </w:rPr>
        <w:t>ב)</w:t>
      </w:r>
      <w:r>
        <w:rPr>
          <w:rFonts w:cs="Arial" w:hint="cs"/>
          <w:rtl/>
        </w:rPr>
        <w:t xml:space="preserve">- </w:t>
      </w:r>
      <w:r>
        <w:rPr>
          <w:rFonts w:cs="Arial"/>
          <w:rtl/>
        </w:rPr>
        <w:t>כל שקורין לו ממזר ושותק, או נתין ושותק, או חלל ושותק, או עבד ושותק, חוששין לו ולמשפחתו ואין נושאין מהן אלא א"כ בודקין כמו שביארנו</w:t>
      </w:r>
      <w:r>
        <w:rPr>
          <w:rStyle w:val="a7"/>
          <w:rFonts w:cs="Arial"/>
          <w:rtl/>
        </w:rPr>
        <w:footnoteReference w:id="194"/>
      </w:r>
      <w:r>
        <w:rPr>
          <w:rFonts w:cs="Arial"/>
          <w:rtl/>
        </w:rPr>
        <w:t xml:space="preserve">. </w:t>
      </w:r>
      <w:r w:rsidRPr="00080EB1">
        <w:rPr>
          <w:rFonts w:hint="cs"/>
          <w:color w:val="E36C0A" w:themeColor="accent6" w:themeShade="BF"/>
          <w:rtl/>
        </w:rPr>
        <w:t>(וכ"פ בשו"ע)</w:t>
      </w:r>
    </w:p>
    <w:p w14:paraId="0805FDBF" w14:textId="77777777" w:rsidR="00DF7D09" w:rsidRDefault="00DF7D09" w:rsidP="00DF7D09">
      <w:pPr>
        <w:pStyle w:val="ab"/>
        <w:numPr>
          <w:ilvl w:val="0"/>
          <w:numId w:val="3"/>
        </w:numPr>
        <w:rPr>
          <w:rtl/>
        </w:rPr>
      </w:pPr>
      <w:r>
        <w:rPr>
          <w:rFonts w:cs="Arial"/>
          <w:rtl/>
        </w:rPr>
        <w:t>ר"י</w:t>
      </w:r>
      <w:r>
        <w:rPr>
          <w:rFonts w:cs="Arial" w:hint="cs"/>
          <w:sz w:val="16"/>
          <w:szCs w:val="16"/>
          <w:rtl/>
        </w:rPr>
        <w:t xml:space="preserve"> (כ"כ הטור בשמו)</w:t>
      </w:r>
      <w:r>
        <w:rPr>
          <w:rFonts w:cs="Arial" w:hint="cs"/>
          <w:rtl/>
        </w:rPr>
        <w:t xml:space="preserve"> ו</w:t>
      </w:r>
      <w:r w:rsidRPr="004A323D">
        <w:rPr>
          <w:rFonts w:cs="Arial"/>
          <w:rtl/>
        </w:rPr>
        <w:t xml:space="preserve">רשב"א </w:t>
      </w:r>
      <w:r w:rsidRPr="00A42E3D">
        <w:rPr>
          <w:rFonts w:cs="Arial"/>
          <w:sz w:val="16"/>
          <w:szCs w:val="16"/>
          <w:rtl/>
        </w:rPr>
        <w:t>(</w:t>
      </w:r>
      <w:r w:rsidRPr="00A42E3D">
        <w:rPr>
          <w:rFonts w:cs="Arial" w:hint="cs"/>
          <w:sz w:val="16"/>
          <w:szCs w:val="16"/>
          <w:rtl/>
        </w:rPr>
        <w:t>יד:</w:t>
      </w:r>
      <w:r w:rsidRPr="00A42E3D">
        <w:rPr>
          <w:rFonts w:cs="Arial"/>
          <w:sz w:val="16"/>
          <w:szCs w:val="16"/>
          <w:rtl/>
        </w:rPr>
        <w:t xml:space="preserve"> ד"ה תני חדא)</w:t>
      </w:r>
      <w:r>
        <w:rPr>
          <w:rFonts w:cs="Arial" w:hint="cs"/>
          <w:rtl/>
        </w:rPr>
        <w:t>-</w:t>
      </w:r>
      <w:r>
        <w:rPr>
          <w:rFonts w:cs="Arial"/>
          <w:rtl/>
        </w:rPr>
        <w:t xml:space="preserve"> כל שקורין לו ממזר או נתין או חלל או עבד ושותק </w:t>
      </w:r>
      <w:r>
        <w:rPr>
          <w:rFonts w:cs="Arial" w:hint="cs"/>
          <w:rtl/>
        </w:rPr>
        <w:t xml:space="preserve">- </w:t>
      </w:r>
      <w:r>
        <w:rPr>
          <w:rFonts w:cs="Arial"/>
          <w:rtl/>
        </w:rPr>
        <w:t>חוששין לו ולמשפחתו ואין נושאין מהם נשים בלא בדיקה</w:t>
      </w:r>
      <w:r>
        <w:rPr>
          <w:rFonts w:cs="Arial" w:hint="cs"/>
          <w:rtl/>
        </w:rPr>
        <w:t>...</w:t>
      </w:r>
      <w:r>
        <w:rPr>
          <w:rFonts w:cs="Arial"/>
          <w:rtl/>
        </w:rPr>
        <w:t xml:space="preserve"> </w:t>
      </w:r>
      <w:r>
        <w:rPr>
          <w:rFonts w:cs="Arial" w:hint="cs"/>
          <w:rtl/>
        </w:rPr>
        <w:t>ו</w:t>
      </w:r>
      <w:r>
        <w:rPr>
          <w:rFonts w:cs="Arial"/>
          <w:rtl/>
        </w:rPr>
        <w:t>היינו דוקא כשנתערב במשפחה ממזר או נתין</w:t>
      </w:r>
      <w:r>
        <w:rPr>
          <w:rFonts w:cs="Arial" w:hint="cs"/>
          <w:rtl/>
        </w:rPr>
        <w:t>,</w:t>
      </w:r>
      <w:r>
        <w:rPr>
          <w:rFonts w:cs="Arial"/>
          <w:rtl/>
        </w:rPr>
        <w:t xml:space="preserve"> ואחד מן המשפחה קורא אותו ממזר או נתין ושותק</w:t>
      </w:r>
      <w:r>
        <w:rPr>
          <w:rFonts w:cs="Arial" w:hint="cs"/>
          <w:rtl/>
        </w:rPr>
        <w:t>,</w:t>
      </w:r>
      <w:r>
        <w:rPr>
          <w:rFonts w:cs="Arial"/>
          <w:rtl/>
        </w:rPr>
        <w:t xml:space="preserve"> אז הוי הוכחה שהוא הוא</w:t>
      </w:r>
      <w:r>
        <w:rPr>
          <w:rFonts w:cs="Arial" w:hint="cs"/>
          <w:rtl/>
        </w:rPr>
        <w:t>.</w:t>
      </w:r>
      <w:r>
        <w:rPr>
          <w:rFonts w:cs="Arial"/>
          <w:rtl/>
        </w:rPr>
        <w:t xml:space="preserve"> אבל אדם בעלמא שקורין אותו ממזר </w:t>
      </w:r>
      <w:r>
        <w:rPr>
          <w:rFonts w:cs="Arial"/>
          <w:rtl/>
        </w:rPr>
        <w:lastRenderedPageBreak/>
        <w:t xml:space="preserve">או נתין ושותק </w:t>
      </w:r>
      <w:r>
        <w:rPr>
          <w:rFonts w:cs="Arial" w:hint="cs"/>
          <w:rtl/>
        </w:rPr>
        <w:t xml:space="preserve">- </w:t>
      </w:r>
      <w:r>
        <w:rPr>
          <w:rFonts w:cs="Arial"/>
          <w:rtl/>
        </w:rPr>
        <w:t>לא הויא שתיקתו הודאה</w:t>
      </w:r>
      <w:r>
        <w:rPr>
          <w:rFonts w:cs="Arial" w:hint="cs"/>
          <w:sz w:val="16"/>
          <w:szCs w:val="16"/>
          <w:rtl/>
        </w:rPr>
        <w:t xml:space="preserve"> (ל' הטור בשם ר"י)</w:t>
      </w:r>
      <w:r>
        <w:rPr>
          <w:rFonts w:cs="Arial" w:hint="cs"/>
          <w:rtl/>
        </w:rPr>
        <w:t>.</w:t>
      </w:r>
      <w:r w:rsidRPr="0019218A">
        <w:rPr>
          <w:rtl/>
        </w:rPr>
        <w:t xml:space="preserve"> </w:t>
      </w:r>
      <w:r w:rsidRPr="0019218A">
        <w:rPr>
          <w:rFonts w:cs="Arial"/>
          <w:rtl/>
        </w:rPr>
        <w:t>דאדרבה כי שתיק מיחס טפי והיינו מיחסותא דבבל</w:t>
      </w:r>
      <w:r>
        <w:rPr>
          <w:rFonts w:cs="Arial" w:hint="cs"/>
          <w:sz w:val="16"/>
          <w:szCs w:val="16"/>
          <w:rtl/>
        </w:rPr>
        <w:t xml:space="preserve"> (ל' הרשב"א)</w:t>
      </w:r>
      <w:r>
        <w:rPr>
          <w:rStyle w:val="a7"/>
          <w:rFonts w:cs="Arial"/>
          <w:rtl/>
        </w:rPr>
        <w:footnoteReference w:id="195"/>
      </w:r>
      <w:r w:rsidRPr="0019218A">
        <w:rPr>
          <w:rFonts w:cs="Arial"/>
          <w:rtl/>
        </w:rPr>
        <w:t>.</w:t>
      </w:r>
    </w:p>
    <w:p w14:paraId="68E44719" w14:textId="77777777" w:rsidR="00DF7D09" w:rsidRPr="003E2221" w:rsidRDefault="00DF7D09" w:rsidP="00DF7D09">
      <w:pPr>
        <w:pStyle w:val="ab"/>
        <w:numPr>
          <w:ilvl w:val="0"/>
          <w:numId w:val="3"/>
        </w:numPr>
      </w:pPr>
      <w:r>
        <w:rPr>
          <w:rFonts w:cs="Arial" w:hint="cs"/>
          <w:rtl/>
        </w:rPr>
        <w:t xml:space="preserve">ראב"ד </w:t>
      </w:r>
      <w:r>
        <w:rPr>
          <w:rFonts w:cs="Arial" w:hint="cs"/>
          <w:sz w:val="16"/>
          <w:szCs w:val="16"/>
          <w:rtl/>
        </w:rPr>
        <w:t>(שם בהשגות)</w:t>
      </w:r>
      <w:r>
        <w:rPr>
          <w:rFonts w:cs="Arial" w:hint="cs"/>
          <w:rtl/>
        </w:rPr>
        <w:t xml:space="preserve">- </w:t>
      </w:r>
      <w:r>
        <w:rPr>
          <w:rFonts w:cs="Arial"/>
          <w:rtl/>
        </w:rPr>
        <w:t>כל אלו שאמרו על שתיקתן שהם פסולים לא אמרו אלא בדורות הראשונים שהיו ב"ד נזקקין לחרפות שאדם מחרף את חבירו כגון הקורא לחבירו עבד יהא בנדוי ממזר סופג את הארבעים וזה ששתק ולא צווח לב"ד כבר הודה אבל עכשיו השותק על המריבה הרי הוא משובח אא"כ קורין לו שלא בשעת מריבה</w:t>
      </w:r>
      <w:r>
        <w:rPr>
          <w:rFonts w:cs="Arial" w:hint="cs"/>
          <w:rtl/>
        </w:rPr>
        <w:t>.</w:t>
      </w:r>
    </w:p>
    <w:p w14:paraId="18888B90" w14:textId="77777777" w:rsidR="00DF7D09" w:rsidRDefault="00DF7D09" w:rsidP="00DF7D09">
      <w:pPr>
        <w:pStyle w:val="ab"/>
        <w:numPr>
          <w:ilvl w:val="0"/>
          <w:numId w:val="3"/>
        </w:numPr>
      </w:pPr>
      <w:r w:rsidRPr="00A018B8">
        <w:rPr>
          <w:rFonts w:cs="Arial" w:hint="cs"/>
          <w:rtl/>
        </w:rPr>
        <w:t>רמב"ן</w:t>
      </w:r>
      <w:r w:rsidRPr="00A018B8">
        <w:rPr>
          <w:rStyle w:val="a7"/>
          <w:rFonts w:cs="Arial"/>
          <w:rtl/>
        </w:rPr>
        <w:footnoteReference w:id="196"/>
      </w:r>
      <w:r w:rsidRPr="00A018B8">
        <w:rPr>
          <w:rFonts w:cs="Arial" w:hint="cs"/>
          <w:rtl/>
        </w:rPr>
        <w:t xml:space="preserve"> </w:t>
      </w:r>
      <w:r w:rsidRPr="00A42E3D">
        <w:rPr>
          <w:rFonts w:cs="Arial"/>
          <w:sz w:val="16"/>
          <w:szCs w:val="16"/>
          <w:rtl/>
        </w:rPr>
        <w:t>(</w:t>
      </w:r>
      <w:r w:rsidRPr="00A42E3D">
        <w:rPr>
          <w:rFonts w:cs="Arial" w:hint="cs"/>
          <w:sz w:val="16"/>
          <w:szCs w:val="16"/>
          <w:rtl/>
        </w:rPr>
        <w:t>יד.</w:t>
      </w:r>
      <w:r w:rsidRPr="00A42E3D">
        <w:rPr>
          <w:rFonts w:cs="Arial"/>
          <w:sz w:val="16"/>
          <w:szCs w:val="16"/>
          <w:rtl/>
        </w:rPr>
        <w:t xml:space="preserve"> ד"ה והא דקאמרינן) </w:t>
      </w:r>
      <w:r w:rsidRPr="00A018B8">
        <w:rPr>
          <w:rFonts w:cs="Arial" w:hint="cs"/>
          <w:rtl/>
        </w:rPr>
        <w:t>ו</w:t>
      </w:r>
      <w:r w:rsidRPr="00A018B8">
        <w:rPr>
          <w:rFonts w:cs="Arial"/>
          <w:rtl/>
        </w:rPr>
        <w:t>ר"ן</w:t>
      </w:r>
      <w:r w:rsidRPr="00A018B8">
        <w:rPr>
          <w:rFonts w:cs="Arial" w:hint="cs"/>
          <w:rtl/>
        </w:rPr>
        <w:t xml:space="preserve"> </w:t>
      </w:r>
      <w:r>
        <w:rPr>
          <w:rFonts w:cs="Arial" w:hint="cs"/>
          <w:sz w:val="16"/>
          <w:szCs w:val="16"/>
          <w:rtl/>
        </w:rPr>
        <w:t>(</w:t>
      </w:r>
      <w:r w:rsidRPr="003E2221">
        <w:rPr>
          <w:rFonts w:cs="Arial"/>
          <w:sz w:val="16"/>
          <w:szCs w:val="16"/>
          <w:rtl/>
        </w:rPr>
        <w:t>שם ד"ה ויש כאן)</w:t>
      </w:r>
      <w:r>
        <w:rPr>
          <w:rFonts w:cs="Arial" w:hint="cs"/>
          <w:rtl/>
        </w:rPr>
        <w:t>-</w:t>
      </w:r>
      <w:r w:rsidRPr="003E2221">
        <w:rPr>
          <w:rFonts w:cs="Arial"/>
          <w:rtl/>
        </w:rPr>
        <w:t xml:space="preserve"> כי אמרינן ממזר צווח וחלל שותק איכא בינייהו</w:t>
      </w:r>
      <w:r>
        <w:rPr>
          <w:rFonts w:cs="Arial" w:hint="cs"/>
          <w:rtl/>
        </w:rPr>
        <w:t>,</w:t>
      </w:r>
      <w:r w:rsidRPr="003E2221">
        <w:rPr>
          <w:rFonts w:cs="Arial"/>
          <w:rtl/>
        </w:rPr>
        <w:t xml:space="preserve"> שתיקה לחודה אינה ראיה לפסול אלא כשצווח על פיסול אחר</w:t>
      </w:r>
      <w:r>
        <w:rPr>
          <w:rFonts w:cs="Arial" w:hint="cs"/>
          <w:rtl/>
        </w:rPr>
        <w:t>,</w:t>
      </w:r>
      <w:r w:rsidRPr="003E2221">
        <w:rPr>
          <w:rFonts w:cs="Arial"/>
          <w:rtl/>
        </w:rPr>
        <w:t xml:space="preserve"> דכיון שצווח בהאי ושתיק בהאי מוכח דמשום דקושטא הוא שתיק</w:t>
      </w:r>
      <w:r>
        <w:rPr>
          <w:rFonts w:cs="Arial" w:hint="cs"/>
          <w:rtl/>
        </w:rPr>
        <w:t>,</w:t>
      </w:r>
      <w:r w:rsidRPr="003E2221">
        <w:rPr>
          <w:rFonts w:cs="Arial"/>
          <w:rtl/>
        </w:rPr>
        <w:t xml:space="preserve"> ולת"ק כל שתיקה פוסלת ובלבד שקראו אותו בפיסול אחר מתחלה וצווח</w:t>
      </w:r>
      <w:r>
        <w:rPr>
          <w:rFonts w:cs="Arial" w:hint="cs"/>
          <w:rtl/>
        </w:rPr>
        <w:t>.</w:t>
      </w:r>
      <w:r w:rsidRPr="003E2221">
        <w:rPr>
          <w:rFonts w:cs="Arial"/>
          <w:rtl/>
        </w:rPr>
        <w:t xml:space="preserve"> ולפי שיטה זו איפשר שאפילו במשפחה שעומדת בחזקת כשרה חיישינן</w:t>
      </w:r>
      <w:r>
        <w:rPr>
          <w:rFonts w:cs="Arial" w:hint="cs"/>
          <w:rtl/>
        </w:rPr>
        <w:t>,</w:t>
      </w:r>
      <w:r w:rsidRPr="003E2221">
        <w:rPr>
          <w:rFonts w:cs="Arial"/>
          <w:rtl/>
        </w:rPr>
        <w:t xml:space="preserve"> דכיון דבפיסול אחד צווח ובפיסול אחד שותק מוכח דבהאי דשותק אודויי אודי</w:t>
      </w:r>
      <w:r>
        <w:rPr>
          <w:rStyle w:val="a7"/>
          <w:rtl/>
        </w:rPr>
        <w:footnoteReference w:id="197"/>
      </w:r>
      <w:r>
        <w:rPr>
          <w:rFonts w:cs="Arial" w:hint="cs"/>
          <w:sz w:val="16"/>
          <w:szCs w:val="16"/>
          <w:rtl/>
        </w:rPr>
        <w:t xml:space="preserve"> (ל' הר"ן)</w:t>
      </w:r>
      <w:r>
        <w:rPr>
          <w:rFonts w:cs="Arial" w:hint="cs"/>
          <w:rtl/>
        </w:rPr>
        <w:t>.</w:t>
      </w:r>
    </w:p>
    <w:p w14:paraId="495EC1FE" w14:textId="77777777" w:rsidR="00DF7D09" w:rsidRPr="003E2221" w:rsidRDefault="00DF7D09" w:rsidP="00DF7D09">
      <w:pPr>
        <w:ind w:left="360"/>
      </w:pPr>
      <w:r w:rsidRPr="00080EB1">
        <w:rPr>
          <w:rFonts w:cs="Arial" w:hint="cs"/>
          <w:u w:val="dotted"/>
          <w:rtl/>
        </w:rPr>
        <w:t>ומה הדין אם שותק כשאר קוראים כ</w:t>
      </w:r>
      <w:r>
        <w:rPr>
          <w:rFonts w:cs="Arial" w:hint="cs"/>
          <w:u w:val="dotted"/>
          <w:rtl/>
        </w:rPr>
        <w:t>נ"ל</w:t>
      </w:r>
      <w:r w:rsidRPr="00080EB1">
        <w:rPr>
          <w:rFonts w:cs="Arial" w:hint="cs"/>
          <w:u w:val="dotted"/>
          <w:rtl/>
        </w:rPr>
        <w:t xml:space="preserve"> לזרעו:</w:t>
      </w:r>
      <w:r>
        <w:rPr>
          <w:rFonts w:cs="Arial" w:hint="cs"/>
          <w:rtl/>
        </w:rPr>
        <w:t xml:space="preserve"> </w:t>
      </w:r>
      <w:r w:rsidRPr="00080EB1">
        <w:rPr>
          <w:rFonts w:cs="Arial"/>
          <w:sz w:val="16"/>
          <w:szCs w:val="16"/>
          <w:rtl/>
        </w:rPr>
        <w:t>(</w:t>
      </w:r>
      <w:r w:rsidRPr="00080EB1">
        <w:rPr>
          <w:rFonts w:cs="Arial" w:hint="cs"/>
          <w:sz w:val="16"/>
          <w:szCs w:val="16"/>
          <w:rtl/>
        </w:rPr>
        <w:t xml:space="preserve">דרכ"מ אות </w:t>
      </w:r>
      <w:r w:rsidRPr="00080EB1">
        <w:rPr>
          <w:rFonts w:cs="Arial"/>
          <w:sz w:val="16"/>
          <w:szCs w:val="16"/>
          <w:rtl/>
        </w:rPr>
        <w:t xml:space="preserve">ג) </w:t>
      </w:r>
    </w:p>
    <w:p w14:paraId="53450D55" w14:textId="77777777" w:rsidR="00DF7D09" w:rsidRPr="007332AC" w:rsidRDefault="00DF7D09" w:rsidP="00DF7D09">
      <w:pPr>
        <w:pStyle w:val="ab"/>
        <w:numPr>
          <w:ilvl w:val="0"/>
          <w:numId w:val="3"/>
        </w:numPr>
        <w:rPr>
          <w:rtl/>
        </w:rPr>
      </w:pPr>
      <w:r w:rsidRPr="005F4039">
        <w:rPr>
          <w:rFonts w:cs="Arial"/>
          <w:rtl/>
        </w:rPr>
        <w:t xml:space="preserve">מהר"ם פאדו"ה </w:t>
      </w:r>
      <w:r w:rsidRPr="00080EB1">
        <w:rPr>
          <w:rFonts w:cs="Arial" w:hint="cs"/>
          <w:sz w:val="16"/>
          <w:szCs w:val="16"/>
          <w:rtl/>
        </w:rPr>
        <w:t>(</w:t>
      </w:r>
      <w:r w:rsidRPr="00080EB1">
        <w:rPr>
          <w:rFonts w:cs="Arial"/>
          <w:sz w:val="16"/>
          <w:szCs w:val="16"/>
          <w:rtl/>
        </w:rPr>
        <w:t>סי' יד</w:t>
      </w:r>
      <w:r w:rsidRPr="00080EB1">
        <w:rPr>
          <w:rFonts w:cs="Arial" w:hint="cs"/>
          <w:sz w:val="16"/>
          <w:szCs w:val="16"/>
          <w:rtl/>
        </w:rPr>
        <w:t>)</w:t>
      </w:r>
      <w:r>
        <w:rPr>
          <w:rFonts w:cs="Arial" w:hint="cs"/>
          <w:rtl/>
        </w:rPr>
        <w:t>-</w:t>
      </w:r>
      <w:r w:rsidRPr="005F4039">
        <w:rPr>
          <w:rFonts w:cs="Arial"/>
          <w:rtl/>
        </w:rPr>
        <w:t xml:space="preserve"> הא דשתיקה הויא כהודאה היינו דוקא במקום שהפסול נוגע בעצמו אבל אם רוצים לפסול זרעו והוא שותק לא הויא כהודאה</w:t>
      </w:r>
      <w:r>
        <w:rPr>
          <w:rFonts w:cs="Arial" w:hint="cs"/>
          <w:rtl/>
        </w:rPr>
        <w:t>...</w:t>
      </w:r>
      <w:r w:rsidRPr="005F4039">
        <w:rPr>
          <w:rFonts w:cs="Arial"/>
          <w:rtl/>
        </w:rPr>
        <w:t xml:space="preserve"> </w:t>
      </w:r>
      <w:r>
        <w:rPr>
          <w:rFonts w:cs="Arial" w:hint="cs"/>
          <w:rtl/>
        </w:rPr>
        <w:t>ו</w:t>
      </w:r>
      <w:r w:rsidRPr="005F4039">
        <w:rPr>
          <w:rFonts w:cs="Arial"/>
          <w:rtl/>
        </w:rPr>
        <w:t>לכתחלה מיהו יש לחוש קצת</w:t>
      </w:r>
      <w:r>
        <w:rPr>
          <w:rFonts w:cs="Arial" w:hint="cs"/>
          <w:rtl/>
        </w:rPr>
        <w:t>.</w:t>
      </w:r>
      <w:r>
        <w:rPr>
          <w:rFonts w:hint="cs"/>
          <w:rtl/>
        </w:rPr>
        <w:t xml:space="preserve"> </w:t>
      </w:r>
      <w:r w:rsidRPr="00080EB1">
        <w:rPr>
          <w:rFonts w:hint="cs"/>
          <w:color w:val="00B0F0"/>
          <w:rtl/>
        </w:rPr>
        <w:t>(וכ"פ הרמ"א)</w:t>
      </w:r>
    </w:p>
    <w:p w14:paraId="1B1D4A7A"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DBEE091" w14:textId="77777777" w:rsidR="00DF7D09" w:rsidRDefault="00DF7D09" w:rsidP="00DF7D09">
      <w:pPr>
        <w:rPr>
          <w:rtl/>
        </w:rPr>
      </w:pPr>
      <w:r>
        <w:rPr>
          <w:rFonts w:cs="Arial"/>
          <w:rtl/>
        </w:rPr>
        <w:t>כל שקורין לו ממזר, ושותק; או נתין, ושותק; או חלל, ושותק; או עבד, ושותק; חוששין לו ולמשפחתו ואין נושאין מהם, א</w:t>
      </w:r>
      <w:r>
        <w:rPr>
          <w:rFonts w:cs="Arial" w:hint="cs"/>
          <w:rtl/>
        </w:rPr>
        <w:t>לא אם כן</w:t>
      </w:r>
      <w:r>
        <w:rPr>
          <w:rFonts w:cs="Arial"/>
          <w:rtl/>
        </w:rPr>
        <w:t xml:space="preserve"> בודקין כמו שנתבאר. </w:t>
      </w:r>
      <w:r w:rsidRPr="00686D2E">
        <w:rPr>
          <w:rFonts w:cs="Arial"/>
          <w:sz w:val="18"/>
          <w:szCs w:val="18"/>
          <w:rtl/>
        </w:rPr>
        <w:t>הגה: וי"א דוקא משפחה שנתערב</w:t>
      </w:r>
      <w:r>
        <w:rPr>
          <w:rStyle w:val="a7"/>
          <w:rFonts w:cs="Arial"/>
          <w:sz w:val="18"/>
          <w:szCs w:val="18"/>
          <w:rtl/>
        </w:rPr>
        <w:footnoteReference w:id="198"/>
      </w:r>
      <w:r w:rsidRPr="00686D2E">
        <w:rPr>
          <w:rFonts w:cs="Arial"/>
          <w:sz w:val="18"/>
          <w:szCs w:val="18"/>
          <w:rtl/>
        </w:rPr>
        <w:t xml:space="preserve"> בה אחד מאלו הפסולים, אבל אדם אחר שקורין לו כך ושותק, אין בכך כלום (ר"י</w:t>
      </w:r>
      <w:r>
        <w:rPr>
          <w:rFonts w:cs="Arial" w:hint="cs"/>
          <w:sz w:val="18"/>
          <w:szCs w:val="18"/>
          <w:rtl/>
        </w:rPr>
        <w:t xml:space="preserve"> ו</w:t>
      </w:r>
      <w:r w:rsidRPr="00686D2E">
        <w:rPr>
          <w:rFonts w:cs="Arial"/>
          <w:sz w:val="18"/>
          <w:szCs w:val="18"/>
          <w:rtl/>
        </w:rPr>
        <w:t>רשב"א). ויש אומרים עוד דכ"ז דוקא בדורות הראשונים שהיו ב"ד נזקקים למי שחרף חבירו ומענישין אותו כראוי, לכן הוי שתיקה כהודאה. אבל עכשיו, השותק על המריבה הרי זה משובח, אא"כ קורין לו כך שלא בשעת מריבה (ראב"ד). וי"א דלא אמרינן שתיקה כהודאה אא"כ צווח על פיסול אחר, אבל אם שותק תמיד לא הוי כהודאה (</w:t>
      </w:r>
      <w:r>
        <w:rPr>
          <w:rFonts w:cs="Arial" w:hint="cs"/>
          <w:sz w:val="18"/>
          <w:szCs w:val="18"/>
          <w:rtl/>
        </w:rPr>
        <w:t>רמב"ן ו</w:t>
      </w:r>
      <w:r w:rsidRPr="00686D2E">
        <w:rPr>
          <w:rFonts w:cs="Arial"/>
          <w:sz w:val="18"/>
          <w:szCs w:val="18"/>
          <w:rtl/>
        </w:rPr>
        <w:t>ר"ן). וכל זה מיירי בפיסול הנוגע בעצמו</w:t>
      </w:r>
      <w:r>
        <w:rPr>
          <w:rStyle w:val="a7"/>
          <w:rFonts w:cs="Arial"/>
          <w:sz w:val="18"/>
          <w:szCs w:val="18"/>
          <w:rtl/>
        </w:rPr>
        <w:footnoteReference w:id="199"/>
      </w:r>
      <w:r w:rsidRPr="00686D2E">
        <w:rPr>
          <w:rFonts w:cs="Arial"/>
          <w:sz w:val="18"/>
          <w:szCs w:val="18"/>
          <w:rtl/>
        </w:rPr>
        <w:t>, אבל אם רוצים לפסול זרעו בפניו ושותק, אין בכך הודאה, אבל למיחש קצת מיהא בעינן (</w:t>
      </w:r>
      <w:r>
        <w:rPr>
          <w:rFonts w:cs="Arial" w:hint="cs"/>
          <w:sz w:val="18"/>
          <w:szCs w:val="18"/>
          <w:rtl/>
        </w:rPr>
        <w:t>מה</w:t>
      </w:r>
      <w:r w:rsidRPr="00686D2E">
        <w:rPr>
          <w:rFonts w:cs="Arial"/>
          <w:sz w:val="18"/>
          <w:szCs w:val="18"/>
          <w:rtl/>
        </w:rPr>
        <w:t>ר"</w:t>
      </w:r>
      <w:r>
        <w:rPr>
          <w:rFonts w:cs="Arial" w:hint="cs"/>
          <w:sz w:val="18"/>
          <w:szCs w:val="18"/>
          <w:rtl/>
        </w:rPr>
        <w:t>ם</w:t>
      </w:r>
      <w:r w:rsidRPr="00686D2E">
        <w:rPr>
          <w:rFonts w:cs="Arial"/>
          <w:sz w:val="18"/>
          <w:szCs w:val="18"/>
          <w:rtl/>
        </w:rPr>
        <w:t xml:space="preserve"> פדוואה).</w:t>
      </w:r>
      <w:r>
        <w:rPr>
          <w:rFonts w:cs="Arial"/>
          <w:rtl/>
        </w:rPr>
        <w:t xml:space="preserve"> </w:t>
      </w:r>
      <w:r w:rsidRPr="00686D2E">
        <w:rPr>
          <w:rFonts w:cs="Arial"/>
          <w:sz w:val="18"/>
          <w:szCs w:val="18"/>
          <w:rtl/>
        </w:rPr>
        <w:t xml:space="preserve">והשומע חרפתו בשאר דברים ושותק, סימן הוא שהוא מיוחס. </w:t>
      </w:r>
    </w:p>
    <w:p w14:paraId="2EBA07FF" w14:textId="77777777" w:rsidR="00DF7D09" w:rsidRDefault="00DF7D09" w:rsidP="00DF7D09">
      <w:pPr>
        <w:rPr>
          <w:rtl/>
        </w:rPr>
      </w:pPr>
    </w:p>
    <w:p w14:paraId="31D19C00" w14:textId="77777777" w:rsidR="00DF7D09" w:rsidRDefault="00DF7D09" w:rsidP="00DF7D09">
      <w:pPr>
        <w:pStyle w:val="2"/>
        <w:rPr>
          <w:rtl/>
        </w:rPr>
      </w:pPr>
      <w:r>
        <w:rPr>
          <w:rtl/>
        </w:rPr>
        <w:t>סעיף ה</w:t>
      </w:r>
      <w:r>
        <w:rPr>
          <w:rFonts w:hint="cs"/>
          <w:rtl/>
        </w:rPr>
        <w:t xml:space="preserve">: </w:t>
      </w:r>
      <w:r>
        <w:rPr>
          <w:rtl/>
        </w:rPr>
        <w:t xml:space="preserve">משפחה שנתערב בה ספק </w:t>
      </w:r>
      <w:r>
        <w:rPr>
          <w:rFonts w:hint="cs"/>
          <w:rtl/>
        </w:rPr>
        <w:t>פסול.</w:t>
      </w:r>
    </w:p>
    <w:p w14:paraId="515A8816" w14:textId="3DBE4023" w:rsidR="00DF7D09" w:rsidRDefault="00DF7D09" w:rsidP="00DF7D09">
      <w:pPr>
        <w:rPr>
          <w:rFonts w:cs="Arial"/>
          <w:rtl/>
        </w:rPr>
      </w:pPr>
      <w:r w:rsidRPr="00661459">
        <w:rPr>
          <w:rFonts w:cs="Arial" w:hint="cs"/>
          <w:b/>
          <w:bCs/>
          <w:rtl/>
        </w:rPr>
        <w:t xml:space="preserve">קידושין </w:t>
      </w:r>
      <w:r>
        <w:rPr>
          <w:rFonts w:cs="Arial" w:hint="cs"/>
          <w:b/>
          <w:bCs/>
          <w:sz w:val="16"/>
          <w:szCs w:val="16"/>
          <w:rtl/>
        </w:rPr>
        <w:t xml:space="preserve">(ר"פ עשרה יוחסין) </w:t>
      </w:r>
      <w:r w:rsidRPr="00661459">
        <w:rPr>
          <w:rFonts w:cs="Arial" w:hint="cs"/>
          <w:b/>
          <w:bCs/>
          <w:rtl/>
        </w:rPr>
        <w:t>ע ע"</w:t>
      </w:r>
      <w:r>
        <w:rPr>
          <w:rFonts w:cs="Arial" w:hint="cs"/>
          <w:b/>
          <w:bCs/>
          <w:rtl/>
        </w:rPr>
        <w:t>ב</w:t>
      </w:r>
      <w:r w:rsidRPr="00661459">
        <w:rPr>
          <w:rFonts w:cs="Arial" w:hint="cs"/>
          <w:b/>
          <w:bCs/>
          <w:rtl/>
        </w:rPr>
        <w:t>:</w:t>
      </w:r>
      <w:r>
        <w:rPr>
          <w:rFonts w:cs="Arial" w:hint="cs"/>
          <w:rtl/>
        </w:rPr>
        <w:t xml:space="preserve"> </w:t>
      </w:r>
      <w:r w:rsidRPr="00C4601D">
        <w:rPr>
          <w:rFonts w:cs="Arial"/>
          <w:u w:val="single"/>
          <w:rtl/>
        </w:rPr>
        <w:t>אמר רבי חמא בר חנינא</w:t>
      </w:r>
      <w:r w:rsidRPr="00C4601D">
        <w:rPr>
          <w:rFonts w:cs="Arial"/>
          <w:rtl/>
        </w:rPr>
        <w:t xml:space="preserve">: כשהקדוש ברוך הוא </w:t>
      </w:r>
      <w:r>
        <w:rPr>
          <w:rFonts w:cs="Arial" w:hint="cs"/>
          <w:sz w:val="14"/>
          <w:szCs w:val="14"/>
          <w:rtl/>
        </w:rPr>
        <w:t xml:space="preserve">(עא.) </w:t>
      </w:r>
      <w:r w:rsidRPr="00C4601D">
        <w:rPr>
          <w:rFonts w:cs="Arial"/>
          <w:rtl/>
        </w:rPr>
        <w:t>מטהר שבטים</w:t>
      </w:r>
      <w:r>
        <w:rPr>
          <w:rStyle w:val="a7"/>
          <w:rFonts w:cs="Arial"/>
          <w:rtl/>
        </w:rPr>
        <w:footnoteReference w:id="200"/>
      </w:r>
      <w:r w:rsidRPr="00C4601D">
        <w:rPr>
          <w:rFonts w:cs="Arial"/>
          <w:rtl/>
        </w:rPr>
        <w:t>, שבטו של לוי מטהר תחילה, שנא</w:t>
      </w:r>
      <w:r>
        <w:rPr>
          <w:rFonts w:cs="Arial" w:hint="cs"/>
          <w:rtl/>
        </w:rPr>
        <w:t xml:space="preserve">מר </w:t>
      </w:r>
      <w:r w:rsidRPr="00A25DB9">
        <w:rPr>
          <w:rFonts w:cs="Arial"/>
          <w:sz w:val="16"/>
          <w:szCs w:val="16"/>
          <w:rtl/>
        </w:rPr>
        <w:t>(מלאכי ג ג)</w:t>
      </w:r>
      <w:r w:rsidRPr="00C4601D">
        <w:rPr>
          <w:rFonts w:cs="Arial"/>
          <w:rtl/>
        </w:rPr>
        <w:t xml:space="preserve">: וישב מצרף ומטהר כסף וטיהר את בני לוי וזיקק אותם כזהב וככסף והיו לי"י מגישי מנחה בצדקה. </w:t>
      </w:r>
      <w:r w:rsidRPr="00C4601D">
        <w:rPr>
          <w:rFonts w:cs="Arial"/>
          <w:u w:val="single"/>
          <w:rtl/>
        </w:rPr>
        <w:t>אמר רבי יהושע בן לוי</w:t>
      </w:r>
      <w:r w:rsidRPr="00C4601D">
        <w:rPr>
          <w:rFonts w:cs="Arial"/>
          <w:rtl/>
        </w:rPr>
        <w:t>: כסף מטהר ממזרים</w:t>
      </w:r>
      <w:r>
        <w:rPr>
          <w:rStyle w:val="a7"/>
          <w:rFonts w:cs="Arial"/>
          <w:rtl/>
        </w:rPr>
        <w:footnoteReference w:id="201"/>
      </w:r>
      <w:r w:rsidRPr="00C4601D">
        <w:rPr>
          <w:rFonts w:cs="Arial"/>
          <w:rtl/>
        </w:rPr>
        <w:t>, שנאמר: וישב מצרף ומטהר כסף</w:t>
      </w:r>
      <w:r>
        <w:rPr>
          <w:rStyle w:val="a7"/>
          <w:rFonts w:cs="Arial"/>
          <w:rtl/>
        </w:rPr>
        <w:footnoteReference w:id="202"/>
      </w:r>
      <w:r w:rsidRPr="00C4601D">
        <w:rPr>
          <w:rFonts w:cs="Arial"/>
          <w:rtl/>
        </w:rPr>
        <w:t xml:space="preserve">. מאי מגישי מנחה בצדקה? </w:t>
      </w:r>
      <w:r w:rsidRPr="00C4601D">
        <w:rPr>
          <w:rFonts w:cs="Arial"/>
          <w:u w:val="single"/>
          <w:rtl/>
        </w:rPr>
        <w:t>א"ר יצחק</w:t>
      </w:r>
      <w:r w:rsidRPr="00C4601D">
        <w:rPr>
          <w:rFonts w:cs="Arial"/>
          <w:rtl/>
        </w:rPr>
        <w:t>: צדקה עשה הקדוש ברוך הוא עם ישראל, שמשפחה שנטמעה - נטמעה.</w:t>
      </w:r>
      <w:r w:rsidRPr="00A25DB9">
        <w:rPr>
          <w:rtl/>
        </w:rPr>
        <w:t xml:space="preserve"> </w:t>
      </w:r>
      <w:r w:rsidRPr="00A25DB9">
        <w:rPr>
          <w:rFonts w:cs="Arial"/>
          <w:rtl/>
        </w:rPr>
        <w:t xml:space="preserve">גופא, </w:t>
      </w:r>
      <w:r w:rsidRPr="006003BB">
        <w:rPr>
          <w:rFonts w:cs="Arial"/>
          <w:u w:val="single"/>
          <w:rtl/>
        </w:rPr>
        <w:t xml:space="preserve">אמר רב יהודה </w:t>
      </w:r>
      <w:r w:rsidRPr="006003BB">
        <w:rPr>
          <w:rFonts w:cs="Arial"/>
          <w:u w:val="single"/>
          <w:rtl/>
        </w:rPr>
        <w:lastRenderedPageBreak/>
        <w:t>אמר שמואל</w:t>
      </w:r>
      <w:r w:rsidRPr="00A25DB9">
        <w:rPr>
          <w:rFonts w:cs="Arial"/>
          <w:rtl/>
        </w:rPr>
        <w:t>: כל ארצות עיסה</w:t>
      </w:r>
      <w:r>
        <w:rPr>
          <w:rStyle w:val="a7"/>
          <w:rFonts w:cs="Arial"/>
          <w:rtl/>
        </w:rPr>
        <w:footnoteReference w:id="203"/>
      </w:r>
      <w:r w:rsidRPr="00A25DB9">
        <w:rPr>
          <w:rFonts w:cs="Arial"/>
          <w:rtl/>
        </w:rPr>
        <w:t xml:space="preserve"> לארץ ישראל, וארץ ישראל עיסה לבבל. בימי רבי בקשו לעשות בבל עיסה</w:t>
      </w:r>
      <w:r>
        <w:rPr>
          <w:rStyle w:val="a7"/>
          <w:rFonts w:cs="Arial"/>
          <w:rtl/>
        </w:rPr>
        <w:footnoteReference w:id="204"/>
      </w:r>
      <w:r w:rsidRPr="00A25DB9">
        <w:rPr>
          <w:rFonts w:cs="Arial"/>
          <w:rtl/>
        </w:rPr>
        <w:t xml:space="preserve"> לארץ ישראל, </w:t>
      </w:r>
      <w:r w:rsidRPr="006003BB">
        <w:rPr>
          <w:rFonts w:cs="Arial"/>
          <w:u w:val="single"/>
          <w:rtl/>
        </w:rPr>
        <w:t>אמר להן</w:t>
      </w:r>
      <w:r w:rsidRPr="00A25DB9">
        <w:rPr>
          <w:rFonts w:cs="Arial"/>
          <w:rtl/>
        </w:rPr>
        <w:t>: קוצים אתם משימים לי בין עיני</w:t>
      </w:r>
      <w:r>
        <w:rPr>
          <w:rStyle w:val="a7"/>
          <w:rFonts w:cs="Arial"/>
          <w:rtl/>
        </w:rPr>
        <w:footnoteReference w:id="205"/>
      </w:r>
      <w:r w:rsidRPr="00A25DB9">
        <w:rPr>
          <w:rFonts w:cs="Arial"/>
          <w:rtl/>
        </w:rPr>
        <w:t>? רצונכם, יטפל עמכם</w:t>
      </w:r>
      <w:r>
        <w:rPr>
          <w:rStyle w:val="a7"/>
          <w:rFonts w:cs="Arial"/>
          <w:rtl/>
        </w:rPr>
        <w:footnoteReference w:id="206"/>
      </w:r>
      <w:r w:rsidRPr="00A25DB9">
        <w:rPr>
          <w:rFonts w:cs="Arial"/>
          <w:rtl/>
        </w:rPr>
        <w:t xml:space="preserve"> ר' חנינא בר חמא. נטפל עמהם ר' חנינא בר חמא, </w:t>
      </w:r>
      <w:r w:rsidRPr="006003BB">
        <w:rPr>
          <w:rFonts w:cs="Arial"/>
          <w:u w:val="single"/>
          <w:rtl/>
        </w:rPr>
        <w:t>אמר להם</w:t>
      </w:r>
      <w:r>
        <w:rPr>
          <w:rFonts w:cs="Arial" w:hint="cs"/>
          <w:rtl/>
        </w:rPr>
        <w:t>:</w:t>
      </w:r>
      <w:r w:rsidRPr="00A25DB9">
        <w:rPr>
          <w:rFonts w:cs="Arial"/>
          <w:rtl/>
        </w:rPr>
        <w:t xml:space="preserve"> כך מקובלני מר' ישמעאל בר' יוסי שאמר משום אביו: כל ארצות עיסה לארץ ישראל, וארץ ישראל עיסה לבבל. בימי רבי פנחס בקשו לעשות בבל עיסה לארץ ישראל</w:t>
      </w:r>
      <w:r>
        <w:rPr>
          <w:rFonts w:cs="Arial" w:hint="cs"/>
          <w:rtl/>
        </w:rPr>
        <w:t>.</w:t>
      </w:r>
      <w:r w:rsidRPr="00A25DB9">
        <w:rPr>
          <w:rFonts w:cs="Arial"/>
          <w:rtl/>
        </w:rPr>
        <w:t xml:space="preserve"> </w:t>
      </w:r>
      <w:r w:rsidRPr="006003BB">
        <w:rPr>
          <w:rFonts w:cs="Arial"/>
          <w:u w:val="single"/>
          <w:rtl/>
        </w:rPr>
        <w:t>אמר להם לעבדיו</w:t>
      </w:r>
      <w:r w:rsidRPr="00A25DB9">
        <w:rPr>
          <w:rFonts w:cs="Arial"/>
          <w:rtl/>
        </w:rPr>
        <w:t>: כשאני אומר שני דברים בבית המדרש, טלוני בעריסה ורוצו</w:t>
      </w:r>
      <w:r>
        <w:rPr>
          <w:rStyle w:val="a7"/>
          <w:rFonts w:cs="Arial"/>
          <w:rtl/>
        </w:rPr>
        <w:footnoteReference w:id="207"/>
      </w:r>
      <w:r w:rsidRPr="00A25DB9">
        <w:rPr>
          <w:rFonts w:cs="Arial"/>
          <w:rtl/>
        </w:rPr>
        <w:t>. כי עייל, אמר להם: אין שחיטה לעוף</w:t>
      </w:r>
      <w:r>
        <w:rPr>
          <w:rStyle w:val="a7"/>
          <w:rFonts w:cs="Arial"/>
          <w:rtl/>
        </w:rPr>
        <w:footnoteReference w:id="208"/>
      </w:r>
      <w:r w:rsidRPr="00A25DB9">
        <w:rPr>
          <w:rFonts w:cs="Arial"/>
          <w:rtl/>
        </w:rPr>
        <w:t xml:space="preserve"> מן התורה. אדיתבי וקמעייני בה, אמר להו: כל ארצות עיסה לארץ ישראל, וארץ ישראל עיסה לבבל, נטלוהו בעריסה ורצו, רצו אחריו ולא הגיעוהו. ישבו ובדקו</w:t>
      </w:r>
      <w:r>
        <w:rPr>
          <w:rStyle w:val="a7"/>
          <w:rFonts w:cs="Arial"/>
          <w:rtl/>
        </w:rPr>
        <w:footnoteReference w:id="209"/>
      </w:r>
      <w:r w:rsidRPr="00A25DB9">
        <w:rPr>
          <w:rFonts w:cs="Arial"/>
          <w:rtl/>
        </w:rPr>
        <w:t>, עד שהגיעו לסכנה</w:t>
      </w:r>
      <w:r>
        <w:rPr>
          <w:rStyle w:val="a7"/>
          <w:rFonts w:cs="Arial"/>
          <w:rtl/>
        </w:rPr>
        <w:footnoteReference w:id="210"/>
      </w:r>
      <w:r w:rsidRPr="00A25DB9">
        <w:rPr>
          <w:rFonts w:cs="Arial"/>
          <w:rtl/>
        </w:rPr>
        <w:t xml:space="preserve"> ופירשו. </w:t>
      </w:r>
      <w:r w:rsidRPr="006003BB">
        <w:rPr>
          <w:rFonts w:cs="Arial"/>
          <w:u w:val="single"/>
          <w:rtl/>
        </w:rPr>
        <w:t>א"ר יוחנן</w:t>
      </w:r>
      <w:r w:rsidRPr="00A25DB9">
        <w:rPr>
          <w:rFonts w:cs="Arial"/>
          <w:rtl/>
        </w:rPr>
        <w:t>: היכלא</w:t>
      </w:r>
      <w:r>
        <w:rPr>
          <w:rStyle w:val="a7"/>
          <w:rFonts w:cs="Arial"/>
          <w:rtl/>
        </w:rPr>
        <w:footnoteReference w:id="211"/>
      </w:r>
      <w:r w:rsidRPr="00A25DB9">
        <w:rPr>
          <w:rFonts w:cs="Arial"/>
          <w:rtl/>
        </w:rPr>
        <w:t>! בידינו היא</w:t>
      </w:r>
      <w:r>
        <w:rPr>
          <w:rStyle w:val="a7"/>
          <w:rFonts w:cs="Arial"/>
          <w:rtl/>
        </w:rPr>
        <w:footnoteReference w:id="212"/>
      </w:r>
      <w:r w:rsidRPr="00A25DB9">
        <w:rPr>
          <w:rFonts w:cs="Arial"/>
          <w:rtl/>
        </w:rPr>
        <w:t xml:space="preserve">, אבל מה אעשה שהרי גדולי הדור נטמעו בה. סבר לה כר' יצחק, דאמר ר' יצחק: משפחה שנטמעה - נטמעה. </w:t>
      </w:r>
      <w:r w:rsidRPr="006003BB">
        <w:rPr>
          <w:rFonts w:cs="Arial"/>
          <w:u w:val="single"/>
          <w:rtl/>
        </w:rPr>
        <w:t>אמר אבי</w:t>
      </w:r>
      <w:r>
        <w:rPr>
          <w:rFonts w:cs="Arial" w:hint="cs"/>
          <w:u w:val="single"/>
          <w:rtl/>
        </w:rPr>
        <w:t>י</w:t>
      </w:r>
      <w:r>
        <w:rPr>
          <w:rFonts w:cs="Arial" w:hint="cs"/>
          <w:rtl/>
        </w:rPr>
        <w:t>:</w:t>
      </w:r>
      <w:r w:rsidRPr="00A25DB9">
        <w:rPr>
          <w:rFonts w:cs="Arial"/>
          <w:rtl/>
        </w:rPr>
        <w:t xml:space="preserve"> אף אנן נמי תנינא</w:t>
      </w:r>
      <w:r>
        <w:rPr>
          <w:rStyle w:val="a7"/>
          <w:rFonts w:cs="Arial"/>
          <w:rtl/>
        </w:rPr>
        <w:footnoteReference w:id="213"/>
      </w:r>
      <w:r>
        <w:rPr>
          <w:rFonts w:cs="Arial" w:hint="cs"/>
          <w:sz w:val="16"/>
          <w:szCs w:val="16"/>
          <w:rtl/>
        </w:rPr>
        <w:t xml:space="preserve"> </w:t>
      </w:r>
      <w:r w:rsidRPr="00A25DB9">
        <w:rPr>
          <w:rFonts w:cs="Arial"/>
          <w:sz w:val="16"/>
          <w:szCs w:val="16"/>
          <w:rtl/>
        </w:rPr>
        <w:t>(עדיות פ"ח מ"ז)</w:t>
      </w:r>
      <w:r w:rsidRPr="00A25DB9">
        <w:rPr>
          <w:rFonts w:cs="Arial"/>
          <w:rtl/>
        </w:rPr>
        <w:t>: משפחת בית הצריפה היתה בעבר הירדן וריחקה בן ציון בזרוע, עוד אחרת היתה וקירבה בן ציון</w:t>
      </w:r>
      <w:r>
        <w:rPr>
          <w:rStyle w:val="a7"/>
          <w:rFonts w:cs="Arial"/>
          <w:rtl/>
        </w:rPr>
        <w:footnoteReference w:id="214"/>
      </w:r>
      <w:r w:rsidRPr="00A25DB9">
        <w:rPr>
          <w:rFonts w:cs="Arial"/>
          <w:rtl/>
        </w:rPr>
        <w:t xml:space="preserve"> בזרוע, כגון אלו אליהו בא</w:t>
      </w:r>
      <w:r>
        <w:rPr>
          <w:rStyle w:val="a7"/>
          <w:rFonts w:cs="Arial"/>
          <w:rtl/>
        </w:rPr>
        <w:footnoteReference w:id="215"/>
      </w:r>
      <w:r w:rsidRPr="00A25DB9">
        <w:rPr>
          <w:rFonts w:cs="Arial"/>
          <w:rtl/>
        </w:rPr>
        <w:t xml:space="preserve"> לטמא ולטהר, לרחק ולקרב; כגון אלו דידעין</w:t>
      </w:r>
      <w:r>
        <w:rPr>
          <w:rStyle w:val="a7"/>
          <w:rFonts w:cs="Arial"/>
          <w:rtl/>
        </w:rPr>
        <w:footnoteReference w:id="216"/>
      </w:r>
      <w:r w:rsidRPr="00A25DB9">
        <w:rPr>
          <w:rFonts w:cs="Arial"/>
          <w:rtl/>
        </w:rPr>
        <w:t>, אבל משפחה שנטמעה</w:t>
      </w:r>
      <w:r>
        <w:rPr>
          <w:rStyle w:val="a7"/>
          <w:rFonts w:cs="Arial"/>
          <w:rtl/>
        </w:rPr>
        <w:footnoteReference w:id="217"/>
      </w:r>
      <w:r w:rsidRPr="00A25DB9">
        <w:rPr>
          <w:rFonts w:cs="Arial"/>
          <w:rtl/>
        </w:rPr>
        <w:t xml:space="preserve"> - נטמעה.</w:t>
      </w:r>
      <w:r w:rsidRPr="000D0CAB">
        <w:rPr>
          <w:rtl/>
        </w:rPr>
        <w:t xml:space="preserve"> </w:t>
      </w:r>
      <w:r w:rsidRPr="000D0CAB">
        <w:rPr>
          <w:rFonts w:cs="Arial"/>
          <w:rtl/>
        </w:rPr>
        <w:t>תאנא: עוד אחרת</w:t>
      </w:r>
      <w:r>
        <w:rPr>
          <w:rStyle w:val="a7"/>
          <w:rFonts w:cs="Arial"/>
          <w:rtl/>
        </w:rPr>
        <w:footnoteReference w:id="218"/>
      </w:r>
      <w:r w:rsidRPr="000D0CAB">
        <w:rPr>
          <w:rFonts w:cs="Arial"/>
          <w:rtl/>
        </w:rPr>
        <w:t xml:space="preserve"> היתה ולא רצו חכמים לגלותה, אבל חכמים מוסרים אותו לבניהם ולתלמידיהן פעם אחת בשבוע, ואמרי לה פעמים בשבוע. </w:t>
      </w:r>
      <w:r w:rsidRPr="000D0CAB">
        <w:rPr>
          <w:rFonts w:cs="Arial"/>
          <w:u w:val="single"/>
          <w:rtl/>
        </w:rPr>
        <w:t>אמר רב נחמן בר יצחק</w:t>
      </w:r>
      <w:r w:rsidRPr="000D0CAB">
        <w:rPr>
          <w:rFonts w:cs="Arial"/>
          <w:rtl/>
        </w:rPr>
        <w:t>: מסתברא כמאן דאמר פעם אחת בשבוע, כדתניא: הריני נזיר אם לא אגלה משפחות - יהיה נזיר ולא יגלה משפחות.</w:t>
      </w:r>
      <w:r>
        <w:rPr>
          <w:rFonts w:cs="Arial" w:hint="cs"/>
          <w:rtl/>
        </w:rPr>
        <w:t xml:space="preserve"> </w:t>
      </w:r>
      <w:r w:rsidRPr="00BD04F4">
        <w:rPr>
          <w:rFonts w:cs="Arial" w:hint="cs"/>
          <w:sz w:val="16"/>
          <w:szCs w:val="16"/>
          <w:rtl/>
        </w:rPr>
        <w:t>(ו</w:t>
      </w:r>
      <w:r>
        <w:rPr>
          <w:rFonts w:cs="Arial" w:hint="cs"/>
          <w:sz w:val="16"/>
          <w:szCs w:val="16"/>
          <w:rtl/>
        </w:rPr>
        <w:t xml:space="preserve">פסקו כל הפוסקים כדברי ר' יצחק דאמר </w:t>
      </w:r>
      <w:r w:rsidRPr="00BD04F4">
        <w:rPr>
          <w:rFonts w:cs="Arial" w:hint="cs"/>
          <w:sz w:val="16"/>
          <w:szCs w:val="16"/>
          <w:rtl/>
        </w:rPr>
        <w:t>משפחה שנ</w:t>
      </w:r>
      <w:r w:rsidR="002D73D5">
        <w:rPr>
          <w:rFonts w:cs="Arial" w:hint="cs"/>
          <w:sz w:val="16"/>
          <w:szCs w:val="16"/>
          <w:rtl/>
        </w:rPr>
        <w:t>ט</w:t>
      </w:r>
      <w:r w:rsidRPr="00BD04F4">
        <w:rPr>
          <w:rFonts w:cs="Arial" w:hint="cs"/>
          <w:sz w:val="16"/>
          <w:szCs w:val="16"/>
          <w:rtl/>
        </w:rPr>
        <w:t xml:space="preserve">מעה </w:t>
      </w:r>
      <w:r>
        <w:rPr>
          <w:rFonts w:cs="Arial" w:hint="cs"/>
          <w:sz w:val="16"/>
          <w:szCs w:val="16"/>
          <w:rtl/>
        </w:rPr>
        <w:t xml:space="preserve">- </w:t>
      </w:r>
      <w:r w:rsidRPr="00BD04F4">
        <w:rPr>
          <w:rFonts w:cs="Arial" w:hint="cs"/>
          <w:sz w:val="16"/>
          <w:szCs w:val="16"/>
          <w:rtl/>
        </w:rPr>
        <w:t>נ</w:t>
      </w:r>
      <w:r w:rsidR="002D73D5">
        <w:rPr>
          <w:rFonts w:cs="Arial" w:hint="cs"/>
          <w:sz w:val="16"/>
          <w:szCs w:val="16"/>
          <w:rtl/>
        </w:rPr>
        <w:t>ט</w:t>
      </w:r>
      <w:r w:rsidRPr="00BD04F4">
        <w:rPr>
          <w:rFonts w:cs="Arial" w:hint="cs"/>
          <w:sz w:val="16"/>
          <w:szCs w:val="16"/>
          <w:rtl/>
        </w:rPr>
        <w:t>מעה)</w:t>
      </w:r>
    </w:p>
    <w:p w14:paraId="192396E6" w14:textId="77777777" w:rsidR="00DF7D09" w:rsidRPr="00250326" w:rsidRDefault="00DF7D09" w:rsidP="00DF7D09">
      <w:pPr>
        <w:rPr>
          <w:rFonts w:cs="Arial"/>
          <w:u w:val="single"/>
          <w:rtl/>
        </w:rPr>
      </w:pPr>
      <w:r w:rsidRPr="00250326">
        <w:rPr>
          <w:rFonts w:cs="Arial" w:hint="cs"/>
          <w:u w:val="single"/>
          <w:rtl/>
        </w:rPr>
        <w:t>מה פירוש משפחה שנטמעה</w:t>
      </w:r>
      <w:r>
        <w:rPr>
          <w:rFonts w:cs="Arial" w:hint="cs"/>
          <w:u w:val="single"/>
          <w:rtl/>
        </w:rPr>
        <w:t>, ומה הדין בזמן הזה לגבי ישראל שרוצה להתחתן עם משפחה זו</w:t>
      </w:r>
      <w:r>
        <w:rPr>
          <w:rFonts w:cs="Arial" w:hint="cs"/>
          <w:sz w:val="16"/>
          <w:szCs w:val="16"/>
          <w:u w:val="single"/>
          <w:rtl/>
        </w:rPr>
        <w:t xml:space="preserve"> (ולגבי כהן יתבאר לקמן)</w:t>
      </w:r>
      <w:r w:rsidRPr="00250326">
        <w:rPr>
          <w:rFonts w:cs="Arial" w:hint="cs"/>
          <w:u w:val="single"/>
          <w:rtl/>
        </w:rPr>
        <w:t>:</w:t>
      </w:r>
    </w:p>
    <w:p w14:paraId="0560C668" w14:textId="77777777" w:rsidR="00DF7D09" w:rsidRDefault="00DF7D09" w:rsidP="00DF7D09">
      <w:pPr>
        <w:pStyle w:val="ab"/>
        <w:numPr>
          <w:ilvl w:val="0"/>
          <w:numId w:val="3"/>
        </w:numPr>
        <w:rPr>
          <w:rFonts w:cs="Arial"/>
        </w:rPr>
      </w:pPr>
      <w:r>
        <w:rPr>
          <w:rFonts w:cs="Arial" w:hint="cs"/>
          <w:rtl/>
        </w:rPr>
        <w:t>טור-</w:t>
      </w:r>
      <w:r w:rsidRPr="00B77225">
        <w:rPr>
          <w:rFonts w:cs="Arial"/>
          <w:rtl/>
        </w:rPr>
        <w:t xml:space="preserve"> </w:t>
      </w:r>
      <w:r>
        <w:rPr>
          <w:rFonts w:cs="Arial"/>
          <w:rtl/>
        </w:rPr>
        <w:t xml:space="preserve">משפחה שנתערב בה </w:t>
      </w:r>
      <w:r w:rsidRPr="008C43FB">
        <w:rPr>
          <w:rFonts w:cs="Arial"/>
          <w:b/>
          <w:bCs/>
          <w:rtl/>
        </w:rPr>
        <w:t>ספק</w:t>
      </w:r>
      <w:r>
        <w:rPr>
          <w:rFonts w:cs="Arial"/>
          <w:rtl/>
        </w:rPr>
        <w:t xml:space="preserve"> פסול </w:t>
      </w:r>
      <w:r>
        <w:rPr>
          <w:rFonts w:cs="Arial" w:hint="cs"/>
          <w:rtl/>
        </w:rPr>
        <w:t xml:space="preserve">- </w:t>
      </w:r>
      <w:r>
        <w:rPr>
          <w:rFonts w:cs="Arial"/>
          <w:rtl/>
        </w:rPr>
        <w:t>אין צריך לרחקה</w:t>
      </w:r>
      <w:r>
        <w:rPr>
          <w:rStyle w:val="a7"/>
          <w:rFonts w:cs="Arial"/>
          <w:rtl/>
        </w:rPr>
        <w:footnoteReference w:id="219"/>
      </w:r>
      <w:r>
        <w:rPr>
          <w:rFonts w:cs="Arial" w:hint="cs"/>
          <w:rtl/>
        </w:rPr>
        <w:t>,</w:t>
      </w:r>
      <w:r>
        <w:rPr>
          <w:rFonts w:cs="Arial"/>
          <w:rtl/>
        </w:rPr>
        <w:t xml:space="preserve"> שכולן טהורים לעתיד לבא</w:t>
      </w:r>
      <w:r>
        <w:rPr>
          <w:rFonts w:cs="Arial" w:hint="cs"/>
          <w:rtl/>
        </w:rPr>
        <w:t>...</w:t>
      </w:r>
      <w:r>
        <w:rPr>
          <w:rFonts w:cs="Arial" w:hint="cs"/>
          <w:sz w:val="16"/>
          <w:szCs w:val="16"/>
          <w:rtl/>
        </w:rPr>
        <w:t xml:space="preserve"> (ל' הטור)</w:t>
      </w:r>
      <w:r>
        <w:rPr>
          <w:rFonts w:cs="Arial" w:hint="cs"/>
          <w:rtl/>
        </w:rPr>
        <w:t>.</w:t>
      </w:r>
      <w:r w:rsidRPr="009D364A">
        <w:rPr>
          <w:rFonts w:cs="Arial" w:hint="cs"/>
          <w:color w:val="00B0F0"/>
          <w:rtl/>
        </w:rPr>
        <w:t xml:space="preserve"> </w:t>
      </w:r>
    </w:p>
    <w:p w14:paraId="6CA836E1" w14:textId="77777777" w:rsidR="00DF7D09" w:rsidRDefault="00DF7D09" w:rsidP="00DF7D09">
      <w:pPr>
        <w:pStyle w:val="ab"/>
        <w:numPr>
          <w:ilvl w:val="0"/>
          <w:numId w:val="3"/>
        </w:numPr>
        <w:rPr>
          <w:rFonts w:cs="Arial"/>
        </w:rPr>
      </w:pPr>
      <w:r w:rsidRPr="00BC137F">
        <w:rPr>
          <w:rFonts w:cs="Arial"/>
          <w:rtl/>
        </w:rPr>
        <w:t xml:space="preserve">ר"ן </w:t>
      </w:r>
      <w:r w:rsidRPr="0052328F">
        <w:rPr>
          <w:rFonts w:cs="Arial"/>
          <w:sz w:val="16"/>
          <w:szCs w:val="16"/>
          <w:rtl/>
        </w:rPr>
        <w:t>(ל. ד"ה גרסי')</w:t>
      </w:r>
      <w:r>
        <w:rPr>
          <w:rFonts w:cs="Arial" w:hint="cs"/>
          <w:rtl/>
        </w:rPr>
        <w:t xml:space="preserve">- </w:t>
      </w:r>
      <w:r w:rsidRPr="0012400A">
        <w:rPr>
          <w:rFonts w:cs="Arial"/>
          <w:rtl/>
        </w:rPr>
        <w:t>ועוד אחרת היתה שם וקרבה בן ציון בזרוע</w:t>
      </w:r>
      <w:r>
        <w:rPr>
          <w:rFonts w:cs="Arial" w:hint="cs"/>
          <w:rtl/>
        </w:rPr>
        <w:t xml:space="preserve">, </w:t>
      </w:r>
      <w:r w:rsidRPr="0012400A">
        <w:rPr>
          <w:rFonts w:cs="Arial"/>
          <w:rtl/>
        </w:rPr>
        <w:t>כגון אלו בא אליהו לטמא ולטהר לרחק ולקרב</w:t>
      </w:r>
      <w:r>
        <w:rPr>
          <w:rFonts w:cs="Arial" w:hint="cs"/>
          <w:rtl/>
        </w:rPr>
        <w:t xml:space="preserve"> - </w:t>
      </w:r>
      <w:r w:rsidRPr="0012400A">
        <w:rPr>
          <w:rFonts w:cs="Arial"/>
          <w:rtl/>
        </w:rPr>
        <w:t>כגון אלו הוא דידעינן</w:t>
      </w:r>
      <w:r>
        <w:rPr>
          <w:rFonts w:cs="Arial" w:hint="cs"/>
          <w:rtl/>
        </w:rPr>
        <w:t>,</w:t>
      </w:r>
      <w:r w:rsidRPr="0012400A">
        <w:rPr>
          <w:rFonts w:cs="Arial"/>
          <w:rtl/>
        </w:rPr>
        <w:t xml:space="preserve"> כלומר שהכל מחזיקין אותן בפסולין אלא שנתקרבו בזרוע</w:t>
      </w:r>
      <w:r>
        <w:rPr>
          <w:rFonts w:cs="Arial" w:hint="cs"/>
          <w:rtl/>
        </w:rPr>
        <w:t>,</w:t>
      </w:r>
      <w:r w:rsidRPr="0012400A">
        <w:rPr>
          <w:rFonts w:cs="Arial"/>
          <w:rtl/>
        </w:rPr>
        <w:t xml:space="preserve"> אבל משפחה שנטמעה מחמת שלא נודע פסולה </w:t>
      </w:r>
      <w:r>
        <w:rPr>
          <w:rFonts w:cs="Arial" w:hint="cs"/>
          <w:rtl/>
        </w:rPr>
        <w:t xml:space="preserve">- </w:t>
      </w:r>
      <w:r w:rsidRPr="0012400A">
        <w:rPr>
          <w:rFonts w:cs="Arial"/>
          <w:rtl/>
        </w:rPr>
        <w:t>נטמעה</w:t>
      </w:r>
      <w:r>
        <w:rPr>
          <w:rFonts w:cs="Arial" w:hint="cs"/>
          <w:rtl/>
        </w:rPr>
        <w:t>.</w:t>
      </w:r>
      <w:r w:rsidRPr="0012400A">
        <w:rPr>
          <w:rFonts w:cs="Arial"/>
          <w:rtl/>
        </w:rPr>
        <w:t xml:space="preserve"> ומכאן נראה שאף בזמן הזה משפחה שנטמעה נטמעה</w:t>
      </w:r>
      <w:r>
        <w:rPr>
          <w:rFonts w:cs="Arial" w:hint="cs"/>
          <w:rtl/>
        </w:rPr>
        <w:t>,</w:t>
      </w:r>
      <w:r w:rsidRPr="0012400A">
        <w:rPr>
          <w:rFonts w:cs="Arial"/>
          <w:rtl/>
        </w:rPr>
        <w:t xml:space="preserve"> כלומר שמי שיודע פסולה </w:t>
      </w:r>
      <w:r>
        <w:rPr>
          <w:rFonts w:cs="Arial" w:hint="cs"/>
          <w:rtl/>
        </w:rPr>
        <w:t xml:space="preserve">- </w:t>
      </w:r>
      <w:r w:rsidRPr="0012400A">
        <w:rPr>
          <w:rFonts w:cs="Arial"/>
          <w:rtl/>
        </w:rPr>
        <w:t>אינו רשאי לגלותה</w:t>
      </w:r>
      <w:r>
        <w:rPr>
          <w:rFonts w:cs="Arial" w:hint="cs"/>
          <w:rtl/>
        </w:rPr>
        <w:t>,</w:t>
      </w:r>
      <w:r w:rsidRPr="0012400A">
        <w:rPr>
          <w:rFonts w:cs="Arial"/>
          <w:rtl/>
        </w:rPr>
        <w:t xml:space="preserve"> אלא יניחנה בחזקת הכשרה ולעתיד לבא אע</w:t>
      </w:r>
      <w:r>
        <w:rPr>
          <w:rFonts w:cs="Arial" w:hint="cs"/>
          <w:rtl/>
        </w:rPr>
        <w:t>"</w:t>
      </w:r>
      <w:r w:rsidRPr="0012400A">
        <w:rPr>
          <w:rFonts w:cs="Arial"/>
          <w:rtl/>
        </w:rPr>
        <w:t>פ שיודע הדבר תהא כשרה</w:t>
      </w:r>
      <w:r>
        <w:rPr>
          <w:rFonts w:cs="Arial" w:hint="cs"/>
          <w:rtl/>
        </w:rPr>
        <w:t>.</w:t>
      </w:r>
      <w:r w:rsidRPr="0012400A">
        <w:rPr>
          <w:rFonts w:cs="Arial"/>
          <w:rtl/>
        </w:rPr>
        <w:t xml:space="preserve"> ומיהו אפשר שראוי לגלותה לצנועין כדי שלא ידבקו בהם</w:t>
      </w:r>
      <w:r>
        <w:rPr>
          <w:rFonts w:cs="Arial" w:hint="cs"/>
          <w:rtl/>
        </w:rPr>
        <w:t>,</w:t>
      </w:r>
      <w:r w:rsidRPr="0012400A">
        <w:rPr>
          <w:rFonts w:cs="Arial"/>
          <w:rtl/>
        </w:rPr>
        <w:t xml:space="preserve"> אע</w:t>
      </w:r>
      <w:r>
        <w:rPr>
          <w:rFonts w:cs="Arial" w:hint="cs"/>
          <w:rtl/>
        </w:rPr>
        <w:t>"</w:t>
      </w:r>
      <w:r w:rsidRPr="0012400A">
        <w:rPr>
          <w:rFonts w:cs="Arial"/>
          <w:rtl/>
        </w:rPr>
        <w:t>פ שאם היו נדבקים בהם בלא ידיעה לא היה שם איסור כלל</w:t>
      </w:r>
      <w:r>
        <w:rPr>
          <w:rFonts w:cs="Arial" w:hint="cs"/>
          <w:rtl/>
        </w:rPr>
        <w:t>.</w:t>
      </w:r>
      <w:r w:rsidRPr="0012400A">
        <w:rPr>
          <w:rFonts w:cs="Arial"/>
          <w:rtl/>
        </w:rPr>
        <w:t xml:space="preserve"> אבל מפני שאין הזרע מוכן לקדושה ולטהרה</w:t>
      </w:r>
      <w:r>
        <w:rPr>
          <w:rFonts w:cs="Arial" w:hint="cs"/>
          <w:rtl/>
        </w:rPr>
        <w:t>,</w:t>
      </w:r>
      <w:r w:rsidRPr="0012400A">
        <w:rPr>
          <w:rFonts w:cs="Arial"/>
          <w:rtl/>
        </w:rPr>
        <w:t xml:space="preserve"> שאין הקדוש ברוך הוא משרה שכינתו אלא על משפחות מיוחסות שבישראל</w:t>
      </w:r>
      <w:r>
        <w:rPr>
          <w:rFonts w:cs="Arial" w:hint="cs"/>
          <w:rtl/>
        </w:rPr>
        <w:t>,</w:t>
      </w:r>
      <w:r w:rsidRPr="0012400A">
        <w:rPr>
          <w:rFonts w:cs="Arial"/>
          <w:rtl/>
        </w:rPr>
        <w:t xml:space="preserve"> כשר הדבר לגלותן לצנועין</w:t>
      </w:r>
      <w:r>
        <w:rPr>
          <w:rFonts w:cs="Arial" w:hint="cs"/>
          <w:rtl/>
        </w:rPr>
        <w:t>.</w:t>
      </w:r>
      <w:r w:rsidRPr="0012400A">
        <w:rPr>
          <w:rFonts w:cs="Arial"/>
          <w:rtl/>
        </w:rPr>
        <w:t xml:space="preserve"> והיינו דגרסינן בגמ' תנא עוד אחרת היתה שם ולא רצו לגלותה אבל חכמים מוסרין אותם לתלמידיהם פעם אחת בשבוע</w:t>
      </w:r>
      <w:r>
        <w:rPr>
          <w:rFonts w:cs="Arial" w:hint="cs"/>
          <w:rtl/>
        </w:rPr>
        <w:t>.</w:t>
      </w:r>
      <w:r w:rsidRPr="0012400A">
        <w:rPr>
          <w:rFonts w:cs="Arial"/>
          <w:rtl/>
        </w:rPr>
        <w:t xml:space="preserve"> ונ"ל שהוא מן הטעם שכתבתי</w:t>
      </w:r>
      <w:r>
        <w:rPr>
          <w:rFonts w:cs="Arial" w:hint="cs"/>
          <w:rtl/>
        </w:rPr>
        <w:t>.</w:t>
      </w:r>
      <w:r w:rsidRPr="0012400A">
        <w:rPr>
          <w:rFonts w:cs="Arial"/>
          <w:rtl/>
        </w:rPr>
        <w:t xml:space="preserve"> ומ</w:t>
      </w:r>
      <w:r>
        <w:rPr>
          <w:rFonts w:cs="Arial" w:hint="cs"/>
          <w:rtl/>
        </w:rPr>
        <w:t>שום הכי</w:t>
      </w:r>
      <w:r w:rsidRPr="0012400A">
        <w:rPr>
          <w:rFonts w:cs="Arial"/>
          <w:rtl/>
        </w:rPr>
        <w:t xml:space="preserve"> היודע עכשיו פסול משפחה שנטמעה אינו חייב לגלותה ולא רשאי אלא לצנועין</w:t>
      </w:r>
      <w:r>
        <w:rPr>
          <w:rFonts w:cs="Arial" w:hint="cs"/>
          <w:rtl/>
        </w:rPr>
        <w:t>...</w:t>
      </w:r>
      <w:r w:rsidRPr="00A32380">
        <w:rPr>
          <w:rFonts w:cs="Arial"/>
          <w:rtl/>
        </w:rPr>
        <w:t xml:space="preserve"> </w:t>
      </w:r>
      <w:r w:rsidRPr="00BC137F">
        <w:rPr>
          <w:rFonts w:cs="Arial"/>
          <w:rtl/>
        </w:rPr>
        <w:t>וכיון דחזינן אמוראי טובא דאזלי בתר שיטת ריב"ל</w:t>
      </w:r>
      <w:r w:rsidRPr="00BC137F">
        <w:rPr>
          <w:rFonts w:cs="Arial" w:hint="cs"/>
          <w:rtl/>
        </w:rPr>
        <w:t>,</w:t>
      </w:r>
      <w:r w:rsidRPr="00BC137F">
        <w:rPr>
          <w:rFonts w:cs="Arial"/>
          <w:rtl/>
        </w:rPr>
        <w:t xml:space="preserve"> ורבי יוחנן ואביי דהוא בתרא דאמר אף אנן נמי תנינא </w:t>
      </w:r>
      <w:r w:rsidRPr="00BC137F">
        <w:rPr>
          <w:rFonts w:cs="Arial" w:hint="cs"/>
          <w:rtl/>
        </w:rPr>
        <w:t xml:space="preserve">- </w:t>
      </w:r>
      <w:r w:rsidRPr="00BC137F">
        <w:rPr>
          <w:rFonts w:cs="Arial"/>
          <w:rtl/>
        </w:rPr>
        <w:t>נקטינן כוותייהו</w:t>
      </w:r>
      <w:r w:rsidRPr="00BC137F">
        <w:rPr>
          <w:rFonts w:cs="Arial" w:hint="cs"/>
          <w:rtl/>
        </w:rPr>
        <w:t>.</w:t>
      </w:r>
      <w:r w:rsidRPr="00BC137F">
        <w:rPr>
          <w:rFonts w:cs="Arial"/>
          <w:rtl/>
        </w:rPr>
        <w:t xml:space="preserve"> ונראה שזהו דעת הרמב"ם</w:t>
      </w:r>
      <w:r>
        <w:rPr>
          <w:rStyle w:val="a7"/>
          <w:rFonts w:cs="Arial"/>
          <w:rtl/>
        </w:rPr>
        <w:footnoteReference w:id="220"/>
      </w:r>
      <w:r w:rsidRPr="00BC137F">
        <w:rPr>
          <w:rFonts w:cs="Arial"/>
          <w:rtl/>
        </w:rPr>
        <w:t xml:space="preserve"> ז"ל </w:t>
      </w:r>
      <w:r w:rsidRPr="0056749B">
        <w:rPr>
          <w:rFonts w:cs="Arial" w:hint="cs"/>
          <w:sz w:val="16"/>
          <w:szCs w:val="16"/>
          <w:rtl/>
        </w:rPr>
        <w:t>(הל' מלכים פי"ב ה"ג)</w:t>
      </w:r>
      <w:r>
        <w:rPr>
          <w:rFonts w:cs="Arial" w:hint="cs"/>
          <w:rtl/>
        </w:rPr>
        <w:t>..</w:t>
      </w:r>
      <w:r w:rsidRPr="00BC137F">
        <w:rPr>
          <w:rFonts w:cs="Arial" w:hint="cs"/>
          <w:rtl/>
        </w:rPr>
        <w:t>.</w:t>
      </w:r>
      <w:r w:rsidRPr="00BC137F">
        <w:rPr>
          <w:rFonts w:cs="Arial"/>
          <w:rtl/>
        </w:rPr>
        <w:t xml:space="preserve"> וכיון שאין אליהו עתיד לגלותן אף היודעים בהם</w:t>
      </w:r>
      <w:r>
        <w:rPr>
          <w:rFonts w:cs="Arial" w:hint="cs"/>
          <w:rtl/>
        </w:rPr>
        <w:t xml:space="preserve"> עכשיו</w:t>
      </w:r>
      <w:r w:rsidRPr="00BC137F">
        <w:rPr>
          <w:rFonts w:cs="Arial" w:hint="cs"/>
          <w:rtl/>
        </w:rPr>
        <w:t xml:space="preserve"> -</w:t>
      </w:r>
      <w:r w:rsidRPr="00BC137F">
        <w:rPr>
          <w:rFonts w:cs="Arial"/>
          <w:rtl/>
        </w:rPr>
        <w:t xml:space="preserve"> אין מגלין אותם</w:t>
      </w:r>
      <w:r w:rsidRPr="00BC137F">
        <w:rPr>
          <w:rFonts w:cs="Arial" w:hint="cs"/>
          <w:rtl/>
        </w:rPr>
        <w:t>,</w:t>
      </w:r>
      <w:r w:rsidRPr="00BC137F">
        <w:rPr>
          <w:rFonts w:cs="Arial"/>
          <w:rtl/>
        </w:rPr>
        <w:t xml:space="preserve"> שאין בין העולם הזה לימות המשיח לענין זה כלום</w:t>
      </w:r>
      <w:r>
        <w:rPr>
          <w:rFonts w:cs="Arial" w:hint="cs"/>
          <w:sz w:val="16"/>
          <w:szCs w:val="16"/>
          <w:rtl/>
        </w:rPr>
        <w:t xml:space="preserve"> (ל' הר"ן)</w:t>
      </w:r>
      <w:r>
        <w:rPr>
          <w:rFonts w:cs="Arial" w:hint="cs"/>
          <w:rtl/>
        </w:rPr>
        <w:t xml:space="preserve">. </w:t>
      </w:r>
      <w:r w:rsidRPr="00A32380">
        <w:rPr>
          <w:rFonts w:cs="Arial" w:hint="cs"/>
          <w:color w:val="00B0F0"/>
          <w:rtl/>
        </w:rPr>
        <w:t>(וכ"פ הרמ"א)</w:t>
      </w:r>
    </w:p>
    <w:p w14:paraId="0C4E514C" w14:textId="77777777" w:rsidR="00DF7D09" w:rsidRPr="00F04EC7" w:rsidRDefault="00DF7D09" w:rsidP="00DF7D09">
      <w:pPr>
        <w:ind w:left="360"/>
        <w:rPr>
          <w:rFonts w:cs="Arial"/>
          <w:u w:val="dotted"/>
        </w:rPr>
      </w:pPr>
      <w:r w:rsidRPr="00F04EC7">
        <w:rPr>
          <w:rFonts w:cs="Arial" w:hint="cs"/>
          <w:u w:val="dotted"/>
          <w:rtl/>
        </w:rPr>
        <w:lastRenderedPageBreak/>
        <w:t xml:space="preserve">ומה הדין אם ודאי </w:t>
      </w:r>
      <w:r>
        <w:rPr>
          <w:rFonts w:cs="Arial" w:hint="cs"/>
          <w:u w:val="dotted"/>
          <w:rtl/>
        </w:rPr>
        <w:t xml:space="preserve">שיש </w:t>
      </w:r>
      <w:r w:rsidRPr="00F04EC7">
        <w:rPr>
          <w:rFonts w:cs="Arial" w:hint="cs"/>
          <w:u w:val="dotted"/>
          <w:rtl/>
        </w:rPr>
        <w:t>פסול במשפחה:</w:t>
      </w:r>
    </w:p>
    <w:p w14:paraId="33919851" w14:textId="77777777" w:rsidR="00DF7D09" w:rsidRDefault="00DF7D09" w:rsidP="00DF7D09">
      <w:pPr>
        <w:pStyle w:val="ab"/>
        <w:numPr>
          <w:ilvl w:val="0"/>
          <w:numId w:val="3"/>
        </w:numPr>
        <w:rPr>
          <w:rFonts w:cs="Arial"/>
        </w:rPr>
      </w:pPr>
      <w:r>
        <w:rPr>
          <w:rFonts w:cs="Arial" w:hint="cs"/>
          <w:rtl/>
        </w:rPr>
        <w:t>טור</w:t>
      </w:r>
      <w:r>
        <w:rPr>
          <w:rFonts w:cs="Arial" w:hint="cs"/>
          <w:sz w:val="16"/>
          <w:szCs w:val="16"/>
          <w:rtl/>
        </w:rPr>
        <w:t xml:space="preserve"> (בסי' ז)</w:t>
      </w:r>
      <w:r>
        <w:rPr>
          <w:rFonts w:cs="Arial" w:hint="cs"/>
          <w:rtl/>
        </w:rPr>
        <w:t xml:space="preserve">- </w:t>
      </w:r>
      <w:r>
        <w:rPr>
          <w:rFonts w:cs="Arial" w:hint="cs"/>
          <w:sz w:val="16"/>
          <w:szCs w:val="16"/>
          <w:rtl/>
        </w:rPr>
        <w:t xml:space="preserve">{משפחת} </w:t>
      </w:r>
      <w:r w:rsidRPr="00A32843">
        <w:rPr>
          <w:rFonts w:cs="Arial"/>
          <w:rtl/>
        </w:rPr>
        <w:t>ישראל שנתערב בה איסור שאסור לישראל</w:t>
      </w:r>
      <w:r>
        <w:rPr>
          <w:rFonts w:cs="Arial" w:hint="cs"/>
          <w:rtl/>
        </w:rPr>
        <w:t>,</w:t>
      </w:r>
      <w:r w:rsidRPr="00A32843">
        <w:rPr>
          <w:rFonts w:cs="Arial"/>
          <w:rtl/>
        </w:rPr>
        <w:t xml:space="preserve"> כגון ממזרת ונתינה</w:t>
      </w:r>
      <w:r>
        <w:rPr>
          <w:rFonts w:cs="Arial" w:hint="cs"/>
          <w:rtl/>
        </w:rPr>
        <w:t xml:space="preserve"> -</w:t>
      </w:r>
      <w:r w:rsidRPr="00A32843">
        <w:rPr>
          <w:rFonts w:cs="Arial"/>
          <w:rtl/>
        </w:rPr>
        <w:t xml:space="preserve"> אסור לישא ממנה</w:t>
      </w:r>
      <w:r>
        <w:rPr>
          <w:rFonts w:cs="Arial" w:hint="cs"/>
          <w:rtl/>
        </w:rPr>
        <w:t>.</w:t>
      </w:r>
      <w:r w:rsidRPr="00A32843">
        <w:rPr>
          <w:rFonts w:cs="Arial"/>
          <w:rtl/>
        </w:rPr>
        <w:t xml:space="preserve"> ואם נשא</w:t>
      </w:r>
      <w:r>
        <w:rPr>
          <w:rFonts w:cs="Arial" w:hint="cs"/>
          <w:rtl/>
        </w:rPr>
        <w:t>,</w:t>
      </w:r>
      <w:r w:rsidRPr="00A32843">
        <w:rPr>
          <w:rFonts w:cs="Arial"/>
          <w:rtl/>
        </w:rPr>
        <w:t xml:space="preserve"> הוי הולד ספק ממזר</w:t>
      </w:r>
      <w:r>
        <w:rPr>
          <w:rFonts w:cs="Arial" w:hint="cs"/>
          <w:sz w:val="16"/>
          <w:szCs w:val="16"/>
          <w:rtl/>
        </w:rPr>
        <w:t xml:space="preserve"> (ל' הטור)</w:t>
      </w:r>
      <w:r>
        <w:rPr>
          <w:rFonts w:cs="Arial" w:hint="cs"/>
          <w:rtl/>
        </w:rPr>
        <w:t>.</w:t>
      </w:r>
    </w:p>
    <w:p w14:paraId="738D2EBE" w14:textId="77777777" w:rsidR="00DF7D09" w:rsidRDefault="00DF7D09" w:rsidP="00DF7D09">
      <w:pPr>
        <w:pStyle w:val="ab"/>
        <w:numPr>
          <w:ilvl w:val="0"/>
          <w:numId w:val="3"/>
        </w:numPr>
        <w:rPr>
          <w:rFonts w:cs="Arial"/>
        </w:rPr>
      </w:pPr>
      <w:r w:rsidRPr="005F4039">
        <w:rPr>
          <w:rFonts w:cs="Arial"/>
          <w:rtl/>
        </w:rPr>
        <w:t>שלט</w:t>
      </w:r>
      <w:r>
        <w:rPr>
          <w:rFonts w:cs="Arial" w:hint="cs"/>
          <w:rtl/>
        </w:rPr>
        <w:t>"</w:t>
      </w:r>
      <w:r w:rsidRPr="005F4039">
        <w:rPr>
          <w:rFonts w:cs="Arial"/>
          <w:rtl/>
        </w:rPr>
        <w:t xml:space="preserve">ג </w:t>
      </w:r>
      <w:r w:rsidRPr="00F04EC7">
        <w:rPr>
          <w:rFonts w:cs="Arial" w:hint="cs"/>
          <w:sz w:val="16"/>
          <w:szCs w:val="16"/>
          <w:rtl/>
        </w:rPr>
        <w:t>(</w:t>
      </w:r>
      <w:r w:rsidRPr="00F04EC7">
        <w:rPr>
          <w:rFonts w:cs="Arial"/>
          <w:sz w:val="16"/>
          <w:szCs w:val="16"/>
          <w:rtl/>
        </w:rPr>
        <w:t>ל: אות ב</w:t>
      </w:r>
      <w:r w:rsidRPr="00F04EC7">
        <w:rPr>
          <w:rFonts w:cs="Arial" w:hint="cs"/>
          <w:sz w:val="16"/>
          <w:szCs w:val="16"/>
          <w:rtl/>
        </w:rPr>
        <w:t>, הביאו הדרכ"מ אות ב</w:t>
      </w:r>
      <w:r w:rsidRPr="00F04EC7">
        <w:rPr>
          <w:rFonts w:cs="Arial"/>
          <w:sz w:val="16"/>
          <w:szCs w:val="16"/>
          <w:rtl/>
        </w:rPr>
        <w:t>)</w:t>
      </w:r>
      <w:r>
        <w:rPr>
          <w:rFonts w:cs="Arial" w:hint="cs"/>
          <w:rtl/>
        </w:rPr>
        <w:t>-</w:t>
      </w:r>
      <w:r w:rsidRPr="005F4039">
        <w:rPr>
          <w:rFonts w:cs="Arial"/>
          <w:rtl/>
        </w:rPr>
        <w:t xml:space="preserve"> לאורך ימים נתערבו המשפחות ואחז"ל משפחה שנטמעה נטמעה והרי היא בחזקת כשרה הואיל ולא נתערבו מדעת</w:t>
      </w:r>
      <w:r>
        <w:rPr>
          <w:rFonts w:cs="Arial" w:hint="cs"/>
          <w:rtl/>
        </w:rPr>
        <w:t xml:space="preserve">. </w:t>
      </w:r>
      <w:r w:rsidRPr="005F4039">
        <w:rPr>
          <w:rFonts w:cs="Arial"/>
          <w:rtl/>
        </w:rPr>
        <w:t>ואין אנו מגלין משפחות המטומעות</w:t>
      </w:r>
      <w:r>
        <w:rPr>
          <w:rFonts w:cs="Arial" w:hint="cs"/>
          <w:rtl/>
        </w:rPr>
        <w:t>,</w:t>
      </w:r>
      <w:r w:rsidRPr="005F4039">
        <w:rPr>
          <w:rFonts w:cs="Arial"/>
          <w:rtl/>
        </w:rPr>
        <w:t xml:space="preserve"> אבל מגלין הפסולין</w:t>
      </w:r>
      <w:r>
        <w:rPr>
          <w:rStyle w:val="a7"/>
          <w:rFonts w:cs="Arial"/>
          <w:rtl/>
        </w:rPr>
        <w:footnoteReference w:id="221"/>
      </w:r>
      <w:r w:rsidRPr="005F4039">
        <w:rPr>
          <w:rFonts w:cs="Arial"/>
          <w:rtl/>
        </w:rPr>
        <w:t xml:space="preserve"> ומכריזין עליהן כדי שיזהרו הכשרים מהן</w:t>
      </w:r>
      <w:r>
        <w:rPr>
          <w:rFonts w:cs="Arial" w:hint="cs"/>
          <w:rtl/>
        </w:rPr>
        <w:t>,</w:t>
      </w:r>
      <w:r w:rsidRPr="005F4039">
        <w:rPr>
          <w:rFonts w:cs="Arial"/>
          <w:rtl/>
        </w:rPr>
        <w:t xml:space="preserve"> לפיכך אין לאדם ליזהר אלא מפסולים שבימיו</w:t>
      </w:r>
      <w:r>
        <w:rPr>
          <w:rFonts w:cs="Arial" w:hint="cs"/>
          <w:rtl/>
        </w:rPr>
        <w:t>.</w:t>
      </w:r>
      <w:r w:rsidRPr="00F04EC7">
        <w:rPr>
          <w:rFonts w:cs="Arial" w:hint="cs"/>
          <w:color w:val="00B0F0"/>
          <w:rtl/>
        </w:rPr>
        <w:t xml:space="preserve"> </w:t>
      </w:r>
      <w:r w:rsidRPr="00A32380">
        <w:rPr>
          <w:rFonts w:cs="Arial" w:hint="cs"/>
          <w:color w:val="00B0F0"/>
          <w:rtl/>
        </w:rPr>
        <w:t>(וכ"פ הרמ"א)</w:t>
      </w:r>
    </w:p>
    <w:p w14:paraId="0A472EA1" w14:textId="77777777" w:rsidR="00DF7D09" w:rsidRDefault="00DF7D09" w:rsidP="00DF7D09">
      <w:r>
        <w:rPr>
          <w:rFonts w:cs="Arial" w:hint="cs"/>
          <w:b/>
          <w:bCs/>
          <w:rtl/>
        </w:rPr>
        <w:t xml:space="preserve">עדויות פ"ח מ"ג: </w:t>
      </w:r>
      <w:r w:rsidRPr="00636EDA">
        <w:rPr>
          <w:rFonts w:cs="Arial"/>
          <w:u w:val="single"/>
          <w:rtl/>
        </w:rPr>
        <w:t>העיד רבי יהושע ורבי יהודה בן בתירא</w:t>
      </w:r>
      <w:r w:rsidRPr="00636EDA">
        <w:rPr>
          <w:rFonts w:cs="Arial"/>
          <w:rtl/>
        </w:rPr>
        <w:t xml:space="preserve"> על אלמנת עיסה שהיא כשרה לכהונה</w:t>
      </w:r>
      <w:r>
        <w:rPr>
          <w:rFonts w:cs="Arial" w:hint="cs"/>
          <w:rtl/>
        </w:rPr>
        <w:t>,</w:t>
      </w:r>
      <w:r w:rsidRPr="00636EDA">
        <w:rPr>
          <w:rFonts w:cs="Arial"/>
          <w:rtl/>
        </w:rPr>
        <w:t xml:space="preserve"> שהעיסה כשרה לטמא ולטהר לרחק ולקרב</w:t>
      </w:r>
      <w:r>
        <w:rPr>
          <w:rFonts w:cs="Arial" w:hint="cs"/>
          <w:rtl/>
        </w:rPr>
        <w:t>.</w:t>
      </w:r>
      <w:r w:rsidRPr="00636EDA">
        <w:rPr>
          <w:rFonts w:cs="Arial"/>
          <w:rtl/>
        </w:rPr>
        <w:t xml:space="preserve"> </w:t>
      </w:r>
      <w:r w:rsidRPr="00636EDA">
        <w:rPr>
          <w:rFonts w:cs="Arial"/>
          <w:u w:val="single"/>
          <w:rtl/>
        </w:rPr>
        <w:t>אמר רבן שמעון בן גמליאל</w:t>
      </w:r>
      <w:r>
        <w:rPr>
          <w:rFonts w:cs="Arial" w:hint="cs"/>
          <w:rtl/>
        </w:rPr>
        <w:t>:</w:t>
      </w:r>
      <w:r w:rsidRPr="00636EDA">
        <w:rPr>
          <w:rFonts w:cs="Arial"/>
          <w:rtl/>
        </w:rPr>
        <w:t xml:space="preserve"> קבלנו עדותכם אבל מה נעשה שגזר רבן יוחנן בן זכאי שלא להושיב בתי דינין על כך הכהנים שומעים לכם לרחק אבל לא לקרב</w:t>
      </w:r>
      <w:r>
        <w:rPr>
          <w:rFonts w:cs="Arial" w:hint="cs"/>
          <w:rtl/>
        </w:rPr>
        <w:t>.</w:t>
      </w:r>
    </w:p>
    <w:p w14:paraId="67D496D9" w14:textId="77777777" w:rsidR="00DF7D09" w:rsidRDefault="00DF7D09" w:rsidP="00DF7D09">
      <w:pPr>
        <w:rPr>
          <w:rFonts w:cs="Arial"/>
          <w:rtl/>
        </w:rPr>
      </w:pPr>
      <w:r w:rsidRPr="00636EDA">
        <w:rPr>
          <w:rFonts w:cs="Arial" w:hint="cs"/>
          <w:b/>
          <w:bCs/>
          <w:rtl/>
        </w:rPr>
        <w:t xml:space="preserve">כתובות </w:t>
      </w:r>
      <w:r>
        <w:rPr>
          <w:rFonts w:cs="Arial" w:hint="cs"/>
          <w:b/>
          <w:bCs/>
          <w:sz w:val="16"/>
          <w:szCs w:val="16"/>
          <w:rtl/>
        </w:rPr>
        <w:t xml:space="preserve">(ספ"ק) </w:t>
      </w:r>
      <w:r w:rsidRPr="00636EDA">
        <w:rPr>
          <w:rFonts w:cs="Arial" w:hint="cs"/>
          <w:b/>
          <w:bCs/>
          <w:rtl/>
        </w:rPr>
        <w:t>יד ע"א:</w:t>
      </w:r>
      <w:r>
        <w:rPr>
          <w:rFonts w:cs="Arial" w:hint="cs"/>
          <w:rtl/>
        </w:rPr>
        <w:t xml:space="preserve"> </w:t>
      </w:r>
      <w:r w:rsidRPr="00636EDA">
        <w:rPr>
          <w:rFonts w:cs="Arial"/>
          <w:u w:val="single"/>
          <w:rtl/>
        </w:rPr>
        <w:t>העיד ר' יהושע ורבי יהודה בן בתירא</w:t>
      </w:r>
      <w:r w:rsidRPr="00636EDA">
        <w:rPr>
          <w:rFonts w:cs="Arial"/>
          <w:rtl/>
        </w:rPr>
        <w:t>, על אלמנת עיסה שהיא כשרה לכהונה!</w:t>
      </w:r>
      <w:r>
        <w:rPr>
          <w:rFonts w:cs="Arial" w:hint="cs"/>
          <w:rtl/>
        </w:rPr>
        <w:t>...</w:t>
      </w:r>
      <w:r w:rsidRPr="00636EDA">
        <w:rPr>
          <w:rFonts w:cs="Arial"/>
          <w:rtl/>
        </w:rPr>
        <w:t xml:space="preserve"> </w:t>
      </w:r>
      <w:r w:rsidRPr="00636EDA">
        <w:rPr>
          <w:rFonts w:cs="Arial"/>
          <w:u w:val="single"/>
          <w:rtl/>
        </w:rPr>
        <w:t>אמר להן רבן גמליאל</w:t>
      </w:r>
      <w:r w:rsidRPr="00636EDA">
        <w:rPr>
          <w:rFonts w:cs="Arial"/>
          <w:rtl/>
        </w:rPr>
        <w:t>: קבלנו עדותכם, אבל מה נעשה שהרי גזר רבן יוחנן בן זכאי שלא להושיב בית דין על כך, שהכהנים שומעין לכם לרחק אבל לא לקרב!</w:t>
      </w:r>
    </w:p>
    <w:p w14:paraId="61AC0428" w14:textId="77777777" w:rsidR="00DF7D09" w:rsidRDefault="00DF7D09" w:rsidP="00DF7D09">
      <w:pPr>
        <w:rPr>
          <w:rFonts w:cs="Arial"/>
          <w:rtl/>
        </w:rPr>
      </w:pPr>
      <w:r w:rsidRPr="008638DE">
        <w:rPr>
          <w:rFonts w:cs="Arial" w:hint="cs"/>
          <w:u w:val="single"/>
          <w:rtl/>
        </w:rPr>
        <w:t>מה פירוש "אלמנת עיסה":</w:t>
      </w:r>
      <w:r>
        <w:rPr>
          <w:rFonts w:cs="Arial" w:hint="cs"/>
          <w:rtl/>
        </w:rPr>
        <w:t xml:space="preserve"> </w:t>
      </w:r>
    </w:p>
    <w:p w14:paraId="1F286001" w14:textId="77777777" w:rsidR="00DF7D09" w:rsidRPr="00945CFE" w:rsidRDefault="00DF7D09" w:rsidP="00DF7D09">
      <w:pPr>
        <w:pStyle w:val="ab"/>
        <w:numPr>
          <w:ilvl w:val="0"/>
          <w:numId w:val="30"/>
        </w:numPr>
        <w:rPr>
          <w:rFonts w:cs="Arial"/>
        </w:rPr>
      </w:pPr>
      <w:r>
        <w:rPr>
          <w:rFonts w:cs="Arial" w:hint="cs"/>
          <w:rtl/>
        </w:rPr>
        <w:t>רש"י</w:t>
      </w:r>
      <w:r>
        <w:rPr>
          <w:rFonts w:cs="Arial" w:hint="cs"/>
          <w:sz w:val="16"/>
          <w:szCs w:val="16"/>
          <w:rtl/>
        </w:rPr>
        <w:t xml:space="preserve"> (שם ד"ה עיסה וד"ה על אלמנת)</w:t>
      </w:r>
      <w:r>
        <w:rPr>
          <w:rFonts w:cs="Arial" w:hint="cs"/>
          <w:rtl/>
        </w:rPr>
        <w:t xml:space="preserve">- </w:t>
      </w:r>
      <w:r w:rsidRPr="00945CFE">
        <w:rPr>
          <w:rFonts w:cs="Arial"/>
          <w:rtl/>
        </w:rPr>
        <w:t>עיסה - לשון ספק.</w:t>
      </w:r>
      <w:r>
        <w:rPr>
          <w:rFonts w:cs="Arial" w:hint="cs"/>
          <w:rtl/>
        </w:rPr>
        <w:t xml:space="preserve"> </w:t>
      </w:r>
      <w:r w:rsidRPr="00945CFE">
        <w:rPr>
          <w:rFonts w:cs="Arial"/>
          <w:rtl/>
        </w:rPr>
        <w:t xml:space="preserve">על אלמנת עיסה </w:t>
      </w:r>
      <w:r>
        <w:rPr>
          <w:rFonts w:cs="Arial" w:hint="cs"/>
          <w:rtl/>
        </w:rPr>
        <w:t xml:space="preserve">- </w:t>
      </w:r>
      <w:r w:rsidRPr="00945CFE">
        <w:rPr>
          <w:rFonts w:cs="Arial"/>
          <w:rtl/>
        </w:rPr>
        <w:t>שהיא באה מכח ספק חלל</w:t>
      </w:r>
      <w:r>
        <w:rPr>
          <w:rFonts w:cs="Arial" w:hint="cs"/>
          <w:rtl/>
        </w:rPr>
        <w:t>,</w:t>
      </w:r>
      <w:r w:rsidRPr="00945CFE">
        <w:rPr>
          <w:rFonts w:cs="Arial"/>
          <w:rtl/>
        </w:rPr>
        <w:t xml:space="preserve"> כדלקמן שנטמע בה ספק חלל</w:t>
      </w:r>
      <w:r w:rsidRPr="00945CFE">
        <w:rPr>
          <w:rFonts w:cs="Arial" w:hint="cs"/>
          <w:rtl/>
        </w:rPr>
        <w:t>,</w:t>
      </w:r>
      <w:r w:rsidRPr="00945CFE">
        <w:rPr>
          <w:rFonts w:cs="Arial"/>
          <w:rtl/>
        </w:rPr>
        <w:t xml:space="preserve"> כגון שזרק בעל אמו הראשון לה גט ספק קרוב לו ספק קרוב לה ומת</w:t>
      </w:r>
      <w:r w:rsidRPr="00945CFE">
        <w:rPr>
          <w:rFonts w:cs="Arial" w:hint="cs"/>
          <w:rtl/>
        </w:rPr>
        <w:t>,</w:t>
      </w:r>
      <w:r w:rsidRPr="00945CFE">
        <w:rPr>
          <w:rFonts w:cs="Arial"/>
          <w:rtl/>
        </w:rPr>
        <w:t xml:space="preserve"> ונמצאת זו ספק גרושה ספק אלמנה</w:t>
      </w:r>
      <w:r w:rsidRPr="00945CFE">
        <w:rPr>
          <w:rFonts w:cs="Arial" w:hint="cs"/>
          <w:rtl/>
        </w:rPr>
        <w:t>,</w:t>
      </w:r>
      <w:r w:rsidRPr="00945CFE">
        <w:rPr>
          <w:rFonts w:cs="Arial"/>
          <w:rtl/>
        </w:rPr>
        <w:t xml:space="preserve"> ונשאה כהן והוליד ממנה בן </w:t>
      </w:r>
      <w:r w:rsidRPr="00945CFE">
        <w:rPr>
          <w:rFonts w:cs="Arial" w:hint="cs"/>
          <w:rtl/>
        </w:rPr>
        <w:t xml:space="preserve">- </w:t>
      </w:r>
      <w:r w:rsidRPr="00945CFE">
        <w:rPr>
          <w:rFonts w:cs="Arial"/>
          <w:rtl/>
        </w:rPr>
        <w:t>זהו ספק חלל</w:t>
      </w:r>
      <w:r w:rsidRPr="00945CFE">
        <w:rPr>
          <w:rFonts w:cs="Arial" w:hint="cs"/>
          <w:rtl/>
        </w:rPr>
        <w:t>.</w:t>
      </w:r>
      <w:r w:rsidRPr="00945CFE">
        <w:rPr>
          <w:rFonts w:cs="Arial"/>
          <w:rtl/>
        </w:rPr>
        <w:t xml:space="preserve"> והעיד ר"י על אלמנתו של זה שהיא כשרה</w:t>
      </w:r>
      <w:r w:rsidRPr="00945CFE">
        <w:rPr>
          <w:rFonts w:cs="Arial" w:hint="cs"/>
          <w:rtl/>
        </w:rPr>
        <w:t>,</w:t>
      </w:r>
      <w:r w:rsidRPr="00945CFE">
        <w:rPr>
          <w:rFonts w:cs="Arial"/>
          <w:rtl/>
        </w:rPr>
        <w:t xml:space="preserve"> אלמא מוקמינן לה אחזקה ואמרינן אל תפסילנה לזו מספק</w:t>
      </w:r>
      <w:r w:rsidRPr="00945CFE">
        <w:rPr>
          <w:rFonts w:cs="Arial" w:hint="cs"/>
          <w:rtl/>
        </w:rPr>
        <w:t>,</w:t>
      </w:r>
      <w:r w:rsidRPr="00945CFE">
        <w:rPr>
          <w:rFonts w:cs="Arial"/>
          <w:rtl/>
        </w:rPr>
        <w:t xml:space="preserve"> כלומ</w:t>
      </w:r>
      <w:r w:rsidRPr="00945CFE">
        <w:rPr>
          <w:rFonts w:cs="Arial" w:hint="cs"/>
          <w:rtl/>
        </w:rPr>
        <w:t>ר</w:t>
      </w:r>
      <w:r w:rsidRPr="00945CFE">
        <w:rPr>
          <w:rFonts w:cs="Arial"/>
          <w:rtl/>
        </w:rPr>
        <w:t xml:space="preserve"> שמא בעלה חלל היה</w:t>
      </w:r>
      <w:r>
        <w:rPr>
          <w:rFonts w:hint="cs"/>
          <w:rtl/>
        </w:rPr>
        <w:t>.</w:t>
      </w:r>
    </w:p>
    <w:p w14:paraId="6AF7C84C" w14:textId="77777777" w:rsidR="00DF7D09" w:rsidRPr="00F31D71" w:rsidRDefault="00DF7D09" w:rsidP="00DF7D09">
      <w:pPr>
        <w:pStyle w:val="ab"/>
        <w:numPr>
          <w:ilvl w:val="0"/>
          <w:numId w:val="30"/>
        </w:numPr>
      </w:pPr>
      <w:r w:rsidRPr="00F31D71">
        <w:rPr>
          <w:rFonts w:cs="Arial"/>
          <w:rtl/>
        </w:rPr>
        <w:t xml:space="preserve">רבי יוסף טוב עלם </w:t>
      </w:r>
      <w:r>
        <w:rPr>
          <w:rFonts w:cs="Arial" w:hint="cs"/>
          <w:sz w:val="16"/>
          <w:szCs w:val="16"/>
          <w:rtl/>
        </w:rPr>
        <w:t>(כ"כ רש"י בשמו בד"ה תרי ספיקי)</w:t>
      </w:r>
      <w:r>
        <w:rPr>
          <w:rFonts w:cs="Arial" w:hint="cs"/>
          <w:rtl/>
        </w:rPr>
        <w:t xml:space="preserve">- </w:t>
      </w:r>
      <w:r w:rsidRPr="00F31D71">
        <w:rPr>
          <w:rFonts w:cs="Arial"/>
          <w:rtl/>
        </w:rPr>
        <w:t>אשה שהיה בעלה ספק ספיקא</w:t>
      </w:r>
      <w:r>
        <w:rPr>
          <w:rFonts w:cs="Arial" w:hint="cs"/>
          <w:rtl/>
        </w:rPr>
        <w:t>,</w:t>
      </w:r>
      <w:r w:rsidRPr="00F31D71">
        <w:rPr>
          <w:rFonts w:cs="Arial"/>
          <w:rtl/>
        </w:rPr>
        <w:t xml:space="preserve"> כגון שנתגרשה אמו מבעלה הראשון ספק קרוב לו ספק קרוב לה</w:t>
      </w:r>
      <w:r>
        <w:rPr>
          <w:rFonts w:cs="Arial" w:hint="cs"/>
          <w:rtl/>
        </w:rPr>
        <w:t>,</w:t>
      </w:r>
      <w:r w:rsidRPr="00F31D71">
        <w:rPr>
          <w:rFonts w:cs="Arial"/>
          <w:rtl/>
        </w:rPr>
        <w:t xml:space="preserve"> ומת בתוך שלשה חדשים</w:t>
      </w:r>
      <w:r>
        <w:rPr>
          <w:rFonts w:cs="Arial" w:hint="cs"/>
          <w:rtl/>
        </w:rPr>
        <w:t>,</w:t>
      </w:r>
      <w:r w:rsidRPr="00F31D71">
        <w:rPr>
          <w:rFonts w:cs="Arial"/>
          <w:rtl/>
        </w:rPr>
        <w:t xml:space="preserve"> ונשאת לכהן תוך שלשה חדשים</w:t>
      </w:r>
      <w:r>
        <w:rPr>
          <w:rFonts w:cs="Arial" w:hint="cs"/>
          <w:rtl/>
        </w:rPr>
        <w:t>,</w:t>
      </w:r>
      <w:r w:rsidRPr="00F31D71">
        <w:rPr>
          <w:rFonts w:cs="Arial"/>
          <w:rtl/>
        </w:rPr>
        <w:t xml:space="preserve"> וילדה את זה</w:t>
      </w:r>
      <w:r>
        <w:rPr>
          <w:rFonts w:cs="Arial" w:hint="cs"/>
          <w:rtl/>
        </w:rPr>
        <w:t>,</w:t>
      </w:r>
      <w:r w:rsidRPr="00F31D71">
        <w:rPr>
          <w:rFonts w:cs="Arial"/>
          <w:rtl/>
        </w:rPr>
        <w:t xml:space="preserve"> ספק שהוא בן תשעה לראשון וכשר ואפילו היתה מגורשת שהרי קודם לגט נתעברה</w:t>
      </w:r>
      <w:r>
        <w:rPr>
          <w:rFonts w:cs="Arial" w:hint="cs"/>
          <w:rtl/>
        </w:rPr>
        <w:t>,</w:t>
      </w:r>
      <w:r w:rsidRPr="00F31D71">
        <w:rPr>
          <w:rFonts w:cs="Arial"/>
          <w:rtl/>
        </w:rPr>
        <w:t xml:space="preserve"> או אפילו אחר הגט והוא ישראל ולא כהן</w:t>
      </w:r>
      <w:r>
        <w:rPr>
          <w:rFonts w:cs="Arial" w:hint="cs"/>
          <w:rtl/>
        </w:rPr>
        <w:t>,</w:t>
      </w:r>
      <w:r w:rsidRPr="00F31D71">
        <w:rPr>
          <w:rFonts w:cs="Arial"/>
          <w:rtl/>
        </w:rPr>
        <w:t xml:space="preserve"> וספק בן שבעה לאחרון ובנו של כהן הוא</w:t>
      </w:r>
      <w:r>
        <w:rPr>
          <w:rFonts w:cs="Arial" w:hint="cs"/>
          <w:rtl/>
        </w:rPr>
        <w:t>,</w:t>
      </w:r>
      <w:r w:rsidRPr="00F31D71">
        <w:rPr>
          <w:rFonts w:cs="Arial"/>
          <w:rtl/>
        </w:rPr>
        <w:t xml:space="preserve"> והרי הוא ספק חלל </w:t>
      </w:r>
      <w:r>
        <w:rPr>
          <w:rFonts w:cs="Arial" w:hint="cs"/>
          <w:rtl/>
        </w:rPr>
        <w:t xml:space="preserve">- </w:t>
      </w:r>
      <w:r w:rsidRPr="00F31D71">
        <w:rPr>
          <w:rFonts w:cs="Arial"/>
          <w:rtl/>
        </w:rPr>
        <w:t>הרי ספק ספיקא</w:t>
      </w:r>
      <w:r>
        <w:rPr>
          <w:rFonts w:cs="Arial" w:hint="cs"/>
          <w:rtl/>
        </w:rPr>
        <w:t>,</w:t>
      </w:r>
      <w:r w:rsidRPr="00F31D71">
        <w:rPr>
          <w:rFonts w:cs="Arial"/>
          <w:rtl/>
        </w:rPr>
        <w:t xml:space="preserve"> שמא אינו בנו של כהן</w:t>
      </w:r>
      <w:r>
        <w:rPr>
          <w:rFonts w:cs="Arial" w:hint="cs"/>
          <w:rtl/>
        </w:rPr>
        <w:t>,</w:t>
      </w:r>
      <w:r w:rsidRPr="00F31D71">
        <w:rPr>
          <w:rFonts w:cs="Arial"/>
          <w:rtl/>
        </w:rPr>
        <w:t xml:space="preserve"> ואת"ל בנו הוא שמא לא היתה אמו גרושה אלא אלמנה</w:t>
      </w:r>
      <w:r>
        <w:rPr>
          <w:rFonts w:cs="Arial" w:hint="cs"/>
          <w:rtl/>
        </w:rPr>
        <w:t>.</w:t>
      </w:r>
      <w:r w:rsidRPr="00F31D71">
        <w:rPr>
          <w:rFonts w:cs="Arial"/>
          <w:rtl/>
        </w:rPr>
        <w:t xml:space="preserve"> ולהכי קרי לה עיסה שיש בה עירובי ספיקות הרבה כעיסה זו שהיא בלוסה</w:t>
      </w:r>
      <w:r>
        <w:rPr>
          <w:rFonts w:cs="Arial" w:hint="cs"/>
          <w:rtl/>
        </w:rPr>
        <w:t>.</w:t>
      </w:r>
      <w:r w:rsidRPr="00F31D71">
        <w:rPr>
          <w:rFonts w:cs="Arial"/>
          <w:rtl/>
        </w:rPr>
        <w:t xml:space="preserve"> והא דאמרינן לקמן כל שנטמא בה ספק חלל היינו פירושה כל שנטמעו בה ספק עירובי חלל</w:t>
      </w:r>
      <w:r>
        <w:rPr>
          <w:rFonts w:cs="Arial" w:hint="cs"/>
          <w:sz w:val="16"/>
          <w:szCs w:val="16"/>
          <w:rtl/>
        </w:rPr>
        <w:t xml:space="preserve"> (ל' רש"י בשמו)</w:t>
      </w:r>
      <w:r w:rsidRPr="00F31D71">
        <w:rPr>
          <w:rFonts w:cs="Arial"/>
          <w:rtl/>
        </w:rPr>
        <w:t>.</w:t>
      </w:r>
    </w:p>
    <w:p w14:paraId="3ECC05D1" w14:textId="77777777" w:rsidR="00DF7D09" w:rsidRDefault="00DF7D09" w:rsidP="00DF7D09">
      <w:pPr>
        <w:pStyle w:val="ab"/>
        <w:numPr>
          <w:ilvl w:val="0"/>
          <w:numId w:val="30"/>
        </w:numPr>
        <w:rPr>
          <w:rtl/>
        </w:rPr>
      </w:pPr>
      <w:r>
        <w:rPr>
          <w:rFonts w:cs="Arial" w:hint="cs"/>
          <w:rtl/>
        </w:rPr>
        <w:t>ר"י ריב"א</w:t>
      </w:r>
      <w:r w:rsidRPr="008638DE">
        <w:rPr>
          <w:rFonts w:cs="Arial"/>
          <w:rtl/>
        </w:rPr>
        <w:t xml:space="preserve"> </w:t>
      </w:r>
      <w:r w:rsidRPr="008638DE">
        <w:rPr>
          <w:rFonts w:cs="Arial"/>
          <w:sz w:val="16"/>
          <w:szCs w:val="16"/>
          <w:rtl/>
        </w:rPr>
        <w:t>(</w:t>
      </w:r>
      <w:r>
        <w:rPr>
          <w:rFonts w:cs="Arial" w:hint="cs"/>
          <w:sz w:val="16"/>
          <w:szCs w:val="16"/>
          <w:rtl/>
        </w:rPr>
        <w:t xml:space="preserve">בתוס' </w:t>
      </w:r>
      <w:r w:rsidRPr="008638DE">
        <w:rPr>
          <w:rFonts w:cs="Arial"/>
          <w:sz w:val="16"/>
          <w:szCs w:val="16"/>
          <w:rtl/>
        </w:rPr>
        <w:t xml:space="preserve">שם ד"ה אלמנת) </w:t>
      </w:r>
      <w:r w:rsidRPr="008638DE">
        <w:rPr>
          <w:rFonts w:cs="Arial" w:hint="cs"/>
          <w:rtl/>
        </w:rPr>
        <w:t xml:space="preserve">רמב"ם </w:t>
      </w:r>
      <w:r w:rsidRPr="008638DE">
        <w:rPr>
          <w:rFonts w:cs="Arial" w:hint="cs"/>
          <w:sz w:val="16"/>
          <w:szCs w:val="16"/>
          <w:rtl/>
        </w:rPr>
        <w:t xml:space="preserve">(פי"ט הכ"ג) </w:t>
      </w:r>
      <w:r w:rsidRPr="008638DE">
        <w:rPr>
          <w:rFonts w:cs="Arial"/>
          <w:rtl/>
        </w:rPr>
        <w:t xml:space="preserve">ור"ן </w:t>
      </w:r>
      <w:r w:rsidRPr="008638DE">
        <w:rPr>
          <w:rFonts w:cs="Arial"/>
          <w:sz w:val="16"/>
          <w:szCs w:val="16"/>
          <w:rtl/>
        </w:rPr>
        <w:t>(ה. ד"ה תנן)</w:t>
      </w:r>
      <w:r w:rsidRPr="008638DE">
        <w:rPr>
          <w:rFonts w:cs="Arial" w:hint="cs"/>
          <w:rtl/>
        </w:rPr>
        <w:t xml:space="preserve">- </w:t>
      </w:r>
      <w:r>
        <w:rPr>
          <w:rStyle w:val="a7"/>
          <w:rFonts w:cs="Arial"/>
          <w:rtl/>
        </w:rPr>
        <w:footnoteReference w:id="222"/>
      </w:r>
      <w:r w:rsidRPr="00945CFE">
        <w:rPr>
          <w:rFonts w:cs="Arial"/>
          <w:rtl/>
        </w:rPr>
        <w:t>עיסה קורא המשפחה שנטמע בהם ספק חלל אחד או הרבה ספיקי חללים</w:t>
      </w:r>
      <w:r>
        <w:rPr>
          <w:rFonts w:cs="Arial" w:hint="cs"/>
          <w:rtl/>
        </w:rPr>
        <w:t>,</w:t>
      </w:r>
      <w:r w:rsidRPr="00945CFE">
        <w:rPr>
          <w:rFonts w:cs="Arial"/>
          <w:rtl/>
        </w:rPr>
        <w:t xml:space="preserve"> ולהכי חשיב ליה לקמן ספק ספיקא</w:t>
      </w:r>
      <w:r>
        <w:rPr>
          <w:rFonts w:cs="Arial" w:hint="cs"/>
          <w:rtl/>
        </w:rPr>
        <w:t>,</w:t>
      </w:r>
      <w:r w:rsidRPr="00945CFE">
        <w:rPr>
          <w:rFonts w:cs="Arial"/>
          <w:rtl/>
        </w:rPr>
        <w:t xml:space="preserve"> דכל אחד מבני המשפחה ספק אם הוא אותו ספק שנתערב בהן אם לאו</w:t>
      </w:r>
      <w:r>
        <w:rPr>
          <w:rStyle w:val="a7"/>
          <w:rFonts w:cs="Arial"/>
          <w:rtl/>
        </w:rPr>
        <w:footnoteReference w:id="223"/>
      </w:r>
      <w:r w:rsidRPr="00945CFE">
        <w:rPr>
          <w:rFonts w:cs="Arial"/>
          <w:rtl/>
        </w:rPr>
        <w:t>.</w:t>
      </w:r>
    </w:p>
    <w:p w14:paraId="340806A8" w14:textId="77777777" w:rsidR="00DF7D09" w:rsidRPr="00912F3F" w:rsidRDefault="00DF7D09" w:rsidP="00DF7D09">
      <w:pPr>
        <w:rPr>
          <w:u w:val="single"/>
          <w:rtl/>
        </w:rPr>
      </w:pPr>
      <w:r>
        <w:rPr>
          <w:rFonts w:hint="cs"/>
          <w:u w:val="single"/>
          <w:rtl/>
        </w:rPr>
        <w:t xml:space="preserve">למעשה - </w:t>
      </w:r>
      <w:r w:rsidRPr="00912F3F">
        <w:rPr>
          <w:rFonts w:hint="cs"/>
          <w:u w:val="single"/>
          <w:rtl/>
        </w:rPr>
        <w:t>משפח</w:t>
      </w:r>
      <w:r>
        <w:rPr>
          <w:rFonts w:hint="cs"/>
          <w:u w:val="single"/>
          <w:rtl/>
        </w:rPr>
        <w:t>ה</w:t>
      </w:r>
      <w:r w:rsidRPr="00912F3F">
        <w:rPr>
          <w:rFonts w:hint="cs"/>
          <w:u w:val="single"/>
          <w:rtl/>
        </w:rPr>
        <w:t xml:space="preserve"> שנתערב בה ספק חלל</w:t>
      </w:r>
      <w:r>
        <w:rPr>
          <w:rFonts w:hint="cs"/>
          <w:u w:val="single"/>
          <w:rtl/>
        </w:rPr>
        <w:t xml:space="preserve"> או חלל ודאי</w:t>
      </w:r>
      <w:r w:rsidRPr="00912F3F">
        <w:rPr>
          <w:rFonts w:hint="cs"/>
          <w:u w:val="single"/>
          <w:rtl/>
        </w:rPr>
        <w:t>:</w:t>
      </w:r>
    </w:p>
    <w:p w14:paraId="32F42BCE" w14:textId="77777777" w:rsidR="00DF7D09" w:rsidRDefault="00DF7D09" w:rsidP="00DF7D09">
      <w:pPr>
        <w:pStyle w:val="ab"/>
        <w:numPr>
          <w:ilvl w:val="0"/>
          <w:numId w:val="25"/>
        </w:numPr>
      </w:pPr>
      <w:r>
        <w:rPr>
          <w:rFonts w:cs="Arial" w:hint="cs"/>
          <w:rtl/>
        </w:rPr>
        <w:t xml:space="preserve">רמב"ם </w:t>
      </w:r>
      <w:r>
        <w:rPr>
          <w:rFonts w:cs="Arial" w:hint="cs"/>
          <w:sz w:val="16"/>
          <w:szCs w:val="16"/>
          <w:rtl/>
        </w:rPr>
        <w:t>(פי"ט הכ"ג)</w:t>
      </w:r>
      <w:r>
        <w:rPr>
          <w:rFonts w:cs="Arial" w:hint="cs"/>
          <w:rtl/>
        </w:rPr>
        <w:t xml:space="preserve"> וטור </w:t>
      </w:r>
      <w:r>
        <w:rPr>
          <w:rFonts w:cs="Arial" w:hint="cs"/>
          <w:sz w:val="16"/>
          <w:szCs w:val="16"/>
          <w:rtl/>
        </w:rPr>
        <w:t>(סי' ז)</w:t>
      </w:r>
      <w:r>
        <w:rPr>
          <w:rFonts w:cs="Arial" w:hint="cs"/>
          <w:rtl/>
        </w:rPr>
        <w:t xml:space="preserve">- </w:t>
      </w:r>
      <w:r w:rsidRPr="003279AC">
        <w:rPr>
          <w:rFonts w:cs="Arial"/>
          <w:rtl/>
        </w:rPr>
        <w:t>משפחה שנתערב בה ספק חלל</w:t>
      </w:r>
      <w:r>
        <w:rPr>
          <w:rFonts w:cs="Arial" w:hint="cs"/>
          <w:rtl/>
        </w:rPr>
        <w:t xml:space="preserve"> -</w:t>
      </w:r>
      <w:r w:rsidRPr="003279AC">
        <w:rPr>
          <w:rFonts w:cs="Arial"/>
          <w:rtl/>
        </w:rPr>
        <w:t xml:space="preserve"> כל אלמנה מאותה משפחה אסורה לכהן לכתחלה</w:t>
      </w:r>
      <w:r>
        <w:rPr>
          <w:rStyle w:val="a7"/>
          <w:rFonts w:cs="Arial"/>
          <w:rtl/>
        </w:rPr>
        <w:footnoteReference w:id="224"/>
      </w:r>
      <w:r>
        <w:rPr>
          <w:rFonts w:cs="Arial" w:hint="cs"/>
          <w:rtl/>
        </w:rPr>
        <w:t>.</w:t>
      </w:r>
      <w:r w:rsidRPr="003279AC">
        <w:rPr>
          <w:rFonts w:cs="Arial"/>
          <w:rtl/>
        </w:rPr>
        <w:t xml:space="preserve"> ואם נשאת </w:t>
      </w:r>
      <w:r>
        <w:rPr>
          <w:rFonts w:cs="Arial" w:hint="cs"/>
          <w:rtl/>
        </w:rPr>
        <w:t xml:space="preserve">- </w:t>
      </w:r>
      <w:r w:rsidRPr="003279AC">
        <w:rPr>
          <w:rFonts w:cs="Arial"/>
          <w:rtl/>
        </w:rPr>
        <w:t>לא תצא</w:t>
      </w:r>
      <w:r>
        <w:rPr>
          <w:rStyle w:val="a7"/>
          <w:rFonts w:cs="Arial"/>
          <w:rtl/>
        </w:rPr>
        <w:footnoteReference w:id="225"/>
      </w:r>
      <w:r>
        <w:rPr>
          <w:rFonts w:cs="Arial" w:hint="cs"/>
          <w:rtl/>
        </w:rPr>
        <w:t>,</w:t>
      </w:r>
      <w:r w:rsidRPr="003279AC">
        <w:rPr>
          <w:rFonts w:cs="Arial"/>
          <w:rtl/>
        </w:rPr>
        <w:t xml:space="preserve"> מפני שהן שתי ספיקות, שמא זו אלמנת אותו חלל שמא אינה אלמנתו, </w:t>
      </w:r>
      <w:r w:rsidRPr="003279AC">
        <w:rPr>
          <w:rFonts w:cs="Arial"/>
          <w:rtl/>
        </w:rPr>
        <w:lastRenderedPageBreak/>
        <w:t>ואם נאמר שהיא אלמנתו שמא חלל הוא שמא אינו חלל</w:t>
      </w:r>
      <w:r>
        <w:rPr>
          <w:rFonts w:cs="Arial" w:hint="cs"/>
          <w:rtl/>
        </w:rPr>
        <w:t>.</w:t>
      </w:r>
      <w:r w:rsidRPr="003279AC">
        <w:rPr>
          <w:rFonts w:cs="Arial"/>
          <w:rtl/>
        </w:rPr>
        <w:t xml:space="preserve"> אבל אם נתערב בה חלל ודאי </w:t>
      </w:r>
      <w:r>
        <w:rPr>
          <w:rFonts w:cs="Arial" w:hint="cs"/>
          <w:rtl/>
        </w:rPr>
        <w:t xml:space="preserve">- </w:t>
      </w:r>
      <w:r w:rsidRPr="003279AC">
        <w:rPr>
          <w:rFonts w:cs="Arial"/>
          <w:rtl/>
        </w:rPr>
        <w:t>כל אשה מהן אסורה לכהן עד שיבדוק</w:t>
      </w:r>
      <w:r>
        <w:rPr>
          <w:rStyle w:val="a7"/>
          <w:rFonts w:cs="Arial"/>
          <w:rtl/>
        </w:rPr>
        <w:footnoteReference w:id="226"/>
      </w:r>
      <w:r>
        <w:rPr>
          <w:rFonts w:cs="Arial" w:hint="cs"/>
          <w:rtl/>
        </w:rPr>
        <w:t>.</w:t>
      </w:r>
      <w:r w:rsidRPr="003279AC">
        <w:rPr>
          <w:rFonts w:cs="Arial"/>
          <w:rtl/>
        </w:rPr>
        <w:t xml:space="preserve"> ואם נשאת </w:t>
      </w:r>
      <w:r>
        <w:rPr>
          <w:rFonts w:cs="Arial" w:hint="cs"/>
          <w:rtl/>
        </w:rPr>
        <w:t xml:space="preserve">- </w:t>
      </w:r>
      <w:r w:rsidRPr="003279AC">
        <w:rPr>
          <w:rFonts w:cs="Arial"/>
          <w:rtl/>
        </w:rPr>
        <w:t>תצא</w:t>
      </w:r>
      <w:r>
        <w:rPr>
          <w:rFonts w:cs="Arial" w:hint="cs"/>
          <w:rtl/>
        </w:rPr>
        <w:t xml:space="preserve"> </w:t>
      </w:r>
      <w:r>
        <w:rPr>
          <w:rFonts w:cs="Arial" w:hint="cs"/>
          <w:sz w:val="16"/>
          <w:szCs w:val="16"/>
          <w:rtl/>
        </w:rPr>
        <w:t>(ל' הרמב"ם)</w:t>
      </w:r>
      <w:r>
        <w:rPr>
          <w:rFonts w:cs="Arial" w:hint="cs"/>
          <w:rtl/>
        </w:rPr>
        <w:t>.</w:t>
      </w:r>
      <w:r w:rsidRPr="003279AC">
        <w:rPr>
          <w:rFonts w:cs="Arial"/>
          <w:rtl/>
        </w:rPr>
        <w:t xml:space="preserve"> </w:t>
      </w:r>
      <w:r w:rsidRPr="00080EB1">
        <w:rPr>
          <w:rFonts w:hint="cs"/>
          <w:color w:val="E36C0A" w:themeColor="accent6" w:themeShade="BF"/>
          <w:rtl/>
        </w:rPr>
        <w:t>(וכ"פ בשו"ע)</w:t>
      </w:r>
    </w:p>
    <w:p w14:paraId="5C415055" w14:textId="77777777" w:rsidR="00DF7D09" w:rsidRPr="004C2817" w:rsidRDefault="00DF7D09" w:rsidP="00DF7D09">
      <w:pPr>
        <w:ind w:left="360"/>
      </w:pPr>
      <w:r w:rsidRPr="004C2817">
        <w:rPr>
          <w:rFonts w:hint="cs"/>
          <w:u w:val="dotted"/>
          <w:rtl/>
        </w:rPr>
        <w:t xml:space="preserve">ומה הדין אם נתערב </w:t>
      </w:r>
      <w:r>
        <w:rPr>
          <w:rFonts w:hint="cs"/>
          <w:u w:val="dotted"/>
          <w:rtl/>
        </w:rPr>
        <w:t xml:space="preserve">בה </w:t>
      </w:r>
      <w:r w:rsidRPr="004C2817">
        <w:rPr>
          <w:rFonts w:hint="cs"/>
          <w:u w:val="dotted"/>
          <w:rtl/>
        </w:rPr>
        <w:t xml:space="preserve">ספק </w:t>
      </w:r>
      <w:r>
        <w:rPr>
          <w:rFonts w:hint="cs"/>
          <w:u w:val="dotted"/>
          <w:rtl/>
        </w:rPr>
        <w:t>ממזר או ממזר ודאי</w:t>
      </w:r>
      <w:r w:rsidRPr="004C2817">
        <w:rPr>
          <w:rFonts w:hint="cs"/>
          <w:u w:val="dotted"/>
          <w:rtl/>
        </w:rPr>
        <w:t>:</w:t>
      </w:r>
    </w:p>
    <w:p w14:paraId="50B3A631" w14:textId="77777777" w:rsidR="00DF7D09" w:rsidRDefault="00DF7D09" w:rsidP="00DF7D09">
      <w:pPr>
        <w:pStyle w:val="ab"/>
        <w:numPr>
          <w:ilvl w:val="0"/>
          <w:numId w:val="25"/>
        </w:numPr>
      </w:pPr>
      <w:r>
        <w:rPr>
          <w:rFonts w:cs="Arial" w:hint="cs"/>
          <w:rtl/>
        </w:rPr>
        <w:t xml:space="preserve">רמב"ם </w:t>
      </w:r>
      <w:r>
        <w:rPr>
          <w:rFonts w:cs="Arial" w:hint="cs"/>
          <w:sz w:val="16"/>
          <w:szCs w:val="16"/>
          <w:rtl/>
        </w:rPr>
        <w:t>(פי"ט הכ"ג)</w:t>
      </w:r>
      <w:r>
        <w:rPr>
          <w:rFonts w:cs="Arial" w:hint="cs"/>
          <w:rtl/>
        </w:rPr>
        <w:t xml:space="preserve"> וטור </w:t>
      </w:r>
      <w:r>
        <w:rPr>
          <w:rFonts w:cs="Arial" w:hint="cs"/>
          <w:sz w:val="16"/>
          <w:szCs w:val="16"/>
          <w:rtl/>
        </w:rPr>
        <w:t>(סי' ז)</w:t>
      </w:r>
      <w:r>
        <w:rPr>
          <w:rFonts w:cs="Arial" w:hint="cs"/>
          <w:rtl/>
        </w:rPr>
        <w:t xml:space="preserve">- </w:t>
      </w:r>
      <w:r w:rsidRPr="003279AC">
        <w:rPr>
          <w:rFonts w:cs="Arial"/>
          <w:rtl/>
        </w:rPr>
        <w:t>והוא הדין אם נתערב בה ספק ממזר או ממזר ודאי</w:t>
      </w:r>
      <w:r>
        <w:rPr>
          <w:rStyle w:val="a7"/>
          <w:rFonts w:cs="Arial"/>
          <w:rtl/>
        </w:rPr>
        <w:footnoteReference w:id="227"/>
      </w:r>
      <w:r>
        <w:rPr>
          <w:rFonts w:cs="Arial" w:hint="cs"/>
          <w:rtl/>
        </w:rPr>
        <w:t>,</w:t>
      </w:r>
      <w:r w:rsidRPr="003279AC">
        <w:rPr>
          <w:rFonts w:cs="Arial"/>
          <w:rtl/>
        </w:rPr>
        <w:t xml:space="preserve"> שאשת ממזר ואשת חלל לכהונה איסור אחד הוא כמו שביארנו</w:t>
      </w:r>
      <w:r>
        <w:rPr>
          <w:rFonts w:cs="Arial" w:hint="cs"/>
          <w:rtl/>
        </w:rPr>
        <w:t xml:space="preserve"> </w:t>
      </w:r>
      <w:r>
        <w:rPr>
          <w:rFonts w:cs="Arial" w:hint="cs"/>
          <w:sz w:val="16"/>
          <w:szCs w:val="16"/>
          <w:rtl/>
        </w:rPr>
        <w:t>(ל' הרמב"ם)</w:t>
      </w:r>
      <w:r>
        <w:rPr>
          <w:rFonts w:cs="Arial" w:hint="cs"/>
          <w:rtl/>
        </w:rPr>
        <w:t>.</w:t>
      </w:r>
      <w:r w:rsidRPr="00256A18">
        <w:rPr>
          <w:rFonts w:hint="cs"/>
          <w:color w:val="E36C0A" w:themeColor="accent6" w:themeShade="BF"/>
          <w:rtl/>
        </w:rPr>
        <w:t xml:space="preserve"> </w:t>
      </w:r>
      <w:r w:rsidRPr="00080EB1">
        <w:rPr>
          <w:rFonts w:hint="cs"/>
          <w:color w:val="E36C0A" w:themeColor="accent6" w:themeShade="BF"/>
          <w:rtl/>
        </w:rPr>
        <w:t>(וכ"פ בשו"ע)</w:t>
      </w:r>
    </w:p>
    <w:p w14:paraId="16FB936C" w14:textId="77777777" w:rsidR="00DF7D09" w:rsidRPr="00D74F98" w:rsidRDefault="00DF7D09" w:rsidP="00DF7D09">
      <w:pPr>
        <w:pStyle w:val="ab"/>
        <w:numPr>
          <w:ilvl w:val="0"/>
          <w:numId w:val="25"/>
        </w:numPr>
        <w:rPr>
          <w:rtl/>
        </w:rPr>
      </w:pPr>
      <w:r w:rsidRPr="00FA7790">
        <w:rPr>
          <w:rFonts w:cs="Arial"/>
          <w:rtl/>
        </w:rPr>
        <w:t xml:space="preserve">ראב"ד </w:t>
      </w:r>
      <w:r w:rsidRPr="00FA7790">
        <w:rPr>
          <w:rFonts w:cs="Arial" w:hint="cs"/>
          <w:sz w:val="16"/>
          <w:szCs w:val="16"/>
          <w:rtl/>
        </w:rPr>
        <w:t>(</w:t>
      </w:r>
      <w:r w:rsidRPr="00FA7790">
        <w:rPr>
          <w:rFonts w:cs="Arial"/>
          <w:sz w:val="16"/>
          <w:szCs w:val="16"/>
          <w:rtl/>
        </w:rPr>
        <w:t>עדיות שם)</w:t>
      </w:r>
      <w:r>
        <w:rPr>
          <w:rFonts w:cs="Arial" w:hint="cs"/>
          <w:rtl/>
        </w:rPr>
        <w:t>-</w:t>
      </w:r>
      <w:r w:rsidRPr="00FA7790">
        <w:rPr>
          <w:rFonts w:cs="Arial"/>
          <w:rtl/>
        </w:rPr>
        <w:t xml:space="preserve"> לא אמרו אלמנת עיסה כשרה אלא כשנתערב בה ספק חלל שאינו מפסולי קהל</w:t>
      </w:r>
      <w:r>
        <w:rPr>
          <w:rFonts w:cs="Arial" w:hint="cs"/>
          <w:rtl/>
        </w:rPr>
        <w:t>,</w:t>
      </w:r>
      <w:r w:rsidRPr="00FA7790">
        <w:rPr>
          <w:rFonts w:cs="Arial"/>
          <w:rtl/>
        </w:rPr>
        <w:t xml:space="preserve"> אבל אם נתערב בה אחד מספק פסולי קהל כגון ספק ממזר ספק נתין ספק עבד</w:t>
      </w:r>
      <w:r>
        <w:rPr>
          <w:rFonts w:cs="Arial" w:hint="cs"/>
          <w:rtl/>
        </w:rPr>
        <w:t xml:space="preserve"> -</w:t>
      </w:r>
      <w:r w:rsidRPr="00FA7790">
        <w:rPr>
          <w:rFonts w:cs="Arial"/>
          <w:rtl/>
        </w:rPr>
        <w:t xml:space="preserve"> אותה העיסה אינה כשרה אע</w:t>
      </w:r>
      <w:r>
        <w:rPr>
          <w:rFonts w:cs="Arial" w:hint="cs"/>
          <w:rtl/>
        </w:rPr>
        <w:t>"</w:t>
      </w:r>
      <w:r w:rsidRPr="00FA7790">
        <w:rPr>
          <w:rFonts w:cs="Arial"/>
          <w:rtl/>
        </w:rPr>
        <w:t>פ שהיא ספק ספיקא</w:t>
      </w:r>
      <w:r>
        <w:rPr>
          <w:rFonts w:cs="Arial" w:hint="cs"/>
          <w:rtl/>
        </w:rPr>
        <w:t>,</w:t>
      </w:r>
      <w:r w:rsidRPr="00FA7790">
        <w:rPr>
          <w:rFonts w:cs="Arial"/>
          <w:rtl/>
        </w:rPr>
        <w:t xml:space="preserve"> והכי איתא בכתובות והתם מפרש טעמא</w:t>
      </w:r>
      <w:r>
        <w:rPr>
          <w:rStyle w:val="a7"/>
          <w:rFonts w:cs="Arial"/>
          <w:rtl/>
        </w:rPr>
        <w:footnoteReference w:id="228"/>
      </w:r>
      <w:r>
        <w:rPr>
          <w:rFonts w:cs="Arial" w:hint="cs"/>
          <w:rtl/>
        </w:rPr>
        <w:t>.</w:t>
      </w:r>
      <w:r w:rsidRPr="00FA7790">
        <w:rPr>
          <w:rFonts w:cs="Arial"/>
          <w:rtl/>
        </w:rPr>
        <w:t xml:space="preserve">  </w:t>
      </w:r>
    </w:p>
    <w:p w14:paraId="4C53661C" w14:textId="77777777" w:rsidR="00DF7D09" w:rsidRDefault="00DF7D09" w:rsidP="00DF7D09">
      <w:pPr>
        <w:rPr>
          <w:rFonts w:cs="Arial"/>
          <w:rtl/>
        </w:rPr>
      </w:pPr>
      <w:r w:rsidRPr="00661459">
        <w:rPr>
          <w:rFonts w:cs="Arial" w:hint="cs"/>
          <w:b/>
          <w:bCs/>
          <w:rtl/>
        </w:rPr>
        <w:t xml:space="preserve">קידושין </w:t>
      </w:r>
      <w:r>
        <w:rPr>
          <w:rFonts w:cs="Arial" w:hint="cs"/>
          <w:b/>
          <w:bCs/>
          <w:sz w:val="16"/>
          <w:szCs w:val="16"/>
          <w:rtl/>
        </w:rPr>
        <w:t xml:space="preserve">(פ' עשרה יוחסין) </w:t>
      </w:r>
      <w:r w:rsidRPr="00661459">
        <w:rPr>
          <w:rFonts w:cs="Arial" w:hint="cs"/>
          <w:b/>
          <w:bCs/>
          <w:rtl/>
        </w:rPr>
        <w:t>ע</w:t>
      </w:r>
      <w:r>
        <w:rPr>
          <w:rFonts w:cs="Arial" w:hint="cs"/>
          <w:b/>
          <w:bCs/>
          <w:rtl/>
        </w:rPr>
        <w:t>ב</w:t>
      </w:r>
      <w:r w:rsidRPr="00661459">
        <w:rPr>
          <w:rFonts w:cs="Arial" w:hint="cs"/>
          <w:b/>
          <w:bCs/>
          <w:rtl/>
        </w:rPr>
        <w:t xml:space="preserve"> ע"</w:t>
      </w:r>
      <w:r>
        <w:rPr>
          <w:rFonts w:cs="Arial" w:hint="cs"/>
          <w:b/>
          <w:bCs/>
          <w:rtl/>
        </w:rPr>
        <w:t>ב</w:t>
      </w:r>
      <w:r w:rsidRPr="00661459">
        <w:rPr>
          <w:rFonts w:cs="Arial" w:hint="cs"/>
          <w:b/>
          <w:bCs/>
          <w:rtl/>
        </w:rPr>
        <w:t>:</w:t>
      </w:r>
      <w:r>
        <w:rPr>
          <w:rFonts w:cs="Arial" w:hint="cs"/>
          <w:rtl/>
        </w:rPr>
        <w:t xml:space="preserve"> </w:t>
      </w:r>
      <w:r w:rsidRPr="00A25DB9">
        <w:rPr>
          <w:rFonts w:cs="Arial"/>
          <w:rtl/>
        </w:rPr>
        <w:t xml:space="preserve">ת"ר: ממזירי ונתיני - טהורים לעתיד לבא, </w:t>
      </w:r>
      <w:r w:rsidRPr="005E7E54">
        <w:rPr>
          <w:rFonts w:cs="Arial"/>
          <w:u w:val="single"/>
          <w:rtl/>
        </w:rPr>
        <w:t>דברי ר' יוסי</w:t>
      </w:r>
      <w:r>
        <w:rPr>
          <w:rFonts w:cs="Arial" w:hint="cs"/>
          <w:rtl/>
        </w:rPr>
        <w:t>.</w:t>
      </w:r>
      <w:r w:rsidRPr="00A25DB9">
        <w:rPr>
          <w:rFonts w:cs="Arial"/>
          <w:rtl/>
        </w:rPr>
        <w:t xml:space="preserve"> </w:t>
      </w:r>
      <w:r w:rsidRPr="005E7E54">
        <w:rPr>
          <w:rFonts w:cs="Arial"/>
          <w:u w:val="single"/>
          <w:rtl/>
        </w:rPr>
        <w:t>ר' מאיר אומר</w:t>
      </w:r>
      <w:r w:rsidRPr="00A25DB9">
        <w:rPr>
          <w:rFonts w:cs="Arial"/>
          <w:rtl/>
        </w:rPr>
        <w:t>: אין טהורים</w:t>
      </w:r>
      <w:r>
        <w:rPr>
          <w:rFonts w:cs="Arial" w:hint="cs"/>
          <w:rtl/>
        </w:rPr>
        <w:t>.</w:t>
      </w:r>
      <w:r w:rsidRPr="00A25DB9">
        <w:rPr>
          <w:rFonts w:cs="Arial"/>
          <w:rtl/>
        </w:rPr>
        <w:t xml:space="preserve"> </w:t>
      </w:r>
      <w:r w:rsidRPr="005E7E54">
        <w:rPr>
          <w:rFonts w:cs="Arial"/>
          <w:u w:val="single"/>
          <w:rtl/>
        </w:rPr>
        <w:t>אמר לו ר' יוסי</w:t>
      </w:r>
      <w:r>
        <w:rPr>
          <w:rFonts w:cs="Arial" w:hint="cs"/>
          <w:rtl/>
        </w:rPr>
        <w:t>:</w:t>
      </w:r>
      <w:r w:rsidRPr="00A25DB9">
        <w:rPr>
          <w:rFonts w:cs="Arial"/>
          <w:rtl/>
        </w:rPr>
        <w:t xml:space="preserve"> והלא כבר נאמר</w:t>
      </w:r>
      <w:r>
        <w:rPr>
          <w:rFonts w:cs="Arial" w:hint="cs"/>
          <w:rtl/>
        </w:rPr>
        <w:t xml:space="preserve"> </w:t>
      </w:r>
      <w:r w:rsidRPr="00A25DB9">
        <w:rPr>
          <w:rFonts w:cs="Arial"/>
          <w:sz w:val="16"/>
          <w:szCs w:val="16"/>
          <w:rtl/>
        </w:rPr>
        <w:t>(יחזקאל לו כה)</w:t>
      </w:r>
      <w:r w:rsidRPr="00A25DB9">
        <w:rPr>
          <w:rFonts w:cs="Arial"/>
          <w:rtl/>
        </w:rPr>
        <w:t xml:space="preserve">: וזרקתי עליכם מים טהורים וטהרתם! </w:t>
      </w:r>
      <w:r w:rsidRPr="005E7E54">
        <w:rPr>
          <w:rFonts w:cs="Arial"/>
          <w:u w:val="single"/>
          <w:rtl/>
        </w:rPr>
        <w:t>אמר לו ר' מאיר</w:t>
      </w:r>
      <w:r w:rsidRPr="00A25DB9">
        <w:rPr>
          <w:rFonts w:cs="Arial"/>
          <w:rtl/>
        </w:rPr>
        <w:t>: כשהוא אומר מכל טומאותיכם ומכל גלוליכם - ולא מן הממזרות</w:t>
      </w:r>
      <w:r>
        <w:rPr>
          <w:rFonts w:cs="Arial" w:hint="cs"/>
          <w:rtl/>
        </w:rPr>
        <w:t>.</w:t>
      </w:r>
      <w:r w:rsidRPr="00A25DB9">
        <w:rPr>
          <w:rFonts w:cs="Arial"/>
          <w:rtl/>
        </w:rPr>
        <w:t xml:space="preserve"> </w:t>
      </w:r>
      <w:r w:rsidRPr="005E7E54">
        <w:rPr>
          <w:rFonts w:cs="Arial"/>
          <w:u w:val="single"/>
          <w:rtl/>
        </w:rPr>
        <w:t>אמר לו ר' יוסי</w:t>
      </w:r>
      <w:r w:rsidRPr="00A25DB9">
        <w:rPr>
          <w:rFonts w:cs="Arial"/>
          <w:rtl/>
        </w:rPr>
        <w:t>: כשהוא אומר אטהר אתכם, הוי אומר: אף מן הממזרות.</w:t>
      </w:r>
      <w:r>
        <w:rPr>
          <w:rFonts w:cs="Arial" w:hint="cs"/>
          <w:rtl/>
        </w:rPr>
        <w:t>..</w:t>
      </w:r>
      <w:r w:rsidRPr="00A25DB9">
        <w:rPr>
          <w:rFonts w:cs="Arial"/>
          <w:rtl/>
        </w:rPr>
        <w:t xml:space="preserve"> </w:t>
      </w:r>
      <w:r w:rsidRPr="005E7E54">
        <w:rPr>
          <w:rFonts w:cs="Arial"/>
          <w:u w:val="single"/>
          <w:rtl/>
        </w:rPr>
        <w:t>אמר רב יהודה אמר שמואל</w:t>
      </w:r>
      <w:r w:rsidRPr="00A25DB9">
        <w:rPr>
          <w:rFonts w:cs="Arial"/>
          <w:rtl/>
        </w:rPr>
        <w:t xml:space="preserve">: הלכה כרבי יוסי. </w:t>
      </w:r>
      <w:r w:rsidRPr="005E7E54">
        <w:rPr>
          <w:rFonts w:cs="Arial"/>
          <w:u w:val="single"/>
          <w:rtl/>
        </w:rPr>
        <w:t>אמר רב יוסף</w:t>
      </w:r>
      <w:r w:rsidRPr="00A25DB9">
        <w:rPr>
          <w:rFonts w:cs="Arial"/>
          <w:rtl/>
        </w:rPr>
        <w:t>: אי לאו דאמר רב יהודה אמר שמואל הלכה כרבי יוסי, הוה אתי אליהו, מפיק מינן צוורני צוורני</w:t>
      </w:r>
      <w:r>
        <w:rPr>
          <w:rStyle w:val="a7"/>
          <w:rFonts w:cs="Arial"/>
          <w:rtl/>
        </w:rPr>
        <w:footnoteReference w:id="229"/>
      </w:r>
      <w:r w:rsidRPr="00A25DB9">
        <w:rPr>
          <w:rFonts w:cs="Arial"/>
          <w:rtl/>
        </w:rPr>
        <w:t xml:space="preserve"> קולרין. </w:t>
      </w:r>
    </w:p>
    <w:p w14:paraId="36810BC7" w14:textId="77777777" w:rsidR="00DF7D09" w:rsidRPr="003A5B9B" w:rsidRDefault="00DF7D09" w:rsidP="00DF7D09">
      <w:pPr>
        <w:rPr>
          <w:rFonts w:cs="Arial"/>
          <w:u w:val="single"/>
          <w:rtl/>
        </w:rPr>
      </w:pPr>
      <w:r w:rsidRPr="003A5B9B">
        <w:rPr>
          <w:rFonts w:cs="Arial" w:hint="cs"/>
          <w:u w:val="single"/>
          <w:rtl/>
        </w:rPr>
        <w:t>האם הלכה כר' יוסי:</w:t>
      </w:r>
    </w:p>
    <w:p w14:paraId="0FAD8F56" w14:textId="77777777" w:rsidR="00DF7D09" w:rsidRDefault="00DF7D09" w:rsidP="00DF7D09">
      <w:pPr>
        <w:pStyle w:val="ab"/>
        <w:numPr>
          <w:ilvl w:val="0"/>
          <w:numId w:val="3"/>
        </w:numPr>
        <w:rPr>
          <w:rFonts w:cs="Arial"/>
        </w:rPr>
      </w:pPr>
      <w:r>
        <w:rPr>
          <w:rFonts w:cs="Arial" w:hint="cs"/>
          <w:rtl/>
        </w:rPr>
        <w:t xml:space="preserve">רמב"ם </w:t>
      </w:r>
      <w:r>
        <w:rPr>
          <w:rFonts w:cs="Arial" w:hint="cs"/>
          <w:sz w:val="16"/>
          <w:szCs w:val="16"/>
          <w:rtl/>
        </w:rPr>
        <w:t>(הל' מלכים פי"ב ה"ג)</w:t>
      </w:r>
      <w:r>
        <w:rPr>
          <w:rFonts w:cs="Arial" w:hint="cs"/>
          <w:rtl/>
        </w:rPr>
        <w:t xml:space="preserve"> הר"ר יונתן </w:t>
      </w:r>
      <w:r>
        <w:rPr>
          <w:rFonts w:cs="Arial" w:hint="cs"/>
          <w:sz w:val="16"/>
          <w:szCs w:val="16"/>
          <w:rtl/>
        </w:rPr>
        <w:t xml:space="preserve">(כ"כ הר"ן [ל.] בשמו) </w:t>
      </w:r>
      <w:r w:rsidRPr="00BC137F">
        <w:rPr>
          <w:rFonts w:cs="Arial"/>
          <w:rtl/>
        </w:rPr>
        <w:t xml:space="preserve">רא"ש </w:t>
      </w:r>
      <w:r w:rsidRPr="00BC137F">
        <w:rPr>
          <w:rFonts w:cs="Arial"/>
          <w:sz w:val="16"/>
          <w:szCs w:val="16"/>
          <w:rtl/>
        </w:rPr>
        <w:t>(פ"ד ס"א)</w:t>
      </w:r>
      <w:r>
        <w:rPr>
          <w:rFonts w:cs="Arial" w:hint="cs"/>
          <w:rtl/>
        </w:rPr>
        <w:t xml:space="preserve"> וטור</w:t>
      </w:r>
      <w:r w:rsidRPr="00BC137F">
        <w:rPr>
          <w:rFonts w:cs="Arial" w:hint="cs"/>
          <w:rtl/>
        </w:rPr>
        <w:t>-</w:t>
      </w:r>
      <w:r w:rsidRPr="00BC137F">
        <w:rPr>
          <w:rFonts w:cs="Arial"/>
          <w:rtl/>
        </w:rPr>
        <w:t xml:space="preserve"> </w:t>
      </w:r>
      <w:r w:rsidRPr="00FA1D08">
        <w:rPr>
          <w:rFonts w:cs="Arial"/>
          <w:rtl/>
        </w:rPr>
        <w:t>ת"ר ממזרי ונתיני טהורים לעתיד לבא דברי ר' יוסי</w:t>
      </w:r>
      <w:r>
        <w:rPr>
          <w:rFonts w:cs="Arial" w:hint="cs"/>
          <w:rtl/>
        </w:rPr>
        <w:t>.</w:t>
      </w:r>
      <w:r w:rsidRPr="00FA1D08">
        <w:rPr>
          <w:rFonts w:cs="Arial"/>
          <w:rtl/>
        </w:rPr>
        <w:t xml:space="preserve"> אמר רב יהודה אמר שמואל הל' כר' יוסי</w:t>
      </w:r>
      <w:r>
        <w:rPr>
          <w:rFonts w:cs="Arial" w:hint="cs"/>
          <w:sz w:val="16"/>
          <w:szCs w:val="16"/>
          <w:rtl/>
        </w:rPr>
        <w:t xml:space="preserve"> (ל' הרא"ש)</w:t>
      </w:r>
      <w:r>
        <w:rPr>
          <w:rFonts w:cs="Arial" w:hint="cs"/>
          <w:rtl/>
        </w:rPr>
        <w:t>.</w:t>
      </w:r>
    </w:p>
    <w:p w14:paraId="10609902" w14:textId="77777777" w:rsidR="00DF7D09" w:rsidRPr="005B4E03" w:rsidRDefault="00DF7D09" w:rsidP="00DF7D09">
      <w:pPr>
        <w:pStyle w:val="ab"/>
        <w:numPr>
          <w:ilvl w:val="0"/>
          <w:numId w:val="3"/>
        </w:numPr>
        <w:rPr>
          <w:rtl/>
        </w:rPr>
      </w:pPr>
      <w:r w:rsidRPr="00BC137F">
        <w:rPr>
          <w:rFonts w:cs="Arial"/>
          <w:rtl/>
        </w:rPr>
        <w:t>אור זרוע</w:t>
      </w:r>
      <w:r>
        <w:rPr>
          <w:rStyle w:val="a7"/>
          <w:rFonts w:cs="Arial"/>
          <w:rtl/>
        </w:rPr>
        <w:footnoteReference w:id="230"/>
      </w:r>
      <w:r w:rsidRPr="00BC137F">
        <w:rPr>
          <w:rFonts w:cs="Arial"/>
          <w:rtl/>
        </w:rPr>
        <w:t xml:space="preserve"> </w:t>
      </w:r>
      <w:r w:rsidRPr="00BC137F">
        <w:rPr>
          <w:rFonts w:cs="Arial"/>
          <w:sz w:val="16"/>
          <w:szCs w:val="16"/>
          <w:rtl/>
        </w:rPr>
        <w:t>(ח"א סי' תרח</w:t>
      </w:r>
      <w:r w:rsidRPr="00BC137F">
        <w:rPr>
          <w:rFonts w:cs="Arial" w:hint="cs"/>
          <w:sz w:val="16"/>
          <w:szCs w:val="16"/>
          <w:rtl/>
        </w:rPr>
        <w:t>, הביאו ההגמ"ר [פ"ק דיבמות]</w:t>
      </w:r>
      <w:r w:rsidRPr="00BC137F">
        <w:rPr>
          <w:rFonts w:cs="Arial"/>
          <w:sz w:val="16"/>
          <w:szCs w:val="16"/>
          <w:rtl/>
        </w:rPr>
        <w:t>)</w:t>
      </w:r>
      <w:r w:rsidRPr="00BC137F">
        <w:rPr>
          <w:rFonts w:cs="Arial" w:hint="cs"/>
          <w:rtl/>
        </w:rPr>
        <w:t>-</w:t>
      </w:r>
      <w:r w:rsidRPr="00BC137F">
        <w:rPr>
          <w:rFonts w:cs="Arial"/>
          <w:rtl/>
        </w:rPr>
        <w:t xml:space="preserve"> </w:t>
      </w:r>
      <w:r w:rsidRPr="005B3E28">
        <w:rPr>
          <w:rFonts w:cs="Arial"/>
          <w:rtl/>
        </w:rPr>
        <w:t xml:space="preserve">רבא </w:t>
      </w:r>
      <w:r>
        <w:rPr>
          <w:rFonts w:cs="Arial" w:hint="cs"/>
          <w:sz w:val="16"/>
          <w:szCs w:val="16"/>
          <w:rtl/>
        </w:rPr>
        <w:t xml:space="preserve">(יבמות יז.) </w:t>
      </w:r>
      <w:r w:rsidRPr="005B3E28">
        <w:rPr>
          <w:rFonts w:cs="Arial"/>
          <w:rtl/>
        </w:rPr>
        <w:t>סובר דממזרי</w:t>
      </w:r>
      <w:r>
        <w:rPr>
          <w:rFonts w:cs="Arial" w:hint="cs"/>
          <w:rtl/>
        </w:rPr>
        <w:t>ם</w:t>
      </w:r>
      <w:r w:rsidRPr="005B3E28">
        <w:rPr>
          <w:rFonts w:cs="Arial"/>
          <w:rtl/>
        </w:rPr>
        <w:t xml:space="preserve"> אינם טהורים לע</w:t>
      </w:r>
      <w:r>
        <w:rPr>
          <w:rFonts w:cs="Arial" w:hint="cs"/>
          <w:rtl/>
        </w:rPr>
        <w:t xml:space="preserve">תיד </w:t>
      </w:r>
      <w:r w:rsidRPr="005B3E28">
        <w:rPr>
          <w:rFonts w:cs="Arial"/>
          <w:rtl/>
        </w:rPr>
        <w:t>ל</w:t>
      </w:r>
      <w:r>
        <w:rPr>
          <w:rFonts w:cs="Arial" w:hint="cs"/>
          <w:rtl/>
        </w:rPr>
        <w:t>בוא</w:t>
      </w:r>
      <w:r w:rsidRPr="005B3E28">
        <w:rPr>
          <w:rFonts w:cs="Arial"/>
          <w:rtl/>
        </w:rPr>
        <w:t>. וליתא להא דאמר שמואל הלכה כר' יוסי שממזרים טהורים ל</w:t>
      </w:r>
      <w:r>
        <w:rPr>
          <w:rFonts w:cs="Arial" w:hint="cs"/>
          <w:rtl/>
        </w:rPr>
        <w:t>עתיד לבוא</w:t>
      </w:r>
      <w:r w:rsidRPr="005B3E28">
        <w:rPr>
          <w:rFonts w:cs="Arial"/>
          <w:rtl/>
        </w:rPr>
        <w:t>. ונפקא מינה שיש להתרחק ממשפחו</w:t>
      </w:r>
      <w:r>
        <w:rPr>
          <w:rFonts w:cs="Arial" w:hint="cs"/>
          <w:rtl/>
        </w:rPr>
        <w:t>ת</w:t>
      </w:r>
      <w:r w:rsidRPr="005B3E28">
        <w:rPr>
          <w:rFonts w:cs="Arial"/>
          <w:rtl/>
        </w:rPr>
        <w:t xml:space="preserve"> שאינם ידועות</w:t>
      </w:r>
      <w:r>
        <w:rPr>
          <w:rStyle w:val="a7"/>
          <w:rFonts w:cs="Arial"/>
          <w:rtl/>
        </w:rPr>
        <w:footnoteReference w:id="231"/>
      </w:r>
      <w:r w:rsidRPr="00BC137F">
        <w:rPr>
          <w:rFonts w:cs="Arial" w:hint="cs"/>
          <w:rtl/>
        </w:rPr>
        <w:t>.</w:t>
      </w:r>
    </w:p>
    <w:p w14:paraId="64DA8F22" w14:textId="77777777" w:rsidR="00DF7D09" w:rsidRDefault="00DF7D09" w:rsidP="00DF7D09">
      <w:pPr>
        <w:ind w:left="360"/>
        <w:rPr>
          <w:rFonts w:cs="Arial"/>
          <w:u w:val="dotted"/>
          <w:rtl/>
        </w:rPr>
      </w:pPr>
      <w:r>
        <w:rPr>
          <w:rFonts w:cs="Arial" w:hint="cs"/>
          <w:u w:val="dotted"/>
          <w:rtl/>
        </w:rPr>
        <w:t>האם דברי ר' יוסי קשורים בדברי ר' יצחק</w:t>
      </w:r>
      <w:r>
        <w:rPr>
          <w:rFonts w:cs="Arial" w:hint="cs"/>
          <w:sz w:val="16"/>
          <w:szCs w:val="16"/>
          <w:u w:val="dotted"/>
          <w:rtl/>
        </w:rPr>
        <w:t xml:space="preserve"> (ורק משפחה שנטמעה תוכשר)</w:t>
      </w:r>
      <w:r>
        <w:rPr>
          <w:rFonts w:cs="Arial" w:hint="cs"/>
          <w:u w:val="dotted"/>
          <w:rtl/>
        </w:rPr>
        <w:t>, או שהיא מימרא בפנ"ע:</w:t>
      </w:r>
    </w:p>
    <w:p w14:paraId="2FB1E80A" w14:textId="77777777" w:rsidR="00DF7D09" w:rsidRPr="0012400A" w:rsidRDefault="00DF7D09" w:rsidP="00DF7D09">
      <w:pPr>
        <w:pStyle w:val="ab"/>
        <w:numPr>
          <w:ilvl w:val="0"/>
          <w:numId w:val="3"/>
        </w:numPr>
        <w:rPr>
          <w:rFonts w:cs="Arial"/>
          <w:rtl/>
        </w:rPr>
      </w:pPr>
      <w:r>
        <w:rPr>
          <w:rFonts w:cs="Arial" w:hint="cs"/>
          <w:rtl/>
        </w:rPr>
        <w:lastRenderedPageBreak/>
        <w:t>רמב"ם</w:t>
      </w:r>
      <w:r>
        <w:rPr>
          <w:rStyle w:val="a7"/>
          <w:rFonts w:cs="Arial"/>
          <w:rtl/>
        </w:rPr>
        <w:footnoteReference w:id="232"/>
      </w:r>
      <w:r>
        <w:rPr>
          <w:rFonts w:cs="Arial" w:hint="cs"/>
          <w:rtl/>
        </w:rPr>
        <w:t xml:space="preserve"> </w:t>
      </w:r>
      <w:r>
        <w:rPr>
          <w:rFonts w:cs="Arial" w:hint="cs"/>
          <w:sz w:val="16"/>
          <w:szCs w:val="16"/>
          <w:rtl/>
        </w:rPr>
        <w:t>(הל' מלכים פי"ב ה"ג)</w:t>
      </w:r>
      <w:r>
        <w:rPr>
          <w:rFonts w:cs="Arial" w:hint="cs"/>
          <w:rtl/>
        </w:rPr>
        <w:t xml:space="preserve"> הר"ר יונתן </w:t>
      </w:r>
      <w:r>
        <w:rPr>
          <w:rFonts w:cs="Arial" w:hint="cs"/>
          <w:sz w:val="16"/>
          <w:szCs w:val="16"/>
          <w:rtl/>
        </w:rPr>
        <w:t>(כ"כ הר"ן בשמו)</w:t>
      </w:r>
      <w:r>
        <w:rPr>
          <w:rFonts w:cs="Arial" w:hint="cs"/>
          <w:rtl/>
        </w:rPr>
        <w:t xml:space="preserve"> </w:t>
      </w:r>
      <w:r w:rsidRPr="00BC137F">
        <w:rPr>
          <w:rFonts w:cs="Arial"/>
          <w:rtl/>
        </w:rPr>
        <w:t xml:space="preserve">רא"ש </w:t>
      </w:r>
      <w:r w:rsidRPr="00BC137F">
        <w:rPr>
          <w:rFonts w:cs="Arial"/>
          <w:sz w:val="16"/>
          <w:szCs w:val="16"/>
          <w:rtl/>
        </w:rPr>
        <w:t>(פ"ד ס"א)</w:t>
      </w:r>
      <w:r>
        <w:rPr>
          <w:rFonts w:cs="Arial" w:hint="cs"/>
          <w:rtl/>
        </w:rPr>
        <w:t xml:space="preserve"> טור </w:t>
      </w:r>
      <w:r>
        <w:rPr>
          <w:rFonts w:cs="Arial" w:hint="cs"/>
          <w:sz w:val="16"/>
          <w:szCs w:val="16"/>
          <w:rtl/>
        </w:rPr>
        <w:t>(כאן, ובסוף סי' ז)</w:t>
      </w:r>
      <w:r>
        <w:rPr>
          <w:rFonts w:cs="Arial" w:hint="cs"/>
          <w:rtl/>
        </w:rPr>
        <w:t xml:space="preserve"> ור"ן</w:t>
      </w:r>
      <w:r>
        <w:rPr>
          <w:rFonts w:cs="Arial" w:hint="cs"/>
          <w:sz w:val="16"/>
          <w:szCs w:val="16"/>
          <w:rtl/>
        </w:rPr>
        <w:t xml:space="preserve"> (שם)</w:t>
      </w:r>
      <w:r w:rsidRPr="00BC137F">
        <w:rPr>
          <w:rFonts w:cs="Arial" w:hint="cs"/>
          <w:rtl/>
        </w:rPr>
        <w:t>-</w:t>
      </w:r>
      <w:r w:rsidRPr="0012400A">
        <w:rPr>
          <w:rFonts w:cs="Arial"/>
          <w:rtl/>
        </w:rPr>
        <w:t xml:space="preserve"> </w:t>
      </w:r>
      <w:r w:rsidRPr="00FA1D08">
        <w:rPr>
          <w:rFonts w:cs="Arial"/>
          <w:rtl/>
        </w:rPr>
        <w:t>בפסול מטומע שאינו ידוע איירי</w:t>
      </w:r>
      <w:r>
        <w:rPr>
          <w:rFonts w:cs="Arial" w:hint="cs"/>
          <w:rtl/>
        </w:rPr>
        <w:t>,</w:t>
      </w:r>
      <w:r w:rsidRPr="00FA1D08">
        <w:rPr>
          <w:rFonts w:cs="Arial"/>
          <w:rtl/>
        </w:rPr>
        <w:t xml:space="preserve"> כדאמרינן לעיל (עא</w:t>
      </w:r>
      <w:r>
        <w:rPr>
          <w:rFonts w:cs="Arial" w:hint="cs"/>
          <w:rtl/>
        </w:rPr>
        <w:t>.</w:t>
      </w:r>
      <w:r w:rsidRPr="00FA1D08">
        <w:rPr>
          <w:rFonts w:cs="Arial"/>
          <w:rtl/>
        </w:rPr>
        <w:t>) משפחה שנטמעה נטמעה</w:t>
      </w:r>
      <w:r>
        <w:rPr>
          <w:rFonts w:cs="Arial" w:hint="cs"/>
          <w:sz w:val="16"/>
          <w:szCs w:val="16"/>
          <w:rtl/>
        </w:rPr>
        <w:t xml:space="preserve"> (ל' הרא"ש)</w:t>
      </w:r>
      <w:r>
        <w:rPr>
          <w:rFonts w:cs="Arial" w:hint="cs"/>
          <w:rtl/>
        </w:rPr>
        <w:t>.</w:t>
      </w:r>
    </w:p>
    <w:p w14:paraId="571F958F" w14:textId="77777777" w:rsidR="00DF7D09" w:rsidRDefault="00DF7D09" w:rsidP="00DF7D09">
      <w:pPr>
        <w:pStyle w:val="ab"/>
        <w:numPr>
          <w:ilvl w:val="0"/>
          <w:numId w:val="3"/>
        </w:numPr>
        <w:rPr>
          <w:rFonts w:cs="Arial"/>
        </w:rPr>
      </w:pPr>
      <w:r>
        <w:rPr>
          <w:rFonts w:cs="Arial" w:hint="cs"/>
          <w:rtl/>
        </w:rPr>
        <w:t xml:space="preserve">רמב"ן </w:t>
      </w:r>
      <w:r>
        <w:rPr>
          <w:rFonts w:cs="Arial" w:hint="cs"/>
          <w:sz w:val="16"/>
          <w:szCs w:val="16"/>
          <w:rtl/>
        </w:rPr>
        <w:t>(קידושין עא.)</w:t>
      </w:r>
      <w:r>
        <w:rPr>
          <w:rFonts w:cs="Arial" w:hint="cs"/>
          <w:rtl/>
        </w:rPr>
        <w:t xml:space="preserve">- </w:t>
      </w:r>
      <w:r w:rsidRPr="001522B5">
        <w:rPr>
          <w:rFonts w:cs="Arial"/>
          <w:rtl/>
        </w:rPr>
        <w:t>הא דאמרינן כגון אלו אליהו בא לטמא ולטהר לקרב ולרחק. משום פסולי עבדות וחללות קאמר. עבדים לפי שאינן מכלל ישראל, וחללים לפי שמטהר שבט לוי ואינן נדחין מקהל, ופסול עבדות קרוי טומאה ופסול כהונה קרוי רחוק, כדאמרינן (עדיות פ"ח מ"ב) ורחקוה בני משפחה. הכהנים שומעין לכם לרחק אבל לא לקרב (שם מ"ג). אבל פסול ממזרות ונתינות הלא איפסקא הלכתא כרבי יוסי דאמר שהן טהורין לעתיד לבא, ומשמע אפילו בידועים</w:t>
      </w:r>
      <w:r>
        <w:rPr>
          <w:rStyle w:val="a7"/>
          <w:rFonts w:cs="Arial"/>
          <w:rtl/>
        </w:rPr>
        <w:footnoteReference w:id="233"/>
      </w:r>
      <w:r w:rsidRPr="001522B5">
        <w:rPr>
          <w:rFonts w:cs="Arial"/>
          <w:rtl/>
        </w:rPr>
        <w:t>, דאילו באותן שנטמעו השתא נמי טהורין הם, שאפי' היודעים בהם אין מעידים בהם לפי שהם טהורין מן התורה</w:t>
      </w:r>
      <w:r>
        <w:rPr>
          <w:rStyle w:val="a7"/>
          <w:rFonts w:cs="Arial"/>
          <w:rtl/>
        </w:rPr>
        <w:footnoteReference w:id="234"/>
      </w:r>
      <w:r w:rsidRPr="001522B5">
        <w:rPr>
          <w:rFonts w:cs="Arial"/>
          <w:rtl/>
        </w:rPr>
        <w:t xml:space="preserve">. </w:t>
      </w:r>
    </w:p>
    <w:p w14:paraId="71B96530" w14:textId="77777777" w:rsidR="00DF7D09" w:rsidRDefault="00DF7D09" w:rsidP="00DF7D09">
      <w:pPr>
        <w:pStyle w:val="ab"/>
        <w:numPr>
          <w:ilvl w:val="0"/>
          <w:numId w:val="3"/>
        </w:numPr>
        <w:rPr>
          <w:rFonts w:cs="Arial"/>
        </w:rPr>
      </w:pPr>
      <w:r>
        <w:rPr>
          <w:rFonts w:cs="Arial" w:hint="cs"/>
          <w:rtl/>
        </w:rPr>
        <w:t xml:space="preserve">ר"ן </w:t>
      </w:r>
      <w:r>
        <w:rPr>
          <w:rFonts w:cs="Arial" w:hint="cs"/>
          <w:sz w:val="16"/>
          <w:szCs w:val="16"/>
          <w:rtl/>
        </w:rPr>
        <w:t>(שם אפשרות ב')</w:t>
      </w:r>
      <w:r>
        <w:rPr>
          <w:rFonts w:cs="Arial" w:hint="cs"/>
          <w:rtl/>
        </w:rPr>
        <w:t xml:space="preserve">- </w:t>
      </w:r>
      <w:r w:rsidRPr="00BC137F">
        <w:rPr>
          <w:rFonts w:cs="Arial"/>
          <w:rtl/>
        </w:rPr>
        <w:t>ואפשר עוד לומר דרבי יוסי אף בודאין קאמר</w:t>
      </w:r>
      <w:r>
        <w:rPr>
          <w:rFonts w:cs="Arial" w:hint="cs"/>
          <w:rtl/>
        </w:rPr>
        <w:t>,</w:t>
      </w:r>
      <w:r w:rsidRPr="00BC137F">
        <w:rPr>
          <w:rFonts w:cs="Arial"/>
          <w:rtl/>
        </w:rPr>
        <w:t xml:space="preserve"> ואיהו ומאן דפסיק כוותיה לית להו בנטמעה מידי</w:t>
      </w:r>
      <w:r>
        <w:rPr>
          <w:rFonts w:cs="Arial" w:hint="cs"/>
          <w:rtl/>
        </w:rPr>
        <w:t>,</w:t>
      </w:r>
      <w:r w:rsidRPr="00BC137F">
        <w:rPr>
          <w:rFonts w:cs="Arial"/>
          <w:rtl/>
        </w:rPr>
        <w:t xml:space="preserve"> אלא לדברי המכשיר מכשיר אף בודאין</w:t>
      </w:r>
      <w:r w:rsidRPr="00BC137F">
        <w:rPr>
          <w:rFonts w:cs="Arial" w:hint="cs"/>
          <w:rtl/>
        </w:rPr>
        <w:t>,</w:t>
      </w:r>
      <w:r w:rsidRPr="00BC137F">
        <w:rPr>
          <w:rFonts w:cs="Arial"/>
          <w:rtl/>
        </w:rPr>
        <w:t xml:space="preserve"> ולדברי הפוסל פוסל אפילו במטומעין</w:t>
      </w:r>
      <w:r w:rsidRPr="00BC137F">
        <w:rPr>
          <w:rFonts w:cs="Arial" w:hint="cs"/>
          <w:rtl/>
        </w:rPr>
        <w:t>.</w:t>
      </w:r>
      <w:r w:rsidRPr="00BC137F">
        <w:rPr>
          <w:rFonts w:cs="Arial"/>
          <w:rtl/>
        </w:rPr>
        <w:t xml:space="preserve"> ומיהו מ"ד כסף מטהר ממזרים דמשפחה שנטמעה נטמעה לא סבירא ליה כרבי יוסי אלא כרבי מאיר דודאין פסולין לעולם</w:t>
      </w:r>
      <w:r w:rsidRPr="00BC137F">
        <w:rPr>
          <w:rFonts w:cs="Arial" w:hint="cs"/>
          <w:rtl/>
        </w:rPr>
        <w:t>,</w:t>
      </w:r>
      <w:r w:rsidRPr="00BC137F">
        <w:rPr>
          <w:rFonts w:cs="Arial"/>
          <w:rtl/>
        </w:rPr>
        <w:t xml:space="preserve"> אבל מטומעין אין אליהו עתיד לגלותן</w:t>
      </w:r>
      <w:r w:rsidRPr="00BC137F">
        <w:rPr>
          <w:rFonts w:cs="Arial" w:hint="cs"/>
          <w:rtl/>
        </w:rPr>
        <w:t>.</w:t>
      </w:r>
    </w:p>
    <w:p w14:paraId="706BE542"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6471ADF" w14:textId="77777777" w:rsidR="00DF7D09" w:rsidRDefault="00DF7D09" w:rsidP="00DF7D09">
      <w:pPr>
        <w:rPr>
          <w:rFonts w:cs="Arial"/>
          <w:rtl/>
        </w:rPr>
      </w:pPr>
      <w:r>
        <w:rPr>
          <w:rFonts w:cs="Arial"/>
          <w:rtl/>
        </w:rPr>
        <w:t xml:space="preserve">משפחה שנתערב בה ספק חלל, כל אשה כשרה שנשאת לאחד מאותה משפחה ונתאלמנה, אסורה לכהן לכתחלה, ואם נשאת לא תצא, מפני שהם שתי ספקות, שמא זו אלמנת אותו חלל, שמא אינה אלמנתו; ואם נאמר שהוא אלמנתו, שמא אינו חלל. </w:t>
      </w:r>
      <w:r w:rsidRPr="00686D2E">
        <w:rPr>
          <w:rFonts w:cs="Arial"/>
          <w:sz w:val="18"/>
          <w:szCs w:val="18"/>
          <w:rtl/>
        </w:rPr>
        <w:t>הגה: וי"א דוקא האלמנה דהוה ליה חזקת כשרות, אבל בתה, אפילו נשאה, תצא</w:t>
      </w:r>
      <w:r>
        <w:rPr>
          <w:rStyle w:val="a7"/>
          <w:rFonts w:cs="Arial"/>
          <w:sz w:val="18"/>
          <w:szCs w:val="18"/>
          <w:rtl/>
        </w:rPr>
        <w:footnoteReference w:id="235"/>
      </w:r>
      <w:r>
        <w:rPr>
          <w:rFonts w:cs="Arial" w:hint="cs"/>
          <w:sz w:val="18"/>
          <w:szCs w:val="18"/>
          <w:rtl/>
        </w:rPr>
        <w:t xml:space="preserve"> (תוס', וכ"ד הב"י ברמב"ם)</w:t>
      </w:r>
      <w:r w:rsidRPr="00686D2E">
        <w:rPr>
          <w:rFonts w:cs="Arial"/>
          <w:sz w:val="18"/>
          <w:szCs w:val="18"/>
          <w:rtl/>
        </w:rPr>
        <w:t>. ויש מקילין ואומרים דאין חלוק בינה לבתה (</w:t>
      </w:r>
      <w:r>
        <w:rPr>
          <w:rFonts w:cs="Arial" w:hint="cs"/>
          <w:sz w:val="18"/>
          <w:szCs w:val="18"/>
          <w:rtl/>
        </w:rPr>
        <w:t>ר"ת</w:t>
      </w:r>
      <w:r w:rsidRPr="00686D2E">
        <w:rPr>
          <w:rFonts w:cs="Arial"/>
          <w:sz w:val="18"/>
          <w:szCs w:val="18"/>
          <w:rtl/>
        </w:rPr>
        <w:t xml:space="preserve">). </w:t>
      </w:r>
      <w:r>
        <w:rPr>
          <w:rFonts w:cs="Arial"/>
          <w:rtl/>
        </w:rPr>
        <w:t>אבל אם נתערב בה חלל ודאי</w:t>
      </w:r>
      <w:r>
        <w:rPr>
          <w:rStyle w:val="a7"/>
          <w:rFonts w:cs="Arial"/>
          <w:rtl/>
        </w:rPr>
        <w:footnoteReference w:id="236"/>
      </w:r>
      <w:r>
        <w:rPr>
          <w:rFonts w:cs="Arial"/>
          <w:rtl/>
        </w:rPr>
        <w:t xml:space="preserve">, כל אשה מהם אסורה עד שיבדוק, ואם נשאת תצא. והוא הדין אם נתערב בה ספק ממזר או ממזר ודאי. </w:t>
      </w:r>
      <w:r w:rsidRPr="00686D2E">
        <w:rPr>
          <w:rFonts w:cs="Arial"/>
          <w:sz w:val="18"/>
          <w:szCs w:val="18"/>
          <w:rtl/>
        </w:rPr>
        <w:t xml:space="preserve">הגה: וכל זה דוקא למי שיודע בדבר. אבל משפחה שנתערב בה </w:t>
      </w:r>
      <w:r w:rsidRPr="00686D2E">
        <w:rPr>
          <w:rFonts w:cs="Arial"/>
          <w:sz w:val="18"/>
          <w:szCs w:val="18"/>
          <w:rtl/>
        </w:rPr>
        <w:lastRenderedPageBreak/>
        <w:t>פסול, ואינו ידוע לרבים, כיון שנטמעה נטמעה</w:t>
      </w:r>
      <w:r>
        <w:rPr>
          <w:rFonts w:cs="Arial" w:hint="cs"/>
          <w:sz w:val="18"/>
          <w:szCs w:val="18"/>
          <w:rtl/>
        </w:rPr>
        <w:t>,</w:t>
      </w:r>
      <w:r w:rsidRPr="00686D2E">
        <w:rPr>
          <w:rFonts w:cs="Arial"/>
          <w:sz w:val="18"/>
          <w:szCs w:val="18"/>
          <w:rtl/>
        </w:rPr>
        <w:t xml:space="preserve"> והיודע פסולה אינו רשאי לגלותה</w:t>
      </w:r>
      <w:r>
        <w:rPr>
          <w:rStyle w:val="a7"/>
          <w:rFonts w:cs="Arial"/>
          <w:sz w:val="18"/>
          <w:szCs w:val="18"/>
          <w:rtl/>
        </w:rPr>
        <w:footnoteReference w:id="237"/>
      </w:r>
      <w:r w:rsidRPr="00686D2E">
        <w:rPr>
          <w:rFonts w:cs="Arial"/>
          <w:sz w:val="18"/>
          <w:szCs w:val="18"/>
          <w:rtl/>
        </w:rPr>
        <w:t>, אלא יניחנה בחזקת כשרות</w:t>
      </w:r>
      <w:r>
        <w:rPr>
          <w:rStyle w:val="a7"/>
          <w:rFonts w:cs="Arial"/>
          <w:sz w:val="18"/>
          <w:szCs w:val="18"/>
          <w:rtl/>
        </w:rPr>
        <w:footnoteReference w:id="238"/>
      </w:r>
      <w:r w:rsidRPr="00686D2E">
        <w:rPr>
          <w:rFonts w:cs="Arial"/>
          <w:sz w:val="18"/>
          <w:szCs w:val="18"/>
          <w:rtl/>
        </w:rPr>
        <w:t>, שכל המשפחות שנטמעו בישראל כשרים לעתיד לבא</w:t>
      </w:r>
      <w:r>
        <w:rPr>
          <w:rFonts w:cs="Arial" w:hint="cs"/>
          <w:sz w:val="18"/>
          <w:szCs w:val="18"/>
          <w:rtl/>
        </w:rPr>
        <w:t>,</w:t>
      </w:r>
      <w:r w:rsidRPr="00686D2E">
        <w:rPr>
          <w:rFonts w:cs="Arial"/>
          <w:sz w:val="18"/>
          <w:szCs w:val="18"/>
          <w:rtl/>
        </w:rPr>
        <w:t xml:space="preserve"> ומ"מ כשר הדבר לגלות לצנועין (ר"ן). ודוקא משפחה שנטמעה ונתערבה, אבל כל זמן שלא נתערבה מגלין הפסולים ומכריזין עליהם, כדי שיפרישו מהם הכשרים (</w:t>
      </w:r>
      <w:r>
        <w:rPr>
          <w:rFonts w:cs="Arial" w:hint="cs"/>
          <w:sz w:val="18"/>
          <w:szCs w:val="18"/>
          <w:rtl/>
        </w:rPr>
        <w:t>שלט"ג, וכ"מ בר"ן</w:t>
      </w:r>
      <w:r w:rsidRPr="00686D2E">
        <w:rPr>
          <w:rFonts w:cs="Arial"/>
          <w:sz w:val="18"/>
          <w:szCs w:val="18"/>
          <w:rtl/>
        </w:rPr>
        <w:t xml:space="preserve">). ועיין בחושן המשפט סימן ל"ה </w:t>
      </w:r>
      <w:r>
        <w:rPr>
          <w:rFonts w:cs="Arial" w:hint="cs"/>
          <w:sz w:val="16"/>
          <w:szCs w:val="16"/>
          <w:rtl/>
        </w:rPr>
        <w:t xml:space="preserve">{סע' ו} </w:t>
      </w:r>
      <w:r w:rsidRPr="00686D2E">
        <w:rPr>
          <w:rFonts w:cs="Arial"/>
          <w:sz w:val="18"/>
          <w:szCs w:val="18"/>
          <w:rtl/>
        </w:rPr>
        <w:t>מי נאמן להעיד על משפחות.</w:t>
      </w:r>
      <w:r>
        <w:rPr>
          <w:rFonts w:cs="Arial"/>
          <w:rtl/>
        </w:rPr>
        <w:t xml:space="preserve"> </w:t>
      </w:r>
    </w:p>
    <w:p w14:paraId="20DECDA2" w14:textId="77777777" w:rsidR="00DF7D09" w:rsidRDefault="00DF7D09" w:rsidP="00DF7D09">
      <w:pPr>
        <w:rPr>
          <w:rtl/>
        </w:rPr>
      </w:pPr>
    </w:p>
    <w:p w14:paraId="1E8373A1" w14:textId="77777777" w:rsidR="00DF7D09" w:rsidRDefault="00DF7D09" w:rsidP="00DF7D09">
      <w:pPr>
        <w:pStyle w:val="2"/>
        <w:rPr>
          <w:rtl/>
        </w:rPr>
      </w:pPr>
      <w:r>
        <w:rPr>
          <w:rtl/>
        </w:rPr>
        <w:t>סעיף ו</w:t>
      </w:r>
      <w:r>
        <w:rPr>
          <w:rFonts w:hint="cs"/>
          <w:rtl/>
        </w:rPr>
        <w:t>: איזו אשה כדאי לישא.</w:t>
      </w:r>
    </w:p>
    <w:p w14:paraId="33F7AEAC" w14:textId="77777777" w:rsidR="00DF7D09" w:rsidRPr="001C5ACE" w:rsidRDefault="00DF7D09" w:rsidP="00DF7D09">
      <w:pPr>
        <w:rPr>
          <w:rFonts w:cs="Arial"/>
          <w:rtl/>
        </w:rPr>
      </w:pPr>
      <w:r w:rsidRPr="00CF2899">
        <w:rPr>
          <w:rFonts w:cs="Arial"/>
          <w:b/>
          <w:bCs/>
          <w:rtl/>
        </w:rPr>
        <w:t xml:space="preserve">פסחים </w:t>
      </w:r>
      <w:r w:rsidRPr="00CF2899">
        <w:rPr>
          <w:rFonts w:cs="Arial" w:hint="cs"/>
          <w:b/>
          <w:bCs/>
          <w:sz w:val="16"/>
          <w:szCs w:val="16"/>
          <w:rtl/>
        </w:rPr>
        <w:t>(ס"פ אלו עוברין)</w:t>
      </w:r>
      <w:r w:rsidRPr="00CF2899">
        <w:rPr>
          <w:rFonts w:cs="Arial"/>
          <w:b/>
          <w:bCs/>
          <w:sz w:val="16"/>
          <w:szCs w:val="16"/>
          <w:rtl/>
        </w:rPr>
        <w:t xml:space="preserve"> </w:t>
      </w:r>
      <w:r w:rsidRPr="00CF2899">
        <w:rPr>
          <w:rFonts w:cs="Arial"/>
          <w:b/>
          <w:bCs/>
          <w:rtl/>
        </w:rPr>
        <w:t>מט</w:t>
      </w:r>
      <w:r w:rsidRPr="00CF2899">
        <w:rPr>
          <w:rFonts w:cs="Arial" w:hint="cs"/>
          <w:b/>
          <w:bCs/>
          <w:rtl/>
        </w:rPr>
        <w:t xml:space="preserve"> ע"</w:t>
      </w:r>
      <w:r>
        <w:rPr>
          <w:rFonts w:cs="Arial" w:hint="cs"/>
          <w:b/>
          <w:bCs/>
          <w:rtl/>
        </w:rPr>
        <w:t>א</w:t>
      </w:r>
      <w:r w:rsidRPr="00CF2899">
        <w:rPr>
          <w:rFonts w:cs="Arial"/>
          <w:b/>
          <w:bCs/>
          <w:rtl/>
        </w:rPr>
        <w:t>:</w:t>
      </w:r>
      <w:r>
        <w:rPr>
          <w:rFonts w:cs="Arial"/>
          <w:rtl/>
        </w:rPr>
        <w:t xml:space="preserve"> </w:t>
      </w:r>
      <w:r w:rsidRPr="0026380B">
        <w:rPr>
          <w:rFonts w:cs="Arial"/>
          <w:rtl/>
        </w:rPr>
        <w:t>תניא, רבי שמעון אומר: כל סעודה שאינה של מצוה - אין תלמיד חכם רשאי להנות ממנה. כגון מאי? - אמר רבי יוחנן: כגון בת כהן לישראל, ובת תלמיד חכם לעם הארץ.</w:t>
      </w:r>
      <w:r>
        <w:rPr>
          <w:rFonts w:cs="Arial" w:hint="cs"/>
          <w:rtl/>
        </w:rPr>
        <w:t>..</w:t>
      </w:r>
      <w:r w:rsidRPr="0026380B">
        <w:rPr>
          <w:rFonts w:cs="Arial"/>
          <w:rtl/>
        </w:rPr>
        <w:t xml:space="preserve"> תנו רבנן: לעולם ימכור אדם כל מה שיש לו וישא בת תלמיד חכם. שאם מת או גולה - מובטח לו שבניו תלמידי חכמים. ואל ישא בת עם הארץ - שאם מת או גולה בניו עמי הארץ. תנו רבנן: לעולם ימכור אדם כל מה שיש לו וישא בת תלמיד חכם, וישיא בתו לתלמיד חכם. משל לענבי הגפן בענבי הגפן, דבר נאה ומתקבל. ולא ישא בת עם הארץ - משל לענבי הגפן בענבי הסנה, דבר כעור</w:t>
      </w:r>
      <w:r>
        <w:rPr>
          <w:rFonts w:cs="Arial" w:hint="cs"/>
          <w:sz w:val="14"/>
          <w:szCs w:val="14"/>
          <w:rtl/>
        </w:rPr>
        <w:t xml:space="preserve"> (מט:)</w:t>
      </w:r>
      <w:r w:rsidRPr="0026380B">
        <w:rPr>
          <w:rFonts w:cs="Arial"/>
          <w:rtl/>
        </w:rPr>
        <w:t xml:space="preserve"> ואינו מתקבל. </w:t>
      </w:r>
      <w:r w:rsidRPr="00AA329B">
        <w:rPr>
          <w:rFonts w:cs="Arial"/>
          <w:rtl/>
        </w:rPr>
        <w:t>תנו רבנן: לעולם ימכור אדם כל מה שיש לו וישא בת תלמיד חכם. לא מצא בת תלמיד חכם - ישא בת גדולי הדור</w:t>
      </w:r>
      <w:r>
        <w:rPr>
          <w:rStyle w:val="a7"/>
          <w:rFonts w:cs="Arial"/>
          <w:rtl/>
        </w:rPr>
        <w:footnoteReference w:id="239"/>
      </w:r>
      <w:r w:rsidRPr="00AA329B">
        <w:rPr>
          <w:rFonts w:cs="Arial"/>
          <w:rtl/>
        </w:rPr>
        <w:t>. לא מצא בת גדולי הדור - ישא בת ראשי כנסיות, לא מצא בת ראשי כנסיות - ישא בת גבאי צדקה</w:t>
      </w:r>
      <w:r>
        <w:rPr>
          <w:rStyle w:val="a7"/>
          <w:rFonts w:cs="Arial"/>
          <w:rtl/>
        </w:rPr>
        <w:footnoteReference w:id="240"/>
      </w:r>
      <w:r w:rsidRPr="00AA329B">
        <w:rPr>
          <w:rFonts w:cs="Arial"/>
          <w:rtl/>
        </w:rPr>
        <w:t>. לא מצא בת גבאי צדקה - ישא בת מלמדי תינוקות. ולא ישא בת עמי הארץ, מפני שהן שקץ, ונשותיהן שרץ</w:t>
      </w:r>
      <w:r>
        <w:rPr>
          <w:rStyle w:val="a7"/>
          <w:rFonts w:cs="Arial"/>
          <w:rtl/>
        </w:rPr>
        <w:footnoteReference w:id="241"/>
      </w:r>
      <w:r w:rsidRPr="00AA329B">
        <w:rPr>
          <w:rFonts w:cs="Arial"/>
          <w:rtl/>
        </w:rPr>
        <w:t>, ועל בנותיהן הוא אומר ארור שכב עם כל בהמה</w:t>
      </w:r>
      <w:r w:rsidRPr="00A06040">
        <w:rPr>
          <w:rStyle w:val="a7"/>
          <w:rFonts w:cs="Arial"/>
          <w:rtl/>
        </w:rPr>
        <w:footnoteReference w:id="242"/>
      </w:r>
      <w:r>
        <w:rPr>
          <w:rFonts w:cs="Arial" w:hint="cs"/>
          <w:rtl/>
        </w:rPr>
        <w:t xml:space="preserve">... </w:t>
      </w:r>
      <w:r w:rsidRPr="00C03D6E">
        <w:rPr>
          <w:rFonts w:cs="Arial"/>
          <w:u w:val="single"/>
          <w:rtl/>
        </w:rPr>
        <w:t>אמר רבי אלעזר</w:t>
      </w:r>
      <w:r w:rsidRPr="00C03D6E">
        <w:rPr>
          <w:rFonts w:cs="Arial"/>
          <w:rtl/>
        </w:rPr>
        <w:t>: עם הארץ מותר לנוחרו ביום הכיפורים שחל להיות בשבת.</w:t>
      </w:r>
      <w:r w:rsidRPr="00A06040">
        <w:rPr>
          <w:rtl/>
        </w:rPr>
        <w:t xml:space="preserve"> </w:t>
      </w:r>
      <w:r w:rsidRPr="00A06040">
        <w:rPr>
          <w:rFonts w:cs="Arial"/>
          <w:rtl/>
        </w:rPr>
        <w:t xml:space="preserve">אמרו לו תלמידיו: רבי, אמור לשוחטו! אמר להן: זה - טעון ברכה, וזה - אינו טעון ברכה. </w:t>
      </w:r>
      <w:r w:rsidRPr="0026380B">
        <w:rPr>
          <w:rFonts w:cs="Arial"/>
          <w:u w:val="single"/>
          <w:rtl/>
        </w:rPr>
        <w:t>אמר רבי אלעזר</w:t>
      </w:r>
      <w:r w:rsidRPr="00A06040">
        <w:rPr>
          <w:rFonts w:cs="Arial"/>
          <w:rtl/>
        </w:rPr>
        <w:t>: עם הארץ אסור להתלוות עמו בדרך, שנאמר כי הוא חייך וארך ימיך, על חייו לא חס - על חיי חבירו לא כל שכן.</w:t>
      </w:r>
      <w:r>
        <w:rPr>
          <w:rFonts w:cs="Arial" w:hint="cs"/>
          <w:rtl/>
        </w:rPr>
        <w:t>..</w:t>
      </w:r>
      <w:r w:rsidRPr="00C03D6E">
        <w:rPr>
          <w:rFonts w:cs="Arial"/>
          <w:rtl/>
        </w:rPr>
        <w:t xml:space="preserve"> </w:t>
      </w:r>
      <w:r w:rsidRPr="00AA329B">
        <w:rPr>
          <w:rFonts w:cs="Arial"/>
          <w:rtl/>
        </w:rPr>
        <w:t>תניא, היה רבי מאיר אומר: כל המשיא בתו לעם הארץ - כאילו כופתה ומניחה לפני ארי. מה ארי דורס ואוכל</w:t>
      </w:r>
      <w:r>
        <w:rPr>
          <w:rStyle w:val="a7"/>
          <w:rFonts w:cs="Arial"/>
          <w:rtl/>
        </w:rPr>
        <w:footnoteReference w:id="243"/>
      </w:r>
      <w:r w:rsidRPr="00AA329B">
        <w:rPr>
          <w:rFonts w:cs="Arial"/>
          <w:rtl/>
        </w:rPr>
        <w:t xml:space="preserve"> ואין לו בושת פנים - אף עם הארץ מכה ובועל ואין לו בושת פנים.</w:t>
      </w:r>
      <w:r>
        <w:rPr>
          <w:rFonts w:cs="Arial" w:hint="cs"/>
          <w:rtl/>
        </w:rPr>
        <w:t>..</w:t>
      </w:r>
      <w:r w:rsidRPr="004848EB">
        <w:rPr>
          <w:rtl/>
        </w:rPr>
        <w:t xml:space="preserve"> </w:t>
      </w:r>
      <w:r w:rsidRPr="004848EB">
        <w:rPr>
          <w:rFonts w:cs="Arial"/>
          <w:rtl/>
        </w:rPr>
        <w:t>תנו רבנן: ששה דברים נאמרו בעמי הארץ: אין מוסרין להן עדות, ואין מקבלין ממנו עדות, ואין מגלין להן סוד, ואין ממנין אותן אפוטרופוס על היתומים, ואין ממנין אותן אפוטרופוס על קופה של צדקה, ואין מתלוין עמהן בדרך. ויש אומרים: אף אין מכריזין על אבידתו</w:t>
      </w:r>
      <w:r>
        <w:rPr>
          <w:rFonts w:cs="Arial" w:hint="cs"/>
          <w:rtl/>
        </w:rPr>
        <w:t>.</w:t>
      </w:r>
      <w:r w:rsidRPr="004848EB">
        <w:rPr>
          <w:rtl/>
        </w:rPr>
        <w:t xml:space="preserve"> </w:t>
      </w:r>
      <w:r w:rsidRPr="004848EB">
        <w:rPr>
          <w:rFonts w:cs="Arial"/>
          <w:rtl/>
        </w:rPr>
        <w:t>ותנא קמא: זמנין דנפיק מיניה זרעא מעליא ואכיל ליה, שנאמר יכין וצדיק ילבש</w:t>
      </w:r>
      <w:r>
        <w:rPr>
          <w:rStyle w:val="a7"/>
          <w:rFonts w:cs="Arial"/>
          <w:rtl/>
        </w:rPr>
        <w:footnoteReference w:id="244"/>
      </w:r>
      <w:r w:rsidRPr="004848EB">
        <w:rPr>
          <w:rFonts w:cs="Arial"/>
          <w:rtl/>
        </w:rPr>
        <w:t>.</w:t>
      </w:r>
      <w:r w:rsidRPr="00AA329B">
        <w:rPr>
          <w:rFonts w:cs="Arial"/>
          <w:rtl/>
        </w:rPr>
        <w:t xml:space="preserve"> </w:t>
      </w:r>
    </w:p>
    <w:p w14:paraId="3FF4C564" w14:textId="77777777" w:rsidR="00DF7D09" w:rsidRPr="00CF2899" w:rsidRDefault="00DF7D09" w:rsidP="00DF7D09">
      <w:pPr>
        <w:rPr>
          <w:u w:val="single"/>
          <w:rtl/>
        </w:rPr>
      </w:pPr>
      <w:r w:rsidRPr="00CF2899">
        <w:rPr>
          <w:rFonts w:hint="cs"/>
          <w:u w:val="single"/>
          <w:rtl/>
        </w:rPr>
        <w:t>איזו אשה כדאי לישא:</w:t>
      </w:r>
    </w:p>
    <w:p w14:paraId="2C455D0E" w14:textId="77777777" w:rsidR="00DF7D09" w:rsidRPr="00363A99" w:rsidRDefault="00DF7D09" w:rsidP="00DF7D09">
      <w:pPr>
        <w:pStyle w:val="ab"/>
        <w:numPr>
          <w:ilvl w:val="0"/>
          <w:numId w:val="3"/>
        </w:numPr>
      </w:pPr>
      <w:r>
        <w:rPr>
          <w:rFonts w:cs="Arial" w:hint="cs"/>
          <w:rtl/>
        </w:rPr>
        <w:t xml:space="preserve">טור- </w:t>
      </w:r>
      <w:r>
        <w:rPr>
          <w:rFonts w:cs="Arial"/>
          <w:rtl/>
        </w:rPr>
        <w:t>לעולם ישתדל אדם לישא בת ת"ח ולהשיא בתו לת"ח שאם מת או גולה מובטח לו שיהיו בניו ת"ח לא מצא בת ת"ח ישא בת גדולי הדור לא מצא בת גדולי הדור ישא בת ראשי כנסיות לא מצא בת ראשי כנסיות ישא בת גבאי צדקה לא מצא בת גבאי צדקה ישא בת מלמדי תינוקות ואל ישיא בתו לעם הארץ ולא ישא בת ע"ה שהן שקץ ונשותיהן שקץ ועל בנותיהן הוא אומר ארור שוכב עם כל בהמה</w:t>
      </w:r>
      <w:r>
        <w:rPr>
          <w:rFonts w:cs="Arial" w:hint="cs"/>
          <w:rtl/>
        </w:rPr>
        <w:t>.</w:t>
      </w:r>
      <w:r>
        <w:rPr>
          <w:rFonts w:cs="Arial"/>
          <w:rtl/>
        </w:rPr>
        <w:t xml:space="preserve"> </w:t>
      </w:r>
      <w:r w:rsidRPr="00363A99">
        <w:rPr>
          <w:rFonts w:hint="cs"/>
          <w:color w:val="E36C0A" w:themeColor="accent6" w:themeShade="BF"/>
          <w:rtl/>
        </w:rPr>
        <w:t>(וכ"פ בשו"ע)</w:t>
      </w:r>
    </w:p>
    <w:p w14:paraId="7C0F9FC0" w14:textId="77777777" w:rsidR="00DF7D09" w:rsidRPr="00363A99" w:rsidRDefault="00DF7D09" w:rsidP="00DF7D09">
      <w:pPr>
        <w:ind w:left="360"/>
        <w:rPr>
          <w:u w:val="dotted"/>
        </w:rPr>
      </w:pPr>
      <w:r w:rsidRPr="00363A99">
        <w:rPr>
          <w:rFonts w:hint="cs"/>
          <w:u w:val="dotted"/>
          <w:rtl/>
        </w:rPr>
        <w:t>באיזה עם הארץ מדובר:</w:t>
      </w:r>
    </w:p>
    <w:p w14:paraId="7E707564" w14:textId="77777777" w:rsidR="00DF7D09" w:rsidRDefault="00DF7D09" w:rsidP="00DF7D09">
      <w:pPr>
        <w:pStyle w:val="ab"/>
        <w:numPr>
          <w:ilvl w:val="0"/>
          <w:numId w:val="3"/>
        </w:numPr>
      </w:pPr>
      <w:r>
        <w:rPr>
          <w:rFonts w:cs="Arial" w:hint="cs"/>
          <w:rtl/>
        </w:rPr>
        <w:lastRenderedPageBreak/>
        <w:t xml:space="preserve">טור- </w:t>
      </w:r>
      <w:r>
        <w:rPr>
          <w:rFonts w:cs="Arial"/>
          <w:rtl/>
        </w:rPr>
        <w:t>ולא בכל ע"ה קאמר</w:t>
      </w:r>
      <w:r>
        <w:rPr>
          <w:rStyle w:val="a7"/>
          <w:rFonts w:cs="Arial"/>
          <w:rtl/>
        </w:rPr>
        <w:footnoteReference w:id="245"/>
      </w:r>
      <w:r>
        <w:rPr>
          <w:rFonts w:cs="Arial" w:hint="cs"/>
          <w:rtl/>
        </w:rPr>
        <w:t>,</w:t>
      </w:r>
      <w:r>
        <w:rPr>
          <w:rFonts w:cs="Arial"/>
          <w:rtl/>
        </w:rPr>
        <w:t xml:space="preserve"> אלא במי שהוא חשוד לעבור להכעיס</w:t>
      </w:r>
      <w:r>
        <w:rPr>
          <w:rFonts w:cs="Arial" w:hint="cs"/>
          <w:rtl/>
        </w:rPr>
        <w:t>.</w:t>
      </w:r>
    </w:p>
    <w:p w14:paraId="3B548C38" w14:textId="77777777" w:rsidR="00DF7D09" w:rsidRDefault="00DF7D09" w:rsidP="00DF7D09">
      <w:pPr>
        <w:pStyle w:val="ab"/>
        <w:numPr>
          <w:ilvl w:val="0"/>
          <w:numId w:val="3"/>
        </w:numPr>
        <w:rPr>
          <w:rtl/>
        </w:rPr>
      </w:pPr>
      <w:r>
        <w:rPr>
          <w:rFonts w:cs="Arial" w:hint="cs"/>
          <w:rtl/>
        </w:rPr>
        <w:t xml:space="preserve">ב"י- </w:t>
      </w:r>
      <w:r>
        <w:rPr>
          <w:rFonts w:cs="Arial"/>
          <w:rtl/>
        </w:rPr>
        <w:t>אפילו אינו עובר להכעיס אלא לתאבון או שאינו בקי בדקדוקי מצות הם שקץ ונשותיהם שרץ וכו' קרינן ביה</w:t>
      </w:r>
      <w:r>
        <w:rPr>
          <w:rFonts w:cs="Arial" w:hint="cs"/>
          <w:rtl/>
        </w:rPr>
        <w:t>.</w:t>
      </w:r>
      <w:r>
        <w:rPr>
          <w:rFonts w:cs="Arial"/>
          <w:rtl/>
        </w:rPr>
        <w:t xml:space="preserve"> וכך הם דברי רש"י שכתב נשותיהם שרץ שאינן זהירות במצות</w:t>
      </w:r>
      <w:r>
        <w:rPr>
          <w:rFonts w:cs="Arial" w:hint="cs"/>
          <w:rtl/>
        </w:rPr>
        <w:t>.</w:t>
      </w:r>
      <w:r>
        <w:rPr>
          <w:rFonts w:hint="cs"/>
          <w:rtl/>
        </w:rPr>
        <w:t xml:space="preserve"> </w:t>
      </w:r>
      <w:r w:rsidRPr="00363A99">
        <w:rPr>
          <w:rFonts w:hint="cs"/>
          <w:color w:val="00B0F0"/>
          <w:rtl/>
        </w:rPr>
        <w:t>(וכ"פ הרמ"א)</w:t>
      </w:r>
    </w:p>
    <w:p w14:paraId="359402CE" w14:textId="77777777" w:rsidR="00DF7D09" w:rsidRDefault="00DF7D09" w:rsidP="00DF7D09">
      <w:pPr>
        <w:rPr>
          <w:rFonts w:cs="Arial"/>
          <w:rtl/>
        </w:rPr>
      </w:pPr>
      <w:r w:rsidRPr="00A06040">
        <w:rPr>
          <w:rFonts w:cs="Arial" w:hint="cs"/>
          <w:b/>
          <w:bCs/>
          <w:rtl/>
        </w:rPr>
        <w:t>יבמות</w:t>
      </w:r>
      <w:r>
        <w:rPr>
          <w:rFonts w:cs="Arial" w:hint="cs"/>
          <w:b/>
          <w:bCs/>
          <w:sz w:val="16"/>
          <w:szCs w:val="16"/>
          <w:rtl/>
        </w:rPr>
        <w:t xml:space="preserve"> (פ' הבא על יבמתו)</w:t>
      </w:r>
      <w:r w:rsidRPr="00A06040">
        <w:rPr>
          <w:rFonts w:cs="Arial" w:hint="cs"/>
          <w:b/>
          <w:bCs/>
          <w:rtl/>
        </w:rPr>
        <w:t xml:space="preserve"> סב ע"ב</w:t>
      </w:r>
      <w:r>
        <w:rPr>
          <w:rStyle w:val="a7"/>
          <w:rFonts w:cs="Arial"/>
          <w:b/>
          <w:bCs/>
          <w:rtl/>
        </w:rPr>
        <w:footnoteReference w:id="246"/>
      </w:r>
      <w:r w:rsidRPr="00A06040">
        <w:rPr>
          <w:rFonts w:cs="Arial" w:hint="cs"/>
          <w:b/>
          <w:bCs/>
          <w:rtl/>
        </w:rPr>
        <w:t xml:space="preserve">: </w:t>
      </w:r>
      <w:r w:rsidRPr="00A06040">
        <w:rPr>
          <w:rFonts w:cs="Arial"/>
          <w:rtl/>
        </w:rPr>
        <w:t xml:space="preserve">האוהב את שכיניו, והמקרב את קרוביו, והנושא את בת אחותו, </w:t>
      </w:r>
      <w:r>
        <w:rPr>
          <w:rFonts w:cs="Arial" w:hint="cs"/>
          <w:sz w:val="14"/>
          <w:szCs w:val="14"/>
          <w:rtl/>
        </w:rPr>
        <w:t>(יבמות סג.)</w:t>
      </w:r>
      <w:r>
        <w:rPr>
          <w:rFonts w:cs="Arial" w:hint="cs"/>
          <w:sz w:val="14"/>
          <w:szCs w:val="14"/>
        </w:rPr>
        <w:t xml:space="preserve"> </w:t>
      </w:r>
      <w:r w:rsidRPr="00A06040">
        <w:rPr>
          <w:rFonts w:cs="Arial"/>
          <w:rtl/>
        </w:rPr>
        <w:t>והמלוה סלע לעני בשעת דחקו, עליו הכתוב אומר: אז תקרא</w:t>
      </w:r>
      <w:r>
        <w:rPr>
          <w:rStyle w:val="a7"/>
          <w:rFonts w:cs="Arial"/>
          <w:rtl/>
        </w:rPr>
        <w:footnoteReference w:id="247"/>
      </w:r>
      <w:r w:rsidRPr="00A06040">
        <w:rPr>
          <w:rFonts w:cs="Arial"/>
          <w:rtl/>
        </w:rPr>
        <w:t xml:space="preserve"> וה' יענה תשוע ויאמר הנני.</w:t>
      </w:r>
    </w:p>
    <w:p w14:paraId="0A3C7719" w14:textId="77777777" w:rsidR="00DF7D09" w:rsidRDefault="00DF7D09" w:rsidP="00DF7D09">
      <w:pPr>
        <w:rPr>
          <w:rFonts w:cs="Arial"/>
          <w:rtl/>
        </w:rPr>
      </w:pPr>
      <w:r w:rsidRPr="00F12EA4">
        <w:rPr>
          <w:rFonts w:cs="Arial" w:hint="cs"/>
          <w:b/>
          <w:bCs/>
          <w:rtl/>
        </w:rPr>
        <w:t xml:space="preserve">בראשית רבה פרשת בראשית פרשה יח סי' ד: </w:t>
      </w:r>
      <w:r w:rsidRPr="00F12EA4">
        <w:rPr>
          <w:rFonts w:cs="Arial"/>
          <w:rtl/>
        </w:rPr>
        <w:t>ויאמר האדם זאת הפעם</w:t>
      </w:r>
      <w:r>
        <w:rPr>
          <w:rFonts w:cs="Arial" w:hint="cs"/>
          <w:rtl/>
        </w:rPr>
        <w:t>...</w:t>
      </w:r>
      <w:r w:rsidRPr="00F12EA4">
        <w:rPr>
          <w:rFonts w:cs="Arial"/>
          <w:rtl/>
        </w:rPr>
        <w:t xml:space="preserve"> </w:t>
      </w:r>
      <w:r w:rsidRPr="00F12EA4">
        <w:rPr>
          <w:rFonts w:cs="Arial"/>
          <w:u w:val="single"/>
          <w:rtl/>
        </w:rPr>
        <w:t>אמר רבי תנחומא</w:t>
      </w:r>
      <w:r>
        <w:rPr>
          <w:rFonts w:cs="Arial" w:hint="cs"/>
          <w:rtl/>
        </w:rPr>
        <w:t>:</w:t>
      </w:r>
      <w:r w:rsidRPr="00F12EA4">
        <w:rPr>
          <w:rFonts w:cs="Arial"/>
          <w:rtl/>
        </w:rPr>
        <w:t xml:space="preserve"> נשא אדם אשה מקרובותיו, עליו הוא אומר עצם מעצמי</w:t>
      </w:r>
      <w:r>
        <w:rPr>
          <w:rFonts w:cs="Arial" w:hint="cs"/>
          <w:rtl/>
        </w:rPr>
        <w:t>.</w:t>
      </w:r>
    </w:p>
    <w:p w14:paraId="4CB1C0E4" w14:textId="77777777" w:rsidR="00DF7D09" w:rsidRDefault="00DF7D09" w:rsidP="00DF7D09">
      <w:pPr>
        <w:rPr>
          <w:rFonts w:cs="Arial"/>
          <w:rtl/>
        </w:rPr>
      </w:pPr>
      <w:r>
        <w:rPr>
          <w:rFonts w:cs="Arial" w:hint="cs"/>
          <w:u w:val="single"/>
          <w:rtl/>
        </w:rPr>
        <w:t xml:space="preserve">האם </w:t>
      </w:r>
      <w:r w:rsidRPr="001B76B6">
        <w:rPr>
          <w:rFonts w:cs="Arial" w:hint="cs"/>
          <w:u w:val="single"/>
          <w:rtl/>
        </w:rPr>
        <w:t>מצוה לאדם לישא את בת אח</w:t>
      </w:r>
      <w:r>
        <w:rPr>
          <w:rFonts w:cs="Arial" w:hint="cs"/>
          <w:u w:val="single"/>
          <w:rtl/>
        </w:rPr>
        <w:t>י</w:t>
      </w:r>
      <w:r w:rsidRPr="001B76B6">
        <w:rPr>
          <w:rFonts w:cs="Arial" w:hint="cs"/>
          <w:u w:val="single"/>
          <w:rtl/>
        </w:rPr>
        <w:t>ו:</w:t>
      </w:r>
      <w:r>
        <w:rPr>
          <w:rFonts w:cs="Arial" w:hint="cs"/>
          <w:rtl/>
        </w:rPr>
        <w:t xml:space="preserve"> </w:t>
      </w:r>
      <w:r w:rsidRPr="001B76B6">
        <w:rPr>
          <w:rFonts w:cs="Arial" w:hint="cs"/>
          <w:sz w:val="16"/>
          <w:szCs w:val="16"/>
          <w:rtl/>
        </w:rPr>
        <w:t>(דרכ"מ אות א)</w:t>
      </w:r>
      <w:r>
        <w:rPr>
          <w:rFonts w:cs="Arial" w:hint="cs"/>
          <w:rtl/>
        </w:rPr>
        <w:t xml:space="preserve"> </w:t>
      </w:r>
    </w:p>
    <w:p w14:paraId="5A41B741" w14:textId="77777777" w:rsidR="00DF7D09" w:rsidRPr="001B76B6" w:rsidRDefault="00DF7D09" w:rsidP="00DF7D09">
      <w:pPr>
        <w:pStyle w:val="ab"/>
        <w:numPr>
          <w:ilvl w:val="0"/>
          <w:numId w:val="3"/>
        </w:numPr>
        <w:rPr>
          <w:rFonts w:cs="Arial"/>
          <w:rtl/>
        </w:rPr>
      </w:pPr>
      <w:r w:rsidRPr="001B76B6">
        <w:rPr>
          <w:rFonts w:cs="Arial"/>
          <w:rtl/>
        </w:rPr>
        <w:t xml:space="preserve">רש"י </w:t>
      </w:r>
      <w:r w:rsidRPr="001B76B6">
        <w:rPr>
          <w:rFonts w:cs="Arial"/>
          <w:sz w:val="16"/>
          <w:szCs w:val="16"/>
          <w:rtl/>
        </w:rPr>
        <w:t>(</w:t>
      </w:r>
      <w:r w:rsidRPr="001B76B6">
        <w:rPr>
          <w:rFonts w:cs="Arial" w:hint="cs"/>
          <w:sz w:val="16"/>
          <w:szCs w:val="16"/>
          <w:rtl/>
        </w:rPr>
        <w:t xml:space="preserve">שם </w:t>
      </w:r>
      <w:r w:rsidRPr="001B76B6">
        <w:rPr>
          <w:rFonts w:cs="Arial"/>
          <w:sz w:val="16"/>
          <w:szCs w:val="16"/>
          <w:rtl/>
        </w:rPr>
        <w:t>ד"ה והנושא)</w:t>
      </w:r>
      <w:r w:rsidRPr="001B76B6">
        <w:rPr>
          <w:rFonts w:cs="Arial"/>
          <w:rtl/>
        </w:rPr>
        <w:t xml:space="preserve"> ר"ת </w:t>
      </w:r>
      <w:r w:rsidRPr="001B76B6">
        <w:rPr>
          <w:rFonts w:cs="Arial"/>
          <w:sz w:val="16"/>
          <w:szCs w:val="16"/>
          <w:rtl/>
        </w:rPr>
        <w:t>(</w:t>
      </w:r>
      <w:r>
        <w:rPr>
          <w:rFonts w:cs="Arial" w:hint="cs"/>
          <w:sz w:val="16"/>
          <w:szCs w:val="16"/>
          <w:rtl/>
        </w:rPr>
        <w:t>כ"כ ה</w:t>
      </w:r>
      <w:r w:rsidRPr="001B76B6">
        <w:rPr>
          <w:rFonts w:cs="Arial"/>
          <w:sz w:val="16"/>
          <w:szCs w:val="16"/>
          <w:rtl/>
        </w:rPr>
        <w:t xml:space="preserve">תוס' </w:t>
      </w:r>
      <w:r>
        <w:rPr>
          <w:rFonts w:cs="Arial" w:hint="cs"/>
          <w:sz w:val="16"/>
          <w:szCs w:val="16"/>
          <w:rtl/>
        </w:rPr>
        <w:t xml:space="preserve">בשמו [סב: </w:t>
      </w:r>
      <w:r w:rsidRPr="001B76B6">
        <w:rPr>
          <w:rFonts w:cs="Arial"/>
          <w:sz w:val="16"/>
          <w:szCs w:val="16"/>
          <w:rtl/>
        </w:rPr>
        <w:t>ד"ה והנושא</w:t>
      </w:r>
      <w:r>
        <w:rPr>
          <w:rFonts w:cs="Arial" w:hint="cs"/>
          <w:sz w:val="16"/>
          <w:szCs w:val="16"/>
          <w:rtl/>
        </w:rPr>
        <w:t>]</w:t>
      </w:r>
      <w:r w:rsidRPr="001B76B6">
        <w:rPr>
          <w:rFonts w:cs="Arial"/>
          <w:sz w:val="16"/>
          <w:szCs w:val="16"/>
          <w:rtl/>
        </w:rPr>
        <w:t>)</w:t>
      </w:r>
      <w:r>
        <w:rPr>
          <w:rFonts w:cs="Arial" w:hint="cs"/>
          <w:rtl/>
        </w:rPr>
        <w:t xml:space="preserve"> ומרדכי </w:t>
      </w:r>
      <w:r>
        <w:rPr>
          <w:rFonts w:cs="Arial" w:hint="cs"/>
          <w:sz w:val="16"/>
          <w:szCs w:val="16"/>
          <w:rtl/>
        </w:rPr>
        <w:t>(סי' מז)</w:t>
      </w:r>
      <w:r>
        <w:rPr>
          <w:rFonts w:cs="Arial" w:hint="cs"/>
          <w:rtl/>
        </w:rPr>
        <w:t>-</w:t>
      </w:r>
      <w:r w:rsidRPr="001B76B6">
        <w:rPr>
          <w:rFonts w:cs="Arial"/>
          <w:rtl/>
        </w:rPr>
        <w:t xml:space="preserve"> </w:t>
      </w:r>
      <w:r w:rsidRPr="002309E5">
        <w:rPr>
          <w:rFonts w:cs="Arial"/>
          <w:rtl/>
        </w:rPr>
        <w:t>דדוקא נקט בת אחותו לפי שהיא בת מזלו כדאמרי' רוב בנים דומין לאחי האם</w:t>
      </w:r>
      <w:r>
        <w:rPr>
          <w:rStyle w:val="a7"/>
          <w:rFonts w:cs="Arial"/>
          <w:rtl/>
        </w:rPr>
        <w:footnoteReference w:id="248"/>
      </w:r>
      <w:r>
        <w:rPr>
          <w:rFonts w:cs="Arial" w:hint="cs"/>
          <w:sz w:val="16"/>
          <w:szCs w:val="16"/>
          <w:rtl/>
        </w:rPr>
        <w:t xml:space="preserve"> (ל' התוס' בשם ר"ת)</w:t>
      </w:r>
      <w:r>
        <w:rPr>
          <w:rFonts w:cs="Arial" w:hint="cs"/>
          <w:rtl/>
        </w:rPr>
        <w:t>.</w:t>
      </w:r>
      <w:r w:rsidRPr="001B76B6">
        <w:rPr>
          <w:rFonts w:cs="Arial"/>
          <w:rtl/>
        </w:rPr>
        <w:t xml:space="preserve"> </w:t>
      </w:r>
    </w:p>
    <w:p w14:paraId="26201CF2" w14:textId="77777777" w:rsidR="00DF7D09" w:rsidRPr="007332AC" w:rsidRDefault="00DF7D09" w:rsidP="00DF7D09">
      <w:pPr>
        <w:pStyle w:val="ab"/>
        <w:numPr>
          <w:ilvl w:val="0"/>
          <w:numId w:val="3"/>
        </w:numPr>
        <w:rPr>
          <w:rtl/>
        </w:rPr>
      </w:pPr>
      <w:r>
        <w:rPr>
          <w:rFonts w:cs="Arial" w:hint="cs"/>
          <w:rtl/>
        </w:rPr>
        <w:t xml:space="preserve">רשב"ם </w:t>
      </w:r>
      <w:r>
        <w:rPr>
          <w:rFonts w:cs="Arial" w:hint="cs"/>
          <w:sz w:val="16"/>
          <w:szCs w:val="16"/>
          <w:rtl/>
        </w:rPr>
        <w:t xml:space="preserve">(כ"כ התוס' בשמו [סב: ד"ה והנושא]) </w:t>
      </w:r>
      <w:r>
        <w:rPr>
          <w:rFonts w:cs="Arial" w:hint="cs"/>
          <w:rtl/>
        </w:rPr>
        <w:t>ו</w:t>
      </w:r>
      <w:r w:rsidRPr="001B76B6">
        <w:rPr>
          <w:rFonts w:cs="Arial"/>
          <w:rtl/>
        </w:rPr>
        <w:t xml:space="preserve">רמב"ם </w:t>
      </w:r>
      <w:r w:rsidRPr="001B76B6">
        <w:rPr>
          <w:rFonts w:cs="Arial" w:hint="cs"/>
          <w:sz w:val="16"/>
          <w:szCs w:val="16"/>
          <w:rtl/>
        </w:rPr>
        <w:t>(</w:t>
      </w:r>
      <w:r w:rsidRPr="001B76B6">
        <w:rPr>
          <w:rFonts w:cs="Arial"/>
          <w:sz w:val="16"/>
          <w:szCs w:val="16"/>
          <w:rtl/>
        </w:rPr>
        <w:t>פ"ב מ</w:t>
      </w:r>
      <w:r w:rsidRPr="001B76B6">
        <w:rPr>
          <w:rFonts w:cs="Arial" w:hint="cs"/>
          <w:sz w:val="16"/>
          <w:szCs w:val="16"/>
          <w:rtl/>
        </w:rPr>
        <w:t xml:space="preserve">אי"ב </w:t>
      </w:r>
      <w:r w:rsidRPr="001B76B6">
        <w:rPr>
          <w:rFonts w:cs="Arial"/>
          <w:sz w:val="16"/>
          <w:szCs w:val="16"/>
          <w:rtl/>
        </w:rPr>
        <w:t>הי"ד)</w:t>
      </w:r>
      <w:r>
        <w:rPr>
          <w:rFonts w:cs="Arial" w:hint="cs"/>
          <w:rtl/>
        </w:rPr>
        <w:t>-</w:t>
      </w:r>
      <w:r w:rsidRPr="001B76B6">
        <w:rPr>
          <w:rtl/>
        </w:rPr>
        <w:t xml:space="preserve"> </w:t>
      </w:r>
      <w:r w:rsidRPr="001B76B6">
        <w:rPr>
          <w:rFonts w:cs="Arial"/>
          <w:rtl/>
        </w:rPr>
        <w:t>ומצות חכמים שישא אדם בת אחותו</w:t>
      </w:r>
      <w:r>
        <w:rPr>
          <w:rFonts w:cs="Arial" w:hint="cs"/>
          <w:rtl/>
        </w:rPr>
        <w:t>,</w:t>
      </w:r>
      <w:r w:rsidRPr="001B76B6">
        <w:rPr>
          <w:rFonts w:cs="Arial"/>
          <w:rtl/>
        </w:rPr>
        <w:t xml:space="preserve"> והוא הדין לבת אחיו</w:t>
      </w:r>
      <w:r>
        <w:rPr>
          <w:rStyle w:val="a7"/>
          <w:rFonts w:cs="Arial"/>
          <w:rtl/>
        </w:rPr>
        <w:footnoteReference w:id="249"/>
      </w:r>
      <w:r>
        <w:rPr>
          <w:rFonts w:cs="Arial" w:hint="cs"/>
          <w:rtl/>
        </w:rPr>
        <w:t>,</w:t>
      </w:r>
      <w:r w:rsidRPr="001B76B6">
        <w:rPr>
          <w:rFonts w:cs="Arial"/>
          <w:rtl/>
        </w:rPr>
        <w:t xml:space="preserve"> שנאמר ומבשרך לא תתעלם</w:t>
      </w:r>
      <w:r>
        <w:rPr>
          <w:rFonts w:cs="Arial" w:hint="cs"/>
          <w:sz w:val="16"/>
          <w:szCs w:val="16"/>
          <w:rtl/>
        </w:rPr>
        <w:t xml:space="preserve"> (ל' הרמב"ם)</w:t>
      </w:r>
      <w:r>
        <w:rPr>
          <w:rFonts w:cs="Arial" w:hint="cs"/>
          <w:rtl/>
        </w:rPr>
        <w:t>.</w:t>
      </w:r>
      <w:r w:rsidRPr="002309E5">
        <w:rPr>
          <w:rFonts w:cs="Arial"/>
          <w:rtl/>
        </w:rPr>
        <w:t xml:space="preserve"> </w:t>
      </w:r>
      <w:r>
        <w:rPr>
          <w:rFonts w:hint="cs"/>
          <w:rtl/>
        </w:rPr>
        <w:t xml:space="preserve"> </w:t>
      </w:r>
    </w:p>
    <w:p w14:paraId="39032BB5"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9B096A5" w14:textId="77777777" w:rsidR="00DF7D09" w:rsidRDefault="00DF7D09" w:rsidP="00DF7D09">
      <w:pPr>
        <w:rPr>
          <w:rtl/>
        </w:rPr>
      </w:pPr>
      <w:r>
        <w:rPr>
          <w:rFonts w:cs="Arial"/>
          <w:rtl/>
        </w:rPr>
        <w:t>לעולם ישתדל אדם לישא בת תלמיד חכם</w:t>
      </w:r>
      <w:r>
        <w:rPr>
          <w:rStyle w:val="a7"/>
          <w:rFonts w:cs="Arial"/>
          <w:rtl/>
        </w:rPr>
        <w:footnoteReference w:id="250"/>
      </w:r>
      <w:r>
        <w:rPr>
          <w:rFonts w:cs="Arial"/>
          <w:rtl/>
        </w:rPr>
        <w:t xml:space="preserve"> ולהשיא בתו לתלמיד חכם. לא מצא בת תלמיד חכם, ישא בת גדולי הדור, לא מצא בת גדולי הדור, ישא בת ראשי כנסיות. לא מצא בת ראשי כנסיות, ישא בת גבאי צדקה. לא מצא בת גבאי צדקה, ישא בת מלמדי תינוקות ואל ישיא בתו לעם הארץ</w:t>
      </w:r>
      <w:r>
        <w:rPr>
          <w:rStyle w:val="a7"/>
          <w:rFonts w:cs="Arial"/>
          <w:rtl/>
        </w:rPr>
        <w:footnoteReference w:id="251"/>
      </w:r>
      <w:r>
        <w:rPr>
          <w:rFonts w:cs="Arial"/>
          <w:rtl/>
        </w:rPr>
        <w:t xml:space="preserve">. </w:t>
      </w:r>
      <w:r w:rsidRPr="00686D2E">
        <w:rPr>
          <w:rFonts w:cs="Arial"/>
          <w:sz w:val="18"/>
          <w:szCs w:val="18"/>
          <w:rtl/>
        </w:rPr>
        <w:t>הגה: ועל בנותיהן הוא אומר: ארור שוכב עם בהמה. וכל זה בעם הארץ שאינו מדקדק</w:t>
      </w:r>
      <w:r>
        <w:rPr>
          <w:rStyle w:val="a7"/>
          <w:rFonts w:cs="Arial"/>
          <w:sz w:val="18"/>
          <w:szCs w:val="18"/>
          <w:rtl/>
        </w:rPr>
        <w:footnoteReference w:id="252"/>
      </w:r>
      <w:r w:rsidRPr="00686D2E">
        <w:rPr>
          <w:rFonts w:cs="Arial"/>
          <w:sz w:val="18"/>
          <w:szCs w:val="18"/>
          <w:rtl/>
        </w:rPr>
        <w:t xml:space="preserve"> במצות (</w:t>
      </w:r>
      <w:r>
        <w:rPr>
          <w:rFonts w:cs="Arial" w:hint="cs"/>
          <w:sz w:val="18"/>
          <w:szCs w:val="18"/>
          <w:rtl/>
        </w:rPr>
        <w:t>ב"י</w:t>
      </w:r>
      <w:r w:rsidRPr="00686D2E">
        <w:rPr>
          <w:rFonts w:cs="Arial"/>
          <w:sz w:val="18"/>
          <w:szCs w:val="18"/>
          <w:rtl/>
        </w:rPr>
        <w:t>). ומצוה לאדם שישא בת אחותו (</w:t>
      </w:r>
      <w:r>
        <w:rPr>
          <w:rFonts w:cs="Arial" w:hint="cs"/>
          <w:sz w:val="18"/>
          <w:szCs w:val="18"/>
          <w:rtl/>
        </w:rPr>
        <w:t>רש"י ור"ת</w:t>
      </w:r>
      <w:r w:rsidRPr="00686D2E">
        <w:rPr>
          <w:rFonts w:cs="Arial"/>
          <w:sz w:val="18"/>
          <w:szCs w:val="18"/>
          <w:rtl/>
        </w:rPr>
        <w:t>). וי"א אף בת אחיו (</w:t>
      </w:r>
      <w:r>
        <w:rPr>
          <w:rFonts w:cs="Arial" w:hint="cs"/>
          <w:sz w:val="18"/>
          <w:szCs w:val="18"/>
          <w:rtl/>
        </w:rPr>
        <w:t>רשב"ם ו</w:t>
      </w:r>
      <w:r w:rsidRPr="00686D2E">
        <w:rPr>
          <w:rFonts w:cs="Arial"/>
          <w:sz w:val="18"/>
          <w:szCs w:val="18"/>
          <w:rtl/>
        </w:rPr>
        <w:t>רמב"ם).</w:t>
      </w:r>
      <w:r>
        <w:rPr>
          <w:rFonts w:cs="Arial"/>
          <w:rtl/>
        </w:rPr>
        <w:t xml:space="preserve"> </w:t>
      </w:r>
    </w:p>
    <w:p w14:paraId="16901442" w14:textId="77777777" w:rsidR="00DF7D09" w:rsidRDefault="00DF7D09" w:rsidP="00DF7D09">
      <w:pPr>
        <w:rPr>
          <w:rtl/>
        </w:rPr>
      </w:pPr>
    </w:p>
    <w:p w14:paraId="3065D310" w14:textId="77777777" w:rsidR="00DF7D09" w:rsidRDefault="00DF7D09" w:rsidP="00DF7D09">
      <w:pPr>
        <w:pStyle w:val="2"/>
        <w:rPr>
          <w:rtl/>
        </w:rPr>
      </w:pPr>
      <w:r>
        <w:rPr>
          <w:rtl/>
        </w:rPr>
        <w:t>סעיף ז</w:t>
      </w:r>
      <w:r>
        <w:rPr>
          <w:rFonts w:hint="cs"/>
          <w:rtl/>
        </w:rPr>
        <w:t>: אשה ממשפחת מצורעים/נכפים.</w:t>
      </w:r>
    </w:p>
    <w:p w14:paraId="4D5ED14C" w14:textId="77777777" w:rsidR="00DF7D09" w:rsidRPr="00412281" w:rsidRDefault="00DF7D09" w:rsidP="00DF7D09">
      <w:pPr>
        <w:rPr>
          <w:rtl/>
        </w:rPr>
      </w:pPr>
      <w:r w:rsidRPr="00A06040">
        <w:rPr>
          <w:rFonts w:cs="Arial" w:hint="cs"/>
          <w:b/>
          <w:bCs/>
          <w:rtl/>
        </w:rPr>
        <w:t>יבמות</w:t>
      </w:r>
      <w:r>
        <w:rPr>
          <w:rFonts w:cs="Arial" w:hint="cs"/>
          <w:b/>
          <w:bCs/>
          <w:sz w:val="16"/>
          <w:szCs w:val="16"/>
          <w:rtl/>
        </w:rPr>
        <w:t xml:space="preserve"> (ס"פ הבא על יבמתו)</w:t>
      </w:r>
      <w:r w:rsidRPr="00A06040">
        <w:rPr>
          <w:rFonts w:cs="Arial" w:hint="cs"/>
          <w:b/>
          <w:bCs/>
          <w:rtl/>
        </w:rPr>
        <w:t xml:space="preserve"> סב ע"ב:</w:t>
      </w:r>
      <w:r w:rsidRPr="00412281">
        <w:rPr>
          <w:rtl/>
        </w:rPr>
        <w:t xml:space="preserve"> </w:t>
      </w:r>
      <w:r w:rsidRPr="00412281">
        <w:rPr>
          <w:rFonts w:cs="Arial"/>
          <w:u w:val="single"/>
          <w:rtl/>
        </w:rPr>
        <w:t>אמר רבא</w:t>
      </w:r>
      <w:r w:rsidRPr="00412281">
        <w:rPr>
          <w:rFonts w:cs="Arial"/>
          <w:rtl/>
        </w:rPr>
        <w:t>: השתא דאמרת אחיות מחזקות, לא ישא אדם אשה לא ממשפחת נכפין ולא ממשפחת מצורעים; והוא, דאתחזק תלתא זימני.</w:t>
      </w:r>
    </w:p>
    <w:p w14:paraId="49902B33" w14:textId="77777777" w:rsidR="00DF7D09" w:rsidRPr="00412281" w:rsidRDefault="00DF7D09" w:rsidP="00DF7D09">
      <w:pPr>
        <w:rPr>
          <w:u w:val="single"/>
          <w:rtl/>
        </w:rPr>
      </w:pPr>
      <w:r w:rsidRPr="00412281">
        <w:rPr>
          <w:rFonts w:hint="cs"/>
          <w:u w:val="single"/>
          <w:rtl/>
        </w:rPr>
        <w:lastRenderedPageBreak/>
        <w:t>אשה ממשפחת מצורעים/נכפים:</w:t>
      </w:r>
    </w:p>
    <w:p w14:paraId="3AD60E28" w14:textId="77777777" w:rsidR="00DF7D09" w:rsidRDefault="00DF7D09" w:rsidP="00DF7D09">
      <w:pPr>
        <w:pStyle w:val="ab"/>
        <w:numPr>
          <w:ilvl w:val="0"/>
          <w:numId w:val="3"/>
        </w:numPr>
        <w:rPr>
          <w:rtl/>
        </w:rPr>
      </w:pPr>
      <w:r>
        <w:rPr>
          <w:rFonts w:cs="Arial" w:hint="cs"/>
          <w:rtl/>
        </w:rPr>
        <w:t xml:space="preserve">טור- </w:t>
      </w:r>
      <w:r>
        <w:rPr>
          <w:rFonts w:cs="Arial"/>
          <w:rtl/>
        </w:rPr>
        <w:t>לא ישא אדם אשה לא ממשפחות מצורעים ולא ממשפחות נכפין</w:t>
      </w:r>
      <w:r>
        <w:rPr>
          <w:rFonts w:cs="Arial" w:hint="cs"/>
          <w:rtl/>
        </w:rPr>
        <w:t>.</w:t>
      </w:r>
      <w:r>
        <w:rPr>
          <w:rFonts w:cs="Arial"/>
          <w:rtl/>
        </w:rPr>
        <w:t xml:space="preserve"> והוא שהוחזקו ג' פעמים שיבאו בניהם כך</w:t>
      </w:r>
      <w:r>
        <w:rPr>
          <w:rFonts w:cs="Arial" w:hint="cs"/>
          <w:rtl/>
        </w:rPr>
        <w:t>,</w:t>
      </w:r>
      <w:r>
        <w:rPr>
          <w:rFonts w:cs="Arial"/>
          <w:rtl/>
        </w:rPr>
        <w:t xml:space="preserve"> אבל אם לא הוחזקו אלא ב' פעמים שרי</w:t>
      </w:r>
      <w:r>
        <w:rPr>
          <w:rFonts w:cs="Arial" w:hint="cs"/>
          <w:rtl/>
        </w:rPr>
        <w:t>.</w:t>
      </w:r>
      <w:r w:rsidRPr="00412281">
        <w:rPr>
          <w:rFonts w:hint="cs"/>
          <w:color w:val="E36C0A" w:themeColor="accent6" w:themeShade="BF"/>
          <w:rtl/>
        </w:rPr>
        <w:t xml:space="preserve"> </w:t>
      </w:r>
      <w:r w:rsidRPr="00363A99">
        <w:rPr>
          <w:rFonts w:hint="cs"/>
          <w:color w:val="E36C0A" w:themeColor="accent6" w:themeShade="BF"/>
          <w:rtl/>
        </w:rPr>
        <w:t>(וכ"פ בשו"ע)</w:t>
      </w:r>
    </w:p>
    <w:p w14:paraId="40E9EB13"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8EC09DF" w14:textId="77777777" w:rsidR="00DF7D09" w:rsidRDefault="00DF7D09" w:rsidP="00DF7D09">
      <w:pPr>
        <w:rPr>
          <w:rtl/>
        </w:rPr>
      </w:pPr>
      <w:r>
        <w:rPr>
          <w:rFonts w:cs="Arial"/>
          <w:rtl/>
        </w:rPr>
        <w:t>לא ישא אדם אשה לא ממשפחת מצורעין ולא ממשפחת נכפין, והוא שהוחזק שלשה</w:t>
      </w:r>
      <w:r>
        <w:rPr>
          <w:rStyle w:val="a7"/>
          <w:rFonts w:cs="Arial"/>
          <w:rtl/>
        </w:rPr>
        <w:footnoteReference w:id="253"/>
      </w:r>
      <w:r>
        <w:rPr>
          <w:rFonts w:cs="Arial"/>
          <w:rtl/>
        </w:rPr>
        <w:t xml:space="preserve"> פעמים שיבואו בניהם לידי כך. </w:t>
      </w:r>
    </w:p>
    <w:p w14:paraId="4243A546" w14:textId="77777777" w:rsidR="00DF7D09" w:rsidRDefault="00DF7D09" w:rsidP="00DF7D09">
      <w:pPr>
        <w:rPr>
          <w:rtl/>
        </w:rPr>
      </w:pPr>
    </w:p>
    <w:p w14:paraId="38285289" w14:textId="77777777" w:rsidR="00DF7D09" w:rsidRDefault="00DF7D09" w:rsidP="00DF7D09">
      <w:pPr>
        <w:pStyle w:val="2"/>
        <w:rPr>
          <w:rtl/>
        </w:rPr>
      </w:pPr>
      <w:r>
        <w:rPr>
          <w:rtl/>
        </w:rPr>
        <w:t>סעיף ח</w:t>
      </w:r>
      <w:r>
        <w:rPr>
          <w:rFonts w:hint="cs"/>
          <w:rtl/>
        </w:rPr>
        <w:t>: נישואין עם בת כהן.</w:t>
      </w:r>
    </w:p>
    <w:p w14:paraId="7DF31F04" w14:textId="77777777" w:rsidR="00DF7D09" w:rsidRDefault="00DF7D09" w:rsidP="00DF7D09">
      <w:pPr>
        <w:rPr>
          <w:rtl/>
        </w:rPr>
      </w:pPr>
      <w:r w:rsidRPr="00CF2899">
        <w:rPr>
          <w:rFonts w:cs="Arial"/>
          <w:b/>
          <w:bCs/>
          <w:rtl/>
        </w:rPr>
        <w:t xml:space="preserve">פסחים </w:t>
      </w:r>
      <w:r w:rsidRPr="00CF2899">
        <w:rPr>
          <w:rFonts w:cs="Arial" w:hint="cs"/>
          <w:b/>
          <w:bCs/>
          <w:sz w:val="16"/>
          <w:szCs w:val="16"/>
          <w:rtl/>
        </w:rPr>
        <w:t>(ס"פ אלו עוברין)</w:t>
      </w:r>
      <w:r w:rsidRPr="00CF2899">
        <w:rPr>
          <w:rFonts w:cs="Arial"/>
          <w:b/>
          <w:bCs/>
          <w:sz w:val="16"/>
          <w:szCs w:val="16"/>
          <w:rtl/>
        </w:rPr>
        <w:t xml:space="preserve"> </w:t>
      </w:r>
      <w:r w:rsidRPr="00CF2899">
        <w:rPr>
          <w:rFonts w:cs="Arial"/>
          <w:b/>
          <w:bCs/>
          <w:rtl/>
        </w:rPr>
        <w:t>מט</w:t>
      </w:r>
      <w:r w:rsidRPr="00CF2899">
        <w:rPr>
          <w:rFonts w:cs="Arial" w:hint="cs"/>
          <w:b/>
          <w:bCs/>
          <w:rtl/>
        </w:rPr>
        <w:t xml:space="preserve"> ע"</w:t>
      </w:r>
      <w:r>
        <w:rPr>
          <w:rFonts w:cs="Arial" w:hint="cs"/>
          <w:b/>
          <w:bCs/>
          <w:rtl/>
        </w:rPr>
        <w:t>א</w:t>
      </w:r>
      <w:r w:rsidRPr="00CF2899">
        <w:rPr>
          <w:rFonts w:cs="Arial"/>
          <w:b/>
          <w:bCs/>
          <w:rtl/>
        </w:rPr>
        <w:t>:</w:t>
      </w:r>
      <w:r>
        <w:rPr>
          <w:rFonts w:cs="Arial"/>
          <w:rtl/>
        </w:rPr>
        <w:t xml:space="preserve"> </w:t>
      </w:r>
      <w:r w:rsidRPr="0026380B">
        <w:rPr>
          <w:rFonts w:cs="Arial"/>
          <w:rtl/>
        </w:rPr>
        <w:t xml:space="preserve">תניא, </w:t>
      </w:r>
      <w:r w:rsidRPr="006E22D7">
        <w:rPr>
          <w:rFonts w:cs="Arial"/>
          <w:u w:val="single"/>
          <w:rtl/>
        </w:rPr>
        <w:t>רבי שמעון אומר</w:t>
      </w:r>
      <w:r w:rsidRPr="0026380B">
        <w:rPr>
          <w:rFonts w:cs="Arial"/>
          <w:rtl/>
        </w:rPr>
        <w:t xml:space="preserve">: כל סעודה שאינה של מצוה - אין תלמיד חכם רשאי להנות ממנה. כגון מאי? </w:t>
      </w:r>
      <w:r w:rsidRPr="006E22D7">
        <w:rPr>
          <w:rFonts w:cs="Arial"/>
          <w:u w:val="single"/>
          <w:rtl/>
        </w:rPr>
        <w:t>אמר רבי יוחנן</w:t>
      </w:r>
      <w:r w:rsidRPr="0026380B">
        <w:rPr>
          <w:rFonts w:cs="Arial"/>
          <w:rtl/>
        </w:rPr>
        <w:t>: כגון בת כהן</w:t>
      </w:r>
      <w:r>
        <w:rPr>
          <w:rStyle w:val="a7"/>
          <w:rFonts w:cs="Arial"/>
          <w:rtl/>
        </w:rPr>
        <w:footnoteReference w:id="254"/>
      </w:r>
      <w:r w:rsidRPr="0026380B">
        <w:rPr>
          <w:rFonts w:cs="Arial"/>
          <w:rtl/>
        </w:rPr>
        <w:t xml:space="preserve"> לישראל, ובת תלמיד חכם לעם הארץ</w:t>
      </w:r>
      <w:r>
        <w:rPr>
          <w:rFonts w:hint="cs"/>
          <w:rtl/>
        </w:rPr>
        <w:t>.</w:t>
      </w:r>
      <w:r w:rsidRPr="0026380B">
        <w:rPr>
          <w:rtl/>
        </w:rPr>
        <w:t xml:space="preserve"> </w:t>
      </w:r>
      <w:r w:rsidRPr="0026380B">
        <w:rPr>
          <w:rFonts w:cs="Arial"/>
          <w:rtl/>
        </w:rPr>
        <w:t>דאמר רבי יוחנן: בת כהן לישראל - אין זווגן עולה יפה</w:t>
      </w:r>
      <w:r>
        <w:rPr>
          <w:rStyle w:val="a7"/>
          <w:rFonts w:cs="Arial"/>
          <w:rtl/>
        </w:rPr>
        <w:footnoteReference w:id="255"/>
      </w:r>
      <w:r w:rsidRPr="0026380B">
        <w:rPr>
          <w:rFonts w:cs="Arial"/>
          <w:rtl/>
        </w:rPr>
        <w:t>. מאי היא</w:t>
      </w:r>
      <w:r>
        <w:rPr>
          <w:rStyle w:val="a7"/>
          <w:rFonts w:cs="Arial"/>
          <w:rtl/>
        </w:rPr>
        <w:footnoteReference w:id="256"/>
      </w:r>
      <w:r w:rsidRPr="0026380B">
        <w:rPr>
          <w:rFonts w:cs="Arial"/>
          <w:rtl/>
        </w:rPr>
        <w:t xml:space="preserve">? </w:t>
      </w:r>
      <w:r w:rsidRPr="006E22D7">
        <w:rPr>
          <w:rFonts w:cs="Arial"/>
          <w:u w:val="single"/>
          <w:rtl/>
        </w:rPr>
        <w:t>אמר רב חסדא</w:t>
      </w:r>
      <w:r w:rsidRPr="0026380B">
        <w:rPr>
          <w:rFonts w:cs="Arial"/>
          <w:rtl/>
        </w:rPr>
        <w:t>: או אלמנה או גרושה או זרע אין לה</w:t>
      </w:r>
      <w:r>
        <w:rPr>
          <w:rStyle w:val="a7"/>
          <w:rFonts w:cs="Arial"/>
          <w:rtl/>
        </w:rPr>
        <w:footnoteReference w:id="257"/>
      </w:r>
      <w:r w:rsidRPr="0026380B">
        <w:rPr>
          <w:rFonts w:cs="Arial"/>
          <w:rtl/>
        </w:rPr>
        <w:t>. במתניתא תנא: קוברה</w:t>
      </w:r>
      <w:r>
        <w:rPr>
          <w:rStyle w:val="a7"/>
          <w:rFonts w:cs="Arial"/>
          <w:rtl/>
        </w:rPr>
        <w:footnoteReference w:id="258"/>
      </w:r>
      <w:r w:rsidRPr="0026380B">
        <w:rPr>
          <w:rFonts w:cs="Arial"/>
          <w:rtl/>
        </w:rPr>
        <w:t xml:space="preserve"> או קוברתו, או מביאתו לידי עניות. איני? והא אמר רבי יוחנן: הרוצה שיתעשר - ידבק בזרעו של אהרן, כל שכן שתורה וכהונה מעשרתן</w:t>
      </w:r>
      <w:r>
        <w:rPr>
          <w:rFonts w:cs="Arial" w:hint="cs"/>
          <w:rtl/>
        </w:rPr>
        <w:t>.</w:t>
      </w:r>
      <w:r w:rsidRPr="0026380B">
        <w:rPr>
          <w:rFonts w:cs="Arial"/>
          <w:rtl/>
        </w:rPr>
        <w:t xml:space="preserve"> לא קשיא: הא בתלמיד חכם</w:t>
      </w:r>
      <w:r>
        <w:rPr>
          <w:rStyle w:val="a7"/>
          <w:rFonts w:cs="Arial"/>
          <w:rtl/>
        </w:rPr>
        <w:footnoteReference w:id="259"/>
      </w:r>
      <w:r w:rsidRPr="0026380B">
        <w:rPr>
          <w:rFonts w:cs="Arial"/>
          <w:rtl/>
        </w:rPr>
        <w:t xml:space="preserve">, הא בעם הארץ. </w:t>
      </w:r>
      <w:r w:rsidRPr="006E22D7">
        <w:rPr>
          <w:rFonts w:cs="Arial"/>
          <w:u w:val="single"/>
          <w:rtl/>
        </w:rPr>
        <w:t>רבי יהושע</w:t>
      </w:r>
      <w:r w:rsidRPr="0026380B">
        <w:rPr>
          <w:rFonts w:cs="Arial"/>
          <w:rtl/>
        </w:rPr>
        <w:t xml:space="preserve"> נסיב כהנתא, חלש. אמר: לא ניחא ליה לאהרן דאדבק בזרעיה, דהוי ליה חתנא כי אנא. </w:t>
      </w:r>
      <w:r w:rsidRPr="006E22D7">
        <w:rPr>
          <w:rFonts w:cs="Arial"/>
          <w:u w:val="single"/>
          <w:rtl/>
        </w:rPr>
        <w:t>רב אידי בר אבין</w:t>
      </w:r>
      <w:r w:rsidRPr="0026380B">
        <w:rPr>
          <w:rFonts w:cs="Arial"/>
          <w:rtl/>
        </w:rPr>
        <w:t xml:space="preserve"> נסיב כהנתא, נפקו מיניה תרי בני סמיכי, רב ששת בריה דרב אידי ורבי יהושע בריה דרב אידי. </w:t>
      </w:r>
      <w:r w:rsidRPr="006E22D7">
        <w:rPr>
          <w:rFonts w:cs="Arial"/>
          <w:u w:val="single"/>
          <w:rtl/>
        </w:rPr>
        <w:t>אמר רב פפא</w:t>
      </w:r>
      <w:r w:rsidRPr="0026380B">
        <w:rPr>
          <w:rFonts w:cs="Arial"/>
          <w:rtl/>
        </w:rPr>
        <w:t xml:space="preserve">: אי לא נסיבנא כהנתא לא איעתרי. </w:t>
      </w:r>
      <w:r w:rsidRPr="006E22D7">
        <w:rPr>
          <w:rFonts w:cs="Arial"/>
          <w:u w:val="single"/>
          <w:rtl/>
        </w:rPr>
        <w:t>אמר רב כהנא</w:t>
      </w:r>
      <w:r w:rsidRPr="0026380B">
        <w:rPr>
          <w:rFonts w:cs="Arial"/>
          <w:rtl/>
        </w:rPr>
        <w:t>: אי לא נסיבנא כהנתא - לא גלאי</w:t>
      </w:r>
      <w:r>
        <w:rPr>
          <w:rStyle w:val="a7"/>
          <w:rFonts w:cs="Arial"/>
          <w:rtl/>
        </w:rPr>
        <w:footnoteReference w:id="260"/>
      </w:r>
      <w:r w:rsidRPr="0026380B">
        <w:rPr>
          <w:rFonts w:cs="Arial"/>
          <w:rtl/>
        </w:rPr>
        <w:t>. אמרו ליה: והא למקום תורה גלית! לא גלאי כדגלי אינשי</w:t>
      </w:r>
      <w:r>
        <w:rPr>
          <w:rStyle w:val="a7"/>
          <w:rFonts w:cs="Arial"/>
          <w:rtl/>
        </w:rPr>
        <w:footnoteReference w:id="261"/>
      </w:r>
      <w:r w:rsidRPr="0026380B">
        <w:rPr>
          <w:rFonts w:cs="Arial"/>
          <w:rtl/>
        </w:rPr>
        <w:t>.</w:t>
      </w:r>
    </w:p>
    <w:p w14:paraId="72F9E711" w14:textId="77777777" w:rsidR="00DF7D09" w:rsidRPr="0026380B" w:rsidRDefault="00DF7D09" w:rsidP="00DF7D09">
      <w:pPr>
        <w:rPr>
          <w:u w:val="single"/>
          <w:rtl/>
        </w:rPr>
      </w:pPr>
      <w:r w:rsidRPr="0026380B">
        <w:rPr>
          <w:rFonts w:hint="cs"/>
          <w:u w:val="single"/>
          <w:rtl/>
        </w:rPr>
        <w:t>נישואין עם בת כהן:</w:t>
      </w:r>
    </w:p>
    <w:p w14:paraId="782278E0" w14:textId="77777777" w:rsidR="00DF7D09" w:rsidRDefault="00DF7D09" w:rsidP="00DF7D09">
      <w:pPr>
        <w:pStyle w:val="ab"/>
        <w:numPr>
          <w:ilvl w:val="0"/>
          <w:numId w:val="3"/>
        </w:numPr>
        <w:rPr>
          <w:rtl/>
        </w:rPr>
      </w:pPr>
      <w:r>
        <w:rPr>
          <w:rFonts w:cs="Arial" w:hint="cs"/>
          <w:rtl/>
        </w:rPr>
        <w:t xml:space="preserve">טור- </w:t>
      </w:r>
      <w:r>
        <w:rPr>
          <w:rFonts w:cs="Arial"/>
          <w:rtl/>
        </w:rPr>
        <w:t>ע</w:t>
      </w:r>
      <w:r>
        <w:rPr>
          <w:rFonts w:cs="Arial" w:hint="cs"/>
          <w:rtl/>
        </w:rPr>
        <w:t xml:space="preserve">ם הארץ </w:t>
      </w:r>
      <w:r>
        <w:rPr>
          <w:rFonts w:cs="Arial"/>
          <w:rtl/>
        </w:rPr>
        <w:t>לא ישא כהנת</w:t>
      </w:r>
      <w:r>
        <w:rPr>
          <w:rFonts w:cs="Arial" w:hint="cs"/>
          <w:rtl/>
        </w:rPr>
        <w:t>,</w:t>
      </w:r>
      <w:r>
        <w:rPr>
          <w:rFonts w:cs="Arial"/>
          <w:rtl/>
        </w:rPr>
        <w:t xml:space="preserve"> ואם נשא אין זיווגם עולה יפה</w:t>
      </w:r>
      <w:r>
        <w:rPr>
          <w:rFonts w:cs="Arial" w:hint="cs"/>
          <w:rtl/>
        </w:rPr>
        <w:t>,</w:t>
      </w:r>
      <w:r>
        <w:rPr>
          <w:rFonts w:cs="Arial"/>
          <w:rtl/>
        </w:rPr>
        <w:t xml:space="preserve"> שתמות הוא או היא מהרה</w:t>
      </w:r>
      <w:r>
        <w:rPr>
          <w:rFonts w:cs="Arial" w:hint="cs"/>
          <w:rtl/>
        </w:rPr>
        <w:t>,</w:t>
      </w:r>
      <w:r>
        <w:rPr>
          <w:rFonts w:cs="Arial"/>
          <w:rtl/>
        </w:rPr>
        <w:t xml:space="preserve"> או תקלה יבא בניהם</w:t>
      </w:r>
      <w:r>
        <w:rPr>
          <w:rFonts w:cs="Arial" w:hint="cs"/>
          <w:rtl/>
        </w:rPr>
        <w:t>.</w:t>
      </w:r>
      <w:r>
        <w:rPr>
          <w:rFonts w:cs="Arial"/>
          <w:rtl/>
        </w:rPr>
        <w:t xml:space="preserve"> אבל ת"ח שנושא כהנת ה</w:t>
      </w:r>
      <w:r>
        <w:rPr>
          <w:rFonts w:cs="Arial" w:hint="cs"/>
          <w:rtl/>
        </w:rPr>
        <w:t xml:space="preserve">רי </w:t>
      </w:r>
      <w:r>
        <w:rPr>
          <w:rFonts w:cs="Arial"/>
          <w:rtl/>
        </w:rPr>
        <w:t>ז</w:t>
      </w:r>
      <w:r>
        <w:rPr>
          <w:rFonts w:cs="Arial" w:hint="cs"/>
          <w:rtl/>
        </w:rPr>
        <w:t>ה</w:t>
      </w:r>
      <w:r>
        <w:rPr>
          <w:rFonts w:cs="Arial"/>
          <w:rtl/>
        </w:rPr>
        <w:t xml:space="preserve"> נאה ומשובח</w:t>
      </w:r>
      <w:r>
        <w:rPr>
          <w:rFonts w:cs="Arial" w:hint="cs"/>
          <w:rtl/>
        </w:rPr>
        <w:t>,</w:t>
      </w:r>
      <w:r>
        <w:rPr>
          <w:rFonts w:cs="Arial"/>
          <w:rtl/>
        </w:rPr>
        <w:t xml:space="preserve"> תורה וכהונה במקום אחד</w:t>
      </w:r>
      <w:r>
        <w:rPr>
          <w:rFonts w:cs="Arial" w:hint="cs"/>
          <w:rtl/>
        </w:rPr>
        <w:t>.</w:t>
      </w:r>
      <w:r>
        <w:rPr>
          <w:rFonts w:hint="cs"/>
          <w:rtl/>
        </w:rPr>
        <w:t xml:space="preserve"> </w:t>
      </w:r>
      <w:r w:rsidRPr="0026380B">
        <w:rPr>
          <w:rFonts w:hint="cs"/>
          <w:color w:val="E36C0A" w:themeColor="accent6" w:themeShade="BF"/>
          <w:rtl/>
        </w:rPr>
        <w:t>(וכ"פ בשו"ע)</w:t>
      </w:r>
    </w:p>
    <w:p w14:paraId="5D841366"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EE90ACB" w14:textId="77777777" w:rsidR="00DF7D09" w:rsidRDefault="00DF7D09" w:rsidP="00DF7D09">
      <w:pPr>
        <w:rPr>
          <w:rtl/>
        </w:rPr>
      </w:pPr>
      <w:r>
        <w:rPr>
          <w:rFonts w:cs="Arial"/>
          <w:rtl/>
        </w:rPr>
        <w:t>עם הארץ</w:t>
      </w:r>
      <w:r>
        <w:rPr>
          <w:rStyle w:val="a7"/>
          <w:rFonts w:cs="Arial"/>
          <w:rtl/>
        </w:rPr>
        <w:footnoteReference w:id="262"/>
      </w:r>
      <w:r>
        <w:rPr>
          <w:rFonts w:cs="Arial"/>
          <w:rtl/>
        </w:rPr>
        <w:t xml:space="preserve"> לא ישא כהנת, ואם נשא אין זיווגם עולה יפה שימות הוא או היא מהרה, או תקלה תבא ביניהם. אבל תלמיד חכם שנושא כהנת, הרי זה נאה ומשובח, תורה וכהונה במקום אחד. </w:t>
      </w:r>
    </w:p>
    <w:p w14:paraId="3D4FE650" w14:textId="77777777" w:rsidR="00DF7D09" w:rsidRDefault="00DF7D09" w:rsidP="00DF7D09">
      <w:pPr>
        <w:rPr>
          <w:rtl/>
        </w:rPr>
      </w:pPr>
    </w:p>
    <w:p w14:paraId="3D43595D" w14:textId="77777777" w:rsidR="00DF7D09" w:rsidRDefault="00DF7D09" w:rsidP="00DF7D09">
      <w:pPr>
        <w:pStyle w:val="2"/>
        <w:rPr>
          <w:rtl/>
        </w:rPr>
      </w:pPr>
      <w:r>
        <w:rPr>
          <w:rtl/>
        </w:rPr>
        <w:t>סעיף ט</w:t>
      </w:r>
      <w:r>
        <w:rPr>
          <w:rFonts w:hint="cs"/>
          <w:rtl/>
        </w:rPr>
        <w:t>: בחור שרוצה לישא זקנה, או זקן שרוצה לישא ילדה.</w:t>
      </w:r>
    </w:p>
    <w:p w14:paraId="5BC81781" w14:textId="77777777" w:rsidR="00DF7D09" w:rsidRPr="001F585C" w:rsidRDefault="00DF7D09" w:rsidP="00DF7D09">
      <w:pPr>
        <w:rPr>
          <w:rFonts w:cs="Arial"/>
          <w:rtl/>
        </w:rPr>
      </w:pPr>
      <w:r>
        <w:rPr>
          <w:rFonts w:cs="Arial" w:hint="cs"/>
          <w:b/>
          <w:bCs/>
          <w:rtl/>
        </w:rPr>
        <w:t xml:space="preserve">יבמות </w:t>
      </w:r>
      <w:r>
        <w:rPr>
          <w:rFonts w:cs="Arial" w:hint="cs"/>
          <w:b/>
          <w:bCs/>
          <w:sz w:val="16"/>
          <w:szCs w:val="16"/>
          <w:rtl/>
        </w:rPr>
        <w:t xml:space="preserve">(פ' החולץ) </w:t>
      </w:r>
      <w:r>
        <w:rPr>
          <w:rFonts w:cs="Arial" w:hint="cs"/>
          <w:b/>
          <w:bCs/>
          <w:rtl/>
        </w:rPr>
        <w:t>מד ע"א:</w:t>
      </w:r>
      <w:r>
        <w:rPr>
          <w:rFonts w:cs="Arial" w:hint="cs"/>
          <w:rtl/>
        </w:rPr>
        <w:t xml:space="preserve"> </w:t>
      </w:r>
      <w:r w:rsidRPr="001F585C">
        <w:rPr>
          <w:rFonts w:cs="Arial"/>
          <w:rtl/>
        </w:rPr>
        <w:t>והתניא: וקראו לו זקני עירו - הן ולא שלוחן, ודברו אליו - מלמד, שמשיאין לו עצה הוגנת לו, שאם היה הוא ילד והיא זקנה, הוא זקן והיא ילדה, אומרין לו: מה לך אצל ילדה, מה לך אצל זקנה, כלך אצל שכמותך ואל תשים קטטה בביתך</w:t>
      </w:r>
      <w:r>
        <w:rPr>
          <w:rFonts w:cs="Arial" w:hint="cs"/>
          <w:rtl/>
        </w:rPr>
        <w:t>.</w:t>
      </w:r>
    </w:p>
    <w:p w14:paraId="263A9E16" w14:textId="77777777" w:rsidR="00DF7D09" w:rsidRDefault="00DF7D09" w:rsidP="00DF7D09">
      <w:pPr>
        <w:rPr>
          <w:rtl/>
        </w:rPr>
      </w:pPr>
      <w:r>
        <w:rPr>
          <w:rFonts w:cs="Arial" w:hint="cs"/>
          <w:b/>
          <w:bCs/>
          <w:rtl/>
        </w:rPr>
        <w:t xml:space="preserve">יבמות </w:t>
      </w:r>
      <w:r>
        <w:rPr>
          <w:rFonts w:cs="Arial" w:hint="cs"/>
          <w:b/>
          <w:bCs/>
          <w:sz w:val="16"/>
          <w:szCs w:val="16"/>
          <w:rtl/>
        </w:rPr>
        <w:t xml:space="preserve">(פ' הבא על יבמתו) </w:t>
      </w:r>
      <w:r>
        <w:rPr>
          <w:rFonts w:cs="Arial" w:hint="cs"/>
          <w:b/>
          <w:bCs/>
          <w:rtl/>
        </w:rPr>
        <w:t>סא ע"ב:</w:t>
      </w:r>
      <w:r>
        <w:rPr>
          <w:rFonts w:cs="Arial" w:hint="cs"/>
          <w:rtl/>
        </w:rPr>
        <w:t xml:space="preserve"> </w:t>
      </w:r>
      <w:r w:rsidRPr="00E5700C">
        <w:rPr>
          <w:rFonts w:cs="Arial"/>
          <w:u w:val="double"/>
          <w:rtl/>
        </w:rPr>
        <w:t>מתני'</w:t>
      </w:r>
      <w:r>
        <w:rPr>
          <w:rFonts w:cs="Arial" w:hint="cs"/>
          <w:rtl/>
        </w:rPr>
        <w:t>:</w:t>
      </w:r>
      <w:r w:rsidRPr="00E5700C">
        <w:rPr>
          <w:rFonts w:cs="Arial"/>
          <w:rtl/>
        </w:rPr>
        <w:t xml:space="preserve"> לא יבטל אדם מפריה ורביה - אלא א"כ יש לו בנים.</w:t>
      </w:r>
      <w:r>
        <w:rPr>
          <w:rFonts w:cs="Arial" w:hint="cs"/>
          <w:rtl/>
        </w:rPr>
        <w:t>.</w:t>
      </w:r>
      <w:r w:rsidRPr="00E5700C">
        <w:rPr>
          <w:rFonts w:cs="Arial"/>
          <w:rtl/>
        </w:rPr>
        <w:t xml:space="preserve">. </w:t>
      </w:r>
      <w:r>
        <w:rPr>
          <w:rFonts w:cs="Arial" w:hint="cs"/>
          <w:rtl/>
        </w:rPr>
        <w:t xml:space="preserve">    </w:t>
      </w:r>
      <w:r w:rsidRPr="00E5700C">
        <w:rPr>
          <w:rFonts w:cs="Arial"/>
          <w:u w:val="double"/>
          <w:rtl/>
        </w:rPr>
        <w:t>גמ'</w:t>
      </w:r>
      <w:r>
        <w:rPr>
          <w:rFonts w:cs="Arial" w:hint="cs"/>
          <w:rtl/>
        </w:rPr>
        <w:t>:</w:t>
      </w:r>
      <w:r w:rsidRPr="00E5700C">
        <w:rPr>
          <w:rFonts w:cs="Arial"/>
          <w:rtl/>
        </w:rPr>
        <w:t xml:space="preserve"> אין לו בנים - נושא אשה בת בנים, יש לו בנים - נושא אשה דלאו בת בנים. נפקא מינה? למכור ספר תורה</w:t>
      </w:r>
      <w:r>
        <w:rPr>
          <w:rStyle w:val="a7"/>
          <w:rFonts w:cs="Arial"/>
          <w:rtl/>
        </w:rPr>
        <w:footnoteReference w:id="263"/>
      </w:r>
      <w:r w:rsidRPr="00E5700C">
        <w:rPr>
          <w:rFonts w:cs="Arial"/>
          <w:rtl/>
        </w:rPr>
        <w:t xml:space="preserve"> בשביל בנים.</w:t>
      </w:r>
    </w:p>
    <w:p w14:paraId="31CF6CE3" w14:textId="77777777" w:rsidR="00DF7D09" w:rsidRPr="007332AC" w:rsidRDefault="00DF7D09" w:rsidP="00DF7D09">
      <w:pPr>
        <w:rPr>
          <w:rtl/>
        </w:rPr>
      </w:pPr>
      <w:r w:rsidRPr="00572B26">
        <w:rPr>
          <w:rFonts w:cs="Arial"/>
          <w:b/>
          <w:bCs/>
          <w:rtl/>
        </w:rPr>
        <w:lastRenderedPageBreak/>
        <w:t xml:space="preserve">סנהדרין </w:t>
      </w:r>
      <w:r w:rsidRPr="00572B26">
        <w:rPr>
          <w:rFonts w:cs="Arial" w:hint="cs"/>
          <w:b/>
          <w:bCs/>
          <w:sz w:val="16"/>
          <w:szCs w:val="16"/>
          <w:rtl/>
        </w:rPr>
        <w:t>(פ' הנשרפין)</w:t>
      </w:r>
      <w:r w:rsidRPr="00572B26">
        <w:rPr>
          <w:rFonts w:cs="Arial" w:hint="cs"/>
          <w:b/>
          <w:bCs/>
          <w:rtl/>
        </w:rPr>
        <w:t xml:space="preserve"> </w:t>
      </w:r>
      <w:r w:rsidRPr="00572B26">
        <w:rPr>
          <w:rFonts w:cs="Arial"/>
          <w:b/>
          <w:bCs/>
          <w:rtl/>
        </w:rPr>
        <w:t>עו</w:t>
      </w:r>
      <w:r w:rsidRPr="00572B26">
        <w:rPr>
          <w:rFonts w:cs="Arial" w:hint="cs"/>
          <w:b/>
          <w:bCs/>
          <w:rtl/>
        </w:rPr>
        <w:t xml:space="preserve"> ע"א:</w:t>
      </w:r>
      <w:r>
        <w:rPr>
          <w:rFonts w:cs="Arial"/>
          <w:rtl/>
        </w:rPr>
        <w:t xml:space="preserve"> </w:t>
      </w:r>
      <w:r w:rsidRPr="00572B26">
        <w:rPr>
          <w:rFonts w:cs="Arial"/>
          <w:rtl/>
        </w:rPr>
        <w:t xml:space="preserve">ואביי ורבא, האי אל תחלל את בתך להזנותה </w:t>
      </w:r>
      <w:r w:rsidRPr="00572B26">
        <w:rPr>
          <w:rFonts w:cs="Arial"/>
          <w:sz w:val="16"/>
          <w:szCs w:val="16"/>
          <w:rtl/>
        </w:rPr>
        <w:t xml:space="preserve">(ויקרא יט כט) </w:t>
      </w:r>
      <w:r w:rsidRPr="00572B26">
        <w:rPr>
          <w:rFonts w:cs="Arial"/>
          <w:rtl/>
        </w:rPr>
        <w:t>מאי עבדי ליה</w:t>
      </w:r>
      <w:r>
        <w:rPr>
          <w:rFonts w:cs="Arial" w:hint="cs"/>
          <w:rtl/>
        </w:rPr>
        <w:t>?</w:t>
      </w:r>
      <w:r w:rsidRPr="00572B26">
        <w:rPr>
          <w:rFonts w:cs="Arial"/>
          <w:rtl/>
        </w:rPr>
        <w:t xml:space="preserve"> </w:t>
      </w:r>
      <w:r w:rsidRPr="00572B26">
        <w:rPr>
          <w:rFonts w:cs="Arial"/>
          <w:u w:val="single"/>
          <w:rtl/>
        </w:rPr>
        <w:t>אמר רבי מני</w:t>
      </w:r>
      <w:r w:rsidRPr="00572B26">
        <w:rPr>
          <w:rFonts w:cs="Arial"/>
          <w:rtl/>
        </w:rPr>
        <w:t xml:space="preserve">: זה המשיא את בתו לזקן. </w:t>
      </w:r>
    </w:p>
    <w:p w14:paraId="7D911175" w14:textId="77777777" w:rsidR="00DF7D09" w:rsidRPr="00572B26" w:rsidRDefault="00DF7D09" w:rsidP="00DF7D09">
      <w:pPr>
        <w:rPr>
          <w:u w:val="single"/>
          <w:rtl/>
        </w:rPr>
      </w:pPr>
      <w:r w:rsidRPr="00572B26">
        <w:rPr>
          <w:rFonts w:hint="cs"/>
          <w:u w:val="single"/>
          <w:rtl/>
        </w:rPr>
        <w:t>בחור שרוצה לישא זקנה, או זקן שרוצה לישא ילדה:</w:t>
      </w:r>
    </w:p>
    <w:p w14:paraId="4157C345" w14:textId="77777777" w:rsidR="00DF7D09" w:rsidRDefault="00DF7D09" w:rsidP="00DF7D09">
      <w:pPr>
        <w:pStyle w:val="ab"/>
        <w:numPr>
          <w:ilvl w:val="0"/>
          <w:numId w:val="3"/>
        </w:numPr>
        <w:rPr>
          <w:rtl/>
        </w:rPr>
      </w:pPr>
      <w:r>
        <w:rPr>
          <w:rFonts w:cs="Arial" w:hint="cs"/>
          <w:rtl/>
        </w:rPr>
        <w:t xml:space="preserve">רמב"ם </w:t>
      </w:r>
      <w:r>
        <w:rPr>
          <w:rFonts w:cs="Arial" w:hint="cs"/>
          <w:sz w:val="16"/>
          <w:szCs w:val="16"/>
          <w:rtl/>
        </w:rPr>
        <w:t>(פכ"א מאי"ב הכ"ו)</w:t>
      </w:r>
      <w:r>
        <w:rPr>
          <w:rFonts w:cs="Arial" w:hint="cs"/>
          <w:rtl/>
        </w:rPr>
        <w:t xml:space="preserve"> וטור- </w:t>
      </w:r>
      <w:r w:rsidRPr="006E22D7">
        <w:rPr>
          <w:rFonts w:cs="Arial"/>
          <w:rtl/>
        </w:rPr>
        <w:t>ולא ישא בחור זקנה ולא ישא זקן ילדה שדבר זה גורם לזנות</w:t>
      </w:r>
      <w:r>
        <w:rPr>
          <w:rFonts w:cs="Arial" w:hint="cs"/>
          <w:sz w:val="16"/>
          <w:szCs w:val="16"/>
          <w:rtl/>
        </w:rPr>
        <w:t xml:space="preserve"> (ל' הרמב"ם)</w:t>
      </w:r>
      <w:r>
        <w:rPr>
          <w:rFonts w:cs="Arial" w:hint="cs"/>
          <w:rtl/>
        </w:rPr>
        <w:t>.</w:t>
      </w:r>
      <w:r w:rsidRPr="00572B26">
        <w:rPr>
          <w:rFonts w:hint="cs"/>
          <w:color w:val="E36C0A" w:themeColor="accent6" w:themeShade="BF"/>
          <w:rtl/>
        </w:rPr>
        <w:t xml:space="preserve"> </w:t>
      </w:r>
      <w:r w:rsidRPr="0026380B">
        <w:rPr>
          <w:rFonts w:hint="cs"/>
          <w:color w:val="E36C0A" w:themeColor="accent6" w:themeShade="BF"/>
          <w:rtl/>
        </w:rPr>
        <w:t>(וכ"פ בשו"ע)</w:t>
      </w:r>
    </w:p>
    <w:p w14:paraId="5EEAFB04"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7ACB732" w14:textId="77777777" w:rsidR="00DF7D09" w:rsidRDefault="00DF7D09" w:rsidP="00DF7D09">
      <w:pPr>
        <w:rPr>
          <w:rtl/>
        </w:rPr>
      </w:pPr>
      <w:r>
        <w:rPr>
          <w:rFonts w:cs="Arial"/>
          <w:rtl/>
        </w:rPr>
        <w:t>לא ישא בחור, זקנה, ולא זקן, ילדה, שדבר זה גורם לזנות</w:t>
      </w:r>
      <w:r>
        <w:rPr>
          <w:rStyle w:val="a7"/>
          <w:rFonts w:cs="Arial"/>
          <w:rtl/>
        </w:rPr>
        <w:footnoteReference w:id="264"/>
      </w:r>
      <w:r>
        <w:rPr>
          <w:rFonts w:cs="Arial"/>
          <w:rtl/>
        </w:rPr>
        <w:t xml:space="preserve">. </w:t>
      </w:r>
    </w:p>
    <w:p w14:paraId="37FCE4D6" w14:textId="77777777" w:rsidR="00DF7D09" w:rsidRDefault="00DF7D09" w:rsidP="00DF7D09">
      <w:pPr>
        <w:rPr>
          <w:rtl/>
        </w:rPr>
      </w:pPr>
    </w:p>
    <w:p w14:paraId="7BE3C054" w14:textId="77777777" w:rsidR="00DF7D09" w:rsidRDefault="00DF7D09" w:rsidP="00DF7D09">
      <w:pPr>
        <w:pStyle w:val="2"/>
        <w:rPr>
          <w:rtl/>
        </w:rPr>
      </w:pPr>
      <w:r>
        <w:rPr>
          <w:rtl/>
        </w:rPr>
        <w:t>סעיף י</w:t>
      </w:r>
      <w:r>
        <w:rPr>
          <w:rFonts w:hint="cs"/>
          <w:rtl/>
        </w:rPr>
        <w:t xml:space="preserve">: </w:t>
      </w:r>
      <w:r>
        <w:rPr>
          <w:rtl/>
        </w:rPr>
        <w:t>לא ישא אדם אשה ודעתו לגרשה</w:t>
      </w:r>
      <w:r>
        <w:rPr>
          <w:rFonts w:hint="cs"/>
          <w:rtl/>
        </w:rPr>
        <w:t>.</w:t>
      </w:r>
    </w:p>
    <w:p w14:paraId="6B564781" w14:textId="77777777" w:rsidR="00DF7D09" w:rsidRDefault="00DF7D09" w:rsidP="00DF7D09">
      <w:pPr>
        <w:rPr>
          <w:rtl/>
        </w:rPr>
      </w:pPr>
      <w:r>
        <w:rPr>
          <w:rFonts w:cs="Arial" w:hint="cs"/>
          <w:b/>
          <w:bCs/>
          <w:rtl/>
        </w:rPr>
        <w:t xml:space="preserve">יבמות </w:t>
      </w:r>
      <w:r>
        <w:rPr>
          <w:rFonts w:cs="Arial" w:hint="cs"/>
          <w:b/>
          <w:bCs/>
          <w:sz w:val="16"/>
          <w:szCs w:val="16"/>
          <w:rtl/>
        </w:rPr>
        <w:t xml:space="preserve">(פ' החולץ) </w:t>
      </w:r>
      <w:r>
        <w:rPr>
          <w:rFonts w:cs="Arial" w:hint="cs"/>
          <w:b/>
          <w:bCs/>
          <w:rtl/>
        </w:rPr>
        <w:t>לז ע"ב:</w:t>
      </w:r>
      <w:r w:rsidRPr="001B2F5A">
        <w:rPr>
          <w:rtl/>
        </w:rPr>
        <w:t xml:space="preserve"> </w:t>
      </w:r>
      <w:r w:rsidRPr="009E298F">
        <w:rPr>
          <w:rFonts w:cs="Arial"/>
          <w:u w:val="single"/>
          <w:rtl/>
        </w:rPr>
        <w:t>רב</w:t>
      </w:r>
      <w:r w:rsidRPr="009E298F">
        <w:rPr>
          <w:rFonts w:cs="Arial"/>
          <w:rtl/>
        </w:rPr>
        <w:t xml:space="preserve"> כי איקלע לדרדשיר, מכריז ואמר: מאן הויא ליומא? </w:t>
      </w:r>
      <w:r w:rsidRPr="009E298F">
        <w:rPr>
          <w:rFonts w:cs="Arial"/>
          <w:u w:val="single"/>
          <w:rtl/>
        </w:rPr>
        <w:t>ורב נחמן</w:t>
      </w:r>
      <w:r w:rsidRPr="009E298F">
        <w:rPr>
          <w:rFonts w:cs="Arial"/>
          <w:rtl/>
        </w:rPr>
        <w:t xml:space="preserve"> כי איקלע לשכנציב, מכריז ואמר: מאן הויא ליומא? שאני רבנן, דפקיע שמייהו. והאמר רבא: תבעוה לינשא ונתפייסה - צריכה לישב שבעה נקיים! רבנן שלוחייהו הוו משדרי ומודעי להו. ואיבעית אימא: לרבנן יחודי בעלמא הוא דמייחדי להו, דאמר מר: אינו דומה מי שיש לו פת בסלו למי שאין לו פת בסלו. </w:t>
      </w:r>
      <w:r w:rsidRPr="001B2F5A">
        <w:rPr>
          <w:rFonts w:cs="Arial"/>
          <w:rtl/>
        </w:rPr>
        <w:t xml:space="preserve">תנא, </w:t>
      </w:r>
      <w:r w:rsidRPr="001B2F5A">
        <w:rPr>
          <w:rFonts w:cs="Arial"/>
          <w:u w:val="single"/>
          <w:rtl/>
        </w:rPr>
        <w:t>רבי אליעזר בן יעקב אומר</w:t>
      </w:r>
      <w:r w:rsidRPr="001B2F5A">
        <w:rPr>
          <w:rFonts w:cs="Arial"/>
          <w:rtl/>
        </w:rPr>
        <w:t>: לא ישא אדם אשתו ודעתו לגרשה, משום שנאמר</w:t>
      </w:r>
      <w:r>
        <w:rPr>
          <w:rFonts w:cs="Arial" w:hint="cs"/>
          <w:rtl/>
        </w:rPr>
        <w:t xml:space="preserve"> </w:t>
      </w:r>
      <w:r w:rsidRPr="001B2F5A">
        <w:rPr>
          <w:rFonts w:cs="Arial"/>
          <w:sz w:val="16"/>
          <w:szCs w:val="16"/>
          <w:rtl/>
        </w:rPr>
        <w:t>(משלי ג כט)</w:t>
      </w:r>
      <w:r w:rsidRPr="001B2F5A">
        <w:rPr>
          <w:rFonts w:cs="Arial"/>
          <w:rtl/>
        </w:rPr>
        <w:t>: אל תחרש על רעך רעה והוא יושב לבטח אתך.</w:t>
      </w:r>
    </w:p>
    <w:p w14:paraId="68021CC4" w14:textId="77777777" w:rsidR="00DF7D09" w:rsidRPr="009E298F" w:rsidRDefault="00DF7D09" w:rsidP="00DF7D09">
      <w:pPr>
        <w:rPr>
          <w:u w:val="single"/>
          <w:rtl/>
        </w:rPr>
      </w:pPr>
      <w:r w:rsidRPr="009E298F">
        <w:rPr>
          <w:rFonts w:cs="Arial"/>
          <w:u w:val="single"/>
          <w:rtl/>
        </w:rPr>
        <w:t>לא ישא אדם אשה ודעתו לגרש</w:t>
      </w:r>
      <w:r w:rsidRPr="009E298F">
        <w:rPr>
          <w:rFonts w:cs="Arial" w:hint="cs"/>
          <w:u w:val="single"/>
          <w:rtl/>
        </w:rPr>
        <w:t>ה:</w:t>
      </w:r>
    </w:p>
    <w:p w14:paraId="3416839D" w14:textId="77777777" w:rsidR="00DF7D09" w:rsidRDefault="00DF7D09" w:rsidP="00DF7D09">
      <w:pPr>
        <w:pStyle w:val="ab"/>
        <w:numPr>
          <w:ilvl w:val="0"/>
          <w:numId w:val="3"/>
        </w:numPr>
        <w:rPr>
          <w:rtl/>
        </w:rPr>
      </w:pPr>
      <w:r>
        <w:rPr>
          <w:rFonts w:cs="Arial" w:hint="cs"/>
          <w:rtl/>
        </w:rPr>
        <w:t xml:space="preserve">רמב"ם </w:t>
      </w:r>
      <w:r>
        <w:rPr>
          <w:rFonts w:cs="Arial" w:hint="cs"/>
          <w:sz w:val="16"/>
          <w:szCs w:val="16"/>
          <w:rtl/>
        </w:rPr>
        <w:t>(פכ"א מאי"ב הכ"ח)</w:t>
      </w:r>
      <w:r>
        <w:rPr>
          <w:rFonts w:cs="Arial" w:hint="cs"/>
          <w:rtl/>
        </w:rPr>
        <w:t xml:space="preserve"> וטור- </w:t>
      </w:r>
      <w:r w:rsidRPr="009E298F">
        <w:rPr>
          <w:rFonts w:cs="Arial"/>
          <w:rtl/>
        </w:rPr>
        <w:t>אסור לאדם לישא אשה ודעתו לגרשה שנאמר אל תחרוש על רעך רעה והוא יושב לבטח אתך, ואם הודיעה בתחלה שהוא נושא אותה לימים מותר</w:t>
      </w:r>
      <w:r>
        <w:rPr>
          <w:rFonts w:cs="Arial" w:hint="cs"/>
          <w:sz w:val="16"/>
          <w:szCs w:val="16"/>
          <w:rtl/>
        </w:rPr>
        <w:t xml:space="preserve"> (ל' הרמב"ם)</w:t>
      </w:r>
      <w:r w:rsidRPr="009E298F">
        <w:rPr>
          <w:rFonts w:cs="Arial"/>
          <w:rtl/>
        </w:rPr>
        <w:t xml:space="preserve">. </w:t>
      </w:r>
      <w:r w:rsidRPr="0026380B">
        <w:rPr>
          <w:rFonts w:hint="cs"/>
          <w:color w:val="E36C0A" w:themeColor="accent6" w:themeShade="BF"/>
          <w:rtl/>
        </w:rPr>
        <w:t>(וכ"פ בשו"ע)</w:t>
      </w:r>
    </w:p>
    <w:p w14:paraId="5EC3F3E7"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E70C4E7" w14:textId="77777777" w:rsidR="00DF7D09" w:rsidRDefault="00DF7D09" w:rsidP="00DF7D09">
      <w:pPr>
        <w:rPr>
          <w:rFonts w:cs="Arial"/>
          <w:rtl/>
        </w:rPr>
      </w:pPr>
      <w:r>
        <w:rPr>
          <w:rFonts w:cs="Arial"/>
          <w:rtl/>
        </w:rPr>
        <w:t>לא ישא אדם אשה ודעתו לגרשה. ואם הודיע</w:t>
      </w:r>
      <w:r>
        <w:rPr>
          <w:rStyle w:val="a7"/>
          <w:rFonts w:cs="Arial"/>
          <w:rtl/>
        </w:rPr>
        <w:footnoteReference w:id="265"/>
      </w:r>
      <w:r>
        <w:rPr>
          <w:rFonts w:cs="Arial"/>
          <w:rtl/>
        </w:rPr>
        <w:t xml:space="preserve"> תחלה שהוא נושא אותה לימים ידועים, מותר. </w:t>
      </w:r>
    </w:p>
    <w:p w14:paraId="673E9F8B" w14:textId="77777777" w:rsidR="00DF7D09" w:rsidRDefault="00DF7D09" w:rsidP="00DF7D09">
      <w:pPr>
        <w:rPr>
          <w:rtl/>
        </w:rPr>
      </w:pPr>
    </w:p>
    <w:p w14:paraId="687B783A" w14:textId="77777777" w:rsidR="00DF7D09" w:rsidRDefault="00DF7D09" w:rsidP="00DF7D09">
      <w:pPr>
        <w:pStyle w:val="2"/>
        <w:rPr>
          <w:rtl/>
        </w:rPr>
      </w:pPr>
      <w:r>
        <w:rPr>
          <w:rtl/>
        </w:rPr>
        <w:t>סעיף יא</w:t>
      </w:r>
      <w:r>
        <w:rPr>
          <w:rFonts w:hint="cs"/>
          <w:rtl/>
        </w:rPr>
        <w:t>: לא ישא אדם ב' נשים בשתי מדינות.</w:t>
      </w:r>
    </w:p>
    <w:p w14:paraId="63C03604" w14:textId="77777777" w:rsidR="00DF7D09" w:rsidRDefault="00DF7D09" w:rsidP="00DF7D09">
      <w:pPr>
        <w:rPr>
          <w:rtl/>
        </w:rPr>
      </w:pPr>
      <w:r>
        <w:rPr>
          <w:rFonts w:cs="Arial" w:hint="cs"/>
          <w:b/>
          <w:bCs/>
          <w:rtl/>
        </w:rPr>
        <w:t xml:space="preserve">יבמות </w:t>
      </w:r>
      <w:r>
        <w:rPr>
          <w:rFonts w:cs="Arial" w:hint="cs"/>
          <w:b/>
          <w:bCs/>
          <w:sz w:val="16"/>
          <w:szCs w:val="16"/>
          <w:rtl/>
        </w:rPr>
        <w:t xml:space="preserve">(פ' החולץ) </w:t>
      </w:r>
      <w:r>
        <w:rPr>
          <w:rFonts w:cs="Arial" w:hint="cs"/>
          <w:b/>
          <w:bCs/>
          <w:rtl/>
        </w:rPr>
        <w:t>לז ע"ב:</w:t>
      </w:r>
      <w:r w:rsidRPr="001B2F5A">
        <w:rPr>
          <w:rtl/>
        </w:rPr>
        <w:t xml:space="preserve"> </w:t>
      </w:r>
      <w:r w:rsidRPr="009E298F">
        <w:rPr>
          <w:rFonts w:cs="Arial"/>
          <w:u w:val="single"/>
          <w:rtl/>
        </w:rPr>
        <w:t>יתר על כן אמר ר' אליעזר בן יעקב</w:t>
      </w:r>
      <w:r w:rsidRPr="009E298F">
        <w:rPr>
          <w:rFonts w:cs="Arial"/>
          <w:rtl/>
        </w:rPr>
        <w:t>: לא ישא אדם אשה במדינה זו וילך וישא אשה במדינה אחרת, שמא יזדווגו זה לזה, ונמצא אח נושא את אחותו. איני? והא רב כי איקלע לדרדשיר, מכריז ואמר: מאן הויא ליומא? ורב נחמן כי איקלע לשכנציב, מכריז ואמר: מאן הויא ליומא? שאני רבנן, דפקיע שמייהו.</w:t>
      </w:r>
    </w:p>
    <w:p w14:paraId="5FE51556" w14:textId="77777777" w:rsidR="00DF7D09" w:rsidRPr="009E298F" w:rsidRDefault="00DF7D09" w:rsidP="00DF7D09">
      <w:pPr>
        <w:rPr>
          <w:u w:val="single"/>
          <w:rtl/>
        </w:rPr>
      </w:pPr>
      <w:r w:rsidRPr="009E298F">
        <w:rPr>
          <w:rFonts w:cs="Arial" w:hint="cs"/>
          <w:u w:val="single"/>
          <w:rtl/>
        </w:rPr>
        <w:t>לא ישא אדם ב' נשים בשתי מדינות</w:t>
      </w:r>
      <w:r w:rsidRPr="009E298F">
        <w:rPr>
          <w:rFonts w:hint="cs"/>
          <w:u w:val="single"/>
          <w:rtl/>
        </w:rPr>
        <w:t>:</w:t>
      </w:r>
    </w:p>
    <w:p w14:paraId="727074EE" w14:textId="77777777" w:rsidR="00DF7D09" w:rsidRDefault="00DF7D09" w:rsidP="00DF7D09">
      <w:pPr>
        <w:pStyle w:val="ab"/>
        <w:numPr>
          <w:ilvl w:val="0"/>
          <w:numId w:val="3"/>
        </w:numPr>
      </w:pPr>
      <w:r>
        <w:rPr>
          <w:rFonts w:cs="Arial" w:hint="cs"/>
          <w:rtl/>
        </w:rPr>
        <w:t xml:space="preserve">רמב"ם </w:t>
      </w:r>
      <w:r>
        <w:rPr>
          <w:rFonts w:cs="Arial" w:hint="cs"/>
          <w:sz w:val="16"/>
          <w:szCs w:val="16"/>
          <w:rtl/>
        </w:rPr>
        <w:t>(פכ"א מאי"ב הכ"ט)</w:t>
      </w:r>
      <w:r>
        <w:rPr>
          <w:rFonts w:cs="Arial" w:hint="cs"/>
          <w:rtl/>
        </w:rPr>
        <w:t xml:space="preserve"> וטור- </w:t>
      </w:r>
      <w:r>
        <w:rPr>
          <w:rFonts w:cs="Arial"/>
          <w:rtl/>
        </w:rPr>
        <w:t>לא ישא אדם אשה במדינה זו וילך וישא אשה במדינה אחרת</w:t>
      </w:r>
      <w:r>
        <w:rPr>
          <w:rFonts w:cs="Arial" w:hint="cs"/>
          <w:rtl/>
        </w:rPr>
        <w:t>,</w:t>
      </w:r>
      <w:r>
        <w:rPr>
          <w:rFonts w:cs="Arial"/>
          <w:rtl/>
        </w:rPr>
        <w:t xml:space="preserve"> שמא יזדווגו הבנים זה לזה ונמצא אח נושא אחותו</w:t>
      </w:r>
      <w:r>
        <w:rPr>
          <w:rFonts w:cs="Arial" w:hint="cs"/>
          <w:rtl/>
        </w:rPr>
        <w:t>.</w:t>
      </w:r>
      <w:r>
        <w:rPr>
          <w:rFonts w:cs="Arial"/>
          <w:rtl/>
        </w:rPr>
        <w:t xml:space="preserve"> ואדם גדול</w:t>
      </w:r>
      <w:r>
        <w:rPr>
          <w:rStyle w:val="a7"/>
          <w:rFonts w:cs="Arial"/>
          <w:rtl/>
        </w:rPr>
        <w:footnoteReference w:id="266"/>
      </w:r>
      <w:r>
        <w:rPr>
          <w:rFonts w:cs="Arial"/>
          <w:rtl/>
        </w:rPr>
        <w:t xml:space="preserve"> ששמו ידוע וזרעו מפורסם אחריו מותר</w:t>
      </w:r>
      <w:r>
        <w:rPr>
          <w:rFonts w:cs="Arial" w:hint="cs"/>
          <w:sz w:val="16"/>
          <w:szCs w:val="16"/>
          <w:rtl/>
        </w:rPr>
        <w:t xml:space="preserve"> (ל' הטור)</w:t>
      </w:r>
      <w:r>
        <w:rPr>
          <w:rFonts w:cs="Arial" w:hint="cs"/>
          <w:rtl/>
        </w:rPr>
        <w:t>.</w:t>
      </w:r>
      <w:r w:rsidRPr="004D37CA">
        <w:rPr>
          <w:rFonts w:hint="cs"/>
          <w:color w:val="E36C0A" w:themeColor="accent6" w:themeShade="BF"/>
          <w:rtl/>
        </w:rPr>
        <w:t xml:space="preserve"> </w:t>
      </w:r>
      <w:r w:rsidRPr="0026380B">
        <w:rPr>
          <w:rFonts w:hint="cs"/>
          <w:color w:val="E36C0A" w:themeColor="accent6" w:themeShade="BF"/>
          <w:rtl/>
        </w:rPr>
        <w:t>(וכ"פ בשו"ע)</w:t>
      </w:r>
    </w:p>
    <w:p w14:paraId="5F42D5DB"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2131517" w14:textId="77777777" w:rsidR="00DF7D09" w:rsidRDefault="00DF7D09" w:rsidP="00DF7D09">
      <w:pPr>
        <w:rPr>
          <w:rFonts w:cs="Arial"/>
          <w:rtl/>
        </w:rPr>
      </w:pPr>
      <w:r>
        <w:rPr>
          <w:rFonts w:cs="Arial"/>
          <w:rtl/>
        </w:rPr>
        <w:lastRenderedPageBreak/>
        <w:t>לא ישא אדם אשה במדינה זו וילך וישא אשה אחרת</w:t>
      </w:r>
      <w:r>
        <w:rPr>
          <w:rStyle w:val="a7"/>
          <w:rFonts w:cs="Arial"/>
          <w:rtl/>
        </w:rPr>
        <w:footnoteReference w:id="267"/>
      </w:r>
      <w:r>
        <w:rPr>
          <w:rFonts w:cs="Arial"/>
          <w:rtl/>
        </w:rPr>
        <w:t xml:space="preserve"> במדינה אחרת, שמא יזדווגו הבנים זה לזה ונמצא אח נושא אחותו. ואדם גדול ששמו ידוע וזרעו מפורסם אחריו, מותר.</w:t>
      </w:r>
    </w:p>
    <w:p w14:paraId="511CE7B9" w14:textId="77777777" w:rsidR="00DF7D09" w:rsidRPr="000C4979" w:rsidRDefault="00DF7D09" w:rsidP="00DF7D09">
      <w:pPr>
        <w:rPr>
          <w:rtl/>
        </w:rPr>
        <w:sectPr w:rsidR="00DF7D09" w:rsidRPr="000C4979" w:rsidSect="00A347B3">
          <w:headerReference w:type="default" r:id="rId10"/>
          <w:footnotePr>
            <w:numRestart w:val="eachSect"/>
          </w:footnotePr>
          <w:pgSz w:w="11906" w:h="16838"/>
          <w:pgMar w:top="720" w:right="1134" w:bottom="720" w:left="1134" w:header="0" w:footer="0" w:gutter="0"/>
          <w:cols w:space="720"/>
          <w:bidi/>
          <w:rtlGutter/>
          <w:docGrid w:linePitch="360"/>
        </w:sectPr>
      </w:pPr>
    </w:p>
    <w:p w14:paraId="5CF29246" w14:textId="77777777" w:rsidR="00DF7D09" w:rsidRDefault="00DF7D09" w:rsidP="00DF7D09">
      <w:pPr>
        <w:pStyle w:val="1"/>
        <w:rPr>
          <w:rtl/>
        </w:rPr>
      </w:pPr>
      <w:r>
        <w:rPr>
          <w:rFonts w:hint="cs"/>
          <w:rtl/>
        </w:rPr>
        <w:lastRenderedPageBreak/>
        <w:t xml:space="preserve">סימן ג: </w:t>
      </w:r>
      <w:r>
        <w:rPr>
          <w:rFonts w:cs="Arial"/>
          <w:rtl/>
        </w:rPr>
        <w:t xml:space="preserve">דין בן שהוא ספק לכהונה, ובו ט' סעיפים. </w:t>
      </w:r>
    </w:p>
    <w:p w14:paraId="60E2811D" w14:textId="77777777" w:rsidR="00DF7D09" w:rsidRDefault="00DF7D09" w:rsidP="00DF7D09">
      <w:pPr>
        <w:pStyle w:val="2"/>
        <w:rPr>
          <w:rtl/>
        </w:rPr>
      </w:pPr>
      <w:r>
        <w:rPr>
          <w:rtl/>
        </w:rPr>
        <w:t>סעיף א</w:t>
      </w:r>
      <w:r>
        <w:rPr>
          <w:rFonts w:hint="cs"/>
          <w:rtl/>
        </w:rPr>
        <w:t>: האומר 'כהן אני'.</w:t>
      </w:r>
    </w:p>
    <w:p w14:paraId="6C800EC6" w14:textId="77777777" w:rsidR="00DF7D09" w:rsidRDefault="00DF7D09" w:rsidP="00DF7D09">
      <w:pPr>
        <w:rPr>
          <w:rtl/>
        </w:rPr>
      </w:pPr>
      <w:r w:rsidRPr="00466110">
        <w:rPr>
          <w:rFonts w:cs="Arial" w:hint="cs"/>
          <w:b/>
          <w:bCs/>
          <w:rtl/>
        </w:rPr>
        <w:t xml:space="preserve">כתובות </w:t>
      </w:r>
      <w:r>
        <w:rPr>
          <w:rFonts w:cs="Arial" w:hint="cs"/>
          <w:b/>
          <w:bCs/>
          <w:sz w:val="16"/>
          <w:szCs w:val="16"/>
          <w:rtl/>
        </w:rPr>
        <w:t xml:space="preserve">(פ"ב) </w:t>
      </w:r>
      <w:r w:rsidRPr="00466110">
        <w:rPr>
          <w:rFonts w:cs="Arial" w:hint="cs"/>
          <w:b/>
          <w:bCs/>
          <w:rtl/>
        </w:rPr>
        <w:t xml:space="preserve">כג ע"ב: </w:t>
      </w:r>
      <w:r w:rsidRPr="00466110">
        <w:rPr>
          <w:rFonts w:cs="Arial"/>
          <w:u w:val="double"/>
          <w:rtl/>
        </w:rPr>
        <w:t>מתני'</w:t>
      </w:r>
      <w:r>
        <w:rPr>
          <w:rFonts w:cs="Arial" w:hint="cs"/>
          <w:rtl/>
        </w:rPr>
        <w:t>:</w:t>
      </w:r>
      <w:r w:rsidRPr="00466110">
        <w:rPr>
          <w:rFonts w:cs="Arial"/>
          <w:rtl/>
        </w:rPr>
        <w:t xml:space="preserve"> וכן שני אנשים, זה אומר כהן אני וזה אומר כהן אני - אינן נאמנין, ובזמן שהן מעידין זה את זה - הרי אלו נאמנין</w:t>
      </w:r>
      <w:r>
        <w:rPr>
          <w:rFonts w:cs="Arial" w:hint="cs"/>
          <w:rtl/>
        </w:rPr>
        <w:t>.</w:t>
      </w:r>
      <w:r w:rsidRPr="00466110">
        <w:rPr>
          <w:rFonts w:cs="Arial"/>
          <w:rtl/>
        </w:rPr>
        <w:t xml:space="preserve"> </w:t>
      </w:r>
      <w:r w:rsidRPr="00466110">
        <w:rPr>
          <w:rFonts w:cs="Arial"/>
          <w:u w:val="single"/>
          <w:rtl/>
        </w:rPr>
        <w:t>רבי יהודה אומר</w:t>
      </w:r>
      <w:r w:rsidRPr="00466110">
        <w:rPr>
          <w:rFonts w:cs="Arial"/>
          <w:rtl/>
        </w:rPr>
        <w:t>: אין מעלין לכהונה על פי עד אחד</w:t>
      </w:r>
      <w:r>
        <w:rPr>
          <w:rFonts w:cs="Arial" w:hint="cs"/>
          <w:rtl/>
        </w:rPr>
        <w:t>.</w:t>
      </w:r>
      <w:r w:rsidRPr="00466110">
        <w:rPr>
          <w:rFonts w:cs="Arial"/>
          <w:rtl/>
        </w:rPr>
        <w:t xml:space="preserve"> </w:t>
      </w:r>
      <w:r w:rsidRPr="00466110">
        <w:rPr>
          <w:rFonts w:cs="Arial"/>
          <w:u w:val="single"/>
          <w:rtl/>
        </w:rPr>
        <w:t>אמר רבי אלעזר</w:t>
      </w:r>
      <w:r w:rsidRPr="00466110">
        <w:rPr>
          <w:rFonts w:cs="Arial"/>
          <w:rtl/>
        </w:rPr>
        <w:t>: אימתי? במקום שיש עוררין, אבל במקום שאין עוררין - מעלין לכהונה על פי עד אחד</w:t>
      </w:r>
      <w:r>
        <w:rPr>
          <w:rFonts w:cs="Arial" w:hint="cs"/>
          <w:rtl/>
        </w:rPr>
        <w:t>.</w:t>
      </w:r>
      <w:r w:rsidRPr="00466110">
        <w:rPr>
          <w:rFonts w:cs="Arial"/>
          <w:rtl/>
        </w:rPr>
        <w:t xml:space="preserve"> </w:t>
      </w:r>
      <w:r w:rsidRPr="00466110">
        <w:rPr>
          <w:rFonts w:cs="Arial"/>
          <w:u w:val="single"/>
          <w:rtl/>
        </w:rPr>
        <w:t>רשב"ג אומר משום רבי שמעון בן הסגן</w:t>
      </w:r>
      <w:r w:rsidRPr="00466110">
        <w:rPr>
          <w:rFonts w:cs="Arial"/>
          <w:rtl/>
        </w:rPr>
        <w:t>: מעלין לכהונה על פי עד אחד.</w:t>
      </w:r>
      <w:r>
        <w:rPr>
          <w:rFonts w:hint="cs"/>
          <w:rtl/>
        </w:rPr>
        <w:t xml:space="preserve">        </w:t>
      </w:r>
      <w:r w:rsidRPr="0015216E">
        <w:rPr>
          <w:rFonts w:hint="cs"/>
          <w:u w:val="double"/>
          <w:rtl/>
        </w:rPr>
        <w:t>גמ'</w:t>
      </w:r>
      <w:r w:rsidRPr="0015216E">
        <w:rPr>
          <w:rFonts w:hint="cs"/>
          <w:sz w:val="14"/>
          <w:szCs w:val="14"/>
          <w:u w:val="double"/>
          <w:rtl/>
        </w:rPr>
        <w:t>(כה:)</w:t>
      </w:r>
      <w:r w:rsidRPr="0015216E">
        <w:rPr>
          <w:rFonts w:hint="cs"/>
          <w:u w:val="double"/>
          <w:rtl/>
        </w:rPr>
        <w:t>:</w:t>
      </w:r>
      <w:r>
        <w:rPr>
          <w:rFonts w:hint="cs"/>
          <w:rtl/>
        </w:rPr>
        <w:t xml:space="preserve"> </w:t>
      </w:r>
      <w:r w:rsidRPr="00E969F5">
        <w:rPr>
          <w:rFonts w:cs="Arial"/>
          <w:rtl/>
        </w:rPr>
        <w:t>ההוא דאתא לקמיה דרבי יהושע בן לוי, אמר ליה: מוחזקני בזה שהוא לוי, אמר ליה: מה ראית? אמר ליה: שקרא שני בבית הכנסת; בחזקת שהוא לוי או בחזקת שהוא גדול</w:t>
      </w:r>
      <w:r>
        <w:rPr>
          <w:rStyle w:val="a7"/>
          <w:rFonts w:cs="Arial"/>
          <w:rtl/>
        </w:rPr>
        <w:footnoteReference w:id="268"/>
      </w:r>
      <w:r w:rsidRPr="00E969F5">
        <w:rPr>
          <w:rFonts w:cs="Arial"/>
          <w:rtl/>
        </w:rPr>
        <w:t>? שקרא לפניו כהן</w:t>
      </w:r>
      <w:r>
        <w:rPr>
          <w:rStyle w:val="a7"/>
          <w:rFonts w:cs="Arial"/>
          <w:rtl/>
        </w:rPr>
        <w:footnoteReference w:id="269"/>
      </w:r>
      <w:r w:rsidRPr="00E969F5">
        <w:rPr>
          <w:rFonts w:cs="Arial"/>
          <w:rtl/>
        </w:rPr>
        <w:t>, והעלהו רבי יהושע בן לוי ללויה</w:t>
      </w:r>
      <w:r>
        <w:rPr>
          <w:rStyle w:val="a7"/>
          <w:rFonts w:cs="Arial"/>
          <w:rtl/>
        </w:rPr>
        <w:footnoteReference w:id="270"/>
      </w:r>
      <w:r w:rsidRPr="00E969F5">
        <w:rPr>
          <w:rFonts w:cs="Arial"/>
          <w:rtl/>
        </w:rPr>
        <w:t xml:space="preserve"> על פיו. ההוא דאתא לקמיה דריש לקיש, אמר ליה: מוחזקני בזה שהוא כהן, א"ל: מה ראית? א"ל: שקרא ראשון בבית הכנסת</w:t>
      </w:r>
      <w:r>
        <w:rPr>
          <w:rFonts w:cs="Arial" w:hint="cs"/>
          <w:rtl/>
        </w:rPr>
        <w:t>.</w:t>
      </w:r>
      <w:r w:rsidRPr="00E969F5">
        <w:rPr>
          <w:rFonts w:cs="Arial"/>
          <w:rtl/>
        </w:rPr>
        <w:t xml:space="preserve"> א"ל: ראיתיו שחילק על הגרנות? אמר לו ר' אלעזר: ואם אין שם גורן</w:t>
      </w:r>
      <w:r>
        <w:rPr>
          <w:rStyle w:val="a7"/>
          <w:rFonts w:cs="Arial"/>
          <w:rtl/>
        </w:rPr>
        <w:footnoteReference w:id="271"/>
      </w:r>
      <w:r w:rsidRPr="00E969F5">
        <w:rPr>
          <w:rFonts w:cs="Arial"/>
          <w:rtl/>
        </w:rPr>
        <w:t xml:space="preserve">, בטלה כהונה? זימנין הוו יתבי קמיה דר' יוחנן, אתא כי הא מעשה לקמיה, א"ל ריש לקיש: ראיתיו שחילק על הגורן? א"ל ר' יוחנן: ואם אין שם גורן בטלה כהונה? הדר חזייה לר"א בישות, אמר: שמעת מילי דבר נפחא ולא אמרת לן משמיה. </w:t>
      </w:r>
      <w:r w:rsidRPr="00823571">
        <w:rPr>
          <w:rFonts w:cs="Arial" w:hint="cs"/>
          <w:sz w:val="16"/>
          <w:szCs w:val="16"/>
          <w:rtl/>
        </w:rPr>
        <w:t>(ו</w:t>
      </w:r>
      <w:r w:rsidRPr="00823571">
        <w:rPr>
          <w:rFonts w:cs="Arial"/>
          <w:sz w:val="16"/>
          <w:szCs w:val="16"/>
          <w:rtl/>
        </w:rPr>
        <w:t xml:space="preserve">כתב הר"ן (פ"ב דכתובות י: ד"ה וגרסי' תו) </w:t>
      </w:r>
      <w:r>
        <w:rPr>
          <w:rFonts w:cs="Arial" w:hint="cs"/>
          <w:sz w:val="16"/>
          <w:szCs w:val="16"/>
          <w:rtl/>
        </w:rPr>
        <w:t>ש</w:t>
      </w:r>
      <w:r w:rsidRPr="00823571">
        <w:rPr>
          <w:rFonts w:cs="Arial" w:hint="cs"/>
          <w:sz w:val="16"/>
          <w:szCs w:val="16"/>
          <w:rtl/>
        </w:rPr>
        <w:t xml:space="preserve">מכאן נלמד </w:t>
      </w:r>
      <w:r w:rsidRPr="00823571">
        <w:rPr>
          <w:rFonts w:cs="Arial"/>
          <w:sz w:val="16"/>
          <w:szCs w:val="16"/>
          <w:rtl/>
        </w:rPr>
        <w:t>שמי שבא ואמר אני כהן או לוי אין נותנין לו רשות לקרות בתורה כדינו שהרי מעלין מקריאת התורה לתרומה</w:t>
      </w:r>
      <w:r>
        <w:rPr>
          <w:rFonts w:cs="Arial" w:hint="cs"/>
          <w:sz w:val="16"/>
          <w:szCs w:val="16"/>
          <w:rtl/>
        </w:rPr>
        <w:t>)</w:t>
      </w:r>
    </w:p>
    <w:p w14:paraId="07C3A896" w14:textId="77777777" w:rsidR="00DF7D09" w:rsidRPr="0015216E" w:rsidRDefault="00DF7D09" w:rsidP="00DF7D09">
      <w:pPr>
        <w:rPr>
          <w:rtl/>
        </w:rPr>
      </w:pPr>
      <w:r w:rsidRPr="00466110">
        <w:rPr>
          <w:rFonts w:cs="Arial" w:hint="cs"/>
          <w:b/>
          <w:bCs/>
          <w:rtl/>
        </w:rPr>
        <w:t xml:space="preserve">כתובות </w:t>
      </w:r>
      <w:r>
        <w:rPr>
          <w:rFonts w:cs="Arial" w:hint="cs"/>
          <w:b/>
          <w:bCs/>
          <w:sz w:val="16"/>
          <w:szCs w:val="16"/>
          <w:rtl/>
        </w:rPr>
        <w:t xml:space="preserve">(פ"ב) </w:t>
      </w:r>
      <w:r w:rsidRPr="00466110">
        <w:rPr>
          <w:rFonts w:cs="Arial" w:hint="cs"/>
          <w:b/>
          <w:bCs/>
          <w:rtl/>
        </w:rPr>
        <w:t>כ</w:t>
      </w:r>
      <w:r>
        <w:rPr>
          <w:rFonts w:cs="Arial" w:hint="cs"/>
          <w:b/>
          <w:bCs/>
          <w:rtl/>
        </w:rPr>
        <w:t>ו</w:t>
      </w:r>
      <w:r w:rsidRPr="00466110">
        <w:rPr>
          <w:rFonts w:cs="Arial" w:hint="cs"/>
          <w:b/>
          <w:bCs/>
          <w:rtl/>
        </w:rPr>
        <w:t xml:space="preserve"> ע"</w:t>
      </w:r>
      <w:r>
        <w:rPr>
          <w:rFonts w:cs="Arial" w:hint="cs"/>
          <w:b/>
          <w:bCs/>
          <w:rtl/>
        </w:rPr>
        <w:t>א</w:t>
      </w:r>
      <w:r w:rsidRPr="00466110">
        <w:rPr>
          <w:rFonts w:cs="Arial" w:hint="cs"/>
          <w:b/>
          <w:bCs/>
          <w:rtl/>
        </w:rPr>
        <w:t>:</w:t>
      </w:r>
      <w:r>
        <w:rPr>
          <w:rFonts w:cs="Arial" w:hint="cs"/>
          <w:rtl/>
        </w:rPr>
        <w:t xml:space="preserve"> </w:t>
      </w:r>
      <w:r w:rsidRPr="00BE75B6">
        <w:rPr>
          <w:rFonts w:cs="Arial"/>
          <w:u w:val="single"/>
          <w:rtl/>
        </w:rPr>
        <w:t>דאמר רב יהודה אמר שמואל</w:t>
      </w:r>
      <w:r w:rsidRPr="00BE75B6">
        <w:rPr>
          <w:rFonts w:cs="Arial"/>
          <w:rtl/>
        </w:rPr>
        <w:t>: מעשה באדם אחד שהיה מסיח לפי תומו, ואמר: זכורני כשאני תינוק ומורכב על כתיפו של אבא, והוציאוני מבית הספר, והפשיטוני את כותנתי והטבילוני לאכול בתרומה לערב, ור' חייא מסיים בה: וחבירי בדילין ממני, והיו קורין אותי יוחנן אוכל חלות, והעלהו רבי לכהונה על פיו.</w:t>
      </w:r>
    </w:p>
    <w:p w14:paraId="78273045" w14:textId="77777777" w:rsidR="00DF7D09" w:rsidRPr="00823571" w:rsidRDefault="00DF7D09" w:rsidP="00DF7D09">
      <w:pPr>
        <w:rPr>
          <w:u w:val="single"/>
          <w:rtl/>
        </w:rPr>
      </w:pPr>
      <w:r w:rsidRPr="00823571">
        <w:rPr>
          <w:rFonts w:hint="cs"/>
          <w:u w:val="single"/>
          <w:rtl/>
        </w:rPr>
        <w:t xml:space="preserve">האומר 'כהן אני' </w:t>
      </w:r>
      <w:r w:rsidRPr="00823571">
        <w:rPr>
          <w:u w:val="single"/>
          <w:rtl/>
        </w:rPr>
        <w:t>–</w:t>
      </w:r>
      <w:r w:rsidRPr="00823571">
        <w:rPr>
          <w:rFonts w:hint="cs"/>
          <w:u w:val="single"/>
          <w:rtl/>
        </w:rPr>
        <w:t xml:space="preserve"> האם נאמן ע"פ עצמו:</w:t>
      </w:r>
    </w:p>
    <w:p w14:paraId="1273C699" w14:textId="77777777" w:rsidR="00DF7D09" w:rsidRDefault="00DF7D09" w:rsidP="00DF7D09">
      <w:pPr>
        <w:pStyle w:val="ab"/>
        <w:numPr>
          <w:ilvl w:val="0"/>
          <w:numId w:val="3"/>
        </w:numPr>
      </w:pPr>
      <w:r>
        <w:rPr>
          <w:rFonts w:cs="Arial" w:hint="cs"/>
          <w:rtl/>
        </w:rPr>
        <w:t xml:space="preserve">רמב"ם </w:t>
      </w:r>
      <w:r>
        <w:rPr>
          <w:rFonts w:cs="Arial" w:hint="cs"/>
          <w:sz w:val="16"/>
          <w:szCs w:val="16"/>
          <w:rtl/>
        </w:rPr>
        <w:t>(פ"כ מאי"ב הי"ג)</w:t>
      </w:r>
      <w:r>
        <w:rPr>
          <w:rFonts w:cs="Arial" w:hint="cs"/>
          <w:rtl/>
        </w:rPr>
        <w:t xml:space="preserve"> וטור- </w:t>
      </w:r>
      <w:r w:rsidRPr="00466110">
        <w:rPr>
          <w:rFonts w:cs="Arial"/>
          <w:rtl/>
        </w:rPr>
        <w:t xml:space="preserve">מי שבא ואמר </w:t>
      </w:r>
      <w:r w:rsidRPr="00466110">
        <w:rPr>
          <w:rFonts w:cs="Arial" w:hint="cs"/>
          <w:rtl/>
        </w:rPr>
        <w:t>'</w:t>
      </w:r>
      <w:r w:rsidRPr="00466110">
        <w:rPr>
          <w:rFonts w:cs="Arial"/>
          <w:rtl/>
        </w:rPr>
        <w:t>כהן אני</w:t>
      </w:r>
      <w:r w:rsidRPr="00466110">
        <w:rPr>
          <w:rFonts w:cs="Arial" w:hint="cs"/>
          <w:rtl/>
        </w:rPr>
        <w:t>'</w:t>
      </w:r>
      <w:r w:rsidRPr="00466110">
        <w:rPr>
          <w:rFonts w:cs="Arial"/>
          <w:rtl/>
        </w:rPr>
        <w:t xml:space="preserve"> </w:t>
      </w:r>
      <w:r w:rsidRPr="00466110">
        <w:rPr>
          <w:rFonts w:cs="Arial" w:hint="cs"/>
          <w:rtl/>
        </w:rPr>
        <w:t xml:space="preserve">- </w:t>
      </w:r>
      <w:r w:rsidRPr="00466110">
        <w:rPr>
          <w:rFonts w:cs="Arial"/>
          <w:rtl/>
        </w:rPr>
        <w:t>אינו נאמן אפי' בזמן הזה</w:t>
      </w:r>
      <w:r w:rsidRPr="00466110">
        <w:rPr>
          <w:rFonts w:cs="Arial" w:hint="cs"/>
          <w:rtl/>
        </w:rPr>
        <w:t>,</w:t>
      </w:r>
      <w:r w:rsidRPr="00466110">
        <w:rPr>
          <w:rFonts w:cs="Arial"/>
          <w:rtl/>
        </w:rPr>
        <w:t xml:space="preserve"> ואין מעלים אותו לכהונה</w:t>
      </w:r>
      <w:r w:rsidRPr="00466110">
        <w:rPr>
          <w:rFonts w:cs="Arial" w:hint="cs"/>
          <w:rtl/>
        </w:rPr>
        <w:t>,</w:t>
      </w:r>
      <w:r w:rsidRPr="00466110">
        <w:rPr>
          <w:rFonts w:cs="Arial"/>
          <w:rtl/>
        </w:rPr>
        <w:t xml:space="preserve"> לא לקרות בתורה ראשון</w:t>
      </w:r>
      <w:r w:rsidRPr="00466110">
        <w:rPr>
          <w:rFonts w:cs="Arial" w:hint="cs"/>
          <w:rtl/>
        </w:rPr>
        <w:t>,</w:t>
      </w:r>
      <w:r w:rsidRPr="00466110">
        <w:rPr>
          <w:rFonts w:cs="Arial"/>
          <w:rtl/>
        </w:rPr>
        <w:t xml:space="preserve"> ולא לישא כפיו</w:t>
      </w:r>
      <w:r w:rsidRPr="00466110">
        <w:rPr>
          <w:rFonts w:cs="Arial" w:hint="cs"/>
          <w:rtl/>
        </w:rPr>
        <w:t>,</w:t>
      </w:r>
      <w:r w:rsidRPr="00466110">
        <w:rPr>
          <w:rFonts w:cs="Arial"/>
          <w:rtl/>
        </w:rPr>
        <w:t xml:space="preserve"> ולא לאכול אפילו בתרומה בזמן הזה</w:t>
      </w:r>
      <w:r w:rsidRPr="00466110">
        <w:rPr>
          <w:rFonts w:cs="Arial" w:hint="cs"/>
          <w:rtl/>
        </w:rPr>
        <w:t>,</w:t>
      </w:r>
      <w:r w:rsidRPr="00466110">
        <w:rPr>
          <w:rFonts w:cs="Arial"/>
          <w:rtl/>
        </w:rPr>
        <w:t xml:space="preserve"> אבל אוסר עצמו בגרושה זונה וחללה</w:t>
      </w:r>
      <w:r w:rsidRPr="00466110">
        <w:rPr>
          <w:rFonts w:cs="Arial" w:hint="cs"/>
          <w:rtl/>
        </w:rPr>
        <w:t>,</w:t>
      </w:r>
      <w:r w:rsidRPr="00466110">
        <w:rPr>
          <w:rFonts w:cs="Arial"/>
          <w:rtl/>
        </w:rPr>
        <w:t xml:space="preserve"> ואינו מטמא למת</w:t>
      </w:r>
      <w:r>
        <w:rPr>
          <w:rStyle w:val="a7"/>
          <w:rFonts w:cs="Arial"/>
          <w:rtl/>
        </w:rPr>
        <w:footnoteReference w:id="272"/>
      </w:r>
      <w:r>
        <w:rPr>
          <w:rFonts w:cs="Arial" w:hint="cs"/>
          <w:rtl/>
        </w:rPr>
        <w:t>.</w:t>
      </w:r>
      <w:r w:rsidRPr="00466110">
        <w:rPr>
          <w:rFonts w:cs="Arial"/>
          <w:rtl/>
        </w:rPr>
        <w:t xml:space="preserve"> ואם נשא או נטמא לוקה</w:t>
      </w:r>
      <w:r>
        <w:rPr>
          <w:rStyle w:val="a7"/>
          <w:rFonts w:cs="Arial"/>
          <w:rtl/>
        </w:rPr>
        <w:footnoteReference w:id="273"/>
      </w:r>
      <w:r w:rsidRPr="00466110">
        <w:rPr>
          <w:rFonts w:cs="Arial" w:hint="cs"/>
          <w:rtl/>
        </w:rPr>
        <w:t>.</w:t>
      </w:r>
      <w:r w:rsidRPr="00466110">
        <w:rPr>
          <w:rFonts w:cs="Arial"/>
          <w:rtl/>
        </w:rPr>
        <w:t xml:space="preserve"> והנבעלת לו היא ספק חללה</w:t>
      </w:r>
      <w:r>
        <w:rPr>
          <w:rStyle w:val="a7"/>
          <w:rFonts w:cs="Arial"/>
          <w:rtl/>
        </w:rPr>
        <w:footnoteReference w:id="274"/>
      </w:r>
      <w:r>
        <w:rPr>
          <w:rFonts w:cs="Arial" w:hint="cs"/>
          <w:sz w:val="16"/>
          <w:szCs w:val="16"/>
          <w:rtl/>
        </w:rPr>
        <w:t xml:space="preserve"> (ל' הטור)</w:t>
      </w:r>
      <w:r w:rsidRPr="00466110">
        <w:rPr>
          <w:rFonts w:cs="Arial" w:hint="cs"/>
          <w:rtl/>
        </w:rPr>
        <w:t>.</w:t>
      </w:r>
      <w:r w:rsidRPr="00466110">
        <w:rPr>
          <w:rFonts w:cs="Arial"/>
          <w:rtl/>
        </w:rPr>
        <w:t xml:space="preserve"> </w:t>
      </w:r>
      <w:r w:rsidRPr="00BE75B6">
        <w:rPr>
          <w:rFonts w:hint="cs"/>
          <w:color w:val="E36C0A" w:themeColor="accent6" w:themeShade="BF"/>
          <w:rtl/>
        </w:rPr>
        <w:t>(וכ"פ בשו"ע)</w:t>
      </w:r>
    </w:p>
    <w:p w14:paraId="7E96950C" w14:textId="77777777" w:rsidR="00DF7D09" w:rsidRPr="00BE75B6" w:rsidRDefault="00DF7D09" w:rsidP="00DF7D09">
      <w:pPr>
        <w:pStyle w:val="ab"/>
        <w:numPr>
          <w:ilvl w:val="0"/>
          <w:numId w:val="3"/>
        </w:numPr>
      </w:pPr>
      <w:r w:rsidRPr="001D0597">
        <w:rPr>
          <w:rFonts w:cs="Arial"/>
          <w:rtl/>
        </w:rPr>
        <w:t xml:space="preserve">רמ"ך </w:t>
      </w:r>
      <w:r w:rsidRPr="001D0597">
        <w:rPr>
          <w:rFonts w:cs="Arial"/>
          <w:sz w:val="16"/>
          <w:szCs w:val="16"/>
          <w:rtl/>
        </w:rPr>
        <w:t>(</w:t>
      </w:r>
      <w:r w:rsidRPr="001D0597">
        <w:rPr>
          <w:rFonts w:cs="Arial" w:hint="cs"/>
          <w:sz w:val="16"/>
          <w:szCs w:val="16"/>
          <w:rtl/>
        </w:rPr>
        <w:t>על הרמב"ם שם</w:t>
      </w:r>
      <w:r>
        <w:rPr>
          <w:rFonts w:cs="Arial" w:hint="cs"/>
          <w:sz w:val="16"/>
          <w:szCs w:val="16"/>
          <w:rtl/>
        </w:rPr>
        <w:t>, הביאוהו הה"מ [שם] והר"ן [שם]</w:t>
      </w:r>
      <w:r w:rsidRPr="001D0597">
        <w:rPr>
          <w:rFonts w:cs="Arial"/>
          <w:sz w:val="16"/>
          <w:szCs w:val="16"/>
          <w:rtl/>
        </w:rPr>
        <w:t>)</w:t>
      </w:r>
      <w:r w:rsidRPr="001D0597">
        <w:rPr>
          <w:rFonts w:cs="Arial" w:hint="cs"/>
          <w:rtl/>
        </w:rPr>
        <w:t xml:space="preserve">- </w:t>
      </w:r>
      <w:r w:rsidRPr="000B63C7">
        <w:rPr>
          <w:rFonts w:cs="Arial"/>
          <w:rtl/>
        </w:rPr>
        <w:t>מנהגנו להאמינו לקרוא בתורה ראשון</w:t>
      </w:r>
      <w:r>
        <w:rPr>
          <w:rFonts w:cs="Arial" w:hint="cs"/>
          <w:rtl/>
        </w:rPr>
        <w:t>.</w:t>
      </w:r>
      <w:r w:rsidRPr="000B63C7">
        <w:rPr>
          <w:rFonts w:cs="Arial"/>
          <w:rtl/>
        </w:rPr>
        <w:t xml:space="preserve"> וכן הדין נותן</w:t>
      </w:r>
      <w:r>
        <w:rPr>
          <w:rFonts w:cs="Arial" w:hint="cs"/>
          <w:rtl/>
        </w:rPr>
        <w:t>,</w:t>
      </w:r>
      <w:r w:rsidRPr="000B63C7">
        <w:rPr>
          <w:rFonts w:cs="Arial"/>
          <w:rtl/>
        </w:rPr>
        <w:t xml:space="preserve"> דלא איכפת לן אם קרא בתורה ראשון</w:t>
      </w:r>
      <w:r>
        <w:rPr>
          <w:rFonts w:cs="Arial" w:hint="cs"/>
          <w:rtl/>
        </w:rPr>
        <w:t>.</w:t>
      </w:r>
      <w:r w:rsidRPr="000B63C7">
        <w:rPr>
          <w:rFonts w:cs="Arial"/>
          <w:rtl/>
        </w:rPr>
        <w:t xml:space="preserve"> מאי אמרת</w:t>
      </w:r>
      <w:r>
        <w:rPr>
          <w:rFonts w:cs="Arial" w:hint="cs"/>
          <w:rtl/>
        </w:rPr>
        <w:t>,</w:t>
      </w:r>
      <w:r w:rsidRPr="000B63C7">
        <w:rPr>
          <w:rFonts w:cs="Arial"/>
          <w:rtl/>
        </w:rPr>
        <w:t xml:space="preserve"> שמא יעלו אותו מקריאת התורה לתרומה</w:t>
      </w:r>
      <w:r>
        <w:rPr>
          <w:rFonts w:cs="Arial" w:hint="cs"/>
          <w:rtl/>
        </w:rPr>
        <w:t>?</w:t>
      </w:r>
      <w:r w:rsidRPr="000B63C7">
        <w:rPr>
          <w:rFonts w:cs="Arial"/>
          <w:rtl/>
        </w:rPr>
        <w:t xml:space="preserve"> כולי האי לא חיישינן בתרומה דרבנן</w:t>
      </w:r>
      <w:r>
        <w:rPr>
          <w:rStyle w:val="a7"/>
          <w:rFonts w:cs="Arial"/>
          <w:rtl/>
        </w:rPr>
        <w:footnoteReference w:id="275"/>
      </w:r>
      <w:r w:rsidRPr="000B63C7">
        <w:rPr>
          <w:rFonts w:cs="Arial" w:hint="cs"/>
          <w:sz w:val="16"/>
          <w:szCs w:val="16"/>
          <w:rtl/>
        </w:rPr>
        <w:t xml:space="preserve"> (</w:t>
      </w:r>
      <w:r>
        <w:rPr>
          <w:rFonts w:cs="Arial" w:hint="cs"/>
          <w:sz w:val="16"/>
          <w:szCs w:val="16"/>
          <w:rtl/>
        </w:rPr>
        <w:t>ל' הה"מ בשמו)</w:t>
      </w:r>
      <w:r w:rsidRPr="000B63C7">
        <w:rPr>
          <w:rFonts w:cs="Arial" w:hint="cs"/>
          <w:rtl/>
        </w:rPr>
        <w:t>.</w:t>
      </w:r>
      <w:r>
        <w:rPr>
          <w:rFonts w:hint="cs"/>
          <w:rtl/>
        </w:rPr>
        <w:t xml:space="preserve"> </w:t>
      </w:r>
      <w:bookmarkStart w:id="0" w:name="_Hlk99618422"/>
      <w:r w:rsidRPr="000B63C7">
        <w:rPr>
          <w:rFonts w:hint="cs"/>
          <w:color w:val="00B0F0"/>
          <w:rtl/>
        </w:rPr>
        <w:t>(וכ"פ הרמ"א)</w:t>
      </w:r>
      <w:bookmarkEnd w:id="0"/>
    </w:p>
    <w:p w14:paraId="71E0F9C6" w14:textId="77777777" w:rsidR="00DF7D09" w:rsidRPr="00BE75B6" w:rsidRDefault="00DF7D09" w:rsidP="00DF7D09">
      <w:pPr>
        <w:ind w:left="360"/>
        <w:rPr>
          <w:u w:val="dotted"/>
        </w:rPr>
      </w:pPr>
      <w:r w:rsidRPr="00BE75B6">
        <w:rPr>
          <w:rFonts w:hint="cs"/>
          <w:u w:val="dotted"/>
          <w:rtl/>
        </w:rPr>
        <w:t>ומה הדין אם אמר כן במסיח לפי תומו:</w:t>
      </w:r>
    </w:p>
    <w:p w14:paraId="5EDB0A0D" w14:textId="77777777" w:rsidR="00DF7D09" w:rsidRDefault="00DF7D09" w:rsidP="00DF7D09">
      <w:pPr>
        <w:pStyle w:val="ab"/>
        <w:numPr>
          <w:ilvl w:val="0"/>
          <w:numId w:val="3"/>
        </w:numPr>
      </w:pPr>
      <w:r>
        <w:rPr>
          <w:rFonts w:cs="Arial" w:hint="cs"/>
          <w:rtl/>
        </w:rPr>
        <w:t xml:space="preserve">טור- </w:t>
      </w:r>
      <w:r w:rsidRPr="00466110">
        <w:rPr>
          <w:rFonts w:cs="Arial"/>
          <w:rtl/>
        </w:rPr>
        <w:t xml:space="preserve">ואם הוא מסיח ל"ת </w:t>
      </w:r>
      <w:r w:rsidRPr="00466110">
        <w:rPr>
          <w:rFonts w:cs="Arial" w:hint="cs"/>
          <w:rtl/>
        </w:rPr>
        <w:t xml:space="preserve">- </w:t>
      </w:r>
      <w:r w:rsidRPr="00466110">
        <w:rPr>
          <w:rFonts w:cs="Arial"/>
          <w:rtl/>
        </w:rPr>
        <w:t>נאמן</w:t>
      </w:r>
      <w:r w:rsidRPr="00466110">
        <w:rPr>
          <w:rFonts w:cs="Arial" w:hint="cs"/>
          <w:rtl/>
        </w:rPr>
        <w:t>.</w:t>
      </w:r>
      <w:r w:rsidRPr="00466110">
        <w:rPr>
          <w:rFonts w:cs="Arial"/>
          <w:rtl/>
        </w:rPr>
        <w:t xml:space="preserve"> כיצד</w:t>
      </w:r>
      <w:r w:rsidRPr="00466110">
        <w:rPr>
          <w:rFonts w:cs="Arial" w:hint="cs"/>
          <w:rtl/>
        </w:rPr>
        <w:t>,</w:t>
      </w:r>
      <w:r w:rsidRPr="00466110">
        <w:rPr>
          <w:rFonts w:cs="Arial"/>
          <w:rtl/>
        </w:rPr>
        <w:t xml:space="preserve"> כגון שמסיח לפי תומו ואומר זכורני כשהייתי תינוק מורכב על כתפו של אבא</w:t>
      </w:r>
      <w:r>
        <w:rPr>
          <w:rStyle w:val="a7"/>
          <w:rFonts w:cs="Arial"/>
          <w:rtl/>
        </w:rPr>
        <w:footnoteReference w:id="276"/>
      </w:r>
      <w:r w:rsidRPr="00466110">
        <w:rPr>
          <w:rFonts w:cs="Arial"/>
          <w:rtl/>
        </w:rPr>
        <w:t xml:space="preserve"> הטבילני לאכול בתרומה</w:t>
      </w:r>
      <w:r>
        <w:rPr>
          <w:rFonts w:cs="Arial" w:hint="cs"/>
          <w:sz w:val="16"/>
          <w:szCs w:val="16"/>
          <w:rtl/>
        </w:rPr>
        <w:t xml:space="preserve"> (ל' הטור)</w:t>
      </w:r>
      <w:r w:rsidRPr="00466110">
        <w:rPr>
          <w:rFonts w:cs="Arial" w:hint="cs"/>
          <w:rtl/>
        </w:rPr>
        <w:t>.</w:t>
      </w:r>
      <w:r w:rsidRPr="00466110">
        <w:rPr>
          <w:rFonts w:cs="Arial"/>
          <w:rtl/>
        </w:rPr>
        <w:t xml:space="preserve"> </w:t>
      </w:r>
    </w:p>
    <w:p w14:paraId="141D8EEF" w14:textId="77777777" w:rsidR="00DF7D09" w:rsidRPr="004D37CA" w:rsidRDefault="00DF7D09" w:rsidP="00DF7D09">
      <w:pPr>
        <w:pStyle w:val="ab"/>
        <w:numPr>
          <w:ilvl w:val="0"/>
          <w:numId w:val="3"/>
        </w:numPr>
        <w:rPr>
          <w:rtl/>
        </w:rPr>
      </w:pPr>
      <w:r>
        <w:rPr>
          <w:rFonts w:cs="Arial" w:hint="cs"/>
          <w:rtl/>
        </w:rPr>
        <w:lastRenderedPageBreak/>
        <w:t xml:space="preserve">רמב"ם </w:t>
      </w:r>
      <w:r>
        <w:rPr>
          <w:rFonts w:cs="Arial" w:hint="cs"/>
          <w:sz w:val="16"/>
          <w:szCs w:val="16"/>
          <w:rtl/>
        </w:rPr>
        <w:t>(פ"כ מאי"ב הי"ג)</w:t>
      </w:r>
      <w:r>
        <w:rPr>
          <w:rFonts w:cs="Arial" w:hint="cs"/>
          <w:rtl/>
        </w:rPr>
        <w:t xml:space="preserve">- </w:t>
      </w:r>
      <w:r w:rsidRPr="00BE75B6">
        <w:rPr>
          <w:rFonts w:cs="Arial"/>
          <w:rtl/>
        </w:rPr>
        <w:t>ואם היה מסיח לפי תומו נאמן</w:t>
      </w:r>
      <w:r>
        <w:rPr>
          <w:rFonts w:cs="Arial" w:hint="cs"/>
          <w:rtl/>
        </w:rPr>
        <w:t xml:space="preserve">. </w:t>
      </w:r>
      <w:r w:rsidRPr="00BE75B6">
        <w:rPr>
          <w:rFonts w:cs="Arial"/>
          <w:rtl/>
        </w:rPr>
        <w:t>כיצד</w:t>
      </w:r>
      <w:r>
        <w:rPr>
          <w:rFonts w:cs="Arial" w:hint="cs"/>
          <w:rtl/>
        </w:rPr>
        <w:t>,</w:t>
      </w:r>
      <w:r w:rsidRPr="00BE75B6">
        <w:rPr>
          <w:rFonts w:cs="Arial"/>
          <w:rtl/>
        </w:rPr>
        <w:t xml:space="preserve"> מעשה באחד שהיה מסיח לפי תומו ואמר זכור אני כשהייתי תינוק והייתי מורכב על כתיפו של אבי הוציאוני מבית הספר והפשיטוני כתנתי והטבילוני לאכול תרומה לערב וחביריי בודלין ממני והיו קוראין אותי יוחנן אוכל חלות והעלהו רבינו הקדוש לכהונה ע"פ עצמו.</w:t>
      </w:r>
      <w:r>
        <w:rPr>
          <w:rFonts w:hint="cs"/>
          <w:rtl/>
        </w:rPr>
        <w:t xml:space="preserve"> </w:t>
      </w:r>
      <w:r w:rsidRPr="00BE75B6">
        <w:rPr>
          <w:rFonts w:hint="cs"/>
          <w:color w:val="E36C0A" w:themeColor="accent6" w:themeShade="BF"/>
          <w:rtl/>
        </w:rPr>
        <w:t>(וכ"פ בשו"ע)</w:t>
      </w:r>
    </w:p>
    <w:p w14:paraId="4D01241D"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FD35CB4" w14:textId="77777777" w:rsidR="00DF7D09" w:rsidRDefault="00DF7D09" w:rsidP="00DF7D09">
      <w:pPr>
        <w:rPr>
          <w:rtl/>
        </w:rPr>
      </w:pPr>
      <w:r>
        <w:rPr>
          <w:rFonts w:cs="Arial"/>
          <w:rtl/>
        </w:rPr>
        <w:t xml:space="preserve">מי שבא בזמן הזה ואמר: כהן אני, אינו נאמן. ואין מעלין אותו לכהונה על פי עצמו, ולא יקרא בתורה ראשון ולא ישא את כפיו. </w:t>
      </w:r>
      <w:r w:rsidRPr="00750AC2">
        <w:rPr>
          <w:rFonts w:cs="Arial"/>
          <w:sz w:val="18"/>
          <w:szCs w:val="18"/>
          <w:rtl/>
        </w:rPr>
        <w:t>הגה: וי"א דנאמן לקרות בתורה ראשון (רמ"ך)</w:t>
      </w:r>
      <w:r>
        <w:rPr>
          <w:rFonts w:cs="Arial" w:hint="cs"/>
          <w:sz w:val="18"/>
          <w:szCs w:val="18"/>
          <w:rtl/>
        </w:rPr>
        <w:t xml:space="preserve"> </w:t>
      </w:r>
      <w:r w:rsidRPr="00750AC2">
        <w:rPr>
          <w:rFonts w:cs="Arial"/>
          <w:sz w:val="18"/>
          <w:szCs w:val="18"/>
          <w:rtl/>
        </w:rPr>
        <w:t>ולישא את כפיו</w:t>
      </w:r>
      <w:r>
        <w:rPr>
          <w:rStyle w:val="a7"/>
          <w:rFonts w:cs="Arial"/>
          <w:sz w:val="18"/>
          <w:szCs w:val="18"/>
          <w:rtl/>
        </w:rPr>
        <w:footnoteReference w:id="277"/>
      </w:r>
      <w:r w:rsidRPr="00750AC2">
        <w:rPr>
          <w:rFonts w:cs="Arial"/>
          <w:sz w:val="18"/>
          <w:szCs w:val="18"/>
          <w:rtl/>
        </w:rPr>
        <w:t xml:space="preserve"> בזמן הזה, שאין לנו תרומה דאורייתא שנחוש שמא יעלו אותו לתרומה. וכן נוהגין האידנא בכל מקום שאין נוהגין בתרומה בזמן הזה וליכא למיחש למידי. </w:t>
      </w:r>
      <w:r>
        <w:rPr>
          <w:rFonts w:cs="Arial"/>
          <w:rtl/>
        </w:rPr>
        <w:t>ולא יאכל בקדשי הגבול עד שיהיה לו עד אחד. אבל אוסר עצמו בגרושה וזונה וחללה ואינו מטמא למתים</w:t>
      </w:r>
      <w:r>
        <w:rPr>
          <w:rFonts w:cs="Arial" w:hint="cs"/>
          <w:rtl/>
        </w:rPr>
        <w:t>.</w:t>
      </w:r>
      <w:r>
        <w:rPr>
          <w:rFonts w:cs="Arial"/>
          <w:rtl/>
        </w:rPr>
        <w:t xml:space="preserve"> ואם נשא או נטמא</w:t>
      </w:r>
      <w:r>
        <w:rPr>
          <w:rFonts w:cs="Arial" w:hint="cs"/>
          <w:rtl/>
        </w:rPr>
        <w:t>,</w:t>
      </w:r>
      <w:r>
        <w:rPr>
          <w:rFonts w:cs="Arial"/>
          <w:rtl/>
        </w:rPr>
        <w:t xml:space="preserve"> לוקה</w:t>
      </w:r>
      <w:r>
        <w:rPr>
          <w:rFonts w:cs="Arial" w:hint="cs"/>
          <w:rtl/>
        </w:rPr>
        <w:t>.</w:t>
      </w:r>
      <w:r>
        <w:rPr>
          <w:rFonts w:cs="Arial"/>
          <w:rtl/>
        </w:rPr>
        <w:t xml:space="preserve"> והנבעלת </w:t>
      </w:r>
      <w:r>
        <w:rPr>
          <w:rFonts w:cs="Arial" w:hint="cs"/>
          <w:sz w:val="18"/>
          <w:szCs w:val="18"/>
          <w:rtl/>
        </w:rPr>
        <w:t xml:space="preserve">[הגה] </w:t>
      </w:r>
      <w:r w:rsidRPr="00750AC2">
        <w:rPr>
          <w:rFonts w:cs="Arial"/>
          <w:sz w:val="18"/>
          <w:szCs w:val="18"/>
          <w:rtl/>
        </w:rPr>
        <w:t>לו אם היא פסולי כהונה</w:t>
      </w:r>
      <w:r>
        <w:rPr>
          <w:rFonts w:cs="Arial" w:hint="cs"/>
          <w:sz w:val="18"/>
          <w:szCs w:val="18"/>
          <w:rtl/>
        </w:rPr>
        <w:t>,</w:t>
      </w:r>
      <w:r w:rsidRPr="00750AC2">
        <w:rPr>
          <w:rFonts w:cs="Arial"/>
          <w:sz w:val="18"/>
          <w:szCs w:val="18"/>
          <w:rtl/>
        </w:rPr>
        <w:t xml:space="preserve"> </w:t>
      </w:r>
      <w:r>
        <w:rPr>
          <w:rFonts w:cs="Arial"/>
          <w:rtl/>
        </w:rPr>
        <w:t>ספק חללה. ואם היה מסיח לפי תומו, נאמן. כיצד, מעשה באחד שהיה מסיח לפי תומו ואמר: זכור אני כשהייתי תינוק והייתי מורכב על כתפו של אבא, הוציאני מבית הספר, הפשיטוני את כתנתי והטבילוני לאכול תרומה לערב וחבירי בדלים ממני והיו קורין אותי: יוחנן אוכל חלות, והעלהו רבינו הקדוש לכהונה ע</w:t>
      </w:r>
      <w:r>
        <w:rPr>
          <w:rFonts w:cs="Arial" w:hint="cs"/>
          <w:rtl/>
        </w:rPr>
        <w:t xml:space="preserve">ל </w:t>
      </w:r>
      <w:r>
        <w:rPr>
          <w:rFonts w:cs="Arial"/>
          <w:rtl/>
        </w:rPr>
        <w:t>פ</w:t>
      </w:r>
      <w:r>
        <w:rPr>
          <w:rFonts w:cs="Arial" w:hint="cs"/>
          <w:rtl/>
        </w:rPr>
        <w:t>י</w:t>
      </w:r>
      <w:r>
        <w:rPr>
          <w:rFonts w:cs="Arial"/>
          <w:rtl/>
        </w:rPr>
        <w:t xml:space="preserve"> עצמו. </w:t>
      </w:r>
    </w:p>
    <w:p w14:paraId="2A983C02" w14:textId="77777777" w:rsidR="00DF7D09" w:rsidRDefault="00DF7D09" w:rsidP="00DF7D09">
      <w:pPr>
        <w:rPr>
          <w:rtl/>
        </w:rPr>
      </w:pPr>
    </w:p>
    <w:p w14:paraId="2D42F1AB" w14:textId="77777777" w:rsidR="00DF7D09" w:rsidRDefault="00DF7D09" w:rsidP="00DF7D09">
      <w:pPr>
        <w:pStyle w:val="2"/>
        <w:rPr>
          <w:rtl/>
        </w:rPr>
      </w:pPr>
      <w:r>
        <w:rPr>
          <w:rtl/>
        </w:rPr>
        <w:t>סעיף ב</w:t>
      </w:r>
      <w:r>
        <w:rPr>
          <w:rFonts w:hint="cs"/>
          <w:rtl/>
        </w:rPr>
        <w:t>: דברים המעלין את האדם לחזקת כהונה בזמן הזה.</w:t>
      </w:r>
    </w:p>
    <w:p w14:paraId="7C3DF7E5" w14:textId="77777777" w:rsidR="00DF7D09" w:rsidRDefault="00DF7D09" w:rsidP="00DF7D09">
      <w:pPr>
        <w:rPr>
          <w:rFonts w:cs="Arial"/>
          <w:rtl/>
        </w:rPr>
      </w:pPr>
      <w:r w:rsidRPr="00466110">
        <w:rPr>
          <w:rFonts w:cs="Arial" w:hint="cs"/>
          <w:b/>
          <w:bCs/>
          <w:rtl/>
        </w:rPr>
        <w:t xml:space="preserve">כתובות </w:t>
      </w:r>
      <w:r>
        <w:rPr>
          <w:rFonts w:cs="Arial" w:hint="cs"/>
          <w:b/>
          <w:bCs/>
          <w:sz w:val="16"/>
          <w:szCs w:val="16"/>
          <w:rtl/>
        </w:rPr>
        <w:t xml:space="preserve">(פ"ב) </w:t>
      </w:r>
      <w:r w:rsidRPr="00466110">
        <w:rPr>
          <w:rFonts w:cs="Arial" w:hint="cs"/>
          <w:b/>
          <w:bCs/>
          <w:rtl/>
        </w:rPr>
        <w:t>כג</w:t>
      </w:r>
      <w:r>
        <w:rPr>
          <w:rStyle w:val="a7"/>
          <w:rFonts w:cs="Arial"/>
          <w:b/>
          <w:bCs/>
          <w:rtl/>
        </w:rPr>
        <w:footnoteReference w:id="278"/>
      </w:r>
      <w:r w:rsidRPr="00466110">
        <w:rPr>
          <w:rFonts w:cs="Arial" w:hint="cs"/>
          <w:b/>
          <w:bCs/>
          <w:rtl/>
        </w:rPr>
        <w:t xml:space="preserve"> ע"ב: </w:t>
      </w:r>
      <w:r w:rsidRPr="00466110">
        <w:rPr>
          <w:rFonts w:cs="Arial"/>
          <w:u w:val="double"/>
          <w:rtl/>
        </w:rPr>
        <w:t>מתני'</w:t>
      </w:r>
      <w:r>
        <w:rPr>
          <w:rFonts w:cs="Arial" w:hint="cs"/>
          <w:rtl/>
        </w:rPr>
        <w:t>:</w:t>
      </w:r>
      <w:r w:rsidRPr="00466110">
        <w:rPr>
          <w:rFonts w:cs="Arial"/>
          <w:rtl/>
        </w:rPr>
        <w:t xml:space="preserve"> וכן שני אנשים, זה אומר כהן אני וזה אומר כהן אני - אינן נאמנין, ובזמן שהן מעידין זה את זה - הרי אלו נאמנין</w:t>
      </w:r>
      <w:r>
        <w:rPr>
          <w:rFonts w:cs="Arial" w:hint="cs"/>
          <w:rtl/>
        </w:rPr>
        <w:t>.</w:t>
      </w:r>
      <w:r w:rsidRPr="00466110">
        <w:rPr>
          <w:rFonts w:cs="Arial"/>
          <w:rtl/>
        </w:rPr>
        <w:t xml:space="preserve"> </w:t>
      </w:r>
      <w:r w:rsidRPr="00466110">
        <w:rPr>
          <w:rFonts w:cs="Arial"/>
          <w:u w:val="single"/>
          <w:rtl/>
        </w:rPr>
        <w:t>רבי יהודה אומר</w:t>
      </w:r>
      <w:r w:rsidRPr="00466110">
        <w:rPr>
          <w:rFonts w:cs="Arial"/>
          <w:rtl/>
        </w:rPr>
        <w:t>: אין מעלין לכהונה על פי עד אחד</w:t>
      </w:r>
      <w:r>
        <w:rPr>
          <w:rFonts w:cs="Arial" w:hint="cs"/>
          <w:rtl/>
        </w:rPr>
        <w:t>.</w:t>
      </w:r>
      <w:r w:rsidRPr="00466110">
        <w:rPr>
          <w:rFonts w:cs="Arial"/>
          <w:rtl/>
        </w:rPr>
        <w:t xml:space="preserve"> </w:t>
      </w:r>
      <w:r w:rsidRPr="00466110">
        <w:rPr>
          <w:rFonts w:cs="Arial"/>
          <w:u w:val="single"/>
          <w:rtl/>
        </w:rPr>
        <w:t>אמר רבי אלעזר</w:t>
      </w:r>
      <w:r w:rsidRPr="00466110">
        <w:rPr>
          <w:rFonts w:cs="Arial"/>
          <w:rtl/>
        </w:rPr>
        <w:t>: אימתי? במקום שיש עוררין, אבל במקום שאין עוררין - מעלין לכהונה על פי עד אחד</w:t>
      </w:r>
      <w:r>
        <w:rPr>
          <w:rFonts w:cs="Arial" w:hint="cs"/>
          <w:rtl/>
        </w:rPr>
        <w:t>.</w:t>
      </w:r>
      <w:r w:rsidRPr="00466110">
        <w:rPr>
          <w:rFonts w:cs="Arial"/>
          <w:rtl/>
        </w:rPr>
        <w:t xml:space="preserve"> </w:t>
      </w:r>
      <w:r w:rsidRPr="00466110">
        <w:rPr>
          <w:rFonts w:cs="Arial"/>
          <w:u w:val="single"/>
          <w:rtl/>
        </w:rPr>
        <w:t>רשב"ג אומר משום רבי שמעון בן הסגן</w:t>
      </w:r>
      <w:r w:rsidRPr="00466110">
        <w:rPr>
          <w:rFonts w:cs="Arial"/>
          <w:rtl/>
        </w:rPr>
        <w:t>: מעלין לכהונה על פי עד אחד.</w:t>
      </w:r>
      <w:r>
        <w:rPr>
          <w:rFonts w:hint="cs"/>
          <w:rtl/>
        </w:rPr>
        <w:t xml:space="preserve">        </w:t>
      </w:r>
      <w:r w:rsidRPr="0015216E">
        <w:rPr>
          <w:rFonts w:hint="cs"/>
          <w:u w:val="double"/>
          <w:rtl/>
        </w:rPr>
        <w:t>גמ'</w:t>
      </w:r>
      <w:r w:rsidRPr="0015216E">
        <w:rPr>
          <w:rFonts w:hint="cs"/>
          <w:sz w:val="14"/>
          <w:szCs w:val="14"/>
          <w:u w:val="double"/>
          <w:rtl/>
        </w:rPr>
        <w:t>(כ</w:t>
      </w:r>
      <w:r>
        <w:rPr>
          <w:rFonts w:hint="cs"/>
          <w:sz w:val="14"/>
          <w:szCs w:val="14"/>
          <w:u w:val="double"/>
          <w:rtl/>
        </w:rPr>
        <w:t>ד</w:t>
      </w:r>
      <w:r w:rsidRPr="0015216E">
        <w:rPr>
          <w:rFonts w:hint="cs"/>
          <w:sz w:val="14"/>
          <w:szCs w:val="14"/>
          <w:u w:val="double"/>
          <w:rtl/>
        </w:rPr>
        <w:t>:)</w:t>
      </w:r>
      <w:r w:rsidRPr="0015216E">
        <w:rPr>
          <w:rFonts w:hint="cs"/>
          <w:u w:val="double"/>
          <w:rtl/>
        </w:rPr>
        <w:t>:</w:t>
      </w:r>
      <w:r>
        <w:rPr>
          <w:rFonts w:hint="cs"/>
          <w:rtl/>
        </w:rPr>
        <w:t xml:space="preserve"> </w:t>
      </w:r>
      <w:r w:rsidRPr="006B7F34">
        <w:rPr>
          <w:rFonts w:cs="Arial"/>
          <w:rtl/>
        </w:rPr>
        <w:t xml:space="preserve">איבעיא להו: מהו להעלות משטרות ליוחסין? היכי דמי? אילימא דכתיב ביה אני פלוני כהן חתמתי עד, מאן קא מסהיד עילויה? לא צריכא, דכתיב ביה אני פלוני כהן לויתי מנה מפלוני וחתימו סהדי, מאי? אמנה שבשטר קא מסהדי, או דלמא אכולה מילתא קא מסהדי? </w:t>
      </w:r>
      <w:r w:rsidRPr="00DC63F9">
        <w:rPr>
          <w:rFonts w:cs="Arial"/>
          <w:u w:val="single"/>
          <w:rtl/>
        </w:rPr>
        <w:t>רב הונא</w:t>
      </w:r>
      <w:r w:rsidRPr="006B7F34">
        <w:rPr>
          <w:rFonts w:cs="Arial"/>
          <w:rtl/>
        </w:rPr>
        <w:t xml:space="preserve"> </w:t>
      </w:r>
      <w:r w:rsidRPr="00DC63F9">
        <w:rPr>
          <w:rFonts w:cs="Arial"/>
          <w:u w:val="single"/>
          <w:rtl/>
        </w:rPr>
        <w:t>ורב חסדא</w:t>
      </w:r>
      <w:r w:rsidRPr="006B7F34">
        <w:rPr>
          <w:rFonts w:cs="Arial"/>
          <w:rtl/>
        </w:rPr>
        <w:t xml:space="preserve">, </w:t>
      </w:r>
      <w:r w:rsidRPr="00DC63F9">
        <w:rPr>
          <w:rFonts w:cs="Arial"/>
          <w:u w:val="single"/>
          <w:rtl/>
        </w:rPr>
        <w:t>חד אמר</w:t>
      </w:r>
      <w:r w:rsidRPr="006B7F34">
        <w:rPr>
          <w:rFonts w:cs="Arial"/>
          <w:rtl/>
        </w:rPr>
        <w:t xml:space="preserve">: מעלין, </w:t>
      </w:r>
      <w:r w:rsidRPr="00DC63F9">
        <w:rPr>
          <w:rFonts w:cs="Arial"/>
          <w:u w:val="single"/>
          <w:rtl/>
        </w:rPr>
        <w:t>וחד אמר</w:t>
      </w:r>
      <w:r w:rsidRPr="006B7F34">
        <w:rPr>
          <w:rFonts w:cs="Arial"/>
          <w:rtl/>
        </w:rPr>
        <w:t>: אין מעלין</w:t>
      </w:r>
      <w:r>
        <w:rPr>
          <w:rStyle w:val="a7"/>
          <w:rFonts w:cs="Arial"/>
          <w:rtl/>
        </w:rPr>
        <w:footnoteReference w:id="279"/>
      </w:r>
      <w:r w:rsidRPr="006B7F34">
        <w:rPr>
          <w:rFonts w:cs="Arial"/>
          <w:rtl/>
        </w:rPr>
        <w:t xml:space="preserve">. איבעיא להו: מהו להעלות מנשיאות כפים ליוחסין? תיבעי למ"ד מעלין מתרומה ליוחסין, ותיבעי למ"ד אין מעלין; תיבעי למ"ד מעלין, הני מילי תרומה דעון מיתה היא, אבל נשיאות כפים דאיסור עשה - לא, או דלמא לא שנא? תיבעי למ"ד אין מעלין, הני מילי תרומה דמיתאכלא בצנעא, אבל נשיאות כפים דבפרהסיא, אי לאו כהן הוא כולי האי לא מחציף אינש נפשיה, או דלמא לא שנא? </w:t>
      </w:r>
      <w:r w:rsidRPr="00DC63F9">
        <w:rPr>
          <w:rFonts w:cs="Arial"/>
          <w:u w:val="single"/>
          <w:rtl/>
        </w:rPr>
        <w:t>רב חסדא</w:t>
      </w:r>
      <w:r w:rsidRPr="006B7F34">
        <w:rPr>
          <w:rFonts w:cs="Arial"/>
          <w:rtl/>
        </w:rPr>
        <w:t xml:space="preserve"> </w:t>
      </w:r>
      <w:r w:rsidRPr="00DC63F9">
        <w:rPr>
          <w:rFonts w:cs="Arial"/>
          <w:u w:val="single"/>
          <w:rtl/>
        </w:rPr>
        <w:t>ורבי אבינא</w:t>
      </w:r>
      <w:r w:rsidRPr="006B7F34">
        <w:rPr>
          <w:rFonts w:cs="Arial"/>
          <w:rtl/>
        </w:rPr>
        <w:t xml:space="preserve">, </w:t>
      </w:r>
      <w:r w:rsidRPr="00DC63F9">
        <w:rPr>
          <w:rFonts w:cs="Arial"/>
          <w:u w:val="single"/>
          <w:rtl/>
        </w:rPr>
        <w:t>חד אמר</w:t>
      </w:r>
      <w:r w:rsidRPr="006B7F34">
        <w:rPr>
          <w:rFonts w:cs="Arial"/>
          <w:rtl/>
        </w:rPr>
        <w:t xml:space="preserve">: מעלין, </w:t>
      </w:r>
      <w:r w:rsidRPr="00DC63F9">
        <w:rPr>
          <w:rFonts w:cs="Arial"/>
          <w:u w:val="single"/>
          <w:rtl/>
        </w:rPr>
        <w:t>וחד אמר</w:t>
      </w:r>
      <w:r w:rsidRPr="006B7F34">
        <w:rPr>
          <w:rFonts w:cs="Arial"/>
          <w:rtl/>
        </w:rPr>
        <w:t xml:space="preserve">: אין מעלין. </w:t>
      </w:r>
      <w:r w:rsidRPr="00DC63F9">
        <w:rPr>
          <w:rFonts w:cs="Arial"/>
          <w:u w:val="single"/>
          <w:rtl/>
        </w:rPr>
        <w:t>א"ל רב נחמן בר יצחק לרבא</w:t>
      </w:r>
      <w:r w:rsidRPr="006B7F34">
        <w:rPr>
          <w:rFonts w:cs="Arial"/>
          <w:rtl/>
        </w:rPr>
        <w:t xml:space="preserve">: מהו להעלות מנשיאות כפים ליוחסין? </w:t>
      </w:r>
      <w:r w:rsidRPr="00DC63F9">
        <w:rPr>
          <w:rFonts w:cs="Arial"/>
          <w:u w:val="single"/>
          <w:rtl/>
        </w:rPr>
        <w:t>א"ל</w:t>
      </w:r>
      <w:r w:rsidRPr="006B7F34">
        <w:rPr>
          <w:rFonts w:cs="Arial"/>
          <w:rtl/>
        </w:rPr>
        <w:t xml:space="preserve">: פלוגתא דרב חסדא ורבי אבינא. הלכתא מאי? </w:t>
      </w:r>
      <w:r w:rsidRPr="00DC63F9">
        <w:rPr>
          <w:rFonts w:cs="Arial"/>
          <w:u w:val="single"/>
          <w:rtl/>
        </w:rPr>
        <w:t>א"ל</w:t>
      </w:r>
      <w:r w:rsidRPr="006B7F34">
        <w:rPr>
          <w:rFonts w:cs="Arial"/>
          <w:rtl/>
        </w:rPr>
        <w:t>: אנא מתניתא ידענא</w:t>
      </w:r>
      <w:r>
        <w:rPr>
          <w:rFonts w:cs="Arial" w:hint="cs"/>
          <w:rtl/>
        </w:rPr>
        <w:t>,</w:t>
      </w:r>
      <w:r w:rsidRPr="006B7F34">
        <w:rPr>
          <w:rFonts w:cs="Arial"/>
          <w:rtl/>
        </w:rPr>
        <w:t xml:space="preserve"> דתניא, ר' יוסי אומר: גדולה חזקה, שנאמר: ומבני הכהנים בני חביה בני הקוץ בני ברזילי אשר לקח מבנות ברזילי הגלעדי אשה ויקרא על שמם, אלה בקשו כתבם המתיחשים ולא נמצאו ויגאלו מן הכהונה, ויאמר התרשתא להם אשר לא יאכלו מקדש הקדשים עד עמוד כהן לאורים ותומים, אמר להם: הרי אתם בחזקתכם, במה הייתם אוכלים בגולה? בקדשי הגבול, אף כאן בקדשי הגבול; ואי סלקא דעתך מעלין מנשיאות כפים ליוחסין, הני כיון דפרסי ידייהו אתי לאסוקינהו! שאני הכא, דריע חזקייהו, דאי לא תימא הכי, למאן דאמר, מעלין מתרומה ליוחסין, כיון דאכלי בתרומה אתי לאסוקינהו! אלא לאו משום דריע חזקייהו</w:t>
      </w:r>
      <w:r>
        <w:rPr>
          <w:rFonts w:cs="Arial" w:hint="cs"/>
          <w:rtl/>
        </w:rPr>
        <w:t>..</w:t>
      </w:r>
      <w:r w:rsidRPr="006B7F34">
        <w:rPr>
          <w:rFonts w:cs="Arial"/>
          <w:rtl/>
        </w:rPr>
        <w:t xml:space="preserve">. </w:t>
      </w:r>
      <w:r>
        <w:rPr>
          <w:rFonts w:cs="Arial" w:hint="cs"/>
          <w:sz w:val="14"/>
          <w:szCs w:val="14"/>
          <w:rtl/>
        </w:rPr>
        <w:t>(כה:)</w:t>
      </w:r>
      <w:r>
        <w:rPr>
          <w:rFonts w:cs="Arial" w:hint="cs"/>
          <w:rtl/>
        </w:rPr>
        <w:t xml:space="preserve"> </w:t>
      </w:r>
      <w:r w:rsidRPr="0006237C">
        <w:rPr>
          <w:rFonts w:cs="Arial"/>
          <w:rtl/>
        </w:rPr>
        <w:t>ת"ש: חזקה לכהונה - נשיאות כפים, וחילוק גרנות, ועדות: עדות חזקה היא?</w:t>
      </w:r>
      <w:r>
        <w:rPr>
          <w:rFonts w:cs="Arial" w:hint="cs"/>
          <w:rtl/>
        </w:rPr>
        <w:t>...</w:t>
      </w:r>
      <w:r w:rsidRPr="0006237C">
        <w:rPr>
          <w:rFonts w:cs="Arial"/>
          <w:rtl/>
        </w:rPr>
        <w:t xml:space="preserve"> עדות הבאה מכח חזקה כחזקה</w:t>
      </w:r>
      <w:r>
        <w:rPr>
          <w:rFonts w:cs="Arial" w:hint="cs"/>
          <w:rtl/>
        </w:rPr>
        <w:t>.</w:t>
      </w:r>
      <w:r w:rsidRPr="002A40D9">
        <w:rPr>
          <w:rtl/>
        </w:rPr>
        <w:t xml:space="preserve"> </w:t>
      </w:r>
      <w:r w:rsidRPr="002A40D9">
        <w:rPr>
          <w:rFonts w:cs="Arial"/>
          <w:rtl/>
        </w:rPr>
        <w:t>כי ההוא דאתא לקמיה דרבי אמי, א"ל: מוחזקני בזה שהוא כהן, א"ל: מה ראית? אמר ליה: שקרא ראשון בבית הכנסת; בחזקת שהוא כהן או בחזקת שהוא גדול? שקרא אחריו לוי, והעלהו ר' אמי לכהונה על פיו.</w:t>
      </w:r>
      <w:r>
        <w:rPr>
          <w:rFonts w:cs="Arial" w:hint="cs"/>
          <w:rtl/>
        </w:rPr>
        <w:t>.</w:t>
      </w:r>
      <w:r w:rsidRPr="00E969F5">
        <w:rPr>
          <w:rFonts w:cs="Arial"/>
          <w:rtl/>
        </w:rPr>
        <w:t>. ההוא דאתא לקמיה דריש לקיש, אמר ליה: מוחזקני בזה שהוא כהן, א"ל: מה ראית? א"ל: שקרא ראשון בבית הכנסת</w:t>
      </w:r>
      <w:r>
        <w:rPr>
          <w:rFonts w:cs="Arial" w:hint="cs"/>
          <w:rtl/>
        </w:rPr>
        <w:t>.</w:t>
      </w:r>
      <w:r w:rsidRPr="00E969F5">
        <w:rPr>
          <w:rFonts w:cs="Arial"/>
          <w:rtl/>
        </w:rPr>
        <w:t xml:space="preserve"> א"ל: ראיתיו שחילק על הגרנות? אמר לו ר' אלעזר: ואם אין שם גורן</w:t>
      </w:r>
      <w:r>
        <w:rPr>
          <w:rStyle w:val="a7"/>
          <w:rFonts w:cs="Arial"/>
          <w:rtl/>
        </w:rPr>
        <w:footnoteReference w:id="280"/>
      </w:r>
      <w:r w:rsidRPr="00E969F5">
        <w:rPr>
          <w:rFonts w:cs="Arial"/>
          <w:rtl/>
        </w:rPr>
        <w:t xml:space="preserve">, בטלה כהונה? זימנין הוו יתבי קמיה דר' יוחנן, אתא כי הא מעשה לקמיה, א"ל ריש לקיש: ראיתיו שחילק על הגורן? א"ל ר' יוחנן: ואם אין שם גורן בטלה כהונה? הדר חזייה לר"א בישות, אמר: שמעת מילי דבר נפחא ולא אמרת </w:t>
      </w:r>
      <w:r w:rsidRPr="00E969F5">
        <w:rPr>
          <w:rFonts w:cs="Arial"/>
          <w:rtl/>
        </w:rPr>
        <w:lastRenderedPageBreak/>
        <w:t>לן משמיה.</w:t>
      </w:r>
      <w:r w:rsidRPr="002A40D9">
        <w:rPr>
          <w:rtl/>
        </w:rPr>
        <w:t xml:space="preserve"> </w:t>
      </w:r>
      <w:r w:rsidRPr="002A40D9">
        <w:rPr>
          <w:rFonts w:cs="Arial"/>
          <w:u w:val="single"/>
          <w:rtl/>
        </w:rPr>
        <w:t>רבי</w:t>
      </w:r>
      <w:r w:rsidRPr="002A40D9">
        <w:rPr>
          <w:rFonts w:cs="Arial"/>
          <w:rtl/>
        </w:rPr>
        <w:t xml:space="preserve"> </w:t>
      </w:r>
      <w:r w:rsidRPr="002A40D9">
        <w:rPr>
          <w:rFonts w:cs="Arial"/>
          <w:u w:val="single"/>
          <w:rtl/>
        </w:rPr>
        <w:t>ור' חייא</w:t>
      </w:r>
      <w:r w:rsidRPr="002A40D9">
        <w:rPr>
          <w:rFonts w:cs="Arial"/>
          <w:rtl/>
        </w:rPr>
        <w:t>, חד העלה בן ע"פ אביו לכהונה, וחד העלה אח ע"פ אחיו ללויה. תסתיים, דר' העלה בן ע"פ אביו לכהונה; דתניא: הרי שבא ואמר בני זה וכהן הוא - נאמן להאכילו בתרומה ואינו נאמן להשיאו אשה, דברי רבי; אמר לו ר' חייא: אם אתה מאמינו להאכילו בתרומה - תאמינו להשיאו אשה, ואם אי אתה מאמינו להשיאו אשה - לא תאמינו לאכול בתרומה! א"ל: אני מאמינו להאכילו בתרומה - שבידו להאכילו בתרומה, ואיני מאמינו להשיאו אשה - שאין בידו להשיאו אשה, תסתיים</w:t>
      </w:r>
      <w:r>
        <w:rPr>
          <w:rStyle w:val="a7"/>
          <w:rFonts w:cs="Arial"/>
          <w:rtl/>
        </w:rPr>
        <w:footnoteReference w:id="281"/>
      </w:r>
      <w:r w:rsidRPr="002A40D9">
        <w:rPr>
          <w:rFonts w:cs="Arial"/>
          <w:rtl/>
        </w:rPr>
        <w:t>. ומדרבי העלה בן ע"פ אביו לכהונה, ר' חייא העלה אח ע"פ אחיו ללויה. ורבי חייא, מאי שנא בן דלא? דקרוב הוא אצל אביו, אח נמי קרוב הוא אצל אחיו!</w:t>
      </w:r>
      <w:r>
        <w:rPr>
          <w:rFonts w:cs="Arial" w:hint="cs"/>
          <w:sz w:val="14"/>
          <w:szCs w:val="14"/>
          <w:rtl/>
        </w:rPr>
        <w:t xml:space="preserve"> (כו.)</w:t>
      </w:r>
      <w:r>
        <w:rPr>
          <w:rFonts w:cs="Arial" w:hint="cs"/>
          <w:rtl/>
        </w:rPr>
        <w:t xml:space="preserve"> </w:t>
      </w:r>
      <w:r w:rsidRPr="002A40D9">
        <w:rPr>
          <w:rFonts w:cs="Arial"/>
          <w:rtl/>
        </w:rPr>
        <w:t>במסיח לפי תומו</w:t>
      </w:r>
      <w:r>
        <w:rPr>
          <w:rFonts w:cs="Arial" w:hint="cs"/>
          <w:rtl/>
        </w:rPr>
        <w:t>...</w:t>
      </w:r>
    </w:p>
    <w:p w14:paraId="705C1708" w14:textId="77777777" w:rsidR="00DF7D09" w:rsidRPr="008A18EC" w:rsidRDefault="00DF7D09" w:rsidP="00DF7D09">
      <w:pPr>
        <w:rPr>
          <w:u w:val="single"/>
          <w:rtl/>
        </w:rPr>
      </w:pPr>
      <w:r w:rsidRPr="008A18EC">
        <w:rPr>
          <w:rFonts w:hint="cs"/>
          <w:u w:val="single"/>
          <w:rtl/>
        </w:rPr>
        <w:t>דברים המעלין את האדם לחזקת כהונה בזמן הזה:</w:t>
      </w:r>
    </w:p>
    <w:p w14:paraId="17EC7E14" w14:textId="77777777" w:rsidR="00DF7D09" w:rsidRPr="0025561B" w:rsidRDefault="00DF7D09" w:rsidP="00DF7D09">
      <w:pPr>
        <w:pStyle w:val="ab"/>
        <w:numPr>
          <w:ilvl w:val="0"/>
          <w:numId w:val="3"/>
        </w:numPr>
      </w:pPr>
      <w:r>
        <w:rPr>
          <w:rFonts w:cs="Arial" w:hint="cs"/>
          <w:rtl/>
        </w:rPr>
        <w:t xml:space="preserve">רמב"ם </w:t>
      </w:r>
      <w:r>
        <w:rPr>
          <w:rFonts w:cs="Arial" w:hint="cs"/>
          <w:sz w:val="16"/>
          <w:szCs w:val="16"/>
          <w:rtl/>
        </w:rPr>
        <w:t>(פ"כ מאי"ב ה"ט)</w:t>
      </w:r>
      <w:r>
        <w:rPr>
          <w:rFonts w:cs="Arial" w:hint="cs"/>
          <w:rtl/>
        </w:rPr>
        <w:t xml:space="preserve"> וטור- </w:t>
      </w:r>
      <w:r w:rsidRPr="00E12A95">
        <w:rPr>
          <w:rFonts w:cs="Arial"/>
          <w:rtl/>
        </w:rPr>
        <w:t>אבל אם עד אחד מעיד עליו נאמן להאכילו בתרומה בזמן הזה ולקרות בתורה ראשון ולישא כפיו</w:t>
      </w:r>
      <w:r>
        <w:rPr>
          <w:rFonts w:cs="Arial" w:hint="cs"/>
          <w:rtl/>
        </w:rPr>
        <w:t>.</w:t>
      </w:r>
      <w:r w:rsidRPr="00E12A95">
        <w:rPr>
          <w:rFonts w:cs="Arial"/>
          <w:rtl/>
        </w:rPr>
        <w:t xml:space="preserve"> ואפילו אביו נאמן עליו</w:t>
      </w:r>
      <w:r>
        <w:rPr>
          <w:rFonts w:cs="Arial" w:hint="cs"/>
          <w:rtl/>
        </w:rPr>
        <w:t>.</w:t>
      </w:r>
      <w:r w:rsidRPr="00E12A95">
        <w:rPr>
          <w:rFonts w:cs="Arial"/>
          <w:rtl/>
        </w:rPr>
        <w:t xml:space="preserve"> ואפילו משטרות מעלין לכהונה בזמ</w:t>
      </w:r>
      <w:r>
        <w:rPr>
          <w:rFonts w:cs="Arial" w:hint="cs"/>
          <w:rtl/>
        </w:rPr>
        <w:t>ן הזה.</w:t>
      </w:r>
      <w:r w:rsidRPr="00E12A95">
        <w:rPr>
          <w:rFonts w:cs="Arial"/>
          <w:rtl/>
        </w:rPr>
        <w:t xml:space="preserve"> כיצד</w:t>
      </w:r>
      <w:r>
        <w:rPr>
          <w:rFonts w:cs="Arial" w:hint="cs"/>
          <w:rtl/>
        </w:rPr>
        <w:t>,</w:t>
      </w:r>
      <w:r w:rsidRPr="00E12A95">
        <w:rPr>
          <w:rFonts w:cs="Arial"/>
          <w:rtl/>
        </w:rPr>
        <w:t xml:space="preserve"> כתוב בשטר </w:t>
      </w:r>
      <w:r>
        <w:rPr>
          <w:rFonts w:cs="Arial" w:hint="cs"/>
          <w:rtl/>
        </w:rPr>
        <w:t>'</w:t>
      </w:r>
      <w:r w:rsidRPr="00E12A95">
        <w:rPr>
          <w:rFonts w:cs="Arial"/>
          <w:rtl/>
        </w:rPr>
        <w:t>פלוני כהן לוה מנה מפלוני כהן</w:t>
      </w:r>
      <w:r>
        <w:rPr>
          <w:rFonts w:cs="Arial" w:hint="cs"/>
          <w:rtl/>
        </w:rPr>
        <w:t>'</w:t>
      </w:r>
      <w:r w:rsidRPr="00E12A95">
        <w:rPr>
          <w:rFonts w:cs="Arial"/>
          <w:rtl/>
        </w:rPr>
        <w:t xml:space="preserve"> ועדים חתומים עליו </w:t>
      </w:r>
      <w:r>
        <w:rPr>
          <w:rFonts w:cs="Arial" w:hint="cs"/>
          <w:rtl/>
        </w:rPr>
        <w:t xml:space="preserve">- </w:t>
      </w:r>
      <w:r w:rsidRPr="00E12A95">
        <w:rPr>
          <w:rFonts w:cs="Arial"/>
          <w:rtl/>
        </w:rPr>
        <w:t>הרי זה בחזקת כהן</w:t>
      </w:r>
      <w:r>
        <w:rPr>
          <w:rStyle w:val="a7"/>
          <w:rFonts w:cs="Arial"/>
          <w:rtl/>
        </w:rPr>
        <w:footnoteReference w:id="282"/>
      </w:r>
      <w:r>
        <w:rPr>
          <w:rFonts w:cs="Arial" w:hint="cs"/>
          <w:rtl/>
        </w:rPr>
        <w:t>.</w:t>
      </w:r>
      <w:r w:rsidRPr="00E12A95">
        <w:rPr>
          <w:rFonts w:cs="Arial"/>
          <w:rtl/>
        </w:rPr>
        <w:t xml:space="preserve"> במה דברים אמורים</w:t>
      </w:r>
      <w:r>
        <w:rPr>
          <w:rFonts w:cs="Arial" w:hint="cs"/>
          <w:rtl/>
        </w:rPr>
        <w:t>,</w:t>
      </w:r>
      <w:r w:rsidRPr="00E12A95">
        <w:rPr>
          <w:rFonts w:cs="Arial"/>
          <w:rtl/>
        </w:rPr>
        <w:t xml:space="preserve"> בזמן הזה אבל אין מעלין משטרות להחזיקו בכהן לשמש על המזבח</w:t>
      </w:r>
      <w:r>
        <w:rPr>
          <w:rFonts w:cs="Arial" w:hint="cs"/>
          <w:rtl/>
        </w:rPr>
        <w:t>.</w:t>
      </w:r>
      <w:r w:rsidRPr="00E12A95">
        <w:rPr>
          <w:rFonts w:cs="Arial"/>
          <w:rtl/>
        </w:rPr>
        <w:t xml:space="preserve"> וכן מי שהעידו עליו שראוהו שנושא כפיו הוא בחזקת כהן בזמן הזה</w:t>
      </w:r>
      <w:r>
        <w:rPr>
          <w:rFonts w:cs="Arial" w:hint="cs"/>
          <w:sz w:val="16"/>
          <w:szCs w:val="16"/>
          <w:rtl/>
        </w:rPr>
        <w:t xml:space="preserve"> (ל' הטור)</w:t>
      </w:r>
      <w:r>
        <w:rPr>
          <w:rFonts w:cs="Arial" w:hint="cs"/>
          <w:rtl/>
        </w:rPr>
        <w:t>.</w:t>
      </w:r>
      <w:r w:rsidRPr="00E12A95">
        <w:rPr>
          <w:rFonts w:cs="Arial"/>
          <w:rtl/>
        </w:rPr>
        <w:t xml:space="preserve"> </w:t>
      </w:r>
    </w:p>
    <w:p w14:paraId="66AD7598" w14:textId="77777777" w:rsidR="00DF7D09" w:rsidRPr="0025561B" w:rsidRDefault="00DF7D09" w:rsidP="00DF7D09">
      <w:pPr>
        <w:ind w:left="360"/>
        <w:rPr>
          <w:u w:val="dotted"/>
        </w:rPr>
      </w:pPr>
      <w:r w:rsidRPr="0025561B">
        <w:rPr>
          <w:rFonts w:hint="cs"/>
          <w:u w:val="dotted"/>
          <w:rtl/>
        </w:rPr>
        <w:t xml:space="preserve">הא </w:t>
      </w:r>
      <w:r>
        <w:rPr>
          <w:rFonts w:hint="cs"/>
          <w:u w:val="dotted"/>
          <w:rtl/>
        </w:rPr>
        <w:t>ד</w:t>
      </w:r>
      <w:r w:rsidRPr="0025561B">
        <w:rPr>
          <w:rFonts w:hint="cs"/>
          <w:u w:val="dotted"/>
          <w:rtl/>
        </w:rPr>
        <w:t xml:space="preserve">נאמן </w:t>
      </w:r>
      <w:r>
        <w:rPr>
          <w:rFonts w:hint="cs"/>
          <w:u w:val="dotted"/>
          <w:rtl/>
        </w:rPr>
        <w:t>ה</w:t>
      </w:r>
      <w:r w:rsidRPr="0025561B">
        <w:rPr>
          <w:rFonts w:hint="cs"/>
          <w:u w:val="dotted"/>
          <w:rtl/>
        </w:rPr>
        <w:t xml:space="preserve">אב להעיד על בנו שהוא כהן </w:t>
      </w:r>
      <w:r w:rsidRPr="0025561B">
        <w:rPr>
          <w:u w:val="dotted"/>
          <w:rtl/>
        </w:rPr>
        <w:t>–</w:t>
      </w:r>
      <w:r w:rsidRPr="0025561B">
        <w:rPr>
          <w:rFonts w:hint="cs"/>
          <w:u w:val="dotted"/>
          <w:rtl/>
        </w:rPr>
        <w:t xml:space="preserve"> האם מד</w:t>
      </w:r>
      <w:r>
        <w:rPr>
          <w:rFonts w:hint="cs"/>
          <w:u w:val="dotted"/>
          <w:rtl/>
        </w:rPr>
        <w:t>ו</w:t>
      </w:r>
      <w:r w:rsidRPr="0025561B">
        <w:rPr>
          <w:rFonts w:hint="cs"/>
          <w:u w:val="dotted"/>
          <w:rtl/>
        </w:rPr>
        <w:t>בר שאנו לא יודעים ש</w:t>
      </w:r>
      <w:r>
        <w:rPr>
          <w:rFonts w:hint="cs"/>
          <w:u w:val="dotted"/>
          <w:rtl/>
        </w:rPr>
        <w:t>ה</w:t>
      </w:r>
      <w:r w:rsidRPr="0025561B">
        <w:rPr>
          <w:rFonts w:hint="cs"/>
          <w:u w:val="dotted"/>
          <w:rtl/>
        </w:rPr>
        <w:t>וא אביו</w:t>
      </w:r>
      <w:r>
        <w:rPr>
          <w:rFonts w:hint="cs"/>
          <w:u w:val="dotted"/>
          <w:rtl/>
        </w:rPr>
        <w:t>,</w:t>
      </w:r>
      <w:r w:rsidRPr="0025561B">
        <w:rPr>
          <w:rFonts w:hint="cs"/>
          <w:u w:val="dotted"/>
          <w:rtl/>
        </w:rPr>
        <w:t xml:space="preserve"> או אפי' שאנו יודעים:</w:t>
      </w:r>
    </w:p>
    <w:p w14:paraId="27852821" w14:textId="77777777" w:rsidR="00DF7D09" w:rsidRPr="00DB5B96" w:rsidRDefault="00DF7D09" w:rsidP="00DF7D09">
      <w:pPr>
        <w:pStyle w:val="ab"/>
        <w:numPr>
          <w:ilvl w:val="0"/>
          <w:numId w:val="3"/>
        </w:numPr>
      </w:pPr>
      <w:r>
        <w:rPr>
          <w:rFonts w:cs="Arial" w:hint="cs"/>
          <w:rtl/>
        </w:rPr>
        <w:t xml:space="preserve">הה"מ </w:t>
      </w:r>
      <w:r w:rsidRPr="00DB5B96">
        <w:rPr>
          <w:rFonts w:cs="Arial"/>
          <w:sz w:val="16"/>
          <w:szCs w:val="16"/>
          <w:rtl/>
        </w:rPr>
        <w:t>(שם ה"י)</w:t>
      </w:r>
      <w:r>
        <w:rPr>
          <w:rFonts w:cs="Arial" w:hint="cs"/>
          <w:rtl/>
        </w:rPr>
        <w:t xml:space="preserve">- </w:t>
      </w:r>
      <w:r w:rsidRPr="0025561B">
        <w:rPr>
          <w:rFonts w:cs="Arial"/>
          <w:rtl/>
        </w:rPr>
        <w:t>דעת הרמב"ם וקצת מפרשים דאפילו מכירין שהוא אביו נאמן</w:t>
      </w:r>
      <w:r>
        <w:rPr>
          <w:rFonts w:cs="Arial" w:hint="cs"/>
          <w:rtl/>
        </w:rPr>
        <w:t>.</w:t>
      </w:r>
    </w:p>
    <w:p w14:paraId="3A6140A5" w14:textId="77777777" w:rsidR="00DF7D09" w:rsidRPr="002670F1" w:rsidRDefault="00DF7D09" w:rsidP="00DF7D09">
      <w:pPr>
        <w:pStyle w:val="ab"/>
        <w:numPr>
          <w:ilvl w:val="0"/>
          <w:numId w:val="3"/>
        </w:numPr>
      </w:pPr>
      <w:r w:rsidRPr="0025561B">
        <w:rPr>
          <w:rFonts w:cs="Arial"/>
          <w:rtl/>
        </w:rPr>
        <w:t xml:space="preserve">רמב"ן </w:t>
      </w:r>
      <w:r w:rsidRPr="00DB5B96">
        <w:rPr>
          <w:rFonts w:cs="Arial"/>
          <w:sz w:val="16"/>
          <w:szCs w:val="16"/>
          <w:rtl/>
        </w:rPr>
        <w:t>(בחידושיו שם ד"ה הרי)</w:t>
      </w:r>
      <w:r>
        <w:rPr>
          <w:rFonts w:cs="Arial" w:hint="cs"/>
          <w:rtl/>
        </w:rPr>
        <w:t>-</w:t>
      </w:r>
      <w:r w:rsidRPr="0025561B">
        <w:rPr>
          <w:rFonts w:cs="Arial"/>
          <w:rtl/>
        </w:rPr>
        <w:t xml:space="preserve"> הא דרבי בשאינו ידוע שהוא אביו</w:t>
      </w:r>
      <w:r w:rsidRPr="0025561B">
        <w:rPr>
          <w:rFonts w:cs="Arial" w:hint="cs"/>
          <w:rtl/>
        </w:rPr>
        <w:t>,</w:t>
      </w:r>
      <w:r w:rsidRPr="0025561B">
        <w:rPr>
          <w:rFonts w:cs="Arial"/>
          <w:rtl/>
        </w:rPr>
        <w:t xml:space="preserve"> ומשום הכי מגו דמצי אמר שהוא רחוק ממנו ויהיה כעד אחד ויאכילנו בתרומה נאמן גם כן לומר שהוא בנו ומאכילו</w:t>
      </w:r>
      <w:r w:rsidRPr="0025561B">
        <w:rPr>
          <w:rFonts w:cs="Arial" w:hint="cs"/>
          <w:rtl/>
        </w:rPr>
        <w:t>.</w:t>
      </w:r>
      <w:r w:rsidRPr="0025561B">
        <w:rPr>
          <w:rFonts w:cs="Arial"/>
          <w:rtl/>
        </w:rPr>
        <w:t xml:space="preserve"> ואינו נאמן להשיאו אשה אפילו להצטרף עם אחר כיון שאין בידו בלבד להשיאו אשה צריך שיהיו המעידים שנים וכשרים</w:t>
      </w:r>
      <w:r w:rsidRPr="0025561B">
        <w:rPr>
          <w:rFonts w:cs="Arial" w:hint="cs"/>
          <w:rtl/>
        </w:rPr>
        <w:t>.</w:t>
      </w:r>
      <w:r w:rsidRPr="0025561B">
        <w:rPr>
          <w:rFonts w:cs="Arial"/>
          <w:rtl/>
        </w:rPr>
        <w:t xml:space="preserve"> אבל מי שידוע שהוא אביו אפילו רבי מודה שאינו נאמן להאכילו תרומה</w:t>
      </w:r>
      <w:r w:rsidRPr="0025561B">
        <w:rPr>
          <w:rFonts w:cs="Arial" w:hint="cs"/>
          <w:rtl/>
        </w:rPr>
        <w:t>,</w:t>
      </w:r>
      <w:r w:rsidRPr="0025561B">
        <w:rPr>
          <w:rFonts w:cs="Arial"/>
          <w:rtl/>
        </w:rPr>
        <w:t xml:space="preserve"> דכיון דאיכא סהדי שהוא אביו שמא בן אחת מן הפסולות הוא ואביו שהוא קרוב לו אינו נאמן עליו</w:t>
      </w:r>
      <w:r>
        <w:rPr>
          <w:rFonts w:cs="Arial" w:hint="cs"/>
          <w:sz w:val="16"/>
          <w:szCs w:val="16"/>
          <w:rtl/>
        </w:rPr>
        <w:t xml:space="preserve"> (ל' הה"מ בשמו)</w:t>
      </w:r>
      <w:r w:rsidRPr="0025561B">
        <w:rPr>
          <w:rFonts w:cs="Arial" w:hint="cs"/>
          <w:rtl/>
        </w:rPr>
        <w:t>.</w:t>
      </w:r>
    </w:p>
    <w:p w14:paraId="3FF9DECC"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FE4FE51" w14:textId="77777777" w:rsidR="00DF7D09" w:rsidRDefault="00DF7D09" w:rsidP="00DF7D09">
      <w:pPr>
        <w:rPr>
          <w:rtl/>
        </w:rPr>
      </w:pPr>
      <w:r>
        <w:rPr>
          <w:rFonts w:cs="Arial"/>
          <w:rtl/>
        </w:rPr>
        <w:t>היה עד אחד מעיד עליו, נאמן להאכילו בתרומה בזמן הזה ולקרות בתורה ראשון ולישא את כפיו, ואפילו אביו נאמן עליו. ואפילו משטרות מעלין לכהונה בזמן הזה. כיצד, הרי שהיה כתוב בשטר: פלוני כהן לוה מפלוני מנה, ועדים חתומים עליו</w:t>
      </w:r>
      <w:r>
        <w:rPr>
          <w:rStyle w:val="a7"/>
          <w:rFonts w:cs="Arial"/>
          <w:rtl/>
        </w:rPr>
        <w:footnoteReference w:id="283"/>
      </w:r>
      <w:r>
        <w:rPr>
          <w:rFonts w:cs="Arial"/>
          <w:rtl/>
        </w:rPr>
        <w:t xml:space="preserve">, הרי זה בחזקת כהן ככהני זמן זה. וכן מעלים מנשיאות כפים ומקריאה בתורה ראשון להיות כהן ככהני זמן זה. </w:t>
      </w:r>
      <w:r>
        <w:rPr>
          <w:rFonts w:cs="Arial" w:hint="cs"/>
          <w:sz w:val="18"/>
          <w:szCs w:val="18"/>
          <w:rtl/>
        </w:rPr>
        <w:t xml:space="preserve">[הגה] </w:t>
      </w:r>
      <w:r w:rsidRPr="00750AC2">
        <w:rPr>
          <w:rFonts w:cs="Arial"/>
          <w:sz w:val="18"/>
          <w:szCs w:val="18"/>
          <w:rtl/>
        </w:rPr>
        <w:t>וי"א דאם חתם עצמו: אני פלוני כהן עד, מהני בזמן הזה (ר"ן).</w:t>
      </w:r>
      <w:r>
        <w:rPr>
          <w:rFonts w:cs="Arial"/>
          <w:rtl/>
        </w:rPr>
        <w:t xml:space="preserve"> </w:t>
      </w:r>
    </w:p>
    <w:p w14:paraId="3EFD4AD5" w14:textId="77777777" w:rsidR="00DF7D09" w:rsidRDefault="00DF7D09" w:rsidP="00DF7D09">
      <w:pPr>
        <w:rPr>
          <w:rtl/>
        </w:rPr>
      </w:pPr>
    </w:p>
    <w:p w14:paraId="162CAC51" w14:textId="77777777" w:rsidR="00DF7D09" w:rsidRDefault="00DF7D09" w:rsidP="00DF7D09">
      <w:pPr>
        <w:pStyle w:val="2"/>
        <w:rPr>
          <w:rtl/>
        </w:rPr>
      </w:pPr>
      <w:r>
        <w:rPr>
          <w:rtl/>
        </w:rPr>
        <w:t>סעיף ג</w:t>
      </w:r>
      <w:r>
        <w:rPr>
          <w:rFonts w:hint="cs"/>
          <w:rtl/>
        </w:rPr>
        <w:t>: אחד מהאנוסים שמעיד על חברו שהוא כהן.</w:t>
      </w:r>
    </w:p>
    <w:p w14:paraId="4ADB5839" w14:textId="77777777" w:rsidR="00DF7D09" w:rsidRPr="006C5E7F" w:rsidRDefault="00DF7D09" w:rsidP="00DF7D09">
      <w:pPr>
        <w:rPr>
          <w:u w:val="single"/>
          <w:rtl/>
        </w:rPr>
      </w:pPr>
      <w:r w:rsidRPr="006C5E7F">
        <w:rPr>
          <w:rFonts w:hint="cs"/>
          <w:u w:val="single"/>
          <w:rtl/>
        </w:rPr>
        <w:t>אחד מהאנוסים שמעיד על חברו שהוא כהן:</w:t>
      </w:r>
    </w:p>
    <w:p w14:paraId="5BD45068" w14:textId="77777777" w:rsidR="00DF7D09" w:rsidRPr="00E12A95" w:rsidRDefault="00DF7D09" w:rsidP="00DF7D09">
      <w:pPr>
        <w:pStyle w:val="ab"/>
        <w:numPr>
          <w:ilvl w:val="0"/>
          <w:numId w:val="10"/>
        </w:numPr>
        <w:rPr>
          <w:rtl/>
        </w:rPr>
      </w:pPr>
      <w:r w:rsidRPr="006C5E7F">
        <w:rPr>
          <w:rFonts w:cs="Arial"/>
          <w:rtl/>
        </w:rPr>
        <w:t>הרש</w:t>
      </w:r>
      <w:r w:rsidRPr="006C5E7F">
        <w:rPr>
          <w:rFonts w:cs="Arial" w:hint="cs"/>
          <w:rtl/>
        </w:rPr>
        <w:t>ב"ש</w:t>
      </w:r>
      <w:r w:rsidRPr="006C5E7F">
        <w:rPr>
          <w:rFonts w:cs="Arial" w:hint="cs"/>
          <w:sz w:val="16"/>
          <w:szCs w:val="16"/>
          <w:rtl/>
        </w:rPr>
        <w:t xml:space="preserve"> (כ"כ הב"י בשמו, לא מצאתי היכן כתב הרשב"ש כן)</w:t>
      </w:r>
      <w:r w:rsidRPr="006C5E7F">
        <w:rPr>
          <w:rFonts w:cs="Arial" w:hint="cs"/>
          <w:rtl/>
        </w:rPr>
        <w:t>-</w:t>
      </w:r>
      <w:r w:rsidRPr="006C5E7F">
        <w:rPr>
          <w:rFonts w:cs="Arial"/>
          <w:rtl/>
        </w:rPr>
        <w:t xml:space="preserve"> אם יעיד אחד מהאנוסים שאחד מהם מוחזק בכהונה </w:t>
      </w:r>
      <w:r w:rsidRPr="006C5E7F">
        <w:rPr>
          <w:rFonts w:cs="Arial" w:hint="cs"/>
          <w:rtl/>
        </w:rPr>
        <w:t xml:space="preserve">- </w:t>
      </w:r>
      <w:r w:rsidRPr="006C5E7F">
        <w:rPr>
          <w:rFonts w:cs="Arial"/>
          <w:rtl/>
        </w:rPr>
        <w:t>מעלין אותו לקרות בתורה ואין חוששין שמא אמו גויה</w:t>
      </w:r>
      <w:r w:rsidRPr="006C5E7F">
        <w:rPr>
          <w:rFonts w:cs="Arial" w:hint="cs"/>
          <w:rtl/>
        </w:rPr>
        <w:t>,</w:t>
      </w:r>
      <w:r w:rsidRPr="006C5E7F">
        <w:rPr>
          <w:rFonts w:cs="Arial"/>
          <w:rtl/>
        </w:rPr>
        <w:t xml:space="preserve"> שכל האנוסים נזהרים מלהתחתן בגוים</w:t>
      </w:r>
      <w:r w:rsidRPr="006C5E7F">
        <w:rPr>
          <w:rFonts w:cs="Arial" w:hint="cs"/>
          <w:rtl/>
        </w:rPr>
        <w:t>,</w:t>
      </w:r>
      <w:r w:rsidRPr="006C5E7F">
        <w:rPr>
          <w:rFonts w:cs="Arial"/>
          <w:rtl/>
        </w:rPr>
        <w:t xml:space="preserve"> ולא חיישינן למיעוטא</w:t>
      </w:r>
      <w:r w:rsidRPr="006C5E7F">
        <w:rPr>
          <w:rFonts w:cs="Arial" w:hint="cs"/>
          <w:rtl/>
        </w:rPr>
        <w:t>,</w:t>
      </w:r>
      <w:r w:rsidRPr="006C5E7F">
        <w:rPr>
          <w:rFonts w:cs="Arial"/>
          <w:rtl/>
        </w:rPr>
        <w:t xml:space="preserve"> דכל דפריש מרובא פריש</w:t>
      </w:r>
      <w:r w:rsidRPr="006C5E7F">
        <w:rPr>
          <w:rFonts w:cs="Arial" w:hint="cs"/>
          <w:rtl/>
        </w:rPr>
        <w:t>.</w:t>
      </w:r>
    </w:p>
    <w:p w14:paraId="7B1D8D7B"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7C99082" w14:textId="77777777" w:rsidR="00DF7D09" w:rsidRDefault="00DF7D09" w:rsidP="00DF7D09">
      <w:pPr>
        <w:rPr>
          <w:rtl/>
        </w:rPr>
      </w:pPr>
      <w:r>
        <w:rPr>
          <w:rFonts w:cs="Arial"/>
          <w:rtl/>
        </w:rPr>
        <w:t xml:space="preserve">אם יעיד אחד מהאנוסים שאחד מהם מוחזק בכהונה, מעלין אותו לקרות בתורה ואין חוששין שמא אמו </w:t>
      </w:r>
      <w:r>
        <w:rPr>
          <w:rFonts w:cs="Arial" w:hint="cs"/>
          <w:rtl/>
        </w:rPr>
        <w:t>גויה</w:t>
      </w:r>
      <w:r>
        <w:rPr>
          <w:rStyle w:val="a7"/>
          <w:rFonts w:cs="Arial"/>
          <w:rtl/>
        </w:rPr>
        <w:footnoteReference w:id="284"/>
      </w:r>
      <w:r>
        <w:rPr>
          <w:rFonts w:cs="Arial"/>
          <w:rtl/>
        </w:rPr>
        <w:t xml:space="preserve">. </w:t>
      </w:r>
    </w:p>
    <w:p w14:paraId="4AB9A990" w14:textId="77777777" w:rsidR="00DF7D09" w:rsidRDefault="00DF7D09" w:rsidP="00DF7D09">
      <w:pPr>
        <w:rPr>
          <w:rtl/>
        </w:rPr>
      </w:pPr>
    </w:p>
    <w:p w14:paraId="4FAAC716" w14:textId="77777777" w:rsidR="00DF7D09" w:rsidRDefault="00DF7D09" w:rsidP="00DF7D09">
      <w:pPr>
        <w:pStyle w:val="2"/>
        <w:rPr>
          <w:rtl/>
        </w:rPr>
      </w:pPr>
      <w:r>
        <w:rPr>
          <w:rtl/>
        </w:rPr>
        <w:t>סעיף ד</w:t>
      </w:r>
      <w:r>
        <w:rPr>
          <w:rFonts w:hint="cs"/>
          <w:rtl/>
        </w:rPr>
        <w:t xml:space="preserve">: שני אנשים וכל אחד מעיד על חברו שהוא כהן. </w:t>
      </w:r>
    </w:p>
    <w:p w14:paraId="65A485A9" w14:textId="77777777" w:rsidR="00DF7D09" w:rsidRDefault="00DF7D09" w:rsidP="00DF7D09">
      <w:pPr>
        <w:rPr>
          <w:rtl/>
        </w:rPr>
      </w:pPr>
      <w:r w:rsidRPr="00466110">
        <w:rPr>
          <w:rFonts w:cs="Arial" w:hint="cs"/>
          <w:b/>
          <w:bCs/>
          <w:rtl/>
        </w:rPr>
        <w:t xml:space="preserve">כתובות </w:t>
      </w:r>
      <w:r>
        <w:rPr>
          <w:rFonts w:cs="Arial" w:hint="cs"/>
          <w:b/>
          <w:bCs/>
          <w:sz w:val="16"/>
          <w:szCs w:val="16"/>
          <w:rtl/>
        </w:rPr>
        <w:t xml:space="preserve">(פ"ב) </w:t>
      </w:r>
      <w:r w:rsidRPr="00466110">
        <w:rPr>
          <w:rFonts w:cs="Arial" w:hint="cs"/>
          <w:b/>
          <w:bCs/>
          <w:rtl/>
        </w:rPr>
        <w:t>כג</w:t>
      </w:r>
      <w:r>
        <w:rPr>
          <w:rStyle w:val="a7"/>
          <w:rFonts w:cs="Arial"/>
          <w:b/>
          <w:bCs/>
          <w:rtl/>
        </w:rPr>
        <w:footnoteReference w:id="285"/>
      </w:r>
      <w:r w:rsidRPr="00466110">
        <w:rPr>
          <w:rFonts w:cs="Arial" w:hint="cs"/>
          <w:b/>
          <w:bCs/>
          <w:rtl/>
        </w:rPr>
        <w:t xml:space="preserve"> ע"ב: </w:t>
      </w:r>
      <w:r w:rsidRPr="00466110">
        <w:rPr>
          <w:rFonts w:cs="Arial"/>
          <w:u w:val="double"/>
          <w:rtl/>
        </w:rPr>
        <w:t>מתני'</w:t>
      </w:r>
      <w:r>
        <w:rPr>
          <w:rFonts w:cs="Arial" w:hint="cs"/>
          <w:rtl/>
        </w:rPr>
        <w:t>:</w:t>
      </w:r>
      <w:r w:rsidRPr="00466110">
        <w:rPr>
          <w:rFonts w:cs="Arial"/>
          <w:rtl/>
        </w:rPr>
        <w:t xml:space="preserve"> וכן שני אנשים, זה אומר כהן אני וזה אומר כהן אני - אינן נאמנין, ובזמן שהן מעידין זה את זה - הרי אלו נאמנין</w:t>
      </w:r>
      <w:r>
        <w:rPr>
          <w:rFonts w:cs="Arial" w:hint="cs"/>
          <w:rtl/>
        </w:rPr>
        <w:t>.</w:t>
      </w:r>
    </w:p>
    <w:p w14:paraId="73A88918" w14:textId="77777777" w:rsidR="00DF7D09" w:rsidRPr="003226EF" w:rsidRDefault="00DF7D09" w:rsidP="00DF7D09">
      <w:pPr>
        <w:rPr>
          <w:u w:val="single"/>
          <w:rtl/>
        </w:rPr>
      </w:pPr>
      <w:r w:rsidRPr="003226EF">
        <w:rPr>
          <w:rFonts w:hint="cs"/>
          <w:u w:val="single"/>
          <w:rtl/>
        </w:rPr>
        <w:t>שני אנשים וכל אחד מעיד על חברו שהוא כהן:</w:t>
      </w:r>
    </w:p>
    <w:p w14:paraId="23A062B8" w14:textId="77777777" w:rsidR="00DF7D09" w:rsidRPr="0066449B" w:rsidRDefault="00DF7D09" w:rsidP="00DF7D09">
      <w:pPr>
        <w:pStyle w:val="ab"/>
        <w:numPr>
          <w:ilvl w:val="0"/>
          <w:numId w:val="3"/>
        </w:numPr>
      </w:pPr>
      <w:r>
        <w:rPr>
          <w:rFonts w:cs="Arial" w:hint="cs"/>
          <w:rtl/>
        </w:rPr>
        <w:t xml:space="preserve">רמב"ם </w:t>
      </w:r>
      <w:r>
        <w:rPr>
          <w:rFonts w:cs="Arial" w:hint="cs"/>
          <w:sz w:val="16"/>
          <w:szCs w:val="16"/>
          <w:rtl/>
        </w:rPr>
        <w:t>(פ"כ מאי"ב הי"א)</w:t>
      </w:r>
      <w:r>
        <w:rPr>
          <w:rFonts w:cs="Arial" w:hint="cs"/>
          <w:rtl/>
        </w:rPr>
        <w:t xml:space="preserve"> וטור- </w:t>
      </w:r>
      <w:r w:rsidRPr="00E12A95">
        <w:rPr>
          <w:rFonts w:cs="Arial"/>
          <w:rtl/>
        </w:rPr>
        <w:t xml:space="preserve">אפילו באו שנים לפנינו וכל אחד מעיד על חבירו שהוא כהן </w:t>
      </w:r>
      <w:r>
        <w:rPr>
          <w:rFonts w:cs="Arial" w:hint="cs"/>
          <w:rtl/>
        </w:rPr>
        <w:t xml:space="preserve">- </w:t>
      </w:r>
      <w:r w:rsidRPr="00E12A95">
        <w:rPr>
          <w:rFonts w:cs="Arial"/>
          <w:rtl/>
        </w:rPr>
        <w:t>נאמנים</w:t>
      </w:r>
      <w:r>
        <w:rPr>
          <w:rFonts w:cs="Arial" w:hint="cs"/>
          <w:rtl/>
        </w:rPr>
        <w:t>,</w:t>
      </w:r>
      <w:r w:rsidRPr="00E12A95">
        <w:rPr>
          <w:rFonts w:cs="Arial"/>
          <w:rtl/>
        </w:rPr>
        <w:t xml:space="preserve"> ולא חיישי' לגומלין</w:t>
      </w:r>
      <w:r>
        <w:rPr>
          <w:rFonts w:cs="Arial" w:hint="cs"/>
          <w:sz w:val="16"/>
          <w:szCs w:val="16"/>
          <w:rtl/>
        </w:rPr>
        <w:t xml:space="preserve"> (ל' הטור)</w:t>
      </w:r>
      <w:r>
        <w:rPr>
          <w:rFonts w:cs="Arial" w:hint="cs"/>
          <w:rtl/>
        </w:rPr>
        <w:t>.</w:t>
      </w:r>
      <w:r w:rsidRPr="00E12A95">
        <w:rPr>
          <w:rFonts w:cs="Arial"/>
          <w:rtl/>
        </w:rPr>
        <w:t xml:space="preserve"> </w:t>
      </w:r>
      <w:r w:rsidRPr="003226EF">
        <w:rPr>
          <w:rFonts w:hint="cs"/>
          <w:color w:val="E36C0A" w:themeColor="accent6" w:themeShade="BF"/>
          <w:rtl/>
        </w:rPr>
        <w:t>(וכ"פ בשו"ע)</w:t>
      </w:r>
    </w:p>
    <w:p w14:paraId="5AF7F034"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4C6E00A" w14:textId="77777777" w:rsidR="00DF7D09" w:rsidRDefault="00DF7D09" w:rsidP="00DF7D09">
      <w:pPr>
        <w:rPr>
          <w:rFonts w:cs="Arial"/>
          <w:rtl/>
        </w:rPr>
      </w:pPr>
      <w:r>
        <w:rPr>
          <w:rFonts w:cs="Arial"/>
          <w:rtl/>
        </w:rPr>
        <w:t xml:space="preserve">אפילו באו שנים, וכל אחד מעיד על חבירו שהוא כהן, נאמנים, ולא חיישינן לגומלין. </w:t>
      </w:r>
    </w:p>
    <w:p w14:paraId="0C8DE815" w14:textId="77777777" w:rsidR="00DF7D09" w:rsidRDefault="00DF7D09" w:rsidP="00DF7D09">
      <w:pPr>
        <w:rPr>
          <w:rtl/>
        </w:rPr>
      </w:pPr>
    </w:p>
    <w:p w14:paraId="3B0D1844" w14:textId="77777777" w:rsidR="00DF7D09" w:rsidRDefault="00DF7D09" w:rsidP="00DF7D09">
      <w:pPr>
        <w:pStyle w:val="2"/>
        <w:rPr>
          <w:rtl/>
        </w:rPr>
      </w:pPr>
      <w:r>
        <w:rPr>
          <w:rtl/>
        </w:rPr>
        <w:t>סעיף ה</w:t>
      </w:r>
      <w:r>
        <w:rPr>
          <w:rFonts w:hint="cs"/>
          <w:rtl/>
        </w:rPr>
        <w:t>: גדול שמעיד מה שראה בקטנותו.</w:t>
      </w:r>
    </w:p>
    <w:p w14:paraId="0068A9BF" w14:textId="77777777" w:rsidR="00DF7D09" w:rsidRPr="00FC47FB" w:rsidRDefault="00DF7D09" w:rsidP="00DF7D09">
      <w:pPr>
        <w:rPr>
          <w:rtl/>
        </w:rPr>
      </w:pPr>
      <w:r w:rsidRPr="00466110">
        <w:rPr>
          <w:rFonts w:cs="Arial" w:hint="cs"/>
          <w:b/>
          <w:bCs/>
          <w:rtl/>
        </w:rPr>
        <w:t xml:space="preserve">כתובות </w:t>
      </w:r>
      <w:r>
        <w:rPr>
          <w:rFonts w:cs="Arial" w:hint="cs"/>
          <w:b/>
          <w:bCs/>
          <w:sz w:val="16"/>
          <w:szCs w:val="16"/>
          <w:rtl/>
        </w:rPr>
        <w:t xml:space="preserve">(פ"ב) </w:t>
      </w:r>
      <w:r w:rsidRPr="00466110">
        <w:rPr>
          <w:rFonts w:cs="Arial" w:hint="cs"/>
          <w:b/>
          <w:bCs/>
          <w:rtl/>
        </w:rPr>
        <w:t>כ</w:t>
      </w:r>
      <w:r>
        <w:rPr>
          <w:rFonts w:cs="Arial" w:hint="cs"/>
          <w:b/>
          <w:bCs/>
          <w:rtl/>
        </w:rPr>
        <w:t>ח</w:t>
      </w:r>
      <w:r>
        <w:rPr>
          <w:rStyle w:val="a7"/>
          <w:rFonts w:cs="Arial"/>
          <w:b/>
          <w:bCs/>
          <w:rtl/>
        </w:rPr>
        <w:footnoteReference w:id="286"/>
      </w:r>
      <w:r w:rsidRPr="00466110">
        <w:rPr>
          <w:rFonts w:cs="Arial" w:hint="cs"/>
          <w:b/>
          <w:bCs/>
          <w:rtl/>
        </w:rPr>
        <w:t xml:space="preserve"> ע"</w:t>
      </w:r>
      <w:r>
        <w:rPr>
          <w:rFonts w:cs="Arial" w:hint="cs"/>
          <w:b/>
          <w:bCs/>
          <w:rtl/>
        </w:rPr>
        <w:t>א</w:t>
      </w:r>
      <w:r w:rsidRPr="00466110">
        <w:rPr>
          <w:rFonts w:cs="Arial" w:hint="cs"/>
          <w:b/>
          <w:bCs/>
          <w:rtl/>
        </w:rPr>
        <w:t xml:space="preserve">: </w:t>
      </w:r>
      <w:r w:rsidRPr="00466110">
        <w:rPr>
          <w:rFonts w:cs="Arial"/>
          <w:u w:val="double"/>
          <w:rtl/>
        </w:rPr>
        <w:t>מתני'</w:t>
      </w:r>
      <w:r>
        <w:rPr>
          <w:rFonts w:cs="Arial" w:hint="cs"/>
          <w:rtl/>
        </w:rPr>
        <w:t>:</w:t>
      </w:r>
      <w:r w:rsidRPr="00466110">
        <w:rPr>
          <w:rFonts w:cs="Arial"/>
          <w:rtl/>
        </w:rPr>
        <w:t xml:space="preserve"> </w:t>
      </w:r>
      <w:r>
        <w:rPr>
          <w:rFonts w:cs="Arial"/>
          <w:rtl/>
        </w:rPr>
        <w:t>ואלו נאמנין להעיד בגודלן מה שראו בקוטנן: נאמן אדם לומר</w:t>
      </w:r>
      <w:r>
        <w:rPr>
          <w:rFonts w:cs="Arial" w:hint="cs"/>
          <w:rtl/>
        </w:rPr>
        <w:t>...</w:t>
      </w:r>
      <w:r>
        <w:rPr>
          <w:rFonts w:cs="Arial"/>
          <w:rtl/>
        </w:rPr>
        <w:t xml:space="preserve"> ושהיה איש פלוני יוצא מבית הספר לטבול לאכול בתרומה, ושהיה חולק עמנו על הגורן</w:t>
      </w:r>
      <w:r>
        <w:rPr>
          <w:rFonts w:cs="Arial" w:hint="cs"/>
          <w:rtl/>
        </w:rPr>
        <w:t>...</w:t>
      </w:r>
      <w:r>
        <w:rPr>
          <w:rFonts w:cs="Arial"/>
          <w:rtl/>
        </w:rPr>
        <w:t xml:space="preserve"> </w:t>
      </w:r>
      <w:r w:rsidRPr="009C7FDB">
        <w:rPr>
          <w:rFonts w:cs="Arial"/>
          <w:u w:val="double"/>
          <w:rtl/>
        </w:rPr>
        <w:t>גמ'</w:t>
      </w:r>
      <w:r>
        <w:rPr>
          <w:rFonts w:cs="Arial" w:hint="cs"/>
          <w:rtl/>
        </w:rPr>
        <w:t xml:space="preserve">: </w:t>
      </w:r>
      <w:r w:rsidRPr="00A44CBF">
        <w:rPr>
          <w:rFonts w:cs="Arial"/>
          <w:rtl/>
        </w:rPr>
        <w:t xml:space="preserve">ושהיה איש פלוני יוצא מבית הספר לטבול לאכול בתרומה. ודלמא עבד כהן הוא! מסייע ליה לר' יהושע בן לוי, דאמר ר' יהושע בן לוי: אסור לאדם שילמד את עבדו תורה. ולא? והתניא: לוה הימנו רבו, או שעשאו רבו </w:t>
      </w:r>
      <w:r>
        <w:rPr>
          <w:rFonts w:cs="Arial" w:hint="cs"/>
          <w:sz w:val="14"/>
          <w:szCs w:val="14"/>
          <w:rtl/>
        </w:rPr>
        <w:t xml:space="preserve">(כח:) </w:t>
      </w:r>
      <w:r w:rsidRPr="00A44CBF">
        <w:rPr>
          <w:rFonts w:cs="Arial"/>
          <w:rtl/>
        </w:rPr>
        <w:t>אפוטרופוס, או שהניח תפילין בפני רבו, או שקרא שלשה פסוקים בבית הכנסת - הרי זה לא יצא לחירות</w:t>
      </w:r>
      <w:r>
        <w:rPr>
          <w:rStyle w:val="a7"/>
          <w:rFonts w:cs="Arial"/>
          <w:rtl/>
        </w:rPr>
        <w:footnoteReference w:id="287"/>
      </w:r>
      <w:r w:rsidRPr="00A44CBF">
        <w:rPr>
          <w:rFonts w:cs="Arial"/>
          <w:rtl/>
        </w:rPr>
        <w:t xml:space="preserve">! התם דאיקרי עבד מדעתו, כי קאמרינן - דקא נהיג ביה מנהג בנים. </w:t>
      </w:r>
      <w:r w:rsidRPr="009C7FDB">
        <w:rPr>
          <w:rFonts w:cs="Arial"/>
          <w:rtl/>
        </w:rPr>
        <w:t>לטבול לאכול בתרומה. בתרומה דרבנן.</w:t>
      </w:r>
    </w:p>
    <w:p w14:paraId="4A44AAF9" w14:textId="77777777" w:rsidR="00DF7D09" w:rsidRPr="00FC47FB" w:rsidRDefault="00DF7D09" w:rsidP="00DF7D09">
      <w:pPr>
        <w:rPr>
          <w:u w:val="single"/>
          <w:rtl/>
        </w:rPr>
      </w:pPr>
      <w:r w:rsidRPr="00FC47FB">
        <w:rPr>
          <w:rFonts w:hint="cs"/>
          <w:u w:val="single"/>
          <w:rtl/>
        </w:rPr>
        <w:t>גדול שמעיד מה שראה בקטנותו:</w:t>
      </w:r>
    </w:p>
    <w:p w14:paraId="47600134" w14:textId="77777777" w:rsidR="00DF7D09" w:rsidRPr="00FC47FB" w:rsidRDefault="00DF7D09" w:rsidP="00DF7D09">
      <w:pPr>
        <w:pStyle w:val="ab"/>
        <w:numPr>
          <w:ilvl w:val="0"/>
          <w:numId w:val="3"/>
        </w:numPr>
      </w:pPr>
      <w:r>
        <w:rPr>
          <w:rFonts w:cs="Arial" w:hint="cs"/>
          <w:rtl/>
        </w:rPr>
        <w:t xml:space="preserve">רמב"ם </w:t>
      </w:r>
      <w:r>
        <w:rPr>
          <w:rFonts w:cs="Arial" w:hint="cs"/>
          <w:sz w:val="16"/>
          <w:szCs w:val="16"/>
          <w:rtl/>
        </w:rPr>
        <w:t>(פ"כ מאי"ב הט"ו)</w:t>
      </w:r>
      <w:r>
        <w:rPr>
          <w:rFonts w:cs="Arial" w:hint="cs"/>
          <w:rtl/>
        </w:rPr>
        <w:t xml:space="preserve"> וטור- </w:t>
      </w:r>
      <w:r w:rsidRPr="00971D36">
        <w:rPr>
          <w:rFonts w:cs="Arial"/>
          <w:rtl/>
        </w:rPr>
        <w:t>נאמן גדול לומר זכור אני כשהייתי תינוק וראיתי פלוני טובל ואוכל בתרומה לערב</w:t>
      </w:r>
      <w:r>
        <w:rPr>
          <w:rFonts w:cs="Arial" w:hint="cs"/>
          <w:rtl/>
        </w:rPr>
        <w:t>,</w:t>
      </w:r>
      <w:r w:rsidRPr="00971D36">
        <w:rPr>
          <w:rFonts w:cs="Arial"/>
          <w:rtl/>
        </w:rPr>
        <w:t xml:space="preserve"> ומחזיקין אותו בכהונה בעדותו</w:t>
      </w:r>
      <w:r>
        <w:rPr>
          <w:rFonts w:cs="Arial" w:hint="cs"/>
          <w:sz w:val="16"/>
          <w:szCs w:val="16"/>
          <w:rtl/>
        </w:rPr>
        <w:t xml:space="preserve"> (ל' הרמב"ם)</w:t>
      </w:r>
      <w:r>
        <w:rPr>
          <w:rFonts w:cs="Arial" w:hint="cs"/>
          <w:rtl/>
        </w:rPr>
        <w:t>.</w:t>
      </w:r>
      <w:r w:rsidRPr="00E12A95">
        <w:rPr>
          <w:rFonts w:cs="Arial"/>
          <w:rtl/>
        </w:rPr>
        <w:t xml:space="preserve"> </w:t>
      </w:r>
      <w:r w:rsidRPr="003226EF">
        <w:rPr>
          <w:rFonts w:hint="cs"/>
          <w:color w:val="E36C0A" w:themeColor="accent6" w:themeShade="BF"/>
          <w:rtl/>
        </w:rPr>
        <w:t>(וכ"פ בשו"ע)</w:t>
      </w:r>
    </w:p>
    <w:p w14:paraId="491AFB96"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B327F36" w14:textId="77777777" w:rsidR="00DF7D09" w:rsidRDefault="00DF7D09" w:rsidP="00DF7D09">
      <w:pPr>
        <w:rPr>
          <w:rtl/>
        </w:rPr>
      </w:pPr>
      <w:r>
        <w:rPr>
          <w:rFonts w:cs="Arial"/>
          <w:rtl/>
        </w:rPr>
        <w:t>נאמן הגדול לומר: זכורני, כשהייתי תינוק, שראיתי לפלוני טובל</w:t>
      </w:r>
      <w:r>
        <w:rPr>
          <w:rStyle w:val="a7"/>
          <w:rFonts w:cs="Arial"/>
          <w:rtl/>
        </w:rPr>
        <w:footnoteReference w:id="288"/>
      </w:r>
      <w:r>
        <w:rPr>
          <w:rFonts w:cs="Arial"/>
          <w:rtl/>
        </w:rPr>
        <w:t xml:space="preserve"> ואוכל תרומה, ומעלין אותו על פיו להיות כהן ככהני זמן זה. </w:t>
      </w:r>
    </w:p>
    <w:p w14:paraId="4B470CAA" w14:textId="77777777" w:rsidR="00DF7D09" w:rsidRDefault="00DF7D09" w:rsidP="00DF7D09">
      <w:pPr>
        <w:rPr>
          <w:rtl/>
        </w:rPr>
      </w:pPr>
    </w:p>
    <w:p w14:paraId="7FBDAB9F" w14:textId="77777777" w:rsidR="00DF7D09" w:rsidRDefault="00DF7D09" w:rsidP="00DF7D09">
      <w:pPr>
        <w:pStyle w:val="2"/>
        <w:rPr>
          <w:rtl/>
        </w:rPr>
      </w:pPr>
      <w:r>
        <w:rPr>
          <w:rtl/>
        </w:rPr>
        <w:t>סעיף ו</w:t>
      </w:r>
      <w:r>
        <w:rPr>
          <w:rFonts w:hint="cs"/>
          <w:rtl/>
        </w:rPr>
        <w:t>: אמר 'כהן אני', ועד אחד מעיד שאביו כהן.</w:t>
      </w:r>
    </w:p>
    <w:p w14:paraId="2A6DF91C" w14:textId="77777777" w:rsidR="00DF7D09" w:rsidRPr="008D53AC" w:rsidRDefault="00DF7D09" w:rsidP="00DF7D09">
      <w:pPr>
        <w:rPr>
          <w:u w:val="single"/>
          <w:rtl/>
        </w:rPr>
      </w:pPr>
      <w:r w:rsidRPr="008D53AC">
        <w:rPr>
          <w:rFonts w:hint="cs"/>
          <w:u w:val="single"/>
          <w:rtl/>
        </w:rPr>
        <w:t>אמר 'כהן אני', ועד אחד מעיד שאביו כהן:</w:t>
      </w:r>
    </w:p>
    <w:p w14:paraId="57FA74DF" w14:textId="77777777" w:rsidR="00DF7D09" w:rsidRDefault="00DF7D09" w:rsidP="00DF7D09">
      <w:pPr>
        <w:pStyle w:val="ab"/>
        <w:numPr>
          <w:ilvl w:val="0"/>
          <w:numId w:val="3"/>
        </w:numPr>
        <w:rPr>
          <w:rtl/>
        </w:rPr>
      </w:pPr>
      <w:r>
        <w:rPr>
          <w:rFonts w:cs="Arial" w:hint="cs"/>
          <w:rtl/>
        </w:rPr>
        <w:t xml:space="preserve">רמב"ם </w:t>
      </w:r>
      <w:r>
        <w:rPr>
          <w:rFonts w:cs="Arial" w:hint="cs"/>
          <w:sz w:val="16"/>
          <w:szCs w:val="16"/>
          <w:rtl/>
        </w:rPr>
        <w:t>(פ"כ מאי"ב הט"ו)</w:t>
      </w:r>
      <w:r>
        <w:rPr>
          <w:rFonts w:cs="Arial" w:hint="cs"/>
          <w:rtl/>
        </w:rPr>
        <w:t xml:space="preserve"> וטור- </w:t>
      </w:r>
      <w:r w:rsidRPr="00E12A95">
        <w:rPr>
          <w:rFonts w:cs="Arial"/>
          <w:rtl/>
        </w:rPr>
        <w:t>מי שבא ואמר כהן אני</w:t>
      </w:r>
      <w:r>
        <w:rPr>
          <w:rFonts w:cs="Arial" w:hint="cs"/>
          <w:rtl/>
        </w:rPr>
        <w:t>,</w:t>
      </w:r>
      <w:r w:rsidRPr="00E12A95">
        <w:rPr>
          <w:rFonts w:cs="Arial"/>
          <w:rtl/>
        </w:rPr>
        <w:t xml:space="preserve"> ועד אחד מעיד שיודע באביו שהוא כהן </w:t>
      </w:r>
      <w:r>
        <w:rPr>
          <w:rFonts w:cs="Arial" w:hint="cs"/>
          <w:rtl/>
        </w:rPr>
        <w:t xml:space="preserve">- </w:t>
      </w:r>
      <w:r w:rsidRPr="00E12A95">
        <w:rPr>
          <w:rFonts w:cs="Arial"/>
          <w:rtl/>
        </w:rPr>
        <w:t>אין מעלין אותו לכהונה על פיו</w:t>
      </w:r>
      <w:r>
        <w:rPr>
          <w:rFonts w:cs="Arial" w:hint="cs"/>
          <w:rtl/>
        </w:rPr>
        <w:t>,</w:t>
      </w:r>
      <w:r w:rsidRPr="00E12A95">
        <w:rPr>
          <w:rFonts w:cs="Arial"/>
          <w:rtl/>
        </w:rPr>
        <w:t xml:space="preserve"> שמא חלל הוא עד שיעיד העד על עצמו שהוא כהן</w:t>
      </w:r>
      <w:r>
        <w:rPr>
          <w:rFonts w:cs="Arial" w:hint="cs"/>
          <w:rtl/>
        </w:rPr>
        <w:t>.</w:t>
      </w:r>
      <w:r w:rsidRPr="00E12A95">
        <w:rPr>
          <w:rFonts w:cs="Arial"/>
          <w:rtl/>
        </w:rPr>
        <w:t xml:space="preserve"> אבל אם הוחזק אביו בכהן</w:t>
      </w:r>
      <w:r>
        <w:rPr>
          <w:rFonts w:cs="Arial" w:hint="cs"/>
          <w:rtl/>
        </w:rPr>
        <w:t>,</w:t>
      </w:r>
      <w:r w:rsidRPr="00E12A95">
        <w:rPr>
          <w:rFonts w:cs="Arial"/>
          <w:rtl/>
        </w:rPr>
        <w:t xml:space="preserve"> או שהעידו עליו שנים שהוא כהן </w:t>
      </w:r>
      <w:r>
        <w:rPr>
          <w:rFonts w:cs="Arial" w:hint="cs"/>
          <w:rtl/>
        </w:rPr>
        <w:t xml:space="preserve">- </w:t>
      </w:r>
      <w:r w:rsidRPr="00E12A95">
        <w:rPr>
          <w:rFonts w:cs="Arial"/>
          <w:rtl/>
        </w:rPr>
        <w:t>הרי הוא בחזקת אביו</w:t>
      </w:r>
      <w:r>
        <w:rPr>
          <w:rStyle w:val="a7"/>
          <w:rFonts w:cs="Arial"/>
          <w:rtl/>
        </w:rPr>
        <w:footnoteReference w:id="289"/>
      </w:r>
      <w:r>
        <w:rPr>
          <w:rFonts w:cs="Arial" w:hint="cs"/>
          <w:sz w:val="16"/>
          <w:szCs w:val="16"/>
          <w:rtl/>
        </w:rPr>
        <w:t xml:space="preserve"> (ל' הטור)</w:t>
      </w:r>
      <w:r>
        <w:rPr>
          <w:rFonts w:cs="Arial" w:hint="cs"/>
          <w:rtl/>
        </w:rPr>
        <w:t>.</w:t>
      </w:r>
      <w:r w:rsidRPr="00E12A95">
        <w:rPr>
          <w:rFonts w:cs="Arial"/>
          <w:rtl/>
        </w:rPr>
        <w:t xml:space="preserve"> </w:t>
      </w:r>
      <w:r w:rsidRPr="003226EF">
        <w:rPr>
          <w:rFonts w:hint="cs"/>
          <w:color w:val="E36C0A" w:themeColor="accent6" w:themeShade="BF"/>
          <w:rtl/>
        </w:rPr>
        <w:t>(וכ"פ בשו"ע)</w:t>
      </w:r>
    </w:p>
    <w:p w14:paraId="3E6276B7" w14:textId="77777777" w:rsidR="00DF7D09" w:rsidRPr="008D53AC" w:rsidRDefault="00DF7D09" w:rsidP="00DF7D09">
      <w:pPr>
        <w:rPr>
          <w:rFonts w:cs="Arial"/>
          <w:rtl/>
        </w:rPr>
      </w:pPr>
      <w:r w:rsidRPr="008D53AC">
        <w:rPr>
          <w:rFonts w:cs="Arial" w:hint="cs"/>
          <w:b/>
          <w:bCs/>
          <w:rtl/>
        </w:rPr>
        <w:lastRenderedPageBreak/>
        <w:t xml:space="preserve">קידושין </w:t>
      </w:r>
      <w:r w:rsidRPr="008D53AC">
        <w:rPr>
          <w:rFonts w:cs="Arial" w:hint="cs"/>
          <w:b/>
          <w:bCs/>
          <w:sz w:val="16"/>
          <w:szCs w:val="16"/>
          <w:rtl/>
        </w:rPr>
        <w:t xml:space="preserve">(פ' עשרה יוחסין) </w:t>
      </w:r>
      <w:r w:rsidRPr="008D53AC">
        <w:rPr>
          <w:rFonts w:cs="Arial" w:hint="cs"/>
          <w:b/>
          <w:bCs/>
          <w:rtl/>
        </w:rPr>
        <w:t xml:space="preserve">עט ע"ב: </w:t>
      </w:r>
      <w:r w:rsidRPr="008D53AC">
        <w:rPr>
          <w:rFonts w:cs="Arial"/>
          <w:u w:val="double"/>
          <w:rtl/>
        </w:rPr>
        <w:t>מתני'</w:t>
      </w:r>
      <w:r>
        <w:rPr>
          <w:rFonts w:cs="Arial" w:hint="cs"/>
          <w:rtl/>
        </w:rPr>
        <w:t>:</w:t>
      </w:r>
      <w:r w:rsidRPr="008D53AC">
        <w:rPr>
          <w:rFonts w:cs="Arial"/>
          <w:rtl/>
        </w:rPr>
        <w:t xml:space="preserve"> מי שיצא הוא ואשתו למד"ה, ובא הוא ואשתו ובניו ואמר אשה שיצאת עמי למדינת הים הרי היא זו ואלו בניה - אין צריך להביא ראיה לא על האשה ולא על הבנים</w:t>
      </w:r>
      <w:r>
        <w:rPr>
          <w:rFonts w:cs="Arial" w:hint="cs"/>
          <w:rtl/>
        </w:rPr>
        <w:t>.</w:t>
      </w:r>
      <w:r w:rsidRPr="008D53AC">
        <w:rPr>
          <w:rFonts w:cs="Arial"/>
          <w:rtl/>
        </w:rPr>
        <w:t xml:space="preserve"> מתה ואלו בניה - מביא ראיה על הבנים, ואינו מביא ראיה על האשה. אשה נשאתי במדינת הים הרי היא זו ואלו בניה - מביא ראיה על האשה, ואין צריך להביא ראיה על הבנים</w:t>
      </w:r>
      <w:r>
        <w:rPr>
          <w:rFonts w:cs="Arial" w:hint="cs"/>
          <w:rtl/>
        </w:rPr>
        <w:t>.</w:t>
      </w:r>
      <w:r w:rsidRPr="008D53AC">
        <w:rPr>
          <w:rFonts w:cs="Arial"/>
          <w:rtl/>
        </w:rPr>
        <w:t xml:space="preserve"> מתה ואלו בניה - צריך להביא ראיה על האשה ועל הבנים. </w:t>
      </w:r>
      <w:r>
        <w:rPr>
          <w:rFonts w:cs="Arial" w:hint="cs"/>
          <w:rtl/>
        </w:rPr>
        <w:t xml:space="preserve">       </w:t>
      </w:r>
      <w:r w:rsidRPr="008D53AC">
        <w:rPr>
          <w:rFonts w:cs="Arial"/>
          <w:u w:val="double"/>
          <w:rtl/>
        </w:rPr>
        <w:t>גמ'</w:t>
      </w:r>
      <w:r>
        <w:rPr>
          <w:rFonts w:cs="Arial" w:hint="cs"/>
          <w:rtl/>
        </w:rPr>
        <w:t>:</w:t>
      </w:r>
      <w:r w:rsidRPr="008D53AC">
        <w:rPr>
          <w:rFonts w:cs="Arial"/>
          <w:rtl/>
        </w:rPr>
        <w:t xml:space="preserve"> </w:t>
      </w:r>
      <w:r w:rsidRPr="008D53AC">
        <w:rPr>
          <w:rFonts w:cs="Arial"/>
          <w:u w:val="single"/>
          <w:rtl/>
        </w:rPr>
        <w:t>אמר רבה בר רב הונא</w:t>
      </w:r>
      <w:r w:rsidRPr="008D53AC">
        <w:rPr>
          <w:rFonts w:cs="Arial"/>
          <w:rtl/>
        </w:rPr>
        <w:t xml:space="preserve">: וכולן בכרוכים אחריה. תנו רבנן: אשה נשאתי במדינת הים - מביא ראיה על האשה וא"צ להביא ראיה על הבנים, ומביא ראיה על הגדולים ואין צריך להביא ראיה על הקטנים; במה דברים אמורים - באשה אחת, אבל בשתי נשים - מביא ראיה על האשה ועל הבנים, על הגדולים ועל הקטנים. </w:t>
      </w:r>
      <w:r w:rsidRPr="008D53AC">
        <w:rPr>
          <w:rFonts w:cs="Arial"/>
          <w:u w:val="single"/>
          <w:rtl/>
        </w:rPr>
        <w:t>אמר ריש לקיש</w:t>
      </w:r>
      <w:r w:rsidRPr="008D53AC">
        <w:rPr>
          <w:rFonts w:cs="Arial"/>
          <w:rtl/>
        </w:rPr>
        <w:t xml:space="preserve">: </w:t>
      </w:r>
      <w:r>
        <w:rPr>
          <w:rFonts w:cs="Arial" w:hint="cs"/>
          <w:sz w:val="14"/>
          <w:szCs w:val="14"/>
          <w:rtl/>
        </w:rPr>
        <w:t xml:space="preserve">(פ.) </w:t>
      </w:r>
      <w:r w:rsidRPr="008D53AC">
        <w:rPr>
          <w:rFonts w:cs="Arial"/>
          <w:rtl/>
        </w:rPr>
        <w:t>לא שנו אלא בקדשי הגבול, אבל ביוחסין לא</w:t>
      </w:r>
      <w:r>
        <w:rPr>
          <w:rFonts w:cs="Arial" w:hint="cs"/>
          <w:rtl/>
        </w:rPr>
        <w:t>.</w:t>
      </w:r>
      <w:r w:rsidRPr="008D53AC">
        <w:rPr>
          <w:rFonts w:cs="Arial"/>
          <w:rtl/>
        </w:rPr>
        <w:t xml:space="preserve"> </w:t>
      </w:r>
      <w:r w:rsidRPr="008D53AC">
        <w:rPr>
          <w:rFonts w:cs="Arial"/>
          <w:u w:val="single"/>
          <w:rtl/>
        </w:rPr>
        <w:t>ורבי יוחנן אמר</w:t>
      </w:r>
      <w:r w:rsidRPr="008D53AC">
        <w:rPr>
          <w:rFonts w:cs="Arial"/>
          <w:rtl/>
        </w:rPr>
        <w:t>: אפילו ביוחסין. ואזדא רבי יוחנן לטעמיה, דא"ר חייא בר אבא א"ר יוחנן: מלקין על החזקות, סוקלין ושורפין על החזקות, ואין שורפין תרומה על החזקות.</w:t>
      </w:r>
      <w:r>
        <w:rPr>
          <w:rFonts w:cs="Arial" w:hint="cs"/>
          <w:rtl/>
        </w:rPr>
        <w:t xml:space="preserve"> </w:t>
      </w:r>
      <w:r w:rsidRPr="008D53AC">
        <w:rPr>
          <w:rFonts w:cs="Arial" w:hint="cs"/>
          <w:sz w:val="16"/>
          <w:szCs w:val="16"/>
          <w:rtl/>
        </w:rPr>
        <w:t>(</w:t>
      </w:r>
      <w:r w:rsidRPr="008D53AC">
        <w:rPr>
          <w:rFonts w:cs="Arial"/>
          <w:sz w:val="16"/>
          <w:szCs w:val="16"/>
          <w:rtl/>
        </w:rPr>
        <w:t>והלכה כרבי יוחנן דאמר אף ליוחסין סמכינן בכרוכין</w:t>
      </w:r>
      <w:r w:rsidRPr="008D53AC">
        <w:rPr>
          <w:rFonts w:cs="Arial" w:hint="cs"/>
          <w:sz w:val="16"/>
          <w:szCs w:val="16"/>
          <w:rtl/>
        </w:rPr>
        <w:t>, ב"י)</w:t>
      </w:r>
    </w:p>
    <w:p w14:paraId="62710CF1" w14:textId="77777777" w:rsidR="00DF7D09" w:rsidRPr="009F2032" w:rsidRDefault="00DF7D09" w:rsidP="00DF7D09">
      <w:pPr>
        <w:rPr>
          <w:u w:val="single"/>
          <w:rtl/>
        </w:rPr>
      </w:pPr>
      <w:r w:rsidRPr="009F2032">
        <w:rPr>
          <w:rFonts w:hint="cs"/>
          <w:u w:val="single"/>
          <w:rtl/>
        </w:rPr>
        <w:t>כהן מיוחס שהלך למדינה אחרת ואמר 'אלו בני':</w:t>
      </w:r>
    </w:p>
    <w:p w14:paraId="260A57D0" w14:textId="77777777" w:rsidR="00DF7D09" w:rsidRDefault="00DF7D09" w:rsidP="00DF7D09">
      <w:pPr>
        <w:pStyle w:val="ab"/>
        <w:numPr>
          <w:ilvl w:val="0"/>
          <w:numId w:val="3"/>
        </w:numPr>
        <w:rPr>
          <w:rtl/>
        </w:rPr>
      </w:pPr>
      <w:r>
        <w:rPr>
          <w:rFonts w:cs="Arial" w:hint="cs"/>
          <w:rtl/>
        </w:rPr>
        <w:t xml:space="preserve">רמב"ם </w:t>
      </w:r>
      <w:r>
        <w:rPr>
          <w:rFonts w:cs="Arial" w:hint="cs"/>
          <w:sz w:val="16"/>
          <w:szCs w:val="16"/>
          <w:rtl/>
        </w:rPr>
        <w:t>(פ"כ מאי"ב ה"ו-ח)</w:t>
      </w:r>
      <w:r>
        <w:rPr>
          <w:rFonts w:cs="Arial" w:hint="cs"/>
          <w:rtl/>
        </w:rPr>
        <w:t xml:space="preserve"> וטור- </w:t>
      </w:r>
      <w:r w:rsidRPr="00E12A95">
        <w:rPr>
          <w:rFonts w:cs="Arial"/>
          <w:rtl/>
        </w:rPr>
        <w:t>היה הוא ואשתו בחזקת מיוחסין ויצא הוא והיא למדינת הים</w:t>
      </w:r>
      <w:r>
        <w:rPr>
          <w:rFonts w:cs="Arial" w:hint="cs"/>
          <w:rtl/>
        </w:rPr>
        <w:t>,</w:t>
      </w:r>
      <w:r w:rsidRPr="00E12A95">
        <w:rPr>
          <w:rFonts w:cs="Arial"/>
          <w:rtl/>
        </w:rPr>
        <w:t xml:space="preserve"> ובא ואמר אשתי שיצתה עמי זו היא ואלו בניה </w:t>
      </w:r>
      <w:r>
        <w:rPr>
          <w:rFonts w:cs="Arial" w:hint="cs"/>
          <w:rtl/>
        </w:rPr>
        <w:t xml:space="preserve">- </w:t>
      </w:r>
      <w:r w:rsidRPr="00E12A95">
        <w:rPr>
          <w:rFonts w:cs="Arial"/>
          <w:rtl/>
        </w:rPr>
        <w:t>א"צ להביא ראיה לא על האשה ולא על הבנים</w:t>
      </w:r>
      <w:r>
        <w:rPr>
          <w:rFonts w:cs="Arial" w:hint="cs"/>
          <w:rtl/>
        </w:rPr>
        <w:t>.</w:t>
      </w:r>
      <w:r w:rsidRPr="00E12A95">
        <w:rPr>
          <w:rFonts w:cs="Arial"/>
          <w:rtl/>
        </w:rPr>
        <w:t xml:space="preserve"> בד"א שהם קטנים וכרוכים אחריה</w:t>
      </w:r>
      <w:r>
        <w:rPr>
          <w:rFonts w:cs="Arial" w:hint="cs"/>
          <w:rtl/>
        </w:rPr>
        <w:t>,</w:t>
      </w:r>
      <w:r w:rsidRPr="00E12A95">
        <w:rPr>
          <w:rFonts w:cs="Arial"/>
          <w:rtl/>
        </w:rPr>
        <w:t xml:space="preserve"> אבל אם הם גדולים או קטנים ואין כרוכים אחריה</w:t>
      </w:r>
      <w:r>
        <w:rPr>
          <w:rFonts w:cs="Arial" w:hint="cs"/>
          <w:rtl/>
        </w:rPr>
        <w:t>,</w:t>
      </w:r>
      <w:r w:rsidRPr="00E12A95">
        <w:rPr>
          <w:rFonts w:cs="Arial"/>
          <w:rtl/>
        </w:rPr>
        <w:t xml:space="preserve"> או אפי' קטנים וכרוכים אחריה והיו לו שתי נשים </w:t>
      </w:r>
      <w:r>
        <w:rPr>
          <w:rFonts w:cs="Arial" w:hint="cs"/>
          <w:rtl/>
        </w:rPr>
        <w:t xml:space="preserve">- </w:t>
      </w:r>
      <w:r w:rsidRPr="00E12A95">
        <w:rPr>
          <w:rFonts w:cs="Arial"/>
          <w:rtl/>
        </w:rPr>
        <w:t>צריך להביא ראיה על הבנים שהם בניה של זו אע</w:t>
      </w:r>
      <w:r>
        <w:rPr>
          <w:rFonts w:cs="Arial" w:hint="cs"/>
          <w:rtl/>
        </w:rPr>
        <w:t>"</w:t>
      </w:r>
      <w:r w:rsidRPr="00E12A95">
        <w:rPr>
          <w:rFonts w:cs="Arial"/>
          <w:rtl/>
        </w:rPr>
        <w:t>פ שהביא ראיה עליהם והם כרוכים אחריה</w:t>
      </w:r>
      <w:r>
        <w:rPr>
          <w:rFonts w:cs="Arial" w:hint="cs"/>
          <w:rtl/>
        </w:rPr>
        <w:t>.</w:t>
      </w:r>
      <w:r w:rsidRPr="00E12A95">
        <w:rPr>
          <w:rFonts w:cs="Arial"/>
          <w:rtl/>
        </w:rPr>
        <w:t xml:space="preserve"> מתה ואלו בניה</w:t>
      </w:r>
      <w:r>
        <w:rPr>
          <w:rFonts w:cs="Arial" w:hint="cs"/>
          <w:rtl/>
        </w:rPr>
        <w:t xml:space="preserve"> -</w:t>
      </w:r>
      <w:r w:rsidRPr="00E12A95">
        <w:rPr>
          <w:rFonts w:cs="Arial"/>
          <w:rtl/>
        </w:rPr>
        <w:t xml:space="preserve"> צריך להביא ראיה על הבנים שהם בניה וא"צ להביא ראיה על האשה</w:t>
      </w:r>
      <w:r>
        <w:rPr>
          <w:rFonts w:cs="Arial" w:hint="cs"/>
          <w:rtl/>
        </w:rPr>
        <w:t xml:space="preserve">. </w:t>
      </w:r>
      <w:r w:rsidRPr="00832984">
        <w:rPr>
          <w:rFonts w:cs="Arial"/>
          <w:rtl/>
        </w:rPr>
        <w:t xml:space="preserve">אשה נשאתי במדינת הים הרי היא זו ואלו בניה </w:t>
      </w:r>
      <w:r w:rsidRPr="00832984">
        <w:rPr>
          <w:rFonts w:cs="Arial" w:hint="cs"/>
          <w:rtl/>
        </w:rPr>
        <w:t xml:space="preserve">- </w:t>
      </w:r>
      <w:r w:rsidRPr="00832984">
        <w:rPr>
          <w:rFonts w:cs="Arial"/>
          <w:rtl/>
        </w:rPr>
        <w:t>צריך להביא ראיה על האשה וא"צ להביא ראיה על הבנים הקטנים הכרוכים אחריה</w:t>
      </w:r>
      <w:r w:rsidRPr="00832984">
        <w:rPr>
          <w:rFonts w:cs="Arial" w:hint="cs"/>
          <w:rtl/>
        </w:rPr>
        <w:t>.</w:t>
      </w:r>
      <w:r w:rsidRPr="00832984">
        <w:rPr>
          <w:rFonts w:cs="Arial"/>
          <w:rtl/>
        </w:rPr>
        <w:t xml:space="preserve"> מתה ואלו בניה </w:t>
      </w:r>
      <w:r w:rsidRPr="00832984">
        <w:rPr>
          <w:rFonts w:cs="Arial" w:hint="cs"/>
          <w:rtl/>
        </w:rPr>
        <w:t xml:space="preserve">- </w:t>
      </w:r>
      <w:r w:rsidRPr="00832984">
        <w:rPr>
          <w:rFonts w:cs="Arial"/>
          <w:rtl/>
        </w:rPr>
        <w:t>צריך להביא ראיה על האשה שהיתה מיוחסת ועל הבנים שהם בניה</w:t>
      </w:r>
      <w:r w:rsidRPr="00832984">
        <w:rPr>
          <w:rFonts w:cs="Arial" w:hint="cs"/>
          <w:rtl/>
        </w:rPr>
        <w:t>.</w:t>
      </w:r>
      <w:r w:rsidRPr="00832984">
        <w:rPr>
          <w:rFonts w:cs="Arial"/>
          <w:rtl/>
        </w:rPr>
        <w:t xml:space="preserve"> וחזקה זו אפי' ליוחסין שהרי שורפין וסוקלין על החזקה</w:t>
      </w:r>
      <w:r>
        <w:rPr>
          <w:rFonts w:cs="Arial" w:hint="cs"/>
          <w:sz w:val="16"/>
          <w:szCs w:val="16"/>
          <w:rtl/>
        </w:rPr>
        <w:t xml:space="preserve"> (ל' הטור)</w:t>
      </w:r>
      <w:r w:rsidRPr="00832984">
        <w:rPr>
          <w:rFonts w:cs="Arial" w:hint="cs"/>
          <w:rtl/>
        </w:rPr>
        <w:t>.</w:t>
      </w:r>
    </w:p>
    <w:p w14:paraId="75D78D5E"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95741F0" w14:textId="77777777" w:rsidR="00DF7D09" w:rsidRDefault="00DF7D09" w:rsidP="00DF7D09">
      <w:pPr>
        <w:rPr>
          <w:rtl/>
        </w:rPr>
      </w:pPr>
      <w:r>
        <w:rPr>
          <w:rFonts w:cs="Arial"/>
          <w:rtl/>
        </w:rPr>
        <w:t>מי שבא ואמר: כהן אני, ועד אחד</w:t>
      </w:r>
      <w:r>
        <w:rPr>
          <w:rStyle w:val="a7"/>
          <w:rFonts w:cs="Arial"/>
          <w:rtl/>
        </w:rPr>
        <w:footnoteReference w:id="290"/>
      </w:r>
      <w:r>
        <w:rPr>
          <w:rFonts w:cs="Arial"/>
          <w:rtl/>
        </w:rPr>
        <w:t xml:space="preserve"> מעיד שיודע באביו שהוא כהן, אין מעלין אותו לכהונה על פיו, שמא חלל הוא</w:t>
      </w:r>
      <w:r>
        <w:rPr>
          <w:rStyle w:val="a7"/>
          <w:rFonts w:cs="Arial"/>
          <w:rtl/>
        </w:rPr>
        <w:footnoteReference w:id="291"/>
      </w:r>
      <w:r>
        <w:rPr>
          <w:rFonts w:cs="Arial"/>
          <w:rtl/>
        </w:rPr>
        <w:t xml:space="preserve">, עד שיעיד שזה כהן הוא. אבל אם הוחזק אביו כהן, או שיבאו שנים והעידו שאביו של זה כהן הוא, הרי זה בחזקת אביו. </w:t>
      </w:r>
      <w:r>
        <w:rPr>
          <w:rFonts w:cs="Arial" w:hint="cs"/>
          <w:sz w:val="18"/>
          <w:szCs w:val="18"/>
          <w:rtl/>
        </w:rPr>
        <w:t xml:space="preserve">[הגה] </w:t>
      </w:r>
      <w:r w:rsidRPr="00750AC2">
        <w:rPr>
          <w:rFonts w:cs="Arial"/>
          <w:sz w:val="18"/>
          <w:szCs w:val="18"/>
          <w:rtl/>
        </w:rPr>
        <w:t>ובכל דבר הולכין אחר החזקה</w:t>
      </w:r>
      <w:r>
        <w:rPr>
          <w:rStyle w:val="a7"/>
          <w:rFonts w:cs="Arial"/>
          <w:sz w:val="18"/>
          <w:szCs w:val="18"/>
          <w:rtl/>
        </w:rPr>
        <w:footnoteReference w:id="292"/>
      </w:r>
      <w:r w:rsidRPr="00750AC2">
        <w:rPr>
          <w:rFonts w:cs="Arial"/>
          <w:sz w:val="18"/>
          <w:szCs w:val="18"/>
          <w:rtl/>
        </w:rPr>
        <w:t>, שהרי שורפין וסוקלין על החזקה.</w:t>
      </w:r>
      <w:r>
        <w:rPr>
          <w:rFonts w:cs="Arial"/>
          <w:rtl/>
        </w:rPr>
        <w:t xml:space="preserve"> </w:t>
      </w:r>
    </w:p>
    <w:p w14:paraId="53897884" w14:textId="77777777" w:rsidR="00DF7D09" w:rsidRDefault="00DF7D09" w:rsidP="00DF7D09">
      <w:pPr>
        <w:rPr>
          <w:rtl/>
        </w:rPr>
      </w:pPr>
    </w:p>
    <w:p w14:paraId="5BE1421C" w14:textId="77777777" w:rsidR="00DF7D09" w:rsidRDefault="00DF7D09" w:rsidP="00DF7D09">
      <w:pPr>
        <w:pStyle w:val="2"/>
        <w:rPr>
          <w:rtl/>
        </w:rPr>
      </w:pPr>
      <w:r>
        <w:rPr>
          <w:rtl/>
        </w:rPr>
        <w:t>סעיף ז</w:t>
      </w:r>
      <w:r>
        <w:rPr>
          <w:rFonts w:hint="cs"/>
          <w:rtl/>
        </w:rPr>
        <w:t>:</w:t>
      </w:r>
      <w:r w:rsidRPr="000E1EA5">
        <w:rPr>
          <w:rtl/>
        </w:rPr>
        <w:t xml:space="preserve"> מי שהוחזק אביו בכהן ויצא עליו קול שהוא בן גרושה</w:t>
      </w:r>
      <w:r w:rsidRPr="000E1EA5">
        <w:rPr>
          <w:rFonts w:hint="cs"/>
          <w:rtl/>
        </w:rPr>
        <w:t xml:space="preserve"> וכדו'</w:t>
      </w:r>
      <w:r>
        <w:rPr>
          <w:rFonts w:hint="cs"/>
          <w:rtl/>
        </w:rPr>
        <w:t>.</w:t>
      </w:r>
    </w:p>
    <w:p w14:paraId="6BB2040F" w14:textId="77777777" w:rsidR="00DF7D09" w:rsidRPr="00434A5E" w:rsidRDefault="00DF7D09" w:rsidP="00DF7D09">
      <w:pPr>
        <w:rPr>
          <w:rtl/>
        </w:rPr>
      </w:pPr>
      <w:r w:rsidRPr="00434A5E">
        <w:rPr>
          <w:rFonts w:cs="Arial" w:hint="cs"/>
          <w:b/>
          <w:bCs/>
          <w:rtl/>
        </w:rPr>
        <w:t xml:space="preserve">כתובות </w:t>
      </w:r>
      <w:r w:rsidRPr="00434A5E">
        <w:rPr>
          <w:rFonts w:cs="Arial" w:hint="cs"/>
          <w:b/>
          <w:bCs/>
          <w:sz w:val="16"/>
          <w:szCs w:val="16"/>
          <w:rtl/>
        </w:rPr>
        <w:t xml:space="preserve">(פ"ב) </w:t>
      </w:r>
      <w:r w:rsidRPr="00434A5E">
        <w:rPr>
          <w:rFonts w:cs="Arial" w:hint="cs"/>
          <w:b/>
          <w:bCs/>
          <w:rtl/>
        </w:rPr>
        <w:t>כ</w:t>
      </w:r>
      <w:r>
        <w:rPr>
          <w:rFonts w:cs="Arial" w:hint="cs"/>
          <w:b/>
          <w:bCs/>
          <w:rtl/>
        </w:rPr>
        <w:t>ג</w:t>
      </w:r>
      <w:r w:rsidRPr="00434A5E">
        <w:rPr>
          <w:rFonts w:cs="Arial" w:hint="cs"/>
          <w:b/>
          <w:bCs/>
          <w:rtl/>
        </w:rPr>
        <w:t xml:space="preserve"> ע"</w:t>
      </w:r>
      <w:r>
        <w:rPr>
          <w:rFonts w:cs="Arial" w:hint="cs"/>
          <w:b/>
          <w:bCs/>
          <w:rtl/>
        </w:rPr>
        <w:t>ב</w:t>
      </w:r>
      <w:r>
        <w:rPr>
          <w:rStyle w:val="a7"/>
          <w:rFonts w:cs="Arial"/>
          <w:b/>
          <w:bCs/>
          <w:rtl/>
        </w:rPr>
        <w:footnoteReference w:id="293"/>
      </w:r>
      <w:r w:rsidRPr="00434A5E">
        <w:rPr>
          <w:rFonts w:cs="Arial" w:hint="cs"/>
          <w:b/>
          <w:bCs/>
          <w:rtl/>
        </w:rPr>
        <w:t xml:space="preserve">: </w:t>
      </w:r>
      <w:r w:rsidRPr="00434A5E">
        <w:rPr>
          <w:rFonts w:cs="Arial" w:hint="cs"/>
          <w:u w:val="double"/>
          <w:rtl/>
        </w:rPr>
        <w:t>מתני'</w:t>
      </w:r>
      <w:r>
        <w:rPr>
          <w:rFonts w:cs="Arial" w:hint="cs"/>
          <w:rtl/>
        </w:rPr>
        <w:t xml:space="preserve">:... </w:t>
      </w:r>
      <w:r w:rsidRPr="00434A5E">
        <w:rPr>
          <w:rFonts w:cs="Arial"/>
          <w:u w:val="single"/>
          <w:rtl/>
        </w:rPr>
        <w:t>רבי יהודה אומר</w:t>
      </w:r>
      <w:r w:rsidRPr="00434A5E">
        <w:rPr>
          <w:rFonts w:cs="Arial"/>
          <w:rtl/>
        </w:rPr>
        <w:t>: אין מעלין לכהונה על פי עד אחד</w:t>
      </w:r>
      <w:r>
        <w:rPr>
          <w:rFonts w:cs="Arial" w:hint="cs"/>
          <w:rtl/>
        </w:rPr>
        <w:t>.</w:t>
      </w:r>
      <w:r w:rsidRPr="00434A5E">
        <w:rPr>
          <w:rFonts w:cs="Arial"/>
          <w:rtl/>
        </w:rPr>
        <w:t xml:space="preserve"> </w:t>
      </w:r>
      <w:r w:rsidRPr="00434A5E">
        <w:rPr>
          <w:rFonts w:cs="Arial"/>
          <w:u w:val="single"/>
          <w:rtl/>
        </w:rPr>
        <w:t>אמר רבי אלעזר</w:t>
      </w:r>
      <w:r w:rsidRPr="00434A5E">
        <w:rPr>
          <w:rFonts w:cs="Arial"/>
          <w:rtl/>
        </w:rPr>
        <w:t>: אימתי? במקום שיש עוררין, אבל במקום שאין עוררין - מעלין לכהונה על פי עד אחד</w:t>
      </w:r>
      <w:r>
        <w:rPr>
          <w:rFonts w:cs="Arial" w:hint="cs"/>
          <w:rtl/>
        </w:rPr>
        <w:t>.</w:t>
      </w:r>
      <w:r w:rsidRPr="00434A5E">
        <w:rPr>
          <w:rFonts w:cs="Arial"/>
          <w:rtl/>
        </w:rPr>
        <w:t xml:space="preserve"> </w:t>
      </w:r>
      <w:r w:rsidRPr="00434A5E">
        <w:rPr>
          <w:rFonts w:cs="Arial"/>
          <w:u w:val="single"/>
          <w:rtl/>
        </w:rPr>
        <w:t>רשב"ג אומר משום רבי שמעון בן הסגן</w:t>
      </w:r>
      <w:r w:rsidRPr="00434A5E">
        <w:rPr>
          <w:rFonts w:cs="Arial"/>
          <w:rtl/>
        </w:rPr>
        <w:t xml:space="preserve">: מעלין לכהונה על פי עד אחד. </w:t>
      </w:r>
      <w:r>
        <w:rPr>
          <w:rFonts w:cs="Arial" w:hint="cs"/>
          <w:rtl/>
        </w:rPr>
        <w:t xml:space="preserve">      </w:t>
      </w:r>
      <w:r w:rsidRPr="00434A5E">
        <w:rPr>
          <w:rFonts w:cs="Arial" w:hint="cs"/>
          <w:u w:val="double"/>
          <w:rtl/>
        </w:rPr>
        <w:t>גמ'</w:t>
      </w:r>
      <w:r>
        <w:rPr>
          <w:rFonts w:cs="Arial" w:hint="cs"/>
          <w:sz w:val="14"/>
          <w:szCs w:val="14"/>
          <w:u w:val="double"/>
          <w:rtl/>
        </w:rPr>
        <w:t>(כו.)</w:t>
      </w:r>
      <w:r w:rsidRPr="00434A5E">
        <w:rPr>
          <w:rFonts w:cs="Arial" w:hint="cs"/>
          <w:u w:val="double"/>
          <w:rtl/>
        </w:rPr>
        <w:t>:</w:t>
      </w:r>
      <w:r>
        <w:rPr>
          <w:rFonts w:cs="Arial" w:hint="cs"/>
          <w:rtl/>
        </w:rPr>
        <w:t xml:space="preserve"> </w:t>
      </w:r>
      <w:r w:rsidRPr="00434A5E">
        <w:rPr>
          <w:rFonts w:cs="Arial"/>
          <w:rtl/>
        </w:rPr>
        <w:t>רבי יהודה אומר: אין מעלין לכהונה על פי עד אחד וכו'. רשב"ג היינו רבי אליעזר!</w:t>
      </w:r>
      <w:r>
        <w:rPr>
          <w:rFonts w:cs="Arial" w:hint="cs"/>
          <w:rtl/>
        </w:rPr>
        <w:t>...</w:t>
      </w:r>
      <w:r w:rsidRPr="00434A5E">
        <w:rPr>
          <w:rFonts w:cs="Arial"/>
          <w:rtl/>
        </w:rPr>
        <w:t xml:space="preserve"> אלא הכא במאי עסקינן - דמוחזק לן באבוה דהאי דכהן הוא, ונפק עליה קלא דבן גרושה או בן חלוצה הוא ואחתיניה, ואתא עד אחד ואמר ידענא ביה דכהן הוא</w:t>
      </w:r>
      <w:r w:rsidRPr="00434A5E">
        <w:rPr>
          <w:rtl/>
        </w:rPr>
        <w:t xml:space="preserve"> </w:t>
      </w:r>
      <w:r>
        <w:rPr>
          <w:rFonts w:cs="Arial" w:hint="cs"/>
          <w:sz w:val="14"/>
          <w:szCs w:val="14"/>
          <w:rtl/>
        </w:rPr>
        <w:t xml:space="preserve">(כו:) </w:t>
      </w:r>
      <w:r w:rsidRPr="00434A5E">
        <w:rPr>
          <w:rFonts w:cs="Arial"/>
          <w:rtl/>
        </w:rPr>
        <w:t xml:space="preserve">ואסקיניה, ואתו בי תרי ואמרי בן גרושה ובן חלוצה הוא ואחתיניה, ואתא עד אחד ואמר ידענא ביה דכהן הוא, ודכולי עלמא - מצטרפין לעדות, והכא במיחש לזילותא דבי דינא קמיפלגי, תנא קמא סבר: כיון דאחתיניה לא מסקינן ליה, חיישינן לזילותא דבי דינא; ורשב"ג סבר: אנן אחתינן ליה ואנן מסקינן ליה, ולזילותא דבי דינא לא חיישינן. </w:t>
      </w:r>
      <w:r w:rsidRPr="00262BA5">
        <w:rPr>
          <w:rFonts w:cs="Arial"/>
          <w:u w:val="single"/>
          <w:rtl/>
        </w:rPr>
        <w:t>מתקיף לה רב אשי</w:t>
      </w:r>
      <w:r w:rsidRPr="00434A5E">
        <w:rPr>
          <w:rFonts w:cs="Arial"/>
          <w:rtl/>
        </w:rPr>
        <w:t xml:space="preserve">: אי הכי, אפי' תרי ותרי נמי! </w:t>
      </w:r>
      <w:r w:rsidRPr="00262BA5">
        <w:rPr>
          <w:rFonts w:cs="Arial"/>
          <w:u w:val="single"/>
          <w:rtl/>
        </w:rPr>
        <w:t>אלא אמר רב אשי</w:t>
      </w:r>
      <w:r w:rsidRPr="00434A5E">
        <w:rPr>
          <w:rFonts w:cs="Arial"/>
          <w:rtl/>
        </w:rPr>
        <w:t xml:space="preserve">: במצטרפין לעדות קמיפלגי, ובפלוגתא דהני תנאי; דתניא: אין עדותן מצטרפת עד שיראו שניהם כאחד, </w:t>
      </w:r>
      <w:r w:rsidRPr="00262BA5">
        <w:rPr>
          <w:rFonts w:cs="Arial"/>
          <w:u w:val="single"/>
          <w:rtl/>
        </w:rPr>
        <w:t>ר' יהושע בן קרחה אמר</w:t>
      </w:r>
      <w:r w:rsidRPr="00434A5E">
        <w:rPr>
          <w:rFonts w:cs="Arial"/>
          <w:rtl/>
        </w:rPr>
        <w:t xml:space="preserve">: אפי' בזה אחר זה; ואין עדותן מתקיימת בב"ד עד שיעידו שניהם כאחד, </w:t>
      </w:r>
      <w:r w:rsidRPr="00262BA5">
        <w:rPr>
          <w:rFonts w:cs="Arial"/>
          <w:u w:val="single"/>
          <w:rtl/>
        </w:rPr>
        <w:t>ר' נתן אומר</w:t>
      </w:r>
      <w:r w:rsidRPr="00434A5E">
        <w:rPr>
          <w:rFonts w:cs="Arial"/>
          <w:rtl/>
        </w:rPr>
        <w:t>: שומעין דבריו של זה היום, וכשיבא חבירו למחר שומעין דבריו.</w:t>
      </w:r>
      <w:r w:rsidRPr="00262BA5">
        <w:rPr>
          <w:rFonts w:cs="Arial"/>
          <w:sz w:val="16"/>
          <w:szCs w:val="16"/>
          <w:rtl/>
        </w:rPr>
        <w:t xml:space="preserve"> </w:t>
      </w:r>
      <w:r>
        <w:rPr>
          <w:rFonts w:cs="Arial" w:hint="cs"/>
          <w:sz w:val="16"/>
          <w:szCs w:val="16"/>
          <w:rtl/>
        </w:rPr>
        <w:t>(</w:t>
      </w:r>
      <w:r w:rsidRPr="00262BA5">
        <w:rPr>
          <w:rFonts w:cs="Arial"/>
          <w:sz w:val="16"/>
          <w:szCs w:val="16"/>
          <w:rtl/>
        </w:rPr>
        <w:t>וקיימא לן בעלמא כמאן דאמר מצטרפין</w:t>
      </w:r>
      <w:r>
        <w:rPr>
          <w:rFonts w:cs="Arial" w:hint="cs"/>
          <w:sz w:val="16"/>
          <w:szCs w:val="16"/>
          <w:rtl/>
        </w:rPr>
        <w:t xml:space="preserve"> לעדות אע"פ שלא העידו כאחד</w:t>
      </w:r>
      <w:r w:rsidRPr="00262BA5">
        <w:rPr>
          <w:rFonts w:cs="Arial" w:hint="cs"/>
          <w:sz w:val="16"/>
          <w:szCs w:val="16"/>
          <w:rtl/>
        </w:rPr>
        <w:t>, ב"י)</w:t>
      </w:r>
    </w:p>
    <w:p w14:paraId="2752B620" w14:textId="77777777" w:rsidR="00DF7D09" w:rsidRPr="006C7D0B" w:rsidRDefault="00DF7D09" w:rsidP="00DF7D09">
      <w:pPr>
        <w:rPr>
          <w:u w:val="single"/>
          <w:rtl/>
        </w:rPr>
      </w:pPr>
      <w:r w:rsidRPr="000E1EA5">
        <w:rPr>
          <w:rFonts w:cs="Arial"/>
          <w:u w:val="single"/>
          <w:rtl/>
        </w:rPr>
        <w:t>מי שהוחזק אביו בכהן ויצא עליו קול שהוא בן גרושה</w:t>
      </w:r>
      <w:r w:rsidRPr="000E1EA5">
        <w:rPr>
          <w:rFonts w:cs="Arial" w:hint="cs"/>
          <w:u w:val="single"/>
          <w:rtl/>
        </w:rPr>
        <w:t xml:space="preserve"> וכדו'</w:t>
      </w:r>
      <w:r w:rsidRPr="006C7D0B">
        <w:rPr>
          <w:rFonts w:hint="cs"/>
          <w:u w:val="single"/>
          <w:rtl/>
        </w:rPr>
        <w:t>:</w:t>
      </w:r>
    </w:p>
    <w:p w14:paraId="2B21BB13" w14:textId="77777777" w:rsidR="00DF7D09" w:rsidRPr="00461210" w:rsidRDefault="00DF7D09" w:rsidP="00DF7D09">
      <w:pPr>
        <w:pStyle w:val="ab"/>
        <w:numPr>
          <w:ilvl w:val="0"/>
          <w:numId w:val="3"/>
        </w:numPr>
      </w:pPr>
      <w:r>
        <w:rPr>
          <w:rFonts w:cs="Arial" w:hint="cs"/>
          <w:rtl/>
        </w:rPr>
        <w:lastRenderedPageBreak/>
        <w:t xml:space="preserve">רמב"ם </w:t>
      </w:r>
      <w:r>
        <w:rPr>
          <w:rFonts w:cs="Arial" w:hint="cs"/>
          <w:sz w:val="16"/>
          <w:szCs w:val="16"/>
          <w:rtl/>
        </w:rPr>
        <w:t>(פ"כ מאי"ב הט"ז)</w:t>
      </w:r>
      <w:r>
        <w:rPr>
          <w:rFonts w:cs="Arial" w:hint="cs"/>
          <w:rtl/>
        </w:rPr>
        <w:t xml:space="preserve"> וטור- </w:t>
      </w:r>
      <w:r w:rsidRPr="000B47E0">
        <w:rPr>
          <w:rFonts w:cs="Arial"/>
          <w:rtl/>
        </w:rPr>
        <w:t xml:space="preserve">מי שהוחזק אביו כהן ויצא עליו קול שהוא בן גרושה או חלוצה </w:t>
      </w:r>
      <w:r>
        <w:rPr>
          <w:rFonts w:cs="Arial" w:hint="cs"/>
          <w:rtl/>
        </w:rPr>
        <w:t xml:space="preserve">- </w:t>
      </w:r>
      <w:r w:rsidRPr="000B47E0">
        <w:rPr>
          <w:rFonts w:cs="Arial"/>
          <w:rtl/>
        </w:rPr>
        <w:t>חוששין לו ומורידין אותו</w:t>
      </w:r>
      <w:r>
        <w:rPr>
          <w:rFonts w:cs="Arial" w:hint="cs"/>
          <w:rtl/>
        </w:rPr>
        <w:t>.</w:t>
      </w:r>
      <w:r w:rsidRPr="000B47E0">
        <w:rPr>
          <w:rFonts w:cs="Arial"/>
          <w:rtl/>
        </w:rPr>
        <w:t xml:space="preserve"> בא עד אחד אחר כך והעיד שהוא כשר </w:t>
      </w:r>
      <w:r>
        <w:rPr>
          <w:rFonts w:cs="Arial" w:hint="cs"/>
          <w:rtl/>
        </w:rPr>
        <w:t xml:space="preserve">- </w:t>
      </w:r>
      <w:r w:rsidRPr="000B47E0">
        <w:rPr>
          <w:rFonts w:cs="Arial"/>
          <w:rtl/>
        </w:rPr>
        <w:t>מעלין אותו לכהונה על פיו</w:t>
      </w:r>
      <w:r>
        <w:rPr>
          <w:rFonts w:cs="Arial" w:hint="cs"/>
          <w:rtl/>
        </w:rPr>
        <w:t>.</w:t>
      </w:r>
      <w:r w:rsidRPr="000B47E0">
        <w:rPr>
          <w:rFonts w:cs="Arial"/>
          <w:rtl/>
        </w:rPr>
        <w:t xml:space="preserve"> באו שנים עדים אחר כך והעידו שהוא חלל</w:t>
      </w:r>
      <w:r>
        <w:rPr>
          <w:rFonts w:cs="Arial" w:hint="cs"/>
          <w:rtl/>
        </w:rPr>
        <w:t xml:space="preserve"> -</w:t>
      </w:r>
      <w:r w:rsidRPr="000B47E0">
        <w:rPr>
          <w:rFonts w:cs="Arial"/>
          <w:rtl/>
        </w:rPr>
        <w:t xml:space="preserve"> מורידין אותו מן הכהונה</w:t>
      </w:r>
      <w:r>
        <w:rPr>
          <w:rFonts w:cs="Arial" w:hint="cs"/>
          <w:rtl/>
        </w:rPr>
        <w:t>.</w:t>
      </w:r>
      <w:r w:rsidRPr="000B47E0">
        <w:rPr>
          <w:rFonts w:cs="Arial"/>
          <w:rtl/>
        </w:rPr>
        <w:t xml:space="preserve"> בא עד אחד והעיד שהוא כשר </w:t>
      </w:r>
      <w:r>
        <w:rPr>
          <w:rFonts w:cs="Arial" w:hint="cs"/>
          <w:rtl/>
        </w:rPr>
        <w:t xml:space="preserve">- </w:t>
      </w:r>
      <w:r w:rsidRPr="000B47E0">
        <w:rPr>
          <w:rFonts w:cs="Arial"/>
          <w:rtl/>
        </w:rPr>
        <w:t>מעלין אותו לכהונה</w:t>
      </w:r>
      <w:r>
        <w:rPr>
          <w:rFonts w:cs="Arial" w:hint="cs"/>
          <w:rtl/>
        </w:rPr>
        <w:t>,</w:t>
      </w:r>
      <w:r w:rsidRPr="000B47E0">
        <w:rPr>
          <w:rFonts w:cs="Arial"/>
          <w:rtl/>
        </w:rPr>
        <w:t xml:space="preserve"> שזה האחרון מצטרף לעד ראשון</w:t>
      </w:r>
      <w:r>
        <w:rPr>
          <w:rFonts w:cs="Arial" w:hint="cs"/>
          <w:rtl/>
        </w:rPr>
        <w:t>,</w:t>
      </w:r>
      <w:r w:rsidRPr="000B47E0">
        <w:rPr>
          <w:rFonts w:cs="Arial"/>
          <w:rtl/>
        </w:rPr>
        <w:t xml:space="preserve"> והרי שנים מעידין שהוא כשר</w:t>
      </w:r>
      <w:r>
        <w:rPr>
          <w:rFonts w:cs="Arial" w:hint="cs"/>
          <w:rtl/>
        </w:rPr>
        <w:t>,</w:t>
      </w:r>
      <w:r w:rsidRPr="000B47E0">
        <w:rPr>
          <w:rFonts w:cs="Arial"/>
          <w:rtl/>
        </w:rPr>
        <w:t xml:space="preserve"> ושנים מעידים שהוא פסול</w:t>
      </w:r>
      <w:r>
        <w:rPr>
          <w:rFonts w:cs="Arial" w:hint="cs"/>
          <w:rtl/>
        </w:rPr>
        <w:t>,</w:t>
      </w:r>
      <w:r w:rsidRPr="000B47E0">
        <w:rPr>
          <w:rFonts w:cs="Arial"/>
          <w:rtl/>
        </w:rPr>
        <w:t xml:space="preserve"> ידחו אלו ואלו וידחה הקול</w:t>
      </w:r>
      <w:r>
        <w:rPr>
          <w:rFonts w:cs="Arial" w:hint="cs"/>
          <w:rtl/>
        </w:rPr>
        <w:t>,</w:t>
      </w:r>
      <w:r w:rsidRPr="000B47E0">
        <w:rPr>
          <w:rFonts w:cs="Arial"/>
          <w:rtl/>
        </w:rPr>
        <w:t xml:space="preserve"> שהשנים כמאה</w:t>
      </w:r>
      <w:r>
        <w:rPr>
          <w:rFonts w:cs="Arial" w:hint="cs"/>
          <w:rtl/>
        </w:rPr>
        <w:t>,</w:t>
      </w:r>
      <w:r w:rsidRPr="000B47E0">
        <w:rPr>
          <w:rFonts w:cs="Arial"/>
          <w:rtl/>
        </w:rPr>
        <w:t xml:space="preserve"> וישאר כהן בחזקת אביו</w:t>
      </w:r>
      <w:r>
        <w:rPr>
          <w:rFonts w:cs="Arial" w:hint="cs"/>
          <w:sz w:val="16"/>
          <w:szCs w:val="16"/>
          <w:rtl/>
        </w:rPr>
        <w:t xml:space="preserve"> (ל' הרמב"ם)</w:t>
      </w:r>
      <w:r>
        <w:rPr>
          <w:rFonts w:cs="Arial" w:hint="cs"/>
          <w:rtl/>
        </w:rPr>
        <w:t>.</w:t>
      </w:r>
      <w:r w:rsidRPr="00E12A95">
        <w:rPr>
          <w:rFonts w:cs="Arial"/>
          <w:rtl/>
        </w:rPr>
        <w:t xml:space="preserve"> </w:t>
      </w:r>
      <w:r w:rsidRPr="003226EF">
        <w:rPr>
          <w:rFonts w:hint="cs"/>
          <w:color w:val="E36C0A" w:themeColor="accent6" w:themeShade="BF"/>
          <w:rtl/>
        </w:rPr>
        <w:t>(וכ"פ בשו"ע)</w:t>
      </w:r>
    </w:p>
    <w:p w14:paraId="48128C63" w14:textId="77777777" w:rsidR="00DF7D09" w:rsidRPr="000E1EA5" w:rsidRDefault="00DF7D09" w:rsidP="00DF7D09">
      <w:pPr>
        <w:ind w:left="360"/>
        <w:rPr>
          <w:u w:val="dotted"/>
        </w:rPr>
      </w:pPr>
      <w:r w:rsidRPr="000E1EA5">
        <w:rPr>
          <w:rFonts w:hint="cs"/>
          <w:u w:val="dotted"/>
          <w:rtl/>
        </w:rPr>
        <w:t>האם מעלין כהן זה גם לתרומה דאורייתא:</w:t>
      </w:r>
    </w:p>
    <w:p w14:paraId="0AA08C8F" w14:textId="77777777" w:rsidR="00DF7D09" w:rsidRPr="0066449B" w:rsidRDefault="00DF7D09" w:rsidP="00DF7D09">
      <w:pPr>
        <w:pStyle w:val="ab"/>
        <w:numPr>
          <w:ilvl w:val="0"/>
          <w:numId w:val="3"/>
        </w:numPr>
        <w:rPr>
          <w:rtl/>
        </w:rPr>
      </w:pPr>
      <w:r w:rsidRPr="00461210">
        <w:rPr>
          <w:rFonts w:cs="Arial" w:hint="cs"/>
          <w:rtl/>
        </w:rPr>
        <w:t xml:space="preserve">הה"מ </w:t>
      </w:r>
      <w:r w:rsidRPr="00461210">
        <w:rPr>
          <w:rFonts w:cs="Arial"/>
          <w:sz w:val="16"/>
          <w:szCs w:val="16"/>
          <w:rtl/>
        </w:rPr>
        <w:t>(שם)</w:t>
      </w:r>
      <w:r w:rsidRPr="00461210">
        <w:rPr>
          <w:rFonts w:cs="Arial" w:hint="cs"/>
          <w:rtl/>
        </w:rPr>
        <w:t>-</w:t>
      </w:r>
      <w:r w:rsidRPr="00461210">
        <w:rPr>
          <w:rFonts w:cs="Arial"/>
          <w:rtl/>
        </w:rPr>
        <w:t xml:space="preserve"> יש מן המפרשים שאומרים דדוקא לתרומה דרבנן מעלין</w:t>
      </w:r>
      <w:r w:rsidRPr="00461210">
        <w:rPr>
          <w:rFonts w:cs="Arial" w:hint="cs"/>
          <w:rtl/>
        </w:rPr>
        <w:t>,</w:t>
      </w:r>
      <w:r w:rsidRPr="00461210">
        <w:rPr>
          <w:rFonts w:cs="Arial"/>
          <w:rtl/>
        </w:rPr>
        <w:t xml:space="preserve"> אבל לתרומה דאורייתא כיון דתרי ותרי נינהו לא אמרינן אוקי מילתא אחזקה באיסורא דאורייתא</w:t>
      </w:r>
      <w:r w:rsidRPr="00461210">
        <w:rPr>
          <w:rFonts w:cs="Arial" w:hint="cs"/>
          <w:rtl/>
        </w:rPr>
        <w:t>,</w:t>
      </w:r>
      <w:r w:rsidRPr="00461210">
        <w:rPr>
          <w:rFonts w:cs="Arial"/>
          <w:rtl/>
        </w:rPr>
        <w:t xml:space="preserve"> וזה דעת הרשב"א ז"ל </w:t>
      </w:r>
      <w:r w:rsidRPr="000E1EA5">
        <w:rPr>
          <w:rFonts w:cs="Arial"/>
          <w:sz w:val="16"/>
          <w:szCs w:val="16"/>
          <w:rtl/>
        </w:rPr>
        <w:t>(בחי' כתובות כו. ד"ה רשב"ג קדושין סו. ד"ה ויש)</w:t>
      </w:r>
      <w:r>
        <w:rPr>
          <w:rStyle w:val="a7"/>
          <w:rFonts w:cs="Arial"/>
          <w:rtl/>
        </w:rPr>
        <w:footnoteReference w:id="294"/>
      </w:r>
      <w:r w:rsidRPr="00461210">
        <w:rPr>
          <w:rFonts w:cs="Arial" w:hint="cs"/>
          <w:rtl/>
        </w:rPr>
        <w:t>.</w:t>
      </w:r>
    </w:p>
    <w:p w14:paraId="4C3CEE37"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88B8A85" w14:textId="77777777" w:rsidR="00DF7D09" w:rsidRDefault="00DF7D09" w:rsidP="00DF7D09">
      <w:pPr>
        <w:rPr>
          <w:rtl/>
        </w:rPr>
      </w:pPr>
      <w:r>
        <w:rPr>
          <w:rFonts w:cs="Arial"/>
          <w:rtl/>
        </w:rPr>
        <w:t>מי שהוחזק אביו כהן, ויצא עליו קול</w:t>
      </w:r>
      <w:r>
        <w:rPr>
          <w:rStyle w:val="a7"/>
          <w:rFonts w:cs="Arial"/>
          <w:rtl/>
        </w:rPr>
        <w:footnoteReference w:id="295"/>
      </w:r>
      <w:r>
        <w:rPr>
          <w:rFonts w:cs="Arial"/>
          <w:rtl/>
        </w:rPr>
        <w:t xml:space="preserve"> שהוא בן גרושה או בן חלוצה, חוששין לו ומורידין אותו. בא עד אחד אח</w:t>
      </w:r>
      <w:r>
        <w:rPr>
          <w:rFonts w:cs="Arial" w:hint="cs"/>
          <w:rtl/>
        </w:rPr>
        <w:t xml:space="preserve">ר </w:t>
      </w:r>
      <w:r>
        <w:rPr>
          <w:rFonts w:cs="Arial"/>
          <w:rtl/>
        </w:rPr>
        <w:t>כ</w:t>
      </w:r>
      <w:r>
        <w:rPr>
          <w:rFonts w:cs="Arial" w:hint="cs"/>
          <w:rtl/>
        </w:rPr>
        <w:t>ך</w:t>
      </w:r>
      <w:r>
        <w:rPr>
          <w:rFonts w:cs="Arial"/>
          <w:rtl/>
        </w:rPr>
        <w:t xml:space="preserve"> והעיד שהוא כשר, מעלין אותו לכהונה על פיו. באו </w:t>
      </w:r>
      <w:r>
        <w:rPr>
          <w:rFonts w:cs="Arial" w:hint="cs"/>
          <w:rtl/>
        </w:rPr>
        <w:t>שני</w:t>
      </w:r>
      <w:r>
        <w:rPr>
          <w:rFonts w:cs="Arial"/>
          <w:rtl/>
        </w:rPr>
        <w:t xml:space="preserve"> עדים אח</w:t>
      </w:r>
      <w:r>
        <w:rPr>
          <w:rFonts w:cs="Arial" w:hint="cs"/>
          <w:rtl/>
        </w:rPr>
        <w:t xml:space="preserve">ר </w:t>
      </w:r>
      <w:r>
        <w:rPr>
          <w:rFonts w:cs="Arial"/>
          <w:rtl/>
        </w:rPr>
        <w:t>כ</w:t>
      </w:r>
      <w:r>
        <w:rPr>
          <w:rFonts w:cs="Arial" w:hint="cs"/>
          <w:rtl/>
        </w:rPr>
        <w:t>ך</w:t>
      </w:r>
      <w:r>
        <w:rPr>
          <w:rFonts w:cs="Arial"/>
          <w:rtl/>
        </w:rPr>
        <w:t xml:space="preserve"> והעידו שהוא חלל, מורידין אותו מכהונה. בא עד אחד והעיד שהוא כשר, מעלין אותו לכהונה, שזה האחרון מצטרף לעד ראשון והרי שנים מעידים שהוא כשר, ושנים מעידים שהוא פסול, ידחו אלו ואלו וידחה הקול, שהשנים כמאה, וישאר כהן בחזקת אביו. </w:t>
      </w:r>
    </w:p>
    <w:p w14:paraId="7C4E08A6" w14:textId="77777777" w:rsidR="00DF7D09" w:rsidRDefault="00DF7D09" w:rsidP="00DF7D09">
      <w:pPr>
        <w:rPr>
          <w:rtl/>
        </w:rPr>
      </w:pPr>
    </w:p>
    <w:p w14:paraId="58AEBD91" w14:textId="77777777" w:rsidR="00DF7D09" w:rsidRDefault="00DF7D09" w:rsidP="00DF7D09">
      <w:pPr>
        <w:pStyle w:val="2"/>
        <w:rPr>
          <w:rtl/>
        </w:rPr>
      </w:pPr>
      <w:r>
        <w:rPr>
          <w:rtl/>
        </w:rPr>
        <w:t>סעיף ח</w:t>
      </w:r>
      <w:r>
        <w:rPr>
          <w:rFonts w:hint="cs"/>
          <w:rtl/>
        </w:rPr>
        <w:t>: ספק כהן. אשה שנישאה תוך ג' חודשי הבחנה, והבעל הראשון/השני היה כהן.</w:t>
      </w:r>
    </w:p>
    <w:p w14:paraId="42AB47DB" w14:textId="77777777" w:rsidR="00DF7D09" w:rsidRDefault="00DF7D09" w:rsidP="00DF7D09">
      <w:pPr>
        <w:rPr>
          <w:rtl/>
        </w:rPr>
      </w:pPr>
      <w:r w:rsidRPr="00DE4719">
        <w:rPr>
          <w:rFonts w:cs="Arial" w:hint="cs"/>
          <w:b/>
          <w:bCs/>
          <w:rtl/>
        </w:rPr>
        <w:t>יבמות</w:t>
      </w:r>
      <w:r>
        <w:rPr>
          <w:rFonts w:cs="Arial" w:hint="cs"/>
          <w:b/>
          <w:bCs/>
          <w:rtl/>
        </w:rPr>
        <w:t xml:space="preserve"> </w:t>
      </w:r>
      <w:r>
        <w:rPr>
          <w:rFonts w:cs="Arial" w:hint="cs"/>
          <w:b/>
          <w:bCs/>
          <w:sz w:val="16"/>
          <w:szCs w:val="16"/>
          <w:rtl/>
        </w:rPr>
        <w:t>(ס"פ נושאין על האנוסה)</w:t>
      </w:r>
      <w:r w:rsidRPr="00DE4719">
        <w:rPr>
          <w:rFonts w:cs="Arial" w:hint="cs"/>
          <w:b/>
          <w:bCs/>
          <w:rtl/>
        </w:rPr>
        <w:t xml:space="preserve"> ק ע"א: </w:t>
      </w:r>
      <w:r w:rsidRPr="00367987">
        <w:rPr>
          <w:rFonts w:cs="Arial"/>
          <w:u w:val="double"/>
          <w:rtl/>
        </w:rPr>
        <w:t>מתני'</w:t>
      </w:r>
      <w:r>
        <w:rPr>
          <w:rFonts w:cs="Arial" w:hint="cs"/>
          <w:rtl/>
        </w:rPr>
        <w:t>:</w:t>
      </w:r>
      <w:r w:rsidRPr="00DE4719">
        <w:rPr>
          <w:rFonts w:cs="Arial"/>
          <w:rtl/>
        </w:rPr>
        <w:t xml:space="preserve"> מי שלא שהתה אחר בעלה שלשה חדשים ונשאת וילדה, ואין ידוע אם בן תשעה לראשון אם בן שבעה לאחרון</w:t>
      </w:r>
      <w:r>
        <w:rPr>
          <w:rFonts w:cs="Arial" w:hint="cs"/>
          <w:rtl/>
        </w:rPr>
        <w:t>..</w:t>
      </w:r>
      <w:r w:rsidRPr="00DE4719">
        <w:rPr>
          <w:rFonts w:cs="Arial"/>
          <w:rtl/>
        </w:rPr>
        <w:t>.</w:t>
      </w:r>
      <w:r w:rsidRPr="00367987">
        <w:rPr>
          <w:rtl/>
        </w:rPr>
        <w:t xml:space="preserve"> </w:t>
      </w:r>
      <w:r>
        <w:rPr>
          <w:rFonts w:hint="cs"/>
          <w:sz w:val="14"/>
          <w:szCs w:val="14"/>
          <w:rtl/>
        </w:rPr>
        <w:t xml:space="preserve">(ק:) </w:t>
      </w:r>
      <w:r w:rsidRPr="00367987">
        <w:rPr>
          <w:rFonts w:cs="Arial"/>
          <w:rtl/>
        </w:rPr>
        <w:t>היה אחד ישראל ואחד כהן - נושא אשה ראויה לכהן, ואין מטמא למתים, ואם נטמא - אינו סופג את הארבעים, אינו אוכל בתרומה, ואם אכל - אינו משלם קרן וחומש, ואינו חולק על הגורן, ומוכר התרומה והדמים שלו, ואינו חולק בקדשי הקדשים, ואין נותנין לו את הקדשים, ואין מוציאין את שלו מידו, ופטור מן הזרוע והלחיים והקיבה, ובכורו יהא רועה עד שיסתאב, ונותנין עליו חומרי כהנים וחומרי ישראלים.</w:t>
      </w:r>
    </w:p>
    <w:p w14:paraId="3FF070C7" w14:textId="77777777" w:rsidR="00DF7D09" w:rsidRPr="006136FB" w:rsidRDefault="00DF7D09" w:rsidP="00DF7D09">
      <w:pPr>
        <w:rPr>
          <w:u w:val="single"/>
          <w:rtl/>
        </w:rPr>
      </w:pPr>
      <w:r w:rsidRPr="006136FB">
        <w:rPr>
          <w:rFonts w:hint="cs"/>
          <w:u w:val="single"/>
          <w:rtl/>
        </w:rPr>
        <w:t>אשה שנישאה תוך ג' חודשי הבחנה, והבעל הראשון/השני היה כהן</w:t>
      </w:r>
      <w:r>
        <w:rPr>
          <w:rFonts w:hint="cs"/>
          <w:u w:val="single"/>
          <w:rtl/>
        </w:rPr>
        <w:t xml:space="preserve"> והאחר ישראל</w:t>
      </w:r>
      <w:r w:rsidRPr="006136FB">
        <w:rPr>
          <w:rFonts w:hint="cs"/>
          <w:u w:val="single"/>
          <w:rtl/>
        </w:rPr>
        <w:t>:</w:t>
      </w:r>
    </w:p>
    <w:p w14:paraId="0623626E" w14:textId="77777777" w:rsidR="00DF7D09" w:rsidRDefault="00DF7D09" w:rsidP="00DF7D09">
      <w:pPr>
        <w:pStyle w:val="ab"/>
        <w:numPr>
          <w:ilvl w:val="0"/>
          <w:numId w:val="3"/>
        </w:numPr>
      </w:pPr>
      <w:r>
        <w:rPr>
          <w:rFonts w:cs="Arial" w:hint="cs"/>
          <w:rtl/>
        </w:rPr>
        <w:t xml:space="preserve">רמב"ם </w:t>
      </w:r>
      <w:r>
        <w:rPr>
          <w:rFonts w:cs="Arial" w:hint="cs"/>
          <w:sz w:val="16"/>
          <w:szCs w:val="16"/>
          <w:rtl/>
        </w:rPr>
        <w:t>(פ"כ מאי"ב הי"ז)</w:t>
      </w:r>
      <w:r>
        <w:rPr>
          <w:rFonts w:cs="Arial" w:hint="cs"/>
          <w:rtl/>
        </w:rPr>
        <w:t xml:space="preserve"> וטור- </w:t>
      </w:r>
      <w:r w:rsidRPr="00775F98">
        <w:rPr>
          <w:rFonts w:cs="Arial"/>
          <w:rtl/>
        </w:rPr>
        <w:t xml:space="preserve">אשה שלא שהתה שלשה חדשים אחר בעלה וילדה, ואין ידוע אם בן תשעה לראשון או בן שבעה לאחרון והיה אחד מהן כהן והשני ישראל </w:t>
      </w:r>
      <w:r>
        <w:rPr>
          <w:rFonts w:cs="Arial" w:hint="cs"/>
          <w:rtl/>
        </w:rPr>
        <w:t xml:space="preserve">- </w:t>
      </w:r>
      <w:r w:rsidRPr="00775F98">
        <w:rPr>
          <w:rFonts w:cs="Arial"/>
          <w:rtl/>
        </w:rPr>
        <w:t>הרי זה ספק כהן</w:t>
      </w:r>
      <w:r>
        <w:rPr>
          <w:rFonts w:cs="Arial" w:hint="cs"/>
          <w:rtl/>
        </w:rPr>
        <w:t>.</w:t>
      </w:r>
      <w:r w:rsidRPr="00775F98">
        <w:rPr>
          <w:rFonts w:cs="Arial"/>
          <w:rtl/>
        </w:rPr>
        <w:t xml:space="preserve"> וכך אם נתערב ולד כהן בולד ישראל והגדילו התערובות</w:t>
      </w:r>
      <w:r>
        <w:rPr>
          <w:rFonts w:cs="Arial" w:hint="cs"/>
          <w:rtl/>
        </w:rPr>
        <w:t xml:space="preserve"> -</w:t>
      </w:r>
      <w:r w:rsidRPr="00775F98">
        <w:rPr>
          <w:rFonts w:cs="Arial"/>
          <w:rtl/>
        </w:rPr>
        <w:t xml:space="preserve"> כל אחד מהן ספק כהן</w:t>
      </w:r>
      <w:r>
        <w:rPr>
          <w:rFonts w:cs="Arial" w:hint="cs"/>
          <w:rtl/>
        </w:rPr>
        <w:t>.</w:t>
      </w:r>
      <w:r w:rsidRPr="00775F98">
        <w:rPr>
          <w:rFonts w:cs="Arial"/>
          <w:rtl/>
        </w:rPr>
        <w:t xml:space="preserve"> ונותנין עליהן חומרי ישראל וחומרי כהנים, נושאין נשים הראויות לכהונה</w:t>
      </w:r>
      <w:r>
        <w:rPr>
          <w:rFonts w:cs="Arial" w:hint="cs"/>
          <w:rtl/>
        </w:rPr>
        <w:t>,</w:t>
      </w:r>
      <w:r w:rsidRPr="00775F98">
        <w:rPr>
          <w:rFonts w:cs="Arial"/>
          <w:rtl/>
        </w:rPr>
        <w:t xml:space="preserve"> ואין מטמאים למתים</w:t>
      </w:r>
      <w:r>
        <w:rPr>
          <w:rFonts w:cs="Arial" w:hint="cs"/>
          <w:rtl/>
        </w:rPr>
        <w:t>,</w:t>
      </w:r>
      <w:r w:rsidRPr="00775F98">
        <w:rPr>
          <w:rFonts w:cs="Arial"/>
          <w:rtl/>
        </w:rPr>
        <w:t xml:space="preserve"> ולא אוכלין בתרומה</w:t>
      </w:r>
      <w:r>
        <w:rPr>
          <w:rFonts w:cs="Arial" w:hint="cs"/>
          <w:rtl/>
        </w:rPr>
        <w:t>,</w:t>
      </w:r>
      <w:r w:rsidRPr="00775F98">
        <w:rPr>
          <w:rFonts w:cs="Arial"/>
          <w:rtl/>
        </w:rPr>
        <w:t xml:space="preserve"> ואם נשאו גרושה מוציאין ואינן לוקין</w:t>
      </w:r>
      <w:r>
        <w:rPr>
          <w:rFonts w:cs="Arial" w:hint="cs"/>
          <w:sz w:val="16"/>
          <w:szCs w:val="16"/>
          <w:rtl/>
        </w:rPr>
        <w:t xml:space="preserve"> (ל' הרמב"ם)</w:t>
      </w:r>
      <w:r w:rsidRPr="00775F98">
        <w:rPr>
          <w:rFonts w:cs="Arial"/>
          <w:rtl/>
        </w:rPr>
        <w:t>.</w:t>
      </w:r>
      <w:r w:rsidRPr="00F96BC0">
        <w:rPr>
          <w:rFonts w:hint="cs"/>
          <w:color w:val="E36C0A" w:themeColor="accent6" w:themeShade="BF"/>
          <w:rtl/>
        </w:rPr>
        <w:t xml:space="preserve"> </w:t>
      </w:r>
      <w:r w:rsidRPr="003226EF">
        <w:rPr>
          <w:rFonts w:hint="cs"/>
          <w:color w:val="E36C0A" w:themeColor="accent6" w:themeShade="BF"/>
          <w:rtl/>
        </w:rPr>
        <w:t>(וכ"פ בשו"ע)</w:t>
      </w:r>
    </w:p>
    <w:p w14:paraId="1683CB2A"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915BC62" w14:textId="77777777" w:rsidR="00DF7D09" w:rsidRDefault="00DF7D09" w:rsidP="00DF7D09">
      <w:pPr>
        <w:rPr>
          <w:rtl/>
        </w:rPr>
      </w:pPr>
      <w:r>
        <w:rPr>
          <w:rFonts w:cs="Arial"/>
          <w:rtl/>
        </w:rPr>
        <w:t xml:space="preserve">אשה שלא שהתה שלשה חדשים אחר בעלה, וילדה, ואין ידוע אם בן </w:t>
      </w:r>
      <w:r>
        <w:rPr>
          <w:rFonts w:cs="Arial" w:hint="cs"/>
          <w:rtl/>
        </w:rPr>
        <w:t>תשעה</w:t>
      </w:r>
      <w:r>
        <w:rPr>
          <w:rFonts w:cs="Arial"/>
          <w:rtl/>
        </w:rPr>
        <w:t xml:space="preserve"> לראשון או בן שבעה לאחרון, והיה אחד מהן כהן והשני ישראל, ה</w:t>
      </w:r>
      <w:r>
        <w:rPr>
          <w:rFonts w:cs="Arial" w:hint="cs"/>
          <w:rtl/>
        </w:rPr>
        <w:t xml:space="preserve">רי </w:t>
      </w:r>
      <w:r>
        <w:rPr>
          <w:rFonts w:cs="Arial"/>
          <w:rtl/>
        </w:rPr>
        <w:t>ז</w:t>
      </w:r>
      <w:r>
        <w:rPr>
          <w:rFonts w:cs="Arial" w:hint="cs"/>
          <w:rtl/>
        </w:rPr>
        <w:t>ה</w:t>
      </w:r>
      <w:r>
        <w:rPr>
          <w:rFonts w:cs="Arial"/>
          <w:rtl/>
        </w:rPr>
        <w:t xml:space="preserve"> ספק כהן. וכן אם נתערב ולד כהן בולד ישראל, והגדילו התערובות, כל אחד מהם ספק כהן</w:t>
      </w:r>
      <w:r>
        <w:rPr>
          <w:rFonts w:cs="Arial" w:hint="cs"/>
          <w:rtl/>
        </w:rPr>
        <w:t>,</w:t>
      </w:r>
      <w:r>
        <w:rPr>
          <w:rFonts w:cs="Arial"/>
          <w:rtl/>
        </w:rPr>
        <w:t xml:space="preserve"> ונותנים עליהם חומרי ישראל וחומרי כהנים</w:t>
      </w:r>
      <w:r>
        <w:rPr>
          <w:rFonts w:cs="Arial" w:hint="cs"/>
          <w:rtl/>
        </w:rPr>
        <w:t>,</w:t>
      </w:r>
      <w:r>
        <w:rPr>
          <w:rFonts w:cs="Arial"/>
          <w:rtl/>
        </w:rPr>
        <w:t xml:space="preserve"> נושאים נשים הראויות לכהונה, ואין מטמאים למתים, ולא אוכלים בתרומה, ואם נשאו גרושה מוציאים ואין לוקים. </w:t>
      </w:r>
    </w:p>
    <w:p w14:paraId="31E8E94C" w14:textId="77777777" w:rsidR="00DF7D09" w:rsidRDefault="00DF7D09" w:rsidP="00DF7D09">
      <w:pPr>
        <w:rPr>
          <w:rtl/>
        </w:rPr>
      </w:pPr>
    </w:p>
    <w:p w14:paraId="4F4ADF73" w14:textId="77777777" w:rsidR="00DF7D09" w:rsidRDefault="00DF7D09" w:rsidP="00DF7D09">
      <w:pPr>
        <w:pStyle w:val="2"/>
        <w:rPr>
          <w:rtl/>
        </w:rPr>
      </w:pPr>
      <w:r>
        <w:rPr>
          <w:rtl/>
        </w:rPr>
        <w:t>סעיף ט</w:t>
      </w:r>
      <w:r>
        <w:rPr>
          <w:rFonts w:hint="cs"/>
          <w:rtl/>
        </w:rPr>
        <w:t>:</w:t>
      </w:r>
      <w:r w:rsidRPr="006136FB">
        <w:rPr>
          <w:rFonts w:hint="cs"/>
          <w:rtl/>
        </w:rPr>
        <w:t xml:space="preserve"> </w:t>
      </w:r>
      <w:r>
        <w:rPr>
          <w:rFonts w:hint="cs"/>
          <w:rtl/>
        </w:rPr>
        <w:t>אשה שנישאה תוך ג' חודשי הבחנה, ושניהם היו כהנים.</w:t>
      </w:r>
    </w:p>
    <w:p w14:paraId="066B2CA0" w14:textId="77777777" w:rsidR="00DF7D09" w:rsidRDefault="00DF7D09" w:rsidP="00DF7D09">
      <w:pPr>
        <w:rPr>
          <w:rtl/>
        </w:rPr>
      </w:pPr>
      <w:r w:rsidRPr="00DE4719">
        <w:rPr>
          <w:rFonts w:cs="Arial" w:hint="cs"/>
          <w:b/>
          <w:bCs/>
          <w:rtl/>
        </w:rPr>
        <w:t>יבמות</w:t>
      </w:r>
      <w:r>
        <w:rPr>
          <w:rFonts w:cs="Arial" w:hint="cs"/>
          <w:b/>
          <w:bCs/>
          <w:rtl/>
        </w:rPr>
        <w:t xml:space="preserve"> </w:t>
      </w:r>
      <w:r>
        <w:rPr>
          <w:rFonts w:cs="Arial" w:hint="cs"/>
          <w:b/>
          <w:bCs/>
          <w:sz w:val="16"/>
          <w:szCs w:val="16"/>
          <w:rtl/>
        </w:rPr>
        <w:t>(ס"פ נושאין על האנוסה)</w:t>
      </w:r>
      <w:r w:rsidRPr="00DE4719">
        <w:rPr>
          <w:rFonts w:cs="Arial" w:hint="cs"/>
          <w:b/>
          <w:bCs/>
          <w:rtl/>
        </w:rPr>
        <w:t xml:space="preserve"> ק ע"א: </w:t>
      </w:r>
      <w:r w:rsidRPr="00367987">
        <w:rPr>
          <w:rFonts w:cs="Arial"/>
          <w:u w:val="double"/>
          <w:rtl/>
        </w:rPr>
        <w:t>מתני'</w:t>
      </w:r>
      <w:r>
        <w:rPr>
          <w:rFonts w:cs="Arial" w:hint="cs"/>
          <w:rtl/>
        </w:rPr>
        <w:t>:</w:t>
      </w:r>
      <w:r w:rsidRPr="00DE4719">
        <w:rPr>
          <w:rFonts w:cs="Arial"/>
          <w:rtl/>
        </w:rPr>
        <w:t xml:space="preserve"> מי שלא שהתה אחר בעלה שלשה חדשים ונשאת וילדה, ואין ידוע אם בן תשעה לראשון אם בן שבעה לאחרון</w:t>
      </w:r>
      <w:r>
        <w:rPr>
          <w:rFonts w:cs="Arial" w:hint="cs"/>
          <w:rtl/>
        </w:rPr>
        <w:t>..</w:t>
      </w:r>
      <w:r w:rsidRPr="00DE4719">
        <w:rPr>
          <w:rFonts w:cs="Arial"/>
          <w:rtl/>
        </w:rPr>
        <w:t>.</w:t>
      </w:r>
      <w:r w:rsidRPr="00367987">
        <w:rPr>
          <w:rtl/>
        </w:rPr>
        <w:t xml:space="preserve"> </w:t>
      </w:r>
      <w:r>
        <w:rPr>
          <w:rFonts w:hint="cs"/>
          <w:sz w:val="14"/>
          <w:szCs w:val="14"/>
          <w:rtl/>
        </w:rPr>
        <w:t>(ק:)</w:t>
      </w:r>
      <w:r w:rsidRPr="00367987">
        <w:rPr>
          <w:rFonts w:cs="Arial"/>
          <w:rtl/>
        </w:rPr>
        <w:t xml:space="preserve"> היו שניהם כהנים - הוא אונן עליהם והם אוננים עליו, הוא אינו מטמא להם </w:t>
      </w:r>
      <w:r w:rsidRPr="00367987">
        <w:rPr>
          <w:rFonts w:cs="Arial"/>
          <w:rtl/>
        </w:rPr>
        <w:lastRenderedPageBreak/>
        <w:t>והם אינן מטמאים לו, הוא אינו יורש אותן אבל הם יורשין אותו, ופטור על מכתו ועל קללתו של זה ושל זה, עולה במשמרו של זה ושל זה ואינו חולק; אם היו שניהם במשמר אחד - נוטל חלק אחד.</w:t>
      </w:r>
      <w:r>
        <w:rPr>
          <w:rFonts w:hint="cs"/>
          <w:rtl/>
        </w:rPr>
        <w:t xml:space="preserve">      </w:t>
      </w:r>
      <w:r w:rsidRPr="00367987">
        <w:rPr>
          <w:rFonts w:cs="Arial" w:hint="cs"/>
          <w:u w:val="double"/>
          <w:rtl/>
        </w:rPr>
        <w:t>גמ':</w:t>
      </w:r>
      <w:r>
        <w:rPr>
          <w:rFonts w:cs="Arial" w:hint="cs"/>
          <w:rtl/>
        </w:rPr>
        <w:t xml:space="preserve"> </w:t>
      </w:r>
      <w:r w:rsidRPr="00367987">
        <w:rPr>
          <w:rFonts w:cs="Arial"/>
          <w:u w:val="single"/>
          <w:rtl/>
        </w:rPr>
        <w:t>אמר שמואל</w:t>
      </w:r>
      <w:r w:rsidRPr="00367987">
        <w:rPr>
          <w:rFonts w:cs="Arial"/>
          <w:rtl/>
        </w:rPr>
        <w:t>: עשרה כהנים עומדים ופירש אחד מהם ובעל - הולד שתוקי. מאי שתוקי? אילימא שמשתקים אותו מנכסי אביו, פשיטא, מי ידעינן אבוה מנו? אלא שמשתקין אותו מדין כהונה; מאי טעמא? אמר קרא: והיתה לו ולזרעו אחריו, בעינן זרעו מיוחס אחריו וליכא.</w:t>
      </w:r>
      <w:r>
        <w:rPr>
          <w:rFonts w:cs="Arial" w:hint="cs"/>
          <w:rtl/>
        </w:rPr>
        <w:t>.</w:t>
      </w:r>
      <w:r w:rsidRPr="00367987">
        <w:rPr>
          <w:rFonts w:cs="Arial"/>
          <w:rtl/>
        </w:rPr>
        <w:t>. מיתיבי: ראשון ראוי להיות כהן גדול</w:t>
      </w:r>
      <w:r>
        <w:rPr>
          <w:rStyle w:val="a7"/>
          <w:rFonts w:cs="Arial"/>
          <w:rtl/>
        </w:rPr>
        <w:footnoteReference w:id="296"/>
      </w:r>
      <w:r w:rsidRPr="00367987">
        <w:rPr>
          <w:rFonts w:cs="Arial"/>
          <w:rtl/>
        </w:rPr>
        <w:t>; והא בעינן זרעו מיוחס אחריו וליכא! זרעו מיוחס אחריו דרבנן, וקרא אסמכתא בעלמא, וכי גזור רבנן - בזנות, בנשואין לא גזור רבנן.</w:t>
      </w:r>
    </w:p>
    <w:p w14:paraId="589BB48A" w14:textId="77777777" w:rsidR="00DF7D09" w:rsidRPr="006136FB" w:rsidRDefault="00DF7D09" w:rsidP="00DF7D09">
      <w:pPr>
        <w:rPr>
          <w:u w:val="single"/>
          <w:rtl/>
        </w:rPr>
      </w:pPr>
      <w:r w:rsidRPr="006136FB">
        <w:rPr>
          <w:rFonts w:hint="cs"/>
          <w:u w:val="single"/>
          <w:rtl/>
        </w:rPr>
        <w:t>אשה שנישאה תוך ג' חודשי הבחנה, ושניהם היו כהנים:</w:t>
      </w:r>
    </w:p>
    <w:p w14:paraId="6869F7BC" w14:textId="77777777" w:rsidR="00DF7D09" w:rsidRPr="002331B9" w:rsidRDefault="00DF7D09" w:rsidP="00DF7D09">
      <w:pPr>
        <w:pStyle w:val="ab"/>
        <w:numPr>
          <w:ilvl w:val="0"/>
          <w:numId w:val="3"/>
        </w:numPr>
        <w:rPr>
          <w:rFonts w:cs="Arial"/>
          <w:rtl/>
        </w:rPr>
      </w:pPr>
      <w:r>
        <w:rPr>
          <w:rFonts w:cs="Arial" w:hint="cs"/>
          <w:rtl/>
        </w:rPr>
        <w:t xml:space="preserve">רמב"ם </w:t>
      </w:r>
      <w:r>
        <w:rPr>
          <w:rFonts w:cs="Arial" w:hint="cs"/>
          <w:sz w:val="16"/>
          <w:szCs w:val="16"/>
          <w:rtl/>
        </w:rPr>
        <w:t>(פ"כ מאי"ב הי"ח-כ)</w:t>
      </w:r>
      <w:r>
        <w:rPr>
          <w:rFonts w:cs="Arial" w:hint="cs"/>
          <w:rtl/>
        </w:rPr>
        <w:t xml:space="preserve"> וטור- </w:t>
      </w:r>
      <w:r w:rsidRPr="00BF2CFE">
        <w:rPr>
          <w:rFonts w:cs="Arial"/>
          <w:rtl/>
        </w:rPr>
        <w:t xml:space="preserve">שני כהנים שנתערבו ולדותיהם, או אשת כהן שלא שהתה אחר בעלה שלשה חדשים ונשאת לכהן אחר ואין ידוע אם בן תשעה לראשון או בן שבעה לאחרון נותנין לו על הולד חומרי שניהם הוא אונן עליהם והן אוננין עליו, הוא אין מטמא להם והם אינן מטמאין לו, ועולה במשמרו של זה ושל זה, ואין חולק, ואם היו שניהם במשמר אחד ובית אב אחד נוטל חלק אחד. </w:t>
      </w:r>
      <w:r w:rsidRPr="00F13A65">
        <w:rPr>
          <w:rFonts w:cs="Arial"/>
          <w:rtl/>
        </w:rPr>
        <w:t>בד"א בזמן שהן באין מכח נישואין, אבל בזנות גזרו חכמים שמשתקין אותו מדין כהונה כלל הואיל ואינו יודע אביו הודאי</w:t>
      </w:r>
      <w:r w:rsidRPr="00F13A65">
        <w:rPr>
          <w:rFonts w:cs="Arial" w:hint="cs"/>
          <w:rtl/>
        </w:rPr>
        <w:t>,</w:t>
      </w:r>
      <w:r w:rsidRPr="00F13A65">
        <w:rPr>
          <w:rFonts w:cs="Arial"/>
          <w:rtl/>
        </w:rPr>
        <w:t xml:space="preserve"> שנאמר והיתה לו ולזרעו אחריו</w:t>
      </w:r>
      <w:r w:rsidRPr="00F13A65">
        <w:rPr>
          <w:rFonts w:cs="Arial" w:hint="cs"/>
          <w:rtl/>
        </w:rPr>
        <w:t>,</w:t>
      </w:r>
      <w:r w:rsidRPr="00F13A65">
        <w:rPr>
          <w:rFonts w:cs="Arial"/>
          <w:rtl/>
        </w:rPr>
        <w:t xml:space="preserve"> עד שיהיה זרעו מיוחס אחריו. כיצד</w:t>
      </w:r>
      <w:r>
        <w:rPr>
          <w:rFonts w:cs="Arial" w:hint="cs"/>
          <w:rtl/>
        </w:rPr>
        <w:t>,</w:t>
      </w:r>
      <w:r w:rsidRPr="00F13A65">
        <w:rPr>
          <w:rFonts w:cs="Arial"/>
          <w:rtl/>
        </w:rPr>
        <w:t xml:space="preserve"> עשרה כהנים שפירש אחד מהם ובעל</w:t>
      </w:r>
      <w:r>
        <w:rPr>
          <w:rFonts w:cs="Arial" w:hint="cs"/>
          <w:rtl/>
        </w:rPr>
        <w:t>,</w:t>
      </w:r>
      <w:r w:rsidRPr="00F13A65">
        <w:rPr>
          <w:rFonts w:cs="Arial"/>
          <w:rtl/>
        </w:rPr>
        <w:t xml:space="preserve"> שהרי הולד כהן ודאי</w:t>
      </w:r>
      <w:r>
        <w:rPr>
          <w:rFonts w:cs="Arial" w:hint="cs"/>
          <w:rtl/>
        </w:rPr>
        <w:t>,</w:t>
      </w:r>
      <w:r w:rsidRPr="00F13A65">
        <w:rPr>
          <w:rFonts w:cs="Arial"/>
          <w:rtl/>
        </w:rPr>
        <w:t xml:space="preserve"> ואע</w:t>
      </w:r>
      <w:r>
        <w:rPr>
          <w:rFonts w:cs="Arial" w:hint="cs"/>
          <w:rtl/>
        </w:rPr>
        <w:t>פ"</w:t>
      </w:r>
      <w:r w:rsidRPr="00F13A65">
        <w:rPr>
          <w:rFonts w:cs="Arial"/>
          <w:rtl/>
        </w:rPr>
        <w:t>כ הואיל ואינו יודע אביו שיתייחס לו</w:t>
      </w:r>
      <w:r>
        <w:rPr>
          <w:rFonts w:cs="Arial" w:hint="cs"/>
          <w:rtl/>
        </w:rPr>
        <w:t xml:space="preserve"> -</w:t>
      </w:r>
      <w:r w:rsidRPr="00F13A65">
        <w:rPr>
          <w:rFonts w:cs="Arial"/>
          <w:rtl/>
        </w:rPr>
        <w:t xml:space="preserve"> משתקין אותו מדין כהונה, ואינו עובד ולא אוכל ולא חולק ואם נטמא למתים או נשא גרושה לוקה שאין כאן ספק היתר</w:t>
      </w:r>
      <w:r w:rsidRPr="00F13A65">
        <w:rPr>
          <w:rFonts w:cs="Arial" w:hint="cs"/>
          <w:rtl/>
        </w:rPr>
        <w:t>.</w:t>
      </w:r>
      <w:r w:rsidRPr="00F13A65">
        <w:rPr>
          <w:rFonts w:cs="Arial"/>
          <w:rtl/>
        </w:rPr>
        <w:t xml:space="preserve"> </w:t>
      </w:r>
      <w:r w:rsidRPr="003226EF">
        <w:rPr>
          <w:rFonts w:hint="cs"/>
          <w:color w:val="E36C0A" w:themeColor="accent6" w:themeShade="BF"/>
          <w:rtl/>
        </w:rPr>
        <w:t>(וכ"פ בשו"ע)</w:t>
      </w:r>
    </w:p>
    <w:p w14:paraId="4451CCD3" w14:textId="77777777" w:rsidR="00DF7D09" w:rsidRPr="002331B9" w:rsidRDefault="00DF7D09" w:rsidP="00DF7D09">
      <w:pPr>
        <w:rPr>
          <w:rFonts w:cs="Arial"/>
        </w:rPr>
      </w:pPr>
      <w:r w:rsidRPr="00466110">
        <w:rPr>
          <w:rFonts w:cs="Arial" w:hint="cs"/>
          <w:b/>
          <w:bCs/>
          <w:rtl/>
        </w:rPr>
        <w:t xml:space="preserve">כתובות </w:t>
      </w:r>
      <w:r>
        <w:rPr>
          <w:rFonts w:cs="Arial" w:hint="cs"/>
          <w:b/>
          <w:bCs/>
          <w:sz w:val="16"/>
          <w:szCs w:val="16"/>
          <w:rtl/>
        </w:rPr>
        <w:t xml:space="preserve">(פ"ב) </w:t>
      </w:r>
      <w:r w:rsidRPr="00466110">
        <w:rPr>
          <w:rFonts w:cs="Arial" w:hint="cs"/>
          <w:b/>
          <w:bCs/>
          <w:rtl/>
        </w:rPr>
        <w:t>כ</w:t>
      </w:r>
      <w:r>
        <w:rPr>
          <w:rFonts w:cs="Arial" w:hint="cs"/>
          <w:b/>
          <w:bCs/>
          <w:rtl/>
        </w:rPr>
        <w:t>ה</w:t>
      </w:r>
      <w:r w:rsidRPr="00466110">
        <w:rPr>
          <w:rFonts w:cs="Arial" w:hint="cs"/>
          <w:b/>
          <w:bCs/>
          <w:rtl/>
        </w:rPr>
        <w:t xml:space="preserve"> ע"ב:</w:t>
      </w:r>
      <w:r w:rsidRPr="002A40D9">
        <w:rPr>
          <w:rFonts w:cs="Arial"/>
          <w:rtl/>
        </w:rPr>
        <w:t xml:space="preserve"> דתניא: הרי שבא ואמר בני זה וכהן הוא - נאמן להאכילו בתרומה ואינו נאמן להשיאו אשה</w:t>
      </w:r>
      <w:r>
        <w:rPr>
          <w:rStyle w:val="a7"/>
          <w:rFonts w:cs="Arial"/>
          <w:rtl/>
        </w:rPr>
        <w:footnoteReference w:id="297"/>
      </w:r>
      <w:r w:rsidRPr="002A40D9">
        <w:rPr>
          <w:rFonts w:cs="Arial"/>
          <w:rtl/>
        </w:rPr>
        <w:t xml:space="preserve">, </w:t>
      </w:r>
      <w:r w:rsidRPr="002331B9">
        <w:rPr>
          <w:rFonts w:cs="Arial"/>
          <w:u w:val="single"/>
          <w:rtl/>
        </w:rPr>
        <w:t>דברי רבי</w:t>
      </w:r>
      <w:r>
        <w:rPr>
          <w:rFonts w:cs="Arial" w:hint="cs"/>
          <w:rtl/>
        </w:rPr>
        <w:t>.</w:t>
      </w:r>
    </w:p>
    <w:p w14:paraId="112B9937" w14:textId="77777777" w:rsidR="00DF7D09" w:rsidRPr="002331B9" w:rsidRDefault="00DF7D09" w:rsidP="00DF7D09">
      <w:pPr>
        <w:rPr>
          <w:rFonts w:cs="Arial"/>
          <w:u w:val="single"/>
        </w:rPr>
      </w:pPr>
      <w:r w:rsidRPr="002331B9">
        <w:rPr>
          <w:rFonts w:cs="Arial" w:hint="cs"/>
          <w:u w:val="single"/>
          <w:rtl/>
        </w:rPr>
        <w:t>כהן אינו נאמן על בנו ליוחסין:</w:t>
      </w:r>
    </w:p>
    <w:p w14:paraId="50A18F4C" w14:textId="77777777" w:rsidR="00DF7D09" w:rsidRPr="00A52210" w:rsidRDefault="00DF7D09" w:rsidP="00DF7D09">
      <w:pPr>
        <w:pStyle w:val="ab"/>
        <w:numPr>
          <w:ilvl w:val="0"/>
          <w:numId w:val="3"/>
        </w:numPr>
      </w:pPr>
      <w:r>
        <w:rPr>
          <w:rFonts w:cs="Arial" w:hint="cs"/>
          <w:rtl/>
        </w:rPr>
        <w:t xml:space="preserve">טור- </w:t>
      </w:r>
      <w:r w:rsidRPr="00E12A95">
        <w:rPr>
          <w:rFonts w:cs="Arial"/>
          <w:rtl/>
        </w:rPr>
        <w:t>אף על פי שהוא נאמן על בנו לומר שהוא כהן</w:t>
      </w:r>
      <w:r>
        <w:rPr>
          <w:rFonts w:cs="Arial" w:hint="cs"/>
          <w:rtl/>
        </w:rPr>
        <w:t xml:space="preserve">, </w:t>
      </w:r>
      <w:r w:rsidRPr="00E12A95">
        <w:rPr>
          <w:rFonts w:cs="Arial"/>
          <w:rtl/>
        </w:rPr>
        <w:t>אינו נאמן עליו ליוחסין</w:t>
      </w:r>
      <w:r>
        <w:rPr>
          <w:rFonts w:cs="Arial" w:hint="cs"/>
          <w:rtl/>
        </w:rPr>
        <w:t>.</w:t>
      </w:r>
      <w:r w:rsidRPr="00E12A95">
        <w:rPr>
          <w:rFonts w:cs="Arial"/>
          <w:rtl/>
        </w:rPr>
        <w:t xml:space="preserve"> </w:t>
      </w:r>
    </w:p>
    <w:p w14:paraId="610338EA" w14:textId="77777777" w:rsidR="00DF7D09" w:rsidRPr="00BF2CFE" w:rsidRDefault="00DF7D09" w:rsidP="00DF7D09">
      <w:pPr>
        <w:pStyle w:val="ab"/>
        <w:numPr>
          <w:ilvl w:val="0"/>
          <w:numId w:val="3"/>
        </w:numPr>
        <w:rPr>
          <w:rtl/>
        </w:rPr>
      </w:pPr>
      <w:r>
        <w:rPr>
          <w:rFonts w:cs="Arial" w:hint="cs"/>
          <w:rtl/>
        </w:rPr>
        <w:t xml:space="preserve">רמב"ם </w:t>
      </w:r>
      <w:r>
        <w:rPr>
          <w:rFonts w:cs="Arial" w:hint="cs"/>
          <w:sz w:val="16"/>
          <w:szCs w:val="16"/>
          <w:rtl/>
        </w:rPr>
        <w:t>(פ"כ מאי"ב ה"ה, וה"ט-י)</w:t>
      </w:r>
      <w:r>
        <w:rPr>
          <w:rFonts w:cs="Arial" w:hint="cs"/>
          <w:rtl/>
        </w:rPr>
        <w:t xml:space="preserve">- </w:t>
      </w:r>
      <w:r w:rsidRPr="002331B9">
        <w:rPr>
          <w:rFonts w:cs="Arial"/>
          <w:rtl/>
        </w:rPr>
        <w:t xml:space="preserve">כהן מיוחס שאמר </w:t>
      </w:r>
      <w:r>
        <w:rPr>
          <w:rFonts w:cs="Arial" w:hint="cs"/>
          <w:rtl/>
        </w:rPr>
        <w:t>'</w:t>
      </w:r>
      <w:r w:rsidRPr="002331B9">
        <w:rPr>
          <w:rFonts w:cs="Arial"/>
          <w:rtl/>
        </w:rPr>
        <w:t>בני זה כהן הוא</w:t>
      </w:r>
      <w:r>
        <w:rPr>
          <w:rFonts w:cs="Arial" w:hint="cs"/>
          <w:rtl/>
        </w:rPr>
        <w:t>'</w:t>
      </w:r>
      <w:r w:rsidRPr="002331B9">
        <w:rPr>
          <w:rFonts w:cs="Arial"/>
          <w:rtl/>
        </w:rPr>
        <w:t xml:space="preserve"> </w:t>
      </w:r>
      <w:r>
        <w:rPr>
          <w:rFonts w:cs="Arial" w:hint="cs"/>
          <w:rtl/>
        </w:rPr>
        <w:t xml:space="preserve">- </w:t>
      </w:r>
      <w:r w:rsidRPr="002331B9">
        <w:rPr>
          <w:rFonts w:cs="Arial"/>
          <w:rtl/>
        </w:rPr>
        <w:t>אין מעלין אותו ליוחסין על פיו עד שיביא עדים שהוא בנו.</w:t>
      </w:r>
      <w:r>
        <w:rPr>
          <w:rFonts w:hint="cs"/>
          <w:rtl/>
        </w:rPr>
        <w:t>..</w:t>
      </w:r>
      <w:r w:rsidRPr="00A52210">
        <w:rPr>
          <w:rtl/>
        </w:rPr>
        <w:t xml:space="preserve"> </w:t>
      </w:r>
      <w:r>
        <w:rPr>
          <w:rFonts w:cs="Arial"/>
          <w:rtl/>
        </w:rPr>
        <w:t>בד"א לענין ייחוס</w:t>
      </w:r>
      <w:r>
        <w:rPr>
          <w:rFonts w:cs="Arial" w:hint="cs"/>
          <w:rtl/>
        </w:rPr>
        <w:t>,</w:t>
      </w:r>
      <w:r>
        <w:rPr>
          <w:rFonts w:cs="Arial"/>
          <w:rtl/>
        </w:rPr>
        <w:t xml:space="preserve"> אבל לחזקה שיהיה כהן ככהני זמן זה </w:t>
      </w:r>
      <w:r>
        <w:rPr>
          <w:rFonts w:cs="Arial" w:hint="cs"/>
          <w:rtl/>
        </w:rPr>
        <w:t xml:space="preserve">-... </w:t>
      </w:r>
      <w:r w:rsidRPr="00A52210">
        <w:rPr>
          <w:rFonts w:cs="Arial"/>
          <w:rtl/>
        </w:rPr>
        <w:t>נאמן להאכילו בתרומה ולהיותו בחזקת כהן</w:t>
      </w:r>
      <w:r>
        <w:rPr>
          <w:rFonts w:cs="Arial" w:hint="cs"/>
          <w:rtl/>
        </w:rPr>
        <w:t>,</w:t>
      </w:r>
      <w:r w:rsidRPr="00A52210">
        <w:rPr>
          <w:rFonts w:cs="Arial"/>
          <w:rtl/>
        </w:rPr>
        <w:t xml:space="preserve"> ואינו צריך להביא ראיה לא על הבנים ולא על האשה.</w:t>
      </w:r>
    </w:p>
    <w:p w14:paraId="53AB4ED6"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DFC3BCF" w14:textId="77777777" w:rsidR="00DF7D09" w:rsidRDefault="00DF7D09" w:rsidP="00DF7D09">
      <w:pPr>
        <w:rPr>
          <w:rFonts w:cs="Arial"/>
          <w:rtl/>
        </w:rPr>
      </w:pPr>
      <w:r>
        <w:rPr>
          <w:rFonts w:cs="Arial"/>
          <w:rtl/>
        </w:rPr>
        <w:t>שני כהנים שנתערבו ולדותיהם, או אשת כהן שלא שהתה אחר בעלה ג' חדשים ונשאת לכהן אחר, ואין ידוע אם בן ט' לראשון או בן שבעה לאחרון, הרי זה כהן ונותנים על הולד חומרי שניהם, הוא אונן עליהם</w:t>
      </w:r>
      <w:r>
        <w:rPr>
          <w:rStyle w:val="a7"/>
          <w:rFonts w:cs="Arial"/>
          <w:rtl/>
        </w:rPr>
        <w:footnoteReference w:id="298"/>
      </w:r>
      <w:r>
        <w:rPr>
          <w:rFonts w:cs="Arial"/>
          <w:rtl/>
        </w:rPr>
        <w:t xml:space="preserve"> והם אוננים עליו, הוא אינו מטמא להם והם אינם מטמאים לו. ב</w:t>
      </w:r>
      <w:r>
        <w:rPr>
          <w:rFonts w:cs="Arial" w:hint="cs"/>
          <w:rtl/>
        </w:rPr>
        <w:t>מה דברים אמורים</w:t>
      </w:r>
      <w:r>
        <w:rPr>
          <w:rFonts w:cs="Arial"/>
          <w:rtl/>
        </w:rPr>
        <w:t>, בזמן שבאים מכח נשואין</w:t>
      </w:r>
      <w:r>
        <w:rPr>
          <w:rFonts w:cs="Arial" w:hint="cs"/>
          <w:rtl/>
        </w:rPr>
        <w:t>,</w:t>
      </w:r>
      <w:r>
        <w:rPr>
          <w:rFonts w:cs="Arial"/>
          <w:rtl/>
        </w:rPr>
        <w:t xml:space="preserve"> אבל בזנות, משתיקין אותו מדין כהונה, הואיל ואין ידוע ודאי מי הוא אביו. כיצד, עשרה כהנים שפירש אחד מהם ובעל, אף על פי שהוא ודאי בן כהן ואם נטמא למת או נשא גרושה לוקה, ואינו עובד ואינו אוכל בתרומה. </w:t>
      </w:r>
      <w:r w:rsidRPr="00750AC2">
        <w:rPr>
          <w:rFonts w:cs="Arial"/>
          <w:sz w:val="18"/>
          <w:szCs w:val="18"/>
          <w:rtl/>
        </w:rPr>
        <w:t>הגה: זנתה עם כהן אחד, ובתוך שלשה נשאת לכהן אחר, הולד פסול לכהונה (</w:t>
      </w:r>
      <w:r>
        <w:rPr>
          <w:rFonts w:cs="Arial" w:hint="cs"/>
          <w:sz w:val="18"/>
          <w:szCs w:val="18"/>
          <w:rtl/>
        </w:rPr>
        <w:t xml:space="preserve">רי"ו </w:t>
      </w:r>
      <w:r w:rsidRPr="00750AC2">
        <w:rPr>
          <w:rFonts w:cs="Arial"/>
          <w:sz w:val="18"/>
          <w:szCs w:val="18"/>
          <w:rtl/>
        </w:rPr>
        <w:t>תא"ו נכ"ג). כהן הבא על הפנויה ומודה שהוא בנו</w:t>
      </w:r>
      <w:r>
        <w:rPr>
          <w:rStyle w:val="a7"/>
          <w:rFonts w:cs="Arial"/>
          <w:sz w:val="18"/>
          <w:szCs w:val="18"/>
          <w:rtl/>
        </w:rPr>
        <w:footnoteReference w:id="299"/>
      </w:r>
      <w:r w:rsidRPr="00750AC2">
        <w:rPr>
          <w:rFonts w:cs="Arial"/>
          <w:sz w:val="18"/>
          <w:szCs w:val="18"/>
          <w:rtl/>
        </w:rPr>
        <w:t>, הבן כהן לכל דבר ולא חיישינן שמא הפקירה נפשה לאחרים (רא"ש כלל לב).</w:t>
      </w:r>
    </w:p>
    <w:p w14:paraId="008F6CC3" w14:textId="77777777" w:rsidR="00DF7D09" w:rsidRPr="000C4979" w:rsidRDefault="00DF7D09" w:rsidP="00DF7D09">
      <w:pPr>
        <w:rPr>
          <w:rtl/>
        </w:rPr>
        <w:sectPr w:rsidR="00DF7D09" w:rsidRPr="000C4979" w:rsidSect="00A347B3">
          <w:headerReference w:type="default" r:id="rId11"/>
          <w:footnotePr>
            <w:numRestart w:val="eachSect"/>
          </w:footnotePr>
          <w:pgSz w:w="11906" w:h="16838"/>
          <w:pgMar w:top="720" w:right="1134" w:bottom="720" w:left="1134" w:header="0" w:footer="0" w:gutter="0"/>
          <w:cols w:space="720"/>
          <w:bidi/>
          <w:rtlGutter/>
          <w:docGrid w:linePitch="360"/>
        </w:sectPr>
      </w:pPr>
    </w:p>
    <w:p w14:paraId="194C325C" w14:textId="77777777" w:rsidR="00DF7D09" w:rsidRDefault="00DF7D09" w:rsidP="00DF7D09">
      <w:pPr>
        <w:pStyle w:val="1"/>
        <w:rPr>
          <w:rtl/>
        </w:rPr>
      </w:pPr>
      <w:r>
        <w:rPr>
          <w:rFonts w:hint="cs"/>
          <w:rtl/>
        </w:rPr>
        <w:lastRenderedPageBreak/>
        <w:t xml:space="preserve">סימן ד: </w:t>
      </w:r>
      <w:r>
        <w:rPr>
          <w:rFonts w:cs="Arial"/>
          <w:rtl/>
        </w:rPr>
        <w:t xml:space="preserve">מי הם אסורים לבא בקהל ואיזה הנקרא ממזר, ובו ל"ז סעיפים. </w:t>
      </w:r>
    </w:p>
    <w:p w14:paraId="1B34ABC6" w14:textId="77777777" w:rsidR="00DF7D09" w:rsidRDefault="00DF7D09" w:rsidP="00DF7D09">
      <w:pPr>
        <w:pStyle w:val="2"/>
        <w:rPr>
          <w:rtl/>
        </w:rPr>
      </w:pPr>
      <w:r>
        <w:rPr>
          <w:rtl/>
        </w:rPr>
        <w:t>סעיף א</w:t>
      </w:r>
      <w:r>
        <w:rPr>
          <w:rFonts w:hint="cs"/>
          <w:rtl/>
        </w:rPr>
        <w:t>: ממזר ונתין.</w:t>
      </w:r>
    </w:p>
    <w:p w14:paraId="4EAE7A52" w14:textId="77777777" w:rsidR="00DF7D09" w:rsidRDefault="00DF7D09" w:rsidP="00DF7D09">
      <w:pPr>
        <w:rPr>
          <w:rtl/>
        </w:rPr>
      </w:pPr>
      <w:r w:rsidRPr="00524E83">
        <w:rPr>
          <w:rFonts w:cs="Arial" w:hint="cs"/>
          <w:b/>
          <w:bCs/>
          <w:rtl/>
        </w:rPr>
        <w:t>דברים פרשת כי תצא פרק כג:</w:t>
      </w:r>
      <w:r>
        <w:rPr>
          <w:rFonts w:cs="Arial" w:hint="cs"/>
          <w:rtl/>
        </w:rPr>
        <w:t xml:space="preserve"> </w:t>
      </w:r>
      <w:r w:rsidRPr="006F620E">
        <w:rPr>
          <w:rFonts w:cs="Arial"/>
          <w:rtl/>
        </w:rPr>
        <w:t>(ג) לֹא יָבֹא מַמְזֵר בִּקְהַל יְקֹוָק גַּם דּוֹר עֲשִׂירִי לֹא יָבֹא לוֹ בִּקְהַל יְקֹוָק: ס (ד) לֹא יָבֹא עַמּוֹנִי וּמוֹאָבִי בִּקְהַל יְקֹוָק גַּם דּוֹר עֲשִׂירִי לֹא יָבֹא לָהֶם בִּקְהַל יְקֹוָק עַד עוֹלָם: (ה) עַל דְּבַר אֲשֶׁר לֹא קִדְּמוּ אֶתְכֶם בַּלֶּחֶם וּבַמַּיִם בַּדֶּרֶךְ בְּצֵאתְכֶם מִמִּצְרָיִם וַאֲשֶׁר שָׂכַר עָלֶיךָ אֶת בִּלְעָם בֶּן בְּעוֹר מִפְּתוֹר אֲרַם נַהֲרַיִם לְקַלְלֶךָּ: (ו) וְלֹא אָבָה יְקֹוָק אֱלֹהֶיךָ לִשְׁמֹעַ אֶל בִּלְעָם וַיַּהֲפֹךְ יְקֹוָק אֱלֹהֶיךָ לְּךָ אֶת הַקְּלָלָה לִבְרָכָה כִּי אֲהֵבְךָ יְקֹוָק אֱלֹהֶיךָ: (ז) לֹא תִדְרֹשׁ שְׁלֹמָם וְטֹבָתָם כָּל יָמֶיךָ לְעוֹלָם: (ח) לֹא תְתַעֵב אֲדֹמִי כִּי אָחִיךָ הוּא לֹא תְתַעֵב מִצְרִי כִּי גֵר הָיִיתָ בְאַרְצוֹ: (ט) בָּנִים אֲשֶׁר יִוָּלְדוּ לָהֶם דּוֹר שְׁלִישִׁי יָבֹא לָהֶם בִּקְהַל יְקֹוָק:</w:t>
      </w:r>
    </w:p>
    <w:p w14:paraId="16978481" w14:textId="77777777" w:rsidR="00DF7D09" w:rsidRPr="0009583D" w:rsidRDefault="00DF7D09" w:rsidP="00DF7D09">
      <w:pPr>
        <w:rPr>
          <w:sz w:val="16"/>
          <w:szCs w:val="16"/>
          <w:rtl/>
        </w:rPr>
      </w:pPr>
      <w:r w:rsidRPr="00524E83">
        <w:rPr>
          <w:rFonts w:cs="Arial" w:hint="cs"/>
          <w:b/>
          <w:bCs/>
          <w:rtl/>
        </w:rPr>
        <w:t xml:space="preserve">יבמות </w:t>
      </w:r>
      <w:r w:rsidRPr="00524E83">
        <w:rPr>
          <w:rFonts w:cs="Arial" w:hint="cs"/>
          <w:b/>
          <w:bCs/>
          <w:sz w:val="16"/>
          <w:szCs w:val="16"/>
          <w:rtl/>
        </w:rPr>
        <w:t xml:space="preserve">(פ' הערל) </w:t>
      </w:r>
      <w:r w:rsidRPr="00524E83">
        <w:rPr>
          <w:rFonts w:cs="Arial" w:hint="cs"/>
          <w:b/>
          <w:bCs/>
          <w:rtl/>
        </w:rPr>
        <w:t>עו ע"ב:</w:t>
      </w:r>
      <w:r>
        <w:rPr>
          <w:rFonts w:cs="Arial" w:hint="cs"/>
          <w:rtl/>
        </w:rPr>
        <w:t xml:space="preserve"> </w:t>
      </w:r>
      <w:r w:rsidRPr="00524E83">
        <w:rPr>
          <w:rFonts w:cs="Arial"/>
          <w:u w:val="double"/>
          <w:rtl/>
        </w:rPr>
        <w:t>מתני'</w:t>
      </w:r>
      <w:r>
        <w:rPr>
          <w:rFonts w:cs="Arial" w:hint="cs"/>
          <w:rtl/>
        </w:rPr>
        <w:t>:</w:t>
      </w:r>
      <w:r w:rsidRPr="00524E83">
        <w:rPr>
          <w:rFonts w:cs="Arial"/>
          <w:rtl/>
        </w:rPr>
        <w:t xml:space="preserve"> עמוני ומואבי אסורים ואיסורן איסור עולם, אבל נקבותיהם מותרות מיד. מצרי ואדומי אינם אסורים אלא עד שלשה דורות, אחד זכרים ואחד נקבות</w:t>
      </w:r>
      <w:r>
        <w:rPr>
          <w:rFonts w:cs="Arial" w:hint="cs"/>
          <w:rtl/>
        </w:rPr>
        <w:t>.</w:t>
      </w:r>
      <w:r w:rsidRPr="00524E83">
        <w:rPr>
          <w:rFonts w:cs="Arial"/>
          <w:rtl/>
        </w:rPr>
        <w:t xml:space="preserve"> </w:t>
      </w:r>
      <w:r w:rsidRPr="001743DB">
        <w:rPr>
          <w:rFonts w:cs="Arial"/>
          <w:u w:val="single"/>
          <w:rtl/>
        </w:rPr>
        <w:t>ר"ש</w:t>
      </w:r>
      <w:r>
        <w:rPr>
          <w:rFonts w:cs="Arial" w:hint="cs"/>
          <w:rtl/>
        </w:rPr>
        <w:t xml:space="preserve"> </w:t>
      </w:r>
      <w:r w:rsidRPr="00524E83">
        <w:rPr>
          <w:rFonts w:cs="Arial"/>
          <w:rtl/>
        </w:rPr>
        <w:t xml:space="preserve">מתיר את הנקבות מיד. א"ר שמעון: ק"ו הדברים, ומה אם במקום שאסר את הזכרים איסור עולם - התיר את הנקבות מיד, מקום שלא אסר את הזכרים אלא עד שלשה דורות - אינו דין שנתיר את הנקבות מיד! </w:t>
      </w:r>
      <w:r w:rsidRPr="006261F0">
        <w:rPr>
          <w:rFonts w:cs="Arial"/>
          <w:u w:val="single"/>
          <w:rtl/>
        </w:rPr>
        <w:t>אמרו לו</w:t>
      </w:r>
      <w:r w:rsidRPr="00524E83">
        <w:rPr>
          <w:rFonts w:cs="Arial"/>
          <w:rtl/>
        </w:rPr>
        <w:t xml:space="preserve">: אם הלכה - נקבל, ואם לדין - יש תשובה. </w:t>
      </w:r>
      <w:r w:rsidRPr="006261F0">
        <w:rPr>
          <w:rFonts w:cs="Arial"/>
          <w:u w:val="single"/>
          <w:rtl/>
        </w:rPr>
        <w:t>אמר להם</w:t>
      </w:r>
      <w:r w:rsidRPr="00524E83">
        <w:rPr>
          <w:rFonts w:cs="Arial"/>
          <w:rtl/>
        </w:rPr>
        <w:t>: לא כי, הלכה אני אומר.</w:t>
      </w:r>
      <w:r>
        <w:rPr>
          <w:rFonts w:hint="cs"/>
          <w:rtl/>
        </w:rPr>
        <w:t xml:space="preserve"> </w:t>
      </w:r>
      <w:r>
        <w:rPr>
          <w:rFonts w:hint="cs"/>
          <w:sz w:val="16"/>
          <w:szCs w:val="16"/>
          <w:rtl/>
        </w:rPr>
        <w:t>(ופסקו הפוסקים כת"ק)</w:t>
      </w:r>
    </w:p>
    <w:p w14:paraId="4DC30973" w14:textId="77777777" w:rsidR="00DF7D09" w:rsidRPr="006F620E" w:rsidRDefault="00DF7D09" w:rsidP="00DF7D09">
      <w:pPr>
        <w:rPr>
          <w:rtl/>
        </w:rPr>
      </w:pPr>
      <w:r w:rsidRPr="00524E83">
        <w:rPr>
          <w:rFonts w:cs="Arial" w:hint="cs"/>
          <w:b/>
          <w:bCs/>
          <w:rtl/>
        </w:rPr>
        <w:t xml:space="preserve">יבמות </w:t>
      </w:r>
      <w:r w:rsidRPr="00524E83">
        <w:rPr>
          <w:rFonts w:cs="Arial" w:hint="cs"/>
          <w:b/>
          <w:bCs/>
          <w:sz w:val="16"/>
          <w:szCs w:val="16"/>
          <w:rtl/>
        </w:rPr>
        <w:t xml:space="preserve">(פ' הערל) </w:t>
      </w:r>
      <w:r w:rsidRPr="00524E83">
        <w:rPr>
          <w:rFonts w:cs="Arial" w:hint="cs"/>
          <w:b/>
          <w:bCs/>
          <w:rtl/>
        </w:rPr>
        <w:t>ע</w:t>
      </w:r>
      <w:r>
        <w:rPr>
          <w:rFonts w:cs="Arial" w:hint="cs"/>
          <w:b/>
          <w:bCs/>
          <w:rtl/>
        </w:rPr>
        <w:t>ח</w:t>
      </w:r>
      <w:r w:rsidRPr="00524E83">
        <w:rPr>
          <w:rFonts w:cs="Arial" w:hint="cs"/>
          <w:b/>
          <w:bCs/>
          <w:rtl/>
        </w:rPr>
        <w:t xml:space="preserve"> ע"ב:</w:t>
      </w:r>
      <w:r>
        <w:rPr>
          <w:rFonts w:cs="Arial" w:hint="cs"/>
          <w:rtl/>
        </w:rPr>
        <w:t xml:space="preserve"> </w:t>
      </w:r>
      <w:r w:rsidRPr="00524E83">
        <w:rPr>
          <w:rFonts w:cs="Arial"/>
          <w:u w:val="double"/>
          <w:rtl/>
        </w:rPr>
        <w:t>מתני'</w:t>
      </w:r>
      <w:r>
        <w:rPr>
          <w:rFonts w:cs="Arial" w:hint="cs"/>
          <w:rtl/>
        </w:rPr>
        <w:t>:</w:t>
      </w:r>
      <w:r w:rsidRPr="00524E83">
        <w:rPr>
          <w:rFonts w:cs="Arial"/>
          <w:rtl/>
        </w:rPr>
        <w:t xml:space="preserve"> </w:t>
      </w:r>
      <w:r w:rsidRPr="001743DB">
        <w:rPr>
          <w:rFonts w:cs="Arial"/>
          <w:rtl/>
        </w:rPr>
        <w:t>ממזרין ונתינין</w:t>
      </w:r>
      <w:r>
        <w:rPr>
          <w:rStyle w:val="a7"/>
          <w:rFonts w:cs="Arial"/>
          <w:rtl/>
        </w:rPr>
        <w:footnoteReference w:id="300"/>
      </w:r>
      <w:r w:rsidRPr="001743DB">
        <w:rPr>
          <w:rFonts w:cs="Arial"/>
          <w:rtl/>
        </w:rPr>
        <w:t xml:space="preserve"> אסורין ואיסורן איסור עולם, אחד זכרים ואחד נקבות.</w:t>
      </w:r>
    </w:p>
    <w:p w14:paraId="4E4E70A5" w14:textId="77777777" w:rsidR="00DF7D09" w:rsidRPr="004B0F09" w:rsidRDefault="00DF7D09" w:rsidP="00DF7D09">
      <w:pPr>
        <w:rPr>
          <w:u w:val="single"/>
          <w:rtl/>
        </w:rPr>
      </w:pPr>
      <w:r w:rsidRPr="004B0F09">
        <w:rPr>
          <w:rFonts w:hint="cs"/>
          <w:u w:val="single"/>
          <w:rtl/>
        </w:rPr>
        <w:t xml:space="preserve">פסולים לבוא בקהל </w:t>
      </w:r>
      <w:r w:rsidRPr="004B0F09">
        <w:rPr>
          <w:u w:val="single"/>
          <w:rtl/>
        </w:rPr>
        <w:t>–</w:t>
      </w:r>
      <w:r w:rsidRPr="004B0F09">
        <w:rPr>
          <w:rFonts w:hint="cs"/>
          <w:u w:val="single"/>
          <w:rtl/>
        </w:rPr>
        <w:t xml:space="preserve"> מחמת יוחסין:</w:t>
      </w:r>
    </w:p>
    <w:p w14:paraId="32444B0D" w14:textId="77777777" w:rsidR="00DF7D09" w:rsidRPr="00CC3F2E" w:rsidRDefault="00DF7D09" w:rsidP="00DF7D09">
      <w:pPr>
        <w:pStyle w:val="ab"/>
        <w:numPr>
          <w:ilvl w:val="0"/>
          <w:numId w:val="11"/>
        </w:numPr>
      </w:pPr>
      <w:r>
        <w:rPr>
          <w:rFonts w:cs="Arial" w:hint="cs"/>
          <w:rtl/>
        </w:rPr>
        <w:t xml:space="preserve">טור- </w:t>
      </w:r>
      <w:r w:rsidRPr="001862E4">
        <w:rPr>
          <w:rFonts w:cs="Arial"/>
          <w:rtl/>
        </w:rPr>
        <w:t>אלו שאין ראויין לישא או מחמת פסול יוחסין או מחמת דבר שבגופן או מחמת ערוה</w:t>
      </w:r>
      <w:r>
        <w:rPr>
          <w:rFonts w:cs="Arial" w:hint="cs"/>
          <w:rtl/>
        </w:rPr>
        <w:t>:</w:t>
      </w:r>
      <w:r w:rsidRPr="001862E4">
        <w:rPr>
          <w:rFonts w:cs="Arial"/>
          <w:rtl/>
        </w:rPr>
        <w:t xml:space="preserve"> ישראל</w:t>
      </w:r>
      <w:r>
        <w:rPr>
          <w:rFonts w:cs="Arial" w:hint="cs"/>
          <w:rtl/>
        </w:rPr>
        <w:t xml:space="preserve"> </w:t>
      </w:r>
      <w:r w:rsidRPr="001862E4">
        <w:rPr>
          <w:rFonts w:cs="Arial"/>
          <w:rtl/>
        </w:rPr>
        <w:t>אסור בממזרת</w:t>
      </w:r>
      <w:r>
        <w:rPr>
          <w:rFonts w:cs="Arial" w:hint="cs"/>
          <w:rtl/>
        </w:rPr>
        <w:t>,</w:t>
      </w:r>
      <w:r w:rsidRPr="001862E4">
        <w:rPr>
          <w:rFonts w:cs="Arial"/>
          <w:rtl/>
        </w:rPr>
        <w:t xml:space="preserve"> ונתינה</w:t>
      </w:r>
      <w:r>
        <w:rPr>
          <w:rFonts w:cs="Arial" w:hint="cs"/>
          <w:rtl/>
        </w:rPr>
        <w:t>,</w:t>
      </w:r>
      <w:r w:rsidRPr="001862E4">
        <w:rPr>
          <w:rFonts w:cs="Arial"/>
          <w:rtl/>
        </w:rPr>
        <w:t xml:space="preserve"> והיא מן הגבעונים שגזר יהושע עליהם</w:t>
      </w:r>
      <w:r>
        <w:rPr>
          <w:rFonts w:cs="Arial" w:hint="cs"/>
          <w:rtl/>
        </w:rPr>
        <w:t>.</w:t>
      </w:r>
      <w:r w:rsidRPr="001862E4">
        <w:rPr>
          <w:rFonts w:cs="Arial"/>
          <w:rtl/>
        </w:rPr>
        <w:t xml:space="preserve"> ואסור בעמוני ומואבי ומצרי ואדומי</w:t>
      </w:r>
      <w:r>
        <w:rPr>
          <w:rFonts w:cs="Arial" w:hint="cs"/>
          <w:rtl/>
        </w:rPr>
        <w:t>.</w:t>
      </w:r>
      <w:r w:rsidRPr="001862E4">
        <w:rPr>
          <w:rFonts w:cs="Arial"/>
          <w:rtl/>
        </w:rPr>
        <w:t xml:space="preserve"> ממזרים ונתינים אסורים איסור עולם עד סוף כל הדורות</w:t>
      </w:r>
      <w:r>
        <w:rPr>
          <w:rFonts w:cs="Arial" w:hint="cs"/>
          <w:rtl/>
        </w:rPr>
        <w:t>,</w:t>
      </w:r>
      <w:r w:rsidRPr="001862E4">
        <w:rPr>
          <w:rFonts w:cs="Arial"/>
          <w:rtl/>
        </w:rPr>
        <w:t xml:space="preserve"> לא שנא זכרים ולא שנא נקבות</w:t>
      </w:r>
      <w:r>
        <w:rPr>
          <w:rFonts w:cs="Arial" w:hint="cs"/>
          <w:rtl/>
        </w:rPr>
        <w:t>.</w:t>
      </w:r>
      <w:r w:rsidRPr="001862E4">
        <w:rPr>
          <w:rFonts w:cs="Arial"/>
          <w:rtl/>
        </w:rPr>
        <w:t xml:space="preserve"> עמון ומואב הזכרים אסורים איסור עולם</w:t>
      </w:r>
      <w:r>
        <w:rPr>
          <w:rFonts w:cs="Arial" w:hint="cs"/>
          <w:rtl/>
        </w:rPr>
        <w:t>,</w:t>
      </w:r>
      <w:r w:rsidRPr="001862E4">
        <w:rPr>
          <w:rFonts w:cs="Arial"/>
          <w:rtl/>
        </w:rPr>
        <w:t xml:space="preserve"> אבל הנקבות מותרות מיד</w:t>
      </w:r>
      <w:r>
        <w:rPr>
          <w:rFonts w:cs="Arial" w:hint="cs"/>
          <w:rtl/>
        </w:rPr>
        <w:t>.</w:t>
      </w:r>
      <w:r w:rsidRPr="001862E4">
        <w:rPr>
          <w:rFonts w:cs="Arial"/>
          <w:rtl/>
        </w:rPr>
        <w:t xml:space="preserve"> מצרי ואדומי אחד זכרים ואחד נקבות אסורים שני דורות לאחר שנתגייר</w:t>
      </w:r>
      <w:r>
        <w:rPr>
          <w:rFonts w:cs="Arial" w:hint="cs"/>
          <w:rtl/>
        </w:rPr>
        <w:t>,</w:t>
      </w:r>
      <w:r w:rsidRPr="001862E4">
        <w:rPr>
          <w:rFonts w:cs="Arial"/>
          <w:rtl/>
        </w:rPr>
        <w:t xml:space="preserve"> הוא ובנו אסורים</w:t>
      </w:r>
      <w:r>
        <w:rPr>
          <w:rFonts w:cs="Arial" w:hint="cs"/>
          <w:rtl/>
        </w:rPr>
        <w:t>,</w:t>
      </w:r>
      <w:r w:rsidRPr="001862E4">
        <w:rPr>
          <w:rFonts w:cs="Arial"/>
          <w:rtl/>
        </w:rPr>
        <w:t xml:space="preserve"> אבל בן בנו מותר</w:t>
      </w:r>
      <w:r>
        <w:rPr>
          <w:rFonts w:cs="Arial" w:hint="cs"/>
          <w:rtl/>
        </w:rPr>
        <w:t>.</w:t>
      </w:r>
      <w:r w:rsidRPr="001862E4">
        <w:rPr>
          <w:rFonts w:cs="Arial"/>
          <w:rtl/>
        </w:rPr>
        <w:t xml:space="preserve"> </w:t>
      </w:r>
      <w:r w:rsidRPr="003226EF">
        <w:rPr>
          <w:rFonts w:hint="cs"/>
          <w:color w:val="E36C0A" w:themeColor="accent6" w:themeShade="BF"/>
          <w:rtl/>
        </w:rPr>
        <w:t>(וכ"פ בשו"ע</w:t>
      </w:r>
      <w:r>
        <w:rPr>
          <w:rFonts w:hint="cs"/>
          <w:color w:val="E36C0A" w:themeColor="accent6" w:themeShade="BF"/>
          <w:sz w:val="16"/>
          <w:szCs w:val="16"/>
          <w:rtl/>
        </w:rPr>
        <w:t xml:space="preserve"> </w:t>
      </w:r>
      <w:r w:rsidRPr="006261F0">
        <w:rPr>
          <w:rFonts w:hint="cs"/>
          <w:color w:val="000000" w:themeColor="text1"/>
          <w:sz w:val="16"/>
          <w:szCs w:val="16"/>
          <w:rtl/>
        </w:rPr>
        <w:t>[</w:t>
      </w:r>
      <w:r>
        <w:rPr>
          <w:rFonts w:hint="cs"/>
          <w:color w:val="000000" w:themeColor="text1"/>
          <w:sz w:val="16"/>
          <w:szCs w:val="16"/>
          <w:rtl/>
        </w:rPr>
        <w:t>בסע' א-ג</w:t>
      </w:r>
      <w:r w:rsidRPr="006261F0">
        <w:rPr>
          <w:rFonts w:hint="cs"/>
          <w:color w:val="000000" w:themeColor="text1"/>
          <w:sz w:val="16"/>
          <w:szCs w:val="16"/>
          <w:rtl/>
        </w:rPr>
        <w:t>]</w:t>
      </w:r>
      <w:r w:rsidRPr="003226EF">
        <w:rPr>
          <w:rFonts w:hint="cs"/>
          <w:color w:val="E36C0A" w:themeColor="accent6" w:themeShade="BF"/>
          <w:rtl/>
        </w:rPr>
        <w:t>)</w:t>
      </w:r>
    </w:p>
    <w:p w14:paraId="00FFF4CA"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65E8C4C" w14:textId="77777777" w:rsidR="00DF7D09" w:rsidRDefault="00DF7D09" w:rsidP="00DF7D09">
      <w:pPr>
        <w:rPr>
          <w:rtl/>
        </w:rPr>
      </w:pPr>
      <w:r>
        <w:rPr>
          <w:rFonts w:cs="Arial"/>
          <w:rtl/>
        </w:rPr>
        <w:t>ממזרים ונתינים אסורים איסור עולם</w:t>
      </w:r>
      <w:r>
        <w:rPr>
          <w:rStyle w:val="a7"/>
          <w:rFonts w:cs="Arial"/>
          <w:rtl/>
        </w:rPr>
        <w:footnoteReference w:id="301"/>
      </w:r>
      <w:r>
        <w:rPr>
          <w:rFonts w:cs="Arial"/>
          <w:rtl/>
        </w:rPr>
        <w:t xml:space="preserve"> עד סוף כל הדורות, בין זכרים בין נקבות. </w:t>
      </w:r>
    </w:p>
    <w:p w14:paraId="2439322E" w14:textId="77777777" w:rsidR="00DF7D09" w:rsidRDefault="00DF7D09" w:rsidP="00DF7D09">
      <w:pPr>
        <w:rPr>
          <w:rtl/>
        </w:rPr>
      </w:pPr>
    </w:p>
    <w:p w14:paraId="4146C363" w14:textId="77777777" w:rsidR="00DF7D09" w:rsidRDefault="00DF7D09" w:rsidP="00DF7D09">
      <w:pPr>
        <w:pStyle w:val="2"/>
        <w:rPr>
          <w:rtl/>
        </w:rPr>
      </w:pPr>
      <w:r>
        <w:rPr>
          <w:rtl/>
        </w:rPr>
        <w:t>סעיף ב</w:t>
      </w:r>
      <w:r>
        <w:rPr>
          <w:rFonts w:hint="cs"/>
          <w:rtl/>
        </w:rPr>
        <w:t>: עמוני ומואבי.</w:t>
      </w:r>
    </w:p>
    <w:p w14:paraId="52C27B0A" w14:textId="77777777" w:rsidR="00DF7D09" w:rsidRPr="006261F0" w:rsidRDefault="00DF7D09" w:rsidP="00DF7D09">
      <w:pPr>
        <w:rPr>
          <w:rtl/>
        </w:rPr>
      </w:pPr>
      <w:r>
        <w:rPr>
          <w:rFonts w:hint="cs"/>
          <w:rtl/>
        </w:rPr>
        <w:t>עיין במקורות בסעיף א.</w:t>
      </w:r>
    </w:p>
    <w:p w14:paraId="09F712D1"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69989C8" w14:textId="77777777" w:rsidR="00DF7D09" w:rsidRDefault="00DF7D09" w:rsidP="00DF7D09">
      <w:pPr>
        <w:rPr>
          <w:rFonts w:cs="Arial"/>
          <w:rtl/>
        </w:rPr>
      </w:pPr>
      <w:r>
        <w:rPr>
          <w:rFonts w:cs="Arial"/>
          <w:rtl/>
        </w:rPr>
        <w:t>עמוני ומואבי אסורין ואיסורן איסור עולם</w:t>
      </w:r>
      <w:r>
        <w:rPr>
          <w:rFonts w:cs="Arial" w:hint="cs"/>
          <w:rtl/>
        </w:rPr>
        <w:t>,</w:t>
      </w:r>
      <w:r>
        <w:rPr>
          <w:rFonts w:cs="Arial"/>
          <w:rtl/>
        </w:rPr>
        <w:t xml:space="preserve"> אבל נקבותיהם מותרות מיד. </w:t>
      </w:r>
    </w:p>
    <w:p w14:paraId="2B479DCA" w14:textId="77777777" w:rsidR="00DF7D09" w:rsidRDefault="00DF7D09" w:rsidP="00DF7D09">
      <w:pPr>
        <w:rPr>
          <w:rtl/>
        </w:rPr>
      </w:pPr>
    </w:p>
    <w:p w14:paraId="757D29F1" w14:textId="77777777" w:rsidR="00DF7D09" w:rsidRDefault="00DF7D09" w:rsidP="00DF7D09">
      <w:pPr>
        <w:pStyle w:val="2"/>
        <w:rPr>
          <w:rtl/>
        </w:rPr>
      </w:pPr>
      <w:r>
        <w:rPr>
          <w:rtl/>
        </w:rPr>
        <w:t>סעיף ג</w:t>
      </w:r>
      <w:r>
        <w:rPr>
          <w:rFonts w:hint="cs"/>
          <w:rtl/>
        </w:rPr>
        <w:t>: מצרי ואדומי.</w:t>
      </w:r>
    </w:p>
    <w:p w14:paraId="5DBF0167" w14:textId="77777777" w:rsidR="00DF7D09" w:rsidRPr="006261F0" w:rsidRDefault="00DF7D09" w:rsidP="00DF7D09">
      <w:pPr>
        <w:rPr>
          <w:rtl/>
        </w:rPr>
      </w:pPr>
      <w:r>
        <w:rPr>
          <w:rFonts w:hint="cs"/>
          <w:rtl/>
        </w:rPr>
        <w:t>עיין במקורות בסעיף א.</w:t>
      </w:r>
    </w:p>
    <w:p w14:paraId="03A5BA31"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7E4A140" w14:textId="77777777" w:rsidR="00DF7D09" w:rsidRDefault="00DF7D09" w:rsidP="00DF7D09">
      <w:pPr>
        <w:rPr>
          <w:rtl/>
        </w:rPr>
      </w:pPr>
      <w:r>
        <w:rPr>
          <w:rFonts w:cs="Arial"/>
          <w:rtl/>
        </w:rPr>
        <w:lastRenderedPageBreak/>
        <w:t xml:space="preserve">מצרי ואדומי אינם אסורים אלא עד שלשה דורות, אחד זכרים ואחד נקבות, שאחר שנתגייר הוא ובנו שנולד לו אחר שנתגייר, אסורים, ובן בנו מותר. </w:t>
      </w:r>
    </w:p>
    <w:p w14:paraId="690AD79C" w14:textId="77777777" w:rsidR="00DF7D09" w:rsidRDefault="00DF7D09" w:rsidP="00DF7D09">
      <w:pPr>
        <w:rPr>
          <w:rtl/>
        </w:rPr>
      </w:pPr>
    </w:p>
    <w:p w14:paraId="5FFE60D3" w14:textId="77777777" w:rsidR="00DF7D09" w:rsidRDefault="00DF7D09" w:rsidP="00DF7D09">
      <w:pPr>
        <w:pStyle w:val="2"/>
        <w:rPr>
          <w:rtl/>
        </w:rPr>
      </w:pPr>
      <w:r>
        <w:rPr>
          <w:rtl/>
        </w:rPr>
        <w:t>סעיף ד</w:t>
      </w:r>
      <w:r>
        <w:rPr>
          <w:rFonts w:hint="cs"/>
          <w:rtl/>
        </w:rPr>
        <w:t>: מצרית מעוברת שנתגיירה.</w:t>
      </w:r>
    </w:p>
    <w:p w14:paraId="3CD560BC" w14:textId="77777777" w:rsidR="00DF7D09" w:rsidRPr="00C05E22" w:rsidRDefault="00DF7D09" w:rsidP="00DF7D09">
      <w:pPr>
        <w:rPr>
          <w:rtl/>
        </w:rPr>
      </w:pPr>
      <w:r w:rsidRPr="00524E83">
        <w:rPr>
          <w:rFonts w:cs="Arial" w:hint="cs"/>
          <w:b/>
          <w:bCs/>
          <w:rtl/>
        </w:rPr>
        <w:t xml:space="preserve">יבמות </w:t>
      </w:r>
      <w:r w:rsidRPr="00524E83">
        <w:rPr>
          <w:rFonts w:cs="Arial" w:hint="cs"/>
          <w:b/>
          <w:bCs/>
          <w:sz w:val="16"/>
          <w:szCs w:val="16"/>
          <w:rtl/>
        </w:rPr>
        <w:t xml:space="preserve">(פ' הערל) </w:t>
      </w:r>
      <w:r w:rsidRPr="00524E83">
        <w:rPr>
          <w:rFonts w:cs="Arial" w:hint="cs"/>
          <w:b/>
          <w:bCs/>
          <w:rtl/>
        </w:rPr>
        <w:t>ע</w:t>
      </w:r>
      <w:r>
        <w:rPr>
          <w:rFonts w:cs="Arial" w:hint="cs"/>
          <w:b/>
          <w:bCs/>
          <w:rtl/>
        </w:rPr>
        <w:t>ח</w:t>
      </w:r>
      <w:r w:rsidRPr="00524E83">
        <w:rPr>
          <w:rFonts w:cs="Arial" w:hint="cs"/>
          <w:b/>
          <w:bCs/>
          <w:rtl/>
        </w:rPr>
        <w:t xml:space="preserve"> ע"</w:t>
      </w:r>
      <w:r>
        <w:rPr>
          <w:rFonts w:cs="Arial" w:hint="cs"/>
          <w:b/>
          <w:bCs/>
          <w:rtl/>
        </w:rPr>
        <w:t>א</w:t>
      </w:r>
      <w:r w:rsidRPr="00524E83">
        <w:rPr>
          <w:rFonts w:cs="Arial" w:hint="cs"/>
          <w:b/>
          <w:bCs/>
          <w:rtl/>
        </w:rPr>
        <w:t>:</w:t>
      </w:r>
      <w:r w:rsidRPr="00524E83">
        <w:rPr>
          <w:rFonts w:cs="Arial"/>
          <w:rtl/>
        </w:rPr>
        <w:t xml:space="preserve"> </w:t>
      </w:r>
      <w:r w:rsidRPr="00FB7825">
        <w:rPr>
          <w:rFonts w:cs="Arial"/>
          <w:rtl/>
        </w:rPr>
        <w:t>ואיצטריך למיכתב להם, ואיצטריך למיכתב אשר יולדו; דאי כתב רחמנא אשר יולדו, ה"א מבניהם מנה, כתב רחמנא להם; ואי כתב רחמנא להם, ה"א מצרית מעוברת שנתגיירה - היא ובנה חד, כתב רחמנא אשר יולדו.</w:t>
      </w:r>
    </w:p>
    <w:p w14:paraId="60ECDD38" w14:textId="77777777" w:rsidR="00DF7D09" w:rsidRPr="00F72D3B" w:rsidRDefault="00DF7D09" w:rsidP="00DF7D09">
      <w:pPr>
        <w:rPr>
          <w:u w:val="single"/>
          <w:rtl/>
        </w:rPr>
      </w:pPr>
      <w:r w:rsidRPr="00F72D3B">
        <w:rPr>
          <w:rFonts w:cs="Arial" w:hint="cs"/>
          <w:u w:val="single"/>
          <w:rtl/>
        </w:rPr>
        <w:t>מצרית מעוברת שנתגיירה</w:t>
      </w:r>
      <w:r w:rsidRPr="00F72D3B">
        <w:rPr>
          <w:rFonts w:hint="cs"/>
          <w:u w:val="single"/>
          <w:rtl/>
        </w:rPr>
        <w:t>:</w:t>
      </w:r>
    </w:p>
    <w:p w14:paraId="79EF8DC6" w14:textId="77777777" w:rsidR="00DF7D09" w:rsidRPr="00CC3F2E" w:rsidRDefault="00DF7D09" w:rsidP="00DF7D09">
      <w:pPr>
        <w:pStyle w:val="ab"/>
        <w:numPr>
          <w:ilvl w:val="0"/>
          <w:numId w:val="11"/>
        </w:numPr>
      </w:pPr>
      <w:r>
        <w:rPr>
          <w:rFonts w:cs="Arial" w:hint="cs"/>
          <w:rtl/>
        </w:rPr>
        <w:t xml:space="preserve">טור- </w:t>
      </w:r>
      <w:r w:rsidRPr="001862E4">
        <w:rPr>
          <w:rFonts w:cs="Arial"/>
          <w:rtl/>
        </w:rPr>
        <w:t>מצרית מעוברת שנתגיירה</w:t>
      </w:r>
      <w:r>
        <w:rPr>
          <w:rFonts w:cs="Arial" w:hint="cs"/>
          <w:rtl/>
        </w:rPr>
        <w:t xml:space="preserve"> -</w:t>
      </w:r>
      <w:r w:rsidRPr="001862E4">
        <w:rPr>
          <w:rFonts w:cs="Arial"/>
          <w:rtl/>
        </w:rPr>
        <w:t xml:space="preserve"> בנה מצרי שני</w:t>
      </w:r>
      <w:r>
        <w:rPr>
          <w:rFonts w:cs="Arial" w:hint="cs"/>
          <w:rtl/>
        </w:rPr>
        <w:t>.</w:t>
      </w:r>
      <w:r w:rsidRPr="001862E4">
        <w:rPr>
          <w:rFonts w:cs="Arial"/>
          <w:rtl/>
        </w:rPr>
        <w:t xml:space="preserve"> </w:t>
      </w:r>
      <w:r w:rsidRPr="003226EF">
        <w:rPr>
          <w:rFonts w:hint="cs"/>
          <w:color w:val="E36C0A" w:themeColor="accent6" w:themeShade="BF"/>
          <w:rtl/>
        </w:rPr>
        <w:t>(וכ"פ בשו"ע</w:t>
      </w:r>
      <w:r>
        <w:rPr>
          <w:rFonts w:hint="cs"/>
          <w:color w:val="E36C0A" w:themeColor="accent6" w:themeShade="BF"/>
          <w:rtl/>
        </w:rPr>
        <w:t>)</w:t>
      </w:r>
    </w:p>
    <w:p w14:paraId="761EDC5D"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8F8CA4F" w14:textId="77777777" w:rsidR="00DF7D09" w:rsidRDefault="00DF7D09" w:rsidP="00DF7D09">
      <w:pPr>
        <w:rPr>
          <w:rFonts w:cs="Arial"/>
          <w:rtl/>
        </w:rPr>
      </w:pPr>
      <w:r>
        <w:rPr>
          <w:rFonts w:cs="Arial"/>
          <w:rtl/>
        </w:rPr>
        <w:t xml:space="preserve">מצרית מעוברת שנתגיירה, בנה מצרי שני. </w:t>
      </w:r>
    </w:p>
    <w:p w14:paraId="1B75E92E" w14:textId="77777777" w:rsidR="00DF7D09" w:rsidRDefault="00DF7D09" w:rsidP="00DF7D09">
      <w:pPr>
        <w:rPr>
          <w:rtl/>
        </w:rPr>
      </w:pPr>
    </w:p>
    <w:p w14:paraId="157F5132" w14:textId="77777777" w:rsidR="00DF7D09" w:rsidRDefault="00DF7D09" w:rsidP="00DF7D09">
      <w:pPr>
        <w:pStyle w:val="2"/>
        <w:rPr>
          <w:rtl/>
        </w:rPr>
      </w:pPr>
      <w:r>
        <w:rPr>
          <w:rtl/>
        </w:rPr>
        <w:t>סעיף ה</w:t>
      </w:r>
      <w:r>
        <w:rPr>
          <w:rFonts w:hint="cs"/>
          <w:rtl/>
        </w:rPr>
        <w:t>: ישראל שבא על אחת מהפסולות. או פסול שבא על בת ישראל.</w:t>
      </w:r>
    </w:p>
    <w:p w14:paraId="505AA994" w14:textId="77777777" w:rsidR="00DF7D09" w:rsidRDefault="00DF7D09" w:rsidP="00DF7D09">
      <w:pPr>
        <w:rPr>
          <w:rtl/>
        </w:rPr>
      </w:pPr>
      <w:r w:rsidRPr="00B12662">
        <w:rPr>
          <w:rFonts w:cs="Arial" w:hint="cs"/>
          <w:b/>
          <w:bCs/>
          <w:rtl/>
        </w:rPr>
        <w:t xml:space="preserve">קידושין </w:t>
      </w:r>
      <w:r w:rsidRPr="00B12662">
        <w:rPr>
          <w:rFonts w:cs="Arial" w:hint="cs"/>
          <w:b/>
          <w:bCs/>
          <w:sz w:val="16"/>
          <w:szCs w:val="16"/>
          <w:rtl/>
        </w:rPr>
        <w:t>(</w:t>
      </w:r>
      <w:r>
        <w:rPr>
          <w:rFonts w:cs="Arial" w:hint="cs"/>
          <w:b/>
          <w:bCs/>
          <w:sz w:val="16"/>
          <w:szCs w:val="16"/>
          <w:rtl/>
        </w:rPr>
        <w:t>פ' האומר</w:t>
      </w:r>
      <w:r w:rsidRPr="00B12662">
        <w:rPr>
          <w:rFonts w:cs="Arial" w:hint="cs"/>
          <w:b/>
          <w:bCs/>
          <w:sz w:val="16"/>
          <w:szCs w:val="16"/>
          <w:rtl/>
        </w:rPr>
        <w:t xml:space="preserve">) </w:t>
      </w:r>
      <w:r w:rsidRPr="00B12662">
        <w:rPr>
          <w:rFonts w:cs="Arial" w:hint="cs"/>
          <w:b/>
          <w:bCs/>
          <w:rtl/>
        </w:rPr>
        <w:t xml:space="preserve">סו ע"ב: </w:t>
      </w:r>
      <w:r w:rsidRPr="00B12662">
        <w:rPr>
          <w:rFonts w:cs="Arial"/>
          <w:u w:val="double"/>
          <w:rtl/>
        </w:rPr>
        <w:t>מתני'</w:t>
      </w:r>
      <w:r>
        <w:rPr>
          <w:rFonts w:cs="Arial" w:hint="cs"/>
          <w:rtl/>
        </w:rPr>
        <w:t>:</w:t>
      </w:r>
      <w:r w:rsidRPr="00B12662">
        <w:rPr>
          <w:rFonts w:cs="Arial"/>
          <w:rtl/>
        </w:rPr>
        <w:t xml:space="preserve"> כל מקום שיש קידושין ואין עבירה - הולד הולך אחר הזכר, ואיזה זו? זו כהנת לויה וישראלית שנשאו לכהן לוי וישראל. וכל מקום שיש קידושין ויש עבירה - הולד הולך אחר הפגום, ואיזה זו? זו אלמנה לכהן גדול, גרושה וחלוצה לכהן הדיוט, ממזרת ונתינה לישראל, בת ישראל לממזר ולנתין. וכל מי שאין לה עליו קידושין אבל יש לה על אחרים קידושין - הולד ממזר, ואיזה זה? זה הבא על אחת מכל העריות שבתורה. וכל מי שאין לה לא עליו ולא על אחרים קידושין - הולד כמותה</w:t>
      </w:r>
      <w:r>
        <w:rPr>
          <w:rStyle w:val="a7"/>
          <w:rFonts w:cs="Arial"/>
          <w:rtl/>
        </w:rPr>
        <w:footnoteReference w:id="302"/>
      </w:r>
      <w:r w:rsidRPr="00B12662">
        <w:rPr>
          <w:rFonts w:cs="Arial"/>
          <w:rtl/>
        </w:rPr>
        <w:t>, ואיזה זה? זה ולד שפחה ונכרית.</w:t>
      </w:r>
    </w:p>
    <w:p w14:paraId="4128785E" w14:textId="77777777" w:rsidR="00DF7D09" w:rsidRPr="00F72D3B" w:rsidRDefault="00DF7D09" w:rsidP="00DF7D09">
      <w:pPr>
        <w:rPr>
          <w:u w:val="single"/>
          <w:rtl/>
        </w:rPr>
      </w:pPr>
      <w:r w:rsidRPr="00F72D3B">
        <w:rPr>
          <w:rFonts w:hint="cs"/>
          <w:u w:val="single"/>
          <w:rtl/>
        </w:rPr>
        <w:t>ישראל שבא על אחת מהפסולות ה</w:t>
      </w:r>
      <w:r>
        <w:rPr>
          <w:rFonts w:hint="cs"/>
          <w:u w:val="single"/>
          <w:rtl/>
        </w:rPr>
        <w:t>נ"ל</w:t>
      </w:r>
      <w:r>
        <w:rPr>
          <w:rFonts w:hint="cs"/>
          <w:sz w:val="16"/>
          <w:szCs w:val="16"/>
          <w:u w:val="single"/>
          <w:rtl/>
        </w:rPr>
        <w:t xml:space="preserve"> (גויה/ממזרת/שפחה)</w:t>
      </w:r>
      <w:r w:rsidRPr="00F72D3B">
        <w:rPr>
          <w:rFonts w:hint="cs"/>
          <w:u w:val="single"/>
          <w:rtl/>
        </w:rPr>
        <w:t>:</w:t>
      </w:r>
    </w:p>
    <w:p w14:paraId="489E93AD" w14:textId="77777777" w:rsidR="00DF7D09" w:rsidRPr="002A6E11" w:rsidRDefault="00DF7D09" w:rsidP="00DF7D09">
      <w:pPr>
        <w:pStyle w:val="ab"/>
        <w:numPr>
          <w:ilvl w:val="0"/>
          <w:numId w:val="11"/>
        </w:numPr>
      </w:pPr>
      <w:r>
        <w:rPr>
          <w:rFonts w:cs="Arial" w:hint="cs"/>
          <w:rtl/>
        </w:rPr>
        <w:t xml:space="preserve">טור- </w:t>
      </w:r>
      <w:r w:rsidRPr="001862E4">
        <w:rPr>
          <w:rFonts w:cs="Arial"/>
          <w:rtl/>
        </w:rPr>
        <w:t xml:space="preserve">ישראל שבא על אחת מאלו </w:t>
      </w:r>
      <w:r>
        <w:rPr>
          <w:rFonts w:cs="Arial" w:hint="cs"/>
          <w:rtl/>
        </w:rPr>
        <w:t xml:space="preserve">- </w:t>
      </w:r>
      <w:r w:rsidRPr="001862E4">
        <w:rPr>
          <w:rFonts w:cs="Arial"/>
          <w:rtl/>
        </w:rPr>
        <w:t>הולד כמותה</w:t>
      </w:r>
      <w:r>
        <w:rPr>
          <w:rFonts w:cs="Arial" w:hint="cs"/>
          <w:rtl/>
        </w:rPr>
        <w:t>.</w:t>
      </w:r>
      <w:r w:rsidRPr="001862E4">
        <w:rPr>
          <w:rFonts w:cs="Arial"/>
          <w:rtl/>
        </w:rPr>
        <w:t xml:space="preserve"> </w:t>
      </w:r>
      <w:r w:rsidRPr="003226EF">
        <w:rPr>
          <w:rFonts w:hint="cs"/>
          <w:color w:val="E36C0A" w:themeColor="accent6" w:themeShade="BF"/>
          <w:rtl/>
        </w:rPr>
        <w:t>(וכ"פ בשו"ע</w:t>
      </w:r>
      <w:r>
        <w:rPr>
          <w:rFonts w:hint="cs"/>
          <w:color w:val="E36C0A" w:themeColor="accent6" w:themeShade="BF"/>
          <w:rtl/>
        </w:rPr>
        <w:t>)</w:t>
      </w:r>
    </w:p>
    <w:p w14:paraId="06943269" w14:textId="2BE0C015" w:rsidR="00DF7D09" w:rsidRDefault="00DF7D09" w:rsidP="00DF7D09">
      <w:pPr>
        <w:rPr>
          <w:rFonts w:cs="Arial"/>
          <w:rtl/>
        </w:rPr>
      </w:pPr>
      <w:r>
        <w:rPr>
          <w:rFonts w:cs="Arial" w:hint="cs"/>
          <w:b/>
          <w:bCs/>
          <w:rtl/>
        </w:rPr>
        <w:t>יבמות</w:t>
      </w:r>
      <w:r w:rsidRPr="00B12662">
        <w:rPr>
          <w:rFonts w:cs="Arial" w:hint="cs"/>
          <w:b/>
          <w:bCs/>
          <w:rtl/>
        </w:rPr>
        <w:t xml:space="preserve"> </w:t>
      </w:r>
      <w:r w:rsidRPr="00B12662">
        <w:rPr>
          <w:rFonts w:cs="Arial" w:hint="cs"/>
          <w:b/>
          <w:bCs/>
          <w:sz w:val="16"/>
          <w:szCs w:val="16"/>
          <w:rtl/>
        </w:rPr>
        <w:t>(</w:t>
      </w:r>
      <w:r>
        <w:rPr>
          <w:rFonts w:cs="Arial" w:hint="cs"/>
          <w:b/>
          <w:bCs/>
          <w:sz w:val="16"/>
          <w:szCs w:val="16"/>
          <w:rtl/>
        </w:rPr>
        <w:t>פ' החולץ</w:t>
      </w:r>
      <w:r w:rsidRPr="00B12662">
        <w:rPr>
          <w:rFonts w:cs="Arial" w:hint="cs"/>
          <w:b/>
          <w:bCs/>
          <w:sz w:val="16"/>
          <w:szCs w:val="16"/>
          <w:rtl/>
        </w:rPr>
        <w:t xml:space="preserve">) </w:t>
      </w:r>
      <w:r>
        <w:rPr>
          <w:rFonts w:cs="Arial" w:hint="cs"/>
          <w:b/>
          <w:bCs/>
          <w:rtl/>
        </w:rPr>
        <w:t>מה</w:t>
      </w:r>
      <w:r w:rsidRPr="00B12662">
        <w:rPr>
          <w:rFonts w:cs="Arial" w:hint="cs"/>
          <w:b/>
          <w:bCs/>
          <w:rtl/>
        </w:rPr>
        <w:t xml:space="preserve"> ע"ב:</w:t>
      </w:r>
      <w:r>
        <w:rPr>
          <w:rFonts w:cs="Arial" w:hint="cs"/>
          <w:rtl/>
        </w:rPr>
        <w:t xml:space="preserve"> </w:t>
      </w:r>
      <w:r w:rsidRPr="002A6E11">
        <w:rPr>
          <w:rFonts w:cs="Arial"/>
          <w:rtl/>
        </w:rPr>
        <w:t xml:space="preserve">והלכתא: </w:t>
      </w:r>
      <w:r w:rsidR="00D01CCB">
        <w:rPr>
          <w:rFonts w:cs="Arial"/>
          <w:rtl/>
        </w:rPr>
        <w:t>גוי</w:t>
      </w:r>
      <w:r w:rsidRPr="002A6E11">
        <w:rPr>
          <w:rFonts w:cs="Arial"/>
          <w:rtl/>
        </w:rPr>
        <w:t xml:space="preserve"> ועבד הבא על בת ישראל - הולד כשר, בין בפנויה בין באשת איש.</w:t>
      </w:r>
    </w:p>
    <w:p w14:paraId="7E5EA275" w14:textId="77777777" w:rsidR="00DF7D09" w:rsidRPr="00860671" w:rsidRDefault="00DF7D09" w:rsidP="00DF7D09">
      <w:pPr>
        <w:rPr>
          <w:rtl/>
        </w:rPr>
      </w:pPr>
      <w:r w:rsidRPr="00B12662">
        <w:rPr>
          <w:rFonts w:cs="Arial" w:hint="cs"/>
          <w:b/>
          <w:bCs/>
          <w:rtl/>
        </w:rPr>
        <w:t xml:space="preserve">קידושין </w:t>
      </w:r>
      <w:r w:rsidRPr="00B12662">
        <w:rPr>
          <w:rFonts w:cs="Arial" w:hint="cs"/>
          <w:b/>
          <w:bCs/>
          <w:sz w:val="16"/>
          <w:szCs w:val="16"/>
          <w:rtl/>
        </w:rPr>
        <w:t>(</w:t>
      </w:r>
      <w:r>
        <w:rPr>
          <w:rFonts w:cs="Arial" w:hint="cs"/>
          <w:b/>
          <w:bCs/>
          <w:sz w:val="16"/>
          <w:szCs w:val="16"/>
          <w:rtl/>
        </w:rPr>
        <w:t>ס"פ האומר</w:t>
      </w:r>
      <w:r w:rsidRPr="00B12662">
        <w:rPr>
          <w:rFonts w:cs="Arial" w:hint="cs"/>
          <w:b/>
          <w:bCs/>
          <w:sz w:val="16"/>
          <w:szCs w:val="16"/>
          <w:rtl/>
        </w:rPr>
        <w:t xml:space="preserve">) </w:t>
      </w:r>
      <w:r w:rsidRPr="00B12662">
        <w:rPr>
          <w:rFonts w:cs="Arial" w:hint="cs"/>
          <w:b/>
          <w:bCs/>
          <w:rtl/>
        </w:rPr>
        <w:t>ס</w:t>
      </w:r>
      <w:r>
        <w:rPr>
          <w:rFonts w:cs="Arial" w:hint="cs"/>
          <w:b/>
          <w:bCs/>
          <w:rtl/>
        </w:rPr>
        <w:t>ט</w:t>
      </w:r>
      <w:r w:rsidRPr="00B12662">
        <w:rPr>
          <w:rFonts w:cs="Arial" w:hint="cs"/>
          <w:b/>
          <w:bCs/>
          <w:rtl/>
        </w:rPr>
        <w:t xml:space="preserve"> ע"</w:t>
      </w:r>
      <w:r>
        <w:rPr>
          <w:rFonts w:cs="Arial" w:hint="cs"/>
          <w:b/>
          <w:bCs/>
          <w:rtl/>
        </w:rPr>
        <w:t>א</w:t>
      </w:r>
      <w:r w:rsidRPr="00B12662">
        <w:rPr>
          <w:rFonts w:cs="Arial" w:hint="cs"/>
          <w:b/>
          <w:bCs/>
          <w:rtl/>
        </w:rPr>
        <w:t xml:space="preserve">: </w:t>
      </w:r>
      <w:r w:rsidRPr="00B12662">
        <w:rPr>
          <w:rFonts w:cs="Arial"/>
          <w:u w:val="double"/>
          <w:rtl/>
        </w:rPr>
        <w:t>מתני'</w:t>
      </w:r>
      <w:r>
        <w:rPr>
          <w:rFonts w:cs="Arial" w:hint="cs"/>
          <w:rtl/>
        </w:rPr>
        <w:t>:</w:t>
      </w:r>
      <w:r w:rsidRPr="00860671">
        <w:rPr>
          <w:rFonts w:cs="Arial"/>
          <w:rtl/>
        </w:rPr>
        <w:t xml:space="preserve"> </w:t>
      </w:r>
      <w:r w:rsidRPr="00860671">
        <w:rPr>
          <w:rFonts w:cs="Arial"/>
          <w:u w:val="single"/>
          <w:rtl/>
        </w:rPr>
        <w:t>ר' טרפון אומר</w:t>
      </w:r>
      <w:r w:rsidRPr="00860671">
        <w:rPr>
          <w:rFonts w:cs="Arial"/>
          <w:rtl/>
        </w:rPr>
        <w:t xml:space="preserve">: יכולין ממזרין ליטהר, כיצד? ממזר שנשא שפחה - הולד עבד, שיחררו - נמצא הבן בן חורין; </w:t>
      </w:r>
      <w:r w:rsidRPr="00860671">
        <w:rPr>
          <w:rFonts w:cs="Arial"/>
          <w:u w:val="single"/>
          <w:rtl/>
        </w:rPr>
        <w:t>רבי אליעזר אומר</w:t>
      </w:r>
      <w:r w:rsidRPr="00860671">
        <w:rPr>
          <w:rFonts w:cs="Arial"/>
          <w:rtl/>
        </w:rPr>
        <w:t>: הרי זה עבד ממזר.</w:t>
      </w:r>
      <w:r>
        <w:rPr>
          <w:rFonts w:hint="cs"/>
          <w:rtl/>
        </w:rPr>
        <w:t xml:space="preserve">       </w:t>
      </w:r>
      <w:r w:rsidRPr="00860671">
        <w:rPr>
          <w:rFonts w:cs="Arial"/>
          <w:u w:val="double"/>
          <w:rtl/>
        </w:rPr>
        <w:t>גמ'</w:t>
      </w:r>
      <w:r>
        <w:rPr>
          <w:rFonts w:cs="Arial" w:hint="cs"/>
          <w:rtl/>
        </w:rPr>
        <w:t>:</w:t>
      </w:r>
      <w:r w:rsidRPr="00860671">
        <w:rPr>
          <w:rFonts w:cs="Arial"/>
          <w:rtl/>
        </w:rPr>
        <w:t xml:space="preserve"> איבעיא להו: רבי טרפון לכתחילה קאמר, או דיעבד קאמר?</w:t>
      </w:r>
      <w:r>
        <w:rPr>
          <w:rFonts w:cs="Arial" w:hint="cs"/>
          <w:rtl/>
        </w:rPr>
        <w:t>...</w:t>
      </w:r>
      <w:r w:rsidRPr="00860671">
        <w:rPr>
          <w:rFonts w:cs="Arial"/>
          <w:rtl/>
        </w:rPr>
        <w:t xml:space="preserve"> אלא לאו שמע מינה: רבי טרפון לכתחילה קאמר, שמע מינה. </w:t>
      </w:r>
      <w:r w:rsidRPr="00860671">
        <w:rPr>
          <w:rFonts w:cs="Arial"/>
          <w:u w:val="single"/>
          <w:rtl/>
        </w:rPr>
        <w:t>אמר רב יהודה אמר שמואל</w:t>
      </w:r>
      <w:r w:rsidRPr="00860671">
        <w:rPr>
          <w:rFonts w:cs="Arial"/>
          <w:rtl/>
        </w:rPr>
        <w:t>: הלכה כר' טרפון.</w:t>
      </w:r>
    </w:p>
    <w:p w14:paraId="0F8B6B2D" w14:textId="77777777" w:rsidR="00DF7D09" w:rsidRPr="002A6E11" w:rsidRDefault="00DF7D09" w:rsidP="00DF7D09">
      <w:pPr>
        <w:rPr>
          <w:u w:val="single"/>
        </w:rPr>
      </w:pPr>
      <w:r>
        <w:rPr>
          <w:rFonts w:hint="cs"/>
          <w:u w:val="single"/>
          <w:rtl/>
        </w:rPr>
        <w:t xml:space="preserve">גוי או עבד </w:t>
      </w:r>
      <w:r w:rsidRPr="002A6E11">
        <w:rPr>
          <w:rFonts w:hint="cs"/>
          <w:u w:val="single"/>
          <w:rtl/>
        </w:rPr>
        <w:t xml:space="preserve">שבא על </w:t>
      </w:r>
      <w:r>
        <w:rPr>
          <w:rFonts w:hint="cs"/>
          <w:u w:val="single"/>
          <w:rtl/>
        </w:rPr>
        <w:t>בת ישראל</w:t>
      </w:r>
      <w:r w:rsidRPr="002A6E11">
        <w:rPr>
          <w:rFonts w:hint="cs"/>
          <w:u w:val="single"/>
          <w:rtl/>
        </w:rPr>
        <w:t>:</w:t>
      </w:r>
    </w:p>
    <w:p w14:paraId="729B5CCF" w14:textId="77777777" w:rsidR="00DF7D09" w:rsidRDefault="00DF7D09" w:rsidP="00DF7D09">
      <w:pPr>
        <w:pStyle w:val="ab"/>
        <w:numPr>
          <w:ilvl w:val="0"/>
          <w:numId w:val="11"/>
        </w:numPr>
      </w:pPr>
      <w:r>
        <w:rPr>
          <w:rFonts w:cs="Arial" w:hint="cs"/>
          <w:rtl/>
        </w:rPr>
        <w:t xml:space="preserve">רא"ש וטור- </w:t>
      </w:r>
      <w:r w:rsidRPr="001862E4">
        <w:rPr>
          <w:rFonts w:cs="Arial"/>
          <w:rtl/>
        </w:rPr>
        <w:t>אחד מאלו</w:t>
      </w:r>
      <w:r>
        <w:rPr>
          <w:rFonts w:cs="Arial" w:hint="cs"/>
          <w:rtl/>
        </w:rPr>
        <w:t>,</w:t>
      </w:r>
      <w:r w:rsidRPr="001862E4">
        <w:rPr>
          <w:rFonts w:cs="Arial"/>
          <w:rtl/>
        </w:rPr>
        <w:t xml:space="preserve"> חוץ מממזר</w:t>
      </w:r>
      <w:r>
        <w:rPr>
          <w:rFonts w:cs="Arial" w:hint="cs"/>
          <w:rtl/>
        </w:rPr>
        <w:t>,</w:t>
      </w:r>
      <w:r w:rsidRPr="001862E4">
        <w:rPr>
          <w:rFonts w:cs="Arial"/>
          <w:rtl/>
        </w:rPr>
        <w:t xml:space="preserve"> הבא על בת ישראל </w:t>
      </w:r>
      <w:r>
        <w:rPr>
          <w:rFonts w:cs="Arial" w:hint="cs"/>
          <w:rtl/>
        </w:rPr>
        <w:t xml:space="preserve">- </w:t>
      </w:r>
      <w:r w:rsidRPr="001862E4">
        <w:rPr>
          <w:rFonts w:cs="Arial"/>
          <w:rtl/>
        </w:rPr>
        <w:t>הולד כשר לקהל אלא שפגום לכהונה</w:t>
      </w:r>
      <w:r>
        <w:rPr>
          <w:rFonts w:cs="Arial" w:hint="cs"/>
          <w:rtl/>
        </w:rPr>
        <w:t>.</w:t>
      </w:r>
      <w:r w:rsidRPr="001862E4">
        <w:rPr>
          <w:rFonts w:cs="Arial"/>
          <w:rtl/>
        </w:rPr>
        <w:t xml:space="preserve"> </w:t>
      </w:r>
      <w:r w:rsidRPr="003226EF">
        <w:rPr>
          <w:rFonts w:hint="cs"/>
          <w:color w:val="E36C0A" w:themeColor="accent6" w:themeShade="BF"/>
          <w:rtl/>
        </w:rPr>
        <w:t>(וכ"פ בשו"ע</w:t>
      </w:r>
      <w:r>
        <w:rPr>
          <w:rFonts w:hint="cs"/>
          <w:color w:val="E36C0A" w:themeColor="accent6" w:themeShade="BF"/>
          <w:rtl/>
        </w:rPr>
        <w:t>)</w:t>
      </w:r>
    </w:p>
    <w:p w14:paraId="4D446BA2" w14:textId="301BC1B1" w:rsidR="00DF7D09" w:rsidRDefault="00DF7D09" w:rsidP="00DF7D09">
      <w:pPr>
        <w:pStyle w:val="ab"/>
        <w:numPr>
          <w:ilvl w:val="0"/>
          <w:numId w:val="11"/>
        </w:numPr>
      </w:pPr>
      <w:r>
        <w:rPr>
          <w:rFonts w:hint="cs"/>
          <w:rtl/>
        </w:rPr>
        <w:t xml:space="preserve">רי"ף </w:t>
      </w:r>
      <w:r>
        <w:rPr>
          <w:rFonts w:hint="cs"/>
          <w:sz w:val="16"/>
          <w:szCs w:val="16"/>
          <w:rtl/>
        </w:rPr>
        <w:t>(טו.)</w:t>
      </w:r>
      <w:r>
        <w:rPr>
          <w:rFonts w:hint="cs"/>
          <w:rtl/>
        </w:rPr>
        <w:t xml:space="preserve"> ורמב"ן </w:t>
      </w:r>
      <w:r>
        <w:rPr>
          <w:rFonts w:hint="cs"/>
          <w:sz w:val="16"/>
          <w:szCs w:val="16"/>
          <w:rtl/>
        </w:rPr>
        <w:t>(יבמות מה. ד"ה והא,</w:t>
      </w:r>
      <w:r w:rsidRPr="000E44FA">
        <w:rPr>
          <w:rFonts w:cs="Arial"/>
          <w:sz w:val="16"/>
          <w:szCs w:val="16"/>
          <w:rtl/>
        </w:rPr>
        <w:t xml:space="preserve"> </w:t>
      </w:r>
      <w:r w:rsidRPr="00CF4E3B">
        <w:rPr>
          <w:rFonts w:cs="Arial"/>
          <w:sz w:val="16"/>
          <w:szCs w:val="16"/>
          <w:rtl/>
        </w:rPr>
        <w:t>ובספר הזכות על הרי"ף שם</w:t>
      </w:r>
      <w:r>
        <w:rPr>
          <w:rFonts w:cs="Arial" w:hint="cs"/>
          <w:sz w:val="16"/>
          <w:szCs w:val="16"/>
          <w:rtl/>
        </w:rPr>
        <w:t>, הביאו הה"מ [פט"ו מאי"ב ה"ג]</w:t>
      </w:r>
      <w:r>
        <w:rPr>
          <w:rFonts w:hint="cs"/>
          <w:sz w:val="16"/>
          <w:szCs w:val="16"/>
          <w:rtl/>
        </w:rPr>
        <w:t>)</w:t>
      </w:r>
      <w:r>
        <w:rPr>
          <w:rFonts w:hint="cs"/>
          <w:rtl/>
        </w:rPr>
        <w:t xml:space="preserve">- </w:t>
      </w:r>
      <w:r w:rsidRPr="003C2DCF">
        <w:rPr>
          <w:rFonts w:cs="Arial"/>
          <w:rtl/>
        </w:rPr>
        <w:t xml:space="preserve">והלכתא </w:t>
      </w:r>
      <w:r w:rsidR="00D01CCB">
        <w:rPr>
          <w:rFonts w:cs="Arial"/>
          <w:rtl/>
        </w:rPr>
        <w:t>גוי</w:t>
      </w:r>
      <w:r w:rsidRPr="003C2DCF">
        <w:rPr>
          <w:rFonts w:cs="Arial"/>
          <w:rtl/>
        </w:rPr>
        <w:t xml:space="preserve"> ועבד הבא על בת ישראל</w:t>
      </w:r>
      <w:r>
        <w:rPr>
          <w:rFonts w:cs="Arial" w:hint="cs"/>
          <w:rtl/>
        </w:rPr>
        <w:t xml:space="preserve"> -</w:t>
      </w:r>
      <w:r w:rsidRPr="003C2DCF">
        <w:rPr>
          <w:rFonts w:cs="Arial"/>
          <w:rtl/>
        </w:rPr>
        <w:t xml:space="preserve"> הולד כשר בין בפנויה בין באשת איש</w:t>
      </w:r>
      <w:r>
        <w:rPr>
          <w:rFonts w:cs="Arial" w:hint="cs"/>
          <w:rtl/>
        </w:rPr>
        <w:t>.</w:t>
      </w:r>
      <w:r w:rsidRPr="003C2DCF">
        <w:rPr>
          <w:rFonts w:cs="Arial"/>
          <w:rtl/>
        </w:rPr>
        <w:t xml:space="preserve"> ואיכא מרבוואתא דמסיימי בה דהאי דאמרינן הולד כשר הנ"מ לישראל אבל לכהונה הולד פגום</w:t>
      </w:r>
      <w:r>
        <w:rPr>
          <w:rFonts w:cs="Arial" w:hint="cs"/>
          <w:rtl/>
        </w:rPr>
        <w:t>,</w:t>
      </w:r>
      <w:r w:rsidRPr="003C2DCF">
        <w:rPr>
          <w:rFonts w:cs="Arial"/>
          <w:rtl/>
        </w:rPr>
        <w:t xml:space="preserve"> דאי ברתא היא אסורה לכהן</w:t>
      </w:r>
      <w:r>
        <w:rPr>
          <w:rFonts w:cs="Arial" w:hint="cs"/>
          <w:sz w:val="16"/>
          <w:szCs w:val="16"/>
          <w:rtl/>
        </w:rPr>
        <w:t xml:space="preserve"> (</w:t>
      </w:r>
      <w:r w:rsidRPr="000E44FA">
        <w:rPr>
          <w:rFonts w:cs="Arial"/>
          <w:sz w:val="16"/>
          <w:szCs w:val="16"/>
          <w:rtl/>
        </w:rPr>
        <w:t>מדאמרינן מיקמי האי פיסקא וכולהו אמוראי דמכשרי מודו שהולד פגום לכהונה ק"ו מאלמנה</w:t>
      </w:r>
      <w:r>
        <w:rPr>
          <w:rFonts w:cs="Arial" w:hint="cs"/>
          <w:sz w:val="16"/>
          <w:szCs w:val="16"/>
          <w:rtl/>
        </w:rPr>
        <w:t>,</w:t>
      </w:r>
      <w:r w:rsidRPr="000E44FA">
        <w:rPr>
          <w:rFonts w:cs="Arial"/>
          <w:sz w:val="16"/>
          <w:szCs w:val="16"/>
          <w:rtl/>
        </w:rPr>
        <w:t xml:space="preserve"> ומה אלמנה לכהן גדול שאין איסורה שוה בכל בנה פגום זו שאיסורה שוה בכל אינו דין שבנה פגום</w:t>
      </w:r>
      <w:r>
        <w:rPr>
          <w:rFonts w:cs="Arial" w:hint="cs"/>
          <w:sz w:val="16"/>
          <w:szCs w:val="16"/>
          <w:rtl/>
        </w:rPr>
        <w:t>...)</w:t>
      </w:r>
      <w:r>
        <w:rPr>
          <w:rFonts w:cs="Arial" w:hint="cs"/>
          <w:rtl/>
        </w:rPr>
        <w:t>.</w:t>
      </w:r>
      <w:r w:rsidRPr="003C2DCF">
        <w:rPr>
          <w:rFonts w:cs="Arial"/>
          <w:rtl/>
        </w:rPr>
        <w:t xml:space="preserve"> וחזינן לרבוואתא אחריני דפסקי והלכתא </w:t>
      </w:r>
      <w:r w:rsidR="00D01CCB">
        <w:rPr>
          <w:rFonts w:cs="Arial"/>
          <w:rtl/>
        </w:rPr>
        <w:t>גוי</w:t>
      </w:r>
      <w:r w:rsidRPr="003C2DCF">
        <w:rPr>
          <w:rFonts w:cs="Arial"/>
          <w:rtl/>
        </w:rPr>
        <w:t xml:space="preserve"> ועבד הבא על בת ישראל הולד כשר</w:t>
      </w:r>
      <w:r>
        <w:rPr>
          <w:rFonts w:cs="Arial" w:hint="cs"/>
          <w:rtl/>
        </w:rPr>
        <w:t>,</w:t>
      </w:r>
      <w:r w:rsidRPr="003C2DCF">
        <w:rPr>
          <w:rFonts w:cs="Arial"/>
          <w:rtl/>
        </w:rPr>
        <w:t xml:space="preserve"> ולא מסיימי שהולד פגום</w:t>
      </w:r>
      <w:r>
        <w:rPr>
          <w:rFonts w:cs="Arial" w:hint="cs"/>
          <w:rtl/>
        </w:rPr>
        <w:t>.</w:t>
      </w:r>
      <w:r w:rsidRPr="003C2DCF">
        <w:rPr>
          <w:rFonts w:cs="Arial"/>
          <w:rtl/>
        </w:rPr>
        <w:t xml:space="preserve"> ואנן </w:t>
      </w:r>
      <w:r w:rsidRPr="003C2DCF">
        <w:rPr>
          <w:rFonts w:cs="Arial"/>
          <w:rtl/>
        </w:rPr>
        <w:lastRenderedPageBreak/>
        <w:t>מספקא לן אי הוי פגום אי לא</w:t>
      </w:r>
      <w:r>
        <w:rPr>
          <w:rStyle w:val="a7"/>
          <w:rFonts w:cs="Arial"/>
          <w:rtl/>
        </w:rPr>
        <w:footnoteReference w:id="303"/>
      </w:r>
      <w:r>
        <w:rPr>
          <w:rFonts w:cs="Arial" w:hint="cs"/>
          <w:rtl/>
        </w:rPr>
        <w:t>,</w:t>
      </w:r>
      <w:r w:rsidRPr="003C2DCF">
        <w:rPr>
          <w:rFonts w:cs="Arial"/>
          <w:rtl/>
        </w:rPr>
        <w:t xml:space="preserve"> מדחזינן לגמרא בתר שקלא וטריא דפסק והלכתא </w:t>
      </w:r>
      <w:r w:rsidR="00D01CCB">
        <w:rPr>
          <w:rFonts w:cs="Arial"/>
          <w:rtl/>
        </w:rPr>
        <w:t>גוי</w:t>
      </w:r>
      <w:r w:rsidRPr="003C2DCF">
        <w:rPr>
          <w:rFonts w:cs="Arial"/>
          <w:rtl/>
        </w:rPr>
        <w:t xml:space="preserve"> ועבד הבא על בת ישראל הולד כשר ולא אמר והלכתא הולד פגום</w:t>
      </w:r>
      <w:r>
        <w:rPr>
          <w:rFonts w:cs="Arial" w:hint="cs"/>
          <w:sz w:val="16"/>
          <w:szCs w:val="16"/>
          <w:rtl/>
        </w:rPr>
        <w:t xml:space="preserve"> (ל' הרי"ף)</w:t>
      </w:r>
      <w:r>
        <w:rPr>
          <w:rStyle w:val="a7"/>
          <w:rFonts w:cs="Arial"/>
          <w:rtl/>
        </w:rPr>
        <w:footnoteReference w:id="304"/>
      </w:r>
      <w:r>
        <w:rPr>
          <w:rFonts w:cs="Arial" w:hint="cs"/>
          <w:rtl/>
        </w:rPr>
        <w:t>.</w:t>
      </w:r>
    </w:p>
    <w:p w14:paraId="54E1F832" w14:textId="77777777" w:rsidR="00DF7D09" w:rsidRPr="00185C2F" w:rsidRDefault="00DF7D09" w:rsidP="00DF7D09">
      <w:pPr>
        <w:pStyle w:val="ab"/>
        <w:numPr>
          <w:ilvl w:val="0"/>
          <w:numId w:val="11"/>
        </w:numPr>
        <w:rPr>
          <w:rtl/>
        </w:rPr>
      </w:pPr>
      <w:r>
        <w:rPr>
          <w:rFonts w:cs="Arial" w:hint="cs"/>
          <w:rtl/>
        </w:rPr>
        <w:t xml:space="preserve">רמב"ם </w:t>
      </w:r>
      <w:r>
        <w:rPr>
          <w:rFonts w:cs="Arial" w:hint="cs"/>
          <w:sz w:val="16"/>
          <w:szCs w:val="16"/>
          <w:rtl/>
        </w:rPr>
        <w:t>(פט"ו מאי"ב ה"ג-ד)</w:t>
      </w:r>
      <w:r>
        <w:rPr>
          <w:rFonts w:cs="Arial" w:hint="cs"/>
          <w:rtl/>
        </w:rPr>
        <w:t>- גוי</w:t>
      </w:r>
      <w:r w:rsidRPr="00D84BE6">
        <w:rPr>
          <w:rFonts w:cs="Arial"/>
          <w:rtl/>
        </w:rPr>
        <w:t xml:space="preserve"> ועבד הבא על בת ישראל </w:t>
      </w:r>
      <w:r>
        <w:rPr>
          <w:rFonts w:cs="Arial" w:hint="cs"/>
          <w:rtl/>
        </w:rPr>
        <w:t xml:space="preserve">- </w:t>
      </w:r>
      <w:r w:rsidRPr="00D84BE6">
        <w:rPr>
          <w:rFonts w:cs="Arial"/>
          <w:rtl/>
        </w:rPr>
        <w:t>הולד כשר</w:t>
      </w:r>
      <w:r>
        <w:rPr>
          <w:rStyle w:val="a7"/>
          <w:rFonts w:cs="Arial"/>
          <w:rtl/>
        </w:rPr>
        <w:footnoteReference w:id="305"/>
      </w:r>
      <w:r>
        <w:rPr>
          <w:rFonts w:cs="Arial" w:hint="cs"/>
          <w:rtl/>
        </w:rPr>
        <w:t>,</w:t>
      </w:r>
      <w:r w:rsidRPr="00D84BE6">
        <w:rPr>
          <w:rFonts w:cs="Arial"/>
          <w:rtl/>
        </w:rPr>
        <w:t xml:space="preserve"> בין פנויה בין באשת איש בין באונס בין ברצון</w:t>
      </w:r>
      <w:r>
        <w:rPr>
          <w:rFonts w:hint="cs"/>
          <w:rtl/>
        </w:rPr>
        <w:t>.</w:t>
      </w:r>
      <w:r w:rsidRPr="00D84BE6">
        <w:rPr>
          <w:rtl/>
        </w:rPr>
        <w:t xml:space="preserve"> </w:t>
      </w:r>
      <w:r>
        <w:rPr>
          <w:rFonts w:cs="Arial" w:hint="cs"/>
          <w:rtl/>
        </w:rPr>
        <w:t>גוי</w:t>
      </w:r>
      <w:r>
        <w:rPr>
          <w:rFonts w:cs="Arial"/>
          <w:rtl/>
        </w:rPr>
        <w:t xml:space="preserve"> ועבד הבאים על הממזרת </w:t>
      </w:r>
      <w:r>
        <w:rPr>
          <w:rFonts w:cs="Arial" w:hint="cs"/>
          <w:rtl/>
        </w:rPr>
        <w:t xml:space="preserve">- </w:t>
      </w:r>
      <w:r>
        <w:rPr>
          <w:rFonts w:cs="Arial"/>
          <w:rtl/>
        </w:rPr>
        <w:t>הולד ממזר</w:t>
      </w:r>
      <w:r>
        <w:rPr>
          <w:rFonts w:cs="Arial" w:hint="cs"/>
          <w:rtl/>
        </w:rPr>
        <w:t>.</w:t>
      </w:r>
      <w:r>
        <w:rPr>
          <w:rFonts w:cs="Arial"/>
          <w:rtl/>
        </w:rPr>
        <w:t xml:space="preserve"> וממזר הבא על ה</w:t>
      </w:r>
      <w:r>
        <w:rPr>
          <w:rFonts w:cs="Arial" w:hint="cs"/>
          <w:rtl/>
        </w:rPr>
        <w:t>גויה -</w:t>
      </w:r>
      <w:r>
        <w:rPr>
          <w:rFonts w:cs="Arial"/>
          <w:rtl/>
        </w:rPr>
        <w:t xml:space="preserve"> הולד </w:t>
      </w:r>
      <w:r>
        <w:rPr>
          <w:rFonts w:cs="Arial" w:hint="cs"/>
          <w:rtl/>
        </w:rPr>
        <w:t xml:space="preserve">גוי. </w:t>
      </w:r>
      <w:r>
        <w:rPr>
          <w:rFonts w:cs="Arial"/>
          <w:rtl/>
        </w:rPr>
        <w:t>נתגייר</w:t>
      </w:r>
      <w:r>
        <w:rPr>
          <w:rFonts w:cs="Arial" w:hint="cs"/>
          <w:rtl/>
        </w:rPr>
        <w:t>,</w:t>
      </w:r>
      <w:r>
        <w:rPr>
          <w:rFonts w:cs="Arial"/>
          <w:rtl/>
        </w:rPr>
        <w:t xml:space="preserve"> הרי הוא כשר כשאר גרים</w:t>
      </w:r>
      <w:r>
        <w:rPr>
          <w:rFonts w:cs="Arial" w:hint="cs"/>
          <w:rtl/>
        </w:rPr>
        <w:t>.</w:t>
      </w:r>
      <w:r>
        <w:rPr>
          <w:rFonts w:cs="Arial"/>
          <w:rtl/>
        </w:rPr>
        <w:t xml:space="preserve"> ואם בא על השפחה </w:t>
      </w:r>
      <w:r>
        <w:rPr>
          <w:rFonts w:cs="Arial" w:hint="cs"/>
          <w:rtl/>
        </w:rPr>
        <w:t xml:space="preserve">- </w:t>
      </w:r>
      <w:r>
        <w:rPr>
          <w:rFonts w:cs="Arial"/>
          <w:rtl/>
        </w:rPr>
        <w:t>הולד עבד</w:t>
      </w:r>
      <w:r>
        <w:rPr>
          <w:rFonts w:cs="Arial" w:hint="cs"/>
          <w:rtl/>
        </w:rPr>
        <w:t>.</w:t>
      </w:r>
      <w:r>
        <w:rPr>
          <w:rFonts w:cs="Arial"/>
          <w:rtl/>
        </w:rPr>
        <w:t xml:space="preserve"> שחררו</w:t>
      </w:r>
      <w:r>
        <w:rPr>
          <w:rFonts w:cs="Arial" w:hint="cs"/>
          <w:rtl/>
        </w:rPr>
        <w:t>,</w:t>
      </w:r>
      <w:r>
        <w:rPr>
          <w:rFonts w:cs="Arial"/>
          <w:rtl/>
        </w:rPr>
        <w:t xml:space="preserve"> הולד כשר כשאר עבדים משוחררין ומותר בבת ישראל. </w:t>
      </w:r>
      <w:r w:rsidRPr="00D84BE6">
        <w:rPr>
          <w:rFonts w:cs="Arial"/>
          <w:rtl/>
        </w:rPr>
        <w:t>זה הכלל</w:t>
      </w:r>
      <w:r>
        <w:rPr>
          <w:rFonts w:cs="Arial" w:hint="cs"/>
          <w:rtl/>
        </w:rPr>
        <w:t>,</w:t>
      </w:r>
      <w:r w:rsidRPr="00D84BE6">
        <w:rPr>
          <w:rFonts w:cs="Arial"/>
          <w:rtl/>
        </w:rPr>
        <w:t xml:space="preserve"> בן הבא מן העבד או מן ה</w:t>
      </w:r>
      <w:r>
        <w:rPr>
          <w:rFonts w:cs="Arial" w:hint="cs"/>
          <w:rtl/>
        </w:rPr>
        <w:t>גוי</w:t>
      </w:r>
      <w:r w:rsidRPr="00D84BE6">
        <w:rPr>
          <w:rFonts w:cs="Arial"/>
          <w:rtl/>
        </w:rPr>
        <w:t xml:space="preserve"> או מן השפחה או מן </w:t>
      </w:r>
      <w:r>
        <w:rPr>
          <w:rFonts w:cs="Arial" w:hint="cs"/>
          <w:rtl/>
        </w:rPr>
        <w:t>בת הגוי</w:t>
      </w:r>
      <w:r w:rsidRPr="00D84BE6">
        <w:rPr>
          <w:rFonts w:cs="Arial"/>
          <w:rtl/>
        </w:rPr>
        <w:t xml:space="preserve"> </w:t>
      </w:r>
      <w:r>
        <w:rPr>
          <w:rFonts w:cs="Arial" w:hint="cs"/>
          <w:rtl/>
        </w:rPr>
        <w:t xml:space="preserve">- </w:t>
      </w:r>
      <w:r w:rsidRPr="00D84BE6">
        <w:rPr>
          <w:rFonts w:cs="Arial"/>
          <w:rtl/>
        </w:rPr>
        <w:t>הרי הוא כאמו ואין משגיחין על האב</w:t>
      </w:r>
      <w:r>
        <w:rPr>
          <w:rFonts w:cs="Arial" w:hint="cs"/>
          <w:rtl/>
        </w:rPr>
        <w:t>.</w:t>
      </w:r>
      <w:r w:rsidRPr="00D84BE6">
        <w:rPr>
          <w:rFonts w:cs="Arial"/>
          <w:rtl/>
        </w:rPr>
        <w:t xml:space="preserve"> לפי דבר זה התירו לממזר לישא שפחה כדי לטהר את בניו</w:t>
      </w:r>
      <w:r>
        <w:rPr>
          <w:rFonts w:cs="Arial" w:hint="cs"/>
          <w:rtl/>
        </w:rPr>
        <w:t>,</w:t>
      </w:r>
      <w:r w:rsidRPr="00D84BE6">
        <w:rPr>
          <w:rFonts w:cs="Arial"/>
          <w:rtl/>
        </w:rPr>
        <w:t xml:space="preserve"> שהרי הוא משחרר אותם ונמצאו בני חורין, ולא גזרו על השפחה לממזר מפני תקנת הבנים.</w:t>
      </w:r>
    </w:p>
    <w:p w14:paraId="7BFB87E7"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B999EC7" w14:textId="77777777" w:rsidR="00DF7D09" w:rsidRDefault="00DF7D09" w:rsidP="00DF7D09">
      <w:pPr>
        <w:rPr>
          <w:rtl/>
        </w:rPr>
      </w:pPr>
      <w:r>
        <w:rPr>
          <w:rFonts w:cs="Arial"/>
          <w:rtl/>
        </w:rPr>
        <w:t>ישראל שבא על אחת מאלו, הולד כמותה. ואחד מאלו, חוץ מממזר, שבא על בת ישראל, הולד כשר לקהל אלא שפגום לכהונה</w:t>
      </w:r>
      <w:r>
        <w:rPr>
          <w:rStyle w:val="a7"/>
          <w:rFonts w:cs="Arial"/>
          <w:rtl/>
        </w:rPr>
        <w:footnoteReference w:id="306"/>
      </w:r>
      <w:r>
        <w:rPr>
          <w:rFonts w:cs="Arial"/>
          <w:rtl/>
        </w:rPr>
        <w:t xml:space="preserve">. </w:t>
      </w:r>
    </w:p>
    <w:p w14:paraId="4F6D2DDB" w14:textId="77777777" w:rsidR="00DF7D09" w:rsidRDefault="00DF7D09" w:rsidP="00DF7D09">
      <w:pPr>
        <w:rPr>
          <w:rtl/>
        </w:rPr>
      </w:pPr>
    </w:p>
    <w:p w14:paraId="2A850440" w14:textId="77777777" w:rsidR="00DF7D09" w:rsidRDefault="00DF7D09" w:rsidP="00DF7D09">
      <w:pPr>
        <w:pStyle w:val="2"/>
        <w:rPr>
          <w:rtl/>
        </w:rPr>
      </w:pPr>
      <w:r>
        <w:rPr>
          <w:rtl/>
        </w:rPr>
        <w:t>סעיף ו</w:t>
      </w:r>
      <w:r>
        <w:rPr>
          <w:rFonts w:hint="cs"/>
          <w:rtl/>
        </w:rPr>
        <w:t xml:space="preserve">: </w:t>
      </w:r>
      <w:r w:rsidRPr="00052CC3">
        <w:rPr>
          <w:rtl/>
        </w:rPr>
        <w:t>נתגיירה אחת מאלו וניסת לישראל</w:t>
      </w:r>
      <w:r w:rsidRPr="00052CC3">
        <w:rPr>
          <w:rFonts w:hint="cs"/>
          <w:rtl/>
        </w:rPr>
        <w:t xml:space="preserve"> </w:t>
      </w:r>
      <w:r w:rsidRPr="00052CC3">
        <w:rPr>
          <w:rFonts w:hint="cs"/>
          <w:sz w:val="16"/>
          <w:szCs w:val="16"/>
          <w:rtl/>
        </w:rPr>
        <w:t>(וכן להפך)</w:t>
      </w:r>
      <w:r>
        <w:rPr>
          <w:rFonts w:hint="cs"/>
          <w:rtl/>
        </w:rPr>
        <w:t>.</w:t>
      </w:r>
      <w:r w:rsidRPr="00052CC3">
        <w:rPr>
          <w:rtl/>
        </w:rPr>
        <w:t xml:space="preserve"> מצרי שני שנשא מצרית ראשונה</w:t>
      </w:r>
      <w:r w:rsidRPr="00052CC3">
        <w:rPr>
          <w:rFonts w:hint="cs"/>
          <w:rtl/>
        </w:rPr>
        <w:t xml:space="preserve"> </w:t>
      </w:r>
      <w:r w:rsidRPr="00052CC3">
        <w:rPr>
          <w:rFonts w:hint="cs"/>
          <w:sz w:val="16"/>
          <w:szCs w:val="16"/>
          <w:rtl/>
        </w:rPr>
        <w:t>(וכן להפך)</w:t>
      </w:r>
      <w:r>
        <w:rPr>
          <w:rFonts w:hint="cs"/>
          <w:rtl/>
        </w:rPr>
        <w:t>.</w:t>
      </w:r>
    </w:p>
    <w:p w14:paraId="4C00CEFC" w14:textId="77777777" w:rsidR="00DF7D09" w:rsidRDefault="00DF7D09" w:rsidP="00DF7D09">
      <w:pPr>
        <w:rPr>
          <w:rtl/>
        </w:rPr>
      </w:pPr>
      <w:r w:rsidRPr="00B12662">
        <w:rPr>
          <w:rFonts w:cs="Arial" w:hint="cs"/>
          <w:b/>
          <w:bCs/>
          <w:rtl/>
        </w:rPr>
        <w:t xml:space="preserve">קידושין </w:t>
      </w:r>
      <w:r w:rsidRPr="00B12662">
        <w:rPr>
          <w:rFonts w:cs="Arial" w:hint="cs"/>
          <w:b/>
          <w:bCs/>
          <w:sz w:val="16"/>
          <w:szCs w:val="16"/>
          <w:rtl/>
        </w:rPr>
        <w:t>(</w:t>
      </w:r>
      <w:r>
        <w:rPr>
          <w:rFonts w:cs="Arial" w:hint="cs"/>
          <w:b/>
          <w:bCs/>
          <w:sz w:val="16"/>
          <w:szCs w:val="16"/>
          <w:rtl/>
        </w:rPr>
        <w:t>פ' האומר</w:t>
      </w:r>
      <w:r w:rsidRPr="00B12662">
        <w:rPr>
          <w:rFonts w:cs="Arial" w:hint="cs"/>
          <w:b/>
          <w:bCs/>
          <w:sz w:val="16"/>
          <w:szCs w:val="16"/>
          <w:rtl/>
        </w:rPr>
        <w:t xml:space="preserve">) </w:t>
      </w:r>
      <w:r w:rsidRPr="00B12662">
        <w:rPr>
          <w:rFonts w:cs="Arial" w:hint="cs"/>
          <w:b/>
          <w:bCs/>
          <w:rtl/>
        </w:rPr>
        <w:t xml:space="preserve">סו ע"ב: </w:t>
      </w:r>
      <w:r w:rsidRPr="00B12662">
        <w:rPr>
          <w:rFonts w:cs="Arial"/>
          <w:u w:val="double"/>
          <w:rtl/>
        </w:rPr>
        <w:t>מתני'</w:t>
      </w:r>
      <w:r>
        <w:rPr>
          <w:rFonts w:cs="Arial" w:hint="cs"/>
          <w:rtl/>
        </w:rPr>
        <w:t xml:space="preserve">:... </w:t>
      </w:r>
      <w:r w:rsidRPr="00B12662">
        <w:rPr>
          <w:rFonts w:cs="Arial"/>
          <w:rtl/>
        </w:rPr>
        <w:t>וכל מקום שיש קידושין ויש עבירה - הולד הולך אחר הפגום</w:t>
      </w:r>
      <w:r>
        <w:rPr>
          <w:rFonts w:cs="Arial" w:hint="cs"/>
          <w:rtl/>
        </w:rPr>
        <w:t>...</w:t>
      </w:r>
    </w:p>
    <w:p w14:paraId="56117B2D" w14:textId="77777777" w:rsidR="00DF7D09" w:rsidRPr="00694A8E" w:rsidRDefault="00DF7D09" w:rsidP="00DF7D09">
      <w:pPr>
        <w:rPr>
          <w:u w:val="single"/>
          <w:rtl/>
        </w:rPr>
      </w:pPr>
      <w:r w:rsidRPr="00052CC3">
        <w:rPr>
          <w:rFonts w:cs="Arial"/>
          <w:u w:val="single"/>
          <w:rtl/>
        </w:rPr>
        <w:t>נתגיירה אחת מאלו וניסת לישראל</w:t>
      </w:r>
      <w:r w:rsidRPr="00052CC3">
        <w:rPr>
          <w:rFonts w:cs="Arial" w:hint="cs"/>
          <w:u w:val="single"/>
          <w:rtl/>
        </w:rPr>
        <w:t xml:space="preserve"> </w:t>
      </w:r>
      <w:r w:rsidRPr="00052CC3">
        <w:rPr>
          <w:rFonts w:hint="cs"/>
          <w:sz w:val="16"/>
          <w:szCs w:val="16"/>
          <w:u w:val="single"/>
          <w:rtl/>
        </w:rPr>
        <w:t>(וכן להפך)</w:t>
      </w:r>
      <w:r w:rsidRPr="00052CC3">
        <w:rPr>
          <w:rFonts w:hint="cs"/>
          <w:u w:val="single"/>
          <w:rtl/>
        </w:rPr>
        <w:t>:</w:t>
      </w:r>
    </w:p>
    <w:p w14:paraId="77AF612F" w14:textId="77777777" w:rsidR="00DF7D09" w:rsidRDefault="00DF7D09" w:rsidP="00DF7D09">
      <w:pPr>
        <w:pStyle w:val="ab"/>
        <w:numPr>
          <w:ilvl w:val="0"/>
          <w:numId w:val="11"/>
        </w:numPr>
      </w:pPr>
      <w:r>
        <w:rPr>
          <w:rFonts w:cs="Arial" w:hint="cs"/>
          <w:rtl/>
        </w:rPr>
        <w:t xml:space="preserve">טור- </w:t>
      </w:r>
      <w:r w:rsidRPr="001862E4">
        <w:rPr>
          <w:rFonts w:cs="Arial"/>
          <w:rtl/>
        </w:rPr>
        <w:t>נתגיירה אחת מאלו וניסת לישראל</w:t>
      </w:r>
      <w:r>
        <w:rPr>
          <w:rFonts w:cs="Arial" w:hint="cs"/>
          <w:rtl/>
        </w:rPr>
        <w:t>,</w:t>
      </w:r>
      <w:r w:rsidRPr="001862E4">
        <w:rPr>
          <w:rFonts w:cs="Arial"/>
          <w:rtl/>
        </w:rPr>
        <w:t xml:space="preserve"> או שנתגייר אחד מאלו ונשא אשה ישראלית </w:t>
      </w:r>
      <w:r>
        <w:rPr>
          <w:rFonts w:cs="Arial" w:hint="cs"/>
          <w:rtl/>
        </w:rPr>
        <w:t xml:space="preserve">- </w:t>
      </w:r>
      <w:r w:rsidRPr="001862E4">
        <w:rPr>
          <w:rFonts w:cs="Arial"/>
          <w:rtl/>
        </w:rPr>
        <w:t>הולד הולך אחר הפסול</w:t>
      </w:r>
      <w:r>
        <w:rPr>
          <w:rFonts w:cs="Arial" w:hint="cs"/>
          <w:rtl/>
        </w:rPr>
        <w:t>.</w:t>
      </w:r>
      <w:r w:rsidRPr="001862E4">
        <w:rPr>
          <w:rFonts w:cs="Arial"/>
          <w:rtl/>
        </w:rPr>
        <w:t xml:space="preserve"> לפיכך גר עמוני או מצרי שני שנשא ישראלית </w:t>
      </w:r>
      <w:r>
        <w:rPr>
          <w:rFonts w:cs="Arial" w:hint="cs"/>
          <w:rtl/>
        </w:rPr>
        <w:t xml:space="preserve">- </w:t>
      </w:r>
      <w:r w:rsidRPr="001862E4">
        <w:rPr>
          <w:rFonts w:cs="Arial"/>
          <w:rtl/>
        </w:rPr>
        <w:t>הבת כשרה</w:t>
      </w:r>
      <w:r>
        <w:rPr>
          <w:rFonts w:cs="Arial" w:hint="cs"/>
          <w:rtl/>
        </w:rPr>
        <w:t>,</w:t>
      </w:r>
      <w:r w:rsidRPr="001862E4">
        <w:rPr>
          <w:rFonts w:cs="Arial"/>
          <w:rtl/>
        </w:rPr>
        <w:t xml:space="preserve"> שאחר איזה מהן שנלך היא כשרה</w:t>
      </w:r>
      <w:r>
        <w:rPr>
          <w:rStyle w:val="a7"/>
          <w:rFonts w:cs="Arial"/>
          <w:rtl/>
        </w:rPr>
        <w:footnoteReference w:id="307"/>
      </w:r>
      <w:r>
        <w:rPr>
          <w:rFonts w:cs="Arial" w:hint="cs"/>
          <w:rtl/>
        </w:rPr>
        <w:t>,</w:t>
      </w:r>
      <w:r w:rsidRPr="001862E4">
        <w:rPr>
          <w:rFonts w:cs="Arial"/>
          <w:rtl/>
        </w:rPr>
        <w:t xml:space="preserve"> ואפילו לכהונה</w:t>
      </w:r>
      <w:r>
        <w:rPr>
          <w:rFonts w:cs="Arial" w:hint="cs"/>
          <w:rtl/>
        </w:rPr>
        <w:t>,</w:t>
      </w:r>
      <w:r w:rsidRPr="001862E4">
        <w:rPr>
          <w:rFonts w:cs="Arial"/>
          <w:rtl/>
        </w:rPr>
        <w:t xml:space="preserve"> אע</w:t>
      </w:r>
      <w:r>
        <w:rPr>
          <w:rFonts w:cs="Arial" w:hint="cs"/>
          <w:rtl/>
        </w:rPr>
        <w:t>"</w:t>
      </w:r>
      <w:r w:rsidRPr="001862E4">
        <w:rPr>
          <w:rFonts w:cs="Arial"/>
          <w:rtl/>
        </w:rPr>
        <w:t>פ שביאתו בעבירה</w:t>
      </w:r>
      <w:r>
        <w:rPr>
          <w:rFonts w:cs="Arial" w:hint="cs"/>
          <w:rtl/>
        </w:rPr>
        <w:t>.</w:t>
      </w:r>
      <w:r w:rsidRPr="001862E4">
        <w:rPr>
          <w:rFonts w:cs="Arial"/>
          <w:rtl/>
        </w:rPr>
        <w:t xml:space="preserve"> </w:t>
      </w:r>
      <w:r w:rsidRPr="00DB2654">
        <w:rPr>
          <w:rFonts w:hint="cs"/>
          <w:color w:val="E36C0A" w:themeColor="accent6" w:themeShade="BF"/>
          <w:rtl/>
        </w:rPr>
        <w:t>(וכ"פ בשו"ע)</w:t>
      </w:r>
    </w:p>
    <w:p w14:paraId="1E30413C" w14:textId="77777777" w:rsidR="00DF7D09" w:rsidRDefault="00DF7D09" w:rsidP="00DF7D09">
      <w:r>
        <w:rPr>
          <w:rFonts w:cs="Arial" w:hint="cs"/>
          <w:b/>
          <w:bCs/>
          <w:rtl/>
        </w:rPr>
        <w:t>יבמות</w:t>
      </w:r>
      <w:r w:rsidRPr="00B12662">
        <w:rPr>
          <w:rFonts w:cs="Arial" w:hint="cs"/>
          <w:b/>
          <w:bCs/>
          <w:rtl/>
        </w:rPr>
        <w:t xml:space="preserve"> </w:t>
      </w:r>
      <w:r w:rsidRPr="00B12662">
        <w:rPr>
          <w:rFonts w:cs="Arial" w:hint="cs"/>
          <w:b/>
          <w:bCs/>
          <w:sz w:val="16"/>
          <w:szCs w:val="16"/>
          <w:rtl/>
        </w:rPr>
        <w:t>(</w:t>
      </w:r>
      <w:r>
        <w:rPr>
          <w:rFonts w:cs="Arial" w:hint="cs"/>
          <w:b/>
          <w:bCs/>
          <w:sz w:val="16"/>
          <w:szCs w:val="16"/>
          <w:rtl/>
        </w:rPr>
        <w:t>פ' הערל</w:t>
      </w:r>
      <w:r w:rsidRPr="00B12662">
        <w:rPr>
          <w:rFonts w:cs="Arial" w:hint="cs"/>
          <w:b/>
          <w:bCs/>
          <w:sz w:val="16"/>
          <w:szCs w:val="16"/>
          <w:rtl/>
        </w:rPr>
        <w:t xml:space="preserve">) </w:t>
      </w:r>
      <w:r>
        <w:rPr>
          <w:rFonts w:cs="Arial" w:hint="cs"/>
          <w:b/>
          <w:bCs/>
          <w:rtl/>
        </w:rPr>
        <w:t>עח</w:t>
      </w:r>
      <w:r w:rsidRPr="00B12662">
        <w:rPr>
          <w:rFonts w:cs="Arial" w:hint="cs"/>
          <w:b/>
          <w:bCs/>
          <w:rtl/>
        </w:rPr>
        <w:t xml:space="preserve"> ע"</w:t>
      </w:r>
      <w:r>
        <w:rPr>
          <w:rFonts w:cs="Arial" w:hint="cs"/>
          <w:b/>
          <w:bCs/>
          <w:rtl/>
        </w:rPr>
        <w:t>א</w:t>
      </w:r>
      <w:r w:rsidRPr="00B12662">
        <w:rPr>
          <w:rFonts w:cs="Arial" w:hint="cs"/>
          <w:b/>
          <w:bCs/>
          <w:rtl/>
        </w:rPr>
        <w:t>:</w:t>
      </w:r>
      <w:r>
        <w:rPr>
          <w:rFonts w:cs="Arial" w:hint="cs"/>
          <w:rtl/>
        </w:rPr>
        <w:t xml:space="preserve"> </w:t>
      </w:r>
      <w:r w:rsidRPr="00B02906">
        <w:rPr>
          <w:rFonts w:cs="Arial"/>
          <w:u w:val="single"/>
          <w:rtl/>
        </w:rPr>
        <w:t>אמר רבה בר בר חנה א"ר יוחנן</w:t>
      </w:r>
      <w:r w:rsidRPr="00B02906">
        <w:rPr>
          <w:rFonts w:cs="Arial"/>
          <w:rtl/>
        </w:rPr>
        <w:t>: מצרי שני שנשא מצרית ראשונה - בנה שלישי הואי. אלמא קסבר: בתר דידיה שדינן ליה.</w:t>
      </w:r>
      <w:r>
        <w:rPr>
          <w:rFonts w:cs="Arial" w:hint="cs"/>
          <w:rtl/>
        </w:rPr>
        <w:t>.</w:t>
      </w:r>
      <w:r w:rsidRPr="00B02906">
        <w:rPr>
          <w:rFonts w:cs="Arial"/>
          <w:rtl/>
        </w:rPr>
        <w:t xml:space="preserve">. </w:t>
      </w:r>
      <w:r w:rsidRPr="008F1996">
        <w:rPr>
          <w:rFonts w:cs="Arial"/>
          <w:u w:val="single"/>
          <w:rtl/>
        </w:rPr>
        <w:t>כי אתא רב דימי אמר רבי יוחנן</w:t>
      </w:r>
      <w:r w:rsidRPr="00B02906">
        <w:rPr>
          <w:rFonts w:cs="Arial"/>
          <w:rtl/>
        </w:rPr>
        <w:t>: מצרי שני שנשא מצרית ראשונה - בנה שני הואי</w:t>
      </w:r>
      <w:r>
        <w:rPr>
          <w:rStyle w:val="a7"/>
          <w:rFonts w:cs="Arial"/>
          <w:rtl/>
        </w:rPr>
        <w:footnoteReference w:id="308"/>
      </w:r>
      <w:r>
        <w:rPr>
          <w:rFonts w:cs="Arial" w:hint="cs"/>
          <w:rtl/>
        </w:rPr>
        <w:t>.</w:t>
      </w:r>
      <w:r w:rsidRPr="00B02906">
        <w:rPr>
          <w:rFonts w:cs="Arial"/>
          <w:rtl/>
        </w:rPr>
        <w:t xml:space="preserve"> אלמא, בתר אימיה שדינן ליה. </w:t>
      </w:r>
      <w:r w:rsidRPr="008F1996">
        <w:rPr>
          <w:rFonts w:cs="Arial"/>
          <w:u w:val="single"/>
          <w:rtl/>
        </w:rPr>
        <w:t>אמר ליה אביי</w:t>
      </w:r>
      <w:r>
        <w:rPr>
          <w:rFonts w:cs="Arial" w:hint="cs"/>
          <w:rtl/>
        </w:rPr>
        <w:t>:</w:t>
      </w:r>
      <w:r w:rsidRPr="00B02906">
        <w:rPr>
          <w:rFonts w:cs="Arial"/>
          <w:rtl/>
        </w:rPr>
        <w:t xml:space="preserve"> אלא הא דאמר ר' יוחנן: הפריש חטאת מעוברת וילדה, רצה - מתכפר בה, רצה - מתכפר בולדה; אי אמרת בשלמא עובר לאו ירך אמו הוא, הוה ליה כמפריש שתי חטאות לאחריות, ואמר רב אושעיא: הפריש שתי חטאות לאחריות - מתכפר באחת מהן והשניה תרעה; אלא אי אמרת עובר ירך אמו הוא, הוה ליה ולד חטאת, וולד חטאת למיתה אזיל! אישתיק. </w:t>
      </w:r>
      <w:r w:rsidRPr="008F1996">
        <w:rPr>
          <w:rFonts w:cs="Arial"/>
          <w:u w:val="single"/>
          <w:rtl/>
        </w:rPr>
        <w:t>א"ל</w:t>
      </w:r>
      <w:r w:rsidRPr="00B02906">
        <w:rPr>
          <w:rFonts w:cs="Arial"/>
          <w:rtl/>
        </w:rPr>
        <w:t xml:space="preserve">: דלמא שאני התם, דכתיב: אשר יולדו, הכתוב תלאו </w:t>
      </w:r>
      <w:r w:rsidRPr="00B02906">
        <w:rPr>
          <w:rFonts w:cs="Arial"/>
          <w:rtl/>
        </w:rPr>
        <w:lastRenderedPageBreak/>
        <w:t>בלידה</w:t>
      </w:r>
      <w:r>
        <w:rPr>
          <w:rStyle w:val="a7"/>
          <w:rFonts w:cs="Arial"/>
          <w:rtl/>
        </w:rPr>
        <w:footnoteReference w:id="309"/>
      </w:r>
      <w:r>
        <w:rPr>
          <w:rFonts w:cs="Arial" w:hint="cs"/>
          <w:rtl/>
        </w:rPr>
        <w:t>.</w:t>
      </w:r>
      <w:r w:rsidRPr="00B02906">
        <w:rPr>
          <w:rFonts w:cs="Arial"/>
          <w:rtl/>
        </w:rPr>
        <w:t xml:space="preserve"> </w:t>
      </w:r>
      <w:r w:rsidRPr="008F1996">
        <w:rPr>
          <w:rFonts w:cs="Arial"/>
          <w:u w:val="single"/>
          <w:rtl/>
        </w:rPr>
        <w:t>א"ל</w:t>
      </w:r>
      <w:r w:rsidRPr="00B02906">
        <w:rPr>
          <w:rFonts w:cs="Arial"/>
          <w:rtl/>
        </w:rPr>
        <w:t>: קרקפנא</w:t>
      </w:r>
      <w:r>
        <w:rPr>
          <w:rStyle w:val="a7"/>
          <w:rFonts w:cs="Arial"/>
          <w:rtl/>
        </w:rPr>
        <w:footnoteReference w:id="310"/>
      </w:r>
      <w:r w:rsidRPr="00B02906">
        <w:rPr>
          <w:rFonts w:cs="Arial"/>
          <w:rtl/>
        </w:rPr>
        <w:t>! חזיתיה לרישך ביני עמודי</w:t>
      </w:r>
      <w:r>
        <w:rPr>
          <w:rStyle w:val="a7"/>
          <w:rFonts w:cs="Arial"/>
          <w:rtl/>
        </w:rPr>
        <w:footnoteReference w:id="311"/>
      </w:r>
      <w:r w:rsidRPr="00B02906">
        <w:rPr>
          <w:rFonts w:cs="Arial"/>
          <w:rtl/>
        </w:rPr>
        <w:t xml:space="preserve"> כי אמר רבי יוחנן להא שמעתא</w:t>
      </w:r>
      <w:r>
        <w:rPr>
          <w:rStyle w:val="a7"/>
          <w:rFonts w:cs="Arial"/>
          <w:rtl/>
        </w:rPr>
        <w:footnoteReference w:id="312"/>
      </w:r>
      <w:r>
        <w:rPr>
          <w:rFonts w:cs="Arial" w:hint="cs"/>
          <w:rtl/>
        </w:rPr>
        <w:t>,</w:t>
      </w:r>
      <w:r w:rsidRPr="00B02906">
        <w:rPr>
          <w:rFonts w:cs="Arial"/>
          <w:rtl/>
        </w:rPr>
        <w:t xml:space="preserve"> טעמא דכתיב אשר יולדו, הא בעלמא - בתר אבוה שדינן ליה</w:t>
      </w:r>
      <w:r>
        <w:rPr>
          <w:rFonts w:cs="Arial" w:hint="cs"/>
          <w:rtl/>
        </w:rPr>
        <w:t>.</w:t>
      </w:r>
      <w:r w:rsidRPr="00B02906">
        <w:rPr>
          <w:rFonts w:cs="Arial"/>
          <w:rtl/>
        </w:rPr>
        <w:t xml:space="preserve"> </w:t>
      </w:r>
    </w:p>
    <w:p w14:paraId="3C4369B2" w14:textId="77777777" w:rsidR="00DF7D09" w:rsidRPr="00052CC3" w:rsidRDefault="00DF7D09" w:rsidP="00DF7D09">
      <w:pPr>
        <w:rPr>
          <w:u w:val="single"/>
        </w:rPr>
      </w:pPr>
      <w:r w:rsidRPr="00052CC3">
        <w:rPr>
          <w:rFonts w:cs="Arial"/>
          <w:u w:val="single"/>
          <w:rtl/>
        </w:rPr>
        <w:t>מצרי שני שנשא מצרית ראשונה</w:t>
      </w:r>
      <w:r w:rsidRPr="00052CC3">
        <w:rPr>
          <w:rFonts w:hint="cs"/>
          <w:u w:val="single"/>
          <w:rtl/>
        </w:rPr>
        <w:t xml:space="preserve"> </w:t>
      </w:r>
      <w:r w:rsidRPr="00052CC3">
        <w:rPr>
          <w:rFonts w:hint="cs"/>
          <w:sz w:val="16"/>
          <w:szCs w:val="16"/>
          <w:u w:val="single"/>
          <w:rtl/>
        </w:rPr>
        <w:t>(וכן להפך)</w:t>
      </w:r>
      <w:r w:rsidRPr="00052CC3">
        <w:rPr>
          <w:rFonts w:hint="cs"/>
          <w:u w:val="single"/>
          <w:rtl/>
        </w:rPr>
        <w:t>:</w:t>
      </w:r>
    </w:p>
    <w:p w14:paraId="013AB5C6" w14:textId="77777777" w:rsidR="00DF7D09" w:rsidRDefault="00DF7D09" w:rsidP="00DF7D09">
      <w:pPr>
        <w:pStyle w:val="ab"/>
        <w:numPr>
          <w:ilvl w:val="0"/>
          <w:numId w:val="11"/>
        </w:numPr>
      </w:pPr>
      <w:r>
        <w:rPr>
          <w:rFonts w:cs="Arial" w:hint="cs"/>
          <w:rtl/>
        </w:rPr>
        <w:t xml:space="preserve">טור- </w:t>
      </w:r>
      <w:r w:rsidRPr="001862E4">
        <w:rPr>
          <w:rFonts w:cs="Arial"/>
          <w:rtl/>
        </w:rPr>
        <w:t xml:space="preserve">מצרי שני שנשא מצרית ראשונה </w:t>
      </w:r>
      <w:r>
        <w:rPr>
          <w:rFonts w:cs="Arial" w:hint="cs"/>
          <w:rtl/>
        </w:rPr>
        <w:t xml:space="preserve">- </w:t>
      </w:r>
      <w:r w:rsidRPr="001862E4">
        <w:rPr>
          <w:rFonts w:cs="Arial"/>
          <w:rtl/>
        </w:rPr>
        <w:t>בנו שני</w:t>
      </w:r>
      <w:r>
        <w:rPr>
          <w:rFonts w:cs="Arial" w:hint="cs"/>
          <w:rtl/>
        </w:rPr>
        <w:t>.</w:t>
      </w:r>
      <w:r w:rsidRPr="001862E4">
        <w:rPr>
          <w:rFonts w:cs="Arial"/>
          <w:rtl/>
        </w:rPr>
        <w:t xml:space="preserve"> מצרי ראשון שנשא מצרית שנייה </w:t>
      </w:r>
      <w:r>
        <w:rPr>
          <w:rFonts w:cs="Arial" w:hint="cs"/>
          <w:rtl/>
        </w:rPr>
        <w:t xml:space="preserve">- </w:t>
      </w:r>
      <w:r w:rsidRPr="001862E4">
        <w:rPr>
          <w:rFonts w:cs="Arial"/>
          <w:rtl/>
        </w:rPr>
        <w:t>בנו שלישי</w:t>
      </w:r>
      <w:r>
        <w:rPr>
          <w:rFonts w:cs="Arial" w:hint="cs"/>
          <w:rtl/>
        </w:rPr>
        <w:t>,</w:t>
      </w:r>
      <w:r w:rsidRPr="001862E4">
        <w:rPr>
          <w:rFonts w:cs="Arial"/>
          <w:rtl/>
        </w:rPr>
        <w:t xml:space="preserve"> שהכל הולך אחר האם</w:t>
      </w:r>
      <w:r>
        <w:rPr>
          <w:rFonts w:cs="Arial" w:hint="cs"/>
          <w:rtl/>
        </w:rPr>
        <w:t>.</w:t>
      </w:r>
      <w:r w:rsidRPr="001862E4">
        <w:rPr>
          <w:rFonts w:cs="Arial"/>
          <w:rtl/>
        </w:rPr>
        <w:t xml:space="preserve"> </w:t>
      </w:r>
    </w:p>
    <w:p w14:paraId="445C13D1" w14:textId="77777777" w:rsidR="00DF7D09" w:rsidRPr="00DB2654" w:rsidRDefault="00DF7D09" w:rsidP="00DF7D09">
      <w:pPr>
        <w:pStyle w:val="ab"/>
        <w:numPr>
          <w:ilvl w:val="0"/>
          <w:numId w:val="11"/>
        </w:numPr>
        <w:rPr>
          <w:rtl/>
        </w:rPr>
      </w:pPr>
      <w:r>
        <w:rPr>
          <w:rFonts w:cs="Arial" w:hint="cs"/>
          <w:rtl/>
        </w:rPr>
        <w:t xml:space="preserve">רמב"ם </w:t>
      </w:r>
      <w:r w:rsidRPr="00DB2654">
        <w:rPr>
          <w:rFonts w:cs="Arial" w:hint="cs"/>
          <w:sz w:val="16"/>
          <w:szCs w:val="16"/>
          <w:rtl/>
        </w:rPr>
        <w:t>(</w:t>
      </w:r>
      <w:r w:rsidRPr="00DB2654">
        <w:rPr>
          <w:rFonts w:cs="Arial"/>
          <w:sz w:val="16"/>
          <w:szCs w:val="16"/>
          <w:rtl/>
        </w:rPr>
        <w:t>פ</w:t>
      </w:r>
      <w:r w:rsidRPr="00DB2654">
        <w:rPr>
          <w:rFonts w:cs="Arial" w:hint="cs"/>
          <w:sz w:val="16"/>
          <w:szCs w:val="16"/>
          <w:rtl/>
        </w:rPr>
        <w:t>י</w:t>
      </w:r>
      <w:r w:rsidRPr="00DB2654">
        <w:rPr>
          <w:rFonts w:cs="Arial"/>
          <w:sz w:val="16"/>
          <w:szCs w:val="16"/>
          <w:rtl/>
        </w:rPr>
        <w:t>"ב מ</w:t>
      </w:r>
      <w:r w:rsidRPr="00DB2654">
        <w:rPr>
          <w:rFonts w:cs="Arial" w:hint="cs"/>
          <w:sz w:val="16"/>
          <w:szCs w:val="16"/>
          <w:rtl/>
        </w:rPr>
        <w:t>אי"ב ה"כ</w:t>
      </w:r>
      <w:r w:rsidRPr="00DB2654">
        <w:rPr>
          <w:rFonts w:cs="Arial"/>
          <w:sz w:val="16"/>
          <w:szCs w:val="16"/>
          <w:rtl/>
        </w:rPr>
        <w:t>)</w:t>
      </w:r>
      <w:r>
        <w:rPr>
          <w:rFonts w:cs="Arial" w:hint="cs"/>
          <w:rtl/>
        </w:rPr>
        <w:t xml:space="preserve">- </w:t>
      </w:r>
      <w:r w:rsidRPr="00DB2654">
        <w:rPr>
          <w:rFonts w:cs="Arial"/>
          <w:rtl/>
        </w:rPr>
        <w:t xml:space="preserve">מצרי שני שנשא מצרית ראשונה או מצרי ראשון שנשא מצרית שנייה </w:t>
      </w:r>
      <w:r>
        <w:rPr>
          <w:rFonts w:cs="Arial" w:hint="cs"/>
          <w:rtl/>
        </w:rPr>
        <w:t xml:space="preserve">- </w:t>
      </w:r>
      <w:r w:rsidRPr="00DB2654">
        <w:rPr>
          <w:rFonts w:cs="Arial"/>
          <w:rtl/>
        </w:rPr>
        <w:t>הולד שני</w:t>
      </w:r>
      <w:r>
        <w:rPr>
          <w:rFonts w:cs="Arial" w:hint="cs"/>
          <w:rtl/>
        </w:rPr>
        <w:t>,</w:t>
      </w:r>
      <w:r w:rsidRPr="00DB2654">
        <w:rPr>
          <w:rFonts w:cs="Arial"/>
          <w:rtl/>
        </w:rPr>
        <w:t xml:space="preserve"> שנאמר בנים אשר יולדו להם</w:t>
      </w:r>
      <w:r>
        <w:rPr>
          <w:rFonts w:cs="Arial" w:hint="cs"/>
          <w:rtl/>
        </w:rPr>
        <w:t>,</w:t>
      </w:r>
      <w:r w:rsidRPr="00DB2654">
        <w:rPr>
          <w:rFonts w:cs="Arial"/>
          <w:rtl/>
        </w:rPr>
        <w:t xml:space="preserve"> הכתוב תלאן בלידה.</w:t>
      </w:r>
      <w:r>
        <w:rPr>
          <w:rFonts w:hint="cs"/>
          <w:rtl/>
        </w:rPr>
        <w:t xml:space="preserve"> </w:t>
      </w:r>
      <w:r w:rsidRPr="00DB2654">
        <w:rPr>
          <w:rFonts w:hint="cs"/>
          <w:color w:val="E36C0A" w:themeColor="accent6" w:themeShade="BF"/>
          <w:rtl/>
        </w:rPr>
        <w:t>(וכ"פ בשו"ע)</w:t>
      </w:r>
    </w:p>
    <w:p w14:paraId="1B711D2F"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D79545C" w14:textId="77777777" w:rsidR="00DF7D09" w:rsidRDefault="00DF7D09" w:rsidP="00DF7D09">
      <w:pPr>
        <w:rPr>
          <w:rtl/>
        </w:rPr>
      </w:pPr>
      <w:r>
        <w:rPr>
          <w:rFonts w:cs="Arial"/>
          <w:rtl/>
        </w:rPr>
        <w:t>נתגיירה אחת מאלו ונשאת לישראל, או שנתגייר אחד מאלו ונשא אשה ישראלית, הולד הולך אחר הפסול. לפיכך גר עמוני או מצרי שני שנשא בת ישראל, הבת כשרה אפילו לכהונה, שאחר איזה מהם שנלך היא כשרה. אבל מצרי שני שנשא מצרית ראשונה, הולד שני. מצרי ראשון שנשא מצרית שניה, י</w:t>
      </w:r>
      <w:r>
        <w:rPr>
          <w:rFonts w:cs="Arial" w:hint="cs"/>
          <w:rtl/>
        </w:rPr>
        <w:t>ש אומרים</w:t>
      </w:r>
      <w:r>
        <w:rPr>
          <w:rFonts w:cs="Arial"/>
          <w:rtl/>
        </w:rPr>
        <w:t xml:space="preserve"> הולד שלישי</w:t>
      </w:r>
      <w:r>
        <w:rPr>
          <w:rStyle w:val="a7"/>
          <w:rFonts w:cs="Arial"/>
          <w:rtl/>
        </w:rPr>
        <w:footnoteReference w:id="313"/>
      </w:r>
      <w:r>
        <w:rPr>
          <w:rFonts w:cs="Arial"/>
          <w:rtl/>
        </w:rPr>
        <w:t xml:space="preserve">, ולהרמב"ם הולד שני. </w:t>
      </w:r>
    </w:p>
    <w:p w14:paraId="12A647C8" w14:textId="77777777" w:rsidR="00DF7D09" w:rsidRDefault="00DF7D09" w:rsidP="00DF7D09">
      <w:pPr>
        <w:rPr>
          <w:rtl/>
        </w:rPr>
      </w:pPr>
    </w:p>
    <w:p w14:paraId="101C8EE3" w14:textId="77777777" w:rsidR="00DF7D09" w:rsidRDefault="00DF7D09" w:rsidP="00DF7D09">
      <w:pPr>
        <w:pStyle w:val="2"/>
        <w:rPr>
          <w:rtl/>
        </w:rPr>
      </w:pPr>
      <w:r>
        <w:rPr>
          <w:rtl/>
        </w:rPr>
        <w:t>סעיף ז</w:t>
      </w:r>
      <w:r>
        <w:rPr>
          <w:rFonts w:hint="cs"/>
          <w:rtl/>
        </w:rPr>
        <w:t>: גוי מהאומות הנ"ל שנשא גויה מאומה אחרת.</w:t>
      </w:r>
    </w:p>
    <w:p w14:paraId="32A25C07" w14:textId="77777777" w:rsidR="00DF7D09" w:rsidRPr="00C50FED" w:rsidRDefault="00DF7D09" w:rsidP="00DF7D09">
      <w:pPr>
        <w:rPr>
          <w:rtl/>
        </w:rPr>
      </w:pPr>
      <w:r>
        <w:rPr>
          <w:rFonts w:cs="Arial" w:hint="cs"/>
          <w:b/>
          <w:bCs/>
          <w:rtl/>
        </w:rPr>
        <w:t>יבמות</w:t>
      </w:r>
      <w:r w:rsidRPr="00B12662">
        <w:rPr>
          <w:rFonts w:cs="Arial" w:hint="cs"/>
          <w:b/>
          <w:bCs/>
          <w:rtl/>
        </w:rPr>
        <w:t xml:space="preserve"> </w:t>
      </w:r>
      <w:r w:rsidRPr="00B12662">
        <w:rPr>
          <w:rFonts w:cs="Arial" w:hint="cs"/>
          <w:b/>
          <w:bCs/>
          <w:sz w:val="16"/>
          <w:szCs w:val="16"/>
          <w:rtl/>
        </w:rPr>
        <w:t>(</w:t>
      </w:r>
      <w:r>
        <w:rPr>
          <w:rFonts w:cs="Arial" w:hint="cs"/>
          <w:b/>
          <w:bCs/>
          <w:sz w:val="16"/>
          <w:szCs w:val="16"/>
          <w:rtl/>
        </w:rPr>
        <w:t>פ' הערל</w:t>
      </w:r>
      <w:r w:rsidRPr="00B12662">
        <w:rPr>
          <w:rFonts w:cs="Arial" w:hint="cs"/>
          <w:b/>
          <w:bCs/>
          <w:sz w:val="16"/>
          <w:szCs w:val="16"/>
          <w:rtl/>
        </w:rPr>
        <w:t xml:space="preserve">) </w:t>
      </w:r>
      <w:r>
        <w:rPr>
          <w:rFonts w:cs="Arial" w:hint="cs"/>
          <w:b/>
          <w:bCs/>
          <w:rtl/>
        </w:rPr>
        <w:t>עח</w:t>
      </w:r>
      <w:r w:rsidRPr="00B12662">
        <w:rPr>
          <w:rFonts w:cs="Arial" w:hint="cs"/>
          <w:b/>
          <w:bCs/>
          <w:rtl/>
        </w:rPr>
        <w:t xml:space="preserve"> ע"</w:t>
      </w:r>
      <w:r>
        <w:rPr>
          <w:rFonts w:cs="Arial" w:hint="cs"/>
          <w:b/>
          <w:bCs/>
          <w:rtl/>
        </w:rPr>
        <w:t>א</w:t>
      </w:r>
      <w:r>
        <w:rPr>
          <w:rStyle w:val="a7"/>
          <w:rFonts w:cs="Arial"/>
          <w:b/>
          <w:bCs/>
          <w:rtl/>
        </w:rPr>
        <w:footnoteReference w:id="314"/>
      </w:r>
      <w:r w:rsidRPr="00B12662">
        <w:rPr>
          <w:rFonts w:cs="Arial" w:hint="cs"/>
          <w:b/>
          <w:bCs/>
          <w:rtl/>
        </w:rPr>
        <w:t>:</w:t>
      </w:r>
      <w:r>
        <w:rPr>
          <w:rFonts w:cs="Arial" w:hint="cs"/>
          <w:rtl/>
        </w:rPr>
        <w:t xml:space="preserve"> </w:t>
      </w:r>
      <w:r w:rsidRPr="008100BA">
        <w:rPr>
          <w:rFonts w:cs="Arial"/>
          <w:u w:val="single"/>
          <w:rtl/>
        </w:rPr>
        <w:t>כי אתא רבינא א"ר יוחנן</w:t>
      </w:r>
      <w:r w:rsidRPr="008100BA">
        <w:rPr>
          <w:rFonts w:cs="Arial"/>
          <w:rtl/>
        </w:rPr>
        <w:t>: באומות</w:t>
      </w:r>
      <w:r>
        <w:rPr>
          <w:rStyle w:val="a7"/>
          <w:rFonts w:cs="Arial"/>
          <w:rtl/>
        </w:rPr>
        <w:footnoteReference w:id="315"/>
      </w:r>
      <w:r w:rsidRPr="008100BA">
        <w:rPr>
          <w:rFonts w:cs="Arial"/>
          <w:rtl/>
        </w:rPr>
        <w:t xml:space="preserve"> - הלך אחר הזכר, נתגיירו - הלך אחר פגום שבשניהם</w:t>
      </w:r>
      <w:r>
        <w:rPr>
          <w:rStyle w:val="a7"/>
          <w:rFonts w:cs="Arial"/>
          <w:rtl/>
        </w:rPr>
        <w:footnoteReference w:id="316"/>
      </w:r>
      <w:r w:rsidRPr="008100BA">
        <w:rPr>
          <w:rFonts w:cs="Arial"/>
          <w:rtl/>
        </w:rPr>
        <w:t>. באומות הלך אחר הזכר, כדתניא: מנין לאחד מן האומות</w:t>
      </w:r>
      <w:r>
        <w:rPr>
          <w:rStyle w:val="a7"/>
          <w:rFonts w:cs="Arial"/>
          <w:rtl/>
        </w:rPr>
        <w:footnoteReference w:id="317"/>
      </w:r>
      <w:r w:rsidRPr="008100BA">
        <w:rPr>
          <w:rFonts w:cs="Arial"/>
          <w:rtl/>
        </w:rPr>
        <w:t xml:space="preserve"> שבא על הכנענית והוליד בן, שאתה רשאי לקנותו בעבד</w:t>
      </w:r>
      <w:r>
        <w:rPr>
          <w:rStyle w:val="a7"/>
          <w:rFonts w:cs="Arial"/>
          <w:rtl/>
        </w:rPr>
        <w:footnoteReference w:id="318"/>
      </w:r>
      <w:r w:rsidRPr="008100BA">
        <w:rPr>
          <w:rFonts w:cs="Arial"/>
          <w:rtl/>
        </w:rPr>
        <w:t>? שנאמר: וגם מבני התושבים</w:t>
      </w:r>
      <w:r>
        <w:rPr>
          <w:rStyle w:val="a7"/>
          <w:rFonts w:cs="Arial"/>
          <w:rtl/>
        </w:rPr>
        <w:footnoteReference w:id="319"/>
      </w:r>
      <w:r w:rsidRPr="008100BA">
        <w:rPr>
          <w:rFonts w:cs="Arial"/>
          <w:rtl/>
        </w:rPr>
        <w:t xml:space="preserve"> הגרים עמכם מהם תקנו; יכול אפי' אחד מן הכנענים שבא על אחת מן האומות והוליד בן, שאתה רשאי לקנותו בעבד? ת"ל: אשר הולידו בארצכם, מן הנולדים בארצכם</w:t>
      </w:r>
      <w:r>
        <w:rPr>
          <w:rStyle w:val="a7"/>
          <w:rFonts w:cs="Arial"/>
          <w:rtl/>
        </w:rPr>
        <w:footnoteReference w:id="320"/>
      </w:r>
      <w:r w:rsidRPr="008100BA">
        <w:rPr>
          <w:rFonts w:cs="Arial"/>
          <w:rtl/>
        </w:rPr>
        <w:t>, ולא מן הגרים בארצכם. נתגיירו - הלך אחר פגום שבשניהם. במאי? אילימא במצרי שנשא עמונית</w:t>
      </w:r>
      <w:r>
        <w:rPr>
          <w:rStyle w:val="a7"/>
          <w:rFonts w:cs="Arial"/>
          <w:rtl/>
        </w:rPr>
        <w:footnoteReference w:id="321"/>
      </w:r>
      <w:r w:rsidRPr="008100BA">
        <w:rPr>
          <w:rFonts w:cs="Arial"/>
          <w:rtl/>
        </w:rPr>
        <w:t>, מאי פגום שבשניהם אית בה</w:t>
      </w:r>
      <w:r>
        <w:rPr>
          <w:rStyle w:val="a7"/>
          <w:rFonts w:cs="Arial"/>
          <w:rtl/>
        </w:rPr>
        <w:footnoteReference w:id="322"/>
      </w:r>
      <w:r w:rsidRPr="008100BA">
        <w:rPr>
          <w:rFonts w:cs="Arial"/>
          <w:rtl/>
        </w:rPr>
        <w:t>? עמוני - ולא עמונית! אלא בעמוני שנשא מצרית</w:t>
      </w:r>
      <w:r>
        <w:rPr>
          <w:rStyle w:val="a7"/>
          <w:rFonts w:cs="Arial"/>
          <w:rtl/>
        </w:rPr>
        <w:footnoteReference w:id="323"/>
      </w:r>
      <w:r w:rsidRPr="008100BA">
        <w:rPr>
          <w:rFonts w:cs="Arial"/>
          <w:rtl/>
        </w:rPr>
        <w:t>, אי זכר הוי - שדייה בתר עמוני, אי נקבה הוי - שדייה בתר מצרית</w:t>
      </w:r>
      <w:r>
        <w:rPr>
          <w:rStyle w:val="a7"/>
          <w:rFonts w:cs="Arial"/>
          <w:rtl/>
        </w:rPr>
        <w:footnoteReference w:id="324"/>
      </w:r>
      <w:r w:rsidRPr="008100BA">
        <w:rPr>
          <w:rFonts w:cs="Arial"/>
          <w:rtl/>
        </w:rPr>
        <w:t>.</w:t>
      </w:r>
    </w:p>
    <w:p w14:paraId="19B14FE9" w14:textId="77777777" w:rsidR="00DF7D09" w:rsidRPr="001406E1" w:rsidRDefault="00DF7D09" w:rsidP="00DF7D09">
      <w:pPr>
        <w:rPr>
          <w:u w:val="single"/>
          <w:rtl/>
        </w:rPr>
      </w:pPr>
      <w:r w:rsidRPr="001406E1">
        <w:rPr>
          <w:rFonts w:hint="cs"/>
          <w:u w:val="single"/>
          <w:rtl/>
        </w:rPr>
        <w:t>גוי שנשא גויה מאומה אחרת:</w:t>
      </w:r>
    </w:p>
    <w:p w14:paraId="42536F8B" w14:textId="77777777" w:rsidR="00DF7D09" w:rsidRPr="0002643A" w:rsidRDefault="00DF7D09" w:rsidP="00DF7D09">
      <w:pPr>
        <w:pStyle w:val="ab"/>
        <w:numPr>
          <w:ilvl w:val="0"/>
          <w:numId w:val="11"/>
        </w:numPr>
      </w:pPr>
      <w:r>
        <w:rPr>
          <w:rFonts w:cs="Arial" w:hint="cs"/>
          <w:rtl/>
        </w:rPr>
        <w:lastRenderedPageBreak/>
        <w:t xml:space="preserve">טור- </w:t>
      </w:r>
      <w:r w:rsidRPr="001862E4">
        <w:rPr>
          <w:rFonts w:cs="Arial"/>
          <w:rtl/>
        </w:rPr>
        <w:t xml:space="preserve">עמוני שנשא מצרית </w:t>
      </w:r>
      <w:r>
        <w:rPr>
          <w:rFonts w:cs="Arial" w:hint="cs"/>
          <w:rtl/>
        </w:rPr>
        <w:t xml:space="preserve">- </w:t>
      </w:r>
      <w:r w:rsidRPr="001862E4">
        <w:rPr>
          <w:rFonts w:cs="Arial"/>
          <w:rtl/>
        </w:rPr>
        <w:t>הולד עמוני</w:t>
      </w:r>
      <w:r>
        <w:rPr>
          <w:rFonts w:cs="Arial" w:hint="cs"/>
          <w:rtl/>
        </w:rPr>
        <w:t>.</w:t>
      </w:r>
      <w:r w:rsidRPr="001862E4">
        <w:rPr>
          <w:rFonts w:cs="Arial"/>
          <w:rtl/>
        </w:rPr>
        <w:t xml:space="preserve"> ומצרי שנשא עמונית </w:t>
      </w:r>
      <w:r>
        <w:rPr>
          <w:rFonts w:cs="Arial" w:hint="cs"/>
          <w:rtl/>
        </w:rPr>
        <w:t xml:space="preserve">- </w:t>
      </w:r>
      <w:r w:rsidRPr="001862E4">
        <w:rPr>
          <w:rFonts w:cs="Arial"/>
          <w:rtl/>
        </w:rPr>
        <w:t>הולד מצרי</w:t>
      </w:r>
      <w:r>
        <w:rPr>
          <w:rFonts w:cs="Arial" w:hint="cs"/>
          <w:rtl/>
        </w:rPr>
        <w:t>,</w:t>
      </w:r>
      <w:r w:rsidRPr="001862E4">
        <w:rPr>
          <w:rFonts w:cs="Arial"/>
          <w:rtl/>
        </w:rPr>
        <w:t xml:space="preserve"> שבאומות הלך אחר הזכרים</w:t>
      </w:r>
      <w:r>
        <w:rPr>
          <w:rFonts w:cs="Arial" w:hint="cs"/>
          <w:rtl/>
        </w:rPr>
        <w:t>.</w:t>
      </w:r>
      <w:r w:rsidRPr="001862E4">
        <w:rPr>
          <w:rFonts w:cs="Arial"/>
          <w:rtl/>
        </w:rPr>
        <w:t xml:space="preserve"> </w:t>
      </w:r>
      <w:r w:rsidRPr="00C50FED">
        <w:rPr>
          <w:rFonts w:cs="Arial"/>
          <w:rtl/>
        </w:rPr>
        <w:t>נתגיירו</w:t>
      </w:r>
      <w:r w:rsidRPr="00C50FED">
        <w:rPr>
          <w:rFonts w:cs="Arial" w:hint="cs"/>
          <w:rtl/>
        </w:rPr>
        <w:t xml:space="preserve">, </w:t>
      </w:r>
      <w:r w:rsidRPr="00C50FED">
        <w:rPr>
          <w:rFonts w:cs="Arial"/>
          <w:rtl/>
        </w:rPr>
        <w:t>הולד הולך אחר הפגום שבשניהם</w:t>
      </w:r>
      <w:r w:rsidRPr="00C50FED">
        <w:rPr>
          <w:rFonts w:cs="Arial" w:hint="cs"/>
          <w:rtl/>
        </w:rPr>
        <w:t>.</w:t>
      </w:r>
      <w:r w:rsidRPr="00C50FED">
        <w:rPr>
          <w:rFonts w:cs="Arial"/>
          <w:rtl/>
        </w:rPr>
        <w:t xml:space="preserve"> כמו גר עמוני שנשא גיורת מצרית</w:t>
      </w:r>
      <w:r w:rsidRPr="00C50FED">
        <w:rPr>
          <w:rFonts w:cs="Arial" w:hint="cs"/>
          <w:rtl/>
        </w:rPr>
        <w:t>,</w:t>
      </w:r>
      <w:r w:rsidRPr="00C50FED">
        <w:rPr>
          <w:rFonts w:cs="Arial"/>
          <w:rtl/>
        </w:rPr>
        <w:t xml:space="preserve"> או גר מצרי שנשא גיורת עמונית</w:t>
      </w:r>
      <w:r w:rsidRPr="00C50FED">
        <w:rPr>
          <w:rFonts w:cs="Arial" w:hint="cs"/>
          <w:rtl/>
        </w:rPr>
        <w:t>,</w:t>
      </w:r>
      <w:r w:rsidRPr="00C50FED">
        <w:rPr>
          <w:rFonts w:cs="Arial"/>
          <w:rtl/>
        </w:rPr>
        <w:t xml:space="preserve"> וילדה בן </w:t>
      </w:r>
      <w:r w:rsidRPr="00C50FED">
        <w:rPr>
          <w:rFonts w:cs="Arial" w:hint="cs"/>
          <w:rtl/>
        </w:rPr>
        <w:t xml:space="preserve">- </w:t>
      </w:r>
      <w:r w:rsidRPr="00C50FED">
        <w:rPr>
          <w:rFonts w:cs="Arial"/>
          <w:rtl/>
        </w:rPr>
        <w:t>דינו כעמוני להיות אסור לעולם</w:t>
      </w:r>
      <w:r>
        <w:rPr>
          <w:rStyle w:val="a7"/>
          <w:rFonts w:cs="Arial"/>
          <w:rtl/>
        </w:rPr>
        <w:footnoteReference w:id="325"/>
      </w:r>
      <w:r w:rsidRPr="00C50FED">
        <w:rPr>
          <w:rFonts w:cs="Arial" w:hint="cs"/>
          <w:rtl/>
        </w:rPr>
        <w:t>.</w:t>
      </w:r>
      <w:r w:rsidRPr="00C50FED">
        <w:rPr>
          <w:rFonts w:cs="Arial"/>
          <w:rtl/>
        </w:rPr>
        <w:t xml:space="preserve"> ילדה בת </w:t>
      </w:r>
      <w:r w:rsidRPr="00C50FED">
        <w:rPr>
          <w:rFonts w:cs="Arial" w:hint="cs"/>
          <w:rtl/>
        </w:rPr>
        <w:t xml:space="preserve">- </w:t>
      </w:r>
      <w:r w:rsidRPr="00C50FED">
        <w:rPr>
          <w:rFonts w:cs="Arial"/>
          <w:rtl/>
        </w:rPr>
        <w:t>דינה כמצרית ליאסר שני דורות</w:t>
      </w:r>
      <w:r w:rsidRPr="00C50FED">
        <w:rPr>
          <w:rFonts w:cs="Arial" w:hint="cs"/>
          <w:rtl/>
        </w:rPr>
        <w:t>.</w:t>
      </w:r>
      <w:r w:rsidRPr="00C50FED">
        <w:rPr>
          <w:rFonts w:cs="Arial"/>
          <w:rtl/>
        </w:rPr>
        <w:t xml:space="preserve"> </w:t>
      </w:r>
    </w:p>
    <w:p w14:paraId="15EAEF6E" w14:textId="77777777" w:rsidR="00DF7D09" w:rsidRPr="00185C2F" w:rsidRDefault="00DF7D09" w:rsidP="00DF7D09">
      <w:pPr>
        <w:pStyle w:val="ab"/>
        <w:numPr>
          <w:ilvl w:val="0"/>
          <w:numId w:val="11"/>
        </w:numPr>
        <w:rPr>
          <w:rtl/>
        </w:rPr>
      </w:pPr>
      <w:r w:rsidRPr="00432DAD">
        <w:rPr>
          <w:rFonts w:cs="Arial" w:hint="cs"/>
          <w:rtl/>
        </w:rPr>
        <w:t xml:space="preserve">רמב"ם </w:t>
      </w:r>
      <w:r w:rsidRPr="00432DAD">
        <w:rPr>
          <w:rFonts w:cs="Arial" w:hint="cs"/>
          <w:sz w:val="16"/>
          <w:szCs w:val="16"/>
          <w:rtl/>
        </w:rPr>
        <w:t>(</w:t>
      </w:r>
      <w:r w:rsidRPr="00432DAD">
        <w:rPr>
          <w:rFonts w:cs="Arial"/>
          <w:sz w:val="16"/>
          <w:szCs w:val="16"/>
          <w:rtl/>
        </w:rPr>
        <w:t>פ</w:t>
      </w:r>
      <w:r w:rsidRPr="00432DAD">
        <w:rPr>
          <w:rFonts w:cs="Arial" w:hint="cs"/>
          <w:sz w:val="16"/>
          <w:szCs w:val="16"/>
          <w:rtl/>
        </w:rPr>
        <w:t>י</w:t>
      </w:r>
      <w:r w:rsidRPr="00432DAD">
        <w:rPr>
          <w:rFonts w:cs="Arial"/>
          <w:sz w:val="16"/>
          <w:szCs w:val="16"/>
          <w:rtl/>
        </w:rPr>
        <w:t>"ב מ</w:t>
      </w:r>
      <w:r w:rsidRPr="00432DAD">
        <w:rPr>
          <w:rFonts w:cs="Arial" w:hint="cs"/>
          <w:sz w:val="16"/>
          <w:szCs w:val="16"/>
          <w:rtl/>
        </w:rPr>
        <w:t>אי"ב הכ</w:t>
      </w:r>
      <w:r>
        <w:rPr>
          <w:rFonts w:cs="Arial" w:hint="cs"/>
          <w:sz w:val="16"/>
          <w:szCs w:val="16"/>
          <w:rtl/>
        </w:rPr>
        <w:t>"א</w:t>
      </w:r>
      <w:r w:rsidRPr="00432DAD">
        <w:rPr>
          <w:rFonts w:cs="Arial"/>
          <w:sz w:val="16"/>
          <w:szCs w:val="16"/>
          <w:rtl/>
        </w:rPr>
        <w:t>)</w:t>
      </w:r>
      <w:r w:rsidRPr="00432DAD">
        <w:rPr>
          <w:rFonts w:cs="Arial" w:hint="cs"/>
          <w:rtl/>
        </w:rPr>
        <w:t xml:space="preserve">- </w:t>
      </w:r>
      <w:r w:rsidRPr="00C50FED">
        <w:rPr>
          <w:rFonts w:cs="Arial"/>
          <w:rtl/>
        </w:rPr>
        <w:t>גר עמוני שנשא מצרית הולד עמוני, גר מצרי שנשא עמונית הולד מצרי, זה הכלל באומות הלך אחר הזכר</w:t>
      </w:r>
      <w:r>
        <w:rPr>
          <w:rFonts w:cs="Arial" w:hint="cs"/>
          <w:rtl/>
        </w:rPr>
        <w:t>.</w:t>
      </w:r>
      <w:r w:rsidRPr="00C50FED">
        <w:rPr>
          <w:rFonts w:cs="Arial"/>
          <w:rtl/>
        </w:rPr>
        <w:t xml:space="preserve"> נתגיירו</w:t>
      </w:r>
      <w:r>
        <w:rPr>
          <w:rFonts w:cs="Arial" w:hint="cs"/>
          <w:rtl/>
        </w:rPr>
        <w:t xml:space="preserve">, </w:t>
      </w:r>
      <w:r w:rsidRPr="00C50FED">
        <w:rPr>
          <w:rFonts w:cs="Arial"/>
          <w:rtl/>
        </w:rPr>
        <w:t>הלך אחר הפחות.</w:t>
      </w:r>
      <w:r w:rsidRPr="009A397A">
        <w:rPr>
          <w:rFonts w:hint="cs"/>
          <w:color w:val="E36C0A" w:themeColor="accent6" w:themeShade="BF"/>
          <w:rtl/>
        </w:rPr>
        <w:t xml:space="preserve"> </w:t>
      </w:r>
      <w:r w:rsidRPr="00DB2654">
        <w:rPr>
          <w:rFonts w:hint="cs"/>
          <w:color w:val="E36C0A" w:themeColor="accent6" w:themeShade="BF"/>
          <w:rtl/>
        </w:rPr>
        <w:t>(וכ"פ בשו"ע)</w:t>
      </w:r>
    </w:p>
    <w:p w14:paraId="70F010D2"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4C23B87" w14:textId="77777777" w:rsidR="00DF7D09" w:rsidRDefault="00DF7D09" w:rsidP="00DF7D09">
      <w:pPr>
        <w:rPr>
          <w:rtl/>
        </w:rPr>
      </w:pPr>
      <w:r>
        <w:rPr>
          <w:rFonts w:cs="Arial"/>
          <w:rtl/>
        </w:rPr>
        <w:t>עמוני שנשא אשה מצרית, הולד עמוני. ומצרי שנשא עמונית, הולד מצרי, שבאומות הלך אחר הזכר. אבל אם נתגיירו, הלך אחר הפגום שבשניהם. לפיכך</w:t>
      </w:r>
      <w:r>
        <w:rPr>
          <w:rFonts w:cs="Arial" w:hint="cs"/>
          <w:rtl/>
        </w:rPr>
        <w:t>,</w:t>
      </w:r>
      <w:r>
        <w:rPr>
          <w:rFonts w:cs="Arial"/>
          <w:rtl/>
        </w:rPr>
        <w:t xml:space="preserve"> גר עמוני שנשא גיורת מצרית, הולד, אם הוא זכר, דינו כעמוני להיות אסור לעולם. ואם היא נקבה, דינה כמצרית. </w:t>
      </w:r>
      <w:r w:rsidRPr="00750AC2">
        <w:rPr>
          <w:rFonts w:cs="Arial"/>
          <w:sz w:val="18"/>
          <w:szCs w:val="18"/>
          <w:rtl/>
        </w:rPr>
        <w:t>הגה: גר מצרי שנשא גויה עמונית הבן הוא עמוני והבת היא מותרת</w:t>
      </w:r>
      <w:r>
        <w:rPr>
          <w:rStyle w:val="a7"/>
          <w:rFonts w:cs="Arial"/>
          <w:sz w:val="18"/>
          <w:szCs w:val="18"/>
          <w:rtl/>
        </w:rPr>
        <w:footnoteReference w:id="326"/>
      </w:r>
      <w:r w:rsidRPr="00750AC2">
        <w:rPr>
          <w:rFonts w:cs="Arial"/>
          <w:sz w:val="18"/>
          <w:szCs w:val="18"/>
          <w:rtl/>
        </w:rPr>
        <w:t xml:space="preserve"> (טור).</w:t>
      </w:r>
      <w:r>
        <w:rPr>
          <w:rFonts w:cs="Arial"/>
          <w:rtl/>
        </w:rPr>
        <w:t xml:space="preserve"> </w:t>
      </w:r>
    </w:p>
    <w:p w14:paraId="6A7291F7" w14:textId="77777777" w:rsidR="00DF7D09" w:rsidRDefault="00DF7D09" w:rsidP="00DF7D09">
      <w:pPr>
        <w:rPr>
          <w:rtl/>
        </w:rPr>
      </w:pPr>
    </w:p>
    <w:p w14:paraId="4856AE76" w14:textId="77777777" w:rsidR="00DF7D09" w:rsidRDefault="00DF7D09" w:rsidP="00DF7D09">
      <w:pPr>
        <w:pStyle w:val="2"/>
        <w:rPr>
          <w:rtl/>
        </w:rPr>
      </w:pPr>
      <w:r>
        <w:rPr>
          <w:rtl/>
        </w:rPr>
        <w:t>סעיף ח</w:t>
      </w:r>
      <w:r>
        <w:rPr>
          <w:rFonts w:hint="cs"/>
          <w:rtl/>
        </w:rPr>
        <w:t xml:space="preserve">: </w:t>
      </w:r>
      <w:r>
        <w:rPr>
          <w:rtl/>
        </w:rPr>
        <w:t>גר מצרי שנשא גיורת עמונית</w:t>
      </w:r>
      <w:r>
        <w:rPr>
          <w:rFonts w:hint="cs"/>
          <w:rtl/>
        </w:rPr>
        <w:t>.</w:t>
      </w:r>
    </w:p>
    <w:p w14:paraId="406FB6C4" w14:textId="77777777" w:rsidR="00DF7D09" w:rsidRPr="00D300D2" w:rsidRDefault="00DF7D09" w:rsidP="00DF7D09">
      <w:pPr>
        <w:rPr>
          <w:rtl/>
        </w:rPr>
      </w:pPr>
      <w:r>
        <w:rPr>
          <w:rFonts w:hint="cs"/>
          <w:rtl/>
        </w:rPr>
        <w:t>עיין במקורות בסעיף הקודם.</w:t>
      </w:r>
    </w:p>
    <w:p w14:paraId="18C34523"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6401194" w14:textId="77777777" w:rsidR="00DF7D09" w:rsidRDefault="00DF7D09" w:rsidP="00DF7D09">
      <w:pPr>
        <w:rPr>
          <w:rtl/>
        </w:rPr>
      </w:pPr>
      <w:r>
        <w:rPr>
          <w:rFonts w:cs="Arial"/>
          <w:rtl/>
        </w:rPr>
        <w:t>וגר מצרי שנשא גיורת עמונית</w:t>
      </w:r>
      <w:r>
        <w:rPr>
          <w:rStyle w:val="a7"/>
          <w:rFonts w:cs="Arial"/>
          <w:rtl/>
        </w:rPr>
        <w:footnoteReference w:id="327"/>
      </w:r>
      <w:r>
        <w:rPr>
          <w:rFonts w:cs="Arial"/>
          <w:rtl/>
        </w:rPr>
        <w:t xml:space="preserve">, הולד מצרי ואסור עד דור שלישי. </w:t>
      </w:r>
    </w:p>
    <w:p w14:paraId="32EF27A5" w14:textId="77777777" w:rsidR="00DF7D09" w:rsidRDefault="00DF7D09" w:rsidP="00DF7D09">
      <w:pPr>
        <w:rPr>
          <w:rtl/>
        </w:rPr>
      </w:pPr>
    </w:p>
    <w:p w14:paraId="1BD0A65B" w14:textId="77777777" w:rsidR="00DF7D09" w:rsidRDefault="00DF7D09" w:rsidP="00DF7D09">
      <w:pPr>
        <w:pStyle w:val="2"/>
        <w:rPr>
          <w:rtl/>
        </w:rPr>
      </w:pPr>
      <w:r>
        <w:rPr>
          <w:rtl/>
        </w:rPr>
        <w:t>סעיף ט</w:t>
      </w:r>
      <w:r>
        <w:rPr>
          <w:rFonts w:hint="cs"/>
          <w:rtl/>
        </w:rPr>
        <w:t>: גר וגרה שבאו משאר האומות המותרות לבוא בקהל.</w:t>
      </w:r>
    </w:p>
    <w:p w14:paraId="2E8ABA7D" w14:textId="77777777" w:rsidR="00DF7D09" w:rsidRPr="0002643A" w:rsidRDefault="00DF7D09" w:rsidP="00DF7D09">
      <w:pPr>
        <w:rPr>
          <w:u w:val="single"/>
          <w:rtl/>
        </w:rPr>
      </w:pPr>
      <w:r w:rsidRPr="0002643A">
        <w:rPr>
          <w:rFonts w:hint="cs"/>
          <w:u w:val="single"/>
          <w:rtl/>
        </w:rPr>
        <w:t>גר וגרה שבאו משאר האומות</w:t>
      </w:r>
      <w:r>
        <w:rPr>
          <w:rFonts w:hint="cs"/>
          <w:u w:val="single"/>
          <w:rtl/>
        </w:rPr>
        <w:t xml:space="preserve"> המותרות לבוא בקהל</w:t>
      </w:r>
      <w:r w:rsidRPr="0002643A">
        <w:rPr>
          <w:rFonts w:hint="cs"/>
          <w:u w:val="single"/>
          <w:rtl/>
        </w:rPr>
        <w:t>:</w:t>
      </w:r>
    </w:p>
    <w:p w14:paraId="1B21278D" w14:textId="77777777" w:rsidR="00DF7D09" w:rsidRPr="0002643A" w:rsidRDefault="00DF7D09" w:rsidP="00DF7D09">
      <w:pPr>
        <w:pStyle w:val="ab"/>
        <w:numPr>
          <w:ilvl w:val="0"/>
          <w:numId w:val="11"/>
        </w:numPr>
        <w:rPr>
          <w:rtl/>
        </w:rPr>
      </w:pPr>
      <w:r w:rsidRPr="00432DAD">
        <w:rPr>
          <w:rFonts w:cs="Arial" w:hint="cs"/>
          <w:rtl/>
        </w:rPr>
        <w:t xml:space="preserve">רמב"ם </w:t>
      </w:r>
      <w:r w:rsidRPr="00432DAD">
        <w:rPr>
          <w:rFonts w:cs="Arial" w:hint="cs"/>
          <w:sz w:val="16"/>
          <w:szCs w:val="16"/>
          <w:rtl/>
        </w:rPr>
        <w:t>(</w:t>
      </w:r>
      <w:r w:rsidRPr="00432DAD">
        <w:rPr>
          <w:rFonts w:cs="Arial"/>
          <w:sz w:val="16"/>
          <w:szCs w:val="16"/>
          <w:rtl/>
        </w:rPr>
        <w:t>פ</w:t>
      </w:r>
      <w:r w:rsidRPr="00432DAD">
        <w:rPr>
          <w:rFonts w:cs="Arial" w:hint="cs"/>
          <w:sz w:val="16"/>
          <w:szCs w:val="16"/>
          <w:rtl/>
        </w:rPr>
        <w:t>י</w:t>
      </w:r>
      <w:r w:rsidRPr="00432DAD">
        <w:rPr>
          <w:rFonts w:cs="Arial"/>
          <w:sz w:val="16"/>
          <w:szCs w:val="16"/>
          <w:rtl/>
        </w:rPr>
        <w:t>"ב מ</w:t>
      </w:r>
      <w:r w:rsidRPr="00432DAD">
        <w:rPr>
          <w:rFonts w:cs="Arial" w:hint="cs"/>
          <w:sz w:val="16"/>
          <w:szCs w:val="16"/>
          <w:rtl/>
        </w:rPr>
        <w:t>אי"ב ה</w:t>
      </w:r>
      <w:r>
        <w:rPr>
          <w:rFonts w:cs="Arial" w:hint="cs"/>
          <w:sz w:val="16"/>
          <w:szCs w:val="16"/>
          <w:rtl/>
        </w:rPr>
        <w:t>י"ז</w:t>
      </w:r>
      <w:r w:rsidRPr="00432DAD">
        <w:rPr>
          <w:rFonts w:cs="Arial"/>
          <w:sz w:val="16"/>
          <w:szCs w:val="16"/>
          <w:rtl/>
        </w:rPr>
        <w:t>)</w:t>
      </w:r>
      <w:r>
        <w:rPr>
          <w:rFonts w:cs="Arial" w:hint="cs"/>
          <w:rtl/>
        </w:rPr>
        <w:t xml:space="preserve"> וטור- </w:t>
      </w:r>
      <w:r w:rsidRPr="00C50FED">
        <w:rPr>
          <w:rFonts w:cs="Arial"/>
          <w:rtl/>
        </w:rPr>
        <w:t>ובשאר כל ה</w:t>
      </w:r>
      <w:r w:rsidRPr="00C50FED">
        <w:rPr>
          <w:rFonts w:cs="Arial" w:hint="cs"/>
          <w:rtl/>
        </w:rPr>
        <w:t>גוים</w:t>
      </w:r>
      <w:r w:rsidRPr="00C50FED">
        <w:rPr>
          <w:rFonts w:cs="Arial"/>
          <w:rtl/>
        </w:rPr>
        <w:t xml:space="preserve"> מיד לאחר שנתגייר הרי הוא כישראל מיד</w:t>
      </w:r>
      <w:r w:rsidRPr="00C50FED">
        <w:rPr>
          <w:rFonts w:cs="Arial" w:hint="cs"/>
          <w:rtl/>
        </w:rPr>
        <w:t>.</w:t>
      </w:r>
      <w:r w:rsidRPr="00C50FED">
        <w:rPr>
          <w:rFonts w:cs="Arial"/>
          <w:rtl/>
        </w:rPr>
        <w:t xml:space="preserve"> </w:t>
      </w:r>
      <w:r w:rsidRPr="00DB2654">
        <w:rPr>
          <w:rFonts w:hint="cs"/>
          <w:color w:val="E36C0A" w:themeColor="accent6" w:themeShade="BF"/>
          <w:rtl/>
        </w:rPr>
        <w:t>(וכ"פ בשו"ע)</w:t>
      </w:r>
    </w:p>
    <w:p w14:paraId="61F71367"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EB045AF" w14:textId="77777777" w:rsidR="00DF7D09" w:rsidRDefault="00DF7D09" w:rsidP="00DF7D09">
      <w:pPr>
        <w:rPr>
          <w:rFonts w:cs="Arial"/>
          <w:rtl/>
        </w:rPr>
      </w:pPr>
      <w:r>
        <w:rPr>
          <w:rFonts w:cs="Arial"/>
          <w:rtl/>
        </w:rPr>
        <w:t xml:space="preserve">שאר כל האומות, לאחר שנתגיירו, הרי אלו כישראל, מיד. </w:t>
      </w:r>
    </w:p>
    <w:p w14:paraId="2B6E40AA" w14:textId="77777777" w:rsidR="00DF7D09" w:rsidRDefault="00DF7D09" w:rsidP="00DF7D09">
      <w:pPr>
        <w:rPr>
          <w:rtl/>
        </w:rPr>
      </w:pPr>
    </w:p>
    <w:p w14:paraId="3FB3776D" w14:textId="77777777" w:rsidR="00DF7D09" w:rsidRDefault="00DF7D09" w:rsidP="00DF7D09">
      <w:pPr>
        <w:pStyle w:val="2"/>
        <w:rPr>
          <w:rtl/>
        </w:rPr>
      </w:pPr>
      <w:r>
        <w:rPr>
          <w:rtl/>
        </w:rPr>
        <w:t>סעיף י</w:t>
      </w:r>
      <w:r>
        <w:rPr>
          <w:rFonts w:hint="cs"/>
          <w:rtl/>
        </w:rPr>
        <w:t>: ד' האומות האסורות - בזמן הזה.</w:t>
      </w:r>
    </w:p>
    <w:p w14:paraId="62F956E1" w14:textId="77777777" w:rsidR="00DF7D09" w:rsidRDefault="00DF7D09" w:rsidP="00DF7D09">
      <w:pPr>
        <w:rPr>
          <w:sz w:val="16"/>
          <w:szCs w:val="16"/>
          <w:rtl/>
        </w:rPr>
      </w:pPr>
      <w:r w:rsidRPr="00F578E5">
        <w:rPr>
          <w:rFonts w:cs="Arial" w:hint="cs"/>
          <w:b/>
          <w:bCs/>
          <w:rtl/>
        </w:rPr>
        <w:t xml:space="preserve">ברכות </w:t>
      </w:r>
      <w:r w:rsidRPr="00F578E5">
        <w:rPr>
          <w:rFonts w:cs="Arial" w:hint="cs"/>
          <w:b/>
          <w:bCs/>
          <w:sz w:val="16"/>
          <w:szCs w:val="16"/>
          <w:rtl/>
        </w:rPr>
        <w:t>(פ' ת</w:t>
      </w:r>
      <w:r>
        <w:rPr>
          <w:rFonts w:cs="Arial" w:hint="cs"/>
          <w:b/>
          <w:bCs/>
          <w:sz w:val="16"/>
          <w:szCs w:val="16"/>
          <w:rtl/>
        </w:rPr>
        <w:t>פ</w:t>
      </w:r>
      <w:r w:rsidRPr="00F578E5">
        <w:rPr>
          <w:rFonts w:cs="Arial" w:hint="cs"/>
          <w:b/>
          <w:bCs/>
          <w:sz w:val="16"/>
          <w:szCs w:val="16"/>
          <w:rtl/>
        </w:rPr>
        <w:t xml:space="preserve">לת השחר) </w:t>
      </w:r>
      <w:r w:rsidRPr="00F578E5">
        <w:rPr>
          <w:rFonts w:cs="Arial" w:hint="cs"/>
          <w:b/>
          <w:bCs/>
          <w:rtl/>
        </w:rPr>
        <w:t xml:space="preserve">כח ע"א: </w:t>
      </w:r>
      <w:r w:rsidRPr="00F578E5">
        <w:rPr>
          <w:rFonts w:cs="Arial"/>
          <w:rtl/>
        </w:rPr>
        <w:t>דתנן</w:t>
      </w:r>
      <w:r>
        <w:rPr>
          <w:rFonts w:cs="Arial" w:hint="cs"/>
          <w:sz w:val="16"/>
          <w:szCs w:val="16"/>
          <w:rtl/>
        </w:rPr>
        <w:t xml:space="preserve"> (ידים פ"ד מ"ד)</w:t>
      </w:r>
      <w:r w:rsidRPr="00F578E5">
        <w:rPr>
          <w:rFonts w:cs="Arial"/>
          <w:rtl/>
        </w:rPr>
        <w:t xml:space="preserve">: בו ביום בא יהודה גר עמוני לפניהם בבית המדרש, </w:t>
      </w:r>
      <w:r w:rsidRPr="00F578E5">
        <w:rPr>
          <w:rFonts w:cs="Arial"/>
          <w:u w:val="single"/>
          <w:rtl/>
        </w:rPr>
        <w:t>אמר להם</w:t>
      </w:r>
      <w:r w:rsidRPr="00F578E5">
        <w:rPr>
          <w:rFonts w:cs="Arial"/>
          <w:rtl/>
        </w:rPr>
        <w:t xml:space="preserve">: מה אני לבא בקהל? </w:t>
      </w:r>
      <w:r w:rsidRPr="00F578E5">
        <w:rPr>
          <w:rFonts w:cs="Arial"/>
          <w:u w:val="single"/>
          <w:rtl/>
        </w:rPr>
        <w:t>אמר לו רבן גמליאל</w:t>
      </w:r>
      <w:r w:rsidRPr="00F578E5">
        <w:rPr>
          <w:rFonts w:cs="Arial"/>
          <w:rtl/>
        </w:rPr>
        <w:t xml:space="preserve">: אסור אתה לבא בקהל; </w:t>
      </w:r>
      <w:r w:rsidRPr="00F578E5">
        <w:rPr>
          <w:rFonts w:cs="Arial"/>
          <w:u w:val="single"/>
          <w:rtl/>
        </w:rPr>
        <w:t>אמר לו רבי יהושע</w:t>
      </w:r>
      <w:r w:rsidRPr="00F578E5">
        <w:rPr>
          <w:rFonts w:cs="Arial"/>
          <w:rtl/>
        </w:rPr>
        <w:t xml:space="preserve">: מותר אתה לבא בקהל. </w:t>
      </w:r>
      <w:r w:rsidRPr="00F578E5">
        <w:rPr>
          <w:rFonts w:cs="Arial"/>
          <w:u w:val="single"/>
          <w:rtl/>
        </w:rPr>
        <w:t>אמר לו רבן גמליאל</w:t>
      </w:r>
      <w:r w:rsidRPr="00F578E5">
        <w:rPr>
          <w:rFonts w:cs="Arial"/>
          <w:rtl/>
        </w:rPr>
        <w:t>: והלא כבר נאמר</w:t>
      </w:r>
      <w:r>
        <w:rPr>
          <w:rFonts w:cs="Arial" w:hint="cs"/>
          <w:sz w:val="16"/>
          <w:szCs w:val="16"/>
          <w:rtl/>
        </w:rPr>
        <w:t xml:space="preserve"> </w:t>
      </w:r>
      <w:r w:rsidRPr="00F578E5">
        <w:rPr>
          <w:rFonts w:cs="Arial"/>
          <w:sz w:val="16"/>
          <w:szCs w:val="16"/>
          <w:rtl/>
        </w:rPr>
        <w:t>(דברים כג)</w:t>
      </w:r>
      <w:r w:rsidRPr="00F578E5">
        <w:rPr>
          <w:rFonts w:cs="Arial"/>
          <w:rtl/>
        </w:rPr>
        <w:t xml:space="preserve">: לא יבא עמוני ומואבי בקהל ה'! </w:t>
      </w:r>
      <w:r w:rsidRPr="00F578E5">
        <w:rPr>
          <w:rFonts w:cs="Arial"/>
          <w:u w:val="single"/>
          <w:rtl/>
        </w:rPr>
        <w:t>אמר לו רבי יהושע</w:t>
      </w:r>
      <w:r w:rsidRPr="00F578E5">
        <w:rPr>
          <w:rFonts w:cs="Arial"/>
          <w:rtl/>
        </w:rPr>
        <w:t>: וכי עמון ומואב במקומן הן יושבין? כבר עלה סנחריב מלך אשור ובלבל את כל האומות, שנאמר</w:t>
      </w:r>
      <w:r>
        <w:rPr>
          <w:rFonts w:cs="Arial" w:hint="cs"/>
          <w:rtl/>
        </w:rPr>
        <w:t xml:space="preserve"> </w:t>
      </w:r>
      <w:r w:rsidRPr="00F578E5">
        <w:rPr>
          <w:rFonts w:cs="Arial"/>
          <w:sz w:val="16"/>
          <w:szCs w:val="16"/>
          <w:rtl/>
        </w:rPr>
        <w:t>(ישעיה י</w:t>
      </w:r>
      <w:r>
        <w:rPr>
          <w:rFonts w:cs="Arial" w:hint="cs"/>
          <w:sz w:val="16"/>
          <w:szCs w:val="16"/>
          <w:rtl/>
        </w:rPr>
        <w:t>)</w:t>
      </w:r>
      <w:r w:rsidRPr="00F578E5">
        <w:rPr>
          <w:rFonts w:cs="Arial"/>
          <w:rtl/>
        </w:rPr>
        <w:t xml:space="preserve">: ואסיר גבלות עמים ועתודותיהם שושתי ואוריד כאביר יושבים, וכל דפריש - מרובא פריש. </w:t>
      </w:r>
      <w:r w:rsidRPr="00F578E5">
        <w:rPr>
          <w:rFonts w:cs="Arial"/>
          <w:u w:val="single"/>
          <w:rtl/>
        </w:rPr>
        <w:t>אמר לו רבן גמליאל</w:t>
      </w:r>
      <w:r w:rsidRPr="00F578E5">
        <w:rPr>
          <w:rFonts w:cs="Arial"/>
          <w:rtl/>
        </w:rPr>
        <w:t>: והלא כבר נאמר</w:t>
      </w:r>
      <w:r>
        <w:rPr>
          <w:rFonts w:cs="Arial" w:hint="cs"/>
          <w:rtl/>
        </w:rPr>
        <w:t xml:space="preserve"> </w:t>
      </w:r>
      <w:r w:rsidRPr="00F578E5">
        <w:rPr>
          <w:rFonts w:cs="Arial"/>
          <w:sz w:val="16"/>
          <w:szCs w:val="16"/>
          <w:rtl/>
        </w:rPr>
        <w:t>(ירמיה מט)</w:t>
      </w:r>
      <w:r w:rsidRPr="00F578E5">
        <w:rPr>
          <w:rFonts w:cs="Arial"/>
          <w:rtl/>
        </w:rPr>
        <w:t xml:space="preserve">: ואחרי כן אשיב את שבות בני עמון נאם ה' - וכבר שבו. </w:t>
      </w:r>
      <w:r w:rsidRPr="00F578E5">
        <w:rPr>
          <w:rFonts w:cs="Arial"/>
          <w:u w:val="single"/>
          <w:rtl/>
        </w:rPr>
        <w:t>אמר לו רבי יהושע</w:t>
      </w:r>
      <w:r w:rsidRPr="00F578E5">
        <w:rPr>
          <w:rFonts w:cs="Arial"/>
          <w:rtl/>
        </w:rPr>
        <w:t>: והלא כבר נאמר</w:t>
      </w:r>
      <w:r>
        <w:rPr>
          <w:rFonts w:cs="Arial" w:hint="cs"/>
          <w:rtl/>
        </w:rPr>
        <w:t xml:space="preserve"> </w:t>
      </w:r>
      <w:r w:rsidRPr="00F578E5">
        <w:rPr>
          <w:rFonts w:cs="Arial"/>
          <w:sz w:val="16"/>
          <w:szCs w:val="16"/>
          <w:rtl/>
        </w:rPr>
        <w:t>(עמוס ט')</w:t>
      </w:r>
      <w:r w:rsidRPr="00F578E5">
        <w:rPr>
          <w:rFonts w:cs="Arial"/>
          <w:rtl/>
        </w:rPr>
        <w:t>: ושבתי את שבות עמי ישראל - ועדיין לא שבו. מיד התירוהו לבא בקהל.</w:t>
      </w:r>
      <w:r>
        <w:rPr>
          <w:rFonts w:hint="cs"/>
          <w:sz w:val="16"/>
          <w:szCs w:val="16"/>
          <w:rtl/>
        </w:rPr>
        <w:t xml:space="preserve"> </w:t>
      </w:r>
    </w:p>
    <w:p w14:paraId="1286DE1E" w14:textId="77777777" w:rsidR="00DF7D09" w:rsidRDefault="00DF7D09" w:rsidP="00DF7D09">
      <w:pPr>
        <w:rPr>
          <w:rtl/>
        </w:rPr>
      </w:pPr>
      <w:r w:rsidRPr="003169E9">
        <w:rPr>
          <w:rFonts w:cs="Arial" w:hint="cs"/>
          <w:b/>
          <w:bCs/>
          <w:rtl/>
        </w:rPr>
        <w:t xml:space="preserve">תוספתא קידושין פ"ה ה"ד: </w:t>
      </w:r>
      <w:r w:rsidRPr="00EE64E2">
        <w:rPr>
          <w:rFonts w:cs="Arial"/>
          <w:u w:val="single"/>
          <w:rtl/>
        </w:rPr>
        <w:t>אמ</w:t>
      </w:r>
      <w:r w:rsidRPr="00EE64E2">
        <w:rPr>
          <w:rFonts w:cs="Arial" w:hint="cs"/>
          <w:u w:val="single"/>
          <w:rtl/>
        </w:rPr>
        <w:t>ר</w:t>
      </w:r>
      <w:r w:rsidRPr="00EE64E2">
        <w:rPr>
          <w:rFonts w:cs="Arial"/>
          <w:u w:val="single"/>
          <w:rtl/>
        </w:rPr>
        <w:t xml:space="preserve"> ר' יהודה</w:t>
      </w:r>
      <w:r>
        <w:rPr>
          <w:rFonts w:cs="Arial" w:hint="cs"/>
          <w:rtl/>
        </w:rPr>
        <w:t>:</w:t>
      </w:r>
      <w:r w:rsidRPr="003169E9">
        <w:rPr>
          <w:rFonts w:cs="Arial"/>
          <w:rtl/>
        </w:rPr>
        <w:t xml:space="preserve"> בנימן גר מצרי היה לו חבר מתלמידי ר' עקיבא</w:t>
      </w:r>
      <w:r>
        <w:rPr>
          <w:rFonts w:cs="Arial" w:hint="cs"/>
          <w:rtl/>
        </w:rPr>
        <w:t>,</w:t>
      </w:r>
      <w:r w:rsidRPr="003169E9">
        <w:rPr>
          <w:rFonts w:cs="Arial"/>
          <w:rtl/>
        </w:rPr>
        <w:t xml:space="preserve"> </w:t>
      </w:r>
      <w:r w:rsidRPr="00EE64E2">
        <w:rPr>
          <w:rFonts w:cs="Arial"/>
          <w:u w:val="single"/>
          <w:rtl/>
        </w:rPr>
        <w:t>אמ</w:t>
      </w:r>
      <w:r w:rsidRPr="00EE64E2">
        <w:rPr>
          <w:rFonts w:cs="Arial" w:hint="cs"/>
          <w:u w:val="single"/>
          <w:rtl/>
        </w:rPr>
        <w:t>ר</w:t>
      </w:r>
      <w:r>
        <w:rPr>
          <w:rFonts w:cs="Arial" w:hint="cs"/>
          <w:rtl/>
        </w:rPr>
        <w:t>:</w:t>
      </w:r>
      <w:r w:rsidRPr="003169E9">
        <w:rPr>
          <w:rFonts w:cs="Arial"/>
          <w:rtl/>
        </w:rPr>
        <w:t xml:space="preserve"> אני גר מצרי ונשאתי אשה גיורת מצרית</w:t>
      </w:r>
      <w:r>
        <w:rPr>
          <w:rFonts w:cs="Arial" w:hint="cs"/>
          <w:rtl/>
        </w:rPr>
        <w:t>,</w:t>
      </w:r>
      <w:r w:rsidRPr="003169E9">
        <w:rPr>
          <w:rFonts w:cs="Arial"/>
          <w:rtl/>
        </w:rPr>
        <w:t xml:space="preserve"> הריני הולך להשיא לבני אשה בת גיורת מצרית כדי שיהא בן בני מותר לבא בקהל</w:t>
      </w:r>
      <w:r>
        <w:rPr>
          <w:rFonts w:cs="Arial" w:hint="cs"/>
          <w:rtl/>
        </w:rPr>
        <w:t>,</w:t>
      </w:r>
      <w:r w:rsidRPr="003169E9">
        <w:rPr>
          <w:rFonts w:cs="Arial"/>
          <w:rtl/>
        </w:rPr>
        <w:t xml:space="preserve"> שנ' דור שלישי יבא להם בקהל ה'</w:t>
      </w:r>
      <w:r>
        <w:rPr>
          <w:rFonts w:cs="Arial" w:hint="cs"/>
          <w:rtl/>
        </w:rPr>
        <w:t>.</w:t>
      </w:r>
      <w:r w:rsidRPr="003169E9">
        <w:rPr>
          <w:rFonts w:cs="Arial"/>
          <w:rtl/>
        </w:rPr>
        <w:t xml:space="preserve"> </w:t>
      </w:r>
      <w:r w:rsidRPr="00EE64E2">
        <w:rPr>
          <w:rFonts w:cs="Arial"/>
          <w:u w:val="single"/>
          <w:rtl/>
        </w:rPr>
        <w:t>אמ</w:t>
      </w:r>
      <w:r w:rsidRPr="00EE64E2">
        <w:rPr>
          <w:rFonts w:cs="Arial" w:hint="cs"/>
          <w:u w:val="single"/>
          <w:rtl/>
        </w:rPr>
        <w:t>ר</w:t>
      </w:r>
      <w:r w:rsidRPr="00EE64E2">
        <w:rPr>
          <w:rFonts w:cs="Arial"/>
          <w:u w:val="single"/>
          <w:rtl/>
        </w:rPr>
        <w:t xml:space="preserve"> לו ר' עקיבא</w:t>
      </w:r>
      <w:r>
        <w:rPr>
          <w:rFonts w:cs="Arial" w:hint="cs"/>
          <w:rtl/>
        </w:rPr>
        <w:t>:</w:t>
      </w:r>
      <w:r w:rsidRPr="003169E9">
        <w:rPr>
          <w:rFonts w:cs="Arial"/>
          <w:rtl/>
        </w:rPr>
        <w:t xml:space="preserve"> בנימין טעית הלכה</w:t>
      </w:r>
      <w:r>
        <w:rPr>
          <w:rFonts w:cs="Arial" w:hint="cs"/>
          <w:rtl/>
        </w:rPr>
        <w:t>,</w:t>
      </w:r>
      <w:r w:rsidRPr="003169E9">
        <w:rPr>
          <w:rFonts w:cs="Arial"/>
          <w:rtl/>
        </w:rPr>
        <w:t xml:space="preserve"> משעלה סנחריב ובלבל את כל האומות לא </w:t>
      </w:r>
      <w:r w:rsidRPr="003169E9">
        <w:rPr>
          <w:rFonts w:cs="Arial"/>
          <w:rtl/>
        </w:rPr>
        <w:lastRenderedPageBreak/>
        <w:t>עמונים ומואבים במקומן ולא מצרים ואדומים במקומן</w:t>
      </w:r>
      <w:r>
        <w:rPr>
          <w:rFonts w:cs="Arial" w:hint="cs"/>
          <w:rtl/>
        </w:rPr>
        <w:t>,</w:t>
      </w:r>
      <w:r w:rsidRPr="003169E9">
        <w:rPr>
          <w:rFonts w:cs="Arial"/>
          <w:rtl/>
        </w:rPr>
        <w:t xml:space="preserve"> אלא עמוני נושא מצרית ומצרי נושא עמונית</w:t>
      </w:r>
      <w:r>
        <w:rPr>
          <w:rFonts w:cs="Arial" w:hint="cs"/>
          <w:rtl/>
        </w:rPr>
        <w:t>,</w:t>
      </w:r>
      <w:r w:rsidRPr="003169E9">
        <w:rPr>
          <w:rFonts w:cs="Arial"/>
          <w:rtl/>
        </w:rPr>
        <w:t xml:space="preserve"> ואחד מכל אילו נושא אחד מכל משפחות האדמה</w:t>
      </w:r>
      <w:r>
        <w:rPr>
          <w:rFonts w:cs="Arial" w:hint="cs"/>
          <w:rtl/>
        </w:rPr>
        <w:t>,</w:t>
      </w:r>
      <w:r w:rsidRPr="003169E9">
        <w:rPr>
          <w:rFonts w:cs="Arial"/>
          <w:rtl/>
        </w:rPr>
        <w:t xml:space="preserve"> ואחד מכל משפחות האדמה נושא את כל אילו</w:t>
      </w:r>
      <w:r>
        <w:rPr>
          <w:rStyle w:val="a7"/>
          <w:rFonts w:cs="Arial"/>
          <w:rtl/>
        </w:rPr>
        <w:footnoteReference w:id="328"/>
      </w:r>
      <w:r>
        <w:rPr>
          <w:rFonts w:cs="Arial" w:hint="cs"/>
          <w:rtl/>
        </w:rPr>
        <w:t>.</w:t>
      </w:r>
      <w:r w:rsidRPr="003169E9">
        <w:rPr>
          <w:rFonts w:cs="Arial"/>
          <w:rtl/>
        </w:rPr>
        <w:t xml:space="preserve"> </w:t>
      </w:r>
    </w:p>
    <w:p w14:paraId="5B03D959" w14:textId="77777777" w:rsidR="00DF7D09" w:rsidRPr="002F33DB" w:rsidRDefault="00DF7D09" w:rsidP="00DF7D09">
      <w:pPr>
        <w:rPr>
          <w:sz w:val="16"/>
          <w:szCs w:val="16"/>
          <w:rtl/>
        </w:rPr>
      </w:pPr>
      <w:r w:rsidRPr="003169E9">
        <w:rPr>
          <w:rFonts w:cs="Arial" w:hint="cs"/>
          <w:b/>
          <w:bCs/>
          <w:rtl/>
        </w:rPr>
        <w:t xml:space="preserve">תוספתא </w:t>
      </w:r>
      <w:r>
        <w:rPr>
          <w:rFonts w:cs="Arial" w:hint="cs"/>
          <w:b/>
          <w:bCs/>
          <w:rtl/>
        </w:rPr>
        <w:t>ידים</w:t>
      </w:r>
      <w:r w:rsidRPr="003169E9">
        <w:rPr>
          <w:rFonts w:cs="Arial" w:hint="cs"/>
          <w:b/>
          <w:bCs/>
          <w:rtl/>
        </w:rPr>
        <w:t xml:space="preserve"> פ"</w:t>
      </w:r>
      <w:r>
        <w:rPr>
          <w:rFonts w:cs="Arial" w:hint="cs"/>
          <w:b/>
          <w:bCs/>
          <w:rtl/>
        </w:rPr>
        <w:t>ב</w:t>
      </w:r>
      <w:r w:rsidRPr="003169E9">
        <w:rPr>
          <w:rFonts w:cs="Arial" w:hint="cs"/>
          <w:b/>
          <w:bCs/>
          <w:rtl/>
        </w:rPr>
        <w:t xml:space="preserve"> ה</w:t>
      </w:r>
      <w:r>
        <w:rPr>
          <w:rFonts w:cs="Arial" w:hint="cs"/>
          <w:b/>
          <w:bCs/>
          <w:rtl/>
        </w:rPr>
        <w:t>י"ז-יח</w:t>
      </w:r>
      <w:r w:rsidRPr="003169E9">
        <w:rPr>
          <w:rFonts w:cs="Arial" w:hint="cs"/>
          <w:b/>
          <w:bCs/>
          <w:rtl/>
        </w:rPr>
        <w:t>:</w:t>
      </w:r>
      <w:r>
        <w:rPr>
          <w:rFonts w:cs="Arial" w:hint="cs"/>
          <w:rtl/>
        </w:rPr>
        <w:t xml:space="preserve"> </w:t>
      </w:r>
      <w:r>
        <w:rPr>
          <w:rFonts w:cs="Arial"/>
          <w:rtl/>
        </w:rPr>
        <w:t>בו ביום עמד יהודה גר עמוני לפניהם בבית המדרש אמר להן מה אני לבוא בקהל</w:t>
      </w:r>
      <w:r>
        <w:rPr>
          <w:rFonts w:cs="Arial" w:hint="cs"/>
          <w:rtl/>
        </w:rPr>
        <w:t>...</w:t>
      </w:r>
      <w:r>
        <w:rPr>
          <w:rFonts w:cs="Arial"/>
          <w:rtl/>
        </w:rPr>
        <w:t xml:space="preserve"> </w:t>
      </w:r>
      <w:r>
        <w:rPr>
          <w:rFonts w:cs="Arial" w:hint="cs"/>
          <w:rtl/>
        </w:rPr>
        <w:t xml:space="preserve">- </w:t>
      </w:r>
      <w:r>
        <w:rPr>
          <w:rFonts w:cs="Arial"/>
          <w:rtl/>
        </w:rPr>
        <w:t>הרי אתה מותר לבוא בקהל</w:t>
      </w:r>
      <w:r>
        <w:rPr>
          <w:rFonts w:cs="Arial" w:hint="cs"/>
          <w:rtl/>
        </w:rPr>
        <w:t>.</w:t>
      </w:r>
      <w:r>
        <w:rPr>
          <w:rFonts w:cs="Arial"/>
          <w:rtl/>
        </w:rPr>
        <w:t xml:space="preserve"> </w:t>
      </w:r>
      <w:r>
        <w:rPr>
          <w:rStyle w:val="a7"/>
          <w:rFonts w:cs="Arial"/>
          <w:rtl/>
        </w:rPr>
        <w:footnoteReference w:id="329"/>
      </w:r>
      <w:r w:rsidRPr="002F33DB">
        <w:rPr>
          <w:rFonts w:cs="Arial"/>
          <w:u w:val="single"/>
          <w:rtl/>
        </w:rPr>
        <w:t>אמר להן רבן גמליאל</w:t>
      </w:r>
      <w:r>
        <w:rPr>
          <w:rFonts w:cs="Arial" w:hint="cs"/>
          <w:rtl/>
        </w:rPr>
        <w:t>:</w:t>
      </w:r>
      <w:r>
        <w:rPr>
          <w:rFonts w:cs="Arial"/>
          <w:rtl/>
        </w:rPr>
        <w:t xml:space="preserve"> אף מצרי כיוצא בזה</w:t>
      </w:r>
      <w:r>
        <w:rPr>
          <w:rFonts w:cs="Arial" w:hint="cs"/>
          <w:rtl/>
        </w:rPr>
        <w:t>?</w:t>
      </w:r>
      <w:r>
        <w:rPr>
          <w:rFonts w:cs="Arial"/>
          <w:rtl/>
        </w:rPr>
        <w:t xml:space="preserve"> אמרו לו מצרי נתן לה הכתוב קצבה</w:t>
      </w:r>
      <w:r>
        <w:rPr>
          <w:rFonts w:cs="Arial" w:hint="cs"/>
          <w:rtl/>
        </w:rPr>
        <w:t>,</w:t>
      </w:r>
      <w:r>
        <w:rPr>
          <w:rFonts w:cs="Arial"/>
          <w:rtl/>
        </w:rPr>
        <w:t xml:space="preserve"> שנ</w:t>
      </w:r>
      <w:r>
        <w:rPr>
          <w:rFonts w:cs="Arial" w:hint="cs"/>
          <w:rtl/>
        </w:rPr>
        <w:t xml:space="preserve">אמר </w:t>
      </w:r>
      <w:r w:rsidRPr="002F33DB">
        <w:rPr>
          <w:rFonts w:cs="Arial"/>
          <w:sz w:val="16"/>
          <w:szCs w:val="16"/>
          <w:rtl/>
        </w:rPr>
        <w:t>(יחזקאל כט)</w:t>
      </w:r>
      <w:r>
        <w:rPr>
          <w:rFonts w:cs="Arial" w:hint="cs"/>
          <w:rtl/>
        </w:rPr>
        <w:t>:</w:t>
      </w:r>
      <w:r>
        <w:rPr>
          <w:rFonts w:cs="Arial"/>
          <w:rtl/>
        </w:rPr>
        <w:t xml:space="preserve"> מקץ ארבעים שנה אקבץ את מצרים מן העמים אשר נפצו שמה וישבו על אדמתם</w:t>
      </w:r>
      <w:r>
        <w:rPr>
          <w:rFonts w:hint="cs"/>
          <w:rtl/>
        </w:rPr>
        <w:t>.</w:t>
      </w:r>
      <w:r>
        <w:rPr>
          <w:rFonts w:hint="cs"/>
          <w:sz w:val="16"/>
          <w:szCs w:val="16"/>
          <w:rtl/>
        </w:rPr>
        <w:t xml:space="preserve"> (והביאו בה"ג והתוס' (יבמות עו: ד"ה מנימין) את דברי התוספתא הזו. וכתבו התוס' </w:t>
      </w:r>
      <w:r>
        <w:rPr>
          <w:rFonts w:cs="Arial" w:hint="cs"/>
          <w:sz w:val="16"/>
          <w:szCs w:val="16"/>
          <w:rtl/>
        </w:rPr>
        <w:t>ש</w:t>
      </w:r>
      <w:r w:rsidRPr="00FE6084">
        <w:rPr>
          <w:rFonts w:cs="Arial"/>
          <w:sz w:val="16"/>
          <w:szCs w:val="16"/>
          <w:rtl/>
        </w:rPr>
        <w:t>ר</w:t>
      </w:r>
      <w:r>
        <w:rPr>
          <w:rFonts w:cs="Arial" w:hint="cs"/>
          <w:sz w:val="16"/>
          <w:szCs w:val="16"/>
          <w:rtl/>
        </w:rPr>
        <w:t>בי עקיבא (בתוספתא בקידושין שם)</w:t>
      </w:r>
      <w:r w:rsidRPr="00FE6084">
        <w:rPr>
          <w:rFonts w:cs="Arial"/>
          <w:sz w:val="16"/>
          <w:szCs w:val="16"/>
          <w:rtl/>
        </w:rPr>
        <w:t xml:space="preserve"> לא אסיק אדעתיה שנתן להם קצבה</w:t>
      </w:r>
      <w:r>
        <w:rPr>
          <w:rFonts w:cs="Arial" w:hint="cs"/>
          <w:sz w:val="16"/>
          <w:szCs w:val="16"/>
          <w:rtl/>
        </w:rPr>
        <w:t>. אך הרמב"ן (עו: ד"ה לפיכך לאחר) כתב</w:t>
      </w:r>
      <w:r w:rsidRPr="00EB7460">
        <w:rPr>
          <w:rFonts w:cs="Arial"/>
          <w:sz w:val="16"/>
          <w:szCs w:val="16"/>
          <w:rtl/>
        </w:rPr>
        <w:t xml:space="preserve"> דר' עקיבא סבר דהשבת גלות דמצרים</w:t>
      </w:r>
      <w:r>
        <w:rPr>
          <w:rFonts w:cs="Arial" w:hint="cs"/>
          <w:sz w:val="16"/>
          <w:szCs w:val="16"/>
          <w:rtl/>
        </w:rPr>
        <w:t>,</w:t>
      </w:r>
      <w:r w:rsidRPr="00EB7460">
        <w:rPr>
          <w:rFonts w:cs="Arial"/>
          <w:sz w:val="16"/>
          <w:szCs w:val="16"/>
          <w:rtl/>
        </w:rPr>
        <w:t xml:space="preserve"> כיון דבנבוכדנצר כתיב, והוא מבולבלין הגלה אותן</w:t>
      </w:r>
      <w:r>
        <w:rPr>
          <w:rFonts w:cs="Arial" w:hint="cs"/>
          <w:sz w:val="16"/>
          <w:szCs w:val="16"/>
          <w:rtl/>
        </w:rPr>
        <w:t xml:space="preserve"> -</w:t>
      </w:r>
      <w:r w:rsidRPr="00EB7460">
        <w:rPr>
          <w:rFonts w:cs="Arial"/>
          <w:sz w:val="16"/>
          <w:szCs w:val="16"/>
          <w:rtl/>
        </w:rPr>
        <w:t xml:space="preserve"> בבלבולן הן חוזרין, הילכך אפילו לאחר חזרתן מותרין, וכן בעמון ומואב וכן בכל העולם, ובעל הלכות כתב כסברא דר"ג ור' יהושע</w:t>
      </w:r>
      <w:r>
        <w:rPr>
          <w:rStyle w:val="a7"/>
          <w:rFonts w:cs="Arial"/>
          <w:sz w:val="16"/>
          <w:szCs w:val="16"/>
          <w:rtl/>
        </w:rPr>
        <w:footnoteReference w:id="330"/>
      </w:r>
      <w:r>
        <w:rPr>
          <w:rFonts w:cs="Arial" w:hint="cs"/>
          <w:sz w:val="16"/>
          <w:szCs w:val="16"/>
          <w:rtl/>
        </w:rPr>
        <w:t>,</w:t>
      </w:r>
      <w:r w:rsidRPr="00EB7460">
        <w:rPr>
          <w:rFonts w:cs="Arial"/>
          <w:sz w:val="16"/>
          <w:szCs w:val="16"/>
          <w:rtl/>
        </w:rPr>
        <w:t xml:space="preserve"> דגמ' דילן הכי משמע אפילו לר"ע</w:t>
      </w:r>
      <w:r>
        <w:rPr>
          <w:rFonts w:cs="Arial" w:hint="cs"/>
          <w:sz w:val="16"/>
          <w:szCs w:val="16"/>
          <w:rtl/>
        </w:rPr>
        <w:t>. עכ"ל הרמב"ן.)</w:t>
      </w:r>
    </w:p>
    <w:p w14:paraId="3DB60ADE" w14:textId="77777777" w:rsidR="00DF7D09" w:rsidRPr="00FE6084" w:rsidRDefault="00DF7D09" w:rsidP="00DF7D09">
      <w:pPr>
        <w:rPr>
          <w:u w:val="single"/>
          <w:rtl/>
        </w:rPr>
      </w:pPr>
      <w:r w:rsidRPr="00FE6084">
        <w:rPr>
          <w:rFonts w:hint="cs"/>
          <w:u w:val="single"/>
          <w:rtl/>
        </w:rPr>
        <w:t>דין ד' האומות</w:t>
      </w:r>
      <w:r>
        <w:rPr>
          <w:rFonts w:hint="cs"/>
          <w:u w:val="single"/>
          <w:rtl/>
        </w:rPr>
        <w:t xml:space="preserve"> האסורות</w:t>
      </w:r>
      <w:r w:rsidRPr="00FE6084">
        <w:rPr>
          <w:rFonts w:hint="cs"/>
          <w:u w:val="single"/>
          <w:rtl/>
        </w:rPr>
        <w:t xml:space="preserve"> </w:t>
      </w:r>
      <w:r>
        <w:rPr>
          <w:rFonts w:hint="cs"/>
          <w:sz w:val="16"/>
          <w:szCs w:val="16"/>
          <w:u w:val="single"/>
          <w:rtl/>
        </w:rPr>
        <w:t xml:space="preserve">(עמון מואב אדום ומצרים) </w:t>
      </w:r>
      <w:r w:rsidRPr="00FE6084">
        <w:rPr>
          <w:rFonts w:hint="cs"/>
          <w:u w:val="single"/>
          <w:rtl/>
        </w:rPr>
        <w:t>בזמן הזה:</w:t>
      </w:r>
    </w:p>
    <w:p w14:paraId="0BCBB0D5" w14:textId="77777777" w:rsidR="00DF7D09" w:rsidRPr="00EE2174" w:rsidRDefault="00DF7D09" w:rsidP="00DF7D09">
      <w:pPr>
        <w:pStyle w:val="ab"/>
        <w:numPr>
          <w:ilvl w:val="0"/>
          <w:numId w:val="11"/>
        </w:numPr>
      </w:pPr>
      <w:r w:rsidRPr="00432DAD">
        <w:rPr>
          <w:rFonts w:cs="Arial" w:hint="cs"/>
          <w:rtl/>
        </w:rPr>
        <w:t xml:space="preserve">רמב"ם </w:t>
      </w:r>
      <w:r w:rsidRPr="00432DAD">
        <w:rPr>
          <w:rFonts w:cs="Arial" w:hint="cs"/>
          <w:sz w:val="16"/>
          <w:szCs w:val="16"/>
          <w:rtl/>
        </w:rPr>
        <w:t>(</w:t>
      </w:r>
      <w:r w:rsidRPr="00432DAD">
        <w:rPr>
          <w:rFonts w:cs="Arial"/>
          <w:sz w:val="16"/>
          <w:szCs w:val="16"/>
          <w:rtl/>
        </w:rPr>
        <w:t>פ</w:t>
      </w:r>
      <w:r w:rsidRPr="00432DAD">
        <w:rPr>
          <w:rFonts w:cs="Arial" w:hint="cs"/>
          <w:sz w:val="16"/>
          <w:szCs w:val="16"/>
          <w:rtl/>
        </w:rPr>
        <w:t>י</w:t>
      </w:r>
      <w:r w:rsidRPr="00432DAD">
        <w:rPr>
          <w:rFonts w:cs="Arial"/>
          <w:sz w:val="16"/>
          <w:szCs w:val="16"/>
          <w:rtl/>
        </w:rPr>
        <w:t>"ב מ</w:t>
      </w:r>
      <w:r w:rsidRPr="00432DAD">
        <w:rPr>
          <w:rFonts w:cs="Arial" w:hint="cs"/>
          <w:sz w:val="16"/>
          <w:szCs w:val="16"/>
          <w:rtl/>
        </w:rPr>
        <w:t>אי"ב ה</w:t>
      </w:r>
      <w:r>
        <w:rPr>
          <w:rFonts w:cs="Arial" w:hint="cs"/>
          <w:sz w:val="16"/>
          <w:szCs w:val="16"/>
          <w:rtl/>
        </w:rPr>
        <w:t>כ"ה</w:t>
      </w:r>
      <w:r w:rsidRPr="00432DAD">
        <w:rPr>
          <w:rFonts w:cs="Arial"/>
          <w:sz w:val="16"/>
          <w:szCs w:val="16"/>
          <w:rtl/>
        </w:rPr>
        <w:t>)</w:t>
      </w:r>
      <w:r>
        <w:rPr>
          <w:rFonts w:cs="Arial" w:hint="cs"/>
          <w:rtl/>
        </w:rPr>
        <w:t xml:space="preserve">- </w:t>
      </w:r>
      <w:r w:rsidRPr="00EE2174">
        <w:rPr>
          <w:rFonts w:cs="Arial"/>
          <w:rtl/>
        </w:rPr>
        <w:t>כשעלה סנחריב מלך אשור בלבל כל האומות ועירבם זה בזה והגלה אותם ממקומם, ואלו המצרים שבארץ מצרים עתה אנשים אחרים הם, וכן האדומים שבשדה אדום, והואיל ונתערבו ד' אומות האסורים בכל אומות העולם שהן מותרים</w:t>
      </w:r>
      <w:r>
        <w:rPr>
          <w:rFonts w:cs="Arial" w:hint="cs"/>
          <w:rtl/>
        </w:rPr>
        <w:t xml:space="preserve"> -</w:t>
      </w:r>
      <w:r w:rsidRPr="00EE2174">
        <w:rPr>
          <w:rFonts w:cs="Arial"/>
          <w:rtl/>
        </w:rPr>
        <w:t xml:space="preserve"> הותר הכל, שכל הפורש מהן להתגייר חזקתו שפירש מן הרוב</w:t>
      </w:r>
      <w:r>
        <w:rPr>
          <w:rFonts w:cs="Arial" w:hint="cs"/>
          <w:rtl/>
        </w:rPr>
        <w:t>.</w:t>
      </w:r>
      <w:r w:rsidRPr="00EE2174">
        <w:rPr>
          <w:rFonts w:cs="Arial"/>
          <w:rtl/>
        </w:rPr>
        <w:t xml:space="preserve"> לפיכך כשיתגייר הגר בזמן הזה בכל מקום בין אדומי בין מצרי בין עמוני בין מואבי בין כושי בין שאר האומות אחד הזכרים ואחד הנקבות</w:t>
      </w:r>
      <w:r>
        <w:rPr>
          <w:rFonts w:cs="Arial" w:hint="cs"/>
          <w:rtl/>
        </w:rPr>
        <w:t xml:space="preserve"> -</w:t>
      </w:r>
      <w:r w:rsidRPr="00EE2174">
        <w:rPr>
          <w:rFonts w:cs="Arial"/>
          <w:rtl/>
        </w:rPr>
        <w:t xml:space="preserve"> מותרין לבא בקהל מיד. </w:t>
      </w:r>
    </w:p>
    <w:p w14:paraId="204B881D" w14:textId="77777777" w:rsidR="00DF7D09" w:rsidRDefault="00DF7D09" w:rsidP="00DF7D09">
      <w:pPr>
        <w:pStyle w:val="ab"/>
        <w:numPr>
          <w:ilvl w:val="0"/>
          <w:numId w:val="11"/>
        </w:numPr>
        <w:rPr>
          <w:rtl/>
        </w:rPr>
      </w:pPr>
      <w:r>
        <w:rPr>
          <w:rFonts w:cs="Arial" w:hint="cs"/>
          <w:rtl/>
        </w:rPr>
        <w:t xml:space="preserve">ר"ת </w:t>
      </w:r>
      <w:r>
        <w:rPr>
          <w:rFonts w:cs="Arial" w:hint="cs"/>
          <w:sz w:val="16"/>
          <w:szCs w:val="16"/>
          <w:rtl/>
        </w:rPr>
        <w:t xml:space="preserve">(ספר הישר חידושים סי' תכא, ובתוס' סוטה ט. ד"ה מנימין) </w:t>
      </w:r>
      <w:r>
        <w:rPr>
          <w:rFonts w:cs="Arial" w:hint="cs"/>
          <w:rtl/>
        </w:rPr>
        <w:t xml:space="preserve">תוס' </w:t>
      </w:r>
      <w:r>
        <w:rPr>
          <w:rFonts w:cs="Arial" w:hint="cs"/>
          <w:sz w:val="16"/>
          <w:szCs w:val="16"/>
          <w:rtl/>
        </w:rPr>
        <w:t>(יבמות עו: ד"ה מנימין)</w:t>
      </w:r>
      <w:r>
        <w:rPr>
          <w:rFonts w:cs="Arial" w:hint="cs"/>
          <w:rtl/>
        </w:rPr>
        <w:t xml:space="preserve"> רמב"ן</w:t>
      </w:r>
      <w:r>
        <w:rPr>
          <w:rStyle w:val="a7"/>
          <w:rFonts w:cs="Arial"/>
          <w:rtl/>
        </w:rPr>
        <w:footnoteReference w:id="331"/>
      </w:r>
      <w:r>
        <w:rPr>
          <w:rFonts w:cs="Arial" w:hint="cs"/>
          <w:rtl/>
        </w:rPr>
        <w:t xml:space="preserve"> ו</w:t>
      </w:r>
      <w:r w:rsidRPr="001862E4">
        <w:rPr>
          <w:rFonts w:cs="Arial"/>
          <w:rtl/>
        </w:rPr>
        <w:t>רא"ש</w:t>
      </w:r>
      <w:r>
        <w:rPr>
          <w:rStyle w:val="a7"/>
          <w:rFonts w:cs="Arial"/>
          <w:rtl/>
        </w:rPr>
        <w:footnoteReference w:id="332"/>
      </w:r>
      <w:r>
        <w:rPr>
          <w:rFonts w:cs="Arial" w:hint="cs"/>
          <w:sz w:val="16"/>
          <w:szCs w:val="16"/>
          <w:rtl/>
        </w:rPr>
        <w:t xml:space="preserve"> (יבמות פ"ח סי' ד)</w:t>
      </w:r>
      <w:r>
        <w:rPr>
          <w:rFonts w:cs="Arial" w:hint="cs"/>
          <w:rtl/>
        </w:rPr>
        <w:t xml:space="preserve">- </w:t>
      </w:r>
      <w:r w:rsidRPr="001862E4">
        <w:rPr>
          <w:rFonts w:cs="Arial"/>
          <w:rtl/>
        </w:rPr>
        <w:t>עמוני ומואבי ואדומי מותרים מיד</w:t>
      </w:r>
      <w:r>
        <w:rPr>
          <w:rStyle w:val="a7"/>
          <w:rFonts w:cs="Arial"/>
          <w:rtl/>
        </w:rPr>
        <w:footnoteReference w:id="333"/>
      </w:r>
      <w:r>
        <w:rPr>
          <w:rFonts w:cs="Arial" w:hint="cs"/>
          <w:rtl/>
        </w:rPr>
        <w:t>,</w:t>
      </w:r>
      <w:r w:rsidRPr="001862E4">
        <w:rPr>
          <w:rFonts w:cs="Arial"/>
          <w:rtl/>
        </w:rPr>
        <w:t xml:space="preserve"> אבל מצרי גם עתה הוא אסור עד דור שלישי</w:t>
      </w:r>
      <w:r>
        <w:rPr>
          <w:rFonts w:cs="Arial" w:hint="cs"/>
          <w:sz w:val="16"/>
          <w:szCs w:val="16"/>
          <w:rtl/>
        </w:rPr>
        <w:t xml:space="preserve"> (ל' טור בשם הרא"ש)</w:t>
      </w:r>
      <w:r>
        <w:rPr>
          <w:rFonts w:cs="Arial" w:hint="cs"/>
          <w:rtl/>
        </w:rPr>
        <w:t>.</w:t>
      </w:r>
      <w:r>
        <w:rPr>
          <w:rFonts w:hint="cs"/>
          <w:rtl/>
        </w:rPr>
        <w:t xml:space="preserve"> </w:t>
      </w:r>
      <w:r w:rsidRPr="003E6E6D">
        <w:rPr>
          <w:rFonts w:hint="cs"/>
          <w:color w:val="E36C0A" w:themeColor="accent6" w:themeShade="BF"/>
          <w:rtl/>
        </w:rPr>
        <w:t>(וכ"פ בשו"ע)</w:t>
      </w:r>
    </w:p>
    <w:p w14:paraId="0CB184E0"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1432BAB" w14:textId="77777777" w:rsidR="00DF7D09" w:rsidRDefault="00DF7D09" w:rsidP="00DF7D09">
      <w:pPr>
        <w:rPr>
          <w:rtl/>
        </w:rPr>
      </w:pPr>
      <w:r>
        <w:rPr>
          <w:rFonts w:cs="Arial"/>
          <w:rtl/>
        </w:rPr>
        <w:t>האידנא נתבלבלו כל האומות. לפיכך עמוני ומואבי ואדומי שנתגיירו, מותרין לבא בקהל מיד. דכל דפריש מרובא פריש</w:t>
      </w:r>
      <w:r>
        <w:rPr>
          <w:rStyle w:val="a7"/>
          <w:rFonts w:cs="Arial"/>
          <w:rtl/>
        </w:rPr>
        <w:footnoteReference w:id="334"/>
      </w:r>
      <w:r>
        <w:rPr>
          <w:rFonts w:cs="Arial"/>
          <w:rtl/>
        </w:rPr>
        <w:t xml:space="preserve"> ואנו תולים שהוא מרוב אומות שהם מותרים מיד. להרמב"ם הוא הדין למצרי. ולהרא"ש, מצרי באיסורו עומד. </w:t>
      </w:r>
    </w:p>
    <w:p w14:paraId="58EEEBA1" w14:textId="77777777" w:rsidR="00DF7D09" w:rsidRDefault="00DF7D09" w:rsidP="00DF7D09">
      <w:pPr>
        <w:rPr>
          <w:rtl/>
        </w:rPr>
      </w:pPr>
    </w:p>
    <w:p w14:paraId="60D25548" w14:textId="77777777" w:rsidR="00DF7D09" w:rsidRDefault="00DF7D09" w:rsidP="00DF7D09">
      <w:pPr>
        <w:pStyle w:val="2"/>
        <w:rPr>
          <w:rtl/>
        </w:rPr>
      </w:pPr>
      <w:r>
        <w:rPr>
          <w:rtl/>
        </w:rPr>
        <w:t>סעיף יא</w:t>
      </w:r>
      <w:r>
        <w:rPr>
          <w:rFonts w:hint="cs"/>
          <w:rtl/>
        </w:rPr>
        <w:t>: עבד או שפחה.</w:t>
      </w:r>
    </w:p>
    <w:p w14:paraId="001E842D" w14:textId="77777777" w:rsidR="00DF7D09" w:rsidRPr="008E2B0C" w:rsidRDefault="00DF7D09" w:rsidP="00DF7D09">
      <w:pPr>
        <w:rPr>
          <w:sz w:val="16"/>
          <w:szCs w:val="16"/>
          <w:rtl/>
        </w:rPr>
      </w:pPr>
      <w:r w:rsidRPr="008E2B0C">
        <w:rPr>
          <w:rFonts w:cs="Arial"/>
          <w:b/>
          <w:bCs/>
          <w:rtl/>
        </w:rPr>
        <w:t>דברים פרשת כי תצא פרק כג פסוק יח</w:t>
      </w:r>
      <w:r w:rsidRPr="008E2B0C">
        <w:rPr>
          <w:rFonts w:cs="Arial" w:hint="cs"/>
          <w:b/>
          <w:bCs/>
          <w:rtl/>
        </w:rPr>
        <w:t xml:space="preserve">: </w:t>
      </w:r>
      <w:r w:rsidRPr="008E2B0C">
        <w:rPr>
          <w:rFonts w:cs="Arial"/>
          <w:rtl/>
        </w:rPr>
        <w:t>לֹא תִהְיֶה קְדֵשָׁה מִבְּנוֹת יִשְׂרָאֵל וְלֹא יִהְיֶה קָדֵשׁ מִבְּנֵי יִשְׂרָאֵל:</w:t>
      </w:r>
      <w:r>
        <w:rPr>
          <w:rFonts w:hint="cs"/>
          <w:sz w:val="16"/>
          <w:szCs w:val="16"/>
          <w:rtl/>
        </w:rPr>
        <w:t xml:space="preserve"> (ותרגם אונקלוס: </w:t>
      </w:r>
      <w:r w:rsidRPr="008E2B0C">
        <w:rPr>
          <w:rFonts w:cs="Arial"/>
          <w:sz w:val="16"/>
          <w:szCs w:val="16"/>
          <w:rtl/>
        </w:rPr>
        <w:t>לא תהי אתתא מבנת ישראל לגבר עבד ולא יסב גוברא מבני ישראל אתא אמא</w:t>
      </w:r>
      <w:r>
        <w:rPr>
          <w:rFonts w:cs="Arial" w:hint="cs"/>
          <w:sz w:val="16"/>
          <w:szCs w:val="16"/>
          <w:rtl/>
        </w:rPr>
        <w:t>)</w:t>
      </w:r>
    </w:p>
    <w:p w14:paraId="2DC15DBC" w14:textId="77777777" w:rsidR="00DF7D09" w:rsidRDefault="00DF7D09" w:rsidP="00DF7D09">
      <w:pPr>
        <w:rPr>
          <w:rtl/>
        </w:rPr>
      </w:pPr>
      <w:r w:rsidRPr="00B12662">
        <w:rPr>
          <w:rFonts w:cs="Arial" w:hint="cs"/>
          <w:b/>
          <w:bCs/>
          <w:rtl/>
        </w:rPr>
        <w:t xml:space="preserve">קידושין </w:t>
      </w:r>
      <w:r w:rsidRPr="00B12662">
        <w:rPr>
          <w:rFonts w:cs="Arial" w:hint="cs"/>
          <w:b/>
          <w:bCs/>
          <w:sz w:val="16"/>
          <w:szCs w:val="16"/>
          <w:rtl/>
        </w:rPr>
        <w:t>(</w:t>
      </w:r>
      <w:r>
        <w:rPr>
          <w:rFonts w:cs="Arial" w:hint="cs"/>
          <w:b/>
          <w:bCs/>
          <w:sz w:val="16"/>
          <w:szCs w:val="16"/>
          <w:rtl/>
        </w:rPr>
        <w:t>פ' האומר</w:t>
      </w:r>
      <w:r w:rsidRPr="00B12662">
        <w:rPr>
          <w:rFonts w:cs="Arial" w:hint="cs"/>
          <w:b/>
          <w:bCs/>
          <w:sz w:val="16"/>
          <w:szCs w:val="16"/>
          <w:rtl/>
        </w:rPr>
        <w:t xml:space="preserve">) </w:t>
      </w:r>
      <w:r w:rsidRPr="00B12662">
        <w:rPr>
          <w:rFonts w:cs="Arial" w:hint="cs"/>
          <w:b/>
          <w:bCs/>
          <w:rtl/>
        </w:rPr>
        <w:t xml:space="preserve">סו ע"ב: </w:t>
      </w:r>
      <w:r w:rsidRPr="00B12662">
        <w:rPr>
          <w:rFonts w:cs="Arial"/>
          <w:u w:val="double"/>
          <w:rtl/>
        </w:rPr>
        <w:t>מתני'</w:t>
      </w:r>
      <w:r>
        <w:rPr>
          <w:rFonts w:cs="Arial" w:hint="cs"/>
          <w:rtl/>
        </w:rPr>
        <w:t>:...</w:t>
      </w:r>
      <w:r w:rsidRPr="00B12662">
        <w:rPr>
          <w:rFonts w:cs="Arial"/>
          <w:rtl/>
        </w:rPr>
        <w:t xml:space="preserve"> וכל מי שאין לה לא עליו ולא על אחרים קידושין - הולד כמותה</w:t>
      </w:r>
      <w:r>
        <w:rPr>
          <w:rStyle w:val="a7"/>
          <w:rFonts w:cs="Arial"/>
          <w:rtl/>
        </w:rPr>
        <w:footnoteReference w:id="335"/>
      </w:r>
      <w:r w:rsidRPr="00B12662">
        <w:rPr>
          <w:rFonts w:cs="Arial"/>
          <w:rtl/>
        </w:rPr>
        <w:t>, ואיזה זה? זה ולד שפחה ונכרית.</w:t>
      </w:r>
    </w:p>
    <w:p w14:paraId="6E35AF4A" w14:textId="77777777" w:rsidR="00DF7D09" w:rsidRPr="00911C00" w:rsidRDefault="00DF7D09" w:rsidP="00DF7D09">
      <w:pPr>
        <w:rPr>
          <w:u w:val="single"/>
          <w:rtl/>
        </w:rPr>
      </w:pPr>
      <w:r>
        <w:rPr>
          <w:rFonts w:hint="cs"/>
          <w:u w:val="single"/>
          <w:rtl/>
        </w:rPr>
        <w:t xml:space="preserve">נישואין עם </w:t>
      </w:r>
      <w:r w:rsidRPr="00911C00">
        <w:rPr>
          <w:rFonts w:hint="cs"/>
          <w:u w:val="single"/>
          <w:rtl/>
        </w:rPr>
        <w:t>עבד או שפחה:</w:t>
      </w:r>
    </w:p>
    <w:p w14:paraId="1C92A8BD" w14:textId="77777777" w:rsidR="00DF7D09" w:rsidRPr="003E2CBA" w:rsidRDefault="00DF7D09" w:rsidP="00DF7D09">
      <w:pPr>
        <w:pStyle w:val="ab"/>
        <w:numPr>
          <w:ilvl w:val="0"/>
          <w:numId w:val="11"/>
        </w:numPr>
      </w:pPr>
      <w:r>
        <w:rPr>
          <w:rFonts w:cs="Arial" w:hint="cs"/>
          <w:rtl/>
        </w:rPr>
        <w:lastRenderedPageBreak/>
        <w:t>רמב"ם</w:t>
      </w:r>
      <w:r>
        <w:rPr>
          <w:rStyle w:val="a7"/>
          <w:rFonts w:cs="Arial"/>
          <w:rtl/>
        </w:rPr>
        <w:footnoteReference w:id="336"/>
      </w:r>
      <w:r>
        <w:rPr>
          <w:rFonts w:cs="Arial" w:hint="cs"/>
          <w:rtl/>
        </w:rPr>
        <w:t xml:space="preserve"> </w:t>
      </w:r>
      <w:r>
        <w:rPr>
          <w:rFonts w:cs="Arial" w:hint="cs"/>
          <w:sz w:val="16"/>
          <w:szCs w:val="16"/>
          <w:rtl/>
        </w:rPr>
        <w:t>(פי"ב מאי"ב הי"א)</w:t>
      </w:r>
      <w:r>
        <w:rPr>
          <w:rFonts w:cs="Arial" w:hint="cs"/>
          <w:rtl/>
        </w:rPr>
        <w:t xml:space="preserve"> וטור- </w:t>
      </w:r>
      <w:r w:rsidRPr="001862E4">
        <w:rPr>
          <w:rFonts w:cs="Arial"/>
          <w:rtl/>
        </w:rPr>
        <w:t>עבד שהוטבל לשם עבדות אסור בישראלית</w:t>
      </w:r>
      <w:r>
        <w:rPr>
          <w:rFonts w:cs="Arial" w:hint="cs"/>
          <w:rtl/>
        </w:rPr>
        <w:t>.</w:t>
      </w:r>
      <w:r w:rsidRPr="001862E4">
        <w:rPr>
          <w:rFonts w:cs="Arial"/>
          <w:rtl/>
        </w:rPr>
        <w:t xml:space="preserve"> וישראל אסור בשפחה שהוטבלה לשם שפחות בין אם היא שלו או של אחר</w:t>
      </w:r>
      <w:r>
        <w:rPr>
          <w:rFonts w:cs="Arial" w:hint="cs"/>
          <w:sz w:val="16"/>
          <w:szCs w:val="16"/>
          <w:rtl/>
        </w:rPr>
        <w:t xml:space="preserve"> (ל' הטור)</w:t>
      </w:r>
      <w:r>
        <w:rPr>
          <w:rFonts w:cs="Arial" w:hint="cs"/>
          <w:rtl/>
        </w:rPr>
        <w:t>.</w:t>
      </w:r>
      <w:r w:rsidRPr="001862E4">
        <w:rPr>
          <w:rFonts w:cs="Arial"/>
          <w:rtl/>
        </w:rPr>
        <w:t xml:space="preserve"> </w:t>
      </w:r>
      <w:r w:rsidRPr="00911C00">
        <w:rPr>
          <w:rFonts w:hint="cs"/>
          <w:color w:val="E36C0A" w:themeColor="accent6" w:themeShade="BF"/>
          <w:rtl/>
        </w:rPr>
        <w:t>(וכ"פ בשו"ע)</w:t>
      </w:r>
    </w:p>
    <w:p w14:paraId="41602211"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007C3FD" w14:textId="77777777" w:rsidR="00DF7D09" w:rsidRDefault="00DF7D09" w:rsidP="00DF7D09">
      <w:pPr>
        <w:rPr>
          <w:rtl/>
        </w:rPr>
      </w:pPr>
      <w:r>
        <w:rPr>
          <w:rFonts w:cs="Arial"/>
          <w:rtl/>
        </w:rPr>
        <w:t xml:space="preserve">עבד שהוטבל לשם עבדות, אסור בישראלית. וישראל אסור בשפחה, בין אם היא שלו בין אם היא של אחר. </w:t>
      </w:r>
    </w:p>
    <w:p w14:paraId="64F68445" w14:textId="77777777" w:rsidR="00DF7D09" w:rsidRDefault="00DF7D09" w:rsidP="00DF7D09">
      <w:pPr>
        <w:rPr>
          <w:rtl/>
        </w:rPr>
      </w:pPr>
    </w:p>
    <w:p w14:paraId="603D3038" w14:textId="77777777" w:rsidR="00DF7D09" w:rsidRDefault="00DF7D09" w:rsidP="00DF7D09">
      <w:pPr>
        <w:pStyle w:val="2"/>
        <w:rPr>
          <w:rtl/>
        </w:rPr>
      </w:pPr>
      <w:r>
        <w:rPr>
          <w:rtl/>
        </w:rPr>
        <w:t>סעיף יב</w:t>
      </w:r>
      <w:r>
        <w:rPr>
          <w:rFonts w:hint="cs"/>
          <w:rtl/>
        </w:rPr>
        <w:t>: שחרור עבד.</w:t>
      </w:r>
    </w:p>
    <w:p w14:paraId="266FB66D" w14:textId="77777777" w:rsidR="00DF7D09" w:rsidRDefault="00DF7D09" w:rsidP="00DF7D09">
      <w:pPr>
        <w:rPr>
          <w:rFonts w:cs="Arial"/>
          <w:rtl/>
        </w:rPr>
      </w:pPr>
      <w:r w:rsidRPr="00621060">
        <w:rPr>
          <w:rFonts w:cs="Arial" w:hint="cs"/>
          <w:b/>
          <w:bCs/>
          <w:rtl/>
        </w:rPr>
        <w:t xml:space="preserve">גיטין </w:t>
      </w:r>
      <w:r w:rsidRPr="00621060">
        <w:rPr>
          <w:rFonts w:cs="Arial" w:hint="cs"/>
          <w:b/>
          <w:bCs/>
          <w:sz w:val="16"/>
          <w:szCs w:val="16"/>
          <w:rtl/>
        </w:rPr>
        <w:t xml:space="preserve">(פ' השולח) </w:t>
      </w:r>
      <w:r w:rsidRPr="00621060">
        <w:rPr>
          <w:rFonts w:cs="Arial" w:hint="cs"/>
          <w:b/>
          <w:bCs/>
          <w:rtl/>
        </w:rPr>
        <w:t>לח ע"ב:</w:t>
      </w:r>
      <w:r>
        <w:rPr>
          <w:rFonts w:cs="Arial" w:hint="cs"/>
          <w:rtl/>
        </w:rPr>
        <w:t xml:space="preserve"> </w:t>
      </w:r>
      <w:r w:rsidRPr="00621060">
        <w:rPr>
          <w:rFonts w:cs="Arial"/>
          <w:u w:val="single"/>
          <w:rtl/>
        </w:rPr>
        <w:t>אמר רבה אמר רב</w:t>
      </w:r>
      <w:r w:rsidRPr="00A85706">
        <w:rPr>
          <w:rFonts w:cs="Arial"/>
          <w:rtl/>
        </w:rPr>
        <w:t>: המקדיש עבדו יצא לחירות; מאי טעמא? גופיה לא קדיש</w:t>
      </w:r>
      <w:r>
        <w:rPr>
          <w:rStyle w:val="a7"/>
          <w:rFonts w:cs="Arial"/>
          <w:rtl/>
        </w:rPr>
        <w:footnoteReference w:id="337"/>
      </w:r>
      <w:r w:rsidRPr="00A85706">
        <w:rPr>
          <w:rFonts w:cs="Arial"/>
          <w:rtl/>
        </w:rPr>
        <w:t>, לדמי לא קאמר</w:t>
      </w:r>
      <w:r>
        <w:rPr>
          <w:rStyle w:val="a7"/>
          <w:rFonts w:cs="Arial"/>
          <w:rtl/>
        </w:rPr>
        <w:footnoteReference w:id="338"/>
      </w:r>
      <w:r w:rsidRPr="00A85706">
        <w:rPr>
          <w:rFonts w:cs="Arial"/>
          <w:rtl/>
        </w:rPr>
        <w:t>, דליהוי עם קדוש קאמר</w:t>
      </w:r>
      <w:r>
        <w:rPr>
          <w:rStyle w:val="a7"/>
          <w:rFonts w:cs="Arial"/>
          <w:rtl/>
        </w:rPr>
        <w:footnoteReference w:id="339"/>
      </w:r>
      <w:r w:rsidRPr="00A85706">
        <w:rPr>
          <w:rFonts w:cs="Arial"/>
          <w:rtl/>
        </w:rPr>
        <w:t xml:space="preserve">. </w:t>
      </w:r>
      <w:r w:rsidRPr="00621060">
        <w:rPr>
          <w:rFonts w:cs="Arial"/>
          <w:u w:val="single"/>
          <w:rtl/>
        </w:rPr>
        <w:t>ורב יוסף אמר רב</w:t>
      </w:r>
      <w:r w:rsidRPr="00A85706">
        <w:rPr>
          <w:rFonts w:cs="Arial"/>
          <w:rtl/>
        </w:rPr>
        <w:t>: המפקיר עבדו יצא לחירות. מ"ד מקדיש, כ"ש מפקיר; מאן דאמר מפקיר, אבל מקדיש לא, דלמא לדמי קאמר.</w:t>
      </w:r>
      <w:r w:rsidRPr="001109C3">
        <w:rPr>
          <w:rtl/>
        </w:rPr>
        <w:t xml:space="preserve"> </w:t>
      </w:r>
      <w:r w:rsidRPr="001109C3">
        <w:rPr>
          <w:rFonts w:cs="Arial"/>
          <w:rtl/>
        </w:rPr>
        <w:t xml:space="preserve">איבעיא להו: צריך גט שיחרור או לא צריך? ת"ש, </w:t>
      </w:r>
      <w:r w:rsidRPr="001109C3">
        <w:rPr>
          <w:rFonts w:cs="Arial"/>
          <w:u w:val="single"/>
          <w:rtl/>
        </w:rPr>
        <w:t>דאמר רב חייא בר אבין אמר רב</w:t>
      </w:r>
      <w:r w:rsidRPr="001109C3">
        <w:rPr>
          <w:rFonts w:cs="Arial"/>
          <w:rtl/>
        </w:rPr>
        <w:t>: אחד זה ואחד זה</w:t>
      </w:r>
      <w:r>
        <w:rPr>
          <w:rStyle w:val="a7"/>
          <w:rFonts w:cs="Arial"/>
          <w:rtl/>
        </w:rPr>
        <w:footnoteReference w:id="340"/>
      </w:r>
      <w:r w:rsidRPr="001109C3">
        <w:rPr>
          <w:rFonts w:cs="Arial"/>
          <w:rtl/>
        </w:rPr>
        <w:t xml:space="preserve"> - יצא לחירות, וצריך גט שחרור.</w:t>
      </w:r>
      <w:r>
        <w:rPr>
          <w:rFonts w:hint="cs"/>
          <w:rtl/>
        </w:rPr>
        <w:t>..</w:t>
      </w:r>
      <w:r w:rsidRPr="00621060">
        <w:rPr>
          <w:rtl/>
        </w:rPr>
        <w:t xml:space="preserve"> </w:t>
      </w:r>
      <w:r>
        <w:rPr>
          <w:rFonts w:hint="cs"/>
          <w:sz w:val="14"/>
          <w:szCs w:val="14"/>
          <w:rtl/>
        </w:rPr>
        <w:t xml:space="preserve">(לט:) </w:t>
      </w:r>
      <w:r w:rsidRPr="00621060">
        <w:rPr>
          <w:rFonts w:cs="Arial"/>
          <w:u w:val="single"/>
          <w:rtl/>
        </w:rPr>
        <w:t>אמר ר' זירא אמר ר' חנינא אמר רב אשי אמר רבי</w:t>
      </w:r>
      <w:r w:rsidRPr="00621060">
        <w:rPr>
          <w:rFonts w:cs="Arial"/>
          <w:rtl/>
        </w:rPr>
        <w:t>: עבד שנשא את בת חורין בפני רבו -</w:t>
      </w:r>
      <w:r w:rsidRPr="00621060">
        <w:rPr>
          <w:rtl/>
        </w:rPr>
        <w:t xml:space="preserve"> </w:t>
      </w:r>
      <w:r>
        <w:rPr>
          <w:rFonts w:hint="cs"/>
          <w:sz w:val="14"/>
          <w:szCs w:val="14"/>
          <w:rtl/>
        </w:rPr>
        <w:t xml:space="preserve">(מ.) </w:t>
      </w:r>
      <w:r w:rsidRPr="00621060">
        <w:rPr>
          <w:rFonts w:cs="Arial"/>
          <w:rtl/>
        </w:rPr>
        <w:t>יצא לחירות</w:t>
      </w:r>
      <w:r>
        <w:rPr>
          <w:rStyle w:val="a7"/>
          <w:rFonts w:cs="Arial"/>
          <w:rtl/>
        </w:rPr>
        <w:footnoteReference w:id="341"/>
      </w:r>
      <w:r>
        <w:rPr>
          <w:rFonts w:cs="Arial" w:hint="cs"/>
          <w:rtl/>
        </w:rPr>
        <w:t xml:space="preserve">, </w:t>
      </w:r>
      <w:r>
        <w:rPr>
          <w:rStyle w:val="a7"/>
          <w:rFonts w:cs="Arial"/>
          <w:rtl/>
        </w:rPr>
        <w:footnoteReference w:id="342"/>
      </w:r>
      <w:r>
        <w:rPr>
          <w:rFonts w:cs="Arial" w:hint="cs"/>
          <w:rtl/>
        </w:rPr>
        <w:t>[</w:t>
      </w:r>
      <w:r w:rsidRPr="0023715F">
        <w:rPr>
          <w:rFonts w:cs="Arial"/>
          <w:rtl/>
        </w:rPr>
        <w:t>ולא עוד אלא שכופין את רבו וכותב לו שטר שחרור</w:t>
      </w:r>
      <w:r>
        <w:rPr>
          <w:rStyle w:val="a7"/>
          <w:rFonts w:cs="Arial"/>
          <w:rtl/>
        </w:rPr>
        <w:footnoteReference w:id="343"/>
      </w:r>
      <w:r>
        <w:rPr>
          <w:rFonts w:cs="Arial" w:hint="cs"/>
          <w:rtl/>
        </w:rPr>
        <w:t>,</w:t>
      </w:r>
      <w:r w:rsidRPr="0023715F">
        <w:rPr>
          <w:rFonts w:cs="Arial"/>
          <w:rtl/>
        </w:rPr>
        <w:t xml:space="preserve"> ודוקא בשרבו השיאו אשה</w:t>
      </w:r>
      <w:r>
        <w:rPr>
          <w:rFonts w:cs="Arial" w:hint="cs"/>
          <w:rtl/>
        </w:rPr>
        <w:t>]</w:t>
      </w:r>
      <w:r w:rsidRPr="00621060">
        <w:rPr>
          <w:rFonts w:cs="Arial"/>
          <w:rtl/>
        </w:rPr>
        <w:t>.</w:t>
      </w:r>
      <w:r w:rsidRPr="002D3DD7">
        <w:rPr>
          <w:rtl/>
        </w:rPr>
        <w:t xml:space="preserve"> </w:t>
      </w:r>
      <w:r w:rsidRPr="002D3DD7">
        <w:rPr>
          <w:rFonts w:cs="Arial"/>
          <w:u w:val="single"/>
          <w:rtl/>
        </w:rPr>
        <w:t>א"ל רבי יוחנן</w:t>
      </w:r>
      <w:r w:rsidRPr="002D3DD7">
        <w:rPr>
          <w:rFonts w:cs="Arial"/>
          <w:rtl/>
        </w:rPr>
        <w:t>: כל כך יש בידך</w:t>
      </w:r>
      <w:r>
        <w:rPr>
          <w:rStyle w:val="a7"/>
          <w:rFonts w:cs="Arial"/>
          <w:rtl/>
        </w:rPr>
        <w:footnoteReference w:id="344"/>
      </w:r>
      <w:r w:rsidRPr="002D3DD7">
        <w:rPr>
          <w:rFonts w:cs="Arial"/>
          <w:rtl/>
        </w:rPr>
        <w:t>, ואני שונה: הכותב שטר אירוסין</w:t>
      </w:r>
      <w:r>
        <w:rPr>
          <w:rStyle w:val="a7"/>
          <w:rFonts w:cs="Arial"/>
          <w:rtl/>
        </w:rPr>
        <w:footnoteReference w:id="345"/>
      </w:r>
      <w:r w:rsidRPr="002D3DD7">
        <w:rPr>
          <w:rFonts w:cs="Arial"/>
          <w:rtl/>
        </w:rPr>
        <w:t xml:space="preserve"> לשפחתו, ר"מ אומר: מקודשת, וחכ"א: אינה מקודשת! </w:t>
      </w:r>
      <w:r w:rsidRPr="002D3DD7">
        <w:rPr>
          <w:rFonts w:cs="Arial"/>
          <w:u w:val="single"/>
          <w:rtl/>
        </w:rPr>
        <w:t>כדאמר רבה בר רב שילא</w:t>
      </w:r>
      <w:r w:rsidRPr="002D3DD7">
        <w:rPr>
          <w:rFonts w:cs="Arial"/>
          <w:rtl/>
        </w:rPr>
        <w:t>: כשרבו הניח לו תפילין, הכא נמי כשרבו השיאו אשה</w:t>
      </w:r>
      <w:r>
        <w:rPr>
          <w:rStyle w:val="a7"/>
          <w:rFonts w:cs="Arial"/>
          <w:rtl/>
        </w:rPr>
        <w:footnoteReference w:id="346"/>
      </w:r>
      <w:r w:rsidRPr="002D3DD7">
        <w:rPr>
          <w:rFonts w:cs="Arial"/>
          <w:rtl/>
        </w:rPr>
        <w:t>. ומי איכא מידי, דלעבדיה לא מעבד ליה איסורא, ואיהו עבד איסורא</w:t>
      </w:r>
      <w:r>
        <w:rPr>
          <w:rStyle w:val="a7"/>
          <w:rFonts w:cs="Arial"/>
          <w:rtl/>
        </w:rPr>
        <w:footnoteReference w:id="347"/>
      </w:r>
      <w:r w:rsidRPr="002D3DD7">
        <w:rPr>
          <w:rFonts w:cs="Arial"/>
          <w:rtl/>
        </w:rPr>
        <w:t xml:space="preserve">? </w:t>
      </w:r>
      <w:r w:rsidRPr="002D3DD7">
        <w:rPr>
          <w:rFonts w:cs="Arial"/>
          <w:u w:val="single"/>
          <w:rtl/>
        </w:rPr>
        <w:t>אמר ר"נ בר יצחק</w:t>
      </w:r>
      <w:r w:rsidRPr="002D3DD7">
        <w:rPr>
          <w:rFonts w:cs="Arial"/>
          <w:rtl/>
        </w:rPr>
        <w:t>: הכא במאי עסקינן - דאמר לה צאי בו והתקדשי בו</w:t>
      </w:r>
      <w:r>
        <w:rPr>
          <w:rStyle w:val="a7"/>
          <w:rFonts w:cs="Arial"/>
          <w:rtl/>
        </w:rPr>
        <w:footnoteReference w:id="348"/>
      </w:r>
      <w:r w:rsidRPr="002D3DD7">
        <w:rPr>
          <w:rFonts w:cs="Arial"/>
          <w:rtl/>
        </w:rPr>
        <w:t>, רבי מאיר סבר: יש בלשון הזה</w:t>
      </w:r>
      <w:r>
        <w:rPr>
          <w:rStyle w:val="a7"/>
          <w:rFonts w:cs="Arial"/>
          <w:rtl/>
        </w:rPr>
        <w:footnoteReference w:id="349"/>
      </w:r>
      <w:r w:rsidRPr="002D3DD7">
        <w:rPr>
          <w:rFonts w:cs="Arial"/>
          <w:rtl/>
        </w:rPr>
        <w:t xml:space="preserve"> לשון שחרור, ורבנן סברי: אין בלשון הזה לשון שחרור</w:t>
      </w:r>
      <w:r w:rsidRPr="00621060">
        <w:rPr>
          <w:rFonts w:cs="Arial"/>
          <w:rtl/>
        </w:rPr>
        <w:t xml:space="preserve">. </w:t>
      </w:r>
      <w:r w:rsidRPr="001109C3">
        <w:rPr>
          <w:rFonts w:cs="Arial"/>
          <w:u w:val="single"/>
          <w:rtl/>
        </w:rPr>
        <w:t>א"ר יהושע בן לוי</w:t>
      </w:r>
      <w:r w:rsidRPr="00621060">
        <w:rPr>
          <w:rFonts w:cs="Arial"/>
          <w:rtl/>
        </w:rPr>
        <w:t>: עבד שהניח תפילין בפני רבו</w:t>
      </w:r>
      <w:r>
        <w:rPr>
          <w:rStyle w:val="a7"/>
          <w:rFonts w:cs="Arial"/>
          <w:rtl/>
        </w:rPr>
        <w:footnoteReference w:id="350"/>
      </w:r>
      <w:r w:rsidRPr="00621060">
        <w:rPr>
          <w:rFonts w:cs="Arial"/>
          <w:rtl/>
        </w:rPr>
        <w:t xml:space="preserve"> - יצא לחירות. מיתיבי: לוה הימנו רבו, או שעשאו רבו אפוטרופוס</w:t>
      </w:r>
      <w:r>
        <w:rPr>
          <w:rStyle w:val="a7"/>
          <w:rFonts w:cs="Arial"/>
          <w:rtl/>
        </w:rPr>
        <w:footnoteReference w:id="351"/>
      </w:r>
      <w:r w:rsidRPr="00621060">
        <w:rPr>
          <w:rFonts w:cs="Arial"/>
          <w:rtl/>
        </w:rPr>
        <w:t xml:space="preserve">, או שהניח תפילין בפני רבו, או שקרא שלשה פסוקים בבהכ"נ בפני רבו - ה"ז לא יצא לחירות! </w:t>
      </w:r>
      <w:r w:rsidRPr="001109C3">
        <w:rPr>
          <w:rFonts w:cs="Arial"/>
          <w:u w:val="single"/>
          <w:rtl/>
        </w:rPr>
        <w:t>אמר רבה בר רב שילא</w:t>
      </w:r>
      <w:r w:rsidRPr="00621060">
        <w:rPr>
          <w:rFonts w:cs="Arial"/>
          <w:rtl/>
        </w:rPr>
        <w:t>: כשרבו הניח לו תפילין</w:t>
      </w:r>
      <w:r>
        <w:rPr>
          <w:rStyle w:val="a7"/>
          <w:rFonts w:cs="Arial"/>
          <w:rtl/>
        </w:rPr>
        <w:footnoteReference w:id="352"/>
      </w:r>
      <w:r w:rsidRPr="00621060">
        <w:rPr>
          <w:rFonts w:cs="Arial"/>
          <w:rtl/>
        </w:rPr>
        <w:t>.</w:t>
      </w:r>
      <w:r>
        <w:rPr>
          <w:rFonts w:cs="Arial" w:hint="cs"/>
          <w:rtl/>
        </w:rPr>
        <w:t xml:space="preserve"> </w:t>
      </w:r>
      <w:r>
        <w:rPr>
          <w:rFonts w:cs="Arial"/>
          <w:rtl/>
        </w:rPr>
        <w:t xml:space="preserve"> </w:t>
      </w:r>
    </w:p>
    <w:p w14:paraId="26B64486" w14:textId="77777777" w:rsidR="00DF7D09" w:rsidRPr="00823CC8" w:rsidRDefault="00DF7D09" w:rsidP="00DF7D09">
      <w:pPr>
        <w:rPr>
          <w:u w:val="single"/>
          <w:rtl/>
        </w:rPr>
      </w:pPr>
      <w:r w:rsidRPr="00823CC8">
        <w:rPr>
          <w:rFonts w:hint="cs"/>
          <w:u w:val="single"/>
          <w:rtl/>
        </w:rPr>
        <w:t>שחרור עבד:</w:t>
      </w:r>
    </w:p>
    <w:p w14:paraId="396F82C0" w14:textId="77777777" w:rsidR="00DF7D09" w:rsidRPr="009575D0" w:rsidRDefault="00DF7D09" w:rsidP="00DF7D09">
      <w:pPr>
        <w:pStyle w:val="ab"/>
        <w:numPr>
          <w:ilvl w:val="0"/>
          <w:numId w:val="11"/>
        </w:numPr>
      </w:pPr>
      <w:r>
        <w:rPr>
          <w:rFonts w:cs="Arial" w:hint="cs"/>
          <w:rtl/>
        </w:rPr>
        <w:t xml:space="preserve">טור- </w:t>
      </w:r>
      <w:r w:rsidRPr="001862E4">
        <w:rPr>
          <w:rFonts w:cs="Arial"/>
          <w:rtl/>
        </w:rPr>
        <w:t>ולאחר ששחררו רבו</w:t>
      </w:r>
      <w:r>
        <w:rPr>
          <w:rFonts w:cs="Arial" w:hint="cs"/>
          <w:rtl/>
        </w:rPr>
        <w:t>,</w:t>
      </w:r>
      <w:r w:rsidRPr="001862E4">
        <w:rPr>
          <w:rFonts w:cs="Arial"/>
          <w:rtl/>
        </w:rPr>
        <w:t xml:space="preserve"> או הפקירו</w:t>
      </w:r>
      <w:r>
        <w:rPr>
          <w:rFonts w:cs="Arial" w:hint="cs"/>
          <w:rtl/>
        </w:rPr>
        <w:t>,</w:t>
      </w:r>
      <w:r w:rsidRPr="001862E4">
        <w:rPr>
          <w:rFonts w:cs="Arial"/>
          <w:rtl/>
        </w:rPr>
        <w:t xml:space="preserve"> או שהניח לו רבו תפילין</w:t>
      </w:r>
      <w:r>
        <w:rPr>
          <w:rFonts w:cs="Arial" w:hint="cs"/>
          <w:rtl/>
        </w:rPr>
        <w:t>,</w:t>
      </w:r>
      <w:r w:rsidRPr="001862E4">
        <w:rPr>
          <w:rFonts w:cs="Arial"/>
          <w:rtl/>
        </w:rPr>
        <w:t xml:space="preserve"> או שהיה רבו ש"צ וקראו לעלות לתורה</w:t>
      </w:r>
      <w:r>
        <w:rPr>
          <w:rFonts w:cs="Arial" w:hint="cs"/>
          <w:rtl/>
        </w:rPr>
        <w:t xml:space="preserve"> -</w:t>
      </w:r>
      <w:r w:rsidRPr="001862E4">
        <w:rPr>
          <w:rFonts w:cs="Arial"/>
          <w:rtl/>
        </w:rPr>
        <w:t xml:space="preserve"> הרי הוא כישראל לכל דבר</w:t>
      </w:r>
      <w:r>
        <w:rPr>
          <w:rStyle w:val="a7"/>
          <w:rFonts w:cs="Arial"/>
          <w:rtl/>
        </w:rPr>
        <w:footnoteReference w:id="353"/>
      </w:r>
      <w:r>
        <w:rPr>
          <w:rFonts w:cs="Arial" w:hint="cs"/>
          <w:rtl/>
        </w:rPr>
        <w:t>.</w:t>
      </w:r>
      <w:r w:rsidRPr="001862E4">
        <w:rPr>
          <w:rFonts w:cs="Arial"/>
          <w:rtl/>
        </w:rPr>
        <w:t xml:space="preserve"> אבל אם הוא בעצמו הניח תפילין לפני רבו</w:t>
      </w:r>
      <w:r>
        <w:rPr>
          <w:rFonts w:cs="Arial" w:hint="cs"/>
          <w:rtl/>
        </w:rPr>
        <w:t>,</w:t>
      </w:r>
      <w:r w:rsidRPr="001862E4">
        <w:rPr>
          <w:rFonts w:cs="Arial"/>
          <w:rtl/>
        </w:rPr>
        <w:t xml:space="preserve"> או קרא לפניו בתורה </w:t>
      </w:r>
      <w:r>
        <w:rPr>
          <w:rFonts w:cs="Arial" w:hint="cs"/>
          <w:rtl/>
        </w:rPr>
        <w:t xml:space="preserve">- </w:t>
      </w:r>
      <w:r w:rsidRPr="001862E4">
        <w:rPr>
          <w:rFonts w:cs="Arial"/>
          <w:rtl/>
        </w:rPr>
        <w:t>לא יצא לחירות</w:t>
      </w:r>
      <w:r>
        <w:rPr>
          <w:rFonts w:cs="Arial" w:hint="cs"/>
          <w:rtl/>
        </w:rPr>
        <w:t>.</w:t>
      </w:r>
      <w:r w:rsidRPr="001862E4">
        <w:rPr>
          <w:rFonts w:cs="Arial"/>
          <w:rtl/>
        </w:rPr>
        <w:t xml:space="preserve"> </w:t>
      </w:r>
      <w:r w:rsidRPr="00911C00">
        <w:rPr>
          <w:rFonts w:hint="cs"/>
          <w:color w:val="E36C0A" w:themeColor="accent6" w:themeShade="BF"/>
          <w:rtl/>
        </w:rPr>
        <w:t>(וכ"פ בשו"ע)</w:t>
      </w:r>
    </w:p>
    <w:p w14:paraId="05F7D0D4" w14:textId="77777777" w:rsidR="00DF7D09" w:rsidRPr="009575D0" w:rsidRDefault="00DF7D09" w:rsidP="00DF7D09">
      <w:pPr>
        <w:ind w:left="360"/>
        <w:rPr>
          <w:u w:val="dotted"/>
        </w:rPr>
      </w:pPr>
      <w:r w:rsidRPr="009575D0">
        <w:rPr>
          <w:rFonts w:hint="cs"/>
          <w:u w:val="dotted"/>
          <w:rtl/>
        </w:rPr>
        <w:lastRenderedPageBreak/>
        <w:t>ומה הדין אם השיאו אשה:</w:t>
      </w:r>
    </w:p>
    <w:p w14:paraId="0F12F6A9" w14:textId="77777777" w:rsidR="00DF7D09" w:rsidRDefault="00DF7D09" w:rsidP="00DF7D09">
      <w:pPr>
        <w:pStyle w:val="ab"/>
        <w:numPr>
          <w:ilvl w:val="0"/>
          <w:numId w:val="11"/>
        </w:numPr>
      </w:pPr>
      <w:r>
        <w:rPr>
          <w:rFonts w:cs="Arial" w:hint="cs"/>
          <w:rtl/>
        </w:rPr>
        <w:t xml:space="preserve">טור- </w:t>
      </w:r>
      <w:r w:rsidRPr="001862E4">
        <w:rPr>
          <w:rFonts w:cs="Arial"/>
          <w:rtl/>
        </w:rPr>
        <w:t>ואם השיאו רבו ישראלית</w:t>
      </w:r>
      <w:r>
        <w:rPr>
          <w:rFonts w:cs="Arial" w:hint="cs"/>
          <w:rtl/>
        </w:rPr>
        <w:t>,</w:t>
      </w:r>
      <w:r w:rsidRPr="001862E4">
        <w:rPr>
          <w:rFonts w:cs="Arial"/>
          <w:rtl/>
        </w:rPr>
        <w:t xml:space="preserve"> או אפי</w:t>
      </w:r>
      <w:r>
        <w:rPr>
          <w:rFonts w:cs="Arial" w:hint="cs"/>
          <w:rtl/>
        </w:rPr>
        <w:t>לו</w:t>
      </w:r>
      <w:r w:rsidRPr="001862E4">
        <w:rPr>
          <w:rFonts w:cs="Arial"/>
          <w:rtl/>
        </w:rPr>
        <w:t xml:space="preserve"> הוא בעצמו</w:t>
      </w:r>
      <w:r>
        <w:rPr>
          <w:rStyle w:val="a7"/>
          <w:rFonts w:cs="Arial"/>
          <w:rtl/>
        </w:rPr>
        <w:footnoteReference w:id="354"/>
      </w:r>
      <w:r w:rsidRPr="001862E4">
        <w:rPr>
          <w:rFonts w:cs="Arial"/>
          <w:rtl/>
        </w:rPr>
        <w:t xml:space="preserve"> נשא</w:t>
      </w:r>
      <w:r>
        <w:rPr>
          <w:rFonts w:cs="Arial" w:hint="cs"/>
          <w:rtl/>
        </w:rPr>
        <w:t>ה</w:t>
      </w:r>
      <w:r w:rsidRPr="001862E4">
        <w:rPr>
          <w:rFonts w:cs="Arial"/>
          <w:rtl/>
        </w:rPr>
        <w:t xml:space="preserve"> לפני רבו </w:t>
      </w:r>
      <w:r>
        <w:rPr>
          <w:rFonts w:cs="Arial" w:hint="cs"/>
          <w:rtl/>
        </w:rPr>
        <w:t xml:space="preserve">- </w:t>
      </w:r>
      <w:r w:rsidRPr="001862E4">
        <w:rPr>
          <w:rFonts w:cs="Arial"/>
          <w:rtl/>
        </w:rPr>
        <w:t>תופסין הקידושין</w:t>
      </w:r>
      <w:r>
        <w:rPr>
          <w:rFonts w:cs="Arial" w:hint="cs"/>
          <w:rtl/>
        </w:rPr>
        <w:t>,</w:t>
      </w:r>
      <w:r w:rsidRPr="001862E4">
        <w:rPr>
          <w:rFonts w:cs="Arial"/>
          <w:rtl/>
        </w:rPr>
        <w:t xml:space="preserve"> דודאי שחררו כיון שהניחו לישא ישראלית</w:t>
      </w:r>
      <w:r>
        <w:rPr>
          <w:rFonts w:cs="Arial" w:hint="cs"/>
          <w:rtl/>
        </w:rPr>
        <w:t>.</w:t>
      </w:r>
      <w:r w:rsidRPr="001862E4">
        <w:rPr>
          <w:rFonts w:cs="Arial"/>
          <w:rtl/>
        </w:rPr>
        <w:t xml:space="preserve"> וכ"ש אם הוא נושא שפחתו שקידושין תופסין לו בה</w:t>
      </w:r>
      <w:r>
        <w:rPr>
          <w:rFonts w:cs="Arial" w:hint="cs"/>
          <w:rtl/>
        </w:rPr>
        <w:t>.</w:t>
      </w:r>
    </w:p>
    <w:p w14:paraId="658D7A39"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F96CBD2" w14:textId="77777777" w:rsidR="00DF7D09" w:rsidRDefault="00DF7D09" w:rsidP="00DF7D09">
      <w:pPr>
        <w:rPr>
          <w:rtl/>
        </w:rPr>
      </w:pPr>
      <w:r>
        <w:rPr>
          <w:rFonts w:cs="Arial"/>
          <w:rtl/>
        </w:rPr>
        <w:t>לאחר ששחררו רבו, הרי הוא כישראל לכל דבר. הפקירו רבו</w:t>
      </w:r>
      <w:r>
        <w:rPr>
          <w:rFonts w:cs="Arial" w:hint="cs"/>
          <w:rtl/>
        </w:rPr>
        <w:t>,</w:t>
      </w:r>
      <w:r>
        <w:rPr>
          <w:rFonts w:cs="Arial"/>
          <w:rtl/>
        </w:rPr>
        <w:t xml:space="preserve"> או שהניח לו רבו תפילין</w:t>
      </w:r>
      <w:r>
        <w:rPr>
          <w:rFonts w:cs="Arial" w:hint="cs"/>
          <w:rtl/>
        </w:rPr>
        <w:t>,</w:t>
      </w:r>
      <w:r>
        <w:rPr>
          <w:rFonts w:cs="Arial"/>
          <w:rtl/>
        </w:rPr>
        <w:t xml:space="preserve"> או שהיה רבו שליח צבור וקראו לעלות לקרות בתורה</w:t>
      </w:r>
      <w:r>
        <w:rPr>
          <w:rFonts w:cs="Arial" w:hint="cs"/>
          <w:rtl/>
        </w:rPr>
        <w:t>,</w:t>
      </w:r>
      <w:r>
        <w:rPr>
          <w:rFonts w:cs="Arial"/>
          <w:rtl/>
        </w:rPr>
        <w:t xml:space="preserve"> או שהשיאו רבו ישראלית, אינו מותר בבת ישראל עד שיכתוב לו גט שחרור, וא</w:t>
      </w:r>
      <w:r>
        <w:rPr>
          <w:rFonts w:cs="Arial" w:hint="cs"/>
          <w:rtl/>
        </w:rPr>
        <w:t>ף על פי כן</w:t>
      </w:r>
      <w:r>
        <w:rPr>
          <w:rFonts w:cs="Arial"/>
          <w:rtl/>
        </w:rPr>
        <w:t xml:space="preserve"> חוששין לקדושיו</w:t>
      </w:r>
      <w:r>
        <w:rPr>
          <w:rStyle w:val="a7"/>
          <w:rFonts w:cs="Arial"/>
          <w:rtl/>
        </w:rPr>
        <w:footnoteReference w:id="355"/>
      </w:r>
      <w:r>
        <w:rPr>
          <w:rFonts w:cs="Arial"/>
          <w:rtl/>
        </w:rPr>
        <w:t xml:space="preserve">. ויש מי שאומר דאפילו לא השיאו רבו, אלא שהוא נשאה לפני רבו, חוששים לקידושיו. </w:t>
      </w:r>
      <w:r>
        <w:rPr>
          <w:rFonts w:cs="Arial" w:hint="cs"/>
          <w:sz w:val="18"/>
          <w:szCs w:val="18"/>
          <w:rtl/>
        </w:rPr>
        <w:t xml:space="preserve">[הגה] </w:t>
      </w:r>
      <w:r w:rsidRPr="00750AC2">
        <w:rPr>
          <w:rFonts w:cs="Arial"/>
          <w:sz w:val="18"/>
          <w:szCs w:val="18"/>
          <w:rtl/>
        </w:rPr>
        <w:t>וכל שכן אם הוא נשא שפחתו, דחוששין לקדושיו</w:t>
      </w:r>
      <w:r>
        <w:rPr>
          <w:rStyle w:val="a7"/>
          <w:rFonts w:cs="Arial"/>
          <w:sz w:val="18"/>
          <w:szCs w:val="18"/>
          <w:rtl/>
        </w:rPr>
        <w:footnoteReference w:id="356"/>
      </w:r>
      <w:r w:rsidRPr="00750AC2">
        <w:rPr>
          <w:rFonts w:cs="Arial"/>
          <w:sz w:val="18"/>
          <w:szCs w:val="18"/>
          <w:rtl/>
        </w:rPr>
        <w:t xml:space="preserve"> (טור).</w:t>
      </w:r>
      <w:r>
        <w:rPr>
          <w:rFonts w:cs="Arial"/>
          <w:rtl/>
        </w:rPr>
        <w:t xml:space="preserve"> </w:t>
      </w:r>
    </w:p>
    <w:p w14:paraId="571645CD" w14:textId="77777777" w:rsidR="00DF7D09" w:rsidRDefault="00DF7D09" w:rsidP="00DF7D09">
      <w:pPr>
        <w:rPr>
          <w:rtl/>
        </w:rPr>
      </w:pPr>
    </w:p>
    <w:p w14:paraId="0C80B5E6" w14:textId="77777777" w:rsidR="00DF7D09" w:rsidRDefault="00DF7D09" w:rsidP="00DF7D09">
      <w:pPr>
        <w:pStyle w:val="2"/>
        <w:rPr>
          <w:rtl/>
        </w:rPr>
      </w:pPr>
      <w:r>
        <w:rPr>
          <w:rtl/>
        </w:rPr>
        <w:t>סעיף יג</w:t>
      </w:r>
      <w:r>
        <w:rPr>
          <w:rFonts w:hint="cs"/>
          <w:rtl/>
        </w:rPr>
        <w:t>: ממזר.</w:t>
      </w:r>
    </w:p>
    <w:p w14:paraId="40CEE5A9" w14:textId="77777777" w:rsidR="00DF7D09" w:rsidRPr="005B17D1" w:rsidRDefault="00DF7D09" w:rsidP="00DF7D09">
      <w:pPr>
        <w:rPr>
          <w:rtl/>
        </w:rPr>
      </w:pPr>
      <w:r w:rsidRPr="005B17D1">
        <w:rPr>
          <w:rFonts w:cs="Arial" w:hint="cs"/>
          <w:b/>
          <w:bCs/>
          <w:rtl/>
        </w:rPr>
        <w:t xml:space="preserve">יבמות </w:t>
      </w:r>
      <w:r w:rsidRPr="005B17D1">
        <w:rPr>
          <w:rFonts w:cs="Arial" w:hint="cs"/>
          <w:b/>
          <w:bCs/>
          <w:sz w:val="16"/>
          <w:szCs w:val="16"/>
          <w:rtl/>
        </w:rPr>
        <w:t xml:space="preserve">(פ' החולץ) </w:t>
      </w:r>
      <w:r w:rsidRPr="005B17D1">
        <w:rPr>
          <w:rFonts w:cs="Arial" w:hint="cs"/>
          <w:b/>
          <w:bCs/>
          <w:rtl/>
        </w:rPr>
        <w:t xml:space="preserve">מט ע"א: </w:t>
      </w:r>
      <w:r w:rsidRPr="005B17D1">
        <w:rPr>
          <w:rFonts w:cs="Arial"/>
          <w:u w:val="double"/>
          <w:rtl/>
        </w:rPr>
        <w:t>מתני'</w:t>
      </w:r>
      <w:r>
        <w:rPr>
          <w:rFonts w:cs="Arial" w:hint="cs"/>
          <w:rtl/>
        </w:rPr>
        <w:t>:</w:t>
      </w:r>
      <w:r w:rsidRPr="005B17D1">
        <w:rPr>
          <w:rFonts w:cs="Arial"/>
          <w:rtl/>
        </w:rPr>
        <w:t xml:space="preserve"> איזהו ממזר? כל שאר בשר שהוא בלא יבא, </w:t>
      </w:r>
      <w:r w:rsidRPr="005B17D1">
        <w:rPr>
          <w:rFonts w:cs="Arial"/>
          <w:u w:val="single"/>
          <w:rtl/>
        </w:rPr>
        <w:t>דברי ר"ע</w:t>
      </w:r>
      <w:r>
        <w:rPr>
          <w:rFonts w:cs="Arial" w:hint="cs"/>
          <w:rtl/>
        </w:rPr>
        <w:t>.</w:t>
      </w:r>
      <w:r w:rsidRPr="005B17D1">
        <w:rPr>
          <w:rFonts w:cs="Arial"/>
          <w:rtl/>
        </w:rPr>
        <w:t xml:space="preserve"> </w:t>
      </w:r>
      <w:r w:rsidRPr="005B17D1">
        <w:rPr>
          <w:rFonts w:cs="Arial"/>
          <w:u w:val="single"/>
          <w:rtl/>
        </w:rPr>
        <w:t>שמעון התימני אומר</w:t>
      </w:r>
      <w:r w:rsidRPr="005B17D1">
        <w:rPr>
          <w:rFonts w:cs="Arial"/>
          <w:rtl/>
        </w:rPr>
        <w:t>: כל שחייבים עליו כרת בידי שמים</w:t>
      </w:r>
      <w:r>
        <w:rPr>
          <w:rFonts w:cs="Arial" w:hint="cs"/>
          <w:rtl/>
        </w:rPr>
        <w:t>.</w:t>
      </w:r>
      <w:r w:rsidRPr="005B17D1">
        <w:rPr>
          <w:rFonts w:cs="Arial"/>
          <w:rtl/>
        </w:rPr>
        <w:t xml:space="preserve"> והלכה כדבריו</w:t>
      </w:r>
      <w:r>
        <w:rPr>
          <w:rStyle w:val="a7"/>
          <w:rFonts w:cs="Arial"/>
          <w:rtl/>
        </w:rPr>
        <w:footnoteReference w:id="357"/>
      </w:r>
      <w:r>
        <w:rPr>
          <w:rFonts w:cs="Arial" w:hint="cs"/>
          <w:rtl/>
        </w:rPr>
        <w:t>.</w:t>
      </w:r>
      <w:r w:rsidRPr="005B17D1">
        <w:rPr>
          <w:rFonts w:cs="Arial"/>
          <w:rtl/>
        </w:rPr>
        <w:t xml:space="preserve"> </w:t>
      </w:r>
      <w:r w:rsidRPr="005B17D1">
        <w:rPr>
          <w:rFonts w:cs="Arial"/>
          <w:u w:val="single"/>
          <w:rtl/>
        </w:rPr>
        <w:t>ורבי יהושע אומר</w:t>
      </w:r>
      <w:r w:rsidRPr="005B17D1">
        <w:rPr>
          <w:rFonts w:cs="Arial"/>
          <w:rtl/>
        </w:rPr>
        <w:t xml:space="preserve">: כל שחייבין עליו מיתת בית דין. </w:t>
      </w:r>
      <w:r w:rsidRPr="005B17D1">
        <w:rPr>
          <w:rFonts w:cs="Arial"/>
          <w:u w:val="single"/>
          <w:rtl/>
        </w:rPr>
        <w:t>אמר רבי שמעון בן עזאי</w:t>
      </w:r>
      <w:r w:rsidRPr="005B17D1">
        <w:rPr>
          <w:rFonts w:cs="Arial"/>
          <w:rtl/>
        </w:rPr>
        <w:t>: מצאתי מגלת יוחסין בירושלים, וכתוב בה: איש פלוני ממזר מאשת איש, לקיים דברי רבי יהושע.</w:t>
      </w:r>
      <w:r>
        <w:rPr>
          <w:rFonts w:hint="cs"/>
          <w:rtl/>
        </w:rPr>
        <w:t xml:space="preserve">     </w:t>
      </w:r>
      <w:r w:rsidRPr="005B17D1">
        <w:rPr>
          <w:rFonts w:cs="Arial"/>
          <w:u w:val="double"/>
          <w:rtl/>
        </w:rPr>
        <w:t>גמ'</w:t>
      </w:r>
      <w:r>
        <w:rPr>
          <w:rFonts w:cs="Arial" w:hint="cs"/>
          <w:rtl/>
        </w:rPr>
        <w:t>:</w:t>
      </w:r>
      <w:r w:rsidRPr="005B17D1">
        <w:rPr>
          <w:rFonts w:cs="Arial"/>
          <w:rtl/>
        </w:rPr>
        <w:t xml:space="preserve"> מ"ט דרבי עקיבא? דכתיב: לא יקח איש את אשת אביו ולא יגלה כנף אביו, כנף שראה אביו לא יגלה, וסבר לה כר' יהודה, דאמר: באנוסת אביו הכתוב מדבר, דהויא לה חייבי לאוין, וסמיך ליה: לא יבא ממזר בקהל ה', אלמא מהני הוי ממזר</w:t>
      </w:r>
      <w:r>
        <w:rPr>
          <w:rFonts w:cs="Arial" w:hint="cs"/>
          <w:rtl/>
        </w:rPr>
        <w:t>.</w:t>
      </w:r>
      <w:r w:rsidRPr="005B17D1">
        <w:rPr>
          <w:rFonts w:cs="Arial"/>
          <w:rtl/>
        </w:rPr>
        <w:t xml:space="preserve">.. ושמעון התימני סבר לה כרבנן, דאמרי: בשומרת יבם של אביו הכתוב מדבר, דהויא לה חייבי כריתות, וסמיך ליה: לא יבא ממזר, אלמא מחייבי כריתות הוי ממזר. ורבי יהושע? לכתוב רחמנא לא יגלה, לא יקח למה לי? אלא לאו הכי קאמר: מלא יקח עד לא יגלה הוי ממזר, טפי לא הוי ממזר. </w:t>
      </w:r>
      <w:r w:rsidRPr="005B17D1">
        <w:rPr>
          <w:rFonts w:cs="Arial"/>
          <w:u w:val="single"/>
          <w:rtl/>
        </w:rPr>
        <w:t>אמר אביי</w:t>
      </w:r>
      <w:r w:rsidRPr="005B17D1">
        <w:rPr>
          <w:rFonts w:cs="Arial"/>
          <w:rtl/>
        </w:rPr>
        <w:t>: הכל מודים, בבא על הנדה</w:t>
      </w:r>
      <w:r>
        <w:rPr>
          <w:rFonts w:cs="Arial" w:hint="cs"/>
          <w:rtl/>
        </w:rPr>
        <w:t xml:space="preserve"> </w:t>
      </w:r>
      <w:r>
        <w:rPr>
          <w:rFonts w:cs="Arial" w:hint="cs"/>
          <w:sz w:val="14"/>
          <w:szCs w:val="14"/>
          <w:rtl/>
        </w:rPr>
        <w:t xml:space="preserve">(מט:) </w:t>
      </w:r>
      <w:r w:rsidRPr="005B17D1">
        <w:rPr>
          <w:rFonts w:cs="Arial"/>
          <w:rtl/>
        </w:rPr>
        <w:t>ועל הסוטה - שאין הולד ממזר, נדה - דהא תפסי בה קידושין, שנאמר: ותהי נדתה עליו, אפי' בשעת נדתה תפסי בה קידושין, סוטה נמי - דהא תפסי בה קידושין. תניא נמי הכי: הכל מודים, בבא על הנדה ועל הסוטה ועל שומרת יבם - שאין הולד ממזר. ואביי? שומרת יבם מספקא ליה אי כרב אי כשמואל.</w:t>
      </w:r>
    </w:p>
    <w:p w14:paraId="5C4D6B92" w14:textId="77777777" w:rsidR="00DF7D09" w:rsidRPr="006F6BFC" w:rsidRDefault="00DF7D09" w:rsidP="00DF7D09">
      <w:pPr>
        <w:rPr>
          <w:u w:val="single"/>
          <w:rtl/>
        </w:rPr>
      </w:pPr>
      <w:r w:rsidRPr="006F6BFC">
        <w:rPr>
          <w:rFonts w:hint="cs"/>
          <w:u w:val="single"/>
          <w:rtl/>
        </w:rPr>
        <w:t>איזהו ממזר:</w:t>
      </w:r>
    </w:p>
    <w:p w14:paraId="21249E73" w14:textId="77777777" w:rsidR="00DF7D09" w:rsidRDefault="00DF7D09" w:rsidP="00DF7D09">
      <w:pPr>
        <w:pStyle w:val="ab"/>
        <w:numPr>
          <w:ilvl w:val="0"/>
          <w:numId w:val="11"/>
        </w:numPr>
      </w:pPr>
      <w:r>
        <w:rPr>
          <w:rFonts w:cs="Arial" w:hint="cs"/>
          <w:rtl/>
        </w:rPr>
        <w:t xml:space="preserve">טור- </w:t>
      </w:r>
      <w:r w:rsidRPr="001862E4">
        <w:rPr>
          <w:rFonts w:cs="Arial"/>
          <w:rtl/>
        </w:rPr>
        <w:t>איזהו ממזר</w:t>
      </w:r>
      <w:r>
        <w:rPr>
          <w:rFonts w:cs="Arial" w:hint="cs"/>
          <w:rtl/>
        </w:rPr>
        <w:t>,</w:t>
      </w:r>
      <w:r w:rsidRPr="001862E4">
        <w:rPr>
          <w:rFonts w:cs="Arial"/>
          <w:rtl/>
        </w:rPr>
        <w:t xml:space="preserve"> זה הבא על אחת מכל העריות</w:t>
      </w:r>
      <w:r>
        <w:rPr>
          <w:rFonts w:cs="Arial" w:hint="cs"/>
          <w:rtl/>
        </w:rPr>
        <w:t>,</w:t>
      </w:r>
      <w:r w:rsidRPr="001862E4">
        <w:rPr>
          <w:rFonts w:cs="Arial"/>
          <w:rtl/>
        </w:rPr>
        <w:t xml:space="preserve"> בין מחייבי מיתות בית דין בין מחייבי כריתות</w:t>
      </w:r>
      <w:r>
        <w:rPr>
          <w:rFonts w:cs="Arial" w:hint="cs"/>
          <w:rtl/>
        </w:rPr>
        <w:t>.</w:t>
      </w:r>
      <w:r w:rsidRPr="001862E4">
        <w:rPr>
          <w:rFonts w:cs="Arial"/>
          <w:rtl/>
        </w:rPr>
        <w:t xml:space="preserve"> חוץ מהבא על הנדה</w:t>
      </w:r>
      <w:r>
        <w:rPr>
          <w:rFonts w:cs="Arial" w:hint="cs"/>
          <w:rtl/>
        </w:rPr>
        <w:t>,</w:t>
      </w:r>
      <w:r w:rsidRPr="001862E4">
        <w:rPr>
          <w:rFonts w:cs="Arial"/>
          <w:rtl/>
        </w:rPr>
        <w:t xml:space="preserve"> שאינו ממזר אפילו מדרבנן</w:t>
      </w:r>
      <w:r>
        <w:rPr>
          <w:rFonts w:cs="Arial" w:hint="cs"/>
          <w:rtl/>
        </w:rPr>
        <w:t>.</w:t>
      </w:r>
      <w:r w:rsidRPr="001862E4">
        <w:rPr>
          <w:rFonts w:cs="Arial"/>
          <w:rtl/>
        </w:rPr>
        <w:t xml:space="preserve"> </w:t>
      </w:r>
      <w:r w:rsidRPr="00911C00">
        <w:rPr>
          <w:rFonts w:hint="cs"/>
          <w:color w:val="E36C0A" w:themeColor="accent6" w:themeShade="BF"/>
          <w:rtl/>
        </w:rPr>
        <w:t>(וכ"פ בשו"ע)</w:t>
      </w:r>
    </w:p>
    <w:p w14:paraId="14DF7686" w14:textId="77777777" w:rsidR="00DF7D09" w:rsidRDefault="00DF7D09" w:rsidP="00DF7D09">
      <w:pPr>
        <w:pStyle w:val="ab"/>
        <w:numPr>
          <w:ilvl w:val="0"/>
          <w:numId w:val="11"/>
        </w:numPr>
        <w:rPr>
          <w:rtl/>
        </w:rPr>
      </w:pPr>
      <w:r>
        <w:rPr>
          <w:rFonts w:cs="Arial" w:hint="cs"/>
          <w:rtl/>
        </w:rPr>
        <w:t xml:space="preserve">רמב"ם </w:t>
      </w:r>
      <w:r>
        <w:rPr>
          <w:rFonts w:cs="Arial" w:hint="cs"/>
          <w:sz w:val="16"/>
          <w:szCs w:val="16"/>
          <w:rtl/>
        </w:rPr>
        <w:t>(פט"ו מאי"ב ה"א)</w:t>
      </w:r>
      <w:r>
        <w:rPr>
          <w:rFonts w:cs="Arial" w:hint="cs"/>
          <w:rtl/>
        </w:rPr>
        <w:t xml:space="preserve">- </w:t>
      </w:r>
      <w:r w:rsidRPr="005B17D1">
        <w:rPr>
          <w:rFonts w:cs="Arial"/>
          <w:rtl/>
        </w:rPr>
        <w:t>אי זהו ממזר האמור בתורה זה הבא מערוה מן העריות, חוץ מן הנדה שהבן ממנה פגום</w:t>
      </w:r>
      <w:r>
        <w:rPr>
          <w:rStyle w:val="a7"/>
          <w:rFonts w:cs="Arial"/>
          <w:rtl/>
        </w:rPr>
        <w:footnoteReference w:id="358"/>
      </w:r>
      <w:r w:rsidRPr="005B17D1">
        <w:rPr>
          <w:rFonts w:cs="Arial"/>
          <w:rtl/>
        </w:rPr>
        <w:t xml:space="preserve"> ואינו ממזר, אבל הבא על שאר העריות בין באונס בין ברצון בין בזדון בין בשגגה הולד ממזר, ואחד זכרים ואחד נקבות אסורין לעולם שנאמר גם דור עשירי כלומר לעולם.</w:t>
      </w:r>
      <w:r w:rsidRPr="00CF7137">
        <w:rPr>
          <w:rFonts w:hint="cs"/>
          <w:color w:val="E36C0A" w:themeColor="accent6" w:themeShade="BF"/>
          <w:rtl/>
        </w:rPr>
        <w:t xml:space="preserve"> </w:t>
      </w:r>
      <w:r w:rsidRPr="00911C00">
        <w:rPr>
          <w:rFonts w:hint="cs"/>
          <w:color w:val="E36C0A" w:themeColor="accent6" w:themeShade="BF"/>
          <w:rtl/>
        </w:rPr>
        <w:t>(וכ"פ בשו"ע)</w:t>
      </w:r>
    </w:p>
    <w:p w14:paraId="5BD2B6DD"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DBE215D" w14:textId="77777777" w:rsidR="00DF7D09" w:rsidRDefault="00DF7D09" w:rsidP="00DF7D09">
      <w:pPr>
        <w:rPr>
          <w:rtl/>
        </w:rPr>
      </w:pPr>
      <w:r>
        <w:rPr>
          <w:rFonts w:cs="Arial"/>
          <w:rtl/>
        </w:rPr>
        <w:t>איזהו ממזר, זה הבא מאחת מכל העריות, בין בחייבי מיתות בין בחייבי כריתות, חוץ מהבא מהנדה שא</w:t>
      </w:r>
      <w:r>
        <w:rPr>
          <w:rFonts w:cs="Arial" w:hint="cs"/>
          <w:rtl/>
        </w:rPr>
        <w:t>ף על פי</w:t>
      </w:r>
      <w:r>
        <w:rPr>
          <w:rFonts w:cs="Arial"/>
          <w:rtl/>
        </w:rPr>
        <w:t xml:space="preserve"> שהוא פגום אינו ממזר אפילו מדרבנן. </w:t>
      </w:r>
    </w:p>
    <w:p w14:paraId="4212C7E6" w14:textId="77777777" w:rsidR="00DF7D09" w:rsidRDefault="00DF7D09" w:rsidP="00DF7D09">
      <w:pPr>
        <w:rPr>
          <w:rtl/>
        </w:rPr>
      </w:pPr>
    </w:p>
    <w:p w14:paraId="658B9799" w14:textId="77777777" w:rsidR="00DF7D09" w:rsidRDefault="00DF7D09" w:rsidP="00DF7D09">
      <w:pPr>
        <w:pStyle w:val="2"/>
        <w:rPr>
          <w:rtl/>
        </w:rPr>
      </w:pPr>
      <w:r>
        <w:rPr>
          <w:rtl/>
        </w:rPr>
        <w:t>סעיף יד</w:t>
      </w:r>
      <w:r>
        <w:rPr>
          <w:rFonts w:hint="cs"/>
          <w:rtl/>
        </w:rPr>
        <w:t>: אשה שנתעברה בזמן שבעלה היה בחו"ל.</w:t>
      </w:r>
    </w:p>
    <w:p w14:paraId="3743A8A4" w14:textId="77777777" w:rsidR="00DF7D09" w:rsidRDefault="00DF7D09" w:rsidP="00DF7D09">
      <w:pPr>
        <w:rPr>
          <w:rtl/>
        </w:rPr>
      </w:pPr>
      <w:bookmarkStart w:id="1" w:name="_Hlk102040834"/>
      <w:r w:rsidRPr="005B17D1">
        <w:rPr>
          <w:rFonts w:cs="Arial" w:hint="cs"/>
          <w:b/>
          <w:bCs/>
          <w:rtl/>
        </w:rPr>
        <w:t xml:space="preserve">יבמות </w:t>
      </w:r>
      <w:r w:rsidRPr="005B17D1">
        <w:rPr>
          <w:rFonts w:cs="Arial" w:hint="cs"/>
          <w:b/>
          <w:bCs/>
          <w:sz w:val="16"/>
          <w:szCs w:val="16"/>
          <w:rtl/>
        </w:rPr>
        <w:t xml:space="preserve">(פ' </w:t>
      </w:r>
      <w:r>
        <w:rPr>
          <w:rFonts w:cs="Arial" w:hint="cs"/>
          <w:b/>
          <w:bCs/>
          <w:sz w:val="16"/>
          <w:szCs w:val="16"/>
          <w:rtl/>
        </w:rPr>
        <w:t>הערל</w:t>
      </w:r>
      <w:r w:rsidRPr="005B17D1">
        <w:rPr>
          <w:rFonts w:cs="Arial" w:hint="cs"/>
          <w:b/>
          <w:bCs/>
          <w:sz w:val="16"/>
          <w:szCs w:val="16"/>
          <w:rtl/>
        </w:rPr>
        <w:t xml:space="preserve">) </w:t>
      </w:r>
      <w:r>
        <w:rPr>
          <w:rFonts w:cs="Arial" w:hint="cs"/>
          <w:b/>
          <w:bCs/>
          <w:rtl/>
        </w:rPr>
        <w:t>פ</w:t>
      </w:r>
      <w:r w:rsidRPr="005B17D1">
        <w:rPr>
          <w:rFonts w:cs="Arial" w:hint="cs"/>
          <w:b/>
          <w:bCs/>
          <w:rtl/>
        </w:rPr>
        <w:t xml:space="preserve"> ע"</w:t>
      </w:r>
      <w:r>
        <w:rPr>
          <w:rFonts w:cs="Arial" w:hint="cs"/>
          <w:b/>
          <w:bCs/>
          <w:rtl/>
        </w:rPr>
        <w:t>ב</w:t>
      </w:r>
      <w:r w:rsidRPr="005B17D1">
        <w:rPr>
          <w:rFonts w:cs="Arial" w:hint="cs"/>
          <w:b/>
          <w:bCs/>
          <w:rtl/>
        </w:rPr>
        <w:t>:</w:t>
      </w:r>
      <w:r>
        <w:rPr>
          <w:rFonts w:cs="Arial" w:hint="cs"/>
          <w:rtl/>
        </w:rPr>
        <w:t xml:space="preserve"> </w:t>
      </w:r>
      <w:r w:rsidRPr="00865AB4">
        <w:rPr>
          <w:rFonts w:cs="Arial"/>
          <w:rtl/>
        </w:rPr>
        <w:t>אלא הא דעבד רבא תוספאה עובדא באשה שהלך בעלה למדינת הים ואישתהי עד תריסר ירחי שתא, ואכשריה, כמאן? כרבי, דאמר: משתהא!</w:t>
      </w:r>
    </w:p>
    <w:p w14:paraId="39A9702C" w14:textId="77777777" w:rsidR="00DF7D09" w:rsidRPr="00C36074" w:rsidRDefault="00DF7D09" w:rsidP="00DF7D09">
      <w:pPr>
        <w:rPr>
          <w:u w:val="single"/>
          <w:rtl/>
        </w:rPr>
      </w:pPr>
      <w:r w:rsidRPr="00C36074">
        <w:rPr>
          <w:rFonts w:hint="cs"/>
          <w:u w:val="single"/>
          <w:rtl/>
        </w:rPr>
        <w:t xml:space="preserve">אשה שנתעברה </w:t>
      </w:r>
      <w:r>
        <w:rPr>
          <w:rFonts w:hint="cs"/>
          <w:u w:val="single"/>
          <w:rtl/>
        </w:rPr>
        <w:t>וילדה כש</w:t>
      </w:r>
      <w:r w:rsidRPr="00C36074">
        <w:rPr>
          <w:rFonts w:hint="cs"/>
          <w:u w:val="single"/>
          <w:rtl/>
        </w:rPr>
        <w:t>בעלה היה בחו"ל</w:t>
      </w:r>
      <w:r>
        <w:rPr>
          <w:rFonts w:hint="cs"/>
          <w:u w:val="single"/>
          <w:rtl/>
        </w:rPr>
        <w:t xml:space="preserve"> למשך יותר מי"ב חודש</w:t>
      </w:r>
      <w:r w:rsidRPr="00C36074">
        <w:rPr>
          <w:rFonts w:hint="cs"/>
          <w:u w:val="single"/>
          <w:rtl/>
        </w:rPr>
        <w:t>:</w:t>
      </w:r>
    </w:p>
    <w:p w14:paraId="34412499" w14:textId="77777777" w:rsidR="00DF7D09" w:rsidRPr="00CF7137" w:rsidRDefault="00DF7D09" w:rsidP="00DF7D09">
      <w:pPr>
        <w:pStyle w:val="ab"/>
        <w:numPr>
          <w:ilvl w:val="0"/>
          <w:numId w:val="11"/>
        </w:numPr>
      </w:pPr>
      <w:r w:rsidRPr="001862E4">
        <w:rPr>
          <w:rFonts w:cs="Arial"/>
          <w:rtl/>
        </w:rPr>
        <w:t>רמב"ם</w:t>
      </w:r>
      <w:r>
        <w:rPr>
          <w:rFonts w:cs="Arial" w:hint="cs"/>
          <w:rtl/>
        </w:rPr>
        <w:t xml:space="preserve"> </w:t>
      </w:r>
      <w:r>
        <w:rPr>
          <w:rFonts w:cs="Arial" w:hint="cs"/>
          <w:sz w:val="16"/>
          <w:szCs w:val="16"/>
          <w:rtl/>
        </w:rPr>
        <w:t>(פט"ו מאי"ב הט"ו)</w:t>
      </w:r>
      <w:r>
        <w:rPr>
          <w:rFonts w:cs="Arial" w:hint="cs"/>
          <w:rtl/>
        </w:rPr>
        <w:t>-</w:t>
      </w:r>
      <w:r w:rsidRPr="001862E4">
        <w:rPr>
          <w:rFonts w:cs="Arial"/>
          <w:rtl/>
        </w:rPr>
        <w:t xml:space="preserve"> </w:t>
      </w:r>
      <w:r w:rsidRPr="00863F8A">
        <w:rPr>
          <w:rFonts w:cs="Arial"/>
          <w:rtl/>
        </w:rPr>
        <w:t xml:space="preserve">אשת איש שהיתה מעוברת ואמרה עובר זה אינו מבעלי </w:t>
      </w:r>
      <w:r>
        <w:rPr>
          <w:rFonts w:cs="Arial" w:hint="cs"/>
          <w:rtl/>
        </w:rPr>
        <w:t xml:space="preserve">- </w:t>
      </w:r>
      <w:r w:rsidRPr="00863F8A">
        <w:rPr>
          <w:rFonts w:cs="Arial"/>
          <w:rtl/>
        </w:rPr>
        <w:t>אינה נאמנת לפסלו, והרי הבן בחזקת כשרות, שלא האמינה תורה אלא האב</w:t>
      </w:r>
      <w:r>
        <w:rPr>
          <w:rFonts w:cs="Arial" w:hint="cs"/>
          <w:rtl/>
        </w:rPr>
        <w:t>.</w:t>
      </w:r>
      <w:r w:rsidRPr="00863F8A">
        <w:rPr>
          <w:rFonts w:cs="Arial"/>
          <w:rtl/>
        </w:rPr>
        <w:t xml:space="preserve"> אמר האב אינו בני או שהיה בעלה במדינת הים</w:t>
      </w:r>
      <w:r>
        <w:rPr>
          <w:rStyle w:val="a7"/>
          <w:rFonts w:cs="Arial"/>
          <w:rtl/>
        </w:rPr>
        <w:footnoteReference w:id="359"/>
      </w:r>
      <w:r>
        <w:rPr>
          <w:rFonts w:cs="Arial" w:hint="cs"/>
          <w:rtl/>
        </w:rPr>
        <w:t xml:space="preserve"> -</w:t>
      </w:r>
      <w:r w:rsidRPr="00863F8A">
        <w:rPr>
          <w:rFonts w:cs="Arial"/>
          <w:rtl/>
        </w:rPr>
        <w:t xml:space="preserve"> הרי זה בחזקת ממזר</w:t>
      </w:r>
      <w:r>
        <w:rPr>
          <w:rFonts w:cs="Arial" w:hint="cs"/>
          <w:rtl/>
        </w:rPr>
        <w:t>...</w:t>
      </w:r>
      <w:r w:rsidRPr="00863F8A">
        <w:rPr>
          <w:rFonts w:cs="Arial"/>
          <w:rtl/>
        </w:rPr>
        <w:t xml:space="preserve"> ואין העובר משתהה במעי אמו יתר על שנים עשר חדש</w:t>
      </w:r>
      <w:r w:rsidRPr="00865AB4">
        <w:rPr>
          <w:rFonts w:cs="Arial"/>
          <w:rtl/>
        </w:rPr>
        <w:t xml:space="preserve">. </w:t>
      </w:r>
    </w:p>
    <w:p w14:paraId="4225C88A" w14:textId="77777777" w:rsidR="00DF7D09" w:rsidRDefault="00DF7D09" w:rsidP="00DF7D09">
      <w:pPr>
        <w:pStyle w:val="ab"/>
        <w:numPr>
          <w:ilvl w:val="0"/>
          <w:numId w:val="11"/>
        </w:numPr>
      </w:pPr>
      <w:bookmarkStart w:id="2" w:name="_Hlk102046175"/>
      <w:r w:rsidRPr="00B14725">
        <w:rPr>
          <w:rFonts w:cs="Arial"/>
          <w:rtl/>
        </w:rPr>
        <w:t>בה</w:t>
      </w:r>
      <w:r>
        <w:rPr>
          <w:rFonts w:cs="Arial" w:hint="cs"/>
          <w:rtl/>
        </w:rPr>
        <w:t>"</w:t>
      </w:r>
      <w:r w:rsidRPr="00B14725">
        <w:rPr>
          <w:rFonts w:cs="Arial"/>
          <w:rtl/>
        </w:rPr>
        <w:t>ג</w:t>
      </w:r>
      <w:r>
        <w:rPr>
          <w:rStyle w:val="a7"/>
          <w:rFonts w:cs="Arial"/>
          <w:rtl/>
        </w:rPr>
        <w:footnoteReference w:id="360"/>
      </w:r>
      <w:r w:rsidRPr="00B14725">
        <w:rPr>
          <w:rFonts w:cs="Arial"/>
          <w:rtl/>
        </w:rPr>
        <w:t xml:space="preserve"> </w:t>
      </w:r>
      <w:r w:rsidRPr="00F77656">
        <w:rPr>
          <w:rFonts w:cs="Arial"/>
          <w:sz w:val="16"/>
          <w:szCs w:val="16"/>
          <w:rtl/>
        </w:rPr>
        <w:t>(</w:t>
      </w:r>
      <w:r>
        <w:rPr>
          <w:rFonts w:cs="Arial" w:hint="cs"/>
          <w:sz w:val="16"/>
          <w:szCs w:val="16"/>
          <w:rtl/>
        </w:rPr>
        <w:t xml:space="preserve">סי' לט סוף הל' </w:t>
      </w:r>
      <w:r w:rsidRPr="00F77656">
        <w:rPr>
          <w:rFonts w:cs="Arial"/>
          <w:sz w:val="16"/>
          <w:szCs w:val="16"/>
          <w:rtl/>
        </w:rPr>
        <w:t>גיטין</w:t>
      </w:r>
      <w:r>
        <w:rPr>
          <w:rFonts w:cs="Arial" w:hint="cs"/>
          <w:sz w:val="16"/>
          <w:szCs w:val="16"/>
          <w:rtl/>
        </w:rPr>
        <w:t xml:space="preserve"> עמ' תכ, הביאוהו הרא"ש [קידושין פ"ד סי' ז] הטור [כאן] והב"י [בסי' קעח סע' כ]</w:t>
      </w:r>
      <w:r w:rsidRPr="00F77656">
        <w:rPr>
          <w:rFonts w:cs="Arial"/>
          <w:sz w:val="16"/>
          <w:szCs w:val="16"/>
          <w:rtl/>
        </w:rPr>
        <w:t>)</w:t>
      </w:r>
      <w:r>
        <w:rPr>
          <w:rFonts w:cs="Arial" w:hint="cs"/>
          <w:rtl/>
        </w:rPr>
        <w:t xml:space="preserve">- </w:t>
      </w:r>
      <w:r w:rsidRPr="00F253A7">
        <w:rPr>
          <w:rFonts w:cs="Arial"/>
          <w:rtl/>
        </w:rPr>
        <w:t xml:space="preserve">אין חוששין לממזרות </w:t>
      </w:r>
      <w:r>
        <w:rPr>
          <w:rFonts w:cs="Arial" w:hint="cs"/>
          <w:rtl/>
        </w:rPr>
        <w:t xml:space="preserve">(גיטין פט.) </w:t>
      </w:r>
      <w:r w:rsidRPr="00F253A7">
        <w:rPr>
          <w:rFonts w:cs="Arial"/>
          <w:rtl/>
        </w:rPr>
        <w:t>היכי דמי</w:t>
      </w:r>
      <w:r>
        <w:rPr>
          <w:rFonts w:cs="Arial" w:hint="cs"/>
          <w:rtl/>
        </w:rPr>
        <w:t>,</w:t>
      </w:r>
      <w:r w:rsidRPr="00F253A7">
        <w:rPr>
          <w:rFonts w:cs="Arial"/>
          <w:rtl/>
        </w:rPr>
        <w:t xml:space="preserve"> כגון אשה שהלך בעלה למדינת הים וילדה דלא חיישינן לממזר</w:t>
      </w:r>
      <w:r>
        <w:rPr>
          <w:rFonts w:cs="Arial" w:hint="cs"/>
          <w:rtl/>
        </w:rPr>
        <w:t>,</w:t>
      </w:r>
      <w:r w:rsidRPr="00F253A7">
        <w:rPr>
          <w:rFonts w:cs="Arial"/>
          <w:rtl/>
        </w:rPr>
        <w:t xml:space="preserve"> דאמרינן דילמא אתא בעלה בצינעא ושימש</w:t>
      </w:r>
      <w:r>
        <w:rPr>
          <w:rFonts w:cs="Arial" w:hint="cs"/>
          <w:rtl/>
        </w:rPr>
        <w:t>,</w:t>
      </w:r>
      <w:r w:rsidRPr="00F253A7">
        <w:rPr>
          <w:rFonts w:cs="Arial"/>
          <w:rtl/>
        </w:rPr>
        <w:t xml:space="preserve"> כי ההיא עובדא דאבוה דשמואל דאתא בשם ושימש כדאיתא בירושלמי</w:t>
      </w:r>
      <w:r>
        <w:rPr>
          <w:rFonts w:cs="Arial" w:hint="cs"/>
          <w:sz w:val="16"/>
          <w:szCs w:val="16"/>
          <w:rtl/>
        </w:rPr>
        <w:t xml:space="preserve"> (ל' הרא"ש בשם בה"ג)</w:t>
      </w:r>
      <w:r>
        <w:rPr>
          <w:rStyle w:val="a7"/>
          <w:rFonts w:cs="Arial"/>
          <w:rtl/>
        </w:rPr>
        <w:footnoteReference w:id="361"/>
      </w:r>
      <w:r>
        <w:rPr>
          <w:rFonts w:cs="Arial" w:hint="cs"/>
          <w:rtl/>
        </w:rPr>
        <w:t>.</w:t>
      </w:r>
      <w:r w:rsidRPr="00B14725">
        <w:rPr>
          <w:rFonts w:cs="Arial"/>
          <w:rtl/>
        </w:rPr>
        <w:t xml:space="preserve"> </w:t>
      </w:r>
    </w:p>
    <w:p w14:paraId="3E8B307F" w14:textId="77777777" w:rsidR="00DF7D09" w:rsidRPr="00F253A7" w:rsidRDefault="00DF7D09" w:rsidP="00DF7D09">
      <w:pPr>
        <w:pStyle w:val="ab"/>
        <w:numPr>
          <w:ilvl w:val="0"/>
          <w:numId w:val="11"/>
        </w:numPr>
      </w:pPr>
      <w:r>
        <w:rPr>
          <w:rFonts w:cs="Arial" w:hint="cs"/>
          <w:rtl/>
        </w:rPr>
        <w:t xml:space="preserve">תוס' </w:t>
      </w:r>
      <w:r>
        <w:rPr>
          <w:rFonts w:cs="Arial" w:hint="cs"/>
          <w:sz w:val="16"/>
          <w:szCs w:val="16"/>
          <w:rtl/>
        </w:rPr>
        <w:t>(נדה לח. ד"ה שיפורא גרים)</w:t>
      </w:r>
      <w:r>
        <w:rPr>
          <w:rFonts w:cs="Arial" w:hint="cs"/>
          <w:rtl/>
        </w:rPr>
        <w:t xml:space="preserve">- </w:t>
      </w:r>
      <w:r w:rsidRPr="001F365B">
        <w:rPr>
          <w:rFonts w:cs="Arial"/>
          <w:rtl/>
        </w:rPr>
        <w:t>הזרע לא נקלט עד יום ג' לשמושה דאי נקלט יום ראשון היתה יולדת לרע"א לשמושה דאין הולד משתהה יותר דלא קי"ל כרבה תוספאה דפרק הערל (יבמות פ:)</w:t>
      </w:r>
      <w:r>
        <w:rPr>
          <w:rFonts w:hint="cs"/>
          <w:rtl/>
        </w:rPr>
        <w:t>.</w:t>
      </w:r>
    </w:p>
    <w:bookmarkEnd w:id="2"/>
    <w:p w14:paraId="7CD05438" w14:textId="77777777" w:rsidR="00DF7D09" w:rsidRPr="00F77656" w:rsidRDefault="00DF7D09" w:rsidP="00DF7D09">
      <w:pPr>
        <w:ind w:left="360"/>
        <w:rPr>
          <w:u w:val="dotted"/>
        </w:rPr>
      </w:pPr>
      <w:r>
        <w:rPr>
          <w:rFonts w:hint="cs"/>
          <w:u w:val="dotted"/>
          <w:rtl/>
        </w:rPr>
        <w:t xml:space="preserve">לרמב"ם וסיעתו - </w:t>
      </w:r>
      <w:r w:rsidRPr="00F77656">
        <w:rPr>
          <w:rFonts w:hint="cs"/>
          <w:u w:val="dotted"/>
          <w:rtl/>
        </w:rPr>
        <w:t>מה הדין אם שהה הבעל בחו"ל פחות מי"ב חודש:</w:t>
      </w:r>
    </w:p>
    <w:p w14:paraId="5F3BF19C" w14:textId="77777777" w:rsidR="00DF7D09" w:rsidRPr="00EF6E43" w:rsidRDefault="00DF7D09" w:rsidP="00DF7D09">
      <w:pPr>
        <w:pStyle w:val="ab"/>
        <w:numPr>
          <w:ilvl w:val="0"/>
          <w:numId w:val="14"/>
        </w:numPr>
      </w:pPr>
      <w:r w:rsidRPr="00B14725">
        <w:rPr>
          <w:rFonts w:cs="Arial"/>
          <w:rtl/>
        </w:rPr>
        <w:t xml:space="preserve">מהרי"ק </w:t>
      </w:r>
      <w:r w:rsidRPr="00F77656">
        <w:rPr>
          <w:rFonts w:cs="Arial" w:hint="cs"/>
          <w:sz w:val="16"/>
          <w:szCs w:val="16"/>
          <w:rtl/>
        </w:rPr>
        <w:t>(</w:t>
      </w:r>
      <w:r w:rsidRPr="00F77656">
        <w:rPr>
          <w:rFonts w:cs="Arial"/>
          <w:sz w:val="16"/>
          <w:szCs w:val="16"/>
          <w:rtl/>
        </w:rPr>
        <w:t>שורש קג</w:t>
      </w:r>
      <w:r w:rsidRPr="00F77656">
        <w:rPr>
          <w:rFonts w:cs="Arial" w:hint="cs"/>
          <w:sz w:val="16"/>
          <w:szCs w:val="16"/>
          <w:rtl/>
        </w:rPr>
        <w:t>)</w:t>
      </w:r>
      <w:r>
        <w:rPr>
          <w:rFonts w:cs="Arial" w:hint="cs"/>
          <w:rtl/>
        </w:rPr>
        <w:t xml:space="preserve">- </w:t>
      </w:r>
      <w:r w:rsidRPr="00B14725">
        <w:rPr>
          <w:rFonts w:cs="Arial"/>
          <w:rtl/>
        </w:rPr>
        <w:t>גרסינן בפרק הערל (יבמות פ:) עבד רבה תוספאה עובדא באשה שהלך בעלה למדינת הים ואשתהי עד תריסר ירחי שתא ואכשרה</w:t>
      </w:r>
      <w:r>
        <w:rPr>
          <w:rFonts w:cs="Arial" w:hint="cs"/>
          <w:rtl/>
        </w:rPr>
        <w:t>... ו</w:t>
      </w:r>
      <w:r w:rsidRPr="00B14725">
        <w:rPr>
          <w:rFonts w:cs="Arial"/>
          <w:rtl/>
        </w:rPr>
        <w:t>כן דעת הפוסקים שהולד כשר והאשה מותרת לבעלה</w:t>
      </w:r>
      <w:r>
        <w:rPr>
          <w:rFonts w:cs="Arial" w:hint="cs"/>
          <w:rtl/>
        </w:rPr>
        <w:t>.</w:t>
      </w:r>
      <w:r w:rsidRPr="00B14725">
        <w:rPr>
          <w:rFonts w:cs="Arial"/>
          <w:rtl/>
        </w:rPr>
        <w:t xml:space="preserve"> </w:t>
      </w:r>
      <w:r w:rsidRPr="00D43B40">
        <w:rPr>
          <w:rFonts w:hint="cs"/>
          <w:color w:val="00B0F0"/>
          <w:rtl/>
        </w:rPr>
        <w:t>(וכ"פ הרמ"א)</w:t>
      </w:r>
    </w:p>
    <w:p w14:paraId="19B0E4E3" w14:textId="77777777" w:rsidR="00DF7D09" w:rsidRPr="003A5798" w:rsidRDefault="00DF7D09" w:rsidP="00DF7D09">
      <w:pPr>
        <w:rPr>
          <w:u w:val="single"/>
        </w:rPr>
      </w:pPr>
      <w:r w:rsidRPr="003A5798">
        <w:rPr>
          <w:rFonts w:hint="cs"/>
          <w:u w:val="single"/>
          <w:rtl/>
        </w:rPr>
        <w:t xml:space="preserve">אשה שבעלה לא היה י"ב חודש בבית, ונתעברה וילדה, </w:t>
      </w:r>
      <w:r>
        <w:rPr>
          <w:rFonts w:hint="cs"/>
          <w:u w:val="single"/>
          <w:rtl/>
        </w:rPr>
        <w:t xml:space="preserve">וראו בה דבר כיעור, </w:t>
      </w:r>
      <w:r w:rsidRPr="003A5798">
        <w:rPr>
          <w:rFonts w:hint="cs"/>
          <w:u w:val="single"/>
          <w:rtl/>
        </w:rPr>
        <w:t>היא אומרת שזה מבעלה, והוא מכחישה:</w:t>
      </w:r>
    </w:p>
    <w:p w14:paraId="32498B91" w14:textId="0EE56DEC" w:rsidR="00DF7D09" w:rsidRDefault="00DF7D09" w:rsidP="00DF7D09">
      <w:pPr>
        <w:pStyle w:val="ab"/>
        <w:numPr>
          <w:ilvl w:val="0"/>
          <w:numId w:val="13"/>
        </w:numPr>
      </w:pPr>
      <w:r w:rsidRPr="002E24F4">
        <w:rPr>
          <w:rFonts w:cs="Arial" w:hint="cs"/>
          <w:rtl/>
        </w:rPr>
        <w:t xml:space="preserve">מהר"ם </w:t>
      </w:r>
      <w:r w:rsidRPr="002E24F4">
        <w:rPr>
          <w:rFonts w:cs="Arial" w:hint="cs"/>
          <w:sz w:val="16"/>
          <w:szCs w:val="16"/>
          <w:rtl/>
        </w:rPr>
        <w:t xml:space="preserve">(ד"ל סי' שמא [שי], הובא בארוכה בתשו' מיימוניות </w:t>
      </w:r>
      <w:r w:rsidRPr="002E24F4">
        <w:rPr>
          <w:rFonts w:cs="Arial" w:hint="cs"/>
          <w:sz w:val="14"/>
          <w:szCs w:val="14"/>
          <w:rtl/>
        </w:rPr>
        <w:t>[נשים סי' כה]</w:t>
      </w:r>
      <w:r w:rsidRPr="002E24F4">
        <w:rPr>
          <w:rFonts w:cs="Arial" w:hint="cs"/>
          <w:sz w:val="16"/>
          <w:szCs w:val="16"/>
          <w:rtl/>
        </w:rPr>
        <w:t xml:space="preserve">, ובקצרה בהגמ"ר </w:t>
      </w:r>
      <w:r w:rsidRPr="002E24F4">
        <w:rPr>
          <w:rFonts w:cs="Arial" w:hint="cs"/>
          <w:sz w:val="14"/>
          <w:szCs w:val="14"/>
          <w:rtl/>
        </w:rPr>
        <w:t>[יבמות סי' קכא-קכב]</w:t>
      </w:r>
      <w:r w:rsidRPr="002E24F4">
        <w:rPr>
          <w:rFonts w:cs="Arial" w:hint="cs"/>
          <w:sz w:val="16"/>
          <w:szCs w:val="16"/>
          <w:rtl/>
        </w:rPr>
        <w:t xml:space="preserve">, ועי' במרדכי </w:t>
      </w:r>
      <w:r w:rsidRPr="002E24F4">
        <w:rPr>
          <w:rFonts w:cs="Arial" w:hint="cs"/>
          <w:sz w:val="14"/>
          <w:szCs w:val="14"/>
          <w:rtl/>
        </w:rPr>
        <w:t>[יבמות טו]</w:t>
      </w:r>
      <w:r w:rsidRPr="002E24F4">
        <w:rPr>
          <w:rFonts w:cs="Arial" w:hint="cs"/>
          <w:sz w:val="16"/>
          <w:szCs w:val="16"/>
          <w:rtl/>
        </w:rPr>
        <w:t>)</w:t>
      </w:r>
      <w:r w:rsidRPr="002E24F4">
        <w:rPr>
          <w:rFonts w:cs="Arial" w:hint="cs"/>
          <w:rtl/>
        </w:rPr>
        <w:t xml:space="preserve">- </w:t>
      </w:r>
      <w:r w:rsidRPr="002E24F4">
        <w:rPr>
          <w:rFonts w:cs="Arial"/>
          <w:rtl/>
        </w:rPr>
        <w:t xml:space="preserve">מעשה בא לפני שיצחק זעק זעקה על אשתו שהלכה ממנו בר"ח אדר ל"א לפרט ולא חזר אליה והוגד לו כי הרה לזנונים וילדה באדר של שנת ל"ב ושלחנו אל המקום אשר היתה שם אל ה"ר שאלתיאל ובניו והעידו ע"פ החרם שהולידה ממזר וגם עד אחד העיד שבליל שבועות ל"א לפרט מצאה עם </w:t>
      </w:r>
      <w:r w:rsidR="00D01CCB">
        <w:rPr>
          <w:rFonts w:cs="Arial"/>
          <w:rtl/>
        </w:rPr>
        <w:t>גוי</w:t>
      </w:r>
      <w:r w:rsidRPr="002E24F4">
        <w:rPr>
          <w:rFonts w:cs="Arial"/>
          <w:rtl/>
        </w:rPr>
        <w:t xml:space="preserve"> ריקים ופוחזים וחפפו וגפפו והניחם בתוך הבית ושערנו שבאותו זמן נתעברה ועוד כאשר יצא השם הרע עליה בא אביה אלי ושאל ממני</w:t>
      </w:r>
      <w:r w:rsidRPr="00065D5D">
        <w:rPr>
          <w:rtl/>
        </w:rPr>
        <w:t xml:space="preserve"> </w:t>
      </w:r>
      <w:r w:rsidRPr="002E24F4">
        <w:rPr>
          <w:rFonts w:cs="Arial"/>
          <w:rtl/>
        </w:rPr>
        <w:t>היתר להורגה או לטובעה בנהר מקול זנותה ולא רציתי להתיר לו כדתנן כל הרודף אחר עון קשה אין מתירין לו אותו בנפשו ואפילו הבועל לארמית דאמרי' שהיו קנאין פוגעין בו אם היה בא לימלך אין מתירין לו. והשיב הר"ם איך אפתח פה ושפתים אל רבותינו ממני נפלאים. חמוקי ירכים. כמו חלאים</w:t>
      </w:r>
      <w:r w:rsidRPr="002E24F4">
        <w:rPr>
          <w:rFonts w:cs="Arial" w:hint="cs"/>
          <w:rtl/>
        </w:rPr>
        <w:t xml:space="preserve">. </w:t>
      </w:r>
      <w:r w:rsidRPr="002E24F4">
        <w:rPr>
          <w:rFonts w:cs="Arial"/>
          <w:rtl/>
        </w:rPr>
        <w:t>בפז מסולאים. ואני לא מצאתי ידים ורגלים. בפסק העלובה גומר בת דבלים. טומאתה בשולים. ואני הצעיר פתחתי מן הצד דקדקתי בעדות ה"ר שאלתיאל ובניו שהעידו שנפרדה מבעלה כ"ה באדר וילדה בפרשת פרה אדומה לשנה הבאה ממזר אין בעדותן ממש דהוה ליה עדות אחת דהם קרובים כדאמרינן בקידושין פ' האומר דאמר רבא אי מהימן לך כבי תרי זיל אפקה והכא אי מהימן להו כבי תרי לא מצי לאפקה בעל כרחה כיון שאומרת שיצאה ממנו מעוברת דדלמא אישתהוי אשתהי כעובדא דרבה תוספאה פרק הערל באשה שהלך בעלה למדה"י ואכשריה עד תריסר ירחי שתא ואף על גב דאיכא עד אחד מדבר מכוער לא מיתסרא ואפילו בעד טומאה אלא לאחר קינוי וסתירה ואז אי מהימן כבי תרי מיתסרא אבעלה מ"מ כתובתה לא הפסידה אמנם אם יש עידי כיעור לפירוש מהשאלתות תצא מבעל</w:t>
      </w:r>
      <w:r w:rsidRPr="002E24F4">
        <w:rPr>
          <w:rFonts w:cs="Arial" w:hint="cs"/>
          <w:rtl/>
        </w:rPr>
        <w:t>.</w:t>
      </w:r>
      <w:r w:rsidRPr="002E24F4">
        <w:rPr>
          <w:rFonts w:cs="Arial"/>
          <w:rtl/>
        </w:rPr>
        <w:t xml:space="preserve"> ולפי' ה"ג בשמעתא דרוכל ולפי' ר"ת לא תצא</w:t>
      </w:r>
      <w:r w:rsidRPr="002E24F4">
        <w:rPr>
          <w:rFonts w:cs="Arial" w:hint="cs"/>
          <w:rtl/>
        </w:rPr>
        <w:t>.</w:t>
      </w:r>
      <w:r w:rsidRPr="002E24F4">
        <w:rPr>
          <w:rFonts w:cs="Arial"/>
          <w:rtl/>
        </w:rPr>
        <w:t xml:space="preserve"> אמנם פירוש השאלתות עיקר כללא דמילתא אסור לקיימה ורשאי לזרוק לה גט אם יוכל בעל כרחה ואם אינו יכול ישא </w:t>
      </w:r>
      <w:r w:rsidRPr="002E24F4">
        <w:rPr>
          <w:rFonts w:cs="Arial"/>
          <w:rtl/>
        </w:rPr>
        <w:lastRenderedPageBreak/>
        <w:t>אחרת ויש לשאול פיה ואם לא תשיב תשובה נכונה ומיושרת על כל דבר ודבר תפסיד גם כתובתה</w:t>
      </w:r>
      <w:r w:rsidRPr="002E24F4">
        <w:rPr>
          <w:rFonts w:cs="Arial" w:hint="cs"/>
          <w:sz w:val="16"/>
          <w:szCs w:val="16"/>
          <w:rtl/>
        </w:rPr>
        <w:t xml:space="preserve"> (ל' ההגמ"ר)</w:t>
      </w:r>
      <w:r w:rsidRPr="002E24F4">
        <w:rPr>
          <w:rFonts w:cs="Arial" w:hint="cs"/>
          <w:rtl/>
        </w:rPr>
        <w:t>.</w:t>
      </w:r>
      <w:r>
        <w:rPr>
          <w:rFonts w:hint="cs"/>
          <w:rtl/>
        </w:rPr>
        <w:t xml:space="preserve"> </w:t>
      </w:r>
      <w:r w:rsidRPr="006255C0">
        <w:rPr>
          <w:rFonts w:hint="cs"/>
          <w:color w:val="00B0F0"/>
          <w:rtl/>
        </w:rPr>
        <w:t>(וכ"פ הרמ"א)</w:t>
      </w:r>
    </w:p>
    <w:p w14:paraId="4A7C0EDE" w14:textId="77777777" w:rsidR="00DF7D09" w:rsidRPr="00EF6E43" w:rsidRDefault="00DF7D09" w:rsidP="00DF7D09">
      <w:r w:rsidRPr="00D43B40">
        <w:rPr>
          <w:rFonts w:cs="Arial"/>
          <w:u w:val="single"/>
          <w:rtl/>
        </w:rPr>
        <w:t>אשה ש</w:t>
      </w:r>
      <w:r>
        <w:rPr>
          <w:rFonts w:cs="Arial" w:hint="cs"/>
          <w:u w:val="single"/>
          <w:rtl/>
        </w:rPr>
        <w:t>הייתה מעוברת רק ה' חודשים שלמים, אך הם ז' חודשים מקוטעים</w:t>
      </w:r>
      <w:r w:rsidRPr="00D43B40">
        <w:rPr>
          <w:rFonts w:cs="Arial" w:hint="cs"/>
          <w:u w:val="single"/>
          <w:rtl/>
        </w:rPr>
        <w:t>:</w:t>
      </w:r>
      <w:r w:rsidRPr="00EF6E43">
        <w:rPr>
          <w:rFonts w:cs="Arial"/>
          <w:rtl/>
        </w:rPr>
        <w:t xml:space="preserve"> </w:t>
      </w:r>
      <w:r w:rsidRPr="00D43B40">
        <w:rPr>
          <w:rFonts w:cs="Arial"/>
          <w:sz w:val="16"/>
          <w:szCs w:val="16"/>
          <w:rtl/>
        </w:rPr>
        <w:t>(</w:t>
      </w:r>
      <w:r w:rsidRPr="00D43B40">
        <w:rPr>
          <w:rFonts w:cs="Arial" w:hint="cs"/>
          <w:sz w:val="16"/>
          <w:szCs w:val="16"/>
          <w:rtl/>
        </w:rPr>
        <w:t xml:space="preserve">דרכ"מ אות </w:t>
      </w:r>
      <w:r w:rsidRPr="00D43B40">
        <w:rPr>
          <w:rFonts w:cs="Arial"/>
          <w:sz w:val="16"/>
          <w:szCs w:val="16"/>
          <w:rtl/>
        </w:rPr>
        <w:t xml:space="preserve">ג) </w:t>
      </w:r>
    </w:p>
    <w:p w14:paraId="145348A5" w14:textId="77777777" w:rsidR="00DF7D09" w:rsidRDefault="00DF7D09" w:rsidP="00DF7D09">
      <w:pPr>
        <w:pStyle w:val="ab"/>
        <w:numPr>
          <w:ilvl w:val="0"/>
          <w:numId w:val="14"/>
        </w:numPr>
      </w:pPr>
      <w:r w:rsidRPr="006F6824">
        <w:rPr>
          <w:rFonts w:cs="Arial" w:hint="cs"/>
          <w:rtl/>
        </w:rPr>
        <w:t xml:space="preserve">מהר"י מינץ </w:t>
      </w:r>
      <w:r>
        <w:rPr>
          <w:rFonts w:cs="Arial" w:hint="cs"/>
          <w:sz w:val="16"/>
          <w:szCs w:val="16"/>
          <w:rtl/>
        </w:rPr>
        <w:t>(סי' ו</w:t>
      </w:r>
      <w:r w:rsidRPr="00D43B40">
        <w:rPr>
          <w:rFonts w:cs="Arial"/>
          <w:sz w:val="16"/>
          <w:szCs w:val="16"/>
          <w:rtl/>
        </w:rPr>
        <w:t>)</w:t>
      </w:r>
      <w:r>
        <w:rPr>
          <w:rFonts w:cs="Arial" w:hint="cs"/>
          <w:rtl/>
        </w:rPr>
        <w:t>-</w:t>
      </w:r>
      <w:r w:rsidRPr="00EF6E43">
        <w:rPr>
          <w:rFonts w:cs="Arial"/>
          <w:rtl/>
        </w:rPr>
        <w:t xml:space="preserve"> </w:t>
      </w:r>
      <w:r w:rsidRPr="00586162">
        <w:rPr>
          <w:rFonts w:cs="Arial"/>
          <w:rtl/>
        </w:rPr>
        <w:t>אם נתעברה בסוף ניסן ויולדת א' תשרי</w:t>
      </w:r>
      <w:r>
        <w:rPr>
          <w:rFonts w:cs="Arial" w:hint="cs"/>
          <w:rtl/>
        </w:rPr>
        <w:t>,</w:t>
      </w:r>
      <w:r w:rsidRPr="00586162">
        <w:rPr>
          <w:rFonts w:cs="Arial"/>
          <w:rtl/>
        </w:rPr>
        <w:t xml:space="preserve"> דאין ביניהם כי אם ה' חדשים שלמים</w:t>
      </w:r>
      <w:r>
        <w:rPr>
          <w:rFonts w:cs="Arial" w:hint="cs"/>
          <w:rtl/>
        </w:rPr>
        <w:t>,</w:t>
      </w:r>
      <w:r w:rsidRPr="00586162">
        <w:rPr>
          <w:rFonts w:cs="Arial"/>
          <w:rtl/>
        </w:rPr>
        <w:t xml:space="preserve"> אמרינן שיפורא דשבעה חדשים גרים דהא מייתי </w:t>
      </w:r>
      <w:r>
        <w:rPr>
          <w:rFonts w:cs="Arial" w:hint="cs"/>
          <w:rtl/>
        </w:rPr>
        <w:t xml:space="preserve">(נדה לח.) </w:t>
      </w:r>
      <w:r w:rsidRPr="00586162">
        <w:rPr>
          <w:rFonts w:cs="Arial"/>
          <w:rtl/>
        </w:rPr>
        <w:t>אההיא דרבי יודא ואההי' דחסידים הראשונים כו' אמר מר זוטרא אפילו למ"ד יולדת לתשעה אינה יולדת למקוטעין</w:t>
      </w:r>
      <w:r>
        <w:rPr>
          <w:rFonts w:cs="Arial" w:hint="cs"/>
          <w:rtl/>
        </w:rPr>
        <w:t>,</w:t>
      </w:r>
      <w:r w:rsidRPr="00586162">
        <w:rPr>
          <w:rFonts w:cs="Arial"/>
          <w:rtl/>
        </w:rPr>
        <w:t xml:space="preserve"> יולדת לז' יולדת למקוטעין</w:t>
      </w:r>
      <w:r>
        <w:rPr>
          <w:rFonts w:cs="Arial" w:hint="cs"/>
          <w:rtl/>
        </w:rPr>
        <w:t>,</w:t>
      </w:r>
      <w:r w:rsidRPr="00586162">
        <w:rPr>
          <w:rFonts w:cs="Arial"/>
          <w:rtl/>
        </w:rPr>
        <w:t xml:space="preserve"> שנא' ויהי לתקופת הימים ותהר חנה ותלד בן</w:t>
      </w:r>
      <w:r>
        <w:rPr>
          <w:rFonts w:cs="Arial" w:hint="cs"/>
          <w:rtl/>
        </w:rPr>
        <w:t>,</w:t>
      </w:r>
      <w:r w:rsidRPr="00586162">
        <w:rPr>
          <w:rFonts w:cs="Arial"/>
          <w:rtl/>
        </w:rPr>
        <w:t xml:space="preserve"> מיעוט תקופה שנים</w:t>
      </w:r>
      <w:r>
        <w:rPr>
          <w:rFonts w:cs="Arial" w:hint="cs"/>
          <w:rtl/>
        </w:rPr>
        <w:t>,</w:t>
      </w:r>
      <w:r w:rsidRPr="00586162">
        <w:rPr>
          <w:rFonts w:cs="Arial"/>
          <w:rtl/>
        </w:rPr>
        <w:t xml:space="preserve"> מיעוט ימים שנים. אלמא דיותר מתקים לז' חדשים מלט' חדשים</w:t>
      </w:r>
      <w:r>
        <w:rPr>
          <w:rFonts w:cs="Arial" w:hint="cs"/>
          <w:rtl/>
        </w:rPr>
        <w:t>,</w:t>
      </w:r>
      <w:r w:rsidRPr="00586162">
        <w:rPr>
          <w:rFonts w:cs="Arial"/>
          <w:rtl/>
        </w:rPr>
        <w:t xml:space="preserve"> שהרי לששה חדשים וב' ימים מתקיים הוולד</w:t>
      </w:r>
      <w:r>
        <w:rPr>
          <w:rFonts w:cs="Arial" w:hint="cs"/>
          <w:rtl/>
        </w:rPr>
        <w:t>,</w:t>
      </w:r>
      <w:r w:rsidRPr="00586162">
        <w:rPr>
          <w:rFonts w:cs="Arial"/>
          <w:rtl/>
        </w:rPr>
        <w:t xml:space="preserve"> ולח' חדשים וכ"ט ימים אינו מתקיים למ"ד יולדת לט' אינה יולדת למקוטעין</w:t>
      </w:r>
      <w:r>
        <w:rPr>
          <w:rFonts w:cs="Arial" w:hint="cs"/>
          <w:rtl/>
        </w:rPr>
        <w:t>.</w:t>
      </w:r>
      <w:r w:rsidRPr="00586162">
        <w:rPr>
          <w:rFonts w:cs="Arial"/>
          <w:rtl/>
        </w:rPr>
        <w:t xml:space="preserve"> ואם כן בנדון דידן נתעבר' בסיון וילדה בכסלו הרי שבע</w:t>
      </w:r>
      <w:r>
        <w:rPr>
          <w:rFonts w:cs="Arial" w:hint="cs"/>
          <w:rtl/>
        </w:rPr>
        <w:t>ה,</w:t>
      </w:r>
      <w:r w:rsidRPr="00586162">
        <w:rPr>
          <w:rFonts w:cs="Arial"/>
          <w:rtl/>
        </w:rPr>
        <w:t xml:space="preserve"> חמש</w:t>
      </w:r>
      <w:r>
        <w:rPr>
          <w:rFonts w:cs="Arial" w:hint="cs"/>
          <w:rtl/>
        </w:rPr>
        <w:t>ה</w:t>
      </w:r>
      <w:r w:rsidRPr="00586162">
        <w:rPr>
          <w:rFonts w:cs="Arial"/>
          <w:rtl/>
        </w:rPr>
        <w:t xml:space="preserve"> מהן שלמים</w:t>
      </w:r>
      <w:r>
        <w:rPr>
          <w:rFonts w:cs="Arial" w:hint="cs"/>
          <w:rtl/>
        </w:rPr>
        <w:t>,</w:t>
      </w:r>
      <w:r w:rsidRPr="00586162">
        <w:rPr>
          <w:rFonts w:cs="Arial"/>
          <w:rtl/>
        </w:rPr>
        <w:t xml:space="preserve"> וראשון ואחרון חסרי</w:t>
      </w:r>
      <w:r>
        <w:rPr>
          <w:rFonts w:cs="Arial" w:hint="cs"/>
          <w:rtl/>
        </w:rPr>
        <w:t>ם,</w:t>
      </w:r>
      <w:r w:rsidRPr="00586162">
        <w:rPr>
          <w:rFonts w:cs="Arial"/>
          <w:rtl/>
        </w:rPr>
        <w:t xml:space="preserve"> ואפי' נתעברה בסוף סיון וילדה בתחלת כסלו יכול להיות בן קיימא דשפורא גרים כדפי'</w:t>
      </w:r>
      <w:r>
        <w:rPr>
          <w:rFonts w:cs="Arial" w:hint="cs"/>
          <w:rtl/>
        </w:rPr>
        <w:t>.</w:t>
      </w:r>
      <w:r w:rsidRPr="00586162">
        <w:rPr>
          <w:rFonts w:cs="Arial"/>
          <w:rtl/>
        </w:rPr>
        <w:t xml:space="preserve"> וראייה לדברי והלכה למעשה מצאתי בספר האגודה</w:t>
      </w:r>
      <w:r>
        <w:rPr>
          <w:rFonts w:cs="Arial" w:hint="cs"/>
          <w:rtl/>
        </w:rPr>
        <w:t xml:space="preserve"> </w:t>
      </w:r>
      <w:r w:rsidRPr="00D43B40">
        <w:rPr>
          <w:rFonts w:cs="Arial" w:hint="cs"/>
          <w:sz w:val="16"/>
          <w:szCs w:val="16"/>
          <w:rtl/>
        </w:rPr>
        <w:t>(</w:t>
      </w:r>
      <w:r w:rsidRPr="00D43B40">
        <w:rPr>
          <w:rFonts w:cs="Arial"/>
          <w:sz w:val="16"/>
          <w:szCs w:val="16"/>
          <w:rtl/>
        </w:rPr>
        <w:t xml:space="preserve">נדה </w:t>
      </w:r>
      <w:r>
        <w:rPr>
          <w:rFonts w:cs="Arial" w:hint="cs"/>
          <w:sz w:val="16"/>
          <w:szCs w:val="16"/>
          <w:rtl/>
        </w:rPr>
        <w:t>פ"ד לח.)</w:t>
      </w:r>
      <w:r w:rsidRPr="00586162">
        <w:rPr>
          <w:rFonts w:cs="Arial"/>
          <w:rtl/>
        </w:rPr>
        <w:t xml:space="preserve"> וז"ל נמצא בתשובה אשה נתעברה סוף ניסן וילדה תחלת כסלו ובעלה היה בארץ רחוקה עד סוף ניסן שנתעברה והיו מרננים אחר הולד והגדולים הכשירוה דשיפורא גרים עכ"ל</w:t>
      </w:r>
      <w:r>
        <w:rPr>
          <w:rFonts w:cs="Arial" w:hint="cs"/>
          <w:rtl/>
        </w:rPr>
        <w:t>.</w:t>
      </w:r>
      <w:r w:rsidRPr="00586162">
        <w:rPr>
          <w:rFonts w:cs="Arial"/>
          <w:rtl/>
        </w:rPr>
        <w:t xml:space="preserve"> אלמא א</w:t>
      </w:r>
      <w:r>
        <w:rPr>
          <w:rFonts w:cs="Arial" w:hint="cs"/>
          <w:rtl/>
        </w:rPr>
        <w:t>ע"ג</w:t>
      </w:r>
      <w:r w:rsidRPr="00586162">
        <w:rPr>
          <w:rFonts w:cs="Arial"/>
          <w:rtl/>
        </w:rPr>
        <w:t xml:space="preserve"> דלא ה"ל אלא ז' חדשים שלמים</w:t>
      </w:r>
      <w:r>
        <w:rPr>
          <w:rFonts w:cs="Arial" w:hint="cs"/>
          <w:rtl/>
        </w:rPr>
        <w:t>,</w:t>
      </w:r>
      <w:r w:rsidRPr="00586162">
        <w:rPr>
          <w:rFonts w:cs="Arial"/>
          <w:rtl/>
        </w:rPr>
        <w:t xml:space="preserve"> וימים מועטין מסוף של ראשון ניסן ומתחיל' אחרון כסלו</w:t>
      </w:r>
      <w:r>
        <w:rPr>
          <w:rFonts w:cs="Arial" w:hint="cs"/>
          <w:rtl/>
        </w:rPr>
        <w:t>,</w:t>
      </w:r>
      <w:r w:rsidRPr="00586162">
        <w:rPr>
          <w:rFonts w:cs="Arial"/>
          <w:rtl/>
        </w:rPr>
        <w:t xml:space="preserve"> כ"ש בנדון דידן ואין זה צריך פני</w:t>
      </w:r>
      <w:r>
        <w:rPr>
          <w:rFonts w:cs="Arial" w:hint="cs"/>
          <w:rtl/>
        </w:rPr>
        <w:t>ם</w:t>
      </w:r>
      <w:r w:rsidRPr="00586162">
        <w:rPr>
          <w:rFonts w:cs="Arial"/>
          <w:rtl/>
        </w:rPr>
        <w:t>.</w:t>
      </w:r>
      <w:r w:rsidRPr="002409A8">
        <w:rPr>
          <w:rFonts w:cs="Arial"/>
          <w:rtl/>
        </w:rPr>
        <w:t xml:space="preserve"> </w:t>
      </w:r>
      <w:bookmarkStart w:id="3" w:name="_Hlk102046459"/>
      <w:r w:rsidRPr="002409A8">
        <w:rPr>
          <w:rFonts w:hint="cs"/>
          <w:color w:val="00B0F0"/>
          <w:rtl/>
        </w:rPr>
        <w:t>(וכ"פ הרמ"א)</w:t>
      </w:r>
      <w:bookmarkEnd w:id="3"/>
    </w:p>
    <w:p w14:paraId="5A16AE4B" w14:textId="77777777" w:rsidR="00DF7D09" w:rsidRPr="00634A55" w:rsidRDefault="00DF7D09" w:rsidP="00DF7D09">
      <w:pPr>
        <w:rPr>
          <w:u w:val="single"/>
        </w:rPr>
      </w:pPr>
      <w:r w:rsidRPr="00634A55">
        <w:rPr>
          <w:rFonts w:hint="cs"/>
          <w:u w:val="single"/>
          <w:rtl/>
        </w:rPr>
        <w:t>בעל שלא היה בביתו קרוב לשנה, ולאחר פחות מחמשה חודשים</w:t>
      </w:r>
      <w:r>
        <w:rPr>
          <w:rFonts w:hint="cs"/>
          <w:u w:val="single"/>
          <w:rtl/>
        </w:rPr>
        <w:t xml:space="preserve"> מחזרתו</w:t>
      </w:r>
      <w:r w:rsidRPr="00634A55">
        <w:rPr>
          <w:rFonts w:hint="cs"/>
          <w:u w:val="single"/>
          <w:rtl/>
        </w:rPr>
        <w:t xml:space="preserve"> ילדה אשתו נפל </w:t>
      </w:r>
      <w:r w:rsidRPr="00634A55">
        <w:rPr>
          <w:u w:val="single"/>
          <w:rtl/>
        </w:rPr>
        <w:t>–</w:t>
      </w:r>
      <w:r w:rsidRPr="00634A55">
        <w:rPr>
          <w:rFonts w:hint="cs"/>
          <w:u w:val="single"/>
          <w:rtl/>
        </w:rPr>
        <w:t xml:space="preserve"> האם חוששין </w:t>
      </w:r>
      <w:r>
        <w:rPr>
          <w:rFonts w:hint="cs"/>
          <w:u w:val="single"/>
          <w:rtl/>
        </w:rPr>
        <w:t>ש</w:t>
      </w:r>
      <w:r w:rsidRPr="00634A55">
        <w:rPr>
          <w:rFonts w:hint="cs"/>
          <w:u w:val="single"/>
          <w:rtl/>
        </w:rPr>
        <w:t>ז</w:t>
      </w:r>
      <w:r>
        <w:rPr>
          <w:rFonts w:hint="cs"/>
          <w:u w:val="single"/>
          <w:rtl/>
        </w:rPr>
        <w:t>ינ</w:t>
      </w:r>
      <w:r w:rsidRPr="00634A55">
        <w:rPr>
          <w:rFonts w:hint="cs"/>
          <w:u w:val="single"/>
          <w:rtl/>
        </w:rPr>
        <w:t>ת</w:t>
      </w:r>
      <w:r>
        <w:rPr>
          <w:rFonts w:hint="cs"/>
          <w:u w:val="single"/>
          <w:rtl/>
        </w:rPr>
        <w:t>ה</w:t>
      </w:r>
      <w:r w:rsidRPr="00634A55">
        <w:rPr>
          <w:rFonts w:hint="cs"/>
          <w:u w:val="single"/>
          <w:rtl/>
        </w:rPr>
        <w:t>:</w:t>
      </w:r>
    </w:p>
    <w:p w14:paraId="3329509C" w14:textId="77777777" w:rsidR="00DF7D09" w:rsidRPr="00D8580D" w:rsidRDefault="00DF7D09" w:rsidP="00DF7D09">
      <w:pPr>
        <w:pStyle w:val="ab"/>
        <w:numPr>
          <w:ilvl w:val="0"/>
          <w:numId w:val="14"/>
        </w:numPr>
      </w:pPr>
      <w:r>
        <w:rPr>
          <w:rFonts w:cs="Arial" w:hint="cs"/>
          <w:rtl/>
        </w:rPr>
        <w:t xml:space="preserve">תשב"ץ </w:t>
      </w:r>
      <w:r>
        <w:rPr>
          <w:rFonts w:cs="Arial" w:hint="cs"/>
          <w:sz w:val="16"/>
          <w:szCs w:val="16"/>
          <w:rtl/>
        </w:rPr>
        <w:t>(ח"ב סי' קא-קב, הביאו הב"י בשם מצאתי כתוב)</w:t>
      </w:r>
      <w:r>
        <w:rPr>
          <w:rFonts w:cs="Arial" w:hint="cs"/>
          <w:rtl/>
        </w:rPr>
        <w:t xml:space="preserve">- </w:t>
      </w:r>
      <w:r w:rsidRPr="00B14725">
        <w:rPr>
          <w:rFonts w:cs="Arial"/>
          <w:rtl/>
        </w:rPr>
        <w:t>ראובן בא לעירו בתחלת חודש כסליו אחר שעמד חוץ לביתו קרוב לשנה</w:t>
      </w:r>
      <w:r>
        <w:rPr>
          <w:rFonts w:cs="Arial" w:hint="cs"/>
          <w:rtl/>
        </w:rPr>
        <w:t>,</w:t>
      </w:r>
      <w:r w:rsidRPr="00B14725">
        <w:rPr>
          <w:rFonts w:cs="Arial"/>
          <w:rtl/>
        </w:rPr>
        <w:t xml:space="preserve"> ונתעברה אשתו</w:t>
      </w:r>
      <w:r>
        <w:rPr>
          <w:rFonts w:cs="Arial" w:hint="cs"/>
          <w:rtl/>
        </w:rPr>
        <w:t>,</w:t>
      </w:r>
      <w:r w:rsidRPr="00B14725">
        <w:rPr>
          <w:rFonts w:cs="Arial"/>
          <w:rtl/>
        </w:rPr>
        <w:t xml:space="preserve"> ובסוף אדר הפילה נפל כבן שבעה באיבריו</w:t>
      </w:r>
      <w:r>
        <w:rPr>
          <w:rFonts w:cs="Arial" w:hint="cs"/>
          <w:rtl/>
        </w:rPr>
        <w:t>,</w:t>
      </w:r>
      <w:r w:rsidRPr="00B14725">
        <w:rPr>
          <w:rFonts w:cs="Arial"/>
          <w:rtl/>
        </w:rPr>
        <w:t xml:space="preserve"> ובכה מעט וחיה קרוב לשתים עשרה שעות</w:t>
      </w:r>
      <w:r>
        <w:rPr>
          <w:rFonts w:cs="Arial" w:hint="cs"/>
          <w:rtl/>
        </w:rPr>
        <w:t>.</w:t>
      </w:r>
      <w:r w:rsidRPr="00B14725">
        <w:rPr>
          <w:rFonts w:cs="Arial"/>
          <w:rtl/>
        </w:rPr>
        <w:t xml:space="preserve"> והיה קול בעיר שאי אפשר שבפחות מחמשה חדשים שלמים ישמיע קולו</w:t>
      </w:r>
      <w:r>
        <w:rPr>
          <w:rFonts w:cs="Arial" w:hint="cs"/>
          <w:rtl/>
        </w:rPr>
        <w:t>,</w:t>
      </w:r>
      <w:r w:rsidRPr="00B14725">
        <w:rPr>
          <w:rFonts w:cs="Arial"/>
          <w:rtl/>
        </w:rPr>
        <w:t xml:space="preserve"> וחששו שמא היתה הרה לזנונים</w:t>
      </w:r>
      <w:r>
        <w:rPr>
          <w:rFonts w:cs="Arial" w:hint="cs"/>
          <w:rtl/>
        </w:rPr>
        <w:t>.</w:t>
      </w:r>
      <w:r w:rsidRPr="00B14725">
        <w:rPr>
          <w:rFonts w:cs="Arial"/>
          <w:rtl/>
        </w:rPr>
        <w:t xml:space="preserve"> ובדקוה אם יש לה שפע חלב</w:t>
      </w:r>
      <w:r>
        <w:rPr>
          <w:rFonts w:cs="Arial" w:hint="cs"/>
          <w:rtl/>
        </w:rPr>
        <w:t>,</w:t>
      </w:r>
      <w:r w:rsidRPr="00B14725">
        <w:rPr>
          <w:rFonts w:cs="Arial"/>
          <w:rtl/>
        </w:rPr>
        <w:t xml:space="preserve"> ולא נמצא לה</w:t>
      </w:r>
      <w:r>
        <w:rPr>
          <w:rFonts w:cs="Arial" w:hint="cs"/>
          <w:rtl/>
        </w:rPr>
        <w:t>.</w:t>
      </w:r>
      <w:r w:rsidRPr="00B14725">
        <w:rPr>
          <w:rFonts w:cs="Arial"/>
          <w:rtl/>
        </w:rPr>
        <w:t xml:space="preserve"> והשיב ה"ר דוראן מה שהסכמתם שאין לחוש לה כיון שהבעל מחזיקה בכשרות </w:t>
      </w:r>
      <w:r>
        <w:rPr>
          <w:rFonts w:cs="Arial" w:hint="cs"/>
          <w:rtl/>
        </w:rPr>
        <w:t xml:space="preserve">- </w:t>
      </w:r>
      <w:r w:rsidRPr="00B14725">
        <w:rPr>
          <w:rFonts w:cs="Arial"/>
          <w:rtl/>
        </w:rPr>
        <w:t>יפה הסכמתם</w:t>
      </w:r>
      <w:r>
        <w:rPr>
          <w:rFonts w:cs="Arial" w:hint="cs"/>
          <w:rtl/>
        </w:rPr>
        <w:t>,</w:t>
      </w:r>
      <w:r w:rsidRPr="00B14725">
        <w:rPr>
          <w:rFonts w:cs="Arial"/>
          <w:rtl/>
        </w:rPr>
        <w:t xml:space="preserve"> שאפילו באמר לו עד אחד שזינתה אמרינן (קידושין סו.) אי לא מהימן לך לא תפקה</w:t>
      </w:r>
      <w:r>
        <w:rPr>
          <w:rFonts w:cs="Arial" w:hint="cs"/>
          <w:rtl/>
        </w:rPr>
        <w:t>,</w:t>
      </w:r>
      <w:r w:rsidRPr="00B14725">
        <w:rPr>
          <w:rFonts w:cs="Arial"/>
          <w:rtl/>
        </w:rPr>
        <w:t xml:space="preserve"> וכל שכן בזו שלא נשמע עליה כלום אלא שחשש גדלות הנפל גרם לקול</w:t>
      </w:r>
      <w:r>
        <w:rPr>
          <w:rFonts w:cs="Arial" w:hint="cs"/>
          <w:rtl/>
        </w:rPr>
        <w:t>.</w:t>
      </w:r>
      <w:r w:rsidRPr="00B14725">
        <w:rPr>
          <w:rFonts w:cs="Arial"/>
          <w:rtl/>
        </w:rPr>
        <w:t xml:space="preserve"> ולהראותכם כי אין כל חדש אכתוב לכם ענין יותר קשה מזה</w:t>
      </w:r>
      <w:r>
        <w:rPr>
          <w:rFonts w:cs="Arial" w:hint="cs"/>
          <w:rtl/>
        </w:rPr>
        <w:t>,</w:t>
      </w:r>
      <w:r w:rsidRPr="00B14725">
        <w:rPr>
          <w:rFonts w:cs="Arial"/>
          <w:rtl/>
        </w:rPr>
        <w:t xml:space="preserve"> והתירוה לבעלה אם אינו חושש לה לזנות</w:t>
      </w:r>
      <w:r>
        <w:rPr>
          <w:rFonts w:cs="Arial" w:hint="cs"/>
          <w:rtl/>
        </w:rPr>
        <w:t>,</w:t>
      </w:r>
      <w:r w:rsidRPr="00B14725">
        <w:rPr>
          <w:rFonts w:cs="Arial"/>
          <w:rtl/>
        </w:rPr>
        <w:t xml:space="preserve"> שראובן שהה חוץ מעירו זמן וחזר בששה בתמוז</w:t>
      </w:r>
      <w:r>
        <w:rPr>
          <w:rFonts w:cs="Arial" w:hint="cs"/>
          <w:rtl/>
        </w:rPr>
        <w:t>,</w:t>
      </w:r>
      <w:r w:rsidRPr="00B14725">
        <w:rPr>
          <w:rFonts w:cs="Arial"/>
          <w:rtl/>
        </w:rPr>
        <w:t xml:space="preserve"> ואמר כי שמעון הוציא עליה קול שזינתה קודם בוא הבעל</w:t>
      </w:r>
      <w:r>
        <w:rPr>
          <w:rFonts w:cs="Arial" w:hint="cs"/>
          <w:rtl/>
        </w:rPr>
        <w:t>,</w:t>
      </w:r>
      <w:r w:rsidRPr="00B14725">
        <w:rPr>
          <w:rFonts w:cs="Arial"/>
          <w:rtl/>
        </w:rPr>
        <w:t xml:space="preserve"> ובחודש כסליו ישלמו לה תשעה חדשים ותלד</w:t>
      </w:r>
      <w:r>
        <w:rPr>
          <w:rFonts w:cs="Arial" w:hint="cs"/>
          <w:rtl/>
        </w:rPr>
        <w:t>,</w:t>
      </w:r>
      <w:r w:rsidRPr="00B14725">
        <w:rPr>
          <w:rFonts w:cs="Arial"/>
          <w:rtl/>
        </w:rPr>
        <w:t xml:space="preserve"> וילדה בטבת עשרה ימים אחר שקבע שמעון</w:t>
      </w:r>
      <w:r>
        <w:rPr>
          <w:rFonts w:cs="Arial" w:hint="cs"/>
          <w:rtl/>
        </w:rPr>
        <w:t>,</w:t>
      </w:r>
      <w:r w:rsidRPr="00B14725">
        <w:rPr>
          <w:rFonts w:cs="Arial"/>
          <w:rtl/>
        </w:rPr>
        <w:t xml:space="preserve"> וקודם לידתה כעשרה ימים ראה הבעל בה סימנים שהיתה רואה כשהיתה מגעת לחודש התשיעי</w:t>
      </w:r>
      <w:r>
        <w:rPr>
          <w:rFonts w:cs="Arial" w:hint="cs"/>
          <w:rtl/>
        </w:rPr>
        <w:t>,</w:t>
      </w:r>
      <w:r w:rsidRPr="00B14725">
        <w:rPr>
          <w:rFonts w:cs="Arial"/>
          <w:rtl/>
        </w:rPr>
        <w:t xml:space="preserve"> ודרך האשה ללדת לסוף התשיעי ולפעמים שוהה עד העשירי</w:t>
      </w:r>
      <w:r>
        <w:rPr>
          <w:rFonts w:cs="Arial" w:hint="cs"/>
          <w:rtl/>
        </w:rPr>
        <w:t>,</w:t>
      </w:r>
      <w:r w:rsidRPr="00B14725">
        <w:rPr>
          <w:rFonts w:cs="Arial"/>
          <w:rtl/>
        </w:rPr>
        <w:t xml:space="preserve"> ועכשיו ילדה לששה חדשים לביאת הבעל</w:t>
      </w:r>
      <w:r>
        <w:rPr>
          <w:rFonts w:cs="Arial" w:hint="cs"/>
          <w:rtl/>
        </w:rPr>
        <w:t>,</w:t>
      </w:r>
      <w:r w:rsidRPr="00B14725">
        <w:rPr>
          <w:rFonts w:cs="Arial"/>
          <w:rtl/>
        </w:rPr>
        <w:t xml:space="preserve"> ואפילו הכי השיב הרשב"א שאם חושש הבעל לדברי שמעון </w:t>
      </w:r>
      <w:r>
        <w:rPr>
          <w:rFonts w:cs="Arial" w:hint="cs"/>
          <w:rtl/>
        </w:rPr>
        <w:t xml:space="preserve">- </w:t>
      </w:r>
      <w:r w:rsidRPr="00B14725">
        <w:rPr>
          <w:rFonts w:cs="Arial"/>
          <w:rtl/>
        </w:rPr>
        <w:t>אסורה</w:t>
      </w:r>
      <w:r>
        <w:rPr>
          <w:rFonts w:cs="Arial" w:hint="cs"/>
          <w:rtl/>
        </w:rPr>
        <w:t>,</w:t>
      </w:r>
      <w:r w:rsidRPr="00B14725">
        <w:rPr>
          <w:rFonts w:cs="Arial"/>
          <w:rtl/>
        </w:rPr>
        <w:t xml:space="preserve"> וכדאמרינן בההוא סמיא אי מהימן לך כבי תרי. עד כאן. ואני רואה קל וחומר בנדון זה</w:t>
      </w:r>
      <w:r>
        <w:rPr>
          <w:rFonts w:cs="Arial" w:hint="cs"/>
          <w:rtl/>
        </w:rPr>
        <w:t>,</w:t>
      </w:r>
      <w:r w:rsidRPr="00B14725">
        <w:rPr>
          <w:rFonts w:cs="Arial"/>
          <w:rtl/>
        </w:rPr>
        <w:t xml:space="preserve"> אלא שאם הדבר ברור שנפל בן חמשה חדשים אינו בוכה</w:t>
      </w:r>
      <w:r>
        <w:rPr>
          <w:rFonts w:cs="Arial" w:hint="cs"/>
          <w:rtl/>
        </w:rPr>
        <w:t>,</w:t>
      </w:r>
      <w:r w:rsidRPr="00B14725">
        <w:rPr>
          <w:rFonts w:cs="Arial"/>
          <w:rtl/>
        </w:rPr>
        <w:t xml:space="preserve"> הרי זה כאילו הפילה בעודו חוץ לביתו</w:t>
      </w:r>
      <w:r>
        <w:rPr>
          <w:rFonts w:cs="Arial" w:hint="cs"/>
          <w:rtl/>
        </w:rPr>
        <w:t>,</w:t>
      </w:r>
      <w:r w:rsidRPr="00B14725">
        <w:rPr>
          <w:rFonts w:cs="Arial"/>
          <w:rtl/>
        </w:rPr>
        <w:t xml:space="preserve"> והרמב"ם כתב בפרק ט"ו מהלכות איסורי ביאה (הי"ט) שהולד ממזר אפילו אם הוא בן קיימא</w:t>
      </w:r>
      <w:r>
        <w:rPr>
          <w:rFonts w:cs="Arial" w:hint="cs"/>
          <w:rtl/>
        </w:rPr>
        <w:t>.</w:t>
      </w:r>
      <w:r w:rsidRPr="00B14725">
        <w:rPr>
          <w:rFonts w:cs="Arial"/>
          <w:rtl/>
        </w:rPr>
        <w:t xml:space="preserve"> ואם הוא ממזר היה נראה שתאסר לבעלה ואינו נאמן להכשירה עליו והרי היא כאילו זינתה בעדים</w:t>
      </w:r>
      <w:r>
        <w:rPr>
          <w:rFonts w:cs="Arial" w:hint="cs"/>
          <w:rtl/>
        </w:rPr>
        <w:t>.</w:t>
      </w:r>
      <w:r w:rsidRPr="00B14725">
        <w:rPr>
          <w:rFonts w:cs="Arial"/>
          <w:rtl/>
        </w:rPr>
        <w:t xml:space="preserve"> וכן נראה ממאי דאמרינן בפרק עשרה יוחסין (עג.) גבי אסופי משום דליכא אלא מיעוט שהלכו בעליהן למדינת הים וכו'</w:t>
      </w:r>
      <w:r>
        <w:rPr>
          <w:rFonts w:cs="Arial" w:hint="cs"/>
          <w:rtl/>
        </w:rPr>
        <w:t>.</w:t>
      </w:r>
      <w:r w:rsidRPr="00B14725">
        <w:rPr>
          <w:rFonts w:cs="Arial"/>
          <w:rtl/>
        </w:rPr>
        <w:t xml:space="preserve"> ולפי זה אם הדבר ברי שאין נפל של חמשה חדשים נגמר באיבריו ובהשמעת קול</w:t>
      </w:r>
      <w:r>
        <w:rPr>
          <w:rFonts w:cs="Arial" w:hint="cs"/>
          <w:rtl/>
        </w:rPr>
        <w:t>,</w:t>
      </w:r>
      <w:r w:rsidRPr="00B14725">
        <w:rPr>
          <w:rFonts w:cs="Arial"/>
          <w:rtl/>
        </w:rPr>
        <w:t xml:space="preserve"> אין מועיל חזקת דכשרות לבעלה שלא לאסרה עליו. זהו לפי דעת הרמב"ם שכתבתי</w:t>
      </w:r>
      <w:r>
        <w:rPr>
          <w:rFonts w:cs="Arial" w:hint="cs"/>
          <w:rtl/>
        </w:rPr>
        <w:t>.</w:t>
      </w:r>
      <w:r w:rsidRPr="00B14725">
        <w:rPr>
          <w:rFonts w:cs="Arial"/>
          <w:rtl/>
        </w:rPr>
        <w:t xml:space="preserve"> אבל ב</w:t>
      </w:r>
      <w:r>
        <w:rPr>
          <w:rFonts w:cs="Arial" w:hint="cs"/>
          <w:rtl/>
        </w:rPr>
        <w:t>ה"ג</w:t>
      </w:r>
      <w:r w:rsidRPr="00B14725">
        <w:rPr>
          <w:rFonts w:cs="Arial"/>
          <w:rtl/>
        </w:rPr>
        <w:t xml:space="preserve"> כתב בסוף הלכות גירושין אשה שהלך בעלה למדינת הים וילדה דלא חיישינן לממזרות דילמא אתא בעל בצינעא ושימש כי עובדא דאבוה דשמואל</w:t>
      </w:r>
      <w:r>
        <w:rPr>
          <w:rFonts w:cs="Arial" w:hint="cs"/>
          <w:rtl/>
        </w:rPr>
        <w:t>.</w:t>
      </w:r>
      <w:r w:rsidRPr="00B14725">
        <w:rPr>
          <w:rFonts w:cs="Arial"/>
          <w:rtl/>
        </w:rPr>
        <w:t xml:space="preserve"> וזה נראה כסותר דעתו של הרמב"ם</w:t>
      </w:r>
      <w:r>
        <w:rPr>
          <w:rFonts w:cs="Arial" w:hint="cs"/>
          <w:rtl/>
        </w:rPr>
        <w:t>,</w:t>
      </w:r>
      <w:r w:rsidRPr="00B14725">
        <w:rPr>
          <w:rFonts w:cs="Arial"/>
          <w:rtl/>
        </w:rPr>
        <w:t xml:space="preserve"> אלא שאפשר לומר שהגאון לא אמר כן אלא כשאין הבעל בפנינו</w:t>
      </w:r>
      <w:r>
        <w:rPr>
          <w:rFonts w:cs="Arial" w:hint="cs"/>
          <w:rtl/>
        </w:rPr>
        <w:t>,</w:t>
      </w:r>
      <w:r w:rsidRPr="00B14725">
        <w:rPr>
          <w:rFonts w:cs="Arial"/>
          <w:rtl/>
        </w:rPr>
        <w:t xml:space="preserve"> אבל אם הבעל לפנינו הולד ממזר כדעת הרמב"ם. ולפי זה חזר הדין בנדון זה אם אפשר לנפל בן חמשה חדשים להשמיע קול ושיהיה נגמר באיבריו כבן שבעה. וזהו מה שאני אומר בזה ידוע שהיולדת לשבעה יולדת למקוטעין ויולדת לתשעה אינה יולדת למקוטעין כדאיתא בהמפלת (נדה כז.)</w:t>
      </w:r>
      <w:r>
        <w:rPr>
          <w:rFonts w:cs="Arial" w:hint="cs"/>
          <w:rtl/>
        </w:rPr>
        <w:t>.</w:t>
      </w:r>
      <w:r w:rsidRPr="00B14725">
        <w:rPr>
          <w:rFonts w:cs="Arial"/>
          <w:rtl/>
        </w:rPr>
        <w:t xml:space="preserve"> א"כ הרי חודש חמישי לבן שבעה כחודש שמיני לבן תשעה</w:t>
      </w:r>
      <w:r>
        <w:rPr>
          <w:rFonts w:cs="Arial" w:hint="cs"/>
          <w:rtl/>
        </w:rPr>
        <w:t>,</w:t>
      </w:r>
      <w:r w:rsidRPr="00B14725">
        <w:rPr>
          <w:rFonts w:cs="Arial"/>
          <w:rtl/>
        </w:rPr>
        <w:t xml:space="preserve"> ואין ספק שנפל בן שמונה בוכה ויונק עד קרוב לשלשים יום</w:t>
      </w:r>
      <w:r>
        <w:rPr>
          <w:rFonts w:cs="Arial" w:hint="cs"/>
          <w:rtl/>
        </w:rPr>
        <w:t>,</w:t>
      </w:r>
      <w:r w:rsidRPr="00B14725">
        <w:rPr>
          <w:rFonts w:cs="Arial"/>
          <w:rtl/>
        </w:rPr>
        <w:t xml:space="preserve"> דכל שלא שהה שלשים יום הרי הוא נפל כדאיתא בנדה (מד:) ובפרק רבי אליעזר דמילה (שבת קלה:) וריש פרק הערל (פ:)</w:t>
      </w:r>
      <w:r>
        <w:rPr>
          <w:rFonts w:cs="Arial" w:hint="cs"/>
          <w:rtl/>
        </w:rPr>
        <w:t>,</w:t>
      </w:r>
      <w:r w:rsidRPr="00B14725">
        <w:rPr>
          <w:rFonts w:cs="Arial"/>
          <w:rtl/>
        </w:rPr>
        <w:t xml:space="preserve"> וכיון שבן חמשה ליולדת לשבעה הוא כבן שמונה ליולדת לתשעה</w:t>
      </w:r>
      <w:r>
        <w:rPr>
          <w:rFonts w:cs="Arial" w:hint="cs"/>
          <w:rtl/>
        </w:rPr>
        <w:t>,</w:t>
      </w:r>
      <w:r w:rsidRPr="00B14725">
        <w:rPr>
          <w:rFonts w:cs="Arial"/>
          <w:rtl/>
        </w:rPr>
        <w:t xml:space="preserve"> א"כ כשם שבן שמונה יכול להתקיים ולבכות הכי נמי בן חמשה יכול להתקיים ולבכות</w:t>
      </w:r>
      <w:r>
        <w:rPr>
          <w:rFonts w:cs="Arial" w:hint="cs"/>
          <w:rtl/>
        </w:rPr>
        <w:t>,</w:t>
      </w:r>
      <w:r w:rsidRPr="00B14725">
        <w:rPr>
          <w:rFonts w:cs="Arial"/>
          <w:rtl/>
        </w:rPr>
        <w:t xml:space="preserve"> דאמרינן בן שבעה היה ונגמר מהרה</w:t>
      </w:r>
      <w:r>
        <w:rPr>
          <w:rFonts w:cs="Arial" w:hint="cs"/>
          <w:rtl/>
        </w:rPr>
        <w:t>.</w:t>
      </w:r>
      <w:r w:rsidRPr="00B14725">
        <w:rPr>
          <w:rFonts w:cs="Arial"/>
          <w:rtl/>
        </w:rPr>
        <w:t xml:space="preserve"> ואע</w:t>
      </w:r>
      <w:r>
        <w:rPr>
          <w:rFonts w:cs="Arial" w:hint="cs"/>
          <w:rtl/>
        </w:rPr>
        <w:t>"</w:t>
      </w:r>
      <w:r w:rsidRPr="00B14725">
        <w:rPr>
          <w:rFonts w:cs="Arial"/>
          <w:rtl/>
        </w:rPr>
        <w:t>פ שלענין שיהיה נגמר באיבריו הדבר ידוע שהנולדים לשבעה הם חלושי היצירה</w:t>
      </w:r>
      <w:r>
        <w:rPr>
          <w:rFonts w:cs="Arial" w:hint="cs"/>
          <w:rtl/>
        </w:rPr>
        <w:t>,</w:t>
      </w:r>
      <w:r w:rsidRPr="00B14725">
        <w:rPr>
          <w:rFonts w:cs="Arial"/>
          <w:rtl/>
        </w:rPr>
        <w:t xml:space="preserve"> אבל כבר אמרתם בזה טעם נכון לפי שאביו ואמו רמי הקומה</w:t>
      </w:r>
      <w:r>
        <w:rPr>
          <w:rFonts w:cs="Arial" w:hint="cs"/>
          <w:rtl/>
        </w:rPr>
        <w:t>,</w:t>
      </w:r>
      <w:r w:rsidRPr="00B14725">
        <w:rPr>
          <w:rFonts w:cs="Arial"/>
          <w:rtl/>
        </w:rPr>
        <w:t xml:space="preserve"> וא"כ נכון הדבר להחזיקה בכשרה ומותרת לבעלה</w:t>
      </w:r>
      <w:r>
        <w:rPr>
          <w:rFonts w:cs="Arial" w:hint="cs"/>
          <w:rtl/>
        </w:rPr>
        <w:t>.</w:t>
      </w:r>
      <w:r w:rsidRPr="004E3DE6">
        <w:rPr>
          <w:rFonts w:hint="cs"/>
          <w:color w:val="00B0F0"/>
          <w:rtl/>
        </w:rPr>
        <w:t xml:space="preserve"> </w:t>
      </w:r>
      <w:r>
        <w:rPr>
          <w:rFonts w:hint="cs"/>
          <w:color w:val="00B0F0"/>
          <w:rtl/>
        </w:rPr>
        <w:t>(וכ"פ הרמ"א)</w:t>
      </w:r>
    </w:p>
    <w:p w14:paraId="53063096" w14:textId="77777777" w:rsidR="00DF7D09" w:rsidRPr="008749E0" w:rsidRDefault="00DF7D09" w:rsidP="00DF7D09">
      <w:pPr>
        <w:rPr>
          <w:u w:val="single"/>
        </w:rPr>
      </w:pPr>
      <w:r w:rsidRPr="008749E0">
        <w:rPr>
          <w:rFonts w:hint="cs"/>
          <w:u w:val="single"/>
          <w:rtl/>
        </w:rPr>
        <w:t>מי שנשתהה עוברה יותר מי"ב חודש ולא היה בה חשד שמא זינתה:</w:t>
      </w:r>
    </w:p>
    <w:p w14:paraId="2F82C202" w14:textId="77777777" w:rsidR="00DF7D09" w:rsidRPr="00D43B40" w:rsidRDefault="00DF7D09" w:rsidP="00DF7D09">
      <w:pPr>
        <w:pStyle w:val="ab"/>
        <w:numPr>
          <w:ilvl w:val="0"/>
          <w:numId w:val="14"/>
        </w:numPr>
        <w:rPr>
          <w:rtl/>
        </w:rPr>
      </w:pPr>
      <w:r>
        <w:rPr>
          <w:rFonts w:cs="Arial" w:hint="cs"/>
          <w:rtl/>
        </w:rPr>
        <w:t xml:space="preserve">מאירי </w:t>
      </w:r>
      <w:r>
        <w:rPr>
          <w:rFonts w:cs="Arial" w:hint="cs"/>
          <w:sz w:val="16"/>
          <w:szCs w:val="16"/>
          <w:rtl/>
        </w:rPr>
        <w:t>(יבמות פ:)</w:t>
      </w:r>
      <w:r>
        <w:rPr>
          <w:rFonts w:cs="Arial" w:hint="cs"/>
          <w:rtl/>
        </w:rPr>
        <w:t xml:space="preserve">- </w:t>
      </w:r>
      <w:r w:rsidRPr="00D8580D">
        <w:rPr>
          <w:rFonts w:cs="Arial"/>
          <w:rtl/>
        </w:rPr>
        <w:t xml:space="preserve">והלכה כרבי ור' אבהו ומכשירין אותו ואחר שכן אף ביתר משנים עשר חדש ואף בימינו אירע מעשה באשה ששהתה חמש עשרה חדשים וילדה והיה עיבורה ניכר כל ימי העבור שלא היה בה שום חשד והיו כל בני המחוז תמהים עליה וסבורים שהיה חולי הקרוי ריחים וילדה בן והיו שערו וצפרניו גדולים כאלו </w:t>
      </w:r>
      <w:r w:rsidRPr="00D8580D">
        <w:rPr>
          <w:rFonts w:cs="Arial"/>
          <w:rtl/>
        </w:rPr>
        <w:lastRenderedPageBreak/>
        <w:t>נולד ונתגדל וגדולי המחברים כתבו שאין העובר משתהא במעי אמו יותר משנים עשר חדש ואף רבותי העידו לי כן באותו זמן בשם ספר הרפואה לגדולי החכמים שבה אלא שמעשה שהיה כך היה ונראה לי לדון בה למעשה</w:t>
      </w:r>
      <w:r>
        <w:rPr>
          <w:rFonts w:cs="Arial" w:hint="cs"/>
          <w:rtl/>
        </w:rPr>
        <w:t>.</w:t>
      </w:r>
    </w:p>
    <w:bookmarkEnd w:id="1"/>
    <w:p w14:paraId="4659A68F"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857A200" w14:textId="77777777" w:rsidR="00DF7D09" w:rsidRDefault="00DF7D09" w:rsidP="00DF7D09">
      <w:pPr>
        <w:rPr>
          <w:rtl/>
        </w:rPr>
      </w:pPr>
      <w:r>
        <w:rPr>
          <w:rtl/>
        </w:rPr>
        <w:t>האשה שהיה בעלה במדינת הים ושהה שם יותר מי"ב חדש וילדה אחר י"ב חדש, הולד ממזר, שאין הולד שוהה במעי אמו יותר</w:t>
      </w:r>
      <w:r>
        <w:rPr>
          <w:rStyle w:val="a7"/>
          <w:rtl/>
        </w:rPr>
        <w:footnoteReference w:id="362"/>
      </w:r>
      <w:r>
        <w:rPr>
          <w:rtl/>
        </w:rPr>
        <w:t xml:space="preserve"> מי"ב חדש</w:t>
      </w:r>
      <w:r>
        <w:rPr>
          <w:rStyle w:val="a7"/>
          <w:rtl/>
        </w:rPr>
        <w:footnoteReference w:id="363"/>
      </w:r>
      <w:r>
        <w:rPr>
          <w:rtl/>
        </w:rPr>
        <w:t>. ויש מי שאומר שאינו בחזקת ממזר</w:t>
      </w:r>
      <w:r>
        <w:rPr>
          <w:rStyle w:val="a7"/>
          <w:rtl/>
        </w:rPr>
        <w:footnoteReference w:id="364"/>
      </w:r>
      <w:r>
        <w:rPr>
          <w:rtl/>
        </w:rPr>
        <w:t>. וכיון דפלוגתא הוא, הוי ספק ממזר</w:t>
      </w:r>
      <w:r>
        <w:rPr>
          <w:rFonts w:hint="cs"/>
          <w:rtl/>
        </w:rPr>
        <w:t>.</w:t>
      </w:r>
      <w:r w:rsidRPr="00750AC2">
        <w:rPr>
          <w:sz w:val="18"/>
          <w:szCs w:val="18"/>
          <w:rtl/>
        </w:rPr>
        <w:t xml:space="preserve"> הגה: אבל תוך י"ב חדש אין לחוש, דאמרינן דאשתהי כל כך במעי אמו (מהרי"ק). ודוקא שלא ראו בה דבר מכוער</w:t>
      </w:r>
      <w:r>
        <w:rPr>
          <w:rStyle w:val="a7"/>
          <w:sz w:val="18"/>
          <w:szCs w:val="18"/>
          <w:rtl/>
        </w:rPr>
        <w:footnoteReference w:id="365"/>
      </w:r>
      <w:r w:rsidRPr="00750AC2">
        <w:rPr>
          <w:sz w:val="18"/>
          <w:szCs w:val="18"/>
          <w:rtl/>
        </w:rPr>
        <w:t>, אבל אם ראו בה דבר מכוער לא אמרינן דאשתהי כ"כ</w:t>
      </w:r>
      <w:r>
        <w:rPr>
          <w:rStyle w:val="a7"/>
          <w:sz w:val="18"/>
          <w:szCs w:val="18"/>
          <w:rtl/>
        </w:rPr>
        <w:footnoteReference w:id="366"/>
      </w:r>
      <w:r w:rsidRPr="00750AC2">
        <w:rPr>
          <w:sz w:val="18"/>
          <w:szCs w:val="18"/>
          <w:rtl/>
        </w:rPr>
        <w:t xml:space="preserve"> וחיישינן ליה (</w:t>
      </w:r>
      <w:r>
        <w:rPr>
          <w:rFonts w:hint="cs"/>
          <w:sz w:val="18"/>
          <w:szCs w:val="18"/>
          <w:rtl/>
        </w:rPr>
        <w:t>מהר"ם ו</w:t>
      </w:r>
      <w:r w:rsidRPr="00750AC2">
        <w:rPr>
          <w:sz w:val="18"/>
          <w:szCs w:val="18"/>
          <w:rtl/>
        </w:rPr>
        <w:t>תשו</w:t>
      </w:r>
      <w:r>
        <w:rPr>
          <w:rFonts w:hint="cs"/>
          <w:sz w:val="18"/>
          <w:szCs w:val="18"/>
          <w:rtl/>
        </w:rPr>
        <w:t>'</w:t>
      </w:r>
      <w:r w:rsidRPr="00750AC2">
        <w:rPr>
          <w:sz w:val="18"/>
          <w:szCs w:val="18"/>
          <w:rtl/>
        </w:rPr>
        <w:t xml:space="preserve"> מיימוני</w:t>
      </w:r>
      <w:r>
        <w:rPr>
          <w:rFonts w:hint="cs"/>
          <w:sz w:val="18"/>
          <w:szCs w:val="18"/>
          <w:rtl/>
        </w:rPr>
        <w:t>ות</w:t>
      </w:r>
      <w:r w:rsidRPr="00750AC2">
        <w:rPr>
          <w:sz w:val="18"/>
          <w:szCs w:val="18"/>
          <w:rtl/>
        </w:rPr>
        <w:t>). אשה שנתעברה מבעלה סוף סיון, וילדה תחילת כסליו, אע</w:t>
      </w:r>
      <w:r>
        <w:rPr>
          <w:rFonts w:hint="cs"/>
          <w:sz w:val="18"/>
          <w:szCs w:val="18"/>
          <w:rtl/>
        </w:rPr>
        <w:t>"</w:t>
      </w:r>
      <w:r w:rsidRPr="00750AC2">
        <w:rPr>
          <w:sz w:val="18"/>
          <w:szCs w:val="18"/>
          <w:rtl/>
        </w:rPr>
        <w:t>פ שאין ביניהן רק חמשה חדשים לא חיישינן לבנה לומר שהיתה מעוברת קודם לכן, דהחדשים גורמים</w:t>
      </w:r>
      <w:r>
        <w:rPr>
          <w:rStyle w:val="a7"/>
          <w:sz w:val="18"/>
          <w:szCs w:val="18"/>
          <w:rtl/>
        </w:rPr>
        <w:footnoteReference w:id="367"/>
      </w:r>
      <w:r w:rsidRPr="00750AC2">
        <w:rPr>
          <w:sz w:val="18"/>
          <w:szCs w:val="18"/>
          <w:rtl/>
        </w:rPr>
        <w:t xml:space="preserve"> (ע</w:t>
      </w:r>
      <w:r>
        <w:rPr>
          <w:rFonts w:hint="cs"/>
          <w:sz w:val="18"/>
          <w:szCs w:val="18"/>
          <w:rtl/>
        </w:rPr>
        <w:t>"</w:t>
      </w:r>
      <w:r w:rsidRPr="00750AC2">
        <w:rPr>
          <w:sz w:val="18"/>
          <w:szCs w:val="18"/>
          <w:rtl/>
        </w:rPr>
        <w:t>ל סי</w:t>
      </w:r>
      <w:r>
        <w:rPr>
          <w:rFonts w:hint="cs"/>
          <w:sz w:val="18"/>
          <w:szCs w:val="18"/>
          <w:rtl/>
        </w:rPr>
        <w:t>'</w:t>
      </w:r>
      <w:r w:rsidRPr="00750AC2">
        <w:rPr>
          <w:sz w:val="18"/>
          <w:szCs w:val="18"/>
          <w:rtl/>
        </w:rPr>
        <w:t xml:space="preserve"> קנו סע</w:t>
      </w:r>
      <w:r>
        <w:rPr>
          <w:rFonts w:hint="cs"/>
          <w:sz w:val="18"/>
          <w:szCs w:val="18"/>
          <w:rtl/>
        </w:rPr>
        <w:t>'</w:t>
      </w:r>
      <w:r w:rsidRPr="00750AC2">
        <w:rPr>
          <w:sz w:val="18"/>
          <w:szCs w:val="18"/>
          <w:rtl/>
        </w:rPr>
        <w:t xml:space="preserve"> ד)</w:t>
      </w:r>
      <w:r>
        <w:rPr>
          <w:rFonts w:hint="cs"/>
          <w:sz w:val="18"/>
          <w:szCs w:val="18"/>
          <w:rtl/>
        </w:rPr>
        <w:t>,</w:t>
      </w:r>
      <w:r w:rsidRPr="00750AC2">
        <w:rPr>
          <w:sz w:val="18"/>
          <w:szCs w:val="18"/>
          <w:rtl/>
        </w:rPr>
        <w:t xml:space="preserve"> והוה ליה בן ז' (ר"י מינץ סי</w:t>
      </w:r>
      <w:r>
        <w:rPr>
          <w:rFonts w:hint="cs"/>
          <w:sz w:val="18"/>
          <w:szCs w:val="18"/>
          <w:rtl/>
        </w:rPr>
        <w:t>'</w:t>
      </w:r>
      <w:r w:rsidRPr="00750AC2">
        <w:rPr>
          <w:sz w:val="18"/>
          <w:szCs w:val="18"/>
          <w:rtl/>
        </w:rPr>
        <w:t xml:space="preserve"> ו). ואפילו הפילה בתשרי</w:t>
      </w:r>
      <w:r>
        <w:rPr>
          <w:rStyle w:val="a7"/>
          <w:sz w:val="18"/>
          <w:szCs w:val="18"/>
          <w:rtl/>
        </w:rPr>
        <w:footnoteReference w:id="368"/>
      </w:r>
      <w:r w:rsidRPr="00750AC2">
        <w:rPr>
          <w:sz w:val="18"/>
          <w:szCs w:val="18"/>
          <w:rtl/>
        </w:rPr>
        <w:t>, ושמעה הולד בוכה, לא חיישינן שהיתה מעוברת קודם לכן, דאפשר לו לבכות לחמשה חדשים אלא שהוא נפל ואינו ראוי להיות קיים (</w:t>
      </w:r>
      <w:r>
        <w:rPr>
          <w:rFonts w:hint="cs"/>
          <w:sz w:val="18"/>
          <w:szCs w:val="18"/>
          <w:rtl/>
        </w:rPr>
        <w:t>תשב"ץ</w:t>
      </w:r>
      <w:r w:rsidRPr="00750AC2">
        <w:rPr>
          <w:sz w:val="18"/>
          <w:szCs w:val="18"/>
          <w:rtl/>
        </w:rPr>
        <w:t>).</w:t>
      </w:r>
    </w:p>
    <w:p w14:paraId="54EEC2F9" w14:textId="77777777" w:rsidR="00DF7D09" w:rsidRDefault="00DF7D09" w:rsidP="00DF7D09">
      <w:pPr>
        <w:rPr>
          <w:rFonts w:cs="Arial"/>
          <w:rtl/>
        </w:rPr>
      </w:pPr>
      <w:r>
        <w:rPr>
          <w:rFonts w:cs="Arial" w:hint="cs"/>
          <w:u w:val="single"/>
          <w:rtl/>
        </w:rPr>
        <w:t>אשה</w:t>
      </w:r>
      <w:r w:rsidRPr="00907503">
        <w:rPr>
          <w:rFonts w:cs="Arial"/>
          <w:u w:val="single"/>
          <w:rtl/>
        </w:rPr>
        <w:t xml:space="preserve"> שפרסה נדה אחרי שהלך בעלה ממנה </w:t>
      </w:r>
      <w:r>
        <w:rPr>
          <w:rFonts w:cs="Arial" w:hint="cs"/>
          <w:u w:val="single"/>
          <w:rtl/>
        </w:rPr>
        <w:t>וילדה לאחר י"ב חודש</w:t>
      </w:r>
      <w:r w:rsidRPr="00907503">
        <w:rPr>
          <w:rFonts w:cs="Arial" w:hint="cs"/>
          <w:u w:val="single"/>
          <w:rtl/>
        </w:rPr>
        <w:t>:</w:t>
      </w:r>
      <w:r>
        <w:rPr>
          <w:rFonts w:cs="Arial"/>
          <w:rtl/>
        </w:rPr>
        <w:t xml:space="preserve"> </w:t>
      </w:r>
      <w:r w:rsidRPr="00907503">
        <w:rPr>
          <w:rFonts w:cs="Arial"/>
          <w:sz w:val="16"/>
          <w:szCs w:val="16"/>
          <w:rtl/>
        </w:rPr>
        <w:t xml:space="preserve"> </w:t>
      </w:r>
    </w:p>
    <w:p w14:paraId="66BAB6BA" w14:textId="77777777" w:rsidR="00DF7D09" w:rsidRDefault="00DF7D09" w:rsidP="00DF7D09">
      <w:pPr>
        <w:pStyle w:val="ab"/>
        <w:numPr>
          <w:ilvl w:val="0"/>
          <w:numId w:val="14"/>
        </w:numPr>
        <w:rPr>
          <w:rtl/>
        </w:rPr>
      </w:pPr>
      <w:r w:rsidRPr="00907503">
        <w:rPr>
          <w:rFonts w:cs="Arial" w:hint="cs"/>
          <w:rtl/>
        </w:rPr>
        <w:t xml:space="preserve">פת"ש </w:t>
      </w:r>
      <w:r w:rsidRPr="00907503">
        <w:rPr>
          <w:rFonts w:cs="Arial" w:hint="cs"/>
          <w:sz w:val="16"/>
          <w:szCs w:val="16"/>
          <w:rtl/>
        </w:rPr>
        <w:t>(סקט"ו)</w:t>
      </w:r>
      <w:r w:rsidRPr="00907503">
        <w:rPr>
          <w:rFonts w:cs="Arial" w:hint="cs"/>
          <w:rtl/>
        </w:rPr>
        <w:t xml:space="preserve">- עי' בתשו' </w:t>
      </w:r>
      <w:r w:rsidRPr="00907503">
        <w:rPr>
          <w:rFonts w:cs="Arial"/>
          <w:rtl/>
        </w:rPr>
        <w:t>רעק</w:t>
      </w:r>
      <w:r w:rsidRPr="00907503">
        <w:rPr>
          <w:rFonts w:cs="Arial" w:hint="cs"/>
          <w:rtl/>
        </w:rPr>
        <w:t>"</w:t>
      </w:r>
      <w:r w:rsidRPr="00907503">
        <w:rPr>
          <w:rFonts w:cs="Arial"/>
          <w:rtl/>
        </w:rPr>
        <w:t xml:space="preserve">א </w:t>
      </w:r>
      <w:r w:rsidRPr="00907503">
        <w:rPr>
          <w:rFonts w:cs="Arial" w:hint="cs"/>
          <w:rtl/>
        </w:rPr>
        <w:t>(</w:t>
      </w:r>
      <w:r w:rsidRPr="00907503">
        <w:rPr>
          <w:rFonts w:cs="Arial"/>
          <w:rtl/>
        </w:rPr>
        <w:t>שם בס"ס צט</w:t>
      </w:r>
      <w:r w:rsidRPr="00907503">
        <w:rPr>
          <w:rFonts w:cs="Arial" w:hint="cs"/>
          <w:rtl/>
        </w:rPr>
        <w:t>)</w:t>
      </w:r>
      <w:r w:rsidRPr="00907503">
        <w:rPr>
          <w:rFonts w:cs="Arial"/>
          <w:rtl/>
        </w:rPr>
        <w:t xml:space="preserve"> שכ' וז"ל</w:t>
      </w:r>
      <w:r w:rsidRPr="00907503">
        <w:rPr>
          <w:rFonts w:cs="Arial" w:hint="cs"/>
          <w:rtl/>
        </w:rPr>
        <w:t>-</w:t>
      </w:r>
      <w:r w:rsidRPr="00907503">
        <w:rPr>
          <w:rFonts w:cs="Arial"/>
          <w:rtl/>
        </w:rPr>
        <w:t xml:space="preserve"> גם מה שפרסה נדה אחרי שהלך בעלה ממנה דבזה כתב מעלתו דבכה"ג יש לאוסרה בילדה ליב"ח כו' לענ"ד הרי מבואר להדיא במתני' פ"ק דנדה דמעוברת משהוכר עוברה הוא דמסולקת דמים ולא קודם לכן ולהדיא כתב הכנה"ג בשם הרדב"ז ח"א סי' י"ב דאם טוען הבעל שאינו בנו שכשהלך הניחה בנדתה ומודה שקודם וסת בא עליה. אם אין בין ביאה אחרונה שמודה הבעל ללידת הולד יותר מיב"ח הולד כשר ע"ש</w:t>
      </w:r>
      <w:r w:rsidRPr="00907503">
        <w:rPr>
          <w:rFonts w:cs="Arial" w:hint="cs"/>
          <w:rtl/>
        </w:rPr>
        <w:t xml:space="preserve">. </w:t>
      </w:r>
      <w:r w:rsidRPr="00907503">
        <w:rPr>
          <w:rFonts w:cs="Arial"/>
          <w:rtl/>
        </w:rPr>
        <w:t xml:space="preserve">וכ"כ עוד שם בסי' קכ"ח דמה שפרסה נדה אין זה ראיה כלל לו' שאינה מעוברת. והוסיף שם עוד דאף דעינינו רואות בנשי דידן דמיד כשנתעברו מסולקות דמים ונשתנו הטבעים מ"מ הא חזי' בי"ד סי' קפ"ט וק"צ שנזכר שם מעוברת משהוכר עוברה ולא נזכר רמז באחרונים שלדידן אף בלא הוכר עוברה כן ע"ש וע' עוד בזה בתשו' נו"ב סי' ס"ט יובא בקצרה לקמן סי' קנ"ו סק"ה עמ"ש בפ"ת ליו"ד סי' קצ"ד דסק"ג. וכתב עוד דמ"ש בתשובת יד אליהו סימן פ"ד דדוקא בילדה ליב"ח </w:t>
      </w:r>
      <w:r w:rsidRPr="00907503">
        <w:rPr>
          <w:rFonts w:cs="Arial"/>
          <w:rtl/>
        </w:rPr>
        <w:lastRenderedPageBreak/>
        <w:t>מותרת אבל בילדה ליו"ד או לי"א חדשים אסורה דאינו משתהי רק לט' חדשים או לי"ב חדשים. לענ"ד א"צ לחוש לדבריו דהרי הח"מ וב"ש מפשט פשיטא להו להכשיר בילדה לי"א חדשי' והכי דייקא גם לישנא דהרמב"ם וכן מבואר מדברי מהרי"ל שהובא בכנה"ג ע"ש</w:t>
      </w:r>
      <w:r>
        <w:rPr>
          <w:rFonts w:cs="Arial" w:hint="cs"/>
          <w:rtl/>
        </w:rPr>
        <w:t>.</w:t>
      </w:r>
    </w:p>
    <w:p w14:paraId="2400E978" w14:textId="77777777" w:rsidR="00DF7D09" w:rsidRDefault="00DF7D09" w:rsidP="00DF7D09">
      <w:pPr>
        <w:rPr>
          <w:rtl/>
        </w:rPr>
      </w:pPr>
    </w:p>
    <w:p w14:paraId="520969A6" w14:textId="77777777" w:rsidR="00DF7D09" w:rsidRDefault="00DF7D09" w:rsidP="00DF7D09">
      <w:pPr>
        <w:pStyle w:val="2"/>
        <w:rPr>
          <w:rtl/>
        </w:rPr>
      </w:pPr>
      <w:r>
        <w:rPr>
          <w:rtl/>
        </w:rPr>
        <w:t>סעיף טו</w:t>
      </w:r>
      <w:r>
        <w:rPr>
          <w:rFonts w:hint="cs"/>
          <w:rtl/>
        </w:rPr>
        <w:t>: אשה שיצא עליה קול שהיתה מזנה תחת בעלה.</w:t>
      </w:r>
    </w:p>
    <w:p w14:paraId="4E26E2F7" w14:textId="77777777" w:rsidR="00DF7D09" w:rsidRDefault="00DF7D09" w:rsidP="00DF7D09">
      <w:pPr>
        <w:rPr>
          <w:rtl/>
        </w:rPr>
      </w:pPr>
      <w:r w:rsidRPr="006B3F45">
        <w:rPr>
          <w:rFonts w:cs="Arial" w:hint="cs"/>
          <w:b/>
          <w:bCs/>
          <w:rtl/>
        </w:rPr>
        <w:t xml:space="preserve">סוטה </w:t>
      </w:r>
      <w:r w:rsidRPr="006B3F45">
        <w:rPr>
          <w:rFonts w:cs="Arial" w:hint="cs"/>
          <w:b/>
          <w:bCs/>
          <w:sz w:val="16"/>
          <w:szCs w:val="16"/>
          <w:rtl/>
        </w:rPr>
        <w:t>(פ' ארוסה)</w:t>
      </w:r>
      <w:r w:rsidRPr="006B3F45">
        <w:rPr>
          <w:rFonts w:cs="Arial" w:hint="cs"/>
          <w:b/>
          <w:bCs/>
          <w:rtl/>
        </w:rPr>
        <w:t xml:space="preserve"> כו ע"ב: </w:t>
      </w:r>
      <w:r w:rsidRPr="006B3F45">
        <w:rPr>
          <w:rFonts w:cs="Arial"/>
          <w:u w:val="single"/>
          <w:rtl/>
        </w:rPr>
        <w:t>אמר שמואל</w:t>
      </w:r>
      <w:r w:rsidRPr="006B3F45">
        <w:rPr>
          <w:rFonts w:cs="Arial"/>
          <w:rtl/>
        </w:rPr>
        <w:t>: ישא אדם</w:t>
      </w:r>
      <w:r>
        <w:rPr>
          <w:rFonts w:cs="Arial" w:hint="cs"/>
          <w:rtl/>
        </w:rPr>
        <w:t xml:space="preserve"> </w:t>
      </w:r>
      <w:r>
        <w:rPr>
          <w:rFonts w:cs="Arial" w:hint="cs"/>
          <w:sz w:val="14"/>
          <w:szCs w:val="14"/>
          <w:rtl/>
        </w:rPr>
        <w:t xml:space="preserve">(כז.) </w:t>
      </w:r>
      <w:r w:rsidRPr="006B3F45">
        <w:rPr>
          <w:rFonts w:cs="Arial"/>
          <w:rtl/>
        </w:rPr>
        <w:t>דומה</w:t>
      </w:r>
      <w:r>
        <w:rPr>
          <w:rStyle w:val="a7"/>
          <w:rFonts w:cs="Arial"/>
          <w:rtl/>
        </w:rPr>
        <w:footnoteReference w:id="369"/>
      </w:r>
      <w:r w:rsidRPr="006B3F45">
        <w:rPr>
          <w:rFonts w:cs="Arial"/>
          <w:rtl/>
        </w:rPr>
        <w:t xml:space="preserve"> ואל ישא בת דומה, שזו באה מטיפה כשרה, וזו באה מטיפה פסולה</w:t>
      </w:r>
      <w:r>
        <w:rPr>
          <w:rStyle w:val="a7"/>
          <w:rFonts w:cs="Arial"/>
          <w:rtl/>
        </w:rPr>
        <w:footnoteReference w:id="370"/>
      </w:r>
      <w:r>
        <w:rPr>
          <w:rFonts w:cs="Arial" w:hint="cs"/>
          <w:rtl/>
        </w:rPr>
        <w:t>.</w:t>
      </w:r>
      <w:r w:rsidRPr="006B3F45">
        <w:rPr>
          <w:rFonts w:cs="Arial"/>
          <w:rtl/>
        </w:rPr>
        <w:t xml:space="preserve"> </w:t>
      </w:r>
      <w:r w:rsidRPr="006B3F45">
        <w:rPr>
          <w:rFonts w:cs="Arial"/>
          <w:u w:val="single"/>
          <w:rtl/>
        </w:rPr>
        <w:t>ור' יוחנן אמר</w:t>
      </w:r>
      <w:r w:rsidRPr="006B3F45">
        <w:rPr>
          <w:rFonts w:cs="Arial"/>
          <w:rtl/>
        </w:rPr>
        <w:t xml:space="preserve">: ישא אדם בת דומה ואל ישא דומה, שזו עומדת בחזקת כשרות, וזו אינה עומדת בחזקת כשרות. מיתיבי: נושא אדם דומה! </w:t>
      </w:r>
      <w:r w:rsidRPr="006B3F45">
        <w:rPr>
          <w:rFonts w:cs="Arial"/>
          <w:u w:val="single"/>
          <w:rtl/>
        </w:rPr>
        <w:t>אמר רבא</w:t>
      </w:r>
      <w:r w:rsidRPr="006B3F45">
        <w:rPr>
          <w:rFonts w:cs="Arial"/>
          <w:rtl/>
        </w:rPr>
        <w:t>: ותסברא נושא לכתחלה</w:t>
      </w:r>
      <w:r>
        <w:rPr>
          <w:rStyle w:val="a7"/>
          <w:rFonts w:cs="Arial"/>
          <w:rtl/>
        </w:rPr>
        <w:footnoteReference w:id="371"/>
      </w:r>
      <w:r w:rsidRPr="006B3F45">
        <w:rPr>
          <w:rFonts w:cs="Arial"/>
          <w:rtl/>
        </w:rPr>
        <w:t xml:space="preserve">? אלא אם נשא, תני נמי בת דומה. והלכתא: ישא אדם בת דומה ואל ישא דומה, </w:t>
      </w:r>
      <w:r w:rsidRPr="006B3F45">
        <w:rPr>
          <w:rFonts w:cs="Arial"/>
          <w:u w:val="single"/>
          <w:rtl/>
        </w:rPr>
        <w:t>דתני רב תחליפא בר מערבא קמיה דר' אבהו</w:t>
      </w:r>
      <w:r w:rsidRPr="006B3F45">
        <w:rPr>
          <w:rFonts w:cs="Arial"/>
          <w:rtl/>
        </w:rPr>
        <w:t xml:space="preserve">: אשה מזנה - בניה כשרין, רוב בעילות אחר הבעל. </w:t>
      </w:r>
      <w:r w:rsidRPr="006B3F45">
        <w:rPr>
          <w:rFonts w:cs="Arial"/>
          <w:u w:val="single"/>
          <w:rtl/>
        </w:rPr>
        <w:t>בעי רב עמרם</w:t>
      </w:r>
      <w:r w:rsidRPr="006B3F45">
        <w:rPr>
          <w:rFonts w:cs="Arial"/>
          <w:rtl/>
        </w:rPr>
        <w:t>: היתה פרוצה ביותר, מהו? אליבא דמ"ד אין אשה מתעברת אלא סמוך לווסתה, לא תיבעי לך, דלא ידעי בה ולא מנטר לה, כי תיבעי לך - אליבא דמ"ד אין אשה מתעברת אלא סמוך לטבילתה, מאי? כיון דידע בה נטורי מנטר לה, או דלמא כיון דפרוצה ביותר לא? תיקו.</w:t>
      </w:r>
    </w:p>
    <w:p w14:paraId="44DDF985" w14:textId="77777777" w:rsidR="00DF7D09" w:rsidRPr="00DD37EC" w:rsidRDefault="00DF7D09" w:rsidP="00DF7D09">
      <w:pPr>
        <w:rPr>
          <w:u w:val="single"/>
          <w:rtl/>
        </w:rPr>
      </w:pPr>
      <w:r w:rsidRPr="00DD37EC">
        <w:rPr>
          <w:rFonts w:cs="Arial"/>
          <w:u w:val="single"/>
          <w:rtl/>
        </w:rPr>
        <w:t xml:space="preserve">אשת איש שיצא עליה </w:t>
      </w:r>
      <w:r>
        <w:rPr>
          <w:rFonts w:cs="Arial" w:hint="cs"/>
          <w:u w:val="single"/>
          <w:rtl/>
        </w:rPr>
        <w:t xml:space="preserve">קול </w:t>
      </w:r>
      <w:r w:rsidRPr="00DD37EC">
        <w:rPr>
          <w:rFonts w:cs="Arial"/>
          <w:u w:val="single"/>
          <w:rtl/>
        </w:rPr>
        <w:t>שהיתה מזנה תחת בעלה</w:t>
      </w:r>
      <w:r w:rsidRPr="00DD37EC">
        <w:rPr>
          <w:rFonts w:hint="cs"/>
          <w:u w:val="single"/>
          <w:rtl/>
        </w:rPr>
        <w:t>:</w:t>
      </w:r>
    </w:p>
    <w:p w14:paraId="12BA2A5A" w14:textId="77777777" w:rsidR="00DF7D09" w:rsidRDefault="00DF7D09" w:rsidP="00DF7D09">
      <w:pPr>
        <w:pStyle w:val="ab"/>
        <w:numPr>
          <w:ilvl w:val="0"/>
          <w:numId w:val="11"/>
        </w:numPr>
      </w:pPr>
      <w:r>
        <w:rPr>
          <w:rFonts w:cs="Arial" w:hint="cs"/>
          <w:rtl/>
        </w:rPr>
        <w:t xml:space="preserve">רמב"ם </w:t>
      </w:r>
      <w:r>
        <w:rPr>
          <w:rFonts w:cs="Arial" w:hint="cs"/>
          <w:sz w:val="16"/>
          <w:szCs w:val="16"/>
          <w:rtl/>
        </w:rPr>
        <w:t>(פט"ו מאי"ב ה"כ)</w:t>
      </w:r>
      <w:r>
        <w:rPr>
          <w:rFonts w:cs="Arial" w:hint="cs"/>
          <w:rtl/>
        </w:rPr>
        <w:t xml:space="preserve"> וטור- </w:t>
      </w:r>
      <w:r w:rsidRPr="00DD37EC">
        <w:rPr>
          <w:rFonts w:cs="Arial"/>
          <w:rtl/>
        </w:rPr>
        <w:t>אשת איש שיצא עליה קול שהיתה זונה תחת בעלה והכל מרננין אחריה אין חוששין לבניה שמא ממזרים הם שרוב בעילות אצל הבעל, ומותר לישא בתה לכתחלה</w:t>
      </w:r>
      <w:r>
        <w:rPr>
          <w:rStyle w:val="a7"/>
          <w:rFonts w:cs="Arial"/>
          <w:rtl/>
        </w:rPr>
        <w:footnoteReference w:id="372"/>
      </w:r>
      <w:r>
        <w:rPr>
          <w:rFonts w:cs="Arial" w:hint="cs"/>
          <w:rtl/>
        </w:rPr>
        <w:t>.</w:t>
      </w:r>
      <w:r w:rsidRPr="00DD37EC">
        <w:rPr>
          <w:rFonts w:cs="Arial"/>
          <w:rtl/>
        </w:rPr>
        <w:t xml:space="preserve"> אבל היא עצמה חוששין לה משום זונה</w:t>
      </w:r>
      <w:r>
        <w:rPr>
          <w:rStyle w:val="a7"/>
          <w:rFonts w:cs="Arial"/>
          <w:rtl/>
        </w:rPr>
        <w:footnoteReference w:id="373"/>
      </w:r>
      <w:r>
        <w:rPr>
          <w:rFonts w:cs="Arial" w:hint="cs"/>
          <w:rtl/>
        </w:rPr>
        <w:t>.</w:t>
      </w:r>
      <w:r w:rsidRPr="00DD37EC">
        <w:rPr>
          <w:rFonts w:cs="Arial"/>
          <w:rtl/>
        </w:rPr>
        <w:t xml:space="preserve"> ואם היתה פרוצה יותר מדאי </w:t>
      </w:r>
      <w:r>
        <w:rPr>
          <w:rFonts w:cs="Arial" w:hint="cs"/>
          <w:rtl/>
        </w:rPr>
        <w:t xml:space="preserve">- </w:t>
      </w:r>
      <w:r w:rsidRPr="00DD37EC">
        <w:rPr>
          <w:rFonts w:cs="Arial"/>
          <w:rtl/>
        </w:rPr>
        <w:t>אף לבניה חוששין</w:t>
      </w:r>
      <w:r>
        <w:rPr>
          <w:rStyle w:val="a7"/>
          <w:rFonts w:cs="Arial"/>
          <w:rtl/>
        </w:rPr>
        <w:footnoteReference w:id="374"/>
      </w:r>
      <w:r w:rsidRPr="00DD37EC">
        <w:rPr>
          <w:rFonts w:cs="Arial"/>
          <w:rtl/>
        </w:rPr>
        <w:t>.</w:t>
      </w:r>
      <w:r>
        <w:rPr>
          <w:rFonts w:hint="cs"/>
          <w:rtl/>
        </w:rPr>
        <w:t xml:space="preserve"> </w:t>
      </w:r>
      <w:r w:rsidRPr="0084479D">
        <w:rPr>
          <w:rFonts w:hint="cs"/>
          <w:color w:val="E36C0A" w:themeColor="accent6" w:themeShade="BF"/>
          <w:rtl/>
        </w:rPr>
        <w:t>(וכ"</w:t>
      </w:r>
      <w:r>
        <w:rPr>
          <w:rFonts w:hint="cs"/>
          <w:color w:val="E36C0A" w:themeColor="accent6" w:themeShade="BF"/>
          <w:rtl/>
        </w:rPr>
        <w:t>פ</w:t>
      </w:r>
      <w:r w:rsidRPr="0084479D">
        <w:rPr>
          <w:rFonts w:hint="cs"/>
          <w:color w:val="E36C0A" w:themeColor="accent6" w:themeShade="BF"/>
          <w:rtl/>
        </w:rPr>
        <w:t xml:space="preserve"> בשו"ע)</w:t>
      </w:r>
    </w:p>
    <w:p w14:paraId="0AF779AB" w14:textId="77777777" w:rsidR="00DF7D09" w:rsidRPr="00485C69" w:rsidRDefault="00DF7D09" w:rsidP="00DF7D09">
      <w:pPr>
        <w:rPr>
          <w:u w:val="single"/>
        </w:rPr>
      </w:pPr>
      <w:r w:rsidRPr="00485C69">
        <w:rPr>
          <w:rFonts w:hint="cs"/>
          <w:u w:val="single"/>
          <w:rtl/>
        </w:rPr>
        <w:t>מי שהייתה פרוצה בעודה ארוסה</w:t>
      </w:r>
      <w:r>
        <w:rPr>
          <w:rFonts w:hint="cs"/>
          <w:u w:val="single"/>
          <w:rtl/>
        </w:rPr>
        <w:t>, ו</w:t>
      </w:r>
      <w:r w:rsidRPr="00485C69">
        <w:rPr>
          <w:rFonts w:hint="cs"/>
          <w:u w:val="single"/>
          <w:rtl/>
        </w:rPr>
        <w:t xml:space="preserve">לאחר הנישואין </w:t>
      </w:r>
      <w:r>
        <w:rPr>
          <w:rFonts w:hint="cs"/>
          <w:u w:val="single"/>
          <w:rtl/>
        </w:rPr>
        <w:t>ראו אותה מנאפת פעם אחת</w:t>
      </w:r>
      <w:r w:rsidRPr="00485C69">
        <w:rPr>
          <w:rFonts w:hint="cs"/>
          <w:u w:val="single"/>
          <w:rtl/>
        </w:rPr>
        <w:t>:</w:t>
      </w:r>
      <w:r w:rsidRPr="00485C69">
        <w:rPr>
          <w:rFonts w:cs="Arial"/>
          <w:sz w:val="16"/>
          <w:szCs w:val="16"/>
          <w:rtl/>
        </w:rPr>
        <w:t xml:space="preserve"> (</w:t>
      </w:r>
      <w:r>
        <w:rPr>
          <w:rFonts w:cs="Arial" w:hint="cs"/>
          <w:sz w:val="16"/>
          <w:szCs w:val="16"/>
          <w:rtl/>
        </w:rPr>
        <w:t xml:space="preserve">דרכ"מ אות </w:t>
      </w:r>
      <w:r w:rsidRPr="00485C69">
        <w:rPr>
          <w:rFonts w:cs="Arial"/>
          <w:sz w:val="16"/>
          <w:szCs w:val="16"/>
          <w:rtl/>
        </w:rPr>
        <w:t>ה)</w:t>
      </w:r>
    </w:p>
    <w:p w14:paraId="530346B9" w14:textId="77777777" w:rsidR="00DF7D09" w:rsidRPr="00485C69" w:rsidRDefault="00DF7D09" w:rsidP="00DF7D09">
      <w:pPr>
        <w:pStyle w:val="ab"/>
        <w:numPr>
          <w:ilvl w:val="0"/>
          <w:numId w:val="11"/>
        </w:numPr>
      </w:pPr>
      <w:r w:rsidRPr="00185C2F">
        <w:rPr>
          <w:rFonts w:cs="Arial"/>
          <w:rtl/>
        </w:rPr>
        <w:t xml:space="preserve">מהר"ם פאדו"ה </w:t>
      </w:r>
      <w:r w:rsidRPr="00485C69">
        <w:rPr>
          <w:rFonts w:cs="Arial" w:hint="cs"/>
          <w:sz w:val="16"/>
          <w:szCs w:val="16"/>
          <w:rtl/>
        </w:rPr>
        <w:t>(</w:t>
      </w:r>
      <w:r w:rsidRPr="00485C69">
        <w:rPr>
          <w:rFonts w:cs="Arial"/>
          <w:sz w:val="16"/>
          <w:szCs w:val="16"/>
          <w:rtl/>
        </w:rPr>
        <w:t>סי' לג</w:t>
      </w:r>
      <w:r w:rsidRPr="00485C69">
        <w:rPr>
          <w:rFonts w:cs="Arial" w:hint="cs"/>
          <w:sz w:val="16"/>
          <w:szCs w:val="16"/>
          <w:rtl/>
        </w:rPr>
        <w:t>)</w:t>
      </w:r>
      <w:r>
        <w:rPr>
          <w:rFonts w:cs="Arial" w:hint="cs"/>
          <w:rtl/>
        </w:rPr>
        <w:t>-</w:t>
      </w:r>
      <w:r w:rsidRPr="00185C2F">
        <w:rPr>
          <w:rFonts w:cs="Arial"/>
          <w:rtl/>
        </w:rPr>
        <w:t xml:space="preserve"> אף אם היתה פרוצה בעודה ארוסה אם לא היתה פרוצה אחר הנישואין תלינן בבעל אי איכא זמן משנשאת עד שילדה הואיל ולא נשמע עליה פריצות משנשאת וכן אם היתה פרוצה כשהיתה פנויה ולאחר הנישואין ראו אותה פעם אחת מנאפת לא מיקרי משום זה פרוצה לפסול בניה בממזרות</w:t>
      </w:r>
      <w:r>
        <w:rPr>
          <w:rFonts w:cs="Arial" w:hint="cs"/>
          <w:rtl/>
        </w:rPr>
        <w:t xml:space="preserve">. </w:t>
      </w:r>
      <w:r w:rsidRPr="0084479D">
        <w:rPr>
          <w:rFonts w:hint="cs"/>
          <w:color w:val="00B0F0"/>
          <w:rtl/>
        </w:rPr>
        <w:t>(וכ"פ הרמ"א)</w:t>
      </w:r>
    </w:p>
    <w:p w14:paraId="3FBD0A7D" w14:textId="77777777" w:rsidR="00DF7D09" w:rsidRPr="00485C69" w:rsidRDefault="00DF7D09" w:rsidP="00DF7D09">
      <w:r>
        <w:rPr>
          <w:rFonts w:hint="cs"/>
          <w:u w:val="single"/>
          <w:rtl/>
        </w:rPr>
        <w:t>אשה פרוצה ביותר שאומרת שמבעלה נתעברה:</w:t>
      </w:r>
      <w:r w:rsidRPr="00485C69">
        <w:rPr>
          <w:rFonts w:cs="Arial"/>
          <w:sz w:val="16"/>
          <w:szCs w:val="16"/>
          <w:rtl/>
        </w:rPr>
        <w:t xml:space="preserve"> (</w:t>
      </w:r>
      <w:r>
        <w:rPr>
          <w:rFonts w:cs="Arial" w:hint="cs"/>
          <w:sz w:val="16"/>
          <w:szCs w:val="16"/>
          <w:rtl/>
        </w:rPr>
        <w:t xml:space="preserve">דרכ"מ אות </w:t>
      </w:r>
      <w:r w:rsidRPr="00485C69">
        <w:rPr>
          <w:rFonts w:cs="Arial"/>
          <w:sz w:val="16"/>
          <w:szCs w:val="16"/>
          <w:rtl/>
        </w:rPr>
        <w:t>ה)</w:t>
      </w:r>
    </w:p>
    <w:p w14:paraId="52482ABC" w14:textId="77777777" w:rsidR="00DF7D09" w:rsidRPr="00A7004A" w:rsidRDefault="00DF7D09" w:rsidP="00DF7D09">
      <w:pPr>
        <w:pStyle w:val="ab"/>
        <w:numPr>
          <w:ilvl w:val="0"/>
          <w:numId w:val="11"/>
        </w:numPr>
      </w:pPr>
      <w:r w:rsidRPr="00185C2F">
        <w:rPr>
          <w:rFonts w:cs="Arial"/>
          <w:rtl/>
        </w:rPr>
        <w:t xml:space="preserve">מהר"ם פאדו"ה </w:t>
      </w:r>
      <w:r w:rsidRPr="00485C69">
        <w:rPr>
          <w:rFonts w:cs="Arial" w:hint="cs"/>
          <w:sz w:val="16"/>
          <w:szCs w:val="16"/>
          <w:rtl/>
        </w:rPr>
        <w:t>(</w:t>
      </w:r>
      <w:r w:rsidRPr="00485C69">
        <w:rPr>
          <w:rFonts w:cs="Arial"/>
          <w:sz w:val="16"/>
          <w:szCs w:val="16"/>
          <w:rtl/>
        </w:rPr>
        <w:t>סי' לג</w:t>
      </w:r>
      <w:r w:rsidRPr="00485C69">
        <w:rPr>
          <w:rFonts w:cs="Arial" w:hint="cs"/>
          <w:sz w:val="16"/>
          <w:szCs w:val="16"/>
          <w:rtl/>
        </w:rPr>
        <w:t>)</w:t>
      </w:r>
      <w:r>
        <w:rPr>
          <w:rFonts w:cs="Arial" w:hint="cs"/>
          <w:rtl/>
        </w:rPr>
        <w:t>-</w:t>
      </w:r>
      <w:r w:rsidRPr="00185C2F">
        <w:rPr>
          <w:rFonts w:cs="Arial"/>
          <w:rtl/>
        </w:rPr>
        <w:t xml:space="preserve"> ואפילו אם היא פרוצה ביותר </w:t>
      </w:r>
      <w:r>
        <w:rPr>
          <w:rFonts w:cs="Arial" w:hint="cs"/>
          <w:rtl/>
        </w:rPr>
        <w:t xml:space="preserve">- </w:t>
      </w:r>
      <w:r w:rsidRPr="00185C2F">
        <w:rPr>
          <w:rFonts w:cs="Arial"/>
          <w:rtl/>
        </w:rPr>
        <w:t>נאמנת לומר שמבעלה נתעברה</w:t>
      </w:r>
      <w:r>
        <w:rPr>
          <w:rFonts w:cs="Arial" w:hint="cs"/>
          <w:rtl/>
        </w:rPr>
        <w:t>,</w:t>
      </w:r>
      <w:r w:rsidRPr="00185C2F">
        <w:rPr>
          <w:rFonts w:cs="Arial"/>
          <w:rtl/>
        </w:rPr>
        <w:t xml:space="preserve"> ולא אמרו שחוששין לבניה אלא דליתא קמן דלשיילה</w:t>
      </w:r>
      <w:r>
        <w:rPr>
          <w:rFonts w:cs="Arial" w:hint="cs"/>
          <w:rtl/>
        </w:rPr>
        <w:t>.</w:t>
      </w:r>
      <w:r w:rsidRPr="00185C2F">
        <w:rPr>
          <w:rFonts w:cs="Arial"/>
          <w:rtl/>
        </w:rPr>
        <w:t xml:space="preserve"> וכן משמע בס</w:t>
      </w:r>
      <w:r>
        <w:rPr>
          <w:rFonts w:cs="Arial" w:hint="cs"/>
          <w:rtl/>
        </w:rPr>
        <w:t>"</w:t>
      </w:r>
      <w:r w:rsidRPr="00185C2F">
        <w:rPr>
          <w:rFonts w:cs="Arial"/>
          <w:rtl/>
        </w:rPr>
        <w:t>פ ארוסה בתוס</w:t>
      </w:r>
      <w:r>
        <w:rPr>
          <w:rFonts w:cs="Arial" w:hint="cs"/>
          <w:rtl/>
        </w:rPr>
        <w:t>'</w:t>
      </w:r>
      <w:r w:rsidRPr="00185C2F">
        <w:rPr>
          <w:rFonts w:cs="Arial"/>
          <w:rtl/>
        </w:rPr>
        <w:t xml:space="preserve"> (סוטה כז. ד"ה רוב</w:t>
      </w:r>
      <w:r>
        <w:rPr>
          <w:rFonts w:cs="Arial" w:hint="cs"/>
          <w:rtl/>
        </w:rPr>
        <w:t>).</w:t>
      </w:r>
      <w:r w:rsidRPr="0084479D">
        <w:rPr>
          <w:rFonts w:hint="cs"/>
          <w:color w:val="00B0F0"/>
          <w:rtl/>
        </w:rPr>
        <w:t xml:space="preserve"> (וכ"פ הרמ"א)</w:t>
      </w:r>
    </w:p>
    <w:p w14:paraId="359C5985"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A231A62" w14:textId="77777777" w:rsidR="00DF7D09" w:rsidRDefault="00DF7D09" w:rsidP="00DF7D09">
      <w:pPr>
        <w:rPr>
          <w:rtl/>
        </w:rPr>
      </w:pPr>
      <w:r>
        <w:rPr>
          <w:rFonts w:cs="Arial"/>
          <w:rtl/>
        </w:rPr>
        <w:lastRenderedPageBreak/>
        <w:t>אשת איש שיצא עליה קול</w:t>
      </w:r>
      <w:r>
        <w:rPr>
          <w:rStyle w:val="a7"/>
          <w:rFonts w:cs="Arial"/>
          <w:rtl/>
        </w:rPr>
        <w:footnoteReference w:id="375"/>
      </w:r>
      <w:r>
        <w:rPr>
          <w:rFonts w:cs="Arial"/>
          <w:rtl/>
        </w:rPr>
        <w:t xml:space="preserve"> שהיתה מזנה תחת בעלה, והכל מרננים אחריה, אין חוששין לבניה שמא הם ממזרים</w:t>
      </w:r>
      <w:r>
        <w:rPr>
          <w:rStyle w:val="a7"/>
          <w:rFonts w:cs="Arial"/>
          <w:rtl/>
        </w:rPr>
        <w:footnoteReference w:id="376"/>
      </w:r>
      <w:r>
        <w:rPr>
          <w:rFonts w:cs="Arial"/>
          <w:rtl/>
        </w:rPr>
        <w:t>, שרוב בעילות תולים</w:t>
      </w:r>
      <w:r>
        <w:rPr>
          <w:rStyle w:val="a7"/>
          <w:rFonts w:cs="Arial"/>
          <w:rtl/>
        </w:rPr>
        <w:footnoteReference w:id="377"/>
      </w:r>
      <w:r>
        <w:rPr>
          <w:rFonts w:cs="Arial"/>
          <w:rtl/>
        </w:rPr>
        <w:t xml:space="preserve"> בבעל</w:t>
      </w:r>
      <w:r>
        <w:rPr>
          <w:rStyle w:val="a7"/>
          <w:rFonts w:cs="Arial"/>
          <w:rtl/>
        </w:rPr>
        <w:footnoteReference w:id="378"/>
      </w:r>
      <w:r>
        <w:rPr>
          <w:rFonts w:cs="Arial"/>
          <w:rtl/>
        </w:rPr>
        <w:t>. אבל היא בעצמה, חוששין לה משום זונה. וכהן חושש לה מדין תורה</w:t>
      </w:r>
      <w:r>
        <w:rPr>
          <w:rStyle w:val="a7"/>
          <w:rFonts w:cs="Arial"/>
          <w:rtl/>
        </w:rPr>
        <w:footnoteReference w:id="379"/>
      </w:r>
      <w:r>
        <w:rPr>
          <w:rFonts w:cs="Arial"/>
          <w:rtl/>
        </w:rPr>
        <w:t xml:space="preserve">. </w:t>
      </w:r>
      <w:r>
        <w:rPr>
          <w:rFonts w:cs="Arial" w:hint="cs"/>
          <w:sz w:val="18"/>
          <w:szCs w:val="18"/>
          <w:rtl/>
        </w:rPr>
        <w:t xml:space="preserve">[הגה] </w:t>
      </w:r>
      <w:r w:rsidRPr="00750AC2">
        <w:rPr>
          <w:rFonts w:cs="Arial"/>
          <w:sz w:val="18"/>
          <w:szCs w:val="18"/>
          <w:rtl/>
        </w:rPr>
        <w:t>ואם בעלה כהן, חוששין על בניה</w:t>
      </w:r>
      <w:r>
        <w:rPr>
          <w:rStyle w:val="a7"/>
          <w:rFonts w:cs="Arial"/>
          <w:sz w:val="18"/>
          <w:szCs w:val="18"/>
          <w:rtl/>
        </w:rPr>
        <w:footnoteReference w:id="380"/>
      </w:r>
      <w:r w:rsidRPr="00750AC2">
        <w:rPr>
          <w:rFonts w:cs="Arial"/>
          <w:sz w:val="18"/>
          <w:szCs w:val="18"/>
          <w:rtl/>
        </w:rPr>
        <w:t xml:space="preserve"> שהם חללים</w:t>
      </w:r>
      <w:r>
        <w:rPr>
          <w:rStyle w:val="a7"/>
          <w:rFonts w:cs="Arial"/>
          <w:sz w:val="18"/>
          <w:szCs w:val="18"/>
          <w:rtl/>
        </w:rPr>
        <w:footnoteReference w:id="381"/>
      </w:r>
      <w:r w:rsidRPr="00750AC2">
        <w:rPr>
          <w:rFonts w:cs="Arial"/>
          <w:sz w:val="18"/>
          <w:szCs w:val="18"/>
          <w:rtl/>
        </w:rPr>
        <w:t xml:space="preserve"> (מהרי"ו סי</w:t>
      </w:r>
      <w:r>
        <w:rPr>
          <w:rFonts w:cs="Arial" w:hint="cs"/>
          <w:sz w:val="18"/>
          <w:szCs w:val="18"/>
          <w:rtl/>
        </w:rPr>
        <w:t>'</w:t>
      </w:r>
      <w:r w:rsidRPr="00750AC2">
        <w:rPr>
          <w:rFonts w:cs="Arial"/>
          <w:sz w:val="18"/>
          <w:szCs w:val="18"/>
          <w:rtl/>
        </w:rPr>
        <w:t xml:space="preserve"> כד).</w:t>
      </w:r>
      <w:r>
        <w:rPr>
          <w:rFonts w:cs="Arial"/>
          <w:rtl/>
        </w:rPr>
        <w:t xml:space="preserve"> וישראל, אם רוצה להתרחק מן הכיעור</w:t>
      </w:r>
      <w:r>
        <w:rPr>
          <w:rFonts w:cs="Arial" w:hint="cs"/>
          <w:rtl/>
        </w:rPr>
        <w:t>.</w:t>
      </w:r>
      <w:r>
        <w:rPr>
          <w:rFonts w:cs="Arial"/>
          <w:rtl/>
        </w:rPr>
        <w:t xml:space="preserve"> ואם היא פרוצה ביותר, חוששין אף לבנים. </w:t>
      </w:r>
      <w:r w:rsidRPr="00750AC2">
        <w:rPr>
          <w:rFonts w:cs="Arial"/>
          <w:sz w:val="18"/>
          <w:szCs w:val="18"/>
          <w:rtl/>
        </w:rPr>
        <w:t>הגה: ומ"מ היא נאמנת</w:t>
      </w:r>
      <w:r>
        <w:rPr>
          <w:rStyle w:val="a7"/>
          <w:rFonts w:cs="Arial"/>
          <w:sz w:val="18"/>
          <w:szCs w:val="18"/>
          <w:rtl/>
        </w:rPr>
        <w:footnoteReference w:id="382"/>
      </w:r>
      <w:r w:rsidRPr="00750AC2">
        <w:rPr>
          <w:rFonts w:cs="Arial"/>
          <w:sz w:val="18"/>
          <w:szCs w:val="18"/>
          <w:rtl/>
        </w:rPr>
        <w:t xml:space="preserve"> לומר על בניה שהם כשרים</w:t>
      </w:r>
      <w:r>
        <w:rPr>
          <w:rStyle w:val="a7"/>
          <w:rFonts w:cs="Arial"/>
          <w:sz w:val="18"/>
          <w:szCs w:val="18"/>
          <w:rtl/>
        </w:rPr>
        <w:footnoteReference w:id="383"/>
      </w:r>
      <w:r w:rsidRPr="00750AC2">
        <w:rPr>
          <w:rFonts w:cs="Arial"/>
          <w:sz w:val="18"/>
          <w:szCs w:val="18"/>
          <w:rtl/>
        </w:rPr>
        <w:t xml:space="preserve"> (מהר"מ פאדווה). היתה פרוצה כשהיתה פנויה או ארוסה, ולא היתה פרוצה לאחר נישואין, אע</w:t>
      </w:r>
      <w:r>
        <w:rPr>
          <w:rFonts w:cs="Arial" w:hint="cs"/>
          <w:sz w:val="18"/>
          <w:szCs w:val="18"/>
          <w:rtl/>
        </w:rPr>
        <w:t>"</w:t>
      </w:r>
      <w:r w:rsidRPr="00750AC2">
        <w:rPr>
          <w:rFonts w:cs="Arial"/>
          <w:sz w:val="18"/>
          <w:szCs w:val="18"/>
          <w:rtl/>
        </w:rPr>
        <w:t>פ שראוה מנאפת פעם אחת, בניה כשרים (ג"ז שם).</w:t>
      </w:r>
      <w:r>
        <w:rPr>
          <w:rFonts w:cs="Arial"/>
          <w:rtl/>
        </w:rPr>
        <w:t xml:space="preserve"> </w:t>
      </w:r>
    </w:p>
    <w:p w14:paraId="3FB7FDFD" w14:textId="77777777" w:rsidR="00DF7D09" w:rsidRDefault="00DF7D09" w:rsidP="00DF7D09">
      <w:pPr>
        <w:rPr>
          <w:rtl/>
        </w:rPr>
      </w:pPr>
    </w:p>
    <w:p w14:paraId="1097AB54" w14:textId="77777777" w:rsidR="00DF7D09" w:rsidRDefault="00DF7D09" w:rsidP="00DF7D09">
      <w:pPr>
        <w:pStyle w:val="2"/>
        <w:rPr>
          <w:rtl/>
        </w:rPr>
      </w:pPr>
      <w:r>
        <w:rPr>
          <w:rtl/>
        </w:rPr>
        <w:t>סעיף טז</w:t>
      </w:r>
      <w:r>
        <w:rPr>
          <w:rFonts w:hint="cs"/>
          <w:rtl/>
        </w:rPr>
        <w:t xml:space="preserve">: </w:t>
      </w:r>
      <w:r w:rsidRPr="001862E4">
        <w:rPr>
          <w:rtl/>
        </w:rPr>
        <w:t>אשה שהלך בעלה למדינת הים</w:t>
      </w:r>
      <w:r>
        <w:rPr>
          <w:rFonts w:hint="cs"/>
          <w:rtl/>
        </w:rPr>
        <w:t>,</w:t>
      </w:r>
      <w:r w:rsidRPr="001862E4">
        <w:rPr>
          <w:rtl/>
        </w:rPr>
        <w:t xml:space="preserve"> ונשאת</w:t>
      </w:r>
      <w:r>
        <w:rPr>
          <w:rFonts w:hint="cs"/>
          <w:rtl/>
        </w:rPr>
        <w:t>,</w:t>
      </w:r>
      <w:r w:rsidRPr="001862E4">
        <w:rPr>
          <w:rtl/>
        </w:rPr>
        <w:t xml:space="preserve"> והרי בעלה קיים</w:t>
      </w:r>
      <w:r>
        <w:rPr>
          <w:rFonts w:hint="cs"/>
          <w:rtl/>
        </w:rPr>
        <w:t>.</w:t>
      </w:r>
    </w:p>
    <w:p w14:paraId="259475E2" w14:textId="77777777" w:rsidR="00DF7D09" w:rsidRDefault="00DF7D09" w:rsidP="00DF7D09">
      <w:pPr>
        <w:rPr>
          <w:rtl/>
        </w:rPr>
      </w:pPr>
      <w:r w:rsidRPr="00F16CEC">
        <w:rPr>
          <w:rFonts w:cs="Arial" w:hint="cs"/>
          <w:b/>
          <w:bCs/>
          <w:rtl/>
        </w:rPr>
        <w:t xml:space="preserve">יבמות </w:t>
      </w:r>
      <w:r w:rsidRPr="00F16CEC">
        <w:rPr>
          <w:rFonts w:cs="Arial" w:hint="cs"/>
          <w:b/>
          <w:bCs/>
          <w:sz w:val="16"/>
          <w:szCs w:val="16"/>
          <w:rtl/>
        </w:rPr>
        <w:t xml:space="preserve">(פ' האשה רבה) </w:t>
      </w:r>
      <w:r w:rsidRPr="00F16CEC">
        <w:rPr>
          <w:rFonts w:cs="Arial" w:hint="cs"/>
          <w:b/>
          <w:bCs/>
          <w:rtl/>
        </w:rPr>
        <w:t xml:space="preserve">פז ע"ב: </w:t>
      </w:r>
      <w:r w:rsidRPr="00F16CEC">
        <w:rPr>
          <w:rFonts w:cs="Arial"/>
          <w:u w:val="double"/>
          <w:rtl/>
        </w:rPr>
        <w:t>מתני'</w:t>
      </w:r>
      <w:r>
        <w:rPr>
          <w:rFonts w:cs="Arial" w:hint="cs"/>
          <w:rtl/>
        </w:rPr>
        <w:t>:</w:t>
      </w:r>
      <w:r w:rsidRPr="00F16CEC">
        <w:rPr>
          <w:rFonts w:cs="Arial"/>
          <w:rtl/>
        </w:rPr>
        <w:t xml:space="preserve"> האשה שהלך בעלה למדינת הים, ובאו ואמרו לה מת בעליך וניסת, ואח"כ בא בעלה - תצא מזה ומזה, וצריכה גט מזה ומזה; ואין לה כתובה, ולא פירות, ולא מזונות, ולא בלאות - לא על זה ולא על זה, ואם נטלה מזה ומזה - תחזיר; והולד ממזר מזה ומזה</w:t>
      </w:r>
      <w:r>
        <w:rPr>
          <w:rFonts w:hint="cs"/>
          <w:rtl/>
        </w:rPr>
        <w:t xml:space="preserve">...       </w:t>
      </w:r>
      <w:r w:rsidRPr="00F16CEC">
        <w:rPr>
          <w:rFonts w:hint="cs"/>
          <w:u w:val="double"/>
          <w:rtl/>
        </w:rPr>
        <w:t>גמ'</w:t>
      </w:r>
      <w:r>
        <w:rPr>
          <w:rFonts w:hint="cs"/>
          <w:sz w:val="14"/>
          <w:szCs w:val="14"/>
          <w:u w:val="double"/>
          <w:rtl/>
        </w:rPr>
        <w:t>(פט:)</w:t>
      </w:r>
      <w:r w:rsidRPr="00F16CEC">
        <w:rPr>
          <w:rFonts w:hint="cs"/>
          <w:u w:val="double"/>
          <w:rtl/>
        </w:rPr>
        <w:t>:</w:t>
      </w:r>
      <w:r>
        <w:rPr>
          <w:rFonts w:hint="cs"/>
          <w:rtl/>
        </w:rPr>
        <w:t xml:space="preserve"> </w:t>
      </w:r>
      <w:r w:rsidRPr="00F16CEC">
        <w:rPr>
          <w:rFonts w:cs="Arial"/>
          <w:rtl/>
        </w:rPr>
        <w:t>וכי ב"ד מתנין לעקור דבר מן התורה? א"ל: ואת לא תסברא? והתנן: הולד ממזר מזה ומזה; בשלמא משני ממזר, אלא מראשון אמאי? אשתו היא וישראל מעליא הוא, וקא שרינן ליה בממזרת! א"ל, הכי אמר שמואל: אסור בממזרת. וכן כי אתא רבין א"ר יוחנן: אסור בממזרת. ואמאי קרי ליה ממזר? לאוסרו בבת ישראל.</w:t>
      </w:r>
    </w:p>
    <w:p w14:paraId="4B7B13B3" w14:textId="77777777" w:rsidR="00DF7D09" w:rsidRPr="00F16CEC" w:rsidRDefault="00DF7D09" w:rsidP="00DF7D09">
      <w:pPr>
        <w:rPr>
          <w:u w:val="single"/>
          <w:rtl/>
        </w:rPr>
      </w:pPr>
      <w:r w:rsidRPr="00F16CEC">
        <w:rPr>
          <w:rFonts w:cs="Arial"/>
          <w:u w:val="single"/>
          <w:rtl/>
        </w:rPr>
        <w:t>אשה שהלך בעלה למדינת הים ונשאת והרי בעלה קיים</w:t>
      </w:r>
      <w:r w:rsidRPr="00F16CEC">
        <w:rPr>
          <w:rFonts w:hint="cs"/>
          <w:u w:val="single"/>
          <w:rtl/>
        </w:rPr>
        <w:t>:</w:t>
      </w:r>
    </w:p>
    <w:p w14:paraId="4BAFA77F" w14:textId="77777777" w:rsidR="00DF7D09" w:rsidRDefault="00DF7D09" w:rsidP="00DF7D09">
      <w:pPr>
        <w:pStyle w:val="ab"/>
        <w:numPr>
          <w:ilvl w:val="0"/>
          <w:numId w:val="11"/>
        </w:numPr>
      </w:pPr>
      <w:r>
        <w:rPr>
          <w:rFonts w:cs="Arial" w:hint="cs"/>
          <w:rtl/>
        </w:rPr>
        <w:t xml:space="preserve">טור- </w:t>
      </w:r>
      <w:r w:rsidRPr="001862E4">
        <w:rPr>
          <w:rFonts w:cs="Arial"/>
          <w:rtl/>
        </w:rPr>
        <w:t xml:space="preserve">האשה שהלך בעלה למדינת הים ונשאת והרי בעלה קיים </w:t>
      </w:r>
      <w:r>
        <w:rPr>
          <w:rFonts w:cs="Arial" w:hint="cs"/>
          <w:rtl/>
        </w:rPr>
        <w:t xml:space="preserve">- </w:t>
      </w:r>
      <w:r w:rsidRPr="001862E4">
        <w:rPr>
          <w:rFonts w:cs="Arial"/>
          <w:rtl/>
        </w:rPr>
        <w:t>הולד מהשני ממזר גמור</w:t>
      </w:r>
      <w:r>
        <w:rPr>
          <w:rFonts w:cs="Arial" w:hint="cs"/>
          <w:rtl/>
        </w:rPr>
        <w:t>,</w:t>
      </w:r>
      <w:r w:rsidRPr="001862E4">
        <w:rPr>
          <w:rFonts w:cs="Arial"/>
          <w:rtl/>
        </w:rPr>
        <w:t xml:space="preserve"> ומותר בממזרת</w:t>
      </w:r>
      <w:r>
        <w:rPr>
          <w:rFonts w:cs="Arial" w:hint="cs"/>
          <w:rtl/>
        </w:rPr>
        <w:t>.</w:t>
      </w:r>
      <w:r w:rsidRPr="001862E4">
        <w:rPr>
          <w:rFonts w:cs="Arial"/>
          <w:rtl/>
        </w:rPr>
        <w:t xml:space="preserve"> ואם הראשון חזר ובא עליה וילדה </w:t>
      </w:r>
      <w:r>
        <w:rPr>
          <w:rFonts w:cs="Arial" w:hint="cs"/>
          <w:rtl/>
        </w:rPr>
        <w:t xml:space="preserve">- </w:t>
      </w:r>
      <w:r w:rsidRPr="001862E4">
        <w:rPr>
          <w:rFonts w:cs="Arial"/>
          <w:rtl/>
        </w:rPr>
        <w:t>הוא ממזר מדרבנן</w:t>
      </w:r>
      <w:r>
        <w:rPr>
          <w:rFonts w:cs="Arial" w:hint="cs"/>
          <w:rtl/>
        </w:rPr>
        <w:t>,</w:t>
      </w:r>
      <w:r w:rsidRPr="001862E4">
        <w:rPr>
          <w:rFonts w:cs="Arial"/>
          <w:rtl/>
        </w:rPr>
        <w:t xml:space="preserve"> ואסור בממזרת גמורה</w:t>
      </w:r>
      <w:r>
        <w:rPr>
          <w:rFonts w:cs="Arial" w:hint="cs"/>
          <w:rtl/>
        </w:rPr>
        <w:t>,</w:t>
      </w:r>
      <w:r w:rsidRPr="001862E4">
        <w:rPr>
          <w:rFonts w:cs="Arial"/>
          <w:rtl/>
        </w:rPr>
        <w:t xml:space="preserve"> ומותר</w:t>
      </w:r>
      <w:r>
        <w:rPr>
          <w:rStyle w:val="a7"/>
          <w:rFonts w:cs="Arial"/>
          <w:rtl/>
        </w:rPr>
        <w:footnoteReference w:id="384"/>
      </w:r>
      <w:r w:rsidRPr="001862E4">
        <w:rPr>
          <w:rFonts w:cs="Arial"/>
          <w:rtl/>
        </w:rPr>
        <w:t xml:space="preserve"> בממזרת דרבנן כיוצא בו</w:t>
      </w:r>
      <w:r>
        <w:rPr>
          <w:rFonts w:cs="Arial" w:hint="cs"/>
          <w:rtl/>
        </w:rPr>
        <w:t>.</w:t>
      </w:r>
      <w:r w:rsidRPr="001862E4">
        <w:rPr>
          <w:rFonts w:cs="Arial"/>
          <w:rtl/>
        </w:rPr>
        <w:t xml:space="preserve"> </w:t>
      </w:r>
      <w:r w:rsidRPr="00485C69">
        <w:rPr>
          <w:rFonts w:cs="Arial" w:hint="cs"/>
          <w:color w:val="E36C0A" w:themeColor="accent6" w:themeShade="BF"/>
          <w:rtl/>
        </w:rPr>
        <w:t>(וכ"פ בשו"ע)</w:t>
      </w:r>
    </w:p>
    <w:p w14:paraId="2CB99B70" w14:textId="77777777" w:rsidR="00DF7D09" w:rsidRPr="00A11A77" w:rsidRDefault="00DF7D09" w:rsidP="00DF7D09">
      <w:pPr>
        <w:ind w:left="360"/>
        <w:rPr>
          <w:u w:val="dotted"/>
        </w:rPr>
      </w:pPr>
      <w:r w:rsidRPr="00A11A77">
        <w:rPr>
          <w:rFonts w:hint="cs"/>
          <w:u w:val="dotted"/>
          <w:rtl/>
        </w:rPr>
        <w:t>ומה הדין אם בעלה הראשון בא עליה לאחר שהשני ג</w:t>
      </w:r>
      <w:r>
        <w:rPr>
          <w:rFonts w:hint="cs"/>
          <w:u w:val="dotted"/>
          <w:rtl/>
        </w:rPr>
        <w:t>י</w:t>
      </w:r>
      <w:r w:rsidRPr="00A11A77">
        <w:rPr>
          <w:rFonts w:hint="cs"/>
          <w:u w:val="dotted"/>
          <w:rtl/>
        </w:rPr>
        <w:t>רשה:</w:t>
      </w:r>
    </w:p>
    <w:p w14:paraId="678CEB88" w14:textId="77777777" w:rsidR="00DF7D09" w:rsidRDefault="00DF7D09" w:rsidP="00DF7D09">
      <w:pPr>
        <w:pStyle w:val="ab"/>
        <w:numPr>
          <w:ilvl w:val="0"/>
          <w:numId w:val="11"/>
        </w:numPr>
      </w:pPr>
      <w:r w:rsidRPr="00A11A77">
        <w:rPr>
          <w:rFonts w:cs="Arial"/>
          <w:rtl/>
        </w:rPr>
        <w:lastRenderedPageBreak/>
        <w:t xml:space="preserve">רמב"ם </w:t>
      </w:r>
      <w:r w:rsidRPr="00A11A77">
        <w:rPr>
          <w:rFonts w:cs="Arial" w:hint="cs"/>
          <w:sz w:val="16"/>
          <w:szCs w:val="16"/>
          <w:rtl/>
        </w:rPr>
        <w:t>(</w:t>
      </w:r>
      <w:r w:rsidRPr="00A11A77">
        <w:rPr>
          <w:rFonts w:cs="Arial"/>
          <w:sz w:val="16"/>
          <w:szCs w:val="16"/>
          <w:rtl/>
        </w:rPr>
        <w:t>פ"י מגרושין</w:t>
      </w:r>
      <w:r w:rsidRPr="00A11A77">
        <w:rPr>
          <w:rFonts w:cs="Arial" w:hint="cs"/>
          <w:sz w:val="16"/>
          <w:szCs w:val="16"/>
          <w:rtl/>
        </w:rPr>
        <w:t xml:space="preserve"> </w:t>
      </w:r>
      <w:r w:rsidRPr="00A11A77">
        <w:rPr>
          <w:rFonts w:cs="Arial"/>
          <w:sz w:val="16"/>
          <w:szCs w:val="16"/>
          <w:rtl/>
        </w:rPr>
        <w:t>ה"ז</w:t>
      </w:r>
      <w:r w:rsidRPr="00A11A77">
        <w:rPr>
          <w:rFonts w:cs="Arial" w:hint="cs"/>
          <w:sz w:val="16"/>
          <w:szCs w:val="16"/>
          <w:rtl/>
        </w:rPr>
        <w:t>,</w:t>
      </w:r>
      <w:r w:rsidRPr="00A11A77">
        <w:rPr>
          <w:rFonts w:cs="Arial"/>
          <w:sz w:val="16"/>
          <w:szCs w:val="16"/>
          <w:rtl/>
        </w:rPr>
        <w:t xml:space="preserve"> ופט"ו מ</w:t>
      </w:r>
      <w:r w:rsidRPr="00A11A77">
        <w:rPr>
          <w:rFonts w:cs="Arial" w:hint="cs"/>
          <w:sz w:val="16"/>
          <w:szCs w:val="16"/>
          <w:rtl/>
        </w:rPr>
        <w:t xml:space="preserve">אי"ב </w:t>
      </w:r>
      <w:r w:rsidRPr="00A11A77">
        <w:rPr>
          <w:rFonts w:cs="Arial"/>
          <w:sz w:val="16"/>
          <w:szCs w:val="16"/>
          <w:rtl/>
        </w:rPr>
        <w:t>ה"י)</w:t>
      </w:r>
      <w:r>
        <w:rPr>
          <w:rFonts w:cs="Arial" w:hint="cs"/>
          <w:rtl/>
        </w:rPr>
        <w:t>-</w:t>
      </w:r>
      <w:r w:rsidRPr="00A11A77">
        <w:rPr>
          <w:rFonts w:cs="Arial"/>
          <w:rtl/>
        </w:rPr>
        <w:t xml:space="preserve"> הא דהולד משני ממזר</w:t>
      </w:r>
      <w:r>
        <w:rPr>
          <w:rFonts w:cs="Arial" w:hint="cs"/>
          <w:rtl/>
        </w:rPr>
        <w:t>,</w:t>
      </w:r>
      <w:r w:rsidRPr="00A11A77">
        <w:rPr>
          <w:rFonts w:cs="Arial"/>
          <w:rtl/>
        </w:rPr>
        <w:t xml:space="preserve"> דוקא כשבא עליה קודם שגירשה השני</w:t>
      </w:r>
      <w:r w:rsidRPr="00A11A77">
        <w:rPr>
          <w:rFonts w:cs="Arial" w:hint="cs"/>
          <w:rtl/>
        </w:rPr>
        <w:t>,</w:t>
      </w:r>
      <w:r w:rsidRPr="00A11A77">
        <w:rPr>
          <w:rFonts w:cs="Arial"/>
          <w:rtl/>
        </w:rPr>
        <w:t xml:space="preserve"> אבל אחר שגירשה השני </w:t>
      </w:r>
      <w:r>
        <w:rPr>
          <w:rFonts w:cs="Arial" w:hint="cs"/>
          <w:rtl/>
        </w:rPr>
        <w:t xml:space="preserve">- </w:t>
      </w:r>
      <w:r w:rsidRPr="00A11A77">
        <w:rPr>
          <w:rFonts w:cs="Arial"/>
          <w:rtl/>
        </w:rPr>
        <w:t>לא גרע ממחזיר גרושתו אחר שנשאת ונתגרשה</w:t>
      </w:r>
      <w:r w:rsidRPr="00A11A77">
        <w:rPr>
          <w:rFonts w:cs="Arial" w:hint="cs"/>
          <w:rtl/>
        </w:rPr>
        <w:t>,</w:t>
      </w:r>
      <w:r w:rsidRPr="00A11A77">
        <w:rPr>
          <w:rFonts w:cs="Arial"/>
          <w:rtl/>
        </w:rPr>
        <w:t xml:space="preserve"> שלא מצינו בה תקנת חכמים לומר הולד ממזר</w:t>
      </w:r>
      <w:r>
        <w:rPr>
          <w:rStyle w:val="a7"/>
          <w:rFonts w:cs="Arial"/>
          <w:rtl/>
        </w:rPr>
        <w:footnoteReference w:id="385"/>
      </w:r>
      <w:r w:rsidRPr="00A11A77">
        <w:rPr>
          <w:rFonts w:cs="Arial" w:hint="cs"/>
          <w:rtl/>
        </w:rPr>
        <w:t>.</w:t>
      </w:r>
      <w:r w:rsidRPr="00860676">
        <w:rPr>
          <w:rFonts w:cs="Arial" w:hint="cs"/>
          <w:color w:val="E36C0A" w:themeColor="accent6" w:themeShade="BF"/>
          <w:rtl/>
        </w:rPr>
        <w:t xml:space="preserve"> </w:t>
      </w:r>
      <w:r w:rsidRPr="00485C69">
        <w:rPr>
          <w:rFonts w:cs="Arial" w:hint="cs"/>
          <w:color w:val="E36C0A" w:themeColor="accent6" w:themeShade="BF"/>
          <w:rtl/>
        </w:rPr>
        <w:t>(וכ"פ בשו"ע)</w:t>
      </w:r>
    </w:p>
    <w:p w14:paraId="2434A410" w14:textId="77777777" w:rsidR="00DF7D09" w:rsidRDefault="00DF7D09" w:rsidP="00DF7D09">
      <w:pPr>
        <w:rPr>
          <w:rFonts w:cs="Arial"/>
          <w:rtl/>
        </w:rPr>
      </w:pPr>
      <w:r w:rsidRPr="00D845B1">
        <w:rPr>
          <w:rFonts w:cs="Arial" w:hint="cs"/>
          <w:u w:val="single"/>
          <w:rtl/>
        </w:rPr>
        <w:t>סוטה</w:t>
      </w:r>
      <w:r>
        <w:rPr>
          <w:rFonts w:cs="Arial" w:hint="cs"/>
          <w:u w:val="single"/>
          <w:rtl/>
        </w:rPr>
        <w:t xml:space="preserve"> </w:t>
      </w:r>
      <w:r>
        <w:rPr>
          <w:rFonts w:cs="Arial" w:hint="cs"/>
          <w:sz w:val="16"/>
          <w:szCs w:val="16"/>
          <w:u w:val="single"/>
          <w:rtl/>
        </w:rPr>
        <w:t>(אשה שהעידו עליה שזינתה)</w:t>
      </w:r>
      <w:r w:rsidRPr="00D845B1">
        <w:rPr>
          <w:rFonts w:cs="Arial" w:hint="cs"/>
          <w:u w:val="single"/>
          <w:rtl/>
        </w:rPr>
        <w:t xml:space="preserve"> </w:t>
      </w:r>
      <w:r>
        <w:rPr>
          <w:rFonts w:cs="Arial" w:hint="cs"/>
          <w:u w:val="single"/>
          <w:rtl/>
        </w:rPr>
        <w:t>ש</w:t>
      </w:r>
      <w:r w:rsidRPr="00D845B1">
        <w:rPr>
          <w:rFonts w:cs="Arial" w:hint="cs"/>
          <w:u w:val="single"/>
          <w:rtl/>
        </w:rPr>
        <w:t xml:space="preserve">בעלה </w:t>
      </w:r>
      <w:r>
        <w:rPr>
          <w:rFonts w:cs="Arial" w:hint="cs"/>
          <w:u w:val="single"/>
          <w:rtl/>
        </w:rPr>
        <w:t xml:space="preserve">בא </w:t>
      </w:r>
      <w:r w:rsidRPr="00D845B1">
        <w:rPr>
          <w:rFonts w:cs="Arial" w:hint="cs"/>
          <w:u w:val="single"/>
          <w:rtl/>
        </w:rPr>
        <w:t>עליה:</w:t>
      </w:r>
    </w:p>
    <w:p w14:paraId="1286C39F" w14:textId="77777777" w:rsidR="00DF7D09" w:rsidRPr="00DB2574" w:rsidRDefault="00DF7D09" w:rsidP="00DF7D09">
      <w:pPr>
        <w:pStyle w:val="ab"/>
        <w:numPr>
          <w:ilvl w:val="0"/>
          <w:numId w:val="11"/>
        </w:numPr>
        <w:rPr>
          <w:rtl/>
        </w:rPr>
      </w:pPr>
      <w:r>
        <w:rPr>
          <w:rFonts w:cs="Arial" w:hint="cs"/>
          <w:rtl/>
        </w:rPr>
        <w:t xml:space="preserve">תוס' </w:t>
      </w:r>
      <w:r>
        <w:rPr>
          <w:rFonts w:cs="Arial" w:hint="cs"/>
          <w:sz w:val="16"/>
          <w:szCs w:val="16"/>
          <w:rtl/>
        </w:rPr>
        <w:t>(</w:t>
      </w:r>
      <w:r w:rsidRPr="00D054B0">
        <w:rPr>
          <w:rFonts w:cs="Arial"/>
          <w:sz w:val="16"/>
          <w:szCs w:val="16"/>
          <w:rtl/>
        </w:rPr>
        <w:t xml:space="preserve">יבמות מט: </w:t>
      </w:r>
      <w:r>
        <w:rPr>
          <w:rFonts w:cs="Arial" w:hint="cs"/>
          <w:sz w:val="16"/>
          <w:szCs w:val="16"/>
          <w:rtl/>
        </w:rPr>
        <w:t>ס</w:t>
      </w:r>
      <w:r w:rsidRPr="00D054B0">
        <w:rPr>
          <w:rFonts w:cs="Arial"/>
          <w:sz w:val="16"/>
          <w:szCs w:val="16"/>
          <w:rtl/>
        </w:rPr>
        <w:t>ד"ה סוטה</w:t>
      </w:r>
      <w:r>
        <w:rPr>
          <w:rFonts w:cs="Arial" w:hint="cs"/>
          <w:sz w:val="16"/>
          <w:szCs w:val="16"/>
          <w:rtl/>
        </w:rPr>
        <w:t>, הביאום המרדכי [סי' מב] ורי"ו [</w:t>
      </w:r>
      <w:r w:rsidRPr="00D054B0">
        <w:rPr>
          <w:rFonts w:cs="Arial"/>
          <w:sz w:val="16"/>
          <w:szCs w:val="16"/>
          <w:rtl/>
        </w:rPr>
        <w:t>נכ"ג ח"ב קצג ע"ד</w:t>
      </w:r>
      <w:r>
        <w:rPr>
          <w:rFonts w:cs="Arial" w:hint="cs"/>
          <w:sz w:val="16"/>
          <w:szCs w:val="16"/>
          <w:rtl/>
        </w:rPr>
        <w:t>]</w:t>
      </w:r>
      <w:r w:rsidRPr="00D054B0">
        <w:rPr>
          <w:rFonts w:cs="Arial"/>
          <w:sz w:val="16"/>
          <w:szCs w:val="16"/>
          <w:rtl/>
        </w:rPr>
        <w:t>)</w:t>
      </w:r>
      <w:r>
        <w:rPr>
          <w:rFonts w:cs="Arial" w:hint="cs"/>
          <w:rtl/>
        </w:rPr>
        <w:t xml:space="preserve">- </w:t>
      </w:r>
      <w:r w:rsidRPr="00D054B0">
        <w:rPr>
          <w:rFonts w:cs="Arial"/>
          <w:rtl/>
        </w:rPr>
        <w:t>פר"ח דמסוטה נהי דלא הוי ממזר מדאורייתא מדרבנן מיהא הוי ממזר</w:t>
      </w:r>
      <w:r>
        <w:rPr>
          <w:rFonts w:cs="Arial" w:hint="cs"/>
          <w:rtl/>
        </w:rPr>
        <w:t>,</w:t>
      </w:r>
      <w:r w:rsidRPr="00D054B0">
        <w:rPr>
          <w:rFonts w:cs="Arial"/>
          <w:rtl/>
        </w:rPr>
        <w:t xml:space="preserve"> מידי דהוי (לקמן פז:) אאשה שהלך בעלה למדינת הים ואמרו לה מת בעליך ונישאת ואח"כ בא בעלה דהולד ממזר ותצא מזה ומזה</w:t>
      </w:r>
      <w:r>
        <w:rPr>
          <w:rFonts w:cs="Arial" w:hint="cs"/>
          <w:rtl/>
        </w:rPr>
        <w:t>.</w:t>
      </w:r>
      <w:r w:rsidRPr="00D054B0">
        <w:rPr>
          <w:rFonts w:cs="Arial"/>
          <w:rtl/>
        </w:rPr>
        <w:t xml:space="preserve"> ואין ראיה</w:t>
      </w:r>
      <w:r>
        <w:rPr>
          <w:rFonts w:cs="Arial" w:hint="cs"/>
          <w:rtl/>
        </w:rPr>
        <w:t>,</w:t>
      </w:r>
      <w:r w:rsidRPr="00D054B0">
        <w:rPr>
          <w:rFonts w:cs="Arial"/>
          <w:rtl/>
        </w:rPr>
        <w:t xml:space="preserve"> דהתם קנסוה כי היכי דתידוק</w:t>
      </w:r>
      <w:r>
        <w:rPr>
          <w:rFonts w:cs="Arial" w:hint="cs"/>
          <w:rtl/>
        </w:rPr>
        <w:t>,</w:t>
      </w:r>
      <w:r w:rsidRPr="00D054B0">
        <w:rPr>
          <w:rFonts w:cs="Arial"/>
          <w:rtl/>
        </w:rPr>
        <w:t xml:space="preserve"> אבל הכא אין צריך לקונסה כדי שלא תזנה תחת בעלה</w:t>
      </w:r>
      <w:r>
        <w:rPr>
          <w:rFonts w:cs="Arial" w:hint="cs"/>
          <w:rtl/>
        </w:rPr>
        <w:t>.</w:t>
      </w:r>
      <w:r w:rsidRPr="00D054B0">
        <w:rPr>
          <w:rFonts w:cs="Arial"/>
          <w:rtl/>
        </w:rPr>
        <w:t xml:space="preserve"> ועוד דבריש יש מותרות (לקמן ד' פה: ושם) קאמר גבי סוטה למ"ד דמרגלא ליה הא איהי מרגילתו ואי הוי ממזר אפילו מדרבנן לא מרגלא ליה כדאמר התם גבי חלוצה</w:t>
      </w:r>
      <w:r w:rsidRPr="00D054B0">
        <w:rPr>
          <w:rFonts w:cs="Arial" w:hint="cs"/>
          <w:rtl/>
        </w:rPr>
        <w:t>.</w:t>
      </w:r>
      <w:r w:rsidRPr="00860676">
        <w:rPr>
          <w:rFonts w:hint="cs"/>
          <w:color w:val="00B0F0"/>
          <w:rtl/>
        </w:rPr>
        <w:t xml:space="preserve"> (וכ"פ הרמ"א)</w:t>
      </w:r>
    </w:p>
    <w:p w14:paraId="570B5B04" w14:textId="77777777" w:rsidR="00DF7D09" w:rsidRPr="00411DB6" w:rsidRDefault="00DF7D09" w:rsidP="00DF7D09">
      <w:r w:rsidRPr="00860676">
        <w:rPr>
          <w:rFonts w:cs="Arial" w:hint="cs"/>
          <w:u w:val="single"/>
          <w:rtl/>
        </w:rPr>
        <w:t>אשה נשואה, שהוחזקה אח"כ שנתגרשה ושמת בעלה, והולידה בן:</w:t>
      </w:r>
      <w:r>
        <w:rPr>
          <w:rFonts w:cs="Arial" w:hint="cs"/>
          <w:rtl/>
        </w:rPr>
        <w:t xml:space="preserve"> </w:t>
      </w:r>
      <w:r w:rsidRPr="00860676">
        <w:rPr>
          <w:rFonts w:cs="Arial"/>
          <w:sz w:val="16"/>
          <w:szCs w:val="16"/>
          <w:rtl/>
        </w:rPr>
        <w:t>(</w:t>
      </w:r>
      <w:r w:rsidRPr="00860676">
        <w:rPr>
          <w:rFonts w:cs="Arial" w:hint="cs"/>
          <w:sz w:val="16"/>
          <w:szCs w:val="16"/>
          <w:rtl/>
        </w:rPr>
        <w:t xml:space="preserve">דרכ"מ אות </w:t>
      </w:r>
      <w:r w:rsidRPr="00860676">
        <w:rPr>
          <w:rFonts w:cs="Arial"/>
          <w:sz w:val="16"/>
          <w:szCs w:val="16"/>
          <w:rtl/>
        </w:rPr>
        <w:t xml:space="preserve">ו) </w:t>
      </w:r>
    </w:p>
    <w:p w14:paraId="69AF8164" w14:textId="77777777" w:rsidR="00DF7D09" w:rsidRDefault="00DF7D09" w:rsidP="00DF7D09">
      <w:pPr>
        <w:pStyle w:val="ab"/>
        <w:numPr>
          <w:ilvl w:val="0"/>
          <w:numId w:val="11"/>
        </w:numPr>
        <w:rPr>
          <w:rtl/>
        </w:rPr>
      </w:pPr>
      <w:r w:rsidRPr="00CC3F2E">
        <w:rPr>
          <w:rFonts w:cs="Arial"/>
          <w:rtl/>
        </w:rPr>
        <w:t xml:space="preserve">אור זרוע </w:t>
      </w:r>
      <w:r w:rsidRPr="00411DB6">
        <w:rPr>
          <w:rFonts w:cs="Arial"/>
          <w:sz w:val="16"/>
          <w:szCs w:val="16"/>
          <w:rtl/>
        </w:rPr>
        <w:t>(ח"א סי' תרנז</w:t>
      </w:r>
      <w:r>
        <w:rPr>
          <w:rFonts w:cs="Arial" w:hint="cs"/>
          <w:sz w:val="16"/>
          <w:szCs w:val="16"/>
          <w:rtl/>
        </w:rPr>
        <w:t>, ועי' באו"ז הקצר סוף יבמות אות טו כה.</w:t>
      </w:r>
      <w:r w:rsidRPr="00411DB6">
        <w:rPr>
          <w:rFonts w:cs="Arial"/>
          <w:sz w:val="16"/>
          <w:szCs w:val="16"/>
          <w:rtl/>
        </w:rPr>
        <w:t>)</w:t>
      </w:r>
      <w:r>
        <w:rPr>
          <w:rFonts w:cs="Arial" w:hint="cs"/>
          <w:rtl/>
        </w:rPr>
        <w:t>-</w:t>
      </w:r>
      <w:r w:rsidRPr="00CC3F2E">
        <w:rPr>
          <w:rFonts w:cs="Arial"/>
          <w:rtl/>
        </w:rPr>
        <w:t xml:space="preserve"> אשה נשואה ואחר כך היתה בחזקת מגורשת מבעלה וגם בחזקת שמת אך אין עדים מעידים שראו לא הגירושין ולא המיתה אלא קול הברה בעלמא שהיתה בחזקת פנויה בחזקת מותרת</w:t>
      </w:r>
      <w:r>
        <w:rPr>
          <w:rFonts w:cs="Arial" w:hint="cs"/>
          <w:rtl/>
        </w:rPr>
        <w:t>,</w:t>
      </w:r>
      <w:r w:rsidRPr="00CC3F2E">
        <w:rPr>
          <w:rFonts w:cs="Arial"/>
          <w:rtl/>
        </w:rPr>
        <w:t xml:space="preserve"> והחמיר ר"י הלבן על בנה משום חשש ממזרות ורבינו חיים כהן כתב דאין לחוש ויצא הדבר בהיתר והתירוה</w:t>
      </w:r>
      <w:r>
        <w:rPr>
          <w:rFonts w:cs="Arial" w:hint="cs"/>
          <w:rtl/>
        </w:rPr>
        <w:t>.</w:t>
      </w:r>
      <w:r w:rsidRPr="00CC3F2E">
        <w:rPr>
          <w:rFonts w:cs="Arial"/>
          <w:rtl/>
        </w:rPr>
        <w:t xml:space="preserve"> </w:t>
      </w:r>
    </w:p>
    <w:p w14:paraId="0D03CA79"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57B4212" w14:textId="77777777" w:rsidR="00DF7D09" w:rsidRDefault="00DF7D09" w:rsidP="00DF7D09">
      <w:pPr>
        <w:rPr>
          <w:rtl/>
        </w:rPr>
      </w:pPr>
      <w:r>
        <w:rPr>
          <w:rFonts w:cs="Arial"/>
          <w:rtl/>
        </w:rPr>
        <w:t xml:space="preserve">האשה שהלך בעלה למדינת הים, ונשאת, והרי בעלה קיים, הולד מהשני ממזר גמור ומותר בממזרת. ואם הראשון חזר ובא עליה קודם שגרשה השני, וילדה, הוא ממזר מדרבנן, ואסור בממזרת גמורה ומותר בממזרת מדרבנן כיוצא בו. </w:t>
      </w:r>
      <w:r>
        <w:rPr>
          <w:rFonts w:cs="Arial" w:hint="cs"/>
          <w:sz w:val="18"/>
          <w:szCs w:val="18"/>
          <w:rtl/>
        </w:rPr>
        <w:t xml:space="preserve">[הגה] </w:t>
      </w:r>
      <w:r w:rsidRPr="00750AC2">
        <w:rPr>
          <w:rFonts w:cs="Arial"/>
          <w:sz w:val="18"/>
          <w:szCs w:val="18"/>
          <w:rtl/>
        </w:rPr>
        <w:t>אבל אם זינתה ואח"כ בא בעלה עליה, אין הולד ממזר (</w:t>
      </w:r>
      <w:r>
        <w:rPr>
          <w:rFonts w:cs="Arial" w:hint="cs"/>
          <w:sz w:val="18"/>
          <w:szCs w:val="18"/>
          <w:rtl/>
        </w:rPr>
        <w:t>תוס' ו</w:t>
      </w:r>
      <w:r w:rsidRPr="00750AC2">
        <w:rPr>
          <w:rFonts w:cs="Arial"/>
          <w:sz w:val="18"/>
          <w:szCs w:val="18"/>
          <w:rtl/>
        </w:rPr>
        <w:t>מרדכי).</w:t>
      </w:r>
      <w:r>
        <w:rPr>
          <w:rFonts w:cs="Arial"/>
          <w:rtl/>
        </w:rPr>
        <w:t xml:space="preserve"> </w:t>
      </w:r>
    </w:p>
    <w:p w14:paraId="44A29CA2" w14:textId="77777777" w:rsidR="00DF7D09" w:rsidRDefault="00DF7D09" w:rsidP="00DF7D09">
      <w:pPr>
        <w:rPr>
          <w:rtl/>
        </w:rPr>
      </w:pPr>
    </w:p>
    <w:p w14:paraId="2D5FC280" w14:textId="77777777" w:rsidR="00DF7D09" w:rsidRDefault="00DF7D09" w:rsidP="00DF7D09">
      <w:pPr>
        <w:pStyle w:val="2"/>
        <w:rPr>
          <w:rtl/>
        </w:rPr>
      </w:pPr>
      <w:r>
        <w:rPr>
          <w:rtl/>
        </w:rPr>
        <w:t>סעיף יז</w:t>
      </w:r>
      <w:r>
        <w:rPr>
          <w:rFonts w:hint="cs"/>
          <w:rtl/>
        </w:rPr>
        <w:t>: חציו עבד וחציו בן חורין שבא על אשת איש.</w:t>
      </w:r>
    </w:p>
    <w:p w14:paraId="4DB5858F" w14:textId="77777777" w:rsidR="00DF7D09" w:rsidRPr="00EA3B00" w:rsidRDefault="00DF7D09" w:rsidP="00DF7D09">
      <w:pPr>
        <w:rPr>
          <w:rtl/>
        </w:rPr>
      </w:pPr>
      <w:r w:rsidRPr="00F16CEC">
        <w:rPr>
          <w:rFonts w:cs="Arial" w:hint="cs"/>
          <w:b/>
          <w:bCs/>
          <w:rtl/>
        </w:rPr>
        <w:t xml:space="preserve">יבמות </w:t>
      </w:r>
      <w:r w:rsidRPr="00F16CEC">
        <w:rPr>
          <w:rFonts w:cs="Arial" w:hint="cs"/>
          <w:b/>
          <w:bCs/>
          <w:sz w:val="16"/>
          <w:szCs w:val="16"/>
          <w:rtl/>
        </w:rPr>
        <w:t xml:space="preserve">(פ' </w:t>
      </w:r>
      <w:r>
        <w:rPr>
          <w:rFonts w:cs="Arial" w:hint="cs"/>
          <w:b/>
          <w:bCs/>
          <w:sz w:val="16"/>
          <w:szCs w:val="16"/>
          <w:rtl/>
        </w:rPr>
        <w:t>החולץ</w:t>
      </w:r>
      <w:r w:rsidRPr="00F16CEC">
        <w:rPr>
          <w:rFonts w:cs="Arial" w:hint="cs"/>
          <w:b/>
          <w:bCs/>
          <w:sz w:val="16"/>
          <w:szCs w:val="16"/>
          <w:rtl/>
        </w:rPr>
        <w:t xml:space="preserve">) </w:t>
      </w:r>
      <w:r>
        <w:rPr>
          <w:rFonts w:cs="Arial" w:hint="cs"/>
          <w:b/>
          <w:bCs/>
          <w:rtl/>
        </w:rPr>
        <w:t>מה</w:t>
      </w:r>
      <w:r w:rsidRPr="00F16CEC">
        <w:rPr>
          <w:rFonts w:cs="Arial" w:hint="cs"/>
          <w:b/>
          <w:bCs/>
          <w:rtl/>
        </w:rPr>
        <w:t xml:space="preserve"> ע"ב:</w:t>
      </w:r>
      <w:r w:rsidRPr="00EA3B00">
        <w:rPr>
          <w:rtl/>
        </w:rPr>
        <w:t xml:space="preserve"> </w:t>
      </w:r>
      <w:r>
        <w:rPr>
          <w:rFonts w:hint="cs"/>
          <w:u w:val="single"/>
          <w:rtl/>
        </w:rPr>
        <w:t xml:space="preserve">והא </w:t>
      </w:r>
      <w:r w:rsidRPr="00EA3B00">
        <w:rPr>
          <w:u w:val="single"/>
          <w:rtl/>
        </w:rPr>
        <w:t>אמר רב יהודה</w:t>
      </w:r>
      <w:r w:rsidRPr="00EA3B00">
        <w:rPr>
          <w:rtl/>
        </w:rPr>
        <w:t>: מי שחציו עבד וחציו בן חורין הבא על בת ישראל, אותו ולד אין לו תקנה</w:t>
      </w:r>
      <w:r>
        <w:rPr>
          <w:rStyle w:val="a7"/>
          <w:rtl/>
        </w:rPr>
        <w:footnoteReference w:id="386"/>
      </w:r>
      <w:r>
        <w:rPr>
          <w:rFonts w:hint="cs"/>
          <w:rtl/>
        </w:rPr>
        <w:t>...</w:t>
      </w:r>
      <w:r w:rsidRPr="00EA3B00">
        <w:rPr>
          <w:rtl/>
        </w:rPr>
        <w:t xml:space="preserve"> </w:t>
      </w:r>
      <w:r w:rsidRPr="00EA3B00">
        <w:rPr>
          <w:rFonts w:cs="Arial"/>
          <w:rtl/>
        </w:rPr>
        <w:t>אלא, כי איתמר דרב יהודה - כגון שבא על אשת איש</w:t>
      </w:r>
      <w:r>
        <w:rPr>
          <w:rStyle w:val="a7"/>
          <w:rFonts w:cs="Arial"/>
          <w:rtl/>
        </w:rPr>
        <w:footnoteReference w:id="387"/>
      </w:r>
      <w:r w:rsidRPr="00EA3B00">
        <w:rPr>
          <w:rFonts w:cs="Arial"/>
          <w:rtl/>
        </w:rPr>
        <w:t>, ונמצא צד חירות שבו משתמש באשת איש.</w:t>
      </w:r>
    </w:p>
    <w:p w14:paraId="47D1AFB7" w14:textId="77777777" w:rsidR="00DF7D09" w:rsidRPr="004D5B88" w:rsidRDefault="00DF7D09" w:rsidP="00DF7D09">
      <w:pPr>
        <w:rPr>
          <w:u w:val="single"/>
          <w:rtl/>
        </w:rPr>
      </w:pPr>
      <w:r w:rsidRPr="004D5B88">
        <w:rPr>
          <w:rFonts w:hint="cs"/>
          <w:u w:val="single"/>
          <w:rtl/>
        </w:rPr>
        <w:t xml:space="preserve">חציו עבד וחציו בן חורין </w:t>
      </w:r>
      <w:r>
        <w:rPr>
          <w:rFonts w:hint="cs"/>
          <w:u w:val="single"/>
          <w:rtl/>
        </w:rPr>
        <w:t>ש</w:t>
      </w:r>
      <w:r w:rsidRPr="004D5B88">
        <w:rPr>
          <w:rFonts w:hint="cs"/>
          <w:u w:val="single"/>
          <w:rtl/>
        </w:rPr>
        <w:t>בא על אשת איש:</w:t>
      </w:r>
    </w:p>
    <w:p w14:paraId="524EE77B" w14:textId="77777777" w:rsidR="00DF7D09" w:rsidRPr="00AA52E6" w:rsidRDefault="00DF7D09" w:rsidP="00DF7D09">
      <w:pPr>
        <w:pStyle w:val="ab"/>
        <w:numPr>
          <w:ilvl w:val="0"/>
          <w:numId w:val="11"/>
        </w:numPr>
      </w:pPr>
      <w:r>
        <w:rPr>
          <w:rFonts w:cs="Arial" w:hint="cs"/>
          <w:rtl/>
        </w:rPr>
        <w:t xml:space="preserve">טור- </w:t>
      </w:r>
      <w:r w:rsidRPr="001862E4">
        <w:rPr>
          <w:rFonts w:cs="Arial"/>
          <w:rtl/>
        </w:rPr>
        <w:t xml:space="preserve">מי שחציו עבד וחציו בן חורין הבא על אשת איש </w:t>
      </w:r>
      <w:r>
        <w:rPr>
          <w:rFonts w:cs="Arial" w:hint="cs"/>
          <w:rtl/>
        </w:rPr>
        <w:t xml:space="preserve">- </w:t>
      </w:r>
      <w:r w:rsidRPr="001862E4">
        <w:rPr>
          <w:rFonts w:cs="Arial"/>
          <w:rtl/>
        </w:rPr>
        <w:t>הולד ממזר</w:t>
      </w:r>
      <w:r>
        <w:rPr>
          <w:rFonts w:cs="Arial" w:hint="cs"/>
          <w:rtl/>
        </w:rPr>
        <w:t xml:space="preserve">. </w:t>
      </w:r>
      <w:r w:rsidRPr="00EA3B00">
        <w:rPr>
          <w:rFonts w:cs="Arial"/>
          <w:rtl/>
        </w:rPr>
        <w:t>וכתב הרמב"ם</w:t>
      </w:r>
      <w:r>
        <w:rPr>
          <w:rFonts w:cs="Arial" w:hint="cs"/>
          <w:sz w:val="16"/>
          <w:szCs w:val="16"/>
          <w:rtl/>
        </w:rPr>
        <w:t xml:space="preserve"> (פט"ו מאי"ב ה"ה)</w:t>
      </w:r>
      <w:r w:rsidRPr="00EA3B00">
        <w:rPr>
          <w:rFonts w:cs="Arial"/>
          <w:rtl/>
        </w:rPr>
        <w:t xml:space="preserve"> שאסור אפילו בשפחה משום צד כשרות שבו</w:t>
      </w:r>
      <w:r>
        <w:rPr>
          <w:rFonts w:cs="Arial" w:hint="cs"/>
          <w:rtl/>
        </w:rPr>
        <w:t>,</w:t>
      </w:r>
      <w:r w:rsidRPr="00EA3B00">
        <w:rPr>
          <w:rFonts w:cs="Arial"/>
          <w:rtl/>
        </w:rPr>
        <w:t xml:space="preserve"> ובניו כמוהו לעולם</w:t>
      </w:r>
      <w:r w:rsidRPr="00EA3B00">
        <w:rPr>
          <w:rFonts w:cs="Arial" w:hint="cs"/>
          <w:rtl/>
        </w:rPr>
        <w:t>.</w:t>
      </w:r>
    </w:p>
    <w:p w14:paraId="38133805" w14:textId="77777777" w:rsidR="00DF7D09" w:rsidRPr="00F81781" w:rsidRDefault="00DF7D09" w:rsidP="00DF7D09">
      <w:pPr>
        <w:pStyle w:val="ab"/>
        <w:numPr>
          <w:ilvl w:val="0"/>
          <w:numId w:val="11"/>
        </w:numPr>
      </w:pPr>
      <w:r>
        <w:rPr>
          <w:rFonts w:cs="Arial" w:hint="cs"/>
          <w:rtl/>
        </w:rPr>
        <w:t xml:space="preserve">רמב"ם </w:t>
      </w:r>
      <w:r>
        <w:rPr>
          <w:rFonts w:cs="Arial" w:hint="cs"/>
          <w:sz w:val="16"/>
          <w:szCs w:val="16"/>
          <w:rtl/>
        </w:rPr>
        <w:t>(פט"ו מאי"ב ה"ה)</w:t>
      </w:r>
      <w:r>
        <w:rPr>
          <w:rFonts w:cs="Arial" w:hint="cs"/>
          <w:rtl/>
        </w:rPr>
        <w:t xml:space="preserve">- </w:t>
      </w:r>
      <w:r w:rsidRPr="00AA52E6">
        <w:rPr>
          <w:rFonts w:cs="Arial"/>
          <w:rtl/>
        </w:rPr>
        <w:t xml:space="preserve">מי שחציו עבד וחציו בן חורין הבא על אשת איש </w:t>
      </w:r>
      <w:r>
        <w:rPr>
          <w:rFonts w:cs="Arial" w:hint="cs"/>
          <w:rtl/>
        </w:rPr>
        <w:t xml:space="preserve">- </w:t>
      </w:r>
      <w:r w:rsidRPr="00AA52E6">
        <w:rPr>
          <w:rFonts w:cs="Arial"/>
          <w:rtl/>
        </w:rPr>
        <w:t>אותו הבן אין לו תקנה</w:t>
      </w:r>
      <w:r>
        <w:rPr>
          <w:rFonts w:cs="Arial" w:hint="cs"/>
          <w:rtl/>
        </w:rPr>
        <w:t>,</w:t>
      </w:r>
      <w:r w:rsidRPr="00AA52E6">
        <w:rPr>
          <w:rFonts w:cs="Arial"/>
          <w:rtl/>
        </w:rPr>
        <w:t xml:space="preserve"> מפני שצד ממזרות וצד כשרות מעורבין בו, לפיכך אסור בשפחה ונמצאו בניו כמותו לעולם.</w:t>
      </w:r>
      <w:r w:rsidRPr="00EA3B00">
        <w:rPr>
          <w:rFonts w:cs="Arial"/>
          <w:rtl/>
        </w:rPr>
        <w:t xml:space="preserve"> </w:t>
      </w:r>
      <w:r w:rsidRPr="00485C69">
        <w:rPr>
          <w:rFonts w:cs="Arial" w:hint="cs"/>
          <w:color w:val="E36C0A" w:themeColor="accent6" w:themeShade="BF"/>
          <w:rtl/>
        </w:rPr>
        <w:t>(וכ"פ בשו"ע)</w:t>
      </w:r>
    </w:p>
    <w:p w14:paraId="5458E597"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16CC086" w14:textId="77777777" w:rsidR="00DF7D09" w:rsidRDefault="00DF7D09" w:rsidP="00DF7D09">
      <w:pPr>
        <w:rPr>
          <w:rtl/>
        </w:rPr>
      </w:pPr>
      <w:r>
        <w:rPr>
          <w:rFonts w:cs="Arial"/>
          <w:rtl/>
        </w:rPr>
        <w:t>מי שחציו עבד וחציו בן חורין שבא על אשת איש, הולד אין לו תקנה</w:t>
      </w:r>
      <w:r>
        <w:rPr>
          <w:rStyle w:val="a7"/>
          <w:rFonts w:cs="Arial"/>
          <w:rtl/>
        </w:rPr>
        <w:footnoteReference w:id="388"/>
      </w:r>
      <w:r>
        <w:rPr>
          <w:rFonts w:cs="Arial"/>
          <w:rtl/>
        </w:rPr>
        <w:t xml:space="preserve"> מפני שצד ממזרת וצד כשרות מעורבים בו. לפיכך אסור אף בשפחה, ובניו כמותו</w:t>
      </w:r>
      <w:r>
        <w:rPr>
          <w:rStyle w:val="a7"/>
          <w:rFonts w:cs="Arial"/>
          <w:rtl/>
        </w:rPr>
        <w:footnoteReference w:id="389"/>
      </w:r>
      <w:r>
        <w:rPr>
          <w:rFonts w:cs="Arial"/>
          <w:rtl/>
        </w:rPr>
        <w:t xml:space="preserve"> לעולם. </w:t>
      </w:r>
    </w:p>
    <w:p w14:paraId="7422B961" w14:textId="77777777" w:rsidR="00DF7D09" w:rsidRDefault="00DF7D09" w:rsidP="00DF7D09">
      <w:pPr>
        <w:rPr>
          <w:rtl/>
        </w:rPr>
      </w:pPr>
    </w:p>
    <w:p w14:paraId="732EC33C" w14:textId="77777777" w:rsidR="00DF7D09" w:rsidRDefault="00DF7D09" w:rsidP="00DF7D09">
      <w:pPr>
        <w:pStyle w:val="2"/>
        <w:rPr>
          <w:rtl/>
        </w:rPr>
      </w:pPr>
      <w:r>
        <w:rPr>
          <w:rtl/>
        </w:rPr>
        <w:lastRenderedPageBreak/>
        <w:t>סעיף יח</w:t>
      </w:r>
      <w:r>
        <w:rPr>
          <w:rFonts w:hint="cs"/>
          <w:rtl/>
        </w:rPr>
        <w:t>: ישראל עם ממזרת. ממזר עם ישראלית.</w:t>
      </w:r>
    </w:p>
    <w:p w14:paraId="6404BE85" w14:textId="77777777" w:rsidR="00DF7D09" w:rsidRDefault="00DF7D09" w:rsidP="00DF7D09">
      <w:pPr>
        <w:rPr>
          <w:rtl/>
        </w:rPr>
      </w:pPr>
      <w:r w:rsidRPr="00B12662">
        <w:rPr>
          <w:rFonts w:cs="Arial" w:hint="cs"/>
          <w:b/>
          <w:bCs/>
          <w:rtl/>
        </w:rPr>
        <w:t xml:space="preserve">קידושין </w:t>
      </w:r>
      <w:r w:rsidRPr="00B12662">
        <w:rPr>
          <w:rFonts w:cs="Arial" w:hint="cs"/>
          <w:b/>
          <w:bCs/>
          <w:sz w:val="16"/>
          <w:szCs w:val="16"/>
          <w:rtl/>
        </w:rPr>
        <w:t>(</w:t>
      </w:r>
      <w:r>
        <w:rPr>
          <w:rFonts w:cs="Arial" w:hint="cs"/>
          <w:b/>
          <w:bCs/>
          <w:sz w:val="16"/>
          <w:szCs w:val="16"/>
          <w:rtl/>
        </w:rPr>
        <w:t>פ' האומר</w:t>
      </w:r>
      <w:r w:rsidRPr="00B12662">
        <w:rPr>
          <w:rFonts w:cs="Arial" w:hint="cs"/>
          <w:b/>
          <w:bCs/>
          <w:sz w:val="16"/>
          <w:szCs w:val="16"/>
          <w:rtl/>
        </w:rPr>
        <w:t xml:space="preserve">) </w:t>
      </w:r>
      <w:r w:rsidRPr="00B12662">
        <w:rPr>
          <w:rFonts w:cs="Arial" w:hint="cs"/>
          <w:b/>
          <w:bCs/>
          <w:rtl/>
        </w:rPr>
        <w:t xml:space="preserve">סו ע"ב: </w:t>
      </w:r>
      <w:r w:rsidRPr="00B12662">
        <w:rPr>
          <w:rFonts w:cs="Arial"/>
          <w:u w:val="double"/>
          <w:rtl/>
        </w:rPr>
        <w:t>מתני'</w:t>
      </w:r>
      <w:r>
        <w:rPr>
          <w:rFonts w:cs="Arial" w:hint="cs"/>
          <w:rtl/>
        </w:rPr>
        <w:t>:...</w:t>
      </w:r>
      <w:r w:rsidRPr="00B12662">
        <w:rPr>
          <w:rFonts w:cs="Arial"/>
          <w:rtl/>
        </w:rPr>
        <w:t xml:space="preserve"> וכל מקום שיש קידושין ויש עבירה - הולד הולך אחר הפגום, ואיזה זו? זו אלמנה לכהן גדול, גרושה וחלוצה לכהן הדיוט, ממזרת ונתינה לישראל, בת ישראל לממזר ולנתין.</w:t>
      </w:r>
      <w:r>
        <w:rPr>
          <w:rFonts w:cs="Arial" w:hint="cs"/>
          <w:rtl/>
        </w:rPr>
        <w:t>.</w:t>
      </w:r>
      <w:r w:rsidRPr="00B12662">
        <w:rPr>
          <w:rFonts w:cs="Arial"/>
          <w:rtl/>
        </w:rPr>
        <w:t>.</w:t>
      </w:r>
    </w:p>
    <w:p w14:paraId="250DD98C" w14:textId="77777777" w:rsidR="00DF7D09" w:rsidRPr="00BB5C14" w:rsidRDefault="00DF7D09" w:rsidP="00DF7D09">
      <w:pPr>
        <w:rPr>
          <w:rtl/>
        </w:rPr>
      </w:pPr>
      <w:r w:rsidRPr="00F16CEC">
        <w:rPr>
          <w:rFonts w:cs="Arial" w:hint="cs"/>
          <w:b/>
          <w:bCs/>
          <w:rtl/>
        </w:rPr>
        <w:t xml:space="preserve">יבמות </w:t>
      </w:r>
      <w:r w:rsidRPr="00F16CEC">
        <w:rPr>
          <w:rFonts w:cs="Arial" w:hint="cs"/>
          <w:b/>
          <w:bCs/>
          <w:sz w:val="16"/>
          <w:szCs w:val="16"/>
          <w:rtl/>
        </w:rPr>
        <w:t>(פ' ה</w:t>
      </w:r>
      <w:r>
        <w:rPr>
          <w:rFonts w:cs="Arial" w:hint="cs"/>
          <w:b/>
          <w:bCs/>
          <w:sz w:val="16"/>
          <w:szCs w:val="16"/>
          <w:rtl/>
        </w:rPr>
        <w:t>ערל</w:t>
      </w:r>
      <w:r w:rsidRPr="00F16CEC">
        <w:rPr>
          <w:rFonts w:cs="Arial" w:hint="cs"/>
          <w:b/>
          <w:bCs/>
          <w:sz w:val="16"/>
          <w:szCs w:val="16"/>
          <w:rtl/>
        </w:rPr>
        <w:t xml:space="preserve">) </w:t>
      </w:r>
      <w:r>
        <w:rPr>
          <w:rFonts w:cs="Arial" w:hint="cs"/>
          <w:b/>
          <w:bCs/>
          <w:rtl/>
        </w:rPr>
        <w:t>עח</w:t>
      </w:r>
      <w:r w:rsidRPr="00F16CEC">
        <w:rPr>
          <w:rFonts w:cs="Arial" w:hint="cs"/>
          <w:b/>
          <w:bCs/>
          <w:rtl/>
        </w:rPr>
        <w:t xml:space="preserve"> ע"ב: </w:t>
      </w:r>
      <w:r w:rsidRPr="00F16CEC">
        <w:rPr>
          <w:rFonts w:cs="Arial"/>
          <w:u w:val="double"/>
          <w:rtl/>
        </w:rPr>
        <w:t>מתני'</w:t>
      </w:r>
      <w:r>
        <w:rPr>
          <w:rFonts w:cs="Arial" w:hint="cs"/>
          <w:rtl/>
        </w:rPr>
        <w:t>:</w:t>
      </w:r>
      <w:r w:rsidRPr="00BB5C14">
        <w:rPr>
          <w:rtl/>
        </w:rPr>
        <w:t xml:space="preserve"> </w:t>
      </w:r>
      <w:r w:rsidRPr="00BB5C14">
        <w:rPr>
          <w:rFonts w:cs="Arial"/>
          <w:rtl/>
        </w:rPr>
        <w:t>ממזרין ונתינין אסורין ואיסורן איסור עולם, אחד זכרים ואחד נקבות.</w:t>
      </w:r>
    </w:p>
    <w:p w14:paraId="1F5F928C" w14:textId="77777777" w:rsidR="00DF7D09" w:rsidRPr="00BB5C14" w:rsidRDefault="00DF7D09" w:rsidP="00DF7D09">
      <w:pPr>
        <w:rPr>
          <w:u w:val="single"/>
          <w:rtl/>
        </w:rPr>
      </w:pPr>
      <w:r w:rsidRPr="00BB5C14">
        <w:rPr>
          <w:rFonts w:hint="cs"/>
          <w:u w:val="single"/>
          <w:rtl/>
        </w:rPr>
        <w:t>ישראל שנשא ממזרת. ממזר שנשא ישראלית:</w:t>
      </w:r>
    </w:p>
    <w:p w14:paraId="3085D1AA" w14:textId="77777777" w:rsidR="00DF7D09" w:rsidRPr="00F81781" w:rsidRDefault="00DF7D09" w:rsidP="00DF7D09">
      <w:pPr>
        <w:pStyle w:val="ab"/>
        <w:numPr>
          <w:ilvl w:val="0"/>
          <w:numId w:val="11"/>
        </w:numPr>
      </w:pPr>
      <w:r>
        <w:rPr>
          <w:rFonts w:cs="Arial" w:hint="cs"/>
          <w:rtl/>
        </w:rPr>
        <w:t xml:space="preserve">טור- </w:t>
      </w:r>
      <w:r w:rsidRPr="001862E4">
        <w:rPr>
          <w:rFonts w:cs="Arial"/>
          <w:rtl/>
        </w:rPr>
        <w:t xml:space="preserve">ישראל שנשא ממזרת או ממזר שנשא ישראלית </w:t>
      </w:r>
      <w:r>
        <w:rPr>
          <w:rFonts w:cs="Arial" w:hint="cs"/>
          <w:rtl/>
        </w:rPr>
        <w:t xml:space="preserve">- </w:t>
      </w:r>
      <w:r w:rsidRPr="001862E4">
        <w:rPr>
          <w:rFonts w:cs="Arial"/>
          <w:rtl/>
        </w:rPr>
        <w:t>הולד ממזר לעולם</w:t>
      </w:r>
      <w:r>
        <w:rPr>
          <w:rFonts w:cs="Arial" w:hint="cs"/>
          <w:rtl/>
        </w:rPr>
        <w:t>.</w:t>
      </w:r>
      <w:r w:rsidRPr="001862E4">
        <w:rPr>
          <w:rFonts w:cs="Arial"/>
          <w:rtl/>
        </w:rPr>
        <w:t xml:space="preserve"> </w:t>
      </w:r>
      <w:r w:rsidRPr="00485C69">
        <w:rPr>
          <w:rFonts w:cs="Arial" w:hint="cs"/>
          <w:color w:val="E36C0A" w:themeColor="accent6" w:themeShade="BF"/>
          <w:rtl/>
        </w:rPr>
        <w:t>(וכ"פ בשו"ע)</w:t>
      </w:r>
    </w:p>
    <w:p w14:paraId="18C92134"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70B9570" w14:textId="77777777" w:rsidR="00DF7D09" w:rsidRDefault="00DF7D09" w:rsidP="00DF7D09">
      <w:pPr>
        <w:rPr>
          <w:rtl/>
        </w:rPr>
      </w:pPr>
      <w:r>
        <w:rPr>
          <w:rFonts w:cs="Arial"/>
          <w:rtl/>
        </w:rPr>
        <w:t xml:space="preserve">ישראל שנשא ממזרת, או ממזר שנשא ישראלית, הולד ממזר לעולם. </w:t>
      </w:r>
    </w:p>
    <w:p w14:paraId="1270E9D1" w14:textId="77777777" w:rsidR="00DF7D09" w:rsidRDefault="00DF7D09" w:rsidP="00DF7D09">
      <w:pPr>
        <w:rPr>
          <w:rtl/>
        </w:rPr>
      </w:pPr>
    </w:p>
    <w:p w14:paraId="10C6C1C8" w14:textId="77777777" w:rsidR="00DF7D09" w:rsidRDefault="00DF7D09" w:rsidP="00DF7D09">
      <w:pPr>
        <w:pStyle w:val="2"/>
        <w:rPr>
          <w:rtl/>
        </w:rPr>
      </w:pPr>
      <w:r>
        <w:rPr>
          <w:rtl/>
        </w:rPr>
        <w:t>סעיף יט</w:t>
      </w:r>
      <w:r>
        <w:rPr>
          <w:rFonts w:hint="cs"/>
          <w:rtl/>
        </w:rPr>
        <w:t>: גוי ועבד שבאו על ממזרת או בת ישראל.</w:t>
      </w:r>
    </w:p>
    <w:p w14:paraId="3404DABE" w14:textId="77777777" w:rsidR="00DF7D09" w:rsidRDefault="00DF7D09" w:rsidP="00DF7D09">
      <w:pPr>
        <w:rPr>
          <w:rtl/>
        </w:rPr>
      </w:pPr>
      <w:r w:rsidRPr="00B12662">
        <w:rPr>
          <w:rFonts w:cs="Arial" w:hint="cs"/>
          <w:b/>
          <w:bCs/>
          <w:rtl/>
        </w:rPr>
        <w:t xml:space="preserve">קידושין </w:t>
      </w:r>
      <w:r w:rsidRPr="00B12662">
        <w:rPr>
          <w:rFonts w:cs="Arial" w:hint="cs"/>
          <w:b/>
          <w:bCs/>
          <w:sz w:val="16"/>
          <w:szCs w:val="16"/>
          <w:rtl/>
        </w:rPr>
        <w:t>(</w:t>
      </w:r>
      <w:r>
        <w:rPr>
          <w:rFonts w:cs="Arial" w:hint="cs"/>
          <w:b/>
          <w:bCs/>
          <w:sz w:val="16"/>
          <w:szCs w:val="16"/>
          <w:rtl/>
        </w:rPr>
        <w:t>פ' האומר</w:t>
      </w:r>
      <w:r w:rsidRPr="00B12662">
        <w:rPr>
          <w:rFonts w:cs="Arial" w:hint="cs"/>
          <w:b/>
          <w:bCs/>
          <w:sz w:val="16"/>
          <w:szCs w:val="16"/>
          <w:rtl/>
        </w:rPr>
        <w:t xml:space="preserve">) </w:t>
      </w:r>
      <w:r w:rsidRPr="00B12662">
        <w:rPr>
          <w:rFonts w:cs="Arial" w:hint="cs"/>
          <w:b/>
          <w:bCs/>
          <w:rtl/>
        </w:rPr>
        <w:t xml:space="preserve">סו ע"ב: </w:t>
      </w:r>
      <w:r w:rsidRPr="00B12662">
        <w:rPr>
          <w:rFonts w:cs="Arial"/>
          <w:u w:val="double"/>
          <w:rtl/>
        </w:rPr>
        <w:t>מתני'</w:t>
      </w:r>
      <w:r>
        <w:rPr>
          <w:rFonts w:cs="Arial" w:hint="cs"/>
          <w:rtl/>
        </w:rPr>
        <w:t>:...</w:t>
      </w:r>
      <w:r w:rsidRPr="00B12662">
        <w:rPr>
          <w:rFonts w:cs="Arial"/>
          <w:rtl/>
        </w:rPr>
        <w:t xml:space="preserve"> וכל מי שאין לה לא עליו ולא על אחרים קידושין - הולד כמותה</w:t>
      </w:r>
      <w:r>
        <w:rPr>
          <w:rStyle w:val="a7"/>
          <w:rFonts w:cs="Arial"/>
          <w:rtl/>
        </w:rPr>
        <w:footnoteReference w:id="390"/>
      </w:r>
      <w:r w:rsidRPr="00B12662">
        <w:rPr>
          <w:rFonts w:cs="Arial"/>
          <w:rtl/>
        </w:rPr>
        <w:t>, ואיזה זה? זה ולד שפחה ונכרית.</w:t>
      </w:r>
      <w:r>
        <w:rPr>
          <w:rFonts w:hint="cs"/>
          <w:rtl/>
        </w:rPr>
        <w:t xml:space="preserve">      </w:t>
      </w:r>
      <w:r w:rsidRPr="009058E5">
        <w:rPr>
          <w:rFonts w:hint="cs"/>
          <w:u w:val="double"/>
          <w:rtl/>
        </w:rPr>
        <w:t>גמ'</w:t>
      </w:r>
      <w:r w:rsidRPr="009058E5">
        <w:rPr>
          <w:rFonts w:hint="cs"/>
          <w:sz w:val="14"/>
          <w:szCs w:val="14"/>
          <w:u w:val="double"/>
          <w:rtl/>
        </w:rPr>
        <w:t>(סח.)</w:t>
      </w:r>
      <w:r w:rsidRPr="009058E5">
        <w:rPr>
          <w:rFonts w:hint="cs"/>
          <w:u w:val="double"/>
          <w:rtl/>
        </w:rPr>
        <w:t>:</w:t>
      </w:r>
      <w:r w:rsidRPr="009058E5">
        <w:rPr>
          <w:rtl/>
        </w:rPr>
        <w:t xml:space="preserve"> </w:t>
      </w:r>
      <w:r w:rsidRPr="009058E5">
        <w:rPr>
          <w:rFonts w:cs="Arial"/>
          <w:rtl/>
        </w:rPr>
        <w:t xml:space="preserve">וכל מי שאין לה עליו וכו'. שפחה כנענית מנלן? </w:t>
      </w:r>
      <w:r w:rsidRPr="009058E5">
        <w:rPr>
          <w:rFonts w:cs="Arial"/>
          <w:u w:val="single"/>
          <w:rtl/>
        </w:rPr>
        <w:t>אמר רב הונא</w:t>
      </w:r>
      <w:r>
        <w:rPr>
          <w:rFonts w:cs="Arial" w:hint="cs"/>
          <w:rtl/>
        </w:rPr>
        <w:t>:</w:t>
      </w:r>
      <w:r w:rsidRPr="009058E5">
        <w:rPr>
          <w:rFonts w:cs="Arial"/>
          <w:rtl/>
        </w:rPr>
        <w:t xml:space="preserve"> אמר קרא: שבו לכם פה עם החמור, עם הדומה לחמור. אשכחן דלא תפסי בה קדושי,</w:t>
      </w:r>
      <w:r w:rsidRPr="009058E5">
        <w:rPr>
          <w:rtl/>
        </w:rPr>
        <w:t xml:space="preserve"> </w:t>
      </w:r>
      <w:r>
        <w:rPr>
          <w:rFonts w:cs="Arial" w:hint="cs"/>
          <w:sz w:val="14"/>
          <w:szCs w:val="14"/>
          <w:rtl/>
        </w:rPr>
        <w:t xml:space="preserve">(סח:) </w:t>
      </w:r>
      <w:r w:rsidRPr="009058E5">
        <w:rPr>
          <w:rFonts w:cs="Arial"/>
          <w:rtl/>
        </w:rPr>
        <w:t xml:space="preserve">ולדה כמותה מנלן? דאמר קרא: האשה וילדיה תהיה לאדוניה. נכרית מנלן? אמר קרא: לא תתחתן בם. אשכחנא דלא תפסי בה קידושי, ולדה כמותה מנלן? </w:t>
      </w:r>
      <w:r w:rsidRPr="009058E5">
        <w:rPr>
          <w:rFonts w:cs="Arial"/>
          <w:u w:val="single"/>
          <w:rtl/>
        </w:rPr>
        <w:t>א"ר יוחנן משום ר"ש בן יוחי</w:t>
      </w:r>
      <w:r>
        <w:rPr>
          <w:rFonts w:cs="Arial" w:hint="cs"/>
          <w:rtl/>
        </w:rPr>
        <w:t>:</w:t>
      </w:r>
      <w:r w:rsidRPr="009058E5">
        <w:rPr>
          <w:rFonts w:cs="Arial"/>
          <w:rtl/>
        </w:rPr>
        <w:t xml:space="preserve"> דאמר קרא: כי יסיר את בנך מאחרי, בנך הבא מישראלית קרוי בנך, ואין בנך הבא מן העובדת כוכבים קרוי בנך אלא בנה.</w:t>
      </w:r>
      <w:r>
        <w:rPr>
          <w:rFonts w:cs="Arial" w:hint="cs"/>
          <w:rtl/>
        </w:rPr>
        <w:t>...</w:t>
      </w:r>
      <w:r w:rsidRPr="009058E5">
        <w:rPr>
          <w:rtl/>
        </w:rPr>
        <w:t xml:space="preserve"> </w:t>
      </w:r>
      <w:r w:rsidRPr="009058E5">
        <w:rPr>
          <w:rFonts w:cs="Arial"/>
          <w:rtl/>
        </w:rPr>
        <w:t>ההוא בשבעה גוים כתיב, שאר אומות מנלן? א"ק: כי יסיר את בנך, לרבות כל המסירים. הניחא לר"ש, דדריש טעמא דקרא, אלא לרבנן מ"ט? א"ק: ואחר כן תבוא אליה ובעלתה וגו', מכלל, דמעיקרא לא תפסי בה קידושין. אשכחן דלא תפסי בה קידושין, ולדה כמותה מנלן? אמר קרא: כי תהיין לאיש... וילדו לו, כל היכא דקרינן ביה כי תהיינה - קרינן ביה וילדו לו, וכל היכא דלא קרינן ביה כי תהיינה - לא קרינן ביה וילדו לו</w:t>
      </w:r>
      <w:r>
        <w:rPr>
          <w:rStyle w:val="a7"/>
          <w:rFonts w:cs="Arial"/>
          <w:rtl/>
        </w:rPr>
        <w:footnoteReference w:id="391"/>
      </w:r>
      <w:r w:rsidRPr="009058E5">
        <w:rPr>
          <w:rFonts w:cs="Arial"/>
          <w:rtl/>
        </w:rPr>
        <w:t>. אי הכי, שפחה נמי! אין הכי נמי.</w:t>
      </w:r>
    </w:p>
    <w:p w14:paraId="394870A2" w14:textId="069DF4EB" w:rsidR="00DF7D09" w:rsidRPr="009058E5" w:rsidRDefault="00DF7D09" w:rsidP="00DF7D09">
      <w:pPr>
        <w:rPr>
          <w:rtl/>
        </w:rPr>
      </w:pPr>
      <w:r w:rsidRPr="00F16CEC">
        <w:rPr>
          <w:rFonts w:hint="cs"/>
          <w:b/>
          <w:bCs/>
          <w:rtl/>
        </w:rPr>
        <w:t xml:space="preserve">יבמות </w:t>
      </w:r>
      <w:r w:rsidRPr="00F16CEC">
        <w:rPr>
          <w:rFonts w:hint="cs"/>
          <w:b/>
          <w:bCs/>
          <w:sz w:val="16"/>
          <w:szCs w:val="16"/>
          <w:rtl/>
        </w:rPr>
        <w:t xml:space="preserve">(פ' </w:t>
      </w:r>
      <w:r>
        <w:rPr>
          <w:rFonts w:hint="cs"/>
          <w:b/>
          <w:bCs/>
          <w:sz w:val="16"/>
          <w:szCs w:val="16"/>
          <w:rtl/>
        </w:rPr>
        <w:t>החולץ</w:t>
      </w:r>
      <w:r w:rsidRPr="00F16CEC">
        <w:rPr>
          <w:rFonts w:hint="cs"/>
          <w:b/>
          <w:bCs/>
          <w:sz w:val="16"/>
          <w:szCs w:val="16"/>
          <w:rtl/>
        </w:rPr>
        <w:t xml:space="preserve">) </w:t>
      </w:r>
      <w:r>
        <w:rPr>
          <w:rFonts w:hint="cs"/>
          <w:b/>
          <w:bCs/>
          <w:rtl/>
        </w:rPr>
        <w:t>מה</w:t>
      </w:r>
      <w:r w:rsidRPr="00F16CEC">
        <w:rPr>
          <w:rFonts w:hint="cs"/>
          <w:b/>
          <w:bCs/>
          <w:rtl/>
        </w:rPr>
        <w:t xml:space="preserve"> ע"ב:</w:t>
      </w:r>
      <w:r w:rsidRPr="00EA3B00">
        <w:rPr>
          <w:rtl/>
        </w:rPr>
        <w:t xml:space="preserve"> </w:t>
      </w:r>
      <w:r w:rsidRPr="009B55F4">
        <w:rPr>
          <w:rFonts w:cs="Arial"/>
          <w:rtl/>
        </w:rPr>
        <w:t xml:space="preserve">והלכתא: </w:t>
      </w:r>
      <w:r w:rsidR="00D01CCB">
        <w:rPr>
          <w:rFonts w:cs="Arial"/>
          <w:rtl/>
        </w:rPr>
        <w:t>גוי</w:t>
      </w:r>
      <w:r w:rsidRPr="009B55F4">
        <w:rPr>
          <w:rFonts w:cs="Arial"/>
          <w:rtl/>
        </w:rPr>
        <w:t xml:space="preserve"> ועבד הבא על בת ישראל - הולד כשר, בין בפנויה בין באשת איש. </w:t>
      </w:r>
    </w:p>
    <w:p w14:paraId="2B15C6E0" w14:textId="77777777" w:rsidR="00DF7D09" w:rsidRPr="00BB5C14" w:rsidRDefault="00DF7D09" w:rsidP="00DF7D09">
      <w:pPr>
        <w:rPr>
          <w:u w:val="single"/>
          <w:rtl/>
        </w:rPr>
      </w:pPr>
      <w:r w:rsidRPr="00BB5C14">
        <w:rPr>
          <w:rFonts w:hint="cs"/>
          <w:u w:val="single"/>
          <w:rtl/>
        </w:rPr>
        <w:t>גוי ועבד שבאו על ממזרת או בת ישראל:</w:t>
      </w:r>
    </w:p>
    <w:p w14:paraId="7D7B58E9" w14:textId="77777777" w:rsidR="00DF7D09" w:rsidRDefault="00DF7D09" w:rsidP="00DF7D09">
      <w:pPr>
        <w:pStyle w:val="ab"/>
        <w:numPr>
          <w:ilvl w:val="0"/>
          <w:numId w:val="11"/>
        </w:numPr>
      </w:pPr>
      <w:r>
        <w:rPr>
          <w:rFonts w:cs="Arial" w:hint="cs"/>
          <w:rtl/>
        </w:rPr>
        <w:t>טור- גוי</w:t>
      </w:r>
      <w:r w:rsidRPr="001862E4">
        <w:rPr>
          <w:rFonts w:cs="Arial"/>
          <w:rtl/>
        </w:rPr>
        <w:t xml:space="preserve"> ועבד שבא על הממזרת </w:t>
      </w:r>
      <w:r>
        <w:rPr>
          <w:rFonts w:cs="Arial" w:hint="cs"/>
          <w:rtl/>
        </w:rPr>
        <w:t xml:space="preserve">- </w:t>
      </w:r>
      <w:r w:rsidRPr="001862E4">
        <w:rPr>
          <w:rFonts w:cs="Arial"/>
          <w:rtl/>
        </w:rPr>
        <w:t>הולד ממזר</w:t>
      </w:r>
      <w:r>
        <w:rPr>
          <w:rFonts w:cs="Arial" w:hint="cs"/>
          <w:rtl/>
        </w:rPr>
        <w:t>.</w:t>
      </w:r>
      <w:r w:rsidRPr="001862E4">
        <w:rPr>
          <w:rFonts w:cs="Arial"/>
          <w:rtl/>
        </w:rPr>
        <w:t xml:space="preserve"> ואם באו על בת ישראל </w:t>
      </w:r>
      <w:r>
        <w:rPr>
          <w:rFonts w:cs="Arial" w:hint="cs"/>
          <w:rtl/>
        </w:rPr>
        <w:t xml:space="preserve">- </w:t>
      </w:r>
      <w:r w:rsidRPr="001862E4">
        <w:rPr>
          <w:rFonts w:cs="Arial"/>
          <w:rtl/>
        </w:rPr>
        <w:t>הולד כשר</w:t>
      </w:r>
      <w:r>
        <w:rPr>
          <w:rFonts w:cs="Arial" w:hint="cs"/>
          <w:sz w:val="16"/>
          <w:szCs w:val="16"/>
          <w:rtl/>
        </w:rPr>
        <w:t xml:space="preserve"> {ע"ע בסע' ה}</w:t>
      </w:r>
      <w:r>
        <w:rPr>
          <w:rFonts w:cs="Arial" w:hint="cs"/>
          <w:rtl/>
        </w:rPr>
        <w:t>,</w:t>
      </w:r>
      <w:r w:rsidRPr="001862E4">
        <w:rPr>
          <w:rFonts w:cs="Arial"/>
          <w:rtl/>
        </w:rPr>
        <w:t xml:space="preserve"> בין בפנויה בין באשת איש</w:t>
      </w:r>
      <w:r>
        <w:rPr>
          <w:rFonts w:cs="Arial" w:hint="cs"/>
          <w:rtl/>
        </w:rPr>
        <w:t>,</w:t>
      </w:r>
      <w:r w:rsidRPr="001862E4">
        <w:rPr>
          <w:rFonts w:cs="Arial"/>
          <w:rtl/>
        </w:rPr>
        <w:t xml:space="preserve"> ופגום לכהונה</w:t>
      </w:r>
      <w:r>
        <w:rPr>
          <w:rFonts w:cs="Arial" w:hint="cs"/>
          <w:rtl/>
        </w:rPr>
        <w:t>.</w:t>
      </w:r>
      <w:r w:rsidRPr="001862E4">
        <w:rPr>
          <w:rFonts w:cs="Arial"/>
          <w:rtl/>
        </w:rPr>
        <w:t xml:space="preserve"> </w:t>
      </w:r>
      <w:r w:rsidRPr="00485C69">
        <w:rPr>
          <w:rFonts w:cs="Arial" w:hint="cs"/>
          <w:color w:val="E36C0A" w:themeColor="accent6" w:themeShade="BF"/>
          <w:rtl/>
        </w:rPr>
        <w:t>(וכ"פ בשו"ע)</w:t>
      </w:r>
    </w:p>
    <w:p w14:paraId="000EE52D" w14:textId="77777777" w:rsidR="00DF7D09" w:rsidRPr="00626D66" w:rsidRDefault="00DF7D09" w:rsidP="00DF7D09">
      <w:pPr>
        <w:pStyle w:val="ab"/>
        <w:numPr>
          <w:ilvl w:val="0"/>
          <w:numId w:val="11"/>
        </w:numPr>
      </w:pPr>
      <w:r>
        <w:rPr>
          <w:rFonts w:cs="Arial" w:hint="cs"/>
          <w:rtl/>
        </w:rPr>
        <w:t xml:space="preserve">רמב"ם </w:t>
      </w:r>
      <w:r>
        <w:rPr>
          <w:rFonts w:cs="Arial" w:hint="cs"/>
          <w:sz w:val="16"/>
          <w:szCs w:val="16"/>
          <w:rtl/>
        </w:rPr>
        <w:t>(פט"ו מאי"ב ה"ג)</w:t>
      </w:r>
      <w:r>
        <w:rPr>
          <w:rFonts w:cs="Arial" w:hint="cs"/>
          <w:rtl/>
        </w:rPr>
        <w:t>- גוי</w:t>
      </w:r>
      <w:r w:rsidRPr="006F353A">
        <w:rPr>
          <w:rFonts w:cs="Arial"/>
          <w:rtl/>
        </w:rPr>
        <w:t xml:space="preserve"> ועבד הבא על בת ישראל </w:t>
      </w:r>
      <w:r>
        <w:rPr>
          <w:rFonts w:cs="Arial" w:hint="cs"/>
          <w:rtl/>
        </w:rPr>
        <w:t xml:space="preserve">- </w:t>
      </w:r>
      <w:r w:rsidRPr="006F353A">
        <w:rPr>
          <w:rFonts w:cs="Arial"/>
          <w:rtl/>
        </w:rPr>
        <w:t>הולד כשר</w:t>
      </w:r>
      <w:r>
        <w:rPr>
          <w:rStyle w:val="a7"/>
          <w:rFonts w:cs="Arial"/>
          <w:rtl/>
        </w:rPr>
        <w:footnoteReference w:id="392"/>
      </w:r>
      <w:r>
        <w:rPr>
          <w:rFonts w:cs="Arial" w:hint="cs"/>
          <w:rtl/>
        </w:rPr>
        <w:t>,</w:t>
      </w:r>
      <w:r w:rsidRPr="006F353A">
        <w:rPr>
          <w:rFonts w:cs="Arial"/>
          <w:rtl/>
        </w:rPr>
        <w:t xml:space="preserve"> בין פנויה בין באשת איש בין באונס בין ברצון</w:t>
      </w:r>
      <w:r>
        <w:rPr>
          <w:rFonts w:cs="Arial" w:hint="cs"/>
          <w:rtl/>
        </w:rPr>
        <w:t>.</w:t>
      </w:r>
      <w:r w:rsidRPr="006F353A">
        <w:rPr>
          <w:rFonts w:cs="Arial"/>
          <w:rtl/>
        </w:rPr>
        <w:t xml:space="preserve"> </w:t>
      </w:r>
      <w:r>
        <w:rPr>
          <w:rFonts w:cs="Arial" w:hint="cs"/>
          <w:rtl/>
        </w:rPr>
        <w:t>גוי</w:t>
      </w:r>
      <w:r w:rsidRPr="006F353A">
        <w:rPr>
          <w:rFonts w:cs="Arial"/>
          <w:rtl/>
        </w:rPr>
        <w:t xml:space="preserve"> ועבד הבאים על הממזרת </w:t>
      </w:r>
      <w:r>
        <w:rPr>
          <w:rFonts w:cs="Arial" w:hint="cs"/>
          <w:rtl/>
        </w:rPr>
        <w:t xml:space="preserve">- </w:t>
      </w:r>
      <w:r w:rsidRPr="006F353A">
        <w:rPr>
          <w:rFonts w:cs="Arial"/>
          <w:rtl/>
        </w:rPr>
        <w:t>הולד ממזר</w:t>
      </w:r>
      <w:r>
        <w:rPr>
          <w:rFonts w:cs="Arial" w:hint="cs"/>
          <w:rtl/>
        </w:rPr>
        <w:t>.</w:t>
      </w:r>
      <w:r w:rsidRPr="006F353A">
        <w:rPr>
          <w:rFonts w:cs="Arial"/>
          <w:rtl/>
        </w:rPr>
        <w:t xml:space="preserve"> </w:t>
      </w:r>
    </w:p>
    <w:p w14:paraId="567A8CA5"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672709B" w14:textId="77777777" w:rsidR="00DF7D09" w:rsidRDefault="00DF7D09" w:rsidP="00DF7D09">
      <w:pPr>
        <w:rPr>
          <w:rtl/>
        </w:rPr>
      </w:pPr>
      <w:r>
        <w:rPr>
          <w:rFonts w:cs="Arial" w:hint="cs"/>
          <w:rtl/>
        </w:rPr>
        <w:t>גוי</w:t>
      </w:r>
      <w:r>
        <w:rPr>
          <w:rFonts w:cs="Arial"/>
          <w:rtl/>
        </w:rPr>
        <w:t xml:space="preserve"> ועבד שבאו על הממזרת, הולד ממזר. ואם באו על בת ישראל, בין פנויה בין אשת איש, הולד כשר, ופגום לכהונה. </w:t>
      </w:r>
    </w:p>
    <w:p w14:paraId="5F56C98A" w14:textId="77777777" w:rsidR="00DF7D09" w:rsidRDefault="00DF7D09" w:rsidP="00DF7D09">
      <w:pPr>
        <w:rPr>
          <w:rtl/>
        </w:rPr>
      </w:pPr>
    </w:p>
    <w:p w14:paraId="1F7EAE2B" w14:textId="77777777" w:rsidR="00DF7D09" w:rsidRDefault="00DF7D09" w:rsidP="00DF7D09">
      <w:pPr>
        <w:pStyle w:val="2"/>
        <w:rPr>
          <w:rtl/>
        </w:rPr>
      </w:pPr>
      <w:r>
        <w:rPr>
          <w:rtl/>
        </w:rPr>
        <w:t>סעיף כ</w:t>
      </w:r>
      <w:r>
        <w:rPr>
          <w:rFonts w:hint="cs"/>
          <w:rtl/>
        </w:rPr>
        <w:t>: ממזר הבא על גויה/שפחה. תקנת בני הממזר.</w:t>
      </w:r>
    </w:p>
    <w:p w14:paraId="59EC64D6" w14:textId="77777777" w:rsidR="00DF7D09" w:rsidRDefault="00DF7D09" w:rsidP="00DF7D09">
      <w:pPr>
        <w:rPr>
          <w:rtl/>
        </w:rPr>
      </w:pPr>
      <w:r w:rsidRPr="00B12662">
        <w:rPr>
          <w:rFonts w:cs="Arial" w:hint="cs"/>
          <w:b/>
          <w:bCs/>
          <w:rtl/>
        </w:rPr>
        <w:t xml:space="preserve">קידושין </w:t>
      </w:r>
      <w:r w:rsidRPr="00B12662">
        <w:rPr>
          <w:rFonts w:cs="Arial" w:hint="cs"/>
          <w:b/>
          <w:bCs/>
          <w:sz w:val="16"/>
          <w:szCs w:val="16"/>
          <w:rtl/>
        </w:rPr>
        <w:t>(</w:t>
      </w:r>
      <w:r>
        <w:rPr>
          <w:rFonts w:cs="Arial" w:hint="cs"/>
          <w:b/>
          <w:bCs/>
          <w:sz w:val="16"/>
          <w:szCs w:val="16"/>
          <w:rtl/>
        </w:rPr>
        <w:t>פ' האומר</w:t>
      </w:r>
      <w:r w:rsidRPr="00B12662">
        <w:rPr>
          <w:rFonts w:cs="Arial" w:hint="cs"/>
          <w:b/>
          <w:bCs/>
          <w:sz w:val="16"/>
          <w:szCs w:val="16"/>
          <w:rtl/>
        </w:rPr>
        <w:t xml:space="preserve">) </w:t>
      </w:r>
      <w:r w:rsidRPr="00B12662">
        <w:rPr>
          <w:rFonts w:cs="Arial" w:hint="cs"/>
          <w:b/>
          <w:bCs/>
          <w:rtl/>
        </w:rPr>
        <w:t xml:space="preserve">סו ע"ב: </w:t>
      </w:r>
      <w:r w:rsidRPr="00B12662">
        <w:rPr>
          <w:rFonts w:cs="Arial"/>
          <w:u w:val="double"/>
          <w:rtl/>
        </w:rPr>
        <w:t>מתני'</w:t>
      </w:r>
      <w:r>
        <w:rPr>
          <w:rFonts w:cs="Arial" w:hint="cs"/>
          <w:rtl/>
        </w:rPr>
        <w:t>:...</w:t>
      </w:r>
      <w:r w:rsidRPr="00B12662">
        <w:rPr>
          <w:rFonts w:cs="Arial"/>
          <w:rtl/>
        </w:rPr>
        <w:t xml:space="preserve"> וכל מי שאין לה לא עליו ולא על אחרים קידושין - הולד כמותה</w:t>
      </w:r>
      <w:r>
        <w:rPr>
          <w:rStyle w:val="a7"/>
          <w:rFonts w:cs="Arial"/>
          <w:rtl/>
        </w:rPr>
        <w:footnoteReference w:id="393"/>
      </w:r>
      <w:r w:rsidRPr="00B12662">
        <w:rPr>
          <w:rFonts w:cs="Arial"/>
          <w:rtl/>
        </w:rPr>
        <w:t>, ואיזה זה? זה ולד שפחה ונכרית.</w:t>
      </w:r>
    </w:p>
    <w:p w14:paraId="5CE54EF1" w14:textId="77777777" w:rsidR="00DF7D09" w:rsidRPr="00860671" w:rsidRDefault="00DF7D09" w:rsidP="00DF7D09">
      <w:pPr>
        <w:rPr>
          <w:rtl/>
        </w:rPr>
      </w:pPr>
      <w:r w:rsidRPr="00B12662">
        <w:rPr>
          <w:rFonts w:cs="Arial" w:hint="cs"/>
          <w:b/>
          <w:bCs/>
          <w:rtl/>
        </w:rPr>
        <w:lastRenderedPageBreak/>
        <w:t xml:space="preserve">קידושין </w:t>
      </w:r>
      <w:r w:rsidRPr="00B12662">
        <w:rPr>
          <w:rFonts w:cs="Arial" w:hint="cs"/>
          <w:b/>
          <w:bCs/>
          <w:sz w:val="16"/>
          <w:szCs w:val="16"/>
          <w:rtl/>
        </w:rPr>
        <w:t>(</w:t>
      </w:r>
      <w:r>
        <w:rPr>
          <w:rFonts w:cs="Arial" w:hint="cs"/>
          <w:b/>
          <w:bCs/>
          <w:sz w:val="16"/>
          <w:szCs w:val="16"/>
          <w:rtl/>
        </w:rPr>
        <w:t>ס"פ האומר</w:t>
      </w:r>
      <w:r w:rsidRPr="00B12662">
        <w:rPr>
          <w:rFonts w:cs="Arial" w:hint="cs"/>
          <w:b/>
          <w:bCs/>
          <w:sz w:val="16"/>
          <w:szCs w:val="16"/>
          <w:rtl/>
        </w:rPr>
        <w:t xml:space="preserve">) </w:t>
      </w:r>
      <w:r w:rsidRPr="00B12662">
        <w:rPr>
          <w:rFonts w:cs="Arial" w:hint="cs"/>
          <w:b/>
          <w:bCs/>
          <w:rtl/>
        </w:rPr>
        <w:t>ס</w:t>
      </w:r>
      <w:r>
        <w:rPr>
          <w:rFonts w:cs="Arial" w:hint="cs"/>
          <w:b/>
          <w:bCs/>
          <w:rtl/>
        </w:rPr>
        <w:t>ט</w:t>
      </w:r>
      <w:r w:rsidRPr="00B12662">
        <w:rPr>
          <w:rFonts w:cs="Arial" w:hint="cs"/>
          <w:b/>
          <w:bCs/>
          <w:rtl/>
        </w:rPr>
        <w:t xml:space="preserve"> ע"</w:t>
      </w:r>
      <w:r>
        <w:rPr>
          <w:rFonts w:cs="Arial" w:hint="cs"/>
          <w:b/>
          <w:bCs/>
          <w:rtl/>
        </w:rPr>
        <w:t>א</w:t>
      </w:r>
      <w:r w:rsidRPr="00B12662">
        <w:rPr>
          <w:rFonts w:cs="Arial" w:hint="cs"/>
          <w:b/>
          <w:bCs/>
          <w:rtl/>
        </w:rPr>
        <w:t xml:space="preserve">: </w:t>
      </w:r>
      <w:r w:rsidRPr="00B12662">
        <w:rPr>
          <w:rFonts w:cs="Arial"/>
          <w:u w:val="double"/>
          <w:rtl/>
        </w:rPr>
        <w:t>מתני'</w:t>
      </w:r>
      <w:r>
        <w:rPr>
          <w:rFonts w:cs="Arial" w:hint="cs"/>
          <w:rtl/>
        </w:rPr>
        <w:t>:</w:t>
      </w:r>
      <w:r w:rsidRPr="00860671">
        <w:rPr>
          <w:rFonts w:cs="Arial"/>
          <w:rtl/>
        </w:rPr>
        <w:t xml:space="preserve"> </w:t>
      </w:r>
      <w:r w:rsidRPr="00860671">
        <w:rPr>
          <w:rFonts w:cs="Arial"/>
          <w:u w:val="single"/>
          <w:rtl/>
        </w:rPr>
        <w:t>ר' טרפון אומר</w:t>
      </w:r>
      <w:r w:rsidRPr="00860671">
        <w:rPr>
          <w:rFonts w:cs="Arial"/>
          <w:rtl/>
        </w:rPr>
        <w:t>: יכולין ממזרין ליטהר</w:t>
      </w:r>
      <w:r>
        <w:rPr>
          <w:rStyle w:val="a7"/>
          <w:rFonts w:cs="Arial"/>
          <w:rtl/>
        </w:rPr>
        <w:footnoteReference w:id="394"/>
      </w:r>
      <w:r w:rsidRPr="00860671">
        <w:rPr>
          <w:rFonts w:cs="Arial"/>
          <w:rtl/>
        </w:rPr>
        <w:t>, כיצד? ממזר שנשא שפחה - הולד עבד</w:t>
      </w:r>
      <w:r>
        <w:rPr>
          <w:rStyle w:val="a7"/>
          <w:rFonts w:cs="Arial"/>
          <w:rtl/>
        </w:rPr>
        <w:footnoteReference w:id="395"/>
      </w:r>
      <w:r w:rsidRPr="00860671">
        <w:rPr>
          <w:rFonts w:cs="Arial"/>
          <w:rtl/>
        </w:rPr>
        <w:t>, שיחררו - נמצא הבן בן חורין</w:t>
      </w:r>
      <w:r>
        <w:rPr>
          <w:rStyle w:val="a7"/>
          <w:rFonts w:cs="Arial"/>
          <w:rtl/>
        </w:rPr>
        <w:footnoteReference w:id="396"/>
      </w:r>
      <w:r>
        <w:rPr>
          <w:rFonts w:cs="Arial" w:hint="cs"/>
          <w:rtl/>
        </w:rPr>
        <w:t>.</w:t>
      </w:r>
      <w:r w:rsidRPr="00860671">
        <w:rPr>
          <w:rFonts w:cs="Arial"/>
          <w:rtl/>
        </w:rPr>
        <w:t xml:space="preserve"> </w:t>
      </w:r>
      <w:r w:rsidRPr="00860671">
        <w:rPr>
          <w:rFonts w:cs="Arial"/>
          <w:u w:val="single"/>
          <w:rtl/>
        </w:rPr>
        <w:t>רבי אליעזר אומר</w:t>
      </w:r>
      <w:r w:rsidRPr="00860671">
        <w:rPr>
          <w:rFonts w:cs="Arial"/>
          <w:rtl/>
        </w:rPr>
        <w:t>: הרי זה עבד ממזר.</w:t>
      </w:r>
      <w:r>
        <w:rPr>
          <w:rFonts w:hint="cs"/>
          <w:rtl/>
        </w:rPr>
        <w:t xml:space="preserve">       </w:t>
      </w:r>
      <w:r w:rsidRPr="00860671">
        <w:rPr>
          <w:rFonts w:cs="Arial"/>
          <w:u w:val="double"/>
          <w:rtl/>
        </w:rPr>
        <w:t>גמ'</w:t>
      </w:r>
      <w:r>
        <w:rPr>
          <w:rFonts w:cs="Arial" w:hint="cs"/>
          <w:rtl/>
        </w:rPr>
        <w:t>:</w:t>
      </w:r>
      <w:r w:rsidRPr="00860671">
        <w:rPr>
          <w:rFonts w:cs="Arial"/>
          <w:rtl/>
        </w:rPr>
        <w:t xml:space="preserve"> איבעיא להו: רבי טרפון לכתחילה קאמר</w:t>
      </w:r>
      <w:r>
        <w:rPr>
          <w:rStyle w:val="a7"/>
          <w:rFonts w:cs="Arial"/>
          <w:rtl/>
        </w:rPr>
        <w:footnoteReference w:id="397"/>
      </w:r>
      <w:r w:rsidRPr="00860671">
        <w:rPr>
          <w:rFonts w:cs="Arial"/>
          <w:rtl/>
        </w:rPr>
        <w:t>, או דיעבד קאמר</w:t>
      </w:r>
      <w:r>
        <w:rPr>
          <w:rStyle w:val="a7"/>
          <w:rFonts w:cs="Arial"/>
          <w:rtl/>
        </w:rPr>
        <w:footnoteReference w:id="398"/>
      </w:r>
      <w:r w:rsidRPr="00860671">
        <w:rPr>
          <w:rFonts w:cs="Arial"/>
          <w:rtl/>
        </w:rPr>
        <w:t>?</w:t>
      </w:r>
      <w:r w:rsidRPr="0001129C">
        <w:rPr>
          <w:rtl/>
        </w:rPr>
        <w:t xml:space="preserve"> </w:t>
      </w:r>
      <w:r w:rsidRPr="0001129C">
        <w:rPr>
          <w:rFonts w:cs="Arial"/>
          <w:rtl/>
        </w:rPr>
        <w:t>תא שמע, אמרו לו לרבי טרפון: טיהרת את הזכרים</w:t>
      </w:r>
      <w:r>
        <w:rPr>
          <w:rStyle w:val="a7"/>
          <w:rFonts w:cs="Arial"/>
          <w:rtl/>
        </w:rPr>
        <w:footnoteReference w:id="399"/>
      </w:r>
      <w:r w:rsidRPr="0001129C">
        <w:rPr>
          <w:rFonts w:cs="Arial"/>
          <w:rtl/>
        </w:rPr>
        <w:t xml:space="preserve"> ולא טיהרת את הנקיבות</w:t>
      </w:r>
      <w:r>
        <w:rPr>
          <w:rStyle w:val="a7"/>
          <w:rFonts w:cs="Arial"/>
          <w:rtl/>
        </w:rPr>
        <w:footnoteReference w:id="400"/>
      </w:r>
      <w:r w:rsidRPr="0001129C">
        <w:rPr>
          <w:rFonts w:cs="Arial"/>
          <w:rtl/>
        </w:rPr>
        <w:t>; ואי אמרת לכתחילה קאמר, ממזרת נמי תינסיב לעבדא! עבד אין לו חייס</w:t>
      </w:r>
      <w:r>
        <w:rPr>
          <w:rStyle w:val="a7"/>
          <w:rFonts w:cs="Arial"/>
          <w:rtl/>
        </w:rPr>
        <w:footnoteReference w:id="401"/>
      </w:r>
      <w:r>
        <w:rPr>
          <w:rFonts w:cs="Arial" w:hint="cs"/>
          <w:rtl/>
        </w:rPr>
        <w:t>...</w:t>
      </w:r>
      <w:r w:rsidRPr="00860671">
        <w:rPr>
          <w:rFonts w:cs="Arial"/>
          <w:rtl/>
        </w:rPr>
        <w:t xml:space="preserve"> אלא לאו שמע מינה: רבי טרפון לכתחילה קאמר, שמע מינה. </w:t>
      </w:r>
      <w:r w:rsidRPr="00860671">
        <w:rPr>
          <w:rFonts w:cs="Arial"/>
          <w:u w:val="single"/>
          <w:rtl/>
        </w:rPr>
        <w:t>אמר רב יהודה אמר שמואל</w:t>
      </w:r>
      <w:r w:rsidRPr="00860671">
        <w:rPr>
          <w:rFonts w:cs="Arial"/>
          <w:rtl/>
        </w:rPr>
        <w:t>: הלכה כר' טרפון.</w:t>
      </w:r>
      <w:r w:rsidRPr="00860671">
        <w:rPr>
          <w:rFonts w:cs="Arial"/>
          <w:sz w:val="16"/>
          <w:szCs w:val="16"/>
          <w:rtl/>
        </w:rPr>
        <w:t xml:space="preserve"> </w:t>
      </w:r>
      <w:r>
        <w:rPr>
          <w:rFonts w:cs="Arial" w:hint="cs"/>
          <w:sz w:val="16"/>
          <w:szCs w:val="16"/>
          <w:rtl/>
        </w:rPr>
        <w:t>(</w:t>
      </w:r>
      <w:r w:rsidRPr="00860671">
        <w:rPr>
          <w:rFonts w:cs="Arial"/>
          <w:sz w:val="16"/>
          <w:szCs w:val="16"/>
          <w:rtl/>
        </w:rPr>
        <w:t>ואע</w:t>
      </w:r>
      <w:r w:rsidRPr="00860671">
        <w:rPr>
          <w:rFonts w:cs="Arial" w:hint="cs"/>
          <w:sz w:val="16"/>
          <w:szCs w:val="16"/>
          <w:rtl/>
        </w:rPr>
        <w:t>"</w:t>
      </w:r>
      <w:r w:rsidRPr="00860671">
        <w:rPr>
          <w:rFonts w:cs="Arial"/>
          <w:sz w:val="16"/>
          <w:szCs w:val="16"/>
          <w:rtl/>
        </w:rPr>
        <w:t>ג דרבי אלעזר פליג עליה משמע בגמרא דהלכה כרבי טרפון דרבנן סברי כותיה וכן פסקו הפוסקים</w:t>
      </w:r>
      <w:r w:rsidRPr="00860671">
        <w:rPr>
          <w:rFonts w:cs="Arial" w:hint="cs"/>
          <w:sz w:val="16"/>
          <w:szCs w:val="16"/>
          <w:rtl/>
        </w:rPr>
        <w:t>, ב"י)</w:t>
      </w:r>
    </w:p>
    <w:p w14:paraId="64124E49" w14:textId="77777777" w:rsidR="00DF7D09" w:rsidRPr="002A6E11" w:rsidRDefault="00DF7D09" w:rsidP="00DF7D09">
      <w:pPr>
        <w:rPr>
          <w:u w:val="single"/>
        </w:rPr>
      </w:pPr>
      <w:r>
        <w:rPr>
          <w:rFonts w:hint="cs"/>
          <w:u w:val="single"/>
          <w:rtl/>
        </w:rPr>
        <w:t>ממזר הבא על גויה/שפחה. ותקנת בני הממזרים</w:t>
      </w:r>
      <w:r w:rsidRPr="002A6E11">
        <w:rPr>
          <w:rFonts w:hint="cs"/>
          <w:u w:val="single"/>
          <w:rtl/>
        </w:rPr>
        <w:t>:</w:t>
      </w:r>
    </w:p>
    <w:p w14:paraId="2D524573" w14:textId="77777777" w:rsidR="00DF7D09" w:rsidRPr="00C27F83" w:rsidRDefault="00DF7D09" w:rsidP="00DF7D09">
      <w:pPr>
        <w:pStyle w:val="ab"/>
        <w:numPr>
          <w:ilvl w:val="0"/>
          <w:numId w:val="11"/>
        </w:numPr>
        <w:rPr>
          <w:rtl/>
        </w:rPr>
      </w:pPr>
      <w:r>
        <w:rPr>
          <w:rFonts w:cs="Arial" w:hint="cs"/>
          <w:rtl/>
        </w:rPr>
        <w:t xml:space="preserve">רמב"ם </w:t>
      </w:r>
      <w:r>
        <w:rPr>
          <w:rFonts w:cs="Arial" w:hint="cs"/>
          <w:sz w:val="16"/>
          <w:szCs w:val="16"/>
          <w:rtl/>
        </w:rPr>
        <w:t>(פט"ו מאי"ב ה"ג-ד)</w:t>
      </w:r>
      <w:r>
        <w:rPr>
          <w:rFonts w:cs="Arial" w:hint="cs"/>
          <w:rtl/>
        </w:rPr>
        <w:t xml:space="preserve">- </w:t>
      </w:r>
      <w:r>
        <w:rPr>
          <w:rFonts w:cs="Arial"/>
          <w:rtl/>
        </w:rPr>
        <w:t>ממזר הבא על ה</w:t>
      </w:r>
      <w:r>
        <w:rPr>
          <w:rFonts w:cs="Arial" w:hint="cs"/>
          <w:rtl/>
        </w:rPr>
        <w:t>גויה -</w:t>
      </w:r>
      <w:r>
        <w:rPr>
          <w:rFonts w:cs="Arial"/>
          <w:rtl/>
        </w:rPr>
        <w:t xml:space="preserve"> הולד </w:t>
      </w:r>
      <w:r>
        <w:rPr>
          <w:rFonts w:cs="Arial" w:hint="cs"/>
          <w:rtl/>
        </w:rPr>
        <w:t xml:space="preserve">גוי. </w:t>
      </w:r>
      <w:r>
        <w:rPr>
          <w:rFonts w:cs="Arial"/>
          <w:rtl/>
        </w:rPr>
        <w:t>נתגייר</w:t>
      </w:r>
      <w:r>
        <w:rPr>
          <w:rFonts w:cs="Arial" w:hint="cs"/>
          <w:rtl/>
        </w:rPr>
        <w:t>,</w:t>
      </w:r>
      <w:r>
        <w:rPr>
          <w:rFonts w:cs="Arial"/>
          <w:rtl/>
        </w:rPr>
        <w:t xml:space="preserve"> הרי הוא כשר כשאר גרים</w:t>
      </w:r>
      <w:r>
        <w:rPr>
          <w:rFonts w:cs="Arial" w:hint="cs"/>
          <w:rtl/>
        </w:rPr>
        <w:t>.</w:t>
      </w:r>
      <w:r>
        <w:rPr>
          <w:rFonts w:cs="Arial"/>
          <w:rtl/>
        </w:rPr>
        <w:t xml:space="preserve"> ואם בא על השפחה </w:t>
      </w:r>
      <w:r>
        <w:rPr>
          <w:rFonts w:cs="Arial" w:hint="cs"/>
          <w:rtl/>
        </w:rPr>
        <w:t xml:space="preserve">- </w:t>
      </w:r>
      <w:r>
        <w:rPr>
          <w:rFonts w:cs="Arial"/>
          <w:rtl/>
        </w:rPr>
        <w:t>הולד עבד</w:t>
      </w:r>
      <w:r>
        <w:rPr>
          <w:rFonts w:cs="Arial" w:hint="cs"/>
          <w:rtl/>
        </w:rPr>
        <w:t>.</w:t>
      </w:r>
      <w:r>
        <w:rPr>
          <w:rFonts w:cs="Arial"/>
          <w:rtl/>
        </w:rPr>
        <w:t xml:space="preserve"> שחררו</w:t>
      </w:r>
      <w:r>
        <w:rPr>
          <w:rFonts w:cs="Arial" w:hint="cs"/>
          <w:rtl/>
        </w:rPr>
        <w:t>,</w:t>
      </w:r>
      <w:r>
        <w:rPr>
          <w:rFonts w:cs="Arial"/>
          <w:rtl/>
        </w:rPr>
        <w:t xml:space="preserve"> הולד כשר כשאר עבדים משוחררין ומותר בבת ישראל. </w:t>
      </w:r>
      <w:r w:rsidRPr="00D84BE6">
        <w:rPr>
          <w:rFonts w:cs="Arial"/>
          <w:rtl/>
        </w:rPr>
        <w:t>זה הכלל</w:t>
      </w:r>
      <w:r>
        <w:rPr>
          <w:rFonts w:cs="Arial" w:hint="cs"/>
          <w:rtl/>
        </w:rPr>
        <w:t>,</w:t>
      </w:r>
      <w:r w:rsidRPr="00D84BE6">
        <w:rPr>
          <w:rFonts w:cs="Arial"/>
          <w:rtl/>
        </w:rPr>
        <w:t xml:space="preserve"> בן הבא מן העבד או מן ה</w:t>
      </w:r>
      <w:r>
        <w:rPr>
          <w:rFonts w:cs="Arial" w:hint="cs"/>
          <w:rtl/>
        </w:rPr>
        <w:t>גוי</w:t>
      </w:r>
      <w:r w:rsidRPr="00D84BE6">
        <w:rPr>
          <w:rFonts w:cs="Arial"/>
          <w:rtl/>
        </w:rPr>
        <w:t xml:space="preserve"> או מן השפחה או מן </w:t>
      </w:r>
      <w:r>
        <w:rPr>
          <w:rFonts w:cs="Arial" w:hint="cs"/>
          <w:rtl/>
        </w:rPr>
        <w:t>בת הגוי</w:t>
      </w:r>
      <w:r w:rsidRPr="00D84BE6">
        <w:rPr>
          <w:rFonts w:cs="Arial"/>
          <w:rtl/>
        </w:rPr>
        <w:t xml:space="preserve"> </w:t>
      </w:r>
      <w:r>
        <w:rPr>
          <w:rFonts w:cs="Arial" w:hint="cs"/>
          <w:rtl/>
        </w:rPr>
        <w:t xml:space="preserve">- </w:t>
      </w:r>
      <w:r w:rsidRPr="00D84BE6">
        <w:rPr>
          <w:rFonts w:cs="Arial"/>
          <w:rtl/>
        </w:rPr>
        <w:t>הרי הוא כאמו ואין משגיחין על האב</w:t>
      </w:r>
      <w:r>
        <w:rPr>
          <w:rFonts w:cs="Arial" w:hint="cs"/>
          <w:rtl/>
        </w:rPr>
        <w:t>.</w:t>
      </w:r>
      <w:r w:rsidRPr="00D84BE6">
        <w:rPr>
          <w:rFonts w:cs="Arial"/>
          <w:rtl/>
        </w:rPr>
        <w:t xml:space="preserve"> לפי דבר זה התירו לממזר לישא שפחה כדי לטהר את בניו</w:t>
      </w:r>
      <w:r>
        <w:rPr>
          <w:rFonts w:cs="Arial" w:hint="cs"/>
          <w:rtl/>
        </w:rPr>
        <w:t>,</w:t>
      </w:r>
      <w:r w:rsidRPr="00D84BE6">
        <w:rPr>
          <w:rFonts w:cs="Arial"/>
          <w:rtl/>
        </w:rPr>
        <w:t xml:space="preserve"> שהרי הוא משחרר אותם ונמצאו בני חורין, ולא גזרו על השפחה לממזר מפני תקנת הבנים</w:t>
      </w:r>
      <w:r>
        <w:rPr>
          <w:rStyle w:val="a7"/>
          <w:rFonts w:cs="Arial"/>
          <w:rtl/>
        </w:rPr>
        <w:footnoteReference w:id="402"/>
      </w:r>
      <w:r w:rsidRPr="00D84BE6">
        <w:rPr>
          <w:rFonts w:cs="Arial"/>
          <w:rtl/>
        </w:rPr>
        <w:t>.</w:t>
      </w:r>
      <w:r>
        <w:rPr>
          <w:rFonts w:cs="Arial" w:hint="cs"/>
          <w:rtl/>
        </w:rPr>
        <w:t xml:space="preserve"> </w:t>
      </w:r>
      <w:r w:rsidRPr="00485C69">
        <w:rPr>
          <w:rFonts w:cs="Arial" w:hint="cs"/>
          <w:color w:val="E36C0A" w:themeColor="accent6" w:themeShade="BF"/>
          <w:rtl/>
        </w:rPr>
        <w:t>(וכ"פ בשו"ע)</w:t>
      </w:r>
    </w:p>
    <w:p w14:paraId="483F1B14" w14:textId="77777777" w:rsidR="00DF7D09" w:rsidRDefault="00DF7D09" w:rsidP="00DF7D09">
      <w:pPr>
        <w:pStyle w:val="ab"/>
        <w:numPr>
          <w:ilvl w:val="0"/>
          <w:numId w:val="11"/>
        </w:numPr>
      </w:pPr>
      <w:r>
        <w:rPr>
          <w:rFonts w:cs="Arial" w:hint="cs"/>
          <w:rtl/>
        </w:rPr>
        <w:t xml:space="preserve">טור- </w:t>
      </w:r>
      <w:r w:rsidRPr="001862E4">
        <w:rPr>
          <w:rFonts w:cs="Arial"/>
          <w:rtl/>
        </w:rPr>
        <w:t xml:space="preserve">ממזר הבא על </w:t>
      </w:r>
      <w:r>
        <w:rPr>
          <w:rFonts w:cs="Arial" w:hint="cs"/>
          <w:rtl/>
        </w:rPr>
        <w:t>גויה</w:t>
      </w:r>
      <w:r w:rsidRPr="001862E4">
        <w:rPr>
          <w:rFonts w:cs="Arial"/>
          <w:rtl/>
        </w:rPr>
        <w:t xml:space="preserve"> </w:t>
      </w:r>
      <w:r>
        <w:rPr>
          <w:rFonts w:cs="Arial" w:hint="cs"/>
          <w:rtl/>
        </w:rPr>
        <w:t xml:space="preserve">- </w:t>
      </w:r>
      <w:r w:rsidRPr="001862E4">
        <w:rPr>
          <w:rFonts w:cs="Arial"/>
          <w:rtl/>
        </w:rPr>
        <w:t xml:space="preserve">הולד </w:t>
      </w:r>
      <w:r>
        <w:rPr>
          <w:rFonts w:cs="Arial" w:hint="cs"/>
          <w:rtl/>
        </w:rPr>
        <w:t>גוי.</w:t>
      </w:r>
      <w:r w:rsidRPr="001862E4">
        <w:rPr>
          <w:rFonts w:cs="Arial"/>
          <w:rtl/>
        </w:rPr>
        <w:t xml:space="preserve"> ואם נתגייר </w:t>
      </w:r>
      <w:r>
        <w:rPr>
          <w:rFonts w:cs="Arial" w:hint="cs"/>
          <w:rtl/>
        </w:rPr>
        <w:t xml:space="preserve">- </w:t>
      </w:r>
      <w:r w:rsidRPr="001862E4">
        <w:rPr>
          <w:rFonts w:cs="Arial"/>
          <w:rtl/>
        </w:rPr>
        <w:t>הרי הוא כישראל</w:t>
      </w:r>
      <w:r>
        <w:rPr>
          <w:rFonts w:cs="Arial" w:hint="cs"/>
          <w:rtl/>
        </w:rPr>
        <w:t>.</w:t>
      </w:r>
      <w:r w:rsidRPr="001862E4">
        <w:rPr>
          <w:rFonts w:cs="Arial"/>
          <w:rtl/>
        </w:rPr>
        <w:t xml:space="preserve"> ואם בא על שפחה </w:t>
      </w:r>
      <w:r>
        <w:rPr>
          <w:rFonts w:cs="Arial" w:hint="cs"/>
          <w:rtl/>
        </w:rPr>
        <w:t xml:space="preserve">- </w:t>
      </w:r>
      <w:r w:rsidRPr="001862E4">
        <w:rPr>
          <w:rFonts w:cs="Arial"/>
          <w:rtl/>
        </w:rPr>
        <w:t>הולד עבד</w:t>
      </w:r>
      <w:r>
        <w:rPr>
          <w:rFonts w:cs="Arial" w:hint="cs"/>
          <w:rtl/>
        </w:rPr>
        <w:t>.</w:t>
      </w:r>
      <w:r w:rsidRPr="001862E4">
        <w:rPr>
          <w:rFonts w:cs="Arial"/>
          <w:rtl/>
        </w:rPr>
        <w:t xml:space="preserve"> נשתחרר </w:t>
      </w:r>
      <w:r>
        <w:rPr>
          <w:rFonts w:cs="Arial" w:hint="cs"/>
          <w:rtl/>
        </w:rPr>
        <w:t xml:space="preserve">- </w:t>
      </w:r>
      <w:r w:rsidRPr="001862E4">
        <w:rPr>
          <w:rFonts w:cs="Arial"/>
          <w:rtl/>
        </w:rPr>
        <w:t>הרי הוא כשאר עבד המשוחרר</w:t>
      </w:r>
      <w:r>
        <w:rPr>
          <w:rFonts w:cs="Arial" w:hint="cs"/>
          <w:rtl/>
        </w:rPr>
        <w:t>.</w:t>
      </w:r>
      <w:r w:rsidRPr="001862E4">
        <w:rPr>
          <w:rFonts w:cs="Arial"/>
          <w:rtl/>
        </w:rPr>
        <w:t xml:space="preserve"> לפיכך ממזר נושא שפחה לכתחלה להתיר בניו שישתחררו ויהיו מותרים בישראל</w:t>
      </w:r>
      <w:r>
        <w:rPr>
          <w:rFonts w:cs="Arial" w:hint="cs"/>
          <w:rtl/>
        </w:rPr>
        <w:t>.</w:t>
      </w:r>
      <w:r w:rsidRPr="001862E4">
        <w:rPr>
          <w:rFonts w:cs="Arial"/>
          <w:rtl/>
        </w:rPr>
        <w:t xml:space="preserve"> </w:t>
      </w:r>
    </w:p>
    <w:p w14:paraId="37FEA0FD" w14:textId="77777777" w:rsidR="00DF7D09" w:rsidRPr="00EF3B81" w:rsidRDefault="00DF7D09" w:rsidP="00DF7D09">
      <w:pPr>
        <w:ind w:left="360"/>
        <w:rPr>
          <w:rFonts w:cs="Arial"/>
          <w:u w:val="dotted"/>
          <w:rtl/>
        </w:rPr>
      </w:pPr>
      <w:r w:rsidRPr="00EF3B81">
        <w:rPr>
          <w:rFonts w:cs="Arial" w:hint="cs"/>
          <w:u w:val="dotted"/>
          <w:rtl/>
        </w:rPr>
        <w:t xml:space="preserve">האם צריך השפחה </w:t>
      </w:r>
      <w:r>
        <w:rPr>
          <w:rFonts w:cs="Arial" w:hint="cs"/>
          <w:u w:val="dotted"/>
          <w:rtl/>
        </w:rPr>
        <w:t xml:space="preserve">צריכה קבלת </w:t>
      </w:r>
      <w:r w:rsidRPr="00EF3B81">
        <w:rPr>
          <w:rFonts w:cs="Arial" w:hint="cs"/>
          <w:u w:val="dotted"/>
          <w:rtl/>
        </w:rPr>
        <w:t>עול מצו</w:t>
      </w:r>
      <w:r>
        <w:rPr>
          <w:rFonts w:cs="Arial" w:hint="cs"/>
          <w:u w:val="dotted"/>
          <w:rtl/>
        </w:rPr>
        <w:t>ו</w:t>
      </w:r>
      <w:r w:rsidRPr="00EF3B81">
        <w:rPr>
          <w:rFonts w:cs="Arial" w:hint="cs"/>
          <w:u w:val="dotted"/>
          <w:rtl/>
        </w:rPr>
        <w:t>ת</w:t>
      </w:r>
      <w:r>
        <w:rPr>
          <w:rFonts w:cs="Arial" w:hint="cs"/>
          <w:u w:val="dotted"/>
          <w:rtl/>
        </w:rPr>
        <w:t xml:space="preserve"> וטבילה</w:t>
      </w:r>
      <w:r w:rsidRPr="00EF3B81">
        <w:rPr>
          <w:rFonts w:cs="Arial" w:hint="cs"/>
          <w:u w:val="dotted"/>
          <w:rtl/>
        </w:rPr>
        <w:t>:</w:t>
      </w:r>
    </w:p>
    <w:p w14:paraId="3E72D1C4" w14:textId="77777777" w:rsidR="00DF7D09" w:rsidRPr="00F81781" w:rsidRDefault="00DF7D09" w:rsidP="00DF7D09">
      <w:pPr>
        <w:pStyle w:val="ab"/>
        <w:numPr>
          <w:ilvl w:val="0"/>
          <w:numId w:val="11"/>
        </w:numPr>
      </w:pPr>
      <w:r>
        <w:rPr>
          <w:rFonts w:cs="Arial" w:hint="cs"/>
          <w:rtl/>
        </w:rPr>
        <w:t>רי"ו</w:t>
      </w:r>
      <w:r w:rsidRPr="00EF3B81">
        <w:rPr>
          <w:rFonts w:cs="Arial"/>
          <w:rtl/>
        </w:rPr>
        <w:t xml:space="preserve"> </w:t>
      </w:r>
      <w:r w:rsidRPr="00EF3B81">
        <w:rPr>
          <w:rFonts w:cs="Arial"/>
          <w:sz w:val="16"/>
          <w:szCs w:val="16"/>
          <w:rtl/>
        </w:rPr>
        <w:t>(נכ"ג ח"ד קצז ע"ד)</w:t>
      </w:r>
      <w:r>
        <w:rPr>
          <w:rFonts w:cs="Arial" w:hint="cs"/>
          <w:rtl/>
        </w:rPr>
        <w:t>-</w:t>
      </w:r>
      <w:r w:rsidRPr="00EF3B81">
        <w:rPr>
          <w:rFonts w:cs="Arial"/>
          <w:rtl/>
        </w:rPr>
        <w:t xml:space="preserve"> שפחה זו שהתיר ר' טרפון לישא אותה הממזר </w:t>
      </w:r>
      <w:r>
        <w:rPr>
          <w:rFonts w:cs="Arial" w:hint="cs"/>
          <w:rtl/>
        </w:rPr>
        <w:t xml:space="preserve">- </w:t>
      </w:r>
      <w:r w:rsidRPr="00EF3B81">
        <w:rPr>
          <w:rFonts w:cs="Arial"/>
          <w:rtl/>
        </w:rPr>
        <w:t>צריכה שתקבל עליה המצות שהיא חייבת בהן ותטבול לשם עבדות</w:t>
      </w:r>
      <w:r>
        <w:rPr>
          <w:rFonts w:cs="Arial" w:hint="cs"/>
          <w:rtl/>
        </w:rPr>
        <w:t>,</w:t>
      </w:r>
      <w:r w:rsidRPr="00EF3B81">
        <w:rPr>
          <w:rFonts w:cs="Arial"/>
          <w:rtl/>
        </w:rPr>
        <w:t xml:space="preserve"> שאם לא כן גויה היא ולא היה מתיר רבי טרפון לממזר לנושאה</w:t>
      </w:r>
      <w:r>
        <w:rPr>
          <w:rFonts w:cs="Arial" w:hint="cs"/>
          <w:rtl/>
        </w:rPr>
        <w:t>.</w:t>
      </w:r>
      <w:r>
        <w:rPr>
          <w:rFonts w:cs="Arial" w:hint="cs"/>
          <w:color w:val="E36C0A" w:themeColor="accent6" w:themeShade="BF"/>
          <w:rtl/>
        </w:rPr>
        <w:t xml:space="preserve"> </w:t>
      </w:r>
      <w:r w:rsidRPr="00485C69">
        <w:rPr>
          <w:rFonts w:cs="Arial" w:hint="cs"/>
          <w:color w:val="E36C0A" w:themeColor="accent6" w:themeShade="BF"/>
          <w:rtl/>
        </w:rPr>
        <w:t>(וכ"פ בשו"ע)</w:t>
      </w:r>
    </w:p>
    <w:p w14:paraId="55E62D76" w14:textId="77777777" w:rsidR="00DF7D09" w:rsidRPr="00EF3B81" w:rsidRDefault="00DF7D09" w:rsidP="00DF7D09">
      <w:pPr>
        <w:ind w:left="360"/>
        <w:rPr>
          <w:u w:val="dotted"/>
        </w:rPr>
      </w:pPr>
      <w:r w:rsidRPr="00EF3B81">
        <w:rPr>
          <w:rFonts w:hint="cs"/>
          <w:u w:val="dotted"/>
          <w:rtl/>
        </w:rPr>
        <w:t>האם יש תקנה גם ל</w:t>
      </w:r>
      <w:r>
        <w:rPr>
          <w:rFonts w:hint="cs"/>
          <w:u w:val="dotted"/>
          <w:rtl/>
        </w:rPr>
        <w:t>בני ה</w:t>
      </w:r>
      <w:r w:rsidRPr="00EF3B81">
        <w:rPr>
          <w:rFonts w:hint="cs"/>
          <w:u w:val="dotted"/>
          <w:rtl/>
        </w:rPr>
        <w:t>ממזרת</w:t>
      </w:r>
      <w:r>
        <w:rPr>
          <w:rFonts w:hint="cs"/>
          <w:u w:val="dotted"/>
          <w:rtl/>
        </w:rPr>
        <w:t xml:space="preserve"> </w:t>
      </w:r>
      <w:r>
        <w:rPr>
          <w:rFonts w:hint="cs"/>
          <w:sz w:val="16"/>
          <w:szCs w:val="16"/>
          <w:u w:val="dotted"/>
          <w:rtl/>
        </w:rPr>
        <w:t>(</w:t>
      </w:r>
      <w:r w:rsidRPr="00EF3B81">
        <w:rPr>
          <w:rFonts w:hint="cs"/>
          <w:sz w:val="16"/>
          <w:szCs w:val="16"/>
          <w:u w:val="dotted"/>
          <w:rtl/>
        </w:rPr>
        <w:t>ע"י שתנשא לעבד/גוי)</w:t>
      </w:r>
      <w:r w:rsidRPr="00EF3B81">
        <w:rPr>
          <w:rFonts w:hint="cs"/>
          <w:u w:val="dotted"/>
          <w:rtl/>
        </w:rPr>
        <w:t>:</w:t>
      </w:r>
    </w:p>
    <w:p w14:paraId="7A6AD8DD" w14:textId="77777777" w:rsidR="00DF7D09" w:rsidRDefault="00DF7D09" w:rsidP="00DF7D09">
      <w:pPr>
        <w:pStyle w:val="ab"/>
        <w:numPr>
          <w:ilvl w:val="0"/>
          <w:numId w:val="11"/>
        </w:numPr>
        <w:rPr>
          <w:rFonts w:cs="Arial"/>
        </w:rPr>
      </w:pPr>
      <w:r w:rsidRPr="00EF3B81">
        <w:rPr>
          <w:rFonts w:cs="Arial"/>
          <w:rtl/>
        </w:rPr>
        <w:t xml:space="preserve">רי"ף </w:t>
      </w:r>
      <w:r w:rsidRPr="00EF3B81">
        <w:rPr>
          <w:rFonts w:cs="Arial"/>
          <w:sz w:val="16"/>
          <w:szCs w:val="16"/>
          <w:rtl/>
        </w:rPr>
        <w:t>(ל.)</w:t>
      </w:r>
      <w:r w:rsidRPr="00EF3B81">
        <w:rPr>
          <w:rFonts w:cs="Arial"/>
          <w:rtl/>
        </w:rPr>
        <w:t xml:space="preserve"> ורא"ש </w:t>
      </w:r>
      <w:r w:rsidRPr="00EF3B81">
        <w:rPr>
          <w:rFonts w:cs="Arial"/>
          <w:sz w:val="16"/>
          <w:szCs w:val="16"/>
          <w:rtl/>
        </w:rPr>
        <w:t>(סי' יח)</w:t>
      </w:r>
      <w:r>
        <w:rPr>
          <w:rFonts w:cs="Arial" w:hint="cs"/>
          <w:rtl/>
        </w:rPr>
        <w:t>-</w:t>
      </w:r>
      <w:r w:rsidRPr="00EF3B81">
        <w:rPr>
          <w:rFonts w:cs="Arial"/>
          <w:rtl/>
        </w:rPr>
        <w:t xml:space="preserve"> ודוקא ממזר לשפחה</w:t>
      </w:r>
      <w:r>
        <w:rPr>
          <w:rFonts w:cs="Arial" w:hint="cs"/>
          <w:rtl/>
        </w:rPr>
        <w:t>,</w:t>
      </w:r>
      <w:r w:rsidRPr="00EF3B81">
        <w:rPr>
          <w:rFonts w:cs="Arial"/>
          <w:rtl/>
        </w:rPr>
        <w:t xml:space="preserve"> אבל ממזרת לעבד</w:t>
      </w:r>
      <w:r>
        <w:rPr>
          <w:rFonts w:cs="Arial" w:hint="cs"/>
          <w:rtl/>
        </w:rPr>
        <w:t xml:space="preserve"> -</w:t>
      </w:r>
      <w:r w:rsidRPr="00EF3B81">
        <w:rPr>
          <w:rFonts w:cs="Arial"/>
          <w:rtl/>
        </w:rPr>
        <w:t xml:space="preserve"> לא</w:t>
      </w:r>
      <w:r>
        <w:rPr>
          <w:rStyle w:val="a7"/>
          <w:rFonts w:cs="Arial"/>
          <w:rtl/>
        </w:rPr>
        <w:footnoteReference w:id="403"/>
      </w:r>
      <w:r>
        <w:rPr>
          <w:rFonts w:cs="Arial" w:hint="cs"/>
          <w:rtl/>
        </w:rPr>
        <w:t>,</w:t>
      </w:r>
      <w:r w:rsidRPr="00EF3B81">
        <w:rPr>
          <w:rFonts w:cs="Arial"/>
          <w:rtl/>
        </w:rPr>
        <w:t xml:space="preserve"> דעבד אין לו חייס. </w:t>
      </w:r>
      <w:r>
        <w:rPr>
          <w:rFonts w:cs="Arial" w:hint="cs"/>
          <w:rtl/>
        </w:rPr>
        <w:t xml:space="preserve">(וכ"פ ח"מ </w:t>
      </w:r>
      <w:r>
        <w:rPr>
          <w:rFonts w:cs="Arial" w:hint="cs"/>
          <w:sz w:val="16"/>
          <w:szCs w:val="16"/>
          <w:rtl/>
        </w:rPr>
        <w:t>[סק"כ]</w:t>
      </w:r>
      <w:r>
        <w:rPr>
          <w:rFonts w:cs="Arial" w:hint="cs"/>
          <w:rtl/>
        </w:rPr>
        <w:t>)</w:t>
      </w:r>
    </w:p>
    <w:p w14:paraId="700E7DAF"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6F895E3" w14:textId="77777777" w:rsidR="00DF7D09" w:rsidRDefault="00DF7D09" w:rsidP="00DF7D09">
      <w:pPr>
        <w:rPr>
          <w:rtl/>
        </w:rPr>
      </w:pPr>
      <w:r>
        <w:rPr>
          <w:rFonts w:cs="Arial"/>
          <w:rtl/>
        </w:rPr>
        <w:t>ממזר הבא על ה</w:t>
      </w:r>
      <w:r>
        <w:rPr>
          <w:rFonts w:cs="Arial" w:hint="cs"/>
          <w:rtl/>
        </w:rPr>
        <w:t>גויה</w:t>
      </w:r>
      <w:r>
        <w:rPr>
          <w:rFonts w:cs="Arial"/>
          <w:rtl/>
        </w:rPr>
        <w:t xml:space="preserve">, הולד </w:t>
      </w:r>
      <w:r>
        <w:rPr>
          <w:rFonts w:cs="Arial" w:hint="cs"/>
          <w:rtl/>
        </w:rPr>
        <w:t>גוי</w:t>
      </w:r>
      <w:r>
        <w:rPr>
          <w:rFonts w:cs="Arial"/>
          <w:rtl/>
        </w:rPr>
        <w:t>. ואם נתגייר, הרי הוא כישראל. ואם בא על השפחה</w:t>
      </w:r>
      <w:r>
        <w:rPr>
          <w:rStyle w:val="a7"/>
          <w:rFonts w:cs="Arial"/>
          <w:rtl/>
        </w:rPr>
        <w:footnoteReference w:id="404"/>
      </w:r>
      <w:r>
        <w:rPr>
          <w:rFonts w:cs="Arial" w:hint="cs"/>
          <w:rtl/>
        </w:rPr>
        <w:t>,</w:t>
      </w:r>
      <w:r>
        <w:rPr>
          <w:rFonts w:cs="Arial"/>
          <w:rtl/>
        </w:rPr>
        <w:t xml:space="preserve"> הולד עבד. נשתחרר, הרי הוא בן חורין. לפיכך, ממזר נושא לכתחלה שפחה שקבלה עליה מצות וטבלה לשם עבדות להתיר בניו שישתחררו ויהיו מותרים בישראלית. </w:t>
      </w:r>
    </w:p>
    <w:p w14:paraId="399B1449" w14:textId="77777777" w:rsidR="00DF7D09" w:rsidRPr="00813BA9" w:rsidRDefault="00DF7D09" w:rsidP="00DF7D09">
      <w:pPr>
        <w:rPr>
          <w:u w:val="single"/>
          <w:rtl/>
        </w:rPr>
      </w:pPr>
      <w:r w:rsidRPr="00813BA9">
        <w:rPr>
          <w:rFonts w:hint="cs"/>
          <w:u w:val="single"/>
          <w:rtl/>
        </w:rPr>
        <w:t>האם תקנת הממזר הנ"ל שייכת גם אצל ספק ממזר:</w:t>
      </w:r>
    </w:p>
    <w:p w14:paraId="0D6600E0" w14:textId="77777777" w:rsidR="00DF7D09" w:rsidRDefault="00DF7D09" w:rsidP="00DF7D09">
      <w:pPr>
        <w:pStyle w:val="ab"/>
        <w:numPr>
          <w:ilvl w:val="0"/>
          <w:numId w:val="11"/>
        </w:numPr>
        <w:rPr>
          <w:rtl/>
        </w:rPr>
      </w:pPr>
      <w:r w:rsidRPr="00813BA9">
        <w:rPr>
          <w:rFonts w:cs="Arial" w:hint="cs"/>
          <w:rtl/>
        </w:rPr>
        <w:lastRenderedPageBreak/>
        <w:t xml:space="preserve">פת"ש </w:t>
      </w:r>
      <w:r w:rsidRPr="00813BA9">
        <w:rPr>
          <w:rFonts w:cs="Arial" w:hint="cs"/>
          <w:sz w:val="16"/>
          <w:szCs w:val="16"/>
          <w:rtl/>
        </w:rPr>
        <w:t>(סקכ"ד)</w:t>
      </w:r>
      <w:r w:rsidRPr="00813BA9">
        <w:rPr>
          <w:rFonts w:cs="Arial" w:hint="cs"/>
          <w:rtl/>
        </w:rPr>
        <w:t xml:space="preserve">- </w:t>
      </w:r>
      <w:r w:rsidRPr="00813BA9">
        <w:rPr>
          <w:rFonts w:cs="Arial"/>
          <w:rtl/>
        </w:rPr>
        <w:t>עבה"ט בשם רש"ך דדוק' ודאי ממזר</w:t>
      </w:r>
      <w:r>
        <w:rPr>
          <w:rFonts w:cs="Arial" w:hint="cs"/>
          <w:rtl/>
        </w:rPr>
        <w:t>.</w:t>
      </w:r>
      <w:r w:rsidRPr="00813BA9">
        <w:rPr>
          <w:rFonts w:cs="Arial"/>
          <w:rtl/>
        </w:rPr>
        <w:t xml:space="preserve"> ועיין בס' בני חי' שמ"כ כ"י מהחכם רבי שלמה בן עזרא בשם גדול אחד שהורה שהספק ממזר יכול לטהר זרעו בזה האופן שאיש יהודי ישחרר שפחתו בעל מנת שתנש' לכשר ואז זה הס' ממזר יכול לישא אותה שפחה אם הוא כשר גם זרעו כשר ואם הוא ממזר נמצ' שהשפחה אינה משוחררת כו' ע"ש (וכ</w:t>
      </w:r>
      <w:r>
        <w:rPr>
          <w:rFonts w:cs="Arial" w:hint="cs"/>
          <w:rtl/>
        </w:rPr>
        <w:t>יו"ב</w:t>
      </w:r>
      <w:r w:rsidRPr="00813BA9">
        <w:rPr>
          <w:rFonts w:cs="Arial"/>
          <w:rtl/>
        </w:rPr>
        <w:t xml:space="preserve"> כ' הרמ"ע מפאנו במאמר חיקור דין שיובא לקמן סעיף כב סקכ"ה). ומ"ש הבה"ט אבל הרדב"ז פסק דאפילו ספק ממזר כו' עיין בס' בר</w:t>
      </w:r>
      <w:r>
        <w:rPr>
          <w:rFonts w:cs="Arial" w:hint="cs"/>
          <w:rtl/>
        </w:rPr>
        <w:t>כ</w:t>
      </w:r>
      <w:r w:rsidRPr="00813BA9">
        <w:rPr>
          <w:rFonts w:cs="Arial"/>
          <w:rtl/>
        </w:rPr>
        <w:t xml:space="preserve">"י </w:t>
      </w:r>
      <w:r>
        <w:rPr>
          <w:rFonts w:cs="Arial" w:hint="cs"/>
          <w:rtl/>
        </w:rPr>
        <w:t>(</w:t>
      </w:r>
      <w:r w:rsidRPr="00813BA9">
        <w:rPr>
          <w:rFonts w:cs="Arial"/>
          <w:rtl/>
        </w:rPr>
        <w:t>אות יב</w:t>
      </w:r>
      <w:r>
        <w:rPr>
          <w:rFonts w:cs="Arial" w:hint="cs"/>
          <w:rtl/>
        </w:rPr>
        <w:t>)</w:t>
      </w:r>
      <w:r w:rsidRPr="00813BA9">
        <w:rPr>
          <w:rFonts w:cs="Arial"/>
          <w:rtl/>
        </w:rPr>
        <w:t xml:space="preserve"> שהביא דבתשובת זרע אברהם </w:t>
      </w:r>
      <w:r>
        <w:rPr>
          <w:rFonts w:cs="Arial" w:hint="cs"/>
          <w:rtl/>
        </w:rPr>
        <w:t>(</w:t>
      </w:r>
      <w:r w:rsidRPr="00813BA9">
        <w:rPr>
          <w:rFonts w:cs="Arial"/>
          <w:rtl/>
        </w:rPr>
        <w:t>חי</w:t>
      </w:r>
      <w:r>
        <w:rPr>
          <w:rFonts w:cs="Arial" w:hint="cs"/>
          <w:rtl/>
        </w:rPr>
        <w:t>ו</w:t>
      </w:r>
      <w:r w:rsidRPr="00813BA9">
        <w:rPr>
          <w:rFonts w:cs="Arial"/>
          <w:rtl/>
        </w:rPr>
        <w:t>"ד סי</w:t>
      </w:r>
      <w:r>
        <w:rPr>
          <w:rFonts w:cs="Arial" w:hint="cs"/>
          <w:rtl/>
        </w:rPr>
        <w:t>'</w:t>
      </w:r>
      <w:r w:rsidRPr="00813BA9">
        <w:rPr>
          <w:rFonts w:cs="Arial"/>
          <w:rtl/>
        </w:rPr>
        <w:t xml:space="preserve"> כז</w:t>
      </w:r>
      <w:r>
        <w:rPr>
          <w:rFonts w:cs="Arial" w:hint="cs"/>
          <w:rtl/>
        </w:rPr>
        <w:t>)</w:t>
      </w:r>
      <w:r w:rsidRPr="00813BA9">
        <w:rPr>
          <w:rFonts w:cs="Arial"/>
          <w:rtl/>
        </w:rPr>
        <w:t xml:space="preserve"> הכריע כדעת הרדב"ז דספק ממזר מותר בשפחה וכיפי תלה לה מדברי הרמב"ם והתפלא על תשובת פני משה </w:t>
      </w:r>
      <w:r>
        <w:rPr>
          <w:rFonts w:cs="Arial" w:hint="cs"/>
          <w:rtl/>
        </w:rPr>
        <w:t>(</w:t>
      </w:r>
      <w:r w:rsidRPr="00813BA9">
        <w:rPr>
          <w:rFonts w:cs="Arial"/>
          <w:rtl/>
        </w:rPr>
        <w:t>ח"ג סי</w:t>
      </w:r>
      <w:r>
        <w:rPr>
          <w:rFonts w:cs="Arial" w:hint="cs"/>
          <w:rtl/>
        </w:rPr>
        <w:t>'</w:t>
      </w:r>
      <w:r w:rsidRPr="00813BA9">
        <w:rPr>
          <w:rFonts w:cs="Arial"/>
          <w:rtl/>
        </w:rPr>
        <w:t xml:space="preserve"> א</w:t>
      </w:r>
      <w:r>
        <w:rPr>
          <w:rFonts w:cs="Arial" w:hint="cs"/>
          <w:rtl/>
        </w:rPr>
        <w:t>)</w:t>
      </w:r>
      <w:r w:rsidRPr="00813BA9">
        <w:rPr>
          <w:rFonts w:cs="Arial"/>
          <w:rtl/>
        </w:rPr>
        <w:t xml:space="preserve"> דפליג על הרדב"ז. והוא ז"ל תמה עליו ועל הרדב"ז</w:t>
      </w:r>
      <w:r>
        <w:rPr>
          <w:rFonts w:cs="Arial" w:hint="cs"/>
          <w:rtl/>
        </w:rPr>
        <w:t>,</w:t>
      </w:r>
      <w:r w:rsidRPr="00813BA9">
        <w:rPr>
          <w:rFonts w:cs="Arial"/>
          <w:rtl/>
        </w:rPr>
        <w:t xml:space="preserve"> דמדברי הרמב"ם והטור ומרן לעיל סעיף י"ז מבואר להדיא דספק ממזר אסור בשפחה דהרי שם בחציו עבד הבא על א"א הולד רק ספק ממזר (מדפסקו לקמן סימן מ"ד סי"א דאם קידש הויא ספק מקודשת והטור שכתב בדין זה דהולד ממזר צ"ל דלאו דוקא אלא כוונתו ספק ממזר) ואפ"ה אין לולד תקנה ואסור בשפחה ע"ש. גם בס' שעה"מ </w:t>
      </w:r>
      <w:r>
        <w:rPr>
          <w:rFonts w:cs="Arial" w:hint="cs"/>
          <w:rtl/>
        </w:rPr>
        <w:t>(</w:t>
      </w:r>
      <w:r w:rsidRPr="00813BA9">
        <w:rPr>
          <w:rFonts w:cs="Arial"/>
          <w:rtl/>
        </w:rPr>
        <w:t>פט"ו מהא"ב סוף דין ד</w:t>
      </w:r>
      <w:r>
        <w:rPr>
          <w:rFonts w:cs="Arial" w:hint="cs"/>
          <w:rtl/>
        </w:rPr>
        <w:t>)</w:t>
      </w:r>
      <w:r w:rsidRPr="00813BA9">
        <w:rPr>
          <w:rFonts w:cs="Arial"/>
          <w:rtl/>
        </w:rPr>
        <w:t xml:space="preserve"> תמה על הרדב"ז ותשובת זרע אברהם הנ"ל דאשתמיט מניהו דברי הר"ן והריטב"א וחידושי הרשב"א בר"פ עשרה יוחסין דמדבריהם מבואר להדיא דשתוקי ואסופי אסורים בשפחה ע"ש</w:t>
      </w:r>
      <w:r w:rsidRPr="00813BA9">
        <w:rPr>
          <w:rFonts w:cs="Arial" w:hint="cs"/>
          <w:rtl/>
        </w:rPr>
        <w:t>.</w:t>
      </w:r>
      <w:r w:rsidRPr="00813BA9">
        <w:rPr>
          <w:rFonts w:cs="Arial"/>
          <w:rtl/>
        </w:rPr>
        <w:t xml:space="preserve"> ובגליון ש"ע של רבינו עקיבא איגר זצ"ל כתב בשם שו"ת להרמב"ן סימן קפ"ח כדברי הרדב"ז הנ"ל דאפילו ספק ממזר מותר בשפחה ע"ש</w:t>
      </w:r>
      <w:r>
        <w:rPr>
          <w:rFonts w:hint="cs"/>
          <w:rtl/>
        </w:rPr>
        <w:t>.</w:t>
      </w:r>
    </w:p>
    <w:p w14:paraId="1D3C4860" w14:textId="77777777" w:rsidR="00DF7D09" w:rsidRDefault="00DF7D09" w:rsidP="00DF7D09">
      <w:pPr>
        <w:rPr>
          <w:rtl/>
        </w:rPr>
      </w:pPr>
    </w:p>
    <w:p w14:paraId="2CB14ACA" w14:textId="77777777" w:rsidR="00DF7D09" w:rsidRDefault="00DF7D09" w:rsidP="00DF7D09">
      <w:pPr>
        <w:pStyle w:val="2"/>
        <w:rPr>
          <w:rtl/>
        </w:rPr>
      </w:pPr>
      <w:r>
        <w:rPr>
          <w:rtl/>
        </w:rPr>
        <w:t>סעיף כא</w:t>
      </w:r>
      <w:r>
        <w:rPr>
          <w:rFonts w:hint="cs"/>
          <w:rtl/>
        </w:rPr>
        <w:t>: גוי שבא על אמו, והולידה בן, ונתגייר הבן.</w:t>
      </w:r>
    </w:p>
    <w:p w14:paraId="288EFEE7" w14:textId="77777777" w:rsidR="00DF7D09" w:rsidRPr="00D26B42" w:rsidRDefault="00DF7D09" w:rsidP="00DF7D09">
      <w:pPr>
        <w:rPr>
          <w:u w:val="single"/>
          <w:rtl/>
        </w:rPr>
      </w:pPr>
      <w:r w:rsidRPr="00D26B42">
        <w:rPr>
          <w:rFonts w:hint="cs"/>
          <w:u w:val="single"/>
          <w:rtl/>
        </w:rPr>
        <w:t>גוי שבא על אמו, והולידה בן, ונתגייר הבן:</w:t>
      </w:r>
    </w:p>
    <w:p w14:paraId="10D59D64" w14:textId="77777777" w:rsidR="00DF7D09" w:rsidRPr="00DB2574" w:rsidRDefault="00DF7D09" w:rsidP="00DF7D09">
      <w:pPr>
        <w:pStyle w:val="ab"/>
        <w:numPr>
          <w:ilvl w:val="0"/>
          <w:numId w:val="11"/>
        </w:numPr>
        <w:rPr>
          <w:rtl/>
        </w:rPr>
      </w:pPr>
      <w:r>
        <w:rPr>
          <w:rFonts w:cs="Arial" w:hint="cs"/>
          <w:rtl/>
        </w:rPr>
        <w:t xml:space="preserve">או"ז </w:t>
      </w:r>
      <w:r w:rsidRPr="00EF395E">
        <w:rPr>
          <w:rFonts w:cs="Arial"/>
          <w:sz w:val="16"/>
          <w:szCs w:val="16"/>
          <w:rtl/>
        </w:rPr>
        <w:t>(ח"א סי' תרז)</w:t>
      </w:r>
      <w:r>
        <w:rPr>
          <w:rFonts w:cs="Arial" w:hint="cs"/>
          <w:rtl/>
        </w:rPr>
        <w:t xml:space="preserve"> והגמ"ר </w:t>
      </w:r>
      <w:r w:rsidRPr="00EF395E">
        <w:rPr>
          <w:rFonts w:cs="Arial" w:hint="cs"/>
          <w:sz w:val="16"/>
          <w:szCs w:val="16"/>
          <w:rtl/>
        </w:rPr>
        <w:t>(</w:t>
      </w:r>
      <w:r w:rsidRPr="00EF395E">
        <w:rPr>
          <w:rFonts w:cs="Arial"/>
          <w:sz w:val="16"/>
          <w:szCs w:val="16"/>
          <w:rtl/>
        </w:rPr>
        <w:t>פ"ק דיבמות סי' צח)</w:t>
      </w:r>
      <w:r>
        <w:rPr>
          <w:rFonts w:cs="Arial" w:hint="cs"/>
          <w:rtl/>
        </w:rPr>
        <w:t>-</w:t>
      </w:r>
      <w:r w:rsidRPr="00FF5E8D">
        <w:rPr>
          <w:rFonts w:cs="Arial"/>
          <w:rtl/>
        </w:rPr>
        <w:t xml:space="preserve"> גוי שבא על אמו והוליד ממנה בן ונתגייר </w:t>
      </w:r>
      <w:r>
        <w:rPr>
          <w:rFonts w:cs="Arial" w:hint="cs"/>
          <w:rtl/>
        </w:rPr>
        <w:t xml:space="preserve">- </w:t>
      </w:r>
      <w:r w:rsidRPr="00FF5E8D">
        <w:rPr>
          <w:rFonts w:cs="Arial"/>
          <w:rtl/>
        </w:rPr>
        <w:t>מותר לבוא בקהל</w:t>
      </w:r>
      <w:r>
        <w:rPr>
          <w:rFonts w:cs="Arial" w:hint="cs"/>
          <w:rtl/>
        </w:rPr>
        <w:t>.</w:t>
      </w:r>
      <w:r w:rsidRPr="00101A0F">
        <w:rPr>
          <w:rFonts w:cs="Arial" w:hint="cs"/>
          <w:color w:val="E36C0A" w:themeColor="accent6" w:themeShade="BF"/>
          <w:rtl/>
        </w:rPr>
        <w:t xml:space="preserve"> </w:t>
      </w:r>
      <w:r w:rsidRPr="00485C69">
        <w:rPr>
          <w:rFonts w:cs="Arial" w:hint="cs"/>
          <w:color w:val="E36C0A" w:themeColor="accent6" w:themeShade="BF"/>
          <w:rtl/>
        </w:rPr>
        <w:t>(וכ"פ בשו"ע)</w:t>
      </w:r>
    </w:p>
    <w:p w14:paraId="6E03C504"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1AA136E" w14:textId="77777777" w:rsidR="00DF7D09" w:rsidRDefault="00DF7D09" w:rsidP="00DF7D09">
      <w:pPr>
        <w:rPr>
          <w:rtl/>
        </w:rPr>
      </w:pPr>
      <w:r>
        <w:rPr>
          <w:rFonts w:cs="Arial" w:hint="cs"/>
          <w:rtl/>
        </w:rPr>
        <w:t>גוי</w:t>
      </w:r>
      <w:r>
        <w:rPr>
          <w:rFonts w:cs="Arial"/>
          <w:rtl/>
        </w:rPr>
        <w:t xml:space="preserve"> שבא על אמו והוליד ממנה בן, ונתגייר</w:t>
      </w:r>
      <w:r>
        <w:rPr>
          <w:rStyle w:val="a7"/>
          <w:rFonts w:cs="Arial"/>
          <w:rtl/>
        </w:rPr>
        <w:footnoteReference w:id="405"/>
      </w:r>
      <w:r>
        <w:rPr>
          <w:rFonts w:cs="Arial"/>
          <w:rtl/>
        </w:rPr>
        <w:t xml:space="preserve"> אותו הבן, מותר לבא בקהל. </w:t>
      </w:r>
    </w:p>
    <w:p w14:paraId="14B828DF" w14:textId="77777777" w:rsidR="00DF7D09" w:rsidRDefault="00DF7D09" w:rsidP="00DF7D09">
      <w:pPr>
        <w:rPr>
          <w:rtl/>
        </w:rPr>
      </w:pPr>
    </w:p>
    <w:p w14:paraId="7804B88B" w14:textId="77777777" w:rsidR="00DF7D09" w:rsidRDefault="00DF7D09" w:rsidP="00DF7D09">
      <w:pPr>
        <w:pStyle w:val="2"/>
        <w:rPr>
          <w:rtl/>
        </w:rPr>
      </w:pPr>
      <w:r>
        <w:rPr>
          <w:rtl/>
        </w:rPr>
        <w:t>סעיף כב</w:t>
      </w:r>
      <w:r>
        <w:rPr>
          <w:rFonts w:hint="cs"/>
          <w:rtl/>
        </w:rPr>
        <w:t xml:space="preserve">: גר/עבד משוחרר עם ממזרת </w:t>
      </w:r>
      <w:r>
        <w:rPr>
          <w:rFonts w:hint="cs"/>
          <w:sz w:val="20"/>
          <w:szCs w:val="20"/>
          <w:rtl/>
        </w:rPr>
        <w:t>(וכן להפך)</w:t>
      </w:r>
      <w:r>
        <w:rPr>
          <w:rFonts w:hint="cs"/>
          <w:rtl/>
        </w:rPr>
        <w:t>.</w:t>
      </w:r>
    </w:p>
    <w:p w14:paraId="68289BEA" w14:textId="77777777" w:rsidR="00DF7D09" w:rsidRDefault="00DF7D09" w:rsidP="00DF7D09">
      <w:pPr>
        <w:rPr>
          <w:rFonts w:cs="Arial"/>
          <w:rtl/>
        </w:rPr>
      </w:pPr>
      <w:r w:rsidRPr="00EF395E">
        <w:rPr>
          <w:rFonts w:cs="Arial"/>
          <w:b/>
          <w:bCs/>
          <w:rtl/>
        </w:rPr>
        <w:t xml:space="preserve">קידושין </w:t>
      </w:r>
      <w:r w:rsidRPr="00EF395E">
        <w:rPr>
          <w:rFonts w:cs="Arial" w:hint="cs"/>
          <w:b/>
          <w:bCs/>
          <w:sz w:val="16"/>
          <w:szCs w:val="16"/>
          <w:rtl/>
        </w:rPr>
        <w:t>(</w:t>
      </w:r>
      <w:r w:rsidRPr="00EF395E">
        <w:rPr>
          <w:rFonts w:cs="Arial"/>
          <w:b/>
          <w:bCs/>
          <w:sz w:val="16"/>
          <w:szCs w:val="16"/>
          <w:rtl/>
        </w:rPr>
        <w:t>פ</w:t>
      </w:r>
      <w:r w:rsidRPr="00EF395E">
        <w:rPr>
          <w:rFonts w:cs="Arial" w:hint="cs"/>
          <w:b/>
          <w:bCs/>
          <w:sz w:val="16"/>
          <w:szCs w:val="16"/>
          <w:rtl/>
        </w:rPr>
        <w:t>'</w:t>
      </w:r>
      <w:r w:rsidRPr="00EF395E">
        <w:rPr>
          <w:rFonts w:cs="Arial"/>
          <w:b/>
          <w:bCs/>
          <w:sz w:val="16"/>
          <w:szCs w:val="16"/>
          <w:rtl/>
        </w:rPr>
        <w:t xml:space="preserve"> י' יוחסין</w:t>
      </w:r>
      <w:r w:rsidRPr="00EF395E">
        <w:rPr>
          <w:rFonts w:cs="Arial" w:hint="cs"/>
          <w:b/>
          <w:bCs/>
          <w:sz w:val="16"/>
          <w:szCs w:val="16"/>
          <w:rtl/>
        </w:rPr>
        <w:t>)</w:t>
      </w:r>
      <w:r w:rsidRPr="00EF395E">
        <w:rPr>
          <w:rFonts w:cs="Arial"/>
          <w:b/>
          <w:bCs/>
          <w:sz w:val="16"/>
          <w:szCs w:val="16"/>
          <w:rtl/>
        </w:rPr>
        <w:t xml:space="preserve"> </w:t>
      </w:r>
      <w:r w:rsidRPr="00EF395E">
        <w:rPr>
          <w:rFonts w:cs="Arial"/>
          <w:b/>
          <w:bCs/>
          <w:rtl/>
        </w:rPr>
        <w:t>עב</w:t>
      </w:r>
      <w:r w:rsidRPr="00EF395E">
        <w:rPr>
          <w:rFonts w:cs="Arial" w:hint="cs"/>
          <w:b/>
          <w:bCs/>
          <w:rtl/>
        </w:rPr>
        <w:t xml:space="preserve"> ע"ב</w:t>
      </w:r>
      <w:r w:rsidRPr="00EF395E">
        <w:rPr>
          <w:rFonts w:cs="Arial"/>
          <w:b/>
          <w:bCs/>
          <w:rtl/>
        </w:rPr>
        <w:t>:</w:t>
      </w:r>
      <w:r>
        <w:rPr>
          <w:rFonts w:cs="Arial"/>
          <w:rtl/>
        </w:rPr>
        <w:t xml:space="preserve"> </w:t>
      </w:r>
      <w:r w:rsidRPr="00D12734">
        <w:rPr>
          <w:rFonts w:cs="Arial"/>
          <w:rtl/>
        </w:rPr>
        <w:t>ת"ר: גר נושא ממזרת</w:t>
      </w:r>
      <w:r>
        <w:rPr>
          <w:rStyle w:val="a7"/>
          <w:rFonts w:cs="Arial"/>
          <w:rtl/>
        </w:rPr>
        <w:footnoteReference w:id="406"/>
      </w:r>
      <w:r w:rsidRPr="00D12734">
        <w:rPr>
          <w:rFonts w:cs="Arial"/>
          <w:rtl/>
        </w:rPr>
        <w:t xml:space="preserve">, </w:t>
      </w:r>
      <w:r w:rsidRPr="00D12734">
        <w:rPr>
          <w:rFonts w:cs="Arial"/>
          <w:u w:val="single"/>
          <w:rtl/>
        </w:rPr>
        <w:t>דברי ר' יוסי</w:t>
      </w:r>
      <w:r w:rsidRPr="00D12734">
        <w:rPr>
          <w:rFonts w:cs="Arial"/>
          <w:rtl/>
        </w:rPr>
        <w:t xml:space="preserve">, </w:t>
      </w:r>
      <w:r w:rsidRPr="00D12734">
        <w:rPr>
          <w:rFonts w:cs="Arial"/>
          <w:u w:val="single"/>
          <w:rtl/>
        </w:rPr>
        <w:t>ר' יהודה אומר</w:t>
      </w:r>
      <w:r w:rsidRPr="00D12734">
        <w:rPr>
          <w:rFonts w:cs="Arial"/>
          <w:rtl/>
        </w:rPr>
        <w:t>: גר לא ישא ממזרת</w:t>
      </w:r>
      <w:r>
        <w:rPr>
          <w:rStyle w:val="a7"/>
          <w:rFonts w:cs="Arial"/>
          <w:rtl/>
        </w:rPr>
        <w:footnoteReference w:id="407"/>
      </w:r>
      <w:r>
        <w:rPr>
          <w:rFonts w:cs="Arial" w:hint="cs"/>
          <w:rtl/>
        </w:rPr>
        <w:t>.</w:t>
      </w:r>
      <w:r w:rsidRPr="006A2B09">
        <w:rPr>
          <w:rtl/>
        </w:rPr>
        <w:t xml:space="preserve"> </w:t>
      </w:r>
      <w:r w:rsidRPr="006A2B09">
        <w:rPr>
          <w:rFonts w:cs="Arial"/>
          <w:rtl/>
        </w:rPr>
        <w:t>אחד גר, אחד עבד משוחרר, וחלל - מותרים בכהנת.</w:t>
      </w:r>
      <w:r w:rsidRPr="00D12734">
        <w:rPr>
          <w:rtl/>
        </w:rPr>
        <w:t xml:space="preserve"> </w:t>
      </w:r>
      <w:r w:rsidRPr="00D12734">
        <w:rPr>
          <w:rFonts w:cs="Arial"/>
          <w:rtl/>
        </w:rPr>
        <w:t>מ"ט דרבי יוסי? חמשה קהלי כתיבי:</w:t>
      </w:r>
      <w:r>
        <w:rPr>
          <w:rFonts w:cs="Arial" w:hint="cs"/>
          <w:sz w:val="14"/>
          <w:szCs w:val="14"/>
          <w:rtl/>
        </w:rPr>
        <w:t xml:space="preserve"> (עג.)</w:t>
      </w:r>
      <w:r w:rsidRPr="00D12734">
        <w:rPr>
          <w:rFonts w:cs="Arial"/>
          <w:rtl/>
        </w:rPr>
        <w:t xml:space="preserve"> חד לכהנים, וחד ללוים, וחד לישראלים, וחד למישרי ממזר בשתוקי, וחד למישרי שתוקי בישראל, קהל גרים לא איקרי קהל.</w:t>
      </w:r>
      <w:r>
        <w:rPr>
          <w:rFonts w:cs="Arial" w:hint="cs"/>
          <w:rtl/>
        </w:rPr>
        <w:t>..</w:t>
      </w:r>
      <w:r w:rsidRPr="00D12734">
        <w:rPr>
          <w:rFonts w:cs="Arial"/>
          <w:rtl/>
        </w:rPr>
        <w:t xml:space="preserve"> </w:t>
      </w:r>
      <w:r w:rsidRPr="00D12734">
        <w:rPr>
          <w:rFonts w:cs="Arial"/>
          <w:u w:val="single"/>
          <w:rtl/>
        </w:rPr>
        <w:t>דרש ר' זירא במחוזא</w:t>
      </w:r>
      <w:r w:rsidRPr="00D12734">
        <w:rPr>
          <w:rFonts w:cs="Arial"/>
          <w:rtl/>
        </w:rPr>
        <w:t xml:space="preserve">: גר מותר בממזרת, רגמוהו כולי עלמא באתרוגייהו. </w:t>
      </w:r>
      <w:r w:rsidRPr="00D12734">
        <w:rPr>
          <w:rFonts w:cs="Arial"/>
          <w:u w:val="single"/>
          <w:rtl/>
        </w:rPr>
        <w:t>אמר רבא</w:t>
      </w:r>
      <w:r w:rsidRPr="00D12734">
        <w:rPr>
          <w:rFonts w:cs="Arial"/>
          <w:rtl/>
        </w:rPr>
        <w:t xml:space="preserve">: מי איכא דדריש מילתא כי האי בדוכתא דשכיחי גיורי! </w:t>
      </w:r>
      <w:r w:rsidRPr="00D12734">
        <w:rPr>
          <w:rFonts w:cs="Arial"/>
          <w:u w:val="single"/>
          <w:rtl/>
        </w:rPr>
        <w:t>דרש רבא במחוזא</w:t>
      </w:r>
      <w:r w:rsidRPr="00D12734">
        <w:rPr>
          <w:rFonts w:cs="Arial"/>
          <w:rtl/>
        </w:rPr>
        <w:t>: גר מותר בכהנת, טענוהו בשיראי. הדר דרש להו: גר מותר בממזרת</w:t>
      </w:r>
      <w:r>
        <w:rPr>
          <w:rFonts w:cs="Arial" w:hint="cs"/>
          <w:rtl/>
        </w:rPr>
        <w:t>.</w:t>
      </w:r>
      <w:r w:rsidRPr="00D12734">
        <w:rPr>
          <w:rFonts w:cs="Arial"/>
          <w:rtl/>
        </w:rPr>
        <w:t xml:space="preserve"> </w:t>
      </w:r>
      <w:r w:rsidRPr="00D12734">
        <w:rPr>
          <w:rFonts w:cs="Arial"/>
          <w:u w:val="single"/>
          <w:rtl/>
        </w:rPr>
        <w:t>אמרו ליה</w:t>
      </w:r>
      <w:r w:rsidRPr="00D12734">
        <w:rPr>
          <w:rFonts w:cs="Arial"/>
          <w:rtl/>
        </w:rPr>
        <w:t xml:space="preserve">: אפסידתא לקמייתא! </w:t>
      </w:r>
      <w:r w:rsidRPr="00D12734">
        <w:rPr>
          <w:rFonts w:cs="Arial"/>
          <w:u w:val="single"/>
          <w:rtl/>
        </w:rPr>
        <w:t>אמר להו</w:t>
      </w:r>
      <w:r w:rsidRPr="00D12734">
        <w:rPr>
          <w:rFonts w:cs="Arial"/>
          <w:rtl/>
        </w:rPr>
        <w:t>: דטבא לכו עבדי לכו, אי בעי מהכא נסיב, ואי בעי מהכא נסיב. והילכתא: גר מותר בכהנת ומותר בממזרת</w:t>
      </w:r>
      <w:r>
        <w:rPr>
          <w:rFonts w:cs="Arial" w:hint="cs"/>
          <w:rtl/>
        </w:rPr>
        <w:t>.</w:t>
      </w:r>
      <w:r w:rsidRPr="00D12734">
        <w:rPr>
          <w:rFonts w:cs="Arial"/>
          <w:rtl/>
        </w:rPr>
        <w:t xml:space="preserve"> מותר בכהנת, לא הוזהרו כשירות להנשא לפסולים; ומותר בממזרת, כרבי יוסי.</w:t>
      </w:r>
    </w:p>
    <w:p w14:paraId="78F23DBD" w14:textId="77777777" w:rsidR="00DF7D09" w:rsidRPr="006A2B09" w:rsidRDefault="00DF7D09" w:rsidP="00DF7D09">
      <w:pPr>
        <w:rPr>
          <w:rFonts w:cs="Arial"/>
          <w:rtl/>
        </w:rPr>
      </w:pPr>
      <w:r w:rsidRPr="00EF395E">
        <w:rPr>
          <w:rFonts w:cs="Arial"/>
          <w:b/>
          <w:bCs/>
          <w:rtl/>
        </w:rPr>
        <w:t xml:space="preserve">קידושין </w:t>
      </w:r>
      <w:r w:rsidRPr="00EF395E">
        <w:rPr>
          <w:rFonts w:cs="Arial" w:hint="cs"/>
          <w:b/>
          <w:bCs/>
          <w:sz w:val="16"/>
          <w:szCs w:val="16"/>
          <w:rtl/>
        </w:rPr>
        <w:t>(</w:t>
      </w:r>
      <w:r w:rsidRPr="00EF395E">
        <w:rPr>
          <w:rFonts w:cs="Arial"/>
          <w:b/>
          <w:bCs/>
          <w:sz w:val="16"/>
          <w:szCs w:val="16"/>
          <w:rtl/>
        </w:rPr>
        <w:t>פ</w:t>
      </w:r>
      <w:r w:rsidRPr="00EF395E">
        <w:rPr>
          <w:rFonts w:cs="Arial" w:hint="cs"/>
          <w:b/>
          <w:bCs/>
          <w:sz w:val="16"/>
          <w:szCs w:val="16"/>
          <w:rtl/>
        </w:rPr>
        <w:t>'</w:t>
      </w:r>
      <w:r w:rsidRPr="00EF395E">
        <w:rPr>
          <w:rFonts w:cs="Arial"/>
          <w:b/>
          <w:bCs/>
          <w:sz w:val="16"/>
          <w:szCs w:val="16"/>
          <w:rtl/>
        </w:rPr>
        <w:t xml:space="preserve"> י' יוחסין</w:t>
      </w:r>
      <w:r w:rsidRPr="00EF395E">
        <w:rPr>
          <w:rFonts w:cs="Arial" w:hint="cs"/>
          <w:b/>
          <w:bCs/>
          <w:sz w:val="16"/>
          <w:szCs w:val="16"/>
          <w:rtl/>
        </w:rPr>
        <w:t>)</w:t>
      </w:r>
      <w:r w:rsidRPr="00EF395E">
        <w:rPr>
          <w:rFonts w:cs="Arial"/>
          <w:b/>
          <w:bCs/>
          <w:sz w:val="16"/>
          <w:szCs w:val="16"/>
          <w:rtl/>
        </w:rPr>
        <w:t xml:space="preserve"> </w:t>
      </w:r>
      <w:r w:rsidRPr="00EF395E">
        <w:rPr>
          <w:rFonts w:cs="Arial"/>
          <w:b/>
          <w:bCs/>
          <w:rtl/>
        </w:rPr>
        <w:t>ע</w:t>
      </w:r>
      <w:r>
        <w:rPr>
          <w:rFonts w:cs="Arial" w:hint="cs"/>
          <w:b/>
          <w:bCs/>
          <w:rtl/>
        </w:rPr>
        <w:t>ה</w:t>
      </w:r>
      <w:r w:rsidRPr="00EF395E">
        <w:rPr>
          <w:rFonts w:cs="Arial" w:hint="cs"/>
          <w:b/>
          <w:bCs/>
          <w:rtl/>
        </w:rPr>
        <w:t xml:space="preserve"> ע"ב</w:t>
      </w:r>
      <w:r w:rsidRPr="00EF395E">
        <w:rPr>
          <w:rFonts w:cs="Arial"/>
          <w:b/>
          <w:bCs/>
          <w:rtl/>
        </w:rPr>
        <w:t>:</w:t>
      </w:r>
      <w:r>
        <w:rPr>
          <w:rFonts w:cs="Arial" w:hint="cs"/>
          <w:rtl/>
        </w:rPr>
        <w:t xml:space="preserve"> </w:t>
      </w:r>
      <w:r w:rsidRPr="00F85A48">
        <w:rPr>
          <w:rFonts w:cs="Arial"/>
          <w:rtl/>
        </w:rPr>
        <w:t>דתניא: גר עד עשרה דורות - מותר בממזרת, מכאן ואילך - אסור בממזרת; ויש אומרים: עד שישתקע שם עבודת כוכבים ממנו.</w:t>
      </w:r>
    </w:p>
    <w:p w14:paraId="003784C8" w14:textId="77777777" w:rsidR="00DF7D09" w:rsidRPr="00F85A48" w:rsidRDefault="00DF7D09" w:rsidP="00DF7D09">
      <w:pPr>
        <w:rPr>
          <w:u w:val="single"/>
          <w:rtl/>
        </w:rPr>
      </w:pPr>
      <w:r w:rsidRPr="00F85A48">
        <w:rPr>
          <w:rFonts w:hint="cs"/>
          <w:u w:val="single"/>
          <w:rtl/>
        </w:rPr>
        <w:t>נישואין של גר/עבד</w:t>
      </w:r>
      <w:r>
        <w:rPr>
          <w:rFonts w:hint="cs"/>
          <w:u w:val="single"/>
          <w:rtl/>
        </w:rPr>
        <w:t xml:space="preserve"> משוחרר</w:t>
      </w:r>
      <w:r w:rsidRPr="00F85A48">
        <w:rPr>
          <w:rFonts w:hint="cs"/>
          <w:u w:val="single"/>
          <w:rtl/>
        </w:rPr>
        <w:t xml:space="preserve"> עם ממזרת </w:t>
      </w:r>
      <w:r w:rsidRPr="00F85A48">
        <w:rPr>
          <w:rFonts w:hint="cs"/>
          <w:sz w:val="16"/>
          <w:szCs w:val="16"/>
          <w:u w:val="single"/>
          <w:rtl/>
        </w:rPr>
        <w:t>(וכן להפך)</w:t>
      </w:r>
      <w:r w:rsidRPr="00F85A48">
        <w:rPr>
          <w:rFonts w:hint="cs"/>
          <w:u w:val="single"/>
          <w:rtl/>
        </w:rPr>
        <w:t>:</w:t>
      </w:r>
    </w:p>
    <w:p w14:paraId="6CEDAFB7" w14:textId="77777777" w:rsidR="00DF7D09" w:rsidRDefault="00DF7D09" w:rsidP="00DF7D09">
      <w:pPr>
        <w:pStyle w:val="ab"/>
        <w:numPr>
          <w:ilvl w:val="0"/>
          <w:numId w:val="11"/>
        </w:numPr>
      </w:pPr>
      <w:r>
        <w:rPr>
          <w:rFonts w:cs="Arial"/>
          <w:rtl/>
        </w:rPr>
        <w:t xml:space="preserve">רמב"ם </w:t>
      </w:r>
      <w:r w:rsidRPr="006A2B09">
        <w:rPr>
          <w:rFonts w:cs="Arial" w:hint="cs"/>
          <w:sz w:val="16"/>
          <w:szCs w:val="16"/>
          <w:rtl/>
        </w:rPr>
        <w:t>(</w:t>
      </w:r>
      <w:r w:rsidRPr="006A2B09">
        <w:rPr>
          <w:rFonts w:cs="Arial"/>
          <w:sz w:val="16"/>
          <w:szCs w:val="16"/>
          <w:rtl/>
        </w:rPr>
        <w:t>פט"ו מ</w:t>
      </w:r>
      <w:r w:rsidRPr="006A2B09">
        <w:rPr>
          <w:rFonts w:cs="Arial" w:hint="cs"/>
          <w:sz w:val="16"/>
          <w:szCs w:val="16"/>
          <w:rtl/>
        </w:rPr>
        <w:t xml:space="preserve">אי"ב </w:t>
      </w:r>
      <w:r w:rsidRPr="006A2B09">
        <w:rPr>
          <w:rFonts w:cs="Arial"/>
          <w:sz w:val="16"/>
          <w:szCs w:val="16"/>
          <w:rtl/>
        </w:rPr>
        <w:t>ה"ז)</w:t>
      </w:r>
      <w:r>
        <w:rPr>
          <w:rFonts w:cs="Arial" w:hint="cs"/>
          <w:rtl/>
        </w:rPr>
        <w:t xml:space="preserve"> וטור- </w:t>
      </w:r>
      <w:r w:rsidRPr="001862E4">
        <w:rPr>
          <w:rFonts w:cs="Arial"/>
          <w:rtl/>
        </w:rPr>
        <w:t>גר ועבד משוחרר מותרין בממזרת</w:t>
      </w:r>
      <w:r>
        <w:rPr>
          <w:rFonts w:cs="Arial" w:hint="cs"/>
          <w:rtl/>
        </w:rPr>
        <w:t>,</w:t>
      </w:r>
      <w:r w:rsidRPr="001862E4">
        <w:rPr>
          <w:rFonts w:cs="Arial"/>
          <w:rtl/>
        </w:rPr>
        <w:t xml:space="preserve"> וכן ממזר מותר בגיורת ובמשוחררת</w:t>
      </w:r>
      <w:r>
        <w:rPr>
          <w:rFonts w:cs="Arial" w:hint="cs"/>
          <w:rtl/>
        </w:rPr>
        <w:t>,</w:t>
      </w:r>
      <w:r w:rsidRPr="001862E4">
        <w:rPr>
          <w:rFonts w:cs="Arial"/>
          <w:rtl/>
        </w:rPr>
        <w:t xml:space="preserve"> והולד ממזר</w:t>
      </w:r>
      <w:r>
        <w:rPr>
          <w:rFonts w:cs="Arial" w:hint="cs"/>
          <w:sz w:val="16"/>
          <w:szCs w:val="16"/>
          <w:rtl/>
        </w:rPr>
        <w:t xml:space="preserve"> (ל' הטור)</w:t>
      </w:r>
      <w:r>
        <w:rPr>
          <w:rFonts w:cs="Arial" w:hint="cs"/>
          <w:rtl/>
        </w:rPr>
        <w:t>.</w:t>
      </w:r>
      <w:r w:rsidRPr="001862E4">
        <w:rPr>
          <w:rFonts w:cs="Arial"/>
          <w:rtl/>
        </w:rPr>
        <w:t xml:space="preserve"> </w:t>
      </w:r>
      <w:r w:rsidRPr="00485C69">
        <w:rPr>
          <w:rFonts w:cs="Arial" w:hint="cs"/>
          <w:color w:val="E36C0A" w:themeColor="accent6" w:themeShade="BF"/>
          <w:rtl/>
        </w:rPr>
        <w:t>(וכ"פ בשו"ע)</w:t>
      </w:r>
    </w:p>
    <w:p w14:paraId="757AEF1F" w14:textId="77777777" w:rsidR="00DF7D09" w:rsidRPr="00F85A48" w:rsidRDefault="00DF7D09" w:rsidP="00DF7D09">
      <w:pPr>
        <w:ind w:left="360"/>
        <w:rPr>
          <w:u w:val="dotted"/>
        </w:rPr>
      </w:pPr>
      <w:r w:rsidRPr="00F85A48">
        <w:rPr>
          <w:rFonts w:hint="cs"/>
          <w:u w:val="dotted"/>
          <w:rtl/>
        </w:rPr>
        <w:t>ומה הדין לבנם של הגרים:</w:t>
      </w:r>
    </w:p>
    <w:p w14:paraId="08347938" w14:textId="77777777" w:rsidR="00DF7D09" w:rsidRPr="00F85A48" w:rsidRDefault="00DF7D09" w:rsidP="00DF7D09">
      <w:pPr>
        <w:pStyle w:val="ab"/>
        <w:numPr>
          <w:ilvl w:val="0"/>
          <w:numId w:val="11"/>
        </w:numPr>
      </w:pPr>
      <w:r w:rsidRPr="00F85A48">
        <w:rPr>
          <w:rFonts w:cs="Arial"/>
          <w:rtl/>
        </w:rPr>
        <w:lastRenderedPageBreak/>
        <w:t xml:space="preserve">רא"ש </w:t>
      </w:r>
      <w:r w:rsidRPr="00F85A48">
        <w:rPr>
          <w:rFonts w:cs="Arial"/>
          <w:sz w:val="16"/>
          <w:szCs w:val="16"/>
          <w:rtl/>
        </w:rPr>
        <w:t>(סי' ה)</w:t>
      </w:r>
      <w:r>
        <w:rPr>
          <w:rFonts w:cs="Arial" w:hint="cs"/>
          <w:rtl/>
        </w:rPr>
        <w:t xml:space="preserve"> וטור- </w:t>
      </w:r>
      <w:r w:rsidRPr="001862E4">
        <w:rPr>
          <w:rFonts w:cs="Arial"/>
          <w:rtl/>
        </w:rPr>
        <w:t>ואפילו היתה הורתו ולידתו בקדושה כגון שהיה אביו גר ונשא גיורת אפ"ה מותר בממזרת ודוקא עד י' דורות אבל מכאן ואילך אסור שכבר נשתקע ממנו שם גירות ויבאו לומר ישראל נושא ממזרת</w:t>
      </w:r>
      <w:r>
        <w:rPr>
          <w:rFonts w:cs="Arial" w:hint="cs"/>
          <w:sz w:val="16"/>
          <w:szCs w:val="16"/>
          <w:rtl/>
        </w:rPr>
        <w:t xml:space="preserve"> (ל' הטור)</w:t>
      </w:r>
      <w:r>
        <w:rPr>
          <w:rFonts w:cs="Arial" w:hint="cs"/>
          <w:rtl/>
        </w:rPr>
        <w:t>.</w:t>
      </w:r>
      <w:r w:rsidRPr="001862E4">
        <w:rPr>
          <w:rFonts w:cs="Arial"/>
          <w:rtl/>
        </w:rPr>
        <w:t xml:space="preserve"> </w:t>
      </w:r>
    </w:p>
    <w:p w14:paraId="601AFDAF" w14:textId="77777777" w:rsidR="00DF7D09" w:rsidRPr="00F85A48" w:rsidRDefault="00DF7D09" w:rsidP="00DF7D09">
      <w:pPr>
        <w:pStyle w:val="ab"/>
        <w:numPr>
          <w:ilvl w:val="0"/>
          <w:numId w:val="11"/>
        </w:numPr>
      </w:pPr>
      <w:r>
        <w:rPr>
          <w:rFonts w:cs="Arial"/>
          <w:rtl/>
        </w:rPr>
        <w:t xml:space="preserve">רמב"ם </w:t>
      </w:r>
      <w:r w:rsidRPr="006A2B09">
        <w:rPr>
          <w:rFonts w:cs="Arial" w:hint="cs"/>
          <w:sz w:val="16"/>
          <w:szCs w:val="16"/>
          <w:rtl/>
        </w:rPr>
        <w:t>(</w:t>
      </w:r>
      <w:r w:rsidRPr="006A2B09">
        <w:rPr>
          <w:rFonts w:cs="Arial"/>
          <w:sz w:val="16"/>
          <w:szCs w:val="16"/>
          <w:rtl/>
        </w:rPr>
        <w:t>פט"ו מ</w:t>
      </w:r>
      <w:r w:rsidRPr="006A2B09">
        <w:rPr>
          <w:rFonts w:cs="Arial" w:hint="cs"/>
          <w:sz w:val="16"/>
          <w:szCs w:val="16"/>
          <w:rtl/>
        </w:rPr>
        <w:t xml:space="preserve">אי"ב </w:t>
      </w:r>
      <w:r w:rsidRPr="006A2B09">
        <w:rPr>
          <w:rFonts w:cs="Arial"/>
          <w:sz w:val="16"/>
          <w:szCs w:val="16"/>
          <w:rtl/>
        </w:rPr>
        <w:t>ה"</w:t>
      </w:r>
      <w:r>
        <w:rPr>
          <w:rFonts w:cs="Arial" w:hint="cs"/>
          <w:sz w:val="16"/>
          <w:szCs w:val="16"/>
          <w:rtl/>
        </w:rPr>
        <w:t>ח</w:t>
      </w:r>
      <w:r w:rsidRPr="006A2B09">
        <w:rPr>
          <w:rFonts w:cs="Arial"/>
          <w:sz w:val="16"/>
          <w:szCs w:val="16"/>
          <w:rtl/>
        </w:rPr>
        <w:t>)</w:t>
      </w:r>
      <w:r>
        <w:rPr>
          <w:rFonts w:cs="Arial" w:hint="cs"/>
          <w:rtl/>
        </w:rPr>
        <w:t xml:space="preserve">- </w:t>
      </w:r>
      <w:r w:rsidRPr="00F85A48">
        <w:rPr>
          <w:rFonts w:cs="Arial"/>
          <w:rtl/>
        </w:rPr>
        <w:t>גיורת שנשאת לגר והולידו בן אע</w:t>
      </w:r>
      <w:r>
        <w:rPr>
          <w:rFonts w:cs="Arial" w:hint="cs"/>
          <w:rtl/>
        </w:rPr>
        <w:t>"</w:t>
      </w:r>
      <w:r w:rsidRPr="00F85A48">
        <w:rPr>
          <w:rFonts w:cs="Arial"/>
          <w:rtl/>
        </w:rPr>
        <w:t xml:space="preserve">פ שהורתו ולידתו בקדושה </w:t>
      </w:r>
      <w:r>
        <w:rPr>
          <w:rFonts w:cs="Arial" w:hint="cs"/>
          <w:rtl/>
        </w:rPr>
        <w:t xml:space="preserve">- </w:t>
      </w:r>
      <w:r w:rsidRPr="00F85A48">
        <w:rPr>
          <w:rFonts w:cs="Arial"/>
          <w:rtl/>
        </w:rPr>
        <w:t>הרי זה מותר בממזרת, וכן בן בן בנו עד שישתקע שם גירותו ממנו ולא יודע שהוא גר ואח"כ יאסר בממזרת</w:t>
      </w:r>
      <w:r>
        <w:rPr>
          <w:rFonts w:cs="Arial" w:hint="cs"/>
          <w:rtl/>
        </w:rPr>
        <w:t>.</w:t>
      </w:r>
      <w:r w:rsidRPr="00F85A48">
        <w:rPr>
          <w:rFonts w:cs="Arial"/>
          <w:rtl/>
        </w:rPr>
        <w:t xml:space="preserve"> ואחד הגרים ואחד העבדים משוחררין דין אחד לכולן. </w:t>
      </w:r>
    </w:p>
    <w:p w14:paraId="06830017"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AA719D7" w14:textId="77777777" w:rsidR="00DF7D09" w:rsidRDefault="00DF7D09" w:rsidP="00DF7D09">
      <w:pPr>
        <w:rPr>
          <w:rtl/>
        </w:rPr>
      </w:pPr>
      <w:r>
        <w:rPr>
          <w:rFonts w:cs="Arial"/>
          <w:rtl/>
        </w:rPr>
        <w:t>גר ועבד משוחרר, מותרים בממזרת</w:t>
      </w:r>
      <w:r>
        <w:rPr>
          <w:rStyle w:val="a7"/>
          <w:rFonts w:cs="Arial"/>
          <w:rtl/>
        </w:rPr>
        <w:footnoteReference w:id="408"/>
      </w:r>
      <w:r>
        <w:rPr>
          <w:rFonts w:cs="Arial"/>
          <w:rtl/>
        </w:rPr>
        <w:t>. וכן ממזר מותר בגיורת ובמשוחררת, משום דקהל גרים לא אקרי קהל, והולד ממזר</w:t>
      </w:r>
      <w:r>
        <w:rPr>
          <w:rStyle w:val="a7"/>
          <w:rFonts w:cs="Arial"/>
          <w:rtl/>
        </w:rPr>
        <w:footnoteReference w:id="409"/>
      </w:r>
      <w:r>
        <w:rPr>
          <w:rFonts w:cs="Arial"/>
          <w:rtl/>
        </w:rPr>
        <w:t>. ואפילו היתה הורתו ולידתו בקדושה, כגון שהיה אביו גר ונשא גיורת, אפילו הכי מותר בממזרת, ודוקא עד עשרה דורות, אבל מכאן ואילך אסור, שכבר נשתקע ממנו שם גירות ויבואו לומר: ישראל נושא ממזרת. ולהרמב"ם מותר בממזרת, וכן בן בן בנו, עד שישתקע שם גירותו ממנו ולא יודע שהוא גר, ואח</w:t>
      </w:r>
      <w:r>
        <w:rPr>
          <w:rFonts w:cs="Arial" w:hint="cs"/>
          <w:rtl/>
        </w:rPr>
        <w:t xml:space="preserve">ר </w:t>
      </w:r>
      <w:r>
        <w:rPr>
          <w:rFonts w:cs="Arial"/>
          <w:rtl/>
        </w:rPr>
        <w:t>כ</w:t>
      </w:r>
      <w:r>
        <w:rPr>
          <w:rFonts w:cs="Arial" w:hint="cs"/>
          <w:rtl/>
        </w:rPr>
        <w:t>ך</w:t>
      </w:r>
      <w:r>
        <w:rPr>
          <w:rFonts w:cs="Arial"/>
          <w:rtl/>
        </w:rPr>
        <w:t xml:space="preserve"> יאסר בממזרת. אחד הגרים ואחד העבדים המשוחררים, דין אחד לכולם. </w:t>
      </w:r>
    </w:p>
    <w:p w14:paraId="279742BF" w14:textId="77777777" w:rsidR="00DF7D09" w:rsidRDefault="00DF7D09" w:rsidP="00DF7D09">
      <w:pPr>
        <w:rPr>
          <w:rtl/>
        </w:rPr>
      </w:pPr>
    </w:p>
    <w:p w14:paraId="70E8539A" w14:textId="77777777" w:rsidR="00DF7D09" w:rsidRDefault="00DF7D09" w:rsidP="00DF7D09">
      <w:pPr>
        <w:pStyle w:val="2"/>
        <w:rPr>
          <w:rtl/>
        </w:rPr>
      </w:pPr>
      <w:r>
        <w:rPr>
          <w:rtl/>
        </w:rPr>
        <w:t>סעיף כג</w:t>
      </w:r>
      <w:r>
        <w:rPr>
          <w:rFonts w:hint="cs"/>
          <w:rtl/>
        </w:rPr>
        <w:t>: גר עם בת ישראל. ישראל עם גיורת.</w:t>
      </w:r>
    </w:p>
    <w:p w14:paraId="1BDC4052" w14:textId="77777777" w:rsidR="00DF7D09" w:rsidRPr="005C283C" w:rsidRDefault="00DF7D09" w:rsidP="00DF7D09">
      <w:pPr>
        <w:rPr>
          <w:u w:val="single"/>
          <w:rtl/>
        </w:rPr>
      </w:pPr>
      <w:r w:rsidRPr="005C283C">
        <w:rPr>
          <w:rFonts w:hint="cs"/>
          <w:u w:val="single"/>
          <w:rtl/>
        </w:rPr>
        <w:t>גר שנשא בת ישראל. ישראל שנשא גיורת:</w:t>
      </w:r>
    </w:p>
    <w:p w14:paraId="6B9C498D" w14:textId="77777777" w:rsidR="00DF7D09" w:rsidRDefault="00DF7D09" w:rsidP="00DF7D09">
      <w:pPr>
        <w:pStyle w:val="ab"/>
        <w:numPr>
          <w:ilvl w:val="0"/>
          <w:numId w:val="11"/>
        </w:numPr>
      </w:pPr>
      <w:r>
        <w:rPr>
          <w:rFonts w:cs="Arial" w:hint="cs"/>
          <w:rtl/>
        </w:rPr>
        <w:t xml:space="preserve">טור- </w:t>
      </w:r>
      <w:r w:rsidRPr="001862E4">
        <w:rPr>
          <w:rFonts w:cs="Arial"/>
          <w:rtl/>
        </w:rPr>
        <w:t>גר שנשא בת ישראל</w:t>
      </w:r>
      <w:r>
        <w:rPr>
          <w:rFonts w:cs="Arial" w:hint="cs"/>
          <w:rtl/>
        </w:rPr>
        <w:t>,</w:t>
      </w:r>
      <w:r w:rsidRPr="001862E4">
        <w:rPr>
          <w:rFonts w:cs="Arial"/>
          <w:rtl/>
        </w:rPr>
        <w:t xml:space="preserve"> או ישראל שנשא גיורת </w:t>
      </w:r>
      <w:r>
        <w:rPr>
          <w:rFonts w:cs="Arial" w:hint="cs"/>
          <w:rtl/>
        </w:rPr>
        <w:t xml:space="preserve">- </w:t>
      </w:r>
      <w:r w:rsidRPr="001862E4">
        <w:rPr>
          <w:rFonts w:cs="Arial"/>
          <w:rtl/>
        </w:rPr>
        <w:t>הולד הוא כישראל לכל דבר</w:t>
      </w:r>
      <w:r>
        <w:rPr>
          <w:rFonts w:cs="Arial" w:hint="cs"/>
          <w:rtl/>
        </w:rPr>
        <w:t>.</w:t>
      </w:r>
    </w:p>
    <w:p w14:paraId="65BE962A" w14:textId="77777777" w:rsidR="00DF7D09" w:rsidRDefault="00DF7D09" w:rsidP="00DF7D09">
      <w:pPr>
        <w:pStyle w:val="ab"/>
        <w:numPr>
          <w:ilvl w:val="0"/>
          <w:numId w:val="11"/>
        </w:numPr>
      </w:pPr>
      <w:r>
        <w:rPr>
          <w:rFonts w:cs="Arial"/>
          <w:rtl/>
        </w:rPr>
        <w:t xml:space="preserve">רמב"ם </w:t>
      </w:r>
      <w:r w:rsidRPr="006A2B09">
        <w:rPr>
          <w:rFonts w:cs="Arial" w:hint="cs"/>
          <w:sz w:val="16"/>
          <w:szCs w:val="16"/>
          <w:rtl/>
        </w:rPr>
        <w:t>(</w:t>
      </w:r>
      <w:r w:rsidRPr="006A2B09">
        <w:rPr>
          <w:rFonts w:cs="Arial"/>
          <w:sz w:val="16"/>
          <w:szCs w:val="16"/>
          <w:rtl/>
        </w:rPr>
        <w:t>פט"ו מ</w:t>
      </w:r>
      <w:r w:rsidRPr="006A2B09">
        <w:rPr>
          <w:rFonts w:cs="Arial" w:hint="cs"/>
          <w:sz w:val="16"/>
          <w:szCs w:val="16"/>
          <w:rtl/>
        </w:rPr>
        <w:t xml:space="preserve">אי"ב </w:t>
      </w:r>
      <w:r w:rsidRPr="006A2B09">
        <w:rPr>
          <w:rFonts w:cs="Arial"/>
          <w:sz w:val="16"/>
          <w:szCs w:val="16"/>
          <w:rtl/>
        </w:rPr>
        <w:t>ה"</w:t>
      </w:r>
      <w:r>
        <w:rPr>
          <w:rFonts w:cs="Arial" w:hint="cs"/>
          <w:sz w:val="16"/>
          <w:szCs w:val="16"/>
          <w:rtl/>
        </w:rPr>
        <w:t>ט</w:t>
      </w:r>
      <w:r w:rsidRPr="006A2B09">
        <w:rPr>
          <w:rFonts w:cs="Arial"/>
          <w:sz w:val="16"/>
          <w:szCs w:val="16"/>
          <w:rtl/>
        </w:rPr>
        <w:t>)</w:t>
      </w:r>
      <w:r>
        <w:rPr>
          <w:rFonts w:cs="Arial" w:hint="cs"/>
          <w:rtl/>
        </w:rPr>
        <w:t xml:space="preserve">- </w:t>
      </w:r>
      <w:r w:rsidRPr="005C283C">
        <w:rPr>
          <w:rFonts w:cs="Arial"/>
          <w:rtl/>
        </w:rPr>
        <w:t xml:space="preserve">גר שנשא בת ישראל או ישראל שנשא גיורת </w:t>
      </w:r>
      <w:r>
        <w:rPr>
          <w:rFonts w:cs="Arial" w:hint="cs"/>
          <w:rtl/>
        </w:rPr>
        <w:t xml:space="preserve">- </w:t>
      </w:r>
      <w:r w:rsidRPr="005C283C">
        <w:rPr>
          <w:rFonts w:cs="Arial"/>
          <w:rtl/>
        </w:rPr>
        <w:t>הולד ישראל לכל דבר ואסור בממזרת</w:t>
      </w:r>
      <w:r>
        <w:rPr>
          <w:rStyle w:val="a7"/>
          <w:rFonts w:cs="Arial"/>
          <w:rtl/>
        </w:rPr>
        <w:footnoteReference w:id="410"/>
      </w:r>
      <w:r w:rsidRPr="005C283C">
        <w:rPr>
          <w:rFonts w:cs="Arial"/>
          <w:rtl/>
        </w:rPr>
        <w:t>.</w:t>
      </w:r>
      <w:r w:rsidRPr="005C283C">
        <w:rPr>
          <w:rFonts w:cs="Arial" w:hint="cs"/>
          <w:color w:val="E36C0A" w:themeColor="accent6" w:themeShade="BF"/>
          <w:rtl/>
        </w:rPr>
        <w:t xml:space="preserve"> </w:t>
      </w:r>
      <w:r w:rsidRPr="00485C69">
        <w:rPr>
          <w:rFonts w:cs="Arial" w:hint="cs"/>
          <w:color w:val="E36C0A" w:themeColor="accent6" w:themeShade="BF"/>
          <w:rtl/>
        </w:rPr>
        <w:t>(וכ"פ בשו"ע)</w:t>
      </w:r>
    </w:p>
    <w:p w14:paraId="5B93B17B" w14:textId="77777777" w:rsidR="00DF7D09" w:rsidRPr="00DB2574" w:rsidRDefault="00DF7D09" w:rsidP="00DF7D09">
      <w:pPr>
        <w:pStyle w:val="ab"/>
        <w:numPr>
          <w:ilvl w:val="0"/>
          <w:numId w:val="11"/>
        </w:numPr>
        <w:rPr>
          <w:rtl/>
        </w:rPr>
      </w:pPr>
      <w:r>
        <w:rPr>
          <w:rFonts w:cs="Arial" w:hint="cs"/>
          <w:rtl/>
        </w:rPr>
        <w:t xml:space="preserve">תוס' </w:t>
      </w:r>
      <w:r>
        <w:rPr>
          <w:rFonts w:cs="Arial" w:hint="cs"/>
          <w:sz w:val="16"/>
          <w:szCs w:val="16"/>
          <w:rtl/>
        </w:rPr>
        <w:t>(קידושין עד: ד"ה והרי גר)</w:t>
      </w:r>
      <w:r>
        <w:rPr>
          <w:rFonts w:cs="Arial" w:hint="cs"/>
          <w:rtl/>
        </w:rPr>
        <w:t xml:space="preserve">- </w:t>
      </w:r>
      <w:r w:rsidRPr="007C6755">
        <w:rPr>
          <w:rFonts w:cs="Arial"/>
          <w:rtl/>
        </w:rPr>
        <w:t>ונראה לפרש הרי גר שנשא בת ישראל שהבת מותרת לכהן ומותרת בממזר</w:t>
      </w:r>
      <w:r>
        <w:rPr>
          <w:rFonts w:hint="cs"/>
          <w:rtl/>
        </w:rPr>
        <w:t>.</w:t>
      </w:r>
    </w:p>
    <w:p w14:paraId="4C0CAEEC"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D9F7B83" w14:textId="77777777" w:rsidR="00DF7D09" w:rsidRDefault="00DF7D09" w:rsidP="00DF7D09">
      <w:pPr>
        <w:rPr>
          <w:rtl/>
        </w:rPr>
      </w:pPr>
      <w:r>
        <w:rPr>
          <w:rFonts w:cs="Arial"/>
          <w:rtl/>
        </w:rPr>
        <w:t xml:space="preserve">גר שנשא בת ישראל, או ישראל שנשא גיורת, הולד ישראל לכל דבר ואסור בממזרת. </w:t>
      </w:r>
    </w:p>
    <w:p w14:paraId="0A521A06" w14:textId="77777777" w:rsidR="00DF7D09" w:rsidRDefault="00DF7D09" w:rsidP="00DF7D09">
      <w:pPr>
        <w:rPr>
          <w:rtl/>
        </w:rPr>
      </w:pPr>
    </w:p>
    <w:p w14:paraId="0ABD0BF5" w14:textId="77777777" w:rsidR="00DF7D09" w:rsidRDefault="00DF7D09" w:rsidP="00DF7D09">
      <w:pPr>
        <w:pStyle w:val="2"/>
        <w:rPr>
          <w:rtl/>
        </w:rPr>
      </w:pPr>
      <w:r>
        <w:rPr>
          <w:rtl/>
        </w:rPr>
        <w:t>סעיף כד</w:t>
      </w:r>
      <w:r>
        <w:rPr>
          <w:rFonts w:hint="cs"/>
          <w:rtl/>
        </w:rPr>
        <w:t>: ממזר עם ממזרת. ספק ממזר עם ספק ממזרת.</w:t>
      </w:r>
    </w:p>
    <w:p w14:paraId="11807D30" w14:textId="77777777" w:rsidR="00DF7D09" w:rsidRDefault="00DF7D09" w:rsidP="00DF7D09">
      <w:pPr>
        <w:rPr>
          <w:rFonts w:cs="Arial"/>
          <w:rtl/>
        </w:rPr>
      </w:pPr>
      <w:r w:rsidRPr="00EF395E">
        <w:rPr>
          <w:rFonts w:cs="Arial"/>
          <w:b/>
          <w:bCs/>
          <w:rtl/>
        </w:rPr>
        <w:t xml:space="preserve">קידושין </w:t>
      </w:r>
      <w:r w:rsidRPr="00EF395E">
        <w:rPr>
          <w:rFonts w:cs="Arial" w:hint="cs"/>
          <w:b/>
          <w:bCs/>
          <w:sz w:val="16"/>
          <w:szCs w:val="16"/>
          <w:rtl/>
        </w:rPr>
        <w:t>(</w:t>
      </w:r>
      <w:r w:rsidRPr="00EF395E">
        <w:rPr>
          <w:rFonts w:cs="Arial"/>
          <w:b/>
          <w:bCs/>
          <w:sz w:val="16"/>
          <w:szCs w:val="16"/>
          <w:rtl/>
        </w:rPr>
        <w:t>פ</w:t>
      </w:r>
      <w:r w:rsidRPr="00EF395E">
        <w:rPr>
          <w:rFonts w:cs="Arial" w:hint="cs"/>
          <w:b/>
          <w:bCs/>
          <w:sz w:val="16"/>
          <w:szCs w:val="16"/>
          <w:rtl/>
        </w:rPr>
        <w:t>'</w:t>
      </w:r>
      <w:r w:rsidRPr="00EF395E">
        <w:rPr>
          <w:rFonts w:cs="Arial"/>
          <w:b/>
          <w:bCs/>
          <w:sz w:val="16"/>
          <w:szCs w:val="16"/>
          <w:rtl/>
        </w:rPr>
        <w:t xml:space="preserve"> י' יוחסין</w:t>
      </w:r>
      <w:r w:rsidRPr="00EF395E">
        <w:rPr>
          <w:rFonts w:cs="Arial" w:hint="cs"/>
          <w:b/>
          <w:bCs/>
          <w:sz w:val="16"/>
          <w:szCs w:val="16"/>
          <w:rtl/>
        </w:rPr>
        <w:t>)</w:t>
      </w:r>
      <w:r w:rsidRPr="00EF395E">
        <w:rPr>
          <w:rFonts w:cs="Arial"/>
          <w:b/>
          <w:bCs/>
          <w:sz w:val="16"/>
          <w:szCs w:val="16"/>
          <w:rtl/>
        </w:rPr>
        <w:t xml:space="preserve"> </w:t>
      </w:r>
      <w:r w:rsidRPr="00EF395E">
        <w:rPr>
          <w:rFonts w:cs="Arial"/>
          <w:b/>
          <w:bCs/>
          <w:rtl/>
        </w:rPr>
        <w:t>ע</w:t>
      </w:r>
      <w:r>
        <w:rPr>
          <w:rFonts w:cs="Arial" w:hint="cs"/>
          <w:b/>
          <w:bCs/>
          <w:rtl/>
        </w:rPr>
        <w:t>ד</w:t>
      </w:r>
      <w:r w:rsidRPr="00EF395E">
        <w:rPr>
          <w:rFonts w:cs="Arial" w:hint="cs"/>
          <w:b/>
          <w:bCs/>
          <w:rtl/>
        </w:rPr>
        <w:t xml:space="preserve"> ע"</w:t>
      </w:r>
      <w:r>
        <w:rPr>
          <w:rFonts w:cs="Arial" w:hint="cs"/>
          <w:b/>
          <w:bCs/>
          <w:rtl/>
        </w:rPr>
        <w:t>א</w:t>
      </w:r>
      <w:r w:rsidRPr="00EF395E">
        <w:rPr>
          <w:rFonts w:cs="Arial"/>
          <w:b/>
          <w:bCs/>
          <w:rtl/>
        </w:rPr>
        <w:t>:</w:t>
      </w:r>
      <w:r>
        <w:rPr>
          <w:rFonts w:cs="Arial" w:hint="cs"/>
          <w:rtl/>
        </w:rPr>
        <w:t xml:space="preserve"> </w:t>
      </w:r>
      <w:r w:rsidRPr="00402D69">
        <w:rPr>
          <w:rFonts w:cs="Arial"/>
          <w:u w:val="double"/>
          <w:rtl/>
        </w:rPr>
        <w:t>מתני'</w:t>
      </w:r>
      <w:r>
        <w:rPr>
          <w:rFonts w:cs="Arial" w:hint="cs"/>
          <w:rtl/>
        </w:rPr>
        <w:t>:</w:t>
      </w:r>
      <w:r w:rsidRPr="00402D69">
        <w:rPr>
          <w:rFonts w:cs="Arial"/>
          <w:rtl/>
        </w:rPr>
        <w:t xml:space="preserve"> כל האסורין לבא בקהל - מותרים לבא זה בזה, </w:t>
      </w:r>
      <w:r w:rsidRPr="00402D69">
        <w:rPr>
          <w:rFonts w:cs="Arial"/>
          <w:u w:val="single"/>
          <w:rtl/>
        </w:rPr>
        <w:t>רבי יהודה</w:t>
      </w:r>
      <w:r w:rsidRPr="00402D69">
        <w:rPr>
          <w:rFonts w:cs="Arial"/>
          <w:rtl/>
        </w:rPr>
        <w:t xml:space="preserve"> אוסר. </w:t>
      </w:r>
      <w:r w:rsidRPr="00402D69">
        <w:rPr>
          <w:rFonts w:cs="Arial"/>
          <w:u w:val="single"/>
          <w:rtl/>
        </w:rPr>
        <w:t>רבי אליעזר אומר</w:t>
      </w:r>
      <w:r w:rsidRPr="00402D69">
        <w:rPr>
          <w:rFonts w:cs="Arial"/>
          <w:rtl/>
        </w:rPr>
        <w:t>: ודאן בודאן - מותר, ודאן בספיקן, וספיקן בודאן, וספיקן בספיקן - אסור. ואלו הן הספיקות: שתוקי</w:t>
      </w:r>
      <w:r>
        <w:rPr>
          <w:rStyle w:val="a7"/>
          <w:rFonts w:cs="Arial"/>
          <w:rtl/>
        </w:rPr>
        <w:footnoteReference w:id="411"/>
      </w:r>
      <w:r w:rsidRPr="00402D69">
        <w:rPr>
          <w:rFonts w:cs="Arial"/>
          <w:rtl/>
        </w:rPr>
        <w:t xml:space="preserve">, אסופי, וכותי. </w:t>
      </w:r>
      <w:r>
        <w:rPr>
          <w:rFonts w:cs="Arial" w:hint="cs"/>
          <w:rtl/>
        </w:rPr>
        <w:t xml:space="preserve">        </w:t>
      </w:r>
      <w:r w:rsidRPr="0009602B">
        <w:rPr>
          <w:rFonts w:cs="Arial" w:hint="cs"/>
          <w:u w:val="double"/>
          <w:rtl/>
        </w:rPr>
        <w:t>גמ'</w:t>
      </w:r>
      <w:r w:rsidRPr="0009602B">
        <w:rPr>
          <w:rFonts w:cs="Arial" w:hint="cs"/>
          <w:sz w:val="14"/>
          <w:szCs w:val="14"/>
          <w:u w:val="double"/>
          <w:rtl/>
        </w:rPr>
        <w:t>(עה.)</w:t>
      </w:r>
      <w:r w:rsidRPr="0009602B">
        <w:rPr>
          <w:rFonts w:cs="Arial" w:hint="cs"/>
          <w:u w:val="double"/>
          <w:rtl/>
        </w:rPr>
        <w:t>:</w:t>
      </w:r>
      <w:r>
        <w:rPr>
          <w:rFonts w:cs="Arial" w:hint="cs"/>
          <w:rtl/>
        </w:rPr>
        <w:t xml:space="preserve"> </w:t>
      </w:r>
      <w:r w:rsidRPr="0009602B">
        <w:rPr>
          <w:rFonts w:cs="Arial"/>
          <w:rtl/>
        </w:rPr>
        <w:t xml:space="preserve">ודאן בודאן - מותר. </w:t>
      </w:r>
      <w:r w:rsidRPr="0009602B">
        <w:rPr>
          <w:rFonts w:cs="Arial"/>
          <w:u w:val="single"/>
          <w:rtl/>
        </w:rPr>
        <w:t>אמר רב יהודה אמר רב</w:t>
      </w:r>
      <w:r w:rsidRPr="0009602B">
        <w:rPr>
          <w:rFonts w:cs="Arial"/>
          <w:rtl/>
        </w:rPr>
        <w:t>: הלכה כרבי אליעזר.</w:t>
      </w:r>
    </w:p>
    <w:p w14:paraId="094F6359" w14:textId="77777777" w:rsidR="00DF7D09" w:rsidRPr="00402D69" w:rsidRDefault="00DF7D09" w:rsidP="00DF7D09">
      <w:pPr>
        <w:rPr>
          <w:u w:val="single"/>
          <w:rtl/>
        </w:rPr>
      </w:pPr>
      <w:r w:rsidRPr="00402D69">
        <w:rPr>
          <w:rFonts w:hint="cs"/>
          <w:u w:val="single"/>
          <w:rtl/>
        </w:rPr>
        <w:t>ממזר עם ממזרת:</w:t>
      </w:r>
    </w:p>
    <w:p w14:paraId="45A2F6B1" w14:textId="77777777" w:rsidR="00DF7D09" w:rsidRPr="00F81781" w:rsidRDefault="00DF7D09" w:rsidP="00DF7D09">
      <w:pPr>
        <w:pStyle w:val="ab"/>
        <w:numPr>
          <w:ilvl w:val="0"/>
          <w:numId w:val="11"/>
        </w:numPr>
      </w:pPr>
      <w:r>
        <w:rPr>
          <w:rFonts w:cs="Arial"/>
          <w:rtl/>
        </w:rPr>
        <w:t xml:space="preserve">רמב"ם </w:t>
      </w:r>
      <w:r w:rsidRPr="006A2B09">
        <w:rPr>
          <w:rFonts w:cs="Arial" w:hint="cs"/>
          <w:sz w:val="16"/>
          <w:szCs w:val="16"/>
          <w:rtl/>
        </w:rPr>
        <w:t>(</w:t>
      </w:r>
      <w:r w:rsidRPr="006A2B09">
        <w:rPr>
          <w:rFonts w:cs="Arial"/>
          <w:sz w:val="16"/>
          <w:szCs w:val="16"/>
          <w:rtl/>
        </w:rPr>
        <w:t>פט"ו מ</w:t>
      </w:r>
      <w:r w:rsidRPr="006A2B09">
        <w:rPr>
          <w:rFonts w:cs="Arial" w:hint="cs"/>
          <w:sz w:val="16"/>
          <w:szCs w:val="16"/>
          <w:rtl/>
        </w:rPr>
        <w:t xml:space="preserve">אי"ב </w:t>
      </w:r>
      <w:r w:rsidRPr="006A2B09">
        <w:rPr>
          <w:rFonts w:cs="Arial"/>
          <w:sz w:val="16"/>
          <w:szCs w:val="16"/>
          <w:rtl/>
        </w:rPr>
        <w:t>ה</w:t>
      </w:r>
      <w:r>
        <w:rPr>
          <w:rFonts w:cs="Arial" w:hint="cs"/>
          <w:sz w:val="16"/>
          <w:szCs w:val="16"/>
          <w:rtl/>
        </w:rPr>
        <w:t>כ"א-כב</w:t>
      </w:r>
      <w:r w:rsidRPr="006A2B09">
        <w:rPr>
          <w:rFonts w:cs="Arial"/>
          <w:sz w:val="16"/>
          <w:szCs w:val="16"/>
          <w:rtl/>
        </w:rPr>
        <w:t>)</w:t>
      </w:r>
      <w:r>
        <w:rPr>
          <w:rFonts w:cs="Arial" w:hint="cs"/>
          <w:rtl/>
        </w:rPr>
        <w:t xml:space="preserve"> וטור- </w:t>
      </w:r>
      <w:r w:rsidRPr="001862E4">
        <w:rPr>
          <w:rFonts w:cs="Arial"/>
          <w:rtl/>
        </w:rPr>
        <w:t>ממזר נושא ממזרת</w:t>
      </w:r>
      <w:r>
        <w:rPr>
          <w:rFonts w:cs="Arial" w:hint="cs"/>
          <w:rtl/>
        </w:rPr>
        <w:t>,</w:t>
      </w:r>
      <w:r w:rsidRPr="001862E4">
        <w:rPr>
          <w:rFonts w:cs="Arial"/>
          <w:rtl/>
        </w:rPr>
        <w:t xml:space="preserve"> בד"א בששניהם ודאין</w:t>
      </w:r>
      <w:r>
        <w:rPr>
          <w:rFonts w:cs="Arial" w:hint="cs"/>
          <w:rtl/>
        </w:rPr>
        <w:t>,</w:t>
      </w:r>
      <w:r w:rsidRPr="001862E4">
        <w:rPr>
          <w:rFonts w:cs="Arial"/>
          <w:rtl/>
        </w:rPr>
        <w:t xml:space="preserve"> אבל אם האחד ודאי והשני ספק</w:t>
      </w:r>
      <w:r>
        <w:rPr>
          <w:rFonts w:cs="Arial" w:hint="cs"/>
          <w:rtl/>
        </w:rPr>
        <w:t>,</w:t>
      </w:r>
      <w:r w:rsidRPr="001862E4">
        <w:rPr>
          <w:rFonts w:cs="Arial"/>
          <w:rtl/>
        </w:rPr>
        <w:t xml:space="preserve"> או אפילו שניהם ספק </w:t>
      </w:r>
      <w:r>
        <w:rPr>
          <w:rFonts w:cs="Arial" w:hint="cs"/>
          <w:rtl/>
        </w:rPr>
        <w:t xml:space="preserve">- </w:t>
      </w:r>
      <w:r w:rsidRPr="001862E4">
        <w:rPr>
          <w:rFonts w:cs="Arial"/>
          <w:rtl/>
        </w:rPr>
        <w:t>אסורים זה בזה</w:t>
      </w:r>
      <w:r>
        <w:rPr>
          <w:rFonts w:cs="Arial" w:hint="cs"/>
          <w:rtl/>
        </w:rPr>
        <w:t>,</w:t>
      </w:r>
      <w:r w:rsidRPr="001862E4">
        <w:rPr>
          <w:rFonts w:cs="Arial"/>
          <w:rtl/>
        </w:rPr>
        <w:t xml:space="preserve"> דשמא האחד ממזר והשני אינו ממזר</w:t>
      </w:r>
      <w:r>
        <w:rPr>
          <w:rFonts w:cs="Arial" w:hint="cs"/>
          <w:rtl/>
        </w:rPr>
        <w:t>.</w:t>
      </w:r>
      <w:r w:rsidRPr="001862E4">
        <w:rPr>
          <w:rFonts w:cs="Arial"/>
          <w:rtl/>
        </w:rPr>
        <w:t xml:space="preserve"> וכיצד ספק ממזר</w:t>
      </w:r>
      <w:r>
        <w:rPr>
          <w:rFonts w:cs="Arial" w:hint="cs"/>
          <w:rtl/>
        </w:rPr>
        <w:t>,</w:t>
      </w:r>
      <w:r w:rsidRPr="001862E4">
        <w:rPr>
          <w:rFonts w:cs="Arial"/>
          <w:rtl/>
        </w:rPr>
        <w:t xml:space="preserve"> כגון שבא מספק ערוה</w:t>
      </w:r>
      <w:r>
        <w:rPr>
          <w:rFonts w:cs="Arial" w:hint="cs"/>
          <w:rtl/>
        </w:rPr>
        <w:t>,</w:t>
      </w:r>
      <w:r w:rsidRPr="001862E4">
        <w:rPr>
          <w:rFonts w:cs="Arial"/>
          <w:rtl/>
        </w:rPr>
        <w:t xml:space="preserve"> שבא אביו על אשה שנתקדשה ספק קידושין או שנתגרשה ספק גירושין</w:t>
      </w:r>
      <w:r>
        <w:rPr>
          <w:rFonts w:cs="Arial" w:hint="cs"/>
          <w:sz w:val="16"/>
          <w:szCs w:val="16"/>
          <w:rtl/>
        </w:rPr>
        <w:t xml:space="preserve"> (ל' הטור)</w:t>
      </w:r>
      <w:r>
        <w:rPr>
          <w:rFonts w:cs="Arial" w:hint="cs"/>
          <w:rtl/>
        </w:rPr>
        <w:t>.</w:t>
      </w:r>
      <w:r w:rsidRPr="001862E4">
        <w:rPr>
          <w:rFonts w:cs="Arial"/>
          <w:rtl/>
        </w:rPr>
        <w:t xml:space="preserve"> </w:t>
      </w:r>
      <w:r w:rsidRPr="00485C69">
        <w:rPr>
          <w:rFonts w:cs="Arial" w:hint="cs"/>
          <w:color w:val="E36C0A" w:themeColor="accent6" w:themeShade="BF"/>
          <w:rtl/>
        </w:rPr>
        <w:t>(וכ"פ בשו"ע)</w:t>
      </w:r>
    </w:p>
    <w:p w14:paraId="17DEC855"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lastRenderedPageBreak/>
        <w:t>שו"ע:</w:t>
      </w:r>
    </w:p>
    <w:p w14:paraId="58B82B29" w14:textId="77777777" w:rsidR="00DF7D09" w:rsidRDefault="00DF7D09" w:rsidP="00DF7D09">
      <w:pPr>
        <w:rPr>
          <w:rtl/>
        </w:rPr>
      </w:pPr>
      <w:r>
        <w:rPr>
          <w:rFonts w:cs="Arial"/>
          <w:rtl/>
        </w:rPr>
        <w:t>ממזר נושא ממזרת. במה דברים אמורים, כששניהם ודאין. אבל אם האחד ודאי והשני ספק</w:t>
      </w:r>
      <w:r>
        <w:rPr>
          <w:rStyle w:val="a7"/>
          <w:rFonts w:cs="Arial"/>
          <w:rtl/>
        </w:rPr>
        <w:footnoteReference w:id="412"/>
      </w:r>
      <w:r>
        <w:rPr>
          <w:rFonts w:cs="Arial"/>
          <w:rtl/>
        </w:rPr>
        <w:t xml:space="preserve">, או אפילו שניהם ספק, אסורים זה בזה דשמא האחד ממזר והשני אינו ממזר. וכיצד ספק ממזר, כגון שבא מספק ערוה, שבא אביו על אשה שנתקדשה ספק קדושין, או שנתגרשה ספק גירושין. </w:t>
      </w:r>
    </w:p>
    <w:p w14:paraId="2C5CAC45" w14:textId="77777777" w:rsidR="00DF7D09" w:rsidRDefault="00DF7D09" w:rsidP="00DF7D09">
      <w:pPr>
        <w:rPr>
          <w:rtl/>
        </w:rPr>
      </w:pPr>
    </w:p>
    <w:p w14:paraId="7A49ADE0" w14:textId="77777777" w:rsidR="00DF7D09" w:rsidRDefault="00DF7D09" w:rsidP="00DF7D09">
      <w:pPr>
        <w:pStyle w:val="2"/>
        <w:rPr>
          <w:rtl/>
        </w:rPr>
      </w:pPr>
      <w:r>
        <w:rPr>
          <w:rtl/>
        </w:rPr>
        <w:t>סעיף כה</w:t>
      </w:r>
      <w:r>
        <w:rPr>
          <w:rFonts w:hint="cs"/>
          <w:rtl/>
        </w:rPr>
        <w:t xml:space="preserve">: </w:t>
      </w:r>
      <w:r w:rsidRPr="001862E4">
        <w:rPr>
          <w:rtl/>
        </w:rPr>
        <w:t>יבמה שלא שהתה אחר בעלה ג' חדשים</w:t>
      </w:r>
      <w:r>
        <w:rPr>
          <w:rFonts w:hint="cs"/>
          <w:rtl/>
        </w:rPr>
        <w:t>.</w:t>
      </w:r>
    </w:p>
    <w:p w14:paraId="77A07045" w14:textId="77777777" w:rsidR="00DF7D09" w:rsidRPr="007B3973" w:rsidRDefault="00DF7D09" w:rsidP="00DF7D09">
      <w:pPr>
        <w:rPr>
          <w:rtl/>
        </w:rPr>
      </w:pPr>
      <w:r w:rsidRPr="00F16CEC">
        <w:rPr>
          <w:rFonts w:hint="cs"/>
          <w:b/>
          <w:bCs/>
          <w:rtl/>
        </w:rPr>
        <w:t xml:space="preserve">יבמות </w:t>
      </w:r>
      <w:r w:rsidRPr="00F16CEC">
        <w:rPr>
          <w:rFonts w:hint="cs"/>
          <w:b/>
          <w:bCs/>
          <w:sz w:val="16"/>
          <w:szCs w:val="16"/>
          <w:rtl/>
        </w:rPr>
        <w:t>(</w:t>
      </w:r>
      <w:r>
        <w:rPr>
          <w:rFonts w:hint="cs"/>
          <w:b/>
          <w:bCs/>
          <w:sz w:val="16"/>
          <w:szCs w:val="16"/>
          <w:rtl/>
        </w:rPr>
        <w:t>ר"</w:t>
      </w:r>
      <w:r w:rsidRPr="00F16CEC">
        <w:rPr>
          <w:rFonts w:hint="cs"/>
          <w:b/>
          <w:bCs/>
          <w:sz w:val="16"/>
          <w:szCs w:val="16"/>
          <w:rtl/>
        </w:rPr>
        <w:t>פ</w:t>
      </w:r>
      <w:r>
        <w:rPr>
          <w:rFonts w:hint="cs"/>
          <w:b/>
          <w:bCs/>
          <w:sz w:val="16"/>
          <w:szCs w:val="16"/>
          <w:rtl/>
        </w:rPr>
        <w:t xml:space="preserve"> החולץ</w:t>
      </w:r>
      <w:r w:rsidRPr="00F16CEC">
        <w:rPr>
          <w:rFonts w:hint="cs"/>
          <w:b/>
          <w:bCs/>
          <w:sz w:val="16"/>
          <w:szCs w:val="16"/>
          <w:rtl/>
        </w:rPr>
        <w:t xml:space="preserve">) </w:t>
      </w:r>
      <w:r>
        <w:rPr>
          <w:rFonts w:hint="cs"/>
          <w:b/>
          <w:bCs/>
          <w:rtl/>
        </w:rPr>
        <w:t>לה</w:t>
      </w:r>
      <w:r w:rsidRPr="00F16CEC">
        <w:rPr>
          <w:rFonts w:hint="cs"/>
          <w:b/>
          <w:bCs/>
          <w:rtl/>
        </w:rPr>
        <w:t xml:space="preserve"> ע"ב:</w:t>
      </w:r>
      <w:r w:rsidRPr="00EA3B00">
        <w:rPr>
          <w:rtl/>
        </w:rPr>
        <w:t xml:space="preserve"> </w:t>
      </w:r>
      <w:r w:rsidRPr="007B3973">
        <w:rPr>
          <w:rFonts w:cs="Arial" w:hint="cs"/>
          <w:u w:val="double"/>
          <w:rtl/>
        </w:rPr>
        <w:t>מתני'</w:t>
      </w:r>
      <w:r>
        <w:rPr>
          <w:rFonts w:cs="Arial" w:hint="cs"/>
          <w:rtl/>
        </w:rPr>
        <w:t xml:space="preserve">:... </w:t>
      </w:r>
      <w:r w:rsidRPr="007B3973">
        <w:rPr>
          <w:rFonts w:cs="Arial"/>
          <w:rtl/>
        </w:rPr>
        <w:t>הכונס את יבמתו, ונמצאת מעוברת וילדה, בזמן שהולד של קיימא - יוציא, וחייבין בקרבן, ואם אין ולד של קיימא - יקיים. ספק בן תשעה לראשון, ספק בן שבעה לאחרון - יוציא, והולד כשר</w:t>
      </w:r>
      <w:r>
        <w:rPr>
          <w:rStyle w:val="a7"/>
          <w:rFonts w:cs="Arial"/>
          <w:rtl/>
        </w:rPr>
        <w:footnoteReference w:id="413"/>
      </w:r>
      <w:r w:rsidRPr="007B3973">
        <w:rPr>
          <w:rFonts w:cs="Arial"/>
          <w:rtl/>
        </w:rPr>
        <w:t>, וחייבין באשם תלוי.</w:t>
      </w:r>
      <w:r>
        <w:rPr>
          <w:rFonts w:hint="cs"/>
          <w:rtl/>
        </w:rPr>
        <w:t xml:space="preserve">      </w:t>
      </w:r>
      <w:r w:rsidRPr="00ED160D">
        <w:rPr>
          <w:rFonts w:hint="cs"/>
          <w:u w:val="double"/>
          <w:rtl/>
        </w:rPr>
        <w:t>גמ'</w:t>
      </w:r>
      <w:r>
        <w:rPr>
          <w:rFonts w:hint="cs"/>
          <w:sz w:val="14"/>
          <w:szCs w:val="14"/>
          <w:u w:val="double"/>
          <w:rtl/>
        </w:rPr>
        <w:t>(לז.)</w:t>
      </w:r>
      <w:r w:rsidRPr="00ED160D">
        <w:rPr>
          <w:rFonts w:hint="cs"/>
          <w:u w:val="double"/>
          <w:rtl/>
        </w:rPr>
        <w:t>:</w:t>
      </w:r>
      <w:r w:rsidRPr="00ED160D">
        <w:rPr>
          <w:rtl/>
        </w:rPr>
        <w:t xml:space="preserve"> </w:t>
      </w:r>
      <w:r w:rsidRPr="00ED160D">
        <w:rPr>
          <w:rFonts w:cs="Arial"/>
          <w:rtl/>
        </w:rPr>
        <w:t>ת"ר: ראשון ראוי להיות כהן גדול, ושני</w:t>
      </w:r>
      <w:r>
        <w:rPr>
          <w:rStyle w:val="a7"/>
          <w:rFonts w:cs="Arial"/>
          <w:rtl/>
        </w:rPr>
        <w:footnoteReference w:id="414"/>
      </w:r>
      <w:r w:rsidRPr="00ED160D">
        <w:rPr>
          <w:rFonts w:cs="Arial"/>
          <w:rtl/>
        </w:rPr>
        <w:t xml:space="preserve"> ממזר מספק; </w:t>
      </w:r>
      <w:r w:rsidRPr="0038161B">
        <w:rPr>
          <w:rFonts w:cs="Arial"/>
          <w:u w:val="single"/>
          <w:rtl/>
        </w:rPr>
        <w:t>רבי אליעזר בן יעקב אומר</w:t>
      </w:r>
      <w:r w:rsidRPr="00ED160D">
        <w:rPr>
          <w:rFonts w:cs="Arial"/>
          <w:rtl/>
        </w:rPr>
        <w:t>: אין ממזר מספק. מאי קאמר?</w:t>
      </w:r>
      <w:r w:rsidRPr="0038161B">
        <w:rPr>
          <w:rtl/>
        </w:rPr>
        <w:t xml:space="preserve"> </w:t>
      </w:r>
      <w:r w:rsidRPr="0038161B">
        <w:rPr>
          <w:rFonts w:cs="Arial"/>
          <w:u w:val="single"/>
          <w:rtl/>
        </w:rPr>
        <w:t>אמר אביי</w:t>
      </w:r>
      <w:r>
        <w:rPr>
          <w:rFonts w:cs="Arial" w:hint="cs"/>
          <w:rtl/>
        </w:rPr>
        <w:t>:</w:t>
      </w:r>
      <w:r w:rsidRPr="0038161B">
        <w:rPr>
          <w:rFonts w:cs="Arial"/>
          <w:rtl/>
        </w:rPr>
        <w:t xml:space="preserve"> הכי קאמר: ראשון ראוי להיות כהן גדול, ושני ספק ממזר ואסור בממזרת; ר' אליעזר אומר: אינו ספק ממזר אלא ודאי ממזר, ומותר בממזרת</w:t>
      </w:r>
      <w:r w:rsidRPr="00ED160D">
        <w:rPr>
          <w:rFonts w:cs="Arial"/>
          <w:rtl/>
        </w:rPr>
        <w:t xml:space="preserve">. </w:t>
      </w:r>
      <w:r w:rsidRPr="0038161B">
        <w:rPr>
          <w:rFonts w:cs="Arial"/>
          <w:u w:val="single"/>
          <w:rtl/>
        </w:rPr>
        <w:t>רבא אמר</w:t>
      </w:r>
      <w:r>
        <w:rPr>
          <w:rFonts w:cs="Arial" w:hint="cs"/>
          <w:rtl/>
        </w:rPr>
        <w:t>:</w:t>
      </w:r>
      <w:r w:rsidRPr="00ED160D">
        <w:rPr>
          <w:rFonts w:cs="Arial"/>
          <w:rtl/>
        </w:rPr>
        <w:t xml:space="preserve"> הכי קאמר: ראשון ראוי להיות כהן גדול, ושני ממזר ודאי מספק, ומותר בממזרת; ורבי אליעזר בן יעקב אומר: אין ודאי ממזר מספק אלא ספק ממזר, ואסור בממזרת. וקמיפלגי</w:t>
      </w:r>
      <w:r>
        <w:rPr>
          <w:rStyle w:val="a7"/>
          <w:rFonts w:cs="Arial"/>
          <w:rtl/>
        </w:rPr>
        <w:footnoteReference w:id="415"/>
      </w:r>
      <w:r w:rsidRPr="00ED160D">
        <w:rPr>
          <w:rFonts w:cs="Arial"/>
          <w:rtl/>
        </w:rPr>
        <w:t xml:space="preserve"> בדרבי אלעזר; דתנן, רבי אלעזר אומר: ודאן בודאן - מותר, ודאן בספקן וספקן בודאן וספקן בספקן - אסור, ואלו הן ספקן: שתוקי, ואסופי, וכותי; ואמר רב יהודה אמר רב: הלכה כר' אלעזר</w:t>
      </w:r>
      <w:r>
        <w:rPr>
          <w:rFonts w:cs="Arial" w:hint="cs"/>
          <w:rtl/>
        </w:rPr>
        <w:t>...</w:t>
      </w:r>
    </w:p>
    <w:p w14:paraId="60FFF7AF" w14:textId="77777777" w:rsidR="00DF7D09" w:rsidRPr="007B3973" w:rsidRDefault="00DF7D09" w:rsidP="00DF7D09">
      <w:pPr>
        <w:rPr>
          <w:u w:val="single"/>
          <w:rtl/>
        </w:rPr>
      </w:pPr>
      <w:r w:rsidRPr="007B3973">
        <w:rPr>
          <w:rFonts w:cs="Arial"/>
          <w:u w:val="single"/>
          <w:rtl/>
        </w:rPr>
        <w:t>יבמה שלא שהתה אחר בעלה ג' חדשים</w:t>
      </w:r>
      <w:r>
        <w:rPr>
          <w:rFonts w:cs="Arial" w:hint="cs"/>
          <w:u w:val="single"/>
          <w:rtl/>
        </w:rPr>
        <w:t>, ונתייבמה וילדה</w:t>
      </w:r>
      <w:r w:rsidRPr="007B3973">
        <w:rPr>
          <w:rFonts w:hint="cs"/>
          <w:u w:val="single"/>
          <w:rtl/>
        </w:rPr>
        <w:t>:</w:t>
      </w:r>
    </w:p>
    <w:p w14:paraId="56CDCEB6" w14:textId="77777777" w:rsidR="00DF7D09" w:rsidRPr="00F81781" w:rsidRDefault="00DF7D09" w:rsidP="00DF7D09">
      <w:pPr>
        <w:pStyle w:val="ab"/>
        <w:numPr>
          <w:ilvl w:val="0"/>
          <w:numId w:val="11"/>
        </w:numPr>
      </w:pPr>
      <w:r>
        <w:rPr>
          <w:rFonts w:cs="Arial" w:hint="cs"/>
          <w:rtl/>
        </w:rPr>
        <w:t xml:space="preserve">טור- </w:t>
      </w:r>
      <w:r w:rsidRPr="001862E4">
        <w:rPr>
          <w:rFonts w:cs="Arial"/>
          <w:rtl/>
        </w:rPr>
        <w:t xml:space="preserve">יבמה שלא שהתה אחר בעלה ג' חדשים ונתיבמה וילדה ספק בן ט' לראשון או בן ז' לאחרון </w:t>
      </w:r>
      <w:r>
        <w:rPr>
          <w:rFonts w:cs="Arial" w:hint="cs"/>
          <w:rtl/>
        </w:rPr>
        <w:t xml:space="preserve">- </w:t>
      </w:r>
      <w:r w:rsidRPr="001862E4">
        <w:rPr>
          <w:rFonts w:cs="Arial"/>
          <w:rtl/>
        </w:rPr>
        <w:t>הולד כשר</w:t>
      </w:r>
      <w:r>
        <w:rPr>
          <w:rFonts w:cs="Arial" w:hint="cs"/>
          <w:rtl/>
        </w:rPr>
        <w:t>,</w:t>
      </w:r>
      <w:r w:rsidRPr="001862E4">
        <w:rPr>
          <w:rFonts w:cs="Arial"/>
          <w:rtl/>
        </w:rPr>
        <w:t xml:space="preserve"> והשני הוא ספק ממזר</w:t>
      </w:r>
      <w:r>
        <w:rPr>
          <w:rFonts w:cs="Arial" w:hint="cs"/>
          <w:rtl/>
        </w:rPr>
        <w:t>.</w:t>
      </w:r>
      <w:r w:rsidRPr="001862E4">
        <w:rPr>
          <w:rFonts w:cs="Arial"/>
          <w:rtl/>
        </w:rPr>
        <w:t xml:space="preserve"> </w:t>
      </w:r>
      <w:r w:rsidRPr="00485C69">
        <w:rPr>
          <w:rFonts w:cs="Arial" w:hint="cs"/>
          <w:color w:val="E36C0A" w:themeColor="accent6" w:themeShade="BF"/>
          <w:rtl/>
        </w:rPr>
        <w:t>(וכ"פ בשו"ע)</w:t>
      </w:r>
    </w:p>
    <w:p w14:paraId="308009AA"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AFF87AA" w14:textId="77777777" w:rsidR="00DF7D09" w:rsidRDefault="00DF7D09" w:rsidP="00DF7D09">
      <w:pPr>
        <w:rPr>
          <w:rtl/>
        </w:rPr>
      </w:pPr>
      <w:r>
        <w:rPr>
          <w:rFonts w:cs="Arial"/>
          <w:rtl/>
        </w:rPr>
        <w:t>יבמה שלא שהתה אחר בעלה שלשה חדשים, ונתיבמה וילדה, ספק בן ט' לראשון או בן ז' לאחרון, הולד כשר. ואם אח</w:t>
      </w:r>
      <w:r>
        <w:rPr>
          <w:rFonts w:cs="Arial" w:hint="cs"/>
          <w:rtl/>
        </w:rPr>
        <w:t xml:space="preserve">ר </w:t>
      </w:r>
      <w:r>
        <w:rPr>
          <w:rFonts w:cs="Arial"/>
          <w:rtl/>
        </w:rPr>
        <w:t>כ</w:t>
      </w:r>
      <w:r>
        <w:rPr>
          <w:rFonts w:cs="Arial" w:hint="cs"/>
          <w:rtl/>
        </w:rPr>
        <w:t>ך</w:t>
      </w:r>
      <w:r>
        <w:rPr>
          <w:rFonts w:cs="Arial"/>
          <w:rtl/>
        </w:rPr>
        <w:t xml:space="preserve"> חזר ובא עליה יבם ונתעברה וילדה, הולד ספק ממזר ואסור בממזרת ובבת ישראל. </w:t>
      </w:r>
    </w:p>
    <w:p w14:paraId="7804547A" w14:textId="77777777" w:rsidR="00DF7D09" w:rsidRDefault="00DF7D09" w:rsidP="00DF7D09">
      <w:pPr>
        <w:rPr>
          <w:rtl/>
        </w:rPr>
      </w:pPr>
    </w:p>
    <w:p w14:paraId="5929D6B6" w14:textId="77777777" w:rsidR="00DF7D09" w:rsidRDefault="00DF7D09" w:rsidP="00DF7D09">
      <w:pPr>
        <w:pStyle w:val="2"/>
        <w:rPr>
          <w:rtl/>
        </w:rPr>
      </w:pPr>
      <w:r>
        <w:rPr>
          <w:rtl/>
        </w:rPr>
        <w:t>סעיף כו</w:t>
      </w:r>
      <w:r>
        <w:rPr>
          <w:rFonts w:hint="cs"/>
          <w:rtl/>
        </w:rPr>
        <w:t>: פנויה שנתעברה.</w:t>
      </w:r>
    </w:p>
    <w:p w14:paraId="351EF0D7" w14:textId="77777777" w:rsidR="00DF7D09" w:rsidRPr="002B1ECC" w:rsidRDefault="00DF7D09" w:rsidP="00DF7D09">
      <w:pPr>
        <w:rPr>
          <w:rtl/>
        </w:rPr>
      </w:pPr>
      <w:r w:rsidRPr="00EF395E">
        <w:rPr>
          <w:rFonts w:cs="Arial"/>
          <w:b/>
          <w:bCs/>
          <w:rtl/>
        </w:rPr>
        <w:t xml:space="preserve">קידושין </w:t>
      </w:r>
      <w:r w:rsidRPr="00EF395E">
        <w:rPr>
          <w:rFonts w:cs="Arial" w:hint="cs"/>
          <w:b/>
          <w:bCs/>
          <w:sz w:val="16"/>
          <w:szCs w:val="16"/>
          <w:rtl/>
        </w:rPr>
        <w:t>(</w:t>
      </w:r>
      <w:r>
        <w:rPr>
          <w:rFonts w:cs="Arial" w:hint="cs"/>
          <w:b/>
          <w:bCs/>
          <w:sz w:val="16"/>
          <w:szCs w:val="16"/>
          <w:rtl/>
        </w:rPr>
        <w:t>ר"</w:t>
      </w:r>
      <w:r w:rsidRPr="00EF395E">
        <w:rPr>
          <w:rFonts w:cs="Arial"/>
          <w:b/>
          <w:bCs/>
          <w:sz w:val="16"/>
          <w:szCs w:val="16"/>
          <w:rtl/>
        </w:rPr>
        <w:t>פ י' יוחסין</w:t>
      </w:r>
      <w:r w:rsidRPr="00EF395E">
        <w:rPr>
          <w:rFonts w:cs="Arial" w:hint="cs"/>
          <w:b/>
          <w:bCs/>
          <w:sz w:val="16"/>
          <w:szCs w:val="16"/>
          <w:rtl/>
        </w:rPr>
        <w:t>)</w:t>
      </w:r>
      <w:r w:rsidRPr="00EF395E">
        <w:rPr>
          <w:rFonts w:cs="Arial"/>
          <w:b/>
          <w:bCs/>
          <w:sz w:val="16"/>
          <w:szCs w:val="16"/>
          <w:rtl/>
        </w:rPr>
        <w:t xml:space="preserve"> </w:t>
      </w:r>
      <w:r>
        <w:rPr>
          <w:rFonts w:cs="Arial" w:hint="cs"/>
          <w:b/>
          <w:bCs/>
          <w:rtl/>
        </w:rPr>
        <w:t>סט</w:t>
      </w:r>
      <w:r w:rsidRPr="00EF395E">
        <w:rPr>
          <w:rFonts w:cs="Arial" w:hint="cs"/>
          <w:b/>
          <w:bCs/>
          <w:rtl/>
        </w:rPr>
        <w:t xml:space="preserve"> ע"</w:t>
      </w:r>
      <w:r>
        <w:rPr>
          <w:rFonts w:cs="Arial" w:hint="cs"/>
          <w:b/>
          <w:bCs/>
          <w:rtl/>
        </w:rPr>
        <w:t>א</w:t>
      </w:r>
      <w:r w:rsidRPr="00EF395E">
        <w:rPr>
          <w:rFonts w:cs="Arial"/>
          <w:b/>
          <w:bCs/>
          <w:rtl/>
        </w:rPr>
        <w:t>:</w:t>
      </w:r>
      <w:r>
        <w:rPr>
          <w:rFonts w:cs="Arial" w:hint="cs"/>
          <w:rtl/>
        </w:rPr>
        <w:t xml:space="preserve"> </w:t>
      </w:r>
      <w:r w:rsidRPr="00402D69">
        <w:rPr>
          <w:rFonts w:cs="Arial"/>
          <w:u w:val="double"/>
          <w:rtl/>
        </w:rPr>
        <w:t>מתני'</w:t>
      </w:r>
      <w:r>
        <w:rPr>
          <w:rFonts w:cs="Arial" w:hint="cs"/>
          <w:rtl/>
        </w:rPr>
        <w:t>:</w:t>
      </w:r>
      <w:r>
        <w:rPr>
          <w:rFonts w:hint="cs"/>
          <w:rtl/>
        </w:rPr>
        <w:t>...</w:t>
      </w:r>
      <w:r w:rsidRPr="008E7E0E">
        <w:rPr>
          <w:rtl/>
        </w:rPr>
        <w:t xml:space="preserve"> </w:t>
      </w:r>
      <w:r w:rsidRPr="008E7E0E">
        <w:rPr>
          <w:rFonts w:cs="Arial"/>
          <w:rtl/>
        </w:rPr>
        <w:t>ואלו הם שתוקי - כל שהוא מכיר את אמו ואינו מכיר את אביו, אסופי - כל שנאסף מן השוק ואינו מכיר לא את אביו ולא אמו. אבא שאול היה קורא לשתוקי בדוקי.</w:t>
      </w:r>
      <w:r>
        <w:rPr>
          <w:rFonts w:hint="cs"/>
          <w:rtl/>
        </w:rPr>
        <w:t xml:space="preserve">     </w:t>
      </w:r>
      <w:r w:rsidRPr="008E7E0E">
        <w:rPr>
          <w:rFonts w:hint="cs"/>
          <w:u w:val="double"/>
          <w:rtl/>
        </w:rPr>
        <w:t>גמ'</w:t>
      </w:r>
      <w:r w:rsidRPr="008E7E0E">
        <w:rPr>
          <w:rFonts w:hint="cs"/>
          <w:sz w:val="14"/>
          <w:szCs w:val="14"/>
          <w:u w:val="double"/>
          <w:rtl/>
        </w:rPr>
        <w:t>(עד.)</w:t>
      </w:r>
      <w:r w:rsidRPr="008E7E0E">
        <w:rPr>
          <w:rFonts w:hint="cs"/>
          <w:u w:val="double"/>
          <w:rtl/>
        </w:rPr>
        <w:t>:</w:t>
      </w:r>
      <w:r>
        <w:rPr>
          <w:rFonts w:hint="cs"/>
          <w:rtl/>
        </w:rPr>
        <w:t xml:space="preserve"> </w:t>
      </w:r>
      <w:r w:rsidRPr="008E7E0E">
        <w:rPr>
          <w:rFonts w:cs="Arial"/>
          <w:rtl/>
        </w:rPr>
        <w:t>אבא שאול היה קורא לשתוקי בדוקי. מאי בדוקי? אילימא שבודקין את אמו ואומרת לכשר נבעלתי - נאמנת, כמאן? כרבן גמליאל, תנינא חדא זימנא! דתנן: היתה מעוברת, ואמרו לה מה טיבו של עובר זה? אמרה להם מאיש פלוני וכהן הוא, רבן גמליאל ור' אליעזר אומרים: נאמנת, ורבי יהושע אומר: לא מפיה אנו חיין; ואמר רב יהודה אמר שמואל: הלכה כרבן גמליאל!</w:t>
      </w:r>
      <w:r>
        <w:rPr>
          <w:rFonts w:cs="Arial" w:hint="cs"/>
          <w:rtl/>
        </w:rPr>
        <w:t>...</w:t>
      </w:r>
      <w:r w:rsidRPr="008E7E0E">
        <w:rPr>
          <w:rFonts w:cs="Arial"/>
          <w:rtl/>
        </w:rPr>
        <w:t xml:space="preserve"> דאבא שאול עדיפא מדרבן גמליאל, דאי מהתם, ה"א התם דרוב כשרין אצלה, אבל היכא דרוב פסולין אצלה - אימא לא, צריכא. </w:t>
      </w:r>
      <w:r w:rsidRPr="008E7E0E">
        <w:rPr>
          <w:rFonts w:cs="Arial"/>
          <w:u w:val="single"/>
          <w:rtl/>
        </w:rPr>
        <w:t>אמר רבא</w:t>
      </w:r>
      <w:r w:rsidRPr="008E7E0E">
        <w:rPr>
          <w:rFonts w:cs="Arial"/>
          <w:rtl/>
        </w:rPr>
        <w:t>: הלכה כאבא שאול.</w:t>
      </w:r>
    </w:p>
    <w:p w14:paraId="7F0A3115" w14:textId="77777777" w:rsidR="00DF7D09" w:rsidRPr="00FA3854" w:rsidRDefault="00DF7D09" w:rsidP="00DF7D09">
      <w:pPr>
        <w:rPr>
          <w:u w:val="single"/>
          <w:rtl/>
        </w:rPr>
      </w:pPr>
      <w:r w:rsidRPr="00FA3854">
        <w:rPr>
          <w:rFonts w:hint="cs"/>
          <w:u w:val="single"/>
          <w:rtl/>
        </w:rPr>
        <w:t>פנויה שנתעברה וילדה:</w:t>
      </w:r>
    </w:p>
    <w:p w14:paraId="4509EFAF" w14:textId="77777777" w:rsidR="00DF7D09" w:rsidRDefault="00DF7D09" w:rsidP="00DF7D09">
      <w:pPr>
        <w:pStyle w:val="ab"/>
        <w:numPr>
          <w:ilvl w:val="0"/>
          <w:numId w:val="11"/>
        </w:numPr>
      </w:pPr>
      <w:r>
        <w:rPr>
          <w:rFonts w:cs="Arial"/>
          <w:rtl/>
        </w:rPr>
        <w:lastRenderedPageBreak/>
        <w:t>רמב"ם</w:t>
      </w:r>
      <w:r>
        <w:rPr>
          <w:rStyle w:val="a7"/>
          <w:rFonts w:cs="Arial"/>
          <w:rtl/>
        </w:rPr>
        <w:footnoteReference w:id="416"/>
      </w:r>
      <w:r>
        <w:rPr>
          <w:rFonts w:cs="Arial"/>
          <w:rtl/>
        </w:rPr>
        <w:t xml:space="preserve"> </w:t>
      </w:r>
      <w:r w:rsidRPr="006A2B09">
        <w:rPr>
          <w:rFonts w:cs="Arial" w:hint="cs"/>
          <w:sz w:val="16"/>
          <w:szCs w:val="16"/>
          <w:rtl/>
        </w:rPr>
        <w:t>(</w:t>
      </w:r>
      <w:r w:rsidRPr="006A2B09">
        <w:rPr>
          <w:rFonts w:cs="Arial"/>
          <w:sz w:val="16"/>
          <w:szCs w:val="16"/>
          <w:rtl/>
        </w:rPr>
        <w:t>פט"ו מ</w:t>
      </w:r>
      <w:r w:rsidRPr="006A2B09">
        <w:rPr>
          <w:rFonts w:cs="Arial" w:hint="cs"/>
          <w:sz w:val="16"/>
          <w:szCs w:val="16"/>
          <w:rtl/>
        </w:rPr>
        <w:t xml:space="preserve">אי"ב </w:t>
      </w:r>
      <w:r w:rsidRPr="006A2B09">
        <w:rPr>
          <w:rFonts w:cs="Arial"/>
          <w:sz w:val="16"/>
          <w:szCs w:val="16"/>
          <w:rtl/>
        </w:rPr>
        <w:t>ה</w:t>
      </w:r>
      <w:r>
        <w:rPr>
          <w:rFonts w:cs="Arial" w:hint="cs"/>
          <w:sz w:val="16"/>
          <w:szCs w:val="16"/>
          <w:rtl/>
        </w:rPr>
        <w:t>י"א-יד</w:t>
      </w:r>
      <w:r w:rsidRPr="006A2B09">
        <w:rPr>
          <w:rFonts w:cs="Arial"/>
          <w:sz w:val="16"/>
          <w:szCs w:val="16"/>
          <w:rtl/>
        </w:rPr>
        <w:t>)</w:t>
      </w:r>
      <w:r>
        <w:rPr>
          <w:rFonts w:cs="Arial" w:hint="cs"/>
          <w:rtl/>
        </w:rPr>
        <w:t xml:space="preserve"> וטור- </w:t>
      </w:r>
      <w:r w:rsidRPr="001862E4">
        <w:rPr>
          <w:rFonts w:cs="Arial"/>
          <w:rtl/>
        </w:rPr>
        <w:t>פנויה שנתעברה וילדה</w:t>
      </w:r>
      <w:r>
        <w:rPr>
          <w:rFonts w:cs="Arial" w:hint="cs"/>
          <w:rtl/>
        </w:rPr>
        <w:t>,</w:t>
      </w:r>
      <w:r w:rsidRPr="001862E4">
        <w:rPr>
          <w:rFonts w:cs="Arial"/>
          <w:rtl/>
        </w:rPr>
        <w:t xml:space="preserve"> אם אינה לפנינו לבודקה או שהיא שוטה או אלמת </w:t>
      </w:r>
      <w:r>
        <w:rPr>
          <w:rFonts w:cs="Arial" w:hint="cs"/>
          <w:rtl/>
        </w:rPr>
        <w:t xml:space="preserve">- </w:t>
      </w:r>
      <w:r w:rsidRPr="001862E4">
        <w:rPr>
          <w:rFonts w:cs="Arial"/>
          <w:rtl/>
        </w:rPr>
        <w:t>הרי זה ספק ממזר</w:t>
      </w:r>
      <w:r>
        <w:rPr>
          <w:rFonts w:cs="Arial" w:hint="cs"/>
          <w:rtl/>
        </w:rPr>
        <w:t>.</w:t>
      </w:r>
      <w:r w:rsidRPr="001862E4">
        <w:rPr>
          <w:rFonts w:cs="Arial"/>
          <w:rtl/>
        </w:rPr>
        <w:t xml:space="preserve"> ואפי' אם אומרת של פלוני הוא שהוא ודאי ממזר </w:t>
      </w:r>
      <w:r>
        <w:rPr>
          <w:rFonts w:cs="Arial" w:hint="cs"/>
          <w:rtl/>
        </w:rPr>
        <w:t xml:space="preserve">- </w:t>
      </w:r>
      <w:r w:rsidRPr="001862E4">
        <w:rPr>
          <w:rFonts w:cs="Arial"/>
          <w:rtl/>
        </w:rPr>
        <w:t>אפי' הכי אינו אלא ספק</w:t>
      </w:r>
      <w:r>
        <w:rPr>
          <w:rStyle w:val="a7"/>
          <w:rFonts w:cs="Arial"/>
          <w:rtl/>
        </w:rPr>
        <w:footnoteReference w:id="417"/>
      </w:r>
      <w:r>
        <w:rPr>
          <w:rFonts w:cs="Arial" w:hint="cs"/>
          <w:rtl/>
        </w:rPr>
        <w:t>,</w:t>
      </w:r>
      <w:r w:rsidRPr="001862E4">
        <w:rPr>
          <w:rFonts w:cs="Arial"/>
          <w:rtl/>
        </w:rPr>
        <w:t xml:space="preserve"> אפילו מודה אותו פלוני שנבעל</w:t>
      </w:r>
      <w:r>
        <w:rPr>
          <w:rFonts w:cs="Arial" w:hint="cs"/>
          <w:rtl/>
        </w:rPr>
        <w:t>ה</w:t>
      </w:r>
      <w:r w:rsidRPr="001862E4">
        <w:rPr>
          <w:rFonts w:cs="Arial"/>
          <w:rtl/>
        </w:rPr>
        <w:t xml:space="preserve"> לו</w:t>
      </w:r>
      <w:r>
        <w:rPr>
          <w:rFonts w:cs="Arial" w:hint="cs"/>
          <w:rtl/>
        </w:rPr>
        <w:t>,</w:t>
      </w:r>
      <w:r w:rsidRPr="001862E4">
        <w:rPr>
          <w:rFonts w:cs="Arial"/>
          <w:rtl/>
        </w:rPr>
        <w:t xml:space="preserve"> כשם שזנתה עם זה כך זנתה עם אחר</w:t>
      </w:r>
      <w:r>
        <w:rPr>
          <w:rStyle w:val="a7"/>
          <w:rFonts w:cs="Arial"/>
          <w:rtl/>
        </w:rPr>
        <w:footnoteReference w:id="418"/>
      </w:r>
      <w:r>
        <w:rPr>
          <w:rFonts w:cs="Arial" w:hint="cs"/>
          <w:rtl/>
        </w:rPr>
        <w:t>.</w:t>
      </w:r>
      <w:r w:rsidRPr="001862E4">
        <w:rPr>
          <w:rFonts w:cs="Arial"/>
          <w:rtl/>
        </w:rPr>
        <w:t xml:space="preserve"> ואם אומרת לכשר נבעלתי </w:t>
      </w:r>
      <w:r>
        <w:rPr>
          <w:rFonts w:cs="Arial" w:hint="cs"/>
          <w:rtl/>
        </w:rPr>
        <w:t xml:space="preserve">- </w:t>
      </w:r>
      <w:r w:rsidRPr="001862E4">
        <w:rPr>
          <w:rFonts w:cs="Arial"/>
          <w:rtl/>
        </w:rPr>
        <w:t>נאמנת והולד כשר</w:t>
      </w:r>
      <w:r>
        <w:rPr>
          <w:rFonts w:cs="Arial" w:hint="cs"/>
          <w:rtl/>
        </w:rPr>
        <w:t>.</w:t>
      </w:r>
      <w:r w:rsidRPr="001862E4">
        <w:rPr>
          <w:rFonts w:cs="Arial"/>
          <w:rtl/>
        </w:rPr>
        <w:t xml:space="preserve"> ומ"מ אין אנו מחזיקין אותו כבנו ודאי ליורשו</w:t>
      </w:r>
      <w:r>
        <w:rPr>
          <w:rStyle w:val="a7"/>
          <w:rFonts w:cs="Arial"/>
          <w:rtl/>
        </w:rPr>
        <w:footnoteReference w:id="419"/>
      </w:r>
      <w:r>
        <w:rPr>
          <w:rFonts w:cs="Arial" w:hint="cs"/>
          <w:rtl/>
        </w:rPr>
        <w:t>,</w:t>
      </w:r>
      <w:r w:rsidRPr="001862E4">
        <w:rPr>
          <w:rFonts w:cs="Arial"/>
          <w:rtl/>
        </w:rPr>
        <w:t xml:space="preserve"> אבל חוששין לדבריה ואסור בקרובות אותו פלוני</w:t>
      </w:r>
      <w:r>
        <w:rPr>
          <w:rFonts w:cs="Arial" w:hint="cs"/>
          <w:sz w:val="16"/>
          <w:szCs w:val="16"/>
        </w:rPr>
        <w:t xml:space="preserve"> </w:t>
      </w:r>
      <w:r>
        <w:rPr>
          <w:rFonts w:cs="Arial" w:hint="cs"/>
          <w:sz w:val="16"/>
          <w:szCs w:val="16"/>
          <w:rtl/>
        </w:rPr>
        <w:t>(ל' הטור)</w:t>
      </w:r>
      <w:r>
        <w:rPr>
          <w:rFonts w:cs="Arial" w:hint="cs"/>
          <w:rtl/>
        </w:rPr>
        <w:t>.</w:t>
      </w:r>
      <w:r w:rsidRPr="001862E4">
        <w:rPr>
          <w:rFonts w:cs="Arial"/>
          <w:rtl/>
        </w:rPr>
        <w:t xml:space="preserve"> </w:t>
      </w:r>
      <w:r w:rsidRPr="00485C69">
        <w:rPr>
          <w:rFonts w:cs="Arial" w:hint="cs"/>
          <w:color w:val="E36C0A" w:themeColor="accent6" w:themeShade="BF"/>
          <w:rtl/>
        </w:rPr>
        <w:t>(וכ"פ בשו"ע)</w:t>
      </w:r>
    </w:p>
    <w:p w14:paraId="293CEC8F" w14:textId="77777777" w:rsidR="00DF7D09" w:rsidRPr="001A2CBB" w:rsidRDefault="00DF7D09" w:rsidP="00DF7D09">
      <w:pPr>
        <w:ind w:left="360"/>
      </w:pPr>
      <w:r w:rsidRPr="001A3C43">
        <w:rPr>
          <w:rFonts w:cs="Arial" w:hint="cs"/>
          <w:u w:val="dotted"/>
          <w:rtl/>
        </w:rPr>
        <w:t>ומה הדין באשת איש שאומרת שנתעברה מאיש אחר ואכן העם מרננים אחריה:</w:t>
      </w:r>
      <w:r w:rsidRPr="00FB0196">
        <w:rPr>
          <w:rFonts w:cs="Arial" w:hint="cs"/>
          <w:rtl/>
        </w:rPr>
        <w:t xml:space="preserve"> </w:t>
      </w:r>
      <w:r w:rsidRPr="00FB0196">
        <w:rPr>
          <w:rFonts w:cs="Arial"/>
          <w:sz w:val="16"/>
          <w:szCs w:val="16"/>
          <w:rtl/>
        </w:rPr>
        <w:t>(</w:t>
      </w:r>
      <w:r w:rsidRPr="00FB0196">
        <w:rPr>
          <w:rFonts w:cs="Arial" w:hint="cs"/>
          <w:sz w:val="16"/>
          <w:szCs w:val="16"/>
          <w:rtl/>
        </w:rPr>
        <w:t xml:space="preserve">דרכ"מ אות </w:t>
      </w:r>
      <w:r w:rsidRPr="00FB0196">
        <w:rPr>
          <w:rFonts w:cs="Arial"/>
          <w:sz w:val="16"/>
          <w:szCs w:val="16"/>
          <w:rtl/>
        </w:rPr>
        <w:t xml:space="preserve">ז) </w:t>
      </w:r>
    </w:p>
    <w:p w14:paraId="214BF794" w14:textId="77777777" w:rsidR="00DF7D09" w:rsidRDefault="00DF7D09" w:rsidP="00DF7D09">
      <w:pPr>
        <w:pStyle w:val="ab"/>
        <w:numPr>
          <w:ilvl w:val="0"/>
          <w:numId w:val="11"/>
        </w:numPr>
      </w:pPr>
      <w:r w:rsidRPr="00185C2F">
        <w:rPr>
          <w:rFonts w:cs="Arial"/>
          <w:rtl/>
        </w:rPr>
        <w:t>תרוה</w:t>
      </w:r>
      <w:r>
        <w:rPr>
          <w:rFonts w:cs="Arial" w:hint="cs"/>
          <w:rtl/>
        </w:rPr>
        <w:t>"</w:t>
      </w:r>
      <w:r w:rsidRPr="00185C2F">
        <w:rPr>
          <w:rFonts w:cs="Arial"/>
          <w:rtl/>
        </w:rPr>
        <w:t>ד</w:t>
      </w:r>
      <w:r>
        <w:rPr>
          <w:rStyle w:val="a7"/>
          <w:rFonts w:cs="Arial"/>
          <w:rtl/>
        </w:rPr>
        <w:footnoteReference w:id="420"/>
      </w:r>
      <w:r w:rsidRPr="00FB0196">
        <w:rPr>
          <w:rFonts w:cs="Arial"/>
          <w:sz w:val="16"/>
          <w:szCs w:val="16"/>
          <w:rtl/>
        </w:rPr>
        <w:t xml:space="preserve"> </w:t>
      </w:r>
      <w:r>
        <w:rPr>
          <w:rFonts w:cs="Arial" w:hint="cs"/>
          <w:sz w:val="16"/>
          <w:szCs w:val="16"/>
          <w:rtl/>
        </w:rPr>
        <w:t>(</w:t>
      </w:r>
      <w:r w:rsidRPr="00FB0196">
        <w:rPr>
          <w:rFonts w:cs="Arial"/>
          <w:sz w:val="16"/>
          <w:szCs w:val="16"/>
          <w:rtl/>
        </w:rPr>
        <w:t>ח"ב סי' לז</w:t>
      </w:r>
      <w:r w:rsidRPr="00FB0196">
        <w:rPr>
          <w:rFonts w:cs="Arial" w:hint="cs"/>
          <w:sz w:val="16"/>
          <w:szCs w:val="16"/>
          <w:rtl/>
        </w:rPr>
        <w:t>)</w:t>
      </w:r>
      <w:r>
        <w:rPr>
          <w:rFonts w:cs="Arial" w:hint="cs"/>
          <w:rtl/>
        </w:rPr>
        <w:t>-</w:t>
      </w:r>
      <w:r w:rsidRPr="00185C2F">
        <w:rPr>
          <w:rFonts w:cs="Arial"/>
          <w:rtl/>
        </w:rPr>
        <w:t xml:space="preserve"> הני מילי פנויה דבלאו הכי הוא ספק ממזר</w:t>
      </w:r>
      <w:r>
        <w:rPr>
          <w:rFonts w:cs="Arial" w:hint="cs"/>
          <w:rtl/>
        </w:rPr>
        <w:t>,</w:t>
      </w:r>
      <w:r w:rsidRPr="00185C2F">
        <w:rPr>
          <w:rFonts w:cs="Arial"/>
          <w:rtl/>
        </w:rPr>
        <w:t xml:space="preserve"> אבל אשת איש דבנים בחזקת כשרים </w:t>
      </w:r>
      <w:r>
        <w:rPr>
          <w:rFonts w:cs="Arial" w:hint="cs"/>
          <w:rtl/>
        </w:rPr>
        <w:t xml:space="preserve">- </w:t>
      </w:r>
      <w:r w:rsidRPr="00185C2F">
        <w:rPr>
          <w:rFonts w:cs="Arial"/>
          <w:rtl/>
        </w:rPr>
        <w:t>אינה נאמנת כלל על בניה אלא תולין בניה בבעל ואע</w:t>
      </w:r>
      <w:r>
        <w:rPr>
          <w:rFonts w:cs="Arial" w:hint="cs"/>
          <w:rtl/>
        </w:rPr>
        <w:t>"</w:t>
      </w:r>
      <w:r w:rsidRPr="00185C2F">
        <w:rPr>
          <w:rFonts w:cs="Arial"/>
          <w:rtl/>
        </w:rPr>
        <w:t>פ שהעם מרננים אחריה תולין בניה בבעל</w:t>
      </w:r>
      <w:r>
        <w:rPr>
          <w:rStyle w:val="a7"/>
          <w:rFonts w:cs="Arial"/>
          <w:rtl/>
        </w:rPr>
        <w:footnoteReference w:id="421"/>
      </w:r>
      <w:r>
        <w:rPr>
          <w:rFonts w:cs="Arial" w:hint="cs"/>
          <w:sz w:val="16"/>
          <w:szCs w:val="16"/>
          <w:rtl/>
        </w:rPr>
        <w:t xml:space="preserve"> (ל' הדרכ"מ בשמו)</w:t>
      </w:r>
      <w:r>
        <w:rPr>
          <w:rFonts w:cs="Arial" w:hint="cs"/>
          <w:rtl/>
        </w:rPr>
        <w:t>.</w:t>
      </w:r>
    </w:p>
    <w:p w14:paraId="7A65A322" w14:textId="77777777" w:rsidR="00DF7D09" w:rsidRPr="001B2839" w:rsidRDefault="00DF7D09" w:rsidP="00DF7D09">
      <w:pPr>
        <w:pStyle w:val="ab"/>
        <w:numPr>
          <w:ilvl w:val="0"/>
          <w:numId w:val="11"/>
        </w:numPr>
      </w:pPr>
      <w:r w:rsidRPr="00185C2F">
        <w:rPr>
          <w:rFonts w:cs="Arial"/>
          <w:rtl/>
        </w:rPr>
        <w:t xml:space="preserve">מהרי"ו </w:t>
      </w:r>
      <w:r w:rsidRPr="00B3076E">
        <w:rPr>
          <w:rFonts w:cs="Arial" w:hint="cs"/>
          <w:sz w:val="16"/>
          <w:szCs w:val="16"/>
          <w:rtl/>
        </w:rPr>
        <w:t>(</w:t>
      </w:r>
      <w:r w:rsidRPr="00B3076E">
        <w:rPr>
          <w:rFonts w:cs="Arial"/>
          <w:sz w:val="16"/>
          <w:szCs w:val="16"/>
          <w:rtl/>
        </w:rPr>
        <w:t>סי' עד</w:t>
      </w:r>
      <w:r w:rsidRPr="00B3076E">
        <w:rPr>
          <w:rFonts w:cs="Arial" w:hint="cs"/>
          <w:sz w:val="16"/>
          <w:szCs w:val="16"/>
          <w:rtl/>
        </w:rPr>
        <w:t>)</w:t>
      </w:r>
      <w:r>
        <w:rPr>
          <w:rFonts w:cs="Arial" w:hint="cs"/>
          <w:rtl/>
        </w:rPr>
        <w:t>-</w:t>
      </w:r>
      <w:r w:rsidRPr="00185C2F">
        <w:rPr>
          <w:rFonts w:cs="Arial"/>
          <w:rtl/>
        </w:rPr>
        <w:t xml:space="preserve"> </w:t>
      </w:r>
      <w:r w:rsidRPr="001B2839">
        <w:rPr>
          <w:rFonts w:cs="Arial"/>
          <w:rtl/>
        </w:rPr>
        <w:t>פנויה שילדה לזנונים</w:t>
      </w:r>
      <w:r>
        <w:rPr>
          <w:rFonts w:cs="Arial" w:hint="cs"/>
          <w:rtl/>
        </w:rPr>
        <w:t>...</w:t>
      </w:r>
      <w:r w:rsidRPr="001B2839">
        <w:rPr>
          <w:rtl/>
        </w:rPr>
        <w:t xml:space="preserve"> </w:t>
      </w:r>
      <w:r w:rsidRPr="001B2839">
        <w:rPr>
          <w:rFonts w:cs="Arial"/>
          <w:rtl/>
        </w:rPr>
        <w:t xml:space="preserve">ועל הבן יבדקו אותה. אם אומרת שלאחר הגירושין נתעברה מכשר </w:t>
      </w:r>
      <w:r>
        <w:rPr>
          <w:rFonts w:cs="Arial" w:hint="cs"/>
          <w:rtl/>
        </w:rPr>
        <w:t xml:space="preserve">- </w:t>
      </w:r>
      <w:r w:rsidRPr="001B2839">
        <w:rPr>
          <w:rFonts w:cs="Arial"/>
          <w:rtl/>
        </w:rPr>
        <w:t>נאמנת דהא הלכה כר"ג אפילו ברוב פסולים וכ"ש הכא דאיכא חזקת צדקת כדאיתא פ"ב דגיטין. ותו דהכא ליכא רוב פסולים. ואי משום דילדה למקוטעים הא שכיח טובא דנשי דידן יולדות למקוטעות. וקרוב הדבר בעיני אפילו לא נבדקה אפילו הכי הבן כשר מטעם ספק ספקא</w:t>
      </w:r>
      <w:r>
        <w:rPr>
          <w:rFonts w:cs="Arial" w:hint="cs"/>
          <w:rtl/>
        </w:rPr>
        <w:t>,</w:t>
      </w:r>
      <w:r w:rsidRPr="001B2839">
        <w:rPr>
          <w:rFonts w:cs="Arial"/>
          <w:rtl/>
        </w:rPr>
        <w:t xml:space="preserve"> ספק שמא לאחר שנתגרשה נתעברה</w:t>
      </w:r>
      <w:r>
        <w:rPr>
          <w:rFonts w:cs="Arial" w:hint="cs"/>
          <w:rtl/>
        </w:rPr>
        <w:t>,</w:t>
      </w:r>
      <w:r w:rsidRPr="001B2839">
        <w:rPr>
          <w:rFonts w:cs="Arial"/>
          <w:rtl/>
        </w:rPr>
        <w:t xml:space="preserve"> ואת"ל קודם שמא מגוי נתעברה דגוי ועבד הבא על בת ישראל הולד כשר, והכי איפסיק הלכתא בפרק החולץ. ואם כשבודקין אותה אומרת קודם הגירושין נתעברה מישראל </w:t>
      </w:r>
      <w:r>
        <w:rPr>
          <w:rFonts w:cs="Arial" w:hint="cs"/>
          <w:rtl/>
        </w:rPr>
        <w:t xml:space="preserve">- </w:t>
      </w:r>
      <w:r w:rsidRPr="001B2839">
        <w:rPr>
          <w:rFonts w:cs="Arial"/>
          <w:rtl/>
        </w:rPr>
        <w:t xml:space="preserve">הוי הבן ספק ממזר דאינה נאמנת לשווייה ממזר ודאי. וכן כתב המיימוני </w:t>
      </w:r>
      <w:r w:rsidRPr="001B2839">
        <w:rPr>
          <w:rFonts w:cs="Arial" w:hint="cs"/>
          <w:sz w:val="16"/>
          <w:szCs w:val="16"/>
          <w:rtl/>
        </w:rPr>
        <w:t>(</w:t>
      </w:r>
      <w:r w:rsidRPr="001B2839">
        <w:rPr>
          <w:rFonts w:cs="Arial"/>
          <w:sz w:val="16"/>
          <w:szCs w:val="16"/>
          <w:rtl/>
        </w:rPr>
        <w:t>פ</w:t>
      </w:r>
      <w:r w:rsidRPr="001B2839">
        <w:rPr>
          <w:rFonts w:cs="Arial" w:hint="cs"/>
          <w:sz w:val="16"/>
          <w:szCs w:val="16"/>
          <w:rtl/>
        </w:rPr>
        <w:t>ט</w:t>
      </w:r>
      <w:r w:rsidRPr="001B2839">
        <w:rPr>
          <w:rFonts w:cs="Arial"/>
          <w:sz w:val="16"/>
          <w:szCs w:val="16"/>
          <w:rtl/>
        </w:rPr>
        <w:t>"ו דאי</w:t>
      </w:r>
      <w:r w:rsidRPr="001B2839">
        <w:rPr>
          <w:rFonts w:cs="Arial" w:hint="cs"/>
          <w:sz w:val="16"/>
          <w:szCs w:val="16"/>
          <w:rtl/>
        </w:rPr>
        <w:t>"ב הי"א-יד)</w:t>
      </w:r>
      <w:r>
        <w:rPr>
          <w:rStyle w:val="a7"/>
          <w:rFonts w:cs="Arial"/>
          <w:rtl/>
        </w:rPr>
        <w:footnoteReference w:id="422"/>
      </w:r>
      <w:r>
        <w:rPr>
          <w:rFonts w:cs="Arial" w:hint="cs"/>
          <w:rtl/>
        </w:rPr>
        <w:t>.</w:t>
      </w:r>
    </w:p>
    <w:p w14:paraId="28303C4D"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D860DA5" w14:textId="77777777" w:rsidR="00DF7D09" w:rsidRDefault="00DF7D09" w:rsidP="00DF7D09">
      <w:pPr>
        <w:rPr>
          <w:rtl/>
        </w:rPr>
      </w:pPr>
      <w:r>
        <w:rPr>
          <w:rFonts w:cs="Arial"/>
          <w:rtl/>
        </w:rPr>
        <w:t>פנויה שנתעברה וילדה, אם אינה לפנינו לבדקה או שהיא שוטה או אלמת, ואפי</w:t>
      </w:r>
      <w:r>
        <w:rPr>
          <w:rFonts w:cs="Arial" w:hint="cs"/>
          <w:rtl/>
        </w:rPr>
        <w:t>לו</w:t>
      </w:r>
      <w:r>
        <w:rPr>
          <w:rFonts w:cs="Arial"/>
          <w:rtl/>
        </w:rPr>
        <w:t xml:space="preserve"> אם אומרת: של פלוני הוא</w:t>
      </w:r>
      <w:r>
        <w:rPr>
          <w:rFonts w:cs="Arial" w:hint="cs"/>
          <w:rtl/>
        </w:rPr>
        <w:t>,</w:t>
      </w:r>
      <w:r>
        <w:rPr>
          <w:rFonts w:cs="Arial"/>
          <w:rtl/>
        </w:rPr>
        <w:t xml:space="preserve"> ואנו</w:t>
      </w:r>
      <w:r>
        <w:rPr>
          <w:rStyle w:val="a7"/>
          <w:rFonts w:cs="Arial"/>
          <w:rtl/>
        </w:rPr>
        <w:footnoteReference w:id="423"/>
      </w:r>
      <w:r>
        <w:rPr>
          <w:rFonts w:cs="Arial"/>
          <w:rtl/>
        </w:rPr>
        <w:t xml:space="preserve"> מכירים באותו פלוני שהוא ממזר, אין זה הולד אלא ספק, אפי</w:t>
      </w:r>
      <w:r>
        <w:rPr>
          <w:rFonts w:cs="Arial" w:hint="cs"/>
          <w:rtl/>
        </w:rPr>
        <w:t>לו</w:t>
      </w:r>
      <w:r>
        <w:rPr>
          <w:rFonts w:cs="Arial"/>
          <w:rtl/>
        </w:rPr>
        <w:t xml:space="preserve"> אם מודה אותו פלוני שנבעלה לו, שכשם שזינתה עם </w:t>
      </w:r>
      <w:r>
        <w:rPr>
          <w:rFonts w:cs="Arial"/>
          <w:rtl/>
        </w:rPr>
        <w:lastRenderedPageBreak/>
        <w:t>זה כך זנתה עם אחר</w:t>
      </w:r>
      <w:r>
        <w:rPr>
          <w:rStyle w:val="a7"/>
          <w:rFonts w:cs="Arial"/>
          <w:rtl/>
        </w:rPr>
        <w:footnoteReference w:id="424"/>
      </w:r>
      <w:r>
        <w:rPr>
          <w:rFonts w:cs="Arial"/>
          <w:rtl/>
        </w:rPr>
        <w:t>. ואם אותו פלוני הוא כשר, הולד כשר. ומ</w:t>
      </w:r>
      <w:r>
        <w:rPr>
          <w:rFonts w:cs="Arial" w:hint="cs"/>
          <w:rtl/>
        </w:rPr>
        <w:t>כל מקום</w:t>
      </w:r>
      <w:r>
        <w:rPr>
          <w:rFonts w:cs="Arial"/>
          <w:rtl/>
        </w:rPr>
        <w:t xml:space="preserve"> אין אנו מחזיקים אותו בבנו ודאי ליורשו אם אינו מודה שהוא בנו</w:t>
      </w:r>
      <w:r>
        <w:rPr>
          <w:rStyle w:val="a7"/>
          <w:rFonts w:cs="Arial"/>
          <w:rtl/>
        </w:rPr>
        <w:footnoteReference w:id="425"/>
      </w:r>
      <w:r>
        <w:rPr>
          <w:rFonts w:cs="Arial"/>
          <w:rtl/>
        </w:rPr>
        <w:t xml:space="preserve">. </w:t>
      </w:r>
      <w:r w:rsidRPr="00750AC2">
        <w:rPr>
          <w:rFonts w:cs="Arial"/>
          <w:sz w:val="18"/>
          <w:szCs w:val="18"/>
          <w:rtl/>
        </w:rPr>
        <w:t>ואפי' היתה מיוחדת לו</w:t>
      </w:r>
      <w:r>
        <w:rPr>
          <w:rStyle w:val="a7"/>
          <w:rFonts w:cs="Arial"/>
          <w:sz w:val="18"/>
          <w:szCs w:val="18"/>
          <w:rtl/>
        </w:rPr>
        <w:footnoteReference w:id="426"/>
      </w:r>
      <w:r w:rsidRPr="00750AC2">
        <w:rPr>
          <w:rFonts w:cs="Arial"/>
          <w:sz w:val="18"/>
          <w:szCs w:val="18"/>
          <w:rtl/>
        </w:rPr>
        <w:t>, אינה נאמנת עליו (</w:t>
      </w:r>
      <w:r>
        <w:rPr>
          <w:rFonts w:cs="Arial" w:hint="cs"/>
          <w:sz w:val="18"/>
          <w:szCs w:val="18"/>
          <w:rtl/>
        </w:rPr>
        <w:t>נמוק"י</w:t>
      </w:r>
      <w:r w:rsidRPr="00750AC2">
        <w:rPr>
          <w:rFonts w:cs="Arial"/>
          <w:sz w:val="18"/>
          <w:szCs w:val="18"/>
          <w:rtl/>
        </w:rPr>
        <w:t>). ואפי' עד א' נאמן עליו</w:t>
      </w:r>
      <w:r>
        <w:rPr>
          <w:rFonts w:cs="Arial" w:hint="cs"/>
          <w:sz w:val="18"/>
          <w:szCs w:val="18"/>
          <w:rtl/>
        </w:rPr>
        <w:t>,</w:t>
      </w:r>
      <w:r w:rsidRPr="00750AC2">
        <w:rPr>
          <w:rFonts w:cs="Arial"/>
          <w:sz w:val="18"/>
          <w:szCs w:val="18"/>
          <w:rtl/>
        </w:rPr>
        <w:t xml:space="preserve"> כשמכחישו (</w:t>
      </w:r>
      <w:r>
        <w:rPr>
          <w:rFonts w:cs="Arial" w:hint="cs"/>
          <w:sz w:val="18"/>
          <w:szCs w:val="18"/>
          <w:rtl/>
        </w:rPr>
        <w:t>מהרי"ק</w:t>
      </w:r>
      <w:r w:rsidRPr="00750AC2">
        <w:rPr>
          <w:rFonts w:cs="Arial"/>
          <w:sz w:val="18"/>
          <w:szCs w:val="18"/>
          <w:rtl/>
        </w:rPr>
        <w:t xml:space="preserve">). </w:t>
      </w:r>
      <w:r>
        <w:rPr>
          <w:rFonts w:cs="Arial"/>
          <w:rtl/>
        </w:rPr>
        <w:t xml:space="preserve">אבל חוששין לדבריה ואסור בקרובות אותו פלוני. </w:t>
      </w:r>
      <w:r w:rsidRPr="00750AC2">
        <w:rPr>
          <w:rFonts w:cs="Arial"/>
          <w:sz w:val="18"/>
          <w:szCs w:val="18"/>
          <w:rtl/>
        </w:rPr>
        <w:t>הגה: ודוקא פנויה. אבל אם זנתה תחת הבעל, אפי' אומרת: של פלוני הוא, והוא ממזר, אין חוששין לדבריה</w:t>
      </w:r>
      <w:r>
        <w:rPr>
          <w:rStyle w:val="a7"/>
          <w:rFonts w:cs="Arial"/>
          <w:sz w:val="18"/>
          <w:szCs w:val="18"/>
          <w:rtl/>
        </w:rPr>
        <w:footnoteReference w:id="427"/>
      </w:r>
      <w:r w:rsidRPr="00750AC2">
        <w:rPr>
          <w:rFonts w:cs="Arial"/>
          <w:sz w:val="18"/>
          <w:szCs w:val="18"/>
          <w:rtl/>
        </w:rPr>
        <w:t>, דתולין רוב בעילותיה בבעל, וכשר, ומותר בקרובי אותו פלוני שאומרת עליו (</w:t>
      </w:r>
      <w:r>
        <w:rPr>
          <w:rFonts w:cs="Arial" w:hint="cs"/>
          <w:sz w:val="18"/>
          <w:szCs w:val="18"/>
          <w:rtl/>
        </w:rPr>
        <w:t>תרוה"ד וב"ז</w:t>
      </w:r>
      <w:r w:rsidRPr="00750AC2">
        <w:rPr>
          <w:rFonts w:cs="Arial"/>
          <w:sz w:val="18"/>
          <w:szCs w:val="18"/>
          <w:rtl/>
        </w:rPr>
        <w:t>).</w:t>
      </w:r>
      <w:r>
        <w:rPr>
          <w:rFonts w:cs="Arial"/>
          <w:rtl/>
        </w:rPr>
        <w:t xml:space="preserve"> </w:t>
      </w:r>
    </w:p>
    <w:p w14:paraId="7AC64B34" w14:textId="77777777" w:rsidR="00DF7D09" w:rsidRDefault="00DF7D09" w:rsidP="00DF7D09">
      <w:pPr>
        <w:rPr>
          <w:rtl/>
        </w:rPr>
      </w:pPr>
    </w:p>
    <w:p w14:paraId="2440090C" w14:textId="77777777" w:rsidR="00DF7D09" w:rsidRDefault="00DF7D09" w:rsidP="00DF7D09">
      <w:pPr>
        <w:pStyle w:val="2"/>
        <w:rPr>
          <w:rtl/>
        </w:rPr>
      </w:pPr>
      <w:r>
        <w:rPr>
          <w:rtl/>
        </w:rPr>
        <w:t>סעיף כז</w:t>
      </w:r>
      <w:r>
        <w:rPr>
          <w:rFonts w:hint="cs"/>
          <w:rtl/>
        </w:rPr>
        <w:t xml:space="preserve">: </w:t>
      </w:r>
      <w:r w:rsidRPr="001862E4">
        <w:rPr>
          <w:rtl/>
        </w:rPr>
        <w:t>ארוסה שנתעברה</w:t>
      </w:r>
      <w:r>
        <w:rPr>
          <w:rFonts w:hint="cs"/>
          <w:rtl/>
        </w:rPr>
        <w:t>.</w:t>
      </w:r>
    </w:p>
    <w:p w14:paraId="47A7CE47" w14:textId="77777777" w:rsidR="00DF7D09" w:rsidRPr="00DC0A9F" w:rsidRDefault="00DF7D09" w:rsidP="00DF7D09">
      <w:pPr>
        <w:rPr>
          <w:rFonts w:cs="Arial"/>
          <w:rtl/>
        </w:rPr>
      </w:pPr>
      <w:r w:rsidRPr="00DC0A9F">
        <w:rPr>
          <w:rFonts w:cs="Arial"/>
          <w:b/>
          <w:bCs/>
          <w:rtl/>
        </w:rPr>
        <w:t xml:space="preserve">קידושין </w:t>
      </w:r>
      <w:r w:rsidRPr="00DC0A9F">
        <w:rPr>
          <w:rFonts w:cs="Arial" w:hint="cs"/>
          <w:b/>
          <w:bCs/>
          <w:sz w:val="16"/>
          <w:szCs w:val="16"/>
          <w:rtl/>
        </w:rPr>
        <w:t>(</w:t>
      </w:r>
      <w:r w:rsidRPr="00DC0A9F">
        <w:rPr>
          <w:rFonts w:cs="Arial"/>
          <w:b/>
          <w:bCs/>
          <w:sz w:val="16"/>
          <w:szCs w:val="16"/>
          <w:rtl/>
        </w:rPr>
        <w:t>פ</w:t>
      </w:r>
      <w:r w:rsidRPr="00DC0A9F">
        <w:rPr>
          <w:rFonts w:cs="Arial" w:hint="cs"/>
          <w:b/>
          <w:bCs/>
          <w:sz w:val="16"/>
          <w:szCs w:val="16"/>
          <w:rtl/>
        </w:rPr>
        <w:t>'</w:t>
      </w:r>
      <w:r w:rsidRPr="00DC0A9F">
        <w:rPr>
          <w:rFonts w:cs="Arial"/>
          <w:b/>
          <w:bCs/>
          <w:sz w:val="16"/>
          <w:szCs w:val="16"/>
          <w:rtl/>
        </w:rPr>
        <w:t xml:space="preserve"> י' יוחסין</w:t>
      </w:r>
      <w:r w:rsidRPr="00DC0A9F">
        <w:rPr>
          <w:rFonts w:cs="Arial" w:hint="cs"/>
          <w:b/>
          <w:bCs/>
          <w:sz w:val="16"/>
          <w:szCs w:val="16"/>
          <w:rtl/>
        </w:rPr>
        <w:t>)</w:t>
      </w:r>
      <w:r w:rsidRPr="00DC0A9F">
        <w:rPr>
          <w:rFonts w:cs="Arial"/>
          <w:b/>
          <w:bCs/>
          <w:sz w:val="16"/>
          <w:szCs w:val="16"/>
          <w:rtl/>
        </w:rPr>
        <w:t xml:space="preserve"> </w:t>
      </w:r>
      <w:r w:rsidRPr="00DC0A9F">
        <w:rPr>
          <w:rFonts w:cs="Arial" w:hint="cs"/>
          <w:b/>
          <w:bCs/>
          <w:rtl/>
        </w:rPr>
        <w:t>עה ע"א</w:t>
      </w:r>
      <w:r w:rsidRPr="00DC0A9F">
        <w:rPr>
          <w:rFonts w:cs="Arial"/>
          <w:b/>
          <w:bCs/>
          <w:rtl/>
        </w:rPr>
        <w:t>:</w:t>
      </w:r>
      <w:r w:rsidRPr="00DC0A9F">
        <w:rPr>
          <w:rFonts w:cs="Arial" w:hint="cs"/>
          <w:rtl/>
        </w:rPr>
        <w:t xml:space="preserve"> </w:t>
      </w:r>
      <w:r w:rsidRPr="00DC0A9F">
        <w:rPr>
          <w:rFonts w:cs="Arial"/>
          <w:rtl/>
        </w:rPr>
        <w:t xml:space="preserve">דאיתמר: ארוסה שעיברה - </w:t>
      </w:r>
      <w:r w:rsidRPr="004F73CE">
        <w:rPr>
          <w:rFonts w:cs="Arial"/>
          <w:u w:val="single"/>
          <w:rtl/>
        </w:rPr>
        <w:t>רב אמר</w:t>
      </w:r>
      <w:r w:rsidRPr="00DC0A9F">
        <w:rPr>
          <w:rFonts w:cs="Arial"/>
          <w:rtl/>
        </w:rPr>
        <w:t xml:space="preserve">: הולד ממזר, </w:t>
      </w:r>
      <w:r w:rsidRPr="004F73CE">
        <w:rPr>
          <w:rFonts w:cs="Arial"/>
          <w:u w:val="single"/>
          <w:rtl/>
        </w:rPr>
        <w:t>ושמואל אמר</w:t>
      </w:r>
      <w:r w:rsidRPr="00DC0A9F">
        <w:rPr>
          <w:rFonts w:cs="Arial"/>
          <w:rtl/>
        </w:rPr>
        <w:t>: הולד שתוקי; רב אמר הולד ממזר, ומותר בממזרת, ושמואל אמר הולד שתוקי, ואסור בממזרת! איפוך</w:t>
      </w:r>
      <w:r w:rsidRPr="00DC0A9F">
        <w:rPr>
          <w:rFonts w:cs="Arial" w:hint="cs"/>
          <w:rtl/>
        </w:rPr>
        <w:t>...</w:t>
      </w:r>
      <w:r w:rsidRPr="00DC0A9F">
        <w:rPr>
          <w:rFonts w:cs="Arial"/>
          <w:rtl/>
        </w:rPr>
        <w:t xml:space="preserve"> ואי בעית אימא: לעולם לא תיפוך, ומאי ממזר דקאמר רב? לאו מותר בממזרת, אלא דאסור בבת ישראל; ושמואל אמר הולד שתוקי</w:t>
      </w:r>
      <w:r w:rsidRPr="00DC0A9F">
        <w:rPr>
          <w:rFonts w:cs="Arial" w:hint="cs"/>
          <w:rtl/>
        </w:rPr>
        <w:t>...</w:t>
      </w:r>
      <w:r w:rsidRPr="00DC0A9F">
        <w:rPr>
          <w:rFonts w:cs="Arial"/>
          <w:rtl/>
        </w:rPr>
        <w:t xml:space="preserve"> שמשתקין אותו מנכסי אביו. פשיטא, מי ידעינן אבוה מנו? לא צריכא דתפס. ואי בעית אימא: מאי שתוקי? בדוקי, שבודקים את אמו ואומרת לכשר נבעלתי - נאמנת.</w:t>
      </w:r>
      <w:r w:rsidRPr="00DC0A9F">
        <w:rPr>
          <w:rtl/>
        </w:rPr>
        <w:t xml:space="preserve"> </w:t>
      </w:r>
      <w:r w:rsidRPr="00DC0A9F">
        <w:rPr>
          <w:rFonts w:cs="Arial"/>
          <w:rtl/>
        </w:rPr>
        <w:t xml:space="preserve">כמאן? כר"ג, האמר שמואל חדא זימנא! דתנן: היתה מעוברת, ואמרו לה מה טיבו של עובר זה! מאיש פלוני וכהן הוא, </w:t>
      </w:r>
      <w:r w:rsidRPr="004F73CE">
        <w:rPr>
          <w:rFonts w:cs="Arial"/>
          <w:u w:val="single"/>
          <w:rtl/>
        </w:rPr>
        <w:t>ר"ג ורבי אליעזר אומרים</w:t>
      </w:r>
      <w:r w:rsidRPr="00DC0A9F">
        <w:rPr>
          <w:rFonts w:cs="Arial"/>
          <w:rtl/>
        </w:rPr>
        <w:t xml:space="preserve">: נאמנת, </w:t>
      </w:r>
      <w:r w:rsidRPr="004F73CE">
        <w:rPr>
          <w:rFonts w:cs="Arial"/>
          <w:u w:val="single"/>
          <w:rtl/>
        </w:rPr>
        <w:t>רבי יהושע אומר</w:t>
      </w:r>
      <w:r w:rsidRPr="00DC0A9F">
        <w:rPr>
          <w:rFonts w:cs="Arial"/>
          <w:rtl/>
        </w:rPr>
        <w:t xml:space="preserve">: אינה נאמנת; </w:t>
      </w:r>
      <w:r w:rsidRPr="004F73CE">
        <w:rPr>
          <w:rFonts w:cs="Arial"/>
          <w:u w:val="single"/>
          <w:rtl/>
        </w:rPr>
        <w:t>ואמר רב יהודה אמר שמואל</w:t>
      </w:r>
      <w:r w:rsidRPr="00DC0A9F">
        <w:rPr>
          <w:rFonts w:cs="Arial"/>
          <w:rtl/>
        </w:rPr>
        <w:t>: הלכה כרבן גמליאל! צריכא, דאי מהתם, הוה אמינא התם רוב כשירים אצלה, אבל הכא דרוב פסולים אצלה - אימא לא, צריכא.</w:t>
      </w:r>
    </w:p>
    <w:p w14:paraId="0BA1471F" w14:textId="77777777" w:rsidR="00DF7D09" w:rsidRPr="00191145" w:rsidRDefault="00DF7D09" w:rsidP="00DF7D09">
      <w:pPr>
        <w:rPr>
          <w:rFonts w:cs="Arial"/>
          <w:sz w:val="16"/>
          <w:szCs w:val="16"/>
          <w:rtl/>
        </w:rPr>
      </w:pPr>
      <w:r w:rsidRPr="00F16CEC">
        <w:rPr>
          <w:rFonts w:hint="cs"/>
          <w:b/>
          <w:bCs/>
          <w:rtl/>
        </w:rPr>
        <w:t xml:space="preserve">יבמות </w:t>
      </w:r>
      <w:r w:rsidRPr="00F16CEC">
        <w:rPr>
          <w:rFonts w:hint="cs"/>
          <w:b/>
          <w:bCs/>
          <w:sz w:val="16"/>
          <w:szCs w:val="16"/>
          <w:rtl/>
        </w:rPr>
        <w:t>(פ</w:t>
      </w:r>
      <w:r>
        <w:rPr>
          <w:rFonts w:hint="cs"/>
          <w:b/>
          <w:bCs/>
          <w:sz w:val="16"/>
          <w:szCs w:val="16"/>
          <w:rtl/>
        </w:rPr>
        <w:t>' אלמנה לכה"ג</w:t>
      </w:r>
      <w:r w:rsidRPr="00F16CEC">
        <w:rPr>
          <w:rFonts w:hint="cs"/>
          <w:b/>
          <w:bCs/>
          <w:sz w:val="16"/>
          <w:szCs w:val="16"/>
          <w:rtl/>
        </w:rPr>
        <w:t xml:space="preserve">) </w:t>
      </w:r>
      <w:r>
        <w:rPr>
          <w:rFonts w:hint="cs"/>
          <w:b/>
          <w:bCs/>
          <w:rtl/>
        </w:rPr>
        <w:t>סט</w:t>
      </w:r>
      <w:r w:rsidRPr="00F16CEC">
        <w:rPr>
          <w:rFonts w:hint="cs"/>
          <w:b/>
          <w:bCs/>
          <w:rtl/>
        </w:rPr>
        <w:t xml:space="preserve"> ע"ב:</w:t>
      </w:r>
      <w:r w:rsidRPr="00EA3B00">
        <w:rPr>
          <w:rtl/>
        </w:rPr>
        <w:t xml:space="preserve"> </w:t>
      </w:r>
      <w:r w:rsidRPr="00BC093F">
        <w:rPr>
          <w:rFonts w:cs="Arial"/>
          <w:rtl/>
        </w:rPr>
        <w:t>איתמר: הבא על ארוסתו בבית חמיו</w:t>
      </w:r>
      <w:r>
        <w:rPr>
          <w:rFonts w:cs="Arial" w:hint="cs"/>
          <w:rtl/>
        </w:rPr>
        <w:t>,</w:t>
      </w:r>
      <w:r w:rsidRPr="00BC093F">
        <w:rPr>
          <w:rFonts w:cs="Arial"/>
          <w:rtl/>
        </w:rPr>
        <w:t xml:space="preserve"> </w:t>
      </w:r>
      <w:r w:rsidRPr="00BC093F">
        <w:rPr>
          <w:rFonts w:cs="Arial"/>
          <w:u w:val="single"/>
          <w:rtl/>
        </w:rPr>
        <w:t>רב אמר</w:t>
      </w:r>
      <w:r w:rsidRPr="00BC093F">
        <w:rPr>
          <w:rFonts w:cs="Arial"/>
          <w:rtl/>
        </w:rPr>
        <w:t xml:space="preserve">: הולד ממזר, </w:t>
      </w:r>
      <w:r w:rsidRPr="00BC093F">
        <w:rPr>
          <w:rFonts w:cs="Arial"/>
          <w:u w:val="single"/>
          <w:rtl/>
        </w:rPr>
        <w:t>ושמואל אמר</w:t>
      </w:r>
      <w:r w:rsidRPr="00BC093F">
        <w:rPr>
          <w:rFonts w:cs="Arial"/>
          <w:rtl/>
        </w:rPr>
        <w:t xml:space="preserve">: הולד שתוקי. </w:t>
      </w:r>
      <w:r w:rsidRPr="00BC093F">
        <w:rPr>
          <w:rFonts w:cs="Arial"/>
          <w:u w:val="single"/>
          <w:rtl/>
        </w:rPr>
        <w:t>אמר רבא</w:t>
      </w:r>
      <w:r w:rsidRPr="00BC093F">
        <w:rPr>
          <w:rFonts w:cs="Arial"/>
          <w:rtl/>
        </w:rPr>
        <w:t>: מסתברא מילתיה דרב - דדיימא מעלמא, אבל לא דיימא מעלמא - בתרא דידיה שדינן ליה.</w:t>
      </w:r>
      <w:r>
        <w:rPr>
          <w:rFonts w:cs="Arial" w:hint="cs"/>
          <w:rtl/>
        </w:rPr>
        <w:t>.</w:t>
      </w:r>
      <w:r w:rsidRPr="00BC093F">
        <w:rPr>
          <w:rFonts w:cs="Arial"/>
          <w:rtl/>
        </w:rPr>
        <w:t xml:space="preserve">. </w:t>
      </w:r>
      <w:r w:rsidRPr="00305A9C">
        <w:rPr>
          <w:rFonts w:cs="Arial"/>
          <w:u w:val="dotted"/>
          <w:rtl/>
        </w:rPr>
        <w:t>איכא דאמרי</w:t>
      </w:r>
      <w:r w:rsidRPr="00BC093F">
        <w:rPr>
          <w:rFonts w:cs="Arial"/>
          <w:rtl/>
        </w:rPr>
        <w:t xml:space="preserve">: בבא עליה - כ"ע לא פליגי דבתריה דידיה שדינן ליה, והכי איתמר: ארוסה שעיברה - </w:t>
      </w:r>
      <w:r w:rsidRPr="00305A9C">
        <w:rPr>
          <w:rFonts w:cs="Arial"/>
          <w:u w:val="single"/>
          <w:rtl/>
        </w:rPr>
        <w:t>רב אמר</w:t>
      </w:r>
      <w:r w:rsidRPr="00BC093F">
        <w:rPr>
          <w:rFonts w:cs="Arial"/>
          <w:rtl/>
        </w:rPr>
        <w:t xml:space="preserve">: הולד ממזר, </w:t>
      </w:r>
      <w:r w:rsidRPr="00305A9C">
        <w:rPr>
          <w:rFonts w:cs="Arial"/>
          <w:u w:val="single"/>
          <w:rtl/>
        </w:rPr>
        <w:t>ושמואל אמר</w:t>
      </w:r>
      <w:r w:rsidRPr="00BC093F">
        <w:rPr>
          <w:rFonts w:cs="Arial"/>
          <w:rtl/>
        </w:rPr>
        <w:t xml:space="preserve">: הולד שתוקי. </w:t>
      </w:r>
      <w:r w:rsidRPr="00305A9C">
        <w:rPr>
          <w:rFonts w:cs="Arial"/>
          <w:u w:val="single"/>
          <w:rtl/>
        </w:rPr>
        <w:t>אמר רבא</w:t>
      </w:r>
      <w:r w:rsidRPr="00BC093F">
        <w:rPr>
          <w:rFonts w:cs="Arial"/>
          <w:rtl/>
        </w:rPr>
        <w:t>: מסתברא מילתיה דרב - דלא דיימא מיניה ודיימא מעלמא,</w:t>
      </w:r>
      <w:r w:rsidRPr="00305A9C">
        <w:rPr>
          <w:rtl/>
        </w:rPr>
        <w:t xml:space="preserve"> </w:t>
      </w:r>
      <w:r>
        <w:rPr>
          <w:rFonts w:cs="Arial" w:hint="cs"/>
          <w:sz w:val="14"/>
          <w:szCs w:val="14"/>
          <w:rtl/>
        </w:rPr>
        <w:t xml:space="preserve">(ע.) </w:t>
      </w:r>
      <w:r w:rsidRPr="00305A9C">
        <w:rPr>
          <w:rFonts w:cs="Arial"/>
          <w:rtl/>
        </w:rPr>
        <w:t>אבל דיימא מניה, אף על גב דדיימא מעלמא - בתריה דידיה שדינן ליה.</w:t>
      </w:r>
      <w:r>
        <w:rPr>
          <w:rFonts w:cs="Arial" w:hint="cs"/>
          <w:rtl/>
        </w:rPr>
        <w:t xml:space="preserve"> </w:t>
      </w:r>
      <w:r w:rsidRPr="00DC0A9F">
        <w:rPr>
          <w:rFonts w:cs="Arial" w:hint="cs"/>
          <w:sz w:val="16"/>
          <w:szCs w:val="16"/>
          <w:rtl/>
        </w:rPr>
        <w:t>(</w:t>
      </w:r>
      <w:r w:rsidRPr="00DC0A9F">
        <w:rPr>
          <w:rFonts w:cs="Arial"/>
          <w:sz w:val="16"/>
          <w:szCs w:val="16"/>
          <w:rtl/>
        </w:rPr>
        <w:t>וכתב הרי"ף (כג:) האי שמעתא קא הוינן בה בפרק י' יוחסין (קידושין עה.) ואסיקנא הכי רב אמר הולד ממזר</w:t>
      </w:r>
      <w:r w:rsidRPr="00DC0A9F">
        <w:rPr>
          <w:rFonts w:cs="Arial" w:hint="cs"/>
          <w:sz w:val="16"/>
          <w:szCs w:val="16"/>
          <w:rtl/>
        </w:rPr>
        <w:t>,</w:t>
      </w:r>
      <w:r w:rsidRPr="00DC0A9F">
        <w:rPr>
          <w:rFonts w:cs="Arial"/>
          <w:sz w:val="16"/>
          <w:szCs w:val="16"/>
          <w:rtl/>
        </w:rPr>
        <w:t xml:space="preserve"> לא ממזר ודאי הוי אלא ספק ממזר ואסור בממזרת</w:t>
      </w:r>
      <w:r w:rsidRPr="00DC0A9F">
        <w:rPr>
          <w:rFonts w:cs="Arial" w:hint="cs"/>
          <w:sz w:val="16"/>
          <w:szCs w:val="16"/>
          <w:rtl/>
        </w:rPr>
        <w:t>.</w:t>
      </w:r>
      <w:r w:rsidRPr="00DC0A9F">
        <w:rPr>
          <w:rFonts w:cs="Arial"/>
          <w:sz w:val="16"/>
          <w:szCs w:val="16"/>
          <w:rtl/>
        </w:rPr>
        <w:t xml:space="preserve"> ושתוקי דאמר שמואל בדוקי הוא דבדקינן לאימיה</w:t>
      </w:r>
      <w:r w:rsidRPr="00DC0A9F">
        <w:rPr>
          <w:rFonts w:cs="Arial" w:hint="cs"/>
          <w:sz w:val="16"/>
          <w:szCs w:val="16"/>
          <w:rtl/>
        </w:rPr>
        <w:t>,</w:t>
      </w:r>
      <w:r w:rsidRPr="00DC0A9F">
        <w:rPr>
          <w:rFonts w:cs="Arial"/>
          <w:sz w:val="16"/>
          <w:szCs w:val="16"/>
          <w:rtl/>
        </w:rPr>
        <w:t xml:space="preserve"> ואי אמרה לכשר נבעלתי דהוא ארוס נאמנת</w:t>
      </w:r>
      <w:r w:rsidRPr="00DC0A9F">
        <w:rPr>
          <w:rFonts w:cs="Arial" w:hint="cs"/>
          <w:sz w:val="16"/>
          <w:szCs w:val="16"/>
          <w:rtl/>
        </w:rPr>
        <w:t>.</w:t>
      </w:r>
      <w:r w:rsidRPr="00DC0A9F">
        <w:rPr>
          <w:rFonts w:cs="Arial"/>
          <w:sz w:val="16"/>
          <w:szCs w:val="16"/>
          <w:rtl/>
        </w:rPr>
        <w:t xml:space="preserve"> והלכתא בהא כשמואל דקם ליה כאבא שאול</w:t>
      </w:r>
      <w:r w:rsidRPr="00DC0A9F">
        <w:rPr>
          <w:rFonts w:cs="Arial" w:hint="cs"/>
          <w:sz w:val="16"/>
          <w:szCs w:val="16"/>
          <w:rtl/>
        </w:rPr>
        <w:t>.</w:t>
      </w:r>
      <w:r w:rsidRPr="00DC0A9F">
        <w:rPr>
          <w:rFonts w:cs="Arial"/>
          <w:sz w:val="16"/>
          <w:szCs w:val="16"/>
          <w:rtl/>
        </w:rPr>
        <w:t xml:space="preserve"> אבל ודאי אי בדקינן לה ואמרה לא ידענא </w:t>
      </w:r>
      <w:r w:rsidRPr="00DC0A9F">
        <w:rPr>
          <w:rFonts w:cs="Arial" w:hint="cs"/>
          <w:sz w:val="16"/>
          <w:szCs w:val="16"/>
          <w:rtl/>
        </w:rPr>
        <w:t xml:space="preserve">- </w:t>
      </w:r>
      <w:r w:rsidRPr="00DC0A9F">
        <w:rPr>
          <w:rFonts w:cs="Arial"/>
          <w:sz w:val="16"/>
          <w:szCs w:val="16"/>
          <w:rtl/>
        </w:rPr>
        <w:t>הולד ספק ממזר הוי</w:t>
      </w:r>
      <w:r w:rsidRPr="00DC0A9F">
        <w:rPr>
          <w:rFonts w:cs="Arial" w:hint="cs"/>
          <w:sz w:val="16"/>
          <w:szCs w:val="16"/>
          <w:rtl/>
        </w:rPr>
        <w:t>,</w:t>
      </w:r>
      <w:r w:rsidRPr="00DC0A9F">
        <w:rPr>
          <w:rFonts w:cs="Arial"/>
          <w:sz w:val="16"/>
          <w:szCs w:val="16"/>
          <w:rtl/>
        </w:rPr>
        <w:t xml:space="preserve"> ובהא לא פליג שמואל</w:t>
      </w:r>
      <w:r>
        <w:rPr>
          <w:rFonts w:cs="Arial" w:hint="cs"/>
          <w:sz w:val="16"/>
          <w:szCs w:val="16"/>
          <w:rtl/>
        </w:rPr>
        <w:t>. עד כאן...</w:t>
      </w:r>
      <w:r w:rsidRPr="00191145">
        <w:rPr>
          <w:rFonts w:cs="Arial"/>
          <w:sz w:val="16"/>
          <w:szCs w:val="16"/>
          <w:rtl/>
        </w:rPr>
        <w:t xml:space="preserve"> וכ</w:t>
      </w:r>
      <w:r>
        <w:rPr>
          <w:rFonts w:cs="Arial" w:hint="cs"/>
          <w:sz w:val="16"/>
          <w:szCs w:val="16"/>
          <w:rtl/>
        </w:rPr>
        <w:t>"כ</w:t>
      </w:r>
      <w:r w:rsidRPr="00191145">
        <w:rPr>
          <w:rFonts w:cs="Arial"/>
          <w:sz w:val="16"/>
          <w:szCs w:val="16"/>
          <w:rtl/>
        </w:rPr>
        <w:t xml:space="preserve"> נמוק</w:t>
      </w:r>
      <w:r>
        <w:rPr>
          <w:rFonts w:cs="Arial" w:hint="cs"/>
          <w:sz w:val="16"/>
          <w:szCs w:val="16"/>
          <w:rtl/>
        </w:rPr>
        <w:t>"</w:t>
      </w:r>
      <w:r w:rsidRPr="00191145">
        <w:rPr>
          <w:rFonts w:cs="Arial"/>
          <w:sz w:val="16"/>
          <w:szCs w:val="16"/>
          <w:rtl/>
        </w:rPr>
        <w:t>י בפרק הנזכר (שם ד"ה גמ') דהיכא שלא נבדקה אמו או שהיא אלמת או שוטה הולד ספק ממזר אפילו לשמואל דלא מכשר ליה אלא בבדיקת אמו</w:t>
      </w:r>
      <w:r>
        <w:rPr>
          <w:rFonts w:cs="Arial" w:hint="cs"/>
          <w:sz w:val="16"/>
          <w:szCs w:val="16"/>
          <w:rtl/>
        </w:rPr>
        <w:t>, ב"י)</w:t>
      </w:r>
      <w:r>
        <w:rPr>
          <w:rFonts w:cs="Arial"/>
          <w:rtl/>
        </w:rPr>
        <w:t xml:space="preserve"> </w:t>
      </w:r>
    </w:p>
    <w:p w14:paraId="4532351F" w14:textId="77777777" w:rsidR="00DF7D09" w:rsidRDefault="00DF7D09" w:rsidP="00DF7D09">
      <w:pPr>
        <w:rPr>
          <w:rFonts w:cs="Arial"/>
          <w:rtl/>
        </w:rPr>
      </w:pPr>
      <w:r>
        <w:rPr>
          <w:rFonts w:hint="cs"/>
          <w:b/>
          <w:bCs/>
          <w:rtl/>
        </w:rPr>
        <w:t>כתובות</w:t>
      </w:r>
      <w:r w:rsidRPr="00F16CEC">
        <w:rPr>
          <w:rFonts w:hint="cs"/>
          <w:b/>
          <w:bCs/>
          <w:rtl/>
        </w:rPr>
        <w:t xml:space="preserve"> </w:t>
      </w:r>
      <w:r w:rsidRPr="00F16CEC">
        <w:rPr>
          <w:rFonts w:hint="cs"/>
          <w:b/>
          <w:bCs/>
          <w:sz w:val="16"/>
          <w:szCs w:val="16"/>
          <w:rtl/>
        </w:rPr>
        <w:t>(</w:t>
      </w:r>
      <w:r>
        <w:rPr>
          <w:rFonts w:hint="cs"/>
          <w:b/>
          <w:bCs/>
          <w:sz w:val="16"/>
          <w:szCs w:val="16"/>
          <w:rtl/>
        </w:rPr>
        <w:t>ספ"ק</w:t>
      </w:r>
      <w:r w:rsidRPr="00F16CEC">
        <w:rPr>
          <w:rFonts w:hint="cs"/>
          <w:b/>
          <w:bCs/>
          <w:sz w:val="16"/>
          <w:szCs w:val="16"/>
          <w:rtl/>
        </w:rPr>
        <w:t xml:space="preserve">) </w:t>
      </w:r>
      <w:r>
        <w:rPr>
          <w:rFonts w:hint="cs"/>
          <w:b/>
          <w:bCs/>
          <w:rtl/>
        </w:rPr>
        <w:t>יג</w:t>
      </w:r>
      <w:r w:rsidRPr="00F16CEC">
        <w:rPr>
          <w:rFonts w:hint="cs"/>
          <w:b/>
          <w:bCs/>
          <w:rtl/>
        </w:rPr>
        <w:t xml:space="preserve"> ע"ב:</w:t>
      </w:r>
      <w:r w:rsidRPr="00EA3B00">
        <w:rPr>
          <w:rtl/>
        </w:rPr>
        <w:t xml:space="preserve"> </w:t>
      </w:r>
      <w:r w:rsidRPr="00DC0A9F">
        <w:rPr>
          <w:rFonts w:cs="Arial"/>
          <w:rtl/>
        </w:rPr>
        <w:t>ההוא ארוס וארוסתו דאתו לקמיה דרב יוסף, היא אמרה מיניה, והוא אמר</w:t>
      </w:r>
      <w:r w:rsidRPr="004F73CE">
        <w:rPr>
          <w:rtl/>
        </w:rPr>
        <w:t xml:space="preserve"> </w:t>
      </w:r>
      <w:r>
        <w:rPr>
          <w:rFonts w:cs="Arial" w:hint="cs"/>
          <w:sz w:val="14"/>
          <w:szCs w:val="14"/>
          <w:rtl/>
        </w:rPr>
        <w:t xml:space="preserve">(יד.) </w:t>
      </w:r>
      <w:r w:rsidRPr="004F73CE">
        <w:rPr>
          <w:rFonts w:cs="Arial"/>
          <w:rtl/>
        </w:rPr>
        <w:t xml:space="preserve">אין, מינאי, </w:t>
      </w:r>
      <w:r w:rsidRPr="004F73CE">
        <w:rPr>
          <w:rFonts w:cs="Arial"/>
          <w:u w:val="single"/>
          <w:rtl/>
        </w:rPr>
        <w:t>אמר רב יוסף</w:t>
      </w:r>
      <w:r w:rsidRPr="004F73CE">
        <w:rPr>
          <w:rFonts w:cs="Arial"/>
          <w:rtl/>
        </w:rPr>
        <w:t>: למאי ניחוש לה? חדא דהא קא מודה, ועוד, הא אמר רב יהודה אמר שמואל: הלכה כרבן גמליאל</w:t>
      </w:r>
      <w:r>
        <w:rPr>
          <w:rStyle w:val="a7"/>
          <w:rFonts w:cs="Arial"/>
          <w:rtl/>
        </w:rPr>
        <w:footnoteReference w:id="428"/>
      </w:r>
      <w:r w:rsidRPr="004F73CE">
        <w:rPr>
          <w:rFonts w:cs="Arial"/>
          <w:rtl/>
        </w:rPr>
        <w:t xml:space="preserve">. </w:t>
      </w:r>
      <w:r w:rsidRPr="004F73CE">
        <w:rPr>
          <w:rFonts w:cs="Arial"/>
          <w:u w:val="single"/>
          <w:rtl/>
        </w:rPr>
        <w:t>אמר ליה אביי</w:t>
      </w:r>
      <w:r w:rsidRPr="004F73CE">
        <w:rPr>
          <w:rFonts w:cs="Arial"/>
          <w:rtl/>
        </w:rPr>
        <w:t xml:space="preserve">: ובהא כי לא מודה, מכשר רבן גמליאל? והאמר ליה שמואל לרב יהודה: שיננא! הלכה כר"ג, ואת לא תעביד </w:t>
      </w:r>
      <w:r w:rsidRPr="004F73CE">
        <w:rPr>
          <w:rFonts w:cs="Arial"/>
          <w:rtl/>
        </w:rPr>
        <w:lastRenderedPageBreak/>
        <w:t>עובדא עד דאיכא רוב כשרין אצלה, והכא רוב פסולין אצלה</w:t>
      </w:r>
      <w:r>
        <w:rPr>
          <w:rStyle w:val="a7"/>
          <w:rFonts w:cs="Arial"/>
          <w:rtl/>
        </w:rPr>
        <w:footnoteReference w:id="429"/>
      </w:r>
      <w:r w:rsidRPr="004F73CE">
        <w:rPr>
          <w:rFonts w:cs="Arial"/>
          <w:rtl/>
        </w:rPr>
        <w:t>! וליטעמיך, תקשי לך היא גופא, הלכה ואת לא תעביד עובדא! אלא מאי אית לך למימר? הא לכתחלה</w:t>
      </w:r>
      <w:r>
        <w:rPr>
          <w:rStyle w:val="a7"/>
          <w:rFonts w:cs="Arial"/>
          <w:rtl/>
        </w:rPr>
        <w:footnoteReference w:id="430"/>
      </w:r>
      <w:r w:rsidRPr="004F73CE">
        <w:rPr>
          <w:rFonts w:cs="Arial"/>
          <w:rtl/>
        </w:rPr>
        <w:t>, הא דיעבד</w:t>
      </w:r>
      <w:r>
        <w:rPr>
          <w:rStyle w:val="a7"/>
          <w:rFonts w:cs="Arial"/>
          <w:rtl/>
        </w:rPr>
        <w:footnoteReference w:id="431"/>
      </w:r>
      <w:r w:rsidRPr="004F73CE">
        <w:rPr>
          <w:rFonts w:cs="Arial"/>
          <w:rtl/>
        </w:rPr>
        <w:t>, והא נמי כדיעבד דמי</w:t>
      </w:r>
      <w:r>
        <w:rPr>
          <w:rStyle w:val="a7"/>
          <w:rFonts w:cs="Arial"/>
          <w:rtl/>
        </w:rPr>
        <w:footnoteReference w:id="432"/>
      </w:r>
      <w:r w:rsidRPr="004F73CE">
        <w:rPr>
          <w:rFonts w:cs="Arial"/>
          <w:rtl/>
        </w:rPr>
        <w:t>.</w:t>
      </w:r>
    </w:p>
    <w:p w14:paraId="322CBD54" w14:textId="77777777" w:rsidR="00DF7D09" w:rsidRPr="007E1457" w:rsidRDefault="00DF7D09" w:rsidP="00DF7D09">
      <w:pPr>
        <w:rPr>
          <w:u w:val="single"/>
          <w:rtl/>
        </w:rPr>
      </w:pPr>
      <w:r w:rsidRPr="007E1457">
        <w:rPr>
          <w:rFonts w:cs="Arial"/>
          <w:u w:val="single"/>
          <w:rtl/>
        </w:rPr>
        <w:t>ארוסה שנתעברה והיא בבית אביה</w:t>
      </w:r>
      <w:r w:rsidRPr="007E1457">
        <w:rPr>
          <w:rFonts w:hint="cs"/>
          <w:u w:val="single"/>
          <w:rtl/>
        </w:rPr>
        <w:t>:</w:t>
      </w:r>
    </w:p>
    <w:p w14:paraId="79681BE6" w14:textId="77777777" w:rsidR="00DF7D09" w:rsidRPr="00F81781" w:rsidRDefault="00DF7D09" w:rsidP="00DF7D09">
      <w:pPr>
        <w:pStyle w:val="ab"/>
        <w:numPr>
          <w:ilvl w:val="0"/>
          <w:numId w:val="11"/>
        </w:numPr>
      </w:pPr>
      <w:r>
        <w:rPr>
          <w:rFonts w:cs="Arial" w:hint="cs"/>
          <w:rtl/>
        </w:rPr>
        <w:t>רמב"ם</w:t>
      </w:r>
      <w:r>
        <w:rPr>
          <w:rStyle w:val="a7"/>
          <w:rFonts w:cs="Arial"/>
          <w:rtl/>
        </w:rPr>
        <w:footnoteReference w:id="433"/>
      </w:r>
      <w:r>
        <w:rPr>
          <w:rFonts w:cs="Arial" w:hint="cs"/>
          <w:rtl/>
        </w:rPr>
        <w:t xml:space="preserve"> </w:t>
      </w:r>
      <w:r>
        <w:rPr>
          <w:rFonts w:cs="Arial" w:hint="cs"/>
          <w:sz w:val="16"/>
          <w:szCs w:val="16"/>
          <w:rtl/>
        </w:rPr>
        <w:t>(פט"ו מאי"ב הי"ז)</w:t>
      </w:r>
      <w:r>
        <w:rPr>
          <w:rFonts w:cs="Arial" w:hint="cs"/>
          <w:rtl/>
        </w:rPr>
        <w:t xml:space="preserve"> וטור- </w:t>
      </w:r>
      <w:r w:rsidRPr="001862E4">
        <w:rPr>
          <w:rFonts w:cs="Arial"/>
          <w:rtl/>
        </w:rPr>
        <w:t>ארוסה שנתעברה והיא בבית אביה</w:t>
      </w:r>
      <w:r>
        <w:rPr>
          <w:rFonts w:cs="Arial" w:hint="cs"/>
          <w:rtl/>
        </w:rPr>
        <w:t>,</w:t>
      </w:r>
      <w:r w:rsidRPr="001862E4">
        <w:rPr>
          <w:rFonts w:cs="Arial"/>
          <w:rtl/>
        </w:rPr>
        <w:t xml:space="preserve"> אם היא אומרת שמהארוס נתעברה אם הוא מודה או שאינו בפנינו </w:t>
      </w:r>
      <w:r>
        <w:rPr>
          <w:rFonts w:cs="Arial" w:hint="cs"/>
          <w:rtl/>
        </w:rPr>
        <w:t xml:space="preserve">- </w:t>
      </w:r>
      <w:r w:rsidRPr="001862E4">
        <w:rPr>
          <w:rFonts w:cs="Arial"/>
          <w:rtl/>
        </w:rPr>
        <w:t>הולד כשר</w:t>
      </w:r>
      <w:r>
        <w:rPr>
          <w:rStyle w:val="a7"/>
          <w:rFonts w:cs="Arial"/>
          <w:rtl/>
        </w:rPr>
        <w:footnoteReference w:id="434"/>
      </w:r>
      <w:r>
        <w:rPr>
          <w:rFonts w:cs="Arial" w:hint="cs"/>
          <w:rtl/>
        </w:rPr>
        <w:t>.</w:t>
      </w:r>
      <w:r w:rsidRPr="001862E4">
        <w:rPr>
          <w:rFonts w:cs="Arial"/>
          <w:rtl/>
        </w:rPr>
        <w:t xml:space="preserve"> ואם אינו מודה אלא מכחישה שאינו ממנו </w:t>
      </w:r>
      <w:r>
        <w:rPr>
          <w:rFonts w:cs="Arial" w:hint="cs"/>
          <w:rtl/>
        </w:rPr>
        <w:t xml:space="preserve">- </w:t>
      </w:r>
      <w:r w:rsidRPr="001862E4">
        <w:rPr>
          <w:rFonts w:cs="Arial"/>
          <w:rtl/>
        </w:rPr>
        <w:t>הוי ממזר ודאי</w:t>
      </w:r>
      <w:r>
        <w:rPr>
          <w:rFonts w:cs="Arial" w:hint="cs"/>
          <w:rtl/>
        </w:rPr>
        <w:t>.</w:t>
      </w:r>
      <w:r w:rsidRPr="001862E4">
        <w:rPr>
          <w:rFonts w:cs="Arial"/>
          <w:rtl/>
        </w:rPr>
        <w:t xml:space="preserve"> ואם אינה בפנינו לשאול אותה או שאומרת איני יודעת ממי הוא </w:t>
      </w:r>
      <w:r>
        <w:rPr>
          <w:rFonts w:cs="Arial" w:hint="cs"/>
          <w:rtl/>
        </w:rPr>
        <w:t xml:space="preserve">- </w:t>
      </w:r>
      <w:r w:rsidRPr="001862E4">
        <w:rPr>
          <w:rFonts w:cs="Arial"/>
          <w:rtl/>
        </w:rPr>
        <w:t>הוי ספק ממזר</w:t>
      </w:r>
      <w:r>
        <w:rPr>
          <w:rFonts w:cs="Arial" w:hint="cs"/>
          <w:rtl/>
        </w:rPr>
        <w:t>,</w:t>
      </w:r>
      <w:r w:rsidRPr="001862E4">
        <w:rPr>
          <w:rFonts w:cs="Arial"/>
          <w:rtl/>
        </w:rPr>
        <w:t xml:space="preserve"> והאשה אינה בחזקת זונה</w:t>
      </w:r>
      <w:r>
        <w:rPr>
          <w:rStyle w:val="a7"/>
          <w:rFonts w:cs="Arial"/>
          <w:rtl/>
        </w:rPr>
        <w:footnoteReference w:id="435"/>
      </w:r>
      <w:r>
        <w:rPr>
          <w:rFonts w:cs="Arial" w:hint="cs"/>
          <w:rtl/>
        </w:rPr>
        <w:t>,</w:t>
      </w:r>
      <w:r w:rsidRPr="001862E4">
        <w:rPr>
          <w:rFonts w:cs="Arial"/>
          <w:rtl/>
        </w:rPr>
        <w:t xml:space="preserve"> אלא נאמנת לומר לארוס נבעלתי ואפילו הוא מכחישה</w:t>
      </w:r>
      <w:r>
        <w:rPr>
          <w:rFonts w:cs="Arial" w:hint="cs"/>
          <w:rtl/>
        </w:rPr>
        <w:t>,</w:t>
      </w:r>
      <w:r w:rsidRPr="001862E4">
        <w:rPr>
          <w:rFonts w:cs="Arial"/>
          <w:rtl/>
        </w:rPr>
        <w:t xml:space="preserve"> ואם נישאת לכהן לא תצא והולד ממנו כשר</w:t>
      </w:r>
      <w:r>
        <w:rPr>
          <w:rFonts w:cs="Arial" w:hint="cs"/>
          <w:sz w:val="16"/>
          <w:szCs w:val="16"/>
          <w:rtl/>
        </w:rPr>
        <w:t xml:space="preserve"> (ל' הטור)</w:t>
      </w:r>
      <w:r>
        <w:rPr>
          <w:rFonts w:cs="Arial" w:hint="cs"/>
          <w:rtl/>
        </w:rPr>
        <w:t>.</w:t>
      </w:r>
      <w:r w:rsidRPr="001862E4">
        <w:rPr>
          <w:rFonts w:cs="Arial"/>
          <w:rtl/>
        </w:rPr>
        <w:t xml:space="preserve"> </w:t>
      </w:r>
      <w:r w:rsidRPr="00485C69">
        <w:rPr>
          <w:rFonts w:cs="Arial" w:hint="cs"/>
          <w:color w:val="E36C0A" w:themeColor="accent6" w:themeShade="BF"/>
          <w:rtl/>
        </w:rPr>
        <w:t>(וכ"פ בשו"ע)</w:t>
      </w:r>
      <w:r>
        <w:rPr>
          <w:rFonts w:hint="cs"/>
          <w:rtl/>
        </w:rPr>
        <w:t xml:space="preserve"> </w:t>
      </w:r>
    </w:p>
    <w:p w14:paraId="2A034556"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A87B49B" w14:textId="77777777" w:rsidR="00DF7D09" w:rsidRDefault="00DF7D09" w:rsidP="00DF7D09">
      <w:pPr>
        <w:rPr>
          <w:rtl/>
        </w:rPr>
      </w:pPr>
      <w:r>
        <w:rPr>
          <w:rFonts w:cs="Arial"/>
          <w:rtl/>
        </w:rPr>
        <w:t>ארוסה שנתעברה והיא בבית אביה, אם היא אומרת שמהארוס נתעברה, אם הוא מודה או שאינו בפנינו, הולד כשר</w:t>
      </w:r>
      <w:r>
        <w:rPr>
          <w:rFonts w:cs="Arial" w:hint="cs"/>
          <w:rtl/>
        </w:rPr>
        <w:t>.</w:t>
      </w:r>
      <w:r>
        <w:rPr>
          <w:rFonts w:cs="Arial"/>
          <w:rtl/>
        </w:rPr>
        <w:t xml:space="preserve"> </w:t>
      </w:r>
      <w:r>
        <w:rPr>
          <w:rFonts w:cs="Arial" w:hint="cs"/>
          <w:sz w:val="18"/>
          <w:szCs w:val="18"/>
          <w:rtl/>
        </w:rPr>
        <w:t xml:space="preserve">[הגה] </w:t>
      </w:r>
      <w:r w:rsidRPr="006C5C3C">
        <w:rPr>
          <w:rFonts w:cs="Arial"/>
          <w:sz w:val="18"/>
          <w:szCs w:val="18"/>
          <w:rtl/>
        </w:rPr>
        <w:t>והוי בנו ליורשו. ואפי</w:t>
      </w:r>
      <w:r w:rsidRPr="006C5C3C">
        <w:rPr>
          <w:rFonts w:cs="Arial" w:hint="cs"/>
          <w:sz w:val="18"/>
          <w:szCs w:val="18"/>
          <w:rtl/>
        </w:rPr>
        <w:t>לו</w:t>
      </w:r>
      <w:r w:rsidRPr="006C5C3C">
        <w:rPr>
          <w:rFonts w:cs="Arial"/>
          <w:sz w:val="18"/>
          <w:szCs w:val="18"/>
          <w:rtl/>
        </w:rPr>
        <w:t xml:space="preserve"> אם הארוס אומר שאינו זוכר רק שאינו מכחישה (</w:t>
      </w:r>
      <w:r>
        <w:rPr>
          <w:rFonts w:cs="Arial" w:hint="cs"/>
          <w:sz w:val="18"/>
          <w:szCs w:val="18"/>
          <w:rtl/>
        </w:rPr>
        <w:t>נמוק"י בשם הריטב"א</w:t>
      </w:r>
      <w:r w:rsidRPr="006C5C3C">
        <w:rPr>
          <w:rFonts w:cs="Arial"/>
          <w:sz w:val="18"/>
          <w:szCs w:val="18"/>
          <w:rtl/>
        </w:rPr>
        <w:t>).</w:t>
      </w:r>
      <w:r>
        <w:rPr>
          <w:rFonts w:cs="Arial"/>
          <w:rtl/>
        </w:rPr>
        <w:t xml:space="preserve"> ואם אינו מודה, אלא מכחישה שאינו ממנו</w:t>
      </w:r>
      <w:r>
        <w:rPr>
          <w:rStyle w:val="a7"/>
          <w:rFonts w:cs="Arial"/>
          <w:rtl/>
        </w:rPr>
        <w:footnoteReference w:id="436"/>
      </w:r>
      <w:r>
        <w:rPr>
          <w:rFonts w:cs="Arial"/>
          <w:rtl/>
        </w:rPr>
        <w:t>, הולד ממזר ודאי. ואם אינה בפנינו לשאול אותה, או שאומרת: איני יודעת ממי הוא, הוי ספק ממזר</w:t>
      </w:r>
      <w:r>
        <w:rPr>
          <w:rFonts w:cs="Arial" w:hint="cs"/>
          <w:rtl/>
        </w:rPr>
        <w:t>,</w:t>
      </w:r>
      <w:r>
        <w:rPr>
          <w:rFonts w:cs="Arial"/>
          <w:rtl/>
        </w:rPr>
        <w:t xml:space="preserve"> והאשה אינה בחזקת זונה, אלא נאמנת לומר: לארוס נבעלתי, אפי</w:t>
      </w:r>
      <w:r>
        <w:rPr>
          <w:rFonts w:cs="Arial" w:hint="cs"/>
          <w:rtl/>
        </w:rPr>
        <w:t>לו</w:t>
      </w:r>
      <w:r>
        <w:rPr>
          <w:rFonts w:cs="Arial"/>
          <w:rtl/>
        </w:rPr>
        <w:t xml:space="preserve"> הוא מכחישה. והני מילי לעלמא, שאם נשאת לכהן לא תצא</w:t>
      </w:r>
      <w:r>
        <w:rPr>
          <w:rStyle w:val="a7"/>
          <w:rFonts w:cs="Arial"/>
          <w:rtl/>
        </w:rPr>
        <w:footnoteReference w:id="437"/>
      </w:r>
      <w:r>
        <w:rPr>
          <w:rFonts w:cs="Arial"/>
          <w:rtl/>
        </w:rPr>
        <w:t xml:space="preserve"> והולד ממנו כשר, אבל לארוס גופיה, אסורה, דהא שויה אנפשיה חתיכא דאיסורא. </w:t>
      </w:r>
    </w:p>
    <w:p w14:paraId="23287946" w14:textId="77777777" w:rsidR="00DF7D09" w:rsidRDefault="00DF7D09" w:rsidP="00DF7D09">
      <w:pPr>
        <w:rPr>
          <w:rtl/>
        </w:rPr>
      </w:pPr>
    </w:p>
    <w:p w14:paraId="62C13989" w14:textId="77777777" w:rsidR="00DF7D09" w:rsidRDefault="00DF7D09" w:rsidP="00DF7D09">
      <w:pPr>
        <w:pStyle w:val="2"/>
        <w:rPr>
          <w:rtl/>
        </w:rPr>
      </w:pPr>
      <w:r>
        <w:rPr>
          <w:rtl/>
        </w:rPr>
        <w:t>סעיף כח</w:t>
      </w:r>
      <w:r>
        <w:rPr>
          <w:rFonts w:hint="cs"/>
          <w:rtl/>
        </w:rPr>
        <w:t xml:space="preserve">: </w:t>
      </w:r>
      <w:r w:rsidRPr="001862E4">
        <w:rPr>
          <w:rtl/>
        </w:rPr>
        <w:t>ארוסה שנתעברה</w:t>
      </w:r>
      <w:r>
        <w:rPr>
          <w:rFonts w:hint="cs"/>
          <w:rtl/>
        </w:rPr>
        <w:t xml:space="preserve"> והעם מרננים אחריה שזינתה גם עם אחרים.</w:t>
      </w:r>
    </w:p>
    <w:p w14:paraId="29C92512" w14:textId="77777777" w:rsidR="00DF7D09" w:rsidRPr="00B225FD" w:rsidRDefault="00DF7D09" w:rsidP="00DF7D09">
      <w:pPr>
        <w:rPr>
          <w:rFonts w:cs="Arial"/>
          <w:sz w:val="16"/>
          <w:szCs w:val="16"/>
          <w:rtl/>
        </w:rPr>
      </w:pPr>
      <w:r w:rsidRPr="00F16CEC">
        <w:rPr>
          <w:rFonts w:hint="cs"/>
          <w:b/>
          <w:bCs/>
          <w:rtl/>
        </w:rPr>
        <w:t xml:space="preserve">יבמות </w:t>
      </w:r>
      <w:r w:rsidRPr="00F16CEC">
        <w:rPr>
          <w:rFonts w:hint="cs"/>
          <w:b/>
          <w:bCs/>
          <w:sz w:val="16"/>
          <w:szCs w:val="16"/>
          <w:rtl/>
        </w:rPr>
        <w:t>(פ</w:t>
      </w:r>
      <w:r>
        <w:rPr>
          <w:rFonts w:hint="cs"/>
          <w:b/>
          <w:bCs/>
          <w:sz w:val="16"/>
          <w:szCs w:val="16"/>
          <w:rtl/>
        </w:rPr>
        <w:t>' אלמנה לכה"ג</w:t>
      </w:r>
      <w:r w:rsidRPr="00F16CEC">
        <w:rPr>
          <w:rFonts w:hint="cs"/>
          <w:b/>
          <w:bCs/>
          <w:sz w:val="16"/>
          <w:szCs w:val="16"/>
          <w:rtl/>
        </w:rPr>
        <w:t xml:space="preserve">) </w:t>
      </w:r>
      <w:r>
        <w:rPr>
          <w:rFonts w:hint="cs"/>
          <w:b/>
          <w:bCs/>
          <w:rtl/>
        </w:rPr>
        <w:t>סט</w:t>
      </w:r>
      <w:r w:rsidRPr="00F16CEC">
        <w:rPr>
          <w:rFonts w:hint="cs"/>
          <w:b/>
          <w:bCs/>
          <w:rtl/>
        </w:rPr>
        <w:t xml:space="preserve"> ע"ב:</w:t>
      </w:r>
      <w:r w:rsidRPr="00EA3B00">
        <w:rPr>
          <w:rtl/>
        </w:rPr>
        <w:t xml:space="preserve"> </w:t>
      </w:r>
      <w:r w:rsidRPr="00BC093F">
        <w:rPr>
          <w:rFonts w:cs="Arial"/>
          <w:rtl/>
        </w:rPr>
        <w:t>איתמר: הבא על ארוסתו בבית חמיו</w:t>
      </w:r>
      <w:r>
        <w:rPr>
          <w:rFonts w:cs="Arial" w:hint="cs"/>
          <w:rtl/>
        </w:rPr>
        <w:t>,</w:t>
      </w:r>
      <w:r w:rsidRPr="00BC093F">
        <w:rPr>
          <w:rFonts w:cs="Arial"/>
          <w:rtl/>
        </w:rPr>
        <w:t xml:space="preserve"> </w:t>
      </w:r>
      <w:r w:rsidRPr="00BC093F">
        <w:rPr>
          <w:rFonts w:cs="Arial"/>
          <w:u w:val="single"/>
          <w:rtl/>
        </w:rPr>
        <w:t>רב אמר</w:t>
      </w:r>
      <w:r w:rsidRPr="00BC093F">
        <w:rPr>
          <w:rFonts w:cs="Arial"/>
          <w:rtl/>
        </w:rPr>
        <w:t xml:space="preserve">: הולד ממזר, </w:t>
      </w:r>
      <w:r w:rsidRPr="00BC093F">
        <w:rPr>
          <w:rFonts w:cs="Arial"/>
          <w:u w:val="single"/>
          <w:rtl/>
        </w:rPr>
        <w:t>ושמואל אמר</w:t>
      </w:r>
      <w:r w:rsidRPr="00BC093F">
        <w:rPr>
          <w:rFonts w:cs="Arial"/>
          <w:rtl/>
        </w:rPr>
        <w:t xml:space="preserve">: הולד שתוקי. </w:t>
      </w:r>
      <w:r w:rsidRPr="00BC093F">
        <w:rPr>
          <w:rFonts w:cs="Arial"/>
          <w:u w:val="single"/>
          <w:rtl/>
        </w:rPr>
        <w:t>אמר רבא</w:t>
      </w:r>
      <w:r w:rsidRPr="00BC093F">
        <w:rPr>
          <w:rFonts w:cs="Arial"/>
          <w:rtl/>
        </w:rPr>
        <w:t>: מסתברא מילתיה דרב - דדיימא מעלמא, אבל לא דיימא מעלמא - בתרא דידיה שדינן ליה.</w:t>
      </w:r>
      <w:r>
        <w:rPr>
          <w:rFonts w:cs="Arial" w:hint="cs"/>
          <w:rtl/>
        </w:rPr>
        <w:t>.</w:t>
      </w:r>
      <w:r w:rsidRPr="00BC093F">
        <w:rPr>
          <w:rFonts w:cs="Arial"/>
          <w:rtl/>
        </w:rPr>
        <w:t xml:space="preserve">. </w:t>
      </w:r>
      <w:r w:rsidRPr="00305A9C">
        <w:rPr>
          <w:rFonts w:cs="Arial"/>
          <w:u w:val="dotted"/>
          <w:rtl/>
        </w:rPr>
        <w:t>איכא דאמרי</w:t>
      </w:r>
      <w:r w:rsidRPr="00BC093F">
        <w:rPr>
          <w:rFonts w:cs="Arial"/>
          <w:rtl/>
        </w:rPr>
        <w:t xml:space="preserve">: בבא עליה - כ"ע לא פליגי דבתריה דידיה שדינן ליה, והכי איתמר: ארוסה שעיברה - </w:t>
      </w:r>
      <w:r w:rsidRPr="00305A9C">
        <w:rPr>
          <w:rFonts w:cs="Arial"/>
          <w:u w:val="single"/>
          <w:rtl/>
        </w:rPr>
        <w:t>רב אמר</w:t>
      </w:r>
      <w:r w:rsidRPr="00BC093F">
        <w:rPr>
          <w:rFonts w:cs="Arial"/>
          <w:rtl/>
        </w:rPr>
        <w:t xml:space="preserve">: הולד ממזר, </w:t>
      </w:r>
      <w:r w:rsidRPr="00305A9C">
        <w:rPr>
          <w:rFonts w:cs="Arial"/>
          <w:u w:val="single"/>
          <w:rtl/>
        </w:rPr>
        <w:t>ושמואל אמר</w:t>
      </w:r>
      <w:r w:rsidRPr="00BC093F">
        <w:rPr>
          <w:rFonts w:cs="Arial"/>
          <w:rtl/>
        </w:rPr>
        <w:t xml:space="preserve">: הולד שתוקי. </w:t>
      </w:r>
      <w:r w:rsidRPr="00305A9C">
        <w:rPr>
          <w:rFonts w:cs="Arial"/>
          <w:u w:val="single"/>
          <w:rtl/>
        </w:rPr>
        <w:t>אמר רבא</w:t>
      </w:r>
      <w:r w:rsidRPr="00BC093F">
        <w:rPr>
          <w:rFonts w:cs="Arial"/>
          <w:rtl/>
        </w:rPr>
        <w:t>: מסתברא מילתיה דרב - דלא דיימא מיניה ודיימא מעלמא,</w:t>
      </w:r>
      <w:r w:rsidRPr="00305A9C">
        <w:rPr>
          <w:rtl/>
        </w:rPr>
        <w:t xml:space="preserve"> </w:t>
      </w:r>
      <w:r>
        <w:rPr>
          <w:rFonts w:cs="Arial" w:hint="cs"/>
          <w:sz w:val="14"/>
          <w:szCs w:val="14"/>
          <w:rtl/>
        </w:rPr>
        <w:t xml:space="preserve">(ע.) </w:t>
      </w:r>
      <w:r w:rsidRPr="00305A9C">
        <w:rPr>
          <w:rFonts w:cs="Arial"/>
          <w:rtl/>
        </w:rPr>
        <w:t>אבל דיימא מניה, אף על גב דדיימא מעלמא - בתריה דידיה שדינן ליה.</w:t>
      </w:r>
      <w:r w:rsidRPr="00DC0A9F">
        <w:rPr>
          <w:rFonts w:cs="Arial"/>
          <w:sz w:val="16"/>
          <w:szCs w:val="16"/>
          <w:rtl/>
        </w:rPr>
        <w:t xml:space="preserve"> </w:t>
      </w:r>
      <w:r>
        <w:rPr>
          <w:rFonts w:cs="Arial" w:hint="cs"/>
          <w:sz w:val="16"/>
          <w:szCs w:val="16"/>
          <w:rtl/>
        </w:rPr>
        <w:t>(</w:t>
      </w:r>
      <w:r w:rsidRPr="00B225FD">
        <w:rPr>
          <w:rFonts w:cs="Arial"/>
          <w:sz w:val="16"/>
          <w:szCs w:val="16"/>
          <w:rtl/>
        </w:rPr>
        <w:t>פי</w:t>
      </w:r>
      <w:r>
        <w:rPr>
          <w:rFonts w:cs="Arial" w:hint="cs"/>
          <w:sz w:val="16"/>
          <w:szCs w:val="16"/>
          <w:rtl/>
        </w:rPr>
        <w:t>רוש</w:t>
      </w:r>
      <w:r w:rsidRPr="00B225FD">
        <w:rPr>
          <w:rFonts w:cs="Arial"/>
          <w:sz w:val="16"/>
          <w:szCs w:val="16"/>
          <w:rtl/>
        </w:rPr>
        <w:t xml:space="preserve"> </w:t>
      </w:r>
      <w:r>
        <w:rPr>
          <w:rFonts w:cs="Arial" w:hint="cs"/>
          <w:sz w:val="16"/>
          <w:szCs w:val="16"/>
          <w:rtl/>
        </w:rPr>
        <w:t>'</w:t>
      </w:r>
      <w:r w:rsidRPr="00B225FD">
        <w:rPr>
          <w:rFonts w:cs="Arial"/>
          <w:sz w:val="16"/>
          <w:szCs w:val="16"/>
          <w:rtl/>
        </w:rPr>
        <w:t>דיימא מיניה</w:t>
      </w:r>
      <w:r>
        <w:rPr>
          <w:rFonts w:cs="Arial" w:hint="cs"/>
          <w:sz w:val="16"/>
          <w:szCs w:val="16"/>
          <w:rtl/>
        </w:rPr>
        <w:t>'</w:t>
      </w:r>
      <w:r w:rsidRPr="00B225FD">
        <w:rPr>
          <w:rFonts w:cs="Arial"/>
          <w:sz w:val="16"/>
          <w:szCs w:val="16"/>
          <w:rtl/>
        </w:rPr>
        <w:t xml:space="preserve"> שבא עליה בודאי</w:t>
      </w:r>
      <w:r>
        <w:rPr>
          <w:rFonts w:cs="Arial" w:hint="cs"/>
          <w:sz w:val="16"/>
          <w:szCs w:val="16"/>
          <w:rtl/>
        </w:rPr>
        <w:t>,</w:t>
      </w:r>
      <w:r w:rsidRPr="00B225FD">
        <w:rPr>
          <w:rFonts w:cs="Arial"/>
          <w:sz w:val="16"/>
          <w:szCs w:val="16"/>
          <w:rtl/>
        </w:rPr>
        <w:t xml:space="preserve"> ודיימא מעלמא היינו שם רע</w:t>
      </w:r>
      <w:r>
        <w:rPr>
          <w:rFonts w:cs="Arial" w:hint="cs"/>
          <w:sz w:val="16"/>
          <w:szCs w:val="16"/>
          <w:rtl/>
        </w:rPr>
        <w:t>,</w:t>
      </w:r>
      <w:r w:rsidRPr="00B225FD">
        <w:rPr>
          <w:rFonts w:cs="Arial"/>
          <w:sz w:val="16"/>
          <w:szCs w:val="16"/>
          <w:rtl/>
        </w:rPr>
        <w:t xml:space="preserve"> דאי דיימא מיניה נמי שם רע בעלמא א"כ מאי מייתי רבא ממתני' דהתם בא עליה ודאי משום הכי בתר דידיה שדינן ליה</w:t>
      </w:r>
      <w:r>
        <w:rPr>
          <w:rFonts w:cs="Arial" w:hint="cs"/>
          <w:sz w:val="16"/>
          <w:szCs w:val="16"/>
          <w:rtl/>
        </w:rPr>
        <w:t>, תוס' (ע. ד"ה אבל דיימא). וכ"כ הרשב"א בתשו' (סי' תרי))</w:t>
      </w:r>
    </w:p>
    <w:p w14:paraId="249FF763" w14:textId="77777777" w:rsidR="00DF7D09" w:rsidRPr="00195FB1" w:rsidRDefault="00DF7D09" w:rsidP="00DF7D09">
      <w:pPr>
        <w:rPr>
          <w:u w:val="single"/>
          <w:rtl/>
        </w:rPr>
      </w:pPr>
      <w:r w:rsidRPr="00195FB1">
        <w:rPr>
          <w:rFonts w:cs="Arial"/>
          <w:u w:val="single"/>
          <w:rtl/>
        </w:rPr>
        <w:t>ארוסה שנתעברה</w:t>
      </w:r>
      <w:r>
        <w:rPr>
          <w:rFonts w:hint="cs"/>
          <w:u w:val="single"/>
          <w:rtl/>
        </w:rPr>
        <w:t xml:space="preserve"> מארוסה,</w:t>
      </w:r>
      <w:r w:rsidRPr="00195FB1">
        <w:rPr>
          <w:rFonts w:hint="cs"/>
          <w:u w:val="single"/>
          <w:rtl/>
        </w:rPr>
        <w:t xml:space="preserve"> והעם מרננים אחריה שזינתה </w:t>
      </w:r>
      <w:r>
        <w:rPr>
          <w:rFonts w:hint="cs"/>
          <w:u w:val="single"/>
          <w:rtl/>
        </w:rPr>
        <w:t xml:space="preserve">גם </w:t>
      </w:r>
      <w:r w:rsidRPr="00195FB1">
        <w:rPr>
          <w:rFonts w:hint="cs"/>
          <w:u w:val="single"/>
          <w:rtl/>
        </w:rPr>
        <w:t>עם אחרים:</w:t>
      </w:r>
    </w:p>
    <w:p w14:paraId="27E24E42" w14:textId="77777777" w:rsidR="00DF7D09" w:rsidRDefault="00DF7D09" w:rsidP="00DF7D09">
      <w:pPr>
        <w:pStyle w:val="ab"/>
        <w:numPr>
          <w:ilvl w:val="0"/>
          <w:numId w:val="11"/>
        </w:numPr>
      </w:pPr>
      <w:r>
        <w:rPr>
          <w:rFonts w:cs="Arial" w:hint="cs"/>
          <w:rtl/>
        </w:rPr>
        <w:lastRenderedPageBreak/>
        <w:t xml:space="preserve">רמב"ם </w:t>
      </w:r>
      <w:r>
        <w:rPr>
          <w:rFonts w:cs="Arial" w:hint="cs"/>
          <w:sz w:val="16"/>
          <w:szCs w:val="16"/>
          <w:rtl/>
        </w:rPr>
        <w:t>(פט"ו מאי"ב הי"ח)</w:t>
      </w:r>
      <w:r>
        <w:rPr>
          <w:rFonts w:cs="Arial" w:hint="cs"/>
          <w:rtl/>
        </w:rPr>
        <w:t xml:space="preserve"> וטור- </w:t>
      </w:r>
      <w:r w:rsidRPr="001862E4">
        <w:rPr>
          <w:rFonts w:cs="Arial"/>
          <w:rtl/>
        </w:rPr>
        <w:t>היו העם מרננין אחריה שזינתה עם ארוסה ועם אנשים אחרים</w:t>
      </w:r>
      <w:r>
        <w:rPr>
          <w:rFonts w:cs="Arial" w:hint="cs"/>
          <w:rtl/>
        </w:rPr>
        <w:t>,</w:t>
      </w:r>
      <w:r w:rsidRPr="001862E4">
        <w:rPr>
          <w:rFonts w:cs="Arial"/>
          <w:rtl/>
        </w:rPr>
        <w:t xml:space="preserve"> אע</w:t>
      </w:r>
      <w:r>
        <w:rPr>
          <w:rFonts w:cs="Arial" w:hint="cs"/>
          <w:rtl/>
        </w:rPr>
        <w:t>"</w:t>
      </w:r>
      <w:r w:rsidRPr="001862E4">
        <w:rPr>
          <w:rFonts w:cs="Arial"/>
          <w:rtl/>
        </w:rPr>
        <w:t xml:space="preserve">פ שבא עליה ארוסה בבית חמיו </w:t>
      </w:r>
      <w:r>
        <w:rPr>
          <w:rFonts w:cs="Arial" w:hint="cs"/>
          <w:rtl/>
        </w:rPr>
        <w:t xml:space="preserve">- </w:t>
      </w:r>
      <w:r w:rsidRPr="001862E4">
        <w:rPr>
          <w:rFonts w:cs="Arial"/>
          <w:rtl/>
        </w:rPr>
        <w:t>הולד ספק ממזר</w:t>
      </w:r>
      <w:r>
        <w:rPr>
          <w:rFonts w:cs="Arial" w:hint="cs"/>
          <w:rtl/>
        </w:rPr>
        <w:t>,</w:t>
      </w:r>
      <w:r w:rsidRPr="001862E4">
        <w:rPr>
          <w:rFonts w:cs="Arial"/>
          <w:rtl/>
        </w:rPr>
        <w:t xml:space="preserve"> שכשם שהפקירה עצמה לארוס כך הפקירה עצמה לאחרים</w:t>
      </w:r>
      <w:r>
        <w:rPr>
          <w:rFonts w:cs="Arial" w:hint="cs"/>
          <w:rtl/>
        </w:rPr>
        <w:t>.</w:t>
      </w:r>
      <w:r w:rsidRPr="001862E4">
        <w:rPr>
          <w:rFonts w:cs="Arial"/>
          <w:rtl/>
        </w:rPr>
        <w:t xml:space="preserve"> ואם נבדקה ואומרת לארוס נבעלתי</w:t>
      </w:r>
      <w:r>
        <w:rPr>
          <w:rFonts w:cs="Arial" w:hint="cs"/>
          <w:rtl/>
        </w:rPr>
        <w:t xml:space="preserve"> -</w:t>
      </w:r>
      <w:r w:rsidRPr="001862E4">
        <w:rPr>
          <w:rFonts w:cs="Arial"/>
          <w:rtl/>
        </w:rPr>
        <w:t xml:space="preserve"> הולד כשר</w:t>
      </w:r>
      <w:r>
        <w:rPr>
          <w:rStyle w:val="a7"/>
          <w:rFonts w:cs="Arial"/>
          <w:rtl/>
        </w:rPr>
        <w:footnoteReference w:id="438"/>
      </w:r>
      <w:r>
        <w:rPr>
          <w:rFonts w:cs="Arial" w:hint="cs"/>
          <w:sz w:val="16"/>
          <w:szCs w:val="16"/>
          <w:rtl/>
        </w:rPr>
        <w:t xml:space="preserve"> (ל' הטור)</w:t>
      </w:r>
      <w:r w:rsidRPr="001862E4">
        <w:rPr>
          <w:rFonts w:cs="Arial"/>
          <w:rtl/>
        </w:rPr>
        <w:t xml:space="preserve">. </w:t>
      </w:r>
      <w:r w:rsidRPr="00485C69">
        <w:rPr>
          <w:rFonts w:cs="Arial" w:hint="cs"/>
          <w:color w:val="E36C0A" w:themeColor="accent6" w:themeShade="BF"/>
          <w:rtl/>
        </w:rPr>
        <w:t>(וכ"פ בשו"ע)</w:t>
      </w:r>
    </w:p>
    <w:p w14:paraId="2FE103C8" w14:textId="77777777" w:rsidR="00DF7D09" w:rsidRDefault="00DF7D09" w:rsidP="00DF7D09">
      <w:pPr>
        <w:pStyle w:val="ab"/>
        <w:numPr>
          <w:ilvl w:val="0"/>
          <w:numId w:val="11"/>
        </w:numPr>
        <w:rPr>
          <w:rtl/>
        </w:rPr>
      </w:pPr>
      <w:r>
        <w:rPr>
          <w:rFonts w:hint="cs"/>
          <w:rtl/>
        </w:rPr>
        <w:t xml:space="preserve">אבי העזרי </w:t>
      </w:r>
      <w:r>
        <w:rPr>
          <w:rFonts w:hint="cs"/>
          <w:sz w:val="16"/>
          <w:szCs w:val="16"/>
          <w:rtl/>
        </w:rPr>
        <w:t xml:space="preserve">(כ"כ הרא"ש [כלל פב סי' א] בשמו) </w:t>
      </w:r>
      <w:r>
        <w:rPr>
          <w:rFonts w:hint="cs"/>
          <w:rtl/>
        </w:rPr>
        <w:t xml:space="preserve">רשב"א </w:t>
      </w:r>
      <w:r>
        <w:rPr>
          <w:rFonts w:hint="cs"/>
          <w:sz w:val="16"/>
          <w:szCs w:val="16"/>
          <w:rtl/>
        </w:rPr>
        <w:t xml:space="preserve">(סי' תרי) </w:t>
      </w:r>
      <w:r>
        <w:rPr>
          <w:rFonts w:hint="cs"/>
          <w:rtl/>
        </w:rPr>
        <w:t>ורא"ש</w:t>
      </w:r>
      <w:r>
        <w:rPr>
          <w:rFonts w:hint="cs"/>
          <w:sz w:val="16"/>
          <w:szCs w:val="16"/>
          <w:rtl/>
        </w:rPr>
        <w:t xml:space="preserve"> (כלל פב סי' א)</w:t>
      </w:r>
      <w:r>
        <w:rPr>
          <w:rStyle w:val="a7"/>
          <w:rtl/>
        </w:rPr>
        <w:footnoteReference w:id="439"/>
      </w:r>
      <w:r>
        <w:rPr>
          <w:rFonts w:hint="cs"/>
          <w:rtl/>
        </w:rPr>
        <w:t xml:space="preserve">- הלכה כלישנא בתרא. הילכך אם ידוע/מודה שבא עליה </w:t>
      </w:r>
      <w:r>
        <w:rPr>
          <w:rtl/>
        </w:rPr>
        <w:t>–</w:t>
      </w:r>
      <w:r>
        <w:rPr>
          <w:rFonts w:hint="cs"/>
          <w:rtl/>
        </w:rPr>
        <w:t xml:space="preserve"> בתריה דידיה שדינן ליה והולד כשר, אע"ג דדיימא גם מעלמא. </w:t>
      </w:r>
    </w:p>
    <w:p w14:paraId="665AE645"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840E45F" w14:textId="77777777" w:rsidR="00DF7D09" w:rsidRDefault="00DF7D09" w:rsidP="00DF7D09">
      <w:pPr>
        <w:rPr>
          <w:rtl/>
        </w:rPr>
      </w:pPr>
      <w:r>
        <w:rPr>
          <w:rFonts w:cs="Arial"/>
          <w:rtl/>
        </w:rPr>
        <w:t xml:space="preserve">היו העם מרננים אחריה שזינתה עם ארוסה ועם אנשים אחרים, אף על פי שבא עליה הארוס בבית חמיו, הולד ספק ממזר, שכשם שהפקירה עצמה לארוס כך הפקירה עצמה לאחרים. ואם נבדקה ואמרה: לארוס נבעלתי, הולד כשר. </w:t>
      </w:r>
      <w:r>
        <w:rPr>
          <w:rFonts w:cs="Arial" w:hint="cs"/>
          <w:sz w:val="18"/>
          <w:szCs w:val="18"/>
          <w:rtl/>
        </w:rPr>
        <w:t xml:space="preserve">[הגה] </w:t>
      </w:r>
      <w:r w:rsidRPr="00750AC2">
        <w:rPr>
          <w:rFonts w:cs="Arial"/>
          <w:sz w:val="18"/>
          <w:szCs w:val="18"/>
          <w:rtl/>
        </w:rPr>
        <w:t>וכן אם ידוע שהארוס בא עליה, ולא יצא קול שזנתה מאחרים (</w:t>
      </w:r>
      <w:r>
        <w:rPr>
          <w:rFonts w:cs="Arial" w:hint="cs"/>
          <w:sz w:val="18"/>
          <w:szCs w:val="18"/>
          <w:rtl/>
        </w:rPr>
        <w:t>הה"מ ור"ן</w:t>
      </w:r>
      <w:r w:rsidRPr="00750AC2">
        <w:rPr>
          <w:rFonts w:cs="Arial"/>
          <w:sz w:val="18"/>
          <w:szCs w:val="18"/>
          <w:rtl/>
        </w:rPr>
        <w:t>).</w:t>
      </w:r>
    </w:p>
    <w:p w14:paraId="7C85DB49" w14:textId="77777777" w:rsidR="00DF7D09" w:rsidRDefault="00DF7D09" w:rsidP="00DF7D09">
      <w:pPr>
        <w:rPr>
          <w:rtl/>
        </w:rPr>
      </w:pPr>
    </w:p>
    <w:p w14:paraId="363A8A5D" w14:textId="77777777" w:rsidR="00DF7D09" w:rsidRDefault="00DF7D09" w:rsidP="00DF7D09">
      <w:pPr>
        <w:pStyle w:val="2"/>
        <w:rPr>
          <w:rtl/>
        </w:rPr>
      </w:pPr>
      <w:r>
        <w:rPr>
          <w:rtl/>
        </w:rPr>
        <w:t>סעיף כט</w:t>
      </w:r>
      <w:r>
        <w:rPr>
          <w:rFonts w:hint="cs"/>
          <w:rtl/>
        </w:rPr>
        <w:t xml:space="preserve">: </w:t>
      </w:r>
      <w:r w:rsidRPr="003C3FEF">
        <w:rPr>
          <w:rFonts w:hint="cs"/>
          <w:rtl/>
        </w:rPr>
        <w:t>אשת איש שאומרת שהעובר אינו מבעלה. אב האומר שהעובר אינו ממנו</w:t>
      </w:r>
      <w:r>
        <w:rPr>
          <w:rFonts w:hint="cs"/>
          <w:rtl/>
        </w:rPr>
        <w:t>.</w:t>
      </w:r>
    </w:p>
    <w:p w14:paraId="7EDADB96" w14:textId="77777777" w:rsidR="00DF7D09" w:rsidRPr="0068267A" w:rsidRDefault="00DF7D09" w:rsidP="00DF7D09">
      <w:pPr>
        <w:rPr>
          <w:u w:val="single"/>
          <w:rtl/>
        </w:rPr>
      </w:pPr>
      <w:r w:rsidRPr="003C3FEF">
        <w:rPr>
          <w:rFonts w:hint="cs"/>
          <w:u w:val="single"/>
          <w:rtl/>
        </w:rPr>
        <w:t>אשת איש שאומרת שהעובר אינו מבעלה</w:t>
      </w:r>
      <w:r>
        <w:rPr>
          <w:rFonts w:hint="cs"/>
          <w:u w:val="single"/>
          <w:rtl/>
        </w:rPr>
        <w:t>:</w:t>
      </w:r>
    </w:p>
    <w:p w14:paraId="2D270679" w14:textId="77777777" w:rsidR="00DF7D09" w:rsidRPr="007F6E65" w:rsidRDefault="00DF7D09" w:rsidP="00DF7D09">
      <w:pPr>
        <w:pStyle w:val="ab"/>
        <w:numPr>
          <w:ilvl w:val="0"/>
          <w:numId w:val="11"/>
        </w:numPr>
        <w:rPr>
          <w:rtl/>
        </w:rPr>
      </w:pPr>
      <w:r>
        <w:rPr>
          <w:rFonts w:cs="Arial" w:hint="cs"/>
          <w:rtl/>
        </w:rPr>
        <w:t xml:space="preserve">רמב"ם </w:t>
      </w:r>
      <w:r>
        <w:rPr>
          <w:rFonts w:cs="Arial" w:hint="cs"/>
          <w:sz w:val="16"/>
          <w:szCs w:val="16"/>
          <w:rtl/>
        </w:rPr>
        <w:t>(פט"ו מאי"ב הי"ט)</w:t>
      </w:r>
      <w:r>
        <w:rPr>
          <w:rFonts w:cs="Arial" w:hint="cs"/>
          <w:rtl/>
        </w:rPr>
        <w:t xml:space="preserve"> וטור- </w:t>
      </w:r>
      <w:r w:rsidRPr="007F6E65">
        <w:rPr>
          <w:rFonts w:cs="Arial"/>
          <w:rtl/>
        </w:rPr>
        <w:t>אשת איש שהיתה מעוברת ואמרה עובר זה אינו מבעלי אינה נאמנת לפסלו, והרי הבן בחזקת כשרות, שלא האמינה תורה אלא האב</w:t>
      </w:r>
      <w:r>
        <w:rPr>
          <w:rFonts w:cs="Arial" w:hint="cs"/>
          <w:sz w:val="16"/>
          <w:szCs w:val="16"/>
          <w:rtl/>
        </w:rPr>
        <w:t xml:space="preserve"> (ל' הרמב"ם)</w:t>
      </w:r>
      <w:r>
        <w:rPr>
          <w:rStyle w:val="a7"/>
          <w:rFonts w:cs="Arial"/>
          <w:rtl/>
        </w:rPr>
        <w:footnoteReference w:id="440"/>
      </w:r>
      <w:r>
        <w:rPr>
          <w:rFonts w:cs="Arial" w:hint="cs"/>
          <w:rtl/>
        </w:rPr>
        <w:t>.</w:t>
      </w:r>
    </w:p>
    <w:p w14:paraId="4D3028E5" w14:textId="77777777" w:rsidR="00DF7D09" w:rsidRDefault="00DF7D09" w:rsidP="00DF7D09">
      <w:pPr>
        <w:rPr>
          <w:rFonts w:cs="Arial"/>
          <w:rtl/>
        </w:rPr>
      </w:pPr>
      <w:r w:rsidRPr="00C93AC4">
        <w:rPr>
          <w:rFonts w:cs="Arial" w:hint="cs"/>
          <w:b/>
          <w:bCs/>
          <w:rtl/>
        </w:rPr>
        <w:t xml:space="preserve">קידושין </w:t>
      </w:r>
      <w:r w:rsidRPr="00C93AC4">
        <w:rPr>
          <w:rFonts w:cs="Arial" w:hint="cs"/>
          <w:b/>
          <w:bCs/>
          <w:sz w:val="16"/>
          <w:szCs w:val="16"/>
          <w:rtl/>
        </w:rPr>
        <w:t>(</w:t>
      </w:r>
      <w:r w:rsidRPr="00C93AC4">
        <w:rPr>
          <w:rFonts w:cs="Arial"/>
          <w:b/>
          <w:bCs/>
          <w:sz w:val="16"/>
          <w:szCs w:val="16"/>
          <w:rtl/>
        </w:rPr>
        <w:t>פ</w:t>
      </w:r>
      <w:r w:rsidRPr="00C93AC4">
        <w:rPr>
          <w:rFonts w:cs="Arial" w:hint="cs"/>
          <w:b/>
          <w:bCs/>
          <w:sz w:val="16"/>
          <w:szCs w:val="16"/>
          <w:rtl/>
        </w:rPr>
        <w:t>'</w:t>
      </w:r>
      <w:r w:rsidRPr="00C93AC4">
        <w:rPr>
          <w:rFonts w:cs="Arial"/>
          <w:b/>
          <w:bCs/>
          <w:sz w:val="16"/>
          <w:szCs w:val="16"/>
          <w:rtl/>
        </w:rPr>
        <w:t xml:space="preserve"> עשרה יוחסין</w:t>
      </w:r>
      <w:r w:rsidRPr="00C93AC4">
        <w:rPr>
          <w:rFonts w:cs="Arial" w:hint="cs"/>
          <w:b/>
          <w:bCs/>
          <w:sz w:val="16"/>
          <w:szCs w:val="16"/>
          <w:rtl/>
        </w:rPr>
        <w:t>)</w:t>
      </w:r>
      <w:r w:rsidRPr="00C93AC4">
        <w:rPr>
          <w:rFonts w:cs="Arial"/>
          <w:b/>
          <w:bCs/>
          <w:rtl/>
        </w:rPr>
        <w:t xml:space="preserve"> עח</w:t>
      </w:r>
      <w:r w:rsidRPr="00C93AC4">
        <w:rPr>
          <w:rFonts w:cs="Arial" w:hint="cs"/>
          <w:b/>
          <w:bCs/>
          <w:rtl/>
        </w:rPr>
        <w:t xml:space="preserve"> ע"ב</w:t>
      </w:r>
      <w:r w:rsidRPr="00C93AC4">
        <w:rPr>
          <w:rFonts w:cs="Arial"/>
          <w:b/>
          <w:bCs/>
          <w:rtl/>
        </w:rPr>
        <w:t>:</w:t>
      </w:r>
      <w:r>
        <w:rPr>
          <w:rFonts w:cs="Arial"/>
          <w:rtl/>
        </w:rPr>
        <w:t xml:space="preserve"> </w:t>
      </w:r>
      <w:r w:rsidRPr="00C93AC4">
        <w:rPr>
          <w:rFonts w:cs="Arial"/>
          <w:u w:val="double"/>
          <w:rtl/>
        </w:rPr>
        <w:t>מתני'</w:t>
      </w:r>
      <w:r>
        <w:rPr>
          <w:rFonts w:cs="Arial" w:hint="cs"/>
          <w:rtl/>
        </w:rPr>
        <w:t>:</w:t>
      </w:r>
      <w:r w:rsidRPr="00C93AC4">
        <w:rPr>
          <w:rFonts w:cs="Arial"/>
          <w:rtl/>
        </w:rPr>
        <w:t xml:space="preserve"> האומר בני זה ממזר - אינו נאמן; ואפילו שניהם מודים על העובר שבמעיה ממזר הוא - אינם נאמנים, </w:t>
      </w:r>
      <w:r w:rsidRPr="00BF2838">
        <w:rPr>
          <w:rFonts w:cs="Arial"/>
          <w:u w:val="single"/>
          <w:rtl/>
        </w:rPr>
        <w:t>רבי יהודה אומר</w:t>
      </w:r>
      <w:r w:rsidRPr="00C93AC4">
        <w:rPr>
          <w:rFonts w:cs="Arial"/>
          <w:rtl/>
        </w:rPr>
        <w:t xml:space="preserve">: נאמנים. </w:t>
      </w:r>
      <w:r>
        <w:rPr>
          <w:rFonts w:cs="Arial" w:hint="cs"/>
          <w:rtl/>
        </w:rPr>
        <w:t xml:space="preserve">        </w:t>
      </w:r>
      <w:r w:rsidRPr="00C93AC4">
        <w:rPr>
          <w:rFonts w:cs="Arial"/>
          <w:u w:val="double"/>
          <w:rtl/>
        </w:rPr>
        <w:t>גמ'</w:t>
      </w:r>
      <w:r>
        <w:rPr>
          <w:rFonts w:cs="Arial" w:hint="cs"/>
          <w:rtl/>
        </w:rPr>
        <w:t>:</w:t>
      </w:r>
      <w:r w:rsidRPr="00C93AC4">
        <w:rPr>
          <w:rFonts w:cs="Arial"/>
          <w:rtl/>
        </w:rPr>
        <w:t xml:space="preserve"> רבי יהודה אומר: נאמנים. כדתניא: יכיר - יכירנו לאחרים, מכאן אמר רבי יהודה: נאמן אדם לומר זה בני בכור; וכשם שנאמן אדם לומר זה בני בכור, כך נאמן אדם לומר זה בן גרושה וזה בן חלוצה, וחכמים אומרים: אינו נאמן. </w:t>
      </w:r>
      <w:r w:rsidRPr="0043376B">
        <w:rPr>
          <w:rFonts w:cs="Arial" w:hint="cs"/>
          <w:sz w:val="16"/>
          <w:szCs w:val="16"/>
          <w:rtl/>
        </w:rPr>
        <w:t>(</w:t>
      </w:r>
      <w:r w:rsidRPr="0043376B">
        <w:rPr>
          <w:rFonts w:cs="Arial"/>
          <w:sz w:val="16"/>
          <w:szCs w:val="16"/>
          <w:rtl/>
        </w:rPr>
        <w:t>וכתבו הרי"ף (לב.) והרא"ש (סי' טז) ז"ל ואיפסיקא הלכתא בהדיא כרבי יהודה בפרק יש נוחלין (ב"ב קכז:) ובפרק החולץ (מז.)</w:t>
      </w:r>
      <w:r>
        <w:rPr>
          <w:rFonts w:cs="Arial" w:hint="cs"/>
          <w:sz w:val="16"/>
          <w:szCs w:val="16"/>
          <w:rtl/>
        </w:rPr>
        <w:t>, ב"י)</w:t>
      </w:r>
    </w:p>
    <w:p w14:paraId="4B9DCA55" w14:textId="294947C2" w:rsidR="00DF7D09" w:rsidRPr="00BF2838" w:rsidRDefault="00DF7D09" w:rsidP="00DF7D09">
      <w:pPr>
        <w:rPr>
          <w:rFonts w:cs="Arial"/>
          <w:rtl/>
        </w:rPr>
      </w:pPr>
      <w:r>
        <w:rPr>
          <w:rFonts w:cs="Arial" w:hint="cs"/>
          <w:b/>
          <w:bCs/>
          <w:rtl/>
        </w:rPr>
        <w:t>יבמות</w:t>
      </w:r>
      <w:r w:rsidRPr="00C93AC4">
        <w:rPr>
          <w:rFonts w:cs="Arial" w:hint="cs"/>
          <w:b/>
          <w:bCs/>
          <w:rtl/>
        </w:rPr>
        <w:t xml:space="preserve"> </w:t>
      </w:r>
      <w:r w:rsidRPr="00C93AC4">
        <w:rPr>
          <w:rFonts w:cs="Arial" w:hint="cs"/>
          <w:b/>
          <w:bCs/>
          <w:sz w:val="16"/>
          <w:szCs w:val="16"/>
          <w:rtl/>
        </w:rPr>
        <w:t>(</w:t>
      </w:r>
      <w:r w:rsidRPr="00C93AC4">
        <w:rPr>
          <w:rFonts w:cs="Arial"/>
          <w:b/>
          <w:bCs/>
          <w:sz w:val="16"/>
          <w:szCs w:val="16"/>
          <w:rtl/>
        </w:rPr>
        <w:t>פ</w:t>
      </w:r>
      <w:r w:rsidRPr="00C93AC4">
        <w:rPr>
          <w:rFonts w:cs="Arial" w:hint="cs"/>
          <w:b/>
          <w:bCs/>
          <w:sz w:val="16"/>
          <w:szCs w:val="16"/>
          <w:rtl/>
        </w:rPr>
        <w:t>'</w:t>
      </w:r>
      <w:r w:rsidRPr="00C93AC4">
        <w:rPr>
          <w:rFonts w:cs="Arial"/>
          <w:b/>
          <w:bCs/>
          <w:sz w:val="16"/>
          <w:szCs w:val="16"/>
          <w:rtl/>
        </w:rPr>
        <w:t xml:space="preserve"> </w:t>
      </w:r>
      <w:r>
        <w:rPr>
          <w:rFonts w:cs="Arial" w:hint="cs"/>
          <w:b/>
          <w:bCs/>
          <w:sz w:val="16"/>
          <w:szCs w:val="16"/>
          <w:rtl/>
        </w:rPr>
        <w:t>החולץ</w:t>
      </w:r>
      <w:r w:rsidRPr="00C93AC4">
        <w:rPr>
          <w:rFonts w:cs="Arial" w:hint="cs"/>
          <w:b/>
          <w:bCs/>
          <w:sz w:val="16"/>
          <w:szCs w:val="16"/>
          <w:rtl/>
        </w:rPr>
        <w:t>)</w:t>
      </w:r>
      <w:r w:rsidRPr="00C93AC4">
        <w:rPr>
          <w:rFonts w:cs="Arial"/>
          <w:b/>
          <w:bCs/>
          <w:rtl/>
        </w:rPr>
        <w:t xml:space="preserve"> </w:t>
      </w:r>
      <w:r>
        <w:rPr>
          <w:rFonts w:cs="Arial" w:hint="cs"/>
          <w:b/>
          <w:bCs/>
          <w:rtl/>
        </w:rPr>
        <w:t>מז</w:t>
      </w:r>
      <w:r w:rsidRPr="00C93AC4">
        <w:rPr>
          <w:rFonts w:cs="Arial" w:hint="cs"/>
          <w:b/>
          <w:bCs/>
          <w:rtl/>
        </w:rPr>
        <w:t xml:space="preserve"> ע"</w:t>
      </w:r>
      <w:r>
        <w:rPr>
          <w:rFonts w:cs="Arial" w:hint="cs"/>
          <w:b/>
          <w:bCs/>
          <w:rtl/>
        </w:rPr>
        <w:t>א:</w:t>
      </w:r>
      <w:r>
        <w:rPr>
          <w:rFonts w:cs="Arial" w:hint="cs"/>
          <w:rtl/>
        </w:rPr>
        <w:t xml:space="preserve"> </w:t>
      </w:r>
      <w:r w:rsidRPr="0038161A">
        <w:rPr>
          <w:rFonts w:cs="Arial"/>
          <w:u w:val="single"/>
          <w:rtl/>
        </w:rPr>
        <w:t>מעשה באחד שבא לפני רבי יהודה, ואמר לו</w:t>
      </w:r>
      <w:r w:rsidRPr="00BF2838">
        <w:rPr>
          <w:rFonts w:cs="Arial"/>
          <w:rtl/>
        </w:rPr>
        <w:t xml:space="preserve">: נתגיירתי ביני לבין עצמי, </w:t>
      </w:r>
      <w:r w:rsidRPr="0038161A">
        <w:rPr>
          <w:rFonts w:cs="Arial"/>
          <w:u w:val="single"/>
          <w:rtl/>
        </w:rPr>
        <w:t>א"ל רבי יהודה</w:t>
      </w:r>
      <w:r w:rsidRPr="00BF2838">
        <w:rPr>
          <w:rFonts w:cs="Arial"/>
          <w:rtl/>
        </w:rPr>
        <w:t xml:space="preserve">: יש לך עדים? </w:t>
      </w:r>
      <w:r w:rsidRPr="0038161A">
        <w:rPr>
          <w:rFonts w:cs="Arial"/>
          <w:u w:val="single"/>
          <w:rtl/>
        </w:rPr>
        <w:t>אמר ליה</w:t>
      </w:r>
      <w:r w:rsidRPr="00BF2838">
        <w:rPr>
          <w:rFonts w:cs="Arial"/>
          <w:rtl/>
        </w:rPr>
        <w:t xml:space="preserve">: לאו. יש לך בנים? </w:t>
      </w:r>
      <w:r w:rsidRPr="0038161A">
        <w:rPr>
          <w:rFonts w:cs="Arial"/>
          <w:u w:val="single"/>
          <w:rtl/>
        </w:rPr>
        <w:t>א"ל</w:t>
      </w:r>
      <w:r w:rsidRPr="00BF2838">
        <w:rPr>
          <w:rFonts w:cs="Arial"/>
          <w:rtl/>
        </w:rPr>
        <w:t xml:space="preserve">: הן. </w:t>
      </w:r>
      <w:r w:rsidRPr="0038161A">
        <w:rPr>
          <w:rFonts w:cs="Arial"/>
          <w:u w:val="single"/>
          <w:rtl/>
        </w:rPr>
        <w:t>א"ל</w:t>
      </w:r>
      <w:r w:rsidRPr="00BF2838">
        <w:rPr>
          <w:rFonts w:cs="Arial"/>
          <w:rtl/>
        </w:rPr>
        <w:t>: נאמן אתה לפסול את עצמך, ואי אתה נאמן לפסול את בניך. ומי א"ר יהודה אבנים לא מהימן? והתניא: יכיר</w:t>
      </w:r>
      <w:r>
        <w:rPr>
          <w:rStyle w:val="a7"/>
          <w:rFonts w:cs="Arial"/>
          <w:rtl/>
        </w:rPr>
        <w:footnoteReference w:id="441"/>
      </w:r>
      <w:r w:rsidRPr="00BF2838">
        <w:rPr>
          <w:rFonts w:cs="Arial"/>
          <w:rtl/>
        </w:rPr>
        <w:t xml:space="preserve"> - יכירנו לאחרים</w:t>
      </w:r>
      <w:r>
        <w:rPr>
          <w:rStyle w:val="a7"/>
          <w:rFonts w:cs="Arial"/>
          <w:rtl/>
        </w:rPr>
        <w:footnoteReference w:id="442"/>
      </w:r>
      <w:r w:rsidRPr="00BF2838">
        <w:rPr>
          <w:rFonts w:cs="Arial"/>
          <w:rtl/>
        </w:rPr>
        <w:t xml:space="preserve">, מכאן א"ר יהודה: נאמן אדם לומר זה בני בכור, וכשם שנאמן לומר זה בני בכור, כך נאמן לומר בני זה בן גרושה הוא או בן חלוצה הוא; וחכ"א: אינו נאמן! </w:t>
      </w:r>
      <w:r w:rsidRPr="006F6EEE">
        <w:rPr>
          <w:rFonts w:cs="Arial"/>
          <w:u w:val="single"/>
          <w:rtl/>
        </w:rPr>
        <w:t>א"ר נחמן בר יצחק</w:t>
      </w:r>
      <w:r>
        <w:rPr>
          <w:rFonts w:cs="Arial" w:hint="cs"/>
          <w:rtl/>
        </w:rPr>
        <w:t>:</w:t>
      </w:r>
      <w:r w:rsidRPr="00BF2838">
        <w:rPr>
          <w:rFonts w:cs="Arial"/>
          <w:rtl/>
        </w:rPr>
        <w:t xml:space="preserve"> ה"ק ליה: לדבריך </w:t>
      </w:r>
      <w:r w:rsidR="00D01CCB">
        <w:rPr>
          <w:rFonts w:cs="Arial"/>
          <w:rtl/>
        </w:rPr>
        <w:t>גוי</w:t>
      </w:r>
      <w:r w:rsidRPr="00BF2838">
        <w:rPr>
          <w:rFonts w:cs="Arial"/>
          <w:rtl/>
        </w:rPr>
        <w:t xml:space="preserve"> אתה, ואין עדות ל</w:t>
      </w:r>
      <w:r w:rsidR="00D01CCB">
        <w:rPr>
          <w:rFonts w:cs="Arial"/>
          <w:rtl/>
        </w:rPr>
        <w:t>גוי</w:t>
      </w:r>
      <w:r>
        <w:rPr>
          <w:rStyle w:val="a7"/>
          <w:rFonts w:cs="Arial"/>
          <w:rtl/>
        </w:rPr>
        <w:footnoteReference w:id="443"/>
      </w:r>
      <w:r w:rsidRPr="00BF2838">
        <w:rPr>
          <w:rFonts w:cs="Arial"/>
          <w:rtl/>
        </w:rPr>
        <w:t xml:space="preserve">. </w:t>
      </w:r>
      <w:r w:rsidRPr="006F6EEE">
        <w:rPr>
          <w:rFonts w:cs="Arial"/>
          <w:u w:val="single"/>
          <w:rtl/>
        </w:rPr>
        <w:t>רבינא אמר</w:t>
      </w:r>
      <w:r>
        <w:rPr>
          <w:rFonts w:cs="Arial" w:hint="cs"/>
          <w:rtl/>
        </w:rPr>
        <w:t>:</w:t>
      </w:r>
      <w:r w:rsidRPr="00BF2838">
        <w:rPr>
          <w:rFonts w:cs="Arial"/>
          <w:rtl/>
        </w:rPr>
        <w:t xml:space="preserve"> הכי קאמר ליה: יש לך בנים? הן; יש לך בני בנים? הן; א"ל: נאמן אתה לפסול בניך</w:t>
      </w:r>
      <w:r>
        <w:rPr>
          <w:rStyle w:val="a7"/>
          <w:rFonts w:cs="Arial"/>
          <w:rtl/>
        </w:rPr>
        <w:footnoteReference w:id="444"/>
      </w:r>
      <w:r w:rsidRPr="00BF2838">
        <w:rPr>
          <w:rFonts w:cs="Arial"/>
          <w:rtl/>
        </w:rPr>
        <w:t>, ואי אתה נאמן לפסול בני בניך</w:t>
      </w:r>
      <w:r>
        <w:rPr>
          <w:rStyle w:val="a7"/>
          <w:rFonts w:cs="Arial"/>
          <w:rtl/>
        </w:rPr>
        <w:footnoteReference w:id="445"/>
      </w:r>
      <w:r w:rsidRPr="00BF2838">
        <w:rPr>
          <w:rFonts w:cs="Arial"/>
          <w:rtl/>
        </w:rPr>
        <w:t>. תניא נמי הכי, ר' יהודה אומר: נאמן אדם לומר על בנו קטן, ואין נאמן על בנו גדול. ואמר ר' חייא בר אבא א"ר יוחנן: לא קטן - קטן ממש, ולא גדול - גדול ממש, אלא קטן ויש לו בנים - זהו גדול, גדול ואין לו בנים - זהו קטן. והלכתא כוותיה דרב נחמן בר יצחק</w:t>
      </w:r>
      <w:r>
        <w:rPr>
          <w:rStyle w:val="a7"/>
          <w:rFonts w:cs="Arial"/>
          <w:rtl/>
        </w:rPr>
        <w:footnoteReference w:id="446"/>
      </w:r>
      <w:r w:rsidRPr="00BF2838">
        <w:rPr>
          <w:rFonts w:cs="Arial"/>
          <w:rtl/>
        </w:rPr>
        <w:t xml:space="preserve">. והתניא כוותיה </w:t>
      </w:r>
      <w:r w:rsidRPr="00BF2838">
        <w:rPr>
          <w:rFonts w:cs="Arial"/>
          <w:rtl/>
        </w:rPr>
        <w:lastRenderedPageBreak/>
        <w:t>דרבינא</w:t>
      </w:r>
      <w:r>
        <w:rPr>
          <w:rStyle w:val="a7"/>
          <w:rFonts w:cs="Arial"/>
          <w:rtl/>
        </w:rPr>
        <w:footnoteReference w:id="447"/>
      </w:r>
      <w:r w:rsidRPr="00BF2838">
        <w:rPr>
          <w:rFonts w:cs="Arial"/>
          <w:rtl/>
        </w:rPr>
        <w:t>! ההוא</w:t>
      </w:r>
      <w:r>
        <w:rPr>
          <w:rStyle w:val="a7"/>
          <w:rFonts w:cs="Arial"/>
          <w:rtl/>
        </w:rPr>
        <w:footnoteReference w:id="448"/>
      </w:r>
      <w:r w:rsidRPr="00BF2838">
        <w:rPr>
          <w:rFonts w:cs="Arial"/>
          <w:rtl/>
        </w:rPr>
        <w:t xml:space="preserve"> לענין יכיר</w:t>
      </w:r>
      <w:r>
        <w:rPr>
          <w:rStyle w:val="a7"/>
          <w:rFonts w:cs="Arial"/>
          <w:rtl/>
        </w:rPr>
        <w:footnoteReference w:id="449"/>
      </w:r>
      <w:r w:rsidRPr="00BF2838">
        <w:rPr>
          <w:rFonts w:cs="Arial"/>
          <w:rtl/>
        </w:rPr>
        <w:t xml:space="preserve"> איתמר.</w:t>
      </w:r>
      <w:r w:rsidRPr="0043376B">
        <w:rPr>
          <w:rFonts w:cs="Arial" w:hint="cs"/>
          <w:sz w:val="16"/>
          <w:szCs w:val="16"/>
          <w:rtl/>
        </w:rPr>
        <w:t xml:space="preserve"> (</w:t>
      </w:r>
      <w:r w:rsidRPr="0043376B">
        <w:rPr>
          <w:rFonts w:cs="Arial"/>
          <w:sz w:val="16"/>
          <w:szCs w:val="16"/>
          <w:rtl/>
        </w:rPr>
        <w:t>וכתבו הרי"ף (לב.) והרא"ש (סי' טז)</w:t>
      </w:r>
      <w:r>
        <w:rPr>
          <w:rFonts w:cs="Arial" w:hint="cs"/>
          <w:sz w:val="16"/>
          <w:szCs w:val="16"/>
          <w:rtl/>
        </w:rPr>
        <w:t xml:space="preserve"> דהלכתא כרב נחמן בר יצחק</w:t>
      </w:r>
      <w:r w:rsidRPr="0043376B">
        <w:rPr>
          <w:rFonts w:cs="Arial"/>
          <w:sz w:val="16"/>
          <w:szCs w:val="16"/>
          <w:rtl/>
        </w:rPr>
        <w:t xml:space="preserve"> דאמר גוי הוא ואין עדות לגוי עובד אלילים אבל ישראל מהימן</w:t>
      </w:r>
      <w:r>
        <w:rPr>
          <w:rFonts w:cs="Arial" w:hint="cs"/>
          <w:sz w:val="16"/>
          <w:szCs w:val="16"/>
          <w:rtl/>
        </w:rPr>
        <w:t>,</w:t>
      </w:r>
      <w:r w:rsidRPr="0043376B">
        <w:rPr>
          <w:rFonts w:cs="Arial"/>
          <w:sz w:val="16"/>
          <w:szCs w:val="16"/>
          <w:rtl/>
        </w:rPr>
        <w:t xml:space="preserve"> והני מילי אבנו אבל אבן בנו לא מהימן כדתניא רבי יהודה אומר</w:t>
      </w:r>
      <w:r>
        <w:rPr>
          <w:rFonts w:cs="Arial" w:hint="cs"/>
          <w:sz w:val="16"/>
          <w:szCs w:val="16"/>
          <w:rtl/>
        </w:rPr>
        <w:t xml:space="preserve">... וכן הלכתא. עכ"ל.)  </w:t>
      </w:r>
    </w:p>
    <w:p w14:paraId="7F68035B" w14:textId="77777777" w:rsidR="00DF7D09" w:rsidRPr="0068267A" w:rsidRDefault="00DF7D09" w:rsidP="00DF7D09">
      <w:pPr>
        <w:rPr>
          <w:u w:val="single"/>
          <w:rtl/>
        </w:rPr>
      </w:pPr>
      <w:r w:rsidRPr="003C3FEF">
        <w:rPr>
          <w:rFonts w:hint="cs"/>
          <w:u w:val="single"/>
          <w:rtl/>
        </w:rPr>
        <w:t>אב האומר שהעובר אינו ממנו</w:t>
      </w:r>
      <w:r>
        <w:rPr>
          <w:rFonts w:hint="cs"/>
          <w:u w:val="single"/>
          <w:rtl/>
        </w:rPr>
        <w:t>:</w:t>
      </w:r>
    </w:p>
    <w:p w14:paraId="5455AA27" w14:textId="77777777" w:rsidR="00DF7D09" w:rsidRPr="009F72C6" w:rsidRDefault="00DF7D09" w:rsidP="00DF7D09">
      <w:pPr>
        <w:pStyle w:val="ab"/>
        <w:numPr>
          <w:ilvl w:val="0"/>
          <w:numId w:val="11"/>
        </w:numPr>
        <w:rPr>
          <w:rFonts w:cs="Arial"/>
        </w:rPr>
      </w:pPr>
      <w:r>
        <w:rPr>
          <w:rFonts w:cs="Arial" w:hint="cs"/>
          <w:rtl/>
        </w:rPr>
        <w:t xml:space="preserve">רמב"ם </w:t>
      </w:r>
      <w:r>
        <w:rPr>
          <w:rFonts w:cs="Arial" w:hint="cs"/>
          <w:sz w:val="16"/>
          <w:szCs w:val="16"/>
          <w:rtl/>
        </w:rPr>
        <w:t>(פט"ו מאי"ב הט"ו-טז, הי"ט)</w:t>
      </w:r>
      <w:r>
        <w:rPr>
          <w:rFonts w:hint="cs"/>
          <w:rtl/>
        </w:rPr>
        <w:t xml:space="preserve">- </w:t>
      </w:r>
      <w:r w:rsidRPr="009F72C6">
        <w:rPr>
          <w:rFonts w:cs="Arial"/>
          <w:rtl/>
        </w:rPr>
        <w:t xml:space="preserve">אבל האב שהוחזק שזה בנו ואמר בני זה ממזר </w:t>
      </w:r>
      <w:r>
        <w:rPr>
          <w:rFonts w:cs="Arial" w:hint="cs"/>
          <w:rtl/>
        </w:rPr>
        <w:t xml:space="preserve">- </w:t>
      </w:r>
      <w:r w:rsidRPr="009F72C6">
        <w:rPr>
          <w:rFonts w:cs="Arial"/>
          <w:rtl/>
        </w:rPr>
        <w:t>הוא נאמן</w:t>
      </w:r>
      <w:r>
        <w:rPr>
          <w:rFonts w:cs="Arial" w:hint="cs"/>
          <w:rtl/>
        </w:rPr>
        <w:t xml:space="preserve">. </w:t>
      </w:r>
      <w:r w:rsidRPr="009F72C6">
        <w:rPr>
          <w:rFonts w:cs="Arial"/>
          <w:rtl/>
        </w:rPr>
        <w:t>ואם יש לבן בנים</w:t>
      </w:r>
      <w:r>
        <w:rPr>
          <w:rFonts w:cs="Arial" w:hint="cs"/>
          <w:rtl/>
        </w:rPr>
        <w:t xml:space="preserve"> -</w:t>
      </w:r>
      <w:r w:rsidRPr="009F72C6">
        <w:rPr>
          <w:rFonts w:cs="Arial"/>
          <w:rtl/>
        </w:rPr>
        <w:t xml:space="preserve"> אינו נאמן, שלא האמינה אותו תורה אלא על בנו</w:t>
      </w:r>
      <w:r>
        <w:rPr>
          <w:rFonts w:cs="Arial" w:hint="cs"/>
          <w:rtl/>
        </w:rPr>
        <w:t>,</w:t>
      </w:r>
      <w:r w:rsidRPr="009F72C6">
        <w:rPr>
          <w:rFonts w:cs="Arial"/>
          <w:rtl/>
        </w:rPr>
        <w:t xml:space="preserve"> שנאמר כי את הבכור בן השנואה יכיר יכירנו לאחרים. וכשם שנאמן לומר בני זה בכור כך נאמן לומר בני זה ממזר או בן גרושה או בן חלוצה, וכן אם היתה אשתו מעוברת נאמן לומר עובר זה אינו בני וממזר הוא </w:t>
      </w:r>
      <w:r>
        <w:rPr>
          <w:rFonts w:cs="Arial" w:hint="cs"/>
          <w:rtl/>
        </w:rPr>
        <w:t xml:space="preserve">- </w:t>
      </w:r>
      <w:r w:rsidRPr="009F72C6">
        <w:rPr>
          <w:rFonts w:cs="Arial"/>
          <w:rtl/>
        </w:rPr>
        <w:t>ויהיה ממזר ודאי</w:t>
      </w:r>
      <w:r>
        <w:rPr>
          <w:rFonts w:cs="Arial" w:hint="cs"/>
          <w:rtl/>
        </w:rPr>
        <w:t>.</w:t>
      </w:r>
      <w:r w:rsidRPr="009F72C6">
        <w:rPr>
          <w:rFonts w:cs="Arial"/>
          <w:rtl/>
        </w:rPr>
        <w:t xml:space="preserve"> אמר האב אינו בני</w:t>
      </w:r>
      <w:r w:rsidRPr="009F72C6">
        <w:rPr>
          <w:rFonts w:cs="Arial" w:hint="cs"/>
          <w:rtl/>
        </w:rPr>
        <w:t>,</w:t>
      </w:r>
      <w:r w:rsidRPr="009F72C6">
        <w:rPr>
          <w:rFonts w:cs="Arial"/>
          <w:rtl/>
        </w:rPr>
        <w:t xml:space="preserve"> או שהיה בעלה במדינת הים</w:t>
      </w:r>
      <w:r w:rsidRPr="009F72C6">
        <w:rPr>
          <w:rFonts w:cs="Arial" w:hint="cs"/>
          <w:rtl/>
        </w:rPr>
        <w:t xml:space="preserve"> -</w:t>
      </w:r>
      <w:r w:rsidRPr="009F72C6">
        <w:rPr>
          <w:rFonts w:cs="Arial"/>
          <w:rtl/>
        </w:rPr>
        <w:t xml:space="preserve"> הרי זה בחזקת ממזר</w:t>
      </w:r>
      <w:r w:rsidRPr="009F72C6">
        <w:rPr>
          <w:rFonts w:cs="Arial" w:hint="cs"/>
          <w:rtl/>
        </w:rPr>
        <w:t>.</w:t>
      </w:r>
      <w:r w:rsidRPr="009F72C6">
        <w:rPr>
          <w:rFonts w:cs="Arial"/>
          <w:rtl/>
        </w:rPr>
        <w:t xml:space="preserve"> ואם אמרה מ</w:t>
      </w:r>
      <w:r w:rsidRPr="009F72C6">
        <w:rPr>
          <w:rFonts w:cs="Arial" w:hint="cs"/>
          <w:rtl/>
        </w:rPr>
        <w:t xml:space="preserve">גוי </w:t>
      </w:r>
      <w:r w:rsidRPr="009F72C6">
        <w:rPr>
          <w:rFonts w:cs="Arial"/>
          <w:rtl/>
        </w:rPr>
        <w:t xml:space="preserve">ועבד נתעברתי </w:t>
      </w:r>
      <w:r w:rsidRPr="009F72C6">
        <w:rPr>
          <w:rFonts w:cs="Arial" w:hint="cs"/>
          <w:rtl/>
        </w:rPr>
        <w:t xml:space="preserve">- </w:t>
      </w:r>
      <w:r w:rsidRPr="009F72C6">
        <w:rPr>
          <w:rFonts w:cs="Arial"/>
          <w:rtl/>
        </w:rPr>
        <w:t>הרי הולד כשר</w:t>
      </w:r>
      <w:r>
        <w:rPr>
          <w:rStyle w:val="a7"/>
          <w:rFonts w:cs="Arial"/>
          <w:rtl/>
        </w:rPr>
        <w:footnoteReference w:id="450"/>
      </w:r>
      <w:r w:rsidRPr="009F72C6">
        <w:rPr>
          <w:rFonts w:cs="Arial"/>
          <w:rtl/>
        </w:rPr>
        <w:t>, שאין הבעל יכול להכחישה בדבריה</w:t>
      </w:r>
      <w:r w:rsidRPr="009F72C6">
        <w:rPr>
          <w:rFonts w:cs="Arial" w:hint="cs"/>
          <w:rtl/>
        </w:rPr>
        <w:t xml:space="preserve">. </w:t>
      </w:r>
    </w:p>
    <w:p w14:paraId="756D69D0" w14:textId="77777777" w:rsidR="00DF7D09" w:rsidRPr="000563E7" w:rsidRDefault="00DF7D09" w:rsidP="00DF7D09">
      <w:pPr>
        <w:pStyle w:val="ab"/>
        <w:numPr>
          <w:ilvl w:val="0"/>
          <w:numId w:val="11"/>
        </w:numPr>
      </w:pPr>
      <w:r>
        <w:rPr>
          <w:rFonts w:cs="Arial" w:hint="cs"/>
          <w:rtl/>
        </w:rPr>
        <w:t>טור-</w:t>
      </w:r>
      <w:r w:rsidRPr="001862E4">
        <w:rPr>
          <w:rFonts w:cs="Arial"/>
          <w:rtl/>
        </w:rPr>
        <w:t xml:space="preserve"> אבל האב שאומר על העובר שאינו ממנו או על א' מבניו שאינו בנו </w:t>
      </w:r>
      <w:r>
        <w:rPr>
          <w:rFonts w:cs="Arial" w:hint="cs"/>
          <w:rtl/>
        </w:rPr>
        <w:t xml:space="preserve">- </w:t>
      </w:r>
      <w:r w:rsidRPr="001862E4">
        <w:rPr>
          <w:rFonts w:cs="Arial"/>
          <w:rtl/>
        </w:rPr>
        <w:t>נאמן לפוסלו והוא ממזר ודאי</w:t>
      </w:r>
      <w:r>
        <w:rPr>
          <w:rStyle w:val="a7"/>
          <w:rFonts w:cs="Arial"/>
          <w:rtl/>
        </w:rPr>
        <w:footnoteReference w:id="451"/>
      </w:r>
      <w:r>
        <w:rPr>
          <w:rFonts w:cs="Arial" w:hint="cs"/>
          <w:rtl/>
        </w:rPr>
        <w:t>.</w:t>
      </w:r>
      <w:r w:rsidRPr="001862E4">
        <w:rPr>
          <w:rFonts w:cs="Arial"/>
          <w:rtl/>
        </w:rPr>
        <w:t xml:space="preserve"> ואם יש בנים לבן </w:t>
      </w:r>
      <w:r>
        <w:rPr>
          <w:rFonts w:cs="Arial" w:hint="cs"/>
          <w:rtl/>
        </w:rPr>
        <w:t xml:space="preserve">- </w:t>
      </w:r>
      <w:r w:rsidRPr="001862E4">
        <w:rPr>
          <w:rFonts w:cs="Arial"/>
          <w:rtl/>
        </w:rPr>
        <w:t>אינו נאמן</w:t>
      </w:r>
      <w:r>
        <w:rPr>
          <w:rFonts w:cs="Arial" w:hint="cs"/>
          <w:rtl/>
        </w:rPr>
        <w:t>,</w:t>
      </w:r>
      <w:r w:rsidRPr="001862E4">
        <w:rPr>
          <w:rFonts w:cs="Arial"/>
          <w:rtl/>
        </w:rPr>
        <w:t xml:space="preserve"> שלא האמינתו תורה אלא על בנו ולא על בן בנו</w:t>
      </w:r>
      <w:r>
        <w:rPr>
          <w:rFonts w:cs="Arial" w:hint="cs"/>
          <w:rtl/>
        </w:rPr>
        <w:t>.</w:t>
      </w:r>
      <w:r w:rsidRPr="001862E4">
        <w:rPr>
          <w:rFonts w:cs="Arial"/>
          <w:rtl/>
        </w:rPr>
        <w:t xml:space="preserve"> ואם היא אומרת מ</w:t>
      </w:r>
      <w:r>
        <w:rPr>
          <w:rFonts w:cs="Arial" w:hint="cs"/>
          <w:rtl/>
        </w:rPr>
        <w:t>גוי</w:t>
      </w:r>
      <w:r w:rsidRPr="001862E4">
        <w:rPr>
          <w:rFonts w:cs="Arial"/>
          <w:rtl/>
        </w:rPr>
        <w:t xml:space="preserve"> או מעבד נתעברתי </w:t>
      </w:r>
      <w:r>
        <w:rPr>
          <w:rFonts w:cs="Arial" w:hint="cs"/>
          <w:rtl/>
        </w:rPr>
        <w:t xml:space="preserve">- </w:t>
      </w:r>
      <w:r w:rsidRPr="001862E4">
        <w:rPr>
          <w:rFonts w:cs="Arial"/>
          <w:rtl/>
        </w:rPr>
        <w:t>הולד כשר</w:t>
      </w:r>
      <w:r>
        <w:rPr>
          <w:rFonts w:cs="Arial" w:hint="cs"/>
          <w:rtl/>
        </w:rPr>
        <w:t>,</w:t>
      </w:r>
      <w:r w:rsidRPr="001862E4">
        <w:rPr>
          <w:rFonts w:cs="Arial"/>
          <w:rtl/>
        </w:rPr>
        <w:t xml:space="preserve"> שאין הבעל יכול להכחישה בזה</w:t>
      </w:r>
      <w:r>
        <w:rPr>
          <w:rFonts w:cs="Arial" w:hint="cs"/>
          <w:rtl/>
        </w:rPr>
        <w:t>.</w:t>
      </w:r>
      <w:r w:rsidRPr="001862E4">
        <w:rPr>
          <w:rFonts w:cs="Arial"/>
          <w:rtl/>
        </w:rPr>
        <w:t xml:space="preserve"> </w:t>
      </w:r>
      <w:r w:rsidRPr="00485C69">
        <w:rPr>
          <w:rFonts w:cs="Arial" w:hint="cs"/>
          <w:color w:val="E36C0A" w:themeColor="accent6" w:themeShade="BF"/>
          <w:rtl/>
        </w:rPr>
        <w:t>(וכ"פ בשו"ע)</w:t>
      </w:r>
    </w:p>
    <w:p w14:paraId="018153FE" w14:textId="77777777" w:rsidR="00DF7D09" w:rsidRPr="00C21583" w:rsidRDefault="00DF7D09" w:rsidP="00DF7D09">
      <w:pPr>
        <w:pStyle w:val="ab"/>
        <w:numPr>
          <w:ilvl w:val="0"/>
          <w:numId w:val="11"/>
        </w:numPr>
        <w:rPr>
          <w:rtl/>
        </w:rPr>
      </w:pPr>
      <w:r w:rsidRPr="000563E7">
        <w:rPr>
          <w:rFonts w:cs="Arial" w:hint="cs"/>
          <w:rtl/>
        </w:rPr>
        <w:t xml:space="preserve">הגה"מ </w:t>
      </w:r>
      <w:r w:rsidRPr="000563E7">
        <w:rPr>
          <w:rFonts w:cs="Arial" w:hint="cs"/>
          <w:sz w:val="16"/>
          <w:szCs w:val="16"/>
          <w:rtl/>
        </w:rPr>
        <w:t>(</w:t>
      </w:r>
      <w:r w:rsidRPr="000563E7">
        <w:rPr>
          <w:rFonts w:cs="Arial"/>
          <w:sz w:val="16"/>
          <w:szCs w:val="16"/>
          <w:rtl/>
        </w:rPr>
        <w:t>ד</w:t>
      </w:r>
      <w:r w:rsidRPr="000563E7">
        <w:rPr>
          <w:rFonts w:cs="Arial" w:hint="cs"/>
          <w:sz w:val="16"/>
          <w:szCs w:val="16"/>
          <w:rtl/>
        </w:rPr>
        <w:t>"ק</w:t>
      </w:r>
      <w:r w:rsidRPr="000563E7">
        <w:rPr>
          <w:rFonts w:cs="Arial"/>
          <w:sz w:val="16"/>
          <w:szCs w:val="16"/>
          <w:rtl/>
        </w:rPr>
        <w:t xml:space="preserve"> </w:t>
      </w:r>
      <w:r w:rsidRPr="000563E7">
        <w:rPr>
          <w:rFonts w:cs="Arial" w:hint="cs"/>
          <w:sz w:val="16"/>
          <w:szCs w:val="16"/>
          <w:rtl/>
        </w:rPr>
        <w:t xml:space="preserve">פט"ו מאי"ב </w:t>
      </w:r>
      <w:r w:rsidRPr="000563E7">
        <w:rPr>
          <w:rFonts w:cs="Arial"/>
          <w:sz w:val="16"/>
          <w:szCs w:val="16"/>
          <w:rtl/>
        </w:rPr>
        <w:t>הל' טז, ובתשו' סי' ד)</w:t>
      </w:r>
      <w:r w:rsidRPr="000563E7">
        <w:rPr>
          <w:rFonts w:cs="Arial" w:hint="cs"/>
          <w:rtl/>
        </w:rPr>
        <w:t xml:space="preserve">- </w:t>
      </w:r>
      <w:r w:rsidRPr="000563E7">
        <w:rPr>
          <w:rFonts w:cs="Arial"/>
          <w:rtl/>
        </w:rPr>
        <w:t>פסקו בה</w:t>
      </w:r>
      <w:r w:rsidRPr="000563E7">
        <w:rPr>
          <w:rFonts w:cs="Arial" w:hint="cs"/>
          <w:rtl/>
        </w:rPr>
        <w:t xml:space="preserve">"ג </w:t>
      </w:r>
      <w:r w:rsidRPr="000563E7">
        <w:rPr>
          <w:rFonts w:cs="Arial"/>
          <w:sz w:val="16"/>
          <w:szCs w:val="16"/>
          <w:rtl/>
        </w:rPr>
        <w:t xml:space="preserve">(הל' עריות נז ע"ד, ובסוף הל' מילה) </w:t>
      </w:r>
      <w:r w:rsidRPr="000563E7">
        <w:rPr>
          <w:rFonts w:cs="Arial"/>
          <w:rtl/>
        </w:rPr>
        <w:t>וכן ר</w:t>
      </w:r>
      <w:r w:rsidRPr="000563E7">
        <w:rPr>
          <w:rFonts w:cs="Arial" w:hint="cs"/>
          <w:rtl/>
        </w:rPr>
        <w:t>"</w:t>
      </w:r>
      <w:r w:rsidRPr="000563E7">
        <w:rPr>
          <w:rFonts w:cs="Arial"/>
          <w:rtl/>
        </w:rPr>
        <w:t xml:space="preserve">ת </w:t>
      </w:r>
      <w:r w:rsidRPr="000563E7">
        <w:rPr>
          <w:rFonts w:cs="Arial"/>
          <w:sz w:val="16"/>
          <w:szCs w:val="16"/>
          <w:rtl/>
        </w:rPr>
        <w:t xml:space="preserve">(יבמות מז. תוד"ה והלכתא) </w:t>
      </w:r>
      <w:r w:rsidRPr="000563E7">
        <w:rPr>
          <w:rFonts w:cs="Arial"/>
          <w:rtl/>
        </w:rPr>
        <w:t>דהא דפסקינן הלכה כרבי יהודה דוקא היכא דאיכא בכור</w:t>
      </w:r>
      <w:r>
        <w:rPr>
          <w:rFonts w:cs="Arial" w:hint="cs"/>
          <w:rtl/>
        </w:rPr>
        <w:t>,</w:t>
      </w:r>
      <w:r w:rsidRPr="000563E7">
        <w:rPr>
          <w:rFonts w:cs="Arial"/>
          <w:rtl/>
        </w:rPr>
        <w:t xml:space="preserve"> כי ההיא (ב"ב קכח:) דשלח רבי אבא לרב יוסף האומר על תינוק בין הבנים זה בני בכור נאמן כרבי יהודה</w:t>
      </w:r>
      <w:r>
        <w:rPr>
          <w:rFonts w:cs="Arial" w:hint="cs"/>
          <w:rtl/>
        </w:rPr>
        <w:t>,</w:t>
      </w:r>
      <w:r w:rsidRPr="000563E7">
        <w:rPr>
          <w:rFonts w:cs="Arial"/>
          <w:rtl/>
        </w:rPr>
        <w:t xml:space="preserve"> ואע"פ שעל ידי שעושה בכור לזה הקטן פוסל הגדול ועושה אותו ממזר</w:t>
      </w:r>
      <w:r>
        <w:rPr>
          <w:rFonts w:cs="Arial" w:hint="cs"/>
          <w:rtl/>
        </w:rPr>
        <w:t>,</w:t>
      </w:r>
      <w:r w:rsidRPr="000563E7">
        <w:rPr>
          <w:rFonts w:cs="Arial"/>
          <w:rtl/>
        </w:rPr>
        <w:t xml:space="preserve"> דלזה האמינתו תורה דכתיב (דברים כא יז) יכיר</w:t>
      </w:r>
      <w:r w:rsidRPr="000563E7">
        <w:rPr>
          <w:rFonts w:cs="Arial" w:hint="cs"/>
          <w:rtl/>
        </w:rPr>
        <w:t>.</w:t>
      </w:r>
      <w:r w:rsidRPr="000563E7">
        <w:rPr>
          <w:rFonts w:cs="Arial"/>
          <w:rtl/>
        </w:rPr>
        <w:t xml:space="preserve"> אבל במקום שאין בכור דליכא יכיר </w:t>
      </w:r>
      <w:r>
        <w:rPr>
          <w:rFonts w:cs="Arial" w:hint="cs"/>
          <w:rtl/>
        </w:rPr>
        <w:t xml:space="preserve">- </w:t>
      </w:r>
      <w:r w:rsidRPr="000563E7">
        <w:rPr>
          <w:rFonts w:cs="Arial"/>
          <w:rtl/>
        </w:rPr>
        <w:t>לא מהימן לשוייה ממזר</w:t>
      </w:r>
      <w:r>
        <w:rPr>
          <w:rFonts w:cs="Arial" w:hint="cs"/>
          <w:rtl/>
        </w:rPr>
        <w:t>,</w:t>
      </w:r>
      <w:r w:rsidRPr="000563E7">
        <w:rPr>
          <w:rFonts w:cs="Arial"/>
          <w:rtl/>
        </w:rPr>
        <w:t xml:space="preserve"> ואפילו אשתו פרוצה ביותר</w:t>
      </w:r>
      <w:r>
        <w:rPr>
          <w:rFonts w:cs="Arial" w:hint="cs"/>
          <w:rtl/>
        </w:rPr>
        <w:t>,</w:t>
      </w:r>
      <w:r w:rsidRPr="000563E7">
        <w:rPr>
          <w:rFonts w:cs="Arial"/>
          <w:rtl/>
        </w:rPr>
        <w:t xml:space="preserve"> דרוב בעילות אחר הבעל</w:t>
      </w:r>
      <w:r w:rsidRPr="000563E7">
        <w:rPr>
          <w:rFonts w:cs="Arial" w:hint="cs"/>
          <w:rtl/>
        </w:rPr>
        <w:t>.</w:t>
      </w:r>
      <w:r w:rsidRPr="000563E7">
        <w:rPr>
          <w:rFonts w:cs="Arial"/>
          <w:rtl/>
        </w:rPr>
        <w:t xml:space="preserve"> ולר"י נראה דהלכה כרבי יהודה לגמרי דנאמן לומר ממזר הוא אפילו בלא הכרת בכורה כדמוכח בהחולץ (מז.)</w:t>
      </w:r>
      <w:r>
        <w:rPr>
          <w:rStyle w:val="a7"/>
          <w:rFonts w:cs="Arial"/>
          <w:rtl/>
        </w:rPr>
        <w:footnoteReference w:id="452"/>
      </w:r>
      <w:r w:rsidRPr="000563E7">
        <w:rPr>
          <w:rFonts w:cs="Arial" w:hint="cs"/>
          <w:rtl/>
        </w:rPr>
        <w:t>.</w:t>
      </w:r>
    </w:p>
    <w:p w14:paraId="597FDB76" w14:textId="77777777" w:rsidR="00DF7D09" w:rsidRPr="003C3FEF" w:rsidRDefault="00DF7D09" w:rsidP="00DF7D09">
      <w:pPr>
        <w:pStyle w:val="ab"/>
        <w:numPr>
          <w:ilvl w:val="0"/>
          <w:numId w:val="11"/>
        </w:numPr>
      </w:pPr>
      <w:r w:rsidRPr="002A0FAC">
        <w:rPr>
          <w:rFonts w:cs="Arial"/>
          <w:rtl/>
        </w:rPr>
        <w:t xml:space="preserve">שלטי הגבורים </w:t>
      </w:r>
      <w:r w:rsidRPr="003C3FEF">
        <w:rPr>
          <w:rFonts w:cs="Arial" w:hint="cs"/>
          <w:sz w:val="16"/>
          <w:szCs w:val="16"/>
          <w:rtl/>
        </w:rPr>
        <w:t xml:space="preserve">(פ' עשרה יוחסין </w:t>
      </w:r>
      <w:r w:rsidRPr="003C3FEF">
        <w:rPr>
          <w:rFonts w:cs="Arial"/>
          <w:sz w:val="16"/>
          <w:szCs w:val="16"/>
          <w:rtl/>
        </w:rPr>
        <w:t>לב. אות א לשון ריא"ז</w:t>
      </w:r>
      <w:r>
        <w:rPr>
          <w:rFonts w:cs="Arial" w:hint="cs"/>
          <w:sz w:val="16"/>
          <w:szCs w:val="16"/>
          <w:rtl/>
        </w:rPr>
        <w:t>, הביאו ה</w:t>
      </w:r>
      <w:r w:rsidRPr="003C3FEF">
        <w:rPr>
          <w:rFonts w:cs="Arial" w:hint="cs"/>
          <w:sz w:val="16"/>
          <w:szCs w:val="16"/>
          <w:rtl/>
        </w:rPr>
        <w:t xml:space="preserve">דרכ"מ </w:t>
      </w:r>
      <w:r>
        <w:rPr>
          <w:rFonts w:cs="Arial" w:hint="cs"/>
          <w:sz w:val="16"/>
          <w:szCs w:val="16"/>
          <w:rtl/>
        </w:rPr>
        <w:t>[</w:t>
      </w:r>
      <w:r w:rsidRPr="003C3FEF">
        <w:rPr>
          <w:rFonts w:cs="Arial" w:hint="cs"/>
          <w:sz w:val="16"/>
          <w:szCs w:val="16"/>
          <w:rtl/>
        </w:rPr>
        <w:t xml:space="preserve">אות </w:t>
      </w:r>
      <w:r w:rsidRPr="003C3FEF">
        <w:rPr>
          <w:rFonts w:cs="Arial"/>
          <w:sz w:val="16"/>
          <w:szCs w:val="16"/>
          <w:rtl/>
        </w:rPr>
        <w:t>יא</w:t>
      </w:r>
      <w:r>
        <w:rPr>
          <w:rFonts w:cs="Arial" w:hint="cs"/>
          <w:sz w:val="16"/>
          <w:szCs w:val="16"/>
          <w:rtl/>
        </w:rPr>
        <w:t>]</w:t>
      </w:r>
      <w:r w:rsidRPr="003C3FEF">
        <w:rPr>
          <w:rFonts w:cs="Arial"/>
          <w:sz w:val="16"/>
          <w:szCs w:val="16"/>
          <w:rtl/>
        </w:rPr>
        <w:t>)</w:t>
      </w:r>
      <w:r>
        <w:rPr>
          <w:rFonts w:cs="Arial" w:hint="cs"/>
          <w:rtl/>
        </w:rPr>
        <w:t xml:space="preserve">- </w:t>
      </w:r>
      <w:r w:rsidRPr="002A0FAC">
        <w:rPr>
          <w:rFonts w:cs="Arial"/>
          <w:rtl/>
        </w:rPr>
        <w:t>אין אב נאמן על בנו אלא בענין שאומר שהוא בנו אלא שנולד מערוה</w:t>
      </w:r>
      <w:r>
        <w:rPr>
          <w:rStyle w:val="a7"/>
          <w:rFonts w:cs="Arial"/>
          <w:rtl/>
        </w:rPr>
        <w:footnoteReference w:id="453"/>
      </w:r>
      <w:r w:rsidRPr="002A0FAC">
        <w:rPr>
          <w:rFonts w:cs="Arial"/>
          <w:rtl/>
        </w:rPr>
        <w:t xml:space="preserve">. </w:t>
      </w:r>
    </w:p>
    <w:p w14:paraId="191333CF" w14:textId="77777777" w:rsidR="00DF7D09" w:rsidRPr="00C21583" w:rsidRDefault="00DF7D09" w:rsidP="00DF7D09">
      <w:pPr>
        <w:rPr>
          <w:rFonts w:cs="Arial"/>
          <w:u w:val="single"/>
          <w:rtl/>
        </w:rPr>
      </w:pPr>
      <w:r w:rsidRPr="00C21583">
        <w:rPr>
          <w:rFonts w:cs="Arial" w:hint="cs"/>
          <w:u w:val="single"/>
          <w:rtl/>
        </w:rPr>
        <w:t>האם אב נאמן לפסול את בנו אע"ג ש</w:t>
      </w:r>
      <w:r>
        <w:rPr>
          <w:rFonts w:cs="Arial" w:hint="cs"/>
          <w:u w:val="single"/>
          <w:rtl/>
        </w:rPr>
        <w:t>היה</w:t>
      </w:r>
      <w:r w:rsidRPr="00C21583">
        <w:rPr>
          <w:rFonts w:cs="Arial" w:hint="cs"/>
          <w:u w:val="single"/>
          <w:rtl/>
        </w:rPr>
        <w:t xml:space="preserve"> לבן חזקת כשרות</w:t>
      </w:r>
      <w:r>
        <w:rPr>
          <w:rFonts w:cs="Arial" w:hint="cs"/>
          <w:u w:val="single"/>
          <w:rtl/>
        </w:rPr>
        <w:t xml:space="preserve"> על פי אביו</w:t>
      </w:r>
      <w:r w:rsidRPr="00C21583">
        <w:rPr>
          <w:rFonts w:cs="Arial" w:hint="cs"/>
          <w:u w:val="single"/>
          <w:rtl/>
        </w:rPr>
        <w:t>:</w:t>
      </w:r>
    </w:p>
    <w:p w14:paraId="10B74765" w14:textId="77777777" w:rsidR="00DF7D09" w:rsidRDefault="00DF7D09" w:rsidP="00DF7D09">
      <w:pPr>
        <w:pStyle w:val="ab"/>
        <w:numPr>
          <w:ilvl w:val="0"/>
          <w:numId w:val="16"/>
        </w:numPr>
      </w:pPr>
      <w:r w:rsidRPr="00C21583">
        <w:rPr>
          <w:rFonts w:cs="Arial" w:hint="cs"/>
          <w:rtl/>
        </w:rPr>
        <w:t>רי"ו</w:t>
      </w:r>
      <w:r w:rsidRPr="00C21583">
        <w:rPr>
          <w:rFonts w:cs="Arial"/>
          <w:rtl/>
        </w:rPr>
        <w:t xml:space="preserve"> </w:t>
      </w:r>
      <w:r w:rsidRPr="00C21583">
        <w:rPr>
          <w:rFonts w:cs="Arial"/>
          <w:sz w:val="16"/>
          <w:szCs w:val="16"/>
          <w:rtl/>
        </w:rPr>
        <w:t>(ח</w:t>
      </w:r>
      <w:r w:rsidRPr="00C21583">
        <w:rPr>
          <w:rFonts w:cs="Arial" w:hint="cs"/>
          <w:sz w:val="16"/>
          <w:szCs w:val="16"/>
          <w:rtl/>
        </w:rPr>
        <w:t>"</w:t>
      </w:r>
      <w:r w:rsidRPr="00C21583">
        <w:rPr>
          <w:rFonts w:cs="Arial"/>
          <w:sz w:val="16"/>
          <w:szCs w:val="16"/>
          <w:rtl/>
        </w:rPr>
        <w:t>ד נכ</w:t>
      </w:r>
      <w:r w:rsidRPr="00C21583">
        <w:rPr>
          <w:rFonts w:cs="Arial" w:hint="cs"/>
          <w:sz w:val="16"/>
          <w:szCs w:val="16"/>
          <w:rtl/>
        </w:rPr>
        <w:t>"</w:t>
      </w:r>
      <w:r w:rsidRPr="00C21583">
        <w:rPr>
          <w:rFonts w:cs="Arial"/>
          <w:sz w:val="16"/>
          <w:szCs w:val="16"/>
          <w:rtl/>
        </w:rPr>
        <w:t xml:space="preserve">ג קצח ע"א) </w:t>
      </w:r>
      <w:r w:rsidRPr="00C21583">
        <w:rPr>
          <w:rFonts w:cs="Arial"/>
          <w:rtl/>
        </w:rPr>
        <w:t>בשם הרמ"ה</w:t>
      </w:r>
      <w:r w:rsidRPr="00C21583">
        <w:rPr>
          <w:rFonts w:cs="Arial" w:hint="cs"/>
          <w:rtl/>
        </w:rPr>
        <w:t>-</w:t>
      </w:r>
      <w:r w:rsidRPr="00C21583">
        <w:rPr>
          <w:rFonts w:cs="Arial"/>
          <w:rtl/>
        </w:rPr>
        <w:t xml:space="preserve"> ההיא דנאמן אב לומר זה בן גרושה וכו' דוקא דלא הוה ליה חזקה דכשרות אפומא דאבוה</w:t>
      </w:r>
      <w:r>
        <w:rPr>
          <w:rFonts w:cs="Arial" w:hint="cs"/>
          <w:rtl/>
        </w:rPr>
        <w:t>,</w:t>
      </w:r>
      <w:r w:rsidRPr="00C21583">
        <w:rPr>
          <w:rFonts w:cs="Arial"/>
          <w:rtl/>
        </w:rPr>
        <w:t xml:space="preserve"> אבל הוה ליה חזקה דכשרות אפומא דאבוה</w:t>
      </w:r>
      <w:r>
        <w:rPr>
          <w:rFonts w:cs="Arial" w:hint="cs"/>
          <w:rtl/>
        </w:rPr>
        <w:t xml:space="preserve"> -</w:t>
      </w:r>
      <w:r w:rsidRPr="00C21583">
        <w:rPr>
          <w:rFonts w:cs="Arial"/>
          <w:rtl/>
        </w:rPr>
        <w:t xml:space="preserve"> לא מהימן למפסליה אלא בסהדי</w:t>
      </w:r>
      <w:r w:rsidRPr="00C21583">
        <w:rPr>
          <w:rFonts w:cs="Arial" w:hint="cs"/>
          <w:rtl/>
        </w:rPr>
        <w:t>.</w:t>
      </w:r>
      <w:r>
        <w:rPr>
          <w:rFonts w:hint="cs"/>
          <w:rtl/>
        </w:rPr>
        <w:t xml:space="preserve"> </w:t>
      </w:r>
      <w:r w:rsidRPr="00173668">
        <w:rPr>
          <w:rFonts w:hint="cs"/>
          <w:color w:val="00B0F0"/>
          <w:rtl/>
        </w:rPr>
        <w:t>(וכ"פ הרמ"א)</w:t>
      </w:r>
    </w:p>
    <w:p w14:paraId="623AB432" w14:textId="77777777" w:rsidR="00DF7D09" w:rsidRPr="00C21583" w:rsidRDefault="00DF7D09" w:rsidP="00DF7D09">
      <w:pPr>
        <w:rPr>
          <w:u w:val="single"/>
        </w:rPr>
      </w:pPr>
      <w:r w:rsidRPr="00C21583">
        <w:rPr>
          <w:rFonts w:hint="cs"/>
          <w:u w:val="single"/>
          <w:rtl/>
        </w:rPr>
        <w:t xml:space="preserve">פנויה שנתעברה מגבר </w:t>
      </w:r>
      <w:r w:rsidRPr="00C21583">
        <w:rPr>
          <w:u w:val="single"/>
          <w:rtl/>
        </w:rPr>
        <w:t>–</w:t>
      </w:r>
      <w:r w:rsidRPr="00C21583">
        <w:rPr>
          <w:rFonts w:hint="cs"/>
          <w:u w:val="single"/>
          <w:rtl/>
        </w:rPr>
        <w:t xml:space="preserve"> האם הוא נחשב כאביו לעניין שיכול לפסולו:</w:t>
      </w:r>
      <w:r>
        <w:rPr>
          <w:rFonts w:cs="Arial" w:hint="cs"/>
          <w:sz w:val="16"/>
          <w:szCs w:val="16"/>
          <w:rtl/>
        </w:rPr>
        <w:t xml:space="preserve"> </w:t>
      </w:r>
      <w:r w:rsidRPr="003C3FEF">
        <w:rPr>
          <w:rFonts w:cs="Arial"/>
          <w:sz w:val="16"/>
          <w:szCs w:val="16"/>
          <w:rtl/>
        </w:rPr>
        <w:t>(</w:t>
      </w:r>
      <w:r w:rsidRPr="003C3FEF">
        <w:rPr>
          <w:rFonts w:cs="Arial" w:hint="cs"/>
          <w:sz w:val="16"/>
          <w:szCs w:val="16"/>
          <w:rtl/>
        </w:rPr>
        <w:t xml:space="preserve">דרכ"מ אות </w:t>
      </w:r>
      <w:r w:rsidRPr="003C3FEF">
        <w:rPr>
          <w:rFonts w:cs="Arial"/>
          <w:sz w:val="16"/>
          <w:szCs w:val="16"/>
          <w:rtl/>
        </w:rPr>
        <w:t>יא)</w:t>
      </w:r>
    </w:p>
    <w:p w14:paraId="011FDF73" w14:textId="77777777" w:rsidR="00DF7D09" w:rsidRPr="003C3FEF" w:rsidRDefault="00DF7D09" w:rsidP="00DF7D09">
      <w:pPr>
        <w:pStyle w:val="ab"/>
        <w:numPr>
          <w:ilvl w:val="0"/>
          <w:numId w:val="16"/>
        </w:numPr>
      </w:pPr>
      <w:r>
        <w:rPr>
          <w:rFonts w:cs="Arial" w:hint="cs"/>
          <w:rtl/>
        </w:rPr>
        <w:t xml:space="preserve">תרוה"ד </w:t>
      </w:r>
      <w:r w:rsidRPr="003C3FEF">
        <w:rPr>
          <w:rFonts w:cs="Arial" w:hint="cs"/>
          <w:sz w:val="16"/>
          <w:szCs w:val="16"/>
          <w:rtl/>
        </w:rPr>
        <w:t>(</w:t>
      </w:r>
      <w:r w:rsidRPr="003C3FEF">
        <w:rPr>
          <w:rFonts w:cs="Arial"/>
          <w:sz w:val="16"/>
          <w:szCs w:val="16"/>
          <w:rtl/>
        </w:rPr>
        <w:t>סי</w:t>
      </w:r>
      <w:r w:rsidRPr="003C3FEF">
        <w:rPr>
          <w:rFonts w:cs="Arial" w:hint="cs"/>
          <w:sz w:val="16"/>
          <w:szCs w:val="16"/>
          <w:rtl/>
        </w:rPr>
        <w:t>'</w:t>
      </w:r>
      <w:r w:rsidRPr="003C3FEF">
        <w:rPr>
          <w:rFonts w:cs="Arial"/>
          <w:sz w:val="16"/>
          <w:szCs w:val="16"/>
          <w:rtl/>
        </w:rPr>
        <w:t xml:space="preserve"> רסז</w:t>
      </w:r>
      <w:r w:rsidRPr="003C3FEF">
        <w:rPr>
          <w:rFonts w:cs="Arial" w:hint="cs"/>
          <w:sz w:val="16"/>
          <w:szCs w:val="16"/>
          <w:rtl/>
        </w:rPr>
        <w:t>)</w:t>
      </w:r>
      <w:r>
        <w:rPr>
          <w:rFonts w:cs="Arial" w:hint="cs"/>
          <w:rtl/>
        </w:rPr>
        <w:t xml:space="preserve">- </w:t>
      </w:r>
      <w:r w:rsidRPr="002A0FAC">
        <w:rPr>
          <w:rFonts w:cs="Arial"/>
          <w:rtl/>
        </w:rPr>
        <w:t xml:space="preserve">הא דאב נאמן היינו דוקא בנו מאשתו אבל פנויה האומרת בני זה הוא של פלוני והוא אומר שאינו שלו אלא מגוי נתעברה אינו נאמן דבזה היא נאמנת שמכשר נתעברה. </w:t>
      </w:r>
      <w:r w:rsidRPr="00173668">
        <w:rPr>
          <w:rFonts w:hint="cs"/>
          <w:color w:val="00B0F0"/>
          <w:rtl/>
        </w:rPr>
        <w:t>(וכ"פ הרמ"א)</w:t>
      </w:r>
    </w:p>
    <w:p w14:paraId="3ECBE6DD" w14:textId="77777777" w:rsidR="00DF7D09" w:rsidRPr="003C3FEF" w:rsidRDefault="00DF7D09" w:rsidP="00DF7D09">
      <w:pPr>
        <w:rPr>
          <w:u w:val="single"/>
        </w:rPr>
      </w:pPr>
      <w:r w:rsidRPr="003C3FEF">
        <w:rPr>
          <w:rFonts w:hint="cs"/>
          <w:u w:val="single"/>
          <w:rtl/>
        </w:rPr>
        <w:t>אב שפסל את בנו/בתו ואח"כ טען שאמר כן מחמת כעס והאמת אינו כן:</w:t>
      </w:r>
      <w:r>
        <w:rPr>
          <w:rFonts w:cs="Arial" w:hint="cs"/>
          <w:sz w:val="16"/>
          <w:szCs w:val="16"/>
          <w:rtl/>
        </w:rPr>
        <w:t xml:space="preserve"> </w:t>
      </w:r>
      <w:r w:rsidRPr="003C3FEF">
        <w:rPr>
          <w:rFonts w:cs="Arial"/>
          <w:sz w:val="16"/>
          <w:szCs w:val="16"/>
          <w:rtl/>
        </w:rPr>
        <w:t>(</w:t>
      </w:r>
      <w:r w:rsidRPr="003C3FEF">
        <w:rPr>
          <w:rFonts w:cs="Arial" w:hint="cs"/>
          <w:sz w:val="16"/>
          <w:szCs w:val="16"/>
          <w:rtl/>
        </w:rPr>
        <w:t xml:space="preserve">דרכ"מ אות </w:t>
      </w:r>
      <w:r w:rsidRPr="003C3FEF">
        <w:rPr>
          <w:rFonts w:cs="Arial"/>
          <w:sz w:val="16"/>
          <w:szCs w:val="16"/>
          <w:rtl/>
        </w:rPr>
        <w:t>יא)</w:t>
      </w:r>
    </w:p>
    <w:p w14:paraId="2F648CF2" w14:textId="77777777" w:rsidR="00DF7D09" w:rsidRDefault="00DF7D09" w:rsidP="00DF7D09">
      <w:pPr>
        <w:pStyle w:val="ab"/>
        <w:numPr>
          <w:ilvl w:val="0"/>
          <w:numId w:val="16"/>
        </w:numPr>
        <w:rPr>
          <w:rtl/>
        </w:rPr>
      </w:pPr>
      <w:r w:rsidRPr="002A0FAC">
        <w:rPr>
          <w:rFonts w:cs="Arial"/>
          <w:rtl/>
        </w:rPr>
        <w:lastRenderedPageBreak/>
        <w:t xml:space="preserve">מהר"ם מריזבורק </w:t>
      </w:r>
      <w:r w:rsidRPr="003C3FEF">
        <w:rPr>
          <w:rFonts w:cs="Arial"/>
          <w:sz w:val="16"/>
          <w:szCs w:val="16"/>
          <w:rtl/>
        </w:rPr>
        <w:t>(בסוף שו"ת מהר"י ווייל, קעח א)</w:t>
      </w:r>
      <w:r>
        <w:rPr>
          <w:rFonts w:cs="Arial" w:hint="cs"/>
          <w:rtl/>
        </w:rPr>
        <w:t>-</w:t>
      </w:r>
      <w:r w:rsidRPr="002A0FAC">
        <w:rPr>
          <w:rFonts w:cs="Arial"/>
          <w:rtl/>
        </w:rPr>
        <w:t xml:space="preserve"> ראובן כעס על אשתו ואמר הבת שילדה אינה בתו אלא ממזרת וגירשה ואחר זמן רוצה להחזירה ואומר שכל מה שדיבר עליה ועל בתו שקר ומחמת כעס עשה </w:t>
      </w:r>
      <w:r>
        <w:rPr>
          <w:rFonts w:cs="Arial" w:hint="cs"/>
          <w:rtl/>
        </w:rPr>
        <w:t xml:space="preserve">- </w:t>
      </w:r>
      <w:r w:rsidRPr="002A0FAC">
        <w:rPr>
          <w:rFonts w:cs="Arial"/>
          <w:rtl/>
        </w:rPr>
        <w:t>אם חוזר ונותן אמתלא לדבריו נאמן</w:t>
      </w:r>
      <w:r>
        <w:rPr>
          <w:rStyle w:val="a7"/>
          <w:rFonts w:cs="Arial"/>
          <w:rtl/>
        </w:rPr>
        <w:footnoteReference w:id="454"/>
      </w:r>
      <w:r>
        <w:rPr>
          <w:rFonts w:hint="cs"/>
          <w:rtl/>
        </w:rPr>
        <w:t>.</w:t>
      </w:r>
      <w:r>
        <w:rPr>
          <w:rFonts w:hint="cs"/>
          <w:color w:val="00B0F0"/>
          <w:rtl/>
        </w:rPr>
        <w:t xml:space="preserve"> </w:t>
      </w:r>
      <w:r w:rsidRPr="00173668">
        <w:rPr>
          <w:rFonts w:hint="cs"/>
          <w:color w:val="00B0F0"/>
          <w:rtl/>
        </w:rPr>
        <w:t>(וכ"פ הרמ"א)</w:t>
      </w:r>
    </w:p>
    <w:p w14:paraId="3F7FEAFE" w14:textId="77777777" w:rsidR="00DF7D09" w:rsidRPr="003D2431" w:rsidRDefault="00DF7D09" w:rsidP="00DF7D09">
      <w:pPr>
        <w:rPr>
          <w:rFonts w:cs="Arial"/>
        </w:rPr>
      </w:pPr>
      <w:r w:rsidRPr="00AC6486">
        <w:rPr>
          <w:rFonts w:cs="Arial"/>
          <w:u w:val="single"/>
          <w:rtl/>
        </w:rPr>
        <w:t>הבעל טוען בברי שהוא כשר</w:t>
      </w:r>
      <w:r>
        <w:rPr>
          <w:rFonts w:cs="Arial" w:hint="cs"/>
          <w:u w:val="single"/>
          <w:rtl/>
        </w:rPr>
        <w:t>,</w:t>
      </w:r>
      <w:r w:rsidRPr="00AC6486">
        <w:rPr>
          <w:rFonts w:cs="Arial"/>
          <w:u w:val="single"/>
          <w:rtl/>
        </w:rPr>
        <w:t xml:space="preserve"> ו</w:t>
      </w:r>
      <w:r>
        <w:rPr>
          <w:rFonts w:cs="Arial" w:hint="cs"/>
          <w:u w:val="single"/>
          <w:rtl/>
        </w:rPr>
        <w:t>אשתו</w:t>
      </w:r>
      <w:r w:rsidRPr="00AC6486">
        <w:rPr>
          <w:rFonts w:cs="Arial"/>
          <w:u w:val="single"/>
          <w:rtl/>
        </w:rPr>
        <w:t xml:space="preserve"> מכחישתו</w:t>
      </w:r>
      <w:r w:rsidRPr="00AC6486">
        <w:rPr>
          <w:rFonts w:cs="Arial" w:hint="cs"/>
          <w:u w:val="single"/>
          <w:rtl/>
        </w:rPr>
        <w:t>:</w:t>
      </w:r>
    </w:p>
    <w:p w14:paraId="2966EC44" w14:textId="77777777" w:rsidR="00DF7D09" w:rsidRPr="00AC6486" w:rsidRDefault="00DF7D09" w:rsidP="00DF7D09">
      <w:pPr>
        <w:pStyle w:val="ab"/>
        <w:numPr>
          <w:ilvl w:val="0"/>
          <w:numId w:val="15"/>
        </w:numPr>
        <w:rPr>
          <w:rtl/>
        </w:rPr>
      </w:pPr>
      <w:r w:rsidRPr="00AC6486">
        <w:rPr>
          <w:rFonts w:cs="Arial"/>
          <w:rtl/>
        </w:rPr>
        <w:t>נמוק</w:t>
      </w:r>
      <w:r w:rsidRPr="00AC6486">
        <w:rPr>
          <w:rFonts w:cs="Arial" w:hint="cs"/>
          <w:rtl/>
        </w:rPr>
        <w:t>"</w:t>
      </w:r>
      <w:r w:rsidRPr="00AC6486">
        <w:rPr>
          <w:rFonts w:cs="Arial"/>
          <w:rtl/>
        </w:rPr>
        <w:t xml:space="preserve">י </w:t>
      </w:r>
      <w:r w:rsidRPr="00AC6486">
        <w:rPr>
          <w:rFonts w:cs="Arial" w:hint="cs"/>
          <w:sz w:val="16"/>
          <w:szCs w:val="16"/>
          <w:rtl/>
        </w:rPr>
        <w:t>(</w:t>
      </w:r>
      <w:r w:rsidRPr="00AC6486">
        <w:rPr>
          <w:rFonts w:cs="Arial"/>
          <w:sz w:val="16"/>
          <w:szCs w:val="16"/>
          <w:rtl/>
        </w:rPr>
        <w:t>פ</w:t>
      </w:r>
      <w:r w:rsidRPr="00AC6486">
        <w:rPr>
          <w:rFonts w:cs="Arial" w:hint="cs"/>
          <w:sz w:val="16"/>
          <w:szCs w:val="16"/>
          <w:rtl/>
        </w:rPr>
        <w:t>'</w:t>
      </w:r>
      <w:r w:rsidRPr="00AC6486">
        <w:rPr>
          <w:rFonts w:cs="Arial"/>
          <w:sz w:val="16"/>
          <w:szCs w:val="16"/>
          <w:rtl/>
        </w:rPr>
        <w:t xml:space="preserve"> אלמנה לכה</w:t>
      </w:r>
      <w:r w:rsidRPr="00AC6486">
        <w:rPr>
          <w:rFonts w:cs="Arial" w:hint="cs"/>
          <w:sz w:val="16"/>
          <w:szCs w:val="16"/>
          <w:rtl/>
        </w:rPr>
        <w:t>"</w:t>
      </w:r>
      <w:r w:rsidRPr="00AC6486">
        <w:rPr>
          <w:rFonts w:cs="Arial"/>
          <w:sz w:val="16"/>
          <w:szCs w:val="16"/>
          <w:rtl/>
        </w:rPr>
        <w:t xml:space="preserve">ג כג: ד"ה </w:t>
      </w:r>
      <w:r>
        <w:rPr>
          <w:rFonts w:cs="Arial" w:hint="cs"/>
          <w:sz w:val="16"/>
          <w:szCs w:val="16"/>
          <w:rtl/>
        </w:rPr>
        <w:t>שתוקי דאמר</w:t>
      </w:r>
      <w:r w:rsidRPr="00AC6486">
        <w:rPr>
          <w:rFonts w:cs="Arial"/>
          <w:sz w:val="16"/>
          <w:szCs w:val="16"/>
          <w:rtl/>
        </w:rPr>
        <w:t>)</w:t>
      </w:r>
      <w:r w:rsidRPr="00AC6486">
        <w:rPr>
          <w:rFonts w:cs="Arial" w:hint="cs"/>
          <w:rtl/>
        </w:rPr>
        <w:t>-</w:t>
      </w:r>
      <w:r w:rsidRPr="00AC6486">
        <w:rPr>
          <w:rFonts w:cs="Arial"/>
          <w:rtl/>
        </w:rPr>
        <w:t xml:space="preserve"> </w:t>
      </w:r>
      <w:r w:rsidRPr="003D2431">
        <w:rPr>
          <w:rFonts w:cs="Arial"/>
          <w:rtl/>
        </w:rPr>
        <w:t>היכא שהבעל טוען בברי שהוא כשר והיא מכחישתו</w:t>
      </w:r>
      <w:r>
        <w:rPr>
          <w:rFonts w:cs="Arial" w:hint="cs"/>
          <w:rtl/>
        </w:rPr>
        <w:t>,</w:t>
      </w:r>
      <w:r w:rsidRPr="003D2431">
        <w:rPr>
          <w:rFonts w:cs="Arial"/>
          <w:rtl/>
        </w:rPr>
        <w:t xml:space="preserve"> י"א שהולד ספק ממזר כיון דברי וברי הוא</w:t>
      </w:r>
      <w:r>
        <w:rPr>
          <w:rFonts w:cs="Arial" w:hint="cs"/>
          <w:rtl/>
        </w:rPr>
        <w:t>,</w:t>
      </w:r>
      <w:r w:rsidRPr="003D2431">
        <w:rPr>
          <w:rFonts w:cs="Arial"/>
          <w:rtl/>
        </w:rPr>
        <w:t xml:space="preserve"> ויש אומרים שאם הוא טוען שלא זזה ידה מתוך ידו הוא נאמן להכשירו</w:t>
      </w:r>
      <w:r>
        <w:rPr>
          <w:rFonts w:cs="Arial" w:hint="cs"/>
          <w:rtl/>
        </w:rPr>
        <w:t>,</w:t>
      </w:r>
      <w:r w:rsidRPr="003D2431">
        <w:rPr>
          <w:rFonts w:cs="Arial"/>
          <w:rtl/>
        </w:rPr>
        <w:t xml:space="preserve"> דכיון שהאמינתו תורה לפסלו כ"ש שנאמן להכשירו</w:t>
      </w:r>
      <w:r>
        <w:rPr>
          <w:rFonts w:cs="Arial" w:hint="cs"/>
          <w:rtl/>
        </w:rPr>
        <w:t>,</w:t>
      </w:r>
      <w:r w:rsidRPr="003D2431">
        <w:rPr>
          <w:rFonts w:cs="Arial"/>
          <w:rtl/>
        </w:rPr>
        <w:t xml:space="preserve"> דאית לאמו חזקה דכשרות והיא לאו כל הימנה לפוסלו אפילו טוענת שהיא שוגגת</w:t>
      </w:r>
      <w:r>
        <w:rPr>
          <w:rFonts w:cs="Arial" w:hint="cs"/>
          <w:rtl/>
        </w:rPr>
        <w:t>,</w:t>
      </w:r>
      <w:r w:rsidRPr="003D2431">
        <w:rPr>
          <w:rFonts w:cs="Arial"/>
          <w:rtl/>
        </w:rPr>
        <w:t xml:space="preserve"> וכ"ש אם טוענת שהיא מזידה שאינה נאמנת על עצמה</w:t>
      </w:r>
      <w:r>
        <w:rPr>
          <w:rFonts w:cs="Arial" w:hint="cs"/>
          <w:rtl/>
        </w:rPr>
        <w:t>.</w:t>
      </w:r>
      <w:r w:rsidRPr="003D2431">
        <w:rPr>
          <w:rFonts w:cs="Arial"/>
          <w:rtl/>
        </w:rPr>
        <w:t xml:space="preserve"> וכתב הריטב"א </w:t>
      </w:r>
      <w:r w:rsidRPr="00AC6486">
        <w:rPr>
          <w:rFonts w:cs="Arial"/>
          <w:rtl/>
        </w:rPr>
        <w:t>(סט: ד"ה אלמא)</w:t>
      </w:r>
      <w:r>
        <w:rPr>
          <w:rFonts w:cs="Arial" w:hint="cs"/>
          <w:rtl/>
        </w:rPr>
        <w:t xml:space="preserve"> </w:t>
      </w:r>
      <w:r w:rsidRPr="003D2431">
        <w:rPr>
          <w:rFonts w:cs="Arial"/>
          <w:rtl/>
        </w:rPr>
        <w:t>דטעם דמסתברא הוא</w:t>
      </w:r>
      <w:r>
        <w:rPr>
          <w:rStyle w:val="a7"/>
          <w:rFonts w:cs="Arial"/>
          <w:rtl/>
        </w:rPr>
        <w:footnoteReference w:id="455"/>
      </w:r>
      <w:r>
        <w:rPr>
          <w:rFonts w:cs="Arial" w:hint="cs"/>
          <w:rtl/>
        </w:rPr>
        <w:t>.</w:t>
      </w:r>
    </w:p>
    <w:p w14:paraId="6C82A5F2"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B252C6C" w14:textId="77777777" w:rsidR="00DF7D09" w:rsidRDefault="00DF7D09" w:rsidP="00DF7D09">
      <w:pPr>
        <w:rPr>
          <w:rtl/>
        </w:rPr>
      </w:pPr>
      <w:r>
        <w:rPr>
          <w:rFonts w:cs="Arial"/>
          <w:rtl/>
        </w:rPr>
        <w:t>אשת איש שאומרת על העובר שאינו מבעלה, אינה נאמנת לפוסלו</w:t>
      </w:r>
      <w:r>
        <w:rPr>
          <w:rStyle w:val="a7"/>
          <w:rFonts w:cs="Arial"/>
          <w:rtl/>
        </w:rPr>
        <w:footnoteReference w:id="456"/>
      </w:r>
      <w:r>
        <w:rPr>
          <w:rFonts w:cs="Arial"/>
          <w:rtl/>
        </w:rPr>
        <w:t xml:space="preserve">. </w:t>
      </w:r>
      <w:r w:rsidRPr="00750AC2">
        <w:rPr>
          <w:rFonts w:cs="Arial"/>
          <w:sz w:val="18"/>
          <w:szCs w:val="18"/>
          <w:rtl/>
        </w:rPr>
        <w:t>הגה: וי"א דוקא בנשואה, שיש לבן חזקת כשרות. אבל ארוסה שאומרת על בנה שהוא ממזר, אע</w:t>
      </w:r>
      <w:r>
        <w:rPr>
          <w:rFonts w:cs="Arial" w:hint="cs"/>
          <w:sz w:val="18"/>
          <w:szCs w:val="18"/>
          <w:rtl/>
        </w:rPr>
        <w:t>"</w:t>
      </w:r>
      <w:r w:rsidRPr="00750AC2">
        <w:rPr>
          <w:rFonts w:cs="Arial"/>
          <w:sz w:val="18"/>
          <w:szCs w:val="18"/>
          <w:rtl/>
        </w:rPr>
        <w:t>פ שהארוס אומר שהוא שלו ושלא זזה ידו מתוך ידה, י"א דהבן הוי ספק ממזר</w:t>
      </w:r>
      <w:r>
        <w:rPr>
          <w:rStyle w:val="a7"/>
          <w:rFonts w:cs="Arial"/>
          <w:sz w:val="18"/>
          <w:szCs w:val="18"/>
          <w:rtl/>
        </w:rPr>
        <w:footnoteReference w:id="457"/>
      </w:r>
      <w:r>
        <w:rPr>
          <w:rFonts w:cs="Arial" w:hint="cs"/>
          <w:sz w:val="18"/>
          <w:szCs w:val="18"/>
          <w:rtl/>
        </w:rPr>
        <w:t>,</w:t>
      </w:r>
      <w:r w:rsidRPr="00750AC2">
        <w:rPr>
          <w:rFonts w:cs="Arial"/>
          <w:sz w:val="18"/>
          <w:szCs w:val="18"/>
          <w:rtl/>
        </w:rPr>
        <w:t xml:space="preserve"> וי"א דהוא נאמן (</w:t>
      </w:r>
      <w:r>
        <w:rPr>
          <w:rFonts w:cs="Arial" w:hint="cs"/>
          <w:sz w:val="18"/>
          <w:szCs w:val="18"/>
          <w:rtl/>
        </w:rPr>
        <w:t>פירוש הרמ"א לדברי הנמוק"י</w:t>
      </w:r>
      <w:r w:rsidRPr="00750AC2">
        <w:rPr>
          <w:rFonts w:cs="Arial"/>
          <w:sz w:val="18"/>
          <w:szCs w:val="18"/>
          <w:rtl/>
        </w:rPr>
        <w:t xml:space="preserve">). </w:t>
      </w:r>
      <w:r>
        <w:rPr>
          <w:rFonts w:cs="Arial"/>
          <w:rtl/>
        </w:rPr>
        <w:t>אבל האב שאומר על העובר שאינו ממנו, או על אחד מבניו שאינו בנו, נאמן לפוסלו והוא ממזר ודאי. ואם יש בנים לבן, אינו נאמן אף על הבן. ואם היא אומרת: מ</w:t>
      </w:r>
      <w:r>
        <w:rPr>
          <w:rFonts w:cs="Arial" w:hint="cs"/>
          <w:rtl/>
        </w:rPr>
        <w:t>גוי</w:t>
      </w:r>
      <w:r>
        <w:rPr>
          <w:rFonts w:cs="Arial"/>
          <w:rtl/>
        </w:rPr>
        <w:t xml:space="preserve"> או מעבד נתעברתי, הולד כשר שאין הבעל יכול להכחישה בזה. </w:t>
      </w:r>
      <w:r w:rsidRPr="00750AC2">
        <w:rPr>
          <w:rFonts w:cs="Arial"/>
          <w:sz w:val="18"/>
          <w:szCs w:val="18"/>
          <w:rtl/>
        </w:rPr>
        <w:t>הגה: והא דאב נאמן על בנו היינו דוקא שלא היה לו חזקת כשרות על פי האב, אבל הוי ליה חזקת כשרות על פי האב שוב האב אינו נאמן עליו רק בסהדי (רי</w:t>
      </w:r>
      <w:r>
        <w:rPr>
          <w:rFonts w:cs="Arial" w:hint="cs"/>
          <w:sz w:val="18"/>
          <w:szCs w:val="18"/>
          <w:rtl/>
        </w:rPr>
        <w:t>"ו</w:t>
      </w:r>
      <w:r w:rsidRPr="00750AC2">
        <w:rPr>
          <w:rFonts w:cs="Arial"/>
          <w:sz w:val="18"/>
          <w:szCs w:val="18"/>
          <w:rtl/>
        </w:rPr>
        <w:t xml:space="preserve"> בשם הרמ"ה)</w:t>
      </w:r>
      <w:r>
        <w:rPr>
          <w:rFonts w:cs="Arial" w:hint="cs"/>
          <w:sz w:val="18"/>
          <w:szCs w:val="18"/>
          <w:rtl/>
        </w:rPr>
        <w:t>.</w:t>
      </w:r>
      <w:r w:rsidRPr="00750AC2">
        <w:rPr>
          <w:rFonts w:cs="Arial"/>
          <w:sz w:val="18"/>
          <w:szCs w:val="18"/>
          <w:rtl/>
        </w:rPr>
        <w:t xml:space="preserve"> האב שאמר על בנו שהוא ממזר, וחזר אח"כ ונתן אמתלא לדבריו למה דבר בתחלה כך, נאמן (מהר"מ מר</w:t>
      </w:r>
      <w:r>
        <w:rPr>
          <w:rFonts w:cs="Arial" w:hint="cs"/>
          <w:sz w:val="18"/>
          <w:szCs w:val="18"/>
          <w:rtl/>
        </w:rPr>
        <w:t>י</w:t>
      </w:r>
      <w:r w:rsidRPr="00750AC2">
        <w:rPr>
          <w:rFonts w:cs="Arial"/>
          <w:sz w:val="18"/>
          <w:szCs w:val="18"/>
          <w:rtl/>
        </w:rPr>
        <w:t>זבורק). הא דאב נאמן על בנו היינו במי שהוא בחזקת אביו, כגון באשתו נשואה, אבל פנויה שאומרת: זהו בן פלוני, והוא אומר שמממזר נתעברה, אינו נאמן לפוסלו</w:t>
      </w:r>
      <w:r>
        <w:rPr>
          <w:rStyle w:val="a7"/>
          <w:rFonts w:cs="Arial"/>
          <w:sz w:val="18"/>
          <w:szCs w:val="18"/>
          <w:rtl/>
        </w:rPr>
        <w:footnoteReference w:id="458"/>
      </w:r>
      <w:r w:rsidRPr="00750AC2">
        <w:rPr>
          <w:rFonts w:cs="Arial"/>
          <w:sz w:val="18"/>
          <w:szCs w:val="18"/>
          <w:rtl/>
        </w:rPr>
        <w:t xml:space="preserve"> והיא נאמנת עליו להכשירו (ת</w:t>
      </w:r>
      <w:r>
        <w:rPr>
          <w:rFonts w:cs="Arial" w:hint="cs"/>
          <w:sz w:val="18"/>
          <w:szCs w:val="18"/>
          <w:rtl/>
        </w:rPr>
        <w:t>רו</w:t>
      </w:r>
      <w:r w:rsidRPr="00750AC2">
        <w:rPr>
          <w:rFonts w:cs="Arial"/>
          <w:sz w:val="18"/>
          <w:szCs w:val="18"/>
          <w:rtl/>
        </w:rPr>
        <w:t>ה</w:t>
      </w:r>
      <w:r>
        <w:rPr>
          <w:rFonts w:cs="Arial" w:hint="cs"/>
          <w:sz w:val="18"/>
          <w:szCs w:val="18"/>
          <w:rtl/>
        </w:rPr>
        <w:t>"ד</w:t>
      </w:r>
      <w:r w:rsidRPr="00750AC2">
        <w:rPr>
          <w:rFonts w:cs="Arial"/>
          <w:sz w:val="18"/>
          <w:szCs w:val="18"/>
          <w:rtl/>
        </w:rPr>
        <w:t>).</w:t>
      </w:r>
      <w:r>
        <w:rPr>
          <w:rFonts w:cs="Arial"/>
          <w:rtl/>
        </w:rPr>
        <w:t xml:space="preserve"> </w:t>
      </w:r>
    </w:p>
    <w:p w14:paraId="0C2620A7" w14:textId="77777777" w:rsidR="00DF7D09" w:rsidRDefault="00DF7D09" w:rsidP="00DF7D09">
      <w:pPr>
        <w:rPr>
          <w:rtl/>
        </w:rPr>
      </w:pPr>
    </w:p>
    <w:p w14:paraId="2DBF4C0F" w14:textId="77777777" w:rsidR="00DF7D09" w:rsidRDefault="00DF7D09" w:rsidP="00DF7D09">
      <w:pPr>
        <w:pStyle w:val="2"/>
        <w:rPr>
          <w:rtl/>
        </w:rPr>
      </w:pPr>
      <w:r>
        <w:rPr>
          <w:rtl/>
        </w:rPr>
        <w:t>סעיף ל</w:t>
      </w:r>
      <w:r>
        <w:rPr>
          <w:rFonts w:hint="cs"/>
          <w:rtl/>
        </w:rPr>
        <w:t xml:space="preserve">: </w:t>
      </w:r>
      <w:r w:rsidRPr="001719E7">
        <w:rPr>
          <w:rtl/>
        </w:rPr>
        <w:t>האומר על עצמו שהוא ממזר</w:t>
      </w:r>
      <w:r>
        <w:rPr>
          <w:rFonts w:hint="cs"/>
          <w:rtl/>
        </w:rPr>
        <w:t>.</w:t>
      </w:r>
    </w:p>
    <w:p w14:paraId="1ED5A76E" w14:textId="77777777" w:rsidR="00DF7D09" w:rsidRPr="001719E7" w:rsidRDefault="00DF7D09" w:rsidP="00DF7D09">
      <w:pPr>
        <w:rPr>
          <w:u w:val="single"/>
          <w:rtl/>
        </w:rPr>
      </w:pPr>
      <w:r w:rsidRPr="001719E7">
        <w:rPr>
          <w:rFonts w:cs="Arial"/>
          <w:u w:val="single"/>
          <w:rtl/>
        </w:rPr>
        <w:t>האומר על עצמו שהוא ממזר</w:t>
      </w:r>
      <w:r w:rsidRPr="001719E7">
        <w:rPr>
          <w:rFonts w:hint="cs"/>
          <w:u w:val="single"/>
          <w:rtl/>
        </w:rPr>
        <w:t>:</w:t>
      </w:r>
    </w:p>
    <w:p w14:paraId="0584E17C" w14:textId="77777777" w:rsidR="00DF7D09" w:rsidRPr="009A28D0" w:rsidRDefault="00DF7D09" w:rsidP="00DF7D09">
      <w:pPr>
        <w:pStyle w:val="ab"/>
        <w:numPr>
          <w:ilvl w:val="0"/>
          <w:numId w:val="11"/>
        </w:numPr>
      </w:pPr>
      <w:r>
        <w:rPr>
          <w:rFonts w:cs="Arial" w:hint="cs"/>
          <w:rtl/>
        </w:rPr>
        <w:t xml:space="preserve">רמב"ם </w:t>
      </w:r>
      <w:r>
        <w:rPr>
          <w:rFonts w:cs="Arial" w:hint="cs"/>
          <w:sz w:val="16"/>
          <w:szCs w:val="16"/>
          <w:rtl/>
        </w:rPr>
        <w:t>(פט"ו מאי"ב הטז)</w:t>
      </w:r>
      <w:r>
        <w:rPr>
          <w:rFonts w:cs="Arial" w:hint="cs"/>
          <w:rtl/>
        </w:rPr>
        <w:t xml:space="preserve"> וטור- </w:t>
      </w:r>
      <w:r w:rsidRPr="001719E7">
        <w:rPr>
          <w:rFonts w:cs="Arial"/>
          <w:rtl/>
        </w:rPr>
        <w:t xml:space="preserve">האומר על עצמו שהוא ממזר </w:t>
      </w:r>
      <w:r>
        <w:rPr>
          <w:rFonts w:cs="Arial" w:hint="cs"/>
          <w:rtl/>
        </w:rPr>
        <w:t xml:space="preserve">- </w:t>
      </w:r>
      <w:r w:rsidRPr="001719E7">
        <w:rPr>
          <w:rFonts w:cs="Arial"/>
          <w:rtl/>
        </w:rPr>
        <w:t>נאמן לאסור עצמו בבת ישראל, ואסור בממזרת עד שיודע ודאי שהוא ממזר ובנו כמוהו</w:t>
      </w:r>
      <w:r>
        <w:rPr>
          <w:rStyle w:val="a7"/>
          <w:rFonts w:cs="Arial"/>
          <w:rtl/>
        </w:rPr>
        <w:footnoteReference w:id="459"/>
      </w:r>
      <w:r>
        <w:rPr>
          <w:rFonts w:cs="Arial" w:hint="cs"/>
          <w:rtl/>
        </w:rPr>
        <w:t>.</w:t>
      </w:r>
      <w:r w:rsidRPr="001719E7">
        <w:rPr>
          <w:rFonts w:cs="Arial"/>
          <w:rtl/>
        </w:rPr>
        <w:t xml:space="preserve"> ואם יש לו בני בנים </w:t>
      </w:r>
      <w:r>
        <w:rPr>
          <w:rFonts w:cs="Arial" w:hint="cs"/>
          <w:rtl/>
        </w:rPr>
        <w:t xml:space="preserve">- </w:t>
      </w:r>
      <w:r w:rsidRPr="001719E7">
        <w:rPr>
          <w:rFonts w:cs="Arial"/>
          <w:rtl/>
        </w:rPr>
        <w:t>אינו נאמן לפסול בני בניו</w:t>
      </w:r>
      <w:r>
        <w:rPr>
          <w:rStyle w:val="a7"/>
          <w:rFonts w:cs="Arial"/>
          <w:rtl/>
        </w:rPr>
        <w:footnoteReference w:id="460"/>
      </w:r>
      <w:r w:rsidRPr="001719E7">
        <w:rPr>
          <w:rFonts w:cs="Arial"/>
          <w:rtl/>
        </w:rPr>
        <w:t xml:space="preserve"> ולא יפסול אלא עצמו.</w:t>
      </w:r>
      <w:r w:rsidRPr="001719E7">
        <w:rPr>
          <w:rFonts w:cs="Arial" w:hint="cs"/>
          <w:color w:val="E36C0A" w:themeColor="accent6" w:themeShade="BF"/>
          <w:rtl/>
        </w:rPr>
        <w:t xml:space="preserve"> </w:t>
      </w:r>
      <w:r w:rsidRPr="00485C69">
        <w:rPr>
          <w:rFonts w:cs="Arial" w:hint="cs"/>
          <w:color w:val="E36C0A" w:themeColor="accent6" w:themeShade="BF"/>
          <w:rtl/>
        </w:rPr>
        <w:t>(וכ"פ בשו"ע)</w:t>
      </w:r>
    </w:p>
    <w:p w14:paraId="55CB0034"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7D3A088" w14:textId="77777777" w:rsidR="00DF7D09" w:rsidRDefault="00DF7D09" w:rsidP="00DF7D09">
      <w:pPr>
        <w:rPr>
          <w:rtl/>
        </w:rPr>
      </w:pPr>
      <w:r>
        <w:rPr>
          <w:rFonts w:cs="Arial"/>
          <w:rtl/>
        </w:rPr>
        <w:t xml:space="preserve">האומר על עצמו שהוא ממזר, נאמן לאסור עצמו בבת ישראל ואסור בממזרת עד שיודע ודאי שהוא ממזר, ובנו כמוהו. ואם יש לו בני בנים, אינו נאמן לפסול אלא לעצמו. </w:t>
      </w:r>
    </w:p>
    <w:p w14:paraId="3CC272D9" w14:textId="77777777" w:rsidR="00DF7D09" w:rsidRDefault="00DF7D09" w:rsidP="00DF7D09">
      <w:pPr>
        <w:rPr>
          <w:rtl/>
        </w:rPr>
      </w:pPr>
      <w:r>
        <w:rPr>
          <w:rFonts w:hint="cs"/>
          <w:rtl/>
        </w:rPr>
        <w:t xml:space="preserve"> </w:t>
      </w:r>
    </w:p>
    <w:p w14:paraId="0ABCC8D3" w14:textId="77777777" w:rsidR="00DF7D09" w:rsidRDefault="00DF7D09" w:rsidP="00DF7D09">
      <w:pPr>
        <w:pStyle w:val="2"/>
        <w:rPr>
          <w:rtl/>
        </w:rPr>
      </w:pPr>
      <w:r>
        <w:rPr>
          <w:rtl/>
        </w:rPr>
        <w:lastRenderedPageBreak/>
        <w:t>סעיף לא</w:t>
      </w:r>
      <w:r>
        <w:rPr>
          <w:rFonts w:hint="cs"/>
          <w:rtl/>
        </w:rPr>
        <w:t>: אסופי.</w:t>
      </w:r>
    </w:p>
    <w:p w14:paraId="0770FFE7" w14:textId="77777777" w:rsidR="00DF7D09" w:rsidRDefault="00DF7D09" w:rsidP="00DF7D09">
      <w:pPr>
        <w:rPr>
          <w:rtl/>
        </w:rPr>
      </w:pPr>
      <w:r w:rsidRPr="00C93AC4">
        <w:rPr>
          <w:rFonts w:cs="Arial" w:hint="cs"/>
          <w:b/>
          <w:bCs/>
          <w:rtl/>
        </w:rPr>
        <w:t xml:space="preserve">קידושין </w:t>
      </w:r>
      <w:r w:rsidRPr="00C93AC4">
        <w:rPr>
          <w:rFonts w:cs="Arial" w:hint="cs"/>
          <w:b/>
          <w:bCs/>
          <w:sz w:val="16"/>
          <w:szCs w:val="16"/>
          <w:rtl/>
        </w:rPr>
        <w:t>(</w:t>
      </w:r>
      <w:r w:rsidRPr="00C93AC4">
        <w:rPr>
          <w:rFonts w:cs="Arial"/>
          <w:b/>
          <w:bCs/>
          <w:sz w:val="16"/>
          <w:szCs w:val="16"/>
          <w:rtl/>
        </w:rPr>
        <w:t>פ</w:t>
      </w:r>
      <w:r w:rsidRPr="00C93AC4">
        <w:rPr>
          <w:rFonts w:cs="Arial" w:hint="cs"/>
          <w:b/>
          <w:bCs/>
          <w:sz w:val="16"/>
          <w:szCs w:val="16"/>
          <w:rtl/>
        </w:rPr>
        <w:t>'</w:t>
      </w:r>
      <w:r w:rsidRPr="00C93AC4">
        <w:rPr>
          <w:rFonts w:cs="Arial"/>
          <w:b/>
          <w:bCs/>
          <w:sz w:val="16"/>
          <w:szCs w:val="16"/>
          <w:rtl/>
        </w:rPr>
        <w:t xml:space="preserve"> עשרה יוחסין</w:t>
      </w:r>
      <w:r w:rsidRPr="00C93AC4">
        <w:rPr>
          <w:rFonts w:cs="Arial" w:hint="cs"/>
          <w:b/>
          <w:bCs/>
          <w:sz w:val="16"/>
          <w:szCs w:val="16"/>
          <w:rtl/>
        </w:rPr>
        <w:t>)</w:t>
      </w:r>
      <w:r w:rsidRPr="00C93AC4">
        <w:rPr>
          <w:rFonts w:cs="Arial"/>
          <w:b/>
          <w:bCs/>
          <w:rtl/>
        </w:rPr>
        <w:t xml:space="preserve"> ע</w:t>
      </w:r>
      <w:r>
        <w:rPr>
          <w:rFonts w:cs="Arial" w:hint="cs"/>
          <w:b/>
          <w:bCs/>
          <w:rtl/>
        </w:rPr>
        <w:t>ג</w:t>
      </w:r>
      <w:r w:rsidRPr="00C93AC4">
        <w:rPr>
          <w:rFonts w:cs="Arial" w:hint="cs"/>
          <w:b/>
          <w:bCs/>
          <w:rtl/>
        </w:rPr>
        <w:t xml:space="preserve"> ע"</w:t>
      </w:r>
      <w:r>
        <w:rPr>
          <w:rFonts w:cs="Arial" w:hint="cs"/>
          <w:b/>
          <w:bCs/>
          <w:rtl/>
        </w:rPr>
        <w:t>א</w:t>
      </w:r>
      <w:r w:rsidRPr="00C93AC4">
        <w:rPr>
          <w:rFonts w:cs="Arial"/>
          <w:b/>
          <w:bCs/>
          <w:rtl/>
        </w:rPr>
        <w:t>:</w:t>
      </w:r>
      <w:r>
        <w:rPr>
          <w:rFonts w:cs="Arial"/>
          <w:rtl/>
        </w:rPr>
        <w:t xml:space="preserve"> </w:t>
      </w:r>
      <w:r w:rsidRPr="008611CC">
        <w:rPr>
          <w:rFonts w:cs="Arial"/>
          <w:u w:val="single"/>
          <w:rtl/>
        </w:rPr>
        <w:t>ואמר רבא</w:t>
      </w:r>
      <w:r w:rsidRPr="008611CC">
        <w:rPr>
          <w:rFonts w:cs="Arial"/>
          <w:rtl/>
        </w:rPr>
        <w:t>: דבר תורה אסופי כשר</w:t>
      </w:r>
      <w:r>
        <w:rPr>
          <w:rStyle w:val="a7"/>
          <w:rFonts w:cs="Arial"/>
          <w:rtl/>
        </w:rPr>
        <w:footnoteReference w:id="461"/>
      </w:r>
      <w:r w:rsidRPr="008611CC">
        <w:rPr>
          <w:rFonts w:cs="Arial"/>
          <w:rtl/>
        </w:rPr>
        <w:t>; מאי טעמא? אשת איש בבעלה תולה</w:t>
      </w:r>
      <w:r>
        <w:rPr>
          <w:rStyle w:val="a7"/>
          <w:rFonts w:cs="Arial"/>
          <w:rtl/>
        </w:rPr>
        <w:footnoteReference w:id="462"/>
      </w:r>
      <w:r w:rsidRPr="008611CC">
        <w:rPr>
          <w:rFonts w:cs="Arial"/>
          <w:rtl/>
        </w:rPr>
        <w:t>, מאי איכא</w:t>
      </w:r>
      <w:r>
        <w:rPr>
          <w:rStyle w:val="a7"/>
          <w:rFonts w:cs="Arial"/>
          <w:rtl/>
        </w:rPr>
        <w:footnoteReference w:id="463"/>
      </w:r>
      <w:r w:rsidRPr="008611CC">
        <w:rPr>
          <w:rFonts w:cs="Arial"/>
          <w:rtl/>
        </w:rPr>
        <w:t>? מיעוט ארוסות ומיעוט שהלך בעליהם למד"ה, כיון דאיכא פנויה ואיכא נמי דמחמת רעבון, הוה פלגא ופלגא, והתורה אמרה: לא יבא ממזר בקהל ה' - ממזר ודאי הוא דלא יבא, הא ממזר ספק יבא, בקהל ודאי הוא דלא יבא, הא בקהל ספק יבא, ומה טעם אמרו אסופי פסול? שמא ישא אחותו מאביו</w:t>
      </w:r>
      <w:r>
        <w:rPr>
          <w:rStyle w:val="a7"/>
          <w:rFonts w:cs="Arial"/>
          <w:rtl/>
        </w:rPr>
        <w:footnoteReference w:id="464"/>
      </w:r>
      <w:r w:rsidRPr="008611CC">
        <w:rPr>
          <w:rFonts w:cs="Arial"/>
          <w:rtl/>
        </w:rPr>
        <w:t>. אלא מעתה, אסופי אסופית לא ישא, שמא ישא אחותו בין מאביו בין מאמו! כל הני שדי ואזלי</w:t>
      </w:r>
      <w:r>
        <w:rPr>
          <w:rStyle w:val="a7"/>
          <w:rFonts w:cs="Arial"/>
          <w:rtl/>
        </w:rPr>
        <w:footnoteReference w:id="465"/>
      </w:r>
      <w:r w:rsidRPr="008611CC">
        <w:rPr>
          <w:rFonts w:cs="Arial"/>
          <w:rtl/>
        </w:rPr>
        <w:t>? בת אסופי</w:t>
      </w:r>
      <w:r>
        <w:rPr>
          <w:rStyle w:val="a7"/>
          <w:rFonts w:cs="Arial"/>
          <w:rtl/>
        </w:rPr>
        <w:footnoteReference w:id="466"/>
      </w:r>
      <w:r w:rsidRPr="008611CC">
        <w:rPr>
          <w:rFonts w:cs="Arial"/>
          <w:rtl/>
        </w:rPr>
        <w:t xml:space="preserve"> לא ישא, שמא ישא אחותו! אלא לא שכיח, ה"נ לא שכיח! אלא, מעלה עשו ביוחסים. </w:t>
      </w:r>
      <w:r w:rsidRPr="008611CC">
        <w:rPr>
          <w:rFonts w:cs="Arial"/>
          <w:u w:val="single"/>
          <w:rtl/>
        </w:rPr>
        <w:t>אמר רבא בר רב הונא</w:t>
      </w:r>
      <w:r w:rsidRPr="008611CC">
        <w:rPr>
          <w:rFonts w:cs="Arial"/>
          <w:rtl/>
        </w:rPr>
        <w:t>: מצאו מהול</w:t>
      </w:r>
      <w:r>
        <w:rPr>
          <w:rFonts w:cs="Arial" w:hint="cs"/>
          <w:sz w:val="14"/>
          <w:szCs w:val="14"/>
          <w:rtl/>
        </w:rPr>
        <w:t xml:space="preserve"> (עג:)</w:t>
      </w:r>
      <w:r w:rsidRPr="008611CC">
        <w:rPr>
          <w:rFonts w:cs="Arial"/>
          <w:rtl/>
        </w:rPr>
        <w:t xml:space="preserve"> -</w:t>
      </w:r>
      <w:r>
        <w:rPr>
          <w:rFonts w:cs="Arial" w:hint="cs"/>
          <w:rtl/>
        </w:rPr>
        <w:t xml:space="preserve"> </w:t>
      </w:r>
      <w:r w:rsidRPr="008611CC">
        <w:rPr>
          <w:rFonts w:cs="Arial"/>
          <w:rtl/>
        </w:rPr>
        <w:t>אין בו משום אסופי</w:t>
      </w:r>
      <w:r>
        <w:rPr>
          <w:rStyle w:val="a7"/>
          <w:rFonts w:cs="Arial"/>
          <w:rtl/>
        </w:rPr>
        <w:footnoteReference w:id="467"/>
      </w:r>
      <w:r w:rsidRPr="008611CC">
        <w:rPr>
          <w:rFonts w:cs="Arial"/>
          <w:rtl/>
        </w:rPr>
        <w:t>, משלטי הדמיה</w:t>
      </w:r>
      <w:r>
        <w:rPr>
          <w:rStyle w:val="a7"/>
          <w:rFonts w:cs="Arial"/>
          <w:rtl/>
        </w:rPr>
        <w:footnoteReference w:id="468"/>
      </w:r>
      <w:r w:rsidRPr="008611CC">
        <w:rPr>
          <w:rFonts w:cs="Arial"/>
          <w:rtl/>
        </w:rPr>
        <w:t xml:space="preserve"> - אין בו משום אסופי</w:t>
      </w:r>
      <w:r>
        <w:rPr>
          <w:rStyle w:val="a7"/>
          <w:rFonts w:cs="Arial"/>
          <w:rtl/>
        </w:rPr>
        <w:footnoteReference w:id="469"/>
      </w:r>
      <w:r w:rsidRPr="008611CC">
        <w:rPr>
          <w:rFonts w:cs="Arial"/>
          <w:rtl/>
        </w:rPr>
        <w:t>; שייף משחא ומלא כוחלא</w:t>
      </w:r>
      <w:r>
        <w:rPr>
          <w:rStyle w:val="a7"/>
          <w:rFonts w:cs="Arial"/>
          <w:rtl/>
        </w:rPr>
        <w:footnoteReference w:id="470"/>
      </w:r>
      <w:r w:rsidRPr="008611CC">
        <w:rPr>
          <w:rFonts w:cs="Arial"/>
          <w:rtl/>
        </w:rPr>
        <w:t>, רמי חומרי</w:t>
      </w:r>
      <w:r>
        <w:rPr>
          <w:rStyle w:val="a7"/>
          <w:rFonts w:cs="Arial"/>
          <w:rtl/>
        </w:rPr>
        <w:footnoteReference w:id="471"/>
      </w:r>
      <w:r w:rsidRPr="008611CC">
        <w:rPr>
          <w:rFonts w:cs="Arial"/>
          <w:rtl/>
        </w:rPr>
        <w:t>, תלי פיתקא</w:t>
      </w:r>
      <w:r>
        <w:rPr>
          <w:rStyle w:val="a7"/>
          <w:rFonts w:cs="Arial"/>
          <w:rtl/>
        </w:rPr>
        <w:footnoteReference w:id="472"/>
      </w:r>
      <w:r w:rsidRPr="008611CC">
        <w:rPr>
          <w:rFonts w:cs="Arial"/>
          <w:rtl/>
        </w:rPr>
        <w:t>, ותלי קמיעא</w:t>
      </w:r>
      <w:r>
        <w:rPr>
          <w:rStyle w:val="a7"/>
          <w:rFonts w:cs="Arial"/>
          <w:rtl/>
        </w:rPr>
        <w:footnoteReference w:id="473"/>
      </w:r>
      <w:r w:rsidRPr="008611CC">
        <w:rPr>
          <w:rFonts w:cs="Arial"/>
          <w:rtl/>
        </w:rPr>
        <w:t xml:space="preserve"> - אין בו משום אסופי</w:t>
      </w:r>
      <w:r>
        <w:rPr>
          <w:rStyle w:val="a7"/>
          <w:rFonts w:cs="Arial"/>
          <w:rtl/>
        </w:rPr>
        <w:footnoteReference w:id="474"/>
      </w:r>
      <w:r w:rsidRPr="008611CC">
        <w:rPr>
          <w:rFonts w:cs="Arial"/>
          <w:rtl/>
        </w:rPr>
        <w:t>; תלי בדיקלי, אי מטיא ליה חיה</w:t>
      </w:r>
      <w:r>
        <w:rPr>
          <w:rStyle w:val="a7"/>
          <w:rFonts w:cs="Arial"/>
          <w:rtl/>
        </w:rPr>
        <w:footnoteReference w:id="475"/>
      </w:r>
      <w:r w:rsidRPr="008611CC">
        <w:rPr>
          <w:rFonts w:cs="Arial"/>
          <w:rtl/>
        </w:rPr>
        <w:t xml:space="preserve"> - יש בו משום אסופי, אם לאו - אין בו משום אסופי; זרדתא סמיכא למתא</w:t>
      </w:r>
      <w:r>
        <w:rPr>
          <w:rStyle w:val="a7"/>
          <w:rFonts w:cs="Arial"/>
          <w:rtl/>
        </w:rPr>
        <w:footnoteReference w:id="476"/>
      </w:r>
      <w:r w:rsidRPr="008611CC">
        <w:rPr>
          <w:rFonts w:cs="Arial"/>
          <w:rtl/>
        </w:rPr>
        <w:t xml:space="preserve"> - יש בו משום אסופי, ואם לאו - אין בו משום אסופי; בי כנישתא</w:t>
      </w:r>
      <w:r>
        <w:rPr>
          <w:rStyle w:val="a7"/>
          <w:rFonts w:cs="Arial"/>
          <w:rtl/>
        </w:rPr>
        <w:footnoteReference w:id="477"/>
      </w:r>
      <w:r w:rsidRPr="008611CC">
        <w:rPr>
          <w:rFonts w:cs="Arial"/>
          <w:rtl/>
        </w:rPr>
        <w:t xml:space="preserve"> סמיכתא למתא ושכיחי ביה רבים - אין בו משום אסופי, ואם לאו - יש בו משום אסופי. </w:t>
      </w:r>
      <w:r w:rsidRPr="00F16CF1">
        <w:rPr>
          <w:rFonts w:cs="Arial"/>
          <w:u w:val="single"/>
          <w:rtl/>
        </w:rPr>
        <w:t>אמר אמימר</w:t>
      </w:r>
      <w:r w:rsidRPr="008611CC">
        <w:rPr>
          <w:rFonts w:cs="Arial"/>
          <w:rtl/>
        </w:rPr>
        <w:t>: האי פירא דסופלי</w:t>
      </w:r>
      <w:r>
        <w:rPr>
          <w:rStyle w:val="a7"/>
          <w:rFonts w:cs="Arial"/>
          <w:rtl/>
        </w:rPr>
        <w:footnoteReference w:id="478"/>
      </w:r>
      <w:r w:rsidRPr="008611CC">
        <w:rPr>
          <w:rFonts w:cs="Arial"/>
          <w:rtl/>
        </w:rPr>
        <w:t xml:space="preserve"> - יש בו משום אסופי, חריפתא דנהרא</w:t>
      </w:r>
      <w:r>
        <w:rPr>
          <w:rStyle w:val="a7"/>
          <w:rFonts w:cs="Arial"/>
          <w:rtl/>
        </w:rPr>
        <w:footnoteReference w:id="479"/>
      </w:r>
      <w:r w:rsidRPr="008611CC">
        <w:rPr>
          <w:rFonts w:cs="Arial"/>
          <w:rtl/>
        </w:rPr>
        <w:t xml:space="preserve"> - אין בו משום אסופי, פשרי</w:t>
      </w:r>
      <w:r>
        <w:rPr>
          <w:rStyle w:val="a7"/>
          <w:rFonts w:cs="Arial"/>
          <w:rtl/>
        </w:rPr>
        <w:footnoteReference w:id="480"/>
      </w:r>
      <w:r w:rsidRPr="008611CC">
        <w:rPr>
          <w:rFonts w:cs="Arial"/>
          <w:rtl/>
        </w:rPr>
        <w:t xml:space="preserve"> - יש בו משום אסופי, צידי רשות הרבים - אין בו משום אסופי, רשות הרבים - יש בו משום אסופי. </w:t>
      </w:r>
    </w:p>
    <w:p w14:paraId="1515EBB4" w14:textId="77777777" w:rsidR="00DF7D09" w:rsidRPr="00401687" w:rsidRDefault="00DF7D09" w:rsidP="00DF7D09">
      <w:pPr>
        <w:rPr>
          <w:u w:val="single"/>
          <w:rtl/>
        </w:rPr>
      </w:pPr>
      <w:r w:rsidRPr="00401687">
        <w:rPr>
          <w:rFonts w:hint="cs"/>
          <w:u w:val="single"/>
          <w:rtl/>
        </w:rPr>
        <w:t>אסופי:</w:t>
      </w:r>
    </w:p>
    <w:p w14:paraId="0500275E" w14:textId="77777777" w:rsidR="00DF7D09" w:rsidRDefault="00DF7D09" w:rsidP="00DF7D09">
      <w:pPr>
        <w:pStyle w:val="ab"/>
        <w:numPr>
          <w:ilvl w:val="0"/>
          <w:numId w:val="11"/>
        </w:numPr>
        <w:rPr>
          <w:rtl/>
        </w:rPr>
      </w:pPr>
      <w:r>
        <w:rPr>
          <w:rFonts w:cs="Arial" w:hint="cs"/>
          <w:rtl/>
        </w:rPr>
        <w:t xml:space="preserve">טור- </w:t>
      </w:r>
      <w:r w:rsidRPr="001862E4">
        <w:rPr>
          <w:rFonts w:cs="Arial"/>
          <w:rtl/>
        </w:rPr>
        <w:t xml:space="preserve">אסופי שנאסף מן השוק </w:t>
      </w:r>
      <w:r>
        <w:rPr>
          <w:rFonts w:cs="Arial" w:hint="cs"/>
          <w:rtl/>
        </w:rPr>
        <w:t xml:space="preserve">- </w:t>
      </w:r>
      <w:r w:rsidRPr="001862E4">
        <w:rPr>
          <w:rFonts w:cs="Arial"/>
          <w:rtl/>
        </w:rPr>
        <w:t>הוי ספק ממזר</w:t>
      </w:r>
      <w:r>
        <w:rPr>
          <w:rFonts w:cs="Arial" w:hint="cs"/>
          <w:rtl/>
        </w:rPr>
        <w:t>,</w:t>
      </w:r>
      <w:r w:rsidRPr="001862E4">
        <w:rPr>
          <w:rFonts w:cs="Arial"/>
          <w:rtl/>
        </w:rPr>
        <w:t xml:space="preserve"> וכגון שאין הוכחה שלא הושלך לשם מיתה</w:t>
      </w:r>
      <w:r>
        <w:rPr>
          <w:rFonts w:cs="Arial" w:hint="cs"/>
          <w:rtl/>
        </w:rPr>
        <w:t>.</w:t>
      </w:r>
      <w:r w:rsidRPr="001862E4">
        <w:rPr>
          <w:rFonts w:cs="Arial"/>
          <w:rtl/>
        </w:rPr>
        <w:t xml:space="preserve"> אבל אם יש הוכחה שלא הושלך לשם מיתה</w:t>
      </w:r>
      <w:r>
        <w:rPr>
          <w:rFonts w:cs="Arial" w:hint="cs"/>
          <w:rtl/>
        </w:rPr>
        <w:t>,</w:t>
      </w:r>
      <w:r w:rsidRPr="001862E4">
        <w:rPr>
          <w:rFonts w:cs="Arial"/>
          <w:rtl/>
        </w:rPr>
        <w:t xml:space="preserve"> בין שיש הוכחה בגופו כגון שהוא מהול או שאיבריו מתוקנין ומיוסדין כמו שעושין לנערים או משוח בשמן או ששמו לו כחול או תלו לו קמיע</w:t>
      </w:r>
      <w:r>
        <w:rPr>
          <w:rFonts w:cs="Arial" w:hint="cs"/>
          <w:rtl/>
        </w:rPr>
        <w:t>,</w:t>
      </w:r>
      <w:r w:rsidRPr="001862E4">
        <w:rPr>
          <w:rFonts w:cs="Arial"/>
          <w:rtl/>
        </w:rPr>
        <w:t xml:space="preserve"> בין שיש הוכחה במקום כגון שנמצא במקום שרבים מצויים שם או שתלוי באילן במקום שאין החיה מגעת שם</w:t>
      </w:r>
      <w:r>
        <w:rPr>
          <w:rFonts w:cs="Arial" w:hint="cs"/>
          <w:rtl/>
        </w:rPr>
        <w:t xml:space="preserve"> -</w:t>
      </w:r>
      <w:r w:rsidRPr="001862E4">
        <w:rPr>
          <w:rFonts w:cs="Arial"/>
          <w:rtl/>
        </w:rPr>
        <w:t xml:space="preserve"> אין בו משום אסופי</w:t>
      </w:r>
      <w:r>
        <w:rPr>
          <w:rFonts w:cs="Arial" w:hint="cs"/>
          <w:rtl/>
        </w:rPr>
        <w:t>,</w:t>
      </w:r>
      <w:r w:rsidRPr="001862E4">
        <w:rPr>
          <w:rFonts w:cs="Arial"/>
          <w:rtl/>
        </w:rPr>
        <w:t xml:space="preserve"> כיון שחוששין עליו לשומרו ולא הושלך שם אלא משום רעבון</w:t>
      </w:r>
      <w:r>
        <w:rPr>
          <w:rFonts w:cs="Arial" w:hint="cs"/>
          <w:rtl/>
        </w:rPr>
        <w:t>.</w:t>
      </w:r>
      <w:r>
        <w:rPr>
          <w:rFonts w:hint="cs"/>
          <w:rtl/>
        </w:rPr>
        <w:t xml:space="preserve"> </w:t>
      </w:r>
      <w:r w:rsidRPr="00485C69">
        <w:rPr>
          <w:rFonts w:cs="Arial" w:hint="cs"/>
          <w:color w:val="E36C0A" w:themeColor="accent6" w:themeShade="BF"/>
          <w:rtl/>
        </w:rPr>
        <w:t>(וכ"פ בשו"ע)</w:t>
      </w:r>
    </w:p>
    <w:p w14:paraId="71F305DB"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334920E" w14:textId="77777777" w:rsidR="00DF7D09" w:rsidRDefault="00DF7D09" w:rsidP="00DF7D09">
      <w:pPr>
        <w:rPr>
          <w:rtl/>
        </w:rPr>
      </w:pPr>
      <w:r>
        <w:rPr>
          <w:rFonts w:cs="Arial"/>
          <w:rtl/>
        </w:rPr>
        <w:t xml:space="preserve">אסופי שנאסף מהשוק הוי ספק ממזר, כגון שאין הוכחה שלא הושלך לשם מיתה, אבל אם יש הוכחה שלא הושלך לשם מיתה, בין שיש הוכחה בגופו, כגון שהוא מהול או שאיבריו מתוקנים ומיושרים כמו שעושים לנערים, או שהוא משוח בשמן, או ששמו לו כחול בעיניו, או תלו לו קמיע, בין שיש הוכחה במקום, כגון שנמצא במקום שרבים מצויים </w:t>
      </w:r>
      <w:r>
        <w:rPr>
          <w:rFonts w:cs="Arial"/>
          <w:rtl/>
        </w:rPr>
        <w:lastRenderedPageBreak/>
        <w:t xml:space="preserve">שם או שתלוי במקום באילן שאין החיה מגעת שם והיה סמוך לעיר, או שנמצא בבית הכנסת הסמוך, או בצידי רשות הרבים, אין בו משום אסופי, כיון שחוששין עליו לשומרו, ולא הושלך שם אלא משום רעבון. </w:t>
      </w:r>
    </w:p>
    <w:p w14:paraId="62D3E159" w14:textId="77777777" w:rsidR="00DF7D09" w:rsidRDefault="00DF7D09" w:rsidP="00DF7D09">
      <w:pPr>
        <w:rPr>
          <w:rFonts w:cs="Arial"/>
          <w:rtl/>
        </w:rPr>
      </w:pPr>
      <w:r w:rsidRPr="00CC73E2">
        <w:rPr>
          <w:rFonts w:cs="Arial" w:hint="cs"/>
          <w:u w:val="single"/>
          <w:rtl/>
        </w:rPr>
        <w:t>מה ההבדל בין אסופי לשתוקי</w:t>
      </w:r>
      <w:r>
        <w:rPr>
          <w:rFonts w:cs="Arial" w:hint="cs"/>
          <w:u w:val="single"/>
          <w:rtl/>
        </w:rPr>
        <w:t xml:space="preserve"> לעניין חומרתם</w:t>
      </w:r>
      <w:r w:rsidRPr="00CC73E2">
        <w:rPr>
          <w:rFonts w:cs="Arial" w:hint="cs"/>
          <w:u w:val="single"/>
          <w:rtl/>
        </w:rPr>
        <w:t>:</w:t>
      </w:r>
      <w:r w:rsidRPr="008A54A7">
        <w:rPr>
          <w:rFonts w:cs="Arial"/>
          <w:rtl/>
        </w:rPr>
        <w:t xml:space="preserve"> </w:t>
      </w:r>
      <w:r w:rsidRPr="00CC73E2">
        <w:rPr>
          <w:rFonts w:cs="Arial"/>
          <w:sz w:val="16"/>
          <w:szCs w:val="16"/>
          <w:rtl/>
        </w:rPr>
        <w:t>(</w:t>
      </w:r>
      <w:r w:rsidRPr="00CC73E2">
        <w:rPr>
          <w:rFonts w:cs="Arial" w:hint="cs"/>
          <w:sz w:val="16"/>
          <w:szCs w:val="16"/>
          <w:rtl/>
        </w:rPr>
        <w:t>פת"ש סק</w:t>
      </w:r>
      <w:r w:rsidRPr="00CC73E2">
        <w:rPr>
          <w:rFonts w:cs="Arial"/>
          <w:sz w:val="16"/>
          <w:szCs w:val="16"/>
          <w:rtl/>
        </w:rPr>
        <w:t>מ</w:t>
      </w:r>
      <w:r w:rsidRPr="00CC73E2">
        <w:rPr>
          <w:rFonts w:cs="Arial" w:hint="cs"/>
          <w:sz w:val="16"/>
          <w:szCs w:val="16"/>
          <w:rtl/>
        </w:rPr>
        <w:t>"</w:t>
      </w:r>
      <w:r w:rsidRPr="00CC73E2">
        <w:rPr>
          <w:rFonts w:cs="Arial"/>
          <w:sz w:val="16"/>
          <w:szCs w:val="16"/>
          <w:rtl/>
        </w:rPr>
        <w:t>א)</w:t>
      </w:r>
      <w:r w:rsidRPr="008A54A7">
        <w:rPr>
          <w:rFonts w:cs="Arial"/>
          <w:rtl/>
        </w:rPr>
        <w:t xml:space="preserve"> </w:t>
      </w:r>
    </w:p>
    <w:p w14:paraId="7579115C" w14:textId="77777777" w:rsidR="00DF7D09" w:rsidRPr="00BC67CA" w:rsidRDefault="00DF7D09" w:rsidP="00DF7D09">
      <w:pPr>
        <w:pStyle w:val="ab"/>
        <w:numPr>
          <w:ilvl w:val="0"/>
          <w:numId w:val="11"/>
        </w:numPr>
        <w:rPr>
          <w:rFonts w:cs="Arial"/>
          <w:rtl/>
        </w:rPr>
      </w:pPr>
      <w:r w:rsidRPr="00CC73E2">
        <w:rPr>
          <w:rFonts w:cs="Arial"/>
          <w:rtl/>
        </w:rPr>
        <w:t>נ</w:t>
      </w:r>
      <w:r w:rsidRPr="00CC73E2">
        <w:rPr>
          <w:rFonts w:cs="Arial" w:hint="cs"/>
          <w:rtl/>
        </w:rPr>
        <w:t>ו</w:t>
      </w:r>
      <w:r w:rsidRPr="00CC73E2">
        <w:rPr>
          <w:rFonts w:cs="Arial"/>
          <w:rtl/>
        </w:rPr>
        <w:t xml:space="preserve">"ב </w:t>
      </w:r>
      <w:r w:rsidRPr="00CC73E2">
        <w:rPr>
          <w:rFonts w:cs="Arial" w:hint="cs"/>
          <w:sz w:val="16"/>
          <w:szCs w:val="16"/>
          <w:rtl/>
        </w:rPr>
        <w:t>(</w:t>
      </w:r>
      <w:r w:rsidRPr="00CC73E2">
        <w:rPr>
          <w:rFonts w:cs="Arial"/>
          <w:sz w:val="16"/>
          <w:szCs w:val="16"/>
          <w:rtl/>
        </w:rPr>
        <w:t>סי' ז</w:t>
      </w:r>
      <w:r w:rsidRPr="00CC73E2">
        <w:rPr>
          <w:rFonts w:cs="Arial" w:hint="cs"/>
          <w:sz w:val="16"/>
          <w:szCs w:val="16"/>
          <w:rtl/>
        </w:rPr>
        <w:t>)</w:t>
      </w:r>
      <w:r w:rsidRPr="00CC73E2">
        <w:rPr>
          <w:rFonts w:cs="Arial" w:hint="cs"/>
          <w:rtl/>
        </w:rPr>
        <w:t xml:space="preserve">- </w:t>
      </w:r>
      <w:r w:rsidRPr="00CC73E2">
        <w:rPr>
          <w:rFonts w:cs="Arial"/>
          <w:rtl/>
        </w:rPr>
        <w:t>לכאורה קשה טובא מה בכך דכל הני לית בהו משום אסופי</w:t>
      </w:r>
      <w:r w:rsidRPr="00CC73E2">
        <w:rPr>
          <w:rFonts w:cs="Arial" w:hint="cs"/>
          <w:rtl/>
        </w:rPr>
        <w:t>,</w:t>
      </w:r>
      <w:r w:rsidRPr="00CC73E2">
        <w:rPr>
          <w:rFonts w:cs="Arial"/>
          <w:rtl/>
        </w:rPr>
        <w:t xml:space="preserve"> אכתי שתוקי הוא</w:t>
      </w:r>
      <w:r w:rsidRPr="00CC73E2">
        <w:rPr>
          <w:rFonts w:cs="Arial" w:hint="cs"/>
          <w:rtl/>
        </w:rPr>
        <w:t>,</w:t>
      </w:r>
      <w:r w:rsidRPr="00CC73E2">
        <w:rPr>
          <w:rFonts w:cs="Arial"/>
          <w:rtl/>
        </w:rPr>
        <w:t xml:space="preserve"> ומה לנו במה שאין בו משום אסופי</w:t>
      </w:r>
      <w:r w:rsidRPr="00CC73E2">
        <w:rPr>
          <w:rFonts w:cs="Arial" w:hint="cs"/>
          <w:rtl/>
        </w:rPr>
        <w:t>,</w:t>
      </w:r>
      <w:r w:rsidRPr="00CC73E2">
        <w:rPr>
          <w:rFonts w:cs="Arial"/>
          <w:rtl/>
        </w:rPr>
        <w:t xml:space="preserve"> דמה חומר יש באסופי יותר מבשתוקי</w:t>
      </w:r>
      <w:r w:rsidRPr="00CC73E2">
        <w:rPr>
          <w:rFonts w:cs="Arial" w:hint="cs"/>
          <w:rtl/>
        </w:rPr>
        <w:t xml:space="preserve">... </w:t>
      </w:r>
      <w:r w:rsidRPr="00CC73E2">
        <w:rPr>
          <w:rFonts w:cs="Arial" w:hint="cs"/>
          <w:sz w:val="16"/>
          <w:szCs w:val="16"/>
          <w:rtl/>
        </w:rPr>
        <w:t>{והביא כמה אפשרויות ודחאן, ולבסוף הסיק ד-}</w:t>
      </w:r>
      <w:r w:rsidRPr="00CC73E2">
        <w:rPr>
          <w:rFonts w:cs="Arial"/>
          <w:rtl/>
        </w:rPr>
        <w:t xml:space="preserve"> ההפרש הוא דשתוקי שידענו את אמו וצריכין לדון גם על האם ולדידה הוי קבוע דלמא אזלא איהי לגבייהו ולכך האם והולד פסולים</w:t>
      </w:r>
      <w:r w:rsidRPr="00CC73E2">
        <w:rPr>
          <w:rFonts w:cs="Arial" w:hint="cs"/>
          <w:rtl/>
        </w:rPr>
        <w:t>.</w:t>
      </w:r>
      <w:r w:rsidRPr="00CC73E2">
        <w:rPr>
          <w:rFonts w:cs="Arial"/>
          <w:rtl/>
        </w:rPr>
        <w:t xml:space="preserve"> אבל אסופי אנו דנין רק על הולד והולד מקרי פי' כמו בט' חנויות כו' דבשר הנמצא בשוק אמרי' כל דפריש מר"פ ולכך ליכא באסופי שום חשש רק מדרבנן החמירו באסופי אפי' ברוב כשרים משום רגלים לדבר שהרי השליכתו למיתה ולא חסה עליו ולהכי היכא שיש הוכחה שלא השליכתו מחמת פסולו הוא כשר משום שיש רוב כשרים</w:t>
      </w:r>
      <w:r w:rsidRPr="00CC73E2">
        <w:rPr>
          <w:rFonts w:cs="Arial" w:hint="cs"/>
          <w:rtl/>
        </w:rPr>
        <w:t>.</w:t>
      </w:r>
      <w:r w:rsidRPr="00CC73E2">
        <w:rPr>
          <w:rFonts w:cs="Arial"/>
          <w:rtl/>
        </w:rPr>
        <w:t xml:space="preserve"> ומשום שתוקי אין לאסרו דכל דפריש מרובא פריש</w:t>
      </w:r>
      <w:r>
        <w:rPr>
          <w:rStyle w:val="a7"/>
          <w:rFonts w:cs="Arial"/>
          <w:rtl/>
        </w:rPr>
        <w:footnoteReference w:id="481"/>
      </w:r>
      <w:r w:rsidRPr="00CC73E2">
        <w:rPr>
          <w:rFonts w:cs="Arial"/>
          <w:rtl/>
        </w:rPr>
        <w:t xml:space="preserve">. ואף דאמרי' בכתובות </w:t>
      </w:r>
      <w:r w:rsidRPr="00CC73E2">
        <w:rPr>
          <w:rFonts w:cs="Arial" w:hint="cs"/>
          <w:rtl/>
        </w:rPr>
        <w:t>(</w:t>
      </w:r>
      <w:r w:rsidRPr="00CC73E2">
        <w:rPr>
          <w:rFonts w:cs="Arial"/>
          <w:rtl/>
        </w:rPr>
        <w:t>טו</w:t>
      </w:r>
      <w:r w:rsidRPr="00CC73E2">
        <w:rPr>
          <w:rFonts w:cs="Arial" w:hint="cs"/>
          <w:rtl/>
        </w:rPr>
        <w:t>.)</w:t>
      </w:r>
      <w:r w:rsidRPr="00CC73E2">
        <w:rPr>
          <w:rFonts w:cs="Arial"/>
          <w:rtl/>
        </w:rPr>
        <w:t xml:space="preserve"> דבעי' תרי רובי ליוחסין היינו ליוחסין דכהונה אבל ליוחסין דישראל סגי בחד רובא</w:t>
      </w:r>
      <w:r w:rsidRPr="00CC73E2">
        <w:rPr>
          <w:rFonts w:cs="Arial" w:hint="cs"/>
          <w:rtl/>
        </w:rPr>
        <w:t>.</w:t>
      </w:r>
      <w:r w:rsidRPr="00CC73E2">
        <w:rPr>
          <w:rFonts w:cs="Arial"/>
          <w:rtl/>
        </w:rPr>
        <w:t xml:space="preserve"> </w:t>
      </w:r>
    </w:p>
    <w:p w14:paraId="409BE431" w14:textId="77777777" w:rsidR="00DF7D09" w:rsidRDefault="00DF7D09" w:rsidP="00DF7D09">
      <w:pPr>
        <w:rPr>
          <w:rtl/>
        </w:rPr>
      </w:pPr>
    </w:p>
    <w:p w14:paraId="378E09B0" w14:textId="77777777" w:rsidR="00DF7D09" w:rsidRDefault="00DF7D09" w:rsidP="00DF7D09">
      <w:pPr>
        <w:pStyle w:val="2"/>
        <w:rPr>
          <w:rtl/>
        </w:rPr>
      </w:pPr>
      <w:r>
        <w:rPr>
          <w:rtl/>
        </w:rPr>
        <w:t>סעיף לב</w:t>
      </w:r>
      <w:r>
        <w:rPr>
          <w:rFonts w:hint="cs"/>
          <w:rtl/>
        </w:rPr>
        <w:t>: האומר על האסופי שהוא בנו.</w:t>
      </w:r>
    </w:p>
    <w:p w14:paraId="5F166F44" w14:textId="77777777" w:rsidR="00DF7D09" w:rsidRDefault="00DF7D09" w:rsidP="00DF7D09">
      <w:pPr>
        <w:rPr>
          <w:rtl/>
        </w:rPr>
      </w:pPr>
      <w:r w:rsidRPr="00C93AC4">
        <w:rPr>
          <w:rFonts w:cs="Arial" w:hint="cs"/>
          <w:b/>
          <w:bCs/>
          <w:rtl/>
        </w:rPr>
        <w:t xml:space="preserve">קידושין </w:t>
      </w:r>
      <w:r w:rsidRPr="00C93AC4">
        <w:rPr>
          <w:rFonts w:cs="Arial" w:hint="cs"/>
          <w:b/>
          <w:bCs/>
          <w:sz w:val="16"/>
          <w:szCs w:val="16"/>
          <w:rtl/>
        </w:rPr>
        <w:t>(</w:t>
      </w:r>
      <w:r w:rsidRPr="00C93AC4">
        <w:rPr>
          <w:rFonts w:cs="Arial"/>
          <w:b/>
          <w:bCs/>
          <w:sz w:val="16"/>
          <w:szCs w:val="16"/>
          <w:rtl/>
        </w:rPr>
        <w:t>פ</w:t>
      </w:r>
      <w:r w:rsidRPr="00C93AC4">
        <w:rPr>
          <w:rFonts w:cs="Arial" w:hint="cs"/>
          <w:b/>
          <w:bCs/>
          <w:sz w:val="16"/>
          <w:szCs w:val="16"/>
          <w:rtl/>
        </w:rPr>
        <w:t>'</w:t>
      </w:r>
      <w:r w:rsidRPr="00C93AC4">
        <w:rPr>
          <w:rFonts w:cs="Arial"/>
          <w:b/>
          <w:bCs/>
          <w:sz w:val="16"/>
          <w:szCs w:val="16"/>
          <w:rtl/>
        </w:rPr>
        <w:t xml:space="preserve"> עשרה יוחסין</w:t>
      </w:r>
      <w:r w:rsidRPr="00C93AC4">
        <w:rPr>
          <w:rFonts w:cs="Arial" w:hint="cs"/>
          <w:b/>
          <w:bCs/>
          <w:sz w:val="16"/>
          <w:szCs w:val="16"/>
          <w:rtl/>
        </w:rPr>
        <w:t>)</w:t>
      </w:r>
      <w:r w:rsidRPr="00C93AC4">
        <w:rPr>
          <w:rFonts w:cs="Arial"/>
          <w:b/>
          <w:bCs/>
          <w:rtl/>
        </w:rPr>
        <w:t xml:space="preserve"> ע</w:t>
      </w:r>
      <w:r>
        <w:rPr>
          <w:rFonts w:cs="Arial" w:hint="cs"/>
          <w:b/>
          <w:bCs/>
          <w:rtl/>
        </w:rPr>
        <w:t>ג</w:t>
      </w:r>
      <w:r w:rsidRPr="00C93AC4">
        <w:rPr>
          <w:rFonts w:cs="Arial" w:hint="cs"/>
          <w:b/>
          <w:bCs/>
          <w:rtl/>
        </w:rPr>
        <w:t xml:space="preserve"> ע"</w:t>
      </w:r>
      <w:r>
        <w:rPr>
          <w:rFonts w:cs="Arial" w:hint="cs"/>
          <w:b/>
          <w:bCs/>
          <w:rtl/>
        </w:rPr>
        <w:t>ב</w:t>
      </w:r>
      <w:r w:rsidRPr="00C93AC4">
        <w:rPr>
          <w:rFonts w:cs="Arial"/>
          <w:b/>
          <w:bCs/>
          <w:rtl/>
        </w:rPr>
        <w:t>:</w:t>
      </w:r>
      <w:r w:rsidRPr="009946C8">
        <w:rPr>
          <w:rFonts w:cs="Arial"/>
          <w:rtl/>
        </w:rPr>
        <w:t xml:space="preserve"> </w:t>
      </w:r>
      <w:r w:rsidRPr="008611CC">
        <w:rPr>
          <w:rFonts w:cs="Arial"/>
          <w:rtl/>
        </w:rPr>
        <w:t xml:space="preserve">צידי רשות הרבים - אין בו משום אסופי, רשות הרבים - יש בו משום אסופי. </w:t>
      </w:r>
      <w:r w:rsidRPr="00F16CF1">
        <w:rPr>
          <w:rFonts w:cs="Arial"/>
          <w:u w:val="single"/>
          <w:rtl/>
        </w:rPr>
        <w:t>אמר רבא</w:t>
      </w:r>
      <w:r w:rsidRPr="008611CC">
        <w:rPr>
          <w:rFonts w:cs="Arial"/>
          <w:rtl/>
        </w:rPr>
        <w:t>: ובשני רעבון - אין בו משום אסופי. הא דרבא אהייא? אילימא ארשות הרבים, איידי דשני רעבון קטלא ליה? ואלא אצידי רשות הרבים, מאי איריא שני רעבון? אפילו בלא שני רעבון! אלא כי אתמר דרבא - אהא דאמר רב יהודה אמר רבי אבא אמר רבי יהודה בר זבדי אמר רב: כל זמן שבשוק - אביו ואמו</w:t>
      </w:r>
      <w:r>
        <w:rPr>
          <w:rStyle w:val="a7"/>
          <w:rFonts w:cs="Arial"/>
          <w:rtl/>
        </w:rPr>
        <w:footnoteReference w:id="482"/>
      </w:r>
      <w:r w:rsidRPr="008611CC">
        <w:rPr>
          <w:rFonts w:cs="Arial"/>
          <w:rtl/>
        </w:rPr>
        <w:t xml:space="preserve"> נאמנים עליו, נאסף מן השוק - אין נאמנים עליו; מאי טעמא? אמר רבא: הואיל ויצא עליו שם אסופי; ואמר רבא: ובשני רעבון</w:t>
      </w:r>
      <w:r>
        <w:rPr>
          <w:rStyle w:val="a7"/>
          <w:rFonts w:cs="Arial"/>
          <w:rtl/>
        </w:rPr>
        <w:footnoteReference w:id="483"/>
      </w:r>
      <w:r w:rsidRPr="008611CC">
        <w:rPr>
          <w:rFonts w:cs="Arial"/>
          <w:rtl/>
        </w:rPr>
        <w:t>, אף על פי שנאסף מן השוק - אביו ואמו נאמנים עליו.</w:t>
      </w:r>
      <w:r>
        <w:rPr>
          <w:rFonts w:hint="cs"/>
          <w:rtl/>
        </w:rPr>
        <w:t xml:space="preserve"> </w:t>
      </w:r>
    </w:p>
    <w:p w14:paraId="7AB764BB" w14:textId="77777777" w:rsidR="00DF7D09" w:rsidRPr="00741A6E" w:rsidRDefault="00DF7D09" w:rsidP="00DF7D09">
      <w:pPr>
        <w:rPr>
          <w:u w:val="single"/>
          <w:rtl/>
        </w:rPr>
      </w:pPr>
      <w:r w:rsidRPr="00741A6E">
        <w:rPr>
          <w:rFonts w:hint="cs"/>
          <w:u w:val="single"/>
          <w:rtl/>
        </w:rPr>
        <w:t>האומר על האסופי שהוא בנו:</w:t>
      </w:r>
    </w:p>
    <w:p w14:paraId="68A062C0" w14:textId="77777777" w:rsidR="00DF7D09" w:rsidRDefault="00DF7D09" w:rsidP="00DF7D09">
      <w:pPr>
        <w:pStyle w:val="ab"/>
        <w:numPr>
          <w:ilvl w:val="0"/>
          <w:numId w:val="11"/>
        </w:numPr>
        <w:rPr>
          <w:rtl/>
        </w:rPr>
      </w:pPr>
      <w:r>
        <w:rPr>
          <w:rFonts w:cs="Arial" w:hint="cs"/>
          <w:rtl/>
        </w:rPr>
        <w:t xml:space="preserve">רמב"ם </w:t>
      </w:r>
      <w:r>
        <w:rPr>
          <w:rFonts w:cs="Arial" w:hint="cs"/>
          <w:sz w:val="16"/>
          <w:szCs w:val="16"/>
          <w:rtl/>
        </w:rPr>
        <w:t>(פט"ו מאי"ב ה"ל)</w:t>
      </w:r>
      <w:r>
        <w:rPr>
          <w:rFonts w:cs="Arial" w:hint="cs"/>
          <w:rtl/>
        </w:rPr>
        <w:t xml:space="preserve"> וטור- </w:t>
      </w:r>
      <w:r w:rsidRPr="001862E4">
        <w:rPr>
          <w:rFonts w:cs="Arial"/>
          <w:rtl/>
        </w:rPr>
        <w:t xml:space="preserve">האסופי כל זמן שהוא בשוק בא אחד ואמר </w:t>
      </w:r>
      <w:r>
        <w:rPr>
          <w:rFonts w:cs="Arial" w:hint="cs"/>
          <w:rtl/>
        </w:rPr>
        <w:t>'</w:t>
      </w:r>
      <w:r w:rsidRPr="001862E4">
        <w:rPr>
          <w:rFonts w:cs="Arial"/>
          <w:rtl/>
        </w:rPr>
        <w:t>בני הוא ואני השלכתיו</w:t>
      </w:r>
      <w:r>
        <w:rPr>
          <w:rFonts w:cs="Arial" w:hint="cs"/>
          <w:rtl/>
        </w:rPr>
        <w:t>'</w:t>
      </w:r>
      <w:r w:rsidRPr="001862E4">
        <w:rPr>
          <w:rFonts w:cs="Arial"/>
          <w:rtl/>
        </w:rPr>
        <w:t xml:space="preserve"> </w:t>
      </w:r>
      <w:r>
        <w:rPr>
          <w:rFonts w:cs="Arial" w:hint="cs"/>
          <w:rtl/>
        </w:rPr>
        <w:t xml:space="preserve">- </w:t>
      </w:r>
      <w:r w:rsidRPr="001862E4">
        <w:rPr>
          <w:rFonts w:cs="Arial"/>
          <w:rtl/>
        </w:rPr>
        <w:t>נאמן</w:t>
      </w:r>
      <w:r>
        <w:rPr>
          <w:rFonts w:cs="Arial" w:hint="cs"/>
          <w:rtl/>
        </w:rPr>
        <w:t>.</w:t>
      </w:r>
      <w:r w:rsidRPr="001862E4">
        <w:rPr>
          <w:rFonts w:cs="Arial"/>
          <w:rtl/>
        </w:rPr>
        <w:t xml:space="preserve"> וכן אם באתה אשה ואומרת </w:t>
      </w:r>
      <w:r>
        <w:rPr>
          <w:rFonts w:cs="Arial" w:hint="cs"/>
          <w:rtl/>
        </w:rPr>
        <w:t>'</w:t>
      </w:r>
      <w:r w:rsidRPr="001862E4">
        <w:rPr>
          <w:rFonts w:cs="Arial"/>
          <w:rtl/>
        </w:rPr>
        <w:t>בני הוא</w:t>
      </w:r>
      <w:r>
        <w:rPr>
          <w:rFonts w:cs="Arial" w:hint="cs"/>
          <w:rtl/>
        </w:rPr>
        <w:t>' -</w:t>
      </w:r>
      <w:r w:rsidRPr="001862E4">
        <w:rPr>
          <w:rFonts w:cs="Arial"/>
          <w:rtl/>
        </w:rPr>
        <w:t xml:space="preserve"> נאמנת</w:t>
      </w:r>
      <w:r>
        <w:rPr>
          <w:rFonts w:cs="Arial" w:hint="cs"/>
          <w:rtl/>
        </w:rPr>
        <w:t>.</w:t>
      </w:r>
      <w:r w:rsidRPr="001862E4">
        <w:rPr>
          <w:rFonts w:cs="Arial"/>
          <w:rtl/>
        </w:rPr>
        <w:t xml:space="preserve"> אבל לאחר שנאסף מן השוק </w:t>
      </w:r>
      <w:r>
        <w:rPr>
          <w:rFonts w:cs="Arial" w:hint="cs"/>
          <w:rtl/>
        </w:rPr>
        <w:t xml:space="preserve">- </w:t>
      </w:r>
      <w:r w:rsidRPr="001862E4">
        <w:rPr>
          <w:rFonts w:cs="Arial"/>
          <w:rtl/>
        </w:rPr>
        <w:t>אינן נאמנים</w:t>
      </w:r>
      <w:r>
        <w:rPr>
          <w:rFonts w:cs="Arial" w:hint="cs"/>
          <w:rtl/>
        </w:rPr>
        <w:t>,</w:t>
      </w:r>
      <w:r w:rsidRPr="001862E4">
        <w:rPr>
          <w:rFonts w:cs="Arial"/>
          <w:rtl/>
        </w:rPr>
        <w:t xml:space="preserve"> שכבר הוחזק באסופי</w:t>
      </w:r>
      <w:r>
        <w:rPr>
          <w:rFonts w:cs="Arial" w:hint="cs"/>
          <w:rtl/>
        </w:rPr>
        <w:t>.</w:t>
      </w:r>
      <w:r w:rsidRPr="001862E4">
        <w:rPr>
          <w:rFonts w:cs="Arial"/>
          <w:rtl/>
        </w:rPr>
        <w:t xml:space="preserve"> ובשנת רעבון אפילו אחר שנאסף מן השוק נאמנין</w:t>
      </w:r>
      <w:r>
        <w:rPr>
          <w:rFonts w:cs="Arial" w:hint="cs"/>
          <w:rtl/>
        </w:rPr>
        <w:t>,</w:t>
      </w:r>
      <w:r w:rsidRPr="001862E4">
        <w:rPr>
          <w:rFonts w:cs="Arial"/>
          <w:rtl/>
        </w:rPr>
        <w:t xml:space="preserve"> שמחמת רעבון הושלך שם</w:t>
      </w:r>
      <w:r>
        <w:rPr>
          <w:rFonts w:cs="Arial" w:hint="cs"/>
          <w:sz w:val="16"/>
          <w:szCs w:val="16"/>
          <w:rtl/>
        </w:rPr>
        <w:t xml:space="preserve"> (ל' הטור)</w:t>
      </w:r>
      <w:r>
        <w:rPr>
          <w:rFonts w:cs="Arial" w:hint="cs"/>
          <w:rtl/>
        </w:rPr>
        <w:t>.</w:t>
      </w:r>
    </w:p>
    <w:p w14:paraId="6BF953A9"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70B7A85" w14:textId="77777777" w:rsidR="00DF7D09" w:rsidRDefault="00DF7D09" w:rsidP="00DF7D09">
      <w:pPr>
        <w:rPr>
          <w:rtl/>
        </w:rPr>
      </w:pPr>
      <w:r>
        <w:rPr>
          <w:rFonts w:cs="Arial"/>
          <w:rtl/>
        </w:rPr>
        <w:t>הולד שהיה מושלך בדרך, ובא א</w:t>
      </w:r>
      <w:r>
        <w:rPr>
          <w:rFonts w:cs="Arial" w:hint="cs"/>
          <w:rtl/>
        </w:rPr>
        <w:t>חד</w:t>
      </w:r>
      <w:r>
        <w:rPr>
          <w:rFonts w:cs="Arial"/>
          <w:rtl/>
        </w:rPr>
        <w:t xml:space="preserve"> ואמר: בני הוא ואני השלכתיו, נאמן. וכן אמו נאמנת. נאסף מן השוק, ובאו אביו ואמו ואמרו: בנינו הוא, אין נאמנים</w:t>
      </w:r>
      <w:r>
        <w:rPr>
          <w:rFonts w:cs="Arial" w:hint="cs"/>
          <w:rtl/>
        </w:rPr>
        <w:t>,</w:t>
      </w:r>
      <w:r>
        <w:rPr>
          <w:rFonts w:cs="Arial"/>
          <w:rtl/>
        </w:rPr>
        <w:t xml:space="preserve"> הואיל ויצא עליו שם אסופי. ובשני רעבון נאמנים, שמפני הרעב השליכוהו והם רוצים שיזונו אותו אחרים ולפיכך שתקו עד שנאסף. </w:t>
      </w:r>
    </w:p>
    <w:p w14:paraId="6E683188" w14:textId="77777777" w:rsidR="00DF7D09" w:rsidRDefault="00DF7D09" w:rsidP="00DF7D09">
      <w:pPr>
        <w:rPr>
          <w:rtl/>
        </w:rPr>
      </w:pPr>
    </w:p>
    <w:p w14:paraId="2E4119DB" w14:textId="77777777" w:rsidR="00DF7D09" w:rsidRDefault="00DF7D09" w:rsidP="00DF7D09">
      <w:pPr>
        <w:pStyle w:val="2"/>
        <w:rPr>
          <w:rtl/>
        </w:rPr>
      </w:pPr>
      <w:r>
        <w:rPr>
          <w:rtl/>
        </w:rPr>
        <w:t>סעיף לג</w:t>
      </w:r>
      <w:r>
        <w:rPr>
          <w:rFonts w:hint="cs"/>
          <w:rtl/>
        </w:rPr>
        <w:t>: אסופי שנמצא בעיר שיש בה גוים.</w:t>
      </w:r>
    </w:p>
    <w:p w14:paraId="1289AC52" w14:textId="77777777" w:rsidR="00DF7D09" w:rsidRPr="00276E20" w:rsidRDefault="00DF7D09" w:rsidP="00DF7D09">
      <w:pPr>
        <w:rPr>
          <w:rtl/>
        </w:rPr>
      </w:pPr>
      <w:r w:rsidRPr="00276E20">
        <w:rPr>
          <w:rFonts w:hint="cs"/>
          <w:b/>
          <w:bCs/>
          <w:rtl/>
        </w:rPr>
        <w:t>משנה מכשירין פ"ב מ"ז:</w:t>
      </w:r>
      <w:r>
        <w:rPr>
          <w:rFonts w:hint="cs"/>
          <w:rtl/>
        </w:rPr>
        <w:t xml:space="preserve"> </w:t>
      </w:r>
      <w:r w:rsidRPr="00276E20">
        <w:rPr>
          <w:rFonts w:cs="Arial"/>
          <w:rtl/>
        </w:rPr>
        <w:t>מצא בה תינוק מושלך</w:t>
      </w:r>
      <w:r>
        <w:rPr>
          <w:rFonts w:cs="Arial" w:hint="cs"/>
          <w:rtl/>
        </w:rPr>
        <w:t>,</w:t>
      </w:r>
      <w:r w:rsidRPr="00276E20">
        <w:rPr>
          <w:rFonts w:cs="Arial"/>
          <w:rtl/>
        </w:rPr>
        <w:t xml:space="preserve"> אם רוב עכו"ם </w:t>
      </w:r>
      <w:r>
        <w:rPr>
          <w:rFonts w:cs="Arial" w:hint="cs"/>
          <w:rtl/>
        </w:rPr>
        <w:t xml:space="preserve">- </w:t>
      </w:r>
      <w:r w:rsidRPr="00276E20">
        <w:rPr>
          <w:rFonts w:cs="Arial"/>
          <w:rtl/>
        </w:rPr>
        <w:t>עכו"ם</w:t>
      </w:r>
      <w:r>
        <w:rPr>
          <w:rFonts w:cs="Arial" w:hint="cs"/>
          <w:rtl/>
        </w:rPr>
        <w:t>.</w:t>
      </w:r>
      <w:r w:rsidRPr="00276E20">
        <w:rPr>
          <w:rFonts w:cs="Arial"/>
          <w:rtl/>
        </w:rPr>
        <w:t xml:space="preserve"> ואם רוב ישראל </w:t>
      </w:r>
      <w:r>
        <w:rPr>
          <w:rFonts w:cs="Arial" w:hint="cs"/>
          <w:rtl/>
        </w:rPr>
        <w:t xml:space="preserve">- </w:t>
      </w:r>
      <w:r w:rsidRPr="00276E20">
        <w:rPr>
          <w:rFonts w:cs="Arial"/>
          <w:rtl/>
        </w:rPr>
        <w:t>ישראל</w:t>
      </w:r>
      <w:r>
        <w:rPr>
          <w:rFonts w:cs="Arial" w:hint="cs"/>
          <w:rtl/>
        </w:rPr>
        <w:t>.</w:t>
      </w:r>
      <w:r w:rsidRPr="00276E20">
        <w:rPr>
          <w:rFonts w:cs="Arial"/>
          <w:rtl/>
        </w:rPr>
        <w:t xml:space="preserve"> מחצה למחצה </w:t>
      </w:r>
      <w:r>
        <w:rPr>
          <w:rFonts w:cs="Arial" w:hint="cs"/>
          <w:rtl/>
        </w:rPr>
        <w:t xml:space="preserve">- </w:t>
      </w:r>
      <w:r w:rsidRPr="00276E20">
        <w:rPr>
          <w:rFonts w:cs="Arial"/>
          <w:rtl/>
        </w:rPr>
        <w:t>ישראל</w:t>
      </w:r>
      <w:r>
        <w:rPr>
          <w:rFonts w:cs="Arial" w:hint="cs"/>
          <w:rtl/>
        </w:rPr>
        <w:t>.</w:t>
      </w:r>
      <w:r w:rsidRPr="00276E20">
        <w:rPr>
          <w:rFonts w:cs="Arial"/>
          <w:rtl/>
        </w:rPr>
        <w:t xml:space="preserve"> </w:t>
      </w:r>
      <w:r w:rsidRPr="00161654">
        <w:rPr>
          <w:rFonts w:cs="Arial"/>
          <w:u w:val="single"/>
          <w:rtl/>
        </w:rPr>
        <w:t>רבי יהודה אומר</w:t>
      </w:r>
      <w:r>
        <w:rPr>
          <w:rFonts w:cs="Arial" w:hint="cs"/>
          <w:rtl/>
        </w:rPr>
        <w:t>:</w:t>
      </w:r>
      <w:r w:rsidRPr="00276E20">
        <w:rPr>
          <w:rFonts w:cs="Arial"/>
          <w:rtl/>
        </w:rPr>
        <w:t xml:space="preserve"> הולכין אחר רוב המשליכין</w:t>
      </w:r>
      <w:r>
        <w:rPr>
          <w:rFonts w:cs="Arial" w:hint="cs"/>
          <w:rtl/>
        </w:rPr>
        <w:t>.</w:t>
      </w:r>
    </w:p>
    <w:p w14:paraId="46A47D63" w14:textId="5C28D181" w:rsidR="00DF7D09" w:rsidRDefault="00DF7D09" w:rsidP="00DF7D09">
      <w:pPr>
        <w:rPr>
          <w:rtl/>
        </w:rPr>
      </w:pPr>
      <w:r w:rsidRPr="00276E20">
        <w:rPr>
          <w:rFonts w:cs="Arial" w:hint="cs"/>
          <w:b/>
          <w:bCs/>
          <w:rtl/>
        </w:rPr>
        <w:lastRenderedPageBreak/>
        <w:t xml:space="preserve">כתובות </w:t>
      </w:r>
      <w:r>
        <w:rPr>
          <w:rFonts w:cs="Arial" w:hint="cs"/>
          <w:b/>
          <w:bCs/>
          <w:sz w:val="16"/>
          <w:szCs w:val="16"/>
          <w:rtl/>
        </w:rPr>
        <w:t xml:space="preserve">(פ"ק) </w:t>
      </w:r>
      <w:r w:rsidRPr="00276E20">
        <w:rPr>
          <w:rFonts w:cs="Arial" w:hint="cs"/>
          <w:b/>
          <w:bCs/>
          <w:rtl/>
        </w:rPr>
        <w:t xml:space="preserve">טו ע"ב: </w:t>
      </w:r>
      <w:r w:rsidRPr="00276E20">
        <w:rPr>
          <w:rFonts w:cs="Arial"/>
          <w:rtl/>
        </w:rPr>
        <w:t xml:space="preserve">גופא: מצא בה תינוק מושלך, אם רוב </w:t>
      </w:r>
      <w:r w:rsidR="00D01CCB">
        <w:rPr>
          <w:rFonts w:cs="Arial"/>
          <w:rtl/>
        </w:rPr>
        <w:t>גוים</w:t>
      </w:r>
      <w:r w:rsidRPr="00276E20">
        <w:rPr>
          <w:rFonts w:cs="Arial"/>
          <w:rtl/>
        </w:rPr>
        <w:t xml:space="preserve"> - </w:t>
      </w:r>
      <w:r w:rsidR="00D01CCB">
        <w:rPr>
          <w:rFonts w:cs="Arial"/>
          <w:rtl/>
        </w:rPr>
        <w:t>גוי</w:t>
      </w:r>
      <w:r w:rsidRPr="00276E20">
        <w:rPr>
          <w:rFonts w:cs="Arial"/>
          <w:rtl/>
        </w:rPr>
        <w:t xml:space="preserve">, אם רוב ישראל - ישראל, מחצה על מחצה - ישראל; </w:t>
      </w:r>
      <w:r w:rsidRPr="00161654">
        <w:rPr>
          <w:rFonts w:cs="Arial"/>
          <w:u w:val="single"/>
          <w:rtl/>
        </w:rPr>
        <w:t>אמר רב</w:t>
      </w:r>
      <w:r w:rsidRPr="00276E20">
        <w:rPr>
          <w:rFonts w:cs="Arial"/>
          <w:rtl/>
        </w:rPr>
        <w:t>: לא שנו</w:t>
      </w:r>
      <w:r>
        <w:rPr>
          <w:rStyle w:val="a7"/>
          <w:rFonts w:cs="Arial"/>
          <w:rtl/>
        </w:rPr>
        <w:footnoteReference w:id="484"/>
      </w:r>
      <w:r w:rsidRPr="00276E20">
        <w:rPr>
          <w:rFonts w:cs="Arial"/>
          <w:rtl/>
        </w:rPr>
        <w:t xml:space="preserve"> אלא להחיותו</w:t>
      </w:r>
      <w:r>
        <w:rPr>
          <w:rStyle w:val="a7"/>
          <w:rFonts w:cs="Arial"/>
          <w:rtl/>
        </w:rPr>
        <w:footnoteReference w:id="485"/>
      </w:r>
      <w:r w:rsidRPr="00276E20">
        <w:rPr>
          <w:rFonts w:cs="Arial"/>
          <w:rtl/>
        </w:rPr>
        <w:t>, אבל ליוחסין לא</w:t>
      </w:r>
      <w:r>
        <w:rPr>
          <w:rStyle w:val="a7"/>
          <w:rFonts w:cs="Arial"/>
          <w:rtl/>
        </w:rPr>
        <w:footnoteReference w:id="486"/>
      </w:r>
      <w:r>
        <w:rPr>
          <w:rFonts w:cs="Arial" w:hint="cs"/>
          <w:rtl/>
        </w:rPr>
        <w:t>.</w:t>
      </w:r>
      <w:r w:rsidRPr="00276E20">
        <w:rPr>
          <w:rFonts w:cs="Arial"/>
          <w:rtl/>
        </w:rPr>
        <w:t xml:space="preserve"> </w:t>
      </w:r>
      <w:r w:rsidRPr="00161654">
        <w:rPr>
          <w:rFonts w:cs="Arial"/>
          <w:u w:val="single"/>
          <w:rtl/>
        </w:rPr>
        <w:t>ושמואל אמר</w:t>
      </w:r>
      <w:r w:rsidRPr="00276E20">
        <w:rPr>
          <w:rFonts w:cs="Arial"/>
          <w:rtl/>
        </w:rPr>
        <w:t>: לפקח עליו את הגל</w:t>
      </w:r>
      <w:r>
        <w:rPr>
          <w:rStyle w:val="a7"/>
          <w:rFonts w:cs="Arial"/>
          <w:rtl/>
        </w:rPr>
        <w:footnoteReference w:id="487"/>
      </w:r>
      <w:r w:rsidRPr="00276E20">
        <w:rPr>
          <w:rFonts w:cs="Arial"/>
          <w:rtl/>
        </w:rPr>
        <w:t>. ומי אמר שמואל הכי</w:t>
      </w:r>
      <w:r>
        <w:rPr>
          <w:rStyle w:val="a7"/>
          <w:rFonts w:cs="Arial"/>
          <w:rtl/>
        </w:rPr>
        <w:footnoteReference w:id="488"/>
      </w:r>
      <w:r w:rsidRPr="00276E20">
        <w:rPr>
          <w:rFonts w:cs="Arial"/>
          <w:rtl/>
        </w:rPr>
        <w:t>? והאמר רב יוסף אמר רב יהודה אמר שמואל: אין הולכין בפיקוח נפש אחר הרוב</w:t>
      </w:r>
      <w:r>
        <w:rPr>
          <w:rStyle w:val="a7"/>
          <w:rFonts w:cs="Arial"/>
          <w:rtl/>
        </w:rPr>
        <w:footnoteReference w:id="489"/>
      </w:r>
      <w:r w:rsidRPr="00276E20">
        <w:rPr>
          <w:rFonts w:cs="Arial"/>
          <w:rtl/>
        </w:rPr>
        <w:t xml:space="preserve">! אלא, כי איתמר דשמואל - ארישא אתמר: אם רוב </w:t>
      </w:r>
      <w:r w:rsidR="00D01CCB">
        <w:rPr>
          <w:rFonts w:cs="Arial"/>
          <w:rtl/>
        </w:rPr>
        <w:t>גוים</w:t>
      </w:r>
      <w:r w:rsidRPr="00276E20">
        <w:rPr>
          <w:rFonts w:cs="Arial"/>
          <w:rtl/>
        </w:rPr>
        <w:t xml:space="preserve"> - </w:t>
      </w:r>
      <w:r w:rsidR="00D01CCB">
        <w:rPr>
          <w:rFonts w:cs="Arial"/>
          <w:rtl/>
        </w:rPr>
        <w:t>גוי</w:t>
      </w:r>
      <w:r w:rsidRPr="00276E20">
        <w:rPr>
          <w:rFonts w:cs="Arial"/>
          <w:rtl/>
        </w:rPr>
        <w:t>, אמר שמואל: ולפקח עליו את הגל אינו כן</w:t>
      </w:r>
      <w:r>
        <w:rPr>
          <w:rStyle w:val="a7"/>
          <w:rFonts w:cs="Arial"/>
          <w:rtl/>
        </w:rPr>
        <w:footnoteReference w:id="490"/>
      </w:r>
      <w:r w:rsidRPr="00276E20">
        <w:rPr>
          <w:rFonts w:cs="Arial"/>
          <w:rtl/>
        </w:rPr>
        <w:t xml:space="preserve">. אם רוב </w:t>
      </w:r>
      <w:r w:rsidR="00D01CCB">
        <w:rPr>
          <w:rFonts w:cs="Arial"/>
          <w:rtl/>
        </w:rPr>
        <w:t>גוים</w:t>
      </w:r>
      <w:r w:rsidRPr="00276E20">
        <w:rPr>
          <w:rFonts w:cs="Arial"/>
          <w:rtl/>
        </w:rPr>
        <w:t xml:space="preserve"> - </w:t>
      </w:r>
      <w:r w:rsidR="00D01CCB">
        <w:rPr>
          <w:rFonts w:cs="Arial"/>
          <w:rtl/>
        </w:rPr>
        <w:t>גוי</w:t>
      </w:r>
      <w:r w:rsidRPr="00276E20">
        <w:rPr>
          <w:rFonts w:cs="Arial"/>
          <w:rtl/>
        </w:rPr>
        <w:t>. למאי הלכתא</w:t>
      </w:r>
      <w:r>
        <w:rPr>
          <w:rStyle w:val="a7"/>
          <w:rFonts w:cs="Arial"/>
          <w:rtl/>
        </w:rPr>
        <w:footnoteReference w:id="491"/>
      </w:r>
      <w:r w:rsidRPr="00276E20">
        <w:rPr>
          <w:rFonts w:cs="Arial"/>
          <w:rtl/>
        </w:rPr>
        <w:t xml:space="preserve">? </w:t>
      </w:r>
      <w:r w:rsidRPr="00161654">
        <w:rPr>
          <w:rFonts w:cs="Arial"/>
          <w:u w:val="single"/>
          <w:rtl/>
        </w:rPr>
        <w:t>אמר רב פפא</w:t>
      </w:r>
      <w:r w:rsidRPr="00276E20">
        <w:rPr>
          <w:rFonts w:cs="Arial"/>
          <w:rtl/>
        </w:rPr>
        <w:t>: להאכילו נבילות</w:t>
      </w:r>
      <w:r>
        <w:rPr>
          <w:rStyle w:val="a7"/>
          <w:rFonts w:cs="Arial"/>
          <w:rtl/>
        </w:rPr>
        <w:footnoteReference w:id="492"/>
      </w:r>
      <w:r w:rsidRPr="00276E20">
        <w:rPr>
          <w:rFonts w:cs="Arial"/>
          <w:rtl/>
        </w:rPr>
        <w:t xml:space="preserve">. אם רוב ישראל - ישראל. למאי הלכתא? </w:t>
      </w:r>
      <w:r w:rsidRPr="00161654">
        <w:rPr>
          <w:rFonts w:cs="Arial"/>
          <w:u w:val="single"/>
          <w:rtl/>
        </w:rPr>
        <w:t>אמר רב פפא</w:t>
      </w:r>
      <w:r w:rsidRPr="00276E20">
        <w:rPr>
          <w:rFonts w:cs="Arial"/>
          <w:rtl/>
        </w:rPr>
        <w:t>: להחזיר לו אבידה</w:t>
      </w:r>
      <w:r>
        <w:rPr>
          <w:rStyle w:val="a7"/>
          <w:rFonts w:cs="Arial"/>
          <w:rtl/>
        </w:rPr>
        <w:footnoteReference w:id="493"/>
      </w:r>
      <w:r w:rsidRPr="00276E20">
        <w:rPr>
          <w:rFonts w:cs="Arial"/>
          <w:rtl/>
        </w:rPr>
        <w:t>. מחצה על מחצה - ישראל. למאי הלכתא</w:t>
      </w:r>
      <w:r>
        <w:rPr>
          <w:rStyle w:val="a7"/>
          <w:rFonts w:cs="Arial"/>
          <w:rtl/>
        </w:rPr>
        <w:footnoteReference w:id="494"/>
      </w:r>
      <w:r w:rsidRPr="00276E20">
        <w:rPr>
          <w:rFonts w:cs="Arial"/>
          <w:rtl/>
        </w:rPr>
        <w:t xml:space="preserve">? </w:t>
      </w:r>
      <w:r w:rsidRPr="00161654">
        <w:rPr>
          <w:rFonts w:cs="Arial"/>
          <w:u w:val="single"/>
          <w:rtl/>
        </w:rPr>
        <w:t>אמר ריש לקיש</w:t>
      </w:r>
      <w:r w:rsidRPr="00276E20">
        <w:rPr>
          <w:rFonts w:cs="Arial"/>
          <w:rtl/>
        </w:rPr>
        <w:t>: לנזקין</w:t>
      </w:r>
      <w:r>
        <w:rPr>
          <w:rStyle w:val="a7"/>
          <w:rFonts w:cs="Arial"/>
          <w:rtl/>
        </w:rPr>
        <w:footnoteReference w:id="495"/>
      </w:r>
      <w:r w:rsidRPr="00276E20">
        <w:rPr>
          <w:rFonts w:cs="Arial"/>
          <w:rtl/>
        </w:rPr>
        <w:t>. ה"ד? אי נימא</w:t>
      </w:r>
      <w:r>
        <w:rPr>
          <w:rStyle w:val="a7"/>
          <w:rFonts w:cs="Arial"/>
          <w:rtl/>
        </w:rPr>
        <w:footnoteReference w:id="496"/>
      </w:r>
      <w:r w:rsidRPr="00276E20">
        <w:rPr>
          <w:rFonts w:cs="Arial"/>
          <w:rtl/>
        </w:rPr>
        <w:t xml:space="preserve"> דנגחיה תורא דידן לתורא דידיה, לימא ליה</w:t>
      </w:r>
      <w:r>
        <w:rPr>
          <w:rStyle w:val="a7"/>
          <w:rFonts w:cs="Arial"/>
          <w:rtl/>
        </w:rPr>
        <w:footnoteReference w:id="497"/>
      </w:r>
      <w:r w:rsidRPr="00276E20">
        <w:rPr>
          <w:rFonts w:cs="Arial"/>
          <w:rtl/>
        </w:rPr>
        <w:t>: אייתי ראיה דישראל את ושקול! לא צריכא</w:t>
      </w:r>
      <w:r>
        <w:rPr>
          <w:rStyle w:val="a7"/>
          <w:rFonts w:cs="Arial"/>
          <w:rtl/>
        </w:rPr>
        <w:footnoteReference w:id="498"/>
      </w:r>
      <w:r w:rsidRPr="00276E20">
        <w:rPr>
          <w:rFonts w:cs="Arial"/>
          <w:rtl/>
        </w:rPr>
        <w:t>, דנגחיה תורא דידיה לתורא דידן, פלגא משלם, ואידך פלגא - אמר להו: אייתי ראיה דלאו ישראל אנא ואתן לכון.</w:t>
      </w:r>
    </w:p>
    <w:p w14:paraId="2F6B1043" w14:textId="77777777" w:rsidR="00DF7D09" w:rsidRPr="00161654" w:rsidRDefault="00DF7D09" w:rsidP="00DF7D09">
      <w:pPr>
        <w:rPr>
          <w:u w:val="single"/>
          <w:rtl/>
        </w:rPr>
      </w:pPr>
      <w:r w:rsidRPr="00161654">
        <w:rPr>
          <w:rFonts w:hint="cs"/>
          <w:u w:val="single"/>
          <w:rtl/>
        </w:rPr>
        <w:t>אסופי שנמצא בעיר שיש בה גוים:</w:t>
      </w:r>
    </w:p>
    <w:p w14:paraId="395BB740" w14:textId="77777777" w:rsidR="00DF7D09" w:rsidRDefault="00DF7D09" w:rsidP="00DF7D09">
      <w:pPr>
        <w:pStyle w:val="ab"/>
        <w:numPr>
          <w:ilvl w:val="0"/>
          <w:numId w:val="11"/>
        </w:numPr>
        <w:rPr>
          <w:rtl/>
        </w:rPr>
      </w:pPr>
      <w:r>
        <w:rPr>
          <w:rFonts w:cs="Arial" w:hint="cs"/>
          <w:rtl/>
        </w:rPr>
        <w:t xml:space="preserve">רמב"ם </w:t>
      </w:r>
      <w:r>
        <w:rPr>
          <w:rFonts w:cs="Arial" w:hint="cs"/>
          <w:sz w:val="16"/>
          <w:szCs w:val="16"/>
          <w:rtl/>
        </w:rPr>
        <w:t>(פט"ו הכ"ה-כו)</w:t>
      </w:r>
      <w:r>
        <w:rPr>
          <w:rFonts w:cs="Arial" w:hint="cs"/>
          <w:rtl/>
        </w:rPr>
        <w:t xml:space="preserve">- </w:t>
      </w:r>
      <w:r w:rsidRPr="00AD603E">
        <w:rPr>
          <w:rFonts w:cs="Arial"/>
          <w:rtl/>
        </w:rPr>
        <w:t xml:space="preserve">האסופי שנמצא בעיר שיש בה </w:t>
      </w:r>
      <w:r>
        <w:rPr>
          <w:rFonts w:cs="Arial" w:hint="cs"/>
          <w:rtl/>
        </w:rPr>
        <w:t>גוי</w:t>
      </w:r>
      <w:r w:rsidRPr="00AD603E">
        <w:rPr>
          <w:rFonts w:cs="Arial"/>
          <w:rtl/>
        </w:rPr>
        <w:t xml:space="preserve">ם בין שהיה רוב </w:t>
      </w:r>
      <w:r>
        <w:rPr>
          <w:rFonts w:cs="Arial" w:hint="cs"/>
          <w:rtl/>
        </w:rPr>
        <w:t>גוי</w:t>
      </w:r>
      <w:r w:rsidRPr="00AD603E">
        <w:rPr>
          <w:rFonts w:cs="Arial"/>
          <w:rtl/>
        </w:rPr>
        <w:t>ם או רוב ישראל ה</w:t>
      </w:r>
      <w:r>
        <w:rPr>
          <w:rFonts w:cs="Arial" w:hint="cs"/>
          <w:rtl/>
        </w:rPr>
        <w:t>רי זה</w:t>
      </w:r>
      <w:r w:rsidRPr="00AD603E">
        <w:rPr>
          <w:rFonts w:cs="Arial"/>
          <w:rtl/>
        </w:rPr>
        <w:t xml:space="preserve"> ספק </w:t>
      </w:r>
      <w:r>
        <w:rPr>
          <w:rFonts w:cs="Arial" w:hint="cs"/>
          <w:rtl/>
        </w:rPr>
        <w:t>גוי</w:t>
      </w:r>
      <w:r w:rsidRPr="00AD603E">
        <w:rPr>
          <w:rFonts w:cs="Arial"/>
          <w:rtl/>
        </w:rPr>
        <w:t xml:space="preserve"> לענין יחוסין קידש אשה צריכה גט מספק, מי שהרגו לא היה נהרג עליו. </w:t>
      </w:r>
      <w:r w:rsidRPr="008701BA">
        <w:rPr>
          <w:rFonts w:cs="Arial"/>
          <w:rtl/>
        </w:rPr>
        <w:t xml:space="preserve">הטבילוהו בית דין לשם גרות או שטבל משהגדיל </w:t>
      </w:r>
      <w:r>
        <w:rPr>
          <w:rFonts w:cs="Arial" w:hint="cs"/>
          <w:rtl/>
        </w:rPr>
        <w:t xml:space="preserve">- </w:t>
      </w:r>
      <w:r w:rsidRPr="008701BA">
        <w:rPr>
          <w:rFonts w:cs="Arial"/>
          <w:rtl/>
        </w:rPr>
        <w:t>הרי הוא כשאר אסופים הנמצאים בערי ישראל</w:t>
      </w:r>
      <w:r>
        <w:rPr>
          <w:rFonts w:cs="Arial" w:hint="cs"/>
          <w:rtl/>
        </w:rPr>
        <w:t>.</w:t>
      </w:r>
      <w:r w:rsidRPr="008701BA">
        <w:rPr>
          <w:rFonts w:cs="Arial"/>
          <w:rtl/>
        </w:rPr>
        <w:t xml:space="preserve"> </w:t>
      </w:r>
      <w:r w:rsidRPr="003774F4">
        <w:rPr>
          <w:rFonts w:cs="Arial"/>
          <w:rtl/>
        </w:rPr>
        <w:t xml:space="preserve">היה רוב העיר </w:t>
      </w:r>
      <w:r>
        <w:rPr>
          <w:rFonts w:cs="Arial" w:hint="cs"/>
          <w:rtl/>
        </w:rPr>
        <w:t>גוים</w:t>
      </w:r>
      <w:r w:rsidRPr="003774F4">
        <w:rPr>
          <w:rFonts w:cs="Arial"/>
          <w:rtl/>
        </w:rPr>
        <w:t xml:space="preserve"> </w:t>
      </w:r>
      <w:r>
        <w:rPr>
          <w:rFonts w:cs="Arial" w:hint="cs"/>
          <w:rtl/>
        </w:rPr>
        <w:t xml:space="preserve">- </w:t>
      </w:r>
      <w:r w:rsidRPr="003774F4">
        <w:rPr>
          <w:rFonts w:cs="Arial"/>
          <w:rtl/>
        </w:rPr>
        <w:t>מותר להאכילו נבילות</w:t>
      </w:r>
      <w:r>
        <w:rPr>
          <w:rFonts w:cs="Arial" w:hint="cs"/>
          <w:rtl/>
        </w:rPr>
        <w:t>.</w:t>
      </w:r>
      <w:r w:rsidRPr="003774F4">
        <w:rPr>
          <w:rFonts w:cs="Arial"/>
          <w:rtl/>
        </w:rPr>
        <w:t xml:space="preserve"> היה רובן ישראל </w:t>
      </w:r>
      <w:r>
        <w:rPr>
          <w:rFonts w:cs="Arial" w:hint="cs"/>
          <w:rtl/>
        </w:rPr>
        <w:t xml:space="preserve">- </w:t>
      </w:r>
      <w:r w:rsidRPr="003774F4">
        <w:rPr>
          <w:rFonts w:cs="Arial"/>
          <w:rtl/>
        </w:rPr>
        <w:t>מחזירין לו אבידתו כישראל</w:t>
      </w:r>
      <w:r>
        <w:rPr>
          <w:rFonts w:cs="Arial" w:hint="cs"/>
          <w:rtl/>
        </w:rPr>
        <w:t>.</w:t>
      </w:r>
      <w:r w:rsidRPr="003774F4">
        <w:rPr>
          <w:rFonts w:cs="Arial"/>
          <w:rtl/>
        </w:rPr>
        <w:t xml:space="preserve"> מחצה על מחצה </w:t>
      </w:r>
      <w:r>
        <w:rPr>
          <w:rFonts w:cs="Arial" w:hint="cs"/>
          <w:rtl/>
        </w:rPr>
        <w:t xml:space="preserve">- </w:t>
      </w:r>
      <w:r w:rsidRPr="003774F4">
        <w:rPr>
          <w:rFonts w:cs="Arial"/>
          <w:rtl/>
        </w:rPr>
        <w:t>מצוה להחיותו כישראל</w:t>
      </w:r>
      <w:r>
        <w:rPr>
          <w:rFonts w:cs="Arial" w:hint="cs"/>
          <w:rtl/>
        </w:rPr>
        <w:t>,</w:t>
      </w:r>
      <w:r w:rsidRPr="003774F4">
        <w:rPr>
          <w:rFonts w:cs="Arial"/>
          <w:rtl/>
        </w:rPr>
        <w:t xml:space="preserve"> ומפקחין עליו את הגל בשבת</w:t>
      </w:r>
      <w:r>
        <w:rPr>
          <w:rFonts w:cs="Arial" w:hint="cs"/>
          <w:rtl/>
        </w:rPr>
        <w:t>,</w:t>
      </w:r>
      <w:r w:rsidRPr="003774F4">
        <w:rPr>
          <w:rFonts w:cs="Arial"/>
          <w:rtl/>
        </w:rPr>
        <w:t xml:space="preserve"> והרי הוא לענין נזקין ככל ספק ממון המוציא מחבירו עליו הראיה</w:t>
      </w:r>
      <w:r>
        <w:rPr>
          <w:rFonts w:hint="cs"/>
          <w:rtl/>
        </w:rPr>
        <w:t xml:space="preserve">. </w:t>
      </w:r>
      <w:r w:rsidRPr="00FA0A2D">
        <w:rPr>
          <w:rFonts w:hint="cs"/>
          <w:color w:val="E36C0A" w:themeColor="accent6" w:themeShade="BF"/>
          <w:rtl/>
        </w:rPr>
        <w:t>(וכ"פ בשו"ע</w:t>
      </w:r>
      <w:r>
        <w:rPr>
          <w:rFonts w:hint="cs"/>
          <w:color w:val="E36C0A" w:themeColor="accent6" w:themeShade="BF"/>
          <w:sz w:val="16"/>
          <w:szCs w:val="16"/>
          <w:rtl/>
        </w:rPr>
        <w:t xml:space="preserve"> </w:t>
      </w:r>
      <w:r w:rsidRPr="008701BA">
        <w:rPr>
          <w:rFonts w:hint="cs"/>
          <w:color w:val="000000" w:themeColor="text1"/>
          <w:sz w:val="16"/>
          <w:szCs w:val="16"/>
          <w:rtl/>
        </w:rPr>
        <w:t>[</w:t>
      </w:r>
      <w:r>
        <w:rPr>
          <w:rFonts w:hint="cs"/>
          <w:color w:val="000000" w:themeColor="text1"/>
          <w:sz w:val="16"/>
          <w:szCs w:val="16"/>
          <w:rtl/>
        </w:rPr>
        <w:t>כאן ובסע' הבא</w:t>
      </w:r>
      <w:r w:rsidRPr="008701BA">
        <w:rPr>
          <w:rFonts w:hint="cs"/>
          <w:color w:val="000000" w:themeColor="text1"/>
          <w:sz w:val="16"/>
          <w:szCs w:val="16"/>
          <w:rtl/>
        </w:rPr>
        <w:t>]</w:t>
      </w:r>
      <w:r w:rsidRPr="00FA0A2D">
        <w:rPr>
          <w:rFonts w:hint="cs"/>
          <w:color w:val="E36C0A" w:themeColor="accent6" w:themeShade="BF"/>
          <w:rtl/>
        </w:rPr>
        <w:t>)</w:t>
      </w:r>
    </w:p>
    <w:p w14:paraId="0E91F515" w14:textId="77777777" w:rsidR="00DF7D09" w:rsidRDefault="00DF7D09" w:rsidP="00DF7D09">
      <w:pPr>
        <w:pStyle w:val="ab"/>
        <w:numPr>
          <w:ilvl w:val="0"/>
          <w:numId w:val="11"/>
        </w:numPr>
      </w:pPr>
      <w:r>
        <w:rPr>
          <w:rFonts w:cs="Arial" w:hint="cs"/>
          <w:rtl/>
        </w:rPr>
        <w:t xml:space="preserve">טור- </w:t>
      </w:r>
      <w:r w:rsidRPr="001862E4">
        <w:rPr>
          <w:rFonts w:cs="Arial"/>
          <w:rtl/>
        </w:rPr>
        <w:t xml:space="preserve">נמצא בעיר שיש בה </w:t>
      </w:r>
      <w:r>
        <w:rPr>
          <w:rFonts w:cs="Arial" w:hint="cs"/>
          <w:rtl/>
        </w:rPr>
        <w:t>גוים,</w:t>
      </w:r>
      <w:r w:rsidRPr="001862E4">
        <w:rPr>
          <w:rFonts w:cs="Arial"/>
          <w:rtl/>
        </w:rPr>
        <w:t xml:space="preserve"> בין שרובה </w:t>
      </w:r>
      <w:r>
        <w:rPr>
          <w:rFonts w:cs="Arial" w:hint="cs"/>
          <w:rtl/>
        </w:rPr>
        <w:t>גוים,</w:t>
      </w:r>
      <w:r w:rsidRPr="001862E4">
        <w:rPr>
          <w:rFonts w:cs="Arial"/>
          <w:rtl/>
        </w:rPr>
        <w:t xml:space="preserve"> בין שרובה ישראל </w:t>
      </w:r>
      <w:r>
        <w:rPr>
          <w:rFonts w:cs="Arial" w:hint="cs"/>
          <w:rtl/>
        </w:rPr>
        <w:t xml:space="preserve">- </w:t>
      </w:r>
      <w:r w:rsidRPr="001862E4">
        <w:rPr>
          <w:rFonts w:cs="Arial"/>
          <w:rtl/>
        </w:rPr>
        <w:t xml:space="preserve">הרי זה ספק </w:t>
      </w:r>
      <w:r>
        <w:rPr>
          <w:rFonts w:cs="Arial" w:hint="cs"/>
          <w:rtl/>
        </w:rPr>
        <w:t>גוי</w:t>
      </w:r>
      <w:r w:rsidRPr="001862E4">
        <w:rPr>
          <w:rFonts w:cs="Arial"/>
          <w:rtl/>
        </w:rPr>
        <w:t xml:space="preserve"> לענין יוחסין</w:t>
      </w:r>
      <w:r>
        <w:rPr>
          <w:rFonts w:cs="Arial" w:hint="cs"/>
          <w:rtl/>
        </w:rPr>
        <w:t>,</w:t>
      </w:r>
      <w:r w:rsidRPr="001862E4">
        <w:rPr>
          <w:rFonts w:cs="Arial"/>
          <w:rtl/>
        </w:rPr>
        <w:t xml:space="preserve"> ואם קדש אשה צריכה גט מספק</w:t>
      </w:r>
      <w:r>
        <w:rPr>
          <w:rFonts w:cs="Arial" w:hint="cs"/>
          <w:rtl/>
        </w:rPr>
        <w:t xml:space="preserve">, </w:t>
      </w:r>
      <w:r>
        <w:rPr>
          <w:rStyle w:val="a7"/>
          <w:rFonts w:cs="Arial"/>
          <w:rtl/>
        </w:rPr>
        <w:footnoteReference w:id="499"/>
      </w:r>
      <w:r>
        <w:rPr>
          <w:rFonts w:cs="Arial" w:hint="cs"/>
          <w:rtl/>
        </w:rPr>
        <w:t>[</w:t>
      </w:r>
      <w:r w:rsidRPr="00D56526">
        <w:rPr>
          <w:rFonts w:cs="Arial"/>
          <w:rtl/>
        </w:rPr>
        <w:t>מי שהרגו לא היה נהרג עליו</w:t>
      </w:r>
      <w:r>
        <w:rPr>
          <w:rFonts w:cs="Arial" w:hint="cs"/>
          <w:rtl/>
        </w:rPr>
        <w:t>]</w:t>
      </w:r>
      <w:r>
        <w:rPr>
          <w:rStyle w:val="a7"/>
          <w:rFonts w:cs="Arial"/>
          <w:rtl/>
        </w:rPr>
        <w:footnoteReference w:id="500"/>
      </w:r>
      <w:r>
        <w:rPr>
          <w:rFonts w:cs="Arial" w:hint="cs"/>
          <w:rtl/>
        </w:rPr>
        <w:t>.</w:t>
      </w:r>
      <w:r w:rsidRPr="00D56526">
        <w:rPr>
          <w:rFonts w:cs="Arial"/>
          <w:rtl/>
        </w:rPr>
        <w:t xml:space="preserve"> </w:t>
      </w:r>
      <w:r w:rsidRPr="00AD603E">
        <w:rPr>
          <w:rFonts w:cs="Arial"/>
          <w:rtl/>
        </w:rPr>
        <w:t xml:space="preserve">היתה רוב העיר </w:t>
      </w:r>
      <w:r w:rsidRPr="00AD603E">
        <w:rPr>
          <w:rFonts w:cs="Arial" w:hint="cs"/>
          <w:rtl/>
        </w:rPr>
        <w:t>גוים</w:t>
      </w:r>
      <w:r>
        <w:rPr>
          <w:rFonts w:cs="Arial" w:hint="cs"/>
          <w:rtl/>
        </w:rPr>
        <w:t xml:space="preserve"> -</w:t>
      </w:r>
      <w:r w:rsidRPr="00AD603E">
        <w:rPr>
          <w:rFonts w:cs="Arial"/>
          <w:rtl/>
        </w:rPr>
        <w:t xml:space="preserve"> מותר להאכילו נבלות</w:t>
      </w:r>
      <w:r w:rsidRPr="00AD603E">
        <w:rPr>
          <w:rFonts w:cs="Arial" w:hint="cs"/>
          <w:rtl/>
        </w:rPr>
        <w:t>.</w:t>
      </w:r>
      <w:r w:rsidRPr="00AD603E">
        <w:rPr>
          <w:rFonts w:cs="Arial"/>
          <w:rtl/>
        </w:rPr>
        <w:t xml:space="preserve"> רובה ישראל</w:t>
      </w:r>
      <w:r>
        <w:rPr>
          <w:rFonts w:cs="Arial" w:hint="cs"/>
          <w:rtl/>
        </w:rPr>
        <w:t xml:space="preserve"> -</w:t>
      </w:r>
      <w:r w:rsidRPr="00AD603E">
        <w:rPr>
          <w:rFonts w:cs="Arial"/>
          <w:rtl/>
        </w:rPr>
        <w:t xml:space="preserve"> הרי הוא כישראל</w:t>
      </w:r>
      <w:r w:rsidRPr="00AD603E">
        <w:rPr>
          <w:rFonts w:cs="Arial" w:hint="cs"/>
          <w:rtl/>
        </w:rPr>
        <w:t>.</w:t>
      </w:r>
      <w:r w:rsidRPr="00AD603E">
        <w:rPr>
          <w:rFonts w:cs="Arial"/>
          <w:rtl/>
        </w:rPr>
        <w:t xml:space="preserve"> מחצה על מחצה</w:t>
      </w:r>
      <w:r>
        <w:rPr>
          <w:rFonts w:cs="Arial" w:hint="cs"/>
          <w:rtl/>
        </w:rPr>
        <w:t xml:space="preserve"> -</w:t>
      </w:r>
      <w:r w:rsidRPr="00AD603E">
        <w:rPr>
          <w:rFonts w:cs="Arial"/>
          <w:rtl/>
        </w:rPr>
        <w:t xml:space="preserve"> מצוה להחיותו כישראל</w:t>
      </w:r>
      <w:r w:rsidRPr="00AD603E">
        <w:rPr>
          <w:rFonts w:cs="Arial" w:hint="cs"/>
          <w:rtl/>
        </w:rPr>
        <w:t>,</w:t>
      </w:r>
      <w:r w:rsidRPr="00AD603E">
        <w:rPr>
          <w:rFonts w:cs="Arial"/>
          <w:rtl/>
        </w:rPr>
        <w:t xml:space="preserve"> ומפקחין עליו את הגל בשבת</w:t>
      </w:r>
      <w:r w:rsidRPr="00AD603E">
        <w:rPr>
          <w:rFonts w:cs="Arial" w:hint="cs"/>
          <w:rtl/>
        </w:rPr>
        <w:t>,</w:t>
      </w:r>
      <w:r w:rsidRPr="00AD603E">
        <w:rPr>
          <w:rFonts w:cs="Arial"/>
          <w:rtl/>
        </w:rPr>
        <w:t xml:space="preserve"> והרי הוא לענין נזיקין ככל ספק ממון והמוציא מחבירו עליו הראיה</w:t>
      </w:r>
      <w:r w:rsidRPr="00AD603E">
        <w:rPr>
          <w:rFonts w:cs="Arial" w:hint="cs"/>
          <w:rtl/>
        </w:rPr>
        <w:t>.</w:t>
      </w:r>
      <w:r w:rsidRPr="00AD603E">
        <w:rPr>
          <w:rFonts w:cs="Arial"/>
          <w:rtl/>
        </w:rPr>
        <w:t xml:space="preserve"> כ"כ הרמב"ם ז"ל</w:t>
      </w:r>
      <w:r w:rsidRPr="00AD603E">
        <w:rPr>
          <w:rFonts w:cs="Arial" w:hint="cs"/>
          <w:rtl/>
        </w:rPr>
        <w:t>.</w:t>
      </w:r>
      <w:r w:rsidRPr="00AD603E">
        <w:rPr>
          <w:rFonts w:cs="Arial"/>
          <w:rtl/>
        </w:rPr>
        <w:t xml:space="preserve"> </w:t>
      </w:r>
      <w:r w:rsidRPr="00FA0A2D">
        <w:rPr>
          <w:rFonts w:cs="Arial"/>
          <w:rtl/>
        </w:rPr>
        <w:t xml:space="preserve">ונראה דאפי' ברוב </w:t>
      </w:r>
      <w:r w:rsidRPr="00FA0A2D">
        <w:rPr>
          <w:rFonts w:cs="Arial" w:hint="cs"/>
          <w:rtl/>
        </w:rPr>
        <w:t>גוים</w:t>
      </w:r>
      <w:r w:rsidRPr="00FA0A2D">
        <w:rPr>
          <w:rFonts w:cs="Arial"/>
          <w:rtl/>
        </w:rPr>
        <w:t xml:space="preserve"> נמי מפקחין עליו הגל בשבת</w:t>
      </w:r>
      <w:r w:rsidRPr="00FA0A2D">
        <w:rPr>
          <w:rFonts w:cs="Arial" w:hint="cs"/>
          <w:rtl/>
        </w:rPr>
        <w:t>,</w:t>
      </w:r>
      <w:r w:rsidRPr="00FA0A2D">
        <w:rPr>
          <w:rFonts w:cs="Arial"/>
          <w:rtl/>
        </w:rPr>
        <w:t xml:space="preserve"> ואין מצווין עליו להחיותו ולפרנסו אלא ברוב ישראל</w:t>
      </w:r>
      <w:r>
        <w:rPr>
          <w:rStyle w:val="a7"/>
          <w:rFonts w:cs="Arial"/>
          <w:rtl/>
        </w:rPr>
        <w:footnoteReference w:id="501"/>
      </w:r>
      <w:r w:rsidRPr="00FA0A2D">
        <w:rPr>
          <w:rFonts w:cs="Arial"/>
          <w:rtl/>
        </w:rPr>
        <w:t xml:space="preserve">. ולענין נזיקין אפילו ברוב </w:t>
      </w:r>
      <w:r w:rsidRPr="00FA0A2D">
        <w:rPr>
          <w:rFonts w:cs="Arial"/>
          <w:rtl/>
        </w:rPr>
        <w:lastRenderedPageBreak/>
        <w:t>ישראל</w:t>
      </w:r>
      <w:r>
        <w:rPr>
          <w:rStyle w:val="a7"/>
          <w:rFonts w:cs="Arial"/>
          <w:rtl/>
        </w:rPr>
        <w:footnoteReference w:id="502"/>
      </w:r>
      <w:r w:rsidRPr="00FA0A2D">
        <w:rPr>
          <w:rFonts w:cs="Arial" w:hint="cs"/>
          <w:rtl/>
        </w:rPr>
        <w:t>.</w:t>
      </w:r>
      <w:r w:rsidRPr="00FA0A2D">
        <w:rPr>
          <w:rFonts w:cs="Arial"/>
          <w:rtl/>
        </w:rPr>
        <w:t xml:space="preserve"> ואם נגח תורא דידיה לתורא דישראל</w:t>
      </w:r>
      <w:r w:rsidRPr="00FA0A2D">
        <w:rPr>
          <w:rFonts w:cs="Arial" w:hint="cs"/>
          <w:rtl/>
        </w:rPr>
        <w:t>,</w:t>
      </w:r>
      <w:r w:rsidRPr="00FA0A2D">
        <w:rPr>
          <w:rFonts w:cs="Arial"/>
          <w:rtl/>
        </w:rPr>
        <w:t xml:space="preserve"> פלגא משלם ליה</w:t>
      </w:r>
      <w:r w:rsidRPr="00FA0A2D">
        <w:rPr>
          <w:rFonts w:cs="Arial" w:hint="cs"/>
          <w:rtl/>
        </w:rPr>
        <w:t>,</w:t>
      </w:r>
      <w:r w:rsidRPr="00FA0A2D">
        <w:rPr>
          <w:rFonts w:cs="Arial"/>
          <w:rtl/>
        </w:rPr>
        <w:t xml:space="preserve"> ואידך פלגא אמר אייתי ראיה דלאו ישראל אנא ואתן לך</w:t>
      </w:r>
      <w:r w:rsidRPr="00FA0A2D">
        <w:rPr>
          <w:rFonts w:cs="Arial" w:hint="cs"/>
          <w:rtl/>
        </w:rPr>
        <w:t>,</w:t>
      </w:r>
      <w:r w:rsidRPr="00FA0A2D">
        <w:rPr>
          <w:rFonts w:cs="Arial"/>
          <w:rtl/>
        </w:rPr>
        <w:t xml:space="preserve"> אפי</w:t>
      </w:r>
      <w:r>
        <w:rPr>
          <w:rFonts w:cs="Arial" w:hint="cs"/>
          <w:rtl/>
        </w:rPr>
        <w:t>לו</w:t>
      </w:r>
      <w:r>
        <w:rPr>
          <w:rStyle w:val="a7"/>
          <w:rFonts w:cs="Arial"/>
          <w:rtl/>
        </w:rPr>
        <w:footnoteReference w:id="503"/>
      </w:r>
      <w:r w:rsidRPr="00FA0A2D">
        <w:rPr>
          <w:rFonts w:cs="Arial"/>
          <w:rtl/>
        </w:rPr>
        <w:t xml:space="preserve"> במחצה </w:t>
      </w:r>
      <w:r w:rsidRPr="00FA0A2D">
        <w:rPr>
          <w:rFonts w:cs="Arial" w:hint="cs"/>
          <w:rtl/>
        </w:rPr>
        <w:t>גוים</w:t>
      </w:r>
      <w:r w:rsidRPr="00FA0A2D">
        <w:rPr>
          <w:rFonts w:cs="Arial"/>
          <w:rtl/>
        </w:rPr>
        <w:t xml:space="preserve"> ומחצה ישראל</w:t>
      </w:r>
      <w:r w:rsidRPr="00FA0A2D">
        <w:rPr>
          <w:rFonts w:cs="Arial" w:hint="cs"/>
          <w:rtl/>
        </w:rPr>
        <w:t>.</w:t>
      </w:r>
    </w:p>
    <w:p w14:paraId="1073F083" w14:textId="77777777" w:rsidR="00DF7D09" w:rsidRPr="002A0FAC" w:rsidRDefault="00DF7D09" w:rsidP="00DF7D09">
      <w:pPr>
        <w:pStyle w:val="ab"/>
        <w:numPr>
          <w:ilvl w:val="0"/>
          <w:numId w:val="11"/>
        </w:numPr>
        <w:rPr>
          <w:rtl/>
        </w:rPr>
      </w:pPr>
      <w:r>
        <w:rPr>
          <w:rFonts w:cs="Arial" w:hint="cs"/>
          <w:rtl/>
        </w:rPr>
        <w:t xml:space="preserve">ראב"ד </w:t>
      </w:r>
      <w:r>
        <w:rPr>
          <w:rFonts w:cs="Arial" w:hint="cs"/>
          <w:sz w:val="16"/>
          <w:szCs w:val="16"/>
          <w:rtl/>
        </w:rPr>
        <w:t>(שם בהשגות)</w:t>
      </w:r>
      <w:r>
        <w:rPr>
          <w:rFonts w:cs="Arial" w:hint="cs"/>
          <w:rtl/>
        </w:rPr>
        <w:t xml:space="preserve">- </w:t>
      </w:r>
      <w:r w:rsidRPr="00953EDC">
        <w:rPr>
          <w:rFonts w:cs="Arial"/>
          <w:rtl/>
        </w:rPr>
        <w:t xml:space="preserve">אם רוב </w:t>
      </w:r>
      <w:r>
        <w:rPr>
          <w:rFonts w:cs="Arial" w:hint="cs"/>
          <w:rtl/>
        </w:rPr>
        <w:t>גוי</w:t>
      </w:r>
      <w:r w:rsidRPr="00953EDC">
        <w:rPr>
          <w:rFonts w:cs="Arial"/>
          <w:rtl/>
        </w:rPr>
        <w:t>ם ונתגייר</w:t>
      </w:r>
      <w:r>
        <w:rPr>
          <w:rFonts w:cs="Arial" w:hint="cs"/>
          <w:rtl/>
        </w:rPr>
        <w:t>,</w:t>
      </w:r>
      <w:r w:rsidRPr="00953EDC">
        <w:rPr>
          <w:rFonts w:cs="Arial"/>
          <w:rtl/>
        </w:rPr>
        <w:t xml:space="preserve"> קרוב אני להכשיר</w:t>
      </w:r>
      <w:r>
        <w:rPr>
          <w:rFonts w:cs="Arial" w:hint="cs"/>
          <w:rtl/>
        </w:rPr>
        <w:t>,</w:t>
      </w:r>
      <w:r w:rsidRPr="00953EDC">
        <w:rPr>
          <w:rFonts w:cs="Arial"/>
          <w:rtl/>
        </w:rPr>
        <w:t xml:space="preserve"> </w:t>
      </w:r>
      <w:r>
        <w:rPr>
          <w:rFonts w:cs="Arial" w:hint="cs"/>
          <w:rtl/>
        </w:rPr>
        <w:t>גוי</w:t>
      </w:r>
      <w:r w:rsidRPr="00953EDC">
        <w:rPr>
          <w:rFonts w:cs="Arial"/>
          <w:rtl/>
        </w:rPr>
        <w:t xml:space="preserve"> הוא ונתגייר</w:t>
      </w:r>
      <w:r>
        <w:rPr>
          <w:rStyle w:val="a7"/>
          <w:rtl/>
        </w:rPr>
        <w:footnoteReference w:id="504"/>
      </w:r>
      <w:r>
        <w:rPr>
          <w:rFonts w:hint="cs"/>
          <w:rtl/>
        </w:rPr>
        <w:t>.</w:t>
      </w:r>
    </w:p>
    <w:p w14:paraId="4ADE88D0"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6336861" w14:textId="77777777" w:rsidR="00DF7D09" w:rsidRDefault="00DF7D09" w:rsidP="00DF7D09">
      <w:pPr>
        <w:rPr>
          <w:rtl/>
        </w:rPr>
      </w:pPr>
      <w:r>
        <w:rPr>
          <w:rFonts w:cs="Arial"/>
          <w:rtl/>
        </w:rPr>
        <w:t xml:space="preserve">האסופי שנמצא בעיר שיש בה </w:t>
      </w:r>
      <w:r>
        <w:rPr>
          <w:rFonts w:cs="Arial" w:hint="cs"/>
          <w:rtl/>
        </w:rPr>
        <w:t>גוים</w:t>
      </w:r>
      <w:r>
        <w:rPr>
          <w:rFonts w:cs="Arial"/>
          <w:rtl/>
        </w:rPr>
        <w:t xml:space="preserve"> וישראלים, בין שהיה רוב </w:t>
      </w:r>
      <w:r>
        <w:rPr>
          <w:rFonts w:cs="Arial" w:hint="cs"/>
          <w:rtl/>
        </w:rPr>
        <w:t>גו</w:t>
      </w:r>
      <w:r>
        <w:rPr>
          <w:rFonts w:cs="Arial"/>
          <w:rtl/>
        </w:rPr>
        <w:t xml:space="preserve">ים או רוב ישראל, הרי זה ספק </w:t>
      </w:r>
      <w:r>
        <w:rPr>
          <w:rFonts w:cs="Arial" w:hint="cs"/>
          <w:rtl/>
        </w:rPr>
        <w:t>גוי</w:t>
      </w:r>
      <w:r>
        <w:rPr>
          <w:rFonts w:cs="Arial"/>
          <w:rtl/>
        </w:rPr>
        <w:t xml:space="preserve"> לענין יוחסין. קידש אשה, צריכה גט מספק. הטבילוהו ב</w:t>
      </w:r>
      <w:r>
        <w:rPr>
          <w:rFonts w:cs="Arial" w:hint="cs"/>
          <w:rtl/>
        </w:rPr>
        <w:t xml:space="preserve">ית </w:t>
      </w:r>
      <w:r>
        <w:rPr>
          <w:rFonts w:cs="Arial"/>
          <w:rtl/>
        </w:rPr>
        <w:t>ד</w:t>
      </w:r>
      <w:r>
        <w:rPr>
          <w:rFonts w:cs="Arial" w:hint="cs"/>
          <w:rtl/>
        </w:rPr>
        <w:t>ין</w:t>
      </w:r>
      <w:r>
        <w:rPr>
          <w:rFonts w:cs="Arial"/>
          <w:rtl/>
        </w:rPr>
        <w:t xml:space="preserve"> לשם גרות, או שטבל משהגדיל, הרי הוא לענין יוחסין כשאר אסופים הנמצאים בערי ישראל, שאין הטבילה מועלת אלא להוציאו מידי </w:t>
      </w:r>
      <w:r>
        <w:rPr>
          <w:rFonts w:cs="Arial" w:hint="cs"/>
          <w:rtl/>
        </w:rPr>
        <w:t>גיותו</w:t>
      </w:r>
      <w:r>
        <w:rPr>
          <w:rFonts w:cs="Arial"/>
          <w:rtl/>
        </w:rPr>
        <w:t xml:space="preserve">. </w:t>
      </w:r>
    </w:p>
    <w:p w14:paraId="0D3842C2" w14:textId="77777777" w:rsidR="00DF7D09" w:rsidRDefault="00DF7D09" w:rsidP="00DF7D09">
      <w:pPr>
        <w:rPr>
          <w:rtl/>
        </w:rPr>
      </w:pPr>
    </w:p>
    <w:p w14:paraId="4265C712" w14:textId="77777777" w:rsidR="00DF7D09" w:rsidRDefault="00DF7D09" w:rsidP="00DF7D09">
      <w:pPr>
        <w:pStyle w:val="2"/>
        <w:rPr>
          <w:rtl/>
        </w:rPr>
      </w:pPr>
      <w:r>
        <w:rPr>
          <w:rtl/>
        </w:rPr>
        <w:t>סעיף לד</w:t>
      </w:r>
      <w:r>
        <w:rPr>
          <w:rFonts w:hint="cs"/>
          <w:rtl/>
        </w:rPr>
        <w:t xml:space="preserve">: כנ"ל. </w:t>
      </w:r>
    </w:p>
    <w:p w14:paraId="5592D907" w14:textId="77777777" w:rsidR="00DF7D09" w:rsidRPr="008701BA" w:rsidRDefault="00DF7D09" w:rsidP="00DF7D09">
      <w:pPr>
        <w:rPr>
          <w:rtl/>
        </w:rPr>
      </w:pPr>
      <w:r>
        <w:rPr>
          <w:rFonts w:hint="cs"/>
          <w:rtl/>
        </w:rPr>
        <w:t>עיין במקורות בסעיף הקודם.</w:t>
      </w:r>
    </w:p>
    <w:p w14:paraId="7D9CB310"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F8E5EA0" w14:textId="77777777" w:rsidR="00DF7D09" w:rsidRDefault="00DF7D09" w:rsidP="00DF7D09">
      <w:pPr>
        <w:rPr>
          <w:rtl/>
        </w:rPr>
      </w:pPr>
      <w:r>
        <w:rPr>
          <w:rFonts w:cs="Arial"/>
          <w:rtl/>
        </w:rPr>
        <w:t>אם לא טבל ולא הטבילוהו ב</w:t>
      </w:r>
      <w:r>
        <w:rPr>
          <w:rFonts w:cs="Arial" w:hint="cs"/>
          <w:rtl/>
        </w:rPr>
        <w:t xml:space="preserve">ית </w:t>
      </w:r>
      <w:r>
        <w:rPr>
          <w:rFonts w:cs="Arial"/>
          <w:rtl/>
        </w:rPr>
        <w:t>ד</w:t>
      </w:r>
      <w:r>
        <w:rPr>
          <w:rFonts w:cs="Arial" w:hint="cs"/>
          <w:rtl/>
        </w:rPr>
        <w:t>ין</w:t>
      </w:r>
      <w:r>
        <w:rPr>
          <w:rFonts w:cs="Arial"/>
          <w:rtl/>
        </w:rPr>
        <w:t xml:space="preserve">, היה רוב העיר </w:t>
      </w:r>
      <w:r>
        <w:rPr>
          <w:rFonts w:cs="Arial" w:hint="cs"/>
          <w:rtl/>
        </w:rPr>
        <w:t>גוים</w:t>
      </w:r>
      <w:r>
        <w:rPr>
          <w:rFonts w:cs="Arial"/>
          <w:rtl/>
        </w:rPr>
        <w:t>, מותר להאכילו מאכלות אסורות</w:t>
      </w:r>
      <w:r>
        <w:rPr>
          <w:rStyle w:val="a7"/>
          <w:rFonts w:cs="Arial"/>
          <w:rtl/>
        </w:rPr>
        <w:footnoteReference w:id="505"/>
      </w:r>
      <w:r>
        <w:rPr>
          <w:rFonts w:cs="Arial"/>
          <w:rtl/>
        </w:rPr>
        <w:t>. היה רובן ישראל, מחזירים לו</w:t>
      </w:r>
      <w:r>
        <w:rPr>
          <w:rStyle w:val="a7"/>
          <w:rFonts w:cs="Arial"/>
          <w:rtl/>
        </w:rPr>
        <w:footnoteReference w:id="506"/>
      </w:r>
      <w:r>
        <w:rPr>
          <w:rFonts w:cs="Arial"/>
          <w:rtl/>
        </w:rPr>
        <w:t xml:space="preserve"> אבידתו כישראל. מחצה על מחצה, מצוה להחיותו</w:t>
      </w:r>
      <w:r>
        <w:rPr>
          <w:rStyle w:val="a7"/>
          <w:rFonts w:cs="Arial"/>
          <w:rtl/>
        </w:rPr>
        <w:footnoteReference w:id="507"/>
      </w:r>
      <w:r>
        <w:rPr>
          <w:rFonts w:cs="Arial"/>
          <w:rtl/>
        </w:rPr>
        <w:t xml:space="preserve"> כישראל, ומפקחין עליו את הגל בשבת, והרי הוא לענין נזקין </w:t>
      </w:r>
      <w:r>
        <w:rPr>
          <w:rFonts w:cs="Arial" w:hint="cs"/>
          <w:rtl/>
        </w:rPr>
        <w:t>כ</w:t>
      </w:r>
      <w:r>
        <w:rPr>
          <w:rFonts w:cs="Arial"/>
          <w:rtl/>
        </w:rPr>
        <w:t xml:space="preserve">כל ספק המוציא מחבירו עליו הראייה. </w:t>
      </w:r>
      <w:r w:rsidRPr="001C0EB8">
        <w:rPr>
          <w:rFonts w:cs="Arial"/>
          <w:sz w:val="18"/>
          <w:szCs w:val="18"/>
          <w:rtl/>
        </w:rPr>
        <w:t xml:space="preserve">הגה: וי"א דאפילו ברוב </w:t>
      </w:r>
      <w:r>
        <w:rPr>
          <w:rFonts w:cs="Arial" w:hint="cs"/>
          <w:sz w:val="18"/>
          <w:szCs w:val="18"/>
          <w:rtl/>
        </w:rPr>
        <w:t>גוים</w:t>
      </w:r>
      <w:r w:rsidRPr="001C0EB8">
        <w:rPr>
          <w:rFonts w:cs="Arial"/>
          <w:sz w:val="18"/>
          <w:szCs w:val="18"/>
          <w:rtl/>
        </w:rPr>
        <w:t xml:space="preserve"> מפקחים עליו הגל בשבת ואין מצווין להחיותו אלא ברוב ישראל (טור). </w:t>
      </w:r>
    </w:p>
    <w:p w14:paraId="13D11D09" w14:textId="77777777" w:rsidR="00DF7D09" w:rsidRDefault="00DF7D09" w:rsidP="00DF7D09">
      <w:pPr>
        <w:rPr>
          <w:rtl/>
        </w:rPr>
      </w:pPr>
    </w:p>
    <w:p w14:paraId="58538DF4" w14:textId="77777777" w:rsidR="00DF7D09" w:rsidRDefault="00DF7D09" w:rsidP="00DF7D09">
      <w:pPr>
        <w:pStyle w:val="2"/>
        <w:rPr>
          <w:rtl/>
        </w:rPr>
      </w:pPr>
      <w:r>
        <w:rPr>
          <w:rtl/>
        </w:rPr>
        <w:t>סעיף לה</w:t>
      </w:r>
      <w:r>
        <w:rPr>
          <w:rFonts w:hint="cs"/>
          <w:rtl/>
        </w:rPr>
        <w:t>: נאמנות מיילדת על ולדות שנערבו לאחר הלידה.</w:t>
      </w:r>
    </w:p>
    <w:p w14:paraId="18799F83" w14:textId="77777777" w:rsidR="00DF7D09" w:rsidRPr="006543FD" w:rsidRDefault="00DF7D09" w:rsidP="00DF7D09">
      <w:pPr>
        <w:rPr>
          <w:rtl/>
        </w:rPr>
      </w:pPr>
      <w:r w:rsidRPr="00C93AC4">
        <w:rPr>
          <w:rFonts w:cs="Arial" w:hint="cs"/>
          <w:b/>
          <w:bCs/>
          <w:rtl/>
        </w:rPr>
        <w:t xml:space="preserve">קידושין </w:t>
      </w:r>
      <w:r w:rsidRPr="00C93AC4">
        <w:rPr>
          <w:rFonts w:cs="Arial" w:hint="cs"/>
          <w:b/>
          <w:bCs/>
          <w:sz w:val="16"/>
          <w:szCs w:val="16"/>
          <w:rtl/>
        </w:rPr>
        <w:t>(</w:t>
      </w:r>
      <w:r w:rsidRPr="00C93AC4">
        <w:rPr>
          <w:rFonts w:cs="Arial"/>
          <w:b/>
          <w:bCs/>
          <w:sz w:val="16"/>
          <w:szCs w:val="16"/>
          <w:rtl/>
        </w:rPr>
        <w:t>פ</w:t>
      </w:r>
      <w:r w:rsidRPr="00C93AC4">
        <w:rPr>
          <w:rFonts w:cs="Arial" w:hint="cs"/>
          <w:b/>
          <w:bCs/>
          <w:sz w:val="16"/>
          <w:szCs w:val="16"/>
          <w:rtl/>
        </w:rPr>
        <w:t>'</w:t>
      </w:r>
      <w:r w:rsidRPr="00C93AC4">
        <w:rPr>
          <w:rFonts w:cs="Arial"/>
          <w:b/>
          <w:bCs/>
          <w:sz w:val="16"/>
          <w:szCs w:val="16"/>
          <w:rtl/>
        </w:rPr>
        <w:t xml:space="preserve"> עשרה יוחסין</w:t>
      </w:r>
      <w:r w:rsidRPr="00C93AC4">
        <w:rPr>
          <w:rFonts w:cs="Arial" w:hint="cs"/>
          <w:b/>
          <w:bCs/>
          <w:sz w:val="16"/>
          <w:szCs w:val="16"/>
          <w:rtl/>
        </w:rPr>
        <w:t>)</w:t>
      </w:r>
      <w:r w:rsidRPr="00C93AC4">
        <w:rPr>
          <w:rFonts w:cs="Arial"/>
          <w:b/>
          <w:bCs/>
          <w:rtl/>
        </w:rPr>
        <w:t xml:space="preserve"> ע</w:t>
      </w:r>
      <w:r>
        <w:rPr>
          <w:rFonts w:cs="Arial" w:hint="cs"/>
          <w:b/>
          <w:bCs/>
          <w:rtl/>
        </w:rPr>
        <w:t>ג</w:t>
      </w:r>
      <w:r w:rsidRPr="00C93AC4">
        <w:rPr>
          <w:rFonts w:cs="Arial" w:hint="cs"/>
          <w:b/>
          <w:bCs/>
          <w:rtl/>
        </w:rPr>
        <w:t xml:space="preserve"> ע"</w:t>
      </w:r>
      <w:r>
        <w:rPr>
          <w:rFonts w:cs="Arial" w:hint="cs"/>
          <w:b/>
          <w:bCs/>
          <w:rtl/>
        </w:rPr>
        <w:t>ב</w:t>
      </w:r>
      <w:r w:rsidRPr="00C93AC4">
        <w:rPr>
          <w:rFonts w:cs="Arial"/>
          <w:b/>
          <w:bCs/>
          <w:rtl/>
        </w:rPr>
        <w:t>:</w:t>
      </w:r>
      <w:r w:rsidRPr="009946C8">
        <w:rPr>
          <w:rFonts w:cs="Arial"/>
          <w:rtl/>
        </w:rPr>
        <w:t xml:space="preserve"> </w:t>
      </w:r>
      <w:r w:rsidRPr="006543FD">
        <w:rPr>
          <w:rFonts w:cs="Arial"/>
          <w:rtl/>
        </w:rPr>
        <w:t>תנו רבנן: נאמנת חיה לומר זה כהן וזה לוי</w:t>
      </w:r>
      <w:r>
        <w:rPr>
          <w:rStyle w:val="a7"/>
          <w:rFonts w:cs="Arial"/>
          <w:rtl/>
        </w:rPr>
        <w:footnoteReference w:id="508"/>
      </w:r>
      <w:r w:rsidRPr="006543FD">
        <w:rPr>
          <w:rFonts w:cs="Arial"/>
          <w:rtl/>
        </w:rPr>
        <w:t>, זה נתין וזה ממזר; במה דברים אמורים - שלא קרא עליה שם ערער</w:t>
      </w:r>
      <w:r>
        <w:rPr>
          <w:rStyle w:val="a7"/>
          <w:rFonts w:cs="Arial"/>
          <w:rtl/>
        </w:rPr>
        <w:footnoteReference w:id="509"/>
      </w:r>
      <w:r w:rsidRPr="006543FD">
        <w:rPr>
          <w:rFonts w:cs="Arial"/>
          <w:rtl/>
        </w:rPr>
        <w:t xml:space="preserve">, אבל קרא עליה ערער - אינה נאמנת. ערער דמאי? אילימא ערער חד, והאמר רבי יוחנן: אין ערער פחות משנים! אלא ערער תרי. ואיבעית אימא: לעולם אימא לך ערער חד, וכי אמר רבי יוחנן אין </w:t>
      </w:r>
      <w:r w:rsidRPr="006543FD">
        <w:rPr>
          <w:rFonts w:cs="Arial"/>
          <w:rtl/>
        </w:rPr>
        <w:lastRenderedPageBreak/>
        <w:t>ערער פחות משנים, הני מילי היכא דאיתא חזקה דכשרות</w:t>
      </w:r>
      <w:r>
        <w:rPr>
          <w:rStyle w:val="a7"/>
          <w:rFonts w:cs="Arial"/>
          <w:rtl/>
        </w:rPr>
        <w:footnoteReference w:id="510"/>
      </w:r>
      <w:r w:rsidRPr="006543FD">
        <w:rPr>
          <w:rFonts w:cs="Arial"/>
          <w:rtl/>
        </w:rPr>
        <w:t>, אבל היכא דליכא חזקה דכשרות</w:t>
      </w:r>
      <w:r>
        <w:rPr>
          <w:rStyle w:val="a7"/>
          <w:rFonts w:cs="Arial"/>
          <w:rtl/>
        </w:rPr>
        <w:footnoteReference w:id="511"/>
      </w:r>
      <w:r w:rsidRPr="006543FD">
        <w:rPr>
          <w:rFonts w:cs="Arial"/>
          <w:rtl/>
        </w:rPr>
        <w:t xml:space="preserve"> - חד נמי מהימן.</w:t>
      </w:r>
      <w:r w:rsidRPr="00596164">
        <w:rPr>
          <w:rFonts w:cs="Arial" w:hint="cs"/>
          <w:sz w:val="16"/>
          <w:szCs w:val="16"/>
          <w:rtl/>
        </w:rPr>
        <w:t xml:space="preserve"> (</w:t>
      </w:r>
      <w:r w:rsidRPr="00596164">
        <w:rPr>
          <w:rFonts w:cs="Arial"/>
          <w:sz w:val="16"/>
          <w:szCs w:val="16"/>
          <w:rtl/>
        </w:rPr>
        <w:t>ופסקו הרי"ף (לא.) והרא"ש (סי' ח) כלישנא בתרא</w:t>
      </w:r>
      <w:r>
        <w:rPr>
          <w:rFonts w:cs="Arial" w:hint="cs"/>
          <w:sz w:val="16"/>
          <w:szCs w:val="16"/>
          <w:rtl/>
        </w:rPr>
        <w:t>,</w:t>
      </w:r>
      <w:r w:rsidRPr="00596164">
        <w:rPr>
          <w:rFonts w:cs="Arial"/>
          <w:sz w:val="16"/>
          <w:szCs w:val="16"/>
          <w:rtl/>
        </w:rPr>
        <w:t xml:space="preserve"> וכן פסק הרמב"ם </w:t>
      </w:r>
      <w:r w:rsidRPr="00596164">
        <w:rPr>
          <w:rFonts w:cs="Arial" w:hint="cs"/>
          <w:sz w:val="16"/>
          <w:szCs w:val="16"/>
          <w:rtl/>
        </w:rPr>
        <w:t xml:space="preserve">(פט"ו מאי"ב </w:t>
      </w:r>
      <w:r w:rsidRPr="00596164">
        <w:rPr>
          <w:rFonts w:cs="Arial"/>
          <w:sz w:val="16"/>
          <w:szCs w:val="16"/>
          <w:rtl/>
        </w:rPr>
        <w:t>הל"ב). וכתב הר"ן (שם ד"ה נאמנת) נאמנת חיה וכו' ולאו מדינא אלא דהימנוה רבנן לפי שעל הרוב אי אפשר בענין אחר</w:t>
      </w:r>
      <w:r w:rsidRPr="00596164">
        <w:rPr>
          <w:rFonts w:cs="Arial" w:hint="cs"/>
          <w:sz w:val="16"/>
          <w:szCs w:val="16"/>
          <w:rtl/>
        </w:rPr>
        <w:t>, ב"י)</w:t>
      </w:r>
    </w:p>
    <w:p w14:paraId="0CE91E37" w14:textId="77777777" w:rsidR="00DF7D09" w:rsidRPr="00BF3E77" w:rsidRDefault="00DF7D09" w:rsidP="00DF7D09">
      <w:pPr>
        <w:rPr>
          <w:u w:val="single"/>
          <w:rtl/>
        </w:rPr>
      </w:pPr>
      <w:r>
        <w:rPr>
          <w:rFonts w:hint="cs"/>
          <w:u w:val="single"/>
          <w:rtl/>
        </w:rPr>
        <w:t xml:space="preserve">נאמנות מיילדת על </w:t>
      </w:r>
      <w:r w:rsidRPr="00BF3E77">
        <w:rPr>
          <w:rFonts w:hint="cs"/>
          <w:u w:val="single"/>
          <w:rtl/>
        </w:rPr>
        <w:t>ולדות שנערבו לאחר הלידה:</w:t>
      </w:r>
    </w:p>
    <w:p w14:paraId="6638CB3E" w14:textId="77777777" w:rsidR="00DF7D09" w:rsidRPr="00596164" w:rsidRDefault="00DF7D09" w:rsidP="00DF7D09">
      <w:pPr>
        <w:pStyle w:val="ab"/>
        <w:numPr>
          <w:ilvl w:val="0"/>
          <w:numId w:val="11"/>
        </w:numPr>
      </w:pPr>
      <w:r>
        <w:rPr>
          <w:rFonts w:cs="Arial" w:hint="cs"/>
          <w:rtl/>
        </w:rPr>
        <w:t xml:space="preserve">טור- </w:t>
      </w:r>
      <w:r w:rsidRPr="001862E4">
        <w:rPr>
          <w:rFonts w:cs="Arial"/>
          <w:rtl/>
        </w:rPr>
        <w:t>ב' נשים אחת כשרה ואחת פסולה שילדו כאחת ונתערבו ולדותיהן</w:t>
      </w:r>
      <w:r>
        <w:rPr>
          <w:rFonts w:cs="Arial" w:hint="cs"/>
          <w:rtl/>
        </w:rPr>
        <w:t>,</w:t>
      </w:r>
      <w:r w:rsidRPr="001862E4">
        <w:rPr>
          <w:rFonts w:cs="Arial"/>
          <w:rtl/>
        </w:rPr>
        <w:t xml:space="preserve"> נאמנת החיה לומר זה בן הכשרה וזה בן הפסולה</w:t>
      </w:r>
      <w:r>
        <w:rPr>
          <w:rFonts w:cs="Arial" w:hint="cs"/>
          <w:rtl/>
        </w:rPr>
        <w:t>,</w:t>
      </w:r>
      <w:r w:rsidRPr="001862E4">
        <w:rPr>
          <w:rFonts w:cs="Arial"/>
          <w:rtl/>
        </w:rPr>
        <w:t xml:space="preserve"> או אם אחת כהנת ואחת ישראלית או לויה</w:t>
      </w:r>
      <w:r>
        <w:rPr>
          <w:rFonts w:cs="Arial" w:hint="cs"/>
          <w:rtl/>
        </w:rPr>
        <w:t>.</w:t>
      </w:r>
      <w:r w:rsidRPr="001862E4">
        <w:rPr>
          <w:rFonts w:cs="Arial"/>
          <w:rtl/>
        </w:rPr>
        <w:t xml:space="preserve"> בד"א שלא קרא עליו ערער</w:t>
      </w:r>
      <w:r>
        <w:rPr>
          <w:rFonts w:cs="Arial" w:hint="cs"/>
          <w:rtl/>
        </w:rPr>
        <w:t>,</w:t>
      </w:r>
      <w:r w:rsidRPr="001862E4">
        <w:rPr>
          <w:rFonts w:cs="Arial"/>
          <w:rtl/>
        </w:rPr>
        <w:t xml:space="preserve"> אבל קרא עליו ערער שוב אינה נאמנת</w:t>
      </w:r>
      <w:r>
        <w:rPr>
          <w:rFonts w:cs="Arial" w:hint="cs"/>
          <w:rtl/>
        </w:rPr>
        <w:t>.</w:t>
      </w:r>
    </w:p>
    <w:p w14:paraId="2BD9EA42" w14:textId="77777777" w:rsidR="00DF7D09" w:rsidRPr="002A0FAC" w:rsidRDefault="00DF7D09" w:rsidP="00DF7D09">
      <w:pPr>
        <w:pStyle w:val="ab"/>
        <w:numPr>
          <w:ilvl w:val="0"/>
          <w:numId w:val="11"/>
        </w:numPr>
        <w:rPr>
          <w:rtl/>
        </w:rPr>
      </w:pPr>
      <w:r>
        <w:rPr>
          <w:rFonts w:cs="Arial" w:hint="cs"/>
          <w:rtl/>
        </w:rPr>
        <w:t xml:space="preserve">רמב"ם </w:t>
      </w:r>
      <w:r>
        <w:rPr>
          <w:rFonts w:cs="Arial" w:hint="cs"/>
          <w:sz w:val="16"/>
          <w:szCs w:val="16"/>
          <w:rtl/>
        </w:rPr>
        <w:t>(פט"ו מאי"ב הל"ב)</w:t>
      </w:r>
      <w:r>
        <w:rPr>
          <w:rFonts w:cs="Arial" w:hint="cs"/>
          <w:rtl/>
        </w:rPr>
        <w:t xml:space="preserve">- </w:t>
      </w:r>
      <w:r w:rsidRPr="00596164">
        <w:rPr>
          <w:rFonts w:cs="Arial"/>
          <w:rtl/>
        </w:rPr>
        <w:t>נאמנת חיה לומר זה הבן כהן הוא או לוי או נתין או ממזר מפני שלא הוחזק ואין אנו יודעין יחוסן, בד"א בשהוחזקה בנאמנות ולא ערער עליה אדם, אבל אם ערער עליה אפילו אחד ואמר בשקר מעידה אינה נאמנת והרי הבן בחזקת כשר ואין לו ייחוס.</w:t>
      </w:r>
      <w:r w:rsidRPr="00050B9C">
        <w:rPr>
          <w:rFonts w:hint="cs"/>
          <w:color w:val="E36C0A" w:themeColor="accent6" w:themeShade="BF"/>
          <w:rtl/>
        </w:rPr>
        <w:t xml:space="preserve"> </w:t>
      </w:r>
      <w:r w:rsidRPr="00FA0A2D">
        <w:rPr>
          <w:rFonts w:hint="cs"/>
          <w:color w:val="E36C0A" w:themeColor="accent6" w:themeShade="BF"/>
          <w:rtl/>
        </w:rPr>
        <w:t>(וכ"פ בשו"ע</w:t>
      </w:r>
      <w:r>
        <w:rPr>
          <w:rFonts w:hint="cs"/>
          <w:color w:val="E36C0A" w:themeColor="accent6" w:themeShade="BF"/>
          <w:rtl/>
        </w:rPr>
        <w:t>)</w:t>
      </w:r>
    </w:p>
    <w:p w14:paraId="61FCAC8F"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574C7D6" w14:textId="77777777" w:rsidR="00DF7D09" w:rsidRDefault="00DF7D09" w:rsidP="00DF7D09">
      <w:pPr>
        <w:rPr>
          <w:rtl/>
        </w:rPr>
      </w:pPr>
      <w:r>
        <w:rPr>
          <w:rFonts w:cs="Arial"/>
          <w:rtl/>
        </w:rPr>
        <w:t xml:space="preserve">נשים שילדו בבת אחת, אשת כהן ולוי וישראל וממזר, נאמנת החיה לומר: זה הבן כהן הוא, או לוי, או ממזר, מפני שלא הוחזק ואין אנו יודעים יחוסם. במה דברים אמורים, כשהוחזקה נאמנת ולא ערער עליה אדם. אבל אם ערער עליה אפילו אחד, ואמר: בשקר מעידה, אינה נאמנת והרי הבן בחזקת כשר ואין לו יחוס. </w:t>
      </w:r>
    </w:p>
    <w:p w14:paraId="5C232712" w14:textId="77777777" w:rsidR="00DF7D09" w:rsidRDefault="00DF7D09" w:rsidP="00DF7D09">
      <w:pPr>
        <w:rPr>
          <w:rtl/>
        </w:rPr>
      </w:pPr>
    </w:p>
    <w:p w14:paraId="4B9EBE92" w14:textId="77777777" w:rsidR="00DF7D09" w:rsidRDefault="00DF7D09" w:rsidP="00DF7D09">
      <w:pPr>
        <w:pStyle w:val="2"/>
        <w:rPr>
          <w:rtl/>
        </w:rPr>
      </w:pPr>
      <w:r>
        <w:rPr>
          <w:rtl/>
        </w:rPr>
        <w:t>סעיף לו</w:t>
      </w:r>
      <w:r>
        <w:rPr>
          <w:rFonts w:hint="cs"/>
          <w:rtl/>
        </w:rPr>
        <w:t xml:space="preserve">: אסופי/שתוקי עם אסופי/שתוקי. אסופי/שתוקי עם גר/משוחרר. </w:t>
      </w:r>
    </w:p>
    <w:p w14:paraId="2401C97F" w14:textId="77777777" w:rsidR="00DF7D09" w:rsidRPr="00BA5DE7" w:rsidRDefault="00DF7D09" w:rsidP="00DF7D09">
      <w:pPr>
        <w:rPr>
          <w:rFonts w:cs="Arial"/>
          <w:rtl/>
        </w:rPr>
      </w:pPr>
      <w:r w:rsidRPr="00EF395E">
        <w:rPr>
          <w:rFonts w:cs="Arial"/>
          <w:b/>
          <w:bCs/>
          <w:rtl/>
        </w:rPr>
        <w:t xml:space="preserve">קידושין </w:t>
      </w:r>
      <w:r w:rsidRPr="00EF395E">
        <w:rPr>
          <w:rFonts w:cs="Arial" w:hint="cs"/>
          <w:b/>
          <w:bCs/>
          <w:sz w:val="16"/>
          <w:szCs w:val="16"/>
          <w:rtl/>
        </w:rPr>
        <w:t>(</w:t>
      </w:r>
      <w:r w:rsidRPr="00EF395E">
        <w:rPr>
          <w:rFonts w:cs="Arial"/>
          <w:b/>
          <w:bCs/>
          <w:sz w:val="16"/>
          <w:szCs w:val="16"/>
          <w:rtl/>
        </w:rPr>
        <w:t>פ</w:t>
      </w:r>
      <w:r w:rsidRPr="00EF395E">
        <w:rPr>
          <w:rFonts w:cs="Arial" w:hint="cs"/>
          <w:b/>
          <w:bCs/>
          <w:sz w:val="16"/>
          <w:szCs w:val="16"/>
          <w:rtl/>
        </w:rPr>
        <w:t>'</w:t>
      </w:r>
      <w:r w:rsidRPr="00EF395E">
        <w:rPr>
          <w:rFonts w:cs="Arial"/>
          <w:b/>
          <w:bCs/>
          <w:sz w:val="16"/>
          <w:szCs w:val="16"/>
          <w:rtl/>
        </w:rPr>
        <w:t xml:space="preserve"> י' יוחסין</w:t>
      </w:r>
      <w:r w:rsidRPr="00EF395E">
        <w:rPr>
          <w:rFonts w:cs="Arial" w:hint="cs"/>
          <w:b/>
          <w:bCs/>
          <w:sz w:val="16"/>
          <w:szCs w:val="16"/>
          <w:rtl/>
        </w:rPr>
        <w:t>)</w:t>
      </w:r>
      <w:r w:rsidRPr="00EF395E">
        <w:rPr>
          <w:rFonts w:cs="Arial"/>
          <w:b/>
          <w:bCs/>
          <w:sz w:val="16"/>
          <w:szCs w:val="16"/>
          <w:rtl/>
        </w:rPr>
        <w:t xml:space="preserve"> </w:t>
      </w:r>
      <w:r w:rsidRPr="00EF395E">
        <w:rPr>
          <w:rFonts w:cs="Arial"/>
          <w:b/>
          <w:bCs/>
          <w:rtl/>
        </w:rPr>
        <w:t>ע</w:t>
      </w:r>
      <w:r>
        <w:rPr>
          <w:rFonts w:cs="Arial" w:hint="cs"/>
          <w:b/>
          <w:bCs/>
          <w:rtl/>
        </w:rPr>
        <w:t>ד</w:t>
      </w:r>
      <w:r w:rsidRPr="00EF395E">
        <w:rPr>
          <w:rFonts w:cs="Arial" w:hint="cs"/>
          <w:b/>
          <w:bCs/>
          <w:rtl/>
        </w:rPr>
        <w:t xml:space="preserve"> ע"</w:t>
      </w:r>
      <w:r>
        <w:rPr>
          <w:rFonts w:cs="Arial" w:hint="cs"/>
          <w:b/>
          <w:bCs/>
          <w:rtl/>
        </w:rPr>
        <w:t>א</w:t>
      </w:r>
      <w:r w:rsidRPr="00EF395E">
        <w:rPr>
          <w:rFonts w:cs="Arial"/>
          <w:b/>
          <w:bCs/>
          <w:rtl/>
        </w:rPr>
        <w:t>:</w:t>
      </w:r>
      <w:r>
        <w:rPr>
          <w:rFonts w:cs="Arial" w:hint="cs"/>
          <w:rtl/>
        </w:rPr>
        <w:t xml:space="preserve"> </w:t>
      </w:r>
      <w:r w:rsidRPr="00402D69">
        <w:rPr>
          <w:rFonts w:cs="Arial"/>
          <w:u w:val="double"/>
          <w:rtl/>
        </w:rPr>
        <w:t>מתני'</w:t>
      </w:r>
      <w:r>
        <w:rPr>
          <w:rFonts w:cs="Arial" w:hint="cs"/>
          <w:rtl/>
        </w:rPr>
        <w:t>:</w:t>
      </w:r>
      <w:r w:rsidRPr="00402D69">
        <w:rPr>
          <w:rFonts w:cs="Arial"/>
          <w:rtl/>
        </w:rPr>
        <w:t xml:space="preserve"> כל האסורין לבא בקהל - מותרים לבא זה בזה, </w:t>
      </w:r>
      <w:r w:rsidRPr="00402D69">
        <w:rPr>
          <w:rFonts w:cs="Arial"/>
          <w:u w:val="single"/>
          <w:rtl/>
        </w:rPr>
        <w:t>רבי יהודה</w:t>
      </w:r>
      <w:r w:rsidRPr="00402D69">
        <w:rPr>
          <w:rFonts w:cs="Arial"/>
          <w:rtl/>
        </w:rPr>
        <w:t xml:space="preserve"> אוסר. </w:t>
      </w:r>
      <w:r w:rsidRPr="00402D69">
        <w:rPr>
          <w:rFonts w:cs="Arial"/>
          <w:u w:val="single"/>
          <w:rtl/>
        </w:rPr>
        <w:t>רבי אליעזר אומר</w:t>
      </w:r>
      <w:r w:rsidRPr="00402D69">
        <w:rPr>
          <w:rFonts w:cs="Arial"/>
          <w:rtl/>
        </w:rPr>
        <w:t>: ודאן בודא</w:t>
      </w:r>
      <w:r>
        <w:rPr>
          <w:rFonts w:cs="Arial" w:hint="cs"/>
          <w:rtl/>
        </w:rPr>
        <w:t>ן</w:t>
      </w:r>
      <w:r>
        <w:rPr>
          <w:rStyle w:val="a7"/>
          <w:rFonts w:cs="Arial"/>
          <w:rtl/>
        </w:rPr>
        <w:footnoteReference w:id="512"/>
      </w:r>
      <w:r w:rsidRPr="00402D69">
        <w:rPr>
          <w:rFonts w:cs="Arial"/>
          <w:rtl/>
        </w:rPr>
        <w:t xml:space="preserve"> - מותר, ודאן בספיקן, וספיקן בודאן, וספיקן בספיקן - אסור. ואלו הן הספיקות: שתוקי, אסופי, וכותי. </w:t>
      </w:r>
      <w:r>
        <w:rPr>
          <w:rFonts w:cs="Arial" w:hint="cs"/>
          <w:rtl/>
        </w:rPr>
        <w:t xml:space="preserve">        </w:t>
      </w:r>
      <w:r w:rsidRPr="0009602B">
        <w:rPr>
          <w:rFonts w:cs="Arial" w:hint="cs"/>
          <w:u w:val="double"/>
          <w:rtl/>
        </w:rPr>
        <w:t>גמ'</w:t>
      </w:r>
      <w:r w:rsidRPr="0009602B">
        <w:rPr>
          <w:rFonts w:cs="Arial" w:hint="cs"/>
          <w:sz w:val="14"/>
          <w:szCs w:val="14"/>
          <w:u w:val="double"/>
          <w:rtl/>
        </w:rPr>
        <w:t>(עה.)</w:t>
      </w:r>
      <w:r w:rsidRPr="0009602B">
        <w:rPr>
          <w:rFonts w:cs="Arial" w:hint="cs"/>
          <w:u w:val="double"/>
          <w:rtl/>
        </w:rPr>
        <w:t>:</w:t>
      </w:r>
      <w:r>
        <w:rPr>
          <w:rFonts w:cs="Arial" w:hint="cs"/>
          <w:rtl/>
        </w:rPr>
        <w:t xml:space="preserve"> </w:t>
      </w:r>
      <w:r w:rsidRPr="0009602B">
        <w:rPr>
          <w:rFonts w:cs="Arial"/>
          <w:rtl/>
        </w:rPr>
        <w:t xml:space="preserve">ודאן בודאן - מותר. </w:t>
      </w:r>
      <w:r w:rsidRPr="0009602B">
        <w:rPr>
          <w:rFonts w:cs="Arial"/>
          <w:u w:val="single"/>
          <w:rtl/>
        </w:rPr>
        <w:t>אמר רב יהודה אמר רב</w:t>
      </w:r>
      <w:r w:rsidRPr="0009602B">
        <w:rPr>
          <w:rFonts w:cs="Arial"/>
          <w:rtl/>
        </w:rPr>
        <w:t>: הלכה כרבי אליעזר.</w:t>
      </w:r>
    </w:p>
    <w:p w14:paraId="739BDA89" w14:textId="77777777" w:rsidR="00DF7D09" w:rsidRPr="009908EF" w:rsidRDefault="00DF7D09" w:rsidP="00DF7D09">
      <w:pPr>
        <w:rPr>
          <w:u w:val="single"/>
          <w:rtl/>
        </w:rPr>
      </w:pPr>
      <w:r>
        <w:rPr>
          <w:rFonts w:hint="cs"/>
          <w:u w:val="single"/>
          <w:rtl/>
        </w:rPr>
        <w:t xml:space="preserve">ספק </w:t>
      </w:r>
      <w:r>
        <w:rPr>
          <w:rFonts w:hint="cs"/>
          <w:sz w:val="16"/>
          <w:szCs w:val="16"/>
          <w:u w:val="single"/>
          <w:rtl/>
        </w:rPr>
        <w:t>(כגון שתוקי/אסופי, או ספק ממזר)</w:t>
      </w:r>
      <w:r>
        <w:rPr>
          <w:rFonts w:hint="cs"/>
          <w:u w:val="single"/>
          <w:rtl/>
        </w:rPr>
        <w:t xml:space="preserve"> מהו שישא ספק כמותו:</w:t>
      </w:r>
    </w:p>
    <w:p w14:paraId="3D1BABF6" w14:textId="77777777" w:rsidR="00DF7D09" w:rsidRDefault="00DF7D09" w:rsidP="00DF7D09">
      <w:pPr>
        <w:pStyle w:val="ab"/>
        <w:numPr>
          <w:ilvl w:val="0"/>
          <w:numId w:val="11"/>
        </w:numPr>
      </w:pPr>
      <w:r>
        <w:rPr>
          <w:rFonts w:cs="Arial" w:hint="cs"/>
          <w:rtl/>
        </w:rPr>
        <w:t>רמב"ם</w:t>
      </w:r>
      <w:r>
        <w:rPr>
          <w:rStyle w:val="a7"/>
          <w:rFonts w:cs="Arial"/>
          <w:rtl/>
        </w:rPr>
        <w:footnoteReference w:id="513"/>
      </w:r>
      <w:r>
        <w:rPr>
          <w:rFonts w:cs="Arial" w:hint="cs"/>
          <w:rtl/>
        </w:rPr>
        <w:t xml:space="preserve"> </w:t>
      </w:r>
      <w:r>
        <w:rPr>
          <w:rFonts w:cs="Arial" w:hint="cs"/>
          <w:sz w:val="16"/>
          <w:szCs w:val="16"/>
          <w:rtl/>
        </w:rPr>
        <w:t>(פט"ו הכ"ב והל"ג)</w:t>
      </w:r>
      <w:r>
        <w:rPr>
          <w:rFonts w:cs="Arial" w:hint="cs"/>
          <w:rtl/>
        </w:rPr>
        <w:t xml:space="preserve"> וטור- </w:t>
      </w:r>
      <w:r w:rsidRPr="001862E4">
        <w:rPr>
          <w:rFonts w:cs="Arial"/>
          <w:rtl/>
        </w:rPr>
        <w:t>כל אלו הספקות</w:t>
      </w:r>
      <w:r>
        <w:rPr>
          <w:rFonts w:cs="Arial" w:hint="cs"/>
          <w:rtl/>
        </w:rPr>
        <w:t>,</w:t>
      </w:r>
      <w:r w:rsidRPr="001862E4">
        <w:rPr>
          <w:rFonts w:cs="Arial"/>
          <w:rtl/>
        </w:rPr>
        <w:t xml:space="preserve"> כגון ספק ממזר</w:t>
      </w:r>
      <w:r>
        <w:rPr>
          <w:rFonts w:cs="Arial" w:hint="cs"/>
          <w:rtl/>
        </w:rPr>
        <w:t>,</w:t>
      </w:r>
      <w:r w:rsidRPr="001862E4">
        <w:rPr>
          <w:rFonts w:cs="Arial"/>
          <w:rtl/>
        </w:rPr>
        <w:t xml:space="preserve"> ואסופי ושתוקי וכותי</w:t>
      </w:r>
      <w:r>
        <w:rPr>
          <w:rStyle w:val="a7"/>
          <w:rFonts w:cs="Arial"/>
          <w:rtl/>
        </w:rPr>
        <w:footnoteReference w:id="514"/>
      </w:r>
      <w:r w:rsidRPr="001862E4">
        <w:rPr>
          <w:rFonts w:cs="Arial"/>
          <w:rtl/>
        </w:rPr>
        <w:t xml:space="preserve"> </w:t>
      </w:r>
      <w:r>
        <w:rPr>
          <w:rFonts w:cs="Arial" w:hint="cs"/>
          <w:rtl/>
        </w:rPr>
        <w:t xml:space="preserve">- </w:t>
      </w:r>
      <w:r w:rsidRPr="001862E4">
        <w:rPr>
          <w:rFonts w:cs="Arial"/>
          <w:rtl/>
        </w:rPr>
        <w:t>אסורים זה בזה</w:t>
      </w:r>
      <w:r>
        <w:rPr>
          <w:rFonts w:cs="Arial" w:hint="cs"/>
          <w:rtl/>
        </w:rPr>
        <w:t>.</w:t>
      </w:r>
      <w:r w:rsidRPr="001862E4">
        <w:rPr>
          <w:rFonts w:cs="Arial"/>
          <w:rtl/>
        </w:rPr>
        <w:t xml:space="preserve"> ואם נשאו </w:t>
      </w:r>
      <w:r>
        <w:rPr>
          <w:rFonts w:cs="Arial" w:hint="cs"/>
          <w:rtl/>
        </w:rPr>
        <w:t xml:space="preserve">- </w:t>
      </w:r>
      <w:r w:rsidRPr="001862E4">
        <w:rPr>
          <w:rFonts w:cs="Arial"/>
          <w:rtl/>
        </w:rPr>
        <w:t>יוציאו</w:t>
      </w:r>
      <w:r>
        <w:rPr>
          <w:rFonts w:cs="Arial" w:hint="cs"/>
          <w:rtl/>
        </w:rPr>
        <w:t>,</w:t>
      </w:r>
      <w:r w:rsidRPr="001862E4">
        <w:rPr>
          <w:rFonts w:cs="Arial"/>
          <w:rtl/>
        </w:rPr>
        <w:t xml:space="preserve"> והולד כאבותיו</w:t>
      </w:r>
      <w:r>
        <w:rPr>
          <w:rFonts w:cs="Arial" w:hint="cs"/>
          <w:rtl/>
        </w:rPr>
        <w:t>.</w:t>
      </w:r>
      <w:r w:rsidRPr="001862E4">
        <w:rPr>
          <w:rFonts w:cs="Arial"/>
          <w:rtl/>
        </w:rPr>
        <w:t xml:space="preserve"> ואין להם תקנה אלא שישאו מהגרים </w:t>
      </w:r>
      <w:r>
        <w:rPr>
          <w:rFonts w:cs="Arial" w:hint="cs"/>
          <w:sz w:val="16"/>
          <w:szCs w:val="16"/>
          <w:rtl/>
        </w:rPr>
        <w:t>{כמבואר בסע' כב}</w:t>
      </w:r>
      <w:r>
        <w:rPr>
          <w:rFonts w:cs="Arial" w:hint="cs"/>
          <w:rtl/>
        </w:rPr>
        <w:t xml:space="preserve">, </w:t>
      </w:r>
      <w:r w:rsidRPr="001862E4">
        <w:rPr>
          <w:rFonts w:cs="Arial"/>
          <w:rtl/>
        </w:rPr>
        <w:t>והולד הולך אחר הפגום</w:t>
      </w:r>
      <w:r>
        <w:rPr>
          <w:rFonts w:cs="Arial" w:hint="cs"/>
          <w:rtl/>
        </w:rPr>
        <w:t xml:space="preserve"> </w:t>
      </w:r>
      <w:r>
        <w:rPr>
          <w:rFonts w:cs="Arial" w:hint="cs"/>
          <w:sz w:val="16"/>
          <w:szCs w:val="16"/>
          <w:rtl/>
        </w:rPr>
        <w:t>{כמבואר בסע' יח}</w:t>
      </w:r>
      <w:r>
        <w:rPr>
          <w:rFonts w:cs="Arial" w:hint="cs"/>
          <w:rtl/>
        </w:rPr>
        <w:t>.</w:t>
      </w:r>
      <w:r w:rsidRPr="001862E4">
        <w:rPr>
          <w:rFonts w:cs="Arial"/>
          <w:rtl/>
        </w:rPr>
        <w:t xml:space="preserve"> כיצד</w:t>
      </w:r>
      <w:r>
        <w:rPr>
          <w:rFonts w:cs="Arial" w:hint="cs"/>
          <w:rtl/>
        </w:rPr>
        <w:t>,</w:t>
      </w:r>
      <w:r w:rsidRPr="001862E4">
        <w:rPr>
          <w:rFonts w:cs="Arial"/>
          <w:rtl/>
        </w:rPr>
        <w:t xml:space="preserve"> שתוקי או אסופי שנשא גיורת או משוחררת</w:t>
      </w:r>
      <w:r>
        <w:rPr>
          <w:rFonts w:cs="Arial" w:hint="cs"/>
          <w:rtl/>
        </w:rPr>
        <w:t>,</w:t>
      </w:r>
      <w:r w:rsidRPr="001862E4">
        <w:rPr>
          <w:rFonts w:cs="Arial"/>
          <w:rtl/>
        </w:rPr>
        <w:t xml:space="preserve"> או גר או משוחרר שנשא שתוקית ואסופית</w:t>
      </w:r>
      <w:r>
        <w:rPr>
          <w:rFonts w:cs="Arial" w:hint="cs"/>
          <w:rtl/>
        </w:rPr>
        <w:t xml:space="preserve"> -</w:t>
      </w:r>
      <w:r w:rsidRPr="001862E4">
        <w:rPr>
          <w:rFonts w:cs="Arial"/>
          <w:rtl/>
        </w:rPr>
        <w:t xml:space="preserve"> הולד שתוקי ואסופי</w:t>
      </w:r>
      <w:r>
        <w:rPr>
          <w:rFonts w:cs="Arial" w:hint="cs"/>
          <w:sz w:val="16"/>
          <w:szCs w:val="16"/>
          <w:rtl/>
        </w:rPr>
        <w:t xml:space="preserve"> (ל' הטור)</w:t>
      </w:r>
      <w:r>
        <w:rPr>
          <w:rFonts w:cs="Arial" w:hint="cs"/>
          <w:rtl/>
        </w:rPr>
        <w:t>.</w:t>
      </w:r>
      <w:r w:rsidRPr="001862E4">
        <w:rPr>
          <w:rFonts w:cs="Arial"/>
          <w:rtl/>
        </w:rPr>
        <w:t xml:space="preserve"> </w:t>
      </w:r>
      <w:r w:rsidRPr="00C30D81">
        <w:rPr>
          <w:rFonts w:hint="cs"/>
          <w:color w:val="E36C0A" w:themeColor="accent6" w:themeShade="BF"/>
          <w:rtl/>
        </w:rPr>
        <w:t>(וכ"פ בשו"ע)</w:t>
      </w:r>
    </w:p>
    <w:p w14:paraId="69A0CF50" w14:textId="77777777" w:rsidR="00DF7D09" w:rsidRPr="001D3B2A" w:rsidRDefault="00DF7D09" w:rsidP="00DF7D09">
      <w:pPr>
        <w:rPr>
          <w:u w:val="single"/>
        </w:rPr>
      </w:pPr>
      <w:r w:rsidRPr="001D3B2A">
        <w:rPr>
          <w:rFonts w:hint="cs"/>
          <w:u w:val="single"/>
          <w:rtl/>
        </w:rPr>
        <w:t>ממזר עם נתין:</w:t>
      </w:r>
    </w:p>
    <w:p w14:paraId="593E0CD3" w14:textId="77777777" w:rsidR="00DF7D09" w:rsidRDefault="00DF7D09" w:rsidP="00DF7D09">
      <w:pPr>
        <w:pStyle w:val="ab"/>
        <w:numPr>
          <w:ilvl w:val="0"/>
          <w:numId w:val="11"/>
        </w:numPr>
      </w:pPr>
      <w:r>
        <w:rPr>
          <w:rFonts w:cs="Arial" w:hint="cs"/>
          <w:rtl/>
        </w:rPr>
        <w:t xml:space="preserve">רמב"ם </w:t>
      </w:r>
      <w:r>
        <w:rPr>
          <w:rFonts w:cs="Arial" w:hint="cs"/>
          <w:sz w:val="16"/>
          <w:szCs w:val="16"/>
          <w:rtl/>
        </w:rPr>
        <w:t>(פט"ו הל"ג)</w:t>
      </w:r>
      <w:r>
        <w:rPr>
          <w:rFonts w:cs="Arial" w:hint="cs"/>
          <w:rtl/>
        </w:rPr>
        <w:t xml:space="preserve"> וטור- </w:t>
      </w:r>
      <w:r w:rsidRPr="005B55DA">
        <w:rPr>
          <w:rFonts w:cs="Arial"/>
          <w:rtl/>
        </w:rPr>
        <w:t>אבל ממזרים ודאים ונתינים מותרים לבוא זה בזה</w:t>
      </w:r>
      <w:r>
        <w:rPr>
          <w:rStyle w:val="a7"/>
          <w:rFonts w:cs="Arial"/>
          <w:rtl/>
        </w:rPr>
        <w:footnoteReference w:id="515"/>
      </w:r>
      <w:r>
        <w:rPr>
          <w:rFonts w:cs="Arial" w:hint="cs"/>
          <w:rtl/>
        </w:rPr>
        <w:t>,</w:t>
      </w:r>
      <w:r w:rsidRPr="005B55DA">
        <w:rPr>
          <w:rFonts w:cs="Arial"/>
          <w:rtl/>
        </w:rPr>
        <w:t xml:space="preserve"> והולד ממזר</w:t>
      </w:r>
      <w:r>
        <w:rPr>
          <w:rFonts w:cs="Arial" w:hint="cs"/>
          <w:sz w:val="16"/>
          <w:szCs w:val="16"/>
          <w:rtl/>
        </w:rPr>
        <w:t xml:space="preserve"> (ל' הרמב"ם)</w:t>
      </w:r>
      <w:r>
        <w:rPr>
          <w:rFonts w:cs="Arial" w:hint="cs"/>
          <w:rtl/>
        </w:rPr>
        <w:t>.</w:t>
      </w:r>
    </w:p>
    <w:p w14:paraId="3C7ECF8C" w14:textId="77777777" w:rsidR="00DF7D09" w:rsidRPr="00C30D81" w:rsidRDefault="00DF7D09" w:rsidP="00DF7D09">
      <w:pPr>
        <w:rPr>
          <w:u w:val="single"/>
        </w:rPr>
      </w:pPr>
      <w:r w:rsidRPr="00C30D81">
        <w:rPr>
          <w:rFonts w:hint="cs"/>
          <w:u w:val="single"/>
          <w:rtl/>
        </w:rPr>
        <w:t>שתוקי/אסופי עם נתין:</w:t>
      </w:r>
    </w:p>
    <w:p w14:paraId="67ECFFFB" w14:textId="77777777" w:rsidR="00DF7D09" w:rsidRDefault="00DF7D09" w:rsidP="00DF7D09">
      <w:pPr>
        <w:pStyle w:val="ab"/>
        <w:numPr>
          <w:ilvl w:val="0"/>
          <w:numId w:val="11"/>
        </w:numPr>
      </w:pPr>
      <w:r>
        <w:rPr>
          <w:rFonts w:cs="Arial" w:hint="cs"/>
          <w:rtl/>
        </w:rPr>
        <w:t xml:space="preserve">רמב"ם </w:t>
      </w:r>
      <w:r>
        <w:rPr>
          <w:rFonts w:cs="Arial" w:hint="cs"/>
          <w:sz w:val="16"/>
          <w:szCs w:val="16"/>
          <w:rtl/>
        </w:rPr>
        <w:t>(פט"ו הל"ג)</w:t>
      </w:r>
      <w:r>
        <w:rPr>
          <w:rFonts w:cs="Arial" w:hint="cs"/>
          <w:rtl/>
        </w:rPr>
        <w:t xml:space="preserve">- </w:t>
      </w:r>
      <w:r w:rsidRPr="005B55DA">
        <w:rPr>
          <w:rFonts w:cs="Arial"/>
          <w:rtl/>
        </w:rPr>
        <w:t>שתוקי ואסופי מותרין</w:t>
      </w:r>
      <w:r>
        <w:rPr>
          <w:rStyle w:val="a7"/>
          <w:rFonts w:cs="Arial"/>
          <w:rtl/>
        </w:rPr>
        <w:footnoteReference w:id="516"/>
      </w:r>
      <w:r w:rsidRPr="005B55DA">
        <w:rPr>
          <w:rFonts w:cs="Arial"/>
          <w:rtl/>
        </w:rPr>
        <w:t xml:space="preserve"> בנתינים ובשאר הגרים</w:t>
      </w:r>
      <w:r>
        <w:rPr>
          <w:rFonts w:cs="Arial" w:hint="cs"/>
          <w:rtl/>
        </w:rPr>
        <w:t>,</w:t>
      </w:r>
      <w:r w:rsidRPr="005B55DA">
        <w:rPr>
          <w:rFonts w:cs="Arial"/>
          <w:rtl/>
        </w:rPr>
        <w:t xml:space="preserve"> והולד ספק.</w:t>
      </w:r>
    </w:p>
    <w:p w14:paraId="0A251D06" w14:textId="77777777" w:rsidR="00DF7D09" w:rsidRPr="002A0FAC" w:rsidRDefault="00DF7D09" w:rsidP="00DF7D09">
      <w:pPr>
        <w:pStyle w:val="ab"/>
        <w:numPr>
          <w:ilvl w:val="0"/>
          <w:numId w:val="11"/>
        </w:numPr>
        <w:rPr>
          <w:rtl/>
        </w:rPr>
      </w:pPr>
      <w:r>
        <w:rPr>
          <w:rFonts w:cs="Arial" w:hint="cs"/>
          <w:rtl/>
        </w:rPr>
        <w:t xml:space="preserve">רש"י </w:t>
      </w:r>
      <w:r>
        <w:rPr>
          <w:rFonts w:cs="Arial" w:hint="cs"/>
          <w:sz w:val="16"/>
          <w:szCs w:val="16"/>
          <w:rtl/>
        </w:rPr>
        <w:t>(קידושין עד.)</w:t>
      </w:r>
      <w:r>
        <w:rPr>
          <w:rFonts w:cs="Arial" w:hint="cs"/>
          <w:rtl/>
        </w:rPr>
        <w:t xml:space="preserve">- </w:t>
      </w:r>
      <w:r>
        <w:rPr>
          <w:rFonts w:cs="Arial"/>
          <w:rtl/>
        </w:rPr>
        <w:t>ודאן בספיקן</w:t>
      </w:r>
      <w:r>
        <w:rPr>
          <w:rFonts w:cs="Arial" w:hint="cs"/>
          <w:rtl/>
        </w:rPr>
        <w:t>,</w:t>
      </w:r>
      <w:r>
        <w:rPr>
          <w:rFonts w:cs="Arial"/>
          <w:rtl/>
        </w:rPr>
        <w:t xml:space="preserve"> כגון ממזרי ונתיני בשתוקי ואסופי</w:t>
      </w:r>
      <w:r>
        <w:rPr>
          <w:rFonts w:cs="Arial" w:hint="cs"/>
          <w:rtl/>
        </w:rPr>
        <w:t xml:space="preserve">, </w:t>
      </w:r>
      <w:r w:rsidRPr="00C30D81">
        <w:rPr>
          <w:rFonts w:cs="Arial"/>
          <w:rtl/>
        </w:rPr>
        <w:t>ספיקן בודאן</w:t>
      </w:r>
      <w:r>
        <w:rPr>
          <w:rFonts w:cs="Arial" w:hint="cs"/>
          <w:rtl/>
        </w:rPr>
        <w:t xml:space="preserve">, </w:t>
      </w:r>
      <w:r w:rsidRPr="00C30D81">
        <w:rPr>
          <w:rFonts w:cs="Arial"/>
          <w:rtl/>
        </w:rPr>
        <w:t>שתוקי ואסופי בממזרי ונתיני.</w:t>
      </w:r>
      <w:r>
        <w:rPr>
          <w:rFonts w:cs="Arial" w:hint="cs"/>
          <w:rtl/>
        </w:rPr>
        <w:t xml:space="preserve">.. - </w:t>
      </w:r>
      <w:r w:rsidRPr="00C30D81">
        <w:rPr>
          <w:rFonts w:cs="Arial"/>
          <w:rtl/>
        </w:rPr>
        <w:t>אסור</w:t>
      </w:r>
      <w:r>
        <w:rPr>
          <w:rFonts w:cs="Arial" w:hint="cs"/>
          <w:rtl/>
        </w:rPr>
        <w:t>,</w:t>
      </w:r>
      <w:r w:rsidRPr="00C30D81">
        <w:rPr>
          <w:rFonts w:cs="Arial"/>
          <w:rtl/>
        </w:rPr>
        <w:t xml:space="preserve"> שמא זה כשר וזה פסול</w:t>
      </w:r>
      <w:r>
        <w:rPr>
          <w:rFonts w:cs="Arial" w:hint="cs"/>
          <w:sz w:val="16"/>
          <w:szCs w:val="16"/>
          <w:rtl/>
        </w:rPr>
        <w:t xml:space="preserve"> (ל' רש"י)</w:t>
      </w:r>
      <w:r w:rsidRPr="00C30D81">
        <w:rPr>
          <w:rFonts w:cs="Arial"/>
          <w:rtl/>
        </w:rPr>
        <w:t>.</w:t>
      </w:r>
    </w:p>
    <w:p w14:paraId="4CD724AE"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lastRenderedPageBreak/>
        <w:t>שו"ע:</w:t>
      </w:r>
    </w:p>
    <w:p w14:paraId="74A6F535" w14:textId="77777777" w:rsidR="00DF7D09" w:rsidRDefault="00DF7D09" w:rsidP="00DF7D09">
      <w:pPr>
        <w:rPr>
          <w:rtl/>
        </w:rPr>
      </w:pPr>
      <w:r>
        <w:rPr>
          <w:rFonts w:cs="Arial"/>
          <w:rtl/>
        </w:rPr>
        <w:t>הספיקות, כגון שתוקי ואסופי, אסור לבא זה עם זה, ואם נשאו לא יקיימו אלא יוציאו בגט, והולד ספק כאבותיו. ואין לספיקות אלו תקנה, אלא שישאו מהגרים</w:t>
      </w:r>
      <w:r>
        <w:rPr>
          <w:rFonts w:cs="Arial" w:hint="cs"/>
          <w:rtl/>
        </w:rPr>
        <w:t>,</w:t>
      </w:r>
      <w:r>
        <w:rPr>
          <w:rFonts w:cs="Arial"/>
          <w:rtl/>
        </w:rPr>
        <w:t xml:space="preserve"> והולד הולך אחר הפגום. כיצד, שתוקי או אסופי שנשאו גיורת או משוחררת, או גר ומשוחרר שנשא שתוקית או אסופית, הולד שתוקי או אסופי. </w:t>
      </w:r>
    </w:p>
    <w:p w14:paraId="4419F5D4" w14:textId="77777777" w:rsidR="00DF7D09" w:rsidRDefault="00DF7D09" w:rsidP="00DF7D09">
      <w:pPr>
        <w:rPr>
          <w:rtl/>
        </w:rPr>
      </w:pPr>
    </w:p>
    <w:p w14:paraId="32F89E5B" w14:textId="77777777" w:rsidR="00DF7D09" w:rsidRDefault="00DF7D09" w:rsidP="00DF7D09">
      <w:pPr>
        <w:pStyle w:val="2"/>
        <w:rPr>
          <w:rtl/>
        </w:rPr>
      </w:pPr>
      <w:r>
        <w:rPr>
          <w:rtl/>
        </w:rPr>
        <w:t>סעיף לז</w:t>
      </w:r>
      <w:r>
        <w:rPr>
          <w:rFonts w:hint="cs"/>
          <w:rtl/>
        </w:rPr>
        <w:t>: אשת אסופי/שתוקי. בני הקראים/מינים/אנוסים.</w:t>
      </w:r>
    </w:p>
    <w:p w14:paraId="06DFE8D2" w14:textId="77777777" w:rsidR="00DF7D09" w:rsidRPr="00A113E2" w:rsidRDefault="00DF7D09" w:rsidP="00DF7D09">
      <w:pPr>
        <w:rPr>
          <w:u w:val="single"/>
          <w:rtl/>
        </w:rPr>
      </w:pPr>
      <w:r w:rsidRPr="00A113E2">
        <w:rPr>
          <w:rFonts w:hint="cs"/>
          <w:u w:val="single"/>
          <w:rtl/>
        </w:rPr>
        <w:t>אשת אסופי</w:t>
      </w:r>
      <w:r>
        <w:rPr>
          <w:rFonts w:hint="cs"/>
          <w:u w:val="single"/>
          <w:rtl/>
        </w:rPr>
        <w:t>/שתוקי</w:t>
      </w:r>
      <w:r w:rsidRPr="00A113E2">
        <w:rPr>
          <w:rFonts w:hint="cs"/>
          <w:u w:val="single"/>
          <w:rtl/>
        </w:rPr>
        <w:t>:</w:t>
      </w:r>
    </w:p>
    <w:p w14:paraId="56F37902" w14:textId="77777777" w:rsidR="00DF7D09" w:rsidRPr="00AA0CAE" w:rsidRDefault="00DF7D09" w:rsidP="00DF7D09">
      <w:pPr>
        <w:pStyle w:val="ab"/>
        <w:numPr>
          <w:ilvl w:val="0"/>
          <w:numId w:val="11"/>
        </w:numPr>
      </w:pPr>
      <w:r>
        <w:rPr>
          <w:rFonts w:cs="Arial" w:hint="cs"/>
          <w:rtl/>
        </w:rPr>
        <w:t xml:space="preserve">רמב"ם </w:t>
      </w:r>
      <w:r>
        <w:rPr>
          <w:rFonts w:cs="Arial" w:hint="cs"/>
          <w:sz w:val="16"/>
          <w:szCs w:val="16"/>
          <w:rtl/>
        </w:rPr>
        <w:t>(פט"ו הכ"ז)</w:t>
      </w:r>
      <w:r>
        <w:rPr>
          <w:rFonts w:cs="Arial" w:hint="cs"/>
          <w:rtl/>
        </w:rPr>
        <w:t xml:space="preserve"> וטור- </w:t>
      </w:r>
      <w:r w:rsidRPr="00AA0CAE">
        <w:rPr>
          <w:rFonts w:cs="Arial"/>
          <w:rtl/>
        </w:rPr>
        <w:t xml:space="preserve">יראה לי שכל מדינה שיש בה שפחה או </w:t>
      </w:r>
      <w:r>
        <w:rPr>
          <w:rFonts w:cs="Arial" w:hint="cs"/>
          <w:rtl/>
        </w:rPr>
        <w:t>גויה</w:t>
      </w:r>
      <w:r w:rsidRPr="00AA0CAE">
        <w:rPr>
          <w:rFonts w:cs="Arial"/>
          <w:rtl/>
        </w:rPr>
        <w:t xml:space="preserve"> הראויה לילד</w:t>
      </w:r>
      <w:r>
        <w:rPr>
          <w:rFonts w:cs="Arial" w:hint="cs"/>
          <w:rtl/>
        </w:rPr>
        <w:t>,</w:t>
      </w:r>
      <w:r w:rsidRPr="00AA0CAE">
        <w:rPr>
          <w:rFonts w:cs="Arial"/>
          <w:rtl/>
        </w:rPr>
        <w:t xml:space="preserve"> הואיל והאסופי הנמצא שם ספק </w:t>
      </w:r>
      <w:r>
        <w:rPr>
          <w:rFonts w:cs="Arial" w:hint="cs"/>
          <w:rtl/>
        </w:rPr>
        <w:t>גוי</w:t>
      </w:r>
      <w:r w:rsidRPr="00AA0CAE">
        <w:rPr>
          <w:rFonts w:cs="Arial"/>
          <w:rtl/>
        </w:rPr>
        <w:t xml:space="preserve"> או ספק עבד</w:t>
      </w:r>
      <w:r>
        <w:rPr>
          <w:rFonts w:cs="Arial" w:hint="cs"/>
          <w:rtl/>
        </w:rPr>
        <w:t>,</w:t>
      </w:r>
      <w:r w:rsidRPr="00AA0CAE">
        <w:rPr>
          <w:rFonts w:cs="Arial"/>
          <w:rtl/>
        </w:rPr>
        <w:t xml:space="preserve"> כשישא הגיורת כמו שביארנו הרי זו ספק אשת איש</w:t>
      </w:r>
      <w:r>
        <w:rPr>
          <w:rFonts w:cs="Arial" w:hint="cs"/>
          <w:rtl/>
        </w:rPr>
        <w:t>,</w:t>
      </w:r>
      <w:r w:rsidRPr="00AA0CAE">
        <w:rPr>
          <w:rFonts w:cs="Arial"/>
          <w:rtl/>
        </w:rPr>
        <w:t xml:space="preserve"> והבא עליה פטור שאין הורגין על ספק</w:t>
      </w:r>
      <w:r>
        <w:rPr>
          <w:rFonts w:cs="Arial" w:hint="cs"/>
          <w:rtl/>
        </w:rPr>
        <w:t>.</w:t>
      </w:r>
      <w:r w:rsidRPr="00AA0CAE">
        <w:rPr>
          <w:rFonts w:cs="Arial"/>
          <w:rtl/>
        </w:rPr>
        <w:t xml:space="preserve"> וכן יראה לי שהשתוקי שנשא אשה שאפשר שהיא ערוה עליו והרי היא ספק אשת איש</w:t>
      </w:r>
      <w:r>
        <w:rPr>
          <w:rFonts w:cs="Arial" w:hint="cs"/>
          <w:rtl/>
        </w:rPr>
        <w:t>,</w:t>
      </w:r>
      <w:r w:rsidRPr="00AA0CAE">
        <w:rPr>
          <w:rFonts w:cs="Arial"/>
          <w:rtl/>
        </w:rPr>
        <w:t xml:space="preserve"> שאין קידושין תופסין בעריות. ואי זו היא האשה שאפשר שתהיה ערוה עליו</w:t>
      </w:r>
      <w:r>
        <w:rPr>
          <w:rFonts w:cs="Arial" w:hint="cs"/>
          <w:rtl/>
        </w:rPr>
        <w:t>,</w:t>
      </w:r>
      <w:r w:rsidRPr="00AA0CAE">
        <w:rPr>
          <w:rFonts w:cs="Arial"/>
          <w:rtl/>
        </w:rPr>
        <w:t xml:space="preserve"> כל אשה שהיה אביה או אחיה קיים כשנתעברה בו אמו, וכל אשה שנתגרשה או נתאלמנה שמא אשת אביו היא או אשת אחי אביו</w:t>
      </w:r>
      <w:r>
        <w:rPr>
          <w:rFonts w:cs="Arial" w:hint="cs"/>
          <w:sz w:val="16"/>
          <w:szCs w:val="16"/>
          <w:rtl/>
        </w:rPr>
        <w:t xml:space="preserve"> (ל' הרמב"ם)</w:t>
      </w:r>
      <w:r>
        <w:rPr>
          <w:rStyle w:val="a7"/>
          <w:rFonts w:cs="Arial"/>
          <w:rtl/>
        </w:rPr>
        <w:footnoteReference w:id="517"/>
      </w:r>
      <w:r w:rsidRPr="00AA0CAE">
        <w:rPr>
          <w:rFonts w:cs="Arial"/>
          <w:rtl/>
        </w:rPr>
        <w:t>.</w:t>
      </w:r>
      <w:r>
        <w:rPr>
          <w:rFonts w:hint="cs"/>
          <w:rtl/>
        </w:rPr>
        <w:t xml:space="preserve"> </w:t>
      </w:r>
      <w:r w:rsidRPr="00E04BE7">
        <w:rPr>
          <w:rFonts w:hint="cs"/>
          <w:color w:val="E36C0A" w:themeColor="accent6" w:themeShade="BF"/>
          <w:rtl/>
        </w:rPr>
        <w:t>(וכ"פ בשו"ע)</w:t>
      </w:r>
    </w:p>
    <w:p w14:paraId="55762ED2" w14:textId="77777777" w:rsidR="00DF7D09" w:rsidRPr="00FA0E52" w:rsidRDefault="00DF7D09" w:rsidP="00DF7D09">
      <w:pPr>
        <w:rPr>
          <w:u w:val="single"/>
        </w:rPr>
      </w:pPr>
      <w:r>
        <w:rPr>
          <w:rFonts w:hint="cs"/>
          <w:u w:val="single"/>
          <w:rtl/>
        </w:rPr>
        <w:t>המינים/קראים</w:t>
      </w:r>
      <w:r w:rsidRPr="00FA0E52">
        <w:rPr>
          <w:rFonts w:hint="cs"/>
          <w:u w:val="single"/>
          <w:rtl/>
        </w:rPr>
        <w:t xml:space="preserve"> </w:t>
      </w:r>
      <w:r w:rsidRPr="008D6A3D">
        <w:rPr>
          <w:rFonts w:hint="cs"/>
          <w:sz w:val="16"/>
          <w:szCs w:val="16"/>
          <w:u w:val="single"/>
          <w:rtl/>
        </w:rPr>
        <w:t xml:space="preserve">(שלא </w:t>
      </w:r>
      <w:r>
        <w:rPr>
          <w:rFonts w:hint="cs"/>
          <w:sz w:val="16"/>
          <w:szCs w:val="16"/>
          <w:u w:val="single"/>
          <w:rtl/>
        </w:rPr>
        <w:t xml:space="preserve">מקפידים </w:t>
      </w:r>
      <w:r w:rsidRPr="008D6A3D">
        <w:rPr>
          <w:rFonts w:hint="cs"/>
          <w:sz w:val="16"/>
          <w:szCs w:val="16"/>
          <w:u w:val="single"/>
          <w:rtl/>
        </w:rPr>
        <w:t>על גירושין כדת)</w:t>
      </w:r>
      <w:r>
        <w:rPr>
          <w:rFonts w:hint="cs"/>
          <w:u w:val="single"/>
          <w:rtl/>
        </w:rPr>
        <w:t xml:space="preserve"> ובניהם </w:t>
      </w:r>
      <w:r>
        <w:rPr>
          <w:u w:val="single"/>
          <w:rtl/>
        </w:rPr>
        <w:t>–</w:t>
      </w:r>
      <w:r>
        <w:rPr>
          <w:rFonts w:hint="cs"/>
          <w:u w:val="single"/>
          <w:rtl/>
        </w:rPr>
        <w:t xml:space="preserve"> האם ראויים לבוא בקהל:</w:t>
      </w:r>
    </w:p>
    <w:p w14:paraId="31EF1A1D" w14:textId="77777777" w:rsidR="00DF7D09" w:rsidRPr="00FA0E52" w:rsidRDefault="00DF7D09" w:rsidP="00DF7D09">
      <w:pPr>
        <w:pStyle w:val="ab"/>
        <w:numPr>
          <w:ilvl w:val="0"/>
          <w:numId w:val="11"/>
        </w:numPr>
        <w:rPr>
          <w:rFonts w:cs="Arial"/>
        </w:rPr>
      </w:pPr>
      <w:r w:rsidRPr="00AA0CAE">
        <w:rPr>
          <w:rFonts w:cs="Arial"/>
          <w:rtl/>
        </w:rPr>
        <w:t xml:space="preserve">רב נטרונאי </w:t>
      </w:r>
      <w:r w:rsidRPr="00AA0CAE">
        <w:rPr>
          <w:rFonts w:cs="Arial"/>
          <w:sz w:val="16"/>
          <w:szCs w:val="16"/>
          <w:rtl/>
        </w:rPr>
        <w:t>(שו"ת שערי צדק ח"ג שער ו סי' ז)</w:t>
      </w:r>
      <w:r>
        <w:rPr>
          <w:rFonts w:cs="Arial" w:hint="cs"/>
          <w:rtl/>
        </w:rPr>
        <w:t>-</w:t>
      </w:r>
      <w:r w:rsidRPr="00FA0E52">
        <w:rPr>
          <w:rFonts w:cs="Arial"/>
          <w:rtl/>
        </w:rPr>
        <w:t xml:space="preserve"> וששאלתם: יש בינינו מקום של מינים מישראל</w:t>
      </w:r>
      <w:r>
        <w:rPr>
          <w:rFonts w:cs="Arial" w:hint="cs"/>
          <w:rtl/>
        </w:rPr>
        <w:t>,</w:t>
      </w:r>
      <w:r w:rsidRPr="00FA0E52">
        <w:rPr>
          <w:rFonts w:cs="Arial"/>
          <w:rtl/>
        </w:rPr>
        <w:t xml:space="preserve"> ופרשו מדרכי ישראל ואין משמרין לא מצות ולא שבת ואין שחיטתן כשחיטתנו ואוכלין חלב ודם וי"ח טרפות ופרוצין בעריות ואין כותבין כתובות ולא גיטין ולא חולצין ולא מיבמין, ויש מבניהם שמבקשין לחזור לישראלות ולהיות נהגין כדיני ישראל, יש תקנה לחזרתן, וכשהן חוזרין צריכי טבילה, או לא. ועוד לאחר שחוזרין ראויין הן לבא בקהל או לא, וצריכין להטיף מהן דם ברית או לא. </w:t>
      </w:r>
      <w:r>
        <w:rPr>
          <w:rFonts w:cs="Arial" w:hint="cs"/>
          <w:rtl/>
        </w:rPr>
        <w:t xml:space="preserve">    תשובה:</w:t>
      </w:r>
      <w:r w:rsidRPr="00FA0E52">
        <w:rPr>
          <w:rFonts w:cs="Arial"/>
          <w:rtl/>
        </w:rPr>
        <w:t xml:space="preserve"> כך ראינו שאותן מינין משונין הן מכל מינין שבעולם, שכל מינין פוקרין בדברי חכמים, כגון טריפות וכגון יום טוב שני מדרבנן וכגון שניות מדברי סופרים, אבל בדברי תורה ומקרא מחזיקין ומשמרין כעיקר ישראל, הללו שפרשתם פקרו בעיקר תורה ונשאו עריות והולידו ממזרים וחללו שבתות ואילו לא היה עיקרן מישראל היינו חושבין אותן גויים, כשאר גויים שמתגיירין וטובלין ונעשין כשאר ישראל כמו שנאמר כאזרח מכם יהיה לכם הגר הגר אתכם, אבל הללו כולן כיון שעיקרן מישראל ויש שם ישראל עליהם ומצות נוהגות בהן והיו מחויבין בשש מאות ושלש עשרה מצות, וכיון שהיו פרוצין בעריות ולא כתבו גיטי נשים בניהם ממזרים ואי אפשר לקבלן לבני ישראל ומרבים ממזרים בישראל, לפיכך אי אפשר לקבלן כל עיקר ולהכניסן בקהל שמא יתערבו בישראל וישאו נשים וישיאו בנותיהם. הוו יודעין שמלפני שאלות אלו יצאו (לקמן סימן י) שאלות לפנינו שבאו משם וכתוב בהן שאלה שדומה לזו ומפורש בה שיש במקומנו בני אדם שיצאו לתרבות רעה ולמינות ופקרו בדברי חכמים ואין כותבין כתובות וגיטין כישראל, ועכשיו יש מהן שמבקשין לחזור בהן ולהיות ישראל ולפרש מן הדרכים שהיו בהן, כיצד נעשה להם נקבלם או לא</w:t>
      </w:r>
      <w:r>
        <w:rPr>
          <w:rFonts w:cs="Arial" w:hint="cs"/>
          <w:rtl/>
        </w:rPr>
        <w:t>.</w:t>
      </w:r>
      <w:r w:rsidRPr="00FA0E52">
        <w:rPr>
          <w:rFonts w:cs="Arial"/>
          <w:rtl/>
        </w:rPr>
        <w:t xml:space="preserve"> וציוינו וכתבנו להם שלקרבן ולהכניסן תחת כנפי השכינה טפי עדיף מלדחותן, אבל אם הולידו בנים בעבירה שנשאו נשים שנתגרשו מבעליהן בלא גיטין אותן בנים ממזרים הן ואין להם תקנה להכניסן בישראל לעולם. אלא אם באין אבות וחוזרין בהם ומקבלים עליהם עול מצות כשאר כל ישראל קבלו אותן שנולדו מטיפה כשרה ונולדו בכשרות, ובדקו בוולדותיהן ודקדקו בהן שכל מי שיש בו שמץ פסול הכריזו עליו והפרישוהו ויהיה מובדל מישראל שממזר הוא ואין לו תקנה לעולם. עכשיו הודענו אתכם שאם היו אותם התועים הן הן בעצמן שפירשו למינות, יש להן תקנה להלקותן ולהכניסן כמו שפירשנו בשאלות הראשונות, ואם בניהם הם אין להם תקנה לעולם</w:t>
      </w:r>
      <w:r w:rsidRPr="00FA0E52">
        <w:rPr>
          <w:rFonts w:cs="Arial" w:hint="cs"/>
          <w:rtl/>
        </w:rPr>
        <w:t>.</w:t>
      </w:r>
    </w:p>
    <w:p w14:paraId="3CC98C9F" w14:textId="77777777" w:rsidR="00DF7D09" w:rsidRDefault="00DF7D09" w:rsidP="00DF7D09">
      <w:pPr>
        <w:pStyle w:val="ab"/>
        <w:numPr>
          <w:ilvl w:val="0"/>
          <w:numId w:val="11"/>
        </w:numPr>
      </w:pPr>
      <w:r w:rsidRPr="00AA0CAE">
        <w:rPr>
          <w:rFonts w:cs="Arial"/>
          <w:rtl/>
        </w:rPr>
        <w:t>רבינו שמשון</w:t>
      </w:r>
      <w:r>
        <w:rPr>
          <w:rFonts w:cs="Arial" w:hint="cs"/>
          <w:sz w:val="16"/>
          <w:szCs w:val="16"/>
          <w:rtl/>
        </w:rPr>
        <w:t xml:space="preserve"> (כן מצא הב"י כתוב בשמו)</w:t>
      </w:r>
      <w:r>
        <w:rPr>
          <w:rFonts w:cs="Arial" w:hint="cs"/>
          <w:rtl/>
        </w:rPr>
        <w:t xml:space="preserve">- </w:t>
      </w:r>
      <w:r w:rsidRPr="00AA0CAE">
        <w:rPr>
          <w:rFonts w:cs="Arial"/>
          <w:rtl/>
        </w:rPr>
        <w:t>הקראים אסור להתחתן בהם לפי שנשותיהם מקודשות להם בכסף או בביאה ומגרשין נשותיהם שלא כדת ומשנין ממטבע שטבעו חכמים בגיטין ונישאות לאחרים בחיי הבעלים נמצאו הבנים ממזרים מאשת איש</w:t>
      </w:r>
      <w:r>
        <w:rPr>
          <w:rStyle w:val="a7"/>
          <w:rFonts w:cs="Arial"/>
          <w:rtl/>
        </w:rPr>
        <w:footnoteReference w:id="518"/>
      </w:r>
      <w:r>
        <w:rPr>
          <w:rFonts w:cs="Arial" w:hint="cs"/>
          <w:rtl/>
        </w:rPr>
        <w:t>.</w:t>
      </w:r>
      <w:r>
        <w:rPr>
          <w:rFonts w:hint="cs"/>
          <w:rtl/>
        </w:rPr>
        <w:t xml:space="preserve"> </w:t>
      </w:r>
      <w:r w:rsidRPr="00E04BE7">
        <w:rPr>
          <w:rFonts w:hint="cs"/>
          <w:color w:val="00B0F0"/>
          <w:rtl/>
        </w:rPr>
        <w:t>(וכ"פ הרמ"א)</w:t>
      </w:r>
    </w:p>
    <w:p w14:paraId="1B24918C" w14:textId="77777777" w:rsidR="00DF7D09" w:rsidRPr="008D6A3D" w:rsidRDefault="00DF7D09" w:rsidP="00DF7D09">
      <w:pPr>
        <w:rPr>
          <w:u w:val="single"/>
        </w:rPr>
      </w:pPr>
      <w:r>
        <w:rPr>
          <w:rFonts w:hint="cs"/>
          <w:u w:val="single"/>
          <w:rtl/>
        </w:rPr>
        <w:t>האנוסים</w:t>
      </w:r>
      <w:r w:rsidRPr="008D6A3D">
        <w:rPr>
          <w:rFonts w:hint="cs"/>
          <w:u w:val="single"/>
          <w:rtl/>
        </w:rPr>
        <w:t xml:space="preserve"> </w:t>
      </w:r>
      <w:r w:rsidRPr="008D6A3D">
        <w:rPr>
          <w:rFonts w:hint="cs"/>
          <w:sz w:val="16"/>
          <w:szCs w:val="16"/>
          <w:u w:val="single"/>
          <w:rtl/>
        </w:rPr>
        <w:t xml:space="preserve">(שלא </w:t>
      </w:r>
      <w:r>
        <w:rPr>
          <w:rFonts w:hint="cs"/>
          <w:sz w:val="16"/>
          <w:szCs w:val="16"/>
          <w:u w:val="single"/>
          <w:rtl/>
        </w:rPr>
        <w:t>ה</w:t>
      </w:r>
      <w:r w:rsidRPr="008D6A3D">
        <w:rPr>
          <w:rFonts w:hint="cs"/>
          <w:sz w:val="16"/>
          <w:szCs w:val="16"/>
          <w:u w:val="single"/>
          <w:rtl/>
        </w:rPr>
        <w:t>קפיד</w:t>
      </w:r>
      <w:r>
        <w:rPr>
          <w:rFonts w:hint="cs"/>
          <w:sz w:val="16"/>
          <w:szCs w:val="16"/>
          <w:u w:val="single"/>
          <w:rtl/>
        </w:rPr>
        <w:t>ו</w:t>
      </w:r>
      <w:r w:rsidRPr="008D6A3D">
        <w:rPr>
          <w:rFonts w:hint="cs"/>
          <w:sz w:val="16"/>
          <w:szCs w:val="16"/>
          <w:u w:val="single"/>
          <w:rtl/>
        </w:rPr>
        <w:t xml:space="preserve"> על </w:t>
      </w:r>
      <w:r>
        <w:rPr>
          <w:rFonts w:hint="cs"/>
          <w:sz w:val="16"/>
          <w:szCs w:val="16"/>
          <w:u w:val="single"/>
          <w:rtl/>
        </w:rPr>
        <w:t>נישואין ו</w:t>
      </w:r>
      <w:r w:rsidRPr="008D6A3D">
        <w:rPr>
          <w:rFonts w:hint="cs"/>
          <w:sz w:val="16"/>
          <w:szCs w:val="16"/>
          <w:u w:val="single"/>
          <w:rtl/>
        </w:rPr>
        <w:t>גירושין כדת)</w:t>
      </w:r>
      <w:r w:rsidRPr="008D6A3D">
        <w:rPr>
          <w:rFonts w:hint="cs"/>
          <w:u w:val="single"/>
          <w:rtl/>
        </w:rPr>
        <w:t xml:space="preserve"> </w:t>
      </w:r>
      <w:r>
        <w:rPr>
          <w:rFonts w:hint="cs"/>
          <w:u w:val="single"/>
          <w:rtl/>
        </w:rPr>
        <w:t xml:space="preserve">ובניהם </w:t>
      </w:r>
      <w:r w:rsidRPr="008D6A3D">
        <w:rPr>
          <w:u w:val="single"/>
          <w:rtl/>
        </w:rPr>
        <w:t>–</w:t>
      </w:r>
      <w:r w:rsidRPr="008D6A3D">
        <w:rPr>
          <w:rFonts w:hint="cs"/>
          <w:u w:val="single"/>
          <w:rtl/>
        </w:rPr>
        <w:t xml:space="preserve"> האם ראויים לבוא בקהל:</w:t>
      </w:r>
    </w:p>
    <w:p w14:paraId="64F05CE8" w14:textId="77777777" w:rsidR="00DF7D09" w:rsidRPr="002A0FAC" w:rsidRDefault="00DF7D09" w:rsidP="00DF7D09">
      <w:pPr>
        <w:pStyle w:val="ab"/>
        <w:numPr>
          <w:ilvl w:val="0"/>
          <w:numId w:val="11"/>
        </w:numPr>
        <w:rPr>
          <w:rtl/>
        </w:rPr>
      </w:pPr>
      <w:r>
        <w:rPr>
          <w:rFonts w:cs="Arial" w:hint="cs"/>
          <w:rtl/>
        </w:rPr>
        <w:t xml:space="preserve">דרכ"מ </w:t>
      </w:r>
      <w:r w:rsidRPr="008D6A3D">
        <w:rPr>
          <w:rFonts w:cs="Arial" w:hint="cs"/>
          <w:sz w:val="16"/>
          <w:szCs w:val="16"/>
          <w:rtl/>
        </w:rPr>
        <w:t xml:space="preserve">(אות </w:t>
      </w:r>
      <w:r w:rsidRPr="008D6A3D">
        <w:rPr>
          <w:rFonts w:cs="Arial"/>
          <w:sz w:val="16"/>
          <w:szCs w:val="16"/>
          <w:rtl/>
        </w:rPr>
        <w:t>יד)</w:t>
      </w:r>
      <w:r>
        <w:rPr>
          <w:rFonts w:cs="Arial" w:hint="cs"/>
          <w:rtl/>
        </w:rPr>
        <w:t>-</w:t>
      </w:r>
      <w:r w:rsidRPr="002A0FAC">
        <w:rPr>
          <w:rFonts w:cs="Arial"/>
          <w:rtl/>
        </w:rPr>
        <w:t xml:space="preserve"> יש לדקדק בענין אלו האנוסים החוזרים לדת ישראל אי מותר להתחתן בהם</w:t>
      </w:r>
      <w:r>
        <w:rPr>
          <w:rFonts w:cs="Arial" w:hint="cs"/>
          <w:rtl/>
        </w:rPr>
        <w:t>,</w:t>
      </w:r>
      <w:r w:rsidRPr="002A0FAC">
        <w:rPr>
          <w:rFonts w:cs="Arial"/>
          <w:rtl/>
        </w:rPr>
        <w:t xml:space="preserve"> כי יש לדמותם לקראים בענין זה</w:t>
      </w:r>
      <w:r>
        <w:rPr>
          <w:rFonts w:cs="Arial" w:hint="cs"/>
          <w:rtl/>
        </w:rPr>
        <w:t>,</w:t>
      </w:r>
      <w:r w:rsidRPr="002A0FAC">
        <w:rPr>
          <w:rFonts w:cs="Arial"/>
          <w:rtl/>
        </w:rPr>
        <w:t xml:space="preserve"> או נאמר דעדיפי טפי</w:t>
      </w:r>
      <w:r>
        <w:rPr>
          <w:rFonts w:cs="Arial" w:hint="cs"/>
          <w:rtl/>
        </w:rPr>
        <w:t>.</w:t>
      </w:r>
      <w:r w:rsidRPr="002A0FAC">
        <w:rPr>
          <w:rFonts w:cs="Arial"/>
          <w:rtl/>
        </w:rPr>
        <w:t xml:space="preserve"> ומאותה תשובה שכתבתי ריש סימן ג' (בדר</w:t>
      </w:r>
      <w:r>
        <w:rPr>
          <w:rFonts w:cs="Arial" w:hint="cs"/>
          <w:rtl/>
        </w:rPr>
        <w:t>כ</w:t>
      </w:r>
      <w:r w:rsidRPr="002A0FAC">
        <w:rPr>
          <w:rFonts w:cs="Arial"/>
          <w:rtl/>
        </w:rPr>
        <w:t>מ</w:t>
      </w:r>
      <w:r>
        <w:rPr>
          <w:rFonts w:cs="Arial" w:hint="cs"/>
          <w:rtl/>
        </w:rPr>
        <w:t>"</w:t>
      </w:r>
      <w:r w:rsidRPr="002A0FAC">
        <w:rPr>
          <w:rFonts w:cs="Arial"/>
          <w:rtl/>
        </w:rPr>
        <w:t xml:space="preserve">א תשובת הר"ש בן </w:t>
      </w:r>
      <w:r w:rsidRPr="002A0FAC">
        <w:rPr>
          <w:rFonts w:cs="Arial"/>
          <w:rtl/>
        </w:rPr>
        <w:lastRenderedPageBreak/>
        <w:t>הרשב"ץ) לענין כהונה נראה דמותרים</w:t>
      </w:r>
      <w:r>
        <w:rPr>
          <w:rFonts w:cs="Arial" w:hint="cs"/>
          <w:rtl/>
        </w:rPr>
        <w:t>.</w:t>
      </w:r>
      <w:r w:rsidRPr="002A0FAC">
        <w:rPr>
          <w:rFonts w:cs="Arial"/>
          <w:rtl/>
        </w:rPr>
        <w:t xml:space="preserve"> ועוד דאנוסין אין להם קידושין כל זמן שמתנהגים בחוקי הגוים</w:t>
      </w:r>
      <w:r>
        <w:rPr>
          <w:rFonts w:cs="Arial" w:hint="cs"/>
          <w:rtl/>
        </w:rPr>
        <w:t>,</w:t>
      </w:r>
      <w:r w:rsidRPr="002A0FAC">
        <w:rPr>
          <w:rFonts w:cs="Arial"/>
          <w:rtl/>
        </w:rPr>
        <w:t xml:space="preserve"> שאינם מקדשים כדת משה וישראל</w:t>
      </w:r>
      <w:r>
        <w:rPr>
          <w:rFonts w:cs="Arial" w:hint="cs"/>
          <w:rtl/>
        </w:rPr>
        <w:t>,</w:t>
      </w:r>
      <w:r w:rsidRPr="002A0FAC">
        <w:rPr>
          <w:rFonts w:cs="Arial"/>
          <w:rtl/>
        </w:rPr>
        <w:t xml:space="preserve"> ואין לחוש לנישואין שלהם כמו שהאריך בזה הריב"ש בתשובה </w:t>
      </w:r>
      <w:r>
        <w:rPr>
          <w:rFonts w:cs="Arial" w:hint="cs"/>
          <w:rtl/>
        </w:rPr>
        <w:t>(</w:t>
      </w:r>
      <w:r w:rsidRPr="002A0FAC">
        <w:rPr>
          <w:rFonts w:cs="Arial"/>
          <w:rtl/>
        </w:rPr>
        <w:t>סי' ו</w:t>
      </w:r>
      <w:r>
        <w:rPr>
          <w:rFonts w:cs="Arial" w:hint="cs"/>
          <w:rtl/>
        </w:rPr>
        <w:t>),</w:t>
      </w:r>
      <w:r w:rsidRPr="002A0FAC">
        <w:rPr>
          <w:rFonts w:cs="Arial"/>
          <w:rtl/>
        </w:rPr>
        <w:t xml:space="preserve"> ועל כן עדיפי מן הקראים שמקדשים כדרך קדושי ישראל ואע</w:t>
      </w:r>
      <w:r>
        <w:rPr>
          <w:rFonts w:cs="Arial" w:hint="cs"/>
          <w:rtl/>
        </w:rPr>
        <w:t>"</w:t>
      </w:r>
      <w:r w:rsidRPr="002A0FAC">
        <w:rPr>
          <w:rFonts w:cs="Arial"/>
          <w:rtl/>
        </w:rPr>
        <w:t>פ שחוטאים ישראלים הם</w:t>
      </w:r>
      <w:r>
        <w:rPr>
          <w:rFonts w:cs="Arial" w:hint="cs"/>
          <w:rtl/>
        </w:rPr>
        <w:t>,</w:t>
      </w:r>
      <w:r w:rsidRPr="002A0FAC">
        <w:rPr>
          <w:rFonts w:cs="Arial"/>
          <w:rtl/>
        </w:rPr>
        <w:t xml:space="preserve"> מה שאין כן באנוסים</w:t>
      </w:r>
      <w:r>
        <w:rPr>
          <w:rFonts w:cs="Arial" w:hint="cs"/>
          <w:rtl/>
        </w:rPr>
        <w:t>.</w:t>
      </w:r>
      <w:r w:rsidRPr="002A0FAC">
        <w:rPr>
          <w:rFonts w:cs="Arial"/>
          <w:rtl/>
        </w:rPr>
        <w:t xml:space="preserve"> ועוד דאמרינן ספ</w:t>
      </w:r>
      <w:r>
        <w:rPr>
          <w:rFonts w:cs="Arial" w:hint="cs"/>
          <w:rtl/>
        </w:rPr>
        <w:t>"</w:t>
      </w:r>
      <w:r w:rsidRPr="002A0FAC">
        <w:rPr>
          <w:rFonts w:cs="Arial"/>
          <w:rtl/>
        </w:rPr>
        <w:t>ק דיבמות (טז</w:t>
      </w:r>
      <w:r>
        <w:rPr>
          <w:rFonts w:cs="Arial" w:hint="cs"/>
          <w:rtl/>
        </w:rPr>
        <w:t>:</w:t>
      </w:r>
      <w:r w:rsidRPr="002A0FAC">
        <w:rPr>
          <w:rFonts w:cs="Arial"/>
          <w:rtl/>
        </w:rPr>
        <w:t>) וס</w:t>
      </w:r>
      <w:r>
        <w:rPr>
          <w:rFonts w:cs="Arial" w:hint="cs"/>
          <w:rtl/>
        </w:rPr>
        <w:t>"</w:t>
      </w:r>
      <w:r w:rsidRPr="002A0FAC">
        <w:rPr>
          <w:rFonts w:cs="Arial"/>
          <w:rtl/>
        </w:rPr>
        <w:t>פ דם נדה (נדה נו</w:t>
      </w:r>
      <w:r>
        <w:rPr>
          <w:rFonts w:cs="Arial" w:hint="cs"/>
          <w:rtl/>
        </w:rPr>
        <w:t>:</w:t>
      </w:r>
      <w:r w:rsidRPr="002A0FAC">
        <w:rPr>
          <w:rFonts w:cs="Arial"/>
          <w:rtl/>
        </w:rPr>
        <w:t>) אין מקבלים גרים מן התרמודיים וכו' ופרש"י התם משום דסבירא ליה דגוי ועבד הבא על בת ישראל הולד ממזר</w:t>
      </w:r>
      <w:r>
        <w:rPr>
          <w:rFonts w:cs="Arial" w:hint="cs"/>
          <w:rtl/>
        </w:rPr>
        <w:t>,</w:t>
      </w:r>
      <w:r w:rsidRPr="002A0FAC">
        <w:rPr>
          <w:rFonts w:cs="Arial"/>
          <w:rtl/>
        </w:rPr>
        <w:t xml:space="preserve"> ולשם נתערבו בני ישראל בחורבן ירושלים</w:t>
      </w:r>
      <w:r>
        <w:rPr>
          <w:rFonts w:cs="Arial" w:hint="cs"/>
          <w:rtl/>
        </w:rPr>
        <w:t>,</w:t>
      </w:r>
      <w:r w:rsidRPr="002A0FAC">
        <w:rPr>
          <w:rFonts w:cs="Arial"/>
          <w:rtl/>
        </w:rPr>
        <w:t xml:space="preserve"> אם כן לדידן דקיימא לן גוי ועבד הבא על בת ישראל הולד כשר כמו שנתבאר לעיל סימן זה (עמ' כג) אם כן אין לחוש שהם ממזרים ומותר להתחתן בהם כמו בשאר גוים</w:t>
      </w:r>
      <w:r>
        <w:rPr>
          <w:rFonts w:cs="Arial" w:hint="cs"/>
          <w:rtl/>
        </w:rPr>
        <w:t>.</w:t>
      </w:r>
      <w:r w:rsidRPr="002A0FAC">
        <w:rPr>
          <w:rFonts w:cs="Arial"/>
          <w:rtl/>
        </w:rPr>
        <w:t xml:space="preserve"> דממה נפשך</w:t>
      </w:r>
      <w:r>
        <w:rPr>
          <w:rFonts w:cs="Arial" w:hint="cs"/>
          <w:rtl/>
        </w:rPr>
        <w:t>,</w:t>
      </w:r>
      <w:r w:rsidRPr="002A0FAC">
        <w:rPr>
          <w:rFonts w:cs="Arial"/>
          <w:rtl/>
        </w:rPr>
        <w:t xml:space="preserve"> אם נאמר שהם מתחתנים בגוים הרי הולד כשר</w:t>
      </w:r>
      <w:r>
        <w:rPr>
          <w:rFonts w:cs="Arial" w:hint="cs"/>
          <w:rtl/>
        </w:rPr>
        <w:t>.</w:t>
      </w:r>
      <w:r w:rsidRPr="002A0FAC">
        <w:rPr>
          <w:rFonts w:cs="Arial"/>
          <w:rtl/>
        </w:rPr>
        <w:t xml:space="preserve"> ואם נאמר שהם אינם מתחתנים רק זה בזה אם כן נזהרין גם כן מלהתחתן בקרובותיהם דהרי אפילו גוים נזהרים בזה</w:t>
      </w:r>
      <w:r>
        <w:rPr>
          <w:rFonts w:cs="Arial" w:hint="cs"/>
          <w:rtl/>
        </w:rPr>
        <w:t>,</w:t>
      </w:r>
      <w:r w:rsidRPr="002A0FAC">
        <w:rPr>
          <w:rFonts w:cs="Arial"/>
          <w:rtl/>
        </w:rPr>
        <w:t xml:space="preserve"> אם כן אין לחוש רק שאחד בא על אשת חבירו בלא גט אזלינן בתר רובא ורוב בעילותיהן אחר הבעל וכשרים הם</w:t>
      </w:r>
      <w:r>
        <w:rPr>
          <w:rFonts w:cs="Arial" w:hint="cs"/>
          <w:rtl/>
        </w:rPr>
        <w:t>,</w:t>
      </w:r>
      <w:r w:rsidRPr="002A0FAC">
        <w:rPr>
          <w:rFonts w:cs="Arial"/>
          <w:rtl/>
        </w:rPr>
        <w:t xml:space="preserve"> כן נראה לי</w:t>
      </w:r>
      <w:r>
        <w:rPr>
          <w:rFonts w:cs="Arial" w:hint="cs"/>
          <w:rtl/>
        </w:rPr>
        <w:t>.</w:t>
      </w:r>
      <w:r w:rsidRPr="00E04BE7">
        <w:rPr>
          <w:rFonts w:hint="cs"/>
          <w:color w:val="00B0F0"/>
          <w:rtl/>
        </w:rPr>
        <w:t xml:space="preserve"> (וכ"פ הרמ"א)</w:t>
      </w:r>
    </w:p>
    <w:p w14:paraId="74292132"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8EB7119" w14:textId="77777777" w:rsidR="00DF7D09" w:rsidRDefault="00DF7D09" w:rsidP="00DF7D09">
      <w:pPr>
        <w:rPr>
          <w:rFonts w:cs="Arial"/>
          <w:sz w:val="18"/>
          <w:szCs w:val="18"/>
          <w:rtl/>
        </w:rPr>
      </w:pPr>
      <w:r>
        <w:rPr>
          <w:rFonts w:cs="Arial"/>
          <w:rtl/>
        </w:rPr>
        <w:t xml:space="preserve">כל מדינה שיש בה שפחה או </w:t>
      </w:r>
      <w:r>
        <w:rPr>
          <w:rFonts w:cs="Arial" w:hint="cs"/>
          <w:rtl/>
        </w:rPr>
        <w:t>גויה</w:t>
      </w:r>
      <w:r>
        <w:rPr>
          <w:rFonts w:cs="Arial"/>
          <w:rtl/>
        </w:rPr>
        <w:t xml:space="preserve"> שראויה לילד, הואיל והאסופי הנמצא בה, ספק </w:t>
      </w:r>
      <w:r>
        <w:rPr>
          <w:rFonts w:cs="Arial" w:hint="cs"/>
          <w:rtl/>
        </w:rPr>
        <w:t>גוי</w:t>
      </w:r>
      <w:r>
        <w:rPr>
          <w:rFonts w:cs="Arial"/>
          <w:rtl/>
        </w:rPr>
        <w:t xml:space="preserve"> או עבד, כשישא גיורת</w:t>
      </w:r>
      <w:r>
        <w:rPr>
          <w:rStyle w:val="a7"/>
          <w:rFonts w:cs="Arial"/>
          <w:rtl/>
        </w:rPr>
        <w:footnoteReference w:id="519"/>
      </w:r>
      <w:r>
        <w:rPr>
          <w:rFonts w:cs="Arial"/>
          <w:rtl/>
        </w:rPr>
        <w:t xml:space="preserve"> הרי זו ספק אשת איש. וכן השתוקי שנשא אשה</w:t>
      </w:r>
      <w:r>
        <w:rPr>
          <w:rStyle w:val="a7"/>
          <w:rFonts w:cs="Arial"/>
          <w:rtl/>
        </w:rPr>
        <w:footnoteReference w:id="520"/>
      </w:r>
      <w:r>
        <w:rPr>
          <w:rFonts w:cs="Arial"/>
          <w:rtl/>
        </w:rPr>
        <w:t xml:space="preserve"> שאפשר שתהיה ערוה לו, הרי היא בספק אשת איש, שאין קדושין תופסין בעריות. ואיזו אשה שאפשר שתהיה ערוה עליו, כל אשה שאביה או אחיה קיים כשנתעברה אמו, וכל אשה שנתגרשה או נתאלמנה, שמא היא אשת אביו או אשת אחי אביו. </w:t>
      </w:r>
      <w:r w:rsidRPr="001C0EB8">
        <w:rPr>
          <w:rFonts w:cs="Arial"/>
          <w:sz w:val="18"/>
          <w:szCs w:val="18"/>
          <w:rtl/>
        </w:rPr>
        <w:t xml:space="preserve">הגה: הקראים אסור להתחתן בהם, וכולם הם ספק ממזרים, ואין מקבלים אותם אם רוצים לחזור </w:t>
      </w:r>
      <w:r>
        <w:rPr>
          <w:rFonts w:cs="Arial" w:hint="cs"/>
          <w:sz w:val="18"/>
          <w:szCs w:val="18"/>
          <w:rtl/>
        </w:rPr>
        <w:t>(</w:t>
      </w:r>
      <w:r w:rsidRPr="001C0EB8">
        <w:rPr>
          <w:rFonts w:cs="Arial"/>
          <w:sz w:val="18"/>
          <w:szCs w:val="18"/>
          <w:rtl/>
        </w:rPr>
        <w:t>ר' שמשון). אבל האנוסים החוזרים לדת ישראל, נ"ל שמותר להתחתן בהם כמו בשאר גרים (</w:t>
      </w:r>
      <w:r>
        <w:rPr>
          <w:rFonts w:cs="Arial" w:hint="cs"/>
          <w:sz w:val="18"/>
          <w:szCs w:val="18"/>
          <w:rtl/>
        </w:rPr>
        <w:t>ד"ע</w:t>
      </w:r>
      <w:r w:rsidRPr="001C0EB8">
        <w:rPr>
          <w:rFonts w:cs="Arial"/>
          <w:sz w:val="18"/>
          <w:szCs w:val="18"/>
          <w:rtl/>
        </w:rPr>
        <w:t>).</w:t>
      </w:r>
    </w:p>
    <w:p w14:paraId="2B5EC8B0" w14:textId="77777777" w:rsidR="00DF7D09" w:rsidRDefault="00DF7D09" w:rsidP="00DF7D09">
      <w:pPr>
        <w:rPr>
          <w:rFonts w:cs="Arial"/>
          <w:rtl/>
        </w:rPr>
      </w:pPr>
      <w:r w:rsidRPr="00B7393D">
        <w:rPr>
          <w:rFonts w:cs="Arial" w:hint="cs"/>
          <w:u w:val="single"/>
          <w:rtl/>
        </w:rPr>
        <w:t>אחד שנשא בת קראי שיצאה מהעיר שלהם:</w:t>
      </w:r>
      <w:r w:rsidRPr="008A54A7">
        <w:rPr>
          <w:rFonts w:cs="Arial"/>
          <w:rtl/>
        </w:rPr>
        <w:t xml:space="preserve"> </w:t>
      </w:r>
      <w:r w:rsidRPr="00B7393D">
        <w:rPr>
          <w:rFonts w:cs="Arial"/>
          <w:sz w:val="16"/>
          <w:szCs w:val="16"/>
          <w:rtl/>
        </w:rPr>
        <w:t>(</w:t>
      </w:r>
      <w:r w:rsidRPr="00B7393D">
        <w:rPr>
          <w:rFonts w:cs="Arial" w:hint="cs"/>
          <w:sz w:val="16"/>
          <w:szCs w:val="16"/>
          <w:rtl/>
        </w:rPr>
        <w:t>פת"ש סק</w:t>
      </w:r>
      <w:r w:rsidRPr="00B7393D">
        <w:rPr>
          <w:rFonts w:cs="Arial"/>
          <w:sz w:val="16"/>
          <w:szCs w:val="16"/>
          <w:rtl/>
        </w:rPr>
        <w:t>מ</w:t>
      </w:r>
      <w:r w:rsidRPr="00B7393D">
        <w:rPr>
          <w:rFonts w:cs="Arial" w:hint="cs"/>
          <w:sz w:val="16"/>
          <w:szCs w:val="16"/>
          <w:rtl/>
        </w:rPr>
        <w:t>"</w:t>
      </w:r>
      <w:r w:rsidRPr="00B7393D">
        <w:rPr>
          <w:rFonts w:cs="Arial"/>
          <w:sz w:val="16"/>
          <w:szCs w:val="16"/>
          <w:rtl/>
        </w:rPr>
        <w:t>ה)</w:t>
      </w:r>
      <w:r w:rsidRPr="008A54A7">
        <w:rPr>
          <w:rFonts w:cs="Arial"/>
          <w:rtl/>
        </w:rPr>
        <w:t xml:space="preserve"> </w:t>
      </w:r>
    </w:p>
    <w:p w14:paraId="6E45E466" w14:textId="77777777" w:rsidR="00DF7D09" w:rsidRDefault="00DF7D09" w:rsidP="00DF7D09">
      <w:pPr>
        <w:pStyle w:val="ab"/>
        <w:numPr>
          <w:ilvl w:val="0"/>
          <w:numId w:val="11"/>
        </w:numPr>
        <w:rPr>
          <w:rtl/>
        </w:rPr>
      </w:pPr>
      <w:r w:rsidRPr="00B7393D">
        <w:rPr>
          <w:rFonts w:cs="Arial"/>
          <w:rtl/>
        </w:rPr>
        <w:t xml:space="preserve">נו"ב </w:t>
      </w:r>
      <w:r w:rsidRPr="00B7393D">
        <w:rPr>
          <w:rFonts w:cs="Arial" w:hint="cs"/>
          <w:sz w:val="16"/>
          <w:szCs w:val="16"/>
          <w:rtl/>
        </w:rPr>
        <w:t>(</w:t>
      </w:r>
      <w:r w:rsidRPr="00B7393D">
        <w:rPr>
          <w:rFonts w:cs="Arial"/>
          <w:sz w:val="16"/>
          <w:szCs w:val="16"/>
          <w:rtl/>
        </w:rPr>
        <w:t>סי' ה</w:t>
      </w:r>
      <w:r w:rsidRPr="00B7393D">
        <w:rPr>
          <w:rFonts w:cs="Arial" w:hint="cs"/>
          <w:sz w:val="16"/>
          <w:szCs w:val="16"/>
          <w:rtl/>
        </w:rPr>
        <w:t>)</w:t>
      </w:r>
      <w:r w:rsidRPr="00B7393D">
        <w:rPr>
          <w:rFonts w:cs="Arial" w:hint="cs"/>
          <w:rtl/>
        </w:rPr>
        <w:t xml:space="preserve">- </w:t>
      </w:r>
      <w:r w:rsidRPr="00B7393D">
        <w:rPr>
          <w:rFonts w:cs="Arial"/>
          <w:rtl/>
        </w:rPr>
        <w:t>אחד שנשא בת קראי</w:t>
      </w:r>
      <w:r w:rsidRPr="00B7393D">
        <w:rPr>
          <w:rFonts w:cs="Arial" w:hint="cs"/>
          <w:rtl/>
        </w:rPr>
        <w:t>,</w:t>
      </w:r>
      <w:r w:rsidRPr="00B7393D">
        <w:rPr>
          <w:rFonts w:cs="Arial"/>
          <w:rtl/>
        </w:rPr>
        <w:t xml:space="preserve"> הנה הרמ"א ז"ל החליט לאסור כולם משום ספק ממזרות</w:t>
      </w:r>
      <w:r w:rsidRPr="00B7393D">
        <w:rPr>
          <w:rFonts w:cs="Arial" w:hint="cs"/>
          <w:rtl/>
        </w:rPr>
        <w:t>.</w:t>
      </w:r>
      <w:r w:rsidRPr="00B7393D">
        <w:rPr>
          <w:rFonts w:cs="Arial"/>
          <w:rtl/>
        </w:rPr>
        <w:t xml:space="preserve"> ואמנם נוכל לומר דע"כ לא אסר אלא באתרא דקביעי</w:t>
      </w:r>
      <w:r w:rsidRPr="00B7393D">
        <w:rPr>
          <w:rFonts w:cs="Arial" w:hint="cs"/>
          <w:rtl/>
        </w:rPr>
        <w:t>,</w:t>
      </w:r>
      <w:r w:rsidRPr="00B7393D">
        <w:rPr>
          <w:rFonts w:cs="Arial"/>
          <w:rtl/>
        </w:rPr>
        <w:t xml:space="preserve"> ואף שרובן לאו בני גירושין נינהו מ"מ חשיבי ולא בטלי</w:t>
      </w:r>
      <w:r w:rsidRPr="00B7393D">
        <w:rPr>
          <w:rFonts w:cs="Arial" w:hint="cs"/>
          <w:rtl/>
        </w:rPr>
        <w:t>,</w:t>
      </w:r>
      <w:r w:rsidRPr="00B7393D">
        <w:rPr>
          <w:rFonts w:cs="Arial"/>
          <w:rtl/>
        </w:rPr>
        <w:t xml:space="preserve"> אבל אם פירש א' מהם אמרי' כל דפריש מר"פ. ולגזור שמא יקח מן הקבוע או שמא תחזור למקום קביעותא לא שייך הכא וראיה מיבמות ט"ו כו'</w:t>
      </w:r>
      <w:r w:rsidRPr="00B7393D">
        <w:rPr>
          <w:rFonts w:cs="Arial" w:hint="cs"/>
          <w:rtl/>
        </w:rPr>
        <w:t>.</w:t>
      </w:r>
      <w:r w:rsidRPr="00B7393D">
        <w:rPr>
          <w:rFonts w:cs="Arial"/>
          <w:rtl/>
        </w:rPr>
        <w:t xml:space="preserve"> אלא שאומר אני שאם האשה הזאת בעצמה היתה במקום קבוע לישיבת הקראים ובהיותה גדולה ובת דעת הלכה משם ובאה לכאן עדיין אסורה משום קבוע דהא גם היא מוזהרת ולדידה לא חשיב פירש שהרי היא ידעה בעצמה פרישתה ומקרי פירש בפנינו</w:t>
      </w:r>
      <w:r w:rsidRPr="00B7393D">
        <w:rPr>
          <w:rFonts w:cs="Arial" w:hint="cs"/>
          <w:rtl/>
        </w:rPr>
        <w:t>.</w:t>
      </w:r>
      <w:r w:rsidRPr="00B7393D">
        <w:rPr>
          <w:rFonts w:cs="Arial"/>
          <w:rtl/>
        </w:rPr>
        <w:t xml:space="preserve"> ואפי' אם בשעה שפרשה לא שמה לב לשוב לד"י וגם לא עלה על דעתה שיש בה כלל חשש ממזרות לא אמרי' דהוי פירש קודם שנולד הספק</w:t>
      </w:r>
      <w:r w:rsidRPr="00B7393D">
        <w:rPr>
          <w:rFonts w:cs="Arial" w:hint="cs"/>
          <w:rtl/>
        </w:rPr>
        <w:t>,</w:t>
      </w:r>
      <w:r w:rsidRPr="00B7393D">
        <w:rPr>
          <w:rFonts w:cs="Arial"/>
          <w:rtl/>
        </w:rPr>
        <w:t xml:space="preserve"> דמ"מ איכא למיחש אולי שמעה שם מקהל ישראל שמרחיקין אותה כו'</w:t>
      </w:r>
      <w:r w:rsidRPr="00B7393D">
        <w:rPr>
          <w:rFonts w:cs="Arial" w:hint="cs"/>
          <w:rtl/>
        </w:rPr>
        <w:t>...</w:t>
      </w:r>
      <w:r w:rsidRPr="00B7393D">
        <w:rPr>
          <w:rFonts w:cs="Arial"/>
          <w:rtl/>
        </w:rPr>
        <w:t xml:space="preserve"> כללא דהך פסקא אם האשה מעולם לא היתה במקום קביעות ואבותיה נסעו משם ונולדה חוץ למקום קביעות </w:t>
      </w:r>
      <w:r w:rsidRPr="00B7393D">
        <w:rPr>
          <w:rFonts w:cs="Arial"/>
          <w:sz w:val="16"/>
          <w:szCs w:val="16"/>
          <w:rtl/>
        </w:rPr>
        <w:t>(לאו דוקא הוא וה"ה אם נסעה משם בעודה קטנה שלא היתה בת דעת. כן משמע ממ"ש תחלה וממה דסיים אחר זה)</w:t>
      </w:r>
      <w:r w:rsidRPr="00B7393D">
        <w:rPr>
          <w:rFonts w:cs="Arial"/>
          <w:rtl/>
        </w:rPr>
        <w:t xml:space="preserve"> הרי זו מותרת להשאר תחת בעלה כיון שכבר נעשה מעשה אבל אם היא בגדלותה כבר היתה במקום הקביעות והיא בעצמה נסעה משם אין אני מהמתירין ולא מהאוסרין כיון שכמה קדמונים התירו לקבלם אף במקום קביעותם </w:t>
      </w:r>
      <w:r w:rsidRPr="00B7393D">
        <w:rPr>
          <w:rFonts w:cs="Arial"/>
          <w:sz w:val="16"/>
          <w:szCs w:val="16"/>
          <w:rtl/>
        </w:rPr>
        <w:t xml:space="preserve">(ע' בזה בתשו' הרדב"ז ח"א סי' ע"ג ובח"ד סי' רי"ט ובתשו' בשמים ראש בתשו' מהר"ר ברוך שם וע"ע מזה ביש"ש פ' </w:t>
      </w:r>
      <w:r w:rsidRPr="00B7393D">
        <w:rPr>
          <w:rFonts w:cs="Arial" w:hint="cs"/>
          <w:sz w:val="16"/>
          <w:szCs w:val="16"/>
          <w:rtl/>
        </w:rPr>
        <w:t>י'</w:t>
      </w:r>
      <w:r w:rsidRPr="00B7393D">
        <w:rPr>
          <w:rFonts w:cs="Arial"/>
          <w:sz w:val="16"/>
          <w:szCs w:val="16"/>
          <w:rtl/>
        </w:rPr>
        <w:t xml:space="preserve"> יוחסין)</w:t>
      </w:r>
      <w:r w:rsidRPr="00B7393D">
        <w:rPr>
          <w:rFonts w:cs="Arial"/>
          <w:rtl/>
        </w:rPr>
        <w:t xml:space="preserve"> ולכן איני אומר בה לא איסור ולא היתר</w:t>
      </w:r>
      <w:r w:rsidRPr="00B7393D">
        <w:rPr>
          <w:rFonts w:cs="Arial" w:hint="cs"/>
          <w:sz w:val="16"/>
          <w:szCs w:val="16"/>
          <w:rtl/>
        </w:rPr>
        <w:t xml:space="preserve"> (ל' הפת"ש בשמו)</w:t>
      </w:r>
      <w:r w:rsidRPr="00B7393D">
        <w:rPr>
          <w:rFonts w:cs="Arial" w:hint="cs"/>
          <w:rtl/>
        </w:rPr>
        <w:t>.</w:t>
      </w:r>
    </w:p>
    <w:p w14:paraId="0A57FC71" w14:textId="77777777" w:rsidR="00DF7D09" w:rsidRDefault="00DF7D09" w:rsidP="00DF7D09">
      <w:pPr>
        <w:rPr>
          <w:rFonts w:cs="Arial"/>
          <w:sz w:val="18"/>
          <w:szCs w:val="18"/>
          <w:rtl/>
        </w:rPr>
      </w:pPr>
    </w:p>
    <w:p w14:paraId="6C7C375E" w14:textId="77777777" w:rsidR="00DF7D09" w:rsidRPr="000C4979" w:rsidRDefault="00DF7D09" w:rsidP="00DF7D09">
      <w:pPr>
        <w:rPr>
          <w:rtl/>
        </w:rPr>
        <w:sectPr w:rsidR="00DF7D09" w:rsidRPr="000C4979" w:rsidSect="00A347B3">
          <w:headerReference w:type="default" r:id="rId12"/>
          <w:footnotePr>
            <w:numRestart w:val="eachSect"/>
          </w:footnotePr>
          <w:pgSz w:w="11906" w:h="16838"/>
          <w:pgMar w:top="720" w:right="1134" w:bottom="720" w:left="1134" w:header="0" w:footer="0" w:gutter="0"/>
          <w:cols w:space="720"/>
          <w:bidi/>
          <w:rtlGutter/>
          <w:docGrid w:linePitch="360"/>
        </w:sectPr>
      </w:pPr>
    </w:p>
    <w:p w14:paraId="7464F374" w14:textId="77777777" w:rsidR="00DF7D09" w:rsidRDefault="00DF7D09" w:rsidP="00DF7D09">
      <w:pPr>
        <w:pStyle w:val="1"/>
        <w:rPr>
          <w:rtl/>
        </w:rPr>
      </w:pPr>
      <w:r>
        <w:rPr>
          <w:rFonts w:hint="cs"/>
          <w:rtl/>
        </w:rPr>
        <w:lastRenderedPageBreak/>
        <w:t xml:space="preserve">סימן ה: </w:t>
      </w:r>
      <w:r>
        <w:rPr>
          <w:rFonts w:cs="Arial"/>
          <w:rtl/>
        </w:rPr>
        <w:t xml:space="preserve">דין פצוע דכא וכרות שפכה ואיסור סירוס לאדם ולבהמה ולעוף, ובו י"ד סעיפים. </w:t>
      </w:r>
    </w:p>
    <w:p w14:paraId="5FDC8EF7" w14:textId="77777777" w:rsidR="00DF7D09" w:rsidRDefault="00DF7D09" w:rsidP="00DF7D09">
      <w:pPr>
        <w:pStyle w:val="2"/>
        <w:rPr>
          <w:rtl/>
        </w:rPr>
      </w:pPr>
      <w:r>
        <w:rPr>
          <w:rtl/>
        </w:rPr>
        <w:t>סעיף א</w:t>
      </w:r>
      <w:r>
        <w:rPr>
          <w:rFonts w:hint="cs"/>
          <w:rtl/>
        </w:rPr>
        <w:t>: עם מי פצוע דכא יכול להתחתן.</w:t>
      </w:r>
    </w:p>
    <w:p w14:paraId="2B65943D" w14:textId="51269789" w:rsidR="00DF7D09" w:rsidRDefault="00DF7D09" w:rsidP="00DF7D09">
      <w:pPr>
        <w:rPr>
          <w:rtl/>
        </w:rPr>
      </w:pPr>
      <w:r w:rsidRPr="004E0E86">
        <w:rPr>
          <w:rFonts w:cs="Arial" w:hint="cs"/>
          <w:b/>
          <w:bCs/>
          <w:rtl/>
        </w:rPr>
        <w:t xml:space="preserve">יבמות </w:t>
      </w:r>
      <w:r w:rsidRPr="004E0E86">
        <w:rPr>
          <w:rFonts w:cs="Arial" w:hint="cs"/>
          <w:b/>
          <w:bCs/>
          <w:sz w:val="16"/>
          <w:szCs w:val="16"/>
          <w:rtl/>
        </w:rPr>
        <w:t xml:space="preserve">(פ' הערל) </w:t>
      </w:r>
      <w:r w:rsidRPr="004E0E86">
        <w:rPr>
          <w:rFonts w:cs="Arial" w:hint="cs"/>
          <w:b/>
          <w:bCs/>
          <w:rtl/>
        </w:rPr>
        <w:t xml:space="preserve">עו ע"א: </w:t>
      </w:r>
      <w:r w:rsidRPr="004E0E86">
        <w:rPr>
          <w:rFonts w:cs="Arial"/>
          <w:u w:val="double"/>
          <w:rtl/>
        </w:rPr>
        <w:t>מתני'</w:t>
      </w:r>
      <w:r>
        <w:rPr>
          <w:rFonts w:cs="Arial" w:hint="cs"/>
          <w:rtl/>
        </w:rPr>
        <w:t>:</w:t>
      </w:r>
      <w:r>
        <w:rPr>
          <w:rFonts w:cs="Arial"/>
          <w:rtl/>
        </w:rPr>
        <w:t xml:space="preserve"> פצוע דכא וכרות שפכה מותרין בגיורת ומשוחררת</w:t>
      </w:r>
      <w:r>
        <w:rPr>
          <w:rStyle w:val="a7"/>
          <w:rFonts w:cs="Arial"/>
          <w:rtl/>
        </w:rPr>
        <w:footnoteReference w:id="521"/>
      </w:r>
      <w:r>
        <w:rPr>
          <w:rFonts w:cs="Arial"/>
          <w:rtl/>
        </w:rPr>
        <w:t xml:space="preserve">, ואינן אסורין אלא מלבא בקהל, שנאמר: לא יבא פצוע דכא וכרות שפכה בקהל ה'. </w:t>
      </w:r>
      <w:r>
        <w:rPr>
          <w:rFonts w:hint="cs"/>
          <w:rtl/>
        </w:rPr>
        <w:t xml:space="preserve">      </w:t>
      </w:r>
      <w:r w:rsidRPr="004E0E86">
        <w:rPr>
          <w:rFonts w:cs="Arial"/>
          <w:u w:val="double"/>
          <w:rtl/>
        </w:rPr>
        <w:t>גמ'</w:t>
      </w:r>
      <w:r>
        <w:rPr>
          <w:rFonts w:cs="Arial" w:hint="cs"/>
          <w:rtl/>
        </w:rPr>
        <w:t>:</w:t>
      </w:r>
      <w:r>
        <w:rPr>
          <w:rFonts w:cs="Arial"/>
          <w:rtl/>
        </w:rPr>
        <w:t xml:space="preserve"> </w:t>
      </w:r>
      <w:r w:rsidRPr="00FA109D">
        <w:rPr>
          <w:rFonts w:cs="Arial"/>
          <w:u w:val="single"/>
          <w:rtl/>
        </w:rPr>
        <w:t>בעו מיניה מרב ששת</w:t>
      </w:r>
      <w:r>
        <w:rPr>
          <w:rFonts w:cs="Arial"/>
          <w:rtl/>
        </w:rPr>
        <w:t>: פצוע דכא כהן</w:t>
      </w:r>
      <w:r>
        <w:rPr>
          <w:rStyle w:val="a7"/>
          <w:rFonts w:cs="Arial"/>
          <w:rtl/>
        </w:rPr>
        <w:footnoteReference w:id="522"/>
      </w:r>
      <w:r>
        <w:rPr>
          <w:rFonts w:cs="Arial"/>
          <w:rtl/>
        </w:rPr>
        <w:t xml:space="preserve">, מהו בגיורת ומשוחררת? בקדושתיה קאי ואסיר, או דלמא לאו בקדושתיה קאי ושרי? </w:t>
      </w:r>
      <w:r w:rsidRPr="00FA109D">
        <w:rPr>
          <w:rFonts w:cs="Arial"/>
          <w:u w:val="single"/>
          <w:rtl/>
        </w:rPr>
        <w:t>א"ל רב ששת</w:t>
      </w:r>
      <w:r>
        <w:rPr>
          <w:rFonts w:cs="Arial" w:hint="cs"/>
          <w:rtl/>
        </w:rPr>
        <w:t>:</w:t>
      </w:r>
      <w:r>
        <w:rPr>
          <w:rFonts w:cs="Arial"/>
          <w:rtl/>
        </w:rPr>
        <w:t xml:space="preserve"> תניתוה: פצוע דכא ישראל מותר בנתינה; ואי ס"ד בקדושתיה קאי</w:t>
      </w:r>
      <w:r>
        <w:rPr>
          <w:rStyle w:val="a7"/>
          <w:rFonts w:cs="Arial"/>
          <w:rtl/>
        </w:rPr>
        <w:footnoteReference w:id="523"/>
      </w:r>
      <w:r>
        <w:rPr>
          <w:rFonts w:cs="Arial"/>
          <w:rtl/>
        </w:rPr>
        <w:t xml:space="preserve">, אקרי כאן: לא תתחתן בם. </w:t>
      </w:r>
      <w:r w:rsidRPr="00FA109D">
        <w:rPr>
          <w:rFonts w:cs="Arial"/>
          <w:u w:val="single"/>
          <w:rtl/>
        </w:rPr>
        <w:t>אמר רבא</w:t>
      </w:r>
      <w:r>
        <w:rPr>
          <w:rFonts w:cs="Arial"/>
          <w:rtl/>
        </w:rPr>
        <w:t>: אטו התם</w:t>
      </w:r>
      <w:r>
        <w:rPr>
          <w:rStyle w:val="a7"/>
          <w:rFonts w:cs="Arial"/>
          <w:rtl/>
        </w:rPr>
        <w:footnoteReference w:id="524"/>
      </w:r>
      <w:r>
        <w:rPr>
          <w:rFonts w:cs="Arial"/>
          <w:rtl/>
        </w:rPr>
        <w:t xml:space="preserve"> משום קדושה ולאו קדושה הוא? דלמא מוליד בן ואזיל פלח לעבודת כוכבים; וה"מ בהיותן </w:t>
      </w:r>
      <w:r w:rsidR="00D01CCB">
        <w:rPr>
          <w:rFonts w:cs="Arial"/>
          <w:rtl/>
        </w:rPr>
        <w:t>גוים</w:t>
      </w:r>
      <w:r>
        <w:rPr>
          <w:rFonts w:cs="Arial"/>
          <w:rtl/>
        </w:rPr>
        <w:t>, כי מגיירי בישראל שרו, ורבנן הוא דגזרו בהו, וכי גזרו בהו רבנן - בהנך דבני אולודי, אבל האי דלאו בר אולודי - לא גזרו ביה רבנן</w:t>
      </w:r>
      <w:r>
        <w:rPr>
          <w:rFonts w:cs="Arial" w:hint="cs"/>
          <w:rtl/>
        </w:rPr>
        <w:t>!</w:t>
      </w:r>
      <w:r>
        <w:rPr>
          <w:rFonts w:cs="Arial"/>
          <w:rtl/>
        </w:rPr>
        <w:t xml:space="preserve"> אלא מעתה, ממזר דבר אולודי</w:t>
      </w:r>
      <w:r>
        <w:rPr>
          <w:rStyle w:val="a7"/>
          <w:rFonts w:cs="Arial"/>
          <w:rtl/>
        </w:rPr>
        <w:footnoteReference w:id="525"/>
      </w:r>
      <w:r>
        <w:rPr>
          <w:rFonts w:cs="Arial"/>
          <w:rtl/>
        </w:rPr>
        <w:t xml:space="preserve"> הכי נמי דאסיר, והא תנן: ממזרים ונתינים - מותרים לבא זה בזה! אלא, כי גזור רבנן - בכשרים, בפסולים</w:t>
      </w:r>
      <w:r>
        <w:rPr>
          <w:rStyle w:val="a7"/>
          <w:rFonts w:cs="Arial"/>
          <w:rtl/>
        </w:rPr>
        <w:footnoteReference w:id="526"/>
      </w:r>
      <w:r>
        <w:rPr>
          <w:rFonts w:cs="Arial"/>
          <w:rtl/>
        </w:rPr>
        <w:t xml:space="preserve"> לא גזור רבנן. </w:t>
      </w:r>
      <w:r w:rsidRPr="00FA109D">
        <w:rPr>
          <w:rFonts w:cs="Arial"/>
          <w:u w:val="single"/>
          <w:rtl/>
        </w:rPr>
        <w:t>הדר אמר רבא</w:t>
      </w:r>
      <w:r>
        <w:rPr>
          <w:rFonts w:cs="Arial"/>
          <w:rtl/>
        </w:rPr>
        <w:t>: לאו מילתא היא</w:t>
      </w:r>
      <w:r>
        <w:rPr>
          <w:rStyle w:val="a7"/>
          <w:rFonts w:cs="Arial"/>
          <w:rtl/>
        </w:rPr>
        <w:footnoteReference w:id="527"/>
      </w:r>
      <w:r>
        <w:rPr>
          <w:rFonts w:cs="Arial"/>
          <w:rtl/>
        </w:rPr>
        <w:t xml:space="preserve">, בהיותן </w:t>
      </w:r>
      <w:r w:rsidR="00D01CCB">
        <w:rPr>
          <w:rFonts w:cs="Arial"/>
          <w:rtl/>
        </w:rPr>
        <w:t>גוים</w:t>
      </w:r>
      <w:r>
        <w:rPr>
          <w:rFonts w:cs="Arial"/>
          <w:rtl/>
        </w:rPr>
        <w:t xml:space="preserve"> לית להו חתנות, נתגיירו אית להו חתנות</w:t>
      </w:r>
      <w:r>
        <w:rPr>
          <w:rStyle w:val="a7"/>
          <w:rFonts w:cs="Arial"/>
          <w:rtl/>
        </w:rPr>
        <w:footnoteReference w:id="528"/>
      </w:r>
      <w:r>
        <w:rPr>
          <w:rFonts w:cs="Arial"/>
          <w:rtl/>
        </w:rPr>
        <w:t>.</w:t>
      </w:r>
      <w:r w:rsidRPr="00DD3080">
        <w:rPr>
          <w:rFonts w:cs="Arial"/>
          <w:sz w:val="16"/>
          <w:szCs w:val="16"/>
          <w:rtl/>
        </w:rPr>
        <w:t xml:space="preserve"> </w:t>
      </w:r>
      <w:r>
        <w:rPr>
          <w:rFonts w:cs="Arial" w:hint="cs"/>
          <w:sz w:val="16"/>
          <w:szCs w:val="16"/>
          <w:rtl/>
        </w:rPr>
        <w:t>(</w:t>
      </w:r>
      <w:r w:rsidRPr="00DD3080">
        <w:rPr>
          <w:rFonts w:cs="Arial"/>
          <w:sz w:val="16"/>
          <w:szCs w:val="16"/>
          <w:rtl/>
        </w:rPr>
        <w:t>ואיפשיטא בעיין דפצוע דכא דהוא כהן מותר בגיורת דלאו בקדושתיה קאי</w:t>
      </w:r>
      <w:r w:rsidRPr="00DD3080">
        <w:rPr>
          <w:rFonts w:cs="Arial" w:hint="cs"/>
          <w:sz w:val="16"/>
          <w:szCs w:val="16"/>
          <w:rtl/>
        </w:rPr>
        <w:t>,</w:t>
      </w:r>
      <w:r w:rsidRPr="00DD3080">
        <w:rPr>
          <w:rFonts w:cs="Arial"/>
          <w:sz w:val="16"/>
          <w:szCs w:val="16"/>
          <w:rtl/>
        </w:rPr>
        <w:t xml:space="preserve"> וכן פסק הרמב"ם</w:t>
      </w:r>
      <w:r w:rsidRPr="00DD3080">
        <w:rPr>
          <w:rStyle w:val="a7"/>
          <w:rFonts w:cs="Arial"/>
          <w:sz w:val="16"/>
          <w:szCs w:val="16"/>
          <w:rtl/>
        </w:rPr>
        <w:footnoteReference w:id="529"/>
      </w:r>
      <w:r w:rsidRPr="00DD3080">
        <w:rPr>
          <w:rFonts w:cs="Arial"/>
          <w:sz w:val="16"/>
          <w:szCs w:val="16"/>
          <w:rtl/>
        </w:rPr>
        <w:t xml:space="preserve"> </w:t>
      </w:r>
      <w:r w:rsidRPr="00DD3080">
        <w:rPr>
          <w:rFonts w:cs="Arial" w:hint="cs"/>
          <w:sz w:val="16"/>
          <w:szCs w:val="16"/>
          <w:rtl/>
        </w:rPr>
        <w:t>(</w:t>
      </w:r>
      <w:r w:rsidRPr="00DD3080">
        <w:rPr>
          <w:rFonts w:cs="Arial"/>
          <w:sz w:val="16"/>
          <w:szCs w:val="16"/>
          <w:rtl/>
        </w:rPr>
        <w:t>פט"ז מ</w:t>
      </w:r>
      <w:r w:rsidRPr="00DD3080">
        <w:rPr>
          <w:rFonts w:cs="Arial" w:hint="cs"/>
          <w:sz w:val="16"/>
          <w:szCs w:val="16"/>
          <w:rtl/>
        </w:rPr>
        <w:t xml:space="preserve">אי"ב </w:t>
      </w:r>
      <w:r w:rsidRPr="00DD3080">
        <w:rPr>
          <w:rFonts w:cs="Arial"/>
          <w:sz w:val="16"/>
          <w:szCs w:val="16"/>
          <w:rtl/>
        </w:rPr>
        <w:t>ה"א)</w:t>
      </w:r>
      <w:r w:rsidRPr="00DD3080">
        <w:rPr>
          <w:rFonts w:cs="Arial" w:hint="cs"/>
          <w:sz w:val="16"/>
          <w:szCs w:val="16"/>
          <w:rtl/>
        </w:rPr>
        <w:t>,</w:t>
      </w:r>
      <w:r w:rsidRPr="00DD3080">
        <w:rPr>
          <w:rFonts w:cs="Arial"/>
          <w:sz w:val="16"/>
          <w:szCs w:val="16"/>
          <w:rtl/>
        </w:rPr>
        <w:t xml:space="preserve"> וכ"פ הרא"ש ז"ל (שם סי' ג)</w:t>
      </w:r>
      <w:r>
        <w:rPr>
          <w:rFonts w:cs="Arial" w:hint="cs"/>
          <w:sz w:val="16"/>
          <w:szCs w:val="16"/>
          <w:rtl/>
        </w:rPr>
        <w:t>, ב"י)</w:t>
      </w:r>
    </w:p>
    <w:p w14:paraId="72F4C152" w14:textId="77777777" w:rsidR="00DF7D09" w:rsidRPr="00F83162" w:rsidRDefault="00DF7D09" w:rsidP="00DF7D09">
      <w:pPr>
        <w:rPr>
          <w:u w:val="single"/>
          <w:rtl/>
        </w:rPr>
      </w:pPr>
      <w:r w:rsidRPr="00F83162">
        <w:rPr>
          <w:rFonts w:hint="cs"/>
          <w:u w:val="single"/>
          <w:rtl/>
        </w:rPr>
        <w:t>עם מי יכול פצוע דכא להתחתן:</w:t>
      </w:r>
    </w:p>
    <w:p w14:paraId="32A96CD6" w14:textId="77777777" w:rsidR="00DF7D09" w:rsidRDefault="00DF7D09" w:rsidP="00DF7D09">
      <w:pPr>
        <w:pStyle w:val="ab"/>
        <w:numPr>
          <w:ilvl w:val="0"/>
          <w:numId w:val="11"/>
        </w:numPr>
      </w:pPr>
      <w:r>
        <w:rPr>
          <w:rFonts w:cs="Arial" w:hint="cs"/>
          <w:rtl/>
        </w:rPr>
        <w:t>טור</w:t>
      </w:r>
      <w:r>
        <w:rPr>
          <w:rFonts w:hint="cs"/>
          <w:rtl/>
        </w:rPr>
        <w:t xml:space="preserve">- </w:t>
      </w:r>
      <w:r>
        <w:rPr>
          <w:rFonts w:cs="Arial"/>
          <w:rtl/>
        </w:rPr>
        <w:t>פצוע דכא וכרות שפכה אסורים לישא ישראלית</w:t>
      </w:r>
      <w:r>
        <w:rPr>
          <w:rFonts w:cs="Arial" w:hint="cs"/>
          <w:rtl/>
        </w:rPr>
        <w:t>,</w:t>
      </w:r>
      <w:r>
        <w:rPr>
          <w:rFonts w:cs="Arial"/>
          <w:rtl/>
        </w:rPr>
        <w:t xml:space="preserve"> ומותרים בגיורת ומשוחררת</w:t>
      </w:r>
      <w:r>
        <w:rPr>
          <w:rFonts w:cs="Arial" w:hint="cs"/>
          <w:rtl/>
        </w:rPr>
        <w:t>,</w:t>
      </w:r>
      <w:r>
        <w:rPr>
          <w:rFonts w:cs="Arial"/>
          <w:rtl/>
        </w:rPr>
        <w:t xml:space="preserve"> ואפי' כהן פצוע דכא</w:t>
      </w:r>
      <w:r>
        <w:rPr>
          <w:rFonts w:cs="Arial" w:hint="cs"/>
          <w:rtl/>
        </w:rPr>
        <w:t>,</w:t>
      </w:r>
      <w:r>
        <w:rPr>
          <w:rFonts w:cs="Arial"/>
          <w:rtl/>
        </w:rPr>
        <w:t xml:space="preserve"> וכן מותרים בנתינה</w:t>
      </w:r>
      <w:r>
        <w:rPr>
          <w:rFonts w:hint="cs"/>
          <w:rtl/>
        </w:rPr>
        <w:t>.</w:t>
      </w:r>
    </w:p>
    <w:p w14:paraId="28C125EF" w14:textId="77777777" w:rsidR="00DF7D09" w:rsidRDefault="00DF7D09" w:rsidP="00DF7D09">
      <w:pPr>
        <w:pStyle w:val="ab"/>
        <w:numPr>
          <w:ilvl w:val="0"/>
          <w:numId w:val="11"/>
        </w:numPr>
      </w:pPr>
      <w:r>
        <w:rPr>
          <w:rFonts w:cs="Arial"/>
          <w:rtl/>
        </w:rPr>
        <w:t xml:space="preserve">רמב"ם </w:t>
      </w:r>
      <w:r>
        <w:rPr>
          <w:rFonts w:cs="Arial" w:hint="cs"/>
          <w:sz w:val="16"/>
          <w:szCs w:val="16"/>
          <w:rtl/>
        </w:rPr>
        <w:t>(פט"ז מאי"ב ה"א)</w:t>
      </w:r>
      <w:r>
        <w:rPr>
          <w:rFonts w:cs="Arial" w:hint="cs"/>
          <w:rtl/>
        </w:rPr>
        <w:t xml:space="preserve"> וטור- </w:t>
      </w:r>
      <w:r>
        <w:rPr>
          <w:rFonts w:cs="Arial"/>
          <w:rtl/>
        </w:rPr>
        <w:t xml:space="preserve">פצוע דכא וכרות שפכה שנשאו בת ישראל ובעלו </w:t>
      </w:r>
      <w:r>
        <w:rPr>
          <w:rFonts w:cs="Arial" w:hint="cs"/>
          <w:rtl/>
        </w:rPr>
        <w:t xml:space="preserve">- </w:t>
      </w:r>
      <w:r>
        <w:rPr>
          <w:rFonts w:cs="Arial"/>
          <w:rtl/>
        </w:rPr>
        <w:t>לוקין</w:t>
      </w:r>
      <w:r>
        <w:rPr>
          <w:rFonts w:cs="Arial" w:hint="cs"/>
          <w:rtl/>
        </w:rPr>
        <w:t>,</w:t>
      </w:r>
      <w:r>
        <w:rPr>
          <w:rFonts w:cs="Arial"/>
          <w:rtl/>
        </w:rPr>
        <w:t xml:space="preserve"> שנאמר לא יבוא פצוע דכא וכרות שפכה בקהל י"י, ומותרין לישא גיורת ומשוחררת</w:t>
      </w:r>
      <w:r>
        <w:rPr>
          <w:rFonts w:cs="Arial" w:hint="cs"/>
          <w:rtl/>
        </w:rPr>
        <w:t>.</w:t>
      </w:r>
      <w:r>
        <w:rPr>
          <w:rFonts w:cs="Arial"/>
          <w:rtl/>
        </w:rPr>
        <w:t xml:space="preserve"> ואפי' כהן שהוא פצוע דכא מותר לישא גיורת ומשוחררת לפי שאינו בקדושתו, ואפילו נתינה או אחד מן הספיקות מותרת לו.</w:t>
      </w:r>
      <w:r>
        <w:rPr>
          <w:rFonts w:cs="Arial" w:hint="cs"/>
          <w:rtl/>
        </w:rPr>
        <w:t xml:space="preserve"> </w:t>
      </w:r>
      <w:r w:rsidRPr="00E04BE7">
        <w:rPr>
          <w:rFonts w:hint="cs"/>
          <w:color w:val="E36C0A" w:themeColor="accent6" w:themeShade="BF"/>
          <w:rtl/>
        </w:rPr>
        <w:t>(וכ"פ בשו"ע)</w:t>
      </w:r>
    </w:p>
    <w:p w14:paraId="14D913A6" w14:textId="77777777" w:rsidR="00DF7D09" w:rsidRPr="004642C5" w:rsidRDefault="00DF7D09" w:rsidP="00DF7D09">
      <w:pPr>
        <w:pStyle w:val="ab"/>
        <w:numPr>
          <w:ilvl w:val="0"/>
          <w:numId w:val="11"/>
        </w:numPr>
      </w:pPr>
      <w:r>
        <w:rPr>
          <w:rFonts w:cs="Arial"/>
          <w:rtl/>
        </w:rPr>
        <w:t xml:space="preserve">בעל המאור </w:t>
      </w:r>
      <w:r w:rsidRPr="00F83162">
        <w:rPr>
          <w:rFonts w:cs="Arial"/>
          <w:sz w:val="16"/>
          <w:szCs w:val="16"/>
          <w:rtl/>
        </w:rPr>
        <w:t>(כד: ד"ה מדאסיקנא)</w:t>
      </w:r>
      <w:r>
        <w:rPr>
          <w:rFonts w:cs="Arial" w:hint="cs"/>
          <w:rtl/>
        </w:rPr>
        <w:t xml:space="preserve"> וריא"ז </w:t>
      </w:r>
      <w:r w:rsidRPr="004642C5">
        <w:rPr>
          <w:rFonts w:cs="Arial"/>
          <w:sz w:val="16"/>
          <w:szCs w:val="16"/>
          <w:rtl/>
        </w:rPr>
        <w:t>(פסקי ריא"ז שם ה"א אות טז</w:t>
      </w:r>
      <w:r w:rsidRPr="004642C5">
        <w:rPr>
          <w:rFonts w:cs="Arial" w:hint="cs"/>
          <w:sz w:val="16"/>
          <w:szCs w:val="16"/>
          <w:rtl/>
        </w:rPr>
        <w:t>, הובא גם בשלט"ג [</w:t>
      </w:r>
      <w:r w:rsidRPr="004642C5">
        <w:rPr>
          <w:rFonts w:cs="Arial"/>
          <w:sz w:val="16"/>
          <w:szCs w:val="16"/>
          <w:rtl/>
        </w:rPr>
        <w:t>כד. אות ב</w:t>
      </w:r>
      <w:r w:rsidRPr="004642C5">
        <w:rPr>
          <w:rFonts w:cs="Arial" w:hint="cs"/>
          <w:sz w:val="16"/>
          <w:szCs w:val="16"/>
          <w:rtl/>
        </w:rPr>
        <w:t>]</w:t>
      </w:r>
      <w:r w:rsidRPr="004642C5">
        <w:rPr>
          <w:rFonts w:cs="Arial"/>
          <w:sz w:val="16"/>
          <w:szCs w:val="16"/>
          <w:rtl/>
        </w:rPr>
        <w:t>)</w:t>
      </w:r>
      <w:r>
        <w:rPr>
          <w:rFonts w:cs="Arial" w:hint="cs"/>
          <w:rtl/>
        </w:rPr>
        <w:t>-</w:t>
      </w:r>
      <w:r>
        <w:rPr>
          <w:rFonts w:cs="Arial"/>
          <w:rtl/>
        </w:rPr>
        <w:t xml:space="preserve"> </w:t>
      </w:r>
      <w:r>
        <w:rPr>
          <w:rFonts w:cs="Arial" w:hint="cs"/>
          <w:rtl/>
        </w:rPr>
        <w:t xml:space="preserve">פצוע דכא כהן </w:t>
      </w:r>
      <w:r>
        <w:rPr>
          <w:rFonts w:cs="Arial"/>
          <w:rtl/>
        </w:rPr>
        <w:t>אס</w:t>
      </w:r>
      <w:r>
        <w:rPr>
          <w:rFonts w:cs="Arial" w:hint="cs"/>
          <w:rtl/>
        </w:rPr>
        <w:t>ו</w:t>
      </w:r>
      <w:r>
        <w:rPr>
          <w:rFonts w:cs="Arial"/>
          <w:rtl/>
        </w:rPr>
        <w:t>ר בגיורת</w:t>
      </w:r>
      <w:r>
        <w:rPr>
          <w:rStyle w:val="a7"/>
          <w:rFonts w:cs="Arial"/>
          <w:rtl/>
        </w:rPr>
        <w:footnoteReference w:id="530"/>
      </w:r>
      <w:r>
        <w:rPr>
          <w:rFonts w:cs="Arial" w:hint="cs"/>
          <w:rtl/>
        </w:rPr>
        <w:t>.</w:t>
      </w:r>
    </w:p>
    <w:p w14:paraId="66D38844" w14:textId="77777777" w:rsidR="00DF7D09" w:rsidRDefault="00DF7D09" w:rsidP="00DF7D09">
      <w:pPr>
        <w:pStyle w:val="ab"/>
        <w:numPr>
          <w:ilvl w:val="0"/>
          <w:numId w:val="11"/>
        </w:numPr>
      </w:pPr>
      <w:r>
        <w:rPr>
          <w:rFonts w:cs="Arial" w:hint="cs"/>
          <w:rtl/>
        </w:rPr>
        <w:t xml:space="preserve">רי"ו </w:t>
      </w:r>
      <w:r w:rsidRPr="004642C5">
        <w:rPr>
          <w:rFonts w:cs="Arial" w:hint="cs"/>
          <w:sz w:val="16"/>
          <w:szCs w:val="16"/>
          <w:rtl/>
        </w:rPr>
        <w:t>(</w:t>
      </w:r>
      <w:r w:rsidRPr="004642C5">
        <w:rPr>
          <w:rFonts w:cs="Arial"/>
          <w:sz w:val="16"/>
          <w:szCs w:val="16"/>
          <w:rtl/>
        </w:rPr>
        <w:t>נכ"ג ח"ד קצט ע"ג)</w:t>
      </w:r>
      <w:r w:rsidRPr="004642C5">
        <w:rPr>
          <w:rFonts w:cs="Arial" w:hint="cs"/>
          <w:rtl/>
        </w:rPr>
        <w:t>-</w:t>
      </w:r>
      <w:r w:rsidRPr="004642C5">
        <w:rPr>
          <w:rFonts w:cs="Arial"/>
          <w:rtl/>
        </w:rPr>
        <w:t xml:space="preserve"> נראה דמאחר דעכשיו עשאום גוים גמורים דבין כהן בין ישראל אסורים בנתינה אפילו שהם פצוע דכא וכרות שפכה</w:t>
      </w:r>
      <w:r>
        <w:rPr>
          <w:rStyle w:val="a7"/>
          <w:rFonts w:cs="Arial"/>
          <w:rtl/>
        </w:rPr>
        <w:footnoteReference w:id="531"/>
      </w:r>
      <w:r>
        <w:rPr>
          <w:rFonts w:cs="Arial" w:hint="cs"/>
          <w:rtl/>
        </w:rPr>
        <w:t>.</w:t>
      </w:r>
    </w:p>
    <w:p w14:paraId="5C1F850C" w14:textId="77777777" w:rsidR="00DF7D09" w:rsidRPr="00713703" w:rsidRDefault="00DF7D09" w:rsidP="00DF7D09">
      <w:pPr>
        <w:ind w:left="360"/>
        <w:rPr>
          <w:u w:val="dotted"/>
        </w:rPr>
      </w:pPr>
      <w:r w:rsidRPr="00713703">
        <w:rPr>
          <w:rFonts w:hint="cs"/>
          <w:u w:val="dotted"/>
          <w:rtl/>
        </w:rPr>
        <w:t>האם מותר גם בממזרת:</w:t>
      </w:r>
    </w:p>
    <w:p w14:paraId="4040103A" w14:textId="77777777" w:rsidR="00DF7D09" w:rsidRPr="004642C5" w:rsidRDefault="00DF7D09" w:rsidP="00DF7D09">
      <w:pPr>
        <w:pStyle w:val="ab"/>
        <w:numPr>
          <w:ilvl w:val="0"/>
          <w:numId w:val="11"/>
        </w:numPr>
      </w:pPr>
      <w:r>
        <w:rPr>
          <w:rFonts w:cs="Arial" w:hint="cs"/>
          <w:rtl/>
        </w:rPr>
        <w:t xml:space="preserve">ראב"ד </w:t>
      </w:r>
      <w:r>
        <w:rPr>
          <w:rFonts w:cs="Arial" w:hint="cs"/>
          <w:sz w:val="16"/>
          <w:szCs w:val="16"/>
          <w:rtl/>
        </w:rPr>
        <w:t>(שם בהשגות)</w:t>
      </w:r>
      <w:r>
        <w:rPr>
          <w:rFonts w:cs="Arial" w:hint="cs"/>
          <w:rtl/>
        </w:rPr>
        <w:t xml:space="preserve"> רשב"א </w:t>
      </w:r>
      <w:r w:rsidRPr="00F83162">
        <w:rPr>
          <w:rFonts w:cs="Arial"/>
          <w:sz w:val="16"/>
          <w:szCs w:val="16"/>
          <w:rtl/>
        </w:rPr>
        <w:t>(יבמות עו: ד"ה אמר ליה)</w:t>
      </w:r>
      <w:r>
        <w:rPr>
          <w:rFonts w:cs="Arial" w:hint="cs"/>
          <w:rtl/>
        </w:rPr>
        <w:t xml:space="preserve"> וטור</w:t>
      </w:r>
      <w:r>
        <w:rPr>
          <w:rFonts w:hint="cs"/>
          <w:rtl/>
        </w:rPr>
        <w:t xml:space="preserve">- פצוע דכא מותר בממזרת. </w:t>
      </w:r>
      <w:r w:rsidRPr="004909AA">
        <w:rPr>
          <w:rFonts w:hint="cs"/>
          <w:color w:val="00B0F0"/>
          <w:rtl/>
        </w:rPr>
        <w:t>(וכ"כ הרמ"א)</w:t>
      </w:r>
    </w:p>
    <w:p w14:paraId="74BB4600" w14:textId="77777777" w:rsidR="00DF7D09" w:rsidRPr="00B7393D" w:rsidRDefault="00DF7D09" w:rsidP="00DF7D09">
      <w:pPr>
        <w:pStyle w:val="ab"/>
        <w:numPr>
          <w:ilvl w:val="0"/>
          <w:numId w:val="11"/>
        </w:numPr>
        <w:rPr>
          <w:rtl/>
        </w:rPr>
      </w:pPr>
      <w:r>
        <w:rPr>
          <w:rFonts w:cs="Arial"/>
          <w:rtl/>
        </w:rPr>
        <w:lastRenderedPageBreak/>
        <w:t xml:space="preserve">רמב"ם </w:t>
      </w:r>
      <w:r>
        <w:rPr>
          <w:rFonts w:cs="Arial" w:hint="cs"/>
          <w:sz w:val="16"/>
          <w:szCs w:val="16"/>
          <w:rtl/>
        </w:rPr>
        <w:t>(פט"ז מאי"ב ה"ב)</w:t>
      </w:r>
      <w:r>
        <w:rPr>
          <w:rFonts w:cs="Arial" w:hint="cs"/>
          <w:rtl/>
        </w:rPr>
        <w:t xml:space="preserve">- </w:t>
      </w:r>
      <w:r w:rsidRPr="00821B89">
        <w:rPr>
          <w:rFonts w:cs="Arial"/>
          <w:rtl/>
        </w:rPr>
        <w:t>הואיל ופצוע דכא אסור לבוא בקהל לא גזרו בו על הנתינים ולא על הספיקות</w:t>
      </w:r>
      <w:r>
        <w:rPr>
          <w:rFonts w:hint="cs"/>
          <w:rtl/>
        </w:rPr>
        <w:t>,</w:t>
      </w:r>
      <w:r w:rsidRPr="00821B89">
        <w:rPr>
          <w:rFonts w:cs="Arial" w:hint="cs"/>
          <w:rtl/>
        </w:rPr>
        <w:t xml:space="preserve"> </w:t>
      </w:r>
      <w:r>
        <w:rPr>
          <w:rFonts w:cs="Arial" w:hint="cs"/>
          <w:rtl/>
        </w:rPr>
        <w:t xml:space="preserve">אבל </w:t>
      </w:r>
      <w:r w:rsidRPr="00DD3080">
        <w:rPr>
          <w:rFonts w:cs="Arial"/>
          <w:rtl/>
        </w:rPr>
        <w:t>פצוע דכא וכרות שפכה אסור בממזרת ודאית</w:t>
      </w:r>
      <w:r>
        <w:rPr>
          <w:rStyle w:val="a7"/>
          <w:rFonts w:cs="Arial"/>
          <w:rtl/>
        </w:rPr>
        <w:footnoteReference w:id="532"/>
      </w:r>
      <w:r>
        <w:rPr>
          <w:rFonts w:cs="Arial" w:hint="cs"/>
          <w:rtl/>
        </w:rPr>
        <w:t>,</w:t>
      </w:r>
      <w:r w:rsidRPr="00DD3080">
        <w:rPr>
          <w:rFonts w:cs="Arial"/>
          <w:rtl/>
        </w:rPr>
        <w:t xml:space="preserve"> שהרי אסורה מן התורה</w:t>
      </w:r>
      <w:r>
        <w:rPr>
          <w:rStyle w:val="a7"/>
          <w:rFonts w:cs="Arial"/>
          <w:rtl/>
        </w:rPr>
        <w:footnoteReference w:id="533"/>
      </w:r>
      <w:r w:rsidRPr="00DD3080">
        <w:rPr>
          <w:rFonts w:cs="Arial"/>
          <w:rtl/>
        </w:rPr>
        <w:t>.</w:t>
      </w:r>
      <w:r>
        <w:rPr>
          <w:rFonts w:cs="Arial" w:hint="cs"/>
          <w:rtl/>
        </w:rPr>
        <w:t xml:space="preserve"> </w:t>
      </w:r>
      <w:r w:rsidRPr="00E04BE7">
        <w:rPr>
          <w:rFonts w:hint="cs"/>
          <w:color w:val="E36C0A" w:themeColor="accent6" w:themeShade="BF"/>
          <w:rtl/>
        </w:rPr>
        <w:t>(וכ"פ בשו"ע)</w:t>
      </w:r>
    </w:p>
    <w:p w14:paraId="4F797266"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1268B66" w14:textId="77777777" w:rsidR="00DF7D09" w:rsidRDefault="00DF7D09" w:rsidP="00DF7D09">
      <w:pPr>
        <w:rPr>
          <w:rFonts w:cs="Arial"/>
          <w:sz w:val="18"/>
          <w:szCs w:val="18"/>
          <w:rtl/>
        </w:rPr>
      </w:pPr>
      <w:r>
        <w:rPr>
          <w:rFonts w:cs="Arial"/>
          <w:rtl/>
        </w:rPr>
        <w:t>פצוע דכא וכרות שפכה אסורים לישא ישראלית ומותרים בגיורת ומשוחררת. ואפילו כהן שהוא פצוע דכא מותר לישא גיורת ומשוחררת, לפי שאינו בקדושתו</w:t>
      </w:r>
      <w:r>
        <w:rPr>
          <w:rStyle w:val="a7"/>
          <w:rFonts w:cs="Arial"/>
          <w:rtl/>
        </w:rPr>
        <w:footnoteReference w:id="534"/>
      </w:r>
      <w:r>
        <w:rPr>
          <w:rFonts w:cs="Arial"/>
          <w:rtl/>
        </w:rPr>
        <w:t>. ואפילו נתינה או אחת מהספקות מותרת לו</w:t>
      </w:r>
      <w:r>
        <w:rPr>
          <w:rFonts w:cs="Arial" w:hint="cs"/>
          <w:rtl/>
        </w:rPr>
        <w:t>.</w:t>
      </w:r>
      <w:r>
        <w:rPr>
          <w:rFonts w:cs="Arial"/>
          <w:rtl/>
        </w:rPr>
        <w:t xml:space="preserve"> הואיל ופצוע דכא אסור לבא בקהל לא גזרו על הנתינים ולא על הספיקות, אבל אסור בממזרת ודאית, שהרי אסורה מן התורה. </w:t>
      </w:r>
      <w:r w:rsidRPr="001C0EB8">
        <w:rPr>
          <w:rFonts w:cs="Arial" w:hint="cs"/>
          <w:sz w:val="18"/>
          <w:szCs w:val="18"/>
          <w:rtl/>
        </w:rPr>
        <w:t xml:space="preserve">[הגה] </w:t>
      </w:r>
      <w:r w:rsidRPr="001C0EB8">
        <w:rPr>
          <w:rFonts w:cs="Arial"/>
          <w:sz w:val="18"/>
          <w:szCs w:val="18"/>
          <w:rtl/>
        </w:rPr>
        <w:t>ויש מתירים אפי</w:t>
      </w:r>
      <w:r>
        <w:rPr>
          <w:rFonts w:cs="Arial" w:hint="cs"/>
          <w:sz w:val="18"/>
          <w:szCs w:val="18"/>
          <w:rtl/>
        </w:rPr>
        <w:t>לו</w:t>
      </w:r>
      <w:r w:rsidRPr="001C0EB8">
        <w:rPr>
          <w:rFonts w:cs="Arial"/>
          <w:sz w:val="18"/>
          <w:szCs w:val="18"/>
          <w:rtl/>
        </w:rPr>
        <w:t xml:space="preserve"> בממזרת (ראב"ד רשב"א</w:t>
      </w:r>
      <w:r>
        <w:rPr>
          <w:rFonts w:cs="Arial" w:hint="cs"/>
          <w:sz w:val="18"/>
          <w:szCs w:val="18"/>
          <w:rtl/>
        </w:rPr>
        <w:t xml:space="preserve"> וטור</w:t>
      </w:r>
      <w:r w:rsidRPr="001C0EB8">
        <w:rPr>
          <w:rFonts w:cs="Arial"/>
          <w:sz w:val="18"/>
          <w:szCs w:val="18"/>
          <w:rtl/>
        </w:rPr>
        <w:t xml:space="preserve">). </w:t>
      </w:r>
    </w:p>
    <w:p w14:paraId="3EBE8173" w14:textId="77777777" w:rsidR="00DF7D09" w:rsidRDefault="00DF7D09" w:rsidP="00DF7D09">
      <w:pPr>
        <w:rPr>
          <w:rtl/>
        </w:rPr>
      </w:pPr>
    </w:p>
    <w:p w14:paraId="2D78F7DD" w14:textId="77777777" w:rsidR="00DF7D09" w:rsidRDefault="00DF7D09" w:rsidP="00DF7D09">
      <w:pPr>
        <w:pStyle w:val="2"/>
        <w:rPr>
          <w:rtl/>
        </w:rPr>
      </w:pPr>
      <w:r>
        <w:rPr>
          <w:rtl/>
        </w:rPr>
        <w:t>סעיף ב</w:t>
      </w:r>
      <w:r>
        <w:rPr>
          <w:rFonts w:hint="cs"/>
          <w:rtl/>
        </w:rPr>
        <w:t>: איזהו פצוע דכא.</w:t>
      </w:r>
    </w:p>
    <w:p w14:paraId="14C9AB7C" w14:textId="77777777" w:rsidR="00DF7D09" w:rsidRPr="005B5A4A" w:rsidRDefault="00DF7D09" w:rsidP="00DF7D09">
      <w:pPr>
        <w:rPr>
          <w:rFonts w:cs="Arial"/>
          <w:rtl/>
        </w:rPr>
      </w:pPr>
      <w:r w:rsidRPr="004E0E86">
        <w:rPr>
          <w:rFonts w:cs="Arial" w:hint="cs"/>
          <w:b/>
          <w:bCs/>
          <w:rtl/>
        </w:rPr>
        <w:t xml:space="preserve">יבמות </w:t>
      </w:r>
      <w:r w:rsidRPr="004E0E86">
        <w:rPr>
          <w:rFonts w:cs="Arial" w:hint="cs"/>
          <w:b/>
          <w:bCs/>
          <w:sz w:val="16"/>
          <w:szCs w:val="16"/>
          <w:rtl/>
        </w:rPr>
        <w:t>(</w:t>
      </w:r>
      <w:r>
        <w:rPr>
          <w:rFonts w:cs="Arial" w:hint="cs"/>
          <w:b/>
          <w:bCs/>
          <w:sz w:val="16"/>
          <w:szCs w:val="16"/>
          <w:rtl/>
        </w:rPr>
        <w:t>ר"</w:t>
      </w:r>
      <w:r w:rsidRPr="004E0E86">
        <w:rPr>
          <w:rFonts w:cs="Arial" w:hint="cs"/>
          <w:b/>
          <w:bCs/>
          <w:sz w:val="16"/>
          <w:szCs w:val="16"/>
          <w:rtl/>
        </w:rPr>
        <w:t xml:space="preserve">פ הערל) </w:t>
      </w:r>
      <w:r w:rsidRPr="004E0E86">
        <w:rPr>
          <w:rFonts w:cs="Arial" w:hint="cs"/>
          <w:b/>
          <w:bCs/>
          <w:rtl/>
        </w:rPr>
        <w:t xml:space="preserve">ע ע"א: </w:t>
      </w:r>
      <w:r w:rsidRPr="004E0E86">
        <w:rPr>
          <w:rFonts w:cs="Arial"/>
          <w:u w:val="double"/>
          <w:rtl/>
        </w:rPr>
        <w:t>מתני'</w:t>
      </w:r>
      <w:r>
        <w:rPr>
          <w:rFonts w:cs="Arial" w:hint="cs"/>
          <w:rtl/>
        </w:rPr>
        <w:t>:...</w:t>
      </w:r>
      <w:r>
        <w:rPr>
          <w:rFonts w:cs="Arial"/>
          <w:rtl/>
        </w:rPr>
        <w:t xml:space="preserve"> </w:t>
      </w:r>
      <w:r w:rsidRPr="00B26588">
        <w:rPr>
          <w:rFonts w:cs="Arial"/>
          <w:rtl/>
        </w:rPr>
        <w:t>ואי זהו פצוע דכא? כל שנפצעו הביצים שלו, ואפילו אחת מהן; וכרות שפכה? כל שנכרת הגיד, ואם נשתייר מעטרה אפי' כחוט השערה - כשר.</w:t>
      </w:r>
      <w:r>
        <w:rPr>
          <w:rFonts w:cs="Arial" w:hint="cs"/>
          <w:rtl/>
        </w:rPr>
        <w:t xml:space="preserve">     </w:t>
      </w:r>
      <w:r w:rsidRPr="00B26588">
        <w:rPr>
          <w:rFonts w:cs="Arial" w:hint="cs"/>
          <w:u w:val="double"/>
          <w:rtl/>
        </w:rPr>
        <w:t>גמ'</w:t>
      </w:r>
      <w:r>
        <w:rPr>
          <w:rFonts w:cs="Arial" w:hint="cs"/>
          <w:sz w:val="14"/>
          <w:szCs w:val="14"/>
          <w:u w:val="double"/>
          <w:rtl/>
        </w:rPr>
        <w:t>(עה.)</w:t>
      </w:r>
      <w:r w:rsidRPr="00B26588">
        <w:rPr>
          <w:rFonts w:cs="Arial" w:hint="cs"/>
          <w:u w:val="double"/>
          <w:rtl/>
        </w:rPr>
        <w:t>:</w:t>
      </w:r>
      <w:r>
        <w:rPr>
          <w:rFonts w:cs="Arial" w:hint="cs"/>
          <w:rtl/>
        </w:rPr>
        <w:t xml:space="preserve"> </w:t>
      </w:r>
      <w:r w:rsidRPr="00B26588">
        <w:rPr>
          <w:rFonts w:cs="Arial"/>
          <w:rtl/>
        </w:rPr>
        <w:t>איזהו פצוע. תנו רבנן: איזהו פצוע דכא? כל שנפצעו ביצים שלו, ואפילו אחת מהן, ואפי' ניקבו</w:t>
      </w:r>
      <w:r>
        <w:rPr>
          <w:rStyle w:val="a7"/>
          <w:rFonts w:cs="Arial"/>
          <w:rtl/>
        </w:rPr>
        <w:footnoteReference w:id="535"/>
      </w:r>
      <w:r w:rsidRPr="00B26588">
        <w:rPr>
          <w:rFonts w:cs="Arial"/>
          <w:rtl/>
        </w:rPr>
        <w:t>, ואפילו נמוקו</w:t>
      </w:r>
      <w:r>
        <w:rPr>
          <w:rStyle w:val="a7"/>
          <w:rFonts w:cs="Arial"/>
          <w:rtl/>
        </w:rPr>
        <w:footnoteReference w:id="536"/>
      </w:r>
      <w:r w:rsidRPr="00B26588">
        <w:rPr>
          <w:rFonts w:cs="Arial"/>
          <w:rtl/>
        </w:rPr>
        <w:t>, ואפילו חסרו</w:t>
      </w:r>
      <w:r>
        <w:rPr>
          <w:rStyle w:val="a7"/>
          <w:rFonts w:cs="Arial"/>
          <w:rtl/>
        </w:rPr>
        <w:footnoteReference w:id="537"/>
      </w:r>
      <w:r w:rsidRPr="00B26588">
        <w:rPr>
          <w:rFonts w:cs="Arial"/>
          <w:rtl/>
        </w:rPr>
        <w:t>.</w:t>
      </w:r>
      <w:r>
        <w:rPr>
          <w:rFonts w:cs="Arial" w:hint="cs"/>
          <w:rtl/>
        </w:rPr>
        <w:t>..</w:t>
      </w:r>
      <w:r w:rsidRPr="00B97AC0">
        <w:rPr>
          <w:rFonts w:cs="Arial"/>
          <w:rtl/>
        </w:rPr>
        <w:t xml:space="preserve"> </w:t>
      </w:r>
      <w:r w:rsidRPr="00B26588">
        <w:rPr>
          <w:rFonts w:cs="Arial"/>
          <w:rtl/>
        </w:rPr>
        <w:t>וניקב לא מוליד? והא ההוא גברא דסליק לדיקלא,</w:t>
      </w:r>
      <w:r w:rsidRPr="00B26588">
        <w:rPr>
          <w:rtl/>
        </w:rPr>
        <w:t xml:space="preserve"> </w:t>
      </w:r>
      <w:r>
        <w:rPr>
          <w:rFonts w:hint="cs"/>
          <w:sz w:val="14"/>
          <w:szCs w:val="14"/>
          <w:rtl/>
        </w:rPr>
        <w:t xml:space="preserve">(עה:) </w:t>
      </w:r>
      <w:r w:rsidRPr="00B26588">
        <w:rPr>
          <w:rFonts w:cs="Arial"/>
          <w:rtl/>
        </w:rPr>
        <w:t>וחרזיה סילוא בביצים</w:t>
      </w:r>
      <w:r>
        <w:rPr>
          <w:rStyle w:val="a7"/>
          <w:rFonts w:cs="Arial"/>
          <w:rtl/>
        </w:rPr>
        <w:footnoteReference w:id="538"/>
      </w:r>
      <w:r w:rsidRPr="00B26588">
        <w:rPr>
          <w:rFonts w:cs="Arial"/>
          <w:rtl/>
        </w:rPr>
        <w:t>, ונפק מיניה</w:t>
      </w:r>
      <w:r>
        <w:rPr>
          <w:rStyle w:val="a7"/>
          <w:rFonts w:cs="Arial"/>
          <w:rtl/>
        </w:rPr>
        <w:footnoteReference w:id="539"/>
      </w:r>
      <w:r w:rsidRPr="00B26588">
        <w:rPr>
          <w:rFonts w:cs="Arial"/>
          <w:rtl/>
        </w:rPr>
        <w:t xml:space="preserve"> כחוט דמוגלא</w:t>
      </w:r>
      <w:r>
        <w:rPr>
          <w:rStyle w:val="a7"/>
          <w:rFonts w:cs="Arial"/>
          <w:rtl/>
        </w:rPr>
        <w:footnoteReference w:id="540"/>
      </w:r>
      <w:r w:rsidRPr="00B26588">
        <w:rPr>
          <w:rFonts w:cs="Arial"/>
          <w:rtl/>
        </w:rPr>
        <w:t>, ואוליד! הא שלח שמואל לקמיה דרב, ואמר ליה: צא וחזר על בניו מאין הם</w:t>
      </w:r>
      <w:r>
        <w:rPr>
          <w:rStyle w:val="a7"/>
          <w:rFonts w:cs="Arial"/>
          <w:rtl/>
        </w:rPr>
        <w:footnoteReference w:id="541"/>
      </w:r>
      <w:r w:rsidRPr="00B26588">
        <w:rPr>
          <w:rFonts w:cs="Arial"/>
          <w:rtl/>
        </w:rPr>
        <w:t>.</w:t>
      </w:r>
      <w:r>
        <w:rPr>
          <w:rFonts w:hint="cs"/>
          <w:rtl/>
        </w:rPr>
        <w:t xml:space="preserve">.. </w:t>
      </w:r>
      <w:r w:rsidRPr="006F36A2">
        <w:rPr>
          <w:rFonts w:cs="Arial"/>
          <w:u w:val="single"/>
          <w:rtl/>
        </w:rPr>
        <w:t>אמר רבא</w:t>
      </w:r>
      <w:r w:rsidRPr="00B26588">
        <w:rPr>
          <w:rFonts w:cs="Arial"/>
          <w:rtl/>
        </w:rPr>
        <w:t>: פצוע בכולן</w:t>
      </w:r>
      <w:r>
        <w:rPr>
          <w:rStyle w:val="a7"/>
          <w:rFonts w:cs="Arial"/>
          <w:rtl/>
        </w:rPr>
        <w:footnoteReference w:id="542"/>
      </w:r>
      <w:r w:rsidRPr="00B26588">
        <w:rPr>
          <w:rFonts w:cs="Arial"/>
          <w:rtl/>
        </w:rPr>
        <w:t>, דך בכולן, כרות בכולן. פצוע בכולן - בין שנפצע הגיד, בין שנפצעו ביצים, בין שנפצעו חוטי ביצים; דך בכולן - בין שנידך הגיד, בין שנידכו ביצים, בין שנידכו חוטי ביצים; כרות בכולן - בין שנכרת הגיד, בין שנכרתו ביצים, בין שנכרתו חוטי ביצים.</w:t>
      </w:r>
    </w:p>
    <w:p w14:paraId="17C4717E" w14:textId="77777777" w:rsidR="00DF7D09" w:rsidRPr="00C10478" w:rsidRDefault="00DF7D09" w:rsidP="00DF7D09">
      <w:pPr>
        <w:rPr>
          <w:u w:val="single"/>
          <w:rtl/>
        </w:rPr>
      </w:pPr>
      <w:r w:rsidRPr="00C10478">
        <w:rPr>
          <w:rFonts w:hint="cs"/>
          <w:u w:val="single"/>
          <w:rtl/>
        </w:rPr>
        <w:t>איזהו פצוע דכא:</w:t>
      </w:r>
    </w:p>
    <w:p w14:paraId="6642A026" w14:textId="77777777" w:rsidR="00DF7D09" w:rsidRDefault="00DF7D09" w:rsidP="00DF7D09">
      <w:pPr>
        <w:pStyle w:val="ab"/>
        <w:numPr>
          <w:ilvl w:val="0"/>
          <w:numId w:val="11"/>
        </w:numPr>
      </w:pPr>
      <w:r>
        <w:rPr>
          <w:rFonts w:hint="cs"/>
          <w:rtl/>
        </w:rPr>
        <w:lastRenderedPageBreak/>
        <w:t>טור-</w:t>
      </w:r>
      <w:r>
        <w:rPr>
          <w:rFonts w:cs="Arial" w:hint="cs"/>
          <w:rtl/>
        </w:rPr>
        <w:t xml:space="preserve"> </w:t>
      </w:r>
      <w:r>
        <w:rPr>
          <w:rFonts w:cs="Arial"/>
          <w:rtl/>
        </w:rPr>
        <w:t>ואיזהו פצוע דכא כל שנפצע הגיד בסכין או במכת חרב או הבצים או אפילו אחד מהם או החוטים שהבצים תלוים בהם</w:t>
      </w:r>
      <w:r>
        <w:rPr>
          <w:rFonts w:cs="Arial" w:hint="cs"/>
          <w:rtl/>
        </w:rPr>
        <w:t>.</w:t>
      </w:r>
      <w:r>
        <w:rPr>
          <w:rFonts w:cs="Arial"/>
          <w:rtl/>
        </w:rPr>
        <w:t xml:space="preserve"> וכן אם נתמעך הגיד או הבצים או החוט</w:t>
      </w:r>
      <w:r>
        <w:rPr>
          <w:rFonts w:cs="Arial" w:hint="cs"/>
          <w:rtl/>
        </w:rPr>
        <w:t>.</w:t>
      </w:r>
      <w:r>
        <w:rPr>
          <w:rFonts w:cs="Arial"/>
          <w:rtl/>
        </w:rPr>
        <w:t xml:space="preserve"> או שנכרת הגיד או אפילו אחת מהבצים או החוט</w:t>
      </w:r>
      <w:r>
        <w:rPr>
          <w:rFonts w:cs="Arial" w:hint="cs"/>
          <w:rtl/>
        </w:rPr>
        <w:t>.</w:t>
      </w:r>
      <w:r>
        <w:rPr>
          <w:rFonts w:cs="Arial"/>
          <w:rtl/>
        </w:rPr>
        <w:t xml:space="preserve"> או אפילו ניקבה ביצה אחת או חסרה בכל שהוא</w:t>
      </w:r>
      <w:r>
        <w:rPr>
          <w:rFonts w:cs="Arial" w:hint="cs"/>
          <w:rtl/>
        </w:rPr>
        <w:t>.</w:t>
      </w:r>
      <w:r>
        <w:rPr>
          <w:rFonts w:cs="Arial"/>
          <w:rtl/>
        </w:rPr>
        <w:t xml:space="preserve"> </w:t>
      </w:r>
    </w:p>
    <w:p w14:paraId="2506C68C" w14:textId="77777777" w:rsidR="00DF7D09" w:rsidRDefault="00DF7D09" w:rsidP="00DF7D09">
      <w:pPr>
        <w:pStyle w:val="ab"/>
        <w:numPr>
          <w:ilvl w:val="0"/>
          <w:numId w:val="11"/>
        </w:numPr>
      </w:pPr>
      <w:r>
        <w:rPr>
          <w:rFonts w:cs="Arial" w:hint="cs"/>
          <w:rtl/>
        </w:rPr>
        <w:t xml:space="preserve">רמב"ם </w:t>
      </w:r>
      <w:r>
        <w:rPr>
          <w:rFonts w:cs="Arial" w:hint="cs"/>
          <w:sz w:val="16"/>
          <w:szCs w:val="16"/>
          <w:rtl/>
        </w:rPr>
        <w:t>(פט"ז מאי"ב ה"ג-ד, ז)</w:t>
      </w:r>
      <w:r>
        <w:rPr>
          <w:rFonts w:cs="Arial" w:hint="cs"/>
          <w:rtl/>
        </w:rPr>
        <w:t xml:space="preserve">- </w:t>
      </w:r>
      <w:r w:rsidRPr="00F2231D">
        <w:rPr>
          <w:rFonts w:cs="Arial"/>
          <w:rtl/>
        </w:rPr>
        <w:t>ואי זהו פצוע דכא</w:t>
      </w:r>
      <w:r>
        <w:rPr>
          <w:rFonts w:cs="Arial" w:hint="cs"/>
          <w:rtl/>
        </w:rPr>
        <w:t xml:space="preserve"> -</w:t>
      </w:r>
      <w:r w:rsidRPr="00F2231D">
        <w:rPr>
          <w:rFonts w:cs="Arial"/>
          <w:rtl/>
        </w:rPr>
        <w:t xml:space="preserve"> כל שנפצעו הביצים שלו</w:t>
      </w:r>
      <w:r>
        <w:rPr>
          <w:rFonts w:cs="Arial" w:hint="cs"/>
          <w:rtl/>
        </w:rPr>
        <w:t>.</w:t>
      </w:r>
      <w:r w:rsidRPr="00F2231D">
        <w:rPr>
          <w:rFonts w:cs="Arial"/>
          <w:rtl/>
        </w:rPr>
        <w:t xml:space="preserve"> וכרות שפכה</w:t>
      </w:r>
      <w:r>
        <w:rPr>
          <w:rFonts w:cs="Arial" w:hint="cs"/>
          <w:rtl/>
        </w:rPr>
        <w:t xml:space="preserve"> -</w:t>
      </w:r>
      <w:r w:rsidRPr="00F2231D">
        <w:rPr>
          <w:rFonts w:cs="Arial"/>
          <w:rtl/>
        </w:rPr>
        <w:t xml:space="preserve"> כל שנכרת הגיד שלו</w:t>
      </w:r>
      <w:r>
        <w:rPr>
          <w:rFonts w:cs="Arial" w:hint="cs"/>
          <w:rtl/>
        </w:rPr>
        <w:t>.</w:t>
      </w:r>
      <w:r w:rsidRPr="00F2231D">
        <w:rPr>
          <w:rFonts w:cs="Arial"/>
          <w:rtl/>
        </w:rPr>
        <w:t xml:space="preserve"> ובשלשה איברין אפשר שיפסל הזכר</w:t>
      </w:r>
      <w:r>
        <w:rPr>
          <w:rFonts w:cs="Arial" w:hint="cs"/>
          <w:rtl/>
        </w:rPr>
        <w:t xml:space="preserve"> -</w:t>
      </w:r>
      <w:r w:rsidRPr="00F2231D">
        <w:rPr>
          <w:rFonts w:cs="Arial"/>
          <w:rtl/>
        </w:rPr>
        <w:t xml:space="preserve"> בגיד</w:t>
      </w:r>
      <w:r>
        <w:rPr>
          <w:rFonts w:cs="Arial" w:hint="cs"/>
          <w:rtl/>
        </w:rPr>
        <w:t>,</w:t>
      </w:r>
      <w:r w:rsidRPr="00F2231D">
        <w:rPr>
          <w:rFonts w:cs="Arial"/>
          <w:rtl/>
        </w:rPr>
        <w:t xml:space="preserve"> ובביצים</w:t>
      </w:r>
      <w:r>
        <w:rPr>
          <w:rFonts w:cs="Arial" w:hint="cs"/>
          <w:rtl/>
        </w:rPr>
        <w:t>,</w:t>
      </w:r>
      <w:r w:rsidRPr="00F2231D">
        <w:rPr>
          <w:rFonts w:cs="Arial"/>
          <w:rtl/>
        </w:rPr>
        <w:t xml:space="preserve"> ובשבילין שבהן תתבשל שכבת זרע</w:t>
      </w:r>
      <w:r>
        <w:rPr>
          <w:rFonts w:cs="Arial" w:hint="cs"/>
          <w:rtl/>
        </w:rPr>
        <w:t>,</w:t>
      </w:r>
      <w:r w:rsidRPr="00F2231D">
        <w:rPr>
          <w:rFonts w:cs="Arial"/>
          <w:rtl/>
        </w:rPr>
        <w:t xml:space="preserve"> והן הנקראין חוטי ביצים</w:t>
      </w:r>
      <w:r>
        <w:rPr>
          <w:rFonts w:cs="Arial" w:hint="cs"/>
          <w:rtl/>
        </w:rPr>
        <w:t>.</w:t>
      </w:r>
      <w:r w:rsidRPr="00F2231D">
        <w:rPr>
          <w:rFonts w:cs="Arial"/>
          <w:rtl/>
        </w:rPr>
        <w:t xml:space="preserve"> וכיון שנפצע אחד מג' איברין אלו</w:t>
      </w:r>
      <w:r>
        <w:rPr>
          <w:rFonts w:cs="Arial" w:hint="cs"/>
          <w:rtl/>
        </w:rPr>
        <w:t>,</w:t>
      </w:r>
      <w:r w:rsidRPr="00F2231D">
        <w:rPr>
          <w:rFonts w:cs="Arial"/>
          <w:rtl/>
        </w:rPr>
        <w:t xml:space="preserve"> או נדך </w:t>
      </w:r>
      <w:r>
        <w:rPr>
          <w:rFonts w:cs="Arial" w:hint="cs"/>
          <w:rtl/>
        </w:rPr>
        <w:t xml:space="preserve">- </w:t>
      </w:r>
      <w:r w:rsidRPr="00F2231D">
        <w:rPr>
          <w:rFonts w:cs="Arial"/>
          <w:rtl/>
        </w:rPr>
        <w:t xml:space="preserve">הרי זה פסול. </w:t>
      </w:r>
      <w:r>
        <w:rPr>
          <w:rFonts w:hint="cs"/>
          <w:sz w:val="14"/>
          <w:szCs w:val="14"/>
          <w:rtl/>
        </w:rPr>
        <w:t>(ד)</w:t>
      </w:r>
      <w:r>
        <w:rPr>
          <w:rFonts w:cs="Arial" w:hint="cs"/>
          <w:rtl/>
        </w:rPr>
        <w:t xml:space="preserve"> </w:t>
      </w:r>
      <w:r w:rsidRPr="00EE5058">
        <w:rPr>
          <w:rFonts w:cs="Arial"/>
          <w:rtl/>
        </w:rPr>
        <w:t>כיצד</w:t>
      </w:r>
      <w:r>
        <w:rPr>
          <w:rFonts w:cs="Arial" w:hint="cs"/>
          <w:rtl/>
        </w:rPr>
        <w:t>,</w:t>
      </w:r>
      <w:r w:rsidRPr="00EE5058">
        <w:rPr>
          <w:rFonts w:cs="Arial"/>
          <w:rtl/>
        </w:rPr>
        <w:t xml:space="preserve"> נפצע הגיד או נדך או שנכרת העטרה או למעלה מעטרה </w:t>
      </w:r>
      <w:r>
        <w:rPr>
          <w:rFonts w:cs="Arial" w:hint="cs"/>
          <w:rtl/>
        </w:rPr>
        <w:t xml:space="preserve">- </w:t>
      </w:r>
      <w:r w:rsidRPr="00EE5058">
        <w:rPr>
          <w:rFonts w:cs="Arial"/>
          <w:rtl/>
        </w:rPr>
        <w:t>פסול</w:t>
      </w:r>
      <w:r>
        <w:rPr>
          <w:rFonts w:hint="cs"/>
          <w:rtl/>
        </w:rPr>
        <w:t>...</w:t>
      </w:r>
      <w:r w:rsidRPr="002904DD">
        <w:rPr>
          <w:rtl/>
        </w:rPr>
        <w:t xml:space="preserve"> </w:t>
      </w:r>
      <w:r>
        <w:rPr>
          <w:rFonts w:hint="cs"/>
          <w:sz w:val="14"/>
          <w:szCs w:val="14"/>
          <w:rtl/>
        </w:rPr>
        <w:t xml:space="preserve">(ז) </w:t>
      </w:r>
      <w:r w:rsidRPr="002904DD">
        <w:rPr>
          <w:rFonts w:cs="Arial"/>
          <w:rtl/>
        </w:rPr>
        <w:t xml:space="preserve">נכרתו הביצים או אחת מהן או שנפצעה אחת מהן או שנדוכה אחת מהן או שחסרה או שנקבה </w:t>
      </w:r>
      <w:r>
        <w:rPr>
          <w:rFonts w:cs="Arial" w:hint="cs"/>
          <w:rtl/>
        </w:rPr>
        <w:t xml:space="preserve">- </w:t>
      </w:r>
      <w:r w:rsidRPr="002904DD">
        <w:rPr>
          <w:rFonts w:cs="Arial"/>
          <w:rtl/>
        </w:rPr>
        <w:t>הרי זה פסול</w:t>
      </w:r>
      <w:r>
        <w:rPr>
          <w:rFonts w:cs="Arial" w:hint="cs"/>
          <w:rtl/>
        </w:rPr>
        <w:t>.</w:t>
      </w:r>
      <w:r w:rsidRPr="002904DD">
        <w:rPr>
          <w:rFonts w:cs="Arial"/>
          <w:rtl/>
        </w:rPr>
        <w:t xml:space="preserve"> נכרתו חוטי ביצים או אחת או שנדך או נפצע </w:t>
      </w:r>
      <w:r>
        <w:rPr>
          <w:rFonts w:cs="Arial" w:hint="cs"/>
          <w:rtl/>
        </w:rPr>
        <w:t xml:space="preserve">- </w:t>
      </w:r>
      <w:r w:rsidRPr="002904DD">
        <w:rPr>
          <w:rFonts w:cs="Arial"/>
          <w:rtl/>
        </w:rPr>
        <w:t xml:space="preserve">הרי זה פסול. </w:t>
      </w:r>
      <w:r w:rsidRPr="005B5A4A">
        <w:rPr>
          <w:rFonts w:hint="cs"/>
          <w:color w:val="E36C0A" w:themeColor="accent6" w:themeShade="BF"/>
          <w:rtl/>
        </w:rPr>
        <w:t>(וכ"פ בשו"ע</w:t>
      </w:r>
      <w:r w:rsidRPr="005B5A4A">
        <w:rPr>
          <w:rFonts w:hint="cs"/>
          <w:color w:val="E36C0A" w:themeColor="accent6" w:themeShade="BF"/>
          <w:sz w:val="16"/>
          <w:szCs w:val="16"/>
          <w:rtl/>
        </w:rPr>
        <w:t xml:space="preserve"> </w:t>
      </w:r>
      <w:r>
        <w:rPr>
          <w:rFonts w:hint="cs"/>
          <w:sz w:val="16"/>
          <w:szCs w:val="16"/>
          <w:rtl/>
        </w:rPr>
        <w:t>[כאן ובסע' ז,ח,י]</w:t>
      </w:r>
      <w:r w:rsidRPr="005B5A4A">
        <w:rPr>
          <w:rFonts w:hint="cs"/>
          <w:color w:val="E36C0A" w:themeColor="accent6" w:themeShade="BF"/>
          <w:rtl/>
        </w:rPr>
        <w:t>)</w:t>
      </w:r>
    </w:p>
    <w:p w14:paraId="0FFB9C30" w14:textId="77777777" w:rsidR="00DF7D09" w:rsidRDefault="00DF7D09" w:rsidP="00DF7D09">
      <w:pPr>
        <w:rPr>
          <w:rtl/>
        </w:rPr>
      </w:pPr>
      <w:r w:rsidRPr="004E0E86">
        <w:rPr>
          <w:rFonts w:cs="Arial" w:hint="cs"/>
          <w:b/>
          <w:bCs/>
          <w:rtl/>
        </w:rPr>
        <w:t xml:space="preserve">יבמות </w:t>
      </w:r>
      <w:r w:rsidRPr="004E0E86">
        <w:rPr>
          <w:rFonts w:cs="Arial" w:hint="cs"/>
          <w:b/>
          <w:bCs/>
          <w:sz w:val="16"/>
          <w:szCs w:val="16"/>
          <w:rtl/>
        </w:rPr>
        <w:t>(פ</w:t>
      </w:r>
      <w:r>
        <w:rPr>
          <w:rFonts w:cs="Arial" w:hint="cs"/>
          <w:b/>
          <w:bCs/>
          <w:sz w:val="16"/>
          <w:szCs w:val="16"/>
          <w:rtl/>
        </w:rPr>
        <w:t>'</w:t>
      </w:r>
      <w:r w:rsidRPr="004E0E86">
        <w:rPr>
          <w:rFonts w:cs="Arial" w:hint="cs"/>
          <w:b/>
          <w:bCs/>
          <w:sz w:val="16"/>
          <w:szCs w:val="16"/>
          <w:rtl/>
        </w:rPr>
        <w:t xml:space="preserve"> הערל) </w:t>
      </w:r>
      <w:r w:rsidRPr="004E0E86">
        <w:rPr>
          <w:rFonts w:cs="Arial" w:hint="cs"/>
          <w:b/>
          <w:bCs/>
          <w:rtl/>
        </w:rPr>
        <w:t>ע</w:t>
      </w:r>
      <w:r>
        <w:rPr>
          <w:rFonts w:cs="Arial" w:hint="cs"/>
          <w:b/>
          <w:bCs/>
          <w:rtl/>
        </w:rPr>
        <w:t>ה</w:t>
      </w:r>
      <w:r w:rsidRPr="004E0E86">
        <w:rPr>
          <w:rFonts w:cs="Arial" w:hint="cs"/>
          <w:b/>
          <w:bCs/>
          <w:rtl/>
        </w:rPr>
        <w:t xml:space="preserve"> ע"א:</w:t>
      </w:r>
      <w:r>
        <w:rPr>
          <w:rFonts w:cs="Arial" w:hint="cs"/>
          <w:u w:val="single"/>
          <w:rtl/>
        </w:rPr>
        <w:t xml:space="preserve"> </w:t>
      </w:r>
      <w:r w:rsidRPr="006F36A2">
        <w:rPr>
          <w:rFonts w:cs="Arial"/>
          <w:u w:val="single"/>
          <w:rtl/>
        </w:rPr>
        <w:t>אמר רב יהודה אמר שמואל</w:t>
      </w:r>
      <w:r w:rsidRPr="00B26588">
        <w:rPr>
          <w:rFonts w:cs="Arial"/>
          <w:rtl/>
        </w:rPr>
        <w:t>: פצוע דכא בידי שמים</w:t>
      </w:r>
      <w:r>
        <w:rPr>
          <w:rStyle w:val="a7"/>
          <w:rFonts w:cs="Arial"/>
          <w:rtl/>
        </w:rPr>
        <w:footnoteReference w:id="543"/>
      </w:r>
      <w:r w:rsidRPr="00B26588">
        <w:rPr>
          <w:rFonts w:cs="Arial"/>
          <w:rtl/>
        </w:rPr>
        <w:t xml:space="preserve"> - כשר. </w:t>
      </w:r>
      <w:r w:rsidRPr="006F36A2">
        <w:rPr>
          <w:rFonts w:cs="Arial"/>
          <w:u w:val="single"/>
          <w:rtl/>
        </w:rPr>
        <w:t>אמר רבא</w:t>
      </w:r>
      <w:r w:rsidRPr="00B26588">
        <w:rPr>
          <w:rFonts w:cs="Arial"/>
          <w:rtl/>
        </w:rPr>
        <w:t>: היינו דקרינן פצוע ולא קרינן הפצוע</w:t>
      </w:r>
      <w:r>
        <w:rPr>
          <w:rStyle w:val="a7"/>
          <w:rFonts w:cs="Arial"/>
          <w:rtl/>
        </w:rPr>
        <w:footnoteReference w:id="544"/>
      </w:r>
      <w:r w:rsidRPr="00B26588">
        <w:rPr>
          <w:rFonts w:cs="Arial"/>
          <w:rtl/>
        </w:rPr>
        <w:t>. במתניתא תנא: נאמר לא יבא פצוע, ונאמר לא יבא ממזר, מה להלן בידי אדם, אף כאן בידי אדם.</w:t>
      </w:r>
    </w:p>
    <w:p w14:paraId="42A3A12C" w14:textId="77777777" w:rsidR="00DF7D09" w:rsidRDefault="00DF7D09" w:rsidP="00DF7D09">
      <w:pPr>
        <w:rPr>
          <w:u w:val="single"/>
          <w:rtl/>
        </w:rPr>
      </w:pPr>
      <w:r w:rsidRPr="008973E4">
        <w:rPr>
          <w:rFonts w:cs="Arial" w:hint="cs"/>
          <w:b/>
          <w:bCs/>
          <w:rtl/>
        </w:rPr>
        <w:t>ירושלמי יבמות פ"ח ה"ב:</w:t>
      </w:r>
      <w:r>
        <w:rPr>
          <w:rFonts w:cs="Arial" w:hint="cs"/>
          <w:rtl/>
        </w:rPr>
        <w:t xml:space="preserve"> </w:t>
      </w:r>
      <w:r w:rsidRPr="008973E4">
        <w:rPr>
          <w:rFonts w:cs="Arial"/>
          <w:rtl/>
        </w:rPr>
        <w:t>פצוע</w:t>
      </w:r>
      <w:r>
        <w:rPr>
          <w:rFonts w:cs="Arial" w:hint="cs"/>
          <w:rtl/>
        </w:rPr>
        <w:t>,</w:t>
      </w:r>
      <w:r w:rsidRPr="008973E4">
        <w:rPr>
          <w:rFonts w:cs="Arial"/>
          <w:rtl/>
        </w:rPr>
        <w:t xml:space="preserve"> אית תניי תני</w:t>
      </w:r>
      <w:r>
        <w:rPr>
          <w:rFonts w:cs="Arial" w:hint="cs"/>
          <w:rtl/>
        </w:rPr>
        <w:t>:</w:t>
      </w:r>
      <w:r w:rsidRPr="008973E4">
        <w:rPr>
          <w:rFonts w:cs="Arial"/>
          <w:rtl/>
        </w:rPr>
        <w:t xml:space="preserve"> בידי אדם פסול בידי שמים כשר. אית תניי תני</w:t>
      </w:r>
      <w:r>
        <w:rPr>
          <w:rFonts w:cs="Arial" w:hint="cs"/>
          <w:rtl/>
        </w:rPr>
        <w:t>:</w:t>
      </w:r>
      <w:r w:rsidRPr="008973E4">
        <w:rPr>
          <w:rFonts w:cs="Arial"/>
          <w:rtl/>
        </w:rPr>
        <w:t xml:space="preserve"> בין בידי אדם בין בידי שמים פסול. מאן דאמר בידי אדם פסול בידי שמים כשר יליף לה מממזר</w:t>
      </w:r>
      <w:r>
        <w:rPr>
          <w:rFonts w:cs="Arial" w:hint="cs"/>
          <w:rtl/>
        </w:rPr>
        <w:t>,</w:t>
      </w:r>
      <w:r w:rsidRPr="008973E4">
        <w:rPr>
          <w:rFonts w:cs="Arial"/>
          <w:rtl/>
        </w:rPr>
        <w:t xml:space="preserve"> [דברים כג ג] לא יבא ממזר</w:t>
      </w:r>
      <w:r>
        <w:rPr>
          <w:rFonts w:cs="Arial" w:hint="cs"/>
          <w:rtl/>
        </w:rPr>
        <w:t>,</w:t>
      </w:r>
      <w:r w:rsidRPr="008973E4">
        <w:rPr>
          <w:rFonts w:cs="Arial"/>
          <w:rtl/>
        </w:rPr>
        <w:t xml:space="preserve"> [שם ב] לא יבוא פצוע דכא</w:t>
      </w:r>
      <w:r>
        <w:rPr>
          <w:rFonts w:cs="Arial" w:hint="cs"/>
          <w:rtl/>
        </w:rPr>
        <w:t>,</w:t>
      </w:r>
      <w:r w:rsidRPr="008973E4">
        <w:rPr>
          <w:rFonts w:cs="Arial"/>
          <w:rtl/>
        </w:rPr>
        <w:t xml:space="preserve"> מה ממזר בידי אדם אף פצוע דכא בידי אדם. מאן דאמר בין בידי אדם בין בידי שמים פסול מנן ליה</w:t>
      </w:r>
      <w:r>
        <w:rPr>
          <w:rFonts w:cs="Arial" w:hint="cs"/>
          <w:rtl/>
        </w:rPr>
        <w:t>?</w:t>
      </w:r>
      <w:r w:rsidRPr="008973E4">
        <w:rPr>
          <w:rFonts w:cs="Arial"/>
          <w:rtl/>
        </w:rPr>
        <w:t xml:space="preserve"> </w:t>
      </w:r>
      <w:r w:rsidRPr="008973E4">
        <w:rPr>
          <w:rFonts w:cs="Arial"/>
          <w:u w:val="single"/>
          <w:rtl/>
        </w:rPr>
        <w:t>אמר רבי מנא</w:t>
      </w:r>
      <w:r>
        <w:rPr>
          <w:rFonts w:cs="Arial" w:hint="cs"/>
          <w:rtl/>
        </w:rPr>
        <w:t>:</w:t>
      </w:r>
      <w:r w:rsidRPr="008973E4">
        <w:rPr>
          <w:rFonts w:cs="Arial"/>
          <w:rtl/>
        </w:rPr>
        <w:t xml:space="preserve"> מהכא לא יבוא פצוע דכא לעולם. </w:t>
      </w:r>
      <w:r w:rsidRPr="008973E4">
        <w:rPr>
          <w:rFonts w:cs="Arial"/>
          <w:u w:val="single"/>
          <w:rtl/>
        </w:rPr>
        <w:t>אמר רבי יוסי בי רבי בון</w:t>
      </w:r>
      <w:r>
        <w:rPr>
          <w:rFonts w:cs="Arial" w:hint="cs"/>
          <w:rtl/>
        </w:rPr>
        <w:t>:</w:t>
      </w:r>
      <w:r w:rsidRPr="008973E4">
        <w:rPr>
          <w:rFonts w:cs="Arial"/>
          <w:rtl/>
        </w:rPr>
        <w:t xml:space="preserve"> עוד הוא יליף לה מממזר</w:t>
      </w:r>
      <w:r>
        <w:rPr>
          <w:rFonts w:cs="Arial" w:hint="cs"/>
          <w:rtl/>
        </w:rPr>
        <w:t>,</w:t>
      </w:r>
      <w:r w:rsidRPr="008973E4">
        <w:rPr>
          <w:rFonts w:cs="Arial"/>
          <w:rtl/>
        </w:rPr>
        <w:t xml:space="preserve"> לא יבא ממזר</w:t>
      </w:r>
      <w:r>
        <w:rPr>
          <w:rFonts w:cs="Arial" w:hint="cs"/>
          <w:rtl/>
        </w:rPr>
        <w:t>,</w:t>
      </w:r>
      <w:r w:rsidRPr="008973E4">
        <w:rPr>
          <w:rFonts w:cs="Arial"/>
          <w:rtl/>
        </w:rPr>
        <w:t xml:space="preserve"> לא יבא פצוע דכא</w:t>
      </w:r>
      <w:r>
        <w:rPr>
          <w:rFonts w:cs="Arial" w:hint="cs"/>
          <w:rtl/>
        </w:rPr>
        <w:t>,</w:t>
      </w:r>
      <w:r w:rsidRPr="008973E4">
        <w:rPr>
          <w:rFonts w:cs="Arial"/>
          <w:rtl/>
        </w:rPr>
        <w:t xml:space="preserve"> מה ממזר בידי שמים</w:t>
      </w:r>
      <w:r>
        <w:rPr>
          <w:rFonts w:cs="Arial" w:hint="cs"/>
          <w:rtl/>
        </w:rPr>
        <w:t>,</w:t>
      </w:r>
      <w:r w:rsidRPr="008973E4">
        <w:rPr>
          <w:rFonts w:cs="Arial"/>
          <w:rtl/>
        </w:rPr>
        <w:t xml:space="preserve"> אף פצוע דכא בידי שמים</w:t>
      </w:r>
      <w:r>
        <w:rPr>
          <w:rFonts w:cs="Arial" w:hint="cs"/>
          <w:rtl/>
        </w:rPr>
        <w:t>,</w:t>
      </w:r>
      <w:r w:rsidRPr="008973E4">
        <w:rPr>
          <w:rFonts w:cs="Arial"/>
          <w:rtl/>
        </w:rPr>
        <w:t xml:space="preserve"> וממזר בידי שמים</w:t>
      </w:r>
      <w:r>
        <w:rPr>
          <w:rFonts w:cs="Arial" w:hint="cs"/>
          <w:rtl/>
        </w:rPr>
        <w:t>?</w:t>
      </w:r>
      <w:r w:rsidRPr="008973E4">
        <w:rPr>
          <w:rFonts w:cs="Arial"/>
          <w:rtl/>
        </w:rPr>
        <w:t xml:space="preserve"> יצירתו בידי שמים. </w:t>
      </w:r>
      <w:r w:rsidRPr="008973E4">
        <w:rPr>
          <w:rFonts w:cs="Arial"/>
          <w:u w:val="single"/>
          <w:rtl/>
        </w:rPr>
        <w:t>הוון בעיי מימר</w:t>
      </w:r>
      <w:r>
        <w:rPr>
          <w:rFonts w:cs="Arial" w:hint="cs"/>
          <w:rtl/>
        </w:rPr>
        <w:t>:</w:t>
      </w:r>
      <w:r w:rsidRPr="008973E4">
        <w:rPr>
          <w:rFonts w:cs="Arial"/>
          <w:rtl/>
        </w:rPr>
        <w:t xml:space="preserve"> מאן דאמר בידי אדם פסול בידי שמים כשר</w:t>
      </w:r>
      <w:r>
        <w:rPr>
          <w:rStyle w:val="a7"/>
          <w:rFonts w:cs="Arial"/>
          <w:rtl/>
        </w:rPr>
        <w:footnoteReference w:id="545"/>
      </w:r>
      <w:r>
        <w:rPr>
          <w:rFonts w:cs="Arial" w:hint="cs"/>
          <w:rtl/>
        </w:rPr>
        <w:t xml:space="preserve"> -</w:t>
      </w:r>
      <w:r w:rsidRPr="008973E4">
        <w:rPr>
          <w:rFonts w:cs="Arial"/>
          <w:rtl/>
        </w:rPr>
        <w:t xml:space="preserve"> רבי ישמעאל בנו של רבי יוחנן בן ברוקה. מאן דאמר בין בידי אדם בין בידי שמים פסול</w:t>
      </w:r>
      <w:r>
        <w:rPr>
          <w:rFonts w:cs="Arial" w:hint="cs"/>
          <w:rtl/>
        </w:rPr>
        <w:t xml:space="preserve"> -</w:t>
      </w:r>
      <w:r w:rsidRPr="008973E4">
        <w:rPr>
          <w:rFonts w:cs="Arial"/>
          <w:rtl/>
        </w:rPr>
        <w:t xml:space="preserve"> כרבנן. </w:t>
      </w:r>
      <w:r w:rsidRPr="008973E4">
        <w:rPr>
          <w:rFonts w:cs="Arial"/>
          <w:u w:val="single"/>
          <w:rtl/>
        </w:rPr>
        <w:t>אמר רבי אחא בר פפי קומי ר' זעירא</w:t>
      </w:r>
      <w:r>
        <w:rPr>
          <w:rFonts w:cs="Arial" w:hint="cs"/>
          <w:rtl/>
        </w:rPr>
        <w:t>:</w:t>
      </w:r>
      <w:r w:rsidRPr="008973E4">
        <w:rPr>
          <w:rFonts w:cs="Arial"/>
          <w:rtl/>
        </w:rPr>
        <w:t xml:space="preserve"> כולה דרבנן</w:t>
      </w:r>
      <w:r>
        <w:rPr>
          <w:rStyle w:val="a7"/>
          <w:rFonts w:cs="Arial"/>
          <w:rtl/>
        </w:rPr>
        <w:footnoteReference w:id="546"/>
      </w:r>
      <w:r>
        <w:rPr>
          <w:rFonts w:cs="Arial" w:hint="cs"/>
          <w:rtl/>
        </w:rPr>
        <w:t>,</w:t>
      </w:r>
      <w:r w:rsidRPr="008973E4">
        <w:rPr>
          <w:rFonts w:cs="Arial"/>
          <w:rtl/>
        </w:rPr>
        <w:t xml:space="preserve"> הרי שעלת חטטין מי מחכך בה או מסיית</w:t>
      </w:r>
      <w:r>
        <w:rPr>
          <w:rFonts w:cs="Arial" w:hint="cs"/>
          <w:rtl/>
        </w:rPr>
        <w:t xml:space="preserve"> -</w:t>
      </w:r>
      <w:r w:rsidRPr="008973E4">
        <w:rPr>
          <w:rFonts w:cs="Arial"/>
          <w:rtl/>
        </w:rPr>
        <w:t xml:space="preserve"> והרי הוא בידי אדם כמי שהוא בידי שמים</w:t>
      </w:r>
      <w:r>
        <w:rPr>
          <w:rStyle w:val="a7"/>
          <w:rFonts w:cs="Arial"/>
          <w:rtl/>
        </w:rPr>
        <w:footnoteReference w:id="547"/>
      </w:r>
      <w:r w:rsidRPr="008973E4">
        <w:rPr>
          <w:rFonts w:cs="Arial"/>
          <w:rtl/>
        </w:rPr>
        <w:t>.</w:t>
      </w:r>
      <w:r>
        <w:rPr>
          <w:rFonts w:cs="Arial" w:hint="cs"/>
          <w:sz w:val="16"/>
          <w:szCs w:val="16"/>
          <w:rtl/>
        </w:rPr>
        <w:t xml:space="preserve"> (ולפי פירוש זה קשה איך הבין הרא"ש (פ"ח סי' ב) מהירושלמי שע"י חולי לא מקרי בידי שמים, והרי גם לחכמים דאמר בידי שמים פסול מדובר במקרה שבגלל החולי האדם גירד ועשה עצמו פצוע דכא. ועיין בפני משה שפירש אחרת, דמשמע מינה דסבר כהרא"ש, וקשה לי להבין דבריו. וצל"ע. ואולי לא היה לפני הרא"ש את כל דברי הירושלמי, שהרי הרא"ש העתיק את הירושלמי ולא כתב את סופו, אלא עצר ב- '</w:t>
      </w:r>
      <w:r w:rsidRPr="009A1D5F">
        <w:rPr>
          <w:rFonts w:cs="Arial"/>
          <w:sz w:val="16"/>
          <w:szCs w:val="16"/>
          <w:rtl/>
        </w:rPr>
        <w:t>מאן דאמר בין בידי אדם בין בידי שמים פסול כרבנן</w:t>
      </w:r>
      <w:r>
        <w:rPr>
          <w:rFonts w:cs="Arial" w:hint="cs"/>
          <w:sz w:val="16"/>
          <w:szCs w:val="16"/>
          <w:rtl/>
        </w:rPr>
        <w:t>' ולא המשיך להעתיק את דברי רבי אחא)</w:t>
      </w:r>
    </w:p>
    <w:p w14:paraId="1A6AF69E" w14:textId="77777777" w:rsidR="00DF7D09" w:rsidRPr="00EE5058" w:rsidRDefault="00DF7D09" w:rsidP="00DF7D09">
      <w:pPr>
        <w:rPr>
          <w:u w:val="single"/>
        </w:rPr>
      </w:pPr>
      <w:r w:rsidRPr="00EE5058">
        <w:rPr>
          <w:rFonts w:hint="cs"/>
          <w:u w:val="single"/>
          <w:rtl/>
        </w:rPr>
        <w:t>האם יש חילוק בין שנעשה מום זה בידי אדם או בידי שמים</w:t>
      </w:r>
      <w:r>
        <w:rPr>
          <w:rFonts w:hint="cs"/>
          <w:u w:val="single"/>
          <w:rtl/>
        </w:rPr>
        <w:t>, ומתי נקרא בידי שמים</w:t>
      </w:r>
      <w:r w:rsidRPr="00EE5058">
        <w:rPr>
          <w:rFonts w:hint="cs"/>
          <w:u w:val="single"/>
          <w:rtl/>
        </w:rPr>
        <w:t>:</w:t>
      </w:r>
    </w:p>
    <w:p w14:paraId="1483D8E1" w14:textId="77777777" w:rsidR="00DF7D09" w:rsidRPr="00B26588" w:rsidRDefault="00DF7D09" w:rsidP="00DF7D09">
      <w:pPr>
        <w:pStyle w:val="ab"/>
        <w:numPr>
          <w:ilvl w:val="0"/>
          <w:numId w:val="11"/>
        </w:numPr>
      </w:pPr>
      <w:r>
        <w:rPr>
          <w:rFonts w:cs="Arial" w:hint="cs"/>
          <w:rtl/>
        </w:rPr>
        <w:t xml:space="preserve">רש"י </w:t>
      </w:r>
      <w:r>
        <w:rPr>
          <w:rFonts w:cs="Arial" w:hint="cs"/>
          <w:sz w:val="16"/>
          <w:szCs w:val="16"/>
          <w:rtl/>
        </w:rPr>
        <w:t xml:space="preserve">(עה: ד"ה בידי שמים) </w:t>
      </w:r>
      <w:r>
        <w:rPr>
          <w:rFonts w:cs="Arial" w:hint="cs"/>
          <w:rtl/>
        </w:rPr>
        <w:t>רא"ש</w:t>
      </w:r>
      <w:r>
        <w:rPr>
          <w:rFonts w:cs="Arial" w:hint="cs"/>
          <w:sz w:val="16"/>
          <w:szCs w:val="16"/>
          <w:rtl/>
        </w:rPr>
        <w:t xml:space="preserve"> (פ"ח סי' ב)</w:t>
      </w:r>
      <w:r>
        <w:rPr>
          <w:rFonts w:cs="Arial" w:hint="cs"/>
          <w:rtl/>
        </w:rPr>
        <w:t xml:space="preserve"> וטור- </w:t>
      </w:r>
      <w:r>
        <w:rPr>
          <w:rFonts w:cs="Arial"/>
          <w:rtl/>
        </w:rPr>
        <w:t xml:space="preserve">בכל אלו אם נעשה בידי אדם או אפילו מעצמו ע"י חולי </w:t>
      </w:r>
      <w:r>
        <w:rPr>
          <w:rFonts w:cs="Arial" w:hint="cs"/>
          <w:rtl/>
        </w:rPr>
        <w:t xml:space="preserve">- </w:t>
      </w:r>
      <w:r>
        <w:rPr>
          <w:rFonts w:cs="Arial"/>
          <w:rtl/>
        </w:rPr>
        <w:t>פסול</w:t>
      </w:r>
      <w:r>
        <w:rPr>
          <w:rFonts w:cs="Arial" w:hint="cs"/>
          <w:rtl/>
        </w:rPr>
        <w:t>.</w:t>
      </w:r>
      <w:r>
        <w:rPr>
          <w:rFonts w:cs="Arial"/>
          <w:rtl/>
        </w:rPr>
        <w:t xml:space="preserve"> אבל נולד כך ממעי אמו</w:t>
      </w:r>
      <w:r>
        <w:rPr>
          <w:rFonts w:cs="Arial" w:hint="cs"/>
          <w:rtl/>
        </w:rPr>
        <w:t>,</w:t>
      </w:r>
      <w:r>
        <w:rPr>
          <w:rFonts w:cs="Arial"/>
          <w:rtl/>
        </w:rPr>
        <w:t xml:space="preserve"> או שנעשה בידי שמים כגון ע"י רעם וכיוצא בו </w:t>
      </w:r>
      <w:r>
        <w:rPr>
          <w:rFonts w:cs="Arial" w:hint="cs"/>
          <w:rtl/>
        </w:rPr>
        <w:t xml:space="preserve">- </w:t>
      </w:r>
      <w:r>
        <w:rPr>
          <w:rFonts w:cs="Arial"/>
          <w:rtl/>
        </w:rPr>
        <w:t>כשר</w:t>
      </w:r>
      <w:r>
        <w:rPr>
          <w:rFonts w:cs="Arial" w:hint="cs"/>
          <w:sz w:val="16"/>
          <w:szCs w:val="16"/>
          <w:rtl/>
        </w:rPr>
        <w:t xml:space="preserve"> (ל' הטור)</w:t>
      </w:r>
      <w:r>
        <w:rPr>
          <w:rFonts w:cs="Arial" w:hint="cs"/>
          <w:rtl/>
        </w:rPr>
        <w:t>.</w:t>
      </w:r>
      <w:r>
        <w:rPr>
          <w:rFonts w:cs="Arial"/>
          <w:rtl/>
        </w:rPr>
        <w:t xml:space="preserve"> </w:t>
      </w:r>
    </w:p>
    <w:p w14:paraId="2123DC2C" w14:textId="77777777" w:rsidR="00DF7D09" w:rsidRDefault="00DF7D09" w:rsidP="00DF7D09">
      <w:pPr>
        <w:pStyle w:val="ab"/>
        <w:numPr>
          <w:ilvl w:val="0"/>
          <w:numId w:val="11"/>
        </w:numPr>
      </w:pPr>
      <w:r>
        <w:rPr>
          <w:rFonts w:cs="Arial" w:hint="cs"/>
          <w:rtl/>
        </w:rPr>
        <w:t xml:space="preserve">רמב"ם </w:t>
      </w:r>
      <w:r>
        <w:rPr>
          <w:rFonts w:cs="Arial" w:hint="cs"/>
          <w:sz w:val="16"/>
          <w:szCs w:val="16"/>
          <w:rtl/>
        </w:rPr>
        <w:t>(פט"ז מאי"ב ה"ט)</w:t>
      </w:r>
      <w:r>
        <w:rPr>
          <w:rFonts w:cs="Arial" w:hint="cs"/>
          <w:rtl/>
        </w:rPr>
        <w:t xml:space="preserve">- </w:t>
      </w:r>
      <w:r w:rsidRPr="00F2231D">
        <w:rPr>
          <w:rFonts w:cs="Arial"/>
          <w:rtl/>
        </w:rPr>
        <w:t xml:space="preserve">כל פסול שאמרנו בענין זה </w:t>
      </w:r>
      <w:r>
        <w:rPr>
          <w:rFonts w:cs="Arial" w:hint="cs"/>
          <w:rtl/>
        </w:rPr>
        <w:t xml:space="preserve">- </w:t>
      </w:r>
      <w:r w:rsidRPr="00F2231D">
        <w:rPr>
          <w:rFonts w:cs="Arial"/>
          <w:rtl/>
        </w:rPr>
        <w:t>כשלא היו בידי שמים</w:t>
      </w:r>
      <w:r>
        <w:rPr>
          <w:rFonts w:cs="Arial" w:hint="cs"/>
          <w:rtl/>
        </w:rPr>
        <w:t>,</w:t>
      </w:r>
      <w:r w:rsidRPr="00F2231D">
        <w:rPr>
          <w:rFonts w:cs="Arial"/>
          <w:rtl/>
        </w:rPr>
        <w:t xml:space="preserve"> כגון שכרתו אדם או כלב או הכהו קוץ וכיוצא בדברים אלו</w:t>
      </w:r>
      <w:r>
        <w:rPr>
          <w:rFonts w:cs="Arial" w:hint="cs"/>
          <w:rtl/>
        </w:rPr>
        <w:t>.</w:t>
      </w:r>
      <w:r w:rsidRPr="00F2231D">
        <w:rPr>
          <w:rFonts w:cs="Arial"/>
          <w:rtl/>
        </w:rPr>
        <w:t xml:space="preserve"> אבל אם נולד כרות שפכה או פצוע דכא</w:t>
      </w:r>
      <w:r>
        <w:rPr>
          <w:rFonts w:cs="Arial" w:hint="cs"/>
          <w:rtl/>
        </w:rPr>
        <w:t>,</w:t>
      </w:r>
      <w:r w:rsidRPr="00F2231D">
        <w:rPr>
          <w:rFonts w:cs="Arial"/>
          <w:rtl/>
        </w:rPr>
        <w:t xml:space="preserve"> או שנולד בלא ביצים</w:t>
      </w:r>
      <w:r>
        <w:rPr>
          <w:rFonts w:cs="Arial" w:hint="cs"/>
          <w:rtl/>
        </w:rPr>
        <w:t>,</w:t>
      </w:r>
      <w:r w:rsidRPr="00F2231D">
        <w:rPr>
          <w:rFonts w:cs="Arial"/>
          <w:rtl/>
        </w:rPr>
        <w:t xml:space="preserve"> או שחלה מחמת גופו ובטלו ממנו אברים אלו</w:t>
      </w:r>
      <w:r>
        <w:rPr>
          <w:rFonts w:cs="Arial" w:hint="cs"/>
          <w:rtl/>
        </w:rPr>
        <w:t>,</w:t>
      </w:r>
      <w:r w:rsidRPr="00F2231D">
        <w:rPr>
          <w:rFonts w:cs="Arial"/>
          <w:rtl/>
        </w:rPr>
        <w:t xml:space="preserve"> או שנולד בהם שחין והמסה אותן או כרתן </w:t>
      </w:r>
      <w:r>
        <w:rPr>
          <w:rFonts w:cs="Arial" w:hint="cs"/>
          <w:rtl/>
        </w:rPr>
        <w:t xml:space="preserve">- </w:t>
      </w:r>
      <w:r w:rsidRPr="00F2231D">
        <w:rPr>
          <w:rFonts w:cs="Arial"/>
          <w:rtl/>
        </w:rPr>
        <w:t>ה"ז כשר לבא בקהל שכל אלו בידי שמים.</w:t>
      </w:r>
    </w:p>
    <w:p w14:paraId="77C252CE" w14:textId="77777777" w:rsidR="00DF7D09" w:rsidRDefault="00DF7D09" w:rsidP="00DF7D09">
      <w:pPr>
        <w:rPr>
          <w:rtl/>
        </w:rPr>
      </w:pPr>
      <w:r w:rsidRPr="004E0E86">
        <w:rPr>
          <w:rFonts w:cs="Arial" w:hint="cs"/>
          <w:b/>
          <w:bCs/>
          <w:rtl/>
        </w:rPr>
        <w:t xml:space="preserve">יבמות </w:t>
      </w:r>
      <w:r w:rsidRPr="004E0E86">
        <w:rPr>
          <w:rFonts w:cs="Arial" w:hint="cs"/>
          <w:b/>
          <w:bCs/>
          <w:sz w:val="16"/>
          <w:szCs w:val="16"/>
          <w:rtl/>
        </w:rPr>
        <w:t>(פ</w:t>
      </w:r>
      <w:r>
        <w:rPr>
          <w:rFonts w:cs="Arial" w:hint="cs"/>
          <w:b/>
          <w:bCs/>
          <w:sz w:val="16"/>
          <w:szCs w:val="16"/>
          <w:rtl/>
        </w:rPr>
        <w:t>'</w:t>
      </w:r>
      <w:r w:rsidRPr="004E0E86">
        <w:rPr>
          <w:rFonts w:cs="Arial" w:hint="cs"/>
          <w:b/>
          <w:bCs/>
          <w:sz w:val="16"/>
          <w:szCs w:val="16"/>
          <w:rtl/>
        </w:rPr>
        <w:t xml:space="preserve"> הערל) </w:t>
      </w:r>
      <w:r w:rsidRPr="004E0E86">
        <w:rPr>
          <w:rFonts w:cs="Arial" w:hint="cs"/>
          <w:b/>
          <w:bCs/>
          <w:rtl/>
        </w:rPr>
        <w:t>ע</w:t>
      </w:r>
      <w:r>
        <w:rPr>
          <w:rFonts w:cs="Arial" w:hint="cs"/>
          <w:b/>
          <w:bCs/>
          <w:rtl/>
        </w:rPr>
        <w:t>ה</w:t>
      </w:r>
      <w:r w:rsidRPr="004E0E86">
        <w:rPr>
          <w:rFonts w:cs="Arial" w:hint="cs"/>
          <w:b/>
          <w:bCs/>
          <w:rtl/>
        </w:rPr>
        <w:t xml:space="preserve"> ע"א: </w:t>
      </w:r>
      <w:r w:rsidRPr="00FC2EDC">
        <w:rPr>
          <w:rFonts w:cs="Arial"/>
          <w:u w:val="single"/>
          <w:rtl/>
        </w:rPr>
        <w:t>אמר רבי ישמעאל בנו של ר' יוחנן בן ברוקה</w:t>
      </w:r>
      <w:r>
        <w:rPr>
          <w:rFonts w:cs="Arial" w:hint="cs"/>
          <w:rtl/>
        </w:rPr>
        <w:t>:</w:t>
      </w:r>
      <w:r w:rsidRPr="00B26588">
        <w:rPr>
          <w:rFonts w:cs="Arial"/>
          <w:rtl/>
        </w:rPr>
        <w:t xml:space="preserve"> שמעתי מפי חכמים בכרם ביבנה כל שאין לו אלא ביצה אחת, אינו אלא סריס חמה וכשר. סריס חמה ס"ד</w:t>
      </w:r>
      <w:r>
        <w:rPr>
          <w:rStyle w:val="a7"/>
          <w:rFonts w:cs="Arial"/>
          <w:rtl/>
        </w:rPr>
        <w:footnoteReference w:id="548"/>
      </w:r>
      <w:r w:rsidRPr="00B26588">
        <w:rPr>
          <w:rFonts w:cs="Arial"/>
          <w:rtl/>
        </w:rPr>
        <w:t>? אלא, הרי הוא כסריס חמה וכשר</w:t>
      </w:r>
      <w:r>
        <w:rPr>
          <w:rStyle w:val="a7"/>
          <w:rFonts w:cs="Arial"/>
          <w:rtl/>
        </w:rPr>
        <w:footnoteReference w:id="549"/>
      </w:r>
      <w:r w:rsidRPr="00B26588">
        <w:rPr>
          <w:rFonts w:cs="Arial"/>
          <w:rtl/>
        </w:rPr>
        <w:t xml:space="preserve">. </w:t>
      </w:r>
    </w:p>
    <w:p w14:paraId="74EFAC55" w14:textId="77777777" w:rsidR="00DF7D09" w:rsidRDefault="00DF7D09" w:rsidP="00DF7D09">
      <w:r w:rsidRPr="008973E4">
        <w:rPr>
          <w:rFonts w:cs="Arial" w:hint="cs"/>
          <w:b/>
          <w:bCs/>
          <w:rtl/>
        </w:rPr>
        <w:t>ירושלמי יבמות פ"ח ה"ב:</w:t>
      </w:r>
      <w:r>
        <w:rPr>
          <w:rFonts w:cs="Arial" w:hint="cs"/>
          <w:rtl/>
        </w:rPr>
        <w:t xml:space="preserve"> </w:t>
      </w:r>
      <w:r w:rsidRPr="00C10478">
        <w:rPr>
          <w:rFonts w:cs="Arial"/>
          <w:rtl/>
        </w:rPr>
        <w:t>תני</w:t>
      </w:r>
      <w:r>
        <w:rPr>
          <w:rFonts w:cs="Arial" w:hint="cs"/>
          <w:rtl/>
        </w:rPr>
        <w:t>,</w:t>
      </w:r>
      <w:r w:rsidRPr="00C10478">
        <w:rPr>
          <w:rFonts w:cs="Arial"/>
          <w:rtl/>
        </w:rPr>
        <w:t xml:space="preserve"> </w:t>
      </w:r>
      <w:r w:rsidRPr="00C10478">
        <w:rPr>
          <w:rFonts w:cs="Arial"/>
          <w:u w:val="single"/>
          <w:rtl/>
        </w:rPr>
        <w:t>רבי ישמעאל בנו של רבי יוחנן בן ברוקה אומר</w:t>
      </w:r>
      <w:r>
        <w:rPr>
          <w:rFonts w:cs="Arial" w:hint="cs"/>
          <w:rtl/>
        </w:rPr>
        <w:t>:</w:t>
      </w:r>
      <w:r w:rsidRPr="00C10478">
        <w:rPr>
          <w:rFonts w:cs="Arial"/>
          <w:rtl/>
        </w:rPr>
        <w:t xml:space="preserve"> שמעתי בכרם ביבנה כל שאין לו אלא ביצה אחת </w:t>
      </w:r>
      <w:r>
        <w:rPr>
          <w:rFonts w:cs="Arial" w:hint="cs"/>
          <w:rtl/>
        </w:rPr>
        <w:t xml:space="preserve">- </w:t>
      </w:r>
      <w:r w:rsidRPr="00C10478">
        <w:rPr>
          <w:rFonts w:cs="Arial"/>
          <w:rtl/>
        </w:rPr>
        <w:t>אינו מוליד</w:t>
      </w:r>
      <w:r>
        <w:rPr>
          <w:rFonts w:cs="Arial" w:hint="cs"/>
          <w:rtl/>
        </w:rPr>
        <w:t>,</w:t>
      </w:r>
      <w:r w:rsidRPr="00C10478">
        <w:rPr>
          <w:rFonts w:cs="Arial"/>
          <w:rtl/>
        </w:rPr>
        <w:t xml:space="preserve"> והוא</w:t>
      </w:r>
      <w:r>
        <w:rPr>
          <w:rStyle w:val="a7"/>
          <w:rFonts w:cs="Arial"/>
          <w:rtl/>
        </w:rPr>
        <w:footnoteReference w:id="550"/>
      </w:r>
      <w:r w:rsidRPr="00C10478">
        <w:rPr>
          <w:rFonts w:cs="Arial"/>
          <w:rtl/>
        </w:rPr>
        <w:t xml:space="preserve"> סריס חמה. </w:t>
      </w:r>
      <w:r w:rsidRPr="00C10478">
        <w:rPr>
          <w:rFonts w:cs="Arial"/>
          <w:u w:val="single"/>
          <w:rtl/>
        </w:rPr>
        <w:t>א"ר יוסי</w:t>
      </w:r>
      <w:r>
        <w:rPr>
          <w:rFonts w:cs="Arial" w:hint="cs"/>
          <w:rtl/>
        </w:rPr>
        <w:t>:</w:t>
      </w:r>
      <w:r w:rsidRPr="00C10478">
        <w:rPr>
          <w:rFonts w:cs="Arial"/>
          <w:rtl/>
        </w:rPr>
        <w:t xml:space="preserve"> שמעתי הלכה כר"י בר"י בן ברוקה</w:t>
      </w:r>
      <w:r>
        <w:rPr>
          <w:rFonts w:cs="Arial" w:hint="cs"/>
          <w:rtl/>
        </w:rPr>
        <w:t>,</w:t>
      </w:r>
      <w:r w:rsidRPr="00C10478">
        <w:rPr>
          <w:rFonts w:cs="Arial"/>
          <w:rtl/>
        </w:rPr>
        <w:t xml:space="preserve"> ולית אנא ידע מן מה שמעית. </w:t>
      </w:r>
      <w:r w:rsidRPr="00C10478">
        <w:rPr>
          <w:rFonts w:cs="Arial"/>
          <w:u w:val="single"/>
          <w:rtl/>
        </w:rPr>
        <w:t>א"ר אימי</w:t>
      </w:r>
      <w:r>
        <w:rPr>
          <w:rFonts w:cs="Arial" w:hint="cs"/>
          <w:rtl/>
        </w:rPr>
        <w:t>:</w:t>
      </w:r>
      <w:r w:rsidRPr="00C10478">
        <w:rPr>
          <w:rFonts w:cs="Arial"/>
          <w:rtl/>
        </w:rPr>
        <w:t xml:space="preserve"> לא הוה ר"י שמע</w:t>
      </w:r>
      <w:r>
        <w:rPr>
          <w:rStyle w:val="a7"/>
          <w:rFonts w:cs="Arial"/>
          <w:rtl/>
        </w:rPr>
        <w:footnoteReference w:id="551"/>
      </w:r>
      <w:r w:rsidRPr="00C10478">
        <w:rPr>
          <w:rFonts w:cs="Arial"/>
          <w:rtl/>
        </w:rPr>
        <w:t xml:space="preserve"> לה מן בר נש זעיר</w:t>
      </w:r>
      <w:r>
        <w:rPr>
          <w:rFonts w:cs="Arial" w:hint="cs"/>
          <w:rtl/>
        </w:rPr>
        <w:t>.</w:t>
      </w:r>
      <w:r w:rsidRPr="00C10478">
        <w:rPr>
          <w:rFonts w:cs="Arial"/>
          <w:rtl/>
        </w:rPr>
        <w:t xml:space="preserve"> </w:t>
      </w:r>
      <w:r w:rsidRPr="00EE779A">
        <w:rPr>
          <w:rFonts w:cs="Arial"/>
          <w:u w:val="single"/>
          <w:rtl/>
        </w:rPr>
        <w:t>שמואל אמר</w:t>
      </w:r>
      <w:r>
        <w:rPr>
          <w:rFonts w:cs="Arial" w:hint="cs"/>
          <w:rtl/>
        </w:rPr>
        <w:t>:</w:t>
      </w:r>
      <w:r w:rsidRPr="00C10478">
        <w:rPr>
          <w:rFonts w:cs="Arial"/>
          <w:rtl/>
        </w:rPr>
        <w:t xml:space="preserve"> אם יבוא לפני בעל ביצה אחת אני מכשירו. </w:t>
      </w:r>
      <w:r w:rsidRPr="00C10478">
        <w:rPr>
          <w:rFonts w:cs="Arial"/>
          <w:u w:val="single"/>
          <w:rtl/>
        </w:rPr>
        <w:lastRenderedPageBreak/>
        <w:t>רבי חונה אמר</w:t>
      </w:r>
      <w:r>
        <w:rPr>
          <w:rFonts w:cs="Arial" w:hint="cs"/>
          <w:rtl/>
        </w:rPr>
        <w:t>:</w:t>
      </w:r>
      <w:r w:rsidRPr="00C10478">
        <w:rPr>
          <w:rFonts w:cs="Arial"/>
          <w:rtl/>
        </w:rPr>
        <w:t xml:space="preserve"> דו סבר</w:t>
      </w:r>
      <w:r>
        <w:rPr>
          <w:rStyle w:val="a7"/>
          <w:rFonts w:cs="Arial"/>
          <w:rtl/>
        </w:rPr>
        <w:footnoteReference w:id="552"/>
      </w:r>
      <w:r w:rsidRPr="00C10478">
        <w:rPr>
          <w:rFonts w:cs="Arial"/>
          <w:rtl/>
        </w:rPr>
        <w:t xml:space="preserve"> כר' ישמעאל בנו של רבי יוחנן. </w:t>
      </w:r>
      <w:r w:rsidRPr="00C10478">
        <w:rPr>
          <w:rFonts w:cs="Arial"/>
          <w:u w:val="single"/>
          <w:rtl/>
        </w:rPr>
        <w:t>אמר רבי יודן בר חנין</w:t>
      </w:r>
      <w:r>
        <w:rPr>
          <w:rFonts w:cs="Arial" w:hint="cs"/>
          <w:rtl/>
        </w:rPr>
        <w:t>:</w:t>
      </w:r>
      <w:r w:rsidRPr="00C10478">
        <w:rPr>
          <w:rFonts w:cs="Arial"/>
          <w:rtl/>
        </w:rPr>
        <w:t xml:space="preserve"> ובלבד של ימין</w:t>
      </w:r>
      <w:r>
        <w:rPr>
          <w:rStyle w:val="a7"/>
          <w:rFonts w:cs="Arial"/>
          <w:rtl/>
        </w:rPr>
        <w:footnoteReference w:id="553"/>
      </w:r>
      <w:r w:rsidRPr="00C10478">
        <w:rPr>
          <w:rFonts w:cs="Arial"/>
          <w:rtl/>
        </w:rPr>
        <w:t>. אתא עובדא</w:t>
      </w:r>
      <w:r>
        <w:rPr>
          <w:rStyle w:val="a7"/>
          <w:rFonts w:cs="Arial"/>
          <w:rtl/>
        </w:rPr>
        <w:footnoteReference w:id="554"/>
      </w:r>
      <w:r w:rsidRPr="00C10478">
        <w:rPr>
          <w:rFonts w:cs="Arial"/>
          <w:rtl/>
        </w:rPr>
        <w:t xml:space="preserve"> קומי רבי אימי</w:t>
      </w:r>
      <w:r>
        <w:rPr>
          <w:rFonts w:cs="Arial" w:hint="cs"/>
          <w:rtl/>
        </w:rPr>
        <w:t>,</w:t>
      </w:r>
      <w:r w:rsidRPr="00C10478">
        <w:rPr>
          <w:rFonts w:cs="Arial"/>
          <w:rtl/>
        </w:rPr>
        <w:t xml:space="preserve"> </w:t>
      </w:r>
      <w:r w:rsidRPr="00C10478">
        <w:rPr>
          <w:rFonts w:cs="Arial"/>
          <w:u w:val="single"/>
          <w:rtl/>
        </w:rPr>
        <w:t>אמר לה</w:t>
      </w:r>
      <w:r>
        <w:rPr>
          <w:rFonts w:cs="Arial" w:hint="cs"/>
          <w:rtl/>
        </w:rPr>
        <w:t>:</w:t>
      </w:r>
      <w:r w:rsidRPr="00C10478">
        <w:rPr>
          <w:rFonts w:cs="Arial"/>
          <w:rtl/>
        </w:rPr>
        <w:t xml:space="preserve"> אין ברתי</w:t>
      </w:r>
      <w:r>
        <w:rPr>
          <w:rFonts w:cs="Arial" w:hint="cs"/>
          <w:rtl/>
        </w:rPr>
        <w:t>,</w:t>
      </w:r>
      <w:r w:rsidRPr="00C10478">
        <w:rPr>
          <w:rFonts w:cs="Arial"/>
          <w:rtl/>
        </w:rPr>
        <w:t xml:space="preserve"> דאת שרייה ליה</w:t>
      </w:r>
      <w:r>
        <w:rPr>
          <w:rFonts w:cs="Arial" w:hint="cs"/>
          <w:rtl/>
        </w:rPr>
        <w:t>,</w:t>
      </w:r>
      <w:r w:rsidRPr="00C10478">
        <w:rPr>
          <w:rFonts w:cs="Arial"/>
          <w:rtl/>
        </w:rPr>
        <w:t xml:space="preserve"> אלא הוי ידעת דלא מוליד</w:t>
      </w:r>
      <w:r>
        <w:rPr>
          <w:rFonts w:cs="Arial" w:hint="cs"/>
          <w:rtl/>
        </w:rPr>
        <w:t>.</w:t>
      </w:r>
      <w:r w:rsidRPr="00C10478">
        <w:rPr>
          <w:rFonts w:cs="Arial"/>
          <w:rtl/>
        </w:rPr>
        <w:t xml:space="preserve"> והוה ר' זעירא</w:t>
      </w:r>
      <w:r>
        <w:rPr>
          <w:rStyle w:val="a7"/>
          <w:rFonts w:cs="Arial"/>
          <w:rtl/>
        </w:rPr>
        <w:footnoteReference w:id="555"/>
      </w:r>
      <w:r w:rsidRPr="00C10478">
        <w:rPr>
          <w:rFonts w:cs="Arial"/>
          <w:rtl/>
        </w:rPr>
        <w:t xml:space="preserve"> מקלס לה</w:t>
      </w:r>
      <w:r>
        <w:rPr>
          <w:rFonts w:cs="Arial" w:hint="cs"/>
          <w:rtl/>
        </w:rPr>
        <w:t>,</w:t>
      </w:r>
      <w:r w:rsidRPr="00C10478">
        <w:rPr>
          <w:rFonts w:cs="Arial"/>
          <w:rtl/>
        </w:rPr>
        <w:t xml:space="preserve"> דו משים מילתא על בררא.</w:t>
      </w:r>
      <w:r w:rsidRPr="004B2658">
        <w:rPr>
          <w:rFonts w:cs="Arial"/>
          <w:rtl/>
        </w:rPr>
        <w:t xml:space="preserve"> </w:t>
      </w:r>
      <w:r w:rsidRPr="008973E4">
        <w:rPr>
          <w:rFonts w:cs="Arial"/>
          <w:rtl/>
        </w:rPr>
        <w:t>פצוע</w:t>
      </w:r>
      <w:r>
        <w:rPr>
          <w:rFonts w:cs="Arial" w:hint="cs"/>
          <w:rtl/>
        </w:rPr>
        <w:t>,</w:t>
      </w:r>
      <w:r w:rsidRPr="008973E4">
        <w:rPr>
          <w:rFonts w:cs="Arial"/>
          <w:rtl/>
        </w:rPr>
        <w:t xml:space="preserve"> אית תניי תני</w:t>
      </w:r>
      <w:r>
        <w:rPr>
          <w:rFonts w:cs="Arial" w:hint="cs"/>
          <w:rtl/>
        </w:rPr>
        <w:t>:</w:t>
      </w:r>
      <w:r w:rsidRPr="008973E4">
        <w:rPr>
          <w:rFonts w:cs="Arial"/>
          <w:rtl/>
        </w:rPr>
        <w:t xml:space="preserve"> בידי אדם פסול בידי שמים כשר. אית תניי תני</w:t>
      </w:r>
      <w:r>
        <w:rPr>
          <w:rFonts w:cs="Arial" w:hint="cs"/>
          <w:rtl/>
        </w:rPr>
        <w:t>:</w:t>
      </w:r>
      <w:r w:rsidRPr="008973E4">
        <w:rPr>
          <w:rFonts w:cs="Arial"/>
          <w:rtl/>
        </w:rPr>
        <w:t xml:space="preserve"> בין בידי אדם בין בידי שמים פסול.</w:t>
      </w:r>
      <w:r>
        <w:rPr>
          <w:rFonts w:cs="Arial" w:hint="cs"/>
          <w:rtl/>
        </w:rPr>
        <w:t>..</w:t>
      </w:r>
      <w:r w:rsidRPr="008973E4">
        <w:rPr>
          <w:rFonts w:cs="Arial"/>
          <w:rtl/>
        </w:rPr>
        <w:t xml:space="preserve"> </w:t>
      </w:r>
      <w:r w:rsidRPr="008973E4">
        <w:rPr>
          <w:rFonts w:cs="Arial"/>
          <w:u w:val="single"/>
          <w:rtl/>
        </w:rPr>
        <w:t>הוון בעיי מימר</w:t>
      </w:r>
      <w:r>
        <w:rPr>
          <w:rFonts w:cs="Arial" w:hint="cs"/>
          <w:rtl/>
        </w:rPr>
        <w:t>:</w:t>
      </w:r>
      <w:r w:rsidRPr="008973E4">
        <w:rPr>
          <w:rFonts w:cs="Arial"/>
          <w:rtl/>
        </w:rPr>
        <w:t xml:space="preserve"> מאן דאמר בידי אדם פסול בידי שמים כשר</w:t>
      </w:r>
      <w:r>
        <w:rPr>
          <w:rStyle w:val="a7"/>
          <w:rFonts w:cs="Arial"/>
          <w:rtl/>
        </w:rPr>
        <w:footnoteReference w:id="556"/>
      </w:r>
      <w:r>
        <w:rPr>
          <w:rFonts w:cs="Arial" w:hint="cs"/>
          <w:rtl/>
        </w:rPr>
        <w:t xml:space="preserve"> -</w:t>
      </w:r>
      <w:r w:rsidRPr="008973E4">
        <w:rPr>
          <w:rFonts w:cs="Arial"/>
          <w:rtl/>
        </w:rPr>
        <w:t xml:space="preserve"> רבי ישמעאל בנו של רבי יוחנן בן ברוקה. מאן דאמר בין בידי אדם בין בידי שמים פסול</w:t>
      </w:r>
      <w:r>
        <w:rPr>
          <w:rFonts w:cs="Arial" w:hint="cs"/>
          <w:rtl/>
        </w:rPr>
        <w:t xml:space="preserve"> -</w:t>
      </w:r>
      <w:r w:rsidRPr="008973E4">
        <w:rPr>
          <w:rFonts w:cs="Arial"/>
          <w:rtl/>
        </w:rPr>
        <w:t xml:space="preserve"> כרבנן. </w:t>
      </w:r>
      <w:r w:rsidRPr="008973E4">
        <w:rPr>
          <w:rFonts w:cs="Arial"/>
          <w:u w:val="single"/>
          <w:rtl/>
        </w:rPr>
        <w:t>אמר רבי אחא בר פפי קומי ר' זעירא</w:t>
      </w:r>
      <w:r>
        <w:rPr>
          <w:rFonts w:cs="Arial" w:hint="cs"/>
          <w:rtl/>
        </w:rPr>
        <w:t>:</w:t>
      </w:r>
      <w:r w:rsidRPr="008973E4">
        <w:rPr>
          <w:rFonts w:cs="Arial"/>
          <w:rtl/>
        </w:rPr>
        <w:t xml:space="preserve"> כולה דרבנן</w:t>
      </w:r>
      <w:r>
        <w:rPr>
          <w:rStyle w:val="a7"/>
          <w:rFonts w:cs="Arial"/>
          <w:rtl/>
        </w:rPr>
        <w:footnoteReference w:id="557"/>
      </w:r>
      <w:r>
        <w:rPr>
          <w:rFonts w:cs="Arial" w:hint="cs"/>
          <w:rtl/>
        </w:rPr>
        <w:t>,</w:t>
      </w:r>
      <w:r w:rsidRPr="008973E4">
        <w:rPr>
          <w:rFonts w:cs="Arial"/>
          <w:rtl/>
        </w:rPr>
        <w:t xml:space="preserve"> הרי שעלת חטטין מי מחכך בה או מסיית</w:t>
      </w:r>
      <w:r>
        <w:rPr>
          <w:rFonts w:cs="Arial" w:hint="cs"/>
          <w:rtl/>
        </w:rPr>
        <w:t xml:space="preserve"> -</w:t>
      </w:r>
      <w:r w:rsidRPr="008973E4">
        <w:rPr>
          <w:rFonts w:cs="Arial"/>
          <w:rtl/>
        </w:rPr>
        <w:t xml:space="preserve"> והרי הוא בידי אדם כמי שהוא בידי שמים</w:t>
      </w:r>
      <w:r>
        <w:rPr>
          <w:rStyle w:val="a7"/>
          <w:rFonts w:cs="Arial"/>
          <w:rtl/>
        </w:rPr>
        <w:footnoteReference w:id="558"/>
      </w:r>
      <w:r w:rsidRPr="008973E4">
        <w:rPr>
          <w:rFonts w:cs="Arial"/>
          <w:rtl/>
        </w:rPr>
        <w:t>.</w:t>
      </w:r>
      <w:r>
        <w:rPr>
          <w:rFonts w:hint="cs"/>
          <w:rtl/>
        </w:rPr>
        <w:t xml:space="preserve"> </w:t>
      </w:r>
    </w:p>
    <w:p w14:paraId="29B330B1" w14:textId="77777777" w:rsidR="00DF7D09" w:rsidRPr="007267B2" w:rsidRDefault="00DF7D09" w:rsidP="00DF7D09">
      <w:pPr>
        <w:rPr>
          <w:u w:val="single"/>
        </w:rPr>
      </w:pPr>
      <w:r w:rsidRPr="00F2231D">
        <w:rPr>
          <w:rFonts w:hint="cs"/>
          <w:u w:val="single"/>
          <w:rtl/>
        </w:rPr>
        <w:t>מי שניטלה ביצה אחת שלו ע"י אדם</w:t>
      </w:r>
      <w:r>
        <w:rPr>
          <w:rFonts w:hint="cs"/>
          <w:u w:val="single"/>
          <w:rtl/>
        </w:rPr>
        <w:t>:</w:t>
      </w:r>
    </w:p>
    <w:p w14:paraId="5A5FBADC" w14:textId="77777777" w:rsidR="00DF7D09" w:rsidRPr="00271F53" w:rsidRDefault="00DF7D09" w:rsidP="00DF7D09">
      <w:pPr>
        <w:pStyle w:val="ab"/>
        <w:numPr>
          <w:ilvl w:val="0"/>
          <w:numId w:val="11"/>
        </w:numPr>
      </w:pPr>
      <w:r>
        <w:rPr>
          <w:rFonts w:cs="Arial" w:hint="cs"/>
          <w:rtl/>
        </w:rPr>
        <w:t>תוס'</w:t>
      </w:r>
      <w:r>
        <w:rPr>
          <w:rStyle w:val="a7"/>
          <w:rFonts w:cs="Arial"/>
          <w:rtl/>
        </w:rPr>
        <w:footnoteReference w:id="559"/>
      </w:r>
      <w:r>
        <w:rPr>
          <w:rFonts w:cs="Arial" w:hint="cs"/>
          <w:rtl/>
        </w:rPr>
        <w:t xml:space="preserve"> </w:t>
      </w:r>
      <w:r w:rsidRPr="00756D08">
        <w:rPr>
          <w:rFonts w:cs="Arial"/>
          <w:sz w:val="16"/>
          <w:szCs w:val="16"/>
          <w:rtl/>
        </w:rPr>
        <w:t>(</w:t>
      </w:r>
      <w:r w:rsidRPr="00756D08">
        <w:rPr>
          <w:rFonts w:cs="Arial" w:hint="cs"/>
          <w:sz w:val="16"/>
          <w:szCs w:val="16"/>
          <w:rtl/>
        </w:rPr>
        <w:t>עה.</w:t>
      </w:r>
      <w:r w:rsidRPr="00756D08">
        <w:rPr>
          <w:rFonts w:cs="Arial"/>
          <w:sz w:val="16"/>
          <w:szCs w:val="16"/>
          <w:rtl/>
        </w:rPr>
        <w:t xml:space="preserve"> ד"ה שאין לו</w:t>
      </w:r>
      <w:r w:rsidRPr="00756D08">
        <w:rPr>
          <w:rFonts w:cs="Arial" w:hint="cs"/>
          <w:sz w:val="16"/>
          <w:szCs w:val="16"/>
          <w:rtl/>
        </w:rPr>
        <w:t>)</w:t>
      </w:r>
      <w:r>
        <w:rPr>
          <w:rFonts w:hint="cs"/>
          <w:rtl/>
        </w:rPr>
        <w:t>-</w:t>
      </w:r>
      <w:r w:rsidRPr="0023654A">
        <w:rPr>
          <w:rtl/>
        </w:rPr>
        <w:t xml:space="preserve"> </w:t>
      </w:r>
      <w:r>
        <w:rPr>
          <w:rFonts w:hint="cs"/>
          <w:rtl/>
        </w:rPr>
        <w:t>אומר ר"ת</w:t>
      </w:r>
      <w:r>
        <w:rPr>
          <w:rStyle w:val="a7"/>
          <w:rtl/>
        </w:rPr>
        <w:footnoteReference w:id="560"/>
      </w:r>
      <w:r>
        <w:rPr>
          <w:rFonts w:hint="cs"/>
          <w:rtl/>
        </w:rPr>
        <w:t xml:space="preserve"> דהלכה כר' ישמעאל, ואף שניטלה ביצה אחת ע"י אדם עדיין כשר </w:t>
      </w:r>
      <w:r>
        <w:rPr>
          <w:rFonts w:hint="cs"/>
          <w:sz w:val="16"/>
          <w:szCs w:val="16"/>
          <w:rtl/>
        </w:rPr>
        <w:t>[ע"כ דברי ר"ת]</w:t>
      </w:r>
      <w:r>
        <w:rPr>
          <w:rFonts w:hint="cs"/>
          <w:rtl/>
        </w:rPr>
        <w:t>. ואומר ר"י ובלבד שנשארה הביצה של צד ימין</w:t>
      </w:r>
      <w:r>
        <w:rPr>
          <w:rFonts w:hint="cs"/>
          <w:sz w:val="16"/>
          <w:szCs w:val="16"/>
          <w:rtl/>
        </w:rPr>
        <w:t xml:space="preserve"> [ע"כ דברי ר"י]</w:t>
      </w:r>
      <w:r>
        <w:rPr>
          <w:rFonts w:hint="cs"/>
          <w:rtl/>
        </w:rPr>
        <w:t xml:space="preserve">. </w:t>
      </w:r>
      <w:r w:rsidRPr="0023654A">
        <w:rPr>
          <w:rFonts w:cs="Arial"/>
          <w:rtl/>
        </w:rPr>
        <w:t xml:space="preserve">וחומרא גדולה </w:t>
      </w:r>
      <w:r>
        <w:rPr>
          <w:rFonts w:cs="Arial" w:hint="cs"/>
          <w:rtl/>
        </w:rPr>
        <w:t xml:space="preserve">היא. </w:t>
      </w:r>
      <w:r w:rsidRPr="0023654A">
        <w:rPr>
          <w:rFonts w:cs="Arial"/>
          <w:rtl/>
        </w:rPr>
        <w:t>וטוב להזהיר לרופאים לחתוך של שמאל אם אפשר</w:t>
      </w:r>
      <w:r>
        <w:rPr>
          <w:rFonts w:hint="cs"/>
          <w:rtl/>
        </w:rPr>
        <w:t xml:space="preserve"> </w:t>
      </w:r>
      <w:r>
        <w:rPr>
          <w:rFonts w:hint="cs"/>
          <w:sz w:val="16"/>
          <w:szCs w:val="16"/>
          <w:rtl/>
        </w:rPr>
        <w:t>[ע"כ דברי התוס']</w:t>
      </w:r>
      <w:r>
        <w:rPr>
          <w:rFonts w:hint="cs"/>
          <w:rtl/>
        </w:rPr>
        <w:t xml:space="preserve">. </w:t>
      </w:r>
    </w:p>
    <w:p w14:paraId="25906B7B" w14:textId="77777777" w:rsidR="00DF7D09" w:rsidRDefault="00DF7D09" w:rsidP="00DF7D09">
      <w:pPr>
        <w:pStyle w:val="ab"/>
        <w:numPr>
          <w:ilvl w:val="0"/>
          <w:numId w:val="11"/>
        </w:numPr>
        <w:rPr>
          <w:rtl/>
        </w:rPr>
      </w:pPr>
      <w:r w:rsidRPr="00271F53">
        <w:rPr>
          <w:rFonts w:cs="Arial"/>
          <w:rtl/>
        </w:rPr>
        <w:t xml:space="preserve">רמב"ם </w:t>
      </w:r>
      <w:r w:rsidRPr="00E4292E">
        <w:rPr>
          <w:rFonts w:cs="Arial"/>
          <w:sz w:val="16"/>
          <w:szCs w:val="16"/>
          <w:rtl/>
        </w:rPr>
        <w:t>(פט"ז מאיסו"ב ה"ז)</w:t>
      </w:r>
      <w:r>
        <w:rPr>
          <w:rFonts w:cs="Arial" w:hint="cs"/>
          <w:sz w:val="16"/>
          <w:szCs w:val="16"/>
          <w:rtl/>
        </w:rPr>
        <w:t xml:space="preserve"> </w:t>
      </w:r>
      <w:r>
        <w:rPr>
          <w:rFonts w:cs="Arial" w:hint="cs"/>
          <w:rtl/>
        </w:rPr>
        <w:t>ורא"ש</w:t>
      </w:r>
      <w:r>
        <w:rPr>
          <w:rStyle w:val="a7"/>
          <w:rFonts w:cs="Arial"/>
          <w:rtl/>
        </w:rPr>
        <w:footnoteReference w:id="561"/>
      </w:r>
      <w:r>
        <w:rPr>
          <w:rFonts w:cs="Arial" w:hint="cs"/>
          <w:rtl/>
        </w:rPr>
        <w:t xml:space="preserve"> </w:t>
      </w:r>
      <w:r w:rsidRPr="00E63BBE">
        <w:rPr>
          <w:rFonts w:cs="Arial" w:hint="cs"/>
          <w:sz w:val="16"/>
          <w:szCs w:val="16"/>
          <w:rtl/>
        </w:rPr>
        <w:t>(פ"ח סי' ב)</w:t>
      </w:r>
      <w:r>
        <w:rPr>
          <w:rStyle w:val="a7"/>
          <w:rtl/>
        </w:rPr>
        <w:footnoteReference w:id="562"/>
      </w:r>
      <w:r>
        <w:rPr>
          <w:rFonts w:hint="cs"/>
          <w:rtl/>
        </w:rPr>
        <w:t>- מי שניטלה ביצה אחת שלו ע"י אדם - פסול.</w:t>
      </w:r>
      <w:r w:rsidRPr="000A7084">
        <w:rPr>
          <w:rFonts w:hint="cs"/>
          <w:color w:val="E36C0A" w:themeColor="accent6" w:themeShade="BF"/>
          <w:rtl/>
        </w:rPr>
        <w:t xml:space="preserve"> </w:t>
      </w:r>
      <w:r w:rsidRPr="005B5A4A">
        <w:rPr>
          <w:rFonts w:hint="cs"/>
          <w:color w:val="E36C0A" w:themeColor="accent6" w:themeShade="BF"/>
          <w:rtl/>
        </w:rPr>
        <w:t>(וכ"פ בשו"ע</w:t>
      </w:r>
      <w:r w:rsidRPr="005B5A4A">
        <w:rPr>
          <w:rFonts w:hint="cs"/>
          <w:color w:val="E36C0A" w:themeColor="accent6" w:themeShade="BF"/>
          <w:sz w:val="16"/>
          <w:szCs w:val="16"/>
          <w:rtl/>
        </w:rPr>
        <w:t xml:space="preserve"> </w:t>
      </w:r>
      <w:r>
        <w:rPr>
          <w:rFonts w:hint="cs"/>
          <w:sz w:val="16"/>
          <w:szCs w:val="16"/>
          <w:rtl/>
        </w:rPr>
        <w:t>[בסע' ז]</w:t>
      </w:r>
      <w:r w:rsidRPr="005B5A4A">
        <w:rPr>
          <w:rFonts w:hint="cs"/>
          <w:color w:val="E36C0A" w:themeColor="accent6" w:themeShade="BF"/>
          <w:rtl/>
        </w:rPr>
        <w:t>)</w:t>
      </w:r>
      <w:r>
        <w:rPr>
          <w:rFonts w:hint="cs"/>
          <w:color w:val="E36C0A" w:themeColor="accent6" w:themeShade="BF"/>
          <w:rtl/>
        </w:rPr>
        <w:t xml:space="preserve"> </w:t>
      </w:r>
      <w:r w:rsidRPr="000A7084">
        <w:rPr>
          <w:rFonts w:hint="cs"/>
          <w:color w:val="00B0F0"/>
          <w:rtl/>
        </w:rPr>
        <w:t>(וכ"פ הרמ"א</w:t>
      </w:r>
      <w:r w:rsidRPr="000A7084">
        <w:rPr>
          <w:rFonts w:hint="cs"/>
          <w:color w:val="00B0F0"/>
          <w:sz w:val="16"/>
          <w:szCs w:val="16"/>
          <w:rtl/>
        </w:rPr>
        <w:t xml:space="preserve"> </w:t>
      </w:r>
      <w:r w:rsidRPr="000A7084">
        <w:rPr>
          <w:rFonts w:hint="cs"/>
          <w:color w:val="000000" w:themeColor="text1"/>
          <w:sz w:val="16"/>
          <w:szCs w:val="16"/>
          <w:rtl/>
        </w:rPr>
        <w:t>[</w:t>
      </w:r>
      <w:r>
        <w:rPr>
          <w:rFonts w:hint="cs"/>
          <w:color w:val="000000" w:themeColor="text1"/>
          <w:sz w:val="16"/>
          <w:szCs w:val="16"/>
          <w:rtl/>
        </w:rPr>
        <w:t>בסע' ז</w:t>
      </w:r>
      <w:r w:rsidRPr="000A7084">
        <w:rPr>
          <w:rFonts w:hint="cs"/>
          <w:color w:val="000000" w:themeColor="text1"/>
          <w:sz w:val="16"/>
          <w:szCs w:val="16"/>
          <w:rtl/>
        </w:rPr>
        <w:t>]</w:t>
      </w:r>
      <w:r w:rsidRPr="000A7084">
        <w:rPr>
          <w:rFonts w:hint="cs"/>
          <w:color w:val="00B0F0"/>
          <w:rtl/>
        </w:rPr>
        <w:t>)</w:t>
      </w:r>
    </w:p>
    <w:p w14:paraId="30781431" w14:textId="77777777" w:rsidR="00DF7D09" w:rsidRDefault="00DF7D09" w:rsidP="00DF7D09">
      <w:pPr>
        <w:rPr>
          <w:rtl/>
        </w:rPr>
      </w:pPr>
      <w:r w:rsidRPr="004E0E86">
        <w:rPr>
          <w:rFonts w:cs="Arial" w:hint="cs"/>
          <w:b/>
          <w:bCs/>
          <w:rtl/>
        </w:rPr>
        <w:t xml:space="preserve">יבמות </w:t>
      </w:r>
      <w:r w:rsidRPr="004E0E86">
        <w:rPr>
          <w:rFonts w:cs="Arial" w:hint="cs"/>
          <w:b/>
          <w:bCs/>
          <w:sz w:val="16"/>
          <w:szCs w:val="16"/>
          <w:rtl/>
        </w:rPr>
        <w:t>(</w:t>
      </w:r>
      <w:r>
        <w:rPr>
          <w:rFonts w:cs="Arial" w:hint="cs"/>
          <w:b/>
          <w:bCs/>
          <w:sz w:val="16"/>
          <w:szCs w:val="16"/>
          <w:rtl/>
        </w:rPr>
        <w:t>ר"</w:t>
      </w:r>
      <w:r w:rsidRPr="004E0E86">
        <w:rPr>
          <w:rFonts w:cs="Arial" w:hint="cs"/>
          <w:b/>
          <w:bCs/>
          <w:sz w:val="16"/>
          <w:szCs w:val="16"/>
          <w:rtl/>
        </w:rPr>
        <w:t xml:space="preserve">פ הערל) </w:t>
      </w:r>
      <w:r w:rsidRPr="004E0E86">
        <w:rPr>
          <w:rFonts w:cs="Arial" w:hint="cs"/>
          <w:b/>
          <w:bCs/>
          <w:rtl/>
        </w:rPr>
        <w:t xml:space="preserve">עו ע"א: </w:t>
      </w:r>
      <w:r w:rsidRPr="004E0E86">
        <w:rPr>
          <w:rFonts w:cs="Arial"/>
          <w:u w:val="double"/>
          <w:rtl/>
        </w:rPr>
        <w:t>מתני'</w:t>
      </w:r>
      <w:r>
        <w:rPr>
          <w:rFonts w:cs="Arial" w:hint="cs"/>
          <w:rtl/>
        </w:rPr>
        <w:t>:...</w:t>
      </w:r>
      <w:r>
        <w:rPr>
          <w:rFonts w:cs="Arial"/>
          <w:rtl/>
        </w:rPr>
        <w:t xml:space="preserve"> </w:t>
      </w:r>
      <w:r w:rsidRPr="00B26588">
        <w:rPr>
          <w:rFonts w:cs="Arial"/>
          <w:rtl/>
        </w:rPr>
        <w:t>ואי זהו פצוע דכא? כל שנפצעו הביצים שלו, ואפילו אחת מהן; וכרות שפכה? כל שנכרת הגיד, ואם נשתייר מעטרה</w:t>
      </w:r>
      <w:r>
        <w:rPr>
          <w:rStyle w:val="a7"/>
          <w:rFonts w:cs="Arial"/>
          <w:rtl/>
        </w:rPr>
        <w:footnoteReference w:id="563"/>
      </w:r>
      <w:r w:rsidRPr="00B26588">
        <w:rPr>
          <w:rFonts w:cs="Arial"/>
          <w:rtl/>
        </w:rPr>
        <w:t xml:space="preserve"> אפי' כחוט השערה - כשר.</w:t>
      </w:r>
      <w:r>
        <w:rPr>
          <w:rFonts w:cs="Arial" w:hint="cs"/>
          <w:rtl/>
        </w:rPr>
        <w:t xml:space="preserve">     </w:t>
      </w:r>
      <w:r w:rsidRPr="00B26588">
        <w:rPr>
          <w:rFonts w:cs="Arial" w:hint="cs"/>
          <w:u w:val="double"/>
          <w:rtl/>
        </w:rPr>
        <w:t>גמ'</w:t>
      </w:r>
      <w:r>
        <w:rPr>
          <w:rFonts w:cs="Arial" w:hint="cs"/>
          <w:sz w:val="14"/>
          <w:szCs w:val="14"/>
          <w:u w:val="double"/>
          <w:rtl/>
        </w:rPr>
        <w:t>(עה:)</w:t>
      </w:r>
      <w:r w:rsidRPr="00B26588">
        <w:rPr>
          <w:rFonts w:cs="Arial" w:hint="cs"/>
          <w:u w:val="double"/>
          <w:rtl/>
        </w:rPr>
        <w:t>:</w:t>
      </w:r>
      <w:r>
        <w:rPr>
          <w:rFonts w:cs="Arial" w:hint="cs"/>
          <w:rtl/>
        </w:rPr>
        <w:t xml:space="preserve"> </w:t>
      </w:r>
      <w:r w:rsidRPr="00FC2EDC">
        <w:rPr>
          <w:rFonts w:cs="Arial"/>
          <w:rtl/>
        </w:rPr>
        <w:t xml:space="preserve">ואם נשתייר מעטרה כו'. יתיב רבינא </w:t>
      </w:r>
      <w:r w:rsidRPr="00FC2EDC">
        <w:rPr>
          <w:rFonts w:cs="Arial"/>
          <w:rtl/>
        </w:rPr>
        <w:lastRenderedPageBreak/>
        <w:t xml:space="preserve">וקמיבעיא ליה: מלא החוט שאמרו, על פני כולה או על פני רובה? </w:t>
      </w:r>
      <w:r w:rsidRPr="00FC2EDC">
        <w:rPr>
          <w:rFonts w:cs="Arial"/>
          <w:u w:val="single"/>
          <w:rtl/>
        </w:rPr>
        <w:t>אמר ליה רבא תוספאה לרבינא</w:t>
      </w:r>
      <w:r w:rsidRPr="00FC2EDC">
        <w:rPr>
          <w:rFonts w:cs="Arial"/>
          <w:rtl/>
        </w:rPr>
        <w:t xml:space="preserve">: מלא החוט על פני </w:t>
      </w:r>
      <w:r>
        <w:rPr>
          <w:rStyle w:val="a7"/>
          <w:rFonts w:cs="Arial"/>
          <w:rtl/>
        </w:rPr>
        <w:footnoteReference w:id="564"/>
      </w:r>
      <w:r>
        <w:rPr>
          <w:rFonts w:cs="Arial" w:hint="cs"/>
          <w:rtl/>
        </w:rPr>
        <w:t>[</w:t>
      </w:r>
      <w:r w:rsidRPr="00FC2EDC">
        <w:rPr>
          <w:rFonts w:cs="Arial"/>
          <w:rtl/>
        </w:rPr>
        <w:t>רובה</w:t>
      </w:r>
      <w:r>
        <w:rPr>
          <w:rFonts w:cs="Arial" w:hint="cs"/>
          <w:rtl/>
        </w:rPr>
        <w:t>]</w:t>
      </w:r>
      <w:r w:rsidRPr="00FC2EDC">
        <w:rPr>
          <w:rFonts w:cs="Arial"/>
          <w:rtl/>
        </w:rPr>
        <w:t xml:space="preserve"> וכלפי רישא</w:t>
      </w:r>
      <w:r>
        <w:rPr>
          <w:rStyle w:val="a7"/>
          <w:rFonts w:cs="Arial"/>
          <w:rtl/>
        </w:rPr>
        <w:footnoteReference w:id="565"/>
      </w:r>
      <w:r w:rsidRPr="00FC2EDC">
        <w:rPr>
          <w:rFonts w:cs="Arial"/>
          <w:rtl/>
        </w:rPr>
        <w:t>.</w:t>
      </w:r>
    </w:p>
    <w:p w14:paraId="09AB72B9" w14:textId="77777777" w:rsidR="00DF7D09" w:rsidRPr="00774563" w:rsidRDefault="00DF7D09" w:rsidP="00DF7D09">
      <w:pPr>
        <w:rPr>
          <w:u w:val="single"/>
          <w:rtl/>
        </w:rPr>
      </w:pPr>
      <w:r w:rsidRPr="00774563">
        <w:rPr>
          <w:rFonts w:hint="cs"/>
          <w:u w:val="single"/>
          <w:rtl/>
        </w:rPr>
        <w:t>מי שנכרת לו ראש העטרה אבל נשאר ממנה כחוט השערה:</w:t>
      </w:r>
    </w:p>
    <w:p w14:paraId="115CCB4C" w14:textId="77777777" w:rsidR="00DF7D09" w:rsidRDefault="00DF7D09" w:rsidP="00DF7D09">
      <w:pPr>
        <w:pStyle w:val="ab"/>
        <w:numPr>
          <w:ilvl w:val="0"/>
          <w:numId w:val="11"/>
        </w:numPr>
      </w:pPr>
      <w:r>
        <w:rPr>
          <w:rFonts w:cs="Arial" w:hint="cs"/>
          <w:rtl/>
        </w:rPr>
        <w:t xml:space="preserve">טור- </w:t>
      </w:r>
      <w:r>
        <w:rPr>
          <w:rFonts w:cs="Arial"/>
          <w:rtl/>
        </w:rPr>
        <w:t>בראש הגיד יש בשר</w:t>
      </w:r>
      <w:r>
        <w:rPr>
          <w:rFonts w:cs="Arial" w:hint="cs"/>
          <w:rtl/>
        </w:rPr>
        <w:t>,</w:t>
      </w:r>
      <w:r>
        <w:rPr>
          <w:rFonts w:cs="Arial"/>
          <w:rtl/>
        </w:rPr>
        <w:t xml:space="preserve"> ובחיבורו לגיד הוא גבוה ומקיף סביב הגיד</w:t>
      </w:r>
      <w:r>
        <w:rPr>
          <w:rFonts w:cs="Arial" w:hint="cs"/>
          <w:rtl/>
        </w:rPr>
        <w:t>,</w:t>
      </w:r>
      <w:r>
        <w:rPr>
          <w:rFonts w:cs="Arial"/>
          <w:rtl/>
        </w:rPr>
        <w:t xml:space="preserve"> ונקרא עטרה</w:t>
      </w:r>
      <w:r>
        <w:rPr>
          <w:rFonts w:cs="Arial" w:hint="cs"/>
          <w:rtl/>
        </w:rPr>
        <w:t>.</w:t>
      </w:r>
      <w:r>
        <w:rPr>
          <w:rFonts w:cs="Arial"/>
          <w:rtl/>
        </w:rPr>
        <w:t xml:space="preserve"> ואותו היקף אינו בעיגול ישר</w:t>
      </w:r>
      <w:r>
        <w:rPr>
          <w:rFonts w:cs="Arial" w:hint="cs"/>
          <w:rtl/>
        </w:rPr>
        <w:t>,</w:t>
      </w:r>
      <w:r>
        <w:rPr>
          <w:rFonts w:cs="Arial"/>
          <w:rtl/>
        </w:rPr>
        <w:t xml:space="preserve"> אלא בעליונו של גיד מארכת העטרה כלפי הגוף</w:t>
      </w:r>
      <w:r>
        <w:rPr>
          <w:rFonts w:cs="Arial" w:hint="cs"/>
          <w:rtl/>
        </w:rPr>
        <w:t>,</w:t>
      </w:r>
      <w:r>
        <w:rPr>
          <w:rFonts w:cs="Arial"/>
          <w:rtl/>
        </w:rPr>
        <w:t xml:space="preserve"> ומתקצרת והולכת בתחתיתו עד קרוב לראשו של גיד</w:t>
      </w:r>
      <w:r>
        <w:rPr>
          <w:rFonts w:cs="Arial" w:hint="cs"/>
          <w:rtl/>
        </w:rPr>
        <w:t>.</w:t>
      </w:r>
      <w:r>
        <w:rPr>
          <w:rFonts w:cs="Arial"/>
          <w:rtl/>
        </w:rPr>
        <w:t xml:space="preserve"> ואותו הבשר אינו דינו כשאר הגיד</w:t>
      </w:r>
      <w:r>
        <w:rPr>
          <w:rFonts w:cs="Arial" w:hint="cs"/>
          <w:rtl/>
        </w:rPr>
        <w:t>,</w:t>
      </w:r>
      <w:r>
        <w:rPr>
          <w:rFonts w:cs="Arial"/>
          <w:rtl/>
        </w:rPr>
        <w:t xml:space="preserve"> שאפי' אם נחתך כולו ולא נשאר אלא מלא החוט על פני רוב העטרה לצד הגוף </w:t>
      </w:r>
      <w:r>
        <w:rPr>
          <w:rFonts w:cs="Arial" w:hint="cs"/>
          <w:rtl/>
        </w:rPr>
        <w:t xml:space="preserve">- </w:t>
      </w:r>
      <w:r>
        <w:rPr>
          <w:rFonts w:cs="Arial"/>
          <w:rtl/>
        </w:rPr>
        <w:t>כשר</w:t>
      </w:r>
      <w:r>
        <w:rPr>
          <w:rFonts w:cs="Arial" w:hint="cs"/>
          <w:rtl/>
        </w:rPr>
        <w:t>.</w:t>
      </w:r>
      <w:r>
        <w:rPr>
          <w:rFonts w:cs="Arial"/>
          <w:rtl/>
        </w:rPr>
        <w:t xml:space="preserve"> לפיכך</w:t>
      </w:r>
      <w:r>
        <w:rPr>
          <w:rFonts w:cs="Arial" w:hint="cs"/>
          <w:rtl/>
        </w:rPr>
        <w:t>,</w:t>
      </w:r>
      <w:r>
        <w:rPr>
          <w:rFonts w:cs="Arial"/>
          <w:rtl/>
        </w:rPr>
        <w:t xml:space="preserve"> ניקב למטה מהעטרה לצד הקרקע </w:t>
      </w:r>
      <w:r>
        <w:rPr>
          <w:rFonts w:cs="Arial" w:hint="cs"/>
          <w:rtl/>
        </w:rPr>
        <w:t xml:space="preserve">- </w:t>
      </w:r>
      <w:r>
        <w:rPr>
          <w:rFonts w:cs="Arial"/>
          <w:rtl/>
        </w:rPr>
        <w:t>כשר</w:t>
      </w:r>
      <w:r>
        <w:rPr>
          <w:rFonts w:cs="Arial" w:hint="cs"/>
          <w:rtl/>
        </w:rPr>
        <w:t>.</w:t>
      </w:r>
      <w:r>
        <w:rPr>
          <w:rFonts w:cs="Arial"/>
          <w:rtl/>
        </w:rPr>
        <w:t xml:space="preserve"> </w:t>
      </w:r>
    </w:p>
    <w:p w14:paraId="2FEFDCE8" w14:textId="77777777" w:rsidR="00DF7D09" w:rsidRPr="00F74DEC" w:rsidRDefault="00DF7D09" w:rsidP="00DF7D09">
      <w:pPr>
        <w:pStyle w:val="ab"/>
        <w:numPr>
          <w:ilvl w:val="0"/>
          <w:numId w:val="11"/>
        </w:numPr>
      </w:pPr>
      <w:r>
        <w:rPr>
          <w:rFonts w:cs="Arial" w:hint="cs"/>
          <w:rtl/>
        </w:rPr>
        <w:t xml:space="preserve">רמב"ם </w:t>
      </w:r>
      <w:r>
        <w:rPr>
          <w:rFonts w:cs="Arial" w:hint="cs"/>
          <w:sz w:val="16"/>
          <w:szCs w:val="16"/>
          <w:rtl/>
        </w:rPr>
        <w:t>(פט"ז מאי"ב ה"ד)</w:t>
      </w:r>
      <w:r>
        <w:rPr>
          <w:rFonts w:cs="Arial" w:hint="cs"/>
          <w:rtl/>
        </w:rPr>
        <w:t xml:space="preserve">- </w:t>
      </w:r>
      <w:r w:rsidRPr="00EE5058">
        <w:rPr>
          <w:rFonts w:cs="Arial"/>
          <w:rtl/>
        </w:rPr>
        <w:t>ואם נכרת מראש העטרה ונשתייר ממנה אפילו כחוט השערה מוקף לכל</w:t>
      </w:r>
      <w:r>
        <w:rPr>
          <w:rStyle w:val="a7"/>
          <w:rFonts w:cs="Arial"/>
          <w:rtl/>
        </w:rPr>
        <w:footnoteReference w:id="566"/>
      </w:r>
      <w:r w:rsidRPr="00EE5058">
        <w:rPr>
          <w:rFonts w:cs="Arial"/>
          <w:rtl/>
        </w:rPr>
        <w:t xml:space="preserve"> הגיד </w:t>
      </w:r>
      <w:r>
        <w:rPr>
          <w:rFonts w:cs="Arial" w:hint="cs"/>
          <w:rtl/>
        </w:rPr>
        <w:t xml:space="preserve">- </w:t>
      </w:r>
      <w:r w:rsidRPr="00EE5058">
        <w:rPr>
          <w:rFonts w:cs="Arial"/>
          <w:rtl/>
        </w:rPr>
        <w:t>כשר</w:t>
      </w:r>
      <w:r>
        <w:rPr>
          <w:rFonts w:hint="cs"/>
          <w:rtl/>
        </w:rPr>
        <w:t xml:space="preserve">. </w:t>
      </w:r>
      <w:r w:rsidRPr="00774563">
        <w:rPr>
          <w:rFonts w:hint="cs"/>
          <w:color w:val="E36C0A" w:themeColor="accent6" w:themeShade="BF"/>
          <w:rtl/>
        </w:rPr>
        <w:t>(וכ"פ בשו"ע)</w:t>
      </w:r>
    </w:p>
    <w:p w14:paraId="1FFA6FE6"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5A38632" w14:textId="77777777" w:rsidR="00DF7D09" w:rsidRDefault="00DF7D09" w:rsidP="00DF7D09">
      <w:pPr>
        <w:rPr>
          <w:rtl/>
        </w:rPr>
      </w:pPr>
      <w:r>
        <w:rPr>
          <w:rFonts w:cs="Arial"/>
          <w:rtl/>
        </w:rPr>
        <w:t>איזהו פצוע דכא, כל שנפצעו הביצים שלו. וכרות שפכה, כל שנכרת הגיד שלו. ובשלשה אברים אפשר שיפסל הזכר, בגיד ובביצים ובשבילים שבהם מתבשל שכבת זרע, והם הנקראים חוטי ביצים. וכיון שנפצע אחד משלשה איברים אלו או נכרת או נידך, הרי זה פסול. כיצד, נפצע הגיד או נידך, או שנכרתה העטרה או למעלה מהעטרה, פסול. ואם נכרת מראש העטרה ונשתייר ממנה אפי</w:t>
      </w:r>
      <w:r>
        <w:rPr>
          <w:rFonts w:cs="Arial" w:hint="cs"/>
          <w:rtl/>
        </w:rPr>
        <w:t>לו</w:t>
      </w:r>
      <w:r>
        <w:rPr>
          <w:rFonts w:cs="Arial"/>
          <w:rtl/>
        </w:rPr>
        <w:t xml:space="preserve"> כחוט השערה מוקף לכל הגיד, כשר. </w:t>
      </w:r>
    </w:p>
    <w:p w14:paraId="4D601C7B" w14:textId="77777777" w:rsidR="00DF7D09" w:rsidRDefault="00DF7D09" w:rsidP="00DF7D09">
      <w:pPr>
        <w:rPr>
          <w:rtl/>
        </w:rPr>
      </w:pPr>
    </w:p>
    <w:p w14:paraId="7B317F3C" w14:textId="77777777" w:rsidR="00DF7D09" w:rsidRDefault="00DF7D09" w:rsidP="00DF7D09">
      <w:pPr>
        <w:pStyle w:val="2"/>
        <w:rPr>
          <w:rtl/>
        </w:rPr>
      </w:pPr>
      <w:r>
        <w:rPr>
          <w:rtl/>
        </w:rPr>
        <w:t>סעיף ג</w:t>
      </w:r>
      <w:r>
        <w:rPr>
          <w:rFonts w:hint="cs"/>
          <w:rtl/>
        </w:rPr>
        <w:t>: נחתך כקולמוס/מרזב.</w:t>
      </w:r>
    </w:p>
    <w:p w14:paraId="34EB17DC" w14:textId="77777777" w:rsidR="00DF7D09" w:rsidRDefault="00DF7D09" w:rsidP="00DF7D09">
      <w:pPr>
        <w:rPr>
          <w:rtl/>
        </w:rPr>
      </w:pPr>
      <w:r w:rsidRPr="004E0E86">
        <w:rPr>
          <w:rFonts w:cs="Arial" w:hint="cs"/>
          <w:b/>
          <w:bCs/>
          <w:rtl/>
        </w:rPr>
        <w:t xml:space="preserve">יבמות </w:t>
      </w:r>
      <w:r w:rsidRPr="004E0E86">
        <w:rPr>
          <w:rFonts w:cs="Arial" w:hint="cs"/>
          <w:b/>
          <w:bCs/>
          <w:sz w:val="16"/>
          <w:szCs w:val="16"/>
          <w:rtl/>
        </w:rPr>
        <w:t>(</w:t>
      </w:r>
      <w:r>
        <w:rPr>
          <w:rFonts w:cs="Arial" w:hint="cs"/>
          <w:b/>
          <w:bCs/>
          <w:sz w:val="16"/>
          <w:szCs w:val="16"/>
          <w:rtl/>
        </w:rPr>
        <w:t>ר"</w:t>
      </w:r>
      <w:r w:rsidRPr="004E0E86">
        <w:rPr>
          <w:rFonts w:cs="Arial" w:hint="cs"/>
          <w:b/>
          <w:bCs/>
          <w:sz w:val="16"/>
          <w:szCs w:val="16"/>
          <w:rtl/>
        </w:rPr>
        <w:t xml:space="preserve">פ הערל) </w:t>
      </w:r>
      <w:r w:rsidRPr="004E0E86">
        <w:rPr>
          <w:rFonts w:cs="Arial" w:hint="cs"/>
          <w:b/>
          <w:bCs/>
          <w:rtl/>
        </w:rPr>
        <w:t>ע</w:t>
      </w:r>
      <w:r>
        <w:rPr>
          <w:rFonts w:cs="Arial" w:hint="cs"/>
          <w:b/>
          <w:bCs/>
          <w:rtl/>
        </w:rPr>
        <w:t>ה</w:t>
      </w:r>
      <w:r w:rsidRPr="004E0E86">
        <w:rPr>
          <w:rFonts w:cs="Arial" w:hint="cs"/>
          <w:b/>
          <w:bCs/>
          <w:rtl/>
        </w:rPr>
        <w:t xml:space="preserve"> ע"</w:t>
      </w:r>
      <w:r>
        <w:rPr>
          <w:rFonts w:cs="Arial" w:hint="cs"/>
          <w:b/>
          <w:bCs/>
          <w:rtl/>
        </w:rPr>
        <w:t>ב</w:t>
      </w:r>
      <w:r w:rsidRPr="004E0E86">
        <w:rPr>
          <w:rFonts w:cs="Arial" w:hint="cs"/>
          <w:b/>
          <w:bCs/>
          <w:rtl/>
        </w:rPr>
        <w:t>:</w:t>
      </w:r>
      <w:r>
        <w:rPr>
          <w:rFonts w:cs="Arial" w:hint="cs"/>
          <w:rtl/>
        </w:rPr>
        <w:t xml:space="preserve"> </w:t>
      </w:r>
      <w:r w:rsidRPr="002E7EA7">
        <w:rPr>
          <w:rFonts w:cs="Arial"/>
          <w:u w:val="single"/>
          <w:rtl/>
        </w:rPr>
        <w:t>א"ר הונא</w:t>
      </w:r>
      <w:r w:rsidRPr="002E7EA7">
        <w:rPr>
          <w:rFonts w:cs="Arial"/>
          <w:rtl/>
        </w:rPr>
        <w:t>: כקולמוס</w:t>
      </w:r>
      <w:r>
        <w:rPr>
          <w:rStyle w:val="a7"/>
          <w:rFonts w:cs="Arial"/>
          <w:rtl/>
        </w:rPr>
        <w:footnoteReference w:id="567"/>
      </w:r>
      <w:r w:rsidRPr="002E7EA7">
        <w:rPr>
          <w:rFonts w:cs="Arial"/>
          <w:rtl/>
        </w:rPr>
        <w:t xml:space="preserve"> - כשרה, כמרזב</w:t>
      </w:r>
      <w:r>
        <w:rPr>
          <w:rStyle w:val="a7"/>
          <w:rFonts w:cs="Arial"/>
          <w:rtl/>
        </w:rPr>
        <w:footnoteReference w:id="568"/>
      </w:r>
      <w:r w:rsidRPr="002E7EA7">
        <w:rPr>
          <w:rFonts w:cs="Arial"/>
          <w:rtl/>
        </w:rPr>
        <w:t xml:space="preserve"> - פסולה, האי שליט בה אוירא</w:t>
      </w:r>
      <w:r>
        <w:rPr>
          <w:rStyle w:val="a7"/>
          <w:rFonts w:cs="Arial"/>
          <w:rtl/>
        </w:rPr>
        <w:footnoteReference w:id="569"/>
      </w:r>
      <w:r w:rsidRPr="002E7EA7">
        <w:rPr>
          <w:rFonts w:cs="Arial"/>
          <w:rtl/>
        </w:rPr>
        <w:t>, והאי לא שליט בה אוירא</w:t>
      </w:r>
      <w:r>
        <w:rPr>
          <w:rStyle w:val="a7"/>
          <w:rFonts w:cs="Arial"/>
          <w:rtl/>
        </w:rPr>
        <w:footnoteReference w:id="570"/>
      </w:r>
      <w:r w:rsidRPr="002E7EA7">
        <w:rPr>
          <w:rFonts w:cs="Arial"/>
          <w:rtl/>
        </w:rPr>
        <w:t xml:space="preserve">; </w:t>
      </w:r>
      <w:r w:rsidRPr="002E7EA7">
        <w:rPr>
          <w:rFonts w:cs="Arial"/>
          <w:u w:val="single"/>
          <w:rtl/>
        </w:rPr>
        <w:t>ורב חסדא אמר</w:t>
      </w:r>
      <w:r w:rsidRPr="002E7EA7">
        <w:rPr>
          <w:rFonts w:cs="Arial"/>
          <w:rtl/>
        </w:rPr>
        <w:t>: כמרזב - כשרה, כקולמוס - פסולה, האי גריד</w:t>
      </w:r>
      <w:r>
        <w:rPr>
          <w:rStyle w:val="a7"/>
          <w:rFonts w:cs="Arial"/>
          <w:rtl/>
        </w:rPr>
        <w:footnoteReference w:id="571"/>
      </w:r>
      <w:r w:rsidRPr="002E7EA7">
        <w:rPr>
          <w:rFonts w:cs="Arial"/>
          <w:rtl/>
        </w:rPr>
        <w:t>, והאי לא גריד</w:t>
      </w:r>
      <w:r>
        <w:rPr>
          <w:rStyle w:val="a7"/>
          <w:rFonts w:cs="Arial"/>
          <w:rtl/>
        </w:rPr>
        <w:footnoteReference w:id="572"/>
      </w:r>
      <w:r w:rsidRPr="002E7EA7">
        <w:rPr>
          <w:rFonts w:cs="Arial"/>
          <w:rtl/>
        </w:rPr>
        <w:t xml:space="preserve">. </w:t>
      </w:r>
      <w:r w:rsidRPr="002E7EA7">
        <w:rPr>
          <w:rFonts w:cs="Arial"/>
          <w:u w:val="single"/>
          <w:rtl/>
        </w:rPr>
        <w:t>אמר רבא</w:t>
      </w:r>
      <w:r w:rsidRPr="002E7EA7">
        <w:rPr>
          <w:rFonts w:cs="Arial"/>
          <w:rtl/>
        </w:rPr>
        <w:t>: כוותיה דרב הונא מסתברא, האי לא שליט בה אוירא, והאי שליט בה אוירא, אי משום גרידותא, מידי דהוה אברזא דחביתא</w:t>
      </w:r>
      <w:r>
        <w:rPr>
          <w:rStyle w:val="a7"/>
          <w:rFonts w:cs="Arial"/>
          <w:rtl/>
        </w:rPr>
        <w:footnoteReference w:id="573"/>
      </w:r>
      <w:r w:rsidRPr="002E7EA7">
        <w:rPr>
          <w:rFonts w:cs="Arial"/>
          <w:rtl/>
        </w:rPr>
        <w:t xml:space="preserve">. </w:t>
      </w:r>
      <w:r w:rsidRPr="002E7EA7">
        <w:rPr>
          <w:rFonts w:cs="Arial"/>
          <w:u w:val="single"/>
          <w:rtl/>
        </w:rPr>
        <w:t>אמר ליה רבינא למרימר</w:t>
      </w:r>
      <w:r w:rsidRPr="002E7EA7">
        <w:rPr>
          <w:rFonts w:cs="Arial"/>
          <w:rtl/>
        </w:rPr>
        <w:t>: הכי אמר מר זוטרא משמיה דרב פפא, הלכתא: בין כקולמוס בין כמרזב - כשרה, מיהו מיבעיא ליה, למטה מעטרה או למעלה. פשיטא דלמעלה מעטרה, דאי ס"ד למטה מעטרה, אפילו נכרת הגיד נמי</w:t>
      </w:r>
      <w:r>
        <w:rPr>
          <w:rStyle w:val="a7"/>
          <w:rFonts w:cs="Arial"/>
          <w:rtl/>
        </w:rPr>
        <w:footnoteReference w:id="574"/>
      </w:r>
      <w:r w:rsidRPr="002E7EA7">
        <w:rPr>
          <w:rFonts w:cs="Arial"/>
          <w:rtl/>
        </w:rPr>
        <w:t>! ורבינא? לשבושי למרימר</w:t>
      </w:r>
      <w:r>
        <w:rPr>
          <w:rStyle w:val="a7"/>
          <w:rFonts w:cs="Arial"/>
          <w:rtl/>
        </w:rPr>
        <w:footnoteReference w:id="575"/>
      </w:r>
      <w:r w:rsidRPr="002E7EA7">
        <w:rPr>
          <w:rFonts w:cs="Arial"/>
          <w:rtl/>
        </w:rPr>
        <w:t xml:space="preserve"> הוא דבעי. ההוא עובדא</w:t>
      </w:r>
      <w:r>
        <w:rPr>
          <w:rStyle w:val="a7"/>
          <w:rFonts w:cs="Arial"/>
          <w:rtl/>
        </w:rPr>
        <w:footnoteReference w:id="576"/>
      </w:r>
      <w:r w:rsidRPr="002E7EA7">
        <w:rPr>
          <w:rFonts w:cs="Arial"/>
          <w:rtl/>
        </w:rPr>
        <w:t xml:space="preserve"> דהוה במתא מחסיא, שפייה</w:t>
      </w:r>
      <w:r>
        <w:rPr>
          <w:rStyle w:val="a7"/>
          <w:rFonts w:cs="Arial"/>
          <w:rtl/>
        </w:rPr>
        <w:footnoteReference w:id="577"/>
      </w:r>
      <w:r w:rsidRPr="002E7EA7">
        <w:rPr>
          <w:rFonts w:cs="Arial"/>
          <w:rtl/>
        </w:rPr>
        <w:t xml:space="preserve"> מר בר רב אשי כקולמוס ואכשריה. </w:t>
      </w:r>
      <w:r>
        <w:rPr>
          <w:rFonts w:cs="Arial" w:hint="cs"/>
          <w:sz w:val="16"/>
          <w:szCs w:val="16"/>
          <w:rtl/>
        </w:rPr>
        <w:t>(</w:t>
      </w:r>
      <w:r w:rsidRPr="00476C78">
        <w:rPr>
          <w:rFonts w:cs="Arial"/>
          <w:sz w:val="16"/>
          <w:szCs w:val="16"/>
          <w:rtl/>
        </w:rPr>
        <w:t>פרש"י ההוא עובדא דהוה כמרזב וא"כ משמע דלית הלכתא כפיסקא דמר זוטרא דמכשיר בתרוייהו והך עובדא כרבא דאמר כוותיה דרב הונא מסתברא</w:t>
      </w:r>
      <w:r w:rsidRPr="00476C78">
        <w:rPr>
          <w:rFonts w:cs="Arial" w:hint="cs"/>
          <w:sz w:val="16"/>
          <w:szCs w:val="16"/>
          <w:rtl/>
        </w:rPr>
        <w:t>,</w:t>
      </w:r>
      <w:r w:rsidRPr="00476C78">
        <w:rPr>
          <w:rFonts w:cs="Arial"/>
          <w:sz w:val="16"/>
          <w:szCs w:val="16"/>
          <w:rtl/>
        </w:rPr>
        <w:t xml:space="preserve"> רא"ש (</w:t>
      </w:r>
      <w:r w:rsidRPr="00476C78">
        <w:rPr>
          <w:rFonts w:cs="Arial" w:hint="cs"/>
          <w:sz w:val="16"/>
          <w:szCs w:val="16"/>
          <w:rtl/>
        </w:rPr>
        <w:t xml:space="preserve">פ"ח </w:t>
      </w:r>
      <w:r w:rsidRPr="00476C78">
        <w:rPr>
          <w:rFonts w:cs="Arial"/>
          <w:sz w:val="16"/>
          <w:szCs w:val="16"/>
          <w:rtl/>
        </w:rPr>
        <w:t>סי' ב)</w:t>
      </w:r>
      <w:r w:rsidRPr="00476C78">
        <w:rPr>
          <w:rFonts w:cs="Arial" w:hint="cs"/>
          <w:sz w:val="16"/>
          <w:szCs w:val="16"/>
          <w:rtl/>
        </w:rPr>
        <w:t>.</w:t>
      </w:r>
      <w:r w:rsidRPr="00476C78">
        <w:rPr>
          <w:rFonts w:cs="Arial"/>
          <w:sz w:val="16"/>
          <w:szCs w:val="16"/>
          <w:rtl/>
        </w:rPr>
        <w:t xml:space="preserve"> כלומר דהא פשיטא דהלכה כהאי עובדא</w:t>
      </w:r>
      <w:r w:rsidRPr="00476C78">
        <w:rPr>
          <w:rFonts w:cs="Arial" w:hint="cs"/>
          <w:sz w:val="16"/>
          <w:szCs w:val="16"/>
          <w:rtl/>
        </w:rPr>
        <w:t>,</w:t>
      </w:r>
      <w:r w:rsidRPr="00476C78">
        <w:rPr>
          <w:rFonts w:cs="Arial"/>
          <w:sz w:val="16"/>
          <w:szCs w:val="16"/>
          <w:rtl/>
        </w:rPr>
        <w:t xml:space="preserve"> אי משום דמעשה רב</w:t>
      </w:r>
      <w:r w:rsidRPr="00476C78">
        <w:rPr>
          <w:rFonts w:cs="Arial" w:hint="cs"/>
          <w:sz w:val="16"/>
          <w:szCs w:val="16"/>
          <w:rtl/>
        </w:rPr>
        <w:t>,</w:t>
      </w:r>
      <w:r w:rsidRPr="00476C78">
        <w:rPr>
          <w:rFonts w:cs="Arial"/>
          <w:sz w:val="16"/>
          <w:szCs w:val="16"/>
          <w:rtl/>
        </w:rPr>
        <w:t xml:space="preserve"> ואי משום דמר בר רב אשי בתרא הוא והלכה כבתראי</w:t>
      </w:r>
      <w:r w:rsidRPr="00476C78">
        <w:rPr>
          <w:rFonts w:cs="Arial" w:hint="cs"/>
          <w:sz w:val="16"/>
          <w:szCs w:val="16"/>
          <w:rtl/>
        </w:rPr>
        <w:t>.</w:t>
      </w:r>
      <w:r w:rsidRPr="00476C78">
        <w:rPr>
          <w:rFonts w:cs="Arial"/>
          <w:sz w:val="16"/>
          <w:szCs w:val="16"/>
          <w:rtl/>
        </w:rPr>
        <w:t xml:space="preserve"> ומאחר שפירש רש"י דהאי עובדא הוה כמרזב ושפייה כקולמוס להכשירו אלמא כמרזב פסול כרב הונא</w:t>
      </w:r>
      <w:r w:rsidRPr="00476C78">
        <w:rPr>
          <w:rFonts w:cs="Arial" w:hint="cs"/>
          <w:sz w:val="16"/>
          <w:szCs w:val="16"/>
          <w:rtl/>
        </w:rPr>
        <w:t>.</w:t>
      </w:r>
      <w:r w:rsidRPr="00476C78">
        <w:rPr>
          <w:rFonts w:cs="Arial"/>
          <w:sz w:val="16"/>
          <w:szCs w:val="16"/>
          <w:rtl/>
        </w:rPr>
        <w:t xml:space="preserve"> והרמב"ם </w:t>
      </w:r>
      <w:r w:rsidRPr="00476C78">
        <w:rPr>
          <w:rFonts w:cs="Arial" w:hint="cs"/>
          <w:sz w:val="16"/>
          <w:szCs w:val="16"/>
          <w:rtl/>
        </w:rPr>
        <w:t>(פט"ז</w:t>
      </w:r>
      <w:r w:rsidRPr="00476C78">
        <w:rPr>
          <w:rFonts w:cs="Arial"/>
          <w:sz w:val="16"/>
          <w:szCs w:val="16"/>
          <w:rtl/>
        </w:rPr>
        <w:t xml:space="preserve"> מ</w:t>
      </w:r>
      <w:r w:rsidRPr="00476C78">
        <w:rPr>
          <w:rFonts w:cs="Arial" w:hint="cs"/>
          <w:sz w:val="16"/>
          <w:szCs w:val="16"/>
          <w:rtl/>
        </w:rPr>
        <w:t xml:space="preserve">אי"ב </w:t>
      </w:r>
      <w:r w:rsidRPr="00476C78">
        <w:rPr>
          <w:rFonts w:cs="Arial"/>
          <w:sz w:val="16"/>
          <w:szCs w:val="16"/>
          <w:rtl/>
        </w:rPr>
        <w:t>ה"ד) פסק דבין כקולמוס בין כמרזב כשר כפיסקא דמר זוטרא</w:t>
      </w:r>
      <w:r w:rsidRPr="00476C78">
        <w:rPr>
          <w:rFonts w:cs="Arial" w:hint="cs"/>
          <w:sz w:val="16"/>
          <w:szCs w:val="16"/>
          <w:rtl/>
        </w:rPr>
        <w:t>.</w:t>
      </w:r>
      <w:r w:rsidRPr="00476C78">
        <w:rPr>
          <w:rFonts w:cs="Arial"/>
          <w:sz w:val="16"/>
          <w:szCs w:val="16"/>
          <w:rtl/>
        </w:rPr>
        <w:t xml:space="preserve"> וצ"ל שהוא מפרש ההוא עובדא לא כמרזב היה</w:t>
      </w:r>
      <w:r w:rsidRPr="00476C78">
        <w:rPr>
          <w:rFonts w:cs="Arial" w:hint="cs"/>
          <w:sz w:val="16"/>
          <w:szCs w:val="16"/>
          <w:rtl/>
        </w:rPr>
        <w:t>,</w:t>
      </w:r>
      <w:r w:rsidRPr="00476C78">
        <w:rPr>
          <w:rFonts w:cs="Arial"/>
          <w:sz w:val="16"/>
          <w:szCs w:val="16"/>
          <w:rtl/>
        </w:rPr>
        <w:t xml:space="preserve"> שאלו כן היה מכשירו בלא שיפוי</w:t>
      </w:r>
      <w:r w:rsidRPr="00476C78">
        <w:rPr>
          <w:rFonts w:cs="Arial" w:hint="cs"/>
          <w:sz w:val="16"/>
          <w:szCs w:val="16"/>
          <w:rtl/>
        </w:rPr>
        <w:t>.</w:t>
      </w:r>
      <w:r w:rsidRPr="00476C78">
        <w:rPr>
          <w:rFonts w:cs="Arial"/>
          <w:sz w:val="16"/>
          <w:szCs w:val="16"/>
          <w:rtl/>
        </w:rPr>
        <w:t xml:space="preserve"> אלא נגע היה לו והוצרכו לחתכו</w:t>
      </w:r>
      <w:r w:rsidRPr="00476C78">
        <w:rPr>
          <w:rFonts w:cs="Arial" w:hint="cs"/>
          <w:sz w:val="16"/>
          <w:szCs w:val="16"/>
          <w:rtl/>
        </w:rPr>
        <w:t>,</w:t>
      </w:r>
      <w:r w:rsidRPr="00476C78">
        <w:rPr>
          <w:rFonts w:cs="Arial"/>
          <w:sz w:val="16"/>
          <w:szCs w:val="16"/>
          <w:rtl/>
        </w:rPr>
        <w:t xml:space="preserve"> וחתכו כמין קולמוס והכשירו</w:t>
      </w:r>
      <w:r w:rsidRPr="00476C78">
        <w:rPr>
          <w:rFonts w:cs="Arial" w:hint="cs"/>
          <w:sz w:val="16"/>
          <w:szCs w:val="16"/>
          <w:rtl/>
        </w:rPr>
        <w:t>.</w:t>
      </w:r>
      <w:r w:rsidRPr="00476C78">
        <w:rPr>
          <w:rFonts w:cs="Arial"/>
          <w:sz w:val="16"/>
          <w:szCs w:val="16"/>
          <w:rtl/>
        </w:rPr>
        <w:t xml:space="preserve"> והוא הדין אם היה חותכו כמרזב היה מכשירו אלא דחדא מינייהו עבד</w:t>
      </w:r>
      <w:r w:rsidRPr="00476C78">
        <w:rPr>
          <w:rFonts w:cs="Arial" w:hint="cs"/>
          <w:sz w:val="16"/>
          <w:szCs w:val="16"/>
          <w:rtl/>
        </w:rPr>
        <w:t>.</w:t>
      </w:r>
      <w:r w:rsidRPr="00476C78">
        <w:rPr>
          <w:rFonts w:cs="Arial"/>
          <w:sz w:val="16"/>
          <w:szCs w:val="16"/>
          <w:rtl/>
        </w:rPr>
        <w:t xml:space="preserve"> ולא איצטריך תלמודא למיכתב האי עובדא אלא לאפוקי מרב חסדא דפסל בכקולמוס</w:t>
      </w:r>
      <w:r w:rsidRPr="00476C78">
        <w:rPr>
          <w:rFonts w:cs="Arial" w:hint="cs"/>
          <w:sz w:val="16"/>
          <w:szCs w:val="16"/>
          <w:rtl/>
        </w:rPr>
        <w:t>, ב"י</w:t>
      </w:r>
      <w:r>
        <w:rPr>
          <w:rFonts w:cs="Arial" w:hint="cs"/>
          <w:sz w:val="16"/>
          <w:szCs w:val="16"/>
          <w:rtl/>
        </w:rPr>
        <w:t>)</w:t>
      </w:r>
    </w:p>
    <w:p w14:paraId="39FF1E86" w14:textId="77777777" w:rsidR="00DF7D09" w:rsidRPr="00476C78" w:rsidRDefault="00DF7D09" w:rsidP="00DF7D09">
      <w:pPr>
        <w:rPr>
          <w:u w:val="single"/>
          <w:rtl/>
        </w:rPr>
      </w:pPr>
      <w:r w:rsidRPr="00476C78">
        <w:rPr>
          <w:rFonts w:hint="cs"/>
          <w:u w:val="single"/>
          <w:rtl/>
        </w:rPr>
        <w:t>נחתך הגיד כקולמוס/מרזב:</w:t>
      </w:r>
    </w:p>
    <w:p w14:paraId="0B42DF16" w14:textId="77777777" w:rsidR="00DF7D09" w:rsidRPr="003967A4" w:rsidRDefault="00DF7D09" w:rsidP="00DF7D09">
      <w:pPr>
        <w:pStyle w:val="ab"/>
        <w:numPr>
          <w:ilvl w:val="0"/>
          <w:numId w:val="11"/>
        </w:numPr>
      </w:pPr>
      <w:r>
        <w:rPr>
          <w:rFonts w:cs="Arial" w:hint="cs"/>
          <w:rtl/>
        </w:rPr>
        <w:lastRenderedPageBreak/>
        <w:t xml:space="preserve">רש"י </w:t>
      </w:r>
      <w:r>
        <w:rPr>
          <w:rFonts w:cs="Arial" w:hint="cs"/>
          <w:sz w:val="16"/>
          <w:szCs w:val="16"/>
          <w:rtl/>
        </w:rPr>
        <w:t>(כ"כ הרא"ש [שם] שמשמע מדבריו)</w:t>
      </w:r>
      <w:r>
        <w:rPr>
          <w:rFonts w:cs="Arial" w:hint="cs"/>
          <w:rtl/>
        </w:rPr>
        <w:t xml:space="preserve"> רא"ש </w:t>
      </w:r>
      <w:r w:rsidRPr="00476C78">
        <w:rPr>
          <w:rFonts w:cs="Arial"/>
          <w:sz w:val="16"/>
          <w:szCs w:val="16"/>
          <w:rtl/>
        </w:rPr>
        <w:t>(</w:t>
      </w:r>
      <w:r w:rsidRPr="00476C78">
        <w:rPr>
          <w:rFonts w:cs="Arial" w:hint="cs"/>
          <w:sz w:val="16"/>
          <w:szCs w:val="16"/>
          <w:rtl/>
        </w:rPr>
        <w:t xml:space="preserve">פ"ח </w:t>
      </w:r>
      <w:r w:rsidRPr="00476C78">
        <w:rPr>
          <w:rFonts w:cs="Arial"/>
          <w:sz w:val="16"/>
          <w:szCs w:val="16"/>
          <w:rtl/>
        </w:rPr>
        <w:t>סי' ב)</w:t>
      </w:r>
      <w:r>
        <w:rPr>
          <w:rFonts w:cs="Arial" w:hint="cs"/>
          <w:sz w:val="16"/>
          <w:szCs w:val="16"/>
          <w:rtl/>
        </w:rPr>
        <w:t xml:space="preserve"> </w:t>
      </w:r>
      <w:r>
        <w:rPr>
          <w:rFonts w:cs="Arial" w:hint="cs"/>
          <w:rtl/>
        </w:rPr>
        <w:t xml:space="preserve">וטור- </w:t>
      </w:r>
      <w:r>
        <w:rPr>
          <w:rFonts w:cs="Arial"/>
          <w:rtl/>
        </w:rPr>
        <w:t>נחתך מהגיד למעלה מהעטרה בשיפוע כקולמוס</w:t>
      </w:r>
      <w:r>
        <w:rPr>
          <w:rFonts w:cs="Arial" w:hint="cs"/>
          <w:rtl/>
        </w:rPr>
        <w:t xml:space="preserve"> -</w:t>
      </w:r>
      <w:r>
        <w:rPr>
          <w:rFonts w:cs="Arial"/>
          <w:rtl/>
        </w:rPr>
        <w:t xml:space="preserve"> כשר</w:t>
      </w:r>
      <w:r>
        <w:rPr>
          <w:rFonts w:cs="Arial" w:hint="cs"/>
          <w:rtl/>
        </w:rPr>
        <w:t>.</w:t>
      </w:r>
      <w:r>
        <w:rPr>
          <w:rFonts w:cs="Arial"/>
          <w:rtl/>
        </w:rPr>
        <w:t xml:space="preserve"> כמרזב שניטל חללו של גיד ונשארו הדפנות </w:t>
      </w:r>
      <w:r>
        <w:rPr>
          <w:rFonts w:cs="Arial" w:hint="cs"/>
          <w:rtl/>
        </w:rPr>
        <w:t xml:space="preserve">- </w:t>
      </w:r>
      <w:r>
        <w:rPr>
          <w:rFonts w:cs="Arial"/>
          <w:rtl/>
        </w:rPr>
        <w:t>פסול</w:t>
      </w:r>
      <w:r>
        <w:rPr>
          <w:rFonts w:cs="Arial" w:hint="cs"/>
          <w:sz w:val="16"/>
          <w:szCs w:val="16"/>
          <w:rtl/>
        </w:rPr>
        <w:t xml:space="preserve"> (ל' הטור)</w:t>
      </w:r>
      <w:r>
        <w:rPr>
          <w:rFonts w:cs="Arial" w:hint="cs"/>
          <w:rtl/>
        </w:rPr>
        <w:t>.</w:t>
      </w:r>
      <w:r>
        <w:rPr>
          <w:rFonts w:cs="Arial"/>
          <w:rtl/>
        </w:rPr>
        <w:t xml:space="preserve"> </w:t>
      </w:r>
    </w:p>
    <w:p w14:paraId="1F7511C1" w14:textId="77777777" w:rsidR="00DF7D09" w:rsidRPr="00476C78" w:rsidRDefault="00DF7D09" w:rsidP="00DF7D09">
      <w:pPr>
        <w:pStyle w:val="ab"/>
        <w:numPr>
          <w:ilvl w:val="0"/>
          <w:numId w:val="11"/>
        </w:numPr>
        <w:rPr>
          <w:rtl/>
        </w:rPr>
      </w:pPr>
      <w:r>
        <w:rPr>
          <w:rFonts w:cs="Arial"/>
          <w:rtl/>
        </w:rPr>
        <w:t xml:space="preserve">רמב"ם </w:t>
      </w:r>
      <w:r w:rsidRPr="00476C78">
        <w:rPr>
          <w:rFonts w:cs="Arial" w:hint="cs"/>
          <w:sz w:val="16"/>
          <w:szCs w:val="16"/>
          <w:rtl/>
        </w:rPr>
        <w:t>(פט"ז</w:t>
      </w:r>
      <w:r w:rsidRPr="00476C78">
        <w:rPr>
          <w:rFonts w:cs="Arial"/>
          <w:sz w:val="16"/>
          <w:szCs w:val="16"/>
          <w:rtl/>
        </w:rPr>
        <w:t xml:space="preserve"> מ</w:t>
      </w:r>
      <w:r w:rsidRPr="00476C78">
        <w:rPr>
          <w:rFonts w:cs="Arial" w:hint="cs"/>
          <w:sz w:val="16"/>
          <w:szCs w:val="16"/>
          <w:rtl/>
        </w:rPr>
        <w:t xml:space="preserve">אי"ב </w:t>
      </w:r>
      <w:r w:rsidRPr="00476C78">
        <w:rPr>
          <w:rFonts w:cs="Arial"/>
          <w:sz w:val="16"/>
          <w:szCs w:val="16"/>
          <w:rtl/>
        </w:rPr>
        <w:t>ה"ד)</w:t>
      </w:r>
      <w:r>
        <w:rPr>
          <w:rFonts w:cs="Arial" w:hint="cs"/>
          <w:rtl/>
        </w:rPr>
        <w:t>-</w:t>
      </w:r>
      <w:r w:rsidRPr="00476C78">
        <w:rPr>
          <w:rtl/>
        </w:rPr>
        <w:t xml:space="preserve"> </w:t>
      </w:r>
      <w:r w:rsidRPr="00476C78">
        <w:rPr>
          <w:rFonts w:cs="Arial"/>
          <w:rtl/>
        </w:rPr>
        <w:t xml:space="preserve">נכרת הגיד למעלה מעטרה כקולמוס או כמרזב </w:t>
      </w:r>
      <w:r>
        <w:rPr>
          <w:rFonts w:cs="Arial" w:hint="cs"/>
          <w:rtl/>
        </w:rPr>
        <w:t xml:space="preserve">- </w:t>
      </w:r>
      <w:r w:rsidRPr="00476C78">
        <w:rPr>
          <w:rFonts w:cs="Arial"/>
          <w:rtl/>
        </w:rPr>
        <w:t>כשר</w:t>
      </w:r>
      <w:r>
        <w:rPr>
          <w:rFonts w:cs="Arial" w:hint="cs"/>
          <w:rtl/>
        </w:rPr>
        <w:t>.</w:t>
      </w:r>
      <w:r>
        <w:rPr>
          <w:rFonts w:cs="Arial"/>
          <w:rtl/>
        </w:rPr>
        <w:t xml:space="preserve"> </w:t>
      </w:r>
    </w:p>
    <w:p w14:paraId="6936ECE2"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B2A76C9" w14:textId="77777777" w:rsidR="00DF7D09" w:rsidRDefault="00DF7D09" w:rsidP="00DF7D09">
      <w:pPr>
        <w:rPr>
          <w:rtl/>
        </w:rPr>
      </w:pPr>
      <w:r>
        <w:rPr>
          <w:rFonts w:cs="Arial"/>
          <w:rtl/>
        </w:rPr>
        <w:t xml:space="preserve">נחתך מהגיד למעלה מעטרה בשפוע כקולמוס, כשר. כמרזב, שניטל חללו של גיד ונשארו הדפנות, לרש"י והרא"ש, פסול. להרמב"ם כשר. </w:t>
      </w:r>
    </w:p>
    <w:p w14:paraId="271BF14F" w14:textId="77777777" w:rsidR="00DF7D09" w:rsidRDefault="00DF7D09" w:rsidP="00DF7D09">
      <w:pPr>
        <w:rPr>
          <w:rtl/>
        </w:rPr>
      </w:pPr>
    </w:p>
    <w:p w14:paraId="760539F0" w14:textId="77777777" w:rsidR="00DF7D09" w:rsidRDefault="00DF7D09" w:rsidP="00DF7D09">
      <w:pPr>
        <w:pStyle w:val="2"/>
        <w:rPr>
          <w:rtl/>
        </w:rPr>
      </w:pPr>
      <w:r>
        <w:rPr>
          <w:rtl/>
        </w:rPr>
        <w:t>סעיף ד</w:t>
      </w:r>
      <w:r>
        <w:rPr>
          <w:rFonts w:hint="cs"/>
          <w:rtl/>
        </w:rPr>
        <w:t>: נקב בגיד או בעטרה.</w:t>
      </w:r>
    </w:p>
    <w:p w14:paraId="418CAF03" w14:textId="77777777" w:rsidR="00DF7D09" w:rsidRPr="00617173" w:rsidRDefault="00DF7D09" w:rsidP="00DF7D09">
      <w:pPr>
        <w:rPr>
          <w:rtl/>
        </w:rPr>
      </w:pPr>
      <w:r w:rsidRPr="004E0E86">
        <w:rPr>
          <w:rFonts w:cs="Arial" w:hint="cs"/>
          <w:b/>
          <w:bCs/>
          <w:rtl/>
        </w:rPr>
        <w:t xml:space="preserve">יבמות </w:t>
      </w:r>
      <w:r w:rsidRPr="004E0E86">
        <w:rPr>
          <w:rFonts w:cs="Arial" w:hint="cs"/>
          <w:b/>
          <w:bCs/>
          <w:sz w:val="16"/>
          <w:szCs w:val="16"/>
          <w:rtl/>
        </w:rPr>
        <w:t>(</w:t>
      </w:r>
      <w:r>
        <w:rPr>
          <w:rFonts w:cs="Arial" w:hint="cs"/>
          <w:b/>
          <w:bCs/>
          <w:sz w:val="16"/>
          <w:szCs w:val="16"/>
          <w:rtl/>
        </w:rPr>
        <w:t>ר"</w:t>
      </w:r>
      <w:r w:rsidRPr="004E0E86">
        <w:rPr>
          <w:rFonts w:cs="Arial" w:hint="cs"/>
          <w:b/>
          <w:bCs/>
          <w:sz w:val="16"/>
          <w:szCs w:val="16"/>
          <w:rtl/>
        </w:rPr>
        <w:t xml:space="preserve">פ הערל) </w:t>
      </w:r>
      <w:r w:rsidRPr="004E0E86">
        <w:rPr>
          <w:rFonts w:cs="Arial" w:hint="cs"/>
          <w:b/>
          <w:bCs/>
          <w:rtl/>
        </w:rPr>
        <w:t>ע</w:t>
      </w:r>
      <w:r>
        <w:rPr>
          <w:rFonts w:cs="Arial" w:hint="cs"/>
          <w:b/>
          <w:bCs/>
          <w:rtl/>
        </w:rPr>
        <w:t>ו</w:t>
      </w:r>
      <w:r w:rsidRPr="004E0E86">
        <w:rPr>
          <w:rFonts w:cs="Arial" w:hint="cs"/>
          <w:b/>
          <w:bCs/>
          <w:rtl/>
        </w:rPr>
        <w:t xml:space="preserve"> ע"</w:t>
      </w:r>
      <w:r>
        <w:rPr>
          <w:rFonts w:cs="Arial" w:hint="cs"/>
          <w:b/>
          <w:bCs/>
          <w:rtl/>
        </w:rPr>
        <w:t>א</w:t>
      </w:r>
      <w:r w:rsidRPr="004E0E86">
        <w:rPr>
          <w:rFonts w:cs="Arial" w:hint="cs"/>
          <w:b/>
          <w:bCs/>
          <w:rtl/>
        </w:rPr>
        <w:t>:</w:t>
      </w:r>
      <w:r w:rsidRPr="00617173">
        <w:rPr>
          <w:rtl/>
        </w:rPr>
        <w:t xml:space="preserve"> </w:t>
      </w:r>
      <w:r w:rsidRPr="00617173">
        <w:rPr>
          <w:rFonts w:cs="Arial"/>
          <w:u w:val="single"/>
          <w:rtl/>
        </w:rPr>
        <w:t>אמר רב יהודה אמר שמואל</w:t>
      </w:r>
      <w:r w:rsidRPr="00617173">
        <w:rPr>
          <w:rFonts w:cs="Arial"/>
          <w:rtl/>
        </w:rPr>
        <w:t>: ניקב</w:t>
      </w:r>
      <w:r>
        <w:rPr>
          <w:rStyle w:val="a7"/>
          <w:rFonts w:cs="Arial"/>
          <w:rtl/>
        </w:rPr>
        <w:footnoteReference w:id="578"/>
      </w:r>
      <w:r w:rsidRPr="00617173">
        <w:rPr>
          <w:rFonts w:cs="Arial"/>
          <w:rtl/>
        </w:rPr>
        <w:t xml:space="preserve"> ונסתם, כל שאילו נקרי ונקרע - פסול, ואי לאו - כשר. </w:t>
      </w:r>
      <w:r w:rsidRPr="00B47505">
        <w:rPr>
          <w:rFonts w:cs="Arial"/>
          <w:u w:val="single"/>
          <w:rtl/>
        </w:rPr>
        <w:t>הוי בה רבא</w:t>
      </w:r>
      <w:r>
        <w:rPr>
          <w:rFonts w:cs="Arial" w:hint="cs"/>
          <w:rtl/>
        </w:rPr>
        <w:t>:</w:t>
      </w:r>
      <w:r w:rsidRPr="00617173">
        <w:rPr>
          <w:rFonts w:cs="Arial"/>
          <w:rtl/>
        </w:rPr>
        <w:t xml:space="preserve"> היכא? אילימא למטה מעטרה</w:t>
      </w:r>
      <w:r>
        <w:rPr>
          <w:rStyle w:val="a7"/>
          <w:rFonts w:cs="Arial"/>
          <w:rtl/>
        </w:rPr>
        <w:footnoteReference w:id="579"/>
      </w:r>
      <w:r w:rsidRPr="00617173">
        <w:rPr>
          <w:rFonts w:cs="Arial"/>
          <w:rtl/>
        </w:rPr>
        <w:t>, אפי' נכרת נמי! אלא בעטרה עצמה. איתמר נמי, אמר רב מרי בר מר אמר מר עוקבא אמר שמואל: ניקב בעטרה עצמה ונסתם, כל שאילו נקרי ונקרע - פסול, ואי לאו - כשר. שלח ליה רבא בריה דרבה לרב יוסף: ילמדנו רבינו, היכי עבדינן</w:t>
      </w:r>
      <w:r>
        <w:rPr>
          <w:rStyle w:val="a7"/>
          <w:rFonts w:cs="Arial"/>
          <w:rtl/>
        </w:rPr>
        <w:footnoteReference w:id="580"/>
      </w:r>
      <w:r w:rsidRPr="00617173">
        <w:rPr>
          <w:rFonts w:cs="Arial"/>
          <w:rtl/>
        </w:rPr>
        <w:t>? א"ל: מייתינן נהמא חמימא דשערי ומנחינן ליה אבי פוקרי</w:t>
      </w:r>
      <w:r>
        <w:rPr>
          <w:rStyle w:val="a7"/>
          <w:rFonts w:cs="Arial"/>
          <w:rtl/>
        </w:rPr>
        <w:footnoteReference w:id="581"/>
      </w:r>
      <w:r w:rsidRPr="00617173">
        <w:rPr>
          <w:rFonts w:cs="Arial"/>
          <w:rtl/>
        </w:rPr>
        <w:t>, ומקרי וחזינן ליה. אמר אביי: אטו כ"ע יעקב אבינו הואי, דכתיב ביה: כחי וראשית אוני</w:t>
      </w:r>
      <w:r>
        <w:rPr>
          <w:rStyle w:val="a7"/>
          <w:rFonts w:cs="Arial"/>
          <w:rtl/>
        </w:rPr>
        <w:footnoteReference w:id="582"/>
      </w:r>
      <w:r w:rsidRPr="00617173">
        <w:rPr>
          <w:rFonts w:cs="Arial"/>
          <w:rtl/>
        </w:rPr>
        <w:t>, שלא ראה קרי מימיו</w:t>
      </w:r>
      <w:r>
        <w:rPr>
          <w:rFonts w:cs="Arial" w:hint="cs"/>
          <w:rtl/>
        </w:rPr>
        <w:t>?</w:t>
      </w:r>
      <w:r w:rsidRPr="00617173">
        <w:rPr>
          <w:rFonts w:cs="Arial"/>
          <w:rtl/>
        </w:rPr>
        <w:t xml:space="preserve"> אלא אמר אביי: מעברינן קמיה בגדי צבעונין</w:t>
      </w:r>
      <w:r>
        <w:rPr>
          <w:rStyle w:val="a7"/>
          <w:rFonts w:cs="Arial"/>
          <w:rtl/>
        </w:rPr>
        <w:footnoteReference w:id="583"/>
      </w:r>
      <w:r w:rsidRPr="00617173">
        <w:rPr>
          <w:rFonts w:cs="Arial"/>
          <w:rtl/>
        </w:rPr>
        <w:t>. אמר רבא: אטו כ"ע ברזילי הגלעדי הוא</w:t>
      </w:r>
      <w:r>
        <w:rPr>
          <w:rStyle w:val="a7"/>
          <w:rFonts w:cs="Arial"/>
          <w:rtl/>
        </w:rPr>
        <w:footnoteReference w:id="584"/>
      </w:r>
      <w:r w:rsidRPr="00617173">
        <w:rPr>
          <w:rFonts w:cs="Arial"/>
          <w:rtl/>
        </w:rPr>
        <w:t>? אלא, מחוורתא כדשנין מעיקרא. ת"ר: ניקב - פסול, מפני שהוא שותת</w:t>
      </w:r>
      <w:r>
        <w:rPr>
          <w:rStyle w:val="a7"/>
          <w:rFonts w:cs="Arial"/>
          <w:rtl/>
        </w:rPr>
        <w:footnoteReference w:id="585"/>
      </w:r>
      <w:r w:rsidRPr="00617173">
        <w:rPr>
          <w:rFonts w:cs="Arial"/>
          <w:rtl/>
        </w:rPr>
        <w:t>, נסתם - כשר, מפני שהוא מוליד, וזהו פסול שחוזר להכשירו. זהו למעוטי מאי? למעוטי קרום שעלה מחמת מכה בריאה דאינו קרום</w:t>
      </w:r>
      <w:r>
        <w:rPr>
          <w:rStyle w:val="a7"/>
          <w:rFonts w:cs="Arial"/>
          <w:rtl/>
        </w:rPr>
        <w:footnoteReference w:id="586"/>
      </w:r>
      <w:r w:rsidRPr="00617173">
        <w:rPr>
          <w:rFonts w:cs="Arial"/>
          <w:rtl/>
        </w:rPr>
        <w:t>.</w:t>
      </w:r>
    </w:p>
    <w:p w14:paraId="4D22E59F" w14:textId="77777777" w:rsidR="00DF7D09" w:rsidRPr="001F69D5" w:rsidRDefault="00DF7D09" w:rsidP="00DF7D09">
      <w:pPr>
        <w:rPr>
          <w:u w:val="single"/>
          <w:rtl/>
        </w:rPr>
      </w:pPr>
      <w:r w:rsidRPr="001F69D5">
        <w:rPr>
          <w:rFonts w:hint="cs"/>
          <w:u w:val="single"/>
          <w:rtl/>
        </w:rPr>
        <w:t xml:space="preserve">נקב </w:t>
      </w:r>
      <w:r>
        <w:rPr>
          <w:rFonts w:hint="cs"/>
          <w:u w:val="single"/>
          <w:rtl/>
        </w:rPr>
        <w:t xml:space="preserve">בגיד או </w:t>
      </w:r>
      <w:r w:rsidRPr="001F69D5">
        <w:rPr>
          <w:rFonts w:hint="cs"/>
          <w:u w:val="single"/>
          <w:rtl/>
        </w:rPr>
        <w:t>בעטרה:</w:t>
      </w:r>
    </w:p>
    <w:p w14:paraId="4ECFF54E" w14:textId="77777777" w:rsidR="00DF7D09" w:rsidRPr="00EF6046" w:rsidRDefault="00DF7D09" w:rsidP="00DF7D09">
      <w:pPr>
        <w:pStyle w:val="ab"/>
        <w:numPr>
          <w:ilvl w:val="0"/>
          <w:numId w:val="11"/>
        </w:numPr>
      </w:pPr>
      <w:r>
        <w:rPr>
          <w:rFonts w:cs="Arial"/>
          <w:rtl/>
        </w:rPr>
        <w:t xml:space="preserve">רמב"ם </w:t>
      </w:r>
      <w:r w:rsidRPr="00476C78">
        <w:rPr>
          <w:rFonts w:cs="Arial" w:hint="cs"/>
          <w:sz w:val="16"/>
          <w:szCs w:val="16"/>
          <w:rtl/>
        </w:rPr>
        <w:t>(פט"ז</w:t>
      </w:r>
      <w:r w:rsidRPr="00476C78">
        <w:rPr>
          <w:rFonts w:cs="Arial"/>
          <w:sz w:val="16"/>
          <w:szCs w:val="16"/>
          <w:rtl/>
        </w:rPr>
        <w:t xml:space="preserve"> מ</w:t>
      </w:r>
      <w:r w:rsidRPr="00476C78">
        <w:rPr>
          <w:rFonts w:cs="Arial" w:hint="cs"/>
          <w:sz w:val="16"/>
          <w:szCs w:val="16"/>
          <w:rtl/>
        </w:rPr>
        <w:t xml:space="preserve">אי"ב </w:t>
      </w:r>
      <w:r w:rsidRPr="00476C78">
        <w:rPr>
          <w:rFonts w:cs="Arial"/>
          <w:sz w:val="16"/>
          <w:szCs w:val="16"/>
          <w:rtl/>
        </w:rPr>
        <w:t>ה"</w:t>
      </w:r>
      <w:r>
        <w:rPr>
          <w:rFonts w:cs="Arial" w:hint="cs"/>
          <w:sz w:val="16"/>
          <w:szCs w:val="16"/>
          <w:rtl/>
        </w:rPr>
        <w:t>ה</w:t>
      </w:r>
      <w:r w:rsidRPr="00476C78">
        <w:rPr>
          <w:rFonts w:cs="Arial"/>
          <w:sz w:val="16"/>
          <w:szCs w:val="16"/>
          <w:rtl/>
        </w:rPr>
        <w:t>)</w:t>
      </w:r>
      <w:r>
        <w:rPr>
          <w:rFonts w:cs="Arial" w:hint="cs"/>
          <w:rtl/>
        </w:rPr>
        <w:t xml:space="preserve">- </w:t>
      </w:r>
      <w:r w:rsidRPr="00B70ED2">
        <w:rPr>
          <w:rFonts w:cs="Arial"/>
          <w:rtl/>
        </w:rPr>
        <w:t>ניקב למטה מעטרה</w:t>
      </w:r>
      <w:r>
        <w:rPr>
          <w:rStyle w:val="a7"/>
          <w:rFonts w:cs="Arial"/>
          <w:rtl/>
        </w:rPr>
        <w:footnoteReference w:id="587"/>
      </w:r>
      <w:r w:rsidRPr="00B70ED2">
        <w:rPr>
          <w:rFonts w:cs="Arial"/>
          <w:rtl/>
        </w:rPr>
        <w:t xml:space="preserve"> </w:t>
      </w:r>
      <w:r>
        <w:rPr>
          <w:rFonts w:cs="Arial" w:hint="cs"/>
          <w:rtl/>
        </w:rPr>
        <w:t xml:space="preserve">- </w:t>
      </w:r>
      <w:r w:rsidRPr="00B70ED2">
        <w:rPr>
          <w:rFonts w:cs="Arial"/>
          <w:rtl/>
        </w:rPr>
        <w:t>כשר</w:t>
      </w:r>
      <w:r>
        <w:rPr>
          <w:rFonts w:cs="Arial" w:hint="cs"/>
          <w:rtl/>
        </w:rPr>
        <w:t>.</w:t>
      </w:r>
      <w:r w:rsidRPr="00B70ED2">
        <w:rPr>
          <w:rFonts w:cs="Arial"/>
          <w:rtl/>
        </w:rPr>
        <w:t xml:space="preserve"> ניקבה העטרה עצמה</w:t>
      </w:r>
      <w:r>
        <w:rPr>
          <w:rFonts w:cs="Arial" w:hint="cs"/>
          <w:rtl/>
        </w:rPr>
        <w:t>,</w:t>
      </w:r>
      <w:r w:rsidRPr="00B70ED2">
        <w:rPr>
          <w:rFonts w:cs="Arial"/>
          <w:rtl/>
        </w:rPr>
        <w:t xml:space="preserve"> אם כשיראה קרי תצא שכבת זרע מן הנקב </w:t>
      </w:r>
      <w:r>
        <w:rPr>
          <w:rFonts w:cs="Arial" w:hint="cs"/>
          <w:rtl/>
        </w:rPr>
        <w:t xml:space="preserve">- </w:t>
      </w:r>
      <w:r w:rsidRPr="00B70ED2">
        <w:rPr>
          <w:rFonts w:cs="Arial"/>
          <w:rtl/>
        </w:rPr>
        <w:t>פסול</w:t>
      </w:r>
      <w:r>
        <w:rPr>
          <w:rFonts w:cs="Arial" w:hint="cs"/>
          <w:rtl/>
        </w:rPr>
        <w:t>.</w:t>
      </w:r>
      <w:r w:rsidRPr="00B70ED2">
        <w:rPr>
          <w:rFonts w:cs="Arial"/>
          <w:rtl/>
        </w:rPr>
        <w:t xml:space="preserve"> נסתם הנקב </w:t>
      </w:r>
      <w:r>
        <w:rPr>
          <w:rFonts w:cs="Arial" w:hint="cs"/>
          <w:rtl/>
        </w:rPr>
        <w:t xml:space="preserve">- </w:t>
      </w:r>
      <w:r w:rsidRPr="00B70ED2">
        <w:rPr>
          <w:rFonts w:cs="Arial"/>
          <w:rtl/>
        </w:rPr>
        <w:t>חזר להכשרו.</w:t>
      </w:r>
      <w:r w:rsidRPr="00B70ED2">
        <w:rPr>
          <w:rFonts w:hint="cs"/>
          <w:color w:val="E36C0A" w:themeColor="accent6" w:themeShade="BF"/>
          <w:rtl/>
        </w:rPr>
        <w:t xml:space="preserve"> </w:t>
      </w:r>
      <w:r w:rsidRPr="00774563">
        <w:rPr>
          <w:rFonts w:hint="cs"/>
          <w:color w:val="E36C0A" w:themeColor="accent6" w:themeShade="BF"/>
          <w:rtl/>
        </w:rPr>
        <w:t>(וכ"פ בשו"ע)</w:t>
      </w:r>
    </w:p>
    <w:p w14:paraId="1B02846F" w14:textId="77777777" w:rsidR="00DF7D09" w:rsidRDefault="00DF7D09" w:rsidP="00DF7D09">
      <w:pPr>
        <w:pStyle w:val="ab"/>
        <w:numPr>
          <w:ilvl w:val="0"/>
          <w:numId w:val="11"/>
        </w:numPr>
      </w:pPr>
      <w:r>
        <w:rPr>
          <w:rFonts w:cs="Arial" w:hint="cs"/>
          <w:rtl/>
        </w:rPr>
        <w:t xml:space="preserve">טור- </w:t>
      </w:r>
      <w:r>
        <w:rPr>
          <w:rFonts w:cs="Arial"/>
          <w:rtl/>
        </w:rPr>
        <w:t>ניקב העטרה עצמה</w:t>
      </w:r>
      <w:r>
        <w:rPr>
          <w:rFonts w:cs="Arial" w:hint="cs"/>
          <w:rtl/>
        </w:rPr>
        <w:t>,</w:t>
      </w:r>
      <w:r>
        <w:rPr>
          <w:rFonts w:cs="Arial"/>
          <w:rtl/>
        </w:rPr>
        <w:t xml:space="preserve"> אם הנקב גדול ששכבת זרע יוצא משם כשרואה קרי </w:t>
      </w:r>
      <w:r>
        <w:rPr>
          <w:rFonts w:cs="Arial" w:hint="cs"/>
          <w:rtl/>
        </w:rPr>
        <w:t xml:space="preserve">- </w:t>
      </w:r>
      <w:r>
        <w:rPr>
          <w:rFonts w:cs="Arial"/>
          <w:rtl/>
        </w:rPr>
        <w:t>פסול</w:t>
      </w:r>
      <w:r>
        <w:rPr>
          <w:rFonts w:cs="Arial" w:hint="cs"/>
          <w:rtl/>
        </w:rPr>
        <w:t>.</w:t>
      </w:r>
      <w:r>
        <w:rPr>
          <w:rFonts w:cs="Arial"/>
          <w:rtl/>
        </w:rPr>
        <w:t xml:space="preserve"> ואי לאו </w:t>
      </w:r>
      <w:r>
        <w:rPr>
          <w:rFonts w:cs="Arial" w:hint="cs"/>
          <w:rtl/>
        </w:rPr>
        <w:t xml:space="preserve">- </w:t>
      </w:r>
      <w:r>
        <w:rPr>
          <w:rFonts w:cs="Arial"/>
          <w:rtl/>
        </w:rPr>
        <w:t>כשר</w:t>
      </w:r>
      <w:r>
        <w:rPr>
          <w:rFonts w:cs="Arial" w:hint="cs"/>
          <w:rtl/>
        </w:rPr>
        <w:t>.</w:t>
      </w:r>
      <w:r>
        <w:rPr>
          <w:rFonts w:cs="Arial"/>
          <w:rtl/>
        </w:rPr>
        <w:t xml:space="preserve"> נסתם הנקב </w:t>
      </w:r>
      <w:r>
        <w:rPr>
          <w:rFonts w:cs="Arial" w:hint="cs"/>
          <w:rtl/>
        </w:rPr>
        <w:t xml:space="preserve">- </w:t>
      </w:r>
      <w:r>
        <w:rPr>
          <w:rFonts w:cs="Arial"/>
          <w:rtl/>
        </w:rPr>
        <w:t>חוזר להכשירו</w:t>
      </w:r>
      <w:r>
        <w:rPr>
          <w:rFonts w:cs="Arial" w:hint="cs"/>
          <w:rtl/>
        </w:rPr>
        <w:t>.</w:t>
      </w:r>
      <w:r>
        <w:rPr>
          <w:rFonts w:cs="Arial"/>
          <w:rtl/>
        </w:rPr>
        <w:t xml:space="preserve"> </w:t>
      </w:r>
    </w:p>
    <w:p w14:paraId="4A9F5AA9" w14:textId="77777777" w:rsidR="00DF7D09" w:rsidRDefault="00DF7D09" w:rsidP="00DF7D09">
      <w:pPr>
        <w:rPr>
          <w:rtl/>
        </w:rPr>
      </w:pPr>
      <w:r w:rsidRPr="002567CF">
        <w:rPr>
          <w:rFonts w:cs="Arial" w:hint="cs"/>
          <w:b/>
          <w:bCs/>
          <w:rtl/>
        </w:rPr>
        <w:t xml:space="preserve">בכורות </w:t>
      </w:r>
      <w:r>
        <w:rPr>
          <w:rFonts w:cs="Arial" w:hint="cs"/>
          <w:b/>
          <w:bCs/>
          <w:sz w:val="16"/>
          <w:szCs w:val="16"/>
          <w:rtl/>
        </w:rPr>
        <w:t>(פ' מומין אלו)</w:t>
      </w:r>
      <w:r>
        <w:rPr>
          <w:rFonts w:cs="Arial" w:hint="cs"/>
          <w:b/>
          <w:bCs/>
          <w:rtl/>
        </w:rPr>
        <w:t xml:space="preserve"> </w:t>
      </w:r>
      <w:r w:rsidRPr="002567CF">
        <w:rPr>
          <w:rFonts w:cs="Arial" w:hint="cs"/>
          <w:b/>
          <w:bCs/>
          <w:rtl/>
        </w:rPr>
        <w:t xml:space="preserve">מד ע"ב: </w:t>
      </w:r>
      <w:r w:rsidRPr="002567CF">
        <w:rPr>
          <w:rFonts w:cs="Arial"/>
          <w:rtl/>
        </w:rPr>
        <w:t>ת"ר: שני נקבים יש בו באדם, אחד מוציא שתן ואחד מוציא שכבת זרע, ואין בין זה לזה אלא כקליפת השום, בשעה שאדם נצרך אם נקבו זה לתוך זה נמצא עקר.</w:t>
      </w:r>
    </w:p>
    <w:p w14:paraId="5E65D20B" w14:textId="77777777" w:rsidR="00DF7D09" w:rsidRPr="002567CF" w:rsidRDefault="00DF7D09" w:rsidP="00DF7D09">
      <w:pPr>
        <w:rPr>
          <w:u w:val="single"/>
        </w:rPr>
      </w:pPr>
      <w:r w:rsidRPr="002567CF">
        <w:rPr>
          <w:rFonts w:hint="cs"/>
          <w:u w:val="single"/>
          <w:rtl/>
        </w:rPr>
        <w:t>כיצד ניתן לסביר עניין זה על פי הידוע היום שאין שני שבילים בגיד:</w:t>
      </w:r>
    </w:p>
    <w:p w14:paraId="0337E93C" w14:textId="77777777" w:rsidR="00DF7D09" w:rsidRDefault="00DF7D09" w:rsidP="00DF7D09">
      <w:pPr>
        <w:pStyle w:val="ab"/>
        <w:numPr>
          <w:ilvl w:val="0"/>
          <w:numId w:val="11"/>
        </w:numPr>
      </w:pPr>
      <w:r w:rsidRPr="002567CF">
        <w:rPr>
          <w:rFonts w:cs="Arial"/>
          <w:rtl/>
        </w:rPr>
        <w:t>שו"ת פסקי עוזיאל</w:t>
      </w:r>
      <w:r w:rsidRPr="002567CF">
        <w:rPr>
          <w:rFonts w:cs="Arial"/>
          <w:sz w:val="16"/>
          <w:szCs w:val="16"/>
          <w:rtl/>
        </w:rPr>
        <w:t xml:space="preserve"> </w:t>
      </w:r>
      <w:r w:rsidRPr="002567CF">
        <w:rPr>
          <w:rFonts w:cs="Arial" w:hint="cs"/>
          <w:sz w:val="16"/>
          <w:szCs w:val="16"/>
          <w:rtl/>
        </w:rPr>
        <w:t>(</w:t>
      </w:r>
      <w:r w:rsidRPr="002567CF">
        <w:rPr>
          <w:rFonts w:cs="Arial"/>
          <w:sz w:val="16"/>
          <w:szCs w:val="16"/>
          <w:rtl/>
        </w:rPr>
        <w:t>בשאלות הזמן סי</w:t>
      </w:r>
      <w:r w:rsidRPr="002567CF">
        <w:rPr>
          <w:rFonts w:cs="Arial" w:hint="cs"/>
          <w:sz w:val="16"/>
          <w:szCs w:val="16"/>
          <w:rtl/>
        </w:rPr>
        <w:t>'</w:t>
      </w:r>
      <w:r w:rsidRPr="002567CF">
        <w:rPr>
          <w:rFonts w:cs="Arial"/>
          <w:sz w:val="16"/>
          <w:szCs w:val="16"/>
          <w:rtl/>
        </w:rPr>
        <w:t xml:space="preserve"> נה</w:t>
      </w:r>
      <w:r w:rsidRPr="002567CF">
        <w:rPr>
          <w:rFonts w:cs="Arial" w:hint="cs"/>
          <w:sz w:val="16"/>
          <w:szCs w:val="16"/>
          <w:rtl/>
        </w:rPr>
        <w:t>)</w:t>
      </w:r>
      <w:r>
        <w:rPr>
          <w:rFonts w:cs="Arial" w:hint="cs"/>
          <w:rtl/>
        </w:rPr>
        <w:t xml:space="preserve"> וחשב האפוד </w:t>
      </w:r>
      <w:r w:rsidRPr="0034339A">
        <w:rPr>
          <w:rFonts w:cs="Arial" w:hint="cs"/>
          <w:sz w:val="16"/>
          <w:szCs w:val="16"/>
          <w:rtl/>
        </w:rPr>
        <w:t>(ח"ב סי' ח)</w:t>
      </w:r>
      <w:r>
        <w:rPr>
          <w:rFonts w:cs="Arial" w:hint="cs"/>
          <w:rtl/>
        </w:rPr>
        <w:t xml:space="preserve">- </w:t>
      </w:r>
      <w:r>
        <w:rPr>
          <w:rFonts w:cs="Arial"/>
          <w:rtl/>
        </w:rPr>
        <w:t>והנה במאמר זה מלגלגין אנשי המדע הרפואי ואומרים שאין דבר זה מתאים אל המציאות.</w:t>
      </w:r>
      <w:r>
        <w:rPr>
          <w:rFonts w:cs="Arial" w:hint="cs"/>
          <w:rtl/>
        </w:rPr>
        <w:t>..</w:t>
      </w:r>
      <w:r>
        <w:rPr>
          <w:rFonts w:cs="Arial"/>
          <w:rtl/>
        </w:rPr>
        <w:t xml:space="preserve"> </w:t>
      </w:r>
      <w:r w:rsidRPr="002567CF">
        <w:rPr>
          <w:rFonts w:cs="Arial"/>
          <w:rtl/>
        </w:rPr>
        <w:t xml:space="preserve">ועל כגון זה נאמר: ודע מה שתשיב לאפיקורוס. כי מה נענה לאלה אשר יבואו עלינו בטענה מתוך נתוחים שעשו בחיים באברי התולדה ולא מצאו שם שני שבילים. ואפריון נמטיה למע"כ שבאר הדברים לאמתותם שכוונת רבותינו היתה על שני שבילין שבתוך הבטן סמוך לגוף. ויפה כתב. וכדי להסביר הדברים היטב הנני מוסיף משלי לבאר מאמר זה כפי מה שלמדתי מפי ספרים מוסמכים לאמר: האשכים הם יוצרים את הזרע ומבשלים אותו דרך שבילים דקיקים מאד שהם בגוף בשר הספוגי של האשך ונחלקים לתאים המבדילים בין הצנורות הדקים. יחד עם זה האשכים יוצרים הפרשה פנימית שהיא חודרת לתוך צנורות הדם ונשארת בגוף. לעומת זאת יש עוד שני צנורות שנמשכים מהכליות ויורדים לתוך כיס השתן. בסוף האשכים יוצא כעין כפתור קטן שהוא קשור בצנורות ארוכים ועבים וחודרים </w:t>
      </w:r>
      <w:r w:rsidRPr="002567CF">
        <w:rPr>
          <w:rFonts w:cs="Arial"/>
          <w:rtl/>
        </w:rPr>
        <w:lastRenderedPageBreak/>
        <w:t xml:space="preserve">לתוך חלל הגוף עוברים ומתפתלים על גב שלפוחית השתן ויורדים לתוך צנור הנמשך משלפוחית הזרע שעומד בצד שלפוחית השתן ומתחברים אל צנור החד שבתוך הערמוניה שנקרא </w:t>
      </w:r>
      <w:r>
        <w:t>Prostat</w:t>
      </w:r>
      <w:r w:rsidRPr="002567CF">
        <w:rPr>
          <w:rFonts w:cs="Arial"/>
          <w:rtl/>
        </w:rPr>
        <w:t xml:space="preserve"> ומשם מתחבר עם צנור השתן שהוא גם צנור הזרע, שני צנורות אלה סילון השתן ושביל הזרע נבדלים על ידי שרירים דקים שהם מתכווצים ונפתחים בשעת פליטה על ידי כך אין שריר סילון השתן נפתח בשעה שהזרע זורם החוצה וכן להיפך אין שריר שביל הזרע נפתח בשעה שסילון השתן יוצא החוצה. ולזה כוונו רבותינו באומרם: שני נקבים יש באדם אחד מוציא שתן ואחד מוציא זרע ואין ביניהם אלא כקליפת השום בשעה שאדם נצרך אם נקבו זה לזה נמצא עקר. ודבריהם אלה מפורשים במקום אחר שאמרו על תלמידיו של רב הונא שאעקרו מפרקיה (יבמות ס"ד). פירושם של דברים הכא שבמקרה של עצירות שתן עד שכיס השתן מתמלא בכל חללו השריר של צנור השתן לוחץ מלמעלה על שביל הזרע ועוצר אותו לבלי הפליט החוצה אף בשעת תגבורת האביונה המינית, או שמתוך לחץ נפתח השריר של שביל הזרע ואז יוצא הזרע דרך שריר סילון השתן וזה גורם לעקרות, ויש שהתנפחות כיס השתן גורם סתימת שביל הזרע לגמרי אז נשפך הזרע משלפוחית הזרע אל סילון השתן ישר ולא עובר אל תלולות הזרע וזה שאמרו: ההוא עבדא דהוה בפומבדיתא איסתתים גובתא דשכבת זרע ואפיק במקום קטנים (יבמות ע</w:t>
      </w:r>
      <w:r>
        <w:rPr>
          <w:rFonts w:cs="Arial" w:hint="cs"/>
          <w:rtl/>
        </w:rPr>
        <w:t>ה</w:t>
      </w:r>
      <w:r w:rsidRPr="002567CF">
        <w:rPr>
          <w:rFonts w:cs="Arial"/>
          <w:rtl/>
        </w:rPr>
        <w:t xml:space="preserve"> ע"ב) וכן פסקו הרמב"ם ושו"ע; נסתם שביל שכבת זרע וחזר לראות שכבת זרע במקום שמשתין בו הרי זה פסול (ה' אסורי ביאה פ' ט"ז ה' ו' ושו"ע אה"ע סי' ה' סעיף ו'). ולפי הדברים אלה התאמתו דברי רז"ל ברוך שבחר בהם ובמשנתם שהם אמת ודבריהם אמת</w:t>
      </w:r>
      <w:r>
        <w:rPr>
          <w:rFonts w:cs="Arial" w:hint="cs"/>
          <w:sz w:val="16"/>
          <w:szCs w:val="16"/>
          <w:rtl/>
        </w:rPr>
        <w:t xml:space="preserve"> (ל' הרב עוזיאל)</w:t>
      </w:r>
      <w:r w:rsidRPr="002567CF">
        <w:rPr>
          <w:rFonts w:cs="Arial"/>
          <w:rtl/>
        </w:rPr>
        <w:t>.</w:t>
      </w:r>
    </w:p>
    <w:p w14:paraId="12FB523B" w14:textId="77777777" w:rsidR="00DF7D09" w:rsidRDefault="00DF7D09" w:rsidP="00DF7D09">
      <w:pPr>
        <w:pStyle w:val="ab"/>
        <w:numPr>
          <w:ilvl w:val="0"/>
          <w:numId w:val="11"/>
        </w:numPr>
      </w:pPr>
      <w:r w:rsidRPr="00E5759F">
        <w:rPr>
          <w:rFonts w:cs="Arial"/>
          <w:rtl/>
        </w:rPr>
        <w:t xml:space="preserve">חזו"א </w:t>
      </w:r>
      <w:r w:rsidRPr="00E5759F">
        <w:rPr>
          <w:rFonts w:cs="Arial" w:hint="cs"/>
          <w:sz w:val="16"/>
          <w:szCs w:val="16"/>
          <w:rtl/>
        </w:rPr>
        <w:t>(</w:t>
      </w:r>
      <w:r w:rsidRPr="00E5759F">
        <w:rPr>
          <w:rFonts w:cs="Arial"/>
          <w:sz w:val="16"/>
          <w:szCs w:val="16"/>
          <w:rtl/>
        </w:rPr>
        <w:t>אה"ע סי' יב אות ז</w:t>
      </w:r>
      <w:r w:rsidRPr="00E5759F">
        <w:rPr>
          <w:rFonts w:cs="Arial" w:hint="cs"/>
          <w:sz w:val="16"/>
          <w:szCs w:val="16"/>
          <w:rtl/>
        </w:rPr>
        <w:t>)</w:t>
      </w:r>
      <w:r>
        <w:rPr>
          <w:rFonts w:cs="Arial" w:hint="cs"/>
          <w:rtl/>
        </w:rPr>
        <w:t>-</w:t>
      </w:r>
      <w:r w:rsidRPr="00E5759F">
        <w:rPr>
          <w:rFonts w:cs="Arial"/>
          <w:rtl/>
        </w:rPr>
        <w:t xml:space="preserve"> והנה בגמ' מבואר דהיו בגיד ב' שבילין אחד לקטנים ואחד לש"ז וכדאמר איסתתום גובתא דש"ז וכו' וכן דנו במטיל מים מב' מקומות, וכן אמרו בכורות מ"ד ב' שני נקבים יש בו באדם כו', ובדבר זה נשתנו הטבעים ואצלינו אין בגיד אלא שביל אחד והזרע נכנס בגיד בראשו שסמוך לגוף וכבר הביאו תוס' ע"ז כ"ד ב' ד"ה פרה דברים שנשתנו</w:t>
      </w:r>
      <w:r>
        <w:rPr>
          <w:rFonts w:cs="Arial" w:hint="cs"/>
          <w:rtl/>
        </w:rPr>
        <w:t>... ו</w:t>
      </w:r>
      <w:r w:rsidRPr="00E5759F">
        <w:rPr>
          <w:rFonts w:cs="Arial"/>
          <w:rtl/>
        </w:rPr>
        <w:t>כן הפוסקים שמזכירים בדבריהם שני השבילים, שביל השתן ושביל הש"ז, נקטו דבריהם לפי מה דאיתא בגמ' אבל כיום שאנו רואים שאין שם אלא שביל אחד על כרחנו דנשתנו הטבעים ואין עוד פסול בזה</w:t>
      </w:r>
      <w:r>
        <w:rPr>
          <w:rStyle w:val="a7"/>
          <w:rFonts w:cs="Arial"/>
          <w:rtl/>
        </w:rPr>
        <w:footnoteReference w:id="588"/>
      </w:r>
      <w:r w:rsidRPr="00E5759F">
        <w:rPr>
          <w:rFonts w:cs="Arial"/>
          <w:rtl/>
        </w:rPr>
        <w:t>.</w:t>
      </w:r>
    </w:p>
    <w:p w14:paraId="4E8E5416"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lastRenderedPageBreak/>
        <w:t>שו"ע:</w:t>
      </w:r>
    </w:p>
    <w:p w14:paraId="453CB8BE" w14:textId="77777777" w:rsidR="00DF7D09" w:rsidRDefault="00DF7D09" w:rsidP="00DF7D09">
      <w:pPr>
        <w:rPr>
          <w:rtl/>
        </w:rPr>
      </w:pPr>
      <w:r>
        <w:rPr>
          <w:rFonts w:cs="Arial"/>
          <w:rtl/>
        </w:rPr>
        <w:t>ניקב למטה מהעטרה, כשר. ניקבה עטרה עצמה, אם כשיראה קרי תצא שכבת זרע מהנקב, פסול. ואם נסתם הנקב</w:t>
      </w:r>
      <w:r>
        <w:rPr>
          <w:rStyle w:val="a7"/>
          <w:rFonts w:cs="Arial"/>
          <w:rtl/>
        </w:rPr>
        <w:footnoteReference w:id="589"/>
      </w:r>
      <w:r>
        <w:rPr>
          <w:rFonts w:cs="Arial"/>
          <w:rtl/>
        </w:rPr>
        <w:t>, חזר להכשירו</w:t>
      </w:r>
      <w:r>
        <w:rPr>
          <w:rStyle w:val="a7"/>
          <w:rFonts w:cs="Arial"/>
          <w:rtl/>
        </w:rPr>
        <w:footnoteReference w:id="590"/>
      </w:r>
      <w:r>
        <w:rPr>
          <w:rFonts w:cs="Arial"/>
          <w:rtl/>
        </w:rPr>
        <w:t xml:space="preserve">. </w:t>
      </w:r>
    </w:p>
    <w:p w14:paraId="45882851" w14:textId="77777777" w:rsidR="00DF7D09" w:rsidRDefault="00DF7D09" w:rsidP="00DF7D09">
      <w:pPr>
        <w:rPr>
          <w:rtl/>
        </w:rPr>
      </w:pPr>
    </w:p>
    <w:p w14:paraId="137F765B" w14:textId="77777777" w:rsidR="00DF7D09" w:rsidRDefault="00DF7D09" w:rsidP="00DF7D09">
      <w:pPr>
        <w:pStyle w:val="2"/>
        <w:rPr>
          <w:rtl/>
        </w:rPr>
      </w:pPr>
      <w:r>
        <w:rPr>
          <w:rtl/>
        </w:rPr>
        <w:t>סעיף ה</w:t>
      </w:r>
      <w:r>
        <w:rPr>
          <w:rFonts w:hint="cs"/>
          <w:rtl/>
        </w:rPr>
        <w:t>: נקב בגיד ובעטרה.</w:t>
      </w:r>
    </w:p>
    <w:p w14:paraId="1BEC4D1D" w14:textId="77777777" w:rsidR="00DF7D09" w:rsidRDefault="00DF7D09" w:rsidP="00DF7D09">
      <w:pPr>
        <w:rPr>
          <w:rtl/>
        </w:rPr>
      </w:pPr>
      <w:r w:rsidRPr="004E0E86">
        <w:rPr>
          <w:rFonts w:cs="Arial" w:hint="cs"/>
          <w:b/>
          <w:bCs/>
          <w:rtl/>
        </w:rPr>
        <w:t xml:space="preserve">יבמות </w:t>
      </w:r>
      <w:r w:rsidRPr="004E0E86">
        <w:rPr>
          <w:rFonts w:cs="Arial" w:hint="cs"/>
          <w:b/>
          <w:bCs/>
          <w:sz w:val="16"/>
          <w:szCs w:val="16"/>
          <w:rtl/>
        </w:rPr>
        <w:t>(</w:t>
      </w:r>
      <w:r>
        <w:rPr>
          <w:rFonts w:cs="Arial" w:hint="cs"/>
          <w:b/>
          <w:bCs/>
          <w:sz w:val="16"/>
          <w:szCs w:val="16"/>
          <w:rtl/>
        </w:rPr>
        <w:t>ר"</w:t>
      </w:r>
      <w:r w:rsidRPr="004E0E86">
        <w:rPr>
          <w:rFonts w:cs="Arial" w:hint="cs"/>
          <w:b/>
          <w:bCs/>
          <w:sz w:val="16"/>
          <w:szCs w:val="16"/>
          <w:rtl/>
        </w:rPr>
        <w:t xml:space="preserve">פ הערל) </w:t>
      </w:r>
      <w:r w:rsidRPr="004E0E86">
        <w:rPr>
          <w:rFonts w:cs="Arial" w:hint="cs"/>
          <w:b/>
          <w:bCs/>
          <w:rtl/>
        </w:rPr>
        <w:t>ע</w:t>
      </w:r>
      <w:r>
        <w:rPr>
          <w:rFonts w:cs="Arial" w:hint="cs"/>
          <w:b/>
          <w:bCs/>
          <w:rtl/>
        </w:rPr>
        <w:t>ה</w:t>
      </w:r>
      <w:r w:rsidRPr="004E0E86">
        <w:rPr>
          <w:rFonts w:cs="Arial" w:hint="cs"/>
          <w:b/>
          <w:bCs/>
          <w:rtl/>
        </w:rPr>
        <w:t xml:space="preserve"> ע"</w:t>
      </w:r>
      <w:r>
        <w:rPr>
          <w:rFonts w:cs="Arial" w:hint="cs"/>
          <w:b/>
          <w:bCs/>
          <w:rtl/>
        </w:rPr>
        <w:t>ב</w:t>
      </w:r>
      <w:r w:rsidRPr="004E0E86">
        <w:rPr>
          <w:rFonts w:cs="Arial" w:hint="cs"/>
          <w:b/>
          <w:bCs/>
          <w:rtl/>
        </w:rPr>
        <w:t>:</w:t>
      </w:r>
      <w:r>
        <w:rPr>
          <w:rFonts w:cs="Arial" w:hint="cs"/>
          <w:rtl/>
        </w:rPr>
        <w:t xml:space="preserve"> </w:t>
      </w:r>
      <w:r w:rsidRPr="00B70ED2">
        <w:rPr>
          <w:rFonts w:cs="Arial"/>
          <w:rtl/>
        </w:rPr>
        <w:t>ניקב למטה מעטרה</w:t>
      </w:r>
      <w:r>
        <w:rPr>
          <w:rStyle w:val="a7"/>
          <w:rFonts w:cs="Arial"/>
          <w:rtl/>
        </w:rPr>
        <w:footnoteReference w:id="591"/>
      </w:r>
      <w:r>
        <w:rPr>
          <w:rFonts w:cs="Arial" w:hint="cs"/>
          <w:rtl/>
        </w:rPr>
        <w:t>,</w:t>
      </w:r>
      <w:r w:rsidRPr="00B70ED2">
        <w:rPr>
          <w:rFonts w:cs="Arial"/>
          <w:rtl/>
        </w:rPr>
        <w:t xml:space="preserve"> שכנגדו למעלה מעטרה, </w:t>
      </w:r>
      <w:r w:rsidRPr="00B70ED2">
        <w:rPr>
          <w:rFonts w:cs="Arial"/>
          <w:u w:val="single"/>
          <w:rtl/>
        </w:rPr>
        <w:t>סבר רבי חייא בר אבא</w:t>
      </w:r>
      <w:r w:rsidRPr="00B70ED2">
        <w:rPr>
          <w:rFonts w:cs="Arial"/>
          <w:rtl/>
        </w:rPr>
        <w:t xml:space="preserve"> לאכשורי</w:t>
      </w:r>
      <w:r>
        <w:rPr>
          <w:rStyle w:val="a7"/>
          <w:rFonts w:cs="Arial"/>
          <w:rtl/>
        </w:rPr>
        <w:footnoteReference w:id="592"/>
      </w:r>
      <w:r>
        <w:rPr>
          <w:rFonts w:cs="Arial" w:hint="cs"/>
          <w:rtl/>
        </w:rPr>
        <w:t>.</w:t>
      </w:r>
      <w:r w:rsidRPr="00B70ED2">
        <w:rPr>
          <w:rFonts w:cs="Arial"/>
          <w:rtl/>
        </w:rPr>
        <w:t xml:space="preserve"> </w:t>
      </w:r>
      <w:r w:rsidRPr="00B70ED2">
        <w:rPr>
          <w:rFonts w:cs="Arial"/>
          <w:u w:val="single"/>
          <w:rtl/>
        </w:rPr>
        <w:t>א"ל רבי אסי</w:t>
      </w:r>
      <w:r>
        <w:rPr>
          <w:rFonts w:cs="Arial" w:hint="cs"/>
          <w:rtl/>
        </w:rPr>
        <w:t>:</w:t>
      </w:r>
      <w:r w:rsidRPr="00B70ED2">
        <w:rPr>
          <w:rFonts w:cs="Arial"/>
          <w:rtl/>
        </w:rPr>
        <w:t xml:space="preserve"> הכי אמר ריב"ל</w:t>
      </w:r>
      <w:r>
        <w:rPr>
          <w:rFonts w:cs="Arial" w:hint="cs"/>
          <w:rtl/>
        </w:rPr>
        <w:t>,</w:t>
      </w:r>
      <w:r w:rsidRPr="00B70ED2">
        <w:rPr>
          <w:rFonts w:cs="Arial"/>
          <w:rtl/>
        </w:rPr>
        <w:t xml:space="preserve"> עטרה - כל שהיא</w:t>
      </w:r>
      <w:r>
        <w:rPr>
          <w:rStyle w:val="a7"/>
          <w:rFonts w:cs="Arial"/>
          <w:rtl/>
        </w:rPr>
        <w:footnoteReference w:id="593"/>
      </w:r>
      <w:r w:rsidRPr="00B70ED2">
        <w:rPr>
          <w:rFonts w:cs="Arial"/>
          <w:rtl/>
        </w:rPr>
        <w:t xml:space="preserve"> מעכבת.</w:t>
      </w:r>
    </w:p>
    <w:p w14:paraId="53571306" w14:textId="77777777" w:rsidR="00DF7D09" w:rsidRPr="000B4D6F" w:rsidRDefault="00DF7D09" w:rsidP="00DF7D09">
      <w:pPr>
        <w:rPr>
          <w:u w:val="single"/>
          <w:rtl/>
        </w:rPr>
      </w:pPr>
      <w:r>
        <w:rPr>
          <w:rFonts w:hint="cs"/>
          <w:u w:val="single"/>
          <w:rtl/>
          <w:lang w:val="he-IL"/>
        </w:rPr>
        <mc:AlternateContent>
          <mc:Choice Requires="aink">
            <w:drawing>
              <wp:anchor distT="0" distB="0" distL="114300" distR="114300" simplePos="0" relativeHeight="251658240" behindDoc="0" locked="0" layoutInCell="1" allowOverlap="1" wp14:anchorId="117967B4" wp14:editId="798C2B0B">
                <wp:simplePos x="0" y="0"/>
                <wp:positionH relativeFrom="column">
                  <wp:posOffset>3935737</wp:posOffset>
                </wp:positionH>
                <wp:positionV relativeFrom="paragraph">
                  <wp:posOffset>200390</wp:posOffset>
                </wp:positionV>
                <wp:extent cx="360" cy="360"/>
                <wp:effectExtent l="57150" t="38100" r="38100" b="57150"/>
                <wp:wrapNone/>
                <wp:docPr id="108" name="דיו 108"/>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117967B4" wp14:editId="798C2B0B">
                <wp:simplePos x="0" y="0"/>
                <wp:positionH relativeFrom="column">
                  <wp:posOffset>3935737</wp:posOffset>
                </wp:positionH>
                <wp:positionV relativeFrom="paragraph">
                  <wp:posOffset>200390</wp:posOffset>
                </wp:positionV>
                <wp:extent cx="360" cy="360"/>
                <wp:effectExtent l="57150" t="38100" r="38100" b="57150"/>
                <wp:wrapNone/>
                <wp:docPr id="108" name="דיו 108"/>
                <wp:cNvGraphicFramePr/>
                <a:graphic xmlns:a="http://schemas.openxmlformats.org/drawingml/2006/main">
                  <a:graphicData uri="http://schemas.openxmlformats.org/drawingml/2006/picture">
                    <pic:pic xmlns:pic="http://schemas.openxmlformats.org/drawingml/2006/picture">
                      <pic:nvPicPr>
                        <pic:cNvPr id="108" name="דיו 108"/>
                        <pic:cNvPicPr/>
                      </pic:nvPicPr>
                      <pic:blipFill>
                        <a:blip r:embed="rId14"/>
                        <a:stretch>
                          <a:fillRect/>
                        </a:stretch>
                      </pic:blipFill>
                      <pic:spPr>
                        <a:xfrm>
                          <a:off x="0" y="0"/>
                          <a:ext cx="36000" cy="216000"/>
                        </a:xfrm>
                        <a:prstGeom prst="rect">
                          <a:avLst/>
                        </a:prstGeom>
                      </pic:spPr>
                    </pic:pic>
                  </a:graphicData>
                </a:graphic>
              </wp:anchor>
            </w:drawing>
          </mc:Fallback>
        </mc:AlternateContent>
      </w:r>
      <w:r w:rsidRPr="000B4D6F">
        <w:rPr>
          <w:rFonts w:hint="cs"/>
          <w:u w:val="single"/>
          <w:rtl/>
        </w:rPr>
        <w:t>כיצד יש לפרש את המקרה המובא בגמרא:</w:t>
      </w:r>
    </w:p>
    <w:p w14:paraId="4E819D94" w14:textId="77777777" w:rsidR="00DF7D09" w:rsidRPr="000B4D6F" w:rsidRDefault="00DF7D09" w:rsidP="00DF7D09">
      <w:pPr>
        <w:pStyle w:val="ab"/>
        <w:numPr>
          <w:ilvl w:val="0"/>
          <w:numId w:val="11"/>
        </w:numPr>
      </w:pPr>
      <w:r>
        <w:rPr>
          <w:rFonts w:cs="Arial" w:hint="cs"/>
          <w:rtl/>
        </w:rPr>
        <w:t xml:space="preserve">רש"י </w:t>
      </w:r>
      <w:r>
        <w:rPr>
          <w:rFonts w:cs="Arial" w:hint="cs"/>
          <w:sz w:val="16"/>
          <w:szCs w:val="16"/>
          <w:rtl/>
        </w:rPr>
        <w:t>(שם)</w:t>
      </w:r>
      <w:r>
        <w:rPr>
          <w:rFonts w:cs="Arial" w:hint="cs"/>
          <w:rtl/>
        </w:rPr>
        <w:t xml:space="preserve">- </w:t>
      </w:r>
      <w:r w:rsidRPr="00B70ED2">
        <w:rPr>
          <w:rFonts w:cs="Arial"/>
          <w:rtl/>
        </w:rPr>
        <w:t>ניקב למטה מעטרה</w:t>
      </w:r>
      <w:r w:rsidRPr="000B4D6F">
        <w:rPr>
          <w:rFonts w:cs="Arial"/>
          <w:rtl/>
        </w:rPr>
        <w:t xml:space="preserve"> </w:t>
      </w:r>
      <w:r w:rsidRPr="00CC5278">
        <w:rPr>
          <w:rFonts w:cs="Arial"/>
          <w:rtl/>
        </w:rPr>
        <w:t>בסוף הגיד כלפי קרקע</w:t>
      </w:r>
      <w:r>
        <w:rPr>
          <w:rStyle w:val="a7"/>
          <w:rFonts w:cs="Arial"/>
          <w:rtl/>
        </w:rPr>
        <w:footnoteReference w:id="594"/>
      </w:r>
      <w:r>
        <w:rPr>
          <w:rFonts w:cs="Arial" w:hint="cs"/>
          <w:rtl/>
        </w:rPr>
        <w:t>,</w:t>
      </w:r>
      <w:r w:rsidRPr="00CC5278">
        <w:rPr>
          <w:rFonts w:cs="Arial"/>
          <w:rtl/>
        </w:rPr>
        <w:t xml:space="preserve"> והולך הנקב באלכסון ויוצא כנגדו למעלה מן העטרה כלפי הגוף</w:t>
      </w:r>
      <w:r>
        <w:rPr>
          <w:rStyle w:val="a7"/>
          <w:rFonts w:cs="Arial"/>
          <w:rtl/>
        </w:rPr>
        <w:footnoteReference w:id="595"/>
      </w:r>
      <w:r>
        <w:rPr>
          <w:rFonts w:cs="Arial" w:hint="cs"/>
          <w:rtl/>
        </w:rPr>
        <w:t>.</w:t>
      </w:r>
      <w:r w:rsidRPr="000B4D6F">
        <w:rPr>
          <w:rFonts w:cs="Arial"/>
          <w:rtl/>
        </w:rPr>
        <w:t xml:space="preserve"> </w:t>
      </w:r>
    </w:p>
    <w:p w14:paraId="5D870CC8" w14:textId="77777777" w:rsidR="00DF7D09" w:rsidRDefault="00DF7D09" w:rsidP="00DF7D09">
      <w:pPr>
        <w:pStyle w:val="ab"/>
        <w:numPr>
          <w:ilvl w:val="0"/>
          <w:numId w:val="11"/>
        </w:numPr>
      </w:pPr>
      <w:r w:rsidRPr="000B4D6F">
        <w:rPr>
          <w:rFonts w:cs="Arial"/>
          <w:rtl/>
        </w:rPr>
        <w:t>ר"י</w:t>
      </w:r>
      <w:r>
        <w:rPr>
          <w:rFonts w:cs="Arial" w:hint="cs"/>
          <w:rtl/>
        </w:rPr>
        <w:t xml:space="preserve"> </w:t>
      </w:r>
      <w:r>
        <w:rPr>
          <w:rFonts w:cs="Arial" w:hint="cs"/>
          <w:sz w:val="16"/>
          <w:szCs w:val="16"/>
          <w:rtl/>
        </w:rPr>
        <w:t>(בתוס' עה: ד"ה ניקב)</w:t>
      </w:r>
      <w:r>
        <w:rPr>
          <w:rFonts w:cs="Arial" w:hint="cs"/>
          <w:rtl/>
        </w:rPr>
        <w:t xml:space="preserve"> רא"ש </w:t>
      </w:r>
      <w:r>
        <w:rPr>
          <w:rFonts w:cs="Arial" w:hint="cs"/>
          <w:sz w:val="16"/>
          <w:szCs w:val="16"/>
          <w:rtl/>
        </w:rPr>
        <w:t>(בתוספות רא"ש עה: ד"ה ניקב)</w:t>
      </w:r>
      <w:r>
        <w:rPr>
          <w:rFonts w:cs="Arial" w:hint="cs"/>
          <w:rtl/>
        </w:rPr>
        <w:t xml:space="preserve"> וטור</w:t>
      </w:r>
      <w:r>
        <w:rPr>
          <w:rStyle w:val="a7"/>
          <w:rFonts w:cs="Arial"/>
          <w:rtl/>
        </w:rPr>
        <w:footnoteReference w:id="596"/>
      </w:r>
      <w:r w:rsidRPr="000B4D6F">
        <w:rPr>
          <w:rFonts w:cs="Arial" w:hint="cs"/>
          <w:rtl/>
        </w:rPr>
        <w:t>-</w:t>
      </w:r>
      <w:r w:rsidRPr="000B4D6F">
        <w:rPr>
          <w:rFonts w:cs="Arial"/>
          <w:rtl/>
        </w:rPr>
        <w:t xml:space="preserve"> </w:t>
      </w:r>
      <w:r w:rsidRPr="00C422CA">
        <w:rPr>
          <w:rFonts w:cs="Arial"/>
          <w:rtl/>
        </w:rPr>
        <w:t>פירוש שעטרה זו מארכת על גבו של גיד מלמעלה והולכת ומתקצרת מלמטה עד סמוך לראש הגויה</w:t>
      </w:r>
      <w:r>
        <w:rPr>
          <w:rStyle w:val="a7"/>
          <w:rFonts w:cs="Arial"/>
          <w:rtl/>
        </w:rPr>
        <w:footnoteReference w:id="597"/>
      </w:r>
      <w:r w:rsidRPr="00C422CA">
        <w:rPr>
          <w:rFonts w:cs="Arial"/>
          <w:rtl/>
        </w:rPr>
        <w:t>, וניקב למטה דקאמר היינו בעליונו של גיד במקום שמארכת והנקב מפולש ויוצא בתחתונו של גיד למעלה מן העטרה, ומיבעיא ליה כיון דבעליונו של גיד הוא למטה מעטרה אם הוא כשר, ומסיק דעטרה כל שהוא מעכבת דכיון דמצד אחד למעלה מן העטרה פסול</w:t>
      </w:r>
      <w:r>
        <w:rPr>
          <w:rFonts w:cs="Arial" w:hint="cs"/>
          <w:sz w:val="16"/>
          <w:szCs w:val="16"/>
          <w:rtl/>
        </w:rPr>
        <w:t xml:space="preserve"> (ל' הרא"ש)</w:t>
      </w:r>
      <w:r w:rsidRPr="000B4D6F">
        <w:rPr>
          <w:rFonts w:cs="Arial" w:hint="cs"/>
          <w:rtl/>
        </w:rPr>
        <w:t>.</w:t>
      </w:r>
    </w:p>
    <w:p w14:paraId="21024294" w14:textId="77777777" w:rsidR="00DF7D09" w:rsidRDefault="00DF7D09" w:rsidP="00DF7D09">
      <w:pPr>
        <w:pStyle w:val="ab"/>
        <w:numPr>
          <w:ilvl w:val="0"/>
          <w:numId w:val="11"/>
        </w:numPr>
      </w:pPr>
      <w:r>
        <w:rPr>
          <w:rFonts w:cs="Arial"/>
          <w:rtl/>
        </w:rPr>
        <w:lastRenderedPageBreak/>
        <w:t xml:space="preserve">רמב"ם </w:t>
      </w:r>
      <w:r w:rsidRPr="00476C78">
        <w:rPr>
          <w:rFonts w:cs="Arial" w:hint="cs"/>
          <w:sz w:val="16"/>
          <w:szCs w:val="16"/>
          <w:rtl/>
        </w:rPr>
        <w:t>(פט"ז</w:t>
      </w:r>
      <w:r w:rsidRPr="00476C78">
        <w:rPr>
          <w:rFonts w:cs="Arial"/>
          <w:sz w:val="16"/>
          <w:szCs w:val="16"/>
          <w:rtl/>
        </w:rPr>
        <w:t xml:space="preserve"> מ</w:t>
      </w:r>
      <w:r w:rsidRPr="00476C78">
        <w:rPr>
          <w:rFonts w:cs="Arial" w:hint="cs"/>
          <w:sz w:val="16"/>
          <w:szCs w:val="16"/>
          <w:rtl/>
        </w:rPr>
        <w:t xml:space="preserve">אי"ב </w:t>
      </w:r>
      <w:r w:rsidRPr="00476C78">
        <w:rPr>
          <w:rFonts w:cs="Arial"/>
          <w:sz w:val="16"/>
          <w:szCs w:val="16"/>
          <w:rtl/>
        </w:rPr>
        <w:t>ה"</w:t>
      </w:r>
      <w:r>
        <w:rPr>
          <w:rFonts w:cs="Arial" w:hint="cs"/>
          <w:sz w:val="16"/>
          <w:szCs w:val="16"/>
          <w:rtl/>
        </w:rPr>
        <w:t>ה</w:t>
      </w:r>
      <w:r w:rsidRPr="00476C78">
        <w:rPr>
          <w:rFonts w:cs="Arial"/>
          <w:sz w:val="16"/>
          <w:szCs w:val="16"/>
          <w:rtl/>
        </w:rPr>
        <w:t>)</w:t>
      </w:r>
      <w:r>
        <w:rPr>
          <w:rFonts w:cs="Arial" w:hint="cs"/>
          <w:rtl/>
        </w:rPr>
        <w:t xml:space="preserve">- </w:t>
      </w:r>
      <w:r w:rsidRPr="00B70ED2">
        <w:rPr>
          <w:rFonts w:cs="Arial"/>
          <w:rtl/>
        </w:rPr>
        <w:t>ניקב למטה מעטרה</w:t>
      </w:r>
      <w:r>
        <w:rPr>
          <w:rStyle w:val="a7"/>
          <w:rFonts w:cs="Arial"/>
          <w:rtl/>
        </w:rPr>
        <w:footnoteReference w:id="598"/>
      </w:r>
      <w:r>
        <w:rPr>
          <w:rFonts w:cs="Arial" w:hint="cs"/>
          <w:rtl/>
        </w:rPr>
        <w:t>,</w:t>
      </w:r>
      <w:r w:rsidRPr="00B70ED2">
        <w:rPr>
          <w:rFonts w:cs="Arial"/>
          <w:rtl/>
        </w:rPr>
        <w:t xml:space="preserve"> שכנגדו למעלה בתוך העטרה</w:t>
      </w:r>
      <w:r>
        <w:rPr>
          <w:rStyle w:val="a7"/>
          <w:rFonts w:cs="Arial"/>
          <w:rtl/>
        </w:rPr>
        <w:footnoteReference w:id="599"/>
      </w:r>
      <w:r w:rsidRPr="00B70ED2">
        <w:rPr>
          <w:rFonts w:cs="Arial"/>
          <w:rtl/>
        </w:rPr>
        <w:t xml:space="preserve"> </w:t>
      </w:r>
      <w:r>
        <w:rPr>
          <w:rFonts w:cs="Arial" w:hint="cs"/>
          <w:rtl/>
        </w:rPr>
        <w:t xml:space="preserve">- </w:t>
      </w:r>
      <w:r w:rsidRPr="00B70ED2">
        <w:rPr>
          <w:rFonts w:cs="Arial"/>
          <w:rtl/>
        </w:rPr>
        <w:t>פסול</w:t>
      </w:r>
      <w:r>
        <w:rPr>
          <w:rFonts w:cs="Arial" w:hint="cs"/>
          <w:rtl/>
        </w:rPr>
        <w:t>,</w:t>
      </w:r>
      <w:r w:rsidRPr="00B70ED2">
        <w:rPr>
          <w:rFonts w:cs="Arial"/>
          <w:rtl/>
        </w:rPr>
        <w:t xml:space="preserve"> שהעטרה כולה מעכבת.</w:t>
      </w:r>
      <w:r w:rsidRPr="00B70ED2">
        <w:rPr>
          <w:rFonts w:hint="cs"/>
          <w:color w:val="E36C0A" w:themeColor="accent6" w:themeShade="BF"/>
          <w:rtl/>
        </w:rPr>
        <w:t xml:space="preserve"> </w:t>
      </w:r>
      <w:r w:rsidRPr="00774563">
        <w:rPr>
          <w:rFonts w:hint="cs"/>
          <w:color w:val="E36C0A" w:themeColor="accent6" w:themeShade="BF"/>
          <w:rtl/>
        </w:rPr>
        <w:t>(וכ"פ בשו"ע)</w:t>
      </w:r>
    </w:p>
    <w:p w14:paraId="6EC0ED26" w14:textId="77777777" w:rsidR="00DF7D09" w:rsidRPr="007D19E3" w:rsidRDefault="00DF7D09" w:rsidP="00DF7D09">
      <w:pPr>
        <w:ind w:left="360"/>
        <w:rPr>
          <w:u w:val="dotted"/>
        </w:rPr>
      </w:pPr>
      <w:r w:rsidRPr="007D19E3">
        <w:rPr>
          <w:rFonts w:hint="cs"/>
          <w:u w:val="dotted"/>
          <w:rtl/>
        </w:rPr>
        <w:t>ומה הדין בנקב שאינו מפולש:</w:t>
      </w:r>
    </w:p>
    <w:p w14:paraId="7A56AC48" w14:textId="77777777" w:rsidR="00DF7D09" w:rsidRDefault="00DF7D09" w:rsidP="00DF7D09">
      <w:pPr>
        <w:pStyle w:val="ab"/>
        <w:numPr>
          <w:ilvl w:val="0"/>
          <w:numId w:val="11"/>
        </w:numPr>
      </w:pPr>
      <w:r w:rsidRPr="000B4D6F">
        <w:rPr>
          <w:rFonts w:cs="Arial"/>
          <w:rtl/>
        </w:rPr>
        <w:t>ר"י</w:t>
      </w:r>
      <w:r>
        <w:rPr>
          <w:rFonts w:cs="Arial" w:hint="cs"/>
          <w:rtl/>
        </w:rPr>
        <w:t xml:space="preserve"> </w:t>
      </w:r>
      <w:r>
        <w:rPr>
          <w:rFonts w:cs="Arial" w:hint="cs"/>
          <w:sz w:val="16"/>
          <w:szCs w:val="16"/>
          <w:rtl/>
        </w:rPr>
        <w:t>(בתוס' עה: ד"ה ניקב)</w:t>
      </w:r>
      <w:r>
        <w:rPr>
          <w:rFonts w:cs="Arial" w:hint="cs"/>
          <w:rtl/>
        </w:rPr>
        <w:t xml:space="preserve"> רא"ש </w:t>
      </w:r>
      <w:r>
        <w:rPr>
          <w:rFonts w:cs="Arial" w:hint="cs"/>
          <w:sz w:val="16"/>
          <w:szCs w:val="16"/>
          <w:rtl/>
        </w:rPr>
        <w:t>(בתוספות רא"ש עה: ד"ה ניקב)</w:t>
      </w:r>
      <w:r>
        <w:rPr>
          <w:rFonts w:cs="Arial" w:hint="cs"/>
          <w:rtl/>
        </w:rPr>
        <w:t xml:space="preserve"> וטור</w:t>
      </w:r>
      <w:r w:rsidRPr="000B4D6F">
        <w:rPr>
          <w:rFonts w:cs="Arial" w:hint="cs"/>
          <w:rtl/>
        </w:rPr>
        <w:t>-</w:t>
      </w:r>
      <w:r>
        <w:rPr>
          <w:rFonts w:cs="Arial" w:hint="cs"/>
          <w:rtl/>
        </w:rPr>
        <w:t xml:space="preserve"> </w:t>
      </w:r>
      <w:r w:rsidRPr="000B4D6F">
        <w:rPr>
          <w:rFonts w:cs="Arial"/>
          <w:rtl/>
        </w:rPr>
        <w:t>ונראה דנקב מפולש בעינן</w:t>
      </w:r>
      <w:r w:rsidRPr="000B4D6F">
        <w:rPr>
          <w:rFonts w:cs="Arial" w:hint="cs"/>
          <w:rtl/>
        </w:rPr>
        <w:t>,</w:t>
      </w:r>
      <w:r w:rsidRPr="000B4D6F">
        <w:rPr>
          <w:rFonts w:cs="Arial"/>
          <w:rtl/>
        </w:rPr>
        <w:t xml:space="preserve"> דאין לומר אפילו לא ניקב אלא עד חלל הגיד ואפילו למטה מעטרה פסול כיון שאם היה נקב מעבר אל עבר היה בצד אחד למעלה מעטרה</w:t>
      </w:r>
      <w:r>
        <w:rPr>
          <w:rFonts w:cs="Arial" w:hint="cs"/>
          <w:rtl/>
        </w:rPr>
        <w:t>,</w:t>
      </w:r>
      <w:r w:rsidRPr="000B4D6F">
        <w:rPr>
          <w:rFonts w:cs="Arial"/>
          <w:rtl/>
        </w:rPr>
        <w:t xml:space="preserve"> דהא מכשרינן בסמוך כקולמוס וכמרזב וכיון דאפי' נחתך לגמרי כשר כל שכן ניקב</w:t>
      </w:r>
      <w:r>
        <w:rPr>
          <w:rStyle w:val="a7"/>
          <w:rFonts w:cs="Arial"/>
          <w:rtl/>
        </w:rPr>
        <w:footnoteReference w:id="600"/>
      </w:r>
      <w:r>
        <w:rPr>
          <w:rFonts w:hint="cs"/>
          <w:sz w:val="16"/>
          <w:szCs w:val="16"/>
          <w:rtl/>
        </w:rPr>
        <w:t xml:space="preserve"> (ל' התוס')</w:t>
      </w:r>
      <w:r>
        <w:rPr>
          <w:rFonts w:hint="cs"/>
          <w:rtl/>
        </w:rPr>
        <w:t>.</w:t>
      </w:r>
    </w:p>
    <w:p w14:paraId="6A1C527F" w14:textId="77777777" w:rsidR="00DF7D09" w:rsidRPr="00C87499" w:rsidRDefault="00DF7D09" w:rsidP="00DF7D09">
      <w:pPr>
        <w:pStyle w:val="ab"/>
        <w:numPr>
          <w:ilvl w:val="0"/>
          <w:numId w:val="11"/>
        </w:numPr>
        <w:rPr>
          <w:rtl/>
        </w:rPr>
      </w:pPr>
      <w:r w:rsidRPr="00DC6D59">
        <w:rPr>
          <w:rFonts w:cs="Arial"/>
          <w:rtl/>
        </w:rPr>
        <w:t xml:space="preserve">מרדכי </w:t>
      </w:r>
      <w:r w:rsidRPr="007D19E3">
        <w:rPr>
          <w:rFonts w:cs="Arial"/>
          <w:sz w:val="16"/>
          <w:szCs w:val="16"/>
          <w:rtl/>
        </w:rPr>
        <w:t>(סי' ע)</w:t>
      </w:r>
      <w:r>
        <w:rPr>
          <w:rFonts w:cs="Arial" w:hint="cs"/>
          <w:rtl/>
        </w:rPr>
        <w:t xml:space="preserve">- </w:t>
      </w:r>
      <w:r w:rsidRPr="00DC6D59">
        <w:rPr>
          <w:rFonts w:cs="Arial"/>
          <w:rtl/>
        </w:rPr>
        <w:t>כיון דניקב הגיד למעלה מן העטרה פשיטא דפסול</w:t>
      </w:r>
      <w:r>
        <w:rPr>
          <w:rFonts w:cs="Arial" w:hint="cs"/>
          <w:rtl/>
        </w:rPr>
        <w:t>,</w:t>
      </w:r>
      <w:r w:rsidRPr="00DC6D59">
        <w:rPr>
          <w:rFonts w:cs="Arial"/>
          <w:rtl/>
        </w:rPr>
        <w:t xml:space="preserve"> דהא לא בעינן שיהא הנקב מעבר אל עבר</w:t>
      </w:r>
      <w:r>
        <w:rPr>
          <w:rFonts w:cs="Arial" w:hint="cs"/>
          <w:rtl/>
        </w:rPr>
        <w:t>,</w:t>
      </w:r>
      <w:r w:rsidRPr="00DC6D59">
        <w:rPr>
          <w:rFonts w:cs="Arial"/>
          <w:rtl/>
        </w:rPr>
        <w:t xml:space="preserve"> אלא אע</w:t>
      </w:r>
      <w:r>
        <w:rPr>
          <w:rFonts w:cs="Arial" w:hint="cs"/>
          <w:rtl/>
        </w:rPr>
        <w:t>"</w:t>
      </w:r>
      <w:r w:rsidRPr="00DC6D59">
        <w:rPr>
          <w:rFonts w:cs="Arial"/>
          <w:rtl/>
        </w:rPr>
        <w:t>פ שלא ניקב אלא מצד אחד ולמעלה מהעטרה עד חלל הגיד גובתא דשכבא זרע נראה שהוא פסול</w:t>
      </w:r>
      <w:r>
        <w:rPr>
          <w:rFonts w:cs="Arial" w:hint="cs"/>
          <w:rtl/>
        </w:rPr>
        <w:t>.</w:t>
      </w:r>
    </w:p>
    <w:p w14:paraId="5B95B437"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92F9945" w14:textId="77777777" w:rsidR="00DF7D09" w:rsidRPr="003C3364" w:rsidRDefault="00DF7D09" w:rsidP="00DF7D09">
      <w:pPr>
        <w:rPr>
          <w:rtl/>
        </w:rPr>
      </w:pPr>
      <w:r>
        <w:rPr>
          <w:rFonts w:cs="Arial"/>
          <w:rtl/>
        </w:rPr>
        <w:t xml:space="preserve">ניקב למטה מעטרה בענין שכנגדו למעלה בתוך העטרה, פסול, שהעטרה כולה מעכבת. </w:t>
      </w:r>
    </w:p>
    <w:p w14:paraId="5217A623" w14:textId="77777777" w:rsidR="00DF7D09" w:rsidRDefault="00DF7D09" w:rsidP="00DF7D09">
      <w:pPr>
        <w:rPr>
          <w:rFonts w:cs="Arial"/>
          <w:rtl/>
        </w:rPr>
      </w:pPr>
      <w:r w:rsidRPr="008D03BE">
        <w:rPr>
          <w:rFonts w:cs="Arial" w:hint="cs"/>
          <w:u w:val="single"/>
          <w:rtl/>
        </w:rPr>
        <w:t>מי שנעשה לו נקב בגיד בידי אדם</w:t>
      </w:r>
      <w:r>
        <w:rPr>
          <w:rFonts w:cs="Arial" w:hint="cs"/>
          <w:u w:val="single"/>
          <w:rtl/>
        </w:rPr>
        <w:t>,</w:t>
      </w:r>
      <w:r w:rsidRPr="008D03BE">
        <w:rPr>
          <w:rFonts w:cs="Arial" w:hint="cs"/>
          <w:u w:val="single"/>
          <w:rtl/>
        </w:rPr>
        <w:t xml:space="preserve"> ויוצא משם שתן, וכבר נישא ונולדו לו ילדים:</w:t>
      </w:r>
      <w:r>
        <w:rPr>
          <w:rFonts w:cs="Arial" w:hint="cs"/>
          <w:rtl/>
        </w:rPr>
        <w:t xml:space="preserve"> </w:t>
      </w:r>
      <w:r w:rsidRPr="008D03BE">
        <w:rPr>
          <w:rFonts w:cs="Arial" w:hint="cs"/>
          <w:sz w:val="16"/>
          <w:szCs w:val="16"/>
          <w:rtl/>
        </w:rPr>
        <w:t>(פת"ש סק"ה)</w:t>
      </w:r>
      <w:r>
        <w:rPr>
          <w:rFonts w:cs="Arial" w:hint="cs"/>
          <w:rtl/>
        </w:rPr>
        <w:t xml:space="preserve"> </w:t>
      </w:r>
    </w:p>
    <w:p w14:paraId="704D5DC9" w14:textId="77777777" w:rsidR="00DF7D09" w:rsidRPr="008D03BE" w:rsidRDefault="00DF7D09" w:rsidP="00DF7D09">
      <w:pPr>
        <w:pStyle w:val="ab"/>
        <w:numPr>
          <w:ilvl w:val="0"/>
          <w:numId w:val="18"/>
        </w:numPr>
      </w:pPr>
      <w:r w:rsidRPr="008D03BE">
        <w:rPr>
          <w:rFonts w:cs="Arial"/>
          <w:rtl/>
        </w:rPr>
        <w:t xml:space="preserve">שב יעקב </w:t>
      </w:r>
      <w:r w:rsidRPr="008D03BE">
        <w:rPr>
          <w:rFonts w:cs="Arial" w:hint="cs"/>
          <w:sz w:val="16"/>
          <w:szCs w:val="16"/>
          <w:rtl/>
        </w:rPr>
        <w:t>(</w:t>
      </w:r>
      <w:r w:rsidRPr="008D03BE">
        <w:rPr>
          <w:rFonts w:cs="Arial"/>
          <w:sz w:val="16"/>
          <w:szCs w:val="16"/>
          <w:rtl/>
        </w:rPr>
        <w:t>חאה"ע סי</w:t>
      </w:r>
      <w:r w:rsidRPr="008D03BE">
        <w:rPr>
          <w:rFonts w:cs="Arial" w:hint="cs"/>
          <w:sz w:val="16"/>
          <w:szCs w:val="16"/>
          <w:rtl/>
        </w:rPr>
        <w:t>'</w:t>
      </w:r>
      <w:r w:rsidRPr="008D03BE">
        <w:rPr>
          <w:rFonts w:cs="Arial"/>
          <w:sz w:val="16"/>
          <w:szCs w:val="16"/>
          <w:rtl/>
        </w:rPr>
        <w:t xml:space="preserve"> ד</w:t>
      </w:r>
      <w:r w:rsidRPr="008D03BE">
        <w:rPr>
          <w:rFonts w:cs="Arial" w:hint="cs"/>
          <w:sz w:val="16"/>
          <w:szCs w:val="16"/>
          <w:rtl/>
        </w:rPr>
        <w:t>)</w:t>
      </w:r>
      <w:r w:rsidRPr="008D03BE">
        <w:rPr>
          <w:rFonts w:cs="Arial" w:hint="cs"/>
          <w:rtl/>
        </w:rPr>
        <w:t>-</w:t>
      </w:r>
      <w:r w:rsidRPr="008D03BE">
        <w:rPr>
          <w:rFonts w:cs="Arial"/>
          <w:rtl/>
        </w:rPr>
        <w:t xml:space="preserve"> מעשה באיש א' כשהיה קטן קשרו לו הנערים חוט סביב הגיד לא היה יכול להסיר עד שנפח הגיד והביאו רופא וחתך החוט וריפא אותו ונשאר נקב בגיד למעלה מהעטרה סמוך לכיס והנקב הוא לצד הארץ וכשהוא משתין יוצא דרך הנקב וגם עושה כיפה אח"כ נשכח הדבר וכאשר הגדיל עשה אביו שידוך עמו והוליד כמה בנים ובנות ונשארו לו עדיין בחיים בת אחת שהיא כבר נשואה ובן א' והאיש הזה לא שם על לבו ממה שנעשה לו מחמת דהוא חשיב יומי וירחי ואתרמי ליה גם הרגיש שהזרע יורה כחץ דרך הנקב רק עתה שלמד קצת באבן העזר שם על לבו דבר זה</w:t>
      </w:r>
      <w:r w:rsidRPr="008D03BE">
        <w:rPr>
          <w:rFonts w:cs="Arial" w:hint="cs"/>
          <w:rtl/>
        </w:rPr>
        <w:t>.</w:t>
      </w:r>
      <w:r w:rsidRPr="008D03BE">
        <w:rPr>
          <w:rFonts w:cs="Arial"/>
          <w:rtl/>
        </w:rPr>
        <w:t xml:space="preserve"> מה משפטו. </w:t>
      </w:r>
      <w:r w:rsidRPr="008D03BE">
        <w:rPr>
          <w:rFonts w:cs="Arial" w:hint="cs"/>
          <w:rtl/>
        </w:rPr>
        <w:t xml:space="preserve">    תשובה:</w:t>
      </w:r>
      <w:r w:rsidRPr="008D03BE">
        <w:rPr>
          <w:rFonts w:cs="Arial"/>
          <w:rtl/>
        </w:rPr>
        <w:t xml:space="preserve"> קשה להמציא עזר ותרופה לאיש הזה אחרי שהנקב הוא למעלה מעטרה ומשמע דמאותו נקב יוצא ש"ז א"כ הוא פסול אף דבש"ס אית' הטע' מפני שהוא שותת וזה אומר שמרגיש שיורה כחץ ז"א דלא קים ליה להכיר בכך כדאית' ביבמות ס"ה כו' וגם היא אינה נאמנת בזה ומה דחשיב יומי וירחי ואתרמי ליה ג"כ אין לסמוך ע"ז להכשיר מכמה טעמים. וגם אין להמציא תרופה מכח דברי התוס' פ' הערל דצריך דוקא נקב מפולש מעבר לעבר חדא שדעת המרדכי בשם ר"י אינו כן וגם מהרש"ל בס' המצות שלו כ' דלא צריך מפולש לגמרי ועוד דאפי' לדברי תוס' כתב הב"ש דאם ניקב בתחתיתו י"ל דפסול וכ"כ בדרישה ובנ"ד הוא למטה מצד הארץ ועוד דגם בתוס' לא הוזכרו להיות מפולש אלא אם אינו מזריע מתוך אותו נקב אבל אם אינו מזריע אלא מאותו נקב מודו דפסול כמו דמוכח מהאי עובדא דפומבדיתא דאסתתם גובתא דש"ז ואפיק במקום קטנים כו' </w:t>
      </w:r>
      <w:r w:rsidRPr="008D03BE">
        <w:rPr>
          <w:rFonts w:cs="Arial"/>
          <w:sz w:val="16"/>
          <w:szCs w:val="16"/>
          <w:rtl/>
        </w:rPr>
        <w:t>(שהוזכר בסעיף שאח"ז)</w:t>
      </w:r>
      <w:r w:rsidRPr="008D03BE">
        <w:rPr>
          <w:rFonts w:cs="Arial"/>
          <w:rtl/>
        </w:rPr>
        <w:t xml:space="preserve"> וגם אין ללמוד זכות מתשובת הרא"ש כלל ל"ג סימן ה' חדא שנד"ז אינו דומה לשם ועוד דהתם הוה בידי שמים אבל בנ"ד כפי משמעות השאלה נעשה הנקב ע"י אדם ע"כ לא מצאתי היתר לאותו האיש להיות עם אשתו ולדור עמה בבית אחד </w:t>
      </w:r>
      <w:r w:rsidRPr="008D03BE">
        <w:rPr>
          <w:rFonts w:cs="Arial"/>
          <w:sz w:val="16"/>
          <w:szCs w:val="16"/>
          <w:rtl/>
        </w:rPr>
        <w:t>(ע' בזה בס' ק</w:t>
      </w:r>
      <w:r>
        <w:rPr>
          <w:rFonts w:cs="Arial" w:hint="cs"/>
          <w:sz w:val="16"/>
          <w:szCs w:val="16"/>
          <w:rtl/>
        </w:rPr>
        <w:t>רב"נ</w:t>
      </w:r>
      <w:r w:rsidRPr="008D03BE">
        <w:rPr>
          <w:rFonts w:cs="Arial"/>
          <w:sz w:val="16"/>
          <w:szCs w:val="16"/>
          <w:rtl/>
        </w:rPr>
        <w:t xml:space="preserve"> פ' הערל אות י"ב וגם בתשובת חת</w:t>
      </w:r>
      <w:r>
        <w:rPr>
          <w:rFonts w:cs="Arial" w:hint="cs"/>
          <w:sz w:val="16"/>
          <w:szCs w:val="16"/>
          <w:rtl/>
        </w:rPr>
        <w:t>"ס</w:t>
      </w:r>
      <w:r w:rsidRPr="008D03BE">
        <w:rPr>
          <w:rFonts w:cs="Arial"/>
          <w:sz w:val="16"/>
          <w:szCs w:val="16"/>
          <w:rtl/>
        </w:rPr>
        <w:t xml:space="preserve"> סי</w:t>
      </w:r>
      <w:r>
        <w:rPr>
          <w:rFonts w:cs="Arial" w:hint="cs"/>
          <w:sz w:val="16"/>
          <w:szCs w:val="16"/>
          <w:rtl/>
        </w:rPr>
        <w:t>'</w:t>
      </w:r>
      <w:r w:rsidRPr="008D03BE">
        <w:rPr>
          <w:rFonts w:cs="Arial"/>
          <w:sz w:val="16"/>
          <w:szCs w:val="16"/>
          <w:rtl/>
        </w:rPr>
        <w:t xml:space="preserve"> יב אות ג)</w:t>
      </w:r>
      <w:r w:rsidRPr="008D03BE">
        <w:rPr>
          <w:rFonts w:cs="Arial"/>
          <w:rtl/>
        </w:rPr>
        <w:t>. אמנם מה ששאל אם מותר לצרפו למנין ולעלות לתורה אין בזה שום מיחוש וישראל הוא לכל דבר שבקדושה חוץ מה שאסור לישא בת ישראל. ולענין בניו לפע"ד אין לפוסלם דאינו נאמן על בניו הואיל ויש להם חזקת כשרות ע"י אביהם עד עתה דהא השיאה אותם לכשרים ומבואר בסי' ד' סכ"ט בהגה דאם היה לו חזקת כשרות ע"פ האב שוב אינו נאמן עליו ואף דכאן מכתו מוכיח עליו מ"מ י"ל דילמא נעשה בידי שמים או שמא נעשה אחר שנולדו הבנים כו'</w:t>
      </w:r>
      <w:r>
        <w:rPr>
          <w:rFonts w:cs="Arial" w:hint="cs"/>
          <w:rtl/>
        </w:rPr>
        <w:t>.</w:t>
      </w:r>
    </w:p>
    <w:p w14:paraId="6313D663" w14:textId="77777777" w:rsidR="00DF7D09" w:rsidRPr="00141D4E" w:rsidRDefault="00DF7D09" w:rsidP="00DF7D09">
      <w:pPr>
        <w:pStyle w:val="ab"/>
        <w:numPr>
          <w:ilvl w:val="0"/>
          <w:numId w:val="18"/>
        </w:numPr>
      </w:pPr>
      <w:r w:rsidRPr="008D03BE">
        <w:rPr>
          <w:rFonts w:cs="Arial"/>
          <w:rtl/>
        </w:rPr>
        <w:t>שבו"י</w:t>
      </w:r>
      <w:r w:rsidRPr="008D03BE">
        <w:rPr>
          <w:rFonts w:cs="Arial"/>
          <w:sz w:val="16"/>
          <w:szCs w:val="16"/>
          <w:rtl/>
        </w:rPr>
        <w:t xml:space="preserve"> </w:t>
      </w:r>
      <w:r w:rsidRPr="008D03BE">
        <w:rPr>
          <w:rFonts w:cs="Arial" w:hint="cs"/>
          <w:sz w:val="16"/>
          <w:szCs w:val="16"/>
          <w:rtl/>
        </w:rPr>
        <w:t>(</w:t>
      </w:r>
      <w:r w:rsidRPr="008D03BE">
        <w:rPr>
          <w:rFonts w:cs="Arial"/>
          <w:sz w:val="16"/>
          <w:szCs w:val="16"/>
          <w:rtl/>
        </w:rPr>
        <w:t>ח"ג סי' קז</w:t>
      </w:r>
      <w:r w:rsidRPr="008D03BE">
        <w:rPr>
          <w:rFonts w:cs="Arial" w:hint="cs"/>
          <w:sz w:val="16"/>
          <w:szCs w:val="16"/>
          <w:rtl/>
        </w:rPr>
        <w:t>)</w:t>
      </w:r>
      <w:r>
        <w:rPr>
          <w:rFonts w:cs="Arial" w:hint="cs"/>
          <w:rtl/>
        </w:rPr>
        <w:t>-</w:t>
      </w:r>
      <w:r w:rsidRPr="008D03BE">
        <w:rPr>
          <w:rFonts w:cs="Arial"/>
          <w:rtl/>
        </w:rPr>
        <w:t xml:space="preserve"> </w:t>
      </w:r>
      <w:r>
        <w:rPr>
          <w:rFonts w:cs="Arial" w:hint="cs"/>
          <w:rtl/>
        </w:rPr>
        <w:t>יש ל</w:t>
      </w:r>
      <w:r w:rsidRPr="008D03BE">
        <w:rPr>
          <w:rFonts w:cs="Arial"/>
          <w:rtl/>
        </w:rPr>
        <w:t>הקל דאין להוצי</w:t>
      </w:r>
      <w:r>
        <w:rPr>
          <w:rFonts w:cs="Arial" w:hint="cs"/>
          <w:rtl/>
        </w:rPr>
        <w:t>א</w:t>
      </w:r>
      <w:r w:rsidRPr="008D03BE">
        <w:rPr>
          <w:rFonts w:cs="Arial"/>
          <w:rtl/>
        </w:rPr>
        <w:t xml:space="preserve"> האשה ממנו ע"פ דברי התוס' הנ"ל</w:t>
      </w:r>
      <w:r>
        <w:rPr>
          <w:rFonts w:cs="Arial" w:hint="cs"/>
          <w:rtl/>
        </w:rPr>
        <w:t>,</w:t>
      </w:r>
      <w:r w:rsidRPr="008D03BE">
        <w:rPr>
          <w:rFonts w:cs="Arial"/>
          <w:rtl/>
        </w:rPr>
        <w:t xml:space="preserve"> שכל שאין הנקב מפולש יש להכשיר וכן כ' באגודה. וכן משמעות הטור. וכתב הגם שלא נעלם מאתי שדעת המרדכי אינו כן וכ"כ רבינו ירוחם נכ"ג ח"ד וכן הסכימו האחרונים להחמיר ופירשו כן דעת התוס' וכמ"ש הב"ח והדרישה והאחרונים </w:t>
      </w:r>
      <w:r w:rsidRPr="008D03BE">
        <w:rPr>
          <w:rFonts w:cs="Arial"/>
          <w:rtl/>
        </w:rPr>
        <w:lastRenderedPageBreak/>
        <w:t>בש"ע מ"מ נ"ל דהיינו דוקא להחמיר לכתחלה שלא לישא בת ישראל אבל אם כבר נשא ודאי דאין להוצי' מספיק' כו' ומכ"ש שלא להוצי' לעז על בניו ובפרט דבנ"ד יש עוד ספק דהא דעת הרמב"ם דע"י חולי מקרי בידי שמים וכן הכריעו האחרונים וכן מצאתי במלבושי יום טוב כת"י על לבוש א"ה שהכריעו כדברי הרמב"ם דע"י חולי כשר וא"כ בנ"ד לפי משמעות השואל לא נעשה הדבר ע"י אדם בידים רק ע"י קשירת החוט נולד החולי ונתנפח הגיד ועי"כ נפל הנקב הזה תוך הגיד וכן כל חולי ע"פ הרוב באה ע"י מקרה רעה והוי כבידי שמים ואינו נפסל כל שלא בידים ממש ע"י אדם. גם מצינו במהרש"ל פא"ט סי' פ' שכ' במקום דאיכ' פלוגת' בין הפוסקים אי חזינן דחי יב"ח כשרה וכ"כ הש"ך ביו"ד סימן נ"ז א"כ בנ"ד נמי נאמר כיון שהאשה היא בחזקת כשרה וצנועה גם בעלה חשיב יומי וירחי דחזינן מחזקינן כדאי' בסוף מכות כו' ולא אמרי' צא ובדוק על בניה מאין הם כיון דאיכ' ס"ס להכשיר כו' כלל הדבר בהא נחתי ובהא סלקי דבנד"ז אין להוצי' האשה מתחת בעלה ואין לעגנה כלל וכ"ש שלא להוצי' לעז על בניו ח"ו. ושוב ראיתי בתשובת אבן לב ח"ג סי' צ"א שפסק ג"כ כה"ג בספק כזה דאם נשאת לא תצא היא (מה שהבי' הבה"ט סק"ט) גם בתשובת תומת ישרים כו'</w:t>
      </w:r>
      <w:r>
        <w:rPr>
          <w:rFonts w:cs="Arial" w:hint="cs"/>
          <w:rtl/>
        </w:rPr>
        <w:t>.</w:t>
      </w:r>
    </w:p>
    <w:p w14:paraId="0B14833D" w14:textId="77777777" w:rsidR="00DF7D09" w:rsidRPr="004C54B4" w:rsidRDefault="00DF7D09" w:rsidP="00DF7D09">
      <w:pPr>
        <w:pStyle w:val="ab"/>
        <w:numPr>
          <w:ilvl w:val="0"/>
          <w:numId w:val="18"/>
        </w:numPr>
      </w:pPr>
      <w:r w:rsidRPr="008D03BE">
        <w:rPr>
          <w:rFonts w:cs="Arial"/>
          <w:rtl/>
        </w:rPr>
        <w:t>חמדת שלמה</w:t>
      </w:r>
      <w:r w:rsidRPr="00141D4E">
        <w:rPr>
          <w:rFonts w:cs="Arial"/>
          <w:sz w:val="16"/>
          <w:szCs w:val="16"/>
          <w:rtl/>
        </w:rPr>
        <w:t xml:space="preserve"> </w:t>
      </w:r>
      <w:r w:rsidRPr="00141D4E">
        <w:rPr>
          <w:rFonts w:cs="Arial" w:hint="cs"/>
          <w:sz w:val="16"/>
          <w:szCs w:val="16"/>
          <w:rtl/>
        </w:rPr>
        <w:t>(</w:t>
      </w:r>
      <w:r w:rsidRPr="00141D4E">
        <w:rPr>
          <w:rFonts w:cs="Arial"/>
          <w:sz w:val="16"/>
          <w:szCs w:val="16"/>
          <w:rtl/>
        </w:rPr>
        <w:t>סי' מה</w:t>
      </w:r>
      <w:r w:rsidRPr="00141D4E">
        <w:rPr>
          <w:rFonts w:cs="Arial" w:hint="cs"/>
          <w:sz w:val="16"/>
          <w:szCs w:val="16"/>
          <w:rtl/>
        </w:rPr>
        <w:t>)</w:t>
      </w:r>
      <w:r>
        <w:rPr>
          <w:rFonts w:cs="Arial" w:hint="cs"/>
          <w:rtl/>
        </w:rPr>
        <w:t>-</w:t>
      </w:r>
      <w:r w:rsidRPr="008D03BE">
        <w:rPr>
          <w:rFonts w:cs="Arial"/>
          <w:rtl/>
        </w:rPr>
        <w:t xml:space="preserve"> באחד אשר בקטנותו שחקו עמו הילדים וקשרו לו משיחה על הגיד ולא הרגיש שום כאב ולא הגיד לשום אדם רק אחר כמה וכמה שבועות נתפח הגיד והרופ' הניח סמים ומשקות להפיג החמימה עד שנתרפא ונטל הרופא החוט לאחדים אבל לא עשה שום חיתוך בשום כלי ולא ביד רק בסמים ורפואות ושב ורפא לו אך נשאר נקב בהגיד אם מותר לבא בקהל</w:t>
      </w:r>
      <w:r>
        <w:rPr>
          <w:rFonts w:cs="Arial" w:hint="cs"/>
          <w:rtl/>
        </w:rPr>
        <w:t xml:space="preserve"> </w:t>
      </w:r>
      <w:r>
        <w:rPr>
          <w:rFonts w:cs="Arial" w:hint="cs"/>
          <w:sz w:val="16"/>
          <w:szCs w:val="16"/>
          <w:rtl/>
        </w:rPr>
        <w:t>{היינו לשא בת ישראל לכתחילה}</w:t>
      </w:r>
      <w:r w:rsidRPr="008D03BE">
        <w:rPr>
          <w:rFonts w:cs="Arial"/>
          <w:rtl/>
        </w:rPr>
        <w:t xml:space="preserve">. </w:t>
      </w:r>
      <w:r>
        <w:rPr>
          <w:rFonts w:cs="Arial" w:hint="cs"/>
          <w:rtl/>
        </w:rPr>
        <w:t xml:space="preserve">   תשובה:</w:t>
      </w:r>
      <w:r w:rsidRPr="008D03BE">
        <w:rPr>
          <w:rFonts w:cs="Arial"/>
          <w:rtl/>
        </w:rPr>
        <w:t xml:space="preserve"> בתשובת שב יעקב משמע דדוק' אם הרופא חתך החוט ואח"כ נשאר נקב מקרי בידי אדם אבל אם לא חתך והנקב נעשה מחמת נפיחת הבשר מקרי בידי שמים</w:t>
      </w:r>
      <w:r>
        <w:rPr>
          <w:rStyle w:val="a7"/>
          <w:rFonts w:cs="Arial"/>
          <w:rtl/>
        </w:rPr>
        <w:footnoteReference w:id="601"/>
      </w:r>
      <w:r w:rsidRPr="008D03BE">
        <w:rPr>
          <w:rFonts w:cs="Arial"/>
          <w:rtl/>
        </w:rPr>
        <w:t xml:space="preserve"> דהוי רק חולי וכשיטת רוב הפוסקים דע"י חולי מקרי ביד"ש (עמש"ל סק"ז) וא"כ בנ"ד אין להחמיר ומותר לבא בקהל</w:t>
      </w:r>
      <w:r>
        <w:rPr>
          <w:rFonts w:cs="Arial" w:hint="cs"/>
          <w:rtl/>
        </w:rPr>
        <w:t>.</w:t>
      </w:r>
      <w:r w:rsidRPr="008D03BE">
        <w:rPr>
          <w:rFonts w:cs="Arial"/>
          <w:rtl/>
        </w:rPr>
        <w:t xml:space="preserve"> ועוד י"ל דאף הרא"ש שסובר דע"י חולי הוי ביד"א מודה בנ"ד דמקרי ביד"ש כיון דבאותה שעה שקשרו לו לא הרגיש כאב ולא מנע לו הטלת מ"ר רק אחר כמה שבועות וא"כ יוכל להיות שע"י שנתגדל גופו יותר כדרך הטבע וממילא נתעבה הגיד יותר ע"כ ממיל' נעשה הכאב והנפיחה וזה ודאי מקרי ביד"ש כי אלו היה נשאר ננס לא היה מזיק החוט כלל. וכתב עוד דאף אם הדבר ספק אם החוט בעצמו גרם שיעשה הנקב בעודו קשור קצת ויש לדמותו לקוץ דמקרי ביד"א או אפשר דאחר שנתגבר החולי ונפח הגיד מגודל הרקבון נעשה הנקב מצד עצמו ויש לדמותו לביד"ש והוי ספק פ"ד מ"מ יש מקום להתיר משום דמעמידין אותו על חזקת כשרות אף על גב שנולד הריעות' וכמ"ש הש"ך </w:t>
      </w:r>
      <w:r>
        <w:rPr>
          <w:rFonts w:cs="Arial" w:hint="cs"/>
          <w:rtl/>
        </w:rPr>
        <w:t>(</w:t>
      </w:r>
      <w:r w:rsidRPr="008D03BE">
        <w:rPr>
          <w:rFonts w:cs="Arial"/>
          <w:rtl/>
        </w:rPr>
        <w:t>י</w:t>
      </w:r>
      <w:r>
        <w:rPr>
          <w:rFonts w:cs="Arial" w:hint="cs"/>
          <w:rtl/>
        </w:rPr>
        <w:t>ו</w:t>
      </w:r>
      <w:r w:rsidRPr="008D03BE">
        <w:rPr>
          <w:rFonts w:cs="Arial"/>
          <w:rtl/>
        </w:rPr>
        <w:t>"ד סי</w:t>
      </w:r>
      <w:r>
        <w:rPr>
          <w:rFonts w:cs="Arial" w:hint="cs"/>
          <w:rtl/>
        </w:rPr>
        <w:t>'</w:t>
      </w:r>
      <w:r w:rsidRPr="008D03BE">
        <w:rPr>
          <w:rFonts w:cs="Arial"/>
          <w:rtl/>
        </w:rPr>
        <w:t xml:space="preserve"> נ</w:t>
      </w:r>
      <w:r>
        <w:rPr>
          <w:rFonts w:cs="Arial" w:hint="cs"/>
          <w:rtl/>
        </w:rPr>
        <w:t>)</w:t>
      </w:r>
      <w:r w:rsidRPr="008D03BE">
        <w:rPr>
          <w:rFonts w:cs="Arial"/>
          <w:rtl/>
        </w:rPr>
        <w:t xml:space="preserve"> להתיר בהפ</w:t>
      </w:r>
      <w:r>
        <w:rPr>
          <w:rFonts w:cs="Arial" w:hint="cs"/>
          <w:rtl/>
        </w:rPr>
        <w:t xml:space="preserve">סד </w:t>
      </w:r>
      <w:r w:rsidRPr="008D03BE">
        <w:rPr>
          <w:rFonts w:cs="Arial"/>
          <w:rtl/>
        </w:rPr>
        <w:t>מ</w:t>
      </w:r>
      <w:r>
        <w:rPr>
          <w:rFonts w:cs="Arial" w:hint="cs"/>
          <w:rtl/>
        </w:rPr>
        <w:t>רובה</w:t>
      </w:r>
      <w:r w:rsidRPr="008D03BE">
        <w:rPr>
          <w:rFonts w:cs="Arial"/>
          <w:rtl/>
        </w:rPr>
        <w:t xml:space="preserve"> ובפרט במידי דשכיח</w:t>
      </w:r>
      <w:r>
        <w:rPr>
          <w:rFonts w:cs="Arial" w:hint="cs"/>
          <w:rtl/>
        </w:rPr>
        <w:t>.</w:t>
      </w:r>
      <w:r w:rsidRPr="008D03BE">
        <w:rPr>
          <w:rFonts w:cs="Arial"/>
          <w:rtl/>
        </w:rPr>
        <w:t xml:space="preserve"> ובנ"ד מסתבר יותר שהחוט לא פעול כלל א"כ נראה פשוט דמעמידין על חזקתו ואף אם המעשה נעשה קודם שהיה בן תשע דאז לא היה ראוי לביאה ולא היה נ"מ כלל אם הוא פ"ד או לא אפ"ה שייך להעמידו על חזקתו דהיה לו חזקה שכשיתגדל יהיה מותר לבא בקהל</w:t>
      </w:r>
      <w:r>
        <w:rPr>
          <w:rFonts w:cs="Arial" w:hint="cs"/>
          <w:rtl/>
        </w:rPr>
        <w:t>.</w:t>
      </w:r>
      <w:r w:rsidRPr="008D03BE">
        <w:rPr>
          <w:rFonts w:cs="Arial"/>
          <w:rtl/>
        </w:rPr>
        <w:t xml:space="preserve"> </w:t>
      </w:r>
    </w:p>
    <w:p w14:paraId="2CFB6486" w14:textId="77777777" w:rsidR="00DF7D09" w:rsidRPr="004C54B4" w:rsidRDefault="00DF7D09" w:rsidP="00DF7D09">
      <w:pPr>
        <w:pStyle w:val="ab"/>
        <w:numPr>
          <w:ilvl w:val="0"/>
          <w:numId w:val="18"/>
        </w:numPr>
      </w:pPr>
      <w:r w:rsidRPr="008D03BE">
        <w:rPr>
          <w:rFonts w:cs="Arial"/>
          <w:rtl/>
        </w:rPr>
        <w:t>שו"ת קהלת יעקב</w:t>
      </w:r>
      <w:r w:rsidRPr="004C54B4">
        <w:rPr>
          <w:rFonts w:cs="Arial"/>
          <w:sz w:val="16"/>
          <w:szCs w:val="16"/>
          <w:rtl/>
        </w:rPr>
        <w:t xml:space="preserve"> </w:t>
      </w:r>
      <w:r w:rsidRPr="004C54B4">
        <w:rPr>
          <w:rFonts w:cs="Arial" w:hint="cs"/>
          <w:sz w:val="16"/>
          <w:szCs w:val="16"/>
          <w:rtl/>
        </w:rPr>
        <w:t>(</w:t>
      </w:r>
      <w:r w:rsidRPr="004C54B4">
        <w:rPr>
          <w:rFonts w:cs="Arial"/>
          <w:sz w:val="16"/>
          <w:szCs w:val="16"/>
          <w:rtl/>
        </w:rPr>
        <w:t>מהגאון מקארלין סי' ג</w:t>
      </w:r>
      <w:r w:rsidRPr="004C54B4">
        <w:rPr>
          <w:rFonts w:cs="Arial" w:hint="cs"/>
          <w:sz w:val="16"/>
          <w:szCs w:val="16"/>
          <w:rtl/>
        </w:rPr>
        <w:t>)</w:t>
      </w:r>
      <w:r>
        <w:rPr>
          <w:rFonts w:cs="Arial" w:hint="cs"/>
          <w:rtl/>
        </w:rPr>
        <w:t>-</w:t>
      </w:r>
      <w:r w:rsidRPr="008D03BE">
        <w:rPr>
          <w:rFonts w:cs="Arial"/>
          <w:rtl/>
        </w:rPr>
        <w:t xml:space="preserve"> א</w:t>
      </w:r>
      <w:r>
        <w:rPr>
          <w:rFonts w:cs="Arial" w:hint="cs"/>
          <w:rtl/>
        </w:rPr>
        <w:t>חד</w:t>
      </w:r>
      <w:r w:rsidRPr="008D03BE">
        <w:rPr>
          <w:rFonts w:cs="Arial"/>
          <w:rtl/>
        </w:rPr>
        <w:t xml:space="preserve"> שבקטנותו קשרו לו חוט סביב הגיד בדוחק גדול ומכח זה נתקלקל העור ונעשה בו ב' נקבים סמוך לכיס וניקב גם שביל מ"ר עד שמטיל מים מתוך אותן הנקבים אך אין ידוע אם ניקב לחלל עד שביל הזרע או שביל הזרע קיים וכבר היה לו אשה והוליד בנים ומתו וגם הוא עצמו אומר שיודע שמזריע כהוגן מפי האמה ויורה כחץ וגם האיש ההוא כבר נתמל' זקן העליון וגם התחתון ועתה רוצה לישא אשה אחרת. </w:t>
      </w:r>
      <w:r>
        <w:rPr>
          <w:rFonts w:cs="Arial" w:hint="cs"/>
          <w:rtl/>
        </w:rPr>
        <w:t xml:space="preserve">    תשובה: </w:t>
      </w:r>
      <w:r w:rsidRPr="008D03BE">
        <w:rPr>
          <w:rFonts w:cs="Arial"/>
          <w:rtl/>
        </w:rPr>
        <w:t>אין לצדד היתר בנ"ד מחמת דברי התוס' דבעינן נקב מפולש מעבר לעבר חדא דביש"ש כתב דמשמעות כל הפוסקים שלא כהתוספות ועוד דכתב הב"ש דגם התוס' מודים בניקב בתחתיתו ובפרט דעיקר הוכחת התוס' מהא דקולמס ומרזב יש לדחות דקולמס ומרזב איירי כשלא נגע בסילון הזרע וכ"מ מדברי רש"י שם וכן נראה דעת הרי"ף שמפרש כן כו'</w:t>
      </w:r>
      <w:r>
        <w:rPr>
          <w:rFonts w:cs="Arial" w:hint="cs"/>
          <w:rtl/>
        </w:rPr>
        <w:t>.</w:t>
      </w:r>
      <w:r w:rsidRPr="008D03BE">
        <w:rPr>
          <w:rFonts w:cs="Arial"/>
          <w:rtl/>
        </w:rPr>
        <w:t xml:space="preserve"> אך העיקר שיש לצדד להתיר הוא שאין לנו להחזיק ספק בזה לומר שעבר ונפסק כל סילון מי רגלי' עד הדופן המפסיק לשביל הזרע שהרי יש הפסק גדול כל עובי שביל מ"ר מנין לנו שנתקלקל כולו ואחזוקי ריעותא לא מחזקינן ואף להפוסקים המחמירים בושט דחיישינן שמא הבריא יש לדמות נ"ד למחט שנמצ' בעובי בה"כ מצד א' דל"ח שמא הבריא לפי שהוא עב ביותר ה"נ כן הוא ובלא"ה כבר האריכו האחרונים בדין הלעטת האוזות דע"י חולי ל"ח שמא הבריא והגם כי נטו להחמיר כ"א במקום הפסד מרובה י"ל דבנ"ד כיון שאין תקנה לדבר גרוע טפי מהפ"מ ובפרט שכבר העלו הגדולים בתשובת נו"ב ובתשובת מהרא"ז מרגליות דספק פצ"ד מותר ודאי מה"ת כמו ספק ממזר ודבריהם נכונים מאד ובשל סופרים יש מקום לסמוך על המקילין וגם יש כאן ס"ס שמא לא ניקב גובתא דש"ז ושמא אין בו כדי להוצי' ש"ז דכשר לדעת רש"י כו' וכן מוכח מדברי הרי"ף והרמב"ם כו' והגם דביש"ש כתב ע"ז דטעות הוא אין דבריו מוכרחין כלל וא"כ יש מקום לחושבו לס"ס גמור. וגם יש סברא לאוקמי אחזקה שלא נתקלקל כ"כ וגם להאמינו בדבריו שאומר שכאיש גבורתו כו' ויש עוד מקום לומר דהוי בכלל ע"י חולי דדעת רוב הפוסקים להכשיר ואף שתחילת מעשיהו היה ע"י אדם שקשרו בחוט סביב בדוחק י"ל דגם זה ביד"ש מקרי דהא סתמא הכשירו הפוסקים ע"י חולי הגם דכמה חולים נעשים בפשיעת אדם ובפרט לפ"מ דילפינן ממזר דהוי בידי אדם הרי עיקר מעשיהו ויצירתו ע"י אדם אבל ע"י חולי אף שתחילת החולי ע"י אדם לא הוי רק </w:t>
      </w:r>
      <w:r w:rsidRPr="008D03BE">
        <w:rPr>
          <w:rFonts w:cs="Arial"/>
          <w:rtl/>
        </w:rPr>
        <w:lastRenderedPageBreak/>
        <w:t>כגרמ' בעלמ' כו' ועוד יש סעד גדול להתיר כיון שכבר היה נשוי אשה והוליד בנים וע"כ דלא ניקב גובתא דש"ז ואין לומר בכה"ג צא וחזור על בניו כו' דלא אמרינן כן רק בודאי פ"ד ולא בספק כו' ועוד יש הוכחה כיון שהקיף זקן וכבר כתב הרמב"ם שאין הסריס מביא שערות לעולם. וסיים מכל הני צדדי היתר נראה להתיר האיש לישא בת ישראל ולסמוך על כל הגדולים שהקילו בנדון שלהם שהיה ודאי ניקב לשביל הזרע כ"ש בנ"ד כו' ונידון הבדיקה האמורה בש"ס (יבמות עו</w:t>
      </w:r>
      <w:r>
        <w:rPr>
          <w:rFonts w:cs="Arial" w:hint="cs"/>
          <w:rtl/>
        </w:rPr>
        <w:t>.</w:t>
      </w:r>
      <w:r w:rsidRPr="008D03BE">
        <w:rPr>
          <w:rFonts w:cs="Arial"/>
          <w:rtl/>
        </w:rPr>
        <w:t>) קשה מאוד לעשותה בזה"ז דמי הוא הבקי בשיעור נהמא חמימא וגם קשה לעשות זאת בזה"ז שלא יבואו ח"ו לידי פרצה בעון חמור הזה ר"ל שמלבד מה שהחמיר בזה בזוה"ק יש די בזה במה שאמרו בש"ס פ' כל היד שהוא כמביא מבול וכשופך דמים וע"כ צ"ל דהיתר הבדיקה בש"ס הוא ע"ד שאמרו גבי חילול שבת חלל עליו שבת אחת כו' אבל בנ"ד שאין צורך לכך כדאי לסמוך על כל פרטי היתירים הנ"ל ודעתי מסכמת להתיר האיש הלז בקהל</w:t>
      </w:r>
      <w:r>
        <w:rPr>
          <w:rFonts w:cs="Arial" w:hint="cs"/>
          <w:rtl/>
        </w:rPr>
        <w:t>.</w:t>
      </w:r>
    </w:p>
    <w:p w14:paraId="434C2659" w14:textId="77777777" w:rsidR="00DF7D09" w:rsidRDefault="00DF7D09" w:rsidP="00DF7D09">
      <w:pPr>
        <w:rPr>
          <w:rtl/>
        </w:rPr>
      </w:pPr>
    </w:p>
    <w:p w14:paraId="5B67EA9D" w14:textId="77777777" w:rsidR="00DF7D09" w:rsidRDefault="00DF7D09" w:rsidP="00DF7D09">
      <w:pPr>
        <w:pStyle w:val="2"/>
        <w:rPr>
          <w:rtl/>
        </w:rPr>
      </w:pPr>
      <w:r>
        <w:rPr>
          <w:rtl/>
        </w:rPr>
        <w:t>סעיף ו</w:t>
      </w:r>
      <w:r>
        <w:rPr>
          <w:rFonts w:hint="cs"/>
          <w:rtl/>
        </w:rPr>
        <w:t>: נסתם שביל הזרע ויוצא דרך שביל מי רגלים.</w:t>
      </w:r>
    </w:p>
    <w:p w14:paraId="3CA07169" w14:textId="77777777" w:rsidR="00DF7D09" w:rsidRDefault="00DF7D09" w:rsidP="00DF7D09">
      <w:pPr>
        <w:rPr>
          <w:rFonts w:cs="Arial"/>
          <w:rtl/>
        </w:rPr>
      </w:pPr>
      <w:r w:rsidRPr="004E0E86">
        <w:rPr>
          <w:rFonts w:cs="Arial" w:hint="cs"/>
          <w:b/>
          <w:bCs/>
          <w:rtl/>
        </w:rPr>
        <w:t xml:space="preserve">יבמות </w:t>
      </w:r>
      <w:r w:rsidRPr="004E0E86">
        <w:rPr>
          <w:rFonts w:cs="Arial" w:hint="cs"/>
          <w:b/>
          <w:bCs/>
          <w:sz w:val="16"/>
          <w:szCs w:val="16"/>
          <w:rtl/>
        </w:rPr>
        <w:t>(</w:t>
      </w:r>
      <w:r>
        <w:rPr>
          <w:rFonts w:cs="Arial" w:hint="cs"/>
          <w:b/>
          <w:bCs/>
          <w:sz w:val="16"/>
          <w:szCs w:val="16"/>
          <w:rtl/>
        </w:rPr>
        <w:t>ר"</w:t>
      </w:r>
      <w:r w:rsidRPr="004E0E86">
        <w:rPr>
          <w:rFonts w:cs="Arial" w:hint="cs"/>
          <w:b/>
          <w:bCs/>
          <w:sz w:val="16"/>
          <w:szCs w:val="16"/>
          <w:rtl/>
        </w:rPr>
        <w:t xml:space="preserve">פ הערל) </w:t>
      </w:r>
      <w:r w:rsidRPr="004E0E86">
        <w:rPr>
          <w:rFonts w:cs="Arial" w:hint="cs"/>
          <w:b/>
          <w:bCs/>
          <w:rtl/>
        </w:rPr>
        <w:t>ע</w:t>
      </w:r>
      <w:r>
        <w:rPr>
          <w:rFonts w:cs="Arial" w:hint="cs"/>
          <w:b/>
          <w:bCs/>
          <w:rtl/>
        </w:rPr>
        <w:t>ה</w:t>
      </w:r>
      <w:r w:rsidRPr="004E0E86">
        <w:rPr>
          <w:rFonts w:cs="Arial" w:hint="cs"/>
          <w:b/>
          <w:bCs/>
          <w:rtl/>
        </w:rPr>
        <w:t xml:space="preserve"> ע"</w:t>
      </w:r>
      <w:r>
        <w:rPr>
          <w:rFonts w:cs="Arial" w:hint="cs"/>
          <w:b/>
          <w:bCs/>
          <w:rtl/>
        </w:rPr>
        <w:t>ב</w:t>
      </w:r>
      <w:r w:rsidRPr="004E0E86">
        <w:rPr>
          <w:rFonts w:cs="Arial" w:hint="cs"/>
          <w:b/>
          <w:bCs/>
          <w:rtl/>
        </w:rPr>
        <w:t>:</w:t>
      </w:r>
      <w:r w:rsidRPr="000F3130">
        <w:rPr>
          <w:rtl/>
        </w:rPr>
        <w:t xml:space="preserve"> </w:t>
      </w:r>
      <w:r w:rsidRPr="000F3130">
        <w:rPr>
          <w:rFonts w:cs="Arial"/>
          <w:rtl/>
        </w:rPr>
        <w:t>ההוא עובדא דהוה בפומבדיתא, איסתתים גובתא</w:t>
      </w:r>
      <w:r>
        <w:rPr>
          <w:rStyle w:val="a7"/>
          <w:rFonts w:cs="Arial"/>
          <w:rtl/>
        </w:rPr>
        <w:footnoteReference w:id="602"/>
      </w:r>
      <w:r w:rsidRPr="000F3130">
        <w:rPr>
          <w:rFonts w:cs="Arial"/>
          <w:rtl/>
        </w:rPr>
        <w:t xml:space="preserve"> דשכבת זרע ואפיק במקום קטנים, </w:t>
      </w:r>
      <w:r w:rsidRPr="00015AD4">
        <w:rPr>
          <w:rFonts w:cs="Arial"/>
          <w:u w:val="single"/>
          <w:rtl/>
        </w:rPr>
        <w:t>סבר רב ביבי בר אביי</w:t>
      </w:r>
      <w:r w:rsidRPr="000F3130">
        <w:rPr>
          <w:rFonts w:cs="Arial"/>
          <w:rtl/>
        </w:rPr>
        <w:t xml:space="preserve"> לאכשורי</w:t>
      </w:r>
      <w:r>
        <w:rPr>
          <w:rStyle w:val="a7"/>
          <w:rFonts w:cs="Arial"/>
          <w:rtl/>
        </w:rPr>
        <w:footnoteReference w:id="603"/>
      </w:r>
      <w:r>
        <w:rPr>
          <w:rFonts w:cs="Arial" w:hint="cs"/>
          <w:rtl/>
        </w:rPr>
        <w:t>.</w:t>
      </w:r>
      <w:r w:rsidRPr="000F3130">
        <w:rPr>
          <w:rFonts w:cs="Arial"/>
          <w:rtl/>
        </w:rPr>
        <w:t xml:space="preserve"> </w:t>
      </w:r>
      <w:r w:rsidRPr="00015AD4">
        <w:rPr>
          <w:rFonts w:cs="Arial"/>
          <w:u w:val="single"/>
          <w:rtl/>
        </w:rPr>
        <w:t>אמר רב פפי</w:t>
      </w:r>
      <w:r w:rsidRPr="000F3130">
        <w:rPr>
          <w:rFonts w:cs="Arial"/>
          <w:rtl/>
        </w:rPr>
        <w:t xml:space="preserve">: משום דאתו </w:t>
      </w:r>
      <w:r>
        <w:rPr>
          <w:rFonts w:cs="Arial" w:hint="cs"/>
          <w:sz w:val="14"/>
          <w:szCs w:val="14"/>
          <w:rtl/>
        </w:rPr>
        <w:t xml:space="preserve">(עו.) </w:t>
      </w:r>
      <w:r w:rsidRPr="000F3130">
        <w:rPr>
          <w:rFonts w:cs="Arial"/>
          <w:rtl/>
        </w:rPr>
        <w:t>ממולאי</w:t>
      </w:r>
      <w:r>
        <w:rPr>
          <w:rStyle w:val="a7"/>
          <w:rFonts w:cs="Arial"/>
          <w:rtl/>
        </w:rPr>
        <w:footnoteReference w:id="604"/>
      </w:r>
      <w:r w:rsidRPr="000F3130">
        <w:rPr>
          <w:rFonts w:cs="Arial"/>
          <w:rtl/>
        </w:rPr>
        <w:t xml:space="preserve"> אמריתו מילי מוליתא? במקומה מבשלה</w:t>
      </w:r>
      <w:r>
        <w:rPr>
          <w:rStyle w:val="a7"/>
          <w:rFonts w:cs="Arial"/>
          <w:rtl/>
        </w:rPr>
        <w:footnoteReference w:id="605"/>
      </w:r>
      <w:r w:rsidRPr="000F3130">
        <w:rPr>
          <w:rFonts w:cs="Arial"/>
          <w:rtl/>
        </w:rPr>
        <w:t>, שלא במקומה לא מבשלה.</w:t>
      </w:r>
    </w:p>
    <w:p w14:paraId="722BA3F4" w14:textId="77777777" w:rsidR="00DF7D09" w:rsidRPr="00AD0952" w:rsidRDefault="00DF7D09" w:rsidP="00DF7D09">
      <w:pPr>
        <w:rPr>
          <w:u w:val="single"/>
          <w:rtl/>
        </w:rPr>
      </w:pPr>
      <w:r w:rsidRPr="00AD0952">
        <w:rPr>
          <w:rFonts w:hint="cs"/>
          <w:u w:val="single"/>
          <w:rtl/>
        </w:rPr>
        <w:t>נסתם שביל הזרע ויוצא דרך שביל מי רגלים:</w:t>
      </w:r>
    </w:p>
    <w:p w14:paraId="0F3DCD8A" w14:textId="77777777" w:rsidR="00DF7D09" w:rsidRDefault="00DF7D09" w:rsidP="00DF7D09">
      <w:pPr>
        <w:pStyle w:val="ab"/>
        <w:numPr>
          <w:ilvl w:val="0"/>
          <w:numId w:val="11"/>
        </w:numPr>
      </w:pPr>
      <w:r>
        <w:rPr>
          <w:rFonts w:cs="Arial" w:hint="cs"/>
          <w:rtl/>
        </w:rPr>
        <w:t xml:space="preserve">רא"ש </w:t>
      </w:r>
      <w:r w:rsidRPr="00AD0952">
        <w:rPr>
          <w:rFonts w:cs="Arial"/>
          <w:sz w:val="16"/>
          <w:szCs w:val="16"/>
          <w:rtl/>
        </w:rPr>
        <w:t>(שם סי' ב</w:t>
      </w:r>
      <w:r>
        <w:rPr>
          <w:rFonts w:cs="Arial" w:hint="cs"/>
          <w:sz w:val="16"/>
          <w:szCs w:val="16"/>
          <w:rtl/>
        </w:rPr>
        <w:t>, וכן בתשובה</w:t>
      </w:r>
      <w:r>
        <w:rPr>
          <w:rStyle w:val="a7"/>
          <w:rFonts w:cs="Arial"/>
          <w:sz w:val="16"/>
          <w:szCs w:val="16"/>
          <w:rtl/>
        </w:rPr>
        <w:footnoteReference w:id="606"/>
      </w:r>
      <w:r>
        <w:rPr>
          <w:rFonts w:cs="Arial" w:hint="cs"/>
          <w:sz w:val="16"/>
          <w:szCs w:val="16"/>
          <w:rtl/>
        </w:rPr>
        <w:t xml:space="preserve"> כלל לג סי' ד</w:t>
      </w:r>
      <w:r w:rsidRPr="00AD0952">
        <w:rPr>
          <w:rFonts w:cs="Arial"/>
          <w:sz w:val="16"/>
          <w:szCs w:val="16"/>
          <w:rtl/>
        </w:rPr>
        <w:t>)</w:t>
      </w:r>
      <w:r>
        <w:rPr>
          <w:rFonts w:cs="Arial" w:hint="cs"/>
          <w:rtl/>
        </w:rPr>
        <w:t xml:space="preserve"> וטור- </w:t>
      </w:r>
      <w:r>
        <w:rPr>
          <w:rFonts w:cs="Arial"/>
          <w:rtl/>
        </w:rPr>
        <w:t>נסתם מקום הזרע ויוצא במקום יציאת מי רגלים</w:t>
      </w:r>
      <w:r>
        <w:rPr>
          <w:rFonts w:cs="Arial" w:hint="cs"/>
          <w:rtl/>
        </w:rPr>
        <w:t>,</w:t>
      </w:r>
      <w:r>
        <w:rPr>
          <w:rFonts w:cs="Arial"/>
          <w:rtl/>
        </w:rPr>
        <w:t xml:space="preserve"> אם הוא ממעי אמו </w:t>
      </w:r>
      <w:r>
        <w:rPr>
          <w:rFonts w:cs="Arial" w:hint="cs"/>
          <w:rtl/>
        </w:rPr>
        <w:t xml:space="preserve">- </w:t>
      </w:r>
      <w:r>
        <w:rPr>
          <w:rFonts w:cs="Arial"/>
          <w:rtl/>
        </w:rPr>
        <w:t>ממילא כשר</w:t>
      </w:r>
      <w:r>
        <w:rPr>
          <w:rFonts w:cs="Arial" w:hint="cs"/>
          <w:rtl/>
        </w:rPr>
        <w:t>.</w:t>
      </w:r>
      <w:r>
        <w:rPr>
          <w:rFonts w:cs="Arial"/>
          <w:rtl/>
        </w:rPr>
        <w:t xml:space="preserve"> ואם הוא על ידי חולי או לקוי </w:t>
      </w:r>
      <w:r>
        <w:rPr>
          <w:rFonts w:cs="Arial" w:hint="cs"/>
          <w:rtl/>
        </w:rPr>
        <w:t xml:space="preserve">- </w:t>
      </w:r>
      <w:r>
        <w:rPr>
          <w:rFonts w:cs="Arial"/>
          <w:rtl/>
        </w:rPr>
        <w:t>פסול</w:t>
      </w:r>
      <w:r>
        <w:rPr>
          <w:rFonts w:cs="Arial" w:hint="cs"/>
          <w:sz w:val="16"/>
          <w:szCs w:val="16"/>
          <w:rtl/>
        </w:rPr>
        <w:t xml:space="preserve"> (ל' הטור)</w:t>
      </w:r>
      <w:r>
        <w:rPr>
          <w:rFonts w:cs="Arial" w:hint="cs"/>
          <w:rtl/>
        </w:rPr>
        <w:t>.</w:t>
      </w:r>
      <w:r>
        <w:rPr>
          <w:rFonts w:cs="Arial"/>
          <w:rtl/>
        </w:rPr>
        <w:t xml:space="preserve"> </w:t>
      </w:r>
    </w:p>
    <w:p w14:paraId="5102F163" w14:textId="77777777" w:rsidR="00DF7D09" w:rsidRDefault="00DF7D09" w:rsidP="00DF7D09">
      <w:pPr>
        <w:pStyle w:val="ab"/>
        <w:numPr>
          <w:ilvl w:val="0"/>
          <w:numId w:val="11"/>
        </w:numPr>
      </w:pPr>
      <w:r>
        <w:rPr>
          <w:rFonts w:cs="Arial" w:hint="cs"/>
          <w:rtl/>
        </w:rPr>
        <w:t xml:space="preserve">רמב"ם </w:t>
      </w:r>
      <w:r>
        <w:rPr>
          <w:rFonts w:cs="Arial" w:hint="cs"/>
          <w:sz w:val="16"/>
          <w:szCs w:val="16"/>
          <w:rtl/>
        </w:rPr>
        <w:t>(פט"ז ה"ו)</w:t>
      </w:r>
      <w:r>
        <w:rPr>
          <w:rFonts w:cs="Arial" w:hint="cs"/>
          <w:rtl/>
        </w:rPr>
        <w:t xml:space="preserve">- </w:t>
      </w:r>
      <w:r w:rsidRPr="00261DFB">
        <w:rPr>
          <w:rFonts w:cs="Arial"/>
          <w:rtl/>
        </w:rPr>
        <w:t xml:space="preserve">נסתם שביל שכבת זרע וחזר לראות שכבת זרע משביל שמשתין בו </w:t>
      </w:r>
      <w:r>
        <w:rPr>
          <w:rFonts w:cs="Arial" w:hint="cs"/>
          <w:rtl/>
        </w:rPr>
        <w:t xml:space="preserve">- </w:t>
      </w:r>
      <w:r w:rsidRPr="00261DFB">
        <w:rPr>
          <w:rFonts w:cs="Arial"/>
          <w:rtl/>
        </w:rPr>
        <w:t>הרי זה פסול.</w:t>
      </w:r>
      <w:r w:rsidRPr="00E47289">
        <w:rPr>
          <w:rFonts w:hint="cs"/>
          <w:color w:val="E36C0A" w:themeColor="accent6" w:themeShade="BF"/>
          <w:rtl/>
        </w:rPr>
        <w:t xml:space="preserve"> </w:t>
      </w:r>
      <w:r w:rsidRPr="00774563">
        <w:rPr>
          <w:rFonts w:hint="cs"/>
          <w:color w:val="E36C0A" w:themeColor="accent6" w:themeShade="BF"/>
          <w:rtl/>
        </w:rPr>
        <w:t>(וכ"פ בשו"ע)</w:t>
      </w:r>
    </w:p>
    <w:p w14:paraId="78F33D07" w14:textId="77777777" w:rsidR="00DF7D09" w:rsidRPr="00AD0952" w:rsidRDefault="00DF7D09" w:rsidP="00DF7D09">
      <w:pPr>
        <w:rPr>
          <w:u w:val="single"/>
        </w:rPr>
      </w:pPr>
      <w:r w:rsidRPr="00AD0952">
        <w:rPr>
          <w:rFonts w:hint="cs"/>
          <w:u w:val="single"/>
          <w:rtl/>
        </w:rPr>
        <w:t xml:space="preserve">כשכתוב בגמרא </w:t>
      </w:r>
      <w:r>
        <w:rPr>
          <w:rFonts w:hint="cs"/>
          <w:u w:val="single"/>
          <w:rtl/>
        </w:rPr>
        <w:t>'</w:t>
      </w:r>
      <w:r w:rsidRPr="00AD0952">
        <w:rPr>
          <w:rFonts w:hint="cs"/>
          <w:u w:val="single"/>
          <w:rtl/>
        </w:rPr>
        <w:t>פסול</w:t>
      </w:r>
      <w:r>
        <w:rPr>
          <w:rFonts w:hint="cs"/>
          <w:u w:val="single"/>
          <w:rtl/>
        </w:rPr>
        <w:t>'</w:t>
      </w:r>
      <w:r w:rsidRPr="00AD0952">
        <w:rPr>
          <w:rFonts w:hint="cs"/>
          <w:u w:val="single"/>
          <w:rtl/>
        </w:rPr>
        <w:t xml:space="preserve"> </w:t>
      </w:r>
      <w:r w:rsidRPr="00B851B1">
        <w:rPr>
          <w:rFonts w:hint="cs"/>
          <w:u w:val="single"/>
          <w:rtl/>
        </w:rPr>
        <w:t>לגבי ניקב הגיד או נסתם שביל הזרע</w:t>
      </w:r>
      <w:r w:rsidRPr="00AD0952">
        <w:rPr>
          <w:rFonts w:hint="cs"/>
          <w:sz w:val="16"/>
          <w:szCs w:val="16"/>
          <w:u w:val="single"/>
          <w:rtl/>
        </w:rPr>
        <w:t xml:space="preserve"> </w:t>
      </w:r>
      <w:r w:rsidRPr="00AD0952">
        <w:rPr>
          <w:rFonts w:hint="cs"/>
          <w:u w:val="single"/>
          <w:rtl/>
        </w:rPr>
        <w:t>- למי הכוונה:</w:t>
      </w:r>
    </w:p>
    <w:p w14:paraId="26791C1F" w14:textId="77777777" w:rsidR="00DF7D09" w:rsidRPr="00BF22E0" w:rsidRDefault="00DF7D09" w:rsidP="00DF7D09">
      <w:pPr>
        <w:pStyle w:val="ab"/>
        <w:numPr>
          <w:ilvl w:val="0"/>
          <w:numId w:val="11"/>
        </w:numPr>
      </w:pPr>
      <w:r w:rsidRPr="00261DFB">
        <w:rPr>
          <w:rFonts w:cs="Arial" w:hint="cs"/>
          <w:rtl/>
        </w:rPr>
        <w:lastRenderedPageBreak/>
        <w:t>יראים</w:t>
      </w:r>
      <w:r w:rsidRPr="00261DFB">
        <w:rPr>
          <w:rStyle w:val="a7"/>
          <w:rFonts w:cs="Arial"/>
          <w:rtl/>
        </w:rPr>
        <w:footnoteReference w:id="607"/>
      </w:r>
      <w:r>
        <w:rPr>
          <w:rFonts w:cs="Arial" w:hint="cs"/>
          <w:sz w:val="16"/>
          <w:szCs w:val="16"/>
          <w:rtl/>
        </w:rPr>
        <w:t xml:space="preserve"> (סי' כט, העתיקו דבריו הסמ"ג [לאוין סי' קיח] והמרדכי [יבמות סי' סט])</w:t>
      </w:r>
      <w:r>
        <w:rPr>
          <w:rFonts w:cs="Arial" w:hint="cs"/>
          <w:rtl/>
        </w:rPr>
        <w:t>- ב</w:t>
      </w:r>
      <w:r>
        <w:rPr>
          <w:rFonts w:cs="Arial"/>
          <w:rtl/>
        </w:rPr>
        <w:t>ניקב הגיד דפסול וכן בנסתם מקום הזרע</w:t>
      </w:r>
      <w:r>
        <w:rPr>
          <w:rFonts w:cs="Arial" w:hint="cs"/>
          <w:rtl/>
        </w:rPr>
        <w:t>,</w:t>
      </w:r>
      <w:r>
        <w:rPr>
          <w:rFonts w:cs="Arial"/>
          <w:rtl/>
        </w:rPr>
        <w:t xml:space="preserve"> לאו אגברא קאי אלא אולד קאי</w:t>
      </w:r>
      <w:r>
        <w:rPr>
          <w:rFonts w:cs="Arial" w:hint="cs"/>
          <w:rtl/>
        </w:rPr>
        <w:t>,</w:t>
      </w:r>
      <w:r>
        <w:rPr>
          <w:rFonts w:cs="Arial"/>
          <w:rtl/>
        </w:rPr>
        <w:t xml:space="preserve"> פירוש פסול הולד הנולד לו</w:t>
      </w:r>
      <w:r>
        <w:rPr>
          <w:rFonts w:cs="Arial" w:hint="cs"/>
          <w:rtl/>
        </w:rPr>
        <w:t>,</w:t>
      </w:r>
      <w:r>
        <w:rPr>
          <w:rFonts w:cs="Arial"/>
          <w:rtl/>
        </w:rPr>
        <w:t xml:space="preserve"> שאינו מוליד ובודאי ממזר הוא</w:t>
      </w:r>
      <w:r>
        <w:rPr>
          <w:rFonts w:cs="Arial" w:hint="cs"/>
          <w:rtl/>
        </w:rPr>
        <w:t>,</w:t>
      </w:r>
      <w:r>
        <w:rPr>
          <w:rFonts w:cs="Arial"/>
          <w:rtl/>
        </w:rPr>
        <w:t xml:space="preserve"> אבל הוא כשר לבא בקהל דלאו כרות שפכה הוא</w:t>
      </w:r>
      <w:r>
        <w:rPr>
          <w:rStyle w:val="a7"/>
          <w:rFonts w:cs="Arial"/>
          <w:rtl/>
        </w:rPr>
        <w:footnoteReference w:id="608"/>
      </w:r>
      <w:r>
        <w:rPr>
          <w:rFonts w:cs="Arial" w:hint="cs"/>
          <w:sz w:val="16"/>
          <w:szCs w:val="16"/>
          <w:rtl/>
        </w:rPr>
        <w:t xml:space="preserve"> (ל' הטור בשמו)</w:t>
      </w:r>
      <w:r>
        <w:rPr>
          <w:rFonts w:cs="Arial" w:hint="cs"/>
          <w:rtl/>
        </w:rPr>
        <w:t>.</w:t>
      </w:r>
    </w:p>
    <w:p w14:paraId="0F389E5E" w14:textId="77777777" w:rsidR="00DF7D09" w:rsidRDefault="00DF7D09" w:rsidP="00DF7D09">
      <w:pPr>
        <w:rPr>
          <w:rFonts w:cs="Arial"/>
          <w:rtl/>
        </w:rPr>
      </w:pPr>
      <w:r w:rsidRPr="00C26ED2">
        <w:rPr>
          <w:rFonts w:cs="Arial" w:hint="cs"/>
          <w:u w:val="single"/>
          <w:rtl/>
        </w:rPr>
        <w:t>מי שיש לו נקב בגידו/בעטרה ונעשה הנקב בידי אדם:</w:t>
      </w:r>
      <w:r>
        <w:rPr>
          <w:rFonts w:cs="Arial" w:hint="cs"/>
          <w:rtl/>
        </w:rPr>
        <w:t xml:space="preserve"> </w:t>
      </w:r>
    </w:p>
    <w:p w14:paraId="0A202C1B" w14:textId="77777777" w:rsidR="00DF7D09" w:rsidRDefault="00DF7D09" w:rsidP="00DF7D09">
      <w:pPr>
        <w:pStyle w:val="ab"/>
        <w:numPr>
          <w:ilvl w:val="0"/>
          <w:numId w:val="11"/>
        </w:numPr>
        <w:rPr>
          <w:rtl/>
        </w:rPr>
      </w:pPr>
      <w:r w:rsidRPr="00C26ED2">
        <w:rPr>
          <w:rFonts w:cs="Arial"/>
          <w:rtl/>
        </w:rPr>
        <w:t xml:space="preserve">רשב"ש </w:t>
      </w:r>
      <w:r w:rsidRPr="00C26ED2">
        <w:rPr>
          <w:rFonts w:cs="Arial" w:hint="cs"/>
          <w:sz w:val="16"/>
          <w:szCs w:val="16"/>
          <w:rtl/>
        </w:rPr>
        <w:t>(</w:t>
      </w:r>
      <w:r w:rsidRPr="00C26ED2">
        <w:rPr>
          <w:rFonts w:cs="Arial"/>
          <w:sz w:val="16"/>
          <w:szCs w:val="16"/>
          <w:rtl/>
        </w:rPr>
        <w:t>סו"ס צג)</w:t>
      </w:r>
      <w:r w:rsidRPr="00C26ED2">
        <w:rPr>
          <w:rFonts w:cs="Arial" w:hint="cs"/>
          <w:rtl/>
        </w:rPr>
        <w:t xml:space="preserve">- </w:t>
      </w:r>
      <w:r w:rsidRPr="00C26ED2">
        <w:rPr>
          <w:rFonts w:cs="Arial"/>
          <w:rtl/>
        </w:rPr>
        <w:t>שאלת. אשה אחת ישבה עם בעלה כמה שנים ועתה מרדה עליו וטענה שהיא מואסת אותו ושאינה חפצה בו, וגם טוענת שהגיד נקוב, ורצית לדעת מה דינה.</w:t>
      </w:r>
      <w:r w:rsidRPr="00C26ED2">
        <w:rPr>
          <w:rFonts w:cs="Arial" w:hint="cs"/>
          <w:rtl/>
        </w:rPr>
        <w:t xml:space="preserve">   </w:t>
      </w:r>
      <w:r w:rsidRPr="00C26ED2">
        <w:rPr>
          <w:rFonts w:cs="Arial"/>
          <w:rtl/>
        </w:rPr>
        <w:t xml:space="preserve"> </w:t>
      </w:r>
      <w:r w:rsidRPr="00C26ED2">
        <w:rPr>
          <w:rFonts w:cs="Arial" w:hint="cs"/>
          <w:rtl/>
        </w:rPr>
        <w:t xml:space="preserve">תשובה:... </w:t>
      </w:r>
      <w:r w:rsidRPr="00C26ED2">
        <w:rPr>
          <w:rFonts w:cs="Arial"/>
          <w:rtl/>
        </w:rPr>
        <w:t>והנה מהטענה השנית שטועה שהגיד נקוב בזו צריך לעיין, שאפילו אם היא שתקה לא שתקינן אנן, שאם הגיד הוא נקוב בעטרה הוא פסול לבא בקהל</w:t>
      </w:r>
      <w:r>
        <w:rPr>
          <w:rStyle w:val="a7"/>
          <w:rFonts w:cs="Arial"/>
          <w:rtl/>
        </w:rPr>
        <w:footnoteReference w:id="609"/>
      </w:r>
      <w:r w:rsidRPr="00C26ED2">
        <w:rPr>
          <w:rFonts w:cs="Arial"/>
          <w:rtl/>
        </w:rPr>
        <w:t>, שבפרק הערל אמרינן אמר רב יהודה אמר שמואל ניקב הגיד בעטרה כל שאלו נקרע ונקרה פסול ואם לאו כשר, כלומר כל שאלו מוציא שכבת זרע דרך אותו נקב פסול. וכן כתב הרמב"ם ז"ל בפי"ו מהלכות איסורי ביאה זה לשונו, ניקבה העטרה עצמה אם כשיראה קרי תצא שכבת זרע מן הנקב פסול. ופסול האמור כאן הוא פסול לבא בקהל, כלומר אסור לישא בת ישראל. על כן אם הדבר הזה אמת כופין אותו להוציא ואינו יכול לישא ישראלית אלא גיורת</w:t>
      </w:r>
      <w:r>
        <w:rPr>
          <w:rFonts w:hint="cs"/>
          <w:rtl/>
        </w:rPr>
        <w:t>...</w:t>
      </w:r>
      <w:r w:rsidRPr="001724D3">
        <w:rPr>
          <w:rtl/>
        </w:rPr>
        <w:t xml:space="preserve"> </w:t>
      </w:r>
      <w:r w:rsidRPr="00C26ED2">
        <w:rPr>
          <w:rFonts w:cs="Arial"/>
          <w:rtl/>
        </w:rPr>
        <w:t>ואם הוא כרות שפכה שהגיד עצמו נקוב או העטרה ואינו מוציא שכבת זרע אלא דרך אותו נקב, אסור לישא בת ישראל, וכופין אותו לגרש ויתן כתובה ותוספת הכל משלם. ואם הגיד שלם ואין הנקב אלא בקרום, שאז חייב לפרוע ואם לא פרע הרי הוא כאלו לא מל וחייב כרת שחייב הוא למול את עצמו כדאיתא במסכת כריתות, ואם עבר ולא רצה לפרוע, אם שהתה י' שנים ולא ילדה והיא טוענת שרוצה בנים תמצאם לזקנתה ולקבורתה, כופין אותו לגרש ויתן כתובה ונדוניא אבל לא תוספת</w:t>
      </w:r>
      <w:r w:rsidRPr="00C26ED2">
        <w:rPr>
          <w:rFonts w:cs="Arial" w:hint="cs"/>
          <w:rtl/>
        </w:rPr>
        <w:t>.</w:t>
      </w:r>
    </w:p>
    <w:p w14:paraId="0F48C4E1"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5B5A0A2" w14:textId="77777777" w:rsidR="00DF7D09" w:rsidRDefault="00DF7D09" w:rsidP="00DF7D09">
      <w:pPr>
        <w:rPr>
          <w:rtl/>
        </w:rPr>
      </w:pPr>
      <w:r>
        <w:rPr>
          <w:rFonts w:cs="Arial"/>
          <w:rtl/>
        </w:rPr>
        <w:t xml:space="preserve">נסתם שביל שכבת זרע וחזר לראות שכבת זרע בשביל שמשתין בו, הרי זה פסול. </w:t>
      </w:r>
    </w:p>
    <w:p w14:paraId="53E07032" w14:textId="77777777" w:rsidR="00DF7D09" w:rsidRDefault="00DF7D09" w:rsidP="00DF7D09">
      <w:pPr>
        <w:rPr>
          <w:rtl/>
        </w:rPr>
      </w:pPr>
    </w:p>
    <w:p w14:paraId="643D060E" w14:textId="77777777" w:rsidR="00DF7D09" w:rsidRDefault="00DF7D09" w:rsidP="00DF7D09">
      <w:pPr>
        <w:pStyle w:val="2"/>
        <w:rPr>
          <w:rtl/>
        </w:rPr>
      </w:pPr>
      <w:r>
        <w:rPr>
          <w:rtl/>
        </w:rPr>
        <w:t>סעיף ז</w:t>
      </w:r>
      <w:r>
        <w:rPr>
          <w:rFonts w:hint="cs"/>
          <w:rtl/>
        </w:rPr>
        <w:t>: ביצה שנכרתה/נפצעה/נידוכה/חסרה/ניקבה.</w:t>
      </w:r>
    </w:p>
    <w:p w14:paraId="141E2367" w14:textId="77777777" w:rsidR="00DF7D09" w:rsidRPr="001724D3" w:rsidRDefault="00DF7D09" w:rsidP="00DF7D09">
      <w:pPr>
        <w:rPr>
          <w:rtl/>
        </w:rPr>
      </w:pPr>
      <w:r>
        <w:rPr>
          <w:rFonts w:hint="cs"/>
          <w:rtl/>
        </w:rPr>
        <w:t>עיין במקורות בסעיף ב.</w:t>
      </w:r>
    </w:p>
    <w:p w14:paraId="6340D180"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8B20659" w14:textId="77777777" w:rsidR="00DF7D09" w:rsidRDefault="00DF7D09" w:rsidP="00DF7D09">
      <w:pPr>
        <w:rPr>
          <w:rFonts w:cs="Arial"/>
          <w:rtl/>
        </w:rPr>
      </w:pPr>
      <w:r>
        <w:rPr>
          <w:rFonts w:cs="Arial"/>
          <w:rtl/>
        </w:rPr>
        <w:t>נכרתו הביצים או אחת מהם, או שנפצעה אחת</w:t>
      </w:r>
      <w:r>
        <w:rPr>
          <w:rStyle w:val="a7"/>
          <w:rFonts w:cs="Arial"/>
          <w:rtl/>
        </w:rPr>
        <w:footnoteReference w:id="610"/>
      </w:r>
      <w:r>
        <w:rPr>
          <w:rFonts w:cs="Arial"/>
          <w:rtl/>
        </w:rPr>
        <w:t xml:space="preserve"> מהם, או שנידוכה אחת מהן, או שחסרה, או שניקבה </w:t>
      </w:r>
      <w:r w:rsidRPr="00C26ED2">
        <w:rPr>
          <w:rFonts w:cs="Arial" w:hint="cs"/>
          <w:sz w:val="18"/>
          <w:szCs w:val="18"/>
          <w:rtl/>
        </w:rPr>
        <w:t xml:space="preserve">[הגה] </w:t>
      </w:r>
      <w:r w:rsidRPr="00C26ED2">
        <w:rPr>
          <w:rFonts w:cs="Arial"/>
          <w:sz w:val="18"/>
          <w:szCs w:val="18"/>
          <w:rtl/>
        </w:rPr>
        <w:t>נקב מפולש (ב"י בשם נ"י בשם תוס')</w:t>
      </w:r>
      <w:r>
        <w:rPr>
          <w:rFonts w:cs="Arial"/>
          <w:rtl/>
        </w:rPr>
        <w:t xml:space="preserve">, הרי זה פסול. </w:t>
      </w:r>
      <w:r w:rsidRPr="00EE5058">
        <w:rPr>
          <w:rFonts w:cs="Arial"/>
          <w:sz w:val="18"/>
          <w:szCs w:val="18"/>
          <w:rtl/>
        </w:rPr>
        <w:t>הגה: וכן עיקר. ודלא כיש מתירים בעל ביצה אחת אם היתה אותה שנטלה שלימה כשנטלה ונשארת של ימין (היא סברת ר"ת). אמנם ראיתי מקילין כסברא האחרונה, אבל טוב לחוש באיסור דאורייתא לדברי המחמירים והם רוב מנין ורוב בנין.</w:t>
      </w:r>
    </w:p>
    <w:p w14:paraId="70AA5EEB" w14:textId="77777777" w:rsidR="00DF7D09" w:rsidRDefault="00DF7D09" w:rsidP="00DF7D09">
      <w:pPr>
        <w:rPr>
          <w:rFonts w:cs="Arial"/>
          <w:rtl/>
        </w:rPr>
      </w:pPr>
      <w:r w:rsidRPr="00E47289">
        <w:rPr>
          <w:rFonts w:cs="Arial" w:hint="cs"/>
          <w:u w:val="single"/>
          <w:rtl/>
        </w:rPr>
        <w:t>תשובות בעניין מי שנכרתה ביצה אחת שלו בידי אדם:</w:t>
      </w:r>
      <w:r>
        <w:rPr>
          <w:rFonts w:cs="Arial"/>
          <w:rtl/>
        </w:rPr>
        <w:t xml:space="preserve"> </w:t>
      </w:r>
      <w:r w:rsidRPr="00E47289">
        <w:rPr>
          <w:rFonts w:cs="Arial"/>
          <w:sz w:val="16"/>
          <w:szCs w:val="16"/>
          <w:rtl/>
        </w:rPr>
        <w:t>(</w:t>
      </w:r>
      <w:r w:rsidRPr="00E47289">
        <w:rPr>
          <w:rFonts w:cs="Arial" w:hint="cs"/>
          <w:sz w:val="16"/>
          <w:szCs w:val="16"/>
          <w:rtl/>
        </w:rPr>
        <w:t>פת"ש סק"</w:t>
      </w:r>
      <w:r w:rsidRPr="00E47289">
        <w:rPr>
          <w:rFonts w:cs="Arial"/>
          <w:sz w:val="16"/>
          <w:szCs w:val="16"/>
          <w:rtl/>
        </w:rPr>
        <w:t>ו)</w:t>
      </w:r>
      <w:r>
        <w:rPr>
          <w:rFonts w:cs="Arial"/>
          <w:rtl/>
        </w:rPr>
        <w:t xml:space="preserve"> </w:t>
      </w:r>
    </w:p>
    <w:p w14:paraId="53084E5D" w14:textId="77777777" w:rsidR="00DF7D09" w:rsidRDefault="00DF7D09" w:rsidP="00DF7D09">
      <w:pPr>
        <w:pStyle w:val="ab"/>
        <w:numPr>
          <w:ilvl w:val="0"/>
          <w:numId w:val="11"/>
        </w:numPr>
        <w:rPr>
          <w:rFonts w:cs="Arial"/>
        </w:rPr>
      </w:pPr>
      <w:r w:rsidRPr="00E47289">
        <w:rPr>
          <w:rFonts w:cs="Arial" w:hint="cs"/>
          <w:rtl/>
        </w:rPr>
        <w:lastRenderedPageBreak/>
        <w:t xml:space="preserve">פת"ש </w:t>
      </w:r>
      <w:r w:rsidRPr="00E47289">
        <w:rPr>
          <w:rFonts w:cs="Arial" w:hint="cs"/>
          <w:sz w:val="16"/>
          <w:szCs w:val="16"/>
          <w:rtl/>
        </w:rPr>
        <w:t>(סק"ו)</w:t>
      </w:r>
      <w:r w:rsidRPr="00E47289">
        <w:rPr>
          <w:rFonts w:cs="Arial" w:hint="cs"/>
          <w:rtl/>
        </w:rPr>
        <w:t>-</w:t>
      </w:r>
      <w:r w:rsidRPr="00E47289">
        <w:rPr>
          <w:rFonts w:cs="Arial"/>
          <w:rtl/>
        </w:rPr>
        <w:t xml:space="preserve"> עיין בתשו' בית אפרים </w:t>
      </w:r>
      <w:r w:rsidRPr="00E47289">
        <w:rPr>
          <w:rFonts w:cs="Arial" w:hint="cs"/>
          <w:rtl/>
        </w:rPr>
        <w:t>(</w:t>
      </w:r>
      <w:r w:rsidRPr="00E47289">
        <w:rPr>
          <w:rFonts w:cs="Arial"/>
          <w:rtl/>
        </w:rPr>
        <w:t>סי</w:t>
      </w:r>
      <w:r w:rsidRPr="00E47289">
        <w:rPr>
          <w:rFonts w:cs="Arial" w:hint="cs"/>
          <w:rtl/>
        </w:rPr>
        <w:t>'</w:t>
      </w:r>
      <w:r w:rsidRPr="00E47289">
        <w:rPr>
          <w:rFonts w:cs="Arial"/>
          <w:rtl/>
        </w:rPr>
        <w:t xml:space="preserve"> ב</w:t>
      </w:r>
      <w:r w:rsidRPr="00E47289">
        <w:rPr>
          <w:rFonts w:cs="Arial" w:hint="cs"/>
          <w:rtl/>
        </w:rPr>
        <w:t>)</w:t>
      </w:r>
      <w:r w:rsidRPr="00E47289">
        <w:rPr>
          <w:rFonts w:cs="Arial"/>
          <w:rtl/>
        </w:rPr>
        <w:t xml:space="preserve"> באיש א' שאירע לו חולי ורקבון בביצה השמאלית בעודנו קטן וחתכו הרופאים את הביצה הזאת וכעת הגדיל אם מותר לבא בקהל והאריך מאד בזה וצירף כמה צדדים ומסיק דאם מרגיש בנפשו ואומר על אמונתו כי כאיש גבורתו ולפי אומד דעתו אם ישא אשה ראוי להוליד יש לסמוך על המתירין ובפרט אחרי שסימנין מוכיחין עליו שנתמלא זקנו העליון וגם התחתון שזה מורה שאינו סריס אפשר בכה"ג כ"ע מודו כו' ע"ש שהעלה כן להלכה ולא למעשה עד יסכימו עוד חכמים. ועיין בס' ישועות יעקב על מעשה ביוצא בזה והעלה ג"כ להתיר ע"ש. ועמש"ל סק"ג וע' בס"ק שאח"ז</w:t>
      </w:r>
      <w:r>
        <w:rPr>
          <w:rFonts w:cs="Arial" w:hint="cs"/>
          <w:rtl/>
        </w:rPr>
        <w:t>.</w:t>
      </w:r>
      <w:r w:rsidRPr="00E47289">
        <w:rPr>
          <w:rFonts w:cs="Arial"/>
          <w:rtl/>
        </w:rPr>
        <w:t xml:space="preserve"> </w:t>
      </w:r>
    </w:p>
    <w:p w14:paraId="00B31C55" w14:textId="77777777" w:rsidR="00DF7D09" w:rsidRPr="00E47289" w:rsidRDefault="00DF7D09" w:rsidP="00DF7D09">
      <w:pPr>
        <w:rPr>
          <w:rFonts w:cs="Arial"/>
          <w:u w:val="single"/>
        </w:rPr>
      </w:pPr>
      <w:r w:rsidRPr="00E47289">
        <w:rPr>
          <w:rFonts w:cs="Arial" w:hint="cs"/>
          <w:u w:val="single"/>
          <w:rtl/>
        </w:rPr>
        <w:t xml:space="preserve">מי שיש לו שלש ביצים </w:t>
      </w:r>
      <w:r w:rsidRPr="00E47289">
        <w:rPr>
          <w:rFonts w:cs="Arial"/>
          <w:u w:val="single"/>
          <w:rtl/>
        </w:rPr>
        <w:t>–</w:t>
      </w:r>
      <w:r w:rsidRPr="00E47289">
        <w:rPr>
          <w:rFonts w:cs="Arial" w:hint="cs"/>
          <w:u w:val="single"/>
          <w:rtl/>
        </w:rPr>
        <w:t xml:space="preserve"> האם נחשב פ</w:t>
      </w:r>
      <w:r>
        <w:rPr>
          <w:rFonts w:cs="Arial" w:hint="cs"/>
          <w:u w:val="single"/>
          <w:rtl/>
        </w:rPr>
        <w:t>צ</w:t>
      </w:r>
      <w:r w:rsidRPr="00E47289">
        <w:rPr>
          <w:rFonts w:cs="Arial" w:hint="cs"/>
          <w:u w:val="single"/>
          <w:rtl/>
        </w:rPr>
        <w:t>וע דכא:</w:t>
      </w:r>
    </w:p>
    <w:p w14:paraId="7252947C" w14:textId="77777777" w:rsidR="00DF7D09" w:rsidRPr="00E47289" w:rsidRDefault="00DF7D09" w:rsidP="00DF7D09">
      <w:pPr>
        <w:pStyle w:val="ab"/>
        <w:numPr>
          <w:ilvl w:val="0"/>
          <w:numId w:val="11"/>
        </w:numPr>
        <w:rPr>
          <w:rFonts w:cs="Arial"/>
          <w:rtl/>
        </w:rPr>
      </w:pPr>
      <w:r w:rsidRPr="00E47289">
        <w:rPr>
          <w:rFonts w:cs="Arial" w:hint="cs"/>
          <w:rtl/>
        </w:rPr>
        <w:t xml:space="preserve">פת"ש </w:t>
      </w:r>
      <w:r w:rsidRPr="00E47289">
        <w:rPr>
          <w:rFonts w:cs="Arial" w:hint="cs"/>
          <w:sz w:val="16"/>
          <w:szCs w:val="16"/>
          <w:rtl/>
        </w:rPr>
        <w:t>(סק"ו)</w:t>
      </w:r>
      <w:r w:rsidRPr="00E47289">
        <w:rPr>
          <w:rFonts w:cs="Arial" w:hint="cs"/>
          <w:rtl/>
        </w:rPr>
        <w:t>-</w:t>
      </w:r>
      <w:r w:rsidRPr="00E47289">
        <w:rPr>
          <w:rFonts w:cs="Arial"/>
          <w:rtl/>
        </w:rPr>
        <w:t xml:space="preserve"> עיין בתשובת חתם סופר </w:t>
      </w:r>
      <w:r>
        <w:rPr>
          <w:rFonts w:cs="Arial" w:hint="cs"/>
          <w:rtl/>
        </w:rPr>
        <w:t>(</w:t>
      </w:r>
      <w:r w:rsidRPr="00E47289">
        <w:rPr>
          <w:rFonts w:cs="Arial"/>
          <w:rtl/>
        </w:rPr>
        <w:t>סי' טו</w:t>
      </w:r>
      <w:r>
        <w:rPr>
          <w:rFonts w:cs="Arial" w:hint="cs"/>
          <w:rtl/>
        </w:rPr>
        <w:t>)</w:t>
      </w:r>
      <w:r w:rsidRPr="00E47289">
        <w:rPr>
          <w:rFonts w:cs="Arial"/>
          <w:rtl/>
        </w:rPr>
        <w:t xml:space="preserve"> על דבר בחור אחד שהרגיש שיש לו ג' ביעים דדכורא ב' בימין וא' בשמאל אי הוה פ"ד משום כל יתר כנטול דמי (ע' ביו"ד ס"ס מ"א ומ"ש שם סקי"ג) וכתב לצדד להכשירו מכח ס"ס שמא אינו ביעא רק דלדול בעלמא ואת"ל הוא ביעא דלמא מתחלת ברייתו ולא נפצע מן הביעא עצמו כו' ומסיים אבל מ"מ איני אומר למעשה עש"ה ודברים אלו לפע"ד צ"ע. גם איכא לספוקי בכה"ג אם אירע שהרופא חתך א' ונשארו שתים כהלכתן אם יהיה כשר לבא בקהל ועיין בי"ד סימן מ"ד ס"ז ובאחרונים שם</w:t>
      </w:r>
      <w:r>
        <w:rPr>
          <w:rFonts w:cs="Arial" w:hint="cs"/>
          <w:rtl/>
        </w:rPr>
        <w:t>.</w:t>
      </w:r>
    </w:p>
    <w:p w14:paraId="65174E4F" w14:textId="77777777" w:rsidR="00DF7D09" w:rsidRDefault="00DF7D09" w:rsidP="00DF7D09">
      <w:pPr>
        <w:rPr>
          <w:rtl/>
        </w:rPr>
      </w:pPr>
    </w:p>
    <w:p w14:paraId="4A241C6B" w14:textId="77777777" w:rsidR="00DF7D09" w:rsidRDefault="00DF7D09" w:rsidP="00DF7D09">
      <w:pPr>
        <w:pStyle w:val="2"/>
        <w:rPr>
          <w:rtl/>
        </w:rPr>
      </w:pPr>
      <w:r>
        <w:rPr>
          <w:rtl/>
        </w:rPr>
        <w:t>סעיף ח</w:t>
      </w:r>
      <w:r>
        <w:rPr>
          <w:rFonts w:hint="cs"/>
          <w:rtl/>
        </w:rPr>
        <w:t>: חוט הביצה שנכרת/נפצע/נידך.</w:t>
      </w:r>
    </w:p>
    <w:p w14:paraId="6663080A" w14:textId="77777777" w:rsidR="00DF7D09" w:rsidRPr="00F41067" w:rsidRDefault="00DF7D09" w:rsidP="00DF7D09">
      <w:pPr>
        <w:rPr>
          <w:rtl/>
        </w:rPr>
      </w:pPr>
      <w:r>
        <w:rPr>
          <w:rFonts w:hint="cs"/>
          <w:rtl/>
        </w:rPr>
        <w:t>עיין במקורות בסעיף ב.</w:t>
      </w:r>
    </w:p>
    <w:p w14:paraId="0038594E"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CC6A782" w14:textId="77777777" w:rsidR="00DF7D09" w:rsidRDefault="00DF7D09" w:rsidP="00DF7D09">
      <w:pPr>
        <w:rPr>
          <w:rFonts w:cs="Arial"/>
          <w:rtl/>
        </w:rPr>
      </w:pPr>
      <w:r>
        <w:rPr>
          <w:rFonts w:cs="Arial"/>
          <w:rtl/>
        </w:rPr>
        <w:t>נכרתו חוטי בצים או אחת מהן, או שנידך או נפצע, הרי זה פסול.</w:t>
      </w:r>
    </w:p>
    <w:p w14:paraId="3C14D31C" w14:textId="77777777" w:rsidR="00DF7D09" w:rsidRDefault="00DF7D09" w:rsidP="00DF7D09">
      <w:pPr>
        <w:rPr>
          <w:rtl/>
        </w:rPr>
      </w:pPr>
      <w:r>
        <w:rPr>
          <w:rFonts w:cs="Arial"/>
          <w:rtl/>
        </w:rPr>
        <w:t xml:space="preserve"> </w:t>
      </w:r>
    </w:p>
    <w:p w14:paraId="05F3B9D3" w14:textId="77777777" w:rsidR="00DF7D09" w:rsidRDefault="00DF7D09" w:rsidP="00DF7D09">
      <w:pPr>
        <w:pStyle w:val="2"/>
        <w:rPr>
          <w:rtl/>
        </w:rPr>
      </w:pPr>
      <w:r>
        <w:rPr>
          <w:rtl/>
        </w:rPr>
        <w:t>סעיף ט</w:t>
      </w:r>
      <w:r>
        <w:rPr>
          <w:rFonts w:hint="cs"/>
          <w:rtl/>
        </w:rPr>
        <w:t>: המטיל מים משני מקומות.</w:t>
      </w:r>
    </w:p>
    <w:p w14:paraId="722C83FA" w14:textId="77777777" w:rsidR="00DF7D09" w:rsidRPr="00DC6D59" w:rsidRDefault="00DF7D09" w:rsidP="00DF7D09">
      <w:pPr>
        <w:rPr>
          <w:rtl/>
        </w:rPr>
      </w:pPr>
      <w:r w:rsidRPr="004E0E86">
        <w:rPr>
          <w:rFonts w:cs="Arial" w:hint="cs"/>
          <w:b/>
          <w:bCs/>
          <w:rtl/>
        </w:rPr>
        <w:t xml:space="preserve">יבמות </w:t>
      </w:r>
      <w:r w:rsidRPr="004E0E86">
        <w:rPr>
          <w:rFonts w:cs="Arial" w:hint="cs"/>
          <w:b/>
          <w:bCs/>
          <w:sz w:val="16"/>
          <w:szCs w:val="16"/>
          <w:rtl/>
        </w:rPr>
        <w:t>(</w:t>
      </w:r>
      <w:r>
        <w:rPr>
          <w:rFonts w:cs="Arial" w:hint="cs"/>
          <w:b/>
          <w:bCs/>
          <w:sz w:val="16"/>
          <w:szCs w:val="16"/>
          <w:rtl/>
        </w:rPr>
        <w:t>ר"</w:t>
      </w:r>
      <w:r w:rsidRPr="004E0E86">
        <w:rPr>
          <w:rFonts w:cs="Arial" w:hint="cs"/>
          <w:b/>
          <w:bCs/>
          <w:sz w:val="16"/>
          <w:szCs w:val="16"/>
          <w:rtl/>
        </w:rPr>
        <w:t xml:space="preserve">פ הערל) </w:t>
      </w:r>
      <w:r w:rsidRPr="004E0E86">
        <w:rPr>
          <w:rFonts w:cs="Arial" w:hint="cs"/>
          <w:b/>
          <w:bCs/>
          <w:rtl/>
        </w:rPr>
        <w:t>ע</w:t>
      </w:r>
      <w:r>
        <w:rPr>
          <w:rFonts w:cs="Arial" w:hint="cs"/>
          <w:b/>
          <w:bCs/>
          <w:rtl/>
        </w:rPr>
        <w:t>ו</w:t>
      </w:r>
      <w:r w:rsidRPr="004E0E86">
        <w:rPr>
          <w:rFonts w:cs="Arial" w:hint="cs"/>
          <w:b/>
          <w:bCs/>
          <w:rtl/>
        </w:rPr>
        <w:t xml:space="preserve"> ע"</w:t>
      </w:r>
      <w:r>
        <w:rPr>
          <w:rFonts w:cs="Arial" w:hint="cs"/>
          <w:b/>
          <w:bCs/>
          <w:rtl/>
        </w:rPr>
        <w:t>א</w:t>
      </w:r>
      <w:r w:rsidRPr="004E0E86">
        <w:rPr>
          <w:rFonts w:cs="Arial" w:hint="cs"/>
          <w:b/>
          <w:bCs/>
          <w:rtl/>
        </w:rPr>
        <w:t>:</w:t>
      </w:r>
      <w:r>
        <w:rPr>
          <w:rFonts w:cs="Arial" w:hint="cs"/>
          <w:rtl/>
        </w:rPr>
        <w:t xml:space="preserve"> </w:t>
      </w:r>
      <w:r w:rsidRPr="00F41067">
        <w:rPr>
          <w:rFonts w:cs="Arial"/>
          <w:rtl/>
        </w:rPr>
        <w:t xml:space="preserve">אמר רבה בר רב הונא: המטיל מים משתי מקומות - פסול. </w:t>
      </w:r>
      <w:r w:rsidRPr="00F41067">
        <w:rPr>
          <w:rFonts w:cs="Arial"/>
          <w:u w:val="single"/>
          <w:rtl/>
        </w:rPr>
        <w:t>אמר רבא</w:t>
      </w:r>
      <w:r w:rsidRPr="00F41067">
        <w:rPr>
          <w:rFonts w:cs="Arial"/>
          <w:rtl/>
        </w:rPr>
        <w:t>: לית הלכתא לא כברא ולא כאבא. ברא, הא דאמרן. אבא, דא"ר הונא: נשים המסוללות זו בזו - פסולות לכהונה</w:t>
      </w:r>
      <w:r>
        <w:rPr>
          <w:rFonts w:cs="Arial" w:hint="cs"/>
          <w:rtl/>
        </w:rPr>
        <w:t>.</w:t>
      </w:r>
    </w:p>
    <w:p w14:paraId="30D01418" w14:textId="77777777" w:rsidR="00DF7D09" w:rsidRPr="00F41067" w:rsidRDefault="00DF7D09" w:rsidP="00DF7D09">
      <w:pPr>
        <w:rPr>
          <w:u w:val="single"/>
          <w:rtl/>
        </w:rPr>
      </w:pPr>
      <w:r w:rsidRPr="00F41067">
        <w:rPr>
          <w:rFonts w:hint="cs"/>
          <w:u w:val="single"/>
          <w:rtl/>
        </w:rPr>
        <w:t>המטיל מים משני מקומות:</w:t>
      </w:r>
    </w:p>
    <w:p w14:paraId="399FA360" w14:textId="77777777" w:rsidR="00DF7D09" w:rsidRDefault="00DF7D09" w:rsidP="00DF7D09">
      <w:pPr>
        <w:pStyle w:val="ab"/>
        <w:numPr>
          <w:ilvl w:val="0"/>
          <w:numId w:val="11"/>
        </w:numPr>
      </w:pPr>
      <w:r>
        <w:rPr>
          <w:rFonts w:cs="Arial" w:hint="cs"/>
          <w:rtl/>
        </w:rPr>
        <w:t xml:space="preserve">טור- </w:t>
      </w:r>
      <w:r>
        <w:rPr>
          <w:rFonts w:cs="Arial"/>
          <w:rtl/>
        </w:rPr>
        <w:t>המטיל מים משני מקומות במקום הוצאת מי רגלים ובמקום הוצאת הזרע</w:t>
      </w:r>
      <w:r>
        <w:rPr>
          <w:rFonts w:cs="Arial" w:hint="cs"/>
          <w:rtl/>
        </w:rPr>
        <w:t xml:space="preserve"> -</w:t>
      </w:r>
      <w:r>
        <w:rPr>
          <w:rFonts w:cs="Arial"/>
          <w:rtl/>
        </w:rPr>
        <w:t xml:space="preserve"> כשר</w:t>
      </w:r>
      <w:r>
        <w:rPr>
          <w:rFonts w:cs="Arial" w:hint="cs"/>
          <w:rtl/>
        </w:rPr>
        <w:t>.</w:t>
      </w:r>
      <w:r>
        <w:rPr>
          <w:rFonts w:cs="Arial"/>
          <w:rtl/>
        </w:rPr>
        <w:t xml:space="preserve"> </w:t>
      </w:r>
    </w:p>
    <w:p w14:paraId="3C4B7EBB" w14:textId="77777777" w:rsidR="00DF7D09" w:rsidRPr="00EF6046" w:rsidRDefault="00DF7D09" w:rsidP="00DF7D09">
      <w:pPr>
        <w:pStyle w:val="ab"/>
        <w:numPr>
          <w:ilvl w:val="0"/>
          <w:numId w:val="11"/>
        </w:numPr>
      </w:pPr>
      <w:r>
        <w:rPr>
          <w:rFonts w:cs="Arial" w:hint="cs"/>
          <w:rtl/>
        </w:rPr>
        <w:t xml:space="preserve">רמב"ם </w:t>
      </w:r>
      <w:r>
        <w:rPr>
          <w:rFonts w:cs="Arial" w:hint="cs"/>
          <w:sz w:val="16"/>
          <w:szCs w:val="16"/>
          <w:rtl/>
        </w:rPr>
        <w:t>(פט"ז ה"ח)</w:t>
      </w:r>
      <w:r>
        <w:rPr>
          <w:rFonts w:cs="Arial" w:hint="cs"/>
          <w:rtl/>
        </w:rPr>
        <w:t xml:space="preserve">- </w:t>
      </w:r>
      <w:r w:rsidRPr="00F41067">
        <w:rPr>
          <w:rFonts w:cs="Arial"/>
          <w:rtl/>
        </w:rPr>
        <w:t>ניקב חוט מחוטי הביצים לשביל מי רגלים</w:t>
      </w:r>
      <w:r>
        <w:rPr>
          <w:rFonts w:cs="Arial" w:hint="cs"/>
          <w:rtl/>
        </w:rPr>
        <w:t>,</w:t>
      </w:r>
      <w:r w:rsidRPr="00F41067">
        <w:rPr>
          <w:rFonts w:cs="Arial"/>
          <w:rtl/>
        </w:rPr>
        <w:t xml:space="preserve"> והרי הוא מטיל מים משני מקומות משביל המים ומשביל שכבת זרע </w:t>
      </w:r>
      <w:r>
        <w:rPr>
          <w:rFonts w:cs="Arial" w:hint="cs"/>
          <w:rtl/>
        </w:rPr>
        <w:t xml:space="preserve">- </w:t>
      </w:r>
      <w:r w:rsidRPr="00F41067">
        <w:rPr>
          <w:rFonts w:cs="Arial"/>
          <w:rtl/>
        </w:rPr>
        <w:t>ה"ז כשר</w:t>
      </w:r>
      <w:r>
        <w:rPr>
          <w:rFonts w:hint="cs"/>
          <w:rtl/>
        </w:rPr>
        <w:t>.</w:t>
      </w:r>
      <w:r w:rsidRPr="00F41067">
        <w:rPr>
          <w:rFonts w:hint="cs"/>
          <w:color w:val="E36C0A" w:themeColor="accent6" w:themeShade="BF"/>
          <w:rtl/>
        </w:rPr>
        <w:t xml:space="preserve"> </w:t>
      </w:r>
      <w:r w:rsidRPr="00774563">
        <w:rPr>
          <w:rFonts w:hint="cs"/>
          <w:color w:val="E36C0A" w:themeColor="accent6" w:themeShade="BF"/>
          <w:rtl/>
        </w:rPr>
        <w:t>(וכ"פ בשו"ע)</w:t>
      </w:r>
    </w:p>
    <w:p w14:paraId="37499224"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C78507D" w14:textId="77777777" w:rsidR="00DF7D09" w:rsidRDefault="00DF7D09" w:rsidP="00DF7D09">
      <w:pPr>
        <w:rPr>
          <w:rtl/>
        </w:rPr>
      </w:pPr>
      <w:r>
        <w:rPr>
          <w:rFonts w:cs="Arial"/>
          <w:rtl/>
        </w:rPr>
        <w:t xml:space="preserve">ניקב חוט מחוטי ביצים לשביל מי רגלים, והרי הוא מטיל מים משביל מים ומשביל שכבת זרע, הרי זה כשר. </w:t>
      </w:r>
    </w:p>
    <w:p w14:paraId="4EB483FB" w14:textId="77777777" w:rsidR="00DF7D09" w:rsidRDefault="00DF7D09" w:rsidP="00DF7D09">
      <w:pPr>
        <w:rPr>
          <w:rtl/>
        </w:rPr>
      </w:pPr>
    </w:p>
    <w:p w14:paraId="7E381357" w14:textId="77777777" w:rsidR="00DF7D09" w:rsidRDefault="00DF7D09" w:rsidP="00DF7D09">
      <w:pPr>
        <w:pStyle w:val="2"/>
        <w:rPr>
          <w:rtl/>
        </w:rPr>
      </w:pPr>
      <w:r>
        <w:rPr>
          <w:rtl/>
        </w:rPr>
        <w:t>סעיף י</w:t>
      </w:r>
      <w:r>
        <w:rPr>
          <w:rFonts w:hint="cs"/>
          <w:rtl/>
        </w:rPr>
        <w:t>: פצוע דכא או כרות שפכה - בידי שמים.</w:t>
      </w:r>
    </w:p>
    <w:p w14:paraId="484AE4AB" w14:textId="77777777" w:rsidR="00DF7D09" w:rsidRDefault="00DF7D09" w:rsidP="00DF7D09">
      <w:pPr>
        <w:rPr>
          <w:rtl/>
        </w:rPr>
      </w:pPr>
      <w:r w:rsidRPr="004E0E86">
        <w:rPr>
          <w:rFonts w:cs="Arial" w:hint="cs"/>
          <w:b/>
          <w:bCs/>
          <w:rtl/>
        </w:rPr>
        <w:t xml:space="preserve">יבמות </w:t>
      </w:r>
      <w:r w:rsidRPr="004E0E86">
        <w:rPr>
          <w:rFonts w:cs="Arial" w:hint="cs"/>
          <w:b/>
          <w:bCs/>
          <w:sz w:val="16"/>
          <w:szCs w:val="16"/>
          <w:rtl/>
        </w:rPr>
        <w:t>(פ</w:t>
      </w:r>
      <w:r>
        <w:rPr>
          <w:rFonts w:cs="Arial" w:hint="cs"/>
          <w:b/>
          <w:bCs/>
          <w:sz w:val="16"/>
          <w:szCs w:val="16"/>
          <w:rtl/>
        </w:rPr>
        <w:t>'</w:t>
      </w:r>
      <w:r w:rsidRPr="004E0E86">
        <w:rPr>
          <w:rFonts w:cs="Arial" w:hint="cs"/>
          <w:b/>
          <w:bCs/>
          <w:sz w:val="16"/>
          <w:szCs w:val="16"/>
          <w:rtl/>
        </w:rPr>
        <w:t xml:space="preserve"> הערל) </w:t>
      </w:r>
      <w:r w:rsidRPr="004E0E86">
        <w:rPr>
          <w:rFonts w:cs="Arial" w:hint="cs"/>
          <w:b/>
          <w:bCs/>
          <w:rtl/>
        </w:rPr>
        <w:t>ע</w:t>
      </w:r>
      <w:r>
        <w:rPr>
          <w:rFonts w:cs="Arial" w:hint="cs"/>
          <w:b/>
          <w:bCs/>
          <w:rtl/>
        </w:rPr>
        <w:t>ה</w:t>
      </w:r>
      <w:r w:rsidRPr="004E0E86">
        <w:rPr>
          <w:rFonts w:cs="Arial" w:hint="cs"/>
          <w:b/>
          <w:bCs/>
          <w:rtl/>
        </w:rPr>
        <w:t xml:space="preserve"> ע"א:</w:t>
      </w:r>
      <w:r>
        <w:rPr>
          <w:rFonts w:cs="Arial" w:hint="cs"/>
          <w:u w:val="single"/>
          <w:rtl/>
        </w:rPr>
        <w:t xml:space="preserve"> </w:t>
      </w:r>
      <w:r w:rsidRPr="006F36A2">
        <w:rPr>
          <w:rFonts w:cs="Arial"/>
          <w:u w:val="single"/>
          <w:rtl/>
        </w:rPr>
        <w:t>אמר רב יהודה אמר שמואל</w:t>
      </w:r>
      <w:r w:rsidRPr="00B26588">
        <w:rPr>
          <w:rFonts w:cs="Arial"/>
          <w:rtl/>
        </w:rPr>
        <w:t>: פצוע דכא בידי שמים</w:t>
      </w:r>
      <w:r>
        <w:rPr>
          <w:rStyle w:val="a7"/>
          <w:rFonts w:cs="Arial"/>
          <w:rtl/>
        </w:rPr>
        <w:footnoteReference w:id="611"/>
      </w:r>
      <w:r w:rsidRPr="00B26588">
        <w:rPr>
          <w:rFonts w:cs="Arial"/>
          <w:rtl/>
        </w:rPr>
        <w:t xml:space="preserve"> - כשר. </w:t>
      </w:r>
      <w:r w:rsidRPr="006F36A2">
        <w:rPr>
          <w:rFonts w:cs="Arial"/>
          <w:u w:val="single"/>
          <w:rtl/>
        </w:rPr>
        <w:t>אמר רבא</w:t>
      </w:r>
      <w:r w:rsidRPr="00B26588">
        <w:rPr>
          <w:rFonts w:cs="Arial"/>
          <w:rtl/>
        </w:rPr>
        <w:t>: היינו דקרינן פצוע ולא קרינן הפצוע</w:t>
      </w:r>
      <w:r>
        <w:rPr>
          <w:rStyle w:val="a7"/>
          <w:rFonts w:cs="Arial"/>
          <w:rtl/>
        </w:rPr>
        <w:footnoteReference w:id="612"/>
      </w:r>
      <w:r w:rsidRPr="00B26588">
        <w:rPr>
          <w:rFonts w:cs="Arial"/>
          <w:rtl/>
        </w:rPr>
        <w:t>. במתניתא תנא: נאמר לא יבא פצוע, ונאמר לא יבא ממזר, מה להלן בידי אדם, אף כאן בידי אדם.</w:t>
      </w:r>
    </w:p>
    <w:p w14:paraId="7C335BE5" w14:textId="77777777" w:rsidR="00DF7D09" w:rsidRDefault="00DF7D09" w:rsidP="00DF7D09">
      <w:pPr>
        <w:rPr>
          <w:u w:val="single"/>
          <w:rtl/>
        </w:rPr>
      </w:pPr>
      <w:r w:rsidRPr="008973E4">
        <w:rPr>
          <w:rFonts w:cs="Arial" w:hint="cs"/>
          <w:b/>
          <w:bCs/>
          <w:rtl/>
        </w:rPr>
        <w:t>ירושלמי יבמות פ"ח ה"ב:</w:t>
      </w:r>
      <w:r>
        <w:rPr>
          <w:rFonts w:cs="Arial" w:hint="cs"/>
          <w:rtl/>
        </w:rPr>
        <w:t xml:space="preserve"> </w:t>
      </w:r>
      <w:r w:rsidRPr="008973E4">
        <w:rPr>
          <w:rFonts w:cs="Arial"/>
          <w:rtl/>
        </w:rPr>
        <w:t>פצוע</w:t>
      </w:r>
      <w:r>
        <w:rPr>
          <w:rFonts w:cs="Arial" w:hint="cs"/>
          <w:rtl/>
        </w:rPr>
        <w:t>,</w:t>
      </w:r>
      <w:r w:rsidRPr="008973E4">
        <w:rPr>
          <w:rFonts w:cs="Arial"/>
          <w:rtl/>
        </w:rPr>
        <w:t xml:space="preserve"> אית תניי תני</w:t>
      </w:r>
      <w:r>
        <w:rPr>
          <w:rFonts w:cs="Arial" w:hint="cs"/>
          <w:rtl/>
        </w:rPr>
        <w:t>:</w:t>
      </w:r>
      <w:r w:rsidRPr="008973E4">
        <w:rPr>
          <w:rFonts w:cs="Arial"/>
          <w:rtl/>
        </w:rPr>
        <w:t xml:space="preserve"> בידי אדם פסול בידי שמים כשר. אית תניי תני</w:t>
      </w:r>
      <w:r>
        <w:rPr>
          <w:rFonts w:cs="Arial" w:hint="cs"/>
          <w:rtl/>
        </w:rPr>
        <w:t>:</w:t>
      </w:r>
      <w:r w:rsidRPr="008973E4">
        <w:rPr>
          <w:rFonts w:cs="Arial"/>
          <w:rtl/>
        </w:rPr>
        <w:t xml:space="preserve"> בין בידי אדם בין בידי שמים פסול. מאן דאמר בידי אדם פסול בידי שמים כשר יליף לה מממזר</w:t>
      </w:r>
      <w:r>
        <w:rPr>
          <w:rFonts w:cs="Arial" w:hint="cs"/>
          <w:rtl/>
        </w:rPr>
        <w:t>,</w:t>
      </w:r>
      <w:r w:rsidRPr="008973E4">
        <w:rPr>
          <w:rFonts w:cs="Arial"/>
          <w:rtl/>
        </w:rPr>
        <w:t xml:space="preserve"> [דברים כג ג] לא יבא ממזר</w:t>
      </w:r>
      <w:r>
        <w:rPr>
          <w:rFonts w:cs="Arial" w:hint="cs"/>
          <w:rtl/>
        </w:rPr>
        <w:t>,</w:t>
      </w:r>
      <w:r w:rsidRPr="008973E4">
        <w:rPr>
          <w:rFonts w:cs="Arial"/>
          <w:rtl/>
        </w:rPr>
        <w:t xml:space="preserve"> [שם ב] לא </w:t>
      </w:r>
      <w:r w:rsidRPr="008973E4">
        <w:rPr>
          <w:rFonts w:cs="Arial"/>
          <w:rtl/>
        </w:rPr>
        <w:lastRenderedPageBreak/>
        <w:t>יבוא פצוע דכא</w:t>
      </w:r>
      <w:r>
        <w:rPr>
          <w:rFonts w:cs="Arial" w:hint="cs"/>
          <w:rtl/>
        </w:rPr>
        <w:t>,</w:t>
      </w:r>
      <w:r w:rsidRPr="008973E4">
        <w:rPr>
          <w:rFonts w:cs="Arial"/>
          <w:rtl/>
        </w:rPr>
        <w:t xml:space="preserve"> מה ממזר בידי אדם אף פצוע דכא בידי אדם. מאן דאמר בין בידי אדם בין בידי שמים פסול מנן ליה</w:t>
      </w:r>
      <w:r>
        <w:rPr>
          <w:rFonts w:cs="Arial" w:hint="cs"/>
          <w:rtl/>
        </w:rPr>
        <w:t>?</w:t>
      </w:r>
      <w:r w:rsidRPr="008973E4">
        <w:rPr>
          <w:rFonts w:cs="Arial"/>
          <w:rtl/>
        </w:rPr>
        <w:t xml:space="preserve"> </w:t>
      </w:r>
      <w:r w:rsidRPr="008973E4">
        <w:rPr>
          <w:rFonts w:cs="Arial"/>
          <w:u w:val="single"/>
          <w:rtl/>
        </w:rPr>
        <w:t>אמר רבי מנא</w:t>
      </w:r>
      <w:r>
        <w:rPr>
          <w:rFonts w:cs="Arial" w:hint="cs"/>
          <w:rtl/>
        </w:rPr>
        <w:t>:</w:t>
      </w:r>
      <w:r w:rsidRPr="008973E4">
        <w:rPr>
          <w:rFonts w:cs="Arial"/>
          <w:rtl/>
        </w:rPr>
        <w:t xml:space="preserve"> מהכא לא יבוא פצוע דכא לעולם. </w:t>
      </w:r>
      <w:r w:rsidRPr="008973E4">
        <w:rPr>
          <w:rFonts w:cs="Arial"/>
          <w:u w:val="single"/>
          <w:rtl/>
        </w:rPr>
        <w:t>אמר רבי יוסי בי רבי בון</w:t>
      </w:r>
      <w:r>
        <w:rPr>
          <w:rFonts w:cs="Arial" w:hint="cs"/>
          <w:rtl/>
        </w:rPr>
        <w:t>:</w:t>
      </w:r>
      <w:r w:rsidRPr="008973E4">
        <w:rPr>
          <w:rFonts w:cs="Arial"/>
          <w:rtl/>
        </w:rPr>
        <w:t xml:space="preserve"> עוד הוא יליף לה מממזר</w:t>
      </w:r>
      <w:r>
        <w:rPr>
          <w:rFonts w:cs="Arial" w:hint="cs"/>
          <w:rtl/>
        </w:rPr>
        <w:t>,</w:t>
      </w:r>
      <w:r w:rsidRPr="008973E4">
        <w:rPr>
          <w:rFonts w:cs="Arial"/>
          <w:rtl/>
        </w:rPr>
        <w:t xml:space="preserve"> לא יבא ממזר</w:t>
      </w:r>
      <w:r>
        <w:rPr>
          <w:rFonts w:cs="Arial" w:hint="cs"/>
          <w:rtl/>
        </w:rPr>
        <w:t>,</w:t>
      </w:r>
      <w:r w:rsidRPr="008973E4">
        <w:rPr>
          <w:rFonts w:cs="Arial"/>
          <w:rtl/>
        </w:rPr>
        <w:t xml:space="preserve"> לא יבא פצוע דכא</w:t>
      </w:r>
      <w:r>
        <w:rPr>
          <w:rFonts w:cs="Arial" w:hint="cs"/>
          <w:rtl/>
        </w:rPr>
        <w:t>,</w:t>
      </w:r>
      <w:r w:rsidRPr="008973E4">
        <w:rPr>
          <w:rFonts w:cs="Arial"/>
          <w:rtl/>
        </w:rPr>
        <w:t xml:space="preserve"> מה ממזר בידי שמים</w:t>
      </w:r>
      <w:r>
        <w:rPr>
          <w:rFonts w:cs="Arial" w:hint="cs"/>
          <w:rtl/>
        </w:rPr>
        <w:t>,</w:t>
      </w:r>
      <w:r w:rsidRPr="008973E4">
        <w:rPr>
          <w:rFonts w:cs="Arial"/>
          <w:rtl/>
        </w:rPr>
        <w:t xml:space="preserve"> אף פצוע דכא בידי שמים</w:t>
      </w:r>
      <w:r>
        <w:rPr>
          <w:rFonts w:cs="Arial" w:hint="cs"/>
          <w:rtl/>
        </w:rPr>
        <w:t>,</w:t>
      </w:r>
      <w:r w:rsidRPr="008973E4">
        <w:rPr>
          <w:rFonts w:cs="Arial"/>
          <w:rtl/>
        </w:rPr>
        <w:t xml:space="preserve"> וממזר בידי שמים</w:t>
      </w:r>
      <w:r>
        <w:rPr>
          <w:rFonts w:cs="Arial" w:hint="cs"/>
          <w:rtl/>
        </w:rPr>
        <w:t>?</w:t>
      </w:r>
      <w:r w:rsidRPr="008973E4">
        <w:rPr>
          <w:rFonts w:cs="Arial"/>
          <w:rtl/>
        </w:rPr>
        <w:t xml:space="preserve"> יצירתו בידי שמים. </w:t>
      </w:r>
      <w:r w:rsidRPr="008973E4">
        <w:rPr>
          <w:rFonts w:cs="Arial"/>
          <w:u w:val="single"/>
          <w:rtl/>
        </w:rPr>
        <w:t>הוון בעיי מימר</w:t>
      </w:r>
      <w:r>
        <w:rPr>
          <w:rFonts w:cs="Arial" w:hint="cs"/>
          <w:rtl/>
        </w:rPr>
        <w:t>:</w:t>
      </w:r>
      <w:r w:rsidRPr="008973E4">
        <w:rPr>
          <w:rFonts w:cs="Arial"/>
          <w:rtl/>
        </w:rPr>
        <w:t xml:space="preserve"> מאן דאמר בידי אדם פסול בידי שמים כשר</w:t>
      </w:r>
      <w:r>
        <w:rPr>
          <w:rStyle w:val="a7"/>
          <w:rFonts w:cs="Arial"/>
          <w:rtl/>
        </w:rPr>
        <w:footnoteReference w:id="613"/>
      </w:r>
      <w:r>
        <w:rPr>
          <w:rFonts w:cs="Arial" w:hint="cs"/>
          <w:rtl/>
        </w:rPr>
        <w:t xml:space="preserve"> -</w:t>
      </w:r>
      <w:r w:rsidRPr="008973E4">
        <w:rPr>
          <w:rFonts w:cs="Arial"/>
          <w:rtl/>
        </w:rPr>
        <w:t xml:space="preserve"> רבי ישמעאל בנו של רבי יוחנן בן ברוקה. מאן דאמר בין בידי אדם בין בידי שמים פסול</w:t>
      </w:r>
      <w:r>
        <w:rPr>
          <w:rFonts w:cs="Arial" w:hint="cs"/>
          <w:rtl/>
        </w:rPr>
        <w:t xml:space="preserve"> -</w:t>
      </w:r>
      <w:r w:rsidRPr="008973E4">
        <w:rPr>
          <w:rFonts w:cs="Arial"/>
          <w:rtl/>
        </w:rPr>
        <w:t xml:space="preserve"> כרבנן. </w:t>
      </w:r>
      <w:r w:rsidRPr="008973E4">
        <w:rPr>
          <w:rFonts w:cs="Arial"/>
          <w:u w:val="single"/>
          <w:rtl/>
        </w:rPr>
        <w:t>אמר רבי אחא בר פפי קומי ר' זעירא</w:t>
      </w:r>
      <w:r>
        <w:rPr>
          <w:rFonts w:cs="Arial" w:hint="cs"/>
          <w:rtl/>
        </w:rPr>
        <w:t>:</w:t>
      </w:r>
      <w:r w:rsidRPr="008973E4">
        <w:rPr>
          <w:rFonts w:cs="Arial"/>
          <w:rtl/>
        </w:rPr>
        <w:t xml:space="preserve"> כולה דרבנן</w:t>
      </w:r>
      <w:r>
        <w:rPr>
          <w:rStyle w:val="a7"/>
          <w:rFonts w:cs="Arial"/>
          <w:rtl/>
        </w:rPr>
        <w:footnoteReference w:id="614"/>
      </w:r>
      <w:r>
        <w:rPr>
          <w:rFonts w:cs="Arial" w:hint="cs"/>
          <w:rtl/>
        </w:rPr>
        <w:t>,</w:t>
      </w:r>
      <w:r w:rsidRPr="008973E4">
        <w:rPr>
          <w:rFonts w:cs="Arial"/>
          <w:rtl/>
        </w:rPr>
        <w:t xml:space="preserve"> הרי שעלת חטטין מי מחכך בה או מסיית</w:t>
      </w:r>
      <w:r>
        <w:rPr>
          <w:rFonts w:cs="Arial" w:hint="cs"/>
          <w:rtl/>
        </w:rPr>
        <w:t xml:space="preserve"> -</w:t>
      </w:r>
      <w:r w:rsidRPr="008973E4">
        <w:rPr>
          <w:rFonts w:cs="Arial"/>
          <w:rtl/>
        </w:rPr>
        <w:t xml:space="preserve"> והרי הוא בידי אדם כמי שהוא בידי שמים</w:t>
      </w:r>
      <w:r>
        <w:rPr>
          <w:rStyle w:val="a7"/>
          <w:rFonts w:cs="Arial"/>
          <w:rtl/>
        </w:rPr>
        <w:footnoteReference w:id="615"/>
      </w:r>
      <w:r w:rsidRPr="008973E4">
        <w:rPr>
          <w:rFonts w:cs="Arial"/>
          <w:rtl/>
        </w:rPr>
        <w:t>.</w:t>
      </w:r>
      <w:r>
        <w:rPr>
          <w:rFonts w:cs="Arial" w:hint="cs"/>
          <w:sz w:val="16"/>
          <w:szCs w:val="16"/>
          <w:rtl/>
        </w:rPr>
        <w:t xml:space="preserve"> (ולפי פירוש זה קשה איך הבין הרא"ש (פ"ח סי' ב) מהירושלמי שע"י חולי לא מקרי בידי שמים, והרי גם לחכמים דאמר בידי שמים פסול מדובר במקרה שבגלל החולי האדם גירד ועשה עצמו פצוע דכא. ועיין בפני משה שפירש אחרת, דמשמע מינה דסבר כהרא"ש, וקשה לי להבין דבריו. וצל"ע. ואולי לא היה לפני הרא"ש את כל דברי הירושלמי, שהרי הרא"ש העתיק את הירושלמי ולא כתב את סופו, אלא עצר ב- '</w:t>
      </w:r>
      <w:r w:rsidRPr="009A1D5F">
        <w:rPr>
          <w:rFonts w:cs="Arial"/>
          <w:sz w:val="16"/>
          <w:szCs w:val="16"/>
          <w:rtl/>
        </w:rPr>
        <w:t>מאן דאמר בין בידי אדם בין בידי שמים פסול כרבנן</w:t>
      </w:r>
      <w:r>
        <w:rPr>
          <w:rFonts w:cs="Arial" w:hint="cs"/>
          <w:sz w:val="16"/>
          <w:szCs w:val="16"/>
          <w:rtl/>
        </w:rPr>
        <w:t>' ולא המשיך להעתיק את דברי רבי אחא</w:t>
      </w:r>
      <w:r>
        <w:rPr>
          <w:rStyle w:val="a7"/>
          <w:rFonts w:cs="Arial"/>
          <w:sz w:val="16"/>
          <w:szCs w:val="16"/>
          <w:rtl/>
        </w:rPr>
        <w:footnoteReference w:id="616"/>
      </w:r>
      <w:r>
        <w:rPr>
          <w:rFonts w:cs="Arial" w:hint="cs"/>
          <w:sz w:val="16"/>
          <w:szCs w:val="16"/>
          <w:rtl/>
        </w:rPr>
        <w:t>)</w:t>
      </w:r>
    </w:p>
    <w:p w14:paraId="59594FFC" w14:textId="77777777" w:rsidR="00DF7D09" w:rsidRPr="00EE5058" w:rsidRDefault="00DF7D09" w:rsidP="00DF7D09">
      <w:pPr>
        <w:rPr>
          <w:u w:val="single"/>
        </w:rPr>
      </w:pPr>
      <w:r w:rsidRPr="00EE5058">
        <w:rPr>
          <w:rFonts w:hint="cs"/>
          <w:u w:val="single"/>
          <w:rtl/>
        </w:rPr>
        <w:t xml:space="preserve">האם יש חילוק בין שנעשה </w:t>
      </w:r>
      <w:r>
        <w:rPr>
          <w:rFonts w:hint="cs"/>
          <w:u w:val="single"/>
          <w:rtl/>
        </w:rPr>
        <w:t>פצוע דכא/כרות שפכה</w:t>
      </w:r>
      <w:r w:rsidRPr="00EE5058">
        <w:rPr>
          <w:rFonts w:hint="cs"/>
          <w:u w:val="single"/>
          <w:rtl/>
        </w:rPr>
        <w:t xml:space="preserve"> בידי אדם </w:t>
      </w:r>
      <w:r>
        <w:rPr>
          <w:rFonts w:hint="cs"/>
          <w:u w:val="single"/>
          <w:rtl/>
        </w:rPr>
        <w:t>לבין שנעשה</w:t>
      </w:r>
      <w:r w:rsidRPr="00EE5058">
        <w:rPr>
          <w:rFonts w:hint="cs"/>
          <w:u w:val="single"/>
          <w:rtl/>
        </w:rPr>
        <w:t xml:space="preserve"> בידי שמים</w:t>
      </w:r>
      <w:r>
        <w:rPr>
          <w:rFonts w:hint="cs"/>
          <w:u w:val="single"/>
          <w:rtl/>
        </w:rPr>
        <w:t>, ומתי נקרא בידי שמים</w:t>
      </w:r>
      <w:r w:rsidRPr="00EE5058">
        <w:rPr>
          <w:rFonts w:hint="cs"/>
          <w:u w:val="single"/>
          <w:rtl/>
        </w:rPr>
        <w:t>:</w:t>
      </w:r>
    </w:p>
    <w:p w14:paraId="525E50AF" w14:textId="77777777" w:rsidR="00DF7D09" w:rsidRPr="00B26588" w:rsidRDefault="00DF7D09" w:rsidP="00DF7D09">
      <w:pPr>
        <w:pStyle w:val="ab"/>
        <w:numPr>
          <w:ilvl w:val="0"/>
          <w:numId w:val="11"/>
        </w:numPr>
      </w:pPr>
      <w:r>
        <w:rPr>
          <w:rFonts w:cs="Arial" w:hint="cs"/>
          <w:rtl/>
        </w:rPr>
        <w:t xml:space="preserve">רש"י </w:t>
      </w:r>
      <w:r>
        <w:rPr>
          <w:rFonts w:cs="Arial" w:hint="cs"/>
          <w:sz w:val="16"/>
          <w:szCs w:val="16"/>
          <w:rtl/>
        </w:rPr>
        <w:t xml:space="preserve">(יבמות עה: ד"ה בידי שמים) </w:t>
      </w:r>
      <w:r>
        <w:rPr>
          <w:rFonts w:cs="Arial" w:hint="cs"/>
          <w:rtl/>
        </w:rPr>
        <w:t>רא"ש</w:t>
      </w:r>
      <w:r>
        <w:rPr>
          <w:rFonts w:cs="Arial" w:hint="cs"/>
          <w:sz w:val="16"/>
          <w:szCs w:val="16"/>
          <w:rtl/>
        </w:rPr>
        <w:t xml:space="preserve"> (פ"ח סי' ב)</w:t>
      </w:r>
      <w:r>
        <w:rPr>
          <w:rFonts w:cs="Arial" w:hint="cs"/>
          <w:rtl/>
        </w:rPr>
        <w:t xml:space="preserve"> וטור- </w:t>
      </w:r>
      <w:r>
        <w:rPr>
          <w:rFonts w:cs="Arial"/>
          <w:rtl/>
        </w:rPr>
        <w:t xml:space="preserve">בכל אלו אם נעשה בידי אדם או אפילו מעצמו ע"י חולי </w:t>
      </w:r>
      <w:r>
        <w:rPr>
          <w:rFonts w:cs="Arial" w:hint="cs"/>
          <w:rtl/>
        </w:rPr>
        <w:t xml:space="preserve">- </w:t>
      </w:r>
      <w:r>
        <w:rPr>
          <w:rFonts w:cs="Arial"/>
          <w:rtl/>
        </w:rPr>
        <w:t>פסול</w:t>
      </w:r>
      <w:r>
        <w:rPr>
          <w:rFonts w:cs="Arial" w:hint="cs"/>
          <w:rtl/>
        </w:rPr>
        <w:t>.</w:t>
      </w:r>
      <w:r>
        <w:rPr>
          <w:rFonts w:cs="Arial"/>
          <w:rtl/>
        </w:rPr>
        <w:t xml:space="preserve"> אבל נולד כך ממעי אמו</w:t>
      </w:r>
      <w:r>
        <w:rPr>
          <w:rFonts w:cs="Arial" w:hint="cs"/>
          <w:rtl/>
        </w:rPr>
        <w:t>,</w:t>
      </w:r>
      <w:r>
        <w:rPr>
          <w:rFonts w:cs="Arial"/>
          <w:rtl/>
        </w:rPr>
        <w:t xml:space="preserve"> או שנעשה בידי שמים כגון ע"י רעם וכיוצא בו </w:t>
      </w:r>
      <w:r>
        <w:rPr>
          <w:rFonts w:cs="Arial" w:hint="cs"/>
          <w:rtl/>
        </w:rPr>
        <w:t xml:space="preserve">- </w:t>
      </w:r>
      <w:r>
        <w:rPr>
          <w:rFonts w:cs="Arial"/>
          <w:rtl/>
        </w:rPr>
        <w:t>כשר</w:t>
      </w:r>
      <w:r>
        <w:rPr>
          <w:rFonts w:cs="Arial" w:hint="cs"/>
          <w:sz w:val="16"/>
          <w:szCs w:val="16"/>
          <w:rtl/>
        </w:rPr>
        <w:t xml:space="preserve"> (ל' הטור)</w:t>
      </w:r>
      <w:r>
        <w:rPr>
          <w:rFonts w:cs="Arial" w:hint="cs"/>
          <w:rtl/>
        </w:rPr>
        <w:t>.</w:t>
      </w:r>
      <w:r>
        <w:rPr>
          <w:rFonts w:cs="Arial"/>
          <w:rtl/>
        </w:rPr>
        <w:t xml:space="preserve"> </w:t>
      </w:r>
    </w:p>
    <w:p w14:paraId="074A3720" w14:textId="77777777" w:rsidR="00DF7D09" w:rsidRPr="00774563" w:rsidRDefault="00DF7D09" w:rsidP="00DF7D09">
      <w:pPr>
        <w:pStyle w:val="ab"/>
        <w:numPr>
          <w:ilvl w:val="0"/>
          <w:numId w:val="11"/>
        </w:numPr>
        <w:rPr>
          <w:rtl/>
        </w:rPr>
      </w:pPr>
      <w:r>
        <w:rPr>
          <w:rFonts w:cs="Arial" w:hint="cs"/>
          <w:rtl/>
        </w:rPr>
        <w:t>רש"י</w:t>
      </w:r>
      <w:r>
        <w:rPr>
          <w:rStyle w:val="a7"/>
          <w:rFonts w:cs="Arial"/>
          <w:rtl/>
        </w:rPr>
        <w:footnoteReference w:id="617"/>
      </w:r>
      <w:r>
        <w:rPr>
          <w:rFonts w:cs="Arial" w:hint="cs"/>
          <w:rtl/>
        </w:rPr>
        <w:t xml:space="preserve"> </w:t>
      </w:r>
      <w:r>
        <w:rPr>
          <w:rFonts w:cs="Arial" w:hint="cs"/>
          <w:sz w:val="16"/>
          <w:szCs w:val="16"/>
          <w:rtl/>
        </w:rPr>
        <w:t xml:space="preserve">(יבמות כ: ד"ה סריס אדם) </w:t>
      </w:r>
      <w:r>
        <w:rPr>
          <w:rFonts w:cs="Arial" w:hint="cs"/>
          <w:rtl/>
        </w:rPr>
        <w:t xml:space="preserve">רמב"ם </w:t>
      </w:r>
      <w:r>
        <w:rPr>
          <w:rFonts w:cs="Arial" w:hint="cs"/>
          <w:sz w:val="16"/>
          <w:szCs w:val="16"/>
          <w:rtl/>
        </w:rPr>
        <w:t>(פט"ז מאי"ב ה"ט)</w:t>
      </w:r>
      <w:r>
        <w:rPr>
          <w:rFonts w:cs="Arial" w:hint="cs"/>
          <w:rtl/>
        </w:rPr>
        <w:t xml:space="preserve"> וסמ"ג </w:t>
      </w:r>
      <w:r>
        <w:rPr>
          <w:rFonts w:cs="Arial" w:hint="cs"/>
          <w:sz w:val="16"/>
          <w:szCs w:val="16"/>
          <w:rtl/>
        </w:rPr>
        <w:t>(לאוין סי' קיח)</w:t>
      </w:r>
      <w:r>
        <w:rPr>
          <w:rFonts w:cs="Arial" w:hint="cs"/>
          <w:rtl/>
        </w:rPr>
        <w:t xml:space="preserve">- </w:t>
      </w:r>
      <w:r w:rsidRPr="00F2231D">
        <w:rPr>
          <w:rFonts w:cs="Arial"/>
          <w:rtl/>
        </w:rPr>
        <w:t xml:space="preserve">כל פסול שאמרנו בענין זה </w:t>
      </w:r>
      <w:r>
        <w:rPr>
          <w:rFonts w:cs="Arial" w:hint="cs"/>
          <w:rtl/>
        </w:rPr>
        <w:t xml:space="preserve">- </w:t>
      </w:r>
      <w:r w:rsidRPr="00F2231D">
        <w:rPr>
          <w:rFonts w:cs="Arial"/>
          <w:rtl/>
        </w:rPr>
        <w:t>כשלא היו בידי שמים</w:t>
      </w:r>
      <w:r>
        <w:rPr>
          <w:rFonts w:cs="Arial" w:hint="cs"/>
          <w:rtl/>
        </w:rPr>
        <w:t>,</w:t>
      </w:r>
      <w:r w:rsidRPr="00F2231D">
        <w:rPr>
          <w:rFonts w:cs="Arial"/>
          <w:rtl/>
        </w:rPr>
        <w:t xml:space="preserve"> כגון שכרתו אדם או כלב או הכהו קוץ וכיוצא בדברים אלו</w:t>
      </w:r>
      <w:r>
        <w:rPr>
          <w:rFonts w:cs="Arial" w:hint="cs"/>
          <w:rtl/>
        </w:rPr>
        <w:t>.</w:t>
      </w:r>
      <w:r w:rsidRPr="00F2231D">
        <w:rPr>
          <w:rFonts w:cs="Arial"/>
          <w:rtl/>
        </w:rPr>
        <w:t xml:space="preserve"> אבל אם נולד כרות שפכה או פצוע דכא</w:t>
      </w:r>
      <w:r>
        <w:rPr>
          <w:rFonts w:cs="Arial" w:hint="cs"/>
          <w:rtl/>
        </w:rPr>
        <w:t>,</w:t>
      </w:r>
      <w:r w:rsidRPr="00F2231D">
        <w:rPr>
          <w:rFonts w:cs="Arial"/>
          <w:rtl/>
        </w:rPr>
        <w:t xml:space="preserve"> או שנולד בלא ביצים</w:t>
      </w:r>
      <w:r>
        <w:rPr>
          <w:rFonts w:cs="Arial" w:hint="cs"/>
          <w:rtl/>
        </w:rPr>
        <w:t>,</w:t>
      </w:r>
      <w:r w:rsidRPr="00F2231D">
        <w:rPr>
          <w:rFonts w:cs="Arial"/>
          <w:rtl/>
        </w:rPr>
        <w:t xml:space="preserve"> או שחלה מחמת גופו ובטלו ממנו אברים אלו</w:t>
      </w:r>
      <w:r>
        <w:rPr>
          <w:rFonts w:cs="Arial" w:hint="cs"/>
          <w:rtl/>
        </w:rPr>
        <w:t>,</w:t>
      </w:r>
      <w:r w:rsidRPr="00F2231D">
        <w:rPr>
          <w:rFonts w:cs="Arial"/>
          <w:rtl/>
        </w:rPr>
        <w:t xml:space="preserve"> או שנולד בהם שחין והמסה אותן או כרתן </w:t>
      </w:r>
      <w:r>
        <w:rPr>
          <w:rFonts w:cs="Arial" w:hint="cs"/>
          <w:rtl/>
        </w:rPr>
        <w:t xml:space="preserve">- </w:t>
      </w:r>
      <w:r w:rsidRPr="00F2231D">
        <w:rPr>
          <w:rFonts w:cs="Arial"/>
          <w:rtl/>
        </w:rPr>
        <w:t>ה"ז כשר לבא בקהל שכל אלו בידי שמים</w:t>
      </w:r>
      <w:r>
        <w:rPr>
          <w:rFonts w:cs="Arial" w:hint="cs"/>
          <w:sz w:val="16"/>
          <w:szCs w:val="16"/>
          <w:rtl/>
        </w:rPr>
        <w:t xml:space="preserve"> (ל' הרמב"ם)</w:t>
      </w:r>
      <w:r w:rsidRPr="00F2231D">
        <w:rPr>
          <w:rFonts w:cs="Arial"/>
          <w:rtl/>
        </w:rPr>
        <w:t>.</w:t>
      </w:r>
      <w:r>
        <w:rPr>
          <w:rFonts w:cs="Arial" w:hint="cs"/>
          <w:rtl/>
        </w:rPr>
        <w:t xml:space="preserve"> </w:t>
      </w:r>
      <w:r>
        <w:rPr>
          <w:rFonts w:hint="cs"/>
          <w:rtl/>
        </w:rPr>
        <w:t xml:space="preserve">(וכ"פ ברכ"י </w:t>
      </w:r>
      <w:r>
        <w:rPr>
          <w:rFonts w:hint="cs"/>
          <w:sz w:val="16"/>
          <w:szCs w:val="16"/>
          <w:rtl/>
        </w:rPr>
        <w:t xml:space="preserve">[אות ה] </w:t>
      </w:r>
      <w:r>
        <w:rPr>
          <w:rFonts w:hint="cs"/>
          <w:rtl/>
        </w:rPr>
        <w:t>וב"ח)</w:t>
      </w:r>
    </w:p>
    <w:p w14:paraId="4531692B"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39C6659" w14:textId="77777777" w:rsidR="00DF7D09" w:rsidRDefault="00DF7D09" w:rsidP="00DF7D09">
      <w:pPr>
        <w:rPr>
          <w:rtl/>
        </w:rPr>
      </w:pPr>
      <w:r>
        <w:rPr>
          <w:rFonts w:cs="Arial"/>
          <w:rtl/>
        </w:rPr>
        <w:t>כל פיסול שאמרו בענין זה, כשלא היה בידי שמים, כגון שכרתו אדם או הכהו קוץ וכיוצא בדברים אלו. אבל אם נולד כרות שפכה או פצוע דכא, או שנולד בלא ביצים, או שחלה מחמת גופו ובטלו ממנו איברים אלו, או שנולד בהם שחין והמסה אותו או כרתן, הרי זה כשר לבא בקהל, שכל אלו בידי שמים, להרמב"ם. אבל לרש"י</w:t>
      </w:r>
      <w:r>
        <w:rPr>
          <w:rStyle w:val="a7"/>
          <w:rFonts w:cs="Arial"/>
          <w:rtl/>
        </w:rPr>
        <w:footnoteReference w:id="618"/>
      </w:r>
      <w:r>
        <w:rPr>
          <w:rFonts w:cs="Arial"/>
          <w:rtl/>
        </w:rPr>
        <w:t xml:space="preserve"> והרא"ש לא מקרי בידי שמים אלא על ידי רעמים וברד או ממעי אמו, אבל ע</w:t>
      </w:r>
      <w:r>
        <w:rPr>
          <w:rFonts w:cs="Arial" w:hint="cs"/>
          <w:rtl/>
        </w:rPr>
        <w:t>ל יד</w:t>
      </w:r>
      <w:r>
        <w:rPr>
          <w:rFonts w:cs="Arial"/>
          <w:rtl/>
        </w:rPr>
        <w:t>י חולי חשיב בידי אדם ופסול</w:t>
      </w:r>
      <w:r>
        <w:rPr>
          <w:rFonts w:cs="Arial" w:hint="cs"/>
          <w:rtl/>
        </w:rPr>
        <w:t>.</w:t>
      </w:r>
      <w:r>
        <w:rPr>
          <w:rFonts w:cs="Arial"/>
          <w:rtl/>
        </w:rPr>
        <w:t xml:space="preserve"> וכתב הרא"ש דהכי משמע בירושלמי</w:t>
      </w:r>
      <w:r>
        <w:rPr>
          <w:rStyle w:val="a7"/>
          <w:rFonts w:cs="Arial"/>
          <w:rtl/>
        </w:rPr>
        <w:footnoteReference w:id="619"/>
      </w:r>
      <w:r>
        <w:rPr>
          <w:rFonts w:cs="Arial"/>
          <w:rtl/>
        </w:rPr>
        <w:t xml:space="preserve">. </w:t>
      </w:r>
    </w:p>
    <w:p w14:paraId="720F21FF" w14:textId="77777777" w:rsidR="00DF7D09" w:rsidRPr="00503CE5" w:rsidRDefault="00DF7D09" w:rsidP="00DF7D09">
      <w:pPr>
        <w:rPr>
          <w:rFonts w:cs="Arial"/>
          <w:sz w:val="16"/>
          <w:szCs w:val="16"/>
          <w:rtl/>
        </w:rPr>
      </w:pPr>
      <w:r w:rsidRPr="00503CE5">
        <w:rPr>
          <w:rFonts w:cs="Arial" w:hint="cs"/>
          <w:u w:val="single"/>
          <w:rtl/>
        </w:rPr>
        <w:t>אדם שיש לו ביצה אחת ומסתפקים אם זה מידי שמים או בגלל חולי שנקרא 'פאקין':</w:t>
      </w:r>
      <w:r>
        <w:rPr>
          <w:rFonts w:cs="Arial" w:hint="cs"/>
          <w:sz w:val="16"/>
          <w:szCs w:val="16"/>
          <w:rtl/>
        </w:rPr>
        <w:t xml:space="preserve"> (פת"ש סק"ז)</w:t>
      </w:r>
    </w:p>
    <w:p w14:paraId="49982048" w14:textId="77777777" w:rsidR="00DF7D09" w:rsidRDefault="00DF7D09" w:rsidP="00DF7D09">
      <w:pPr>
        <w:pStyle w:val="ab"/>
        <w:numPr>
          <w:ilvl w:val="0"/>
          <w:numId w:val="19"/>
        </w:numPr>
        <w:rPr>
          <w:rFonts w:cs="Arial"/>
        </w:rPr>
      </w:pPr>
      <w:r w:rsidRPr="00503CE5">
        <w:rPr>
          <w:rFonts w:cs="Arial"/>
          <w:rtl/>
        </w:rPr>
        <w:t xml:space="preserve">משכנות יעקב </w:t>
      </w:r>
      <w:r w:rsidRPr="00503CE5">
        <w:rPr>
          <w:rFonts w:cs="Arial" w:hint="cs"/>
          <w:sz w:val="16"/>
          <w:szCs w:val="16"/>
          <w:rtl/>
        </w:rPr>
        <w:t>(</w:t>
      </w:r>
      <w:r w:rsidRPr="00503CE5">
        <w:rPr>
          <w:rFonts w:cs="Arial"/>
          <w:sz w:val="16"/>
          <w:szCs w:val="16"/>
          <w:rtl/>
        </w:rPr>
        <w:t>סי' ג</w:t>
      </w:r>
      <w:r w:rsidRPr="00503CE5">
        <w:rPr>
          <w:rFonts w:cs="Arial" w:hint="cs"/>
          <w:sz w:val="16"/>
          <w:szCs w:val="16"/>
          <w:rtl/>
        </w:rPr>
        <w:t>)</w:t>
      </w:r>
      <w:r w:rsidRPr="00503CE5">
        <w:rPr>
          <w:rFonts w:cs="Arial" w:hint="cs"/>
          <w:rtl/>
        </w:rPr>
        <w:t>-</w:t>
      </w:r>
      <w:r w:rsidRPr="00503CE5">
        <w:rPr>
          <w:rFonts w:cs="Arial"/>
          <w:rtl/>
        </w:rPr>
        <w:t xml:space="preserve"> בעל ביצה אחת שמסתפקין בו אם הוא בידי שמים או ע"י חולי הפאקין אם הוא כשר. אף אם נחזיק בפשיטות שבא ע"י חולי הפאקין יש להכשירו וכדעת הרמב"ם כאשר הכריעו כל האחרונים הב"ח והח"מ והב"ש שהעיקר כדעת הרמב"ם ושגם רש"י סובר כן והרא"ש יחידאה הוא ואין להחמיר חומרות במידי דלית ליה תקנתא וגם איכא למיחש לתקלה ומ"ש הרא"ש דכדבריו משמע בירושלמי כבר עמדו המפרשים לדקדק ממנו להיפך</w:t>
      </w:r>
      <w:r>
        <w:rPr>
          <w:rFonts w:cs="Arial" w:hint="cs"/>
          <w:rtl/>
        </w:rPr>
        <w:t>.</w:t>
      </w:r>
      <w:r w:rsidRPr="00503CE5">
        <w:rPr>
          <w:rFonts w:cs="Arial"/>
          <w:rtl/>
        </w:rPr>
        <w:t xml:space="preserve"> וגם בספר בית אפרים על יו"ד סי' ל"ו כתב בשם יש"ש יבמות שדעת רש"י כהרמב"ם ושכן דעת הירושלמי ג"כ והביא עוד כן בשם בעל תוי"ט ופשוט דיש לסמוך על כל הני רבוותא. והרי בבעל ביצה אחת אף שניטלה בידי אדם לגמרי הרבה מכשירים מפוסקים הראשונים ז"ל וכמה מהאחרונים תקעו עצמן להקל בזה ע"פ דעת ר"ת ועשו כן הל' למעשה </w:t>
      </w:r>
      <w:r w:rsidRPr="00503CE5">
        <w:rPr>
          <w:rFonts w:cs="Arial"/>
          <w:sz w:val="16"/>
          <w:szCs w:val="16"/>
          <w:rtl/>
        </w:rPr>
        <w:t xml:space="preserve">(ע' בס"ק הקודם) </w:t>
      </w:r>
      <w:r w:rsidRPr="00503CE5">
        <w:rPr>
          <w:rFonts w:cs="Arial"/>
          <w:rtl/>
        </w:rPr>
        <w:t xml:space="preserve">לכן בנ"ד אין כאן בית מיחוש כלל ומה גם לחוש לספק חולי ודעתי מסכמת להתיר. </w:t>
      </w:r>
    </w:p>
    <w:p w14:paraId="6C1B52AE" w14:textId="77777777" w:rsidR="00DF7D09" w:rsidRPr="007C6FF4" w:rsidRDefault="00DF7D09" w:rsidP="00DF7D09">
      <w:pPr>
        <w:rPr>
          <w:rFonts w:cs="Arial"/>
          <w:u w:val="single"/>
        </w:rPr>
      </w:pPr>
      <w:r w:rsidRPr="007C6FF4">
        <w:rPr>
          <w:rFonts w:cs="Arial" w:hint="cs"/>
          <w:u w:val="single"/>
          <w:rtl/>
        </w:rPr>
        <w:t>מי שחלה ומוכרח לכרות אחת מביציו כדי שלא יחמיר חוליו:</w:t>
      </w:r>
      <w:r>
        <w:rPr>
          <w:rFonts w:cs="Arial" w:hint="cs"/>
          <w:sz w:val="16"/>
          <w:szCs w:val="16"/>
          <w:rtl/>
        </w:rPr>
        <w:t xml:space="preserve"> (פת"ש סק"ז)</w:t>
      </w:r>
    </w:p>
    <w:p w14:paraId="6F3FC5F5" w14:textId="77777777" w:rsidR="00DF7D09" w:rsidRDefault="00DF7D09" w:rsidP="00DF7D09">
      <w:pPr>
        <w:pStyle w:val="ab"/>
        <w:numPr>
          <w:ilvl w:val="0"/>
          <w:numId w:val="19"/>
        </w:numPr>
        <w:rPr>
          <w:rFonts w:cs="Arial"/>
        </w:rPr>
      </w:pPr>
      <w:r w:rsidRPr="00503CE5">
        <w:rPr>
          <w:rFonts w:cs="Arial"/>
          <w:rtl/>
        </w:rPr>
        <w:t>בית מאיר</w:t>
      </w:r>
      <w:r>
        <w:rPr>
          <w:rFonts w:cs="Arial" w:hint="cs"/>
          <w:rtl/>
        </w:rPr>
        <w:t xml:space="preserve">- </w:t>
      </w:r>
      <w:r w:rsidRPr="00503CE5">
        <w:rPr>
          <w:rFonts w:cs="Arial"/>
          <w:rtl/>
        </w:rPr>
        <w:t xml:space="preserve">צ"ע אם נפסל בידי שמים עד שנחלה ומוכרח להנטל בידי אדם כדי שלא יחלה יותר עד שמכח זה עומד ליקצץ וניטל בידי אדם אם לא יש לדמות זה לזה דקי"ל כר"ש דכל העומד לגזוז כגזוז דמי וחשוב ביד"ש וכשר כו'. </w:t>
      </w:r>
    </w:p>
    <w:p w14:paraId="7C9A45CE" w14:textId="77777777" w:rsidR="00DF7D09" w:rsidRDefault="00DF7D09" w:rsidP="00DF7D09">
      <w:pPr>
        <w:pStyle w:val="ab"/>
        <w:numPr>
          <w:ilvl w:val="0"/>
          <w:numId w:val="19"/>
        </w:numPr>
        <w:rPr>
          <w:rFonts w:cs="Arial"/>
        </w:rPr>
      </w:pPr>
      <w:r w:rsidRPr="00503CE5">
        <w:rPr>
          <w:rFonts w:cs="Arial"/>
          <w:rtl/>
        </w:rPr>
        <w:lastRenderedPageBreak/>
        <w:t xml:space="preserve">ר"ח מוולאזין </w:t>
      </w:r>
      <w:r>
        <w:rPr>
          <w:rFonts w:cs="Arial" w:hint="cs"/>
          <w:sz w:val="16"/>
          <w:szCs w:val="16"/>
          <w:rtl/>
        </w:rPr>
        <w:t>(בתשו', כ"כ הפת"ש [שם] בשמו)</w:t>
      </w:r>
      <w:r>
        <w:rPr>
          <w:rFonts w:cs="Arial" w:hint="cs"/>
          <w:rtl/>
        </w:rPr>
        <w:t xml:space="preserve">- </w:t>
      </w:r>
      <w:r w:rsidRPr="00503CE5">
        <w:rPr>
          <w:rFonts w:cs="Arial"/>
          <w:rtl/>
        </w:rPr>
        <w:t xml:space="preserve">העיקר לדינא כהרמב"ם דע"י חולי הוי ביד"ש וכשר. </w:t>
      </w:r>
      <w:r>
        <w:rPr>
          <w:rFonts w:cs="Arial" w:hint="cs"/>
          <w:rtl/>
        </w:rPr>
        <w:t>ו</w:t>
      </w:r>
      <w:r w:rsidRPr="00503CE5">
        <w:rPr>
          <w:rFonts w:cs="Arial"/>
          <w:rtl/>
        </w:rPr>
        <w:t>אם היה נרקב קודם שנחתך אף שנכרת ע"י אדם לא חיישינן ליה דכל שהוא נתמסמס כמאן דליתא דמי בכל דוכתא</w:t>
      </w:r>
      <w:r>
        <w:rPr>
          <w:rFonts w:cs="Arial" w:hint="cs"/>
          <w:rtl/>
        </w:rPr>
        <w:t>...</w:t>
      </w:r>
      <w:r w:rsidRPr="00503CE5">
        <w:rPr>
          <w:rFonts w:cs="Arial"/>
          <w:rtl/>
        </w:rPr>
        <w:t xml:space="preserve"> </w:t>
      </w:r>
      <w:r>
        <w:rPr>
          <w:rFonts w:cs="Arial" w:hint="cs"/>
          <w:rtl/>
        </w:rPr>
        <w:t>ו</w:t>
      </w:r>
      <w:r w:rsidRPr="00503CE5">
        <w:rPr>
          <w:rFonts w:cs="Arial"/>
          <w:rtl/>
        </w:rPr>
        <w:t>ראוי לסמוך ע"ד רש"ל ביש"ש שנתעצם לומר דר"ת וסייעתו מתירין אף בשל ימין ועיקר הגירסא בירוש' שלימין תיבה א'</w:t>
      </w:r>
      <w:r>
        <w:rPr>
          <w:rFonts w:cs="Arial" w:hint="cs"/>
          <w:rtl/>
        </w:rPr>
        <w:t>...</w:t>
      </w:r>
      <w:r w:rsidRPr="00503CE5">
        <w:rPr>
          <w:rFonts w:cs="Arial"/>
          <w:rtl/>
        </w:rPr>
        <w:t xml:space="preserve"> </w:t>
      </w:r>
      <w:r>
        <w:rPr>
          <w:rFonts w:cs="Arial" w:hint="cs"/>
          <w:rtl/>
        </w:rPr>
        <w:t>ו</w:t>
      </w:r>
      <w:r w:rsidRPr="00503CE5">
        <w:rPr>
          <w:rFonts w:cs="Arial"/>
          <w:rtl/>
        </w:rPr>
        <w:t>אף שלימה אין צריך כי מה דאמר בירוש' ובלבד בשלימין בש"ס דילן לא מחלק בזה ומסקנת דעת ר"ת הוא כמ"ש בתוספת שם בדרך את"ל דר' ישמעאל לפלוגי את"ק אתי</w:t>
      </w:r>
      <w:r>
        <w:rPr>
          <w:rFonts w:cs="Arial" w:hint="cs"/>
          <w:rtl/>
        </w:rPr>
        <w:t>.</w:t>
      </w:r>
      <w:r w:rsidRPr="00503CE5">
        <w:rPr>
          <w:rFonts w:cs="Arial"/>
          <w:rtl/>
        </w:rPr>
        <w:t xml:space="preserve"> וכן הוא משמעות כמה פוסקים ראשונים שעיקר סמיכתם להכשיר משום דקי"ל כמתני' דכרמא</w:t>
      </w:r>
      <w:r>
        <w:rPr>
          <w:rFonts w:cs="Arial" w:hint="cs"/>
          <w:rtl/>
        </w:rPr>
        <w:t>.</w:t>
      </w:r>
      <w:r w:rsidRPr="00503CE5">
        <w:rPr>
          <w:rFonts w:cs="Arial"/>
          <w:rtl/>
        </w:rPr>
        <w:t xml:space="preserve"> וכ"ה להדיא בספר התרומה הלכות חליצה וז"ל</w:t>
      </w:r>
      <w:r>
        <w:rPr>
          <w:rFonts w:cs="Arial" w:hint="cs"/>
          <w:rtl/>
        </w:rPr>
        <w:t>-</w:t>
      </w:r>
      <w:r w:rsidRPr="00503CE5">
        <w:rPr>
          <w:rFonts w:cs="Arial"/>
          <w:rtl/>
        </w:rPr>
        <w:t xml:space="preserve"> וכן סומכין העולם על אידך דכרם ביבנה כל שאין לו אלא ביצה א' הרי הוא כסריס חמה וכשר וע"ז אנו סומכין להכשיר בני אדם הניתוקין שכורתין מהן ביצה א' אע</w:t>
      </w:r>
      <w:r>
        <w:rPr>
          <w:rFonts w:cs="Arial" w:hint="cs"/>
          <w:rtl/>
        </w:rPr>
        <w:t>"</w:t>
      </w:r>
      <w:r w:rsidRPr="00503CE5">
        <w:rPr>
          <w:rFonts w:cs="Arial"/>
          <w:rtl/>
        </w:rPr>
        <w:t>ג דמתני' פליגא עליה דתנן איזהו פ"ד כל שנפצעו הביצים שלו ואפילו אחת מהן אע</w:t>
      </w:r>
      <w:r>
        <w:rPr>
          <w:rFonts w:cs="Arial" w:hint="cs"/>
          <w:rtl/>
        </w:rPr>
        <w:t>"</w:t>
      </w:r>
      <w:r w:rsidRPr="00503CE5">
        <w:rPr>
          <w:rFonts w:cs="Arial"/>
          <w:rtl/>
        </w:rPr>
        <w:t>פ שיש לחלק בין פצוע לכרות אינו נראה עכ"ל. למדנו ממנו כמה דברים שהעיקר דר' ישמעאל בנו של ריב"ב פליג והלכתא כוותי'</w:t>
      </w:r>
      <w:r>
        <w:rPr>
          <w:rFonts w:cs="Arial" w:hint="cs"/>
          <w:rtl/>
        </w:rPr>
        <w:t>.</w:t>
      </w:r>
      <w:r w:rsidRPr="00503CE5">
        <w:rPr>
          <w:rFonts w:cs="Arial"/>
          <w:rtl/>
        </w:rPr>
        <w:t xml:space="preserve"> ושאין לחלק בין ימין לשמאל ולא בשלימין</w:t>
      </w:r>
      <w:r>
        <w:rPr>
          <w:rFonts w:cs="Arial" w:hint="cs"/>
          <w:rtl/>
        </w:rPr>
        <w:t>,</w:t>
      </w:r>
      <w:r w:rsidRPr="00503CE5">
        <w:rPr>
          <w:rFonts w:cs="Arial"/>
          <w:rtl/>
        </w:rPr>
        <w:t xml:space="preserve"> אלא בכל גוונא מכשירין בני אדם הניתוקין שכורתין מהן ביצה א' איזו שהיא ואיך שהיא</w:t>
      </w:r>
      <w:r>
        <w:rPr>
          <w:rFonts w:cs="Arial" w:hint="cs"/>
          <w:rtl/>
        </w:rPr>
        <w:t>,</w:t>
      </w:r>
      <w:r w:rsidRPr="00503CE5">
        <w:rPr>
          <w:rFonts w:cs="Arial"/>
          <w:rtl/>
        </w:rPr>
        <w:t xml:space="preserve"> ושכבר פשטה בימיו ההלכה להקל בזה ומעשה רב.</w:t>
      </w:r>
      <w:r>
        <w:rPr>
          <w:rFonts w:cs="Arial" w:hint="cs"/>
          <w:rtl/>
        </w:rPr>
        <w:t>..</w:t>
      </w:r>
      <w:r w:rsidRPr="00503CE5">
        <w:rPr>
          <w:rFonts w:cs="Arial"/>
          <w:rtl/>
        </w:rPr>
        <w:t xml:space="preserve"> ושיטה זו היא המחוורת ולית עלה פירכא כלל</w:t>
      </w:r>
      <w:r>
        <w:rPr>
          <w:rFonts w:cs="Arial" w:hint="cs"/>
          <w:rtl/>
        </w:rPr>
        <w:t>...</w:t>
      </w:r>
      <w:r w:rsidRPr="00503CE5">
        <w:rPr>
          <w:rFonts w:cs="Arial"/>
          <w:rtl/>
        </w:rPr>
        <w:t xml:space="preserve"> אמנם לא להכריע באתי ובודאי ראוי לנו עניי הדעת לילך בדאוריי' בתר המחמיר כדאי' בפ"ק דע"ז </w:t>
      </w:r>
      <w:r>
        <w:rPr>
          <w:rFonts w:cs="Arial" w:hint="cs"/>
          <w:rtl/>
        </w:rPr>
        <w:t>(</w:t>
      </w:r>
      <w:r w:rsidRPr="00503CE5">
        <w:rPr>
          <w:rFonts w:cs="Arial"/>
          <w:rtl/>
        </w:rPr>
        <w:t>ז</w:t>
      </w:r>
      <w:r>
        <w:rPr>
          <w:rFonts w:cs="Arial" w:hint="cs"/>
          <w:rtl/>
        </w:rPr>
        <w:t>.)</w:t>
      </w:r>
      <w:r w:rsidRPr="00503CE5">
        <w:rPr>
          <w:rFonts w:cs="Arial"/>
          <w:rtl/>
        </w:rPr>
        <w:t xml:space="preserve"> ואף די"ל דגבי פ"ד לא שייך האי כללא דיש לדון דפ"ד ספיקא כשר כו' מ"מ אין זה ברור כו' (ע"ל סק"ג) אך כתבתי שמי שרוצה להקל בזה יש לו עמודים גדולים ר"ת וסייעתו ועדות ס' התרומה שכ' להעיד דסוגיא דעלמא אזלא כהמתירין ואף הרמ"א ז"ל שהחמיר כתב אמנם ראיתי מקילין כו' ומ"ש הרמ"א שהמתירים אינם מתירין רק בשלימין ונשארת של ימין בזה העיקר כמהרש"ל וכדכתיבנא לעיל דהמחוור הוא כשיטת ס' התרומה שאין חילוק כלל</w:t>
      </w:r>
      <w:r>
        <w:rPr>
          <w:rFonts w:cs="Arial" w:hint="cs"/>
          <w:rtl/>
        </w:rPr>
        <w:t>.</w:t>
      </w:r>
      <w:r w:rsidRPr="00503CE5">
        <w:rPr>
          <w:rFonts w:cs="Arial"/>
          <w:rtl/>
        </w:rPr>
        <w:t xml:space="preserve"> </w:t>
      </w:r>
    </w:p>
    <w:p w14:paraId="4574EF24" w14:textId="77777777" w:rsidR="00DF7D09" w:rsidRDefault="00DF7D09" w:rsidP="00DF7D09">
      <w:pPr>
        <w:pStyle w:val="ab"/>
        <w:numPr>
          <w:ilvl w:val="0"/>
          <w:numId w:val="19"/>
        </w:numPr>
        <w:rPr>
          <w:rFonts w:cs="Arial"/>
        </w:rPr>
      </w:pPr>
      <w:r>
        <w:rPr>
          <w:rFonts w:cs="Arial" w:hint="cs"/>
          <w:rtl/>
        </w:rPr>
        <w:t>חת"ס</w:t>
      </w:r>
      <w:r w:rsidRPr="00503CE5">
        <w:rPr>
          <w:rFonts w:cs="Arial"/>
          <w:rtl/>
        </w:rPr>
        <w:t xml:space="preserve"> </w:t>
      </w:r>
      <w:r>
        <w:rPr>
          <w:rFonts w:cs="Arial" w:hint="cs"/>
          <w:sz w:val="16"/>
          <w:szCs w:val="16"/>
          <w:rtl/>
        </w:rPr>
        <w:t>(</w:t>
      </w:r>
      <w:r w:rsidRPr="006507C5">
        <w:rPr>
          <w:rFonts w:cs="Arial"/>
          <w:sz w:val="16"/>
          <w:szCs w:val="16"/>
          <w:rtl/>
        </w:rPr>
        <w:t>סי' יז</w:t>
      </w:r>
      <w:r w:rsidRPr="006507C5">
        <w:rPr>
          <w:rFonts w:cs="Arial" w:hint="cs"/>
          <w:sz w:val="16"/>
          <w:szCs w:val="16"/>
          <w:rtl/>
        </w:rPr>
        <w:t>)</w:t>
      </w:r>
      <w:r>
        <w:rPr>
          <w:rFonts w:cs="Arial" w:hint="cs"/>
          <w:rtl/>
        </w:rPr>
        <w:t>-</w:t>
      </w:r>
      <w:r w:rsidRPr="00503CE5">
        <w:rPr>
          <w:rFonts w:cs="Arial"/>
          <w:rtl/>
        </w:rPr>
        <w:t xml:space="preserve"> אחד שנול' לו חולי בביעא ימנית עד שנתעבה ונתגדל כגודל ככר לחם וחתכוהו הרופאים ונטלוהו מן הכיס והעמידוהו על בוריו ונרגש עתה בימין שנשאר דבר קטן כעין פול ונשאר אם מותר להשהות אשתו. </w:t>
      </w:r>
      <w:r w:rsidRPr="006507C5">
        <w:rPr>
          <w:rFonts w:cs="Arial" w:hint="cs"/>
          <w:sz w:val="16"/>
          <w:szCs w:val="16"/>
          <w:rtl/>
        </w:rPr>
        <w:t>(</w:t>
      </w:r>
      <w:r w:rsidRPr="006507C5">
        <w:rPr>
          <w:rFonts w:cs="Arial"/>
          <w:sz w:val="16"/>
          <w:szCs w:val="16"/>
          <w:rtl/>
        </w:rPr>
        <w:t xml:space="preserve">והאריך שם לבאר דברי הירוש' פ' הערל שהובא קצת בתוס' שם </w:t>
      </w:r>
      <w:r>
        <w:rPr>
          <w:rFonts w:cs="Arial" w:hint="cs"/>
          <w:sz w:val="16"/>
          <w:szCs w:val="16"/>
          <w:rtl/>
        </w:rPr>
        <w:t>[</w:t>
      </w:r>
      <w:r w:rsidRPr="006507C5">
        <w:rPr>
          <w:rFonts w:cs="Arial"/>
          <w:sz w:val="16"/>
          <w:szCs w:val="16"/>
          <w:rtl/>
        </w:rPr>
        <w:t>עט</w:t>
      </w:r>
      <w:r>
        <w:rPr>
          <w:rFonts w:cs="Arial" w:hint="cs"/>
          <w:sz w:val="16"/>
          <w:szCs w:val="16"/>
          <w:rtl/>
        </w:rPr>
        <w:t>:]</w:t>
      </w:r>
      <w:r w:rsidRPr="006507C5">
        <w:rPr>
          <w:rFonts w:cs="Arial"/>
          <w:sz w:val="16"/>
          <w:szCs w:val="16"/>
          <w:rtl/>
        </w:rPr>
        <w:t xml:space="preserve"> ומסיק</w:t>
      </w:r>
      <w:r>
        <w:rPr>
          <w:rFonts w:cs="Arial" w:hint="cs"/>
          <w:sz w:val="16"/>
          <w:szCs w:val="16"/>
          <w:rtl/>
        </w:rPr>
        <w:t>-)</w:t>
      </w:r>
      <w:r w:rsidRPr="00503CE5">
        <w:rPr>
          <w:rFonts w:cs="Arial"/>
          <w:rtl/>
        </w:rPr>
        <w:t xml:space="preserve"> בנדון השאלה שעל ידי חולי נטל הרופא ביעא הימנית והשאיר בו עוללת כשיעור פול אין לנו שום סמיכה מחמת דעת ר"ת בתוס' שם וסייעתו דממ"נ אי גרסי' בירוש' של ימין הרי ניטל הימנית ואי גרסינן שלימין לאפוקי פצועות הרי הכא הוא פצוע לפנינו. אך יש לצדד שזה לא מקרי בידי אדם דנראה עיקר כהרמב"ם וסייעתו דע"י חולי מקרי ביד"ש וכשר ומלשון הסמ"ג מבואר דאף בכרתו אדם דפסול דוקא שכרתו בפשיע' אבל לרפואה להושיעו מחליו מותר בקהל כו' אבל אין היתר זה מבואר בלשון הרמב"ם דמ"ש הרמב"ם (וש"ע) או כרתן קאי אחולי שהחולי המסה או כרתן ובלשון ר"ת שבמרדכי משמע מה שחותכים הרופאים מחמת חולי אבן הוה ביד"א</w:t>
      </w:r>
      <w:r>
        <w:rPr>
          <w:rFonts w:cs="Arial" w:hint="cs"/>
          <w:rtl/>
        </w:rPr>
        <w:t>.</w:t>
      </w:r>
      <w:r w:rsidRPr="00503CE5">
        <w:rPr>
          <w:rFonts w:cs="Arial"/>
          <w:rtl/>
        </w:rPr>
        <w:t xml:space="preserve"> אמנם נ"ל פשוט אם כבר נתמסמס הביצה ונתבטל ע"י חולי והיה כלא היה ועומד להתבטל ולהתמסמס מאליו והרופא מיהר לעשותו בהא לית דין ולית דיין דשרי להסוברים דע"י חולי מקרי ביד"ש</w:t>
      </w:r>
      <w:r>
        <w:rPr>
          <w:rFonts w:cs="Arial" w:hint="cs"/>
          <w:rtl/>
        </w:rPr>
        <w:t>.</w:t>
      </w:r>
      <w:r w:rsidRPr="00503CE5">
        <w:rPr>
          <w:rFonts w:cs="Arial"/>
          <w:rtl/>
        </w:rPr>
        <w:t xml:space="preserve"> וכ"ד יש"ש בפשיטות</w:t>
      </w:r>
      <w:r>
        <w:rPr>
          <w:rFonts w:cs="Arial" w:hint="cs"/>
          <w:rtl/>
        </w:rPr>
        <w:t>.</w:t>
      </w:r>
      <w:r w:rsidRPr="00503CE5">
        <w:rPr>
          <w:rFonts w:cs="Arial"/>
          <w:rtl/>
        </w:rPr>
        <w:t xml:space="preserve"> והגאון בית מאיר חוכך קצת בזה</w:t>
      </w:r>
      <w:r>
        <w:rPr>
          <w:rFonts w:cs="Arial" w:hint="cs"/>
          <w:rtl/>
        </w:rPr>
        <w:t>,</w:t>
      </w:r>
      <w:r w:rsidRPr="00503CE5">
        <w:rPr>
          <w:rFonts w:cs="Arial"/>
          <w:rtl/>
        </w:rPr>
        <w:t xml:space="preserve"> ולדעתי הדבר פשוט</w:t>
      </w:r>
      <w:r>
        <w:rPr>
          <w:rFonts w:cs="Arial" w:hint="cs"/>
          <w:rtl/>
        </w:rPr>
        <w:t>.</w:t>
      </w:r>
      <w:r w:rsidRPr="00503CE5">
        <w:rPr>
          <w:rFonts w:cs="Arial"/>
          <w:rtl/>
        </w:rPr>
        <w:t xml:space="preserve"> וכן משמע בפשיטות מדברי כל הגדולים בספר תומת ישרים </w:t>
      </w:r>
      <w:r>
        <w:rPr>
          <w:rFonts w:cs="Arial" w:hint="cs"/>
          <w:rtl/>
        </w:rPr>
        <w:t>(</w:t>
      </w:r>
      <w:r w:rsidRPr="00503CE5">
        <w:rPr>
          <w:rFonts w:cs="Arial"/>
          <w:rtl/>
        </w:rPr>
        <w:t>סי' נב</w:t>
      </w:r>
      <w:r>
        <w:rPr>
          <w:rFonts w:cs="Arial" w:hint="cs"/>
          <w:rtl/>
        </w:rPr>
        <w:t>-</w:t>
      </w:r>
      <w:r w:rsidRPr="00503CE5">
        <w:rPr>
          <w:rFonts w:cs="Arial"/>
          <w:rtl/>
        </w:rPr>
        <w:t>נג ו</w:t>
      </w:r>
      <w:r>
        <w:rPr>
          <w:rFonts w:cs="Arial" w:hint="cs"/>
          <w:rtl/>
        </w:rPr>
        <w:t xml:space="preserve">סי' </w:t>
      </w:r>
      <w:r w:rsidRPr="00503CE5">
        <w:rPr>
          <w:rFonts w:cs="Arial"/>
          <w:rtl/>
        </w:rPr>
        <w:t>ריא</w:t>
      </w:r>
      <w:r>
        <w:rPr>
          <w:rFonts w:cs="Arial" w:hint="cs"/>
          <w:rtl/>
        </w:rPr>
        <w:t>)</w:t>
      </w:r>
      <w:r w:rsidRPr="00503CE5">
        <w:rPr>
          <w:rFonts w:cs="Arial"/>
          <w:rtl/>
        </w:rPr>
        <w:t xml:space="preserve"> דלהרמב"ם הוי זה בי"ש אע</w:t>
      </w:r>
      <w:r>
        <w:rPr>
          <w:rFonts w:cs="Arial" w:hint="cs"/>
          <w:rtl/>
        </w:rPr>
        <w:t>"</w:t>
      </w:r>
      <w:r w:rsidRPr="00503CE5">
        <w:rPr>
          <w:rFonts w:cs="Arial"/>
          <w:rtl/>
        </w:rPr>
        <w:t>ג דשלטו בו ידי אדם אחר שכבר נתבטלו האברים ושבתו ממלאכתם</w:t>
      </w:r>
      <w:r>
        <w:rPr>
          <w:rFonts w:cs="Arial" w:hint="cs"/>
          <w:rtl/>
        </w:rPr>
        <w:t>,</w:t>
      </w:r>
      <w:r w:rsidRPr="00503CE5">
        <w:rPr>
          <w:rFonts w:cs="Arial"/>
          <w:rtl/>
        </w:rPr>
        <w:t xml:space="preserve"> אלא דהם חשו לדעת הרא"ש וריב"ז דחולי חשוב ביד"א והעלו שם שלא לכוף לגרש אפי' נשא באיסור ומכ"ש בנשא בהיתר אלא שיש להודיע לו ולומר הרא"ש וריא"ז מחמירים ואולי ישמע ויגרש מרצונו</w:t>
      </w:r>
      <w:r>
        <w:rPr>
          <w:rFonts w:cs="Arial" w:hint="cs"/>
          <w:rtl/>
        </w:rPr>
        <w:t>.</w:t>
      </w:r>
      <w:r w:rsidRPr="00503CE5">
        <w:rPr>
          <w:rFonts w:cs="Arial"/>
          <w:rtl/>
        </w:rPr>
        <w:t xml:space="preserve"> אמנם מבואר מדבריהם שם דהוה שכיחא לי' לישא גיורת משא"כ בזמנינו כו' והאי גברא רך בשנים כו' ולכן נראה נהי אם היה פנוי ובא לישא אשה לא הייתי יועץ להאשה להנשא לו להכניס עצמה בספק איסור לדעת הרא"ש וריא"ז כדי להציל נפשו</w:t>
      </w:r>
      <w:r>
        <w:rPr>
          <w:rFonts w:cs="Arial" w:hint="cs"/>
          <w:rtl/>
        </w:rPr>
        <w:t>,</w:t>
      </w:r>
      <w:r w:rsidRPr="00503CE5">
        <w:rPr>
          <w:rFonts w:cs="Arial"/>
          <w:rtl/>
        </w:rPr>
        <w:t xml:space="preserve"> אבל זה שכבר נשא בהיתר למה נייעצה להתגרש במקום שרוב וכמעט כל הפוסקים מתירים</w:t>
      </w:r>
      <w:r>
        <w:rPr>
          <w:rFonts w:cs="Arial" w:hint="cs"/>
          <w:rtl/>
        </w:rPr>
        <w:t>.</w:t>
      </w:r>
      <w:r w:rsidRPr="00503CE5">
        <w:rPr>
          <w:rFonts w:cs="Arial"/>
          <w:rtl/>
        </w:rPr>
        <w:t xml:space="preserve"> ומצורף לזה משמע מלשון השואל שאין ברור שנשאר כפול מהביצה עצמה</w:t>
      </w:r>
      <w:r>
        <w:rPr>
          <w:rFonts w:cs="Arial" w:hint="cs"/>
          <w:rtl/>
        </w:rPr>
        <w:t>,</w:t>
      </w:r>
      <w:r w:rsidRPr="00503CE5">
        <w:rPr>
          <w:rFonts w:cs="Arial"/>
          <w:rtl/>
        </w:rPr>
        <w:t xml:space="preserve"> דאפשר דניטל' כולה ומה שמרגישים שנשאר הוא דלדול חוטין</w:t>
      </w:r>
      <w:r>
        <w:rPr>
          <w:rFonts w:cs="Arial" w:hint="cs"/>
          <w:rtl/>
        </w:rPr>
        <w:t>,</w:t>
      </w:r>
      <w:r w:rsidRPr="00503CE5">
        <w:rPr>
          <w:rFonts w:cs="Arial"/>
          <w:rtl/>
        </w:rPr>
        <w:t xml:space="preserve"> וא"כ יש לנו ג"כ דעת ר"ת וגדולי ראשונים שעמו</w:t>
      </w:r>
      <w:r>
        <w:rPr>
          <w:rFonts w:cs="Arial" w:hint="cs"/>
          <w:rtl/>
        </w:rPr>
        <w:t>.</w:t>
      </w:r>
      <w:r w:rsidRPr="00503CE5">
        <w:rPr>
          <w:rFonts w:cs="Arial"/>
          <w:rtl/>
        </w:rPr>
        <w:t xml:space="preserve"> ומעתה אם לא יוליד האשה נאמר שהיה פ"ד בי"ש מחמת חולי דמותר לרוב הפוסקים</w:t>
      </w:r>
      <w:r>
        <w:rPr>
          <w:rFonts w:cs="Arial" w:hint="cs"/>
          <w:rtl/>
        </w:rPr>
        <w:t>.</w:t>
      </w:r>
      <w:r w:rsidRPr="00503CE5">
        <w:rPr>
          <w:rFonts w:cs="Arial"/>
          <w:rtl/>
        </w:rPr>
        <w:t xml:space="preserve"> וא"נ תלד האשה לא נחזור על בניו לומר ממזרים הם כי נתלה לומר כל הביצה ניטל וכעדותו של ר"ת דבעל ביצה א' מוליד וכמ"ש יש"ש שהרופאים יודעים לאמן ידיהם (יותר מבזמן חכמי התלמוד)</w:t>
      </w:r>
      <w:r>
        <w:rPr>
          <w:rFonts w:cs="Arial" w:hint="cs"/>
          <w:rtl/>
        </w:rPr>
        <w:t>.</w:t>
      </w:r>
      <w:r w:rsidRPr="00503CE5">
        <w:rPr>
          <w:rFonts w:cs="Arial"/>
          <w:rtl/>
        </w:rPr>
        <w:t xml:space="preserve"> ואשר חשש הרב השואל אולי חתכו הרופאים יותר מהרקבון והגיע לבשר בריא בודאי דאין לחוש לזה להחמיר ולהוציא אשה מבעלה כו'</w:t>
      </w:r>
      <w:r>
        <w:rPr>
          <w:rFonts w:cs="Arial" w:hint="cs"/>
          <w:rtl/>
        </w:rPr>
        <w:t>.</w:t>
      </w:r>
      <w:r w:rsidRPr="00503CE5">
        <w:rPr>
          <w:rFonts w:cs="Arial"/>
          <w:rtl/>
        </w:rPr>
        <w:t xml:space="preserve"> </w:t>
      </w:r>
    </w:p>
    <w:p w14:paraId="320702EF" w14:textId="77777777" w:rsidR="00DF7D09" w:rsidRDefault="00DF7D09" w:rsidP="00DF7D09">
      <w:pPr>
        <w:pStyle w:val="ab"/>
        <w:numPr>
          <w:ilvl w:val="0"/>
          <w:numId w:val="19"/>
        </w:numPr>
        <w:rPr>
          <w:rFonts w:cs="Arial"/>
        </w:rPr>
      </w:pPr>
      <w:r>
        <w:rPr>
          <w:rFonts w:cs="Arial" w:hint="cs"/>
          <w:rtl/>
        </w:rPr>
        <w:t>חת"ס</w:t>
      </w:r>
      <w:r w:rsidRPr="00503CE5">
        <w:rPr>
          <w:rFonts w:cs="Arial"/>
          <w:rtl/>
        </w:rPr>
        <w:t xml:space="preserve"> </w:t>
      </w:r>
      <w:r>
        <w:rPr>
          <w:rFonts w:cs="Arial" w:hint="cs"/>
          <w:sz w:val="16"/>
          <w:szCs w:val="16"/>
          <w:rtl/>
        </w:rPr>
        <w:t>(</w:t>
      </w:r>
      <w:r w:rsidRPr="006507C5">
        <w:rPr>
          <w:rFonts w:cs="Arial"/>
          <w:sz w:val="16"/>
          <w:szCs w:val="16"/>
          <w:rtl/>
        </w:rPr>
        <w:t>סי' י</w:t>
      </w:r>
      <w:r>
        <w:rPr>
          <w:rFonts w:cs="Arial" w:hint="cs"/>
          <w:sz w:val="16"/>
          <w:szCs w:val="16"/>
          <w:rtl/>
        </w:rPr>
        <w:t>ט</w:t>
      </w:r>
      <w:r w:rsidRPr="006507C5">
        <w:rPr>
          <w:rFonts w:cs="Arial" w:hint="cs"/>
          <w:sz w:val="16"/>
          <w:szCs w:val="16"/>
          <w:rtl/>
        </w:rPr>
        <w:t>)</w:t>
      </w:r>
      <w:r>
        <w:rPr>
          <w:rFonts w:cs="Arial" w:hint="cs"/>
          <w:rtl/>
        </w:rPr>
        <w:t>-</w:t>
      </w:r>
      <w:r w:rsidRPr="00503CE5">
        <w:rPr>
          <w:rFonts w:cs="Arial"/>
          <w:rtl/>
        </w:rPr>
        <w:t xml:space="preserve"> אחד שהלך בדרך בעגלה וישב על חבית ומיד הרגיש כאב בביצו ופעם הרגיש ופעם לא הרגיש עד שנפל למשכב ונפח כל הכיס עד שנטלו הרופאים ביצה א' של ימין</w:t>
      </w:r>
      <w:r>
        <w:rPr>
          <w:rFonts w:cs="Arial" w:hint="cs"/>
          <w:rtl/>
        </w:rPr>
        <w:t>.</w:t>
      </w:r>
      <w:r w:rsidRPr="00503CE5">
        <w:rPr>
          <w:rFonts w:cs="Arial"/>
          <w:rtl/>
        </w:rPr>
        <w:t xml:space="preserve"> </w:t>
      </w:r>
      <w:r>
        <w:rPr>
          <w:rFonts w:cs="Arial" w:hint="cs"/>
          <w:rtl/>
        </w:rPr>
        <w:t>ה</w:t>
      </w:r>
      <w:r w:rsidRPr="00503CE5">
        <w:rPr>
          <w:rFonts w:cs="Arial"/>
          <w:rtl/>
        </w:rPr>
        <w:t>אם הוא מותר להשהות אשתו</w:t>
      </w:r>
      <w:r>
        <w:rPr>
          <w:rFonts w:cs="Arial" w:hint="cs"/>
          <w:rtl/>
        </w:rPr>
        <w:t>,</w:t>
      </w:r>
      <w:r w:rsidRPr="00503CE5">
        <w:rPr>
          <w:rFonts w:cs="Arial"/>
          <w:rtl/>
        </w:rPr>
        <w:t xml:space="preserve"> שרבים נתלו במה שמצאו בשפתי חכמים פ' תצא בפסוק לא יבא ממזר דמשמע מדבריו דבפ"ד אין כופין להוציא בנשאה בהיתר</w:t>
      </w:r>
      <w:r>
        <w:rPr>
          <w:rFonts w:cs="Arial" w:hint="cs"/>
          <w:rtl/>
        </w:rPr>
        <w:t xml:space="preserve">.    תשובה: </w:t>
      </w:r>
      <w:r w:rsidRPr="00503CE5">
        <w:rPr>
          <w:rFonts w:cs="Arial"/>
          <w:rtl/>
        </w:rPr>
        <w:t xml:space="preserve">ודאי אין שום פקפוק וספק כזה דאפי' בנעשה פ"ד אח"כ כופין להוציא ככל חייבי לאוין (והאריך שם ליישב דברי רש"י ז"ל מדקדוקו של הש"ח) אך בנדון שלפנינו נראה דאין לכוף להוציא דהא ביבמות ע"ה ע"ב דעת ר"ת שבתוס' דהלכה כר' ישמעאל דמכשיר בניטל ביצה א' ביד"א כו' ועיקר הגי' בירושל' נראה יותר להתוס' והפוסקים גי' שלימין תיבה א' פי' שיהיה שלימה ולא פצוע ויש בזה ב' פירושים לפום משמעות תוס' משמע שאותה הנשארת תשאר שלימה מבלי פגע כ"ש אפי' פגע שאינו פוסל בעלמא כגון נקב שאינו מפולש וכיוצא בו אבל אותה שניטלה אפי' היתה פצוע מתחלתה ונפסל על ידה שוב כשחותכין אותה חוזר להכשירו כו' אך הרא"ש ס"ל שאין פסול זה חוזר להכשירו לעולם ולכן בעינן שהנחתך היה שלם ולא פצוע כו' ושיטת הרמב"ם פט"ז מהא"ב דניטל ביד"א אפי' ביעא א' פסול וביד"ש או חולי אפי' ב' ביעים </w:t>
      </w:r>
      <w:r w:rsidRPr="00503CE5">
        <w:rPr>
          <w:rFonts w:cs="Arial"/>
          <w:rtl/>
        </w:rPr>
        <w:lastRenderedPageBreak/>
        <w:t>כשר כו' וכן משמע לי דעת רש"י ותוס' דע"י חולי ושחין הוה ביד"ש ואפי' נכרתו ב' מותר בקהל אפי' לכתחלה כו' ודעת הרא"ש יחידאה הוא ממש ובענין אם כורת הרופא אח"כ הנה מלשון הרמב"ם אין הכרע. אך מלשון סמ"ג מבואר דס"ל כל שלא כרתו אדם בפשיעה אלא לרפאו מחליו כשר וכ"כ היש"ש בכוונת הרמב"ם כו' ובפרט אם כרתו הרופא אחר שכבר נעשה בשר שהרופא גורדו קרוב לודאי לפענ"ד שכשר אפי' לכתחלה. ומעתה בנדון השאלה אף אם היה ברי לנו שבהתחלת הכאב בעת שישב בכח על החביות נפצעה ביעא א' ביד"א ושוב ניטלה ע"י אדם לגמרי בין של ימין בין של שמאל מ"מ מאחר שהנשארת היא בריאה ויפה כשר להתוס' ונהי לכתחלה אין לסמוך אבל עכ"פ אין כופין לגרש אלא דטוב להפרישם ולהודיעם עכ"פ דאית בהו פלוגתא והמה יחושו לנפשם וכמה דיות נשתפכו עד"ז בתשו' תומת ישרים כו' ומכ"ש בנד"ז שאין ברי שנפצעה אז ובלי ספק אילו היה בא לפנינו אז בתחלת כאבו לא היינו מפרישים אותו מאשתו והיינו מוקמינן גברא אחזקתיה שלא נעשה בו מעשה כלל ואף על גב שעי"ז נופח אח"כ ושלט בו הבראנד עד שהוכרחו הרופאים לכרתו היינו מפני עצלנותו שלא עשה רפואה מיד עד שאח"כ ע"י צינים ופחים ואוירא דעלמא נחלה ומקרי ביד"ש (ומה שכרתו הרופא אח"כ אינו מזיק דלעיל) כו' ולר"ת ותוספת פשיטא דכשר למה שנ"ל עיקר גירסא שלימה ודלא כהרא"ש וא"כ עכ"פ אין לכוף להוציא אבל טוב לומר להם שהוא פלוגתא דרבוותא ולוקה על כל ביאה וביאה ע"כ טוב להם שיהיו פרושין אכל לכוף על הגירושין יש לחוש לגט מעושה ולחדר"ג לכוף אותה וחכם עיניו בראשו</w:t>
      </w:r>
      <w:r>
        <w:rPr>
          <w:rFonts w:cs="Arial" w:hint="cs"/>
          <w:rtl/>
        </w:rPr>
        <w:t>.</w:t>
      </w:r>
    </w:p>
    <w:p w14:paraId="52084FE8" w14:textId="77777777" w:rsidR="00DF7D09" w:rsidRPr="00B70CD9" w:rsidRDefault="00DF7D09" w:rsidP="00DF7D09">
      <w:pPr>
        <w:rPr>
          <w:rFonts w:cs="Arial"/>
          <w:u w:val="single"/>
        </w:rPr>
      </w:pPr>
      <w:r w:rsidRPr="00B70CD9">
        <w:rPr>
          <w:rFonts w:cs="Arial" w:hint="cs"/>
          <w:u w:val="single"/>
          <w:rtl/>
        </w:rPr>
        <w:t>מי שגידו נקוב והרופאים תיקנו לו את הגיד:</w:t>
      </w:r>
      <w:r w:rsidRPr="00B70CD9">
        <w:rPr>
          <w:rFonts w:cs="Arial" w:hint="cs"/>
          <w:sz w:val="16"/>
          <w:szCs w:val="16"/>
          <w:rtl/>
        </w:rPr>
        <w:t xml:space="preserve"> </w:t>
      </w:r>
      <w:r>
        <w:rPr>
          <w:rFonts w:cs="Arial" w:hint="cs"/>
          <w:sz w:val="16"/>
          <w:szCs w:val="16"/>
          <w:rtl/>
        </w:rPr>
        <w:t>(פת"ש סק"ז)</w:t>
      </w:r>
    </w:p>
    <w:p w14:paraId="23EE6341" w14:textId="77777777" w:rsidR="00DF7D09" w:rsidRDefault="00DF7D09" w:rsidP="00DF7D09">
      <w:pPr>
        <w:pStyle w:val="ab"/>
        <w:numPr>
          <w:ilvl w:val="0"/>
          <w:numId w:val="19"/>
        </w:numPr>
        <w:rPr>
          <w:rFonts w:cs="Arial"/>
        </w:rPr>
      </w:pPr>
      <w:r>
        <w:rPr>
          <w:rFonts w:cs="Arial" w:hint="cs"/>
          <w:rtl/>
        </w:rPr>
        <w:t>חת"ס</w:t>
      </w:r>
      <w:r w:rsidRPr="00503CE5">
        <w:rPr>
          <w:rFonts w:cs="Arial"/>
          <w:rtl/>
        </w:rPr>
        <w:t xml:space="preserve"> </w:t>
      </w:r>
      <w:r>
        <w:rPr>
          <w:rFonts w:cs="Arial" w:hint="cs"/>
          <w:sz w:val="16"/>
          <w:szCs w:val="16"/>
          <w:rtl/>
        </w:rPr>
        <w:t>(</w:t>
      </w:r>
      <w:r w:rsidRPr="006507C5">
        <w:rPr>
          <w:rFonts w:cs="Arial"/>
          <w:sz w:val="16"/>
          <w:szCs w:val="16"/>
          <w:rtl/>
        </w:rPr>
        <w:t>סי' י</w:t>
      </w:r>
      <w:r>
        <w:rPr>
          <w:rFonts w:cs="Arial" w:hint="cs"/>
          <w:sz w:val="16"/>
          <w:szCs w:val="16"/>
          <w:rtl/>
        </w:rPr>
        <w:t>ט</w:t>
      </w:r>
      <w:r w:rsidRPr="006507C5">
        <w:rPr>
          <w:rFonts w:cs="Arial" w:hint="cs"/>
          <w:sz w:val="16"/>
          <w:szCs w:val="16"/>
          <w:rtl/>
        </w:rPr>
        <w:t>)</w:t>
      </w:r>
      <w:r>
        <w:rPr>
          <w:rFonts w:cs="Arial" w:hint="cs"/>
          <w:rtl/>
        </w:rPr>
        <w:t>-</w:t>
      </w:r>
      <w:r w:rsidRPr="00503CE5">
        <w:rPr>
          <w:rFonts w:cs="Arial"/>
          <w:rtl/>
        </w:rPr>
        <w:t xml:space="preserve"> נידון מי שניקב גידו על העטרה מאליו ע"י חולי והרופאים עשו לו תחבושת ורפאוהו וגם מבטיחים שיכול להוליד אלא שנשאר קמטין וסימנים שהיה כאן מכה אבל נתרפאה ונסתם וכתב דא"צ לפנים להתירו בבת ישראל דרוב הפוסקים ס"ל ע"י החולי הוה בידי שמים והרא"ש יחידאה הוא והרי הותר בקהל ואף על פי שאח"כ עסק ומשמש בו הרופא מעשה ידי אדם מה בכך אי הוה מרחיב הנקב יותר מאשר הי' היינו באים למחלוקת בפי' דברי הרמב"ם במ"ש או כרתן דהוה תחלתו ביד"ש וסופו בידי אדם אבל בשהרופא ריפא וסתם הנקב בתחבושת לית דין ולית דיין דאי מחמת חולי הוי ביד"ש דכשר לבא בקהל ואי נימא ניחוש לדעת הרא"ש דחולי לא הוה ביד"ש מ"מ הא נסתם לפנינו וזה פסול שחוזר להכשרו ודעת ר"א ממיץ דאמר דאינו מועיל סתימה אלא להכשיר זרעו ולא אותו</w:t>
      </w:r>
      <w:r>
        <w:rPr>
          <w:rStyle w:val="a7"/>
          <w:rFonts w:cs="Arial"/>
          <w:rtl/>
        </w:rPr>
        <w:footnoteReference w:id="620"/>
      </w:r>
      <w:r w:rsidRPr="00503CE5">
        <w:rPr>
          <w:rFonts w:cs="Arial"/>
          <w:rtl/>
        </w:rPr>
        <w:t xml:space="preserve"> הרי חלקו עליו כל הפוסקים ולכל הפחות הוא ס"ס להקל כו' ולכן הריני מסכים להכשיר</w:t>
      </w:r>
      <w:r>
        <w:rPr>
          <w:rFonts w:cs="Arial" w:hint="cs"/>
          <w:rtl/>
        </w:rPr>
        <w:t>.</w:t>
      </w:r>
    </w:p>
    <w:p w14:paraId="0B6284A4" w14:textId="77777777" w:rsidR="00DF7D09" w:rsidRPr="0004426E" w:rsidRDefault="00DF7D09" w:rsidP="00DF7D09">
      <w:pPr>
        <w:rPr>
          <w:rFonts w:cs="Arial"/>
          <w:rtl/>
        </w:rPr>
      </w:pPr>
    </w:p>
    <w:p w14:paraId="5D873AC1" w14:textId="77777777" w:rsidR="00DF7D09" w:rsidRDefault="00DF7D09" w:rsidP="00DF7D09">
      <w:pPr>
        <w:pStyle w:val="2"/>
        <w:rPr>
          <w:rtl/>
        </w:rPr>
      </w:pPr>
      <w:r>
        <w:rPr>
          <w:rtl/>
        </w:rPr>
        <w:t>סעיף יא</w:t>
      </w:r>
      <w:r>
        <w:rPr>
          <w:rFonts w:hint="cs"/>
          <w:rtl/>
        </w:rPr>
        <w:t>: סירוס.</w:t>
      </w:r>
    </w:p>
    <w:p w14:paraId="27E5DA47" w14:textId="77777777" w:rsidR="00DF7D09" w:rsidRDefault="00DF7D09" w:rsidP="00DF7D09">
      <w:pPr>
        <w:rPr>
          <w:rFonts w:cs="Arial"/>
          <w:rtl/>
        </w:rPr>
      </w:pPr>
      <w:r w:rsidRPr="007053A3">
        <w:rPr>
          <w:rFonts w:cs="Arial"/>
          <w:b/>
          <w:bCs/>
          <w:rtl/>
        </w:rPr>
        <w:t xml:space="preserve">ויקרא פרשת אמור פרק כב </w:t>
      </w:r>
      <w:r w:rsidRPr="007053A3">
        <w:rPr>
          <w:rFonts w:cs="Arial" w:hint="cs"/>
          <w:b/>
          <w:bCs/>
          <w:rtl/>
        </w:rPr>
        <w:t xml:space="preserve">פסוק </w:t>
      </w:r>
      <w:r w:rsidRPr="007053A3">
        <w:rPr>
          <w:rFonts w:cs="Arial"/>
          <w:b/>
          <w:bCs/>
          <w:rtl/>
        </w:rPr>
        <w:t>כד</w:t>
      </w:r>
      <w:r w:rsidRPr="007053A3">
        <w:rPr>
          <w:rFonts w:cs="Arial" w:hint="cs"/>
          <w:b/>
          <w:bCs/>
          <w:rtl/>
        </w:rPr>
        <w:t>:</w:t>
      </w:r>
      <w:r w:rsidRPr="007053A3">
        <w:rPr>
          <w:rFonts w:cs="Arial"/>
          <w:rtl/>
        </w:rPr>
        <w:t xml:space="preserve"> וּמָעוּךְ וְכָתוּת וְנָתוּק וְכָרוּת לֹא תַקְרִיבוּ לַיקֹוָק וּבְאַרְצְכֶם לֹא תַעֲשׂוּ:</w:t>
      </w:r>
    </w:p>
    <w:p w14:paraId="37F3994E" w14:textId="77777777" w:rsidR="00DF7D09" w:rsidRDefault="00DF7D09" w:rsidP="00DF7D09">
      <w:pPr>
        <w:rPr>
          <w:rFonts w:cs="Arial"/>
          <w:rtl/>
        </w:rPr>
      </w:pPr>
      <w:r w:rsidRPr="007053A3">
        <w:rPr>
          <w:rFonts w:cs="Arial"/>
          <w:b/>
          <w:bCs/>
          <w:rtl/>
        </w:rPr>
        <w:t xml:space="preserve">ספרא אמור פרשה ז </w:t>
      </w:r>
      <w:r>
        <w:rPr>
          <w:rFonts w:cs="Arial" w:hint="cs"/>
          <w:b/>
          <w:bCs/>
          <w:rtl/>
        </w:rPr>
        <w:t xml:space="preserve">תחילת </w:t>
      </w:r>
      <w:r w:rsidRPr="007053A3">
        <w:rPr>
          <w:rFonts w:cs="Arial"/>
          <w:b/>
          <w:bCs/>
          <w:rtl/>
        </w:rPr>
        <w:t>פרק ז</w:t>
      </w:r>
      <w:r w:rsidRPr="007053A3">
        <w:rPr>
          <w:rFonts w:cs="Arial" w:hint="cs"/>
          <w:b/>
          <w:bCs/>
          <w:rtl/>
        </w:rPr>
        <w:t xml:space="preserve"> אות יא: </w:t>
      </w:r>
      <w:r w:rsidRPr="007053A3">
        <w:rPr>
          <w:rFonts w:cs="Arial"/>
          <w:rtl/>
        </w:rPr>
        <w:t>לא תקריבו</w:t>
      </w:r>
      <w:r>
        <w:rPr>
          <w:rFonts w:cs="Arial" w:hint="cs"/>
          <w:rtl/>
        </w:rPr>
        <w:t>,</w:t>
      </w:r>
      <w:r w:rsidRPr="007053A3">
        <w:rPr>
          <w:rFonts w:cs="Arial"/>
          <w:rtl/>
        </w:rPr>
        <w:t xml:space="preserve"> אין לי אלא שלא יקריבו</w:t>
      </w:r>
      <w:r>
        <w:rPr>
          <w:rFonts w:cs="Arial" w:hint="cs"/>
          <w:rtl/>
        </w:rPr>
        <w:t>,</w:t>
      </w:r>
      <w:r w:rsidRPr="007053A3">
        <w:rPr>
          <w:rFonts w:cs="Arial"/>
          <w:rtl/>
        </w:rPr>
        <w:t xml:space="preserve"> מנין שלא יעשו</w:t>
      </w:r>
      <w:r>
        <w:rPr>
          <w:rFonts w:cs="Arial" w:hint="cs"/>
          <w:rtl/>
        </w:rPr>
        <w:t>?</w:t>
      </w:r>
      <w:r w:rsidRPr="007053A3">
        <w:rPr>
          <w:rFonts w:cs="Arial"/>
          <w:rtl/>
        </w:rPr>
        <w:t xml:space="preserve"> תלמוד לומר לא תעשו</w:t>
      </w:r>
      <w:r>
        <w:rPr>
          <w:rFonts w:cs="Arial" w:hint="cs"/>
          <w:rtl/>
        </w:rPr>
        <w:t>.</w:t>
      </w:r>
      <w:r w:rsidRPr="007053A3">
        <w:rPr>
          <w:rFonts w:cs="Arial"/>
          <w:rtl/>
        </w:rPr>
        <w:t xml:space="preserve"> אין לי אלא תמימים</w:t>
      </w:r>
      <w:r>
        <w:rPr>
          <w:rFonts w:cs="Arial" w:hint="cs"/>
          <w:rtl/>
        </w:rPr>
        <w:t>,</w:t>
      </w:r>
      <w:r w:rsidRPr="007053A3">
        <w:rPr>
          <w:rFonts w:cs="Arial"/>
          <w:rtl/>
        </w:rPr>
        <w:t xml:space="preserve"> בעלי מומים מנין</w:t>
      </w:r>
      <w:r>
        <w:rPr>
          <w:rFonts w:cs="Arial" w:hint="cs"/>
          <w:rtl/>
        </w:rPr>
        <w:t>?</w:t>
      </w:r>
      <w:r w:rsidRPr="007053A3">
        <w:rPr>
          <w:rFonts w:cs="Arial"/>
          <w:rtl/>
        </w:rPr>
        <w:t xml:space="preserve"> תלמוד לומר לא תעשו</w:t>
      </w:r>
      <w:r>
        <w:rPr>
          <w:rFonts w:cs="Arial" w:hint="cs"/>
          <w:rtl/>
        </w:rPr>
        <w:t>.</w:t>
      </w:r>
      <w:r w:rsidRPr="007053A3">
        <w:rPr>
          <w:rFonts w:cs="Arial"/>
          <w:rtl/>
        </w:rPr>
        <w:t xml:space="preserve"> אין לי אלא בהמה, חיה ועוף מנין</w:t>
      </w:r>
      <w:r>
        <w:rPr>
          <w:rFonts w:cs="Arial" w:hint="cs"/>
          <w:rtl/>
        </w:rPr>
        <w:t>?</w:t>
      </w:r>
      <w:r w:rsidRPr="007053A3">
        <w:rPr>
          <w:rFonts w:cs="Arial"/>
          <w:rtl/>
        </w:rPr>
        <w:t xml:space="preserve"> תלמוד לומר בארצכם</w:t>
      </w:r>
      <w:r>
        <w:rPr>
          <w:rFonts w:cs="Arial" w:hint="cs"/>
          <w:rtl/>
        </w:rPr>
        <w:t>.</w:t>
      </w:r>
      <w:r w:rsidRPr="007053A3">
        <w:rPr>
          <w:rFonts w:cs="Arial"/>
          <w:rtl/>
        </w:rPr>
        <w:t xml:space="preserve"> אין לי אלא בארץ</w:t>
      </w:r>
      <w:r>
        <w:rPr>
          <w:rFonts w:cs="Arial" w:hint="cs"/>
          <w:rtl/>
        </w:rPr>
        <w:t>,</w:t>
      </w:r>
      <w:r w:rsidRPr="007053A3">
        <w:rPr>
          <w:rFonts w:cs="Arial"/>
          <w:rtl/>
        </w:rPr>
        <w:t xml:space="preserve"> בחוצה לארץ מנין</w:t>
      </w:r>
      <w:r>
        <w:rPr>
          <w:rFonts w:cs="Arial" w:hint="cs"/>
          <w:rtl/>
        </w:rPr>
        <w:t>?</w:t>
      </w:r>
      <w:r w:rsidRPr="007053A3">
        <w:rPr>
          <w:rFonts w:cs="Arial"/>
          <w:rtl/>
        </w:rPr>
        <w:t xml:space="preserve"> תלמוד לומר לא תעשו בכל מקום שאתם</w:t>
      </w:r>
      <w:r>
        <w:rPr>
          <w:rFonts w:cs="Arial" w:hint="cs"/>
          <w:rtl/>
        </w:rPr>
        <w:t>.</w:t>
      </w:r>
      <w:r w:rsidRPr="007053A3">
        <w:rPr>
          <w:rFonts w:cs="Arial"/>
          <w:rtl/>
        </w:rPr>
        <w:t xml:space="preserve"> מנין אף באדם</w:t>
      </w:r>
      <w:r>
        <w:rPr>
          <w:rFonts w:cs="Arial" w:hint="cs"/>
          <w:rtl/>
        </w:rPr>
        <w:t>?</w:t>
      </w:r>
      <w:r w:rsidRPr="007053A3">
        <w:rPr>
          <w:rFonts w:cs="Arial"/>
          <w:rtl/>
        </w:rPr>
        <w:t xml:space="preserve"> תלמוד לומר ובכם</w:t>
      </w:r>
      <w:r>
        <w:rPr>
          <w:rFonts w:cs="Arial" w:hint="cs"/>
          <w:rtl/>
        </w:rPr>
        <w:t>,</w:t>
      </w:r>
      <w:r w:rsidRPr="007053A3">
        <w:rPr>
          <w:rFonts w:cs="Arial"/>
          <w:rtl/>
        </w:rPr>
        <w:t xml:space="preserve"> כדברי בן חכינאי.  </w:t>
      </w:r>
    </w:p>
    <w:p w14:paraId="174D1211" w14:textId="77777777" w:rsidR="00DF7D09" w:rsidRPr="00E9140E" w:rsidRDefault="00DF7D09" w:rsidP="00DF7D09">
      <w:pPr>
        <w:rPr>
          <w:rFonts w:cs="Arial"/>
          <w:sz w:val="16"/>
          <w:szCs w:val="16"/>
          <w:rtl/>
        </w:rPr>
      </w:pPr>
      <w:r w:rsidRPr="00E9140E">
        <w:rPr>
          <w:rFonts w:cs="Arial" w:hint="cs"/>
          <w:b/>
          <w:bCs/>
          <w:rtl/>
        </w:rPr>
        <w:t xml:space="preserve">חגיגה </w:t>
      </w:r>
      <w:r w:rsidRPr="00E9140E">
        <w:rPr>
          <w:rFonts w:cs="Arial" w:hint="cs"/>
          <w:b/>
          <w:bCs/>
          <w:sz w:val="16"/>
          <w:szCs w:val="16"/>
          <w:rtl/>
        </w:rPr>
        <w:t>(פ' אין דורשין)</w:t>
      </w:r>
      <w:r w:rsidRPr="00E9140E">
        <w:rPr>
          <w:rFonts w:cs="Arial" w:hint="cs"/>
          <w:b/>
          <w:bCs/>
          <w:rtl/>
        </w:rPr>
        <w:t xml:space="preserve"> יד ע"ב: </w:t>
      </w:r>
      <w:r w:rsidRPr="00E9140E">
        <w:rPr>
          <w:rFonts w:cs="Arial"/>
          <w:rtl/>
        </w:rPr>
        <w:t>שאלו את בן זומא: מהו לסרוסי כלבא? אמר להם: ובארצכם לא תעשו - כל שבארצכם לא תעשו.</w:t>
      </w:r>
    </w:p>
    <w:p w14:paraId="02BAC9A8" w14:textId="77777777" w:rsidR="00DF7D09" w:rsidRDefault="00DF7D09" w:rsidP="00DF7D09">
      <w:pPr>
        <w:rPr>
          <w:sz w:val="16"/>
          <w:szCs w:val="16"/>
          <w:rtl/>
        </w:rPr>
      </w:pPr>
      <w:r w:rsidRPr="005E73A5">
        <w:rPr>
          <w:rFonts w:cs="Arial" w:hint="cs"/>
          <w:b/>
          <w:bCs/>
          <w:rtl/>
        </w:rPr>
        <w:t xml:space="preserve">שבת </w:t>
      </w:r>
      <w:r w:rsidRPr="005E73A5">
        <w:rPr>
          <w:rFonts w:cs="Arial" w:hint="cs"/>
          <w:b/>
          <w:bCs/>
          <w:sz w:val="16"/>
          <w:szCs w:val="16"/>
          <w:rtl/>
        </w:rPr>
        <w:t>(פ' שמונה שרצים)</w:t>
      </w:r>
      <w:r w:rsidRPr="005E73A5">
        <w:rPr>
          <w:rFonts w:cs="Arial" w:hint="cs"/>
          <w:b/>
          <w:bCs/>
          <w:rtl/>
        </w:rPr>
        <w:t xml:space="preserve"> ק</w:t>
      </w:r>
      <w:r>
        <w:rPr>
          <w:rFonts w:cs="Arial" w:hint="cs"/>
          <w:b/>
          <w:bCs/>
          <w:rtl/>
        </w:rPr>
        <w:t>ט</w:t>
      </w:r>
      <w:r w:rsidRPr="005E73A5">
        <w:rPr>
          <w:rFonts w:cs="Arial" w:hint="cs"/>
          <w:b/>
          <w:bCs/>
          <w:rtl/>
        </w:rPr>
        <w:t xml:space="preserve"> ע"ב: </w:t>
      </w:r>
      <w:r w:rsidRPr="006F12AA">
        <w:rPr>
          <w:rFonts w:cs="Arial" w:hint="cs"/>
          <w:u w:val="double"/>
          <w:rtl/>
        </w:rPr>
        <w:t>משנה</w:t>
      </w:r>
      <w:r>
        <w:rPr>
          <w:rFonts w:cs="Arial" w:hint="cs"/>
          <w:rtl/>
        </w:rPr>
        <w:t xml:space="preserve">:... </w:t>
      </w:r>
      <w:r w:rsidRPr="006F12AA">
        <w:rPr>
          <w:rFonts w:cs="Arial"/>
          <w:rtl/>
        </w:rPr>
        <w:t>כל האוכלין אוכל אדם לרפואה וכל המשקין שותה, חוץ ממי דקלים וכוס עיקרין, מפני שהן לירוקה.</w:t>
      </w:r>
      <w:r>
        <w:rPr>
          <w:rFonts w:cs="Arial" w:hint="cs"/>
          <w:rtl/>
        </w:rPr>
        <w:t>..</w:t>
      </w:r>
      <w:r w:rsidRPr="006F12AA">
        <w:rPr>
          <w:rFonts w:cs="Arial"/>
          <w:rtl/>
        </w:rPr>
        <w:t xml:space="preserve"> </w:t>
      </w:r>
      <w:r>
        <w:rPr>
          <w:rFonts w:cs="Arial" w:hint="cs"/>
          <w:rtl/>
        </w:rPr>
        <w:t xml:space="preserve">     </w:t>
      </w:r>
      <w:r w:rsidRPr="006F12AA">
        <w:rPr>
          <w:rFonts w:cs="Arial" w:hint="cs"/>
          <w:u w:val="double"/>
          <w:rtl/>
        </w:rPr>
        <w:t>גמ'</w:t>
      </w:r>
      <w:r w:rsidRPr="006F12AA">
        <w:rPr>
          <w:rFonts w:cs="Arial" w:hint="cs"/>
          <w:sz w:val="14"/>
          <w:szCs w:val="14"/>
          <w:u w:val="double"/>
          <w:rtl/>
        </w:rPr>
        <w:t>(קי.)</w:t>
      </w:r>
      <w:r w:rsidRPr="006F12AA">
        <w:rPr>
          <w:rFonts w:cs="Arial" w:hint="cs"/>
          <w:u w:val="double"/>
          <w:rtl/>
        </w:rPr>
        <w:t>:</w:t>
      </w:r>
      <w:r>
        <w:rPr>
          <w:rFonts w:cs="Arial" w:hint="cs"/>
          <w:rtl/>
        </w:rPr>
        <w:t xml:space="preserve"> </w:t>
      </w:r>
      <w:r w:rsidRPr="006F12AA">
        <w:rPr>
          <w:rFonts w:cs="Arial"/>
          <w:rtl/>
        </w:rPr>
        <w:t>וכוס עקרין. מאי כוס עקרין? אמר רבי יוחנן: לייתי מתקל זוזא קומא אלכסנדריא, ומתקל זוזא גביא גילא, ומתקל זוזא כורכמא רישקא, ולישחקינהו בהדי הדדי. לזבה - תלתא בחמרא ולא מיעקרא, לירקונא - תרין בשיכרא ומיעקר.</w:t>
      </w:r>
      <w:r>
        <w:rPr>
          <w:rFonts w:cs="Arial" w:hint="cs"/>
          <w:rtl/>
        </w:rPr>
        <w:t>..</w:t>
      </w:r>
      <w:r w:rsidRPr="006F12AA">
        <w:rPr>
          <w:rFonts w:cs="Arial"/>
          <w:rtl/>
        </w:rPr>
        <w:t xml:space="preserve"> </w:t>
      </w:r>
      <w:r>
        <w:rPr>
          <w:rFonts w:cs="Arial" w:hint="cs"/>
          <w:sz w:val="14"/>
          <w:szCs w:val="14"/>
          <w:rtl/>
        </w:rPr>
        <w:t>(קי:)</w:t>
      </w:r>
      <w:r>
        <w:rPr>
          <w:rFonts w:cs="Arial" w:hint="cs"/>
          <w:rtl/>
        </w:rPr>
        <w:t xml:space="preserve"> </w:t>
      </w:r>
      <w:r w:rsidRPr="005E73A5">
        <w:rPr>
          <w:rFonts w:cs="Arial"/>
          <w:rtl/>
        </w:rPr>
        <w:t>לירקונא תרין בשיכרא ומיעקר. ומי שרי</w:t>
      </w:r>
      <w:r>
        <w:rPr>
          <w:rStyle w:val="a7"/>
          <w:rFonts w:cs="Arial"/>
          <w:rtl/>
        </w:rPr>
        <w:footnoteReference w:id="621"/>
      </w:r>
      <w:r w:rsidRPr="005E73A5">
        <w:rPr>
          <w:rFonts w:cs="Arial"/>
          <w:rtl/>
        </w:rPr>
        <w:t>? והתניא: מניין לסירוס באדם שהוא אסור - תלמוד לומר ובארצכם לא תעשו - בכם לא תעשו</w:t>
      </w:r>
      <w:r>
        <w:rPr>
          <w:rStyle w:val="a7"/>
          <w:rFonts w:cs="Arial"/>
          <w:rtl/>
        </w:rPr>
        <w:footnoteReference w:id="622"/>
      </w:r>
      <w:r w:rsidRPr="005E73A5">
        <w:rPr>
          <w:rFonts w:cs="Arial"/>
          <w:rtl/>
        </w:rPr>
        <w:t>, דברי רבי חנינא! הני מילי - היכא דקא מיכוין, הכא - מעצמו הוא, דאמר רבי יוחנן: הרוצה שיסרס תרנגול, יטול כרבלתו, ומסתרס מאליו</w:t>
      </w:r>
      <w:r>
        <w:rPr>
          <w:rStyle w:val="a7"/>
          <w:rFonts w:cs="Arial"/>
          <w:rtl/>
        </w:rPr>
        <w:footnoteReference w:id="623"/>
      </w:r>
      <w:r w:rsidRPr="005E73A5">
        <w:rPr>
          <w:rFonts w:cs="Arial"/>
          <w:rtl/>
        </w:rPr>
        <w:t xml:space="preserve">. והאמר רב </w:t>
      </w:r>
      <w:r w:rsidRPr="005E73A5">
        <w:rPr>
          <w:rFonts w:cs="Arial"/>
          <w:rtl/>
        </w:rPr>
        <w:lastRenderedPageBreak/>
        <w:t>אשי</w:t>
      </w:r>
      <w:r>
        <w:rPr>
          <w:rStyle w:val="a7"/>
          <w:rFonts w:cs="Arial"/>
          <w:rtl/>
        </w:rPr>
        <w:footnoteReference w:id="624"/>
      </w:r>
      <w:r w:rsidRPr="005E73A5">
        <w:rPr>
          <w:rFonts w:cs="Arial"/>
          <w:rtl/>
        </w:rPr>
        <w:t>: רמות רוחא הוא דנקיטא ליה! אלא בסריס</w:t>
      </w:r>
      <w:r>
        <w:rPr>
          <w:rStyle w:val="a7"/>
          <w:rFonts w:cs="Arial"/>
          <w:rtl/>
        </w:rPr>
        <w:footnoteReference w:id="625"/>
      </w:r>
      <w:r w:rsidRPr="005E73A5">
        <w:rPr>
          <w:rFonts w:cs="Arial"/>
          <w:rtl/>
        </w:rPr>
        <w:t>. והאמר רבי חייא בר אבא אמר רבי יוחנן:</w:t>
      </w:r>
      <w:r w:rsidRPr="005E73A5">
        <w:rPr>
          <w:rtl/>
        </w:rPr>
        <w:t xml:space="preserve"> </w:t>
      </w:r>
      <w:r>
        <w:rPr>
          <w:rFonts w:cs="Arial" w:hint="cs"/>
          <w:sz w:val="14"/>
          <w:szCs w:val="14"/>
          <w:rtl/>
        </w:rPr>
        <w:t xml:space="preserve">(קיא.) </w:t>
      </w:r>
      <w:r w:rsidRPr="005E73A5">
        <w:rPr>
          <w:rFonts w:cs="Arial"/>
          <w:rtl/>
        </w:rPr>
        <w:t>הכל מודים</w:t>
      </w:r>
      <w:r>
        <w:rPr>
          <w:rStyle w:val="a7"/>
          <w:rFonts w:cs="Arial"/>
          <w:rtl/>
        </w:rPr>
        <w:footnoteReference w:id="626"/>
      </w:r>
      <w:r w:rsidRPr="005E73A5">
        <w:rPr>
          <w:rFonts w:cs="Arial"/>
          <w:rtl/>
        </w:rPr>
        <w:t xml:space="preserve"> במחמץ אחר מחמץ שהוא חייב, שנאמר לא תאפה חמץ לא תעשה חמץ. במסרס אחר מסרס - שהוא חייב, שנאמר ומעוך וכתות ונתוק וכרות, אם על כרות חייב - על נתוק לא כל שכן! אלא: להביא נותק אחר כורת</w:t>
      </w:r>
      <w:r>
        <w:rPr>
          <w:rStyle w:val="a7"/>
          <w:rFonts w:cs="Arial"/>
          <w:rtl/>
        </w:rPr>
        <w:footnoteReference w:id="627"/>
      </w:r>
      <w:r w:rsidRPr="005E73A5">
        <w:rPr>
          <w:rFonts w:cs="Arial"/>
          <w:rtl/>
        </w:rPr>
        <w:t xml:space="preserve"> שהוא חייב. ואלא: בזקן</w:t>
      </w:r>
      <w:r>
        <w:rPr>
          <w:rStyle w:val="a7"/>
          <w:rFonts w:cs="Arial"/>
          <w:rtl/>
        </w:rPr>
        <w:footnoteReference w:id="628"/>
      </w:r>
      <w:r w:rsidRPr="005E73A5">
        <w:rPr>
          <w:rFonts w:cs="Arial"/>
          <w:rtl/>
        </w:rPr>
        <w:t>. והאמר רבי יוחנן: הן הן החזירוני לנערותי</w:t>
      </w:r>
      <w:r>
        <w:rPr>
          <w:rStyle w:val="a7"/>
          <w:rFonts w:cs="Arial"/>
          <w:rtl/>
        </w:rPr>
        <w:footnoteReference w:id="629"/>
      </w:r>
      <w:r w:rsidRPr="005E73A5">
        <w:rPr>
          <w:rFonts w:cs="Arial"/>
          <w:rtl/>
        </w:rPr>
        <w:t>! אלא באשה</w:t>
      </w:r>
      <w:r>
        <w:rPr>
          <w:rStyle w:val="a7"/>
          <w:rFonts w:cs="Arial"/>
          <w:rtl/>
        </w:rPr>
        <w:footnoteReference w:id="630"/>
      </w:r>
      <w:r w:rsidRPr="005E73A5">
        <w:rPr>
          <w:rFonts w:cs="Arial"/>
          <w:rtl/>
        </w:rPr>
        <w:t>. ולרבי יוחנן בן ברוקא, דאמר: על שניהם הוא אומר ויברך אותם אלהים ויאמר להם פרו ורבו, מאי איכא למימר? בזקינה, אי נמי: בעקרה.</w:t>
      </w:r>
      <w:r>
        <w:rPr>
          <w:rFonts w:hint="cs"/>
          <w:rtl/>
        </w:rPr>
        <w:t xml:space="preserve"> </w:t>
      </w:r>
    </w:p>
    <w:p w14:paraId="52D6DD57" w14:textId="77777777" w:rsidR="00DF7D09" w:rsidRPr="00DC15B5" w:rsidRDefault="00DF7D09" w:rsidP="00DF7D09">
      <w:pPr>
        <w:rPr>
          <w:rFonts w:cs="Arial"/>
          <w:sz w:val="16"/>
          <w:szCs w:val="16"/>
          <w:rtl/>
        </w:rPr>
      </w:pPr>
      <w:r w:rsidRPr="007053A3">
        <w:rPr>
          <w:rFonts w:cs="Arial"/>
          <w:b/>
          <w:bCs/>
          <w:rtl/>
        </w:rPr>
        <w:t xml:space="preserve">ספרא אמור פרשה ז </w:t>
      </w:r>
      <w:r>
        <w:rPr>
          <w:rFonts w:cs="Arial" w:hint="cs"/>
          <w:b/>
          <w:bCs/>
          <w:rtl/>
        </w:rPr>
        <w:t xml:space="preserve">תחילת </w:t>
      </w:r>
      <w:r w:rsidRPr="007053A3">
        <w:rPr>
          <w:rFonts w:cs="Arial"/>
          <w:b/>
          <w:bCs/>
          <w:rtl/>
        </w:rPr>
        <w:t>פרק ז</w:t>
      </w:r>
      <w:r w:rsidRPr="007053A3">
        <w:rPr>
          <w:rFonts w:cs="Arial" w:hint="cs"/>
          <w:b/>
          <w:bCs/>
          <w:rtl/>
        </w:rPr>
        <w:t xml:space="preserve"> אות י</w:t>
      </w:r>
      <w:r>
        <w:rPr>
          <w:rFonts w:cs="Arial" w:hint="cs"/>
          <w:b/>
          <w:bCs/>
          <w:rtl/>
        </w:rPr>
        <w:t>ב</w:t>
      </w:r>
      <w:r w:rsidRPr="007053A3">
        <w:rPr>
          <w:rFonts w:cs="Arial" w:hint="cs"/>
          <w:b/>
          <w:bCs/>
          <w:rtl/>
        </w:rPr>
        <w:t>:</w:t>
      </w:r>
      <w:r>
        <w:rPr>
          <w:rFonts w:cs="Arial" w:hint="cs"/>
          <w:rtl/>
        </w:rPr>
        <w:t xml:space="preserve"> </w:t>
      </w:r>
      <w:r w:rsidRPr="00334AC0">
        <w:rPr>
          <w:rFonts w:cs="Arial"/>
          <w:rtl/>
        </w:rPr>
        <w:t>מנין שהנקיבות בסירוס</w:t>
      </w:r>
      <w:r>
        <w:rPr>
          <w:rFonts w:cs="Arial" w:hint="cs"/>
          <w:rtl/>
        </w:rPr>
        <w:t>?</w:t>
      </w:r>
      <w:r w:rsidRPr="00334AC0">
        <w:rPr>
          <w:rFonts w:cs="Arial"/>
          <w:rtl/>
        </w:rPr>
        <w:t xml:space="preserve"> תלמוד לומר כי משחתם בהם מום בם</w:t>
      </w:r>
      <w:r>
        <w:rPr>
          <w:rFonts w:cs="Arial" w:hint="cs"/>
          <w:rtl/>
        </w:rPr>
        <w:t>.</w:t>
      </w:r>
      <w:r w:rsidRPr="00334AC0">
        <w:rPr>
          <w:rFonts w:cs="Arial"/>
          <w:rtl/>
        </w:rPr>
        <w:t xml:space="preserve"> </w:t>
      </w:r>
      <w:r w:rsidRPr="00334AC0">
        <w:rPr>
          <w:rFonts w:cs="Arial"/>
          <w:u w:val="single"/>
          <w:rtl/>
        </w:rPr>
        <w:t>רבי יהודה אומר</w:t>
      </w:r>
      <w:r>
        <w:rPr>
          <w:rFonts w:cs="Arial" w:hint="cs"/>
          <w:rtl/>
        </w:rPr>
        <w:t>:</w:t>
      </w:r>
      <w:r w:rsidRPr="00334AC0">
        <w:rPr>
          <w:rFonts w:cs="Arial"/>
          <w:rtl/>
        </w:rPr>
        <w:t xml:space="preserve"> בהם אין נקיבות בסירו</w:t>
      </w:r>
      <w:r>
        <w:rPr>
          <w:rFonts w:cs="Arial" w:hint="cs"/>
          <w:rtl/>
        </w:rPr>
        <w:t>ס</w:t>
      </w:r>
      <w:r w:rsidRPr="00334AC0">
        <w:rPr>
          <w:rFonts w:cs="Arial"/>
          <w:rtl/>
        </w:rPr>
        <w:t>.</w:t>
      </w:r>
      <w:r>
        <w:rPr>
          <w:rFonts w:cs="Arial" w:hint="cs"/>
          <w:rtl/>
        </w:rPr>
        <w:t xml:space="preserve"> </w:t>
      </w:r>
      <w:r>
        <w:rPr>
          <w:rFonts w:cs="Arial" w:hint="cs"/>
          <w:sz w:val="16"/>
          <w:szCs w:val="16"/>
          <w:rtl/>
        </w:rPr>
        <w:t>(</w:t>
      </w:r>
      <w:r w:rsidRPr="00DC15B5">
        <w:rPr>
          <w:rFonts w:cs="Arial"/>
          <w:sz w:val="16"/>
          <w:szCs w:val="16"/>
          <w:rtl/>
        </w:rPr>
        <w:t xml:space="preserve">ופ' </w:t>
      </w:r>
      <w:r>
        <w:rPr>
          <w:rFonts w:cs="Arial" w:hint="cs"/>
          <w:sz w:val="14"/>
          <w:szCs w:val="14"/>
          <w:rtl/>
        </w:rPr>
        <w:t xml:space="preserve">{הרמב"ם והשו"ע} </w:t>
      </w:r>
      <w:r w:rsidRPr="00DC15B5">
        <w:rPr>
          <w:rFonts w:cs="Arial"/>
          <w:sz w:val="16"/>
          <w:szCs w:val="16"/>
          <w:rtl/>
        </w:rPr>
        <w:t>כת"ק</w:t>
      </w:r>
      <w:r>
        <w:rPr>
          <w:rFonts w:cs="Arial" w:hint="cs"/>
          <w:sz w:val="16"/>
          <w:szCs w:val="16"/>
          <w:rtl/>
        </w:rPr>
        <w:t>,</w:t>
      </w:r>
      <w:r w:rsidRPr="00DC15B5">
        <w:rPr>
          <w:rFonts w:cs="Arial"/>
          <w:sz w:val="16"/>
          <w:szCs w:val="16"/>
          <w:rtl/>
        </w:rPr>
        <w:t xml:space="preserve"> אלא דאין בהם מלקות כיון דלא נכללו בל"ת דלא תעשו</w:t>
      </w:r>
      <w:r>
        <w:rPr>
          <w:rFonts w:cs="Arial" w:hint="cs"/>
          <w:sz w:val="16"/>
          <w:szCs w:val="16"/>
          <w:rtl/>
        </w:rPr>
        <w:t>, גר"א (סקכ"ז))</w:t>
      </w:r>
    </w:p>
    <w:p w14:paraId="17F62C00" w14:textId="77777777" w:rsidR="00DF7D09" w:rsidRPr="00B70CD9" w:rsidRDefault="00DF7D09" w:rsidP="00DF7D09">
      <w:pPr>
        <w:rPr>
          <w:u w:val="single"/>
          <w:rtl/>
        </w:rPr>
      </w:pPr>
      <w:r w:rsidRPr="00B70CD9">
        <w:rPr>
          <w:rFonts w:hint="cs"/>
          <w:u w:val="single"/>
          <w:rtl/>
        </w:rPr>
        <w:t>סירוס אדם ובהמה:</w:t>
      </w:r>
    </w:p>
    <w:p w14:paraId="5A02BADD" w14:textId="77777777" w:rsidR="00DF7D09" w:rsidRDefault="00DF7D09" w:rsidP="00DF7D09">
      <w:pPr>
        <w:pStyle w:val="ab"/>
        <w:numPr>
          <w:ilvl w:val="0"/>
          <w:numId w:val="11"/>
        </w:numPr>
      </w:pPr>
      <w:r>
        <w:rPr>
          <w:rFonts w:cs="Arial" w:hint="cs"/>
          <w:rtl/>
        </w:rPr>
        <w:t xml:space="preserve">רמב"ם </w:t>
      </w:r>
      <w:r>
        <w:rPr>
          <w:rFonts w:cs="Arial" w:hint="cs"/>
          <w:sz w:val="16"/>
          <w:szCs w:val="16"/>
          <w:rtl/>
        </w:rPr>
        <w:t>(פט"ז ה"י)</w:t>
      </w:r>
      <w:r>
        <w:rPr>
          <w:rFonts w:cs="Arial" w:hint="cs"/>
          <w:rtl/>
        </w:rPr>
        <w:t xml:space="preserve"> וטור- </w:t>
      </w:r>
      <w:r>
        <w:rPr>
          <w:rFonts w:cs="Arial"/>
          <w:rtl/>
        </w:rPr>
        <w:t>אסור להפסיד איברי זרע בין באדם בין בבהמה חיה ועוף אחד טמאים ואחד טהורים בין בארץ ישראל בין בחוצה לארץ</w:t>
      </w:r>
      <w:r>
        <w:rPr>
          <w:rFonts w:cs="Arial" w:hint="cs"/>
          <w:rtl/>
        </w:rPr>
        <w:t>,</w:t>
      </w:r>
      <w:r>
        <w:rPr>
          <w:rFonts w:cs="Arial"/>
          <w:rtl/>
        </w:rPr>
        <w:t xml:space="preserve"> אע</w:t>
      </w:r>
      <w:r>
        <w:rPr>
          <w:rFonts w:cs="Arial" w:hint="cs"/>
          <w:rtl/>
        </w:rPr>
        <w:t>"</w:t>
      </w:r>
      <w:r>
        <w:rPr>
          <w:rFonts w:cs="Arial"/>
          <w:rtl/>
        </w:rPr>
        <w:t>פ שנאמר ובארצכם לא תעשו מפי השמועה למדו שדבר זה נוהג בכל מקום, וענין הכתוב לא יעשה זאת בישראל בין בגופן בין בגוף אחרים</w:t>
      </w:r>
      <w:r>
        <w:rPr>
          <w:rFonts w:cs="Arial" w:hint="cs"/>
          <w:rtl/>
        </w:rPr>
        <w:t>.</w:t>
      </w:r>
      <w:r>
        <w:rPr>
          <w:rFonts w:cs="Arial"/>
          <w:rtl/>
        </w:rPr>
        <w:t xml:space="preserve"> וכל המסרס לוקה מן התורה בכל מקום </w:t>
      </w:r>
      <w:r w:rsidRPr="002D490B">
        <w:rPr>
          <w:rFonts w:cs="Arial"/>
          <w:rtl/>
        </w:rPr>
        <w:t xml:space="preserve">ואפילו מסרס אחר מסרס לוקה. כיצד הרי שבא אחד וכרת את הגיד ובא אחר וכרת את הביצים או נתקן ובא אחר וכרת חוטי ביצים, או שבא אחד ומעך את הגיד ובא אחר ונתקו ובא אחר וכרתו </w:t>
      </w:r>
      <w:r w:rsidRPr="002D490B">
        <w:rPr>
          <w:rFonts w:cs="Arial" w:hint="cs"/>
          <w:rtl/>
        </w:rPr>
        <w:t xml:space="preserve">- </w:t>
      </w:r>
      <w:r w:rsidRPr="002D490B">
        <w:rPr>
          <w:rFonts w:cs="Arial"/>
          <w:rtl/>
        </w:rPr>
        <w:t>כולן לוקין, ואף על פי שלא סרס האחרון אלא מסורס בין באדם בין בבהמה חיה ועוף</w:t>
      </w:r>
      <w:r w:rsidRPr="002D490B">
        <w:rPr>
          <w:rFonts w:cs="Arial" w:hint="cs"/>
          <w:rtl/>
        </w:rPr>
        <w:t>.</w:t>
      </w:r>
      <w:r w:rsidRPr="002D490B">
        <w:rPr>
          <w:rFonts w:cs="Arial"/>
          <w:rtl/>
        </w:rPr>
        <w:t xml:space="preserve"> והמסרס את הנקבה</w:t>
      </w:r>
      <w:r>
        <w:rPr>
          <w:rStyle w:val="a7"/>
          <w:rFonts w:cs="Arial"/>
          <w:rtl/>
        </w:rPr>
        <w:footnoteReference w:id="631"/>
      </w:r>
      <w:r w:rsidRPr="002D490B">
        <w:rPr>
          <w:rFonts w:cs="Arial"/>
          <w:rtl/>
        </w:rPr>
        <w:t xml:space="preserve"> בין באדם בין בשאר מינים פטור</w:t>
      </w:r>
      <w:r>
        <w:rPr>
          <w:rFonts w:cs="Arial" w:hint="cs"/>
          <w:sz w:val="16"/>
          <w:szCs w:val="16"/>
          <w:rtl/>
        </w:rPr>
        <w:t xml:space="preserve"> (ל' הרמב"ם)</w:t>
      </w:r>
      <w:r w:rsidRPr="002D490B">
        <w:rPr>
          <w:rFonts w:cs="Arial"/>
          <w:rtl/>
        </w:rPr>
        <w:t>.</w:t>
      </w:r>
      <w:r w:rsidRPr="000013B9">
        <w:rPr>
          <w:rFonts w:hint="cs"/>
          <w:color w:val="E36C0A" w:themeColor="accent6" w:themeShade="BF"/>
          <w:rtl/>
        </w:rPr>
        <w:t xml:space="preserve"> (וכ"פ בשו"ע)</w:t>
      </w:r>
    </w:p>
    <w:p w14:paraId="35C79956" w14:textId="77777777" w:rsidR="00DF7D09" w:rsidRDefault="00DF7D09" w:rsidP="00DF7D09">
      <w:r w:rsidRPr="000013B9">
        <w:rPr>
          <w:rFonts w:hint="cs"/>
          <w:u w:val="single"/>
          <w:rtl/>
        </w:rPr>
        <w:t>האם מותר לאכול בהמה/חיה/עוף שסירסו אותם:</w:t>
      </w:r>
      <w:r>
        <w:rPr>
          <w:rFonts w:hint="cs"/>
          <w:rtl/>
        </w:rPr>
        <w:t xml:space="preserve"> </w:t>
      </w:r>
      <w:r w:rsidRPr="000013B9">
        <w:rPr>
          <w:rFonts w:hint="cs"/>
          <w:sz w:val="16"/>
          <w:szCs w:val="16"/>
          <w:rtl/>
        </w:rPr>
        <w:t>(דרכ"מ אות ד)</w:t>
      </w:r>
    </w:p>
    <w:p w14:paraId="4552450B" w14:textId="77777777" w:rsidR="00DF7D09" w:rsidRPr="00DC6D59" w:rsidRDefault="00DF7D09" w:rsidP="00DF7D09">
      <w:pPr>
        <w:pStyle w:val="ab"/>
        <w:numPr>
          <w:ilvl w:val="0"/>
          <w:numId w:val="11"/>
        </w:numPr>
        <w:rPr>
          <w:rtl/>
        </w:rPr>
      </w:pPr>
      <w:r>
        <w:rPr>
          <w:rFonts w:cs="Arial" w:hint="cs"/>
          <w:rtl/>
        </w:rPr>
        <w:t xml:space="preserve">הגה"מ </w:t>
      </w:r>
      <w:r w:rsidRPr="000013B9">
        <w:rPr>
          <w:rFonts w:cs="Arial" w:hint="cs"/>
          <w:sz w:val="16"/>
          <w:szCs w:val="16"/>
          <w:rtl/>
        </w:rPr>
        <w:t>(</w:t>
      </w:r>
      <w:r w:rsidRPr="000013B9">
        <w:rPr>
          <w:rFonts w:cs="Arial"/>
          <w:sz w:val="16"/>
          <w:szCs w:val="16"/>
          <w:rtl/>
        </w:rPr>
        <w:t>פט"ז מ</w:t>
      </w:r>
      <w:r w:rsidRPr="000013B9">
        <w:rPr>
          <w:rFonts w:cs="Arial" w:hint="cs"/>
          <w:sz w:val="16"/>
          <w:szCs w:val="16"/>
          <w:rtl/>
        </w:rPr>
        <w:t>א</w:t>
      </w:r>
      <w:r w:rsidRPr="000013B9">
        <w:rPr>
          <w:rFonts w:cs="Arial"/>
          <w:sz w:val="16"/>
          <w:szCs w:val="16"/>
          <w:rtl/>
        </w:rPr>
        <w:t>י</w:t>
      </w:r>
      <w:r w:rsidRPr="000013B9">
        <w:rPr>
          <w:rFonts w:cs="Arial" w:hint="cs"/>
          <w:sz w:val="16"/>
          <w:szCs w:val="16"/>
          <w:rtl/>
        </w:rPr>
        <w:t>"</w:t>
      </w:r>
      <w:r w:rsidRPr="000013B9">
        <w:rPr>
          <w:rFonts w:cs="Arial"/>
          <w:sz w:val="16"/>
          <w:szCs w:val="16"/>
          <w:rtl/>
        </w:rPr>
        <w:t>ב אות ב)</w:t>
      </w:r>
      <w:r w:rsidRPr="00DC6D59">
        <w:rPr>
          <w:rFonts w:cs="Arial"/>
          <w:rtl/>
        </w:rPr>
        <w:t xml:space="preserve"> ומרדכי</w:t>
      </w:r>
      <w:r w:rsidRPr="000013B9">
        <w:rPr>
          <w:rFonts w:cs="Arial"/>
          <w:sz w:val="16"/>
          <w:szCs w:val="16"/>
          <w:rtl/>
        </w:rPr>
        <w:t xml:space="preserve"> </w:t>
      </w:r>
      <w:r w:rsidRPr="000013B9">
        <w:rPr>
          <w:rFonts w:cs="Arial" w:hint="cs"/>
          <w:sz w:val="16"/>
          <w:szCs w:val="16"/>
          <w:rtl/>
        </w:rPr>
        <w:t xml:space="preserve">(שבת פ' שמנה שרצים </w:t>
      </w:r>
      <w:r w:rsidRPr="000013B9">
        <w:rPr>
          <w:rFonts w:cs="Arial"/>
          <w:sz w:val="16"/>
          <w:szCs w:val="16"/>
          <w:rtl/>
        </w:rPr>
        <w:t>סי' שפג)</w:t>
      </w:r>
      <w:r>
        <w:rPr>
          <w:rFonts w:cs="Arial" w:hint="cs"/>
          <w:rtl/>
        </w:rPr>
        <w:t>-</w:t>
      </w:r>
      <w:r w:rsidRPr="00DC6D59">
        <w:rPr>
          <w:rFonts w:cs="Arial"/>
          <w:rtl/>
        </w:rPr>
        <w:t xml:space="preserve"> </w:t>
      </w:r>
      <w:r w:rsidRPr="000013B9">
        <w:rPr>
          <w:rFonts w:cs="Arial"/>
          <w:rtl/>
        </w:rPr>
        <w:t>להביא נותק אחר כורת שהוא חייב ומיהו מותר באכילה אע</w:t>
      </w:r>
      <w:r>
        <w:rPr>
          <w:rFonts w:cs="Arial" w:hint="cs"/>
          <w:rtl/>
        </w:rPr>
        <w:t>"</w:t>
      </w:r>
      <w:r w:rsidRPr="000013B9">
        <w:rPr>
          <w:rFonts w:cs="Arial"/>
          <w:rtl/>
        </w:rPr>
        <w:t xml:space="preserve">ג דאמרי' פ' כל הבשר </w:t>
      </w:r>
      <w:r>
        <w:rPr>
          <w:rFonts w:cs="Arial" w:hint="cs"/>
          <w:rtl/>
        </w:rPr>
        <w:t>(</w:t>
      </w:r>
      <w:r w:rsidRPr="000013B9">
        <w:rPr>
          <w:rFonts w:cs="Arial"/>
          <w:rtl/>
        </w:rPr>
        <w:t>חולין</w:t>
      </w:r>
      <w:r>
        <w:rPr>
          <w:rFonts w:cs="Arial" w:hint="cs"/>
          <w:rtl/>
        </w:rPr>
        <w:t xml:space="preserve"> </w:t>
      </w:r>
      <w:r w:rsidRPr="000013B9">
        <w:rPr>
          <w:rFonts w:cs="Arial"/>
          <w:rtl/>
        </w:rPr>
        <w:t>קיד</w:t>
      </w:r>
      <w:r>
        <w:rPr>
          <w:rFonts w:cs="Arial" w:hint="cs"/>
          <w:rtl/>
        </w:rPr>
        <w:t>:)</w:t>
      </w:r>
      <w:r w:rsidRPr="000013B9">
        <w:rPr>
          <w:rFonts w:cs="Arial"/>
          <w:rtl/>
        </w:rPr>
        <w:t xml:space="preserve"> כל שתעבתי לך הרי הוא בבל תאכל הכי שרי מדאסר רחמנא לגבוה מכלל דלהדיוט שרי</w:t>
      </w:r>
      <w:r>
        <w:rPr>
          <w:rFonts w:cs="Arial" w:hint="cs"/>
          <w:sz w:val="16"/>
          <w:szCs w:val="16"/>
          <w:rtl/>
        </w:rPr>
        <w:t xml:space="preserve"> (ל' המרדכי)</w:t>
      </w:r>
      <w:r>
        <w:rPr>
          <w:rFonts w:cs="Arial" w:hint="cs"/>
          <w:rtl/>
        </w:rPr>
        <w:t>.</w:t>
      </w:r>
    </w:p>
    <w:p w14:paraId="002F97CF"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CDF8763" w14:textId="77777777" w:rsidR="00DF7D09" w:rsidRDefault="00DF7D09" w:rsidP="00DF7D09">
      <w:pPr>
        <w:rPr>
          <w:rtl/>
        </w:rPr>
      </w:pPr>
      <w:r>
        <w:rPr>
          <w:rFonts w:cs="Arial"/>
          <w:rtl/>
        </w:rPr>
        <w:t>אסור להפסיד אברי הזרע, בין באדם בין בבהמה חיה ועוף</w:t>
      </w:r>
      <w:r>
        <w:rPr>
          <w:rStyle w:val="a7"/>
          <w:rFonts w:cs="Arial"/>
          <w:rtl/>
        </w:rPr>
        <w:footnoteReference w:id="632"/>
      </w:r>
      <w:r>
        <w:rPr>
          <w:rFonts w:cs="Arial"/>
          <w:rtl/>
        </w:rPr>
        <w:t>, אחד טמאים ואחד טהורים, בין בא</w:t>
      </w:r>
      <w:r>
        <w:rPr>
          <w:rFonts w:cs="Arial" w:hint="cs"/>
          <w:rtl/>
        </w:rPr>
        <w:t>רץ ישראל</w:t>
      </w:r>
      <w:r>
        <w:rPr>
          <w:rFonts w:cs="Arial"/>
          <w:rtl/>
        </w:rPr>
        <w:t xml:space="preserve"> בין בח</w:t>
      </w:r>
      <w:r>
        <w:rPr>
          <w:rFonts w:cs="Arial" w:hint="cs"/>
          <w:rtl/>
        </w:rPr>
        <w:t>וץ לארץ</w:t>
      </w:r>
      <w:r>
        <w:rPr>
          <w:rFonts w:cs="Arial"/>
          <w:rtl/>
        </w:rPr>
        <w:t>. וכל המסרס לוקה מן התורה בכל מקום. ואפילו מסרס אחר מסרס לוקה. כיצד, הרי שבא א</w:t>
      </w:r>
      <w:r>
        <w:rPr>
          <w:rFonts w:cs="Arial" w:hint="cs"/>
          <w:rtl/>
        </w:rPr>
        <w:t>חד</w:t>
      </w:r>
      <w:r>
        <w:rPr>
          <w:rFonts w:cs="Arial"/>
          <w:rtl/>
        </w:rPr>
        <w:t xml:space="preserve"> וכרת הגיד, ובא אחר וכרת את הביצים או נתקן, ובא אחר וכרת חוטי ביצים, או שבא אחד ומעך את הגיד, ובא אחר ונתקו, ובא אחר וכרתו, כלם לוקים ואף על פי שלא סירס אחרון אלא מסורס, בין באדם בין בבהמה חיה ועוף. והמסרס את הנקבה, בין באדם בין בשאר מינים, פטור אבל אסור. </w:t>
      </w:r>
    </w:p>
    <w:p w14:paraId="6659BABA" w14:textId="77777777" w:rsidR="00DF7D09" w:rsidRDefault="00DF7D09" w:rsidP="00DF7D09">
      <w:pPr>
        <w:rPr>
          <w:rtl/>
        </w:rPr>
      </w:pPr>
    </w:p>
    <w:p w14:paraId="1B5D7107" w14:textId="77777777" w:rsidR="00DF7D09" w:rsidRDefault="00DF7D09" w:rsidP="00DF7D09">
      <w:pPr>
        <w:pStyle w:val="2"/>
        <w:rPr>
          <w:rtl/>
        </w:rPr>
      </w:pPr>
      <w:r>
        <w:rPr>
          <w:rtl/>
        </w:rPr>
        <w:t>סעיף יב</w:t>
      </w:r>
      <w:r>
        <w:rPr>
          <w:rFonts w:hint="cs"/>
          <w:rtl/>
        </w:rPr>
        <w:t>: שתיית כוס של עיקרין.</w:t>
      </w:r>
    </w:p>
    <w:p w14:paraId="6AC5CBE4" w14:textId="77777777" w:rsidR="00DF7D09" w:rsidRPr="001B196D" w:rsidRDefault="00DF7D09" w:rsidP="00DF7D09">
      <w:pPr>
        <w:rPr>
          <w:rFonts w:cs="Arial"/>
          <w:rtl/>
        </w:rPr>
      </w:pPr>
      <w:r w:rsidRPr="005E73A5">
        <w:rPr>
          <w:rFonts w:cs="Arial" w:hint="cs"/>
          <w:b/>
          <w:bCs/>
          <w:rtl/>
        </w:rPr>
        <w:t xml:space="preserve">שבת </w:t>
      </w:r>
      <w:r w:rsidRPr="005E73A5">
        <w:rPr>
          <w:rFonts w:cs="Arial" w:hint="cs"/>
          <w:b/>
          <w:bCs/>
          <w:sz w:val="16"/>
          <w:szCs w:val="16"/>
          <w:rtl/>
        </w:rPr>
        <w:t>(פ' שמונה שרצים)</w:t>
      </w:r>
      <w:r w:rsidRPr="005E73A5">
        <w:rPr>
          <w:rFonts w:cs="Arial" w:hint="cs"/>
          <w:b/>
          <w:bCs/>
          <w:rtl/>
        </w:rPr>
        <w:t xml:space="preserve"> ק</w:t>
      </w:r>
      <w:r>
        <w:rPr>
          <w:rFonts w:cs="Arial" w:hint="cs"/>
          <w:b/>
          <w:bCs/>
          <w:rtl/>
        </w:rPr>
        <w:t>ט</w:t>
      </w:r>
      <w:r w:rsidRPr="005E73A5">
        <w:rPr>
          <w:rFonts w:cs="Arial" w:hint="cs"/>
          <w:b/>
          <w:bCs/>
          <w:rtl/>
        </w:rPr>
        <w:t xml:space="preserve"> ע"ב: </w:t>
      </w:r>
      <w:r w:rsidRPr="006F12AA">
        <w:rPr>
          <w:rFonts w:cs="Arial" w:hint="cs"/>
          <w:u w:val="double"/>
          <w:rtl/>
        </w:rPr>
        <w:t>משנה</w:t>
      </w:r>
      <w:r>
        <w:rPr>
          <w:rFonts w:cs="Arial" w:hint="cs"/>
          <w:rtl/>
        </w:rPr>
        <w:t xml:space="preserve">:... </w:t>
      </w:r>
      <w:r w:rsidRPr="006F12AA">
        <w:rPr>
          <w:rFonts w:cs="Arial"/>
          <w:rtl/>
        </w:rPr>
        <w:t>כל האוכלין אוכל אדם לרפואה וכל המשקין שותה, חוץ ממי דקלים וכוס עיקרין, מפני שהן לירוקה.</w:t>
      </w:r>
      <w:r>
        <w:rPr>
          <w:rFonts w:cs="Arial" w:hint="cs"/>
          <w:rtl/>
        </w:rPr>
        <w:t>..</w:t>
      </w:r>
      <w:r w:rsidRPr="006F12AA">
        <w:rPr>
          <w:rFonts w:cs="Arial"/>
          <w:rtl/>
        </w:rPr>
        <w:t xml:space="preserve"> </w:t>
      </w:r>
      <w:r>
        <w:rPr>
          <w:rFonts w:cs="Arial" w:hint="cs"/>
          <w:rtl/>
        </w:rPr>
        <w:t xml:space="preserve">     </w:t>
      </w:r>
      <w:r w:rsidRPr="006F12AA">
        <w:rPr>
          <w:rFonts w:cs="Arial" w:hint="cs"/>
          <w:u w:val="double"/>
          <w:rtl/>
        </w:rPr>
        <w:t>גמ'</w:t>
      </w:r>
      <w:r w:rsidRPr="006F12AA">
        <w:rPr>
          <w:rFonts w:cs="Arial" w:hint="cs"/>
          <w:sz w:val="14"/>
          <w:szCs w:val="14"/>
          <w:u w:val="double"/>
          <w:rtl/>
        </w:rPr>
        <w:t>(קי.)</w:t>
      </w:r>
      <w:r w:rsidRPr="006F12AA">
        <w:rPr>
          <w:rFonts w:cs="Arial" w:hint="cs"/>
          <w:u w:val="double"/>
          <w:rtl/>
        </w:rPr>
        <w:t>:</w:t>
      </w:r>
      <w:r>
        <w:rPr>
          <w:rFonts w:cs="Arial" w:hint="cs"/>
          <w:rtl/>
        </w:rPr>
        <w:t xml:space="preserve"> </w:t>
      </w:r>
      <w:r w:rsidRPr="006F12AA">
        <w:rPr>
          <w:rFonts w:cs="Arial"/>
          <w:rtl/>
        </w:rPr>
        <w:t>וכוס עקרין. מאי כוס עקרין? אמר רבי יוחנן: לייתי מתקל זוזא קומא אלכסנדריא, ומתקל זוזא גביא גילא, ומתקל זוזא כורכמא רישקא, ולישחקינהו בהדי הדדי. לזבה - תלתא בחמרא ולא מיעקרא, לירקונא - תרין בשיכרא ומיעקר.</w:t>
      </w:r>
      <w:r>
        <w:rPr>
          <w:rFonts w:cs="Arial" w:hint="cs"/>
          <w:rtl/>
        </w:rPr>
        <w:t>..</w:t>
      </w:r>
      <w:r w:rsidRPr="006F12AA">
        <w:rPr>
          <w:rFonts w:cs="Arial"/>
          <w:rtl/>
        </w:rPr>
        <w:t xml:space="preserve"> </w:t>
      </w:r>
      <w:r>
        <w:rPr>
          <w:rFonts w:cs="Arial" w:hint="cs"/>
          <w:sz w:val="14"/>
          <w:szCs w:val="14"/>
          <w:rtl/>
        </w:rPr>
        <w:t>(קי:)</w:t>
      </w:r>
      <w:r>
        <w:rPr>
          <w:rFonts w:cs="Arial" w:hint="cs"/>
          <w:rtl/>
        </w:rPr>
        <w:t xml:space="preserve"> </w:t>
      </w:r>
      <w:r w:rsidRPr="005E73A5">
        <w:rPr>
          <w:rFonts w:cs="Arial"/>
          <w:rtl/>
        </w:rPr>
        <w:t>לירקונא תרין בשיכרא ומיעקר. ומי שרי</w:t>
      </w:r>
      <w:r>
        <w:rPr>
          <w:rStyle w:val="a7"/>
          <w:rFonts w:cs="Arial"/>
          <w:rtl/>
        </w:rPr>
        <w:footnoteReference w:id="633"/>
      </w:r>
      <w:r w:rsidRPr="005E73A5">
        <w:rPr>
          <w:rFonts w:cs="Arial"/>
          <w:rtl/>
        </w:rPr>
        <w:t xml:space="preserve">? והתניא: מניין לסירוס </w:t>
      </w:r>
      <w:r w:rsidRPr="005E73A5">
        <w:rPr>
          <w:rFonts w:cs="Arial"/>
          <w:rtl/>
        </w:rPr>
        <w:lastRenderedPageBreak/>
        <w:t>באדם שהוא אסור - תלמוד לומר ובארצכם לא תעשו - בכם לא תעשו</w:t>
      </w:r>
      <w:r>
        <w:rPr>
          <w:rStyle w:val="a7"/>
          <w:rFonts w:cs="Arial"/>
          <w:rtl/>
        </w:rPr>
        <w:footnoteReference w:id="634"/>
      </w:r>
      <w:r w:rsidRPr="005E73A5">
        <w:rPr>
          <w:rFonts w:cs="Arial"/>
          <w:rtl/>
        </w:rPr>
        <w:t>, דברי רבי חנינא! הני מילי - היכא דקא מיכוין, הכא - מעצמו הוא, דאמר רבי יוחנן: הרוצה שיסרס תרנגול, יטול כרבלתו, ומסתרס מאליו</w:t>
      </w:r>
      <w:r>
        <w:rPr>
          <w:rStyle w:val="a7"/>
          <w:rFonts w:cs="Arial"/>
          <w:rtl/>
        </w:rPr>
        <w:footnoteReference w:id="635"/>
      </w:r>
      <w:r w:rsidRPr="005E73A5">
        <w:rPr>
          <w:rFonts w:cs="Arial"/>
          <w:rtl/>
        </w:rPr>
        <w:t>. והאמר רב אשי</w:t>
      </w:r>
      <w:r>
        <w:rPr>
          <w:rStyle w:val="a7"/>
          <w:rFonts w:cs="Arial"/>
          <w:rtl/>
        </w:rPr>
        <w:footnoteReference w:id="636"/>
      </w:r>
      <w:r w:rsidRPr="005E73A5">
        <w:rPr>
          <w:rFonts w:cs="Arial"/>
          <w:rtl/>
        </w:rPr>
        <w:t>: רמות רוחא הוא דנקיטא ליה! אלא בסריס</w:t>
      </w:r>
      <w:r>
        <w:rPr>
          <w:rStyle w:val="a7"/>
          <w:rFonts w:cs="Arial"/>
          <w:rtl/>
        </w:rPr>
        <w:footnoteReference w:id="637"/>
      </w:r>
      <w:r w:rsidRPr="005E73A5">
        <w:rPr>
          <w:rFonts w:cs="Arial"/>
          <w:rtl/>
        </w:rPr>
        <w:t>. והאמר רבי חייא בר אבא אמר רבי יוחנן:</w:t>
      </w:r>
      <w:r w:rsidRPr="005E73A5">
        <w:rPr>
          <w:rtl/>
        </w:rPr>
        <w:t xml:space="preserve"> </w:t>
      </w:r>
      <w:r>
        <w:rPr>
          <w:rFonts w:cs="Arial" w:hint="cs"/>
          <w:sz w:val="14"/>
          <w:szCs w:val="14"/>
          <w:rtl/>
        </w:rPr>
        <w:t xml:space="preserve">(קיא.) </w:t>
      </w:r>
      <w:r w:rsidRPr="005E73A5">
        <w:rPr>
          <w:rFonts w:cs="Arial"/>
          <w:rtl/>
        </w:rPr>
        <w:t>הכל מודים</w:t>
      </w:r>
      <w:r>
        <w:rPr>
          <w:rStyle w:val="a7"/>
          <w:rFonts w:cs="Arial"/>
          <w:rtl/>
        </w:rPr>
        <w:footnoteReference w:id="638"/>
      </w:r>
      <w:r w:rsidRPr="005E73A5">
        <w:rPr>
          <w:rFonts w:cs="Arial"/>
          <w:rtl/>
        </w:rPr>
        <w:t xml:space="preserve"> במחמץ אחר מחמץ שהוא חייב, שנאמר לא תאפה חמץ לא תעשה חמץ. במסרס אחר מסרס - שהוא חייב, שנאמר ומעוך וכתות ונתוק וכרות, אם על כרות חייב - על נתוק לא כל שכן! אלא: להביא נותק אחר כורת</w:t>
      </w:r>
      <w:r>
        <w:rPr>
          <w:rStyle w:val="a7"/>
          <w:rFonts w:cs="Arial"/>
          <w:rtl/>
        </w:rPr>
        <w:footnoteReference w:id="639"/>
      </w:r>
      <w:r w:rsidRPr="005E73A5">
        <w:rPr>
          <w:rFonts w:cs="Arial"/>
          <w:rtl/>
        </w:rPr>
        <w:t xml:space="preserve"> שהוא חייב. ואלא: בזקן</w:t>
      </w:r>
      <w:r>
        <w:rPr>
          <w:rStyle w:val="a7"/>
          <w:rFonts w:cs="Arial"/>
          <w:rtl/>
        </w:rPr>
        <w:footnoteReference w:id="640"/>
      </w:r>
      <w:r w:rsidRPr="005E73A5">
        <w:rPr>
          <w:rFonts w:cs="Arial"/>
          <w:rtl/>
        </w:rPr>
        <w:t>. והאמר רבי יוחנן: הן הן החזירוני לנערותי</w:t>
      </w:r>
      <w:r>
        <w:rPr>
          <w:rStyle w:val="a7"/>
          <w:rFonts w:cs="Arial"/>
          <w:rtl/>
        </w:rPr>
        <w:footnoteReference w:id="641"/>
      </w:r>
      <w:r w:rsidRPr="005E73A5">
        <w:rPr>
          <w:rFonts w:cs="Arial"/>
          <w:rtl/>
        </w:rPr>
        <w:t>! אלא באשה</w:t>
      </w:r>
      <w:r>
        <w:rPr>
          <w:rStyle w:val="a7"/>
          <w:rFonts w:cs="Arial"/>
          <w:rtl/>
        </w:rPr>
        <w:footnoteReference w:id="642"/>
      </w:r>
      <w:r w:rsidRPr="005E73A5">
        <w:rPr>
          <w:rFonts w:cs="Arial"/>
          <w:rtl/>
        </w:rPr>
        <w:t>. ולרבי יוחנן בן ברוקא, דאמר: על שניהם הוא אומר ויברך אותם אלהים ויאמר להם פרו ורבו, מאי איכא למימר? בזקינה, אי נמי: בעקרה</w:t>
      </w:r>
      <w:r>
        <w:rPr>
          <w:rStyle w:val="a7"/>
          <w:rFonts w:cs="Arial"/>
          <w:rtl/>
        </w:rPr>
        <w:footnoteReference w:id="643"/>
      </w:r>
      <w:r w:rsidRPr="005E73A5">
        <w:rPr>
          <w:rFonts w:cs="Arial"/>
          <w:rtl/>
        </w:rPr>
        <w:t>.</w:t>
      </w:r>
      <w:r w:rsidRPr="00204747">
        <w:rPr>
          <w:rFonts w:cs="Arial"/>
          <w:rtl/>
        </w:rPr>
        <w:t xml:space="preserve"> </w:t>
      </w:r>
      <w:r w:rsidRPr="00204747">
        <w:rPr>
          <w:rFonts w:cs="Arial" w:hint="cs"/>
          <w:sz w:val="16"/>
          <w:szCs w:val="16"/>
          <w:rtl/>
        </w:rPr>
        <w:t>(</w:t>
      </w:r>
      <w:r w:rsidRPr="00204747">
        <w:rPr>
          <w:rFonts w:cs="Arial"/>
          <w:sz w:val="16"/>
          <w:szCs w:val="16"/>
          <w:rtl/>
        </w:rPr>
        <w:t xml:space="preserve">מהסוגיא ששם </w:t>
      </w:r>
      <w:r w:rsidRPr="00204747">
        <w:rPr>
          <w:rFonts w:cs="Arial" w:hint="cs"/>
          <w:sz w:val="16"/>
          <w:szCs w:val="16"/>
          <w:rtl/>
        </w:rPr>
        <w:t>(דף קי)</w:t>
      </w:r>
      <w:r w:rsidRPr="00204747">
        <w:rPr>
          <w:rFonts w:cs="Arial"/>
          <w:sz w:val="16"/>
          <w:szCs w:val="16"/>
          <w:rtl/>
        </w:rPr>
        <w:t xml:space="preserve"> מתבאר זה דכל היכא דלא נגע באברים ממש לא מיחייב</w:t>
      </w:r>
      <w:r>
        <w:rPr>
          <w:rStyle w:val="a7"/>
          <w:rFonts w:cs="Arial"/>
          <w:sz w:val="16"/>
          <w:szCs w:val="16"/>
          <w:rtl/>
        </w:rPr>
        <w:footnoteReference w:id="644"/>
      </w:r>
      <w:r>
        <w:rPr>
          <w:rFonts w:cs="Arial" w:hint="cs"/>
          <w:sz w:val="16"/>
          <w:szCs w:val="16"/>
          <w:rtl/>
        </w:rPr>
        <w:t>.</w:t>
      </w:r>
      <w:r w:rsidRPr="00204747">
        <w:rPr>
          <w:rFonts w:cs="Arial"/>
          <w:sz w:val="16"/>
          <w:szCs w:val="16"/>
          <w:rtl/>
        </w:rPr>
        <w:t xml:space="preserve"> ושם מבואר דאסור הוא שאמרו שם לירקונא רפואה פלונית ומיעקר</w:t>
      </w:r>
      <w:r>
        <w:rPr>
          <w:rFonts w:cs="Arial" w:hint="cs"/>
          <w:sz w:val="16"/>
          <w:szCs w:val="16"/>
          <w:rtl/>
        </w:rPr>
        <w:t>,</w:t>
      </w:r>
      <w:r w:rsidRPr="00204747">
        <w:rPr>
          <w:rFonts w:cs="Arial"/>
          <w:sz w:val="16"/>
          <w:szCs w:val="16"/>
          <w:rtl/>
        </w:rPr>
        <w:t xml:space="preserve"> והעמידוה דוקא באשה</w:t>
      </w:r>
      <w:r w:rsidRPr="00204747">
        <w:rPr>
          <w:rFonts w:cs="Arial" w:hint="cs"/>
          <w:sz w:val="16"/>
          <w:szCs w:val="16"/>
          <w:rtl/>
        </w:rPr>
        <w:t>, הה"מ (שם))</w:t>
      </w:r>
    </w:p>
    <w:p w14:paraId="412BEC6E" w14:textId="77777777" w:rsidR="00DF7D09" w:rsidRDefault="00DF7D09" w:rsidP="00DF7D09">
      <w:pPr>
        <w:rPr>
          <w:rFonts w:cs="Arial"/>
          <w:rtl/>
        </w:rPr>
      </w:pPr>
      <w:r w:rsidRPr="007A45B0">
        <w:rPr>
          <w:rFonts w:cs="Arial" w:hint="cs"/>
          <w:b/>
          <w:bCs/>
          <w:rtl/>
        </w:rPr>
        <w:t xml:space="preserve">תוספתא יבמות פ"ח ה"ד: </w:t>
      </w:r>
      <w:r w:rsidRPr="007A45B0">
        <w:rPr>
          <w:rFonts w:cs="Arial"/>
          <w:rtl/>
        </w:rPr>
        <w:t>האיש אין רשיי לשתות עיקרין שלא יוליד</w:t>
      </w:r>
      <w:r>
        <w:rPr>
          <w:rFonts w:cs="Arial" w:hint="cs"/>
          <w:rtl/>
        </w:rPr>
        <w:t>,</w:t>
      </w:r>
      <w:r w:rsidRPr="007A45B0">
        <w:rPr>
          <w:rFonts w:cs="Arial"/>
          <w:rtl/>
        </w:rPr>
        <w:t xml:space="preserve"> והאשה אין רשאה לשתות עיקרין שלא תלד</w:t>
      </w:r>
      <w:r>
        <w:rPr>
          <w:rFonts w:cs="Arial" w:hint="cs"/>
          <w:rtl/>
        </w:rPr>
        <w:t>...</w:t>
      </w:r>
      <w:r w:rsidRPr="007A45B0">
        <w:rPr>
          <w:rFonts w:cs="Arial"/>
          <w:rtl/>
        </w:rPr>
        <w:t xml:space="preserve"> </w:t>
      </w:r>
      <w:r w:rsidRPr="007A45B0">
        <w:rPr>
          <w:rFonts w:cs="Arial"/>
          <w:u w:val="single"/>
          <w:rtl/>
        </w:rPr>
        <w:t>ר' יהודה או</w:t>
      </w:r>
      <w:r>
        <w:rPr>
          <w:rFonts w:cs="Arial" w:hint="cs"/>
          <w:u w:val="single"/>
          <w:rtl/>
        </w:rPr>
        <w:t>מר</w:t>
      </w:r>
      <w:r>
        <w:rPr>
          <w:rFonts w:cs="Arial" w:hint="cs"/>
          <w:rtl/>
        </w:rPr>
        <w:t>:</w:t>
      </w:r>
      <w:r w:rsidRPr="007A45B0">
        <w:rPr>
          <w:rFonts w:cs="Arial"/>
          <w:rtl/>
        </w:rPr>
        <w:t xml:space="preserve"> המסרס את הזכרים חייב</w:t>
      </w:r>
      <w:r>
        <w:rPr>
          <w:rFonts w:cs="Arial" w:hint="cs"/>
          <w:rtl/>
        </w:rPr>
        <w:t>,</w:t>
      </w:r>
      <w:r w:rsidRPr="007A45B0">
        <w:rPr>
          <w:rFonts w:cs="Arial"/>
          <w:rtl/>
        </w:rPr>
        <w:t xml:space="preserve"> ואת הנקבות פטור</w:t>
      </w:r>
      <w:r>
        <w:rPr>
          <w:rFonts w:cs="Arial" w:hint="cs"/>
          <w:rtl/>
        </w:rPr>
        <w:t xml:space="preserve">. </w:t>
      </w:r>
      <w:r w:rsidRPr="007A45B0">
        <w:rPr>
          <w:rFonts w:cs="Arial" w:hint="cs"/>
          <w:sz w:val="16"/>
          <w:szCs w:val="16"/>
          <w:rtl/>
        </w:rPr>
        <w:t xml:space="preserve">(אך הה"מ גרס </w:t>
      </w:r>
      <w:r w:rsidRPr="007A45B0">
        <w:rPr>
          <w:rFonts w:cs="Arial"/>
          <w:sz w:val="16"/>
          <w:szCs w:val="16"/>
          <w:rtl/>
        </w:rPr>
        <w:t xml:space="preserve">בתוספתא </w:t>
      </w:r>
      <w:r w:rsidRPr="007A45B0">
        <w:rPr>
          <w:rFonts w:cs="Arial" w:hint="cs"/>
          <w:sz w:val="16"/>
          <w:szCs w:val="16"/>
          <w:rtl/>
        </w:rPr>
        <w:t>- '</w:t>
      </w:r>
      <w:r w:rsidRPr="007A45B0">
        <w:rPr>
          <w:rFonts w:cs="Arial"/>
          <w:sz w:val="16"/>
          <w:szCs w:val="16"/>
          <w:rtl/>
        </w:rPr>
        <w:t xml:space="preserve">האיש אינו רשאי לשתות כוס עיקרין שלא יוליד והאשה </w:t>
      </w:r>
      <w:r w:rsidRPr="00204747">
        <w:rPr>
          <w:rFonts w:cs="Arial"/>
          <w:b/>
          <w:bCs/>
          <w:sz w:val="16"/>
          <w:szCs w:val="16"/>
          <w:rtl/>
        </w:rPr>
        <w:t>רשאה</w:t>
      </w:r>
      <w:r>
        <w:rPr>
          <w:rStyle w:val="a7"/>
          <w:rFonts w:cs="Arial"/>
          <w:sz w:val="16"/>
          <w:szCs w:val="16"/>
          <w:rtl/>
        </w:rPr>
        <w:footnoteReference w:id="645"/>
      </w:r>
      <w:r w:rsidRPr="007A45B0">
        <w:rPr>
          <w:rFonts w:cs="Arial"/>
          <w:sz w:val="16"/>
          <w:szCs w:val="16"/>
          <w:rtl/>
        </w:rPr>
        <w:t xml:space="preserve"> לשתות כוס עיקרין שלא תלד</w:t>
      </w:r>
      <w:r w:rsidRPr="007A45B0">
        <w:rPr>
          <w:rFonts w:cs="Arial" w:hint="cs"/>
          <w:sz w:val="16"/>
          <w:szCs w:val="16"/>
          <w:rtl/>
        </w:rPr>
        <w:t xml:space="preserve">'. </w:t>
      </w:r>
      <w:r>
        <w:rPr>
          <w:rFonts w:cs="Arial" w:hint="cs"/>
          <w:sz w:val="16"/>
          <w:szCs w:val="16"/>
          <w:rtl/>
        </w:rPr>
        <w:t>וכן גרס הגר"א (סקכ"ז)</w:t>
      </w:r>
      <w:r w:rsidRPr="007A45B0">
        <w:rPr>
          <w:rFonts w:cs="Arial" w:hint="cs"/>
          <w:sz w:val="16"/>
          <w:szCs w:val="16"/>
          <w:rtl/>
        </w:rPr>
        <w:t>)</w:t>
      </w:r>
      <w:r w:rsidRPr="00DC6D59">
        <w:rPr>
          <w:rFonts w:cs="Arial"/>
          <w:rtl/>
        </w:rPr>
        <w:t xml:space="preserve"> </w:t>
      </w:r>
    </w:p>
    <w:p w14:paraId="4D1A0284" w14:textId="77777777" w:rsidR="00DF7D09" w:rsidRDefault="00DF7D09" w:rsidP="00DF7D09">
      <w:pPr>
        <w:rPr>
          <w:rFonts w:cs="Arial"/>
          <w:rtl/>
        </w:rPr>
      </w:pPr>
      <w:r w:rsidRPr="004F7A42">
        <w:rPr>
          <w:rFonts w:cs="Arial" w:hint="cs"/>
          <w:b/>
          <w:bCs/>
          <w:rtl/>
        </w:rPr>
        <w:t>יבמות</w:t>
      </w:r>
      <w:r>
        <w:rPr>
          <w:rFonts w:cs="Arial" w:hint="cs"/>
          <w:b/>
          <w:bCs/>
          <w:rtl/>
        </w:rPr>
        <w:t xml:space="preserve"> </w:t>
      </w:r>
      <w:r>
        <w:rPr>
          <w:rFonts w:cs="Arial" w:hint="cs"/>
          <w:b/>
          <w:bCs/>
          <w:sz w:val="16"/>
          <w:szCs w:val="16"/>
          <w:rtl/>
        </w:rPr>
        <w:t>(ס"פ הבא על יבמתו)</w:t>
      </w:r>
      <w:r w:rsidRPr="004F7A42">
        <w:rPr>
          <w:rFonts w:cs="Arial" w:hint="cs"/>
          <w:b/>
          <w:bCs/>
          <w:rtl/>
        </w:rPr>
        <w:t xml:space="preserve"> סה ע"ב:</w:t>
      </w:r>
      <w:r>
        <w:rPr>
          <w:rFonts w:cs="Arial" w:hint="cs"/>
          <w:rtl/>
        </w:rPr>
        <w:t xml:space="preserve"> </w:t>
      </w:r>
      <w:r w:rsidRPr="004F7A42">
        <w:rPr>
          <w:rFonts w:cs="Arial"/>
          <w:rtl/>
        </w:rPr>
        <w:t xml:space="preserve">יהודית דביתהו דר' חייא הוה לה צער לידה, שנאי מנא ואתיא לקמיה דר' חייא, </w:t>
      </w:r>
      <w:r w:rsidRPr="004F7A42">
        <w:rPr>
          <w:rFonts w:cs="Arial"/>
          <w:u w:val="single"/>
          <w:rtl/>
        </w:rPr>
        <w:t>אמרה</w:t>
      </w:r>
      <w:r w:rsidRPr="004F7A42">
        <w:rPr>
          <w:rFonts w:cs="Arial"/>
          <w:rtl/>
        </w:rPr>
        <w:t xml:space="preserve">: אתתא מפקדא אפריה ורביה? </w:t>
      </w:r>
      <w:r w:rsidRPr="004F7A42">
        <w:rPr>
          <w:rFonts w:cs="Arial"/>
          <w:u w:val="single"/>
          <w:rtl/>
        </w:rPr>
        <w:t>אמר לה</w:t>
      </w:r>
      <w:r w:rsidRPr="004F7A42">
        <w:rPr>
          <w:rFonts w:cs="Arial"/>
          <w:rtl/>
        </w:rPr>
        <w:t xml:space="preserve">: לא. אזלא אשתיא סמא דעקרתא, לסוף איגלאי מילתא, </w:t>
      </w:r>
      <w:r w:rsidRPr="004F7A42">
        <w:rPr>
          <w:rFonts w:cs="Arial"/>
          <w:u w:val="single"/>
          <w:rtl/>
        </w:rPr>
        <w:t>אמר לה</w:t>
      </w:r>
      <w:r w:rsidRPr="004F7A42">
        <w:rPr>
          <w:rFonts w:cs="Arial"/>
          <w:rtl/>
        </w:rPr>
        <w:t>: איכו ילדת לי חדא כרסא</w:t>
      </w:r>
      <w:r>
        <w:rPr>
          <w:rStyle w:val="a7"/>
          <w:rFonts w:cs="Arial"/>
          <w:rtl/>
        </w:rPr>
        <w:footnoteReference w:id="646"/>
      </w:r>
      <w:r w:rsidRPr="004F7A42">
        <w:rPr>
          <w:rFonts w:cs="Arial"/>
          <w:rtl/>
        </w:rPr>
        <w:t xml:space="preserve"> אחריתא; דאמר מר: יהודה וחזקיה אחי, פזי וטוי</w:t>
      </w:r>
      <w:r w:rsidRPr="004F7A42">
        <w:rPr>
          <w:rtl/>
        </w:rPr>
        <w:t xml:space="preserve"> </w:t>
      </w:r>
      <w:r w:rsidRPr="004F7A42">
        <w:rPr>
          <w:rFonts w:cs="Arial"/>
          <w:rtl/>
        </w:rPr>
        <w:t>אחוותא.</w:t>
      </w:r>
      <w:r w:rsidRPr="004F7A42">
        <w:rPr>
          <w:rFonts w:cs="Arial"/>
          <w:sz w:val="16"/>
          <w:szCs w:val="16"/>
          <w:rtl/>
        </w:rPr>
        <w:t xml:space="preserve"> </w:t>
      </w:r>
      <w:r>
        <w:rPr>
          <w:rFonts w:cs="Arial" w:hint="cs"/>
          <w:sz w:val="16"/>
          <w:szCs w:val="16"/>
          <w:rtl/>
        </w:rPr>
        <w:t>(</w:t>
      </w:r>
      <w:r w:rsidRPr="004F7A42">
        <w:rPr>
          <w:rFonts w:cs="Arial"/>
          <w:sz w:val="16"/>
          <w:szCs w:val="16"/>
          <w:rtl/>
        </w:rPr>
        <w:t xml:space="preserve">משמע </w:t>
      </w:r>
      <w:r w:rsidRPr="00A31CED">
        <w:rPr>
          <w:rFonts w:cs="Arial"/>
          <w:sz w:val="16"/>
          <w:szCs w:val="16"/>
          <w:rtl/>
        </w:rPr>
        <w:t>שהאשה מותרת לשתות כוס של עיקרין שמסרסין אותה שלא תלד</w:t>
      </w:r>
      <w:r>
        <w:rPr>
          <w:rFonts w:cs="Arial" w:hint="cs"/>
          <w:sz w:val="16"/>
          <w:szCs w:val="16"/>
          <w:rtl/>
        </w:rPr>
        <w:t xml:space="preserve">, סמ"ג (לאוין סי' קכ) וב"י. </w:t>
      </w:r>
      <w:r w:rsidRPr="00A31CED">
        <w:rPr>
          <w:rFonts w:cs="Arial"/>
          <w:sz w:val="16"/>
          <w:szCs w:val="16"/>
          <w:rtl/>
        </w:rPr>
        <w:t>ו</w:t>
      </w:r>
      <w:r>
        <w:rPr>
          <w:rFonts w:cs="Arial" w:hint="cs"/>
          <w:sz w:val="16"/>
          <w:szCs w:val="16"/>
          <w:rtl/>
        </w:rPr>
        <w:t>כתב עוד הסמ"ג (שם) ד</w:t>
      </w:r>
      <w:r w:rsidRPr="00A31CED">
        <w:rPr>
          <w:rFonts w:cs="Arial"/>
          <w:sz w:val="16"/>
          <w:szCs w:val="16"/>
          <w:rtl/>
        </w:rPr>
        <w:t>הא דתניא בת"כ (שם) מניין שאף הנקבות בסירוס תלמוד לומר (ויקרא כב, כה) כי משחתם בהם מום בם, לאיסור הקרבה מרבה אותם כמו שכתוב בסוף המקרא, לא תקריבו</w:t>
      </w:r>
      <w:r>
        <w:rPr>
          <w:rFonts w:cs="Arial" w:hint="cs"/>
          <w:sz w:val="16"/>
          <w:szCs w:val="16"/>
          <w:rtl/>
        </w:rPr>
        <w:t>,</w:t>
      </w:r>
      <w:r w:rsidRPr="00A31CED">
        <w:rPr>
          <w:rFonts w:cs="Arial"/>
          <w:sz w:val="16"/>
          <w:szCs w:val="16"/>
          <w:rtl/>
        </w:rPr>
        <w:t xml:space="preserve"> ולא לאיסור סירוס (ע"פ יראים סי' שמב)</w:t>
      </w:r>
      <w:r>
        <w:rPr>
          <w:rFonts w:cs="Arial" w:hint="cs"/>
          <w:sz w:val="16"/>
          <w:szCs w:val="16"/>
          <w:rtl/>
        </w:rPr>
        <w:t>)</w:t>
      </w:r>
    </w:p>
    <w:p w14:paraId="79DF5186" w14:textId="77777777" w:rsidR="00DF7D09" w:rsidRPr="000013B9" w:rsidRDefault="00DF7D09" w:rsidP="00DF7D09">
      <w:pPr>
        <w:rPr>
          <w:u w:val="single"/>
          <w:rtl/>
        </w:rPr>
      </w:pPr>
      <w:r w:rsidRPr="000013B9">
        <w:rPr>
          <w:rFonts w:hint="cs"/>
          <w:u w:val="single"/>
          <w:rtl/>
        </w:rPr>
        <w:t>שתיית כוס של ע</w:t>
      </w:r>
      <w:r>
        <w:rPr>
          <w:rFonts w:hint="cs"/>
          <w:u w:val="single"/>
          <w:rtl/>
        </w:rPr>
        <w:t>י</w:t>
      </w:r>
      <w:r w:rsidRPr="000013B9">
        <w:rPr>
          <w:rFonts w:hint="cs"/>
          <w:u w:val="single"/>
          <w:rtl/>
        </w:rPr>
        <w:t>קרין:</w:t>
      </w:r>
    </w:p>
    <w:p w14:paraId="07477E24" w14:textId="77777777" w:rsidR="00DF7D09" w:rsidRDefault="00DF7D09" w:rsidP="00DF7D09">
      <w:pPr>
        <w:pStyle w:val="ab"/>
        <w:numPr>
          <w:ilvl w:val="0"/>
          <w:numId w:val="11"/>
        </w:numPr>
      </w:pPr>
      <w:r>
        <w:rPr>
          <w:rFonts w:cs="Arial" w:hint="cs"/>
          <w:rtl/>
        </w:rPr>
        <w:t xml:space="preserve">רמב"ם </w:t>
      </w:r>
      <w:r>
        <w:rPr>
          <w:rFonts w:cs="Arial" w:hint="cs"/>
          <w:sz w:val="16"/>
          <w:szCs w:val="16"/>
          <w:rtl/>
        </w:rPr>
        <w:t>(פט"ז הי"ב)</w:t>
      </w:r>
      <w:r>
        <w:rPr>
          <w:rFonts w:cs="Arial" w:hint="cs"/>
          <w:rtl/>
        </w:rPr>
        <w:t xml:space="preserve"> וטור- </w:t>
      </w:r>
      <w:r w:rsidRPr="00E43629">
        <w:rPr>
          <w:rFonts w:cs="Arial"/>
          <w:rtl/>
        </w:rPr>
        <w:t xml:space="preserve">המשקה עיקרין לאדם או לשאר מינים כדי לסרסו </w:t>
      </w:r>
      <w:r>
        <w:rPr>
          <w:rFonts w:cs="Arial" w:hint="cs"/>
          <w:rtl/>
        </w:rPr>
        <w:t xml:space="preserve">- </w:t>
      </w:r>
      <w:r w:rsidRPr="00E43629">
        <w:rPr>
          <w:rFonts w:cs="Arial"/>
          <w:rtl/>
        </w:rPr>
        <w:t>ה</w:t>
      </w:r>
      <w:r>
        <w:rPr>
          <w:rFonts w:cs="Arial" w:hint="cs"/>
          <w:rtl/>
        </w:rPr>
        <w:t xml:space="preserve">רי </w:t>
      </w:r>
      <w:r w:rsidRPr="00E43629">
        <w:rPr>
          <w:rFonts w:cs="Arial"/>
          <w:rtl/>
        </w:rPr>
        <w:t>ז</w:t>
      </w:r>
      <w:r>
        <w:rPr>
          <w:rFonts w:cs="Arial" w:hint="cs"/>
          <w:rtl/>
        </w:rPr>
        <w:t>ה</w:t>
      </w:r>
      <w:r w:rsidRPr="00E43629">
        <w:rPr>
          <w:rFonts w:cs="Arial"/>
          <w:rtl/>
        </w:rPr>
        <w:t xml:space="preserve"> אסור ואין לוקין עליו</w:t>
      </w:r>
      <w:r>
        <w:rPr>
          <w:rFonts w:cs="Arial" w:hint="cs"/>
          <w:rtl/>
        </w:rPr>
        <w:t>.</w:t>
      </w:r>
      <w:r w:rsidRPr="00E43629">
        <w:rPr>
          <w:rFonts w:cs="Arial"/>
          <w:rtl/>
        </w:rPr>
        <w:t xml:space="preserve"> ואשה מותרת לשתות עיקרין כדי לסרסה עד שלא תלד</w:t>
      </w:r>
      <w:r>
        <w:rPr>
          <w:rFonts w:cs="Arial" w:hint="cs"/>
          <w:sz w:val="16"/>
          <w:szCs w:val="16"/>
          <w:rtl/>
        </w:rPr>
        <w:t xml:space="preserve"> (ל' הרמב"ם)</w:t>
      </w:r>
      <w:r>
        <w:rPr>
          <w:rFonts w:cs="Arial" w:hint="cs"/>
          <w:rtl/>
        </w:rPr>
        <w:t xml:space="preserve">. </w:t>
      </w:r>
      <w:r w:rsidRPr="000013B9">
        <w:rPr>
          <w:rFonts w:hint="cs"/>
          <w:color w:val="E36C0A" w:themeColor="accent6" w:themeShade="BF"/>
          <w:rtl/>
        </w:rPr>
        <w:t>(וכ"פ בשו"ע)</w:t>
      </w:r>
    </w:p>
    <w:p w14:paraId="5CBED350" w14:textId="77777777" w:rsidR="00DF7D09" w:rsidRPr="00124FF4" w:rsidRDefault="00DF7D09" w:rsidP="00DF7D09">
      <w:pPr>
        <w:ind w:left="360"/>
        <w:rPr>
          <w:u w:val="dotted"/>
        </w:rPr>
      </w:pPr>
      <w:r w:rsidRPr="00124FF4">
        <w:rPr>
          <w:rFonts w:hint="cs"/>
          <w:u w:val="dotted"/>
          <w:rtl/>
        </w:rPr>
        <w:t>ומה הדין אם מתכוין לרפואה</w:t>
      </w:r>
      <w:r w:rsidRPr="00124FF4">
        <w:rPr>
          <w:rFonts w:hint="cs"/>
          <w:sz w:val="16"/>
          <w:szCs w:val="16"/>
          <w:u w:val="dotted"/>
          <w:rtl/>
        </w:rPr>
        <w:t xml:space="preserve"> (דאז הוי דבר שאינו מתכוין)</w:t>
      </w:r>
      <w:r w:rsidRPr="00124FF4">
        <w:rPr>
          <w:rFonts w:hint="cs"/>
          <w:u w:val="dotted"/>
          <w:rtl/>
        </w:rPr>
        <w:t>:</w:t>
      </w:r>
    </w:p>
    <w:p w14:paraId="1FBD92A9" w14:textId="77777777" w:rsidR="00DF7D09" w:rsidRPr="00124FF4" w:rsidRDefault="00DF7D09" w:rsidP="00DF7D09">
      <w:pPr>
        <w:pStyle w:val="ab"/>
        <w:numPr>
          <w:ilvl w:val="0"/>
          <w:numId w:val="11"/>
        </w:numPr>
      </w:pPr>
      <w:r>
        <w:rPr>
          <w:rFonts w:cs="Arial" w:hint="cs"/>
          <w:rtl/>
        </w:rPr>
        <w:t xml:space="preserve">תוס' </w:t>
      </w:r>
      <w:r w:rsidRPr="00124FF4">
        <w:rPr>
          <w:rFonts w:cs="Arial" w:hint="cs"/>
          <w:sz w:val="16"/>
          <w:szCs w:val="16"/>
          <w:rtl/>
        </w:rPr>
        <w:t xml:space="preserve">(שבת קי: ד"ה </w:t>
      </w:r>
      <w:r w:rsidRPr="00124FF4">
        <w:rPr>
          <w:rFonts w:cs="Arial"/>
          <w:sz w:val="16"/>
          <w:szCs w:val="16"/>
          <w:rtl/>
        </w:rPr>
        <w:t>והתניא מניין</w:t>
      </w:r>
      <w:r w:rsidRPr="00124FF4">
        <w:rPr>
          <w:rFonts w:cs="Arial" w:hint="cs"/>
          <w:sz w:val="16"/>
          <w:szCs w:val="16"/>
          <w:rtl/>
        </w:rPr>
        <w:t>)</w:t>
      </w:r>
      <w:r>
        <w:rPr>
          <w:rFonts w:cs="Arial" w:hint="cs"/>
          <w:rtl/>
        </w:rPr>
        <w:t xml:space="preserve"> וטור</w:t>
      </w:r>
      <w:r>
        <w:rPr>
          <w:rStyle w:val="a7"/>
          <w:rFonts w:cs="Arial"/>
          <w:rtl/>
        </w:rPr>
        <w:footnoteReference w:id="647"/>
      </w:r>
      <w:r w:rsidRPr="00124FF4">
        <w:rPr>
          <w:rFonts w:cs="Arial"/>
          <w:rtl/>
        </w:rPr>
        <w:t>- מה שמפרש בשאלתות דהא דאסר לשתות סמא דעקרתא היינו כרבי יהודה דאמר דבר שאין מתכוין אסור ו</w:t>
      </w:r>
      <w:r>
        <w:rPr>
          <w:rFonts w:cs="Arial" w:hint="cs"/>
          <w:rtl/>
        </w:rPr>
        <w:t xml:space="preserve">אע"ג </w:t>
      </w:r>
      <w:r w:rsidRPr="00124FF4">
        <w:rPr>
          <w:rFonts w:cs="Arial"/>
          <w:rtl/>
        </w:rPr>
        <w:t xml:space="preserve">דקי"ל כר"ש דשרי היינו דוקא בשבת משום דבעינן מלאכת </w:t>
      </w:r>
      <w:r w:rsidRPr="00124FF4">
        <w:rPr>
          <w:rFonts w:cs="Arial"/>
          <w:rtl/>
        </w:rPr>
        <w:lastRenderedPageBreak/>
        <w:t>מחשבת אבל בכל התורה כולה סבירא לן כרבי יהודה</w:t>
      </w:r>
      <w:r>
        <w:rPr>
          <w:rFonts w:cs="Arial" w:hint="cs"/>
          <w:rtl/>
        </w:rPr>
        <w:t xml:space="preserve"> -</w:t>
      </w:r>
      <w:r w:rsidRPr="00124FF4">
        <w:rPr>
          <w:rFonts w:cs="Arial"/>
          <w:rtl/>
        </w:rPr>
        <w:t xml:space="preserve"> ואין נראה לר"י</w:t>
      </w:r>
      <w:r>
        <w:rPr>
          <w:rFonts w:cs="Arial" w:hint="cs"/>
          <w:rtl/>
        </w:rPr>
        <w:t>,</w:t>
      </w:r>
      <w:r w:rsidRPr="00124FF4">
        <w:rPr>
          <w:rFonts w:cs="Arial"/>
          <w:rtl/>
        </w:rPr>
        <w:t xml:space="preserve"> דבכל התורה כולה קי"ל כר"ש דשרי</w:t>
      </w:r>
      <w:r>
        <w:rPr>
          <w:rStyle w:val="a7"/>
          <w:rFonts w:cs="Arial"/>
          <w:rtl/>
        </w:rPr>
        <w:footnoteReference w:id="648"/>
      </w:r>
      <w:r>
        <w:rPr>
          <w:rFonts w:cs="Arial" w:hint="cs"/>
          <w:rtl/>
        </w:rPr>
        <w:t>...</w:t>
      </w:r>
      <w:r w:rsidRPr="00124FF4">
        <w:rPr>
          <w:rFonts w:cs="Arial"/>
          <w:rtl/>
        </w:rPr>
        <w:t xml:space="preserve"> והכא אתיא אפילו לר' שמעון דפסיק רישיה הוא</w:t>
      </w:r>
      <w:r>
        <w:rPr>
          <w:rStyle w:val="a7"/>
          <w:rFonts w:cs="Arial"/>
          <w:rtl/>
        </w:rPr>
        <w:footnoteReference w:id="649"/>
      </w:r>
      <w:r w:rsidRPr="00124FF4">
        <w:rPr>
          <w:rFonts w:cs="Arial"/>
          <w:rtl/>
        </w:rPr>
        <w:t xml:space="preserve"> דודאי יסתרס בשתיי' כוס עיקרין</w:t>
      </w:r>
      <w:r>
        <w:rPr>
          <w:rStyle w:val="a7"/>
          <w:rFonts w:cs="Arial"/>
          <w:rtl/>
        </w:rPr>
        <w:footnoteReference w:id="650"/>
      </w:r>
      <w:r>
        <w:rPr>
          <w:rFonts w:cs="Arial" w:hint="cs"/>
          <w:sz w:val="16"/>
          <w:szCs w:val="16"/>
          <w:rtl/>
        </w:rPr>
        <w:t xml:space="preserve"> (ל' התוס')</w:t>
      </w:r>
      <w:r w:rsidRPr="00124FF4">
        <w:rPr>
          <w:rFonts w:cs="Arial"/>
          <w:rtl/>
        </w:rPr>
        <w:t>.</w:t>
      </w:r>
    </w:p>
    <w:p w14:paraId="46B014C4" w14:textId="77777777" w:rsidR="00DF7D09" w:rsidRPr="00124FF4" w:rsidRDefault="00DF7D09" w:rsidP="00DF7D09">
      <w:pPr>
        <w:rPr>
          <w:u w:val="single"/>
        </w:rPr>
      </w:pPr>
      <w:r w:rsidRPr="00124FF4">
        <w:rPr>
          <w:rFonts w:hint="cs"/>
          <w:u w:val="single"/>
          <w:rtl/>
        </w:rPr>
        <w:t>סירוס למי שכבר קיים פריה ורביה:</w:t>
      </w:r>
    </w:p>
    <w:p w14:paraId="6C1985F5" w14:textId="77777777" w:rsidR="00DF7D09" w:rsidRPr="00DC6D59" w:rsidRDefault="00DF7D09" w:rsidP="00DF7D09">
      <w:pPr>
        <w:pStyle w:val="ab"/>
        <w:numPr>
          <w:ilvl w:val="0"/>
          <w:numId w:val="11"/>
        </w:numPr>
        <w:rPr>
          <w:rtl/>
        </w:rPr>
      </w:pPr>
      <w:r>
        <w:rPr>
          <w:rFonts w:cs="Arial" w:hint="cs"/>
          <w:rtl/>
        </w:rPr>
        <w:t xml:space="preserve">תוס' </w:t>
      </w:r>
      <w:r w:rsidRPr="00124FF4">
        <w:rPr>
          <w:rFonts w:cs="Arial" w:hint="cs"/>
          <w:sz w:val="16"/>
          <w:szCs w:val="16"/>
          <w:rtl/>
        </w:rPr>
        <w:t xml:space="preserve">(שבת קי: ד"ה </w:t>
      </w:r>
      <w:r w:rsidRPr="00124FF4">
        <w:rPr>
          <w:rFonts w:cs="Arial"/>
          <w:sz w:val="16"/>
          <w:szCs w:val="16"/>
          <w:rtl/>
        </w:rPr>
        <w:t>והתניא מניין</w:t>
      </w:r>
      <w:r w:rsidRPr="00124FF4">
        <w:rPr>
          <w:rFonts w:cs="Arial" w:hint="cs"/>
          <w:sz w:val="16"/>
          <w:szCs w:val="16"/>
          <w:rtl/>
        </w:rPr>
        <w:t>)</w:t>
      </w:r>
      <w:r w:rsidRPr="00124FF4">
        <w:rPr>
          <w:rFonts w:cs="Arial"/>
          <w:rtl/>
        </w:rPr>
        <w:t>- וא"ת אפילו לא אסור סירוס תיקשי ליה דליתסר משום פריה ורביה</w:t>
      </w:r>
      <w:r>
        <w:rPr>
          <w:rFonts w:cs="Arial" w:hint="cs"/>
          <w:rtl/>
        </w:rPr>
        <w:t>.</w:t>
      </w:r>
      <w:r w:rsidRPr="00124FF4">
        <w:rPr>
          <w:rFonts w:cs="Arial"/>
          <w:rtl/>
        </w:rPr>
        <w:t xml:space="preserve"> וכ"ת משום דהוי מצי לשנויי ביש לו בנים</w:t>
      </w:r>
      <w:r>
        <w:rPr>
          <w:rFonts w:cs="Arial" w:hint="cs"/>
          <w:rtl/>
        </w:rPr>
        <w:t>,</w:t>
      </w:r>
      <w:r w:rsidRPr="00124FF4">
        <w:rPr>
          <w:rFonts w:cs="Arial"/>
          <w:rtl/>
        </w:rPr>
        <w:t xml:space="preserve"> הא משמע בסוף הבא על יבמתו (יבמות דף סה:) גבי דביתהו דר' חייא דאי הוה מיפקדה אפריה ורביה לא הוה שתיא סמא דעקרתא אע</w:t>
      </w:r>
      <w:r>
        <w:rPr>
          <w:rFonts w:cs="Arial" w:hint="cs"/>
          <w:rtl/>
        </w:rPr>
        <w:t>"</w:t>
      </w:r>
      <w:r w:rsidRPr="00124FF4">
        <w:rPr>
          <w:rFonts w:cs="Arial"/>
          <w:rtl/>
        </w:rPr>
        <w:t>ג דהוי לה שתי נקבות ושני זכרים משום בבקר זרע את זרעך ולערב אל תנח ידך (קהלת יא) ובאשה לא שייך סירוס אוקי במסקנא לרבי יוחנן בן ברוקה דמחייב בפריה ורביה בעקרה וזקנה ולא מוקי ביש לה בנים</w:t>
      </w:r>
      <w:r>
        <w:rPr>
          <w:rFonts w:cs="Arial" w:hint="cs"/>
          <w:rtl/>
        </w:rPr>
        <w:t>.</w:t>
      </w:r>
      <w:r w:rsidRPr="00124FF4">
        <w:rPr>
          <w:rFonts w:cs="Arial"/>
          <w:rtl/>
        </w:rPr>
        <w:t xml:space="preserve"> ויש לומר דמסירוס ניחא ליה למפרך משום דאיכא למ"ד בפרק הבא על יבמתו (שם סא:) כיון דקיימא פריה ורביה תו לא צריך</w:t>
      </w:r>
      <w:r>
        <w:rPr>
          <w:rFonts w:cs="Arial" w:hint="cs"/>
          <w:rtl/>
        </w:rPr>
        <w:t>.</w:t>
      </w:r>
      <w:r>
        <w:rPr>
          <w:rFonts w:hint="cs"/>
          <w:rtl/>
        </w:rPr>
        <w:t xml:space="preserve"> </w:t>
      </w:r>
    </w:p>
    <w:p w14:paraId="2A34F148"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C191293" w14:textId="77777777" w:rsidR="00DF7D09" w:rsidRDefault="00DF7D09" w:rsidP="00DF7D09">
      <w:pPr>
        <w:rPr>
          <w:rtl/>
        </w:rPr>
      </w:pPr>
      <w:r>
        <w:rPr>
          <w:rFonts w:cs="Arial"/>
          <w:rtl/>
        </w:rPr>
        <w:t>המשקה כוס של עיקרין לאדם או לשאר בעלי חיים כדי לסרסו, הרי זה אסור</w:t>
      </w:r>
      <w:r>
        <w:rPr>
          <w:rStyle w:val="a7"/>
          <w:rFonts w:cs="Arial"/>
          <w:rtl/>
        </w:rPr>
        <w:footnoteReference w:id="651"/>
      </w:r>
      <w:r>
        <w:rPr>
          <w:rFonts w:cs="Arial"/>
          <w:rtl/>
        </w:rPr>
        <w:t>, ואין לוקין עליו. ואשה מותרת</w:t>
      </w:r>
      <w:r>
        <w:rPr>
          <w:rStyle w:val="a7"/>
          <w:rFonts w:cs="Arial"/>
          <w:rtl/>
        </w:rPr>
        <w:footnoteReference w:id="652"/>
      </w:r>
      <w:r>
        <w:rPr>
          <w:rFonts w:cs="Arial"/>
          <w:rtl/>
        </w:rPr>
        <w:t xml:space="preserve"> לשתות עיקרין כדי לסרסה עד שלא תלד</w:t>
      </w:r>
      <w:r>
        <w:rPr>
          <w:rStyle w:val="a7"/>
          <w:rFonts w:cs="Arial"/>
          <w:rtl/>
        </w:rPr>
        <w:footnoteReference w:id="653"/>
      </w:r>
      <w:r>
        <w:rPr>
          <w:rFonts w:cs="Arial"/>
          <w:rtl/>
        </w:rPr>
        <w:t xml:space="preserve">. </w:t>
      </w:r>
    </w:p>
    <w:p w14:paraId="78EA6CD0" w14:textId="77777777" w:rsidR="00DF7D09" w:rsidRDefault="00DF7D09" w:rsidP="00DF7D09">
      <w:pPr>
        <w:rPr>
          <w:rFonts w:cs="Arial"/>
          <w:rtl/>
        </w:rPr>
      </w:pPr>
      <w:r w:rsidRPr="00494DC4">
        <w:rPr>
          <w:rFonts w:cs="Arial" w:hint="cs"/>
          <w:u w:val="single"/>
          <w:rtl/>
        </w:rPr>
        <w:t>גבר ששתה כוס עיקרין ונסתרס - האם מותר לבוא בקהל:</w:t>
      </w:r>
      <w:r>
        <w:rPr>
          <w:rFonts w:cs="Arial" w:hint="cs"/>
          <w:rtl/>
        </w:rPr>
        <w:t xml:space="preserve"> </w:t>
      </w:r>
      <w:r w:rsidRPr="00494DC4">
        <w:rPr>
          <w:rFonts w:cs="Arial"/>
          <w:sz w:val="16"/>
          <w:szCs w:val="16"/>
          <w:rtl/>
        </w:rPr>
        <w:t>(</w:t>
      </w:r>
      <w:r w:rsidRPr="00494DC4">
        <w:rPr>
          <w:rFonts w:cs="Arial" w:hint="cs"/>
          <w:sz w:val="16"/>
          <w:szCs w:val="16"/>
          <w:rtl/>
        </w:rPr>
        <w:t>פת"ש סק"</w:t>
      </w:r>
      <w:r w:rsidRPr="00494DC4">
        <w:rPr>
          <w:rFonts w:cs="Arial"/>
          <w:sz w:val="16"/>
          <w:szCs w:val="16"/>
          <w:rtl/>
        </w:rPr>
        <w:t>ט)</w:t>
      </w:r>
    </w:p>
    <w:p w14:paraId="545D587B" w14:textId="77777777" w:rsidR="00DF7D09" w:rsidRDefault="00DF7D09" w:rsidP="00DF7D09">
      <w:pPr>
        <w:pStyle w:val="ab"/>
        <w:numPr>
          <w:ilvl w:val="0"/>
          <w:numId w:val="11"/>
        </w:numPr>
        <w:rPr>
          <w:rtl/>
        </w:rPr>
      </w:pPr>
      <w:r w:rsidRPr="00494DC4">
        <w:rPr>
          <w:rFonts w:cs="Arial" w:hint="cs"/>
          <w:rtl/>
        </w:rPr>
        <w:t xml:space="preserve">פת"ש </w:t>
      </w:r>
      <w:r w:rsidRPr="00494DC4">
        <w:rPr>
          <w:rFonts w:cs="Arial" w:hint="cs"/>
          <w:sz w:val="16"/>
          <w:szCs w:val="16"/>
          <w:rtl/>
        </w:rPr>
        <w:t>(סק"ט)</w:t>
      </w:r>
      <w:r w:rsidRPr="00494DC4">
        <w:rPr>
          <w:rFonts w:cs="Arial" w:hint="cs"/>
          <w:rtl/>
        </w:rPr>
        <w:t>-</w:t>
      </w:r>
      <w:r w:rsidRPr="00494DC4">
        <w:rPr>
          <w:rFonts w:cs="Arial"/>
          <w:rtl/>
        </w:rPr>
        <w:t xml:space="preserve"> כ' בר</w:t>
      </w:r>
      <w:r w:rsidRPr="00494DC4">
        <w:rPr>
          <w:rFonts w:cs="Arial" w:hint="cs"/>
          <w:rtl/>
        </w:rPr>
        <w:t>כ</w:t>
      </w:r>
      <w:r w:rsidRPr="00494DC4">
        <w:rPr>
          <w:rFonts w:cs="Arial"/>
          <w:rtl/>
        </w:rPr>
        <w:t xml:space="preserve">"י </w:t>
      </w:r>
      <w:r w:rsidRPr="00494DC4">
        <w:rPr>
          <w:rFonts w:cs="Arial" w:hint="cs"/>
          <w:rtl/>
        </w:rPr>
        <w:t>(</w:t>
      </w:r>
      <w:r w:rsidRPr="00494DC4">
        <w:rPr>
          <w:rFonts w:cs="Arial"/>
          <w:rtl/>
        </w:rPr>
        <w:t>אות ז</w:t>
      </w:r>
      <w:r w:rsidRPr="00494DC4">
        <w:rPr>
          <w:rFonts w:cs="Arial" w:hint="cs"/>
          <w:rtl/>
        </w:rPr>
        <w:t>)</w:t>
      </w:r>
      <w:r w:rsidRPr="00494DC4">
        <w:rPr>
          <w:rFonts w:cs="Arial"/>
          <w:rtl/>
        </w:rPr>
        <w:t xml:space="preserve"> שתה כוס עיקרין ונסתרס מותר לבא בקהל. מהר"י הכהן בהגהת זרע אברהם א"ה סי' י"א וכן הסכימו הרב מהר"י נבון בס' קרית מלך רב ח"ב סי' כ"ו ובס' יד אהרן עכ"ל. ואין הספרים הללו ת"י אך כפי הנראה דבר זה במחלוקת שנוי' בין רש"י </w:t>
      </w:r>
      <w:r>
        <w:rPr>
          <w:rFonts w:cs="Arial" w:hint="cs"/>
          <w:sz w:val="16"/>
          <w:szCs w:val="16"/>
          <w:rtl/>
        </w:rPr>
        <w:t xml:space="preserve">(סוטה </w:t>
      </w:r>
      <w:r w:rsidRPr="00D860D6">
        <w:rPr>
          <w:rFonts w:cs="Arial"/>
          <w:sz w:val="16"/>
          <w:szCs w:val="16"/>
          <w:rtl/>
        </w:rPr>
        <w:t>כו</w:t>
      </w:r>
      <w:r w:rsidRPr="00D860D6">
        <w:rPr>
          <w:rFonts w:cs="Arial" w:hint="cs"/>
          <w:sz w:val="16"/>
          <w:szCs w:val="16"/>
          <w:rtl/>
        </w:rPr>
        <w:t>.</w:t>
      </w:r>
      <w:r w:rsidRPr="00D860D6">
        <w:rPr>
          <w:rFonts w:cs="Arial"/>
          <w:sz w:val="16"/>
          <w:szCs w:val="16"/>
          <w:rtl/>
        </w:rPr>
        <w:t xml:space="preserve"> ד"ה קא משמע לן</w:t>
      </w:r>
      <w:r>
        <w:rPr>
          <w:rFonts w:cs="Arial" w:hint="cs"/>
          <w:sz w:val="16"/>
          <w:szCs w:val="16"/>
          <w:rtl/>
        </w:rPr>
        <w:t>)</w:t>
      </w:r>
      <w:r w:rsidRPr="00494DC4">
        <w:rPr>
          <w:rFonts w:cs="Arial"/>
          <w:rtl/>
        </w:rPr>
        <w:t xml:space="preserve"> והתוס' </w:t>
      </w:r>
      <w:r w:rsidRPr="00D860D6">
        <w:rPr>
          <w:rFonts w:cs="Arial" w:hint="cs"/>
          <w:sz w:val="16"/>
          <w:szCs w:val="16"/>
          <w:rtl/>
        </w:rPr>
        <w:t>(</w:t>
      </w:r>
      <w:r w:rsidRPr="00D860D6">
        <w:rPr>
          <w:rFonts w:cs="Arial"/>
          <w:sz w:val="16"/>
          <w:szCs w:val="16"/>
          <w:rtl/>
        </w:rPr>
        <w:t>שם ד"ה אשת סריס</w:t>
      </w:r>
      <w:r w:rsidRPr="00D860D6">
        <w:rPr>
          <w:rFonts w:cs="Arial" w:hint="cs"/>
          <w:sz w:val="16"/>
          <w:szCs w:val="16"/>
          <w:rtl/>
        </w:rPr>
        <w:t>)</w:t>
      </w:r>
      <w:r>
        <w:rPr>
          <w:rFonts w:cs="Arial" w:hint="cs"/>
          <w:rtl/>
        </w:rPr>
        <w:t>.</w:t>
      </w:r>
      <w:r w:rsidRPr="00494DC4">
        <w:rPr>
          <w:rFonts w:cs="Arial"/>
          <w:rtl/>
        </w:rPr>
        <w:t xml:space="preserve"> וע' בכסף משנה </w:t>
      </w:r>
      <w:r>
        <w:rPr>
          <w:rFonts w:cs="Arial" w:hint="cs"/>
          <w:rtl/>
        </w:rPr>
        <w:t>(</w:t>
      </w:r>
      <w:r w:rsidRPr="00494DC4">
        <w:rPr>
          <w:rFonts w:cs="Arial"/>
          <w:rtl/>
        </w:rPr>
        <w:t>פ"ב מהל</w:t>
      </w:r>
      <w:r>
        <w:rPr>
          <w:rFonts w:cs="Arial" w:hint="cs"/>
          <w:rtl/>
        </w:rPr>
        <w:t>'</w:t>
      </w:r>
      <w:r w:rsidRPr="00494DC4">
        <w:rPr>
          <w:rFonts w:cs="Arial"/>
          <w:rtl/>
        </w:rPr>
        <w:t xml:space="preserve"> סוטה דין ו</w:t>
      </w:r>
      <w:r>
        <w:rPr>
          <w:rFonts w:cs="Arial" w:hint="cs"/>
          <w:rtl/>
        </w:rPr>
        <w:t>)</w:t>
      </w:r>
      <w:r w:rsidRPr="00494DC4">
        <w:rPr>
          <w:rFonts w:cs="Arial" w:hint="cs"/>
          <w:rtl/>
        </w:rPr>
        <w:t>,</w:t>
      </w:r>
      <w:r w:rsidRPr="00494DC4">
        <w:rPr>
          <w:rFonts w:cs="Arial"/>
          <w:rtl/>
        </w:rPr>
        <w:t xml:space="preserve"> ובמל"מ </w:t>
      </w:r>
      <w:r>
        <w:rPr>
          <w:rFonts w:cs="Arial" w:hint="cs"/>
          <w:rtl/>
        </w:rPr>
        <w:t>(</w:t>
      </w:r>
      <w:r w:rsidRPr="00494DC4">
        <w:rPr>
          <w:rFonts w:cs="Arial"/>
          <w:rtl/>
        </w:rPr>
        <w:t>שם</w:t>
      </w:r>
      <w:r>
        <w:rPr>
          <w:rFonts w:cs="Arial" w:hint="cs"/>
          <w:rtl/>
        </w:rPr>
        <w:t>),</w:t>
      </w:r>
      <w:r w:rsidRPr="00494DC4">
        <w:rPr>
          <w:rFonts w:cs="Arial"/>
          <w:rtl/>
        </w:rPr>
        <w:t xml:space="preserve"> ועיין בשו"ת קהלת יעקב </w:t>
      </w:r>
      <w:r>
        <w:rPr>
          <w:rFonts w:cs="Arial" w:hint="cs"/>
          <w:rtl/>
        </w:rPr>
        <w:t>(</w:t>
      </w:r>
      <w:r w:rsidRPr="00494DC4">
        <w:rPr>
          <w:rFonts w:cs="Arial"/>
          <w:rtl/>
        </w:rPr>
        <w:t>סי' ב</w:t>
      </w:r>
      <w:r>
        <w:rPr>
          <w:rFonts w:cs="Arial" w:hint="cs"/>
          <w:rtl/>
        </w:rPr>
        <w:t>)</w:t>
      </w:r>
      <w:r w:rsidRPr="00494DC4">
        <w:rPr>
          <w:rFonts w:cs="Arial"/>
          <w:rtl/>
        </w:rPr>
        <w:t xml:space="preserve"> מ"ש בזה</w:t>
      </w:r>
      <w:r w:rsidRPr="00494DC4">
        <w:rPr>
          <w:rFonts w:cs="Arial" w:hint="cs"/>
          <w:rtl/>
        </w:rPr>
        <w:t>.</w:t>
      </w:r>
    </w:p>
    <w:p w14:paraId="1C183656" w14:textId="77777777" w:rsidR="00DF7D09" w:rsidRDefault="00DF7D09" w:rsidP="00DF7D09">
      <w:pPr>
        <w:rPr>
          <w:rtl/>
        </w:rPr>
      </w:pPr>
    </w:p>
    <w:p w14:paraId="67E937F0" w14:textId="77777777" w:rsidR="00DF7D09" w:rsidRDefault="00DF7D09" w:rsidP="00DF7D09">
      <w:pPr>
        <w:pStyle w:val="2"/>
        <w:rPr>
          <w:rtl/>
        </w:rPr>
      </w:pPr>
      <w:r>
        <w:rPr>
          <w:rtl/>
        </w:rPr>
        <w:t>סעיף יג</w:t>
      </w:r>
      <w:r>
        <w:rPr>
          <w:rFonts w:hint="cs"/>
          <w:rtl/>
        </w:rPr>
        <w:t>: סירוס בגרמא.</w:t>
      </w:r>
    </w:p>
    <w:p w14:paraId="7913E2F4" w14:textId="77777777" w:rsidR="00DF7D09" w:rsidRPr="001D20FF" w:rsidRDefault="00DF7D09" w:rsidP="00DF7D09">
      <w:pPr>
        <w:rPr>
          <w:u w:val="single"/>
          <w:rtl/>
        </w:rPr>
      </w:pPr>
      <w:r w:rsidRPr="001D20FF">
        <w:rPr>
          <w:rFonts w:hint="cs"/>
          <w:u w:val="single"/>
          <w:rtl/>
        </w:rPr>
        <w:t>סירוס בגרמא:</w:t>
      </w:r>
    </w:p>
    <w:p w14:paraId="0AF692A5" w14:textId="77777777" w:rsidR="00DF7D09" w:rsidRDefault="00DF7D09" w:rsidP="00DF7D09">
      <w:pPr>
        <w:pStyle w:val="ab"/>
        <w:numPr>
          <w:ilvl w:val="0"/>
          <w:numId w:val="11"/>
        </w:numPr>
      </w:pPr>
      <w:r>
        <w:rPr>
          <w:rFonts w:cs="Arial" w:hint="cs"/>
          <w:rtl/>
        </w:rPr>
        <w:t xml:space="preserve">רמב"ם </w:t>
      </w:r>
      <w:r>
        <w:rPr>
          <w:rFonts w:cs="Arial" w:hint="cs"/>
          <w:sz w:val="16"/>
          <w:szCs w:val="16"/>
          <w:rtl/>
        </w:rPr>
        <w:t>(פט"ז הי"ב)</w:t>
      </w:r>
      <w:r>
        <w:rPr>
          <w:rFonts w:cs="Arial" w:hint="cs"/>
          <w:rtl/>
        </w:rPr>
        <w:t xml:space="preserve"> וטור- </w:t>
      </w:r>
      <w:r w:rsidRPr="001D20FF">
        <w:rPr>
          <w:rFonts w:cs="Arial"/>
          <w:rtl/>
        </w:rPr>
        <w:t xml:space="preserve">הרי שכפה את האדם ושסה בו כלב או שאר חיות עד שעשאוהו כרות שפכה או שהושיבו במים או בשלג עד שביטל ממנו איברי תשמיש אינו לוקה עד שיסרס בידו וראוי להכותו מכת מרדות. </w:t>
      </w:r>
      <w:r w:rsidRPr="000013B9">
        <w:rPr>
          <w:rFonts w:hint="cs"/>
          <w:color w:val="E36C0A" w:themeColor="accent6" w:themeShade="BF"/>
          <w:rtl/>
        </w:rPr>
        <w:t>(וכ"פ בשו"ע)</w:t>
      </w:r>
    </w:p>
    <w:p w14:paraId="30647BEA" w14:textId="77777777" w:rsidR="00DF7D09" w:rsidRPr="00204747" w:rsidRDefault="00DF7D09" w:rsidP="00DF7D09">
      <w:r w:rsidRPr="00204747">
        <w:rPr>
          <w:rFonts w:cs="Arial" w:hint="cs"/>
          <w:u w:val="single"/>
          <w:rtl/>
        </w:rPr>
        <w:lastRenderedPageBreak/>
        <w:t>סירוס בלי לשנות את אברי הזרע:</w:t>
      </w:r>
      <w:r>
        <w:rPr>
          <w:rFonts w:cs="Arial" w:hint="cs"/>
          <w:rtl/>
        </w:rPr>
        <w:t xml:space="preserve"> </w:t>
      </w:r>
      <w:r w:rsidRPr="00204747">
        <w:rPr>
          <w:rFonts w:cs="Arial"/>
          <w:sz w:val="16"/>
          <w:szCs w:val="16"/>
          <w:rtl/>
        </w:rPr>
        <w:t>(</w:t>
      </w:r>
      <w:r w:rsidRPr="00204747">
        <w:rPr>
          <w:rFonts w:cs="Arial" w:hint="cs"/>
          <w:sz w:val="16"/>
          <w:szCs w:val="16"/>
          <w:rtl/>
        </w:rPr>
        <w:t xml:space="preserve">דרכ"מ אות </w:t>
      </w:r>
      <w:r w:rsidRPr="00204747">
        <w:rPr>
          <w:rFonts w:cs="Arial"/>
          <w:sz w:val="16"/>
          <w:szCs w:val="16"/>
          <w:rtl/>
        </w:rPr>
        <w:t>ה)</w:t>
      </w:r>
      <w:r w:rsidRPr="00204747">
        <w:rPr>
          <w:rFonts w:cs="Arial"/>
          <w:rtl/>
        </w:rPr>
        <w:t xml:space="preserve"> </w:t>
      </w:r>
    </w:p>
    <w:p w14:paraId="19F28DC9" w14:textId="77777777" w:rsidR="00DF7D09" w:rsidRPr="00BF22E0" w:rsidRDefault="00DF7D09" w:rsidP="00DF7D09">
      <w:pPr>
        <w:pStyle w:val="ab"/>
        <w:numPr>
          <w:ilvl w:val="0"/>
          <w:numId w:val="11"/>
        </w:numPr>
      </w:pPr>
      <w:r w:rsidRPr="003C2B80">
        <w:rPr>
          <w:rFonts w:cs="Arial"/>
          <w:rtl/>
        </w:rPr>
        <w:t>שלט</w:t>
      </w:r>
      <w:r>
        <w:rPr>
          <w:rFonts w:cs="Arial" w:hint="cs"/>
          <w:rtl/>
        </w:rPr>
        <w:t>"ג</w:t>
      </w:r>
      <w:r w:rsidRPr="00204747">
        <w:rPr>
          <w:rFonts w:cs="Arial"/>
          <w:sz w:val="16"/>
          <w:szCs w:val="16"/>
          <w:rtl/>
        </w:rPr>
        <w:t xml:space="preserve"> </w:t>
      </w:r>
      <w:r w:rsidRPr="00204747">
        <w:rPr>
          <w:rFonts w:cs="Arial" w:hint="cs"/>
          <w:sz w:val="16"/>
          <w:szCs w:val="16"/>
          <w:rtl/>
        </w:rPr>
        <w:t>(</w:t>
      </w:r>
      <w:r w:rsidRPr="00204747">
        <w:rPr>
          <w:rFonts w:cs="Arial"/>
          <w:sz w:val="16"/>
          <w:szCs w:val="16"/>
          <w:rtl/>
        </w:rPr>
        <w:t>שבת כד: אות א)</w:t>
      </w:r>
      <w:r>
        <w:rPr>
          <w:rFonts w:cs="Arial" w:hint="cs"/>
          <w:rtl/>
        </w:rPr>
        <w:t>-</w:t>
      </w:r>
      <w:r w:rsidRPr="003C2B80">
        <w:rPr>
          <w:rFonts w:cs="Arial"/>
          <w:rtl/>
        </w:rPr>
        <w:t xml:space="preserve"> מותר לתת טבעת לבהמה כדי שלא יעלה עליה זכר ולא מיקרי סירוס</w:t>
      </w:r>
      <w:r>
        <w:rPr>
          <w:rFonts w:cs="Arial" w:hint="cs"/>
          <w:rtl/>
        </w:rPr>
        <w:t>,</w:t>
      </w:r>
      <w:r w:rsidRPr="003C2B80">
        <w:rPr>
          <w:rFonts w:cs="Arial"/>
          <w:rtl/>
        </w:rPr>
        <w:t xml:space="preserve"> דהא אמרו (שבת קי</w:t>
      </w:r>
      <w:r>
        <w:rPr>
          <w:rFonts w:cs="Arial" w:hint="cs"/>
          <w:rtl/>
        </w:rPr>
        <w:t>.</w:t>
      </w:r>
      <w:r w:rsidRPr="003C2B80">
        <w:rPr>
          <w:rFonts w:cs="Arial"/>
          <w:rtl/>
        </w:rPr>
        <w:t>) דמותר ליטול כרבלתו של תרנגול אע</w:t>
      </w:r>
      <w:r>
        <w:rPr>
          <w:rFonts w:cs="Arial" w:hint="cs"/>
          <w:rtl/>
        </w:rPr>
        <w:t>"</w:t>
      </w:r>
      <w:r w:rsidRPr="003C2B80">
        <w:rPr>
          <w:rFonts w:cs="Arial"/>
          <w:rtl/>
        </w:rPr>
        <w:t>ג דמסתרס ע"י כך</w:t>
      </w:r>
      <w:r>
        <w:rPr>
          <w:rFonts w:cs="Arial" w:hint="cs"/>
          <w:rtl/>
        </w:rPr>
        <w:t>.</w:t>
      </w:r>
      <w:r w:rsidRPr="003C2B80">
        <w:rPr>
          <w:rFonts w:cs="Arial"/>
          <w:rtl/>
        </w:rPr>
        <w:t xml:space="preserve"> וכן אמרו (שבת נב</w:t>
      </w:r>
      <w:r>
        <w:rPr>
          <w:rFonts w:cs="Arial" w:hint="cs"/>
          <w:rtl/>
        </w:rPr>
        <w:t>:</w:t>
      </w:r>
      <w:r w:rsidRPr="003C2B80">
        <w:rPr>
          <w:rFonts w:cs="Arial"/>
          <w:rtl/>
        </w:rPr>
        <w:t>) האילים יוצאים לבובות דהיינו שקושרין עור על זכרותן שלא יעלו על הנקבות</w:t>
      </w:r>
      <w:r>
        <w:rPr>
          <w:rFonts w:cs="Arial" w:hint="cs"/>
          <w:rtl/>
        </w:rPr>
        <w:t>.</w:t>
      </w:r>
      <w:r w:rsidRPr="003C2B80">
        <w:rPr>
          <w:rFonts w:cs="Arial"/>
          <w:rtl/>
        </w:rPr>
        <w:t xml:space="preserve"> שמע מינה דכל שאינו עושה מעשה באיברי הזרע שרי</w:t>
      </w:r>
      <w:r>
        <w:rPr>
          <w:rFonts w:cs="Arial" w:hint="cs"/>
          <w:rtl/>
        </w:rPr>
        <w:t xml:space="preserve">. </w:t>
      </w:r>
      <w:r w:rsidRPr="001D20FF">
        <w:rPr>
          <w:rFonts w:cs="Arial" w:hint="cs"/>
          <w:color w:val="00B0F0"/>
          <w:rtl/>
        </w:rPr>
        <w:t>(וכ"פ הרמ"א)</w:t>
      </w:r>
    </w:p>
    <w:p w14:paraId="09362054"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C82F4DA" w14:textId="77777777" w:rsidR="00DF7D09" w:rsidRDefault="00DF7D09" w:rsidP="00DF7D09">
      <w:pPr>
        <w:rPr>
          <w:rtl/>
        </w:rPr>
      </w:pPr>
      <w:r>
        <w:rPr>
          <w:rFonts w:cs="Arial"/>
          <w:rtl/>
        </w:rPr>
        <w:t xml:space="preserve">הרי שכפה את האדם ושסה בו כלב או שאר חיות עד שעשאוהו כרות שפכה, או שהושיבו במים או בשלג עד שיבטל ממנו איברי תשמיש, אינו לוקה עד שיסרס בידו. וראוי להכותו מכת מרדות. </w:t>
      </w:r>
      <w:r w:rsidRPr="0086097D">
        <w:rPr>
          <w:rFonts w:cs="Arial"/>
          <w:sz w:val="18"/>
          <w:szCs w:val="18"/>
          <w:rtl/>
        </w:rPr>
        <w:t>הגה: אבל מותר ליטול כרבלתו של תרנגול, אע</w:t>
      </w:r>
      <w:r>
        <w:rPr>
          <w:rFonts w:cs="Arial" w:hint="cs"/>
          <w:sz w:val="18"/>
          <w:szCs w:val="18"/>
          <w:rtl/>
        </w:rPr>
        <w:t>"</w:t>
      </w:r>
      <w:r w:rsidRPr="0086097D">
        <w:rPr>
          <w:rFonts w:cs="Arial"/>
          <w:sz w:val="18"/>
          <w:szCs w:val="18"/>
          <w:rtl/>
        </w:rPr>
        <w:t>ג דמסתרס ע"י זה, וכל כיוצא בזה, דלא עביד כלום באברי הזרע (</w:t>
      </w:r>
      <w:r>
        <w:rPr>
          <w:rFonts w:cs="Arial" w:hint="cs"/>
          <w:sz w:val="18"/>
          <w:szCs w:val="18"/>
          <w:rtl/>
        </w:rPr>
        <w:t>שלט"ג</w:t>
      </w:r>
      <w:r w:rsidRPr="0086097D">
        <w:rPr>
          <w:rFonts w:cs="Arial"/>
          <w:sz w:val="18"/>
          <w:szCs w:val="18"/>
          <w:rtl/>
        </w:rPr>
        <w:t>).</w:t>
      </w:r>
      <w:r>
        <w:rPr>
          <w:rFonts w:cs="Arial"/>
          <w:rtl/>
        </w:rPr>
        <w:t xml:space="preserve"> </w:t>
      </w:r>
    </w:p>
    <w:p w14:paraId="46F85431" w14:textId="77777777" w:rsidR="00DF7D09" w:rsidRDefault="00DF7D09" w:rsidP="00DF7D09">
      <w:pPr>
        <w:rPr>
          <w:rtl/>
        </w:rPr>
      </w:pPr>
    </w:p>
    <w:p w14:paraId="3FC2C586" w14:textId="77777777" w:rsidR="00DF7D09" w:rsidRDefault="00DF7D09" w:rsidP="00DF7D09">
      <w:pPr>
        <w:pStyle w:val="2"/>
        <w:rPr>
          <w:rtl/>
        </w:rPr>
      </w:pPr>
      <w:r>
        <w:rPr>
          <w:rtl/>
        </w:rPr>
        <w:t>סעיף יד</w:t>
      </w:r>
      <w:r>
        <w:rPr>
          <w:rFonts w:hint="cs"/>
          <w:rtl/>
        </w:rPr>
        <w:t>: סירוס ע"י גוי.</w:t>
      </w:r>
    </w:p>
    <w:p w14:paraId="2E208AD6" w14:textId="77777777" w:rsidR="00DF7D09" w:rsidRPr="006C63BE" w:rsidRDefault="00DF7D09" w:rsidP="00DF7D09">
      <w:pPr>
        <w:rPr>
          <w:rtl/>
        </w:rPr>
      </w:pPr>
      <w:r w:rsidRPr="006C63BE">
        <w:rPr>
          <w:rFonts w:cs="Arial" w:hint="cs"/>
          <w:b/>
          <w:bCs/>
          <w:rtl/>
        </w:rPr>
        <w:t xml:space="preserve">בבא מציעא </w:t>
      </w:r>
      <w:r>
        <w:rPr>
          <w:rFonts w:cs="Arial" w:hint="cs"/>
          <w:b/>
          <w:bCs/>
          <w:sz w:val="16"/>
          <w:szCs w:val="16"/>
          <w:rtl/>
        </w:rPr>
        <w:t xml:space="preserve">(פ' הפועלים) </w:t>
      </w:r>
      <w:r w:rsidRPr="006C63BE">
        <w:rPr>
          <w:rFonts w:cs="Arial" w:hint="cs"/>
          <w:b/>
          <w:bCs/>
          <w:rtl/>
        </w:rPr>
        <w:t>צ ע"</w:t>
      </w:r>
      <w:r>
        <w:rPr>
          <w:rFonts w:cs="Arial" w:hint="cs"/>
          <w:b/>
          <w:bCs/>
          <w:rtl/>
        </w:rPr>
        <w:t>א</w:t>
      </w:r>
      <w:r w:rsidRPr="006C63BE">
        <w:rPr>
          <w:rFonts w:cs="Arial" w:hint="cs"/>
          <w:b/>
          <w:bCs/>
          <w:rtl/>
        </w:rPr>
        <w:t xml:space="preserve">: </w:t>
      </w:r>
      <w:r w:rsidRPr="006C63BE">
        <w:rPr>
          <w:rFonts w:cs="Arial"/>
          <w:rtl/>
        </w:rPr>
        <w:t>ורמינהי:</w:t>
      </w:r>
      <w:r>
        <w:rPr>
          <w:rFonts w:cs="Arial" w:hint="cs"/>
          <w:rtl/>
        </w:rPr>
        <w:t>...</w:t>
      </w:r>
      <w:r w:rsidRPr="006C63BE">
        <w:rPr>
          <w:rFonts w:cs="Arial"/>
          <w:rtl/>
        </w:rPr>
        <w:t xml:space="preserve"> ונכרי הדש בפרתו של ישראל - אינו עובר משום בל תחסום</w:t>
      </w:r>
      <w:r>
        <w:rPr>
          <w:rFonts w:hint="cs"/>
          <w:rtl/>
        </w:rPr>
        <w:t xml:space="preserve">. </w:t>
      </w:r>
      <w:r w:rsidRPr="00E0039D">
        <w:rPr>
          <w:rFonts w:cs="Arial"/>
          <w:rtl/>
        </w:rPr>
        <w:t>וישראל הדש בפרתו של נכרי - עובר משום בל תחסום</w:t>
      </w:r>
      <w:r>
        <w:rPr>
          <w:rFonts w:hint="cs"/>
          <w:rtl/>
        </w:rPr>
        <w:t>...</w:t>
      </w:r>
      <w:r w:rsidRPr="006C63BE">
        <w:rPr>
          <w:rtl/>
        </w:rPr>
        <w:t xml:space="preserve"> </w:t>
      </w:r>
      <w:r w:rsidRPr="006C63BE">
        <w:rPr>
          <w:rFonts w:cs="Arial"/>
          <w:rtl/>
        </w:rPr>
        <w:t>איבעיא להו: מהו שיאמר אדם לנכרי חסום פרתי ודוש בה</w:t>
      </w:r>
      <w:r>
        <w:rPr>
          <w:rStyle w:val="a7"/>
          <w:rFonts w:cs="Arial"/>
          <w:rtl/>
        </w:rPr>
        <w:footnoteReference w:id="654"/>
      </w:r>
      <w:r w:rsidRPr="006C63BE">
        <w:rPr>
          <w:rFonts w:cs="Arial"/>
          <w:rtl/>
        </w:rPr>
        <w:t>, מי אמרינן: כי אמרינן אמירה לנכרי שבות - הני מילי לענין שבת, דאיסור סקילה, אבל חסימה דאיסור לאו - לא. או דלמא לא שנא? תא שמע: נכרי הדש בפרתו של ישראל - אינו עובר משום בל תחסום. מעבר הוא דלא עבר, הא איסורא - איכא. בדין הוא דאיסורא נמי ליכא, ואיידי דתנא סיפא דישראל הדש בפרתו של נכרי עובר, תנא רישא אינו עובר. תא שמע, דשלחו ליה לאבוה דשמואל: הלין תורי</w:t>
      </w:r>
      <w:r w:rsidRPr="00E0039D">
        <w:rPr>
          <w:rtl/>
        </w:rPr>
        <w:t xml:space="preserve"> </w:t>
      </w:r>
      <w:r>
        <w:rPr>
          <w:rFonts w:hint="cs"/>
          <w:sz w:val="14"/>
          <w:szCs w:val="14"/>
          <w:rtl/>
        </w:rPr>
        <w:t xml:space="preserve">(צ:) </w:t>
      </w:r>
      <w:r w:rsidRPr="00E0039D">
        <w:rPr>
          <w:rFonts w:cs="Arial"/>
          <w:rtl/>
        </w:rPr>
        <w:t>דגנבין ארמאי ומגנחין יתהון</w:t>
      </w:r>
      <w:r>
        <w:rPr>
          <w:rStyle w:val="a7"/>
          <w:rFonts w:cs="Arial"/>
          <w:rtl/>
        </w:rPr>
        <w:footnoteReference w:id="655"/>
      </w:r>
      <w:r w:rsidRPr="00E0039D">
        <w:rPr>
          <w:rFonts w:cs="Arial"/>
          <w:rtl/>
        </w:rPr>
        <w:t>, מהו? שלח להו: הערמה אתעביד בהו, אערימו עלייהו ויזדבנון</w:t>
      </w:r>
      <w:r>
        <w:rPr>
          <w:rStyle w:val="a7"/>
          <w:rFonts w:cs="Arial"/>
          <w:rtl/>
        </w:rPr>
        <w:footnoteReference w:id="656"/>
      </w:r>
      <w:r w:rsidRPr="00E0039D">
        <w:rPr>
          <w:rFonts w:cs="Arial"/>
          <w:rtl/>
        </w:rPr>
        <w:t xml:space="preserve">. </w:t>
      </w:r>
      <w:r w:rsidRPr="00E0039D">
        <w:rPr>
          <w:rFonts w:cs="Arial"/>
          <w:u w:val="single"/>
          <w:rtl/>
        </w:rPr>
        <w:t>אמר רב פפא</w:t>
      </w:r>
      <w:r w:rsidRPr="00E0039D">
        <w:rPr>
          <w:rFonts w:cs="Arial"/>
          <w:rtl/>
        </w:rPr>
        <w:t>: בני מערבא</w:t>
      </w:r>
      <w:r>
        <w:rPr>
          <w:rStyle w:val="a7"/>
          <w:rFonts w:cs="Arial"/>
          <w:rtl/>
        </w:rPr>
        <w:footnoteReference w:id="657"/>
      </w:r>
      <w:r w:rsidRPr="00E0039D">
        <w:rPr>
          <w:rFonts w:cs="Arial"/>
          <w:rtl/>
        </w:rPr>
        <w:t xml:space="preserve"> סברי לה כרבי חידקא</w:t>
      </w:r>
      <w:r>
        <w:rPr>
          <w:rStyle w:val="a7"/>
          <w:rFonts w:cs="Arial"/>
          <w:rtl/>
        </w:rPr>
        <w:footnoteReference w:id="658"/>
      </w:r>
      <w:r w:rsidRPr="00E0039D">
        <w:rPr>
          <w:rFonts w:cs="Arial"/>
          <w:rtl/>
        </w:rPr>
        <w:t>, דאמר: בני נח מצווין על הסירוס, וקא עברי</w:t>
      </w:r>
      <w:r>
        <w:rPr>
          <w:rStyle w:val="a7"/>
          <w:rFonts w:cs="Arial"/>
          <w:rtl/>
        </w:rPr>
        <w:footnoteReference w:id="659"/>
      </w:r>
      <w:r w:rsidRPr="00E0039D">
        <w:rPr>
          <w:rFonts w:cs="Arial"/>
          <w:rtl/>
        </w:rPr>
        <w:t xml:space="preserve"> משום ולפני עור לא תתן מכשל</w:t>
      </w:r>
      <w:r>
        <w:rPr>
          <w:rStyle w:val="a7"/>
          <w:rFonts w:cs="Arial"/>
          <w:rtl/>
        </w:rPr>
        <w:footnoteReference w:id="660"/>
      </w:r>
      <w:r w:rsidRPr="00E0039D">
        <w:rPr>
          <w:rFonts w:cs="Arial"/>
          <w:rtl/>
        </w:rPr>
        <w:t xml:space="preserve">. </w:t>
      </w:r>
      <w:r w:rsidRPr="00E0039D">
        <w:rPr>
          <w:rFonts w:cs="Arial"/>
          <w:u w:val="single"/>
          <w:rtl/>
        </w:rPr>
        <w:t>סבר רבא למימר</w:t>
      </w:r>
      <w:r w:rsidRPr="00E0039D">
        <w:rPr>
          <w:rFonts w:cs="Arial"/>
          <w:rtl/>
        </w:rPr>
        <w:t>: ימכרו לשחיטה</w:t>
      </w:r>
      <w:r>
        <w:rPr>
          <w:rStyle w:val="a7"/>
          <w:rFonts w:cs="Arial"/>
          <w:rtl/>
        </w:rPr>
        <w:footnoteReference w:id="661"/>
      </w:r>
      <w:r w:rsidRPr="00E0039D">
        <w:rPr>
          <w:rFonts w:cs="Arial"/>
          <w:rtl/>
        </w:rPr>
        <w:t xml:space="preserve">. </w:t>
      </w:r>
      <w:r w:rsidRPr="00E0039D">
        <w:rPr>
          <w:rFonts w:cs="Arial"/>
          <w:u w:val="single"/>
          <w:rtl/>
        </w:rPr>
        <w:t>אמר לו אביי</w:t>
      </w:r>
      <w:r w:rsidRPr="00E0039D">
        <w:rPr>
          <w:rFonts w:cs="Arial"/>
          <w:rtl/>
        </w:rPr>
        <w:t>: דיין שקנסת עליהם מכירה</w:t>
      </w:r>
      <w:r>
        <w:rPr>
          <w:rStyle w:val="a7"/>
          <w:rFonts w:cs="Arial"/>
          <w:rtl/>
        </w:rPr>
        <w:footnoteReference w:id="662"/>
      </w:r>
      <w:r w:rsidRPr="00E0039D">
        <w:rPr>
          <w:rFonts w:cs="Arial"/>
          <w:rtl/>
        </w:rPr>
        <w:t>. פשיטא, בנו גדול - כי אחר דמי</w:t>
      </w:r>
      <w:r>
        <w:rPr>
          <w:rStyle w:val="a7"/>
          <w:rFonts w:cs="Arial"/>
          <w:rtl/>
        </w:rPr>
        <w:footnoteReference w:id="663"/>
      </w:r>
      <w:r w:rsidRPr="00E0039D">
        <w:rPr>
          <w:rFonts w:cs="Arial"/>
          <w:rtl/>
        </w:rPr>
        <w:t>, בנו קטן מאי</w:t>
      </w:r>
      <w:r w:rsidRPr="003708D2">
        <w:rPr>
          <w:rFonts w:cs="Arial"/>
          <w:rtl/>
        </w:rPr>
        <w:t>?</w:t>
      </w:r>
      <w:r w:rsidRPr="003708D2">
        <w:rPr>
          <w:rFonts w:cs="Arial"/>
          <w:u w:val="single"/>
          <w:rtl/>
        </w:rPr>
        <w:t xml:space="preserve"> </w:t>
      </w:r>
      <w:r w:rsidRPr="00E0039D">
        <w:rPr>
          <w:rFonts w:cs="Arial"/>
          <w:u w:val="single"/>
          <w:rtl/>
        </w:rPr>
        <w:t>רב אחי</w:t>
      </w:r>
      <w:r w:rsidRPr="00E0039D">
        <w:rPr>
          <w:rFonts w:cs="Arial"/>
          <w:rtl/>
        </w:rPr>
        <w:t xml:space="preserve"> אסר, </w:t>
      </w:r>
      <w:r w:rsidRPr="00E0039D">
        <w:rPr>
          <w:rFonts w:cs="Arial"/>
          <w:u w:val="single"/>
          <w:rtl/>
        </w:rPr>
        <w:t>ורב אשי</w:t>
      </w:r>
      <w:r>
        <w:rPr>
          <w:rFonts w:cs="Arial" w:hint="cs"/>
          <w:rtl/>
        </w:rPr>
        <w:t xml:space="preserve"> </w:t>
      </w:r>
      <w:r w:rsidRPr="00E0039D">
        <w:rPr>
          <w:rFonts w:cs="Arial"/>
          <w:rtl/>
        </w:rPr>
        <w:t>שרי. מרימר ומר זוטרא, ואמרי לה הנהו תרי חסידי</w:t>
      </w:r>
      <w:r>
        <w:rPr>
          <w:rFonts w:cs="Arial" w:hint="cs"/>
          <w:rtl/>
        </w:rPr>
        <w:t>,</w:t>
      </w:r>
      <w:r w:rsidRPr="00E0039D">
        <w:rPr>
          <w:rFonts w:cs="Arial"/>
          <w:rtl/>
        </w:rPr>
        <w:t xml:space="preserve"> מחלפי אהדדי</w:t>
      </w:r>
      <w:r>
        <w:rPr>
          <w:rStyle w:val="a7"/>
          <w:rFonts w:cs="Arial"/>
          <w:rtl/>
        </w:rPr>
        <w:footnoteReference w:id="664"/>
      </w:r>
      <w:r w:rsidRPr="00E0039D">
        <w:rPr>
          <w:rFonts w:cs="Arial"/>
          <w:rtl/>
        </w:rPr>
        <w:t>.</w:t>
      </w:r>
      <w:r>
        <w:rPr>
          <w:rFonts w:cs="Arial" w:hint="cs"/>
          <w:sz w:val="16"/>
          <w:szCs w:val="16"/>
          <w:rtl/>
        </w:rPr>
        <w:t xml:space="preserve"> (</w:t>
      </w:r>
      <w:r w:rsidRPr="007F3863">
        <w:rPr>
          <w:rFonts w:cs="Arial"/>
          <w:sz w:val="16"/>
          <w:szCs w:val="16"/>
          <w:rtl/>
        </w:rPr>
        <w:t>וכתב הרא"ש (שם סי' ו) וז"ל</w:t>
      </w:r>
      <w:r>
        <w:rPr>
          <w:rFonts w:cs="Arial" w:hint="cs"/>
          <w:sz w:val="16"/>
          <w:szCs w:val="16"/>
          <w:rtl/>
        </w:rPr>
        <w:t>-</w:t>
      </w:r>
      <w:r w:rsidRPr="007F3863">
        <w:rPr>
          <w:rFonts w:cs="Arial"/>
          <w:sz w:val="16"/>
          <w:szCs w:val="16"/>
          <w:rtl/>
        </w:rPr>
        <w:t xml:space="preserve"> כתב הראב"ד דהך בעיא דחסימה לא איפשיטא ואזלינן לקולא</w:t>
      </w:r>
      <w:r>
        <w:rPr>
          <w:rFonts w:cs="Arial" w:hint="cs"/>
          <w:sz w:val="16"/>
          <w:szCs w:val="16"/>
          <w:rtl/>
        </w:rPr>
        <w:t xml:space="preserve"> </w:t>
      </w:r>
      <w:r>
        <w:rPr>
          <w:rFonts w:cs="Arial" w:hint="cs"/>
          <w:sz w:val="14"/>
          <w:szCs w:val="14"/>
          <w:rtl/>
        </w:rPr>
        <w:t>[עכ"ד הראב"ד]</w:t>
      </w:r>
      <w:r w:rsidRPr="007F3863">
        <w:rPr>
          <w:rFonts w:cs="Arial" w:hint="cs"/>
          <w:sz w:val="16"/>
          <w:szCs w:val="16"/>
          <w:rtl/>
        </w:rPr>
        <w:t>.</w:t>
      </w:r>
      <w:r w:rsidRPr="007F3863">
        <w:rPr>
          <w:rFonts w:cs="Arial"/>
          <w:sz w:val="16"/>
          <w:szCs w:val="16"/>
          <w:rtl/>
        </w:rPr>
        <w:t xml:space="preserve"> ונראה דאיפשיטא שפיר בעיא דחסימה</w:t>
      </w:r>
      <w:r w:rsidRPr="007F3863">
        <w:rPr>
          <w:rFonts w:cs="Arial" w:hint="cs"/>
          <w:sz w:val="16"/>
          <w:szCs w:val="16"/>
          <w:rtl/>
        </w:rPr>
        <w:t>,</w:t>
      </w:r>
      <w:r w:rsidRPr="007F3863">
        <w:rPr>
          <w:rFonts w:cs="Arial"/>
          <w:sz w:val="16"/>
          <w:szCs w:val="16"/>
          <w:rtl/>
        </w:rPr>
        <w:t xml:space="preserve"> ושינוייא דרב פפא דמוקי בני מערבא כרבי חידקא ליתא</w:t>
      </w:r>
      <w:r w:rsidRPr="007F3863">
        <w:rPr>
          <w:rFonts w:cs="Arial" w:hint="cs"/>
          <w:sz w:val="16"/>
          <w:szCs w:val="16"/>
          <w:rtl/>
        </w:rPr>
        <w:t>,</w:t>
      </w:r>
      <w:r w:rsidRPr="007F3863">
        <w:rPr>
          <w:rFonts w:cs="Arial"/>
          <w:sz w:val="16"/>
          <w:szCs w:val="16"/>
          <w:rtl/>
        </w:rPr>
        <w:t xml:space="preserve"> דהא אביי ורבא ורב אשי ומרימר ומר זוטרא והנהו תרי חסידי אית להו דאבוה דשמואל ולית הלכתא כר' חידקא דהא כמה תנאים פליגי עליה פרק ד' מיתות (סנהדרין נו:) הילכך שמואל לא סבר כר' חידקא אלא משום דאמירה לגוי קאסר עכ</w:t>
      </w:r>
      <w:r w:rsidRPr="007F3863">
        <w:rPr>
          <w:rFonts w:cs="Arial" w:hint="cs"/>
          <w:sz w:val="16"/>
          <w:szCs w:val="16"/>
          <w:rtl/>
        </w:rPr>
        <w:t xml:space="preserve">"ל </w:t>
      </w:r>
      <w:r w:rsidRPr="007F3863">
        <w:rPr>
          <w:rFonts w:cs="Arial" w:hint="cs"/>
          <w:sz w:val="14"/>
          <w:szCs w:val="14"/>
          <w:rtl/>
        </w:rPr>
        <w:t>[הרא"ש]</w:t>
      </w:r>
      <w:r w:rsidRPr="007F3863">
        <w:rPr>
          <w:rFonts w:cs="Arial" w:hint="cs"/>
          <w:sz w:val="16"/>
          <w:szCs w:val="16"/>
          <w:rtl/>
        </w:rPr>
        <w:t>.</w:t>
      </w:r>
      <w:r w:rsidRPr="007F3863">
        <w:rPr>
          <w:rFonts w:cs="Arial"/>
          <w:sz w:val="16"/>
          <w:szCs w:val="16"/>
          <w:rtl/>
        </w:rPr>
        <w:t xml:space="preserve"> וכן כתב הרמב"ם </w:t>
      </w:r>
      <w:r w:rsidRPr="007F3863">
        <w:rPr>
          <w:rFonts w:cs="Arial" w:hint="cs"/>
          <w:sz w:val="16"/>
          <w:szCs w:val="16"/>
          <w:rtl/>
        </w:rPr>
        <w:t>(</w:t>
      </w:r>
      <w:r w:rsidRPr="007F3863">
        <w:rPr>
          <w:rFonts w:cs="Arial"/>
          <w:sz w:val="16"/>
          <w:szCs w:val="16"/>
          <w:rtl/>
        </w:rPr>
        <w:t>פ</w:t>
      </w:r>
      <w:r w:rsidRPr="007F3863">
        <w:rPr>
          <w:rFonts w:cs="Arial" w:hint="cs"/>
          <w:sz w:val="16"/>
          <w:szCs w:val="16"/>
          <w:rtl/>
        </w:rPr>
        <w:t>ט"ז מאי"ב</w:t>
      </w:r>
      <w:r w:rsidRPr="007F3863">
        <w:rPr>
          <w:rFonts w:cs="Arial"/>
          <w:sz w:val="16"/>
          <w:szCs w:val="16"/>
          <w:rtl/>
        </w:rPr>
        <w:t>הי"ג)</w:t>
      </w:r>
      <w:r w:rsidRPr="007F3863">
        <w:rPr>
          <w:rFonts w:cs="Arial" w:hint="cs"/>
          <w:sz w:val="16"/>
          <w:szCs w:val="16"/>
          <w:rtl/>
        </w:rPr>
        <w:t>.</w:t>
      </w:r>
      <w:r w:rsidRPr="007F3863">
        <w:rPr>
          <w:rFonts w:cs="Arial"/>
          <w:sz w:val="16"/>
          <w:szCs w:val="16"/>
          <w:rtl/>
        </w:rPr>
        <w:t xml:space="preserve"> וכתב נימוק</w:t>
      </w:r>
      <w:r w:rsidRPr="007F3863">
        <w:rPr>
          <w:rFonts w:cs="Arial" w:hint="cs"/>
          <w:sz w:val="16"/>
          <w:szCs w:val="16"/>
          <w:rtl/>
        </w:rPr>
        <w:t>"</w:t>
      </w:r>
      <w:r w:rsidRPr="007F3863">
        <w:rPr>
          <w:rFonts w:cs="Arial"/>
          <w:sz w:val="16"/>
          <w:szCs w:val="16"/>
          <w:rtl/>
        </w:rPr>
        <w:t>י (ב"מ נג. דיבור ראשון) שכן הסכימו האחרונים ומכללם הרשב"א והר"ן (שם צ. ד"ה ולענין פסק)</w:t>
      </w:r>
      <w:r w:rsidRPr="007F3863">
        <w:rPr>
          <w:rFonts w:cs="Arial" w:hint="cs"/>
          <w:sz w:val="16"/>
          <w:szCs w:val="16"/>
          <w:rtl/>
        </w:rPr>
        <w:t>.</w:t>
      </w:r>
      <w:r w:rsidRPr="007F3863">
        <w:rPr>
          <w:rFonts w:cs="Arial"/>
          <w:sz w:val="16"/>
          <w:szCs w:val="16"/>
          <w:rtl/>
        </w:rPr>
        <w:t xml:space="preserve"> ובפלוגתא דאביי ורבא כתב הרא"ש</w:t>
      </w:r>
      <w:r w:rsidRPr="007F3863">
        <w:rPr>
          <w:rFonts w:cs="Arial" w:hint="cs"/>
          <w:sz w:val="16"/>
          <w:szCs w:val="16"/>
          <w:rtl/>
        </w:rPr>
        <w:t>-</w:t>
      </w:r>
      <w:r w:rsidRPr="007F3863">
        <w:rPr>
          <w:rFonts w:cs="Arial"/>
          <w:sz w:val="16"/>
          <w:szCs w:val="16"/>
          <w:rtl/>
        </w:rPr>
        <w:t xml:space="preserve"> הלכתא כאביי דנראה לי שקבל רבא דבריו</w:t>
      </w:r>
      <w:r w:rsidRPr="007F3863">
        <w:rPr>
          <w:rFonts w:cs="Arial" w:hint="cs"/>
          <w:sz w:val="16"/>
          <w:szCs w:val="16"/>
          <w:rtl/>
        </w:rPr>
        <w:t>.</w:t>
      </w:r>
      <w:r w:rsidRPr="007F3863">
        <w:rPr>
          <w:rFonts w:cs="Arial"/>
          <w:sz w:val="16"/>
          <w:szCs w:val="16"/>
          <w:rtl/>
        </w:rPr>
        <w:t xml:space="preserve"> וכן דעת הרמב"ם שסתם וכתב קונסין אותו ומוכרה לישראל אחר</w:t>
      </w:r>
      <w:r w:rsidRPr="007F3863">
        <w:rPr>
          <w:rFonts w:cs="Arial" w:hint="cs"/>
          <w:sz w:val="16"/>
          <w:szCs w:val="16"/>
          <w:rtl/>
        </w:rPr>
        <w:t>.</w:t>
      </w:r>
      <w:r w:rsidRPr="007F3863">
        <w:rPr>
          <w:rFonts w:cs="Arial"/>
          <w:sz w:val="16"/>
          <w:szCs w:val="16"/>
          <w:rtl/>
        </w:rPr>
        <w:t xml:space="preserve"> ובבנו קטן פסק הרמב"ם כמאן דאסר</w:t>
      </w:r>
      <w:r w:rsidRPr="007F3863">
        <w:rPr>
          <w:rFonts w:cs="Arial" w:hint="cs"/>
          <w:sz w:val="16"/>
          <w:szCs w:val="16"/>
          <w:rtl/>
        </w:rPr>
        <w:t>.</w:t>
      </w:r>
      <w:r w:rsidRPr="007F3863">
        <w:rPr>
          <w:rFonts w:cs="Arial"/>
          <w:sz w:val="16"/>
          <w:szCs w:val="16"/>
          <w:rtl/>
        </w:rPr>
        <w:t xml:space="preserve"> וכתב הרב המגיד שיש מי שפסק כרב אשי</w:t>
      </w:r>
      <w:r w:rsidRPr="007F3863">
        <w:rPr>
          <w:rFonts w:cs="Arial" w:hint="cs"/>
          <w:sz w:val="16"/>
          <w:szCs w:val="16"/>
          <w:rtl/>
        </w:rPr>
        <w:t>.</w:t>
      </w:r>
      <w:r w:rsidRPr="007F3863">
        <w:rPr>
          <w:rFonts w:cs="Arial"/>
          <w:sz w:val="16"/>
          <w:szCs w:val="16"/>
          <w:rtl/>
        </w:rPr>
        <w:t xml:space="preserve"> וכן הם דברי רבינו</w:t>
      </w:r>
      <w:r>
        <w:rPr>
          <w:rFonts w:cs="Arial" w:hint="cs"/>
          <w:sz w:val="16"/>
          <w:szCs w:val="16"/>
          <w:rtl/>
        </w:rPr>
        <w:t>, ב"י)</w:t>
      </w:r>
    </w:p>
    <w:p w14:paraId="317AEF76" w14:textId="77777777" w:rsidR="00DF7D09" w:rsidRPr="00506AD8" w:rsidRDefault="00DF7D09" w:rsidP="00DF7D09">
      <w:pPr>
        <w:rPr>
          <w:u w:val="single"/>
          <w:rtl/>
        </w:rPr>
      </w:pPr>
      <w:r w:rsidRPr="00506AD8">
        <w:rPr>
          <w:rFonts w:hint="cs"/>
          <w:u w:val="single"/>
          <w:rtl/>
        </w:rPr>
        <w:t>סירוס ע"י גוי:</w:t>
      </w:r>
    </w:p>
    <w:p w14:paraId="544152CA" w14:textId="77777777" w:rsidR="00DF7D09" w:rsidRDefault="00DF7D09" w:rsidP="00DF7D09">
      <w:pPr>
        <w:pStyle w:val="ab"/>
        <w:numPr>
          <w:ilvl w:val="0"/>
          <w:numId w:val="11"/>
        </w:numPr>
      </w:pPr>
      <w:r>
        <w:rPr>
          <w:rFonts w:cs="Arial" w:hint="cs"/>
          <w:rtl/>
        </w:rPr>
        <w:t xml:space="preserve">טור- </w:t>
      </w:r>
      <w:r>
        <w:rPr>
          <w:rFonts w:cs="Arial"/>
          <w:rtl/>
        </w:rPr>
        <w:t xml:space="preserve">אסור לומר </w:t>
      </w:r>
      <w:r>
        <w:rPr>
          <w:rFonts w:cs="Arial" w:hint="cs"/>
          <w:rtl/>
        </w:rPr>
        <w:t>לגוי</w:t>
      </w:r>
      <w:r>
        <w:rPr>
          <w:rFonts w:cs="Arial"/>
          <w:rtl/>
        </w:rPr>
        <w:t xml:space="preserve"> לסרס בהמה של ישראל</w:t>
      </w:r>
      <w:r>
        <w:rPr>
          <w:rFonts w:cs="Arial" w:hint="cs"/>
          <w:rtl/>
        </w:rPr>
        <w:t>.</w:t>
      </w:r>
      <w:r>
        <w:rPr>
          <w:rFonts w:cs="Arial"/>
          <w:rtl/>
        </w:rPr>
        <w:t xml:space="preserve"> ואם מעצמו עשאו </w:t>
      </w:r>
      <w:r>
        <w:rPr>
          <w:rFonts w:cs="Arial" w:hint="cs"/>
          <w:rtl/>
        </w:rPr>
        <w:t xml:space="preserve">- </w:t>
      </w:r>
      <w:r>
        <w:rPr>
          <w:rFonts w:cs="Arial"/>
          <w:rtl/>
        </w:rPr>
        <w:t>מותר</w:t>
      </w:r>
      <w:r>
        <w:rPr>
          <w:rFonts w:cs="Arial" w:hint="cs"/>
          <w:rtl/>
        </w:rPr>
        <w:t>.</w:t>
      </w:r>
      <w:r>
        <w:rPr>
          <w:rFonts w:cs="Arial"/>
          <w:rtl/>
        </w:rPr>
        <w:t xml:space="preserve"> בד"א שאין שום ערמה בדבר</w:t>
      </w:r>
      <w:r>
        <w:rPr>
          <w:rFonts w:cs="Arial" w:hint="cs"/>
          <w:rtl/>
        </w:rPr>
        <w:t>,</w:t>
      </w:r>
      <w:r>
        <w:rPr>
          <w:rFonts w:cs="Arial"/>
          <w:rtl/>
        </w:rPr>
        <w:t xml:space="preserve"> אבל אם הערים ישראל בדבר</w:t>
      </w:r>
      <w:r>
        <w:rPr>
          <w:rFonts w:cs="Arial" w:hint="cs"/>
          <w:rtl/>
        </w:rPr>
        <w:t>,</w:t>
      </w:r>
      <w:r>
        <w:rPr>
          <w:rFonts w:cs="Arial"/>
          <w:rtl/>
        </w:rPr>
        <w:t xml:space="preserve"> או אפילו לא הערים וה</w:t>
      </w:r>
      <w:r>
        <w:rPr>
          <w:rFonts w:cs="Arial" w:hint="cs"/>
          <w:rtl/>
        </w:rPr>
        <w:t>גוי</w:t>
      </w:r>
      <w:r>
        <w:rPr>
          <w:rFonts w:cs="Arial"/>
          <w:rtl/>
        </w:rPr>
        <w:t xml:space="preserve"> מכירו ומכוין לטובת ישראל </w:t>
      </w:r>
      <w:r>
        <w:rPr>
          <w:rFonts w:cs="Arial" w:hint="cs"/>
          <w:rtl/>
        </w:rPr>
        <w:t xml:space="preserve">- </w:t>
      </w:r>
      <w:r>
        <w:rPr>
          <w:rFonts w:cs="Arial"/>
          <w:rtl/>
        </w:rPr>
        <w:t>אסור</w:t>
      </w:r>
      <w:r>
        <w:rPr>
          <w:rFonts w:cs="Arial" w:hint="cs"/>
          <w:rtl/>
        </w:rPr>
        <w:t>.</w:t>
      </w:r>
      <w:r>
        <w:rPr>
          <w:rFonts w:cs="Arial"/>
          <w:rtl/>
        </w:rPr>
        <w:t xml:space="preserve"> וקונסין אותו למוכרו לאחר</w:t>
      </w:r>
      <w:r>
        <w:rPr>
          <w:rFonts w:cs="Arial" w:hint="cs"/>
          <w:rtl/>
        </w:rPr>
        <w:t>.</w:t>
      </w:r>
      <w:r>
        <w:rPr>
          <w:rFonts w:cs="Arial"/>
          <w:rtl/>
        </w:rPr>
        <w:t xml:space="preserve"> ומיהו אפילו אם מוכר לבנו קטן סגי</w:t>
      </w:r>
      <w:r>
        <w:rPr>
          <w:rFonts w:cs="Arial" w:hint="cs"/>
          <w:rtl/>
        </w:rPr>
        <w:t>.</w:t>
      </w:r>
      <w:r>
        <w:rPr>
          <w:rFonts w:cs="Arial"/>
          <w:rtl/>
        </w:rPr>
        <w:t xml:space="preserve"> ואין קונסין אותו למוכרו לשחיטה</w:t>
      </w:r>
      <w:r>
        <w:rPr>
          <w:rFonts w:cs="Arial" w:hint="cs"/>
          <w:rtl/>
        </w:rPr>
        <w:t>,</w:t>
      </w:r>
      <w:r>
        <w:rPr>
          <w:rFonts w:cs="Arial"/>
          <w:rtl/>
        </w:rPr>
        <w:t xml:space="preserve"> אלא יכול למוכרו אף לחרישה</w:t>
      </w:r>
      <w:r>
        <w:rPr>
          <w:rFonts w:cs="Arial" w:hint="cs"/>
          <w:rtl/>
        </w:rPr>
        <w:t>.</w:t>
      </w:r>
    </w:p>
    <w:p w14:paraId="6911EFD0" w14:textId="77777777" w:rsidR="00DF7D09" w:rsidRPr="007F3863" w:rsidRDefault="00DF7D09" w:rsidP="00DF7D09">
      <w:pPr>
        <w:pStyle w:val="ab"/>
        <w:numPr>
          <w:ilvl w:val="0"/>
          <w:numId w:val="11"/>
        </w:numPr>
      </w:pPr>
      <w:r>
        <w:rPr>
          <w:rFonts w:cs="Arial" w:hint="cs"/>
          <w:rtl/>
        </w:rPr>
        <w:t xml:space="preserve">רמב"ם </w:t>
      </w:r>
      <w:r>
        <w:rPr>
          <w:rFonts w:cs="Arial" w:hint="cs"/>
          <w:sz w:val="16"/>
          <w:szCs w:val="16"/>
          <w:rtl/>
        </w:rPr>
        <w:t>(פט"ז הי"ב)</w:t>
      </w:r>
      <w:r>
        <w:rPr>
          <w:rFonts w:cs="Arial" w:hint="cs"/>
          <w:rtl/>
        </w:rPr>
        <w:t xml:space="preserve">- </w:t>
      </w:r>
      <w:r w:rsidRPr="007F3863">
        <w:rPr>
          <w:rFonts w:cs="Arial"/>
          <w:rtl/>
        </w:rPr>
        <w:t>אסור לומר ל</w:t>
      </w:r>
      <w:r>
        <w:rPr>
          <w:rFonts w:cs="Arial" w:hint="cs"/>
          <w:rtl/>
        </w:rPr>
        <w:t>גוי</w:t>
      </w:r>
      <w:r w:rsidRPr="007F3863">
        <w:rPr>
          <w:rFonts w:cs="Arial"/>
          <w:rtl/>
        </w:rPr>
        <w:t xml:space="preserve"> לסרס בהמה שלנו</w:t>
      </w:r>
      <w:r>
        <w:rPr>
          <w:rFonts w:cs="Arial" w:hint="cs"/>
          <w:rtl/>
        </w:rPr>
        <w:t>.</w:t>
      </w:r>
      <w:r w:rsidRPr="007F3863">
        <w:rPr>
          <w:rFonts w:cs="Arial"/>
          <w:rtl/>
        </w:rPr>
        <w:t xml:space="preserve"> ואם לקחה הוא מעצמו וסרסה </w:t>
      </w:r>
      <w:r>
        <w:rPr>
          <w:rFonts w:cs="Arial" w:hint="cs"/>
          <w:rtl/>
        </w:rPr>
        <w:t xml:space="preserve">- </w:t>
      </w:r>
      <w:r w:rsidRPr="007F3863">
        <w:rPr>
          <w:rFonts w:cs="Arial"/>
          <w:rtl/>
        </w:rPr>
        <w:t>מותר</w:t>
      </w:r>
      <w:r>
        <w:rPr>
          <w:rFonts w:cs="Arial" w:hint="cs"/>
          <w:rtl/>
        </w:rPr>
        <w:t>.</w:t>
      </w:r>
      <w:r w:rsidRPr="007F3863">
        <w:rPr>
          <w:rFonts w:cs="Arial"/>
          <w:rtl/>
        </w:rPr>
        <w:t xml:space="preserve"> ואם הערים ישראל בדבר זה </w:t>
      </w:r>
      <w:r>
        <w:rPr>
          <w:rFonts w:cs="Arial" w:hint="cs"/>
          <w:rtl/>
        </w:rPr>
        <w:t xml:space="preserve">- </w:t>
      </w:r>
      <w:r w:rsidRPr="007F3863">
        <w:rPr>
          <w:rFonts w:cs="Arial"/>
          <w:rtl/>
        </w:rPr>
        <w:t>קונסין אותו ומוכרה לישראל אחר</w:t>
      </w:r>
      <w:r>
        <w:rPr>
          <w:rFonts w:cs="Arial" w:hint="cs"/>
          <w:rtl/>
        </w:rPr>
        <w:t>,</w:t>
      </w:r>
      <w:r w:rsidRPr="007F3863">
        <w:rPr>
          <w:rFonts w:cs="Arial"/>
          <w:rtl/>
        </w:rPr>
        <w:t xml:space="preserve"> ואפילו לבנו הגדול מותר למוכרה, אבל לבנו הקטן אינו מוכרה לו ולא נותנה לו. </w:t>
      </w:r>
      <w:r w:rsidRPr="00AE5B39">
        <w:rPr>
          <w:rFonts w:hint="cs"/>
          <w:color w:val="E36C0A" w:themeColor="accent6" w:themeShade="BF"/>
          <w:rtl/>
        </w:rPr>
        <w:t>(וכ"פ בשו"ע)</w:t>
      </w:r>
    </w:p>
    <w:p w14:paraId="7029F5FF" w14:textId="77777777" w:rsidR="00DF7D09" w:rsidRPr="00146CDE" w:rsidRDefault="00DF7D09" w:rsidP="00DF7D09">
      <w:pPr>
        <w:rPr>
          <w:u w:val="single"/>
        </w:rPr>
      </w:pPr>
      <w:r w:rsidRPr="00146CDE">
        <w:rPr>
          <w:rFonts w:hint="cs"/>
          <w:u w:val="single"/>
          <w:rtl/>
        </w:rPr>
        <w:t>נתינת השור לגוי למחצית שכר אע"פ שידוע שהגוי יסרסנו:</w:t>
      </w:r>
    </w:p>
    <w:p w14:paraId="14CF2602" w14:textId="77777777" w:rsidR="00DF7D09" w:rsidRDefault="00DF7D09" w:rsidP="00DF7D09">
      <w:pPr>
        <w:pStyle w:val="ab"/>
        <w:numPr>
          <w:ilvl w:val="0"/>
          <w:numId w:val="11"/>
        </w:numPr>
      </w:pPr>
      <w:r w:rsidRPr="007F3863">
        <w:rPr>
          <w:rFonts w:cs="Arial" w:hint="cs"/>
          <w:rtl/>
        </w:rPr>
        <w:lastRenderedPageBreak/>
        <w:t>הגה"מ</w:t>
      </w:r>
      <w:r w:rsidRPr="007F3863">
        <w:rPr>
          <w:rFonts w:cs="Arial"/>
          <w:rtl/>
        </w:rPr>
        <w:t xml:space="preserve"> </w:t>
      </w:r>
      <w:r w:rsidRPr="007F3863">
        <w:rPr>
          <w:rFonts w:cs="Arial"/>
          <w:sz w:val="16"/>
          <w:szCs w:val="16"/>
          <w:rtl/>
        </w:rPr>
        <w:t>(</w:t>
      </w:r>
      <w:r w:rsidRPr="007F3863">
        <w:rPr>
          <w:rFonts w:cs="Arial" w:hint="cs"/>
          <w:sz w:val="16"/>
          <w:szCs w:val="16"/>
          <w:rtl/>
        </w:rPr>
        <w:t>ד"ק פט"ז מאי"ב הי"ג,</w:t>
      </w:r>
      <w:r w:rsidRPr="007F3863">
        <w:rPr>
          <w:rFonts w:cs="Arial"/>
          <w:sz w:val="16"/>
          <w:szCs w:val="16"/>
          <w:rtl/>
        </w:rPr>
        <w:t xml:space="preserve"> ובתשובות שם סי' ב)</w:t>
      </w:r>
      <w:r w:rsidRPr="007F3863">
        <w:rPr>
          <w:rFonts w:cs="Arial" w:hint="cs"/>
          <w:rtl/>
        </w:rPr>
        <w:t>-</w:t>
      </w:r>
      <w:r w:rsidRPr="007F3863">
        <w:rPr>
          <w:rFonts w:cs="Arial"/>
          <w:rtl/>
        </w:rPr>
        <w:t xml:space="preserve"> ישראל שיש לו שור קטן מותר ליתנו לגוי למחצית שכר אע</w:t>
      </w:r>
      <w:r w:rsidRPr="007F3863">
        <w:rPr>
          <w:rFonts w:cs="Arial" w:hint="cs"/>
          <w:rtl/>
        </w:rPr>
        <w:t>"</w:t>
      </w:r>
      <w:r w:rsidRPr="007F3863">
        <w:rPr>
          <w:rFonts w:cs="Arial"/>
          <w:rtl/>
        </w:rPr>
        <w:t>פ שהגוי ודאי יסרסנו</w:t>
      </w:r>
      <w:r>
        <w:rPr>
          <w:rFonts w:cs="Arial" w:hint="cs"/>
          <w:rtl/>
        </w:rPr>
        <w:t>.</w:t>
      </w:r>
      <w:r w:rsidRPr="007F3863">
        <w:rPr>
          <w:rFonts w:cs="Arial"/>
          <w:rtl/>
        </w:rPr>
        <w:t xml:space="preserve"> דלפני עור לא תתן מכשול לא שייך הכא</w:t>
      </w:r>
      <w:r>
        <w:rPr>
          <w:rFonts w:cs="Arial" w:hint="cs"/>
          <w:rtl/>
        </w:rPr>
        <w:t>,</w:t>
      </w:r>
      <w:r w:rsidRPr="007F3863">
        <w:rPr>
          <w:rFonts w:cs="Arial"/>
          <w:rtl/>
        </w:rPr>
        <w:t xml:space="preserve"> דלא קי"ל כמ"ד בן נח מצווה על הסירוס</w:t>
      </w:r>
      <w:r>
        <w:rPr>
          <w:rFonts w:cs="Arial" w:hint="cs"/>
          <w:rtl/>
        </w:rPr>
        <w:t>.</w:t>
      </w:r>
      <w:r w:rsidRPr="007F3863">
        <w:rPr>
          <w:rFonts w:cs="Arial"/>
          <w:rtl/>
        </w:rPr>
        <w:t xml:space="preserve"> ואמירה לגוי לא שייך הכא</w:t>
      </w:r>
      <w:r>
        <w:rPr>
          <w:rFonts w:cs="Arial" w:hint="cs"/>
          <w:rtl/>
        </w:rPr>
        <w:t>,</w:t>
      </w:r>
      <w:r w:rsidRPr="007F3863">
        <w:rPr>
          <w:rFonts w:cs="Arial"/>
          <w:rtl/>
        </w:rPr>
        <w:t xml:space="preserve"> דלא עביד רמז וגילוי דעת לסרסו מידי דהוה אנכרי שבא לכבות שאין צריכין לומר אל תכבה (שבת קכא.)</w:t>
      </w:r>
      <w:r>
        <w:rPr>
          <w:rStyle w:val="a7"/>
          <w:rtl/>
        </w:rPr>
        <w:footnoteReference w:id="665"/>
      </w:r>
      <w:r w:rsidRPr="007F3863">
        <w:rPr>
          <w:rFonts w:cs="Arial" w:hint="cs"/>
          <w:rtl/>
        </w:rPr>
        <w:t>.</w:t>
      </w:r>
      <w:r>
        <w:rPr>
          <w:rFonts w:hint="cs"/>
          <w:rtl/>
        </w:rPr>
        <w:t xml:space="preserve"> </w:t>
      </w:r>
    </w:p>
    <w:p w14:paraId="69F1E3A1" w14:textId="77777777" w:rsidR="00DF7D09" w:rsidRPr="00AE5B39" w:rsidRDefault="00DF7D09" w:rsidP="00DF7D09">
      <w:pPr>
        <w:ind w:left="360"/>
        <w:rPr>
          <w:sz w:val="16"/>
          <w:szCs w:val="16"/>
        </w:rPr>
      </w:pPr>
      <w:r w:rsidRPr="00AE5B39">
        <w:rPr>
          <w:rFonts w:hint="cs"/>
          <w:u w:val="dotted"/>
          <w:rtl/>
        </w:rPr>
        <w:t>האם מכל מקום יש בזה משום צער בעלי חיים:</w:t>
      </w:r>
      <w:r>
        <w:rPr>
          <w:rFonts w:hint="cs"/>
          <w:rtl/>
        </w:rPr>
        <w:t xml:space="preserve"> </w:t>
      </w:r>
      <w:r>
        <w:rPr>
          <w:rFonts w:hint="cs"/>
          <w:sz w:val="16"/>
          <w:szCs w:val="16"/>
          <w:rtl/>
        </w:rPr>
        <w:t>(דרכ"מ אות ז)</w:t>
      </w:r>
    </w:p>
    <w:p w14:paraId="7FB68D92" w14:textId="77777777" w:rsidR="00DF7D09" w:rsidRDefault="00DF7D09" w:rsidP="00DF7D09">
      <w:pPr>
        <w:pStyle w:val="ab"/>
        <w:numPr>
          <w:ilvl w:val="0"/>
          <w:numId w:val="11"/>
        </w:numPr>
      </w:pPr>
      <w:r>
        <w:rPr>
          <w:rFonts w:cs="Arial" w:hint="cs"/>
          <w:rtl/>
        </w:rPr>
        <w:t xml:space="preserve">דרכ"מ </w:t>
      </w:r>
      <w:r>
        <w:rPr>
          <w:rFonts w:cs="Arial" w:hint="cs"/>
          <w:sz w:val="16"/>
          <w:szCs w:val="16"/>
          <w:rtl/>
        </w:rPr>
        <w:t>(אות ז)</w:t>
      </w:r>
      <w:r>
        <w:rPr>
          <w:rFonts w:cs="Arial" w:hint="cs"/>
          <w:rtl/>
        </w:rPr>
        <w:t xml:space="preserve">- </w:t>
      </w:r>
      <w:r w:rsidRPr="00DC6D59">
        <w:rPr>
          <w:rFonts w:cs="Arial"/>
          <w:rtl/>
        </w:rPr>
        <w:t>משמע דוקא משום איסור סירוס איכא אבל משום צער בעלי חיים ליכא</w:t>
      </w:r>
      <w:r>
        <w:rPr>
          <w:rFonts w:cs="Arial" w:hint="cs"/>
          <w:rtl/>
        </w:rPr>
        <w:t>.</w:t>
      </w:r>
      <w:r w:rsidRPr="00DC6D59">
        <w:rPr>
          <w:rFonts w:cs="Arial"/>
          <w:rtl/>
        </w:rPr>
        <w:t xml:space="preserve"> וכ"כ מהרא"י </w:t>
      </w:r>
      <w:r>
        <w:rPr>
          <w:rFonts w:cs="Arial" w:hint="cs"/>
          <w:rtl/>
        </w:rPr>
        <w:t>(</w:t>
      </w:r>
      <w:r w:rsidRPr="00DC6D59">
        <w:rPr>
          <w:rFonts w:cs="Arial"/>
          <w:rtl/>
        </w:rPr>
        <w:t>תרו</w:t>
      </w:r>
      <w:r>
        <w:rPr>
          <w:rFonts w:cs="Arial" w:hint="cs"/>
          <w:rtl/>
        </w:rPr>
        <w:t xml:space="preserve">ה"ד </w:t>
      </w:r>
      <w:r w:rsidRPr="00DC6D59">
        <w:rPr>
          <w:rFonts w:cs="Arial"/>
          <w:rtl/>
        </w:rPr>
        <w:t>ח"ב סי</w:t>
      </w:r>
      <w:r>
        <w:rPr>
          <w:rFonts w:cs="Arial" w:hint="cs"/>
          <w:rtl/>
        </w:rPr>
        <w:t>'</w:t>
      </w:r>
      <w:r w:rsidRPr="00DC6D59">
        <w:rPr>
          <w:rFonts w:cs="Arial"/>
          <w:rtl/>
        </w:rPr>
        <w:t xml:space="preserve"> קה</w:t>
      </w:r>
      <w:r>
        <w:rPr>
          <w:rFonts w:cs="Arial" w:hint="cs"/>
          <w:rtl/>
        </w:rPr>
        <w:t>)</w:t>
      </w:r>
      <w:r w:rsidRPr="00DC6D59">
        <w:rPr>
          <w:rFonts w:cs="Arial"/>
          <w:rtl/>
        </w:rPr>
        <w:t xml:space="preserve"> דכל דבר הצריך לאדם יכול לעשות בבהמה וחיה ולכן מותר למרוט נוצות מאווזות חיות</w:t>
      </w:r>
      <w:r>
        <w:rPr>
          <w:rFonts w:cs="Arial" w:hint="cs"/>
          <w:rtl/>
        </w:rPr>
        <w:t>,</w:t>
      </w:r>
      <w:r w:rsidRPr="00DC6D59">
        <w:rPr>
          <w:rFonts w:cs="Arial"/>
          <w:rtl/>
        </w:rPr>
        <w:t xml:space="preserve"> אך שהעולם נמנעים ונזהרים משום דנראה להם כאכזריות</w:t>
      </w:r>
      <w:r>
        <w:rPr>
          <w:rFonts w:cs="Arial" w:hint="cs"/>
          <w:rtl/>
        </w:rPr>
        <w:t>.</w:t>
      </w:r>
      <w:r w:rsidRPr="00DC6D59">
        <w:rPr>
          <w:rFonts w:cs="Arial"/>
          <w:rtl/>
        </w:rPr>
        <w:t xml:space="preserve"> וכן כתב בא</w:t>
      </w:r>
      <w:r>
        <w:rPr>
          <w:rFonts w:cs="Arial" w:hint="cs"/>
          <w:rtl/>
        </w:rPr>
        <w:t>ו"ה (</w:t>
      </w:r>
      <w:r w:rsidRPr="00DC6D59">
        <w:rPr>
          <w:rFonts w:cs="Arial"/>
          <w:rtl/>
        </w:rPr>
        <w:t>סי</w:t>
      </w:r>
      <w:r>
        <w:rPr>
          <w:rFonts w:cs="Arial" w:hint="cs"/>
          <w:rtl/>
        </w:rPr>
        <w:t>'</w:t>
      </w:r>
      <w:r w:rsidRPr="00DC6D59">
        <w:rPr>
          <w:rFonts w:cs="Arial"/>
          <w:rtl/>
        </w:rPr>
        <w:t xml:space="preserve"> נט דין לו) דכל דבר הצריך לרפואה או לשאר צורך לית ביה משום צער בעלי חיים</w:t>
      </w:r>
      <w:r>
        <w:rPr>
          <w:rFonts w:hint="cs"/>
          <w:rtl/>
        </w:rPr>
        <w:t>.</w:t>
      </w:r>
      <w:r w:rsidRPr="00AE5B39">
        <w:rPr>
          <w:rFonts w:hint="cs"/>
          <w:color w:val="00B0F0"/>
          <w:rtl/>
        </w:rPr>
        <w:t xml:space="preserve"> (וכ"פ הרמ"א)</w:t>
      </w:r>
    </w:p>
    <w:p w14:paraId="1962246F" w14:textId="77777777" w:rsidR="00DF7D09" w:rsidRPr="00DC10AC" w:rsidRDefault="00DF7D09" w:rsidP="00DF7D09">
      <w:pPr>
        <w:rPr>
          <w:u w:val="single"/>
          <w:rtl/>
        </w:rPr>
      </w:pPr>
      <w:r w:rsidRPr="00DC10AC">
        <w:rPr>
          <w:rFonts w:hint="cs"/>
          <w:u w:val="single"/>
          <w:rtl/>
        </w:rPr>
        <w:t>מכירת תרנגולים לגוי שידוע שרצונו לסרסם:</w:t>
      </w:r>
    </w:p>
    <w:p w14:paraId="651C7CAE" w14:textId="77777777" w:rsidR="00DF7D09" w:rsidRPr="00DC6D59" w:rsidRDefault="00DF7D09" w:rsidP="00DF7D09">
      <w:pPr>
        <w:pStyle w:val="ab"/>
        <w:numPr>
          <w:ilvl w:val="0"/>
          <w:numId w:val="11"/>
        </w:numPr>
        <w:rPr>
          <w:rtl/>
        </w:rPr>
      </w:pPr>
      <w:r w:rsidRPr="00DC6D59">
        <w:rPr>
          <w:rFonts w:cs="Arial"/>
          <w:rtl/>
        </w:rPr>
        <w:t>תרוה</w:t>
      </w:r>
      <w:r>
        <w:rPr>
          <w:rFonts w:cs="Arial" w:hint="cs"/>
          <w:rtl/>
        </w:rPr>
        <w:t>"</w:t>
      </w:r>
      <w:r w:rsidRPr="00DC6D59">
        <w:rPr>
          <w:rFonts w:cs="Arial"/>
          <w:rtl/>
        </w:rPr>
        <w:t xml:space="preserve">ד </w:t>
      </w:r>
      <w:r w:rsidRPr="00DC10AC">
        <w:rPr>
          <w:rFonts w:cs="Arial"/>
          <w:sz w:val="16"/>
          <w:szCs w:val="16"/>
          <w:rtl/>
        </w:rPr>
        <w:t>(ח"א סי</w:t>
      </w:r>
      <w:r w:rsidRPr="00DC10AC">
        <w:rPr>
          <w:rFonts w:cs="Arial" w:hint="cs"/>
          <w:sz w:val="16"/>
          <w:szCs w:val="16"/>
          <w:rtl/>
        </w:rPr>
        <w:t>'</w:t>
      </w:r>
      <w:r w:rsidRPr="00DC10AC">
        <w:rPr>
          <w:rFonts w:cs="Arial"/>
          <w:sz w:val="16"/>
          <w:szCs w:val="16"/>
          <w:rtl/>
        </w:rPr>
        <w:t xml:space="preserve"> רצט</w:t>
      </w:r>
      <w:r w:rsidRPr="00DC10AC">
        <w:rPr>
          <w:rFonts w:cs="Arial" w:hint="cs"/>
          <w:sz w:val="16"/>
          <w:szCs w:val="16"/>
          <w:rtl/>
        </w:rPr>
        <w:t>)</w:t>
      </w:r>
      <w:r>
        <w:rPr>
          <w:rFonts w:cs="Arial" w:hint="cs"/>
          <w:rtl/>
        </w:rPr>
        <w:t>-</w:t>
      </w:r>
      <w:r w:rsidRPr="00DC6D59">
        <w:rPr>
          <w:rFonts w:cs="Arial"/>
          <w:rtl/>
        </w:rPr>
        <w:t xml:space="preserve"> אם מותר למכור לגוי תרנגולים זכרים שהוא יודע שאינו קונה אותם אלא לסרסם</w:t>
      </w:r>
      <w:r>
        <w:rPr>
          <w:rFonts w:cs="Arial" w:hint="cs"/>
          <w:rtl/>
        </w:rPr>
        <w:t>,</w:t>
      </w:r>
      <w:r w:rsidRPr="00DC6D59">
        <w:rPr>
          <w:rFonts w:cs="Arial"/>
          <w:rtl/>
        </w:rPr>
        <w:t xml:space="preserve"> הא מילתא תליא בפלוגתא</w:t>
      </w:r>
      <w:r>
        <w:rPr>
          <w:rFonts w:cs="Arial" w:hint="cs"/>
          <w:rtl/>
        </w:rPr>
        <w:t>.</w:t>
      </w:r>
      <w:r w:rsidRPr="00DC6D59">
        <w:rPr>
          <w:rFonts w:cs="Arial"/>
          <w:rtl/>
        </w:rPr>
        <w:t xml:space="preserve"> דסמ"ג (לאוין קכ) פסק כרבי חידקא</w:t>
      </w:r>
      <w:r>
        <w:rPr>
          <w:rFonts w:cs="Arial" w:hint="cs"/>
          <w:rtl/>
        </w:rPr>
        <w:t>.</w:t>
      </w:r>
      <w:r w:rsidRPr="00DC6D59">
        <w:rPr>
          <w:rFonts w:cs="Arial"/>
          <w:rtl/>
        </w:rPr>
        <w:t xml:space="preserve"> וריצב"א וכן אשיר"י פרק הפועלים (ב"מ פ"ז סי' ו) פסקו דלא כרבי חידקא</w:t>
      </w:r>
      <w:r>
        <w:rPr>
          <w:rFonts w:cs="Arial" w:hint="cs"/>
          <w:rtl/>
        </w:rPr>
        <w:t>.</w:t>
      </w:r>
      <w:r w:rsidRPr="00DC6D59">
        <w:rPr>
          <w:rFonts w:cs="Arial"/>
          <w:rtl/>
        </w:rPr>
        <w:t xml:space="preserve"> ואפילו לסמ"ג יש לצדד קצת להתיר אם הגוי הקונה אינו מסרסו בעצמו אלא מוסרו לעבדו או לשפחתו לסרסן</w:t>
      </w:r>
      <w:r>
        <w:rPr>
          <w:rFonts w:cs="Arial" w:hint="cs"/>
          <w:rtl/>
        </w:rPr>
        <w:t>.</w:t>
      </w:r>
    </w:p>
    <w:p w14:paraId="10E80E8F" w14:textId="77777777" w:rsidR="00DF7D09" w:rsidRPr="00351B7D" w:rsidRDefault="00DF7D09" w:rsidP="00DF7D0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1833447" w14:textId="77777777" w:rsidR="00DF7D09" w:rsidRDefault="00DF7D09" w:rsidP="00DF7D09">
      <w:pPr>
        <w:rPr>
          <w:rtl/>
        </w:rPr>
      </w:pPr>
      <w:r>
        <w:rPr>
          <w:rFonts w:cs="Arial"/>
          <w:rtl/>
        </w:rPr>
        <w:t>אסור לומר ל</w:t>
      </w:r>
      <w:r>
        <w:rPr>
          <w:rFonts w:cs="Arial" w:hint="cs"/>
          <w:rtl/>
        </w:rPr>
        <w:t>גוי</w:t>
      </w:r>
      <w:r>
        <w:rPr>
          <w:rFonts w:cs="Arial"/>
          <w:rtl/>
        </w:rPr>
        <w:t xml:space="preserve"> לסרס בהמה שלנו. ואם לקחה הוא מעצמו וסרסה, מותר</w:t>
      </w:r>
      <w:r>
        <w:rPr>
          <w:rStyle w:val="a7"/>
          <w:rFonts w:cs="Arial"/>
          <w:rtl/>
        </w:rPr>
        <w:footnoteReference w:id="666"/>
      </w:r>
      <w:r>
        <w:rPr>
          <w:rFonts w:cs="Arial"/>
          <w:rtl/>
        </w:rPr>
        <w:t xml:space="preserve">. ואם הערים ישראל בדבר זה, קונסין אותו. </w:t>
      </w:r>
      <w:r>
        <w:rPr>
          <w:rFonts w:cs="Arial" w:hint="cs"/>
          <w:sz w:val="18"/>
          <w:szCs w:val="18"/>
          <w:rtl/>
        </w:rPr>
        <w:t xml:space="preserve">[הגה] </w:t>
      </w:r>
      <w:r w:rsidRPr="00146CDE">
        <w:rPr>
          <w:rFonts w:cs="Arial"/>
          <w:sz w:val="18"/>
          <w:szCs w:val="18"/>
          <w:rtl/>
        </w:rPr>
        <w:t>ואפי' לא הערים, וה</w:t>
      </w:r>
      <w:r>
        <w:rPr>
          <w:rFonts w:cs="Arial" w:hint="cs"/>
          <w:sz w:val="18"/>
          <w:szCs w:val="18"/>
          <w:rtl/>
        </w:rPr>
        <w:t>גוי</w:t>
      </w:r>
      <w:r w:rsidRPr="00146CDE">
        <w:rPr>
          <w:rFonts w:cs="Arial"/>
          <w:sz w:val="18"/>
          <w:szCs w:val="18"/>
          <w:rtl/>
        </w:rPr>
        <w:t xml:space="preserve"> מכירו ומכוין לטובתו</w:t>
      </w:r>
      <w:r>
        <w:rPr>
          <w:rFonts w:cs="Arial" w:hint="cs"/>
          <w:sz w:val="18"/>
          <w:szCs w:val="18"/>
          <w:rtl/>
        </w:rPr>
        <w:t xml:space="preserve"> (רש"י וטור)</w:t>
      </w:r>
      <w:r w:rsidRPr="00146CDE">
        <w:rPr>
          <w:rFonts w:cs="Arial"/>
          <w:sz w:val="18"/>
          <w:szCs w:val="18"/>
          <w:rtl/>
        </w:rPr>
        <w:t xml:space="preserve">. </w:t>
      </w:r>
      <w:r w:rsidRPr="00146CDE">
        <w:rPr>
          <w:rFonts w:cs="Arial"/>
          <w:rtl/>
        </w:rPr>
        <w:t>ומוכרן לישראל אחר, ואפי</w:t>
      </w:r>
      <w:r>
        <w:rPr>
          <w:rFonts w:cs="Arial" w:hint="cs"/>
          <w:rtl/>
        </w:rPr>
        <w:t>לו</w:t>
      </w:r>
      <w:r w:rsidRPr="00146CDE">
        <w:rPr>
          <w:rFonts w:cs="Arial"/>
          <w:rtl/>
        </w:rPr>
        <w:t xml:space="preserve"> לבנו גדול מותר למוכרה, אבל לבנו קטן אינה מוכרה ולא נותנה לו. </w:t>
      </w:r>
      <w:r w:rsidRPr="00146CDE">
        <w:rPr>
          <w:rFonts w:cs="Arial"/>
          <w:sz w:val="18"/>
          <w:szCs w:val="18"/>
          <w:rtl/>
        </w:rPr>
        <w:t xml:space="preserve">הגה: ומותר לתת בהמה </w:t>
      </w:r>
      <w:r>
        <w:rPr>
          <w:rFonts w:cs="Arial" w:hint="cs"/>
          <w:sz w:val="18"/>
          <w:szCs w:val="18"/>
          <w:rtl/>
        </w:rPr>
        <w:t>לגוי</w:t>
      </w:r>
      <w:r w:rsidRPr="00146CDE">
        <w:rPr>
          <w:rFonts w:cs="Arial"/>
          <w:sz w:val="18"/>
          <w:szCs w:val="18"/>
          <w:rtl/>
        </w:rPr>
        <w:t xml:space="preserve"> למחצית שכר, א</w:t>
      </w:r>
      <w:r>
        <w:rPr>
          <w:rFonts w:cs="Arial" w:hint="cs"/>
          <w:sz w:val="18"/>
          <w:szCs w:val="18"/>
          <w:rtl/>
        </w:rPr>
        <w:t>ע"פ</w:t>
      </w:r>
      <w:r w:rsidRPr="00146CDE">
        <w:rPr>
          <w:rFonts w:cs="Arial"/>
          <w:sz w:val="18"/>
          <w:szCs w:val="18"/>
          <w:rtl/>
        </w:rPr>
        <w:t xml:space="preserve"> שה</w:t>
      </w:r>
      <w:r>
        <w:rPr>
          <w:rFonts w:cs="Arial" w:hint="cs"/>
          <w:sz w:val="18"/>
          <w:szCs w:val="18"/>
          <w:rtl/>
        </w:rPr>
        <w:t>גוי</w:t>
      </w:r>
      <w:r w:rsidRPr="00146CDE">
        <w:rPr>
          <w:rFonts w:cs="Arial"/>
          <w:sz w:val="18"/>
          <w:szCs w:val="18"/>
          <w:rtl/>
        </w:rPr>
        <w:t xml:space="preserve"> בודאי יסרסנו (הגה</w:t>
      </w:r>
      <w:r>
        <w:rPr>
          <w:rFonts w:cs="Arial" w:hint="cs"/>
          <w:sz w:val="18"/>
          <w:szCs w:val="18"/>
          <w:rtl/>
        </w:rPr>
        <w:t>"מ</w:t>
      </w:r>
      <w:r w:rsidRPr="00146CDE">
        <w:rPr>
          <w:rFonts w:cs="Arial"/>
          <w:sz w:val="18"/>
          <w:szCs w:val="18"/>
          <w:rtl/>
        </w:rPr>
        <w:t>), ד</w:t>
      </w:r>
      <w:r>
        <w:rPr>
          <w:rFonts w:cs="Arial" w:hint="cs"/>
          <w:sz w:val="18"/>
          <w:szCs w:val="18"/>
          <w:rtl/>
        </w:rPr>
        <w:t>גוי</w:t>
      </w:r>
      <w:r w:rsidRPr="00146CDE">
        <w:rPr>
          <w:rFonts w:cs="Arial"/>
          <w:sz w:val="18"/>
          <w:szCs w:val="18"/>
          <w:rtl/>
        </w:rPr>
        <w:t xml:space="preserve"> אדעתא דנפשיה קא עביד (ב</w:t>
      </w:r>
      <w:r>
        <w:rPr>
          <w:rFonts w:cs="Arial" w:hint="cs"/>
          <w:sz w:val="18"/>
          <w:szCs w:val="18"/>
          <w:rtl/>
        </w:rPr>
        <w:t>"</w:t>
      </w:r>
      <w:r w:rsidRPr="00146CDE">
        <w:rPr>
          <w:rFonts w:cs="Arial"/>
          <w:sz w:val="18"/>
          <w:szCs w:val="18"/>
          <w:rtl/>
        </w:rPr>
        <w:t>י). ומותר למכור ל</w:t>
      </w:r>
      <w:r>
        <w:rPr>
          <w:rFonts w:cs="Arial" w:hint="cs"/>
          <w:sz w:val="18"/>
          <w:szCs w:val="18"/>
          <w:rtl/>
        </w:rPr>
        <w:t>גוי</w:t>
      </w:r>
      <w:r w:rsidRPr="00146CDE">
        <w:rPr>
          <w:rFonts w:cs="Arial"/>
          <w:sz w:val="18"/>
          <w:szCs w:val="18"/>
          <w:rtl/>
        </w:rPr>
        <w:t xml:space="preserve"> בהמות ותרנגולים, א</w:t>
      </w:r>
      <w:r>
        <w:rPr>
          <w:rFonts w:cs="Arial" w:hint="cs"/>
          <w:sz w:val="18"/>
          <w:szCs w:val="18"/>
          <w:rtl/>
        </w:rPr>
        <w:t>ע"ג</w:t>
      </w:r>
      <w:r w:rsidRPr="00146CDE">
        <w:rPr>
          <w:rFonts w:cs="Arial"/>
          <w:sz w:val="18"/>
          <w:szCs w:val="18"/>
          <w:rtl/>
        </w:rPr>
        <w:t xml:space="preserve"> דבודאי ה</w:t>
      </w:r>
      <w:r>
        <w:rPr>
          <w:rFonts w:cs="Arial" w:hint="cs"/>
          <w:sz w:val="18"/>
          <w:szCs w:val="18"/>
          <w:rtl/>
        </w:rPr>
        <w:t>גוי</w:t>
      </w:r>
      <w:r w:rsidRPr="00146CDE">
        <w:rPr>
          <w:rFonts w:cs="Arial"/>
          <w:sz w:val="18"/>
          <w:szCs w:val="18"/>
          <w:rtl/>
        </w:rPr>
        <w:t xml:space="preserve"> קונה אותם לסרסם. ויש אוסרים</w:t>
      </w:r>
      <w:r>
        <w:rPr>
          <w:rStyle w:val="a7"/>
          <w:rFonts w:cs="Arial"/>
          <w:sz w:val="18"/>
          <w:szCs w:val="18"/>
          <w:rtl/>
        </w:rPr>
        <w:footnoteReference w:id="667"/>
      </w:r>
      <w:r w:rsidRPr="00146CDE">
        <w:rPr>
          <w:rFonts w:cs="Arial"/>
          <w:sz w:val="18"/>
          <w:szCs w:val="18"/>
          <w:rtl/>
        </w:rPr>
        <w:t xml:space="preserve"> (</w:t>
      </w:r>
      <w:r>
        <w:rPr>
          <w:rFonts w:cs="Arial" w:hint="cs"/>
          <w:sz w:val="18"/>
          <w:szCs w:val="18"/>
          <w:rtl/>
        </w:rPr>
        <w:t>שניהם בתרוה"ד</w:t>
      </w:r>
      <w:r w:rsidRPr="00146CDE">
        <w:rPr>
          <w:rFonts w:cs="Arial"/>
          <w:sz w:val="18"/>
          <w:szCs w:val="18"/>
          <w:rtl/>
        </w:rPr>
        <w:t xml:space="preserve">). ומיהו אם </w:t>
      </w:r>
      <w:r>
        <w:rPr>
          <w:rFonts w:cs="Arial" w:hint="cs"/>
          <w:sz w:val="18"/>
          <w:szCs w:val="18"/>
          <w:rtl/>
        </w:rPr>
        <w:t>אין הגוי</w:t>
      </w:r>
      <w:r w:rsidRPr="00146CDE">
        <w:rPr>
          <w:rFonts w:cs="Arial"/>
          <w:sz w:val="18"/>
          <w:szCs w:val="18"/>
          <w:rtl/>
        </w:rPr>
        <w:t xml:space="preserve"> הקונה מסרסם בעצמו, רק נותנו ל</w:t>
      </w:r>
      <w:r>
        <w:rPr>
          <w:rFonts w:cs="Arial" w:hint="cs"/>
          <w:sz w:val="18"/>
          <w:szCs w:val="18"/>
          <w:rtl/>
        </w:rPr>
        <w:t>גוי</w:t>
      </w:r>
      <w:r w:rsidRPr="00146CDE">
        <w:rPr>
          <w:rFonts w:cs="Arial"/>
          <w:sz w:val="18"/>
          <w:szCs w:val="18"/>
          <w:rtl/>
        </w:rPr>
        <w:t xml:space="preserve"> אחר</w:t>
      </w:r>
      <w:r>
        <w:rPr>
          <w:rStyle w:val="a7"/>
          <w:rFonts w:cs="Arial"/>
          <w:sz w:val="18"/>
          <w:szCs w:val="18"/>
          <w:rtl/>
        </w:rPr>
        <w:footnoteReference w:id="668"/>
      </w:r>
      <w:r w:rsidRPr="00146CDE">
        <w:rPr>
          <w:rFonts w:cs="Arial"/>
          <w:sz w:val="18"/>
          <w:szCs w:val="18"/>
          <w:rtl/>
        </w:rPr>
        <w:t xml:space="preserve"> לסרס, לכו</w:t>
      </w:r>
      <w:r>
        <w:rPr>
          <w:rFonts w:cs="Arial" w:hint="cs"/>
          <w:sz w:val="18"/>
          <w:szCs w:val="18"/>
          <w:rtl/>
        </w:rPr>
        <w:t>"</w:t>
      </w:r>
      <w:r w:rsidRPr="00146CDE">
        <w:rPr>
          <w:rFonts w:cs="Arial"/>
          <w:sz w:val="18"/>
          <w:szCs w:val="18"/>
          <w:rtl/>
        </w:rPr>
        <w:t>ע שרי (ג"ז שם). כל דבר הצריך לרפואה או לשאר דברים, לית ביה משום איסור צער בעלי חיים (א</w:t>
      </w:r>
      <w:r>
        <w:rPr>
          <w:rFonts w:cs="Arial" w:hint="cs"/>
          <w:sz w:val="18"/>
          <w:szCs w:val="18"/>
          <w:rtl/>
        </w:rPr>
        <w:t>ו"ה</w:t>
      </w:r>
      <w:r w:rsidRPr="00146CDE">
        <w:rPr>
          <w:rFonts w:cs="Arial"/>
          <w:sz w:val="18"/>
          <w:szCs w:val="18"/>
          <w:rtl/>
        </w:rPr>
        <w:t>). ולכן מותר למרוט נוצות מאווזות חיות, וליכא למיחש משום צער בעלי חיים (</w:t>
      </w:r>
      <w:r>
        <w:rPr>
          <w:rFonts w:cs="Arial" w:hint="cs"/>
          <w:sz w:val="18"/>
          <w:szCs w:val="18"/>
          <w:rtl/>
        </w:rPr>
        <w:t>תרוה"ד</w:t>
      </w:r>
      <w:r w:rsidRPr="00146CDE">
        <w:rPr>
          <w:rFonts w:cs="Arial"/>
          <w:sz w:val="18"/>
          <w:szCs w:val="18"/>
          <w:rtl/>
        </w:rPr>
        <w:t>). ומ"מ העולם נמנעים דהוי אכזריות.</w:t>
      </w:r>
      <w:r>
        <w:rPr>
          <w:rtl/>
        </w:rPr>
        <w:t xml:space="preserve"> </w:t>
      </w:r>
    </w:p>
    <w:p w14:paraId="3FA7F24B" w14:textId="77777777" w:rsidR="00DF7D09" w:rsidRDefault="00DF7D09" w:rsidP="008725D1">
      <w:pPr>
        <w:pStyle w:val="1"/>
        <w:rPr>
          <w:rtl/>
        </w:rPr>
        <w:sectPr w:rsidR="00DF7D09" w:rsidSect="00A347B3">
          <w:headerReference w:type="default" r:id="rId15"/>
          <w:footerReference w:type="default" r:id="rId16"/>
          <w:footnotePr>
            <w:numRestart w:val="eachSect"/>
          </w:footnotePr>
          <w:pgSz w:w="11906" w:h="16838"/>
          <w:pgMar w:top="720" w:right="1134" w:bottom="720" w:left="1134" w:header="0" w:footer="0" w:gutter="0"/>
          <w:cols w:space="720"/>
          <w:bidi/>
          <w:rtlGutter/>
          <w:docGrid w:linePitch="360"/>
        </w:sectPr>
      </w:pPr>
    </w:p>
    <w:p w14:paraId="4CF12613" w14:textId="21124447" w:rsidR="008725D1" w:rsidRPr="008725D1" w:rsidRDefault="000C4979" w:rsidP="008725D1">
      <w:pPr>
        <w:pStyle w:val="1"/>
        <w:rPr>
          <w:rFonts w:cs="Arial"/>
          <w:rtl/>
        </w:rPr>
      </w:pPr>
      <w:r>
        <w:rPr>
          <w:rFonts w:hint="cs"/>
          <w:rtl/>
        </w:rPr>
        <w:lastRenderedPageBreak/>
        <w:t>סימן ו:</w:t>
      </w:r>
      <w:r w:rsidR="008725D1">
        <w:rPr>
          <w:rFonts w:hint="cs"/>
          <w:rtl/>
        </w:rPr>
        <w:t xml:space="preserve"> </w:t>
      </w:r>
      <w:r w:rsidR="008725D1">
        <w:rPr>
          <w:rFonts w:cs="Arial"/>
          <w:rtl/>
        </w:rPr>
        <w:t xml:space="preserve">נשים האסורות לכהן ודין אשת כהן, ובו ט"ו סעיפים. </w:t>
      </w:r>
    </w:p>
    <w:p w14:paraId="5A4E87C9" w14:textId="57C9B2FD" w:rsidR="008725D1" w:rsidRDefault="00C60102" w:rsidP="00C23329">
      <w:pPr>
        <w:pStyle w:val="2"/>
        <w:rPr>
          <w:rtl/>
        </w:rPr>
      </w:pPr>
      <w:r>
        <w:rPr>
          <w:rtl/>
        </w:rPr>
        <w:t>סעיף</w:t>
      </w:r>
      <w:r w:rsidR="008725D1">
        <w:rPr>
          <w:rtl/>
        </w:rPr>
        <w:t xml:space="preserve"> א</w:t>
      </w:r>
      <w:r w:rsidR="00E22C66">
        <w:rPr>
          <w:rFonts w:hint="cs"/>
          <w:rtl/>
        </w:rPr>
        <w:t>:</w:t>
      </w:r>
      <w:r w:rsidR="00444996">
        <w:rPr>
          <w:rFonts w:hint="cs"/>
          <w:rtl/>
        </w:rPr>
        <w:t xml:space="preserve"> נשים האסורות לכהן.</w:t>
      </w:r>
    </w:p>
    <w:p w14:paraId="4EA10227" w14:textId="51BAD615" w:rsidR="00BC4446" w:rsidRDefault="00CF4A04" w:rsidP="00BC4446">
      <w:pPr>
        <w:rPr>
          <w:rtl/>
        </w:rPr>
      </w:pPr>
      <w:r w:rsidRPr="00CF4A04">
        <w:rPr>
          <w:rFonts w:cs="Arial"/>
          <w:b/>
          <w:bCs/>
          <w:rtl/>
        </w:rPr>
        <w:t>ויקרא פרשת אמור פרק כא</w:t>
      </w:r>
      <w:r w:rsidRPr="00CF4A04">
        <w:rPr>
          <w:rFonts w:cs="Arial" w:hint="cs"/>
          <w:b/>
          <w:bCs/>
          <w:rtl/>
        </w:rPr>
        <w:t>:</w:t>
      </w:r>
      <w:r w:rsidRPr="00CF4A04">
        <w:rPr>
          <w:rFonts w:cs="Arial"/>
          <w:rtl/>
        </w:rPr>
        <w:t xml:space="preserve"> (א) וַיֹּאמֶר יְקֹוָק אֶל מֹשֶׁה אֱמֹר אֶל הַכֹּהֲנִים בְּנֵי אַהֲרֹן וְאָמַרְתָּ אֲלֵהֶם</w:t>
      </w:r>
      <w:r>
        <w:rPr>
          <w:rFonts w:cs="Arial" w:hint="cs"/>
          <w:rtl/>
        </w:rPr>
        <w:t>...</w:t>
      </w:r>
      <w:r w:rsidRPr="00CF4A04">
        <w:rPr>
          <w:rFonts w:cs="Arial"/>
          <w:rtl/>
        </w:rPr>
        <w:t xml:space="preserve"> (ו) קְדֹשִׁים יִהְיוּ לֵאלֹהֵיהֶם וְלֹא יְחַלְּלוּ שֵׁם אֱלֹהֵיהֶם כִּי אֶת אִשֵּׁי יְקֹוָק לֶחֶם אֱלֹהֵיהֶם הֵם מַקְרִיבִם וְהָיוּ קֹדֶשׁ: (ז) אִשָּׁה זֹנָה וַחֲלָלָה לֹא יִקָּחוּ וְאִשָּׁה גְּרוּשָׁה מֵאִישָׁהּ לֹא יִקָּחוּ כִּי קָדֹשׁ הוּא לֵאלֹהָיו:</w:t>
      </w:r>
      <w:r>
        <w:rPr>
          <w:rFonts w:cs="Arial" w:hint="cs"/>
          <w:rtl/>
        </w:rPr>
        <w:t>...</w:t>
      </w:r>
      <w:r w:rsidRPr="00CF4A04">
        <w:rPr>
          <w:rtl/>
        </w:rPr>
        <w:t xml:space="preserve"> </w:t>
      </w:r>
      <w:r w:rsidRPr="00CF4A04">
        <w:rPr>
          <w:rFonts w:cs="Arial"/>
          <w:rtl/>
        </w:rPr>
        <w:t>(י) וְהַכֹּהֵן הַגָּדוֹל מֵאֶחָיו</w:t>
      </w:r>
      <w:r>
        <w:rPr>
          <w:rFonts w:cs="Arial" w:hint="cs"/>
          <w:rtl/>
        </w:rPr>
        <w:t>...</w:t>
      </w:r>
      <w:r w:rsidRPr="00CF4A04">
        <w:rPr>
          <w:rFonts w:cs="Arial"/>
          <w:rtl/>
        </w:rPr>
        <w:t xml:space="preserve"> (יד) אַלְמָנָה וּגְרוּשָׁה וַחֲלָלָה זֹנָה אֶת אֵלֶּה לֹא יִקָּח כִּי אִם בְּתוּלָה מֵעַמָּיו יִקַּח אִשָּׁה: (טו) וְלֹא יְחַלֵּל זַרְעוֹ בְּעַמָּיו כִּי אֲנִי יְקֹוָק מְקַדְּשׁוֹ:</w:t>
      </w:r>
    </w:p>
    <w:p w14:paraId="72F7F6E4" w14:textId="43B0461E" w:rsidR="00A7331E" w:rsidRDefault="00A7331E" w:rsidP="00BC4446">
      <w:pPr>
        <w:rPr>
          <w:rtl/>
        </w:rPr>
      </w:pPr>
      <w:r w:rsidRPr="00A7331E">
        <w:rPr>
          <w:rFonts w:cs="Arial" w:hint="cs"/>
          <w:b/>
          <w:bCs/>
          <w:rtl/>
        </w:rPr>
        <w:t xml:space="preserve">יבמות </w:t>
      </w:r>
      <w:r>
        <w:rPr>
          <w:rFonts w:cs="Arial" w:hint="cs"/>
          <w:b/>
          <w:bCs/>
          <w:sz w:val="16"/>
          <w:szCs w:val="16"/>
          <w:rtl/>
        </w:rPr>
        <w:t xml:space="preserve">(פ' כיצד) </w:t>
      </w:r>
      <w:r w:rsidRPr="00A7331E">
        <w:rPr>
          <w:rFonts w:cs="Arial" w:hint="cs"/>
          <w:b/>
          <w:bCs/>
          <w:rtl/>
        </w:rPr>
        <w:t xml:space="preserve">כד ע"א: </w:t>
      </w:r>
      <w:r w:rsidRPr="00A7331E">
        <w:rPr>
          <w:rFonts w:cs="Arial"/>
          <w:rtl/>
        </w:rPr>
        <w:t>קדמו וכנסו - אין מוציאין כו'. תני שילא: ואפי' שניהם כהנים. מ"ט? חלוצה דרבנן היא, וספק חלוצה לא גזרו בהו רבנן. וחלוצה דרבנן היא? והתניא: גרושה - אין לי אלא גרושה, חלוצה מנין? ת"ל: ואשה</w:t>
      </w:r>
      <w:r>
        <w:rPr>
          <w:rStyle w:val="a7"/>
          <w:rFonts w:cs="Arial"/>
          <w:rtl/>
        </w:rPr>
        <w:footnoteReference w:id="669"/>
      </w:r>
      <w:r w:rsidRPr="00A7331E">
        <w:rPr>
          <w:rFonts w:cs="Arial"/>
          <w:rtl/>
        </w:rPr>
        <w:t>! מדרבנן הוא, וקרא אסמכתא בעלמא הוא.</w:t>
      </w:r>
      <w:r>
        <w:rPr>
          <w:rFonts w:cs="Arial" w:hint="cs"/>
          <w:rtl/>
        </w:rPr>
        <w:t xml:space="preserve"> </w:t>
      </w:r>
    </w:p>
    <w:p w14:paraId="5C7EC610" w14:textId="7A9C1E7D" w:rsidR="00A7331E" w:rsidRDefault="001B014C" w:rsidP="00BC4446">
      <w:pPr>
        <w:rPr>
          <w:rtl/>
        </w:rPr>
      </w:pPr>
      <w:r w:rsidRPr="00A7331E">
        <w:rPr>
          <w:rFonts w:cs="Arial" w:hint="cs"/>
          <w:b/>
          <w:bCs/>
          <w:rtl/>
        </w:rPr>
        <w:t xml:space="preserve">יבמות </w:t>
      </w:r>
      <w:r>
        <w:rPr>
          <w:rFonts w:cs="Arial" w:hint="cs"/>
          <w:b/>
          <w:bCs/>
          <w:sz w:val="16"/>
          <w:szCs w:val="16"/>
          <w:rtl/>
        </w:rPr>
        <w:t xml:space="preserve">(פ' האשה רבה) </w:t>
      </w:r>
      <w:r>
        <w:rPr>
          <w:rFonts w:cs="Arial" w:hint="cs"/>
          <w:b/>
          <w:bCs/>
          <w:rtl/>
        </w:rPr>
        <w:t>צ</w:t>
      </w:r>
      <w:r w:rsidRPr="00A7331E">
        <w:rPr>
          <w:rFonts w:cs="Arial" w:hint="cs"/>
          <w:b/>
          <w:bCs/>
          <w:rtl/>
        </w:rPr>
        <w:t xml:space="preserve">ד ע"א: </w:t>
      </w:r>
      <w:r w:rsidRPr="001B014C">
        <w:rPr>
          <w:rFonts w:cs="Arial"/>
          <w:rtl/>
        </w:rPr>
        <w:t xml:space="preserve">זה מדרש דרש רבי אלעזר בן מתיא וכו'. </w:t>
      </w:r>
      <w:r w:rsidRPr="001B014C">
        <w:rPr>
          <w:rFonts w:cs="Arial"/>
          <w:u w:val="single"/>
          <w:rtl/>
        </w:rPr>
        <w:t>אמר רב יהודה אמר רב</w:t>
      </w:r>
      <w:r w:rsidRPr="001B014C">
        <w:rPr>
          <w:rFonts w:cs="Arial"/>
          <w:rtl/>
        </w:rPr>
        <w:t>: הוה ליה לר' אלעזר למדרש ביה מרגניתא, ודרש ביה חספא. מאי מרגניתא? דתניא: ואשה גרושה מאישה - אפילו לא נתגרשה אלא מאישה</w:t>
      </w:r>
      <w:r>
        <w:rPr>
          <w:rStyle w:val="a7"/>
          <w:rFonts w:cs="Arial"/>
          <w:rtl/>
        </w:rPr>
        <w:footnoteReference w:id="670"/>
      </w:r>
      <w:r w:rsidRPr="001B014C">
        <w:rPr>
          <w:rFonts w:cs="Arial"/>
          <w:rtl/>
        </w:rPr>
        <w:t xml:space="preserve"> פסולה לכהונה</w:t>
      </w:r>
      <w:r>
        <w:rPr>
          <w:rStyle w:val="a7"/>
          <w:rFonts w:cs="Arial"/>
          <w:rtl/>
        </w:rPr>
        <w:footnoteReference w:id="671"/>
      </w:r>
      <w:r w:rsidRPr="001B014C">
        <w:rPr>
          <w:rFonts w:cs="Arial"/>
          <w:rtl/>
        </w:rPr>
        <w:t>, והיינו ריח הגט דפוסל בכהונה.</w:t>
      </w:r>
    </w:p>
    <w:p w14:paraId="524A897C" w14:textId="7120F5F3" w:rsidR="001B014C" w:rsidRPr="007E627F" w:rsidRDefault="007E627F" w:rsidP="00BC4446">
      <w:pPr>
        <w:rPr>
          <w:sz w:val="16"/>
          <w:szCs w:val="16"/>
          <w:rtl/>
        </w:rPr>
      </w:pPr>
      <w:r w:rsidRPr="007E627F">
        <w:rPr>
          <w:rFonts w:cs="Arial" w:hint="cs"/>
          <w:b/>
          <w:bCs/>
          <w:rtl/>
        </w:rPr>
        <w:t xml:space="preserve">גיטין </w:t>
      </w:r>
      <w:r>
        <w:rPr>
          <w:rFonts w:cs="Arial" w:hint="cs"/>
          <w:b/>
          <w:bCs/>
          <w:sz w:val="16"/>
          <w:szCs w:val="16"/>
          <w:rtl/>
        </w:rPr>
        <w:t xml:space="preserve">(פ' הזורק) </w:t>
      </w:r>
      <w:r w:rsidRPr="007E627F">
        <w:rPr>
          <w:rFonts w:cs="Arial" w:hint="cs"/>
          <w:b/>
          <w:bCs/>
          <w:rtl/>
        </w:rPr>
        <w:t xml:space="preserve">פא ע"א: </w:t>
      </w:r>
      <w:r w:rsidRPr="007E627F">
        <w:rPr>
          <w:rFonts w:cs="Arial"/>
          <w:u w:val="double"/>
          <w:rtl/>
        </w:rPr>
        <w:t>מתני'</w:t>
      </w:r>
      <w:r>
        <w:rPr>
          <w:rFonts w:cs="Arial" w:hint="cs"/>
          <w:rtl/>
        </w:rPr>
        <w:t>:</w:t>
      </w:r>
      <w:r w:rsidRPr="007E627F">
        <w:rPr>
          <w:rFonts w:cs="Arial"/>
          <w:rtl/>
        </w:rPr>
        <w:t xml:space="preserve"> כתב לגרש את אשתו ונמלך, </w:t>
      </w:r>
      <w:r w:rsidRPr="007E627F">
        <w:rPr>
          <w:rFonts w:cs="Arial"/>
          <w:u w:val="single"/>
          <w:rtl/>
        </w:rPr>
        <w:t>ב"ש אומרים</w:t>
      </w:r>
      <w:r w:rsidRPr="007E627F">
        <w:rPr>
          <w:rFonts w:cs="Arial"/>
          <w:rtl/>
        </w:rPr>
        <w:t>: פסלה מן הכהונה</w:t>
      </w:r>
      <w:r w:rsidR="005F3A91">
        <w:rPr>
          <w:rFonts w:cs="Arial" w:hint="cs"/>
          <w:rtl/>
        </w:rPr>
        <w:t>.</w:t>
      </w:r>
      <w:r w:rsidRPr="007E627F">
        <w:rPr>
          <w:rFonts w:cs="Arial"/>
          <w:rtl/>
        </w:rPr>
        <w:t xml:space="preserve"> </w:t>
      </w:r>
      <w:r w:rsidRPr="007E627F">
        <w:rPr>
          <w:rFonts w:cs="Arial"/>
          <w:u w:val="single"/>
          <w:rtl/>
        </w:rPr>
        <w:t>וב"ה אומרים</w:t>
      </w:r>
      <w:r w:rsidRPr="007E627F">
        <w:rPr>
          <w:rFonts w:cs="Arial"/>
          <w:rtl/>
        </w:rPr>
        <w:t>: אף על פי שנתנו לה על תנאי ולא נעשה התנאי - לא פסלה מן הכהונה.</w:t>
      </w:r>
      <w:r>
        <w:rPr>
          <w:rFonts w:hint="cs"/>
          <w:rtl/>
        </w:rPr>
        <w:t xml:space="preserve"> </w:t>
      </w:r>
      <w:r>
        <w:rPr>
          <w:rFonts w:hint="cs"/>
          <w:sz w:val="16"/>
          <w:szCs w:val="16"/>
          <w:rtl/>
        </w:rPr>
        <w:t>(והלכה כבית הלל, ב"י)</w:t>
      </w:r>
    </w:p>
    <w:p w14:paraId="7EA4B74F" w14:textId="77B1DFDE" w:rsidR="007E627F" w:rsidRPr="00444996" w:rsidRDefault="00444996" w:rsidP="00BC4446">
      <w:pPr>
        <w:rPr>
          <w:u w:val="single"/>
          <w:rtl/>
        </w:rPr>
      </w:pPr>
      <w:r w:rsidRPr="00444996">
        <w:rPr>
          <w:rFonts w:hint="cs"/>
          <w:u w:val="single"/>
          <w:rtl/>
        </w:rPr>
        <w:t>נשים האסורות לכהן:</w:t>
      </w:r>
    </w:p>
    <w:p w14:paraId="7C530938" w14:textId="7B977B93" w:rsidR="001B014C" w:rsidRPr="005F3A91" w:rsidRDefault="00DC4464" w:rsidP="005F3A91">
      <w:pPr>
        <w:pStyle w:val="ab"/>
        <w:numPr>
          <w:ilvl w:val="0"/>
          <w:numId w:val="11"/>
        </w:numPr>
        <w:rPr>
          <w:rtl/>
        </w:rPr>
      </w:pPr>
      <w:r>
        <w:rPr>
          <w:rFonts w:hint="cs"/>
          <w:rtl/>
        </w:rPr>
        <w:t>רמב"ם</w:t>
      </w:r>
      <w:r>
        <w:rPr>
          <w:rStyle w:val="a7"/>
          <w:rtl/>
        </w:rPr>
        <w:footnoteReference w:id="672"/>
      </w:r>
      <w:r>
        <w:rPr>
          <w:rFonts w:hint="cs"/>
          <w:rtl/>
        </w:rPr>
        <w:t xml:space="preserve"> </w:t>
      </w:r>
      <w:r>
        <w:rPr>
          <w:rFonts w:hint="cs"/>
          <w:sz w:val="16"/>
          <w:szCs w:val="16"/>
          <w:rtl/>
        </w:rPr>
        <w:t>(פי"ז מאי"ב ה"ז)</w:t>
      </w:r>
      <w:r>
        <w:rPr>
          <w:rFonts w:hint="cs"/>
          <w:rtl/>
        </w:rPr>
        <w:t xml:space="preserve"> ו</w:t>
      </w:r>
      <w:r w:rsidR="00120AC3">
        <w:rPr>
          <w:rFonts w:hint="cs"/>
          <w:rtl/>
        </w:rPr>
        <w:t xml:space="preserve">טור- </w:t>
      </w:r>
      <w:r w:rsidR="006E6087">
        <w:rPr>
          <w:rFonts w:cs="Arial"/>
          <w:rtl/>
        </w:rPr>
        <w:t>כהן הדיוט אסור מן התורה בגרושה זונה וחללה</w:t>
      </w:r>
      <w:r w:rsidR="00BC4446">
        <w:rPr>
          <w:rFonts w:cs="Arial" w:hint="cs"/>
          <w:rtl/>
        </w:rPr>
        <w:t>,</w:t>
      </w:r>
      <w:r w:rsidR="006E6087">
        <w:rPr>
          <w:rFonts w:cs="Arial"/>
          <w:rtl/>
        </w:rPr>
        <w:t xml:space="preserve"> </w:t>
      </w:r>
      <w:r w:rsidR="00BC4446">
        <w:rPr>
          <w:rFonts w:cs="Arial" w:hint="cs"/>
          <w:rtl/>
        </w:rPr>
        <w:t>ו</w:t>
      </w:r>
      <w:r w:rsidR="006E6087">
        <w:rPr>
          <w:rFonts w:cs="Arial"/>
          <w:rtl/>
        </w:rPr>
        <w:t>אסור בחלוצה מדרבנן</w:t>
      </w:r>
      <w:r w:rsidR="00BC4446">
        <w:rPr>
          <w:rFonts w:cs="Arial" w:hint="cs"/>
          <w:rtl/>
        </w:rPr>
        <w:t>.</w:t>
      </w:r>
      <w:r w:rsidR="006E6087">
        <w:rPr>
          <w:rFonts w:cs="Arial"/>
          <w:rtl/>
        </w:rPr>
        <w:t xml:space="preserve"> לפיכך אם עבר ונשא ספק חלוצה </w:t>
      </w:r>
      <w:r w:rsidR="00BC4446">
        <w:rPr>
          <w:rFonts w:cs="Arial" w:hint="cs"/>
          <w:rtl/>
        </w:rPr>
        <w:t xml:space="preserve">- </w:t>
      </w:r>
      <w:r w:rsidR="006E6087">
        <w:rPr>
          <w:rFonts w:cs="Arial"/>
          <w:rtl/>
        </w:rPr>
        <w:t>אין צריך להוציא</w:t>
      </w:r>
      <w:r w:rsidR="00BC4446">
        <w:rPr>
          <w:rFonts w:cs="Arial" w:hint="cs"/>
          <w:rtl/>
        </w:rPr>
        <w:t>.</w:t>
      </w:r>
      <w:r w:rsidR="006E6087">
        <w:rPr>
          <w:rFonts w:cs="Arial"/>
          <w:rtl/>
        </w:rPr>
        <w:t xml:space="preserve"> אבל בגרושה אפילו אינה אלא ספק גרושה </w:t>
      </w:r>
      <w:r w:rsidR="00BC4446">
        <w:rPr>
          <w:rFonts w:cs="Arial" w:hint="cs"/>
          <w:rtl/>
        </w:rPr>
        <w:t xml:space="preserve">- </w:t>
      </w:r>
      <w:r w:rsidR="006E6087">
        <w:rPr>
          <w:rFonts w:cs="Arial"/>
          <w:rtl/>
        </w:rPr>
        <w:t>צריך להוציא</w:t>
      </w:r>
      <w:r w:rsidR="00A7331E">
        <w:rPr>
          <w:rStyle w:val="a7"/>
          <w:rFonts w:cs="Arial"/>
          <w:rtl/>
        </w:rPr>
        <w:footnoteReference w:id="673"/>
      </w:r>
      <w:r w:rsidR="006A01AE">
        <w:rPr>
          <w:rFonts w:cs="Arial" w:hint="cs"/>
          <w:rtl/>
        </w:rPr>
        <w:t>,</w:t>
      </w:r>
      <w:r w:rsidR="006E6087">
        <w:rPr>
          <w:rFonts w:cs="Arial"/>
          <w:rtl/>
        </w:rPr>
        <w:t xml:space="preserve"> ול"ש נתגרשה מן האירוסין או מן הנשואין</w:t>
      </w:r>
      <w:r w:rsidR="006A01AE">
        <w:rPr>
          <w:rFonts w:cs="Arial" w:hint="cs"/>
          <w:rtl/>
        </w:rPr>
        <w:t>.</w:t>
      </w:r>
      <w:r w:rsidR="006E6087">
        <w:rPr>
          <w:rFonts w:cs="Arial"/>
          <w:rtl/>
        </w:rPr>
        <w:t xml:space="preserve"> ואפילו ריח הגט פוסל בכהונה</w:t>
      </w:r>
      <w:r w:rsidR="00444996">
        <w:rPr>
          <w:rStyle w:val="a7"/>
          <w:rFonts w:cs="Arial"/>
          <w:rtl/>
        </w:rPr>
        <w:footnoteReference w:id="674"/>
      </w:r>
      <w:r w:rsidR="00882840">
        <w:rPr>
          <w:rFonts w:cs="Arial" w:hint="cs"/>
          <w:rtl/>
        </w:rPr>
        <w:t>.</w:t>
      </w:r>
      <w:r w:rsidR="006E6087">
        <w:rPr>
          <w:rFonts w:cs="Arial"/>
          <w:rtl/>
        </w:rPr>
        <w:t xml:space="preserve"> ה"ד ריח הגט כגון שאמר לה הרי את מגורשת ממני ואי את מותרת לכל אדם</w:t>
      </w:r>
      <w:r w:rsidR="006A01AE">
        <w:rPr>
          <w:rFonts w:cs="Arial" w:hint="cs"/>
          <w:rtl/>
        </w:rPr>
        <w:t>.</w:t>
      </w:r>
      <w:r w:rsidR="006E6087">
        <w:rPr>
          <w:rFonts w:cs="Arial"/>
          <w:rtl/>
        </w:rPr>
        <w:t xml:space="preserve"> ואע</w:t>
      </w:r>
      <w:r w:rsidR="006A01AE">
        <w:rPr>
          <w:rFonts w:cs="Arial" w:hint="cs"/>
          <w:rtl/>
        </w:rPr>
        <w:t>"</w:t>
      </w:r>
      <w:r w:rsidR="006E6087">
        <w:rPr>
          <w:rFonts w:cs="Arial"/>
          <w:rtl/>
        </w:rPr>
        <w:t>פ שלא הותרה בזה הגט אפ"ה פסולה</w:t>
      </w:r>
      <w:r w:rsidR="006A01AE">
        <w:rPr>
          <w:rFonts w:cs="Arial" w:hint="cs"/>
          <w:rtl/>
        </w:rPr>
        <w:t>.</w:t>
      </w:r>
      <w:r w:rsidR="006E6087">
        <w:rPr>
          <w:rFonts w:cs="Arial"/>
          <w:rtl/>
        </w:rPr>
        <w:t xml:space="preserve"> אבל אם נתן לה גט על תנאי ולא נתקיים התנאי </w:t>
      </w:r>
      <w:r w:rsidR="006A01AE">
        <w:rPr>
          <w:rFonts w:cs="Arial" w:hint="cs"/>
          <w:rtl/>
        </w:rPr>
        <w:t xml:space="preserve">- </w:t>
      </w:r>
      <w:r w:rsidR="006E6087">
        <w:rPr>
          <w:rFonts w:cs="Arial"/>
          <w:rtl/>
        </w:rPr>
        <w:t>אינו כלום</w:t>
      </w:r>
      <w:r w:rsidR="005F3A91">
        <w:rPr>
          <w:rStyle w:val="a7"/>
          <w:rFonts w:cs="Arial"/>
          <w:rtl/>
        </w:rPr>
        <w:footnoteReference w:id="675"/>
      </w:r>
      <w:r w:rsidR="006E6087">
        <w:rPr>
          <w:rFonts w:cs="Arial"/>
          <w:rtl/>
        </w:rPr>
        <w:t xml:space="preserve"> ואינו פוסל</w:t>
      </w:r>
      <w:r>
        <w:rPr>
          <w:rFonts w:cs="Arial" w:hint="cs"/>
          <w:sz w:val="16"/>
          <w:szCs w:val="16"/>
          <w:rtl/>
        </w:rPr>
        <w:t xml:space="preserve"> (ל' הטור)</w:t>
      </w:r>
      <w:r w:rsidR="00882840">
        <w:rPr>
          <w:rFonts w:cs="Arial" w:hint="cs"/>
          <w:rtl/>
        </w:rPr>
        <w:t>.</w:t>
      </w:r>
      <w:r w:rsidR="00444996" w:rsidRPr="00444996">
        <w:rPr>
          <w:rFonts w:hint="cs"/>
          <w:color w:val="E36C0A" w:themeColor="accent6" w:themeShade="BF"/>
          <w:rtl/>
        </w:rPr>
        <w:t xml:space="preserve"> (וכ"פ בשו"ע)</w:t>
      </w:r>
    </w:p>
    <w:p w14:paraId="22B17BFC" w14:textId="77777777" w:rsidR="005F3A91" w:rsidRDefault="006E6087" w:rsidP="006E6087">
      <w:pPr>
        <w:rPr>
          <w:rFonts w:cs="Arial"/>
          <w:rtl/>
        </w:rPr>
      </w:pPr>
      <w:r w:rsidRPr="005F3A91">
        <w:rPr>
          <w:rFonts w:cs="Arial"/>
          <w:u w:val="single"/>
          <w:rtl/>
        </w:rPr>
        <w:t>אשה שיצא עליה קול שנתקדשה לפלוני</w:t>
      </w:r>
      <w:r w:rsidR="005F3A91" w:rsidRPr="005F3A91">
        <w:rPr>
          <w:rFonts w:cs="Arial" w:hint="cs"/>
          <w:u w:val="single"/>
          <w:rtl/>
        </w:rPr>
        <w:t>,</w:t>
      </w:r>
      <w:r w:rsidRPr="005F3A91">
        <w:rPr>
          <w:rFonts w:cs="Arial"/>
          <w:u w:val="single"/>
          <w:rtl/>
        </w:rPr>
        <w:t xml:space="preserve"> וכפי הדין לא היתה צריכה גט וחששו לו וגירשה </w:t>
      </w:r>
      <w:r w:rsidR="005F3A91" w:rsidRPr="005F3A91">
        <w:rPr>
          <w:rFonts w:cs="Arial" w:hint="cs"/>
          <w:u w:val="single"/>
          <w:rtl/>
        </w:rPr>
        <w:t>- ה</w:t>
      </w:r>
      <w:r w:rsidRPr="005F3A91">
        <w:rPr>
          <w:rFonts w:cs="Arial"/>
          <w:u w:val="single"/>
          <w:rtl/>
        </w:rPr>
        <w:t>אם נפסלה לכהונה</w:t>
      </w:r>
      <w:r w:rsidR="005F3A91" w:rsidRPr="005F3A91">
        <w:rPr>
          <w:rFonts w:cs="Arial" w:hint="cs"/>
          <w:u w:val="single"/>
          <w:rtl/>
        </w:rPr>
        <w:t>:</w:t>
      </w:r>
      <w:r>
        <w:rPr>
          <w:rFonts w:cs="Arial"/>
          <w:rtl/>
        </w:rPr>
        <w:t xml:space="preserve"> </w:t>
      </w:r>
    </w:p>
    <w:p w14:paraId="30F5E95E" w14:textId="6D65E8F8" w:rsidR="005F3A91" w:rsidRPr="005F3A91" w:rsidRDefault="005F3A91" w:rsidP="005F3A91">
      <w:pPr>
        <w:pStyle w:val="ab"/>
        <w:numPr>
          <w:ilvl w:val="0"/>
          <w:numId w:val="11"/>
        </w:numPr>
        <w:rPr>
          <w:rFonts w:cs="Arial"/>
        </w:rPr>
      </w:pPr>
      <w:r>
        <w:rPr>
          <w:rFonts w:cs="Arial" w:hint="cs"/>
          <w:rtl/>
        </w:rPr>
        <w:t xml:space="preserve">רשב"א </w:t>
      </w:r>
      <w:r>
        <w:rPr>
          <w:rFonts w:cs="Arial" w:hint="cs"/>
          <w:sz w:val="16"/>
          <w:szCs w:val="16"/>
          <w:rtl/>
        </w:rPr>
        <w:t>(סי' תקנ)</w:t>
      </w:r>
      <w:r>
        <w:rPr>
          <w:rFonts w:cs="Arial" w:hint="cs"/>
          <w:rtl/>
        </w:rPr>
        <w:t xml:space="preserve">- </w:t>
      </w:r>
      <w:r w:rsidRPr="005F3A91">
        <w:rPr>
          <w:rFonts w:cs="Arial"/>
          <w:rtl/>
        </w:rPr>
        <w:t>שאלת</w:t>
      </w:r>
      <w:r>
        <w:rPr>
          <w:rFonts w:cs="Arial" w:hint="cs"/>
          <w:rtl/>
        </w:rPr>
        <w:t>,</w:t>
      </w:r>
      <w:r w:rsidRPr="005F3A91">
        <w:rPr>
          <w:rFonts w:cs="Arial"/>
          <w:rtl/>
        </w:rPr>
        <w:t xml:space="preserve"> יש תקנה בעיר הזאת בחרם וקנס שלא לקדש שום בת ישראל אלא בעשרה ושליח ציבור. וראובן שדך בתו עם שמעון ואחר כך נתבטלו הקידושין. וכשנתבטלו לחשו את ראובן שיתן שמעון גט כדי שלא יוציא קול עליה שהיא מקודשת. וראובן הנזכר היה עם הארץ ושמע לקול המלחשים ההם ונתן שמעון גט לבתו. אבל לא יצא עליה שום קול הברה שהיתה מקודשת. ואפילו העדים מעידים שלא נעשה אלא מפני החשש ולא משום קול קדושין. אח</w:t>
      </w:r>
      <w:r w:rsidR="0041244A">
        <w:rPr>
          <w:rFonts w:cs="Arial" w:hint="cs"/>
          <w:rtl/>
        </w:rPr>
        <w:t>"</w:t>
      </w:r>
      <w:r w:rsidRPr="005F3A91">
        <w:rPr>
          <w:rFonts w:cs="Arial"/>
          <w:rtl/>
        </w:rPr>
        <w:t xml:space="preserve">כ שדך ראובן הנזכר את בתו לאלעזר הכהן. אם יכול אלעזר לישאנה? כיון שלא נעשה הגט אלא מפני החשש הנזכר והעדים מעידין כן והדבר ידוע אליו שכן הוא והרי זה גט אשה פנויה או לא? ואם תמצא לומר שיכול לישא אותה הודיעני אם צריך הכרזה או לא? </w:t>
      </w:r>
      <w:r>
        <w:rPr>
          <w:rFonts w:cs="Arial" w:hint="cs"/>
          <w:rtl/>
        </w:rPr>
        <w:t xml:space="preserve">    </w:t>
      </w:r>
      <w:r w:rsidRPr="005F3A91">
        <w:rPr>
          <w:rFonts w:cs="Arial"/>
          <w:rtl/>
        </w:rPr>
        <w:t>תשובה</w:t>
      </w:r>
      <w:r>
        <w:rPr>
          <w:rFonts w:cs="Arial" w:hint="cs"/>
          <w:rtl/>
        </w:rPr>
        <w:t>:</w:t>
      </w:r>
      <w:r w:rsidRPr="005F3A91">
        <w:rPr>
          <w:rFonts w:cs="Arial"/>
          <w:rtl/>
        </w:rPr>
        <w:t xml:space="preserve"> גט זה פוסל לכהונה. חדא דמאן לימא לן דלא נתקדשה לו כהוגן אע</w:t>
      </w:r>
      <w:r>
        <w:rPr>
          <w:rFonts w:cs="Arial" w:hint="cs"/>
          <w:rtl/>
        </w:rPr>
        <w:t>"</w:t>
      </w:r>
      <w:r w:rsidRPr="005F3A91">
        <w:rPr>
          <w:rFonts w:cs="Arial"/>
          <w:rtl/>
        </w:rPr>
        <w:t>פ שיש תקנה בעיר ובקנס שלא לקדש אשה שם אלא בעשרה ובשליח צבור</w:t>
      </w:r>
      <w:r>
        <w:rPr>
          <w:rFonts w:cs="Arial" w:hint="cs"/>
          <w:rtl/>
        </w:rPr>
        <w:t>,</w:t>
      </w:r>
      <w:r w:rsidRPr="005F3A91">
        <w:rPr>
          <w:rFonts w:cs="Arial"/>
          <w:rtl/>
        </w:rPr>
        <w:t xml:space="preserve"> דילמא עבר וקדש או לא ידע או שקדש על ידי שלוחו או שלוחה חוץ מן העיר. ואפי' אם לא נתקדשה לו כמו שאמרת מכל מקום אין זה ידוע לכל ואיכא מאן דשמע בגיטא ולא שמע בהא.</w:t>
      </w:r>
      <w:r>
        <w:rPr>
          <w:rFonts w:cs="Arial" w:hint="cs"/>
          <w:rtl/>
        </w:rPr>
        <w:t>..</w:t>
      </w:r>
      <w:r w:rsidRPr="005F3A91">
        <w:rPr>
          <w:rFonts w:cs="Arial"/>
          <w:rtl/>
        </w:rPr>
        <w:t xml:space="preserve"> ועוד דאמרינן בקדושין (סה</w:t>
      </w:r>
      <w:r>
        <w:rPr>
          <w:rFonts w:cs="Arial" w:hint="cs"/>
          <w:rtl/>
        </w:rPr>
        <w:t>.</w:t>
      </w:r>
      <w:r w:rsidRPr="005F3A91">
        <w:rPr>
          <w:rFonts w:cs="Arial"/>
          <w:rtl/>
        </w:rPr>
        <w:t xml:space="preserve">) היא אומרת קדשתני והוא אומר לא קדשתיך הוא מותר בקרובותיה והיא אסורה בקרוביו. ואיבעיא לן עלה מהו ליתן גט רב אמר כופין ושמואל אמר מבקשין. בשלמא מבקשין לחיי אלא כופין למה לימא לא ניחא לי ליתסר בקרובותיה. והא הכא דהוא אומר לא קדשתיך וכל זמן שלא נתן גט מותר </w:t>
      </w:r>
      <w:r w:rsidRPr="005F3A91">
        <w:rPr>
          <w:rFonts w:cs="Arial"/>
          <w:rtl/>
        </w:rPr>
        <w:lastRenderedPageBreak/>
        <w:t>בקרובותיה. אע</w:t>
      </w:r>
      <w:r w:rsidR="003B7832">
        <w:rPr>
          <w:rFonts w:cs="Arial" w:hint="cs"/>
          <w:rtl/>
        </w:rPr>
        <w:t>"</w:t>
      </w:r>
      <w:r w:rsidRPr="005F3A91">
        <w:rPr>
          <w:rFonts w:cs="Arial"/>
          <w:rtl/>
        </w:rPr>
        <w:t xml:space="preserve">פ שהיא אומרת קדשתני ומבקשים ממנו ליתן גט והכל יודעין שאינו אלא לספיקא ופטור מליתן כתובה. אפילו הכי כל שנתן גט הוא אסור בקרובותיה. </w:t>
      </w:r>
      <w:r w:rsidR="00444996" w:rsidRPr="00444996">
        <w:rPr>
          <w:rFonts w:cs="Arial" w:hint="cs"/>
          <w:color w:val="00B0F0"/>
          <w:rtl/>
        </w:rPr>
        <w:t>(וכ"פ הרמ"א</w:t>
      </w:r>
      <w:r w:rsidR="00190123">
        <w:rPr>
          <w:rFonts w:cs="Arial" w:hint="cs"/>
          <w:color w:val="00B0F0"/>
          <w:sz w:val="16"/>
          <w:szCs w:val="16"/>
          <w:rtl/>
        </w:rPr>
        <w:t xml:space="preserve"> </w:t>
      </w:r>
      <w:r w:rsidR="00190123" w:rsidRPr="00190123">
        <w:rPr>
          <w:rFonts w:cs="Arial" w:hint="cs"/>
          <w:color w:val="000000" w:themeColor="text1"/>
          <w:sz w:val="16"/>
          <w:szCs w:val="16"/>
          <w:rtl/>
        </w:rPr>
        <w:t>[</w:t>
      </w:r>
      <w:r w:rsidR="00190123">
        <w:rPr>
          <w:rFonts w:cs="Arial" w:hint="cs"/>
          <w:color w:val="000000" w:themeColor="text1"/>
          <w:sz w:val="16"/>
          <w:szCs w:val="16"/>
          <w:rtl/>
        </w:rPr>
        <w:t>כאן ובסי' טו סכ"ו</w:t>
      </w:r>
      <w:r w:rsidR="00190123" w:rsidRPr="00190123">
        <w:rPr>
          <w:rFonts w:cs="Arial" w:hint="cs"/>
          <w:color w:val="000000" w:themeColor="text1"/>
          <w:sz w:val="16"/>
          <w:szCs w:val="16"/>
          <w:rtl/>
        </w:rPr>
        <w:t>]</w:t>
      </w:r>
      <w:r w:rsidR="00444996" w:rsidRPr="00444996">
        <w:rPr>
          <w:rFonts w:cs="Arial" w:hint="cs"/>
          <w:color w:val="00B0F0"/>
          <w:rtl/>
        </w:rPr>
        <w:t>)</w:t>
      </w:r>
    </w:p>
    <w:p w14:paraId="77C9A13E" w14:textId="21F27992" w:rsidR="006E6087" w:rsidRPr="00444996" w:rsidRDefault="006E6087" w:rsidP="00444996">
      <w:pPr>
        <w:pStyle w:val="ab"/>
        <w:numPr>
          <w:ilvl w:val="0"/>
          <w:numId w:val="11"/>
        </w:numPr>
        <w:rPr>
          <w:rFonts w:cs="Arial"/>
          <w:rtl/>
        </w:rPr>
      </w:pPr>
      <w:r w:rsidRPr="005F3A91">
        <w:rPr>
          <w:rFonts w:cs="Arial"/>
          <w:rtl/>
        </w:rPr>
        <w:t xml:space="preserve">מרדכי </w:t>
      </w:r>
      <w:r w:rsidR="003A1E47" w:rsidRPr="003A1E47">
        <w:rPr>
          <w:rFonts w:cs="Arial" w:hint="cs"/>
          <w:sz w:val="16"/>
          <w:szCs w:val="16"/>
          <w:rtl/>
        </w:rPr>
        <w:t>(</w:t>
      </w:r>
      <w:r w:rsidRPr="003A1E47">
        <w:rPr>
          <w:rFonts w:cs="Arial"/>
          <w:sz w:val="16"/>
          <w:szCs w:val="16"/>
          <w:rtl/>
        </w:rPr>
        <w:t>קידושין סי' תקלא)</w:t>
      </w:r>
      <w:r w:rsidR="003A1E47">
        <w:rPr>
          <w:rFonts w:cs="Arial" w:hint="cs"/>
          <w:rtl/>
        </w:rPr>
        <w:t xml:space="preserve">- </w:t>
      </w:r>
      <w:r w:rsidR="003A1E47" w:rsidRPr="003A1E47">
        <w:rPr>
          <w:rFonts w:cs="Arial"/>
          <w:rtl/>
        </w:rPr>
        <w:t>מעשה בנערה שהיתה משודכת לכהן ולא נתקדשה ובא פריץ אחד בבית הנערה עם שני עדים ונכנס עמה בדברים ונתן לה טבעת ולא הזכיר שום קדושין עד לאחר שעה אז אמר הוו עלי עדים שקדשתיה ואחד מן העדים אומר אני ראיתי נתינת הטבעת והשני אומר אף נתינת הטבעת לא ראיתי כי גוף הפריץ הפסיק בינו לבינה ולא יכולתי לראות רק כשאמר הוו עלי עדים אמרתי לה השליכי כי לקידושין נתן לך והשליכה ואז קמו קרובי הנערה וכפו את הפריץ שיתן לה גט והשוו כל הגדולים שהקדושין לא היו קדושין</w:t>
      </w:r>
      <w:r w:rsidR="003A1E47">
        <w:rPr>
          <w:rStyle w:val="a7"/>
          <w:rFonts w:cs="Arial"/>
          <w:rtl/>
        </w:rPr>
        <w:footnoteReference w:id="676"/>
      </w:r>
      <w:r w:rsidR="003A1E47">
        <w:rPr>
          <w:rFonts w:cs="Arial" w:hint="cs"/>
          <w:rtl/>
        </w:rPr>
        <w:t>...</w:t>
      </w:r>
      <w:r w:rsidR="003A1E47" w:rsidRPr="003A1E47">
        <w:rPr>
          <w:rFonts w:cs="Arial"/>
          <w:rtl/>
        </w:rPr>
        <w:t xml:space="preserve"> ופסק</w:t>
      </w:r>
      <w:r w:rsidR="003A1E47" w:rsidRPr="00444996">
        <w:rPr>
          <w:rFonts w:cs="Arial"/>
          <w:b/>
          <w:bCs/>
          <w:rtl/>
        </w:rPr>
        <w:t xml:space="preserve"> ה"ר אליעזר מביה"ם</w:t>
      </w:r>
      <w:r w:rsidR="003A1E47" w:rsidRPr="003A1E47">
        <w:rPr>
          <w:rFonts w:cs="Arial"/>
          <w:rtl/>
        </w:rPr>
        <w:t xml:space="preserve"> דכיון שקבלה גט </w:t>
      </w:r>
      <w:r w:rsidR="003A1E47">
        <w:rPr>
          <w:rFonts w:cs="Arial" w:hint="cs"/>
          <w:rtl/>
        </w:rPr>
        <w:t xml:space="preserve">- </w:t>
      </w:r>
      <w:r w:rsidR="003A1E47" w:rsidRPr="003A1E47">
        <w:rPr>
          <w:rFonts w:cs="Arial"/>
          <w:rtl/>
        </w:rPr>
        <w:t>נאסרה לכהן הראשון ששדך</w:t>
      </w:r>
      <w:r w:rsidR="003A1E47">
        <w:rPr>
          <w:rFonts w:cs="Arial" w:hint="cs"/>
          <w:rtl/>
        </w:rPr>
        <w:t>.</w:t>
      </w:r>
      <w:r w:rsidR="003A1E47" w:rsidRPr="003A1E47">
        <w:rPr>
          <w:rFonts w:cs="Arial"/>
          <w:rtl/>
        </w:rPr>
        <w:t xml:space="preserve"> וראיה מפרק האומר </w:t>
      </w:r>
      <w:r w:rsidR="00F63862">
        <w:rPr>
          <w:rFonts w:cs="Arial" w:hint="cs"/>
          <w:rtl/>
        </w:rPr>
        <w:t>(</w:t>
      </w:r>
      <w:r w:rsidR="003A1E47" w:rsidRPr="003A1E47">
        <w:rPr>
          <w:rFonts w:cs="Arial"/>
          <w:rtl/>
        </w:rPr>
        <w:t>סה</w:t>
      </w:r>
      <w:r w:rsidR="00F63862">
        <w:rPr>
          <w:rFonts w:cs="Arial" w:hint="cs"/>
          <w:rtl/>
        </w:rPr>
        <w:t>.)</w:t>
      </w:r>
      <w:r w:rsidR="003A1E47" w:rsidRPr="003A1E47">
        <w:rPr>
          <w:rFonts w:cs="Arial"/>
          <w:rtl/>
        </w:rPr>
        <w:t xml:space="preserve"> דתניא היא אומרת קדשתני והוא אומר לא קדשתיך הוא מותר בקרובותיה והיא אסורה בקרוביו ואמר רב עלה כופין ושמואל אמר מבקשים אותו ליתן לה גט</w:t>
      </w:r>
      <w:r w:rsidR="00F63862">
        <w:rPr>
          <w:rFonts w:cs="Arial" w:hint="cs"/>
          <w:rtl/>
        </w:rPr>
        <w:t>,</w:t>
      </w:r>
      <w:r w:rsidR="003A1E47" w:rsidRPr="003A1E47">
        <w:rPr>
          <w:rFonts w:cs="Arial"/>
          <w:rtl/>
        </w:rPr>
        <w:t xml:space="preserve"> ופרכינן עלה בשלמא מבקשין לחיי אלא כופין אמאי לימא לא ניחא לי דאיתסר בקרובותיה </w:t>
      </w:r>
      <w:r w:rsidR="00F63862">
        <w:rPr>
          <w:rFonts w:cs="Arial" w:hint="cs"/>
          <w:rtl/>
        </w:rPr>
        <w:t>אלמא</w:t>
      </w:r>
      <w:r w:rsidR="003A1E47" w:rsidRPr="003A1E47">
        <w:rPr>
          <w:rFonts w:cs="Arial"/>
          <w:rtl/>
        </w:rPr>
        <w:t xml:space="preserve"> מ"מ כיון שנתן גט ובנתינת הגט לא היה מעכב רק להתירה לשוק לפי דברי' משמע שהגט אוסרו בקרובותיה והיא כגרושתו ה"נ ל"ש</w:t>
      </w:r>
      <w:r w:rsidR="00F63862">
        <w:rPr>
          <w:rFonts w:cs="Arial" w:hint="cs"/>
          <w:rtl/>
        </w:rPr>
        <w:t>...</w:t>
      </w:r>
      <w:r w:rsidR="003A1E47" w:rsidRPr="003A1E47">
        <w:rPr>
          <w:rFonts w:cs="Arial"/>
          <w:rtl/>
        </w:rPr>
        <w:t xml:space="preserve"> ועוד הביא ראיה מפ"ב דכתובות גבי מעלין משטרות ליוחסין דמסיק אלא דכתב ביה ואני פלוני כהן לויתי מפלוני מנה וחתימי סהדי ומשמע התם דלמאן דאית ליה מעלין אכולה מלתא מסהדי וסומכין על כך אפילו להקל וביוחסין עשו מעלות הכא נמי בגט דכתיב אנת פלונית דהות אנתתי מן קדמת דנא דיש להחמיר בגרושה לכהן</w:t>
      </w:r>
      <w:r w:rsidR="00F63862">
        <w:rPr>
          <w:rFonts w:cs="Arial" w:hint="cs"/>
          <w:rtl/>
        </w:rPr>
        <w:t>...</w:t>
      </w:r>
      <w:r w:rsidR="003A1E47" w:rsidRPr="003A1E47">
        <w:rPr>
          <w:rFonts w:cs="Arial"/>
          <w:rtl/>
        </w:rPr>
        <w:t xml:space="preserve"> ונחלקו עליו </w:t>
      </w:r>
      <w:r w:rsidR="003A1E47" w:rsidRPr="00444996">
        <w:rPr>
          <w:rFonts w:cs="Arial"/>
          <w:b/>
          <w:bCs/>
          <w:rtl/>
        </w:rPr>
        <w:t>ר"י הלבן ורא"ם</w:t>
      </w:r>
      <w:r w:rsidR="003A1E47" w:rsidRPr="003A1E47">
        <w:rPr>
          <w:rFonts w:cs="Arial"/>
          <w:rtl/>
        </w:rPr>
        <w:t xml:space="preserve"> וכתב ר"י הלבן נראה לי דאשה שאמרה לא קדשתני כמו הרישא דההיא מתניתא דהאומר לאשה קדשתיך והיא אומרת לא קדשתני כו' אם היא כפאתו לגט לאחר כן </w:t>
      </w:r>
      <w:r w:rsidR="00F63862">
        <w:rPr>
          <w:rFonts w:cs="Arial" w:hint="cs"/>
          <w:rtl/>
        </w:rPr>
        <w:t xml:space="preserve">- </w:t>
      </w:r>
      <w:r w:rsidR="003A1E47" w:rsidRPr="003A1E47">
        <w:rPr>
          <w:rFonts w:cs="Arial"/>
          <w:rtl/>
        </w:rPr>
        <w:t>לא מיתסרא בקרוביו</w:t>
      </w:r>
      <w:r w:rsidR="00F63862">
        <w:rPr>
          <w:rFonts w:cs="Arial" w:hint="cs"/>
          <w:rtl/>
        </w:rPr>
        <w:t>,</w:t>
      </w:r>
      <w:r w:rsidR="003A1E47" w:rsidRPr="003A1E47">
        <w:rPr>
          <w:rFonts w:cs="Arial"/>
          <w:rtl/>
        </w:rPr>
        <w:t xml:space="preserve"> ואין זה כמודה לדבריו שאומר קדשתיך בפני פלוני ופלוני והלכו למדינת הים </w:t>
      </w:r>
      <w:r w:rsidR="00F63862">
        <w:rPr>
          <w:rFonts w:cs="Arial" w:hint="cs"/>
          <w:sz w:val="16"/>
          <w:szCs w:val="16"/>
          <w:rtl/>
        </w:rPr>
        <w:t>(</w:t>
      </w:r>
      <w:r w:rsidR="003A1E47" w:rsidRPr="00F63862">
        <w:rPr>
          <w:rFonts w:cs="Arial"/>
          <w:sz w:val="16"/>
          <w:szCs w:val="16"/>
          <w:rtl/>
        </w:rPr>
        <w:t>בשיטת פי' ר"ח כדאמרינן בסיפא דמתני' כשהוא אומר לא קדשתיך והיא אומרת קדשתני בשלמא מבקשין לחיי אלא כופין אמאי לימא לא ניחא לי דאיתסר בקרובותיה</w:t>
      </w:r>
      <w:r w:rsidR="00F63862" w:rsidRPr="00F63862">
        <w:rPr>
          <w:rFonts w:cs="Arial" w:hint="cs"/>
          <w:sz w:val="16"/>
          <w:szCs w:val="16"/>
          <w:rtl/>
        </w:rPr>
        <w:t>)</w:t>
      </w:r>
      <w:r w:rsidR="003A1E47" w:rsidRPr="003A1E47">
        <w:rPr>
          <w:rFonts w:cs="Arial"/>
          <w:rtl/>
        </w:rPr>
        <w:t xml:space="preserve"> דהתם שאני הואיל וכתב בגט וכדו פטרית ותרוכית יתיכי ליכי אנת אנתתי כו' הרי הודה בקדושין להדיא הלכך מדרבנן אסור בקרובותיה שהרי הודה מעצמו וכדי להתירה לשוק כתב כך</w:t>
      </w:r>
      <w:r w:rsidR="00F63862">
        <w:rPr>
          <w:rFonts w:cs="Arial" w:hint="cs"/>
          <w:rtl/>
        </w:rPr>
        <w:t>.</w:t>
      </w:r>
      <w:r w:rsidR="003A1E47" w:rsidRPr="003A1E47">
        <w:rPr>
          <w:rFonts w:cs="Arial"/>
          <w:rtl/>
        </w:rPr>
        <w:t xml:space="preserve"> אבל ברישא אם האשה כופתו על גט אינה מודה דאדרבה היא צווחת שלא קדשה מעולם אלא שקבלה מחמת חשש הנמנע לנושאה</w:t>
      </w:r>
      <w:r w:rsidR="00F63862">
        <w:rPr>
          <w:rFonts w:cs="Arial" w:hint="cs"/>
          <w:rtl/>
        </w:rPr>
        <w:t>.</w:t>
      </w:r>
      <w:r w:rsidR="003A1E47" w:rsidRPr="003A1E47">
        <w:rPr>
          <w:rFonts w:cs="Arial"/>
          <w:rtl/>
        </w:rPr>
        <w:t xml:space="preserve"> ועוד דקאמרינן התם בגמרא אמר רב כופין וקא פריך אילימא ארישא לא כופין איכא ולא מבקשין איכא כלומר אין צריך שהרי אומרת לא קדשתני אבל אינו אומר אדרבה ארישא ולאשמועינן דמתסר בקרוביו אפילו יתן לה גט בע"כ לא רצה לפי שנאסר בקרוביו דעידי הגט הן הן עידי קדושין</w:t>
      </w:r>
      <w:r w:rsidR="00F63862">
        <w:rPr>
          <w:rFonts w:cs="Arial" w:hint="cs"/>
          <w:rtl/>
        </w:rPr>
        <w:t>.</w:t>
      </w:r>
      <w:r w:rsidR="003A1E47" w:rsidRPr="003A1E47">
        <w:rPr>
          <w:rFonts w:cs="Arial"/>
          <w:rtl/>
        </w:rPr>
        <w:t xml:space="preserve"> ועוד דלא משתמיט כמו שאמר רב אסיפא דההוא אם נתן גט מעצמו כופין אותו ליתן כתובה ועוד אמר רב הונא שלהי המגרש אשת איש שפשטה ידה וקבלה קדושין בפני בעלה כו' אבל זה אינו אומר שפשטה ידה וקבלה גט מאחר שמגרש ראשון ונושא שני</w:t>
      </w:r>
      <w:r w:rsidR="00F63862">
        <w:rPr>
          <w:rFonts w:cs="Arial" w:hint="cs"/>
          <w:rtl/>
        </w:rPr>
        <w:t>.</w:t>
      </w:r>
      <w:r w:rsidR="003A1E47" w:rsidRPr="003A1E47">
        <w:rPr>
          <w:rFonts w:cs="Arial"/>
          <w:rtl/>
        </w:rPr>
        <w:t xml:space="preserve"> והרא"ם כתב נראה לי כל גט שאינו מתיר לא לאיש ולא לאשה אינו פוסלה לכהונה</w:t>
      </w:r>
      <w:r w:rsidR="00444996">
        <w:rPr>
          <w:rFonts w:cs="Arial" w:hint="cs"/>
          <w:rtl/>
        </w:rPr>
        <w:t>,</w:t>
      </w:r>
      <w:r w:rsidR="003A1E47" w:rsidRPr="003A1E47">
        <w:rPr>
          <w:rFonts w:cs="Arial"/>
          <w:rtl/>
        </w:rPr>
        <w:t xml:space="preserve"> והוי ככותב ונותן גט לפנויה</w:t>
      </w:r>
      <w:r w:rsidR="00444996">
        <w:rPr>
          <w:rFonts w:cs="Arial" w:hint="cs"/>
          <w:rtl/>
        </w:rPr>
        <w:t>,</w:t>
      </w:r>
      <w:r w:rsidR="003A1E47" w:rsidRPr="003A1E47">
        <w:rPr>
          <w:rFonts w:cs="Arial"/>
          <w:rtl/>
        </w:rPr>
        <w:t xml:space="preserve"> ואע</w:t>
      </w:r>
      <w:r w:rsidR="00444996">
        <w:rPr>
          <w:rFonts w:cs="Arial" w:hint="cs"/>
          <w:rtl/>
        </w:rPr>
        <w:t>"</w:t>
      </w:r>
      <w:r w:rsidR="003A1E47" w:rsidRPr="003A1E47">
        <w:rPr>
          <w:rFonts w:cs="Arial"/>
          <w:rtl/>
        </w:rPr>
        <w:t>פ שנכתב ונחתם הגט כהלכתו כדין גט מעושה ב</w:t>
      </w:r>
      <w:r w:rsidR="00D01CCB">
        <w:rPr>
          <w:rFonts w:cs="Arial"/>
          <w:rtl/>
        </w:rPr>
        <w:t>גוי</w:t>
      </w:r>
      <w:r w:rsidR="003A1E47" w:rsidRPr="003A1E47">
        <w:rPr>
          <w:rFonts w:cs="Arial"/>
          <w:rtl/>
        </w:rPr>
        <w:t xml:space="preserve"> שלא כדין אפילו ריח גט אין בו</w:t>
      </w:r>
      <w:r w:rsidR="00444996">
        <w:rPr>
          <w:rFonts w:cs="Arial" w:hint="cs"/>
          <w:rtl/>
        </w:rPr>
        <w:t>.</w:t>
      </w:r>
      <w:r w:rsidR="003A1E47" w:rsidRPr="003A1E47">
        <w:rPr>
          <w:rFonts w:cs="Arial"/>
          <w:rtl/>
        </w:rPr>
        <w:t xml:space="preserve"> ותנן נמי האשה שהלך בעלה כו' נתקדשה אף על פי שנתן לה אחרון גט לא פסלה מן הכהונה ומה שדימהו הרב ר' אליעזר מביה"ם לההיא דקדושין דאמר דאין כופין דאמר לא ניחא לי דאתסר בקרובותיה שאני התם דגט צריך הוא לה וכשכופין ב"ד יאמרו גרושה היא ועל כרחיה נאסר בקרובותיה והמפרש לא ניחא לי דאתסר בקרובותיה מטעם הודאה לא יפה כיון וכ"כ ר"ב. ומה שדימהו למעלין משטרות ליוחסין דאכולה מלתא קא מסהדי נראה לי דלא דמי דוקא התם שהעדים באים להכשיר השטר ולעזרת המלוה ואם לא היה כהן ונכתב כהן היה השטר פסול</w:t>
      </w:r>
      <w:r w:rsidR="00444996">
        <w:rPr>
          <w:rFonts w:cs="Arial" w:hint="cs"/>
          <w:rtl/>
        </w:rPr>
        <w:t>,</w:t>
      </w:r>
      <w:r w:rsidR="003A1E47" w:rsidRPr="003A1E47">
        <w:rPr>
          <w:rFonts w:cs="Arial"/>
          <w:rtl/>
        </w:rPr>
        <w:t xml:space="preserve"> הלכך יש לנו לומר שידעו שכהן הוא דאלמלא כן לא היו חותמין וגם מלוה מידק דייק ולא הוה מחתים ועוד ראיה מפרק רבן גמליאל וחכמים אומרים יש גט אחר גט ומאמר אחר מאמר אבל לאחר בעילה וחליצה אין כלום</w:t>
      </w:r>
      <w:r w:rsidR="00444996">
        <w:rPr>
          <w:rFonts w:cs="Arial" w:hint="cs"/>
          <w:rtl/>
        </w:rPr>
        <w:t>.</w:t>
      </w:r>
      <w:r w:rsidR="003A1E47" w:rsidRPr="003A1E47">
        <w:rPr>
          <w:rFonts w:cs="Arial"/>
          <w:rtl/>
        </w:rPr>
        <w:t xml:space="preserve"> ומה שדימה הרב מביה"ם נדון זה לחליצת מעוברת דשמה חליצה התם אנן סהדי בשעת החליצה היתה זקוקה ליבם.</w:t>
      </w:r>
    </w:p>
    <w:p w14:paraId="53BA0D36" w14:textId="77777777" w:rsidR="001C0EB8" w:rsidRPr="00351B7D" w:rsidRDefault="001C0EB8" w:rsidP="001C0EB8">
      <w:pPr>
        <w:rPr>
          <w:rFonts w:asciiTheme="minorBidi" w:hAnsiTheme="minorBidi"/>
          <w:b/>
          <w:bCs/>
          <w:color w:val="000000"/>
          <w:sz w:val="28"/>
          <w:szCs w:val="28"/>
          <w:u w:val="single"/>
          <w:rtl/>
        </w:rPr>
      </w:pPr>
      <w:bookmarkStart w:id="4" w:name="_Hlk103614636"/>
      <w:r w:rsidRPr="00351B7D">
        <w:rPr>
          <w:rFonts w:asciiTheme="minorBidi" w:hAnsiTheme="minorBidi"/>
          <w:b/>
          <w:bCs/>
          <w:color w:val="000000"/>
          <w:sz w:val="28"/>
          <w:szCs w:val="28"/>
          <w:u w:val="single"/>
          <w:rtl/>
        </w:rPr>
        <w:t>שו"ע:</w:t>
      </w:r>
    </w:p>
    <w:bookmarkEnd w:id="4"/>
    <w:p w14:paraId="11BBFE8B" w14:textId="347D8D33" w:rsidR="008725D1" w:rsidRDefault="008725D1" w:rsidP="008725D1">
      <w:pPr>
        <w:rPr>
          <w:rtl/>
        </w:rPr>
      </w:pPr>
      <w:r>
        <w:rPr>
          <w:rFonts w:cs="Arial"/>
          <w:rtl/>
        </w:rPr>
        <w:t>כהן אסור מן התורה בגרושה, זונה וחללה, ואסור בחלוצה מדרבנן. לפיכך אם עבר ונשא ספק חלוצה, אין צריך להוציא</w:t>
      </w:r>
      <w:r w:rsidR="00E17478">
        <w:rPr>
          <w:rStyle w:val="a7"/>
          <w:rFonts w:cs="Arial"/>
          <w:rtl/>
        </w:rPr>
        <w:footnoteReference w:id="677"/>
      </w:r>
      <w:r>
        <w:rPr>
          <w:rFonts w:cs="Arial"/>
          <w:rtl/>
        </w:rPr>
        <w:t>. אבל גרושה, אפילו אינה אלא ספק גרושה, צריך להוציא בין שנתגרשה מן האירוסין בין שנתגרשה מן הנשואין. ואפילו ריח גט פוסל בכהונה וכופין אותו להוציא. והיכי דמי ריח גט, כגון שאמר לה: הרי את מגורשת ממני ואי את מותרת לכל אדם</w:t>
      </w:r>
      <w:r w:rsidR="00444996">
        <w:rPr>
          <w:rFonts w:cs="Arial" w:hint="cs"/>
          <w:rtl/>
        </w:rPr>
        <w:t>.</w:t>
      </w:r>
      <w:r>
        <w:rPr>
          <w:rFonts w:cs="Arial"/>
          <w:rtl/>
        </w:rPr>
        <w:t xml:space="preserve"> ואף על פי שלא הותרה בזה הגט, נפסלה לכהונה. </w:t>
      </w:r>
      <w:r w:rsidR="0055398B">
        <w:rPr>
          <w:rFonts w:cs="Arial" w:hint="cs"/>
          <w:sz w:val="18"/>
          <w:szCs w:val="18"/>
          <w:rtl/>
        </w:rPr>
        <w:t xml:space="preserve">[הגה] </w:t>
      </w:r>
      <w:r w:rsidRPr="0055398B">
        <w:rPr>
          <w:rFonts w:cs="Arial"/>
          <w:sz w:val="18"/>
          <w:szCs w:val="18"/>
          <w:rtl/>
        </w:rPr>
        <w:t>ואפילו לא נתגרשה רק משום קול</w:t>
      </w:r>
      <w:r w:rsidR="00DD5026">
        <w:rPr>
          <w:rStyle w:val="a7"/>
          <w:rFonts w:cs="Arial"/>
          <w:sz w:val="18"/>
          <w:szCs w:val="18"/>
          <w:rtl/>
        </w:rPr>
        <w:footnoteReference w:id="678"/>
      </w:r>
      <w:r w:rsidRPr="0055398B">
        <w:rPr>
          <w:rFonts w:cs="Arial"/>
          <w:sz w:val="18"/>
          <w:szCs w:val="18"/>
          <w:rtl/>
        </w:rPr>
        <w:t xml:space="preserve"> קידושין </w:t>
      </w:r>
      <w:r w:rsidRPr="0055398B">
        <w:rPr>
          <w:rFonts w:cs="Arial"/>
          <w:sz w:val="18"/>
          <w:szCs w:val="18"/>
          <w:rtl/>
        </w:rPr>
        <w:lastRenderedPageBreak/>
        <w:t>בעלמא, אע</w:t>
      </w:r>
      <w:r w:rsidR="005F3A91">
        <w:rPr>
          <w:rFonts w:cs="Arial" w:hint="cs"/>
          <w:sz w:val="18"/>
          <w:szCs w:val="18"/>
          <w:rtl/>
        </w:rPr>
        <w:t>"</w:t>
      </w:r>
      <w:r w:rsidRPr="0055398B">
        <w:rPr>
          <w:rFonts w:cs="Arial"/>
          <w:sz w:val="18"/>
          <w:szCs w:val="18"/>
          <w:rtl/>
        </w:rPr>
        <w:t>פ שהוא ברור</w:t>
      </w:r>
      <w:r w:rsidR="000C76D9">
        <w:rPr>
          <w:rStyle w:val="a7"/>
          <w:rFonts w:cs="Arial"/>
          <w:sz w:val="18"/>
          <w:szCs w:val="18"/>
          <w:rtl/>
        </w:rPr>
        <w:footnoteReference w:id="679"/>
      </w:r>
      <w:r w:rsidRPr="0055398B">
        <w:rPr>
          <w:rFonts w:cs="Arial"/>
          <w:sz w:val="18"/>
          <w:szCs w:val="18"/>
          <w:rtl/>
        </w:rPr>
        <w:t xml:space="preserve"> שאין ממש באותן קידושין</w:t>
      </w:r>
      <w:r w:rsidR="005F3A91">
        <w:rPr>
          <w:rFonts w:cs="Arial" w:hint="cs"/>
          <w:sz w:val="18"/>
          <w:szCs w:val="18"/>
          <w:rtl/>
        </w:rPr>
        <w:t>,</w:t>
      </w:r>
      <w:r w:rsidRPr="0055398B">
        <w:rPr>
          <w:rFonts w:cs="Arial"/>
          <w:sz w:val="18"/>
          <w:szCs w:val="18"/>
          <w:rtl/>
        </w:rPr>
        <w:t xml:space="preserve"> ואין נותנין גט רק מכח חומרא בעלמא, אפילו הכי פסולה</w:t>
      </w:r>
      <w:r w:rsidR="00DD5026">
        <w:rPr>
          <w:rStyle w:val="a7"/>
          <w:rFonts w:cs="Arial"/>
          <w:sz w:val="18"/>
          <w:szCs w:val="18"/>
          <w:rtl/>
        </w:rPr>
        <w:footnoteReference w:id="680"/>
      </w:r>
      <w:r w:rsidRPr="0055398B">
        <w:rPr>
          <w:rFonts w:cs="Arial"/>
          <w:sz w:val="18"/>
          <w:szCs w:val="18"/>
          <w:rtl/>
        </w:rPr>
        <w:t xml:space="preserve"> לכהונה</w:t>
      </w:r>
      <w:r w:rsidR="00E17478">
        <w:rPr>
          <w:rStyle w:val="a7"/>
          <w:rFonts w:cs="Arial"/>
          <w:sz w:val="18"/>
          <w:szCs w:val="18"/>
          <w:rtl/>
        </w:rPr>
        <w:footnoteReference w:id="681"/>
      </w:r>
      <w:r w:rsidRPr="0055398B">
        <w:rPr>
          <w:rFonts w:cs="Arial"/>
          <w:sz w:val="18"/>
          <w:szCs w:val="18"/>
          <w:rtl/>
        </w:rPr>
        <w:t xml:space="preserve"> (רשב"א). </w:t>
      </w:r>
      <w:r>
        <w:rPr>
          <w:rFonts w:cs="Arial"/>
          <w:rtl/>
        </w:rPr>
        <w:t xml:space="preserve">אבל אם נתן לה גט על תנאי ולא נתקיים התנאי, אינו כלום ואינו פוסל. ורשאי הכהן לכתחלה לגרש על תנאי. </w:t>
      </w:r>
    </w:p>
    <w:p w14:paraId="0FB8ED3D" w14:textId="6DEDCFBD" w:rsidR="00051ABE" w:rsidRDefault="00051ABE" w:rsidP="00DC4464">
      <w:pPr>
        <w:rPr>
          <w:rFonts w:cs="Arial"/>
          <w:rtl/>
        </w:rPr>
      </w:pPr>
      <w:r w:rsidRPr="00051ABE">
        <w:rPr>
          <w:rFonts w:cs="Arial" w:hint="cs"/>
          <w:u w:val="single"/>
          <w:rtl/>
        </w:rPr>
        <w:t xml:space="preserve">אדם שהיה מוחזק בכהונה </w:t>
      </w:r>
      <w:r>
        <w:rPr>
          <w:rFonts w:cs="Arial" w:hint="cs"/>
          <w:u w:val="single"/>
          <w:rtl/>
        </w:rPr>
        <w:t>ט"ו</w:t>
      </w:r>
      <w:r w:rsidRPr="00051ABE">
        <w:rPr>
          <w:rFonts w:cs="Arial" w:hint="cs"/>
          <w:u w:val="single"/>
          <w:rtl/>
        </w:rPr>
        <w:t xml:space="preserve"> שנים, ועכשיו נשא גרושה ואמר שבאמת לא היה כהן, ונתן אמתלא לדבריו:</w:t>
      </w:r>
      <w:r>
        <w:rPr>
          <w:rFonts w:cs="Arial" w:hint="cs"/>
          <w:rtl/>
        </w:rPr>
        <w:t xml:space="preserve"> </w:t>
      </w:r>
      <w:r w:rsidRPr="00051ABE">
        <w:rPr>
          <w:rFonts w:cs="Arial" w:hint="cs"/>
          <w:sz w:val="16"/>
          <w:szCs w:val="16"/>
          <w:rtl/>
        </w:rPr>
        <w:t>(פת"ש סק"א)</w:t>
      </w:r>
    </w:p>
    <w:p w14:paraId="208FF065" w14:textId="4EEEB1C8" w:rsidR="00051ABE" w:rsidRPr="00051ABE" w:rsidRDefault="00DC4464" w:rsidP="00051ABE">
      <w:pPr>
        <w:pStyle w:val="ab"/>
        <w:numPr>
          <w:ilvl w:val="0"/>
          <w:numId w:val="20"/>
        </w:numPr>
        <w:rPr>
          <w:rFonts w:cs="Arial"/>
          <w:rtl/>
        </w:rPr>
      </w:pPr>
      <w:r w:rsidRPr="00051ABE">
        <w:rPr>
          <w:rFonts w:cs="Arial"/>
          <w:rtl/>
        </w:rPr>
        <w:t>חוט השני</w:t>
      </w:r>
      <w:r w:rsidRPr="00051ABE">
        <w:rPr>
          <w:rFonts w:cs="Arial"/>
          <w:sz w:val="16"/>
          <w:szCs w:val="16"/>
          <w:rtl/>
        </w:rPr>
        <w:t xml:space="preserve"> </w:t>
      </w:r>
      <w:r w:rsidR="00051ABE" w:rsidRPr="00051ABE">
        <w:rPr>
          <w:rFonts w:cs="Arial" w:hint="cs"/>
          <w:sz w:val="16"/>
          <w:szCs w:val="16"/>
          <w:rtl/>
        </w:rPr>
        <w:t>(</w:t>
      </w:r>
      <w:r w:rsidRPr="00051ABE">
        <w:rPr>
          <w:rFonts w:cs="Arial"/>
          <w:sz w:val="16"/>
          <w:szCs w:val="16"/>
          <w:rtl/>
        </w:rPr>
        <w:t>סי</w:t>
      </w:r>
      <w:r w:rsidR="00051ABE" w:rsidRPr="00051ABE">
        <w:rPr>
          <w:rFonts w:cs="Arial" w:hint="cs"/>
          <w:sz w:val="16"/>
          <w:szCs w:val="16"/>
          <w:rtl/>
        </w:rPr>
        <w:t>'</w:t>
      </w:r>
      <w:r w:rsidRPr="00051ABE">
        <w:rPr>
          <w:rFonts w:cs="Arial"/>
          <w:sz w:val="16"/>
          <w:szCs w:val="16"/>
          <w:rtl/>
        </w:rPr>
        <w:t xml:space="preserve"> יז</w:t>
      </w:r>
      <w:r w:rsidR="00051ABE" w:rsidRPr="00051ABE">
        <w:rPr>
          <w:rFonts w:cs="Arial" w:hint="cs"/>
          <w:sz w:val="16"/>
          <w:szCs w:val="16"/>
          <w:rtl/>
        </w:rPr>
        <w:t>)</w:t>
      </w:r>
      <w:r w:rsidR="00051ABE" w:rsidRPr="00051ABE">
        <w:rPr>
          <w:rFonts w:cs="Arial" w:hint="cs"/>
          <w:rtl/>
        </w:rPr>
        <w:t>-</w:t>
      </w:r>
      <w:r w:rsidRPr="00051ABE">
        <w:rPr>
          <w:rFonts w:cs="Arial"/>
          <w:rtl/>
        </w:rPr>
        <w:t xml:space="preserve"> באיש אחד שהיה מוחזק לכהן ט"ו שנה לכל דבר שבקדושה לישא כפיו (עבה"ט לעיל סימן ג' סק"א ומ"ש שם) ולפתוח ראשון ולקרוא ראשון ולפרוש מטומאת מת ועתה קידש גרושה אחת והכחיש את כהונתו לומר כי מעולם לא היה כהן ומה שאמר שהוא כהן לא היה אלא בשביל ליטול גדולה לעצמו לפתוח ראשון ולקרוא ראשון וכתוב הדבר פשוט שאין הכהן יכול להכחיש מה שהיה מוחזק בו זמן רב שהרי אפי' חזקת שלשים יום הוא חזקה אפילו להיות הורגין (וכדלקמן סי' י"ט ס"ב) וכ"ש חזקה של ט"ו שנים ואין לומר הרי נתן אמתלא לדבריו שעשה כן כדי ליטול גדולה ואמרינן בפ"ב דכתובות כו' (וכדלקמן סימן מ"ז ס"ד) זה אינו מכמה טעמים חדא שאין האמתלא מבוררת</w:t>
      </w:r>
      <w:r w:rsidR="00051ABE" w:rsidRPr="00051ABE">
        <w:rPr>
          <w:rFonts w:cs="Arial" w:hint="cs"/>
          <w:rtl/>
        </w:rPr>
        <w:t>.</w:t>
      </w:r>
      <w:r w:rsidRPr="00051ABE">
        <w:rPr>
          <w:rFonts w:cs="Arial"/>
          <w:rtl/>
        </w:rPr>
        <w:t xml:space="preserve"> ועוד דכל שעשה מעשה ל"מ אמתלא והכא עשה מעשה במה שעלה לדוכן וכיוצא ואפי' למ"ד דמהני (ע' בי"ד סימן קפ"ה) היינו אם לא עשה המעשה רק זמן מועט וגם אם לא עשה המעשה כ"כ בגלוי לעיני כל דכולי האי לא מחציף אינש נפשיה וגם אם לא עשה רק דבר אחד אבל בנ"ד שעשה מעשים הרבה כ"כ שנשא כפיו וחתם עצמו כהן ונהג בכל דיני כהן כמה פעמים פשיטא שאין מועיל אמתלא</w:t>
      </w:r>
      <w:r w:rsidR="00051ABE" w:rsidRPr="00051ABE">
        <w:rPr>
          <w:rFonts w:cs="Arial" w:hint="cs"/>
          <w:rtl/>
        </w:rPr>
        <w:t>.</w:t>
      </w:r>
      <w:r w:rsidRPr="00051ABE">
        <w:rPr>
          <w:rFonts w:cs="Arial"/>
          <w:rtl/>
        </w:rPr>
        <w:t xml:space="preserve"> ועוד דכל היכא שעושה איסור לאו כל כמיני' לתת אמתלא דמוקמינן ליה בחזקת שלא עשה איסור עד עתה שנכנסה בו רוח שטות</w:t>
      </w:r>
      <w:r w:rsidR="00051ABE" w:rsidRPr="00051ABE">
        <w:rPr>
          <w:rFonts w:cs="Arial" w:hint="cs"/>
          <w:rtl/>
        </w:rPr>
        <w:t>.</w:t>
      </w:r>
      <w:r w:rsidRPr="00051ABE">
        <w:rPr>
          <w:rFonts w:cs="Arial"/>
          <w:rtl/>
        </w:rPr>
        <w:t xml:space="preserve"> ועוד דחזקה זו של נשיאת כפים אלימא טפי שאין האמתלא מועלת בה</w:t>
      </w:r>
      <w:r w:rsidR="00051ABE" w:rsidRPr="00051ABE">
        <w:rPr>
          <w:rFonts w:cs="Arial" w:hint="cs"/>
          <w:rtl/>
        </w:rPr>
        <w:t>.</w:t>
      </w:r>
      <w:r w:rsidRPr="00051ABE">
        <w:rPr>
          <w:rFonts w:cs="Arial"/>
          <w:rtl/>
        </w:rPr>
        <w:t xml:space="preserve"> ועוד נראה דכל מקום שאמרו חכמים דמהני אמתלא היינו כשאמתלא הוא לסלק את ההיזק אבל אם אמר שעשה כן לשם תועלת לא מהני אמתלא</w:t>
      </w:r>
      <w:r w:rsidR="00051ABE" w:rsidRPr="00051ABE">
        <w:rPr>
          <w:rFonts w:cs="Arial" w:hint="cs"/>
          <w:rtl/>
        </w:rPr>
        <w:t>.</w:t>
      </w:r>
      <w:r w:rsidRPr="00051ABE">
        <w:rPr>
          <w:rFonts w:cs="Arial"/>
          <w:rtl/>
        </w:rPr>
        <w:t xml:space="preserve"> וטעמו של דבר הוא משום כל אמתלא הוא בטענת אונס כאילו אמר שלא עשה מתחלה כן אלא מפני האונס ואם האונס הוא מפני ההפסד חשוב אונס דאתי ליה מעלמא ואם הוא מפני שירא שמא לא יגיע לו התועלת שהוא מבקש הוי אונסא דאתיא ליה מנפשי' (עיין בתשובת ברית אברהם סי' צ"ד אות ו' שפקפק עליו בזה ע"ש) ובזה מרווח לן למה לא הזכירו חז"ל שתועיל אמתלא גבי כל הני דשוי אנפשי' חד"א (עמ"ש לקמן סי' קט"ו ס"ו ס"ק כ"ט)</w:t>
      </w:r>
      <w:r w:rsidR="00051ABE" w:rsidRPr="00051ABE">
        <w:rPr>
          <w:rFonts w:cs="Arial" w:hint="cs"/>
          <w:rtl/>
        </w:rPr>
        <w:t>.</w:t>
      </w:r>
      <w:r w:rsidRPr="00051ABE">
        <w:rPr>
          <w:rFonts w:cs="Arial"/>
          <w:rtl/>
        </w:rPr>
        <w:t xml:space="preserve"> ועוד דבזמן ארוך כ"כ כזה אין סברא שתועיל אמתלא (עב"ש לקמן סימן י"ט ומ"ש בפ"ת שם) ואע</w:t>
      </w:r>
      <w:r w:rsidR="00051ABE" w:rsidRPr="00051ABE">
        <w:rPr>
          <w:rFonts w:cs="Arial" w:hint="cs"/>
          <w:rtl/>
        </w:rPr>
        <w:t>"</w:t>
      </w:r>
      <w:r w:rsidRPr="00051ABE">
        <w:rPr>
          <w:rFonts w:cs="Arial"/>
          <w:rtl/>
        </w:rPr>
        <w:t>פ שלא נתנו חכמים שיעור לדבר מ"מ ענין האמתלא הוא לפי ראות חכמי ישראל</w:t>
      </w:r>
      <w:r w:rsidR="00051ABE" w:rsidRPr="00051ABE">
        <w:rPr>
          <w:rFonts w:cs="Arial" w:hint="cs"/>
          <w:rtl/>
        </w:rPr>
        <w:t>.</w:t>
      </w:r>
      <w:r w:rsidRPr="00051ABE">
        <w:rPr>
          <w:rFonts w:cs="Arial"/>
          <w:rtl/>
        </w:rPr>
        <w:t xml:space="preserve"> </w:t>
      </w:r>
      <w:r w:rsidRPr="00051ABE">
        <w:rPr>
          <w:rFonts w:cs="Arial"/>
          <w:b/>
          <w:bCs/>
          <w:rtl/>
        </w:rPr>
        <w:t>ומכל הני טעמי</w:t>
      </w:r>
      <w:r w:rsidRPr="00051ABE">
        <w:rPr>
          <w:rFonts w:cs="Arial"/>
          <w:rtl/>
        </w:rPr>
        <w:t xml:space="preserve"> אמינא שאין יכול להכחיש כהונתו וכופין אותו לגרשה כמו בכהן דעלמא. ואין חילוק בין זמן הזה לדורות הראשונים שהיה להם כתב יחוס ואדרבא כיון שכל הכהנים בזה"ז הן בכהונתן מחמת חזקה א"כ הכהן הזה הוא כמו שאר כהנים כו'</w:t>
      </w:r>
      <w:r w:rsidR="00051ABE" w:rsidRPr="00051ABE">
        <w:rPr>
          <w:rFonts w:cs="Arial" w:hint="cs"/>
          <w:rtl/>
        </w:rPr>
        <w:t>.</w:t>
      </w:r>
    </w:p>
    <w:p w14:paraId="6072CB84" w14:textId="46CB71E3" w:rsidR="00500D87" w:rsidRDefault="00500D87" w:rsidP="00DC4464">
      <w:pPr>
        <w:rPr>
          <w:rFonts w:cs="Arial"/>
          <w:rtl/>
        </w:rPr>
      </w:pPr>
      <w:r w:rsidRPr="00500D87">
        <w:rPr>
          <w:rFonts w:cs="Arial" w:hint="cs"/>
          <w:u w:val="single"/>
          <w:rtl/>
        </w:rPr>
        <w:t>כהן שנשא גרושה - האם גם האשה עוברת על לאו זה:</w:t>
      </w:r>
      <w:r>
        <w:rPr>
          <w:rFonts w:cs="Arial" w:hint="cs"/>
          <w:rtl/>
        </w:rPr>
        <w:t xml:space="preserve"> </w:t>
      </w:r>
      <w:r w:rsidR="00DC4464" w:rsidRPr="00500D87">
        <w:rPr>
          <w:rFonts w:cs="Arial"/>
          <w:sz w:val="16"/>
          <w:szCs w:val="16"/>
          <w:rtl/>
        </w:rPr>
        <w:t>(</w:t>
      </w:r>
      <w:r w:rsidRPr="00500D87">
        <w:rPr>
          <w:rFonts w:cs="Arial" w:hint="cs"/>
          <w:sz w:val="16"/>
          <w:szCs w:val="16"/>
          <w:rtl/>
        </w:rPr>
        <w:t>פת"ש סק"</w:t>
      </w:r>
      <w:r w:rsidR="00DC4464" w:rsidRPr="00500D87">
        <w:rPr>
          <w:rFonts w:cs="Arial"/>
          <w:sz w:val="16"/>
          <w:szCs w:val="16"/>
          <w:rtl/>
        </w:rPr>
        <w:t>ב)</w:t>
      </w:r>
      <w:r w:rsidR="00DC4464">
        <w:rPr>
          <w:rFonts w:cs="Arial"/>
          <w:rtl/>
        </w:rPr>
        <w:t xml:space="preserve"> </w:t>
      </w:r>
    </w:p>
    <w:p w14:paraId="07350B04" w14:textId="1CC86817" w:rsidR="007963DC" w:rsidRDefault="00DC4464" w:rsidP="007963DC">
      <w:pPr>
        <w:pStyle w:val="ab"/>
        <w:numPr>
          <w:ilvl w:val="0"/>
          <w:numId w:val="20"/>
        </w:numPr>
        <w:rPr>
          <w:rFonts w:cs="Arial"/>
        </w:rPr>
      </w:pPr>
      <w:r w:rsidRPr="00500D87">
        <w:rPr>
          <w:rFonts w:cs="Arial"/>
          <w:rtl/>
        </w:rPr>
        <w:t>רדב"ז</w:t>
      </w:r>
      <w:r w:rsidRPr="00500D87">
        <w:rPr>
          <w:rFonts w:cs="Arial"/>
          <w:sz w:val="16"/>
          <w:szCs w:val="16"/>
          <w:rtl/>
        </w:rPr>
        <w:t xml:space="preserve"> </w:t>
      </w:r>
      <w:r w:rsidR="00500D87" w:rsidRPr="00500D87">
        <w:rPr>
          <w:rFonts w:cs="Arial" w:hint="cs"/>
          <w:sz w:val="16"/>
          <w:szCs w:val="16"/>
          <w:rtl/>
        </w:rPr>
        <w:t>(</w:t>
      </w:r>
      <w:r w:rsidRPr="00500D87">
        <w:rPr>
          <w:rFonts w:cs="Arial"/>
          <w:sz w:val="16"/>
          <w:szCs w:val="16"/>
          <w:rtl/>
        </w:rPr>
        <w:t>ח"ב סי' תשא</w:t>
      </w:r>
      <w:r w:rsidR="00500D87" w:rsidRPr="00500D87">
        <w:rPr>
          <w:rFonts w:cs="Arial" w:hint="cs"/>
          <w:sz w:val="16"/>
          <w:szCs w:val="16"/>
          <w:rtl/>
        </w:rPr>
        <w:t>)</w:t>
      </w:r>
      <w:r w:rsidR="00500D87" w:rsidRPr="00500D87">
        <w:rPr>
          <w:rFonts w:cs="Arial" w:hint="cs"/>
          <w:rtl/>
        </w:rPr>
        <w:t xml:space="preserve">- </w:t>
      </w:r>
      <w:r w:rsidR="00500D87" w:rsidRPr="00500D87">
        <w:rPr>
          <w:rFonts w:cs="Arial"/>
          <w:rtl/>
        </w:rPr>
        <w:t xml:space="preserve">שאלת על כהן שרוצה לישא גרושה ואמרו קרובי האשה שאין האשה עוברת על לאו זה דקרא כתיב ואשה גרושה מאישה לא יקח אדידיה קא מזהר רחמנא. </w:t>
      </w:r>
      <w:r w:rsidR="00500D87" w:rsidRPr="00500D87">
        <w:rPr>
          <w:rFonts w:cs="Arial" w:hint="cs"/>
          <w:rtl/>
        </w:rPr>
        <w:t xml:space="preserve">    </w:t>
      </w:r>
      <w:r w:rsidR="00500D87" w:rsidRPr="00500D87">
        <w:rPr>
          <w:rFonts w:cs="Arial"/>
          <w:rtl/>
        </w:rPr>
        <w:t>תשובה</w:t>
      </w:r>
      <w:r w:rsidR="00500D87" w:rsidRPr="00500D87">
        <w:rPr>
          <w:rFonts w:cs="Arial" w:hint="cs"/>
          <w:rtl/>
        </w:rPr>
        <w:t>:</w:t>
      </w:r>
      <w:r w:rsidR="00500D87" w:rsidRPr="00500D87">
        <w:rPr>
          <w:rFonts w:cs="Arial"/>
          <w:rtl/>
        </w:rPr>
        <w:t xml:space="preserve"> מה זו שאלה כל העונשין האיש והאשה שוים בהם וכמו שהוא עובר כן הנשאת לו ג"כ עוברת</w:t>
      </w:r>
      <w:r w:rsidR="00500D87">
        <w:rPr>
          <w:rStyle w:val="a7"/>
          <w:rFonts w:cs="Arial"/>
          <w:rtl/>
        </w:rPr>
        <w:footnoteReference w:id="682"/>
      </w:r>
      <w:r w:rsidR="00500D87" w:rsidRPr="00500D87">
        <w:rPr>
          <w:rFonts w:cs="Arial" w:hint="cs"/>
          <w:rtl/>
        </w:rPr>
        <w:t>...</w:t>
      </w:r>
      <w:r w:rsidR="00500D87" w:rsidRPr="00500D87">
        <w:rPr>
          <w:rFonts w:cs="Arial"/>
          <w:rtl/>
        </w:rPr>
        <w:t xml:space="preserve"> </w:t>
      </w:r>
    </w:p>
    <w:p w14:paraId="4F4E007D" w14:textId="606FAFF2" w:rsidR="007963DC" w:rsidRPr="00300CF1" w:rsidRDefault="00300CF1" w:rsidP="007963DC">
      <w:pPr>
        <w:rPr>
          <w:rFonts w:cs="Arial"/>
          <w:u w:val="single"/>
        </w:rPr>
      </w:pPr>
      <w:r w:rsidRPr="00300CF1">
        <w:rPr>
          <w:rFonts w:cs="Arial" w:hint="cs"/>
          <w:u w:val="single"/>
          <w:rtl/>
        </w:rPr>
        <w:t>כהן שנשא ספק שבויה - האם צריך להוציא:</w:t>
      </w:r>
      <w:r w:rsidR="00E343BE" w:rsidRPr="00E343BE">
        <w:rPr>
          <w:rFonts w:cs="Arial"/>
          <w:sz w:val="16"/>
          <w:szCs w:val="16"/>
          <w:rtl/>
        </w:rPr>
        <w:t xml:space="preserve"> (</w:t>
      </w:r>
      <w:r w:rsidR="00E343BE" w:rsidRPr="00E343BE">
        <w:rPr>
          <w:rFonts w:cs="Arial" w:hint="cs"/>
          <w:sz w:val="16"/>
          <w:szCs w:val="16"/>
          <w:rtl/>
        </w:rPr>
        <w:t>פת"ש סק"</w:t>
      </w:r>
      <w:r w:rsidR="00E343BE" w:rsidRPr="00E343BE">
        <w:rPr>
          <w:rFonts w:cs="Arial"/>
          <w:sz w:val="16"/>
          <w:szCs w:val="16"/>
          <w:rtl/>
        </w:rPr>
        <w:t>ה)</w:t>
      </w:r>
    </w:p>
    <w:p w14:paraId="3151737E" w14:textId="008EC18E" w:rsidR="007963DC" w:rsidRDefault="00300CF1" w:rsidP="007963DC">
      <w:pPr>
        <w:pStyle w:val="ab"/>
        <w:numPr>
          <w:ilvl w:val="0"/>
          <w:numId w:val="20"/>
        </w:numPr>
        <w:rPr>
          <w:rFonts w:cs="Arial"/>
        </w:rPr>
      </w:pPr>
      <w:r w:rsidRPr="007963DC">
        <w:rPr>
          <w:rFonts w:cs="Arial"/>
          <w:rtl/>
        </w:rPr>
        <w:t xml:space="preserve">ר"י הלוי </w:t>
      </w:r>
      <w:r w:rsidRPr="00300CF1">
        <w:rPr>
          <w:rFonts w:cs="Arial" w:hint="cs"/>
          <w:sz w:val="16"/>
          <w:szCs w:val="16"/>
          <w:rtl/>
        </w:rPr>
        <w:t>(</w:t>
      </w:r>
      <w:r w:rsidRPr="00300CF1">
        <w:rPr>
          <w:rFonts w:cs="Arial"/>
          <w:sz w:val="16"/>
          <w:szCs w:val="16"/>
          <w:rtl/>
        </w:rPr>
        <w:t>סי' לג</w:t>
      </w:r>
      <w:r w:rsidRPr="00300CF1">
        <w:rPr>
          <w:rFonts w:cs="Arial" w:hint="cs"/>
          <w:sz w:val="16"/>
          <w:szCs w:val="16"/>
          <w:rtl/>
        </w:rPr>
        <w:t xml:space="preserve">) </w:t>
      </w:r>
      <w:r>
        <w:rPr>
          <w:rFonts w:cs="Arial" w:hint="cs"/>
          <w:rtl/>
        </w:rPr>
        <w:t xml:space="preserve">ובאה"ט </w:t>
      </w:r>
      <w:r>
        <w:rPr>
          <w:rFonts w:cs="Arial" w:hint="cs"/>
          <w:sz w:val="16"/>
          <w:szCs w:val="16"/>
          <w:rtl/>
        </w:rPr>
        <w:t>(סק"ד)</w:t>
      </w:r>
      <w:r>
        <w:rPr>
          <w:rFonts w:cs="Arial" w:hint="cs"/>
          <w:rtl/>
        </w:rPr>
        <w:t xml:space="preserve">- </w:t>
      </w:r>
      <w:r w:rsidR="007963DC" w:rsidRPr="007963DC">
        <w:rPr>
          <w:rFonts w:cs="Arial"/>
          <w:rtl/>
        </w:rPr>
        <w:t>נשא ספק שבויה א"צ להוציאה</w:t>
      </w:r>
      <w:r>
        <w:rPr>
          <w:rFonts w:cs="Arial" w:hint="cs"/>
          <w:rtl/>
        </w:rPr>
        <w:t>.</w:t>
      </w:r>
      <w:r w:rsidR="007963DC" w:rsidRPr="007963DC">
        <w:rPr>
          <w:rFonts w:cs="Arial"/>
          <w:rtl/>
        </w:rPr>
        <w:t xml:space="preserve"> </w:t>
      </w:r>
    </w:p>
    <w:p w14:paraId="7C6E9363" w14:textId="050BA261" w:rsidR="0055398B" w:rsidRPr="007963DC" w:rsidRDefault="00DC4464" w:rsidP="007963DC">
      <w:pPr>
        <w:pStyle w:val="ab"/>
        <w:numPr>
          <w:ilvl w:val="0"/>
          <w:numId w:val="20"/>
        </w:numPr>
        <w:rPr>
          <w:rFonts w:cs="Arial"/>
          <w:rtl/>
        </w:rPr>
      </w:pPr>
      <w:r w:rsidRPr="007963DC">
        <w:rPr>
          <w:rFonts w:cs="Arial"/>
          <w:rtl/>
        </w:rPr>
        <w:t xml:space="preserve">שעה"מ </w:t>
      </w:r>
      <w:r w:rsidR="00E343BE" w:rsidRPr="00E343BE">
        <w:rPr>
          <w:rFonts w:cs="Arial" w:hint="cs"/>
          <w:sz w:val="16"/>
          <w:szCs w:val="16"/>
          <w:rtl/>
        </w:rPr>
        <w:t>(</w:t>
      </w:r>
      <w:r w:rsidRPr="00E343BE">
        <w:rPr>
          <w:rFonts w:cs="Arial"/>
          <w:sz w:val="16"/>
          <w:szCs w:val="16"/>
          <w:rtl/>
        </w:rPr>
        <w:t xml:space="preserve">פי"ט מהא"ב </w:t>
      </w:r>
      <w:r w:rsidR="00E343BE" w:rsidRPr="00E343BE">
        <w:rPr>
          <w:rFonts w:cs="Arial" w:hint="cs"/>
          <w:sz w:val="16"/>
          <w:szCs w:val="16"/>
          <w:rtl/>
        </w:rPr>
        <w:t>ה</w:t>
      </w:r>
      <w:r w:rsidRPr="00E343BE">
        <w:rPr>
          <w:rFonts w:cs="Arial"/>
          <w:sz w:val="16"/>
          <w:szCs w:val="16"/>
          <w:rtl/>
        </w:rPr>
        <w:t>כ"ג</w:t>
      </w:r>
      <w:r w:rsidR="00E343BE" w:rsidRPr="00E343BE">
        <w:rPr>
          <w:rFonts w:cs="Arial" w:hint="cs"/>
          <w:sz w:val="16"/>
          <w:szCs w:val="16"/>
          <w:rtl/>
        </w:rPr>
        <w:t>)</w:t>
      </w:r>
      <w:r w:rsidR="00E343BE">
        <w:rPr>
          <w:rFonts w:cs="Arial" w:hint="cs"/>
          <w:rtl/>
        </w:rPr>
        <w:t>-</w:t>
      </w:r>
      <w:r w:rsidRPr="007963DC">
        <w:rPr>
          <w:rFonts w:cs="Arial"/>
          <w:rtl/>
        </w:rPr>
        <w:t xml:space="preserve"> לכאורה הדין ע</w:t>
      </w:r>
      <w:r w:rsidR="00E343BE">
        <w:rPr>
          <w:rFonts w:cs="Arial" w:hint="cs"/>
          <w:rtl/>
        </w:rPr>
        <w:t>ם ר"י הלוי,</w:t>
      </w:r>
      <w:r w:rsidRPr="007963DC">
        <w:rPr>
          <w:rFonts w:cs="Arial"/>
          <w:rtl/>
        </w:rPr>
        <w:t xml:space="preserve"> כיון דס"ס הוא הו"ל כאלמנת עיסה שכתב הרמב"ם (ובש"ע לעיל סי</w:t>
      </w:r>
      <w:r w:rsidR="00E343BE">
        <w:rPr>
          <w:rFonts w:cs="Arial" w:hint="cs"/>
          <w:rtl/>
        </w:rPr>
        <w:t>'</w:t>
      </w:r>
      <w:r w:rsidRPr="007963DC">
        <w:rPr>
          <w:rFonts w:cs="Arial"/>
          <w:rtl/>
        </w:rPr>
        <w:t xml:space="preserve"> ב ס"ה) דאם נשאת לא תצא מפני שהם ב' ספיקות</w:t>
      </w:r>
      <w:r w:rsidR="00E343BE">
        <w:rPr>
          <w:rFonts w:cs="Arial" w:hint="cs"/>
          <w:rtl/>
        </w:rPr>
        <w:t>.</w:t>
      </w:r>
      <w:r w:rsidRPr="007963DC">
        <w:rPr>
          <w:rFonts w:cs="Arial"/>
          <w:rtl/>
        </w:rPr>
        <w:t xml:space="preserve"> אך באמת ז</w:t>
      </w:r>
      <w:r w:rsidR="00E343BE">
        <w:rPr>
          <w:rFonts w:cs="Arial" w:hint="cs"/>
          <w:rtl/>
        </w:rPr>
        <w:t>ה אינו.</w:t>
      </w:r>
      <w:r w:rsidRPr="007963DC">
        <w:rPr>
          <w:rFonts w:cs="Arial"/>
          <w:rtl/>
        </w:rPr>
        <w:t xml:space="preserve"> דהא כתב האו"ה </w:t>
      </w:r>
      <w:r w:rsidR="00E343BE">
        <w:rPr>
          <w:rFonts w:cs="Arial" w:hint="cs"/>
          <w:rtl/>
        </w:rPr>
        <w:t>(</w:t>
      </w:r>
      <w:r w:rsidRPr="007963DC">
        <w:rPr>
          <w:rFonts w:cs="Arial"/>
          <w:rtl/>
        </w:rPr>
        <w:t>הביאו הפר"ח בכללי ס"ס אות יו"ד</w:t>
      </w:r>
      <w:r w:rsidR="00E343BE">
        <w:rPr>
          <w:rFonts w:cs="Arial" w:hint="cs"/>
          <w:rtl/>
        </w:rPr>
        <w:t xml:space="preserve">, </w:t>
      </w:r>
      <w:r w:rsidRPr="007963DC">
        <w:rPr>
          <w:rFonts w:cs="Arial"/>
          <w:rtl/>
        </w:rPr>
        <w:t>עש"ך שם אות י"ח) דגבינות של ישראל שהיו בבית הכותי וספק אם נחלפו לא מקרי ס"ס דמאחר שאסרו חכמים גבינות הכותים מחמת אותו ספק הרי הוא כודאי איסור</w:t>
      </w:r>
      <w:r w:rsidR="00E343BE">
        <w:rPr>
          <w:rFonts w:cs="Arial" w:hint="cs"/>
          <w:rtl/>
        </w:rPr>
        <w:t>,</w:t>
      </w:r>
      <w:r w:rsidRPr="007963DC">
        <w:rPr>
          <w:rFonts w:cs="Arial"/>
          <w:rtl/>
        </w:rPr>
        <w:t xml:space="preserve"> וצריך ב' ספיקות מלבד הספק הראשון שאסרו חכמים</w:t>
      </w:r>
      <w:r w:rsidR="00E343BE">
        <w:rPr>
          <w:rFonts w:cs="Arial" w:hint="cs"/>
          <w:rtl/>
        </w:rPr>
        <w:t>.</w:t>
      </w:r>
      <w:r w:rsidRPr="007963DC">
        <w:rPr>
          <w:rFonts w:cs="Arial"/>
          <w:rtl/>
        </w:rPr>
        <w:t xml:space="preserve"> והא דאיסור דרבנן ניתר בספק אחד היינו דוקא בדבר שעיקר </w:t>
      </w:r>
      <w:r w:rsidRPr="007963DC">
        <w:rPr>
          <w:rFonts w:cs="Arial"/>
          <w:rtl/>
        </w:rPr>
        <w:lastRenderedPageBreak/>
        <w:t>איסורו מדרבנן משום גזירה כו'</w:t>
      </w:r>
      <w:r w:rsidR="00E343BE">
        <w:rPr>
          <w:rFonts w:cs="Arial" w:hint="cs"/>
          <w:rtl/>
        </w:rPr>
        <w:t>.</w:t>
      </w:r>
      <w:r w:rsidRPr="007963DC">
        <w:rPr>
          <w:rFonts w:cs="Arial"/>
          <w:rtl/>
        </w:rPr>
        <w:t xml:space="preserve"> וה"נ דכוותא דמאחר שאסרו חכמים שבוי' מחמת ספק נטמאה חשיב כודאי איסור ואינו ניתר לא מטעם ס"ס ולא מטעם ספק דרבנן</w:t>
      </w:r>
      <w:r w:rsidR="00E343BE">
        <w:rPr>
          <w:rFonts w:cs="Arial" w:hint="cs"/>
          <w:rtl/>
        </w:rPr>
        <w:t>.</w:t>
      </w:r>
      <w:r w:rsidRPr="007963DC">
        <w:rPr>
          <w:rFonts w:cs="Arial"/>
          <w:rtl/>
        </w:rPr>
        <w:t xml:space="preserve"> ומצאתי ראיה שאין עליה תשובה מהא דגרסינן פ' האומר </w:t>
      </w:r>
      <w:r w:rsidR="00E343BE">
        <w:rPr>
          <w:rFonts w:cs="Arial" w:hint="cs"/>
          <w:rtl/>
        </w:rPr>
        <w:t>(ס</w:t>
      </w:r>
      <w:r w:rsidRPr="007963DC">
        <w:rPr>
          <w:rFonts w:cs="Arial"/>
          <w:rtl/>
        </w:rPr>
        <w:t>ו</w:t>
      </w:r>
      <w:r w:rsidR="00E343BE">
        <w:rPr>
          <w:rFonts w:cs="Arial" w:hint="cs"/>
          <w:rtl/>
        </w:rPr>
        <w:t>.)</w:t>
      </w:r>
      <w:r w:rsidRPr="007963DC">
        <w:rPr>
          <w:rFonts w:cs="Arial"/>
          <w:rtl/>
        </w:rPr>
        <w:t xml:space="preserve"> גבי ההיא דינאי כו'</w:t>
      </w:r>
      <w:r w:rsidR="00E343BE">
        <w:rPr>
          <w:rStyle w:val="a7"/>
          <w:rFonts w:cs="Arial"/>
          <w:rtl/>
        </w:rPr>
        <w:footnoteReference w:id="683"/>
      </w:r>
      <w:r w:rsidR="00E343BE">
        <w:rPr>
          <w:rFonts w:cs="Arial" w:hint="cs"/>
          <w:rtl/>
        </w:rPr>
        <w:t>.</w:t>
      </w:r>
    </w:p>
    <w:p w14:paraId="78740F4C" w14:textId="77777777" w:rsidR="007963DC" w:rsidRDefault="007963DC" w:rsidP="00DC4464">
      <w:pPr>
        <w:rPr>
          <w:rtl/>
        </w:rPr>
      </w:pPr>
    </w:p>
    <w:p w14:paraId="7420C9C6" w14:textId="212AE477" w:rsidR="008725D1" w:rsidRDefault="00C60102" w:rsidP="00C23329">
      <w:pPr>
        <w:pStyle w:val="2"/>
        <w:rPr>
          <w:rtl/>
        </w:rPr>
      </w:pPr>
      <w:r>
        <w:rPr>
          <w:rtl/>
        </w:rPr>
        <w:t>סעיף</w:t>
      </w:r>
      <w:r w:rsidR="008725D1">
        <w:rPr>
          <w:rtl/>
        </w:rPr>
        <w:t xml:space="preserve"> ב</w:t>
      </w:r>
      <w:r w:rsidR="0055398B">
        <w:rPr>
          <w:rFonts w:hint="cs"/>
          <w:rtl/>
        </w:rPr>
        <w:t xml:space="preserve">: </w:t>
      </w:r>
      <w:r w:rsidR="00DC4464">
        <w:rPr>
          <w:rFonts w:hint="cs"/>
          <w:rtl/>
        </w:rPr>
        <w:t>קטנה שמיאנה.</w:t>
      </w:r>
    </w:p>
    <w:p w14:paraId="058B5CA3" w14:textId="178A2553" w:rsidR="00E343BE" w:rsidRPr="00E343BE" w:rsidRDefault="00E343BE" w:rsidP="00E343BE">
      <w:pPr>
        <w:rPr>
          <w:rtl/>
        </w:rPr>
      </w:pPr>
      <w:r w:rsidRPr="00E17478">
        <w:rPr>
          <w:rFonts w:hint="cs"/>
          <w:b/>
          <w:bCs/>
          <w:rtl/>
        </w:rPr>
        <w:t xml:space="preserve">יבמות </w:t>
      </w:r>
      <w:r w:rsidRPr="00E17478">
        <w:rPr>
          <w:rFonts w:hint="cs"/>
          <w:b/>
          <w:bCs/>
          <w:sz w:val="16"/>
          <w:szCs w:val="16"/>
          <w:rtl/>
        </w:rPr>
        <w:t xml:space="preserve">(פ' בית שמאי) </w:t>
      </w:r>
      <w:r w:rsidRPr="00E17478">
        <w:rPr>
          <w:rFonts w:hint="cs"/>
          <w:b/>
          <w:bCs/>
          <w:rtl/>
        </w:rPr>
        <w:t>קח ע"א:</w:t>
      </w:r>
      <w:r>
        <w:rPr>
          <w:rFonts w:hint="cs"/>
          <w:rtl/>
        </w:rPr>
        <w:t xml:space="preserve"> </w:t>
      </w:r>
      <w:r w:rsidR="00E17478" w:rsidRPr="00E17478">
        <w:rPr>
          <w:rFonts w:cs="Arial"/>
          <w:u w:val="double"/>
          <w:rtl/>
        </w:rPr>
        <w:t>מתני'</w:t>
      </w:r>
      <w:r w:rsidR="00E17478">
        <w:rPr>
          <w:rFonts w:cs="Arial" w:hint="cs"/>
          <w:rtl/>
        </w:rPr>
        <w:t>:</w:t>
      </w:r>
      <w:r w:rsidR="00E17478" w:rsidRPr="00E17478">
        <w:rPr>
          <w:rFonts w:cs="Arial"/>
          <w:rtl/>
        </w:rPr>
        <w:t xml:space="preserve"> הממאנת באיש - הוא מותר בקרובותיה והיא מותרת בקרוביו, ולא פסלה מן הכהונה</w:t>
      </w:r>
      <w:r w:rsidR="00DD5026">
        <w:rPr>
          <w:rFonts w:cs="Arial" w:hint="cs"/>
          <w:rtl/>
        </w:rPr>
        <w:t>.</w:t>
      </w:r>
      <w:r w:rsidR="00E17478" w:rsidRPr="00E17478">
        <w:rPr>
          <w:rFonts w:cs="Arial"/>
          <w:rtl/>
        </w:rPr>
        <w:t xml:space="preserve"> נתן לה גט</w:t>
      </w:r>
      <w:r w:rsidR="00AA2032">
        <w:rPr>
          <w:rStyle w:val="a7"/>
          <w:rFonts w:cs="Arial"/>
          <w:rtl/>
        </w:rPr>
        <w:footnoteReference w:id="684"/>
      </w:r>
      <w:r w:rsidR="00E17478" w:rsidRPr="00E17478">
        <w:rPr>
          <w:rFonts w:cs="Arial"/>
          <w:rtl/>
        </w:rPr>
        <w:t xml:space="preserve"> - הוא אסור בקרובותיה והיא אסורה בקרוביו, ופסלה מן הכהונה. נתן לה גט והחזירה, מיאנה בו</w:t>
      </w:r>
      <w:r w:rsidR="00AA2032">
        <w:rPr>
          <w:rFonts w:cs="Arial" w:hint="cs"/>
          <w:rtl/>
        </w:rPr>
        <w:t>,</w:t>
      </w:r>
      <w:r w:rsidR="00E17478" w:rsidRPr="00E17478">
        <w:rPr>
          <w:rFonts w:cs="Arial"/>
          <w:rtl/>
        </w:rPr>
        <w:t xml:space="preserve"> ונשאת לאחר</w:t>
      </w:r>
      <w:r w:rsidR="00AA2032">
        <w:rPr>
          <w:rFonts w:cs="Arial" w:hint="cs"/>
          <w:rtl/>
        </w:rPr>
        <w:t>,</w:t>
      </w:r>
      <w:r w:rsidR="00E17478" w:rsidRPr="00E17478">
        <w:rPr>
          <w:rFonts w:cs="Arial"/>
          <w:rtl/>
        </w:rPr>
        <w:t xml:space="preserve"> ונתארמלה או נתגרשה - מותרת לחזור לו</w:t>
      </w:r>
      <w:r w:rsidR="00AA2032">
        <w:rPr>
          <w:rStyle w:val="a7"/>
          <w:rFonts w:cs="Arial"/>
          <w:rtl/>
        </w:rPr>
        <w:footnoteReference w:id="685"/>
      </w:r>
      <w:r w:rsidR="00DD5026">
        <w:rPr>
          <w:rFonts w:cs="Arial" w:hint="cs"/>
          <w:rtl/>
        </w:rPr>
        <w:t>.</w:t>
      </w:r>
      <w:r w:rsidR="00E17478" w:rsidRPr="00E17478">
        <w:rPr>
          <w:rFonts w:cs="Arial"/>
          <w:rtl/>
        </w:rPr>
        <w:t xml:space="preserve"> מיאנה בו והחזירה, נתן לה גט ונשאת לאחר ונתארמלה או נתגרשה - אסורה לחזור לו.</w:t>
      </w:r>
    </w:p>
    <w:p w14:paraId="50E8167B" w14:textId="30DB264B" w:rsidR="00DC4464" w:rsidRPr="00DC4464" w:rsidRDefault="00DC4464" w:rsidP="00DC4464">
      <w:pPr>
        <w:rPr>
          <w:u w:val="single"/>
          <w:rtl/>
        </w:rPr>
      </w:pPr>
      <w:r w:rsidRPr="00DC4464">
        <w:rPr>
          <w:rFonts w:hint="cs"/>
          <w:u w:val="single"/>
          <w:rtl/>
        </w:rPr>
        <w:t>קטנה שמיאנה:</w:t>
      </w:r>
    </w:p>
    <w:p w14:paraId="62DDE535" w14:textId="07875765" w:rsidR="00F038F4" w:rsidRPr="00F038F4" w:rsidRDefault="00790DAE" w:rsidP="00790DAE">
      <w:pPr>
        <w:pStyle w:val="ab"/>
        <w:numPr>
          <w:ilvl w:val="0"/>
          <w:numId w:val="11"/>
        </w:numPr>
      </w:pPr>
      <w:r>
        <w:rPr>
          <w:rFonts w:cs="Arial" w:hint="cs"/>
          <w:rtl/>
        </w:rPr>
        <w:t xml:space="preserve">טור- </w:t>
      </w:r>
      <w:r>
        <w:rPr>
          <w:rFonts w:cs="Arial"/>
          <w:rtl/>
        </w:rPr>
        <w:t>קטנה שמיאנה בבעלה</w:t>
      </w:r>
      <w:r w:rsidR="00E343BE">
        <w:rPr>
          <w:rFonts w:cs="Arial" w:hint="cs"/>
          <w:rtl/>
        </w:rPr>
        <w:t xml:space="preserve"> -</w:t>
      </w:r>
      <w:r>
        <w:rPr>
          <w:rFonts w:cs="Arial"/>
          <w:rtl/>
        </w:rPr>
        <w:t xml:space="preserve"> מותרת לכהן</w:t>
      </w:r>
      <w:r w:rsidR="00E343BE">
        <w:rPr>
          <w:rFonts w:cs="Arial" w:hint="cs"/>
          <w:rtl/>
        </w:rPr>
        <w:t>.</w:t>
      </w:r>
      <w:r>
        <w:rPr>
          <w:rFonts w:cs="Arial"/>
          <w:rtl/>
        </w:rPr>
        <w:t xml:space="preserve"> ואם גרשה </w:t>
      </w:r>
      <w:r w:rsidR="00E343BE">
        <w:rPr>
          <w:rFonts w:cs="Arial" w:hint="cs"/>
          <w:rtl/>
        </w:rPr>
        <w:t xml:space="preserve">- </w:t>
      </w:r>
      <w:r>
        <w:rPr>
          <w:rFonts w:cs="Arial"/>
          <w:rtl/>
        </w:rPr>
        <w:t>אסורה</w:t>
      </w:r>
      <w:r w:rsidR="00E343BE">
        <w:rPr>
          <w:rFonts w:cs="Arial" w:hint="cs"/>
          <w:rtl/>
        </w:rPr>
        <w:t>.</w:t>
      </w:r>
      <w:r>
        <w:rPr>
          <w:rFonts w:cs="Arial"/>
          <w:rtl/>
        </w:rPr>
        <w:t xml:space="preserve"> ואם אחר שגירש</w:t>
      </w:r>
      <w:r w:rsidR="00E343BE">
        <w:rPr>
          <w:rFonts w:cs="Arial" w:hint="cs"/>
          <w:rtl/>
        </w:rPr>
        <w:t>ה</w:t>
      </w:r>
      <w:r>
        <w:rPr>
          <w:rFonts w:cs="Arial"/>
          <w:rtl/>
        </w:rPr>
        <w:t xml:space="preserve"> החזירה ומיאנה בו </w:t>
      </w:r>
      <w:r w:rsidR="00E343BE">
        <w:rPr>
          <w:rFonts w:cs="Arial" w:hint="cs"/>
          <w:rtl/>
        </w:rPr>
        <w:t xml:space="preserve">- </w:t>
      </w:r>
      <w:r>
        <w:rPr>
          <w:rFonts w:cs="Arial"/>
          <w:rtl/>
        </w:rPr>
        <w:t>מותרת לכהן</w:t>
      </w:r>
      <w:r w:rsidR="00E343BE">
        <w:rPr>
          <w:rFonts w:cs="Arial" w:hint="cs"/>
          <w:rtl/>
        </w:rPr>
        <w:t>,</w:t>
      </w:r>
      <w:r>
        <w:rPr>
          <w:rFonts w:cs="Arial"/>
          <w:rtl/>
        </w:rPr>
        <w:t xml:space="preserve"> שהמיאון מבטל הגט</w:t>
      </w:r>
      <w:r w:rsidR="00F038F4">
        <w:rPr>
          <w:rStyle w:val="a7"/>
          <w:rFonts w:cs="Arial"/>
          <w:rtl/>
        </w:rPr>
        <w:footnoteReference w:id="686"/>
      </w:r>
      <w:r w:rsidR="00E343BE">
        <w:rPr>
          <w:rFonts w:cs="Arial" w:hint="cs"/>
          <w:rtl/>
        </w:rPr>
        <w:t>.</w:t>
      </w:r>
      <w:r>
        <w:rPr>
          <w:rFonts w:cs="Arial"/>
          <w:rtl/>
        </w:rPr>
        <w:t xml:space="preserve"> </w:t>
      </w:r>
      <w:r w:rsidR="00207DB0" w:rsidRPr="00207DB0">
        <w:rPr>
          <w:rFonts w:hint="cs"/>
          <w:color w:val="E36C0A" w:themeColor="accent6" w:themeShade="BF"/>
          <w:rtl/>
        </w:rPr>
        <w:t>(וכ"פ בשו"ע)</w:t>
      </w:r>
    </w:p>
    <w:p w14:paraId="58E10A29" w14:textId="250CA6FC" w:rsidR="00F038F4" w:rsidRPr="00AA2032" w:rsidRDefault="00F038F4" w:rsidP="00F038F4">
      <w:pPr>
        <w:ind w:left="360"/>
        <w:rPr>
          <w:u w:val="dotted"/>
        </w:rPr>
      </w:pPr>
      <w:r w:rsidRPr="00AA2032">
        <w:rPr>
          <w:rFonts w:hint="cs"/>
          <w:u w:val="dotted"/>
          <w:rtl/>
        </w:rPr>
        <w:t xml:space="preserve">ומה הדין אם </w:t>
      </w:r>
      <w:r w:rsidRPr="00AA2032">
        <w:rPr>
          <w:rFonts w:cs="Arial"/>
          <w:u w:val="dotted"/>
          <w:rtl/>
        </w:rPr>
        <w:t>אחר שגירשה ניסת לאחר ומיאנה בו</w:t>
      </w:r>
      <w:r w:rsidR="00AA2032" w:rsidRPr="00AA2032">
        <w:rPr>
          <w:rFonts w:hint="cs"/>
          <w:u w:val="dotted"/>
          <w:rtl/>
        </w:rPr>
        <w:t xml:space="preserve"> - האם </w:t>
      </w:r>
      <w:r w:rsidR="00AA2032">
        <w:rPr>
          <w:rFonts w:hint="cs"/>
          <w:u w:val="dotted"/>
          <w:rtl/>
        </w:rPr>
        <w:t>גם כאן המיאון מבטל את הגט ו</w:t>
      </w:r>
      <w:r w:rsidR="00AA2032" w:rsidRPr="00AA2032">
        <w:rPr>
          <w:rFonts w:hint="cs"/>
          <w:u w:val="dotted"/>
          <w:rtl/>
        </w:rPr>
        <w:t>מותרת לכהן:</w:t>
      </w:r>
    </w:p>
    <w:p w14:paraId="447A9E3B" w14:textId="62892273" w:rsidR="0055398B" w:rsidRPr="0055398B" w:rsidRDefault="00AA2032" w:rsidP="00207DB0">
      <w:pPr>
        <w:pStyle w:val="ab"/>
        <w:numPr>
          <w:ilvl w:val="0"/>
          <w:numId w:val="11"/>
        </w:numPr>
        <w:rPr>
          <w:rtl/>
        </w:rPr>
      </w:pPr>
      <w:r>
        <w:rPr>
          <w:rFonts w:cs="Arial" w:hint="cs"/>
          <w:rtl/>
        </w:rPr>
        <w:t xml:space="preserve">טור- </w:t>
      </w:r>
      <w:r w:rsidR="00790DAE">
        <w:rPr>
          <w:rFonts w:cs="Arial"/>
          <w:rtl/>
        </w:rPr>
        <w:t>ונ"ל דה"ה נמי אם אחר שגירשה ניסת לאחר ומיאנה בו שמותרת לכהן</w:t>
      </w:r>
      <w:r w:rsidR="00E343BE">
        <w:rPr>
          <w:rFonts w:cs="Arial" w:hint="cs"/>
          <w:rtl/>
        </w:rPr>
        <w:t>,</w:t>
      </w:r>
      <w:r w:rsidR="00790DAE">
        <w:rPr>
          <w:rFonts w:cs="Arial"/>
          <w:rtl/>
        </w:rPr>
        <w:t xml:space="preserve"> ואע</w:t>
      </w:r>
      <w:r w:rsidR="00E343BE">
        <w:rPr>
          <w:rFonts w:cs="Arial" w:hint="cs"/>
          <w:rtl/>
        </w:rPr>
        <w:t>"</w:t>
      </w:r>
      <w:r w:rsidR="00790DAE">
        <w:rPr>
          <w:rFonts w:cs="Arial"/>
          <w:rtl/>
        </w:rPr>
        <w:t>ג דקי"ל מיאון דחבריה לא מבטל גיטא דידיה</w:t>
      </w:r>
      <w:r w:rsidR="00E343BE">
        <w:rPr>
          <w:rFonts w:cs="Arial" w:hint="cs"/>
          <w:rtl/>
        </w:rPr>
        <w:t>,</w:t>
      </w:r>
      <w:r w:rsidR="00790DAE">
        <w:rPr>
          <w:rFonts w:cs="Arial"/>
          <w:rtl/>
        </w:rPr>
        <w:t xml:space="preserve"> ה"מ לענין שלא תחזור לו</w:t>
      </w:r>
      <w:r w:rsidR="00E343BE">
        <w:rPr>
          <w:rFonts w:cs="Arial" w:hint="cs"/>
          <w:rtl/>
        </w:rPr>
        <w:t>,</w:t>
      </w:r>
      <w:r w:rsidR="00790DAE">
        <w:rPr>
          <w:rFonts w:cs="Arial"/>
          <w:rtl/>
        </w:rPr>
        <w:t xml:space="preserve"> דטעמא משום דמ</w:t>
      </w:r>
      <w:r>
        <w:rPr>
          <w:rFonts w:cs="Arial" w:hint="cs"/>
          <w:rtl/>
        </w:rPr>
        <w:t>ַ</w:t>
      </w:r>
      <w:r w:rsidR="00790DAE">
        <w:rPr>
          <w:rFonts w:cs="Arial"/>
          <w:rtl/>
        </w:rPr>
        <w:t>כ</w:t>
      </w:r>
      <w:r>
        <w:rPr>
          <w:rFonts w:cs="Arial" w:hint="cs"/>
          <w:rtl/>
        </w:rPr>
        <w:t>ּ</w:t>
      </w:r>
      <w:r w:rsidR="00207DB0">
        <w:rPr>
          <w:rFonts w:cs="Arial" w:hint="cs"/>
          <w:rtl/>
        </w:rPr>
        <w:t>ֶ</w:t>
      </w:r>
      <w:r w:rsidR="00790DAE">
        <w:rPr>
          <w:rFonts w:cs="Arial"/>
          <w:rtl/>
        </w:rPr>
        <w:t>ר</w:t>
      </w:r>
      <w:r>
        <w:rPr>
          <w:rFonts w:cs="Arial" w:hint="cs"/>
          <w:rtl/>
        </w:rPr>
        <w:t>ֶ</w:t>
      </w:r>
      <w:r w:rsidR="00790DAE">
        <w:rPr>
          <w:rFonts w:cs="Arial"/>
          <w:rtl/>
        </w:rPr>
        <w:t>ת ברמיזותיו ובקריצותיו אזל ומשבש לה וע</w:t>
      </w:r>
      <w:r w:rsidR="00207DB0">
        <w:rPr>
          <w:rFonts w:cs="Arial" w:hint="cs"/>
          <w:rtl/>
        </w:rPr>
        <w:t>ָ</w:t>
      </w:r>
      <w:r w:rsidR="00790DAE">
        <w:rPr>
          <w:rFonts w:cs="Arial"/>
          <w:rtl/>
        </w:rPr>
        <w:t>ב</w:t>
      </w:r>
      <w:r w:rsidR="00207DB0">
        <w:rPr>
          <w:rFonts w:cs="Arial" w:hint="cs"/>
          <w:rtl/>
        </w:rPr>
        <w:t>ַ</w:t>
      </w:r>
      <w:r w:rsidR="00790DAE">
        <w:rPr>
          <w:rFonts w:cs="Arial"/>
          <w:rtl/>
        </w:rPr>
        <w:t>ד דממאנת בחבריה והדר אזיל ונסיב לה</w:t>
      </w:r>
      <w:r w:rsidR="00E343BE">
        <w:rPr>
          <w:rFonts w:cs="Arial" w:hint="cs"/>
          <w:rtl/>
        </w:rPr>
        <w:t>,</w:t>
      </w:r>
      <w:r w:rsidR="00790DAE">
        <w:rPr>
          <w:rFonts w:cs="Arial"/>
          <w:rtl/>
        </w:rPr>
        <w:t xml:space="preserve"> אבל לענין להתירה לכהן אין חילוק בין מיאון דחבריה למיאון דידיה</w:t>
      </w:r>
      <w:r w:rsidR="00207DB0">
        <w:rPr>
          <w:rStyle w:val="a7"/>
          <w:rFonts w:cs="Arial"/>
          <w:rtl/>
        </w:rPr>
        <w:footnoteReference w:id="687"/>
      </w:r>
      <w:r w:rsidR="00E343BE">
        <w:rPr>
          <w:rFonts w:cs="Arial" w:hint="cs"/>
          <w:rtl/>
        </w:rPr>
        <w:t>.</w:t>
      </w:r>
      <w:r w:rsidR="00207DB0">
        <w:rPr>
          <w:rFonts w:hint="cs"/>
          <w:rtl/>
        </w:rPr>
        <w:t xml:space="preserve"> </w:t>
      </w:r>
    </w:p>
    <w:p w14:paraId="2399B2B3"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8E9A25F" w14:textId="36534B94" w:rsidR="008725D1" w:rsidRDefault="008725D1" w:rsidP="008725D1">
      <w:pPr>
        <w:rPr>
          <w:rtl/>
        </w:rPr>
      </w:pPr>
      <w:r>
        <w:rPr>
          <w:rFonts w:cs="Arial"/>
          <w:rtl/>
        </w:rPr>
        <w:t>קטנה שמיאנה בבעלה, מותרת לכהן. ואם נתן לה גט, אסורה</w:t>
      </w:r>
      <w:r w:rsidR="00853B62">
        <w:rPr>
          <w:rStyle w:val="a7"/>
          <w:rFonts w:cs="Arial"/>
          <w:rtl/>
        </w:rPr>
        <w:footnoteReference w:id="688"/>
      </w:r>
      <w:r>
        <w:rPr>
          <w:rFonts w:cs="Arial"/>
          <w:rtl/>
        </w:rPr>
        <w:t>. ואם אחר שנתן לה גט החזירה ומיאנה בו, מותרת לכהן, שהמיאון מבטל הגט. ואם אחר שגרשה נשאת לאחר ומיאנה בו, יש מי שאומר</w:t>
      </w:r>
      <w:r w:rsidR="00853B62">
        <w:rPr>
          <w:rStyle w:val="a7"/>
          <w:rFonts w:cs="Arial"/>
          <w:rtl/>
        </w:rPr>
        <w:footnoteReference w:id="689"/>
      </w:r>
      <w:r>
        <w:rPr>
          <w:rFonts w:cs="Arial"/>
          <w:rtl/>
        </w:rPr>
        <w:t xml:space="preserve"> שמותרת לכהן. </w:t>
      </w:r>
    </w:p>
    <w:p w14:paraId="59B16D01" w14:textId="77777777" w:rsidR="0055398B" w:rsidRDefault="0055398B" w:rsidP="008725D1">
      <w:pPr>
        <w:rPr>
          <w:rtl/>
        </w:rPr>
      </w:pPr>
    </w:p>
    <w:p w14:paraId="2606F0A7" w14:textId="2E6BA340" w:rsidR="008725D1" w:rsidRDefault="00C60102" w:rsidP="00C23329">
      <w:pPr>
        <w:pStyle w:val="2"/>
        <w:rPr>
          <w:rtl/>
        </w:rPr>
      </w:pPr>
      <w:r>
        <w:rPr>
          <w:rtl/>
        </w:rPr>
        <w:t>סעיף</w:t>
      </w:r>
      <w:r w:rsidR="008725D1">
        <w:rPr>
          <w:rtl/>
        </w:rPr>
        <w:t xml:space="preserve"> ג</w:t>
      </w:r>
      <w:r w:rsidR="0055398B">
        <w:rPr>
          <w:rFonts w:hint="cs"/>
          <w:rtl/>
        </w:rPr>
        <w:t>:</w:t>
      </w:r>
      <w:r w:rsidR="00DC4464">
        <w:rPr>
          <w:rFonts w:hint="cs"/>
          <w:rtl/>
        </w:rPr>
        <w:t xml:space="preserve"> יצא קול </w:t>
      </w:r>
      <w:r w:rsidR="00920010">
        <w:rPr>
          <w:rFonts w:hint="cs"/>
          <w:rtl/>
        </w:rPr>
        <w:t xml:space="preserve">על </w:t>
      </w:r>
      <w:r w:rsidR="00DC4464">
        <w:rPr>
          <w:rFonts w:hint="cs"/>
          <w:rtl/>
        </w:rPr>
        <w:t xml:space="preserve">כהן </w:t>
      </w:r>
      <w:r w:rsidR="00920010">
        <w:rPr>
          <w:rFonts w:hint="cs"/>
          <w:rtl/>
        </w:rPr>
        <w:t>ש</w:t>
      </w:r>
      <w:r w:rsidR="00DC4464">
        <w:rPr>
          <w:rFonts w:hint="cs"/>
          <w:rtl/>
        </w:rPr>
        <w:t>גירש את אשתו.</w:t>
      </w:r>
    </w:p>
    <w:p w14:paraId="0815E7B3" w14:textId="5B2D2D26" w:rsidR="000F11AE" w:rsidRPr="000F11AE" w:rsidRDefault="000F11AE" w:rsidP="000F11AE">
      <w:pPr>
        <w:rPr>
          <w:rtl/>
        </w:rPr>
      </w:pPr>
      <w:r>
        <w:rPr>
          <w:rFonts w:hint="cs"/>
          <w:b/>
          <w:bCs/>
          <w:rtl/>
        </w:rPr>
        <w:t>גיטין</w:t>
      </w:r>
      <w:r w:rsidRPr="00E17478">
        <w:rPr>
          <w:rFonts w:hint="cs"/>
          <w:b/>
          <w:bCs/>
          <w:rtl/>
        </w:rPr>
        <w:t xml:space="preserve"> </w:t>
      </w:r>
      <w:r w:rsidRPr="00E17478">
        <w:rPr>
          <w:rFonts w:hint="cs"/>
          <w:b/>
          <w:bCs/>
          <w:sz w:val="16"/>
          <w:szCs w:val="16"/>
          <w:rtl/>
        </w:rPr>
        <w:t>(</w:t>
      </w:r>
      <w:r>
        <w:rPr>
          <w:rFonts w:hint="cs"/>
          <w:b/>
          <w:bCs/>
          <w:sz w:val="16"/>
          <w:szCs w:val="16"/>
          <w:rtl/>
        </w:rPr>
        <w:t>ס"פ הזורק</w:t>
      </w:r>
      <w:r w:rsidRPr="00E17478">
        <w:rPr>
          <w:rFonts w:hint="cs"/>
          <w:b/>
          <w:bCs/>
          <w:sz w:val="16"/>
          <w:szCs w:val="16"/>
          <w:rtl/>
        </w:rPr>
        <w:t xml:space="preserve">) </w:t>
      </w:r>
      <w:r>
        <w:rPr>
          <w:rFonts w:hint="cs"/>
          <w:b/>
          <w:bCs/>
          <w:rtl/>
        </w:rPr>
        <w:t>פא</w:t>
      </w:r>
      <w:r w:rsidRPr="00E17478">
        <w:rPr>
          <w:rFonts w:hint="cs"/>
          <w:b/>
          <w:bCs/>
          <w:rtl/>
        </w:rPr>
        <w:t xml:space="preserve"> ע"א:</w:t>
      </w:r>
      <w:r w:rsidRPr="000F11AE">
        <w:rPr>
          <w:rtl/>
        </w:rPr>
        <w:t xml:space="preserve"> </w:t>
      </w:r>
      <w:r w:rsidRPr="000F11AE">
        <w:rPr>
          <w:u w:val="single"/>
          <w:rtl/>
        </w:rPr>
        <w:t>שלח ליה רב יוסף בריה דרב מנשה מדויל לשמואל</w:t>
      </w:r>
      <w:r w:rsidRPr="000F11AE">
        <w:rPr>
          <w:rtl/>
        </w:rPr>
        <w:t>: ילמדנו רבינו, יצא עליו קול איש פלוני כהן</w:t>
      </w:r>
      <w:r w:rsidR="004F4130">
        <w:rPr>
          <w:rStyle w:val="a7"/>
          <w:rtl/>
        </w:rPr>
        <w:footnoteReference w:id="690"/>
      </w:r>
      <w:r w:rsidRPr="000F11AE">
        <w:rPr>
          <w:rtl/>
        </w:rPr>
        <w:t xml:space="preserve"> כתב גט לאשתו, ויושבת תחתיו ומשמשתו, מהו</w:t>
      </w:r>
      <w:r w:rsidR="004F4130">
        <w:rPr>
          <w:rStyle w:val="a7"/>
          <w:rtl/>
        </w:rPr>
        <w:footnoteReference w:id="691"/>
      </w:r>
      <w:r w:rsidRPr="000F11AE">
        <w:rPr>
          <w:rtl/>
        </w:rPr>
        <w:t xml:space="preserve">? </w:t>
      </w:r>
      <w:r w:rsidRPr="000F11AE">
        <w:rPr>
          <w:u w:val="single"/>
          <w:rtl/>
        </w:rPr>
        <w:t>שלח ליה</w:t>
      </w:r>
      <w:r w:rsidRPr="000F11AE">
        <w:rPr>
          <w:rtl/>
        </w:rPr>
        <w:t>: תצא</w:t>
      </w:r>
      <w:r w:rsidR="004F4130">
        <w:rPr>
          <w:rStyle w:val="a7"/>
          <w:rtl/>
        </w:rPr>
        <w:footnoteReference w:id="692"/>
      </w:r>
      <w:r w:rsidRPr="000F11AE">
        <w:rPr>
          <w:rtl/>
        </w:rPr>
        <w:t>, והדבר צריך בדיקה. מאי היא? אילימא דאי מבטלינן קלא</w:t>
      </w:r>
      <w:r w:rsidR="004F4130">
        <w:rPr>
          <w:rStyle w:val="a7"/>
          <w:rtl/>
        </w:rPr>
        <w:footnoteReference w:id="693"/>
      </w:r>
      <w:r w:rsidRPr="000F11AE">
        <w:rPr>
          <w:rtl/>
        </w:rPr>
        <w:t xml:space="preserve"> או לא מבטלינן, והא נהרדעא אתריה דשמואל היא, ובנהרדעא לא מבטלי קלא</w:t>
      </w:r>
      <w:r w:rsidR="004F4130">
        <w:rPr>
          <w:rStyle w:val="a7"/>
          <w:rtl/>
        </w:rPr>
        <w:footnoteReference w:id="694"/>
      </w:r>
      <w:r w:rsidRPr="000F11AE">
        <w:rPr>
          <w:rtl/>
        </w:rPr>
        <w:t xml:space="preserve">! אלא דאי קרו </w:t>
      </w:r>
      <w:r w:rsidRPr="000F11AE">
        <w:rPr>
          <w:rtl/>
        </w:rPr>
        <w:lastRenderedPageBreak/>
        <w:t>לנתינה כתיבה. וכי קרו לנתינה כתיבה</w:t>
      </w:r>
      <w:r w:rsidR="004F4130">
        <w:rPr>
          <w:rStyle w:val="a7"/>
          <w:rtl/>
        </w:rPr>
        <w:footnoteReference w:id="695"/>
      </w:r>
      <w:r w:rsidRPr="000F11AE">
        <w:rPr>
          <w:rtl/>
        </w:rPr>
        <w:t>, לכתיבה גופה מי לא קרו לה כתיבה? אין, דאי מיגליא מילתא</w:t>
      </w:r>
      <w:r w:rsidR="004F4130">
        <w:rPr>
          <w:rStyle w:val="a7"/>
          <w:rtl/>
        </w:rPr>
        <w:footnoteReference w:id="696"/>
      </w:r>
      <w:r w:rsidRPr="000F11AE">
        <w:rPr>
          <w:rtl/>
        </w:rPr>
        <w:t xml:space="preserve"> דקרו לנתינה כתיבה, דלמא נתן קאמרי. תצא</w:t>
      </w:r>
      <w:r w:rsidR="00486323">
        <w:rPr>
          <w:rFonts w:hint="cs"/>
          <w:rtl/>
        </w:rPr>
        <w:t>?</w:t>
      </w:r>
      <w:r w:rsidRPr="000F11AE">
        <w:rPr>
          <w:rtl/>
        </w:rPr>
        <w:t xml:space="preserve"> והא"ר אשי: כל קלא דבתר נישואין</w:t>
      </w:r>
      <w:r w:rsidR="00486323">
        <w:rPr>
          <w:rStyle w:val="a7"/>
          <w:rtl/>
        </w:rPr>
        <w:footnoteReference w:id="697"/>
      </w:r>
      <w:r w:rsidRPr="000F11AE">
        <w:rPr>
          <w:rtl/>
        </w:rPr>
        <w:t xml:space="preserve"> לא חיישינן ליה</w:t>
      </w:r>
      <w:r w:rsidR="00486323">
        <w:rPr>
          <w:rStyle w:val="a7"/>
          <w:rtl/>
        </w:rPr>
        <w:footnoteReference w:id="698"/>
      </w:r>
      <w:r w:rsidRPr="000F11AE">
        <w:rPr>
          <w:rtl/>
        </w:rPr>
        <w:t>! מאי תצא? נמי תצא משני</w:t>
      </w:r>
      <w:r w:rsidR="00486323">
        <w:rPr>
          <w:rStyle w:val="a7"/>
          <w:rtl/>
        </w:rPr>
        <w:footnoteReference w:id="699"/>
      </w:r>
      <w:r w:rsidRPr="000F11AE">
        <w:rPr>
          <w:rtl/>
        </w:rPr>
        <w:t>. א"כ, אתה מוציא לעז על בניו של ראשון! כיון דמשני הוא דמפקינן לה ומראשון לא מפקינן לה, אתי למימר: סמוך למיתה גרשה</w:t>
      </w:r>
      <w:r w:rsidR="00486323">
        <w:rPr>
          <w:rStyle w:val="a7"/>
          <w:rtl/>
        </w:rPr>
        <w:footnoteReference w:id="700"/>
      </w:r>
      <w:r w:rsidRPr="000F11AE">
        <w:rPr>
          <w:rtl/>
        </w:rPr>
        <w:t>.</w:t>
      </w:r>
    </w:p>
    <w:p w14:paraId="062B9778" w14:textId="181ADFAA" w:rsidR="00DC4464" w:rsidRPr="00DC4464" w:rsidRDefault="00920010" w:rsidP="00DC4464">
      <w:pPr>
        <w:rPr>
          <w:u w:val="single"/>
          <w:rtl/>
        </w:rPr>
      </w:pPr>
      <w:r w:rsidRPr="00DC4464">
        <w:rPr>
          <w:rFonts w:cs="Arial" w:hint="cs"/>
          <w:u w:val="single"/>
          <w:rtl/>
        </w:rPr>
        <w:t xml:space="preserve">יצא קול </w:t>
      </w:r>
      <w:r>
        <w:rPr>
          <w:rFonts w:cs="Arial" w:hint="cs"/>
          <w:u w:val="single"/>
          <w:rtl/>
        </w:rPr>
        <w:t xml:space="preserve">על </w:t>
      </w:r>
      <w:r w:rsidRPr="00DC4464">
        <w:rPr>
          <w:rFonts w:cs="Arial" w:hint="cs"/>
          <w:u w:val="single"/>
          <w:rtl/>
        </w:rPr>
        <w:t xml:space="preserve">כהן </w:t>
      </w:r>
      <w:r>
        <w:rPr>
          <w:rFonts w:cs="Arial" w:hint="cs"/>
          <w:u w:val="single"/>
          <w:rtl/>
        </w:rPr>
        <w:t>שגירש</w:t>
      </w:r>
      <w:r w:rsidRPr="00DC4464">
        <w:rPr>
          <w:rFonts w:cs="Arial" w:hint="cs"/>
          <w:u w:val="single"/>
          <w:rtl/>
        </w:rPr>
        <w:t xml:space="preserve"> </w:t>
      </w:r>
      <w:r>
        <w:rPr>
          <w:rFonts w:cs="Arial" w:hint="cs"/>
          <w:u w:val="single"/>
          <w:rtl/>
        </w:rPr>
        <w:t>את</w:t>
      </w:r>
      <w:r w:rsidRPr="00DC4464">
        <w:rPr>
          <w:rFonts w:cs="Arial" w:hint="cs"/>
          <w:u w:val="single"/>
          <w:rtl/>
        </w:rPr>
        <w:t xml:space="preserve"> אשתו</w:t>
      </w:r>
      <w:r>
        <w:rPr>
          <w:rFonts w:hint="cs"/>
          <w:u w:val="single"/>
          <w:rtl/>
        </w:rPr>
        <w:t xml:space="preserve"> - ועדיין היא יושבת תחתיו ומשמשתו</w:t>
      </w:r>
      <w:r w:rsidR="00DC4464" w:rsidRPr="00DC4464">
        <w:rPr>
          <w:rFonts w:hint="cs"/>
          <w:u w:val="single"/>
          <w:rtl/>
        </w:rPr>
        <w:t>:</w:t>
      </w:r>
    </w:p>
    <w:p w14:paraId="7CD6B970" w14:textId="16FEAF77" w:rsidR="00486323" w:rsidRPr="00486323" w:rsidRDefault="00790DAE" w:rsidP="00486323">
      <w:pPr>
        <w:pStyle w:val="ab"/>
        <w:numPr>
          <w:ilvl w:val="0"/>
          <w:numId w:val="11"/>
        </w:numPr>
      </w:pPr>
      <w:r>
        <w:rPr>
          <w:rFonts w:cs="Arial" w:hint="cs"/>
          <w:rtl/>
        </w:rPr>
        <w:t xml:space="preserve">טור- </w:t>
      </w:r>
      <w:r>
        <w:rPr>
          <w:rFonts w:cs="Arial"/>
          <w:rtl/>
        </w:rPr>
        <w:t>יצא קול פלוני כהן גירש לאשתו והרי היא יושבת תחתיו ומשמשתו</w:t>
      </w:r>
      <w:r w:rsidR="00DC4464">
        <w:rPr>
          <w:rFonts w:cs="Arial" w:hint="cs"/>
          <w:rtl/>
        </w:rPr>
        <w:t xml:space="preserve"> -</w:t>
      </w:r>
      <w:r>
        <w:rPr>
          <w:rFonts w:cs="Arial"/>
          <w:rtl/>
        </w:rPr>
        <w:t xml:space="preserve"> אין מוציאין מידו שאין חוששין לקלא דבתר נישואין</w:t>
      </w:r>
      <w:r w:rsidR="00DC4464">
        <w:rPr>
          <w:rFonts w:cs="Arial" w:hint="cs"/>
          <w:rtl/>
        </w:rPr>
        <w:t>.</w:t>
      </w:r>
      <w:r>
        <w:rPr>
          <w:rFonts w:cs="Arial"/>
          <w:rtl/>
        </w:rPr>
        <w:t xml:space="preserve"> ואם מת וניסת לכהן אחר </w:t>
      </w:r>
      <w:r w:rsidR="00DC4464">
        <w:rPr>
          <w:rFonts w:cs="Arial" w:hint="cs"/>
          <w:rtl/>
        </w:rPr>
        <w:t xml:space="preserve">- </w:t>
      </w:r>
      <w:r>
        <w:rPr>
          <w:rFonts w:cs="Arial"/>
          <w:rtl/>
        </w:rPr>
        <w:t>תצא</w:t>
      </w:r>
      <w:r w:rsidR="00486323">
        <w:rPr>
          <w:rStyle w:val="a7"/>
          <w:rFonts w:cs="Arial"/>
          <w:rtl/>
        </w:rPr>
        <w:footnoteReference w:id="701"/>
      </w:r>
      <w:r>
        <w:rPr>
          <w:rFonts w:cs="Arial" w:hint="cs"/>
          <w:rtl/>
        </w:rPr>
        <w:t>.</w:t>
      </w:r>
      <w:r>
        <w:rPr>
          <w:rFonts w:cs="Arial"/>
          <w:rtl/>
        </w:rPr>
        <w:t xml:space="preserve"> </w:t>
      </w:r>
      <w:r w:rsidR="006676CC" w:rsidRPr="00207DB0">
        <w:rPr>
          <w:rFonts w:hint="cs"/>
          <w:color w:val="E36C0A" w:themeColor="accent6" w:themeShade="BF"/>
          <w:rtl/>
        </w:rPr>
        <w:t>(וכ"פ בשו"ע)</w:t>
      </w:r>
    </w:p>
    <w:p w14:paraId="5A694DF3"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34AFDD9" w14:textId="0722AE17" w:rsidR="008725D1" w:rsidRDefault="008725D1" w:rsidP="008725D1">
      <w:pPr>
        <w:rPr>
          <w:rtl/>
        </w:rPr>
      </w:pPr>
      <w:r>
        <w:rPr>
          <w:rFonts w:cs="Arial"/>
          <w:rtl/>
        </w:rPr>
        <w:t xml:space="preserve">יצא קול: פלוני כהן גירש את אשתו, והרי היא יושבת תחתיו, אין מוציאין מידו, דלקלא דלבתר נשואין או דבתר אירוסין לא חיישינן. ואם מת, ונשאת לכהן אחר, תצא. </w:t>
      </w:r>
    </w:p>
    <w:p w14:paraId="587D5886" w14:textId="77777777" w:rsidR="000F11AE" w:rsidRDefault="000F11AE" w:rsidP="008725D1">
      <w:pPr>
        <w:rPr>
          <w:rtl/>
        </w:rPr>
      </w:pPr>
    </w:p>
    <w:p w14:paraId="1EF95D1A" w14:textId="0080A8BC" w:rsidR="008725D1" w:rsidRDefault="00C60102" w:rsidP="00C23329">
      <w:pPr>
        <w:pStyle w:val="2"/>
        <w:rPr>
          <w:rtl/>
        </w:rPr>
      </w:pPr>
      <w:r>
        <w:rPr>
          <w:rtl/>
        </w:rPr>
        <w:t>סעיף</w:t>
      </w:r>
      <w:r w:rsidR="008725D1">
        <w:rPr>
          <w:rtl/>
        </w:rPr>
        <w:t xml:space="preserve"> ד</w:t>
      </w:r>
      <w:r w:rsidR="00DC4464">
        <w:rPr>
          <w:rFonts w:hint="cs"/>
          <w:rtl/>
        </w:rPr>
        <w:t xml:space="preserve">: יצא קול </w:t>
      </w:r>
      <w:r w:rsidR="00920010">
        <w:rPr>
          <w:rFonts w:hint="cs"/>
          <w:rtl/>
        </w:rPr>
        <w:t xml:space="preserve">על </w:t>
      </w:r>
      <w:r w:rsidR="00DC4464">
        <w:rPr>
          <w:rFonts w:hint="cs"/>
          <w:rtl/>
        </w:rPr>
        <w:t xml:space="preserve">כהן </w:t>
      </w:r>
      <w:r w:rsidR="00920010">
        <w:rPr>
          <w:rFonts w:hint="cs"/>
          <w:rtl/>
        </w:rPr>
        <w:t>ש</w:t>
      </w:r>
      <w:r w:rsidR="00DC4464">
        <w:rPr>
          <w:rFonts w:hint="cs"/>
          <w:rtl/>
        </w:rPr>
        <w:t>כתב גט לאשתו.</w:t>
      </w:r>
    </w:p>
    <w:p w14:paraId="1FC56D04" w14:textId="17423040" w:rsidR="006676CC" w:rsidRPr="00B94A37" w:rsidRDefault="006676CC" w:rsidP="00B94A37">
      <w:pPr>
        <w:rPr>
          <w:rFonts w:cs="Arial"/>
          <w:rtl/>
        </w:rPr>
      </w:pPr>
      <w:r>
        <w:rPr>
          <w:rFonts w:hint="cs"/>
          <w:b/>
          <w:bCs/>
          <w:rtl/>
        </w:rPr>
        <w:t>גיטין</w:t>
      </w:r>
      <w:r w:rsidRPr="00E17478">
        <w:rPr>
          <w:rFonts w:hint="cs"/>
          <w:b/>
          <w:bCs/>
          <w:rtl/>
        </w:rPr>
        <w:t xml:space="preserve"> </w:t>
      </w:r>
      <w:r w:rsidRPr="00E17478">
        <w:rPr>
          <w:rFonts w:hint="cs"/>
          <w:b/>
          <w:bCs/>
          <w:sz w:val="16"/>
          <w:szCs w:val="16"/>
          <w:rtl/>
        </w:rPr>
        <w:t>(</w:t>
      </w:r>
      <w:r>
        <w:rPr>
          <w:rFonts w:hint="cs"/>
          <w:b/>
          <w:bCs/>
          <w:sz w:val="16"/>
          <w:szCs w:val="16"/>
          <w:rtl/>
        </w:rPr>
        <w:t>ס"פ הזורק</w:t>
      </w:r>
      <w:r w:rsidRPr="00E17478">
        <w:rPr>
          <w:rFonts w:hint="cs"/>
          <w:b/>
          <w:bCs/>
          <w:sz w:val="16"/>
          <w:szCs w:val="16"/>
          <w:rtl/>
        </w:rPr>
        <w:t xml:space="preserve">) </w:t>
      </w:r>
      <w:r>
        <w:rPr>
          <w:rFonts w:hint="cs"/>
          <w:b/>
          <w:bCs/>
          <w:rtl/>
        </w:rPr>
        <w:t>פא</w:t>
      </w:r>
      <w:r w:rsidRPr="00E17478">
        <w:rPr>
          <w:rFonts w:hint="cs"/>
          <w:b/>
          <w:bCs/>
          <w:rtl/>
        </w:rPr>
        <w:t xml:space="preserve"> ע"א:</w:t>
      </w:r>
      <w:r w:rsidRPr="000F11AE">
        <w:rPr>
          <w:rtl/>
        </w:rPr>
        <w:t xml:space="preserve"> </w:t>
      </w:r>
      <w:r w:rsidRPr="000F11AE">
        <w:rPr>
          <w:u w:val="single"/>
          <w:rtl/>
        </w:rPr>
        <w:t>שלח ליה רב יוסף בריה דרב מנשה מדויל לשמואל</w:t>
      </w:r>
      <w:r w:rsidRPr="000F11AE">
        <w:rPr>
          <w:rtl/>
        </w:rPr>
        <w:t>: ילמדנו רבינו, יצא עליו קול איש פלוני כהן</w:t>
      </w:r>
      <w:r>
        <w:rPr>
          <w:rStyle w:val="a7"/>
          <w:rtl/>
        </w:rPr>
        <w:footnoteReference w:id="702"/>
      </w:r>
      <w:r w:rsidRPr="000F11AE">
        <w:rPr>
          <w:rtl/>
        </w:rPr>
        <w:t xml:space="preserve"> כתב גט לאשתו, ויושבת תחתיו ומשמשתו, מהו</w:t>
      </w:r>
      <w:r>
        <w:rPr>
          <w:rStyle w:val="a7"/>
          <w:rtl/>
        </w:rPr>
        <w:footnoteReference w:id="703"/>
      </w:r>
      <w:r w:rsidRPr="000F11AE">
        <w:rPr>
          <w:rtl/>
        </w:rPr>
        <w:t xml:space="preserve">? </w:t>
      </w:r>
      <w:r w:rsidRPr="000F11AE">
        <w:rPr>
          <w:u w:val="single"/>
          <w:rtl/>
        </w:rPr>
        <w:t>שלח ליה</w:t>
      </w:r>
      <w:r w:rsidRPr="000F11AE">
        <w:rPr>
          <w:rtl/>
        </w:rPr>
        <w:t>: תצא</w:t>
      </w:r>
      <w:r>
        <w:rPr>
          <w:rStyle w:val="a7"/>
          <w:rtl/>
        </w:rPr>
        <w:footnoteReference w:id="704"/>
      </w:r>
      <w:r w:rsidRPr="000F11AE">
        <w:rPr>
          <w:rtl/>
        </w:rPr>
        <w:t>, והדבר צריך בדיקה. מאי היא? אילימא דאי מבטלינן קלא</w:t>
      </w:r>
      <w:r>
        <w:rPr>
          <w:rStyle w:val="a7"/>
          <w:rtl/>
        </w:rPr>
        <w:footnoteReference w:id="705"/>
      </w:r>
      <w:r w:rsidRPr="000F11AE">
        <w:rPr>
          <w:rtl/>
        </w:rPr>
        <w:t xml:space="preserve"> או לא מבטלינן, והא נהרדעא אתריה דשמואל היא, ובנהרדעא לא מבטלי קלא</w:t>
      </w:r>
      <w:r>
        <w:rPr>
          <w:rStyle w:val="a7"/>
          <w:rtl/>
        </w:rPr>
        <w:footnoteReference w:id="706"/>
      </w:r>
      <w:r w:rsidRPr="000F11AE">
        <w:rPr>
          <w:rtl/>
        </w:rPr>
        <w:t>! אלא דאי קרו לנתינה כתיבה. וכי קרו לנתינה כתיבה</w:t>
      </w:r>
      <w:r>
        <w:rPr>
          <w:rStyle w:val="a7"/>
          <w:rtl/>
        </w:rPr>
        <w:footnoteReference w:id="707"/>
      </w:r>
      <w:r w:rsidRPr="000F11AE">
        <w:rPr>
          <w:rtl/>
        </w:rPr>
        <w:t>, לכתיבה גופה מי לא קרו לה כתיבה? אין, דאי מיגליא מילתא</w:t>
      </w:r>
      <w:r>
        <w:rPr>
          <w:rStyle w:val="a7"/>
          <w:rtl/>
        </w:rPr>
        <w:footnoteReference w:id="708"/>
      </w:r>
      <w:r w:rsidRPr="000F11AE">
        <w:rPr>
          <w:rtl/>
        </w:rPr>
        <w:t xml:space="preserve"> דקרו לנתינה כתיבה, דלמא נתן קאמרי. </w:t>
      </w:r>
      <w:r w:rsidR="00B94A37">
        <w:rPr>
          <w:rFonts w:cs="Arial" w:hint="cs"/>
          <w:sz w:val="16"/>
          <w:szCs w:val="16"/>
          <w:rtl/>
        </w:rPr>
        <w:t>(</w:t>
      </w:r>
      <w:r w:rsidR="00B94A37" w:rsidRPr="00B94A37">
        <w:rPr>
          <w:rFonts w:cs="Arial"/>
          <w:sz w:val="16"/>
          <w:szCs w:val="16"/>
          <w:rtl/>
        </w:rPr>
        <w:t>וכתב הר"ן (שם מב: ד"ה גמ' והיכא) וטעמא מפורש בתוספות לפי שקול זה לא לחנם יצא אלא לאסרה על בעלה</w:t>
      </w:r>
      <w:r w:rsidR="00920010">
        <w:rPr>
          <w:rFonts w:cs="Arial" w:hint="cs"/>
          <w:sz w:val="16"/>
          <w:szCs w:val="16"/>
          <w:rtl/>
        </w:rPr>
        <w:t>,</w:t>
      </w:r>
      <w:r w:rsidR="00B94A37" w:rsidRPr="00B94A37">
        <w:rPr>
          <w:rFonts w:cs="Arial"/>
          <w:sz w:val="16"/>
          <w:szCs w:val="16"/>
          <w:rtl/>
        </w:rPr>
        <w:t xml:space="preserve"> וכיון שהכתיבה אינה כלום ודאי משום נתינה יצא הקול</w:t>
      </w:r>
      <w:r w:rsidR="00B94A37" w:rsidRPr="00B94A37">
        <w:rPr>
          <w:rFonts w:cs="Arial" w:hint="cs"/>
          <w:sz w:val="16"/>
          <w:szCs w:val="16"/>
          <w:rtl/>
        </w:rPr>
        <w:t>, ב"י)</w:t>
      </w:r>
    </w:p>
    <w:p w14:paraId="4B00D289" w14:textId="7CB5C3E6" w:rsidR="00DC4464" w:rsidRPr="00DC4464" w:rsidRDefault="00DC4464" w:rsidP="00DC4464">
      <w:pPr>
        <w:rPr>
          <w:u w:val="single"/>
          <w:rtl/>
        </w:rPr>
      </w:pPr>
      <w:r w:rsidRPr="00DC4464">
        <w:rPr>
          <w:rFonts w:cs="Arial" w:hint="cs"/>
          <w:u w:val="single"/>
          <w:rtl/>
        </w:rPr>
        <w:t xml:space="preserve">יצא קול </w:t>
      </w:r>
      <w:r w:rsidR="00920010">
        <w:rPr>
          <w:rFonts w:cs="Arial" w:hint="cs"/>
          <w:u w:val="single"/>
          <w:rtl/>
        </w:rPr>
        <w:t xml:space="preserve">על </w:t>
      </w:r>
      <w:r w:rsidRPr="00DC4464">
        <w:rPr>
          <w:rFonts w:cs="Arial" w:hint="cs"/>
          <w:u w:val="single"/>
          <w:rtl/>
        </w:rPr>
        <w:t xml:space="preserve">כהן </w:t>
      </w:r>
      <w:r w:rsidR="00920010">
        <w:rPr>
          <w:rFonts w:cs="Arial" w:hint="cs"/>
          <w:u w:val="single"/>
          <w:rtl/>
        </w:rPr>
        <w:t>ש</w:t>
      </w:r>
      <w:r w:rsidRPr="00DC4464">
        <w:rPr>
          <w:rFonts w:cs="Arial" w:hint="cs"/>
          <w:u w:val="single"/>
          <w:rtl/>
        </w:rPr>
        <w:t>כתב גט לאשתו</w:t>
      </w:r>
      <w:r w:rsidR="00920010">
        <w:rPr>
          <w:rFonts w:hint="cs"/>
          <w:u w:val="single"/>
          <w:rtl/>
        </w:rPr>
        <w:t xml:space="preserve"> - ועדיין היא יושבת תחתיו ומשמשתו</w:t>
      </w:r>
      <w:r w:rsidRPr="00DC4464">
        <w:rPr>
          <w:rFonts w:hint="cs"/>
          <w:u w:val="single"/>
          <w:rtl/>
        </w:rPr>
        <w:t>:</w:t>
      </w:r>
    </w:p>
    <w:p w14:paraId="6C177892" w14:textId="16B6D4B7" w:rsidR="00790DAE" w:rsidRDefault="00790DAE" w:rsidP="00790DAE">
      <w:pPr>
        <w:pStyle w:val="ab"/>
        <w:numPr>
          <w:ilvl w:val="0"/>
          <w:numId w:val="11"/>
        </w:numPr>
      </w:pPr>
      <w:r>
        <w:rPr>
          <w:rFonts w:cs="Arial" w:hint="cs"/>
          <w:rtl/>
        </w:rPr>
        <w:t xml:space="preserve">טור- </w:t>
      </w:r>
      <w:r>
        <w:rPr>
          <w:rFonts w:cs="Arial"/>
          <w:rtl/>
        </w:rPr>
        <w:t>יצא קול פלוני כהן כתב גט לאשתו</w:t>
      </w:r>
      <w:r w:rsidR="006676CC">
        <w:rPr>
          <w:rFonts w:cs="Arial" w:hint="cs"/>
          <w:rtl/>
        </w:rPr>
        <w:t>,</w:t>
      </w:r>
      <w:r>
        <w:rPr>
          <w:rFonts w:cs="Arial"/>
          <w:rtl/>
        </w:rPr>
        <w:t xml:space="preserve"> אם קורין באותו מקום לנתינת הגט כתיבה </w:t>
      </w:r>
      <w:r w:rsidR="006676CC">
        <w:rPr>
          <w:rFonts w:cs="Arial" w:hint="cs"/>
          <w:rtl/>
        </w:rPr>
        <w:t xml:space="preserve">- </w:t>
      </w:r>
      <w:r>
        <w:rPr>
          <w:rFonts w:cs="Arial"/>
          <w:rtl/>
        </w:rPr>
        <w:t>הוי כאילו יצא הקול פלוני גירש אשתו</w:t>
      </w:r>
      <w:r w:rsidR="006676CC">
        <w:rPr>
          <w:rFonts w:cs="Arial" w:hint="cs"/>
          <w:rtl/>
        </w:rPr>
        <w:t>.</w:t>
      </w:r>
      <w:r>
        <w:rPr>
          <w:rFonts w:cs="Arial"/>
          <w:rtl/>
        </w:rPr>
        <w:t xml:space="preserve"> ואם אין קורין לנתינת גט כתיבה </w:t>
      </w:r>
      <w:r w:rsidR="006676CC">
        <w:rPr>
          <w:rFonts w:cs="Arial" w:hint="cs"/>
          <w:rtl/>
        </w:rPr>
        <w:t xml:space="preserve">- </w:t>
      </w:r>
      <w:r>
        <w:rPr>
          <w:rFonts w:cs="Arial"/>
          <w:rtl/>
        </w:rPr>
        <w:t>אין חוששין</w:t>
      </w:r>
      <w:r w:rsidR="006676CC">
        <w:rPr>
          <w:rFonts w:cs="Arial" w:hint="cs"/>
          <w:rtl/>
        </w:rPr>
        <w:t>.</w:t>
      </w:r>
      <w:r w:rsidR="00920010" w:rsidRPr="00920010">
        <w:rPr>
          <w:rFonts w:hint="cs"/>
          <w:color w:val="E36C0A" w:themeColor="accent6" w:themeShade="BF"/>
          <w:rtl/>
        </w:rPr>
        <w:t xml:space="preserve"> </w:t>
      </w:r>
      <w:r w:rsidR="00920010" w:rsidRPr="00207DB0">
        <w:rPr>
          <w:rFonts w:hint="cs"/>
          <w:color w:val="E36C0A" w:themeColor="accent6" w:themeShade="BF"/>
          <w:rtl/>
        </w:rPr>
        <w:t>(וכ"פ בשו"ע)</w:t>
      </w:r>
    </w:p>
    <w:p w14:paraId="1BB68CF3" w14:textId="22F99C62" w:rsidR="00B94A37" w:rsidRDefault="00B94A37" w:rsidP="00790DAE">
      <w:pPr>
        <w:pStyle w:val="ab"/>
        <w:numPr>
          <w:ilvl w:val="0"/>
          <w:numId w:val="11"/>
        </w:numPr>
        <w:rPr>
          <w:rtl/>
        </w:rPr>
      </w:pPr>
      <w:r w:rsidRPr="00486323">
        <w:rPr>
          <w:rFonts w:cs="Arial"/>
          <w:rtl/>
        </w:rPr>
        <w:lastRenderedPageBreak/>
        <w:t xml:space="preserve">רמב"ם </w:t>
      </w:r>
      <w:r w:rsidRPr="003C33B6">
        <w:rPr>
          <w:rFonts w:cs="Arial" w:hint="cs"/>
          <w:sz w:val="16"/>
          <w:szCs w:val="16"/>
          <w:rtl/>
        </w:rPr>
        <w:t>(</w:t>
      </w:r>
      <w:r w:rsidRPr="003C33B6">
        <w:rPr>
          <w:rFonts w:cs="Arial"/>
          <w:sz w:val="16"/>
          <w:szCs w:val="16"/>
          <w:rtl/>
        </w:rPr>
        <w:t>פי"ז מ</w:t>
      </w:r>
      <w:r w:rsidRPr="003C33B6">
        <w:rPr>
          <w:rFonts w:cs="Arial" w:hint="cs"/>
          <w:sz w:val="16"/>
          <w:szCs w:val="16"/>
          <w:rtl/>
        </w:rPr>
        <w:t xml:space="preserve">אי"ב </w:t>
      </w:r>
      <w:r w:rsidRPr="003C33B6">
        <w:rPr>
          <w:rFonts w:cs="Arial"/>
          <w:sz w:val="16"/>
          <w:szCs w:val="16"/>
          <w:rtl/>
        </w:rPr>
        <w:t>ה</w:t>
      </w:r>
      <w:r>
        <w:rPr>
          <w:rFonts w:cs="Arial" w:hint="cs"/>
          <w:sz w:val="16"/>
          <w:szCs w:val="16"/>
          <w:rtl/>
        </w:rPr>
        <w:t>י"ט</w:t>
      </w:r>
      <w:r w:rsidRPr="003C33B6">
        <w:rPr>
          <w:rFonts w:cs="Arial"/>
          <w:sz w:val="16"/>
          <w:szCs w:val="16"/>
          <w:rtl/>
        </w:rPr>
        <w:t>)</w:t>
      </w:r>
      <w:r>
        <w:rPr>
          <w:rFonts w:cs="Arial" w:hint="cs"/>
          <w:rtl/>
        </w:rPr>
        <w:t xml:space="preserve">- </w:t>
      </w:r>
      <w:r w:rsidRPr="00B94A37">
        <w:rPr>
          <w:rFonts w:cs="Arial"/>
          <w:rtl/>
        </w:rPr>
        <w:t>יצא עליה קול איש פלוני כהן כתב גט לאשתו או נתן גט לאשתו והרי היא יושבת תחתיו ומשמשתו</w:t>
      </w:r>
      <w:r>
        <w:rPr>
          <w:rFonts w:cs="Arial" w:hint="cs"/>
          <w:rtl/>
        </w:rPr>
        <w:t xml:space="preserve"> -</w:t>
      </w:r>
      <w:r w:rsidRPr="00B94A37">
        <w:rPr>
          <w:rFonts w:cs="Arial"/>
          <w:rtl/>
        </w:rPr>
        <w:t xml:space="preserve"> אין מוציאין אותה מתחת בעלה</w:t>
      </w:r>
      <w:r>
        <w:rPr>
          <w:rStyle w:val="a7"/>
          <w:rFonts w:cs="Arial"/>
          <w:rtl/>
        </w:rPr>
        <w:footnoteReference w:id="709"/>
      </w:r>
      <w:r>
        <w:rPr>
          <w:rFonts w:cs="Arial" w:hint="cs"/>
          <w:rtl/>
        </w:rPr>
        <w:t>.</w:t>
      </w:r>
      <w:r w:rsidRPr="00B94A37">
        <w:rPr>
          <w:rFonts w:cs="Arial"/>
          <w:rtl/>
        </w:rPr>
        <w:t xml:space="preserve"> ואם נשאת לכהן אחר </w:t>
      </w:r>
      <w:r>
        <w:rPr>
          <w:rFonts w:cs="Arial" w:hint="cs"/>
          <w:rtl/>
        </w:rPr>
        <w:t xml:space="preserve">- </w:t>
      </w:r>
      <w:r w:rsidRPr="00B94A37">
        <w:rPr>
          <w:rFonts w:cs="Arial"/>
          <w:rtl/>
        </w:rPr>
        <w:t>תצא מן השני.</w:t>
      </w:r>
    </w:p>
    <w:p w14:paraId="14E043B7"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F757E3E" w14:textId="33A4F9E1" w:rsidR="008725D1" w:rsidRDefault="008725D1" w:rsidP="008725D1">
      <w:pPr>
        <w:rPr>
          <w:rtl/>
        </w:rPr>
      </w:pPr>
      <w:r>
        <w:rPr>
          <w:rFonts w:cs="Arial"/>
          <w:rtl/>
        </w:rPr>
        <w:t>יצא קול: פלוני כהן כתב גט לאשתו, אם קורין באותו מקום לנתינת הגט כתיבה, אף על גב דלכתיבה לחודה נמי קרו כתיבה, הוי כאלו יצא הקול: פלוני גירש אשתו</w:t>
      </w:r>
      <w:r w:rsidR="00920010">
        <w:rPr>
          <w:rFonts w:cs="Arial" w:hint="cs"/>
          <w:rtl/>
        </w:rPr>
        <w:t>.</w:t>
      </w:r>
      <w:r>
        <w:rPr>
          <w:rFonts w:cs="Arial"/>
          <w:rtl/>
        </w:rPr>
        <w:t xml:space="preserve"> ואם אין קורין לנתינת הגט כתיבה, אין חוששין. </w:t>
      </w:r>
    </w:p>
    <w:p w14:paraId="620102A9" w14:textId="77777777" w:rsidR="00DC4464" w:rsidRDefault="00DC4464" w:rsidP="008725D1">
      <w:pPr>
        <w:rPr>
          <w:rtl/>
        </w:rPr>
      </w:pPr>
    </w:p>
    <w:p w14:paraId="3978FB86" w14:textId="4F7DB134" w:rsidR="008725D1" w:rsidRDefault="00C60102" w:rsidP="00C23329">
      <w:pPr>
        <w:pStyle w:val="2"/>
        <w:rPr>
          <w:rtl/>
        </w:rPr>
      </w:pPr>
      <w:r>
        <w:rPr>
          <w:rtl/>
        </w:rPr>
        <w:t>סעיף</w:t>
      </w:r>
      <w:r w:rsidR="008725D1">
        <w:rPr>
          <w:rtl/>
        </w:rPr>
        <w:t xml:space="preserve"> ה</w:t>
      </w:r>
      <w:r w:rsidR="00DC4464">
        <w:rPr>
          <w:rFonts w:hint="cs"/>
          <w:rtl/>
        </w:rPr>
        <w:t xml:space="preserve">: </w:t>
      </w:r>
      <w:r w:rsidR="00920010">
        <w:rPr>
          <w:rtl/>
        </w:rPr>
        <w:t>יצא קול על אשה שנתקדשה ונתגרשה מיד</w:t>
      </w:r>
      <w:r w:rsidR="00920010">
        <w:rPr>
          <w:rFonts w:hint="cs"/>
          <w:rtl/>
        </w:rPr>
        <w:t>.</w:t>
      </w:r>
    </w:p>
    <w:p w14:paraId="2403EAC3" w14:textId="2EAEDE38" w:rsidR="000E7AE5" w:rsidRPr="000E7AE5" w:rsidRDefault="000E7AE5" w:rsidP="000E7AE5">
      <w:pPr>
        <w:rPr>
          <w:rFonts w:cs="Arial"/>
          <w:rtl/>
        </w:rPr>
      </w:pPr>
      <w:r>
        <w:rPr>
          <w:rFonts w:hint="cs"/>
          <w:b/>
          <w:bCs/>
          <w:rtl/>
        </w:rPr>
        <w:t>גיטין</w:t>
      </w:r>
      <w:r w:rsidRPr="00E17478">
        <w:rPr>
          <w:rFonts w:hint="cs"/>
          <w:b/>
          <w:bCs/>
          <w:rtl/>
        </w:rPr>
        <w:t xml:space="preserve"> </w:t>
      </w:r>
      <w:r w:rsidRPr="00E17478">
        <w:rPr>
          <w:rFonts w:hint="cs"/>
          <w:b/>
          <w:bCs/>
          <w:sz w:val="16"/>
          <w:szCs w:val="16"/>
          <w:rtl/>
        </w:rPr>
        <w:t>(</w:t>
      </w:r>
      <w:r>
        <w:rPr>
          <w:rFonts w:hint="cs"/>
          <w:b/>
          <w:bCs/>
          <w:sz w:val="16"/>
          <w:szCs w:val="16"/>
          <w:rtl/>
        </w:rPr>
        <w:t>ס"פ הזורק</w:t>
      </w:r>
      <w:r w:rsidRPr="00E17478">
        <w:rPr>
          <w:rFonts w:hint="cs"/>
          <w:b/>
          <w:bCs/>
          <w:sz w:val="16"/>
          <w:szCs w:val="16"/>
          <w:rtl/>
        </w:rPr>
        <w:t xml:space="preserve">) </w:t>
      </w:r>
      <w:r>
        <w:rPr>
          <w:rFonts w:hint="cs"/>
          <w:b/>
          <w:bCs/>
          <w:rtl/>
        </w:rPr>
        <w:t>פח</w:t>
      </w:r>
      <w:r w:rsidR="00D60A99">
        <w:rPr>
          <w:rStyle w:val="a7"/>
          <w:b/>
          <w:bCs/>
          <w:rtl/>
        </w:rPr>
        <w:footnoteReference w:id="710"/>
      </w:r>
      <w:r w:rsidRPr="00E17478">
        <w:rPr>
          <w:rFonts w:hint="cs"/>
          <w:b/>
          <w:bCs/>
          <w:rtl/>
        </w:rPr>
        <w:t xml:space="preserve"> ע"</w:t>
      </w:r>
      <w:r>
        <w:rPr>
          <w:rFonts w:hint="cs"/>
          <w:b/>
          <w:bCs/>
          <w:rtl/>
        </w:rPr>
        <w:t>ב</w:t>
      </w:r>
      <w:r w:rsidRPr="00E17478">
        <w:rPr>
          <w:rFonts w:hint="cs"/>
          <w:b/>
          <w:bCs/>
          <w:rtl/>
        </w:rPr>
        <w:t>:</w:t>
      </w:r>
      <w:r>
        <w:rPr>
          <w:rFonts w:cs="Arial" w:hint="cs"/>
          <w:rtl/>
        </w:rPr>
        <w:t xml:space="preserve"> </w:t>
      </w:r>
      <w:r w:rsidRPr="005E13F0">
        <w:rPr>
          <w:rFonts w:cs="Arial"/>
          <w:u w:val="double"/>
          <w:rtl/>
        </w:rPr>
        <w:t>מתני'</w:t>
      </w:r>
      <w:r>
        <w:rPr>
          <w:rFonts w:cs="Arial" w:hint="cs"/>
          <w:rtl/>
        </w:rPr>
        <w:t>:</w:t>
      </w:r>
      <w:r w:rsidRPr="005E13F0">
        <w:rPr>
          <w:rFonts w:cs="Arial"/>
          <w:rtl/>
        </w:rPr>
        <w:t xml:space="preserve"> יצא שמה בעיר מקודשת</w:t>
      </w:r>
      <w:r>
        <w:rPr>
          <w:rStyle w:val="a7"/>
          <w:rFonts w:cs="Arial"/>
          <w:rtl/>
        </w:rPr>
        <w:footnoteReference w:id="711"/>
      </w:r>
      <w:r w:rsidRPr="005E13F0">
        <w:rPr>
          <w:rFonts w:cs="Arial"/>
          <w:rtl/>
        </w:rPr>
        <w:t xml:space="preserve"> - הרי זו מקודשת</w:t>
      </w:r>
      <w:r>
        <w:rPr>
          <w:rStyle w:val="a7"/>
          <w:rFonts w:cs="Arial"/>
          <w:rtl/>
        </w:rPr>
        <w:footnoteReference w:id="712"/>
      </w:r>
      <w:r w:rsidRPr="005E13F0">
        <w:rPr>
          <w:rFonts w:cs="Arial"/>
          <w:rtl/>
        </w:rPr>
        <w:t>, מגורשת - הרי זו מגורשת</w:t>
      </w:r>
      <w:r>
        <w:rPr>
          <w:rStyle w:val="a7"/>
          <w:rFonts w:cs="Arial"/>
          <w:rtl/>
        </w:rPr>
        <w:footnoteReference w:id="713"/>
      </w:r>
      <w:r w:rsidRPr="005E13F0">
        <w:rPr>
          <w:rFonts w:cs="Arial"/>
          <w:rtl/>
        </w:rPr>
        <w:t>, ובלבד שלא יהא שם אמתלא</w:t>
      </w:r>
      <w:r>
        <w:rPr>
          <w:rStyle w:val="a7"/>
          <w:rFonts w:cs="Arial"/>
          <w:rtl/>
        </w:rPr>
        <w:footnoteReference w:id="714"/>
      </w:r>
      <w:r w:rsidRPr="005E13F0">
        <w:rPr>
          <w:rFonts w:cs="Arial"/>
          <w:rtl/>
        </w:rPr>
        <w:t>. איזו היא אמתלא? גירש איש פלוני את אשתו על תנאי</w:t>
      </w:r>
      <w:r>
        <w:rPr>
          <w:rStyle w:val="a7"/>
          <w:rFonts w:cs="Arial"/>
          <w:rtl/>
        </w:rPr>
        <w:footnoteReference w:id="715"/>
      </w:r>
      <w:r w:rsidRPr="005E13F0">
        <w:rPr>
          <w:rFonts w:cs="Arial"/>
          <w:rtl/>
        </w:rPr>
        <w:t>, זרק לה קידושיה ספק קרוב לה ספק קרוב לו - זו היא אמתלא</w:t>
      </w:r>
      <w:r>
        <w:rPr>
          <w:rStyle w:val="a7"/>
          <w:rFonts w:cs="Arial"/>
          <w:rtl/>
        </w:rPr>
        <w:footnoteReference w:id="716"/>
      </w:r>
      <w:r w:rsidRPr="005E13F0">
        <w:rPr>
          <w:rFonts w:cs="Arial"/>
          <w:rtl/>
        </w:rPr>
        <w:t xml:space="preserve">. </w:t>
      </w:r>
      <w:r>
        <w:rPr>
          <w:rFonts w:cs="Arial" w:hint="cs"/>
          <w:rtl/>
        </w:rPr>
        <w:t xml:space="preserve">       </w:t>
      </w:r>
      <w:r w:rsidRPr="005E13F0">
        <w:rPr>
          <w:rFonts w:cs="Arial"/>
          <w:u w:val="double"/>
          <w:rtl/>
        </w:rPr>
        <w:t>גמ'</w:t>
      </w:r>
      <w:r>
        <w:rPr>
          <w:rFonts w:cs="Arial" w:hint="cs"/>
          <w:rtl/>
        </w:rPr>
        <w:t>:</w:t>
      </w:r>
      <w:r w:rsidRPr="005E13F0">
        <w:rPr>
          <w:rFonts w:cs="Arial"/>
          <w:rtl/>
        </w:rPr>
        <w:t xml:space="preserve"> ואסרינן לה אגברא</w:t>
      </w:r>
      <w:r>
        <w:rPr>
          <w:rStyle w:val="a7"/>
          <w:rFonts w:cs="Arial"/>
          <w:rtl/>
        </w:rPr>
        <w:footnoteReference w:id="717"/>
      </w:r>
      <w:r w:rsidRPr="005E13F0">
        <w:rPr>
          <w:rFonts w:cs="Arial"/>
          <w:rtl/>
        </w:rPr>
        <w:t>? והא אמר רב אשי: כל קלא</w:t>
      </w:r>
      <w:r>
        <w:rPr>
          <w:rStyle w:val="a7"/>
          <w:rFonts w:cs="Arial"/>
          <w:rtl/>
        </w:rPr>
        <w:footnoteReference w:id="718"/>
      </w:r>
      <w:r w:rsidRPr="005E13F0">
        <w:rPr>
          <w:rFonts w:cs="Arial"/>
          <w:rtl/>
        </w:rPr>
        <w:t xml:space="preserve"> דבתר נישואין - לא חיישינן ליה</w:t>
      </w:r>
      <w:r>
        <w:rPr>
          <w:rStyle w:val="a7"/>
          <w:rFonts w:cs="Arial"/>
          <w:rtl/>
        </w:rPr>
        <w:footnoteReference w:id="719"/>
      </w:r>
      <w:r w:rsidRPr="005E13F0">
        <w:rPr>
          <w:rFonts w:cs="Arial"/>
          <w:rtl/>
        </w:rPr>
        <w:t>! ה"ק</w:t>
      </w:r>
      <w:r>
        <w:rPr>
          <w:rStyle w:val="a7"/>
          <w:rFonts w:cs="Arial"/>
          <w:rtl/>
        </w:rPr>
        <w:footnoteReference w:id="720"/>
      </w:r>
      <w:r w:rsidRPr="005E13F0">
        <w:rPr>
          <w:rFonts w:cs="Arial"/>
          <w:rtl/>
        </w:rPr>
        <w:t>: יצא שמה בעיר מקודשת - הרי זו מקודשת, מקודשת ומגורשת - הרי זו מגורשת</w:t>
      </w:r>
      <w:r>
        <w:rPr>
          <w:rStyle w:val="a7"/>
          <w:rFonts w:cs="Arial"/>
          <w:rtl/>
        </w:rPr>
        <w:footnoteReference w:id="721"/>
      </w:r>
      <w:r>
        <w:rPr>
          <w:rFonts w:cs="Arial" w:hint="cs"/>
          <w:rtl/>
        </w:rPr>
        <w:t>.</w:t>
      </w:r>
      <w:r w:rsidRPr="005E13F0">
        <w:rPr>
          <w:rFonts w:cs="Arial"/>
          <w:rtl/>
        </w:rPr>
        <w:t xml:space="preserve"> מאי טעמא? קול</w:t>
      </w:r>
      <w:r>
        <w:rPr>
          <w:rStyle w:val="a7"/>
          <w:rFonts w:cs="Arial"/>
          <w:rtl/>
        </w:rPr>
        <w:footnoteReference w:id="722"/>
      </w:r>
      <w:r w:rsidRPr="005E13F0">
        <w:rPr>
          <w:rFonts w:cs="Arial"/>
          <w:rtl/>
        </w:rPr>
        <w:t xml:space="preserve"> ושוברו עמו.</w:t>
      </w:r>
      <w:r w:rsidR="00BA0C49">
        <w:rPr>
          <w:rFonts w:cs="Arial" w:hint="cs"/>
          <w:rtl/>
        </w:rPr>
        <w:t>..</w:t>
      </w:r>
      <w:r w:rsidR="00BA0C49" w:rsidRPr="00BA0C49">
        <w:rPr>
          <w:rtl/>
        </w:rPr>
        <w:t xml:space="preserve"> </w:t>
      </w:r>
      <w:r w:rsidR="00BA0C49" w:rsidRPr="00BA0C49">
        <w:rPr>
          <w:rFonts w:cs="Arial"/>
          <w:rtl/>
        </w:rPr>
        <w:t>אמרו דבר</w:t>
      </w:r>
      <w:r w:rsidR="009D780A">
        <w:rPr>
          <w:rStyle w:val="a7"/>
          <w:rFonts w:cs="Arial"/>
          <w:rtl/>
        </w:rPr>
        <w:footnoteReference w:id="723"/>
      </w:r>
      <w:r w:rsidR="00BA0C49" w:rsidRPr="00BA0C49">
        <w:rPr>
          <w:rFonts w:cs="Arial"/>
          <w:rtl/>
        </w:rPr>
        <w:t xml:space="preserve"> - זה הוא קול</w:t>
      </w:r>
      <w:r w:rsidR="009D780A">
        <w:rPr>
          <w:rStyle w:val="a7"/>
          <w:rFonts w:cs="Arial"/>
          <w:rtl/>
        </w:rPr>
        <w:footnoteReference w:id="724"/>
      </w:r>
      <w:r w:rsidR="00BA0C49" w:rsidRPr="00BA0C49">
        <w:rPr>
          <w:rFonts w:cs="Arial"/>
          <w:rtl/>
        </w:rPr>
        <w:t>, לא אמרו דבר - זהו אמתלא</w:t>
      </w:r>
      <w:r w:rsidR="009D780A">
        <w:rPr>
          <w:rStyle w:val="a7"/>
          <w:rFonts w:cs="Arial"/>
          <w:rtl/>
        </w:rPr>
        <w:footnoteReference w:id="725"/>
      </w:r>
      <w:r w:rsidR="00BA0C49" w:rsidRPr="00BA0C49">
        <w:rPr>
          <w:rFonts w:cs="Arial"/>
          <w:rtl/>
        </w:rPr>
        <w:t>. לא אמרו, והא לא אמרו ולא כלום</w:t>
      </w:r>
      <w:r w:rsidR="009D780A">
        <w:rPr>
          <w:rStyle w:val="a7"/>
          <w:rFonts w:cs="Arial"/>
          <w:rtl/>
        </w:rPr>
        <w:footnoteReference w:id="726"/>
      </w:r>
      <w:r w:rsidR="00BA0C49" w:rsidRPr="00BA0C49">
        <w:rPr>
          <w:rFonts w:cs="Arial"/>
          <w:rtl/>
        </w:rPr>
        <w:t>! לאפוקי מדרבה בר רב הונא, דאמר: אמתלא שאמרו</w:t>
      </w:r>
      <w:r w:rsidR="00A20781">
        <w:rPr>
          <w:rStyle w:val="a7"/>
          <w:rFonts w:cs="Arial"/>
          <w:rtl/>
        </w:rPr>
        <w:footnoteReference w:id="727"/>
      </w:r>
      <w:r w:rsidR="00BA0C49" w:rsidRPr="00BA0C49">
        <w:rPr>
          <w:rFonts w:cs="Arial"/>
          <w:rtl/>
        </w:rPr>
        <w:t xml:space="preserve"> - אפי' מכאן ועד י' ימים, קמ"ל</w:t>
      </w:r>
      <w:r w:rsidR="00A20781">
        <w:rPr>
          <w:rStyle w:val="a7"/>
          <w:rFonts w:cs="Arial"/>
          <w:rtl/>
        </w:rPr>
        <w:footnoteReference w:id="728"/>
      </w:r>
      <w:r w:rsidR="00BA0C49" w:rsidRPr="00BA0C49">
        <w:rPr>
          <w:rFonts w:cs="Arial"/>
          <w:rtl/>
        </w:rPr>
        <w:t>: לא אמרו הוא דהויא אמתלא, הא אמרו לא הויא אמתלא.</w:t>
      </w:r>
      <w:r w:rsidR="00710699">
        <w:rPr>
          <w:rFonts w:cs="Arial" w:hint="cs"/>
          <w:rtl/>
        </w:rPr>
        <w:t>..</w:t>
      </w:r>
      <w:r w:rsidR="00BA0C49" w:rsidRPr="00BA0C49">
        <w:rPr>
          <w:rFonts w:cs="Arial"/>
          <w:rtl/>
        </w:rPr>
        <w:t xml:space="preserve"> </w:t>
      </w:r>
      <w:r w:rsidR="00BA0C49" w:rsidRPr="00710699">
        <w:rPr>
          <w:rFonts w:cs="Arial"/>
          <w:u w:val="single"/>
          <w:rtl/>
        </w:rPr>
        <w:t>א"ל אביי לרב יוסף</w:t>
      </w:r>
      <w:r w:rsidR="00BA0C49" w:rsidRPr="00BA0C49">
        <w:rPr>
          <w:rFonts w:cs="Arial"/>
          <w:rtl/>
        </w:rPr>
        <w:t>: מבטלינן קלא</w:t>
      </w:r>
      <w:r w:rsidR="00710699">
        <w:rPr>
          <w:rStyle w:val="a7"/>
          <w:rFonts w:cs="Arial"/>
          <w:rtl/>
        </w:rPr>
        <w:footnoteReference w:id="729"/>
      </w:r>
      <w:r w:rsidR="00BA0C49" w:rsidRPr="00BA0C49">
        <w:rPr>
          <w:rFonts w:cs="Arial"/>
          <w:rtl/>
        </w:rPr>
        <w:t xml:space="preserve"> או לא מבטלינן? </w:t>
      </w:r>
      <w:r w:rsidR="00BA0C49" w:rsidRPr="00710699">
        <w:rPr>
          <w:rFonts w:cs="Arial"/>
          <w:u w:val="single"/>
          <w:rtl/>
        </w:rPr>
        <w:t>א"ל</w:t>
      </w:r>
      <w:r w:rsidR="00BA0C49" w:rsidRPr="00BA0C49">
        <w:rPr>
          <w:rFonts w:cs="Arial"/>
          <w:rtl/>
        </w:rPr>
        <w:t xml:space="preserve">: מדאמר רב חסדא עד שישמעו מפי הכשרים, ש"מ: מבטלינן קלא. </w:t>
      </w:r>
      <w:r w:rsidR="00BA0C49" w:rsidRPr="00710699">
        <w:rPr>
          <w:rFonts w:cs="Arial"/>
          <w:u w:val="single"/>
          <w:rtl/>
        </w:rPr>
        <w:t>א"ל</w:t>
      </w:r>
      <w:r w:rsidR="00BA0C49" w:rsidRPr="00BA0C49">
        <w:rPr>
          <w:rFonts w:cs="Arial"/>
          <w:rtl/>
        </w:rPr>
        <w:t xml:space="preserve">: אדרבה, מדאמר רב ששת אפי' מפי נשים הוי קול, ש"מ: לא מבטלינן קלא! </w:t>
      </w:r>
      <w:r w:rsidR="00BA0C49" w:rsidRPr="00710699">
        <w:rPr>
          <w:rFonts w:cs="Arial"/>
          <w:u w:val="single"/>
          <w:rtl/>
        </w:rPr>
        <w:t>א"ל</w:t>
      </w:r>
      <w:r w:rsidR="00BA0C49" w:rsidRPr="00BA0C49">
        <w:rPr>
          <w:rFonts w:cs="Arial"/>
          <w:rtl/>
        </w:rPr>
        <w:t>: אתרוותא נינהו, בסורא מבטלי קלא</w:t>
      </w:r>
      <w:r w:rsidR="00710699">
        <w:rPr>
          <w:rStyle w:val="a7"/>
          <w:rFonts w:cs="Arial"/>
          <w:rtl/>
        </w:rPr>
        <w:footnoteReference w:id="730"/>
      </w:r>
      <w:r w:rsidR="00BA0C49" w:rsidRPr="00BA0C49">
        <w:rPr>
          <w:rFonts w:cs="Arial"/>
          <w:rtl/>
        </w:rPr>
        <w:t>, בנהרדעא לא מבטלי קלא.</w:t>
      </w:r>
      <w:r w:rsidR="00710699">
        <w:rPr>
          <w:rFonts w:cs="Arial" w:hint="cs"/>
          <w:rtl/>
        </w:rPr>
        <w:t>..</w:t>
      </w:r>
      <w:r w:rsidR="00710699">
        <w:rPr>
          <w:rFonts w:hint="cs"/>
          <w:rtl/>
        </w:rPr>
        <w:t xml:space="preserve"> </w:t>
      </w:r>
      <w:r w:rsidR="00710699">
        <w:rPr>
          <w:rFonts w:hint="cs"/>
          <w:sz w:val="14"/>
          <w:szCs w:val="14"/>
          <w:rtl/>
        </w:rPr>
        <w:t>(פט:)</w:t>
      </w:r>
      <w:r w:rsidR="00710699" w:rsidRPr="00710699">
        <w:rPr>
          <w:rtl/>
        </w:rPr>
        <w:t xml:space="preserve"> </w:t>
      </w:r>
      <w:r w:rsidR="00710699" w:rsidRPr="00710699">
        <w:rPr>
          <w:rFonts w:cs="Arial"/>
          <w:u w:val="single"/>
          <w:rtl/>
        </w:rPr>
        <w:t>אמר רב אשי</w:t>
      </w:r>
      <w:r w:rsidR="00710699" w:rsidRPr="00710699">
        <w:rPr>
          <w:rFonts w:cs="Arial"/>
          <w:rtl/>
        </w:rPr>
        <w:t>: כל קלא דלא איתחזק בבי דינא</w:t>
      </w:r>
      <w:r w:rsidR="00710699">
        <w:rPr>
          <w:rStyle w:val="a7"/>
          <w:rFonts w:cs="Arial"/>
          <w:rtl/>
        </w:rPr>
        <w:footnoteReference w:id="731"/>
      </w:r>
      <w:r w:rsidR="00710699" w:rsidRPr="00710699">
        <w:rPr>
          <w:rFonts w:cs="Arial"/>
          <w:rtl/>
        </w:rPr>
        <w:t xml:space="preserve"> לאו קלא הוא.</w:t>
      </w:r>
    </w:p>
    <w:p w14:paraId="6B2A02C3" w14:textId="7DCA4B5A" w:rsidR="00920010" w:rsidRPr="00920010" w:rsidRDefault="00920010" w:rsidP="00920010">
      <w:pPr>
        <w:rPr>
          <w:u w:val="single"/>
          <w:rtl/>
        </w:rPr>
      </w:pPr>
      <w:r w:rsidRPr="00920010">
        <w:rPr>
          <w:rFonts w:cs="Arial"/>
          <w:u w:val="single"/>
          <w:rtl/>
        </w:rPr>
        <w:t>יצא קול על אשה שנתקדשה ונתגרשה מיד</w:t>
      </w:r>
      <w:r w:rsidRPr="00920010">
        <w:rPr>
          <w:rFonts w:hint="cs"/>
          <w:u w:val="single"/>
          <w:rtl/>
        </w:rPr>
        <w:t>:</w:t>
      </w:r>
    </w:p>
    <w:p w14:paraId="5EAB8B94" w14:textId="7F2B8330" w:rsidR="00790DAE" w:rsidRDefault="00790DAE" w:rsidP="00790DAE">
      <w:pPr>
        <w:pStyle w:val="ab"/>
        <w:numPr>
          <w:ilvl w:val="0"/>
          <w:numId w:val="11"/>
        </w:numPr>
      </w:pPr>
      <w:r>
        <w:rPr>
          <w:rFonts w:cs="Arial" w:hint="cs"/>
          <w:rtl/>
        </w:rPr>
        <w:t xml:space="preserve">טור- </w:t>
      </w:r>
      <w:r>
        <w:rPr>
          <w:rFonts w:cs="Arial"/>
          <w:rtl/>
        </w:rPr>
        <w:t>יצא קול על אשה שנתקדשה ונתגרשה מיד</w:t>
      </w:r>
      <w:r w:rsidR="000E7AE5">
        <w:rPr>
          <w:rStyle w:val="a7"/>
          <w:rFonts w:cs="Arial"/>
          <w:rtl/>
        </w:rPr>
        <w:footnoteReference w:id="732"/>
      </w:r>
      <w:r>
        <w:rPr>
          <w:rFonts w:cs="Arial"/>
          <w:rtl/>
        </w:rPr>
        <w:t xml:space="preserve"> </w:t>
      </w:r>
      <w:r w:rsidR="002D3AF4">
        <w:rPr>
          <w:rFonts w:cs="Arial" w:hint="cs"/>
          <w:rtl/>
        </w:rPr>
        <w:t xml:space="preserve">- </w:t>
      </w:r>
      <w:r>
        <w:rPr>
          <w:rFonts w:cs="Arial"/>
          <w:rtl/>
        </w:rPr>
        <w:t>חוששין לקול לאוסרה לכהן</w:t>
      </w:r>
      <w:r w:rsidR="002D3AF4">
        <w:rPr>
          <w:rFonts w:cs="Arial" w:hint="cs"/>
          <w:rtl/>
        </w:rPr>
        <w:t>.</w:t>
      </w:r>
      <w:r>
        <w:rPr>
          <w:rFonts w:cs="Arial"/>
          <w:rtl/>
        </w:rPr>
        <w:t xml:space="preserve"> ודוקא שיצא הקול בלא אמתלאה</w:t>
      </w:r>
      <w:r w:rsidR="002D3AF4">
        <w:rPr>
          <w:rFonts w:cs="Arial" w:hint="cs"/>
          <w:rtl/>
        </w:rPr>
        <w:t>,</w:t>
      </w:r>
      <w:r>
        <w:rPr>
          <w:rFonts w:cs="Arial"/>
          <w:rtl/>
        </w:rPr>
        <w:t xml:space="preserve"> שלא נזכר בו שום צד לבטל הקידושין או הגירושין</w:t>
      </w:r>
      <w:r w:rsidR="002D3AF4">
        <w:rPr>
          <w:rFonts w:cs="Arial" w:hint="cs"/>
          <w:rtl/>
        </w:rPr>
        <w:t>,</w:t>
      </w:r>
      <w:r>
        <w:rPr>
          <w:rFonts w:cs="Arial"/>
          <w:rtl/>
        </w:rPr>
        <w:t xml:space="preserve"> אבל אם יש בו שום צד לבטל כגון שיצא הקול </w:t>
      </w:r>
      <w:r>
        <w:rPr>
          <w:rFonts w:cs="Arial"/>
          <w:rtl/>
        </w:rPr>
        <w:lastRenderedPageBreak/>
        <w:t xml:space="preserve">שקידשה או גרשה על תנאי או שזרק לה קידושיה או הגט ספק קרוב לו ספק קרוב לה </w:t>
      </w:r>
      <w:r w:rsidR="002D3AF4">
        <w:rPr>
          <w:rFonts w:cs="Arial" w:hint="cs"/>
          <w:rtl/>
        </w:rPr>
        <w:t xml:space="preserve">- </w:t>
      </w:r>
      <w:r>
        <w:rPr>
          <w:rFonts w:cs="Arial"/>
          <w:rtl/>
        </w:rPr>
        <w:t>אין חוששין לקול</w:t>
      </w:r>
      <w:r w:rsidR="002D3AF4">
        <w:rPr>
          <w:rFonts w:cs="Arial" w:hint="cs"/>
          <w:rtl/>
        </w:rPr>
        <w:t>.</w:t>
      </w:r>
      <w:r>
        <w:rPr>
          <w:rFonts w:cs="Arial"/>
          <w:rtl/>
        </w:rPr>
        <w:t xml:space="preserve"> ואם יש אמתלאה בגירושין ולא בקידושין </w:t>
      </w:r>
      <w:r w:rsidR="002D3AF4">
        <w:rPr>
          <w:rFonts w:cs="Arial" w:hint="cs"/>
          <w:rtl/>
        </w:rPr>
        <w:t xml:space="preserve">- </w:t>
      </w:r>
      <w:r>
        <w:rPr>
          <w:rFonts w:cs="Arial"/>
          <w:rtl/>
        </w:rPr>
        <w:t>חוששין לקול הקידושין לאוסרה לעלמא</w:t>
      </w:r>
      <w:r w:rsidR="002D3AF4">
        <w:rPr>
          <w:rFonts w:cs="Arial" w:hint="cs"/>
          <w:rtl/>
        </w:rPr>
        <w:t>,</w:t>
      </w:r>
      <w:r>
        <w:rPr>
          <w:rFonts w:cs="Arial"/>
          <w:rtl/>
        </w:rPr>
        <w:t xml:space="preserve"> ואין חוששין לקול הגירושין לאוסרה לכהן</w:t>
      </w:r>
      <w:r w:rsidR="002D3AF4">
        <w:rPr>
          <w:rFonts w:cs="Arial" w:hint="cs"/>
          <w:rtl/>
        </w:rPr>
        <w:t>.</w:t>
      </w:r>
      <w:r>
        <w:rPr>
          <w:rFonts w:cs="Arial"/>
          <w:rtl/>
        </w:rPr>
        <w:t xml:space="preserve"> ודוקא שיצא האמתלאה עם הקול מיד</w:t>
      </w:r>
      <w:r w:rsidR="002D3AF4">
        <w:rPr>
          <w:rFonts w:cs="Arial" w:hint="cs"/>
          <w:rtl/>
        </w:rPr>
        <w:t>,</w:t>
      </w:r>
      <w:r>
        <w:rPr>
          <w:rFonts w:cs="Arial"/>
          <w:rtl/>
        </w:rPr>
        <w:t xml:space="preserve"> אבל אם יצא הקול ברור</w:t>
      </w:r>
      <w:r w:rsidR="002D3AF4">
        <w:rPr>
          <w:rFonts w:cs="Arial" w:hint="cs"/>
          <w:rtl/>
        </w:rPr>
        <w:t>,</w:t>
      </w:r>
      <w:r>
        <w:rPr>
          <w:rFonts w:cs="Arial"/>
          <w:rtl/>
        </w:rPr>
        <w:t xml:space="preserve"> ולאחר זמן יצא האמתלאה </w:t>
      </w:r>
      <w:r w:rsidR="002D3AF4">
        <w:rPr>
          <w:rFonts w:cs="Arial" w:hint="cs"/>
          <w:rtl/>
        </w:rPr>
        <w:t xml:space="preserve">- </w:t>
      </w:r>
      <w:r>
        <w:rPr>
          <w:rFonts w:cs="Arial"/>
          <w:rtl/>
        </w:rPr>
        <w:t>אינה מבטלת הקול</w:t>
      </w:r>
      <w:r w:rsidR="002D3AF4">
        <w:rPr>
          <w:rFonts w:cs="Arial" w:hint="cs"/>
          <w:rtl/>
        </w:rPr>
        <w:t>.</w:t>
      </w:r>
      <w:r>
        <w:rPr>
          <w:rFonts w:cs="Arial"/>
          <w:rtl/>
        </w:rPr>
        <w:t xml:space="preserve"> ואם אח</w:t>
      </w:r>
      <w:r w:rsidR="002D3AF4">
        <w:rPr>
          <w:rFonts w:cs="Arial" w:hint="cs"/>
          <w:rtl/>
        </w:rPr>
        <w:t>"</w:t>
      </w:r>
      <w:r>
        <w:rPr>
          <w:rFonts w:cs="Arial"/>
          <w:rtl/>
        </w:rPr>
        <w:t xml:space="preserve">כ נתברר שהיה קול שקר </w:t>
      </w:r>
      <w:r w:rsidR="002D3AF4">
        <w:rPr>
          <w:rFonts w:cs="Arial" w:hint="cs"/>
          <w:rtl/>
        </w:rPr>
        <w:t xml:space="preserve">- </w:t>
      </w:r>
      <w:r>
        <w:rPr>
          <w:rFonts w:cs="Arial"/>
          <w:rtl/>
        </w:rPr>
        <w:t>מבטלין אותו</w:t>
      </w:r>
      <w:r w:rsidR="002D3AF4">
        <w:rPr>
          <w:rFonts w:cs="Arial" w:hint="cs"/>
          <w:rtl/>
        </w:rPr>
        <w:t>.</w:t>
      </w:r>
      <w:r>
        <w:rPr>
          <w:rFonts w:cs="Arial"/>
          <w:rtl/>
        </w:rPr>
        <w:t xml:space="preserve"> וכל קול שלא הוחזק בבית דין</w:t>
      </w:r>
      <w:r w:rsidR="002D3AF4">
        <w:rPr>
          <w:rFonts w:cs="Arial" w:hint="cs"/>
          <w:rtl/>
        </w:rPr>
        <w:t>,</w:t>
      </w:r>
      <w:r>
        <w:rPr>
          <w:rFonts w:cs="Arial"/>
          <w:rtl/>
        </w:rPr>
        <w:t xml:space="preserve"> פירוש כשיצא הקול בדקו בית דין אחריו ולא מצאוהו נכון או שאינו ברור כמו שמפורש לקמן בסימן ט"ו </w:t>
      </w:r>
      <w:r w:rsidR="00A518DE">
        <w:rPr>
          <w:rFonts w:cs="Arial" w:hint="cs"/>
          <w:rtl/>
        </w:rPr>
        <w:t xml:space="preserve">- </w:t>
      </w:r>
      <w:r>
        <w:rPr>
          <w:rFonts w:cs="Arial"/>
          <w:rtl/>
        </w:rPr>
        <w:t>אינו קול לאסור בשבילו</w:t>
      </w:r>
      <w:r w:rsidR="00A518DE">
        <w:rPr>
          <w:rFonts w:cs="Arial" w:hint="cs"/>
          <w:rtl/>
        </w:rPr>
        <w:t>.</w:t>
      </w:r>
      <w:r w:rsidR="00D60A99">
        <w:rPr>
          <w:rFonts w:hint="cs"/>
          <w:rtl/>
        </w:rPr>
        <w:t xml:space="preserve"> </w:t>
      </w:r>
      <w:r w:rsidR="00D60A99" w:rsidRPr="00207DB0">
        <w:rPr>
          <w:rFonts w:hint="cs"/>
          <w:color w:val="E36C0A" w:themeColor="accent6" w:themeShade="BF"/>
          <w:rtl/>
        </w:rPr>
        <w:t>(וכ"פ בשו"ע)</w:t>
      </w:r>
    </w:p>
    <w:p w14:paraId="4354CEB6" w14:textId="50274FA1" w:rsidR="00D43FC1" w:rsidRPr="005A28D4" w:rsidRDefault="00D43FC1" w:rsidP="00D43FC1">
      <w:pPr>
        <w:rPr>
          <w:sz w:val="16"/>
          <w:szCs w:val="16"/>
        </w:rPr>
      </w:pPr>
      <w:r>
        <w:rPr>
          <w:rFonts w:hint="cs"/>
          <w:b/>
          <w:bCs/>
          <w:rtl/>
        </w:rPr>
        <w:t>גיטין</w:t>
      </w:r>
      <w:r w:rsidRPr="00E17478">
        <w:rPr>
          <w:rFonts w:hint="cs"/>
          <w:b/>
          <w:bCs/>
          <w:rtl/>
        </w:rPr>
        <w:t xml:space="preserve"> </w:t>
      </w:r>
      <w:r w:rsidRPr="00E17478">
        <w:rPr>
          <w:rFonts w:hint="cs"/>
          <w:b/>
          <w:bCs/>
          <w:sz w:val="16"/>
          <w:szCs w:val="16"/>
          <w:rtl/>
        </w:rPr>
        <w:t>(</w:t>
      </w:r>
      <w:r>
        <w:rPr>
          <w:rFonts w:hint="cs"/>
          <w:b/>
          <w:bCs/>
          <w:sz w:val="16"/>
          <w:szCs w:val="16"/>
          <w:rtl/>
        </w:rPr>
        <w:t>ס"פ הזורק</w:t>
      </w:r>
      <w:r w:rsidRPr="00E17478">
        <w:rPr>
          <w:rFonts w:hint="cs"/>
          <w:b/>
          <w:bCs/>
          <w:sz w:val="16"/>
          <w:szCs w:val="16"/>
          <w:rtl/>
        </w:rPr>
        <w:t xml:space="preserve">) </w:t>
      </w:r>
      <w:r>
        <w:rPr>
          <w:rFonts w:hint="cs"/>
          <w:b/>
          <w:bCs/>
          <w:rtl/>
        </w:rPr>
        <w:t>פט</w:t>
      </w:r>
      <w:r w:rsidRPr="00E17478">
        <w:rPr>
          <w:rFonts w:hint="cs"/>
          <w:b/>
          <w:bCs/>
          <w:rtl/>
        </w:rPr>
        <w:t xml:space="preserve"> ע"</w:t>
      </w:r>
      <w:r>
        <w:rPr>
          <w:rFonts w:hint="cs"/>
          <w:b/>
          <w:bCs/>
          <w:rtl/>
        </w:rPr>
        <w:t>א</w:t>
      </w:r>
      <w:r w:rsidRPr="00E17478">
        <w:rPr>
          <w:rFonts w:hint="cs"/>
          <w:b/>
          <w:bCs/>
          <w:rtl/>
        </w:rPr>
        <w:t>:</w:t>
      </w:r>
      <w:r w:rsidRPr="005E13F0">
        <w:rPr>
          <w:rFonts w:cs="Arial"/>
          <w:rtl/>
        </w:rPr>
        <w:t xml:space="preserve"> </w:t>
      </w:r>
      <w:r w:rsidRPr="00D43FC1">
        <w:rPr>
          <w:rFonts w:cs="Arial"/>
          <w:rtl/>
        </w:rPr>
        <w:t>ת"ר</w:t>
      </w:r>
      <w:r>
        <w:rPr>
          <w:rFonts w:cs="Arial" w:hint="cs"/>
          <w:rtl/>
        </w:rPr>
        <w:t>:</w:t>
      </w:r>
      <w:r w:rsidRPr="00D43FC1">
        <w:rPr>
          <w:rFonts w:cs="Arial"/>
          <w:rtl/>
        </w:rPr>
        <w:t xml:space="preserve"> יצא עליה קול שהיא בעולה </w:t>
      </w:r>
      <w:r w:rsidR="005A28D4">
        <w:rPr>
          <w:rFonts w:cs="Arial" w:hint="cs"/>
          <w:rtl/>
        </w:rPr>
        <w:t xml:space="preserve">- </w:t>
      </w:r>
      <w:r w:rsidRPr="00D43FC1">
        <w:rPr>
          <w:rFonts w:cs="Arial"/>
          <w:rtl/>
        </w:rPr>
        <w:t>אין חוששין לה</w:t>
      </w:r>
      <w:r w:rsidR="005A28D4">
        <w:rPr>
          <w:rFonts w:cs="Arial" w:hint="cs"/>
          <w:rtl/>
        </w:rPr>
        <w:t>.</w:t>
      </w:r>
      <w:r w:rsidRPr="00D43FC1">
        <w:rPr>
          <w:rFonts w:cs="Arial"/>
          <w:rtl/>
        </w:rPr>
        <w:t xml:space="preserve"> חלוצה </w:t>
      </w:r>
      <w:r w:rsidR="005A28D4">
        <w:rPr>
          <w:rFonts w:cs="Arial" w:hint="cs"/>
          <w:rtl/>
        </w:rPr>
        <w:t xml:space="preserve">- </w:t>
      </w:r>
      <w:r w:rsidRPr="00D43FC1">
        <w:rPr>
          <w:rFonts w:cs="Arial"/>
          <w:rtl/>
        </w:rPr>
        <w:t>אין חוששין לה</w:t>
      </w:r>
      <w:r>
        <w:rPr>
          <w:rFonts w:cs="Arial" w:hint="cs"/>
          <w:rtl/>
        </w:rPr>
        <w:t>.</w:t>
      </w:r>
      <w:r w:rsidR="005A28D4">
        <w:rPr>
          <w:rFonts w:hint="cs"/>
          <w:sz w:val="16"/>
          <w:szCs w:val="16"/>
          <w:rtl/>
        </w:rPr>
        <w:t xml:space="preserve"> (כן היא גירסת הרי"ף (נ.) הרמב"ם (פי"ז ה"כ) והה"מ (שם). ולפנינו ליתא "חלוצה אין חוששין לה", וכן נראה שלא היה לפני הראב"ד)</w:t>
      </w:r>
    </w:p>
    <w:p w14:paraId="37F673EC" w14:textId="77777777" w:rsidR="00D60A99" w:rsidRPr="003C33B6" w:rsidRDefault="00D60A99" w:rsidP="00D60A99">
      <w:pPr>
        <w:rPr>
          <w:u w:val="single"/>
        </w:rPr>
      </w:pPr>
      <w:r w:rsidRPr="003C33B6">
        <w:rPr>
          <w:rFonts w:hint="cs"/>
          <w:u w:val="single"/>
          <w:rtl/>
        </w:rPr>
        <w:t>יצא עליה קול חלוצה:</w:t>
      </w:r>
      <w:r w:rsidRPr="003C33B6">
        <w:rPr>
          <w:rFonts w:cs="Arial"/>
          <w:sz w:val="16"/>
          <w:szCs w:val="16"/>
          <w:rtl/>
        </w:rPr>
        <w:t xml:space="preserve"> (</w:t>
      </w:r>
      <w:r w:rsidRPr="003C33B6">
        <w:rPr>
          <w:rFonts w:cs="Arial" w:hint="cs"/>
          <w:sz w:val="16"/>
          <w:szCs w:val="16"/>
          <w:rtl/>
        </w:rPr>
        <w:t xml:space="preserve">דרכ"מ אות </w:t>
      </w:r>
      <w:r w:rsidRPr="003C33B6">
        <w:rPr>
          <w:rFonts w:cs="Arial"/>
          <w:sz w:val="16"/>
          <w:szCs w:val="16"/>
          <w:rtl/>
        </w:rPr>
        <w:t>ג)</w:t>
      </w:r>
    </w:p>
    <w:p w14:paraId="04C9FA62" w14:textId="5A0A64F1" w:rsidR="00D60A99" w:rsidRPr="003C33B6" w:rsidRDefault="00D60A99" w:rsidP="00D60A99">
      <w:pPr>
        <w:pStyle w:val="ab"/>
        <w:numPr>
          <w:ilvl w:val="0"/>
          <w:numId w:val="11"/>
        </w:numPr>
      </w:pPr>
      <w:r w:rsidRPr="00486323">
        <w:rPr>
          <w:rFonts w:cs="Arial"/>
          <w:rtl/>
        </w:rPr>
        <w:t xml:space="preserve">רמב"ם </w:t>
      </w:r>
      <w:r w:rsidRPr="003C33B6">
        <w:rPr>
          <w:rFonts w:cs="Arial" w:hint="cs"/>
          <w:sz w:val="16"/>
          <w:szCs w:val="16"/>
          <w:rtl/>
        </w:rPr>
        <w:t>(</w:t>
      </w:r>
      <w:r w:rsidRPr="003C33B6">
        <w:rPr>
          <w:rFonts w:cs="Arial"/>
          <w:sz w:val="16"/>
          <w:szCs w:val="16"/>
          <w:rtl/>
        </w:rPr>
        <w:t>פי"ז מ</w:t>
      </w:r>
      <w:r w:rsidRPr="003C33B6">
        <w:rPr>
          <w:rFonts w:cs="Arial" w:hint="cs"/>
          <w:sz w:val="16"/>
          <w:szCs w:val="16"/>
          <w:rtl/>
        </w:rPr>
        <w:t xml:space="preserve">אי"ב </w:t>
      </w:r>
      <w:r w:rsidRPr="003C33B6">
        <w:rPr>
          <w:rFonts w:cs="Arial"/>
          <w:sz w:val="16"/>
          <w:szCs w:val="16"/>
          <w:rtl/>
        </w:rPr>
        <w:t>ה"כ)</w:t>
      </w:r>
      <w:r>
        <w:rPr>
          <w:rFonts w:cs="Arial" w:hint="cs"/>
          <w:rtl/>
        </w:rPr>
        <w:t>-</w:t>
      </w:r>
      <w:r w:rsidRPr="00486323">
        <w:rPr>
          <w:rFonts w:cs="Arial"/>
          <w:rtl/>
        </w:rPr>
        <w:t xml:space="preserve"> </w:t>
      </w:r>
      <w:r w:rsidRPr="003C33B6">
        <w:rPr>
          <w:rFonts w:cs="Arial"/>
          <w:rtl/>
        </w:rPr>
        <w:t xml:space="preserve">אם יצא עליה קול שהיא חלוצה </w:t>
      </w:r>
      <w:r>
        <w:rPr>
          <w:rFonts w:cs="Arial" w:hint="cs"/>
          <w:rtl/>
        </w:rPr>
        <w:t xml:space="preserve">- </w:t>
      </w:r>
      <w:r w:rsidRPr="003C33B6">
        <w:rPr>
          <w:rFonts w:cs="Arial"/>
          <w:rtl/>
        </w:rPr>
        <w:t>אין חוששין לה</w:t>
      </w:r>
      <w:r>
        <w:rPr>
          <w:rStyle w:val="a7"/>
          <w:rFonts w:cs="Arial"/>
          <w:rtl/>
        </w:rPr>
        <w:footnoteReference w:id="733"/>
      </w:r>
      <w:r>
        <w:rPr>
          <w:rFonts w:cs="Arial" w:hint="cs"/>
          <w:rtl/>
        </w:rPr>
        <w:t>.</w:t>
      </w:r>
      <w:r w:rsidRPr="003C33B6">
        <w:rPr>
          <w:rFonts w:cs="Arial"/>
          <w:rtl/>
        </w:rPr>
        <w:t xml:space="preserve"> </w:t>
      </w:r>
      <w:r w:rsidRPr="00D60A99">
        <w:rPr>
          <w:rFonts w:hint="cs"/>
          <w:color w:val="00B0F0"/>
          <w:rtl/>
        </w:rPr>
        <w:t>(וכ"כ הרמ"א)</w:t>
      </w:r>
      <w:r w:rsidR="007255F8">
        <w:rPr>
          <w:rFonts w:hint="cs"/>
          <w:rtl/>
        </w:rPr>
        <w:t xml:space="preserve"> </w:t>
      </w:r>
      <w:r w:rsidR="005A28D4">
        <w:rPr>
          <w:rFonts w:hint="cs"/>
          <w:rtl/>
        </w:rPr>
        <w:t>(וכ"פ ב"ש</w:t>
      </w:r>
      <w:r w:rsidR="005A28D4">
        <w:rPr>
          <w:rFonts w:hint="cs"/>
          <w:sz w:val="16"/>
          <w:szCs w:val="16"/>
          <w:rtl/>
        </w:rPr>
        <w:t xml:space="preserve"> [סקי"ג]</w:t>
      </w:r>
      <w:r w:rsidR="005A28D4">
        <w:rPr>
          <w:rFonts w:hint="cs"/>
          <w:rtl/>
        </w:rPr>
        <w:t>)</w:t>
      </w:r>
    </w:p>
    <w:p w14:paraId="33ADCB28" w14:textId="59A8A232" w:rsidR="00D60A99" w:rsidRPr="00D60A99" w:rsidRDefault="00D60A99" w:rsidP="00D60A99">
      <w:pPr>
        <w:pStyle w:val="ab"/>
        <w:numPr>
          <w:ilvl w:val="0"/>
          <w:numId w:val="11"/>
        </w:numPr>
        <w:rPr>
          <w:rtl/>
        </w:rPr>
      </w:pPr>
      <w:r w:rsidRPr="00486323">
        <w:rPr>
          <w:rFonts w:cs="Arial"/>
          <w:rtl/>
        </w:rPr>
        <w:t>ראב"ד</w:t>
      </w:r>
      <w:r>
        <w:rPr>
          <w:rFonts w:cs="Arial" w:hint="cs"/>
          <w:sz w:val="16"/>
          <w:szCs w:val="16"/>
          <w:rtl/>
        </w:rPr>
        <w:t xml:space="preserve"> (שם בהשגות)</w:t>
      </w:r>
      <w:r>
        <w:rPr>
          <w:rFonts w:cs="Arial" w:hint="cs"/>
          <w:rtl/>
        </w:rPr>
        <w:t>-</w:t>
      </w:r>
      <w:r w:rsidRPr="00486323">
        <w:rPr>
          <w:rFonts w:cs="Arial"/>
          <w:rtl/>
        </w:rPr>
        <w:t xml:space="preserve"> </w:t>
      </w:r>
      <w:r w:rsidRPr="006676CC">
        <w:rPr>
          <w:rFonts w:cs="Arial"/>
          <w:rtl/>
        </w:rPr>
        <w:t>אין הפרש בקולות בין גרושה לחלוצה ולא בין שאר הקולות חוץ משם מזנה דתלינן בפריצותא ואינשי קרו לה מזנה משום פריצותא ושאר הקולות אם הוחזקו בבית דין שאמרו פלוני מהיכן שמע מפלוני עד שהגיעו קרוב לדברים ברורים חוששין להם</w:t>
      </w:r>
      <w:r>
        <w:rPr>
          <w:rFonts w:cs="Arial" w:hint="cs"/>
          <w:rtl/>
        </w:rPr>
        <w:t>.</w:t>
      </w:r>
      <w:r w:rsidRPr="00486323">
        <w:rPr>
          <w:rFonts w:cs="Arial"/>
          <w:rtl/>
        </w:rPr>
        <w:t xml:space="preserve"> </w:t>
      </w:r>
    </w:p>
    <w:p w14:paraId="7A926E30"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15605D7" w14:textId="495414A3" w:rsidR="008725D1" w:rsidRDefault="008725D1" w:rsidP="008725D1">
      <w:pPr>
        <w:rPr>
          <w:rtl/>
        </w:rPr>
      </w:pPr>
      <w:r>
        <w:rPr>
          <w:rFonts w:cs="Arial"/>
          <w:rtl/>
        </w:rPr>
        <w:t>יצא קול על אשה שנתקדשה ונתגרשה, חוששין לקול לאוסרה לכהן. ודוקא שיצא הקול בלא אמתלאה, אבל אם יצא עם אמתלאה, כגון שיצא הקול שקדשה או גירשה</w:t>
      </w:r>
      <w:r w:rsidR="00846DBD">
        <w:rPr>
          <w:rStyle w:val="a7"/>
          <w:rFonts w:cs="Arial"/>
          <w:rtl/>
        </w:rPr>
        <w:footnoteReference w:id="734"/>
      </w:r>
      <w:r>
        <w:rPr>
          <w:rFonts w:cs="Arial"/>
          <w:rtl/>
        </w:rPr>
        <w:t xml:space="preserve"> על תנאי, או שזרק לה קדושין או הגט ספק קרוב לו ספק קרוב לה, אין חוששין לקול. ואם יש אמתלאה בגירושין ולא בקידושין, חוששין לקול הקדושין</w:t>
      </w:r>
      <w:r w:rsidR="007913A5">
        <w:rPr>
          <w:rStyle w:val="a7"/>
          <w:rFonts w:cs="Arial"/>
          <w:rtl/>
        </w:rPr>
        <w:footnoteReference w:id="735"/>
      </w:r>
      <w:r>
        <w:rPr>
          <w:rFonts w:cs="Arial"/>
          <w:rtl/>
        </w:rPr>
        <w:t xml:space="preserve"> לאוסרה לעלמא ואין חוששין לקול הגירושין לאוסרה לכהן. ודוקא שיצא האמתלאה עם הקול מיד אבל אם יצא הקול ברור, ולאחר זמן יצא האמתלאה, אינה מבטלת הקול. ואם אח</w:t>
      </w:r>
      <w:r w:rsidR="00D60A99">
        <w:rPr>
          <w:rFonts w:cs="Arial" w:hint="cs"/>
          <w:rtl/>
        </w:rPr>
        <w:t xml:space="preserve">ר </w:t>
      </w:r>
      <w:r>
        <w:rPr>
          <w:rFonts w:cs="Arial"/>
          <w:rtl/>
        </w:rPr>
        <w:t>כ</w:t>
      </w:r>
      <w:r w:rsidR="00D60A99">
        <w:rPr>
          <w:rFonts w:cs="Arial" w:hint="cs"/>
          <w:rtl/>
        </w:rPr>
        <w:t>ך</w:t>
      </w:r>
      <w:r>
        <w:rPr>
          <w:rFonts w:cs="Arial"/>
          <w:rtl/>
        </w:rPr>
        <w:t xml:space="preserve"> נתברר שהיה הקול שקר, אפי</w:t>
      </w:r>
      <w:r w:rsidR="00D60A99">
        <w:rPr>
          <w:rFonts w:cs="Arial" w:hint="cs"/>
          <w:rtl/>
        </w:rPr>
        <w:t>לו</w:t>
      </w:r>
      <w:r>
        <w:rPr>
          <w:rFonts w:cs="Arial"/>
          <w:rtl/>
        </w:rPr>
        <w:t xml:space="preserve"> לא היה שם אמתלאה, מבטלין אותו. וכל קול שלא הוחזק בב</w:t>
      </w:r>
      <w:r w:rsidR="00D60A99">
        <w:rPr>
          <w:rFonts w:cs="Arial" w:hint="cs"/>
          <w:rtl/>
        </w:rPr>
        <w:t>ית דין</w:t>
      </w:r>
      <w:r>
        <w:rPr>
          <w:rFonts w:cs="Arial"/>
          <w:rtl/>
        </w:rPr>
        <w:t xml:space="preserve">, אינו קול לחוש לו. </w:t>
      </w:r>
      <w:r w:rsidR="00DC4464" w:rsidRPr="00DC4464">
        <w:rPr>
          <w:rFonts w:cs="Arial" w:hint="cs"/>
          <w:sz w:val="18"/>
          <w:szCs w:val="18"/>
          <w:rtl/>
        </w:rPr>
        <w:t xml:space="preserve">[הגה] </w:t>
      </w:r>
      <w:r w:rsidR="00D60A99" w:rsidRPr="00D60A99">
        <w:rPr>
          <w:rFonts w:cs="Arial"/>
          <w:sz w:val="18"/>
          <w:szCs w:val="18"/>
          <w:rtl/>
        </w:rPr>
        <w:t>וע"ל סי' מ"ו</w:t>
      </w:r>
      <w:r w:rsidR="00D60A99">
        <w:rPr>
          <w:rFonts w:cs="Arial" w:hint="cs"/>
          <w:sz w:val="18"/>
          <w:szCs w:val="18"/>
          <w:rtl/>
        </w:rPr>
        <w:t xml:space="preserve">. </w:t>
      </w:r>
      <w:r w:rsidRPr="00DC4464">
        <w:rPr>
          <w:rFonts w:cs="Arial"/>
          <w:sz w:val="18"/>
          <w:szCs w:val="18"/>
          <w:rtl/>
        </w:rPr>
        <w:t xml:space="preserve">יצא עליה קול חלוצה, י"א דלא חיישינן. </w:t>
      </w:r>
    </w:p>
    <w:p w14:paraId="20B79993" w14:textId="77777777" w:rsidR="006E6087" w:rsidRDefault="006E6087" w:rsidP="008725D1">
      <w:pPr>
        <w:rPr>
          <w:rtl/>
        </w:rPr>
      </w:pPr>
    </w:p>
    <w:p w14:paraId="0C2AF1DC" w14:textId="6583244C" w:rsidR="008725D1" w:rsidRDefault="00C60102" w:rsidP="00C23329">
      <w:pPr>
        <w:pStyle w:val="2"/>
        <w:rPr>
          <w:rtl/>
        </w:rPr>
      </w:pPr>
      <w:r>
        <w:rPr>
          <w:rtl/>
        </w:rPr>
        <w:t>סעיף</w:t>
      </w:r>
      <w:r w:rsidR="008725D1">
        <w:rPr>
          <w:rtl/>
        </w:rPr>
        <w:t xml:space="preserve"> ו</w:t>
      </w:r>
      <w:r w:rsidR="006E6087">
        <w:rPr>
          <w:rFonts w:hint="cs"/>
          <w:rtl/>
        </w:rPr>
        <w:t>:</w:t>
      </w:r>
      <w:r w:rsidR="00D60A99" w:rsidRPr="00D60A99">
        <w:rPr>
          <w:rtl/>
        </w:rPr>
        <w:t xml:space="preserve"> </w:t>
      </w:r>
      <w:r w:rsidR="00D60A99">
        <w:rPr>
          <w:rtl/>
        </w:rPr>
        <w:t>כהן שנשא אחת מהפסולות</w:t>
      </w:r>
      <w:r w:rsidR="00D60A99">
        <w:rPr>
          <w:rFonts w:hint="cs"/>
          <w:rtl/>
        </w:rPr>
        <w:t>.</w:t>
      </w:r>
    </w:p>
    <w:p w14:paraId="73146AD9" w14:textId="3BF5A02D" w:rsidR="00D60A99" w:rsidRPr="00D60A99" w:rsidRDefault="00D60A99" w:rsidP="00D60A99">
      <w:pPr>
        <w:rPr>
          <w:u w:val="single"/>
          <w:rtl/>
        </w:rPr>
      </w:pPr>
      <w:r w:rsidRPr="00D60A99">
        <w:rPr>
          <w:rFonts w:cs="Arial"/>
          <w:u w:val="single"/>
          <w:rtl/>
        </w:rPr>
        <w:t>כהן שנשא אחת מהפסולות</w:t>
      </w:r>
      <w:r w:rsidRPr="00D60A99">
        <w:rPr>
          <w:rFonts w:hint="cs"/>
          <w:u w:val="single"/>
          <w:rtl/>
        </w:rPr>
        <w:t>:</w:t>
      </w:r>
    </w:p>
    <w:p w14:paraId="62C6B0B8" w14:textId="32AB2E61" w:rsidR="00344920" w:rsidRPr="00344920" w:rsidRDefault="00B317D8" w:rsidP="00D60A99">
      <w:pPr>
        <w:pStyle w:val="ab"/>
        <w:numPr>
          <w:ilvl w:val="0"/>
          <w:numId w:val="21"/>
        </w:numPr>
      </w:pPr>
      <w:r w:rsidRPr="00D60A99">
        <w:rPr>
          <w:rFonts w:cs="Arial"/>
          <w:rtl/>
        </w:rPr>
        <w:t>ארחות חיים</w:t>
      </w:r>
      <w:r w:rsidRPr="00344920">
        <w:rPr>
          <w:rFonts w:cs="Arial"/>
          <w:sz w:val="16"/>
          <w:szCs w:val="16"/>
          <w:rtl/>
        </w:rPr>
        <w:t xml:space="preserve"> (הל' </w:t>
      </w:r>
      <w:r w:rsidR="008A24A2">
        <w:rPr>
          <w:rFonts w:cs="Arial" w:hint="cs"/>
          <w:sz w:val="16"/>
          <w:szCs w:val="16"/>
          <w:rtl/>
        </w:rPr>
        <w:t>ביאות אסורות</w:t>
      </w:r>
      <w:r w:rsidRPr="00344920">
        <w:rPr>
          <w:rFonts w:cs="Arial"/>
          <w:sz w:val="16"/>
          <w:szCs w:val="16"/>
          <w:rtl/>
        </w:rPr>
        <w:t xml:space="preserve"> אות יז)</w:t>
      </w:r>
      <w:r w:rsidR="00344920">
        <w:rPr>
          <w:rFonts w:cs="Arial" w:hint="cs"/>
          <w:rtl/>
        </w:rPr>
        <w:t>-</w:t>
      </w:r>
      <w:r w:rsidRPr="00D60A99">
        <w:rPr>
          <w:rFonts w:cs="Arial"/>
          <w:rtl/>
        </w:rPr>
        <w:t xml:space="preserve"> כתב רב נטרונאי</w:t>
      </w:r>
      <w:r w:rsidR="008A24A2">
        <w:rPr>
          <w:rFonts w:cs="Arial" w:hint="cs"/>
          <w:rtl/>
        </w:rPr>
        <w:t xml:space="preserve"> </w:t>
      </w:r>
      <w:r w:rsidR="008A24A2">
        <w:rPr>
          <w:rFonts w:cs="Arial" w:hint="cs"/>
          <w:sz w:val="16"/>
          <w:szCs w:val="16"/>
          <w:rtl/>
        </w:rPr>
        <w:t>(</w:t>
      </w:r>
      <w:r w:rsidR="008A24A2" w:rsidRPr="008A24A2">
        <w:rPr>
          <w:rFonts w:cs="Arial"/>
          <w:sz w:val="16"/>
          <w:szCs w:val="16"/>
          <w:rtl/>
        </w:rPr>
        <w:t>תשובות רב נטרונאי גאון</w:t>
      </w:r>
      <w:r w:rsidR="008A24A2">
        <w:rPr>
          <w:rFonts w:cs="Arial" w:hint="cs"/>
          <w:sz w:val="16"/>
          <w:szCs w:val="16"/>
          <w:rtl/>
        </w:rPr>
        <w:t>,</w:t>
      </w:r>
      <w:r w:rsidR="008A24A2" w:rsidRPr="008A24A2">
        <w:rPr>
          <w:rFonts w:cs="Arial"/>
          <w:sz w:val="16"/>
          <w:szCs w:val="16"/>
          <w:rtl/>
        </w:rPr>
        <w:t xml:space="preserve"> ברודי</w:t>
      </w:r>
      <w:r w:rsidR="008A24A2">
        <w:rPr>
          <w:rFonts w:cs="Arial" w:hint="cs"/>
          <w:sz w:val="16"/>
          <w:szCs w:val="16"/>
          <w:rtl/>
        </w:rPr>
        <w:t xml:space="preserve">, </w:t>
      </w:r>
      <w:r w:rsidR="008A24A2" w:rsidRPr="008A24A2">
        <w:rPr>
          <w:rFonts w:cs="Arial"/>
          <w:sz w:val="16"/>
          <w:szCs w:val="16"/>
          <w:rtl/>
        </w:rPr>
        <w:t>אבה</w:t>
      </w:r>
      <w:r w:rsidR="008A24A2">
        <w:rPr>
          <w:rFonts w:cs="Arial" w:hint="cs"/>
          <w:sz w:val="16"/>
          <w:szCs w:val="16"/>
          <w:rtl/>
        </w:rPr>
        <w:t>"</w:t>
      </w:r>
      <w:r w:rsidR="008A24A2" w:rsidRPr="008A24A2">
        <w:rPr>
          <w:rFonts w:cs="Arial"/>
          <w:sz w:val="16"/>
          <w:szCs w:val="16"/>
          <w:rtl/>
        </w:rPr>
        <w:t>ע סי</w:t>
      </w:r>
      <w:r w:rsidR="008A24A2">
        <w:rPr>
          <w:rFonts w:cs="Arial" w:hint="cs"/>
          <w:sz w:val="16"/>
          <w:szCs w:val="16"/>
          <w:rtl/>
        </w:rPr>
        <w:t>'</w:t>
      </w:r>
      <w:r w:rsidR="008A24A2" w:rsidRPr="008A24A2">
        <w:rPr>
          <w:rFonts w:cs="Arial"/>
          <w:sz w:val="16"/>
          <w:szCs w:val="16"/>
          <w:rtl/>
        </w:rPr>
        <w:t xml:space="preserve"> רצז</w:t>
      </w:r>
      <w:r w:rsidR="008A24A2">
        <w:rPr>
          <w:rFonts w:cs="Arial" w:hint="cs"/>
          <w:sz w:val="16"/>
          <w:szCs w:val="16"/>
          <w:rtl/>
        </w:rPr>
        <w:t>)</w:t>
      </w:r>
      <w:r w:rsidR="00344920">
        <w:rPr>
          <w:rFonts w:cs="Arial" w:hint="cs"/>
          <w:rtl/>
        </w:rPr>
        <w:t>,</w:t>
      </w:r>
      <w:r w:rsidRPr="00D60A99">
        <w:rPr>
          <w:rFonts w:cs="Arial"/>
          <w:rtl/>
        </w:rPr>
        <w:t xml:space="preserve"> כהן דנסיב גרושה או אחת מהפסולות</w:t>
      </w:r>
      <w:r w:rsidR="00344920">
        <w:rPr>
          <w:rFonts w:cs="Arial" w:hint="cs"/>
          <w:rtl/>
        </w:rPr>
        <w:t>,</w:t>
      </w:r>
      <w:r w:rsidRPr="00D60A99">
        <w:rPr>
          <w:rFonts w:cs="Arial"/>
          <w:rtl/>
        </w:rPr>
        <w:t xml:space="preserve"> ושמיתו יתיה תרי תלתא זימני ולא שבקה</w:t>
      </w:r>
      <w:r w:rsidR="00344920">
        <w:rPr>
          <w:rFonts w:cs="Arial" w:hint="cs"/>
          <w:rtl/>
        </w:rPr>
        <w:t>,</w:t>
      </w:r>
      <w:r w:rsidRPr="00D60A99">
        <w:rPr>
          <w:rFonts w:cs="Arial"/>
          <w:rtl/>
        </w:rPr>
        <w:t xml:space="preserve"> ואמר לא ניחא לי דלהוי כהן </w:t>
      </w:r>
      <w:r w:rsidR="00344920">
        <w:rPr>
          <w:rFonts w:cs="Arial" w:hint="cs"/>
          <w:rtl/>
        </w:rPr>
        <w:t xml:space="preserve">- </w:t>
      </w:r>
      <w:r w:rsidRPr="00D60A99">
        <w:rPr>
          <w:rFonts w:cs="Arial"/>
          <w:rtl/>
        </w:rPr>
        <w:t>משמתין ליה לעולם עד דפריש מינה ומגרש לה</w:t>
      </w:r>
      <w:r w:rsidR="00344920">
        <w:rPr>
          <w:rFonts w:cs="Arial" w:hint="cs"/>
          <w:rtl/>
        </w:rPr>
        <w:t>,</w:t>
      </w:r>
      <w:r w:rsidRPr="00D60A99">
        <w:rPr>
          <w:rFonts w:cs="Arial"/>
          <w:rtl/>
        </w:rPr>
        <w:t xml:space="preserve"> דאמרינן (יבמות פח:) וקדשתו (ויקרא כא ח) בעל כרחו</w:t>
      </w:r>
      <w:r w:rsidR="00344920">
        <w:rPr>
          <w:rFonts w:cs="Arial" w:hint="cs"/>
          <w:rtl/>
        </w:rPr>
        <w:t>.</w:t>
      </w:r>
      <w:r w:rsidRPr="00D60A99">
        <w:rPr>
          <w:rFonts w:cs="Arial"/>
          <w:rtl/>
        </w:rPr>
        <w:t xml:space="preserve"> ובתשובה אחרת לגאון מתבעי לאפרושינון ואכרוזי עלייהו דליפרשו כהנים מינייהו דלא ליתקלו בהו למתבעי לשמותי עד דפריש מינה לאלקיוה</w:t>
      </w:r>
      <w:r w:rsidR="00344920">
        <w:rPr>
          <w:rFonts w:cs="Arial" w:hint="cs"/>
          <w:rtl/>
        </w:rPr>
        <w:t>.</w:t>
      </w:r>
      <w:r w:rsidRPr="00D60A99">
        <w:rPr>
          <w:rFonts w:cs="Arial"/>
          <w:rtl/>
        </w:rPr>
        <w:t xml:space="preserve"> ואי חיישינן דאזיל לדוכתא אחרינא ופריס ידיה </w:t>
      </w:r>
      <w:r w:rsidR="00344920">
        <w:rPr>
          <w:rFonts w:cs="Arial" w:hint="cs"/>
          <w:rtl/>
        </w:rPr>
        <w:t xml:space="preserve">- </w:t>
      </w:r>
      <w:r w:rsidRPr="00D60A99">
        <w:rPr>
          <w:rFonts w:cs="Arial"/>
          <w:rtl/>
        </w:rPr>
        <w:t>קייצין ליה לראש אצבעותיה וקבעין ביה מומא דלא ליפרוס ידיה</w:t>
      </w:r>
      <w:r w:rsidR="00344920">
        <w:rPr>
          <w:rFonts w:cs="Arial" w:hint="cs"/>
          <w:rtl/>
        </w:rPr>
        <w:t>.</w:t>
      </w:r>
      <w:r w:rsidRPr="00D60A99">
        <w:rPr>
          <w:rFonts w:cs="Arial"/>
          <w:rtl/>
        </w:rPr>
        <w:t xml:space="preserve"> והרמב"ם </w:t>
      </w:r>
      <w:r w:rsidRPr="008A24A2">
        <w:rPr>
          <w:rFonts w:cs="Arial"/>
          <w:sz w:val="16"/>
          <w:szCs w:val="16"/>
          <w:rtl/>
        </w:rPr>
        <w:t xml:space="preserve">(תשובות הרמב"ם סי' קנ) </w:t>
      </w:r>
      <w:r w:rsidRPr="00D60A99">
        <w:rPr>
          <w:rFonts w:cs="Arial"/>
          <w:rtl/>
        </w:rPr>
        <w:t>כתב בפתיחא</w:t>
      </w:r>
      <w:r w:rsidR="008A24A2">
        <w:rPr>
          <w:rFonts w:cs="Arial" w:hint="cs"/>
          <w:rtl/>
        </w:rPr>
        <w:t>,</w:t>
      </w:r>
      <w:r w:rsidRPr="00D60A99">
        <w:rPr>
          <w:rFonts w:cs="Arial"/>
          <w:rtl/>
        </w:rPr>
        <w:t xml:space="preserve"> שלחה בנוא אמון</w:t>
      </w:r>
      <w:r w:rsidR="008A24A2">
        <w:rPr>
          <w:rFonts w:cs="Arial" w:hint="cs"/>
          <w:rtl/>
        </w:rPr>
        <w:t>,</w:t>
      </w:r>
      <w:r w:rsidRPr="00D60A99">
        <w:rPr>
          <w:rFonts w:cs="Arial"/>
          <w:rtl/>
        </w:rPr>
        <w:t xml:space="preserve"> על כהן שנשא גרושה והחרים שניהם במצרים ואלקהרא</w:t>
      </w:r>
      <w:r w:rsidR="008A24A2">
        <w:rPr>
          <w:rFonts w:cs="Arial" w:hint="cs"/>
          <w:rtl/>
        </w:rPr>
        <w:t>,</w:t>
      </w:r>
      <w:r w:rsidRPr="00D60A99">
        <w:rPr>
          <w:rFonts w:cs="Arial"/>
          <w:rtl/>
        </w:rPr>
        <w:t xml:space="preserve"> </w:t>
      </w:r>
      <w:r w:rsidR="008A24A2" w:rsidRPr="008A24A2">
        <w:rPr>
          <w:rFonts w:cs="Arial"/>
          <w:rtl/>
        </w:rPr>
        <w:t>ושלח הפתיחה למקום שעשה המעשה הרע ושיחרימו אותם בשמם</w:t>
      </w:r>
      <w:r w:rsidR="008A24A2">
        <w:rPr>
          <w:rFonts w:cs="Arial" w:hint="cs"/>
          <w:rtl/>
        </w:rPr>
        <w:t>,</w:t>
      </w:r>
      <w:r w:rsidR="008A24A2" w:rsidRPr="008A24A2">
        <w:rPr>
          <w:rFonts w:cs="Arial"/>
          <w:rtl/>
        </w:rPr>
        <w:t xml:space="preserve"> והחרים כל בת ישראל ובר ישראל שישא ויתן עמהם ויאכל וישתה וישב עמהם תוך ד' אמות</w:t>
      </w:r>
      <w:r w:rsidR="008A24A2">
        <w:rPr>
          <w:rFonts w:cs="Arial" w:hint="cs"/>
          <w:rtl/>
        </w:rPr>
        <w:t>,</w:t>
      </w:r>
      <w:r w:rsidR="008A24A2" w:rsidRPr="008A24A2">
        <w:rPr>
          <w:rFonts w:cs="Arial"/>
          <w:rtl/>
        </w:rPr>
        <w:t xml:space="preserve"> ומי שיכנס להם לשמחה ולאבלות שיהיה בהם</w:t>
      </w:r>
      <w:r w:rsidR="008A24A2">
        <w:rPr>
          <w:rFonts w:cs="Arial" w:hint="cs"/>
          <w:rtl/>
        </w:rPr>
        <w:t>,</w:t>
      </w:r>
      <w:r w:rsidR="008A24A2" w:rsidRPr="008A24A2">
        <w:rPr>
          <w:rFonts w:cs="Arial"/>
          <w:rtl/>
        </w:rPr>
        <w:t xml:space="preserve"> ומי שישתתף עמהם בחיים ובמות</w:t>
      </w:r>
      <w:r w:rsidR="008A24A2">
        <w:rPr>
          <w:rFonts w:cs="Arial" w:hint="cs"/>
          <w:rtl/>
        </w:rPr>
        <w:t>.</w:t>
      </w:r>
      <w:r w:rsidR="008A24A2" w:rsidRPr="008A24A2">
        <w:rPr>
          <w:rFonts w:cs="Arial"/>
          <w:rtl/>
        </w:rPr>
        <w:t xml:space="preserve"> וחייב לסקול ארונם כשימותו</w:t>
      </w:r>
      <w:r w:rsidR="008A24A2">
        <w:rPr>
          <w:rFonts w:cs="Arial" w:hint="cs"/>
          <w:rtl/>
        </w:rPr>
        <w:t>.</w:t>
      </w:r>
      <w:r w:rsidR="008A24A2" w:rsidRPr="008A24A2">
        <w:rPr>
          <w:rFonts w:cs="Arial"/>
          <w:rtl/>
        </w:rPr>
        <w:t xml:space="preserve"> וקבורתו יהיה בלא צדוק הדין</w:t>
      </w:r>
      <w:r w:rsidR="008A24A2">
        <w:rPr>
          <w:rFonts w:cs="Arial" w:hint="cs"/>
          <w:rtl/>
        </w:rPr>
        <w:t>,</w:t>
      </w:r>
      <w:r w:rsidR="008A24A2" w:rsidRPr="008A24A2">
        <w:rPr>
          <w:rFonts w:cs="Arial"/>
          <w:rtl/>
        </w:rPr>
        <w:t xml:space="preserve"> והראות שמחה וששון באבדם</w:t>
      </w:r>
      <w:r w:rsidR="008A24A2">
        <w:rPr>
          <w:rFonts w:cs="Arial" w:hint="cs"/>
          <w:rtl/>
        </w:rPr>
        <w:t>.</w:t>
      </w:r>
      <w:r w:rsidR="008A24A2" w:rsidRPr="008A24A2">
        <w:rPr>
          <w:rFonts w:cs="Arial"/>
          <w:rtl/>
        </w:rPr>
        <w:t xml:space="preserve"> ומצוה להזהיר הנשים בתכלית האזהרה מלהכנס עם הזונה בשום מקום</w:t>
      </w:r>
      <w:r w:rsidR="008A24A2">
        <w:rPr>
          <w:rFonts w:cs="Arial" w:hint="cs"/>
          <w:rtl/>
        </w:rPr>
        <w:t>,</w:t>
      </w:r>
      <w:r w:rsidR="008A24A2" w:rsidRPr="008A24A2">
        <w:rPr>
          <w:rFonts w:cs="Arial"/>
          <w:rtl/>
        </w:rPr>
        <w:t xml:space="preserve"> ואפילו בבית המרחץ. וכזה ראוי לנו השומעים בקול י"י שנפריש ונבדיל כל הקמים עליו ועוברים על מצוה ממצותיו שהן מצות האל ית'</w:t>
      </w:r>
      <w:r w:rsidR="008A24A2">
        <w:rPr>
          <w:rFonts w:cs="Arial" w:hint="cs"/>
          <w:rtl/>
        </w:rPr>
        <w:t>,</w:t>
      </w:r>
      <w:r w:rsidR="008A24A2" w:rsidRPr="008A24A2">
        <w:rPr>
          <w:rFonts w:cs="Arial"/>
          <w:rtl/>
        </w:rPr>
        <w:t xml:space="preserve"> ולא נניח בינינו וביניהם שיתוף ולא שייכות בשום ענין ולא בשום פנים עד שישובו לאל ית'</w:t>
      </w:r>
      <w:r w:rsidR="008A24A2">
        <w:rPr>
          <w:rFonts w:cs="Arial" w:hint="cs"/>
          <w:rtl/>
        </w:rPr>
        <w:t>.</w:t>
      </w:r>
      <w:r w:rsidR="008A24A2" w:rsidRPr="008A24A2">
        <w:rPr>
          <w:rFonts w:cs="Arial"/>
          <w:rtl/>
        </w:rPr>
        <w:t xml:space="preserve"> וכשישובו יגרשנה</w:t>
      </w:r>
      <w:r w:rsidR="008A24A2">
        <w:rPr>
          <w:rFonts w:cs="Arial" w:hint="cs"/>
          <w:rtl/>
        </w:rPr>
        <w:t>,</w:t>
      </w:r>
      <w:r w:rsidR="008A24A2" w:rsidRPr="008A24A2">
        <w:rPr>
          <w:rFonts w:cs="Arial"/>
          <w:rtl/>
        </w:rPr>
        <w:t xml:space="preserve"> ויבואו לב"ד וילקה כל אחד מהן מכת מרדות</w:t>
      </w:r>
      <w:r w:rsidR="008A24A2">
        <w:rPr>
          <w:rFonts w:cs="Arial" w:hint="cs"/>
          <w:rtl/>
        </w:rPr>
        <w:t>,</w:t>
      </w:r>
      <w:r w:rsidR="008A24A2" w:rsidRPr="008A24A2">
        <w:rPr>
          <w:rFonts w:cs="Arial"/>
          <w:rtl/>
        </w:rPr>
        <w:t xml:space="preserve"> וישבע כל אחד מהן בספר התורה המקודש שלא ישובו לעשות כמעשה הזה לעולם</w:t>
      </w:r>
      <w:r w:rsidR="008A24A2">
        <w:rPr>
          <w:rFonts w:cs="Arial" w:hint="cs"/>
          <w:rtl/>
        </w:rPr>
        <w:t>,</w:t>
      </w:r>
      <w:r w:rsidR="008A24A2" w:rsidRPr="008A24A2">
        <w:rPr>
          <w:rFonts w:cs="Arial"/>
          <w:rtl/>
        </w:rPr>
        <w:t xml:space="preserve"> ולא ישא נשים בעבירה לעולם</w:t>
      </w:r>
      <w:r w:rsidR="008A24A2">
        <w:rPr>
          <w:rFonts w:cs="Arial" w:hint="cs"/>
          <w:rtl/>
        </w:rPr>
        <w:t>,</w:t>
      </w:r>
      <w:r w:rsidR="008A24A2" w:rsidRPr="008A24A2">
        <w:rPr>
          <w:rFonts w:cs="Arial"/>
          <w:rtl/>
        </w:rPr>
        <w:t xml:space="preserve"> </w:t>
      </w:r>
      <w:r w:rsidR="008A24A2" w:rsidRPr="008A24A2">
        <w:rPr>
          <w:rFonts w:cs="Arial"/>
          <w:rtl/>
        </w:rPr>
        <w:lastRenderedPageBreak/>
        <w:t>ויתודו את עונם ברבים כמו שמרו ברבים</w:t>
      </w:r>
      <w:r w:rsidR="008A24A2">
        <w:rPr>
          <w:rFonts w:cs="Arial" w:hint="cs"/>
          <w:rtl/>
        </w:rPr>
        <w:t xml:space="preserve"> -</w:t>
      </w:r>
      <w:r w:rsidR="008A24A2" w:rsidRPr="008A24A2">
        <w:rPr>
          <w:rFonts w:cs="Arial"/>
          <w:rtl/>
        </w:rPr>
        <w:t xml:space="preserve"> אז נתיר להם החרם. ואם יתמידו במרים</w:t>
      </w:r>
      <w:r w:rsidR="008A24A2">
        <w:rPr>
          <w:rFonts w:cs="Arial" w:hint="cs"/>
          <w:rtl/>
        </w:rPr>
        <w:t>,</w:t>
      </w:r>
      <w:r w:rsidR="008A24A2" w:rsidRPr="008A24A2">
        <w:rPr>
          <w:rFonts w:cs="Arial"/>
          <w:rtl/>
        </w:rPr>
        <w:t xml:space="preserve"> תודיעונו</w:t>
      </w:r>
      <w:r w:rsidR="008A24A2">
        <w:rPr>
          <w:rFonts w:cs="Arial" w:hint="cs"/>
          <w:rtl/>
        </w:rPr>
        <w:t>,</w:t>
      </w:r>
      <w:r w:rsidR="008A24A2" w:rsidRPr="008A24A2">
        <w:rPr>
          <w:rFonts w:cs="Arial"/>
          <w:rtl/>
        </w:rPr>
        <w:t xml:space="preserve"> כדי שיצאו הפתיחין להם לעירות הקרובות והרחוקות ותחדשו עוד עליהם החרם ברבים אם לא ישובו</w:t>
      </w:r>
      <w:r w:rsidR="008A24A2">
        <w:rPr>
          <w:rFonts w:cs="Arial" w:hint="cs"/>
          <w:rtl/>
        </w:rPr>
        <w:t>,</w:t>
      </w:r>
      <w:r w:rsidR="008A24A2" w:rsidRPr="008A24A2">
        <w:rPr>
          <w:rFonts w:cs="Arial"/>
          <w:rtl/>
        </w:rPr>
        <w:t xml:space="preserve"> כי לא יתכן להתרשל בכמו המעשה הרע הזה הגדול להרים יד במרי ולכפור במשה ובתורתו הקדושה בגלוי ובפרהסיא ונתעלם מזה. וחלילה לאל שנסביר פנים בזה או שנפחד משום אדם או נעשה לכבודו ובעל הרחמים ארך אפים יחזירם למוטב</w:t>
      </w:r>
      <w:r w:rsidRPr="00D60A99">
        <w:rPr>
          <w:rFonts w:cs="Arial"/>
          <w:rtl/>
        </w:rPr>
        <w:t xml:space="preserve"> עכ"ל</w:t>
      </w:r>
      <w:r w:rsidR="00477F45">
        <w:rPr>
          <w:rFonts w:cs="Arial" w:hint="cs"/>
          <w:sz w:val="16"/>
          <w:szCs w:val="16"/>
          <w:rtl/>
        </w:rPr>
        <w:t xml:space="preserve"> [האורחות חיים בשם הרמב"ם]</w:t>
      </w:r>
      <w:r w:rsidRPr="00D60A99">
        <w:rPr>
          <w:rFonts w:cs="Arial"/>
          <w:rtl/>
        </w:rPr>
        <w:t>.</w:t>
      </w:r>
      <w:r w:rsidR="00477F45">
        <w:rPr>
          <w:rFonts w:hint="cs"/>
          <w:rtl/>
        </w:rPr>
        <w:t xml:space="preserve"> </w:t>
      </w:r>
      <w:r w:rsidR="00477F45" w:rsidRPr="00477F45">
        <w:rPr>
          <w:rFonts w:hint="cs"/>
          <w:color w:val="E36C0A" w:themeColor="accent6" w:themeShade="BF"/>
          <w:rtl/>
        </w:rPr>
        <w:t>(וכ"פ בשו"ע)</w:t>
      </w:r>
    </w:p>
    <w:p w14:paraId="5E9A15CE" w14:textId="7568AA8C"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68D35FF" w14:textId="0DD47A07" w:rsidR="008725D1" w:rsidRDefault="008725D1" w:rsidP="00D60A99">
      <w:pPr>
        <w:rPr>
          <w:rFonts w:cs="Arial"/>
        </w:rPr>
      </w:pPr>
      <w:r>
        <w:rPr>
          <w:rFonts w:cs="Arial"/>
          <w:rtl/>
        </w:rPr>
        <w:t>כהן</w:t>
      </w:r>
      <w:r w:rsidR="00D43FC1">
        <w:rPr>
          <w:rStyle w:val="a7"/>
          <w:rFonts w:cs="Arial"/>
          <w:rtl/>
        </w:rPr>
        <w:footnoteReference w:id="736"/>
      </w:r>
      <w:r>
        <w:rPr>
          <w:rFonts w:cs="Arial"/>
          <w:rtl/>
        </w:rPr>
        <w:t xml:space="preserve"> שנשא אחת מהפסולות, מחרימין אותם ומחרימין כל הנושא ונותן עמהן וכיוצא בחומרות אלו, עד שיגרשנה. </w:t>
      </w:r>
    </w:p>
    <w:p w14:paraId="64D202EE" w14:textId="77777777" w:rsidR="00477F45" w:rsidRPr="00D60A99" w:rsidRDefault="00477F45" w:rsidP="00D60A99">
      <w:pPr>
        <w:rPr>
          <w:rFonts w:cs="Arial"/>
          <w:rtl/>
        </w:rPr>
      </w:pPr>
    </w:p>
    <w:p w14:paraId="525D76DD" w14:textId="557235B9" w:rsidR="008725D1" w:rsidRDefault="00C60102" w:rsidP="00C23329">
      <w:pPr>
        <w:pStyle w:val="2"/>
        <w:rPr>
          <w:rtl/>
        </w:rPr>
      </w:pPr>
      <w:r>
        <w:rPr>
          <w:rtl/>
        </w:rPr>
        <w:t>סעיף</w:t>
      </w:r>
      <w:r w:rsidR="008725D1">
        <w:rPr>
          <w:rtl/>
        </w:rPr>
        <w:t xml:space="preserve"> ז</w:t>
      </w:r>
      <w:r w:rsidR="00846DBD">
        <w:rPr>
          <w:rFonts w:hint="cs"/>
          <w:rtl/>
        </w:rPr>
        <w:t xml:space="preserve">: </w:t>
      </w:r>
      <w:r w:rsidR="00AF46CA">
        <w:rPr>
          <w:rFonts w:hint="cs"/>
          <w:rtl/>
        </w:rPr>
        <w:t>לא תדור עמו במבוי.</w:t>
      </w:r>
    </w:p>
    <w:p w14:paraId="6C37EA2E" w14:textId="1761F73B" w:rsidR="00AF46CA" w:rsidRPr="00AF46CA" w:rsidRDefault="0094173F" w:rsidP="00AF46CA">
      <w:pPr>
        <w:rPr>
          <w:rtl/>
        </w:rPr>
      </w:pPr>
      <w:r w:rsidRPr="0094173F">
        <w:rPr>
          <w:rFonts w:cs="Arial" w:hint="cs"/>
          <w:b/>
          <w:bCs/>
          <w:rtl/>
        </w:rPr>
        <w:t xml:space="preserve">כתובות </w:t>
      </w:r>
      <w:r w:rsidRPr="0094173F">
        <w:rPr>
          <w:rFonts w:cs="Arial" w:hint="cs"/>
          <w:b/>
          <w:bCs/>
          <w:sz w:val="16"/>
          <w:szCs w:val="16"/>
          <w:rtl/>
        </w:rPr>
        <w:t xml:space="preserve">(ספ"ב) </w:t>
      </w:r>
      <w:r w:rsidRPr="0094173F">
        <w:rPr>
          <w:rFonts w:cs="Arial" w:hint="cs"/>
          <w:b/>
          <w:bCs/>
          <w:rtl/>
        </w:rPr>
        <w:t>כז ע"ב:</w:t>
      </w:r>
      <w:r>
        <w:rPr>
          <w:rFonts w:cs="Arial" w:hint="cs"/>
          <w:rtl/>
        </w:rPr>
        <w:t xml:space="preserve"> </w:t>
      </w:r>
      <w:r w:rsidR="00AF46CA" w:rsidRPr="00AF46CA">
        <w:rPr>
          <w:rFonts w:cs="Arial"/>
          <w:rtl/>
        </w:rPr>
        <w:t>דתניא: המגרש את אשתו - לא תנשא בשכונתו</w:t>
      </w:r>
      <w:r w:rsidR="005C06BA">
        <w:rPr>
          <w:rStyle w:val="a7"/>
          <w:rFonts w:cs="Arial"/>
          <w:rtl/>
        </w:rPr>
        <w:footnoteReference w:id="737"/>
      </w:r>
      <w:r w:rsidR="00AF46CA" w:rsidRPr="00AF46CA">
        <w:rPr>
          <w:rFonts w:cs="Arial"/>
          <w:rtl/>
        </w:rPr>
        <w:t>,</w:t>
      </w:r>
      <w:r>
        <w:rPr>
          <w:rFonts w:hint="cs"/>
          <w:sz w:val="14"/>
          <w:szCs w:val="14"/>
          <w:rtl/>
        </w:rPr>
        <w:t xml:space="preserve"> (כח.)</w:t>
      </w:r>
      <w:r w:rsidR="00AF46CA" w:rsidRPr="00AF46CA">
        <w:rPr>
          <w:rtl/>
        </w:rPr>
        <w:t xml:space="preserve"> </w:t>
      </w:r>
      <w:r w:rsidR="00AF46CA" w:rsidRPr="00AF46CA">
        <w:rPr>
          <w:rFonts w:cs="Arial"/>
          <w:rtl/>
        </w:rPr>
        <w:t>ואם היה כהן</w:t>
      </w:r>
      <w:r w:rsidR="005C06BA">
        <w:rPr>
          <w:rStyle w:val="a7"/>
          <w:rFonts w:cs="Arial"/>
          <w:rtl/>
        </w:rPr>
        <w:footnoteReference w:id="738"/>
      </w:r>
      <w:r w:rsidR="00AF46CA" w:rsidRPr="00AF46CA">
        <w:rPr>
          <w:rFonts w:cs="Arial"/>
          <w:rtl/>
        </w:rPr>
        <w:t xml:space="preserve"> - לא תדור עמו במבוי</w:t>
      </w:r>
      <w:r w:rsidR="005C06BA">
        <w:rPr>
          <w:rStyle w:val="a7"/>
          <w:rFonts w:cs="Arial"/>
          <w:rtl/>
        </w:rPr>
        <w:footnoteReference w:id="739"/>
      </w:r>
      <w:r w:rsidR="005C06BA">
        <w:rPr>
          <w:rFonts w:cs="Arial" w:hint="cs"/>
          <w:rtl/>
        </w:rPr>
        <w:t xml:space="preserve">. </w:t>
      </w:r>
      <w:r w:rsidR="00AF46CA" w:rsidRPr="00AF46CA">
        <w:rPr>
          <w:rFonts w:cs="Arial"/>
          <w:rtl/>
        </w:rPr>
        <w:t>אם היה כפר קטן, זה היה מעשה, ואמרו: כפר קטן נידון כשכונה. מי נדחה מפני מי? ת"ש, דתניא: היא נדחית מפניו, ואין הוא נדחה מפניה, ואם היתה חצר שלה - הוא נדחה מפניה. איבעיא להו: היתה חצר של שניהם, מהו? ת"ש: היא נדחית מפניו</w:t>
      </w:r>
      <w:r>
        <w:rPr>
          <w:rFonts w:cs="Arial" w:hint="cs"/>
          <w:rtl/>
        </w:rPr>
        <w:t>.</w:t>
      </w:r>
      <w:r w:rsidR="00AF46CA" w:rsidRPr="00AF46CA">
        <w:rPr>
          <w:rFonts w:cs="Arial"/>
          <w:rtl/>
        </w:rPr>
        <w:t xml:space="preserve"> במאי עסקינן? אילימא בחצר שלו, פשיטא! ואלא בחצר שלה, והתניא: אם היתה חצר שלה - הוא נדחה מפניה! אלא לאו כי האי גוונא. דלמא דאגיר מיגר. מאי הוי עלה? ת"ש: הנה ה' מטלטלך טלטלה גבר. ואמר רב: טלטולי דגברא קשין מדאיתתא. ת"ר: לוה הימנה</w:t>
      </w:r>
      <w:r w:rsidR="005C06BA">
        <w:rPr>
          <w:rStyle w:val="a7"/>
          <w:rFonts w:cs="Arial"/>
          <w:rtl/>
        </w:rPr>
        <w:footnoteReference w:id="740"/>
      </w:r>
      <w:r w:rsidR="00AF46CA" w:rsidRPr="00AF46CA">
        <w:rPr>
          <w:rFonts w:cs="Arial"/>
          <w:rtl/>
        </w:rPr>
        <w:t xml:space="preserve"> בנכסי אביה</w:t>
      </w:r>
      <w:r w:rsidR="005C06BA">
        <w:rPr>
          <w:rStyle w:val="a7"/>
          <w:rFonts w:cs="Arial"/>
          <w:rtl/>
        </w:rPr>
        <w:footnoteReference w:id="741"/>
      </w:r>
      <w:r w:rsidR="00AF46CA" w:rsidRPr="00AF46CA">
        <w:rPr>
          <w:rFonts w:cs="Arial"/>
          <w:rtl/>
        </w:rPr>
        <w:t xml:space="preserve"> - אינה נפרעת</w:t>
      </w:r>
      <w:r w:rsidR="005C06BA">
        <w:rPr>
          <w:rStyle w:val="a7"/>
          <w:rFonts w:cs="Arial"/>
          <w:rtl/>
        </w:rPr>
        <w:footnoteReference w:id="742"/>
      </w:r>
      <w:r w:rsidR="00AF46CA" w:rsidRPr="00AF46CA">
        <w:rPr>
          <w:rFonts w:cs="Arial"/>
          <w:rtl/>
        </w:rPr>
        <w:t xml:space="preserve"> אלא ע"י אחר. </w:t>
      </w:r>
      <w:r w:rsidR="00AF46CA" w:rsidRPr="0094173F">
        <w:rPr>
          <w:rFonts w:cs="Arial"/>
          <w:u w:val="single"/>
          <w:rtl/>
        </w:rPr>
        <w:t>אמר רב ששת</w:t>
      </w:r>
      <w:r w:rsidR="00AF46CA" w:rsidRPr="00AF46CA">
        <w:rPr>
          <w:rFonts w:cs="Arial"/>
          <w:rtl/>
        </w:rPr>
        <w:t xml:space="preserve">: ואי אתו לקמן לדינא - לא מזדקקינן להו. </w:t>
      </w:r>
      <w:r w:rsidR="00AF46CA" w:rsidRPr="0094173F">
        <w:rPr>
          <w:rFonts w:cs="Arial"/>
          <w:u w:val="single"/>
          <w:rtl/>
        </w:rPr>
        <w:t>רב פפא אמר</w:t>
      </w:r>
      <w:r w:rsidR="00AF46CA" w:rsidRPr="00AF46CA">
        <w:rPr>
          <w:rFonts w:cs="Arial"/>
          <w:rtl/>
        </w:rPr>
        <w:t xml:space="preserve">: שמותי משמתינן להו. </w:t>
      </w:r>
      <w:r w:rsidR="00AF46CA" w:rsidRPr="0094173F">
        <w:rPr>
          <w:rFonts w:cs="Arial"/>
          <w:u w:val="single"/>
          <w:rtl/>
        </w:rPr>
        <w:t>רב הונא בריה דרב יהושע אמר</w:t>
      </w:r>
      <w:r w:rsidR="00AF46CA" w:rsidRPr="00AF46CA">
        <w:rPr>
          <w:rFonts w:cs="Arial"/>
          <w:rtl/>
        </w:rPr>
        <w:t xml:space="preserve">: נגודי נמי מנגדינן להו. </w:t>
      </w:r>
      <w:r w:rsidR="00AF46CA" w:rsidRPr="0094173F">
        <w:rPr>
          <w:rFonts w:cs="Arial"/>
          <w:u w:val="single"/>
          <w:rtl/>
        </w:rPr>
        <w:t>אמר רב נחמן</w:t>
      </w:r>
      <w:r>
        <w:rPr>
          <w:rFonts w:cs="Arial" w:hint="cs"/>
          <w:rtl/>
        </w:rPr>
        <w:t>:</w:t>
      </w:r>
      <w:r w:rsidR="00AF46CA" w:rsidRPr="00AF46CA">
        <w:rPr>
          <w:rFonts w:cs="Arial"/>
          <w:rtl/>
        </w:rPr>
        <w:t xml:space="preserve"> תנא באבל רבתי: בד"א - שנתגרשה מן הנשואין, אבל כשנתגרשה מן האירוסין - נפרעת ע"י עצמה, שאין לבו גס בה. ההוא ארוס וארוסתו</w:t>
      </w:r>
      <w:r w:rsidR="005C06BA">
        <w:rPr>
          <w:rStyle w:val="a7"/>
          <w:rFonts w:cs="Arial"/>
          <w:rtl/>
        </w:rPr>
        <w:footnoteReference w:id="743"/>
      </w:r>
      <w:r w:rsidR="00AF46CA" w:rsidRPr="00AF46CA">
        <w:rPr>
          <w:rFonts w:cs="Arial"/>
          <w:rtl/>
        </w:rPr>
        <w:t xml:space="preserve"> דאתו לקמיה דרבא, יתיב רב אדא בר מתנא קמיה, אוקי רבא שלוחא בינתייהו</w:t>
      </w:r>
      <w:r>
        <w:rPr>
          <w:rFonts w:cs="Arial" w:hint="cs"/>
          <w:rtl/>
        </w:rPr>
        <w:t>.</w:t>
      </w:r>
      <w:r w:rsidR="00AF46CA" w:rsidRPr="00AF46CA">
        <w:rPr>
          <w:rFonts w:cs="Arial"/>
          <w:rtl/>
        </w:rPr>
        <w:t xml:space="preserve"> </w:t>
      </w:r>
      <w:r w:rsidR="00AF46CA" w:rsidRPr="0094173F">
        <w:rPr>
          <w:rFonts w:cs="Arial"/>
          <w:u w:val="single"/>
          <w:rtl/>
        </w:rPr>
        <w:t>א"ל רב אדא בר מתנא</w:t>
      </w:r>
      <w:r>
        <w:rPr>
          <w:rFonts w:cs="Arial" w:hint="cs"/>
          <w:rtl/>
        </w:rPr>
        <w:t>:</w:t>
      </w:r>
      <w:r w:rsidR="00AF46CA" w:rsidRPr="00AF46CA">
        <w:rPr>
          <w:rFonts w:cs="Arial"/>
          <w:rtl/>
        </w:rPr>
        <w:t xml:space="preserve"> והאמר רב נחמן תנא באבל רבתי כו'! </w:t>
      </w:r>
      <w:r w:rsidR="00AF46CA" w:rsidRPr="0094173F">
        <w:rPr>
          <w:rFonts w:cs="Arial"/>
          <w:u w:val="single"/>
          <w:rtl/>
        </w:rPr>
        <w:t>א"ל</w:t>
      </w:r>
      <w:r w:rsidR="00AF46CA" w:rsidRPr="00AF46CA">
        <w:rPr>
          <w:rFonts w:cs="Arial"/>
          <w:rtl/>
        </w:rPr>
        <w:t xml:space="preserve">: קא חזינן דקא גייסי בהדדי. </w:t>
      </w:r>
      <w:r w:rsidR="00AF46CA" w:rsidRPr="0094173F">
        <w:rPr>
          <w:rFonts w:cs="Arial"/>
          <w:u w:val="dotted"/>
          <w:rtl/>
        </w:rPr>
        <w:t>איכא דאמרי</w:t>
      </w:r>
      <w:r w:rsidR="00AF46CA" w:rsidRPr="00AF46CA">
        <w:rPr>
          <w:rFonts w:cs="Arial"/>
          <w:rtl/>
        </w:rPr>
        <w:t xml:space="preserve">: לא אוקי רבא שליח בינתייהו, </w:t>
      </w:r>
      <w:r w:rsidR="00AF46CA" w:rsidRPr="0094173F">
        <w:rPr>
          <w:rFonts w:cs="Arial"/>
          <w:u w:val="single"/>
          <w:rtl/>
        </w:rPr>
        <w:t>א"ל רב אדא בר מתנא</w:t>
      </w:r>
      <w:r w:rsidR="00AF46CA" w:rsidRPr="00AF46CA">
        <w:rPr>
          <w:rFonts w:cs="Arial"/>
          <w:rtl/>
        </w:rPr>
        <w:t xml:space="preserve">: ניקום מר שלוחא בינתייהו! </w:t>
      </w:r>
      <w:r w:rsidR="00AF46CA" w:rsidRPr="0094173F">
        <w:rPr>
          <w:rFonts w:cs="Arial"/>
          <w:u w:val="single"/>
          <w:rtl/>
        </w:rPr>
        <w:t>א"ל</w:t>
      </w:r>
      <w:r>
        <w:rPr>
          <w:rFonts w:cs="Arial" w:hint="cs"/>
          <w:rtl/>
        </w:rPr>
        <w:t>:</w:t>
      </w:r>
      <w:r w:rsidR="00AF46CA" w:rsidRPr="00AF46CA">
        <w:rPr>
          <w:rFonts w:cs="Arial"/>
          <w:rtl/>
        </w:rPr>
        <w:t xml:space="preserve"> והא אמר רב נחמן תנא באבל רבתי כו'! </w:t>
      </w:r>
      <w:r w:rsidR="00AF46CA" w:rsidRPr="0094173F">
        <w:rPr>
          <w:rFonts w:cs="Arial"/>
          <w:u w:val="single"/>
          <w:rtl/>
        </w:rPr>
        <w:t>א"ל</w:t>
      </w:r>
      <w:r w:rsidR="00AF46CA" w:rsidRPr="00AF46CA">
        <w:rPr>
          <w:rFonts w:cs="Arial"/>
          <w:rtl/>
        </w:rPr>
        <w:t>: ה"מ היכא דלא גייסי בהדדי, אבל הני קא חזינא להו דגייסי בהדדי.</w:t>
      </w:r>
    </w:p>
    <w:p w14:paraId="3EDBDB57" w14:textId="6E9CCF1B" w:rsidR="007255F8" w:rsidRPr="00AF46CA" w:rsidRDefault="00AF46CA" w:rsidP="007255F8">
      <w:pPr>
        <w:rPr>
          <w:u w:val="single"/>
          <w:rtl/>
        </w:rPr>
      </w:pPr>
      <w:r w:rsidRPr="00AF46CA">
        <w:rPr>
          <w:rFonts w:hint="cs"/>
          <w:u w:val="single"/>
          <w:rtl/>
        </w:rPr>
        <w:t>כהן שגירש לאשתו לא תדור עמו במבוי:</w:t>
      </w:r>
    </w:p>
    <w:p w14:paraId="018B988C" w14:textId="52EC5826" w:rsidR="00B317D8" w:rsidRDefault="00790DAE" w:rsidP="000A5B26">
      <w:pPr>
        <w:pStyle w:val="ab"/>
        <w:numPr>
          <w:ilvl w:val="0"/>
          <w:numId w:val="11"/>
        </w:numPr>
        <w:rPr>
          <w:rtl/>
        </w:rPr>
      </w:pPr>
      <w:r>
        <w:rPr>
          <w:rFonts w:cs="Arial" w:hint="cs"/>
          <w:rtl/>
        </w:rPr>
        <w:t xml:space="preserve">טור- </w:t>
      </w:r>
      <w:r>
        <w:rPr>
          <w:rFonts w:cs="Arial"/>
          <w:rtl/>
        </w:rPr>
        <w:t>כהן שגירש לאשתו לא תדור עמו במבוי</w:t>
      </w:r>
      <w:r w:rsidR="00AF46CA">
        <w:rPr>
          <w:rFonts w:cs="Arial" w:hint="cs"/>
          <w:rtl/>
        </w:rPr>
        <w:t>,</w:t>
      </w:r>
      <w:r>
        <w:rPr>
          <w:rFonts w:cs="Arial"/>
          <w:rtl/>
        </w:rPr>
        <w:t xml:space="preserve"> וחוץ למבוי מותר</w:t>
      </w:r>
      <w:r w:rsidR="00AF46CA">
        <w:rPr>
          <w:rFonts w:cs="Arial" w:hint="cs"/>
          <w:rtl/>
        </w:rPr>
        <w:t>.</w:t>
      </w:r>
      <w:r>
        <w:rPr>
          <w:rFonts w:cs="Arial"/>
          <w:rtl/>
        </w:rPr>
        <w:t xml:space="preserve"> ואם היו דרים בשכירות או בחצר של שניהם</w:t>
      </w:r>
      <w:r w:rsidR="00AF46CA">
        <w:rPr>
          <w:rFonts w:cs="Arial" w:hint="cs"/>
          <w:rtl/>
        </w:rPr>
        <w:t xml:space="preserve"> -</w:t>
      </w:r>
      <w:r>
        <w:rPr>
          <w:rFonts w:cs="Arial"/>
          <w:rtl/>
        </w:rPr>
        <w:t xml:space="preserve"> היא נדחת מפניו</w:t>
      </w:r>
      <w:r w:rsidR="000A5B26">
        <w:rPr>
          <w:rStyle w:val="a7"/>
          <w:rFonts w:cs="Arial"/>
          <w:rtl/>
        </w:rPr>
        <w:footnoteReference w:id="744"/>
      </w:r>
      <w:r w:rsidR="00AF46CA">
        <w:rPr>
          <w:rFonts w:cs="Arial" w:hint="cs"/>
          <w:rtl/>
        </w:rPr>
        <w:t>.</w:t>
      </w:r>
      <w:r>
        <w:rPr>
          <w:rFonts w:cs="Arial"/>
          <w:rtl/>
        </w:rPr>
        <w:t xml:space="preserve"> ואם החצר שלה</w:t>
      </w:r>
      <w:r w:rsidR="00AF46CA">
        <w:rPr>
          <w:rFonts w:cs="Arial" w:hint="cs"/>
          <w:rtl/>
        </w:rPr>
        <w:t xml:space="preserve"> -</w:t>
      </w:r>
      <w:r>
        <w:rPr>
          <w:rFonts w:cs="Arial"/>
          <w:rtl/>
        </w:rPr>
        <w:t xml:space="preserve"> הוא נדחה מפניה</w:t>
      </w:r>
      <w:r w:rsidR="00AF46CA">
        <w:rPr>
          <w:rFonts w:cs="Arial" w:hint="cs"/>
          <w:rtl/>
        </w:rPr>
        <w:t>.</w:t>
      </w:r>
      <w:r>
        <w:rPr>
          <w:rFonts w:cs="Arial"/>
          <w:rtl/>
        </w:rPr>
        <w:t xml:space="preserve"> לוה ממנה קודם שגרשה</w:t>
      </w:r>
      <w:r w:rsidR="00AF46CA">
        <w:rPr>
          <w:rFonts w:cs="Arial" w:hint="cs"/>
          <w:rtl/>
        </w:rPr>
        <w:t>,</w:t>
      </w:r>
      <w:r>
        <w:rPr>
          <w:rFonts w:cs="Arial"/>
          <w:rtl/>
        </w:rPr>
        <w:t xml:space="preserve"> לא יפרע לה אלא על ידי אחרים</w:t>
      </w:r>
      <w:r w:rsidR="00AF46CA">
        <w:rPr>
          <w:rFonts w:cs="Arial" w:hint="cs"/>
          <w:rtl/>
        </w:rPr>
        <w:t>.</w:t>
      </w:r>
      <w:r>
        <w:rPr>
          <w:rFonts w:cs="Arial"/>
          <w:rtl/>
        </w:rPr>
        <w:t xml:space="preserve"> ואם שניהם באין לפנינו והוא תובעה</w:t>
      </w:r>
      <w:r w:rsidR="00AF46CA">
        <w:rPr>
          <w:rFonts w:cs="Arial" w:hint="cs"/>
          <w:rtl/>
        </w:rPr>
        <w:t xml:space="preserve"> -</w:t>
      </w:r>
      <w:r>
        <w:rPr>
          <w:rFonts w:cs="Arial"/>
          <w:rtl/>
        </w:rPr>
        <w:t xml:space="preserve"> מנגדינן להו</w:t>
      </w:r>
      <w:r w:rsidR="000A5B26">
        <w:rPr>
          <w:rStyle w:val="a7"/>
          <w:rFonts w:cs="Arial"/>
          <w:rtl/>
        </w:rPr>
        <w:footnoteReference w:id="745"/>
      </w:r>
      <w:r w:rsidR="00AF46CA">
        <w:rPr>
          <w:rFonts w:cs="Arial" w:hint="cs"/>
          <w:rtl/>
        </w:rPr>
        <w:t>.</w:t>
      </w:r>
      <w:r>
        <w:rPr>
          <w:rFonts w:cs="Arial"/>
          <w:rtl/>
        </w:rPr>
        <w:t xml:space="preserve"> בד"א</w:t>
      </w:r>
      <w:r w:rsidR="00AF46CA">
        <w:rPr>
          <w:rFonts w:cs="Arial" w:hint="cs"/>
          <w:rtl/>
        </w:rPr>
        <w:t>,</w:t>
      </w:r>
      <w:r>
        <w:rPr>
          <w:rFonts w:cs="Arial"/>
          <w:rtl/>
        </w:rPr>
        <w:t xml:space="preserve"> שגירשה מן הנישואין</w:t>
      </w:r>
      <w:r w:rsidR="00AF46CA">
        <w:rPr>
          <w:rFonts w:cs="Arial" w:hint="cs"/>
          <w:rtl/>
        </w:rPr>
        <w:t>,</w:t>
      </w:r>
      <w:r>
        <w:rPr>
          <w:rFonts w:cs="Arial"/>
          <w:rtl/>
        </w:rPr>
        <w:t xml:space="preserve"> אבל אם גירשה מן האירוסין </w:t>
      </w:r>
      <w:r w:rsidR="00AF46CA">
        <w:rPr>
          <w:rFonts w:cs="Arial" w:hint="cs"/>
          <w:rtl/>
        </w:rPr>
        <w:t xml:space="preserve">- </w:t>
      </w:r>
      <w:r>
        <w:rPr>
          <w:rFonts w:cs="Arial"/>
          <w:rtl/>
        </w:rPr>
        <w:t>לא</w:t>
      </w:r>
      <w:r w:rsidR="00AF46CA">
        <w:rPr>
          <w:rFonts w:cs="Arial" w:hint="cs"/>
          <w:rtl/>
        </w:rPr>
        <w:t>.</w:t>
      </w:r>
      <w:r>
        <w:rPr>
          <w:rFonts w:cs="Arial"/>
          <w:rtl/>
        </w:rPr>
        <w:t xml:space="preserve"> ואם רגילין זה עם זה</w:t>
      </w:r>
      <w:r w:rsidR="00AF46CA">
        <w:rPr>
          <w:rFonts w:cs="Arial" w:hint="cs"/>
          <w:rtl/>
        </w:rPr>
        <w:t>,</w:t>
      </w:r>
      <w:r>
        <w:rPr>
          <w:rFonts w:cs="Arial"/>
          <w:rtl/>
        </w:rPr>
        <w:t xml:space="preserve"> אפי' גירשה מן האירוסין נמי</w:t>
      </w:r>
      <w:r>
        <w:rPr>
          <w:rFonts w:cs="Arial" w:hint="cs"/>
          <w:rtl/>
        </w:rPr>
        <w:t>.</w:t>
      </w:r>
      <w:r>
        <w:rPr>
          <w:rFonts w:cs="Arial"/>
          <w:rtl/>
        </w:rPr>
        <w:t xml:space="preserve"> </w:t>
      </w:r>
      <w:r w:rsidR="000A5B26" w:rsidRPr="000A5B26">
        <w:rPr>
          <w:rFonts w:hint="cs"/>
          <w:color w:val="E36C0A" w:themeColor="accent6" w:themeShade="BF"/>
          <w:rtl/>
        </w:rPr>
        <w:t>(וכ"פ בשו"ע)</w:t>
      </w:r>
    </w:p>
    <w:p w14:paraId="58436F1A"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6A5E675" w14:textId="34CE453F" w:rsidR="008725D1" w:rsidRDefault="008725D1" w:rsidP="008725D1">
      <w:pPr>
        <w:rPr>
          <w:rtl/>
        </w:rPr>
      </w:pPr>
      <w:r>
        <w:rPr>
          <w:rFonts w:cs="Arial"/>
          <w:rtl/>
        </w:rPr>
        <w:t xml:space="preserve">כהן שגירש אשתו, לא תדור עמו במבוי. ואם היו דרים בשכירות או בחצר של שניהם, היא נדחית מפניו. ואם החצר שלה, הוא נדחה מפניה. ויתבארו דברים אלו בסימן קי"ט. </w:t>
      </w:r>
    </w:p>
    <w:p w14:paraId="684360E5" w14:textId="77777777" w:rsidR="00846DBD" w:rsidRDefault="00846DBD" w:rsidP="008725D1">
      <w:pPr>
        <w:rPr>
          <w:rtl/>
        </w:rPr>
      </w:pPr>
    </w:p>
    <w:p w14:paraId="0586FF1C" w14:textId="7FD832A3" w:rsidR="008725D1" w:rsidRDefault="00C60102" w:rsidP="00C23329">
      <w:pPr>
        <w:pStyle w:val="2"/>
        <w:rPr>
          <w:rtl/>
        </w:rPr>
      </w:pPr>
      <w:r>
        <w:rPr>
          <w:rtl/>
        </w:rPr>
        <w:lastRenderedPageBreak/>
        <w:t>סעיף</w:t>
      </w:r>
      <w:r w:rsidR="008725D1">
        <w:rPr>
          <w:rtl/>
        </w:rPr>
        <w:t xml:space="preserve"> ח</w:t>
      </w:r>
      <w:r w:rsidR="000A5B26">
        <w:rPr>
          <w:rFonts w:hint="cs"/>
          <w:rtl/>
        </w:rPr>
        <w:t xml:space="preserve">: </w:t>
      </w:r>
      <w:r w:rsidR="00837F7F">
        <w:rPr>
          <w:rFonts w:hint="cs"/>
          <w:rtl/>
        </w:rPr>
        <w:t>איזו היא זונה.</w:t>
      </w:r>
    </w:p>
    <w:p w14:paraId="60758663" w14:textId="349F5C51" w:rsidR="008D08B9" w:rsidRDefault="006E1F2B" w:rsidP="00B317D8">
      <w:pPr>
        <w:rPr>
          <w:rFonts w:cs="Arial"/>
          <w:rtl/>
        </w:rPr>
      </w:pPr>
      <w:r w:rsidRPr="00831B9F">
        <w:rPr>
          <w:rFonts w:cs="Arial" w:hint="cs"/>
          <w:b/>
          <w:bCs/>
          <w:rtl/>
        </w:rPr>
        <w:t xml:space="preserve">יבמות </w:t>
      </w:r>
      <w:r w:rsidRPr="00831B9F">
        <w:rPr>
          <w:rFonts w:cs="Arial" w:hint="cs"/>
          <w:b/>
          <w:bCs/>
          <w:sz w:val="16"/>
          <w:szCs w:val="16"/>
          <w:rtl/>
        </w:rPr>
        <w:t xml:space="preserve">(פ' </w:t>
      </w:r>
      <w:r>
        <w:rPr>
          <w:rFonts w:cs="Arial" w:hint="cs"/>
          <w:b/>
          <w:bCs/>
          <w:sz w:val="16"/>
          <w:szCs w:val="16"/>
          <w:rtl/>
        </w:rPr>
        <w:t>אלמנה לכה"ג</w:t>
      </w:r>
      <w:r w:rsidRPr="00831B9F">
        <w:rPr>
          <w:rFonts w:cs="Arial" w:hint="cs"/>
          <w:b/>
          <w:bCs/>
          <w:sz w:val="16"/>
          <w:szCs w:val="16"/>
          <w:rtl/>
        </w:rPr>
        <w:t>)</w:t>
      </w:r>
      <w:r w:rsidRPr="00831B9F">
        <w:rPr>
          <w:rFonts w:cs="Arial" w:hint="cs"/>
          <w:b/>
          <w:bCs/>
          <w:rtl/>
        </w:rPr>
        <w:t xml:space="preserve"> ס</w:t>
      </w:r>
      <w:r>
        <w:rPr>
          <w:rFonts w:cs="Arial" w:hint="cs"/>
          <w:b/>
          <w:bCs/>
          <w:rtl/>
        </w:rPr>
        <w:t>ח</w:t>
      </w:r>
      <w:r w:rsidRPr="00831B9F">
        <w:rPr>
          <w:rFonts w:cs="Arial" w:hint="cs"/>
          <w:b/>
          <w:bCs/>
          <w:rtl/>
        </w:rPr>
        <w:t xml:space="preserve"> ע"א</w:t>
      </w:r>
      <w:r>
        <w:rPr>
          <w:rStyle w:val="a7"/>
          <w:rFonts w:cs="Arial"/>
          <w:b/>
          <w:bCs/>
          <w:rtl/>
        </w:rPr>
        <w:footnoteReference w:id="746"/>
      </w:r>
      <w:r w:rsidRPr="00831B9F">
        <w:rPr>
          <w:rFonts w:cs="Arial" w:hint="cs"/>
          <w:b/>
          <w:bCs/>
          <w:rtl/>
        </w:rPr>
        <w:t xml:space="preserve">: </w:t>
      </w:r>
      <w:r w:rsidR="008602C1">
        <w:rPr>
          <w:rFonts w:cs="Arial" w:hint="cs"/>
          <w:rtl/>
        </w:rPr>
        <w:t>וכדתניא...</w:t>
      </w:r>
      <w:r w:rsidR="008D08B9" w:rsidRPr="008D08B9">
        <w:rPr>
          <w:rFonts w:cs="Arial"/>
          <w:rtl/>
        </w:rPr>
        <w:t xml:space="preserve"> בן ט' שנים ויום א', גר עמוני ומואבי, מצרי ואדומי, כותי, נתין, חלל וממזר, שבאו על כהנת לויה וישראלית - פסלן; רבי יוסי אומר: כל שזרעו פסול - פוסל, כל שאין זרעו פסול - אינו פוסל; רשב"ג אומר: כל שאתה נושא בתו - אתה נושא אלמנתו, וכל שאין אתה נושא בתו - אי אתה נושא אלמנתו. מנא הני מילי? </w:t>
      </w:r>
      <w:r w:rsidR="008D08B9" w:rsidRPr="000564A9">
        <w:rPr>
          <w:rFonts w:cs="Arial"/>
          <w:u w:val="single"/>
          <w:rtl/>
        </w:rPr>
        <w:t>אמר רב יהודה אמר רב</w:t>
      </w:r>
      <w:r w:rsidR="000564A9">
        <w:rPr>
          <w:rFonts w:cs="Arial" w:hint="cs"/>
          <w:rtl/>
        </w:rPr>
        <w:t>:</w:t>
      </w:r>
      <w:r w:rsidR="008D08B9" w:rsidRPr="008D08B9">
        <w:rPr>
          <w:rFonts w:cs="Arial"/>
          <w:rtl/>
        </w:rPr>
        <w:t xml:space="preserve"> אמר קרא: ובת כהן כי תהיה לאיש זר, כיון שנבעלה לפסול לה - פסלה.</w:t>
      </w:r>
      <w:r w:rsidR="008D08B9">
        <w:rPr>
          <w:rFonts w:cs="Arial" w:hint="cs"/>
          <w:rtl/>
        </w:rPr>
        <w:t>..</w:t>
      </w:r>
      <w:r w:rsidR="008D08B9">
        <w:rPr>
          <w:rFonts w:cs="Arial" w:hint="cs"/>
          <w:sz w:val="14"/>
          <w:szCs w:val="14"/>
          <w:rtl/>
        </w:rPr>
        <w:t xml:space="preserve"> (סח:)</w:t>
      </w:r>
      <w:r w:rsidR="008D08B9" w:rsidRPr="008D08B9">
        <w:rPr>
          <w:rFonts w:cs="Arial"/>
          <w:rtl/>
        </w:rPr>
        <w:t xml:space="preserve"> </w:t>
      </w:r>
      <w:r w:rsidR="000564A9" w:rsidRPr="000564A9">
        <w:rPr>
          <w:rFonts w:cs="Arial"/>
          <w:rtl/>
        </w:rPr>
        <w:t>אשכחן כהנת, לויה וישראלית מנלן? כדא"ר אבא אמר רב: בת ובת, הכא נמי בת ובת. כמאן? כר"ע, דדריש ווין! אפילו תימא רבנן, כוליה ובת קרא יתירא הוא. אשכחן לתרומה, לכהונה מנלן</w:t>
      </w:r>
      <w:r w:rsidR="00370B44">
        <w:rPr>
          <w:rStyle w:val="a7"/>
          <w:rFonts w:cs="Arial"/>
          <w:rtl/>
        </w:rPr>
        <w:footnoteReference w:id="747"/>
      </w:r>
      <w:r w:rsidR="000564A9" w:rsidRPr="000564A9">
        <w:rPr>
          <w:rFonts w:cs="Arial"/>
          <w:rtl/>
        </w:rPr>
        <w:t>?</w:t>
      </w:r>
      <w:r w:rsidR="000564A9">
        <w:rPr>
          <w:rFonts w:cs="Arial" w:hint="cs"/>
          <w:rtl/>
        </w:rPr>
        <w:t>...</w:t>
      </w:r>
      <w:r w:rsidR="000564A9" w:rsidRPr="000564A9">
        <w:rPr>
          <w:rFonts w:cs="Arial"/>
          <w:rtl/>
        </w:rPr>
        <w:t xml:space="preserve"> אלא לכהונה ק"ו מגרושה: ומה גרושה שמותרת בתרומה - אסורה לכהונה, זו שאסורה בתרומה - אינו דין שפסולה לכהונה. וכי מזהירין מן הדין</w:t>
      </w:r>
      <w:r w:rsidR="00370B44">
        <w:rPr>
          <w:rStyle w:val="a7"/>
          <w:rFonts w:cs="Arial"/>
          <w:rtl/>
        </w:rPr>
        <w:footnoteReference w:id="748"/>
      </w:r>
      <w:r w:rsidR="000564A9" w:rsidRPr="000564A9">
        <w:rPr>
          <w:rFonts w:cs="Arial"/>
          <w:rtl/>
        </w:rPr>
        <w:t>? גלוי מילתא בעלמא הוא</w:t>
      </w:r>
      <w:r w:rsidR="00370B44">
        <w:rPr>
          <w:rStyle w:val="a7"/>
          <w:rFonts w:cs="Arial"/>
          <w:rtl/>
        </w:rPr>
        <w:footnoteReference w:id="749"/>
      </w:r>
      <w:r w:rsidR="000564A9">
        <w:rPr>
          <w:rFonts w:cs="Arial" w:hint="cs"/>
          <w:rtl/>
        </w:rPr>
        <w:t>.</w:t>
      </w:r>
      <w:r w:rsidR="000564A9" w:rsidRPr="000564A9">
        <w:rPr>
          <w:rFonts w:cs="Arial"/>
          <w:rtl/>
        </w:rPr>
        <w:t xml:space="preserve"> </w:t>
      </w:r>
      <w:r w:rsidR="008D08B9" w:rsidRPr="008D08B9">
        <w:rPr>
          <w:rFonts w:cs="Arial"/>
          <w:rtl/>
        </w:rPr>
        <w:t>ואימא: נבעלה לפסול לה - חייבי כריתות</w:t>
      </w:r>
      <w:r>
        <w:rPr>
          <w:rStyle w:val="a7"/>
          <w:rFonts w:cs="Arial"/>
          <w:rtl/>
        </w:rPr>
        <w:footnoteReference w:id="750"/>
      </w:r>
      <w:r w:rsidR="008D08B9" w:rsidRPr="008D08B9">
        <w:rPr>
          <w:rFonts w:cs="Arial"/>
          <w:rtl/>
        </w:rPr>
        <w:t>! כי תהיה אמר רחמנא, הנך דאית בהו הויה</w:t>
      </w:r>
      <w:r>
        <w:rPr>
          <w:rStyle w:val="a7"/>
          <w:rFonts w:cs="Arial"/>
          <w:rtl/>
        </w:rPr>
        <w:footnoteReference w:id="751"/>
      </w:r>
      <w:r w:rsidR="008D08B9" w:rsidRPr="008D08B9">
        <w:rPr>
          <w:rFonts w:cs="Arial"/>
          <w:rtl/>
        </w:rPr>
        <w:t xml:space="preserve">, חייבי כריתות לאו בני הויה. אי הכי, </w:t>
      </w:r>
      <w:r w:rsidR="00D01CCB">
        <w:rPr>
          <w:rFonts w:cs="Arial"/>
          <w:rtl/>
        </w:rPr>
        <w:t>גוי</w:t>
      </w:r>
      <w:r w:rsidR="008D08B9" w:rsidRPr="008D08B9">
        <w:rPr>
          <w:rFonts w:cs="Arial"/>
          <w:rtl/>
        </w:rPr>
        <w:t xml:space="preserve"> ועבד לא ליפסלו! הנך פסלי מדרבי ישמעאל; דא"ר יוחנן משום רבי ישמעאל: מנין ל</w:t>
      </w:r>
      <w:r w:rsidR="00D01CCB">
        <w:rPr>
          <w:rFonts w:cs="Arial"/>
          <w:rtl/>
        </w:rPr>
        <w:t>גוי</w:t>
      </w:r>
      <w:r w:rsidR="008D08B9" w:rsidRPr="008D08B9">
        <w:rPr>
          <w:rFonts w:cs="Arial"/>
          <w:rtl/>
        </w:rPr>
        <w:t xml:space="preserve"> ועבד שבא על בת ישראל ועל כהנת ולויה שפסלוה? שנאמר: ובת כהן כי תהיה אלמנה וגרושה וגו',</w:t>
      </w:r>
      <w:r w:rsidRPr="006E1F2B">
        <w:rPr>
          <w:rtl/>
        </w:rPr>
        <w:t xml:space="preserve"> </w:t>
      </w:r>
      <w:r>
        <w:rPr>
          <w:rFonts w:cs="Arial" w:hint="cs"/>
          <w:sz w:val="14"/>
          <w:szCs w:val="14"/>
          <w:rtl/>
        </w:rPr>
        <w:t>(סט.)</w:t>
      </w:r>
      <w:r w:rsidRPr="008D08B9">
        <w:rPr>
          <w:rFonts w:cs="Arial"/>
          <w:rtl/>
        </w:rPr>
        <w:t xml:space="preserve"> </w:t>
      </w:r>
      <w:r w:rsidRPr="006E1F2B">
        <w:rPr>
          <w:rFonts w:cs="Arial"/>
          <w:rtl/>
        </w:rPr>
        <w:t xml:space="preserve">מי שיש לו אלמנות וגירושין בה, יצאו </w:t>
      </w:r>
      <w:r w:rsidR="00D01CCB">
        <w:rPr>
          <w:rFonts w:cs="Arial"/>
          <w:rtl/>
        </w:rPr>
        <w:t>גוי</w:t>
      </w:r>
      <w:r w:rsidRPr="006E1F2B">
        <w:rPr>
          <w:rFonts w:cs="Arial"/>
          <w:rtl/>
        </w:rPr>
        <w:t xml:space="preserve"> ועבד שאין לו אלמנות וגירושין.</w:t>
      </w:r>
      <w:r w:rsidR="008602C1" w:rsidRPr="008602C1">
        <w:rPr>
          <w:rFonts w:cs="Arial"/>
          <w:rtl/>
        </w:rPr>
        <w:t xml:space="preserve"> </w:t>
      </w:r>
      <w:r w:rsidR="008602C1" w:rsidRPr="008602C1">
        <w:rPr>
          <w:rFonts w:cs="Arial" w:hint="cs"/>
          <w:sz w:val="16"/>
          <w:szCs w:val="16"/>
          <w:rtl/>
        </w:rPr>
        <w:t>(</w:t>
      </w:r>
      <w:r w:rsidR="008602C1" w:rsidRPr="008602C1">
        <w:rPr>
          <w:rFonts w:cs="Arial"/>
          <w:sz w:val="16"/>
          <w:szCs w:val="16"/>
          <w:rtl/>
        </w:rPr>
        <w:t>והרי"ף (יבמות כג.) כתב ברייתא זו ומאי דאיתמר בגמרא עלה</w:t>
      </w:r>
      <w:r w:rsidR="008602C1">
        <w:rPr>
          <w:rFonts w:cs="Arial" w:hint="cs"/>
          <w:sz w:val="16"/>
          <w:szCs w:val="16"/>
          <w:rtl/>
        </w:rPr>
        <w:t>, ב"י)</w:t>
      </w:r>
    </w:p>
    <w:p w14:paraId="7BA98C1C" w14:textId="42C28C90" w:rsidR="000568FB" w:rsidRDefault="000568FB" w:rsidP="000568FB">
      <w:pPr>
        <w:rPr>
          <w:rFonts w:cs="Arial"/>
          <w:rtl/>
        </w:rPr>
      </w:pPr>
      <w:r w:rsidRPr="00831B9F">
        <w:rPr>
          <w:rFonts w:cs="Arial" w:hint="cs"/>
          <w:b/>
          <w:bCs/>
          <w:rtl/>
        </w:rPr>
        <w:t xml:space="preserve">יבמות </w:t>
      </w:r>
      <w:r w:rsidRPr="00831B9F">
        <w:rPr>
          <w:rFonts w:cs="Arial" w:hint="cs"/>
          <w:b/>
          <w:bCs/>
          <w:sz w:val="16"/>
          <w:szCs w:val="16"/>
          <w:rtl/>
        </w:rPr>
        <w:t>(פ' הבא על יבמתו)</w:t>
      </w:r>
      <w:r w:rsidRPr="00831B9F">
        <w:rPr>
          <w:rFonts w:cs="Arial" w:hint="cs"/>
          <w:b/>
          <w:bCs/>
          <w:rtl/>
        </w:rPr>
        <w:t xml:space="preserve"> סא ע"א: </w:t>
      </w:r>
      <w:r w:rsidRPr="00831B9F">
        <w:rPr>
          <w:rFonts w:cs="Arial"/>
          <w:u w:val="double"/>
          <w:rtl/>
        </w:rPr>
        <w:t>מתני'</w:t>
      </w:r>
      <w:r>
        <w:rPr>
          <w:rFonts w:cs="Arial" w:hint="cs"/>
          <w:rtl/>
        </w:rPr>
        <w:t>:</w:t>
      </w:r>
      <w:r w:rsidRPr="00831B9F">
        <w:rPr>
          <w:rFonts w:cs="Arial"/>
          <w:rtl/>
        </w:rPr>
        <w:t xml:space="preserve"> כהן הדיוט לא ישא אילונית - אלא א"כ יש לו אשה ובנים</w:t>
      </w:r>
      <w:r>
        <w:rPr>
          <w:rFonts w:cs="Arial" w:hint="cs"/>
          <w:rtl/>
        </w:rPr>
        <w:t>.</w:t>
      </w:r>
      <w:r w:rsidRPr="00831B9F">
        <w:rPr>
          <w:rFonts w:cs="Arial"/>
          <w:rtl/>
        </w:rPr>
        <w:t xml:space="preserve"> </w:t>
      </w:r>
      <w:r w:rsidRPr="00831B9F">
        <w:rPr>
          <w:rFonts w:cs="Arial"/>
          <w:u w:val="single"/>
          <w:rtl/>
        </w:rPr>
        <w:t>רבי יהודה אומר</w:t>
      </w:r>
      <w:r w:rsidRPr="00831B9F">
        <w:rPr>
          <w:rFonts w:cs="Arial"/>
          <w:rtl/>
        </w:rPr>
        <w:t>: אף על פי שיש לו אשה ובנים לא ישא אילונית, שהיא זונה האמורה בתורה</w:t>
      </w:r>
      <w:r>
        <w:rPr>
          <w:rFonts w:cs="Arial" w:hint="cs"/>
          <w:rtl/>
        </w:rPr>
        <w:t>.</w:t>
      </w:r>
      <w:r w:rsidRPr="00831B9F">
        <w:rPr>
          <w:rFonts w:cs="Arial"/>
          <w:rtl/>
        </w:rPr>
        <w:t xml:space="preserve"> </w:t>
      </w:r>
      <w:r w:rsidRPr="00831B9F">
        <w:rPr>
          <w:rFonts w:cs="Arial"/>
          <w:u w:val="single"/>
          <w:rtl/>
        </w:rPr>
        <w:t>וחכמים אומרים</w:t>
      </w:r>
      <w:r w:rsidRPr="00831B9F">
        <w:rPr>
          <w:rFonts w:cs="Arial"/>
          <w:rtl/>
        </w:rPr>
        <w:t xml:space="preserve">: אין זונה אלא גיורת, ומשוחררת, ושנבעלה בעילת זנות. </w:t>
      </w:r>
    </w:p>
    <w:p w14:paraId="3C974EDF" w14:textId="4FA539DD" w:rsidR="000568FB" w:rsidRPr="000568FB" w:rsidRDefault="002C1140" w:rsidP="000568FB">
      <w:pPr>
        <w:rPr>
          <w:rFonts w:cs="Arial"/>
          <w:u w:val="single"/>
          <w:rtl/>
        </w:rPr>
      </w:pPr>
      <w:r>
        <w:rPr>
          <w:rFonts w:cs="Arial" w:hint="cs"/>
          <w:u w:val="single"/>
          <w:rtl/>
        </w:rPr>
        <w:t xml:space="preserve">למי כיוונו חכמים שבעילה שלו </w:t>
      </w:r>
      <w:r w:rsidR="000568FB" w:rsidRPr="000568FB">
        <w:rPr>
          <w:rFonts w:cs="Arial" w:hint="cs"/>
          <w:u w:val="single"/>
          <w:rtl/>
        </w:rPr>
        <w:t>נקראת בעילת זנות:</w:t>
      </w:r>
    </w:p>
    <w:p w14:paraId="3270FC78" w14:textId="1B7ADB74" w:rsidR="000568FB" w:rsidRPr="000568FB" w:rsidRDefault="000568FB" w:rsidP="000568FB">
      <w:pPr>
        <w:pStyle w:val="ab"/>
        <w:numPr>
          <w:ilvl w:val="0"/>
          <w:numId w:val="22"/>
        </w:numPr>
        <w:rPr>
          <w:rFonts w:cs="Arial"/>
          <w:rtl/>
        </w:rPr>
      </w:pPr>
      <w:r w:rsidRPr="000568FB">
        <w:rPr>
          <w:rFonts w:cs="Arial"/>
          <w:rtl/>
        </w:rPr>
        <w:t xml:space="preserve">רא"ש </w:t>
      </w:r>
      <w:r w:rsidRPr="000568FB">
        <w:rPr>
          <w:rFonts w:cs="Arial"/>
          <w:sz w:val="16"/>
          <w:szCs w:val="16"/>
          <w:rtl/>
        </w:rPr>
        <w:t>(סי' ו)</w:t>
      </w:r>
      <w:r w:rsidRPr="000568FB">
        <w:rPr>
          <w:rFonts w:cs="Arial" w:hint="cs"/>
          <w:rtl/>
        </w:rPr>
        <w:t>-</w:t>
      </w:r>
      <w:r w:rsidRPr="000568FB">
        <w:rPr>
          <w:rFonts w:cs="Arial"/>
          <w:rtl/>
        </w:rPr>
        <w:t xml:space="preserve"> כגון חייבי כריתות דלא תפסי בה קידושין</w:t>
      </w:r>
      <w:r>
        <w:rPr>
          <w:rFonts w:cs="Arial" w:hint="cs"/>
          <w:rtl/>
        </w:rPr>
        <w:t>,</w:t>
      </w:r>
      <w:r w:rsidRPr="000568FB">
        <w:rPr>
          <w:rFonts w:cs="Arial"/>
          <w:rtl/>
        </w:rPr>
        <w:t xml:space="preserve"> או גוי ועבד</w:t>
      </w:r>
      <w:r>
        <w:rPr>
          <w:rFonts w:cs="Arial" w:hint="cs"/>
          <w:rtl/>
        </w:rPr>
        <w:t>.</w:t>
      </w:r>
      <w:r w:rsidRPr="000568FB">
        <w:rPr>
          <w:rFonts w:cs="Arial"/>
          <w:rtl/>
        </w:rPr>
        <w:t xml:space="preserve"> אבל חייבי לאוין דתפסי בה קדושין </w:t>
      </w:r>
      <w:r>
        <w:rPr>
          <w:rFonts w:cs="Arial" w:hint="cs"/>
          <w:rtl/>
        </w:rPr>
        <w:t xml:space="preserve">- </w:t>
      </w:r>
      <w:r w:rsidRPr="000568FB">
        <w:rPr>
          <w:rFonts w:cs="Arial"/>
          <w:rtl/>
        </w:rPr>
        <w:t>לא הויא זונה</w:t>
      </w:r>
      <w:r w:rsidRPr="000568FB">
        <w:rPr>
          <w:rFonts w:cs="Arial" w:hint="cs"/>
          <w:rtl/>
        </w:rPr>
        <w:t>.</w:t>
      </w:r>
      <w:r w:rsidRPr="000568FB">
        <w:rPr>
          <w:rFonts w:cs="Arial"/>
          <w:rtl/>
        </w:rPr>
        <w:t xml:space="preserve"> </w:t>
      </w:r>
    </w:p>
    <w:p w14:paraId="2A1FC404" w14:textId="0E950C4D" w:rsidR="00831B9F" w:rsidRPr="000568FB" w:rsidRDefault="00B317D8" w:rsidP="000568FB">
      <w:pPr>
        <w:pStyle w:val="ab"/>
        <w:numPr>
          <w:ilvl w:val="0"/>
          <w:numId w:val="22"/>
        </w:numPr>
        <w:rPr>
          <w:rFonts w:cs="Arial"/>
          <w:rtl/>
        </w:rPr>
      </w:pPr>
      <w:r w:rsidRPr="000568FB">
        <w:rPr>
          <w:rFonts w:cs="Arial"/>
          <w:rtl/>
        </w:rPr>
        <w:t xml:space="preserve">רש"י </w:t>
      </w:r>
      <w:r w:rsidRPr="000568FB">
        <w:rPr>
          <w:rFonts w:cs="Arial"/>
          <w:sz w:val="16"/>
          <w:szCs w:val="16"/>
          <w:rtl/>
        </w:rPr>
        <w:t>(יבמות סא.</w:t>
      </w:r>
      <w:r w:rsidR="000568FB">
        <w:rPr>
          <w:rFonts w:cs="Arial" w:hint="cs"/>
          <w:sz w:val="16"/>
          <w:szCs w:val="16"/>
          <w:rtl/>
        </w:rPr>
        <w:t xml:space="preserve"> ד"ה ושנבעלה</w:t>
      </w:r>
      <w:r w:rsidRPr="000568FB">
        <w:rPr>
          <w:rFonts w:cs="Arial"/>
          <w:sz w:val="16"/>
          <w:szCs w:val="16"/>
          <w:rtl/>
        </w:rPr>
        <w:t>)</w:t>
      </w:r>
      <w:r w:rsidR="000568FB" w:rsidRPr="000568FB">
        <w:rPr>
          <w:rFonts w:cs="Arial" w:hint="cs"/>
          <w:rtl/>
        </w:rPr>
        <w:t>-</w:t>
      </w:r>
      <w:r w:rsidRPr="000568FB">
        <w:rPr>
          <w:rFonts w:cs="Arial"/>
          <w:rtl/>
        </w:rPr>
        <w:t xml:space="preserve"> כגון ישראלית הנבעלת לפסול לה</w:t>
      </w:r>
      <w:r w:rsidR="000568FB">
        <w:rPr>
          <w:rStyle w:val="a7"/>
          <w:rFonts w:cs="Arial"/>
          <w:rtl/>
        </w:rPr>
        <w:footnoteReference w:id="752"/>
      </w:r>
      <w:r w:rsidR="00831B9F" w:rsidRPr="000568FB">
        <w:rPr>
          <w:rFonts w:cs="Arial" w:hint="cs"/>
          <w:rtl/>
        </w:rPr>
        <w:t>.</w:t>
      </w:r>
    </w:p>
    <w:p w14:paraId="3C62B242" w14:textId="6BBFBF90" w:rsidR="008602C1" w:rsidRPr="007E614A" w:rsidRDefault="00B317D8" w:rsidP="007E614A">
      <w:pPr>
        <w:pStyle w:val="ab"/>
        <w:numPr>
          <w:ilvl w:val="0"/>
          <w:numId w:val="22"/>
        </w:numPr>
        <w:rPr>
          <w:rFonts w:cs="Arial"/>
          <w:rtl/>
        </w:rPr>
      </w:pPr>
      <w:r w:rsidRPr="000568FB">
        <w:rPr>
          <w:rFonts w:cs="Arial"/>
          <w:rtl/>
        </w:rPr>
        <w:t xml:space="preserve">רמב"ם </w:t>
      </w:r>
      <w:r w:rsidR="000568FB" w:rsidRPr="000568FB">
        <w:rPr>
          <w:rFonts w:cs="Arial" w:hint="cs"/>
          <w:sz w:val="16"/>
          <w:szCs w:val="16"/>
          <w:rtl/>
        </w:rPr>
        <w:t>(</w:t>
      </w:r>
      <w:r w:rsidRPr="000568FB">
        <w:rPr>
          <w:rFonts w:cs="Arial"/>
          <w:sz w:val="16"/>
          <w:szCs w:val="16"/>
          <w:rtl/>
        </w:rPr>
        <w:t>פי"ח מהא"ב ה"ב)</w:t>
      </w:r>
      <w:r w:rsidR="000568FB" w:rsidRPr="000568FB">
        <w:rPr>
          <w:rFonts w:cs="Arial" w:hint="cs"/>
          <w:rtl/>
        </w:rPr>
        <w:t xml:space="preserve">- </w:t>
      </w:r>
      <w:r w:rsidRPr="000568FB">
        <w:rPr>
          <w:rFonts w:cs="Arial"/>
          <w:rtl/>
        </w:rPr>
        <w:t>הנבעלת לאחד מאיסורי לאוין השוין בכל</w:t>
      </w:r>
      <w:r w:rsidR="000568FB">
        <w:rPr>
          <w:rFonts w:cs="Arial" w:hint="cs"/>
          <w:rtl/>
        </w:rPr>
        <w:t>,</w:t>
      </w:r>
      <w:r w:rsidRPr="000568FB">
        <w:rPr>
          <w:rFonts w:cs="Arial"/>
          <w:rtl/>
        </w:rPr>
        <w:t xml:space="preserve"> או מאיסורי עשה</w:t>
      </w:r>
      <w:r w:rsidR="008602C1">
        <w:rPr>
          <w:rStyle w:val="a7"/>
          <w:rFonts w:cs="Arial"/>
          <w:rtl/>
        </w:rPr>
        <w:footnoteReference w:id="753"/>
      </w:r>
      <w:r w:rsidR="000568FB">
        <w:rPr>
          <w:rFonts w:cs="Arial" w:hint="cs"/>
          <w:rtl/>
        </w:rPr>
        <w:t>,</w:t>
      </w:r>
      <w:r w:rsidRPr="000568FB">
        <w:rPr>
          <w:rFonts w:cs="Arial"/>
          <w:rtl/>
        </w:rPr>
        <w:t xml:space="preserve"> ואין צריך לומר למי שהיא אסורה לו משום ערוה</w:t>
      </w:r>
      <w:r w:rsidR="000568FB">
        <w:rPr>
          <w:rFonts w:cs="Arial" w:hint="cs"/>
          <w:rtl/>
        </w:rPr>
        <w:t>,</w:t>
      </w:r>
      <w:r w:rsidRPr="000568FB">
        <w:rPr>
          <w:rFonts w:cs="Arial"/>
          <w:rtl/>
        </w:rPr>
        <w:t xml:space="preserve"> או לגוי ועבד </w:t>
      </w:r>
      <w:r w:rsidR="000568FB">
        <w:rPr>
          <w:rFonts w:cs="Arial" w:hint="cs"/>
          <w:rtl/>
        </w:rPr>
        <w:t xml:space="preserve">- </w:t>
      </w:r>
      <w:r w:rsidRPr="000568FB">
        <w:rPr>
          <w:rFonts w:cs="Arial"/>
          <w:rtl/>
        </w:rPr>
        <w:t>ה</w:t>
      </w:r>
      <w:r w:rsidR="000568FB">
        <w:rPr>
          <w:rFonts w:cs="Arial" w:hint="cs"/>
          <w:rtl/>
        </w:rPr>
        <w:t xml:space="preserve">רי </w:t>
      </w:r>
      <w:r w:rsidRPr="000568FB">
        <w:rPr>
          <w:rFonts w:cs="Arial"/>
          <w:rtl/>
        </w:rPr>
        <w:t>ז</w:t>
      </w:r>
      <w:r w:rsidR="000568FB">
        <w:rPr>
          <w:rFonts w:cs="Arial" w:hint="cs"/>
          <w:rtl/>
        </w:rPr>
        <w:t>ו</w:t>
      </w:r>
      <w:r w:rsidRPr="000568FB">
        <w:rPr>
          <w:rFonts w:cs="Arial"/>
          <w:rtl/>
        </w:rPr>
        <w:t xml:space="preserve"> זונה</w:t>
      </w:r>
      <w:r w:rsidR="00831B9F" w:rsidRPr="000568FB">
        <w:rPr>
          <w:rFonts w:cs="Arial" w:hint="cs"/>
          <w:rtl/>
        </w:rPr>
        <w:t>.</w:t>
      </w:r>
      <w:r w:rsidRPr="000568FB">
        <w:rPr>
          <w:rFonts w:cs="Arial"/>
          <w:rtl/>
        </w:rPr>
        <w:t xml:space="preserve"> </w:t>
      </w:r>
      <w:r w:rsidR="000A3242" w:rsidRPr="000A3242">
        <w:rPr>
          <w:rFonts w:hint="cs"/>
          <w:color w:val="E36C0A" w:themeColor="accent6" w:themeShade="BF"/>
          <w:rtl/>
        </w:rPr>
        <w:t>(וכ"פ בשו"ע)</w:t>
      </w:r>
    </w:p>
    <w:p w14:paraId="43256F5D" w14:textId="3F514E94" w:rsidR="007A6C62" w:rsidRPr="00336E6C" w:rsidRDefault="007A6C62" w:rsidP="00B317D8">
      <w:pPr>
        <w:rPr>
          <w:rFonts w:cs="Arial"/>
          <w:sz w:val="16"/>
          <w:szCs w:val="16"/>
          <w:rtl/>
        </w:rPr>
      </w:pPr>
      <w:r w:rsidRPr="00831B9F">
        <w:rPr>
          <w:rFonts w:cs="Arial" w:hint="cs"/>
          <w:b/>
          <w:bCs/>
          <w:rtl/>
        </w:rPr>
        <w:t xml:space="preserve">יבמות </w:t>
      </w:r>
      <w:r w:rsidRPr="00831B9F">
        <w:rPr>
          <w:rFonts w:cs="Arial" w:hint="cs"/>
          <w:b/>
          <w:bCs/>
          <w:sz w:val="16"/>
          <w:szCs w:val="16"/>
          <w:rtl/>
        </w:rPr>
        <w:t>(פ' הבא על יבמתו)</w:t>
      </w:r>
      <w:r w:rsidRPr="00831B9F">
        <w:rPr>
          <w:rFonts w:cs="Arial" w:hint="cs"/>
          <w:b/>
          <w:bCs/>
          <w:rtl/>
        </w:rPr>
        <w:t xml:space="preserve"> </w:t>
      </w:r>
      <w:r>
        <w:rPr>
          <w:rFonts w:cs="Arial" w:hint="cs"/>
          <w:b/>
          <w:bCs/>
          <w:rtl/>
        </w:rPr>
        <w:t>נט</w:t>
      </w:r>
      <w:r w:rsidR="007E614A">
        <w:rPr>
          <w:rStyle w:val="a7"/>
          <w:rFonts w:cs="Arial"/>
          <w:b/>
          <w:bCs/>
          <w:rtl/>
        </w:rPr>
        <w:footnoteReference w:id="754"/>
      </w:r>
      <w:r w:rsidRPr="00831B9F">
        <w:rPr>
          <w:rFonts w:cs="Arial" w:hint="cs"/>
          <w:b/>
          <w:bCs/>
          <w:rtl/>
        </w:rPr>
        <w:t xml:space="preserve"> ע"</w:t>
      </w:r>
      <w:r>
        <w:rPr>
          <w:rFonts w:cs="Arial" w:hint="cs"/>
          <w:b/>
          <w:bCs/>
          <w:rtl/>
        </w:rPr>
        <w:t>ב</w:t>
      </w:r>
      <w:r w:rsidRPr="00831B9F">
        <w:rPr>
          <w:rFonts w:cs="Arial" w:hint="cs"/>
          <w:b/>
          <w:bCs/>
          <w:rtl/>
        </w:rPr>
        <w:t>:</w:t>
      </w:r>
      <w:r>
        <w:rPr>
          <w:rFonts w:cs="Arial" w:hint="cs"/>
          <w:rtl/>
        </w:rPr>
        <w:t xml:space="preserve"> </w:t>
      </w:r>
      <w:r w:rsidRPr="007A6C62">
        <w:rPr>
          <w:rFonts w:cs="Arial"/>
          <w:u w:val="single"/>
          <w:rtl/>
        </w:rPr>
        <w:t>אמר רב שימי בר חייא</w:t>
      </w:r>
      <w:r w:rsidRPr="007A6C62">
        <w:rPr>
          <w:rFonts w:cs="Arial"/>
          <w:rtl/>
        </w:rPr>
        <w:t>: נבעלה לבהמה - כשרה לכהונה. תניא נמי הכי: נבעלה למי שאינו איש, אף על פי שבסקילה - כשרה לכהונה.</w:t>
      </w:r>
      <w:r w:rsidR="007E614A">
        <w:rPr>
          <w:rFonts w:cs="Arial" w:hint="cs"/>
          <w:rtl/>
        </w:rPr>
        <w:t>.</w:t>
      </w:r>
      <w:r w:rsidRPr="007A6C62">
        <w:rPr>
          <w:rFonts w:cs="Arial"/>
          <w:rtl/>
        </w:rPr>
        <w:t xml:space="preserve">. </w:t>
      </w:r>
      <w:r w:rsidRPr="007A6C62">
        <w:rPr>
          <w:rFonts w:cs="Arial"/>
          <w:u w:val="single"/>
          <w:rtl/>
        </w:rPr>
        <w:t>א"ל רבא מפרקין לרב אשי</w:t>
      </w:r>
      <w:r w:rsidRPr="007A6C62">
        <w:rPr>
          <w:rFonts w:cs="Arial"/>
          <w:rtl/>
        </w:rPr>
        <w:t>: מנא הא מילתא דאמור רבנן אין זנות לבהמה? דכתיב: לא תביא אתנן זונה ומחיר כלב, ותנן: אתנן כלב</w:t>
      </w:r>
      <w:r w:rsidR="007E614A">
        <w:rPr>
          <w:rStyle w:val="a7"/>
          <w:rFonts w:cs="Arial"/>
          <w:rtl/>
        </w:rPr>
        <w:footnoteReference w:id="755"/>
      </w:r>
      <w:r w:rsidRPr="007A6C62">
        <w:rPr>
          <w:rFonts w:cs="Arial"/>
          <w:rtl/>
        </w:rPr>
        <w:t xml:space="preserve"> ומחיר זונה - מותרין</w:t>
      </w:r>
      <w:r w:rsidR="007E614A">
        <w:rPr>
          <w:rFonts w:cs="Arial" w:hint="cs"/>
          <w:rtl/>
        </w:rPr>
        <w:t>,</w:t>
      </w:r>
      <w:r w:rsidRPr="007A6C62">
        <w:rPr>
          <w:rFonts w:cs="Arial"/>
          <w:rtl/>
        </w:rPr>
        <w:t xml:space="preserve"> שנאמר: גם שניהם, שנים ולא ארבעה.</w:t>
      </w:r>
      <w:r w:rsidR="00336E6C">
        <w:rPr>
          <w:rFonts w:cs="Arial" w:hint="cs"/>
          <w:sz w:val="16"/>
          <w:szCs w:val="16"/>
          <w:rtl/>
        </w:rPr>
        <w:t xml:space="preserve"> (מכאן שבעילת בהמה לא עושה את האשה לזונה)</w:t>
      </w:r>
    </w:p>
    <w:p w14:paraId="68F6FC7D" w14:textId="37A2B67A" w:rsidR="008602C1" w:rsidRDefault="00280848" w:rsidP="00280848">
      <w:pPr>
        <w:rPr>
          <w:rFonts w:cs="Arial"/>
          <w:rtl/>
        </w:rPr>
      </w:pPr>
      <w:r w:rsidRPr="00831B9F">
        <w:rPr>
          <w:rFonts w:cs="Arial" w:hint="cs"/>
          <w:b/>
          <w:bCs/>
          <w:rtl/>
        </w:rPr>
        <w:t xml:space="preserve">יבמות </w:t>
      </w:r>
      <w:r w:rsidRPr="00831B9F">
        <w:rPr>
          <w:rFonts w:cs="Arial" w:hint="cs"/>
          <w:b/>
          <w:bCs/>
          <w:sz w:val="16"/>
          <w:szCs w:val="16"/>
          <w:rtl/>
        </w:rPr>
        <w:t>(פ' הבא על יבמתו)</w:t>
      </w:r>
      <w:r w:rsidRPr="00831B9F">
        <w:rPr>
          <w:rFonts w:cs="Arial" w:hint="cs"/>
          <w:b/>
          <w:bCs/>
          <w:rtl/>
        </w:rPr>
        <w:t xml:space="preserve"> </w:t>
      </w:r>
      <w:r>
        <w:rPr>
          <w:rFonts w:cs="Arial" w:hint="cs"/>
          <w:b/>
          <w:bCs/>
          <w:rtl/>
        </w:rPr>
        <w:t>ס</w:t>
      </w:r>
      <w:r w:rsidRPr="00831B9F">
        <w:rPr>
          <w:rFonts w:cs="Arial" w:hint="cs"/>
          <w:b/>
          <w:bCs/>
          <w:rtl/>
        </w:rPr>
        <w:t xml:space="preserve"> ע"</w:t>
      </w:r>
      <w:r>
        <w:rPr>
          <w:rFonts w:cs="Arial" w:hint="cs"/>
          <w:b/>
          <w:bCs/>
          <w:rtl/>
        </w:rPr>
        <w:t>א</w:t>
      </w:r>
      <w:r w:rsidRPr="00831B9F">
        <w:rPr>
          <w:rFonts w:cs="Arial" w:hint="cs"/>
          <w:b/>
          <w:bCs/>
          <w:rtl/>
        </w:rPr>
        <w:t>:</w:t>
      </w:r>
      <w:r>
        <w:rPr>
          <w:rFonts w:cs="Arial" w:hint="cs"/>
          <w:rtl/>
        </w:rPr>
        <w:t xml:space="preserve"> </w:t>
      </w:r>
      <w:r w:rsidRPr="00280848">
        <w:rPr>
          <w:rFonts w:cs="Arial"/>
          <w:rtl/>
        </w:rPr>
        <w:t xml:space="preserve">אנוסת חבירו ומפותת חבירו לא ישא, ואם נשא - ר' אלעזר בן יעקב אומר: הולד חלל, וחכמים אומרים: הולד כשר. </w:t>
      </w:r>
      <w:r w:rsidRPr="00280848">
        <w:rPr>
          <w:rFonts w:cs="Arial"/>
          <w:u w:val="single"/>
          <w:rtl/>
        </w:rPr>
        <w:t>אמר רב הונא אמר רב</w:t>
      </w:r>
      <w:r w:rsidRPr="00280848">
        <w:rPr>
          <w:rFonts w:cs="Arial"/>
          <w:rtl/>
        </w:rPr>
        <w:t xml:space="preserve">: הלכה כר' אליעזר בן יעקב, </w:t>
      </w:r>
      <w:r w:rsidRPr="00280848">
        <w:rPr>
          <w:rFonts w:cs="Arial"/>
          <w:u w:val="single"/>
          <w:rtl/>
        </w:rPr>
        <w:t>וכן אמר רב גידל אמר רב</w:t>
      </w:r>
      <w:r w:rsidRPr="00280848">
        <w:rPr>
          <w:rFonts w:cs="Arial"/>
          <w:rtl/>
        </w:rPr>
        <w:t>: הלכה כרבי אליעזר בן יעקב.</w:t>
      </w:r>
      <w:r>
        <w:rPr>
          <w:rFonts w:cs="Arial" w:hint="cs"/>
          <w:rtl/>
        </w:rPr>
        <w:t>.</w:t>
      </w:r>
      <w:r w:rsidRPr="00280848">
        <w:rPr>
          <w:rFonts w:cs="Arial"/>
          <w:rtl/>
        </w:rPr>
        <w:t xml:space="preserve">. </w:t>
      </w:r>
      <w:r w:rsidRPr="00280848">
        <w:rPr>
          <w:rFonts w:cs="Arial"/>
          <w:u w:val="single"/>
          <w:rtl/>
        </w:rPr>
        <w:t>רב אשי אמר</w:t>
      </w:r>
      <w:r w:rsidRPr="00280848">
        <w:rPr>
          <w:rFonts w:cs="Arial"/>
          <w:rtl/>
        </w:rPr>
        <w:t>: ביש חלל מחייבי עשה קמיפלגי, רבי אליעזר בן יעקב סבר: יש חלל מחייבי עשה, ורבנן סברי: אין חלל מחייבי עשה. מ"ט דראב"י? דכתיב: אלמנה וגרושה וחללה זונה את אלה לא יקח כי אם בתולה וגו', וכתיב: ולא יחלל זרעו בעמיו</w:t>
      </w:r>
      <w:r>
        <w:rPr>
          <w:rFonts w:cs="Arial" w:hint="cs"/>
          <w:rtl/>
        </w:rPr>
        <w:t>,</w:t>
      </w:r>
      <w:r w:rsidRPr="00280848">
        <w:rPr>
          <w:rFonts w:cs="Arial"/>
          <w:rtl/>
        </w:rPr>
        <w:t xml:space="preserve"> אכולהו. ורבנן? אלה הפסיק הענין. ורבי אליעזר בן יעקב אמר: אלה - למעוטי נדה. כמאן אזלא הא דתניא: מאלה אתה עושה חלל, ואי אתה עושה חלל מנדה, כמאן? כרבי אליעזר בן </w:t>
      </w:r>
      <w:r w:rsidRPr="00280848">
        <w:rPr>
          <w:rFonts w:cs="Arial"/>
          <w:rtl/>
        </w:rPr>
        <w:lastRenderedPageBreak/>
        <w:t xml:space="preserve">יעקב. </w:t>
      </w:r>
      <w:r w:rsidRPr="00280848">
        <w:rPr>
          <w:rFonts w:cs="Arial" w:hint="cs"/>
          <w:sz w:val="16"/>
          <w:szCs w:val="16"/>
          <w:rtl/>
        </w:rPr>
        <w:t>(</w:t>
      </w:r>
      <w:r w:rsidR="00B317D8" w:rsidRPr="00280848">
        <w:rPr>
          <w:rFonts w:cs="Arial"/>
          <w:sz w:val="16"/>
          <w:szCs w:val="16"/>
          <w:rtl/>
        </w:rPr>
        <w:t>ואם איתא דהבא על הנדה זונה משוי לה הרי הולד חלל ממנה ובכלל אלה היא</w:t>
      </w:r>
      <w:r w:rsidRPr="00280848">
        <w:rPr>
          <w:rFonts w:cs="Arial" w:hint="cs"/>
          <w:sz w:val="16"/>
          <w:szCs w:val="16"/>
          <w:rtl/>
        </w:rPr>
        <w:t xml:space="preserve">, הה"מ </w:t>
      </w:r>
      <w:r w:rsidRPr="00280848">
        <w:rPr>
          <w:rFonts w:cs="Arial"/>
          <w:sz w:val="16"/>
          <w:szCs w:val="16"/>
          <w:rtl/>
        </w:rPr>
        <w:t>(שם ה"א)</w:t>
      </w:r>
      <w:r w:rsidR="00434568" w:rsidRPr="00280848">
        <w:rPr>
          <w:rFonts w:cs="Arial" w:hint="cs"/>
          <w:sz w:val="16"/>
          <w:szCs w:val="16"/>
          <w:rtl/>
        </w:rPr>
        <w:t>.</w:t>
      </w:r>
      <w:r w:rsidR="00B317D8" w:rsidRPr="00280848">
        <w:rPr>
          <w:rFonts w:cs="Arial"/>
          <w:sz w:val="16"/>
          <w:szCs w:val="16"/>
          <w:rtl/>
        </w:rPr>
        <w:t xml:space="preserve"> וכן כתב הרשב"א בתשובה (ח"א סי</w:t>
      </w:r>
      <w:r w:rsidRPr="00280848">
        <w:rPr>
          <w:rFonts w:cs="Arial" w:hint="cs"/>
          <w:sz w:val="16"/>
          <w:szCs w:val="16"/>
          <w:rtl/>
        </w:rPr>
        <w:t>'</w:t>
      </w:r>
      <w:r w:rsidR="00B317D8" w:rsidRPr="00280848">
        <w:rPr>
          <w:rFonts w:cs="Arial"/>
          <w:sz w:val="16"/>
          <w:szCs w:val="16"/>
          <w:rtl/>
        </w:rPr>
        <w:t xml:space="preserve"> אלף וק"ק</w:t>
      </w:r>
      <w:r w:rsidRPr="00280848">
        <w:rPr>
          <w:rFonts w:cs="Arial" w:hint="cs"/>
          <w:sz w:val="16"/>
          <w:szCs w:val="16"/>
          <w:rtl/>
        </w:rPr>
        <w:t>)</w:t>
      </w:r>
      <w:r w:rsidR="00B317D8" w:rsidRPr="00280848">
        <w:rPr>
          <w:rFonts w:cs="Arial"/>
          <w:sz w:val="16"/>
          <w:szCs w:val="16"/>
          <w:rtl/>
        </w:rPr>
        <w:t xml:space="preserve"> והאריך להוכיח כן. וכתב הרא"ש בפרק הנזכר (סי' ו) וז"ל אף על גב דמקריא זונה מחייבי כריתות הבא על הנדה לא הויא זונה דהא תפסי בה קידושין</w:t>
      </w:r>
      <w:r w:rsidRPr="00280848">
        <w:rPr>
          <w:rFonts w:cs="Arial" w:hint="cs"/>
          <w:sz w:val="16"/>
          <w:szCs w:val="16"/>
          <w:rtl/>
        </w:rPr>
        <w:t>,</w:t>
      </w:r>
      <w:r w:rsidR="00B317D8" w:rsidRPr="00280848">
        <w:rPr>
          <w:rFonts w:cs="Arial"/>
          <w:sz w:val="16"/>
          <w:szCs w:val="16"/>
          <w:rtl/>
        </w:rPr>
        <w:t xml:space="preserve"> וכהן שבא על אשתו נדה לא שויא חללה דתניא את אלה לא יקח (ויקרא כא יד) מאלה אתה עושה חלל ואין אתה עושה חלל מנדה ע"כ. ובתשובה כלל כ"ט (סי' א) האריך עוד להוכיח כן</w:t>
      </w:r>
      <w:r w:rsidRPr="00280848">
        <w:rPr>
          <w:rFonts w:cs="Arial" w:hint="cs"/>
          <w:sz w:val="16"/>
          <w:szCs w:val="16"/>
          <w:rtl/>
        </w:rPr>
        <w:t>, ב"י)</w:t>
      </w:r>
      <w:r w:rsidR="00B317D8">
        <w:rPr>
          <w:rFonts w:cs="Arial"/>
          <w:rtl/>
        </w:rPr>
        <w:t xml:space="preserve"> </w:t>
      </w:r>
    </w:p>
    <w:p w14:paraId="3F6FE78D" w14:textId="3FC7E9FD" w:rsidR="00B210FA" w:rsidRPr="00336E6C" w:rsidRDefault="00B210FA" w:rsidP="00B317D8">
      <w:pPr>
        <w:rPr>
          <w:rFonts w:cs="Arial"/>
          <w:sz w:val="16"/>
          <w:szCs w:val="16"/>
          <w:rtl/>
        </w:rPr>
      </w:pPr>
      <w:r w:rsidRPr="00831B9F">
        <w:rPr>
          <w:rFonts w:cs="Arial" w:hint="cs"/>
          <w:b/>
          <w:bCs/>
          <w:rtl/>
        </w:rPr>
        <w:t xml:space="preserve">יבמות </w:t>
      </w:r>
      <w:r w:rsidRPr="00831B9F">
        <w:rPr>
          <w:rFonts w:cs="Arial" w:hint="cs"/>
          <w:b/>
          <w:bCs/>
          <w:sz w:val="16"/>
          <w:szCs w:val="16"/>
          <w:rtl/>
        </w:rPr>
        <w:t>(פ' הבא על יבמתו)</w:t>
      </w:r>
      <w:r w:rsidRPr="00831B9F">
        <w:rPr>
          <w:rFonts w:cs="Arial" w:hint="cs"/>
          <w:b/>
          <w:bCs/>
          <w:rtl/>
        </w:rPr>
        <w:t xml:space="preserve"> </w:t>
      </w:r>
      <w:r>
        <w:rPr>
          <w:rFonts w:cs="Arial" w:hint="cs"/>
          <w:b/>
          <w:bCs/>
          <w:rtl/>
        </w:rPr>
        <w:t>סא</w:t>
      </w:r>
      <w:r w:rsidRPr="00831B9F">
        <w:rPr>
          <w:rFonts w:cs="Arial" w:hint="cs"/>
          <w:b/>
          <w:bCs/>
          <w:rtl/>
        </w:rPr>
        <w:t xml:space="preserve"> ע"</w:t>
      </w:r>
      <w:r>
        <w:rPr>
          <w:rFonts w:cs="Arial" w:hint="cs"/>
          <w:b/>
          <w:bCs/>
          <w:rtl/>
        </w:rPr>
        <w:t>ב</w:t>
      </w:r>
      <w:r w:rsidRPr="00831B9F">
        <w:rPr>
          <w:rFonts w:cs="Arial" w:hint="cs"/>
          <w:b/>
          <w:bCs/>
          <w:rtl/>
        </w:rPr>
        <w:t>:</w:t>
      </w:r>
      <w:r>
        <w:rPr>
          <w:rFonts w:cs="Arial" w:hint="cs"/>
          <w:rtl/>
        </w:rPr>
        <w:t xml:space="preserve"> </w:t>
      </w:r>
      <w:r w:rsidRPr="00B210FA">
        <w:rPr>
          <w:rFonts w:cs="Arial"/>
          <w:rtl/>
        </w:rPr>
        <w:t xml:space="preserve">והתניא: זונה - זונה כשמה, </w:t>
      </w:r>
      <w:r w:rsidRPr="00B210FA">
        <w:rPr>
          <w:rFonts w:cs="Arial"/>
          <w:u w:val="single"/>
          <w:rtl/>
        </w:rPr>
        <w:t>דברי רבי אליעזר</w:t>
      </w:r>
      <w:r w:rsidR="00D75CA2">
        <w:rPr>
          <w:rFonts w:cs="Arial" w:hint="cs"/>
          <w:rtl/>
        </w:rPr>
        <w:t>.</w:t>
      </w:r>
      <w:r w:rsidRPr="00B210FA">
        <w:rPr>
          <w:rFonts w:cs="Arial"/>
          <w:rtl/>
        </w:rPr>
        <w:t xml:space="preserve"> </w:t>
      </w:r>
      <w:r w:rsidRPr="00B210FA">
        <w:rPr>
          <w:rFonts w:cs="Arial"/>
          <w:u w:val="single"/>
          <w:rtl/>
        </w:rPr>
        <w:t>רבי עקיבא אומר</w:t>
      </w:r>
      <w:r w:rsidRPr="00B210FA">
        <w:rPr>
          <w:rFonts w:cs="Arial"/>
          <w:rtl/>
        </w:rPr>
        <w:t>: זונה - זו מופקרת</w:t>
      </w:r>
      <w:r w:rsidR="00D75CA2">
        <w:rPr>
          <w:rFonts w:cs="Arial" w:hint="cs"/>
          <w:rtl/>
        </w:rPr>
        <w:t>.</w:t>
      </w:r>
      <w:r w:rsidRPr="00B210FA">
        <w:rPr>
          <w:rFonts w:cs="Arial"/>
          <w:rtl/>
        </w:rPr>
        <w:t xml:space="preserve"> </w:t>
      </w:r>
      <w:r w:rsidRPr="00D75CA2">
        <w:rPr>
          <w:rFonts w:cs="Arial"/>
          <w:u w:val="single"/>
          <w:rtl/>
        </w:rPr>
        <w:t>רבי מתיא בן חרש אומר</w:t>
      </w:r>
      <w:r w:rsidRPr="00B210FA">
        <w:rPr>
          <w:rFonts w:cs="Arial"/>
          <w:rtl/>
        </w:rPr>
        <w:t>: אפי' הלך בעלה להשקותה ובא עליה בדרך - עשאה זונה</w:t>
      </w:r>
      <w:r w:rsidR="00D75CA2">
        <w:rPr>
          <w:rFonts w:cs="Arial" w:hint="cs"/>
          <w:rtl/>
        </w:rPr>
        <w:t>.</w:t>
      </w:r>
      <w:r w:rsidRPr="00B210FA">
        <w:rPr>
          <w:rFonts w:cs="Arial"/>
          <w:rtl/>
        </w:rPr>
        <w:t xml:space="preserve"> </w:t>
      </w:r>
      <w:r w:rsidRPr="00B210FA">
        <w:rPr>
          <w:rFonts w:cs="Arial"/>
          <w:u w:val="single"/>
          <w:rtl/>
        </w:rPr>
        <w:t>רבי יהודה אומר</w:t>
      </w:r>
      <w:r w:rsidRPr="00B210FA">
        <w:rPr>
          <w:rFonts w:cs="Arial"/>
          <w:rtl/>
        </w:rPr>
        <w:t>: זונה - זו אילונית</w:t>
      </w:r>
      <w:r w:rsidR="00D75CA2">
        <w:rPr>
          <w:rFonts w:cs="Arial" w:hint="cs"/>
          <w:rtl/>
        </w:rPr>
        <w:t>.</w:t>
      </w:r>
      <w:r w:rsidRPr="00B210FA">
        <w:rPr>
          <w:rFonts w:cs="Arial"/>
          <w:rtl/>
        </w:rPr>
        <w:t xml:space="preserve"> </w:t>
      </w:r>
      <w:r w:rsidRPr="00B210FA">
        <w:rPr>
          <w:rFonts w:cs="Arial"/>
          <w:u w:val="single"/>
          <w:rtl/>
        </w:rPr>
        <w:t>וחכמים אומרים</w:t>
      </w:r>
      <w:r w:rsidRPr="00B210FA">
        <w:rPr>
          <w:rFonts w:cs="Arial"/>
          <w:rtl/>
        </w:rPr>
        <w:t>: אין זונה - אלא גיורת, ומשוחררת, ושנבעלה בעילת זנות</w:t>
      </w:r>
      <w:r w:rsidR="00D75CA2">
        <w:rPr>
          <w:rFonts w:cs="Arial" w:hint="cs"/>
          <w:rtl/>
        </w:rPr>
        <w:t>.</w:t>
      </w:r>
      <w:r w:rsidRPr="00B210FA">
        <w:rPr>
          <w:rFonts w:cs="Arial"/>
          <w:rtl/>
        </w:rPr>
        <w:t xml:space="preserve"> </w:t>
      </w:r>
      <w:r w:rsidRPr="00B210FA">
        <w:rPr>
          <w:rFonts w:cs="Arial"/>
          <w:u w:val="single"/>
          <w:rtl/>
        </w:rPr>
        <w:t>ר' אלעזר אומר</w:t>
      </w:r>
      <w:r w:rsidRPr="00B210FA">
        <w:rPr>
          <w:rFonts w:cs="Arial"/>
          <w:rtl/>
        </w:rPr>
        <w:t>: פנוי הבא על הפנויה שלא לשם אישות - עשאה זונה</w:t>
      </w:r>
      <w:r>
        <w:rPr>
          <w:rFonts w:cs="Arial" w:hint="cs"/>
          <w:rtl/>
        </w:rPr>
        <w:t>...</w:t>
      </w:r>
      <w:r w:rsidRPr="00B210FA">
        <w:rPr>
          <w:rFonts w:cs="Arial"/>
          <w:rtl/>
        </w:rPr>
        <w:t xml:space="preserve"> </w:t>
      </w:r>
      <w:r w:rsidRPr="00B210FA">
        <w:rPr>
          <w:rFonts w:cs="Arial"/>
          <w:u w:val="single"/>
          <w:rtl/>
        </w:rPr>
        <w:t>אמר רב עמרם</w:t>
      </w:r>
      <w:r w:rsidRPr="00B210FA">
        <w:rPr>
          <w:rFonts w:cs="Arial"/>
          <w:rtl/>
        </w:rPr>
        <w:t xml:space="preserve">: אין הלכה כרבי אלעזר. </w:t>
      </w:r>
      <w:r w:rsidR="00336E6C">
        <w:rPr>
          <w:rFonts w:cs="Arial" w:hint="cs"/>
          <w:sz w:val="16"/>
          <w:szCs w:val="16"/>
          <w:rtl/>
        </w:rPr>
        <w:t>(מכאן דפנויה אפילו מופקרת לכל שבא עליה שלא לשם אישות לא עשאה זונה)</w:t>
      </w:r>
    </w:p>
    <w:p w14:paraId="5295FF4A" w14:textId="75550BE5" w:rsidR="00D75CA2" w:rsidRDefault="00D75CA2" w:rsidP="00B317D8">
      <w:pPr>
        <w:rPr>
          <w:rFonts w:cs="Arial"/>
          <w:rtl/>
        </w:rPr>
      </w:pPr>
      <w:r w:rsidRPr="00831B9F">
        <w:rPr>
          <w:rFonts w:cs="Arial" w:hint="cs"/>
          <w:b/>
          <w:bCs/>
          <w:rtl/>
        </w:rPr>
        <w:t xml:space="preserve">יבמות </w:t>
      </w:r>
      <w:r w:rsidRPr="00831B9F">
        <w:rPr>
          <w:rFonts w:cs="Arial" w:hint="cs"/>
          <w:b/>
          <w:bCs/>
          <w:sz w:val="16"/>
          <w:szCs w:val="16"/>
          <w:rtl/>
        </w:rPr>
        <w:t>(</w:t>
      </w:r>
      <w:r>
        <w:rPr>
          <w:rFonts w:cs="Arial" w:hint="cs"/>
          <w:b/>
          <w:bCs/>
          <w:sz w:val="16"/>
          <w:szCs w:val="16"/>
          <w:rtl/>
        </w:rPr>
        <w:t>ר"</w:t>
      </w:r>
      <w:r w:rsidRPr="00831B9F">
        <w:rPr>
          <w:rFonts w:cs="Arial" w:hint="cs"/>
          <w:b/>
          <w:bCs/>
          <w:sz w:val="16"/>
          <w:szCs w:val="16"/>
          <w:rtl/>
        </w:rPr>
        <w:t>פ הבא על יבמתו)</w:t>
      </w:r>
      <w:r w:rsidRPr="00831B9F">
        <w:rPr>
          <w:rFonts w:cs="Arial" w:hint="cs"/>
          <w:b/>
          <w:bCs/>
          <w:rtl/>
        </w:rPr>
        <w:t xml:space="preserve"> </w:t>
      </w:r>
      <w:r>
        <w:rPr>
          <w:rFonts w:cs="Arial" w:hint="cs"/>
          <w:b/>
          <w:bCs/>
          <w:rtl/>
        </w:rPr>
        <w:t>נג</w:t>
      </w:r>
      <w:r w:rsidRPr="00831B9F">
        <w:rPr>
          <w:rFonts w:cs="Arial" w:hint="cs"/>
          <w:b/>
          <w:bCs/>
          <w:rtl/>
        </w:rPr>
        <w:t xml:space="preserve"> ע"</w:t>
      </w:r>
      <w:r>
        <w:rPr>
          <w:rFonts w:cs="Arial" w:hint="cs"/>
          <w:b/>
          <w:bCs/>
          <w:rtl/>
        </w:rPr>
        <w:t>ב</w:t>
      </w:r>
      <w:r w:rsidRPr="00831B9F">
        <w:rPr>
          <w:rFonts w:cs="Arial" w:hint="cs"/>
          <w:b/>
          <w:bCs/>
          <w:rtl/>
        </w:rPr>
        <w:t>:</w:t>
      </w:r>
      <w:r w:rsidRPr="00D75CA2">
        <w:rPr>
          <w:rFonts w:cs="Arial"/>
          <w:rtl/>
        </w:rPr>
        <w:t xml:space="preserve"> </w:t>
      </w:r>
      <w:r w:rsidRPr="00D75CA2">
        <w:rPr>
          <w:rFonts w:cs="Arial"/>
          <w:u w:val="double"/>
          <w:rtl/>
        </w:rPr>
        <w:t>מתני'</w:t>
      </w:r>
      <w:r>
        <w:rPr>
          <w:rFonts w:cs="Arial" w:hint="cs"/>
          <w:rtl/>
        </w:rPr>
        <w:t>:</w:t>
      </w:r>
      <w:r w:rsidRPr="00D75CA2">
        <w:rPr>
          <w:rFonts w:cs="Arial"/>
          <w:rtl/>
        </w:rPr>
        <w:t xml:space="preserve"> הבא על יבמתו בין בשוגג בין במזיד, בין באונס בין ברצון, אפי' הוא שוגג והיא מזידה, הוא מזיד והיא שוגגת, הוא אנוס והיא לא אנוסה, היא אנוסה והוא לא אנוס, אחד המערה ואחד הגומר - קנה, ולא חילק בין ביאה לביאה</w:t>
      </w:r>
      <w:r w:rsidR="003B4AF9">
        <w:rPr>
          <w:rFonts w:cs="Arial" w:hint="cs"/>
          <w:rtl/>
        </w:rPr>
        <w:t>..</w:t>
      </w:r>
      <w:r w:rsidRPr="00D75CA2">
        <w:rPr>
          <w:rFonts w:cs="Arial"/>
          <w:rtl/>
        </w:rPr>
        <w:t>.</w:t>
      </w:r>
      <w:r w:rsidR="002C7EAD">
        <w:rPr>
          <w:rFonts w:cs="Arial" w:hint="cs"/>
          <w:rtl/>
        </w:rPr>
        <w:t xml:space="preserve">     </w:t>
      </w:r>
      <w:r w:rsidR="002C7EAD" w:rsidRPr="002C7EAD">
        <w:rPr>
          <w:rFonts w:cs="Arial" w:hint="cs"/>
          <w:u w:val="double"/>
          <w:rtl/>
        </w:rPr>
        <w:t>גמ'</w:t>
      </w:r>
      <w:r w:rsidR="002C7EAD" w:rsidRPr="002C7EAD">
        <w:rPr>
          <w:rFonts w:cs="Arial" w:hint="cs"/>
          <w:sz w:val="14"/>
          <w:szCs w:val="14"/>
          <w:u w:val="double"/>
          <w:rtl/>
        </w:rPr>
        <w:t>(</w:t>
      </w:r>
      <w:r w:rsidR="002C7EAD">
        <w:rPr>
          <w:rFonts w:cs="Arial" w:hint="cs"/>
          <w:sz w:val="14"/>
          <w:szCs w:val="14"/>
          <w:u w:val="double"/>
          <w:rtl/>
        </w:rPr>
        <w:t>נד.</w:t>
      </w:r>
      <w:r w:rsidR="002C7EAD" w:rsidRPr="002C7EAD">
        <w:rPr>
          <w:rFonts w:cs="Arial" w:hint="cs"/>
          <w:sz w:val="14"/>
          <w:szCs w:val="14"/>
          <w:u w:val="double"/>
          <w:rtl/>
        </w:rPr>
        <w:t>)</w:t>
      </w:r>
      <w:r w:rsidR="002C7EAD">
        <w:rPr>
          <w:rFonts w:cs="Arial" w:hint="cs"/>
          <w:u w:val="double"/>
          <w:rtl/>
        </w:rPr>
        <w:t>:</w:t>
      </w:r>
      <w:r w:rsidR="002C7EAD">
        <w:rPr>
          <w:rFonts w:cs="Arial" w:hint="cs"/>
          <w:rtl/>
        </w:rPr>
        <w:t xml:space="preserve"> </w:t>
      </w:r>
      <w:r w:rsidR="002C7EAD" w:rsidRPr="002C7EAD">
        <w:rPr>
          <w:rFonts w:cs="Arial"/>
          <w:rtl/>
        </w:rPr>
        <w:t xml:space="preserve">תניא אידך: יבמה יבא עליה - כדרכה, ולקחה - שלא כדרכה, ויבם - ביאה גומרת בה ואין כסף ושטר גומרין בה, ויבמה - בעל כרחה. </w:t>
      </w:r>
      <w:r w:rsidRPr="00D75CA2">
        <w:rPr>
          <w:rFonts w:cs="Arial"/>
          <w:rtl/>
        </w:rPr>
        <w:t xml:space="preserve"> </w:t>
      </w:r>
    </w:p>
    <w:p w14:paraId="7F0D92A7" w14:textId="06259A57" w:rsidR="00B317D8" w:rsidRPr="002C7EAD" w:rsidRDefault="002C7EAD" w:rsidP="002C7EAD">
      <w:pPr>
        <w:rPr>
          <w:rFonts w:cs="Arial"/>
          <w:rtl/>
        </w:rPr>
      </w:pPr>
      <w:r w:rsidRPr="002C7EAD">
        <w:rPr>
          <w:rFonts w:cs="Arial" w:hint="cs"/>
          <w:b/>
          <w:bCs/>
          <w:rtl/>
        </w:rPr>
        <w:t xml:space="preserve">נדה </w:t>
      </w:r>
      <w:r w:rsidRPr="002C7EAD">
        <w:rPr>
          <w:rFonts w:cs="Arial" w:hint="cs"/>
          <w:b/>
          <w:bCs/>
          <w:sz w:val="16"/>
          <w:szCs w:val="16"/>
          <w:rtl/>
        </w:rPr>
        <w:t xml:space="preserve">(פ' יוצא דופן) </w:t>
      </w:r>
      <w:r w:rsidRPr="002C7EAD">
        <w:rPr>
          <w:rFonts w:cs="Arial" w:hint="cs"/>
          <w:b/>
          <w:bCs/>
          <w:rtl/>
        </w:rPr>
        <w:t xml:space="preserve">מד ע"ב: </w:t>
      </w:r>
      <w:r w:rsidRPr="00D75CA2">
        <w:rPr>
          <w:rFonts w:cs="Arial"/>
          <w:u w:val="double"/>
          <w:rtl/>
        </w:rPr>
        <w:t>מתני'</w:t>
      </w:r>
      <w:r>
        <w:rPr>
          <w:rFonts w:cs="Arial" w:hint="cs"/>
          <w:rtl/>
        </w:rPr>
        <w:t xml:space="preserve">: </w:t>
      </w:r>
      <w:r w:rsidRPr="002C7EAD">
        <w:rPr>
          <w:rFonts w:cs="Arial"/>
          <w:rtl/>
        </w:rPr>
        <w:t>בת שלש שנים ויום אחד מתקדשת בביאה. ואם בא עליה יבם - קנאה</w:t>
      </w:r>
      <w:r>
        <w:rPr>
          <w:rFonts w:cs="Arial" w:hint="cs"/>
          <w:rtl/>
        </w:rPr>
        <w:t>...</w:t>
      </w:r>
      <w:r w:rsidRPr="002C7EAD">
        <w:rPr>
          <w:rFonts w:cs="Arial"/>
          <w:rtl/>
        </w:rPr>
        <w:t xml:space="preserve"> </w:t>
      </w:r>
      <w:r w:rsidRPr="002C7EAD">
        <w:rPr>
          <w:rFonts w:cs="Arial" w:hint="cs"/>
          <w:sz w:val="14"/>
          <w:szCs w:val="14"/>
          <w:rtl/>
        </w:rPr>
        <w:t>(</w:t>
      </w:r>
      <w:r>
        <w:rPr>
          <w:rFonts w:cs="Arial" w:hint="cs"/>
          <w:sz w:val="14"/>
          <w:szCs w:val="14"/>
          <w:rtl/>
        </w:rPr>
        <w:t>מה.</w:t>
      </w:r>
      <w:r w:rsidRPr="002C7EAD">
        <w:rPr>
          <w:rFonts w:cs="Arial" w:hint="cs"/>
          <w:sz w:val="14"/>
          <w:szCs w:val="14"/>
          <w:rtl/>
        </w:rPr>
        <w:t>)</w:t>
      </w:r>
      <w:r>
        <w:rPr>
          <w:rFonts w:cs="Arial" w:hint="cs"/>
          <w:sz w:val="16"/>
          <w:szCs w:val="16"/>
          <w:rtl/>
        </w:rPr>
        <w:t xml:space="preserve"> </w:t>
      </w:r>
      <w:r w:rsidRPr="002C7EAD">
        <w:rPr>
          <w:rFonts w:cs="Arial"/>
          <w:rtl/>
        </w:rPr>
        <w:t>בן תשע שנים ויום אחד שבא על יבמתו - קנאה</w:t>
      </w:r>
      <w:r>
        <w:rPr>
          <w:rFonts w:cs="Arial" w:hint="cs"/>
          <w:rtl/>
        </w:rPr>
        <w:t xml:space="preserve">... </w:t>
      </w:r>
      <w:r>
        <w:rPr>
          <w:rFonts w:cs="Arial" w:hint="cs"/>
          <w:sz w:val="16"/>
          <w:szCs w:val="16"/>
          <w:rtl/>
        </w:rPr>
        <w:t>(</w:t>
      </w:r>
      <w:r w:rsidR="00B317D8" w:rsidRPr="002C7EAD">
        <w:rPr>
          <w:rFonts w:cs="Arial"/>
          <w:sz w:val="16"/>
          <w:szCs w:val="16"/>
          <w:rtl/>
        </w:rPr>
        <w:t>פחות משנים אלו אין ביאתן ביאה</w:t>
      </w:r>
      <w:r>
        <w:rPr>
          <w:rFonts w:cs="Arial" w:hint="cs"/>
          <w:sz w:val="16"/>
          <w:szCs w:val="16"/>
          <w:rtl/>
        </w:rPr>
        <w:t>, ב"י)</w:t>
      </w:r>
    </w:p>
    <w:p w14:paraId="506B374F" w14:textId="68DA4E60" w:rsidR="00B317D8" w:rsidRPr="000925B3" w:rsidRDefault="000925B3" w:rsidP="000925B3">
      <w:pPr>
        <w:rPr>
          <w:rFonts w:cs="Arial"/>
          <w:rtl/>
        </w:rPr>
      </w:pPr>
      <w:r w:rsidRPr="00831B9F">
        <w:rPr>
          <w:rFonts w:cs="Arial" w:hint="cs"/>
          <w:b/>
          <w:bCs/>
          <w:rtl/>
        </w:rPr>
        <w:t xml:space="preserve">יבמות </w:t>
      </w:r>
      <w:r w:rsidRPr="00831B9F">
        <w:rPr>
          <w:rFonts w:cs="Arial" w:hint="cs"/>
          <w:b/>
          <w:bCs/>
          <w:sz w:val="16"/>
          <w:szCs w:val="16"/>
          <w:rtl/>
        </w:rPr>
        <w:t>(</w:t>
      </w:r>
      <w:r>
        <w:rPr>
          <w:rFonts w:cs="Arial" w:hint="cs"/>
          <w:b/>
          <w:bCs/>
          <w:sz w:val="16"/>
          <w:szCs w:val="16"/>
          <w:rtl/>
        </w:rPr>
        <w:t>פ'</w:t>
      </w:r>
      <w:r w:rsidRPr="00831B9F">
        <w:rPr>
          <w:rFonts w:cs="Arial" w:hint="cs"/>
          <w:b/>
          <w:bCs/>
          <w:sz w:val="16"/>
          <w:szCs w:val="16"/>
          <w:rtl/>
        </w:rPr>
        <w:t xml:space="preserve"> </w:t>
      </w:r>
      <w:r>
        <w:rPr>
          <w:rFonts w:cs="Arial" w:hint="cs"/>
          <w:b/>
          <w:bCs/>
          <w:sz w:val="16"/>
          <w:szCs w:val="16"/>
          <w:rtl/>
        </w:rPr>
        <w:t>האשה רבה</w:t>
      </w:r>
      <w:r w:rsidRPr="00831B9F">
        <w:rPr>
          <w:rFonts w:cs="Arial" w:hint="cs"/>
          <w:b/>
          <w:bCs/>
          <w:sz w:val="16"/>
          <w:szCs w:val="16"/>
          <w:rtl/>
        </w:rPr>
        <w:t>)</w:t>
      </w:r>
      <w:r w:rsidRPr="00831B9F">
        <w:rPr>
          <w:rFonts w:cs="Arial" w:hint="cs"/>
          <w:b/>
          <w:bCs/>
          <w:rtl/>
        </w:rPr>
        <w:t xml:space="preserve"> </w:t>
      </w:r>
      <w:r>
        <w:rPr>
          <w:rFonts w:cs="Arial" w:hint="cs"/>
          <w:b/>
          <w:bCs/>
          <w:rtl/>
        </w:rPr>
        <w:t>צב</w:t>
      </w:r>
      <w:r w:rsidRPr="00831B9F">
        <w:rPr>
          <w:rFonts w:cs="Arial" w:hint="cs"/>
          <w:b/>
          <w:bCs/>
          <w:rtl/>
        </w:rPr>
        <w:t xml:space="preserve"> ע"</w:t>
      </w:r>
      <w:r>
        <w:rPr>
          <w:rFonts w:cs="Arial" w:hint="cs"/>
          <w:b/>
          <w:bCs/>
          <w:rtl/>
        </w:rPr>
        <w:t>א</w:t>
      </w:r>
      <w:r w:rsidRPr="00831B9F">
        <w:rPr>
          <w:rFonts w:cs="Arial" w:hint="cs"/>
          <w:b/>
          <w:bCs/>
          <w:rtl/>
        </w:rPr>
        <w:t>:</w:t>
      </w:r>
      <w:r>
        <w:rPr>
          <w:rFonts w:cs="Arial" w:hint="cs"/>
          <w:rtl/>
        </w:rPr>
        <w:t xml:space="preserve"> </w:t>
      </w:r>
      <w:r w:rsidRPr="000925B3">
        <w:rPr>
          <w:rFonts w:cs="Arial"/>
          <w:u w:val="single"/>
          <w:rtl/>
        </w:rPr>
        <w:t>אמר רב יהודה</w:t>
      </w:r>
      <w:r w:rsidRPr="000925B3">
        <w:rPr>
          <w:u w:val="single"/>
          <w:rtl/>
        </w:rPr>
        <w:t xml:space="preserve"> </w:t>
      </w:r>
      <w:r w:rsidRPr="000925B3">
        <w:rPr>
          <w:rFonts w:cs="Arial" w:hint="cs"/>
          <w:sz w:val="14"/>
          <w:szCs w:val="14"/>
          <w:u w:val="single"/>
          <w:rtl/>
        </w:rPr>
        <w:t xml:space="preserve">(צב:) </w:t>
      </w:r>
      <w:r w:rsidRPr="000925B3">
        <w:rPr>
          <w:rFonts w:cs="Arial"/>
          <w:u w:val="single"/>
          <w:rtl/>
        </w:rPr>
        <w:t>אמר רב</w:t>
      </w:r>
      <w:r w:rsidRPr="000925B3">
        <w:rPr>
          <w:rFonts w:cs="Arial"/>
          <w:rtl/>
        </w:rPr>
        <w:t>: מנין שאין קדושין</w:t>
      </w:r>
      <w:r>
        <w:rPr>
          <w:rStyle w:val="a7"/>
          <w:rFonts w:cs="Arial"/>
          <w:rtl/>
        </w:rPr>
        <w:footnoteReference w:id="756"/>
      </w:r>
      <w:r w:rsidRPr="000925B3">
        <w:rPr>
          <w:rFonts w:cs="Arial"/>
          <w:rtl/>
        </w:rPr>
        <w:t xml:space="preserve"> תופסין ביבמה? שנאמר: לא תהיה אשת המת החוצה לאיש זר, לא תהא בה הויה לזר</w:t>
      </w:r>
      <w:r>
        <w:rPr>
          <w:rFonts w:cs="Arial" w:hint="cs"/>
          <w:rtl/>
        </w:rPr>
        <w:t>.</w:t>
      </w:r>
      <w:r w:rsidRPr="000925B3">
        <w:rPr>
          <w:rtl/>
        </w:rPr>
        <w:t xml:space="preserve"> </w:t>
      </w:r>
      <w:r w:rsidRPr="000925B3">
        <w:rPr>
          <w:rFonts w:cs="Arial"/>
          <w:u w:val="single"/>
          <w:rtl/>
        </w:rPr>
        <w:t>ושמואל אמר</w:t>
      </w:r>
      <w:r w:rsidRPr="000925B3">
        <w:rPr>
          <w:rFonts w:cs="Arial"/>
          <w:rtl/>
        </w:rPr>
        <w:t xml:space="preserve">: בעניותינו צריכה גט, מספקא ליה לשמואל, האי לא תהיה אשת המת - אי ללאו הוא דאתא, אי דלא תפסי בה קדושין הוא דאתא. </w:t>
      </w:r>
      <w:r w:rsidRPr="000925B3">
        <w:rPr>
          <w:rFonts w:cs="Arial"/>
          <w:u w:val="single"/>
          <w:rtl/>
        </w:rPr>
        <w:t>אמר ליה רב מרי בר רחל לרב אשי</w:t>
      </w:r>
      <w:r>
        <w:rPr>
          <w:rFonts w:cs="Arial" w:hint="cs"/>
          <w:rtl/>
        </w:rPr>
        <w:t>:</w:t>
      </w:r>
      <w:r w:rsidRPr="000925B3">
        <w:rPr>
          <w:rFonts w:cs="Arial"/>
          <w:rtl/>
        </w:rPr>
        <w:t xml:space="preserve"> הכי אמר אמימר</w:t>
      </w:r>
      <w:r>
        <w:rPr>
          <w:rFonts w:cs="Arial" w:hint="cs"/>
          <w:rtl/>
        </w:rPr>
        <w:t>:</w:t>
      </w:r>
      <w:r w:rsidRPr="000925B3">
        <w:rPr>
          <w:rFonts w:cs="Arial"/>
          <w:rtl/>
        </w:rPr>
        <w:t xml:space="preserve"> הלכה כוותיה דשמואל. </w:t>
      </w:r>
      <w:r w:rsidRPr="000925B3">
        <w:rPr>
          <w:rFonts w:cs="Arial" w:hint="cs"/>
          <w:sz w:val="16"/>
          <w:szCs w:val="16"/>
          <w:rtl/>
        </w:rPr>
        <w:t>(</w:t>
      </w:r>
      <w:r w:rsidR="00B317D8" w:rsidRPr="000925B3">
        <w:rPr>
          <w:rFonts w:cs="Arial"/>
          <w:sz w:val="16"/>
          <w:szCs w:val="16"/>
          <w:rtl/>
        </w:rPr>
        <w:t xml:space="preserve">וכיון שתלה הרא"ש </w:t>
      </w:r>
      <w:r>
        <w:rPr>
          <w:rFonts w:cs="Arial" w:hint="cs"/>
          <w:sz w:val="16"/>
          <w:szCs w:val="16"/>
          <w:rtl/>
        </w:rPr>
        <w:t xml:space="preserve">(סי' ו) </w:t>
      </w:r>
      <w:r w:rsidR="00B317D8" w:rsidRPr="000925B3">
        <w:rPr>
          <w:rFonts w:cs="Arial"/>
          <w:sz w:val="16"/>
          <w:szCs w:val="16"/>
          <w:rtl/>
        </w:rPr>
        <w:t>עשיית זונה באין קידושין תופסין בה</w:t>
      </w:r>
      <w:r>
        <w:rPr>
          <w:rFonts w:cs="Arial" w:hint="cs"/>
          <w:sz w:val="16"/>
          <w:szCs w:val="16"/>
          <w:rtl/>
        </w:rPr>
        <w:t>,</w:t>
      </w:r>
      <w:r w:rsidR="00B317D8" w:rsidRPr="000925B3">
        <w:rPr>
          <w:rFonts w:cs="Arial"/>
          <w:sz w:val="16"/>
          <w:szCs w:val="16"/>
          <w:rtl/>
        </w:rPr>
        <w:t xml:space="preserve"> ממילא משמע דנעשית זונה</w:t>
      </w:r>
      <w:r w:rsidR="002C7EAD" w:rsidRPr="000925B3">
        <w:rPr>
          <w:rFonts w:cs="Arial" w:hint="cs"/>
          <w:sz w:val="16"/>
          <w:szCs w:val="16"/>
          <w:rtl/>
        </w:rPr>
        <w:t>.</w:t>
      </w:r>
      <w:r w:rsidR="00B317D8" w:rsidRPr="000925B3">
        <w:rPr>
          <w:rFonts w:cs="Arial"/>
          <w:sz w:val="16"/>
          <w:szCs w:val="16"/>
          <w:rtl/>
        </w:rPr>
        <w:t xml:space="preserve"> אבל קשה דכיון דאסיקנא התם דהלכה כשמואל דאמר צריכה גט מספק הוה ליה לכתוב שהבא על היבמה עשאה ספק זונה</w:t>
      </w:r>
      <w:r>
        <w:rPr>
          <w:rFonts w:cs="Arial" w:hint="cs"/>
          <w:sz w:val="16"/>
          <w:szCs w:val="16"/>
          <w:rtl/>
        </w:rPr>
        <w:t>, ב"י)</w:t>
      </w:r>
    </w:p>
    <w:p w14:paraId="40736000" w14:textId="4AAD2C27" w:rsidR="000A3242" w:rsidRPr="000A3242" w:rsidRDefault="000A3242" w:rsidP="000A3242">
      <w:pPr>
        <w:rPr>
          <w:rFonts w:cs="Arial"/>
          <w:rtl/>
        </w:rPr>
      </w:pPr>
      <w:r w:rsidRPr="00831B9F">
        <w:rPr>
          <w:rFonts w:cs="Arial" w:hint="cs"/>
          <w:b/>
          <w:bCs/>
          <w:rtl/>
        </w:rPr>
        <w:t xml:space="preserve">יבמות </w:t>
      </w:r>
      <w:r w:rsidRPr="00831B9F">
        <w:rPr>
          <w:rFonts w:cs="Arial" w:hint="cs"/>
          <w:b/>
          <w:bCs/>
          <w:sz w:val="16"/>
          <w:szCs w:val="16"/>
          <w:rtl/>
        </w:rPr>
        <w:t>(פ' הבא על יבמתו)</w:t>
      </w:r>
      <w:r w:rsidRPr="00831B9F">
        <w:rPr>
          <w:rFonts w:cs="Arial" w:hint="cs"/>
          <w:b/>
          <w:bCs/>
          <w:rtl/>
        </w:rPr>
        <w:t xml:space="preserve"> </w:t>
      </w:r>
      <w:r>
        <w:rPr>
          <w:rFonts w:cs="Arial" w:hint="cs"/>
          <w:b/>
          <w:bCs/>
          <w:rtl/>
        </w:rPr>
        <w:t>ס</w:t>
      </w:r>
      <w:r w:rsidRPr="00831B9F">
        <w:rPr>
          <w:rFonts w:cs="Arial" w:hint="cs"/>
          <w:b/>
          <w:bCs/>
          <w:rtl/>
        </w:rPr>
        <w:t xml:space="preserve"> ע"</w:t>
      </w:r>
      <w:r>
        <w:rPr>
          <w:rFonts w:cs="Arial" w:hint="cs"/>
          <w:b/>
          <w:bCs/>
          <w:rtl/>
        </w:rPr>
        <w:t>ב</w:t>
      </w:r>
      <w:r w:rsidRPr="00831B9F">
        <w:rPr>
          <w:rFonts w:cs="Arial" w:hint="cs"/>
          <w:b/>
          <w:bCs/>
          <w:rtl/>
        </w:rPr>
        <w:t>:</w:t>
      </w:r>
      <w:r>
        <w:rPr>
          <w:rFonts w:cs="Arial" w:hint="cs"/>
          <w:rtl/>
        </w:rPr>
        <w:t xml:space="preserve"> </w:t>
      </w:r>
      <w:r w:rsidRPr="00336E6C">
        <w:rPr>
          <w:rFonts w:cs="Arial"/>
          <w:rtl/>
        </w:rPr>
        <w:t xml:space="preserve">תניא, </w:t>
      </w:r>
      <w:r w:rsidRPr="008D2B4D">
        <w:rPr>
          <w:rFonts w:cs="Arial"/>
          <w:u w:val="single"/>
          <w:rtl/>
        </w:rPr>
        <w:t>ר' שמעון בן יוחי אומר</w:t>
      </w:r>
      <w:r w:rsidRPr="00336E6C">
        <w:rPr>
          <w:rFonts w:cs="Arial"/>
          <w:rtl/>
        </w:rPr>
        <w:t>: גיורת פחותה מבת שלש שנים ויום אחד - כשירה לכהונה, שנאמר</w:t>
      </w:r>
      <w:r>
        <w:rPr>
          <w:rFonts w:cs="Arial" w:hint="cs"/>
          <w:sz w:val="16"/>
          <w:szCs w:val="16"/>
          <w:rtl/>
        </w:rPr>
        <w:t xml:space="preserve"> </w:t>
      </w:r>
      <w:r w:rsidRPr="008D2B4D">
        <w:rPr>
          <w:rFonts w:cs="Arial"/>
          <w:sz w:val="16"/>
          <w:szCs w:val="16"/>
          <w:rtl/>
        </w:rPr>
        <w:t>(במדבר לא יח)</w:t>
      </w:r>
      <w:r w:rsidRPr="00336E6C">
        <w:rPr>
          <w:rFonts w:cs="Arial"/>
          <w:rtl/>
        </w:rPr>
        <w:t>: וכל הטף בנשים אשר לא ידעו משכב זכר החיו לכם, והרי פנחס עמהם. ורבנן? לעבדים ולשפחות.</w:t>
      </w:r>
      <w:r>
        <w:rPr>
          <w:rFonts w:cs="Arial" w:hint="cs"/>
          <w:rtl/>
        </w:rPr>
        <w:t>..</w:t>
      </w:r>
      <w:r w:rsidRPr="00336E6C">
        <w:rPr>
          <w:rFonts w:cs="Arial"/>
          <w:rtl/>
        </w:rPr>
        <w:t xml:space="preserve"> </w:t>
      </w:r>
      <w:r w:rsidRPr="008D2B4D">
        <w:rPr>
          <w:rFonts w:cs="Arial"/>
          <w:u w:val="single"/>
          <w:rtl/>
        </w:rPr>
        <w:t>אמר רבי יעקב בר אידי אמר רבי יהושע בן לוי</w:t>
      </w:r>
      <w:r w:rsidRPr="00336E6C">
        <w:rPr>
          <w:rFonts w:cs="Arial"/>
          <w:rtl/>
        </w:rPr>
        <w:t>: הלכה כרבי שמעון בן יוחאי.</w:t>
      </w:r>
      <w:r>
        <w:rPr>
          <w:rFonts w:cs="Arial" w:hint="cs"/>
          <w:rtl/>
        </w:rPr>
        <w:t>..</w:t>
      </w:r>
      <w:r w:rsidRPr="000A3242">
        <w:rPr>
          <w:rtl/>
        </w:rPr>
        <w:t xml:space="preserve"> </w:t>
      </w:r>
      <w:r w:rsidRPr="000A3242">
        <w:rPr>
          <w:rFonts w:cs="Arial"/>
          <w:rtl/>
        </w:rPr>
        <w:t xml:space="preserve">ההוא כהנא דאנסיב גיורת פחותה מבת שלש שנים ויום אחד, </w:t>
      </w:r>
      <w:r w:rsidRPr="000A3242">
        <w:rPr>
          <w:rFonts w:cs="Arial"/>
          <w:u w:val="single"/>
          <w:rtl/>
        </w:rPr>
        <w:t>אמר ליה ר"נ בר יצחק</w:t>
      </w:r>
      <w:r w:rsidRPr="000A3242">
        <w:rPr>
          <w:rFonts w:cs="Arial"/>
          <w:rtl/>
        </w:rPr>
        <w:t xml:space="preserve">: מאי האי? </w:t>
      </w:r>
      <w:r w:rsidRPr="000A3242">
        <w:rPr>
          <w:rFonts w:cs="Arial"/>
          <w:u w:val="single"/>
          <w:rtl/>
        </w:rPr>
        <w:t>אמר ליה</w:t>
      </w:r>
      <w:r>
        <w:rPr>
          <w:rFonts w:cs="Arial" w:hint="cs"/>
          <w:rtl/>
        </w:rPr>
        <w:t>:</w:t>
      </w:r>
      <w:r w:rsidRPr="000A3242">
        <w:rPr>
          <w:rFonts w:cs="Arial"/>
          <w:rtl/>
        </w:rPr>
        <w:t xml:space="preserve"> דאמר רבי יעקב בר אידי אמר ר' יהושע בן לוי: הלכה כר"ש בן יוחאי</w:t>
      </w:r>
      <w:r>
        <w:rPr>
          <w:rFonts w:cs="Arial" w:hint="cs"/>
          <w:rtl/>
        </w:rPr>
        <w:t>.</w:t>
      </w:r>
      <w:r w:rsidRPr="000A3242">
        <w:rPr>
          <w:rFonts w:cs="Arial"/>
          <w:rtl/>
        </w:rPr>
        <w:t xml:space="preserve"> </w:t>
      </w:r>
      <w:r w:rsidRPr="000A3242">
        <w:rPr>
          <w:rFonts w:cs="Arial"/>
          <w:u w:val="single"/>
          <w:rtl/>
        </w:rPr>
        <w:t>אמר ליה</w:t>
      </w:r>
      <w:r w:rsidRPr="000A3242">
        <w:rPr>
          <w:rFonts w:cs="Arial"/>
          <w:rtl/>
        </w:rPr>
        <w:t>: זיל אפיק, ואי לא, מפיקנא לך ר' יעקב בר אידי מאונך</w:t>
      </w:r>
      <w:r>
        <w:rPr>
          <w:rStyle w:val="a7"/>
          <w:rFonts w:cs="Arial"/>
          <w:rtl/>
        </w:rPr>
        <w:footnoteReference w:id="757"/>
      </w:r>
      <w:r w:rsidRPr="000A3242">
        <w:rPr>
          <w:rFonts w:cs="Arial"/>
          <w:rtl/>
        </w:rPr>
        <w:t xml:space="preserve">. </w:t>
      </w:r>
      <w:r w:rsidRPr="00336E6C">
        <w:rPr>
          <w:rFonts w:cs="Arial"/>
          <w:rtl/>
        </w:rPr>
        <w:t xml:space="preserve"> </w:t>
      </w:r>
      <w:r>
        <w:rPr>
          <w:rFonts w:cs="Arial" w:hint="cs"/>
          <w:sz w:val="16"/>
          <w:szCs w:val="16"/>
          <w:rtl/>
        </w:rPr>
        <w:t>(</w:t>
      </w:r>
      <w:r w:rsidRPr="000A3242">
        <w:rPr>
          <w:rFonts w:cs="Arial"/>
          <w:sz w:val="16"/>
          <w:szCs w:val="16"/>
          <w:rtl/>
        </w:rPr>
        <w:t>וכתבו הרי"ף (יט.) והרא"ש (סי' ו) וליתא לדר' שמעון בן יוחאי דאמרינן (שם) ההוא כהנא</w:t>
      </w:r>
      <w:r w:rsidRPr="000A3242">
        <w:rPr>
          <w:rFonts w:cs="Arial" w:hint="cs"/>
          <w:sz w:val="16"/>
          <w:szCs w:val="16"/>
          <w:rtl/>
        </w:rPr>
        <w:t>...</w:t>
      </w:r>
      <w:r w:rsidRPr="000A3242">
        <w:rPr>
          <w:rFonts w:cs="Arial"/>
          <w:sz w:val="16"/>
          <w:szCs w:val="16"/>
          <w:rtl/>
        </w:rPr>
        <w:t xml:space="preserve"> וכתב הרא"ש (שם) ואע</w:t>
      </w:r>
      <w:r w:rsidRPr="000A3242">
        <w:rPr>
          <w:rFonts w:cs="Arial" w:hint="cs"/>
          <w:sz w:val="16"/>
          <w:szCs w:val="16"/>
          <w:rtl/>
        </w:rPr>
        <w:t>"</w:t>
      </w:r>
      <w:r w:rsidRPr="000A3242">
        <w:rPr>
          <w:rFonts w:cs="Arial"/>
          <w:sz w:val="16"/>
          <w:szCs w:val="16"/>
          <w:rtl/>
        </w:rPr>
        <w:t>פ שלא נבעלה קרויה זונה לפי שהגוים שטופי זמה הם ובניהם ילדי זנונים המה</w:t>
      </w:r>
      <w:r w:rsidRPr="000A3242">
        <w:rPr>
          <w:rFonts w:cs="Arial" w:hint="cs"/>
          <w:sz w:val="16"/>
          <w:szCs w:val="16"/>
          <w:rtl/>
        </w:rPr>
        <w:t>.</w:t>
      </w:r>
      <w:r w:rsidRPr="000A3242">
        <w:rPr>
          <w:rFonts w:cs="Arial"/>
          <w:sz w:val="16"/>
          <w:szCs w:val="16"/>
          <w:rtl/>
        </w:rPr>
        <w:t xml:space="preserve"> נראה מדבריו דמשום זונה מיפסלא</w:t>
      </w:r>
      <w:r w:rsidRPr="000A3242">
        <w:rPr>
          <w:rFonts w:cs="Arial" w:hint="cs"/>
          <w:sz w:val="16"/>
          <w:szCs w:val="16"/>
          <w:rtl/>
        </w:rPr>
        <w:t>.</w:t>
      </w:r>
      <w:r w:rsidRPr="000A3242">
        <w:rPr>
          <w:rFonts w:cs="Arial"/>
          <w:sz w:val="16"/>
          <w:szCs w:val="16"/>
          <w:rtl/>
        </w:rPr>
        <w:t xml:space="preserve"> וכן כתב הרמב"ם בפי"ח מהא"ב (ה"ג)</w:t>
      </w:r>
      <w:r w:rsidRPr="000A3242">
        <w:rPr>
          <w:rFonts w:cs="Arial" w:hint="cs"/>
          <w:sz w:val="16"/>
          <w:szCs w:val="16"/>
          <w:rtl/>
        </w:rPr>
        <w:t>.</w:t>
      </w:r>
      <w:r w:rsidRPr="000A3242">
        <w:rPr>
          <w:rFonts w:cs="Arial"/>
          <w:sz w:val="16"/>
          <w:szCs w:val="16"/>
          <w:rtl/>
        </w:rPr>
        <w:t xml:space="preserve"> והראב"ד כתב עליו אינה משום זונה אלא משום דכתיב (יחזקאל מד כב) בתולות מזרע ישראל. וכתב הה</w:t>
      </w:r>
      <w:r>
        <w:rPr>
          <w:rFonts w:cs="Arial" w:hint="cs"/>
          <w:sz w:val="16"/>
          <w:szCs w:val="16"/>
          <w:rtl/>
        </w:rPr>
        <w:t>"</w:t>
      </w:r>
      <w:r w:rsidRPr="000A3242">
        <w:rPr>
          <w:rFonts w:cs="Arial"/>
          <w:sz w:val="16"/>
          <w:szCs w:val="16"/>
          <w:rtl/>
        </w:rPr>
        <w:t>מ טעם לדברי הרמב"ם</w:t>
      </w:r>
      <w:r>
        <w:rPr>
          <w:rFonts w:cs="Arial" w:hint="cs"/>
          <w:sz w:val="16"/>
          <w:szCs w:val="16"/>
          <w:rtl/>
        </w:rPr>
        <w:t>,</w:t>
      </w:r>
      <w:r w:rsidRPr="000A3242">
        <w:rPr>
          <w:rFonts w:cs="Arial"/>
          <w:sz w:val="16"/>
          <w:szCs w:val="16"/>
          <w:rtl/>
        </w:rPr>
        <w:t xml:space="preserve"> וכתב שהרשב"א (ס: ד"ה אמר רשב"י) הסכים לדברי הראב"ד ורש"י (שם ד"ה כשרה לכהונה) הסכים לדעת הרמב"ם ושכן נראה עיקר</w:t>
      </w:r>
      <w:r w:rsidRPr="000A3242">
        <w:rPr>
          <w:rFonts w:cs="Arial" w:hint="cs"/>
          <w:sz w:val="16"/>
          <w:szCs w:val="16"/>
          <w:rtl/>
        </w:rPr>
        <w:t>, ב"י)</w:t>
      </w:r>
    </w:p>
    <w:p w14:paraId="074F95F5" w14:textId="0420FEB4" w:rsidR="000925B3" w:rsidRPr="00837F7F" w:rsidRDefault="00336E6C" w:rsidP="000925B3">
      <w:pPr>
        <w:rPr>
          <w:u w:val="single"/>
          <w:rtl/>
        </w:rPr>
      </w:pPr>
      <w:r>
        <w:rPr>
          <w:rFonts w:hint="cs"/>
          <w:u w:val="single"/>
          <w:rtl/>
        </w:rPr>
        <w:t xml:space="preserve">למעשה - </w:t>
      </w:r>
      <w:r w:rsidR="000925B3" w:rsidRPr="00837F7F">
        <w:rPr>
          <w:rFonts w:hint="cs"/>
          <w:u w:val="single"/>
          <w:rtl/>
        </w:rPr>
        <w:t>איזו היא זונה:</w:t>
      </w:r>
    </w:p>
    <w:p w14:paraId="13387EAC" w14:textId="0FEE746F" w:rsidR="000925B3" w:rsidRPr="00837F7F" w:rsidRDefault="000925B3" w:rsidP="000925B3">
      <w:pPr>
        <w:pStyle w:val="ab"/>
        <w:numPr>
          <w:ilvl w:val="0"/>
          <w:numId w:val="11"/>
        </w:numPr>
      </w:pPr>
      <w:r>
        <w:rPr>
          <w:rFonts w:cs="Arial" w:hint="cs"/>
          <w:rtl/>
        </w:rPr>
        <w:t>רא"ש</w:t>
      </w:r>
      <w:r w:rsidR="00336E6C">
        <w:rPr>
          <w:rFonts w:cs="Arial" w:hint="cs"/>
          <w:rtl/>
        </w:rPr>
        <w:t xml:space="preserve"> </w:t>
      </w:r>
      <w:r w:rsidR="00336E6C">
        <w:rPr>
          <w:rFonts w:cs="Arial" w:hint="cs"/>
          <w:sz w:val="16"/>
          <w:szCs w:val="16"/>
          <w:rtl/>
        </w:rPr>
        <w:t>(סי' ו)</w:t>
      </w:r>
      <w:r>
        <w:rPr>
          <w:rFonts w:cs="Arial" w:hint="cs"/>
          <w:rtl/>
        </w:rPr>
        <w:t xml:space="preserve"> וטור- </w:t>
      </w:r>
      <w:r>
        <w:rPr>
          <w:rFonts w:cs="Arial"/>
          <w:rtl/>
        </w:rPr>
        <w:t>איזו היא זונה</w:t>
      </w:r>
      <w:r>
        <w:rPr>
          <w:rFonts w:cs="Arial" w:hint="cs"/>
          <w:rtl/>
        </w:rPr>
        <w:t>,</w:t>
      </w:r>
      <w:r>
        <w:rPr>
          <w:rFonts w:cs="Arial"/>
          <w:rtl/>
        </w:rPr>
        <w:t xml:space="preserve"> זו שנבעלה לאחד מן העריות</w:t>
      </w:r>
      <w:r>
        <w:rPr>
          <w:rFonts w:cs="Arial" w:hint="cs"/>
          <w:rtl/>
        </w:rPr>
        <w:t>,</w:t>
      </w:r>
      <w:r>
        <w:rPr>
          <w:rFonts w:cs="Arial"/>
          <w:rtl/>
        </w:rPr>
        <w:t xml:space="preserve"> לא שנא חייבי מיתות בית דין לא שנא חייבי כריתות</w:t>
      </w:r>
      <w:r>
        <w:rPr>
          <w:rFonts w:cs="Arial" w:hint="cs"/>
          <w:rtl/>
        </w:rPr>
        <w:t>,</w:t>
      </w:r>
      <w:r>
        <w:rPr>
          <w:rFonts w:cs="Arial"/>
          <w:rtl/>
        </w:rPr>
        <w:t xml:space="preserve"> בין באונס בין ברצון בין בזדון בין בשוגג בין כדרכה בין שלא כדרכה</w:t>
      </w:r>
      <w:r>
        <w:rPr>
          <w:rFonts w:cs="Arial" w:hint="cs"/>
          <w:rtl/>
        </w:rPr>
        <w:t>,</w:t>
      </w:r>
      <w:r>
        <w:rPr>
          <w:rFonts w:cs="Arial"/>
          <w:rtl/>
        </w:rPr>
        <w:t xml:space="preserve"> משהערה בה </w:t>
      </w:r>
      <w:r>
        <w:rPr>
          <w:rFonts w:cs="Arial" w:hint="cs"/>
          <w:rtl/>
        </w:rPr>
        <w:t xml:space="preserve">- </w:t>
      </w:r>
      <w:r>
        <w:rPr>
          <w:rFonts w:cs="Arial"/>
          <w:rtl/>
        </w:rPr>
        <w:t>עשאה זונה</w:t>
      </w:r>
      <w:r>
        <w:rPr>
          <w:rFonts w:cs="Arial" w:hint="cs"/>
          <w:rtl/>
        </w:rPr>
        <w:t>,</w:t>
      </w:r>
      <w:r>
        <w:rPr>
          <w:rFonts w:cs="Arial"/>
          <w:rtl/>
        </w:rPr>
        <w:t xml:space="preserve"> ובלבד שתהיה מבת שלשה שנים ויום אחד ומעלה ויהיה הוא מבן תשעה שנים ויום אחד ומעלה</w:t>
      </w:r>
      <w:r>
        <w:rPr>
          <w:rFonts w:cs="Arial" w:hint="cs"/>
          <w:rtl/>
        </w:rPr>
        <w:t>.</w:t>
      </w:r>
      <w:r>
        <w:rPr>
          <w:rFonts w:cs="Arial"/>
          <w:rtl/>
        </w:rPr>
        <w:t xml:space="preserve"> חוץ מבא על הנדה שלא עשאה זונה אפילו מדרבנן</w:t>
      </w:r>
      <w:r>
        <w:rPr>
          <w:rFonts w:cs="Arial" w:hint="cs"/>
          <w:rtl/>
        </w:rPr>
        <w:t>.</w:t>
      </w:r>
      <w:r>
        <w:rPr>
          <w:rFonts w:cs="Arial"/>
          <w:rtl/>
        </w:rPr>
        <w:t xml:space="preserve"> אבל הבא על חייבי לאוין</w:t>
      </w:r>
      <w:r>
        <w:rPr>
          <w:rFonts w:cs="Arial" w:hint="cs"/>
          <w:rtl/>
        </w:rPr>
        <w:t>,</w:t>
      </w:r>
      <w:r>
        <w:rPr>
          <w:rFonts w:cs="Arial"/>
          <w:rtl/>
        </w:rPr>
        <w:t xml:space="preserve"> אפילו חייבי לאוין דשאר </w:t>
      </w:r>
      <w:r>
        <w:rPr>
          <w:rFonts w:cs="Arial" w:hint="cs"/>
          <w:rtl/>
        </w:rPr>
        <w:t xml:space="preserve">- </w:t>
      </w:r>
      <w:r>
        <w:rPr>
          <w:rFonts w:cs="Arial"/>
          <w:rtl/>
        </w:rPr>
        <w:t>לא עשאה זונה כיון דתפסי בהו קידושין</w:t>
      </w:r>
      <w:r>
        <w:rPr>
          <w:rFonts w:cs="Arial" w:hint="cs"/>
          <w:rtl/>
        </w:rPr>
        <w:t>,</w:t>
      </w:r>
      <w:r>
        <w:rPr>
          <w:rFonts w:cs="Arial"/>
          <w:rtl/>
        </w:rPr>
        <w:t xml:space="preserve"> חוץ מהבא על יבמה שעשאה זונה</w:t>
      </w:r>
      <w:r>
        <w:rPr>
          <w:rFonts w:cs="Arial" w:hint="cs"/>
          <w:rtl/>
        </w:rPr>
        <w:t>,</w:t>
      </w:r>
      <w:r>
        <w:rPr>
          <w:rFonts w:cs="Arial"/>
          <w:rtl/>
        </w:rPr>
        <w:t xml:space="preserve"> דאיהי נמי לא תפסי בה קידושין לפיכך נעשית זונה בביאת זר</w:t>
      </w:r>
      <w:r>
        <w:rPr>
          <w:rFonts w:cs="Arial" w:hint="cs"/>
          <w:rtl/>
        </w:rPr>
        <w:t>.</w:t>
      </w:r>
      <w:r w:rsidRPr="000925B3">
        <w:rPr>
          <w:rFonts w:cs="Arial"/>
          <w:rtl/>
        </w:rPr>
        <w:t xml:space="preserve"> </w:t>
      </w:r>
      <w:r>
        <w:rPr>
          <w:rFonts w:cs="Arial"/>
          <w:rtl/>
        </w:rPr>
        <w:t>הנבעלת לבהמה לא עשאה זונה</w:t>
      </w:r>
      <w:r>
        <w:rPr>
          <w:rFonts w:cs="Arial" w:hint="cs"/>
          <w:rtl/>
        </w:rPr>
        <w:t xml:space="preserve">. </w:t>
      </w:r>
      <w:r w:rsidRPr="000925B3">
        <w:rPr>
          <w:rFonts w:cs="Arial"/>
          <w:rtl/>
        </w:rPr>
        <w:t>גיורת משוחררת אפילו נתגיירו ונשתחררו פחותות מבת ג' שנים ויום אחד הויין כזונות ואסורות לכהונה</w:t>
      </w:r>
      <w:r>
        <w:rPr>
          <w:rFonts w:cs="Arial" w:hint="cs"/>
          <w:sz w:val="16"/>
          <w:szCs w:val="16"/>
          <w:rtl/>
        </w:rPr>
        <w:t xml:space="preserve"> (ל' הטור)</w:t>
      </w:r>
      <w:r>
        <w:rPr>
          <w:rFonts w:cs="Arial" w:hint="cs"/>
          <w:rtl/>
        </w:rPr>
        <w:t>.</w:t>
      </w:r>
      <w:r>
        <w:rPr>
          <w:rFonts w:cs="Arial"/>
          <w:rtl/>
        </w:rPr>
        <w:t xml:space="preserve"> </w:t>
      </w:r>
    </w:p>
    <w:p w14:paraId="76900BB3" w14:textId="45DBC511" w:rsidR="00336E6C" w:rsidRPr="008D2B4D" w:rsidRDefault="000925B3" w:rsidP="008D2B4D">
      <w:pPr>
        <w:pStyle w:val="ab"/>
        <w:numPr>
          <w:ilvl w:val="0"/>
          <w:numId w:val="11"/>
        </w:numPr>
        <w:rPr>
          <w:rtl/>
        </w:rPr>
      </w:pPr>
      <w:r>
        <w:rPr>
          <w:rFonts w:cs="Arial" w:hint="cs"/>
          <w:rtl/>
        </w:rPr>
        <w:t xml:space="preserve">רמב"ם </w:t>
      </w:r>
      <w:r>
        <w:rPr>
          <w:rFonts w:cs="Arial" w:hint="cs"/>
          <w:sz w:val="16"/>
          <w:szCs w:val="16"/>
          <w:rtl/>
        </w:rPr>
        <w:t>(פי"ח מאי"ב ה"א)</w:t>
      </w:r>
      <w:r>
        <w:rPr>
          <w:rFonts w:cs="Arial" w:hint="cs"/>
          <w:rtl/>
        </w:rPr>
        <w:t xml:space="preserve">- </w:t>
      </w:r>
      <w:r>
        <w:rPr>
          <w:rFonts w:cs="Arial"/>
          <w:rtl/>
        </w:rPr>
        <w:t>מפי השמועה למדנו שהזונה האמורה בתורה היא כל שאינה בת ישראל</w:t>
      </w:r>
      <w:r>
        <w:rPr>
          <w:rFonts w:cs="Arial" w:hint="cs"/>
          <w:rtl/>
        </w:rPr>
        <w:t>.</w:t>
      </w:r>
      <w:r>
        <w:rPr>
          <w:rFonts w:cs="Arial"/>
          <w:rtl/>
        </w:rPr>
        <w:t xml:space="preserve"> או בת ישראל שנבעלה לאדם שהיא אסורה להנשא לו איסור השוה לכל, או שנבעלה לחלל אע</w:t>
      </w:r>
      <w:r>
        <w:rPr>
          <w:rFonts w:cs="Arial" w:hint="cs"/>
          <w:rtl/>
        </w:rPr>
        <w:t>"</w:t>
      </w:r>
      <w:r>
        <w:rPr>
          <w:rFonts w:cs="Arial"/>
          <w:rtl/>
        </w:rPr>
        <w:t>פ שהיא מותרת להנשא לו</w:t>
      </w:r>
      <w:r>
        <w:rPr>
          <w:rFonts w:cs="Arial" w:hint="cs"/>
          <w:rtl/>
        </w:rPr>
        <w:t>.</w:t>
      </w:r>
      <w:r>
        <w:rPr>
          <w:rFonts w:cs="Arial"/>
          <w:rtl/>
        </w:rPr>
        <w:t xml:space="preserve"> לפיכך הנרבעת לבהמה אע</w:t>
      </w:r>
      <w:r>
        <w:rPr>
          <w:rFonts w:cs="Arial" w:hint="cs"/>
          <w:rtl/>
        </w:rPr>
        <w:t>"</w:t>
      </w:r>
      <w:r>
        <w:rPr>
          <w:rFonts w:cs="Arial"/>
          <w:rtl/>
        </w:rPr>
        <w:t>פ שהיא בסקילה לא נעשית זונה ולא נפסלה לכהונה שהרי לא נבעלה לאדם</w:t>
      </w:r>
      <w:r>
        <w:rPr>
          <w:rFonts w:cs="Arial" w:hint="cs"/>
          <w:rtl/>
        </w:rPr>
        <w:t>.</w:t>
      </w:r>
      <w:r>
        <w:rPr>
          <w:rFonts w:cs="Arial"/>
          <w:rtl/>
        </w:rPr>
        <w:t xml:space="preserve"> והבא על הנדה אע</w:t>
      </w:r>
      <w:r>
        <w:rPr>
          <w:rFonts w:cs="Arial" w:hint="cs"/>
          <w:rtl/>
        </w:rPr>
        <w:t>"</w:t>
      </w:r>
      <w:r>
        <w:rPr>
          <w:rFonts w:cs="Arial"/>
          <w:rtl/>
        </w:rPr>
        <w:t>פ שהיא בכרת לא נעשית זונה ולא נפסלה לכהונה</w:t>
      </w:r>
      <w:r>
        <w:rPr>
          <w:rFonts w:cs="Arial" w:hint="cs"/>
          <w:rtl/>
        </w:rPr>
        <w:t>,</w:t>
      </w:r>
      <w:r>
        <w:rPr>
          <w:rFonts w:cs="Arial"/>
          <w:rtl/>
        </w:rPr>
        <w:t xml:space="preserve"> שהרי אינה אסורה להנשא לו. </w:t>
      </w:r>
      <w:r w:rsidRPr="00837F7F">
        <w:rPr>
          <w:rFonts w:cs="Arial" w:hint="cs"/>
          <w:sz w:val="14"/>
          <w:szCs w:val="14"/>
          <w:rtl/>
        </w:rPr>
        <w:t xml:space="preserve">(ה"ב) </w:t>
      </w:r>
      <w:r w:rsidRPr="00837F7F">
        <w:rPr>
          <w:rFonts w:cs="Arial"/>
          <w:rtl/>
        </w:rPr>
        <w:t>וכן הבא על הפנויה אפילו היתה קדשה</w:t>
      </w:r>
      <w:r>
        <w:rPr>
          <w:rStyle w:val="a7"/>
          <w:rFonts w:cs="Arial"/>
          <w:rtl/>
        </w:rPr>
        <w:footnoteReference w:id="758"/>
      </w:r>
      <w:r w:rsidRPr="00837F7F">
        <w:rPr>
          <w:rFonts w:cs="Arial"/>
          <w:rtl/>
        </w:rPr>
        <w:t xml:space="preserve"> שהפקירה עצמה לכל אע</w:t>
      </w:r>
      <w:r>
        <w:rPr>
          <w:rFonts w:cs="Arial" w:hint="cs"/>
          <w:rtl/>
        </w:rPr>
        <w:t>"</w:t>
      </w:r>
      <w:r w:rsidRPr="00837F7F">
        <w:rPr>
          <w:rFonts w:cs="Arial"/>
          <w:rtl/>
        </w:rPr>
        <w:t>פ שהיא במלקות לא נעשת זונה, ולא נפסלה מן הכהונה שהרי אינה אסורה להנשא לו</w:t>
      </w:r>
      <w:r>
        <w:rPr>
          <w:rFonts w:cs="Arial" w:hint="cs"/>
          <w:rtl/>
        </w:rPr>
        <w:t>.</w:t>
      </w:r>
      <w:r w:rsidRPr="00837F7F">
        <w:rPr>
          <w:rFonts w:cs="Arial"/>
          <w:rtl/>
        </w:rPr>
        <w:t xml:space="preserve"> אבל הנבעלת לאחד מאיסורי לאוין השוין בכל ואין מיוחדין בכהנים, או מאיסורי עשה</w:t>
      </w:r>
      <w:r>
        <w:rPr>
          <w:rFonts w:cs="Arial" w:hint="cs"/>
          <w:rtl/>
        </w:rPr>
        <w:t>,</w:t>
      </w:r>
      <w:r w:rsidRPr="00837F7F">
        <w:rPr>
          <w:rFonts w:cs="Arial"/>
          <w:rtl/>
        </w:rPr>
        <w:t xml:space="preserve"> ואין צריך לומר למי שהיא אסורה לו משום ערוה, או </w:t>
      </w:r>
      <w:r>
        <w:rPr>
          <w:rFonts w:cs="Arial" w:hint="cs"/>
          <w:rtl/>
        </w:rPr>
        <w:t>לגוי</w:t>
      </w:r>
      <w:r w:rsidRPr="00837F7F">
        <w:rPr>
          <w:rFonts w:cs="Arial"/>
          <w:rtl/>
        </w:rPr>
        <w:t xml:space="preserve"> ועבד</w:t>
      </w:r>
      <w:r>
        <w:rPr>
          <w:rFonts w:cs="Arial" w:hint="cs"/>
          <w:rtl/>
        </w:rPr>
        <w:t>,</w:t>
      </w:r>
      <w:r w:rsidRPr="00837F7F">
        <w:rPr>
          <w:rFonts w:cs="Arial"/>
          <w:rtl/>
        </w:rPr>
        <w:t xml:space="preserve"> הואיל והיא אסורה לו להנשא </w:t>
      </w:r>
      <w:r>
        <w:rPr>
          <w:rFonts w:cs="Arial" w:hint="cs"/>
          <w:rtl/>
        </w:rPr>
        <w:t xml:space="preserve">- </w:t>
      </w:r>
      <w:r w:rsidRPr="00837F7F">
        <w:rPr>
          <w:rFonts w:cs="Arial"/>
          <w:rtl/>
        </w:rPr>
        <w:t xml:space="preserve">הרי זו זונה. </w:t>
      </w:r>
      <w:r w:rsidRPr="00837F7F">
        <w:rPr>
          <w:rFonts w:cs="Arial" w:hint="cs"/>
          <w:sz w:val="14"/>
          <w:szCs w:val="14"/>
          <w:rtl/>
        </w:rPr>
        <w:t xml:space="preserve">(ה"ג) </w:t>
      </w:r>
      <w:r w:rsidRPr="00837F7F">
        <w:rPr>
          <w:rFonts w:cs="Arial"/>
          <w:rtl/>
        </w:rPr>
        <w:t>וכן הגיורת והמשוחררת</w:t>
      </w:r>
      <w:r>
        <w:rPr>
          <w:rFonts w:cs="Arial" w:hint="cs"/>
          <w:rtl/>
        </w:rPr>
        <w:t>,</w:t>
      </w:r>
      <w:r w:rsidRPr="00837F7F">
        <w:rPr>
          <w:rFonts w:cs="Arial"/>
          <w:rtl/>
        </w:rPr>
        <w:t xml:space="preserve"> אפילו נתגיירה ונשתחררה פחותה מבת שלש שנים</w:t>
      </w:r>
      <w:r>
        <w:rPr>
          <w:rFonts w:cs="Arial" w:hint="cs"/>
          <w:rtl/>
        </w:rPr>
        <w:t>,</w:t>
      </w:r>
      <w:r w:rsidRPr="00837F7F">
        <w:rPr>
          <w:rFonts w:cs="Arial"/>
          <w:rtl/>
        </w:rPr>
        <w:t xml:space="preserve"> הואיל ואינה בת ישראל </w:t>
      </w:r>
      <w:r>
        <w:rPr>
          <w:rFonts w:cs="Arial" w:hint="cs"/>
          <w:rtl/>
        </w:rPr>
        <w:t xml:space="preserve">- </w:t>
      </w:r>
      <w:r w:rsidRPr="00837F7F">
        <w:rPr>
          <w:rFonts w:cs="Arial"/>
          <w:rtl/>
        </w:rPr>
        <w:t>הרי זו זונה ואסורה לכהן</w:t>
      </w:r>
      <w:r>
        <w:rPr>
          <w:rFonts w:cs="Arial" w:hint="cs"/>
          <w:rtl/>
        </w:rPr>
        <w:t>.</w:t>
      </w:r>
      <w:r w:rsidRPr="00837F7F">
        <w:rPr>
          <w:rFonts w:cs="Arial"/>
          <w:rtl/>
        </w:rPr>
        <w:t xml:space="preserve"> מכאן אמרו </w:t>
      </w:r>
      <w:r>
        <w:rPr>
          <w:rFonts w:cs="Arial" w:hint="cs"/>
          <w:rtl/>
        </w:rPr>
        <w:t>גוי</w:t>
      </w:r>
      <w:r w:rsidRPr="00837F7F">
        <w:rPr>
          <w:rFonts w:cs="Arial"/>
          <w:rtl/>
        </w:rPr>
        <w:t xml:space="preserve"> או נתין או ממזר או גר </w:t>
      </w:r>
      <w:r w:rsidRPr="00837F7F">
        <w:rPr>
          <w:rFonts w:cs="Arial"/>
          <w:rtl/>
        </w:rPr>
        <w:lastRenderedPageBreak/>
        <w:t xml:space="preserve">עמוני ומואבי או מצרי ואדומי ראשון ושני או פצוע דכא וכרות שפכה או חלל שבאו על היהודית </w:t>
      </w:r>
      <w:r>
        <w:rPr>
          <w:rFonts w:cs="Arial" w:hint="cs"/>
          <w:rtl/>
        </w:rPr>
        <w:t xml:space="preserve">- </w:t>
      </w:r>
      <w:r w:rsidRPr="00837F7F">
        <w:rPr>
          <w:rFonts w:cs="Arial"/>
          <w:rtl/>
        </w:rPr>
        <w:t>עשו אותה זונה ונפסלה לכהונה</w:t>
      </w:r>
      <w:r>
        <w:rPr>
          <w:rFonts w:cs="Arial" w:hint="cs"/>
          <w:rtl/>
        </w:rPr>
        <w:t>,</w:t>
      </w:r>
      <w:r w:rsidRPr="00837F7F">
        <w:rPr>
          <w:rFonts w:cs="Arial"/>
          <w:rtl/>
        </w:rPr>
        <w:t xml:space="preserve"> ואם היתה כהנת </w:t>
      </w:r>
      <w:r>
        <w:rPr>
          <w:rFonts w:cs="Arial" w:hint="cs"/>
          <w:rtl/>
        </w:rPr>
        <w:t xml:space="preserve">- </w:t>
      </w:r>
      <w:r w:rsidRPr="00837F7F">
        <w:rPr>
          <w:rFonts w:cs="Arial"/>
          <w:rtl/>
        </w:rPr>
        <w:t>פסלוה מן התרומה</w:t>
      </w:r>
      <w:r>
        <w:rPr>
          <w:rFonts w:cs="Arial" w:hint="cs"/>
          <w:rtl/>
        </w:rPr>
        <w:t>.</w:t>
      </w:r>
      <w:r w:rsidRPr="00837F7F">
        <w:rPr>
          <w:rFonts w:cs="Arial"/>
          <w:rtl/>
        </w:rPr>
        <w:t xml:space="preserve"> וכן יבמה שבא עליה זר </w:t>
      </w:r>
      <w:r>
        <w:rPr>
          <w:rFonts w:cs="Arial" w:hint="cs"/>
          <w:rtl/>
        </w:rPr>
        <w:t xml:space="preserve">- </w:t>
      </w:r>
      <w:r w:rsidRPr="00837F7F">
        <w:rPr>
          <w:rFonts w:cs="Arial"/>
          <w:rtl/>
        </w:rPr>
        <w:t>עשאה זונה</w:t>
      </w:r>
      <w:r>
        <w:rPr>
          <w:rFonts w:cs="Arial" w:hint="cs"/>
          <w:rtl/>
        </w:rPr>
        <w:t>.</w:t>
      </w:r>
      <w:r w:rsidRPr="00837F7F">
        <w:rPr>
          <w:rFonts w:cs="Arial"/>
          <w:rtl/>
        </w:rPr>
        <w:t xml:space="preserve"> והאילונית מותרת לכהן ואינה זונה</w:t>
      </w:r>
      <w:r w:rsidR="00432E50">
        <w:rPr>
          <w:rFonts w:cs="Arial" w:hint="cs"/>
          <w:rtl/>
        </w:rPr>
        <w:t>.</w:t>
      </w:r>
      <w:r w:rsidR="00432E50">
        <w:rPr>
          <w:rFonts w:cs="Arial" w:hint="cs"/>
          <w:sz w:val="14"/>
          <w:szCs w:val="14"/>
          <w:rtl/>
        </w:rPr>
        <w:t xml:space="preserve"> (ה"ו)</w:t>
      </w:r>
      <w:r w:rsidR="00432E50" w:rsidRPr="00432E50">
        <w:rPr>
          <w:rtl/>
        </w:rPr>
        <w:t xml:space="preserve"> </w:t>
      </w:r>
      <w:r w:rsidR="00432E50" w:rsidRPr="00432E50">
        <w:rPr>
          <w:rFonts w:cs="Arial"/>
          <w:rtl/>
        </w:rPr>
        <w:t xml:space="preserve">כל הנבעלת לאדם שעושה אותה זונה בין באונס בין ברצון בין בזדון בין בשגגה בין כדרכה בין שלא כדרכה משהערה בה </w:t>
      </w:r>
      <w:r w:rsidR="00432E50">
        <w:rPr>
          <w:rFonts w:cs="Arial" w:hint="cs"/>
          <w:rtl/>
        </w:rPr>
        <w:t xml:space="preserve">- </w:t>
      </w:r>
      <w:r w:rsidR="00432E50" w:rsidRPr="00432E50">
        <w:rPr>
          <w:rFonts w:cs="Arial"/>
          <w:rtl/>
        </w:rPr>
        <w:t>נפסלה משום זונה, ובלבד שתהיה בת שלש שנים ויום אחד ויהיה הבועל בן תשע שנים ויום אחד ומעלה</w:t>
      </w:r>
      <w:r w:rsidR="00432E50">
        <w:rPr>
          <w:rFonts w:cs="Arial" w:hint="cs"/>
          <w:rtl/>
        </w:rPr>
        <w:t>.</w:t>
      </w:r>
      <w:r w:rsidR="00432E50" w:rsidRPr="00432E50">
        <w:rPr>
          <w:rFonts w:cs="Arial"/>
          <w:rtl/>
        </w:rPr>
        <w:t xml:space="preserve"> </w:t>
      </w:r>
      <w:r w:rsidR="000A3242" w:rsidRPr="000A3242">
        <w:rPr>
          <w:rFonts w:hint="cs"/>
          <w:color w:val="E36C0A" w:themeColor="accent6" w:themeShade="BF"/>
          <w:rtl/>
        </w:rPr>
        <w:t>(וכ"פ בשו"ע</w:t>
      </w:r>
      <w:r w:rsidR="00432E50">
        <w:rPr>
          <w:rFonts w:hint="cs"/>
          <w:color w:val="E36C0A" w:themeColor="accent6" w:themeShade="BF"/>
          <w:rtl/>
        </w:rPr>
        <w:t xml:space="preserve"> </w:t>
      </w:r>
      <w:r w:rsidR="00432E50">
        <w:rPr>
          <w:rFonts w:cs="Arial" w:hint="cs"/>
          <w:sz w:val="14"/>
          <w:szCs w:val="14"/>
          <w:rtl/>
        </w:rPr>
        <w:t>[כאן ובסע' הבא]</w:t>
      </w:r>
      <w:r w:rsidR="000A3242" w:rsidRPr="000A3242">
        <w:rPr>
          <w:rFonts w:hint="cs"/>
          <w:color w:val="E36C0A" w:themeColor="accent6" w:themeShade="BF"/>
          <w:rtl/>
        </w:rPr>
        <w:t>)</w:t>
      </w:r>
    </w:p>
    <w:p w14:paraId="2E0A2E89"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6F5782A" w14:textId="3D831CCF" w:rsidR="008725D1" w:rsidRDefault="008725D1" w:rsidP="008725D1">
      <w:pPr>
        <w:rPr>
          <w:rtl/>
        </w:rPr>
      </w:pPr>
      <w:r>
        <w:rPr>
          <w:rFonts w:cs="Arial"/>
          <w:rtl/>
        </w:rPr>
        <w:t>אי</w:t>
      </w:r>
      <w:r w:rsidR="000A5B26">
        <w:rPr>
          <w:rFonts w:cs="Arial" w:hint="cs"/>
          <w:rtl/>
        </w:rPr>
        <w:t xml:space="preserve"> </w:t>
      </w:r>
      <w:r>
        <w:rPr>
          <w:rFonts w:cs="Arial"/>
          <w:rtl/>
        </w:rPr>
        <w:t>זו היא זונה, כל שאינה בת ישראל, או בת ישראל שנבעלה לאדם שהיא אסורה לינשא לו איסור השוה לכל, או שנבעלה לחלל אף על פי שהיא מותרת לינשא לו. לפיכך הנרבעת לבהמה, אף על פי שהיא בסקילה, לא נעשית זונה ולא נפסלה לכהונה, שהרי לא נבעלה לאדם. והבא על הנדה, אף על פי שהיא בכרת, לא נעשית זונה ולא נפסלה לכהונה, שהרי אינה אסורה לינשא לו. וכן הבא על הפנויה, אפי</w:t>
      </w:r>
      <w:r w:rsidR="000A5B26">
        <w:rPr>
          <w:rFonts w:cs="Arial" w:hint="cs"/>
          <w:rtl/>
        </w:rPr>
        <w:t>לו</w:t>
      </w:r>
      <w:r>
        <w:rPr>
          <w:rFonts w:cs="Arial"/>
          <w:rtl/>
        </w:rPr>
        <w:t xml:space="preserve"> היתה קדשה שהפקירה עצמה שהיא במלקות, לא נעשית זונה ולא נפסלה מכהונה, שהרי אינה אסורה לינשא לו. אבל הנבעלת לאחד מאיסורי לאוין השוין בכל ואינה מיוחדת בכהנים או מאיסורי עשה, וא</w:t>
      </w:r>
      <w:r w:rsidR="000A5B26">
        <w:rPr>
          <w:rFonts w:cs="Arial" w:hint="cs"/>
          <w:rtl/>
        </w:rPr>
        <w:t xml:space="preserve">ין </w:t>
      </w:r>
      <w:r>
        <w:rPr>
          <w:rFonts w:cs="Arial"/>
          <w:rtl/>
        </w:rPr>
        <w:t>צ</w:t>
      </w:r>
      <w:r w:rsidR="000A5B26">
        <w:rPr>
          <w:rFonts w:cs="Arial" w:hint="cs"/>
          <w:rtl/>
        </w:rPr>
        <w:t>ריך</w:t>
      </w:r>
      <w:r>
        <w:rPr>
          <w:rFonts w:cs="Arial"/>
          <w:rtl/>
        </w:rPr>
        <w:t xml:space="preserve"> לומר למי שהיא אסורה לו משום ערוה, או ל</w:t>
      </w:r>
      <w:r w:rsidR="000A5B26">
        <w:rPr>
          <w:rFonts w:cs="Arial" w:hint="cs"/>
          <w:rtl/>
        </w:rPr>
        <w:t>גוי</w:t>
      </w:r>
      <w:r>
        <w:rPr>
          <w:rFonts w:cs="Arial"/>
          <w:rtl/>
        </w:rPr>
        <w:t xml:space="preserve"> ועבד, הואיל והיא אסורה לינשא לו</w:t>
      </w:r>
      <w:r w:rsidR="000A5B26">
        <w:rPr>
          <w:rFonts w:cs="Arial" w:hint="cs"/>
          <w:rtl/>
        </w:rPr>
        <w:t>,</w:t>
      </w:r>
      <w:r>
        <w:rPr>
          <w:rFonts w:cs="Arial"/>
          <w:rtl/>
        </w:rPr>
        <w:t xml:space="preserve"> הרי זו זונה. וכן הגיורת והמשוחררת, אפילו נתגיירה ונשתחררה פחותה מבת שלש שנים, הואיל ואינה בת ישראל הרי זו זונה ואסורה לכהן. וכן יבמה שבא עליה זר, עשאה זונה. וי</w:t>
      </w:r>
      <w:r w:rsidR="000A5B26">
        <w:rPr>
          <w:rFonts w:cs="Arial" w:hint="cs"/>
          <w:rtl/>
        </w:rPr>
        <w:t xml:space="preserve">ש </w:t>
      </w:r>
      <w:r>
        <w:rPr>
          <w:rFonts w:cs="Arial"/>
          <w:rtl/>
        </w:rPr>
        <w:t>א</w:t>
      </w:r>
      <w:r w:rsidR="000A5B26">
        <w:rPr>
          <w:rFonts w:cs="Arial" w:hint="cs"/>
          <w:rtl/>
        </w:rPr>
        <w:t>ומרים</w:t>
      </w:r>
      <w:r>
        <w:rPr>
          <w:rFonts w:cs="Arial"/>
          <w:rtl/>
        </w:rPr>
        <w:t xml:space="preserve"> שהבא על חייבי עשה או על חייבי לאוין, אפילו חייבי לאוין דשאר, לא עשאה זונה, חוץ מהבא על היבמה. </w:t>
      </w:r>
    </w:p>
    <w:p w14:paraId="147E6B40" w14:textId="7141E375" w:rsidR="00427371" w:rsidRDefault="00427371" w:rsidP="00DC4464">
      <w:pPr>
        <w:rPr>
          <w:rFonts w:cs="Arial"/>
          <w:rtl/>
        </w:rPr>
      </w:pPr>
      <w:r>
        <w:rPr>
          <w:rFonts w:cs="Arial" w:hint="cs"/>
          <w:u w:val="single"/>
          <w:rtl/>
        </w:rPr>
        <w:t>אשה שנבעלה</w:t>
      </w:r>
      <w:r w:rsidRPr="00427371">
        <w:rPr>
          <w:rFonts w:cs="Arial" w:hint="cs"/>
          <w:u w:val="single"/>
          <w:rtl/>
        </w:rPr>
        <w:t xml:space="preserve"> </w:t>
      </w:r>
      <w:r>
        <w:rPr>
          <w:rFonts w:cs="Arial" w:hint="cs"/>
          <w:u w:val="single"/>
          <w:rtl/>
        </w:rPr>
        <w:t>ל</w:t>
      </w:r>
      <w:r w:rsidRPr="00427371">
        <w:rPr>
          <w:rFonts w:cs="Arial" w:hint="cs"/>
          <w:u w:val="single"/>
          <w:rtl/>
        </w:rPr>
        <w:t>מומר:</w:t>
      </w:r>
      <w:r>
        <w:rPr>
          <w:rFonts w:cs="Arial" w:hint="cs"/>
          <w:rtl/>
        </w:rPr>
        <w:t xml:space="preserve"> </w:t>
      </w:r>
    </w:p>
    <w:p w14:paraId="68698A59" w14:textId="77777777" w:rsidR="004E5FDF" w:rsidRPr="004E5FDF" w:rsidRDefault="00427371" w:rsidP="004E5FDF">
      <w:pPr>
        <w:pStyle w:val="ab"/>
        <w:numPr>
          <w:ilvl w:val="0"/>
          <w:numId w:val="23"/>
        </w:numPr>
      </w:pPr>
      <w:r w:rsidRPr="004E5FDF">
        <w:rPr>
          <w:rFonts w:cs="Arial" w:hint="cs"/>
          <w:rtl/>
        </w:rPr>
        <w:t xml:space="preserve">פת"ש </w:t>
      </w:r>
      <w:r w:rsidR="004E5FDF" w:rsidRPr="004E5FDF">
        <w:rPr>
          <w:rFonts w:cs="Arial" w:hint="cs"/>
          <w:sz w:val="16"/>
          <w:szCs w:val="16"/>
          <w:rtl/>
        </w:rPr>
        <w:t>(</w:t>
      </w:r>
      <w:r w:rsidRPr="004E5FDF">
        <w:rPr>
          <w:rFonts w:cs="Arial" w:hint="cs"/>
          <w:sz w:val="16"/>
          <w:szCs w:val="16"/>
          <w:rtl/>
        </w:rPr>
        <w:t>סק"</w:t>
      </w:r>
      <w:r w:rsidRPr="004E5FDF">
        <w:rPr>
          <w:rFonts w:cs="Arial"/>
          <w:sz w:val="16"/>
          <w:szCs w:val="16"/>
          <w:rtl/>
        </w:rPr>
        <w:t>ז)</w:t>
      </w:r>
      <w:r w:rsidRPr="004E5FDF">
        <w:rPr>
          <w:rFonts w:cs="Arial" w:hint="cs"/>
          <w:rtl/>
        </w:rPr>
        <w:t xml:space="preserve">- </w:t>
      </w:r>
      <w:r w:rsidR="00DC4464" w:rsidRPr="004E5FDF">
        <w:rPr>
          <w:rFonts w:cs="Arial"/>
          <w:rtl/>
        </w:rPr>
        <w:t>עיין בתשובת חתם סופר סי' צ"ג אודות אלמנה אחת מהפורשים מדרכי ישראל לחלל שבת בפרהסיא ולא חסר לו כלום אלא שלא נטמע בין הישמעאלים ונשתדכה אלמנתו לכהן ונסתפק הרב השואל אי שריא ליה דאולי בעילת עוזב דת פוסל לכהונה כאשר נסתפק בזה בס' אבני מלואים סימן ז' ס"ק י"ג והניח בצ"ע אם להתירה לכהן ואולי עכ"פ יש לאסור מדרבנן והוא ז"ל האריך בזה ומסיק לדינא דשריא לכהונה ע"ש</w:t>
      </w:r>
      <w:r w:rsidR="004E5FDF">
        <w:rPr>
          <w:rFonts w:cs="Arial" w:hint="cs"/>
          <w:rtl/>
        </w:rPr>
        <w:t>.</w:t>
      </w:r>
    </w:p>
    <w:p w14:paraId="3E098E19" w14:textId="1146E91C" w:rsidR="00DC4464" w:rsidRDefault="00DC4464" w:rsidP="004E5FDF">
      <w:pPr>
        <w:rPr>
          <w:rtl/>
        </w:rPr>
      </w:pPr>
      <w:r w:rsidRPr="004E5FDF">
        <w:rPr>
          <w:rFonts w:cs="Arial"/>
          <w:rtl/>
        </w:rPr>
        <w:t xml:space="preserve"> </w:t>
      </w:r>
    </w:p>
    <w:p w14:paraId="320FB66E" w14:textId="736268C3" w:rsidR="008725D1" w:rsidRDefault="00C60102" w:rsidP="00C23329">
      <w:pPr>
        <w:pStyle w:val="2"/>
        <w:rPr>
          <w:rtl/>
        </w:rPr>
      </w:pPr>
      <w:r>
        <w:rPr>
          <w:rtl/>
        </w:rPr>
        <w:t>סעיף</w:t>
      </w:r>
      <w:r w:rsidR="008725D1">
        <w:rPr>
          <w:rtl/>
        </w:rPr>
        <w:t xml:space="preserve"> ט</w:t>
      </w:r>
      <w:r w:rsidR="004E5FDF">
        <w:rPr>
          <w:rFonts w:hint="cs"/>
          <w:rtl/>
        </w:rPr>
        <w:t>: מאיזה גיל/מעשה נעשית זונה.</w:t>
      </w:r>
    </w:p>
    <w:p w14:paraId="174C113D" w14:textId="1098584F" w:rsidR="004E5FDF" w:rsidRPr="004E5FDF" w:rsidRDefault="004E5FDF" w:rsidP="004E5FDF">
      <w:pPr>
        <w:rPr>
          <w:rtl/>
        </w:rPr>
      </w:pPr>
      <w:r>
        <w:rPr>
          <w:rFonts w:hint="cs"/>
          <w:rtl/>
        </w:rPr>
        <w:t xml:space="preserve">עיין במקורות בסעיף </w:t>
      </w:r>
      <w:r w:rsidR="006B1C3F">
        <w:rPr>
          <w:rFonts w:hint="cs"/>
          <w:rtl/>
        </w:rPr>
        <w:t>הקודם</w:t>
      </w:r>
      <w:r>
        <w:rPr>
          <w:rFonts w:hint="cs"/>
          <w:rtl/>
        </w:rPr>
        <w:t>.</w:t>
      </w:r>
    </w:p>
    <w:p w14:paraId="57A7FB6F"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4CB99EE" w14:textId="77777777" w:rsidR="004E5FDF" w:rsidRDefault="008725D1" w:rsidP="008725D1">
      <w:pPr>
        <w:rPr>
          <w:rFonts w:cs="Arial"/>
          <w:rtl/>
        </w:rPr>
      </w:pPr>
      <w:r>
        <w:rPr>
          <w:rFonts w:cs="Arial"/>
          <w:rtl/>
        </w:rPr>
        <w:t>כל הנבעלת לאדם שעושה אותה זונה, בין באונס בין ברצון בין בשוגג, בין כדרכה בין שלא כדרכה, משהערה בה נפסלה משום זונה, ובלבד שתהיה בת שלשה שנים ויום אחד, ויהיה הבועל בן תשע שנים ויום אחד ומעלה.</w:t>
      </w:r>
    </w:p>
    <w:p w14:paraId="1FD66544" w14:textId="742B1B84" w:rsidR="008725D1" w:rsidRDefault="008725D1" w:rsidP="008725D1">
      <w:pPr>
        <w:rPr>
          <w:rtl/>
        </w:rPr>
      </w:pPr>
      <w:r>
        <w:rPr>
          <w:rFonts w:cs="Arial"/>
          <w:rtl/>
        </w:rPr>
        <w:t xml:space="preserve"> </w:t>
      </w:r>
    </w:p>
    <w:p w14:paraId="7EF7AA3B" w14:textId="6F425B62" w:rsidR="008725D1" w:rsidRDefault="00C60102" w:rsidP="00C23329">
      <w:pPr>
        <w:pStyle w:val="2"/>
        <w:rPr>
          <w:rtl/>
        </w:rPr>
      </w:pPr>
      <w:r>
        <w:rPr>
          <w:rtl/>
        </w:rPr>
        <w:t>סעיף</w:t>
      </w:r>
      <w:r w:rsidR="008725D1">
        <w:rPr>
          <w:rtl/>
        </w:rPr>
        <w:t xml:space="preserve"> י</w:t>
      </w:r>
      <w:r w:rsidR="004E5FDF">
        <w:rPr>
          <w:rFonts w:hint="cs"/>
          <w:rtl/>
        </w:rPr>
        <w:t>: אשת כהן שנ</w:t>
      </w:r>
      <w:r w:rsidR="00F40BC3">
        <w:rPr>
          <w:rFonts w:hint="cs"/>
          <w:rtl/>
        </w:rPr>
        <w:t>אנסה</w:t>
      </w:r>
      <w:r w:rsidR="004E5FDF">
        <w:rPr>
          <w:rFonts w:hint="cs"/>
          <w:rtl/>
        </w:rPr>
        <w:t>.</w:t>
      </w:r>
    </w:p>
    <w:p w14:paraId="1504E74F" w14:textId="50A3CBD8" w:rsidR="00AA4873" w:rsidRPr="00AA4873" w:rsidRDefault="00AA4873" w:rsidP="00AA4873">
      <w:pPr>
        <w:rPr>
          <w:rtl/>
        </w:rPr>
      </w:pPr>
      <w:r w:rsidRPr="00831B9F">
        <w:rPr>
          <w:rFonts w:cs="Arial" w:hint="cs"/>
          <w:b/>
          <w:bCs/>
          <w:rtl/>
        </w:rPr>
        <w:t xml:space="preserve">יבמות </w:t>
      </w:r>
      <w:r w:rsidRPr="00831B9F">
        <w:rPr>
          <w:rFonts w:cs="Arial" w:hint="cs"/>
          <w:b/>
          <w:bCs/>
          <w:sz w:val="16"/>
          <w:szCs w:val="16"/>
          <w:rtl/>
        </w:rPr>
        <w:t>(פ' הבא על יבמתו)</w:t>
      </w:r>
      <w:r w:rsidRPr="00831B9F">
        <w:rPr>
          <w:rFonts w:cs="Arial" w:hint="cs"/>
          <w:b/>
          <w:bCs/>
          <w:rtl/>
        </w:rPr>
        <w:t xml:space="preserve"> </w:t>
      </w:r>
      <w:r>
        <w:rPr>
          <w:rFonts w:cs="Arial" w:hint="cs"/>
          <w:b/>
          <w:bCs/>
          <w:rtl/>
        </w:rPr>
        <w:t>נו</w:t>
      </w:r>
      <w:r w:rsidRPr="00831B9F">
        <w:rPr>
          <w:rFonts w:cs="Arial" w:hint="cs"/>
          <w:b/>
          <w:bCs/>
          <w:rtl/>
        </w:rPr>
        <w:t xml:space="preserve"> ע"</w:t>
      </w:r>
      <w:r>
        <w:rPr>
          <w:rFonts w:cs="Arial" w:hint="cs"/>
          <w:b/>
          <w:bCs/>
          <w:rtl/>
        </w:rPr>
        <w:t>ב</w:t>
      </w:r>
      <w:r w:rsidRPr="00831B9F">
        <w:rPr>
          <w:rFonts w:cs="Arial" w:hint="cs"/>
          <w:b/>
          <w:bCs/>
          <w:rtl/>
        </w:rPr>
        <w:t>:</w:t>
      </w:r>
      <w:r w:rsidRPr="00AA4873">
        <w:rPr>
          <w:rtl/>
        </w:rPr>
        <w:t xml:space="preserve"> </w:t>
      </w:r>
      <w:r w:rsidRPr="00AA4873">
        <w:rPr>
          <w:rFonts w:cs="Arial"/>
          <w:u w:val="single"/>
          <w:rtl/>
        </w:rPr>
        <w:t>אמר רבא</w:t>
      </w:r>
      <w:r w:rsidRPr="00AA4873">
        <w:rPr>
          <w:rFonts w:cs="Arial"/>
          <w:rtl/>
        </w:rPr>
        <w:t>: אשת כהן שנאנסה - בעלה לוקה עליה משום זונה</w:t>
      </w:r>
      <w:r w:rsidR="00E51E97">
        <w:rPr>
          <w:rStyle w:val="a7"/>
          <w:rFonts w:cs="Arial"/>
          <w:rtl/>
        </w:rPr>
        <w:footnoteReference w:id="759"/>
      </w:r>
      <w:r w:rsidRPr="00AA4873">
        <w:rPr>
          <w:rFonts w:cs="Arial"/>
          <w:rtl/>
        </w:rPr>
        <w:t>. משום זונה אין, משום טומאה לא</w:t>
      </w:r>
      <w:r w:rsidR="00F9536A">
        <w:rPr>
          <w:rStyle w:val="a7"/>
          <w:rFonts w:cs="Arial"/>
          <w:rtl/>
        </w:rPr>
        <w:footnoteReference w:id="760"/>
      </w:r>
      <w:r w:rsidRPr="00AA4873">
        <w:rPr>
          <w:rFonts w:cs="Arial"/>
          <w:rtl/>
        </w:rPr>
        <w:t xml:space="preserve">? אימא: אף משום זונה. </w:t>
      </w:r>
      <w:r w:rsidRPr="00AA4873">
        <w:rPr>
          <w:rFonts w:cs="Arial"/>
          <w:u w:val="single"/>
          <w:rtl/>
        </w:rPr>
        <w:t>מתיב רבי זירא</w:t>
      </w:r>
      <w:r w:rsidRPr="00AA4873">
        <w:rPr>
          <w:rFonts w:cs="Arial"/>
          <w:rtl/>
        </w:rPr>
        <w:t xml:space="preserve">: והיא לא נתפשה אסורה, הא נתפשה מותרת, ויש לך אחרת שאע"פ שנתפשה - אסורה, ואי זו? זו אשת כהן, ולאו הבא מכלל עשה - עשה! </w:t>
      </w:r>
      <w:r w:rsidRPr="00AA4873">
        <w:rPr>
          <w:rFonts w:cs="Arial"/>
          <w:u w:val="single"/>
          <w:rtl/>
        </w:rPr>
        <w:t>אמר רבה</w:t>
      </w:r>
      <w:r w:rsidRPr="00AA4873">
        <w:rPr>
          <w:rFonts w:cs="Arial"/>
          <w:rtl/>
        </w:rPr>
        <w:t>: הכל היו בכלל זונה</w:t>
      </w:r>
      <w:r w:rsidR="00E51E97">
        <w:rPr>
          <w:rStyle w:val="a7"/>
          <w:rFonts w:cs="Arial"/>
          <w:rtl/>
        </w:rPr>
        <w:footnoteReference w:id="761"/>
      </w:r>
      <w:r w:rsidRPr="00AA4873">
        <w:rPr>
          <w:rFonts w:cs="Arial"/>
          <w:rtl/>
        </w:rPr>
        <w:t xml:space="preserve">, כשפרט לך הכתוב גבי אשת ישראל והיא לא נתפשה אסורה, הא נתפשה - מותרת, מכלל, דאשת כהן כדקיימא קיימא. </w:t>
      </w:r>
      <w:r w:rsidRPr="00AA4873">
        <w:rPr>
          <w:rFonts w:cs="Arial"/>
          <w:u w:val="dotted"/>
          <w:rtl/>
        </w:rPr>
        <w:t>ואיכא דאמרי</w:t>
      </w:r>
      <w:r>
        <w:rPr>
          <w:rFonts w:cs="Arial" w:hint="cs"/>
          <w:rtl/>
        </w:rPr>
        <w:t>:</w:t>
      </w:r>
      <w:r w:rsidRPr="00AA4873">
        <w:rPr>
          <w:rtl/>
        </w:rPr>
        <w:t xml:space="preserve"> </w:t>
      </w:r>
      <w:r w:rsidRPr="00AA4873">
        <w:rPr>
          <w:rFonts w:cs="Arial"/>
          <w:u w:val="single"/>
          <w:rtl/>
        </w:rPr>
        <w:t>אמר רבה</w:t>
      </w:r>
      <w:r w:rsidRPr="00AA4873">
        <w:rPr>
          <w:rFonts w:cs="Arial"/>
          <w:rtl/>
        </w:rPr>
        <w:t>: אשת כהן שנאנסה - בעלה לוקה עליה משום טומאה</w:t>
      </w:r>
      <w:r w:rsidR="00432E50">
        <w:rPr>
          <w:rStyle w:val="a7"/>
          <w:rFonts w:cs="Arial"/>
          <w:rtl/>
        </w:rPr>
        <w:footnoteReference w:id="762"/>
      </w:r>
      <w:r w:rsidRPr="00AA4873">
        <w:rPr>
          <w:rFonts w:cs="Arial"/>
          <w:rtl/>
        </w:rPr>
        <w:t xml:space="preserve">. משום טומאה אין, משום זונה לא, אלמא, באונס לא קרינא ביה זונה. </w:t>
      </w:r>
      <w:r w:rsidRPr="00AA4873">
        <w:rPr>
          <w:rFonts w:cs="Arial"/>
          <w:u w:val="single"/>
          <w:rtl/>
        </w:rPr>
        <w:t>מתיב רבי זירא</w:t>
      </w:r>
      <w:r w:rsidRPr="00AA4873">
        <w:rPr>
          <w:rFonts w:cs="Arial"/>
          <w:rtl/>
        </w:rPr>
        <w:t xml:space="preserve">: והיא לא נתפשה אסורה, הא נתפשה - מותרת, ויש לך </w:t>
      </w:r>
      <w:r w:rsidRPr="00AA4873">
        <w:rPr>
          <w:rFonts w:cs="Arial"/>
          <w:rtl/>
        </w:rPr>
        <w:lastRenderedPageBreak/>
        <w:t xml:space="preserve">אחרת שאף על פי שנתפשה - אסורה, ואיזו? זו אשת כהן, ולאו הבא מכלל עשה - עשה! </w:t>
      </w:r>
      <w:r w:rsidRPr="00AA4873">
        <w:rPr>
          <w:rFonts w:cs="Arial"/>
          <w:u w:val="single"/>
          <w:rtl/>
        </w:rPr>
        <w:t>אמר רבא</w:t>
      </w:r>
      <w:r w:rsidRPr="00AA4873">
        <w:rPr>
          <w:rFonts w:cs="Arial"/>
          <w:rtl/>
        </w:rPr>
        <w:t>: הכל היו בכלל אחרי אשר הוטמאה, כשפרט לך הכתוב גבי אשת ישראל והיא לא נתפשה אסורה, הא נתפשה - מותרת, מכלל, דאשת כהן כדקיימא קיימא.</w:t>
      </w:r>
      <w:r w:rsidR="00432E50" w:rsidRPr="00432E50">
        <w:rPr>
          <w:rFonts w:cs="Arial"/>
          <w:sz w:val="16"/>
          <w:szCs w:val="16"/>
          <w:rtl/>
        </w:rPr>
        <w:t xml:space="preserve"> </w:t>
      </w:r>
      <w:r w:rsidR="00432E50">
        <w:rPr>
          <w:rFonts w:cs="Arial" w:hint="cs"/>
          <w:sz w:val="16"/>
          <w:szCs w:val="16"/>
          <w:rtl/>
        </w:rPr>
        <w:t>(</w:t>
      </w:r>
      <w:r w:rsidR="00432E50" w:rsidRPr="00432E50">
        <w:rPr>
          <w:rFonts w:cs="Arial"/>
          <w:sz w:val="16"/>
          <w:szCs w:val="16"/>
          <w:rtl/>
        </w:rPr>
        <w:t>ופסק הרמב"ם בפי"ח מהא"ב (ה"ו) כלישנא קמא</w:t>
      </w:r>
      <w:r w:rsidR="00432E50" w:rsidRPr="00432E50">
        <w:rPr>
          <w:rFonts w:cs="Arial" w:hint="cs"/>
          <w:sz w:val="16"/>
          <w:szCs w:val="16"/>
          <w:rtl/>
        </w:rPr>
        <w:t>.</w:t>
      </w:r>
      <w:r w:rsidR="00432E50" w:rsidRPr="00432E50">
        <w:rPr>
          <w:rFonts w:cs="Arial"/>
          <w:sz w:val="16"/>
          <w:szCs w:val="16"/>
          <w:rtl/>
        </w:rPr>
        <w:t xml:space="preserve"> וכתב הה</w:t>
      </w:r>
      <w:r w:rsidR="00432E50">
        <w:rPr>
          <w:rFonts w:cs="Arial" w:hint="cs"/>
          <w:sz w:val="16"/>
          <w:szCs w:val="16"/>
          <w:rtl/>
        </w:rPr>
        <w:t>"</w:t>
      </w:r>
      <w:r w:rsidR="00432E50" w:rsidRPr="00432E50">
        <w:rPr>
          <w:rFonts w:cs="Arial"/>
          <w:sz w:val="16"/>
          <w:szCs w:val="16"/>
          <w:rtl/>
        </w:rPr>
        <w:t>מ טעם למה פסק כלישנא קמא</w:t>
      </w:r>
      <w:r w:rsidR="00432E50">
        <w:rPr>
          <w:rFonts w:cs="Arial" w:hint="cs"/>
          <w:sz w:val="16"/>
          <w:szCs w:val="16"/>
          <w:rtl/>
        </w:rPr>
        <w:t>, ב"י)</w:t>
      </w:r>
    </w:p>
    <w:p w14:paraId="114A8A78" w14:textId="30806CF0" w:rsidR="004E5FDF" w:rsidRPr="004E5FDF" w:rsidRDefault="004E5FDF" w:rsidP="004E5FDF">
      <w:pPr>
        <w:rPr>
          <w:u w:val="single"/>
          <w:rtl/>
        </w:rPr>
      </w:pPr>
      <w:r w:rsidRPr="004E5FDF">
        <w:rPr>
          <w:rFonts w:hint="cs"/>
          <w:u w:val="single"/>
          <w:rtl/>
        </w:rPr>
        <w:t>אשת כהן שנ</w:t>
      </w:r>
      <w:r w:rsidR="00F40BC3">
        <w:rPr>
          <w:rFonts w:hint="cs"/>
          <w:u w:val="single"/>
          <w:rtl/>
        </w:rPr>
        <w:t>אנסה</w:t>
      </w:r>
      <w:r w:rsidRPr="004E5FDF">
        <w:rPr>
          <w:rFonts w:hint="cs"/>
          <w:u w:val="single"/>
          <w:rtl/>
        </w:rPr>
        <w:t>:</w:t>
      </w:r>
    </w:p>
    <w:p w14:paraId="5512E25E" w14:textId="6B786C1A" w:rsidR="00790DAE" w:rsidRDefault="00790DAE" w:rsidP="00790DAE">
      <w:pPr>
        <w:pStyle w:val="ab"/>
        <w:numPr>
          <w:ilvl w:val="0"/>
          <w:numId w:val="11"/>
        </w:numPr>
      </w:pPr>
      <w:r>
        <w:rPr>
          <w:rFonts w:cs="Arial" w:hint="cs"/>
          <w:rtl/>
        </w:rPr>
        <w:t xml:space="preserve">טור- </w:t>
      </w:r>
      <w:r>
        <w:rPr>
          <w:rFonts w:cs="Arial"/>
          <w:rtl/>
        </w:rPr>
        <w:t xml:space="preserve">אשת כהן שנבעלה אפילו באונס </w:t>
      </w:r>
      <w:r w:rsidR="00031D00">
        <w:rPr>
          <w:rFonts w:cs="Arial" w:hint="cs"/>
          <w:rtl/>
        </w:rPr>
        <w:t xml:space="preserve">- </w:t>
      </w:r>
      <w:r>
        <w:rPr>
          <w:rFonts w:cs="Arial"/>
          <w:rtl/>
        </w:rPr>
        <w:t>אסורה לו</w:t>
      </w:r>
      <w:r w:rsidR="00031D00">
        <w:rPr>
          <w:rFonts w:cs="Arial" w:hint="cs"/>
          <w:rtl/>
        </w:rPr>
        <w:t>,</w:t>
      </w:r>
      <w:r>
        <w:rPr>
          <w:rFonts w:cs="Arial"/>
          <w:rtl/>
        </w:rPr>
        <w:t xml:space="preserve"> ולוקה עליה משום זונה ומשום טומאה</w:t>
      </w:r>
      <w:r>
        <w:rPr>
          <w:rFonts w:cs="Arial" w:hint="cs"/>
          <w:rtl/>
        </w:rPr>
        <w:t>.</w:t>
      </w:r>
      <w:r>
        <w:rPr>
          <w:rFonts w:cs="Arial"/>
          <w:rtl/>
        </w:rPr>
        <w:t xml:space="preserve"> </w:t>
      </w:r>
    </w:p>
    <w:p w14:paraId="2507DAC6" w14:textId="0F50B23D" w:rsidR="00B317D8" w:rsidRPr="00B317D8" w:rsidRDefault="00432E50" w:rsidP="00432E50">
      <w:pPr>
        <w:pStyle w:val="ab"/>
        <w:numPr>
          <w:ilvl w:val="0"/>
          <w:numId w:val="11"/>
        </w:numPr>
        <w:rPr>
          <w:rtl/>
        </w:rPr>
      </w:pPr>
      <w:r>
        <w:rPr>
          <w:rFonts w:cs="Arial" w:hint="cs"/>
          <w:rtl/>
        </w:rPr>
        <w:t xml:space="preserve">רמב"ם </w:t>
      </w:r>
      <w:r>
        <w:rPr>
          <w:rFonts w:cs="Arial" w:hint="cs"/>
          <w:sz w:val="16"/>
          <w:szCs w:val="16"/>
          <w:rtl/>
        </w:rPr>
        <w:t>(פי"ח מאי"ב ה"ו)</w:t>
      </w:r>
      <w:r>
        <w:rPr>
          <w:rFonts w:cs="Arial" w:hint="cs"/>
          <w:rtl/>
        </w:rPr>
        <w:t>-</w:t>
      </w:r>
      <w:r w:rsidRPr="00432E50">
        <w:rPr>
          <w:rtl/>
        </w:rPr>
        <w:t xml:space="preserve"> </w:t>
      </w:r>
      <w:r>
        <w:rPr>
          <w:rFonts w:cs="Arial"/>
          <w:rtl/>
        </w:rPr>
        <w:t xml:space="preserve">אשת איש שנבעלה לאחר בין באונס בין ברצון נפסלה לכהונה. </w:t>
      </w:r>
      <w:r>
        <w:rPr>
          <w:rFonts w:cs="Arial" w:hint="cs"/>
          <w:sz w:val="14"/>
          <w:szCs w:val="14"/>
          <w:rtl/>
        </w:rPr>
        <w:t xml:space="preserve">(ה"ז) </w:t>
      </w:r>
      <w:r w:rsidRPr="00432E50">
        <w:rPr>
          <w:rFonts w:cs="Arial"/>
          <w:rtl/>
        </w:rPr>
        <w:t>אשת כהן שנאנסה בעלה לוקה עליה משום טומאה</w:t>
      </w:r>
      <w:r>
        <w:rPr>
          <w:rStyle w:val="a7"/>
          <w:rFonts w:cs="Arial"/>
          <w:rtl/>
        </w:rPr>
        <w:footnoteReference w:id="763"/>
      </w:r>
      <w:r w:rsidRPr="00432E50">
        <w:rPr>
          <w:rFonts w:cs="Arial"/>
          <w:rtl/>
        </w:rPr>
        <w:t xml:space="preserve"> שנאמר לא יוכל בעלה הראשון אשר שלחה לשוב לקחתה להיות לו לאשה אחרי אשר הוטמאה הכל בכלל שאם נבעלו אסורין על בעליהן, פרט לך הכתוב באשת ישראל שנאנסה שהיא מותרת לבעלה שנאמר והיא לא נתפשה אבל אשת כהן באיסורה עומדת שהרי היא זונה.</w:t>
      </w:r>
    </w:p>
    <w:p w14:paraId="6265BDF8"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E4A930A" w14:textId="1965A09B" w:rsidR="008725D1" w:rsidRDefault="008725D1" w:rsidP="008725D1">
      <w:pPr>
        <w:rPr>
          <w:rtl/>
        </w:rPr>
      </w:pPr>
      <w:r>
        <w:rPr>
          <w:rFonts w:cs="Arial"/>
          <w:rtl/>
        </w:rPr>
        <w:t xml:space="preserve">אשת כהן שנבעלה, אפילו באונס, אסורה לו. </w:t>
      </w:r>
    </w:p>
    <w:p w14:paraId="6ACF259C" w14:textId="77777777" w:rsidR="00E51E97" w:rsidRDefault="00E51E97" w:rsidP="008725D1">
      <w:pPr>
        <w:rPr>
          <w:rtl/>
        </w:rPr>
      </w:pPr>
    </w:p>
    <w:p w14:paraId="0DF7DF58" w14:textId="786BA7C5" w:rsidR="008725D1" w:rsidRDefault="00C60102" w:rsidP="00C23329">
      <w:pPr>
        <w:pStyle w:val="2"/>
        <w:rPr>
          <w:rtl/>
        </w:rPr>
      </w:pPr>
      <w:r>
        <w:rPr>
          <w:rtl/>
        </w:rPr>
        <w:t>סעיף</w:t>
      </w:r>
      <w:r w:rsidR="008725D1">
        <w:rPr>
          <w:rtl/>
        </w:rPr>
        <w:t xml:space="preserve"> יא</w:t>
      </w:r>
      <w:r w:rsidR="00A13276">
        <w:rPr>
          <w:rFonts w:hint="cs"/>
          <w:rtl/>
        </w:rPr>
        <w:t>: אשת ישראל שנ</w:t>
      </w:r>
      <w:r w:rsidR="00F40BC3">
        <w:rPr>
          <w:rFonts w:hint="cs"/>
          <w:rtl/>
        </w:rPr>
        <w:t>אנסה</w:t>
      </w:r>
      <w:r w:rsidR="00A13276">
        <w:rPr>
          <w:rFonts w:hint="cs"/>
          <w:rtl/>
        </w:rPr>
        <w:t>.</w:t>
      </w:r>
    </w:p>
    <w:p w14:paraId="535FBD36" w14:textId="77777777" w:rsidR="00F40BC3" w:rsidRDefault="00F40BC3" w:rsidP="00F40BC3">
      <w:pPr>
        <w:rPr>
          <w:rFonts w:cs="Arial"/>
          <w:rtl/>
        </w:rPr>
      </w:pPr>
      <w:r w:rsidRPr="00831B9F">
        <w:rPr>
          <w:rFonts w:cs="Arial" w:hint="cs"/>
          <w:b/>
          <w:bCs/>
          <w:rtl/>
        </w:rPr>
        <w:t xml:space="preserve">יבמות </w:t>
      </w:r>
      <w:r w:rsidRPr="00831B9F">
        <w:rPr>
          <w:rFonts w:cs="Arial" w:hint="cs"/>
          <w:b/>
          <w:bCs/>
          <w:sz w:val="16"/>
          <w:szCs w:val="16"/>
          <w:rtl/>
        </w:rPr>
        <w:t>(פ' הבא על יבמתו)</w:t>
      </w:r>
      <w:r w:rsidRPr="00831B9F">
        <w:rPr>
          <w:rFonts w:cs="Arial" w:hint="cs"/>
          <w:b/>
          <w:bCs/>
          <w:rtl/>
        </w:rPr>
        <w:t xml:space="preserve"> </w:t>
      </w:r>
      <w:r>
        <w:rPr>
          <w:rFonts w:cs="Arial" w:hint="cs"/>
          <w:b/>
          <w:bCs/>
          <w:rtl/>
        </w:rPr>
        <w:t>נו</w:t>
      </w:r>
      <w:r w:rsidRPr="00831B9F">
        <w:rPr>
          <w:rFonts w:cs="Arial" w:hint="cs"/>
          <w:b/>
          <w:bCs/>
          <w:rtl/>
        </w:rPr>
        <w:t xml:space="preserve"> ע"</w:t>
      </w:r>
      <w:r>
        <w:rPr>
          <w:rFonts w:cs="Arial" w:hint="cs"/>
          <w:b/>
          <w:bCs/>
          <w:rtl/>
        </w:rPr>
        <w:t>א</w:t>
      </w:r>
      <w:r w:rsidRPr="00831B9F">
        <w:rPr>
          <w:rFonts w:cs="Arial" w:hint="cs"/>
          <w:b/>
          <w:bCs/>
          <w:rtl/>
        </w:rPr>
        <w:t>:</w:t>
      </w:r>
      <w:r w:rsidRPr="00AA4873">
        <w:rPr>
          <w:rtl/>
        </w:rPr>
        <w:t xml:space="preserve"> </w:t>
      </w:r>
      <w:r w:rsidRPr="00F40BC3">
        <w:rPr>
          <w:rFonts w:cs="Arial"/>
          <w:rtl/>
        </w:rPr>
        <w:t xml:space="preserve">וכן הבא על אחת מכל העריות. </w:t>
      </w:r>
      <w:r w:rsidRPr="00F40BC3">
        <w:rPr>
          <w:rFonts w:cs="Arial"/>
          <w:u w:val="single"/>
          <w:rtl/>
        </w:rPr>
        <w:t>אמר רב עמרם</w:t>
      </w:r>
      <w:r w:rsidRPr="00F40BC3">
        <w:rPr>
          <w:rFonts w:cs="Arial"/>
          <w:rtl/>
        </w:rPr>
        <w:t>: הא מלתא אמר לן רב ששת,</w:t>
      </w:r>
      <w:r>
        <w:rPr>
          <w:rFonts w:cs="Arial" w:hint="cs"/>
          <w:sz w:val="14"/>
          <w:szCs w:val="14"/>
          <w:rtl/>
        </w:rPr>
        <w:t xml:space="preserve"> (נו:)</w:t>
      </w:r>
      <w:r w:rsidRPr="00F40BC3">
        <w:rPr>
          <w:rFonts w:cs="Arial"/>
          <w:rtl/>
        </w:rPr>
        <w:t xml:space="preserve"> ואנהרינהו לעיינין ממתניתין</w:t>
      </w:r>
      <w:r>
        <w:rPr>
          <w:rStyle w:val="a7"/>
          <w:rFonts w:cs="Arial"/>
          <w:rtl/>
        </w:rPr>
        <w:footnoteReference w:id="764"/>
      </w:r>
      <w:r w:rsidRPr="00F40BC3">
        <w:rPr>
          <w:rFonts w:cs="Arial"/>
          <w:rtl/>
        </w:rPr>
        <w:t>: אשת ישראל שנאנסה, אף על פי שמותרת לבעלה</w:t>
      </w:r>
      <w:r>
        <w:rPr>
          <w:rStyle w:val="a7"/>
          <w:rFonts w:cs="Arial"/>
          <w:rtl/>
        </w:rPr>
        <w:footnoteReference w:id="765"/>
      </w:r>
      <w:r w:rsidRPr="00F40BC3">
        <w:rPr>
          <w:rFonts w:cs="Arial"/>
          <w:rtl/>
        </w:rPr>
        <w:t xml:space="preserve"> - פסולה לכהונה</w:t>
      </w:r>
      <w:r>
        <w:rPr>
          <w:rStyle w:val="a7"/>
          <w:rFonts w:cs="Arial"/>
          <w:rtl/>
        </w:rPr>
        <w:footnoteReference w:id="766"/>
      </w:r>
      <w:r>
        <w:rPr>
          <w:rFonts w:cs="Arial" w:hint="cs"/>
          <w:rtl/>
        </w:rPr>
        <w:t>.</w:t>
      </w:r>
    </w:p>
    <w:p w14:paraId="0D8D8A5C" w14:textId="68F46ABF" w:rsidR="00A13276" w:rsidRPr="00F40BC3" w:rsidRDefault="00F40BC3" w:rsidP="00F40BC3">
      <w:pPr>
        <w:rPr>
          <w:u w:val="single"/>
          <w:rtl/>
        </w:rPr>
      </w:pPr>
      <w:r w:rsidRPr="004E5FDF">
        <w:rPr>
          <w:rFonts w:hint="cs"/>
          <w:u w:val="single"/>
          <w:rtl/>
        </w:rPr>
        <w:t xml:space="preserve">אשת </w:t>
      </w:r>
      <w:r>
        <w:rPr>
          <w:rFonts w:hint="cs"/>
          <w:u w:val="single"/>
          <w:rtl/>
        </w:rPr>
        <w:t>ישראל</w:t>
      </w:r>
      <w:r w:rsidRPr="004E5FDF">
        <w:rPr>
          <w:rFonts w:hint="cs"/>
          <w:u w:val="single"/>
          <w:rtl/>
        </w:rPr>
        <w:t xml:space="preserve"> שנ</w:t>
      </w:r>
      <w:r>
        <w:rPr>
          <w:rFonts w:hint="cs"/>
          <w:u w:val="single"/>
          <w:rtl/>
        </w:rPr>
        <w:t>אנסה</w:t>
      </w:r>
      <w:r w:rsidRPr="004E5FDF">
        <w:rPr>
          <w:rFonts w:hint="cs"/>
          <w:u w:val="single"/>
          <w:rtl/>
        </w:rPr>
        <w:t>:</w:t>
      </w:r>
    </w:p>
    <w:p w14:paraId="33EDDADD" w14:textId="59ABFA73" w:rsidR="00BC4446" w:rsidRDefault="00F40BC3" w:rsidP="00BC4446">
      <w:pPr>
        <w:pStyle w:val="ab"/>
        <w:numPr>
          <w:ilvl w:val="0"/>
          <w:numId w:val="11"/>
        </w:numPr>
        <w:rPr>
          <w:rtl/>
        </w:rPr>
      </w:pPr>
      <w:r>
        <w:rPr>
          <w:rFonts w:cs="Arial" w:hint="cs"/>
          <w:rtl/>
        </w:rPr>
        <w:t xml:space="preserve">רמב"ם </w:t>
      </w:r>
      <w:r>
        <w:rPr>
          <w:rFonts w:cs="Arial" w:hint="cs"/>
          <w:sz w:val="16"/>
          <w:szCs w:val="16"/>
          <w:rtl/>
        </w:rPr>
        <w:t>(פי"ח מאי"ב ה"ח)</w:t>
      </w:r>
      <w:r>
        <w:rPr>
          <w:rFonts w:cs="Arial" w:hint="cs"/>
          <w:rtl/>
        </w:rPr>
        <w:t xml:space="preserve"> ו</w:t>
      </w:r>
      <w:r w:rsidR="00BC4446">
        <w:rPr>
          <w:rFonts w:cs="Arial" w:hint="cs"/>
          <w:rtl/>
        </w:rPr>
        <w:t xml:space="preserve">טור- </w:t>
      </w:r>
      <w:r w:rsidR="00BC4446">
        <w:rPr>
          <w:rFonts w:cs="Arial"/>
          <w:rtl/>
        </w:rPr>
        <w:t>אשת ישראל שנאנסה אע</w:t>
      </w:r>
      <w:r>
        <w:rPr>
          <w:rFonts w:cs="Arial" w:hint="cs"/>
          <w:rtl/>
        </w:rPr>
        <w:t>"</w:t>
      </w:r>
      <w:r w:rsidR="00BC4446">
        <w:rPr>
          <w:rFonts w:cs="Arial"/>
          <w:rtl/>
        </w:rPr>
        <w:t>פ שמותרת לבעלה אסורה לכהונה</w:t>
      </w:r>
      <w:r>
        <w:rPr>
          <w:rFonts w:cs="Arial" w:hint="cs"/>
          <w:sz w:val="16"/>
          <w:szCs w:val="16"/>
          <w:rtl/>
        </w:rPr>
        <w:t xml:space="preserve"> (ל' הטור)</w:t>
      </w:r>
      <w:r>
        <w:rPr>
          <w:rFonts w:cs="Arial" w:hint="cs"/>
          <w:rtl/>
        </w:rPr>
        <w:t>.</w:t>
      </w:r>
      <w:r w:rsidRPr="00F40BC3">
        <w:rPr>
          <w:rFonts w:hint="cs"/>
          <w:color w:val="E36C0A" w:themeColor="accent6" w:themeShade="BF"/>
          <w:rtl/>
        </w:rPr>
        <w:t xml:space="preserve"> </w:t>
      </w:r>
      <w:r w:rsidRPr="000A3242">
        <w:rPr>
          <w:rFonts w:hint="cs"/>
          <w:color w:val="E36C0A" w:themeColor="accent6" w:themeShade="BF"/>
          <w:rtl/>
        </w:rPr>
        <w:t>(וכ"פ בשו"ע</w:t>
      </w:r>
      <w:r>
        <w:rPr>
          <w:rFonts w:hint="cs"/>
          <w:color w:val="E36C0A" w:themeColor="accent6" w:themeShade="BF"/>
          <w:rtl/>
        </w:rPr>
        <w:t>)</w:t>
      </w:r>
    </w:p>
    <w:p w14:paraId="7435BB77"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93FFE6B" w14:textId="444B699F" w:rsidR="008725D1" w:rsidRDefault="008725D1" w:rsidP="008725D1">
      <w:pPr>
        <w:rPr>
          <w:rtl/>
        </w:rPr>
      </w:pPr>
      <w:r>
        <w:rPr>
          <w:rFonts w:cs="Arial"/>
          <w:rtl/>
        </w:rPr>
        <w:t>אשת ישראל שנאנסה</w:t>
      </w:r>
      <w:r w:rsidR="00703503">
        <w:rPr>
          <w:rStyle w:val="a7"/>
          <w:rFonts w:cs="Arial"/>
          <w:rtl/>
        </w:rPr>
        <w:footnoteReference w:id="767"/>
      </w:r>
      <w:r>
        <w:rPr>
          <w:rFonts w:cs="Arial"/>
          <w:rtl/>
        </w:rPr>
        <w:t>, אף על פי שמותרת</w:t>
      </w:r>
      <w:r w:rsidR="0013516D">
        <w:rPr>
          <w:rStyle w:val="a7"/>
          <w:rFonts w:cs="Arial"/>
          <w:rtl/>
        </w:rPr>
        <w:footnoteReference w:id="768"/>
      </w:r>
      <w:r>
        <w:rPr>
          <w:rFonts w:cs="Arial"/>
          <w:rtl/>
        </w:rPr>
        <w:t xml:space="preserve"> לבעלה</w:t>
      </w:r>
      <w:r w:rsidR="00D134F4">
        <w:rPr>
          <w:rStyle w:val="a7"/>
          <w:rFonts w:cs="Arial"/>
          <w:rtl/>
        </w:rPr>
        <w:footnoteReference w:id="769"/>
      </w:r>
      <w:r>
        <w:rPr>
          <w:rFonts w:cs="Arial"/>
          <w:rtl/>
        </w:rPr>
        <w:t xml:space="preserve">, אסורה לכהונה. </w:t>
      </w:r>
    </w:p>
    <w:p w14:paraId="7AE76446" w14:textId="1A8C1E20" w:rsidR="00D134F4" w:rsidRDefault="00D134F4" w:rsidP="008725D1">
      <w:pPr>
        <w:rPr>
          <w:rtl/>
        </w:rPr>
      </w:pPr>
      <w:r w:rsidRPr="00703503">
        <w:rPr>
          <w:rFonts w:cs="Arial" w:hint="cs"/>
          <w:u w:val="single"/>
          <w:rtl/>
        </w:rPr>
        <w:t>אש</w:t>
      </w:r>
      <w:r>
        <w:rPr>
          <w:rFonts w:cs="Arial" w:hint="cs"/>
          <w:u w:val="single"/>
          <w:rtl/>
        </w:rPr>
        <w:t>ת איש</w:t>
      </w:r>
      <w:r w:rsidRPr="00703503">
        <w:rPr>
          <w:rFonts w:cs="Arial" w:hint="cs"/>
          <w:u w:val="single"/>
          <w:rtl/>
        </w:rPr>
        <w:t xml:space="preserve"> ש</w:t>
      </w:r>
      <w:r>
        <w:rPr>
          <w:rFonts w:cs="Arial" w:hint="cs"/>
          <w:u w:val="single"/>
          <w:rtl/>
        </w:rPr>
        <w:t>נאנסה, ובסוף הבעילה ראו ממעשיה שרוצה בבעילה זו:</w:t>
      </w:r>
      <w:r w:rsidRPr="00703503">
        <w:rPr>
          <w:rFonts w:cs="Arial"/>
          <w:sz w:val="16"/>
          <w:szCs w:val="16"/>
          <w:rtl/>
        </w:rPr>
        <w:t xml:space="preserve"> (</w:t>
      </w:r>
      <w:r w:rsidRPr="00703503">
        <w:rPr>
          <w:rFonts w:cs="Arial" w:hint="cs"/>
          <w:sz w:val="16"/>
          <w:szCs w:val="16"/>
          <w:rtl/>
        </w:rPr>
        <w:t>פת"ש סק</w:t>
      </w:r>
      <w:r w:rsidRPr="00703503">
        <w:rPr>
          <w:rFonts w:cs="Arial"/>
          <w:sz w:val="16"/>
          <w:szCs w:val="16"/>
          <w:rtl/>
        </w:rPr>
        <w:t>י</w:t>
      </w:r>
      <w:r w:rsidRPr="00703503">
        <w:rPr>
          <w:rFonts w:cs="Arial" w:hint="cs"/>
          <w:sz w:val="16"/>
          <w:szCs w:val="16"/>
          <w:rtl/>
        </w:rPr>
        <w:t>"</w:t>
      </w:r>
      <w:r w:rsidRPr="00703503">
        <w:rPr>
          <w:rFonts w:cs="Arial"/>
          <w:sz w:val="16"/>
          <w:szCs w:val="16"/>
          <w:rtl/>
        </w:rPr>
        <w:t>א)</w:t>
      </w:r>
    </w:p>
    <w:p w14:paraId="3DA7E1AA" w14:textId="6C891B02" w:rsidR="00D134F4" w:rsidRDefault="00D134F4" w:rsidP="00D134F4">
      <w:pPr>
        <w:pStyle w:val="ab"/>
        <w:numPr>
          <w:ilvl w:val="0"/>
          <w:numId w:val="11"/>
        </w:numPr>
        <w:rPr>
          <w:rtl/>
        </w:rPr>
      </w:pPr>
      <w:r w:rsidRPr="00D134F4">
        <w:rPr>
          <w:rFonts w:cs="Arial" w:hint="cs"/>
          <w:rtl/>
        </w:rPr>
        <w:t xml:space="preserve">פת"ש </w:t>
      </w:r>
      <w:r w:rsidRPr="00D134F4">
        <w:rPr>
          <w:rFonts w:cs="Arial" w:hint="cs"/>
          <w:sz w:val="16"/>
          <w:szCs w:val="16"/>
          <w:rtl/>
        </w:rPr>
        <w:t>(סקי"א)</w:t>
      </w:r>
      <w:r w:rsidRPr="00D134F4">
        <w:rPr>
          <w:rFonts w:cs="Arial" w:hint="cs"/>
          <w:rtl/>
        </w:rPr>
        <w:t xml:space="preserve">- </w:t>
      </w:r>
      <w:r w:rsidRPr="00D134F4">
        <w:rPr>
          <w:rFonts w:cs="Arial"/>
          <w:rtl/>
        </w:rPr>
        <w:t xml:space="preserve">עיין בתשובת נו"ב </w:t>
      </w:r>
      <w:r w:rsidRPr="00D134F4">
        <w:rPr>
          <w:rFonts w:cs="Arial" w:hint="cs"/>
          <w:rtl/>
        </w:rPr>
        <w:t>(</w:t>
      </w:r>
      <w:r w:rsidRPr="00D134F4">
        <w:rPr>
          <w:rFonts w:cs="Arial"/>
          <w:rtl/>
        </w:rPr>
        <w:t>תניינא סי' קנ</w:t>
      </w:r>
      <w:r w:rsidRPr="00D134F4">
        <w:rPr>
          <w:rFonts w:cs="Arial" w:hint="cs"/>
          <w:rtl/>
        </w:rPr>
        <w:t>)</w:t>
      </w:r>
      <w:r w:rsidRPr="00D134F4">
        <w:rPr>
          <w:rFonts w:cs="Arial"/>
          <w:rtl/>
        </w:rPr>
        <w:t xml:space="preserve"> שהביא דברי הרש"ל </w:t>
      </w:r>
      <w:r w:rsidRPr="00D134F4">
        <w:rPr>
          <w:rFonts w:cs="Arial" w:hint="cs"/>
          <w:rtl/>
        </w:rPr>
        <w:t>(</w:t>
      </w:r>
      <w:r w:rsidRPr="00D134F4">
        <w:rPr>
          <w:rFonts w:cs="Arial"/>
          <w:rtl/>
        </w:rPr>
        <w:t>פ' הבע"י סי</w:t>
      </w:r>
      <w:r w:rsidRPr="00D134F4">
        <w:rPr>
          <w:rFonts w:cs="Arial" w:hint="cs"/>
          <w:rtl/>
        </w:rPr>
        <w:t>'</w:t>
      </w:r>
      <w:r w:rsidRPr="00D134F4">
        <w:rPr>
          <w:rFonts w:cs="Arial"/>
          <w:rtl/>
        </w:rPr>
        <w:t xml:space="preserve"> ג</w:t>
      </w:r>
      <w:r w:rsidRPr="00D134F4">
        <w:rPr>
          <w:rFonts w:cs="Arial" w:hint="cs"/>
          <w:rtl/>
        </w:rPr>
        <w:t>)</w:t>
      </w:r>
      <w:r w:rsidRPr="00D134F4">
        <w:rPr>
          <w:rFonts w:cs="Arial"/>
          <w:rtl/>
        </w:rPr>
        <w:t xml:space="preserve"> שכ' דגם האשה אם עושה מעשה בסוף ביאה דהיינו שמהדקת עצמה לא אמרינן יצר אלבשה</w:t>
      </w:r>
      <w:r w:rsidRPr="00D134F4">
        <w:rPr>
          <w:rFonts w:cs="Arial" w:hint="cs"/>
          <w:rtl/>
        </w:rPr>
        <w:t>.</w:t>
      </w:r>
      <w:r w:rsidRPr="00D134F4">
        <w:rPr>
          <w:rFonts w:cs="Arial"/>
          <w:rtl/>
        </w:rPr>
        <w:t xml:space="preserve"> והוא ז"ל כתב עליו שדינו תמוה בעיניו דמה בכך שהיא עושה מעשה כיון שיצר אלבשה ויצר אנסה גם המעשה היא באונס כו' ע"</w:t>
      </w:r>
      <w:r w:rsidRPr="00D134F4">
        <w:rPr>
          <w:rFonts w:cs="Arial" w:hint="cs"/>
          <w:rtl/>
        </w:rPr>
        <w:t>ש.</w:t>
      </w:r>
    </w:p>
    <w:p w14:paraId="467C5E16" w14:textId="0E6D1776" w:rsidR="00703503" w:rsidRDefault="00703503" w:rsidP="008725D1">
      <w:pPr>
        <w:rPr>
          <w:rFonts w:cs="Arial"/>
          <w:rtl/>
        </w:rPr>
      </w:pPr>
      <w:r w:rsidRPr="00703503">
        <w:rPr>
          <w:rFonts w:cs="Arial" w:hint="cs"/>
          <w:u w:val="single"/>
          <w:rtl/>
        </w:rPr>
        <w:t>אש</w:t>
      </w:r>
      <w:r w:rsidR="00D134F4">
        <w:rPr>
          <w:rFonts w:cs="Arial" w:hint="cs"/>
          <w:u w:val="single"/>
          <w:rtl/>
        </w:rPr>
        <w:t>ת איש</w:t>
      </w:r>
      <w:r w:rsidRPr="00703503">
        <w:rPr>
          <w:rFonts w:cs="Arial" w:hint="cs"/>
          <w:u w:val="single"/>
          <w:rtl/>
        </w:rPr>
        <w:t xml:space="preserve"> שנבעלה כשהיא בעיר, ולא צעקה לעזרה, אבל טוענת שנאנסה:</w:t>
      </w:r>
      <w:r w:rsidR="00DC4464" w:rsidRPr="00703503">
        <w:rPr>
          <w:rFonts w:cs="Arial"/>
          <w:sz w:val="16"/>
          <w:szCs w:val="16"/>
          <w:rtl/>
        </w:rPr>
        <w:t xml:space="preserve"> (</w:t>
      </w:r>
      <w:r w:rsidRPr="00703503">
        <w:rPr>
          <w:rFonts w:cs="Arial" w:hint="cs"/>
          <w:sz w:val="16"/>
          <w:szCs w:val="16"/>
          <w:rtl/>
        </w:rPr>
        <w:t>פת"ש סק</w:t>
      </w:r>
      <w:r w:rsidR="00DC4464" w:rsidRPr="00703503">
        <w:rPr>
          <w:rFonts w:cs="Arial"/>
          <w:sz w:val="16"/>
          <w:szCs w:val="16"/>
          <w:rtl/>
        </w:rPr>
        <w:t>י</w:t>
      </w:r>
      <w:r w:rsidRPr="00703503">
        <w:rPr>
          <w:rFonts w:cs="Arial" w:hint="cs"/>
          <w:sz w:val="16"/>
          <w:szCs w:val="16"/>
          <w:rtl/>
        </w:rPr>
        <w:t>"</w:t>
      </w:r>
      <w:r w:rsidR="00DC4464" w:rsidRPr="00703503">
        <w:rPr>
          <w:rFonts w:cs="Arial"/>
          <w:sz w:val="16"/>
          <w:szCs w:val="16"/>
          <w:rtl/>
        </w:rPr>
        <w:t>א)</w:t>
      </w:r>
      <w:r w:rsidR="00DC4464" w:rsidRPr="00DC4464">
        <w:rPr>
          <w:rFonts w:cs="Arial"/>
          <w:rtl/>
        </w:rPr>
        <w:t xml:space="preserve"> </w:t>
      </w:r>
    </w:p>
    <w:p w14:paraId="707C8172" w14:textId="4D83FB80" w:rsidR="00AF6885" w:rsidRDefault="00DC4464" w:rsidP="00703503">
      <w:pPr>
        <w:pStyle w:val="ab"/>
        <w:numPr>
          <w:ilvl w:val="0"/>
          <w:numId w:val="11"/>
        </w:numPr>
        <w:rPr>
          <w:rFonts w:cs="Arial"/>
        </w:rPr>
      </w:pPr>
      <w:r w:rsidRPr="00703503">
        <w:rPr>
          <w:rFonts w:cs="Arial"/>
          <w:rtl/>
        </w:rPr>
        <w:t>נו"ב</w:t>
      </w:r>
      <w:r w:rsidRPr="00D134F4">
        <w:rPr>
          <w:rFonts w:cs="Arial"/>
          <w:sz w:val="16"/>
          <w:szCs w:val="16"/>
          <w:rtl/>
        </w:rPr>
        <w:t xml:space="preserve"> </w:t>
      </w:r>
      <w:r w:rsidR="00D134F4" w:rsidRPr="00D134F4">
        <w:rPr>
          <w:rFonts w:cs="Arial" w:hint="cs"/>
          <w:sz w:val="16"/>
          <w:szCs w:val="16"/>
          <w:rtl/>
        </w:rPr>
        <w:t>(</w:t>
      </w:r>
      <w:r w:rsidRPr="00D134F4">
        <w:rPr>
          <w:rFonts w:cs="Arial"/>
          <w:sz w:val="16"/>
          <w:szCs w:val="16"/>
          <w:rtl/>
        </w:rPr>
        <w:t>תניינא ס</w:t>
      </w:r>
      <w:r w:rsidR="00D134F4" w:rsidRPr="00D134F4">
        <w:rPr>
          <w:rFonts w:cs="Arial" w:hint="cs"/>
          <w:sz w:val="16"/>
          <w:szCs w:val="16"/>
          <w:rtl/>
        </w:rPr>
        <w:t xml:space="preserve">"ס </w:t>
      </w:r>
      <w:r w:rsidRPr="00D134F4">
        <w:rPr>
          <w:rFonts w:cs="Arial"/>
          <w:sz w:val="16"/>
          <w:szCs w:val="16"/>
          <w:rtl/>
        </w:rPr>
        <w:t>כא</w:t>
      </w:r>
      <w:r w:rsidR="00D134F4">
        <w:rPr>
          <w:rFonts w:cs="Arial" w:hint="cs"/>
          <w:sz w:val="16"/>
          <w:szCs w:val="16"/>
          <w:rtl/>
        </w:rPr>
        <w:t>, וכ"כ בקצרה בס"ס יא</w:t>
      </w:r>
      <w:r w:rsidR="00D134F4" w:rsidRPr="00D134F4">
        <w:rPr>
          <w:rFonts w:cs="Arial" w:hint="cs"/>
          <w:sz w:val="16"/>
          <w:szCs w:val="16"/>
          <w:rtl/>
        </w:rPr>
        <w:t>)</w:t>
      </w:r>
      <w:r w:rsidR="00D134F4">
        <w:rPr>
          <w:rFonts w:cs="Arial" w:hint="cs"/>
          <w:rtl/>
        </w:rPr>
        <w:t>-</w:t>
      </w:r>
      <w:r w:rsidRPr="00703503">
        <w:rPr>
          <w:rFonts w:cs="Arial"/>
          <w:rtl/>
        </w:rPr>
        <w:t xml:space="preserve"> ומה שנסתפקת איך שייך להאמינה שנאנסה כיון שנבעלה בעיר ולמה לא צעקה. הנה אומר לך כלל גדול בזה היכא שעדים רואים מרחוק שהיא נבעלת ואינם יכולים להשיג בשכלם אם היא מתרצית או באונס ועכ"פ רואים שהיא אינה מתלחמת נגדו אז אעפ"כ בשדה אנו אומרים שהיתה באונס והא דלא נתלחמה נגדו לפי שהרגישה בחלושת כחה שאין בכחה להלחם ומתיראית שיהרגנה ולזעוק אין כאן שייכות שהרי היא בשדה אבל בעיר בודאי נתרצתה מדלא עמדה לנגדו בכל כחה שלא להניחו לבעול ואין ללמד זכות שידעה שהיא חלושה ולא תועיל במלחמתה דא"כ היה לה לזעוק אל אחרים שיושיעו לה אבל במקום שהיא אומרת שהיתה מתגברת נגדו בכל כחה מתחלה ועד סוף אף שהיה בעיר ולא צעקה אין ראיה שהיתה מפותה דמה שלא צעקה הוא מפני שהיתה סבורה שאינה צריכה תשועת אחרים שבטחה בכחה ואף </w:t>
      </w:r>
      <w:r w:rsidRPr="00703503">
        <w:rPr>
          <w:rFonts w:cs="Arial"/>
          <w:rtl/>
        </w:rPr>
        <w:lastRenderedPageBreak/>
        <w:t>שעל סוף ביאה אין זו אמתלא כיון שראתה שהוא גבר אלים ובא עליה היה לה לזעוק מ"מ אין זה מועיל לאסרה שאפי' אם נתרצית ממש הרי תחילתה באונס וסופה ברצון מותרת לבעלה ישראל דזה נחשב אונס ולכן אם האשה הזאת (בנדון דידיה) אומרת בברי שנתלחמה נגדו עד הכנסת האבר והיתה סבורה שיהיה בכחה למנעו עד שהכניס היא מותרת לבעלה ואינו מגרע מה שלא צעקה. ושוב מצאתי כן בפי' הרמב"ן על התורה פ' תצא</w:t>
      </w:r>
      <w:r w:rsidR="00AF6885">
        <w:rPr>
          <w:rStyle w:val="a7"/>
          <w:rFonts w:cs="Arial"/>
          <w:rtl/>
        </w:rPr>
        <w:footnoteReference w:id="770"/>
      </w:r>
      <w:r w:rsidR="00D134F4">
        <w:rPr>
          <w:rFonts w:cs="Arial" w:hint="cs"/>
          <w:rtl/>
        </w:rPr>
        <w:t>.</w:t>
      </w:r>
      <w:r w:rsidRPr="00703503">
        <w:rPr>
          <w:rFonts w:cs="Arial"/>
          <w:rtl/>
        </w:rPr>
        <w:t xml:space="preserve"> </w:t>
      </w:r>
    </w:p>
    <w:p w14:paraId="1354651F" w14:textId="098B06ED" w:rsidR="00703503" w:rsidRDefault="00B33770" w:rsidP="00AF6885">
      <w:pPr>
        <w:pStyle w:val="ab"/>
        <w:numPr>
          <w:ilvl w:val="0"/>
          <w:numId w:val="11"/>
        </w:numPr>
        <w:rPr>
          <w:rFonts w:cs="Arial"/>
        </w:rPr>
      </w:pPr>
      <w:r>
        <w:rPr>
          <w:rFonts w:cs="Arial" w:hint="cs"/>
          <w:rtl/>
        </w:rPr>
        <w:t xml:space="preserve">מהר"ם אלשקר </w:t>
      </w:r>
      <w:r>
        <w:rPr>
          <w:rFonts w:cs="Arial" w:hint="cs"/>
          <w:sz w:val="16"/>
          <w:szCs w:val="16"/>
          <w:rtl/>
        </w:rPr>
        <w:t>(סי' צד)</w:t>
      </w:r>
      <w:r>
        <w:rPr>
          <w:rFonts w:cs="Arial" w:hint="cs"/>
          <w:rtl/>
        </w:rPr>
        <w:t xml:space="preserve">- </w:t>
      </w:r>
      <w:r w:rsidRPr="00B33770">
        <w:rPr>
          <w:rFonts w:cs="Arial"/>
          <w:rtl/>
        </w:rPr>
        <w:t xml:space="preserve">תשובה כבר השבתי לכ"ת זה כמה ימים כי היא אסורה לבעלה איסור גמור ובנה ממזר גמור דאלא מעתה כל מי שרוצה לזנות תחת בעלה תמלא תאותה כאותה ואם תהר לזנאי תאמר אנוסה הייתי ותשב תחת בעלה ודברים אלו אסור לשומעם אף כי לסמוך עליהן ואני תמה מאלו החולקים איך לא חלקו בין נבעלת בביתה בעיר ובין נבעלת בשדה ואיך לא ראו מה שכת' הרמב"ם ז"ל בבירור בתחלת הלכות נערה בתולה </w:t>
      </w:r>
      <w:r w:rsidR="00AF6885">
        <w:rPr>
          <w:rFonts w:cs="Arial" w:hint="cs"/>
          <w:sz w:val="16"/>
          <w:szCs w:val="16"/>
          <w:rtl/>
        </w:rPr>
        <w:t>(פ"א מהל' נערה בתולה ה"ב)</w:t>
      </w:r>
      <w:r w:rsidR="00AF6885">
        <w:rPr>
          <w:rFonts w:cs="Arial" w:hint="cs"/>
          <w:rtl/>
        </w:rPr>
        <w:t xml:space="preserve"> </w:t>
      </w:r>
      <w:r>
        <w:rPr>
          <w:rFonts w:cs="Arial" w:hint="cs"/>
          <w:rtl/>
        </w:rPr>
        <w:t xml:space="preserve">וז"ל- </w:t>
      </w:r>
      <w:r w:rsidR="00AF6885" w:rsidRPr="00AF6885">
        <w:rPr>
          <w:rFonts w:cs="Arial"/>
          <w:rtl/>
        </w:rPr>
        <w:t xml:space="preserve">כל הנבעלת בשדה הרי זו בחזקת אנוסה ודנין בו דין אונס עד שיעידו העדים שברצונה נבעלה, וכל הנבעלת בעיר </w:t>
      </w:r>
      <w:r w:rsidR="00AF6885" w:rsidRPr="00AF6885">
        <w:rPr>
          <w:rFonts w:cs="Arial"/>
          <w:b/>
          <w:bCs/>
          <w:rtl/>
        </w:rPr>
        <w:t>הרי זו בחזקת מפותה מפני שלא זעקה עד שיעידו העדים שהיא אנוסה</w:t>
      </w:r>
      <w:r w:rsidR="00AF6885" w:rsidRPr="00AF6885">
        <w:rPr>
          <w:rFonts w:cs="Arial"/>
          <w:rtl/>
        </w:rPr>
        <w:t xml:space="preserve"> כגון ששלף חרב ואמר לה אם תזעקי אהרוג אותך. </w:t>
      </w:r>
    </w:p>
    <w:p w14:paraId="35956DF7" w14:textId="1DA2029B" w:rsidR="00B33770" w:rsidRPr="0013516D" w:rsidRDefault="0013516D" w:rsidP="00B33770">
      <w:pPr>
        <w:rPr>
          <w:rFonts w:cs="Arial"/>
          <w:u w:val="single"/>
        </w:rPr>
      </w:pPr>
      <w:r w:rsidRPr="0013516D">
        <w:rPr>
          <w:rFonts w:cs="Arial"/>
          <w:u w:val="single"/>
          <w:rtl/>
        </w:rPr>
        <w:t>אש</w:t>
      </w:r>
      <w:r w:rsidRPr="0013516D">
        <w:rPr>
          <w:rFonts w:cs="Arial" w:hint="cs"/>
          <w:u w:val="single"/>
          <w:rtl/>
        </w:rPr>
        <w:t xml:space="preserve">ת איש </w:t>
      </w:r>
      <w:r w:rsidRPr="0013516D">
        <w:rPr>
          <w:rFonts w:cs="Arial"/>
          <w:u w:val="single"/>
          <w:rtl/>
        </w:rPr>
        <w:t>שהפקירה עצמה לזנות</w:t>
      </w:r>
      <w:r w:rsidRPr="0013516D">
        <w:rPr>
          <w:rFonts w:cs="Arial" w:hint="cs"/>
          <w:u w:val="single"/>
          <w:rtl/>
        </w:rPr>
        <w:t xml:space="preserve"> על מנת להציל את עצמה/בעלה/אחרים:</w:t>
      </w:r>
      <w:r w:rsidRPr="00703503">
        <w:rPr>
          <w:rFonts w:cs="Arial"/>
          <w:sz w:val="16"/>
          <w:szCs w:val="16"/>
          <w:rtl/>
        </w:rPr>
        <w:t xml:space="preserve"> (</w:t>
      </w:r>
      <w:r w:rsidRPr="00703503">
        <w:rPr>
          <w:rFonts w:cs="Arial" w:hint="cs"/>
          <w:sz w:val="16"/>
          <w:szCs w:val="16"/>
          <w:rtl/>
        </w:rPr>
        <w:t>פת"ש סק</w:t>
      </w:r>
      <w:r w:rsidRPr="00703503">
        <w:rPr>
          <w:rFonts w:cs="Arial"/>
          <w:sz w:val="16"/>
          <w:szCs w:val="16"/>
          <w:rtl/>
        </w:rPr>
        <w:t>י</w:t>
      </w:r>
      <w:r w:rsidRPr="00703503">
        <w:rPr>
          <w:rFonts w:cs="Arial" w:hint="cs"/>
          <w:sz w:val="16"/>
          <w:szCs w:val="16"/>
          <w:rtl/>
        </w:rPr>
        <w:t>"</w:t>
      </w:r>
      <w:r w:rsidRPr="00703503">
        <w:rPr>
          <w:rFonts w:cs="Arial"/>
          <w:sz w:val="16"/>
          <w:szCs w:val="16"/>
          <w:rtl/>
        </w:rPr>
        <w:t>א)</w:t>
      </w:r>
    </w:p>
    <w:p w14:paraId="5F2D6BC2" w14:textId="77777777" w:rsidR="0013516D" w:rsidRDefault="00B33770" w:rsidP="0013516D">
      <w:pPr>
        <w:pStyle w:val="ab"/>
        <w:numPr>
          <w:ilvl w:val="0"/>
          <w:numId w:val="11"/>
        </w:numPr>
        <w:rPr>
          <w:rFonts w:cs="Arial"/>
        </w:rPr>
      </w:pPr>
      <w:r>
        <w:rPr>
          <w:rFonts w:cs="Arial" w:hint="cs"/>
          <w:rtl/>
        </w:rPr>
        <w:t>באה"ט</w:t>
      </w:r>
      <w:r w:rsidRPr="00B33770">
        <w:rPr>
          <w:rFonts w:cs="Arial" w:hint="cs"/>
          <w:sz w:val="16"/>
          <w:szCs w:val="16"/>
          <w:rtl/>
        </w:rPr>
        <w:t xml:space="preserve"> (סק"כ)</w:t>
      </w:r>
      <w:r>
        <w:rPr>
          <w:rFonts w:cs="Arial" w:hint="cs"/>
          <w:rtl/>
        </w:rPr>
        <w:t xml:space="preserve">- </w:t>
      </w:r>
      <w:r w:rsidRPr="00703503">
        <w:rPr>
          <w:rFonts w:cs="Arial"/>
          <w:rtl/>
        </w:rPr>
        <w:t xml:space="preserve">אשה שהצילה את בעלה גם אחרים ע"י שהפקירה עצמה לזנות אי מותרת לבעלה או לא. פסק שבות יעקב </w:t>
      </w:r>
      <w:r w:rsidR="0013516D">
        <w:rPr>
          <w:rFonts w:cs="Arial" w:hint="cs"/>
          <w:rtl/>
        </w:rPr>
        <w:t>(</w:t>
      </w:r>
      <w:r w:rsidRPr="00703503">
        <w:rPr>
          <w:rFonts w:cs="Arial"/>
          <w:rtl/>
        </w:rPr>
        <w:t>ח"ב סי' ק</w:t>
      </w:r>
      <w:r w:rsidR="0013516D">
        <w:rPr>
          <w:rFonts w:cs="Arial" w:hint="cs"/>
          <w:rtl/>
        </w:rPr>
        <w:t>טז)</w:t>
      </w:r>
      <w:r w:rsidRPr="00703503">
        <w:rPr>
          <w:rFonts w:cs="Arial"/>
          <w:rtl/>
        </w:rPr>
        <w:t xml:space="preserve"> דאם האונס הוא על הבעילה עצמה</w:t>
      </w:r>
      <w:r w:rsidR="0013516D">
        <w:rPr>
          <w:rStyle w:val="a7"/>
          <w:rFonts w:cs="Arial"/>
          <w:rtl/>
        </w:rPr>
        <w:footnoteReference w:id="771"/>
      </w:r>
      <w:r w:rsidRPr="00703503">
        <w:rPr>
          <w:rFonts w:cs="Arial"/>
          <w:rtl/>
        </w:rPr>
        <w:t xml:space="preserve"> הוי אונס גמור ומותרת לבעלה</w:t>
      </w:r>
      <w:r w:rsidR="0013516D">
        <w:rPr>
          <w:rFonts w:cs="Arial" w:hint="cs"/>
          <w:rtl/>
        </w:rPr>
        <w:t>,</w:t>
      </w:r>
      <w:r w:rsidRPr="00703503">
        <w:rPr>
          <w:rFonts w:cs="Arial"/>
          <w:rtl/>
        </w:rPr>
        <w:t xml:space="preserve"> משא"כ אם היא מתרצית לבעילה ואונס אחר היא נאסרת לבעלה</w:t>
      </w:r>
      <w:r w:rsidR="0013516D">
        <w:rPr>
          <w:rStyle w:val="a7"/>
          <w:rFonts w:cs="Arial"/>
          <w:rtl/>
        </w:rPr>
        <w:footnoteReference w:id="772"/>
      </w:r>
      <w:r>
        <w:rPr>
          <w:rFonts w:cs="Arial" w:hint="cs"/>
          <w:rtl/>
        </w:rPr>
        <w:t>.</w:t>
      </w:r>
    </w:p>
    <w:p w14:paraId="272BF3D0" w14:textId="41F14F24" w:rsidR="00DC4464" w:rsidRDefault="00DC4464" w:rsidP="0013516D">
      <w:pPr>
        <w:pStyle w:val="ab"/>
        <w:numPr>
          <w:ilvl w:val="0"/>
          <w:numId w:val="11"/>
        </w:numPr>
        <w:rPr>
          <w:rFonts w:cs="Arial"/>
        </w:rPr>
      </w:pPr>
      <w:r w:rsidRPr="0013516D">
        <w:rPr>
          <w:rFonts w:cs="Arial"/>
          <w:rtl/>
        </w:rPr>
        <w:t xml:space="preserve">נו"ב תניינא </w:t>
      </w:r>
      <w:r w:rsidR="0013516D" w:rsidRPr="0013516D">
        <w:rPr>
          <w:rFonts w:cs="Arial" w:hint="cs"/>
          <w:sz w:val="16"/>
          <w:szCs w:val="16"/>
          <w:rtl/>
        </w:rPr>
        <w:t>(</w:t>
      </w:r>
      <w:r w:rsidRPr="0013516D">
        <w:rPr>
          <w:rFonts w:cs="Arial"/>
          <w:sz w:val="16"/>
          <w:szCs w:val="16"/>
          <w:rtl/>
        </w:rPr>
        <w:t>חי</w:t>
      </w:r>
      <w:r w:rsidR="0013516D" w:rsidRPr="0013516D">
        <w:rPr>
          <w:rFonts w:cs="Arial" w:hint="cs"/>
          <w:sz w:val="16"/>
          <w:szCs w:val="16"/>
          <w:rtl/>
        </w:rPr>
        <w:t>ו</w:t>
      </w:r>
      <w:r w:rsidRPr="0013516D">
        <w:rPr>
          <w:rFonts w:cs="Arial"/>
          <w:sz w:val="16"/>
          <w:szCs w:val="16"/>
          <w:rtl/>
        </w:rPr>
        <w:t>"ד סי</w:t>
      </w:r>
      <w:r w:rsidR="0013516D" w:rsidRPr="0013516D">
        <w:rPr>
          <w:rFonts w:cs="Arial" w:hint="cs"/>
          <w:sz w:val="16"/>
          <w:szCs w:val="16"/>
          <w:rtl/>
        </w:rPr>
        <w:t>'</w:t>
      </w:r>
      <w:r w:rsidRPr="0013516D">
        <w:rPr>
          <w:rFonts w:cs="Arial"/>
          <w:sz w:val="16"/>
          <w:szCs w:val="16"/>
          <w:rtl/>
        </w:rPr>
        <w:t xml:space="preserve"> קסא</w:t>
      </w:r>
      <w:r w:rsidR="0013516D" w:rsidRPr="0013516D">
        <w:rPr>
          <w:rFonts w:cs="Arial" w:hint="cs"/>
          <w:sz w:val="16"/>
          <w:szCs w:val="16"/>
          <w:rtl/>
        </w:rPr>
        <w:t>)</w:t>
      </w:r>
      <w:r w:rsidR="0013516D">
        <w:rPr>
          <w:rFonts w:cs="Arial" w:hint="cs"/>
          <w:rtl/>
        </w:rPr>
        <w:t>-</w:t>
      </w:r>
      <w:r w:rsidRPr="0013516D">
        <w:rPr>
          <w:rFonts w:cs="Arial"/>
          <w:rtl/>
        </w:rPr>
        <w:t xml:space="preserve"> </w:t>
      </w:r>
      <w:r w:rsidR="0013516D" w:rsidRPr="0013516D">
        <w:rPr>
          <w:rFonts w:cs="Arial" w:hint="cs"/>
          <w:sz w:val="16"/>
          <w:szCs w:val="16"/>
          <w:rtl/>
        </w:rPr>
        <w:t>{</w:t>
      </w:r>
      <w:r w:rsidRPr="0013516D">
        <w:rPr>
          <w:rFonts w:cs="Arial"/>
          <w:sz w:val="16"/>
          <w:szCs w:val="16"/>
          <w:rtl/>
        </w:rPr>
        <w:t>אחר שהביא שם דברי מהרי"ק המובא בב"ש סימן קע"ח סק"ד כתב וז"ל</w:t>
      </w:r>
      <w:r w:rsidR="0013516D">
        <w:rPr>
          <w:rFonts w:cs="Arial" w:hint="cs"/>
          <w:sz w:val="16"/>
          <w:szCs w:val="16"/>
          <w:rtl/>
        </w:rPr>
        <w:t>-}</w:t>
      </w:r>
      <w:r w:rsidRPr="0013516D">
        <w:rPr>
          <w:rFonts w:cs="Arial"/>
          <w:rtl/>
        </w:rPr>
        <w:t xml:space="preserve"> ומ"מ גוף דין זה שיהיה מותר לא"א לזנות ברצון כדי להציל נפשות אינו תורה ולא ישר בעיני מה שראיתי באיזה תשובה וכדומה שהיא ת' בית יעקב באנשים ונשים שהלכו בדרך כו' ופסק בתשובה ההיא ששפיר עבדה ומצוה רבה עבדה ששדלתו לזה להציל נפשות רק שאעפ"כ נאסרה על בעלה והביא ראיה מאסתר ואני אומר כשם שאין מתרפאין בגילוי עריות כך אין מצילין בה נפשות כו' ואסתר שאני שהיה להצלת כלל ישראל והיה בהוראת מרדכי ובית דינו ואולי ברוח הקודש</w:t>
      </w:r>
      <w:r w:rsidR="0013516D">
        <w:rPr>
          <w:rFonts w:cs="Arial" w:hint="cs"/>
          <w:rtl/>
        </w:rPr>
        <w:t>.</w:t>
      </w:r>
    </w:p>
    <w:p w14:paraId="6175EE2B" w14:textId="77777777" w:rsidR="006B1C3F" w:rsidRPr="006B1C3F" w:rsidRDefault="006B1C3F" w:rsidP="006B1C3F">
      <w:pPr>
        <w:rPr>
          <w:rFonts w:cs="Arial"/>
          <w:rtl/>
        </w:rPr>
      </w:pPr>
    </w:p>
    <w:p w14:paraId="27104BB4" w14:textId="7AFAC6A2" w:rsidR="008725D1" w:rsidRDefault="00C60102" w:rsidP="00C23329">
      <w:pPr>
        <w:pStyle w:val="2"/>
        <w:rPr>
          <w:rtl/>
        </w:rPr>
      </w:pPr>
      <w:r>
        <w:rPr>
          <w:rtl/>
        </w:rPr>
        <w:t>סעיף</w:t>
      </w:r>
      <w:r w:rsidR="008725D1">
        <w:rPr>
          <w:rtl/>
        </w:rPr>
        <w:t xml:space="preserve"> יב</w:t>
      </w:r>
      <w:r w:rsidR="006B1C3F">
        <w:rPr>
          <w:rFonts w:hint="cs"/>
          <w:rtl/>
        </w:rPr>
        <w:t>: נאמנות</w:t>
      </w:r>
      <w:r w:rsidR="006C36BC">
        <w:rPr>
          <w:rFonts w:hint="cs"/>
          <w:rtl/>
        </w:rPr>
        <w:t xml:space="preserve"> </w:t>
      </w:r>
      <w:r w:rsidR="006B1C3F">
        <w:rPr>
          <w:rFonts w:hint="cs"/>
          <w:rtl/>
        </w:rPr>
        <w:t>אש</w:t>
      </w:r>
      <w:r w:rsidR="006C36BC">
        <w:rPr>
          <w:rFonts w:hint="cs"/>
          <w:rtl/>
        </w:rPr>
        <w:t xml:space="preserve">ת כהן </w:t>
      </w:r>
      <w:r w:rsidR="006B1C3F">
        <w:rPr>
          <w:rFonts w:hint="cs"/>
          <w:rtl/>
        </w:rPr>
        <w:t>לומר שנאנסה - לגבי בעלה.</w:t>
      </w:r>
      <w:r w:rsidR="006C36BC">
        <w:rPr>
          <w:rFonts w:hint="cs"/>
          <w:rtl/>
        </w:rPr>
        <w:t xml:space="preserve"> וכן נאמנות עד אחד.</w:t>
      </w:r>
    </w:p>
    <w:p w14:paraId="440F4EA1" w14:textId="328A37F6" w:rsidR="003B4AF9" w:rsidRDefault="003B4AF9" w:rsidP="003B4AF9">
      <w:pPr>
        <w:rPr>
          <w:rFonts w:cs="Arial"/>
          <w:rtl/>
        </w:rPr>
      </w:pPr>
      <w:r w:rsidRPr="003B4AF9">
        <w:rPr>
          <w:rFonts w:cs="Arial" w:hint="cs"/>
          <w:b/>
          <w:bCs/>
          <w:rtl/>
        </w:rPr>
        <w:t xml:space="preserve">נדרים </w:t>
      </w:r>
      <w:r w:rsidRPr="003B4AF9">
        <w:rPr>
          <w:rFonts w:cs="Arial" w:hint="cs"/>
          <w:b/>
          <w:bCs/>
          <w:sz w:val="16"/>
          <w:szCs w:val="16"/>
          <w:rtl/>
        </w:rPr>
        <w:t>(פ' בתרא)</w:t>
      </w:r>
      <w:r w:rsidRPr="003B4AF9">
        <w:rPr>
          <w:rFonts w:cs="Arial" w:hint="cs"/>
          <w:b/>
          <w:bCs/>
          <w:rtl/>
        </w:rPr>
        <w:t xml:space="preserve"> צ ע"ב:</w:t>
      </w:r>
      <w:r>
        <w:rPr>
          <w:rFonts w:cs="Arial" w:hint="cs"/>
          <w:rtl/>
        </w:rPr>
        <w:t xml:space="preserve"> </w:t>
      </w:r>
      <w:r w:rsidRPr="003B4AF9">
        <w:rPr>
          <w:rFonts w:cs="Arial"/>
          <w:u w:val="double"/>
          <w:rtl/>
        </w:rPr>
        <w:t>מתני'</w:t>
      </w:r>
      <w:r>
        <w:rPr>
          <w:rFonts w:cs="Arial" w:hint="cs"/>
          <w:rtl/>
        </w:rPr>
        <w:t>:</w:t>
      </w:r>
      <w:r w:rsidRPr="003B4AF9">
        <w:rPr>
          <w:rFonts w:cs="Arial"/>
          <w:rtl/>
        </w:rPr>
        <w:t xml:space="preserve"> בראשונה היו אומרים, שלש נשים יוצאות ונוטלות כתובה: האומרת טמאה אני לך, שמים ביני לבינך, ונטולה אני מן היהודים. חזרו לומר, שלא תהא אשה נותנת עיניה באחר ומקלקלת על בעלה, האומרת טמאה אני לך - תביא ראיה לדבריה</w:t>
      </w:r>
      <w:r>
        <w:rPr>
          <w:rFonts w:cs="Arial" w:hint="cs"/>
          <w:rtl/>
        </w:rPr>
        <w:t>...</w:t>
      </w:r>
      <w:r w:rsidRPr="003B4AF9">
        <w:rPr>
          <w:rFonts w:cs="Arial"/>
          <w:rtl/>
        </w:rPr>
        <w:t xml:space="preserve"> </w:t>
      </w:r>
      <w:r w:rsidR="003770F0">
        <w:rPr>
          <w:rFonts w:cs="Arial" w:hint="cs"/>
          <w:rtl/>
        </w:rPr>
        <w:t xml:space="preserve">    </w:t>
      </w:r>
      <w:r w:rsidR="003770F0" w:rsidRPr="003770F0">
        <w:rPr>
          <w:rFonts w:cs="Arial" w:hint="cs"/>
          <w:u w:val="double"/>
          <w:rtl/>
        </w:rPr>
        <w:t>גמ'</w:t>
      </w:r>
      <w:r w:rsidR="003770F0">
        <w:rPr>
          <w:rFonts w:cs="Arial" w:hint="cs"/>
          <w:rtl/>
        </w:rPr>
        <w:t>:</w:t>
      </w:r>
      <w:r w:rsidR="003770F0" w:rsidRPr="003770F0">
        <w:rPr>
          <w:rFonts w:cs="Arial"/>
          <w:rtl/>
        </w:rPr>
        <w:t xml:space="preserve"> איבעיא להו: אמרה לבעלה טמאה אני, מהו שתאכל בתרומה? </w:t>
      </w:r>
      <w:r w:rsidR="003770F0" w:rsidRPr="003770F0">
        <w:rPr>
          <w:rFonts w:cs="Arial"/>
          <w:u w:val="single"/>
          <w:rtl/>
        </w:rPr>
        <w:t>רב ששת אמר</w:t>
      </w:r>
      <w:r w:rsidR="003770F0" w:rsidRPr="003770F0">
        <w:rPr>
          <w:rFonts w:cs="Arial"/>
          <w:rtl/>
        </w:rPr>
        <w:t>: אוכלת, שלא תוציא לעז על בניה</w:t>
      </w:r>
      <w:r w:rsidR="003770F0">
        <w:rPr>
          <w:rFonts w:cs="Arial" w:hint="cs"/>
          <w:rtl/>
        </w:rPr>
        <w:t>.</w:t>
      </w:r>
      <w:r w:rsidR="003770F0" w:rsidRPr="003770F0">
        <w:rPr>
          <w:rFonts w:cs="Arial"/>
          <w:rtl/>
        </w:rPr>
        <w:t xml:space="preserve"> </w:t>
      </w:r>
      <w:r w:rsidR="003770F0" w:rsidRPr="003770F0">
        <w:rPr>
          <w:rFonts w:cs="Arial"/>
          <w:u w:val="single"/>
          <w:rtl/>
        </w:rPr>
        <w:t>רבא אמר</w:t>
      </w:r>
      <w:r w:rsidR="003770F0" w:rsidRPr="003770F0">
        <w:rPr>
          <w:rFonts w:cs="Arial"/>
          <w:rtl/>
        </w:rPr>
        <w:t xml:space="preserve">: אינה אוכלת, אפשר דאכלה חולין. </w:t>
      </w:r>
      <w:r w:rsidR="003770F0" w:rsidRPr="003770F0">
        <w:rPr>
          <w:rFonts w:cs="Arial"/>
          <w:u w:val="single"/>
          <w:rtl/>
        </w:rPr>
        <w:t>אמר רבא</w:t>
      </w:r>
      <w:r w:rsidR="003770F0" w:rsidRPr="003770F0">
        <w:rPr>
          <w:rFonts w:cs="Arial"/>
          <w:rtl/>
        </w:rPr>
        <w:t>: ומודה רב ששת, שאם נתארמלה שאינה אוכלת, מידי הוא טעמא אלא משום תוציא לעז על בניה, נתארמלה ונתגרשה, אמרי: השתא דאיתניסא.</w:t>
      </w:r>
    </w:p>
    <w:p w14:paraId="12BC8154" w14:textId="77777777" w:rsidR="0081767A" w:rsidRDefault="0081767A" w:rsidP="0081767A">
      <w:pPr>
        <w:rPr>
          <w:rFonts w:cs="Arial"/>
          <w:rtl/>
        </w:rPr>
      </w:pPr>
      <w:r w:rsidRPr="0081767A">
        <w:rPr>
          <w:rFonts w:cs="Arial"/>
          <w:b/>
          <w:bCs/>
          <w:rtl/>
        </w:rPr>
        <w:t xml:space="preserve">קידושין </w:t>
      </w:r>
      <w:r w:rsidRPr="0081767A">
        <w:rPr>
          <w:rFonts w:cs="Arial" w:hint="cs"/>
          <w:b/>
          <w:bCs/>
          <w:sz w:val="16"/>
          <w:szCs w:val="16"/>
          <w:rtl/>
        </w:rPr>
        <w:t>(</w:t>
      </w:r>
      <w:r w:rsidRPr="0081767A">
        <w:rPr>
          <w:rFonts w:cs="Arial"/>
          <w:b/>
          <w:bCs/>
          <w:sz w:val="16"/>
          <w:szCs w:val="16"/>
          <w:rtl/>
        </w:rPr>
        <w:t>פ</w:t>
      </w:r>
      <w:r w:rsidRPr="0081767A">
        <w:rPr>
          <w:rFonts w:cs="Arial" w:hint="cs"/>
          <w:b/>
          <w:bCs/>
          <w:sz w:val="16"/>
          <w:szCs w:val="16"/>
          <w:rtl/>
        </w:rPr>
        <w:t>'</w:t>
      </w:r>
      <w:r w:rsidRPr="0081767A">
        <w:rPr>
          <w:rFonts w:cs="Arial"/>
          <w:b/>
          <w:bCs/>
          <w:sz w:val="16"/>
          <w:szCs w:val="16"/>
          <w:rtl/>
        </w:rPr>
        <w:t xml:space="preserve"> האומר</w:t>
      </w:r>
      <w:r w:rsidRPr="0081767A">
        <w:rPr>
          <w:rFonts w:cs="Arial" w:hint="cs"/>
          <w:b/>
          <w:bCs/>
          <w:sz w:val="16"/>
          <w:szCs w:val="16"/>
          <w:rtl/>
        </w:rPr>
        <w:t xml:space="preserve">) </w:t>
      </w:r>
      <w:r w:rsidRPr="0081767A">
        <w:rPr>
          <w:rFonts w:cs="Arial"/>
          <w:b/>
          <w:bCs/>
          <w:rtl/>
        </w:rPr>
        <w:t>סו</w:t>
      </w:r>
      <w:r w:rsidRPr="0081767A">
        <w:rPr>
          <w:rFonts w:cs="Arial" w:hint="cs"/>
          <w:b/>
          <w:bCs/>
          <w:rtl/>
        </w:rPr>
        <w:t xml:space="preserve"> ע"א:</w:t>
      </w:r>
      <w:r>
        <w:rPr>
          <w:rFonts w:cs="Arial"/>
          <w:rtl/>
        </w:rPr>
        <w:t xml:space="preserve"> </w:t>
      </w:r>
      <w:r w:rsidRPr="0081767A">
        <w:rPr>
          <w:rFonts w:cs="Arial"/>
          <w:rtl/>
        </w:rPr>
        <w:t>איבעיא להו: אשתו זינתה בעד אחד</w:t>
      </w:r>
      <w:r>
        <w:rPr>
          <w:rStyle w:val="a7"/>
          <w:rFonts w:cs="Arial"/>
          <w:rtl/>
        </w:rPr>
        <w:footnoteReference w:id="773"/>
      </w:r>
      <w:r w:rsidRPr="0081767A">
        <w:rPr>
          <w:rFonts w:cs="Arial"/>
          <w:rtl/>
        </w:rPr>
        <w:t xml:space="preserve">, ושותק, מהו? </w:t>
      </w:r>
      <w:r w:rsidRPr="0081767A">
        <w:rPr>
          <w:rFonts w:cs="Arial"/>
          <w:u w:val="single"/>
          <w:rtl/>
        </w:rPr>
        <w:t>אמר אביי</w:t>
      </w:r>
      <w:r w:rsidRPr="0081767A">
        <w:rPr>
          <w:rFonts w:cs="Arial"/>
          <w:rtl/>
        </w:rPr>
        <w:t>: נאמן</w:t>
      </w:r>
      <w:r>
        <w:rPr>
          <w:rFonts w:cs="Arial" w:hint="cs"/>
          <w:rtl/>
        </w:rPr>
        <w:t>.</w:t>
      </w:r>
      <w:r w:rsidRPr="0081767A">
        <w:rPr>
          <w:rFonts w:cs="Arial"/>
          <w:rtl/>
        </w:rPr>
        <w:t xml:space="preserve"> </w:t>
      </w:r>
      <w:r w:rsidRPr="0081767A">
        <w:rPr>
          <w:rFonts w:cs="Arial"/>
          <w:u w:val="single"/>
          <w:rtl/>
        </w:rPr>
        <w:t>רבא אמר</w:t>
      </w:r>
      <w:r w:rsidRPr="0081767A">
        <w:rPr>
          <w:rFonts w:cs="Arial"/>
          <w:rtl/>
        </w:rPr>
        <w:t xml:space="preserve">: אינו נאמן, הוי דבר שבערוה, ואין דבר שבערוה פחות משנים. </w:t>
      </w:r>
      <w:r w:rsidRPr="0081767A">
        <w:rPr>
          <w:rFonts w:cs="Arial"/>
          <w:u w:val="single"/>
          <w:rtl/>
        </w:rPr>
        <w:t>אמר אביי</w:t>
      </w:r>
      <w:r w:rsidRPr="0081767A">
        <w:rPr>
          <w:rFonts w:cs="Arial"/>
          <w:rtl/>
        </w:rPr>
        <w:t>: מנא אמינא לה? דההוא סמיא דהוה מסדר מתנייתא קמיה דמר שמואל, יומא חד נגה ליה ולא הוה קאתי</w:t>
      </w:r>
      <w:r>
        <w:rPr>
          <w:rStyle w:val="a7"/>
          <w:rFonts w:cs="Arial"/>
          <w:rtl/>
        </w:rPr>
        <w:footnoteReference w:id="774"/>
      </w:r>
      <w:r w:rsidRPr="0081767A">
        <w:rPr>
          <w:rFonts w:cs="Arial"/>
          <w:rtl/>
        </w:rPr>
        <w:t>, שדר שליחא אבתריה. אדאזיל שליח בחדא אורחא, אתא איהו בחדא. כי אתא שליח, אמר: אשתו זינתה, אתא לקמיה דמר שמואל, א"ל: אי מהימן לך זיל אפקה, ואי לא - לא תפיק; מאי לאו אי מהימן עלך</w:t>
      </w:r>
      <w:r>
        <w:rPr>
          <w:rStyle w:val="a7"/>
          <w:rFonts w:cs="Arial"/>
          <w:rtl/>
        </w:rPr>
        <w:footnoteReference w:id="775"/>
      </w:r>
      <w:r w:rsidRPr="0081767A">
        <w:rPr>
          <w:rFonts w:cs="Arial"/>
          <w:rtl/>
        </w:rPr>
        <w:t xml:space="preserve"> דלאו גזלנא הוא. ורבא? אי מהימן לך כבי תרי זיל אפקה</w:t>
      </w:r>
      <w:r>
        <w:rPr>
          <w:rStyle w:val="a7"/>
          <w:rFonts w:cs="Arial"/>
          <w:rtl/>
        </w:rPr>
        <w:footnoteReference w:id="776"/>
      </w:r>
      <w:r w:rsidRPr="0081767A">
        <w:rPr>
          <w:rFonts w:cs="Arial"/>
          <w:rtl/>
        </w:rPr>
        <w:t xml:space="preserve">, ואי לא - לא תפקה. </w:t>
      </w:r>
    </w:p>
    <w:p w14:paraId="378F2768" w14:textId="2BFB960B" w:rsidR="006B1C3F" w:rsidRPr="006B1C3F" w:rsidRDefault="006B1C3F" w:rsidP="006B1C3F">
      <w:pPr>
        <w:rPr>
          <w:u w:val="single"/>
          <w:rtl/>
        </w:rPr>
      </w:pPr>
      <w:r w:rsidRPr="006B1C3F">
        <w:rPr>
          <w:rFonts w:hint="cs"/>
          <w:u w:val="single"/>
          <w:rtl/>
        </w:rPr>
        <w:lastRenderedPageBreak/>
        <w:t>נאמנות אש</w:t>
      </w:r>
      <w:r w:rsidR="006C36BC">
        <w:rPr>
          <w:rFonts w:hint="cs"/>
          <w:u w:val="single"/>
          <w:rtl/>
        </w:rPr>
        <w:t>ת כהן</w:t>
      </w:r>
      <w:r w:rsidRPr="006B1C3F">
        <w:rPr>
          <w:rFonts w:hint="cs"/>
          <w:u w:val="single"/>
          <w:rtl/>
        </w:rPr>
        <w:t xml:space="preserve"> לומר שנאנסה</w:t>
      </w:r>
      <w:r w:rsidR="006C36BC">
        <w:rPr>
          <w:rFonts w:hint="cs"/>
          <w:sz w:val="16"/>
          <w:szCs w:val="16"/>
          <w:u w:val="single"/>
          <w:rtl/>
        </w:rPr>
        <w:t xml:space="preserve"> (וכן נאמנות עד אחד)</w:t>
      </w:r>
      <w:r w:rsidRPr="006B1C3F">
        <w:rPr>
          <w:rFonts w:hint="cs"/>
          <w:u w:val="single"/>
          <w:rtl/>
        </w:rPr>
        <w:t>:</w:t>
      </w:r>
    </w:p>
    <w:p w14:paraId="4EFCD0B3" w14:textId="09E28B07" w:rsidR="00BC4446" w:rsidRDefault="006C36BC" w:rsidP="00BC4446">
      <w:pPr>
        <w:pStyle w:val="ab"/>
        <w:numPr>
          <w:ilvl w:val="0"/>
          <w:numId w:val="11"/>
        </w:numPr>
      </w:pPr>
      <w:r>
        <w:rPr>
          <w:rFonts w:cs="Arial" w:hint="cs"/>
          <w:rtl/>
        </w:rPr>
        <w:t xml:space="preserve">רמב"ם </w:t>
      </w:r>
      <w:r>
        <w:rPr>
          <w:rFonts w:cs="Arial" w:hint="cs"/>
          <w:sz w:val="16"/>
          <w:szCs w:val="16"/>
          <w:rtl/>
        </w:rPr>
        <w:t>(פי"ח מאי"ב ה"ח)</w:t>
      </w:r>
      <w:r>
        <w:rPr>
          <w:rFonts w:cs="Arial" w:hint="cs"/>
          <w:rtl/>
        </w:rPr>
        <w:t xml:space="preserve"> ו</w:t>
      </w:r>
      <w:r w:rsidR="00BC4446">
        <w:rPr>
          <w:rFonts w:cs="Arial" w:hint="cs"/>
          <w:rtl/>
        </w:rPr>
        <w:t xml:space="preserve">טור- </w:t>
      </w:r>
      <w:r w:rsidRPr="006C36BC">
        <w:rPr>
          <w:rFonts w:cs="Arial"/>
          <w:rtl/>
        </w:rPr>
        <w:t>אשת ישראל שנאנסה אע</w:t>
      </w:r>
      <w:r w:rsidR="009C2B3C">
        <w:rPr>
          <w:rFonts w:cs="Arial" w:hint="cs"/>
          <w:rtl/>
        </w:rPr>
        <w:t>"</w:t>
      </w:r>
      <w:r w:rsidRPr="006C36BC">
        <w:rPr>
          <w:rFonts w:cs="Arial"/>
          <w:rtl/>
        </w:rPr>
        <w:t>פ שהיא מותרת לבעלה אסורה לכהונה אשת כהן שאמרה לבעלה נאנסתי או שגגתי ובא עלי אחד או שבא עד אחד והעיד לו עליה שזינתה בין באונס בין ברצון הרי זו אינה אסורה עליו, שמא עיניה נתנה באחר, ואם היא נאמנת לו</w:t>
      </w:r>
      <w:r w:rsidR="0037386D">
        <w:rPr>
          <w:rStyle w:val="a7"/>
          <w:rFonts w:cs="Arial"/>
          <w:rtl/>
        </w:rPr>
        <w:footnoteReference w:id="777"/>
      </w:r>
      <w:r w:rsidRPr="006C36BC">
        <w:rPr>
          <w:rFonts w:cs="Arial"/>
          <w:rtl/>
        </w:rPr>
        <w:t xml:space="preserve"> או העד נאמן לו וסמך דעתו לדבריהם ה"ז יוציא כדי לצאת ידי ספק</w:t>
      </w:r>
      <w:r>
        <w:rPr>
          <w:rFonts w:cs="Arial" w:hint="cs"/>
          <w:sz w:val="16"/>
          <w:szCs w:val="16"/>
          <w:rtl/>
        </w:rPr>
        <w:t xml:space="preserve"> (ל' הרמב"ם)</w:t>
      </w:r>
      <w:r w:rsidRPr="006C36BC">
        <w:rPr>
          <w:rFonts w:cs="Arial"/>
          <w:rtl/>
        </w:rPr>
        <w:t xml:space="preserve">. </w:t>
      </w:r>
      <w:r w:rsidR="0037386D" w:rsidRPr="000A3242">
        <w:rPr>
          <w:rFonts w:hint="cs"/>
          <w:color w:val="E36C0A" w:themeColor="accent6" w:themeShade="BF"/>
          <w:rtl/>
        </w:rPr>
        <w:t>(וכ"פ בשו"ע)</w:t>
      </w:r>
    </w:p>
    <w:p w14:paraId="1FBBCC9F" w14:textId="6E8FE2E3" w:rsidR="006C36BC" w:rsidRPr="009C2B3C" w:rsidRDefault="006C36BC" w:rsidP="006C36BC">
      <w:pPr>
        <w:ind w:left="360"/>
        <w:rPr>
          <w:u w:val="dotted"/>
        </w:rPr>
      </w:pPr>
      <w:r w:rsidRPr="009C2B3C">
        <w:rPr>
          <w:rFonts w:hint="cs"/>
          <w:u w:val="dotted"/>
          <w:rtl/>
        </w:rPr>
        <w:t>ומה הדין לגבי שאר כהנים לאחר מות בעלה:</w:t>
      </w:r>
    </w:p>
    <w:p w14:paraId="30CDBF96" w14:textId="31D4F516" w:rsidR="009C2B3C" w:rsidRPr="009C2B3C" w:rsidRDefault="006C36BC" w:rsidP="00BC4446">
      <w:pPr>
        <w:pStyle w:val="ab"/>
        <w:numPr>
          <w:ilvl w:val="0"/>
          <w:numId w:val="11"/>
        </w:numPr>
      </w:pPr>
      <w:r>
        <w:rPr>
          <w:rFonts w:cs="Arial" w:hint="cs"/>
          <w:rtl/>
        </w:rPr>
        <w:t xml:space="preserve">רמב"ם </w:t>
      </w:r>
      <w:r>
        <w:rPr>
          <w:rFonts w:cs="Arial" w:hint="cs"/>
          <w:sz w:val="16"/>
          <w:szCs w:val="16"/>
          <w:rtl/>
        </w:rPr>
        <w:t>(פי"ח מאי"ב ה"</w:t>
      </w:r>
      <w:r w:rsidR="009C2B3C">
        <w:rPr>
          <w:rFonts w:cs="Arial" w:hint="cs"/>
          <w:sz w:val="16"/>
          <w:szCs w:val="16"/>
          <w:rtl/>
        </w:rPr>
        <w:t>ט</w:t>
      </w:r>
      <w:r>
        <w:rPr>
          <w:rFonts w:cs="Arial" w:hint="cs"/>
          <w:sz w:val="16"/>
          <w:szCs w:val="16"/>
          <w:rtl/>
        </w:rPr>
        <w:t>)</w:t>
      </w:r>
      <w:r>
        <w:rPr>
          <w:rFonts w:cs="Arial" w:hint="cs"/>
          <w:rtl/>
        </w:rPr>
        <w:t xml:space="preserve">- </w:t>
      </w:r>
      <w:r w:rsidRPr="006C36BC">
        <w:rPr>
          <w:rFonts w:cs="Arial"/>
          <w:rtl/>
        </w:rPr>
        <w:t>אשת כהן שאמרה לבעלה נאנסתי אע"פ שהיא מותרת לבעלה כמו שביארנו הרי היא אסורה לכל כהן שבעולם אחר שימות בעלה, שהרי הודת שהיא זונה ואסרה עצמה ונעשית כחתיכה האסורה</w:t>
      </w:r>
      <w:r w:rsidR="003770F0">
        <w:rPr>
          <w:rStyle w:val="a7"/>
          <w:rFonts w:cs="Arial"/>
          <w:rtl/>
        </w:rPr>
        <w:footnoteReference w:id="778"/>
      </w:r>
      <w:r w:rsidRPr="006C36BC">
        <w:rPr>
          <w:rFonts w:cs="Arial"/>
          <w:rtl/>
        </w:rPr>
        <w:t xml:space="preserve">. </w:t>
      </w:r>
      <w:r w:rsidR="0037386D" w:rsidRPr="000A3242">
        <w:rPr>
          <w:rFonts w:hint="cs"/>
          <w:color w:val="E36C0A" w:themeColor="accent6" w:themeShade="BF"/>
          <w:rtl/>
        </w:rPr>
        <w:t>(וכ"פ בשו"ע</w:t>
      </w:r>
      <w:r w:rsidR="0037386D">
        <w:rPr>
          <w:rFonts w:hint="cs"/>
          <w:color w:val="E36C0A" w:themeColor="accent6" w:themeShade="BF"/>
          <w:rtl/>
        </w:rPr>
        <w:t xml:space="preserve"> </w:t>
      </w:r>
      <w:r w:rsidR="0037386D">
        <w:rPr>
          <w:rFonts w:cs="Arial" w:hint="cs"/>
          <w:sz w:val="14"/>
          <w:szCs w:val="14"/>
          <w:rtl/>
        </w:rPr>
        <w:t>[בסע' הבא]</w:t>
      </w:r>
      <w:r w:rsidR="0037386D" w:rsidRPr="000A3242">
        <w:rPr>
          <w:rFonts w:hint="cs"/>
          <w:color w:val="E36C0A" w:themeColor="accent6" w:themeShade="BF"/>
          <w:rtl/>
        </w:rPr>
        <w:t>)</w:t>
      </w:r>
    </w:p>
    <w:p w14:paraId="39663C9A" w14:textId="222FBC2F" w:rsidR="0037386D" w:rsidRDefault="006C36BC" w:rsidP="0037386D">
      <w:pPr>
        <w:pStyle w:val="ab"/>
        <w:numPr>
          <w:ilvl w:val="0"/>
          <w:numId w:val="11"/>
        </w:numPr>
      </w:pPr>
      <w:r w:rsidRPr="006C36BC">
        <w:rPr>
          <w:rFonts w:cs="Arial"/>
          <w:rtl/>
        </w:rPr>
        <w:t>ראב"ד</w:t>
      </w:r>
      <w:r w:rsidR="009C2B3C">
        <w:rPr>
          <w:rFonts w:cs="Arial" w:hint="cs"/>
          <w:sz w:val="16"/>
          <w:szCs w:val="16"/>
          <w:rtl/>
        </w:rPr>
        <w:t xml:space="preserve"> (שם בהשגות)</w:t>
      </w:r>
      <w:r w:rsidR="009C2B3C">
        <w:rPr>
          <w:rFonts w:cs="Arial" w:hint="cs"/>
          <w:rtl/>
        </w:rPr>
        <w:t>-</w:t>
      </w:r>
      <w:r w:rsidRPr="006C36BC">
        <w:rPr>
          <w:rFonts w:cs="Arial"/>
          <w:rtl/>
        </w:rPr>
        <w:t xml:space="preserve"> א</w:t>
      </w:r>
      <w:r w:rsidR="009C2B3C">
        <w:rPr>
          <w:rFonts w:cs="Arial" w:hint="cs"/>
          <w:rtl/>
        </w:rPr>
        <w:t>ע"פ</w:t>
      </w:r>
      <w:r w:rsidRPr="006C36BC">
        <w:rPr>
          <w:rFonts w:cs="Arial"/>
          <w:rtl/>
        </w:rPr>
        <w:t xml:space="preserve"> שאמר דבר חכמה אין שמועתו מתכוונת שאם אמרה לאחר מיתת בעלה לא אמרתי אלא כדי שיגרשני בעלי למה אינה נאמנת והלא לא הודת על עצמו הודאה לאסור ולא נתקבלו דבריה כלל והרי אשה שאמרה א"א אני ואחר כך אמרה פנויה אני ונתנה אמתלא לדבריה נאמנת אף בזו אם היתה קטטה ביניהם אמתלא גדולה היא זו ונאמנת</w:t>
      </w:r>
      <w:r w:rsidR="0037386D">
        <w:rPr>
          <w:rStyle w:val="a7"/>
          <w:rFonts w:cs="Arial"/>
          <w:rtl/>
        </w:rPr>
        <w:footnoteReference w:id="779"/>
      </w:r>
      <w:r w:rsidR="0081767A" w:rsidRPr="003770F0">
        <w:rPr>
          <w:rFonts w:cs="Arial" w:hint="cs"/>
          <w:rtl/>
        </w:rPr>
        <w:t>.</w:t>
      </w:r>
      <w:r w:rsidR="00B317D8" w:rsidRPr="003770F0">
        <w:rPr>
          <w:rFonts w:cs="Arial"/>
          <w:rtl/>
        </w:rPr>
        <w:t xml:space="preserve"> </w:t>
      </w:r>
      <w:r w:rsidR="00B317D8" w:rsidRPr="0037386D">
        <w:rPr>
          <w:rFonts w:cs="Arial"/>
          <w:rtl/>
        </w:rPr>
        <w:t xml:space="preserve"> </w:t>
      </w:r>
    </w:p>
    <w:p w14:paraId="1C53218E" w14:textId="6D1C275A" w:rsidR="0037386D" w:rsidRPr="0037386D" w:rsidRDefault="0037386D" w:rsidP="0037386D">
      <w:pPr>
        <w:rPr>
          <w:u w:val="single"/>
        </w:rPr>
      </w:pPr>
      <w:r w:rsidRPr="0037386D">
        <w:rPr>
          <w:rFonts w:hint="cs"/>
          <w:u w:val="single"/>
          <w:rtl/>
        </w:rPr>
        <w:t>אשה שנתייחדה עם שני גברים, ואחד בעל אותה</w:t>
      </w:r>
      <w:r>
        <w:rPr>
          <w:rFonts w:hint="cs"/>
          <w:u w:val="single"/>
          <w:rtl/>
        </w:rPr>
        <w:t>, והשני התחבא</w:t>
      </w:r>
      <w:r w:rsidRPr="0037386D">
        <w:rPr>
          <w:rFonts w:hint="cs"/>
          <w:u w:val="single"/>
          <w:rtl/>
        </w:rPr>
        <w:t>, ואומרת האשה שהיה זה לאונסה:</w:t>
      </w:r>
    </w:p>
    <w:p w14:paraId="6DDB01B8" w14:textId="4B209170" w:rsidR="00B317D8" w:rsidRPr="00B317D8" w:rsidRDefault="0037386D" w:rsidP="0037386D">
      <w:pPr>
        <w:pStyle w:val="ab"/>
        <w:numPr>
          <w:ilvl w:val="0"/>
          <w:numId w:val="11"/>
        </w:numPr>
        <w:rPr>
          <w:rtl/>
        </w:rPr>
      </w:pPr>
      <w:r w:rsidRPr="0037386D">
        <w:rPr>
          <w:rFonts w:cs="Arial" w:hint="cs"/>
          <w:rtl/>
        </w:rPr>
        <w:t xml:space="preserve">מרדכי </w:t>
      </w:r>
      <w:r w:rsidRPr="0037386D">
        <w:rPr>
          <w:rFonts w:cs="Arial" w:hint="cs"/>
          <w:sz w:val="16"/>
          <w:szCs w:val="16"/>
          <w:rtl/>
        </w:rPr>
        <w:t>(</w:t>
      </w:r>
      <w:r w:rsidR="00B317D8" w:rsidRPr="0037386D">
        <w:rPr>
          <w:rFonts w:cs="Arial"/>
          <w:sz w:val="16"/>
          <w:szCs w:val="16"/>
          <w:rtl/>
        </w:rPr>
        <w:t>כתובות סי' קמז)</w:t>
      </w:r>
      <w:r w:rsidRPr="0037386D">
        <w:rPr>
          <w:rFonts w:cs="Arial" w:hint="cs"/>
          <w:rtl/>
        </w:rPr>
        <w:t>-</w:t>
      </w:r>
      <w:r w:rsidR="00B317D8" w:rsidRPr="0037386D">
        <w:rPr>
          <w:rFonts w:cs="Arial"/>
          <w:rtl/>
        </w:rPr>
        <w:t xml:space="preserve"> מעשה באשה שהלכה בדרך עם ב' יהודים וכשבאו ביער ישבו לנוח ובא האחד ותקפה והשני נטמן וצעקה ואין מושיע לה ובאת לפני רבותי וסיפרה המאורע והתירוה לבעלה משום מגו דאי בעיא אמרה לא נבעלתי</w:t>
      </w:r>
      <w:r>
        <w:rPr>
          <w:rFonts w:cs="Arial" w:hint="cs"/>
          <w:rtl/>
        </w:rPr>
        <w:t>.</w:t>
      </w:r>
      <w:r w:rsidR="00B317D8" w:rsidRPr="0037386D">
        <w:rPr>
          <w:rFonts w:cs="Arial"/>
          <w:rtl/>
        </w:rPr>
        <w:t xml:space="preserve"> ורבינו שמחה אסרה משום דכיון דעברה על דת ונתיחדה שמא הפסידה המגו שלה</w:t>
      </w:r>
      <w:r>
        <w:rPr>
          <w:rFonts w:cs="Arial" w:hint="cs"/>
          <w:sz w:val="16"/>
          <w:szCs w:val="16"/>
          <w:rtl/>
        </w:rPr>
        <w:t xml:space="preserve"> {וע"ש שהאריך בהוכחות}</w:t>
      </w:r>
      <w:r>
        <w:rPr>
          <w:rFonts w:cs="Arial" w:hint="cs"/>
          <w:rtl/>
        </w:rPr>
        <w:t>.</w:t>
      </w:r>
      <w:r w:rsidR="00B317D8" w:rsidRPr="0037386D">
        <w:rPr>
          <w:rFonts w:cs="Arial"/>
          <w:rtl/>
        </w:rPr>
        <w:t xml:space="preserve"> </w:t>
      </w:r>
    </w:p>
    <w:p w14:paraId="4C65C568"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735038B" w14:textId="30966D2C" w:rsidR="008725D1" w:rsidRDefault="008725D1" w:rsidP="008725D1">
      <w:pPr>
        <w:rPr>
          <w:rtl/>
        </w:rPr>
      </w:pPr>
      <w:r>
        <w:rPr>
          <w:rFonts w:cs="Arial"/>
          <w:rtl/>
        </w:rPr>
        <w:t xml:space="preserve">אשת כהן שאומרת לבעלה: נאנסתי או שגגתי ובא עלי אחר, או שבא עד אחד והעיד לו עליה שזינתה, בין באונס בין ברצון, אינה אסורה עליו, שמא עיניה נתנה באחר. ואם היא נאמנת לו או העד נאמן לו, וסמך דעתו לדבריהם, ה"ז יוציא כדי לצאת ידי ספק. </w:t>
      </w:r>
      <w:r w:rsidR="006C36BC">
        <w:rPr>
          <w:rFonts w:cs="Arial" w:hint="cs"/>
          <w:sz w:val="18"/>
          <w:szCs w:val="18"/>
          <w:rtl/>
        </w:rPr>
        <w:t xml:space="preserve">[הגה] </w:t>
      </w:r>
      <w:r w:rsidRPr="006C36BC">
        <w:rPr>
          <w:rFonts w:cs="Arial"/>
          <w:sz w:val="18"/>
          <w:szCs w:val="18"/>
          <w:rtl/>
        </w:rPr>
        <w:t>וע"ל סימן קט"ו וסימן קע"ז.</w:t>
      </w:r>
      <w:r>
        <w:rPr>
          <w:rFonts w:cs="Arial"/>
          <w:rtl/>
        </w:rPr>
        <w:t xml:space="preserve"> </w:t>
      </w:r>
    </w:p>
    <w:p w14:paraId="04909278" w14:textId="77777777" w:rsidR="006B1C3F" w:rsidRDefault="006B1C3F" w:rsidP="008725D1">
      <w:pPr>
        <w:rPr>
          <w:rtl/>
        </w:rPr>
      </w:pPr>
    </w:p>
    <w:p w14:paraId="07D5CC75" w14:textId="0F335DC1" w:rsidR="008725D1" w:rsidRDefault="00C60102" w:rsidP="00C23329">
      <w:pPr>
        <w:pStyle w:val="2"/>
        <w:rPr>
          <w:rtl/>
        </w:rPr>
      </w:pPr>
      <w:r>
        <w:rPr>
          <w:rtl/>
        </w:rPr>
        <w:t>סעיף</w:t>
      </w:r>
      <w:r w:rsidR="008725D1">
        <w:rPr>
          <w:rtl/>
        </w:rPr>
        <w:t xml:space="preserve"> יג</w:t>
      </w:r>
      <w:r w:rsidR="006B1C3F">
        <w:rPr>
          <w:rFonts w:hint="cs"/>
          <w:rtl/>
        </w:rPr>
        <w:t>: נאמנות אשה לומר שנאנסה - לגבי שאר כהנים.</w:t>
      </w:r>
    </w:p>
    <w:p w14:paraId="40A07780" w14:textId="5FF62318" w:rsidR="006B1C3F" w:rsidRPr="006B1C3F" w:rsidRDefault="006B1C3F" w:rsidP="006B1C3F">
      <w:pPr>
        <w:rPr>
          <w:rtl/>
        </w:rPr>
      </w:pPr>
      <w:r>
        <w:rPr>
          <w:rFonts w:hint="cs"/>
          <w:rtl/>
        </w:rPr>
        <w:t>עיין במקורות בסעיף הקודם.</w:t>
      </w:r>
    </w:p>
    <w:p w14:paraId="77530650"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BF89B1D" w14:textId="6B3848DE" w:rsidR="00464D30" w:rsidRDefault="008725D1" w:rsidP="00330CD2">
      <w:pPr>
        <w:rPr>
          <w:rtl/>
        </w:rPr>
      </w:pPr>
      <w:r>
        <w:rPr>
          <w:rFonts w:cs="Arial"/>
          <w:rtl/>
        </w:rPr>
        <w:t>אשת כהן שאמרה לבעלה: נאנסתי, אף על פי שהיא מותרת לבעלה כמו שנתבאר, הרי היא אסורה לכל כהן שבעולם אחר שימות בעלה, שהרי הודית</w:t>
      </w:r>
      <w:r w:rsidR="0003169E">
        <w:rPr>
          <w:rStyle w:val="a7"/>
          <w:rFonts w:cs="Arial"/>
          <w:rtl/>
        </w:rPr>
        <w:footnoteReference w:id="780"/>
      </w:r>
      <w:r>
        <w:rPr>
          <w:rFonts w:cs="Arial"/>
          <w:rtl/>
        </w:rPr>
        <w:t xml:space="preserve"> שהיתה זונה, שאסרה עצמה ונעשית כחתיכה דאיסורא. </w:t>
      </w:r>
    </w:p>
    <w:p w14:paraId="1DE77923" w14:textId="77777777" w:rsidR="006B1C3F" w:rsidRDefault="006B1C3F" w:rsidP="008725D1">
      <w:pPr>
        <w:rPr>
          <w:rtl/>
        </w:rPr>
      </w:pPr>
    </w:p>
    <w:p w14:paraId="24A84703" w14:textId="7134D4C0" w:rsidR="008725D1" w:rsidRDefault="00C60102" w:rsidP="00C23329">
      <w:pPr>
        <w:pStyle w:val="2"/>
        <w:rPr>
          <w:rtl/>
        </w:rPr>
      </w:pPr>
      <w:r>
        <w:rPr>
          <w:rtl/>
        </w:rPr>
        <w:lastRenderedPageBreak/>
        <w:t>סעיף</w:t>
      </w:r>
      <w:r w:rsidR="008725D1">
        <w:rPr>
          <w:rtl/>
        </w:rPr>
        <w:t xml:space="preserve"> יד</w:t>
      </w:r>
      <w:r w:rsidR="00330CD2">
        <w:rPr>
          <w:rFonts w:hint="cs"/>
          <w:rtl/>
        </w:rPr>
        <w:t xml:space="preserve">: </w:t>
      </w:r>
      <w:r w:rsidR="005867AF">
        <w:rPr>
          <w:rFonts w:hint="cs"/>
          <w:rtl/>
        </w:rPr>
        <w:t>כהן שלא מצא בתולים לאשתו.</w:t>
      </w:r>
    </w:p>
    <w:p w14:paraId="3B815074" w14:textId="3B9C00D4" w:rsidR="00D6668F" w:rsidRDefault="005561EE" w:rsidP="00B317D8">
      <w:pPr>
        <w:rPr>
          <w:rFonts w:cs="Arial"/>
          <w:rtl/>
        </w:rPr>
      </w:pPr>
      <w:bookmarkStart w:id="5" w:name="_Hlk105578491"/>
      <w:bookmarkStart w:id="6" w:name="_Hlk105578833"/>
      <w:r w:rsidRPr="005561EE">
        <w:rPr>
          <w:rFonts w:cs="Arial" w:hint="cs"/>
          <w:b/>
          <w:bCs/>
          <w:rtl/>
        </w:rPr>
        <w:t xml:space="preserve">כתובות </w:t>
      </w:r>
      <w:r>
        <w:rPr>
          <w:rFonts w:cs="Arial" w:hint="cs"/>
          <w:b/>
          <w:bCs/>
          <w:sz w:val="16"/>
          <w:szCs w:val="16"/>
          <w:rtl/>
        </w:rPr>
        <w:t>(פ"ק)</w:t>
      </w:r>
      <w:r>
        <w:rPr>
          <w:rFonts w:cs="Arial" w:hint="cs"/>
          <w:b/>
          <w:bCs/>
          <w:rtl/>
        </w:rPr>
        <w:t xml:space="preserve"> </w:t>
      </w:r>
      <w:r w:rsidRPr="005561EE">
        <w:rPr>
          <w:rFonts w:cs="Arial" w:hint="cs"/>
          <w:b/>
          <w:bCs/>
          <w:rtl/>
        </w:rPr>
        <w:t xml:space="preserve">ח ע"ב: </w:t>
      </w:r>
      <w:r w:rsidR="00D6668F" w:rsidRPr="005561EE">
        <w:rPr>
          <w:rFonts w:cs="Arial"/>
          <w:u w:val="single"/>
          <w:rtl/>
        </w:rPr>
        <w:t>אמר רבי אלעזר</w:t>
      </w:r>
      <w:r w:rsidR="00D6668F" w:rsidRPr="00D6668F">
        <w:rPr>
          <w:rFonts w:cs="Arial"/>
          <w:rtl/>
        </w:rPr>
        <w:t xml:space="preserve">: </w:t>
      </w:r>
      <w:r>
        <w:rPr>
          <w:rFonts w:cs="Arial" w:hint="cs"/>
          <w:sz w:val="14"/>
          <w:szCs w:val="14"/>
          <w:rtl/>
        </w:rPr>
        <w:t xml:space="preserve">(ט.) </w:t>
      </w:r>
      <w:r w:rsidRPr="005561EE">
        <w:rPr>
          <w:rFonts w:cs="Arial"/>
          <w:rtl/>
        </w:rPr>
        <w:t>האומר פתח פתוח מצאתי - נאמן לאוסרה עליו. ואמאי? ספק ספיקא הוא, ספק תחתיו ספק אין תחתיו, ואם תמצא לומר תחתיו, ספק באונס ספק ברצון! לא צריכא, באשת כהן</w:t>
      </w:r>
      <w:r w:rsidR="003D4C78">
        <w:rPr>
          <w:rStyle w:val="a7"/>
          <w:rFonts w:cs="Arial"/>
          <w:rtl/>
        </w:rPr>
        <w:footnoteReference w:id="781"/>
      </w:r>
      <w:r w:rsidRPr="005561EE">
        <w:rPr>
          <w:rFonts w:cs="Arial"/>
          <w:rtl/>
        </w:rPr>
        <w:t>.</w:t>
      </w:r>
    </w:p>
    <w:p w14:paraId="6AD88D78" w14:textId="1E697428" w:rsidR="003D4C78" w:rsidRPr="003D4C78" w:rsidRDefault="003D4C78" w:rsidP="00B317D8">
      <w:pPr>
        <w:rPr>
          <w:rFonts w:cs="Arial"/>
          <w:u w:val="single"/>
          <w:rtl/>
        </w:rPr>
      </w:pPr>
      <w:r w:rsidRPr="003D4C78">
        <w:rPr>
          <w:rFonts w:hint="cs"/>
          <w:u w:val="single"/>
          <w:rtl/>
        </w:rPr>
        <w:t>כהן שלא מצא בתולים לאשתו</w:t>
      </w:r>
      <w:r w:rsidRPr="003D4C78">
        <w:rPr>
          <w:rFonts w:cs="Arial" w:hint="cs"/>
          <w:u w:val="single"/>
          <w:rtl/>
        </w:rPr>
        <w:t>:</w:t>
      </w:r>
    </w:p>
    <w:bookmarkEnd w:id="5"/>
    <w:bookmarkEnd w:id="6"/>
    <w:p w14:paraId="3D35EC17" w14:textId="05E4284F" w:rsidR="003D4C78" w:rsidRDefault="003D4C78" w:rsidP="003D4C78">
      <w:pPr>
        <w:pStyle w:val="ab"/>
        <w:numPr>
          <w:ilvl w:val="0"/>
          <w:numId w:val="11"/>
        </w:numPr>
      </w:pPr>
      <w:r>
        <w:rPr>
          <w:rFonts w:cs="Arial" w:hint="cs"/>
          <w:rtl/>
        </w:rPr>
        <w:t xml:space="preserve">טור- </w:t>
      </w:r>
      <w:r>
        <w:rPr>
          <w:rFonts w:cs="Arial"/>
          <w:rtl/>
        </w:rPr>
        <w:t xml:space="preserve">כהן שקדש אשה בין גדולה בין קטנה ולאחר זמן בא עליה וטען שלא מצא לה בתולים </w:t>
      </w:r>
      <w:r>
        <w:rPr>
          <w:rFonts w:cs="Arial" w:hint="cs"/>
          <w:rtl/>
        </w:rPr>
        <w:t xml:space="preserve">- </w:t>
      </w:r>
      <w:r>
        <w:rPr>
          <w:rFonts w:cs="Arial"/>
          <w:rtl/>
        </w:rPr>
        <w:t>נאסרה עליו מספק</w:t>
      </w:r>
      <w:r>
        <w:rPr>
          <w:rFonts w:cs="Arial" w:hint="cs"/>
          <w:rtl/>
        </w:rPr>
        <w:t>,</w:t>
      </w:r>
      <w:r>
        <w:rPr>
          <w:rFonts w:cs="Arial"/>
          <w:rtl/>
        </w:rPr>
        <w:t xml:space="preserve"> שמא לאחר הקידושין נבעלה</w:t>
      </w:r>
      <w:r>
        <w:rPr>
          <w:rFonts w:cs="Arial" w:hint="cs"/>
          <w:rtl/>
        </w:rPr>
        <w:t>.</w:t>
      </w:r>
      <w:r>
        <w:rPr>
          <w:rFonts w:cs="Arial"/>
          <w:rtl/>
        </w:rPr>
        <w:t xml:space="preserve"> אבל ישראל שטען טענה זו </w:t>
      </w:r>
      <w:r>
        <w:rPr>
          <w:rFonts w:cs="Arial" w:hint="cs"/>
          <w:rtl/>
        </w:rPr>
        <w:t xml:space="preserve">- </w:t>
      </w:r>
      <w:r>
        <w:rPr>
          <w:rFonts w:cs="Arial"/>
          <w:rtl/>
        </w:rPr>
        <w:t>אינה נאסרת עליו</w:t>
      </w:r>
      <w:r>
        <w:rPr>
          <w:rFonts w:cs="Arial" w:hint="cs"/>
          <w:rtl/>
        </w:rPr>
        <w:t>,</w:t>
      </w:r>
      <w:r>
        <w:rPr>
          <w:rFonts w:cs="Arial"/>
          <w:rtl/>
        </w:rPr>
        <w:t xml:space="preserve"> כאשר יתבאר לקמן בדין טענת בתולים בעזרת השם</w:t>
      </w:r>
      <w:r>
        <w:rPr>
          <w:rFonts w:cs="Arial" w:hint="cs"/>
          <w:rtl/>
        </w:rPr>
        <w:t>.</w:t>
      </w:r>
    </w:p>
    <w:p w14:paraId="1CEB1985" w14:textId="3C6BFBE6" w:rsidR="00D47620" w:rsidRPr="003D4C78" w:rsidRDefault="00D47620" w:rsidP="00D47620">
      <w:pPr>
        <w:pStyle w:val="ab"/>
        <w:numPr>
          <w:ilvl w:val="0"/>
          <w:numId w:val="11"/>
        </w:numPr>
      </w:pPr>
      <w:r>
        <w:rPr>
          <w:rFonts w:cs="Arial" w:hint="cs"/>
          <w:rtl/>
        </w:rPr>
        <w:t xml:space="preserve">רמב"ם </w:t>
      </w:r>
      <w:r>
        <w:rPr>
          <w:rFonts w:cs="Arial" w:hint="cs"/>
          <w:sz w:val="16"/>
          <w:szCs w:val="16"/>
          <w:rtl/>
        </w:rPr>
        <w:t>(פי"ח ה"י)</w:t>
      </w:r>
      <w:r>
        <w:rPr>
          <w:rFonts w:cs="Arial" w:hint="cs"/>
          <w:rtl/>
        </w:rPr>
        <w:t xml:space="preserve">- </w:t>
      </w:r>
      <w:r>
        <w:rPr>
          <w:rFonts w:cs="Arial"/>
          <w:rtl/>
        </w:rPr>
        <w:t xml:space="preserve">כהן שקידש גדולה או קטנה ואחר זמן בא עליה וטען שמצאה דרוסת איש </w:t>
      </w:r>
      <w:r>
        <w:rPr>
          <w:rFonts w:cs="Arial" w:hint="cs"/>
          <w:rtl/>
        </w:rPr>
        <w:t xml:space="preserve">- </w:t>
      </w:r>
      <w:r>
        <w:rPr>
          <w:rFonts w:cs="Arial"/>
          <w:rtl/>
        </w:rPr>
        <w:t>נאסרה עליו מספק</w:t>
      </w:r>
      <w:r>
        <w:rPr>
          <w:rFonts w:cs="Arial" w:hint="cs"/>
          <w:rtl/>
        </w:rPr>
        <w:t>,</w:t>
      </w:r>
      <w:r>
        <w:rPr>
          <w:rFonts w:cs="Arial"/>
          <w:rtl/>
        </w:rPr>
        <w:t xml:space="preserve"> שמא קודם קידושין נבעלה או אחר קידושין</w:t>
      </w:r>
      <w:r>
        <w:rPr>
          <w:rFonts w:cs="Arial" w:hint="cs"/>
          <w:rtl/>
        </w:rPr>
        <w:t>.</w:t>
      </w:r>
      <w:r>
        <w:rPr>
          <w:rFonts w:cs="Arial"/>
          <w:rtl/>
        </w:rPr>
        <w:t xml:space="preserve"> אבל ישראל שטען טענה זו </w:t>
      </w:r>
      <w:r>
        <w:rPr>
          <w:rFonts w:cs="Arial" w:hint="cs"/>
          <w:rtl/>
        </w:rPr>
        <w:t xml:space="preserve">- </w:t>
      </w:r>
      <w:r>
        <w:rPr>
          <w:rFonts w:cs="Arial"/>
          <w:rtl/>
        </w:rPr>
        <w:t>לא נאסרה עליו</w:t>
      </w:r>
      <w:r>
        <w:rPr>
          <w:rFonts w:cs="Arial" w:hint="cs"/>
          <w:rtl/>
        </w:rPr>
        <w:t>,</w:t>
      </w:r>
      <w:r>
        <w:rPr>
          <w:rFonts w:cs="Arial"/>
          <w:rtl/>
        </w:rPr>
        <w:t xml:space="preserve"> שיש כאן שני ספיקות</w:t>
      </w:r>
      <w:r>
        <w:rPr>
          <w:rFonts w:cs="Arial" w:hint="cs"/>
          <w:rtl/>
        </w:rPr>
        <w:t>,</w:t>
      </w:r>
      <w:r>
        <w:rPr>
          <w:rFonts w:cs="Arial"/>
          <w:rtl/>
        </w:rPr>
        <w:t xml:space="preserve"> שמא קודם קידושין ושמא אחר קידושין</w:t>
      </w:r>
      <w:r>
        <w:rPr>
          <w:rFonts w:cs="Arial" w:hint="cs"/>
          <w:rtl/>
        </w:rPr>
        <w:t>,</w:t>
      </w:r>
      <w:r>
        <w:rPr>
          <w:rFonts w:cs="Arial"/>
          <w:rtl/>
        </w:rPr>
        <w:t xml:space="preserve"> ואפילו נאמר לאחר קידושין שמא באונס שמא ברצון</w:t>
      </w:r>
      <w:r>
        <w:rPr>
          <w:rFonts w:cs="Arial" w:hint="cs"/>
          <w:rtl/>
        </w:rPr>
        <w:t>,</w:t>
      </w:r>
      <w:r>
        <w:rPr>
          <w:rFonts w:cs="Arial"/>
          <w:rtl/>
        </w:rPr>
        <w:t xml:space="preserve"> שהאנוסה מותרת לישראל כמו שביארנו. </w:t>
      </w:r>
      <w:r>
        <w:rPr>
          <w:rFonts w:cs="Arial" w:hint="cs"/>
          <w:sz w:val="14"/>
          <w:szCs w:val="14"/>
          <w:rtl/>
        </w:rPr>
        <w:t xml:space="preserve">(הי"א) </w:t>
      </w:r>
      <w:r w:rsidRPr="00D47620">
        <w:rPr>
          <w:rFonts w:cs="Arial"/>
          <w:rtl/>
        </w:rPr>
        <w:t xml:space="preserve">לפיכך אם קדשה אביה לישראל והיא פחותה מבת ג' שנים ויום אחד וטען שמצאה דרוסת איש </w:t>
      </w:r>
      <w:r>
        <w:rPr>
          <w:rFonts w:cs="Arial" w:hint="cs"/>
          <w:rtl/>
        </w:rPr>
        <w:t xml:space="preserve">- </w:t>
      </w:r>
      <w:r w:rsidRPr="00D47620">
        <w:rPr>
          <w:rFonts w:cs="Arial"/>
          <w:rtl/>
        </w:rPr>
        <w:t>נאסרה עליו מספק</w:t>
      </w:r>
      <w:r>
        <w:rPr>
          <w:rFonts w:cs="Arial" w:hint="cs"/>
          <w:rtl/>
        </w:rPr>
        <w:t>,</w:t>
      </w:r>
      <w:r w:rsidRPr="00D47620">
        <w:rPr>
          <w:rFonts w:cs="Arial"/>
          <w:rtl/>
        </w:rPr>
        <w:t xml:space="preserve"> שאין כאן אלא ספק אחד שמא באונס שמא ברצון</w:t>
      </w:r>
      <w:r>
        <w:rPr>
          <w:rFonts w:cs="Arial" w:hint="cs"/>
          <w:rtl/>
        </w:rPr>
        <w:t>,</w:t>
      </w:r>
      <w:r w:rsidRPr="00D47620">
        <w:rPr>
          <w:rFonts w:cs="Arial"/>
          <w:rtl/>
        </w:rPr>
        <w:t xml:space="preserve"> וספק איסור של תורה לחומרא.</w:t>
      </w:r>
      <w:r w:rsidRPr="00D47620">
        <w:rPr>
          <w:rFonts w:hint="cs"/>
          <w:color w:val="E36C0A" w:themeColor="accent6" w:themeShade="BF"/>
          <w:rtl/>
        </w:rPr>
        <w:t xml:space="preserve"> </w:t>
      </w:r>
      <w:r w:rsidRPr="000A3242">
        <w:rPr>
          <w:rFonts w:hint="cs"/>
          <w:color w:val="E36C0A" w:themeColor="accent6" w:themeShade="BF"/>
          <w:rtl/>
        </w:rPr>
        <w:t>(וכ"פ בשו"ע</w:t>
      </w:r>
      <w:r>
        <w:rPr>
          <w:rFonts w:hint="cs"/>
          <w:color w:val="E36C0A" w:themeColor="accent6" w:themeShade="BF"/>
          <w:rtl/>
        </w:rPr>
        <w:t>)</w:t>
      </w:r>
    </w:p>
    <w:p w14:paraId="3F7C74CC" w14:textId="77777777" w:rsidR="00434FB9" w:rsidRPr="00434FB9" w:rsidRDefault="00434FB9" w:rsidP="00434FB9">
      <w:pPr>
        <w:ind w:left="360"/>
        <w:rPr>
          <w:u w:val="dotted"/>
        </w:rPr>
      </w:pPr>
      <w:r w:rsidRPr="00434FB9">
        <w:rPr>
          <w:rFonts w:cs="Arial" w:hint="cs"/>
          <w:u w:val="dotted"/>
          <w:rtl/>
        </w:rPr>
        <w:t>ומה הדין אם היא טוענת שנאנסה קודם שהתקדשה:</w:t>
      </w:r>
    </w:p>
    <w:p w14:paraId="24999BCA" w14:textId="77777777" w:rsidR="00434FB9" w:rsidRPr="00B317D8" w:rsidRDefault="00434FB9" w:rsidP="00434FB9">
      <w:pPr>
        <w:pStyle w:val="ab"/>
        <w:numPr>
          <w:ilvl w:val="0"/>
          <w:numId w:val="11"/>
        </w:numPr>
        <w:rPr>
          <w:rtl/>
        </w:rPr>
      </w:pPr>
      <w:r>
        <w:rPr>
          <w:rFonts w:cs="Arial" w:hint="cs"/>
          <w:rtl/>
        </w:rPr>
        <w:t xml:space="preserve">הה"מ </w:t>
      </w:r>
      <w:r w:rsidRPr="00434FB9">
        <w:rPr>
          <w:rFonts w:cs="Arial" w:hint="cs"/>
          <w:sz w:val="16"/>
          <w:szCs w:val="16"/>
          <w:rtl/>
        </w:rPr>
        <w:t>(</w:t>
      </w:r>
      <w:r w:rsidRPr="00434FB9">
        <w:rPr>
          <w:rFonts w:cs="Arial"/>
          <w:sz w:val="16"/>
          <w:szCs w:val="16"/>
          <w:rtl/>
        </w:rPr>
        <w:t>פי"ח מהא"ב ה"י)</w:t>
      </w:r>
      <w:r>
        <w:rPr>
          <w:rFonts w:cs="Arial" w:hint="cs"/>
          <w:rtl/>
        </w:rPr>
        <w:t>-</w:t>
      </w:r>
      <w:r w:rsidRPr="003D4C78">
        <w:rPr>
          <w:rFonts w:cs="Arial"/>
          <w:rtl/>
        </w:rPr>
        <w:t xml:space="preserve"> דע ששם נתבאר שהאשה נאמנת לומר מוכת עץ אני או משארסתני נאנסתי לענין ממון הכתובה ויש מן המפרשים סבורים שה"ה להיות נאסרת עליו שאם טענה בבריא דבר המתירה שהיא מותרת</w:t>
      </w:r>
      <w:r>
        <w:rPr>
          <w:rFonts w:cs="Arial" w:hint="cs"/>
          <w:rtl/>
        </w:rPr>
        <w:t>,</w:t>
      </w:r>
      <w:r w:rsidRPr="003D4C78">
        <w:rPr>
          <w:rFonts w:cs="Arial"/>
          <w:rtl/>
        </w:rPr>
        <w:t xml:space="preserve"> ולא אמרו נאמן לאסרה אלא במכחשת וטוענת בתולה שלימה נבעלתי אי נמי בשותקת</w:t>
      </w:r>
      <w:r>
        <w:rPr>
          <w:rFonts w:cs="Arial" w:hint="cs"/>
          <w:rtl/>
        </w:rPr>
        <w:t>,</w:t>
      </w:r>
      <w:r w:rsidRPr="003D4C78">
        <w:rPr>
          <w:rFonts w:cs="Arial"/>
          <w:rtl/>
        </w:rPr>
        <w:t xml:space="preserve"> אבל במודה וטוענת שנאנסה קודם שנתארסה באשת כהן או שטוענת מוכת עץ אני</w:t>
      </w:r>
      <w:r>
        <w:rPr>
          <w:rFonts w:cs="Arial" w:hint="cs"/>
          <w:rtl/>
        </w:rPr>
        <w:t xml:space="preserve"> -</w:t>
      </w:r>
      <w:r w:rsidRPr="003D4C78">
        <w:rPr>
          <w:rFonts w:cs="Arial"/>
          <w:rtl/>
        </w:rPr>
        <w:t xml:space="preserve"> מותרת</w:t>
      </w:r>
      <w:r>
        <w:rPr>
          <w:rFonts w:cs="Arial" w:hint="cs"/>
          <w:rtl/>
        </w:rPr>
        <w:t>.</w:t>
      </w:r>
      <w:r w:rsidRPr="003D4C78">
        <w:rPr>
          <w:rFonts w:cs="Arial"/>
          <w:rtl/>
        </w:rPr>
        <w:t xml:space="preserve"> ויש מפרשים חלוקים עליו בזה ואומרים דלענין אסורה בכה"ג דליכא אלא חד ספיקא אסורה היא ואין משגיחין על דבריה</w:t>
      </w:r>
      <w:r>
        <w:rPr>
          <w:rFonts w:cs="Arial" w:hint="cs"/>
          <w:rtl/>
        </w:rPr>
        <w:t>,</w:t>
      </w:r>
      <w:r w:rsidRPr="003D4C78">
        <w:rPr>
          <w:rFonts w:cs="Arial"/>
          <w:rtl/>
        </w:rPr>
        <w:t xml:space="preserve"> וזה נראה דעת רבינו</w:t>
      </w:r>
      <w:r>
        <w:rPr>
          <w:rFonts w:cs="Arial" w:hint="cs"/>
          <w:rtl/>
        </w:rPr>
        <w:t>.</w:t>
      </w:r>
      <w:r w:rsidRPr="003D4C78">
        <w:rPr>
          <w:rFonts w:cs="Arial"/>
          <w:rtl/>
        </w:rPr>
        <w:t xml:space="preserve"> והראשון דעת הרמב"ן (ט: ד"ה ואיכא דקשיא) והרשב"א (ט. ד"ה והא דר' אלעזר) ז"ל</w:t>
      </w:r>
      <w:r>
        <w:rPr>
          <w:rFonts w:cs="Arial" w:hint="cs"/>
          <w:rtl/>
        </w:rPr>
        <w:t>.</w:t>
      </w:r>
    </w:p>
    <w:p w14:paraId="4D617D44" w14:textId="4DAE869B" w:rsidR="003D4C78" w:rsidRPr="003D4C78" w:rsidRDefault="003D4C78" w:rsidP="003D4C78">
      <w:pPr>
        <w:ind w:left="360"/>
        <w:rPr>
          <w:u w:val="dotted"/>
        </w:rPr>
      </w:pPr>
      <w:r w:rsidRPr="003D4C78">
        <w:rPr>
          <w:rFonts w:hint="cs"/>
          <w:u w:val="dotted"/>
          <w:rtl/>
        </w:rPr>
        <w:t>ומה הדין אם קידש ובעל מיד או שיש עדים שלא זינתה לאחר קידושין:</w:t>
      </w:r>
    </w:p>
    <w:p w14:paraId="265DB438" w14:textId="371122E9" w:rsidR="003D4C78" w:rsidRPr="00434FB9" w:rsidRDefault="003D4C78" w:rsidP="00434FB9">
      <w:pPr>
        <w:pStyle w:val="ab"/>
        <w:numPr>
          <w:ilvl w:val="0"/>
          <w:numId w:val="11"/>
        </w:numPr>
      </w:pPr>
      <w:r>
        <w:rPr>
          <w:rFonts w:cs="Arial" w:hint="cs"/>
          <w:rtl/>
        </w:rPr>
        <w:t xml:space="preserve">ב"י- </w:t>
      </w:r>
      <w:r w:rsidR="00B317D8" w:rsidRPr="003D4C78">
        <w:rPr>
          <w:rFonts w:cs="Arial"/>
          <w:rtl/>
        </w:rPr>
        <w:t>ואם קידש ובעל מיד נראה שאפילו אשת כהן מותרת</w:t>
      </w:r>
      <w:r>
        <w:rPr>
          <w:rFonts w:cs="Arial" w:hint="cs"/>
          <w:rtl/>
        </w:rPr>
        <w:t>,</w:t>
      </w:r>
      <w:r w:rsidR="00B317D8" w:rsidRPr="003D4C78">
        <w:rPr>
          <w:rFonts w:cs="Arial"/>
          <w:rtl/>
        </w:rPr>
        <w:t xml:space="preserve"> דהא כיון דודאי לא תחתיו נבעלה שריא</w:t>
      </w:r>
      <w:r>
        <w:rPr>
          <w:rFonts w:cs="Arial" w:hint="cs"/>
          <w:rtl/>
        </w:rPr>
        <w:t>.</w:t>
      </w:r>
      <w:r w:rsidR="00B317D8" w:rsidRPr="003D4C78">
        <w:rPr>
          <w:rFonts w:cs="Arial"/>
          <w:rtl/>
        </w:rPr>
        <w:t xml:space="preserve"> והכי דייק לשון רבינו ולשון הרמב"ם (אסו"ב פי"ח ה"י) שכתבו ולאחר זמן בא עליה. ונראה דהוא הדין לבא עליה לאחר זמן ועדים מעידים שלא נפרדו ממנה בכל אותו זמן בענין שאין לספק שנבעלה לאחר באותו זמן</w:t>
      </w:r>
      <w:r>
        <w:rPr>
          <w:rFonts w:cs="Arial" w:hint="cs"/>
          <w:rtl/>
        </w:rPr>
        <w:t>,</w:t>
      </w:r>
      <w:r w:rsidR="00B317D8" w:rsidRPr="003D4C78">
        <w:rPr>
          <w:rFonts w:cs="Arial"/>
          <w:rtl/>
        </w:rPr>
        <w:t xml:space="preserve"> דאפילו היא אשת כהן שריא.</w:t>
      </w:r>
    </w:p>
    <w:p w14:paraId="47261B9B"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6B9098A" w14:textId="637F5F86" w:rsidR="008725D1" w:rsidRDefault="008725D1" w:rsidP="008725D1">
      <w:pPr>
        <w:rPr>
          <w:rtl/>
        </w:rPr>
      </w:pPr>
      <w:r>
        <w:rPr>
          <w:rFonts w:cs="Arial"/>
          <w:rtl/>
        </w:rPr>
        <w:t>כהן שקדש גדולה או קטנה, ואחר זמן בא עליה וטען שמצאה דרוסת איש, נאסרת עליו מספק, שמא קודם קדושין נבעלה או אחר קדושין. אבל ישראל שטען טענה זו לא נאסרה עליו, שיש כאן שני ספיקות, שמא קודם קדושין שמא אחר קדושין, ואפי</w:t>
      </w:r>
      <w:r w:rsidR="005867AF">
        <w:rPr>
          <w:rFonts w:cs="Arial" w:hint="cs"/>
          <w:rtl/>
        </w:rPr>
        <w:t>לו</w:t>
      </w:r>
      <w:r>
        <w:rPr>
          <w:rFonts w:cs="Arial"/>
          <w:rtl/>
        </w:rPr>
        <w:t xml:space="preserve"> נאמר אחר קדושין, שמא באונס שמא ברצון, שהאנוסה מותרת לישראל. לפיכך אם קדשה אביה לישראל והיא פחותה מבת שלש שנים ויום אחד, וטען שמצאה דרוסת איש, נאסרת עליו מספק, שאין כאן אלא ספק אחד שמא באונס שמא ברצון, וספק של איסור תורה לחומרא. </w:t>
      </w:r>
    </w:p>
    <w:p w14:paraId="37AF3499" w14:textId="77777777" w:rsidR="005867AF" w:rsidRDefault="005867AF" w:rsidP="008725D1">
      <w:pPr>
        <w:rPr>
          <w:rtl/>
        </w:rPr>
      </w:pPr>
    </w:p>
    <w:p w14:paraId="63AFEFF6" w14:textId="005D7DB9" w:rsidR="008725D1" w:rsidRDefault="00C60102" w:rsidP="00C23329">
      <w:pPr>
        <w:pStyle w:val="2"/>
        <w:rPr>
          <w:rtl/>
        </w:rPr>
      </w:pPr>
      <w:r>
        <w:rPr>
          <w:rtl/>
        </w:rPr>
        <w:t>סעיף</w:t>
      </w:r>
      <w:r w:rsidR="008725D1">
        <w:rPr>
          <w:rtl/>
        </w:rPr>
        <w:t xml:space="preserve"> טו</w:t>
      </w:r>
      <w:r w:rsidR="00D47620">
        <w:rPr>
          <w:rFonts w:hint="cs"/>
          <w:rtl/>
        </w:rPr>
        <w:t xml:space="preserve">: </w:t>
      </w:r>
      <w:r w:rsidR="00D47620">
        <w:rPr>
          <w:rtl/>
        </w:rPr>
        <w:t>אשה שקינא לה בעלה</w:t>
      </w:r>
      <w:r w:rsidR="00D47620">
        <w:rPr>
          <w:rFonts w:hint="cs"/>
          <w:rtl/>
        </w:rPr>
        <w:t>,</w:t>
      </w:r>
      <w:r w:rsidR="00D47620">
        <w:rPr>
          <w:rtl/>
        </w:rPr>
        <w:t xml:space="preserve"> ונסתרה</w:t>
      </w:r>
      <w:r w:rsidR="00D47620">
        <w:rPr>
          <w:rFonts w:hint="cs"/>
          <w:rtl/>
        </w:rPr>
        <w:t>,</w:t>
      </w:r>
      <w:r w:rsidR="00D47620">
        <w:rPr>
          <w:rtl/>
        </w:rPr>
        <w:t xml:space="preserve"> ולא שתתה</w:t>
      </w:r>
      <w:r w:rsidR="00D47620">
        <w:rPr>
          <w:rFonts w:hint="cs"/>
          <w:rtl/>
        </w:rPr>
        <w:t>.</w:t>
      </w:r>
    </w:p>
    <w:p w14:paraId="1DACC7D3" w14:textId="75B00A0B" w:rsidR="00EF6628" w:rsidRDefault="00EF6628" w:rsidP="00EF6628">
      <w:pPr>
        <w:rPr>
          <w:rtl/>
        </w:rPr>
      </w:pPr>
      <w:r w:rsidRPr="00EF6628">
        <w:rPr>
          <w:rFonts w:hint="cs"/>
          <w:b/>
          <w:bCs/>
          <w:rtl/>
        </w:rPr>
        <w:t xml:space="preserve">סוטה </w:t>
      </w:r>
      <w:r w:rsidRPr="00EF6628">
        <w:rPr>
          <w:rFonts w:hint="cs"/>
          <w:b/>
          <w:bCs/>
          <w:sz w:val="16"/>
          <w:szCs w:val="16"/>
          <w:rtl/>
        </w:rPr>
        <w:t>(פ"ק)</w:t>
      </w:r>
      <w:r w:rsidRPr="00EF6628">
        <w:rPr>
          <w:rFonts w:hint="cs"/>
          <w:b/>
          <w:bCs/>
          <w:rtl/>
        </w:rPr>
        <w:t xml:space="preserve"> ב ע"א:</w:t>
      </w:r>
      <w:r>
        <w:rPr>
          <w:rFonts w:hint="cs"/>
          <w:rtl/>
        </w:rPr>
        <w:t xml:space="preserve"> </w:t>
      </w:r>
      <w:r w:rsidRPr="00EF6628">
        <w:rPr>
          <w:rFonts w:cs="Arial"/>
          <w:u w:val="double"/>
          <w:rtl/>
        </w:rPr>
        <w:t>מתני'</w:t>
      </w:r>
      <w:r>
        <w:rPr>
          <w:rFonts w:cs="Arial" w:hint="cs"/>
          <w:rtl/>
        </w:rPr>
        <w:t>:</w:t>
      </w:r>
      <w:r w:rsidR="00EB5FCF">
        <w:rPr>
          <w:rFonts w:cs="Arial" w:hint="cs"/>
          <w:rtl/>
        </w:rPr>
        <w:t xml:space="preserve"> </w:t>
      </w:r>
      <w:r w:rsidRPr="00EF6628">
        <w:rPr>
          <w:rFonts w:cs="Arial"/>
          <w:rtl/>
        </w:rPr>
        <w:t>המקנא לאשתו, רבי אליעזר אומר: מקנא לה על פי שנים, ומשקה על פי עד אחד או ע"פ עצמו; רבי יהושע אומר: מקנא לה על פי שנים ומשקה ע"פ שנים. כיצד מקנא לה? אומר לה בפני שנים אל תדברי עם איש פלוני, ודברה עמו - עדיין היא מותרת לביתה ומותרת לאכול בתרומה, נכנסה עמו לבית הסתר ושהתה עמו כדי טומאה - אסורה לביתה ואסורה לאכול בתרומה, ואם מת - חולצת ולא מתייבמת.</w:t>
      </w:r>
    </w:p>
    <w:p w14:paraId="7D7E43D9" w14:textId="5E1BF5E6" w:rsidR="00532DBA" w:rsidRPr="00EF6628" w:rsidRDefault="00532DBA" w:rsidP="00EF6628">
      <w:pPr>
        <w:rPr>
          <w:rtl/>
        </w:rPr>
      </w:pPr>
      <w:r w:rsidRPr="00EF6628">
        <w:rPr>
          <w:rFonts w:hint="cs"/>
          <w:b/>
          <w:bCs/>
          <w:rtl/>
        </w:rPr>
        <w:lastRenderedPageBreak/>
        <w:t xml:space="preserve">סוטה </w:t>
      </w:r>
      <w:r w:rsidRPr="00EF6628">
        <w:rPr>
          <w:rFonts w:hint="cs"/>
          <w:b/>
          <w:bCs/>
          <w:sz w:val="16"/>
          <w:szCs w:val="16"/>
          <w:rtl/>
        </w:rPr>
        <w:t>(פ</w:t>
      </w:r>
      <w:r>
        <w:rPr>
          <w:rFonts w:hint="cs"/>
          <w:b/>
          <w:bCs/>
          <w:sz w:val="16"/>
          <w:szCs w:val="16"/>
          <w:rtl/>
        </w:rPr>
        <w:t>' כשם שהמים</w:t>
      </w:r>
      <w:r w:rsidRPr="00EF6628">
        <w:rPr>
          <w:rFonts w:hint="cs"/>
          <w:b/>
          <w:bCs/>
          <w:sz w:val="16"/>
          <w:szCs w:val="16"/>
          <w:rtl/>
        </w:rPr>
        <w:t>)</w:t>
      </w:r>
      <w:r w:rsidRPr="00EF6628">
        <w:rPr>
          <w:rFonts w:hint="cs"/>
          <w:b/>
          <w:bCs/>
          <w:rtl/>
        </w:rPr>
        <w:t xml:space="preserve"> </w:t>
      </w:r>
      <w:r>
        <w:rPr>
          <w:rFonts w:hint="cs"/>
          <w:b/>
          <w:bCs/>
          <w:rtl/>
        </w:rPr>
        <w:t>כח</w:t>
      </w:r>
      <w:r w:rsidRPr="00EF6628">
        <w:rPr>
          <w:rFonts w:hint="cs"/>
          <w:b/>
          <w:bCs/>
          <w:rtl/>
        </w:rPr>
        <w:t xml:space="preserve"> ע"א:</w:t>
      </w:r>
      <w:r>
        <w:rPr>
          <w:rFonts w:cs="Arial" w:hint="cs"/>
          <w:rtl/>
        </w:rPr>
        <w:t xml:space="preserve"> </w:t>
      </w:r>
      <w:r w:rsidRPr="00532DBA">
        <w:rPr>
          <w:rFonts w:cs="Arial"/>
          <w:rtl/>
        </w:rPr>
        <w:t xml:space="preserve">ת"ר: שלש פעמים האמורין בפרשה אם נטמאה נטמאה ונטמאה למה? אחד לבעל, ואחד לבועל, ואחד לתרומה, </w:t>
      </w:r>
      <w:r w:rsidRPr="00532DBA">
        <w:rPr>
          <w:rFonts w:cs="Arial"/>
          <w:u w:val="single"/>
          <w:rtl/>
        </w:rPr>
        <w:t>דברי רבי עקיבא</w:t>
      </w:r>
      <w:r>
        <w:rPr>
          <w:rFonts w:cs="Arial" w:hint="cs"/>
          <w:rtl/>
        </w:rPr>
        <w:t>.</w:t>
      </w:r>
      <w:r w:rsidRPr="00532DBA">
        <w:rPr>
          <w:rFonts w:cs="Arial"/>
          <w:rtl/>
        </w:rPr>
        <w:t xml:space="preserve"> </w:t>
      </w:r>
      <w:r w:rsidRPr="00532DBA">
        <w:rPr>
          <w:rFonts w:cs="Arial"/>
          <w:u w:val="single"/>
          <w:rtl/>
        </w:rPr>
        <w:t>אמר רבי ישמעאל</w:t>
      </w:r>
      <w:r>
        <w:rPr>
          <w:rFonts w:cs="Arial" w:hint="cs"/>
          <w:rtl/>
        </w:rPr>
        <w:t>:</w:t>
      </w:r>
      <w:r w:rsidRPr="00532DBA">
        <w:rPr>
          <w:rFonts w:cs="Arial"/>
          <w:rtl/>
        </w:rPr>
        <w:t xml:space="preserve"> קל וחומר</w:t>
      </w:r>
      <w:r>
        <w:rPr>
          <w:rStyle w:val="a7"/>
          <w:rFonts w:cs="Arial"/>
          <w:rtl/>
        </w:rPr>
        <w:footnoteReference w:id="782"/>
      </w:r>
      <w:r w:rsidRPr="00532DBA">
        <w:rPr>
          <w:rFonts w:cs="Arial"/>
          <w:rtl/>
        </w:rPr>
        <w:t>: ומה גרושה שמותרת לתרומה - אסורה לכהונה, זו שאסורה בתרומה - אינו דין שאסורה לכהונה, מה ת"ל והיא נטמאה והיא לא נטמאה? אם נטמאה למה שותה? אם לא נטמאה למה משקה? מגיד לך הכתוב, שהספק אסורה</w:t>
      </w:r>
      <w:r>
        <w:rPr>
          <w:rFonts w:hint="cs"/>
          <w:rtl/>
        </w:rPr>
        <w:t>.</w:t>
      </w:r>
    </w:p>
    <w:p w14:paraId="7050377D" w14:textId="69A163C6" w:rsidR="00D47620" w:rsidRPr="00D47620" w:rsidRDefault="00D47620" w:rsidP="00D47620">
      <w:pPr>
        <w:rPr>
          <w:u w:val="single"/>
          <w:rtl/>
        </w:rPr>
      </w:pPr>
      <w:r w:rsidRPr="00D47620">
        <w:rPr>
          <w:rFonts w:cs="Arial"/>
          <w:u w:val="single"/>
          <w:rtl/>
        </w:rPr>
        <w:t>אשה שקינא לה בעלה</w:t>
      </w:r>
      <w:r w:rsidRPr="00D47620">
        <w:rPr>
          <w:rFonts w:cs="Arial" w:hint="cs"/>
          <w:u w:val="single"/>
          <w:rtl/>
        </w:rPr>
        <w:t>,</w:t>
      </w:r>
      <w:r w:rsidRPr="00D47620">
        <w:rPr>
          <w:rFonts w:cs="Arial"/>
          <w:u w:val="single"/>
          <w:rtl/>
        </w:rPr>
        <w:t xml:space="preserve"> ונסתרה</w:t>
      </w:r>
      <w:r w:rsidRPr="00D47620">
        <w:rPr>
          <w:rFonts w:cs="Arial" w:hint="cs"/>
          <w:u w:val="single"/>
          <w:rtl/>
        </w:rPr>
        <w:t>,</w:t>
      </w:r>
      <w:r w:rsidRPr="00D47620">
        <w:rPr>
          <w:rFonts w:cs="Arial"/>
          <w:u w:val="single"/>
          <w:rtl/>
        </w:rPr>
        <w:t xml:space="preserve"> ולא שתתה</w:t>
      </w:r>
      <w:r w:rsidRPr="00D47620">
        <w:rPr>
          <w:rFonts w:hint="cs"/>
          <w:u w:val="single"/>
          <w:rtl/>
        </w:rPr>
        <w:t>:</w:t>
      </w:r>
    </w:p>
    <w:p w14:paraId="04EFA6DB" w14:textId="1AC82CE3" w:rsidR="00BC4446" w:rsidRPr="00BC4446" w:rsidRDefault="00532DBA" w:rsidP="00BC4446">
      <w:pPr>
        <w:pStyle w:val="ab"/>
        <w:numPr>
          <w:ilvl w:val="0"/>
          <w:numId w:val="11"/>
        </w:numPr>
      </w:pPr>
      <w:r>
        <w:rPr>
          <w:rFonts w:cs="Arial" w:hint="cs"/>
          <w:rtl/>
        </w:rPr>
        <w:t xml:space="preserve">רמב"ם </w:t>
      </w:r>
      <w:r>
        <w:rPr>
          <w:rFonts w:cs="Arial" w:hint="cs"/>
          <w:sz w:val="16"/>
          <w:szCs w:val="16"/>
          <w:rtl/>
        </w:rPr>
        <w:t xml:space="preserve">(פי"ח הי"ב) </w:t>
      </w:r>
      <w:r>
        <w:rPr>
          <w:rFonts w:cs="Arial" w:hint="cs"/>
          <w:rtl/>
        </w:rPr>
        <w:t>ו</w:t>
      </w:r>
      <w:r w:rsidR="00BC4446">
        <w:rPr>
          <w:rFonts w:cs="Arial" w:hint="cs"/>
          <w:rtl/>
        </w:rPr>
        <w:t xml:space="preserve">טור- </w:t>
      </w:r>
      <w:r w:rsidR="00BC4446">
        <w:rPr>
          <w:rFonts w:cs="Arial"/>
          <w:rtl/>
        </w:rPr>
        <w:t>אשה שקינא לה בעלה</w:t>
      </w:r>
      <w:r w:rsidR="00D47620">
        <w:rPr>
          <w:rFonts w:cs="Arial" w:hint="cs"/>
          <w:rtl/>
        </w:rPr>
        <w:t>,</w:t>
      </w:r>
      <w:r w:rsidR="00BC4446">
        <w:rPr>
          <w:rFonts w:cs="Arial"/>
          <w:rtl/>
        </w:rPr>
        <w:t xml:space="preserve"> ונסתרה</w:t>
      </w:r>
      <w:r w:rsidR="00D47620">
        <w:rPr>
          <w:rFonts w:cs="Arial" w:hint="cs"/>
          <w:rtl/>
        </w:rPr>
        <w:t>,</w:t>
      </w:r>
      <w:r w:rsidR="00BC4446">
        <w:rPr>
          <w:rFonts w:cs="Arial"/>
          <w:rtl/>
        </w:rPr>
        <w:t xml:space="preserve"> ולא שתתה </w:t>
      </w:r>
      <w:r w:rsidR="00D47620">
        <w:rPr>
          <w:rFonts w:cs="Arial" w:hint="cs"/>
          <w:rtl/>
        </w:rPr>
        <w:t xml:space="preserve">- </w:t>
      </w:r>
      <w:r w:rsidR="00BC4446">
        <w:rPr>
          <w:rFonts w:cs="Arial"/>
          <w:rtl/>
        </w:rPr>
        <w:t>אסורה לכהן משום ספק זונה</w:t>
      </w:r>
      <w:r w:rsidR="00D47620">
        <w:rPr>
          <w:rFonts w:cs="Arial" w:hint="cs"/>
          <w:rtl/>
        </w:rPr>
        <w:t>,</w:t>
      </w:r>
      <w:r w:rsidR="00BC4446">
        <w:rPr>
          <w:rFonts w:cs="Arial"/>
          <w:rtl/>
        </w:rPr>
        <w:t xml:space="preserve"> בין שלא רצתה היא לשתות או שלא רצה ה</w:t>
      </w:r>
      <w:r w:rsidR="00D47620">
        <w:rPr>
          <w:rFonts w:cs="Arial" w:hint="cs"/>
          <w:rtl/>
        </w:rPr>
        <w:t>ו</w:t>
      </w:r>
      <w:r w:rsidR="00BC4446">
        <w:rPr>
          <w:rFonts w:cs="Arial"/>
          <w:rtl/>
        </w:rPr>
        <w:t>א להשקותה</w:t>
      </w:r>
      <w:r w:rsidR="00D47620">
        <w:rPr>
          <w:rFonts w:cs="Arial" w:hint="cs"/>
          <w:rtl/>
        </w:rPr>
        <w:t>,</w:t>
      </w:r>
      <w:r w:rsidR="00BC4446">
        <w:rPr>
          <w:rFonts w:cs="Arial"/>
          <w:rtl/>
        </w:rPr>
        <w:t xml:space="preserve"> בין יש שם עדות שמונעה מלשתות</w:t>
      </w:r>
      <w:r w:rsidR="00D47620">
        <w:rPr>
          <w:rFonts w:cs="Arial" w:hint="cs"/>
          <w:rtl/>
        </w:rPr>
        <w:t>,</w:t>
      </w:r>
      <w:r w:rsidR="00BC4446">
        <w:rPr>
          <w:rFonts w:cs="Arial"/>
          <w:rtl/>
        </w:rPr>
        <w:t xml:space="preserve"> בין שהיא מן הנשים שאינן ראוים לשתות</w:t>
      </w:r>
      <w:r w:rsidR="00D47620">
        <w:rPr>
          <w:rFonts w:cs="Arial" w:hint="cs"/>
          <w:rtl/>
        </w:rPr>
        <w:t>,</w:t>
      </w:r>
      <w:r w:rsidR="00BC4446">
        <w:rPr>
          <w:rFonts w:cs="Arial"/>
          <w:rtl/>
        </w:rPr>
        <w:t xml:space="preserve"> ואפילו קנאו לה ב"ד</w:t>
      </w:r>
      <w:r w:rsidR="00D47620">
        <w:rPr>
          <w:rFonts w:cs="Arial" w:hint="cs"/>
          <w:rtl/>
        </w:rPr>
        <w:t>,</w:t>
      </w:r>
      <w:r w:rsidR="00BC4446">
        <w:rPr>
          <w:rFonts w:cs="Arial"/>
          <w:rtl/>
        </w:rPr>
        <w:t xml:space="preserve"> כל זמן שלא שתתה אסורה לכהונה משום ספק זונה</w:t>
      </w:r>
      <w:r>
        <w:rPr>
          <w:rStyle w:val="a7"/>
          <w:rFonts w:cs="Arial"/>
          <w:rtl/>
        </w:rPr>
        <w:footnoteReference w:id="783"/>
      </w:r>
      <w:r>
        <w:rPr>
          <w:rFonts w:cs="Arial" w:hint="cs"/>
          <w:sz w:val="16"/>
          <w:szCs w:val="16"/>
          <w:rtl/>
        </w:rPr>
        <w:t xml:space="preserve"> (ל' הטור)</w:t>
      </w:r>
      <w:r w:rsidR="00BC4446">
        <w:rPr>
          <w:rFonts w:cs="Arial" w:hint="cs"/>
          <w:rtl/>
        </w:rPr>
        <w:t>.</w:t>
      </w:r>
      <w:r w:rsidR="00BC4446">
        <w:rPr>
          <w:rFonts w:cs="Arial"/>
          <w:rtl/>
        </w:rPr>
        <w:t xml:space="preserve"> </w:t>
      </w:r>
      <w:r w:rsidRPr="000A3242">
        <w:rPr>
          <w:rFonts w:hint="cs"/>
          <w:color w:val="E36C0A" w:themeColor="accent6" w:themeShade="BF"/>
          <w:rtl/>
        </w:rPr>
        <w:t>(וכ"פ בשו"ע</w:t>
      </w:r>
      <w:r>
        <w:rPr>
          <w:rFonts w:hint="cs"/>
          <w:color w:val="E36C0A" w:themeColor="accent6" w:themeShade="BF"/>
          <w:rtl/>
        </w:rPr>
        <w:t xml:space="preserve">) </w:t>
      </w:r>
    </w:p>
    <w:p w14:paraId="1BFDDC8E"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F95A1BB" w14:textId="7DC86BF7" w:rsidR="008725D1" w:rsidRDefault="008725D1" w:rsidP="008725D1">
      <w:pPr>
        <w:rPr>
          <w:rtl/>
        </w:rPr>
      </w:pPr>
      <w:r>
        <w:rPr>
          <w:rFonts w:cs="Arial"/>
          <w:rtl/>
        </w:rPr>
        <w:t>כל אשה שקינא</w:t>
      </w:r>
      <w:r w:rsidR="009060A9">
        <w:rPr>
          <w:rStyle w:val="a7"/>
          <w:rFonts w:cs="Arial"/>
          <w:rtl/>
        </w:rPr>
        <w:footnoteReference w:id="784"/>
      </w:r>
      <w:r>
        <w:rPr>
          <w:rFonts w:cs="Arial"/>
          <w:rtl/>
        </w:rPr>
        <w:t xml:space="preserve"> לה בעלה </w:t>
      </w:r>
      <w:r w:rsidR="00EF6628">
        <w:rPr>
          <w:rFonts w:cs="Arial" w:hint="cs"/>
          <w:sz w:val="18"/>
          <w:szCs w:val="18"/>
          <w:rtl/>
        </w:rPr>
        <w:t xml:space="preserve">[הגה] </w:t>
      </w:r>
      <w:r w:rsidRPr="00464D30">
        <w:rPr>
          <w:rFonts w:cs="Arial"/>
          <w:sz w:val="18"/>
          <w:szCs w:val="18"/>
          <w:rtl/>
        </w:rPr>
        <w:t>או ב"ד (</w:t>
      </w:r>
      <w:r w:rsidR="00532DBA">
        <w:rPr>
          <w:rFonts w:cs="Arial" w:hint="cs"/>
          <w:sz w:val="18"/>
          <w:szCs w:val="18"/>
          <w:rtl/>
        </w:rPr>
        <w:t>רמב"ם וטור</w:t>
      </w:r>
      <w:r w:rsidRPr="00464D30">
        <w:rPr>
          <w:rFonts w:cs="Arial"/>
          <w:sz w:val="18"/>
          <w:szCs w:val="18"/>
          <w:rtl/>
        </w:rPr>
        <w:t>)</w:t>
      </w:r>
      <w:r>
        <w:rPr>
          <w:rFonts w:cs="Arial"/>
          <w:rtl/>
        </w:rPr>
        <w:t>, ונסתרה</w:t>
      </w:r>
      <w:r w:rsidR="009060A9">
        <w:rPr>
          <w:rFonts w:cs="Arial" w:hint="cs"/>
          <w:rtl/>
        </w:rPr>
        <w:t>,</w:t>
      </w:r>
      <w:r>
        <w:rPr>
          <w:rFonts w:cs="Arial"/>
          <w:rtl/>
        </w:rPr>
        <w:t xml:space="preserve"> ולא שתת מי סוטה, אסורה לבעלה, אפילו ישראל. ואם מת בעלה, אסורה לכהן. </w:t>
      </w:r>
    </w:p>
    <w:p w14:paraId="67C590FB" w14:textId="77777777" w:rsidR="005867AF" w:rsidRDefault="005867AF" w:rsidP="00464D30">
      <w:pPr>
        <w:rPr>
          <w:rtl/>
        </w:rPr>
      </w:pPr>
    </w:p>
    <w:p w14:paraId="5A6A7C51" w14:textId="0F55FCE2" w:rsidR="008725D1" w:rsidRDefault="00C60102" w:rsidP="00C23329">
      <w:pPr>
        <w:pStyle w:val="2"/>
        <w:rPr>
          <w:rtl/>
        </w:rPr>
      </w:pPr>
      <w:r>
        <w:rPr>
          <w:rtl/>
        </w:rPr>
        <w:t>סעיף</w:t>
      </w:r>
      <w:r w:rsidR="008725D1">
        <w:rPr>
          <w:rtl/>
        </w:rPr>
        <w:t xml:space="preserve"> טז</w:t>
      </w:r>
      <w:r w:rsidR="005867AF">
        <w:rPr>
          <w:rFonts w:hint="cs"/>
          <w:rtl/>
        </w:rPr>
        <w:t>: יצא עליה קול שהיא מזנה.</w:t>
      </w:r>
    </w:p>
    <w:p w14:paraId="70D32D89" w14:textId="3606C676" w:rsidR="009060A9" w:rsidRPr="009060A9" w:rsidRDefault="009060A9" w:rsidP="009060A9">
      <w:pPr>
        <w:rPr>
          <w:rtl/>
        </w:rPr>
      </w:pPr>
      <w:r w:rsidRPr="009060A9">
        <w:rPr>
          <w:rFonts w:cs="Arial" w:hint="cs"/>
          <w:b/>
          <w:bCs/>
          <w:rtl/>
        </w:rPr>
        <w:t>גיטין</w:t>
      </w:r>
      <w:r>
        <w:rPr>
          <w:rFonts w:cs="Arial" w:hint="cs"/>
          <w:b/>
          <w:bCs/>
          <w:rtl/>
        </w:rPr>
        <w:t xml:space="preserve"> </w:t>
      </w:r>
      <w:r>
        <w:rPr>
          <w:rFonts w:cs="Arial" w:hint="cs"/>
          <w:b/>
          <w:bCs/>
          <w:sz w:val="16"/>
          <w:szCs w:val="16"/>
          <w:rtl/>
        </w:rPr>
        <w:t>(פ' בתרא)</w:t>
      </w:r>
      <w:r w:rsidRPr="009060A9">
        <w:rPr>
          <w:rFonts w:cs="Arial" w:hint="cs"/>
          <w:b/>
          <w:bCs/>
          <w:rtl/>
        </w:rPr>
        <w:t xml:space="preserve"> פט ע"א:</w:t>
      </w:r>
      <w:r>
        <w:rPr>
          <w:rFonts w:cs="Arial" w:hint="cs"/>
          <w:rtl/>
        </w:rPr>
        <w:t xml:space="preserve"> </w:t>
      </w:r>
      <w:r w:rsidRPr="009060A9">
        <w:rPr>
          <w:rFonts w:cs="Arial"/>
          <w:u w:val="single"/>
          <w:rtl/>
        </w:rPr>
        <w:t>אמר רבא</w:t>
      </w:r>
      <w:r w:rsidRPr="009060A9">
        <w:rPr>
          <w:rFonts w:cs="Arial"/>
          <w:rtl/>
        </w:rPr>
        <w:t>: יצא לה שם מזנה</w:t>
      </w:r>
      <w:r>
        <w:rPr>
          <w:rStyle w:val="a7"/>
          <w:rFonts w:cs="Arial"/>
          <w:rtl/>
        </w:rPr>
        <w:footnoteReference w:id="785"/>
      </w:r>
      <w:r w:rsidRPr="009060A9">
        <w:rPr>
          <w:rFonts w:cs="Arial"/>
          <w:rtl/>
        </w:rPr>
        <w:t xml:space="preserve"> בעיר - אין חוששין לה</w:t>
      </w:r>
      <w:r>
        <w:rPr>
          <w:rStyle w:val="a7"/>
          <w:rFonts w:cs="Arial"/>
          <w:rtl/>
        </w:rPr>
        <w:footnoteReference w:id="786"/>
      </w:r>
      <w:r w:rsidRPr="009060A9">
        <w:rPr>
          <w:rFonts w:cs="Arial"/>
          <w:rtl/>
        </w:rPr>
        <w:t>; מ"ט? פריצותא בעלמא הוא דחזו לה</w:t>
      </w:r>
      <w:r>
        <w:rPr>
          <w:rStyle w:val="a7"/>
          <w:rFonts w:cs="Arial"/>
          <w:rtl/>
        </w:rPr>
        <w:footnoteReference w:id="787"/>
      </w:r>
      <w:r w:rsidRPr="009060A9">
        <w:rPr>
          <w:rFonts w:cs="Arial"/>
          <w:rtl/>
        </w:rPr>
        <w:t>.</w:t>
      </w:r>
      <w:r w:rsidR="00594157">
        <w:rPr>
          <w:rFonts w:cs="Arial" w:hint="cs"/>
          <w:rtl/>
        </w:rPr>
        <w:t xml:space="preserve"> </w:t>
      </w:r>
      <w:r w:rsidR="00594157" w:rsidRPr="00594157">
        <w:rPr>
          <w:rFonts w:cs="Arial"/>
          <w:rtl/>
        </w:rPr>
        <w:t xml:space="preserve">כתנאי: אכלה בשוק, גירגרה בשוק, הניקה בשוק - בכולן ר"מ אומר: תצא, ר"ע אומר: משישאו ויתנו בה מוזרות בלבנה; אמר לו רבי יוחנן בן נורי: א"כ, לא הנחת בת לאברהם אבינו שיושבת תחת בעלה, והתורה אמרה: כי מצא בה ערות דבר, ולהלן הוא אומר: על פי שנים עדים או על פי שלשה עדים יקום דבר, מה להלן דבר ברור, אף כאן דבר ברור. </w:t>
      </w:r>
      <w:r w:rsidRPr="009060A9">
        <w:rPr>
          <w:rFonts w:cs="Arial"/>
          <w:rtl/>
        </w:rPr>
        <w:t xml:space="preserve"> </w:t>
      </w:r>
    </w:p>
    <w:p w14:paraId="0E4ADCA1" w14:textId="1BF67C68" w:rsidR="005867AF" w:rsidRPr="005867AF" w:rsidRDefault="005867AF" w:rsidP="005867AF">
      <w:pPr>
        <w:rPr>
          <w:u w:val="single"/>
          <w:rtl/>
        </w:rPr>
      </w:pPr>
      <w:r w:rsidRPr="005867AF">
        <w:rPr>
          <w:rFonts w:hint="cs"/>
          <w:u w:val="single"/>
          <w:rtl/>
        </w:rPr>
        <w:t>יצא עליה קול שהיא מזנה:</w:t>
      </w:r>
    </w:p>
    <w:p w14:paraId="32A02DF0" w14:textId="70F5F8C4" w:rsidR="00BC4446" w:rsidRDefault="00BC4446" w:rsidP="00BC4446">
      <w:pPr>
        <w:pStyle w:val="ab"/>
        <w:numPr>
          <w:ilvl w:val="0"/>
          <w:numId w:val="11"/>
        </w:numPr>
      </w:pPr>
      <w:r>
        <w:rPr>
          <w:rFonts w:cs="Arial" w:hint="cs"/>
          <w:rtl/>
        </w:rPr>
        <w:t xml:space="preserve">טור- </w:t>
      </w:r>
      <w:r>
        <w:rPr>
          <w:rFonts w:cs="Arial"/>
          <w:rtl/>
        </w:rPr>
        <w:t xml:space="preserve">אשה שיצא עליה שם שהיא מזנה </w:t>
      </w:r>
      <w:r w:rsidR="009060A9">
        <w:rPr>
          <w:rFonts w:cs="Arial" w:hint="cs"/>
          <w:rtl/>
        </w:rPr>
        <w:t xml:space="preserve">- </w:t>
      </w:r>
      <w:r>
        <w:rPr>
          <w:rFonts w:cs="Arial"/>
          <w:rtl/>
        </w:rPr>
        <w:t>אין חוששין לה לפוסלה לכהונה</w:t>
      </w:r>
      <w:r w:rsidR="009060A9">
        <w:rPr>
          <w:rFonts w:cs="Arial" w:hint="cs"/>
          <w:rtl/>
        </w:rPr>
        <w:t>.</w:t>
      </w:r>
    </w:p>
    <w:p w14:paraId="27557BC1" w14:textId="6B423568" w:rsidR="00594157" w:rsidRDefault="00594157" w:rsidP="00BC4446">
      <w:pPr>
        <w:pStyle w:val="ab"/>
        <w:numPr>
          <w:ilvl w:val="0"/>
          <w:numId w:val="11"/>
        </w:numPr>
        <w:rPr>
          <w:rtl/>
        </w:rPr>
      </w:pPr>
      <w:r>
        <w:rPr>
          <w:rFonts w:cs="Arial" w:hint="cs"/>
          <w:rtl/>
        </w:rPr>
        <w:t xml:space="preserve">רמב"ם </w:t>
      </w:r>
      <w:r>
        <w:rPr>
          <w:rFonts w:cs="Arial" w:hint="cs"/>
          <w:sz w:val="16"/>
          <w:szCs w:val="16"/>
          <w:rtl/>
        </w:rPr>
        <w:t>(פי"ז הכ"א)</w:t>
      </w:r>
      <w:r>
        <w:rPr>
          <w:rFonts w:cs="Arial" w:hint="cs"/>
          <w:rtl/>
        </w:rPr>
        <w:t xml:space="preserve">- </w:t>
      </w:r>
      <w:r w:rsidRPr="00594157">
        <w:rPr>
          <w:rFonts w:cs="Arial"/>
          <w:rtl/>
        </w:rPr>
        <w:t>יצא לה שם מזנה בעיר אין חוששין לה, ואפילו הוציאה בעלה משום שעברה על דת יהודית או בעדי דבר מכוער ומת קודם שיתן לה גט הרי זו מותרת לכהן שאין אוסרין אשה מאלו אלא בעדות ברורה או בהודאת פיה.</w:t>
      </w:r>
      <w:r w:rsidRPr="00594157">
        <w:rPr>
          <w:rFonts w:hint="cs"/>
          <w:color w:val="E36C0A" w:themeColor="accent6" w:themeShade="BF"/>
          <w:rtl/>
        </w:rPr>
        <w:t xml:space="preserve"> </w:t>
      </w:r>
      <w:r w:rsidRPr="000A3242">
        <w:rPr>
          <w:rFonts w:hint="cs"/>
          <w:color w:val="E36C0A" w:themeColor="accent6" w:themeShade="BF"/>
          <w:rtl/>
        </w:rPr>
        <w:t>(וכ"פ בשו"ע</w:t>
      </w:r>
      <w:r>
        <w:rPr>
          <w:rFonts w:hint="cs"/>
          <w:color w:val="E36C0A" w:themeColor="accent6" w:themeShade="BF"/>
          <w:rtl/>
        </w:rPr>
        <w:t>)</w:t>
      </w:r>
    </w:p>
    <w:p w14:paraId="750305DB"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2301328" w14:textId="23D5556A" w:rsidR="008725D1" w:rsidRDefault="008725D1" w:rsidP="008725D1">
      <w:pPr>
        <w:rPr>
          <w:rtl/>
        </w:rPr>
      </w:pPr>
      <w:r>
        <w:rPr>
          <w:rFonts w:cs="Arial"/>
          <w:rtl/>
        </w:rPr>
        <w:t xml:space="preserve">יצא לה שם מזנה בעיר, אין חוששין לה. ואפילו הוציאה בעלה משום שעברה על דת יהודית או בעדי דבר מכוער, ומת קודם שנתן לה גט, הרי זו מותרת לכהן. </w:t>
      </w:r>
    </w:p>
    <w:p w14:paraId="3F6DD26E" w14:textId="75062A78" w:rsidR="00C5076D" w:rsidRDefault="00C5076D" w:rsidP="008725D1">
      <w:pPr>
        <w:rPr>
          <w:rFonts w:cs="Arial"/>
          <w:rtl/>
        </w:rPr>
      </w:pPr>
      <w:r w:rsidRPr="00C5076D">
        <w:rPr>
          <w:rFonts w:cs="Arial" w:hint="cs"/>
          <w:u w:val="single"/>
          <w:rtl/>
        </w:rPr>
        <w:t>ישראל שדר בין הגוים ושידך את ביתו לכהן ואח"כ יצא עליה קול שהרתה לזנונים, וה</w:t>
      </w:r>
      <w:r>
        <w:rPr>
          <w:rFonts w:cs="Arial" w:hint="cs"/>
          <w:u w:val="single"/>
          <w:rtl/>
        </w:rPr>
        <w:t>ם</w:t>
      </w:r>
      <w:r w:rsidRPr="00C5076D">
        <w:rPr>
          <w:rFonts w:cs="Arial" w:hint="cs"/>
          <w:u w:val="single"/>
          <w:rtl/>
        </w:rPr>
        <w:t xml:space="preserve"> מכחיש</w:t>
      </w:r>
      <w:r>
        <w:rPr>
          <w:rFonts w:cs="Arial" w:hint="cs"/>
          <w:u w:val="single"/>
          <w:rtl/>
        </w:rPr>
        <w:t>ים</w:t>
      </w:r>
      <w:r w:rsidRPr="00C5076D">
        <w:rPr>
          <w:rFonts w:cs="Arial" w:hint="cs"/>
          <w:u w:val="single"/>
          <w:rtl/>
        </w:rPr>
        <w:t>:</w:t>
      </w:r>
      <w:r w:rsidR="00464D30" w:rsidRPr="00464D30">
        <w:rPr>
          <w:rFonts w:cs="Arial"/>
          <w:rtl/>
        </w:rPr>
        <w:t xml:space="preserve"> </w:t>
      </w:r>
      <w:r w:rsidR="00464D30" w:rsidRPr="00C5076D">
        <w:rPr>
          <w:rFonts w:cs="Arial"/>
          <w:sz w:val="16"/>
          <w:szCs w:val="16"/>
          <w:rtl/>
        </w:rPr>
        <w:t>(</w:t>
      </w:r>
      <w:r w:rsidRPr="00C5076D">
        <w:rPr>
          <w:rFonts w:cs="Arial" w:hint="cs"/>
          <w:sz w:val="16"/>
          <w:szCs w:val="16"/>
          <w:rtl/>
        </w:rPr>
        <w:t>פת"ש סק</w:t>
      </w:r>
      <w:r w:rsidR="00464D30" w:rsidRPr="00C5076D">
        <w:rPr>
          <w:rFonts w:cs="Arial"/>
          <w:sz w:val="16"/>
          <w:szCs w:val="16"/>
          <w:rtl/>
        </w:rPr>
        <w:t>ט</w:t>
      </w:r>
      <w:r w:rsidRPr="00C5076D">
        <w:rPr>
          <w:rFonts w:cs="Arial" w:hint="cs"/>
          <w:sz w:val="16"/>
          <w:szCs w:val="16"/>
          <w:rtl/>
        </w:rPr>
        <w:t>"</w:t>
      </w:r>
      <w:r w:rsidR="00464D30" w:rsidRPr="00C5076D">
        <w:rPr>
          <w:rFonts w:cs="Arial"/>
          <w:sz w:val="16"/>
          <w:szCs w:val="16"/>
          <w:rtl/>
        </w:rPr>
        <w:t>ו)</w:t>
      </w:r>
      <w:r w:rsidR="00464D30" w:rsidRPr="00464D30">
        <w:rPr>
          <w:rFonts w:cs="Arial"/>
          <w:rtl/>
        </w:rPr>
        <w:t xml:space="preserve"> </w:t>
      </w:r>
    </w:p>
    <w:p w14:paraId="4A3A9C39" w14:textId="120E2B97" w:rsidR="00464D30" w:rsidRDefault="00464D30" w:rsidP="00C5076D">
      <w:pPr>
        <w:pStyle w:val="ab"/>
        <w:numPr>
          <w:ilvl w:val="0"/>
          <w:numId w:val="24"/>
        </w:numPr>
        <w:rPr>
          <w:rtl/>
        </w:rPr>
      </w:pPr>
      <w:r w:rsidRPr="00C5076D">
        <w:rPr>
          <w:rFonts w:cs="Arial"/>
          <w:rtl/>
        </w:rPr>
        <w:t>חת</w:t>
      </w:r>
      <w:r w:rsidR="00C5076D" w:rsidRPr="00C5076D">
        <w:rPr>
          <w:rFonts w:cs="Arial" w:hint="cs"/>
          <w:rtl/>
        </w:rPr>
        <w:t>"ס</w:t>
      </w:r>
      <w:r w:rsidRPr="00C5076D">
        <w:rPr>
          <w:rFonts w:cs="Arial"/>
          <w:sz w:val="16"/>
          <w:szCs w:val="16"/>
          <w:rtl/>
        </w:rPr>
        <w:t xml:space="preserve"> </w:t>
      </w:r>
      <w:r w:rsidR="00C5076D" w:rsidRPr="00C5076D">
        <w:rPr>
          <w:rFonts w:cs="Arial" w:hint="cs"/>
          <w:sz w:val="16"/>
          <w:szCs w:val="16"/>
          <w:rtl/>
        </w:rPr>
        <w:t>(</w:t>
      </w:r>
      <w:r w:rsidRPr="00C5076D">
        <w:rPr>
          <w:rFonts w:cs="Arial"/>
          <w:sz w:val="16"/>
          <w:szCs w:val="16"/>
          <w:rtl/>
        </w:rPr>
        <w:t>סי' ח</w:t>
      </w:r>
      <w:r w:rsidR="00C5076D" w:rsidRPr="00C5076D">
        <w:rPr>
          <w:rFonts w:cs="Arial" w:hint="cs"/>
          <w:sz w:val="16"/>
          <w:szCs w:val="16"/>
          <w:rtl/>
        </w:rPr>
        <w:t>)</w:t>
      </w:r>
      <w:r w:rsidR="00C5076D" w:rsidRPr="00C5076D">
        <w:rPr>
          <w:rFonts w:cs="Arial" w:hint="cs"/>
          <w:rtl/>
        </w:rPr>
        <w:t>-</w:t>
      </w:r>
      <w:r w:rsidRPr="00C5076D">
        <w:rPr>
          <w:rFonts w:cs="Arial"/>
          <w:rtl/>
        </w:rPr>
        <w:t xml:space="preserve"> ע"ד ישראל שדר בין האומות יחידי ובתו נתקשרה בשידוכין לכהן א' ויצא קול שהרתה לזנות ושילדה והיא ואבותיה מכחישים ואומרים שמחמת חולי נתעכב וסתה איזה חדשים ועי"ז הוציאה ערלית א' שם רע הנ"ל ומעולם לא זנתה ועתה הגיע תור נישואין לכהן ונשאל אי מותרת לו והאריך שם בענין קושיית האחרונים שדין דהכא סותר למ"ש לעיל סי' ד' סעיף ט"ו ומסיק דודאי דברי הב"ח נכונים דהתם בא"א והכא </w:t>
      </w:r>
      <w:r w:rsidRPr="00C5076D">
        <w:rPr>
          <w:rFonts w:cs="Arial"/>
          <w:rtl/>
        </w:rPr>
        <w:lastRenderedPageBreak/>
        <w:t>מיירי בפנויה ודברי הב"ש סי' ד' שם תמוהים כו' והחילוק שמחלקים הח"מ וב"ש דרינון הוה טפי מקול לפע"ד נתנו דבריהם לשיעורין ומי ישער זה. והשתא בנ"ד אף על גב דבפנויה היא ואי יצא שם מזנה היינו תולין בפריצות בעלמ' ולא היינו חוששין אי היה רינון או קול דלא כח"מ וב"ש הנ"ל מ"מ היינו ביצא קול שזינתה</w:t>
      </w:r>
      <w:r w:rsidR="00C5076D" w:rsidRPr="00C5076D">
        <w:rPr>
          <w:rFonts w:cs="Arial" w:hint="cs"/>
          <w:rtl/>
        </w:rPr>
        <w:t>.</w:t>
      </w:r>
      <w:r w:rsidRPr="00C5076D">
        <w:rPr>
          <w:rFonts w:cs="Arial"/>
          <w:rtl/>
        </w:rPr>
        <w:t xml:space="preserve"> אך הכא שהקול הוא שנתעברה וילדה א"א לפרש בפריצותא ומש"ה אי היה קול שנתחזק בב"ד היה ברור שאסור' לכהן ובפרט לכתחלה</w:t>
      </w:r>
      <w:r w:rsidR="00C5076D" w:rsidRPr="00C5076D">
        <w:rPr>
          <w:rFonts w:cs="Arial" w:hint="cs"/>
          <w:rtl/>
        </w:rPr>
        <w:t>.</w:t>
      </w:r>
      <w:r w:rsidRPr="00C5076D">
        <w:rPr>
          <w:rFonts w:cs="Arial"/>
          <w:rtl/>
        </w:rPr>
        <w:t xml:space="preserve"> ואע</w:t>
      </w:r>
      <w:r w:rsidR="00C5076D" w:rsidRPr="00C5076D">
        <w:rPr>
          <w:rFonts w:cs="Arial" w:hint="cs"/>
          <w:rtl/>
        </w:rPr>
        <w:t>"</w:t>
      </w:r>
      <w:r w:rsidRPr="00C5076D">
        <w:rPr>
          <w:rFonts w:cs="Arial"/>
          <w:rtl/>
        </w:rPr>
        <w:t>ג די"ל ספק הקול אמת ספק שקר</w:t>
      </w:r>
      <w:r w:rsidR="00C5076D" w:rsidRPr="00C5076D">
        <w:rPr>
          <w:rFonts w:cs="Arial" w:hint="cs"/>
          <w:rtl/>
        </w:rPr>
        <w:t>,</w:t>
      </w:r>
      <w:r w:rsidRPr="00C5076D">
        <w:rPr>
          <w:rFonts w:cs="Arial"/>
          <w:rtl/>
        </w:rPr>
        <w:t xml:space="preserve"> ואת"ל אמת דילמא מהכשרים לכהונה הכא בדרה בכפר של אה"ע ואפילו ישנים בבית אביה ג"כ יהודי' שאינם באיסור ערוה לה וה"ל קבוע כמע"מ</w:t>
      </w:r>
      <w:r w:rsidR="00C5076D" w:rsidRPr="00C5076D">
        <w:rPr>
          <w:rFonts w:cs="Arial" w:hint="cs"/>
          <w:rtl/>
        </w:rPr>
        <w:t>,</w:t>
      </w:r>
      <w:r w:rsidRPr="00C5076D">
        <w:rPr>
          <w:rFonts w:cs="Arial"/>
          <w:rtl/>
        </w:rPr>
        <w:t xml:space="preserve"> מ"מ הא כתב הטור דמסתמא הולך הבועל אצלה ומרובא פריש ומכ"ש הכא שאינה נבדקת לומר לכשר נבעלתי כו'</w:t>
      </w:r>
      <w:r w:rsidR="00C5076D" w:rsidRPr="00C5076D">
        <w:rPr>
          <w:rFonts w:cs="Arial" w:hint="cs"/>
          <w:rtl/>
        </w:rPr>
        <w:t>.</w:t>
      </w:r>
      <w:r w:rsidRPr="00C5076D">
        <w:rPr>
          <w:rFonts w:cs="Arial"/>
          <w:rtl/>
        </w:rPr>
        <w:t xml:space="preserve"> אך הכא ראוי לב"ד לחקור אם אמת הוא שקול הלידה יצא ע"י ערלית א' ואז מותרת להנשא אפי' לכתחלה</w:t>
      </w:r>
      <w:r w:rsidR="00C5076D" w:rsidRPr="00C5076D">
        <w:rPr>
          <w:rFonts w:cs="Arial" w:hint="cs"/>
          <w:rtl/>
        </w:rPr>
        <w:t>,</w:t>
      </w:r>
      <w:r w:rsidRPr="00C5076D">
        <w:rPr>
          <w:rFonts w:cs="Arial"/>
          <w:rtl/>
        </w:rPr>
        <w:t xml:space="preserve"> דאפי' לפרש"י דדומה לא יקח אא"כ א"א לו בענין אחר ולרש"י אפשר דדומה הוא דיימא בעלמא בלי שום החזקת קול מ"מ הכא שכבר נתקשרה בשידוכין וקנסות וגדולה בושה הוה כמו א"א בענין אחר</w:t>
      </w:r>
      <w:r w:rsidR="00C5076D" w:rsidRPr="00C5076D">
        <w:rPr>
          <w:rFonts w:cs="Arial" w:hint="cs"/>
          <w:rtl/>
        </w:rPr>
        <w:t>.</w:t>
      </w:r>
      <w:r w:rsidRPr="00C5076D">
        <w:rPr>
          <w:rFonts w:cs="Arial"/>
          <w:rtl/>
        </w:rPr>
        <w:t xml:space="preserve"> מ"מ נ"ל דצריך להזהיר את הכהן באיום גדול שאם ימצא פ"פ יוציא דלפע"ד פ"פ ע"י לידה אפי' פנוי בקי ולהודיע גם לה שתחוש לעצמה אם נפשה יודעת דלא מטוהרה ומה טוב להטיל חרם סתם בפני אבותיה על מי שמכשיל הכהן הזה כו' </w:t>
      </w:r>
      <w:r w:rsidR="00C5076D" w:rsidRPr="00C5076D">
        <w:rPr>
          <w:rFonts w:cs="Arial" w:hint="cs"/>
          <w:sz w:val="16"/>
          <w:szCs w:val="16"/>
          <w:rtl/>
        </w:rPr>
        <w:t>(</w:t>
      </w:r>
      <w:r w:rsidRPr="00C5076D">
        <w:rPr>
          <w:rFonts w:cs="Arial"/>
          <w:sz w:val="16"/>
          <w:szCs w:val="16"/>
          <w:rtl/>
        </w:rPr>
        <w:t>ע"ש עוד בסי' כב)</w:t>
      </w:r>
      <w:r w:rsidR="00C5076D" w:rsidRPr="00C5076D">
        <w:rPr>
          <w:rFonts w:cs="Arial" w:hint="cs"/>
          <w:rtl/>
        </w:rPr>
        <w:t>.</w:t>
      </w:r>
    </w:p>
    <w:p w14:paraId="1DF260DA" w14:textId="77777777" w:rsidR="005867AF" w:rsidRDefault="005867AF" w:rsidP="008725D1">
      <w:pPr>
        <w:rPr>
          <w:rtl/>
        </w:rPr>
      </w:pPr>
    </w:p>
    <w:p w14:paraId="495BB64E" w14:textId="61D3F213" w:rsidR="008725D1" w:rsidRDefault="00C60102" w:rsidP="00C23329">
      <w:pPr>
        <w:pStyle w:val="2"/>
        <w:rPr>
          <w:rtl/>
        </w:rPr>
      </w:pPr>
      <w:r>
        <w:rPr>
          <w:rtl/>
        </w:rPr>
        <w:t>סעיף</w:t>
      </w:r>
      <w:r w:rsidR="008725D1">
        <w:rPr>
          <w:rtl/>
        </w:rPr>
        <w:t xml:space="preserve"> יז</w:t>
      </w:r>
      <w:r w:rsidR="005867AF">
        <w:rPr>
          <w:rFonts w:hint="cs"/>
          <w:rtl/>
        </w:rPr>
        <w:t xml:space="preserve">: </w:t>
      </w:r>
      <w:r w:rsidR="00EF288F">
        <w:rPr>
          <w:rFonts w:hint="cs"/>
          <w:rtl/>
        </w:rPr>
        <w:t>פנויה שנבעלה/נתעברה</w:t>
      </w:r>
      <w:r w:rsidR="00F14060">
        <w:rPr>
          <w:rFonts w:hint="cs"/>
          <w:rtl/>
        </w:rPr>
        <w:t xml:space="preserve"> בדרך</w:t>
      </w:r>
      <w:r w:rsidR="00EF288F">
        <w:rPr>
          <w:rFonts w:hint="cs"/>
          <w:rtl/>
        </w:rPr>
        <w:t>.</w:t>
      </w:r>
    </w:p>
    <w:p w14:paraId="7D12DC21" w14:textId="3C81D174" w:rsidR="007D422B" w:rsidRDefault="007D422B" w:rsidP="007D422B">
      <w:pPr>
        <w:rPr>
          <w:rFonts w:cs="Arial"/>
          <w:rtl/>
        </w:rPr>
      </w:pPr>
      <w:r w:rsidRPr="007D422B">
        <w:rPr>
          <w:rFonts w:cs="Arial" w:hint="cs"/>
          <w:b/>
          <w:bCs/>
          <w:rtl/>
        </w:rPr>
        <w:t xml:space="preserve">כתובות </w:t>
      </w:r>
      <w:r w:rsidRPr="007D422B">
        <w:rPr>
          <w:rFonts w:cs="Arial" w:hint="cs"/>
          <w:b/>
          <w:bCs/>
          <w:sz w:val="16"/>
          <w:szCs w:val="16"/>
          <w:rtl/>
        </w:rPr>
        <w:t xml:space="preserve">(פ"ק) </w:t>
      </w:r>
      <w:r w:rsidRPr="007D422B">
        <w:rPr>
          <w:rFonts w:cs="Arial" w:hint="cs"/>
          <w:b/>
          <w:bCs/>
          <w:rtl/>
        </w:rPr>
        <w:t>יג ע"א:</w:t>
      </w:r>
      <w:r>
        <w:rPr>
          <w:rFonts w:cs="Arial" w:hint="cs"/>
          <w:rtl/>
        </w:rPr>
        <w:t xml:space="preserve"> </w:t>
      </w:r>
      <w:r w:rsidRPr="007D422B">
        <w:rPr>
          <w:rFonts w:cs="Arial"/>
          <w:u w:val="double"/>
          <w:rtl/>
        </w:rPr>
        <w:t>מתני'</w:t>
      </w:r>
      <w:r>
        <w:rPr>
          <w:rFonts w:cs="Arial" w:hint="cs"/>
          <w:rtl/>
        </w:rPr>
        <w:t>:</w:t>
      </w:r>
      <w:r w:rsidRPr="007D422B">
        <w:rPr>
          <w:rFonts w:cs="Arial"/>
          <w:rtl/>
        </w:rPr>
        <w:t xml:space="preserve"> ראוה מדברת</w:t>
      </w:r>
      <w:r w:rsidR="00AF02B1">
        <w:rPr>
          <w:rStyle w:val="a7"/>
          <w:rFonts w:cs="Arial"/>
          <w:rtl/>
        </w:rPr>
        <w:footnoteReference w:id="788"/>
      </w:r>
      <w:r w:rsidRPr="007D422B">
        <w:rPr>
          <w:rFonts w:cs="Arial"/>
          <w:rtl/>
        </w:rPr>
        <w:t xml:space="preserve"> עם אחד, ואמרו לה מה טיבו של איש זה? איש פלוני וכהן הוא, </w:t>
      </w:r>
      <w:r w:rsidRPr="00AF02B1">
        <w:rPr>
          <w:rFonts w:cs="Arial"/>
          <w:u w:val="single"/>
          <w:rtl/>
        </w:rPr>
        <w:t>רבן גמליאל ורבי אליעזר אומרים</w:t>
      </w:r>
      <w:r w:rsidRPr="007D422B">
        <w:rPr>
          <w:rFonts w:cs="Arial"/>
          <w:rtl/>
        </w:rPr>
        <w:t>: נאמנת</w:t>
      </w:r>
      <w:r w:rsidR="00AF02B1">
        <w:rPr>
          <w:rStyle w:val="a7"/>
          <w:rFonts w:cs="Arial"/>
          <w:rtl/>
        </w:rPr>
        <w:footnoteReference w:id="789"/>
      </w:r>
      <w:r w:rsidRPr="007D422B">
        <w:rPr>
          <w:rFonts w:cs="Arial"/>
          <w:rtl/>
        </w:rPr>
        <w:t xml:space="preserve">, </w:t>
      </w:r>
      <w:r w:rsidRPr="00AF02B1">
        <w:rPr>
          <w:rFonts w:cs="Arial"/>
          <w:u w:val="single"/>
          <w:rtl/>
        </w:rPr>
        <w:t>ור' יהושע אומר</w:t>
      </w:r>
      <w:r w:rsidRPr="007D422B">
        <w:rPr>
          <w:rFonts w:cs="Arial"/>
          <w:rtl/>
        </w:rPr>
        <w:t xml:space="preserve">: לא מפיה אנו חיין, אלא הרי זו בחזקת בעולה לנתין ולממזר, עד שתביא ראיה לדבריה. היתה מעוברת, ואמרו לה מה טיבו של עובר זה? מאיש פלוני וכהן הוא, </w:t>
      </w:r>
      <w:r w:rsidRPr="00AF02B1">
        <w:rPr>
          <w:rFonts w:cs="Arial"/>
          <w:u w:val="single"/>
          <w:rtl/>
        </w:rPr>
        <w:t>רבן גמליאל ורבי אליעזר אומרים</w:t>
      </w:r>
      <w:r w:rsidRPr="007D422B">
        <w:rPr>
          <w:rFonts w:cs="Arial"/>
          <w:rtl/>
        </w:rPr>
        <w:t xml:space="preserve">: נאמנת, </w:t>
      </w:r>
      <w:r w:rsidRPr="00AF02B1">
        <w:rPr>
          <w:rFonts w:cs="Arial"/>
          <w:u w:val="single"/>
          <w:rtl/>
        </w:rPr>
        <w:t>ור' יהושע אומר</w:t>
      </w:r>
      <w:r w:rsidRPr="007D422B">
        <w:rPr>
          <w:rFonts w:cs="Arial"/>
          <w:rtl/>
        </w:rPr>
        <w:t xml:space="preserve">: לא מפיה אנו חיין, אלא הרי זו בחזקת מעוברת לנתין ולממזר, עד שתביא ראיה לדבריה. </w:t>
      </w:r>
      <w:r>
        <w:rPr>
          <w:rFonts w:cs="Arial" w:hint="cs"/>
          <w:rtl/>
        </w:rPr>
        <w:t xml:space="preserve">      </w:t>
      </w:r>
      <w:r w:rsidRPr="007D422B">
        <w:rPr>
          <w:rFonts w:cs="Arial"/>
          <w:u w:val="double"/>
          <w:rtl/>
        </w:rPr>
        <w:t>גמ'</w:t>
      </w:r>
      <w:r w:rsidR="00AF02B1" w:rsidRPr="00DD109F">
        <w:rPr>
          <w:rFonts w:cs="Arial" w:hint="cs"/>
          <w:sz w:val="14"/>
          <w:szCs w:val="14"/>
          <w:u w:val="double"/>
          <w:rtl/>
        </w:rPr>
        <w:t>(יג:)</w:t>
      </w:r>
      <w:r w:rsidR="00DD109F" w:rsidRPr="00DD109F">
        <w:rPr>
          <w:rFonts w:cs="Arial" w:hint="cs"/>
          <w:u w:val="double"/>
          <w:rtl/>
        </w:rPr>
        <w:t>:</w:t>
      </w:r>
      <w:r w:rsidR="00AF02B1">
        <w:rPr>
          <w:rFonts w:cs="Arial" w:hint="cs"/>
          <w:rtl/>
        </w:rPr>
        <w:t xml:space="preserve"> </w:t>
      </w:r>
      <w:r w:rsidR="00AF02B1" w:rsidRPr="00AF02B1">
        <w:rPr>
          <w:rFonts w:cs="Arial"/>
          <w:u w:val="single"/>
          <w:rtl/>
        </w:rPr>
        <w:t>א"ר יוחנן</w:t>
      </w:r>
      <w:r w:rsidR="00AF02B1" w:rsidRPr="00AF02B1">
        <w:rPr>
          <w:rFonts w:cs="Arial"/>
          <w:rtl/>
        </w:rPr>
        <w:t>: לדברי המכשיר בה - מכשיר בבתה</w:t>
      </w:r>
      <w:r w:rsidR="00AF02B1">
        <w:rPr>
          <w:rStyle w:val="a7"/>
          <w:rFonts w:cs="Arial"/>
          <w:rtl/>
        </w:rPr>
        <w:footnoteReference w:id="790"/>
      </w:r>
      <w:r w:rsidR="00AF02B1" w:rsidRPr="00AF02B1">
        <w:rPr>
          <w:rFonts w:cs="Arial"/>
          <w:rtl/>
        </w:rPr>
        <w:t xml:space="preserve">, לדברי הפוסל בה - פוסל בבתה; </w:t>
      </w:r>
      <w:r w:rsidR="00AF02B1" w:rsidRPr="00AF02B1">
        <w:rPr>
          <w:rFonts w:cs="Arial"/>
          <w:u w:val="single"/>
          <w:rtl/>
        </w:rPr>
        <w:t>ורבי אלעזר אומר</w:t>
      </w:r>
      <w:r w:rsidR="00AF02B1" w:rsidRPr="00AF02B1">
        <w:rPr>
          <w:rFonts w:cs="Arial"/>
          <w:rtl/>
        </w:rPr>
        <w:t>: לדברי המכשיר בה - פוסל בבתה</w:t>
      </w:r>
      <w:r w:rsidR="00AF02B1">
        <w:rPr>
          <w:rFonts w:cs="Arial" w:hint="cs"/>
          <w:rtl/>
        </w:rPr>
        <w:t>..</w:t>
      </w:r>
      <w:r w:rsidR="00AF02B1" w:rsidRPr="00AF02B1">
        <w:rPr>
          <w:rFonts w:cs="Arial"/>
          <w:rtl/>
        </w:rPr>
        <w:t>.</w:t>
      </w:r>
      <w:r w:rsidR="00AF02B1" w:rsidRPr="00AF02B1">
        <w:rPr>
          <w:rtl/>
        </w:rPr>
        <w:t xml:space="preserve"> </w:t>
      </w:r>
      <w:r w:rsidR="00AF02B1" w:rsidRPr="00AF02B1">
        <w:rPr>
          <w:rFonts w:cs="Arial"/>
          <w:rtl/>
        </w:rPr>
        <w:t xml:space="preserve">ההוא ארוס וארוסתו דאתו לקמיה דרב יוסף, היא אמרה מיניה, והוא אמר </w:t>
      </w:r>
      <w:r w:rsidR="00AF02B1" w:rsidRPr="00AF02B1">
        <w:rPr>
          <w:rFonts w:hint="cs"/>
          <w:sz w:val="14"/>
          <w:szCs w:val="14"/>
          <w:rtl/>
        </w:rPr>
        <w:t>(</w:t>
      </w:r>
      <w:r w:rsidR="00AF02B1">
        <w:rPr>
          <w:rFonts w:hint="cs"/>
          <w:sz w:val="14"/>
          <w:szCs w:val="14"/>
          <w:rtl/>
        </w:rPr>
        <w:t>יד.</w:t>
      </w:r>
      <w:r w:rsidR="00AF02B1" w:rsidRPr="00AF02B1">
        <w:rPr>
          <w:rFonts w:hint="cs"/>
          <w:sz w:val="14"/>
          <w:szCs w:val="14"/>
          <w:rtl/>
        </w:rPr>
        <w:t>)</w:t>
      </w:r>
      <w:r w:rsidR="00AF02B1">
        <w:rPr>
          <w:rFonts w:hint="cs"/>
          <w:sz w:val="12"/>
          <w:szCs w:val="12"/>
          <w:rtl/>
        </w:rPr>
        <w:t xml:space="preserve"> </w:t>
      </w:r>
      <w:r w:rsidR="00AF02B1" w:rsidRPr="00AF02B1">
        <w:rPr>
          <w:rFonts w:cs="Arial"/>
          <w:rtl/>
        </w:rPr>
        <w:t>אין, מינאי</w:t>
      </w:r>
      <w:r w:rsidR="00FA5559">
        <w:rPr>
          <w:rFonts w:cs="Arial" w:hint="cs"/>
          <w:rtl/>
        </w:rPr>
        <w:t>.</w:t>
      </w:r>
      <w:r w:rsidR="00AF02B1" w:rsidRPr="00AF02B1">
        <w:rPr>
          <w:rFonts w:cs="Arial"/>
          <w:rtl/>
        </w:rPr>
        <w:t xml:space="preserve"> </w:t>
      </w:r>
      <w:r w:rsidR="00AF02B1" w:rsidRPr="00FA5559">
        <w:rPr>
          <w:rFonts w:cs="Arial"/>
          <w:u w:val="single"/>
          <w:rtl/>
        </w:rPr>
        <w:t>אמר רב יוסף</w:t>
      </w:r>
      <w:r w:rsidR="00AF02B1" w:rsidRPr="00AF02B1">
        <w:rPr>
          <w:rFonts w:cs="Arial"/>
          <w:rtl/>
        </w:rPr>
        <w:t xml:space="preserve">: למאי ניחוש לה? חדא דהא קא מודה, ועוד, הא אמר רב יהודה אמר שמואל: הלכה כרבן גמליאל. </w:t>
      </w:r>
      <w:r w:rsidR="00AF02B1" w:rsidRPr="00AF02B1">
        <w:rPr>
          <w:rFonts w:cs="Arial"/>
          <w:u w:val="single"/>
          <w:rtl/>
        </w:rPr>
        <w:t>אמר ליה אביי</w:t>
      </w:r>
      <w:r w:rsidR="00AF02B1" w:rsidRPr="00AF02B1">
        <w:rPr>
          <w:rFonts w:cs="Arial"/>
          <w:rtl/>
        </w:rPr>
        <w:t>: ובהא כי לא מודה</w:t>
      </w:r>
      <w:r w:rsidR="00FA5559">
        <w:rPr>
          <w:rStyle w:val="a7"/>
          <w:rFonts w:cs="Arial"/>
          <w:rtl/>
        </w:rPr>
        <w:footnoteReference w:id="791"/>
      </w:r>
      <w:r w:rsidR="00AF02B1" w:rsidRPr="00AF02B1">
        <w:rPr>
          <w:rFonts w:cs="Arial"/>
          <w:rtl/>
        </w:rPr>
        <w:t>, מכשר רבן גמליאל? והאמר ליה שמואל לרב יהודה: שיננא! הלכה כר"ג, ואת לא תעביד עובדא עד דאיכא רוב כשרין אצלה, והכא רוב פסולין אצלה</w:t>
      </w:r>
      <w:r w:rsidR="00FA5559">
        <w:rPr>
          <w:rStyle w:val="a7"/>
          <w:rFonts w:cs="Arial"/>
          <w:rtl/>
        </w:rPr>
        <w:footnoteReference w:id="792"/>
      </w:r>
      <w:r w:rsidR="00AF02B1" w:rsidRPr="00AF02B1">
        <w:rPr>
          <w:rFonts w:cs="Arial"/>
          <w:rtl/>
        </w:rPr>
        <w:t>! וליטעמיך, תקשי לך היא גופא, הלכה ואת לא תעביד עובדא! אלא מאי אית לך למימר? הא לכתחלה</w:t>
      </w:r>
      <w:r w:rsidR="00FA5559">
        <w:rPr>
          <w:rStyle w:val="a7"/>
          <w:rFonts w:cs="Arial"/>
          <w:rtl/>
        </w:rPr>
        <w:footnoteReference w:id="793"/>
      </w:r>
      <w:r w:rsidR="00AF02B1" w:rsidRPr="00AF02B1">
        <w:rPr>
          <w:rFonts w:cs="Arial"/>
          <w:rtl/>
        </w:rPr>
        <w:t>, הא דיעבד</w:t>
      </w:r>
      <w:r w:rsidR="00FA5559">
        <w:rPr>
          <w:rStyle w:val="a7"/>
          <w:rFonts w:cs="Arial"/>
          <w:rtl/>
        </w:rPr>
        <w:footnoteReference w:id="794"/>
      </w:r>
      <w:r w:rsidR="00AF02B1" w:rsidRPr="00AF02B1">
        <w:rPr>
          <w:rFonts w:cs="Arial"/>
          <w:rtl/>
        </w:rPr>
        <w:t>, והא נמי כדיעבד דמי</w:t>
      </w:r>
      <w:r w:rsidR="00FA5559">
        <w:rPr>
          <w:rStyle w:val="a7"/>
          <w:rFonts w:cs="Arial"/>
          <w:rtl/>
        </w:rPr>
        <w:footnoteReference w:id="795"/>
      </w:r>
      <w:r w:rsidR="00AF02B1" w:rsidRPr="00AF02B1">
        <w:rPr>
          <w:rFonts w:cs="Arial"/>
          <w:rtl/>
        </w:rPr>
        <w:t>.</w:t>
      </w:r>
    </w:p>
    <w:p w14:paraId="6AE0C561" w14:textId="26050333" w:rsidR="004E4FDB" w:rsidRDefault="00DD109F" w:rsidP="007A7D09">
      <w:pPr>
        <w:rPr>
          <w:rFonts w:cs="Arial"/>
          <w:rtl/>
        </w:rPr>
      </w:pPr>
      <w:r w:rsidRPr="007D422B">
        <w:rPr>
          <w:rFonts w:cs="Arial" w:hint="cs"/>
          <w:b/>
          <w:bCs/>
          <w:rtl/>
        </w:rPr>
        <w:t xml:space="preserve">כתובות </w:t>
      </w:r>
      <w:r w:rsidRPr="007D422B">
        <w:rPr>
          <w:rFonts w:cs="Arial" w:hint="cs"/>
          <w:b/>
          <w:bCs/>
          <w:sz w:val="16"/>
          <w:szCs w:val="16"/>
          <w:rtl/>
        </w:rPr>
        <w:t xml:space="preserve">(ספ"ק) </w:t>
      </w:r>
      <w:r w:rsidRPr="007D422B">
        <w:rPr>
          <w:rFonts w:cs="Arial" w:hint="cs"/>
          <w:b/>
          <w:bCs/>
          <w:rtl/>
        </w:rPr>
        <w:t>י</w:t>
      </w:r>
      <w:r>
        <w:rPr>
          <w:rFonts w:cs="Arial" w:hint="cs"/>
          <w:b/>
          <w:bCs/>
          <w:rtl/>
        </w:rPr>
        <w:t>ד</w:t>
      </w:r>
      <w:r w:rsidRPr="007D422B">
        <w:rPr>
          <w:rFonts w:cs="Arial" w:hint="cs"/>
          <w:b/>
          <w:bCs/>
          <w:rtl/>
        </w:rPr>
        <w:t xml:space="preserve"> ע"</w:t>
      </w:r>
      <w:r>
        <w:rPr>
          <w:rFonts w:cs="Arial" w:hint="cs"/>
          <w:b/>
          <w:bCs/>
          <w:rtl/>
        </w:rPr>
        <w:t>ב</w:t>
      </w:r>
      <w:r w:rsidRPr="007D422B">
        <w:rPr>
          <w:rFonts w:cs="Arial" w:hint="cs"/>
          <w:b/>
          <w:bCs/>
          <w:rtl/>
        </w:rPr>
        <w:t>:</w:t>
      </w:r>
      <w:r>
        <w:rPr>
          <w:rFonts w:cs="Arial" w:hint="cs"/>
          <w:rtl/>
        </w:rPr>
        <w:t xml:space="preserve"> </w:t>
      </w:r>
      <w:r w:rsidRPr="00DD109F">
        <w:rPr>
          <w:rFonts w:cs="Arial"/>
          <w:u w:val="double"/>
          <w:rtl/>
        </w:rPr>
        <w:t>מתני'</w:t>
      </w:r>
      <w:r>
        <w:rPr>
          <w:rFonts w:cs="Arial" w:hint="cs"/>
          <w:rtl/>
        </w:rPr>
        <w:t>:</w:t>
      </w:r>
      <w:r w:rsidRPr="00DD109F">
        <w:rPr>
          <w:rFonts w:cs="Arial"/>
          <w:rtl/>
        </w:rPr>
        <w:t xml:space="preserve"> </w:t>
      </w:r>
      <w:r w:rsidRPr="00DD109F">
        <w:rPr>
          <w:rFonts w:cs="Arial"/>
          <w:u w:val="single"/>
          <w:rtl/>
        </w:rPr>
        <w:t>א"ר יוסי</w:t>
      </w:r>
      <w:r w:rsidRPr="00DD109F">
        <w:rPr>
          <w:rFonts w:cs="Arial"/>
          <w:rtl/>
        </w:rPr>
        <w:t xml:space="preserve">: מעשה בתינוקת שירדה למלאות מים מן העין ונאנסה, </w:t>
      </w:r>
      <w:r w:rsidRPr="00DD109F">
        <w:rPr>
          <w:rFonts w:cs="Arial"/>
          <w:u w:val="single"/>
          <w:rtl/>
        </w:rPr>
        <w:t>אמר רבי יוחנן בן נורי</w:t>
      </w:r>
      <w:r w:rsidRPr="00DD109F">
        <w:rPr>
          <w:rFonts w:cs="Arial"/>
          <w:rtl/>
        </w:rPr>
        <w:t>: אם רוב אנשי העיר</w:t>
      </w:r>
      <w:r w:rsidR="00131B36">
        <w:rPr>
          <w:rStyle w:val="a7"/>
          <w:rFonts w:cs="Arial"/>
          <w:rtl/>
        </w:rPr>
        <w:footnoteReference w:id="796"/>
      </w:r>
      <w:r w:rsidRPr="00DD109F">
        <w:rPr>
          <w:rFonts w:cs="Arial"/>
          <w:rtl/>
        </w:rPr>
        <w:t xml:space="preserve"> משיאין לכהונה - הרי זו תינשא לכהונה. </w:t>
      </w:r>
      <w:r>
        <w:rPr>
          <w:rFonts w:cs="Arial" w:hint="cs"/>
          <w:rtl/>
        </w:rPr>
        <w:t xml:space="preserve">      </w:t>
      </w:r>
      <w:r w:rsidRPr="00DD109F">
        <w:rPr>
          <w:rFonts w:cs="Arial"/>
          <w:u w:val="double"/>
          <w:rtl/>
        </w:rPr>
        <w:t>גמ'</w:t>
      </w:r>
      <w:r>
        <w:rPr>
          <w:rFonts w:cs="Arial" w:hint="cs"/>
          <w:rtl/>
        </w:rPr>
        <w:t>:</w:t>
      </w:r>
      <w:r w:rsidRPr="00DD109F">
        <w:rPr>
          <w:rFonts w:cs="Arial"/>
          <w:rtl/>
        </w:rPr>
        <w:t xml:space="preserve"> </w:t>
      </w:r>
      <w:r w:rsidRPr="00DD109F">
        <w:rPr>
          <w:rFonts w:cs="Arial"/>
          <w:u w:val="single"/>
          <w:rtl/>
        </w:rPr>
        <w:t>אמר ליה רבא לרב נחמן</w:t>
      </w:r>
      <w:r w:rsidRPr="00DD109F">
        <w:rPr>
          <w:rFonts w:cs="Arial"/>
          <w:rtl/>
        </w:rPr>
        <w:t>: ר' יוחנן בן נורי דאמר כמאן? אי כרבן גמליאל, אפילו ברוב פסולין נמי מכשר</w:t>
      </w:r>
      <w:r w:rsidR="00131B36">
        <w:rPr>
          <w:rStyle w:val="a7"/>
          <w:rFonts w:cs="Arial"/>
          <w:rtl/>
        </w:rPr>
        <w:footnoteReference w:id="797"/>
      </w:r>
      <w:r w:rsidRPr="00DD109F">
        <w:rPr>
          <w:rFonts w:cs="Arial"/>
          <w:rtl/>
        </w:rPr>
        <w:t xml:space="preserve">! אי כרבי יהושע, אפילו ברוב כשרים נמי פסיל! </w:t>
      </w:r>
      <w:r w:rsidRPr="00DD109F">
        <w:rPr>
          <w:rFonts w:cs="Arial"/>
          <w:u w:val="single"/>
          <w:rtl/>
        </w:rPr>
        <w:t>אמר ליה</w:t>
      </w:r>
      <w:r>
        <w:rPr>
          <w:rFonts w:cs="Arial" w:hint="cs"/>
          <w:rtl/>
        </w:rPr>
        <w:t>:</w:t>
      </w:r>
      <w:r w:rsidRPr="00DD109F">
        <w:rPr>
          <w:rFonts w:cs="Arial"/>
          <w:rtl/>
        </w:rPr>
        <w:t xml:space="preserve"> הכי אמר רב יהודה אמר רב</w:t>
      </w:r>
      <w:r w:rsidR="00131B36">
        <w:rPr>
          <w:rStyle w:val="a7"/>
          <w:rFonts w:cs="Arial"/>
          <w:rtl/>
        </w:rPr>
        <w:footnoteReference w:id="798"/>
      </w:r>
      <w:r w:rsidRPr="00DD109F">
        <w:rPr>
          <w:rFonts w:cs="Arial"/>
          <w:rtl/>
        </w:rPr>
        <w:t>:</w:t>
      </w:r>
      <w:r>
        <w:rPr>
          <w:rFonts w:cs="Arial" w:hint="cs"/>
          <w:sz w:val="14"/>
          <w:szCs w:val="14"/>
          <w:rtl/>
        </w:rPr>
        <w:t xml:space="preserve"> (טו.)</w:t>
      </w:r>
      <w:r w:rsidRPr="00DD109F">
        <w:rPr>
          <w:rFonts w:cs="Arial"/>
          <w:rtl/>
        </w:rPr>
        <w:t xml:space="preserve"> בקרונות של ציפורי</w:t>
      </w:r>
      <w:r w:rsidR="00131B36">
        <w:rPr>
          <w:rStyle w:val="a7"/>
          <w:rFonts w:cs="Arial"/>
          <w:rtl/>
        </w:rPr>
        <w:footnoteReference w:id="799"/>
      </w:r>
      <w:r w:rsidRPr="00DD109F">
        <w:rPr>
          <w:rFonts w:cs="Arial"/>
          <w:rtl/>
        </w:rPr>
        <w:t xml:space="preserve"> היה מעשה; וכדרבי אמי</w:t>
      </w:r>
      <w:r w:rsidR="00131B36">
        <w:rPr>
          <w:rStyle w:val="a7"/>
          <w:rFonts w:cs="Arial"/>
          <w:rtl/>
        </w:rPr>
        <w:footnoteReference w:id="800"/>
      </w:r>
      <w:r w:rsidRPr="00DD109F">
        <w:rPr>
          <w:rFonts w:cs="Arial"/>
          <w:rtl/>
        </w:rPr>
        <w:t>, דאמר רבי אמי: והוא, שהיתה סיעה של בני אדם כשרין עוברת לשם; וכדר' ינאי, דאמר ר' ינאי: נבעלת בקרונות כשרה לכהונה, בקרונות סלקא דעתך? אלא, נבעלת בשעת קרונות כשרה לכהונה</w:t>
      </w:r>
      <w:r w:rsidR="00131B36">
        <w:rPr>
          <w:rStyle w:val="a7"/>
          <w:rFonts w:cs="Arial"/>
          <w:rtl/>
        </w:rPr>
        <w:footnoteReference w:id="801"/>
      </w:r>
      <w:r w:rsidRPr="00DD109F">
        <w:rPr>
          <w:rFonts w:cs="Arial"/>
          <w:rtl/>
        </w:rPr>
        <w:t>, אבל פירש אחד מציפורי</w:t>
      </w:r>
      <w:r w:rsidR="00131B36">
        <w:rPr>
          <w:rStyle w:val="a7"/>
          <w:rFonts w:cs="Arial"/>
          <w:rtl/>
        </w:rPr>
        <w:footnoteReference w:id="802"/>
      </w:r>
      <w:r w:rsidRPr="00DD109F">
        <w:rPr>
          <w:rFonts w:cs="Arial"/>
          <w:rtl/>
        </w:rPr>
        <w:t xml:space="preserve"> ובעל - הולד שתוקי</w:t>
      </w:r>
      <w:r w:rsidR="00131B36">
        <w:rPr>
          <w:rStyle w:val="a7"/>
          <w:rFonts w:cs="Arial"/>
          <w:rtl/>
        </w:rPr>
        <w:footnoteReference w:id="803"/>
      </w:r>
      <w:r w:rsidRPr="00DD109F">
        <w:rPr>
          <w:rFonts w:cs="Arial"/>
          <w:rtl/>
        </w:rPr>
        <w:t>; כי הא דכי אתא רב דימי אמר זעירי א"ר חנינא, ואמרי לה אמר זעירי אמר ר' חנינא:</w:t>
      </w:r>
      <w:r w:rsidR="00131B36">
        <w:rPr>
          <w:rFonts w:cs="Arial" w:hint="cs"/>
          <w:rtl/>
        </w:rPr>
        <w:t>...</w:t>
      </w:r>
      <w:r w:rsidRPr="00DD109F">
        <w:rPr>
          <w:rFonts w:cs="Arial"/>
          <w:rtl/>
        </w:rPr>
        <w:t xml:space="preserve"> הולכין אחר רוב העיר והוא דאיכא </w:t>
      </w:r>
      <w:r w:rsidRPr="00DD109F">
        <w:rPr>
          <w:rFonts w:cs="Arial"/>
          <w:rtl/>
        </w:rPr>
        <w:lastRenderedPageBreak/>
        <w:t>רוב סיעה בהדה, ואין הולכין אחר רוב העיר גרידתא, ולא אחר רוב סיעה גרידתא, מ"ט</w:t>
      </w:r>
      <w:r w:rsidR="00131B36">
        <w:rPr>
          <w:rStyle w:val="a7"/>
          <w:rFonts w:cs="Arial"/>
          <w:rtl/>
        </w:rPr>
        <w:footnoteReference w:id="804"/>
      </w:r>
      <w:r w:rsidRPr="00DD109F">
        <w:rPr>
          <w:rFonts w:cs="Arial"/>
          <w:rtl/>
        </w:rPr>
        <w:t>? גזרה רוב סיעה אטו רוב העיר</w:t>
      </w:r>
      <w:r w:rsidR="00131B36">
        <w:rPr>
          <w:rStyle w:val="a7"/>
          <w:rFonts w:cs="Arial"/>
          <w:rtl/>
        </w:rPr>
        <w:footnoteReference w:id="805"/>
      </w:r>
      <w:r w:rsidRPr="00DD109F">
        <w:rPr>
          <w:rFonts w:cs="Arial"/>
          <w:rtl/>
        </w:rPr>
        <w:t>. ורוב העיר נמי</w:t>
      </w:r>
      <w:r w:rsidR="00131B36">
        <w:rPr>
          <w:rStyle w:val="a7"/>
          <w:rFonts w:cs="Arial"/>
          <w:rtl/>
        </w:rPr>
        <w:footnoteReference w:id="806"/>
      </w:r>
      <w:r w:rsidRPr="00DD109F">
        <w:rPr>
          <w:rFonts w:cs="Arial"/>
          <w:rtl/>
        </w:rPr>
        <w:t xml:space="preserve">, אי דקא אזלי אינהו לגבה, כל דפריש מרובא פריש! </w:t>
      </w:r>
      <w:r w:rsidR="00BB2EEC">
        <w:rPr>
          <w:rStyle w:val="a7"/>
          <w:rFonts w:cs="Arial"/>
          <w:rtl/>
        </w:rPr>
        <w:footnoteReference w:id="807"/>
      </w:r>
      <w:r w:rsidR="00BB2EEC">
        <w:rPr>
          <w:rFonts w:cs="Arial" w:hint="cs"/>
          <w:rtl/>
        </w:rPr>
        <w:t>[איכא]</w:t>
      </w:r>
      <w:r w:rsidRPr="00DD109F">
        <w:rPr>
          <w:rFonts w:cs="Arial"/>
          <w:rtl/>
        </w:rPr>
        <w:t xml:space="preserve"> דקא אזלא איהי לגבייהו, דהוה ליה קבוע, וא"ר זירא: כל קבוע כמחצה על מחצה דמי. ומי בעינן תרי רובי? והתניא: תשע חנויות, כולן מוכרות בשר שחוטה ואחת מוכרת בשר נבלה, ולקח מאחת מהן ואינו יודע מאי זה מהן לקח - ספיקו אסור, ובנמצא - הלך אחר הרוב! וכי תימא, בשאין דלתות מדינה נעולות, דקא אתי לה רובא מעלמא, והא א"ר זירא: אף על פי שדלתות מדינה נעולות! מעלה עשו ביוחסין. </w:t>
      </w:r>
      <w:r w:rsidR="007A7D09" w:rsidRPr="007A7D09">
        <w:rPr>
          <w:rFonts w:cs="Arial" w:hint="cs"/>
          <w:sz w:val="16"/>
          <w:szCs w:val="16"/>
          <w:rtl/>
        </w:rPr>
        <w:t>(</w:t>
      </w:r>
      <w:r w:rsidR="00B317D8" w:rsidRPr="007A7D09">
        <w:rPr>
          <w:rFonts w:cs="Arial"/>
          <w:sz w:val="16"/>
          <w:szCs w:val="16"/>
          <w:rtl/>
        </w:rPr>
        <w:t>ופסקו הרי"ף (ה.) והרמב"ם (פי"ח מאיסו"ב הי"ג - יד) והרא"ש (סי' ל) ז"ל כי האי מסקנא דבעי' תרי רובי</w:t>
      </w:r>
      <w:r w:rsidR="004E4FDB" w:rsidRPr="007A7D09">
        <w:rPr>
          <w:rFonts w:cs="Arial" w:hint="cs"/>
          <w:sz w:val="16"/>
          <w:szCs w:val="16"/>
          <w:rtl/>
        </w:rPr>
        <w:t>.</w:t>
      </w:r>
      <w:r w:rsidR="00B317D8" w:rsidRPr="007A7D09">
        <w:rPr>
          <w:rFonts w:cs="Arial"/>
          <w:sz w:val="16"/>
          <w:szCs w:val="16"/>
          <w:rtl/>
        </w:rPr>
        <w:t xml:space="preserve"> משמע דסבירא להו דכי שני רב יהודה בקרונות של צפורי היה מעשה לאוקומי לרבי יוחנן בן נורי כר"ג הוא דשני הכי</w:t>
      </w:r>
      <w:r w:rsidR="004E4FDB" w:rsidRPr="007A7D09">
        <w:rPr>
          <w:rFonts w:cs="Arial" w:hint="cs"/>
          <w:sz w:val="16"/>
          <w:szCs w:val="16"/>
          <w:rtl/>
        </w:rPr>
        <w:t>,</w:t>
      </w:r>
      <w:r w:rsidR="00B317D8" w:rsidRPr="007A7D09">
        <w:rPr>
          <w:rFonts w:cs="Arial"/>
          <w:sz w:val="16"/>
          <w:szCs w:val="16"/>
          <w:rtl/>
        </w:rPr>
        <w:t xml:space="preserve"> ודלא כרש"י (יד: ד"ה א"ל הכי, טו. ד"ה ומשני איכא) שפירש דכרבי יהושע מוקים ליה</w:t>
      </w:r>
      <w:r w:rsidR="004E4FDB" w:rsidRPr="007A7D09">
        <w:rPr>
          <w:rFonts w:cs="Arial" w:hint="cs"/>
          <w:sz w:val="16"/>
          <w:szCs w:val="16"/>
          <w:rtl/>
        </w:rPr>
        <w:t>.</w:t>
      </w:r>
      <w:r w:rsidR="00B317D8" w:rsidRPr="007A7D09">
        <w:rPr>
          <w:rFonts w:cs="Arial"/>
          <w:sz w:val="16"/>
          <w:szCs w:val="16"/>
          <w:rtl/>
        </w:rPr>
        <w:t xml:space="preserve"> והכריחם לפרש כן כי היכי דלא תקשי הלכתא אהלכתא דאיפסיקא הלכתא בגמרא (יד.) כר"ג והדר (טו.) איפסיקא הלכתא כר' יוסי אליבא דר' יוחנן בן נורי</w:t>
      </w:r>
      <w:r w:rsidR="004E4FDB" w:rsidRPr="007A7D09">
        <w:rPr>
          <w:rFonts w:cs="Arial" w:hint="cs"/>
          <w:sz w:val="16"/>
          <w:szCs w:val="16"/>
          <w:rtl/>
        </w:rPr>
        <w:t>,</w:t>
      </w:r>
      <w:r w:rsidR="00B317D8" w:rsidRPr="007A7D09">
        <w:rPr>
          <w:rFonts w:cs="Arial"/>
          <w:sz w:val="16"/>
          <w:szCs w:val="16"/>
          <w:rtl/>
        </w:rPr>
        <w:t xml:space="preserve"> הילכך ע"כ לפרושי דר"י בן נורי אתי כר"ג. ומה שיש לדקדק על זה אכתוב בסמוך בס"ד</w:t>
      </w:r>
      <w:r w:rsidR="007A7D09">
        <w:rPr>
          <w:rFonts w:cs="Arial" w:hint="cs"/>
          <w:sz w:val="16"/>
          <w:szCs w:val="16"/>
          <w:rtl/>
        </w:rPr>
        <w:t>, ב"י)</w:t>
      </w:r>
    </w:p>
    <w:p w14:paraId="7CA3CCAF" w14:textId="36AFD10E" w:rsidR="005D7B51" w:rsidRPr="00F64674" w:rsidRDefault="00F64674" w:rsidP="005D7B51">
      <w:pPr>
        <w:rPr>
          <w:u w:val="single"/>
          <w:rtl/>
        </w:rPr>
      </w:pPr>
      <w:r w:rsidRPr="00F64674">
        <w:rPr>
          <w:rFonts w:hint="cs"/>
          <w:u w:val="single"/>
          <w:rtl/>
        </w:rPr>
        <w:t xml:space="preserve">וקשה איך פסקו כולם דבעינן תרי רובי, והרי נפסקה הלכה </w:t>
      </w:r>
      <w:r w:rsidRPr="00F64674">
        <w:rPr>
          <w:rFonts w:hint="cs"/>
          <w:sz w:val="16"/>
          <w:szCs w:val="16"/>
          <w:u w:val="single"/>
          <w:rtl/>
        </w:rPr>
        <w:t xml:space="preserve">(יד.) </w:t>
      </w:r>
      <w:r w:rsidRPr="00F64674">
        <w:rPr>
          <w:rFonts w:hint="cs"/>
          <w:u w:val="single"/>
          <w:rtl/>
        </w:rPr>
        <w:t xml:space="preserve">כר"ג </w:t>
      </w:r>
      <w:r w:rsidRPr="000C092D">
        <w:rPr>
          <w:rFonts w:hint="cs"/>
          <w:u w:val="single"/>
          <w:rtl/>
        </w:rPr>
        <w:t>דנאמנת</w:t>
      </w:r>
      <w:r>
        <w:rPr>
          <w:rFonts w:hint="cs"/>
          <w:sz w:val="16"/>
          <w:szCs w:val="16"/>
          <w:u w:val="single"/>
          <w:rtl/>
        </w:rPr>
        <w:t xml:space="preserve"> </w:t>
      </w:r>
      <w:r w:rsidR="000C092D">
        <w:rPr>
          <w:rFonts w:hint="cs"/>
          <w:sz w:val="16"/>
          <w:szCs w:val="16"/>
          <w:u w:val="single"/>
          <w:rtl/>
        </w:rPr>
        <w:t>(</w:t>
      </w:r>
      <w:r>
        <w:rPr>
          <w:rFonts w:hint="cs"/>
          <w:sz w:val="16"/>
          <w:szCs w:val="16"/>
          <w:u w:val="single"/>
          <w:rtl/>
        </w:rPr>
        <w:t xml:space="preserve">ואמר שמואל </w:t>
      </w:r>
      <w:r w:rsidRPr="00F64674">
        <w:rPr>
          <w:rFonts w:hint="cs"/>
          <w:sz w:val="16"/>
          <w:szCs w:val="16"/>
          <w:u w:val="single"/>
          <w:rtl/>
        </w:rPr>
        <w:t>שאפי</w:t>
      </w:r>
      <w:r>
        <w:rPr>
          <w:rFonts w:hint="cs"/>
          <w:sz w:val="16"/>
          <w:szCs w:val="16"/>
          <w:u w:val="single"/>
          <w:rtl/>
        </w:rPr>
        <w:t>'</w:t>
      </w:r>
      <w:r w:rsidRPr="00F64674">
        <w:rPr>
          <w:rFonts w:hint="cs"/>
          <w:sz w:val="16"/>
          <w:szCs w:val="16"/>
          <w:u w:val="single"/>
          <w:rtl/>
        </w:rPr>
        <w:t xml:space="preserve"> אין רוב אחד</w:t>
      </w:r>
      <w:r>
        <w:rPr>
          <w:rFonts w:hint="cs"/>
          <w:sz w:val="16"/>
          <w:szCs w:val="16"/>
          <w:u w:val="single"/>
          <w:rtl/>
        </w:rPr>
        <w:t xml:space="preserve"> נאמנת בדיעבד)</w:t>
      </w:r>
      <w:r w:rsidRPr="00F64674">
        <w:rPr>
          <w:rFonts w:hint="cs"/>
          <w:u w:val="single"/>
          <w:rtl/>
        </w:rPr>
        <w:t>:</w:t>
      </w:r>
    </w:p>
    <w:p w14:paraId="42191240" w14:textId="5072A37E" w:rsidR="00F64674" w:rsidRPr="000203EC" w:rsidRDefault="00F64674" w:rsidP="00F64674">
      <w:pPr>
        <w:pStyle w:val="ab"/>
        <w:numPr>
          <w:ilvl w:val="0"/>
          <w:numId w:val="11"/>
        </w:numPr>
      </w:pPr>
      <w:r w:rsidRPr="00792C38">
        <w:rPr>
          <w:rFonts w:cs="Arial"/>
          <w:rtl/>
        </w:rPr>
        <w:t xml:space="preserve">רא"ש </w:t>
      </w:r>
      <w:r w:rsidRPr="00EF288F">
        <w:rPr>
          <w:rFonts w:cs="Arial"/>
          <w:sz w:val="16"/>
          <w:szCs w:val="16"/>
          <w:rtl/>
        </w:rPr>
        <w:t>(</w:t>
      </w:r>
      <w:r w:rsidR="00EF288F">
        <w:rPr>
          <w:rFonts w:cs="Arial" w:hint="cs"/>
          <w:sz w:val="16"/>
          <w:szCs w:val="16"/>
          <w:rtl/>
        </w:rPr>
        <w:t>סי' ל</w:t>
      </w:r>
      <w:r w:rsidRPr="00EF288F">
        <w:rPr>
          <w:rFonts w:cs="Arial"/>
          <w:sz w:val="16"/>
          <w:szCs w:val="16"/>
          <w:rtl/>
        </w:rPr>
        <w:t>)</w:t>
      </w:r>
      <w:r w:rsidR="00EF288F">
        <w:rPr>
          <w:rFonts w:cs="Arial" w:hint="cs"/>
          <w:rtl/>
        </w:rPr>
        <w:t xml:space="preserve">- </w:t>
      </w:r>
      <w:r w:rsidRPr="00792C38">
        <w:rPr>
          <w:rFonts w:cs="Arial"/>
          <w:rtl/>
        </w:rPr>
        <w:t>הא דבעינן תרי רובי מיירי בדלא טענה בריא</w:t>
      </w:r>
      <w:r w:rsidRPr="00792C38">
        <w:rPr>
          <w:rFonts w:cs="Arial" w:hint="cs"/>
          <w:rtl/>
        </w:rPr>
        <w:t>,</w:t>
      </w:r>
      <w:r w:rsidRPr="00792C38">
        <w:rPr>
          <w:rFonts w:cs="Arial"/>
          <w:rtl/>
        </w:rPr>
        <w:t xml:space="preserve"> הילכך בעי תרי רובי אפילו לר"ג</w:t>
      </w:r>
      <w:r w:rsidRPr="00792C38">
        <w:rPr>
          <w:rFonts w:cs="Arial" w:hint="cs"/>
          <w:rtl/>
        </w:rPr>
        <w:t>.</w:t>
      </w:r>
      <w:r w:rsidRPr="00792C38">
        <w:rPr>
          <w:rFonts w:cs="Arial"/>
          <w:rtl/>
        </w:rPr>
        <w:t xml:space="preserve"> </w:t>
      </w:r>
    </w:p>
    <w:p w14:paraId="58570A41" w14:textId="47C76A4B" w:rsidR="00F64674" w:rsidRPr="00EF288F" w:rsidRDefault="00F64674" w:rsidP="00F64674">
      <w:pPr>
        <w:pStyle w:val="ab"/>
        <w:numPr>
          <w:ilvl w:val="0"/>
          <w:numId w:val="11"/>
        </w:numPr>
      </w:pPr>
      <w:r w:rsidRPr="00792C38">
        <w:rPr>
          <w:rFonts w:cs="Arial"/>
          <w:rtl/>
        </w:rPr>
        <w:t xml:space="preserve">ר"ן </w:t>
      </w:r>
      <w:r w:rsidRPr="00EF288F">
        <w:rPr>
          <w:rFonts w:cs="Arial"/>
          <w:sz w:val="16"/>
          <w:szCs w:val="16"/>
          <w:rtl/>
        </w:rPr>
        <w:t>(ה. ד"ה גמ')</w:t>
      </w:r>
      <w:r w:rsidR="00D615D6">
        <w:rPr>
          <w:rStyle w:val="a7"/>
          <w:rFonts w:cs="Arial"/>
          <w:rtl/>
        </w:rPr>
        <w:footnoteReference w:id="808"/>
      </w:r>
      <w:r w:rsidR="00EF288F">
        <w:rPr>
          <w:rFonts w:cs="Arial" w:hint="cs"/>
          <w:rtl/>
        </w:rPr>
        <w:t>-</w:t>
      </w:r>
      <w:r w:rsidRPr="00792C38">
        <w:rPr>
          <w:rFonts w:cs="Arial"/>
          <w:rtl/>
        </w:rPr>
        <w:t xml:space="preserve"> הך שמעתא </w:t>
      </w:r>
      <w:r w:rsidR="00EF288F">
        <w:rPr>
          <w:rFonts w:cs="Arial" w:hint="cs"/>
          <w:sz w:val="16"/>
          <w:szCs w:val="16"/>
          <w:rtl/>
        </w:rPr>
        <w:t xml:space="preserve">{של התינוקת} </w:t>
      </w:r>
      <w:r w:rsidRPr="00792C38">
        <w:rPr>
          <w:rFonts w:cs="Arial"/>
          <w:rtl/>
        </w:rPr>
        <w:t>בשאינה טוענת היא</w:t>
      </w:r>
      <w:r w:rsidRPr="00792C38">
        <w:rPr>
          <w:rFonts w:cs="Arial" w:hint="cs"/>
          <w:rtl/>
        </w:rPr>
        <w:t>,</w:t>
      </w:r>
      <w:r w:rsidRPr="00792C38">
        <w:rPr>
          <w:rFonts w:cs="Arial"/>
          <w:rtl/>
        </w:rPr>
        <w:t xml:space="preserve"> דאי בטוענת הא פסקינן לעיל בסמוך (יד.) הלכה כר"ג אפילו ברוב פסולים אלא דלכתחלה משום חומרא בעלמא בעינן רוב כשרים. ומיהו משמע דאפילו לכתחלה בחד רובא סגי</w:t>
      </w:r>
      <w:r w:rsidRPr="00792C38">
        <w:rPr>
          <w:rFonts w:cs="Arial" w:hint="cs"/>
          <w:rtl/>
        </w:rPr>
        <w:t>,</w:t>
      </w:r>
      <w:r w:rsidRPr="00792C38">
        <w:rPr>
          <w:rFonts w:cs="Arial"/>
          <w:rtl/>
        </w:rPr>
        <w:t xml:space="preserve"> ודיעבד אפילו חד רובא לא בעינן</w:t>
      </w:r>
      <w:r w:rsidRPr="00792C38">
        <w:rPr>
          <w:rFonts w:cs="Arial" w:hint="cs"/>
          <w:rtl/>
        </w:rPr>
        <w:t>,</w:t>
      </w:r>
      <w:r w:rsidRPr="00792C38">
        <w:rPr>
          <w:rFonts w:cs="Arial"/>
          <w:rtl/>
        </w:rPr>
        <w:t xml:space="preserve"> דאפילו ברוב פסולים מכשירינן</w:t>
      </w:r>
      <w:r w:rsidRPr="00792C38">
        <w:rPr>
          <w:rFonts w:cs="Arial" w:hint="cs"/>
          <w:rtl/>
        </w:rPr>
        <w:t>,</w:t>
      </w:r>
      <w:r w:rsidRPr="00792C38">
        <w:rPr>
          <w:rFonts w:cs="Arial"/>
          <w:rtl/>
        </w:rPr>
        <w:t xml:space="preserve"> אבל בסוגיא דהכא בשאינה טוענת עסקינן וסתמא דמילתא הכי איתא</w:t>
      </w:r>
      <w:r w:rsidRPr="00792C38">
        <w:rPr>
          <w:rFonts w:cs="Arial" w:hint="cs"/>
          <w:rtl/>
        </w:rPr>
        <w:t>,</w:t>
      </w:r>
      <w:r w:rsidRPr="00792C38">
        <w:rPr>
          <w:rFonts w:cs="Arial"/>
          <w:rtl/>
        </w:rPr>
        <w:t xml:space="preserve"> דתינוקת הות ולא ידעה למטען</w:t>
      </w:r>
      <w:r w:rsidRPr="00792C38">
        <w:rPr>
          <w:rFonts w:cs="Arial" w:hint="cs"/>
          <w:rtl/>
        </w:rPr>
        <w:t>,</w:t>
      </w:r>
      <w:r w:rsidRPr="00792C38">
        <w:rPr>
          <w:rFonts w:cs="Arial"/>
          <w:rtl/>
        </w:rPr>
        <w:t xml:space="preserve"> ואנוסה הות ולא ידעה מאי</w:t>
      </w:r>
      <w:r w:rsidRPr="00792C38">
        <w:rPr>
          <w:rFonts w:cs="Arial" w:hint="cs"/>
          <w:rtl/>
        </w:rPr>
        <w:t>,</w:t>
      </w:r>
      <w:r w:rsidRPr="00792C38">
        <w:rPr>
          <w:rFonts w:cs="Arial"/>
          <w:rtl/>
        </w:rPr>
        <w:t xml:space="preserve"> וכיון דהוה ליה שמא אפילו לר"ג בעינן תרי רובי ואפילו בדיעבד</w:t>
      </w:r>
      <w:r w:rsidRPr="00792C38">
        <w:rPr>
          <w:rFonts w:cs="Arial" w:hint="cs"/>
          <w:rtl/>
        </w:rPr>
        <w:t>,</w:t>
      </w:r>
      <w:r w:rsidRPr="00792C38">
        <w:rPr>
          <w:rFonts w:cs="Arial"/>
          <w:rtl/>
        </w:rPr>
        <w:t xml:space="preserve"> דבסוגיא דהכא לא מפלגינן בין לכתחלה בין לדיעבד</w:t>
      </w:r>
      <w:r w:rsidRPr="00792C38">
        <w:rPr>
          <w:rFonts w:cs="Arial" w:hint="cs"/>
          <w:rtl/>
        </w:rPr>
        <w:t>.</w:t>
      </w:r>
      <w:r w:rsidRPr="00792C38">
        <w:rPr>
          <w:rFonts w:cs="Arial"/>
          <w:rtl/>
        </w:rPr>
        <w:t xml:space="preserve"> </w:t>
      </w:r>
    </w:p>
    <w:p w14:paraId="33C0C8DF" w14:textId="443D180F" w:rsidR="00F64674" w:rsidRDefault="00F64674" w:rsidP="00D615D6">
      <w:pPr>
        <w:pStyle w:val="ab"/>
        <w:numPr>
          <w:ilvl w:val="0"/>
          <w:numId w:val="11"/>
        </w:numPr>
        <w:rPr>
          <w:rtl/>
        </w:rPr>
      </w:pPr>
      <w:r w:rsidRPr="00F64674">
        <w:rPr>
          <w:rFonts w:cs="Arial"/>
          <w:rtl/>
        </w:rPr>
        <w:t xml:space="preserve">רמב"ם </w:t>
      </w:r>
      <w:r w:rsidRPr="00F64674">
        <w:rPr>
          <w:rFonts w:cs="Arial" w:hint="cs"/>
          <w:sz w:val="16"/>
          <w:szCs w:val="16"/>
          <w:rtl/>
        </w:rPr>
        <w:t>(פ</w:t>
      </w:r>
      <w:r w:rsidRPr="00F64674">
        <w:rPr>
          <w:rFonts w:cs="Arial"/>
          <w:sz w:val="16"/>
          <w:szCs w:val="16"/>
          <w:rtl/>
        </w:rPr>
        <w:t>י"ח מהא"ב הי"ג-ט"ז)</w:t>
      </w:r>
      <w:r>
        <w:rPr>
          <w:rFonts w:cs="Arial" w:hint="cs"/>
          <w:rtl/>
        </w:rPr>
        <w:t>-</w:t>
      </w:r>
      <w:r w:rsidRPr="00F64674">
        <w:rPr>
          <w:rFonts w:cs="Arial"/>
          <w:rtl/>
        </w:rPr>
        <w:t xml:space="preserve"> אפילו טוענת בעינן תרי רובי להתירה להנשא לכתחלה</w:t>
      </w:r>
      <w:r w:rsidRPr="00F64674">
        <w:rPr>
          <w:rFonts w:cs="Arial" w:hint="cs"/>
          <w:rtl/>
        </w:rPr>
        <w:t>,</w:t>
      </w:r>
      <w:r w:rsidRPr="00F64674">
        <w:rPr>
          <w:rFonts w:cs="Arial"/>
          <w:rtl/>
        </w:rPr>
        <w:t xml:space="preserve"> ובדיעבד אפילו חד רובא לא בעינן כיון שהיא טוענת ואומרת לכשר נבעלתי</w:t>
      </w:r>
      <w:r w:rsidRPr="00F64674">
        <w:rPr>
          <w:rFonts w:cs="Arial" w:hint="cs"/>
          <w:rtl/>
        </w:rPr>
        <w:t>.</w:t>
      </w:r>
      <w:r w:rsidRPr="00F64674">
        <w:rPr>
          <w:rFonts w:cs="Arial"/>
          <w:rtl/>
        </w:rPr>
        <w:t xml:space="preserve"> וכשאינה טוענת אפילו נשאת כל היכא דליכא תרי רובי תצא</w:t>
      </w:r>
      <w:r>
        <w:rPr>
          <w:rFonts w:cs="Arial" w:hint="cs"/>
          <w:sz w:val="16"/>
          <w:szCs w:val="16"/>
          <w:rtl/>
        </w:rPr>
        <w:t xml:space="preserve"> (ל' הר"ן בשמו)</w:t>
      </w:r>
      <w:r w:rsidR="00EF288F">
        <w:rPr>
          <w:rStyle w:val="a7"/>
          <w:rFonts w:cs="Arial"/>
          <w:rtl/>
        </w:rPr>
        <w:footnoteReference w:id="809"/>
      </w:r>
      <w:r w:rsidRPr="00F64674">
        <w:rPr>
          <w:rFonts w:cs="Arial" w:hint="cs"/>
          <w:rtl/>
        </w:rPr>
        <w:t>.</w:t>
      </w:r>
    </w:p>
    <w:p w14:paraId="2E4C3FA7" w14:textId="11DC6F4E" w:rsidR="00EF288F" w:rsidRPr="00EF288F" w:rsidRDefault="00EF288F" w:rsidP="00EF288F">
      <w:pPr>
        <w:rPr>
          <w:u w:val="single"/>
        </w:rPr>
      </w:pPr>
      <w:r w:rsidRPr="00EF288F">
        <w:rPr>
          <w:rFonts w:hint="cs"/>
          <w:u w:val="single"/>
          <w:rtl/>
        </w:rPr>
        <w:t>למעשה</w:t>
      </w:r>
      <w:r>
        <w:rPr>
          <w:rFonts w:hint="cs"/>
          <w:u w:val="single"/>
          <w:rtl/>
        </w:rPr>
        <w:t xml:space="preserve"> -</w:t>
      </w:r>
      <w:r w:rsidRPr="00EF288F">
        <w:rPr>
          <w:rFonts w:hint="cs"/>
          <w:u w:val="single"/>
          <w:rtl/>
        </w:rPr>
        <w:t xml:space="preserve"> </w:t>
      </w:r>
      <w:r>
        <w:rPr>
          <w:rFonts w:hint="cs"/>
          <w:u w:val="single"/>
          <w:rtl/>
        </w:rPr>
        <w:t>פנויה שנבעלה/נתעברה, מתי תהא נאמנת להנשא/להשיא לכהונה:</w:t>
      </w:r>
    </w:p>
    <w:p w14:paraId="32F03EC6" w14:textId="438C9A78" w:rsidR="005D7B51" w:rsidRPr="00C52AD4" w:rsidRDefault="005D7B51" w:rsidP="005D7B51">
      <w:pPr>
        <w:pStyle w:val="ab"/>
        <w:numPr>
          <w:ilvl w:val="0"/>
          <w:numId w:val="11"/>
        </w:numPr>
      </w:pPr>
      <w:r>
        <w:rPr>
          <w:rFonts w:cs="Arial" w:hint="cs"/>
          <w:rtl/>
        </w:rPr>
        <w:t xml:space="preserve">טור- </w:t>
      </w:r>
      <w:r>
        <w:rPr>
          <w:rFonts w:cs="Arial"/>
          <w:rtl/>
        </w:rPr>
        <w:t>פנויה שראוה שנבעלה והלך לו הבועל</w:t>
      </w:r>
      <w:r>
        <w:rPr>
          <w:rFonts w:cs="Arial" w:hint="cs"/>
          <w:rtl/>
        </w:rPr>
        <w:t>,</w:t>
      </w:r>
      <w:r>
        <w:rPr>
          <w:rFonts w:cs="Arial"/>
          <w:rtl/>
        </w:rPr>
        <w:t xml:space="preserve"> או אם באת לפנינו מעוברת ואומרת שלכשר נבעלתי </w:t>
      </w:r>
      <w:r>
        <w:rPr>
          <w:rFonts w:cs="Arial" w:hint="cs"/>
          <w:rtl/>
        </w:rPr>
        <w:t xml:space="preserve">- </w:t>
      </w:r>
      <w:r>
        <w:rPr>
          <w:rFonts w:cs="Arial"/>
          <w:rtl/>
        </w:rPr>
        <w:t>נאמנת</w:t>
      </w:r>
      <w:r>
        <w:rPr>
          <w:rFonts w:cs="Arial" w:hint="cs"/>
          <w:rtl/>
        </w:rPr>
        <w:t>,</w:t>
      </w:r>
      <w:r>
        <w:rPr>
          <w:rFonts w:cs="Arial"/>
          <w:rtl/>
        </w:rPr>
        <w:t xml:space="preserve"> והיא ובתה כשרות לכהונה</w:t>
      </w:r>
      <w:r>
        <w:rPr>
          <w:rFonts w:cs="Arial" w:hint="cs"/>
          <w:rtl/>
        </w:rPr>
        <w:t>,</w:t>
      </w:r>
      <w:r>
        <w:rPr>
          <w:rFonts w:cs="Arial"/>
          <w:rtl/>
        </w:rPr>
        <w:t xml:space="preserve"> אפי' רוב פסולים אצלה</w:t>
      </w:r>
      <w:r w:rsidR="00DB0A28">
        <w:rPr>
          <w:rFonts w:cs="Arial" w:hint="cs"/>
          <w:rtl/>
        </w:rPr>
        <w:t>,</w:t>
      </w:r>
      <w:r>
        <w:rPr>
          <w:rFonts w:cs="Arial"/>
          <w:rtl/>
        </w:rPr>
        <w:t xml:space="preserve"> ודוקא בדיעבד</w:t>
      </w:r>
      <w:r>
        <w:rPr>
          <w:rFonts w:cs="Arial" w:hint="cs"/>
          <w:rtl/>
        </w:rPr>
        <w:t>,</w:t>
      </w:r>
      <w:r>
        <w:rPr>
          <w:rFonts w:cs="Arial"/>
          <w:rtl/>
        </w:rPr>
        <w:t xml:space="preserve"> אבל לכתחלה שבא כהן לפנינו לימלך</w:t>
      </w:r>
      <w:r>
        <w:rPr>
          <w:rFonts w:cs="Arial" w:hint="cs"/>
          <w:rtl/>
        </w:rPr>
        <w:t xml:space="preserve"> -</w:t>
      </w:r>
      <w:r>
        <w:rPr>
          <w:rFonts w:cs="Arial"/>
          <w:rtl/>
        </w:rPr>
        <w:t xml:space="preserve"> אין מתירין לו לישא אותה עד שיהו רוב כשרים אצלה</w:t>
      </w:r>
      <w:r>
        <w:rPr>
          <w:rFonts w:cs="Arial" w:hint="cs"/>
          <w:rtl/>
        </w:rPr>
        <w:t>.</w:t>
      </w:r>
      <w:r>
        <w:rPr>
          <w:rFonts w:cs="Arial"/>
          <w:rtl/>
        </w:rPr>
        <w:t xml:space="preserve"> בד"א</w:t>
      </w:r>
      <w:r>
        <w:rPr>
          <w:rFonts w:cs="Arial" w:hint="cs"/>
          <w:rtl/>
        </w:rPr>
        <w:t>,</w:t>
      </w:r>
      <w:r>
        <w:rPr>
          <w:rFonts w:cs="Arial"/>
          <w:rtl/>
        </w:rPr>
        <w:t xml:space="preserve"> כשאומרת לכשר נבעלתי</w:t>
      </w:r>
      <w:r>
        <w:rPr>
          <w:rFonts w:cs="Arial" w:hint="cs"/>
          <w:rtl/>
        </w:rPr>
        <w:t>,</w:t>
      </w:r>
      <w:r>
        <w:rPr>
          <w:rFonts w:cs="Arial"/>
          <w:rtl/>
        </w:rPr>
        <w:t xml:space="preserve"> אבל אם אינה יודעת מי הוא הבועל</w:t>
      </w:r>
      <w:r>
        <w:rPr>
          <w:rFonts w:cs="Arial" w:hint="cs"/>
          <w:rtl/>
        </w:rPr>
        <w:t>,</w:t>
      </w:r>
      <w:r>
        <w:rPr>
          <w:rFonts w:cs="Arial"/>
          <w:rtl/>
        </w:rPr>
        <w:t xml:space="preserve"> או שהיא שוטה שאין בה דעת</w:t>
      </w:r>
      <w:r>
        <w:rPr>
          <w:rFonts w:cs="Arial" w:hint="cs"/>
          <w:rtl/>
        </w:rPr>
        <w:t>,</w:t>
      </w:r>
      <w:r>
        <w:rPr>
          <w:rFonts w:cs="Arial"/>
          <w:rtl/>
        </w:rPr>
        <w:t xml:space="preserve"> או אלמת </w:t>
      </w:r>
      <w:r>
        <w:rPr>
          <w:rFonts w:cs="Arial" w:hint="cs"/>
          <w:rtl/>
        </w:rPr>
        <w:t xml:space="preserve">- </w:t>
      </w:r>
      <w:r>
        <w:rPr>
          <w:rFonts w:cs="Arial"/>
          <w:rtl/>
        </w:rPr>
        <w:t>אפי' בדיעבד תצא עד שתהיה תרי רובי</w:t>
      </w:r>
      <w:r>
        <w:rPr>
          <w:rFonts w:cs="Arial" w:hint="cs"/>
          <w:rtl/>
        </w:rPr>
        <w:t>,</w:t>
      </w:r>
      <w:r>
        <w:rPr>
          <w:rFonts w:cs="Arial"/>
          <w:rtl/>
        </w:rPr>
        <w:t xml:space="preserve"> רוב העיר כשרים ורוב שיירא של כשרים הבאה ממקום אחר עוברים שם</w:t>
      </w:r>
      <w:r>
        <w:rPr>
          <w:rFonts w:cs="Arial" w:hint="cs"/>
          <w:rtl/>
        </w:rPr>
        <w:t>.</w:t>
      </w:r>
      <w:r>
        <w:rPr>
          <w:rFonts w:cs="Arial"/>
          <w:rtl/>
        </w:rPr>
        <w:t xml:space="preserve"> </w:t>
      </w:r>
    </w:p>
    <w:p w14:paraId="2FD4DA92" w14:textId="55CF3994" w:rsidR="00A06452" w:rsidRDefault="00A06452" w:rsidP="00A06452">
      <w:pPr>
        <w:pStyle w:val="ab"/>
        <w:numPr>
          <w:ilvl w:val="0"/>
          <w:numId w:val="11"/>
        </w:numPr>
      </w:pPr>
      <w:r>
        <w:rPr>
          <w:rFonts w:cs="Arial" w:hint="cs"/>
          <w:rtl/>
        </w:rPr>
        <w:lastRenderedPageBreak/>
        <w:t xml:space="preserve">רמב"ם </w:t>
      </w:r>
      <w:r>
        <w:rPr>
          <w:rFonts w:cs="Arial" w:hint="cs"/>
          <w:sz w:val="16"/>
          <w:szCs w:val="16"/>
          <w:rtl/>
        </w:rPr>
        <w:t>(פי"ח הי"ג)</w:t>
      </w:r>
      <w:r>
        <w:rPr>
          <w:rFonts w:cs="Arial" w:hint="cs"/>
          <w:rtl/>
        </w:rPr>
        <w:t xml:space="preserve">- </w:t>
      </w:r>
      <w:r>
        <w:rPr>
          <w:rFonts w:cs="Arial"/>
          <w:rtl/>
        </w:rPr>
        <w:t>פנויה שראוה שנבעלה לאחד והלך לו, ואמרו לה מי הוא זה שבא עליך</w:t>
      </w:r>
      <w:r>
        <w:rPr>
          <w:rFonts w:cs="Arial" w:hint="cs"/>
          <w:rtl/>
        </w:rPr>
        <w:t>,</w:t>
      </w:r>
      <w:r>
        <w:rPr>
          <w:rFonts w:cs="Arial"/>
          <w:rtl/>
        </w:rPr>
        <w:t xml:space="preserve"> ואמרה אדם כשר </w:t>
      </w:r>
      <w:r>
        <w:rPr>
          <w:rFonts w:cs="Arial" w:hint="cs"/>
          <w:rtl/>
        </w:rPr>
        <w:t xml:space="preserve">- </w:t>
      </w:r>
      <w:r>
        <w:rPr>
          <w:rFonts w:cs="Arial"/>
          <w:rtl/>
        </w:rPr>
        <w:t xml:space="preserve">הרי זו נאמנת, ולא עוד אלא אפילו ראוה מעוברת ואמרו לה ממי נתעברת ואמרה מאדם כשר הרי זו נאמנת ותהיה מותרת לכהן. </w:t>
      </w:r>
      <w:r w:rsidR="0028793A">
        <w:rPr>
          <w:rFonts w:cs="Arial" w:hint="cs"/>
          <w:sz w:val="14"/>
          <w:szCs w:val="14"/>
          <w:rtl/>
        </w:rPr>
        <w:t xml:space="preserve">(הי"ד) </w:t>
      </w:r>
      <w:r w:rsidR="0028793A" w:rsidRPr="005D7B51">
        <w:rPr>
          <w:rFonts w:cs="Arial"/>
          <w:rtl/>
        </w:rPr>
        <w:t>בד"א</w:t>
      </w:r>
      <w:r w:rsidR="0028793A">
        <w:rPr>
          <w:rFonts w:cs="Arial" w:hint="cs"/>
          <w:rtl/>
        </w:rPr>
        <w:t>,</w:t>
      </w:r>
      <w:r w:rsidR="0028793A" w:rsidRPr="005D7B51">
        <w:rPr>
          <w:rFonts w:cs="Arial"/>
          <w:rtl/>
        </w:rPr>
        <w:t xml:space="preserve"> בשיהיה המקום שנבעלה בו פרשת דרכים או בקרנות שבשדות שהכל עוברין שם, והיו רוב העוברים שם כשרים, ורוב העיר שפרשו אלו העוברין ממנה כשרים, שהחכמים עשו מעלה ביוחסין והצריכו שני רובות</w:t>
      </w:r>
      <w:r w:rsidR="0028793A">
        <w:rPr>
          <w:rStyle w:val="a7"/>
          <w:rFonts w:cs="Arial"/>
          <w:rtl/>
        </w:rPr>
        <w:footnoteReference w:id="810"/>
      </w:r>
      <w:r w:rsidR="0028793A">
        <w:rPr>
          <w:rFonts w:cs="Arial" w:hint="cs"/>
          <w:rtl/>
        </w:rPr>
        <w:t>.</w:t>
      </w:r>
      <w:r w:rsidR="0028793A" w:rsidRPr="005D7B51">
        <w:rPr>
          <w:rFonts w:cs="Arial"/>
          <w:rtl/>
        </w:rPr>
        <w:t xml:space="preserve"> אבל אם היו רוב העוברים פוסלים אותה</w:t>
      </w:r>
      <w:r w:rsidR="0028793A">
        <w:rPr>
          <w:rFonts w:cs="Arial" w:hint="cs"/>
          <w:rtl/>
        </w:rPr>
        <w:t>,</w:t>
      </w:r>
      <w:r w:rsidR="0028793A" w:rsidRPr="005D7B51">
        <w:rPr>
          <w:rFonts w:cs="Arial"/>
          <w:rtl/>
        </w:rPr>
        <w:t xml:space="preserve"> כגון עכו"ם או ממזרים וכיוצא בהם אע</w:t>
      </w:r>
      <w:r w:rsidR="0028793A">
        <w:rPr>
          <w:rFonts w:cs="Arial" w:hint="cs"/>
          <w:rtl/>
        </w:rPr>
        <w:t>"</w:t>
      </w:r>
      <w:r w:rsidR="0028793A" w:rsidRPr="005D7B51">
        <w:rPr>
          <w:rFonts w:cs="Arial"/>
          <w:rtl/>
        </w:rPr>
        <w:t>פ שרוב המקום שבאו ממנה כשרים</w:t>
      </w:r>
      <w:r w:rsidR="0028793A">
        <w:rPr>
          <w:rFonts w:cs="Arial" w:hint="cs"/>
          <w:rtl/>
        </w:rPr>
        <w:t>,</w:t>
      </w:r>
      <w:r w:rsidR="0028793A" w:rsidRPr="005D7B51">
        <w:rPr>
          <w:rFonts w:cs="Arial"/>
          <w:rtl/>
        </w:rPr>
        <w:t xml:space="preserve"> או שהיו רוב אנשי המקום פסולין אע</w:t>
      </w:r>
      <w:r w:rsidR="0028793A">
        <w:rPr>
          <w:rFonts w:cs="Arial" w:hint="cs"/>
          <w:rtl/>
        </w:rPr>
        <w:t>"</w:t>
      </w:r>
      <w:r w:rsidR="0028793A" w:rsidRPr="005D7B51">
        <w:rPr>
          <w:rFonts w:cs="Arial"/>
          <w:rtl/>
        </w:rPr>
        <w:t xml:space="preserve">פ שרוב העוברין שם כשרים </w:t>
      </w:r>
      <w:r w:rsidR="0028793A">
        <w:rPr>
          <w:rFonts w:cs="Arial" w:hint="cs"/>
          <w:rtl/>
        </w:rPr>
        <w:t xml:space="preserve">- </w:t>
      </w:r>
      <w:r w:rsidR="0028793A" w:rsidRPr="005D7B51">
        <w:rPr>
          <w:rFonts w:cs="Arial"/>
          <w:rtl/>
        </w:rPr>
        <w:t>חוששין לה שמא למי שפוסל אותה נבעלה</w:t>
      </w:r>
      <w:r w:rsidR="0028793A">
        <w:rPr>
          <w:rFonts w:cs="Arial" w:hint="cs"/>
          <w:rtl/>
        </w:rPr>
        <w:t>,</w:t>
      </w:r>
      <w:r w:rsidR="0028793A" w:rsidRPr="005D7B51">
        <w:rPr>
          <w:rFonts w:cs="Arial"/>
          <w:rtl/>
        </w:rPr>
        <w:t xml:space="preserve"> ולא תינשא לכהן לכתחלה</w:t>
      </w:r>
      <w:r w:rsidR="0028793A">
        <w:rPr>
          <w:rFonts w:cs="Arial" w:hint="cs"/>
          <w:rtl/>
        </w:rPr>
        <w:t>,</w:t>
      </w:r>
      <w:r w:rsidR="0028793A" w:rsidRPr="005D7B51">
        <w:rPr>
          <w:rFonts w:cs="Arial"/>
          <w:rtl/>
        </w:rPr>
        <w:t xml:space="preserve"> ואם נשאת לא תצא</w:t>
      </w:r>
      <w:r w:rsidR="0028793A">
        <w:rPr>
          <w:rFonts w:cs="Arial" w:hint="cs"/>
          <w:rtl/>
        </w:rPr>
        <w:t>...</w:t>
      </w:r>
      <w:r w:rsidR="0028793A" w:rsidRPr="005D7B51">
        <w:rPr>
          <w:rFonts w:cs="Arial" w:hint="cs"/>
          <w:sz w:val="14"/>
          <w:szCs w:val="14"/>
          <w:rtl/>
        </w:rPr>
        <w:t xml:space="preserve"> </w:t>
      </w:r>
      <w:r w:rsidRPr="005D7B51">
        <w:rPr>
          <w:rFonts w:cs="Arial" w:hint="cs"/>
          <w:sz w:val="14"/>
          <w:szCs w:val="14"/>
          <w:rtl/>
        </w:rPr>
        <w:t xml:space="preserve">(הט"ז) </w:t>
      </w:r>
      <w:r w:rsidRPr="005D7B51">
        <w:rPr>
          <w:rFonts w:cs="Arial"/>
          <w:rtl/>
        </w:rPr>
        <w:t xml:space="preserve">היתה אלמת או חרשת או שאמרה איני יודעת למי נבעלתי, או שהיתה קטנה שאינה מכרת בין כשר לפסול </w:t>
      </w:r>
      <w:r>
        <w:rPr>
          <w:rFonts w:cs="Arial" w:hint="cs"/>
          <w:rtl/>
        </w:rPr>
        <w:t xml:space="preserve">- </w:t>
      </w:r>
      <w:r w:rsidRPr="005D7B51">
        <w:rPr>
          <w:rFonts w:cs="Arial"/>
          <w:rtl/>
        </w:rPr>
        <w:t xml:space="preserve">הרי זו ספק זונה, ואם נשאת לכהן </w:t>
      </w:r>
      <w:r>
        <w:rPr>
          <w:rFonts w:cs="Arial" w:hint="cs"/>
          <w:rtl/>
        </w:rPr>
        <w:t xml:space="preserve">- </w:t>
      </w:r>
      <w:r w:rsidRPr="005D7B51">
        <w:rPr>
          <w:rFonts w:cs="Arial"/>
          <w:rtl/>
        </w:rPr>
        <w:t>תצא</w:t>
      </w:r>
      <w:r>
        <w:rPr>
          <w:rFonts w:cs="Arial" w:hint="cs"/>
          <w:rtl/>
        </w:rPr>
        <w:t>,</w:t>
      </w:r>
      <w:r w:rsidRPr="005D7B51">
        <w:rPr>
          <w:rFonts w:cs="Arial"/>
          <w:rtl/>
        </w:rPr>
        <w:t xml:space="preserve"> אא</w:t>
      </w:r>
      <w:r>
        <w:rPr>
          <w:rFonts w:cs="Arial" w:hint="cs"/>
          <w:rtl/>
        </w:rPr>
        <w:t>"</w:t>
      </w:r>
      <w:r w:rsidRPr="005D7B51">
        <w:rPr>
          <w:rFonts w:cs="Arial"/>
          <w:rtl/>
        </w:rPr>
        <w:t>כ היו שני הרובין המצויין אצלה כשרים.</w:t>
      </w:r>
      <w:r w:rsidR="00F14060">
        <w:rPr>
          <w:rFonts w:hint="cs"/>
          <w:rtl/>
        </w:rPr>
        <w:t xml:space="preserve"> </w:t>
      </w:r>
      <w:r w:rsidR="00F14060" w:rsidRPr="00F14060">
        <w:rPr>
          <w:rFonts w:hint="cs"/>
          <w:color w:val="E36C0A" w:themeColor="accent6" w:themeShade="BF"/>
          <w:rtl/>
        </w:rPr>
        <w:t>(וכ"פ בשו"ע</w:t>
      </w:r>
      <w:r w:rsidR="00F14060">
        <w:rPr>
          <w:rFonts w:hint="cs"/>
          <w:color w:val="E36C0A" w:themeColor="accent6" w:themeShade="BF"/>
          <w:rtl/>
        </w:rPr>
        <w:t xml:space="preserve"> </w:t>
      </w:r>
      <w:r w:rsidR="00F14060" w:rsidRPr="00F14060">
        <w:rPr>
          <w:rFonts w:hint="cs"/>
          <w:color w:val="000000" w:themeColor="text1"/>
          <w:sz w:val="16"/>
          <w:szCs w:val="16"/>
          <w:rtl/>
        </w:rPr>
        <w:t>[</w:t>
      </w:r>
      <w:r w:rsidR="00F14060">
        <w:rPr>
          <w:rFonts w:hint="cs"/>
          <w:color w:val="000000" w:themeColor="text1"/>
          <w:sz w:val="16"/>
          <w:szCs w:val="16"/>
          <w:rtl/>
        </w:rPr>
        <w:t>כאן ובסע' הבא</w:t>
      </w:r>
      <w:r w:rsidR="00F14060" w:rsidRPr="00F14060">
        <w:rPr>
          <w:rFonts w:hint="cs"/>
          <w:color w:val="000000" w:themeColor="text1"/>
          <w:sz w:val="16"/>
          <w:szCs w:val="16"/>
          <w:rtl/>
        </w:rPr>
        <w:t>]</w:t>
      </w:r>
      <w:r w:rsidR="00F14060" w:rsidRPr="00F14060">
        <w:rPr>
          <w:rFonts w:hint="cs"/>
          <w:color w:val="E36C0A" w:themeColor="accent6" w:themeShade="BF"/>
          <w:rtl/>
        </w:rPr>
        <w:t>)</w:t>
      </w:r>
    </w:p>
    <w:p w14:paraId="13D1E23E" w14:textId="00E8B613" w:rsidR="00A06452" w:rsidRDefault="0028793A" w:rsidP="00A06452">
      <w:pPr>
        <w:pStyle w:val="ab"/>
        <w:numPr>
          <w:ilvl w:val="0"/>
          <w:numId w:val="11"/>
        </w:numPr>
      </w:pPr>
      <w:r>
        <w:rPr>
          <w:rFonts w:cs="Arial" w:hint="cs"/>
          <w:rtl/>
        </w:rPr>
        <w:t xml:space="preserve">רמב"ן </w:t>
      </w:r>
      <w:r w:rsidRPr="0028793A">
        <w:rPr>
          <w:rFonts w:cs="Arial"/>
          <w:sz w:val="16"/>
          <w:szCs w:val="16"/>
          <w:rtl/>
        </w:rPr>
        <w:t>(יד: סוד"ה א"ל הכי)</w:t>
      </w:r>
      <w:r w:rsidRPr="0028793A">
        <w:rPr>
          <w:rFonts w:cs="Arial" w:hint="cs"/>
          <w:sz w:val="16"/>
          <w:szCs w:val="16"/>
          <w:rtl/>
        </w:rPr>
        <w:t xml:space="preserve"> </w:t>
      </w:r>
      <w:r>
        <w:rPr>
          <w:rFonts w:cs="Arial" w:hint="cs"/>
          <w:rtl/>
        </w:rPr>
        <w:t>רשב"א</w:t>
      </w:r>
      <w:r w:rsidRPr="0028793A">
        <w:rPr>
          <w:rFonts w:cs="Arial" w:hint="cs"/>
          <w:sz w:val="16"/>
          <w:szCs w:val="16"/>
          <w:rtl/>
        </w:rPr>
        <w:t xml:space="preserve"> </w:t>
      </w:r>
      <w:r w:rsidRPr="0028793A">
        <w:rPr>
          <w:rFonts w:cs="Arial"/>
          <w:sz w:val="16"/>
          <w:szCs w:val="16"/>
          <w:rtl/>
        </w:rPr>
        <w:t xml:space="preserve">(יד: סוד"ה אמר ליה רבא) </w:t>
      </w:r>
      <w:r>
        <w:rPr>
          <w:rFonts w:cs="Arial" w:hint="cs"/>
          <w:rtl/>
        </w:rPr>
        <w:t>ו</w:t>
      </w:r>
      <w:r w:rsidR="00A06452" w:rsidRPr="00792C38">
        <w:rPr>
          <w:rFonts w:cs="Arial"/>
          <w:rtl/>
        </w:rPr>
        <w:t xml:space="preserve">ר"ן </w:t>
      </w:r>
      <w:r w:rsidR="00A06452" w:rsidRPr="00EF288F">
        <w:rPr>
          <w:rFonts w:cs="Arial"/>
          <w:sz w:val="16"/>
          <w:szCs w:val="16"/>
          <w:rtl/>
        </w:rPr>
        <w:t>(ה. ד"ה גמ')</w:t>
      </w:r>
      <w:r w:rsidR="00A06452">
        <w:rPr>
          <w:rFonts w:cs="Arial" w:hint="cs"/>
          <w:rtl/>
        </w:rPr>
        <w:t>-</w:t>
      </w:r>
      <w:r w:rsidR="00A06452" w:rsidRPr="00792C38">
        <w:rPr>
          <w:rFonts w:cs="Arial"/>
          <w:rtl/>
        </w:rPr>
        <w:t xml:space="preserve"> ונמצא פסקן של דברים דבטוענת ואומרת לכשר נבעלתי קיי</w:t>
      </w:r>
      <w:r w:rsidR="00A06452" w:rsidRPr="00792C38">
        <w:rPr>
          <w:rFonts w:cs="Arial" w:hint="cs"/>
          <w:rtl/>
        </w:rPr>
        <w:t>"</w:t>
      </w:r>
      <w:r w:rsidR="00A06452" w:rsidRPr="00792C38">
        <w:rPr>
          <w:rFonts w:cs="Arial"/>
          <w:rtl/>
        </w:rPr>
        <w:t>ל כר"ג דמכשר ואפילו ברוב פסולין</w:t>
      </w:r>
      <w:r w:rsidR="00A06452" w:rsidRPr="00792C38">
        <w:rPr>
          <w:rFonts w:cs="Arial" w:hint="cs"/>
          <w:rtl/>
        </w:rPr>
        <w:t>,</w:t>
      </w:r>
      <w:r w:rsidR="00A06452" w:rsidRPr="00792C38">
        <w:rPr>
          <w:rFonts w:cs="Arial"/>
          <w:rtl/>
        </w:rPr>
        <w:t xml:space="preserve"> מיהו דוקא דיעבד כלומר שאם נשאת כבר לכהן אפילו ברוב פסולין לא תצא</w:t>
      </w:r>
      <w:r>
        <w:rPr>
          <w:rStyle w:val="a7"/>
          <w:rFonts w:cs="Arial"/>
          <w:rtl/>
        </w:rPr>
        <w:footnoteReference w:id="811"/>
      </w:r>
      <w:r>
        <w:rPr>
          <w:rFonts w:cs="Arial" w:hint="cs"/>
          <w:rtl/>
        </w:rPr>
        <w:t>..</w:t>
      </w:r>
      <w:r w:rsidR="00A06452" w:rsidRPr="00792C38">
        <w:rPr>
          <w:rFonts w:cs="Arial" w:hint="cs"/>
          <w:rtl/>
        </w:rPr>
        <w:t>.</w:t>
      </w:r>
      <w:r w:rsidR="00A06452" w:rsidRPr="00792C38">
        <w:rPr>
          <w:rFonts w:cs="Arial"/>
          <w:rtl/>
        </w:rPr>
        <w:t xml:space="preserve"> ומי</w:t>
      </w:r>
      <w:r w:rsidR="004502C3">
        <w:rPr>
          <w:rFonts w:cs="Arial" w:hint="cs"/>
          <w:rtl/>
        </w:rPr>
        <w:t>הו</w:t>
      </w:r>
      <w:r w:rsidR="00A06452" w:rsidRPr="00792C38">
        <w:rPr>
          <w:rFonts w:cs="Arial"/>
          <w:rtl/>
        </w:rPr>
        <w:t xml:space="preserve"> לכתחילה אין מתירין האשה להנשא לכהן אלא דוקא ברוב כשרים</w:t>
      </w:r>
      <w:r w:rsidR="00A06452" w:rsidRPr="00792C38">
        <w:rPr>
          <w:rFonts w:cs="Arial" w:hint="cs"/>
          <w:rtl/>
        </w:rPr>
        <w:t>,</w:t>
      </w:r>
      <w:r w:rsidR="00A06452" w:rsidRPr="00792C38">
        <w:rPr>
          <w:rFonts w:cs="Arial"/>
          <w:rtl/>
        </w:rPr>
        <w:t xml:space="preserve"> כדאמרינן לעיל הלכה כר"ג ואת לא תעביד עובדא עד דאיכא רוב כשרים</w:t>
      </w:r>
      <w:r w:rsidR="00A06452" w:rsidRPr="00792C38">
        <w:rPr>
          <w:rFonts w:cs="Arial" w:hint="cs"/>
          <w:rtl/>
        </w:rPr>
        <w:t>,</w:t>
      </w:r>
      <w:r w:rsidR="00A06452" w:rsidRPr="00792C38">
        <w:rPr>
          <w:rFonts w:cs="Arial"/>
          <w:rtl/>
        </w:rPr>
        <w:t xml:space="preserve"> ומיהו בחד רובא סגי</w:t>
      </w:r>
      <w:r w:rsidR="00A06452" w:rsidRPr="00792C38">
        <w:rPr>
          <w:rFonts w:cs="Arial" w:hint="cs"/>
          <w:rtl/>
        </w:rPr>
        <w:t>.</w:t>
      </w:r>
      <w:r w:rsidR="00A06452" w:rsidRPr="00792C38">
        <w:rPr>
          <w:rFonts w:cs="Arial"/>
          <w:rtl/>
        </w:rPr>
        <w:t xml:space="preserve"> אבל כשאינה טוענת כסוגיין דהכא לא אשכחן פלוגתא בין לכתחלה לדיעבד</w:t>
      </w:r>
      <w:r w:rsidR="00A06452" w:rsidRPr="00792C38">
        <w:rPr>
          <w:rFonts w:cs="Arial" w:hint="cs"/>
          <w:rtl/>
        </w:rPr>
        <w:t>,</w:t>
      </w:r>
      <w:r w:rsidR="00A06452" w:rsidRPr="00792C38">
        <w:rPr>
          <w:rFonts w:cs="Arial"/>
          <w:rtl/>
        </w:rPr>
        <w:t xml:space="preserve"> הילכך אפילו נשאת תצא אלא היכא דאיכא תרי רובי כשרים</w:t>
      </w:r>
      <w:r>
        <w:rPr>
          <w:rFonts w:cs="Arial" w:hint="cs"/>
          <w:sz w:val="16"/>
          <w:szCs w:val="16"/>
          <w:rtl/>
        </w:rPr>
        <w:t xml:space="preserve"> (ל' הר"ן)</w:t>
      </w:r>
      <w:r w:rsidR="00A06452" w:rsidRPr="00792C38">
        <w:rPr>
          <w:rFonts w:cs="Arial" w:hint="cs"/>
          <w:rtl/>
        </w:rPr>
        <w:t>.</w:t>
      </w:r>
    </w:p>
    <w:p w14:paraId="388919EF" w14:textId="40552361" w:rsidR="00A06452" w:rsidRPr="00A06452" w:rsidRDefault="00A06452" w:rsidP="00A06452">
      <w:pPr>
        <w:ind w:left="360"/>
        <w:rPr>
          <w:u w:val="dotted"/>
        </w:rPr>
      </w:pPr>
      <w:r w:rsidRPr="00A06452">
        <w:rPr>
          <w:rFonts w:hint="cs"/>
          <w:u w:val="dotted"/>
          <w:rtl/>
        </w:rPr>
        <w:t>ומה הדין אם נבעלה/נתעברה בעיר</w:t>
      </w:r>
      <w:r w:rsidR="004502C3">
        <w:rPr>
          <w:rFonts w:hint="cs"/>
          <w:u w:val="dotted"/>
          <w:rtl/>
        </w:rPr>
        <w:t xml:space="preserve">, ויש בעיר פסולים </w:t>
      </w:r>
      <w:r w:rsidR="004502C3">
        <w:rPr>
          <w:rFonts w:hint="cs"/>
          <w:sz w:val="16"/>
          <w:szCs w:val="16"/>
          <w:u w:val="dotted"/>
          <w:rtl/>
        </w:rPr>
        <w:t>(דאז יש לומר כל קבוע כמחצה על מחצה דמי)</w:t>
      </w:r>
      <w:r w:rsidRPr="00A06452">
        <w:rPr>
          <w:rFonts w:hint="cs"/>
          <w:u w:val="dotted"/>
          <w:rtl/>
        </w:rPr>
        <w:t>:</w:t>
      </w:r>
    </w:p>
    <w:p w14:paraId="63D38330" w14:textId="2616AEAA" w:rsidR="003E5382" w:rsidRPr="005D7B51" w:rsidRDefault="003E5382" w:rsidP="005D7B51">
      <w:pPr>
        <w:pStyle w:val="ab"/>
        <w:numPr>
          <w:ilvl w:val="0"/>
          <w:numId w:val="11"/>
        </w:numPr>
      </w:pPr>
      <w:r>
        <w:rPr>
          <w:rFonts w:cs="Arial" w:hint="cs"/>
          <w:rtl/>
        </w:rPr>
        <w:t xml:space="preserve">רמב"ם </w:t>
      </w:r>
      <w:r>
        <w:rPr>
          <w:rFonts w:cs="Arial" w:hint="cs"/>
          <w:sz w:val="16"/>
          <w:szCs w:val="16"/>
          <w:rtl/>
        </w:rPr>
        <w:t>(פי"ח ה</w:t>
      </w:r>
      <w:r w:rsidR="0028793A">
        <w:rPr>
          <w:rFonts w:cs="Arial" w:hint="cs"/>
          <w:sz w:val="16"/>
          <w:szCs w:val="16"/>
          <w:rtl/>
        </w:rPr>
        <w:t>ט"ו</w:t>
      </w:r>
      <w:r>
        <w:rPr>
          <w:rFonts w:cs="Arial" w:hint="cs"/>
          <w:sz w:val="16"/>
          <w:szCs w:val="16"/>
          <w:rtl/>
        </w:rPr>
        <w:t>)</w:t>
      </w:r>
      <w:r>
        <w:rPr>
          <w:rFonts w:cs="Arial" w:hint="cs"/>
          <w:rtl/>
        </w:rPr>
        <w:t>-</w:t>
      </w:r>
      <w:r w:rsidR="0028793A">
        <w:rPr>
          <w:rFonts w:cs="Arial" w:hint="cs"/>
          <w:rtl/>
        </w:rPr>
        <w:t xml:space="preserve"> </w:t>
      </w:r>
      <w:r w:rsidRPr="005D7B51">
        <w:rPr>
          <w:rFonts w:cs="Arial"/>
          <w:rtl/>
        </w:rPr>
        <w:t>ראוה שנבעלה בעיר או נתעברה בעיר</w:t>
      </w:r>
      <w:r w:rsidR="00FB55A2">
        <w:rPr>
          <w:rFonts w:cs="Arial" w:hint="cs"/>
          <w:rtl/>
        </w:rPr>
        <w:t>,</w:t>
      </w:r>
      <w:r w:rsidRPr="005D7B51">
        <w:rPr>
          <w:rFonts w:cs="Arial"/>
          <w:rtl/>
        </w:rPr>
        <w:t xml:space="preserve"> אפילו לא היה שוכן שם אלא </w:t>
      </w:r>
      <w:r>
        <w:rPr>
          <w:rFonts w:cs="Arial" w:hint="cs"/>
          <w:rtl/>
        </w:rPr>
        <w:t>גוי</w:t>
      </w:r>
      <w:r w:rsidRPr="005D7B51">
        <w:rPr>
          <w:rFonts w:cs="Arial"/>
          <w:rtl/>
        </w:rPr>
        <w:t xml:space="preserve"> אחד או חלל אחד ועבד וכיוצא בהן </w:t>
      </w:r>
      <w:r>
        <w:rPr>
          <w:rFonts w:cs="Arial" w:hint="cs"/>
          <w:rtl/>
        </w:rPr>
        <w:t xml:space="preserve">- </w:t>
      </w:r>
      <w:r w:rsidRPr="005D7B51">
        <w:rPr>
          <w:rFonts w:cs="Arial"/>
          <w:rtl/>
        </w:rPr>
        <w:t>הרי זו לא תנשא</w:t>
      </w:r>
      <w:r w:rsidR="003533EA">
        <w:rPr>
          <w:rFonts w:cs="Arial" w:hint="cs"/>
          <w:rtl/>
        </w:rPr>
        <w:t xml:space="preserve"> </w:t>
      </w:r>
      <w:r w:rsidRPr="005D7B51">
        <w:rPr>
          <w:rFonts w:cs="Arial"/>
          <w:rtl/>
        </w:rPr>
        <w:t>לכתחלה</w:t>
      </w:r>
      <w:r w:rsidR="00631C98">
        <w:rPr>
          <w:rStyle w:val="a7"/>
          <w:rFonts w:cs="Arial"/>
          <w:rtl/>
        </w:rPr>
        <w:footnoteReference w:id="812"/>
      </w:r>
      <w:r w:rsidRPr="005D7B51">
        <w:rPr>
          <w:rFonts w:cs="Arial"/>
          <w:rtl/>
        </w:rPr>
        <w:t xml:space="preserve"> לכהן</w:t>
      </w:r>
      <w:r>
        <w:rPr>
          <w:rFonts w:cs="Arial" w:hint="cs"/>
          <w:rtl/>
        </w:rPr>
        <w:t>,</w:t>
      </w:r>
      <w:r w:rsidRPr="005D7B51">
        <w:rPr>
          <w:rFonts w:cs="Arial"/>
          <w:rtl/>
        </w:rPr>
        <w:t xml:space="preserve"> שכל הקבוע כמחצה על מחצה הוא</w:t>
      </w:r>
      <w:r>
        <w:rPr>
          <w:rFonts w:cs="Arial" w:hint="cs"/>
          <w:rtl/>
        </w:rPr>
        <w:t xml:space="preserve">. </w:t>
      </w:r>
      <w:r w:rsidRPr="005D7B51">
        <w:rPr>
          <w:rFonts w:cs="Arial"/>
          <w:rtl/>
        </w:rPr>
        <w:t xml:space="preserve">ואם נשאת </w:t>
      </w:r>
      <w:r>
        <w:rPr>
          <w:rFonts w:cs="Arial" w:hint="cs"/>
          <w:rtl/>
        </w:rPr>
        <w:t xml:space="preserve">- </w:t>
      </w:r>
      <w:r w:rsidRPr="005D7B51">
        <w:rPr>
          <w:rFonts w:cs="Arial"/>
          <w:rtl/>
        </w:rPr>
        <w:t>לא תצא</w:t>
      </w:r>
      <w:r>
        <w:rPr>
          <w:rFonts w:cs="Arial" w:hint="cs"/>
          <w:rtl/>
        </w:rPr>
        <w:t>,</w:t>
      </w:r>
      <w:r w:rsidRPr="005D7B51">
        <w:rPr>
          <w:rFonts w:cs="Arial"/>
          <w:rtl/>
        </w:rPr>
        <w:t xml:space="preserve"> הואיל והיא אומרת לכשר נבעלתי.</w:t>
      </w:r>
      <w:r w:rsidR="00F14060" w:rsidRPr="00F14060">
        <w:rPr>
          <w:rFonts w:hint="cs"/>
          <w:color w:val="E36C0A" w:themeColor="accent6" w:themeShade="BF"/>
          <w:rtl/>
        </w:rPr>
        <w:t xml:space="preserve"> (וכ"פ בשו"ע</w:t>
      </w:r>
      <w:r w:rsidR="00F14060">
        <w:rPr>
          <w:rFonts w:hint="cs"/>
          <w:color w:val="E36C0A" w:themeColor="accent6" w:themeShade="BF"/>
          <w:sz w:val="16"/>
          <w:szCs w:val="16"/>
          <w:rtl/>
        </w:rPr>
        <w:t xml:space="preserve"> </w:t>
      </w:r>
      <w:r w:rsidR="00F14060" w:rsidRPr="00F14060">
        <w:rPr>
          <w:rFonts w:hint="cs"/>
          <w:color w:val="000000" w:themeColor="text1"/>
          <w:sz w:val="16"/>
          <w:szCs w:val="16"/>
          <w:rtl/>
        </w:rPr>
        <w:t>[</w:t>
      </w:r>
      <w:r w:rsidR="00F14060">
        <w:rPr>
          <w:rFonts w:hint="cs"/>
          <w:color w:val="000000" w:themeColor="text1"/>
          <w:sz w:val="16"/>
          <w:szCs w:val="16"/>
          <w:rtl/>
        </w:rPr>
        <w:t>בסע' הבא</w:t>
      </w:r>
      <w:r w:rsidR="00F14060" w:rsidRPr="00F14060">
        <w:rPr>
          <w:rFonts w:hint="cs"/>
          <w:color w:val="000000" w:themeColor="text1"/>
          <w:sz w:val="16"/>
          <w:szCs w:val="16"/>
          <w:rtl/>
        </w:rPr>
        <w:t>]</w:t>
      </w:r>
      <w:r w:rsidR="00F14060" w:rsidRPr="00F14060">
        <w:rPr>
          <w:rFonts w:hint="cs"/>
          <w:color w:val="E36C0A" w:themeColor="accent6" w:themeShade="BF"/>
          <w:rtl/>
        </w:rPr>
        <w:t>)</w:t>
      </w:r>
    </w:p>
    <w:p w14:paraId="389662E8" w14:textId="77777777" w:rsidR="00931031" w:rsidRPr="00931031" w:rsidRDefault="005D7B51" w:rsidP="00931031">
      <w:pPr>
        <w:pStyle w:val="ab"/>
        <w:numPr>
          <w:ilvl w:val="0"/>
          <w:numId w:val="11"/>
        </w:numPr>
      </w:pPr>
      <w:r>
        <w:rPr>
          <w:rFonts w:cs="Arial" w:hint="cs"/>
          <w:rtl/>
        </w:rPr>
        <w:t xml:space="preserve">טור- </w:t>
      </w:r>
      <w:r>
        <w:rPr>
          <w:rFonts w:cs="Arial"/>
          <w:rtl/>
        </w:rPr>
        <w:t>נראה דאפילו נתעברה בעיר</w:t>
      </w:r>
      <w:r w:rsidR="00FB55A2">
        <w:rPr>
          <w:rFonts w:cs="Arial" w:hint="cs"/>
          <w:rtl/>
        </w:rPr>
        <w:t>,</w:t>
      </w:r>
      <w:r>
        <w:rPr>
          <w:rFonts w:cs="Arial"/>
          <w:rtl/>
        </w:rPr>
        <w:t xml:space="preserve"> אם הלך הבועל אליה </w:t>
      </w:r>
      <w:r w:rsidR="00FB55A2">
        <w:rPr>
          <w:rFonts w:cs="Arial" w:hint="cs"/>
          <w:rtl/>
        </w:rPr>
        <w:t xml:space="preserve">- </w:t>
      </w:r>
      <w:r>
        <w:rPr>
          <w:rFonts w:cs="Arial"/>
          <w:rtl/>
        </w:rPr>
        <w:t>תנשא לכתחילה</w:t>
      </w:r>
      <w:r w:rsidR="00FB55A2">
        <w:rPr>
          <w:rFonts w:cs="Arial" w:hint="cs"/>
          <w:rtl/>
        </w:rPr>
        <w:t>,</w:t>
      </w:r>
      <w:r>
        <w:rPr>
          <w:rFonts w:cs="Arial"/>
          <w:rtl/>
        </w:rPr>
        <w:t xml:space="preserve"> כיון דאיכא רוב העיר ורוב סיעות כשרים</w:t>
      </w:r>
      <w:r w:rsidR="00A06452">
        <w:rPr>
          <w:rFonts w:cs="Arial" w:hint="cs"/>
          <w:rtl/>
        </w:rPr>
        <w:t>,</w:t>
      </w:r>
      <w:r>
        <w:rPr>
          <w:rFonts w:cs="Arial"/>
          <w:rtl/>
        </w:rPr>
        <w:t xml:space="preserve"> אא"כ הלכה היא אליו</w:t>
      </w:r>
      <w:r w:rsidR="0037430C">
        <w:rPr>
          <w:rStyle w:val="a7"/>
          <w:rFonts w:cs="Arial"/>
          <w:rtl/>
        </w:rPr>
        <w:footnoteReference w:id="813"/>
      </w:r>
      <w:r w:rsidR="00A06452">
        <w:rPr>
          <w:rFonts w:cs="Arial" w:hint="cs"/>
          <w:rtl/>
        </w:rPr>
        <w:t>.</w:t>
      </w:r>
      <w:r>
        <w:rPr>
          <w:rFonts w:cs="Arial"/>
          <w:rtl/>
        </w:rPr>
        <w:t xml:space="preserve"> וסתמא נמי שאין ידוע מי הלך למי</w:t>
      </w:r>
      <w:r w:rsidR="00A06452">
        <w:rPr>
          <w:rFonts w:cs="Arial" w:hint="cs"/>
          <w:rtl/>
        </w:rPr>
        <w:t>,</w:t>
      </w:r>
      <w:r>
        <w:rPr>
          <w:rFonts w:cs="Arial"/>
          <w:rtl/>
        </w:rPr>
        <w:t xml:space="preserve"> נראה דתנשא לכתחילה</w:t>
      </w:r>
      <w:r w:rsidR="00931031">
        <w:rPr>
          <w:rStyle w:val="a7"/>
          <w:rFonts w:cs="Arial"/>
          <w:rtl/>
        </w:rPr>
        <w:footnoteReference w:id="814"/>
      </w:r>
      <w:r>
        <w:rPr>
          <w:rFonts w:cs="Arial" w:hint="cs"/>
          <w:rtl/>
        </w:rPr>
        <w:t>.</w:t>
      </w:r>
      <w:r w:rsidR="00B317D8" w:rsidRPr="00931031">
        <w:rPr>
          <w:rFonts w:cs="Arial"/>
          <w:rtl/>
        </w:rPr>
        <w:t xml:space="preserve"> </w:t>
      </w:r>
    </w:p>
    <w:p w14:paraId="1EA0B60D" w14:textId="715F5FBD" w:rsidR="00931031" w:rsidRPr="00D44005" w:rsidRDefault="00D44005" w:rsidP="00931031">
      <w:pPr>
        <w:rPr>
          <w:u w:val="single"/>
        </w:rPr>
      </w:pPr>
      <w:r w:rsidRPr="00D44005">
        <w:rPr>
          <w:rFonts w:cs="Arial"/>
          <w:u w:val="single"/>
          <w:rtl/>
        </w:rPr>
        <w:t>כהן שבא על פנויה אלמנה וילדה ממנו בן</w:t>
      </w:r>
      <w:r>
        <w:rPr>
          <w:rFonts w:hint="cs"/>
          <w:u w:val="single"/>
          <w:rtl/>
        </w:rPr>
        <w:t>, ושניהם מודים</w:t>
      </w:r>
      <w:r w:rsidRPr="00D44005">
        <w:rPr>
          <w:rFonts w:hint="cs"/>
          <w:u w:val="single"/>
          <w:rtl/>
        </w:rPr>
        <w:t xml:space="preserve"> - האם </w:t>
      </w:r>
      <w:r>
        <w:rPr>
          <w:rFonts w:hint="cs"/>
          <w:u w:val="single"/>
          <w:rtl/>
        </w:rPr>
        <w:t xml:space="preserve">הבן </w:t>
      </w:r>
      <w:r w:rsidRPr="00D44005">
        <w:rPr>
          <w:rFonts w:hint="cs"/>
          <w:u w:val="single"/>
          <w:rtl/>
        </w:rPr>
        <w:t>כשר לכהונה:</w:t>
      </w:r>
    </w:p>
    <w:p w14:paraId="48ECB5AC" w14:textId="2F09CC5E" w:rsidR="00B317D8" w:rsidRPr="00B317D8" w:rsidRDefault="00B317D8" w:rsidP="00931031">
      <w:pPr>
        <w:pStyle w:val="ab"/>
        <w:numPr>
          <w:ilvl w:val="0"/>
          <w:numId w:val="11"/>
        </w:numPr>
        <w:rPr>
          <w:rtl/>
        </w:rPr>
      </w:pPr>
      <w:r w:rsidRPr="00931031">
        <w:rPr>
          <w:rFonts w:cs="Arial"/>
          <w:rtl/>
        </w:rPr>
        <w:t xml:space="preserve">רא"ש </w:t>
      </w:r>
      <w:r w:rsidR="00931031" w:rsidRPr="00931031">
        <w:rPr>
          <w:rFonts w:cs="Arial" w:hint="cs"/>
          <w:sz w:val="16"/>
          <w:szCs w:val="16"/>
          <w:rtl/>
        </w:rPr>
        <w:t>(</w:t>
      </w:r>
      <w:r w:rsidRPr="00931031">
        <w:rPr>
          <w:rFonts w:cs="Arial"/>
          <w:sz w:val="16"/>
          <w:szCs w:val="16"/>
          <w:rtl/>
        </w:rPr>
        <w:t>כלל לב סי' טז</w:t>
      </w:r>
      <w:r w:rsidR="00931031" w:rsidRPr="00931031">
        <w:rPr>
          <w:rFonts w:cs="Arial" w:hint="cs"/>
          <w:sz w:val="16"/>
          <w:szCs w:val="16"/>
          <w:rtl/>
        </w:rPr>
        <w:t>)</w:t>
      </w:r>
      <w:r w:rsidR="00931031">
        <w:rPr>
          <w:rFonts w:cs="Arial" w:hint="cs"/>
          <w:rtl/>
        </w:rPr>
        <w:t>-</w:t>
      </w:r>
      <w:r w:rsidRPr="00931031">
        <w:rPr>
          <w:rFonts w:cs="Arial"/>
          <w:rtl/>
        </w:rPr>
        <w:t xml:space="preserve"> כהן שבא על פנויה אלמנה וילדה ממנו בן</w:t>
      </w:r>
      <w:r w:rsidR="00D44005">
        <w:rPr>
          <w:rFonts w:cs="Arial" w:hint="cs"/>
          <w:rtl/>
        </w:rPr>
        <w:t xml:space="preserve"> - </w:t>
      </w:r>
      <w:r w:rsidRPr="00931031">
        <w:rPr>
          <w:rFonts w:cs="Arial"/>
          <w:rtl/>
        </w:rPr>
        <w:t>נ"ל שכשר לכהונה</w:t>
      </w:r>
      <w:r w:rsidR="00D44005">
        <w:rPr>
          <w:rFonts w:cs="Arial" w:hint="cs"/>
          <w:rtl/>
        </w:rPr>
        <w:t>.</w:t>
      </w:r>
      <w:r w:rsidRPr="00931031">
        <w:rPr>
          <w:rFonts w:cs="Arial"/>
          <w:rtl/>
        </w:rPr>
        <w:t xml:space="preserve"> אע</w:t>
      </w:r>
      <w:r w:rsidR="00D44005">
        <w:rPr>
          <w:rFonts w:cs="Arial" w:hint="cs"/>
          <w:rtl/>
        </w:rPr>
        <w:t>"</w:t>
      </w:r>
      <w:r w:rsidRPr="00931031">
        <w:rPr>
          <w:rFonts w:cs="Arial"/>
          <w:rtl/>
        </w:rPr>
        <w:t>ג דבפ"ק דכתובות (יג:) פריך לרבי יוחנן דאמר לדברי המכשיר בה מכשיר בבתה מדתניא בד"א בעדות אשה בגופה אבל בעדות אשה בבתה הולד שתוקי</w:t>
      </w:r>
      <w:r w:rsidR="00D44005">
        <w:rPr>
          <w:rFonts w:cs="Arial" w:hint="cs"/>
          <w:rtl/>
        </w:rPr>
        <w:t>,</w:t>
      </w:r>
      <w:r w:rsidRPr="00931031">
        <w:rPr>
          <w:rFonts w:cs="Arial"/>
          <w:rtl/>
        </w:rPr>
        <w:t xml:space="preserve"> מאי לאו שתוקי ופסול</w:t>
      </w:r>
      <w:r w:rsidR="00D44005">
        <w:rPr>
          <w:rFonts w:cs="Arial" w:hint="cs"/>
          <w:rtl/>
        </w:rPr>
        <w:t>,</w:t>
      </w:r>
      <w:r w:rsidRPr="00931031">
        <w:rPr>
          <w:rFonts w:cs="Arial"/>
          <w:rtl/>
        </w:rPr>
        <w:t xml:space="preserve"> לא שתוקי וכשר</w:t>
      </w:r>
      <w:r w:rsidR="00D44005">
        <w:rPr>
          <w:rFonts w:cs="Arial" w:hint="cs"/>
          <w:rtl/>
        </w:rPr>
        <w:t>.</w:t>
      </w:r>
      <w:r w:rsidRPr="00931031">
        <w:rPr>
          <w:rFonts w:cs="Arial"/>
          <w:rtl/>
        </w:rPr>
        <w:t xml:space="preserve"> ומי איכא שתוקי וכשר</w:t>
      </w:r>
      <w:r w:rsidR="00D44005">
        <w:rPr>
          <w:rFonts w:cs="Arial" w:hint="cs"/>
          <w:rtl/>
        </w:rPr>
        <w:t>,</w:t>
      </w:r>
      <w:r w:rsidRPr="00931031">
        <w:rPr>
          <w:rFonts w:cs="Arial"/>
          <w:rtl/>
        </w:rPr>
        <w:t xml:space="preserve"> אין כדשמואל דאמר י' כהנים ופירש אחד מהם ובעל הולד שתוקי שמשתקים אותו מדין כהונה</w:t>
      </w:r>
      <w:r w:rsidR="00D44005">
        <w:rPr>
          <w:rFonts w:cs="Arial" w:hint="cs"/>
          <w:rtl/>
        </w:rPr>
        <w:t>.</w:t>
      </w:r>
      <w:r w:rsidRPr="00931031">
        <w:rPr>
          <w:rFonts w:cs="Arial"/>
          <w:rtl/>
        </w:rPr>
        <w:t xml:space="preserve"> אלמא אפילו לרבי יוחנן דמכשיר בבתה מודה שפסול לכל דין כהונה לשמש ע"ג המזבח ולישא כפיו</w:t>
      </w:r>
      <w:r w:rsidR="00D44005">
        <w:rPr>
          <w:rFonts w:cs="Arial" w:hint="cs"/>
          <w:rtl/>
        </w:rPr>
        <w:t>,</w:t>
      </w:r>
      <w:r w:rsidRPr="00931031">
        <w:rPr>
          <w:rFonts w:cs="Arial"/>
          <w:rtl/>
        </w:rPr>
        <w:t xml:space="preserve"> אלא שהוא כשר לענין זה שאינו פוסל בביאתו</w:t>
      </w:r>
      <w:r w:rsidR="00D44005">
        <w:rPr>
          <w:rFonts w:cs="Arial" w:hint="cs"/>
          <w:rtl/>
        </w:rPr>
        <w:t>.</w:t>
      </w:r>
      <w:r w:rsidRPr="00931031">
        <w:rPr>
          <w:rFonts w:cs="Arial"/>
          <w:rtl/>
        </w:rPr>
        <w:t xml:space="preserve"> יש לומר דהני מילי היכא שאין הבועל לפנינו</w:t>
      </w:r>
      <w:r w:rsidR="00D44005">
        <w:rPr>
          <w:rFonts w:cs="Arial" w:hint="cs"/>
          <w:rtl/>
        </w:rPr>
        <w:t>,</w:t>
      </w:r>
      <w:r w:rsidRPr="00931031">
        <w:rPr>
          <w:rFonts w:cs="Arial"/>
          <w:rtl/>
        </w:rPr>
        <w:t xml:space="preserve"> דבהכי איירי פלוגתא דר"ג ורבי יהושע כדמשמע התם גבי עובדא דארוס וארוסתו</w:t>
      </w:r>
      <w:r w:rsidR="00D44005">
        <w:rPr>
          <w:rFonts w:cs="Arial" w:hint="cs"/>
          <w:rtl/>
        </w:rPr>
        <w:t>,</w:t>
      </w:r>
      <w:r w:rsidRPr="00931031">
        <w:rPr>
          <w:rFonts w:cs="Arial"/>
          <w:rtl/>
        </w:rPr>
        <w:t xml:space="preserve"> כ"ש לענין זרעו מיוחס אחריו דאינו אלא מעלה</w:t>
      </w:r>
      <w:r w:rsidR="00D44005">
        <w:rPr>
          <w:rFonts w:cs="Arial" w:hint="cs"/>
          <w:rtl/>
        </w:rPr>
        <w:t>,</w:t>
      </w:r>
      <w:r w:rsidRPr="00931031">
        <w:rPr>
          <w:rFonts w:cs="Arial"/>
          <w:rtl/>
        </w:rPr>
        <w:t xml:space="preserve"> כיון דשניהם מודים </w:t>
      </w:r>
      <w:r w:rsidR="00D44005">
        <w:rPr>
          <w:rFonts w:cs="Arial" w:hint="cs"/>
          <w:rtl/>
        </w:rPr>
        <w:t xml:space="preserve">- </w:t>
      </w:r>
      <w:r w:rsidRPr="00931031">
        <w:rPr>
          <w:rFonts w:cs="Arial"/>
          <w:rtl/>
        </w:rPr>
        <w:t>קרינן ביה זרעו אחריו</w:t>
      </w:r>
      <w:r w:rsidR="00D44005">
        <w:rPr>
          <w:rFonts w:cs="Arial" w:hint="cs"/>
          <w:rtl/>
        </w:rPr>
        <w:t>.</w:t>
      </w:r>
      <w:r w:rsidRPr="00931031">
        <w:rPr>
          <w:rFonts w:cs="Arial"/>
          <w:rtl/>
        </w:rPr>
        <w:t xml:space="preserve"> ואין לומר מדאפקרה נפשה גבי בועל אפקרה נפשה גבי עלמא (יבמות סט:)</w:t>
      </w:r>
      <w:r w:rsidR="00D44005">
        <w:rPr>
          <w:rFonts w:cs="Arial" w:hint="cs"/>
          <w:rtl/>
        </w:rPr>
        <w:t>.</w:t>
      </w:r>
      <w:r w:rsidRPr="00931031">
        <w:rPr>
          <w:rFonts w:cs="Arial"/>
          <w:rtl/>
        </w:rPr>
        <w:t xml:space="preserve"> ואע"ג דאמרינן בפרק החולץ (מד:) הכל מודים בבא על חייבי כריתות שהולד פגום</w:t>
      </w:r>
      <w:r w:rsidR="00D44005">
        <w:rPr>
          <w:rFonts w:cs="Arial" w:hint="cs"/>
          <w:rtl/>
        </w:rPr>
        <w:t>,</w:t>
      </w:r>
      <w:r w:rsidRPr="00931031">
        <w:rPr>
          <w:rFonts w:cs="Arial"/>
          <w:rtl/>
        </w:rPr>
        <w:t xml:space="preserve"> וסתם פנויות בזמן הזה בחזקת נדות הן </w:t>
      </w:r>
      <w:r w:rsidRPr="00931031">
        <w:rPr>
          <w:rFonts w:cs="Arial"/>
          <w:rtl/>
        </w:rPr>
        <w:lastRenderedPageBreak/>
        <w:t>דהיא מחייבי כריתות דהא איפסיקא התם (ס.) הלכתא כרבי אליעזר בן יעקב דאמר מאלה אתה עושה חלל ואי אתה עושה חלל מנדה</w:t>
      </w:r>
      <w:r w:rsidR="00D44005">
        <w:rPr>
          <w:rFonts w:cs="Arial" w:hint="cs"/>
          <w:rtl/>
        </w:rPr>
        <w:t>.</w:t>
      </w:r>
    </w:p>
    <w:p w14:paraId="10048D56"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E6DA0D5" w14:textId="601B7416" w:rsidR="008725D1" w:rsidRDefault="008725D1" w:rsidP="008725D1">
      <w:pPr>
        <w:rPr>
          <w:rtl/>
        </w:rPr>
      </w:pPr>
      <w:r>
        <w:rPr>
          <w:rFonts w:cs="Arial"/>
          <w:rtl/>
        </w:rPr>
        <w:t>פנויה שראוה שנבעלה לאחד, והלך לו הבועל</w:t>
      </w:r>
      <w:r w:rsidR="00A02E29">
        <w:rPr>
          <w:rFonts w:cs="Arial" w:hint="cs"/>
          <w:rtl/>
        </w:rPr>
        <w:t>,</w:t>
      </w:r>
      <w:r>
        <w:rPr>
          <w:rFonts w:cs="Arial"/>
          <w:rtl/>
        </w:rPr>
        <w:t xml:space="preserve"> ואמרו לה: מי הוא זה שבא עליך</w:t>
      </w:r>
      <w:r w:rsidR="00A02E29">
        <w:rPr>
          <w:rFonts w:cs="Arial" w:hint="cs"/>
          <w:rtl/>
        </w:rPr>
        <w:t>,</w:t>
      </w:r>
      <w:r>
        <w:rPr>
          <w:rFonts w:cs="Arial"/>
          <w:rtl/>
        </w:rPr>
        <w:t xml:space="preserve"> ואמרה: אדם כשר, הרי זו נאמנת. ולא עוד אלא אפילו ראוה מעוברת, ואמרו לה: ממי את מעוברת, ואמרה: מאדם כשר, הרי זו נאמנת ותהיה </w:t>
      </w:r>
      <w:r w:rsidRPr="00B317D8">
        <w:rPr>
          <w:rFonts w:cs="Arial"/>
          <w:sz w:val="18"/>
          <w:szCs w:val="18"/>
          <w:rtl/>
        </w:rPr>
        <w:t xml:space="preserve">(היא ובתה) (טור) </w:t>
      </w:r>
      <w:r>
        <w:rPr>
          <w:rFonts w:cs="Arial"/>
          <w:rtl/>
        </w:rPr>
        <w:t>מותרת לכהן. ב</w:t>
      </w:r>
      <w:r w:rsidR="00D44005">
        <w:rPr>
          <w:rFonts w:cs="Arial" w:hint="cs"/>
          <w:rtl/>
        </w:rPr>
        <w:t>מה דברים אמורים</w:t>
      </w:r>
      <w:r>
        <w:rPr>
          <w:rFonts w:cs="Arial"/>
          <w:rtl/>
        </w:rPr>
        <w:t>, כשהיה המקום שנבעלה בו פרשת דרכים, או בקרנות שבשדות</w:t>
      </w:r>
      <w:r w:rsidR="00FB4B45">
        <w:rPr>
          <w:rStyle w:val="a7"/>
          <w:rFonts w:cs="Arial"/>
          <w:rtl/>
        </w:rPr>
        <w:footnoteReference w:id="815"/>
      </w:r>
      <w:r>
        <w:rPr>
          <w:rFonts w:cs="Arial"/>
          <w:rtl/>
        </w:rPr>
        <w:t xml:space="preserve"> שהכל עוברים שם, והיו רוב העוברים שם כשרים, ורוב</w:t>
      </w:r>
      <w:r w:rsidR="00FB4B45">
        <w:rPr>
          <w:rStyle w:val="a7"/>
          <w:rFonts w:cs="Arial"/>
          <w:rtl/>
        </w:rPr>
        <w:footnoteReference w:id="816"/>
      </w:r>
      <w:r>
        <w:rPr>
          <w:rFonts w:cs="Arial"/>
          <w:rtl/>
        </w:rPr>
        <w:t xml:space="preserve"> העיר</w:t>
      </w:r>
      <w:r w:rsidR="00B06D03">
        <w:rPr>
          <w:rStyle w:val="a7"/>
          <w:rFonts w:cs="Arial"/>
          <w:rtl/>
        </w:rPr>
        <w:footnoteReference w:id="817"/>
      </w:r>
      <w:r>
        <w:rPr>
          <w:rFonts w:cs="Arial"/>
          <w:rtl/>
        </w:rPr>
        <w:t xml:space="preserve"> שפירשו אלו העוברים ממנה כשרים, שחכמים עשו מעלה ביוחסין והצריכו שני רובות. אבל אם היו רוב העוברים פוסלים אותה, כגון </w:t>
      </w:r>
      <w:r w:rsidR="00B317D8">
        <w:rPr>
          <w:rFonts w:cs="Arial"/>
          <w:rtl/>
        </w:rPr>
        <w:t>גוי</w:t>
      </w:r>
      <w:r w:rsidR="00B317D8">
        <w:rPr>
          <w:rFonts w:cs="Arial" w:hint="cs"/>
          <w:rtl/>
        </w:rPr>
        <w:t>ם</w:t>
      </w:r>
      <w:r>
        <w:rPr>
          <w:rFonts w:cs="Arial"/>
          <w:rtl/>
        </w:rPr>
        <w:t xml:space="preserve"> או ממזרים וכיוצא בהם, אף על פי שרוב המקום שבאו ממנו כשרים, או שהיו רוב אנשי המקום פסולים, אף על פי שרוב העוברים כשרים, חוששין לה ונאמר</w:t>
      </w:r>
      <w:r w:rsidR="00F14060">
        <w:rPr>
          <w:rFonts w:cs="Arial" w:hint="cs"/>
          <w:rtl/>
        </w:rPr>
        <w:t>:</w:t>
      </w:r>
      <w:r>
        <w:rPr>
          <w:rFonts w:cs="Arial"/>
          <w:rtl/>
        </w:rPr>
        <w:t xml:space="preserve"> למי שפוסל אותה נבעלה, ולא תנשא לכהן לכתחלה, ואם נשאת לא תצא. וי</w:t>
      </w:r>
      <w:r w:rsidR="005867AF">
        <w:rPr>
          <w:rFonts w:cs="Arial" w:hint="cs"/>
          <w:rtl/>
        </w:rPr>
        <w:t xml:space="preserve">ש </w:t>
      </w:r>
      <w:r>
        <w:rPr>
          <w:rFonts w:cs="Arial"/>
          <w:rtl/>
        </w:rPr>
        <w:t>א</w:t>
      </w:r>
      <w:r w:rsidR="005867AF">
        <w:rPr>
          <w:rFonts w:cs="Arial" w:hint="cs"/>
          <w:rtl/>
        </w:rPr>
        <w:t>ומרים</w:t>
      </w:r>
      <w:r>
        <w:rPr>
          <w:rFonts w:cs="Arial"/>
          <w:rtl/>
        </w:rPr>
        <w:t xml:space="preserve"> דבאומרת: לכשר נבעלתי, בחד רובא לכתחלה מכשירין, ובדיעבד, אפילו ברוב פסולים. </w:t>
      </w:r>
    </w:p>
    <w:p w14:paraId="6322971D" w14:textId="0D5B1216" w:rsidR="00F14060" w:rsidRDefault="00F14060" w:rsidP="00464D30">
      <w:pPr>
        <w:rPr>
          <w:rFonts w:cs="Arial"/>
          <w:rtl/>
        </w:rPr>
      </w:pPr>
      <w:r w:rsidRPr="00F14060">
        <w:rPr>
          <w:rFonts w:cs="Arial" w:hint="cs"/>
          <w:u w:val="single"/>
          <w:rtl/>
        </w:rPr>
        <w:t xml:space="preserve">אשה </w:t>
      </w:r>
      <w:r w:rsidRPr="00F14060">
        <w:rPr>
          <w:rFonts w:cs="Arial"/>
          <w:u w:val="single"/>
          <w:rtl/>
        </w:rPr>
        <w:t>שידוע שזנתה עם כשר</w:t>
      </w:r>
      <w:r w:rsidRPr="00F14060">
        <w:rPr>
          <w:rFonts w:cs="Arial" w:hint="cs"/>
          <w:u w:val="single"/>
          <w:rtl/>
        </w:rPr>
        <w:t>,</w:t>
      </w:r>
      <w:r w:rsidRPr="00F14060">
        <w:rPr>
          <w:rFonts w:cs="Arial"/>
          <w:u w:val="single"/>
          <w:rtl/>
        </w:rPr>
        <w:t xml:space="preserve"> אלא דיש חשש שמא זנתה עם אחרים ג</w:t>
      </w:r>
      <w:r w:rsidRPr="00F14060">
        <w:rPr>
          <w:rFonts w:cs="Arial" w:hint="cs"/>
          <w:u w:val="single"/>
          <w:rtl/>
        </w:rPr>
        <w:t>ם כן:</w:t>
      </w:r>
      <w:r w:rsidR="00464D30">
        <w:rPr>
          <w:rFonts w:cs="Arial"/>
          <w:rtl/>
        </w:rPr>
        <w:t xml:space="preserve"> </w:t>
      </w:r>
      <w:r w:rsidR="00464D30" w:rsidRPr="00F14060">
        <w:rPr>
          <w:rFonts w:cs="Arial"/>
          <w:sz w:val="16"/>
          <w:szCs w:val="16"/>
          <w:rtl/>
        </w:rPr>
        <w:t>(</w:t>
      </w:r>
      <w:r w:rsidRPr="00F14060">
        <w:rPr>
          <w:rFonts w:cs="Arial" w:hint="cs"/>
          <w:sz w:val="16"/>
          <w:szCs w:val="16"/>
          <w:rtl/>
        </w:rPr>
        <w:t>פת"ש סק</w:t>
      </w:r>
      <w:r w:rsidR="00464D30" w:rsidRPr="00F14060">
        <w:rPr>
          <w:rFonts w:cs="Arial"/>
          <w:sz w:val="16"/>
          <w:szCs w:val="16"/>
          <w:rtl/>
        </w:rPr>
        <w:t>ט</w:t>
      </w:r>
      <w:r w:rsidRPr="00F14060">
        <w:rPr>
          <w:rFonts w:cs="Arial" w:hint="cs"/>
          <w:sz w:val="16"/>
          <w:szCs w:val="16"/>
          <w:rtl/>
        </w:rPr>
        <w:t>"</w:t>
      </w:r>
      <w:r w:rsidR="00464D30" w:rsidRPr="00F14060">
        <w:rPr>
          <w:rFonts w:cs="Arial"/>
          <w:sz w:val="16"/>
          <w:szCs w:val="16"/>
          <w:rtl/>
        </w:rPr>
        <w:t>ו*)</w:t>
      </w:r>
      <w:r w:rsidR="00464D30">
        <w:rPr>
          <w:rFonts w:cs="Arial"/>
          <w:rtl/>
        </w:rPr>
        <w:t xml:space="preserve"> </w:t>
      </w:r>
    </w:p>
    <w:p w14:paraId="37EA9488" w14:textId="01489AAB" w:rsidR="00AD3396" w:rsidRDefault="00F14060" w:rsidP="00F14060">
      <w:pPr>
        <w:pStyle w:val="ab"/>
        <w:numPr>
          <w:ilvl w:val="0"/>
          <w:numId w:val="11"/>
        </w:numPr>
        <w:rPr>
          <w:rFonts w:cs="Arial"/>
        </w:rPr>
      </w:pPr>
      <w:r w:rsidRPr="00F14060">
        <w:rPr>
          <w:rFonts w:cs="Arial" w:hint="cs"/>
          <w:rtl/>
        </w:rPr>
        <w:t xml:space="preserve">ב"ש </w:t>
      </w:r>
      <w:r w:rsidRPr="00F14060">
        <w:rPr>
          <w:rFonts w:cs="Arial" w:hint="cs"/>
          <w:sz w:val="16"/>
          <w:szCs w:val="16"/>
          <w:rtl/>
        </w:rPr>
        <w:t>(</w:t>
      </w:r>
      <w:r w:rsidR="00464D30" w:rsidRPr="00F14060">
        <w:rPr>
          <w:rFonts w:cs="Arial"/>
          <w:sz w:val="16"/>
          <w:szCs w:val="16"/>
          <w:rtl/>
        </w:rPr>
        <w:t>סקל"א</w:t>
      </w:r>
      <w:r w:rsidRPr="00F14060">
        <w:rPr>
          <w:rFonts w:cs="Arial" w:hint="cs"/>
          <w:sz w:val="16"/>
          <w:szCs w:val="16"/>
          <w:rtl/>
        </w:rPr>
        <w:t>)</w:t>
      </w:r>
      <w:r w:rsidRPr="00F14060">
        <w:rPr>
          <w:rFonts w:cs="Arial" w:hint="cs"/>
          <w:rtl/>
        </w:rPr>
        <w:t xml:space="preserve">- </w:t>
      </w:r>
      <w:r w:rsidR="00464D30" w:rsidRPr="00F14060">
        <w:rPr>
          <w:rFonts w:cs="Arial"/>
          <w:rtl/>
        </w:rPr>
        <w:t>גם נראה כשידוע שזנתה עם כשר אלא דיש חשש שמא זנתה עם אחרים ג"כ כמ"ש בסי' ד' ואיכא חד רוב כשרים מותרת לכהן</w:t>
      </w:r>
      <w:r w:rsidRPr="00F14060">
        <w:rPr>
          <w:rFonts w:cs="Arial" w:hint="cs"/>
          <w:rtl/>
        </w:rPr>
        <w:t>...</w:t>
      </w:r>
      <w:r w:rsidR="00464D30" w:rsidRPr="00F14060">
        <w:rPr>
          <w:rFonts w:cs="Arial"/>
          <w:rtl/>
        </w:rPr>
        <w:t xml:space="preserve"> </w:t>
      </w:r>
      <w:r w:rsidR="00CC624B" w:rsidRPr="00F14060">
        <w:rPr>
          <w:rFonts w:cs="Arial"/>
          <w:rtl/>
        </w:rPr>
        <w:t>גם איירי כל זאת להכשיר אותה אבל להכשיר הולד הוי כדיעבד לכן אפי' ברוב פסולים נאמנת להכשיר כו' וכשהולד כשר לקהל כשר ג"כ לכהן וא"א לחלק ביניהם כגון אפי' ברוב ממזרים והיא אומרת לכשר נבעלתי כשר הולד אפי' לכהונה. מיהו אם היא גרושה אז שייך בולד ג"כ תחילה ודיעבד כי שמא כהן בא עליה והולד חלל</w:t>
      </w:r>
      <w:r w:rsidR="00CC624B">
        <w:rPr>
          <w:rStyle w:val="a7"/>
          <w:rFonts w:cs="Arial"/>
          <w:rtl/>
        </w:rPr>
        <w:footnoteReference w:id="818"/>
      </w:r>
      <w:r w:rsidR="00CC624B">
        <w:rPr>
          <w:rFonts w:cs="Arial" w:hint="cs"/>
          <w:rtl/>
        </w:rPr>
        <w:t>.</w:t>
      </w:r>
    </w:p>
    <w:p w14:paraId="35D890AE" w14:textId="77777777" w:rsidR="00AD3396" w:rsidRDefault="00464D30" w:rsidP="00F14060">
      <w:pPr>
        <w:pStyle w:val="ab"/>
        <w:numPr>
          <w:ilvl w:val="0"/>
          <w:numId w:val="11"/>
        </w:numPr>
        <w:rPr>
          <w:rFonts w:cs="Arial"/>
        </w:rPr>
      </w:pPr>
      <w:r w:rsidRPr="00F14060">
        <w:rPr>
          <w:rFonts w:cs="Arial"/>
          <w:rtl/>
        </w:rPr>
        <w:t xml:space="preserve">נו"ב </w:t>
      </w:r>
      <w:r w:rsidR="00AD3396" w:rsidRPr="00AD3396">
        <w:rPr>
          <w:rFonts w:cs="Arial" w:hint="cs"/>
          <w:sz w:val="16"/>
          <w:szCs w:val="16"/>
          <w:rtl/>
        </w:rPr>
        <w:t>(</w:t>
      </w:r>
      <w:r w:rsidRPr="00AD3396">
        <w:rPr>
          <w:rFonts w:cs="Arial"/>
          <w:sz w:val="16"/>
          <w:szCs w:val="16"/>
          <w:rtl/>
        </w:rPr>
        <w:t xml:space="preserve">תניינא </w:t>
      </w:r>
      <w:r w:rsidR="00AD3396">
        <w:rPr>
          <w:rFonts w:cs="Arial" w:hint="cs"/>
          <w:sz w:val="16"/>
          <w:szCs w:val="16"/>
          <w:rtl/>
        </w:rPr>
        <w:t xml:space="preserve">סוף </w:t>
      </w:r>
      <w:r w:rsidRPr="00AD3396">
        <w:rPr>
          <w:rFonts w:cs="Arial"/>
          <w:sz w:val="16"/>
          <w:szCs w:val="16"/>
          <w:rtl/>
        </w:rPr>
        <w:t>ס</w:t>
      </w:r>
      <w:r w:rsidR="00AD3396">
        <w:rPr>
          <w:rFonts w:cs="Arial" w:hint="cs"/>
          <w:sz w:val="16"/>
          <w:szCs w:val="16"/>
          <w:rtl/>
        </w:rPr>
        <w:t>'</w:t>
      </w:r>
      <w:r w:rsidRPr="00AD3396">
        <w:rPr>
          <w:rFonts w:cs="Arial"/>
          <w:sz w:val="16"/>
          <w:szCs w:val="16"/>
          <w:rtl/>
        </w:rPr>
        <w:t xml:space="preserve"> כז</w:t>
      </w:r>
      <w:r w:rsidR="00AD3396">
        <w:rPr>
          <w:rFonts w:cs="Arial" w:hint="cs"/>
          <w:sz w:val="16"/>
          <w:szCs w:val="16"/>
          <w:rtl/>
        </w:rPr>
        <w:t>, וכן בסי' כח ובס"ס כט)</w:t>
      </w:r>
      <w:r w:rsidR="00AD3396">
        <w:rPr>
          <w:rFonts w:cs="Arial" w:hint="cs"/>
          <w:rtl/>
        </w:rPr>
        <w:t>-</w:t>
      </w:r>
      <w:r w:rsidRPr="00F14060">
        <w:rPr>
          <w:rFonts w:cs="Arial"/>
          <w:rtl/>
        </w:rPr>
        <w:t xml:space="preserve"> אפילו ליכא רובא כלל גם כן מותרת</w:t>
      </w:r>
      <w:r w:rsidR="00AD3396">
        <w:rPr>
          <w:rFonts w:cs="Arial" w:hint="cs"/>
          <w:rtl/>
        </w:rPr>
        <w:t>...</w:t>
      </w:r>
      <w:r w:rsidRPr="00F14060">
        <w:rPr>
          <w:rFonts w:cs="Arial"/>
          <w:rtl/>
        </w:rPr>
        <w:t xml:space="preserve"> ואמנם כל זה אם יש עדים על הבעילה</w:t>
      </w:r>
      <w:r w:rsidR="00AD3396">
        <w:rPr>
          <w:rFonts w:cs="Arial" w:hint="cs"/>
          <w:rtl/>
        </w:rPr>
        <w:t>.</w:t>
      </w:r>
      <w:r w:rsidRPr="00F14060">
        <w:rPr>
          <w:rFonts w:cs="Arial"/>
          <w:rtl/>
        </w:rPr>
        <w:t xml:space="preserve"> </w:t>
      </w:r>
    </w:p>
    <w:p w14:paraId="5DFA1B8E" w14:textId="00960A1E" w:rsidR="00B317D8" w:rsidRPr="001F73FF" w:rsidRDefault="00464D30" w:rsidP="001F73FF">
      <w:pPr>
        <w:pStyle w:val="ab"/>
        <w:numPr>
          <w:ilvl w:val="0"/>
          <w:numId w:val="11"/>
        </w:numPr>
        <w:rPr>
          <w:rFonts w:cs="Arial"/>
          <w:rtl/>
        </w:rPr>
      </w:pPr>
      <w:r w:rsidRPr="00F14060">
        <w:rPr>
          <w:rFonts w:cs="Arial"/>
          <w:rtl/>
        </w:rPr>
        <w:t>קהלת יעקב</w:t>
      </w:r>
      <w:r w:rsidR="00AD3396">
        <w:rPr>
          <w:rFonts w:cs="Arial" w:hint="cs"/>
          <w:rtl/>
        </w:rPr>
        <w:t xml:space="preserve"> </w:t>
      </w:r>
      <w:r w:rsidR="00AD3396">
        <w:rPr>
          <w:rFonts w:cs="Arial" w:hint="cs"/>
          <w:sz w:val="16"/>
          <w:szCs w:val="16"/>
          <w:rtl/>
        </w:rPr>
        <w:t xml:space="preserve">(לגאון מליסא) </w:t>
      </w:r>
      <w:r w:rsidR="00AD3396">
        <w:rPr>
          <w:rFonts w:cs="Arial" w:hint="cs"/>
          <w:rtl/>
        </w:rPr>
        <w:t>ורעק"א</w:t>
      </w:r>
      <w:r w:rsidR="00AD3396">
        <w:rPr>
          <w:rFonts w:cs="Arial" w:hint="cs"/>
          <w:sz w:val="16"/>
          <w:szCs w:val="16"/>
          <w:rtl/>
        </w:rPr>
        <w:t xml:space="preserve"> (סי' פה)</w:t>
      </w:r>
      <w:r w:rsidR="00AD3396">
        <w:rPr>
          <w:rFonts w:cs="Arial" w:hint="cs"/>
          <w:rtl/>
        </w:rPr>
        <w:t xml:space="preserve">- </w:t>
      </w:r>
      <w:r w:rsidRPr="00F14060">
        <w:rPr>
          <w:rFonts w:cs="Arial"/>
          <w:rtl/>
        </w:rPr>
        <w:t>גם ברוב פסולים מותרת</w:t>
      </w:r>
      <w:r w:rsidR="00DB7AFF">
        <w:rPr>
          <w:rStyle w:val="a7"/>
          <w:rFonts w:cs="Arial"/>
          <w:rtl/>
        </w:rPr>
        <w:footnoteReference w:id="819"/>
      </w:r>
      <w:r w:rsidR="00AD3396">
        <w:rPr>
          <w:rFonts w:cs="Arial" w:hint="cs"/>
          <w:rtl/>
        </w:rPr>
        <w:t>.</w:t>
      </w:r>
      <w:r w:rsidRPr="00F14060">
        <w:rPr>
          <w:rFonts w:cs="Arial"/>
          <w:rtl/>
        </w:rPr>
        <w:t xml:space="preserve"> </w:t>
      </w:r>
      <w:r w:rsidRPr="00B06D03">
        <w:rPr>
          <w:rFonts w:cs="Arial"/>
          <w:rtl/>
        </w:rPr>
        <w:t xml:space="preserve"> </w:t>
      </w:r>
    </w:p>
    <w:p w14:paraId="7CACAE7E" w14:textId="77777777" w:rsidR="00F14060" w:rsidRDefault="00F14060" w:rsidP="00464D30">
      <w:pPr>
        <w:rPr>
          <w:rtl/>
        </w:rPr>
      </w:pPr>
    </w:p>
    <w:p w14:paraId="2EBFE4B2" w14:textId="4E4EBA82" w:rsidR="008725D1" w:rsidRDefault="00C60102" w:rsidP="00C23329">
      <w:pPr>
        <w:pStyle w:val="2"/>
        <w:rPr>
          <w:rtl/>
        </w:rPr>
      </w:pPr>
      <w:r>
        <w:rPr>
          <w:rtl/>
        </w:rPr>
        <w:t>סעיף</w:t>
      </w:r>
      <w:r w:rsidR="008725D1">
        <w:rPr>
          <w:rtl/>
        </w:rPr>
        <w:t xml:space="preserve"> יח</w:t>
      </w:r>
      <w:r w:rsidR="00F14060">
        <w:rPr>
          <w:rFonts w:hint="cs"/>
          <w:rtl/>
        </w:rPr>
        <w:t>: פנויה שנבעלה/נתעברה בעיר.</w:t>
      </w:r>
    </w:p>
    <w:p w14:paraId="0DAD781D" w14:textId="75C30AD6" w:rsidR="00F14060" w:rsidRPr="00F14060" w:rsidRDefault="00F14060" w:rsidP="00F14060">
      <w:pPr>
        <w:rPr>
          <w:rtl/>
        </w:rPr>
      </w:pPr>
      <w:r>
        <w:rPr>
          <w:rFonts w:hint="cs"/>
          <w:rtl/>
        </w:rPr>
        <w:t>עיין במקורות בסעיף הקודם.</w:t>
      </w:r>
    </w:p>
    <w:p w14:paraId="19AEC994"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lastRenderedPageBreak/>
        <w:t>שו"ע:</w:t>
      </w:r>
    </w:p>
    <w:p w14:paraId="2F155992" w14:textId="66EFC49D" w:rsidR="001C0EB8" w:rsidRPr="008725D1" w:rsidRDefault="008725D1" w:rsidP="00214E6F">
      <w:r>
        <w:rPr>
          <w:rFonts w:cs="Arial"/>
          <w:rtl/>
        </w:rPr>
        <w:t xml:space="preserve">ראוה שנבעלה או שנתעברה בעיר, אפילו לא היה שוכן שם אלא </w:t>
      </w:r>
      <w:r w:rsidR="00B317D8">
        <w:rPr>
          <w:rFonts w:cs="Arial"/>
          <w:rtl/>
        </w:rPr>
        <w:t>גוי</w:t>
      </w:r>
      <w:r>
        <w:rPr>
          <w:rFonts w:cs="Arial"/>
          <w:rtl/>
        </w:rPr>
        <w:t xml:space="preserve"> אחד או חלל אחד ועבד וכיוצא בהם, הרי זו לא תנשא לכתחלה לכהן, שכל קבוע כמחצה על מחצה הוא. ואם נשאת, לא תצא הואיל והיא אומרת: לכשר נבעלתי. היתה אלמת או חרשת</w:t>
      </w:r>
      <w:r w:rsidR="00214E6F">
        <w:rPr>
          <w:rStyle w:val="a7"/>
          <w:rFonts w:cs="Arial"/>
          <w:rtl/>
        </w:rPr>
        <w:footnoteReference w:id="820"/>
      </w:r>
      <w:r>
        <w:rPr>
          <w:rFonts w:cs="Arial"/>
          <w:rtl/>
        </w:rPr>
        <w:t>, או שאמרה: איני יודעת למי נבעלתי, או שהיתה קטנה שאינה מכרת בין כשר לפסול, הרי זו ספק זונה ואם נשאת לכהן, תצא, אלא אם כן היו שם שני רובים המצויים כשרים. ויש מי שאומר</w:t>
      </w:r>
      <w:r w:rsidR="00214E6F">
        <w:rPr>
          <w:rStyle w:val="a7"/>
          <w:rFonts w:cs="Arial"/>
          <w:rtl/>
        </w:rPr>
        <w:footnoteReference w:id="821"/>
      </w:r>
      <w:r>
        <w:rPr>
          <w:rFonts w:cs="Arial"/>
          <w:rtl/>
        </w:rPr>
        <w:t xml:space="preserve"> שאפילו נתעברה בעיר, אם הלך הבועל אליה תנשא לכתחלה, כיון דאיכא רוב העיר ורוב סיעות כשרים, א</w:t>
      </w:r>
      <w:r w:rsidR="00F14060">
        <w:rPr>
          <w:rFonts w:cs="Arial" w:hint="cs"/>
          <w:rtl/>
        </w:rPr>
        <w:t>ל</w:t>
      </w:r>
      <w:r>
        <w:rPr>
          <w:rFonts w:cs="Arial"/>
          <w:rtl/>
        </w:rPr>
        <w:t>א</w:t>
      </w:r>
      <w:r w:rsidR="00F14060">
        <w:rPr>
          <w:rFonts w:cs="Arial" w:hint="cs"/>
          <w:rtl/>
        </w:rPr>
        <w:t xml:space="preserve"> אם </w:t>
      </w:r>
      <w:r>
        <w:rPr>
          <w:rFonts w:cs="Arial"/>
          <w:rtl/>
        </w:rPr>
        <w:t>כ</w:t>
      </w:r>
      <w:r w:rsidR="00F14060">
        <w:rPr>
          <w:rFonts w:cs="Arial" w:hint="cs"/>
          <w:rtl/>
        </w:rPr>
        <w:t>ן</w:t>
      </w:r>
      <w:r>
        <w:rPr>
          <w:rFonts w:cs="Arial"/>
          <w:rtl/>
        </w:rPr>
        <w:t xml:space="preserve"> הלכה היא אליו. וסתמא נמי, שאין ידוע מי הלך למי, תנשא לכתחלה.</w:t>
      </w:r>
    </w:p>
    <w:p w14:paraId="6A64A76F" w14:textId="6177E21E" w:rsidR="000C4979" w:rsidRPr="000C4979" w:rsidRDefault="000C4979" w:rsidP="000C4979">
      <w:pPr>
        <w:rPr>
          <w:rtl/>
        </w:rPr>
        <w:sectPr w:rsidR="000C4979" w:rsidRPr="000C4979" w:rsidSect="00A347B3">
          <w:headerReference w:type="default" r:id="rId17"/>
          <w:footnotePr>
            <w:numRestart w:val="eachSect"/>
          </w:footnotePr>
          <w:pgSz w:w="11906" w:h="16838"/>
          <w:pgMar w:top="720" w:right="1134" w:bottom="720" w:left="1134" w:header="0" w:footer="0" w:gutter="0"/>
          <w:cols w:space="720"/>
          <w:bidi/>
          <w:rtlGutter/>
          <w:docGrid w:linePitch="360"/>
        </w:sectPr>
      </w:pPr>
    </w:p>
    <w:p w14:paraId="13DFCAEA" w14:textId="79731795" w:rsidR="000C4979" w:rsidRDefault="000C4979" w:rsidP="000C4979">
      <w:pPr>
        <w:pStyle w:val="1"/>
        <w:rPr>
          <w:rtl/>
        </w:rPr>
      </w:pPr>
      <w:r>
        <w:rPr>
          <w:rFonts w:hint="cs"/>
          <w:rtl/>
        </w:rPr>
        <w:lastRenderedPageBreak/>
        <w:t xml:space="preserve">סימן ז: </w:t>
      </w:r>
      <w:r>
        <w:rPr>
          <w:rFonts w:cs="Arial"/>
          <w:rtl/>
        </w:rPr>
        <w:t xml:space="preserve">דין אשה שנשבית ואיזו היא נקראת חללה, ובו כ"ג סעיפים. </w:t>
      </w:r>
    </w:p>
    <w:p w14:paraId="0B783147" w14:textId="29C90F3B" w:rsidR="000C4979" w:rsidRDefault="00C60102" w:rsidP="00C23329">
      <w:pPr>
        <w:pStyle w:val="2"/>
        <w:rPr>
          <w:rtl/>
        </w:rPr>
      </w:pPr>
      <w:r>
        <w:rPr>
          <w:rtl/>
        </w:rPr>
        <w:t>סעיף</w:t>
      </w:r>
      <w:r w:rsidR="000C4979">
        <w:rPr>
          <w:rtl/>
        </w:rPr>
        <w:t xml:space="preserve"> א</w:t>
      </w:r>
      <w:r w:rsidR="00214E6F">
        <w:rPr>
          <w:rFonts w:hint="cs"/>
          <w:rtl/>
        </w:rPr>
        <w:t xml:space="preserve">: </w:t>
      </w:r>
      <w:r w:rsidR="00BA7EDD">
        <w:rPr>
          <w:rFonts w:hint="cs"/>
          <w:rtl/>
        </w:rPr>
        <w:t>מי כשר להעיד על ה</w:t>
      </w:r>
      <w:r w:rsidR="00E85C91">
        <w:rPr>
          <w:rFonts w:hint="cs"/>
          <w:rtl/>
        </w:rPr>
        <w:t>שבויה</w:t>
      </w:r>
      <w:r w:rsidR="00BA7EDD">
        <w:rPr>
          <w:rFonts w:hint="cs"/>
          <w:rtl/>
        </w:rPr>
        <w:t xml:space="preserve"> שהיא טהורה</w:t>
      </w:r>
      <w:r w:rsidR="00E85C91">
        <w:rPr>
          <w:rFonts w:hint="cs"/>
          <w:rtl/>
        </w:rPr>
        <w:t>.</w:t>
      </w:r>
    </w:p>
    <w:p w14:paraId="6FAE02B0" w14:textId="79EE2CD9" w:rsidR="00290861" w:rsidRDefault="00290861" w:rsidP="00290861">
      <w:pPr>
        <w:rPr>
          <w:rtl/>
        </w:rPr>
      </w:pPr>
      <w:r>
        <w:rPr>
          <w:rFonts w:cs="Arial" w:hint="cs"/>
          <w:b/>
          <w:bCs/>
          <w:rtl/>
        </w:rPr>
        <w:t>כתובות</w:t>
      </w:r>
      <w:r w:rsidRPr="002C7EAD">
        <w:rPr>
          <w:rFonts w:cs="Arial" w:hint="cs"/>
          <w:b/>
          <w:bCs/>
          <w:rtl/>
        </w:rPr>
        <w:t xml:space="preserve"> </w:t>
      </w:r>
      <w:r w:rsidRPr="002C7EAD">
        <w:rPr>
          <w:rFonts w:cs="Arial" w:hint="cs"/>
          <w:b/>
          <w:bCs/>
          <w:sz w:val="16"/>
          <w:szCs w:val="16"/>
          <w:rtl/>
        </w:rPr>
        <w:t>(פ</w:t>
      </w:r>
      <w:r>
        <w:rPr>
          <w:rFonts w:cs="Arial" w:hint="cs"/>
          <w:b/>
          <w:bCs/>
          <w:sz w:val="16"/>
          <w:szCs w:val="16"/>
          <w:rtl/>
        </w:rPr>
        <w:t>"ב</w:t>
      </w:r>
      <w:r w:rsidRPr="002C7EAD">
        <w:rPr>
          <w:rFonts w:cs="Arial" w:hint="cs"/>
          <w:b/>
          <w:bCs/>
          <w:sz w:val="16"/>
          <w:szCs w:val="16"/>
          <w:rtl/>
        </w:rPr>
        <w:t xml:space="preserve">) </w:t>
      </w:r>
      <w:r>
        <w:rPr>
          <w:rFonts w:cs="Arial" w:hint="cs"/>
          <w:b/>
          <w:bCs/>
          <w:rtl/>
        </w:rPr>
        <w:t>כב</w:t>
      </w:r>
      <w:r w:rsidRPr="002C7EAD">
        <w:rPr>
          <w:rFonts w:cs="Arial" w:hint="cs"/>
          <w:b/>
          <w:bCs/>
          <w:rtl/>
        </w:rPr>
        <w:t xml:space="preserve"> ע"</w:t>
      </w:r>
      <w:r>
        <w:rPr>
          <w:rFonts w:cs="Arial" w:hint="cs"/>
          <w:b/>
          <w:bCs/>
          <w:rtl/>
        </w:rPr>
        <w:t>א</w:t>
      </w:r>
      <w:r w:rsidRPr="002C7EAD">
        <w:rPr>
          <w:rFonts w:cs="Arial" w:hint="cs"/>
          <w:b/>
          <w:bCs/>
          <w:rtl/>
        </w:rPr>
        <w:t xml:space="preserve">: </w:t>
      </w:r>
      <w:r w:rsidRPr="00D75CA2">
        <w:rPr>
          <w:rFonts w:cs="Arial"/>
          <w:u w:val="double"/>
          <w:rtl/>
        </w:rPr>
        <w:t>מתני'</w:t>
      </w:r>
      <w:r>
        <w:rPr>
          <w:rFonts w:cs="Arial" w:hint="cs"/>
          <w:rtl/>
        </w:rPr>
        <w:t>:</w:t>
      </w:r>
      <w:r w:rsidR="0007531D">
        <w:rPr>
          <w:rFonts w:cs="Arial" w:hint="cs"/>
          <w:rtl/>
        </w:rPr>
        <w:t>...</w:t>
      </w:r>
      <w:r w:rsidRPr="00290861">
        <w:rPr>
          <w:rFonts w:cs="Arial"/>
          <w:rtl/>
        </w:rPr>
        <w:t xml:space="preserve"> אמרה נשביתי וטהורה אני</w:t>
      </w:r>
      <w:r>
        <w:rPr>
          <w:rStyle w:val="a7"/>
          <w:rFonts w:cs="Arial"/>
          <w:rtl/>
        </w:rPr>
        <w:footnoteReference w:id="822"/>
      </w:r>
      <w:r w:rsidRPr="00290861">
        <w:rPr>
          <w:rFonts w:cs="Arial"/>
          <w:rtl/>
        </w:rPr>
        <w:t xml:space="preserve"> - נאמנת</w:t>
      </w:r>
      <w:r>
        <w:rPr>
          <w:rStyle w:val="a7"/>
          <w:rFonts w:cs="Arial"/>
          <w:rtl/>
        </w:rPr>
        <w:footnoteReference w:id="823"/>
      </w:r>
      <w:r w:rsidRPr="00290861">
        <w:rPr>
          <w:rFonts w:cs="Arial"/>
          <w:rtl/>
        </w:rPr>
        <w:t>, שהפה שאסר הוא הפה שהתיר</w:t>
      </w:r>
      <w:r w:rsidR="004E785D">
        <w:rPr>
          <w:rFonts w:cs="Arial" w:hint="cs"/>
          <w:rtl/>
        </w:rPr>
        <w:t>.</w:t>
      </w:r>
      <w:r w:rsidRPr="00290861">
        <w:rPr>
          <w:rFonts w:cs="Arial"/>
          <w:rtl/>
        </w:rPr>
        <w:t xml:space="preserve"> ואם יש עדים שנשבית, והיא אומרת טהורה אני - אינה נאמנת</w:t>
      </w:r>
      <w:r w:rsidR="00C445C1">
        <w:rPr>
          <w:rStyle w:val="a7"/>
          <w:rFonts w:cs="Arial"/>
          <w:rtl/>
        </w:rPr>
        <w:footnoteReference w:id="824"/>
      </w:r>
      <w:r w:rsidRPr="00290861">
        <w:rPr>
          <w:rFonts w:cs="Arial"/>
          <w:rtl/>
        </w:rPr>
        <w:t>. ואם משנשאת באו עדים - הרי זו לא תצא.</w:t>
      </w:r>
    </w:p>
    <w:p w14:paraId="2C99073B" w14:textId="5029527D" w:rsidR="00D633C4" w:rsidRPr="00290861" w:rsidRDefault="00D633C4" w:rsidP="00D633C4">
      <w:pPr>
        <w:rPr>
          <w:rFonts w:cs="Arial"/>
          <w:rtl/>
        </w:rPr>
      </w:pPr>
      <w:r w:rsidRPr="002C7EAD">
        <w:rPr>
          <w:rFonts w:cs="Arial" w:hint="cs"/>
          <w:b/>
          <w:bCs/>
          <w:rtl/>
        </w:rPr>
        <w:t xml:space="preserve">נדה </w:t>
      </w:r>
      <w:r w:rsidRPr="002C7EAD">
        <w:rPr>
          <w:rFonts w:cs="Arial" w:hint="cs"/>
          <w:b/>
          <w:bCs/>
          <w:sz w:val="16"/>
          <w:szCs w:val="16"/>
          <w:rtl/>
        </w:rPr>
        <w:t xml:space="preserve">(פ' יוצא דופן) </w:t>
      </w:r>
      <w:r w:rsidRPr="002C7EAD">
        <w:rPr>
          <w:rFonts w:cs="Arial" w:hint="cs"/>
          <w:b/>
          <w:bCs/>
          <w:rtl/>
        </w:rPr>
        <w:t xml:space="preserve">מד ע"ב: </w:t>
      </w:r>
      <w:r w:rsidRPr="00D75CA2">
        <w:rPr>
          <w:rFonts w:cs="Arial"/>
          <w:u w:val="double"/>
          <w:rtl/>
        </w:rPr>
        <w:t>מתני'</w:t>
      </w:r>
      <w:r>
        <w:rPr>
          <w:rFonts w:cs="Arial" w:hint="cs"/>
          <w:rtl/>
        </w:rPr>
        <w:t xml:space="preserve">: </w:t>
      </w:r>
      <w:r w:rsidRPr="002C7EAD">
        <w:rPr>
          <w:rFonts w:cs="Arial"/>
          <w:rtl/>
        </w:rPr>
        <w:t>בת שלש שנים ויום אחד מתקדשת בביאה. ואם בא עליה יבם - קנאה</w:t>
      </w:r>
      <w:r>
        <w:rPr>
          <w:rFonts w:cs="Arial" w:hint="cs"/>
          <w:rtl/>
        </w:rPr>
        <w:t>...</w:t>
      </w:r>
      <w:r w:rsidRPr="002C7EAD">
        <w:rPr>
          <w:rFonts w:cs="Arial"/>
          <w:rtl/>
        </w:rPr>
        <w:t xml:space="preserve"> </w:t>
      </w:r>
      <w:r w:rsidRPr="002C7EAD">
        <w:rPr>
          <w:rFonts w:cs="Arial" w:hint="cs"/>
          <w:sz w:val="14"/>
          <w:szCs w:val="14"/>
          <w:rtl/>
        </w:rPr>
        <w:t>(</w:t>
      </w:r>
      <w:r>
        <w:rPr>
          <w:rFonts w:cs="Arial" w:hint="cs"/>
          <w:sz w:val="14"/>
          <w:szCs w:val="14"/>
          <w:rtl/>
        </w:rPr>
        <w:t>מה.</w:t>
      </w:r>
      <w:r w:rsidRPr="002C7EAD">
        <w:rPr>
          <w:rFonts w:cs="Arial" w:hint="cs"/>
          <w:sz w:val="14"/>
          <w:szCs w:val="14"/>
          <w:rtl/>
        </w:rPr>
        <w:t>)</w:t>
      </w:r>
      <w:r>
        <w:rPr>
          <w:rFonts w:cs="Arial" w:hint="cs"/>
          <w:sz w:val="16"/>
          <w:szCs w:val="16"/>
          <w:rtl/>
        </w:rPr>
        <w:t xml:space="preserve"> </w:t>
      </w:r>
      <w:r w:rsidRPr="002C7EAD">
        <w:rPr>
          <w:rFonts w:cs="Arial"/>
          <w:rtl/>
        </w:rPr>
        <w:t>בן תשע שנים ויום אחד שבא על יבמתו - קנאה</w:t>
      </w:r>
      <w:r>
        <w:rPr>
          <w:rFonts w:cs="Arial" w:hint="cs"/>
          <w:rtl/>
        </w:rPr>
        <w:t xml:space="preserve">... </w:t>
      </w:r>
      <w:r>
        <w:rPr>
          <w:rFonts w:cs="Arial" w:hint="cs"/>
          <w:sz w:val="16"/>
          <w:szCs w:val="16"/>
          <w:rtl/>
        </w:rPr>
        <w:t>(</w:t>
      </w:r>
      <w:r w:rsidRPr="002C7EAD">
        <w:rPr>
          <w:rFonts w:cs="Arial"/>
          <w:sz w:val="16"/>
          <w:szCs w:val="16"/>
          <w:rtl/>
        </w:rPr>
        <w:t>פחות משנים אלו אין ביאתן ביאה</w:t>
      </w:r>
      <w:r>
        <w:rPr>
          <w:rFonts w:cs="Arial" w:hint="cs"/>
          <w:sz w:val="16"/>
          <w:szCs w:val="16"/>
          <w:rtl/>
        </w:rPr>
        <w:t>, ב"י</w:t>
      </w:r>
      <w:r w:rsidR="00C445C1">
        <w:rPr>
          <w:rFonts w:cs="Arial" w:hint="cs"/>
          <w:sz w:val="16"/>
          <w:szCs w:val="16"/>
          <w:rtl/>
        </w:rPr>
        <w:t>. וכן מבואר בכתובות (יא.)</w:t>
      </w:r>
      <w:r>
        <w:rPr>
          <w:rFonts w:cs="Arial" w:hint="cs"/>
          <w:sz w:val="16"/>
          <w:szCs w:val="16"/>
          <w:rtl/>
        </w:rPr>
        <w:t>)</w:t>
      </w:r>
    </w:p>
    <w:p w14:paraId="7FEE020C" w14:textId="45752E40" w:rsidR="00290861" w:rsidRDefault="00290861" w:rsidP="00290861">
      <w:pPr>
        <w:rPr>
          <w:rtl/>
        </w:rPr>
      </w:pPr>
      <w:r>
        <w:rPr>
          <w:rFonts w:cs="Arial" w:hint="cs"/>
          <w:b/>
          <w:bCs/>
          <w:rtl/>
        </w:rPr>
        <w:t>כתובות</w:t>
      </w:r>
      <w:r w:rsidRPr="002C7EAD">
        <w:rPr>
          <w:rFonts w:cs="Arial" w:hint="cs"/>
          <w:b/>
          <w:bCs/>
          <w:rtl/>
        </w:rPr>
        <w:t xml:space="preserve"> </w:t>
      </w:r>
      <w:r w:rsidRPr="002C7EAD">
        <w:rPr>
          <w:rFonts w:cs="Arial" w:hint="cs"/>
          <w:b/>
          <w:bCs/>
          <w:sz w:val="16"/>
          <w:szCs w:val="16"/>
          <w:rtl/>
        </w:rPr>
        <w:t>(פ</w:t>
      </w:r>
      <w:r>
        <w:rPr>
          <w:rFonts w:cs="Arial" w:hint="cs"/>
          <w:b/>
          <w:bCs/>
          <w:sz w:val="16"/>
          <w:szCs w:val="16"/>
          <w:rtl/>
        </w:rPr>
        <w:t>"ב</w:t>
      </w:r>
      <w:r w:rsidRPr="002C7EAD">
        <w:rPr>
          <w:rFonts w:cs="Arial" w:hint="cs"/>
          <w:b/>
          <w:bCs/>
          <w:sz w:val="16"/>
          <w:szCs w:val="16"/>
          <w:rtl/>
        </w:rPr>
        <w:t xml:space="preserve">) </w:t>
      </w:r>
      <w:r>
        <w:rPr>
          <w:rFonts w:cs="Arial" w:hint="cs"/>
          <w:b/>
          <w:bCs/>
          <w:rtl/>
        </w:rPr>
        <w:t>כג</w:t>
      </w:r>
      <w:r w:rsidRPr="002C7EAD">
        <w:rPr>
          <w:rFonts w:cs="Arial" w:hint="cs"/>
          <w:b/>
          <w:bCs/>
          <w:rtl/>
        </w:rPr>
        <w:t xml:space="preserve"> ע"</w:t>
      </w:r>
      <w:r>
        <w:rPr>
          <w:rFonts w:cs="Arial" w:hint="cs"/>
          <w:b/>
          <w:bCs/>
          <w:rtl/>
        </w:rPr>
        <w:t>ב</w:t>
      </w:r>
      <w:r w:rsidRPr="002C7EAD">
        <w:rPr>
          <w:rFonts w:cs="Arial" w:hint="cs"/>
          <w:b/>
          <w:bCs/>
          <w:rtl/>
        </w:rPr>
        <w:t xml:space="preserve">: </w:t>
      </w:r>
      <w:r w:rsidRPr="00D75CA2">
        <w:rPr>
          <w:rFonts w:cs="Arial"/>
          <w:u w:val="double"/>
          <w:rtl/>
        </w:rPr>
        <w:t>מתני'</w:t>
      </w:r>
      <w:r>
        <w:rPr>
          <w:rFonts w:cs="Arial" w:hint="cs"/>
          <w:rtl/>
        </w:rPr>
        <w:t>:</w:t>
      </w:r>
      <w:r w:rsidRPr="00290861">
        <w:rPr>
          <w:rFonts w:cs="Arial"/>
          <w:rtl/>
        </w:rPr>
        <w:t xml:space="preserve"> שתי נשים שנשבו, זאת אומרת נשביתי וטהורה אני</w:t>
      </w:r>
      <w:r w:rsidR="004E785D">
        <w:rPr>
          <w:rFonts w:cs="Arial" w:hint="cs"/>
          <w:rtl/>
        </w:rPr>
        <w:t>,</w:t>
      </w:r>
      <w:r w:rsidRPr="00290861">
        <w:rPr>
          <w:rFonts w:cs="Arial"/>
          <w:rtl/>
        </w:rPr>
        <w:t xml:space="preserve"> וזאת אומרת נשביתי וטהורה אני - אינן נאמנות</w:t>
      </w:r>
      <w:r w:rsidR="004E785D">
        <w:rPr>
          <w:rFonts w:cs="Arial" w:hint="cs"/>
          <w:rtl/>
        </w:rPr>
        <w:t>.</w:t>
      </w:r>
      <w:r w:rsidRPr="00290861">
        <w:rPr>
          <w:rFonts w:cs="Arial"/>
          <w:rtl/>
        </w:rPr>
        <w:t xml:space="preserve"> ובזמן שהן מעידות זו את זו - הרי אלו נאמנות.</w:t>
      </w:r>
    </w:p>
    <w:p w14:paraId="3B7C2418" w14:textId="48639EFD" w:rsidR="00C445C1" w:rsidRDefault="00C445C1" w:rsidP="00290861">
      <w:pPr>
        <w:rPr>
          <w:rtl/>
        </w:rPr>
      </w:pPr>
      <w:r>
        <w:rPr>
          <w:rFonts w:cs="Arial" w:hint="cs"/>
          <w:b/>
          <w:bCs/>
          <w:rtl/>
        </w:rPr>
        <w:t>כתובות</w:t>
      </w:r>
      <w:r w:rsidRPr="002C7EAD">
        <w:rPr>
          <w:rFonts w:cs="Arial" w:hint="cs"/>
          <w:b/>
          <w:bCs/>
          <w:rtl/>
        </w:rPr>
        <w:t xml:space="preserve"> </w:t>
      </w:r>
      <w:r w:rsidRPr="002C7EAD">
        <w:rPr>
          <w:rFonts w:cs="Arial" w:hint="cs"/>
          <w:b/>
          <w:bCs/>
          <w:sz w:val="16"/>
          <w:szCs w:val="16"/>
          <w:rtl/>
        </w:rPr>
        <w:t>(פ</w:t>
      </w:r>
      <w:r>
        <w:rPr>
          <w:rFonts w:cs="Arial" w:hint="cs"/>
          <w:b/>
          <w:bCs/>
          <w:sz w:val="16"/>
          <w:szCs w:val="16"/>
          <w:rtl/>
        </w:rPr>
        <w:t>"ב</w:t>
      </w:r>
      <w:r w:rsidRPr="002C7EAD">
        <w:rPr>
          <w:rFonts w:cs="Arial" w:hint="cs"/>
          <w:b/>
          <w:bCs/>
          <w:sz w:val="16"/>
          <w:szCs w:val="16"/>
          <w:rtl/>
        </w:rPr>
        <w:t xml:space="preserve">) </w:t>
      </w:r>
      <w:r>
        <w:rPr>
          <w:rFonts w:cs="Arial" w:hint="cs"/>
          <w:b/>
          <w:bCs/>
          <w:rtl/>
        </w:rPr>
        <w:t>כג</w:t>
      </w:r>
      <w:r w:rsidRPr="002C7EAD">
        <w:rPr>
          <w:rFonts w:cs="Arial" w:hint="cs"/>
          <w:b/>
          <w:bCs/>
          <w:rtl/>
        </w:rPr>
        <w:t xml:space="preserve"> ע"</w:t>
      </w:r>
      <w:r>
        <w:rPr>
          <w:rFonts w:cs="Arial" w:hint="cs"/>
          <w:b/>
          <w:bCs/>
          <w:rtl/>
        </w:rPr>
        <w:t>ב</w:t>
      </w:r>
      <w:r w:rsidRPr="002C7EAD">
        <w:rPr>
          <w:rFonts w:cs="Arial" w:hint="cs"/>
          <w:b/>
          <w:bCs/>
          <w:rtl/>
        </w:rPr>
        <w:t xml:space="preserve">: </w:t>
      </w:r>
      <w:r w:rsidRPr="00D75CA2">
        <w:rPr>
          <w:rFonts w:cs="Arial"/>
          <w:u w:val="double"/>
          <w:rtl/>
        </w:rPr>
        <w:t>מתני'</w:t>
      </w:r>
      <w:r>
        <w:rPr>
          <w:rFonts w:cs="Arial" w:hint="cs"/>
          <w:rtl/>
        </w:rPr>
        <w:t>:</w:t>
      </w:r>
      <w:r w:rsidRPr="00C445C1">
        <w:rPr>
          <w:rFonts w:cs="Arial"/>
          <w:rtl/>
        </w:rPr>
        <w:t xml:space="preserve"> עיר שכבשוה כרכום, כל כהנות שנמצאו בתוכה - פסולות</w:t>
      </w:r>
      <w:r>
        <w:rPr>
          <w:rFonts w:cs="Arial" w:hint="cs"/>
          <w:rtl/>
        </w:rPr>
        <w:t>.</w:t>
      </w:r>
      <w:r w:rsidRPr="00C445C1">
        <w:rPr>
          <w:rFonts w:cs="Arial"/>
          <w:rtl/>
        </w:rPr>
        <w:t xml:space="preserve"> ואם יש להן עדים, אפילו עבד אפי' שפחה - הרי אלו נאמנין. ואין נאמן אדם על ידי עצמו.</w:t>
      </w:r>
      <w:r w:rsidRPr="00C445C1">
        <w:rPr>
          <w:rtl/>
        </w:rPr>
        <w:t xml:space="preserve"> </w:t>
      </w:r>
      <w:r>
        <w:rPr>
          <w:rFonts w:hint="cs"/>
          <w:rtl/>
        </w:rPr>
        <w:t xml:space="preserve">      </w:t>
      </w:r>
      <w:r w:rsidRPr="00C445C1">
        <w:rPr>
          <w:rFonts w:hint="cs"/>
          <w:u w:val="double"/>
          <w:rtl/>
        </w:rPr>
        <w:t>גמ'</w:t>
      </w:r>
      <w:r>
        <w:rPr>
          <w:rFonts w:hint="cs"/>
          <w:rtl/>
        </w:rPr>
        <w:t xml:space="preserve">: </w:t>
      </w:r>
      <w:r w:rsidRPr="00C445C1">
        <w:rPr>
          <w:rFonts w:cs="Arial"/>
          <w:rtl/>
        </w:rPr>
        <w:t xml:space="preserve">אם יש עדים, אפילו עבד ואפילו שפחה - נאמנין. ואפילו שפחה דידה מהימנא; ורמינהי: לא תתייחד עמו אלא ע"פ עדים, ואפילו ע"פ עבד וע"פ שפחה, חוץ משפחתה, מפני שלבה גס בשפחתה! </w:t>
      </w:r>
      <w:r w:rsidRPr="00C445C1">
        <w:rPr>
          <w:rFonts w:cs="Arial"/>
          <w:u w:val="single"/>
          <w:rtl/>
        </w:rPr>
        <w:t>אמר רב פפי</w:t>
      </w:r>
      <w:r w:rsidRPr="00C445C1">
        <w:rPr>
          <w:rFonts w:cs="Arial"/>
          <w:rtl/>
        </w:rPr>
        <w:t xml:space="preserve">: בשבויה הקילו. </w:t>
      </w:r>
      <w:r w:rsidRPr="00C445C1">
        <w:rPr>
          <w:rFonts w:cs="Arial"/>
          <w:u w:val="single"/>
          <w:rtl/>
        </w:rPr>
        <w:t>רב פפא אמר</w:t>
      </w:r>
      <w:r w:rsidRPr="00C445C1">
        <w:rPr>
          <w:rFonts w:cs="Arial"/>
          <w:rtl/>
        </w:rPr>
        <w:t xml:space="preserve">: הא בשפחה דידה, הא בשפחה דידיה. ושפחה דידה לא מהימנא? הא קתני: אין אדם מעיד על עצמו, הא שפחה דידה מהימנא! שפחתה נמי כעצמה דמי. </w:t>
      </w:r>
      <w:r w:rsidRPr="00C445C1">
        <w:rPr>
          <w:rFonts w:cs="Arial"/>
          <w:u w:val="single"/>
          <w:rtl/>
        </w:rPr>
        <w:t>רב אשי אמר</w:t>
      </w:r>
      <w:r w:rsidRPr="00C445C1">
        <w:rPr>
          <w:rFonts w:cs="Arial"/>
          <w:rtl/>
        </w:rPr>
        <w:t>: הא והא בשפחה דידה, ושפחה מיחזא חזיא ושתקה, התם דשתיקתה מתירתה - לא מהימנא, הכא דשתיקתה אוסרתה - מהימנא. השתא נמי אתיא ומשקרא! תרתי לא עבדה</w:t>
      </w:r>
      <w:r w:rsidR="00A5676A">
        <w:rPr>
          <w:rStyle w:val="a7"/>
          <w:rFonts w:cs="Arial"/>
          <w:rtl/>
        </w:rPr>
        <w:footnoteReference w:id="825"/>
      </w:r>
      <w:r w:rsidRPr="00C445C1">
        <w:rPr>
          <w:rFonts w:cs="Arial"/>
          <w:rtl/>
        </w:rPr>
        <w:t>.</w:t>
      </w:r>
      <w:r w:rsidR="00342379">
        <w:rPr>
          <w:rFonts w:cs="Arial" w:hint="cs"/>
          <w:rtl/>
        </w:rPr>
        <w:t>..</w:t>
      </w:r>
      <w:r w:rsidRPr="00C445C1">
        <w:rPr>
          <w:rFonts w:cs="Arial"/>
          <w:rtl/>
        </w:rPr>
        <w:t xml:space="preserve"> לימא כתנאי</w:t>
      </w:r>
      <w:r w:rsidR="00A5676A">
        <w:rPr>
          <w:rStyle w:val="a7"/>
          <w:rFonts w:cs="Arial"/>
          <w:rtl/>
        </w:rPr>
        <w:footnoteReference w:id="826"/>
      </w:r>
      <w:r w:rsidRPr="00C445C1">
        <w:rPr>
          <w:rFonts w:cs="Arial"/>
          <w:rtl/>
        </w:rPr>
        <w:t>: זו</w:t>
      </w:r>
      <w:r w:rsidR="00A5676A">
        <w:rPr>
          <w:rStyle w:val="a7"/>
          <w:rFonts w:cs="Arial"/>
          <w:rtl/>
        </w:rPr>
        <w:footnoteReference w:id="827"/>
      </w:r>
      <w:r w:rsidRPr="00C445C1">
        <w:rPr>
          <w:rFonts w:cs="Arial"/>
          <w:rtl/>
        </w:rPr>
        <w:t xml:space="preserve"> עדות - איש ואשה, תינוק ותינוקת, אביה ואמה, ואחיה ואחותה, אבל לא בנה ובתה, לא עבדה ושפחתה</w:t>
      </w:r>
      <w:r w:rsidR="00342379">
        <w:rPr>
          <w:rFonts w:cs="Arial" w:hint="cs"/>
          <w:rtl/>
        </w:rPr>
        <w:t>.</w:t>
      </w:r>
      <w:r w:rsidRPr="00C445C1">
        <w:rPr>
          <w:rFonts w:cs="Arial"/>
          <w:rtl/>
        </w:rPr>
        <w:t xml:space="preserve"> ותניא אידך: הכל נאמנין להעיד, חוץ מהימנה</w:t>
      </w:r>
      <w:r w:rsidR="00A5676A">
        <w:rPr>
          <w:rStyle w:val="a7"/>
          <w:rFonts w:cs="Arial"/>
          <w:rtl/>
        </w:rPr>
        <w:footnoteReference w:id="828"/>
      </w:r>
      <w:r w:rsidRPr="00C445C1">
        <w:rPr>
          <w:rFonts w:cs="Arial"/>
          <w:rtl/>
        </w:rPr>
        <w:t xml:space="preserve"> ובעלה</w:t>
      </w:r>
      <w:r w:rsidR="006C5B75">
        <w:rPr>
          <w:rStyle w:val="a7"/>
          <w:rFonts w:cs="Arial"/>
          <w:rtl/>
        </w:rPr>
        <w:footnoteReference w:id="829"/>
      </w:r>
      <w:r w:rsidR="00342379">
        <w:rPr>
          <w:rFonts w:cs="Arial" w:hint="cs"/>
          <w:rtl/>
        </w:rPr>
        <w:t>.</w:t>
      </w:r>
      <w:r w:rsidRPr="00C445C1">
        <w:rPr>
          <w:rFonts w:cs="Arial"/>
          <w:rtl/>
        </w:rPr>
        <w:t xml:space="preserve"> דרב פפי ודרב אשי</w:t>
      </w:r>
      <w:r w:rsidR="00A5676A">
        <w:rPr>
          <w:rStyle w:val="a7"/>
          <w:rFonts w:cs="Arial"/>
          <w:rtl/>
        </w:rPr>
        <w:footnoteReference w:id="830"/>
      </w:r>
      <w:r w:rsidRPr="00C445C1">
        <w:rPr>
          <w:rFonts w:cs="Arial"/>
          <w:rtl/>
        </w:rPr>
        <w:t xml:space="preserve"> תנאי היא, דרב פפא</w:t>
      </w:r>
      <w:r w:rsidR="003B6CFF">
        <w:rPr>
          <w:rStyle w:val="a7"/>
          <w:rFonts w:cs="Arial"/>
          <w:rtl/>
        </w:rPr>
        <w:footnoteReference w:id="831"/>
      </w:r>
      <w:r w:rsidRPr="00C445C1">
        <w:rPr>
          <w:rFonts w:cs="Arial"/>
          <w:rtl/>
        </w:rPr>
        <w:t xml:space="preserve"> מי לימא תנאי היא? אמר לך רב פפא: כי תניא ההיא - במסיחה לפי תומה. כי הא דכי אתא רב דימי אמר, רב חנן קרטיגנאה משתעי: מעשה בא לפני רבי יהושע בן לוי, ואמרי לה רבי יהושע בן לוי מישתעי: מעשה בא לפני רבי, באדם אחד שהיה מסיח לפי תומו ואמר: אני ואמי נשבינו לבין ה</w:t>
      </w:r>
      <w:r w:rsidR="00D01CCB">
        <w:rPr>
          <w:rFonts w:cs="Arial"/>
          <w:rtl/>
        </w:rPr>
        <w:t>גוים</w:t>
      </w:r>
      <w:r w:rsidRPr="00C445C1">
        <w:rPr>
          <w:rFonts w:cs="Arial"/>
          <w:rtl/>
        </w:rPr>
        <w:t>, יצאתי לשאוב מים - דעתי על אמי, ללקט עצים - דעתי על אמי, והשיאה ר' לכהונה על פיו.</w:t>
      </w:r>
    </w:p>
    <w:p w14:paraId="7D175B08" w14:textId="617621C2" w:rsidR="009B1F58" w:rsidRPr="009B1F58" w:rsidRDefault="009B1F58" w:rsidP="00290861">
      <w:pPr>
        <w:rPr>
          <w:u w:val="single"/>
          <w:rtl/>
        </w:rPr>
      </w:pPr>
      <w:r w:rsidRPr="009B1F58">
        <w:rPr>
          <w:rFonts w:hint="cs"/>
          <w:u w:val="single"/>
          <w:rtl/>
        </w:rPr>
        <w:t>כיצד נפסק:</w:t>
      </w:r>
    </w:p>
    <w:p w14:paraId="5FAC808F" w14:textId="205394F4" w:rsidR="009B1F58" w:rsidRDefault="009B1F58" w:rsidP="009B1F58">
      <w:pPr>
        <w:pStyle w:val="ab"/>
        <w:numPr>
          <w:ilvl w:val="0"/>
          <w:numId w:val="26"/>
        </w:numPr>
        <w:rPr>
          <w:rFonts w:cs="Arial"/>
        </w:rPr>
      </w:pPr>
      <w:r w:rsidRPr="009B1F58">
        <w:rPr>
          <w:rFonts w:cs="Arial"/>
          <w:rtl/>
        </w:rPr>
        <w:t xml:space="preserve">רי"ף </w:t>
      </w:r>
      <w:r w:rsidRPr="009B1F58">
        <w:rPr>
          <w:rFonts w:cs="Arial"/>
          <w:sz w:val="16"/>
          <w:szCs w:val="16"/>
          <w:rtl/>
        </w:rPr>
        <w:t>(יא:)</w:t>
      </w:r>
      <w:r w:rsidRPr="009B1F58">
        <w:rPr>
          <w:rFonts w:cs="Arial"/>
          <w:rtl/>
        </w:rPr>
        <w:t xml:space="preserve"> </w:t>
      </w:r>
      <w:r>
        <w:rPr>
          <w:rFonts w:cs="Arial" w:hint="cs"/>
          <w:rtl/>
        </w:rPr>
        <w:t xml:space="preserve">רמב"ם </w:t>
      </w:r>
      <w:r>
        <w:rPr>
          <w:rFonts w:cs="Arial" w:hint="cs"/>
          <w:sz w:val="16"/>
          <w:szCs w:val="16"/>
          <w:rtl/>
        </w:rPr>
        <w:t>(פי"ח הי"ט)</w:t>
      </w:r>
      <w:r>
        <w:rPr>
          <w:rFonts w:cs="Arial" w:hint="cs"/>
          <w:rtl/>
        </w:rPr>
        <w:t xml:space="preserve"> </w:t>
      </w:r>
      <w:r w:rsidRPr="009B1F58">
        <w:rPr>
          <w:rFonts w:cs="Arial"/>
          <w:rtl/>
        </w:rPr>
        <w:t xml:space="preserve">רא"ש </w:t>
      </w:r>
      <w:r w:rsidRPr="009B1F58">
        <w:rPr>
          <w:rFonts w:cs="Arial"/>
          <w:sz w:val="16"/>
          <w:szCs w:val="16"/>
          <w:rtl/>
        </w:rPr>
        <w:t>(סי' ל)</w:t>
      </w:r>
      <w:r w:rsidR="006C5B75" w:rsidRPr="006C5B75">
        <w:rPr>
          <w:rFonts w:cs="Arial"/>
          <w:rtl/>
        </w:rPr>
        <w:t xml:space="preserve"> </w:t>
      </w:r>
      <w:r w:rsidR="006C5B75">
        <w:rPr>
          <w:rFonts w:cs="Arial" w:hint="cs"/>
          <w:rtl/>
        </w:rPr>
        <w:t>ו</w:t>
      </w:r>
      <w:r w:rsidR="006C5B75" w:rsidRPr="009B1F58">
        <w:rPr>
          <w:rFonts w:cs="Arial"/>
          <w:rtl/>
        </w:rPr>
        <w:t xml:space="preserve">ר"ן </w:t>
      </w:r>
      <w:r w:rsidR="006C5B75" w:rsidRPr="009B1F58">
        <w:rPr>
          <w:rFonts w:cs="Arial"/>
          <w:sz w:val="16"/>
          <w:szCs w:val="16"/>
          <w:rtl/>
        </w:rPr>
        <w:t>(יא: ד"ה אם)</w:t>
      </w:r>
      <w:r>
        <w:rPr>
          <w:rFonts w:cs="Arial" w:hint="cs"/>
          <w:rtl/>
        </w:rPr>
        <w:t xml:space="preserve">- </w:t>
      </w:r>
      <w:r w:rsidRPr="009B1F58">
        <w:rPr>
          <w:rFonts w:cs="Arial"/>
          <w:rtl/>
        </w:rPr>
        <w:t>כרב פפא</w:t>
      </w:r>
      <w:r>
        <w:rPr>
          <w:rStyle w:val="a7"/>
          <w:rFonts w:cs="Arial"/>
          <w:rtl/>
        </w:rPr>
        <w:footnoteReference w:id="832"/>
      </w:r>
      <w:r>
        <w:rPr>
          <w:rFonts w:cs="Arial" w:hint="cs"/>
          <w:rtl/>
        </w:rPr>
        <w:t xml:space="preserve">. </w:t>
      </w:r>
    </w:p>
    <w:p w14:paraId="23657118" w14:textId="3B9B34FF" w:rsidR="009B1F58" w:rsidRPr="006C5B75" w:rsidRDefault="009B1F58" w:rsidP="006C5B75">
      <w:pPr>
        <w:pStyle w:val="ab"/>
        <w:numPr>
          <w:ilvl w:val="0"/>
          <w:numId w:val="26"/>
        </w:numPr>
        <w:rPr>
          <w:rFonts w:cs="Arial"/>
        </w:rPr>
      </w:pPr>
      <w:r>
        <w:rPr>
          <w:rFonts w:cs="Arial" w:hint="cs"/>
          <w:rtl/>
        </w:rPr>
        <w:t xml:space="preserve">י"א </w:t>
      </w:r>
      <w:r>
        <w:rPr>
          <w:rFonts w:cs="Arial" w:hint="cs"/>
          <w:sz w:val="16"/>
          <w:szCs w:val="16"/>
          <w:rtl/>
        </w:rPr>
        <w:t>(הביאם הרא"ש [שם])</w:t>
      </w:r>
      <w:r>
        <w:rPr>
          <w:rFonts w:cs="Arial" w:hint="cs"/>
          <w:rtl/>
        </w:rPr>
        <w:t xml:space="preserve">- </w:t>
      </w:r>
      <w:r w:rsidRPr="009B1F58">
        <w:rPr>
          <w:rFonts w:cs="Arial"/>
          <w:rtl/>
        </w:rPr>
        <w:t>כרב אשי דבתרא הוא</w:t>
      </w:r>
      <w:r>
        <w:rPr>
          <w:rFonts w:cs="Arial" w:hint="cs"/>
          <w:rtl/>
        </w:rPr>
        <w:t>.</w:t>
      </w:r>
      <w:r w:rsidRPr="006C5B75">
        <w:rPr>
          <w:rFonts w:cs="Arial" w:hint="cs"/>
          <w:rtl/>
        </w:rPr>
        <w:t xml:space="preserve"> </w:t>
      </w:r>
    </w:p>
    <w:p w14:paraId="0BF9F801" w14:textId="28FFECA0" w:rsidR="009B1F58" w:rsidRPr="009B1F58" w:rsidRDefault="009B1F58" w:rsidP="009B1F58">
      <w:pPr>
        <w:pStyle w:val="ab"/>
        <w:numPr>
          <w:ilvl w:val="0"/>
          <w:numId w:val="26"/>
        </w:numPr>
        <w:rPr>
          <w:rFonts w:cs="Arial"/>
          <w:rtl/>
        </w:rPr>
      </w:pPr>
      <w:r w:rsidRPr="009B1F58">
        <w:rPr>
          <w:rFonts w:cs="Arial"/>
          <w:rtl/>
        </w:rPr>
        <w:t xml:space="preserve">ראב"ד </w:t>
      </w:r>
      <w:r w:rsidRPr="009B1F58">
        <w:rPr>
          <w:rFonts w:cs="Arial"/>
          <w:sz w:val="16"/>
          <w:szCs w:val="16"/>
          <w:rtl/>
        </w:rPr>
        <w:t>(</w:t>
      </w:r>
      <w:r>
        <w:rPr>
          <w:rFonts w:cs="Arial" w:hint="cs"/>
          <w:sz w:val="16"/>
          <w:szCs w:val="16"/>
          <w:rtl/>
        </w:rPr>
        <w:t>כ"כ הר"ן [</w:t>
      </w:r>
      <w:r w:rsidRPr="009B1F58">
        <w:rPr>
          <w:rFonts w:cs="Arial"/>
          <w:sz w:val="16"/>
          <w:szCs w:val="16"/>
          <w:rtl/>
        </w:rPr>
        <w:t>יא: ד"ה אם</w:t>
      </w:r>
      <w:r>
        <w:rPr>
          <w:rFonts w:cs="Arial" w:hint="cs"/>
          <w:sz w:val="16"/>
          <w:szCs w:val="16"/>
          <w:rtl/>
        </w:rPr>
        <w:t>] בשמו</w:t>
      </w:r>
      <w:r w:rsidRPr="009B1F58">
        <w:rPr>
          <w:rFonts w:cs="Arial"/>
          <w:sz w:val="16"/>
          <w:szCs w:val="16"/>
          <w:rtl/>
        </w:rPr>
        <w:t>)</w:t>
      </w:r>
      <w:r>
        <w:rPr>
          <w:rFonts w:cs="Arial" w:hint="cs"/>
          <w:rtl/>
        </w:rPr>
        <w:t xml:space="preserve">- </w:t>
      </w:r>
      <w:r w:rsidRPr="009B1F58">
        <w:rPr>
          <w:rFonts w:cs="Arial"/>
          <w:rtl/>
        </w:rPr>
        <w:t>כרב פפי ורב אשי</w:t>
      </w:r>
      <w:r>
        <w:rPr>
          <w:rFonts w:cs="Arial" w:hint="cs"/>
          <w:rtl/>
        </w:rPr>
        <w:t>.</w:t>
      </w:r>
      <w:r w:rsidRPr="009B1F58">
        <w:rPr>
          <w:rFonts w:cs="Arial"/>
          <w:rtl/>
        </w:rPr>
        <w:t xml:space="preserve"> </w:t>
      </w:r>
    </w:p>
    <w:p w14:paraId="6DDE4ACC" w14:textId="794ACC21" w:rsidR="00E85C91" w:rsidRPr="00E85C91" w:rsidRDefault="006C5B75" w:rsidP="00E85C91">
      <w:pPr>
        <w:rPr>
          <w:u w:val="single"/>
          <w:rtl/>
        </w:rPr>
      </w:pPr>
      <w:r>
        <w:rPr>
          <w:rFonts w:hint="cs"/>
          <w:u w:val="single"/>
          <w:rtl/>
        </w:rPr>
        <w:t xml:space="preserve">למעשה - </w:t>
      </w:r>
      <w:r w:rsidR="00E85C91" w:rsidRPr="00E85C91">
        <w:rPr>
          <w:rFonts w:hint="cs"/>
          <w:u w:val="single"/>
          <w:rtl/>
        </w:rPr>
        <w:t>שבויה שעד מעיד עליה שלא נבעלה:</w:t>
      </w:r>
    </w:p>
    <w:p w14:paraId="3A10D02A" w14:textId="7BEFE515" w:rsidR="001762CC" w:rsidRPr="001762CC" w:rsidRDefault="003803D1" w:rsidP="00F374A8">
      <w:pPr>
        <w:pStyle w:val="ab"/>
        <w:numPr>
          <w:ilvl w:val="0"/>
          <w:numId w:val="25"/>
        </w:numPr>
      </w:pPr>
      <w:r>
        <w:rPr>
          <w:rFonts w:cs="Arial" w:hint="cs"/>
          <w:rtl/>
        </w:rPr>
        <w:t xml:space="preserve">רמב"ם </w:t>
      </w:r>
      <w:r>
        <w:rPr>
          <w:rFonts w:cs="Arial" w:hint="cs"/>
          <w:sz w:val="16"/>
          <w:szCs w:val="16"/>
          <w:rtl/>
        </w:rPr>
        <w:t>(פי"ח הי"ז)</w:t>
      </w:r>
      <w:r w:rsidRPr="003803D1">
        <w:rPr>
          <w:rFonts w:cs="Arial"/>
          <w:rtl/>
        </w:rPr>
        <w:t xml:space="preserve"> </w:t>
      </w:r>
      <w:r w:rsidR="001762CC">
        <w:rPr>
          <w:rFonts w:cs="Arial" w:hint="cs"/>
          <w:rtl/>
        </w:rPr>
        <w:t>ר</w:t>
      </w:r>
      <w:r w:rsidRPr="009B1F58">
        <w:rPr>
          <w:rFonts w:cs="Arial"/>
          <w:rtl/>
        </w:rPr>
        <w:t xml:space="preserve">א"ש </w:t>
      </w:r>
      <w:r w:rsidRPr="009B1F58">
        <w:rPr>
          <w:rFonts w:cs="Arial"/>
          <w:sz w:val="16"/>
          <w:szCs w:val="16"/>
          <w:rtl/>
        </w:rPr>
        <w:t>(סי' ל</w:t>
      </w:r>
      <w:r>
        <w:rPr>
          <w:rFonts w:cs="Arial" w:hint="cs"/>
          <w:sz w:val="16"/>
          <w:szCs w:val="16"/>
          <w:rtl/>
        </w:rPr>
        <w:t>, ובתשו' כלל לב סי' ה</w:t>
      </w:r>
      <w:r w:rsidRPr="009B1F58">
        <w:rPr>
          <w:rFonts w:cs="Arial"/>
          <w:sz w:val="16"/>
          <w:szCs w:val="16"/>
          <w:rtl/>
        </w:rPr>
        <w:t>)</w:t>
      </w:r>
      <w:r w:rsidR="001762CC">
        <w:rPr>
          <w:rFonts w:cs="Arial" w:hint="cs"/>
          <w:rtl/>
        </w:rPr>
        <w:t xml:space="preserve"> וטור</w:t>
      </w:r>
      <w:r>
        <w:rPr>
          <w:rFonts w:cs="Arial" w:hint="cs"/>
          <w:rtl/>
        </w:rPr>
        <w:t xml:space="preserve">- </w:t>
      </w:r>
      <w:r>
        <w:rPr>
          <w:rFonts w:cs="Arial"/>
          <w:rtl/>
        </w:rPr>
        <w:t>השבויה שנפדית והיא בת ג' שנים ויום אחד או יתר אסורה לכהן מפני שהיא ספק זונה שמא נבעלה ל</w:t>
      </w:r>
      <w:r>
        <w:rPr>
          <w:rFonts w:cs="Arial" w:hint="cs"/>
          <w:rtl/>
        </w:rPr>
        <w:t>גוי</w:t>
      </w:r>
      <w:r>
        <w:rPr>
          <w:rFonts w:cs="Arial"/>
          <w:rtl/>
        </w:rPr>
        <w:t>, ואם יש לה עד שלא נתייחד ה</w:t>
      </w:r>
      <w:r>
        <w:rPr>
          <w:rFonts w:cs="Arial" w:hint="cs"/>
          <w:rtl/>
        </w:rPr>
        <w:t>גוי</w:t>
      </w:r>
      <w:r>
        <w:rPr>
          <w:rFonts w:cs="Arial"/>
          <w:rtl/>
        </w:rPr>
        <w:t xml:space="preserve"> עמה הרי זו כשרה לכהונה</w:t>
      </w:r>
      <w:r w:rsidR="001762CC">
        <w:rPr>
          <w:rFonts w:cs="Arial" w:hint="cs"/>
          <w:sz w:val="16"/>
          <w:szCs w:val="16"/>
          <w:rtl/>
        </w:rPr>
        <w:t xml:space="preserve"> (ל' הרמב"ם)</w:t>
      </w:r>
      <w:r w:rsidR="001762CC">
        <w:rPr>
          <w:rFonts w:cs="Arial" w:hint="cs"/>
          <w:rtl/>
        </w:rPr>
        <w:t>.</w:t>
      </w:r>
      <w:r w:rsidR="001762CC" w:rsidRPr="001762CC">
        <w:rPr>
          <w:rFonts w:hint="cs"/>
          <w:color w:val="E36C0A" w:themeColor="accent6" w:themeShade="BF"/>
          <w:rtl/>
        </w:rPr>
        <w:t xml:space="preserve"> </w:t>
      </w:r>
      <w:r w:rsidR="001762CC" w:rsidRPr="00F14060">
        <w:rPr>
          <w:rFonts w:hint="cs"/>
          <w:color w:val="E36C0A" w:themeColor="accent6" w:themeShade="BF"/>
          <w:rtl/>
        </w:rPr>
        <w:t>(וכ"פ בשו"ע)</w:t>
      </w:r>
    </w:p>
    <w:p w14:paraId="7786A0CE" w14:textId="77777777" w:rsidR="001762CC" w:rsidRPr="001762CC" w:rsidRDefault="001762CC" w:rsidP="001762CC">
      <w:pPr>
        <w:ind w:left="360"/>
        <w:rPr>
          <w:u w:val="dotted"/>
        </w:rPr>
      </w:pPr>
      <w:r w:rsidRPr="001762CC">
        <w:rPr>
          <w:rFonts w:cs="Arial" w:hint="cs"/>
          <w:u w:val="dotted"/>
          <w:rtl/>
        </w:rPr>
        <w:t>מי נאמן להעיד עליה שלא נבעלה:</w:t>
      </w:r>
      <w:r w:rsidR="003803D1" w:rsidRPr="001762CC">
        <w:rPr>
          <w:rFonts w:cs="Arial"/>
          <w:u w:val="dotted"/>
          <w:rtl/>
        </w:rPr>
        <w:t xml:space="preserve"> </w:t>
      </w:r>
    </w:p>
    <w:p w14:paraId="736C48A1" w14:textId="0EE4C1D8" w:rsidR="00F374A8" w:rsidRDefault="001762CC" w:rsidP="00F374A8">
      <w:pPr>
        <w:pStyle w:val="ab"/>
        <w:numPr>
          <w:ilvl w:val="0"/>
          <w:numId w:val="25"/>
        </w:numPr>
      </w:pPr>
      <w:r>
        <w:rPr>
          <w:rFonts w:cs="Arial" w:hint="cs"/>
          <w:rtl/>
        </w:rPr>
        <w:t xml:space="preserve">רמב"ם </w:t>
      </w:r>
      <w:r>
        <w:rPr>
          <w:rFonts w:cs="Arial" w:hint="cs"/>
          <w:sz w:val="16"/>
          <w:szCs w:val="16"/>
          <w:rtl/>
        </w:rPr>
        <w:t>(פי"ח הי"ז-יט)</w:t>
      </w:r>
      <w:r w:rsidRPr="003803D1">
        <w:rPr>
          <w:rFonts w:cs="Arial"/>
          <w:rtl/>
        </w:rPr>
        <w:t xml:space="preserve"> </w:t>
      </w:r>
      <w:r>
        <w:rPr>
          <w:rFonts w:cs="Arial" w:hint="cs"/>
          <w:rtl/>
        </w:rPr>
        <w:t>ו</w:t>
      </w:r>
      <w:r w:rsidRPr="009B1F58">
        <w:rPr>
          <w:rFonts w:cs="Arial"/>
          <w:rtl/>
        </w:rPr>
        <w:t xml:space="preserve">רא"ש </w:t>
      </w:r>
      <w:r w:rsidRPr="009B1F58">
        <w:rPr>
          <w:rFonts w:cs="Arial"/>
          <w:sz w:val="16"/>
          <w:szCs w:val="16"/>
          <w:rtl/>
        </w:rPr>
        <w:t>(סי' ל</w:t>
      </w:r>
      <w:r>
        <w:rPr>
          <w:rFonts w:cs="Arial" w:hint="cs"/>
          <w:sz w:val="16"/>
          <w:szCs w:val="16"/>
          <w:rtl/>
        </w:rPr>
        <w:t>, ובתשו' כלל לב סי' ה</w:t>
      </w:r>
      <w:r w:rsidRPr="009B1F58">
        <w:rPr>
          <w:rFonts w:cs="Arial"/>
          <w:sz w:val="16"/>
          <w:szCs w:val="16"/>
          <w:rtl/>
        </w:rPr>
        <w:t>)</w:t>
      </w:r>
      <w:r>
        <w:rPr>
          <w:rFonts w:cs="Arial" w:hint="cs"/>
          <w:rtl/>
        </w:rPr>
        <w:t xml:space="preserve">- </w:t>
      </w:r>
      <w:r w:rsidR="003803D1">
        <w:rPr>
          <w:rFonts w:cs="Arial"/>
          <w:rtl/>
        </w:rPr>
        <w:t>ואפי</w:t>
      </w:r>
      <w:r w:rsidR="003803D1">
        <w:rPr>
          <w:rFonts w:cs="Arial" w:hint="cs"/>
          <w:rtl/>
        </w:rPr>
        <w:t>לו</w:t>
      </w:r>
      <w:r w:rsidR="003803D1">
        <w:rPr>
          <w:rFonts w:cs="Arial"/>
          <w:rtl/>
        </w:rPr>
        <w:t xml:space="preserve"> עבד או שפחה או קרוב נאמן לעדות זו, ושתי שבויות שהעידה כל אחת מהן לחבירתה הרי אלו נאמנות, הואיל ואיסור כל הספיקות כולן מדברי סופרים לפיכך </w:t>
      </w:r>
      <w:r w:rsidR="003803D1">
        <w:rPr>
          <w:rFonts w:cs="Arial"/>
          <w:rtl/>
        </w:rPr>
        <w:lastRenderedPageBreak/>
        <w:t xml:space="preserve">הקלו בשבויה. </w:t>
      </w:r>
      <w:r w:rsidR="003803D1">
        <w:rPr>
          <w:rFonts w:cs="Arial" w:hint="cs"/>
          <w:sz w:val="14"/>
          <w:szCs w:val="14"/>
          <w:rtl/>
        </w:rPr>
        <w:t xml:space="preserve">(הי"ח) </w:t>
      </w:r>
      <w:r w:rsidR="003803D1" w:rsidRPr="003803D1">
        <w:rPr>
          <w:rFonts w:cs="Arial"/>
          <w:rtl/>
        </w:rPr>
        <w:t>וכן קטן שהיה מסיח לפי תומו</w:t>
      </w:r>
      <w:r w:rsidR="00F374A8">
        <w:rPr>
          <w:rStyle w:val="a7"/>
          <w:rFonts w:cs="Arial"/>
          <w:rtl/>
        </w:rPr>
        <w:footnoteReference w:id="833"/>
      </w:r>
      <w:r w:rsidR="00F374A8">
        <w:rPr>
          <w:rFonts w:cs="Arial" w:hint="cs"/>
          <w:rtl/>
        </w:rPr>
        <w:t xml:space="preserve"> -</w:t>
      </w:r>
      <w:r w:rsidR="003803D1" w:rsidRPr="003803D1">
        <w:rPr>
          <w:rFonts w:cs="Arial"/>
          <w:rtl/>
        </w:rPr>
        <w:t xml:space="preserve"> נאמן</w:t>
      </w:r>
      <w:r w:rsidR="00F374A8">
        <w:rPr>
          <w:rStyle w:val="a7"/>
          <w:rFonts w:cs="Arial"/>
          <w:rtl/>
        </w:rPr>
        <w:footnoteReference w:id="834"/>
      </w:r>
      <w:r w:rsidR="00F374A8">
        <w:rPr>
          <w:rFonts w:cs="Arial" w:hint="cs"/>
          <w:rtl/>
        </w:rPr>
        <w:t>.</w:t>
      </w:r>
      <w:r w:rsidR="003803D1" w:rsidRPr="003803D1">
        <w:rPr>
          <w:rFonts w:cs="Arial"/>
          <w:rtl/>
        </w:rPr>
        <w:t xml:space="preserve"> מעשה באחד שנשבה הוא ואמו ובנה מסיח לפי תומו ואמר נשבינו לבין ה</w:t>
      </w:r>
      <w:r w:rsidR="003803D1">
        <w:rPr>
          <w:rFonts w:cs="Arial" w:hint="cs"/>
          <w:rtl/>
        </w:rPr>
        <w:t>גוים</w:t>
      </w:r>
      <w:r w:rsidR="003803D1" w:rsidRPr="003803D1">
        <w:rPr>
          <w:rFonts w:cs="Arial"/>
          <w:rtl/>
        </w:rPr>
        <w:t xml:space="preserve"> אני ואמי יצאתי לשאוב מים ודעתי על אמי ללקוט עצים ודעתי על אמי והשיאו אותה חכמים לכהן על פיו. </w:t>
      </w:r>
      <w:r w:rsidR="003803D1" w:rsidRPr="003803D1">
        <w:rPr>
          <w:rFonts w:cs="Arial" w:hint="cs"/>
          <w:sz w:val="14"/>
          <w:szCs w:val="14"/>
          <w:rtl/>
        </w:rPr>
        <w:t xml:space="preserve">(הי"ט) </w:t>
      </w:r>
      <w:r w:rsidR="003803D1" w:rsidRPr="003803D1">
        <w:rPr>
          <w:rFonts w:cs="Arial"/>
          <w:rtl/>
        </w:rPr>
        <w:t>אין הבעל נאמן להעיד באשתו השבויה שלא נטמאה שאין אדם מעיד לעצמו, וכן שפחתה לא תעיד לה, אבל שפחת בעלה מעידה לה, ושפחתה שהיתה מסיחה לפי תומה נאמנת</w:t>
      </w:r>
      <w:r w:rsidR="00F374A8">
        <w:rPr>
          <w:rFonts w:cs="Arial" w:hint="cs"/>
          <w:sz w:val="16"/>
          <w:szCs w:val="16"/>
          <w:rtl/>
        </w:rPr>
        <w:t xml:space="preserve"> (ל' הרמב"ם)</w:t>
      </w:r>
      <w:r w:rsidR="003803D1" w:rsidRPr="003803D1">
        <w:rPr>
          <w:rFonts w:cs="Arial"/>
          <w:rtl/>
        </w:rPr>
        <w:t>.</w:t>
      </w:r>
      <w:r w:rsidR="00BA7EDD" w:rsidRPr="00BA7EDD">
        <w:rPr>
          <w:rFonts w:hint="cs"/>
          <w:color w:val="E36C0A" w:themeColor="accent6" w:themeShade="BF"/>
          <w:rtl/>
        </w:rPr>
        <w:t xml:space="preserve"> </w:t>
      </w:r>
      <w:r w:rsidR="00BA7EDD" w:rsidRPr="00F14060">
        <w:rPr>
          <w:rFonts w:hint="cs"/>
          <w:color w:val="E36C0A" w:themeColor="accent6" w:themeShade="BF"/>
          <w:rtl/>
        </w:rPr>
        <w:t>(וכ"פ בשו"ע</w:t>
      </w:r>
      <w:r w:rsidR="00BA7EDD">
        <w:rPr>
          <w:rFonts w:hint="cs"/>
          <w:color w:val="E36C0A" w:themeColor="accent6" w:themeShade="BF"/>
          <w:rtl/>
        </w:rPr>
        <w:t xml:space="preserve"> </w:t>
      </w:r>
      <w:r w:rsidR="00BA7EDD" w:rsidRPr="00F14060">
        <w:rPr>
          <w:rFonts w:hint="cs"/>
          <w:color w:val="000000" w:themeColor="text1"/>
          <w:sz w:val="16"/>
          <w:szCs w:val="16"/>
          <w:rtl/>
        </w:rPr>
        <w:t>[</w:t>
      </w:r>
      <w:r w:rsidR="00BA7EDD">
        <w:rPr>
          <w:rFonts w:hint="cs"/>
          <w:color w:val="000000" w:themeColor="text1"/>
          <w:sz w:val="16"/>
          <w:szCs w:val="16"/>
          <w:rtl/>
        </w:rPr>
        <w:t>כאן ובסע' הבא</w:t>
      </w:r>
      <w:r w:rsidR="00BA7EDD" w:rsidRPr="00F14060">
        <w:rPr>
          <w:rFonts w:hint="cs"/>
          <w:color w:val="000000" w:themeColor="text1"/>
          <w:sz w:val="16"/>
          <w:szCs w:val="16"/>
          <w:rtl/>
        </w:rPr>
        <w:t>]</w:t>
      </w:r>
      <w:r w:rsidR="00BA7EDD" w:rsidRPr="00F14060">
        <w:rPr>
          <w:rFonts w:hint="cs"/>
          <w:color w:val="E36C0A" w:themeColor="accent6" w:themeShade="BF"/>
          <w:rtl/>
        </w:rPr>
        <w:t>)</w:t>
      </w:r>
    </w:p>
    <w:p w14:paraId="650A25FE" w14:textId="2F97189F" w:rsidR="007942A1" w:rsidRDefault="007942A1" w:rsidP="007942A1">
      <w:pPr>
        <w:pStyle w:val="ab"/>
        <w:numPr>
          <w:ilvl w:val="0"/>
          <w:numId w:val="25"/>
        </w:numPr>
      </w:pPr>
      <w:r w:rsidRPr="009B1F58">
        <w:rPr>
          <w:rFonts w:cs="Arial"/>
          <w:rtl/>
        </w:rPr>
        <w:t xml:space="preserve">ר"ן </w:t>
      </w:r>
      <w:r w:rsidRPr="009B1F58">
        <w:rPr>
          <w:rFonts w:cs="Arial"/>
          <w:sz w:val="16"/>
          <w:szCs w:val="16"/>
          <w:rtl/>
        </w:rPr>
        <w:t>(יא: ד"ה אם)</w:t>
      </w:r>
      <w:r>
        <w:rPr>
          <w:rFonts w:cs="Arial" w:hint="cs"/>
          <w:rtl/>
        </w:rPr>
        <w:t xml:space="preserve">- </w:t>
      </w:r>
      <w:r w:rsidRPr="007942A1">
        <w:rPr>
          <w:rFonts w:cs="Arial"/>
          <w:rtl/>
        </w:rPr>
        <w:t>תנוק ותנוקת אביה ואמה אחיה ואחותה מהימני אפילו מתכוונים להעיד אבל בנה ובתה ועבדה ושפחתה לא מהימני אלא במסיחים לפי תומם והיא ובעלה לא מהימני אפילו במסיחים לפי תומם</w:t>
      </w:r>
      <w:r>
        <w:rPr>
          <w:rFonts w:hint="cs"/>
          <w:rtl/>
        </w:rPr>
        <w:t>.</w:t>
      </w:r>
    </w:p>
    <w:p w14:paraId="6CE2AFE5" w14:textId="75F6B72E" w:rsidR="00C54C92" w:rsidRPr="00C54C92" w:rsidRDefault="001762CC" w:rsidP="00C54C92">
      <w:pPr>
        <w:ind w:left="360"/>
        <w:rPr>
          <w:u w:val="dotted"/>
        </w:rPr>
      </w:pPr>
      <w:r>
        <w:rPr>
          <w:rFonts w:hint="cs"/>
          <w:u w:val="dotted"/>
          <w:rtl/>
        </w:rPr>
        <w:t xml:space="preserve">האם </w:t>
      </w:r>
      <w:r w:rsidR="00C54C92" w:rsidRPr="00C54C92">
        <w:rPr>
          <w:rFonts w:hint="cs"/>
          <w:u w:val="dotted"/>
          <w:rtl/>
        </w:rPr>
        <w:t>גוי או ישראל שפסול בעבירה</w:t>
      </w:r>
      <w:r>
        <w:rPr>
          <w:rFonts w:hint="cs"/>
          <w:u w:val="dotted"/>
          <w:rtl/>
        </w:rPr>
        <w:t xml:space="preserve"> </w:t>
      </w:r>
      <w:r w:rsidR="00166C62">
        <w:rPr>
          <w:rFonts w:hint="cs"/>
          <w:u w:val="dotted"/>
          <w:rtl/>
        </w:rPr>
        <w:t>גם נאמנים בזה</w:t>
      </w:r>
      <w:r w:rsidR="00C54C92" w:rsidRPr="00C54C92">
        <w:rPr>
          <w:rFonts w:hint="cs"/>
          <w:u w:val="dotted"/>
          <w:rtl/>
        </w:rPr>
        <w:t>:</w:t>
      </w:r>
    </w:p>
    <w:p w14:paraId="4196FDA9" w14:textId="4EE9A561" w:rsidR="00F374A8" w:rsidRDefault="00F374A8" w:rsidP="00F374A8">
      <w:pPr>
        <w:pStyle w:val="ab"/>
        <w:numPr>
          <w:ilvl w:val="0"/>
          <w:numId w:val="25"/>
        </w:numPr>
      </w:pPr>
      <w:r>
        <w:rPr>
          <w:rFonts w:cs="Arial" w:hint="cs"/>
          <w:rtl/>
        </w:rPr>
        <w:t>הה"מ</w:t>
      </w:r>
      <w:r w:rsidR="00F52A5D" w:rsidRPr="00F374A8">
        <w:rPr>
          <w:rFonts w:cs="Arial"/>
          <w:rtl/>
        </w:rPr>
        <w:t xml:space="preserve"> </w:t>
      </w:r>
      <w:r w:rsidR="00F52A5D" w:rsidRPr="00F374A8">
        <w:rPr>
          <w:rFonts w:cs="Arial"/>
          <w:sz w:val="16"/>
          <w:szCs w:val="16"/>
          <w:rtl/>
        </w:rPr>
        <w:t>(</w:t>
      </w:r>
      <w:r w:rsidRPr="00F374A8">
        <w:rPr>
          <w:rFonts w:cs="Arial" w:hint="cs"/>
          <w:sz w:val="16"/>
          <w:szCs w:val="16"/>
          <w:rtl/>
        </w:rPr>
        <w:t>פי"ח</w:t>
      </w:r>
      <w:r w:rsidR="00F52A5D" w:rsidRPr="00F374A8">
        <w:rPr>
          <w:rFonts w:cs="Arial"/>
          <w:sz w:val="16"/>
          <w:szCs w:val="16"/>
          <w:rtl/>
        </w:rPr>
        <w:t xml:space="preserve"> הי"ז)</w:t>
      </w:r>
      <w:r>
        <w:rPr>
          <w:rFonts w:cs="Arial" w:hint="cs"/>
          <w:rtl/>
        </w:rPr>
        <w:t>-</w:t>
      </w:r>
      <w:r w:rsidR="00F52A5D" w:rsidRPr="00F374A8">
        <w:rPr>
          <w:rFonts w:cs="Arial"/>
          <w:rtl/>
        </w:rPr>
        <w:t xml:space="preserve"> </w:t>
      </w:r>
      <w:r w:rsidR="009B3370" w:rsidRPr="009B3370">
        <w:rPr>
          <w:rFonts w:cs="Arial"/>
          <w:rtl/>
        </w:rPr>
        <w:t xml:space="preserve">ומסתברא לי שהעכו"ם או הפסול בעבירה מן התורה כשם שהם פסולין לעדות אשה לומר שמת בעלה כמו שנתבאר פי"ב מהלכות גירושין כך פסולין לשבויה דהתם דמילתא דעבידא לאיגלויי היא והיא עצמה נאמנת ואעפ"כ אין אלו נאמנין וכ"ש כאן ואם היו מסיחין לפי תומן אפשר שהן כשרין כמו שכשרים לעדות אשה כנזכר שם והרי הן בכלל הכל נאמנין להעידה חוץ מהימנה ובעלה דאוקי במסיחין לפי תומן וזה החלק האחרון </w:t>
      </w:r>
      <w:r w:rsidR="009B3370">
        <w:rPr>
          <w:rFonts w:cs="Arial" w:hint="cs"/>
          <w:sz w:val="16"/>
          <w:szCs w:val="16"/>
          <w:rtl/>
        </w:rPr>
        <w:t xml:space="preserve">{היינו כל מה שהועתק לכאן} </w:t>
      </w:r>
      <w:r w:rsidR="009B3370" w:rsidRPr="009B3370">
        <w:rPr>
          <w:rFonts w:cs="Arial"/>
          <w:rtl/>
        </w:rPr>
        <w:t>צל"ע</w:t>
      </w:r>
      <w:r w:rsidR="009B3370">
        <w:rPr>
          <w:rFonts w:cs="Arial" w:hint="cs"/>
          <w:rtl/>
        </w:rPr>
        <w:t>.</w:t>
      </w:r>
      <w:r w:rsidR="00F52A5D" w:rsidRPr="00F374A8">
        <w:rPr>
          <w:rFonts w:cs="Arial"/>
          <w:rtl/>
        </w:rPr>
        <w:t xml:space="preserve"> </w:t>
      </w:r>
    </w:p>
    <w:p w14:paraId="0B20A201" w14:textId="4285413E" w:rsidR="009659F9" w:rsidRPr="00F374A8" w:rsidRDefault="009659F9" w:rsidP="00F374A8">
      <w:pPr>
        <w:pStyle w:val="ab"/>
        <w:numPr>
          <w:ilvl w:val="0"/>
          <w:numId w:val="25"/>
        </w:numPr>
      </w:pPr>
      <w:r w:rsidRPr="00F52A5D">
        <w:rPr>
          <w:rFonts w:cs="Arial"/>
          <w:rtl/>
        </w:rPr>
        <w:t>שלט</w:t>
      </w:r>
      <w:r>
        <w:rPr>
          <w:rFonts w:cs="Arial" w:hint="cs"/>
          <w:rtl/>
        </w:rPr>
        <w:t>"</w:t>
      </w:r>
      <w:r w:rsidRPr="00F52A5D">
        <w:rPr>
          <w:rFonts w:cs="Arial"/>
          <w:rtl/>
        </w:rPr>
        <w:t xml:space="preserve">ג </w:t>
      </w:r>
      <w:r w:rsidRPr="001805C9">
        <w:rPr>
          <w:rFonts w:cs="Arial" w:hint="cs"/>
          <w:sz w:val="16"/>
          <w:szCs w:val="16"/>
          <w:rtl/>
        </w:rPr>
        <w:t>(</w:t>
      </w:r>
      <w:r w:rsidRPr="001805C9">
        <w:rPr>
          <w:rFonts w:cs="Arial"/>
          <w:sz w:val="16"/>
          <w:szCs w:val="16"/>
          <w:rtl/>
        </w:rPr>
        <w:t xml:space="preserve">י. אות </w:t>
      </w:r>
      <w:r>
        <w:rPr>
          <w:rFonts w:cs="Arial" w:hint="cs"/>
          <w:sz w:val="16"/>
          <w:szCs w:val="16"/>
          <w:rtl/>
        </w:rPr>
        <w:t>ד</w:t>
      </w:r>
      <w:r w:rsidRPr="001805C9">
        <w:rPr>
          <w:rFonts w:cs="Arial"/>
          <w:sz w:val="16"/>
          <w:szCs w:val="16"/>
          <w:rtl/>
        </w:rPr>
        <w:t>)</w:t>
      </w:r>
      <w:r>
        <w:rPr>
          <w:rFonts w:cs="Arial" w:hint="cs"/>
          <w:rtl/>
        </w:rPr>
        <w:t xml:space="preserve"> בשם ריא"ז- </w:t>
      </w:r>
      <w:r w:rsidRPr="009659F9">
        <w:rPr>
          <w:rFonts w:cs="Arial"/>
          <w:rtl/>
        </w:rPr>
        <w:t>ונראה בעיני שאם ה</w:t>
      </w:r>
      <w:r w:rsidR="00D01CCB">
        <w:rPr>
          <w:rFonts w:cs="Arial"/>
          <w:rtl/>
        </w:rPr>
        <w:t>גוי</w:t>
      </w:r>
      <w:r w:rsidRPr="009659F9">
        <w:rPr>
          <w:rFonts w:cs="Arial"/>
          <w:rtl/>
        </w:rPr>
        <w:t xml:space="preserve"> מסיח לפי תומו - נאמן עליה כמו שהוא נאמן על מיתת הבעל. אבל היא עצמה ובעלה שהוא כהן אף במסיחין לפי תומן אינן נאמנין להכשירה לכהונה.</w:t>
      </w:r>
    </w:p>
    <w:p w14:paraId="5C73C5F8" w14:textId="1F9669E9" w:rsidR="00351E70" w:rsidRDefault="00C54C92" w:rsidP="00F374A8">
      <w:pPr>
        <w:pStyle w:val="ab"/>
        <w:numPr>
          <w:ilvl w:val="0"/>
          <w:numId w:val="25"/>
        </w:numPr>
      </w:pPr>
      <w:r>
        <w:rPr>
          <w:rFonts w:cs="Arial" w:hint="cs"/>
          <w:rtl/>
        </w:rPr>
        <w:t xml:space="preserve">רא"ש </w:t>
      </w:r>
      <w:r w:rsidR="0058221B" w:rsidRPr="0058221B">
        <w:rPr>
          <w:rFonts w:cs="Arial" w:hint="cs"/>
          <w:sz w:val="16"/>
          <w:szCs w:val="16"/>
          <w:rtl/>
        </w:rPr>
        <w:t>(כלל לב סי' ה)</w:t>
      </w:r>
      <w:r w:rsidR="0058221B">
        <w:rPr>
          <w:rFonts w:cs="Arial" w:hint="cs"/>
          <w:rtl/>
        </w:rPr>
        <w:t xml:space="preserve">- </w:t>
      </w:r>
      <w:r w:rsidR="00F52A5D" w:rsidRPr="00F374A8">
        <w:rPr>
          <w:rFonts w:cs="Arial"/>
          <w:rtl/>
        </w:rPr>
        <w:t>על השבויה בעדות גוי אשר כתבת שתשובת רב פלטוי גאון שהתיר שבויה לכהן בעדות גוי מסיח לפי תומו שהעיד עליה שלא נטמאה מכח קל וחומר</w:t>
      </w:r>
      <w:r w:rsidR="0058221B">
        <w:rPr>
          <w:rFonts w:cs="Arial" w:hint="cs"/>
          <w:rtl/>
        </w:rPr>
        <w:t>,</w:t>
      </w:r>
      <w:r w:rsidR="00F52A5D" w:rsidRPr="00F374A8">
        <w:rPr>
          <w:rFonts w:cs="Arial"/>
          <w:rtl/>
        </w:rPr>
        <w:t xml:space="preserve"> לאיסור כרת התרת</w:t>
      </w:r>
      <w:r w:rsidR="0058221B">
        <w:rPr>
          <w:rFonts w:cs="Arial" w:hint="cs"/>
          <w:rtl/>
        </w:rPr>
        <w:t>,</w:t>
      </w:r>
      <w:r w:rsidR="00F52A5D" w:rsidRPr="00F374A8">
        <w:rPr>
          <w:rFonts w:cs="Arial"/>
          <w:rtl/>
        </w:rPr>
        <w:t xml:space="preserve"> לאיסור לאו לא כל שכן. מאד תמהתי על דבריו מהיכן הרגלים</w:t>
      </w:r>
      <w:r>
        <w:rPr>
          <w:rFonts w:cs="Arial" w:hint="cs"/>
          <w:rtl/>
        </w:rPr>
        <w:t>,</w:t>
      </w:r>
      <w:r w:rsidR="00F52A5D" w:rsidRPr="00F374A8">
        <w:rPr>
          <w:rFonts w:cs="Arial"/>
          <w:rtl/>
        </w:rPr>
        <w:t xml:space="preserve"> דלא משתמע בשום מקום בתלמוד שיהא גוי נאמן בעדות אשה שבויה דגרסינן בפרק ב' דכתובות (כז:) לימא כתנאי זו עדות איש ואשה תינוק ותינוקת וכו' ומשני כי תניא ההיא במסיחה לפי תומה</w:t>
      </w:r>
      <w:r>
        <w:rPr>
          <w:rFonts w:cs="Arial" w:hint="cs"/>
          <w:rtl/>
        </w:rPr>
        <w:t>,</w:t>
      </w:r>
      <w:r w:rsidR="00F52A5D" w:rsidRPr="00F374A8">
        <w:rPr>
          <w:rFonts w:cs="Arial"/>
          <w:rtl/>
        </w:rPr>
        <w:t xml:space="preserve"> אלמא דוקא שפחה מל"ת מהימנא</w:t>
      </w:r>
      <w:r>
        <w:rPr>
          <w:rFonts w:cs="Arial" w:hint="cs"/>
          <w:rtl/>
        </w:rPr>
        <w:t>,</w:t>
      </w:r>
      <w:r w:rsidR="00F52A5D" w:rsidRPr="00F374A8">
        <w:rPr>
          <w:rFonts w:cs="Arial"/>
          <w:rtl/>
        </w:rPr>
        <w:t xml:space="preserve"> אבל גוי מסיח לפי תומו לא מהימן</w:t>
      </w:r>
      <w:r>
        <w:rPr>
          <w:rFonts w:cs="Arial" w:hint="cs"/>
          <w:rtl/>
        </w:rPr>
        <w:t>.</w:t>
      </w:r>
      <w:r w:rsidR="00F52A5D" w:rsidRPr="00F374A8">
        <w:rPr>
          <w:rFonts w:cs="Arial"/>
          <w:rtl/>
        </w:rPr>
        <w:t xml:space="preserve"> והכל נאמנים דבריתא קאי אבנה ובתה ועבדה ושפחתה דקא מפקא ברייתא קמייתא</w:t>
      </w:r>
      <w:r>
        <w:rPr>
          <w:rFonts w:cs="Arial" w:hint="cs"/>
          <w:rtl/>
        </w:rPr>
        <w:t>,</w:t>
      </w:r>
      <w:r w:rsidR="00F52A5D" w:rsidRPr="00F374A8">
        <w:rPr>
          <w:rFonts w:cs="Arial"/>
          <w:rtl/>
        </w:rPr>
        <w:t xml:space="preserve"> אבל גוי לא מצינו בשום מקום שיהא נאמן</w:t>
      </w:r>
      <w:r>
        <w:rPr>
          <w:rFonts w:cs="Arial" w:hint="cs"/>
          <w:rtl/>
        </w:rPr>
        <w:t>.</w:t>
      </w:r>
      <w:r w:rsidR="00F52A5D" w:rsidRPr="00F374A8">
        <w:rPr>
          <w:rFonts w:cs="Arial"/>
          <w:rtl/>
        </w:rPr>
        <w:t xml:space="preserve"> וקל וחומר של גאון פריכא הוא</w:t>
      </w:r>
      <w:r>
        <w:rPr>
          <w:rFonts w:cs="Arial" w:hint="cs"/>
          <w:rtl/>
        </w:rPr>
        <w:t>,</w:t>
      </w:r>
      <w:r w:rsidR="00F52A5D" w:rsidRPr="00F374A8">
        <w:rPr>
          <w:rFonts w:cs="Arial"/>
          <w:rtl/>
        </w:rPr>
        <w:t xml:space="preserve"> דאשה עצמה תוכיח דנאמנת לומר מת בעלה שתנשא</w:t>
      </w:r>
      <w:r>
        <w:rPr>
          <w:rFonts w:cs="Arial" w:hint="cs"/>
          <w:rtl/>
        </w:rPr>
        <w:t>,</w:t>
      </w:r>
      <w:r w:rsidR="00F52A5D" w:rsidRPr="00F374A8">
        <w:rPr>
          <w:rFonts w:cs="Arial"/>
          <w:rtl/>
        </w:rPr>
        <w:t xml:space="preserve"> ואינה נאמנת לומר טהורה אני כשיש עידי שבויה</w:t>
      </w:r>
      <w:r>
        <w:rPr>
          <w:rFonts w:cs="Arial" w:hint="cs"/>
          <w:rtl/>
        </w:rPr>
        <w:t>.</w:t>
      </w:r>
      <w:r w:rsidR="00F52A5D" w:rsidRPr="00F374A8">
        <w:rPr>
          <w:rFonts w:cs="Arial"/>
          <w:rtl/>
        </w:rPr>
        <w:t xml:space="preserve"> וכן על פי בת קול משיאין (יבמות קכב.)</w:t>
      </w:r>
      <w:r>
        <w:rPr>
          <w:rFonts w:cs="Arial" w:hint="cs"/>
          <w:rtl/>
        </w:rPr>
        <w:t>,</w:t>
      </w:r>
      <w:r w:rsidR="00F52A5D" w:rsidRPr="00F374A8">
        <w:rPr>
          <w:rFonts w:cs="Arial"/>
          <w:rtl/>
        </w:rPr>
        <w:t xml:space="preserve"> מה שאין כן בשבויה</w:t>
      </w:r>
      <w:r>
        <w:rPr>
          <w:rFonts w:cs="Arial" w:hint="cs"/>
          <w:rtl/>
        </w:rPr>
        <w:t>.</w:t>
      </w:r>
      <w:r w:rsidR="00F52A5D" w:rsidRPr="00F374A8">
        <w:rPr>
          <w:rFonts w:cs="Arial"/>
          <w:rtl/>
        </w:rPr>
        <w:t xml:space="preserve"> אלא חכמים סומכים על אשה דיקא ומינסבא מתוך חומר שהחמרת עליה בסופה</w:t>
      </w:r>
      <w:r>
        <w:rPr>
          <w:rFonts w:cs="Arial" w:hint="cs"/>
          <w:rtl/>
        </w:rPr>
        <w:t>.</w:t>
      </w:r>
    </w:p>
    <w:p w14:paraId="6869E1B0" w14:textId="3E4A57DF" w:rsidR="001762CC" w:rsidRPr="00166C62" w:rsidRDefault="001762CC" w:rsidP="001762CC">
      <w:pPr>
        <w:ind w:left="360"/>
        <w:rPr>
          <w:u w:val="dotted"/>
        </w:rPr>
      </w:pPr>
      <w:r w:rsidRPr="00166C62">
        <w:rPr>
          <w:rFonts w:hint="cs"/>
          <w:u w:val="dotted"/>
          <w:rtl/>
        </w:rPr>
        <w:t xml:space="preserve">האם עד מפי עד גם נאמן </w:t>
      </w:r>
      <w:r w:rsidR="00166C62" w:rsidRPr="00166C62">
        <w:rPr>
          <w:rFonts w:hint="cs"/>
          <w:u w:val="dotted"/>
          <w:rtl/>
        </w:rPr>
        <w:t>בזה</w:t>
      </w:r>
      <w:r w:rsidRPr="00166C62">
        <w:rPr>
          <w:rFonts w:hint="cs"/>
          <w:u w:val="dotted"/>
          <w:rtl/>
        </w:rPr>
        <w:t xml:space="preserve">: </w:t>
      </w:r>
    </w:p>
    <w:p w14:paraId="6224F3CE" w14:textId="2607505B" w:rsidR="001762CC" w:rsidRDefault="00166C62" w:rsidP="001762CC">
      <w:pPr>
        <w:pStyle w:val="ab"/>
        <w:numPr>
          <w:ilvl w:val="0"/>
          <w:numId w:val="25"/>
        </w:numPr>
        <w:rPr>
          <w:rtl/>
        </w:rPr>
      </w:pPr>
      <w:r>
        <w:rPr>
          <w:rFonts w:cs="Arial" w:hint="cs"/>
          <w:rtl/>
        </w:rPr>
        <w:t xml:space="preserve">ב"י- </w:t>
      </w:r>
      <w:r w:rsidR="001762CC" w:rsidRPr="00154D45">
        <w:rPr>
          <w:rFonts w:cs="Arial"/>
          <w:rtl/>
        </w:rPr>
        <w:t>איפשר שהוא נאמן</w:t>
      </w:r>
      <w:r>
        <w:rPr>
          <w:rFonts w:cs="Arial" w:hint="cs"/>
          <w:rtl/>
        </w:rPr>
        <w:t>,</w:t>
      </w:r>
      <w:r w:rsidR="001762CC" w:rsidRPr="00154D45">
        <w:rPr>
          <w:rFonts w:cs="Arial"/>
          <w:rtl/>
        </w:rPr>
        <w:t xml:space="preserve"> כמו בעדות אשה שמת בעלה</w:t>
      </w:r>
      <w:r w:rsidR="001762CC">
        <w:rPr>
          <w:rStyle w:val="a7"/>
          <w:rFonts w:cs="Arial"/>
          <w:rtl/>
        </w:rPr>
        <w:footnoteReference w:id="835"/>
      </w:r>
      <w:r>
        <w:rPr>
          <w:rFonts w:cs="Arial" w:hint="cs"/>
          <w:rtl/>
        </w:rPr>
        <w:t>.</w:t>
      </w:r>
    </w:p>
    <w:p w14:paraId="39FD08A1" w14:textId="53610C1A" w:rsidR="001805C9" w:rsidRPr="001805C9" w:rsidRDefault="001762CC" w:rsidP="001805C9">
      <w:pPr>
        <w:ind w:left="360"/>
        <w:rPr>
          <w:sz w:val="16"/>
          <w:szCs w:val="16"/>
        </w:rPr>
      </w:pPr>
      <w:r>
        <w:rPr>
          <w:rFonts w:hint="cs"/>
          <w:u w:val="dotted"/>
          <w:rtl/>
        </w:rPr>
        <w:t xml:space="preserve">האם </w:t>
      </w:r>
      <w:r w:rsidR="00BA7EDD">
        <w:rPr>
          <w:rFonts w:hint="cs"/>
          <w:u w:val="dotted"/>
          <w:rtl/>
        </w:rPr>
        <w:t>חמותה</w:t>
      </w:r>
      <w:r>
        <w:rPr>
          <w:rFonts w:hint="cs"/>
          <w:u w:val="dotted"/>
          <w:rtl/>
        </w:rPr>
        <w:t xml:space="preserve"> או צרתה</w:t>
      </w:r>
      <w:r w:rsidR="00BA7EDD">
        <w:rPr>
          <w:rFonts w:hint="cs"/>
          <w:u w:val="dotted"/>
          <w:rtl/>
        </w:rPr>
        <w:t xml:space="preserve"> </w:t>
      </w:r>
      <w:r w:rsidRPr="001762CC">
        <w:rPr>
          <w:rFonts w:hint="cs"/>
          <w:sz w:val="16"/>
          <w:szCs w:val="16"/>
          <w:u w:val="dotted"/>
          <w:rtl/>
        </w:rPr>
        <w:t>(</w:t>
      </w:r>
      <w:r>
        <w:rPr>
          <w:rFonts w:hint="cs"/>
          <w:sz w:val="16"/>
          <w:szCs w:val="16"/>
          <w:u w:val="dotted"/>
          <w:rtl/>
        </w:rPr>
        <w:t>ה</w:t>
      </w:r>
      <w:r w:rsidR="001805C9" w:rsidRPr="001762CC">
        <w:rPr>
          <w:rFonts w:hint="cs"/>
          <w:sz w:val="16"/>
          <w:szCs w:val="16"/>
          <w:u w:val="dotted"/>
          <w:rtl/>
        </w:rPr>
        <w:t>נשים שאינן נאמנות להעיד על מיתת הבעל</w:t>
      </w:r>
      <w:r>
        <w:rPr>
          <w:rFonts w:hint="cs"/>
          <w:sz w:val="16"/>
          <w:szCs w:val="16"/>
          <w:u w:val="dotted"/>
          <w:rtl/>
        </w:rPr>
        <w:t>)</w:t>
      </w:r>
      <w:r>
        <w:rPr>
          <w:rFonts w:hint="cs"/>
          <w:u w:val="dotted"/>
          <w:rtl/>
        </w:rPr>
        <w:t xml:space="preserve"> גם נאמנות</w:t>
      </w:r>
      <w:r w:rsidR="00166C62">
        <w:rPr>
          <w:rFonts w:hint="cs"/>
          <w:u w:val="dotted"/>
          <w:rtl/>
        </w:rPr>
        <w:t xml:space="preserve"> בזה</w:t>
      </w:r>
      <w:r w:rsidR="001805C9" w:rsidRPr="001805C9">
        <w:rPr>
          <w:rFonts w:hint="cs"/>
          <w:u w:val="dotted"/>
          <w:rtl/>
        </w:rPr>
        <w:t>:</w:t>
      </w:r>
      <w:r w:rsidR="001805C9">
        <w:rPr>
          <w:rFonts w:hint="cs"/>
          <w:rtl/>
        </w:rPr>
        <w:t xml:space="preserve"> </w:t>
      </w:r>
      <w:r w:rsidR="001805C9">
        <w:rPr>
          <w:rFonts w:hint="cs"/>
          <w:sz w:val="16"/>
          <w:szCs w:val="16"/>
          <w:rtl/>
        </w:rPr>
        <w:t>(דרכ"מ אות ב)</w:t>
      </w:r>
    </w:p>
    <w:p w14:paraId="2CFB2623" w14:textId="59A85B80" w:rsidR="009659F9" w:rsidRDefault="009659F9" w:rsidP="00166C62">
      <w:pPr>
        <w:pStyle w:val="ab"/>
        <w:numPr>
          <w:ilvl w:val="0"/>
          <w:numId w:val="25"/>
        </w:numPr>
      </w:pPr>
      <w:r>
        <w:rPr>
          <w:rFonts w:cs="Arial" w:hint="cs"/>
          <w:rtl/>
        </w:rPr>
        <w:t>ריא"ז</w:t>
      </w:r>
      <w:r w:rsidR="00C309A1">
        <w:rPr>
          <w:rFonts w:cs="Arial" w:hint="cs"/>
          <w:rtl/>
        </w:rPr>
        <w:t xml:space="preserve"> </w:t>
      </w:r>
      <w:r w:rsidR="00C309A1" w:rsidRPr="001805C9">
        <w:rPr>
          <w:rFonts w:cs="Arial" w:hint="cs"/>
          <w:sz w:val="16"/>
          <w:szCs w:val="16"/>
          <w:rtl/>
        </w:rPr>
        <w:t>(</w:t>
      </w:r>
      <w:r w:rsidR="00C309A1">
        <w:rPr>
          <w:rFonts w:cs="Arial" w:hint="cs"/>
          <w:sz w:val="16"/>
          <w:szCs w:val="16"/>
          <w:rtl/>
        </w:rPr>
        <w:t>כ"כ בשמו השלט"ג [</w:t>
      </w:r>
      <w:r w:rsidR="00C309A1" w:rsidRPr="001805C9">
        <w:rPr>
          <w:rFonts w:cs="Arial"/>
          <w:sz w:val="16"/>
          <w:szCs w:val="16"/>
          <w:rtl/>
        </w:rPr>
        <w:t xml:space="preserve">י. אות </w:t>
      </w:r>
      <w:r w:rsidR="00C309A1" w:rsidRPr="001805C9">
        <w:rPr>
          <w:rFonts w:cs="Arial" w:hint="cs"/>
          <w:sz w:val="16"/>
          <w:szCs w:val="16"/>
          <w:rtl/>
        </w:rPr>
        <w:t>ג</w:t>
      </w:r>
      <w:r w:rsidR="00C309A1">
        <w:rPr>
          <w:rFonts w:cs="Arial" w:hint="cs"/>
          <w:sz w:val="16"/>
          <w:szCs w:val="16"/>
          <w:rtl/>
        </w:rPr>
        <w:t>]</w:t>
      </w:r>
      <w:r w:rsidR="00C309A1" w:rsidRPr="001805C9">
        <w:rPr>
          <w:rFonts w:cs="Arial"/>
          <w:sz w:val="16"/>
          <w:szCs w:val="16"/>
          <w:rtl/>
        </w:rPr>
        <w:t>)</w:t>
      </w:r>
      <w:r w:rsidR="001805C9">
        <w:rPr>
          <w:rFonts w:cs="Arial" w:hint="cs"/>
          <w:rtl/>
        </w:rPr>
        <w:t>-</w:t>
      </w:r>
      <w:r w:rsidR="001805C9" w:rsidRPr="00F52A5D">
        <w:rPr>
          <w:rFonts w:cs="Arial"/>
          <w:rtl/>
        </w:rPr>
        <w:t xml:space="preserve"> </w:t>
      </w:r>
      <w:r w:rsidR="001805C9" w:rsidRPr="001805C9">
        <w:rPr>
          <w:rFonts w:cs="Arial"/>
          <w:rtl/>
        </w:rPr>
        <w:t>ונראה בעיני שהנשים שאינן נאמנות על מיתת הבעל</w:t>
      </w:r>
      <w:r w:rsidR="001805C9">
        <w:rPr>
          <w:rFonts w:cs="Arial" w:hint="cs"/>
          <w:rtl/>
        </w:rPr>
        <w:t>,</w:t>
      </w:r>
      <w:r w:rsidR="001805C9" w:rsidRPr="001805C9">
        <w:rPr>
          <w:rFonts w:cs="Arial"/>
          <w:rtl/>
        </w:rPr>
        <w:t xml:space="preserve"> כגון חמותה וצרתה וכיוצא בהן כמו שביארנו שם</w:t>
      </w:r>
      <w:r w:rsidR="001805C9">
        <w:rPr>
          <w:rFonts w:cs="Arial" w:hint="cs"/>
          <w:rtl/>
        </w:rPr>
        <w:t xml:space="preserve"> -</w:t>
      </w:r>
      <w:r w:rsidR="001805C9" w:rsidRPr="001805C9">
        <w:rPr>
          <w:rFonts w:cs="Arial"/>
          <w:rtl/>
        </w:rPr>
        <w:t xml:space="preserve"> נאמנות להעיד על השבויה שלא נטמית</w:t>
      </w:r>
      <w:r w:rsidR="001805C9">
        <w:rPr>
          <w:rFonts w:cs="Arial" w:hint="cs"/>
          <w:rtl/>
        </w:rPr>
        <w:t>,</w:t>
      </w:r>
      <w:r w:rsidR="001805C9" w:rsidRPr="001805C9">
        <w:rPr>
          <w:rFonts w:cs="Arial"/>
          <w:rtl/>
        </w:rPr>
        <w:t xml:space="preserve"> שאין לחוש בזו שמא הן באות לקלקלה כמו שיש לחוש באשת איש</w:t>
      </w:r>
      <w:r w:rsidR="001805C9">
        <w:rPr>
          <w:rFonts w:cs="Arial" w:hint="cs"/>
          <w:rtl/>
        </w:rPr>
        <w:t>.</w:t>
      </w:r>
      <w:r w:rsidR="00BA7EDD">
        <w:rPr>
          <w:rFonts w:hint="cs"/>
          <w:rtl/>
        </w:rPr>
        <w:t xml:space="preserve"> </w:t>
      </w:r>
      <w:r w:rsidR="00BA7EDD" w:rsidRPr="00BA7EDD">
        <w:rPr>
          <w:rFonts w:hint="cs"/>
          <w:color w:val="00B0F0"/>
          <w:rtl/>
        </w:rPr>
        <w:t>(וכ"פ הרמ"א)</w:t>
      </w:r>
    </w:p>
    <w:p w14:paraId="57743163" w14:textId="6B3DD862" w:rsidR="00166C62" w:rsidRPr="00166C62" w:rsidRDefault="00166C62" w:rsidP="00166C62">
      <w:pPr>
        <w:rPr>
          <w:u w:val="single"/>
        </w:rPr>
      </w:pPr>
      <w:r w:rsidRPr="00166C62">
        <w:rPr>
          <w:rFonts w:hint="cs"/>
          <w:u w:val="single"/>
          <w:rtl/>
        </w:rPr>
        <w:t>האם מסיח לפי תומו נאמן גם להחמיר על פיו:</w:t>
      </w:r>
      <w:r>
        <w:rPr>
          <w:rFonts w:hint="cs"/>
          <w:rtl/>
        </w:rPr>
        <w:t xml:space="preserve"> </w:t>
      </w:r>
      <w:r>
        <w:rPr>
          <w:rFonts w:hint="cs"/>
          <w:sz w:val="16"/>
          <w:szCs w:val="16"/>
          <w:rtl/>
        </w:rPr>
        <w:t>(דרכ"מ אות ג)</w:t>
      </w:r>
    </w:p>
    <w:p w14:paraId="32DE4375" w14:textId="107980FF" w:rsidR="00166C62" w:rsidRPr="00154D45" w:rsidRDefault="00166C62" w:rsidP="00166C62">
      <w:pPr>
        <w:pStyle w:val="ab"/>
        <w:numPr>
          <w:ilvl w:val="0"/>
          <w:numId w:val="25"/>
        </w:numPr>
      </w:pPr>
      <w:r>
        <w:rPr>
          <w:rFonts w:cs="Arial" w:hint="cs"/>
          <w:rtl/>
        </w:rPr>
        <w:t xml:space="preserve">דרכ"מ </w:t>
      </w:r>
      <w:r w:rsidRPr="00166C62">
        <w:rPr>
          <w:rFonts w:cs="Arial" w:hint="cs"/>
          <w:sz w:val="16"/>
          <w:szCs w:val="16"/>
          <w:rtl/>
        </w:rPr>
        <w:t>(אות ג)</w:t>
      </w:r>
      <w:r>
        <w:rPr>
          <w:rFonts w:cs="Arial" w:hint="cs"/>
          <w:rtl/>
        </w:rPr>
        <w:t xml:space="preserve">- </w:t>
      </w:r>
      <w:r w:rsidRPr="00F52A5D">
        <w:rPr>
          <w:rFonts w:cs="Arial"/>
          <w:rtl/>
        </w:rPr>
        <w:t>כתב הרר"ד כהן בית ח' דפשיטא דמסיח לפי תומו אינו נאמן אלא להקל ולא להחמיר</w:t>
      </w:r>
      <w:r>
        <w:rPr>
          <w:rFonts w:cs="Arial" w:hint="cs"/>
          <w:rtl/>
        </w:rPr>
        <w:t>.</w:t>
      </w:r>
      <w:r w:rsidRPr="00F52A5D">
        <w:rPr>
          <w:rFonts w:cs="Arial"/>
          <w:rtl/>
        </w:rPr>
        <w:t xml:space="preserve"> וכן כתב הרשב"א בתשובה (ח"א סי' קיח)</w:t>
      </w:r>
      <w:r>
        <w:rPr>
          <w:rFonts w:cs="Arial" w:hint="cs"/>
          <w:rtl/>
        </w:rPr>
        <w:t>,</w:t>
      </w:r>
      <w:r w:rsidRPr="00F52A5D">
        <w:rPr>
          <w:rFonts w:cs="Arial"/>
          <w:rtl/>
        </w:rPr>
        <w:t xml:space="preserve"> וכן המרדכי בשילהי יבמות (סי' פט) לענין עדות אשה</w:t>
      </w:r>
      <w:r>
        <w:rPr>
          <w:rFonts w:cs="Arial" w:hint="cs"/>
          <w:rtl/>
        </w:rPr>
        <w:t>.</w:t>
      </w:r>
      <w:r w:rsidR="001B5E21" w:rsidRPr="001B5E21">
        <w:rPr>
          <w:rFonts w:hint="cs"/>
          <w:color w:val="00B0F0"/>
          <w:rtl/>
        </w:rPr>
        <w:t xml:space="preserve"> </w:t>
      </w:r>
      <w:r w:rsidR="001B5E21" w:rsidRPr="00BA7EDD">
        <w:rPr>
          <w:rFonts w:hint="cs"/>
          <w:color w:val="00B0F0"/>
          <w:rtl/>
        </w:rPr>
        <w:t>(וכ"פ הרמ"א</w:t>
      </w:r>
      <w:r w:rsidR="001B5E21">
        <w:rPr>
          <w:rFonts w:hint="cs"/>
          <w:color w:val="00B0F0"/>
          <w:sz w:val="16"/>
          <w:szCs w:val="16"/>
          <w:rtl/>
        </w:rPr>
        <w:t xml:space="preserve"> </w:t>
      </w:r>
      <w:r w:rsidR="001B5E21" w:rsidRPr="001B5E21">
        <w:rPr>
          <w:rFonts w:hint="cs"/>
          <w:color w:val="000000" w:themeColor="text1"/>
          <w:sz w:val="16"/>
          <w:szCs w:val="16"/>
          <w:rtl/>
        </w:rPr>
        <w:t>[</w:t>
      </w:r>
      <w:r w:rsidR="001B5E21">
        <w:rPr>
          <w:rFonts w:hint="cs"/>
          <w:color w:val="000000" w:themeColor="text1"/>
          <w:sz w:val="16"/>
          <w:szCs w:val="16"/>
          <w:rtl/>
        </w:rPr>
        <w:t>בסע' הבא</w:t>
      </w:r>
      <w:r w:rsidR="001B5E21" w:rsidRPr="001B5E21">
        <w:rPr>
          <w:rFonts w:hint="cs"/>
          <w:color w:val="000000" w:themeColor="text1"/>
          <w:sz w:val="16"/>
          <w:szCs w:val="16"/>
          <w:rtl/>
        </w:rPr>
        <w:t>]</w:t>
      </w:r>
      <w:r w:rsidR="001B5E21" w:rsidRPr="00BA7EDD">
        <w:rPr>
          <w:rFonts w:hint="cs"/>
          <w:color w:val="00B0F0"/>
          <w:rtl/>
        </w:rPr>
        <w:t>)</w:t>
      </w:r>
    </w:p>
    <w:p w14:paraId="6119EFA8" w14:textId="77777777" w:rsidR="001C0EB8" w:rsidRPr="00351B7D" w:rsidRDefault="001C0EB8" w:rsidP="001C0EB8">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D072219" w14:textId="5312C160" w:rsidR="000C4979" w:rsidRDefault="000C4979" w:rsidP="000C4979">
      <w:pPr>
        <w:rPr>
          <w:rtl/>
        </w:rPr>
      </w:pPr>
      <w:r>
        <w:rPr>
          <w:rFonts w:cs="Arial"/>
          <w:rtl/>
        </w:rPr>
        <w:t>שבויה שנשבית והיא בת ג</w:t>
      </w:r>
      <w:r w:rsidR="00BA7EDD">
        <w:rPr>
          <w:rFonts w:cs="Arial" w:hint="cs"/>
          <w:rtl/>
        </w:rPr>
        <w:t>' שנים</w:t>
      </w:r>
      <w:r>
        <w:rPr>
          <w:rFonts w:cs="Arial"/>
          <w:rtl/>
        </w:rPr>
        <w:t xml:space="preserve"> ויום אחד או יותר, אסורה לכהן, מפני שהיא ספק זונה, שמא נבעלה ל</w:t>
      </w:r>
      <w:r w:rsidR="00B317D8">
        <w:rPr>
          <w:rFonts w:cs="Arial"/>
          <w:rtl/>
        </w:rPr>
        <w:t>גוי</w:t>
      </w:r>
      <w:r>
        <w:rPr>
          <w:rFonts w:cs="Arial"/>
          <w:rtl/>
        </w:rPr>
        <w:t xml:space="preserve">. ואם יש לה עד שלא נתייחד </w:t>
      </w:r>
      <w:r w:rsidR="00D01CCB">
        <w:rPr>
          <w:rFonts w:cs="Arial"/>
          <w:rtl/>
        </w:rPr>
        <w:t>גוי</w:t>
      </w:r>
      <w:r>
        <w:rPr>
          <w:rFonts w:cs="Arial"/>
          <w:rtl/>
        </w:rPr>
        <w:t xml:space="preserve"> עמה, ה</w:t>
      </w:r>
      <w:r w:rsidR="00BA7EDD">
        <w:rPr>
          <w:rFonts w:cs="Arial" w:hint="cs"/>
          <w:rtl/>
        </w:rPr>
        <w:t xml:space="preserve">רי </w:t>
      </w:r>
      <w:r>
        <w:rPr>
          <w:rFonts w:cs="Arial"/>
          <w:rtl/>
        </w:rPr>
        <w:t>ז</w:t>
      </w:r>
      <w:r w:rsidR="00BA7EDD">
        <w:rPr>
          <w:rFonts w:cs="Arial" w:hint="cs"/>
          <w:rtl/>
        </w:rPr>
        <w:t>ו</w:t>
      </w:r>
      <w:r>
        <w:rPr>
          <w:rFonts w:cs="Arial"/>
          <w:rtl/>
        </w:rPr>
        <w:t xml:space="preserve"> כשרה לכהונה. ואפילו עבד או שפחה או קרוב נאמן לעדות זו. </w:t>
      </w:r>
      <w:r w:rsidRPr="00BA7EDD">
        <w:rPr>
          <w:rFonts w:cs="Arial"/>
          <w:sz w:val="18"/>
          <w:szCs w:val="18"/>
          <w:rtl/>
        </w:rPr>
        <w:t>הגה: ואפילו נשים שאינן נאמנות בעדות אשה, כגון חמותה וכו', נאמנת בשבויה (</w:t>
      </w:r>
      <w:r w:rsidR="00C309A1">
        <w:rPr>
          <w:rFonts w:cs="Arial" w:hint="cs"/>
          <w:sz w:val="18"/>
          <w:szCs w:val="18"/>
          <w:rtl/>
        </w:rPr>
        <w:t>ריא"ז</w:t>
      </w:r>
      <w:r w:rsidRPr="00BA7EDD">
        <w:rPr>
          <w:rFonts w:cs="Arial"/>
          <w:sz w:val="18"/>
          <w:szCs w:val="18"/>
          <w:rtl/>
        </w:rPr>
        <w:t>).</w:t>
      </w:r>
      <w:r>
        <w:rPr>
          <w:rFonts w:cs="Arial"/>
          <w:rtl/>
        </w:rPr>
        <w:t xml:space="preserve"> ושתי שבויות שהעידה כל אחת לחברתה, הרי אלו נאמנות. וכן </w:t>
      </w:r>
      <w:r>
        <w:rPr>
          <w:rFonts w:cs="Arial"/>
          <w:rtl/>
        </w:rPr>
        <w:lastRenderedPageBreak/>
        <w:t>קטן שהיה מסיח לפי תומו, נאמן. ומעשה בא</w:t>
      </w:r>
      <w:r w:rsidR="00BA7EDD">
        <w:rPr>
          <w:rFonts w:cs="Arial" w:hint="cs"/>
          <w:rtl/>
        </w:rPr>
        <w:t>חד</w:t>
      </w:r>
      <w:r>
        <w:rPr>
          <w:rFonts w:cs="Arial"/>
          <w:rtl/>
        </w:rPr>
        <w:t xml:space="preserve"> שנשבה הוא ואמו, ובנה מסיח לפי תומו ואמר: נשבינו לבין </w:t>
      </w:r>
      <w:r w:rsidR="00166C62">
        <w:rPr>
          <w:rFonts w:cs="Arial" w:hint="cs"/>
          <w:rtl/>
        </w:rPr>
        <w:t>הגוים</w:t>
      </w:r>
      <w:r>
        <w:rPr>
          <w:rFonts w:cs="Arial"/>
          <w:rtl/>
        </w:rPr>
        <w:t xml:space="preserve"> אני ואמי, יצאתי לשאוב מים, דעתי על אמי. ללקוט עצים, ודעתי על אמי, והשיאו אותה חכמים לכהן על פיו. ויש </w:t>
      </w:r>
      <w:r w:rsidR="00BA7EDD">
        <w:rPr>
          <w:rFonts w:cs="Arial" w:hint="cs"/>
          <w:rtl/>
        </w:rPr>
        <w:t xml:space="preserve">מי </w:t>
      </w:r>
      <w:r>
        <w:rPr>
          <w:rFonts w:cs="Arial"/>
          <w:rtl/>
        </w:rPr>
        <w:t xml:space="preserve">שכתב שהקטן נאמן אפילו במתכוין להעיד. </w:t>
      </w:r>
    </w:p>
    <w:p w14:paraId="065BA4D3" w14:textId="77777777" w:rsidR="009B12A4" w:rsidRDefault="009B12A4" w:rsidP="001B5E21">
      <w:pPr>
        <w:rPr>
          <w:rFonts w:cs="Arial"/>
          <w:rtl/>
        </w:rPr>
      </w:pPr>
      <w:r w:rsidRPr="009B12A4">
        <w:rPr>
          <w:rFonts w:cs="Arial" w:hint="cs"/>
          <w:u w:val="single"/>
          <w:rtl/>
        </w:rPr>
        <w:t xml:space="preserve">כהן בזמן הזה </w:t>
      </w:r>
      <w:r w:rsidRPr="009B12A4">
        <w:rPr>
          <w:rFonts w:cs="Arial" w:hint="cs"/>
          <w:sz w:val="16"/>
          <w:szCs w:val="16"/>
          <w:u w:val="single"/>
          <w:rtl/>
        </w:rPr>
        <w:t>(שאין להם ייחוס)</w:t>
      </w:r>
      <w:r w:rsidRPr="009B12A4">
        <w:rPr>
          <w:rFonts w:cs="Arial" w:hint="cs"/>
          <w:u w:val="single"/>
          <w:rtl/>
        </w:rPr>
        <w:t xml:space="preserve"> - מהו שישא ספק שבויה:</w:t>
      </w:r>
      <w:r>
        <w:rPr>
          <w:rFonts w:cs="Arial" w:hint="cs"/>
          <w:rtl/>
        </w:rPr>
        <w:t xml:space="preserve"> </w:t>
      </w:r>
      <w:r>
        <w:rPr>
          <w:rFonts w:cs="Arial" w:hint="cs"/>
          <w:sz w:val="16"/>
          <w:szCs w:val="16"/>
          <w:rtl/>
        </w:rPr>
        <w:t>(פת"ש סק"ב)</w:t>
      </w:r>
    </w:p>
    <w:p w14:paraId="4B6298FC" w14:textId="77777777" w:rsidR="009B12A4" w:rsidRPr="009B12A4" w:rsidRDefault="009B12A4" w:rsidP="009B12A4">
      <w:pPr>
        <w:pStyle w:val="ab"/>
        <w:numPr>
          <w:ilvl w:val="0"/>
          <w:numId w:val="25"/>
        </w:numPr>
      </w:pPr>
      <w:r w:rsidRPr="009B12A4">
        <w:rPr>
          <w:rFonts w:cs="Arial" w:hint="cs"/>
          <w:rtl/>
        </w:rPr>
        <w:t xml:space="preserve">פת"ש </w:t>
      </w:r>
      <w:r w:rsidRPr="009B12A4">
        <w:rPr>
          <w:rFonts w:cs="Arial" w:hint="cs"/>
          <w:sz w:val="16"/>
          <w:szCs w:val="16"/>
          <w:rtl/>
        </w:rPr>
        <w:t>(סק"ב)</w:t>
      </w:r>
      <w:r w:rsidRPr="009B12A4">
        <w:rPr>
          <w:rFonts w:cs="Arial" w:hint="cs"/>
          <w:rtl/>
        </w:rPr>
        <w:t xml:space="preserve">- </w:t>
      </w:r>
      <w:r w:rsidR="001B5E21" w:rsidRPr="009B12A4">
        <w:rPr>
          <w:rFonts w:cs="Arial"/>
          <w:rtl/>
        </w:rPr>
        <w:t>עיין בס' שעה"מ פי"ט מהא"ב דין כ"ג שהביא בשם הרשד"ם סי' רל"ה שכפי מ"ש הריב"ש דכל כהנים בזה"ז כיון שאין להם כתב היחס אינם כהנים ודאים נראה דמותר לישא שבוי' דהוי ס"ס ספק אם הוא כהן או לא ואת"ל כהן שמא היא טהורה יעו"ש והוא ז"ל תמה עליו שהרי הו"ל ס"ס בתרי גופי וכל ס"ס בתרי גופי לא אמרי' כמ"ש בתשובת הרא"ם כו' ע"ש. ולכאורה בלא"ה היה יכול לתמוה עליו לפמ"ש הוא ז"ל שם להלן בדבר הסמוך בהשגתו על מהר"י הלוי (הובא לעיל סימן ו' ס"א סק"ה) דשבוי' לא מקרי ספק דמאחר שאסרו חכמים שבוי' מחמת ספק נטמאה חשיב כודאי. וצריך ב' ספקות מלבד הספק הראשון כו' וכמ"ש האו"ה גבי גבינות הכותים ע"ש א"כ היה יכול להקשות כן גם על הרשד"ם הנ"ל. ואפ"ל דלא רצה להקשות כן משום דאכתי היה דינו של הרשד"ם נכון בספק שבוי' דאיכא ב' ספיקות מלבד הספק הראשון אבל מטעם תרי גופי גם בספק שבוי' לא מהני ודוק. אמנם בעיקר דברי הרשד"ם הנ"ל כבר חלקו עליו בתשו' מהרי"ט וחוט השני ושאר תשובות כנזכר בבה"ט לעיל סימן ו' סק"ב ובפ"ח ובפ"ת שם</w:t>
      </w:r>
      <w:r w:rsidRPr="009B12A4">
        <w:rPr>
          <w:rFonts w:cs="Arial" w:hint="cs"/>
          <w:rtl/>
        </w:rPr>
        <w:t>.</w:t>
      </w:r>
    </w:p>
    <w:p w14:paraId="654DE787" w14:textId="2F7F0F25" w:rsidR="009B12A4" w:rsidRPr="009B12A4" w:rsidRDefault="009B12A4" w:rsidP="009B12A4">
      <w:pPr>
        <w:rPr>
          <w:rFonts w:cs="Arial"/>
        </w:rPr>
      </w:pPr>
      <w:r>
        <w:rPr>
          <w:rFonts w:cs="Arial" w:hint="cs"/>
          <w:u w:val="single"/>
          <w:rtl/>
        </w:rPr>
        <w:t>גזלן וכיוצ"ב</w:t>
      </w:r>
      <w:r w:rsidRPr="009B12A4">
        <w:rPr>
          <w:rFonts w:cs="Arial" w:hint="cs"/>
          <w:u w:val="single"/>
          <w:rtl/>
        </w:rPr>
        <w:t xml:space="preserve"> - </w:t>
      </w:r>
      <w:r>
        <w:rPr>
          <w:rFonts w:cs="Arial" w:hint="cs"/>
          <w:u w:val="single"/>
          <w:rtl/>
        </w:rPr>
        <w:t>האם נאמן לעדות זו</w:t>
      </w:r>
      <w:r w:rsidRPr="009B12A4">
        <w:rPr>
          <w:rFonts w:cs="Arial" w:hint="cs"/>
          <w:u w:val="single"/>
          <w:rtl/>
        </w:rPr>
        <w:t>:</w:t>
      </w:r>
      <w:r w:rsidRPr="009B12A4">
        <w:rPr>
          <w:rFonts w:cs="Arial" w:hint="cs"/>
          <w:rtl/>
        </w:rPr>
        <w:t xml:space="preserve"> </w:t>
      </w:r>
      <w:r w:rsidRPr="009B12A4">
        <w:rPr>
          <w:rFonts w:cs="Arial" w:hint="cs"/>
          <w:sz w:val="16"/>
          <w:szCs w:val="16"/>
          <w:rtl/>
        </w:rPr>
        <w:t>(פת"ש סק"</w:t>
      </w:r>
      <w:r>
        <w:rPr>
          <w:rFonts w:cs="Arial" w:hint="cs"/>
          <w:sz w:val="16"/>
          <w:szCs w:val="16"/>
          <w:rtl/>
        </w:rPr>
        <w:t>ג</w:t>
      </w:r>
      <w:r w:rsidRPr="009B12A4">
        <w:rPr>
          <w:rFonts w:cs="Arial" w:hint="cs"/>
          <w:sz w:val="16"/>
          <w:szCs w:val="16"/>
          <w:rtl/>
        </w:rPr>
        <w:t>)</w:t>
      </w:r>
    </w:p>
    <w:p w14:paraId="024A72C1" w14:textId="6677B5D8" w:rsidR="007942A1" w:rsidRDefault="001B5E21" w:rsidP="009B12A4">
      <w:pPr>
        <w:pStyle w:val="ab"/>
        <w:numPr>
          <w:ilvl w:val="0"/>
          <w:numId w:val="25"/>
        </w:numPr>
        <w:rPr>
          <w:rtl/>
        </w:rPr>
      </w:pPr>
      <w:r w:rsidRPr="009B12A4">
        <w:rPr>
          <w:rFonts w:cs="Arial"/>
          <w:rtl/>
        </w:rPr>
        <w:t>בר</w:t>
      </w:r>
      <w:r w:rsidR="009B12A4" w:rsidRPr="009B12A4">
        <w:rPr>
          <w:rFonts w:cs="Arial" w:hint="cs"/>
          <w:rtl/>
        </w:rPr>
        <w:t>כ</w:t>
      </w:r>
      <w:r w:rsidRPr="009B12A4">
        <w:rPr>
          <w:rFonts w:cs="Arial"/>
          <w:rtl/>
        </w:rPr>
        <w:t>"י</w:t>
      </w:r>
      <w:r w:rsidR="009B12A4" w:rsidRPr="009B12A4">
        <w:rPr>
          <w:rFonts w:cs="Arial" w:hint="cs"/>
          <w:rtl/>
        </w:rPr>
        <w:t>-</w:t>
      </w:r>
      <w:r w:rsidRPr="009B12A4">
        <w:rPr>
          <w:rFonts w:cs="Arial"/>
          <w:rtl/>
        </w:rPr>
        <w:t xml:space="preserve"> יש שפירשו דוקא עבד ושפחה דליכא אלא פיסול יוחסין</w:t>
      </w:r>
      <w:r w:rsidR="009B12A4" w:rsidRPr="009B12A4">
        <w:rPr>
          <w:rFonts w:cs="Arial" w:hint="cs"/>
          <w:rtl/>
        </w:rPr>
        <w:t>,</w:t>
      </w:r>
      <w:r w:rsidRPr="009B12A4">
        <w:rPr>
          <w:rFonts w:cs="Arial"/>
          <w:rtl/>
        </w:rPr>
        <w:t xml:space="preserve"> אבל גזלן וכיוצ</w:t>
      </w:r>
      <w:r w:rsidR="009B12A4" w:rsidRPr="009B12A4">
        <w:rPr>
          <w:rFonts w:cs="Arial" w:hint="cs"/>
          <w:rtl/>
        </w:rPr>
        <w:t>א</w:t>
      </w:r>
      <w:r w:rsidRPr="009B12A4">
        <w:rPr>
          <w:rFonts w:cs="Arial"/>
          <w:rtl/>
        </w:rPr>
        <w:t xml:space="preserve"> </w:t>
      </w:r>
      <w:r w:rsidR="009B12A4" w:rsidRPr="009B12A4">
        <w:rPr>
          <w:rFonts w:cs="Arial" w:hint="cs"/>
          <w:rtl/>
        </w:rPr>
        <w:t xml:space="preserve">- </w:t>
      </w:r>
      <w:r w:rsidRPr="009B12A4">
        <w:rPr>
          <w:rFonts w:cs="Arial"/>
          <w:rtl/>
        </w:rPr>
        <w:t>פסולין לעדות זו כעדות אשה שמת בעלה דלא הותר אלא גזלן דדבריהם</w:t>
      </w:r>
      <w:r w:rsidR="009B12A4" w:rsidRPr="009B12A4">
        <w:rPr>
          <w:rFonts w:cs="Arial" w:hint="cs"/>
          <w:rtl/>
        </w:rPr>
        <w:t>.</w:t>
      </w:r>
      <w:r w:rsidRPr="009B12A4">
        <w:rPr>
          <w:rFonts w:cs="Arial"/>
          <w:rtl/>
        </w:rPr>
        <w:t xml:space="preserve"> וכן עיקר. שיטה מקובצת בשם הריטב"א וכ"כ בתשובת ח"צ סי' ק"ן ובס' יד אהרן</w:t>
      </w:r>
      <w:r w:rsidR="009B12A4">
        <w:rPr>
          <w:rFonts w:cs="Arial" w:hint="cs"/>
          <w:rtl/>
        </w:rPr>
        <w:t>.</w:t>
      </w:r>
    </w:p>
    <w:p w14:paraId="7220A0EF" w14:textId="77777777" w:rsidR="001B5E21" w:rsidRDefault="001B5E21" w:rsidP="001B5E21">
      <w:pPr>
        <w:rPr>
          <w:rtl/>
        </w:rPr>
      </w:pPr>
    </w:p>
    <w:p w14:paraId="35B3E07D" w14:textId="582E8608" w:rsidR="000C4979" w:rsidRDefault="00C60102" w:rsidP="00C23329">
      <w:pPr>
        <w:pStyle w:val="2"/>
        <w:rPr>
          <w:rtl/>
        </w:rPr>
      </w:pPr>
      <w:r>
        <w:rPr>
          <w:rtl/>
        </w:rPr>
        <w:t>סעיף</w:t>
      </w:r>
      <w:r w:rsidR="000C4979">
        <w:rPr>
          <w:rtl/>
        </w:rPr>
        <w:t xml:space="preserve"> ב</w:t>
      </w:r>
      <w:r w:rsidR="00BA7EDD">
        <w:rPr>
          <w:rFonts w:hint="cs"/>
          <w:rtl/>
        </w:rPr>
        <w:t>: כנ"ל.</w:t>
      </w:r>
    </w:p>
    <w:p w14:paraId="26FEA710" w14:textId="715B3F43" w:rsidR="00BA7EDD" w:rsidRPr="00BA7EDD" w:rsidRDefault="00BA7EDD" w:rsidP="00BA7EDD">
      <w:pPr>
        <w:rPr>
          <w:rtl/>
        </w:rPr>
      </w:pPr>
      <w:r>
        <w:rPr>
          <w:rFonts w:hint="cs"/>
          <w:rtl/>
        </w:rPr>
        <w:t>עיין במקורות בסעיף הקודם.</w:t>
      </w:r>
    </w:p>
    <w:p w14:paraId="6145295C"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0B7F938" w14:textId="7B7FFB00" w:rsidR="000C4979" w:rsidRDefault="000C4979" w:rsidP="000C4979">
      <w:pPr>
        <w:rPr>
          <w:rtl/>
        </w:rPr>
      </w:pPr>
      <w:r>
        <w:rPr>
          <w:rFonts w:cs="Arial"/>
          <w:rtl/>
        </w:rPr>
        <w:t xml:space="preserve">אין הבעל נאמן להעיד באשתו השבויה שלא נטמאה, שאין אדם מעיד לעצמו. וכן שפחתה לא תעיד לה. אבל שפחת בעלה מעידה לה. ושפחתה שהיתה מסיחה לפי תומה, נאמנת. </w:t>
      </w:r>
      <w:r w:rsidRPr="00BA7EDD">
        <w:rPr>
          <w:rFonts w:cs="Arial"/>
          <w:sz w:val="18"/>
          <w:szCs w:val="18"/>
          <w:rtl/>
        </w:rPr>
        <w:t xml:space="preserve">הגה: </w:t>
      </w:r>
      <w:r w:rsidR="009659F9">
        <w:rPr>
          <w:rFonts w:cs="Arial" w:hint="cs"/>
          <w:sz w:val="18"/>
          <w:szCs w:val="18"/>
          <w:rtl/>
        </w:rPr>
        <w:t>גוי</w:t>
      </w:r>
      <w:r w:rsidRPr="00BA7EDD">
        <w:rPr>
          <w:rFonts w:cs="Arial"/>
          <w:sz w:val="18"/>
          <w:szCs w:val="18"/>
          <w:rtl/>
        </w:rPr>
        <w:t xml:space="preserve"> פסול לעדות שבויה, ואפילו מסיח לפי תומו אינו נאמן (רא"ש). ויש מקילין במסיח לפי תומו</w:t>
      </w:r>
      <w:r w:rsidR="00DC15D2">
        <w:rPr>
          <w:rStyle w:val="a7"/>
          <w:rFonts w:cs="Arial"/>
          <w:sz w:val="18"/>
          <w:szCs w:val="18"/>
          <w:rtl/>
        </w:rPr>
        <w:footnoteReference w:id="836"/>
      </w:r>
      <w:r w:rsidRPr="00BA7EDD">
        <w:rPr>
          <w:rFonts w:cs="Arial"/>
          <w:sz w:val="18"/>
          <w:szCs w:val="18"/>
          <w:rtl/>
        </w:rPr>
        <w:t xml:space="preserve"> (</w:t>
      </w:r>
      <w:r w:rsidR="009B3370">
        <w:rPr>
          <w:rFonts w:cs="Arial" w:hint="cs"/>
          <w:sz w:val="18"/>
          <w:szCs w:val="18"/>
          <w:rtl/>
        </w:rPr>
        <w:t>שלט"ג</w:t>
      </w:r>
      <w:r w:rsidRPr="00BA7EDD">
        <w:rPr>
          <w:rFonts w:cs="Arial"/>
          <w:sz w:val="18"/>
          <w:szCs w:val="18"/>
          <w:rtl/>
        </w:rPr>
        <w:t>)</w:t>
      </w:r>
      <w:r w:rsidR="001B5E21">
        <w:rPr>
          <w:rFonts w:cs="Arial" w:hint="cs"/>
          <w:sz w:val="18"/>
          <w:szCs w:val="18"/>
          <w:rtl/>
        </w:rPr>
        <w:t>,</w:t>
      </w:r>
      <w:r w:rsidRPr="00BA7EDD">
        <w:rPr>
          <w:rFonts w:cs="Arial"/>
          <w:sz w:val="18"/>
          <w:szCs w:val="18"/>
          <w:rtl/>
        </w:rPr>
        <w:t xml:space="preserve"> וה"ה לעד מפי עד</w:t>
      </w:r>
      <w:r w:rsidR="001F0233">
        <w:rPr>
          <w:rStyle w:val="a7"/>
          <w:rFonts w:cs="Arial"/>
          <w:sz w:val="18"/>
          <w:szCs w:val="18"/>
          <w:rtl/>
        </w:rPr>
        <w:footnoteReference w:id="837"/>
      </w:r>
      <w:r w:rsidRPr="00BA7EDD">
        <w:rPr>
          <w:rFonts w:cs="Arial"/>
          <w:sz w:val="18"/>
          <w:szCs w:val="18"/>
          <w:rtl/>
        </w:rPr>
        <w:t xml:space="preserve"> </w:t>
      </w:r>
      <w:r w:rsidR="001B5E21">
        <w:rPr>
          <w:rFonts w:cs="Arial" w:hint="cs"/>
          <w:sz w:val="18"/>
          <w:szCs w:val="18"/>
          <w:rtl/>
        </w:rPr>
        <w:t xml:space="preserve">(ב"י). </w:t>
      </w:r>
      <w:r w:rsidRPr="00BA7EDD">
        <w:rPr>
          <w:rFonts w:cs="Arial"/>
          <w:sz w:val="18"/>
          <w:szCs w:val="18"/>
          <w:rtl/>
        </w:rPr>
        <w:t>ומסיח לפי תומו, לא מהני רק להקל אבל לא להחמיר (רד</w:t>
      </w:r>
      <w:r w:rsidR="009B3370">
        <w:rPr>
          <w:rFonts w:cs="Arial" w:hint="cs"/>
          <w:sz w:val="18"/>
          <w:szCs w:val="18"/>
          <w:rtl/>
        </w:rPr>
        <w:t>"ך</w:t>
      </w:r>
      <w:r w:rsidRPr="00BA7EDD">
        <w:rPr>
          <w:rFonts w:cs="Arial"/>
          <w:sz w:val="18"/>
          <w:szCs w:val="18"/>
          <w:rtl/>
        </w:rPr>
        <w:t>).</w:t>
      </w:r>
      <w:r>
        <w:rPr>
          <w:rFonts w:cs="Arial"/>
          <w:rtl/>
        </w:rPr>
        <w:t xml:space="preserve"> </w:t>
      </w:r>
    </w:p>
    <w:p w14:paraId="20F807E7" w14:textId="77777777" w:rsidR="001B5E21" w:rsidRDefault="001B5E21" w:rsidP="001B5E21">
      <w:pPr>
        <w:rPr>
          <w:rtl/>
        </w:rPr>
      </w:pPr>
    </w:p>
    <w:p w14:paraId="3CE0C311" w14:textId="241390AD" w:rsidR="000C4979" w:rsidRDefault="00C60102" w:rsidP="00C23329">
      <w:pPr>
        <w:pStyle w:val="2"/>
        <w:rPr>
          <w:rtl/>
        </w:rPr>
      </w:pPr>
      <w:r>
        <w:rPr>
          <w:rtl/>
        </w:rPr>
        <w:t>סעיף</w:t>
      </w:r>
      <w:r w:rsidR="000C4979">
        <w:rPr>
          <w:rtl/>
        </w:rPr>
        <w:t xml:space="preserve"> ג</w:t>
      </w:r>
      <w:r w:rsidR="00BA7EDD">
        <w:rPr>
          <w:rFonts w:hint="cs"/>
          <w:rtl/>
        </w:rPr>
        <w:t xml:space="preserve">: </w:t>
      </w:r>
      <w:r w:rsidR="00BA7EDD">
        <w:rPr>
          <w:rtl/>
        </w:rPr>
        <w:t>כהן שהעיד לשבויה שהיא טהורה</w:t>
      </w:r>
      <w:r w:rsidR="00BA7EDD">
        <w:rPr>
          <w:rFonts w:hint="cs"/>
          <w:rtl/>
        </w:rPr>
        <w:t>.</w:t>
      </w:r>
    </w:p>
    <w:p w14:paraId="72399894" w14:textId="77777777" w:rsidR="007738A5" w:rsidRPr="00F52A5D" w:rsidRDefault="007738A5" w:rsidP="007738A5">
      <w:pPr>
        <w:rPr>
          <w:rtl/>
        </w:rPr>
      </w:pPr>
      <w:r>
        <w:rPr>
          <w:rFonts w:cs="Arial" w:hint="cs"/>
          <w:b/>
          <w:bCs/>
          <w:rtl/>
        </w:rPr>
        <w:t>כתובות</w:t>
      </w:r>
      <w:r w:rsidRPr="002C7EAD">
        <w:rPr>
          <w:rFonts w:cs="Arial" w:hint="cs"/>
          <w:b/>
          <w:bCs/>
          <w:rtl/>
        </w:rPr>
        <w:t xml:space="preserve"> </w:t>
      </w:r>
      <w:r w:rsidRPr="002C7EAD">
        <w:rPr>
          <w:rFonts w:cs="Arial" w:hint="cs"/>
          <w:b/>
          <w:bCs/>
          <w:sz w:val="16"/>
          <w:szCs w:val="16"/>
          <w:rtl/>
        </w:rPr>
        <w:t>(פ</w:t>
      </w:r>
      <w:r>
        <w:rPr>
          <w:rFonts w:cs="Arial" w:hint="cs"/>
          <w:b/>
          <w:bCs/>
          <w:sz w:val="16"/>
          <w:szCs w:val="16"/>
          <w:rtl/>
        </w:rPr>
        <w:t>' אלו נערות</w:t>
      </w:r>
      <w:r w:rsidRPr="002C7EAD">
        <w:rPr>
          <w:rFonts w:cs="Arial" w:hint="cs"/>
          <w:b/>
          <w:bCs/>
          <w:sz w:val="16"/>
          <w:szCs w:val="16"/>
          <w:rtl/>
        </w:rPr>
        <w:t xml:space="preserve">) </w:t>
      </w:r>
      <w:r>
        <w:rPr>
          <w:rFonts w:cs="Arial" w:hint="cs"/>
          <w:b/>
          <w:bCs/>
          <w:rtl/>
        </w:rPr>
        <w:t>לו</w:t>
      </w:r>
      <w:r w:rsidRPr="002C7EAD">
        <w:rPr>
          <w:rFonts w:cs="Arial" w:hint="cs"/>
          <w:b/>
          <w:bCs/>
          <w:rtl/>
        </w:rPr>
        <w:t xml:space="preserve"> ע"</w:t>
      </w:r>
      <w:r>
        <w:rPr>
          <w:rFonts w:cs="Arial" w:hint="cs"/>
          <w:b/>
          <w:bCs/>
          <w:rtl/>
        </w:rPr>
        <w:t>ב</w:t>
      </w:r>
      <w:r w:rsidRPr="002C7EAD">
        <w:rPr>
          <w:rFonts w:cs="Arial" w:hint="cs"/>
          <w:b/>
          <w:bCs/>
          <w:rtl/>
        </w:rPr>
        <w:t>:</w:t>
      </w:r>
      <w:r>
        <w:rPr>
          <w:rFonts w:cs="Arial" w:hint="cs"/>
          <w:rtl/>
        </w:rPr>
        <w:t xml:space="preserve"> </w:t>
      </w:r>
      <w:r w:rsidRPr="004C47A7">
        <w:rPr>
          <w:rFonts w:cs="Arial"/>
          <w:rtl/>
        </w:rPr>
        <w:t>והתניא: הפודה את השבויה - ישאנה, מעיד בה</w:t>
      </w:r>
      <w:r>
        <w:rPr>
          <w:rStyle w:val="a7"/>
          <w:rFonts w:cs="Arial"/>
          <w:rtl/>
        </w:rPr>
        <w:footnoteReference w:id="838"/>
      </w:r>
      <w:r w:rsidRPr="004C47A7">
        <w:rPr>
          <w:rFonts w:cs="Arial"/>
          <w:rtl/>
        </w:rPr>
        <w:t xml:space="preserve"> - לא ישאנה, </w:t>
      </w:r>
      <w:r w:rsidRPr="004C47A7">
        <w:rPr>
          <w:rFonts w:cs="Arial"/>
          <w:u w:val="single"/>
          <w:rtl/>
        </w:rPr>
        <w:t>ר' יהודה אומר</w:t>
      </w:r>
      <w:r w:rsidRPr="004C47A7">
        <w:rPr>
          <w:rFonts w:cs="Arial"/>
          <w:rtl/>
        </w:rPr>
        <w:t>: בין כך ובין כך לא ישאנה</w:t>
      </w:r>
      <w:r>
        <w:rPr>
          <w:rFonts w:cs="Arial" w:hint="cs"/>
          <w:rtl/>
        </w:rPr>
        <w:t>.</w:t>
      </w:r>
      <w:r w:rsidRPr="004C47A7">
        <w:rPr>
          <w:rFonts w:cs="Arial"/>
          <w:rtl/>
        </w:rPr>
        <w:t xml:space="preserve"> הא גופה קשיא, אמרת: הפודה את השבויה ישאנה, והדר תנא: מעיד בה לא ישאנה, משום דמעיד בה לא ישאנה? הא לא קשיא, הכי קאמר: הפודה את השבויה ומעיד בה - ישאנה, מעיד בה כדי - לא ישאנה; מ"מ קשיא לר' יהודה! </w:t>
      </w:r>
      <w:r w:rsidRPr="004C47A7">
        <w:rPr>
          <w:rFonts w:cs="Arial"/>
          <w:u w:val="single"/>
          <w:rtl/>
        </w:rPr>
        <w:t>אמר רב פפא</w:t>
      </w:r>
      <w:r w:rsidRPr="004C47A7">
        <w:rPr>
          <w:rFonts w:cs="Arial"/>
          <w:rtl/>
        </w:rPr>
        <w:t>: אימא, רבי יהודה אומר: בין כך ובין כך ישאנה.</w:t>
      </w:r>
      <w:r>
        <w:rPr>
          <w:rFonts w:cs="Arial" w:hint="cs"/>
          <w:rtl/>
        </w:rPr>
        <w:t xml:space="preserve"> </w:t>
      </w:r>
      <w:r w:rsidRPr="004C47A7">
        <w:rPr>
          <w:rFonts w:cs="Arial"/>
          <w:u w:val="single"/>
          <w:rtl/>
        </w:rPr>
        <w:t>רב הונא בריה דרב יהושע אומר</w:t>
      </w:r>
      <w:r w:rsidRPr="004C47A7">
        <w:rPr>
          <w:rFonts w:cs="Arial"/>
          <w:rtl/>
        </w:rPr>
        <w:t xml:space="preserve">: </w:t>
      </w:r>
      <w:r w:rsidRPr="004C47A7">
        <w:rPr>
          <w:rFonts w:cs="Arial"/>
          <w:rtl/>
        </w:rPr>
        <w:lastRenderedPageBreak/>
        <w:t>לעולם כדקתני, ר' יהודה לדבריהם דרבנן קאמר להו: לדידי, בין כך ובין כך ישאנה, אלא לדידכו, בין כך ובין כך לא ישאנה מבעי ליה. ורבנן? הפודה את השבויה ומעיד בה - ישאנה</w:t>
      </w:r>
      <w:r>
        <w:rPr>
          <w:rStyle w:val="a7"/>
          <w:rFonts w:cs="Arial"/>
          <w:rtl/>
        </w:rPr>
        <w:footnoteReference w:id="839"/>
      </w:r>
      <w:r w:rsidRPr="004C47A7">
        <w:rPr>
          <w:rFonts w:cs="Arial"/>
          <w:rtl/>
        </w:rPr>
        <w:t xml:space="preserve">, לא שדי איניש זוזי בכדי; מעיד בה כדי - לא ישאנה, שמא עיניו נתן בה. </w:t>
      </w:r>
    </w:p>
    <w:p w14:paraId="1DA20C20" w14:textId="655FFA7A" w:rsidR="00BA7EDD" w:rsidRPr="00BA7EDD" w:rsidRDefault="00BA7EDD" w:rsidP="00BA7EDD">
      <w:pPr>
        <w:rPr>
          <w:u w:val="single"/>
          <w:rtl/>
        </w:rPr>
      </w:pPr>
      <w:r w:rsidRPr="00BA7EDD">
        <w:rPr>
          <w:rFonts w:cs="Arial"/>
          <w:u w:val="single"/>
          <w:rtl/>
        </w:rPr>
        <w:t>כהן שהעיד לשבויה שהיא טהורה</w:t>
      </w:r>
      <w:r w:rsidRPr="00BA7EDD">
        <w:rPr>
          <w:rFonts w:hint="cs"/>
          <w:u w:val="single"/>
          <w:rtl/>
        </w:rPr>
        <w:t>:</w:t>
      </w:r>
    </w:p>
    <w:p w14:paraId="73580CF3" w14:textId="229F1A5A" w:rsidR="00281DD6" w:rsidRDefault="00281DD6" w:rsidP="00281DD6">
      <w:pPr>
        <w:pStyle w:val="ab"/>
        <w:numPr>
          <w:ilvl w:val="0"/>
          <w:numId w:val="25"/>
        </w:numPr>
        <w:rPr>
          <w:rtl/>
        </w:rPr>
      </w:pPr>
      <w:r>
        <w:rPr>
          <w:rFonts w:cs="Arial" w:hint="cs"/>
          <w:rtl/>
        </w:rPr>
        <w:t xml:space="preserve">טור- </w:t>
      </w:r>
      <w:r w:rsidRPr="00F52A5D">
        <w:rPr>
          <w:rFonts w:cs="Arial"/>
          <w:rtl/>
        </w:rPr>
        <w:t>כהן שמעיד על השבויה שהיא טהורה</w:t>
      </w:r>
      <w:r w:rsidR="00474ACB">
        <w:rPr>
          <w:rFonts w:cs="Arial" w:hint="cs"/>
          <w:rtl/>
        </w:rPr>
        <w:t xml:space="preserve"> -</w:t>
      </w:r>
      <w:r w:rsidRPr="00F52A5D">
        <w:rPr>
          <w:rFonts w:cs="Arial"/>
          <w:rtl/>
        </w:rPr>
        <w:t xml:space="preserve"> לא ישאנה</w:t>
      </w:r>
      <w:r w:rsidR="00474ACB">
        <w:rPr>
          <w:rFonts w:cs="Arial" w:hint="cs"/>
          <w:rtl/>
        </w:rPr>
        <w:t>,</w:t>
      </w:r>
      <w:r w:rsidRPr="00F52A5D">
        <w:rPr>
          <w:rFonts w:cs="Arial"/>
          <w:rtl/>
        </w:rPr>
        <w:t xml:space="preserve"> חיישינן שמא נתן עיניו בה</w:t>
      </w:r>
      <w:r w:rsidR="00474ACB">
        <w:rPr>
          <w:rFonts w:cs="Arial" w:hint="cs"/>
          <w:rtl/>
        </w:rPr>
        <w:t>.</w:t>
      </w:r>
      <w:r w:rsidRPr="00F52A5D">
        <w:rPr>
          <w:rFonts w:cs="Arial"/>
          <w:rtl/>
        </w:rPr>
        <w:t xml:space="preserve"> ואם פדאה והעיד בה </w:t>
      </w:r>
      <w:r w:rsidR="00474ACB">
        <w:rPr>
          <w:rFonts w:cs="Arial" w:hint="cs"/>
          <w:rtl/>
        </w:rPr>
        <w:t xml:space="preserve">- </w:t>
      </w:r>
      <w:r w:rsidRPr="00F52A5D">
        <w:rPr>
          <w:rFonts w:cs="Arial"/>
          <w:rtl/>
        </w:rPr>
        <w:t>ישאנה</w:t>
      </w:r>
      <w:r w:rsidR="00474ACB">
        <w:rPr>
          <w:rFonts w:cs="Arial" w:hint="cs"/>
          <w:rtl/>
        </w:rPr>
        <w:t>,</w:t>
      </w:r>
      <w:r w:rsidRPr="00F52A5D">
        <w:rPr>
          <w:rFonts w:cs="Arial"/>
          <w:rtl/>
        </w:rPr>
        <w:t xml:space="preserve"> שאילו לא ידע שהיא טהורה לא היה נותן בה מעותיו</w:t>
      </w:r>
      <w:r w:rsidR="00474ACB">
        <w:rPr>
          <w:rFonts w:cs="Arial" w:hint="cs"/>
          <w:rtl/>
        </w:rPr>
        <w:t>.</w:t>
      </w:r>
      <w:r w:rsidR="007738A5">
        <w:rPr>
          <w:rFonts w:hint="cs"/>
          <w:rtl/>
        </w:rPr>
        <w:t xml:space="preserve"> </w:t>
      </w:r>
      <w:r w:rsidR="007738A5" w:rsidRPr="007738A5">
        <w:rPr>
          <w:rFonts w:hint="cs"/>
          <w:color w:val="E36C0A" w:themeColor="accent6" w:themeShade="BF"/>
          <w:rtl/>
        </w:rPr>
        <w:t>(וכ"פ בשו"ע)</w:t>
      </w:r>
    </w:p>
    <w:p w14:paraId="3550A496"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9043642" w14:textId="6D8D4498" w:rsidR="001B5E21" w:rsidRPr="00637CAC" w:rsidRDefault="000C4979" w:rsidP="00637CAC">
      <w:pPr>
        <w:rPr>
          <w:rtl/>
        </w:rPr>
      </w:pPr>
      <w:r>
        <w:rPr>
          <w:rFonts w:cs="Arial"/>
          <w:rtl/>
        </w:rPr>
        <w:t>כהן שהעיד לשבויה שהיא טהורה, ה</w:t>
      </w:r>
      <w:r w:rsidR="00BA7EDD">
        <w:rPr>
          <w:rFonts w:cs="Arial" w:hint="cs"/>
          <w:rtl/>
        </w:rPr>
        <w:t xml:space="preserve">רי </w:t>
      </w:r>
      <w:r>
        <w:rPr>
          <w:rFonts w:cs="Arial"/>
          <w:rtl/>
        </w:rPr>
        <w:t>ז</w:t>
      </w:r>
      <w:r w:rsidR="00BA7EDD">
        <w:rPr>
          <w:rFonts w:cs="Arial" w:hint="cs"/>
          <w:rtl/>
        </w:rPr>
        <w:t>ה</w:t>
      </w:r>
      <w:r w:rsidR="00637CAC">
        <w:rPr>
          <w:rStyle w:val="a7"/>
          <w:rFonts w:cs="Arial"/>
          <w:rtl/>
        </w:rPr>
        <w:footnoteReference w:id="840"/>
      </w:r>
      <w:r>
        <w:rPr>
          <w:rFonts w:cs="Arial"/>
          <w:rtl/>
        </w:rPr>
        <w:t xml:space="preserve"> לא ישאנה</w:t>
      </w:r>
      <w:r w:rsidR="00637CAC">
        <w:rPr>
          <w:rStyle w:val="a7"/>
          <w:rFonts w:cs="Arial"/>
          <w:rtl/>
        </w:rPr>
        <w:footnoteReference w:id="841"/>
      </w:r>
      <w:r>
        <w:rPr>
          <w:rFonts w:cs="Arial"/>
          <w:rtl/>
        </w:rPr>
        <w:t>, שמא עיניו נתן בה</w:t>
      </w:r>
      <w:r w:rsidR="0004073A">
        <w:rPr>
          <w:rStyle w:val="a7"/>
          <w:rFonts w:cs="Arial"/>
          <w:rtl/>
        </w:rPr>
        <w:footnoteReference w:id="842"/>
      </w:r>
      <w:r>
        <w:rPr>
          <w:rFonts w:cs="Arial"/>
          <w:rtl/>
        </w:rPr>
        <w:t>. ואם פדאה והעיד בה, ה</w:t>
      </w:r>
      <w:r w:rsidR="00BA7EDD">
        <w:rPr>
          <w:rFonts w:cs="Arial" w:hint="cs"/>
          <w:rtl/>
        </w:rPr>
        <w:t xml:space="preserve">רי זה </w:t>
      </w:r>
      <w:r>
        <w:rPr>
          <w:rFonts w:cs="Arial"/>
          <w:rtl/>
        </w:rPr>
        <w:t xml:space="preserve">ישאנה, שאלו לא ידע שהיא טהורה לא נתן בה מעותיו. </w:t>
      </w:r>
    </w:p>
    <w:p w14:paraId="6B911B80" w14:textId="77777777" w:rsidR="00637CAC" w:rsidRDefault="00637CAC" w:rsidP="001B5E21">
      <w:pPr>
        <w:rPr>
          <w:rtl/>
        </w:rPr>
      </w:pPr>
    </w:p>
    <w:p w14:paraId="73EBA098" w14:textId="3AFE923E" w:rsidR="000C4979" w:rsidRDefault="00C60102" w:rsidP="00C23329">
      <w:pPr>
        <w:pStyle w:val="2"/>
        <w:rPr>
          <w:rtl/>
        </w:rPr>
      </w:pPr>
      <w:r>
        <w:rPr>
          <w:rtl/>
        </w:rPr>
        <w:t>סעיף</w:t>
      </w:r>
      <w:r w:rsidR="000C4979">
        <w:rPr>
          <w:rtl/>
        </w:rPr>
        <w:t xml:space="preserve"> ד</w:t>
      </w:r>
      <w:r w:rsidR="0004073A">
        <w:rPr>
          <w:rFonts w:hint="cs"/>
          <w:rtl/>
        </w:rPr>
        <w:t>: אשה שאמרה "נשביתי וטהורה אני".</w:t>
      </w:r>
    </w:p>
    <w:p w14:paraId="533D315C" w14:textId="7E3DF6BF" w:rsidR="004A444A" w:rsidRPr="004A444A" w:rsidRDefault="004A444A" w:rsidP="004A444A">
      <w:pPr>
        <w:rPr>
          <w:rtl/>
        </w:rPr>
      </w:pPr>
      <w:r>
        <w:rPr>
          <w:rFonts w:cs="Arial" w:hint="cs"/>
          <w:b/>
          <w:bCs/>
          <w:rtl/>
        </w:rPr>
        <w:t>כתובות</w:t>
      </w:r>
      <w:r w:rsidRPr="002C7EAD">
        <w:rPr>
          <w:rFonts w:cs="Arial" w:hint="cs"/>
          <w:b/>
          <w:bCs/>
          <w:rtl/>
        </w:rPr>
        <w:t xml:space="preserve"> </w:t>
      </w:r>
      <w:r w:rsidRPr="002C7EAD">
        <w:rPr>
          <w:rFonts w:cs="Arial" w:hint="cs"/>
          <w:b/>
          <w:bCs/>
          <w:sz w:val="16"/>
          <w:szCs w:val="16"/>
          <w:rtl/>
        </w:rPr>
        <w:t>(פ</w:t>
      </w:r>
      <w:r>
        <w:rPr>
          <w:rFonts w:cs="Arial" w:hint="cs"/>
          <w:b/>
          <w:bCs/>
          <w:sz w:val="16"/>
          <w:szCs w:val="16"/>
          <w:rtl/>
        </w:rPr>
        <w:t>"ב</w:t>
      </w:r>
      <w:r w:rsidRPr="002C7EAD">
        <w:rPr>
          <w:rFonts w:cs="Arial" w:hint="cs"/>
          <w:b/>
          <w:bCs/>
          <w:sz w:val="16"/>
          <w:szCs w:val="16"/>
          <w:rtl/>
        </w:rPr>
        <w:t xml:space="preserve">) </w:t>
      </w:r>
      <w:r>
        <w:rPr>
          <w:rFonts w:cs="Arial" w:hint="cs"/>
          <w:b/>
          <w:bCs/>
          <w:rtl/>
        </w:rPr>
        <w:t>כב</w:t>
      </w:r>
      <w:r w:rsidRPr="002C7EAD">
        <w:rPr>
          <w:rFonts w:cs="Arial" w:hint="cs"/>
          <w:b/>
          <w:bCs/>
          <w:rtl/>
        </w:rPr>
        <w:t xml:space="preserve"> ע"</w:t>
      </w:r>
      <w:r>
        <w:rPr>
          <w:rFonts w:cs="Arial" w:hint="cs"/>
          <w:b/>
          <w:bCs/>
          <w:rtl/>
        </w:rPr>
        <w:t>א</w:t>
      </w:r>
      <w:r w:rsidRPr="002C7EAD">
        <w:rPr>
          <w:rFonts w:cs="Arial" w:hint="cs"/>
          <w:b/>
          <w:bCs/>
          <w:rtl/>
        </w:rPr>
        <w:t xml:space="preserve">: </w:t>
      </w:r>
      <w:r w:rsidRPr="00D75CA2">
        <w:rPr>
          <w:rFonts w:cs="Arial"/>
          <w:u w:val="double"/>
          <w:rtl/>
        </w:rPr>
        <w:t>מתני'</w:t>
      </w:r>
      <w:r>
        <w:rPr>
          <w:rFonts w:cs="Arial" w:hint="cs"/>
          <w:rtl/>
        </w:rPr>
        <w:t>:</w:t>
      </w:r>
      <w:r w:rsidR="0007531D">
        <w:rPr>
          <w:rFonts w:cs="Arial" w:hint="cs"/>
          <w:rtl/>
        </w:rPr>
        <w:t>...</w:t>
      </w:r>
      <w:r w:rsidRPr="00290861">
        <w:rPr>
          <w:rFonts w:cs="Arial"/>
          <w:rtl/>
        </w:rPr>
        <w:t xml:space="preserve"> אמרה נשביתי וטהורה אני</w:t>
      </w:r>
      <w:r>
        <w:rPr>
          <w:rStyle w:val="a7"/>
          <w:rFonts w:cs="Arial"/>
          <w:rtl/>
        </w:rPr>
        <w:footnoteReference w:id="843"/>
      </w:r>
      <w:r w:rsidRPr="00290861">
        <w:rPr>
          <w:rFonts w:cs="Arial"/>
          <w:rtl/>
        </w:rPr>
        <w:t xml:space="preserve"> - נאמנת</w:t>
      </w:r>
      <w:r>
        <w:rPr>
          <w:rStyle w:val="a7"/>
          <w:rFonts w:cs="Arial"/>
          <w:rtl/>
        </w:rPr>
        <w:footnoteReference w:id="844"/>
      </w:r>
      <w:r w:rsidRPr="00290861">
        <w:rPr>
          <w:rFonts w:cs="Arial"/>
          <w:rtl/>
        </w:rPr>
        <w:t>, שהפה שאסר הוא הפה שהתיר</w:t>
      </w:r>
      <w:r>
        <w:rPr>
          <w:rFonts w:cs="Arial" w:hint="cs"/>
          <w:rtl/>
        </w:rPr>
        <w:t>.</w:t>
      </w:r>
      <w:r w:rsidRPr="00290861">
        <w:rPr>
          <w:rFonts w:cs="Arial"/>
          <w:rtl/>
        </w:rPr>
        <w:t xml:space="preserve"> ואם יש עדים שנשבית, והיא אומרת טהורה אני - אינה נאמנת</w:t>
      </w:r>
      <w:r>
        <w:rPr>
          <w:rStyle w:val="a7"/>
          <w:rFonts w:cs="Arial"/>
          <w:rtl/>
        </w:rPr>
        <w:footnoteReference w:id="845"/>
      </w:r>
      <w:r w:rsidRPr="00290861">
        <w:rPr>
          <w:rFonts w:cs="Arial"/>
          <w:rtl/>
        </w:rPr>
        <w:t>. ואם משנשאת באו עדים - הרי זו לא תצא.</w:t>
      </w:r>
    </w:p>
    <w:p w14:paraId="48A449A4" w14:textId="22B507EF" w:rsidR="0004073A" w:rsidRPr="0004073A" w:rsidRDefault="0004073A" w:rsidP="0004073A">
      <w:pPr>
        <w:rPr>
          <w:u w:val="single"/>
          <w:rtl/>
        </w:rPr>
      </w:pPr>
      <w:r w:rsidRPr="0004073A">
        <w:rPr>
          <w:rFonts w:hint="cs"/>
          <w:u w:val="single"/>
          <w:rtl/>
        </w:rPr>
        <w:t>אשה שאמרה "נשביתי וטהורה אני":</w:t>
      </w:r>
    </w:p>
    <w:p w14:paraId="3A5B418C" w14:textId="083F9C4C" w:rsidR="004A444A" w:rsidRDefault="00281DD6" w:rsidP="004A444A">
      <w:pPr>
        <w:pStyle w:val="ab"/>
        <w:numPr>
          <w:ilvl w:val="0"/>
          <w:numId w:val="25"/>
        </w:numPr>
      </w:pPr>
      <w:r>
        <w:rPr>
          <w:rFonts w:cs="Arial" w:hint="cs"/>
          <w:rtl/>
        </w:rPr>
        <w:t xml:space="preserve">טור- </w:t>
      </w:r>
      <w:r w:rsidRPr="00F52A5D">
        <w:rPr>
          <w:rFonts w:cs="Arial"/>
          <w:rtl/>
        </w:rPr>
        <w:t>אשה שאין לה עדים שנשבית</w:t>
      </w:r>
      <w:r w:rsidR="004A444A">
        <w:rPr>
          <w:rFonts w:cs="Arial" w:hint="cs"/>
          <w:rtl/>
        </w:rPr>
        <w:t>,</w:t>
      </w:r>
      <w:r w:rsidRPr="00F52A5D">
        <w:rPr>
          <w:rFonts w:cs="Arial"/>
          <w:rtl/>
        </w:rPr>
        <w:t xml:space="preserve"> ובאת לפנינו ואומרת נשביתי וטהורה אני </w:t>
      </w:r>
      <w:r w:rsidR="004A444A">
        <w:rPr>
          <w:rFonts w:cs="Arial" w:hint="cs"/>
          <w:rtl/>
        </w:rPr>
        <w:t xml:space="preserve">- </w:t>
      </w:r>
      <w:r w:rsidRPr="00F52A5D">
        <w:rPr>
          <w:rFonts w:cs="Arial"/>
          <w:rtl/>
        </w:rPr>
        <w:t>נאמנת</w:t>
      </w:r>
      <w:r w:rsidR="004A444A">
        <w:rPr>
          <w:rFonts w:cs="Arial" w:hint="cs"/>
          <w:rtl/>
        </w:rPr>
        <w:t>,</w:t>
      </w:r>
      <w:r w:rsidRPr="00F52A5D">
        <w:rPr>
          <w:rFonts w:cs="Arial"/>
          <w:rtl/>
        </w:rPr>
        <w:t xml:space="preserve"> שהפה שאסר הוא הפה שהתיר</w:t>
      </w:r>
      <w:r>
        <w:rPr>
          <w:rFonts w:cs="Arial" w:hint="cs"/>
          <w:rtl/>
        </w:rPr>
        <w:t>.</w:t>
      </w:r>
      <w:r w:rsidRPr="00F52A5D">
        <w:rPr>
          <w:rFonts w:cs="Arial"/>
          <w:rtl/>
        </w:rPr>
        <w:t xml:space="preserve"> </w:t>
      </w:r>
    </w:p>
    <w:p w14:paraId="22EA31C5" w14:textId="58C07205" w:rsidR="004A444A" w:rsidRDefault="008B176D" w:rsidP="004A444A">
      <w:pPr>
        <w:pStyle w:val="ab"/>
        <w:numPr>
          <w:ilvl w:val="0"/>
          <w:numId w:val="25"/>
        </w:numPr>
      </w:pPr>
      <w:r>
        <w:rPr>
          <w:rFonts w:cs="Arial" w:hint="cs"/>
          <w:rtl/>
        </w:rPr>
        <w:t xml:space="preserve">רמב"ם </w:t>
      </w:r>
      <w:r>
        <w:rPr>
          <w:rFonts w:cs="Arial" w:hint="cs"/>
          <w:sz w:val="16"/>
          <w:szCs w:val="16"/>
          <w:rtl/>
        </w:rPr>
        <w:t>(פי"ח הכ"א, הביאו הטור)</w:t>
      </w:r>
      <w:r>
        <w:rPr>
          <w:rFonts w:cs="Arial" w:hint="cs"/>
          <w:rtl/>
        </w:rPr>
        <w:t xml:space="preserve">- </w:t>
      </w:r>
      <w:r w:rsidRPr="008B176D">
        <w:rPr>
          <w:rFonts w:cs="Arial"/>
          <w:rtl/>
        </w:rPr>
        <w:t xml:space="preserve">האשה שאמרה נשביתי וטהורה אני </w:t>
      </w:r>
      <w:r>
        <w:rPr>
          <w:rFonts w:cs="Arial" w:hint="cs"/>
          <w:rtl/>
        </w:rPr>
        <w:t xml:space="preserve">נאמנת </w:t>
      </w:r>
      <w:r w:rsidRPr="008B176D">
        <w:rPr>
          <w:rFonts w:cs="Arial"/>
          <w:rtl/>
        </w:rPr>
        <w:t>שהפה שאסר הוא הפה שהתיר</w:t>
      </w:r>
      <w:r>
        <w:rPr>
          <w:rFonts w:cs="Arial" w:hint="cs"/>
          <w:rtl/>
        </w:rPr>
        <w:t xml:space="preserve"> </w:t>
      </w:r>
      <w:r w:rsidRPr="008B176D">
        <w:rPr>
          <w:rFonts w:cs="Arial"/>
          <w:rtl/>
        </w:rPr>
        <w:t>אפילו היה שם עד אחד שמעיד שהיא שבויה</w:t>
      </w:r>
      <w:r>
        <w:rPr>
          <w:rStyle w:val="a7"/>
          <w:rFonts w:cs="Arial"/>
          <w:rtl/>
        </w:rPr>
        <w:footnoteReference w:id="846"/>
      </w:r>
      <w:r>
        <w:rPr>
          <w:rFonts w:cs="Arial" w:hint="cs"/>
          <w:rtl/>
        </w:rPr>
        <w:t>.</w:t>
      </w:r>
      <w:r w:rsidRPr="008B176D">
        <w:rPr>
          <w:rFonts w:cs="Arial"/>
          <w:rtl/>
        </w:rPr>
        <w:t xml:space="preserve"> אבל אם יש שם שני עדים שנשבית אינה נאמנת עד שיעיד לה אחד שהיא טהורה</w:t>
      </w:r>
      <w:r>
        <w:rPr>
          <w:rFonts w:cs="Arial" w:hint="cs"/>
          <w:rtl/>
        </w:rPr>
        <w:t>.</w:t>
      </w:r>
      <w:r w:rsidRPr="008B176D">
        <w:rPr>
          <w:rFonts w:cs="Arial"/>
          <w:rtl/>
        </w:rPr>
        <w:t xml:space="preserve"> </w:t>
      </w:r>
      <w:r w:rsidR="002F7D02" w:rsidRPr="007738A5">
        <w:rPr>
          <w:rFonts w:hint="cs"/>
          <w:color w:val="E36C0A" w:themeColor="accent6" w:themeShade="BF"/>
          <w:rtl/>
        </w:rPr>
        <w:t>(וכ"פ בשו"ע)</w:t>
      </w:r>
    </w:p>
    <w:p w14:paraId="15A07E80" w14:textId="79E3642B" w:rsidR="008B176D" w:rsidRPr="00B62A37" w:rsidRDefault="00B62A37" w:rsidP="008B176D">
      <w:pPr>
        <w:rPr>
          <w:u w:val="single"/>
        </w:rPr>
      </w:pPr>
      <w:r>
        <w:rPr>
          <w:rFonts w:hint="cs"/>
          <w:u w:val="single"/>
          <w:rtl/>
        </w:rPr>
        <w:t>האם כדי</w:t>
      </w:r>
      <w:r w:rsidRPr="00B62A37">
        <w:rPr>
          <w:rFonts w:hint="cs"/>
          <w:u w:val="single"/>
          <w:rtl/>
        </w:rPr>
        <w:t xml:space="preserve"> להעיד שנשבית</w:t>
      </w:r>
      <w:r>
        <w:rPr>
          <w:rFonts w:hint="cs"/>
          <w:u w:val="single"/>
          <w:rtl/>
        </w:rPr>
        <w:t xml:space="preserve"> צריך לראות את האשה בשביה או שמספיק שידעו שהיא שם</w:t>
      </w:r>
      <w:r w:rsidRPr="00B62A37">
        <w:rPr>
          <w:rFonts w:hint="cs"/>
          <w:u w:val="single"/>
          <w:rtl/>
        </w:rPr>
        <w:t>:</w:t>
      </w:r>
    </w:p>
    <w:p w14:paraId="5D600291" w14:textId="70DC8EF6" w:rsidR="00D74F98" w:rsidRDefault="00D74F98" w:rsidP="004A444A">
      <w:pPr>
        <w:pStyle w:val="ab"/>
        <w:numPr>
          <w:ilvl w:val="0"/>
          <w:numId w:val="25"/>
        </w:numPr>
      </w:pPr>
      <w:r w:rsidRPr="004A444A">
        <w:rPr>
          <w:rFonts w:cs="Arial"/>
          <w:rtl/>
        </w:rPr>
        <w:lastRenderedPageBreak/>
        <w:t xml:space="preserve">רא"ש </w:t>
      </w:r>
      <w:r w:rsidR="008B176D" w:rsidRPr="008B176D">
        <w:rPr>
          <w:rFonts w:cs="Arial" w:hint="cs"/>
          <w:sz w:val="16"/>
          <w:szCs w:val="16"/>
          <w:rtl/>
        </w:rPr>
        <w:t>(</w:t>
      </w:r>
      <w:r w:rsidRPr="008B176D">
        <w:rPr>
          <w:rFonts w:cs="Arial"/>
          <w:sz w:val="16"/>
          <w:szCs w:val="16"/>
          <w:rtl/>
        </w:rPr>
        <w:t>כלל לב סי' ה)</w:t>
      </w:r>
      <w:r w:rsidR="008B176D">
        <w:rPr>
          <w:rFonts w:cs="Arial" w:hint="cs"/>
          <w:rtl/>
        </w:rPr>
        <w:t>-</w:t>
      </w:r>
      <w:r w:rsidRPr="004A444A">
        <w:rPr>
          <w:rFonts w:cs="Arial"/>
          <w:rtl/>
        </w:rPr>
        <w:t xml:space="preserve"> על השבויה הזאת חזרתי על צידי צדדיה למצוא לה פתח היתר ונלאיתי למצוא</w:t>
      </w:r>
      <w:r w:rsidR="00B62A37">
        <w:rPr>
          <w:rFonts w:cs="Arial" w:hint="cs"/>
          <w:rtl/>
        </w:rPr>
        <w:t>,</w:t>
      </w:r>
      <w:r w:rsidRPr="004A444A">
        <w:rPr>
          <w:rFonts w:cs="Arial"/>
          <w:rtl/>
        </w:rPr>
        <w:t xml:space="preserve"> כי אחרי שנודע לבעלה כי היתה בין הגוים ושלח שלוחים אחריה </w:t>
      </w:r>
      <w:r w:rsidR="00B62A37">
        <w:rPr>
          <w:rFonts w:cs="Arial" w:hint="cs"/>
          <w:rtl/>
        </w:rPr>
        <w:t xml:space="preserve">- </w:t>
      </w:r>
      <w:r w:rsidRPr="004A444A">
        <w:rPr>
          <w:rFonts w:cs="Arial"/>
          <w:rtl/>
        </w:rPr>
        <w:t>הרי כאן עידי שביה</w:t>
      </w:r>
      <w:r w:rsidR="00B62A37">
        <w:rPr>
          <w:rFonts w:cs="Arial" w:hint="cs"/>
          <w:rtl/>
        </w:rPr>
        <w:t>.</w:t>
      </w:r>
      <w:r w:rsidRPr="004A444A">
        <w:rPr>
          <w:rFonts w:cs="Arial"/>
          <w:rtl/>
        </w:rPr>
        <w:t xml:space="preserve"> כי עידי שביה האמורים בתלמוד לאו דוקא שראוה שנשבית</w:t>
      </w:r>
      <w:r w:rsidR="00B62A37">
        <w:rPr>
          <w:rFonts w:cs="Arial" w:hint="cs"/>
          <w:rtl/>
        </w:rPr>
        <w:t>,</w:t>
      </w:r>
      <w:r w:rsidRPr="004A444A">
        <w:rPr>
          <w:rFonts w:cs="Arial"/>
          <w:rtl/>
        </w:rPr>
        <w:t xml:space="preserve"> אלא שידוע ששהתה בין הגוים</w:t>
      </w:r>
      <w:r w:rsidR="008B176D">
        <w:rPr>
          <w:rFonts w:cs="Arial" w:hint="cs"/>
          <w:rtl/>
        </w:rPr>
        <w:t>.</w:t>
      </w:r>
    </w:p>
    <w:p w14:paraId="71C6D320"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17CDE81" w14:textId="443EAC1B" w:rsidR="000C4979" w:rsidRDefault="000C4979" w:rsidP="000C4979">
      <w:pPr>
        <w:rPr>
          <w:rtl/>
        </w:rPr>
      </w:pPr>
      <w:r>
        <w:rPr>
          <w:rFonts w:cs="Arial"/>
          <w:rtl/>
        </w:rPr>
        <w:t>האשה שאמרה: נשביתי, וטהורה אני, נאמנת, שהפה שאסר הוא הפה שהתיר</w:t>
      </w:r>
      <w:r w:rsidR="00B62A37">
        <w:rPr>
          <w:rFonts w:cs="Arial" w:hint="cs"/>
          <w:rtl/>
        </w:rPr>
        <w:t>,</w:t>
      </w:r>
      <w:r>
        <w:rPr>
          <w:rFonts w:cs="Arial"/>
          <w:rtl/>
        </w:rPr>
        <w:t xml:space="preserve"> אפי</w:t>
      </w:r>
      <w:r w:rsidR="00B62A37">
        <w:rPr>
          <w:rFonts w:cs="Arial" w:hint="cs"/>
          <w:rtl/>
        </w:rPr>
        <w:t>לו</w:t>
      </w:r>
      <w:r>
        <w:rPr>
          <w:rFonts w:cs="Arial"/>
          <w:rtl/>
        </w:rPr>
        <w:t xml:space="preserve"> היה שם עד א</w:t>
      </w:r>
      <w:r w:rsidR="00B62A37">
        <w:rPr>
          <w:rFonts w:cs="Arial" w:hint="cs"/>
          <w:rtl/>
        </w:rPr>
        <w:t>חד</w:t>
      </w:r>
      <w:r>
        <w:rPr>
          <w:rFonts w:cs="Arial"/>
          <w:rtl/>
        </w:rPr>
        <w:t xml:space="preserve"> שמעיד שהיא שבויה</w:t>
      </w:r>
      <w:r w:rsidR="00C62A68">
        <w:rPr>
          <w:rStyle w:val="a7"/>
          <w:rFonts w:cs="Arial"/>
          <w:rtl/>
        </w:rPr>
        <w:footnoteReference w:id="847"/>
      </w:r>
      <w:r>
        <w:rPr>
          <w:rFonts w:cs="Arial"/>
          <w:rtl/>
        </w:rPr>
        <w:t xml:space="preserve">. אבל אם יש שם שני עדים שנשבית, אינה נאמנת עד שיעיד לה אחד שהיא טהורה. </w:t>
      </w:r>
    </w:p>
    <w:p w14:paraId="0288969D" w14:textId="77777777" w:rsidR="00B62A37" w:rsidRDefault="00B62A37" w:rsidP="000C4979">
      <w:pPr>
        <w:rPr>
          <w:rtl/>
        </w:rPr>
      </w:pPr>
    </w:p>
    <w:p w14:paraId="1E70DB4C" w14:textId="6B90DC1B" w:rsidR="000C4979" w:rsidRDefault="00C60102" w:rsidP="00C23329">
      <w:pPr>
        <w:pStyle w:val="2"/>
        <w:rPr>
          <w:rtl/>
        </w:rPr>
      </w:pPr>
      <w:r>
        <w:rPr>
          <w:rtl/>
        </w:rPr>
        <w:t>סעיף</w:t>
      </w:r>
      <w:r w:rsidR="000C4979">
        <w:rPr>
          <w:rtl/>
        </w:rPr>
        <w:t xml:space="preserve"> ה</w:t>
      </w:r>
      <w:r w:rsidR="00C62A68">
        <w:rPr>
          <w:rFonts w:hint="cs"/>
          <w:rtl/>
        </w:rPr>
        <w:t xml:space="preserve">: </w:t>
      </w:r>
      <w:r w:rsidR="00DE6C6C" w:rsidRPr="00F52A5D">
        <w:rPr>
          <w:rtl/>
        </w:rPr>
        <w:t>שני עדים שנשבית</w:t>
      </w:r>
      <w:r w:rsidR="00DE6C6C">
        <w:rPr>
          <w:rFonts w:hint="cs"/>
          <w:rtl/>
        </w:rPr>
        <w:t>,</w:t>
      </w:r>
      <w:r w:rsidR="00DE6C6C" w:rsidRPr="00F52A5D">
        <w:rPr>
          <w:rtl/>
        </w:rPr>
        <w:t xml:space="preserve"> אחד </w:t>
      </w:r>
      <w:r w:rsidR="00DE6C6C">
        <w:rPr>
          <w:rFonts w:hint="cs"/>
          <w:rtl/>
        </w:rPr>
        <w:t xml:space="preserve">מהם </w:t>
      </w:r>
      <w:r w:rsidR="00DE6C6C" w:rsidRPr="00F52A5D">
        <w:rPr>
          <w:rtl/>
        </w:rPr>
        <w:t>מעיד שנטמאה</w:t>
      </w:r>
      <w:r w:rsidR="00DE6C6C">
        <w:rPr>
          <w:rFonts w:hint="cs"/>
          <w:rtl/>
        </w:rPr>
        <w:t xml:space="preserve"> ו</w:t>
      </w:r>
      <w:r w:rsidR="00DE6C6C" w:rsidRPr="00F52A5D">
        <w:rPr>
          <w:rtl/>
        </w:rPr>
        <w:t>אחד שהיא טהורה</w:t>
      </w:r>
      <w:r w:rsidR="00DE6C6C">
        <w:rPr>
          <w:rFonts w:hint="cs"/>
          <w:rtl/>
        </w:rPr>
        <w:t>.</w:t>
      </w:r>
    </w:p>
    <w:p w14:paraId="63485247" w14:textId="7B545480" w:rsidR="00DE6C6C" w:rsidRDefault="00DE6C6C" w:rsidP="00DE6C6C">
      <w:pPr>
        <w:rPr>
          <w:rtl/>
        </w:rPr>
      </w:pPr>
      <w:r>
        <w:rPr>
          <w:rFonts w:cs="Arial" w:hint="cs"/>
          <w:b/>
          <w:bCs/>
          <w:rtl/>
        </w:rPr>
        <w:t>כתובות</w:t>
      </w:r>
      <w:r w:rsidRPr="002C7EAD">
        <w:rPr>
          <w:rFonts w:cs="Arial" w:hint="cs"/>
          <w:b/>
          <w:bCs/>
          <w:rtl/>
        </w:rPr>
        <w:t xml:space="preserve"> </w:t>
      </w:r>
      <w:r w:rsidRPr="002C7EAD">
        <w:rPr>
          <w:rFonts w:cs="Arial" w:hint="cs"/>
          <w:b/>
          <w:bCs/>
          <w:sz w:val="16"/>
          <w:szCs w:val="16"/>
          <w:rtl/>
        </w:rPr>
        <w:t>(פ</w:t>
      </w:r>
      <w:r>
        <w:rPr>
          <w:rFonts w:cs="Arial" w:hint="cs"/>
          <w:b/>
          <w:bCs/>
          <w:sz w:val="16"/>
          <w:szCs w:val="16"/>
          <w:rtl/>
        </w:rPr>
        <w:t>"ב</w:t>
      </w:r>
      <w:r w:rsidRPr="002C7EAD">
        <w:rPr>
          <w:rFonts w:cs="Arial" w:hint="cs"/>
          <w:b/>
          <w:bCs/>
          <w:sz w:val="16"/>
          <w:szCs w:val="16"/>
          <w:rtl/>
        </w:rPr>
        <w:t xml:space="preserve">) </w:t>
      </w:r>
      <w:r>
        <w:rPr>
          <w:rFonts w:cs="Arial" w:hint="cs"/>
          <w:b/>
          <w:bCs/>
          <w:rtl/>
        </w:rPr>
        <w:t>כג</w:t>
      </w:r>
      <w:r w:rsidRPr="002C7EAD">
        <w:rPr>
          <w:rFonts w:cs="Arial" w:hint="cs"/>
          <w:b/>
          <w:bCs/>
          <w:rtl/>
        </w:rPr>
        <w:t xml:space="preserve"> ע"</w:t>
      </w:r>
      <w:r>
        <w:rPr>
          <w:rFonts w:cs="Arial" w:hint="cs"/>
          <w:b/>
          <w:bCs/>
          <w:rtl/>
        </w:rPr>
        <w:t>ב</w:t>
      </w:r>
      <w:r w:rsidRPr="002C7EAD">
        <w:rPr>
          <w:rFonts w:cs="Arial" w:hint="cs"/>
          <w:b/>
          <w:bCs/>
          <w:rtl/>
        </w:rPr>
        <w:t xml:space="preserve">: </w:t>
      </w:r>
      <w:r w:rsidRPr="00D75CA2">
        <w:rPr>
          <w:rFonts w:cs="Arial"/>
          <w:u w:val="double"/>
          <w:rtl/>
        </w:rPr>
        <w:t>מתני'</w:t>
      </w:r>
      <w:r>
        <w:rPr>
          <w:rFonts w:cs="Arial" w:hint="cs"/>
          <w:rtl/>
        </w:rPr>
        <w:t>:</w:t>
      </w:r>
      <w:r w:rsidRPr="00DE6C6C">
        <w:rPr>
          <w:rFonts w:cs="Arial"/>
          <w:rtl/>
        </w:rPr>
        <w:t xml:space="preserve"> שתי נשים שנשבו, זאת אומרת נשביתי וטהורה אני</w:t>
      </w:r>
      <w:r w:rsidR="00057512">
        <w:rPr>
          <w:rFonts w:cs="Arial" w:hint="cs"/>
          <w:rtl/>
        </w:rPr>
        <w:t>,</w:t>
      </w:r>
      <w:r w:rsidRPr="00DE6C6C">
        <w:rPr>
          <w:rFonts w:cs="Arial"/>
          <w:rtl/>
        </w:rPr>
        <w:t xml:space="preserve"> וזאת אומרת נשביתי וטהורה אני - אינן נאמנות, ובזמן שהן מעידות זו את זו - הרי אלו נאמנות.</w:t>
      </w:r>
      <w:r w:rsidR="007A0EB6">
        <w:rPr>
          <w:rFonts w:cs="Arial" w:hint="cs"/>
          <w:rtl/>
        </w:rPr>
        <w:t xml:space="preserve">      </w:t>
      </w:r>
      <w:r w:rsidR="007A0EB6" w:rsidRPr="007A0EB6">
        <w:rPr>
          <w:rFonts w:cs="Arial"/>
          <w:u w:val="double"/>
          <w:rtl/>
        </w:rPr>
        <w:t>גמ'</w:t>
      </w:r>
      <w:r w:rsidR="007A0EB6">
        <w:rPr>
          <w:rFonts w:cs="Arial" w:hint="cs"/>
          <w:rtl/>
        </w:rPr>
        <w:t>:</w:t>
      </w:r>
      <w:r w:rsidR="007A0EB6" w:rsidRPr="007A0EB6">
        <w:rPr>
          <w:rFonts w:cs="Arial"/>
          <w:rtl/>
        </w:rPr>
        <w:t xml:space="preserve"> ת"ר: אני טמאה וחברתי טהורה - נאמנת, אני טהורה וחברתי טמאה - אינה נאמנת, אני וחברתי טמאה - נאמנת על עצמה ואינה נאמנת על חברתה, אני וחברתי טהורה - נאמנת על חברתה ואינה נאמנת על עצמה. </w:t>
      </w:r>
      <w:r w:rsidR="007A0EB6" w:rsidRPr="00BD07E3">
        <w:rPr>
          <w:rFonts w:cs="Arial"/>
          <w:u w:val="single"/>
          <w:rtl/>
        </w:rPr>
        <w:t>אמר מר</w:t>
      </w:r>
      <w:r w:rsidR="007A0EB6" w:rsidRPr="007A0EB6">
        <w:rPr>
          <w:rFonts w:cs="Arial"/>
          <w:rtl/>
        </w:rPr>
        <w:t>: אני טהורה וחברתי טמאה - אינה נאמנת</w:t>
      </w:r>
      <w:r w:rsidR="00057512">
        <w:rPr>
          <w:rFonts w:cs="Arial" w:hint="cs"/>
          <w:rtl/>
        </w:rPr>
        <w:t>,</w:t>
      </w:r>
      <w:r w:rsidR="007A0EB6" w:rsidRPr="007A0EB6">
        <w:rPr>
          <w:rFonts w:cs="Arial"/>
          <w:rtl/>
        </w:rPr>
        <w:t xml:space="preserve"> היכי דמי? אי דליכא עדים, על עצמה אמאי לא מהימנא? נשביתי וטהורה אני קאמרה! אלא פשיטא דאיכא עדים</w:t>
      </w:r>
      <w:r w:rsidR="00057512">
        <w:rPr>
          <w:rFonts w:cs="Arial" w:hint="cs"/>
          <w:rtl/>
        </w:rPr>
        <w:t>.</w:t>
      </w:r>
      <w:r w:rsidR="007A0EB6" w:rsidRPr="007A0EB6">
        <w:rPr>
          <w:rFonts w:cs="Arial"/>
          <w:rtl/>
        </w:rPr>
        <w:t xml:space="preserve"> אימא מציעתא: אני וחברתי טמאה - נאמנת על עצמה ואינה נאמנת על חברתה; ואי דאיכא עדים, אמאי לא מהימנא? אלא פשיטא דליכא עדים</w:t>
      </w:r>
      <w:r w:rsidR="00057512">
        <w:rPr>
          <w:rFonts w:cs="Arial" w:hint="cs"/>
          <w:rtl/>
        </w:rPr>
        <w:t>.</w:t>
      </w:r>
      <w:r w:rsidR="007A0EB6" w:rsidRPr="007A0EB6">
        <w:rPr>
          <w:rFonts w:cs="Arial"/>
          <w:rtl/>
        </w:rPr>
        <w:t xml:space="preserve"> אימא סיפא: אני וחברתי טהורה - נאמנת על חברתה ואינה נאמנת על עצמה; ואי דליכא עדים, אעצמה אמאי לא מהימנא? אלא פשיטא דאיכא עדים</w:t>
      </w:r>
      <w:r w:rsidR="00BD07E3">
        <w:rPr>
          <w:rFonts w:cs="Arial" w:hint="cs"/>
          <w:rtl/>
        </w:rPr>
        <w:t>.</w:t>
      </w:r>
      <w:r w:rsidR="007A0EB6" w:rsidRPr="007A0EB6">
        <w:rPr>
          <w:rFonts w:cs="Arial"/>
          <w:rtl/>
        </w:rPr>
        <w:t xml:space="preserve"> רישא וסיפא דאיכא עדים, מציעתא דליכא עדים? </w:t>
      </w:r>
      <w:r w:rsidR="007A0EB6" w:rsidRPr="00BD07E3">
        <w:rPr>
          <w:rFonts w:cs="Arial"/>
          <w:u w:val="single"/>
          <w:rtl/>
        </w:rPr>
        <w:t>אמר אביי</w:t>
      </w:r>
      <w:r w:rsidR="007A0EB6" w:rsidRPr="007A0EB6">
        <w:rPr>
          <w:rFonts w:cs="Arial"/>
          <w:rtl/>
        </w:rPr>
        <w:t xml:space="preserve">: אין, רישא וסיפא דאיכא עדים, מציעתא דליכא עדים. </w:t>
      </w:r>
      <w:r w:rsidR="007A0EB6" w:rsidRPr="00BD07E3">
        <w:rPr>
          <w:rFonts w:cs="Arial"/>
          <w:u w:val="single"/>
          <w:rtl/>
        </w:rPr>
        <w:t>רב פפא אמר</w:t>
      </w:r>
      <w:r w:rsidR="007A0EB6" w:rsidRPr="007A0EB6">
        <w:rPr>
          <w:rFonts w:cs="Arial"/>
          <w:rtl/>
        </w:rPr>
        <w:t>: כולה דאיכא עדים, ואיכא עד אחד דקא אפיך</w:t>
      </w:r>
      <w:r w:rsidR="007E7F4E">
        <w:rPr>
          <w:rStyle w:val="a7"/>
          <w:rFonts w:cs="Arial"/>
          <w:rtl/>
        </w:rPr>
        <w:footnoteReference w:id="848"/>
      </w:r>
      <w:r w:rsidR="007A0EB6" w:rsidRPr="007A0EB6">
        <w:rPr>
          <w:rFonts w:cs="Arial"/>
          <w:rtl/>
        </w:rPr>
        <w:t>, אמרה אני טמאה וחברתי טהורה, ואמר לה עד אחד את טהורה וחברתך טמאה - איהי שויתא לנפשה חתיכה דאיסורא, חברתה משתריא אפומא דידה</w:t>
      </w:r>
      <w:r w:rsidR="005158F6">
        <w:rPr>
          <w:rStyle w:val="a7"/>
          <w:rFonts w:cs="Arial"/>
          <w:rtl/>
        </w:rPr>
        <w:footnoteReference w:id="849"/>
      </w:r>
      <w:r w:rsidR="007A0EB6" w:rsidRPr="007A0EB6">
        <w:rPr>
          <w:rFonts w:cs="Arial"/>
          <w:rtl/>
        </w:rPr>
        <w:t>; אני טהורה וחברתי טמאה, ואמר לה עד אחד את טמאה וחברתך טהורה - איהי כיון דאיכא עדים לאו כל כמינה, חברתה משתריא אפומא דעד</w:t>
      </w:r>
      <w:r w:rsidR="00057512">
        <w:rPr>
          <w:rFonts w:hint="cs"/>
          <w:rtl/>
        </w:rPr>
        <w:t>.</w:t>
      </w:r>
      <w:r w:rsidR="000F6D93" w:rsidRPr="000F6D93">
        <w:rPr>
          <w:rFonts w:cs="Arial"/>
          <w:sz w:val="16"/>
          <w:szCs w:val="16"/>
          <w:rtl/>
        </w:rPr>
        <w:t xml:space="preserve"> </w:t>
      </w:r>
      <w:r w:rsidR="000F6D93">
        <w:rPr>
          <w:rFonts w:cs="Arial" w:hint="cs"/>
          <w:sz w:val="16"/>
          <w:szCs w:val="16"/>
          <w:rtl/>
        </w:rPr>
        <w:t>(</w:t>
      </w:r>
      <w:r w:rsidR="000F6D93" w:rsidRPr="000F6D93">
        <w:rPr>
          <w:rFonts w:cs="Arial"/>
          <w:sz w:val="16"/>
          <w:szCs w:val="16"/>
          <w:rtl/>
        </w:rPr>
        <w:t>וכתב הר"ן (י: ד"ה גרסי' בגמ' ת"ר) וא"ת בשלמא רישא חבירתה משתריא אפומא דידה לפי שהיא העידה תחלה בב"ד</w:t>
      </w:r>
      <w:r w:rsidR="000F6D93" w:rsidRPr="000F6D93">
        <w:rPr>
          <w:rFonts w:cs="Arial" w:hint="cs"/>
          <w:sz w:val="16"/>
          <w:szCs w:val="16"/>
          <w:rtl/>
        </w:rPr>
        <w:t>,</w:t>
      </w:r>
      <w:r w:rsidR="000F6D93" w:rsidRPr="000F6D93">
        <w:rPr>
          <w:rFonts w:cs="Arial"/>
          <w:sz w:val="16"/>
          <w:szCs w:val="16"/>
          <w:rtl/>
        </w:rPr>
        <w:t xml:space="preserve"> ואיכא לאוקומה שהתירו חבירתה על פיה תחלה קודם שבא העד המכחישה</w:t>
      </w:r>
      <w:r w:rsidR="000F6D93" w:rsidRPr="000F6D93">
        <w:rPr>
          <w:rFonts w:cs="Arial" w:hint="cs"/>
          <w:sz w:val="16"/>
          <w:szCs w:val="16"/>
          <w:rtl/>
        </w:rPr>
        <w:t>.</w:t>
      </w:r>
      <w:r w:rsidR="000F6D93" w:rsidRPr="000F6D93">
        <w:rPr>
          <w:rFonts w:cs="Arial"/>
          <w:sz w:val="16"/>
          <w:szCs w:val="16"/>
          <w:rtl/>
        </w:rPr>
        <w:t xml:space="preserve"> אבל סיפא היכי משתריא אפומא דעד</w:t>
      </w:r>
      <w:r w:rsidR="000F6D93" w:rsidRPr="000F6D93">
        <w:rPr>
          <w:rFonts w:cs="Arial" w:hint="cs"/>
          <w:sz w:val="16"/>
          <w:szCs w:val="16"/>
          <w:rtl/>
        </w:rPr>
        <w:t>,</w:t>
      </w:r>
      <w:r w:rsidR="000F6D93" w:rsidRPr="000F6D93">
        <w:rPr>
          <w:rFonts w:cs="Arial"/>
          <w:sz w:val="16"/>
          <w:szCs w:val="16"/>
          <w:rtl/>
        </w:rPr>
        <w:t xml:space="preserve"> כיון שהיא אמרה תחלה חבירתי טמאה</w:t>
      </w:r>
      <w:r w:rsidR="000F6D93" w:rsidRPr="000F6D93">
        <w:rPr>
          <w:rFonts w:cs="Arial" w:hint="cs"/>
          <w:sz w:val="16"/>
          <w:szCs w:val="16"/>
          <w:rtl/>
        </w:rPr>
        <w:t>,</w:t>
      </w:r>
      <w:r w:rsidR="000F6D93" w:rsidRPr="000F6D93">
        <w:rPr>
          <w:rFonts w:cs="Arial"/>
          <w:sz w:val="16"/>
          <w:szCs w:val="16"/>
          <w:rtl/>
        </w:rPr>
        <w:t xml:space="preserve"> והא הוה ליה עד אחד בהכחשה ועד אחד בהכחשה לאו כלום הוא אפילו היכא דעד אחד נאמן כבי תרי</w:t>
      </w:r>
      <w:r w:rsidR="000F6D93" w:rsidRPr="000F6D93">
        <w:rPr>
          <w:rFonts w:cs="Arial" w:hint="cs"/>
          <w:sz w:val="16"/>
          <w:szCs w:val="16"/>
          <w:rtl/>
        </w:rPr>
        <w:t>,</w:t>
      </w:r>
      <w:r w:rsidR="000F6D93" w:rsidRPr="000F6D93">
        <w:rPr>
          <w:rFonts w:cs="Arial"/>
          <w:sz w:val="16"/>
          <w:szCs w:val="16"/>
          <w:rtl/>
        </w:rPr>
        <w:t xml:space="preserve"> כדמשמע פרק האשה שלום (יבמות קיז:) ובסוטה פרק כשם (לא:)</w:t>
      </w:r>
      <w:r w:rsidR="000F6D93" w:rsidRPr="000F6D93">
        <w:rPr>
          <w:rFonts w:cs="Arial" w:hint="cs"/>
          <w:sz w:val="16"/>
          <w:szCs w:val="16"/>
          <w:rtl/>
        </w:rPr>
        <w:t>.</w:t>
      </w:r>
      <w:r w:rsidR="000F6D93" w:rsidRPr="000F6D93">
        <w:rPr>
          <w:rFonts w:cs="Arial"/>
          <w:sz w:val="16"/>
          <w:szCs w:val="16"/>
          <w:rtl/>
        </w:rPr>
        <w:t xml:space="preserve"> יש לומר דהכי נמי כדאתא עד המטהר בתחלה והתירוה על פיו עסקינן</w:t>
      </w:r>
      <w:r w:rsidR="000F6D93" w:rsidRPr="000F6D93">
        <w:rPr>
          <w:rFonts w:cs="Arial" w:hint="cs"/>
          <w:sz w:val="16"/>
          <w:szCs w:val="16"/>
          <w:rtl/>
        </w:rPr>
        <w:t>,</w:t>
      </w:r>
      <w:r w:rsidR="000F6D93" w:rsidRPr="000F6D93">
        <w:rPr>
          <w:rFonts w:cs="Arial"/>
          <w:sz w:val="16"/>
          <w:szCs w:val="16"/>
          <w:rtl/>
        </w:rPr>
        <w:t xml:space="preserve"> ואע</w:t>
      </w:r>
      <w:r w:rsidR="000F6D93" w:rsidRPr="000F6D93">
        <w:rPr>
          <w:rFonts w:cs="Arial" w:hint="cs"/>
          <w:sz w:val="16"/>
          <w:szCs w:val="16"/>
          <w:rtl/>
        </w:rPr>
        <w:t>"</w:t>
      </w:r>
      <w:r w:rsidR="000F6D93" w:rsidRPr="000F6D93">
        <w:rPr>
          <w:rFonts w:cs="Arial"/>
          <w:sz w:val="16"/>
          <w:szCs w:val="16"/>
          <w:rtl/>
        </w:rPr>
        <w:t>ג דאמרינן ואמר לה עד את טמאה וחבירתיך טהורה</w:t>
      </w:r>
      <w:r w:rsidR="000F6D93" w:rsidRPr="000F6D93">
        <w:rPr>
          <w:rFonts w:cs="Arial" w:hint="cs"/>
          <w:sz w:val="16"/>
          <w:szCs w:val="16"/>
          <w:rtl/>
        </w:rPr>
        <w:t>,</w:t>
      </w:r>
      <w:r w:rsidR="000F6D93" w:rsidRPr="000F6D93">
        <w:rPr>
          <w:rFonts w:cs="Arial"/>
          <w:sz w:val="16"/>
          <w:szCs w:val="16"/>
          <w:rtl/>
        </w:rPr>
        <w:t xml:space="preserve"> לאו דוקא</w:t>
      </w:r>
      <w:r w:rsidR="000F6D93" w:rsidRPr="000F6D93">
        <w:rPr>
          <w:rFonts w:cs="Arial" w:hint="cs"/>
          <w:sz w:val="16"/>
          <w:szCs w:val="16"/>
          <w:rtl/>
        </w:rPr>
        <w:t>,</w:t>
      </w:r>
      <w:r w:rsidR="000F6D93" w:rsidRPr="000F6D93">
        <w:rPr>
          <w:rFonts w:cs="Arial"/>
          <w:sz w:val="16"/>
          <w:szCs w:val="16"/>
          <w:rtl/>
        </w:rPr>
        <w:t xml:space="preserve"> אלא סירכא דרישא נקט</w:t>
      </w:r>
      <w:r w:rsidR="000F6D93" w:rsidRPr="000F6D93">
        <w:rPr>
          <w:rFonts w:cs="Arial" w:hint="cs"/>
          <w:sz w:val="16"/>
          <w:szCs w:val="16"/>
          <w:rtl/>
        </w:rPr>
        <w:t>.</w:t>
      </w:r>
      <w:r w:rsidR="000F6D93" w:rsidRPr="000F6D93">
        <w:rPr>
          <w:rFonts w:cs="Arial"/>
          <w:sz w:val="16"/>
          <w:szCs w:val="16"/>
          <w:rtl/>
        </w:rPr>
        <w:t xml:space="preserve"> ואחרים אומרים דלא צריכים להכי</w:t>
      </w:r>
      <w:r w:rsidR="000F6D93" w:rsidRPr="000F6D93">
        <w:rPr>
          <w:rFonts w:cs="Arial" w:hint="cs"/>
          <w:sz w:val="16"/>
          <w:szCs w:val="16"/>
          <w:rtl/>
        </w:rPr>
        <w:t>,</w:t>
      </w:r>
      <w:r w:rsidR="000F6D93" w:rsidRPr="000F6D93">
        <w:rPr>
          <w:rFonts w:cs="Arial"/>
          <w:sz w:val="16"/>
          <w:szCs w:val="16"/>
          <w:rtl/>
        </w:rPr>
        <w:t xml:space="preserve"> אלא בשבויה הקלו דאפילו עד אחד בהכחשה דעד פסול מהימן</w:t>
      </w:r>
      <w:r w:rsidR="000F6D93" w:rsidRPr="000F6D93">
        <w:rPr>
          <w:rFonts w:cs="Arial" w:hint="cs"/>
          <w:sz w:val="16"/>
          <w:szCs w:val="16"/>
          <w:rtl/>
        </w:rPr>
        <w:t>.</w:t>
      </w:r>
      <w:r w:rsidR="000F6D93" w:rsidRPr="000F6D93">
        <w:rPr>
          <w:rFonts w:cs="Arial"/>
          <w:sz w:val="16"/>
          <w:szCs w:val="16"/>
          <w:rtl/>
        </w:rPr>
        <w:t xml:space="preserve"> והרמב"ם ז"ל כתב עוד בפי"ח מהא"ב (הכ"א) דאפילו אשה מתירתה אע</w:t>
      </w:r>
      <w:r w:rsidR="000F6D93" w:rsidRPr="000F6D93">
        <w:rPr>
          <w:rFonts w:cs="Arial" w:hint="cs"/>
          <w:sz w:val="16"/>
          <w:szCs w:val="16"/>
          <w:rtl/>
        </w:rPr>
        <w:t>"</w:t>
      </w:r>
      <w:r w:rsidR="000F6D93" w:rsidRPr="000F6D93">
        <w:rPr>
          <w:rFonts w:cs="Arial"/>
          <w:sz w:val="16"/>
          <w:szCs w:val="16"/>
          <w:rtl/>
        </w:rPr>
        <w:t>פ שעד כשר מכחישה</w:t>
      </w:r>
      <w:r w:rsidR="000F6D93" w:rsidRPr="000F6D93">
        <w:rPr>
          <w:rFonts w:cs="Arial" w:hint="cs"/>
          <w:sz w:val="16"/>
          <w:szCs w:val="16"/>
          <w:rtl/>
        </w:rPr>
        <w:t>,</w:t>
      </w:r>
      <w:r w:rsidR="000F6D93" w:rsidRPr="000F6D93">
        <w:rPr>
          <w:rFonts w:cs="Arial"/>
          <w:sz w:val="16"/>
          <w:szCs w:val="16"/>
          <w:rtl/>
        </w:rPr>
        <w:t xml:space="preserve"> ומשמע דמפיק לה מרישא דקתני </w:t>
      </w:r>
      <w:r w:rsidR="000F6D93" w:rsidRPr="000F6D93">
        <w:rPr>
          <w:rFonts w:cs="Arial" w:hint="cs"/>
          <w:sz w:val="16"/>
          <w:szCs w:val="16"/>
          <w:rtl/>
        </w:rPr>
        <w:t>"</w:t>
      </w:r>
      <w:r w:rsidR="000F6D93" w:rsidRPr="000F6D93">
        <w:rPr>
          <w:rFonts w:cs="Arial"/>
          <w:sz w:val="16"/>
          <w:szCs w:val="16"/>
          <w:rtl/>
        </w:rPr>
        <w:t>אני טמאה וחבירתי טהורה נאמנת</w:t>
      </w:r>
      <w:r w:rsidR="000F6D93" w:rsidRPr="000F6D93">
        <w:rPr>
          <w:rFonts w:cs="Arial" w:hint="cs"/>
          <w:sz w:val="16"/>
          <w:szCs w:val="16"/>
          <w:rtl/>
        </w:rPr>
        <w:t>",</w:t>
      </w:r>
      <w:r w:rsidR="000F6D93" w:rsidRPr="000F6D93">
        <w:rPr>
          <w:rFonts w:cs="Arial"/>
          <w:sz w:val="16"/>
          <w:szCs w:val="16"/>
          <w:rtl/>
        </w:rPr>
        <w:t xml:space="preserve"> דמשתריא חבירתה אפומא דידה אע</w:t>
      </w:r>
      <w:r w:rsidR="000F6D93" w:rsidRPr="000F6D93">
        <w:rPr>
          <w:rFonts w:cs="Arial" w:hint="cs"/>
          <w:sz w:val="16"/>
          <w:szCs w:val="16"/>
          <w:rtl/>
        </w:rPr>
        <w:t>"</w:t>
      </w:r>
      <w:r w:rsidR="000F6D93" w:rsidRPr="000F6D93">
        <w:rPr>
          <w:rFonts w:cs="Arial"/>
          <w:sz w:val="16"/>
          <w:szCs w:val="16"/>
          <w:rtl/>
        </w:rPr>
        <w:t xml:space="preserve">ג דאיכא עד כשר דקא מפיך מיפך וקאמר </w:t>
      </w:r>
      <w:r w:rsidR="000F6D93" w:rsidRPr="000F6D93">
        <w:rPr>
          <w:rFonts w:cs="Arial" w:hint="cs"/>
          <w:sz w:val="16"/>
          <w:szCs w:val="16"/>
          <w:rtl/>
        </w:rPr>
        <w:t>"</w:t>
      </w:r>
      <w:r w:rsidR="000F6D93" w:rsidRPr="000F6D93">
        <w:rPr>
          <w:rFonts w:cs="Arial"/>
          <w:sz w:val="16"/>
          <w:szCs w:val="16"/>
          <w:rtl/>
        </w:rPr>
        <w:t>את טהורה וחברתיך טמאה</w:t>
      </w:r>
      <w:r w:rsidR="000F6D93" w:rsidRPr="000F6D93">
        <w:rPr>
          <w:rFonts w:cs="Arial" w:hint="cs"/>
          <w:sz w:val="16"/>
          <w:szCs w:val="16"/>
          <w:rtl/>
        </w:rPr>
        <w:t>",</w:t>
      </w:r>
      <w:r w:rsidR="000F6D93" w:rsidRPr="000F6D93">
        <w:rPr>
          <w:rFonts w:cs="Arial"/>
          <w:sz w:val="16"/>
          <w:szCs w:val="16"/>
          <w:rtl/>
        </w:rPr>
        <w:t xml:space="preserve"> וסתמא קתני אע</w:t>
      </w:r>
      <w:r w:rsidR="000F6D93" w:rsidRPr="000F6D93">
        <w:rPr>
          <w:rFonts w:cs="Arial" w:hint="cs"/>
          <w:sz w:val="16"/>
          <w:szCs w:val="16"/>
          <w:rtl/>
        </w:rPr>
        <w:t>"</w:t>
      </w:r>
      <w:r w:rsidR="000F6D93" w:rsidRPr="000F6D93">
        <w:rPr>
          <w:rFonts w:cs="Arial"/>
          <w:sz w:val="16"/>
          <w:szCs w:val="16"/>
          <w:rtl/>
        </w:rPr>
        <w:t>פ שלא התירו חבירתה אפומא דידה תחלה</w:t>
      </w:r>
      <w:r w:rsidR="000F6D93" w:rsidRPr="000F6D93">
        <w:rPr>
          <w:rFonts w:cs="Arial" w:hint="cs"/>
          <w:sz w:val="16"/>
          <w:szCs w:val="16"/>
          <w:rtl/>
        </w:rPr>
        <w:t>.</w:t>
      </w:r>
      <w:r w:rsidR="000F6D93" w:rsidRPr="000F6D93">
        <w:rPr>
          <w:rFonts w:cs="Arial"/>
          <w:sz w:val="16"/>
          <w:szCs w:val="16"/>
          <w:rtl/>
        </w:rPr>
        <w:t xml:space="preserve"> אלמא בשבויה הקלו להתירה אפילו ע"פ אשה אע</w:t>
      </w:r>
      <w:r w:rsidR="000F6D93" w:rsidRPr="000F6D93">
        <w:rPr>
          <w:rFonts w:cs="Arial" w:hint="cs"/>
          <w:sz w:val="16"/>
          <w:szCs w:val="16"/>
          <w:rtl/>
        </w:rPr>
        <w:t>"</w:t>
      </w:r>
      <w:r w:rsidR="000F6D93" w:rsidRPr="000F6D93">
        <w:rPr>
          <w:rFonts w:cs="Arial"/>
          <w:sz w:val="16"/>
          <w:szCs w:val="16"/>
          <w:rtl/>
        </w:rPr>
        <w:t>פ שמכחישה עד כשר עכ"ל</w:t>
      </w:r>
      <w:r w:rsidR="000F6D93" w:rsidRPr="000F6D93">
        <w:rPr>
          <w:rFonts w:cs="Arial" w:hint="cs"/>
          <w:sz w:val="16"/>
          <w:szCs w:val="16"/>
          <w:rtl/>
        </w:rPr>
        <w:t>, ב"י</w:t>
      </w:r>
      <w:r w:rsidR="000F6D93">
        <w:rPr>
          <w:rFonts w:cs="Arial" w:hint="cs"/>
          <w:sz w:val="16"/>
          <w:szCs w:val="16"/>
          <w:rtl/>
        </w:rPr>
        <w:t>)</w:t>
      </w:r>
    </w:p>
    <w:p w14:paraId="7D5684CC" w14:textId="482FAE9F" w:rsidR="00DE6C6C" w:rsidRPr="00DE6C6C" w:rsidRDefault="00DE6C6C" w:rsidP="00DE6C6C">
      <w:pPr>
        <w:rPr>
          <w:u w:val="single"/>
          <w:rtl/>
        </w:rPr>
      </w:pPr>
      <w:r w:rsidRPr="00DE6C6C">
        <w:rPr>
          <w:rFonts w:cs="Arial"/>
          <w:u w:val="single"/>
          <w:rtl/>
        </w:rPr>
        <w:t>שני עדים שנשבית</w:t>
      </w:r>
      <w:r w:rsidRPr="00DE6C6C">
        <w:rPr>
          <w:rFonts w:cs="Arial" w:hint="cs"/>
          <w:u w:val="single"/>
          <w:rtl/>
        </w:rPr>
        <w:t>,</w:t>
      </w:r>
      <w:r w:rsidRPr="00DE6C6C">
        <w:rPr>
          <w:rFonts w:cs="Arial"/>
          <w:u w:val="single"/>
          <w:rtl/>
        </w:rPr>
        <w:t xml:space="preserve"> אחד </w:t>
      </w:r>
      <w:r w:rsidRPr="00DE6C6C">
        <w:rPr>
          <w:rFonts w:hint="cs"/>
          <w:u w:val="single"/>
          <w:rtl/>
        </w:rPr>
        <w:t xml:space="preserve">מהם </w:t>
      </w:r>
      <w:r w:rsidRPr="00DE6C6C">
        <w:rPr>
          <w:rFonts w:cs="Arial"/>
          <w:u w:val="single"/>
          <w:rtl/>
        </w:rPr>
        <w:t>מעיד שנטמאה</w:t>
      </w:r>
      <w:r w:rsidRPr="00DE6C6C">
        <w:rPr>
          <w:rFonts w:hint="cs"/>
          <w:u w:val="single"/>
          <w:rtl/>
        </w:rPr>
        <w:t xml:space="preserve"> ו</w:t>
      </w:r>
      <w:r w:rsidRPr="00DE6C6C">
        <w:rPr>
          <w:rFonts w:cs="Arial"/>
          <w:u w:val="single"/>
          <w:rtl/>
        </w:rPr>
        <w:t>אחד שהיא טהורה</w:t>
      </w:r>
      <w:r w:rsidRPr="00DE6C6C">
        <w:rPr>
          <w:rFonts w:hint="cs"/>
          <w:u w:val="single"/>
          <w:rtl/>
        </w:rPr>
        <w:t>:</w:t>
      </w:r>
    </w:p>
    <w:p w14:paraId="2E4FC6B9" w14:textId="2CA6442D" w:rsidR="00D74F98" w:rsidRDefault="00B14D9C" w:rsidP="000F6D93">
      <w:pPr>
        <w:pStyle w:val="ab"/>
        <w:numPr>
          <w:ilvl w:val="0"/>
          <w:numId w:val="25"/>
        </w:numPr>
      </w:pPr>
      <w:r>
        <w:rPr>
          <w:rFonts w:cs="Arial" w:hint="cs"/>
          <w:rtl/>
        </w:rPr>
        <w:t xml:space="preserve">רמב"ם </w:t>
      </w:r>
      <w:r>
        <w:rPr>
          <w:rFonts w:cs="Arial" w:hint="cs"/>
          <w:sz w:val="16"/>
          <w:szCs w:val="16"/>
          <w:rtl/>
        </w:rPr>
        <w:t>(</w:t>
      </w:r>
      <w:r w:rsidRPr="000F6D93">
        <w:rPr>
          <w:rFonts w:cs="Arial"/>
          <w:sz w:val="16"/>
          <w:szCs w:val="16"/>
          <w:rtl/>
        </w:rPr>
        <w:t xml:space="preserve">פי"ח הכ"א) </w:t>
      </w:r>
      <w:r>
        <w:rPr>
          <w:rFonts w:cs="Arial" w:hint="cs"/>
          <w:rtl/>
        </w:rPr>
        <w:t>ו</w:t>
      </w:r>
      <w:r w:rsidR="00281DD6">
        <w:rPr>
          <w:rFonts w:cs="Arial" w:hint="cs"/>
          <w:rtl/>
        </w:rPr>
        <w:t xml:space="preserve">טור- </w:t>
      </w:r>
      <w:r w:rsidR="00281DD6" w:rsidRPr="00F52A5D">
        <w:rPr>
          <w:rFonts w:cs="Arial"/>
          <w:rtl/>
        </w:rPr>
        <w:t>היו שני עדים שנשבית</w:t>
      </w:r>
      <w:r w:rsidR="00DE6C6C">
        <w:rPr>
          <w:rFonts w:cs="Arial" w:hint="cs"/>
          <w:rtl/>
        </w:rPr>
        <w:t>,</w:t>
      </w:r>
      <w:r w:rsidR="00281DD6" w:rsidRPr="00F52A5D">
        <w:rPr>
          <w:rFonts w:cs="Arial"/>
          <w:rtl/>
        </w:rPr>
        <w:t xml:space="preserve"> ועד אחד מעיד שנטמאה</w:t>
      </w:r>
      <w:r w:rsidR="00DE6C6C">
        <w:rPr>
          <w:rFonts w:cs="Arial" w:hint="cs"/>
          <w:rtl/>
        </w:rPr>
        <w:t>,</w:t>
      </w:r>
      <w:r w:rsidR="00281DD6" w:rsidRPr="00F52A5D">
        <w:rPr>
          <w:rFonts w:cs="Arial"/>
          <w:rtl/>
        </w:rPr>
        <w:t xml:space="preserve"> ועד אחד מעיד שהיא טהורה</w:t>
      </w:r>
      <w:r w:rsidR="00DE6C6C">
        <w:rPr>
          <w:rFonts w:cs="Arial" w:hint="cs"/>
          <w:rtl/>
        </w:rPr>
        <w:t xml:space="preserve"> -</w:t>
      </w:r>
      <w:r w:rsidR="00281DD6" w:rsidRPr="00F52A5D">
        <w:rPr>
          <w:rFonts w:cs="Arial"/>
          <w:rtl/>
        </w:rPr>
        <w:t xml:space="preserve"> מותרת</w:t>
      </w:r>
      <w:r w:rsidR="00DE6C6C">
        <w:rPr>
          <w:rFonts w:cs="Arial" w:hint="cs"/>
          <w:rtl/>
        </w:rPr>
        <w:t>,</w:t>
      </w:r>
      <w:r w:rsidR="00281DD6" w:rsidRPr="00F52A5D">
        <w:rPr>
          <w:rFonts w:cs="Arial"/>
          <w:rtl/>
        </w:rPr>
        <w:t xml:space="preserve"> אפילו זה שמעיד בה הוא עבד או שפחה</w:t>
      </w:r>
      <w:r>
        <w:rPr>
          <w:rFonts w:cs="Arial" w:hint="cs"/>
          <w:sz w:val="16"/>
          <w:szCs w:val="16"/>
          <w:rtl/>
        </w:rPr>
        <w:t xml:space="preserve"> (ל' הטור)</w:t>
      </w:r>
      <w:r w:rsidR="00281DD6">
        <w:rPr>
          <w:rFonts w:cs="Arial" w:hint="cs"/>
          <w:rtl/>
        </w:rPr>
        <w:t>.</w:t>
      </w:r>
      <w:r w:rsidR="004A441E" w:rsidRPr="004A441E">
        <w:rPr>
          <w:rFonts w:hint="cs"/>
          <w:color w:val="E36C0A" w:themeColor="accent6" w:themeShade="BF"/>
          <w:rtl/>
        </w:rPr>
        <w:t xml:space="preserve"> </w:t>
      </w:r>
      <w:r w:rsidR="004A441E" w:rsidRPr="007738A5">
        <w:rPr>
          <w:rFonts w:hint="cs"/>
          <w:color w:val="E36C0A" w:themeColor="accent6" w:themeShade="BF"/>
          <w:rtl/>
        </w:rPr>
        <w:t>(וכ"פ בשו"ע)</w:t>
      </w:r>
    </w:p>
    <w:p w14:paraId="5D07EEAA" w14:textId="452B398F" w:rsidR="00C309A1" w:rsidRPr="00C309A1" w:rsidRDefault="00C309A1" w:rsidP="00C309A1">
      <w:pPr>
        <w:rPr>
          <w:u w:val="single"/>
        </w:rPr>
      </w:pPr>
      <w:r w:rsidRPr="00C309A1">
        <w:rPr>
          <w:rFonts w:hint="cs"/>
          <w:u w:val="single"/>
          <w:rtl/>
        </w:rPr>
        <w:t>שבויה שאומרת על עצמה שהיא טמאה</w:t>
      </w:r>
      <w:r>
        <w:rPr>
          <w:rFonts w:hint="cs"/>
          <w:u w:val="single"/>
          <w:rtl/>
        </w:rPr>
        <w:t>,</w:t>
      </w:r>
      <w:r w:rsidRPr="00C309A1">
        <w:rPr>
          <w:rFonts w:hint="cs"/>
          <w:u w:val="single"/>
          <w:rtl/>
        </w:rPr>
        <w:t xml:space="preserve"> ושני עדים אומרים שהיא טהורה:</w:t>
      </w:r>
    </w:p>
    <w:p w14:paraId="44B6CAC6" w14:textId="60CD435B" w:rsidR="00C309A1" w:rsidRPr="00D74F98" w:rsidRDefault="00C309A1" w:rsidP="000F6D93">
      <w:pPr>
        <w:pStyle w:val="ab"/>
        <w:numPr>
          <w:ilvl w:val="0"/>
          <w:numId w:val="25"/>
        </w:numPr>
        <w:rPr>
          <w:rtl/>
        </w:rPr>
      </w:pPr>
      <w:r>
        <w:rPr>
          <w:rFonts w:cs="Arial" w:hint="cs"/>
          <w:rtl/>
        </w:rPr>
        <w:t xml:space="preserve">ריא"ז </w:t>
      </w:r>
      <w:r w:rsidRPr="001805C9">
        <w:rPr>
          <w:rFonts w:cs="Arial" w:hint="cs"/>
          <w:sz w:val="16"/>
          <w:szCs w:val="16"/>
          <w:rtl/>
        </w:rPr>
        <w:t>(</w:t>
      </w:r>
      <w:r>
        <w:rPr>
          <w:rFonts w:cs="Arial" w:hint="cs"/>
          <w:sz w:val="16"/>
          <w:szCs w:val="16"/>
          <w:rtl/>
        </w:rPr>
        <w:t>כ"כ בשמו השלט"ג [</w:t>
      </w:r>
      <w:r w:rsidRPr="001805C9">
        <w:rPr>
          <w:rFonts w:cs="Arial"/>
          <w:sz w:val="16"/>
          <w:szCs w:val="16"/>
          <w:rtl/>
        </w:rPr>
        <w:t xml:space="preserve">י. אות </w:t>
      </w:r>
      <w:r>
        <w:rPr>
          <w:rFonts w:cs="Arial" w:hint="cs"/>
          <w:sz w:val="16"/>
          <w:szCs w:val="16"/>
          <w:rtl/>
        </w:rPr>
        <w:t>א]</w:t>
      </w:r>
      <w:r w:rsidRPr="001805C9">
        <w:rPr>
          <w:rFonts w:cs="Arial"/>
          <w:sz w:val="16"/>
          <w:szCs w:val="16"/>
          <w:rtl/>
        </w:rPr>
        <w:t>)</w:t>
      </w:r>
      <w:r>
        <w:rPr>
          <w:rFonts w:cs="Arial" w:hint="cs"/>
          <w:rtl/>
        </w:rPr>
        <w:t>-</w:t>
      </w:r>
      <w:r w:rsidRPr="00F52A5D">
        <w:rPr>
          <w:rFonts w:cs="Arial"/>
          <w:rtl/>
        </w:rPr>
        <w:t xml:space="preserve"> </w:t>
      </w:r>
      <w:r w:rsidRPr="00C309A1">
        <w:rPr>
          <w:rFonts w:cs="Arial"/>
          <w:rtl/>
        </w:rPr>
        <w:t>ואם השבויה עצמה אומרת שהיא טמאה נאמנת לאסור את עצמה לבעלה ואין עד א' נאמן להתירה לו. ונראה בעיני שאם היו ב' עדים מעידים עליה שהיא טהורה לא כל הימנה לאסור עצמה לבעלה כהן. ואם היתה פנויה נאמנת לאסור עצמה לכהונה ואפי' במקום ב' עדים, שאדם הבא לאסור על עצמו נאמן על עצמו יותר ממאה איש כמבואר בקונטרס הראיות (ראיה כב).</w:t>
      </w:r>
      <w:r>
        <w:rPr>
          <w:rFonts w:hint="cs"/>
          <w:rtl/>
        </w:rPr>
        <w:t xml:space="preserve"> </w:t>
      </w:r>
      <w:r w:rsidRPr="00C309A1">
        <w:rPr>
          <w:rFonts w:hint="cs"/>
          <w:color w:val="00B0F0"/>
          <w:rtl/>
        </w:rPr>
        <w:t>(וכ"כ הרמ"א)</w:t>
      </w:r>
    </w:p>
    <w:p w14:paraId="739E5B26"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A99C3AE" w14:textId="798384F0" w:rsidR="000C4979" w:rsidRDefault="000C4979" w:rsidP="000C4979">
      <w:pPr>
        <w:rPr>
          <w:rtl/>
        </w:rPr>
      </w:pPr>
      <w:r>
        <w:rPr>
          <w:rFonts w:cs="Arial"/>
          <w:rtl/>
        </w:rPr>
        <w:lastRenderedPageBreak/>
        <w:t xml:space="preserve">היו שם </w:t>
      </w:r>
      <w:r w:rsidR="00551385">
        <w:rPr>
          <w:rFonts w:cs="Arial" w:hint="cs"/>
          <w:rtl/>
        </w:rPr>
        <w:t>שני</w:t>
      </w:r>
      <w:r>
        <w:rPr>
          <w:rFonts w:cs="Arial"/>
          <w:rtl/>
        </w:rPr>
        <w:t xml:space="preserve"> עדים שנשבית, ועד א</w:t>
      </w:r>
      <w:r w:rsidR="00551385">
        <w:rPr>
          <w:rFonts w:cs="Arial" w:hint="cs"/>
          <w:rtl/>
        </w:rPr>
        <w:t>חד</w:t>
      </w:r>
      <w:r>
        <w:rPr>
          <w:rFonts w:cs="Arial"/>
          <w:rtl/>
        </w:rPr>
        <w:t xml:space="preserve"> מעיד שנטמאה, וא</w:t>
      </w:r>
      <w:r w:rsidR="00551385">
        <w:rPr>
          <w:rFonts w:cs="Arial" w:hint="cs"/>
          <w:rtl/>
        </w:rPr>
        <w:t>חד</w:t>
      </w:r>
      <w:r>
        <w:rPr>
          <w:rFonts w:cs="Arial"/>
          <w:rtl/>
        </w:rPr>
        <w:t xml:space="preserve"> מכחיש ומעיד לה שהיא טהורה ולא נתייחד עמה </w:t>
      </w:r>
      <w:r w:rsidR="00551385">
        <w:rPr>
          <w:rFonts w:cs="Arial" w:hint="cs"/>
          <w:rtl/>
        </w:rPr>
        <w:t>גוי</w:t>
      </w:r>
      <w:r>
        <w:rPr>
          <w:rFonts w:cs="Arial"/>
          <w:rtl/>
        </w:rPr>
        <w:t xml:space="preserve"> עד שנפדית, אפי</w:t>
      </w:r>
      <w:r w:rsidR="00551385">
        <w:rPr>
          <w:rFonts w:cs="Arial" w:hint="cs"/>
          <w:rtl/>
        </w:rPr>
        <w:t>לו</w:t>
      </w:r>
      <w:r>
        <w:rPr>
          <w:rFonts w:cs="Arial"/>
          <w:rtl/>
        </w:rPr>
        <w:t xml:space="preserve"> זה שמעיד שהיא טהורה עבד או שפחה, הרי ז</w:t>
      </w:r>
      <w:r w:rsidR="000F6D93">
        <w:rPr>
          <w:rFonts w:cs="Arial" w:hint="cs"/>
          <w:rtl/>
        </w:rPr>
        <w:t>ו</w:t>
      </w:r>
      <w:r>
        <w:rPr>
          <w:rFonts w:cs="Arial"/>
          <w:rtl/>
        </w:rPr>
        <w:t xml:space="preserve"> מותרת. </w:t>
      </w:r>
      <w:r w:rsidRPr="00551385">
        <w:rPr>
          <w:rFonts w:cs="Arial"/>
          <w:sz w:val="18"/>
          <w:szCs w:val="18"/>
          <w:rtl/>
        </w:rPr>
        <w:t>הגה: וי"א שאם היא אומרת: נטמאתי, נאמנת נגד עד א' שאומר: טהורה</w:t>
      </w:r>
      <w:r w:rsidR="00C309A1">
        <w:rPr>
          <w:rStyle w:val="a7"/>
          <w:rFonts w:cs="Arial"/>
          <w:sz w:val="18"/>
          <w:szCs w:val="18"/>
          <w:rtl/>
        </w:rPr>
        <w:footnoteReference w:id="850"/>
      </w:r>
      <w:r w:rsidRPr="00551385">
        <w:rPr>
          <w:rFonts w:cs="Arial"/>
          <w:sz w:val="18"/>
          <w:szCs w:val="18"/>
          <w:rtl/>
        </w:rPr>
        <w:t>, אבל לא נגד ב' עדים (</w:t>
      </w:r>
      <w:r w:rsidR="00C309A1">
        <w:rPr>
          <w:rFonts w:cs="Arial" w:hint="cs"/>
          <w:sz w:val="18"/>
          <w:szCs w:val="18"/>
          <w:rtl/>
        </w:rPr>
        <w:t>ריא"ז</w:t>
      </w:r>
      <w:r w:rsidRPr="00551385">
        <w:rPr>
          <w:rFonts w:cs="Arial"/>
          <w:sz w:val="18"/>
          <w:szCs w:val="18"/>
          <w:rtl/>
        </w:rPr>
        <w:t>).</w:t>
      </w:r>
      <w:r>
        <w:rPr>
          <w:rFonts w:cs="Arial"/>
          <w:rtl/>
        </w:rPr>
        <w:t xml:space="preserve"> </w:t>
      </w:r>
    </w:p>
    <w:p w14:paraId="5CDA4033" w14:textId="77777777" w:rsidR="00675639" w:rsidRDefault="00675639" w:rsidP="000C4979">
      <w:pPr>
        <w:rPr>
          <w:rtl/>
        </w:rPr>
      </w:pPr>
    </w:p>
    <w:p w14:paraId="27F4D895" w14:textId="6D2D09D1" w:rsidR="000C4979" w:rsidRDefault="00C60102" w:rsidP="00C23329">
      <w:pPr>
        <w:pStyle w:val="2"/>
        <w:rPr>
          <w:rtl/>
        </w:rPr>
      </w:pPr>
      <w:r>
        <w:rPr>
          <w:rtl/>
        </w:rPr>
        <w:t>סעיף</w:t>
      </w:r>
      <w:r w:rsidR="000C4979">
        <w:rPr>
          <w:rtl/>
        </w:rPr>
        <w:t xml:space="preserve"> ו</w:t>
      </w:r>
      <w:r w:rsidR="00A10696">
        <w:rPr>
          <w:rFonts w:hint="cs"/>
          <w:rtl/>
        </w:rPr>
        <w:t xml:space="preserve">: </w:t>
      </w:r>
      <w:r w:rsidR="00FB5055">
        <w:rPr>
          <w:rFonts w:hint="cs"/>
          <w:rtl/>
        </w:rPr>
        <w:t>אמרה "נשביתי וטהורה אני"</w:t>
      </w:r>
      <w:r w:rsidR="004A441E">
        <w:rPr>
          <w:rFonts w:hint="cs"/>
          <w:rtl/>
        </w:rPr>
        <w:t>,</w:t>
      </w:r>
      <w:r w:rsidR="00FB5055">
        <w:rPr>
          <w:rFonts w:hint="cs"/>
          <w:rtl/>
        </w:rPr>
        <w:t xml:space="preserve"> ואח"כ באו עדים והעידו שנשבית</w:t>
      </w:r>
      <w:r w:rsidR="004A441E">
        <w:rPr>
          <w:rFonts w:hint="cs"/>
          <w:rtl/>
        </w:rPr>
        <w:t>/שנטמאת</w:t>
      </w:r>
      <w:r w:rsidR="00FB5055">
        <w:rPr>
          <w:rFonts w:hint="cs"/>
          <w:rtl/>
        </w:rPr>
        <w:t>.</w:t>
      </w:r>
    </w:p>
    <w:p w14:paraId="54F84F05" w14:textId="41DF79B7" w:rsidR="00A10696" w:rsidRDefault="00A10696" w:rsidP="00A10696">
      <w:pPr>
        <w:rPr>
          <w:rtl/>
        </w:rPr>
      </w:pPr>
      <w:r>
        <w:rPr>
          <w:rFonts w:cs="Arial" w:hint="cs"/>
          <w:b/>
          <w:bCs/>
          <w:rtl/>
        </w:rPr>
        <w:t>כתובות</w:t>
      </w:r>
      <w:r w:rsidRPr="002C7EAD">
        <w:rPr>
          <w:rFonts w:cs="Arial" w:hint="cs"/>
          <w:b/>
          <w:bCs/>
          <w:rtl/>
        </w:rPr>
        <w:t xml:space="preserve"> </w:t>
      </w:r>
      <w:r w:rsidRPr="002C7EAD">
        <w:rPr>
          <w:rFonts w:cs="Arial" w:hint="cs"/>
          <w:b/>
          <w:bCs/>
          <w:sz w:val="16"/>
          <w:szCs w:val="16"/>
          <w:rtl/>
        </w:rPr>
        <w:t>(פ</w:t>
      </w:r>
      <w:r>
        <w:rPr>
          <w:rFonts w:cs="Arial" w:hint="cs"/>
          <w:b/>
          <w:bCs/>
          <w:sz w:val="16"/>
          <w:szCs w:val="16"/>
          <w:rtl/>
        </w:rPr>
        <w:t>"ב</w:t>
      </w:r>
      <w:r w:rsidRPr="002C7EAD">
        <w:rPr>
          <w:rFonts w:cs="Arial" w:hint="cs"/>
          <w:b/>
          <w:bCs/>
          <w:sz w:val="16"/>
          <w:szCs w:val="16"/>
          <w:rtl/>
        </w:rPr>
        <w:t xml:space="preserve">) </w:t>
      </w:r>
      <w:r>
        <w:rPr>
          <w:rFonts w:cs="Arial" w:hint="cs"/>
          <w:b/>
          <w:bCs/>
          <w:rtl/>
        </w:rPr>
        <w:t>כב</w:t>
      </w:r>
      <w:r w:rsidRPr="002C7EAD">
        <w:rPr>
          <w:rFonts w:cs="Arial" w:hint="cs"/>
          <w:b/>
          <w:bCs/>
          <w:rtl/>
        </w:rPr>
        <w:t xml:space="preserve"> ע"</w:t>
      </w:r>
      <w:r>
        <w:rPr>
          <w:rFonts w:cs="Arial" w:hint="cs"/>
          <w:b/>
          <w:bCs/>
          <w:rtl/>
        </w:rPr>
        <w:t>א</w:t>
      </w:r>
      <w:r w:rsidRPr="002C7EAD">
        <w:rPr>
          <w:rFonts w:cs="Arial" w:hint="cs"/>
          <w:b/>
          <w:bCs/>
          <w:rtl/>
        </w:rPr>
        <w:t xml:space="preserve">: </w:t>
      </w:r>
      <w:r w:rsidRPr="00D75CA2">
        <w:rPr>
          <w:rFonts w:cs="Arial"/>
          <w:u w:val="double"/>
          <w:rtl/>
        </w:rPr>
        <w:t>מתני'</w:t>
      </w:r>
      <w:r>
        <w:rPr>
          <w:rFonts w:cs="Arial" w:hint="cs"/>
          <w:rtl/>
        </w:rPr>
        <w:t>:</w:t>
      </w:r>
      <w:r w:rsidR="0007531D">
        <w:rPr>
          <w:rFonts w:cs="Arial" w:hint="cs"/>
          <w:rtl/>
        </w:rPr>
        <w:t>...</w:t>
      </w:r>
      <w:r w:rsidRPr="00290861">
        <w:rPr>
          <w:rFonts w:cs="Arial"/>
          <w:rtl/>
        </w:rPr>
        <w:t xml:space="preserve"> אמרה נשביתי וטהורה אני</w:t>
      </w:r>
      <w:r>
        <w:rPr>
          <w:rStyle w:val="a7"/>
          <w:rFonts w:cs="Arial"/>
          <w:rtl/>
        </w:rPr>
        <w:footnoteReference w:id="851"/>
      </w:r>
      <w:r w:rsidRPr="00290861">
        <w:rPr>
          <w:rFonts w:cs="Arial"/>
          <w:rtl/>
        </w:rPr>
        <w:t xml:space="preserve"> - נאמנת</w:t>
      </w:r>
      <w:r>
        <w:rPr>
          <w:rStyle w:val="a7"/>
          <w:rFonts w:cs="Arial"/>
          <w:rtl/>
        </w:rPr>
        <w:footnoteReference w:id="852"/>
      </w:r>
      <w:r w:rsidRPr="00290861">
        <w:rPr>
          <w:rFonts w:cs="Arial"/>
          <w:rtl/>
        </w:rPr>
        <w:t>, שהפה שאסר הוא הפה שהתיר</w:t>
      </w:r>
      <w:r>
        <w:rPr>
          <w:rFonts w:cs="Arial" w:hint="cs"/>
          <w:rtl/>
        </w:rPr>
        <w:t>.</w:t>
      </w:r>
      <w:r w:rsidRPr="00290861">
        <w:rPr>
          <w:rFonts w:cs="Arial"/>
          <w:rtl/>
        </w:rPr>
        <w:t xml:space="preserve"> ואם יש עדים שנשבית, והיא אומרת טהורה אני - אינה נאמנת</w:t>
      </w:r>
      <w:r>
        <w:rPr>
          <w:rStyle w:val="a7"/>
          <w:rFonts w:cs="Arial"/>
          <w:rtl/>
        </w:rPr>
        <w:footnoteReference w:id="853"/>
      </w:r>
      <w:r w:rsidRPr="00290861">
        <w:rPr>
          <w:rFonts w:cs="Arial"/>
          <w:rtl/>
        </w:rPr>
        <w:t>. ואם משנשאת באו עדים - הרי זו לא תצא.</w:t>
      </w:r>
      <w:r>
        <w:rPr>
          <w:rFonts w:hint="cs"/>
          <w:rtl/>
        </w:rPr>
        <w:t xml:space="preserve"> </w:t>
      </w:r>
      <w:r w:rsidR="0007531D">
        <w:rPr>
          <w:rFonts w:hint="cs"/>
          <w:rtl/>
        </w:rPr>
        <w:t xml:space="preserve">      </w:t>
      </w:r>
      <w:r w:rsidR="0007531D" w:rsidRPr="0007531D">
        <w:rPr>
          <w:rFonts w:hint="cs"/>
          <w:u w:val="double"/>
          <w:rtl/>
        </w:rPr>
        <w:t>גמ'</w:t>
      </w:r>
      <w:r w:rsidR="0007531D">
        <w:rPr>
          <w:rFonts w:hint="cs"/>
          <w:sz w:val="14"/>
          <w:szCs w:val="14"/>
          <w:u w:val="double"/>
          <w:rtl/>
        </w:rPr>
        <w:t>(כג.)</w:t>
      </w:r>
      <w:r w:rsidR="0007531D">
        <w:rPr>
          <w:rFonts w:hint="cs"/>
          <w:u w:val="double"/>
          <w:rtl/>
        </w:rPr>
        <w:t>:</w:t>
      </w:r>
      <w:r w:rsidR="0007531D">
        <w:rPr>
          <w:rFonts w:hint="cs"/>
          <w:rtl/>
        </w:rPr>
        <w:t xml:space="preserve"> </w:t>
      </w:r>
      <w:r w:rsidR="0007531D" w:rsidRPr="0007531D">
        <w:rPr>
          <w:rFonts w:cs="Arial"/>
          <w:rtl/>
        </w:rPr>
        <w:t xml:space="preserve">ואם משנשאת באו עדים וכו'. </w:t>
      </w:r>
      <w:r w:rsidR="0007531D" w:rsidRPr="0007531D">
        <w:rPr>
          <w:rFonts w:cs="Arial"/>
          <w:u w:val="single"/>
          <w:rtl/>
        </w:rPr>
        <w:t>אמר אבוה דשמואל</w:t>
      </w:r>
      <w:r w:rsidR="0007531D" w:rsidRPr="0007531D">
        <w:rPr>
          <w:rFonts w:cs="Arial"/>
          <w:rtl/>
        </w:rPr>
        <w:t xml:space="preserve">: לא נשאת - נשאת ממש, אלא כיון שהתירוה לינשא אף על פי שלא נשאת. והא לא תצא קתני! לא תצא מהתירה הראשון. ת"ר: אמרה נשביתי וטהורה אני, ויש לי עדים שטהורה אני, אין אומרים נמתין עד שיבאו עדים, אלא מתירין אותה מיד; התירוה לינשא, ואחר כך באו עדים ואמרו לא ידענו - הרי זו לא תצא, ואם באו עדי טומאה, אפי' יש לה כמה בנים - תצא. הני שבוייתא דאתיין לנהרדעא, אותיב אבוה דשמואל נטורי בהדייהו. </w:t>
      </w:r>
      <w:r w:rsidR="0007531D" w:rsidRPr="0007531D">
        <w:rPr>
          <w:rFonts w:cs="Arial"/>
          <w:u w:val="single"/>
          <w:rtl/>
        </w:rPr>
        <w:t>א"ל שמואל</w:t>
      </w:r>
      <w:r w:rsidR="0007531D" w:rsidRPr="0007531D">
        <w:rPr>
          <w:rFonts w:cs="Arial"/>
          <w:rtl/>
        </w:rPr>
        <w:t xml:space="preserve">: ועד האידנא מאן נטרינהו? </w:t>
      </w:r>
      <w:r w:rsidR="0007531D" w:rsidRPr="0007531D">
        <w:rPr>
          <w:rFonts w:cs="Arial"/>
          <w:u w:val="single"/>
          <w:rtl/>
        </w:rPr>
        <w:t>א"ל</w:t>
      </w:r>
      <w:r w:rsidR="0007531D" w:rsidRPr="0007531D">
        <w:rPr>
          <w:rFonts w:cs="Arial"/>
          <w:rtl/>
        </w:rPr>
        <w:t>: אילו בנתך הווין, מי הוית מזלזל בהו כולי האי? הואי כשגגה שיוצא מלפני השליט, ואישתביין בנתיה דמר שמואל</w:t>
      </w:r>
      <w:r w:rsidR="00520310">
        <w:rPr>
          <w:rFonts w:cs="Arial" w:hint="cs"/>
          <w:rtl/>
        </w:rPr>
        <w:t>,</w:t>
      </w:r>
      <w:r w:rsidR="0007531D" w:rsidRPr="0007531D">
        <w:rPr>
          <w:rFonts w:cs="Arial"/>
          <w:rtl/>
        </w:rPr>
        <w:t xml:space="preserve"> ואסקינהו לארעא דישראל. אוקמן לשבויינהו מאבראי</w:t>
      </w:r>
      <w:r w:rsidR="00890EC4">
        <w:rPr>
          <w:rStyle w:val="a7"/>
          <w:rFonts w:cs="Arial"/>
          <w:rtl/>
        </w:rPr>
        <w:footnoteReference w:id="854"/>
      </w:r>
      <w:r w:rsidR="00520310">
        <w:rPr>
          <w:rFonts w:cs="Arial" w:hint="cs"/>
          <w:rtl/>
        </w:rPr>
        <w:t>,</w:t>
      </w:r>
      <w:r w:rsidR="0007531D" w:rsidRPr="0007531D">
        <w:rPr>
          <w:rFonts w:cs="Arial"/>
          <w:rtl/>
        </w:rPr>
        <w:t xml:space="preserve"> ועיילי לבי מדרשא דר' חנינא</w:t>
      </w:r>
      <w:r w:rsidR="00520310">
        <w:rPr>
          <w:rFonts w:cs="Arial" w:hint="cs"/>
          <w:rtl/>
        </w:rPr>
        <w:t>.</w:t>
      </w:r>
      <w:r w:rsidR="0007531D" w:rsidRPr="0007531D">
        <w:rPr>
          <w:rFonts w:cs="Arial"/>
          <w:rtl/>
        </w:rPr>
        <w:t xml:space="preserve"> הא אמרה נשביתי וטהורה אני, והא אמרה נשביתי וטהורה אני</w:t>
      </w:r>
      <w:r w:rsidR="00520310">
        <w:rPr>
          <w:rFonts w:cs="Arial" w:hint="cs"/>
          <w:rtl/>
        </w:rPr>
        <w:t>.</w:t>
      </w:r>
      <w:r w:rsidR="0007531D" w:rsidRPr="0007531D">
        <w:rPr>
          <w:rFonts w:cs="Arial"/>
          <w:rtl/>
        </w:rPr>
        <w:t xml:space="preserve"> שרינהו. סוף עול אתו שבויינהו, </w:t>
      </w:r>
      <w:r w:rsidR="0007531D" w:rsidRPr="0007531D">
        <w:rPr>
          <w:rFonts w:cs="Arial"/>
          <w:u w:val="single"/>
          <w:rtl/>
        </w:rPr>
        <w:t>אמר רבי חנינא</w:t>
      </w:r>
      <w:r w:rsidR="0007531D" w:rsidRPr="0007531D">
        <w:rPr>
          <w:rFonts w:cs="Arial"/>
          <w:rtl/>
        </w:rPr>
        <w:t>: בנן דמוריין אינון</w:t>
      </w:r>
      <w:r w:rsidR="00520310">
        <w:rPr>
          <w:rStyle w:val="a7"/>
          <w:rFonts w:cs="Arial"/>
          <w:rtl/>
        </w:rPr>
        <w:footnoteReference w:id="855"/>
      </w:r>
      <w:r w:rsidR="0007531D" w:rsidRPr="0007531D">
        <w:rPr>
          <w:rFonts w:cs="Arial"/>
          <w:rtl/>
        </w:rPr>
        <w:t xml:space="preserve">. איגלאי מילתא דבנתיה דמר שמואל הווין, </w:t>
      </w:r>
      <w:r w:rsidR="0007531D" w:rsidRPr="0007531D">
        <w:rPr>
          <w:rFonts w:cs="Arial"/>
          <w:u w:val="single"/>
          <w:rtl/>
        </w:rPr>
        <w:t>אמר ליה רבי חנינא לרב שמן</w:t>
      </w:r>
      <w:r w:rsidR="00520310">
        <w:rPr>
          <w:rStyle w:val="a7"/>
          <w:rFonts w:cs="Arial"/>
          <w:u w:val="single"/>
          <w:rtl/>
        </w:rPr>
        <w:footnoteReference w:id="856"/>
      </w:r>
      <w:r w:rsidR="0007531D" w:rsidRPr="0007531D">
        <w:rPr>
          <w:rFonts w:cs="Arial"/>
          <w:u w:val="single"/>
          <w:rtl/>
        </w:rPr>
        <w:t xml:space="preserve"> בר אבא</w:t>
      </w:r>
      <w:r w:rsidR="0007531D" w:rsidRPr="0007531D">
        <w:rPr>
          <w:rFonts w:cs="Arial"/>
          <w:rtl/>
        </w:rPr>
        <w:t>: פוק איטפל בקרובותיך</w:t>
      </w:r>
      <w:r w:rsidR="00520310">
        <w:rPr>
          <w:rStyle w:val="a7"/>
          <w:rFonts w:cs="Arial"/>
          <w:rtl/>
        </w:rPr>
        <w:footnoteReference w:id="857"/>
      </w:r>
      <w:r w:rsidR="00520310">
        <w:rPr>
          <w:rFonts w:cs="Arial" w:hint="cs"/>
          <w:rtl/>
        </w:rPr>
        <w:t>.</w:t>
      </w:r>
      <w:r w:rsidR="0007531D" w:rsidRPr="0007531D">
        <w:rPr>
          <w:rFonts w:cs="Arial"/>
          <w:rtl/>
        </w:rPr>
        <w:t xml:space="preserve"> </w:t>
      </w:r>
      <w:r w:rsidR="0007531D" w:rsidRPr="0007531D">
        <w:rPr>
          <w:rFonts w:cs="Arial"/>
          <w:u w:val="single"/>
          <w:rtl/>
        </w:rPr>
        <w:t>אמר ליה לרבי חנינא</w:t>
      </w:r>
      <w:r w:rsidR="0007531D" w:rsidRPr="0007531D">
        <w:rPr>
          <w:rFonts w:cs="Arial"/>
          <w:rtl/>
        </w:rPr>
        <w:t>: והאיכא עדים במדינת הים</w:t>
      </w:r>
      <w:r w:rsidR="00520310">
        <w:rPr>
          <w:rStyle w:val="a7"/>
          <w:rFonts w:cs="Arial"/>
          <w:rtl/>
        </w:rPr>
        <w:footnoteReference w:id="858"/>
      </w:r>
      <w:r w:rsidR="0007531D" w:rsidRPr="0007531D">
        <w:rPr>
          <w:rFonts w:cs="Arial"/>
          <w:rtl/>
        </w:rPr>
        <w:t>! השתא מיהת ליתנהו קמן, עדים בצד אסתן</w:t>
      </w:r>
      <w:r w:rsidR="00520310">
        <w:rPr>
          <w:rStyle w:val="a7"/>
          <w:rFonts w:cs="Arial"/>
          <w:rtl/>
        </w:rPr>
        <w:footnoteReference w:id="859"/>
      </w:r>
      <w:r w:rsidR="0007531D" w:rsidRPr="0007531D">
        <w:rPr>
          <w:rFonts w:cs="Arial"/>
          <w:rtl/>
        </w:rPr>
        <w:t xml:space="preserve"> ותאסר? טעמא דלא אתו עדים, הא אתו עדים מיתסרא</w:t>
      </w:r>
      <w:r w:rsidR="00520310">
        <w:rPr>
          <w:rFonts w:cs="Arial" w:hint="cs"/>
          <w:rtl/>
        </w:rPr>
        <w:t>.</w:t>
      </w:r>
      <w:r w:rsidR="0007531D" w:rsidRPr="0007531D">
        <w:rPr>
          <w:rFonts w:cs="Arial"/>
          <w:rtl/>
        </w:rPr>
        <w:t xml:space="preserve"> והאמר אבוה דשמואל: כיון שהתירוה לינשא אף על פי שלא נשאת! </w:t>
      </w:r>
      <w:r w:rsidR="0007531D" w:rsidRPr="0007531D">
        <w:rPr>
          <w:rFonts w:cs="Arial"/>
          <w:u w:val="single"/>
          <w:rtl/>
        </w:rPr>
        <w:t>אמר רב אשי</w:t>
      </w:r>
      <w:r w:rsidR="0007531D" w:rsidRPr="0007531D">
        <w:rPr>
          <w:rFonts w:cs="Arial"/>
          <w:rtl/>
        </w:rPr>
        <w:t>: עדי טומאה איתמר</w:t>
      </w:r>
      <w:r w:rsidR="00310C97">
        <w:rPr>
          <w:rStyle w:val="a7"/>
          <w:rFonts w:cs="Arial"/>
          <w:rtl/>
        </w:rPr>
        <w:footnoteReference w:id="860"/>
      </w:r>
      <w:r w:rsidR="0007531D" w:rsidRPr="0007531D">
        <w:rPr>
          <w:rFonts w:cs="Arial"/>
          <w:rtl/>
        </w:rPr>
        <w:t>.</w:t>
      </w:r>
    </w:p>
    <w:p w14:paraId="18496910" w14:textId="1A203CB4" w:rsidR="00FF2321" w:rsidRPr="00FB5055" w:rsidRDefault="00FF2321" w:rsidP="00A10696">
      <w:pPr>
        <w:rPr>
          <w:u w:val="single"/>
          <w:rtl/>
        </w:rPr>
      </w:pPr>
      <w:r w:rsidRPr="004A441E">
        <w:rPr>
          <w:rFonts w:hint="cs"/>
          <w:u w:val="single"/>
          <w:rtl/>
        </w:rPr>
        <w:t>אמרה "נשביתי וטהורה אני" ואח"כ באו עדים והעידו שנשבית</w:t>
      </w:r>
      <w:r w:rsidRPr="00FB5055">
        <w:rPr>
          <w:rFonts w:hint="cs"/>
          <w:u w:val="single"/>
          <w:rtl/>
        </w:rPr>
        <w:t>:</w:t>
      </w:r>
    </w:p>
    <w:p w14:paraId="6160BE92" w14:textId="3345CD93" w:rsidR="00FF2321" w:rsidRDefault="00FF2321" w:rsidP="00FF2321">
      <w:pPr>
        <w:pStyle w:val="ab"/>
        <w:numPr>
          <w:ilvl w:val="0"/>
          <w:numId w:val="25"/>
        </w:numPr>
      </w:pPr>
      <w:r>
        <w:rPr>
          <w:rFonts w:cs="Arial" w:hint="cs"/>
          <w:rtl/>
        </w:rPr>
        <w:t xml:space="preserve">רמב"ם </w:t>
      </w:r>
      <w:r>
        <w:rPr>
          <w:rFonts w:cs="Arial" w:hint="cs"/>
          <w:sz w:val="16"/>
          <w:szCs w:val="16"/>
          <w:rtl/>
        </w:rPr>
        <w:t>(</w:t>
      </w:r>
      <w:r w:rsidRPr="000F6D93">
        <w:rPr>
          <w:rFonts w:cs="Arial"/>
          <w:sz w:val="16"/>
          <w:szCs w:val="16"/>
          <w:rtl/>
        </w:rPr>
        <w:t>פי"ח הכ"</w:t>
      </w:r>
      <w:r>
        <w:rPr>
          <w:rFonts w:cs="Arial" w:hint="cs"/>
          <w:sz w:val="16"/>
          <w:szCs w:val="16"/>
          <w:rtl/>
        </w:rPr>
        <w:t>ב</w:t>
      </w:r>
      <w:r w:rsidRPr="000F6D93">
        <w:rPr>
          <w:rFonts w:cs="Arial"/>
          <w:sz w:val="16"/>
          <w:szCs w:val="16"/>
          <w:rtl/>
        </w:rPr>
        <w:t>)</w:t>
      </w:r>
      <w:r w:rsidR="004A441E">
        <w:rPr>
          <w:rFonts w:cs="Arial" w:hint="cs"/>
          <w:rtl/>
        </w:rPr>
        <w:t xml:space="preserve"> וטור</w:t>
      </w:r>
      <w:r>
        <w:rPr>
          <w:rFonts w:cs="Arial" w:hint="cs"/>
          <w:rtl/>
        </w:rPr>
        <w:t xml:space="preserve">- </w:t>
      </w:r>
      <w:r>
        <w:rPr>
          <w:rFonts w:cs="Arial"/>
          <w:rtl/>
        </w:rPr>
        <w:t>מי שאמרה נשביתי וטהורה אני</w:t>
      </w:r>
      <w:r>
        <w:rPr>
          <w:rFonts w:cs="Arial" w:hint="cs"/>
          <w:rtl/>
        </w:rPr>
        <w:t>,</w:t>
      </w:r>
      <w:r>
        <w:rPr>
          <w:rFonts w:cs="Arial"/>
          <w:rtl/>
        </w:rPr>
        <w:t xml:space="preserve"> והתירוה בית דין להנשא</w:t>
      </w:r>
      <w:r>
        <w:rPr>
          <w:rFonts w:cs="Arial" w:hint="cs"/>
          <w:rtl/>
        </w:rPr>
        <w:t>,</w:t>
      </w:r>
      <w:r>
        <w:rPr>
          <w:rFonts w:cs="Arial"/>
          <w:rtl/>
        </w:rPr>
        <w:t xml:space="preserve"> ואח"כ באו שני עדים שנשבית </w:t>
      </w:r>
      <w:r w:rsidR="00B03DA7">
        <w:rPr>
          <w:rFonts w:cs="Arial" w:hint="cs"/>
          <w:rtl/>
        </w:rPr>
        <w:t xml:space="preserve">- </w:t>
      </w:r>
      <w:r>
        <w:rPr>
          <w:rFonts w:cs="Arial"/>
          <w:rtl/>
        </w:rPr>
        <w:t>הרי זו תנשא לכתחלה</w:t>
      </w:r>
      <w:r w:rsidR="00B03DA7">
        <w:rPr>
          <w:rFonts w:cs="Arial" w:hint="cs"/>
          <w:rtl/>
        </w:rPr>
        <w:t>,</w:t>
      </w:r>
      <w:r>
        <w:rPr>
          <w:rFonts w:cs="Arial"/>
          <w:rtl/>
        </w:rPr>
        <w:t xml:space="preserve"> ולא תצא מהיתרה</w:t>
      </w:r>
      <w:r w:rsidR="00B03DA7">
        <w:rPr>
          <w:rFonts w:cs="Arial" w:hint="cs"/>
          <w:rtl/>
        </w:rPr>
        <w:t>.</w:t>
      </w:r>
      <w:r>
        <w:rPr>
          <w:rFonts w:cs="Arial"/>
          <w:rtl/>
        </w:rPr>
        <w:t xml:space="preserve"> ואפילו נכנס אחריה שבאי והרי היא שבויה לפנינו ביד אדוניה </w:t>
      </w:r>
      <w:r w:rsidR="00B03DA7">
        <w:rPr>
          <w:rFonts w:cs="Arial" w:hint="cs"/>
          <w:rtl/>
        </w:rPr>
        <w:t xml:space="preserve">- </w:t>
      </w:r>
      <w:r>
        <w:rPr>
          <w:rFonts w:cs="Arial"/>
          <w:rtl/>
        </w:rPr>
        <w:t>הרי זו לא תצא מהיתרה שהתירוה</w:t>
      </w:r>
      <w:r w:rsidR="00B03DA7">
        <w:rPr>
          <w:rFonts w:cs="Arial" w:hint="cs"/>
          <w:rtl/>
        </w:rPr>
        <w:t>.</w:t>
      </w:r>
      <w:r>
        <w:rPr>
          <w:rFonts w:cs="Arial"/>
          <w:rtl/>
        </w:rPr>
        <w:t xml:space="preserve"> ומשמרין אותה מעתה עד שתפדה</w:t>
      </w:r>
      <w:r w:rsidR="004A441E">
        <w:rPr>
          <w:rFonts w:cs="Arial" w:hint="cs"/>
          <w:rtl/>
        </w:rPr>
        <w:t xml:space="preserve"> </w:t>
      </w:r>
      <w:r w:rsidR="004A441E">
        <w:rPr>
          <w:rFonts w:cs="Arial" w:hint="cs"/>
          <w:sz w:val="16"/>
          <w:szCs w:val="16"/>
          <w:rtl/>
        </w:rPr>
        <w:t>(ל' הרמב"ם)</w:t>
      </w:r>
      <w:r>
        <w:rPr>
          <w:rFonts w:cs="Arial"/>
          <w:rtl/>
        </w:rPr>
        <w:t xml:space="preserve">. </w:t>
      </w:r>
      <w:r w:rsidR="004A441E" w:rsidRPr="007738A5">
        <w:rPr>
          <w:rFonts w:hint="cs"/>
          <w:color w:val="E36C0A" w:themeColor="accent6" w:themeShade="BF"/>
          <w:rtl/>
        </w:rPr>
        <w:t>(וכ"פ בשו"ע)</w:t>
      </w:r>
    </w:p>
    <w:p w14:paraId="4123F99D" w14:textId="46DDF91E" w:rsidR="007C45A2" w:rsidRPr="007C45A2" w:rsidRDefault="007C45A2" w:rsidP="007C45A2">
      <w:pPr>
        <w:ind w:left="360"/>
        <w:rPr>
          <w:u w:val="dotted"/>
        </w:rPr>
      </w:pPr>
      <w:r w:rsidRPr="007C45A2">
        <w:rPr>
          <w:rFonts w:hint="cs"/>
          <w:u w:val="dotted"/>
          <w:rtl/>
        </w:rPr>
        <w:t xml:space="preserve">ומה הדין אם </w:t>
      </w:r>
      <w:r>
        <w:rPr>
          <w:rFonts w:hint="cs"/>
          <w:u w:val="dotted"/>
          <w:rtl/>
        </w:rPr>
        <w:t xml:space="preserve">יצא עליה קול שיש </w:t>
      </w:r>
      <w:r w:rsidRPr="007C45A2">
        <w:rPr>
          <w:rFonts w:hint="cs"/>
          <w:u w:val="dotted"/>
          <w:rtl/>
        </w:rPr>
        <w:t xml:space="preserve">עדים </w:t>
      </w:r>
      <w:r w:rsidRPr="007C45A2">
        <w:rPr>
          <w:rFonts w:hint="cs"/>
          <w:b/>
          <w:bCs/>
          <w:u w:val="dotted"/>
          <w:rtl/>
        </w:rPr>
        <w:t>שנטמאת</w:t>
      </w:r>
      <w:r w:rsidRPr="007C45A2">
        <w:rPr>
          <w:rFonts w:hint="cs"/>
          <w:u w:val="dotted"/>
          <w:rtl/>
        </w:rPr>
        <w:t>:</w:t>
      </w:r>
    </w:p>
    <w:p w14:paraId="546AB4F1" w14:textId="336546A0" w:rsidR="007C45A2" w:rsidRDefault="007C45A2" w:rsidP="00FF2321">
      <w:pPr>
        <w:pStyle w:val="ab"/>
        <w:numPr>
          <w:ilvl w:val="0"/>
          <w:numId w:val="25"/>
        </w:numPr>
      </w:pPr>
      <w:r>
        <w:rPr>
          <w:rFonts w:cs="Arial" w:hint="cs"/>
          <w:rtl/>
        </w:rPr>
        <w:t xml:space="preserve">רמב"ם </w:t>
      </w:r>
      <w:r>
        <w:rPr>
          <w:rFonts w:cs="Arial" w:hint="cs"/>
          <w:sz w:val="16"/>
          <w:szCs w:val="16"/>
          <w:rtl/>
        </w:rPr>
        <w:t>(</w:t>
      </w:r>
      <w:r w:rsidRPr="000F6D93">
        <w:rPr>
          <w:rFonts w:cs="Arial"/>
          <w:sz w:val="16"/>
          <w:szCs w:val="16"/>
          <w:rtl/>
        </w:rPr>
        <w:t>פי"ח הכ"</w:t>
      </w:r>
      <w:r>
        <w:rPr>
          <w:rFonts w:cs="Arial" w:hint="cs"/>
          <w:sz w:val="16"/>
          <w:szCs w:val="16"/>
          <w:rtl/>
        </w:rPr>
        <w:t>ג</w:t>
      </w:r>
      <w:r w:rsidRPr="000F6D93">
        <w:rPr>
          <w:rFonts w:cs="Arial"/>
          <w:sz w:val="16"/>
          <w:szCs w:val="16"/>
          <w:rtl/>
        </w:rPr>
        <w:t>)</w:t>
      </w:r>
      <w:r w:rsidR="004A441E">
        <w:rPr>
          <w:rFonts w:cs="Arial" w:hint="cs"/>
          <w:rtl/>
        </w:rPr>
        <w:t xml:space="preserve"> וטור</w:t>
      </w:r>
      <w:r>
        <w:rPr>
          <w:rFonts w:cs="Arial" w:hint="cs"/>
          <w:rtl/>
        </w:rPr>
        <w:t xml:space="preserve">- </w:t>
      </w:r>
      <w:r w:rsidRPr="006B6C68">
        <w:rPr>
          <w:rFonts w:cs="Arial"/>
          <w:rtl/>
        </w:rPr>
        <w:t>ולא עוד אלא אפילו יצא עליה קול</w:t>
      </w:r>
      <w:r w:rsidR="004A441E">
        <w:rPr>
          <w:rStyle w:val="a7"/>
          <w:rFonts w:cs="Arial"/>
          <w:rtl/>
        </w:rPr>
        <w:footnoteReference w:id="861"/>
      </w:r>
      <w:r w:rsidRPr="006B6C68">
        <w:rPr>
          <w:rFonts w:cs="Arial"/>
          <w:rtl/>
        </w:rPr>
        <w:t xml:space="preserve"> שיש עליה עדי טומאה </w:t>
      </w:r>
      <w:r>
        <w:rPr>
          <w:rFonts w:cs="Arial" w:hint="cs"/>
          <w:rtl/>
        </w:rPr>
        <w:t xml:space="preserve">- </w:t>
      </w:r>
      <w:r w:rsidRPr="006B6C68">
        <w:rPr>
          <w:rFonts w:cs="Arial"/>
          <w:rtl/>
        </w:rPr>
        <w:t>מתירין אותה עד שיבואו</w:t>
      </w:r>
      <w:r>
        <w:rPr>
          <w:rFonts w:cs="Arial" w:hint="cs"/>
          <w:rtl/>
        </w:rPr>
        <w:t>,</w:t>
      </w:r>
      <w:r w:rsidRPr="006B6C68">
        <w:rPr>
          <w:rFonts w:cs="Arial"/>
          <w:rtl/>
        </w:rPr>
        <w:t xml:space="preserve"> שבשבויה הקלו</w:t>
      </w:r>
      <w:r w:rsidR="004A441E">
        <w:rPr>
          <w:rFonts w:cs="Arial" w:hint="cs"/>
          <w:rtl/>
        </w:rPr>
        <w:t xml:space="preserve"> </w:t>
      </w:r>
      <w:r w:rsidR="004A441E">
        <w:rPr>
          <w:rFonts w:cs="Arial" w:hint="cs"/>
          <w:sz w:val="16"/>
          <w:szCs w:val="16"/>
          <w:rtl/>
        </w:rPr>
        <w:t>(ל' הרמב"ם)</w:t>
      </w:r>
      <w:r w:rsidRPr="006B6C68">
        <w:rPr>
          <w:rFonts w:cs="Arial"/>
          <w:rtl/>
        </w:rPr>
        <w:t>.</w:t>
      </w:r>
      <w:r w:rsidR="004A441E" w:rsidRPr="004A441E">
        <w:rPr>
          <w:rFonts w:hint="cs"/>
          <w:color w:val="E36C0A" w:themeColor="accent6" w:themeShade="BF"/>
          <w:rtl/>
        </w:rPr>
        <w:t xml:space="preserve"> </w:t>
      </w:r>
      <w:r w:rsidR="004A441E" w:rsidRPr="007738A5">
        <w:rPr>
          <w:rFonts w:hint="cs"/>
          <w:color w:val="E36C0A" w:themeColor="accent6" w:themeShade="BF"/>
          <w:rtl/>
        </w:rPr>
        <w:t>(וכ"פ בשו"ע</w:t>
      </w:r>
      <w:r w:rsidR="004A441E">
        <w:rPr>
          <w:rFonts w:hint="cs"/>
          <w:color w:val="E36C0A" w:themeColor="accent6" w:themeShade="BF"/>
          <w:sz w:val="16"/>
          <w:szCs w:val="16"/>
          <w:rtl/>
        </w:rPr>
        <w:t xml:space="preserve"> </w:t>
      </w:r>
      <w:r w:rsidR="004A441E" w:rsidRPr="004A441E">
        <w:rPr>
          <w:rFonts w:hint="cs"/>
          <w:color w:val="000000" w:themeColor="text1"/>
          <w:sz w:val="16"/>
          <w:szCs w:val="16"/>
          <w:rtl/>
        </w:rPr>
        <w:t>[</w:t>
      </w:r>
      <w:r w:rsidR="004A441E">
        <w:rPr>
          <w:rFonts w:hint="cs"/>
          <w:color w:val="000000" w:themeColor="text1"/>
          <w:sz w:val="16"/>
          <w:szCs w:val="16"/>
          <w:rtl/>
        </w:rPr>
        <w:t>בסע' הבא</w:t>
      </w:r>
      <w:r w:rsidR="004A441E" w:rsidRPr="004A441E">
        <w:rPr>
          <w:rFonts w:hint="cs"/>
          <w:color w:val="000000" w:themeColor="text1"/>
          <w:sz w:val="16"/>
          <w:szCs w:val="16"/>
          <w:rtl/>
        </w:rPr>
        <w:t>]</w:t>
      </w:r>
      <w:r w:rsidR="004A441E" w:rsidRPr="007738A5">
        <w:rPr>
          <w:rFonts w:hint="cs"/>
          <w:color w:val="E36C0A" w:themeColor="accent6" w:themeShade="BF"/>
          <w:rtl/>
        </w:rPr>
        <w:t>)</w:t>
      </w:r>
    </w:p>
    <w:p w14:paraId="1E13DA54" w14:textId="4B1D8D05" w:rsidR="00FB5055" w:rsidRPr="00FB5055" w:rsidRDefault="00FB5055" w:rsidP="00FB5055">
      <w:pPr>
        <w:ind w:left="360"/>
        <w:rPr>
          <w:u w:val="dotted"/>
        </w:rPr>
      </w:pPr>
      <w:r w:rsidRPr="00FB5055">
        <w:rPr>
          <w:rFonts w:hint="cs"/>
          <w:u w:val="dotted"/>
          <w:rtl/>
        </w:rPr>
        <w:t xml:space="preserve">ומה הדין אם באו עדים והעידו </w:t>
      </w:r>
      <w:r w:rsidRPr="00FB5055">
        <w:rPr>
          <w:rFonts w:hint="cs"/>
          <w:b/>
          <w:bCs/>
          <w:u w:val="dotted"/>
          <w:rtl/>
        </w:rPr>
        <w:t>שנטמאת</w:t>
      </w:r>
      <w:r w:rsidRPr="00FB5055">
        <w:rPr>
          <w:rFonts w:hint="cs"/>
          <w:u w:val="dotted"/>
          <w:rtl/>
        </w:rPr>
        <w:t>:</w:t>
      </w:r>
    </w:p>
    <w:p w14:paraId="16D3CDAD" w14:textId="2E8B66CF" w:rsidR="00A3515F" w:rsidRDefault="00FB5055" w:rsidP="00FF2321">
      <w:pPr>
        <w:pStyle w:val="ab"/>
        <w:numPr>
          <w:ilvl w:val="0"/>
          <w:numId w:val="25"/>
        </w:numPr>
      </w:pPr>
      <w:r>
        <w:rPr>
          <w:rFonts w:cs="Arial" w:hint="cs"/>
          <w:rtl/>
        </w:rPr>
        <w:t xml:space="preserve">רמב"ם </w:t>
      </w:r>
      <w:r>
        <w:rPr>
          <w:rFonts w:cs="Arial" w:hint="cs"/>
          <w:sz w:val="16"/>
          <w:szCs w:val="16"/>
          <w:rtl/>
        </w:rPr>
        <w:t>(</w:t>
      </w:r>
      <w:r w:rsidRPr="000F6D93">
        <w:rPr>
          <w:rFonts w:cs="Arial"/>
          <w:sz w:val="16"/>
          <w:szCs w:val="16"/>
          <w:rtl/>
        </w:rPr>
        <w:t>פי"ח הכ"</w:t>
      </w:r>
      <w:r>
        <w:rPr>
          <w:rFonts w:cs="Arial" w:hint="cs"/>
          <w:sz w:val="16"/>
          <w:szCs w:val="16"/>
          <w:rtl/>
        </w:rPr>
        <w:t>ג</w:t>
      </w:r>
      <w:r w:rsidRPr="000F6D93">
        <w:rPr>
          <w:rFonts w:cs="Arial"/>
          <w:sz w:val="16"/>
          <w:szCs w:val="16"/>
          <w:rtl/>
        </w:rPr>
        <w:t>)</w:t>
      </w:r>
      <w:r w:rsidR="004A441E">
        <w:rPr>
          <w:rFonts w:cs="Arial" w:hint="cs"/>
          <w:rtl/>
        </w:rPr>
        <w:t xml:space="preserve"> וטור</w:t>
      </w:r>
      <w:r>
        <w:rPr>
          <w:rFonts w:cs="Arial" w:hint="cs"/>
          <w:rtl/>
        </w:rPr>
        <w:t xml:space="preserve">- </w:t>
      </w:r>
      <w:r w:rsidR="00FF2321" w:rsidRPr="006B6C68">
        <w:rPr>
          <w:rFonts w:cs="Arial"/>
          <w:rtl/>
        </w:rPr>
        <w:t>באו לה שני עדים אח"כ שנטמאת</w:t>
      </w:r>
      <w:r>
        <w:rPr>
          <w:rFonts w:cs="Arial" w:hint="cs"/>
          <w:rtl/>
        </w:rPr>
        <w:t>,</w:t>
      </w:r>
      <w:r w:rsidR="00FF2321" w:rsidRPr="006B6C68">
        <w:rPr>
          <w:rFonts w:cs="Arial"/>
          <w:rtl/>
        </w:rPr>
        <w:t xml:space="preserve"> אפילו נשאת ואפילו היו לה בנים </w:t>
      </w:r>
      <w:r>
        <w:rPr>
          <w:rFonts w:cs="Arial" w:hint="cs"/>
          <w:rtl/>
        </w:rPr>
        <w:t xml:space="preserve">- </w:t>
      </w:r>
      <w:r w:rsidR="00FF2321" w:rsidRPr="006B6C68">
        <w:rPr>
          <w:rFonts w:cs="Arial"/>
          <w:rtl/>
        </w:rPr>
        <w:t>הרי זו תצא</w:t>
      </w:r>
      <w:r>
        <w:rPr>
          <w:rFonts w:cs="Arial" w:hint="cs"/>
          <w:rtl/>
        </w:rPr>
        <w:t>.</w:t>
      </w:r>
      <w:r w:rsidR="00FF2321" w:rsidRPr="006B6C68">
        <w:rPr>
          <w:rFonts w:cs="Arial"/>
          <w:rtl/>
        </w:rPr>
        <w:t xml:space="preserve"> ואם בא עד אחד </w:t>
      </w:r>
      <w:r>
        <w:rPr>
          <w:rFonts w:cs="Arial" w:hint="cs"/>
          <w:rtl/>
        </w:rPr>
        <w:t xml:space="preserve">- </w:t>
      </w:r>
      <w:r w:rsidR="00FF2321" w:rsidRPr="006B6C68">
        <w:rPr>
          <w:rFonts w:cs="Arial"/>
          <w:rtl/>
        </w:rPr>
        <w:t>אינו כלום</w:t>
      </w:r>
      <w:r w:rsidR="004A441E">
        <w:rPr>
          <w:rFonts w:cs="Arial" w:hint="cs"/>
          <w:rtl/>
        </w:rPr>
        <w:t xml:space="preserve"> </w:t>
      </w:r>
      <w:r w:rsidR="004A441E">
        <w:rPr>
          <w:rFonts w:cs="Arial" w:hint="cs"/>
          <w:sz w:val="16"/>
          <w:szCs w:val="16"/>
          <w:rtl/>
        </w:rPr>
        <w:t>(ל' הרמב"ם)</w:t>
      </w:r>
      <w:r>
        <w:rPr>
          <w:rFonts w:cs="Arial" w:hint="cs"/>
          <w:rtl/>
        </w:rPr>
        <w:t>.</w:t>
      </w:r>
      <w:r w:rsidR="00FF2321" w:rsidRPr="006B6C68">
        <w:rPr>
          <w:rFonts w:cs="Arial"/>
          <w:rtl/>
        </w:rPr>
        <w:t xml:space="preserve"> </w:t>
      </w:r>
      <w:r w:rsidR="004A441E" w:rsidRPr="007738A5">
        <w:rPr>
          <w:rFonts w:hint="cs"/>
          <w:color w:val="E36C0A" w:themeColor="accent6" w:themeShade="BF"/>
          <w:rtl/>
        </w:rPr>
        <w:t>(וכ"פ בשו"ע)</w:t>
      </w:r>
    </w:p>
    <w:p w14:paraId="7B7420E4" w14:textId="23BDBDF5" w:rsidR="00A3515F" w:rsidRPr="00A3515F" w:rsidRDefault="00A3515F" w:rsidP="00A3515F">
      <w:r w:rsidRPr="004A441E">
        <w:rPr>
          <w:rFonts w:hint="cs"/>
          <w:u w:val="single"/>
          <w:rtl/>
        </w:rPr>
        <w:lastRenderedPageBreak/>
        <w:t>אמרה "נשביתי וטהורה אני ויש לי עדים שאני טהורה"</w:t>
      </w:r>
      <w:r>
        <w:rPr>
          <w:rFonts w:hint="cs"/>
          <w:u w:val="single"/>
          <w:rtl/>
        </w:rPr>
        <w:t xml:space="preserve"> - האם מחכים שיבואו או שגם כאן נאמנת מיד</w:t>
      </w:r>
      <w:r w:rsidR="007C45A2">
        <w:rPr>
          <w:rStyle w:val="a7"/>
          <w:u w:val="single"/>
          <w:rtl/>
        </w:rPr>
        <w:footnoteReference w:id="862"/>
      </w:r>
      <w:r w:rsidRPr="00FB5055">
        <w:rPr>
          <w:rFonts w:hint="cs"/>
          <w:u w:val="single"/>
          <w:rtl/>
        </w:rPr>
        <w:t>:</w:t>
      </w:r>
    </w:p>
    <w:p w14:paraId="577BC4C6" w14:textId="5DB48FA3" w:rsidR="00FF2321" w:rsidRPr="004A444A" w:rsidRDefault="00A3515F" w:rsidP="007C45A2">
      <w:pPr>
        <w:pStyle w:val="ab"/>
        <w:numPr>
          <w:ilvl w:val="0"/>
          <w:numId w:val="25"/>
        </w:numPr>
      </w:pPr>
      <w:r>
        <w:rPr>
          <w:rFonts w:cs="Arial" w:hint="cs"/>
          <w:rtl/>
        </w:rPr>
        <w:t xml:space="preserve">רמב"ם </w:t>
      </w:r>
      <w:r>
        <w:rPr>
          <w:rFonts w:cs="Arial" w:hint="cs"/>
          <w:sz w:val="16"/>
          <w:szCs w:val="16"/>
          <w:rtl/>
        </w:rPr>
        <w:t>(</w:t>
      </w:r>
      <w:r w:rsidRPr="000F6D93">
        <w:rPr>
          <w:rFonts w:cs="Arial"/>
          <w:sz w:val="16"/>
          <w:szCs w:val="16"/>
          <w:rtl/>
        </w:rPr>
        <w:t>פי"ח הכ"</w:t>
      </w:r>
      <w:r>
        <w:rPr>
          <w:rFonts w:cs="Arial" w:hint="cs"/>
          <w:sz w:val="16"/>
          <w:szCs w:val="16"/>
          <w:rtl/>
        </w:rPr>
        <w:t>ג</w:t>
      </w:r>
      <w:r w:rsidRPr="000F6D93">
        <w:rPr>
          <w:rFonts w:cs="Arial"/>
          <w:sz w:val="16"/>
          <w:szCs w:val="16"/>
          <w:rtl/>
        </w:rPr>
        <w:t>)</w:t>
      </w:r>
      <w:r w:rsidR="004A441E">
        <w:rPr>
          <w:rFonts w:cs="Arial" w:hint="cs"/>
          <w:rtl/>
        </w:rPr>
        <w:t xml:space="preserve"> וטור</w:t>
      </w:r>
      <w:r>
        <w:rPr>
          <w:rFonts w:cs="Arial" w:hint="cs"/>
          <w:rtl/>
        </w:rPr>
        <w:t xml:space="preserve">- </w:t>
      </w:r>
      <w:r w:rsidR="00FF2321" w:rsidRPr="006B6C68">
        <w:rPr>
          <w:rFonts w:cs="Arial"/>
          <w:rtl/>
        </w:rPr>
        <w:t xml:space="preserve">אמרה נשביתי וטהורה אני ויש לי עדים שאני טהורה </w:t>
      </w:r>
      <w:r w:rsidR="00FB5055">
        <w:rPr>
          <w:rFonts w:cs="Arial" w:hint="cs"/>
          <w:rtl/>
        </w:rPr>
        <w:t xml:space="preserve">- </w:t>
      </w:r>
      <w:r w:rsidR="00FF2321" w:rsidRPr="006B6C68">
        <w:rPr>
          <w:rFonts w:cs="Arial"/>
          <w:rtl/>
        </w:rPr>
        <w:t>אין אומרין נמתין עד שיבואו העדים אלא מתירין אותה מיד</w:t>
      </w:r>
      <w:r w:rsidR="004A441E">
        <w:rPr>
          <w:rFonts w:cs="Arial" w:hint="cs"/>
          <w:sz w:val="16"/>
          <w:szCs w:val="16"/>
          <w:rtl/>
        </w:rPr>
        <w:t xml:space="preserve"> (ל' הרמב"ם)</w:t>
      </w:r>
      <w:r w:rsidR="00FB5055">
        <w:rPr>
          <w:rFonts w:cs="Arial" w:hint="cs"/>
          <w:rtl/>
        </w:rPr>
        <w:t>.</w:t>
      </w:r>
      <w:r w:rsidR="00FF2321" w:rsidRPr="006B6C68">
        <w:rPr>
          <w:rFonts w:cs="Arial"/>
          <w:rtl/>
        </w:rPr>
        <w:t xml:space="preserve"> </w:t>
      </w:r>
      <w:r w:rsidR="004A441E" w:rsidRPr="007738A5">
        <w:rPr>
          <w:rFonts w:hint="cs"/>
          <w:color w:val="E36C0A" w:themeColor="accent6" w:themeShade="BF"/>
          <w:rtl/>
        </w:rPr>
        <w:t>(וכ"פ בשו"ע</w:t>
      </w:r>
      <w:r w:rsidR="004A441E">
        <w:rPr>
          <w:rFonts w:hint="cs"/>
          <w:color w:val="E36C0A" w:themeColor="accent6" w:themeShade="BF"/>
          <w:rtl/>
        </w:rPr>
        <w:t xml:space="preserve"> </w:t>
      </w:r>
      <w:r w:rsidR="004A441E" w:rsidRPr="004A441E">
        <w:rPr>
          <w:rFonts w:hint="cs"/>
          <w:color w:val="000000" w:themeColor="text1"/>
          <w:sz w:val="16"/>
          <w:szCs w:val="16"/>
          <w:rtl/>
        </w:rPr>
        <w:t>[</w:t>
      </w:r>
      <w:r w:rsidR="004A441E">
        <w:rPr>
          <w:rFonts w:hint="cs"/>
          <w:color w:val="000000" w:themeColor="text1"/>
          <w:sz w:val="16"/>
          <w:szCs w:val="16"/>
          <w:rtl/>
        </w:rPr>
        <w:t>בסע' הבא</w:t>
      </w:r>
      <w:r w:rsidR="004A441E" w:rsidRPr="004A441E">
        <w:rPr>
          <w:rFonts w:hint="cs"/>
          <w:color w:val="000000" w:themeColor="text1"/>
          <w:sz w:val="16"/>
          <w:szCs w:val="16"/>
          <w:rtl/>
        </w:rPr>
        <w:t>]</w:t>
      </w:r>
      <w:r w:rsidR="004A441E" w:rsidRPr="007738A5">
        <w:rPr>
          <w:rFonts w:hint="cs"/>
          <w:color w:val="E36C0A" w:themeColor="accent6" w:themeShade="BF"/>
          <w:rtl/>
        </w:rPr>
        <w:t>)</w:t>
      </w:r>
    </w:p>
    <w:p w14:paraId="5A9C7576" w14:textId="160114C3" w:rsidR="00A9567D" w:rsidRDefault="00A9567D" w:rsidP="00D74F98">
      <w:pPr>
        <w:rPr>
          <w:rFonts w:cs="Arial"/>
          <w:rtl/>
        </w:rPr>
      </w:pPr>
      <w:r w:rsidRPr="00A9567D">
        <w:rPr>
          <w:rFonts w:cs="Arial" w:hint="cs"/>
          <w:u w:val="single"/>
          <w:rtl/>
        </w:rPr>
        <w:t xml:space="preserve">פנויה שנשבית והתחתנה </w:t>
      </w:r>
      <w:r>
        <w:rPr>
          <w:rFonts w:cs="Arial" w:hint="cs"/>
          <w:u w:val="single"/>
          <w:rtl/>
        </w:rPr>
        <w:t xml:space="preserve">בפרהסיא </w:t>
      </w:r>
      <w:r w:rsidRPr="00A9567D">
        <w:rPr>
          <w:rFonts w:cs="Arial" w:hint="cs"/>
          <w:u w:val="single"/>
          <w:rtl/>
        </w:rPr>
        <w:t>לפני הקהל עם כהן - האם נחשב לה כאומרת "טהורה אני":</w:t>
      </w:r>
      <w:r>
        <w:rPr>
          <w:rFonts w:cs="Arial" w:hint="cs"/>
          <w:rtl/>
        </w:rPr>
        <w:t xml:space="preserve"> </w:t>
      </w:r>
      <w:r w:rsidR="006B6C68" w:rsidRPr="00A9567D">
        <w:rPr>
          <w:rFonts w:cs="Arial"/>
          <w:sz w:val="16"/>
          <w:szCs w:val="16"/>
          <w:rtl/>
        </w:rPr>
        <w:t>(</w:t>
      </w:r>
      <w:r w:rsidR="006B6C68" w:rsidRPr="00A9567D">
        <w:rPr>
          <w:rFonts w:cs="Arial" w:hint="cs"/>
          <w:sz w:val="16"/>
          <w:szCs w:val="16"/>
          <w:rtl/>
        </w:rPr>
        <w:t xml:space="preserve">דרכ"מ אות </w:t>
      </w:r>
      <w:r w:rsidR="006B6C68" w:rsidRPr="00A9567D">
        <w:rPr>
          <w:rFonts w:cs="Arial"/>
          <w:sz w:val="16"/>
          <w:szCs w:val="16"/>
          <w:rtl/>
        </w:rPr>
        <w:t xml:space="preserve">ד) </w:t>
      </w:r>
    </w:p>
    <w:p w14:paraId="783FA643" w14:textId="7C5E1460" w:rsidR="006B6C68" w:rsidRPr="00D74F98" w:rsidRDefault="00A9567D" w:rsidP="00A9567D">
      <w:pPr>
        <w:pStyle w:val="ab"/>
        <w:numPr>
          <w:ilvl w:val="0"/>
          <w:numId w:val="25"/>
        </w:numPr>
        <w:rPr>
          <w:rtl/>
        </w:rPr>
      </w:pPr>
      <w:r w:rsidRPr="00A9567D">
        <w:rPr>
          <w:rFonts w:cs="Arial" w:hint="cs"/>
          <w:rtl/>
        </w:rPr>
        <w:t>רד"ך</w:t>
      </w:r>
      <w:r w:rsidR="006B6C68" w:rsidRPr="00A9567D">
        <w:rPr>
          <w:rFonts w:cs="Arial"/>
          <w:rtl/>
        </w:rPr>
        <w:t xml:space="preserve"> </w:t>
      </w:r>
      <w:r w:rsidRPr="00A9567D">
        <w:rPr>
          <w:rFonts w:cs="Arial" w:hint="cs"/>
          <w:sz w:val="16"/>
          <w:szCs w:val="16"/>
          <w:rtl/>
        </w:rPr>
        <w:t>(</w:t>
      </w:r>
      <w:r w:rsidR="006B6C68" w:rsidRPr="00A9567D">
        <w:rPr>
          <w:rFonts w:cs="Arial"/>
          <w:sz w:val="16"/>
          <w:szCs w:val="16"/>
          <w:rtl/>
        </w:rPr>
        <w:t>בית ח</w:t>
      </w:r>
      <w:r w:rsidRPr="00A9567D">
        <w:rPr>
          <w:rFonts w:cs="Arial" w:hint="cs"/>
          <w:sz w:val="16"/>
          <w:szCs w:val="16"/>
          <w:rtl/>
        </w:rPr>
        <w:t>)</w:t>
      </w:r>
      <w:r w:rsidRPr="00A9567D">
        <w:rPr>
          <w:rFonts w:cs="Arial" w:hint="cs"/>
          <w:rtl/>
        </w:rPr>
        <w:t xml:space="preserve">- </w:t>
      </w:r>
      <w:r w:rsidRPr="00A9567D">
        <w:rPr>
          <w:rFonts w:cs="Arial"/>
          <w:rtl/>
        </w:rPr>
        <w:t>ובר מן דין אמינא דאשה זו אם נשאת בפומבי ובפרהסיא בפני קהל ועדה</w:t>
      </w:r>
      <w:r>
        <w:rPr>
          <w:rFonts w:cs="Arial" w:hint="cs"/>
          <w:rtl/>
        </w:rPr>
        <w:t>,</w:t>
      </w:r>
      <w:r w:rsidRPr="00A9567D">
        <w:rPr>
          <w:rFonts w:cs="Arial"/>
          <w:rtl/>
        </w:rPr>
        <w:t xml:space="preserve"> שכל קהל וקהל הם במקום ב"ד שבעירם </w:t>
      </w:r>
      <w:r>
        <w:rPr>
          <w:rFonts w:cs="Arial" w:hint="cs"/>
          <w:rtl/>
        </w:rPr>
        <w:t xml:space="preserve">- </w:t>
      </w:r>
      <w:r w:rsidRPr="00A9567D">
        <w:rPr>
          <w:rFonts w:cs="Arial"/>
          <w:rtl/>
        </w:rPr>
        <w:t>אין לך באה בפני ב"ד שבעירם ואומרת להם טהורה אני והתירוה ב"ד להנשא ונשאת גדולה מזו</w:t>
      </w:r>
      <w:r>
        <w:rPr>
          <w:rStyle w:val="a7"/>
          <w:rFonts w:cs="Arial"/>
          <w:rtl/>
        </w:rPr>
        <w:footnoteReference w:id="863"/>
      </w:r>
      <w:r w:rsidRPr="00A9567D">
        <w:rPr>
          <w:rFonts w:cs="Arial"/>
          <w:rtl/>
        </w:rPr>
        <w:t>.</w:t>
      </w:r>
      <w:r w:rsidR="004140DD">
        <w:rPr>
          <w:rFonts w:hint="cs"/>
          <w:rtl/>
        </w:rPr>
        <w:t xml:space="preserve"> </w:t>
      </w:r>
      <w:r w:rsidR="004140DD" w:rsidRPr="004140DD">
        <w:rPr>
          <w:rFonts w:hint="cs"/>
          <w:color w:val="00B0F0"/>
          <w:rtl/>
        </w:rPr>
        <w:t>(וכ"פ הרמ"א)</w:t>
      </w:r>
    </w:p>
    <w:p w14:paraId="1D1BA9A2"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72594F5" w14:textId="1EC1560A" w:rsidR="000C4979" w:rsidRDefault="000C4979" w:rsidP="000C4979">
      <w:pPr>
        <w:rPr>
          <w:rtl/>
        </w:rPr>
      </w:pPr>
      <w:r>
        <w:rPr>
          <w:rFonts w:cs="Arial"/>
          <w:rtl/>
        </w:rPr>
        <w:t xml:space="preserve">מי שאמרה: נשביתי, וטהורה אני, והתירוה בית דין לינשא </w:t>
      </w:r>
      <w:r w:rsidR="00520310">
        <w:rPr>
          <w:rFonts w:cs="Arial" w:hint="cs"/>
          <w:sz w:val="18"/>
          <w:szCs w:val="18"/>
          <w:rtl/>
        </w:rPr>
        <w:t xml:space="preserve">[הגה] </w:t>
      </w:r>
      <w:r w:rsidRPr="00520310">
        <w:rPr>
          <w:rFonts w:cs="Arial"/>
          <w:sz w:val="18"/>
          <w:szCs w:val="18"/>
          <w:rtl/>
        </w:rPr>
        <w:t>או שנשאת לפני בית דין ולא מיחו בה</w:t>
      </w:r>
      <w:r w:rsidR="00520310">
        <w:rPr>
          <w:rFonts w:cs="Arial" w:hint="cs"/>
          <w:sz w:val="18"/>
          <w:szCs w:val="18"/>
          <w:rtl/>
        </w:rPr>
        <w:t xml:space="preserve"> (רד"ך</w:t>
      </w:r>
      <w:r w:rsidRPr="00520310">
        <w:rPr>
          <w:rFonts w:cs="Arial"/>
          <w:sz w:val="18"/>
          <w:szCs w:val="18"/>
          <w:rtl/>
        </w:rPr>
        <w:t>)</w:t>
      </w:r>
      <w:r>
        <w:rPr>
          <w:rFonts w:cs="Arial"/>
          <w:rtl/>
        </w:rPr>
        <w:t xml:space="preserve">, ואחר כך באו שני עדים שנשבית, הרי זו תנשא לכתחלה ולא תצא מהתירה. ואפילו נכנס אחריה שבאי, והרי היא שבויה לפנינו ביד אדוניה, הרי זו לא תצא מהתירה שהתירוה, ומשמרין אותה מעתה עד שתפדה. ואם באו לה </w:t>
      </w:r>
      <w:r w:rsidR="00FB5055">
        <w:rPr>
          <w:rFonts w:cs="Arial" w:hint="cs"/>
          <w:rtl/>
        </w:rPr>
        <w:t>שני</w:t>
      </w:r>
      <w:r>
        <w:rPr>
          <w:rFonts w:cs="Arial"/>
          <w:rtl/>
        </w:rPr>
        <w:t xml:space="preserve"> עדים אחר כך, שנטמאת, אפילו נשאת ואפילו היו לה בנים, הרי זו תצא. ואם בא עד אחד, אינו כלום.</w:t>
      </w:r>
    </w:p>
    <w:p w14:paraId="34415044" w14:textId="77777777" w:rsidR="000F6D93" w:rsidRDefault="000F6D93" w:rsidP="000C4979">
      <w:pPr>
        <w:rPr>
          <w:rtl/>
        </w:rPr>
      </w:pPr>
    </w:p>
    <w:p w14:paraId="77D06A1F" w14:textId="17A6C0DA" w:rsidR="000C4979" w:rsidRDefault="00C60102" w:rsidP="00C23329">
      <w:pPr>
        <w:pStyle w:val="2"/>
        <w:rPr>
          <w:rtl/>
        </w:rPr>
      </w:pPr>
      <w:r>
        <w:rPr>
          <w:rtl/>
        </w:rPr>
        <w:t>סעיף</w:t>
      </w:r>
      <w:r w:rsidR="000C4979">
        <w:rPr>
          <w:rtl/>
        </w:rPr>
        <w:t xml:space="preserve"> ז</w:t>
      </w:r>
      <w:r w:rsidR="00520310">
        <w:rPr>
          <w:rFonts w:hint="cs"/>
          <w:rtl/>
        </w:rPr>
        <w:t xml:space="preserve">: </w:t>
      </w:r>
      <w:r w:rsidR="004A441E" w:rsidRPr="004A441E">
        <w:rPr>
          <w:rFonts w:hint="cs"/>
          <w:rtl/>
        </w:rPr>
        <w:t>אמרה "נשביתי וטהורה אני ויש לי עדים שאני טהורה"</w:t>
      </w:r>
      <w:r w:rsidR="004A441E">
        <w:rPr>
          <w:rFonts w:hint="cs"/>
          <w:rtl/>
        </w:rPr>
        <w:t>.</w:t>
      </w:r>
    </w:p>
    <w:p w14:paraId="6A58739C" w14:textId="1330D828" w:rsidR="004A441E" w:rsidRPr="004A441E" w:rsidRDefault="004A441E" w:rsidP="004A441E">
      <w:pPr>
        <w:rPr>
          <w:rtl/>
        </w:rPr>
      </w:pPr>
      <w:r>
        <w:rPr>
          <w:rFonts w:hint="cs"/>
          <w:rtl/>
        </w:rPr>
        <w:t>עיין במקורות בסעיף הקודם.</w:t>
      </w:r>
    </w:p>
    <w:p w14:paraId="494763D3"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1840F7D" w14:textId="5D579004" w:rsidR="000C4979" w:rsidRDefault="000C4979" w:rsidP="000C4979">
      <w:pPr>
        <w:rPr>
          <w:rtl/>
        </w:rPr>
      </w:pPr>
      <w:r>
        <w:rPr>
          <w:rFonts w:cs="Arial"/>
          <w:rtl/>
        </w:rPr>
        <w:t>אמרה: נשביתי, וטהורה אני ויש לי עדים שאני טהורה, אין אומרים: נמתין עד שיבואו העדים, אלא מתירין אותה מיד. ולא עוד אלא אפי</w:t>
      </w:r>
      <w:r w:rsidR="00520310">
        <w:rPr>
          <w:rFonts w:cs="Arial" w:hint="cs"/>
          <w:rtl/>
        </w:rPr>
        <w:t>לו</w:t>
      </w:r>
      <w:r>
        <w:rPr>
          <w:rFonts w:cs="Arial"/>
          <w:rtl/>
        </w:rPr>
        <w:t xml:space="preserve"> יצא עליה קול שיש עליה עדי טומאה, מתירין אותה עד שיבואו, שבשבויה הקילו</w:t>
      </w:r>
      <w:r w:rsidR="004140DD">
        <w:rPr>
          <w:rStyle w:val="a7"/>
          <w:rFonts w:cs="Arial"/>
          <w:rtl/>
        </w:rPr>
        <w:footnoteReference w:id="864"/>
      </w:r>
      <w:r>
        <w:rPr>
          <w:rFonts w:cs="Arial"/>
          <w:rtl/>
        </w:rPr>
        <w:t xml:space="preserve">. </w:t>
      </w:r>
    </w:p>
    <w:p w14:paraId="033CE29E" w14:textId="77777777" w:rsidR="004140DD" w:rsidRDefault="004140DD" w:rsidP="000C4979">
      <w:pPr>
        <w:rPr>
          <w:rtl/>
        </w:rPr>
      </w:pPr>
    </w:p>
    <w:p w14:paraId="1252FB5D" w14:textId="0602502D" w:rsidR="000C4979" w:rsidRDefault="00C60102" w:rsidP="00C23329">
      <w:pPr>
        <w:pStyle w:val="2"/>
        <w:rPr>
          <w:rtl/>
        </w:rPr>
      </w:pPr>
      <w:r>
        <w:rPr>
          <w:rtl/>
        </w:rPr>
        <w:t>סעיף</w:t>
      </w:r>
      <w:r w:rsidR="000C4979">
        <w:rPr>
          <w:rtl/>
        </w:rPr>
        <w:t xml:space="preserve"> ח</w:t>
      </w:r>
      <w:r w:rsidR="004140DD">
        <w:rPr>
          <w:rFonts w:hint="cs"/>
          <w:rtl/>
        </w:rPr>
        <w:t xml:space="preserve">: </w:t>
      </w:r>
      <w:r w:rsidR="00440631" w:rsidRPr="00F52A5D">
        <w:rPr>
          <w:rtl/>
        </w:rPr>
        <w:t xml:space="preserve">אב שאמר </w:t>
      </w:r>
      <w:r w:rsidR="00440631">
        <w:rPr>
          <w:rFonts w:hint="cs"/>
          <w:rtl/>
        </w:rPr>
        <w:t xml:space="preserve">"נשבית </w:t>
      </w:r>
      <w:r w:rsidR="00440631" w:rsidRPr="00F52A5D">
        <w:rPr>
          <w:rtl/>
        </w:rPr>
        <w:t>בת</w:t>
      </w:r>
      <w:r w:rsidR="00440631">
        <w:rPr>
          <w:rFonts w:hint="cs"/>
          <w:rtl/>
        </w:rPr>
        <w:t>י</w:t>
      </w:r>
      <w:r w:rsidR="00440631" w:rsidRPr="00F52A5D">
        <w:rPr>
          <w:rtl/>
        </w:rPr>
        <w:t xml:space="preserve"> ופדיתיה</w:t>
      </w:r>
      <w:r w:rsidR="00440631">
        <w:rPr>
          <w:rFonts w:hint="cs"/>
          <w:rtl/>
        </w:rPr>
        <w:t>".</w:t>
      </w:r>
    </w:p>
    <w:p w14:paraId="24750C8B" w14:textId="075CEC07" w:rsidR="004140DD" w:rsidRDefault="003C7F29" w:rsidP="006D2910">
      <w:pPr>
        <w:rPr>
          <w:rtl/>
        </w:rPr>
      </w:pPr>
      <w:r w:rsidRPr="003C7F29">
        <w:rPr>
          <w:rFonts w:cs="Arial" w:hint="cs"/>
          <w:b/>
          <w:bCs/>
          <w:rtl/>
        </w:rPr>
        <w:t xml:space="preserve">קידושין </w:t>
      </w:r>
      <w:r w:rsidRPr="003C7F29">
        <w:rPr>
          <w:rFonts w:cs="Arial" w:hint="cs"/>
          <w:b/>
          <w:bCs/>
          <w:sz w:val="16"/>
          <w:szCs w:val="16"/>
          <w:rtl/>
        </w:rPr>
        <w:t xml:space="preserve">(פ' האומר) </w:t>
      </w:r>
      <w:r w:rsidRPr="003C7F29">
        <w:rPr>
          <w:rFonts w:cs="Arial" w:hint="cs"/>
          <w:b/>
          <w:bCs/>
          <w:rtl/>
        </w:rPr>
        <w:t>סד ע"א:</w:t>
      </w:r>
      <w:r>
        <w:rPr>
          <w:rFonts w:cs="Arial" w:hint="cs"/>
          <w:rtl/>
        </w:rPr>
        <w:t xml:space="preserve"> </w:t>
      </w:r>
      <w:r w:rsidRPr="003C7F29">
        <w:rPr>
          <w:rFonts w:cs="Arial"/>
          <w:u w:val="double"/>
          <w:rtl/>
        </w:rPr>
        <w:t>מתני'</w:t>
      </w:r>
      <w:r>
        <w:rPr>
          <w:rFonts w:cs="Arial" w:hint="cs"/>
          <w:rtl/>
        </w:rPr>
        <w:t>:</w:t>
      </w:r>
      <w:r>
        <w:rPr>
          <w:rFonts w:cs="Arial"/>
          <w:rtl/>
        </w:rPr>
        <w:t xml:space="preserve"> קדשתי את בתי, קדשתיה וגרשתיה</w:t>
      </w:r>
      <w:r w:rsidR="006D2910">
        <w:rPr>
          <w:rStyle w:val="a7"/>
          <w:rFonts w:cs="Arial"/>
          <w:rtl/>
        </w:rPr>
        <w:footnoteReference w:id="865"/>
      </w:r>
      <w:r>
        <w:rPr>
          <w:rFonts w:cs="Arial"/>
          <w:rtl/>
        </w:rPr>
        <w:t xml:space="preserve"> כשהיא קטנה, והרי היא קטנה</w:t>
      </w:r>
      <w:r w:rsidR="006D2910">
        <w:rPr>
          <w:rStyle w:val="a7"/>
          <w:rFonts w:cs="Arial"/>
          <w:rtl/>
        </w:rPr>
        <w:footnoteReference w:id="866"/>
      </w:r>
      <w:r>
        <w:rPr>
          <w:rFonts w:cs="Arial"/>
          <w:rtl/>
        </w:rPr>
        <w:t xml:space="preserve"> - נאמן</w:t>
      </w:r>
      <w:r w:rsidR="006D2910">
        <w:rPr>
          <w:rStyle w:val="a7"/>
          <w:rFonts w:cs="Arial"/>
          <w:rtl/>
        </w:rPr>
        <w:footnoteReference w:id="867"/>
      </w:r>
      <w:r>
        <w:rPr>
          <w:rFonts w:cs="Arial" w:hint="cs"/>
          <w:rtl/>
        </w:rPr>
        <w:t>.</w:t>
      </w:r>
      <w:r w:rsidR="006D2910" w:rsidRPr="006D2910">
        <w:rPr>
          <w:rtl/>
        </w:rPr>
        <w:t xml:space="preserve"> </w:t>
      </w:r>
      <w:r w:rsidR="006D2910" w:rsidRPr="006D2910">
        <w:rPr>
          <w:rFonts w:cs="Arial"/>
          <w:rtl/>
        </w:rPr>
        <w:t>קדשתיה וגרשתיה כשהיא קטנה, והרי היא גדולה</w:t>
      </w:r>
      <w:r w:rsidR="006D2910">
        <w:rPr>
          <w:rStyle w:val="a7"/>
          <w:rFonts w:cs="Arial"/>
          <w:rtl/>
        </w:rPr>
        <w:footnoteReference w:id="868"/>
      </w:r>
      <w:r w:rsidR="006D2910" w:rsidRPr="006D2910">
        <w:rPr>
          <w:rFonts w:cs="Arial"/>
          <w:rtl/>
        </w:rPr>
        <w:t xml:space="preserve"> - אינו נאמן.</w:t>
      </w:r>
      <w:r>
        <w:rPr>
          <w:rFonts w:cs="Arial"/>
          <w:rtl/>
        </w:rPr>
        <w:t xml:space="preserve"> נשבית ופדיתיה, בין שהיא קטנה בין שהיא גדולה - אינו נאמן. </w:t>
      </w:r>
      <w:r w:rsidR="006D2910">
        <w:rPr>
          <w:rFonts w:hint="cs"/>
          <w:rtl/>
        </w:rPr>
        <w:t xml:space="preserve">       </w:t>
      </w:r>
      <w:r w:rsidRPr="006D2910">
        <w:rPr>
          <w:rFonts w:cs="Arial"/>
          <w:u w:val="double"/>
          <w:rtl/>
        </w:rPr>
        <w:t>גמ'</w:t>
      </w:r>
      <w:r w:rsidR="006D2910">
        <w:rPr>
          <w:rFonts w:cs="Arial" w:hint="cs"/>
          <w:rtl/>
        </w:rPr>
        <w:t>:</w:t>
      </w:r>
      <w:r>
        <w:rPr>
          <w:rFonts w:cs="Arial"/>
          <w:rtl/>
        </w:rPr>
        <w:t xml:space="preserve"> מאי שנא רישא ומאי שנא סיפא?</w:t>
      </w:r>
      <w:r w:rsidR="006D2910">
        <w:rPr>
          <w:rFonts w:cs="Arial" w:hint="cs"/>
          <w:rtl/>
        </w:rPr>
        <w:t>...</w:t>
      </w:r>
      <w:r>
        <w:rPr>
          <w:rFonts w:cs="Arial"/>
          <w:rtl/>
        </w:rPr>
        <w:t xml:space="preserve"> </w:t>
      </w:r>
      <w:r w:rsidRPr="006D2910">
        <w:rPr>
          <w:rFonts w:cs="Arial"/>
          <w:u w:val="single"/>
          <w:rtl/>
        </w:rPr>
        <w:t>אלא אמר רב אשי</w:t>
      </w:r>
      <w:r>
        <w:rPr>
          <w:rFonts w:cs="Arial"/>
          <w:rtl/>
        </w:rPr>
        <w:t>: רישא רחמנא הימניה, כרב הונא, דאמר רב הונא אמר רב: מנין לאב שנאמן לאסור את בתו מן התורה? שנאמר: את בתי נתתי לאיש הזה, לאיש - אסרה</w:t>
      </w:r>
      <w:r w:rsidR="006D2910">
        <w:rPr>
          <w:rStyle w:val="a7"/>
          <w:rFonts w:cs="Arial"/>
          <w:rtl/>
        </w:rPr>
        <w:footnoteReference w:id="869"/>
      </w:r>
      <w:r>
        <w:rPr>
          <w:rFonts w:cs="Arial"/>
          <w:rtl/>
        </w:rPr>
        <w:t>, הזה - התירה, בנישואין הימניה</w:t>
      </w:r>
      <w:r w:rsidR="00440631">
        <w:rPr>
          <w:rStyle w:val="a7"/>
          <w:rFonts w:cs="Arial"/>
          <w:rtl/>
        </w:rPr>
        <w:footnoteReference w:id="870"/>
      </w:r>
      <w:r>
        <w:rPr>
          <w:rFonts w:cs="Arial"/>
          <w:rtl/>
        </w:rPr>
        <w:t xml:space="preserve"> רחמנא לאב, בשבוייה</w:t>
      </w:r>
      <w:r w:rsidR="00440631">
        <w:rPr>
          <w:rStyle w:val="a7"/>
          <w:rFonts w:cs="Arial"/>
          <w:rtl/>
        </w:rPr>
        <w:footnoteReference w:id="871"/>
      </w:r>
      <w:r>
        <w:rPr>
          <w:rFonts w:cs="Arial"/>
          <w:rtl/>
        </w:rPr>
        <w:t xml:space="preserve"> לא הימניה.</w:t>
      </w:r>
    </w:p>
    <w:p w14:paraId="515DB781" w14:textId="59E03E9A" w:rsidR="00440631" w:rsidRPr="00440631" w:rsidRDefault="00440631" w:rsidP="006D2910">
      <w:pPr>
        <w:rPr>
          <w:u w:val="single"/>
          <w:rtl/>
        </w:rPr>
      </w:pPr>
      <w:r w:rsidRPr="00440631">
        <w:rPr>
          <w:rFonts w:cs="Arial"/>
          <w:u w:val="single"/>
          <w:rtl/>
        </w:rPr>
        <w:t xml:space="preserve">אב שאמר </w:t>
      </w:r>
      <w:r w:rsidRPr="00440631">
        <w:rPr>
          <w:rFonts w:hint="cs"/>
          <w:u w:val="single"/>
          <w:rtl/>
        </w:rPr>
        <w:t xml:space="preserve">"נשבית </w:t>
      </w:r>
      <w:r w:rsidRPr="00440631">
        <w:rPr>
          <w:rFonts w:cs="Arial"/>
          <w:u w:val="single"/>
          <w:rtl/>
        </w:rPr>
        <w:t>בת</w:t>
      </w:r>
      <w:r w:rsidRPr="00440631">
        <w:rPr>
          <w:rFonts w:hint="cs"/>
          <w:u w:val="single"/>
          <w:rtl/>
        </w:rPr>
        <w:t>י</w:t>
      </w:r>
      <w:r w:rsidRPr="00440631">
        <w:rPr>
          <w:rFonts w:cs="Arial"/>
          <w:u w:val="single"/>
          <w:rtl/>
        </w:rPr>
        <w:t xml:space="preserve"> ופדיתיה</w:t>
      </w:r>
      <w:r w:rsidRPr="00440631">
        <w:rPr>
          <w:rFonts w:hint="cs"/>
          <w:u w:val="single"/>
          <w:rtl/>
        </w:rPr>
        <w:t>":</w:t>
      </w:r>
    </w:p>
    <w:p w14:paraId="14D74828" w14:textId="03088659" w:rsidR="00281DD6" w:rsidRDefault="00281DD6" w:rsidP="00281DD6">
      <w:pPr>
        <w:pStyle w:val="ab"/>
        <w:numPr>
          <w:ilvl w:val="0"/>
          <w:numId w:val="25"/>
        </w:numPr>
      </w:pPr>
      <w:r>
        <w:rPr>
          <w:rFonts w:cs="Arial" w:hint="cs"/>
          <w:rtl/>
        </w:rPr>
        <w:lastRenderedPageBreak/>
        <w:t xml:space="preserve">טור- </w:t>
      </w:r>
      <w:r w:rsidRPr="00F52A5D">
        <w:rPr>
          <w:rFonts w:cs="Arial"/>
          <w:rtl/>
        </w:rPr>
        <w:t xml:space="preserve">האב שאמר על בתו שנשבית ופדיתיה </w:t>
      </w:r>
      <w:r w:rsidR="003C7F29">
        <w:rPr>
          <w:rFonts w:cs="Arial" w:hint="cs"/>
          <w:rtl/>
        </w:rPr>
        <w:t xml:space="preserve">- </w:t>
      </w:r>
      <w:r w:rsidRPr="00F52A5D">
        <w:rPr>
          <w:rFonts w:cs="Arial"/>
          <w:rtl/>
        </w:rPr>
        <w:t>אינו נאמן לאוסרה בין אם היא קטנה או גדולה</w:t>
      </w:r>
      <w:r w:rsidR="003C7F29">
        <w:rPr>
          <w:rFonts w:cs="Arial" w:hint="cs"/>
          <w:rtl/>
        </w:rPr>
        <w:t>,</w:t>
      </w:r>
      <w:r w:rsidRPr="00F52A5D">
        <w:rPr>
          <w:rFonts w:cs="Arial"/>
          <w:rtl/>
        </w:rPr>
        <w:t xml:space="preserve"> שלא האמינתו תורה לאוסרה אלא בענין אישות</w:t>
      </w:r>
      <w:r w:rsidR="00440631">
        <w:rPr>
          <w:rFonts w:cs="Arial" w:hint="cs"/>
          <w:rtl/>
        </w:rPr>
        <w:t>,</w:t>
      </w:r>
      <w:r w:rsidRPr="00F52A5D">
        <w:rPr>
          <w:rFonts w:cs="Arial"/>
          <w:rtl/>
        </w:rPr>
        <w:t xml:space="preserve"> דכתי' את בתי נתתי לאיש הזה</w:t>
      </w:r>
      <w:r w:rsidR="003C7F29">
        <w:rPr>
          <w:rFonts w:cs="Arial" w:hint="cs"/>
          <w:rtl/>
        </w:rPr>
        <w:t>,</w:t>
      </w:r>
      <w:r w:rsidRPr="00F52A5D">
        <w:rPr>
          <w:rFonts w:cs="Arial"/>
          <w:rtl/>
        </w:rPr>
        <w:t xml:space="preserve"> אבל לא לפוסלה משום זנות</w:t>
      </w:r>
      <w:r>
        <w:rPr>
          <w:rFonts w:cs="Arial" w:hint="cs"/>
          <w:rtl/>
        </w:rPr>
        <w:t>.</w:t>
      </w:r>
      <w:r w:rsidRPr="00F52A5D">
        <w:rPr>
          <w:rFonts w:cs="Arial"/>
          <w:rtl/>
        </w:rPr>
        <w:t xml:space="preserve"> </w:t>
      </w:r>
      <w:r w:rsidR="008F7D83" w:rsidRPr="007738A5">
        <w:rPr>
          <w:rFonts w:hint="cs"/>
          <w:color w:val="E36C0A" w:themeColor="accent6" w:themeShade="BF"/>
          <w:rtl/>
        </w:rPr>
        <w:t>(וכ"פ בשו"ע)</w:t>
      </w:r>
    </w:p>
    <w:p w14:paraId="0840EA03" w14:textId="6D0924B7" w:rsidR="00440631" w:rsidRPr="00440631" w:rsidRDefault="008F7D83" w:rsidP="00440631">
      <w:r w:rsidRPr="00440631">
        <w:rPr>
          <w:rFonts w:cs="Arial"/>
          <w:u w:val="single"/>
          <w:rtl/>
        </w:rPr>
        <w:t xml:space="preserve">אב שאמר </w:t>
      </w:r>
      <w:r>
        <w:rPr>
          <w:rFonts w:hint="cs"/>
          <w:u w:val="single"/>
          <w:rtl/>
        </w:rPr>
        <w:t>שבתו נבעלה בעילת איסור</w:t>
      </w:r>
      <w:r w:rsidRPr="00440631">
        <w:rPr>
          <w:rFonts w:hint="cs"/>
          <w:u w:val="single"/>
          <w:rtl/>
        </w:rPr>
        <w:t>:</w:t>
      </w:r>
      <w:r w:rsidRPr="00440631">
        <w:rPr>
          <w:rFonts w:cs="Arial"/>
          <w:rtl/>
        </w:rPr>
        <w:t xml:space="preserve"> </w:t>
      </w:r>
      <w:r w:rsidR="00440631" w:rsidRPr="008F7D83">
        <w:rPr>
          <w:rFonts w:cs="Arial"/>
          <w:sz w:val="16"/>
          <w:szCs w:val="16"/>
          <w:rtl/>
        </w:rPr>
        <w:t>(</w:t>
      </w:r>
      <w:r w:rsidR="00440631" w:rsidRPr="008F7D83">
        <w:rPr>
          <w:rFonts w:cs="Arial" w:hint="cs"/>
          <w:sz w:val="16"/>
          <w:szCs w:val="16"/>
          <w:rtl/>
        </w:rPr>
        <w:t xml:space="preserve">דרכ"מ אות </w:t>
      </w:r>
      <w:r w:rsidR="00440631" w:rsidRPr="008F7D83">
        <w:rPr>
          <w:rFonts w:cs="Arial"/>
          <w:sz w:val="16"/>
          <w:szCs w:val="16"/>
          <w:rtl/>
        </w:rPr>
        <w:t xml:space="preserve">ז) </w:t>
      </w:r>
    </w:p>
    <w:p w14:paraId="750D1FEB" w14:textId="0D9E6F3F" w:rsidR="00440631" w:rsidRPr="00440631" w:rsidRDefault="00440631" w:rsidP="00281DD6">
      <w:pPr>
        <w:pStyle w:val="ab"/>
        <w:numPr>
          <w:ilvl w:val="0"/>
          <w:numId w:val="25"/>
        </w:numPr>
      </w:pPr>
      <w:r w:rsidRPr="00F52A5D">
        <w:rPr>
          <w:rFonts w:cs="Arial"/>
          <w:rtl/>
        </w:rPr>
        <w:t xml:space="preserve">רשב"א </w:t>
      </w:r>
      <w:r w:rsidRPr="00440631">
        <w:rPr>
          <w:rFonts w:cs="Arial"/>
          <w:sz w:val="16"/>
          <w:szCs w:val="16"/>
          <w:rtl/>
        </w:rPr>
        <w:t>(קידושין סד. ד"ה כי הימניה</w:t>
      </w:r>
      <w:r w:rsidRPr="00440631">
        <w:rPr>
          <w:rFonts w:cs="Arial" w:hint="cs"/>
          <w:sz w:val="16"/>
          <w:szCs w:val="16"/>
          <w:rtl/>
        </w:rPr>
        <w:t>, וכ"כ בשמו הה"מ [פי"ח מאי"ב הכ"ד]</w:t>
      </w:r>
      <w:r w:rsidRPr="00440631">
        <w:rPr>
          <w:rFonts w:cs="Arial"/>
          <w:sz w:val="16"/>
          <w:szCs w:val="16"/>
          <w:rtl/>
        </w:rPr>
        <w:t>)</w:t>
      </w:r>
      <w:r>
        <w:rPr>
          <w:rFonts w:cs="Arial" w:hint="cs"/>
          <w:rtl/>
        </w:rPr>
        <w:t>-</w:t>
      </w:r>
      <w:r w:rsidRPr="00F52A5D">
        <w:rPr>
          <w:rFonts w:cs="Arial"/>
          <w:rtl/>
        </w:rPr>
        <w:t xml:space="preserve"> </w:t>
      </w:r>
      <w:r w:rsidRPr="00440631">
        <w:rPr>
          <w:rFonts w:cs="Arial"/>
          <w:rtl/>
        </w:rPr>
        <w:t xml:space="preserve">בקדושי ביאת איסור נמי לא הימניה, והכי אתמר בירושלמי קדשתיה לא' מכל הפסולין לה נאמן הבעלתיה לאחד מן הפסולין לה אינו נאמן, וגרסינן נמי בתוספתא נשבית ופדיתיה או שנבעלה לא' מכל הפסולין לה לא כל הימנו לאוסרה. </w:t>
      </w:r>
      <w:r w:rsidR="008F7D83" w:rsidRPr="004140DD">
        <w:rPr>
          <w:rFonts w:hint="cs"/>
          <w:color w:val="00B0F0"/>
          <w:rtl/>
        </w:rPr>
        <w:t>(וכ"פ הרמ"א)</w:t>
      </w:r>
    </w:p>
    <w:p w14:paraId="52CD636D"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481E72B" w14:textId="54D59852" w:rsidR="000C4979" w:rsidRDefault="000C4979" w:rsidP="000C4979">
      <w:pPr>
        <w:rPr>
          <w:rtl/>
        </w:rPr>
      </w:pPr>
      <w:r>
        <w:rPr>
          <w:rFonts w:cs="Arial"/>
          <w:rtl/>
        </w:rPr>
        <w:t xml:space="preserve">האב שאמר: נשבית בתי, ופדיתיה, בין שהיא גדולה בין שהיא קטנה, אינו נאמן לאוסרה. </w:t>
      </w:r>
      <w:r w:rsidR="004140DD" w:rsidRPr="004140DD">
        <w:rPr>
          <w:rFonts w:cs="Arial" w:hint="cs"/>
          <w:sz w:val="18"/>
          <w:szCs w:val="18"/>
          <w:rtl/>
        </w:rPr>
        <w:t xml:space="preserve">[הגה] </w:t>
      </w:r>
      <w:r w:rsidRPr="004140DD">
        <w:rPr>
          <w:rFonts w:cs="Arial"/>
          <w:sz w:val="18"/>
          <w:szCs w:val="18"/>
          <w:rtl/>
        </w:rPr>
        <w:t>ה"ה אם אמר שנבעלה בעילת איסור (רשב"א).</w:t>
      </w:r>
      <w:r>
        <w:rPr>
          <w:rFonts w:cs="Arial"/>
          <w:rtl/>
        </w:rPr>
        <w:t xml:space="preserve"> </w:t>
      </w:r>
    </w:p>
    <w:p w14:paraId="3008777E" w14:textId="77777777" w:rsidR="00440631" w:rsidRDefault="00440631" w:rsidP="000C4979">
      <w:pPr>
        <w:rPr>
          <w:rtl/>
        </w:rPr>
      </w:pPr>
    </w:p>
    <w:p w14:paraId="568E21EE" w14:textId="0A01C81C" w:rsidR="000C4979" w:rsidRDefault="00C60102" w:rsidP="00C23329">
      <w:pPr>
        <w:pStyle w:val="2"/>
        <w:rPr>
          <w:rtl/>
        </w:rPr>
      </w:pPr>
      <w:r>
        <w:rPr>
          <w:rtl/>
        </w:rPr>
        <w:t>סעיף</w:t>
      </w:r>
      <w:r w:rsidR="000C4979">
        <w:rPr>
          <w:rtl/>
        </w:rPr>
        <w:t xml:space="preserve"> ט</w:t>
      </w:r>
      <w:r w:rsidR="00767523">
        <w:rPr>
          <w:rFonts w:hint="cs"/>
          <w:rtl/>
        </w:rPr>
        <w:t xml:space="preserve">: </w:t>
      </w:r>
      <w:r w:rsidR="00E05739">
        <w:rPr>
          <w:rFonts w:hint="cs"/>
          <w:rtl/>
        </w:rPr>
        <w:t>מגורי כהן ליד אשתו שנאסרה.</w:t>
      </w:r>
      <w:r w:rsidR="008F7D83">
        <w:rPr>
          <w:rFonts w:hint="cs"/>
          <w:rtl/>
        </w:rPr>
        <w:t xml:space="preserve"> </w:t>
      </w:r>
    </w:p>
    <w:p w14:paraId="01669A8A" w14:textId="4C6EB9A2" w:rsidR="00E05739" w:rsidRPr="00E05739" w:rsidRDefault="00E05739" w:rsidP="00E05739">
      <w:pPr>
        <w:rPr>
          <w:rtl/>
        </w:rPr>
      </w:pPr>
      <w:r>
        <w:rPr>
          <w:rFonts w:cs="Arial" w:hint="cs"/>
          <w:b/>
          <w:bCs/>
          <w:rtl/>
        </w:rPr>
        <w:t>כתובות</w:t>
      </w:r>
      <w:r w:rsidRPr="002C7EAD">
        <w:rPr>
          <w:rFonts w:cs="Arial" w:hint="cs"/>
          <w:b/>
          <w:bCs/>
          <w:rtl/>
        </w:rPr>
        <w:t xml:space="preserve"> </w:t>
      </w:r>
      <w:r w:rsidRPr="002C7EAD">
        <w:rPr>
          <w:rFonts w:cs="Arial" w:hint="cs"/>
          <w:b/>
          <w:bCs/>
          <w:sz w:val="16"/>
          <w:szCs w:val="16"/>
          <w:rtl/>
        </w:rPr>
        <w:t>(פ</w:t>
      </w:r>
      <w:r>
        <w:rPr>
          <w:rFonts w:cs="Arial" w:hint="cs"/>
          <w:b/>
          <w:bCs/>
          <w:sz w:val="16"/>
          <w:szCs w:val="16"/>
          <w:rtl/>
        </w:rPr>
        <w:t>"ב</w:t>
      </w:r>
      <w:r w:rsidRPr="002C7EAD">
        <w:rPr>
          <w:rFonts w:cs="Arial" w:hint="cs"/>
          <w:b/>
          <w:bCs/>
          <w:sz w:val="16"/>
          <w:szCs w:val="16"/>
          <w:rtl/>
        </w:rPr>
        <w:t xml:space="preserve">) </w:t>
      </w:r>
      <w:r>
        <w:rPr>
          <w:rFonts w:cs="Arial" w:hint="cs"/>
          <w:b/>
          <w:bCs/>
          <w:rtl/>
        </w:rPr>
        <w:t>כז</w:t>
      </w:r>
      <w:r w:rsidRPr="002C7EAD">
        <w:rPr>
          <w:rFonts w:cs="Arial" w:hint="cs"/>
          <w:b/>
          <w:bCs/>
          <w:rtl/>
        </w:rPr>
        <w:t xml:space="preserve"> ע"</w:t>
      </w:r>
      <w:r>
        <w:rPr>
          <w:rFonts w:cs="Arial" w:hint="cs"/>
          <w:b/>
          <w:bCs/>
          <w:rtl/>
        </w:rPr>
        <w:t>ב</w:t>
      </w:r>
      <w:r w:rsidRPr="002C7EAD">
        <w:rPr>
          <w:rFonts w:cs="Arial" w:hint="cs"/>
          <w:b/>
          <w:bCs/>
          <w:rtl/>
        </w:rPr>
        <w:t xml:space="preserve">: </w:t>
      </w:r>
      <w:r w:rsidRPr="00D75CA2">
        <w:rPr>
          <w:rFonts w:cs="Arial"/>
          <w:u w:val="double"/>
          <w:rtl/>
        </w:rPr>
        <w:t>מתני'</w:t>
      </w:r>
      <w:r>
        <w:rPr>
          <w:rFonts w:cs="Arial" w:hint="cs"/>
          <w:rtl/>
        </w:rPr>
        <w:t>:</w:t>
      </w:r>
      <w:r>
        <w:rPr>
          <w:rFonts w:cs="Arial"/>
          <w:rtl/>
        </w:rPr>
        <w:t xml:space="preserve"> </w:t>
      </w:r>
      <w:r w:rsidRPr="00E05739">
        <w:rPr>
          <w:rFonts w:cs="Arial"/>
          <w:u w:val="single"/>
          <w:rtl/>
        </w:rPr>
        <w:t>אמר ר' זכריה בן הקצב</w:t>
      </w:r>
      <w:r>
        <w:rPr>
          <w:rFonts w:cs="Arial"/>
          <w:rtl/>
        </w:rPr>
        <w:t xml:space="preserve">: המעון הזה! לא זזה ידה מתוך ידי משעה שנכנסו </w:t>
      </w:r>
      <w:r w:rsidR="00D01CCB">
        <w:rPr>
          <w:rFonts w:cs="Arial"/>
          <w:rtl/>
        </w:rPr>
        <w:t>גוים</w:t>
      </w:r>
      <w:r>
        <w:rPr>
          <w:rFonts w:cs="Arial"/>
          <w:rtl/>
        </w:rPr>
        <w:t xml:space="preserve"> לירושלים ועד שיצאו, אמרו לו: אין אדם מעיד על עצמו. </w:t>
      </w:r>
      <w:r>
        <w:rPr>
          <w:rFonts w:hint="cs"/>
          <w:rtl/>
        </w:rPr>
        <w:t xml:space="preserve">      </w:t>
      </w:r>
      <w:r w:rsidRPr="00E05739">
        <w:rPr>
          <w:rFonts w:cs="Arial"/>
          <w:u w:val="double"/>
          <w:rtl/>
        </w:rPr>
        <w:t>גמ'</w:t>
      </w:r>
      <w:r>
        <w:rPr>
          <w:rFonts w:cs="Arial" w:hint="cs"/>
          <w:rtl/>
        </w:rPr>
        <w:t>:</w:t>
      </w:r>
      <w:r>
        <w:rPr>
          <w:rFonts w:cs="Arial"/>
          <w:rtl/>
        </w:rPr>
        <w:t xml:space="preserve"> תנא: ואעפ"כ</w:t>
      </w:r>
      <w:r>
        <w:rPr>
          <w:rStyle w:val="a7"/>
          <w:rFonts w:cs="Arial"/>
          <w:rtl/>
        </w:rPr>
        <w:footnoteReference w:id="872"/>
      </w:r>
      <w:r>
        <w:rPr>
          <w:rFonts w:cs="Arial"/>
          <w:rtl/>
        </w:rPr>
        <w:t xml:space="preserve"> ייחד לה בית בחצרו, וכשהיא יוצאה</w:t>
      </w:r>
      <w:r>
        <w:rPr>
          <w:rStyle w:val="a7"/>
          <w:rFonts w:cs="Arial"/>
          <w:rtl/>
        </w:rPr>
        <w:footnoteReference w:id="873"/>
      </w:r>
      <w:r>
        <w:rPr>
          <w:rFonts w:cs="Arial"/>
          <w:rtl/>
        </w:rPr>
        <w:t xml:space="preserve"> - יוצאה בראש בניה</w:t>
      </w:r>
      <w:r>
        <w:rPr>
          <w:rStyle w:val="a7"/>
          <w:rFonts w:cs="Arial"/>
          <w:rtl/>
        </w:rPr>
        <w:footnoteReference w:id="874"/>
      </w:r>
      <w:r>
        <w:rPr>
          <w:rFonts w:cs="Arial"/>
          <w:rtl/>
        </w:rPr>
        <w:t>, וכשהיא נכנסת - נכנסת בסוף בניה</w:t>
      </w:r>
      <w:r>
        <w:rPr>
          <w:rStyle w:val="a7"/>
          <w:rFonts w:cs="Arial"/>
          <w:rtl/>
        </w:rPr>
        <w:footnoteReference w:id="875"/>
      </w:r>
      <w:r>
        <w:rPr>
          <w:rFonts w:cs="Arial"/>
          <w:rtl/>
        </w:rPr>
        <w:t xml:space="preserve">. </w:t>
      </w:r>
      <w:r w:rsidRPr="00E05739">
        <w:rPr>
          <w:rFonts w:cs="Arial"/>
          <w:u w:val="single"/>
          <w:rtl/>
        </w:rPr>
        <w:t>בעי אביי</w:t>
      </w:r>
      <w:r>
        <w:rPr>
          <w:rFonts w:cs="Arial"/>
          <w:rtl/>
        </w:rPr>
        <w:t>: מהו לעשות בגרושה כן? התם הוא דבשבויה הקילו, אבל הכא לא, או דלמא לא שנא? ת"ש, דתניא: המגרש את אשתו - לא תנשא בשכונתו,</w:t>
      </w:r>
      <w:r w:rsidRPr="00E05739">
        <w:rPr>
          <w:rtl/>
        </w:rPr>
        <w:t xml:space="preserve"> </w:t>
      </w:r>
      <w:r>
        <w:rPr>
          <w:rFonts w:hint="cs"/>
          <w:sz w:val="14"/>
          <w:szCs w:val="14"/>
          <w:rtl/>
        </w:rPr>
        <w:t xml:space="preserve">(כח.) </w:t>
      </w:r>
      <w:r w:rsidRPr="00E05739">
        <w:rPr>
          <w:rFonts w:cs="Arial"/>
          <w:rtl/>
        </w:rPr>
        <w:t>ואם היה כהן - לא תדור עמו במבוי; אם היה כפר קטן, זה היה מעשה, ואמרו: כפר קטן נידון כשכונה.</w:t>
      </w:r>
      <w:r w:rsidR="007B4896">
        <w:rPr>
          <w:rFonts w:hint="cs"/>
          <w:rtl/>
        </w:rPr>
        <w:t xml:space="preserve"> </w:t>
      </w:r>
    </w:p>
    <w:p w14:paraId="4E3BE825" w14:textId="410AF505" w:rsidR="00E05739" w:rsidRPr="00E05739" w:rsidRDefault="00E05739" w:rsidP="00E05739">
      <w:pPr>
        <w:rPr>
          <w:u w:val="single"/>
          <w:rtl/>
        </w:rPr>
      </w:pPr>
      <w:r w:rsidRPr="00E05739">
        <w:rPr>
          <w:rFonts w:hint="cs"/>
          <w:u w:val="single"/>
          <w:rtl/>
        </w:rPr>
        <w:t>מגורי כהן ליד אשתו שנאסרה עליו משום שבויה:</w:t>
      </w:r>
    </w:p>
    <w:p w14:paraId="2970AEEA" w14:textId="3AF700BF" w:rsidR="00281DD6" w:rsidRDefault="00281DD6" w:rsidP="00281DD6">
      <w:pPr>
        <w:pStyle w:val="ab"/>
        <w:numPr>
          <w:ilvl w:val="0"/>
          <w:numId w:val="25"/>
        </w:numPr>
      </w:pPr>
      <w:r>
        <w:rPr>
          <w:rFonts w:cs="Arial" w:hint="cs"/>
          <w:rtl/>
        </w:rPr>
        <w:t xml:space="preserve">טור- </w:t>
      </w:r>
      <w:r w:rsidRPr="00F52A5D">
        <w:rPr>
          <w:rFonts w:cs="Arial"/>
          <w:rtl/>
        </w:rPr>
        <w:t xml:space="preserve">אשת כהן שנאסרה עליו משום שבויה </w:t>
      </w:r>
      <w:r w:rsidR="008F7D83">
        <w:rPr>
          <w:rFonts w:cs="Arial" w:hint="cs"/>
          <w:rtl/>
        </w:rPr>
        <w:t xml:space="preserve">- </w:t>
      </w:r>
      <w:r w:rsidRPr="00F52A5D">
        <w:rPr>
          <w:rFonts w:cs="Arial"/>
          <w:rtl/>
        </w:rPr>
        <w:t>מותר לדור עמה בחצר ובלבד שיהיו בניו ובני הבית תמיד עמם בחצר לשומרם</w:t>
      </w:r>
      <w:r w:rsidR="00E05739">
        <w:rPr>
          <w:rFonts w:cs="Arial" w:hint="cs"/>
          <w:rtl/>
        </w:rPr>
        <w:t>.</w:t>
      </w:r>
      <w:r w:rsidR="00161044">
        <w:rPr>
          <w:rFonts w:hint="cs"/>
          <w:rtl/>
        </w:rPr>
        <w:t xml:space="preserve"> </w:t>
      </w:r>
    </w:p>
    <w:p w14:paraId="14FE50ED" w14:textId="316385AF" w:rsidR="00D74F98" w:rsidRPr="00D74F98" w:rsidRDefault="00E05739" w:rsidP="00E05739">
      <w:pPr>
        <w:pStyle w:val="ab"/>
        <w:numPr>
          <w:ilvl w:val="0"/>
          <w:numId w:val="25"/>
        </w:numPr>
        <w:rPr>
          <w:rtl/>
        </w:rPr>
      </w:pPr>
      <w:r>
        <w:rPr>
          <w:rFonts w:cs="Arial" w:hint="cs"/>
          <w:rtl/>
        </w:rPr>
        <w:t xml:space="preserve">רמב"ם </w:t>
      </w:r>
      <w:r>
        <w:rPr>
          <w:rFonts w:cs="Arial" w:hint="cs"/>
          <w:sz w:val="16"/>
          <w:szCs w:val="16"/>
          <w:rtl/>
        </w:rPr>
        <w:t>(פי"ח הכ"ה)</w:t>
      </w:r>
      <w:r>
        <w:rPr>
          <w:rFonts w:cs="Arial" w:hint="cs"/>
          <w:rtl/>
        </w:rPr>
        <w:t xml:space="preserve">- </w:t>
      </w:r>
      <w:r w:rsidRPr="00E05739">
        <w:rPr>
          <w:rFonts w:cs="Arial"/>
          <w:rtl/>
        </w:rPr>
        <w:t>אשת כהן שנאסרה עליו משום שבויה</w:t>
      </w:r>
      <w:r>
        <w:rPr>
          <w:rFonts w:cs="Arial" w:hint="cs"/>
          <w:rtl/>
        </w:rPr>
        <w:t>,</w:t>
      </w:r>
      <w:r w:rsidRPr="00E05739">
        <w:rPr>
          <w:rFonts w:cs="Arial"/>
          <w:rtl/>
        </w:rPr>
        <w:t xml:space="preserve"> הואיל והדבר ספק</w:t>
      </w:r>
      <w:r>
        <w:rPr>
          <w:rStyle w:val="a7"/>
          <w:rFonts w:cs="Arial"/>
          <w:rtl/>
        </w:rPr>
        <w:footnoteReference w:id="876"/>
      </w:r>
      <w:r w:rsidRPr="00E05739">
        <w:rPr>
          <w:rFonts w:cs="Arial"/>
          <w:rtl/>
        </w:rPr>
        <w:t xml:space="preserve"> </w:t>
      </w:r>
      <w:r>
        <w:rPr>
          <w:rFonts w:cs="Arial" w:hint="cs"/>
          <w:rtl/>
        </w:rPr>
        <w:t xml:space="preserve">- </w:t>
      </w:r>
      <w:r w:rsidRPr="00E05739">
        <w:rPr>
          <w:rFonts w:cs="Arial"/>
          <w:rtl/>
        </w:rPr>
        <w:t>הרי זו מותרת לדור עמו בחצר אחד</w:t>
      </w:r>
      <w:r>
        <w:rPr>
          <w:rFonts w:cs="Arial" w:hint="cs"/>
          <w:rtl/>
        </w:rPr>
        <w:t>,</w:t>
      </w:r>
      <w:r w:rsidRPr="00E05739">
        <w:rPr>
          <w:rFonts w:cs="Arial"/>
          <w:rtl/>
        </w:rPr>
        <w:t xml:space="preserve"> ובלבד שיהיו עמו בניו ובני ביתו תמיד לשמרו.</w:t>
      </w:r>
      <w:r w:rsidRPr="00E05739">
        <w:rPr>
          <w:rFonts w:hint="cs"/>
          <w:color w:val="E36C0A" w:themeColor="accent6" w:themeShade="BF"/>
          <w:rtl/>
        </w:rPr>
        <w:t xml:space="preserve"> </w:t>
      </w:r>
      <w:r w:rsidRPr="007738A5">
        <w:rPr>
          <w:rFonts w:hint="cs"/>
          <w:color w:val="E36C0A" w:themeColor="accent6" w:themeShade="BF"/>
          <w:rtl/>
        </w:rPr>
        <w:t>(וכ"פ בשו"ע)</w:t>
      </w:r>
    </w:p>
    <w:p w14:paraId="2C6C3B45"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5B881FA" w14:textId="56B4DADF" w:rsidR="000C4979" w:rsidRDefault="000C4979" w:rsidP="000C4979">
      <w:pPr>
        <w:rPr>
          <w:rtl/>
        </w:rPr>
      </w:pPr>
      <w:r>
        <w:rPr>
          <w:rFonts w:cs="Arial"/>
          <w:rtl/>
        </w:rPr>
        <w:t xml:space="preserve">אשת כהן שנאסרת עליו משום שבויה, הואיל והדבר ספק, הרי זו מותרת לדור עמו בחצר אחד ובלבד שיהיו עמו תמיד בניו ובני ביתו לשומרו. </w:t>
      </w:r>
    </w:p>
    <w:p w14:paraId="733D804A" w14:textId="77777777" w:rsidR="00767523" w:rsidRDefault="00767523" w:rsidP="000C4979">
      <w:pPr>
        <w:rPr>
          <w:rtl/>
        </w:rPr>
      </w:pPr>
    </w:p>
    <w:p w14:paraId="325F177B" w14:textId="0FAD9B43" w:rsidR="000C4979" w:rsidRDefault="00C60102" w:rsidP="00C23329">
      <w:pPr>
        <w:pStyle w:val="2"/>
        <w:rPr>
          <w:rtl/>
        </w:rPr>
      </w:pPr>
      <w:r>
        <w:rPr>
          <w:rtl/>
        </w:rPr>
        <w:t>סעיף</w:t>
      </w:r>
      <w:r w:rsidR="000C4979">
        <w:rPr>
          <w:rtl/>
        </w:rPr>
        <w:t xml:space="preserve"> י</w:t>
      </w:r>
      <w:r w:rsidR="005D7D29">
        <w:rPr>
          <w:rFonts w:hint="cs"/>
          <w:rtl/>
        </w:rPr>
        <w:t xml:space="preserve">: </w:t>
      </w:r>
      <w:r w:rsidR="003068A5">
        <w:rPr>
          <w:rFonts w:hint="cs"/>
          <w:rtl/>
        </w:rPr>
        <w:t>עיר שבאה במצור ונכבשה.</w:t>
      </w:r>
    </w:p>
    <w:p w14:paraId="2182034C" w14:textId="7255342E" w:rsidR="005D7D29" w:rsidRDefault="005D7D29" w:rsidP="0060237A">
      <w:pPr>
        <w:rPr>
          <w:rFonts w:cs="Arial"/>
          <w:rtl/>
        </w:rPr>
      </w:pPr>
      <w:r>
        <w:rPr>
          <w:rFonts w:cs="Arial" w:hint="cs"/>
          <w:b/>
          <w:bCs/>
          <w:rtl/>
        </w:rPr>
        <w:t>כתובות</w:t>
      </w:r>
      <w:r w:rsidRPr="002C7EAD">
        <w:rPr>
          <w:rFonts w:cs="Arial" w:hint="cs"/>
          <w:b/>
          <w:bCs/>
          <w:rtl/>
        </w:rPr>
        <w:t xml:space="preserve"> </w:t>
      </w:r>
      <w:r w:rsidRPr="002C7EAD">
        <w:rPr>
          <w:rFonts w:cs="Arial" w:hint="cs"/>
          <w:b/>
          <w:bCs/>
          <w:sz w:val="16"/>
          <w:szCs w:val="16"/>
          <w:rtl/>
        </w:rPr>
        <w:t>(פ</w:t>
      </w:r>
      <w:r>
        <w:rPr>
          <w:rFonts w:cs="Arial" w:hint="cs"/>
          <w:b/>
          <w:bCs/>
          <w:sz w:val="16"/>
          <w:szCs w:val="16"/>
          <w:rtl/>
        </w:rPr>
        <w:t>"ב</w:t>
      </w:r>
      <w:r w:rsidRPr="002C7EAD">
        <w:rPr>
          <w:rFonts w:cs="Arial" w:hint="cs"/>
          <w:b/>
          <w:bCs/>
          <w:sz w:val="16"/>
          <w:szCs w:val="16"/>
          <w:rtl/>
        </w:rPr>
        <w:t xml:space="preserve">) </w:t>
      </w:r>
      <w:r>
        <w:rPr>
          <w:rFonts w:cs="Arial" w:hint="cs"/>
          <w:b/>
          <w:bCs/>
          <w:rtl/>
        </w:rPr>
        <w:t>כז</w:t>
      </w:r>
      <w:r w:rsidRPr="002C7EAD">
        <w:rPr>
          <w:rFonts w:cs="Arial" w:hint="cs"/>
          <w:b/>
          <w:bCs/>
          <w:rtl/>
        </w:rPr>
        <w:t xml:space="preserve"> ע"</w:t>
      </w:r>
      <w:r>
        <w:rPr>
          <w:rFonts w:cs="Arial" w:hint="cs"/>
          <w:b/>
          <w:bCs/>
          <w:rtl/>
        </w:rPr>
        <w:t>א</w:t>
      </w:r>
      <w:r w:rsidRPr="002C7EAD">
        <w:rPr>
          <w:rFonts w:cs="Arial" w:hint="cs"/>
          <w:b/>
          <w:bCs/>
          <w:rtl/>
        </w:rPr>
        <w:t xml:space="preserve">: </w:t>
      </w:r>
      <w:r w:rsidRPr="00D75CA2">
        <w:rPr>
          <w:rFonts w:cs="Arial"/>
          <w:u w:val="double"/>
          <w:rtl/>
        </w:rPr>
        <w:t>מתני'</w:t>
      </w:r>
      <w:r>
        <w:rPr>
          <w:rFonts w:cs="Arial" w:hint="cs"/>
          <w:rtl/>
        </w:rPr>
        <w:t>:</w:t>
      </w:r>
      <w:r w:rsidRPr="005D7D29">
        <w:rPr>
          <w:rFonts w:cs="Arial"/>
          <w:rtl/>
        </w:rPr>
        <w:t xml:space="preserve"> עיר שכבשוה כרכום</w:t>
      </w:r>
      <w:r w:rsidR="00B46742">
        <w:rPr>
          <w:rStyle w:val="a7"/>
          <w:rFonts w:cs="Arial"/>
          <w:rtl/>
        </w:rPr>
        <w:footnoteReference w:id="877"/>
      </w:r>
      <w:r w:rsidRPr="005D7D29">
        <w:rPr>
          <w:rFonts w:cs="Arial"/>
          <w:rtl/>
        </w:rPr>
        <w:t>, כל כהנות שנמצאו בתוכה - פסולות</w:t>
      </w:r>
      <w:r w:rsidR="0060237A">
        <w:rPr>
          <w:rFonts w:cs="Arial" w:hint="cs"/>
          <w:rtl/>
        </w:rPr>
        <w:t>.</w:t>
      </w:r>
      <w:r w:rsidRPr="005D7D29">
        <w:rPr>
          <w:rFonts w:cs="Arial"/>
          <w:rtl/>
        </w:rPr>
        <w:t xml:space="preserve"> ואם יש להן עדים, אפילו עבד אפי' שפחה - הרי אלו נאמנין. ואין נאמן אדם על ידי עצמו. </w:t>
      </w:r>
      <w:r w:rsidR="0060237A">
        <w:rPr>
          <w:rFonts w:cs="Arial" w:hint="cs"/>
          <w:rtl/>
        </w:rPr>
        <w:t xml:space="preserve">        </w:t>
      </w:r>
      <w:r w:rsidRPr="0060237A">
        <w:rPr>
          <w:rFonts w:cs="Arial"/>
          <w:u w:val="double"/>
          <w:rtl/>
        </w:rPr>
        <w:t>גמ</w:t>
      </w:r>
      <w:r w:rsidR="0060237A" w:rsidRPr="0060237A">
        <w:rPr>
          <w:rFonts w:cs="Arial" w:hint="cs"/>
          <w:u w:val="double"/>
          <w:rtl/>
        </w:rPr>
        <w:t>'</w:t>
      </w:r>
      <w:r w:rsidR="0060237A">
        <w:rPr>
          <w:rFonts w:cs="Arial" w:hint="cs"/>
          <w:rtl/>
        </w:rPr>
        <w:t>:</w:t>
      </w:r>
      <w:r w:rsidRPr="005D7D29">
        <w:rPr>
          <w:rFonts w:cs="Arial"/>
          <w:rtl/>
        </w:rPr>
        <w:t xml:space="preserve"> ורמינהו: בלשת</w:t>
      </w:r>
      <w:r w:rsidR="00B46742">
        <w:rPr>
          <w:rStyle w:val="a7"/>
          <w:rFonts w:cs="Arial"/>
          <w:rtl/>
        </w:rPr>
        <w:footnoteReference w:id="878"/>
      </w:r>
      <w:r w:rsidRPr="005D7D29">
        <w:rPr>
          <w:rFonts w:cs="Arial"/>
          <w:rtl/>
        </w:rPr>
        <w:t xml:space="preserve"> שבאה לעיר, בשעת שלום - חביות פתוחות אסורות, סתומות מותרות, בשעת מלחמה - אלו ואלו מותרות, לפי שאין פנאי לנסך! </w:t>
      </w:r>
      <w:r w:rsidRPr="0060237A">
        <w:rPr>
          <w:rFonts w:cs="Arial"/>
          <w:u w:val="single"/>
          <w:rtl/>
        </w:rPr>
        <w:t>אמר רב מרי</w:t>
      </w:r>
      <w:r w:rsidRPr="005D7D29">
        <w:rPr>
          <w:rFonts w:cs="Arial"/>
          <w:rtl/>
        </w:rPr>
        <w:t>: לבעול יש פנאי</w:t>
      </w:r>
      <w:r w:rsidR="00B46742">
        <w:rPr>
          <w:rStyle w:val="a7"/>
          <w:rFonts w:cs="Arial"/>
          <w:rtl/>
        </w:rPr>
        <w:footnoteReference w:id="879"/>
      </w:r>
      <w:r w:rsidRPr="005D7D29">
        <w:rPr>
          <w:rFonts w:cs="Arial"/>
          <w:rtl/>
        </w:rPr>
        <w:t xml:space="preserve">, לנסך אין פנאי. </w:t>
      </w:r>
      <w:r w:rsidRPr="0060237A">
        <w:rPr>
          <w:rFonts w:cs="Arial"/>
          <w:u w:val="single"/>
          <w:rtl/>
        </w:rPr>
        <w:t>רבי יצחק בר אלעזר משמיה דחזקיה אמר</w:t>
      </w:r>
      <w:r w:rsidR="00B46742">
        <w:rPr>
          <w:rStyle w:val="a7"/>
          <w:rFonts w:cs="Arial"/>
          <w:u w:val="single"/>
          <w:rtl/>
        </w:rPr>
        <w:footnoteReference w:id="880"/>
      </w:r>
      <w:r w:rsidRPr="005D7D29">
        <w:rPr>
          <w:rFonts w:cs="Arial"/>
          <w:rtl/>
        </w:rPr>
        <w:t>: כאן בכרכום של אותה מלכות</w:t>
      </w:r>
      <w:r w:rsidR="00B46742">
        <w:rPr>
          <w:rStyle w:val="a7"/>
          <w:rFonts w:cs="Arial"/>
          <w:rtl/>
        </w:rPr>
        <w:footnoteReference w:id="881"/>
      </w:r>
      <w:r w:rsidRPr="005D7D29">
        <w:rPr>
          <w:rFonts w:cs="Arial"/>
          <w:rtl/>
        </w:rPr>
        <w:t xml:space="preserve">, </w:t>
      </w:r>
      <w:r w:rsidRPr="005D7D29">
        <w:rPr>
          <w:rFonts w:cs="Arial"/>
          <w:rtl/>
        </w:rPr>
        <w:lastRenderedPageBreak/>
        <w:t>כאן בכרכום של מלכות אחרת. של אותה מלכות נמי, אי אפשר דלא ערק חד מינייהו</w:t>
      </w:r>
      <w:r w:rsidR="00F23910">
        <w:rPr>
          <w:rStyle w:val="a7"/>
          <w:rFonts w:cs="Arial"/>
          <w:rtl/>
        </w:rPr>
        <w:footnoteReference w:id="882"/>
      </w:r>
      <w:r w:rsidRPr="005D7D29">
        <w:rPr>
          <w:rFonts w:cs="Arial"/>
          <w:rtl/>
        </w:rPr>
        <w:t xml:space="preserve">! </w:t>
      </w:r>
      <w:r w:rsidRPr="0060237A">
        <w:rPr>
          <w:rFonts w:cs="Arial"/>
          <w:u w:val="single"/>
          <w:rtl/>
        </w:rPr>
        <w:t>אמר רב יהודה אמר שמואל</w:t>
      </w:r>
      <w:r w:rsidRPr="005D7D29">
        <w:rPr>
          <w:rFonts w:cs="Arial"/>
          <w:rtl/>
        </w:rPr>
        <w:t>: כשמשמרות</w:t>
      </w:r>
      <w:r w:rsidR="000B6333">
        <w:rPr>
          <w:rStyle w:val="a7"/>
          <w:rFonts w:cs="Arial"/>
          <w:rtl/>
        </w:rPr>
        <w:footnoteReference w:id="883"/>
      </w:r>
      <w:r w:rsidRPr="005D7D29">
        <w:rPr>
          <w:rFonts w:cs="Arial"/>
          <w:rtl/>
        </w:rPr>
        <w:t xml:space="preserve"> רואות זו את זו. אי אפשר דלא ניימא פורתא! </w:t>
      </w:r>
      <w:r w:rsidRPr="0060237A">
        <w:rPr>
          <w:rFonts w:cs="Arial"/>
          <w:u w:val="single"/>
          <w:rtl/>
        </w:rPr>
        <w:t>אמר רבי לוי</w:t>
      </w:r>
      <w:r w:rsidRPr="005D7D29">
        <w:rPr>
          <w:rFonts w:cs="Arial"/>
          <w:rtl/>
        </w:rPr>
        <w:t>: כגון דמהדר לה למתא</w:t>
      </w:r>
      <w:r w:rsidR="000B6333">
        <w:rPr>
          <w:rStyle w:val="a7"/>
          <w:rFonts w:cs="Arial"/>
          <w:rtl/>
        </w:rPr>
        <w:footnoteReference w:id="884"/>
      </w:r>
      <w:r w:rsidRPr="005D7D29">
        <w:rPr>
          <w:rFonts w:cs="Arial"/>
          <w:rtl/>
        </w:rPr>
        <w:t xml:space="preserve"> שושילתא וכלבא וגווזא</w:t>
      </w:r>
      <w:r w:rsidR="000B6333">
        <w:rPr>
          <w:rStyle w:val="a7"/>
          <w:rFonts w:cs="Arial"/>
          <w:rtl/>
        </w:rPr>
        <w:footnoteReference w:id="885"/>
      </w:r>
      <w:r w:rsidRPr="005D7D29">
        <w:rPr>
          <w:rFonts w:cs="Arial"/>
          <w:rtl/>
        </w:rPr>
        <w:t xml:space="preserve"> ואווזא. </w:t>
      </w:r>
      <w:r w:rsidRPr="0060237A">
        <w:rPr>
          <w:rFonts w:cs="Arial"/>
          <w:u w:val="single"/>
          <w:rtl/>
        </w:rPr>
        <w:t>אמר רבי אבא בר זבדא</w:t>
      </w:r>
      <w:r w:rsidRPr="005D7D29">
        <w:rPr>
          <w:rFonts w:cs="Arial"/>
          <w:rtl/>
        </w:rPr>
        <w:t>: פליגי בה רבי יהודה נשיאה ורבנן, חד אמר: כאן בכרכום של אותה מלכות, כאן בכרכום של מלכות אחרת, ולא קשיא ליה ולא מידי</w:t>
      </w:r>
      <w:r w:rsidR="000B6333">
        <w:rPr>
          <w:rStyle w:val="a7"/>
          <w:rFonts w:cs="Arial"/>
          <w:rtl/>
        </w:rPr>
        <w:footnoteReference w:id="886"/>
      </w:r>
      <w:r w:rsidR="000B6333">
        <w:rPr>
          <w:rFonts w:cs="Arial" w:hint="cs"/>
          <w:rtl/>
        </w:rPr>
        <w:t>.</w:t>
      </w:r>
      <w:r w:rsidRPr="005D7D29">
        <w:rPr>
          <w:rFonts w:cs="Arial"/>
          <w:rtl/>
        </w:rPr>
        <w:t xml:space="preserve"> וחד קשיא ליה כל הני, ומשני, כגון דמהדר ליה למתא שושילתא וכלבא וגווזא ואווזא. </w:t>
      </w:r>
      <w:r w:rsidRPr="0060237A">
        <w:rPr>
          <w:rFonts w:cs="Arial"/>
          <w:u w:val="single"/>
          <w:rtl/>
        </w:rPr>
        <w:t>אמר רב אידי בר אבין אמר ר' יצחק בר אשיאן</w:t>
      </w:r>
      <w:r w:rsidRPr="005D7D29">
        <w:rPr>
          <w:rFonts w:cs="Arial"/>
          <w:rtl/>
        </w:rPr>
        <w:t xml:space="preserve">: אם יש שם מחבואה אחת, מצלת על הכהנות כולן. </w:t>
      </w:r>
      <w:r w:rsidRPr="0060237A">
        <w:rPr>
          <w:rFonts w:cs="Arial"/>
          <w:u w:val="single"/>
          <w:rtl/>
        </w:rPr>
        <w:t>בעי רבי ירמיה</w:t>
      </w:r>
      <w:r w:rsidRPr="005D7D29">
        <w:rPr>
          <w:rFonts w:cs="Arial"/>
          <w:rtl/>
        </w:rPr>
        <w:t>: אינה מחזקת אלא אחת, מהו? מי אמרינן כל חדא וחדא היינו הא, או דלמא לא אמרינן? ומאי שנא משני שבילין</w:t>
      </w:r>
      <w:r w:rsidR="000B6333">
        <w:rPr>
          <w:rStyle w:val="a7"/>
          <w:rFonts w:cs="Arial"/>
          <w:rtl/>
        </w:rPr>
        <w:footnoteReference w:id="887"/>
      </w:r>
      <w:r w:rsidRPr="005D7D29">
        <w:rPr>
          <w:rFonts w:cs="Arial"/>
          <w:rtl/>
        </w:rPr>
        <w:t>, אחד טמא</w:t>
      </w:r>
      <w:r w:rsidR="000B6333">
        <w:rPr>
          <w:rStyle w:val="a7"/>
          <w:rFonts w:cs="Arial"/>
          <w:rtl/>
        </w:rPr>
        <w:footnoteReference w:id="888"/>
      </w:r>
      <w:r w:rsidRPr="005D7D29">
        <w:rPr>
          <w:rFonts w:cs="Arial"/>
          <w:rtl/>
        </w:rPr>
        <w:t xml:space="preserve"> ואחד טהור, והלך באחד מהן ועשה טהרות</w:t>
      </w:r>
      <w:r w:rsidR="00F23910">
        <w:rPr>
          <w:rStyle w:val="a7"/>
          <w:rFonts w:cs="Arial"/>
          <w:rtl/>
        </w:rPr>
        <w:footnoteReference w:id="889"/>
      </w:r>
      <w:r w:rsidRPr="005D7D29">
        <w:rPr>
          <w:rFonts w:cs="Arial"/>
          <w:rtl/>
        </w:rPr>
        <w:t>, ובא חבירו והלך בשני ועשה טהרות, רבי יהודה אומר: אם נשאל זה בפני עצמו וזה בפני עצמו - טהורות</w:t>
      </w:r>
      <w:r w:rsidR="00F23910">
        <w:rPr>
          <w:rStyle w:val="a7"/>
          <w:rFonts w:cs="Arial"/>
          <w:rtl/>
        </w:rPr>
        <w:footnoteReference w:id="890"/>
      </w:r>
      <w:r w:rsidRPr="005D7D29">
        <w:rPr>
          <w:rFonts w:cs="Arial"/>
          <w:rtl/>
        </w:rPr>
        <w:t>, שניהם כאחת - טמאות</w:t>
      </w:r>
      <w:r w:rsidR="00F23910">
        <w:rPr>
          <w:rStyle w:val="a7"/>
          <w:rFonts w:cs="Arial"/>
          <w:rtl/>
        </w:rPr>
        <w:footnoteReference w:id="891"/>
      </w:r>
      <w:r w:rsidRPr="005D7D29">
        <w:rPr>
          <w:rFonts w:cs="Arial"/>
          <w:rtl/>
        </w:rPr>
        <w:t>, ר' יוסי אומר: בין כך ובין כך - טמאין; ואמר רבא, ואיתימא ר' יוחנן: בבת אחת - דברי הכל טמאין, בזה אחר זה - דברי הכל טהורים, לא נחלקו אלא בבא לישאל עליו ועל חבירו, מר מדמי ליה לבבת אחת, ומר מדמי ליה לבזה אחר זה והכא נמי</w:t>
      </w:r>
      <w:r w:rsidR="00F23910">
        <w:rPr>
          <w:rStyle w:val="a7"/>
          <w:rFonts w:cs="Arial"/>
          <w:rtl/>
        </w:rPr>
        <w:footnoteReference w:id="892"/>
      </w:r>
      <w:r w:rsidRPr="005D7D29">
        <w:rPr>
          <w:rFonts w:cs="Arial"/>
          <w:rtl/>
        </w:rPr>
        <w:t xml:space="preserve"> כיון דשרי להו לכולהו - כבת אחת דמי! הכי השתא</w:t>
      </w:r>
      <w:r w:rsidR="00F23910">
        <w:rPr>
          <w:rFonts w:cs="Arial" w:hint="cs"/>
          <w:rtl/>
        </w:rPr>
        <w:t>?</w:t>
      </w:r>
      <w:r w:rsidRPr="005D7D29">
        <w:rPr>
          <w:rFonts w:cs="Arial"/>
          <w:rtl/>
        </w:rPr>
        <w:t xml:space="preserve"> התם ודאי איכא טומאה, הכא מי יימר דאיטמי</w:t>
      </w:r>
      <w:r w:rsidR="00F23910">
        <w:rPr>
          <w:rFonts w:cs="Arial" w:hint="cs"/>
          <w:rtl/>
        </w:rPr>
        <w:t>?!</w:t>
      </w:r>
      <w:r w:rsidRPr="0060237A">
        <w:rPr>
          <w:rFonts w:cs="Arial"/>
          <w:rtl/>
        </w:rPr>
        <w:t xml:space="preserve">. </w:t>
      </w:r>
      <w:r w:rsidRPr="0060237A">
        <w:rPr>
          <w:rFonts w:cs="Arial"/>
          <w:u w:val="single"/>
          <w:rtl/>
        </w:rPr>
        <w:t>בעי רב אשי</w:t>
      </w:r>
      <w:r w:rsidRPr="005D7D29">
        <w:rPr>
          <w:rFonts w:cs="Arial"/>
          <w:rtl/>
        </w:rPr>
        <w:t xml:space="preserve">: אמרה לא נחבאתי ולא נטמאתי, מהו? מי אמרינן </w:t>
      </w:r>
      <w:r w:rsidR="0060237A" w:rsidRPr="0060237A">
        <w:rPr>
          <w:rFonts w:cs="Arial" w:hint="cs"/>
          <w:sz w:val="14"/>
          <w:szCs w:val="14"/>
          <w:rtl/>
        </w:rPr>
        <w:t>(כז:)</w:t>
      </w:r>
      <w:r w:rsidR="0060237A">
        <w:rPr>
          <w:rFonts w:cs="Arial" w:hint="cs"/>
          <w:sz w:val="12"/>
          <w:szCs w:val="12"/>
          <w:rtl/>
        </w:rPr>
        <w:t xml:space="preserve"> </w:t>
      </w:r>
      <w:r w:rsidR="0060237A" w:rsidRPr="0060237A">
        <w:rPr>
          <w:rFonts w:cs="Arial"/>
          <w:rtl/>
        </w:rPr>
        <w:t>מה לי לשקר, או דלמא לא אמרינן? ומאי שנא מההוא מעשה דההוא גברא דאגר ליה חמרא לחבריה, א"ל: לא תיזיל באורחא דנהר פקוד דאיכא מיא, זיל באורחא דנרש דליכא מיא, ואזיל איהו באורחא דנהר פקוד ומית חמרא, אתא לקמיה דרבא, א"ל: אין, באורחא דנהר פקוד אזלי, מיהו לא הוו מיא, אמר רבא: מה לי לשקר, אי בעי א"ל באורחא דנרש אזלי, ואמר ליה אביי: מה לי לשקר במקום עדים לא אמרינן! הכי השתא</w:t>
      </w:r>
      <w:r w:rsidR="00F23910">
        <w:rPr>
          <w:rFonts w:cs="Arial" w:hint="cs"/>
          <w:rtl/>
        </w:rPr>
        <w:t>?</w:t>
      </w:r>
      <w:r w:rsidR="0060237A" w:rsidRPr="0060237A">
        <w:rPr>
          <w:rFonts w:cs="Arial"/>
          <w:rtl/>
        </w:rPr>
        <w:t xml:space="preserve"> התם ודאי איכא עדים דאיכא מיא, הכא ודאי איטמי? חששא הוא, ובמקום חששא</w:t>
      </w:r>
      <w:r w:rsidR="0060237A">
        <w:rPr>
          <w:rFonts w:cs="Arial" w:hint="cs"/>
          <w:rtl/>
        </w:rPr>
        <w:t xml:space="preserve"> -</w:t>
      </w:r>
      <w:r w:rsidR="0060237A" w:rsidRPr="0060237A">
        <w:rPr>
          <w:rFonts w:cs="Arial"/>
          <w:rtl/>
        </w:rPr>
        <w:t xml:space="preserve"> אמרינן.</w:t>
      </w:r>
    </w:p>
    <w:p w14:paraId="49BFC17F" w14:textId="4119CB11" w:rsidR="00634D49" w:rsidRDefault="00634D49" w:rsidP="00634D49">
      <w:pPr>
        <w:rPr>
          <w:rFonts w:cs="Arial"/>
          <w:rtl/>
        </w:rPr>
      </w:pPr>
      <w:r w:rsidRPr="00634D49">
        <w:rPr>
          <w:rFonts w:cs="Arial" w:hint="cs"/>
          <w:b/>
          <w:bCs/>
          <w:rtl/>
        </w:rPr>
        <w:t>עבודה זרה</w:t>
      </w:r>
      <w:r>
        <w:rPr>
          <w:rFonts w:cs="Arial" w:hint="cs"/>
          <w:b/>
          <w:bCs/>
          <w:sz w:val="16"/>
          <w:szCs w:val="16"/>
          <w:rtl/>
        </w:rPr>
        <w:t xml:space="preserve"> (פ' השוכר את הפועל)</w:t>
      </w:r>
      <w:r w:rsidRPr="00634D49">
        <w:rPr>
          <w:rFonts w:cs="Arial" w:hint="cs"/>
          <w:b/>
          <w:bCs/>
          <w:rtl/>
        </w:rPr>
        <w:t xml:space="preserve"> ע ע"ב: </w:t>
      </w:r>
      <w:r w:rsidRPr="00634D49">
        <w:rPr>
          <w:rFonts w:cs="Arial"/>
          <w:u w:val="double"/>
          <w:rtl/>
        </w:rPr>
        <w:t>מתני'</w:t>
      </w:r>
      <w:r>
        <w:rPr>
          <w:rFonts w:cs="Arial" w:hint="cs"/>
          <w:rtl/>
        </w:rPr>
        <w:t>:</w:t>
      </w:r>
      <w:r w:rsidRPr="00634D49">
        <w:rPr>
          <w:rFonts w:cs="Arial"/>
          <w:rtl/>
        </w:rPr>
        <w:t xml:space="preserve"> בולשת שנכנסה לעיר, בשעת שלום - חביות פתוחות אסורות, סתומות מותרות, בשעת מלחמה - אלו ואלו מותרות, לפי שאין פנאי לנסך. </w:t>
      </w:r>
      <w:r>
        <w:rPr>
          <w:rFonts w:cs="Arial" w:hint="cs"/>
          <w:rtl/>
        </w:rPr>
        <w:t xml:space="preserve">      </w:t>
      </w:r>
      <w:r w:rsidRPr="00634D49">
        <w:rPr>
          <w:rFonts w:cs="Arial"/>
          <w:u w:val="double"/>
          <w:rtl/>
        </w:rPr>
        <w:t>גמ'</w:t>
      </w:r>
      <w:r>
        <w:rPr>
          <w:rFonts w:cs="Arial" w:hint="cs"/>
          <w:rtl/>
        </w:rPr>
        <w:t>:</w:t>
      </w:r>
      <w:r w:rsidRPr="00634D49">
        <w:rPr>
          <w:rtl/>
        </w:rPr>
        <w:t xml:space="preserve"> </w:t>
      </w:r>
      <w:r>
        <w:rPr>
          <w:rFonts w:hint="cs"/>
          <w:sz w:val="14"/>
          <w:szCs w:val="14"/>
          <w:rtl/>
        </w:rPr>
        <w:t xml:space="preserve">(עא.) </w:t>
      </w:r>
      <w:r w:rsidRPr="00634D49">
        <w:rPr>
          <w:rFonts w:cs="Arial"/>
          <w:rtl/>
        </w:rPr>
        <w:t xml:space="preserve">ורמינהי: עיר שכבשוה כרקום - כל כהנות שבתוכה פסולות! </w:t>
      </w:r>
      <w:r w:rsidRPr="00634D49">
        <w:rPr>
          <w:rFonts w:cs="Arial"/>
          <w:u w:val="single"/>
          <w:rtl/>
        </w:rPr>
        <w:t>אמר רב מרי</w:t>
      </w:r>
      <w:r w:rsidRPr="00634D49">
        <w:rPr>
          <w:rFonts w:cs="Arial"/>
          <w:rtl/>
        </w:rPr>
        <w:t>: לנסך אין פנאי, לבעול יש פנאי.</w:t>
      </w:r>
      <w:r w:rsidR="001D1008">
        <w:rPr>
          <w:rFonts w:cs="Arial" w:hint="cs"/>
          <w:rtl/>
        </w:rPr>
        <w:t xml:space="preserve"> </w:t>
      </w:r>
    </w:p>
    <w:p w14:paraId="47D21BBF" w14:textId="3A4B0096" w:rsidR="001D1008" w:rsidRDefault="001D1008" w:rsidP="00634D49">
      <w:pPr>
        <w:rPr>
          <w:rFonts w:cs="Arial"/>
          <w:rtl/>
        </w:rPr>
      </w:pPr>
      <w:r w:rsidRPr="001D1008">
        <w:rPr>
          <w:rFonts w:cs="Arial" w:hint="cs"/>
          <w:b/>
          <w:bCs/>
          <w:rtl/>
        </w:rPr>
        <w:t xml:space="preserve">ירושלמי כתובות פ"ב ה"ט: </w:t>
      </w:r>
      <w:r w:rsidRPr="001D1008">
        <w:rPr>
          <w:rFonts w:cs="Arial"/>
          <w:u w:val="double"/>
          <w:rtl/>
        </w:rPr>
        <w:t>מתני'</w:t>
      </w:r>
      <w:r>
        <w:rPr>
          <w:rFonts w:cs="Arial" w:hint="cs"/>
          <w:rtl/>
        </w:rPr>
        <w:t>:...</w:t>
      </w:r>
      <w:r w:rsidRPr="001D1008">
        <w:rPr>
          <w:rFonts w:cs="Arial"/>
          <w:rtl/>
        </w:rPr>
        <w:t xml:space="preserve"> עיר שכבשה כרקום כל הכהונות שבתוכה פסולות</w:t>
      </w:r>
      <w:r>
        <w:rPr>
          <w:rFonts w:cs="Arial" w:hint="cs"/>
          <w:rtl/>
        </w:rPr>
        <w:t xml:space="preserve">...     </w:t>
      </w:r>
      <w:r w:rsidRPr="001D1008">
        <w:rPr>
          <w:rFonts w:cs="Arial"/>
          <w:rtl/>
        </w:rPr>
        <w:t xml:space="preserve"> </w:t>
      </w:r>
      <w:r w:rsidRPr="001D1008">
        <w:rPr>
          <w:rFonts w:cs="Arial"/>
          <w:u w:val="double"/>
          <w:rtl/>
        </w:rPr>
        <w:t>גמ'</w:t>
      </w:r>
      <w:r>
        <w:rPr>
          <w:rFonts w:cs="Arial" w:hint="cs"/>
          <w:rtl/>
        </w:rPr>
        <w:t>:</w:t>
      </w:r>
      <w:r w:rsidRPr="001D1008">
        <w:rPr>
          <w:rFonts w:cs="Arial"/>
          <w:rtl/>
        </w:rPr>
        <w:t xml:space="preserve"> אי זהו כרקום</w:t>
      </w:r>
      <w:r>
        <w:rPr>
          <w:rFonts w:cs="Arial" w:hint="cs"/>
          <w:rtl/>
        </w:rPr>
        <w:t>?</w:t>
      </w:r>
      <w:r w:rsidRPr="001D1008">
        <w:rPr>
          <w:rFonts w:cs="Arial"/>
          <w:rtl/>
        </w:rPr>
        <w:t xml:space="preserve"> </w:t>
      </w:r>
      <w:r w:rsidRPr="001D1008">
        <w:rPr>
          <w:rFonts w:cs="Arial"/>
          <w:u w:val="single"/>
          <w:rtl/>
        </w:rPr>
        <w:t>רבי בא בשם רב חייה בר אשי</w:t>
      </w:r>
      <w:r>
        <w:rPr>
          <w:rFonts w:cs="Arial" w:hint="cs"/>
          <w:rtl/>
        </w:rPr>
        <w:t>:</w:t>
      </w:r>
      <w:r w:rsidRPr="001D1008">
        <w:rPr>
          <w:rFonts w:cs="Arial"/>
          <w:rtl/>
        </w:rPr>
        <w:t xml:space="preserve"> כגון דוגין ושלשליות וכבלים ואווזים ותרנגולין ואפרטוטות מקיפין את העיר</w:t>
      </w:r>
      <w:r>
        <w:rPr>
          <w:rFonts w:cs="Arial" w:hint="cs"/>
          <w:rtl/>
        </w:rPr>
        <w:t>.</w:t>
      </w:r>
      <w:r w:rsidRPr="001D1008">
        <w:rPr>
          <w:rFonts w:cs="Arial"/>
          <w:rtl/>
        </w:rPr>
        <w:t xml:space="preserve"> </w:t>
      </w:r>
      <w:r w:rsidRPr="001D1008">
        <w:rPr>
          <w:rFonts w:cs="Arial"/>
          <w:u w:val="single"/>
          <w:rtl/>
        </w:rPr>
        <w:t>ומר רבי בא בשם רב חמא בר אשי</w:t>
      </w:r>
      <w:r>
        <w:rPr>
          <w:rFonts w:cs="Arial" w:hint="cs"/>
          <w:rtl/>
        </w:rPr>
        <w:t>:</w:t>
      </w:r>
      <w:r w:rsidRPr="001D1008">
        <w:rPr>
          <w:rFonts w:cs="Arial"/>
          <w:rtl/>
        </w:rPr>
        <w:t xml:space="preserve"> מעשה היה וברחה משם סומה אחת</w:t>
      </w:r>
      <w:r>
        <w:rPr>
          <w:rFonts w:cs="Arial" w:hint="cs"/>
          <w:rtl/>
        </w:rPr>
        <w:t>.</w:t>
      </w:r>
      <w:r w:rsidRPr="001D1008">
        <w:rPr>
          <w:rFonts w:cs="Arial"/>
          <w:rtl/>
        </w:rPr>
        <w:t xml:space="preserve"> היה שם פירצה אחת</w:t>
      </w:r>
      <w:r>
        <w:rPr>
          <w:rFonts w:cs="Arial" w:hint="cs"/>
          <w:rtl/>
        </w:rPr>
        <w:t xml:space="preserve"> -</w:t>
      </w:r>
      <w:r w:rsidRPr="001D1008">
        <w:rPr>
          <w:rFonts w:cs="Arial"/>
          <w:rtl/>
        </w:rPr>
        <w:t xml:space="preserve"> מצלת את הכל</w:t>
      </w:r>
      <w:r>
        <w:rPr>
          <w:rFonts w:cs="Arial" w:hint="cs"/>
          <w:rtl/>
        </w:rPr>
        <w:t>.</w:t>
      </w:r>
      <w:r w:rsidRPr="001D1008">
        <w:rPr>
          <w:rFonts w:cs="Arial"/>
          <w:rtl/>
        </w:rPr>
        <w:t xml:space="preserve"> היו שם מחבויים </w:t>
      </w:r>
      <w:r>
        <w:rPr>
          <w:rFonts w:cs="Arial" w:hint="cs"/>
          <w:rtl/>
        </w:rPr>
        <w:t xml:space="preserve">- </w:t>
      </w:r>
      <w:r w:rsidRPr="001D1008">
        <w:rPr>
          <w:rFonts w:cs="Arial"/>
          <w:rtl/>
        </w:rPr>
        <w:t>צריכה</w:t>
      </w:r>
      <w:r w:rsidR="00944EF1">
        <w:rPr>
          <w:rStyle w:val="a7"/>
          <w:rFonts w:cs="Arial"/>
          <w:rtl/>
        </w:rPr>
        <w:footnoteReference w:id="893"/>
      </w:r>
      <w:r>
        <w:rPr>
          <w:rFonts w:cs="Arial" w:hint="cs"/>
          <w:rtl/>
        </w:rPr>
        <w:t>.</w:t>
      </w:r>
      <w:r w:rsidRPr="001D1008">
        <w:rPr>
          <w:rFonts w:cs="Arial"/>
          <w:rtl/>
        </w:rPr>
        <w:t xml:space="preserve"> </w:t>
      </w:r>
      <w:r w:rsidRPr="001D1008">
        <w:rPr>
          <w:rFonts w:cs="Arial"/>
          <w:u w:val="single"/>
          <w:rtl/>
        </w:rPr>
        <w:t>ר' זעירה ר' בא בר זבדא רבי יצחק בר חקולה בשם ר' יודן נשיאה</w:t>
      </w:r>
      <w:r>
        <w:rPr>
          <w:rFonts w:cs="Arial" w:hint="cs"/>
          <w:rtl/>
        </w:rPr>
        <w:t>:</w:t>
      </w:r>
      <w:r w:rsidRPr="001D1008">
        <w:rPr>
          <w:rFonts w:cs="Arial"/>
          <w:rtl/>
        </w:rPr>
        <w:t xml:space="preserve"> ובלבד כרקום של אותה מלכות</w:t>
      </w:r>
      <w:r>
        <w:rPr>
          <w:rFonts w:cs="Arial" w:hint="cs"/>
          <w:rtl/>
        </w:rPr>
        <w:t>,</w:t>
      </w:r>
      <w:r w:rsidRPr="001D1008">
        <w:rPr>
          <w:rFonts w:cs="Arial"/>
          <w:rtl/>
        </w:rPr>
        <w:t xml:space="preserve"> אבל כרקום של מלכות אחרת </w:t>
      </w:r>
      <w:r>
        <w:rPr>
          <w:rFonts w:cs="Arial" w:hint="cs"/>
          <w:rtl/>
        </w:rPr>
        <w:t xml:space="preserve">- </w:t>
      </w:r>
      <w:r w:rsidRPr="001D1008">
        <w:rPr>
          <w:rFonts w:cs="Arial"/>
          <w:rtl/>
        </w:rPr>
        <w:t>כליסטים הן</w:t>
      </w:r>
      <w:r>
        <w:rPr>
          <w:rFonts w:cs="Arial" w:hint="cs"/>
          <w:rtl/>
        </w:rPr>
        <w:t xml:space="preserve">. </w:t>
      </w:r>
    </w:p>
    <w:p w14:paraId="148E31E0" w14:textId="54C9A6E7" w:rsidR="00944EF1" w:rsidRPr="009839B9" w:rsidRDefault="00944EF1" w:rsidP="00944EF1">
      <w:pPr>
        <w:rPr>
          <w:rFonts w:cs="Arial"/>
          <w:u w:val="single"/>
        </w:rPr>
      </w:pPr>
      <w:r w:rsidRPr="009839B9">
        <w:rPr>
          <w:rFonts w:cs="Arial" w:hint="cs"/>
          <w:u w:val="single"/>
          <w:rtl/>
        </w:rPr>
        <w:t xml:space="preserve">האם רב מרי </w:t>
      </w:r>
      <w:r w:rsidRPr="009839B9">
        <w:rPr>
          <w:rFonts w:cs="Arial" w:hint="cs"/>
          <w:sz w:val="16"/>
          <w:szCs w:val="16"/>
          <w:u w:val="single"/>
          <w:rtl/>
        </w:rPr>
        <w:t>(לנסך אין פנאי לבעול יש)</w:t>
      </w:r>
      <w:r w:rsidRPr="009839B9">
        <w:rPr>
          <w:rFonts w:cs="Arial" w:hint="cs"/>
          <w:u w:val="single"/>
          <w:rtl/>
        </w:rPr>
        <w:t xml:space="preserve"> ורבי יצחק </w:t>
      </w:r>
      <w:r w:rsidR="009839B9" w:rsidRPr="009839B9">
        <w:rPr>
          <w:rFonts w:cs="Arial" w:hint="cs"/>
          <w:u w:val="single"/>
          <w:rtl/>
        </w:rPr>
        <w:t xml:space="preserve">בר אלעזר </w:t>
      </w:r>
      <w:r w:rsidR="009839B9" w:rsidRPr="009839B9">
        <w:rPr>
          <w:rFonts w:cs="Arial" w:hint="cs"/>
          <w:sz w:val="16"/>
          <w:szCs w:val="16"/>
          <w:u w:val="single"/>
          <w:rtl/>
        </w:rPr>
        <w:t>(כאן באותה מלכות וכו')</w:t>
      </w:r>
      <w:r w:rsidR="009839B9" w:rsidRPr="009839B9">
        <w:rPr>
          <w:rFonts w:cs="Arial" w:hint="cs"/>
          <w:u w:val="single"/>
          <w:rtl/>
        </w:rPr>
        <w:t xml:space="preserve"> חולקים</w:t>
      </w:r>
      <w:r w:rsidR="009839B9" w:rsidRPr="009839B9">
        <w:rPr>
          <w:rStyle w:val="a7"/>
          <w:rFonts w:cs="Arial"/>
          <w:u w:val="single"/>
          <w:rtl/>
        </w:rPr>
        <w:footnoteReference w:id="894"/>
      </w:r>
      <w:r w:rsidR="009839B9" w:rsidRPr="009839B9">
        <w:rPr>
          <w:rFonts w:cs="Arial" w:hint="cs"/>
          <w:u w:val="single"/>
          <w:rtl/>
        </w:rPr>
        <w:t>:</w:t>
      </w:r>
    </w:p>
    <w:p w14:paraId="0A47A3C7" w14:textId="702C8ADB" w:rsidR="00082DA7" w:rsidRDefault="00D74F98" w:rsidP="0000555F">
      <w:pPr>
        <w:pStyle w:val="ab"/>
        <w:numPr>
          <w:ilvl w:val="0"/>
          <w:numId w:val="27"/>
        </w:numPr>
        <w:rPr>
          <w:rFonts w:cs="Arial"/>
        </w:rPr>
      </w:pPr>
      <w:r w:rsidRPr="00634D49">
        <w:rPr>
          <w:rFonts w:cs="Arial"/>
          <w:rtl/>
        </w:rPr>
        <w:lastRenderedPageBreak/>
        <w:t xml:space="preserve">רש"י </w:t>
      </w:r>
      <w:r w:rsidR="009839B9">
        <w:rPr>
          <w:rFonts w:cs="Arial" w:hint="cs"/>
          <w:sz w:val="16"/>
          <w:szCs w:val="16"/>
          <w:rtl/>
        </w:rPr>
        <w:t xml:space="preserve">(כ"כ </w:t>
      </w:r>
      <w:r w:rsidR="004D7EF5">
        <w:rPr>
          <w:rFonts w:cs="Arial" w:hint="cs"/>
          <w:sz w:val="16"/>
          <w:szCs w:val="16"/>
          <w:rtl/>
        </w:rPr>
        <w:t>בשמו התוס' [כז. ד"ה כאן]) ו</w:t>
      </w:r>
      <w:r w:rsidR="009839B9">
        <w:rPr>
          <w:rFonts w:cs="Arial" w:hint="cs"/>
          <w:sz w:val="16"/>
          <w:szCs w:val="16"/>
          <w:rtl/>
        </w:rPr>
        <w:t xml:space="preserve">הר"ן </w:t>
      </w:r>
      <w:r w:rsidR="00082DA7">
        <w:rPr>
          <w:rFonts w:cs="Arial" w:hint="cs"/>
          <w:sz w:val="16"/>
          <w:szCs w:val="16"/>
          <w:rtl/>
        </w:rPr>
        <w:t>[יא:</w:t>
      </w:r>
      <w:r w:rsidR="00082DA7" w:rsidRPr="009839B9">
        <w:rPr>
          <w:rFonts w:cs="Arial"/>
          <w:sz w:val="16"/>
          <w:szCs w:val="16"/>
          <w:rtl/>
        </w:rPr>
        <w:t xml:space="preserve"> ד"ה </w:t>
      </w:r>
      <w:r w:rsidR="00082DA7">
        <w:rPr>
          <w:rFonts w:cs="Arial" w:hint="cs"/>
          <w:sz w:val="16"/>
          <w:szCs w:val="16"/>
          <w:rtl/>
        </w:rPr>
        <w:t>המעון הזה]</w:t>
      </w:r>
      <w:r w:rsidR="009839B9">
        <w:rPr>
          <w:rFonts w:cs="Arial" w:hint="cs"/>
          <w:sz w:val="16"/>
          <w:szCs w:val="16"/>
          <w:rtl/>
        </w:rPr>
        <w:t>)</w:t>
      </w:r>
      <w:r w:rsidR="009839B9">
        <w:rPr>
          <w:rFonts w:cs="Arial" w:hint="cs"/>
          <w:rtl/>
        </w:rPr>
        <w:t xml:space="preserve">- </w:t>
      </w:r>
      <w:r w:rsidRPr="00634D49">
        <w:rPr>
          <w:rFonts w:cs="Arial"/>
          <w:rtl/>
        </w:rPr>
        <w:t>ר' יצחק בן אלעזר לאו לתרוצי מתניתין אתי</w:t>
      </w:r>
      <w:r w:rsidR="00995D5E">
        <w:rPr>
          <w:rStyle w:val="a7"/>
          <w:rFonts w:cs="Arial"/>
          <w:rtl/>
        </w:rPr>
        <w:footnoteReference w:id="895"/>
      </w:r>
      <w:r w:rsidR="00161044">
        <w:rPr>
          <w:rFonts w:cs="Arial" w:hint="cs"/>
          <w:rtl/>
        </w:rPr>
        <w:t>,</w:t>
      </w:r>
      <w:r w:rsidRPr="00634D49">
        <w:rPr>
          <w:rFonts w:cs="Arial"/>
          <w:rtl/>
        </w:rPr>
        <w:t xml:space="preserve"> דלא מתרצי אלא כדרב מרי</w:t>
      </w:r>
      <w:r w:rsidR="00082591">
        <w:rPr>
          <w:rFonts w:cs="Arial" w:hint="cs"/>
          <w:rtl/>
        </w:rPr>
        <w:t>,</w:t>
      </w:r>
      <w:r w:rsidRPr="00634D49">
        <w:rPr>
          <w:rFonts w:cs="Arial"/>
          <w:rtl/>
        </w:rPr>
        <w:t xml:space="preserve"> ור' יצחק בן אלעזר אתא לאשמועינן דמתניתין דוקא בכרקום של מלכות אחרת</w:t>
      </w:r>
      <w:r w:rsidR="00082DA7">
        <w:rPr>
          <w:rStyle w:val="a7"/>
          <w:rFonts w:cs="Arial"/>
          <w:rtl/>
        </w:rPr>
        <w:footnoteReference w:id="896"/>
      </w:r>
      <w:r w:rsidR="004D7EF5">
        <w:rPr>
          <w:rFonts w:cs="Arial" w:hint="cs"/>
          <w:sz w:val="16"/>
          <w:szCs w:val="16"/>
          <w:rtl/>
        </w:rPr>
        <w:t xml:space="preserve"> (ל' הר"ן בשמו)</w:t>
      </w:r>
      <w:r w:rsidR="00082DA7">
        <w:rPr>
          <w:rFonts w:cs="Arial" w:hint="cs"/>
          <w:rtl/>
        </w:rPr>
        <w:t>.</w:t>
      </w:r>
      <w:r w:rsidR="004263FC" w:rsidRPr="004263FC">
        <w:rPr>
          <w:rFonts w:cs="Arial"/>
          <w:rtl/>
        </w:rPr>
        <w:t xml:space="preserve"> </w:t>
      </w:r>
      <w:r w:rsidRPr="0000555F">
        <w:rPr>
          <w:rFonts w:cs="Arial"/>
          <w:rtl/>
        </w:rPr>
        <w:t xml:space="preserve"> </w:t>
      </w:r>
    </w:p>
    <w:p w14:paraId="7506F4EA" w14:textId="72E607C0" w:rsidR="00082DA7" w:rsidRDefault="00D74F98" w:rsidP="0000555F">
      <w:pPr>
        <w:pStyle w:val="ab"/>
        <w:numPr>
          <w:ilvl w:val="0"/>
          <w:numId w:val="27"/>
        </w:numPr>
        <w:rPr>
          <w:rFonts w:cs="Arial"/>
        </w:rPr>
      </w:pPr>
      <w:r w:rsidRPr="0000555F">
        <w:rPr>
          <w:rFonts w:cs="Arial"/>
          <w:rtl/>
        </w:rPr>
        <w:t xml:space="preserve">ר"ח </w:t>
      </w:r>
      <w:r w:rsidR="00082DA7">
        <w:rPr>
          <w:rFonts w:cs="Arial" w:hint="cs"/>
          <w:sz w:val="16"/>
          <w:szCs w:val="16"/>
          <w:rtl/>
        </w:rPr>
        <w:t>(בתוס' [</w:t>
      </w:r>
      <w:r w:rsidR="006335A0">
        <w:rPr>
          <w:rFonts w:cs="Arial" w:hint="cs"/>
          <w:sz w:val="16"/>
          <w:szCs w:val="16"/>
          <w:rtl/>
        </w:rPr>
        <w:t>שם</w:t>
      </w:r>
      <w:r w:rsidR="00082DA7">
        <w:rPr>
          <w:rFonts w:cs="Arial" w:hint="cs"/>
          <w:sz w:val="16"/>
          <w:szCs w:val="16"/>
          <w:rtl/>
        </w:rPr>
        <w:t>] ובר"ן [שם])</w:t>
      </w:r>
      <w:r w:rsidR="00082DA7">
        <w:rPr>
          <w:rFonts w:cs="Arial" w:hint="cs"/>
          <w:rtl/>
        </w:rPr>
        <w:t xml:space="preserve">- </w:t>
      </w:r>
      <w:r w:rsidRPr="0000555F">
        <w:rPr>
          <w:rFonts w:cs="Arial"/>
          <w:rtl/>
        </w:rPr>
        <w:t>לתרוצי למתניתין אתא</w:t>
      </w:r>
      <w:r w:rsidR="00995D5E">
        <w:rPr>
          <w:rStyle w:val="a7"/>
          <w:rFonts w:cs="Arial"/>
          <w:rtl/>
        </w:rPr>
        <w:footnoteReference w:id="897"/>
      </w:r>
      <w:r w:rsidR="003068A5">
        <w:rPr>
          <w:rFonts w:cs="Arial" w:hint="cs"/>
          <w:rtl/>
        </w:rPr>
        <w:t>,</w:t>
      </w:r>
      <w:r w:rsidRPr="0000555F">
        <w:rPr>
          <w:rFonts w:cs="Arial"/>
          <w:rtl/>
        </w:rPr>
        <w:t xml:space="preserve"> והכי קאמר</w:t>
      </w:r>
      <w:r w:rsidR="003068A5">
        <w:rPr>
          <w:rFonts w:cs="Arial" w:hint="cs"/>
          <w:rtl/>
        </w:rPr>
        <w:t>,</w:t>
      </w:r>
      <w:r w:rsidRPr="0000555F">
        <w:rPr>
          <w:rFonts w:cs="Arial"/>
          <w:rtl/>
        </w:rPr>
        <w:t xml:space="preserve"> דלא מפלגינן בין לבעול ולנסך</w:t>
      </w:r>
      <w:r w:rsidR="00082DA7">
        <w:rPr>
          <w:rFonts w:cs="Arial" w:hint="cs"/>
          <w:rtl/>
        </w:rPr>
        <w:t>,</w:t>
      </w:r>
      <w:r w:rsidRPr="0000555F">
        <w:rPr>
          <w:rFonts w:cs="Arial"/>
          <w:rtl/>
        </w:rPr>
        <w:t xml:space="preserve"> אלא מתניתין דהכא בכרקום של אותה מלכות שיש להם פנאי לפי שאין מתיראין</w:t>
      </w:r>
      <w:r w:rsidR="00082DA7">
        <w:rPr>
          <w:rFonts w:cs="Arial" w:hint="cs"/>
          <w:rtl/>
        </w:rPr>
        <w:t>,</w:t>
      </w:r>
      <w:r w:rsidRPr="0000555F">
        <w:rPr>
          <w:rFonts w:cs="Arial"/>
          <w:rtl/>
        </w:rPr>
        <w:t xml:space="preserve"> ומתניתין דבולשת בכרקום של מלכות אחרת שאין להם פנאי לפי שלבם רדוף עליהם ויראים הם שמא יבואו עליהם אויבים</w:t>
      </w:r>
      <w:r w:rsidR="00082DA7">
        <w:rPr>
          <w:rStyle w:val="a7"/>
          <w:rFonts w:cs="Arial"/>
          <w:rtl/>
        </w:rPr>
        <w:footnoteReference w:id="898"/>
      </w:r>
      <w:r w:rsidR="007F5A05">
        <w:rPr>
          <w:rFonts w:cs="Arial" w:hint="cs"/>
          <w:sz w:val="16"/>
          <w:szCs w:val="16"/>
          <w:rtl/>
        </w:rPr>
        <w:t xml:space="preserve"> (ל' הר"ן בשם ר"ח)</w:t>
      </w:r>
      <w:r w:rsidR="00FE3870" w:rsidRPr="0000555F">
        <w:rPr>
          <w:rFonts w:cs="Arial" w:hint="cs"/>
          <w:rtl/>
        </w:rPr>
        <w:t>.</w:t>
      </w:r>
      <w:r w:rsidRPr="0000555F">
        <w:rPr>
          <w:rFonts w:cs="Arial"/>
          <w:rtl/>
        </w:rPr>
        <w:t xml:space="preserve"> </w:t>
      </w:r>
    </w:p>
    <w:p w14:paraId="63A4C899" w14:textId="77777777" w:rsidR="003068A5" w:rsidRDefault="001361A5" w:rsidP="00082DA7">
      <w:pPr>
        <w:rPr>
          <w:rFonts w:cs="Arial"/>
          <w:u w:val="single"/>
          <w:rtl/>
        </w:rPr>
      </w:pPr>
      <w:r>
        <w:rPr>
          <w:rFonts w:cs="Arial" w:hint="cs"/>
          <w:u w:val="single"/>
          <w:rtl/>
        </w:rPr>
        <w:t>עיר שבאה במצור ונכבשה:</w:t>
      </w:r>
    </w:p>
    <w:p w14:paraId="3F861596" w14:textId="7E838951" w:rsidR="004B7010" w:rsidRPr="004B7010" w:rsidRDefault="003068A5" w:rsidP="003068A5">
      <w:pPr>
        <w:pStyle w:val="ab"/>
        <w:numPr>
          <w:ilvl w:val="0"/>
          <w:numId w:val="27"/>
        </w:numPr>
        <w:rPr>
          <w:rFonts w:cs="Arial"/>
        </w:rPr>
      </w:pPr>
      <w:r w:rsidRPr="00F52A5D">
        <w:rPr>
          <w:rFonts w:cs="Arial"/>
          <w:rtl/>
        </w:rPr>
        <w:t>רמב"ם</w:t>
      </w:r>
      <w:r>
        <w:rPr>
          <w:rFonts w:cs="Arial" w:hint="cs"/>
          <w:sz w:val="16"/>
          <w:szCs w:val="16"/>
          <w:rtl/>
        </w:rPr>
        <w:t xml:space="preserve"> (פי"ח הכ"ו)</w:t>
      </w:r>
      <w:r>
        <w:rPr>
          <w:rFonts w:cs="Arial" w:hint="cs"/>
          <w:rtl/>
        </w:rPr>
        <w:t xml:space="preserve">- </w:t>
      </w:r>
      <w:r w:rsidRPr="003068A5">
        <w:rPr>
          <w:rFonts w:cs="Arial"/>
          <w:rtl/>
        </w:rPr>
        <w:t>עיר שבאה במצור ונכבשה</w:t>
      </w:r>
      <w:r>
        <w:rPr>
          <w:rFonts w:cs="Arial" w:hint="cs"/>
          <w:rtl/>
        </w:rPr>
        <w:t>,</w:t>
      </w:r>
      <w:r w:rsidRPr="003068A5">
        <w:rPr>
          <w:rFonts w:cs="Arial"/>
          <w:rtl/>
        </w:rPr>
        <w:t xml:space="preserve"> אם היו העכו"ם מקיפין את העיר מכל רוחותיה כדי שלא תמלט אשה אחת עד שיראו אותה ותעשה ברשותן </w:t>
      </w:r>
      <w:r>
        <w:rPr>
          <w:rFonts w:cs="Arial" w:hint="cs"/>
          <w:rtl/>
        </w:rPr>
        <w:t xml:space="preserve">- </w:t>
      </w:r>
      <w:r w:rsidRPr="003068A5">
        <w:rPr>
          <w:rFonts w:cs="Arial"/>
          <w:rtl/>
        </w:rPr>
        <w:t>הרי כל הנשים שבתוכה פסולות לכהונה כשבויות שמא נבעלו לעכו"ם, אלא מי שהיתה מבת שלש שנים ולמטה כמו שביארנו</w:t>
      </w:r>
      <w:r w:rsidR="004B7010">
        <w:rPr>
          <w:rFonts w:cs="Arial" w:hint="cs"/>
          <w:rtl/>
        </w:rPr>
        <w:t>.</w:t>
      </w:r>
      <w:r>
        <w:rPr>
          <w:rFonts w:cs="Arial" w:hint="cs"/>
          <w:sz w:val="14"/>
          <w:szCs w:val="14"/>
          <w:rtl/>
        </w:rPr>
        <w:t xml:space="preserve"> </w:t>
      </w:r>
      <w:r w:rsidR="00375186" w:rsidRPr="00375186">
        <w:rPr>
          <w:rFonts w:cs="Arial" w:hint="cs"/>
          <w:color w:val="E36C0A" w:themeColor="accent6" w:themeShade="BF"/>
          <w:rtl/>
        </w:rPr>
        <w:t>(וכ"פ בשו"ע)</w:t>
      </w:r>
    </w:p>
    <w:p w14:paraId="4048175E" w14:textId="38D38071" w:rsidR="004B7010" w:rsidRPr="004B7010" w:rsidRDefault="004B7010" w:rsidP="004B7010">
      <w:pPr>
        <w:ind w:left="360"/>
        <w:rPr>
          <w:rFonts w:cs="Arial"/>
          <w:u w:val="dotted"/>
        </w:rPr>
      </w:pPr>
      <w:r w:rsidRPr="004B7010">
        <w:rPr>
          <w:rFonts w:cs="Arial" w:hint="cs"/>
          <w:u w:val="dotted"/>
          <w:rtl/>
        </w:rPr>
        <w:t>ומה הדין אם יכלה אשה אחת לברוח/להתחבא:</w:t>
      </w:r>
    </w:p>
    <w:p w14:paraId="6D88D1D1" w14:textId="572A0068" w:rsidR="003068A5" w:rsidRDefault="004B7010" w:rsidP="003068A5">
      <w:pPr>
        <w:pStyle w:val="ab"/>
        <w:numPr>
          <w:ilvl w:val="0"/>
          <w:numId w:val="27"/>
        </w:numPr>
        <w:rPr>
          <w:rFonts w:cs="Arial"/>
        </w:rPr>
      </w:pPr>
      <w:r w:rsidRPr="00F52A5D">
        <w:rPr>
          <w:rFonts w:cs="Arial"/>
          <w:rtl/>
        </w:rPr>
        <w:t>רמב"ם</w:t>
      </w:r>
      <w:r>
        <w:rPr>
          <w:rFonts w:cs="Arial" w:hint="cs"/>
          <w:sz w:val="16"/>
          <w:szCs w:val="16"/>
          <w:rtl/>
        </w:rPr>
        <w:t xml:space="preserve"> (פי"ח הכ"ז)</w:t>
      </w:r>
      <w:r>
        <w:rPr>
          <w:rFonts w:cs="Arial" w:hint="cs"/>
          <w:rtl/>
        </w:rPr>
        <w:t xml:space="preserve">- </w:t>
      </w:r>
      <w:r w:rsidR="003068A5" w:rsidRPr="003068A5">
        <w:rPr>
          <w:rFonts w:cs="Arial"/>
          <w:rtl/>
        </w:rPr>
        <w:t>ואם היה איפשר שתמלט אשה אחת ולא ידעו בה</w:t>
      </w:r>
      <w:r>
        <w:rPr>
          <w:rFonts w:cs="Arial" w:hint="cs"/>
          <w:rtl/>
        </w:rPr>
        <w:t>,</w:t>
      </w:r>
      <w:r w:rsidR="003068A5" w:rsidRPr="003068A5">
        <w:rPr>
          <w:rFonts w:cs="Arial"/>
          <w:rtl/>
        </w:rPr>
        <w:t xml:space="preserve"> או שתהיה בעיר מחבואה אחת אפילו אינה מחזקת אלא אשה אחת </w:t>
      </w:r>
      <w:r>
        <w:rPr>
          <w:rFonts w:cs="Arial" w:hint="cs"/>
          <w:rtl/>
        </w:rPr>
        <w:t xml:space="preserve">- </w:t>
      </w:r>
      <w:r w:rsidR="003068A5" w:rsidRPr="003068A5">
        <w:rPr>
          <w:rFonts w:cs="Arial"/>
          <w:rtl/>
        </w:rPr>
        <w:t xml:space="preserve">הרי זו מצלת על הכל. </w:t>
      </w:r>
      <w:r w:rsidR="003068A5">
        <w:rPr>
          <w:rFonts w:cs="Arial" w:hint="cs"/>
          <w:sz w:val="14"/>
          <w:szCs w:val="14"/>
          <w:rtl/>
        </w:rPr>
        <w:t xml:space="preserve">(הכ"ח) </w:t>
      </w:r>
      <w:r w:rsidR="003068A5" w:rsidRPr="003068A5">
        <w:rPr>
          <w:rFonts w:cs="Arial"/>
          <w:rtl/>
        </w:rPr>
        <w:t>כיצד מצלת</w:t>
      </w:r>
      <w:r w:rsidR="00531D88">
        <w:rPr>
          <w:rFonts w:cs="Arial" w:hint="cs"/>
          <w:rtl/>
        </w:rPr>
        <w:t>,</w:t>
      </w:r>
      <w:r w:rsidR="003068A5" w:rsidRPr="003068A5">
        <w:rPr>
          <w:rFonts w:cs="Arial"/>
          <w:rtl/>
        </w:rPr>
        <w:t xml:space="preserve"> שכל אשה שאמרה טהורה אני נאמנת, ואף על פי שאין לה עד</w:t>
      </w:r>
      <w:r w:rsidR="00531D88">
        <w:rPr>
          <w:rFonts w:cs="Arial" w:hint="cs"/>
          <w:rtl/>
        </w:rPr>
        <w:t>,</w:t>
      </w:r>
      <w:r w:rsidR="003068A5" w:rsidRPr="003068A5">
        <w:rPr>
          <w:rFonts w:cs="Arial"/>
          <w:rtl/>
        </w:rPr>
        <w:t xml:space="preserve"> מתוך שיכולה לומר נמלטתי כשנכבשה העיר או במחבואה הייתי ונצלתי </w:t>
      </w:r>
      <w:r w:rsidR="00531D88">
        <w:rPr>
          <w:rFonts w:cs="Arial" w:hint="cs"/>
          <w:rtl/>
        </w:rPr>
        <w:t xml:space="preserve">- </w:t>
      </w:r>
      <w:r w:rsidR="003068A5" w:rsidRPr="003068A5">
        <w:rPr>
          <w:rFonts w:cs="Arial"/>
          <w:rtl/>
        </w:rPr>
        <w:t>נאמנת לומר לא נמלטתי ולא נחבאתי ולא נטמאתי.</w:t>
      </w:r>
      <w:r w:rsidR="00375186" w:rsidRPr="00375186">
        <w:rPr>
          <w:rFonts w:cs="Arial" w:hint="cs"/>
          <w:color w:val="E36C0A" w:themeColor="accent6" w:themeShade="BF"/>
          <w:rtl/>
        </w:rPr>
        <w:t xml:space="preserve"> (וכ"פ בשו"ע)</w:t>
      </w:r>
    </w:p>
    <w:p w14:paraId="79ECD4C5" w14:textId="294DB97F" w:rsidR="00DD5883" w:rsidRDefault="00DD5883" w:rsidP="003068A5">
      <w:pPr>
        <w:pStyle w:val="ab"/>
        <w:numPr>
          <w:ilvl w:val="0"/>
          <w:numId w:val="27"/>
        </w:numPr>
        <w:rPr>
          <w:rFonts w:cs="Arial"/>
        </w:rPr>
      </w:pPr>
      <w:r w:rsidRPr="00634D49">
        <w:rPr>
          <w:rFonts w:cs="Arial"/>
          <w:rtl/>
        </w:rPr>
        <w:t xml:space="preserve">רא"ש </w:t>
      </w:r>
      <w:r w:rsidRPr="00082DA7">
        <w:rPr>
          <w:rFonts w:cs="Arial"/>
          <w:sz w:val="16"/>
          <w:szCs w:val="16"/>
          <w:rtl/>
        </w:rPr>
        <w:t>(סי' ל)</w:t>
      </w:r>
      <w:r>
        <w:rPr>
          <w:rFonts w:cs="Arial" w:hint="cs"/>
          <w:rtl/>
        </w:rPr>
        <w:t xml:space="preserve">- </w:t>
      </w:r>
      <w:r w:rsidRPr="00634D49">
        <w:rPr>
          <w:rFonts w:cs="Arial"/>
          <w:rtl/>
        </w:rPr>
        <w:t>ובעיא דאין המחבואה מחזקת אלא אחת הרי"ף (כתובות יא:) פסק לקולא</w:t>
      </w:r>
      <w:r w:rsidRPr="00634D49">
        <w:rPr>
          <w:rFonts w:cs="Arial" w:hint="cs"/>
          <w:rtl/>
        </w:rPr>
        <w:t>,</w:t>
      </w:r>
      <w:r w:rsidRPr="00634D49">
        <w:rPr>
          <w:rFonts w:cs="Arial"/>
          <w:rtl/>
        </w:rPr>
        <w:t xml:space="preserve"> כיון דדחי תלמודא הכא מי יימר דאיטמי</w:t>
      </w:r>
      <w:r w:rsidRPr="00634D49">
        <w:rPr>
          <w:rFonts w:cs="Arial" w:hint="cs"/>
          <w:rtl/>
        </w:rPr>
        <w:t>,</w:t>
      </w:r>
      <w:r w:rsidRPr="00634D49">
        <w:rPr>
          <w:rFonts w:cs="Arial"/>
          <w:rtl/>
        </w:rPr>
        <w:t xml:space="preserve"> אלמא דמקילינן בה דאמרינן בכל חדא וחדא שמא נחבאת</w:t>
      </w:r>
      <w:r w:rsidRPr="00634D49">
        <w:rPr>
          <w:rFonts w:cs="Arial" w:hint="cs"/>
          <w:rtl/>
        </w:rPr>
        <w:t>,</w:t>
      </w:r>
      <w:r w:rsidRPr="00634D49">
        <w:rPr>
          <w:rFonts w:cs="Arial"/>
          <w:rtl/>
        </w:rPr>
        <w:t xml:space="preserve"> ואת"ל לא נחבאת שמא לא נטמאה</w:t>
      </w:r>
      <w:r w:rsidRPr="00634D49">
        <w:rPr>
          <w:rFonts w:cs="Arial" w:hint="cs"/>
          <w:rtl/>
        </w:rPr>
        <w:t>.</w:t>
      </w:r>
      <w:r>
        <w:rPr>
          <w:rFonts w:cs="Arial" w:hint="cs"/>
          <w:rtl/>
        </w:rPr>
        <w:t>.</w:t>
      </w:r>
      <w:r w:rsidRPr="00634D49">
        <w:rPr>
          <w:rFonts w:cs="Arial" w:hint="cs"/>
          <w:rtl/>
        </w:rPr>
        <w:t>.</w:t>
      </w:r>
      <w:r w:rsidRPr="00DD5883">
        <w:rPr>
          <w:rFonts w:cs="Arial"/>
          <w:rtl/>
        </w:rPr>
        <w:t xml:space="preserve"> </w:t>
      </w:r>
      <w:r w:rsidRPr="00634D49">
        <w:rPr>
          <w:rFonts w:cs="Arial"/>
          <w:rtl/>
        </w:rPr>
        <w:t>ומסתבר כרב אלפס דקל היה לחכמים בדבר זה</w:t>
      </w:r>
      <w:r>
        <w:rPr>
          <w:rFonts w:cs="Arial" w:hint="cs"/>
          <w:rtl/>
        </w:rPr>
        <w:t>.</w:t>
      </w:r>
      <w:r w:rsidRPr="00634D49">
        <w:rPr>
          <w:rFonts w:cs="Arial"/>
          <w:rtl/>
        </w:rPr>
        <w:t xml:space="preserve"> ובבעיא דלא נחבאתי ולא נטמאתי ג"כ פסק הרי"ף (שם) לקול</w:t>
      </w:r>
      <w:r>
        <w:rPr>
          <w:rFonts w:cs="Arial" w:hint="cs"/>
          <w:rtl/>
        </w:rPr>
        <w:t>א</w:t>
      </w:r>
      <w:r>
        <w:rPr>
          <w:rStyle w:val="a7"/>
          <w:rFonts w:cs="Arial"/>
          <w:rtl/>
        </w:rPr>
        <w:footnoteReference w:id="899"/>
      </w:r>
      <w:r>
        <w:rPr>
          <w:rFonts w:cs="Arial" w:hint="cs"/>
          <w:rtl/>
        </w:rPr>
        <w:t>.</w:t>
      </w:r>
    </w:p>
    <w:p w14:paraId="6E024D73" w14:textId="3BEC1BBE" w:rsidR="00531D88" w:rsidRDefault="00531D88" w:rsidP="003068A5">
      <w:pPr>
        <w:pStyle w:val="ab"/>
        <w:numPr>
          <w:ilvl w:val="0"/>
          <w:numId w:val="27"/>
        </w:numPr>
        <w:rPr>
          <w:rFonts w:cs="Arial"/>
        </w:rPr>
      </w:pPr>
      <w:r>
        <w:rPr>
          <w:rFonts w:cs="Arial" w:hint="cs"/>
          <w:rtl/>
        </w:rPr>
        <w:t xml:space="preserve">י"א </w:t>
      </w:r>
      <w:r>
        <w:rPr>
          <w:rFonts w:cs="Arial" w:hint="cs"/>
          <w:sz w:val="16"/>
          <w:szCs w:val="16"/>
          <w:rtl/>
        </w:rPr>
        <w:t>(כ"כ הרא"ש [שם] בשם יש שפסקו)</w:t>
      </w:r>
      <w:r>
        <w:rPr>
          <w:rFonts w:cs="Arial" w:hint="cs"/>
          <w:rtl/>
        </w:rPr>
        <w:t xml:space="preserve">- </w:t>
      </w:r>
      <w:r w:rsidR="008764A0" w:rsidRPr="00F52A5D">
        <w:rPr>
          <w:rFonts w:cs="Arial"/>
          <w:rtl/>
        </w:rPr>
        <w:t xml:space="preserve">אם אין המחבא מחזיק אלא אחת </w:t>
      </w:r>
      <w:r w:rsidR="008764A0">
        <w:rPr>
          <w:rFonts w:cs="Arial" w:hint="cs"/>
          <w:rtl/>
        </w:rPr>
        <w:t xml:space="preserve">- </w:t>
      </w:r>
      <w:r w:rsidR="008764A0" w:rsidRPr="00F52A5D">
        <w:rPr>
          <w:rFonts w:cs="Arial"/>
          <w:rtl/>
        </w:rPr>
        <w:t>לכתחלה לא תנשא</w:t>
      </w:r>
      <w:r w:rsidR="008764A0">
        <w:rPr>
          <w:rFonts w:cs="Arial" w:hint="cs"/>
          <w:rtl/>
        </w:rPr>
        <w:t>,</w:t>
      </w:r>
      <w:r w:rsidR="008764A0" w:rsidRPr="00F52A5D">
        <w:rPr>
          <w:rFonts w:cs="Arial"/>
          <w:rtl/>
        </w:rPr>
        <w:t xml:space="preserve"> ואם נשאת לא תצא</w:t>
      </w:r>
      <w:r w:rsidR="008764A0">
        <w:rPr>
          <w:rFonts w:cs="Arial" w:hint="cs"/>
          <w:sz w:val="16"/>
          <w:szCs w:val="16"/>
          <w:rtl/>
        </w:rPr>
        <w:t xml:space="preserve"> (ל' הטור בשמם)</w:t>
      </w:r>
      <w:r>
        <w:rPr>
          <w:rFonts w:cs="Arial" w:hint="cs"/>
          <w:rtl/>
        </w:rPr>
        <w:t>.</w:t>
      </w:r>
    </w:p>
    <w:p w14:paraId="0A6BE408" w14:textId="453E994C" w:rsidR="00531D88" w:rsidRPr="00531D88" w:rsidRDefault="00531D88" w:rsidP="00531D88">
      <w:pPr>
        <w:ind w:left="720"/>
        <w:rPr>
          <w:rFonts w:cs="Arial"/>
          <w:u w:val="wave"/>
        </w:rPr>
      </w:pPr>
      <w:r>
        <w:rPr>
          <w:rFonts w:cs="Arial" w:hint="cs"/>
          <w:u w:val="wave"/>
          <w:rtl/>
        </w:rPr>
        <w:t xml:space="preserve">ומה הדין אם </w:t>
      </w:r>
      <w:r w:rsidR="00C734C4">
        <w:rPr>
          <w:rFonts w:cs="Arial" w:hint="cs"/>
          <w:u w:val="wave"/>
          <w:rtl/>
        </w:rPr>
        <w:t>האשה לא אמרה כלום ויש שם מחבוא:</w:t>
      </w:r>
    </w:p>
    <w:p w14:paraId="39F926E4" w14:textId="662F959F" w:rsidR="004B7010" w:rsidRDefault="004B7010" w:rsidP="004B7010">
      <w:pPr>
        <w:pStyle w:val="ab"/>
        <w:numPr>
          <w:ilvl w:val="0"/>
          <w:numId w:val="27"/>
        </w:numPr>
        <w:rPr>
          <w:rFonts w:cs="Arial"/>
        </w:rPr>
      </w:pPr>
      <w:r w:rsidRPr="00634D49">
        <w:rPr>
          <w:rFonts w:cs="Arial"/>
          <w:rtl/>
        </w:rPr>
        <w:t xml:space="preserve">ר"ן </w:t>
      </w:r>
      <w:r w:rsidRPr="00531D88">
        <w:rPr>
          <w:rFonts w:cs="Arial"/>
          <w:sz w:val="16"/>
          <w:szCs w:val="16"/>
          <w:rtl/>
        </w:rPr>
        <w:t>(יא: ד"ה אם יש שם)</w:t>
      </w:r>
      <w:r w:rsidR="00531D88">
        <w:rPr>
          <w:rFonts w:cs="Arial" w:hint="cs"/>
          <w:rtl/>
        </w:rPr>
        <w:t>-</w:t>
      </w:r>
      <w:r w:rsidRPr="00634D49">
        <w:rPr>
          <w:rFonts w:cs="Arial"/>
          <w:rtl/>
        </w:rPr>
        <w:t xml:space="preserve"> </w:t>
      </w:r>
      <w:r w:rsidR="00C734C4" w:rsidRPr="00C734C4">
        <w:rPr>
          <w:rFonts w:cs="Arial"/>
          <w:rtl/>
        </w:rPr>
        <w:t>הרי"ף ז"ל כתב אי בעיא אמרה נחבאתי</w:t>
      </w:r>
      <w:r w:rsidR="00C734C4">
        <w:rPr>
          <w:rFonts w:cs="Arial" w:hint="cs"/>
          <w:rtl/>
        </w:rPr>
        <w:t>,</w:t>
      </w:r>
      <w:r w:rsidR="00C734C4" w:rsidRPr="00C734C4">
        <w:rPr>
          <w:rFonts w:cs="Arial"/>
          <w:rtl/>
        </w:rPr>
        <w:t xml:space="preserve"> ואף הרמב"ם ז"ל כתב </w:t>
      </w:r>
      <w:r w:rsidR="00C734C4">
        <w:rPr>
          <w:rFonts w:cs="Arial" w:hint="cs"/>
          <w:rtl/>
        </w:rPr>
        <w:t>"</w:t>
      </w:r>
      <w:r w:rsidR="00C734C4" w:rsidRPr="00C734C4">
        <w:rPr>
          <w:rFonts w:cs="Arial"/>
          <w:rtl/>
        </w:rPr>
        <w:t>מתוך שיכולה לומר נמלטתי כשנכבשה העיר או במחבואה אחת הייתי</w:t>
      </w:r>
      <w:r w:rsidR="00C734C4">
        <w:rPr>
          <w:rFonts w:cs="Arial" w:hint="cs"/>
          <w:rtl/>
        </w:rPr>
        <w:t>"</w:t>
      </w:r>
      <w:r w:rsidR="00C734C4" w:rsidRPr="00C734C4">
        <w:rPr>
          <w:rFonts w:cs="Arial"/>
          <w:rtl/>
        </w:rPr>
        <w:t xml:space="preserve"> מכלל דס"ל ז"ל דלא מטהרינן לה אלא כי אמרה טהורה </w:t>
      </w:r>
      <w:r w:rsidR="00C734C4" w:rsidRPr="00C734C4">
        <w:rPr>
          <w:rFonts w:cs="Arial"/>
          <w:rtl/>
        </w:rPr>
        <w:lastRenderedPageBreak/>
        <w:t>אני במגו דנחבאתי</w:t>
      </w:r>
      <w:r w:rsidR="00C734C4">
        <w:rPr>
          <w:rFonts w:cs="Arial" w:hint="cs"/>
          <w:rtl/>
        </w:rPr>
        <w:t>,</w:t>
      </w:r>
      <w:r w:rsidR="00C734C4" w:rsidRPr="00C734C4">
        <w:rPr>
          <w:rFonts w:cs="Arial"/>
          <w:rtl/>
        </w:rPr>
        <w:t xml:space="preserve"> אבל סתמא לא</w:t>
      </w:r>
      <w:r w:rsidR="00C734C4">
        <w:rPr>
          <w:rStyle w:val="a7"/>
          <w:rFonts w:cs="Arial"/>
          <w:rtl/>
        </w:rPr>
        <w:footnoteReference w:id="900"/>
      </w:r>
      <w:r w:rsidR="00C734C4">
        <w:rPr>
          <w:rFonts w:cs="Arial" w:hint="cs"/>
          <w:rtl/>
        </w:rPr>
        <w:t>.</w:t>
      </w:r>
      <w:r w:rsidR="00C734C4" w:rsidRPr="00C734C4">
        <w:rPr>
          <w:rFonts w:cs="Arial"/>
          <w:rtl/>
        </w:rPr>
        <w:t xml:space="preserve"> ול</w:t>
      </w:r>
      <w:r w:rsidR="00C734C4">
        <w:rPr>
          <w:rFonts w:cs="Arial" w:hint="cs"/>
          <w:rtl/>
        </w:rPr>
        <w:t xml:space="preserve">י </w:t>
      </w:r>
      <w:r w:rsidR="00C734C4" w:rsidRPr="00C734C4">
        <w:rPr>
          <w:rFonts w:cs="Arial"/>
          <w:rtl/>
        </w:rPr>
        <w:t>נ</w:t>
      </w:r>
      <w:r w:rsidR="00C734C4">
        <w:rPr>
          <w:rFonts w:cs="Arial" w:hint="cs"/>
          <w:rtl/>
        </w:rPr>
        <w:t>ראה</w:t>
      </w:r>
      <w:r w:rsidR="00C734C4" w:rsidRPr="00C734C4">
        <w:rPr>
          <w:rFonts w:cs="Arial"/>
          <w:rtl/>
        </w:rPr>
        <w:t xml:space="preserve"> דכל שיש שם מחבואה אינה צריכה לומר נחבאתי אלא מסתמא תלינן לקולא </w:t>
      </w:r>
      <w:r w:rsidR="00C734C4" w:rsidRPr="00C734C4">
        <w:rPr>
          <w:rFonts w:cs="Arial" w:hint="cs"/>
          <w:sz w:val="16"/>
          <w:szCs w:val="16"/>
          <w:rtl/>
        </w:rPr>
        <w:t>{</w:t>
      </w:r>
      <w:r w:rsidRPr="00C734C4">
        <w:rPr>
          <w:rFonts w:cs="Arial"/>
          <w:sz w:val="16"/>
          <w:szCs w:val="16"/>
          <w:rtl/>
        </w:rPr>
        <w:t>והביא ראיה לדבר מהגמרא</w:t>
      </w:r>
      <w:r w:rsidR="00C734C4">
        <w:rPr>
          <w:rFonts w:cs="Arial" w:hint="cs"/>
          <w:sz w:val="16"/>
          <w:szCs w:val="16"/>
          <w:rtl/>
        </w:rPr>
        <w:t>}</w:t>
      </w:r>
      <w:r>
        <w:rPr>
          <w:rFonts w:cs="Arial" w:hint="cs"/>
          <w:rtl/>
        </w:rPr>
        <w:t>.</w:t>
      </w:r>
    </w:p>
    <w:p w14:paraId="6868D464" w14:textId="5C815ABF" w:rsidR="003068A5" w:rsidRPr="003068A5" w:rsidRDefault="003068A5" w:rsidP="003068A5">
      <w:pPr>
        <w:ind w:left="360"/>
        <w:rPr>
          <w:rFonts w:cs="Arial"/>
          <w:u w:val="dotted"/>
          <w:rtl/>
        </w:rPr>
      </w:pPr>
      <w:r w:rsidRPr="003068A5">
        <w:rPr>
          <w:rFonts w:cs="Arial" w:hint="cs"/>
          <w:u w:val="dotted"/>
          <w:rtl/>
        </w:rPr>
        <w:t xml:space="preserve">האם </w:t>
      </w:r>
      <w:r>
        <w:rPr>
          <w:rFonts w:cs="Arial" w:hint="cs"/>
          <w:u w:val="dotted"/>
          <w:rtl/>
        </w:rPr>
        <w:t xml:space="preserve">יש חילוק </w:t>
      </w:r>
      <w:r w:rsidR="00C734C4">
        <w:rPr>
          <w:rFonts w:cs="Arial" w:hint="cs"/>
          <w:u w:val="dotted"/>
          <w:rtl/>
        </w:rPr>
        <w:t xml:space="preserve">בכל הנ"ל </w:t>
      </w:r>
      <w:r>
        <w:rPr>
          <w:rFonts w:cs="Arial" w:hint="cs"/>
          <w:u w:val="dotted"/>
          <w:rtl/>
        </w:rPr>
        <w:t xml:space="preserve">בין </w:t>
      </w:r>
      <w:r w:rsidR="004B7010">
        <w:rPr>
          <w:rFonts w:cs="Arial" w:hint="cs"/>
          <w:u w:val="dotted"/>
          <w:rtl/>
        </w:rPr>
        <w:t>ש</w:t>
      </w:r>
      <w:r>
        <w:rPr>
          <w:rFonts w:cs="Arial" w:hint="cs"/>
          <w:u w:val="dotted"/>
          <w:rtl/>
        </w:rPr>
        <w:t>אותה מלכות</w:t>
      </w:r>
      <w:r w:rsidR="004B7010">
        <w:rPr>
          <w:rFonts w:cs="Arial" w:hint="cs"/>
          <w:u w:val="dotted"/>
          <w:rtl/>
        </w:rPr>
        <w:t xml:space="preserve"> כבשה את העיר</w:t>
      </w:r>
      <w:r>
        <w:rPr>
          <w:rFonts w:cs="Arial" w:hint="cs"/>
          <w:u w:val="dotted"/>
          <w:rtl/>
        </w:rPr>
        <w:t xml:space="preserve"> </w:t>
      </w:r>
      <w:r w:rsidR="004B7010">
        <w:rPr>
          <w:rFonts w:cs="Arial" w:hint="cs"/>
          <w:u w:val="dotted"/>
          <w:rtl/>
        </w:rPr>
        <w:t>לבין</w:t>
      </w:r>
      <w:r>
        <w:rPr>
          <w:rFonts w:cs="Arial" w:hint="cs"/>
          <w:u w:val="dotted"/>
          <w:rtl/>
        </w:rPr>
        <w:t xml:space="preserve"> </w:t>
      </w:r>
      <w:r w:rsidR="004B7010">
        <w:rPr>
          <w:rFonts w:cs="Arial" w:hint="cs"/>
          <w:u w:val="dotted"/>
          <w:rtl/>
        </w:rPr>
        <w:t xml:space="preserve">שזו </w:t>
      </w:r>
      <w:r>
        <w:rPr>
          <w:rFonts w:cs="Arial" w:hint="cs"/>
          <w:u w:val="dotted"/>
          <w:rtl/>
        </w:rPr>
        <w:t>מלכות אחרת</w:t>
      </w:r>
      <w:r w:rsidRPr="003068A5">
        <w:rPr>
          <w:rFonts w:cs="Arial" w:hint="cs"/>
          <w:sz w:val="16"/>
          <w:szCs w:val="16"/>
          <w:u w:val="dotted"/>
          <w:rtl/>
        </w:rPr>
        <w:t xml:space="preserve"> (היינו האם קיי"ל כחיל</w:t>
      </w:r>
      <w:r>
        <w:rPr>
          <w:rFonts w:cs="Arial" w:hint="cs"/>
          <w:sz w:val="16"/>
          <w:szCs w:val="16"/>
          <w:u w:val="dotted"/>
          <w:rtl/>
        </w:rPr>
        <w:t>ו</w:t>
      </w:r>
      <w:r w:rsidRPr="003068A5">
        <w:rPr>
          <w:rFonts w:cs="Arial" w:hint="cs"/>
          <w:sz w:val="16"/>
          <w:szCs w:val="16"/>
          <w:u w:val="dotted"/>
          <w:rtl/>
        </w:rPr>
        <w:t>ק</w:t>
      </w:r>
      <w:r>
        <w:rPr>
          <w:rFonts w:cs="Arial" w:hint="cs"/>
          <w:sz w:val="16"/>
          <w:szCs w:val="16"/>
          <w:u w:val="dotted"/>
          <w:rtl/>
        </w:rPr>
        <w:t>ו של</w:t>
      </w:r>
      <w:r w:rsidRPr="003068A5">
        <w:rPr>
          <w:rFonts w:cs="Arial" w:hint="cs"/>
          <w:sz w:val="16"/>
          <w:szCs w:val="16"/>
          <w:u w:val="dotted"/>
          <w:rtl/>
        </w:rPr>
        <w:t xml:space="preserve"> ר</w:t>
      </w:r>
      <w:r w:rsidR="00C734C4">
        <w:rPr>
          <w:rFonts w:cs="Arial" w:hint="cs"/>
          <w:sz w:val="16"/>
          <w:szCs w:val="16"/>
          <w:u w:val="dotted"/>
          <w:rtl/>
        </w:rPr>
        <w:t>'</w:t>
      </w:r>
      <w:r w:rsidRPr="003068A5">
        <w:rPr>
          <w:rFonts w:cs="Arial" w:hint="cs"/>
          <w:sz w:val="16"/>
          <w:szCs w:val="16"/>
          <w:u w:val="dotted"/>
          <w:rtl/>
        </w:rPr>
        <w:t xml:space="preserve"> יצחק)</w:t>
      </w:r>
      <w:r w:rsidRPr="003068A5">
        <w:rPr>
          <w:rFonts w:cs="Arial" w:hint="cs"/>
          <w:u w:val="dotted"/>
          <w:rtl/>
        </w:rPr>
        <w:t xml:space="preserve">: </w:t>
      </w:r>
    </w:p>
    <w:p w14:paraId="18A8FE5C" w14:textId="2540358F" w:rsidR="003068A5" w:rsidRDefault="003068A5" w:rsidP="003068A5">
      <w:pPr>
        <w:pStyle w:val="ab"/>
        <w:numPr>
          <w:ilvl w:val="0"/>
          <w:numId w:val="27"/>
        </w:numPr>
        <w:rPr>
          <w:rFonts w:cs="Arial"/>
        </w:rPr>
      </w:pPr>
      <w:r w:rsidRPr="00082DA7">
        <w:rPr>
          <w:rFonts w:cs="Arial"/>
          <w:rtl/>
        </w:rPr>
        <w:t xml:space="preserve">רי"ף </w:t>
      </w:r>
      <w:r w:rsidRPr="003068A5">
        <w:rPr>
          <w:rFonts w:cs="Arial"/>
          <w:sz w:val="16"/>
          <w:szCs w:val="16"/>
          <w:rtl/>
        </w:rPr>
        <w:t>(</w:t>
      </w:r>
      <w:r w:rsidR="00A662B8">
        <w:rPr>
          <w:rFonts w:cs="Arial" w:hint="cs"/>
          <w:sz w:val="16"/>
          <w:szCs w:val="16"/>
          <w:rtl/>
        </w:rPr>
        <w:t xml:space="preserve">כתובות </w:t>
      </w:r>
      <w:r w:rsidRPr="003068A5">
        <w:rPr>
          <w:rFonts w:cs="Arial"/>
          <w:sz w:val="16"/>
          <w:szCs w:val="16"/>
          <w:rtl/>
        </w:rPr>
        <w:t>יא.</w:t>
      </w:r>
      <w:r w:rsidR="00A662B8">
        <w:rPr>
          <w:rFonts w:cs="Arial" w:hint="cs"/>
          <w:sz w:val="16"/>
          <w:szCs w:val="16"/>
          <w:rtl/>
        </w:rPr>
        <w:t>, ע"ז לד.</w:t>
      </w:r>
      <w:r>
        <w:rPr>
          <w:rFonts w:cs="Arial" w:hint="cs"/>
          <w:sz w:val="16"/>
          <w:szCs w:val="16"/>
          <w:rtl/>
        </w:rPr>
        <w:t>, כ"כ בשמו הרא"ש [שם] והר"ן [שם]</w:t>
      </w:r>
      <w:r w:rsidRPr="003068A5">
        <w:rPr>
          <w:rFonts w:cs="Arial"/>
          <w:sz w:val="16"/>
          <w:szCs w:val="16"/>
          <w:rtl/>
        </w:rPr>
        <w:t>)</w:t>
      </w:r>
      <w:r>
        <w:rPr>
          <w:rFonts w:cs="Arial" w:hint="cs"/>
          <w:rtl/>
        </w:rPr>
        <w:t xml:space="preserve"> ו</w:t>
      </w:r>
      <w:r w:rsidRPr="00634D49">
        <w:rPr>
          <w:rFonts w:cs="Arial"/>
          <w:rtl/>
        </w:rPr>
        <w:t xml:space="preserve">רא"ש </w:t>
      </w:r>
      <w:r w:rsidRPr="00082DA7">
        <w:rPr>
          <w:rFonts w:cs="Arial"/>
          <w:sz w:val="16"/>
          <w:szCs w:val="16"/>
          <w:rtl/>
        </w:rPr>
        <w:t>(סי' ל)</w:t>
      </w:r>
      <w:r>
        <w:rPr>
          <w:rFonts w:cs="Arial" w:hint="cs"/>
          <w:rtl/>
        </w:rPr>
        <w:t>-</w:t>
      </w:r>
      <w:r w:rsidRPr="00634D49">
        <w:rPr>
          <w:rFonts w:cs="Arial"/>
          <w:rtl/>
        </w:rPr>
        <w:t xml:space="preserve"> קיי"ל כשינוייא דרב מרי</w:t>
      </w:r>
      <w:r w:rsidR="007F5A05">
        <w:rPr>
          <w:rStyle w:val="a7"/>
          <w:rFonts w:cs="Arial"/>
          <w:rtl/>
        </w:rPr>
        <w:footnoteReference w:id="901"/>
      </w:r>
      <w:r>
        <w:rPr>
          <w:rFonts w:cs="Arial" w:hint="cs"/>
          <w:rtl/>
        </w:rPr>
        <w:t>...</w:t>
      </w:r>
      <w:r w:rsidRPr="00634D49">
        <w:rPr>
          <w:rFonts w:cs="Arial"/>
          <w:rtl/>
        </w:rPr>
        <w:t xml:space="preserve"> </w:t>
      </w:r>
      <w:r>
        <w:rPr>
          <w:rFonts w:cs="Arial" w:hint="cs"/>
          <w:rtl/>
        </w:rPr>
        <w:t>ו</w:t>
      </w:r>
      <w:r w:rsidRPr="00634D49">
        <w:rPr>
          <w:rFonts w:cs="Arial"/>
          <w:rtl/>
        </w:rPr>
        <w:t>בכל ענין הכהנות אסורות והיין מותר</w:t>
      </w:r>
      <w:r w:rsidR="00A662B8" w:rsidRPr="00342EAD">
        <w:rPr>
          <w:rStyle w:val="a7"/>
          <w:rFonts w:cs="Arial"/>
          <w:rtl/>
        </w:rPr>
        <w:footnoteReference w:id="902"/>
      </w:r>
      <w:r>
        <w:rPr>
          <w:rFonts w:cs="Arial" w:hint="cs"/>
          <w:sz w:val="16"/>
          <w:szCs w:val="16"/>
          <w:rtl/>
        </w:rPr>
        <w:t xml:space="preserve"> (ל' הרא"ש)</w:t>
      </w:r>
      <w:r w:rsidRPr="00634D49">
        <w:rPr>
          <w:rFonts w:cs="Arial"/>
          <w:rtl/>
        </w:rPr>
        <w:t xml:space="preserve">. </w:t>
      </w:r>
    </w:p>
    <w:p w14:paraId="323A754C" w14:textId="77AE1D78" w:rsidR="00C734C4" w:rsidRDefault="001361A5" w:rsidP="001361A5">
      <w:pPr>
        <w:pStyle w:val="ab"/>
        <w:numPr>
          <w:ilvl w:val="0"/>
          <w:numId w:val="27"/>
        </w:numPr>
      </w:pPr>
      <w:r w:rsidRPr="00F52A5D">
        <w:rPr>
          <w:rFonts w:cs="Arial"/>
          <w:rtl/>
        </w:rPr>
        <w:t>רמב"ם</w:t>
      </w:r>
      <w:r>
        <w:rPr>
          <w:rFonts w:cs="Arial" w:hint="cs"/>
          <w:sz w:val="16"/>
          <w:szCs w:val="16"/>
          <w:rtl/>
        </w:rPr>
        <w:t xml:space="preserve"> (פי"ח הכ"ט)</w:t>
      </w:r>
      <w:r>
        <w:rPr>
          <w:rFonts w:cs="Arial" w:hint="cs"/>
          <w:rtl/>
        </w:rPr>
        <w:t xml:space="preserve">- </w:t>
      </w:r>
      <w:r w:rsidRPr="001361A5">
        <w:rPr>
          <w:rFonts w:cs="Arial"/>
          <w:rtl/>
        </w:rPr>
        <w:t>בד"א בגדוד של אותה מלכות</w:t>
      </w:r>
      <w:r w:rsidR="00342EAD">
        <w:rPr>
          <w:rFonts w:cs="Arial" w:hint="cs"/>
          <w:rtl/>
        </w:rPr>
        <w:t>,</w:t>
      </w:r>
      <w:r w:rsidRPr="001361A5">
        <w:rPr>
          <w:rFonts w:cs="Arial"/>
          <w:rtl/>
        </w:rPr>
        <w:t xml:space="preserve"> שהם מתיישבין בעיר ואין יראין לפיכך חוששין להם שמא בעלו, אבל גדוד של מלכות אחרת שפשט ושטף ועבר</w:t>
      </w:r>
      <w:r w:rsidR="008764A0">
        <w:rPr>
          <w:rStyle w:val="a7"/>
          <w:rFonts w:cs="Arial"/>
          <w:rtl/>
        </w:rPr>
        <w:footnoteReference w:id="903"/>
      </w:r>
      <w:r w:rsidRPr="001361A5">
        <w:rPr>
          <w:rFonts w:cs="Arial"/>
          <w:rtl/>
        </w:rPr>
        <w:t xml:space="preserve"> </w:t>
      </w:r>
      <w:r w:rsidR="00342EAD">
        <w:rPr>
          <w:rFonts w:cs="Arial" w:hint="cs"/>
          <w:rtl/>
        </w:rPr>
        <w:t xml:space="preserve">- </w:t>
      </w:r>
      <w:r w:rsidRPr="001361A5">
        <w:rPr>
          <w:rFonts w:cs="Arial"/>
          <w:rtl/>
        </w:rPr>
        <w:t>לא נאסרו הנשים מפני שאין להם פנאי לבעול שהן עוסקים בשלל ובורחין להם</w:t>
      </w:r>
      <w:r w:rsidR="00C734C4">
        <w:rPr>
          <w:rFonts w:cs="Arial" w:hint="cs"/>
          <w:rtl/>
        </w:rPr>
        <w:t>.</w:t>
      </w:r>
      <w:r w:rsidRPr="001361A5">
        <w:rPr>
          <w:rFonts w:cs="Arial"/>
          <w:rtl/>
        </w:rPr>
        <w:t xml:space="preserve"> </w:t>
      </w:r>
      <w:r w:rsidR="00375186" w:rsidRPr="00375186">
        <w:rPr>
          <w:rFonts w:cs="Arial" w:hint="cs"/>
          <w:color w:val="E36C0A" w:themeColor="accent6" w:themeShade="BF"/>
          <w:rtl/>
        </w:rPr>
        <w:t>(וכ"פ בשו"ע)</w:t>
      </w:r>
    </w:p>
    <w:p w14:paraId="6DD7D792" w14:textId="074F8125" w:rsidR="008764A0" w:rsidRPr="008764A0" w:rsidRDefault="008764A0" w:rsidP="008764A0">
      <w:pPr>
        <w:rPr>
          <w:u w:val="single"/>
        </w:rPr>
      </w:pPr>
      <w:r w:rsidRPr="008764A0">
        <w:rPr>
          <w:rFonts w:hint="cs"/>
          <w:u w:val="single"/>
          <w:rtl/>
        </w:rPr>
        <w:t>לרמב"ם וסיעתו - גדוד של מלכות אחרת ששבו נשים ומיד רדפו אחריהם ישראל והצילו אותן מידם:</w:t>
      </w:r>
    </w:p>
    <w:p w14:paraId="092A78A0" w14:textId="6DAD8A30" w:rsidR="00B35E5E" w:rsidRPr="008764A0" w:rsidRDefault="008764A0" w:rsidP="008764A0">
      <w:pPr>
        <w:pStyle w:val="ab"/>
        <w:numPr>
          <w:ilvl w:val="0"/>
          <w:numId w:val="27"/>
        </w:numPr>
        <w:rPr>
          <w:rtl/>
        </w:rPr>
      </w:pPr>
      <w:r w:rsidRPr="00F52A5D">
        <w:rPr>
          <w:rFonts w:cs="Arial"/>
          <w:rtl/>
        </w:rPr>
        <w:t>רמב"ם</w:t>
      </w:r>
      <w:r>
        <w:rPr>
          <w:rFonts w:cs="Arial" w:hint="cs"/>
          <w:sz w:val="16"/>
          <w:szCs w:val="16"/>
          <w:rtl/>
        </w:rPr>
        <w:t xml:space="preserve"> (פי"ח הכ"ט)</w:t>
      </w:r>
      <w:r>
        <w:rPr>
          <w:rFonts w:cs="Arial" w:hint="cs"/>
          <w:rtl/>
        </w:rPr>
        <w:t xml:space="preserve">- </w:t>
      </w:r>
      <w:r w:rsidR="001361A5" w:rsidRPr="001361A5">
        <w:rPr>
          <w:rFonts w:cs="Arial"/>
          <w:rtl/>
        </w:rPr>
        <w:t>ואם שבו</w:t>
      </w:r>
      <w:r>
        <w:rPr>
          <w:rStyle w:val="a7"/>
          <w:rFonts w:cs="Arial"/>
          <w:rtl/>
        </w:rPr>
        <w:footnoteReference w:id="904"/>
      </w:r>
      <w:r w:rsidR="001361A5" w:rsidRPr="001361A5">
        <w:rPr>
          <w:rFonts w:cs="Arial"/>
          <w:rtl/>
        </w:rPr>
        <w:t xml:space="preserve"> נשים ונעשו ברשותן אע</w:t>
      </w:r>
      <w:r w:rsidR="00C734C4">
        <w:rPr>
          <w:rFonts w:cs="Arial" w:hint="cs"/>
          <w:rtl/>
        </w:rPr>
        <w:t>"</w:t>
      </w:r>
      <w:r w:rsidR="001361A5" w:rsidRPr="001361A5">
        <w:rPr>
          <w:rFonts w:cs="Arial"/>
          <w:rtl/>
        </w:rPr>
        <w:t>פ שרדפו אחריהם ישראל והצילו אותן מידם הרי הן אסורות</w:t>
      </w:r>
      <w:r>
        <w:rPr>
          <w:rStyle w:val="a7"/>
          <w:rFonts w:cs="Arial"/>
          <w:rtl/>
        </w:rPr>
        <w:footnoteReference w:id="905"/>
      </w:r>
      <w:r w:rsidR="00D74F98" w:rsidRPr="008764A0">
        <w:rPr>
          <w:rFonts w:cs="Arial"/>
          <w:rtl/>
        </w:rPr>
        <w:t xml:space="preserve">. </w:t>
      </w:r>
      <w:r w:rsidR="00375186" w:rsidRPr="00375186">
        <w:rPr>
          <w:rFonts w:cs="Arial" w:hint="cs"/>
          <w:color w:val="E36C0A" w:themeColor="accent6" w:themeShade="BF"/>
          <w:rtl/>
        </w:rPr>
        <w:t>(וכ"פ בשו"ע)</w:t>
      </w:r>
    </w:p>
    <w:p w14:paraId="4F2A8468"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514A45A" w14:textId="745E84FE" w:rsidR="000C4979" w:rsidRDefault="000C4979" w:rsidP="000C4979">
      <w:pPr>
        <w:rPr>
          <w:rtl/>
        </w:rPr>
      </w:pPr>
      <w:r>
        <w:rPr>
          <w:rFonts w:cs="Arial"/>
          <w:rtl/>
        </w:rPr>
        <w:t xml:space="preserve">עיר שבא במצור ונכבשה, אם היו </w:t>
      </w:r>
      <w:r w:rsidR="00BF3918">
        <w:rPr>
          <w:rFonts w:cs="Arial" w:hint="cs"/>
          <w:rtl/>
        </w:rPr>
        <w:t>הגוים</w:t>
      </w:r>
      <w:r>
        <w:rPr>
          <w:rFonts w:cs="Arial"/>
          <w:rtl/>
        </w:rPr>
        <w:t xml:space="preserve"> מקיפים את העיר מכל רוחותיה כדי שלא תמלט אשה אחת עד שיראו אותה ותיעשה ברשותם, הרי כל הנשים שבתוכה פסולות כשבויות, שמא נבעלו </w:t>
      </w:r>
      <w:r w:rsidR="00BF3918">
        <w:rPr>
          <w:rFonts w:cs="Arial" w:hint="cs"/>
          <w:rtl/>
        </w:rPr>
        <w:t>לגוי</w:t>
      </w:r>
      <w:r>
        <w:rPr>
          <w:rFonts w:cs="Arial"/>
          <w:rtl/>
        </w:rPr>
        <w:t>, אלא מי שהיתה מג' שנים ולמטה. ואם היה אפשר שתמלט אשה ולא ידעו בה, או שהיתה בעיר מחבואה אחת, אפילו אינה מחזקת אלא אשה אחת, הרי זו מצלת הכל. כיצד מצלת, שכל אשה שאמרה: טהורה אני, נאמנת אף על פי שאין לה עד, מתוך שיכולה לומר: נמלטתי כשנכבשה העיר, או במחבואה הייתי ונצלתי, נאמנת לומר: לא נמלטתי ולא נחבאתי ולא נטמאתי. במ</w:t>
      </w:r>
      <w:r w:rsidR="00375186">
        <w:rPr>
          <w:rFonts w:cs="Arial" w:hint="cs"/>
          <w:rtl/>
        </w:rPr>
        <w:t>ה דברים אמורים</w:t>
      </w:r>
      <w:r>
        <w:rPr>
          <w:rFonts w:cs="Arial"/>
          <w:rtl/>
        </w:rPr>
        <w:t xml:space="preserve">, בגדוד של אותה מלכות, שהם מתיישבין בעיר ואין יראים, לפיכך חוששין להם שמא בעלו. אבל גדוד של מלכות אחרת שפשט ושטף ועבר, לא נאסרו הנשים, מפני שאין להם פנאי לבעול, שהם עוסקים בשלל ובורחים להם. ואם שבו נשים ונעשו ברשותן, אף על פי שרדפו אחריהם ישראל והצילו אותם מידם, הרי הן אסורות. ויש חולקים ואומרים שאף בגדוד של מלכות אחרת, אסורות. </w:t>
      </w:r>
    </w:p>
    <w:p w14:paraId="6723EE42" w14:textId="77777777" w:rsidR="00767523" w:rsidRDefault="00767523" w:rsidP="000C4979">
      <w:pPr>
        <w:rPr>
          <w:rtl/>
        </w:rPr>
      </w:pPr>
    </w:p>
    <w:p w14:paraId="03F1BBEF" w14:textId="584F7073" w:rsidR="000C4979" w:rsidRDefault="00C60102" w:rsidP="00C23329">
      <w:pPr>
        <w:pStyle w:val="2"/>
        <w:rPr>
          <w:rtl/>
        </w:rPr>
      </w:pPr>
      <w:r>
        <w:rPr>
          <w:rtl/>
        </w:rPr>
        <w:t>סעיף</w:t>
      </w:r>
      <w:r w:rsidR="000C4979">
        <w:rPr>
          <w:rtl/>
        </w:rPr>
        <w:t xml:space="preserve"> יא</w:t>
      </w:r>
      <w:r w:rsidR="003D2E52">
        <w:rPr>
          <w:rFonts w:hint="cs"/>
          <w:rtl/>
        </w:rPr>
        <w:t>: אשה שנחבשה בידי הגוים.</w:t>
      </w:r>
    </w:p>
    <w:p w14:paraId="79F1EA8A" w14:textId="40F18E79" w:rsidR="001C3AF8" w:rsidRPr="00EB4690" w:rsidRDefault="001C3AF8" w:rsidP="00EB4690">
      <w:r>
        <w:rPr>
          <w:rFonts w:cs="Arial" w:hint="cs"/>
          <w:b/>
          <w:bCs/>
          <w:rtl/>
        </w:rPr>
        <w:t>כתובות</w:t>
      </w:r>
      <w:r w:rsidRPr="002C7EAD">
        <w:rPr>
          <w:rFonts w:cs="Arial" w:hint="cs"/>
          <w:b/>
          <w:bCs/>
          <w:rtl/>
        </w:rPr>
        <w:t xml:space="preserve"> </w:t>
      </w:r>
      <w:r w:rsidRPr="002C7EAD">
        <w:rPr>
          <w:rFonts w:cs="Arial" w:hint="cs"/>
          <w:b/>
          <w:bCs/>
          <w:sz w:val="16"/>
          <w:szCs w:val="16"/>
          <w:rtl/>
        </w:rPr>
        <w:t>(פ</w:t>
      </w:r>
      <w:r>
        <w:rPr>
          <w:rFonts w:cs="Arial" w:hint="cs"/>
          <w:b/>
          <w:bCs/>
          <w:sz w:val="16"/>
          <w:szCs w:val="16"/>
          <w:rtl/>
        </w:rPr>
        <w:t>"ב</w:t>
      </w:r>
      <w:r w:rsidRPr="002C7EAD">
        <w:rPr>
          <w:rFonts w:cs="Arial" w:hint="cs"/>
          <w:b/>
          <w:bCs/>
          <w:sz w:val="16"/>
          <w:szCs w:val="16"/>
          <w:rtl/>
        </w:rPr>
        <w:t xml:space="preserve">) </w:t>
      </w:r>
      <w:r>
        <w:rPr>
          <w:rFonts w:cs="Arial" w:hint="cs"/>
          <w:b/>
          <w:bCs/>
          <w:rtl/>
        </w:rPr>
        <w:t>כז</w:t>
      </w:r>
      <w:r w:rsidRPr="002C7EAD">
        <w:rPr>
          <w:rFonts w:cs="Arial" w:hint="cs"/>
          <w:b/>
          <w:bCs/>
          <w:rtl/>
        </w:rPr>
        <w:t xml:space="preserve"> ע"</w:t>
      </w:r>
      <w:r>
        <w:rPr>
          <w:rFonts w:cs="Arial" w:hint="cs"/>
          <w:b/>
          <w:bCs/>
          <w:rtl/>
        </w:rPr>
        <w:t>א</w:t>
      </w:r>
      <w:r w:rsidRPr="002C7EAD">
        <w:rPr>
          <w:rFonts w:cs="Arial" w:hint="cs"/>
          <w:b/>
          <w:bCs/>
          <w:rtl/>
        </w:rPr>
        <w:t xml:space="preserve">: </w:t>
      </w:r>
      <w:r w:rsidRPr="00D75CA2">
        <w:rPr>
          <w:rFonts w:cs="Arial"/>
          <w:u w:val="double"/>
          <w:rtl/>
        </w:rPr>
        <w:t>מתני'</w:t>
      </w:r>
      <w:r>
        <w:rPr>
          <w:rFonts w:cs="Arial" w:hint="cs"/>
          <w:rtl/>
        </w:rPr>
        <w:t>:</w:t>
      </w:r>
      <w:r w:rsidR="00ED5950">
        <w:rPr>
          <w:rFonts w:cs="Arial"/>
          <w:rtl/>
        </w:rPr>
        <w:t xml:space="preserve"> האשה שנחבשה בידי </w:t>
      </w:r>
      <w:r w:rsidR="00D01CCB">
        <w:rPr>
          <w:rFonts w:cs="Arial"/>
          <w:rtl/>
        </w:rPr>
        <w:t>גוים</w:t>
      </w:r>
      <w:r w:rsidR="00ED5950">
        <w:rPr>
          <w:rFonts w:cs="Arial"/>
          <w:rtl/>
        </w:rPr>
        <w:t>, על ידי ממון - מותרת לבעלה</w:t>
      </w:r>
      <w:r w:rsidR="00563EFF">
        <w:rPr>
          <w:rStyle w:val="a7"/>
          <w:rFonts w:cs="Arial"/>
          <w:rtl/>
        </w:rPr>
        <w:footnoteReference w:id="906"/>
      </w:r>
      <w:r w:rsidR="00ED5950">
        <w:rPr>
          <w:rFonts w:cs="Arial"/>
          <w:rtl/>
        </w:rPr>
        <w:t>, על ידי נפשות</w:t>
      </w:r>
      <w:r w:rsidR="00563EFF">
        <w:rPr>
          <w:rStyle w:val="a7"/>
          <w:rFonts w:cs="Arial"/>
          <w:rtl/>
        </w:rPr>
        <w:footnoteReference w:id="907"/>
      </w:r>
      <w:r w:rsidR="00ED5950">
        <w:rPr>
          <w:rFonts w:cs="Arial"/>
          <w:rtl/>
        </w:rPr>
        <w:t xml:space="preserve"> - אסורה לבעלה</w:t>
      </w:r>
      <w:r w:rsidR="00563EFF">
        <w:rPr>
          <w:rStyle w:val="a7"/>
          <w:rFonts w:cs="Arial"/>
          <w:rtl/>
        </w:rPr>
        <w:footnoteReference w:id="908"/>
      </w:r>
      <w:r w:rsidR="00ED5950">
        <w:rPr>
          <w:rFonts w:cs="Arial"/>
          <w:rtl/>
        </w:rPr>
        <w:t xml:space="preserve">. </w:t>
      </w:r>
      <w:r w:rsidR="00ED5950">
        <w:rPr>
          <w:rFonts w:hint="cs"/>
          <w:rtl/>
        </w:rPr>
        <w:t xml:space="preserve">      </w:t>
      </w:r>
      <w:r w:rsidR="00ED5950" w:rsidRPr="00ED5950">
        <w:rPr>
          <w:rFonts w:cs="Arial"/>
          <w:u w:val="double"/>
          <w:rtl/>
        </w:rPr>
        <w:t>גמ'</w:t>
      </w:r>
      <w:r w:rsidR="00ED5950">
        <w:rPr>
          <w:rFonts w:cs="Arial" w:hint="cs"/>
          <w:rtl/>
        </w:rPr>
        <w:t>:</w:t>
      </w:r>
      <w:r w:rsidR="00ED5950">
        <w:rPr>
          <w:rFonts w:cs="Arial"/>
          <w:rtl/>
        </w:rPr>
        <w:t xml:space="preserve"> </w:t>
      </w:r>
      <w:r w:rsidR="00ED5950" w:rsidRPr="00ED5950">
        <w:rPr>
          <w:rFonts w:cs="Arial"/>
          <w:u w:val="single"/>
          <w:rtl/>
        </w:rPr>
        <w:t>אמר רב שמואל בר רב יצחק אמר רב</w:t>
      </w:r>
      <w:r w:rsidR="00ED5950">
        <w:rPr>
          <w:rFonts w:cs="Arial"/>
          <w:rtl/>
        </w:rPr>
        <w:t>: לא שנו</w:t>
      </w:r>
      <w:r w:rsidR="00563EFF">
        <w:rPr>
          <w:rStyle w:val="a7"/>
          <w:rFonts w:cs="Arial"/>
          <w:rtl/>
        </w:rPr>
        <w:footnoteReference w:id="909"/>
      </w:r>
      <w:r w:rsidR="00ED5950">
        <w:rPr>
          <w:rFonts w:cs="Arial"/>
          <w:rtl/>
        </w:rPr>
        <w:t xml:space="preserve"> אלא שיד ישראל תקיפה על </w:t>
      </w:r>
      <w:r w:rsidR="00D01CCB">
        <w:rPr>
          <w:rFonts w:cs="Arial"/>
          <w:rtl/>
        </w:rPr>
        <w:t>גוים</w:t>
      </w:r>
      <w:r w:rsidR="00563EFF">
        <w:rPr>
          <w:rStyle w:val="a7"/>
          <w:rFonts w:cs="Arial"/>
          <w:rtl/>
        </w:rPr>
        <w:footnoteReference w:id="910"/>
      </w:r>
      <w:r w:rsidR="00ED5950">
        <w:rPr>
          <w:rFonts w:cs="Arial"/>
          <w:rtl/>
        </w:rPr>
        <w:t xml:space="preserve">, אבל יד </w:t>
      </w:r>
      <w:r w:rsidR="00D01CCB">
        <w:rPr>
          <w:rFonts w:cs="Arial"/>
          <w:rtl/>
        </w:rPr>
        <w:t>גוים</w:t>
      </w:r>
      <w:r w:rsidR="00ED5950">
        <w:rPr>
          <w:rFonts w:cs="Arial"/>
          <w:rtl/>
        </w:rPr>
        <w:t xml:space="preserve"> </w:t>
      </w:r>
      <w:r w:rsidR="00ED5950">
        <w:rPr>
          <w:rFonts w:cs="Arial"/>
          <w:rtl/>
        </w:rPr>
        <w:lastRenderedPageBreak/>
        <w:t>תקיפה על עצמן, אפילו על ידי ממון - אסורה לבעלה</w:t>
      </w:r>
      <w:r w:rsidR="00C9230B">
        <w:rPr>
          <w:rStyle w:val="a7"/>
          <w:rFonts w:cs="Arial"/>
          <w:rtl/>
        </w:rPr>
        <w:footnoteReference w:id="911"/>
      </w:r>
      <w:r w:rsidR="00ED5950">
        <w:rPr>
          <w:rFonts w:cs="Arial"/>
          <w:rtl/>
        </w:rPr>
        <w:t>.</w:t>
      </w:r>
      <w:r w:rsidR="00454DA3">
        <w:rPr>
          <w:rFonts w:cs="Arial" w:hint="cs"/>
          <w:rtl/>
        </w:rPr>
        <w:t>..</w:t>
      </w:r>
      <w:r w:rsidR="00ED5950" w:rsidRPr="00ED5950">
        <w:rPr>
          <w:rtl/>
        </w:rPr>
        <w:t xml:space="preserve"> </w:t>
      </w:r>
      <w:r w:rsidR="00ED5950">
        <w:rPr>
          <w:rFonts w:hint="cs"/>
          <w:sz w:val="14"/>
          <w:szCs w:val="14"/>
          <w:rtl/>
        </w:rPr>
        <w:t xml:space="preserve">(כז.) </w:t>
      </w:r>
      <w:r w:rsidR="00454DA3" w:rsidRPr="00454DA3">
        <w:rPr>
          <w:rFonts w:cs="Arial"/>
          <w:rtl/>
        </w:rPr>
        <w:t xml:space="preserve">על ידי נפשות - אסורה וכו'. </w:t>
      </w:r>
      <w:r w:rsidR="00454DA3" w:rsidRPr="00454DA3">
        <w:rPr>
          <w:rFonts w:cs="Arial"/>
          <w:u w:val="single"/>
          <w:rtl/>
        </w:rPr>
        <w:t>אמר רב</w:t>
      </w:r>
      <w:r w:rsidR="00454DA3" w:rsidRPr="00454DA3">
        <w:rPr>
          <w:rFonts w:cs="Arial"/>
          <w:rtl/>
        </w:rPr>
        <w:t>: כגון נשי גנבי</w:t>
      </w:r>
      <w:r w:rsidR="00563EFF">
        <w:rPr>
          <w:rStyle w:val="a7"/>
          <w:rFonts w:cs="Arial"/>
          <w:rtl/>
        </w:rPr>
        <w:footnoteReference w:id="912"/>
      </w:r>
      <w:r w:rsidR="00C9230B">
        <w:rPr>
          <w:rFonts w:cs="Arial" w:hint="cs"/>
          <w:rtl/>
        </w:rPr>
        <w:t>,</w:t>
      </w:r>
      <w:r w:rsidR="00454DA3" w:rsidRPr="00454DA3">
        <w:rPr>
          <w:rFonts w:cs="Arial"/>
          <w:rtl/>
        </w:rPr>
        <w:t xml:space="preserve"> </w:t>
      </w:r>
      <w:r w:rsidR="00454DA3" w:rsidRPr="00454DA3">
        <w:rPr>
          <w:rFonts w:cs="Arial"/>
          <w:u w:val="single"/>
          <w:rtl/>
        </w:rPr>
        <w:t>ולוי אמר</w:t>
      </w:r>
      <w:r w:rsidR="00454DA3" w:rsidRPr="00454DA3">
        <w:rPr>
          <w:rFonts w:cs="Arial"/>
          <w:rtl/>
        </w:rPr>
        <w:t>: כגון אשתו של בן דונאי</w:t>
      </w:r>
      <w:r w:rsidR="00563EFF">
        <w:rPr>
          <w:rStyle w:val="a7"/>
          <w:rFonts w:cs="Arial"/>
          <w:rtl/>
        </w:rPr>
        <w:footnoteReference w:id="913"/>
      </w:r>
      <w:r w:rsidR="00454DA3" w:rsidRPr="00454DA3">
        <w:rPr>
          <w:rFonts w:cs="Arial"/>
          <w:rtl/>
        </w:rPr>
        <w:t xml:space="preserve">. </w:t>
      </w:r>
      <w:r w:rsidR="00454DA3" w:rsidRPr="00454DA3">
        <w:rPr>
          <w:rFonts w:cs="Arial"/>
          <w:u w:val="single"/>
          <w:rtl/>
        </w:rPr>
        <w:t>אמר חזקיה</w:t>
      </w:r>
      <w:r w:rsidR="00454DA3" w:rsidRPr="00454DA3">
        <w:rPr>
          <w:rFonts w:cs="Arial"/>
          <w:rtl/>
        </w:rPr>
        <w:t>: והוא שנגמר דינן להריגה</w:t>
      </w:r>
      <w:r w:rsidR="00C9230B">
        <w:rPr>
          <w:rFonts w:cs="Arial" w:hint="cs"/>
          <w:rtl/>
        </w:rPr>
        <w:t>,</w:t>
      </w:r>
      <w:r w:rsidR="00454DA3" w:rsidRPr="00454DA3">
        <w:rPr>
          <w:rFonts w:cs="Arial"/>
          <w:rtl/>
        </w:rPr>
        <w:t xml:space="preserve"> </w:t>
      </w:r>
      <w:r w:rsidR="00454DA3" w:rsidRPr="00454DA3">
        <w:rPr>
          <w:rFonts w:cs="Arial"/>
          <w:u w:val="single"/>
          <w:rtl/>
        </w:rPr>
        <w:t>ורבי יוחנן אמר</w:t>
      </w:r>
      <w:r w:rsidR="00454DA3" w:rsidRPr="00454DA3">
        <w:rPr>
          <w:rFonts w:cs="Arial"/>
          <w:rtl/>
        </w:rPr>
        <w:t>: אף על פי שלא נגמר דינן להריגה.</w:t>
      </w:r>
    </w:p>
    <w:p w14:paraId="50DCA367" w14:textId="77777777" w:rsidR="00E9562C" w:rsidRPr="001C3AF8" w:rsidRDefault="00E9562C" w:rsidP="00E9562C">
      <w:pPr>
        <w:rPr>
          <w:u w:val="single"/>
          <w:rtl/>
        </w:rPr>
      </w:pPr>
      <w:r w:rsidRPr="001C3AF8">
        <w:rPr>
          <w:rFonts w:hint="cs"/>
          <w:u w:val="single"/>
          <w:rtl/>
        </w:rPr>
        <w:t>אשה שנחבשה בידי הגוים:</w:t>
      </w:r>
    </w:p>
    <w:p w14:paraId="3B757D7C" w14:textId="4E6082F3" w:rsidR="00E9562C" w:rsidRDefault="003C2218" w:rsidP="00E9562C">
      <w:pPr>
        <w:pStyle w:val="ab"/>
        <w:numPr>
          <w:ilvl w:val="0"/>
          <w:numId w:val="25"/>
        </w:numPr>
      </w:pPr>
      <w:r>
        <w:rPr>
          <w:rFonts w:cs="Arial" w:hint="cs"/>
          <w:rtl/>
        </w:rPr>
        <w:t>טור</w:t>
      </w:r>
      <w:r w:rsidR="00E9562C">
        <w:rPr>
          <w:rFonts w:cs="Arial" w:hint="cs"/>
          <w:rtl/>
        </w:rPr>
        <w:t xml:space="preserve">- </w:t>
      </w:r>
      <w:r w:rsidR="00E9562C" w:rsidRPr="00F52A5D">
        <w:rPr>
          <w:rFonts w:cs="Arial"/>
          <w:rtl/>
        </w:rPr>
        <w:t xml:space="preserve">אשה שנחבשה בידי </w:t>
      </w:r>
      <w:r w:rsidR="00E9562C">
        <w:rPr>
          <w:rFonts w:cs="Arial" w:hint="cs"/>
          <w:rtl/>
        </w:rPr>
        <w:t>גוי</w:t>
      </w:r>
      <w:r w:rsidR="00E9562C" w:rsidRPr="00F52A5D">
        <w:rPr>
          <w:rFonts w:cs="Arial"/>
          <w:rtl/>
        </w:rPr>
        <w:t>ם בשביל ממון</w:t>
      </w:r>
      <w:r w:rsidR="00960594">
        <w:rPr>
          <w:rStyle w:val="a7"/>
          <w:rFonts w:cs="Arial"/>
          <w:rtl/>
        </w:rPr>
        <w:footnoteReference w:id="914"/>
      </w:r>
      <w:r w:rsidR="00E9562C" w:rsidRPr="00F52A5D">
        <w:rPr>
          <w:rFonts w:cs="Arial"/>
          <w:rtl/>
        </w:rPr>
        <w:t xml:space="preserve"> </w:t>
      </w:r>
      <w:r w:rsidR="00E9562C">
        <w:rPr>
          <w:rFonts w:cs="Arial" w:hint="cs"/>
          <w:rtl/>
        </w:rPr>
        <w:t xml:space="preserve">- </w:t>
      </w:r>
      <w:r w:rsidR="00E9562C" w:rsidRPr="00F52A5D">
        <w:rPr>
          <w:rFonts w:cs="Arial"/>
          <w:rtl/>
        </w:rPr>
        <w:t>מותרת אפילו לכהונה</w:t>
      </w:r>
      <w:r w:rsidR="00E9562C">
        <w:rPr>
          <w:rFonts w:cs="Arial" w:hint="cs"/>
          <w:rtl/>
        </w:rPr>
        <w:t>.</w:t>
      </w:r>
      <w:r w:rsidR="00E9562C" w:rsidRPr="00F52A5D">
        <w:rPr>
          <w:rFonts w:cs="Arial"/>
          <w:rtl/>
        </w:rPr>
        <w:t xml:space="preserve"> בשביל נפשות</w:t>
      </w:r>
      <w:r w:rsidR="00E9562C">
        <w:rPr>
          <w:rFonts w:cs="Arial" w:hint="cs"/>
          <w:rtl/>
        </w:rPr>
        <w:t>,</w:t>
      </w:r>
      <w:r w:rsidR="00E9562C" w:rsidRPr="00F52A5D">
        <w:rPr>
          <w:rFonts w:cs="Arial"/>
          <w:rtl/>
        </w:rPr>
        <w:t xml:space="preserve"> כגון שבעלה רוצח</w:t>
      </w:r>
      <w:r w:rsidR="00233F27">
        <w:rPr>
          <w:rStyle w:val="a7"/>
          <w:rFonts w:cs="Arial"/>
          <w:rtl/>
        </w:rPr>
        <w:footnoteReference w:id="915"/>
      </w:r>
      <w:r w:rsidR="00E9562C" w:rsidRPr="00F52A5D">
        <w:rPr>
          <w:rFonts w:cs="Arial"/>
          <w:rtl/>
        </w:rPr>
        <w:t xml:space="preserve"> ונגמר</w:t>
      </w:r>
      <w:r w:rsidR="00233F27">
        <w:rPr>
          <w:rStyle w:val="a7"/>
          <w:rFonts w:cs="Arial"/>
          <w:rtl/>
        </w:rPr>
        <w:footnoteReference w:id="916"/>
      </w:r>
      <w:r w:rsidR="00E9562C" w:rsidRPr="00F52A5D">
        <w:rPr>
          <w:rFonts w:cs="Arial"/>
          <w:rtl/>
        </w:rPr>
        <w:t xml:space="preserve"> דינו להריגה </w:t>
      </w:r>
      <w:r w:rsidR="00E9562C">
        <w:rPr>
          <w:rFonts w:cs="Arial" w:hint="cs"/>
          <w:rtl/>
        </w:rPr>
        <w:t xml:space="preserve">- </w:t>
      </w:r>
      <w:r w:rsidR="00E9562C" w:rsidRPr="00F52A5D">
        <w:rPr>
          <w:rFonts w:cs="Arial"/>
          <w:rtl/>
        </w:rPr>
        <w:t>אסורה אפילו לבעלה ישראל</w:t>
      </w:r>
      <w:r w:rsidR="00233F27">
        <w:rPr>
          <w:rStyle w:val="a7"/>
          <w:rFonts w:cs="Arial"/>
          <w:rtl/>
        </w:rPr>
        <w:footnoteReference w:id="917"/>
      </w:r>
      <w:r w:rsidR="00E9562C">
        <w:rPr>
          <w:rFonts w:cs="Arial" w:hint="cs"/>
          <w:rtl/>
        </w:rPr>
        <w:t>.</w:t>
      </w:r>
      <w:r w:rsidR="00E9562C" w:rsidRPr="00F52A5D">
        <w:rPr>
          <w:rFonts w:cs="Arial"/>
          <w:rtl/>
        </w:rPr>
        <w:t xml:space="preserve"> בד"א שעל ידי ממון מותרת </w:t>
      </w:r>
      <w:r w:rsidR="00960594">
        <w:rPr>
          <w:rFonts w:cs="Arial" w:hint="cs"/>
          <w:rtl/>
        </w:rPr>
        <w:t xml:space="preserve">- </w:t>
      </w:r>
      <w:r w:rsidR="00E9562C" w:rsidRPr="00F52A5D">
        <w:rPr>
          <w:rFonts w:cs="Arial"/>
          <w:rtl/>
        </w:rPr>
        <w:t>בשיד ישראל תקיפה</w:t>
      </w:r>
      <w:r w:rsidR="00E9562C">
        <w:rPr>
          <w:rFonts w:cs="Arial" w:hint="cs"/>
          <w:rtl/>
        </w:rPr>
        <w:t>,</w:t>
      </w:r>
      <w:r w:rsidR="00E9562C" w:rsidRPr="00F52A5D">
        <w:rPr>
          <w:rFonts w:cs="Arial"/>
          <w:rtl/>
        </w:rPr>
        <w:t xml:space="preserve"> אבל אם יד </w:t>
      </w:r>
      <w:r w:rsidR="00E9562C">
        <w:rPr>
          <w:rFonts w:cs="Arial" w:hint="cs"/>
          <w:rtl/>
        </w:rPr>
        <w:t>גוים</w:t>
      </w:r>
      <w:r w:rsidR="00E9562C" w:rsidRPr="00F52A5D">
        <w:rPr>
          <w:rFonts w:cs="Arial"/>
          <w:rtl/>
        </w:rPr>
        <w:t xml:space="preserve"> תקיפה </w:t>
      </w:r>
      <w:r w:rsidR="00E9562C">
        <w:rPr>
          <w:rFonts w:cs="Arial" w:hint="cs"/>
          <w:rtl/>
        </w:rPr>
        <w:t xml:space="preserve">- </w:t>
      </w:r>
      <w:r w:rsidR="00E9562C" w:rsidRPr="00F52A5D">
        <w:rPr>
          <w:rFonts w:cs="Arial"/>
          <w:rtl/>
        </w:rPr>
        <w:t>אפי</w:t>
      </w:r>
      <w:r w:rsidR="00E9562C">
        <w:rPr>
          <w:rFonts w:cs="Arial" w:hint="cs"/>
          <w:rtl/>
        </w:rPr>
        <w:t>לו</w:t>
      </w:r>
      <w:r w:rsidR="00E9562C" w:rsidRPr="00F52A5D">
        <w:rPr>
          <w:rFonts w:cs="Arial"/>
          <w:rtl/>
        </w:rPr>
        <w:t xml:space="preserve"> על ידי ממון אסורה לכהונה</w:t>
      </w:r>
      <w:r w:rsidR="00E9562C">
        <w:rPr>
          <w:rFonts w:cs="Arial" w:hint="cs"/>
          <w:rtl/>
        </w:rPr>
        <w:t>.</w:t>
      </w:r>
    </w:p>
    <w:p w14:paraId="543A93AB" w14:textId="537DA000" w:rsidR="001C3AF8" w:rsidRDefault="00E9562C" w:rsidP="00425A36">
      <w:pPr>
        <w:pStyle w:val="ab"/>
        <w:numPr>
          <w:ilvl w:val="0"/>
          <w:numId w:val="27"/>
        </w:numPr>
        <w:rPr>
          <w:rFonts w:cs="Arial"/>
        </w:rPr>
      </w:pPr>
      <w:r w:rsidRPr="00F52A5D">
        <w:rPr>
          <w:rFonts w:cs="Arial"/>
          <w:rtl/>
        </w:rPr>
        <w:t>רמב"ם</w:t>
      </w:r>
      <w:r>
        <w:rPr>
          <w:rFonts w:cs="Arial" w:hint="cs"/>
          <w:sz w:val="16"/>
          <w:szCs w:val="16"/>
          <w:rtl/>
        </w:rPr>
        <w:t xml:space="preserve"> (פי"ח ה"ל)</w:t>
      </w:r>
      <w:r>
        <w:rPr>
          <w:rFonts w:cs="Arial" w:hint="cs"/>
          <w:rtl/>
        </w:rPr>
        <w:t xml:space="preserve">- </w:t>
      </w:r>
      <w:r w:rsidRPr="00E9562C">
        <w:rPr>
          <w:rFonts w:cs="Arial"/>
          <w:rtl/>
        </w:rPr>
        <w:t xml:space="preserve">האשה שנחבשה ביד </w:t>
      </w:r>
      <w:r>
        <w:rPr>
          <w:rFonts w:cs="Arial" w:hint="cs"/>
          <w:rtl/>
        </w:rPr>
        <w:t>גוים</w:t>
      </w:r>
      <w:r w:rsidRPr="00E9562C">
        <w:rPr>
          <w:rFonts w:cs="Arial"/>
          <w:rtl/>
        </w:rPr>
        <w:t xml:space="preserve"> ע"י ממון </w:t>
      </w:r>
      <w:r>
        <w:rPr>
          <w:rFonts w:cs="Arial" w:hint="cs"/>
          <w:rtl/>
        </w:rPr>
        <w:t xml:space="preserve">- </w:t>
      </w:r>
      <w:r w:rsidRPr="00E9562C">
        <w:rPr>
          <w:rFonts w:cs="Arial"/>
          <w:rtl/>
        </w:rPr>
        <w:t xml:space="preserve">מותרת, ע"י נפשות </w:t>
      </w:r>
      <w:r>
        <w:rPr>
          <w:rFonts w:cs="Arial" w:hint="cs"/>
          <w:rtl/>
        </w:rPr>
        <w:t xml:space="preserve">- </w:t>
      </w:r>
      <w:r w:rsidRPr="00E9562C">
        <w:rPr>
          <w:rFonts w:cs="Arial"/>
          <w:rtl/>
        </w:rPr>
        <w:t>אסורה לכהונה</w:t>
      </w:r>
      <w:r>
        <w:rPr>
          <w:rStyle w:val="a7"/>
          <w:rFonts w:cs="Arial"/>
          <w:rtl/>
        </w:rPr>
        <w:footnoteReference w:id="918"/>
      </w:r>
      <w:r>
        <w:rPr>
          <w:rFonts w:cs="Arial" w:hint="cs"/>
          <w:rtl/>
        </w:rPr>
        <w:t>,</w:t>
      </w:r>
      <w:r w:rsidRPr="00E9562C">
        <w:rPr>
          <w:rFonts w:cs="Arial"/>
          <w:rtl/>
        </w:rPr>
        <w:t xml:space="preserve"> ולפיכך אם היה בעלה כהן נאסרה עליו</w:t>
      </w:r>
      <w:r w:rsidR="00FB093E">
        <w:rPr>
          <w:rStyle w:val="a7"/>
          <w:rFonts w:cs="Arial"/>
          <w:rtl/>
        </w:rPr>
        <w:footnoteReference w:id="919"/>
      </w:r>
      <w:r>
        <w:rPr>
          <w:rFonts w:cs="Arial" w:hint="cs"/>
          <w:rtl/>
        </w:rPr>
        <w:t>.</w:t>
      </w:r>
      <w:r w:rsidRPr="00E9562C">
        <w:rPr>
          <w:rFonts w:cs="Arial"/>
          <w:rtl/>
        </w:rPr>
        <w:t xml:space="preserve"> בד"א בזמן שיד ישראל תקיפה על ה</w:t>
      </w:r>
      <w:r>
        <w:rPr>
          <w:rFonts w:cs="Arial" w:hint="cs"/>
          <w:rtl/>
        </w:rPr>
        <w:t>גוי</w:t>
      </w:r>
      <w:r w:rsidRPr="00E9562C">
        <w:rPr>
          <w:rFonts w:cs="Arial"/>
          <w:rtl/>
        </w:rPr>
        <w:t>ם והם יראין מהם, אבל בזמן שיד ה</w:t>
      </w:r>
      <w:r>
        <w:rPr>
          <w:rFonts w:cs="Arial" w:hint="cs"/>
          <w:rtl/>
        </w:rPr>
        <w:t>גוים</w:t>
      </w:r>
      <w:r w:rsidRPr="00E9562C">
        <w:rPr>
          <w:rFonts w:cs="Arial"/>
          <w:rtl/>
        </w:rPr>
        <w:t xml:space="preserve"> תקיפה </w:t>
      </w:r>
      <w:r>
        <w:rPr>
          <w:rFonts w:cs="Arial" w:hint="cs"/>
          <w:rtl/>
        </w:rPr>
        <w:t xml:space="preserve">- </w:t>
      </w:r>
      <w:r w:rsidRPr="00E9562C">
        <w:rPr>
          <w:rFonts w:cs="Arial"/>
          <w:rtl/>
        </w:rPr>
        <w:t>אפילו ע"י ממון כיון שנעשית ברשות ה</w:t>
      </w:r>
      <w:r>
        <w:rPr>
          <w:rFonts w:cs="Arial" w:hint="cs"/>
          <w:rtl/>
        </w:rPr>
        <w:t>גוי</w:t>
      </w:r>
      <w:r w:rsidRPr="00E9562C">
        <w:rPr>
          <w:rFonts w:cs="Arial"/>
          <w:rtl/>
        </w:rPr>
        <w:t>ם נאסרה</w:t>
      </w:r>
      <w:r>
        <w:rPr>
          <w:rFonts w:cs="Arial" w:hint="cs"/>
          <w:rtl/>
        </w:rPr>
        <w:t>,</w:t>
      </w:r>
      <w:r w:rsidRPr="00E9562C">
        <w:rPr>
          <w:rFonts w:cs="Arial"/>
          <w:rtl/>
        </w:rPr>
        <w:t xml:space="preserve"> אא"כ העיד לה אחד כשבויה כמו שביארנו.</w:t>
      </w:r>
      <w:r w:rsidR="009E0882">
        <w:rPr>
          <w:rFonts w:cs="Arial" w:hint="cs"/>
          <w:rtl/>
        </w:rPr>
        <w:t xml:space="preserve"> </w:t>
      </w:r>
      <w:r w:rsidR="009E0882" w:rsidRPr="009E0882">
        <w:rPr>
          <w:rFonts w:cs="Arial" w:hint="cs"/>
          <w:color w:val="E36C0A" w:themeColor="accent6" w:themeShade="BF"/>
          <w:rtl/>
        </w:rPr>
        <w:t>(וכ"פ בשו"ע)</w:t>
      </w:r>
    </w:p>
    <w:p w14:paraId="4E5BD208" w14:textId="5502BF28" w:rsidR="00425A36" w:rsidRPr="00425A36" w:rsidRDefault="00425A36" w:rsidP="00425A36">
      <w:pPr>
        <w:ind w:left="360"/>
        <w:rPr>
          <w:rFonts w:cs="Arial"/>
          <w:u w:val="dotted"/>
        </w:rPr>
      </w:pPr>
      <w:r w:rsidRPr="00425A36">
        <w:rPr>
          <w:rFonts w:cs="Arial" w:hint="cs"/>
          <w:u w:val="dotted"/>
          <w:rtl/>
        </w:rPr>
        <w:t xml:space="preserve">ומה הדין אם </w:t>
      </w:r>
      <w:r>
        <w:rPr>
          <w:rFonts w:cs="Arial" w:hint="cs"/>
          <w:u w:val="dotted"/>
          <w:rtl/>
        </w:rPr>
        <w:t xml:space="preserve">ידם תקיפה על עצמם אבל </w:t>
      </w:r>
      <w:r w:rsidRPr="00425A36">
        <w:rPr>
          <w:rFonts w:cs="Arial" w:hint="cs"/>
          <w:u w:val="dotted"/>
          <w:rtl/>
        </w:rPr>
        <w:t>יש שם דייני גויים:</w:t>
      </w:r>
    </w:p>
    <w:p w14:paraId="50DE5770" w14:textId="512D934F" w:rsidR="003F730A" w:rsidRDefault="003F730A" w:rsidP="001C3AF8">
      <w:pPr>
        <w:pStyle w:val="ab"/>
        <w:numPr>
          <w:ilvl w:val="0"/>
          <w:numId w:val="25"/>
        </w:numPr>
        <w:rPr>
          <w:rFonts w:cs="Arial"/>
        </w:rPr>
      </w:pPr>
      <w:r w:rsidRPr="001C3AF8">
        <w:rPr>
          <w:rFonts w:cs="Arial"/>
          <w:rtl/>
        </w:rPr>
        <w:t>הג</w:t>
      </w:r>
      <w:r>
        <w:rPr>
          <w:rFonts w:cs="Arial" w:hint="cs"/>
          <w:rtl/>
        </w:rPr>
        <w:t xml:space="preserve">מ"ר </w:t>
      </w:r>
      <w:r w:rsidRPr="0034139F">
        <w:rPr>
          <w:rFonts w:cs="Arial" w:hint="cs"/>
          <w:sz w:val="16"/>
          <w:szCs w:val="16"/>
          <w:rtl/>
        </w:rPr>
        <w:t>(</w:t>
      </w:r>
      <w:r w:rsidRPr="0034139F">
        <w:rPr>
          <w:rFonts w:cs="Arial"/>
          <w:sz w:val="16"/>
          <w:szCs w:val="16"/>
          <w:rtl/>
        </w:rPr>
        <w:t>כתובות סי' רפו)</w:t>
      </w:r>
      <w:r>
        <w:rPr>
          <w:rFonts w:cs="Arial" w:hint="cs"/>
          <w:rtl/>
        </w:rPr>
        <w:t>-</w:t>
      </w:r>
      <w:r w:rsidRPr="001C3AF8">
        <w:rPr>
          <w:rFonts w:cs="Arial"/>
          <w:rtl/>
        </w:rPr>
        <w:t xml:space="preserve"> </w:t>
      </w:r>
      <w:r w:rsidRPr="003F730A">
        <w:rPr>
          <w:rFonts w:cs="Arial"/>
          <w:rtl/>
        </w:rPr>
        <w:t xml:space="preserve">קבלה בידי ממ"ו אבי העזרי דהיכא דאיכא דייני </w:t>
      </w:r>
      <w:r w:rsidR="00D01CCB">
        <w:rPr>
          <w:rFonts w:cs="Arial"/>
          <w:rtl/>
        </w:rPr>
        <w:t>גוים</w:t>
      </w:r>
      <w:r w:rsidRPr="003F730A">
        <w:rPr>
          <w:rFonts w:cs="Arial"/>
          <w:rtl/>
        </w:rPr>
        <w:t xml:space="preserve"> בעיר אפילו אם תקפה </w:t>
      </w:r>
      <w:r w:rsidR="00425A36">
        <w:rPr>
          <w:rStyle w:val="a7"/>
          <w:rFonts w:cs="Arial"/>
          <w:rtl/>
        </w:rPr>
        <w:footnoteReference w:id="920"/>
      </w:r>
      <w:r>
        <w:rPr>
          <w:rFonts w:cs="Arial" w:hint="cs"/>
          <w:rtl/>
        </w:rPr>
        <w:t>[</w:t>
      </w:r>
      <w:r w:rsidRPr="003F730A">
        <w:rPr>
          <w:rFonts w:cs="Arial"/>
          <w:rtl/>
        </w:rPr>
        <w:t>ידם עלינו</w:t>
      </w:r>
      <w:r>
        <w:rPr>
          <w:rFonts w:cs="Arial" w:hint="cs"/>
          <w:rtl/>
        </w:rPr>
        <w:t>]</w:t>
      </w:r>
      <w:r>
        <w:rPr>
          <w:rStyle w:val="a7"/>
          <w:rFonts w:cs="Arial"/>
          <w:rtl/>
        </w:rPr>
        <w:footnoteReference w:id="921"/>
      </w:r>
      <w:r>
        <w:rPr>
          <w:rFonts w:cs="Arial" w:hint="cs"/>
          <w:rtl/>
        </w:rPr>
        <w:t>.</w:t>
      </w:r>
    </w:p>
    <w:p w14:paraId="6E5587ED" w14:textId="08EBF6D9" w:rsidR="000D5899" w:rsidRPr="000D5899" w:rsidRDefault="000D5899" w:rsidP="000D5899">
      <w:pPr>
        <w:rPr>
          <w:rFonts w:cs="Arial"/>
        </w:rPr>
      </w:pPr>
      <w:r w:rsidRPr="000D5899">
        <w:rPr>
          <w:rFonts w:cs="Arial" w:hint="cs"/>
          <w:b/>
          <w:bCs/>
          <w:rtl/>
        </w:rPr>
        <w:t xml:space="preserve">עבודה זרה </w:t>
      </w:r>
      <w:r w:rsidRPr="000D5899">
        <w:rPr>
          <w:rFonts w:cs="Arial" w:hint="cs"/>
          <w:b/>
          <w:bCs/>
          <w:sz w:val="16"/>
          <w:szCs w:val="16"/>
          <w:rtl/>
        </w:rPr>
        <w:t>(</w:t>
      </w:r>
      <w:r>
        <w:rPr>
          <w:rFonts w:cs="Arial" w:hint="cs"/>
          <w:b/>
          <w:bCs/>
          <w:sz w:val="16"/>
          <w:szCs w:val="16"/>
          <w:rtl/>
        </w:rPr>
        <w:t>ר"</w:t>
      </w:r>
      <w:r w:rsidRPr="000D5899">
        <w:rPr>
          <w:rFonts w:cs="Arial" w:hint="cs"/>
          <w:b/>
          <w:bCs/>
          <w:sz w:val="16"/>
          <w:szCs w:val="16"/>
          <w:rtl/>
        </w:rPr>
        <w:t>פ אין מעמידין)</w:t>
      </w:r>
      <w:r w:rsidRPr="000D5899">
        <w:rPr>
          <w:rFonts w:cs="Arial" w:hint="cs"/>
          <w:b/>
          <w:bCs/>
          <w:rtl/>
        </w:rPr>
        <w:t xml:space="preserve"> כ</w:t>
      </w:r>
      <w:r>
        <w:rPr>
          <w:rFonts w:cs="Arial" w:hint="cs"/>
          <w:b/>
          <w:bCs/>
          <w:rtl/>
        </w:rPr>
        <w:t>ב</w:t>
      </w:r>
      <w:r w:rsidRPr="000D5899">
        <w:rPr>
          <w:rFonts w:cs="Arial" w:hint="cs"/>
          <w:b/>
          <w:bCs/>
          <w:rtl/>
        </w:rPr>
        <w:t xml:space="preserve"> ע"א: </w:t>
      </w:r>
      <w:r w:rsidRPr="000D5899">
        <w:rPr>
          <w:rFonts w:cs="Arial"/>
          <w:u w:val="double"/>
          <w:rtl/>
        </w:rPr>
        <w:t>מתני'</w:t>
      </w:r>
      <w:r>
        <w:rPr>
          <w:rFonts w:cs="Arial" w:hint="cs"/>
          <w:rtl/>
        </w:rPr>
        <w:t>:</w:t>
      </w:r>
      <w:r w:rsidRPr="000D5899">
        <w:rPr>
          <w:rFonts w:cs="Arial"/>
          <w:rtl/>
        </w:rPr>
        <w:t xml:space="preserve"> אין מעמידין בהמה בפונדקאות של </w:t>
      </w:r>
      <w:r w:rsidR="00D01CCB">
        <w:rPr>
          <w:rFonts w:cs="Arial"/>
          <w:rtl/>
        </w:rPr>
        <w:t>גוים</w:t>
      </w:r>
      <w:r w:rsidRPr="000D5899">
        <w:rPr>
          <w:rFonts w:cs="Arial"/>
          <w:rtl/>
        </w:rPr>
        <w:t>, מפני שחשודין על הרביעה; ולא תתייחד אשה עמהן, מפני שחשודין על העריות; ולא יתייחד אדם עמהן, מפני שחשודין על שפיכות דמים.</w:t>
      </w:r>
      <w:r>
        <w:rPr>
          <w:rFonts w:cs="Arial" w:hint="cs"/>
          <w:rtl/>
        </w:rPr>
        <w:t xml:space="preserve">      </w:t>
      </w:r>
      <w:r w:rsidRPr="000D5899">
        <w:rPr>
          <w:rFonts w:cs="Arial"/>
          <w:rtl/>
        </w:rPr>
        <w:t xml:space="preserve"> </w:t>
      </w:r>
      <w:r w:rsidRPr="000D5899">
        <w:rPr>
          <w:rFonts w:cs="Arial"/>
          <w:u w:val="double"/>
          <w:rtl/>
        </w:rPr>
        <w:t>גמ'</w:t>
      </w:r>
      <w:r>
        <w:rPr>
          <w:rFonts w:cs="Arial" w:hint="cs"/>
          <w:rtl/>
        </w:rPr>
        <w:t>:</w:t>
      </w:r>
      <w:r w:rsidRPr="000D5899">
        <w:rPr>
          <w:rtl/>
        </w:rPr>
        <w:t xml:space="preserve"> </w:t>
      </w:r>
      <w:r>
        <w:rPr>
          <w:rFonts w:hint="cs"/>
          <w:sz w:val="14"/>
          <w:szCs w:val="14"/>
          <w:rtl/>
        </w:rPr>
        <w:t xml:space="preserve">(כב:) </w:t>
      </w:r>
      <w:r w:rsidRPr="000D5899">
        <w:rPr>
          <w:rFonts w:cs="Arial"/>
          <w:rtl/>
        </w:rPr>
        <w:t>ורמינהי: לוקחין מהן בהמה לקרבן, ואין חוששין לא משום רובע ולא משום נרבע, ולא משום מוקצה ולא משום נעבד</w:t>
      </w:r>
      <w:r>
        <w:rPr>
          <w:rFonts w:cs="Arial" w:hint="cs"/>
          <w:rtl/>
        </w:rPr>
        <w:t>...</w:t>
      </w:r>
      <w:r w:rsidRPr="000D5899">
        <w:rPr>
          <w:rFonts w:cs="Arial"/>
          <w:rtl/>
        </w:rPr>
        <w:t xml:space="preserve"> </w:t>
      </w:r>
      <w:r>
        <w:rPr>
          <w:rFonts w:hint="cs"/>
          <w:sz w:val="14"/>
          <w:szCs w:val="14"/>
          <w:rtl/>
        </w:rPr>
        <w:t>(כג.)</w:t>
      </w:r>
      <w:r>
        <w:rPr>
          <w:rFonts w:cs="Arial" w:hint="cs"/>
          <w:rtl/>
        </w:rPr>
        <w:t xml:space="preserve"> </w:t>
      </w:r>
      <w:r w:rsidRPr="000D5899">
        <w:rPr>
          <w:rFonts w:cs="Arial"/>
          <w:u w:val="single"/>
          <w:rtl/>
        </w:rPr>
        <w:t>רבינא אמר</w:t>
      </w:r>
      <w:r>
        <w:rPr>
          <w:rFonts w:cs="Arial" w:hint="cs"/>
          <w:rtl/>
        </w:rPr>
        <w:t>:</w:t>
      </w:r>
      <w:r w:rsidRPr="000D5899">
        <w:rPr>
          <w:rFonts w:cs="Arial"/>
          <w:rtl/>
        </w:rPr>
        <w:t xml:space="preserve"> לא קשיא</w:t>
      </w:r>
      <w:r>
        <w:rPr>
          <w:rFonts w:cs="Arial" w:hint="cs"/>
          <w:rtl/>
        </w:rPr>
        <w:t>,</w:t>
      </w:r>
      <w:r w:rsidRPr="000D5899">
        <w:rPr>
          <w:rFonts w:cs="Arial"/>
          <w:rtl/>
        </w:rPr>
        <w:t xml:space="preserve"> הא לכתחלה, הא דיעבד. ומנא תימרא דשאני בין לכתחלה בין לדיעבד? דתנן: לא תתייחד אשה עמהם, מפני שחשודין על העריות; ורמינהו: האשה שנחבשה בידי </w:t>
      </w:r>
      <w:r w:rsidR="00D01CCB">
        <w:rPr>
          <w:rFonts w:cs="Arial"/>
          <w:rtl/>
        </w:rPr>
        <w:t>גוים</w:t>
      </w:r>
      <w:r w:rsidRPr="000D5899">
        <w:rPr>
          <w:rFonts w:cs="Arial"/>
          <w:rtl/>
        </w:rPr>
        <w:t>, ע"י ממון - מותרת לבעלה, ע"י נפשות - אסורה לבעלה! אלא לאו ש"מ: שאני לן בין לכתחלה לדיעבד. ממאי? דלמא לעולם אימא לך: אפילו דיעבד נמי לא, והכא היינו טעמא, דמתיירא משום הפסד ממונו. תדע, דקתני סיפא: ע"י נפשות אסורה לבעלה, ותו לא מידי.</w:t>
      </w:r>
    </w:p>
    <w:p w14:paraId="07EBB21F" w14:textId="13D83405" w:rsidR="00425A36" w:rsidRPr="00425A36" w:rsidRDefault="00425A36" w:rsidP="00425A36">
      <w:pPr>
        <w:rPr>
          <w:rFonts w:cs="Arial"/>
          <w:u w:val="single"/>
        </w:rPr>
      </w:pPr>
      <w:r w:rsidRPr="00425A36">
        <w:rPr>
          <w:rFonts w:cs="Arial" w:hint="cs"/>
          <w:u w:val="single"/>
          <w:rtl/>
        </w:rPr>
        <w:t>המתייחדת עם גוי:</w:t>
      </w:r>
    </w:p>
    <w:p w14:paraId="4F0BEFA8" w14:textId="7FD39231" w:rsidR="00CE7EED" w:rsidRPr="000D5899" w:rsidRDefault="0009156C" w:rsidP="000D5899">
      <w:pPr>
        <w:pStyle w:val="ab"/>
        <w:numPr>
          <w:ilvl w:val="0"/>
          <w:numId w:val="25"/>
        </w:numPr>
        <w:rPr>
          <w:rFonts w:cs="Arial"/>
        </w:rPr>
      </w:pPr>
      <w:r w:rsidRPr="001C3AF8">
        <w:rPr>
          <w:rFonts w:cs="Arial"/>
          <w:rtl/>
        </w:rPr>
        <w:t>תוס</w:t>
      </w:r>
      <w:r>
        <w:rPr>
          <w:rFonts w:cs="Arial" w:hint="cs"/>
          <w:rtl/>
        </w:rPr>
        <w:t>'</w:t>
      </w:r>
      <w:r w:rsidRPr="001C3AF8">
        <w:rPr>
          <w:rFonts w:cs="Arial"/>
          <w:rtl/>
        </w:rPr>
        <w:t xml:space="preserve"> </w:t>
      </w:r>
      <w:r w:rsidRPr="0009156C">
        <w:rPr>
          <w:rFonts w:cs="Arial"/>
          <w:sz w:val="16"/>
          <w:szCs w:val="16"/>
          <w:rtl/>
        </w:rPr>
        <w:t>(</w:t>
      </w:r>
      <w:r w:rsidRPr="0009156C">
        <w:rPr>
          <w:rFonts w:cs="Arial" w:hint="cs"/>
          <w:sz w:val="16"/>
          <w:szCs w:val="16"/>
          <w:rtl/>
        </w:rPr>
        <w:t xml:space="preserve">ע"ז כג. </w:t>
      </w:r>
      <w:r w:rsidRPr="0009156C">
        <w:rPr>
          <w:rFonts w:cs="Arial"/>
          <w:sz w:val="16"/>
          <w:szCs w:val="16"/>
          <w:rtl/>
        </w:rPr>
        <w:t>ד"ה ותו)</w:t>
      </w:r>
      <w:r>
        <w:rPr>
          <w:rFonts w:cs="Arial" w:hint="cs"/>
          <w:rtl/>
        </w:rPr>
        <w:t xml:space="preserve"> </w:t>
      </w:r>
      <w:r w:rsidR="000D5899">
        <w:rPr>
          <w:rFonts w:cs="Arial" w:hint="cs"/>
          <w:rtl/>
        </w:rPr>
        <w:t xml:space="preserve">רשב"א </w:t>
      </w:r>
      <w:r w:rsidR="000D5899" w:rsidRPr="000D5899">
        <w:rPr>
          <w:rFonts w:cs="Arial"/>
          <w:sz w:val="16"/>
          <w:szCs w:val="16"/>
          <w:rtl/>
        </w:rPr>
        <w:t>(כתובות כו: ד"ה מתני'</w:t>
      </w:r>
      <w:r>
        <w:rPr>
          <w:rFonts w:cs="Arial" w:hint="cs"/>
          <w:sz w:val="16"/>
          <w:szCs w:val="16"/>
          <w:rtl/>
        </w:rPr>
        <w:t xml:space="preserve">, ובתשו' </w:t>
      </w:r>
      <w:r w:rsidRPr="0009156C">
        <w:rPr>
          <w:rFonts w:cs="Arial"/>
          <w:sz w:val="16"/>
          <w:szCs w:val="16"/>
          <w:rtl/>
        </w:rPr>
        <w:t>ח"א סי</w:t>
      </w:r>
      <w:r>
        <w:rPr>
          <w:rFonts w:cs="Arial" w:hint="cs"/>
          <w:sz w:val="16"/>
          <w:szCs w:val="16"/>
          <w:rtl/>
        </w:rPr>
        <w:t>'</w:t>
      </w:r>
      <w:r w:rsidRPr="0009156C">
        <w:rPr>
          <w:rFonts w:cs="Arial"/>
          <w:sz w:val="16"/>
          <w:szCs w:val="16"/>
          <w:rtl/>
        </w:rPr>
        <w:t xml:space="preserve"> אלף רנא</w:t>
      </w:r>
      <w:r w:rsidR="000D5899" w:rsidRPr="000D5899">
        <w:rPr>
          <w:rFonts w:cs="Arial"/>
          <w:sz w:val="16"/>
          <w:szCs w:val="16"/>
          <w:rtl/>
        </w:rPr>
        <w:t>)</w:t>
      </w:r>
      <w:r w:rsidR="000D5899" w:rsidRPr="001C3AF8">
        <w:rPr>
          <w:rFonts w:cs="Arial"/>
          <w:rtl/>
        </w:rPr>
        <w:t xml:space="preserve"> </w:t>
      </w:r>
      <w:r w:rsidRPr="001C3AF8">
        <w:rPr>
          <w:rFonts w:cs="Arial"/>
          <w:rtl/>
        </w:rPr>
        <w:t xml:space="preserve">רא"ש </w:t>
      </w:r>
      <w:r w:rsidRPr="0009156C">
        <w:rPr>
          <w:rFonts w:cs="Arial"/>
          <w:sz w:val="16"/>
          <w:szCs w:val="16"/>
          <w:rtl/>
        </w:rPr>
        <w:t>(</w:t>
      </w:r>
      <w:r w:rsidRPr="0009156C">
        <w:rPr>
          <w:rFonts w:cs="Arial" w:hint="cs"/>
          <w:sz w:val="16"/>
          <w:szCs w:val="16"/>
          <w:rtl/>
        </w:rPr>
        <w:t xml:space="preserve">ע"ז פ"ב </w:t>
      </w:r>
      <w:r w:rsidRPr="0009156C">
        <w:rPr>
          <w:rFonts w:cs="Arial"/>
          <w:sz w:val="16"/>
          <w:szCs w:val="16"/>
          <w:rtl/>
        </w:rPr>
        <w:t xml:space="preserve">סי' ב) </w:t>
      </w:r>
      <w:r w:rsidR="000D5899">
        <w:rPr>
          <w:rFonts w:cs="Arial" w:hint="cs"/>
          <w:rtl/>
        </w:rPr>
        <w:t>ו</w:t>
      </w:r>
      <w:r w:rsidR="00D74F98" w:rsidRPr="001C3AF8">
        <w:rPr>
          <w:rFonts w:cs="Arial"/>
          <w:rtl/>
        </w:rPr>
        <w:t xml:space="preserve">ר"ן </w:t>
      </w:r>
      <w:r w:rsidR="00D74F98" w:rsidRPr="00425A36">
        <w:rPr>
          <w:rFonts w:cs="Arial"/>
          <w:sz w:val="16"/>
          <w:szCs w:val="16"/>
          <w:rtl/>
        </w:rPr>
        <w:t>(שם: ד"ה ומכל)</w:t>
      </w:r>
      <w:r w:rsidR="00425A36">
        <w:rPr>
          <w:rFonts w:cs="Arial" w:hint="cs"/>
          <w:rtl/>
        </w:rPr>
        <w:t>-</w:t>
      </w:r>
      <w:r w:rsidR="00D74F98" w:rsidRPr="001C3AF8">
        <w:rPr>
          <w:rFonts w:cs="Arial"/>
          <w:rtl/>
        </w:rPr>
        <w:t xml:space="preserve"> ומכל מקום מאי דאמרינן דיד האומות תקפה על עצמן דאפילו ע"י ממון אסורה לכהונה כיון שאינו מתירא מהפסד ממונו </w:t>
      </w:r>
      <w:r w:rsidR="00425A36">
        <w:rPr>
          <w:rFonts w:cs="Arial" w:hint="cs"/>
          <w:rtl/>
        </w:rPr>
        <w:t xml:space="preserve">- </w:t>
      </w:r>
      <w:r w:rsidR="00D74F98" w:rsidRPr="001C3AF8">
        <w:rPr>
          <w:rFonts w:cs="Arial"/>
          <w:rtl/>
        </w:rPr>
        <w:t>דוקא בשנחבשה</w:t>
      </w:r>
      <w:r w:rsidR="00425A36">
        <w:rPr>
          <w:rFonts w:cs="Arial" w:hint="cs"/>
          <w:rtl/>
        </w:rPr>
        <w:t>,</w:t>
      </w:r>
      <w:r w:rsidR="00D74F98" w:rsidRPr="001C3AF8">
        <w:rPr>
          <w:rFonts w:cs="Arial"/>
          <w:rtl/>
        </w:rPr>
        <w:t xml:space="preserve"> אבל אשת כהן שנתייחדה אע</w:t>
      </w:r>
      <w:r w:rsidR="000D5899">
        <w:rPr>
          <w:rFonts w:cs="Arial" w:hint="cs"/>
          <w:rtl/>
        </w:rPr>
        <w:t>"</w:t>
      </w:r>
      <w:r w:rsidR="00D74F98" w:rsidRPr="001C3AF8">
        <w:rPr>
          <w:rFonts w:cs="Arial"/>
          <w:rtl/>
        </w:rPr>
        <w:t xml:space="preserve">ג דלא שייך בה הפסד ממון כלל </w:t>
      </w:r>
      <w:r w:rsidR="00425A36">
        <w:rPr>
          <w:rFonts w:cs="Arial" w:hint="cs"/>
          <w:rtl/>
        </w:rPr>
        <w:t xml:space="preserve">- </w:t>
      </w:r>
      <w:r w:rsidR="00D74F98" w:rsidRPr="001C3AF8">
        <w:rPr>
          <w:rFonts w:cs="Arial"/>
          <w:rtl/>
        </w:rPr>
        <w:t>שריא</w:t>
      </w:r>
      <w:r w:rsidR="00425A36">
        <w:rPr>
          <w:rFonts w:cs="Arial" w:hint="cs"/>
          <w:rtl/>
        </w:rPr>
        <w:t>,</w:t>
      </w:r>
      <w:r w:rsidR="00D74F98" w:rsidRPr="001C3AF8">
        <w:rPr>
          <w:rFonts w:cs="Arial"/>
          <w:rtl/>
        </w:rPr>
        <w:t xml:space="preserve"> דכיון </w:t>
      </w:r>
      <w:r w:rsidR="00D74F98" w:rsidRPr="001C3AF8">
        <w:rPr>
          <w:rFonts w:cs="Arial"/>
          <w:rtl/>
        </w:rPr>
        <w:lastRenderedPageBreak/>
        <w:t>שאינה מסורה בידו כמו בנחבשה</w:t>
      </w:r>
      <w:r w:rsidR="000D5899">
        <w:rPr>
          <w:rFonts w:cs="Arial" w:hint="cs"/>
          <w:rtl/>
        </w:rPr>
        <w:t>,</w:t>
      </w:r>
      <w:r w:rsidR="00D74F98" w:rsidRPr="001C3AF8">
        <w:rPr>
          <w:rFonts w:cs="Arial"/>
          <w:rtl/>
        </w:rPr>
        <w:t xml:space="preserve"> אפילו בלא הפסד ממון לא מתסרא</w:t>
      </w:r>
      <w:r w:rsidR="00425A36">
        <w:rPr>
          <w:rFonts w:cs="Arial" w:hint="cs"/>
          <w:rtl/>
        </w:rPr>
        <w:t>.</w:t>
      </w:r>
      <w:r w:rsidR="00D74F98" w:rsidRPr="001C3AF8">
        <w:rPr>
          <w:rFonts w:cs="Arial"/>
          <w:rtl/>
        </w:rPr>
        <w:t xml:space="preserve"> וכן מטין דברי הרמב"ם</w:t>
      </w:r>
      <w:r w:rsidR="000D5899">
        <w:rPr>
          <w:rStyle w:val="a7"/>
          <w:rFonts w:cs="Arial"/>
          <w:rtl/>
        </w:rPr>
        <w:footnoteReference w:id="922"/>
      </w:r>
      <w:r w:rsidR="00D74F98" w:rsidRPr="001C3AF8">
        <w:rPr>
          <w:rFonts w:cs="Arial"/>
          <w:rtl/>
        </w:rPr>
        <w:t xml:space="preserve"> בפי"ח מהא"ב (שם)</w:t>
      </w:r>
      <w:r w:rsidR="00486418">
        <w:rPr>
          <w:rFonts w:cs="Arial" w:hint="cs"/>
          <w:sz w:val="16"/>
          <w:szCs w:val="16"/>
          <w:rtl/>
        </w:rPr>
        <w:t xml:space="preserve"> (ל' הר"ן)</w:t>
      </w:r>
      <w:r w:rsidR="0034139F" w:rsidRPr="000D5899">
        <w:rPr>
          <w:rFonts w:cs="Arial" w:hint="cs"/>
          <w:rtl/>
        </w:rPr>
        <w:t>.</w:t>
      </w:r>
      <w:r w:rsidR="00D74F98" w:rsidRPr="000D5899">
        <w:rPr>
          <w:rFonts w:cs="Arial"/>
          <w:rtl/>
        </w:rPr>
        <w:t xml:space="preserve"> </w:t>
      </w:r>
      <w:r w:rsidR="009E0882" w:rsidRPr="00604D64">
        <w:rPr>
          <w:rFonts w:cs="Arial" w:hint="cs"/>
          <w:color w:val="00B0F0"/>
          <w:rtl/>
        </w:rPr>
        <w:t>(וכ"פ הרמ"א)</w:t>
      </w:r>
    </w:p>
    <w:p w14:paraId="4C0AA4D3" w14:textId="0C2B63E0" w:rsidR="00CE7EED" w:rsidRPr="0009156C" w:rsidRDefault="0009156C" w:rsidP="0009156C">
      <w:pPr>
        <w:ind w:left="360"/>
        <w:rPr>
          <w:rFonts w:cs="Arial"/>
          <w:u w:val="dotted"/>
        </w:rPr>
      </w:pPr>
      <w:r w:rsidRPr="0009156C">
        <w:rPr>
          <w:rFonts w:cs="Arial" w:hint="cs"/>
          <w:u w:val="dotted"/>
          <w:rtl/>
        </w:rPr>
        <w:t xml:space="preserve">האם </w:t>
      </w:r>
      <w:r w:rsidR="008A0728">
        <w:rPr>
          <w:rFonts w:cs="Arial" w:hint="cs"/>
          <w:u w:val="dotted"/>
          <w:rtl/>
        </w:rPr>
        <w:t xml:space="preserve">היא </w:t>
      </w:r>
      <w:r w:rsidRPr="0009156C">
        <w:rPr>
          <w:rFonts w:cs="Arial" w:hint="cs"/>
          <w:u w:val="dotted"/>
          <w:rtl/>
        </w:rPr>
        <w:t>מותרת גם לכהונה:</w:t>
      </w:r>
    </w:p>
    <w:p w14:paraId="4EDF0CEA" w14:textId="14AD5526" w:rsidR="008A0728" w:rsidRDefault="00D74F98" w:rsidP="001C3AF8">
      <w:pPr>
        <w:pStyle w:val="ab"/>
        <w:numPr>
          <w:ilvl w:val="0"/>
          <w:numId w:val="25"/>
        </w:numPr>
        <w:rPr>
          <w:rFonts w:cs="Arial"/>
        </w:rPr>
      </w:pPr>
      <w:r w:rsidRPr="001C3AF8">
        <w:rPr>
          <w:rFonts w:cs="Arial"/>
          <w:rtl/>
        </w:rPr>
        <w:t xml:space="preserve">רא"ש </w:t>
      </w:r>
      <w:r w:rsidR="0009156C" w:rsidRPr="0009156C">
        <w:rPr>
          <w:rFonts w:cs="Arial" w:hint="cs"/>
          <w:sz w:val="16"/>
          <w:szCs w:val="16"/>
          <w:rtl/>
        </w:rPr>
        <w:t>(</w:t>
      </w:r>
      <w:r w:rsidRPr="0009156C">
        <w:rPr>
          <w:rFonts w:cs="Arial"/>
          <w:sz w:val="16"/>
          <w:szCs w:val="16"/>
          <w:rtl/>
        </w:rPr>
        <w:t>כלל לב סי' ז)</w:t>
      </w:r>
      <w:r w:rsidR="0009156C">
        <w:rPr>
          <w:rFonts w:cs="Arial" w:hint="cs"/>
          <w:rtl/>
        </w:rPr>
        <w:t xml:space="preserve">- </w:t>
      </w:r>
      <w:r w:rsidRPr="001C3AF8">
        <w:rPr>
          <w:rFonts w:cs="Arial"/>
          <w:rtl/>
        </w:rPr>
        <w:t>יהודי שחייב לגוי מעות והלך לו היהודי ונשאר הגוי עם אשתו בבית אוכל ושותה וישן בבית וידו תקפה עליהם ויצא על האשה חשד בעיר אין לחוש על אותו חשד לאוסרה על בעלה דאפילו נסתרה קיי"ל (כתובות יג.) דאין אוסרין על היחוד ולא דמי להא דתנן בפ"ב דכתובות (כו:) האשה שנחבשה בידי גוים וכו' דהיינו דוקא נחבשה שנתמשכנה לו עבור אותו ממון והיא בבית הגוי הילכך כיון דיד אומות העולם תקפה על עצמם ואינו ירא שמא יפסיד ממונו</w:t>
      </w:r>
      <w:r w:rsidR="0034139F">
        <w:rPr>
          <w:rFonts w:cs="Arial" w:hint="cs"/>
          <w:rtl/>
        </w:rPr>
        <w:t>.</w:t>
      </w:r>
      <w:r w:rsidRPr="001C3AF8">
        <w:rPr>
          <w:rFonts w:cs="Arial"/>
          <w:rtl/>
        </w:rPr>
        <w:t xml:space="preserve"> ובהאי עובדא דלא נחבשה אפילו אי בעלה כהן </w:t>
      </w:r>
      <w:r w:rsidR="008A0728">
        <w:rPr>
          <w:rFonts w:cs="Arial" w:hint="cs"/>
          <w:rtl/>
        </w:rPr>
        <w:t xml:space="preserve">- </w:t>
      </w:r>
      <w:r w:rsidRPr="001C3AF8">
        <w:rPr>
          <w:rFonts w:cs="Arial"/>
          <w:rtl/>
        </w:rPr>
        <w:t>שרית ליה</w:t>
      </w:r>
      <w:r w:rsidR="0034139F">
        <w:rPr>
          <w:rFonts w:cs="Arial" w:hint="cs"/>
          <w:rtl/>
        </w:rPr>
        <w:t>.</w:t>
      </w:r>
      <w:r w:rsidR="008A0728" w:rsidRPr="008A0728">
        <w:rPr>
          <w:rStyle w:val="a7"/>
          <w:rFonts w:cs="Arial"/>
          <w:rtl/>
        </w:rPr>
        <w:t xml:space="preserve"> </w:t>
      </w:r>
      <w:r w:rsidRPr="001C3AF8">
        <w:rPr>
          <w:rFonts w:cs="Arial"/>
          <w:rtl/>
        </w:rPr>
        <w:t>ואי משום דיצא עליה שם חשד בעיר הא אמר רב אשי (גיטין פח:) קלא דבתר נשואין לא חיישינן</w:t>
      </w:r>
      <w:r w:rsidR="0034139F">
        <w:rPr>
          <w:rFonts w:cs="Arial" w:hint="cs"/>
          <w:rtl/>
        </w:rPr>
        <w:t>.</w:t>
      </w:r>
      <w:r w:rsidR="009E0882" w:rsidRPr="009E0882">
        <w:rPr>
          <w:rFonts w:cs="Arial" w:hint="cs"/>
          <w:color w:val="00B0F0"/>
          <w:rtl/>
        </w:rPr>
        <w:t xml:space="preserve"> </w:t>
      </w:r>
      <w:r w:rsidR="009E0882" w:rsidRPr="00604D64">
        <w:rPr>
          <w:rFonts w:cs="Arial" w:hint="cs"/>
          <w:color w:val="00B0F0"/>
          <w:rtl/>
        </w:rPr>
        <w:t>(וכ"פ הרמ"א)</w:t>
      </w:r>
    </w:p>
    <w:p w14:paraId="2F27407A" w14:textId="3B5A9664" w:rsidR="001C3AF8" w:rsidRDefault="008A0728" w:rsidP="001C3AF8">
      <w:pPr>
        <w:pStyle w:val="ab"/>
        <w:numPr>
          <w:ilvl w:val="0"/>
          <w:numId w:val="25"/>
        </w:numPr>
        <w:rPr>
          <w:rFonts w:cs="Arial"/>
        </w:rPr>
      </w:pPr>
      <w:r w:rsidRPr="00D74F98">
        <w:rPr>
          <w:rFonts w:cs="Arial"/>
          <w:rtl/>
        </w:rPr>
        <w:t>תרו</w:t>
      </w:r>
      <w:r>
        <w:rPr>
          <w:rFonts w:cs="Arial" w:hint="cs"/>
          <w:rtl/>
        </w:rPr>
        <w:t>ה"ד</w:t>
      </w:r>
      <w:r w:rsidRPr="00D74F98">
        <w:rPr>
          <w:rFonts w:cs="Arial"/>
          <w:rtl/>
        </w:rPr>
        <w:t xml:space="preserve"> </w:t>
      </w:r>
      <w:r w:rsidRPr="008A0728">
        <w:rPr>
          <w:rFonts w:cs="Arial" w:hint="cs"/>
          <w:sz w:val="16"/>
          <w:szCs w:val="16"/>
          <w:rtl/>
        </w:rPr>
        <w:t>(</w:t>
      </w:r>
      <w:r w:rsidRPr="008A0728">
        <w:rPr>
          <w:rFonts w:cs="Arial"/>
          <w:sz w:val="16"/>
          <w:szCs w:val="16"/>
          <w:rtl/>
        </w:rPr>
        <w:t>סי</w:t>
      </w:r>
      <w:r w:rsidRPr="008A0728">
        <w:rPr>
          <w:rFonts w:cs="Arial" w:hint="cs"/>
          <w:sz w:val="16"/>
          <w:szCs w:val="16"/>
          <w:rtl/>
        </w:rPr>
        <w:t>'</w:t>
      </w:r>
      <w:r w:rsidRPr="008A0728">
        <w:rPr>
          <w:rFonts w:cs="Arial"/>
          <w:sz w:val="16"/>
          <w:szCs w:val="16"/>
          <w:rtl/>
        </w:rPr>
        <w:t xml:space="preserve"> רמב</w:t>
      </w:r>
      <w:r w:rsidRPr="008A0728">
        <w:rPr>
          <w:rFonts w:cs="Arial" w:hint="cs"/>
          <w:sz w:val="16"/>
          <w:szCs w:val="16"/>
          <w:rtl/>
        </w:rPr>
        <w:t>)</w:t>
      </w:r>
      <w:r>
        <w:rPr>
          <w:rFonts w:cs="Arial" w:hint="cs"/>
          <w:rtl/>
        </w:rPr>
        <w:t>-</w:t>
      </w:r>
      <w:r w:rsidRPr="00D74F98">
        <w:rPr>
          <w:rFonts w:cs="Arial"/>
          <w:rtl/>
        </w:rPr>
        <w:t xml:space="preserve"> אשה הרגילה להתייחד בבתי גוים לפעמים בלילה כמו ביום על ידי משא ומתן שיש לה עם גוים ועל ידי כך באתה לתפיסה שנחבשה יחידי בין הגוים דאין לאסרה מחמת המעשים שהריעה לעשות דכיון שאינה בידם כמו הנחבשה שהרי נתייחדה מרצונה ושריא אפילו לכהן</w:t>
      </w:r>
      <w:r>
        <w:rPr>
          <w:rFonts w:cs="Arial" w:hint="cs"/>
          <w:rtl/>
        </w:rPr>
        <w:t>.</w:t>
      </w:r>
      <w:r w:rsidRPr="00D74F98">
        <w:rPr>
          <w:rFonts w:cs="Arial"/>
          <w:rtl/>
        </w:rPr>
        <w:t xml:space="preserve"> ויש מחמירין באשת כהן אם נתייחדה בין הגוים ושהתה זמן מרובה</w:t>
      </w:r>
      <w:r>
        <w:rPr>
          <w:rFonts w:cs="Arial" w:hint="cs"/>
          <w:rtl/>
        </w:rPr>
        <w:t>,</w:t>
      </w:r>
      <w:r w:rsidRPr="00D74F98">
        <w:rPr>
          <w:rFonts w:cs="Arial"/>
          <w:rtl/>
        </w:rPr>
        <w:t xml:space="preserve"> ומכל מקום נראה אם נתנה אמתלה למה נתייחדה כל כך זמן מרובה דהמקיל בה לא הפסיד</w:t>
      </w:r>
      <w:r>
        <w:rPr>
          <w:rFonts w:cs="Arial" w:hint="cs"/>
          <w:rtl/>
        </w:rPr>
        <w:t>,</w:t>
      </w:r>
      <w:r w:rsidRPr="00D74F98">
        <w:rPr>
          <w:rFonts w:cs="Arial"/>
          <w:rtl/>
        </w:rPr>
        <w:t xml:space="preserve"> אבל נראה דעוברת על דת מיקרי</w:t>
      </w:r>
      <w:r w:rsidR="006442DC">
        <w:rPr>
          <w:rFonts w:cs="Arial" w:hint="cs"/>
          <w:sz w:val="16"/>
          <w:szCs w:val="16"/>
          <w:rtl/>
        </w:rPr>
        <w:t xml:space="preserve"> (ל' הדרכ"מ [אות יב] בשמו)</w:t>
      </w:r>
      <w:r>
        <w:rPr>
          <w:rFonts w:cs="Arial" w:hint="cs"/>
          <w:rtl/>
        </w:rPr>
        <w:t>.</w:t>
      </w:r>
      <w:r w:rsidR="00D74F98" w:rsidRPr="001C3AF8">
        <w:rPr>
          <w:rFonts w:cs="Arial"/>
          <w:rtl/>
        </w:rPr>
        <w:t xml:space="preserve"> </w:t>
      </w:r>
    </w:p>
    <w:p w14:paraId="1D4846C2" w14:textId="6D11F414" w:rsidR="009E0882" w:rsidRPr="009E0882" w:rsidRDefault="009E0882" w:rsidP="009E0882">
      <w:pPr>
        <w:ind w:left="360"/>
        <w:rPr>
          <w:rFonts w:cs="Arial"/>
          <w:u w:val="dotted"/>
        </w:rPr>
      </w:pPr>
      <w:r w:rsidRPr="009E0882">
        <w:rPr>
          <w:rFonts w:cs="Arial" w:hint="cs"/>
          <w:u w:val="dotted"/>
          <w:rtl/>
        </w:rPr>
        <w:t>ומה הדין אם נתייחדה לשם זנות:</w:t>
      </w:r>
    </w:p>
    <w:p w14:paraId="57A04A98" w14:textId="3D926089" w:rsidR="009E0882" w:rsidRDefault="009E0882" w:rsidP="009E0882">
      <w:pPr>
        <w:pStyle w:val="ab"/>
        <w:numPr>
          <w:ilvl w:val="0"/>
          <w:numId w:val="25"/>
        </w:numPr>
        <w:rPr>
          <w:rFonts w:cs="Arial"/>
        </w:rPr>
      </w:pPr>
      <w:r w:rsidRPr="00D74F98">
        <w:rPr>
          <w:rFonts w:cs="Arial"/>
          <w:rtl/>
        </w:rPr>
        <w:t xml:space="preserve">מהרי"ק </w:t>
      </w:r>
      <w:r w:rsidRPr="008A0728">
        <w:rPr>
          <w:rFonts w:cs="Arial" w:hint="cs"/>
          <w:sz w:val="16"/>
          <w:szCs w:val="16"/>
          <w:rtl/>
        </w:rPr>
        <w:t>(</w:t>
      </w:r>
      <w:r w:rsidRPr="008A0728">
        <w:rPr>
          <w:rFonts w:cs="Arial"/>
          <w:sz w:val="16"/>
          <w:szCs w:val="16"/>
          <w:rtl/>
        </w:rPr>
        <w:t>שורש ק"ס</w:t>
      </w:r>
      <w:r>
        <w:rPr>
          <w:rFonts w:cs="Arial" w:hint="cs"/>
          <w:sz w:val="16"/>
          <w:szCs w:val="16"/>
          <w:rtl/>
        </w:rPr>
        <w:t>, כן הבין הדרכ"מ [אות יא] מדבריו</w:t>
      </w:r>
      <w:r w:rsidRPr="008A0728">
        <w:rPr>
          <w:rFonts w:cs="Arial" w:hint="cs"/>
          <w:sz w:val="16"/>
          <w:szCs w:val="16"/>
          <w:rtl/>
        </w:rPr>
        <w:t>)</w:t>
      </w:r>
      <w:r>
        <w:rPr>
          <w:rFonts w:cs="Arial" w:hint="cs"/>
          <w:rtl/>
        </w:rPr>
        <w:t>-</w:t>
      </w:r>
      <w:r w:rsidRPr="00D74F98">
        <w:rPr>
          <w:rFonts w:cs="Arial"/>
          <w:rtl/>
        </w:rPr>
        <w:t xml:space="preserve"> יש להחמיר לינשא לכתחלה לכהונה</w:t>
      </w:r>
      <w:r>
        <w:rPr>
          <w:rFonts w:cs="Arial" w:hint="cs"/>
          <w:rtl/>
        </w:rPr>
        <w:t>.</w:t>
      </w:r>
      <w:r w:rsidRPr="009E0882">
        <w:rPr>
          <w:rFonts w:cs="Arial" w:hint="cs"/>
          <w:color w:val="00B0F0"/>
          <w:rtl/>
        </w:rPr>
        <w:t xml:space="preserve"> </w:t>
      </w:r>
      <w:r w:rsidRPr="00604D64">
        <w:rPr>
          <w:rFonts w:cs="Arial" w:hint="cs"/>
          <w:color w:val="00B0F0"/>
          <w:rtl/>
        </w:rPr>
        <w:t>(וכ"פ הרמ"א)</w:t>
      </w:r>
    </w:p>
    <w:p w14:paraId="7EDB72B7" w14:textId="7732AA57" w:rsidR="006442DC" w:rsidRPr="006442DC" w:rsidRDefault="006442DC" w:rsidP="006442DC">
      <w:pPr>
        <w:rPr>
          <w:rFonts w:cs="Arial"/>
          <w:u w:val="single"/>
        </w:rPr>
      </w:pPr>
      <w:r w:rsidRPr="006442DC">
        <w:rPr>
          <w:rFonts w:cs="Arial" w:hint="cs"/>
          <w:u w:val="single"/>
          <w:rtl/>
        </w:rPr>
        <w:t>אשה שנשבית/נחבשה</w:t>
      </w:r>
      <w:r>
        <w:rPr>
          <w:rFonts w:cs="Arial" w:hint="cs"/>
          <w:u w:val="single"/>
          <w:rtl/>
        </w:rPr>
        <w:t>,</w:t>
      </w:r>
      <w:r w:rsidRPr="006442DC">
        <w:rPr>
          <w:rFonts w:cs="Arial" w:hint="cs"/>
          <w:u w:val="single"/>
          <w:rtl/>
        </w:rPr>
        <w:t xml:space="preserve"> ו</w:t>
      </w:r>
      <w:r>
        <w:rPr>
          <w:rFonts w:cs="Arial" w:hint="cs"/>
          <w:u w:val="single"/>
          <w:rtl/>
        </w:rPr>
        <w:t xml:space="preserve">כל הזמן </w:t>
      </w:r>
      <w:r w:rsidRPr="006442DC">
        <w:rPr>
          <w:rFonts w:cs="Arial" w:hint="cs"/>
          <w:u w:val="single"/>
          <w:rtl/>
        </w:rPr>
        <w:t>נכנסים יוצאים אצלה יהודים:</w:t>
      </w:r>
    </w:p>
    <w:p w14:paraId="59176425" w14:textId="7C88B83A" w:rsidR="00CE7EED" w:rsidRDefault="006442DC" w:rsidP="006442DC">
      <w:pPr>
        <w:pStyle w:val="ab"/>
        <w:numPr>
          <w:ilvl w:val="0"/>
          <w:numId w:val="28"/>
        </w:numPr>
        <w:rPr>
          <w:rFonts w:cs="Arial"/>
        </w:rPr>
      </w:pPr>
      <w:r w:rsidRPr="006442DC">
        <w:rPr>
          <w:rFonts w:cs="Arial" w:hint="cs"/>
          <w:rtl/>
        </w:rPr>
        <w:t xml:space="preserve">הגה"מ </w:t>
      </w:r>
      <w:r w:rsidRPr="006442DC">
        <w:rPr>
          <w:rFonts w:cs="Arial" w:hint="cs"/>
          <w:sz w:val="16"/>
          <w:szCs w:val="16"/>
          <w:rtl/>
        </w:rPr>
        <w:t>(פי"ח אות ו)</w:t>
      </w:r>
      <w:r w:rsidRPr="006442DC">
        <w:rPr>
          <w:rFonts w:cs="Arial" w:hint="cs"/>
          <w:rtl/>
        </w:rPr>
        <w:t xml:space="preserve">- </w:t>
      </w:r>
      <w:r w:rsidRPr="006442DC">
        <w:rPr>
          <w:rFonts w:cs="Arial"/>
          <w:rtl/>
        </w:rPr>
        <w:t xml:space="preserve">מכאן </w:t>
      </w:r>
      <w:r w:rsidRPr="006442DC">
        <w:rPr>
          <w:rFonts w:cs="Arial" w:hint="cs"/>
          <w:sz w:val="16"/>
          <w:szCs w:val="16"/>
          <w:rtl/>
        </w:rPr>
        <w:t>(מהרמב"ם פי"ח הי"ח גבי מי שנשבה עם אמו ולא הסיח דעתו)</w:t>
      </w:r>
      <w:r w:rsidRPr="006442DC">
        <w:rPr>
          <w:rFonts w:cs="Arial" w:hint="cs"/>
          <w:rtl/>
        </w:rPr>
        <w:t xml:space="preserve"> </w:t>
      </w:r>
      <w:r w:rsidRPr="006442DC">
        <w:rPr>
          <w:rFonts w:cs="Arial"/>
          <w:rtl/>
        </w:rPr>
        <w:t>פסק מהר"ם בתשובה על אשת כהן שנחבשה בידי עכו"ם ויהודים נכנסים ויוצאים אצלה דשריא לבעלה מכ"ש מזה המעשה</w:t>
      </w:r>
      <w:r>
        <w:rPr>
          <w:rFonts w:cs="Arial" w:hint="cs"/>
          <w:rtl/>
        </w:rPr>
        <w:t>.</w:t>
      </w:r>
      <w:r w:rsidR="00604D64">
        <w:rPr>
          <w:rFonts w:cs="Arial" w:hint="cs"/>
          <w:color w:val="00B0F0"/>
          <w:rtl/>
        </w:rPr>
        <w:t xml:space="preserve"> </w:t>
      </w:r>
      <w:r w:rsidR="00604D64" w:rsidRPr="00604D64">
        <w:rPr>
          <w:rFonts w:cs="Arial" w:hint="cs"/>
          <w:color w:val="00B0F0"/>
          <w:rtl/>
        </w:rPr>
        <w:t>(וכ"פ הרמ"א)</w:t>
      </w:r>
    </w:p>
    <w:p w14:paraId="16CA5770" w14:textId="2264889B" w:rsidR="006442DC" w:rsidRPr="006442DC" w:rsidRDefault="006442DC" w:rsidP="006442DC">
      <w:pPr>
        <w:rPr>
          <w:rFonts w:cs="Arial"/>
          <w:u w:val="single"/>
        </w:rPr>
      </w:pPr>
      <w:r w:rsidRPr="006442DC">
        <w:rPr>
          <w:rFonts w:cs="Arial" w:hint="cs"/>
          <w:u w:val="single"/>
          <w:rtl/>
        </w:rPr>
        <w:t>בעל ואשתו שהמירו</w:t>
      </w:r>
      <w:r w:rsidR="00604D64">
        <w:rPr>
          <w:rFonts w:cs="Arial" w:hint="cs"/>
          <w:sz w:val="18"/>
          <w:szCs w:val="18"/>
          <w:u w:val="single"/>
          <w:rtl/>
        </w:rPr>
        <w:t xml:space="preserve"> </w:t>
      </w:r>
      <w:r w:rsidR="00604D64" w:rsidRPr="00604D64">
        <w:rPr>
          <w:rFonts w:cs="Arial" w:hint="cs"/>
          <w:sz w:val="16"/>
          <w:szCs w:val="16"/>
          <w:u w:val="single"/>
          <w:rtl/>
        </w:rPr>
        <w:t>(ברצונם/באונס)</w:t>
      </w:r>
      <w:r w:rsidRPr="006442DC">
        <w:rPr>
          <w:rFonts w:cs="Arial" w:hint="cs"/>
          <w:u w:val="single"/>
          <w:rtl/>
        </w:rPr>
        <w:t xml:space="preserve"> וחזרו בתשובה - האם אשתו מותרת לו:</w:t>
      </w:r>
    </w:p>
    <w:p w14:paraId="3377245F" w14:textId="5E7F8A44" w:rsidR="001C3AF8" w:rsidRPr="001C3AF8" w:rsidRDefault="0039431E" w:rsidP="001C3AF8">
      <w:pPr>
        <w:pStyle w:val="ab"/>
        <w:numPr>
          <w:ilvl w:val="0"/>
          <w:numId w:val="25"/>
        </w:numPr>
      </w:pPr>
      <w:r>
        <w:rPr>
          <w:rFonts w:cs="Arial" w:hint="cs"/>
          <w:rtl/>
        </w:rPr>
        <w:t xml:space="preserve">ר' שמשון ב"א </w:t>
      </w:r>
      <w:r w:rsidRPr="0039431E">
        <w:rPr>
          <w:rFonts w:cs="Arial" w:hint="cs"/>
          <w:sz w:val="16"/>
          <w:szCs w:val="16"/>
          <w:rtl/>
        </w:rPr>
        <w:t>(כ"כ בשמו ההגה"מ</w:t>
      </w:r>
      <w:r w:rsidR="00D74F98" w:rsidRPr="0039431E">
        <w:rPr>
          <w:rFonts w:cs="Arial"/>
          <w:sz w:val="16"/>
          <w:szCs w:val="16"/>
          <w:rtl/>
        </w:rPr>
        <w:t xml:space="preserve"> </w:t>
      </w:r>
      <w:r w:rsidRPr="0039431E">
        <w:rPr>
          <w:rFonts w:cs="Arial" w:hint="cs"/>
          <w:sz w:val="16"/>
          <w:szCs w:val="16"/>
          <w:rtl/>
        </w:rPr>
        <w:t xml:space="preserve">פי"ח </w:t>
      </w:r>
      <w:r w:rsidR="00D74F98" w:rsidRPr="0039431E">
        <w:rPr>
          <w:rFonts w:cs="Arial"/>
          <w:sz w:val="16"/>
          <w:szCs w:val="16"/>
          <w:rtl/>
        </w:rPr>
        <w:t>אות א)</w:t>
      </w:r>
      <w:r>
        <w:rPr>
          <w:rFonts w:cs="Arial" w:hint="cs"/>
          <w:rtl/>
        </w:rPr>
        <w:t>-</w:t>
      </w:r>
      <w:r w:rsidR="00D74F98" w:rsidRPr="001C3AF8">
        <w:rPr>
          <w:rFonts w:cs="Arial"/>
          <w:rtl/>
        </w:rPr>
        <w:t xml:space="preserve"> </w:t>
      </w:r>
      <w:r w:rsidRPr="0039431E">
        <w:rPr>
          <w:rFonts w:cs="Arial"/>
          <w:rtl/>
        </w:rPr>
        <w:t>נפלאתי בישראל שהמיר הוא ואשתו וחזרו בהן היאך הוא מותר בה דהא ודאי זונה היא דדעתה לזנות כזונה שהפקירה עצמה לעבור על כל מצות שבתורה</w:t>
      </w:r>
      <w:r>
        <w:rPr>
          <w:rFonts w:cs="Arial" w:hint="cs"/>
          <w:rtl/>
        </w:rPr>
        <w:t>...</w:t>
      </w:r>
      <w:r w:rsidRPr="0039431E">
        <w:rPr>
          <w:rFonts w:cs="Arial"/>
          <w:rtl/>
        </w:rPr>
        <w:t xml:space="preserve"> ואע</w:t>
      </w:r>
      <w:r>
        <w:rPr>
          <w:rFonts w:cs="Arial" w:hint="cs"/>
          <w:rtl/>
        </w:rPr>
        <w:t>"</w:t>
      </w:r>
      <w:r w:rsidRPr="0039431E">
        <w:rPr>
          <w:rFonts w:cs="Arial"/>
          <w:rtl/>
        </w:rPr>
        <w:t>פ שאם המירה לבדה בלא בעלה וחזרה בה קיימא לן דאסורה לחזור לו ההוא ודאי כעדים דמי</w:t>
      </w:r>
      <w:r>
        <w:rPr>
          <w:rFonts w:cs="Arial" w:hint="cs"/>
          <w:rtl/>
        </w:rPr>
        <w:t>,</w:t>
      </w:r>
      <w:r w:rsidRPr="0039431E">
        <w:rPr>
          <w:rFonts w:cs="Arial"/>
          <w:rtl/>
        </w:rPr>
        <w:t xml:space="preserve"> אבל המירו שניהם מותרות כדפירש' שמשון ב"ר אברהם</w:t>
      </w:r>
      <w:r w:rsidR="00D74F98" w:rsidRPr="001C3AF8">
        <w:rPr>
          <w:rFonts w:cs="Arial"/>
          <w:rtl/>
        </w:rPr>
        <w:t xml:space="preserve">. </w:t>
      </w:r>
      <w:r w:rsidR="00604D64" w:rsidRPr="00604D64">
        <w:rPr>
          <w:rFonts w:cs="Arial" w:hint="cs"/>
          <w:color w:val="00B0F0"/>
          <w:rtl/>
        </w:rPr>
        <w:t>(וכ"פ הרמ"א)</w:t>
      </w:r>
    </w:p>
    <w:p w14:paraId="69074150" w14:textId="182B1091" w:rsidR="00425A36" w:rsidRPr="00960594" w:rsidRDefault="00D74F98" w:rsidP="00960594">
      <w:pPr>
        <w:pStyle w:val="ab"/>
        <w:numPr>
          <w:ilvl w:val="0"/>
          <w:numId w:val="25"/>
        </w:numPr>
        <w:rPr>
          <w:rtl/>
        </w:rPr>
      </w:pPr>
      <w:r w:rsidRPr="001C3AF8">
        <w:rPr>
          <w:rFonts w:cs="Arial"/>
          <w:rtl/>
        </w:rPr>
        <w:t xml:space="preserve">רא"ש </w:t>
      </w:r>
      <w:r w:rsidR="0019647C" w:rsidRPr="00604D64">
        <w:rPr>
          <w:rFonts w:cs="Arial" w:hint="cs"/>
          <w:sz w:val="16"/>
          <w:szCs w:val="16"/>
          <w:rtl/>
        </w:rPr>
        <w:t>(</w:t>
      </w:r>
      <w:r w:rsidRPr="00604D64">
        <w:rPr>
          <w:rFonts w:cs="Arial"/>
          <w:sz w:val="16"/>
          <w:szCs w:val="16"/>
          <w:rtl/>
        </w:rPr>
        <w:t>כלל לב סי' ח)</w:t>
      </w:r>
      <w:r w:rsidR="0019647C">
        <w:rPr>
          <w:rFonts w:cs="Arial" w:hint="cs"/>
          <w:rtl/>
        </w:rPr>
        <w:t>-</w:t>
      </w:r>
      <w:r w:rsidRPr="001C3AF8">
        <w:rPr>
          <w:rFonts w:cs="Arial"/>
          <w:rtl/>
        </w:rPr>
        <w:t xml:space="preserve"> נשים שהמירו בשעת הגזרה מפני אימת מות וכאשר מצאו נס והמלטה חזרו לדת האמת מותרות לבעליהן</w:t>
      </w:r>
      <w:r w:rsidR="00FA27DA">
        <w:rPr>
          <w:rStyle w:val="a7"/>
          <w:rFonts w:cs="Arial"/>
          <w:rtl/>
        </w:rPr>
        <w:footnoteReference w:id="923"/>
      </w:r>
      <w:r w:rsidRPr="001C3AF8">
        <w:rPr>
          <w:rFonts w:cs="Arial"/>
          <w:rtl/>
        </w:rPr>
        <w:t>.</w:t>
      </w:r>
      <w:r w:rsidR="00604D64">
        <w:rPr>
          <w:rFonts w:cs="Arial" w:hint="cs"/>
          <w:rtl/>
        </w:rPr>
        <w:t xml:space="preserve"> </w:t>
      </w:r>
      <w:r w:rsidR="00604D64" w:rsidRPr="00604D64">
        <w:rPr>
          <w:rFonts w:cs="Arial" w:hint="cs"/>
          <w:color w:val="00B0F0"/>
          <w:rtl/>
        </w:rPr>
        <w:t>(וכ"פ הרמ"א)</w:t>
      </w:r>
    </w:p>
    <w:p w14:paraId="2D26686B"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BC36BE1" w14:textId="1474C193" w:rsidR="000C4979" w:rsidRDefault="000C4979" w:rsidP="000C4979">
      <w:pPr>
        <w:rPr>
          <w:rtl/>
        </w:rPr>
      </w:pPr>
      <w:r>
        <w:rPr>
          <w:rFonts w:cs="Arial"/>
          <w:rtl/>
        </w:rPr>
        <w:t xml:space="preserve">האשה שנחבשה </w:t>
      </w:r>
      <w:r w:rsidR="003D2E52">
        <w:rPr>
          <w:rFonts w:cs="Arial" w:hint="cs"/>
          <w:rtl/>
        </w:rPr>
        <w:t>ב</w:t>
      </w:r>
      <w:r>
        <w:rPr>
          <w:rFonts w:cs="Arial"/>
          <w:rtl/>
        </w:rPr>
        <w:t xml:space="preserve">ידי </w:t>
      </w:r>
      <w:r w:rsidR="003D2E52">
        <w:rPr>
          <w:rFonts w:cs="Arial" w:hint="cs"/>
          <w:rtl/>
        </w:rPr>
        <w:t>גוים</w:t>
      </w:r>
      <w:r>
        <w:rPr>
          <w:rFonts w:cs="Arial"/>
          <w:rtl/>
        </w:rPr>
        <w:t xml:space="preserve"> ע</w:t>
      </w:r>
      <w:r w:rsidR="003D2E52">
        <w:rPr>
          <w:rFonts w:cs="Arial" w:hint="cs"/>
          <w:rtl/>
        </w:rPr>
        <w:t>ל יד</w:t>
      </w:r>
      <w:r>
        <w:rPr>
          <w:rFonts w:cs="Arial"/>
          <w:rtl/>
        </w:rPr>
        <w:t xml:space="preserve">י ממון, מותרת אפילו לכהונה. </w:t>
      </w:r>
      <w:r w:rsidRPr="003D2E52">
        <w:rPr>
          <w:rFonts w:cs="Arial"/>
          <w:sz w:val="18"/>
          <w:szCs w:val="18"/>
          <w:rtl/>
        </w:rPr>
        <w:t>הגה: ודוקא שחייבים להם, שיראו ליגע בה פן יפסידו מכיסם. אבל אם תפסו אותה כדי שיפדוה בממון, שלא יפסידו מכיסם, אסורה לבעלה כהן (</w:t>
      </w:r>
      <w:r w:rsidR="00604D64">
        <w:rPr>
          <w:rFonts w:cs="Arial" w:hint="cs"/>
          <w:sz w:val="18"/>
          <w:szCs w:val="18"/>
          <w:rtl/>
        </w:rPr>
        <w:t>רי"ו ותוס'</w:t>
      </w:r>
      <w:r w:rsidRPr="003D2E52">
        <w:rPr>
          <w:rFonts w:cs="Arial"/>
          <w:sz w:val="18"/>
          <w:szCs w:val="18"/>
          <w:rtl/>
        </w:rPr>
        <w:t>)</w:t>
      </w:r>
      <w:r w:rsidR="00604D64">
        <w:rPr>
          <w:rFonts w:cs="Arial" w:hint="cs"/>
          <w:rtl/>
        </w:rPr>
        <w:t xml:space="preserve">. </w:t>
      </w:r>
      <w:r>
        <w:rPr>
          <w:rFonts w:cs="Arial"/>
          <w:rtl/>
        </w:rPr>
        <w:t>ע</w:t>
      </w:r>
      <w:r w:rsidR="00604D64">
        <w:rPr>
          <w:rFonts w:cs="Arial" w:hint="cs"/>
          <w:rtl/>
        </w:rPr>
        <w:t>ל יד</w:t>
      </w:r>
      <w:r>
        <w:rPr>
          <w:rFonts w:cs="Arial"/>
          <w:rtl/>
        </w:rPr>
        <w:t>י נפשות</w:t>
      </w:r>
      <w:r w:rsidR="00604D64">
        <w:rPr>
          <w:rFonts w:cs="Arial" w:hint="cs"/>
          <w:rtl/>
        </w:rPr>
        <w:t>,</w:t>
      </w:r>
      <w:r>
        <w:rPr>
          <w:rFonts w:cs="Arial"/>
          <w:rtl/>
        </w:rPr>
        <w:t xml:space="preserve"> אסורה לכהונה</w:t>
      </w:r>
      <w:r w:rsidR="00604D64">
        <w:rPr>
          <w:rFonts w:cs="Arial" w:hint="cs"/>
          <w:rtl/>
        </w:rPr>
        <w:t>.</w:t>
      </w:r>
      <w:r>
        <w:rPr>
          <w:rFonts w:cs="Arial"/>
          <w:rtl/>
        </w:rPr>
        <w:t xml:space="preserve"> ולפיכך אם היה בעלה כהן, נאסרה עליו. </w:t>
      </w:r>
      <w:r w:rsidRPr="003D2E52">
        <w:rPr>
          <w:rFonts w:cs="Arial"/>
          <w:sz w:val="18"/>
          <w:szCs w:val="18"/>
          <w:rtl/>
        </w:rPr>
        <w:t>הגה: וי"א דע"י נפשות אסורה אפילו לבעלה ישראל, דחיישינן שמא נתרצית להם כדי שלא יהרגוה (תוס' רא"ש טור ר"ן). ודוקא בנחבשה מחמת עצמה ויש להם חשש מיתה (הגה</w:t>
      </w:r>
      <w:r w:rsidR="00604D64">
        <w:rPr>
          <w:rFonts w:cs="Arial" w:hint="cs"/>
          <w:sz w:val="18"/>
          <w:szCs w:val="18"/>
          <w:rtl/>
        </w:rPr>
        <w:t>"מ</w:t>
      </w:r>
      <w:r w:rsidRPr="003D2E52">
        <w:rPr>
          <w:rFonts w:cs="Arial"/>
          <w:sz w:val="18"/>
          <w:szCs w:val="18"/>
          <w:rtl/>
        </w:rPr>
        <w:t xml:space="preserve"> בשם יש אומרים). אבל ביושבות חבושות מחמת בעליהן, אינן אסורות אא"כ נגמר דין בעליהן למיתה </w:t>
      </w:r>
      <w:r w:rsidR="00604D64">
        <w:rPr>
          <w:rFonts w:cs="Arial" w:hint="cs"/>
          <w:sz w:val="18"/>
          <w:szCs w:val="18"/>
          <w:rtl/>
        </w:rPr>
        <w:t>(תרוה"ד</w:t>
      </w:r>
      <w:r w:rsidRPr="003D2E52">
        <w:rPr>
          <w:rFonts w:cs="Arial"/>
          <w:sz w:val="18"/>
          <w:szCs w:val="18"/>
          <w:rtl/>
        </w:rPr>
        <w:t>). וי"א דכל מקום שהיא סבורה להחיות ע"י פדיון ולחזור, אינה אסורה לבעלה ישראל, דאינה מתרצית אע</w:t>
      </w:r>
      <w:r w:rsidR="00604D64">
        <w:rPr>
          <w:rFonts w:cs="Arial" w:hint="cs"/>
          <w:sz w:val="18"/>
          <w:szCs w:val="18"/>
          <w:rtl/>
        </w:rPr>
        <w:t>"</w:t>
      </w:r>
      <w:r w:rsidRPr="003D2E52">
        <w:rPr>
          <w:rFonts w:cs="Arial"/>
          <w:sz w:val="18"/>
          <w:szCs w:val="18"/>
          <w:rtl/>
        </w:rPr>
        <w:t xml:space="preserve">פ שחבושה מחמת עצמה (שם במהרא"י). ובשעת הזעם והרג רב, התירו רבותינו לבעלה ישראל וכסברא הראשונה. ואם נחבשה בידי </w:t>
      </w:r>
      <w:r w:rsidR="00604D64">
        <w:rPr>
          <w:rFonts w:cs="Arial" w:hint="cs"/>
          <w:sz w:val="18"/>
          <w:szCs w:val="18"/>
          <w:rtl/>
        </w:rPr>
        <w:t>גוי,</w:t>
      </w:r>
      <w:r w:rsidRPr="003D2E52">
        <w:rPr>
          <w:rFonts w:cs="Arial"/>
          <w:sz w:val="18"/>
          <w:szCs w:val="18"/>
          <w:rtl/>
        </w:rPr>
        <w:t xml:space="preserve"> ויהודים נכנסים ויוצאים אצלה, שריא לבעלה (הגה</w:t>
      </w:r>
      <w:r w:rsidR="00604D64">
        <w:rPr>
          <w:rFonts w:cs="Arial" w:hint="cs"/>
          <w:sz w:val="18"/>
          <w:szCs w:val="18"/>
          <w:rtl/>
        </w:rPr>
        <w:t>"מ</w:t>
      </w:r>
      <w:r w:rsidRPr="003D2E52">
        <w:rPr>
          <w:rFonts w:cs="Arial"/>
          <w:sz w:val="18"/>
          <w:szCs w:val="18"/>
          <w:rtl/>
        </w:rPr>
        <w:t>). ישראל שהמיר הוא ואשתו וחזרו בהן, אשתו מותרת לו ולא חיישינן שמא זנתה תחתיו, ואפי' בעלה כהן. ואם אשתו המירה לחוד, אסורה לבעלה אפילו ישראל (ר</w:t>
      </w:r>
      <w:r w:rsidR="00604D64">
        <w:rPr>
          <w:rFonts w:cs="Arial" w:hint="cs"/>
          <w:sz w:val="18"/>
          <w:szCs w:val="18"/>
          <w:rtl/>
        </w:rPr>
        <w:t>"</w:t>
      </w:r>
      <w:r w:rsidRPr="003D2E52">
        <w:rPr>
          <w:rFonts w:cs="Arial"/>
          <w:sz w:val="18"/>
          <w:szCs w:val="18"/>
          <w:rtl/>
        </w:rPr>
        <w:t>ש</w:t>
      </w:r>
      <w:r w:rsidR="00604D64">
        <w:rPr>
          <w:rFonts w:cs="Arial" w:hint="cs"/>
          <w:sz w:val="18"/>
          <w:szCs w:val="18"/>
          <w:rtl/>
        </w:rPr>
        <w:t xml:space="preserve"> </w:t>
      </w:r>
      <w:r w:rsidRPr="003D2E52">
        <w:rPr>
          <w:rFonts w:cs="Arial"/>
          <w:sz w:val="18"/>
          <w:szCs w:val="18"/>
          <w:rtl/>
        </w:rPr>
        <w:t>ב"א והגמ</w:t>
      </w:r>
      <w:r w:rsidR="00FA27DA">
        <w:rPr>
          <w:rFonts w:cs="Arial" w:hint="cs"/>
          <w:sz w:val="18"/>
          <w:szCs w:val="18"/>
          <w:rtl/>
        </w:rPr>
        <w:t>"</w:t>
      </w:r>
      <w:r w:rsidRPr="003D2E52">
        <w:rPr>
          <w:rFonts w:cs="Arial"/>
          <w:sz w:val="18"/>
          <w:szCs w:val="18"/>
          <w:rtl/>
        </w:rPr>
        <w:t>ר דכתובות), אם לא שיש לה עד א' שלא זנתה, כשבויה. ויש מקילין</w:t>
      </w:r>
      <w:r w:rsidR="007256F3">
        <w:rPr>
          <w:rStyle w:val="a7"/>
          <w:rFonts w:cs="Arial"/>
          <w:sz w:val="18"/>
          <w:szCs w:val="18"/>
          <w:rtl/>
        </w:rPr>
        <w:footnoteReference w:id="924"/>
      </w:r>
      <w:r w:rsidRPr="003D2E52">
        <w:rPr>
          <w:rFonts w:cs="Arial"/>
          <w:sz w:val="18"/>
          <w:szCs w:val="18"/>
          <w:rtl/>
        </w:rPr>
        <w:t xml:space="preserve"> ואומרים דלא חיישינן שמא זנתה (שם). ובשעת הגזירה שהמירו דתן מחמת אונס וחזרו בהן לאחר שעבר האונס, שיש </w:t>
      </w:r>
      <w:r w:rsidRPr="003D2E52">
        <w:rPr>
          <w:rFonts w:cs="Arial"/>
          <w:sz w:val="18"/>
          <w:szCs w:val="18"/>
          <w:rtl/>
        </w:rPr>
        <w:lastRenderedPageBreak/>
        <w:t>להקל ולהתירן אפי' לבעלן כהנים (רא"ש). ואם אשה נדרה להמיר עצמה</w:t>
      </w:r>
      <w:r w:rsidR="007256F3">
        <w:rPr>
          <w:rStyle w:val="a7"/>
          <w:rFonts w:cs="Arial"/>
          <w:sz w:val="18"/>
          <w:szCs w:val="18"/>
          <w:rtl/>
        </w:rPr>
        <w:footnoteReference w:id="925"/>
      </w:r>
      <w:r w:rsidRPr="003D2E52">
        <w:rPr>
          <w:rFonts w:cs="Arial"/>
          <w:sz w:val="18"/>
          <w:szCs w:val="18"/>
          <w:rtl/>
        </w:rPr>
        <w:t xml:space="preserve"> ולא המירה עדיין, וחזרה בה, מותרת לבעלה (מהרי"ק).</w:t>
      </w:r>
      <w:r>
        <w:rPr>
          <w:rFonts w:cs="Arial"/>
          <w:rtl/>
        </w:rPr>
        <w:t xml:space="preserve"> במה דברים אמורים, בזמן שיד ישראל תקיפה על </w:t>
      </w:r>
      <w:r w:rsidR="003D2E52">
        <w:rPr>
          <w:rFonts w:cs="Arial" w:hint="cs"/>
          <w:rtl/>
        </w:rPr>
        <w:t>הגוים</w:t>
      </w:r>
      <w:r>
        <w:rPr>
          <w:rFonts w:cs="Arial"/>
          <w:rtl/>
        </w:rPr>
        <w:t xml:space="preserve"> והם יראים מהם, אבל בזמן שיד </w:t>
      </w:r>
      <w:r w:rsidR="003D2E52">
        <w:rPr>
          <w:rFonts w:cs="Arial" w:hint="cs"/>
          <w:rtl/>
        </w:rPr>
        <w:t>הגוים</w:t>
      </w:r>
      <w:r>
        <w:rPr>
          <w:rFonts w:cs="Arial"/>
          <w:rtl/>
        </w:rPr>
        <w:t xml:space="preserve"> תקיפה, אפילו ע</w:t>
      </w:r>
      <w:r w:rsidR="00FA27DA">
        <w:rPr>
          <w:rFonts w:cs="Arial" w:hint="cs"/>
          <w:rtl/>
        </w:rPr>
        <w:t>ל יד</w:t>
      </w:r>
      <w:r>
        <w:rPr>
          <w:rFonts w:cs="Arial"/>
          <w:rtl/>
        </w:rPr>
        <w:t xml:space="preserve">י ממון, כיון שנעשית ברשות </w:t>
      </w:r>
      <w:r w:rsidR="003D2E52">
        <w:rPr>
          <w:rFonts w:cs="Arial" w:hint="cs"/>
          <w:rtl/>
        </w:rPr>
        <w:t>הגוים</w:t>
      </w:r>
      <w:r>
        <w:rPr>
          <w:rFonts w:cs="Arial"/>
          <w:rtl/>
        </w:rPr>
        <w:t>, נאסרת, א</w:t>
      </w:r>
      <w:r w:rsidR="00FA27DA">
        <w:rPr>
          <w:rFonts w:cs="Arial" w:hint="cs"/>
          <w:rtl/>
        </w:rPr>
        <w:t xml:space="preserve">לא אם </w:t>
      </w:r>
      <w:r>
        <w:rPr>
          <w:rFonts w:cs="Arial"/>
          <w:rtl/>
        </w:rPr>
        <w:t>כ</w:t>
      </w:r>
      <w:r w:rsidR="00FA27DA">
        <w:rPr>
          <w:rFonts w:cs="Arial" w:hint="cs"/>
          <w:rtl/>
        </w:rPr>
        <w:t>ן</w:t>
      </w:r>
      <w:r>
        <w:rPr>
          <w:rFonts w:cs="Arial"/>
          <w:rtl/>
        </w:rPr>
        <w:t xml:space="preserve"> העיד לה אחד כשבויה. </w:t>
      </w:r>
      <w:r w:rsidRPr="003D2E52">
        <w:rPr>
          <w:rFonts w:cs="Arial"/>
          <w:sz w:val="18"/>
          <w:szCs w:val="18"/>
          <w:rtl/>
        </w:rPr>
        <w:t xml:space="preserve">הגה: וכ"ז בנחבשה בידי </w:t>
      </w:r>
      <w:r w:rsidR="00604D64">
        <w:rPr>
          <w:rFonts w:cs="Arial" w:hint="cs"/>
          <w:sz w:val="18"/>
          <w:szCs w:val="18"/>
          <w:rtl/>
        </w:rPr>
        <w:t>גוי</w:t>
      </w:r>
      <w:r w:rsidRPr="003D2E52">
        <w:rPr>
          <w:rFonts w:cs="Arial"/>
          <w:sz w:val="18"/>
          <w:szCs w:val="18"/>
          <w:rtl/>
        </w:rPr>
        <w:t xml:space="preserve"> ומסורה בידם, אבל אם נתייחדה עם </w:t>
      </w:r>
      <w:r w:rsidR="00604D64">
        <w:rPr>
          <w:rFonts w:cs="Arial" w:hint="cs"/>
          <w:sz w:val="18"/>
          <w:szCs w:val="18"/>
          <w:rtl/>
        </w:rPr>
        <w:t>גוי</w:t>
      </w:r>
      <w:r w:rsidRPr="003D2E52">
        <w:rPr>
          <w:rFonts w:cs="Arial"/>
          <w:sz w:val="18"/>
          <w:szCs w:val="18"/>
          <w:rtl/>
        </w:rPr>
        <w:t>, אפי' שחייבת להם, אין אוסרין על היחוד אע</w:t>
      </w:r>
      <w:r w:rsidR="00604D64">
        <w:rPr>
          <w:rFonts w:cs="Arial" w:hint="cs"/>
          <w:sz w:val="18"/>
          <w:szCs w:val="18"/>
          <w:rtl/>
        </w:rPr>
        <w:t>"</w:t>
      </w:r>
      <w:r w:rsidRPr="003D2E52">
        <w:rPr>
          <w:rFonts w:cs="Arial"/>
          <w:sz w:val="18"/>
          <w:szCs w:val="18"/>
          <w:rtl/>
        </w:rPr>
        <w:t>פ שעשתה שלא כדת, ואפילו יצא עליה קול</w:t>
      </w:r>
      <w:r w:rsidR="006C3561">
        <w:rPr>
          <w:rStyle w:val="a7"/>
          <w:rFonts w:cs="Arial"/>
          <w:sz w:val="18"/>
          <w:szCs w:val="18"/>
          <w:rtl/>
        </w:rPr>
        <w:footnoteReference w:id="926"/>
      </w:r>
      <w:r w:rsidRPr="003D2E52">
        <w:rPr>
          <w:rFonts w:cs="Arial"/>
          <w:sz w:val="18"/>
          <w:szCs w:val="18"/>
          <w:rtl/>
        </w:rPr>
        <w:t xml:space="preserve"> זנות, כל קלא דבתר נשואין לא חיישינן לאוסרה על בעלה (רא"ש). מיהו אם נתייחדה לשם זנות, יש להחמיר (מהרי"ק).</w:t>
      </w:r>
      <w:r>
        <w:rPr>
          <w:rFonts w:cs="Arial"/>
          <w:rtl/>
        </w:rPr>
        <w:t xml:space="preserve"> </w:t>
      </w:r>
    </w:p>
    <w:p w14:paraId="6BBE0D2A" w14:textId="77777777" w:rsidR="00767523" w:rsidRDefault="00767523" w:rsidP="001B5E21">
      <w:pPr>
        <w:rPr>
          <w:rtl/>
        </w:rPr>
      </w:pPr>
    </w:p>
    <w:p w14:paraId="430E8F73" w14:textId="4890DABE" w:rsidR="000C4979" w:rsidRDefault="00C60102" w:rsidP="00C23329">
      <w:pPr>
        <w:pStyle w:val="2"/>
        <w:rPr>
          <w:rtl/>
        </w:rPr>
      </w:pPr>
      <w:r>
        <w:rPr>
          <w:rtl/>
        </w:rPr>
        <w:t>סעיף</w:t>
      </w:r>
      <w:r w:rsidR="000C4979">
        <w:rPr>
          <w:rtl/>
        </w:rPr>
        <w:t xml:space="preserve"> יב</w:t>
      </w:r>
      <w:r w:rsidR="00767523">
        <w:rPr>
          <w:rFonts w:hint="cs"/>
          <w:rtl/>
        </w:rPr>
        <w:t xml:space="preserve">: </w:t>
      </w:r>
      <w:r w:rsidR="00767523">
        <w:rPr>
          <w:rtl/>
        </w:rPr>
        <w:t>איזו היא חללה</w:t>
      </w:r>
      <w:r w:rsidR="00767523">
        <w:rPr>
          <w:rFonts w:hint="cs"/>
          <w:rtl/>
        </w:rPr>
        <w:t>.</w:t>
      </w:r>
    </w:p>
    <w:p w14:paraId="1D3E3955" w14:textId="0BDAAF55" w:rsidR="009B0FB0" w:rsidRDefault="009B0FB0" w:rsidP="002C3553">
      <w:pPr>
        <w:rPr>
          <w:rFonts w:cs="Arial"/>
          <w:rtl/>
        </w:rPr>
      </w:pPr>
      <w:r w:rsidRPr="0066640D">
        <w:rPr>
          <w:rFonts w:cs="Arial" w:hint="cs"/>
          <w:b/>
          <w:bCs/>
          <w:rtl/>
        </w:rPr>
        <w:t xml:space="preserve">קידושין </w:t>
      </w:r>
      <w:r w:rsidRPr="0066640D">
        <w:rPr>
          <w:rFonts w:cs="Arial" w:hint="cs"/>
          <w:b/>
          <w:bCs/>
          <w:sz w:val="16"/>
          <w:szCs w:val="16"/>
          <w:rtl/>
        </w:rPr>
        <w:t>(פ' עשרה יוחסין)</w:t>
      </w:r>
      <w:r w:rsidRPr="0066640D">
        <w:rPr>
          <w:rFonts w:cs="Arial" w:hint="cs"/>
          <w:b/>
          <w:bCs/>
          <w:rtl/>
        </w:rPr>
        <w:t xml:space="preserve"> עז ע"א:</w:t>
      </w:r>
      <w:r>
        <w:rPr>
          <w:rFonts w:cs="Arial" w:hint="cs"/>
          <w:rtl/>
        </w:rPr>
        <w:t xml:space="preserve"> </w:t>
      </w:r>
      <w:r w:rsidR="002C3553" w:rsidRPr="002C3553">
        <w:rPr>
          <w:rFonts w:cs="Arial"/>
          <w:u w:val="double"/>
          <w:rtl/>
        </w:rPr>
        <w:t>מתני'</w:t>
      </w:r>
      <w:r w:rsidR="002C3553">
        <w:rPr>
          <w:rFonts w:cs="Arial" w:hint="cs"/>
          <w:rtl/>
        </w:rPr>
        <w:t>:</w:t>
      </w:r>
      <w:r w:rsidR="002C3553" w:rsidRPr="002C3553">
        <w:rPr>
          <w:rFonts w:cs="Arial"/>
          <w:rtl/>
        </w:rPr>
        <w:t xml:space="preserve"> בת חלל זכר - פסולה מן הכהונה לעולם. ישראל שנשא חללה - בתו כשירה לכהונה</w:t>
      </w:r>
      <w:r w:rsidR="00B2465D">
        <w:rPr>
          <w:rStyle w:val="a7"/>
          <w:rFonts w:cs="Arial"/>
          <w:rtl/>
        </w:rPr>
        <w:footnoteReference w:id="927"/>
      </w:r>
      <w:r w:rsidR="002C3553" w:rsidRPr="002C3553">
        <w:rPr>
          <w:rFonts w:cs="Arial"/>
          <w:rtl/>
        </w:rPr>
        <w:t>. חלל שנשא בת ישראל - בתו פסולה לכהונה.</w:t>
      </w:r>
      <w:r w:rsidR="002C3553">
        <w:rPr>
          <w:rFonts w:cs="Arial" w:hint="cs"/>
          <w:rtl/>
        </w:rPr>
        <w:t>.</w:t>
      </w:r>
      <w:r w:rsidR="002C3553" w:rsidRPr="002C3553">
        <w:rPr>
          <w:rFonts w:cs="Arial"/>
          <w:rtl/>
        </w:rPr>
        <w:t xml:space="preserve">. </w:t>
      </w:r>
      <w:r w:rsidR="002C3553">
        <w:rPr>
          <w:rFonts w:cs="Arial" w:hint="cs"/>
          <w:rtl/>
        </w:rPr>
        <w:t xml:space="preserve">      </w:t>
      </w:r>
      <w:r w:rsidR="002C3553" w:rsidRPr="002C3553">
        <w:rPr>
          <w:rFonts w:cs="Arial"/>
          <w:u w:val="double"/>
          <w:rtl/>
        </w:rPr>
        <w:t>גמ'</w:t>
      </w:r>
      <w:r w:rsidR="002C3553">
        <w:rPr>
          <w:rFonts w:cs="Arial" w:hint="cs"/>
          <w:rtl/>
        </w:rPr>
        <w:t>:</w:t>
      </w:r>
      <w:r w:rsidR="002C3553" w:rsidRPr="002C3553">
        <w:rPr>
          <w:rFonts w:cs="Arial"/>
          <w:rtl/>
        </w:rPr>
        <w:t xml:space="preserve"> מאי לעולם? מהו דתימא מידי דהוה אמצרי ואדומי, מה להלן לאחר שלשה דורות, אף כאן נמי לאחר שלשה דורות, קא משמע לן.</w:t>
      </w:r>
      <w:r w:rsidR="002C3553">
        <w:rPr>
          <w:rFonts w:cs="Arial" w:hint="cs"/>
          <w:rtl/>
        </w:rPr>
        <w:t xml:space="preserve">   </w:t>
      </w:r>
      <w:r w:rsidR="002C3553" w:rsidRPr="002C3553">
        <w:rPr>
          <w:rFonts w:cs="Arial"/>
          <w:rtl/>
        </w:rPr>
        <w:t xml:space="preserve"> ישראל שנשא חללה. מנא הני מילי? </w:t>
      </w:r>
      <w:r w:rsidR="002C3553" w:rsidRPr="002C3553">
        <w:rPr>
          <w:rFonts w:cs="Arial"/>
          <w:u w:val="single"/>
          <w:rtl/>
        </w:rPr>
        <w:t>אמר ר' יוחנן משום ר' שמעון</w:t>
      </w:r>
      <w:r w:rsidR="002C3553" w:rsidRPr="002C3553">
        <w:rPr>
          <w:rFonts w:cs="Arial"/>
          <w:rtl/>
        </w:rPr>
        <w:t>, נאמר כאן: ולא יחלל זרעו בעמיו, ונאמר להלן: לא יטמא בעל בעמיו, מה להלן</w:t>
      </w:r>
      <w:r w:rsidR="00B2465D">
        <w:rPr>
          <w:rStyle w:val="a7"/>
          <w:rFonts w:cs="Arial"/>
          <w:rtl/>
        </w:rPr>
        <w:footnoteReference w:id="928"/>
      </w:r>
      <w:r w:rsidR="002C3553" w:rsidRPr="002C3553">
        <w:rPr>
          <w:rFonts w:cs="Arial"/>
          <w:rtl/>
        </w:rPr>
        <w:t xml:space="preserve"> זכרים ולא נקבות, אף</w:t>
      </w:r>
      <w:r w:rsidR="00B2465D">
        <w:rPr>
          <w:rStyle w:val="a7"/>
          <w:rFonts w:cs="Arial"/>
          <w:rtl/>
        </w:rPr>
        <w:footnoteReference w:id="929"/>
      </w:r>
      <w:r w:rsidR="002C3553" w:rsidRPr="002C3553">
        <w:rPr>
          <w:rFonts w:cs="Arial"/>
          <w:rtl/>
        </w:rPr>
        <w:t xml:space="preserve"> כאן זכרים ולא נקבות. אלא מעתה, בתו של כ"ג תישתרי! מי כתיב בנו? זרעו כתיב, לא יחלל זרעו בעמיו. בת בנו תישתרי! כתיב: לא יחלל זרעו, מקיש זרעו לו, מה הוא בתו פסולה, אף בנו בתו פסולה. בת בתו תיתסר! אם כן, גזירה שוה מאי אהני ליה. </w:t>
      </w:r>
      <w:r w:rsidR="002C3553">
        <w:rPr>
          <w:rFonts w:cs="Arial" w:hint="cs"/>
          <w:rtl/>
        </w:rPr>
        <w:t xml:space="preserve">   </w:t>
      </w:r>
      <w:r w:rsidR="0066640D" w:rsidRPr="0066640D">
        <w:rPr>
          <w:rFonts w:cs="Arial"/>
          <w:rtl/>
        </w:rPr>
        <w:t xml:space="preserve">תנו רבנן: איזו היא חללה? כל שנולדה מן הפסולים. מאי פסולים? אילימא פסולים לו, הרי מחזיר גרושתו דפסולה לו, ובניה כשרים, דכתי': תועבה היא, היא תועבה, ואין בניה תועבים! </w:t>
      </w:r>
      <w:r w:rsidR="0066640D" w:rsidRPr="0066640D">
        <w:rPr>
          <w:rFonts w:cs="Arial"/>
          <w:u w:val="single"/>
          <w:rtl/>
        </w:rPr>
        <w:t>אמר רב יהודה</w:t>
      </w:r>
      <w:r w:rsidR="0066640D">
        <w:rPr>
          <w:rFonts w:cs="Arial" w:hint="cs"/>
          <w:rtl/>
        </w:rPr>
        <w:t>:</w:t>
      </w:r>
      <w:r w:rsidR="0066640D" w:rsidRPr="0066640D">
        <w:rPr>
          <w:rFonts w:cs="Arial"/>
          <w:rtl/>
        </w:rPr>
        <w:t xml:space="preserve"> הכי קאמר: איזו היא חללה? כל שנולדה מן פסול כהונה. נולדה אין, לא נולדה לא, הרי אלמנה וגרושה זונה דלא נולדה, וקא הויא חללה! </w:t>
      </w:r>
      <w:r w:rsidR="0066640D" w:rsidRPr="0066640D">
        <w:rPr>
          <w:rFonts w:cs="Arial"/>
          <w:u w:val="single"/>
          <w:rtl/>
        </w:rPr>
        <w:t>אמר רבה</w:t>
      </w:r>
      <w:r w:rsidR="0066640D">
        <w:rPr>
          <w:rFonts w:cs="Arial" w:hint="cs"/>
          <w:rtl/>
        </w:rPr>
        <w:t>:</w:t>
      </w:r>
      <w:r w:rsidR="0066640D" w:rsidRPr="0066640D">
        <w:rPr>
          <w:rFonts w:cs="Arial"/>
          <w:rtl/>
        </w:rPr>
        <w:t xml:space="preserve"> ה"ק: איזו חללה מוזכרת שלא היה לה שעת הכושר כלל? כל שנולדה מן פסול כהונה. מאי מוזכרת? </w:t>
      </w:r>
      <w:r w:rsidR="0066640D" w:rsidRPr="002C3553">
        <w:rPr>
          <w:rFonts w:cs="Arial"/>
          <w:u w:val="single"/>
          <w:rtl/>
        </w:rPr>
        <w:t>אמר רב יצחק בר אבין</w:t>
      </w:r>
      <w:r w:rsidR="002C3553">
        <w:rPr>
          <w:rFonts w:cs="Arial" w:hint="cs"/>
          <w:rtl/>
        </w:rPr>
        <w:t>:</w:t>
      </w:r>
      <w:r w:rsidR="0066640D" w:rsidRPr="0066640D">
        <w:rPr>
          <w:rFonts w:cs="Arial"/>
          <w:rtl/>
        </w:rPr>
        <w:t xml:space="preserve"> ה"ק: איזו היא חללה, שעיקרה מדברי תורה ואין צריכין לפרש מדברי סופרים? כל שנולדה מן פסולי כהונה.</w:t>
      </w:r>
    </w:p>
    <w:p w14:paraId="0AA2C5C0" w14:textId="77777777" w:rsidR="00D233CC" w:rsidRDefault="00D233CC" w:rsidP="00D233CC">
      <w:pPr>
        <w:rPr>
          <w:rFonts w:cs="Arial"/>
          <w:rtl/>
        </w:rPr>
      </w:pPr>
      <w:r w:rsidRPr="00831B9F">
        <w:rPr>
          <w:rFonts w:cs="Arial" w:hint="cs"/>
          <w:b/>
          <w:bCs/>
          <w:rtl/>
        </w:rPr>
        <w:t xml:space="preserve">יבמות </w:t>
      </w:r>
      <w:r w:rsidRPr="00831B9F">
        <w:rPr>
          <w:rFonts w:cs="Arial" w:hint="cs"/>
          <w:b/>
          <w:bCs/>
          <w:sz w:val="16"/>
          <w:szCs w:val="16"/>
          <w:rtl/>
        </w:rPr>
        <w:t>(</w:t>
      </w:r>
      <w:r>
        <w:rPr>
          <w:rFonts w:cs="Arial" w:hint="cs"/>
          <w:b/>
          <w:bCs/>
          <w:sz w:val="16"/>
          <w:szCs w:val="16"/>
          <w:rtl/>
        </w:rPr>
        <w:t>ר"</w:t>
      </w:r>
      <w:r w:rsidRPr="00831B9F">
        <w:rPr>
          <w:rFonts w:cs="Arial" w:hint="cs"/>
          <w:b/>
          <w:bCs/>
          <w:sz w:val="16"/>
          <w:szCs w:val="16"/>
          <w:rtl/>
        </w:rPr>
        <w:t>פ הבא על יבמתו)</w:t>
      </w:r>
      <w:r w:rsidRPr="00831B9F">
        <w:rPr>
          <w:rFonts w:cs="Arial" w:hint="cs"/>
          <w:b/>
          <w:bCs/>
          <w:rtl/>
        </w:rPr>
        <w:t xml:space="preserve"> </w:t>
      </w:r>
      <w:r>
        <w:rPr>
          <w:rFonts w:cs="Arial" w:hint="cs"/>
          <w:b/>
          <w:bCs/>
          <w:rtl/>
        </w:rPr>
        <w:t>נג</w:t>
      </w:r>
      <w:r w:rsidRPr="00831B9F">
        <w:rPr>
          <w:rFonts w:cs="Arial" w:hint="cs"/>
          <w:b/>
          <w:bCs/>
          <w:rtl/>
        </w:rPr>
        <w:t xml:space="preserve"> ע"</w:t>
      </w:r>
      <w:r>
        <w:rPr>
          <w:rFonts w:cs="Arial" w:hint="cs"/>
          <w:b/>
          <w:bCs/>
          <w:rtl/>
        </w:rPr>
        <w:t>ב</w:t>
      </w:r>
      <w:r w:rsidRPr="00831B9F">
        <w:rPr>
          <w:rFonts w:cs="Arial" w:hint="cs"/>
          <w:b/>
          <w:bCs/>
          <w:rtl/>
        </w:rPr>
        <w:t>:</w:t>
      </w:r>
      <w:r w:rsidRPr="00D75CA2">
        <w:rPr>
          <w:rFonts w:cs="Arial"/>
          <w:rtl/>
        </w:rPr>
        <w:t xml:space="preserve"> </w:t>
      </w:r>
      <w:r w:rsidRPr="00D75CA2">
        <w:rPr>
          <w:rFonts w:cs="Arial"/>
          <w:u w:val="double"/>
          <w:rtl/>
        </w:rPr>
        <w:t>מתני'</w:t>
      </w:r>
      <w:r>
        <w:rPr>
          <w:rFonts w:cs="Arial" w:hint="cs"/>
          <w:rtl/>
        </w:rPr>
        <w:t>:</w:t>
      </w:r>
      <w:r w:rsidRPr="00D75CA2">
        <w:rPr>
          <w:rFonts w:cs="Arial"/>
          <w:rtl/>
        </w:rPr>
        <w:t xml:space="preserve"> הבא על יבמתו בין בשוגג בין במזיד, בין באונס בין ברצון, אפי' הוא שוגג והיא מזידה, הוא מזיד והיא שוגגת, הוא אנוס והיא לא אנוסה, היא אנוסה והוא לא אנוס, אחד המערה ואחד הגומר - קנה, ולא חילק בין ביאה לביאה</w:t>
      </w:r>
      <w:r>
        <w:rPr>
          <w:rFonts w:cs="Arial" w:hint="cs"/>
          <w:rtl/>
        </w:rPr>
        <w:t>..</w:t>
      </w:r>
      <w:r w:rsidRPr="00D75CA2">
        <w:rPr>
          <w:rFonts w:cs="Arial"/>
          <w:rtl/>
        </w:rPr>
        <w:t>.</w:t>
      </w:r>
      <w:r>
        <w:rPr>
          <w:rFonts w:cs="Arial" w:hint="cs"/>
          <w:rtl/>
        </w:rPr>
        <w:t xml:space="preserve">     </w:t>
      </w:r>
      <w:r w:rsidRPr="002C7EAD">
        <w:rPr>
          <w:rFonts w:cs="Arial" w:hint="cs"/>
          <w:u w:val="double"/>
          <w:rtl/>
        </w:rPr>
        <w:t>גמ'</w:t>
      </w:r>
      <w:r w:rsidRPr="002C7EAD">
        <w:rPr>
          <w:rFonts w:cs="Arial" w:hint="cs"/>
          <w:sz w:val="14"/>
          <w:szCs w:val="14"/>
          <w:u w:val="double"/>
          <w:rtl/>
        </w:rPr>
        <w:t>(</w:t>
      </w:r>
      <w:r>
        <w:rPr>
          <w:rFonts w:cs="Arial" w:hint="cs"/>
          <w:sz w:val="14"/>
          <w:szCs w:val="14"/>
          <w:u w:val="double"/>
          <w:rtl/>
        </w:rPr>
        <w:t>נד.</w:t>
      </w:r>
      <w:r w:rsidRPr="002C7EAD">
        <w:rPr>
          <w:rFonts w:cs="Arial" w:hint="cs"/>
          <w:sz w:val="14"/>
          <w:szCs w:val="14"/>
          <w:u w:val="double"/>
          <w:rtl/>
        </w:rPr>
        <w:t>)</w:t>
      </w:r>
      <w:r>
        <w:rPr>
          <w:rFonts w:cs="Arial" w:hint="cs"/>
          <w:u w:val="double"/>
          <w:rtl/>
        </w:rPr>
        <w:t>:</w:t>
      </w:r>
      <w:r>
        <w:rPr>
          <w:rFonts w:cs="Arial" w:hint="cs"/>
          <w:rtl/>
        </w:rPr>
        <w:t xml:space="preserve"> </w:t>
      </w:r>
      <w:r w:rsidRPr="002C7EAD">
        <w:rPr>
          <w:rFonts w:cs="Arial"/>
          <w:rtl/>
        </w:rPr>
        <w:t xml:space="preserve">תניא אידך: יבמה יבא עליה - כדרכה, ולקחה - שלא כדרכה, ויבם - ביאה גומרת בה ואין כסף ושטר גומרין בה, ויבמה - בעל כרחה. </w:t>
      </w:r>
      <w:r w:rsidRPr="00D75CA2">
        <w:rPr>
          <w:rFonts w:cs="Arial"/>
          <w:rtl/>
        </w:rPr>
        <w:t xml:space="preserve"> </w:t>
      </w:r>
    </w:p>
    <w:p w14:paraId="220C5CBA" w14:textId="77777777" w:rsidR="00D233CC" w:rsidRPr="002C7EAD" w:rsidRDefault="00D233CC" w:rsidP="00D233CC">
      <w:pPr>
        <w:rPr>
          <w:rFonts w:cs="Arial"/>
          <w:rtl/>
        </w:rPr>
      </w:pPr>
      <w:r w:rsidRPr="002C7EAD">
        <w:rPr>
          <w:rFonts w:cs="Arial" w:hint="cs"/>
          <w:b/>
          <w:bCs/>
          <w:rtl/>
        </w:rPr>
        <w:t xml:space="preserve">נדה </w:t>
      </w:r>
      <w:r w:rsidRPr="002C7EAD">
        <w:rPr>
          <w:rFonts w:cs="Arial" w:hint="cs"/>
          <w:b/>
          <w:bCs/>
          <w:sz w:val="16"/>
          <w:szCs w:val="16"/>
          <w:rtl/>
        </w:rPr>
        <w:t xml:space="preserve">(פ' יוצא דופן) </w:t>
      </w:r>
      <w:r w:rsidRPr="002C7EAD">
        <w:rPr>
          <w:rFonts w:cs="Arial" w:hint="cs"/>
          <w:b/>
          <w:bCs/>
          <w:rtl/>
        </w:rPr>
        <w:t xml:space="preserve">מד ע"ב: </w:t>
      </w:r>
      <w:r w:rsidRPr="00D75CA2">
        <w:rPr>
          <w:rFonts w:cs="Arial"/>
          <w:u w:val="double"/>
          <w:rtl/>
        </w:rPr>
        <w:t>מתני'</w:t>
      </w:r>
      <w:r>
        <w:rPr>
          <w:rFonts w:cs="Arial" w:hint="cs"/>
          <w:rtl/>
        </w:rPr>
        <w:t xml:space="preserve">: </w:t>
      </w:r>
      <w:r w:rsidRPr="002C7EAD">
        <w:rPr>
          <w:rFonts w:cs="Arial"/>
          <w:rtl/>
        </w:rPr>
        <w:t>בת שלש שנים ויום אחד מתקדשת בביאה. ואם בא עליה יבם - קנאה</w:t>
      </w:r>
      <w:r>
        <w:rPr>
          <w:rFonts w:cs="Arial" w:hint="cs"/>
          <w:rtl/>
        </w:rPr>
        <w:t>...</w:t>
      </w:r>
      <w:r w:rsidRPr="002C7EAD">
        <w:rPr>
          <w:rFonts w:cs="Arial"/>
          <w:rtl/>
        </w:rPr>
        <w:t xml:space="preserve"> </w:t>
      </w:r>
      <w:r w:rsidRPr="002C7EAD">
        <w:rPr>
          <w:rFonts w:cs="Arial" w:hint="cs"/>
          <w:sz w:val="14"/>
          <w:szCs w:val="14"/>
          <w:rtl/>
        </w:rPr>
        <w:t>(</w:t>
      </w:r>
      <w:r>
        <w:rPr>
          <w:rFonts w:cs="Arial" w:hint="cs"/>
          <w:sz w:val="14"/>
          <w:szCs w:val="14"/>
          <w:rtl/>
        </w:rPr>
        <w:t>מה.</w:t>
      </w:r>
      <w:r w:rsidRPr="002C7EAD">
        <w:rPr>
          <w:rFonts w:cs="Arial" w:hint="cs"/>
          <w:sz w:val="14"/>
          <w:szCs w:val="14"/>
          <w:rtl/>
        </w:rPr>
        <w:t>)</w:t>
      </w:r>
      <w:r>
        <w:rPr>
          <w:rFonts w:cs="Arial" w:hint="cs"/>
          <w:sz w:val="16"/>
          <w:szCs w:val="16"/>
          <w:rtl/>
        </w:rPr>
        <w:t xml:space="preserve"> </w:t>
      </w:r>
      <w:r w:rsidRPr="002C7EAD">
        <w:rPr>
          <w:rFonts w:cs="Arial"/>
          <w:rtl/>
        </w:rPr>
        <w:t>בן תשע שנים ויום אחד שבא על יבמתו - קנאה</w:t>
      </w:r>
      <w:r>
        <w:rPr>
          <w:rFonts w:cs="Arial" w:hint="cs"/>
          <w:rtl/>
        </w:rPr>
        <w:t xml:space="preserve">... </w:t>
      </w:r>
      <w:r>
        <w:rPr>
          <w:rFonts w:cs="Arial" w:hint="cs"/>
          <w:sz w:val="16"/>
          <w:szCs w:val="16"/>
          <w:rtl/>
        </w:rPr>
        <w:t>(</w:t>
      </w:r>
      <w:r w:rsidRPr="002C7EAD">
        <w:rPr>
          <w:rFonts w:cs="Arial"/>
          <w:sz w:val="16"/>
          <w:szCs w:val="16"/>
          <w:rtl/>
        </w:rPr>
        <w:t>פחות משנים אלו אין ביאתן ביאה</w:t>
      </w:r>
      <w:r>
        <w:rPr>
          <w:rFonts w:cs="Arial" w:hint="cs"/>
          <w:sz w:val="16"/>
          <w:szCs w:val="16"/>
          <w:rtl/>
        </w:rPr>
        <w:t>, ב"י)</w:t>
      </w:r>
    </w:p>
    <w:p w14:paraId="4232D457" w14:textId="602112CC" w:rsidR="004839C2" w:rsidRDefault="004839C2" w:rsidP="00D74F98">
      <w:pPr>
        <w:rPr>
          <w:rFonts w:cs="Arial"/>
          <w:rtl/>
        </w:rPr>
      </w:pPr>
      <w:r w:rsidRPr="002C7EAD">
        <w:rPr>
          <w:rFonts w:cs="Arial" w:hint="cs"/>
          <w:b/>
          <w:bCs/>
          <w:rtl/>
        </w:rPr>
        <w:t xml:space="preserve">נדה </w:t>
      </w:r>
      <w:r w:rsidRPr="002C7EAD">
        <w:rPr>
          <w:rFonts w:cs="Arial" w:hint="cs"/>
          <w:b/>
          <w:bCs/>
          <w:sz w:val="16"/>
          <w:szCs w:val="16"/>
          <w:rtl/>
        </w:rPr>
        <w:t xml:space="preserve">(פ' </w:t>
      </w:r>
      <w:r>
        <w:rPr>
          <w:rFonts w:cs="Arial" w:hint="cs"/>
          <w:b/>
          <w:bCs/>
          <w:sz w:val="16"/>
          <w:szCs w:val="16"/>
          <w:rtl/>
        </w:rPr>
        <w:t>הבא על יבמתו</w:t>
      </w:r>
      <w:r w:rsidRPr="002C7EAD">
        <w:rPr>
          <w:rFonts w:cs="Arial" w:hint="cs"/>
          <w:b/>
          <w:bCs/>
          <w:sz w:val="16"/>
          <w:szCs w:val="16"/>
          <w:rtl/>
        </w:rPr>
        <w:t xml:space="preserve">) </w:t>
      </w:r>
      <w:r>
        <w:rPr>
          <w:rFonts w:cs="Arial" w:hint="cs"/>
          <w:b/>
          <w:bCs/>
          <w:rtl/>
        </w:rPr>
        <w:t>נו</w:t>
      </w:r>
      <w:r w:rsidRPr="002C7EAD">
        <w:rPr>
          <w:rFonts w:cs="Arial" w:hint="cs"/>
          <w:b/>
          <w:bCs/>
          <w:rtl/>
        </w:rPr>
        <w:t xml:space="preserve"> ע"ב: </w:t>
      </w:r>
      <w:r w:rsidRPr="00D75CA2">
        <w:rPr>
          <w:rFonts w:cs="Arial"/>
          <w:u w:val="double"/>
          <w:rtl/>
        </w:rPr>
        <w:t>מתני'</w:t>
      </w:r>
      <w:r>
        <w:rPr>
          <w:rFonts w:cs="Arial" w:hint="cs"/>
          <w:rtl/>
        </w:rPr>
        <w:t>:</w:t>
      </w:r>
      <w:r w:rsidRPr="004839C2">
        <w:rPr>
          <w:rFonts w:cs="Arial"/>
          <w:rtl/>
        </w:rPr>
        <w:t xml:space="preserve"> אלמנה לכהן גדול, גרושה וחלוצה לכהן הדיוט, מן האירוסין - לא יאכלו בתרומה, רבי אלעזר ורבי שמעון מכשירין. נתארמלו או נתגרשו, מן הנשואין - פסולות, מן האירוסין - כשרות. </w:t>
      </w:r>
    </w:p>
    <w:p w14:paraId="2D82F988" w14:textId="77777777" w:rsidR="004839C2" w:rsidRPr="006C3561" w:rsidRDefault="004839C2" w:rsidP="004839C2">
      <w:pPr>
        <w:rPr>
          <w:u w:val="single"/>
          <w:rtl/>
        </w:rPr>
      </w:pPr>
      <w:r w:rsidRPr="006C3561">
        <w:rPr>
          <w:u w:val="single"/>
          <w:rtl/>
        </w:rPr>
        <w:t>איזו היא חללה</w:t>
      </w:r>
      <w:r w:rsidRPr="006C3561">
        <w:rPr>
          <w:rFonts w:hint="cs"/>
          <w:u w:val="single"/>
          <w:rtl/>
        </w:rPr>
        <w:t>:</w:t>
      </w:r>
    </w:p>
    <w:p w14:paraId="68032791" w14:textId="38CC369C" w:rsidR="008E082F" w:rsidRPr="008E082F" w:rsidRDefault="006164FE" w:rsidP="008E082F">
      <w:pPr>
        <w:pStyle w:val="ab"/>
        <w:numPr>
          <w:ilvl w:val="0"/>
          <w:numId w:val="25"/>
        </w:numPr>
      </w:pPr>
      <w:r>
        <w:rPr>
          <w:rFonts w:cs="Arial" w:hint="cs"/>
          <w:rtl/>
        </w:rPr>
        <w:t xml:space="preserve">רמב"ם </w:t>
      </w:r>
      <w:r>
        <w:rPr>
          <w:rFonts w:cs="Arial" w:hint="cs"/>
          <w:sz w:val="16"/>
          <w:szCs w:val="16"/>
          <w:rtl/>
        </w:rPr>
        <w:t>(פי"ט מאי"ב ה"ג)</w:t>
      </w:r>
      <w:r>
        <w:rPr>
          <w:rFonts w:cs="Arial" w:hint="cs"/>
          <w:rtl/>
        </w:rPr>
        <w:t xml:space="preserve"> ו</w:t>
      </w:r>
      <w:r w:rsidR="004839C2">
        <w:rPr>
          <w:rFonts w:cs="Arial" w:hint="cs"/>
          <w:rtl/>
        </w:rPr>
        <w:t xml:space="preserve">טור- </w:t>
      </w:r>
      <w:r w:rsidR="004839C2" w:rsidRPr="00F52A5D">
        <w:rPr>
          <w:rFonts w:cs="Arial"/>
          <w:rtl/>
        </w:rPr>
        <w:t xml:space="preserve">איזו היא חללה </w:t>
      </w:r>
      <w:r w:rsidR="004839C2">
        <w:rPr>
          <w:rFonts w:cs="Arial" w:hint="cs"/>
          <w:rtl/>
        </w:rPr>
        <w:t xml:space="preserve">- </w:t>
      </w:r>
      <w:r w:rsidR="004839C2" w:rsidRPr="00F52A5D">
        <w:rPr>
          <w:rFonts w:cs="Arial"/>
          <w:rtl/>
        </w:rPr>
        <w:t>זו שנולדה מאיסורי כהונה</w:t>
      </w:r>
      <w:r w:rsidR="004839C2">
        <w:rPr>
          <w:rFonts w:cs="Arial" w:hint="cs"/>
          <w:rtl/>
        </w:rPr>
        <w:t>.</w:t>
      </w:r>
      <w:r w:rsidR="004839C2" w:rsidRPr="00F52A5D">
        <w:rPr>
          <w:rFonts w:cs="Arial"/>
          <w:rtl/>
        </w:rPr>
        <w:t xml:space="preserve"> כגון כ</w:t>
      </w:r>
      <w:r w:rsidR="004839C2">
        <w:rPr>
          <w:rFonts w:cs="Arial" w:hint="cs"/>
          <w:rtl/>
        </w:rPr>
        <w:t>הן גדול</w:t>
      </w:r>
      <w:r w:rsidR="004839C2" w:rsidRPr="00F52A5D">
        <w:rPr>
          <w:rFonts w:cs="Arial"/>
          <w:rtl/>
        </w:rPr>
        <w:t xml:space="preserve"> שבא על אלמנה</w:t>
      </w:r>
      <w:r w:rsidR="004839C2">
        <w:rPr>
          <w:rFonts w:cs="Arial" w:hint="cs"/>
          <w:rtl/>
        </w:rPr>
        <w:t>,</w:t>
      </w:r>
      <w:r w:rsidR="004839C2" w:rsidRPr="00F52A5D">
        <w:rPr>
          <w:rFonts w:cs="Arial"/>
          <w:rtl/>
        </w:rPr>
        <w:t xml:space="preserve"> או כהן הדיוט שבא על הזונה או על הגרושה</w:t>
      </w:r>
      <w:r w:rsidR="004839C2">
        <w:rPr>
          <w:rFonts w:cs="Arial" w:hint="cs"/>
          <w:rtl/>
        </w:rPr>
        <w:t xml:space="preserve"> -</w:t>
      </w:r>
      <w:r w:rsidR="004839C2" w:rsidRPr="00F52A5D">
        <w:rPr>
          <w:rFonts w:cs="Arial"/>
          <w:rtl/>
        </w:rPr>
        <w:t xml:space="preserve"> הולד חלל</w:t>
      </w:r>
      <w:r w:rsidR="004839C2">
        <w:rPr>
          <w:rFonts w:cs="Arial" w:hint="cs"/>
          <w:rtl/>
        </w:rPr>
        <w:t>,</w:t>
      </w:r>
      <w:r w:rsidR="004839C2" w:rsidRPr="00F52A5D">
        <w:rPr>
          <w:rFonts w:cs="Arial"/>
          <w:rtl/>
        </w:rPr>
        <w:t xml:space="preserve"> ל</w:t>
      </w:r>
      <w:r w:rsidR="004839C2">
        <w:rPr>
          <w:rFonts w:cs="Arial" w:hint="cs"/>
          <w:rtl/>
        </w:rPr>
        <w:t>א שנא</w:t>
      </w:r>
      <w:r w:rsidR="004839C2" w:rsidRPr="00F52A5D">
        <w:rPr>
          <w:rFonts w:cs="Arial"/>
          <w:rtl/>
        </w:rPr>
        <w:t xml:space="preserve"> הוא זכר או נקבה</w:t>
      </w:r>
      <w:r>
        <w:rPr>
          <w:rFonts w:cs="Arial" w:hint="cs"/>
          <w:rtl/>
        </w:rPr>
        <w:t>.</w:t>
      </w:r>
      <w:r w:rsidR="004839C2" w:rsidRPr="00F52A5D">
        <w:rPr>
          <w:rFonts w:cs="Arial"/>
          <w:rtl/>
        </w:rPr>
        <w:t xml:space="preserve"> והיא עצמה נתחללה בביאתו משהערה בה</w:t>
      </w:r>
      <w:r w:rsidR="004839C2">
        <w:rPr>
          <w:rFonts w:cs="Arial" w:hint="cs"/>
          <w:rtl/>
        </w:rPr>
        <w:t>,</w:t>
      </w:r>
      <w:r w:rsidR="004839C2" w:rsidRPr="00F52A5D">
        <w:rPr>
          <w:rFonts w:cs="Arial"/>
          <w:rtl/>
        </w:rPr>
        <w:t xml:space="preserve"> בין שבא עליה בשוגג בין במזיד</w:t>
      </w:r>
      <w:r w:rsidR="004839C2">
        <w:rPr>
          <w:rFonts w:cs="Arial" w:hint="cs"/>
          <w:rtl/>
        </w:rPr>
        <w:t>,</w:t>
      </w:r>
      <w:r w:rsidR="004839C2" w:rsidRPr="00F52A5D">
        <w:rPr>
          <w:rFonts w:cs="Arial"/>
          <w:rtl/>
        </w:rPr>
        <w:t xml:space="preserve"> או שבא עליה באונס או ברצון</w:t>
      </w:r>
      <w:r w:rsidR="004839C2">
        <w:rPr>
          <w:rFonts w:cs="Arial" w:hint="cs"/>
          <w:rtl/>
        </w:rPr>
        <w:t>,</w:t>
      </w:r>
      <w:r w:rsidR="004839C2" w:rsidRPr="00F52A5D">
        <w:rPr>
          <w:rFonts w:cs="Arial"/>
          <w:rtl/>
        </w:rPr>
        <w:t xml:space="preserve"> והוא שיהיה כהן מבן ט' שנים ויום אחד ומעלה והנבעלת מבת שלש שנים ויום אחד ומעלה</w:t>
      </w:r>
      <w:r w:rsidR="004839C2">
        <w:rPr>
          <w:rFonts w:cs="Arial" w:hint="cs"/>
          <w:rtl/>
        </w:rPr>
        <w:t>.</w:t>
      </w:r>
      <w:r w:rsidR="004839C2" w:rsidRPr="00F52A5D">
        <w:rPr>
          <w:rFonts w:cs="Arial"/>
          <w:rtl/>
        </w:rPr>
        <w:t xml:space="preserve"> אבל כהן שקדש אחת מאיסורי כהונה </w:t>
      </w:r>
      <w:r w:rsidR="004839C2" w:rsidRPr="00F52A5D">
        <w:rPr>
          <w:rFonts w:cs="Arial"/>
          <w:rtl/>
        </w:rPr>
        <w:lastRenderedPageBreak/>
        <w:t xml:space="preserve">ונתארמלה או נתגרשה מן האירוסין </w:t>
      </w:r>
      <w:r w:rsidR="004839C2">
        <w:rPr>
          <w:rFonts w:cs="Arial" w:hint="cs"/>
          <w:rtl/>
        </w:rPr>
        <w:t xml:space="preserve">- </w:t>
      </w:r>
      <w:r w:rsidR="004839C2" w:rsidRPr="00F52A5D">
        <w:rPr>
          <w:rFonts w:cs="Arial"/>
          <w:rtl/>
        </w:rPr>
        <w:t>לא נתחללה</w:t>
      </w:r>
      <w:r w:rsidR="004839C2">
        <w:rPr>
          <w:rFonts w:cs="Arial" w:hint="cs"/>
          <w:rtl/>
        </w:rPr>
        <w:t>,</w:t>
      </w:r>
      <w:r w:rsidR="004839C2" w:rsidRPr="00F52A5D">
        <w:rPr>
          <w:rFonts w:cs="Arial"/>
          <w:rtl/>
        </w:rPr>
        <w:t xml:space="preserve"> אבל מן הנשואין אע</w:t>
      </w:r>
      <w:r w:rsidR="004839C2">
        <w:rPr>
          <w:rFonts w:cs="Arial" w:hint="cs"/>
          <w:rtl/>
        </w:rPr>
        <w:t>"</w:t>
      </w:r>
      <w:r w:rsidR="004839C2" w:rsidRPr="00F52A5D">
        <w:rPr>
          <w:rFonts w:cs="Arial"/>
          <w:rtl/>
        </w:rPr>
        <w:t xml:space="preserve">פ שלא נבעלה </w:t>
      </w:r>
      <w:r w:rsidR="004839C2">
        <w:rPr>
          <w:rFonts w:cs="Arial" w:hint="cs"/>
          <w:rtl/>
        </w:rPr>
        <w:t xml:space="preserve">- </w:t>
      </w:r>
      <w:r w:rsidR="004839C2" w:rsidRPr="00F52A5D">
        <w:rPr>
          <w:rFonts w:cs="Arial"/>
          <w:rtl/>
        </w:rPr>
        <w:t>נתחללה</w:t>
      </w:r>
      <w:r>
        <w:rPr>
          <w:rStyle w:val="a7"/>
          <w:rFonts w:cs="Arial"/>
          <w:rtl/>
        </w:rPr>
        <w:footnoteReference w:id="930"/>
      </w:r>
      <w:r w:rsidR="004839C2">
        <w:rPr>
          <w:rFonts w:cs="Arial" w:hint="cs"/>
          <w:rtl/>
        </w:rPr>
        <w:t>,</w:t>
      </w:r>
      <w:r w:rsidR="004839C2" w:rsidRPr="00F52A5D">
        <w:rPr>
          <w:rFonts w:cs="Arial"/>
          <w:rtl/>
        </w:rPr>
        <w:t xml:space="preserve"> שכל נשואה בחזקת בעולה היא אע</w:t>
      </w:r>
      <w:r w:rsidR="004839C2">
        <w:rPr>
          <w:rFonts w:cs="Arial" w:hint="cs"/>
          <w:rtl/>
        </w:rPr>
        <w:t>"</w:t>
      </w:r>
      <w:r w:rsidR="004839C2" w:rsidRPr="00F52A5D">
        <w:rPr>
          <w:rFonts w:cs="Arial"/>
          <w:rtl/>
        </w:rPr>
        <w:t>פ שנמצאת בתולה</w:t>
      </w:r>
      <w:r>
        <w:rPr>
          <w:rFonts w:cs="Arial" w:hint="cs"/>
          <w:sz w:val="16"/>
          <w:szCs w:val="16"/>
          <w:rtl/>
        </w:rPr>
        <w:t xml:space="preserve"> (ל' הטור)</w:t>
      </w:r>
      <w:r w:rsidR="004839C2">
        <w:rPr>
          <w:rFonts w:cs="Arial" w:hint="cs"/>
          <w:rtl/>
        </w:rPr>
        <w:t>.</w:t>
      </w:r>
      <w:r>
        <w:rPr>
          <w:rFonts w:cs="Arial" w:hint="cs"/>
          <w:rtl/>
        </w:rPr>
        <w:t xml:space="preserve"> </w:t>
      </w:r>
      <w:r w:rsidR="008E082F" w:rsidRPr="009E0882">
        <w:rPr>
          <w:rFonts w:cs="Arial" w:hint="cs"/>
          <w:color w:val="E36C0A" w:themeColor="accent6" w:themeShade="BF"/>
          <w:rtl/>
        </w:rPr>
        <w:t>(וכ"פ בשו"ע)</w:t>
      </w:r>
    </w:p>
    <w:p w14:paraId="35E357F4" w14:textId="67288019" w:rsidR="008E082F" w:rsidRPr="008E082F" w:rsidRDefault="008E082F" w:rsidP="008E082F">
      <w:pPr>
        <w:rPr>
          <w:u w:val="single"/>
        </w:rPr>
      </w:pPr>
      <w:r w:rsidRPr="008E082F">
        <w:rPr>
          <w:rFonts w:hint="cs"/>
          <w:u w:val="single"/>
          <w:rtl/>
        </w:rPr>
        <w:t xml:space="preserve">אשה שהכל מרננים אחריה שהיא מזנה, וילדה </w:t>
      </w:r>
      <w:r>
        <w:rPr>
          <w:rFonts w:hint="cs"/>
          <w:u w:val="single"/>
          <w:rtl/>
        </w:rPr>
        <w:t>ולד</w:t>
      </w:r>
      <w:r w:rsidRPr="008E082F">
        <w:rPr>
          <w:rFonts w:hint="cs"/>
          <w:u w:val="single"/>
          <w:rtl/>
        </w:rPr>
        <w:t xml:space="preserve"> - האם </w:t>
      </w:r>
      <w:r>
        <w:rPr>
          <w:rFonts w:hint="cs"/>
          <w:u w:val="single"/>
          <w:rtl/>
        </w:rPr>
        <w:t xml:space="preserve">הולד </w:t>
      </w:r>
      <w:r w:rsidRPr="008E082F">
        <w:rPr>
          <w:rFonts w:hint="cs"/>
          <w:u w:val="single"/>
          <w:rtl/>
        </w:rPr>
        <w:t>כשר לכהונה:</w:t>
      </w:r>
    </w:p>
    <w:p w14:paraId="099F1E2A" w14:textId="5C11E74D" w:rsidR="00D74F98" w:rsidRPr="00D74F98" w:rsidRDefault="008E082F" w:rsidP="008E082F">
      <w:pPr>
        <w:pStyle w:val="ab"/>
        <w:numPr>
          <w:ilvl w:val="0"/>
          <w:numId w:val="25"/>
        </w:numPr>
        <w:rPr>
          <w:rtl/>
        </w:rPr>
      </w:pPr>
      <w:r w:rsidRPr="008E082F">
        <w:rPr>
          <w:rFonts w:cs="Arial" w:hint="cs"/>
          <w:rtl/>
        </w:rPr>
        <w:t xml:space="preserve">ב"י- </w:t>
      </w:r>
      <w:r w:rsidR="00D74F98" w:rsidRPr="008E082F">
        <w:rPr>
          <w:rFonts w:cs="Arial"/>
          <w:rtl/>
        </w:rPr>
        <w:t>מצאתי כתוב אם קודם שנתעברה היו הכל מרננים אחריה</w:t>
      </w:r>
      <w:r w:rsidRPr="008E082F">
        <w:rPr>
          <w:rFonts w:cs="Arial" w:hint="cs"/>
          <w:rtl/>
        </w:rPr>
        <w:t>,</w:t>
      </w:r>
      <w:r w:rsidR="00D74F98" w:rsidRPr="008E082F">
        <w:rPr>
          <w:rFonts w:cs="Arial"/>
          <w:rtl/>
        </w:rPr>
        <w:t xml:space="preserve"> ויצא קול שהיא מזנה</w:t>
      </w:r>
      <w:r w:rsidRPr="008E082F">
        <w:rPr>
          <w:rFonts w:cs="Arial" w:hint="cs"/>
          <w:rtl/>
        </w:rPr>
        <w:t>,</w:t>
      </w:r>
      <w:r w:rsidR="00D74F98" w:rsidRPr="008E082F">
        <w:rPr>
          <w:rFonts w:cs="Arial"/>
          <w:rtl/>
        </w:rPr>
        <w:t xml:space="preserve"> יש לספק להכשירו לכהונה מדאמרינן בפרק ארוסה (סוטה כז.) אשה מזנה בניה כשרים דרוב בעילות אחר הבעל</w:t>
      </w:r>
      <w:r w:rsidRPr="008E082F">
        <w:rPr>
          <w:rFonts w:cs="Arial" w:hint="cs"/>
          <w:rtl/>
        </w:rPr>
        <w:t>,</w:t>
      </w:r>
      <w:r w:rsidR="00D74F98" w:rsidRPr="008E082F">
        <w:rPr>
          <w:rFonts w:cs="Arial"/>
          <w:rtl/>
        </w:rPr>
        <w:t xml:space="preserve"> משמע דאי לאו האי טעמא חוששין אף לבתה</w:t>
      </w:r>
      <w:r w:rsidRPr="008E082F">
        <w:rPr>
          <w:rFonts w:cs="Arial" w:hint="cs"/>
          <w:rtl/>
        </w:rPr>
        <w:t>,</w:t>
      </w:r>
      <w:r w:rsidR="00D74F98" w:rsidRPr="008E082F">
        <w:rPr>
          <w:rFonts w:cs="Arial"/>
          <w:rtl/>
        </w:rPr>
        <w:t xml:space="preserve"> והכא לא מהני האי טעמא כיון דאשת כהן היא</w:t>
      </w:r>
      <w:r w:rsidRPr="008E082F">
        <w:rPr>
          <w:rFonts w:cs="Arial" w:hint="cs"/>
          <w:rtl/>
        </w:rPr>
        <w:t>,</w:t>
      </w:r>
      <w:r w:rsidR="00D74F98" w:rsidRPr="008E082F">
        <w:rPr>
          <w:rFonts w:cs="Arial"/>
          <w:rtl/>
        </w:rPr>
        <w:t xml:space="preserve"> אם איתא שזינתה מהאי ינוקא הויא זונה אפילו זינתה באונס ואסורה לכהן</w:t>
      </w:r>
      <w:r w:rsidRPr="008E082F">
        <w:rPr>
          <w:rFonts w:cs="Arial" w:hint="cs"/>
          <w:rtl/>
        </w:rPr>
        <w:t>,</w:t>
      </w:r>
      <w:r w:rsidR="00D74F98" w:rsidRPr="008E082F">
        <w:rPr>
          <w:rFonts w:cs="Arial"/>
          <w:rtl/>
        </w:rPr>
        <w:t xml:space="preserve"> וכשחזר ובא עליה הכהן שויא חללה והבן חלל</w:t>
      </w:r>
      <w:r w:rsidRPr="008E082F">
        <w:rPr>
          <w:rFonts w:cs="Arial" w:hint="cs"/>
          <w:rtl/>
        </w:rPr>
        <w:t>.</w:t>
      </w:r>
    </w:p>
    <w:p w14:paraId="35809428"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0A1FA3B" w14:textId="45BA48FD" w:rsidR="000C4979" w:rsidRDefault="000C4979" w:rsidP="000C4979">
      <w:pPr>
        <w:rPr>
          <w:rtl/>
        </w:rPr>
      </w:pPr>
      <w:r>
        <w:rPr>
          <w:rFonts w:cs="Arial"/>
          <w:rtl/>
        </w:rPr>
        <w:t>איזו היא חללה, זו שנולדה מאיסורי כהונה, כגון כהן הדיוט שבא על הזונה או על הגרושה, וכהן גדול שבא עליהן או על האלמנה, או שנשא בעולה ובא עליה</w:t>
      </w:r>
      <w:r w:rsidR="006F49DB">
        <w:rPr>
          <w:rStyle w:val="a7"/>
          <w:rFonts w:cs="Arial"/>
          <w:rtl/>
        </w:rPr>
        <w:footnoteReference w:id="931"/>
      </w:r>
      <w:r>
        <w:rPr>
          <w:rFonts w:cs="Arial"/>
          <w:rtl/>
        </w:rPr>
        <w:t>, הרי אלו נתחללו לעולם. ואם הוליד ממנה, בין זה שחיללה בין אחר, הולד, בין שהוא זכר בין שהוא נקבה, חלל</w:t>
      </w:r>
      <w:r w:rsidR="008E082F">
        <w:rPr>
          <w:rFonts w:cs="Arial" w:hint="cs"/>
          <w:rtl/>
        </w:rPr>
        <w:t>.</w:t>
      </w:r>
      <w:r>
        <w:rPr>
          <w:rFonts w:cs="Arial"/>
          <w:rtl/>
        </w:rPr>
        <w:t xml:space="preserve"> והיא עצמה נתחללה בביאתו משהערה בה, בין שבא עליה בשוגג בין במזיד, בין באונס בין ברצון, והוא שיהיה כהן מבן ט' שנים ויום אחד ולמעלה, והנבעלת מבת ג' שנים ויום א' ומעלה. אבל כהן שקידש אחת מאיסורי כהונה, ונתאלמנה או נתגרשה מן האירוסין, לא נתחללה. אבל מן הנישואין, אף ע</w:t>
      </w:r>
      <w:r w:rsidR="008E082F">
        <w:rPr>
          <w:rFonts w:cs="Arial" w:hint="cs"/>
          <w:rtl/>
        </w:rPr>
        <w:t xml:space="preserve">ל </w:t>
      </w:r>
      <w:r>
        <w:rPr>
          <w:rFonts w:cs="Arial"/>
          <w:rtl/>
        </w:rPr>
        <w:t>פ</w:t>
      </w:r>
      <w:r w:rsidR="008E082F">
        <w:rPr>
          <w:rFonts w:cs="Arial" w:hint="cs"/>
          <w:rtl/>
        </w:rPr>
        <w:t>י</w:t>
      </w:r>
      <w:r>
        <w:rPr>
          <w:rFonts w:cs="Arial"/>
          <w:rtl/>
        </w:rPr>
        <w:t xml:space="preserve"> שלא נבעלה</w:t>
      </w:r>
      <w:r w:rsidR="006F49DB">
        <w:rPr>
          <w:rStyle w:val="a7"/>
          <w:rFonts w:cs="Arial"/>
          <w:rtl/>
        </w:rPr>
        <w:footnoteReference w:id="932"/>
      </w:r>
      <w:r>
        <w:rPr>
          <w:rFonts w:cs="Arial"/>
          <w:rtl/>
        </w:rPr>
        <w:t xml:space="preserve">, נתחללה, שכל נשואה בחזקת בעולה היא אף על פי שנמצאת בתולה. </w:t>
      </w:r>
    </w:p>
    <w:p w14:paraId="68DD56FE" w14:textId="77777777" w:rsidR="00767523" w:rsidRDefault="00767523" w:rsidP="000C4979">
      <w:pPr>
        <w:rPr>
          <w:rtl/>
        </w:rPr>
      </w:pPr>
    </w:p>
    <w:p w14:paraId="01097FE8" w14:textId="6A54F76F" w:rsidR="000C4979" w:rsidRDefault="00C60102" w:rsidP="00C23329">
      <w:pPr>
        <w:pStyle w:val="2"/>
        <w:rPr>
          <w:rtl/>
        </w:rPr>
      </w:pPr>
      <w:r>
        <w:rPr>
          <w:rtl/>
        </w:rPr>
        <w:t>סעיף</w:t>
      </w:r>
      <w:r w:rsidR="000C4979">
        <w:rPr>
          <w:rtl/>
        </w:rPr>
        <w:t xml:space="preserve"> יג</w:t>
      </w:r>
      <w:r w:rsidR="008E082F">
        <w:rPr>
          <w:rFonts w:hint="cs"/>
          <w:rtl/>
        </w:rPr>
        <w:t>: כהן שבא על אחת מאיסורי כהונה - מה דין הכהן</w:t>
      </w:r>
      <w:r w:rsidR="00B80FCC">
        <w:rPr>
          <w:rFonts w:hint="cs"/>
          <w:rtl/>
        </w:rPr>
        <w:t xml:space="preserve"> הבועל</w:t>
      </w:r>
      <w:r w:rsidR="008E082F">
        <w:rPr>
          <w:rFonts w:hint="cs"/>
          <w:rtl/>
        </w:rPr>
        <w:t>.</w:t>
      </w:r>
    </w:p>
    <w:p w14:paraId="66AD5E4D" w14:textId="5DFFF2E2" w:rsidR="008E082F" w:rsidRPr="008E082F" w:rsidRDefault="008E082F" w:rsidP="008E082F">
      <w:pPr>
        <w:rPr>
          <w:u w:val="single"/>
          <w:rtl/>
        </w:rPr>
      </w:pPr>
      <w:r w:rsidRPr="008E082F">
        <w:rPr>
          <w:rFonts w:hint="cs"/>
          <w:u w:val="single"/>
          <w:rtl/>
        </w:rPr>
        <w:t>כהן שבא על אחת מאיסורי כהונה - מה דין הכהן</w:t>
      </w:r>
      <w:r w:rsidR="00B80FCC">
        <w:rPr>
          <w:rFonts w:hint="cs"/>
          <w:u w:val="single"/>
          <w:rtl/>
        </w:rPr>
        <w:t xml:space="preserve"> הבועל</w:t>
      </w:r>
      <w:r w:rsidRPr="008E082F">
        <w:rPr>
          <w:rFonts w:hint="cs"/>
          <w:u w:val="single"/>
          <w:rtl/>
        </w:rPr>
        <w:t>:</w:t>
      </w:r>
    </w:p>
    <w:p w14:paraId="722D1343" w14:textId="7CE3793A" w:rsidR="008E082F" w:rsidRPr="008E082F" w:rsidRDefault="008E082F" w:rsidP="008E082F">
      <w:pPr>
        <w:pStyle w:val="ab"/>
        <w:numPr>
          <w:ilvl w:val="0"/>
          <w:numId w:val="25"/>
        </w:numPr>
        <w:rPr>
          <w:rtl/>
        </w:rPr>
      </w:pPr>
      <w:r w:rsidRPr="008E082F">
        <w:rPr>
          <w:rFonts w:cs="Arial" w:hint="cs"/>
          <w:rtl/>
        </w:rPr>
        <w:t xml:space="preserve">רמב"ם </w:t>
      </w:r>
      <w:r w:rsidRPr="008E082F">
        <w:rPr>
          <w:rFonts w:cs="Arial" w:hint="cs"/>
          <w:sz w:val="16"/>
          <w:szCs w:val="16"/>
          <w:rtl/>
        </w:rPr>
        <w:t>(פי"ט מאי"ב ה"ג)</w:t>
      </w:r>
      <w:r w:rsidRPr="008E082F">
        <w:rPr>
          <w:rFonts w:cs="Arial" w:hint="cs"/>
          <w:rtl/>
        </w:rPr>
        <w:t xml:space="preserve">- </w:t>
      </w:r>
      <w:r w:rsidRPr="008E082F">
        <w:rPr>
          <w:rFonts w:cs="Arial"/>
          <w:rtl/>
        </w:rPr>
        <w:t xml:space="preserve">אבל הכהן עצמו שעבר העבירה </w:t>
      </w:r>
      <w:r w:rsidRPr="008E082F">
        <w:rPr>
          <w:rFonts w:cs="Arial" w:hint="cs"/>
          <w:rtl/>
        </w:rPr>
        <w:t xml:space="preserve">- </w:t>
      </w:r>
      <w:r w:rsidRPr="008E082F">
        <w:rPr>
          <w:rFonts w:cs="Arial"/>
          <w:rtl/>
        </w:rPr>
        <w:t>לא נתחלל</w:t>
      </w:r>
      <w:r>
        <w:rPr>
          <w:rFonts w:hint="cs"/>
          <w:rtl/>
        </w:rPr>
        <w:t>.</w:t>
      </w:r>
      <w:r w:rsidRPr="008E082F">
        <w:rPr>
          <w:rFonts w:cs="Arial" w:hint="cs"/>
          <w:color w:val="E36C0A" w:themeColor="accent6" w:themeShade="BF"/>
          <w:rtl/>
        </w:rPr>
        <w:t xml:space="preserve"> </w:t>
      </w:r>
      <w:r w:rsidRPr="009E0882">
        <w:rPr>
          <w:rFonts w:cs="Arial" w:hint="cs"/>
          <w:color w:val="E36C0A" w:themeColor="accent6" w:themeShade="BF"/>
          <w:rtl/>
        </w:rPr>
        <w:t>(וכ"פ בשו"ע)</w:t>
      </w:r>
    </w:p>
    <w:p w14:paraId="20C0A0B8"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47C8BEB" w14:textId="0E5F4FAE" w:rsidR="000C4979" w:rsidRDefault="000C4979" w:rsidP="000C4979">
      <w:pPr>
        <w:rPr>
          <w:rtl/>
        </w:rPr>
      </w:pPr>
      <w:r>
        <w:rPr>
          <w:rFonts w:cs="Arial"/>
          <w:rtl/>
        </w:rPr>
        <w:t xml:space="preserve">הכהן עצמו שעבר ובא על אחת מאיסורי כהונה, לא נתחלל. </w:t>
      </w:r>
    </w:p>
    <w:p w14:paraId="79806DEB" w14:textId="77777777" w:rsidR="00767523" w:rsidRDefault="00767523" w:rsidP="000C4979">
      <w:pPr>
        <w:rPr>
          <w:rtl/>
        </w:rPr>
      </w:pPr>
    </w:p>
    <w:p w14:paraId="1910AFC2" w14:textId="033F53D2" w:rsidR="000C4979" w:rsidRDefault="00C60102" w:rsidP="00C23329">
      <w:pPr>
        <w:pStyle w:val="2"/>
        <w:rPr>
          <w:rtl/>
        </w:rPr>
      </w:pPr>
      <w:r>
        <w:rPr>
          <w:rtl/>
        </w:rPr>
        <w:t>סעיף</w:t>
      </w:r>
      <w:r w:rsidR="000C4979">
        <w:rPr>
          <w:rtl/>
        </w:rPr>
        <w:t xml:space="preserve"> יד</w:t>
      </w:r>
      <w:r w:rsidR="006F49DB">
        <w:rPr>
          <w:rFonts w:hint="cs"/>
          <w:rtl/>
        </w:rPr>
        <w:t xml:space="preserve">: </w:t>
      </w:r>
      <w:r w:rsidR="00912F3F" w:rsidRPr="00F52A5D">
        <w:rPr>
          <w:rtl/>
        </w:rPr>
        <w:t>כהן שבא על אחת מן העריות</w:t>
      </w:r>
      <w:r w:rsidR="00912F3F">
        <w:rPr>
          <w:rFonts w:hint="cs"/>
          <w:rtl/>
        </w:rPr>
        <w:t>.</w:t>
      </w:r>
    </w:p>
    <w:p w14:paraId="2F7F4A26" w14:textId="0F272616" w:rsidR="008B5BA7" w:rsidRPr="008B5BA7" w:rsidRDefault="008B5BA7" w:rsidP="008B5BA7">
      <w:pPr>
        <w:rPr>
          <w:rtl/>
        </w:rPr>
      </w:pPr>
      <w:r w:rsidRPr="0066640D">
        <w:rPr>
          <w:rFonts w:cs="Arial" w:hint="cs"/>
          <w:b/>
          <w:bCs/>
          <w:rtl/>
        </w:rPr>
        <w:t xml:space="preserve">קידושין </w:t>
      </w:r>
      <w:r w:rsidRPr="0066640D">
        <w:rPr>
          <w:rFonts w:cs="Arial" w:hint="cs"/>
          <w:b/>
          <w:bCs/>
          <w:sz w:val="16"/>
          <w:szCs w:val="16"/>
          <w:rtl/>
        </w:rPr>
        <w:t>(פ' עשרה יוחסין)</w:t>
      </w:r>
      <w:r w:rsidRPr="0066640D">
        <w:rPr>
          <w:rFonts w:cs="Arial" w:hint="cs"/>
          <w:b/>
          <w:bCs/>
          <w:rtl/>
        </w:rPr>
        <w:t xml:space="preserve"> עז ע"</w:t>
      </w:r>
      <w:r>
        <w:rPr>
          <w:rFonts w:cs="Arial" w:hint="cs"/>
          <w:b/>
          <w:bCs/>
          <w:rtl/>
        </w:rPr>
        <w:t>ב</w:t>
      </w:r>
      <w:r w:rsidRPr="0066640D">
        <w:rPr>
          <w:rFonts w:cs="Arial" w:hint="cs"/>
          <w:b/>
          <w:bCs/>
          <w:rtl/>
        </w:rPr>
        <w:t>:</w:t>
      </w:r>
      <w:r w:rsidRPr="008B5BA7">
        <w:rPr>
          <w:rtl/>
        </w:rPr>
        <w:t xml:space="preserve"> </w:t>
      </w:r>
      <w:r w:rsidRPr="008B5BA7">
        <w:rPr>
          <w:rFonts w:cs="Arial"/>
          <w:u w:val="single"/>
          <w:rtl/>
        </w:rPr>
        <w:t>אמר רב אשי</w:t>
      </w:r>
      <w:r w:rsidRPr="008B5BA7">
        <w:rPr>
          <w:rFonts w:cs="Arial"/>
          <w:rtl/>
        </w:rPr>
        <w:t>: הילכך, כהן הבא על אחותו -</w:t>
      </w:r>
      <w:r w:rsidRPr="008B5BA7">
        <w:rPr>
          <w:rtl/>
        </w:rPr>
        <w:t xml:space="preserve"> </w:t>
      </w:r>
      <w:r>
        <w:rPr>
          <w:rFonts w:cs="Arial" w:hint="cs"/>
          <w:sz w:val="14"/>
          <w:szCs w:val="14"/>
          <w:rtl/>
        </w:rPr>
        <w:t xml:space="preserve">(עח.) </w:t>
      </w:r>
      <w:r w:rsidRPr="008B5BA7">
        <w:rPr>
          <w:rFonts w:cs="Arial"/>
          <w:rtl/>
        </w:rPr>
        <w:t>זונה משוי לה</w:t>
      </w:r>
      <w:r w:rsidR="00BE57DB">
        <w:rPr>
          <w:rStyle w:val="a7"/>
          <w:rFonts w:cs="Arial"/>
          <w:rtl/>
        </w:rPr>
        <w:footnoteReference w:id="933"/>
      </w:r>
      <w:r w:rsidRPr="008B5BA7">
        <w:rPr>
          <w:rFonts w:cs="Arial"/>
          <w:rtl/>
        </w:rPr>
        <w:t>, חללה לא משוי לה</w:t>
      </w:r>
      <w:r w:rsidR="00BE57DB">
        <w:rPr>
          <w:rStyle w:val="a7"/>
          <w:rFonts w:cs="Arial"/>
          <w:rtl/>
        </w:rPr>
        <w:footnoteReference w:id="934"/>
      </w:r>
      <w:r w:rsidRPr="008B5BA7">
        <w:rPr>
          <w:rFonts w:cs="Arial"/>
          <w:rtl/>
        </w:rPr>
        <w:t>, חזר ובא עליה - עשאה חללה</w:t>
      </w:r>
      <w:r w:rsidR="00BE57DB">
        <w:rPr>
          <w:rStyle w:val="a7"/>
          <w:rFonts w:cs="Arial"/>
          <w:rtl/>
        </w:rPr>
        <w:footnoteReference w:id="935"/>
      </w:r>
      <w:r w:rsidRPr="008B5BA7">
        <w:rPr>
          <w:rFonts w:cs="Arial"/>
          <w:rtl/>
        </w:rPr>
        <w:t>.</w:t>
      </w:r>
    </w:p>
    <w:p w14:paraId="7C2341DA" w14:textId="032BB884" w:rsidR="00281DD6" w:rsidRPr="0049169B" w:rsidRDefault="00912F3F" w:rsidP="0049169B">
      <w:pPr>
        <w:rPr>
          <w:u w:val="single"/>
        </w:rPr>
      </w:pPr>
      <w:r w:rsidRPr="00912F3F">
        <w:rPr>
          <w:rFonts w:cs="Arial"/>
          <w:u w:val="single"/>
          <w:rtl/>
        </w:rPr>
        <w:t>כהן שבא על אחת מן העריות</w:t>
      </w:r>
      <w:r w:rsidRPr="00912F3F">
        <w:rPr>
          <w:rFonts w:hint="cs"/>
          <w:u w:val="single"/>
          <w:rtl/>
        </w:rPr>
        <w:t>:</w:t>
      </w:r>
    </w:p>
    <w:p w14:paraId="3DE2809B" w14:textId="0C2ABB37" w:rsidR="0049169B" w:rsidRPr="00281DD6" w:rsidRDefault="0049169B" w:rsidP="00281DD6">
      <w:pPr>
        <w:pStyle w:val="ab"/>
        <w:numPr>
          <w:ilvl w:val="0"/>
          <w:numId w:val="25"/>
        </w:numPr>
      </w:pPr>
      <w:r>
        <w:rPr>
          <w:rFonts w:cs="Arial" w:hint="cs"/>
          <w:rtl/>
        </w:rPr>
        <w:lastRenderedPageBreak/>
        <w:t xml:space="preserve">רמב"ם </w:t>
      </w:r>
      <w:r>
        <w:rPr>
          <w:rFonts w:cs="Arial" w:hint="cs"/>
          <w:sz w:val="16"/>
          <w:szCs w:val="16"/>
          <w:rtl/>
        </w:rPr>
        <w:t>(פי"ט ה"ה)</w:t>
      </w:r>
      <w:r>
        <w:rPr>
          <w:rFonts w:cs="Arial" w:hint="cs"/>
          <w:rtl/>
        </w:rPr>
        <w:t xml:space="preserve"> וטור- </w:t>
      </w:r>
      <w:r w:rsidRPr="0049169B">
        <w:rPr>
          <w:rFonts w:cs="Arial"/>
          <w:rtl/>
        </w:rPr>
        <w:t>כהן הבא על ערוה מן העריות חוץ מנדה</w:t>
      </w:r>
      <w:r>
        <w:rPr>
          <w:rFonts w:cs="Arial" w:hint="cs"/>
          <w:rtl/>
        </w:rPr>
        <w:t>,</w:t>
      </w:r>
      <w:r w:rsidRPr="0049169B">
        <w:rPr>
          <w:rFonts w:cs="Arial"/>
          <w:rtl/>
        </w:rPr>
        <w:t xml:space="preserve"> או על אחת מחייבי לאוין השוין בכל </w:t>
      </w:r>
      <w:r>
        <w:rPr>
          <w:rFonts w:cs="Arial" w:hint="cs"/>
          <w:rtl/>
        </w:rPr>
        <w:t xml:space="preserve">- </w:t>
      </w:r>
      <w:r w:rsidRPr="0049169B">
        <w:rPr>
          <w:rFonts w:cs="Arial"/>
          <w:rtl/>
        </w:rPr>
        <w:t>עשה אותה זונה כמו שביארנו</w:t>
      </w:r>
      <w:r>
        <w:rPr>
          <w:rFonts w:cs="Arial" w:hint="cs"/>
          <w:rtl/>
        </w:rPr>
        <w:t>.</w:t>
      </w:r>
      <w:r w:rsidRPr="0049169B">
        <w:rPr>
          <w:rFonts w:cs="Arial"/>
          <w:rtl/>
        </w:rPr>
        <w:t xml:space="preserve"> חזר ובא עליה ביאה שנייה</w:t>
      </w:r>
      <w:r>
        <w:rPr>
          <w:rFonts w:cs="Arial" w:hint="cs"/>
          <w:rtl/>
        </w:rPr>
        <w:t>,</w:t>
      </w:r>
      <w:r w:rsidRPr="0049169B">
        <w:rPr>
          <w:rFonts w:cs="Arial"/>
          <w:rtl/>
        </w:rPr>
        <w:t xml:space="preserve"> בין הוא בין כהן אחר נ</w:t>
      </w:r>
      <w:r>
        <w:rPr>
          <w:rFonts w:cs="Arial" w:hint="cs"/>
          <w:rtl/>
        </w:rPr>
        <w:t xml:space="preserve">- </w:t>
      </w:r>
      <w:r w:rsidRPr="0049169B">
        <w:rPr>
          <w:rFonts w:cs="Arial"/>
          <w:rtl/>
        </w:rPr>
        <w:t>עשית חללה וזרעו ממנה חללים</w:t>
      </w:r>
      <w:r>
        <w:rPr>
          <w:rFonts w:cs="Arial" w:hint="cs"/>
          <w:rtl/>
        </w:rPr>
        <w:t>.</w:t>
      </w:r>
      <w:r w:rsidRPr="0049169B">
        <w:rPr>
          <w:rFonts w:cs="Arial"/>
          <w:rtl/>
        </w:rPr>
        <w:t xml:space="preserve"> לפיכך כהן שבא על זקוקה ליבם ונתעברה מביאה ראשונה </w:t>
      </w:r>
      <w:r>
        <w:rPr>
          <w:rFonts w:cs="Arial" w:hint="cs"/>
          <w:rtl/>
        </w:rPr>
        <w:t xml:space="preserve">- </w:t>
      </w:r>
      <w:r w:rsidRPr="0049169B">
        <w:rPr>
          <w:rFonts w:cs="Arial"/>
          <w:rtl/>
        </w:rPr>
        <w:t>הולד כשר</w:t>
      </w:r>
      <w:r>
        <w:rPr>
          <w:rFonts w:cs="Arial" w:hint="cs"/>
          <w:rtl/>
        </w:rPr>
        <w:t>,</w:t>
      </w:r>
      <w:r w:rsidRPr="0049169B">
        <w:rPr>
          <w:rFonts w:cs="Arial"/>
          <w:rtl/>
        </w:rPr>
        <w:t xml:space="preserve"> לפי שאינה מאיסורי כהונה</w:t>
      </w:r>
      <w:r>
        <w:rPr>
          <w:rFonts w:cs="Arial" w:hint="cs"/>
          <w:rtl/>
        </w:rPr>
        <w:t>,</w:t>
      </w:r>
      <w:r w:rsidRPr="0049169B">
        <w:rPr>
          <w:rFonts w:cs="Arial"/>
          <w:rtl/>
        </w:rPr>
        <w:t xml:space="preserve"> ונעשית זונה</w:t>
      </w:r>
      <w:r>
        <w:rPr>
          <w:rFonts w:cs="Arial" w:hint="cs"/>
          <w:rtl/>
        </w:rPr>
        <w:t>.</w:t>
      </w:r>
      <w:r w:rsidRPr="0049169B">
        <w:rPr>
          <w:rFonts w:cs="Arial"/>
          <w:rtl/>
        </w:rPr>
        <w:t xml:space="preserve"> חזר ובא עליה ביאה שנייה</w:t>
      </w:r>
      <w:r>
        <w:rPr>
          <w:rFonts w:cs="Arial" w:hint="cs"/>
          <w:rtl/>
        </w:rPr>
        <w:t>,</w:t>
      </w:r>
      <w:r w:rsidRPr="0049169B">
        <w:rPr>
          <w:rFonts w:cs="Arial"/>
          <w:rtl/>
        </w:rPr>
        <w:t xml:space="preserve"> נתעברה וילדה </w:t>
      </w:r>
      <w:r>
        <w:rPr>
          <w:rFonts w:cs="Arial" w:hint="cs"/>
          <w:rtl/>
        </w:rPr>
        <w:t xml:space="preserve">- </w:t>
      </w:r>
      <w:r w:rsidRPr="0049169B">
        <w:rPr>
          <w:rFonts w:cs="Arial"/>
          <w:rtl/>
        </w:rPr>
        <w:t>היא חללה וולדה חלל</w:t>
      </w:r>
      <w:r>
        <w:rPr>
          <w:rFonts w:cs="Arial" w:hint="cs"/>
          <w:rtl/>
        </w:rPr>
        <w:t>,</w:t>
      </w:r>
      <w:r w:rsidRPr="0049169B">
        <w:rPr>
          <w:rFonts w:cs="Arial"/>
          <w:rtl/>
        </w:rPr>
        <w:t xml:space="preserve"> לפי שהוא מאיסורי כהונה.</w:t>
      </w:r>
      <w:r w:rsidRPr="0049169B">
        <w:rPr>
          <w:rtl/>
        </w:rPr>
        <w:t xml:space="preserve"> </w:t>
      </w:r>
      <w:r>
        <w:rPr>
          <w:rFonts w:cs="Arial" w:hint="cs"/>
          <w:sz w:val="14"/>
          <w:szCs w:val="14"/>
          <w:rtl/>
        </w:rPr>
        <w:t xml:space="preserve">(ה"ו) </w:t>
      </w:r>
      <w:r w:rsidRPr="0049169B">
        <w:rPr>
          <w:rFonts w:cs="Arial"/>
          <w:rtl/>
        </w:rPr>
        <w:t>וכן כהן הבא על הגיורת והמשוחררת</w:t>
      </w:r>
      <w:r>
        <w:rPr>
          <w:rFonts w:cs="Arial" w:hint="cs"/>
          <w:rtl/>
        </w:rPr>
        <w:t xml:space="preserve"> </w:t>
      </w:r>
      <w:r w:rsidRPr="0049169B">
        <w:rPr>
          <w:rFonts w:cs="Arial"/>
          <w:rtl/>
        </w:rPr>
        <w:t>חללה וזרעו ממנה חללים</w:t>
      </w:r>
      <w:r>
        <w:rPr>
          <w:rFonts w:hint="cs"/>
          <w:sz w:val="16"/>
          <w:szCs w:val="16"/>
          <w:rtl/>
        </w:rPr>
        <w:t xml:space="preserve"> (ל' הרמב"ם)</w:t>
      </w:r>
      <w:r>
        <w:rPr>
          <w:rFonts w:hint="cs"/>
          <w:rtl/>
        </w:rPr>
        <w:t>.</w:t>
      </w:r>
      <w:r w:rsidRPr="00F52A5D">
        <w:rPr>
          <w:rFonts w:cs="Arial"/>
          <w:rtl/>
        </w:rPr>
        <w:t xml:space="preserve"> </w:t>
      </w:r>
      <w:r w:rsidRPr="009E0882">
        <w:rPr>
          <w:rFonts w:cs="Arial" w:hint="cs"/>
          <w:color w:val="E36C0A" w:themeColor="accent6" w:themeShade="BF"/>
          <w:rtl/>
        </w:rPr>
        <w:t>(וכ"פ בשו"ע)</w:t>
      </w:r>
    </w:p>
    <w:p w14:paraId="18E272AF"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0336E4F" w14:textId="084E2D4E" w:rsidR="000C4979" w:rsidRDefault="000C4979" w:rsidP="000C4979">
      <w:pPr>
        <w:rPr>
          <w:rtl/>
        </w:rPr>
      </w:pPr>
      <w:r>
        <w:rPr>
          <w:rFonts w:cs="Arial"/>
          <w:rtl/>
        </w:rPr>
        <w:t xml:space="preserve">כהן שבא על אחת מהעריות, או על יבמה לשוק, ונתעברה מביאה ראשונה, אין הולד חלל, אבל עשאה זונה. ואם חזר ובא עליה, הוא או כהן אחר, הולד חלל. אבל הבא על הגיורת ומשוחררת, אפילו נתעברה מביאה ראשונה, הולד חלל. </w:t>
      </w:r>
    </w:p>
    <w:p w14:paraId="73955784" w14:textId="27EB4A20" w:rsidR="00827E87" w:rsidRDefault="00827E87" w:rsidP="000C4979">
      <w:pPr>
        <w:rPr>
          <w:rFonts w:cs="Arial"/>
          <w:rtl/>
        </w:rPr>
      </w:pPr>
      <w:r w:rsidRPr="00827E87">
        <w:rPr>
          <w:rFonts w:cs="Arial"/>
          <w:u w:val="single"/>
          <w:rtl/>
        </w:rPr>
        <w:t>כהן שבא על מצרית ואדומית שנית</w:t>
      </w:r>
      <w:r w:rsidRPr="00827E87">
        <w:rPr>
          <w:rFonts w:cs="Arial" w:hint="cs"/>
          <w:u w:val="single"/>
          <w:rtl/>
        </w:rPr>
        <w:t>, וחזר ובא עליה:</w:t>
      </w:r>
      <w:r w:rsidRPr="00827E87">
        <w:rPr>
          <w:rFonts w:cs="Arial" w:hint="cs"/>
          <w:sz w:val="16"/>
          <w:szCs w:val="16"/>
          <w:rtl/>
        </w:rPr>
        <w:t xml:space="preserve"> (פת"ש סקכ"ג)</w:t>
      </w:r>
    </w:p>
    <w:p w14:paraId="3A2CAF07" w14:textId="49278851" w:rsidR="001B5E21" w:rsidRDefault="00827E87" w:rsidP="00827E87">
      <w:pPr>
        <w:pStyle w:val="ab"/>
        <w:numPr>
          <w:ilvl w:val="0"/>
          <w:numId w:val="25"/>
        </w:numPr>
        <w:rPr>
          <w:rtl/>
        </w:rPr>
      </w:pPr>
      <w:r w:rsidRPr="00827E87">
        <w:rPr>
          <w:rFonts w:cs="Arial" w:hint="cs"/>
          <w:rtl/>
        </w:rPr>
        <w:t>פת"ש</w:t>
      </w:r>
      <w:r w:rsidRPr="00827E87">
        <w:rPr>
          <w:rFonts w:cs="Arial" w:hint="cs"/>
          <w:sz w:val="16"/>
          <w:szCs w:val="16"/>
          <w:rtl/>
        </w:rPr>
        <w:t xml:space="preserve"> (סקכ"ג)</w:t>
      </w:r>
      <w:r w:rsidRPr="00827E87">
        <w:rPr>
          <w:rFonts w:cs="Arial" w:hint="cs"/>
          <w:rtl/>
        </w:rPr>
        <w:t xml:space="preserve">- </w:t>
      </w:r>
      <w:r w:rsidR="001B5E21" w:rsidRPr="00827E87">
        <w:rPr>
          <w:rFonts w:cs="Arial"/>
          <w:rtl/>
        </w:rPr>
        <w:t xml:space="preserve">עיין </w:t>
      </w:r>
      <w:r w:rsidR="00FC423A" w:rsidRPr="00827E87">
        <w:rPr>
          <w:rFonts w:cs="Arial" w:hint="cs"/>
          <w:rtl/>
        </w:rPr>
        <w:t>ב</w:t>
      </w:r>
      <w:r w:rsidR="001B5E21" w:rsidRPr="00827E87">
        <w:rPr>
          <w:rFonts w:cs="Arial"/>
          <w:rtl/>
        </w:rPr>
        <w:t xml:space="preserve">מל"מ </w:t>
      </w:r>
      <w:r w:rsidR="00FC423A" w:rsidRPr="00827E87">
        <w:rPr>
          <w:rFonts w:cs="Arial" w:hint="cs"/>
          <w:sz w:val="16"/>
          <w:szCs w:val="16"/>
          <w:rtl/>
        </w:rPr>
        <w:t>(</w:t>
      </w:r>
      <w:r w:rsidR="001B5E21" w:rsidRPr="00827E87">
        <w:rPr>
          <w:rFonts w:cs="Arial"/>
          <w:sz w:val="16"/>
          <w:szCs w:val="16"/>
          <w:rtl/>
        </w:rPr>
        <w:t xml:space="preserve">פי"ט מהא"ב </w:t>
      </w:r>
      <w:r w:rsidR="00FC423A" w:rsidRPr="00827E87">
        <w:rPr>
          <w:rFonts w:cs="Arial" w:hint="cs"/>
          <w:sz w:val="16"/>
          <w:szCs w:val="16"/>
          <w:rtl/>
        </w:rPr>
        <w:t>ה"</w:t>
      </w:r>
      <w:r w:rsidR="001B5E21" w:rsidRPr="00827E87">
        <w:rPr>
          <w:rFonts w:cs="Arial"/>
          <w:sz w:val="16"/>
          <w:szCs w:val="16"/>
          <w:rtl/>
        </w:rPr>
        <w:t>ה</w:t>
      </w:r>
      <w:r w:rsidR="00FC423A" w:rsidRPr="00827E87">
        <w:rPr>
          <w:rFonts w:cs="Arial" w:hint="cs"/>
          <w:sz w:val="16"/>
          <w:szCs w:val="16"/>
          <w:rtl/>
        </w:rPr>
        <w:t>)</w:t>
      </w:r>
      <w:r w:rsidR="001B5E21" w:rsidRPr="00827E87">
        <w:rPr>
          <w:rFonts w:cs="Arial"/>
          <w:rtl/>
        </w:rPr>
        <w:t xml:space="preserve"> דמתחילה עלה בדעתו דה"ה בכהן שבא על מצרית ואדומית שנית שהולד כשר שהרי הוא מצרי שלישי והיא נעשית זונה שהרי נבעלה לפסול לה ואם חזר הכהן ובא עליה ונתעברה הולד חלל שהרי נולד מפסולי כהונה. והדר פשיט ליה דשם זונה לא חל בפסולי קהל כו' ומסיים וז"ל הדין נראה נכון בעיני וכעת לא מצאתי גילוי לדין זה גם עיקר הדין דהיינו כהן שבא על מצרית שנית שיהי' הבן כהן גמור לא מצאתיו מבואר עכ"ל.</w:t>
      </w:r>
      <w:r w:rsidR="00AC13BE">
        <w:rPr>
          <w:rFonts w:hint="cs"/>
          <w:rtl/>
        </w:rPr>
        <w:t xml:space="preserve"> </w:t>
      </w:r>
    </w:p>
    <w:p w14:paraId="2EAC174E" w14:textId="77777777" w:rsidR="00767523" w:rsidRDefault="00767523" w:rsidP="000C4979">
      <w:pPr>
        <w:rPr>
          <w:rtl/>
        </w:rPr>
      </w:pPr>
    </w:p>
    <w:p w14:paraId="401B9574" w14:textId="7538AB02" w:rsidR="000C4979" w:rsidRDefault="00C60102" w:rsidP="00C23329">
      <w:pPr>
        <w:pStyle w:val="2"/>
        <w:rPr>
          <w:rtl/>
        </w:rPr>
      </w:pPr>
      <w:r>
        <w:rPr>
          <w:rtl/>
        </w:rPr>
        <w:t>סעיף</w:t>
      </w:r>
      <w:r w:rsidR="000C4979">
        <w:rPr>
          <w:rtl/>
        </w:rPr>
        <w:t xml:space="preserve"> טו</w:t>
      </w:r>
      <w:r w:rsidR="00767523">
        <w:rPr>
          <w:rFonts w:hint="cs"/>
          <w:rtl/>
        </w:rPr>
        <w:t>: כהן שבא על הנדה.</w:t>
      </w:r>
    </w:p>
    <w:p w14:paraId="1A055D65" w14:textId="1BD3A9E7" w:rsidR="00912F3F" w:rsidRDefault="00827E87" w:rsidP="00827E87">
      <w:pPr>
        <w:rPr>
          <w:rFonts w:cs="Arial"/>
          <w:rtl/>
        </w:rPr>
      </w:pPr>
      <w:r w:rsidRPr="00831B9F">
        <w:rPr>
          <w:rFonts w:cs="Arial" w:hint="cs"/>
          <w:b/>
          <w:bCs/>
          <w:rtl/>
        </w:rPr>
        <w:t xml:space="preserve">יבמות </w:t>
      </w:r>
      <w:r w:rsidRPr="00831B9F">
        <w:rPr>
          <w:rFonts w:cs="Arial" w:hint="cs"/>
          <w:b/>
          <w:bCs/>
          <w:sz w:val="16"/>
          <w:szCs w:val="16"/>
          <w:rtl/>
        </w:rPr>
        <w:t>(פ' הבא על יבמתו)</w:t>
      </w:r>
      <w:r w:rsidRPr="00831B9F">
        <w:rPr>
          <w:rFonts w:cs="Arial" w:hint="cs"/>
          <w:b/>
          <w:bCs/>
          <w:rtl/>
        </w:rPr>
        <w:t xml:space="preserve"> </w:t>
      </w:r>
      <w:r>
        <w:rPr>
          <w:rFonts w:cs="Arial" w:hint="cs"/>
          <w:b/>
          <w:bCs/>
          <w:rtl/>
        </w:rPr>
        <w:t>ס</w:t>
      </w:r>
      <w:r w:rsidRPr="00831B9F">
        <w:rPr>
          <w:rFonts w:cs="Arial" w:hint="cs"/>
          <w:b/>
          <w:bCs/>
          <w:rtl/>
        </w:rPr>
        <w:t xml:space="preserve"> ע"</w:t>
      </w:r>
      <w:r>
        <w:rPr>
          <w:rFonts w:cs="Arial" w:hint="cs"/>
          <w:b/>
          <w:bCs/>
          <w:rtl/>
        </w:rPr>
        <w:t>א</w:t>
      </w:r>
      <w:r w:rsidRPr="00831B9F">
        <w:rPr>
          <w:rFonts w:cs="Arial" w:hint="cs"/>
          <w:b/>
          <w:bCs/>
          <w:rtl/>
        </w:rPr>
        <w:t>:</w:t>
      </w:r>
      <w:r>
        <w:rPr>
          <w:rFonts w:cs="Arial" w:hint="cs"/>
          <w:rtl/>
        </w:rPr>
        <w:t xml:space="preserve"> </w:t>
      </w:r>
      <w:r w:rsidRPr="00280848">
        <w:rPr>
          <w:rFonts w:cs="Arial"/>
          <w:rtl/>
        </w:rPr>
        <w:t xml:space="preserve">אנוסת חבירו ומפותת חבירו לא ישא, ואם נשא - ר' אלעזר בן יעקב אומר: הולד חלל, וחכמים אומרים: הולד כשר. </w:t>
      </w:r>
      <w:r w:rsidRPr="00280848">
        <w:rPr>
          <w:rFonts w:cs="Arial"/>
          <w:u w:val="single"/>
          <w:rtl/>
        </w:rPr>
        <w:t>אמר רב הונא אמר רב</w:t>
      </w:r>
      <w:r w:rsidRPr="00280848">
        <w:rPr>
          <w:rFonts w:cs="Arial"/>
          <w:rtl/>
        </w:rPr>
        <w:t xml:space="preserve">: הלכה כר' אליעזר בן יעקב, </w:t>
      </w:r>
      <w:r w:rsidRPr="00280848">
        <w:rPr>
          <w:rFonts w:cs="Arial"/>
          <w:u w:val="single"/>
          <w:rtl/>
        </w:rPr>
        <w:t>וכן אמר רב גידל אמר רב</w:t>
      </w:r>
      <w:r w:rsidRPr="00280848">
        <w:rPr>
          <w:rFonts w:cs="Arial"/>
          <w:rtl/>
        </w:rPr>
        <w:t>: הלכה כרבי אליעזר בן יעקב.</w:t>
      </w:r>
      <w:r>
        <w:rPr>
          <w:rFonts w:cs="Arial" w:hint="cs"/>
          <w:rtl/>
        </w:rPr>
        <w:t>.</w:t>
      </w:r>
      <w:r w:rsidRPr="00280848">
        <w:rPr>
          <w:rFonts w:cs="Arial"/>
          <w:rtl/>
        </w:rPr>
        <w:t xml:space="preserve">. </w:t>
      </w:r>
      <w:r w:rsidRPr="00280848">
        <w:rPr>
          <w:rFonts w:cs="Arial"/>
          <w:u w:val="single"/>
          <w:rtl/>
        </w:rPr>
        <w:t>רב אשי אמר</w:t>
      </w:r>
      <w:r w:rsidRPr="00280848">
        <w:rPr>
          <w:rFonts w:cs="Arial"/>
          <w:rtl/>
        </w:rPr>
        <w:t>: ביש חלל מחייבי עשה קמיפלגי, רבי אליעזר בן יעקב סבר: יש חלל מחייבי עשה, ורבנן סברי: אין חלל מחייבי עשה. מ"ט דראב"י? דכתיב: אלמנה וגרושה וחללה זונה את אלה לא יקח כי אם בתולה וגו', וכתיב: ולא יחלל זרעו בעמיו</w:t>
      </w:r>
      <w:r>
        <w:rPr>
          <w:rFonts w:cs="Arial" w:hint="cs"/>
          <w:rtl/>
        </w:rPr>
        <w:t>,</w:t>
      </w:r>
      <w:r w:rsidRPr="00280848">
        <w:rPr>
          <w:rFonts w:cs="Arial"/>
          <w:rtl/>
        </w:rPr>
        <w:t xml:space="preserve"> אכולהו. ורבנן? אלה הפסיק הענין. ורבי אליעזר בן יעקב אמר: אלה - למעוטי נדה. כמאן אזלא הא דתניא: מאלה אתה עושה חלל, ואי אתה עושה חלל מנדה, כמאן? כרבי אליעזר בן יעקב.</w:t>
      </w:r>
    </w:p>
    <w:p w14:paraId="3E199F8A" w14:textId="5494FAAB" w:rsidR="0049169B" w:rsidRPr="0049169B" w:rsidRDefault="0049169B" w:rsidP="00827E87">
      <w:pPr>
        <w:rPr>
          <w:rFonts w:cs="Arial"/>
          <w:u w:val="single"/>
          <w:rtl/>
        </w:rPr>
      </w:pPr>
      <w:r w:rsidRPr="0049169B">
        <w:rPr>
          <w:rFonts w:hint="cs"/>
          <w:u w:val="single"/>
          <w:rtl/>
        </w:rPr>
        <w:t>כהן שבא על הנדה</w:t>
      </w:r>
      <w:r w:rsidRPr="0049169B">
        <w:rPr>
          <w:rFonts w:cs="Arial" w:hint="cs"/>
          <w:u w:val="single"/>
          <w:rtl/>
        </w:rPr>
        <w:t>:</w:t>
      </w:r>
    </w:p>
    <w:p w14:paraId="660E7B16" w14:textId="2285C53D" w:rsidR="0049169B" w:rsidRPr="0049169B" w:rsidRDefault="0049169B" w:rsidP="0049169B">
      <w:pPr>
        <w:pStyle w:val="ab"/>
        <w:numPr>
          <w:ilvl w:val="0"/>
          <w:numId w:val="25"/>
        </w:numPr>
        <w:rPr>
          <w:rFonts w:cs="Arial"/>
          <w:rtl/>
        </w:rPr>
      </w:pPr>
      <w:r w:rsidRPr="0049169B">
        <w:rPr>
          <w:rFonts w:cs="Arial" w:hint="cs"/>
          <w:rtl/>
        </w:rPr>
        <w:t xml:space="preserve">רמב"ם </w:t>
      </w:r>
      <w:r w:rsidRPr="0049169B">
        <w:rPr>
          <w:rFonts w:cs="Arial" w:hint="cs"/>
          <w:sz w:val="16"/>
          <w:szCs w:val="16"/>
          <w:rtl/>
        </w:rPr>
        <w:t>(פי"ט ה"</w:t>
      </w:r>
      <w:r>
        <w:rPr>
          <w:rFonts w:cs="Arial" w:hint="cs"/>
          <w:sz w:val="16"/>
          <w:szCs w:val="16"/>
          <w:rtl/>
        </w:rPr>
        <w:t>ו</w:t>
      </w:r>
      <w:r w:rsidRPr="0049169B">
        <w:rPr>
          <w:rFonts w:cs="Arial" w:hint="cs"/>
          <w:sz w:val="16"/>
          <w:szCs w:val="16"/>
          <w:rtl/>
        </w:rPr>
        <w:t>)</w:t>
      </w:r>
      <w:r w:rsidRPr="0049169B">
        <w:rPr>
          <w:rFonts w:cs="Arial" w:hint="cs"/>
          <w:rtl/>
        </w:rPr>
        <w:t xml:space="preserve">- </w:t>
      </w:r>
      <w:r w:rsidRPr="0049169B">
        <w:rPr>
          <w:rFonts w:cs="Arial"/>
          <w:rtl/>
        </w:rPr>
        <w:t>כהן הבא על הנדה הולד כשר ואינו חלל</w:t>
      </w:r>
      <w:r w:rsidR="00861E28">
        <w:rPr>
          <w:rFonts w:cs="Arial" w:hint="cs"/>
          <w:rtl/>
        </w:rPr>
        <w:t>,</w:t>
      </w:r>
      <w:r w:rsidRPr="0049169B">
        <w:rPr>
          <w:rFonts w:cs="Arial"/>
          <w:rtl/>
        </w:rPr>
        <w:t xml:space="preserve"> שאין איסור הנדה מיוחד בכהנים אלא שוה בכל</w:t>
      </w:r>
      <w:r w:rsidRPr="0049169B">
        <w:rPr>
          <w:rFonts w:cs="Arial" w:hint="cs"/>
          <w:rtl/>
        </w:rPr>
        <w:t>.</w:t>
      </w:r>
      <w:r w:rsidRPr="00F52A5D">
        <w:rPr>
          <w:rFonts w:cs="Arial"/>
          <w:rtl/>
        </w:rPr>
        <w:t xml:space="preserve"> </w:t>
      </w:r>
      <w:r w:rsidRPr="009E0882">
        <w:rPr>
          <w:rFonts w:cs="Arial" w:hint="cs"/>
          <w:color w:val="E36C0A" w:themeColor="accent6" w:themeShade="BF"/>
          <w:rtl/>
        </w:rPr>
        <w:t>(וכ"פ בשו"ע)</w:t>
      </w:r>
    </w:p>
    <w:p w14:paraId="4256741F"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D416B4A" w14:textId="1B06CC14" w:rsidR="000C4979" w:rsidRDefault="000C4979" w:rsidP="000C4979">
      <w:pPr>
        <w:rPr>
          <w:rtl/>
        </w:rPr>
      </w:pPr>
      <w:r>
        <w:rPr>
          <w:rFonts w:cs="Arial"/>
          <w:rtl/>
        </w:rPr>
        <w:t xml:space="preserve">כהן שבא על הנדה, הולד כשר ואינו חלל. </w:t>
      </w:r>
    </w:p>
    <w:p w14:paraId="6ECFCC57" w14:textId="77777777" w:rsidR="00767523" w:rsidRDefault="00767523" w:rsidP="000C4979">
      <w:pPr>
        <w:rPr>
          <w:rtl/>
        </w:rPr>
      </w:pPr>
    </w:p>
    <w:p w14:paraId="51BDE227" w14:textId="0B98ECFC" w:rsidR="000C4979" w:rsidRDefault="00C60102" w:rsidP="00C23329">
      <w:pPr>
        <w:pStyle w:val="2"/>
        <w:rPr>
          <w:rtl/>
        </w:rPr>
      </w:pPr>
      <w:r>
        <w:rPr>
          <w:rtl/>
        </w:rPr>
        <w:t>סעיף</w:t>
      </w:r>
      <w:r w:rsidR="000C4979">
        <w:rPr>
          <w:rtl/>
        </w:rPr>
        <w:t xml:space="preserve"> טז</w:t>
      </w:r>
      <w:r w:rsidR="00912F3F">
        <w:rPr>
          <w:rFonts w:hint="cs"/>
          <w:rtl/>
        </w:rPr>
        <w:t xml:space="preserve">: </w:t>
      </w:r>
      <w:r w:rsidR="00861E28">
        <w:rPr>
          <w:rFonts w:hint="cs"/>
          <w:rtl/>
        </w:rPr>
        <w:t>חלל שנשא כשרה.</w:t>
      </w:r>
    </w:p>
    <w:p w14:paraId="04C83307" w14:textId="0973CF68" w:rsidR="009219D8" w:rsidRPr="009219D8" w:rsidRDefault="009219D8" w:rsidP="009219D8">
      <w:pPr>
        <w:rPr>
          <w:rtl/>
        </w:rPr>
      </w:pPr>
      <w:r w:rsidRPr="0066640D">
        <w:rPr>
          <w:rFonts w:cs="Arial" w:hint="cs"/>
          <w:b/>
          <w:bCs/>
          <w:rtl/>
        </w:rPr>
        <w:t xml:space="preserve">קידושין </w:t>
      </w:r>
      <w:r w:rsidRPr="0066640D">
        <w:rPr>
          <w:rFonts w:cs="Arial" w:hint="cs"/>
          <w:b/>
          <w:bCs/>
          <w:sz w:val="16"/>
          <w:szCs w:val="16"/>
          <w:rtl/>
        </w:rPr>
        <w:t>(פ' עשרה יוחסין)</w:t>
      </w:r>
      <w:r w:rsidRPr="0066640D">
        <w:rPr>
          <w:rFonts w:cs="Arial" w:hint="cs"/>
          <w:b/>
          <w:bCs/>
          <w:rtl/>
        </w:rPr>
        <w:t xml:space="preserve"> עז ע"א:</w:t>
      </w:r>
      <w:r>
        <w:rPr>
          <w:rFonts w:cs="Arial" w:hint="cs"/>
          <w:rtl/>
        </w:rPr>
        <w:t xml:space="preserve"> </w:t>
      </w:r>
      <w:r w:rsidRPr="002C3553">
        <w:rPr>
          <w:rFonts w:cs="Arial"/>
          <w:u w:val="double"/>
          <w:rtl/>
        </w:rPr>
        <w:t>מתני'</w:t>
      </w:r>
      <w:r>
        <w:rPr>
          <w:rFonts w:cs="Arial" w:hint="cs"/>
          <w:rtl/>
        </w:rPr>
        <w:t>:</w:t>
      </w:r>
      <w:r w:rsidRPr="002C3553">
        <w:rPr>
          <w:rFonts w:cs="Arial"/>
          <w:rtl/>
        </w:rPr>
        <w:t xml:space="preserve"> </w:t>
      </w:r>
      <w:r w:rsidR="005D62C7" w:rsidRPr="005D62C7">
        <w:rPr>
          <w:rFonts w:cs="Arial"/>
          <w:rtl/>
        </w:rPr>
        <w:t>בת חלל זכר - פסולה מן הכהונה לעולם</w:t>
      </w:r>
      <w:r w:rsidR="005D62C7">
        <w:rPr>
          <w:rStyle w:val="a7"/>
          <w:rFonts w:cs="Arial"/>
          <w:rtl/>
        </w:rPr>
        <w:footnoteReference w:id="936"/>
      </w:r>
      <w:r w:rsidR="005D62C7" w:rsidRPr="005D62C7">
        <w:rPr>
          <w:rFonts w:cs="Arial"/>
          <w:rtl/>
        </w:rPr>
        <w:t>. ישראל שנשא חללה - בתו כשירה לכהונה</w:t>
      </w:r>
      <w:r w:rsidR="005D62C7">
        <w:rPr>
          <w:rStyle w:val="a7"/>
          <w:rFonts w:cs="Arial"/>
          <w:rtl/>
        </w:rPr>
        <w:footnoteReference w:id="937"/>
      </w:r>
      <w:r w:rsidR="005D62C7" w:rsidRPr="005D62C7">
        <w:rPr>
          <w:rFonts w:cs="Arial"/>
          <w:rtl/>
        </w:rPr>
        <w:t xml:space="preserve">. חלל שנשא בת ישראל - בתו פסולה לכהונה. </w:t>
      </w:r>
    </w:p>
    <w:p w14:paraId="0513B651" w14:textId="7749CE28" w:rsidR="00861E28" w:rsidRPr="00861E28" w:rsidRDefault="00861E28" w:rsidP="00861E28">
      <w:pPr>
        <w:rPr>
          <w:u w:val="single"/>
          <w:rtl/>
        </w:rPr>
      </w:pPr>
      <w:r w:rsidRPr="00861E28">
        <w:rPr>
          <w:rFonts w:hint="cs"/>
          <w:u w:val="single"/>
          <w:rtl/>
        </w:rPr>
        <w:t>חלל שנשא כשרה:</w:t>
      </w:r>
    </w:p>
    <w:p w14:paraId="43F40F4D" w14:textId="1D9E540E" w:rsidR="00281DD6" w:rsidRDefault="00281DD6" w:rsidP="00281DD6">
      <w:pPr>
        <w:pStyle w:val="ab"/>
        <w:numPr>
          <w:ilvl w:val="0"/>
          <w:numId w:val="25"/>
        </w:numPr>
        <w:rPr>
          <w:rtl/>
        </w:rPr>
      </w:pPr>
      <w:r>
        <w:rPr>
          <w:rFonts w:cs="Arial" w:hint="cs"/>
          <w:rtl/>
        </w:rPr>
        <w:t xml:space="preserve">טור- </w:t>
      </w:r>
      <w:r w:rsidRPr="00F52A5D">
        <w:rPr>
          <w:rFonts w:cs="Arial"/>
          <w:rtl/>
        </w:rPr>
        <w:t>חלל שנשא כשרה</w:t>
      </w:r>
      <w:r w:rsidR="009219D8">
        <w:rPr>
          <w:rFonts w:cs="Arial" w:hint="cs"/>
          <w:rtl/>
        </w:rPr>
        <w:t>,</w:t>
      </w:r>
      <w:r w:rsidRPr="00F52A5D">
        <w:rPr>
          <w:rFonts w:cs="Arial"/>
          <w:rtl/>
        </w:rPr>
        <w:t xml:space="preserve"> זרעו ממנה חלל עד סוף כל הדורות</w:t>
      </w:r>
      <w:r w:rsidR="009219D8">
        <w:rPr>
          <w:rFonts w:cs="Arial" w:hint="cs"/>
          <w:rtl/>
        </w:rPr>
        <w:t>,</w:t>
      </w:r>
      <w:r w:rsidRPr="00F52A5D">
        <w:rPr>
          <w:rFonts w:cs="Arial"/>
          <w:rtl/>
        </w:rPr>
        <w:t xml:space="preserve"> וכן בן בנו כולם חללים</w:t>
      </w:r>
      <w:r w:rsidR="009219D8">
        <w:rPr>
          <w:rFonts w:cs="Arial" w:hint="cs"/>
          <w:rtl/>
        </w:rPr>
        <w:t>,</w:t>
      </w:r>
      <w:r w:rsidRPr="00F52A5D">
        <w:rPr>
          <w:rFonts w:cs="Arial"/>
          <w:rtl/>
        </w:rPr>
        <w:t xml:space="preserve"> שבן הזכר החלל הוא חלל לעולם</w:t>
      </w:r>
      <w:r w:rsidR="009219D8">
        <w:rPr>
          <w:rFonts w:cs="Arial" w:hint="cs"/>
          <w:rtl/>
        </w:rPr>
        <w:t>.</w:t>
      </w:r>
      <w:r w:rsidRPr="00F52A5D">
        <w:rPr>
          <w:rFonts w:cs="Arial"/>
          <w:rtl/>
        </w:rPr>
        <w:t xml:space="preserve"> ואם ילדה בת אסורה לכהונה</w:t>
      </w:r>
      <w:r w:rsidR="009219D8">
        <w:rPr>
          <w:rFonts w:cs="Arial" w:hint="cs"/>
          <w:rtl/>
        </w:rPr>
        <w:t>,</w:t>
      </w:r>
      <w:r w:rsidRPr="00F52A5D">
        <w:rPr>
          <w:rFonts w:cs="Arial"/>
          <w:rtl/>
        </w:rPr>
        <w:t xml:space="preserve"> אבל בתה של אותה הבת כשרה לכהונה אם ניסת לישראל</w:t>
      </w:r>
      <w:r w:rsidR="009219D8">
        <w:rPr>
          <w:rFonts w:cs="Arial" w:hint="cs"/>
          <w:rtl/>
        </w:rPr>
        <w:t>,</w:t>
      </w:r>
      <w:r w:rsidRPr="00F52A5D">
        <w:rPr>
          <w:rFonts w:cs="Arial"/>
          <w:rtl/>
        </w:rPr>
        <w:t xml:space="preserve"> שישראל שנשא חללה הולד כשר</w:t>
      </w:r>
      <w:r w:rsidR="00861E28">
        <w:rPr>
          <w:rFonts w:cs="Arial" w:hint="cs"/>
          <w:rtl/>
        </w:rPr>
        <w:t>.</w:t>
      </w:r>
      <w:r w:rsidR="00861E28" w:rsidRPr="00861E28">
        <w:rPr>
          <w:rFonts w:cs="Arial" w:hint="cs"/>
          <w:color w:val="E36C0A" w:themeColor="accent6" w:themeShade="BF"/>
          <w:rtl/>
        </w:rPr>
        <w:t xml:space="preserve"> </w:t>
      </w:r>
      <w:r w:rsidR="00861E28" w:rsidRPr="009E0882">
        <w:rPr>
          <w:rFonts w:cs="Arial" w:hint="cs"/>
          <w:color w:val="E36C0A" w:themeColor="accent6" w:themeShade="BF"/>
          <w:rtl/>
        </w:rPr>
        <w:t>(וכ"פ בשו"ע)</w:t>
      </w:r>
    </w:p>
    <w:p w14:paraId="09B1AD38"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lastRenderedPageBreak/>
        <w:t>שו"ע:</w:t>
      </w:r>
    </w:p>
    <w:p w14:paraId="7C99DE23" w14:textId="2035E9CE" w:rsidR="000C4979" w:rsidRDefault="000C4979" w:rsidP="000C4979">
      <w:pPr>
        <w:rPr>
          <w:rtl/>
        </w:rPr>
      </w:pPr>
      <w:r>
        <w:rPr>
          <w:rFonts w:cs="Arial"/>
          <w:rtl/>
        </w:rPr>
        <w:t xml:space="preserve">חלל שנשא כשרה, הולד ממנה חלל. וכן בן בנו, כלם חללים עד סוף כל הדורות. ואם ילדה בת, אסורה לכהונה. אבל אם נשאת אותה הבת לישראל וילדה ממנו בת, אותה הבת כשרה לכהונה, שישראל שנשא חללה הולד כשר. </w:t>
      </w:r>
    </w:p>
    <w:p w14:paraId="4F57489F" w14:textId="77777777" w:rsidR="00912F3F" w:rsidRDefault="00912F3F" w:rsidP="000C4979">
      <w:pPr>
        <w:rPr>
          <w:rtl/>
        </w:rPr>
      </w:pPr>
    </w:p>
    <w:p w14:paraId="35EBDB1A" w14:textId="5F53BBB9" w:rsidR="000C4979" w:rsidRDefault="00C60102" w:rsidP="00C23329">
      <w:pPr>
        <w:pStyle w:val="2"/>
        <w:rPr>
          <w:rtl/>
        </w:rPr>
      </w:pPr>
      <w:r>
        <w:rPr>
          <w:rtl/>
        </w:rPr>
        <w:t>סעיף</w:t>
      </w:r>
      <w:r w:rsidR="000C4979">
        <w:rPr>
          <w:rtl/>
        </w:rPr>
        <w:t xml:space="preserve"> יז</w:t>
      </w:r>
      <w:r w:rsidR="00912F3F">
        <w:rPr>
          <w:rFonts w:hint="cs"/>
          <w:rtl/>
        </w:rPr>
        <w:t xml:space="preserve">: </w:t>
      </w:r>
      <w:r w:rsidR="00BE4225">
        <w:rPr>
          <w:rFonts w:hint="cs"/>
          <w:rtl/>
        </w:rPr>
        <w:t>גוי/עבד שבא על בת ישראל.</w:t>
      </w:r>
    </w:p>
    <w:p w14:paraId="2A559B73" w14:textId="34BEB35D" w:rsidR="00BE4225" w:rsidRPr="00BE4225" w:rsidRDefault="00BE4225" w:rsidP="00BE4225">
      <w:pPr>
        <w:rPr>
          <w:rtl/>
        </w:rPr>
      </w:pPr>
      <w:r w:rsidRPr="00831B9F">
        <w:rPr>
          <w:rFonts w:cs="Arial" w:hint="cs"/>
          <w:b/>
          <w:bCs/>
          <w:rtl/>
        </w:rPr>
        <w:t xml:space="preserve">יבמות </w:t>
      </w:r>
      <w:r w:rsidRPr="00831B9F">
        <w:rPr>
          <w:rFonts w:cs="Arial" w:hint="cs"/>
          <w:b/>
          <w:bCs/>
          <w:sz w:val="16"/>
          <w:szCs w:val="16"/>
          <w:rtl/>
        </w:rPr>
        <w:t>(פ' ה</w:t>
      </w:r>
      <w:r>
        <w:rPr>
          <w:rFonts w:cs="Arial" w:hint="cs"/>
          <w:b/>
          <w:bCs/>
          <w:sz w:val="16"/>
          <w:szCs w:val="16"/>
          <w:rtl/>
        </w:rPr>
        <w:t>חולץ</w:t>
      </w:r>
      <w:r w:rsidRPr="00831B9F">
        <w:rPr>
          <w:rFonts w:cs="Arial" w:hint="cs"/>
          <w:b/>
          <w:bCs/>
          <w:sz w:val="16"/>
          <w:szCs w:val="16"/>
          <w:rtl/>
        </w:rPr>
        <w:t>)</w:t>
      </w:r>
      <w:r w:rsidRPr="00831B9F">
        <w:rPr>
          <w:rFonts w:cs="Arial" w:hint="cs"/>
          <w:b/>
          <w:bCs/>
          <w:rtl/>
        </w:rPr>
        <w:t xml:space="preserve"> </w:t>
      </w:r>
      <w:r>
        <w:rPr>
          <w:rFonts w:cs="Arial" w:hint="cs"/>
          <w:b/>
          <w:bCs/>
          <w:rtl/>
        </w:rPr>
        <w:t>מ</w:t>
      </w:r>
      <w:r w:rsidR="00AC4D4D">
        <w:rPr>
          <w:rFonts w:cs="Arial" w:hint="cs"/>
          <w:b/>
          <w:bCs/>
          <w:rtl/>
        </w:rPr>
        <w:t>ד</w:t>
      </w:r>
      <w:r w:rsidRPr="00831B9F">
        <w:rPr>
          <w:rFonts w:cs="Arial" w:hint="cs"/>
          <w:b/>
          <w:bCs/>
          <w:rtl/>
        </w:rPr>
        <w:t xml:space="preserve"> ע"</w:t>
      </w:r>
      <w:r w:rsidR="00AC4D4D">
        <w:rPr>
          <w:rFonts w:cs="Arial" w:hint="cs"/>
          <w:b/>
          <w:bCs/>
          <w:rtl/>
        </w:rPr>
        <w:t>ב</w:t>
      </w:r>
      <w:r w:rsidRPr="00831B9F">
        <w:rPr>
          <w:rFonts w:cs="Arial" w:hint="cs"/>
          <w:b/>
          <w:bCs/>
          <w:rtl/>
        </w:rPr>
        <w:t>:</w:t>
      </w:r>
      <w:r>
        <w:rPr>
          <w:rFonts w:cs="Arial" w:hint="cs"/>
          <w:rtl/>
        </w:rPr>
        <w:t xml:space="preserve"> </w:t>
      </w:r>
      <w:r w:rsidR="00AC4D4D" w:rsidRPr="00AC4D4D">
        <w:rPr>
          <w:rFonts w:cs="Arial"/>
          <w:u w:val="single"/>
          <w:rtl/>
        </w:rPr>
        <w:t>אמר רבה בר בר חנה א"ר יוחנן</w:t>
      </w:r>
      <w:r w:rsidR="00AC4D4D" w:rsidRPr="00AC4D4D">
        <w:rPr>
          <w:rFonts w:cs="Arial"/>
          <w:rtl/>
        </w:rPr>
        <w:t>: הכל מודים, בעבד ו</w:t>
      </w:r>
      <w:r w:rsidR="00D01CCB">
        <w:rPr>
          <w:rFonts w:cs="Arial"/>
          <w:rtl/>
        </w:rPr>
        <w:t>גוי</w:t>
      </w:r>
      <w:r w:rsidR="00AC4D4D" w:rsidRPr="00AC4D4D">
        <w:rPr>
          <w:rFonts w:cs="Arial"/>
          <w:rtl/>
        </w:rPr>
        <w:t xml:space="preserve"> הבא על בת ישראל, שהולד ממזר. מאן הכל מודים?</w:t>
      </w:r>
      <w:r w:rsidR="00AC4D4D">
        <w:rPr>
          <w:rFonts w:cs="Arial" w:hint="cs"/>
          <w:sz w:val="14"/>
          <w:szCs w:val="14"/>
          <w:rtl/>
        </w:rPr>
        <w:t xml:space="preserve"> (מה.)</w:t>
      </w:r>
      <w:r w:rsidR="00AC4D4D" w:rsidRPr="00AC4D4D">
        <w:rPr>
          <w:rFonts w:cs="Arial"/>
          <w:rtl/>
        </w:rPr>
        <w:t xml:space="preserve"> </w:t>
      </w:r>
      <w:r w:rsidR="00AC4D4D" w:rsidRPr="00AC4D4D">
        <w:rPr>
          <w:rFonts w:cs="Arial"/>
          <w:u w:val="single"/>
          <w:rtl/>
        </w:rPr>
        <w:t>אלא אמר רב יוסף</w:t>
      </w:r>
      <w:r w:rsidR="00AC4D4D" w:rsidRPr="00AC4D4D">
        <w:rPr>
          <w:rFonts w:cs="Arial"/>
          <w:rtl/>
        </w:rPr>
        <w:t xml:space="preserve">: רבי היא, </w:t>
      </w:r>
      <w:r w:rsidR="00AC4D4D" w:rsidRPr="00AC4D4D">
        <w:rPr>
          <w:rFonts w:cs="Arial"/>
          <w:u w:val="single"/>
          <w:rtl/>
        </w:rPr>
        <w:t>דכי אתא רב דימי, אמר רבי יצחק בר אבודימי, משום רבינו אמרו</w:t>
      </w:r>
      <w:r w:rsidR="00AC4D4D" w:rsidRPr="00AC4D4D">
        <w:rPr>
          <w:rFonts w:cs="Arial"/>
          <w:rtl/>
        </w:rPr>
        <w:t xml:space="preserve">: </w:t>
      </w:r>
      <w:r w:rsidR="00D01CCB">
        <w:rPr>
          <w:rFonts w:cs="Arial"/>
          <w:rtl/>
        </w:rPr>
        <w:t>גוי</w:t>
      </w:r>
      <w:r w:rsidR="00AC4D4D" w:rsidRPr="00AC4D4D">
        <w:rPr>
          <w:rFonts w:cs="Arial"/>
          <w:rtl/>
        </w:rPr>
        <w:t xml:space="preserve"> ועבד הבא על בת ישראל - הולד ממזר. </w:t>
      </w:r>
      <w:r w:rsidR="00AC4D4D" w:rsidRPr="00AC4D4D">
        <w:rPr>
          <w:rFonts w:cs="Arial"/>
          <w:u w:val="single"/>
          <w:rtl/>
        </w:rPr>
        <w:t>רבי יהושע בן לוי אומר</w:t>
      </w:r>
      <w:r w:rsidR="00AC4D4D" w:rsidRPr="00AC4D4D">
        <w:rPr>
          <w:rFonts w:cs="Arial"/>
          <w:rtl/>
        </w:rPr>
        <w:t>: הולד מקולקל. למאן? אילימא לקהל, הא אמר רבי יהושע: הולד כשר! אלא לכהונה, דכולהו אמוראי דמכשרי, מודו שהולד פגום לכהונה; מק"ו מאלמנה: מה אלמנה לכהן גדול שאין איסורה שוה בכל - בנה פגום, זו שאיסורה שוה בכל - אינו דין שבנה פגום</w:t>
      </w:r>
      <w:r w:rsidR="00E571D1">
        <w:rPr>
          <w:rStyle w:val="a7"/>
          <w:rFonts w:cs="Arial"/>
          <w:rtl/>
        </w:rPr>
        <w:footnoteReference w:id="938"/>
      </w:r>
      <w:r w:rsidR="00AC4D4D" w:rsidRPr="00AC4D4D">
        <w:rPr>
          <w:rFonts w:cs="Arial"/>
          <w:rtl/>
        </w:rPr>
        <w:t>.</w:t>
      </w:r>
    </w:p>
    <w:p w14:paraId="0AEBFD40" w14:textId="447E293E" w:rsidR="00912F3F" w:rsidRPr="00BE4225" w:rsidRDefault="00BE4225" w:rsidP="00912F3F">
      <w:pPr>
        <w:rPr>
          <w:u w:val="single"/>
          <w:rtl/>
        </w:rPr>
      </w:pPr>
      <w:r w:rsidRPr="00BE4225">
        <w:rPr>
          <w:rFonts w:hint="cs"/>
          <w:u w:val="single"/>
          <w:rtl/>
        </w:rPr>
        <w:t>גוי/עבד שבא על בת ישראל:</w:t>
      </w:r>
    </w:p>
    <w:p w14:paraId="75E31FFA" w14:textId="56073560" w:rsidR="007A2854" w:rsidRPr="007A2854" w:rsidRDefault="00281DD6" w:rsidP="00281DD6">
      <w:pPr>
        <w:pStyle w:val="ab"/>
        <w:numPr>
          <w:ilvl w:val="0"/>
          <w:numId w:val="25"/>
        </w:numPr>
      </w:pPr>
      <w:r>
        <w:rPr>
          <w:rFonts w:cs="Arial" w:hint="cs"/>
          <w:rtl/>
        </w:rPr>
        <w:t xml:space="preserve">טור- </w:t>
      </w:r>
      <w:r w:rsidR="00BE4225">
        <w:rPr>
          <w:rFonts w:cs="Arial" w:hint="cs"/>
          <w:rtl/>
        </w:rPr>
        <w:t>גוי</w:t>
      </w:r>
      <w:r w:rsidRPr="00F52A5D">
        <w:rPr>
          <w:rFonts w:cs="Arial"/>
          <w:rtl/>
        </w:rPr>
        <w:t xml:space="preserve"> ועבד הבא על בת ישראל</w:t>
      </w:r>
      <w:r w:rsidR="00BE4225">
        <w:rPr>
          <w:rFonts w:cs="Arial" w:hint="cs"/>
          <w:rtl/>
        </w:rPr>
        <w:t>,</w:t>
      </w:r>
      <w:r w:rsidRPr="00F52A5D">
        <w:rPr>
          <w:rFonts w:cs="Arial"/>
          <w:rtl/>
        </w:rPr>
        <w:t xml:space="preserve"> אף על פי שהולד כשר לבא בקהל </w:t>
      </w:r>
      <w:r w:rsidR="00BE4225">
        <w:rPr>
          <w:rFonts w:cs="Arial" w:hint="cs"/>
          <w:rtl/>
        </w:rPr>
        <w:t xml:space="preserve">- </w:t>
      </w:r>
      <w:r w:rsidRPr="00F52A5D">
        <w:rPr>
          <w:rFonts w:cs="Arial"/>
          <w:rtl/>
        </w:rPr>
        <w:t>פגום הוא לכהונה</w:t>
      </w:r>
      <w:r w:rsidR="00BE4225">
        <w:rPr>
          <w:rFonts w:cs="Arial" w:hint="cs"/>
          <w:rtl/>
        </w:rPr>
        <w:t>,</w:t>
      </w:r>
      <w:r w:rsidRPr="00F52A5D">
        <w:rPr>
          <w:rFonts w:cs="Arial"/>
          <w:rtl/>
        </w:rPr>
        <w:t xml:space="preserve"> והיא נתחללה בביאתו</w:t>
      </w:r>
      <w:r w:rsidR="007A2854">
        <w:rPr>
          <w:rStyle w:val="a7"/>
          <w:rFonts w:cs="Arial"/>
          <w:rtl/>
        </w:rPr>
        <w:footnoteReference w:id="939"/>
      </w:r>
      <w:r w:rsidR="00BE4225">
        <w:rPr>
          <w:rFonts w:cs="Arial" w:hint="cs"/>
          <w:rtl/>
        </w:rPr>
        <w:t>.</w:t>
      </w:r>
      <w:r w:rsidRPr="00F52A5D">
        <w:rPr>
          <w:rFonts w:cs="Arial"/>
          <w:rtl/>
        </w:rPr>
        <w:t xml:space="preserve"> </w:t>
      </w:r>
      <w:r w:rsidR="007A2854" w:rsidRPr="009E0882">
        <w:rPr>
          <w:rFonts w:cs="Arial" w:hint="cs"/>
          <w:color w:val="E36C0A" w:themeColor="accent6" w:themeShade="BF"/>
          <w:rtl/>
        </w:rPr>
        <w:t>(וכ"פ בשו"ע)</w:t>
      </w:r>
    </w:p>
    <w:p w14:paraId="004EFCAA"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4414DFC" w14:textId="495032D4" w:rsidR="000C4979" w:rsidRDefault="00912F3F" w:rsidP="000C4979">
      <w:pPr>
        <w:rPr>
          <w:rtl/>
        </w:rPr>
      </w:pPr>
      <w:r>
        <w:rPr>
          <w:rFonts w:cs="Arial" w:hint="cs"/>
          <w:rtl/>
        </w:rPr>
        <w:t>גוי</w:t>
      </w:r>
      <w:r w:rsidR="000C4979">
        <w:rPr>
          <w:rFonts w:cs="Arial"/>
          <w:rtl/>
        </w:rPr>
        <w:t xml:space="preserve"> ועבד הבא על בת ישראל וילדה ממנו בת, אותה הבת פגומה לכהונה. </w:t>
      </w:r>
    </w:p>
    <w:p w14:paraId="5491D2BD" w14:textId="77777777" w:rsidR="00912F3F" w:rsidRDefault="00912F3F" w:rsidP="000C4979">
      <w:pPr>
        <w:rPr>
          <w:rtl/>
        </w:rPr>
      </w:pPr>
    </w:p>
    <w:p w14:paraId="485998B5" w14:textId="249E54EC" w:rsidR="000C4979" w:rsidRDefault="00C60102" w:rsidP="00C23329">
      <w:pPr>
        <w:pStyle w:val="2"/>
        <w:rPr>
          <w:rtl/>
        </w:rPr>
      </w:pPr>
      <w:r>
        <w:rPr>
          <w:rtl/>
        </w:rPr>
        <w:t>סעיף</w:t>
      </w:r>
      <w:r w:rsidR="000C4979">
        <w:rPr>
          <w:rtl/>
        </w:rPr>
        <w:t xml:space="preserve"> יח</w:t>
      </w:r>
      <w:r w:rsidR="00912F3F">
        <w:rPr>
          <w:rFonts w:hint="cs"/>
          <w:rtl/>
        </w:rPr>
        <w:t>:</w:t>
      </w:r>
      <w:r w:rsidR="007A2854">
        <w:rPr>
          <w:rFonts w:hint="cs"/>
          <w:rtl/>
        </w:rPr>
        <w:t xml:space="preserve"> כהן שנשא </w:t>
      </w:r>
      <w:r w:rsidR="00B97FDB">
        <w:rPr>
          <w:rFonts w:hint="cs"/>
          <w:rtl/>
        </w:rPr>
        <w:t>גרושה</w:t>
      </w:r>
      <w:r w:rsidR="007A2854">
        <w:rPr>
          <w:rFonts w:hint="cs"/>
          <w:rtl/>
        </w:rPr>
        <w:t xml:space="preserve"> מעוברת, וילדה כשהיא חללה.</w:t>
      </w:r>
    </w:p>
    <w:p w14:paraId="4700ED7A" w14:textId="5E467081" w:rsidR="00436231" w:rsidRDefault="00436231" w:rsidP="00B97FDB">
      <w:pPr>
        <w:rPr>
          <w:rFonts w:cs="Arial"/>
          <w:rtl/>
        </w:rPr>
      </w:pPr>
      <w:r w:rsidRPr="00436231">
        <w:rPr>
          <w:rFonts w:cs="Arial" w:hint="cs"/>
          <w:b/>
          <w:bCs/>
          <w:rtl/>
        </w:rPr>
        <w:t xml:space="preserve">יבמות </w:t>
      </w:r>
      <w:r>
        <w:rPr>
          <w:rFonts w:cs="Arial" w:hint="cs"/>
          <w:b/>
          <w:bCs/>
          <w:sz w:val="16"/>
          <w:szCs w:val="16"/>
          <w:rtl/>
        </w:rPr>
        <w:t xml:space="preserve">(פ' נושאין) </w:t>
      </w:r>
      <w:r w:rsidRPr="00436231">
        <w:rPr>
          <w:rFonts w:cs="Arial" w:hint="cs"/>
          <w:b/>
          <w:bCs/>
          <w:rtl/>
        </w:rPr>
        <w:t>ק ע"ב:</w:t>
      </w:r>
      <w:r>
        <w:rPr>
          <w:rFonts w:cs="Arial" w:hint="cs"/>
          <w:rtl/>
        </w:rPr>
        <w:t xml:space="preserve"> </w:t>
      </w:r>
      <w:r w:rsidRPr="00436231">
        <w:rPr>
          <w:rFonts w:cs="Arial"/>
          <w:rtl/>
        </w:rPr>
        <w:t>והתנן: מי שלא שהתה אחר בעלה</w:t>
      </w:r>
      <w:r w:rsidR="00F9315F">
        <w:rPr>
          <w:rStyle w:val="a7"/>
          <w:rFonts w:cs="Arial"/>
          <w:rtl/>
        </w:rPr>
        <w:footnoteReference w:id="940"/>
      </w:r>
      <w:r w:rsidRPr="00436231">
        <w:rPr>
          <w:rFonts w:cs="Arial"/>
          <w:rtl/>
        </w:rPr>
        <w:t xml:space="preserve"> שלשה חדשים ונשאת וילדה; מאי אחר בעלה?</w:t>
      </w:r>
      <w:r>
        <w:rPr>
          <w:rFonts w:cs="Arial" w:hint="cs"/>
          <w:rtl/>
        </w:rPr>
        <w:t>...</w:t>
      </w:r>
      <w:r w:rsidRPr="00436231">
        <w:rPr>
          <w:rFonts w:cs="Arial"/>
          <w:rtl/>
        </w:rPr>
        <w:t xml:space="preserve"> ואלא בגרושה, ומאי אחר בעלה? אחר גט בעלה, אימא סיפא: הוא</w:t>
      </w:r>
      <w:r w:rsidR="00F9315F">
        <w:rPr>
          <w:rStyle w:val="a7"/>
          <w:rFonts w:cs="Arial"/>
          <w:rtl/>
        </w:rPr>
        <w:footnoteReference w:id="941"/>
      </w:r>
      <w:r w:rsidRPr="00436231">
        <w:rPr>
          <w:rFonts w:cs="Arial"/>
          <w:rtl/>
        </w:rPr>
        <w:t xml:space="preserve"> אין מטמא להם והם</w:t>
      </w:r>
      <w:r w:rsidR="00F9315F">
        <w:rPr>
          <w:rStyle w:val="a7"/>
          <w:rFonts w:cs="Arial"/>
          <w:rtl/>
        </w:rPr>
        <w:footnoteReference w:id="942"/>
      </w:r>
      <w:r w:rsidRPr="00436231">
        <w:rPr>
          <w:rFonts w:cs="Arial"/>
          <w:rtl/>
        </w:rPr>
        <w:t xml:space="preserve"> אינן מטמאין לו; בשלמא הן אין מטמאין לו - לחומרא, דכל חד וחד דלמא לאו בריה הוא, אלא הוא אין מטמא להם אמאי? בשלמא לשני לא ליטמי ליה, אלא לראשון ליטמי ליה ממה נפשך, אי בריה הוא - שפיר קא מטמא ליה</w:t>
      </w:r>
      <w:r w:rsidR="00F9315F">
        <w:rPr>
          <w:rStyle w:val="a7"/>
          <w:rFonts w:cs="Arial"/>
          <w:rtl/>
        </w:rPr>
        <w:footnoteReference w:id="943"/>
      </w:r>
      <w:r w:rsidRPr="00436231">
        <w:rPr>
          <w:rFonts w:cs="Arial"/>
          <w:rtl/>
        </w:rPr>
        <w:t>, ואי בר בתרא הוא - שפיר קא מטמא ליה, דחלל הוא</w:t>
      </w:r>
      <w:r w:rsidR="00F9315F">
        <w:rPr>
          <w:rFonts w:cs="Arial" w:hint="cs"/>
          <w:rtl/>
        </w:rPr>
        <w:t>.</w:t>
      </w:r>
    </w:p>
    <w:p w14:paraId="692CAF5C" w14:textId="1EB0B0CC" w:rsidR="00B97FDB" w:rsidRPr="00B97FDB" w:rsidRDefault="00F9315F" w:rsidP="00B97FDB">
      <w:pPr>
        <w:rPr>
          <w:rtl/>
        </w:rPr>
      </w:pPr>
      <w:r w:rsidRPr="0066640D">
        <w:rPr>
          <w:rFonts w:cs="Arial" w:hint="cs"/>
          <w:b/>
          <w:bCs/>
          <w:rtl/>
        </w:rPr>
        <w:t xml:space="preserve">קידושין </w:t>
      </w:r>
      <w:r w:rsidRPr="0066640D">
        <w:rPr>
          <w:rFonts w:cs="Arial" w:hint="cs"/>
          <w:b/>
          <w:bCs/>
          <w:sz w:val="16"/>
          <w:szCs w:val="16"/>
          <w:rtl/>
        </w:rPr>
        <w:t>(פ' עשרה יוחסין)</w:t>
      </w:r>
      <w:r w:rsidRPr="0066640D">
        <w:rPr>
          <w:rFonts w:cs="Arial" w:hint="cs"/>
          <w:b/>
          <w:bCs/>
          <w:rtl/>
        </w:rPr>
        <w:t xml:space="preserve"> עז ע"א:</w:t>
      </w:r>
      <w:r>
        <w:rPr>
          <w:rFonts w:cs="Arial" w:hint="cs"/>
          <w:rtl/>
        </w:rPr>
        <w:t xml:space="preserve"> </w:t>
      </w:r>
      <w:r w:rsidR="00B97FDB" w:rsidRPr="00B97FDB">
        <w:rPr>
          <w:rFonts w:cs="Arial"/>
          <w:rtl/>
        </w:rPr>
        <w:t>מה לזרעו שכן יצירתו בעבירה</w:t>
      </w:r>
      <w:r w:rsidR="00436231">
        <w:rPr>
          <w:rFonts w:hint="cs"/>
          <w:rtl/>
        </w:rPr>
        <w:t>.</w:t>
      </w:r>
    </w:p>
    <w:p w14:paraId="3C5158B5" w14:textId="2ACA7BE1" w:rsidR="00912F3F" w:rsidRPr="007A2854" w:rsidRDefault="007A2854" w:rsidP="00912F3F">
      <w:pPr>
        <w:rPr>
          <w:u w:val="single"/>
          <w:rtl/>
        </w:rPr>
      </w:pPr>
      <w:r w:rsidRPr="007A2854">
        <w:rPr>
          <w:rFonts w:hint="cs"/>
          <w:u w:val="single"/>
          <w:rtl/>
        </w:rPr>
        <w:t xml:space="preserve">כהן שנשא </w:t>
      </w:r>
      <w:r w:rsidR="00B97FDB">
        <w:rPr>
          <w:rFonts w:hint="cs"/>
          <w:u w:val="single"/>
          <w:rtl/>
        </w:rPr>
        <w:t>גרושה</w:t>
      </w:r>
      <w:r w:rsidRPr="007A2854">
        <w:rPr>
          <w:rFonts w:hint="cs"/>
          <w:u w:val="single"/>
          <w:rtl/>
        </w:rPr>
        <w:t xml:space="preserve"> מעוברת, וילדה כשהיא חללה:</w:t>
      </w:r>
    </w:p>
    <w:p w14:paraId="3C1BEC99" w14:textId="23E631FA" w:rsidR="007A2854" w:rsidRPr="00912F3F" w:rsidRDefault="007A2854" w:rsidP="00B97FDB">
      <w:pPr>
        <w:pStyle w:val="ab"/>
        <w:numPr>
          <w:ilvl w:val="0"/>
          <w:numId w:val="25"/>
        </w:numPr>
        <w:rPr>
          <w:rtl/>
        </w:rPr>
      </w:pPr>
      <w:r>
        <w:rPr>
          <w:rFonts w:hint="cs"/>
          <w:rtl/>
        </w:rPr>
        <w:t>רמב"ם</w:t>
      </w:r>
      <w:r w:rsidRPr="00B97FDB">
        <w:rPr>
          <w:rFonts w:hint="cs"/>
          <w:sz w:val="16"/>
          <w:szCs w:val="16"/>
          <w:rtl/>
        </w:rPr>
        <w:t xml:space="preserve"> (</w:t>
      </w:r>
      <w:r w:rsidR="00B97FDB" w:rsidRPr="00B97FDB">
        <w:rPr>
          <w:rFonts w:hint="cs"/>
          <w:sz w:val="16"/>
          <w:szCs w:val="16"/>
          <w:rtl/>
        </w:rPr>
        <w:t>פי"ט ה"ז</w:t>
      </w:r>
      <w:r w:rsidRPr="00B97FDB">
        <w:rPr>
          <w:rFonts w:hint="cs"/>
          <w:sz w:val="16"/>
          <w:szCs w:val="16"/>
          <w:rtl/>
        </w:rPr>
        <w:t>)</w:t>
      </w:r>
      <w:r>
        <w:rPr>
          <w:rFonts w:hint="cs"/>
          <w:rtl/>
        </w:rPr>
        <w:t xml:space="preserve">- </w:t>
      </w:r>
      <w:r w:rsidRPr="00B97FDB">
        <w:rPr>
          <w:rFonts w:cs="Arial"/>
          <w:rtl/>
        </w:rPr>
        <w:t>כהן שנשא גרושה מעוברת</w:t>
      </w:r>
      <w:r w:rsidR="00B97FDB">
        <w:rPr>
          <w:rFonts w:cs="Arial" w:hint="cs"/>
          <w:rtl/>
        </w:rPr>
        <w:t>,</w:t>
      </w:r>
      <w:r w:rsidRPr="00B97FDB">
        <w:rPr>
          <w:rFonts w:cs="Arial"/>
          <w:rtl/>
        </w:rPr>
        <w:t xml:space="preserve"> בין ממנו בין מאחר וילדה כשהיא חללה </w:t>
      </w:r>
      <w:r w:rsidR="00B97FDB">
        <w:rPr>
          <w:rFonts w:cs="Arial" w:hint="cs"/>
          <w:rtl/>
        </w:rPr>
        <w:t xml:space="preserve">- </w:t>
      </w:r>
      <w:r w:rsidRPr="00B97FDB">
        <w:rPr>
          <w:rFonts w:cs="Arial"/>
          <w:rtl/>
        </w:rPr>
        <w:t>הולד כשר</w:t>
      </w:r>
      <w:r w:rsidR="00B97FDB">
        <w:rPr>
          <w:rFonts w:cs="Arial" w:hint="cs"/>
          <w:rtl/>
        </w:rPr>
        <w:t>,</w:t>
      </w:r>
      <w:r w:rsidRPr="00B97FDB">
        <w:rPr>
          <w:rFonts w:cs="Arial"/>
          <w:rtl/>
        </w:rPr>
        <w:t xml:space="preserve"> שהרי לא בא מטיפת עבירה.</w:t>
      </w:r>
      <w:r w:rsidR="00B97FDB" w:rsidRPr="00F52A5D">
        <w:rPr>
          <w:rFonts w:cs="Arial"/>
          <w:rtl/>
        </w:rPr>
        <w:t xml:space="preserve"> </w:t>
      </w:r>
      <w:r w:rsidR="00B97FDB" w:rsidRPr="009E0882">
        <w:rPr>
          <w:rFonts w:cs="Arial" w:hint="cs"/>
          <w:color w:val="E36C0A" w:themeColor="accent6" w:themeShade="BF"/>
          <w:rtl/>
        </w:rPr>
        <w:t>(וכ"פ בשו"ע)</w:t>
      </w:r>
    </w:p>
    <w:p w14:paraId="713FA586"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04441A1" w14:textId="17C4FAD0" w:rsidR="000C4979" w:rsidRDefault="000C4979" w:rsidP="000C4979">
      <w:pPr>
        <w:rPr>
          <w:rFonts w:cs="Arial"/>
          <w:rtl/>
        </w:rPr>
      </w:pPr>
      <w:r>
        <w:rPr>
          <w:rFonts w:cs="Arial"/>
          <w:rtl/>
        </w:rPr>
        <w:t xml:space="preserve">כהן שנשא גרושה מעוברת, בין ממנו בין מאחר, וילדה כשהיא חללה, הולד כשר שהרי לא בא מטיפת עבירה. </w:t>
      </w:r>
    </w:p>
    <w:p w14:paraId="7AD6B5FB" w14:textId="77777777" w:rsidR="00912F3F" w:rsidRDefault="00912F3F" w:rsidP="000C4979">
      <w:pPr>
        <w:rPr>
          <w:rtl/>
        </w:rPr>
      </w:pPr>
    </w:p>
    <w:p w14:paraId="45968A37" w14:textId="23D1A880" w:rsidR="000C4979" w:rsidRDefault="00C60102" w:rsidP="00C23329">
      <w:pPr>
        <w:pStyle w:val="2"/>
        <w:rPr>
          <w:rtl/>
        </w:rPr>
      </w:pPr>
      <w:r>
        <w:rPr>
          <w:rtl/>
        </w:rPr>
        <w:lastRenderedPageBreak/>
        <w:t>סעיף</w:t>
      </w:r>
      <w:r w:rsidR="000C4979">
        <w:rPr>
          <w:rtl/>
        </w:rPr>
        <w:t xml:space="preserve"> יט</w:t>
      </w:r>
      <w:r w:rsidR="00912F3F">
        <w:rPr>
          <w:rFonts w:hint="cs"/>
          <w:rtl/>
        </w:rPr>
        <w:t>:</w:t>
      </w:r>
      <w:r w:rsidR="0041673A">
        <w:rPr>
          <w:rFonts w:hint="cs"/>
          <w:rtl/>
        </w:rPr>
        <w:t xml:space="preserve"> כהן שבא על חלוצה.</w:t>
      </w:r>
    </w:p>
    <w:p w14:paraId="16EDCC1B" w14:textId="77777777" w:rsidR="00FB4552" w:rsidRPr="007A2854" w:rsidRDefault="00FB4552" w:rsidP="00FB4552">
      <w:pPr>
        <w:rPr>
          <w:u w:val="single"/>
        </w:rPr>
      </w:pPr>
      <w:r w:rsidRPr="007A2854">
        <w:rPr>
          <w:rFonts w:hint="cs"/>
          <w:u w:val="single"/>
          <w:rtl/>
        </w:rPr>
        <w:t>כהן שבא על חלוצה:</w:t>
      </w:r>
    </w:p>
    <w:p w14:paraId="64091A09" w14:textId="6A49C371" w:rsidR="00D73AE8" w:rsidRDefault="00D73AE8" w:rsidP="00D73AE8">
      <w:pPr>
        <w:pStyle w:val="ab"/>
        <w:numPr>
          <w:ilvl w:val="0"/>
          <w:numId w:val="25"/>
        </w:numPr>
        <w:rPr>
          <w:rFonts w:cs="Arial"/>
        </w:rPr>
      </w:pPr>
      <w:r>
        <w:rPr>
          <w:rFonts w:cs="Arial" w:hint="cs"/>
          <w:rtl/>
        </w:rPr>
        <w:t xml:space="preserve">רמב"ם </w:t>
      </w:r>
      <w:r>
        <w:rPr>
          <w:rFonts w:cs="Arial" w:hint="cs"/>
          <w:sz w:val="16"/>
          <w:szCs w:val="16"/>
          <w:rtl/>
        </w:rPr>
        <w:t>(פי"ט ה"ח)</w:t>
      </w:r>
      <w:r w:rsidR="00B250C4">
        <w:rPr>
          <w:rFonts w:cs="Arial" w:hint="cs"/>
          <w:rtl/>
        </w:rPr>
        <w:t xml:space="preserve"> וטור</w:t>
      </w:r>
      <w:r>
        <w:rPr>
          <w:rFonts w:cs="Arial" w:hint="cs"/>
          <w:rtl/>
        </w:rPr>
        <w:t xml:space="preserve">- </w:t>
      </w:r>
      <w:r w:rsidRPr="00CB01F9">
        <w:rPr>
          <w:rFonts w:cs="Arial"/>
          <w:rtl/>
        </w:rPr>
        <w:t>כבר ביארנו</w:t>
      </w:r>
      <w:r w:rsidR="00201BF2">
        <w:rPr>
          <w:rStyle w:val="a7"/>
          <w:rFonts w:cs="Arial"/>
          <w:rtl/>
        </w:rPr>
        <w:footnoteReference w:id="944"/>
      </w:r>
      <w:r w:rsidRPr="00CB01F9">
        <w:rPr>
          <w:rFonts w:cs="Arial"/>
          <w:rtl/>
        </w:rPr>
        <w:t xml:space="preserve"> שהחלוצה אסורה לכהן מדבריהם</w:t>
      </w:r>
      <w:r>
        <w:rPr>
          <w:rFonts w:cs="Arial" w:hint="cs"/>
          <w:rtl/>
        </w:rPr>
        <w:t>.</w:t>
      </w:r>
      <w:r w:rsidRPr="00CB01F9">
        <w:rPr>
          <w:rFonts w:cs="Arial"/>
          <w:rtl/>
        </w:rPr>
        <w:t xml:space="preserve"> לפיכך כהן שבא על החלוצה </w:t>
      </w:r>
      <w:r>
        <w:rPr>
          <w:rFonts w:cs="Arial" w:hint="cs"/>
          <w:rtl/>
        </w:rPr>
        <w:t xml:space="preserve">- </w:t>
      </w:r>
      <w:r w:rsidRPr="00CB01F9">
        <w:rPr>
          <w:rFonts w:cs="Arial"/>
          <w:rtl/>
        </w:rPr>
        <w:t>הרי זו חללה</w:t>
      </w:r>
      <w:r>
        <w:rPr>
          <w:rFonts w:cs="Arial" w:hint="cs"/>
          <w:rtl/>
        </w:rPr>
        <w:t>,</w:t>
      </w:r>
      <w:r w:rsidRPr="00CB01F9">
        <w:rPr>
          <w:rFonts w:cs="Arial"/>
          <w:rtl/>
        </w:rPr>
        <w:t xml:space="preserve"> וזרעה מכהן חללים</w:t>
      </w:r>
      <w:r>
        <w:rPr>
          <w:rFonts w:cs="Arial" w:hint="cs"/>
          <w:rtl/>
        </w:rPr>
        <w:t>,</w:t>
      </w:r>
      <w:r w:rsidRPr="00CB01F9">
        <w:rPr>
          <w:rFonts w:cs="Arial"/>
          <w:rtl/>
        </w:rPr>
        <w:t xml:space="preserve"> והכל מדבריהן</w:t>
      </w:r>
      <w:r>
        <w:rPr>
          <w:rFonts w:cs="Arial" w:hint="cs"/>
          <w:rtl/>
        </w:rPr>
        <w:t>.</w:t>
      </w:r>
      <w:r w:rsidRPr="00CB01F9">
        <w:rPr>
          <w:rFonts w:cs="Arial"/>
          <w:rtl/>
        </w:rPr>
        <w:t xml:space="preserve"> אבל כהן שבא על אחת מהשניות </w:t>
      </w:r>
      <w:r>
        <w:rPr>
          <w:rFonts w:cs="Arial" w:hint="cs"/>
          <w:rtl/>
        </w:rPr>
        <w:t xml:space="preserve">- </w:t>
      </w:r>
      <w:r w:rsidRPr="00CB01F9">
        <w:rPr>
          <w:rFonts w:cs="Arial"/>
          <w:rtl/>
        </w:rPr>
        <w:t>היא כשירה וזרעו ממנה כשרים, שאיסור השניות איסור השוה בכל הוא ואינו מיוחד בכהנים</w:t>
      </w:r>
      <w:r w:rsidR="00B250C4">
        <w:rPr>
          <w:rFonts w:cs="Arial" w:hint="cs"/>
          <w:sz w:val="16"/>
          <w:szCs w:val="16"/>
          <w:rtl/>
        </w:rPr>
        <w:t xml:space="preserve"> (ל' הרמב"ם)</w:t>
      </w:r>
      <w:r w:rsidRPr="00CB01F9">
        <w:rPr>
          <w:rFonts w:cs="Arial"/>
          <w:rtl/>
        </w:rPr>
        <w:t>.</w:t>
      </w:r>
      <w:r w:rsidR="0041673A" w:rsidRPr="0041673A">
        <w:rPr>
          <w:rFonts w:cs="Arial" w:hint="cs"/>
          <w:color w:val="E36C0A" w:themeColor="accent6" w:themeShade="BF"/>
          <w:rtl/>
        </w:rPr>
        <w:t xml:space="preserve"> </w:t>
      </w:r>
      <w:r w:rsidR="0041673A" w:rsidRPr="009E0882">
        <w:rPr>
          <w:rFonts w:cs="Arial" w:hint="cs"/>
          <w:color w:val="E36C0A" w:themeColor="accent6" w:themeShade="BF"/>
          <w:rtl/>
        </w:rPr>
        <w:t>(וכ"פ בשו"ע)</w:t>
      </w:r>
    </w:p>
    <w:p w14:paraId="31BE067C"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E75F3C1" w14:textId="2B05E9F5" w:rsidR="00912F3F" w:rsidRDefault="000C4979" w:rsidP="00912F3F">
      <w:pPr>
        <w:rPr>
          <w:rFonts w:cs="Arial"/>
          <w:rtl/>
        </w:rPr>
      </w:pPr>
      <w:r>
        <w:rPr>
          <w:rFonts w:cs="Arial"/>
          <w:rtl/>
        </w:rPr>
        <w:t>כהן שבא על חלוצה, היא וולדה חללים מדרבנן. אבל כהן שבא על אחת מהשניות, היא כשרה וזרעו ממנה כשרים</w:t>
      </w:r>
      <w:r w:rsidR="00713B98">
        <w:rPr>
          <w:rStyle w:val="a7"/>
          <w:rFonts w:cs="Arial"/>
          <w:rtl/>
        </w:rPr>
        <w:footnoteReference w:id="945"/>
      </w:r>
      <w:r>
        <w:rPr>
          <w:rFonts w:cs="Arial"/>
          <w:rtl/>
        </w:rPr>
        <w:t>.</w:t>
      </w:r>
    </w:p>
    <w:p w14:paraId="5D87F88D" w14:textId="77777777" w:rsidR="00912F3F" w:rsidRDefault="00912F3F" w:rsidP="001B5E21">
      <w:pPr>
        <w:rPr>
          <w:rtl/>
        </w:rPr>
      </w:pPr>
    </w:p>
    <w:p w14:paraId="5053FEF6" w14:textId="2D10D899" w:rsidR="000C4979" w:rsidRDefault="00C60102" w:rsidP="00C23329">
      <w:pPr>
        <w:pStyle w:val="2"/>
        <w:rPr>
          <w:rtl/>
        </w:rPr>
      </w:pPr>
      <w:r>
        <w:rPr>
          <w:rtl/>
        </w:rPr>
        <w:t>סעיף</w:t>
      </w:r>
      <w:r w:rsidR="000C4979">
        <w:rPr>
          <w:rtl/>
        </w:rPr>
        <w:t xml:space="preserve"> כ</w:t>
      </w:r>
      <w:r w:rsidR="00912F3F">
        <w:rPr>
          <w:rFonts w:hint="cs"/>
          <w:rtl/>
        </w:rPr>
        <w:t xml:space="preserve">: </w:t>
      </w:r>
      <w:r w:rsidR="0041673A" w:rsidRPr="0041673A">
        <w:rPr>
          <w:rtl/>
        </w:rPr>
        <w:t xml:space="preserve">כהן שבא על </w:t>
      </w:r>
      <w:r w:rsidR="00754D51">
        <w:rPr>
          <w:rFonts w:hint="cs"/>
          <w:rtl/>
        </w:rPr>
        <w:t xml:space="preserve">אשה שהיא </w:t>
      </w:r>
      <w:r w:rsidR="0041673A" w:rsidRPr="0041673A">
        <w:rPr>
          <w:rtl/>
        </w:rPr>
        <w:t xml:space="preserve">ספק </w:t>
      </w:r>
      <w:r w:rsidR="00754D51">
        <w:rPr>
          <w:rFonts w:hint="cs"/>
          <w:rtl/>
        </w:rPr>
        <w:t xml:space="preserve">אסורה </w:t>
      </w:r>
      <w:r w:rsidR="00754D51" w:rsidRPr="00754D51">
        <w:rPr>
          <w:rFonts w:hint="cs"/>
          <w:sz w:val="18"/>
          <w:szCs w:val="22"/>
          <w:rtl/>
        </w:rPr>
        <w:t>(</w:t>
      </w:r>
      <w:r w:rsidR="0041673A" w:rsidRPr="00754D51">
        <w:rPr>
          <w:sz w:val="18"/>
          <w:szCs w:val="22"/>
          <w:rtl/>
        </w:rPr>
        <w:t>זונה</w:t>
      </w:r>
      <w:r w:rsidR="0041673A" w:rsidRPr="00754D51">
        <w:rPr>
          <w:rFonts w:hint="cs"/>
          <w:sz w:val="18"/>
          <w:szCs w:val="22"/>
          <w:rtl/>
        </w:rPr>
        <w:t>/גרושה/</w:t>
      </w:r>
      <w:r w:rsidR="0041673A" w:rsidRPr="00754D51">
        <w:rPr>
          <w:sz w:val="18"/>
          <w:szCs w:val="22"/>
          <w:rtl/>
        </w:rPr>
        <w:t>גיורת</w:t>
      </w:r>
      <w:r w:rsidR="0041673A" w:rsidRPr="00754D51">
        <w:rPr>
          <w:rFonts w:hint="cs"/>
          <w:sz w:val="18"/>
          <w:szCs w:val="22"/>
          <w:rtl/>
        </w:rPr>
        <w:t>/</w:t>
      </w:r>
      <w:r w:rsidR="0041673A" w:rsidRPr="00754D51">
        <w:rPr>
          <w:sz w:val="18"/>
          <w:szCs w:val="22"/>
          <w:rtl/>
        </w:rPr>
        <w:t>משוחררת</w:t>
      </w:r>
      <w:r w:rsidR="00754D51">
        <w:rPr>
          <w:rFonts w:hint="cs"/>
          <w:sz w:val="18"/>
          <w:szCs w:val="22"/>
          <w:rtl/>
        </w:rPr>
        <w:t>/חלוצה)</w:t>
      </w:r>
      <w:r w:rsidR="0041673A">
        <w:rPr>
          <w:rFonts w:hint="cs"/>
          <w:rtl/>
        </w:rPr>
        <w:t>.</w:t>
      </w:r>
    </w:p>
    <w:p w14:paraId="3D39FAE9" w14:textId="77777777" w:rsidR="0041673A" w:rsidRDefault="0041673A" w:rsidP="0041673A">
      <w:pPr>
        <w:rPr>
          <w:rFonts w:cs="Arial"/>
          <w:rtl/>
        </w:rPr>
      </w:pPr>
      <w:r w:rsidRPr="00436231">
        <w:rPr>
          <w:rFonts w:cs="Arial" w:hint="cs"/>
          <w:b/>
          <w:bCs/>
          <w:rtl/>
        </w:rPr>
        <w:t xml:space="preserve">יבמות </w:t>
      </w:r>
      <w:r>
        <w:rPr>
          <w:rFonts w:cs="Arial" w:hint="cs"/>
          <w:b/>
          <w:bCs/>
          <w:sz w:val="16"/>
          <w:szCs w:val="16"/>
          <w:rtl/>
        </w:rPr>
        <w:t xml:space="preserve">(פ' נושאין) </w:t>
      </w:r>
      <w:r>
        <w:rPr>
          <w:rFonts w:cs="Arial" w:hint="cs"/>
          <w:b/>
          <w:bCs/>
          <w:rtl/>
        </w:rPr>
        <w:t>צט</w:t>
      </w:r>
      <w:r w:rsidRPr="00436231">
        <w:rPr>
          <w:rFonts w:cs="Arial" w:hint="cs"/>
          <w:b/>
          <w:bCs/>
          <w:rtl/>
        </w:rPr>
        <w:t xml:space="preserve"> ע"</w:t>
      </w:r>
      <w:r>
        <w:rPr>
          <w:rFonts w:cs="Arial" w:hint="cs"/>
          <w:b/>
          <w:bCs/>
          <w:rtl/>
        </w:rPr>
        <w:t>א</w:t>
      </w:r>
      <w:r w:rsidRPr="00436231">
        <w:rPr>
          <w:rFonts w:cs="Arial" w:hint="cs"/>
          <w:b/>
          <w:bCs/>
          <w:rtl/>
        </w:rPr>
        <w:t>:</w:t>
      </w:r>
      <w:r>
        <w:rPr>
          <w:rFonts w:cs="Arial" w:hint="cs"/>
          <w:rtl/>
        </w:rPr>
        <w:t xml:space="preserve"> </w:t>
      </w:r>
      <w:r w:rsidRPr="002043B6">
        <w:rPr>
          <w:rFonts w:cs="Arial" w:hint="cs"/>
          <w:u w:val="double"/>
          <w:rtl/>
        </w:rPr>
        <w:t>מתני'</w:t>
      </w:r>
      <w:r>
        <w:rPr>
          <w:rFonts w:cs="Arial" w:hint="cs"/>
          <w:rtl/>
        </w:rPr>
        <w:t>:...</w:t>
      </w:r>
      <w:r w:rsidRPr="002043B6">
        <w:rPr>
          <w:rtl/>
        </w:rPr>
        <w:t xml:space="preserve"> </w:t>
      </w:r>
      <w:r w:rsidRPr="002043B6">
        <w:rPr>
          <w:rFonts w:cs="Arial"/>
          <w:rtl/>
        </w:rPr>
        <w:t xml:space="preserve">כהנת שנתערב ולדה בולד שפחתה - הרי אלו אוכלים בתרומה, וחולקין חלק אחד בגורן, </w:t>
      </w:r>
      <w:r>
        <w:rPr>
          <w:rFonts w:cs="Arial" w:hint="cs"/>
          <w:sz w:val="14"/>
          <w:szCs w:val="14"/>
          <w:rtl/>
        </w:rPr>
        <w:t xml:space="preserve">(צט:) </w:t>
      </w:r>
      <w:r w:rsidRPr="002043B6">
        <w:rPr>
          <w:rFonts w:cs="Arial"/>
          <w:rtl/>
        </w:rPr>
        <w:t>ואינן מטמאין למתים, ואינן נושאין נשים בין כשרות בין פסולות; הגדילו התערובות ושחררו זה את זה - נושאין נשים ראויות לכהונה, ואינן מטמאין למתים, ואם נטמאו - אינן סופגין הארבעים, ואינן אוכלין בתרומה, ואם אכלו - אינן משלמין קרן וחומש, ואינן חולקין על הגורן, ומוכרין את התרומה והדמים שלהן, ואינן חולקין בקדשי המקדש, ואין נותנים להם קדשים, ואין מוציאין שלהם מידיהם, ופטורין מן הזרוע ומן הלחיים ומן הקיבה, ובכורו יהא רועה עד שיסתאב, ונותנין עליו חומרי כהנים וחומרי ישראלים.</w:t>
      </w:r>
    </w:p>
    <w:p w14:paraId="745B9043" w14:textId="77777777" w:rsidR="0041673A" w:rsidRPr="0041673A" w:rsidRDefault="0041673A" w:rsidP="0041673A">
      <w:pPr>
        <w:rPr>
          <w:rFonts w:cs="Arial"/>
          <w:rtl/>
        </w:rPr>
      </w:pPr>
      <w:r w:rsidRPr="0041673A">
        <w:rPr>
          <w:rFonts w:cs="Arial"/>
          <w:b/>
          <w:bCs/>
          <w:rtl/>
        </w:rPr>
        <w:t xml:space="preserve">ספרא אמור פרשה א </w:t>
      </w:r>
      <w:r w:rsidRPr="0041673A">
        <w:rPr>
          <w:rFonts w:cs="Arial" w:hint="cs"/>
          <w:b/>
          <w:bCs/>
          <w:rtl/>
        </w:rPr>
        <w:t xml:space="preserve">אות </w:t>
      </w:r>
      <w:r w:rsidRPr="0041673A">
        <w:rPr>
          <w:rFonts w:cs="Arial"/>
          <w:b/>
          <w:bCs/>
          <w:rtl/>
        </w:rPr>
        <w:t>א</w:t>
      </w:r>
      <w:r w:rsidRPr="0041673A">
        <w:rPr>
          <w:rFonts w:cs="Arial" w:hint="cs"/>
          <w:b/>
          <w:bCs/>
          <w:rtl/>
        </w:rPr>
        <w:t>:</w:t>
      </w:r>
      <w:r w:rsidRPr="0041673A">
        <w:rPr>
          <w:rFonts w:cs="Arial"/>
          <w:rtl/>
        </w:rPr>
        <w:t xml:space="preserve"> ויאמר ה' אל משה אמור אל הכהנים בני אהרן ואמרת אליהם לנפש לא יטמא בעמיו</w:t>
      </w:r>
      <w:r>
        <w:rPr>
          <w:rFonts w:cs="Arial" w:hint="cs"/>
          <w:rtl/>
        </w:rPr>
        <w:t>,</w:t>
      </w:r>
      <w:r w:rsidRPr="0041673A">
        <w:rPr>
          <w:rFonts w:cs="Arial"/>
          <w:rtl/>
        </w:rPr>
        <w:t xml:space="preserve"> בני אהרן אין מיטמים למתים, מיטמות הן בנות אהרן למתים</w:t>
      </w:r>
      <w:r>
        <w:rPr>
          <w:rFonts w:cs="Arial" w:hint="cs"/>
          <w:rtl/>
        </w:rPr>
        <w:t>.</w:t>
      </w:r>
      <w:r w:rsidRPr="0041673A">
        <w:rPr>
          <w:rFonts w:cs="Arial"/>
          <w:rtl/>
        </w:rPr>
        <w:t xml:space="preserve"> בני אהרן</w:t>
      </w:r>
      <w:r>
        <w:rPr>
          <w:rFonts w:cs="Arial" w:hint="cs"/>
          <w:rtl/>
        </w:rPr>
        <w:t>,</w:t>
      </w:r>
      <w:r w:rsidRPr="0041673A">
        <w:rPr>
          <w:rFonts w:cs="Arial"/>
          <w:rtl/>
        </w:rPr>
        <w:t xml:space="preserve"> יכול חללים</w:t>
      </w:r>
      <w:r>
        <w:rPr>
          <w:rFonts w:cs="Arial" w:hint="cs"/>
          <w:rtl/>
        </w:rPr>
        <w:t>?</w:t>
      </w:r>
      <w:r w:rsidRPr="0041673A">
        <w:rPr>
          <w:rFonts w:cs="Arial"/>
          <w:rtl/>
        </w:rPr>
        <w:t xml:space="preserve"> תלמוד לומר הכהנים</w:t>
      </w:r>
      <w:r>
        <w:rPr>
          <w:rFonts w:cs="Arial" w:hint="cs"/>
          <w:rtl/>
        </w:rPr>
        <w:t>,</w:t>
      </w:r>
      <w:r w:rsidRPr="0041673A">
        <w:rPr>
          <w:rFonts w:cs="Arial"/>
          <w:rtl/>
        </w:rPr>
        <w:t xml:space="preserve"> יצאו חללים</w:t>
      </w:r>
      <w:r>
        <w:rPr>
          <w:rFonts w:cs="Arial" w:hint="cs"/>
          <w:rtl/>
        </w:rPr>
        <w:t>.</w:t>
      </w:r>
      <w:r w:rsidRPr="0041673A">
        <w:rPr>
          <w:rFonts w:cs="Arial"/>
          <w:rtl/>
        </w:rPr>
        <w:t xml:space="preserve"> ומנין לרבות בעלי מומין</w:t>
      </w:r>
      <w:r>
        <w:rPr>
          <w:rFonts w:cs="Arial" w:hint="cs"/>
          <w:rtl/>
        </w:rPr>
        <w:t>?</w:t>
      </w:r>
      <w:r w:rsidRPr="0041673A">
        <w:rPr>
          <w:rFonts w:cs="Arial"/>
          <w:rtl/>
        </w:rPr>
        <w:t xml:space="preserve"> ת"ל בני אהרן, בני אהרן אף הקטנים. </w:t>
      </w:r>
    </w:p>
    <w:p w14:paraId="77BA4F73" w14:textId="2C7601A6" w:rsidR="0041673A" w:rsidRPr="0041673A" w:rsidRDefault="0041673A" w:rsidP="0041673A">
      <w:pPr>
        <w:rPr>
          <w:u w:val="single"/>
          <w:rtl/>
        </w:rPr>
      </w:pPr>
      <w:r w:rsidRPr="0041673A">
        <w:rPr>
          <w:rFonts w:cs="Arial"/>
          <w:u w:val="single"/>
          <w:rtl/>
        </w:rPr>
        <w:t>כהן שבא על ספק זונה</w:t>
      </w:r>
      <w:r w:rsidRPr="0041673A">
        <w:rPr>
          <w:rFonts w:cs="Arial" w:hint="cs"/>
          <w:u w:val="single"/>
          <w:rtl/>
        </w:rPr>
        <w:t>/גרושה/</w:t>
      </w:r>
      <w:r w:rsidRPr="0041673A">
        <w:rPr>
          <w:rFonts w:cs="Arial"/>
          <w:u w:val="single"/>
          <w:rtl/>
        </w:rPr>
        <w:t>גיורת</w:t>
      </w:r>
      <w:r w:rsidRPr="0041673A">
        <w:rPr>
          <w:rFonts w:cs="Arial" w:hint="cs"/>
          <w:u w:val="single"/>
          <w:rtl/>
        </w:rPr>
        <w:t>/</w:t>
      </w:r>
      <w:r w:rsidRPr="0041673A">
        <w:rPr>
          <w:rFonts w:cs="Arial"/>
          <w:u w:val="single"/>
          <w:rtl/>
        </w:rPr>
        <w:t>משוחררת</w:t>
      </w:r>
      <w:r w:rsidRPr="0041673A">
        <w:rPr>
          <w:rFonts w:cs="Arial" w:hint="cs"/>
          <w:u w:val="single"/>
          <w:rtl/>
        </w:rPr>
        <w:t>:</w:t>
      </w:r>
    </w:p>
    <w:p w14:paraId="0824EE2A" w14:textId="5EC7CCE5" w:rsidR="0041673A" w:rsidRPr="0041673A" w:rsidRDefault="0041673A" w:rsidP="0041673A">
      <w:pPr>
        <w:pStyle w:val="ab"/>
        <w:numPr>
          <w:ilvl w:val="0"/>
          <w:numId w:val="25"/>
        </w:numPr>
        <w:rPr>
          <w:rFonts w:cs="Arial"/>
          <w:rtl/>
        </w:rPr>
      </w:pPr>
      <w:r>
        <w:rPr>
          <w:rFonts w:cs="Arial" w:hint="cs"/>
          <w:rtl/>
        </w:rPr>
        <w:t xml:space="preserve">רמב"ם </w:t>
      </w:r>
      <w:r>
        <w:rPr>
          <w:rFonts w:cs="Arial" w:hint="cs"/>
          <w:sz w:val="16"/>
          <w:szCs w:val="16"/>
          <w:rtl/>
        </w:rPr>
        <w:t>(פי"ט ה"ט)</w:t>
      </w:r>
      <w:r>
        <w:rPr>
          <w:rFonts w:cs="Arial" w:hint="cs"/>
          <w:rtl/>
        </w:rPr>
        <w:t xml:space="preserve">- </w:t>
      </w:r>
      <w:r w:rsidRPr="00DC4B33">
        <w:rPr>
          <w:rFonts w:cs="Arial"/>
          <w:rtl/>
        </w:rPr>
        <w:t>כהן שבא על ספק זונה</w:t>
      </w:r>
      <w:r>
        <w:rPr>
          <w:rFonts w:cs="Arial" w:hint="cs"/>
          <w:rtl/>
        </w:rPr>
        <w:t>,</w:t>
      </w:r>
      <w:r w:rsidRPr="00DC4B33">
        <w:rPr>
          <w:rFonts w:cs="Arial"/>
          <w:rtl/>
        </w:rPr>
        <w:t xml:space="preserve"> כגון ספק גיורת או משוחררת, או שבא על ספק גרושה, וכן כהן גדול שבא על ספק אלמנה </w:t>
      </w:r>
      <w:r>
        <w:rPr>
          <w:rFonts w:cs="Arial" w:hint="cs"/>
          <w:rtl/>
        </w:rPr>
        <w:t xml:space="preserve">- </w:t>
      </w:r>
      <w:r w:rsidRPr="00DC4B33">
        <w:rPr>
          <w:rFonts w:cs="Arial"/>
          <w:rtl/>
        </w:rPr>
        <w:t>הרי זו ספק חללה</w:t>
      </w:r>
      <w:r>
        <w:rPr>
          <w:rFonts w:cs="Arial" w:hint="cs"/>
          <w:rtl/>
        </w:rPr>
        <w:t>,</w:t>
      </w:r>
      <w:r w:rsidRPr="00DC4B33">
        <w:rPr>
          <w:rFonts w:cs="Arial"/>
          <w:rtl/>
        </w:rPr>
        <w:t xml:space="preserve"> וולדה ספק חלל. </w:t>
      </w:r>
      <w:r w:rsidRPr="00DC4B33">
        <w:rPr>
          <w:rFonts w:cs="Arial" w:hint="cs"/>
          <w:sz w:val="14"/>
          <w:szCs w:val="14"/>
          <w:rtl/>
        </w:rPr>
        <w:t xml:space="preserve">(ה"י) </w:t>
      </w:r>
      <w:r w:rsidRPr="00DC4B33">
        <w:rPr>
          <w:rFonts w:cs="Arial"/>
          <w:rtl/>
        </w:rPr>
        <w:t>נמצאו החללים שלשה, חלל מן התורה, וחלל מדבריהם, וספק חלל</w:t>
      </w:r>
      <w:r>
        <w:rPr>
          <w:rFonts w:cs="Arial" w:hint="cs"/>
          <w:rtl/>
        </w:rPr>
        <w:t>.</w:t>
      </w:r>
      <w:r w:rsidRPr="00DC4B33">
        <w:rPr>
          <w:rFonts w:cs="Arial"/>
          <w:rtl/>
        </w:rPr>
        <w:t xml:space="preserve"> וכל ספק חלל נותנין עליו חומרי כהנים וחומרי ישראל</w:t>
      </w:r>
      <w:r>
        <w:rPr>
          <w:rFonts w:cs="Arial" w:hint="cs"/>
          <w:rtl/>
        </w:rPr>
        <w:t>,</w:t>
      </w:r>
      <w:r w:rsidRPr="00DC4B33">
        <w:rPr>
          <w:rFonts w:cs="Arial"/>
          <w:rtl/>
        </w:rPr>
        <w:t xml:space="preserve"> אינו אוכל בתרומה</w:t>
      </w:r>
      <w:r>
        <w:rPr>
          <w:rFonts w:cs="Arial" w:hint="cs"/>
          <w:rtl/>
        </w:rPr>
        <w:t>,</w:t>
      </w:r>
      <w:r w:rsidRPr="00DC4B33">
        <w:rPr>
          <w:rFonts w:cs="Arial"/>
          <w:rtl/>
        </w:rPr>
        <w:t xml:space="preserve"> ולא מטמא למתים</w:t>
      </w:r>
      <w:r>
        <w:rPr>
          <w:rFonts w:cs="Arial" w:hint="cs"/>
          <w:rtl/>
        </w:rPr>
        <w:t>,</w:t>
      </w:r>
      <w:r w:rsidRPr="00DC4B33">
        <w:rPr>
          <w:rFonts w:cs="Arial"/>
          <w:rtl/>
        </w:rPr>
        <w:t xml:space="preserve"> ונושא אשה הראויה לכהן, ואם אכל או נטמא או נשא גרושה </w:t>
      </w:r>
      <w:r>
        <w:rPr>
          <w:rFonts w:cs="Arial" w:hint="cs"/>
          <w:rtl/>
        </w:rPr>
        <w:t xml:space="preserve">- </w:t>
      </w:r>
      <w:r w:rsidRPr="00DC4B33">
        <w:rPr>
          <w:rFonts w:cs="Arial"/>
          <w:rtl/>
        </w:rPr>
        <w:t>מכין אותו מכת מרדות</w:t>
      </w:r>
      <w:r>
        <w:rPr>
          <w:rStyle w:val="a7"/>
          <w:rFonts w:cs="Arial"/>
          <w:rtl/>
        </w:rPr>
        <w:footnoteReference w:id="946"/>
      </w:r>
      <w:r>
        <w:rPr>
          <w:rFonts w:cs="Arial" w:hint="cs"/>
          <w:rtl/>
        </w:rPr>
        <w:t>.</w:t>
      </w:r>
      <w:r w:rsidRPr="00DC4B33">
        <w:rPr>
          <w:rFonts w:cs="Arial"/>
          <w:rtl/>
        </w:rPr>
        <w:t xml:space="preserve"> והוא הדין בחלל של דבריהם</w:t>
      </w:r>
      <w:r>
        <w:rPr>
          <w:rStyle w:val="a7"/>
          <w:rFonts w:cs="Arial"/>
          <w:rtl/>
        </w:rPr>
        <w:footnoteReference w:id="947"/>
      </w:r>
      <w:r>
        <w:rPr>
          <w:rFonts w:cs="Arial" w:hint="cs"/>
          <w:rtl/>
        </w:rPr>
        <w:t>.</w:t>
      </w:r>
      <w:r w:rsidRPr="00DC4B33">
        <w:rPr>
          <w:rFonts w:cs="Arial"/>
          <w:rtl/>
        </w:rPr>
        <w:t xml:space="preserve"> אבל חלל של תורה הודאי </w:t>
      </w:r>
      <w:r>
        <w:rPr>
          <w:rFonts w:cs="Arial" w:hint="cs"/>
          <w:rtl/>
        </w:rPr>
        <w:t xml:space="preserve">- </w:t>
      </w:r>
      <w:r w:rsidRPr="00DC4B33">
        <w:rPr>
          <w:rFonts w:cs="Arial"/>
          <w:rtl/>
        </w:rPr>
        <w:t>הרי הוא כזר</w:t>
      </w:r>
      <w:r>
        <w:rPr>
          <w:rFonts w:cs="Arial" w:hint="cs"/>
          <w:rtl/>
        </w:rPr>
        <w:t>,</w:t>
      </w:r>
      <w:r w:rsidRPr="00DC4B33">
        <w:rPr>
          <w:rFonts w:cs="Arial"/>
          <w:rtl/>
        </w:rPr>
        <w:t xml:space="preserve"> ונושא גרושה</w:t>
      </w:r>
      <w:r>
        <w:rPr>
          <w:rFonts w:cs="Arial" w:hint="cs"/>
          <w:rtl/>
        </w:rPr>
        <w:t>,</w:t>
      </w:r>
      <w:r w:rsidRPr="00DC4B33">
        <w:rPr>
          <w:rFonts w:cs="Arial"/>
          <w:rtl/>
        </w:rPr>
        <w:t xml:space="preserve"> ומטמא למתים</w:t>
      </w:r>
      <w:r>
        <w:rPr>
          <w:rFonts w:cs="Arial" w:hint="cs"/>
          <w:rtl/>
        </w:rPr>
        <w:t>,</w:t>
      </w:r>
      <w:r w:rsidRPr="00DC4B33">
        <w:rPr>
          <w:rFonts w:cs="Arial"/>
          <w:rtl/>
        </w:rPr>
        <w:t xml:space="preserve"> שנאמר אמור אל הכהנים בני אהרן</w:t>
      </w:r>
      <w:r>
        <w:rPr>
          <w:rFonts w:cs="Arial" w:hint="cs"/>
          <w:rtl/>
        </w:rPr>
        <w:t>,</w:t>
      </w:r>
      <w:r w:rsidRPr="00DC4B33">
        <w:rPr>
          <w:rFonts w:cs="Arial"/>
          <w:rtl/>
        </w:rPr>
        <w:t xml:space="preserve"> אף על פי שהם בני אהרן עד שיהיו בכיהונם. </w:t>
      </w:r>
      <w:r w:rsidRPr="009E0882">
        <w:rPr>
          <w:rFonts w:cs="Arial" w:hint="cs"/>
          <w:color w:val="E36C0A" w:themeColor="accent6" w:themeShade="BF"/>
          <w:rtl/>
        </w:rPr>
        <w:t>(וכ"פ בשו"ע)</w:t>
      </w:r>
    </w:p>
    <w:p w14:paraId="4186EB62" w14:textId="7A522977" w:rsidR="0041673A" w:rsidRDefault="0041673A" w:rsidP="0041673A">
      <w:pPr>
        <w:pStyle w:val="ab"/>
        <w:numPr>
          <w:ilvl w:val="0"/>
          <w:numId w:val="25"/>
        </w:numPr>
      </w:pPr>
      <w:r>
        <w:rPr>
          <w:rFonts w:cs="Arial" w:hint="cs"/>
          <w:rtl/>
        </w:rPr>
        <w:t xml:space="preserve">טור- </w:t>
      </w:r>
      <w:r w:rsidRPr="00F52A5D">
        <w:rPr>
          <w:rFonts w:cs="Arial"/>
          <w:rtl/>
        </w:rPr>
        <w:t>כהן הבא על ספק גרושה</w:t>
      </w:r>
      <w:r w:rsidR="00713B98">
        <w:rPr>
          <w:rFonts w:cs="Arial" w:hint="cs"/>
          <w:rtl/>
        </w:rPr>
        <w:t>...</w:t>
      </w:r>
      <w:r w:rsidRPr="00F52A5D">
        <w:rPr>
          <w:rFonts w:cs="Arial"/>
          <w:rtl/>
        </w:rPr>
        <w:t xml:space="preserve"> </w:t>
      </w:r>
      <w:r>
        <w:rPr>
          <w:rFonts w:cs="Arial" w:hint="cs"/>
          <w:rtl/>
        </w:rPr>
        <w:t xml:space="preserve">- </w:t>
      </w:r>
      <w:r w:rsidRPr="00F52A5D">
        <w:rPr>
          <w:rFonts w:cs="Arial"/>
          <w:rtl/>
        </w:rPr>
        <w:t>הרי זו ספק חללה</w:t>
      </w:r>
      <w:r>
        <w:rPr>
          <w:rFonts w:cs="Arial" w:hint="cs"/>
          <w:rtl/>
        </w:rPr>
        <w:t>,</w:t>
      </w:r>
      <w:r w:rsidRPr="00F52A5D">
        <w:rPr>
          <w:rFonts w:cs="Arial"/>
          <w:rtl/>
        </w:rPr>
        <w:t xml:space="preserve"> והולד ספק חלל</w:t>
      </w:r>
      <w:r>
        <w:rPr>
          <w:rFonts w:cs="Arial" w:hint="cs"/>
          <w:rtl/>
        </w:rPr>
        <w:t>,</w:t>
      </w:r>
      <w:r w:rsidRPr="00F52A5D">
        <w:rPr>
          <w:rFonts w:cs="Arial"/>
          <w:rtl/>
        </w:rPr>
        <w:t xml:space="preserve"> ונותנין עליו חומרי כהנים וחומרי ישראלים</w:t>
      </w:r>
      <w:r>
        <w:rPr>
          <w:rFonts w:cs="Arial" w:hint="cs"/>
          <w:rtl/>
        </w:rPr>
        <w:t>,</w:t>
      </w:r>
      <w:r w:rsidRPr="00F52A5D">
        <w:rPr>
          <w:rFonts w:cs="Arial"/>
          <w:rtl/>
        </w:rPr>
        <w:t xml:space="preserve"> ואינו אוכל תרומה ואינו מטמא למתים</w:t>
      </w:r>
      <w:r>
        <w:rPr>
          <w:rFonts w:cs="Arial" w:hint="cs"/>
          <w:rtl/>
        </w:rPr>
        <w:t>,</w:t>
      </w:r>
      <w:r w:rsidRPr="00F52A5D">
        <w:rPr>
          <w:rFonts w:cs="Arial"/>
          <w:rtl/>
        </w:rPr>
        <w:t xml:space="preserve"> ונושא אשה הראויה לכהונה</w:t>
      </w:r>
      <w:r>
        <w:rPr>
          <w:rFonts w:cs="Arial" w:hint="cs"/>
          <w:rtl/>
        </w:rPr>
        <w:t>.</w:t>
      </w:r>
      <w:r w:rsidRPr="00F52A5D">
        <w:rPr>
          <w:rFonts w:cs="Arial"/>
          <w:rtl/>
        </w:rPr>
        <w:t xml:space="preserve"> ואם אכל תרומה או נטמא או נשא גרושה </w:t>
      </w:r>
      <w:r>
        <w:rPr>
          <w:rFonts w:cs="Arial" w:hint="cs"/>
          <w:rtl/>
        </w:rPr>
        <w:t xml:space="preserve">- </w:t>
      </w:r>
      <w:r w:rsidRPr="00F52A5D">
        <w:rPr>
          <w:rFonts w:cs="Arial"/>
          <w:rtl/>
        </w:rPr>
        <w:t>מכין אותו מכת מרדות</w:t>
      </w:r>
      <w:r>
        <w:rPr>
          <w:rFonts w:cs="Arial" w:hint="cs"/>
          <w:rtl/>
        </w:rPr>
        <w:t>.</w:t>
      </w:r>
      <w:r w:rsidRPr="00F52A5D">
        <w:rPr>
          <w:rFonts w:cs="Arial"/>
          <w:rtl/>
        </w:rPr>
        <w:t xml:space="preserve"> וכן הדין בחלל של דבריהם</w:t>
      </w:r>
      <w:r>
        <w:rPr>
          <w:rFonts w:cs="Arial" w:hint="cs"/>
          <w:rtl/>
        </w:rPr>
        <w:t>.</w:t>
      </w:r>
      <w:r w:rsidRPr="00F52A5D">
        <w:rPr>
          <w:rFonts w:cs="Arial"/>
          <w:rtl/>
        </w:rPr>
        <w:t xml:space="preserve"> אבל החלל של תורה הודאי </w:t>
      </w:r>
      <w:r>
        <w:rPr>
          <w:rFonts w:cs="Arial" w:hint="cs"/>
          <w:rtl/>
        </w:rPr>
        <w:t xml:space="preserve">- </w:t>
      </w:r>
      <w:r w:rsidRPr="00F52A5D">
        <w:rPr>
          <w:rFonts w:cs="Arial"/>
          <w:rtl/>
        </w:rPr>
        <w:t>הרי הוא כזר לכל דבר</w:t>
      </w:r>
      <w:r>
        <w:rPr>
          <w:rFonts w:cs="Arial" w:hint="cs"/>
          <w:rtl/>
        </w:rPr>
        <w:t>.</w:t>
      </w:r>
      <w:r w:rsidRPr="00F52A5D">
        <w:rPr>
          <w:rFonts w:cs="Arial"/>
          <w:rtl/>
        </w:rPr>
        <w:t xml:space="preserve"> </w:t>
      </w:r>
    </w:p>
    <w:p w14:paraId="3D0DA9CD" w14:textId="2952C0F8" w:rsidR="00754D51" w:rsidRDefault="00754D51" w:rsidP="00754D51">
      <w:r w:rsidRPr="00754D51">
        <w:rPr>
          <w:rFonts w:cs="Arial" w:hint="cs"/>
          <w:b/>
          <w:bCs/>
          <w:rtl/>
        </w:rPr>
        <w:t xml:space="preserve">יבמות </w:t>
      </w:r>
      <w:r>
        <w:rPr>
          <w:rFonts w:cs="Arial" w:hint="cs"/>
          <w:b/>
          <w:bCs/>
          <w:sz w:val="16"/>
          <w:szCs w:val="16"/>
          <w:rtl/>
        </w:rPr>
        <w:t xml:space="preserve">(פ"ב) </w:t>
      </w:r>
      <w:r w:rsidRPr="00754D51">
        <w:rPr>
          <w:rFonts w:cs="Arial" w:hint="cs"/>
          <w:b/>
          <w:bCs/>
          <w:rtl/>
        </w:rPr>
        <w:t>כד ע"א:</w:t>
      </w:r>
      <w:r>
        <w:rPr>
          <w:rFonts w:cs="Arial" w:hint="cs"/>
          <w:rtl/>
        </w:rPr>
        <w:t xml:space="preserve"> </w:t>
      </w:r>
      <w:r w:rsidRPr="00754D51">
        <w:rPr>
          <w:rFonts w:cs="Arial"/>
          <w:rtl/>
        </w:rPr>
        <w:t xml:space="preserve">קדמו וכנסו - אין מוציאין כו'. </w:t>
      </w:r>
      <w:r w:rsidRPr="00754D51">
        <w:rPr>
          <w:rFonts w:cs="Arial"/>
          <w:u w:val="single"/>
          <w:rtl/>
        </w:rPr>
        <w:t>תני שילא</w:t>
      </w:r>
      <w:r w:rsidRPr="00754D51">
        <w:rPr>
          <w:rFonts w:cs="Arial"/>
          <w:rtl/>
        </w:rPr>
        <w:t>: ואפי' שניהם כהנים. מ"ט? חלוצה דרבנן היא, וספק חלוצה לא גזרו בהו רבנן.</w:t>
      </w:r>
    </w:p>
    <w:p w14:paraId="2D81E747" w14:textId="42EE6EBF" w:rsidR="00FB774F" w:rsidRPr="00754D51" w:rsidRDefault="00754D51" w:rsidP="00754D51">
      <w:pPr>
        <w:rPr>
          <w:u w:val="single"/>
        </w:rPr>
      </w:pPr>
      <w:r w:rsidRPr="00754D51">
        <w:rPr>
          <w:rFonts w:hint="cs"/>
          <w:u w:val="single"/>
          <w:rtl/>
        </w:rPr>
        <w:t>כהן</w:t>
      </w:r>
      <w:r w:rsidR="00FB774F" w:rsidRPr="00754D51">
        <w:rPr>
          <w:rFonts w:hint="cs"/>
          <w:u w:val="single"/>
          <w:rtl/>
        </w:rPr>
        <w:t xml:space="preserve"> </w:t>
      </w:r>
      <w:r w:rsidRPr="00754D51">
        <w:rPr>
          <w:rFonts w:hint="cs"/>
          <w:u w:val="single"/>
          <w:rtl/>
        </w:rPr>
        <w:t>ש</w:t>
      </w:r>
      <w:r w:rsidR="00FB774F" w:rsidRPr="00754D51">
        <w:rPr>
          <w:rFonts w:hint="cs"/>
          <w:u w:val="single"/>
          <w:rtl/>
        </w:rPr>
        <w:t>בא על ספק חלוצה:</w:t>
      </w:r>
    </w:p>
    <w:p w14:paraId="7AB3C935" w14:textId="66C1AF2D" w:rsidR="00FB774F" w:rsidRDefault="00FB774F" w:rsidP="0041673A">
      <w:pPr>
        <w:pStyle w:val="ab"/>
        <w:numPr>
          <w:ilvl w:val="0"/>
          <w:numId w:val="25"/>
        </w:numPr>
      </w:pPr>
      <w:r>
        <w:rPr>
          <w:rFonts w:cs="Arial" w:hint="cs"/>
          <w:rtl/>
        </w:rPr>
        <w:lastRenderedPageBreak/>
        <w:t xml:space="preserve">רמב"ם </w:t>
      </w:r>
      <w:r>
        <w:rPr>
          <w:rFonts w:cs="Arial" w:hint="cs"/>
          <w:sz w:val="16"/>
          <w:szCs w:val="16"/>
          <w:rtl/>
        </w:rPr>
        <w:t>(פי"ז ה"ז)</w:t>
      </w:r>
      <w:r>
        <w:rPr>
          <w:rFonts w:cs="Arial" w:hint="cs"/>
          <w:rtl/>
        </w:rPr>
        <w:t>-</w:t>
      </w:r>
      <w:r w:rsidR="00201BF2" w:rsidRPr="00201BF2">
        <w:rPr>
          <w:rFonts w:cs="Arial"/>
          <w:rtl/>
        </w:rPr>
        <w:t xml:space="preserve"> </w:t>
      </w:r>
      <w:r w:rsidRPr="00FB774F">
        <w:rPr>
          <w:rFonts w:cs="Arial"/>
          <w:rtl/>
        </w:rPr>
        <w:t xml:space="preserve">כהן שנשא ספק חלוצה </w:t>
      </w:r>
      <w:r w:rsidR="00201BF2">
        <w:rPr>
          <w:rFonts w:cs="Arial" w:hint="cs"/>
          <w:rtl/>
        </w:rPr>
        <w:t xml:space="preserve">- </w:t>
      </w:r>
      <w:r w:rsidRPr="00FB774F">
        <w:rPr>
          <w:rFonts w:cs="Arial"/>
          <w:rtl/>
        </w:rPr>
        <w:t>אין מוציאין אותה מתחתיו והיא כשרה וולדה כשר, מפני שלא גזרו על ספק חלוצה אלא על חלוצה ודאית</w:t>
      </w:r>
      <w:r w:rsidR="00754D51">
        <w:rPr>
          <w:rFonts w:cs="Arial" w:hint="cs"/>
          <w:rtl/>
        </w:rPr>
        <w:t>,</w:t>
      </w:r>
      <w:r w:rsidR="00201BF2">
        <w:rPr>
          <w:rFonts w:cs="Arial" w:hint="cs"/>
          <w:rtl/>
        </w:rPr>
        <w:t xml:space="preserve"> </w:t>
      </w:r>
      <w:r w:rsidR="00201BF2" w:rsidRPr="00201BF2">
        <w:rPr>
          <w:rFonts w:cs="Arial"/>
          <w:rtl/>
        </w:rPr>
        <w:t>וכן מי שהיתה ספק גרושה או ספק אלמנה או ספק זונה וספק חללה מכין אותו מכת מרדות ומוציא בגט</w:t>
      </w:r>
      <w:r w:rsidR="00201BF2">
        <w:rPr>
          <w:rFonts w:hint="cs"/>
          <w:rtl/>
        </w:rPr>
        <w:t>.</w:t>
      </w:r>
    </w:p>
    <w:p w14:paraId="0FD3CD6F" w14:textId="3D637C5F" w:rsidR="009C5722" w:rsidRPr="00CB01F9" w:rsidRDefault="009C5722" w:rsidP="009C5722">
      <w:pPr>
        <w:pStyle w:val="ab"/>
        <w:numPr>
          <w:ilvl w:val="0"/>
          <w:numId w:val="25"/>
        </w:numPr>
      </w:pPr>
      <w:r>
        <w:rPr>
          <w:rFonts w:hint="cs"/>
          <w:rtl/>
        </w:rPr>
        <w:t>טור</w:t>
      </w:r>
      <w:r>
        <w:rPr>
          <w:rFonts w:hint="cs"/>
          <w:sz w:val="16"/>
          <w:szCs w:val="16"/>
          <w:rtl/>
        </w:rPr>
        <w:t xml:space="preserve"> (סי' ו ס"א)</w:t>
      </w:r>
      <w:r>
        <w:rPr>
          <w:rFonts w:hint="cs"/>
          <w:rtl/>
        </w:rPr>
        <w:t xml:space="preserve">- </w:t>
      </w:r>
      <w:r>
        <w:rPr>
          <w:rFonts w:cs="Arial"/>
          <w:rtl/>
        </w:rPr>
        <w:t>כהן הדיוט אסור מן התורה בגרושה זונה וחללה</w:t>
      </w:r>
      <w:r>
        <w:rPr>
          <w:rFonts w:cs="Arial" w:hint="cs"/>
          <w:rtl/>
        </w:rPr>
        <w:t>,</w:t>
      </w:r>
      <w:r>
        <w:rPr>
          <w:rFonts w:cs="Arial"/>
          <w:rtl/>
        </w:rPr>
        <w:t xml:space="preserve"> </w:t>
      </w:r>
      <w:r>
        <w:rPr>
          <w:rFonts w:cs="Arial" w:hint="cs"/>
          <w:rtl/>
        </w:rPr>
        <w:t>ו</w:t>
      </w:r>
      <w:r>
        <w:rPr>
          <w:rFonts w:cs="Arial"/>
          <w:rtl/>
        </w:rPr>
        <w:t>אסור בחלוצה מדרבנן</w:t>
      </w:r>
      <w:r>
        <w:rPr>
          <w:rFonts w:cs="Arial" w:hint="cs"/>
          <w:rtl/>
        </w:rPr>
        <w:t>.</w:t>
      </w:r>
      <w:r>
        <w:rPr>
          <w:rFonts w:cs="Arial"/>
          <w:rtl/>
        </w:rPr>
        <w:t xml:space="preserve"> לפיכך אם עבר ונשא ספק חלוצה </w:t>
      </w:r>
      <w:r>
        <w:rPr>
          <w:rFonts w:cs="Arial" w:hint="cs"/>
          <w:rtl/>
        </w:rPr>
        <w:t xml:space="preserve">- </w:t>
      </w:r>
      <w:r>
        <w:rPr>
          <w:rFonts w:cs="Arial"/>
          <w:rtl/>
        </w:rPr>
        <w:t>אין צריך להוציא</w:t>
      </w:r>
      <w:r>
        <w:rPr>
          <w:rFonts w:cs="Arial" w:hint="cs"/>
          <w:rtl/>
        </w:rPr>
        <w:t>.</w:t>
      </w:r>
      <w:r>
        <w:rPr>
          <w:rFonts w:cs="Arial"/>
          <w:rtl/>
        </w:rPr>
        <w:t xml:space="preserve"> אבל בגרושה אפילו אינה אלא ספק גרושה </w:t>
      </w:r>
      <w:r>
        <w:rPr>
          <w:rFonts w:cs="Arial" w:hint="cs"/>
          <w:rtl/>
        </w:rPr>
        <w:t xml:space="preserve">- </w:t>
      </w:r>
      <w:r>
        <w:rPr>
          <w:rFonts w:cs="Arial"/>
          <w:rtl/>
        </w:rPr>
        <w:t>צריך להוציא</w:t>
      </w:r>
      <w:r>
        <w:rPr>
          <w:rFonts w:hint="cs"/>
          <w:rtl/>
        </w:rPr>
        <w:t>.</w:t>
      </w:r>
    </w:p>
    <w:p w14:paraId="21B966D5" w14:textId="2F6A3D52" w:rsidR="00FB774F" w:rsidRDefault="00FB774F" w:rsidP="0041673A">
      <w:pPr>
        <w:pStyle w:val="ab"/>
        <w:numPr>
          <w:ilvl w:val="0"/>
          <w:numId w:val="25"/>
        </w:numPr>
      </w:pPr>
      <w:r>
        <w:rPr>
          <w:rFonts w:cs="Arial" w:hint="cs"/>
          <w:rtl/>
        </w:rPr>
        <w:t xml:space="preserve">טור- </w:t>
      </w:r>
      <w:r w:rsidRPr="00F52A5D">
        <w:rPr>
          <w:rFonts w:cs="Arial"/>
          <w:rtl/>
        </w:rPr>
        <w:t>כהן הבא על ספק גרושה או ספק חלוצה</w:t>
      </w:r>
      <w:r w:rsidR="00754D51">
        <w:rPr>
          <w:rStyle w:val="a7"/>
          <w:rFonts w:cs="Arial"/>
          <w:rtl/>
        </w:rPr>
        <w:footnoteReference w:id="948"/>
      </w:r>
      <w:r w:rsidRPr="00F52A5D">
        <w:rPr>
          <w:rFonts w:cs="Arial"/>
          <w:rtl/>
        </w:rPr>
        <w:t xml:space="preserve"> </w:t>
      </w:r>
      <w:r>
        <w:rPr>
          <w:rFonts w:cs="Arial" w:hint="cs"/>
          <w:rtl/>
        </w:rPr>
        <w:t xml:space="preserve">- </w:t>
      </w:r>
      <w:r w:rsidRPr="00F52A5D">
        <w:rPr>
          <w:rFonts w:cs="Arial"/>
          <w:rtl/>
        </w:rPr>
        <w:t>הרי זו ספק חללה</w:t>
      </w:r>
      <w:r>
        <w:rPr>
          <w:rFonts w:cs="Arial" w:hint="cs"/>
          <w:rtl/>
        </w:rPr>
        <w:t>,</w:t>
      </w:r>
      <w:r w:rsidRPr="00F52A5D">
        <w:rPr>
          <w:rFonts w:cs="Arial"/>
          <w:rtl/>
        </w:rPr>
        <w:t xml:space="preserve"> והולד ספק חלל</w:t>
      </w:r>
      <w:r>
        <w:rPr>
          <w:rFonts w:cs="Arial" w:hint="cs"/>
          <w:rtl/>
        </w:rPr>
        <w:t>,</w:t>
      </w:r>
      <w:r w:rsidRPr="00F52A5D">
        <w:rPr>
          <w:rFonts w:cs="Arial"/>
          <w:rtl/>
        </w:rPr>
        <w:t xml:space="preserve"> ונותנין עליו חומרי כהנים וחומרי ישראלים</w:t>
      </w:r>
      <w:r>
        <w:rPr>
          <w:rFonts w:hint="cs"/>
          <w:rtl/>
        </w:rPr>
        <w:t>.</w:t>
      </w:r>
      <w:r w:rsidR="00713B98">
        <w:rPr>
          <w:rFonts w:hint="cs"/>
          <w:rtl/>
        </w:rPr>
        <w:t xml:space="preserve"> </w:t>
      </w:r>
      <w:r w:rsidR="00713B98" w:rsidRPr="00713B98">
        <w:rPr>
          <w:rFonts w:hint="cs"/>
          <w:color w:val="00B0F0"/>
          <w:rtl/>
        </w:rPr>
        <w:t>(וכ"פ הרמ"א)</w:t>
      </w:r>
    </w:p>
    <w:p w14:paraId="620B8E33"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168FCC2" w14:textId="0072863E" w:rsidR="000C4979" w:rsidRDefault="000C4979" w:rsidP="000C4979">
      <w:pPr>
        <w:rPr>
          <w:rtl/>
        </w:rPr>
      </w:pPr>
      <w:r>
        <w:rPr>
          <w:rFonts w:cs="Arial"/>
          <w:rtl/>
        </w:rPr>
        <w:t xml:space="preserve">כהן שבא על ספק זונה או על ספק גרושה, </w:t>
      </w:r>
      <w:r w:rsidR="00912F3F" w:rsidRPr="00912F3F">
        <w:rPr>
          <w:rFonts w:cs="Arial" w:hint="cs"/>
          <w:sz w:val="18"/>
          <w:szCs w:val="18"/>
          <w:rtl/>
        </w:rPr>
        <w:t xml:space="preserve">[הגה] </w:t>
      </w:r>
      <w:r w:rsidRPr="00912F3F">
        <w:rPr>
          <w:rFonts w:cs="Arial"/>
          <w:sz w:val="18"/>
          <w:szCs w:val="18"/>
          <w:rtl/>
        </w:rPr>
        <w:t>או ספק חלוצה (טור)</w:t>
      </w:r>
      <w:r>
        <w:rPr>
          <w:rFonts w:cs="Arial"/>
          <w:rtl/>
        </w:rPr>
        <w:t>, הרי זו ספק חללה</w:t>
      </w:r>
      <w:r w:rsidR="0041673A">
        <w:rPr>
          <w:rFonts w:cs="Arial" w:hint="cs"/>
          <w:rtl/>
        </w:rPr>
        <w:t>,</w:t>
      </w:r>
      <w:r>
        <w:rPr>
          <w:rFonts w:cs="Arial"/>
          <w:rtl/>
        </w:rPr>
        <w:t xml:space="preserve"> וולדה ספק חלל</w:t>
      </w:r>
      <w:r w:rsidR="0041673A">
        <w:rPr>
          <w:rFonts w:cs="Arial" w:hint="cs"/>
          <w:rtl/>
        </w:rPr>
        <w:t>.</w:t>
      </w:r>
      <w:r>
        <w:rPr>
          <w:rFonts w:cs="Arial"/>
          <w:rtl/>
        </w:rPr>
        <w:t xml:space="preserve"> ונותנין עליו חומרי כהנים וחומרי ישראל; אינו אוכל בתרומה ואינו מטמא למתים, ונושא אשה הראויה לכהן</w:t>
      </w:r>
      <w:r w:rsidR="0041673A">
        <w:rPr>
          <w:rFonts w:cs="Arial" w:hint="cs"/>
          <w:rtl/>
        </w:rPr>
        <w:t>.</w:t>
      </w:r>
      <w:r>
        <w:rPr>
          <w:rFonts w:cs="Arial"/>
          <w:rtl/>
        </w:rPr>
        <w:t xml:space="preserve"> ואם אכל או נטמא או נשא גרושה, מכין אותו מכת מרדות. וה</w:t>
      </w:r>
      <w:r w:rsidR="0041673A">
        <w:rPr>
          <w:rFonts w:cs="Arial" w:hint="cs"/>
          <w:rtl/>
        </w:rPr>
        <w:t xml:space="preserve">וא </w:t>
      </w:r>
      <w:r>
        <w:rPr>
          <w:rFonts w:cs="Arial"/>
          <w:rtl/>
        </w:rPr>
        <w:t>ה</w:t>
      </w:r>
      <w:r w:rsidR="0041673A">
        <w:rPr>
          <w:rFonts w:cs="Arial" w:hint="cs"/>
          <w:rtl/>
        </w:rPr>
        <w:t>דין</w:t>
      </w:r>
      <w:r>
        <w:rPr>
          <w:rFonts w:cs="Arial"/>
          <w:rtl/>
        </w:rPr>
        <w:t xml:space="preserve"> בחלל של דבריהם</w:t>
      </w:r>
      <w:r w:rsidR="00B744CC">
        <w:rPr>
          <w:rStyle w:val="a7"/>
          <w:rFonts w:cs="Arial"/>
          <w:rtl/>
        </w:rPr>
        <w:footnoteReference w:id="949"/>
      </w:r>
      <w:r>
        <w:rPr>
          <w:rFonts w:cs="Arial"/>
          <w:rtl/>
        </w:rPr>
        <w:t xml:space="preserve">. אבל חלל של תורה דודאי, הרי הוא כזר ונושא גרושה ומטמא למתים שנאמר: אמור אל הכהנים בני אהרן </w:t>
      </w:r>
      <w:r w:rsidRPr="0041673A">
        <w:rPr>
          <w:rFonts w:cs="Arial"/>
          <w:sz w:val="16"/>
          <w:szCs w:val="16"/>
          <w:rtl/>
        </w:rPr>
        <w:t>(ויקרא כא, א)</w:t>
      </w:r>
      <w:r w:rsidR="0041673A">
        <w:rPr>
          <w:rFonts w:cs="Arial" w:hint="cs"/>
          <w:rtl/>
        </w:rPr>
        <w:t>,</w:t>
      </w:r>
      <w:r>
        <w:rPr>
          <w:rFonts w:cs="Arial"/>
          <w:rtl/>
        </w:rPr>
        <w:t xml:space="preserve"> אף על פי שהם בני אהרן, עד שיהיו בכיהונם. </w:t>
      </w:r>
    </w:p>
    <w:p w14:paraId="7B135D43" w14:textId="77777777" w:rsidR="00912F3F" w:rsidRDefault="00912F3F" w:rsidP="001B5E21">
      <w:pPr>
        <w:rPr>
          <w:rtl/>
        </w:rPr>
      </w:pPr>
    </w:p>
    <w:p w14:paraId="73B56CB3" w14:textId="66FD03F3" w:rsidR="000C4979" w:rsidRDefault="00C60102" w:rsidP="00C23329">
      <w:pPr>
        <w:pStyle w:val="2"/>
        <w:rPr>
          <w:rtl/>
        </w:rPr>
      </w:pPr>
      <w:r>
        <w:rPr>
          <w:rtl/>
        </w:rPr>
        <w:t>סעיף</w:t>
      </w:r>
      <w:r w:rsidR="000C4979">
        <w:rPr>
          <w:rtl/>
        </w:rPr>
        <w:t xml:space="preserve"> כא</w:t>
      </w:r>
      <w:r w:rsidR="00912F3F">
        <w:rPr>
          <w:rFonts w:hint="cs"/>
          <w:rtl/>
        </w:rPr>
        <w:t>:</w:t>
      </w:r>
      <w:r w:rsidR="006632E4" w:rsidRPr="006632E4">
        <w:rPr>
          <w:rtl/>
        </w:rPr>
        <w:t xml:space="preserve"> </w:t>
      </w:r>
      <w:r w:rsidR="006632E4" w:rsidRPr="00F52A5D">
        <w:rPr>
          <w:rtl/>
        </w:rPr>
        <w:t>גר שנשא גיורת וילדה בת</w:t>
      </w:r>
      <w:r w:rsidR="006632E4">
        <w:rPr>
          <w:rFonts w:hint="cs"/>
          <w:rtl/>
        </w:rPr>
        <w:t>.</w:t>
      </w:r>
    </w:p>
    <w:p w14:paraId="53E6AD38" w14:textId="22F7207B" w:rsidR="00912F3F" w:rsidRDefault="006632E4" w:rsidP="00912F3F">
      <w:pPr>
        <w:rPr>
          <w:rtl/>
        </w:rPr>
      </w:pPr>
      <w:r w:rsidRPr="0066640D">
        <w:rPr>
          <w:rFonts w:cs="Arial" w:hint="cs"/>
          <w:b/>
          <w:bCs/>
          <w:rtl/>
        </w:rPr>
        <w:t xml:space="preserve">קידושין </w:t>
      </w:r>
      <w:r w:rsidRPr="0066640D">
        <w:rPr>
          <w:rFonts w:cs="Arial" w:hint="cs"/>
          <w:b/>
          <w:bCs/>
          <w:sz w:val="16"/>
          <w:szCs w:val="16"/>
          <w:rtl/>
        </w:rPr>
        <w:t>(פ' עשרה יוחסין)</w:t>
      </w:r>
      <w:r w:rsidRPr="0066640D">
        <w:rPr>
          <w:rFonts w:cs="Arial" w:hint="cs"/>
          <w:b/>
          <w:bCs/>
          <w:rtl/>
        </w:rPr>
        <w:t xml:space="preserve"> עז ע"א:</w:t>
      </w:r>
      <w:r>
        <w:rPr>
          <w:rFonts w:cs="Arial" w:hint="cs"/>
          <w:rtl/>
        </w:rPr>
        <w:t xml:space="preserve"> </w:t>
      </w:r>
      <w:r w:rsidRPr="002C3553">
        <w:rPr>
          <w:rFonts w:cs="Arial"/>
          <w:u w:val="double"/>
          <w:rtl/>
        </w:rPr>
        <w:t>מתני'</w:t>
      </w:r>
      <w:r>
        <w:rPr>
          <w:rFonts w:cs="Arial" w:hint="cs"/>
          <w:rtl/>
        </w:rPr>
        <w:t>:</w:t>
      </w:r>
      <w:r w:rsidRPr="002C3553">
        <w:rPr>
          <w:rFonts w:cs="Arial"/>
          <w:rtl/>
        </w:rPr>
        <w:t>.</w:t>
      </w:r>
      <w:r>
        <w:rPr>
          <w:rFonts w:cs="Arial" w:hint="cs"/>
          <w:rtl/>
        </w:rPr>
        <w:t>.</w:t>
      </w:r>
      <w:r w:rsidRPr="002C3553">
        <w:rPr>
          <w:rFonts w:cs="Arial"/>
          <w:rtl/>
        </w:rPr>
        <w:t>.</w:t>
      </w:r>
      <w:r w:rsidRPr="006632E4">
        <w:rPr>
          <w:rtl/>
        </w:rPr>
        <w:t xml:space="preserve"> </w:t>
      </w:r>
      <w:r w:rsidRPr="006632E4">
        <w:rPr>
          <w:rFonts w:cs="Arial"/>
          <w:u w:val="single"/>
          <w:rtl/>
        </w:rPr>
        <w:t>רבי אליעזר בן יעקב אומר</w:t>
      </w:r>
      <w:r w:rsidRPr="006632E4">
        <w:rPr>
          <w:rFonts w:cs="Arial"/>
          <w:rtl/>
        </w:rPr>
        <w:t>: ישראל שנשא גיורת - בתו כשירה לכהונה, וגר שנשא בת ישראל - בתו כשירה לכהונה, אבל גר שנשא גיורת - בתו פסולה לכהונה, אחד גר ואחד עבדים משוחררים, אפי' עד י' דורות, עד שתהא אמו מישראל</w:t>
      </w:r>
      <w:r>
        <w:rPr>
          <w:rFonts w:cs="Arial" w:hint="cs"/>
          <w:rtl/>
        </w:rPr>
        <w:t>.</w:t>
      </w:r>
      <w:r w:rsidRPr="006632E4">
        <w:rPr>
          <w:rFonts w:cs="Arial"/>
          <w:rtl/>
        </w:rPr>
        <w:t xml:space="preserve"> </w:t>
      </w:r>
      <w:r w:rsidRPr="006632E4">
        <w:rPr>
          <w:rFonts w:cs="Arial"/>
          <w:u w:val="single"/>
          <w:rtl/>
        </w:rPr>
        <w:t>ר' יוסי אומר</w:t>
      </w:r>
      <w:r w:rsidRPr="006632E4">
        <w:rPr>
          <w:rFonts w:cs="Arial"/>
          <w:rtl/>
        </w:rPr>
        <w:t>: אף גר שנשא גיורת - בתו כשירה לכהונה.</w:t>
      </w:r>
      <w:r w:rsidRPr="002C3553">
        <w:rPr>
          <w:rFonts w:cs="Arial"/>
          <w:rtl/>
        </w:rPr>
        <w:t xml:space="preserve"> </w:t>
      </w:r>
      <w:r>
        <w:rPr>
          <w:rFonts w:cs="Arial" w:hint="cs"/>
          <w:rtl/>
        </w:rPr>
        <w:t xml:space="preserve">      </w:t>
      </w:r>
      <w:r w:rsidRPr="002C3553">
        <w:rPr>
          <w:rFonts w:cs="Arial"/>
          <w:u w:val="double"/>
          <w:rtl/>
        </w:rPr>
        <w:t>גמ'</w:t>
      </w:r>
      <w:r>
        <w:rPr>
          <w:rFonts w:cs="Arial" w:hint="cs"/>
          <w:sz w:val="14"/>
          <w:szCs w:val="14"/>
          <w:u w:val="double"/>
          <w:rtl/>
        </w:rPr>
        <w:t>(עח:)</w:t>
      </w:r>
      <w:r>
        <w:rPr>
          <w:rFonts w:cs="Arial" w:hint="cs"/>
          <w:u w:val="double"/>
          <w:rtl/>
        </w:rPr>
        <w:t>:</w:t>
      </w:r>
      <w:r w:rsidRPr="002C3553">
        <w:rPr>
          <w:rFonts w:cs="Arial"/>
          <w:rtl/>
        </w:rPr>
        <w:t xml:space="preserve"> </w:t>
      </w:r>
      <w:r w:rsidRPr="006632E4">
        <w:rPr>
          <w:rFonts w:cs="Arial"/>
          <w:u w:val="single"/>
          <w:rtl/>
        </w:rPr>
        <w:t>אמר רב המנונא משמיה דעולא</w:t>
      </w:r>
      <w:r w:rsidRPr="006632E4">
        <w:rPr>
          <w:rFonts w:cs="Arial"/>
          <w:rtl/>
        </w:rPr>
        <w:t xml:space="preserve">: הלכה כרבי יוסי. </w:t>
      </w:r>
      <w:r w:rsidRPr="006632E4">
        <w:rPr>
          <w:rFonts w:cs="Arial"/>
          <w:u w:val="single"/>
          <w:rtl/>
        </w:rPr>
        <w:t>וכן אמר רבה בר בר חנה</w:t>
      </w:r>
      <w:r w:rsidRPr="006632E4">
        <w:rPr>
          <w:rFonts w:cs="Arial"/>
          <w:rtl/>
        </w:rPr>
        <w:t xml:space="preserve">: הלכה כרבי יוסי; ומיום שחרב בית המקדש, נהגו כהנים סילסול בעצמן, כרבי אליעזר בן יעקב. </w:t>
      </w:r>
      <w:r w:rsidRPr="006632E4">
        <w:rPr>
          <w:rFonts w:cs="Arial"/>
          <w:u w:val="single"/>
          <w:rtl/>
        </w:rPr>
        <w:t>אמר רב נחמן, אמר לי הונא</w:t>
      </w:r>
      <w:r w:rsidRPr="006632E4">
        <w:rPr>
          <w:rFonts w:cs="Arial"/>
          <w:rtl/>
        </w:rPr>
        <w:t xml:space="preserve">: בא לימלך - מורים לו כרבי אליעזר בן יעקב, נשא - אין מוציאים אותה ממנו, כרבי יוסי. </w:t>
      </w:r>
    </w:p>
    <w:p w14:paraId="2042C338" w14:textId="36BE5C95" w:rsidR="006632E4" w:rsidRPr="006632E4" w:rsidRDefault="006632E4" w:rsidP="00912F3F">
      <w:pPr>
        <w:rPr>
          <w:u w:val="single"/>
          <w:rtl/>
        </w:rPr>
      </w:pPr>
      <w:r w:rsidRPr="006632E4">
        <w:rPr>
          <w:rFonts w:cs="Arial"/>
          <w:u w:val="single"/>
          <w:rtl/>
        </w:rPr>
        <w:t>גר שנשא גיורת וילדה בת</w:t>
      </w:r>
      <w:r w:rsidRPr="006632E4">
        <w:rPr>
          <w:rFonts w:hint="cs"/>
          <w:u w:val="single"/>
          <w:rtl/>
        </w:rPr>
        <w:t>:</w:t>
      </w:r>
    </w:p>
    <w:p w14:paraId="27814CB1" w14:textId="52C49D20" w:rsidR="00281DD6" w:rsidRDefault="00281DD6" w:rsidP="00281DD6">
      <w:pPr>
        <w:pStyle w:val="ab"/>
        <w:numPr>
          <w:ilvl w:val="0"/>
          <w:numId w:val="25"/>
        </w:numPr>
      </w:pPr>
      <w:r>
        <w:rPr>
          <w:rFonts w:cs="Arial" w:hint="cs"/>
          <w:rtl/>
        </w:rPr>
        <w:t xml:space="preserve">טור- </w:t>
      </w:r>
      <w:r w:rsidRPr="00F52A5D">
        <w:rPr>
          <w:rFonts w:cs="Arial"/>
          <w:rtl/>
        </w:rPr>
        <w:t>גר שנשא גיורת</w:t>
      </w:r>
      <w:r w:rsidR="00EC4DF0">
        <w:rPr>
          <w:rFonts w:cs="Arial" w:hint="cs"/>
          <w:rtl/>
        </w:rPr>
        <w:t>,</w:t>
      </w:r>
      <w:r w:rsidRPr="00F52A5D">
        <w:rPr>
          <w:rFonts w:cs="Arial"/>
          <w:rtl/>
        </w:rPr>
        <w:t xml:space="preserve"> וילדה בת</w:t>
      </w:r>
      <w:r w:rsidR="00EC4DF0">
        <w:rPr>
          <w:rFonts w:cs="Arial" w:hint="cs"/>
          <w:rtl/>
        </w:rPr>
        <w:t xml:space="preserve"> -</w:t>
      </w:r>
      <w:r w:rsidRPr="00F52A5D">
        <w:rPr>
          <w:rFonts w:cs="Arial"/>
          <w:rtl/>
        </w:rPr>
        <w:t xml:space="preserve"> לא תנשא לכתחילה לכהן</w:t>
      </w:r>
      <w:r w:rsidR="00EC4DF0">
        <w:rPr>
          <w:rFonts w:cs="Arial" w:hint="cs"/>
          <w:rtl/>
        </w:rPr>
        <w:t>,</w:t>
      </w:r>
      <w:r w:rsidRPr="00F52A5D">
        <w:rPr>
          <w:rFonts w:cs="Arial"/>
          <w:rtl/>
        </w:rPr>
        <w:t xml:space="preserve"> אפילו בת בתה עד כמה דורות</w:t>
      </w:r>
      <w:r w:rsidR="00EC4DF0">
        <w:rPr>
          <w:rFonts w:cs="Arial" w:hint="cs"/>
          <w:rtl/>
        </w:rPr>
        <w:t>,</w:t>
      </w:r>
      <w:r w:rsidRPr="00F52A5D">
        <w:rPr>
          <w:rFonts w:cs="Arial"/>
          <w:rtl/>
        </w:rPr>
        <w:t xml:space="preserve"> אף על פי שהורתה ולידתה בקדושה</w:t>
      </w:r>
      <w:r w:rsidR="00EC4DF0">
        <w:rPr>
          <w:rFonts w:cs="Arial" w:hint="cs"/>
          <w:rtl/>
        </w:rPr>
        <w:t>.</w:t>
      </w:r>
      <w:r w:rsidRPr="00F52A5D">
        <w:rPr>
          <w:rFonts w:cs="Arial"/>
          <w:rtl/>
        </w:rPr>
        <w:t xml:space="preserve"> אבל אם ניסת לכהן </w:t>
      </w:r>
      <w:r w:rsidR="00EC4DF0">
        <w:rPr>
          <w:rFonts w:cs="Arial" w:hint="cs"/>
          <w:rtl/>
        </w:rPr>
        <w:t xml:space="preserve">- </w:t>
      </w:r>
      <w:r w:rsidRPr="00F52A5D">
        <w:rPr>
          <w:rFonts w:cs="Arial"/>
          <w:rtl/>
        </w:rPr>
        <w:t>לא תצא</w:t>
      </w:r>
      <w:r w:rsidR="00EC4DF0">
        <w:rPr>
          <w:rFonts w:cs="Arial" w:hint="cs"/>
          <w:rtl/>
        </w:rPr>
        <w:t>.</w:t>
      </w:r>
      <w:r w:rsidRPr="00F52A5D">
        <w:rPr>
          <w:rFonts w:cs="Arial"/>
          <w:rtl/>
        </w:rPr>
        <w:t xml:space="preserve"> ואם יש בה צד אחד של ישראל</w:t>
      </w:r>
      <w:r w:rsidR="00EC4DF0">
        <w:rPr>
          <w:rFonts w:cs="Arial" w:hint="cs"/>
          <w:rtl/>
        </w:rPr>
        <w:t>,</w:t>
      </w:r>
      <w:r w:rsidRPr="00F52A5D">
        <w:rPr>
          <w:rFonts w:cs="Arial"/>
          <w:rtl/>
        </w:rPr>
        <w:t xml:space="preserve"> כגון גר שנשא ישראלית</w:t>
      </w:r>
      <w:r w:rsidR="00EC4DF0">
        <w:rPr>
          <w:rFonts w:cs="Arial" w:hint="cs"/>
          <w:rtl/>
        </w:rPr>
        <w:t>,</w:t>
      </w:r>
      <w:r w:rsidRPr="00F52A5D">
        <w:rPr>
          <w:rFonts w:cs="Arial"/>
          <w:rtl/>
        </w:rPr>
        <w:t xml:space="preserve"> או ישראל שנשא גיורת </w:t>
      </w:r>
      <w:r w:rsidR="00EC4DF0">
        <w:rPr>
          <w:rFonts w:cs="Arial" w:hint="cs"/>
          <w:rtl/>
        </w:rPr>
        <w:t xml:space="preserve">- </w:t>
      </w:r>
      <w:r w:rsidRPr="00F52A5D">
        <w:rPr>
          <w:rFonts w:cs="Arial"/>
          <w:rtl/>
        </w:rPr>
        <w:t>הבת מותרת לכהן לכתחלה</w:t>
      </w:r>
      <w:r>
        <w:rPr>
          <w:rFonts w:cs="Arial" w:hint="cs"/>
          <w:rtl/>
        </w:rPr>
        <w:t>.</w:t>
      </w:r>
      <w:r w:rsidRPr="00F52A5D">
        <w:rPr>
          <w:rFonts w:cs="Arial"/>
          <w:rtl/>
        </w:rPr>
        <w:t xml:space="preserve"> </w:t>
      </w:r>
      <w:r w:rsidR="0041673A" w:rsidRPr="009E0882">
        <w:rPr>
          <w:rFonts w:cs="Arial" w:hint="cs"/>
          <w:color w:val="E36C0A" w:themeColor="accent6" w:themeShade="BF"/>
          <w:rtl/>
        </w:rPr>
        <w:t>(וכ"פ בשו"ע)</w:t>
      </w:r>
    </w:p>
    <w:p w14:paraId="5BCCB13C" w14:textId="52C1C91D" w:rsidR="00EC4DF0" w:rsidRPr="00281DD6" w:rsidRDefault="00EC4DF0" w:rsidP="00281DD6">
      <w:pPr>
        <w:pStyle w:val="ab"/>
        <w:numPr>
          <w:ilvl w:val="0"/>
          <w:numId w:val="25"/>
        </w:numPr>
      </w:pPr>
      <w:r>
        <w:rPr>
          <w:rFonts w:cs="Arial" w:hint="cs"/>
          <w:rtl/>
        </w:rPr>
        <w:t xml:space="preserve">רמב"ם </w:t>
      </w:r>
      <w:r>
        <w:rPr>
          <w:rFonts w:cs="Arial" w:hint="cs"/>
          <w:sz w:val="16"/>
          <w:szCs w:val="16"/>
          <w:rtl/>
        </w:rPr>
        <w:t>(פי"ט הי"ב)</w:t>
      </w:r>
      <w:r>
        <w:rPr>
          <w:rFonts w:cs="Arial" w:hint="cs"/>
          <w:rtl/>
        </w:rPr>
        <w:t xml:space="preserve">- </w:t>
      </w:r>
      <w:r w:rsidRPr="00EC4DF0">
        <w:rPr>
          <w:rFonts w:cs="Arial"/>
          <w:rtl/>
        </w:rPr>
        <w:t>גרים ומשוחררים שנשאו אלו מאלו והולידו בת אפילו לאחר כמה דורות הואיל ולא נתערב בהן זרע ישראל הרי אותה הבת אסורה לכהן, ואם נשאת לא תצא הואיל והורתה ולידתה בקדושה, אבל גר או משוחרר שנשא בת ישראל, או ישראל שנשא גיורת או משוחררת בתו כשרה לכהונה לכתחלה.</w:t>
      </w:r>
      <w:r w:rsidRPr="00EC4DF0">
        <w:rPr>
          <w:rFonts w:cs="Arial" w:hint="cs"/>
          <w:color w:val="E36C0A" w:themeColor="accent6" w:themeShade="BF"/>
          <w:rtl/>
        </w:rPr>
        <w:t xml:space="preserve"> </w:t>
      </w:r>
      <w:r w:rsidRPr="009E0882">
        <w:rPr>
          <w:rFonts w:cs="Arial" w:hint="cs"/>
          <w:color w:val="E36C0A" w:themeColor="accent6" w:themeShade="BF"/>
          <w:rtl/>
        </w:rPr>
        <w:t>(וכ"פ בשו"ע)</w:t>
      </w:r>
    </w:p>
    <w:p w14:paraId="705B1B7B"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2180125" w14:textId="52885228" w:rsidR="000C4979" w:rsidRDefault="000C4979" w:rsidP="000C4979">
      <w:pPr>
        <w:rPr>
          <w:rtl/>
        </w:rPr>
      </w:pPr>
      <w:r>
        <w:rPr>
          <w:rFonts w:cs="Arial"/>
          <w:rtl/>
        </w:rPr>
        <w:t>גר שנשא גיורת, וילדה בת, לא תנשא לכתחלה לכהן</w:t>
      </w:r>
      <w:r w:rsidR="00EC4DF0">
        <w:rPr>
          <w:rFonts w:cs="Arial" w:hint="cs"/>
          <w:rtl/>
        </w:rPr>
        <w:t>,</w:t>
      </w:r>
      <w:r>
        <w:rPr>
          <w:rFonts w:cs="Arial"/>
          <w:rtl/>
        </w:rPr>
        <w:t xml:space="preserve"> אפי</w:t>
      </w:r>
      <w:r w:rsidR="00EC4DF0">
        <w:rPr>
          <w:rFonts w:cs="Arial" w:hint="cs"/>
          <w:rtl/>
        </w:rPr>
        <w:t>לו</w:t>
      </w:r>
      <w:r>
        <w:rPr>
          <w:rFonts w:cs="Arial"/>
          <w:rtl/>
        </w:rPr>
        <w:t xml:space="preserve"> בת בתה עד כמה דורות, אף על פי שהורתה ולידתה בקדושה. ואם נשאת לכהן, לא תצא. ואם יש בה צד א' של ישראל, כגון גר שנשא ישראלית או ישראל שנשא גיורת, הבת מותרת לכהן לכתחלה. וה</w:t>
      </w:r>
      <w:r w:rsidR="00EC4DF0">
        <w:rPr>
          <w:rFonts w:cs="Arial" w:hint="cs"/>
          <w:rtl/>
        </w:rPr>
        <w:t xml:space="preserve">וא </w:t>
      </w:r>
      <w:r>
        <w:rPr>
          <w:rFonts w:cs="Arial"/>
          <w:rtl/>
        </w:rPr>
        <w:t>ה</w:t>
      </w:r>
      <w:r w:rsidR="00EC4DF0">
        <w:rPr>
          <w:rFonts w:cs="Arial" w:hint="cs"/>
          <w:rtl/>
        </w:rPr>
        <w:t>דין</w:t>
      </w:r>
      <w:r>
        <w:rPr>
          <w:rFonts w:cs="Arial"/>
          <w:rtl/>
        </w:rPr>
        <w:t xml:space="preserve"> למשוחרר שנשא ישראלית או ישראל שנשא משוחררת. </w:t>
      </w:r>
    </w:p>
    <w:p w14:paraId="5C209D5D" w14:textId="77777777" w:rsidR="00912F3F" w:rsidRDefault="00912F3F" w:rsidP="000C4979">
      <w:pPr>
        <w:rPr>
          <w:rtl/>
        </w:rPr>
      </w:pPr>
    </w:p>
    <w:p w14:paraId="3DF0B47E" w14:textId="7458F78D" w:rsidR="000C4979" w:rsidRDefault="00C60102" w:rsidP="00C23329">
      <w:pPr>
        <w:pStyle w:val="2"/>
        <w:rPr>
          <w:rtl/>
        </w:rPr>
      </w:pPr>
      <w:r>
        <w:rPr>
          <w:rtl/>
        </w:rPr>
        <w:lastRenderedPageBreak/>
        <w:t>סעיף</w:t>
      </w:r>
      <w:r w:rsidR="000C4979">
        <w:rPr>
          <w:rtl/>
        </w:rPr>
        <w:t xml:space="preserve"> כב</w:t>
      </w:r>
      <w:r w:rsidR="00912F3F">
        <w:rPr>
          <w:rFonts w:hint="cs"/>
          <w:rtl/>
        </w:rPr>
        <w:t xml:space="preserve">: כהנת </w:t>
      </w:r>
      <w:r w:rsidR="006172B3">
        <w:rPr>
          <w:rFonts w:hint="cs"/>
          <w:rtl/>
        </w:rPr>
        <w:t>עם פסול כהונה.</w:t>
      </w:r>
    </w:p>
    <w:p w14:paraId="6D374081" w14:textId="66ABA969" w:rsidR="00912F3F" w:rsidRDefault="00AE06EA" w:rsidP="00912F3F">
      <w:pPr>
        <w:rPr>
          <w:rFonts w:cs="Arial"/>
          <w:rtl/>
        </w:rPr>
      </w:pPr>
      <w:r w:rsidRPr="00AE06EA">
        <w:rPr>
          <w:rFonts w:cs="Arial" w:hint="cs"/>
          <w:b/>
          <w:bCs/>
          <w:rtl/>
        </w:rPr>
        <w:t xml:space="preserve">יבמות </w:t>
      </w:r>
      <w:r w:rsidRPr="00AE06EA">
        <w:rPr>
          <w:rFonts w:cs="Arial" w:hint="cs"/>
          <w:b/>
          <w:bCs/>
          <w:sz w:val="16"/>
          <w:szCs w:val="16"/>
          <w:rtl/>
        </w:rPr>
        <w:t xml:space="preserve">(פ' </w:t>
      </w:r>
      <w:r w:rsidRPr="00AE06EA">
        <w:rPr>
          <w:rFonts w:cs="Arial"/>
          <w:b/>
          <w:bCs/>
          <w:sz w:val="16"/>
          <w:szCs w:val="16"/>
          <w:rtl/>
        </w:rPr>
        <w:t>יש מותרות</w:t>
      </w:r>
      <w:r w:rsidRPr="00AE06EA">
        <w:rPr>
          <w:rFonts w:cs="Arial" w:hint="cs"/>
          <w:b/>
          <w:bCs/>
          <w:sz w:val="16"/>
          <w:szCs w:val="16"/>
          <w:rtl/>
        </w:rPr>
        <w:t xml:space="preserve">) </w:t>
      </w:r>
      <w:r w:rsidRPr="00AE06EA">
        <w:rPr>
          <w:rFonts w:cs="Arial" w:hint="cs"/>
          <w:b/>
          <w:bCs/>
          <w:rtl/>
        </w:rPr>
        <w:t>פד ע"ב:</w:t>
      </w:r>
      <w:r>
        <w:rPr>
          <w:rFonts w:cs="Arial" w:hint="cs"/>
          <w:rtl/>
        </w:rPr>
        <w:t xml:space="preserve"> </w:t>
      </w:r>
      <w:r w:rsidRPr="00AE06EA">
        <w:rPr>
          <w:rFonts w:cs="Arial"/>
          <w:u w:val="single"/>
          <w:rtl/>
        </w:rPr>
        <w:t>דאמר רב יהודה אמר רב</w:t>
      </w:r>
      <w:r w:rsidRPr="00AE06EA">
        <w:rPr>
          <w:rFonts w:cs="Arial"/>
          <w:rtl/>
        </w:rPr>
        <w:t>: לא הוזהרו כשרות להנשא לפסולין.</w:t>
      </w:r>
    </w:p>
    <w:p w14:paraId="628F1C8D" w14:textId="6A4D5D5C" w:rsidR="006172B3" w:rsidRDefault="006172B3" w:rsidP="006172B3">
      <w:pPr>
        <w:rPr>
          <w:rtl/>
        </w:rPr>
      </w:pPr>
      <w:r w:rsidRPr="006172B3">
        <w:rPr>
          <w:rFonts w:cs="Arial" w:hint="cs"/>
          <w:b/>
          <w:bCs/>
          <w:rtl/>
        </w:rPr>
        <w:t xml:space="preserve">קידושין </w:t>
      </w:r>
      <w:r w:rsidRPr="006172B3">
        <w:rPr>
          <w:rFonts w:cs="Arial" w:hint="cs"/>
          <w:b/>
          <w:bCs/>
          <w:sz w:val="16"/>
          <w:szCs w:val="16"/>
          <w:rtl/>
        </w:rPr>
        <w:t>(פ'</w:t>
      </w:r>
      <w:r w:rsidRPr="006172B3">
        <w:rPr>
          <w:rFonts w:cs="Arial"/>
          <w:b/>
          <w:bCs/>
          <w:sz w:val="16"/>
          <w:szCs w:val="16"/>
          <w:rtl/>
        </w:rPr>
        <w:t xml:space="preserve"> עשרה יוחסין</w:t>
      </w:r>
      <w:r w:rsidRPr="006172B3">
        <w:rPr>
          <w:rFonts w:cs="Arial" w:hint="cs"/>
          <w:b/>
          <w:bCs/>
          <w:sz w:val="16"/>
          <w:szCs w:val="16"/>
          <w:rtl/>
        </w:rPr>
        <w:t>)</w:t>
      </w:r>
      <w:r w:rsidRPr="006172B3">
        <w:rPr>
          <w:rFonts w:cs="Arial"/>
          <w:b/>
          <w:bCs/>
          <w:sz w:val="16"/>
          <w:szCs w:val="16"/>
          <w:rtl/>
        </w:rPr>
        <w:t xml:space="preserve"> </w:t>
      </w:r>
      <w:r w:rsidRPr="006172B3">
        <w:rPr>
          <w:rFonts w:cs="Arial"/>
          <w:b/>
          <w:bCs/>
          <w:rtl/>
        </w:rPr>
        <w:t>עב</w:t>
      </w:r>
      <w:r w:rsidRPr="006172B3">
        <w:rPr>
          <w:rFonts w:cs="Arial" w:hint="cs"/>
          <w:b/>
          <w:bCs/>
          <w:rtl/>
        </w:rPr>
        <w:t xml:space="preserve"> ע"ב</w:t>
      </w:r>
      <w:r w:rsidRPr="006172B3">
        <w:rPr>
          <w:rFonts w:cs="Arial"/>
          <w:b/>
          <w:bCs/>
          <w:rtl/>
        </w:rPr>
        <w:t>:</w:t>
      </w:r>
      <w:r>
        <w:rPr>
          <w:rFonts w:cs="Arial" w:hint="cs"/>
          <w:rtl/>
        </w:rPr>
        <w:t xml:space="preserve"> </w:t>
      </w:r>
      <w:r w:rsidRPr="006172B3">
        <w:rPr>
          <w:rFonts w:cs="Arial"/>
          <w:rtl/>
        </w:rPr>
        <w:t>ת"ר:</w:t>
      </w:r>
      <w:r>
        <w:rPr>
          <w:rFonts w:cs="Arial" w:hint="cs"/>
          <w:rtl/>
        </w:rPr>
        <w:t xml:space="preserve">... </w:t>
      </w:r>
      <w:r w:rsidRPr="006172B3">
        <w:rPr>
          <w:rFonts w:cs="Arial"/>
          <w:rtl/>
        </w:rPr>
        <w:t>אחד גר, אחד עבד משוחרר, וחלל - מותרים בכהנת.</w:t>
      </w:r>
    </w:p>
    <w:p w14:paraId="35037FBE" w14:textId="334B3A67" w:rsidR="006172B3" w:rsidRPr="006172B3" w:rsidRDefault="006172B3" w:rsidP="006172B3">
      <w:pPr>
        <w:rPr>
          <w:u w:val="single"/>
          <w:rtl/>
        </w:rPr>
      </w:pPr>
      <w:r w:rsidRPr="006172B3">
        <w:rPr>
          <w:rFonts w:hint="cs"/>
          <w:u w:val="single"/>
          <w:rtl/>
        </w:rPr>
        <w:t>כהנת עם פסול כהונה:</w:t>
      </w:r>
    </w:p>
    <w:p w14:paraId="022A76AD" w14:textId="0622DC1C" w:rsidR="00281DD6" w:rsidRDefault="00281DD6" w:rsidP="00281DD6">
      <w:pPr>
        <w:pStyle w:val="ab"/>
        <w:numPr>
          <w:ilvl w:val="0"/>
          <w:numId w:val="25"/>
        </w:numPr>
        <w:rPr>
          <w:rtl/>
        </w:rPr>
      </w:pPr>
      <w:r>
        <w:rPr>
          <w:rFonts w:cs="Arial" w:hint="cs"/>
          <w:rtl/>
        </w:rPr>
        <w:t xml:space="preserve">טור- </w:t>
      </w:r>
      <w:r w:rsidRPr="00F52A5D">
        <w:rPr>
          <w:rFonts w:cs="Arial"/>
          <w:rtl/>
        </w:rPr>
        <w:t>הכהנים דוקא הוזהרו שלא לישא גרושה זונה וחללה</w:t>
      </w:r>
      <w:r w:rsidR="00AE06EA">
        <w:rPr>
          <w:rFonts w:cs="Arial" w:hint="cs"/>
          <w:rtl/>
        </w:rPr>
        <w:t>,</w:t>
      </w:r>
      <w:r w:rsidRPr="00F52A5D">
        <w:rPr>
          <w:rFonts w:cs="Arial"/>
          <w:rtl/>
        </w:rPr>
        <w:t xml:space="preserve"> אבל הכהנות לא הוזהרו</w:t>
      </w:r>
      <w:r w:rsidR="00AE06EA">
        <w:rPr>
          <w:rFonts w:cs="Arial" w:hint="cs"/>
          <w:rtl/>
        </w:rPr>
        <w:t>,</w:t>
      </w:r>
      <w:r w:rsidRPr="00F52A5D">
        <w:rPr>
          <w:rFonts w:cs="Arial"/>
          <w:rtl/>
        </w:rPr>
        <w:t xml:space="preserve"> לפיכך כהנת מותרת בגר ועבד משוחרר</w:t>
      </w:r>
      <w:r w:rsidR="00AE06EA">
        <w:rPr>
          <w:rFonts w:cs="Arial" w:hint="cs"/>
          <w:rtl/>
        </w:rPr>
        <w:t>.</w:t>
      </w:r>
      <w:r w:rsidR="0041673A" w:rsidRPr="0041673A">
        <w:rPr>
          <w:rFonts w:cs="Arial" w:hint="cs"/>
          <w:color w:val="E36C0A" w:themeColor="accent6" w:themeShade="BF"/>
          <w:rtl/>
        </w:rPr>
        <w:t xml:space="preserve"> </w:t>
      </w:r>
      <w:r w:rsidR="0041673A" w:rsidRPr="009E0882">
        <w:rPr>
          <w:rFonts w:cs="Arial" w:hint="cs"/>
          <w:color w:val="E36C0A" w:themeColor="accent6" w:themeShade="BF"/>
          <w:rtl/>
        </w:rPr>
        <w:t>(וכ"פ בשו"ע)</w:t>
      </w:r>
    </w:p>
    <w:p w14:paraId="723A3F88"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6492D9F" w14:textId="3E3257D8" w:rsidR="000C4979" w:rsidRDefault="000C4979" w:rsidP="000C4979">
      <w:pPr>
        <w:rPr>
          <w:rtl/>
        </w:rPr>
      </w:pPr>
      <w:r>
        <w:rPr>
          <w:rFonts w:cs="Arial"/>
          <w:rtl/>
        </w:rPr>
        <w:t>הכהנת מותרת לינשא לחלל ולגר ולמשוחרר, שלא הוזהרו כשרות להנשא לפסולי כהונה</w:t>
      </w:r>
      <w:r w:rsidR="006172B3">
        <w:rPr>
          <w:rStyle w:val="a7"/>
          <w:rFonts w:cs="Arial"/>
          <w:rtl/>
        </w:rPr>
        <w:footnoteReference w:id="950"/>
      </w:r>
      <w:r>
        <w:rPr>
          <w:rFonts w:cs="Arial"/>
          <w:rtl/>
        </w:rPr>
        <w:t xml:space="preserve">, שנאמר בני אהרן </w:t>
      </w:r>
      <w:r w:rsidRPr="006172B3">
        <w:rPr>
          <w:rFonts w:cs="Arial"/>
          <w:sz w:val="16"/>
          <w:szCs w:val="16"/>
          <w:rtl/>
        </w:rPr>
        <w:t>(ויקרא כא, א)</w:t>
      </w:r>
      <w:r>
        <w:rPr>
          <w:rFonts w:cs="Arial"/>
          <w:rtl/>
        </w:rPr>
        <w:t xml:space="preserve"> ולא בנות אהרן. </w:t>
      </w:r>
    </w:p>
    <w:p w14:paraId="0930AB6A" w14:textId="77777777" w:rsidR="00912F3F" w:rsidRDefault="00912F3F" w:rsidP="000C4979">
      <w:pPr>
        <w:rPr>
          <w:rtl/>
        </w:rPr>
      </w:pPr>
    </w:p>
    <w:p w14:paraId="50682386" w14:textId="22D9965D" w:rsidR="000C4979" w:rsidRDefault="00C60102" w:rsidP="00C23329">
      <w:pPr>
        <w:pStyle w:val="2"/>
        <w:rPr>
          <w:rtl/>
        </w:rPr>
      </w:pPr>
      <w:r>
        <w:rPr>
          <w:rtl/>
        </w:rPr>
        <w:t>סעיף</w:t>
      </w:r>
      <w:r w:rsidR="000C4979">
        <w:rPr>
          <w:rtl/>
        </w:rPr>
        <w:t xml:space="preserve"> כג</w:t>
      </w:r>
      <w:r w:rsidR="00912F3F">
        <w:rPr>
          <w:rFonts w:hint="cs"/>
          <w:rtl/>
        </w:rPr>
        <w:t>: משפחה שנתערב בה ספק חלל</w:t>
      </w:r>
      <w:r w:rsidR="00FA7790">
        <w:rPr>
          <w:rFonts w:hint="cs"/>
          <w:rtl/>
        </w:rPr>
        <w:t>/ממזר, או חלל/ממזר ודאי</w:t>
      </w:r>
      <w:r w:rsidR="00912F3F">
        <w:rPr>
          <w:rFonts w:hint="cs"/>
          <w:rtl/>
        </w:rPr>
        <w:t>.</w:t>
      </w:r>
    </w:p>
    <w:p w14:paraId="58BA95FF" w14:textId="6BE09C56" w:rsidR="00F31D71" w:rsidRPr="00181149" w:rsidRDefault="00181149" w:rsidP="00181149">
      <w:pPr>
        <w:rPr>
          <w:color w:val="000000" w:themeColor="text1"/>
          <w:rtl/>
        </w:rPr>
      </w:pPr>
      <w:r w:rsidRPr="00181149">
        <w:rPr>
          <w:rFonts w:cs="Arial" w:hint="cs"/>
          <w:color w:val="000000" w:themeColor="text1"/>
          <w:rtl/>
        </w:rPr>
        <w:t>עיין בסימן ב סעיף ה.</w:t>
      </w:r>
      <w:r w:rsidR="0041673A" w:rsidRPr="00181149">
        <w:rPr>
          <w:rFonts w:cs="Arial" w:hint="cs"/>
          <w:color w:val="000000" w:themeColor="text1"/>
          <w:rtl/>
        </w:rPr>
        <w:t xml:space="preserve"> </w:t>
      </w:r>
    </w:p>
    <w:p w14:paraId="3FA43C5E"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B3A919D" w14:textId="4627A1B3" w:rsidR="000C4979" w:rsidRPr="000C4979" w:rsidRDefault="000C4979" w:rsidP="000C4979">
      <w:pPr>
        <w:rPr>
          <w:rtl/>
        </w:rPr>
        <w:sectPr w:rsidR="000C4979" w:rsidRPr="000C4979" w:rsidSect="00A347B3">
          <w:headerReference w:type="default" r:id="rId18"/>
          <w:footnotePr>
            <w:numRestart w:val="eachSect"/>
          </w:footnotePr>
          <w:pgSz w:w="11906" w:h="16838"/>
          <w:pgMar w:top="720" w:right="1134" w:bottom="720" w:left="1134" w:header="0" w:footer="0" w:gutter="0"/>
          <w:cols w:space="720"/>
          <w:bidi/>
          <w:rtlGutter/>
          <w:docGrid w:linePitch="360"/>
        </w:sectPr>
      </w:pPr>
      <w:r>
        <w:rPr>
          <w:rFonts w:cs="Arial"/>
          <w:rtl/>
        </w:rPr>
        <w:t>משפחה שנתערב בה ספק חלל או ודאי, וכן אם נתערב בה ספק ממזר או ממזר ודאי, נתבאר בסי' ב'.</w:t>
      </w:r>
    </w:p>
    <w:p w14:paraId="2EE86A7A" w14:textId="1186BCAE" w:rsidR="008725D1" w:rsidRDefault="000C4979" w:rsidP="008725D1">
      <w:pPr>
        <w:pStyle w:val="1"/>
        <w:rPr>
          <w:rtl/>
        </w:rPr>
      </w:pPr>
      <w:r>
        <w:rPr>
          <w:rFonts w:hint="cs"/>
          <w:rtl/>
        </w:rPr>
        <w:lastRenderedPageBreak/>
        <w:t>סימן ח</w:t>
      </w:r>
      <w:r w:rsidR="008725D1">
        <w:rPr>
          <w:rFonts w:hint="cs"/>
          <w:rtl/>
        </w:rPr>
        <w:t xml:space="preserve">: </w:t>
      </w:r>
      <w:r w:rsidR="008725D1">
        <w:rPr>
          <w:rFonts w:cs="Arial"/>
          <w:rtl/>
        </w:rPr>
        <w:t xml:space="preserve">בכל ספק הולד הולך אחר הזכר, ובו ה' סעיפים. </w:t>
      </w:r>
    </w:p>
    <w:p w14:paraId="2549995F" w14:textId="6794A52B" w:rsidR="008725D1" w:rsidRDefault="00C60102" w:rsidP="00C23329">
      <w:pPr>
        <w:pStyle w:val="2"/>
        <w:rPr>
          <w:rtl/>
        </w:rPr>
      </w:pPr>
      <w:r>
        <w:rPr>
          <w:rtl/>
        </w:rPr>
        <w:t>סעיף</w:t>
      </w:r>
      <w:r w:rsidR="008725D1">
        <w:rPr>
          <w:rtl/>
        </w:rPr>
        <w:t xml:space="preserve"> א</w:t>
      </w:r>
      <w:r w:rsidR="00793F62">
        <w:rPr>
          <w:rFonts w:hint="cs"/>
          <w:rtl/>
        </w:rPr>
        <w:t xml:space="preserve">: נישואין בין </w:t>
      </w:r>
      <w:r w:rsidR="00793F62">
        <w:rPr>
          <w:rtl/>
        </w:rPr>
        <w:t>כהנים לוים וישראלים</w:t>
      </w:r>
      <w:r w:rsidR="00793F62">
        <w:rPr>
          <w:rFonts w:hint="cs"/>
          <w:rtl/>
        </w:rPr>
        <w:t>.</w:t>
      </w:r>
    </w:p>
    <w:p w14:paraId="5D0BCA18" w14:textId="51C36BFE" w:rsidR="00793F62" w:rsidRDefault="005B4088" w:rsidP="00793F62">
      <w:pPr>
        <w:rPr>
          <w:rtl/>
        </w:rPr>
      </w:pPr>
      <w:r w:rsidRPr="005B4088">
        <w:rPr>
          <w:rFonts w:cs="Arial" w:hint="cs"/>
          <w:b/>
          <w:bCs/>
          <w:rtl/>
        </w:rPr>
        <w:t xml:space="preserve">קידושין </w:t>
      </w:r>
      <w:r w:rsidRPr="005B4088">
        <w:rPr>
          <w:rFonts w:cs="Arial" w:hint="cs"/>
          <w:b/>
          <w:bCs/>
          <w:sz w:val="16"/>
          <w:szCs w:val="16"/>
          <w:rtl/>
        </w:rPr>
        <w:t>(</w:t>
      </w:r>
      <w:r>
        <w:rPr>
          <w:rFonts w:cs="Arial" w:hint="cs"/>
          <w:b/>
          <w:bCs/>
          <w:sz w:val="16"/>
          <w:szCs w:val="16"/>
          <w:rtl/>
        </w:rPr>
        <w:t>ר"</w:t>
      </w:r>
      <w:r w:rsidRPr="005B4088">
        <w:rPr>
          <w:rFonts w:cs="Arial" w:hint="cs"/>
          <w:b/>
          <w:bCs/>
          <w:sz w:val="16"/>
          <w:szCs w:val="16"/>
          <w:rtl/>
        </w:rPr>
        <w:t>פ עשרה יוחסין)</w:t>
      </w:r>
      <w:r w:rsidRPr="005B4088">
        <w:rPr>
          <w:rFonts w:cs="Arial" w:hint="cs"/>
          <w:b/>
          <w:bCs/>
          <w:rtl/>
        </w:rPr>
        <w:t xml:space="preserve"> סט ע"א:</w:t>
      </w:r>
      <w:r>
        <w:rPr>
          <w:rFonts w:cs="Arial" w:hint="cs"/>
          <w:rtl/>
        </w:rPr>
        <w:t xml:space="preserve"> </w:t>
      </w:r>
      <w:r w:rsidRPr="005B4088">
        <w:rPr>
          <w:rFonts w:cs="Arial" w:hint="cs"/>
          <w:u w:val="double"/>
          <w:rtl/>
        </w:rPr>
        <w:t>מתני'</w:t>
      </w:r>
      <w:r>
        <w:rPr>
          <w:rFonts w:cs="Arial" w:hint="cs"/>
          <w:rtl/>
        </w:rPr>
        <w:t>:</w:t>
      </w:r>
      <w:r w:rsidR="00793F62">
        <w:rPr>
          <w:rFonts w:cs="Arial"/>
          <w:rtl/>
        </w:rPr>
        <w:t xml:space="preserve"> </w:t>
      </w:r>
      <w:r w:rsidRPr="005B4088">
        <w:rPr>
          <w:rFonts w:cs="Arial"/>
          <w:rtl/>
        </w:rPr>
        <w:t>עשרה יוחסים עלו מבבל: כהני, לויי, ישראלי, חללי, גירי, וחרורי, ממזירי, נתיני, שתוקי, ואסופי. כהני, לויי וישראלי - מותרין לבא זה בזה</w:t>
      </w:r>
      <w:r>
        <w:rPr>
          <w:rFonts w:cs="Arial" w:hint="cs"/>
          <w:rtl/>
        </w:rPr>
        <w:t>...</w:t>
      </w:r>
    </w:p>
    <w:p w14:paraId="557B1CC5" w14:textId="186F59FD" w:rsidR="00793F62" w:rsidRDefault="005B4088" w:rsidP="00793F62">
      <w:pPr>
        <w:rPr>
          <w:rtl/>
        </w:rPr>
      </w:pPr>
      <w:r w:rsidRPr="005B4088">
        <w:rPr>
          <w:rFonts w:cs="Arial" w:hint="cs"/>
          <w:b/>
          <w:bCs/>
          <w:rtl/>
        </w:rPr>
        <w:t xml:space="preserve">קידושין </w:t>
      </w:r>
      <w:r w:rsidRPr="005B4088">
        <w:rPr>
          <w:rFonts w:cs="Arial" w:hint="cs"/>
          <w:b/>
          <w:bCs/>
          <w:sz w:val="16"/>
          <w:szCs w:val="16"/>
          <w:rtl/>
        </w:rPr>
        <w:t xml:space="preserve">(פ' </w:t>
      </w:r>
      <w:r>
        <w:rPr>
          <w:rFonts w:cs="Arial" w:hint="cs"/>
          <w:b/>
          <w:bCs/>
          <w:sz w:val="16"/>
          <w:szCs w:val="16"/>
          <w:rtl/>
        </w:rPr>
        <w:t>האומר</w:t>
      </w:r>
      <w:r w:rsidRPr="005B4088">
        <w:rPr>
          <w:rFonts w:cs="Arial" w:hint="cs"/>
          <w:b/>
          <w:bCs/>
          <w:sz w:val="16"/>
          <w:szCs w:val="16"/>
          <w:rtl/>
        </w:rPr>
        <w:t>)</w:t>
      </w:r>
      <w:r w:rsidRPr="005B4088">
        <w:rPr>
          <w:rFonts w:cs="Arial" w:hint="cs"/>
          <w:b/>
          <w:bCs/>
          <w:rtl/>
        </w:rPr>
        <w:t xml:space="preserve"> ס</w:t>
      </w:r>
      <w:r>
        <w:rPr>
          <w:rFonts w:cs="Arial" w:hint="cs"/>
          <w:b/>
          <w:bCs/>
          <w:rtl/>
        </w:rPr>
        <w:t>ו</w:t>
      </w:r>
      <w:r w:rsidRPr="005B4088">
        <w:rPr>
          <w:rFonts w:cs="Arial" w:hint="cs"/>
          <w:b/>
          <w:bCs/>
          <w:rtl/>
        </w:rPr>
        <w:t xml:space="preserve"> ע"</w:t>
      </w:r>
      <w:r>
        <w:rPr>
          <w:rFonts w:cs="Arial" w:hint="cs"/>
          <w:b/>
          <w:bCs/>
          <w:rtl/>
        </w:rPr>
        <w:t>ב</w:t>
      </w:r>
      <w:r w:rsidRPr="005B4088">
        <w:rPr>
          <w:rFonts w:cs="Arial" w:hint="cs"/>
          <w:b/>
          <w:bCs/>
          <w:rtl/>
        </w:rPr>
        <w:t>:</w:t>
      </w:r>
      <w:r>
        <w:rPr>
          <w:rFonts w:cs="Arial" w:hint="cs"/>
          <w:b/>
          <w:bCs/>
          <w:rtl/>
        </w:rPr>
        <w:t xml:space="preserve"> </w:t>
      </w:r>
      <w:r w:rsidRPr="005B4088">
        <w:rPr>
          <w:rFonts w:cs="Arial" w:hint="cs"/>
          <w:u w:val="double"/>
          <w:rtl/>
        </w:rPr>
        <w:t>מתני'</w:t>
      </w:r>
      <w:r w:rsidRPr="005B4088">
        <w:rPr>
          <w:rFonts w:cs="Arial" w:hint="cs"/>
          <w:rtl/>
        </w:rPr>
        <w:t>:</w:t>
      </w:r>
      <w:r w:rsidRPr="005B4088">
        <w:rPr>
          <w:rtl/>
        </w:rPr>
        <w:t xml:space="preserve"> </w:t>
      </w:r>
      <w:r w:rsidRPr="005B4088">
        <w:rPr>
          <w:rFonts w:cs="Arial"/>
          <w:rtl/>
        </w:rPr>
        <w:t>כל מקום שיש קידושין ואין עבירה - הולד הולך אחר הזכר, ואיזה זו? זו כהנת לויה וישראלית שנשאו לכהן לוי וישראל.</w:t>
      </w:r>
      <w:r w:rsidR="00C038F5" w:rsidRPr="00C038F5">
        <w:rPr>
          <w:rtl/>
        </w:rPr>
        <w:t xml:space="preserve"> </w:t>
      </w:r>
      <w:r w:rsidR="00C038F5" w:rsidRPr="00C038F5">
        <w:rPr>
          <w:rFonts w:cs="Arial"/>
          <w:rtl/>
        </w:rPr>
        <w:t>וכל מקום שיש קידושין ויש עבירה - הולד הולך אחר הפגום, ואיזה זו? זו אלמנה לכהן גדול, גרושה וחלוצה לכהן הדיוט, ממזרת ונתינה לישראל, בת ישראל לממזר ולנתין.</w:t>
      </w:r>
      <w:r w:rsidR="00C038F5">
        <w:rPr>
          <w:rFonts w:cs="Arial" w:hint="cs"/>
          <w:rtl/>
        </w:rPr>
        <w:t>..</w:t>
      </w:r>
    </w:p>
    <w:p w14:paraId="782534EA" w14:textId="5F1D6EB0" w:rsidR="00C038F5" w:rsidRPr="00C038F5" w:rsidRDefault="00C038F5" w:rsidP="00793F62">
      <w:pPr>
        <w:rPr>
          <w:u w:val="single"/>
          <w:rtl/>
        </w:rPr>
      </w:pPr>
      <w:r w:rsidRPr="00C038F5">
        <w:rPr>
          <w:rFonts w:hint="cs"/>
          <w:u w:val="single"/>
          <w:rtl/>
        </w:rPr>
        <w:t xml:space="preserve">נישואין בין </w:t>
      </w:r>
      <w:r w:rsidRPr="00C038F5">
        <w:rPr>
          <w:rFonts w:cs="Arial"/>
          <w:u w:val="single"/>
          <w:rtl/>
        </w:rPr>
        <w:t>כהנים לוים וישראלים</w:t>
      </w:r>
      <w:r w:rsidRPr="00C038F5">
        <w:rPr>
          <w:rFonts w:hint="cs"/>
          <w:u w:val="single"/>
          <w:rtl/>
        </w:rPr>
        <w:t>:</w:t>
      </w:r>
    </w:p>
    <w:p w14:paraId="68D1EE4E" w14:textId="0E52F97E" w:rsidR="00C038F5" w:rsidRDefault="00C038F5" w:rsidP="00C038F5">
      <w:pPr>
        <w:pStyle w:val="ab"/>
        <w:numPr>
          <w:ilvl w:val="0"/>
          <w:numId w:val="25"/>
        </w:numPr>
      </w:pPr>
      <w:r>
        <w:rPr>
          <w:rFonts w:hint="cs"/>
          <w:rtl/>
        </w:rPr>
        <w:t xml:space="preserve">טור- </w:t>
      </w:r>
      <w:r w:rsidRPr="00793F62">
        <w:rPr>
          <w:rFonts w:cs="Arial"/>
          <w:rtl/>
        </w:rPr>
        <w:t>כהנים לוים וישראלים מותרים זה בזה</w:t>
      </w:r>
      <w:r>
        <w:rPr>
          <w:rFonts w:cs="Arial" w:hint="cs"/>
          <w:rtl/>
        </w:rPr>
        <w:t>,</w:t>
      </w:r>
      <w:r w:rsidRPr="00793F62">
        <w:rPr>
          <w:rFonts w:cs="Arial"/>
          <w:rtl/>
        </w:rPr>
        <w:t xml:space="preserve"> והולד הולך אחר הזכר</w:t>
      </w:r>
      <w:r>
        <w:rPr>
          <w:rFonts w:cs="Arial" w:hint="cs"/>
          <w:rtl/>
        </w:rPr>
        <w:t>.</w:t>
      </w:r>
      <w:r w:rsidRPr="00793F62">
        <w:rPr>
          <w:rFonts w:cs="Arial"/>
          <w:rtl/>
        </w:rPr>
        <w:t xml:space="preserve"> בן הכהן כהן</w:t>
      </w:r>
      <w:r>
        <w:rPr>
          <w:rFonts w:cs="Arial" w:hint="cs"/>
          <w:rtl/>
        </w:rPr>
        <w:t>,</w:t>
      </w:r>
      <w:r w:rsidRPr="00793F62">
        <w:rPr>
          <w:rFonts w:cs="Arial"/>
          <w:rtl/>
        </w:rPr>
        <w:t xml:space="preserve"> בן הלוי לוי</w:t>
      </w:r>
      <w:r>
        <w:rPr>
          <w:rFonts w:cs="Arial" w:hint="cs"/>
          <w:rtl/>
        </w:rPr>
        <w:t>,</w:t>
      </w:r>
      <w:r w:rsidRPr="00793F62">
        <w:rPr>
          <w:rFonts w:cs="Arial"/>
          <w:rtl/>
        </w:rPr>
        <w:t xml:space="preserve"> בן הישראל ישראל</w:t>
      </w:r>
      <w:r>
        <w:rPr>
          <w:rFonts w:cs="Arial" w:hint="cs"/>
          <w:rtl/>
        </w:rPr>
        <w:t>.</w:t>
      </w:r>
      <w:r w:rsidRPr="00793F62">
        <w:rPr>
          <w:rFonts w:cs="Arial"/>
          <w:rtl/>
        </w:rPr>
        <w:t xml:space="preserve"> </w:t>
      </w:r>
    </w:p>
    <w:p w14:paraId="203A1B30" w14:textId="516D9DFF" w:rsidR="00FD0236" w:rsidRDefault="00FD0236" w:rsidP="00C038F5">
      <w:pPr>
        <w:pStyle w:val="ab"/>
        <w:numPr>
          <w:ilvl w:val="0"/>
          <w:numId w:val="25"/>
        </w:numPr>
        <w:rPr>
          <w:rtl/>
        </w:rPr>
      </w:pPr>
      <w:r>
        <w:rPr>
          <w:rFonts w:hint="cs"/>
          <w:rtl/>
        </w:rPr>
        <w:t xml:space="preserve">רמב"ם </w:t>
      </w:r>
      <w:r>
        <w:rPr>
          <w:rFonts w:hint="cs"/>
          <w:sz w:val="16"/>
          <w:szCs w:val="16"/>
          <w:rtl/>
        </w:rPr>
        <w:t>(פי"ט הט"ו)</w:t>
      </w:r>
      <w:r>
        <w:rPr>
          <w:rFonts w:hint="cs"/>
          <w:rtl/>
        </w:rPr>
        <w:t xml:space="preserve">- </w:t>
      </w:r>
      <w:r w:rsidRPr="00FD0236">
        <w:rPr>
          <w:rFonts w:cs="Arial"/>
          <w:rtl/>
        </w:rPr>
        <w:t xml:space="preserve">כהנים ולוים וישראלים </w:t>
      </w:r>
      <w:r>
        <w:rPr>
          <w:rFonts w:cs="Arial" w:hint="cs"/>
          <w:rtl/>
        </w:rPr>
        <w:t xml:space="preserve">- </w:t>
      </w:r>
      <w:r w:rsidRPr="00FD0236">
        <w:rPr>
          <w:rFonts w:cs="Arial"/>
          <w:rtl/>
        </w:rPr>
        <w:t>מותרין לבוא זה בזה</w:t>
      </w:r>
      <w:r>
        <w:rPr>
          <w:rFonts w:cs="Arial" w:hint="cs"/>
          <w:rtl/>
        </w:rPr>
        <w:t>,</w:t>
      </w:r>
      <w:r w:rsidRPr="00FD0236">
        <w:rPr>
          <w:rFonts w:cs="Arial"/>
          <w:rtl/>
        </w:rPr>
        <w:t xml:space="preserve"> והולד הולך אחר הזכר</w:t>
      </w:r>
      <w:r>
        <w:rPr>
          <w:rFonts w:cs="Arial" w:hint="cs"/>
          <w:rtl/>
        </w:rPr>
        <w:t>.</w:t>
      </w:r>
      <w:r w:rsidR="00E279C0">
        <w:rPr>
          <w:rFonts w:cs="Arial" w:hint="cs"/>
          <w:rtl/>
        </w:rPr>
        <w:t>..</w:t>
      </w:r>
      <w:r>
        <w:rPr>
          <w:rFonts w:cs="Arial" w:hint="cs"/>
          <w:rtl/>
        </w:rPr>
        <w:t xml:space="preserve"> </w:t>
      </w:r>
      <w:r w:rsidRPr="00FD0236">
        <w:rPr>
          <w:rFonts w:cs="Arial"/>
          <w:rtl/>
        </w:rPr>
        <w:t>שנאמר ויתילדו על משפחותם לבית אבותם</w:t>
      </w:r>
      <w:r>
        <w:rPr>
          <w:rFonts w:cs="Arial" w:hint="cs"/>
          <w:rtl/>
        </w:rPr>
        <w:t>,</w:t>
      </w:r>
      <w:r w:rsidRPr="00FD0236">
        <w:rPr>
          <w:rFonts w:cs="Arial"/>
          <w:rtl/>
        </w:rPr>
        <w:t xml:space="preserve"> בית אביו היא משפחתו</w:t>
      </w:r>
      <w:r>
        <w:rPr>
          <w:rFonts w:cs="Arial" w:hint="cs"/>
          <w:rtl/>
        </w:rPr>
        <w:t>,</w:t>
      </w:r>
      <w:r w:rsidRPr="00FD0236">
        <w:rPr>
          <w:rFonts w:cs="Arial"/>
          <w:rtl/>
        </w:rPr>
        <w:t xml:space="preserve"> ואין בית אמו משפחתו.</w:t>
      </w:r>
      <w:r w:rsidR="00E279C0">
        <w:rPr>
          <w:rFonts w:hint="cs"/>
          <w:rtl/>
        </w:rPr>
        <w:t xml:space="preserve"> </w:t>
      </w:r>
      <w:r w:rsidR="00E279C0" w:rsidRPr="00E279C0">
        <w:rPr>
          <w:rFonts w:hint="cs"/>
          <w:color w:val="E36C0A" w:themeColor="accent6" w:themeShade="BF"/>
          <w:rtl/>
        </w:rPr>
        <w:t>(וכ"פ בשו"ע)</w:t>
      </w:r>
    </w:p>
    <w:p w14:paraId="1AACB4A6"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38D9D31" w14:textId="61AB0D1D" w:rsidR="008725D1" w:rsidRDefault="008725D1" w:rsidP="008725D1">
      <w:pPr>
        <w:rPr>
          <w:rtl/>
        </w:rPr>
      </w:pPr>
      <w:r>
        <w:rPr>
          <w:rFonts w:cs="Arial"/>
          <w:rtl/>
        </w:rPr>
        <w:t>כהנים, לוים וישראלים מותרים לבא זה בזה</w:t>
      </w:r>
      <w:r w:rsidR="00C038F5">
        <w:rPr>
          <w:rFonts w:cs="Arial" w:hint="cs"/>
          <w:rtl/>
        </w:rPr>
        <w:t>.</w:t>
      </w:r>
      <w:r>
        <w:rPr>
          <w:rFonts w:cs="Arial"/>
          <w:rtl/>
        </w:rPr>
        <w:t xml:space="preserve"> והולד הולך אחר הזכר. </w:t>
      </w:r>
    </w:p>
    <w:p w14:paraId="1E872E0C" w14:textId="77777777" w:rsidR="00793F62" w:rsidRDefault="00793F62" w:rsidP="008725D1">
      <w:pPr>
        <w:rPr>
          <w:rtl/>
        </w:rPr>
      </w:pPr>
    </w:p>
    <w:p w14:paraId="3AD425CF" w14:textId="1ED6C622" w:rsidR="008725D1" w:rsidRDefault="00C60102" w:rsidP="00C23329">
      <w:pPr>
        <w:pStyle w:val="2"/>
        <w:rPr>
          <w:rtl/>
        </w:rPr>
      </w:pPr>
      <w:r>
        <w:rPr>
          <w:rtl/>
        </w:rPr>
        <w:t>סעיף</w:t>
      </w:r>
      <w:r w:rsidR="008725D1">
        <w:rPr>
          <w:rtl/>
        </w:rPr>
        <w:t xml:space="preserve"> ב</w:t>
      </w:r>
      <w:r w:rsidR="00793F62">
        <w:rPr>
          <w:rFonts w:hint="cs"/>
          <w:rtl/>
        </w:rPr>
        <w:t xml:space="preserve">: נישואין בין </w:t>
      </w:r>
      <w:r w:rsidR="00793F62">
        <w:rPr>
          <w:rtl/>
        </w:rPr>
        <w:t xml:space="preserve">לוים ישראלים </w:t>
      </w:r>
      <w:r w:rsidR="00793F62">
        <w:rPr>
          <w:rFonts w:hint="cs"/>
          <w:rtl/>
        </w:rPr>
        <w:t>ו</w:t>
      </w:r>
      <w:r w:rsidR="00793F62">
        <w:rPr>
          <w:rtl/>
        </w:rPr>
        <w:t>חללים</w:t>
      </w:r>
      <w:r w:rsidR="00793F62">
        <w:rPr>
          <w:rFonts w:hint="cs"/>
          <w:rtl/>
        </w:rPr>
        <w:t>.</w:t>
      </w:r>
    </w:p>
    <w:p w14:paraId="18EA8548" w14:textId="513DCF9B" w:rsidR="00C038F5" w:rsidRDefault="00C038F5" w:rsidP="00C038F5">
      <w:pPr>
        <w:rPr>
          <w:rtl/>
        </w:rPr>
      </w:pPr>
      <w:r w:rsidRPr="005B4088">
        <w:rPr>
          <w:rFonts w:cs="Arial" w:hint="cs"/>
          <w:b/>
          <w:bCs/>
          <w:rtl/>
        </w:rPr>
        <w:t xml:space="preserve">קידושין </w:t>
      </w:r>
      <w:r w:rsidRPr="005B4088">
        <w:rPr>
          <w:rFonts w:cs="Arial" w:hint="cs"/>
          <w:b/>
          <w:bCs/>
          <w:sz w:val="16"/>
          <w:szCs w:val="16"/>
          <w:rtl/>
        </w:rPr>
        <w:t>(</w:t>
      </w:r>
      <w:r>
        <w:rPr>
          <w:rFonts w:cs="Arial" w:hint="cs"/>
          <w:b/>
          <w:bCs/>
          <w:sz w:val="16"/>
          <w:szCs w:val="16"/>
          <w:rtl/>
        </w:rPr>
        <w:t>ר"</w:t>
      </w:r>
      <w:r w:rsidRPr="005B4088">
        <w:rPr>
          <w:rFonts w:cs="Arial" w:hint="cs"/>
          <w:b/>
          <w:bCs/>
          <w:sz w:val="16"/>
          <w:szCs w:val="16"/>
          <w:rtl/>
        </w:rPr>
        <w:t>פ עשרה יוחסין)</w:t>
      </w:r>
      <w:r w:rsidRPr="005B4088">
        <w:rPr>
          <w:rFonts w:cs="Arial" w:hint="cs"/>
          <w:b/>
          <w:bCs/>
          <w:rtl/>
        </w:rPr>
        <w:t xml:space="preserve"> סט ע"א:</w:t>
      </w:r>
      <w:r>
        <w:rPr>
          <w:rFonts w:cs="Arial" w:hint="cs"/>
          <w:rtl/>
        </w:rPr>
        <w:t xml:space="preserve"> </w:t>
      </w:r>
      <w:r w:rsidRPr="005B4088">
        <w:rPr>
          <w:rFonts w:cs="Arial" w:hint="cs"/>
          <w:u w:val="double"/>
          <w:rtl/>
        </w:rPr>
        <w:t>מתני'</w:t>
      </w:r>
      <w:r>
        <w:rPr>
          <w:rFonts w:cs="Arial" w:hint="cs"/>
          <w:rtl/>
        </w:rPr>
        <w:t>:</w:t>
      </w:r>
      <w:r>
        <w:rPr>
          <w:rFonts w:cs="Arial"/>
          <w:rtl/>
        </w:rPr>
        <w:t xml:space="preserve"> </w:t>
      </w:r>
      <w:r w:rsidRPr="005B4088">
        <w:rPr>
          <w:rFonts w:cs="Arial"/>
          <w:rtl/>
        </w:rPr>
        <w:t>עשרה יוחסים עלו מבבל: כהני, לויי, ישראלי, חללי, גירי, וחרורי</w:t>
      </w:r>
      <w:r w:rsidR="00AA6E53">
        <w:rPr>
          <w:rStyle w:val="a7"/>
          <w:rFonts w:cs="Arial"/>
          <w:rtl/>
        </w:rPr>
        <w:footnoteReference w:id="951"/>
      </w:r>
      <w:r w:rsidRPr="005B4088">
        <w:rPr>
          <w:rFonts w:cs="Arial"/>
          <w:rtl/>
        </w:rPr>
        <w:t>, ממזירי, נתיני, שתוקי, ואסופי. כהני, לויי וישראלי - מותרין לבא זה בזה</w:t>
      </w:r>
      <w:r>
        <w:rPr>
          <w:rFonts w:cs="Arial" w:hint="cs"/>
          <w:rtl/>
        </w:rPr>
        <w:t>.</w:t>
      </w:r>
      <w:r w:rsidRPr="00C038F5">
        <w:rPr>
          <w:rtl/>
        </w:rPr>
        <w:t xml:space="preserve"> </w:t>
      </w:r>
      <w:r w:rsidRPr="00C038F5">
        <w:rPr>
          <w:rFonts w:cs="Arial"/>
          <w:rtl/>
        </w:rPr>
        <w:t>לויי, ישראלי, חללי, גירי וחרורי - מותרין לבא זה בזה</w:t>
      </w:r>
      <w:r w:rsidR="00AA6E53">
        <w:rPr>
          <w:rStyle w:val="a7"/>
          <w:rFonts w:cs="Arial"/>
          <w:rtl/>
        </w:rPr>
        <w:footnoteReference w:id="952"/>
      </w:r>
      <w:r>
        <w:rPr>
          <w:rFonts w:cs="Arial" w:hint="cs"/>
          <w:rtl/>
        </w:rPr>
        <w:t>...</w:t>
      </w:r>
    </w:p>
    <w:p w14:paraId="3073FA8C" w14:textId="35D4AC27" w:rsidR="00C038F5" w:rsidRDefault="00C038F5" w:rsidP="00C038F5">
      <w:pPr>
        <w:rPr>
          <w:rtl/>
        </w:rPr>
      </w:pPr>
      <w:r w:rsidRPr="005B4088">
        <w:rPr>
          <w:rFonts w:cs="Arial" w:hint="cs"/>
          <w:b/>
          <w:bCs/>
          <w:rtl/>
        </w:rPr>
        <w:t xml:space="preserve">קידושין </w:t>
      </w:r>
      <w:r w:rsidRPr="005B4088">
        <w:rPr>
          <w:rFonts w:cs="Arial" w:hint="cs"/>
          <w:b/>
          <w:bCs/>
          <w:sz w:val="16"/>
          <w:szCs w:val="16"/>
          <w:rtl/>
        </w:rPr>
        <w:t xml:space="preserve">(פ' </w:t>
      </w:r>
      <w:r>
        <w:rPr>
          <w:rFonts w:cs="Arial" w:hint="cs"/>
          <w:b/>
          <w:bCs/>
          <w:sz w:val="16"/>
          <w:szCs w:val="16"/>
          <w:rtl/>
        </w:rPr>
        <w:t>האומר</w:t>
      </w:r>
      <w:r w:rsidRPr="005B4088">
        <w:rPr>
          <w:rFonts w:cs="Arial" w:hint="cs"/>
          <w:b/>
          <w:bCs/>
          <w:sz w:val="16"/>
          <w:szCs w:val="16"/>
          <w:rtl/>
        </w:rPr>
        <w:t>)</w:t>
      </w:r>
      <w:r w:rsidRPr="005B4088">
        <w:rPr>
          <w:rFonts w:cs="Arial" w:hint="cs"/>
          <w:b/>
          <w:bCs/>
          <w:rtl/>
        </w:rPr>
        <w:t xml:space="preserve"> ס</w:t>
      </w:r>
      <w:r>
        <w:rPr>
          <w:rFonts w:cs="Arial" w:hint="cs"/>
          <w:b/>
          <w:bCs/>
          <w:rtl/>
        </w:rPr>
        <w:t>ו</w:t>
      </w:r>
      <w:r w:rsidRPr="005B4088">
        <w:rPr>
          <w:rFonts w:cs="Arial" w:hint="cs"/>
          <w:b/>
          <w:bCs/>
          <w:rtl/>
        </w:rPr>
        <w:t xml:space="preserve"> ע"</w:t>
      </w:r>
      <w:r>
        <w:rPr>
          <w:rFonts w:cs="Arial" w:hint="cs"/>
          <w:b/>
          <w:bCs/>
          <w:rtl/>
        </w:rPr>
        <w:t>ב</w:t>
      </w:r>
      <w:r w:rsidRPr="005B4088">
        <w:rPr>
          <w:rFonts w:cs="Arial" w:hint="cs"/>
          <w:b/>
          <w:bCs/>
          <w:rtl/>
        </w:rPr>
        <w:t>:</w:t>
      </w:r>
      <w:r>
        <w:rPr>
          <w:rFonts w:cs="Arial" w:hint="cs"/>
          <w:b/>
          <w:bCs/>
          <w:rtl/>
        </w:rPr>
        <w:t xml:space="preserve"> </w:t>
      </w:r>
      <w:r w:rsidRPr="005B4088">
        <w:rPr>
          <w:rFonts w:cs="Arial" w:hint="cs"/>
          <w:u w:val="double"/>
          <w:rtl/>
        </w:rPr>
        <w:t>מתני'</w:t>
      </w:r>
      <w:r w:rsidRPr="005B4088">
        <w:rPr>
          <w:rFonts w:cs="Arial" w:hint="cs"/>
          <w:rtl/>
        </w:rPr>
        <w:t>:</w:t>
      </w:r>
      <w:r w:rsidRPr="005B4088">
        <w:rPr>
          <w:rtl/>
        </w:rPr>
        <w:t xml:space="preserve"> </w:t>
      </w:r>
      <w:r w:rsidRPr="005B4088">
        <w:rPr>
          <w:rFonts w:cs="Arial"/>
          <w:rtl/>
        </w:rPr>
        <w:t>כל מקום שיש קידושין ואין עבירה - הולד הולך אחר הזכר, ואיזה זו? זו כהנת לויה וישראלית שנשאו לכהן לוי וישראל.</w:t>
      </w:r>
      <w:r w:rsidRPr="00C038F5">
        <w:rPr>
          <w:rtl/>
        </w:rPr>
        <w:t xml:space="preserve"> </w:t>
      </w:r>
      <w:r w:rsidRPr="00C038F5">
        <w:rPr>
          <w:rFonts w:cs="Arial"/>
          <w:rtl/>
        </w:rPr>
        <w:t>וכל מקום שיש קידושין ויש עבירה - הולד הולך אחר הפגום, ואיזה זו? זו אלמנה לכהן גדול, גרושה וחלוצה לכהן הדיוט, ממזרת ונתינה לישראל, בת ישראל לממזר ולנתין.</w:t>
      </w:r>
      <w:r>
        <w:rPr>
          <w:rFonts w:cs="Arial" w:hint="cs"/>
          <w:rtl/>
        </w:rPr>
        <w:t>..</w:t>
      </w:r>
    </w:p>
    <w:p w14:paraId="3ADD180E" w14:textId="7F5BF47A" w:rsidR="00E279C0" w:rsidRPr="00E279C0" w:rsidRDefault="00E279C0" w:rsidP="00C038F5">
      <w:pPr>
        <w:rPr>
          <w:u w:val="single"/>
          <w:rtl/>
        </w:rPr>
      </w:pPr>
      <w:r w:rsidRPr="00E279C0">
        <w:rPr>
          <w:rFonts w:hint="cs"/>
          <w:u w:val="single"/>
          <w:rtl/>
        </w:rPr>
        <w:t xml:space="preserve">נישואין בין </w:t>
      </w:r>
      <w:r w:rsidRPr="00E279C0">
        <w:rPr>
          <w:rFonts w:cs="Arial"/>
          <w:u w:val="single"/>
          <w:rtl/>
        </w:rPr>
        <w:t xml:space="preserve">לוים ישראלים </w:t>
      </w:r>
      <w:r w:rsidRPr="00E279C0">
        <w:rPr>
          <w:rFonts w:hint="cs"/>
          <w:u w:val="single"/>
          <w:rtl/>
        </w:rPr>
        <w:t>ו</w:t>
      </w:r>
      <w:r w:rsidRPr="00E279C0">
        <w:rPr>
          <w:rFonts w:cs="Arial"/>
          <w:u w:val="single"/>
          <w:rtl/>
        </w:rPr>
        <w:t>חללים</w:t>
      </w:r>
      <w:r w:rsidRPr="00E279C0">
        <w:rPr>
          <w:rFonts w:hint="cs"/>
          <w:u w:val="single"/>
          <w:rtl/>
        </w:rPr>
        <w:t>:</w:t>
      </w:r>
    </w:p>
    <w:p w14:paraId="339B7D21" w14:textId="3A317A01" w:rsidR="00E279C0" w:rsidRDefault="00E279C0" w:rsidP="00E279C0">
      <w:pPr>
        <w:pStyle w:val="ab"/>
        <w:numPr>
          <w:ilvl w:val="0"/>
          <w:numId w:val="25"/>
        </w:numPr>
        <w:rPr>
          <w:rtl/>
        </w:rPr>
      </w:pPr>
      <w:r>
        <w:rPr>
          <w:rFonts w:hint="cs"/>
          <w:rtl/>
        </w:rPr>
        <w:t xml:space="preserve">רמב"ם </w:t>
      </w:r>
      <w:r>
        <w:rPr>
          <w:rFonts w:hint="cs"/>
          <w:sz w:val="16"/>
          <w:szCs w:val="16"/>
          <w:rtl/>
        </w:rPr>
        <w:t>(פי"ט הט"ו)</w:t>
      </w:r>
      <w:r>
        <w:rPr>
          <w:rFonts w:hint="cs"/>
          <w:rtl/>
        </w:rPr>
        <w:t>-</w:t>
      </w:r>
      <w:r>
        <w:rPr>
          <w:rFonts w:cs="Arial" w:hint="cs"/>
          <w:rtl/>
        </w:rPr>
        <w:t xml:space="preserve"> </w:t>
      </w:r>
      <w:r w:rsidRPr="00FD0236">
        <w:rPr>
          <w:rFonts w:cs="Arial"/>
          <w:rtl/>
        </w:rPr>
        <w:t xml:space="preserve">לויים וישראלים וחללים </w:t>
      </w:r>
      <w:r>
        <w:rPr>
          <w:rFonts w:cs="Arial" w:hint="cs"/>
          <w:rtl/>
        </w:rPr>
        <w:t xml:space="preserve">- </w:t>
      </w:r>
      <w:r w:rsidRPr="00FD0236">
        <w:rPr>
          <w:rFonts w:cs="Arial"/>
          <w:rtl/>
        </w:rPr>
        <w:t>מותרים לבוא זה בזה</w:t>
      </w:r>
      <w:r>
        <w:rPr>
          <w:rFonts w:cs="Arial" w:hint="cs"/>
          <w:rtl/>
        </w:rPr>
        <w:t>,</w:t>
      </w:r>
      <w:r w:rsidRPr="00FD0236">
        <w:rPr>
          <w:rFonts w:cs="Arial"/>
          <w:rtl/>
        </w:rPr>
        <w:t xml:space="preserve"> והולד הולך אחר הזכר</w:t>
      </w:r>
      <w:r>
        <w:rPr>
          <w:rFonts w:cs="Arial" w:hint="cs"/>
          <w:rtl/>
        </w:rPr>
        <w:t>.</w:t>
      </w:r>
      <w:r w:rsidRPr="00FD0236">
        <w:rPr>
          <w:rFonts w:cs="Arial"/>
          <w:rtl/>
        </w:rPr>
        <w:t xml:space="preserve"> שנאמר ויתילדו על משפחותם לבית אבותם</w:t>
      </w:r>
      <w:r>
        <w:rPr>
          <w:rFonts w:cs="Arial" w:hint="cs"/>
          <w:rtl/>
        </w:rPr>
        <w:t>,</w:t>
      </w:r>
      <w:r w:rsidRPr="00FD0236">
        <w:rPr>
          <w:rFonts w:cs="Arial"/>
          <w:rtl/>
        </w:rPr>
        <w:t xml:space="preserve"> בית אביו היא משפחתו</w:t>
      </w:r>
      <w:r>
        <w:rPr>
          <w:rFonts w:cs="Arial" w:hint="cs"/>
          <w:rtl/>
        </w:rPr>
        <w:t>,</w:t>
      </w:r>
      <w:r w:rsidRPr="00FD0236">
        <w:rPr>
          <w:rFonts w:cs="Arial"/>
          <w:rtl/>
        </w:rPr>
        <w:t xml:space="preserve"> ואין בית אמו משפחתו.</w:t>
      </w:r>
      <w:r>
        <w:rPr>
          <w:rFonts w:hint="cs"/>
          <w:rtl/>
        </w:rPr>
        <w:t xml:space="preserve"> </w:t>
      </w:r>
      <w:r w:rsidRPr="00E279C0">
        <w:rPr>
          <w:rFonts w:hint="cs"/>
          <w:color w:val="E36C0A" w:themeColor="accent6" w:themeShade="BF"/>
          <w:rtl/>
        </w:rPr>
        <w:t>(וכ"פ בשו"ע)</w:t>
      </w:r>
    </w:p>
    <w:p w14:paraId="6E9AF741"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7BB5B33" w14:textId="42FE5515" w:rsidR="008725D1" w:rsidRDefault="008725D1" w:rsidP="008725D1">
      <w:pPr>
        <w:rPr>
          <w:rtl/>
        </w:rPr>
      </w:pPr>
      <w:r>
        <w:rPr>
          <w:rFonts w:cs="Arial"/>
          <w:rtl/>
        </w:rPr>
        <w:t xml:space="preserve">לוים וישראלים וחללים, מותרים לבא זה בזה, והולד הולך אחר הזכר. </w:t>
      </w:r>
    </w:p>
    <w:p w14:paraId="3212CE7C" w14:textId="77777777" w:rsidR="00793F62" w:rsidRDefault="00793F62" w:rsidP="008725D1">
      <w:pPr>
        <w:rPr>
          <w:rtl/>
        </w:rPr>
      </w:pPr>
    </w:p>
    <w:p w14:paraId="69A6AE08" w14:textId="4038D977" w:rsidR="008725D1" w:rsidRDefault="00C60102" w:rsidP="00C23329">
      <w:pPr>
        <w:pStyle w:val="2"/>
        <w:rPr>
          <w:rtl/>
        </w:rPr>
      </w:pPr>
      <w:r>
        <w:rPr>
          <w:rtl/>
        </w:rPr>
        <w:t>סעיף</w:t>
      </w:r>
      <w:r w:rsidR="008725D1">
        <w:rPr>
          <w:rtl/>
        </w:rPr>
        <w:t xml:space="preserve"> ג</w:t>
      </w:r>
      <w:r w:rsidR="00793F62">
        <w:rPr>
          <w:rFonts w:hint="cs"/>
          <w:rtl/>
        </w:rPr>
        <w:t>:</w:t>
      </w:r>
      <w:r w:rsidR="00793F62" w:rsidRPr="00793F62">
        <w:rPr>
          <w:rtl/>
        </w:rPr>
        <w:t xml:space="preserve"> </w:t>
      </w:r>
      <w:r w:rsidR="00793F62">
        <w:rPr>
          <w:rFonts w:hint="cs"/>
          <w:rtl/>
        </w:rPr>
        <w:t xml:space="preserve">נישואין </w:t>
      </w:r>
      <w:r w:rsidR="003B2CAD">
        <w:rPr>
          <w:rFonts w:hint="cs"/>
          <w:rtl/>
        </w:rPr>
        <w:t>עם</w:t>
      </w:r>
      <w:r w:rsidR="00793F62">
        <w:rPr>
          <w:rtl/>
        </w:rPr>
        <w:t xml:space="preserve"> גרים ועבדים משוחררים</w:t>
      </w:r>
      <w:r w:rsidR="00793F62">
        <w:rPr>
          <w:rFonts w:hint="cs"/>
          <w:rtl/>
        </w:rPr>
        <w:t>.</w:t>
      </w:r>
    </w:p>
    <w:p w14:paraId="2A9964C3" w14:textId="21F38B5C" w:rsidR="00E279C0" w:rsidRDefault="00E279C0" w:rsidP="00E279C0">
      <w:pPr>
        <w:rPr>
          <w:rtl/>
        </w:rPr>
      </w:pPr>
      <w:r w:rsidRPr="005B4088">
        <w:rPr>
          <w:rFonts w:cs="Arial" w:hint="cs"/>
          <w:b/>
          <w:bCs/>
          <w:rtl/>
        </w:rPr>
        <w:t xml:space="preserve">קידושין </w:t>
      </w:r>
      <w:r w:rsidRPr="005B4088">
        <w:rPr>
          <w:rFonts w:cs="Arial" w:hint="cs"/>
          <w:b/>
          <w:bCs/>
          <w:sz w:val="16"/>
          <w:szCs w:val="16"/>
          <w:rtl/>
        </w:rPr>
        <w:t>(</w:t>
      </w:r>
      <w:r>
        <w:rPr>
          <w:rFonts w:cs="Arial" w:hint="cs"/>
          <w:b/>
          <w:bCs/>
          <w:sz w:val="16"/>
          <w:szCs w:val="16"/>
          <w:rtl/>
        </w:rPr>
        <w:t>ר"</w:t>
      </w:r>
      <w:r w:rsidRPr="005B4088">
        <w:rPr>
          <w:rFonts w:cs="Arial" w:hint="cs"/>
          <w:b/>
          <w:bCs/>
          <w:sz w:val="16"/>
          <w:szCs w:val="16"/>
          <w:rtl/>
        </w:rPr>
        <w:t>פ עשרה יוחסין)</w:t>
      </w:r>
      <w:r w:rsidRPr="005B4088">
        <w:rPr>
          <w:rFonts w:cs="Arial" w:hint="cs"/>
          <w:b/>
          <w:bCs/>
          <w:rtl/>
        </w:rPr>
        <w:t xml:space="preserve"> סט ע"א:</w:t>
      </w:r>
      <w:r>
        <w:rPr>
          <w:rFonts w:cs="Arial" w:hint="cs"/>
          <w:rtl/>
        </w:rPr>
        <w:t xml:space="preserve"> </w:t>
      </w:r>
      <w:r w:rsidRPr="005B4088">
        <w:rPr>
          <w:rFonts w:cs="Arial" w:hint="cs"/>
          <w:u w:val="double"/>
          <w:rtl/>
        </w:rPr>
        <w:t>מתני'</w:t>
      </w:r>
      <w:r>
        <w:rPr>
          <w:rFonts w:cs="Arial" w:hint="cs"/>
          <w:rtl/>
        </w:rPr>
        <w:t>:</w:t>
      </w:r>
      <w:r>
        <w:rPr>
          <w:rFonts w:cs="Arial"/>
          <w:rtl/>
        </w:rPr>
        <w:t xml:space="preserve"> </w:t>
      </w:r>
      <w:r w:rsidRPr="005B4088">
        <w:rPr>
          <w:rFonts w:cs="Arial"/>
          <w:rtl/>
        </w:rPr>
        <w:t>עשרה יוחסים עלו מבבל: כהני, לויי, ישראלי, חללי, גירי, וחרורי, ממזירי, נתיני, שתוקי, ואסופי. כהני, לויי וישראלי - מותרין לבא זה בזה</w:t>
      </w:r>
      <w:r>
        <w:rPr>
          <w:rFonts w:cs="Arial" w:hint="cs"/>
          <w:rtl/>
        </w:rPr>
        <w:t>.</w:t>
      </w:r>
      <w:r w:rsidRPr="00C038F5">
        <w:rPr>
          <w:rtl/>
        </w:rPr>
        <w:t xml:space="preserve"> </w:t>
      </w:r>
      <w:r w:rsidRPr="00C038F5">
        <w:rPr>
          <w:rFonts w:cs="Arial"/>
          <w:rtl/>
        </w:rPr>
        <w:t>לויי, ישראלי, חללי, גירי וחרורי - מותרין לבא זה בזה</w:t>
      </w:r>
      <w:r>
        <w:rPr>
          <w:rFonts w:cs="Arial" w:hint="cs"/>
          <w:rtl/>
        </w:rPr>
        <w:t>...</w:t>
      </w:r>
    </w:p>
    <w:p w14:paraId="59BB651B" w14:textId="77777777" w:rsidR="00E279C0" w:rsidRDefault="00E279C0" w:rsidP="00E279C0">
      <w:pPr>
        <w:rPr>
          <w:rtl/>
        </w:rPr>
      </w:pPr>
      <w:r w:rsidRPr="005B4088">
        <w:rPr>
          <w:rFonts w:cs="Arial" w:hint="cs"/>
          <w:b/>
          <w:bCs/>
          <w:rtl/>
        </w:rPr>
        <w:lastRenderedPageBreak/>
        <w:t xml:space="preserve">קידושין </w:t>
      </w:r>
      <w:r w:rsidRPr="005B4088">
        <w:rPr>
          <w:rFonts w:cs="Arial" w:hint="cs"/>
          <w:b/>
          <w:bCs/>
          <w:sz w:val="16"/>
          <w:szCs w:val="16"/>
          <w:rtl/>
        </w:rPr>
        <w:t xml:space="preserve">(פ' </w:t>
      </w:r>
      <w:r>
        <w:rPr>
          <w:rFonts w:cs="Arial" w:hint="cs"/>
          <w:b/>
          <w:bCs/>
          <w:sz w:val="16"/>
          <w:szCs w:val="16"/>
          <w:rtl/>
        </w:rPr>
        <w:t>האומר</w:t>
      </w:r>
      <w:r w:rsidRPr="005B4088">
        <w:rPr>
          <w:rFonts w:cs="Arial" w:hint="cs"/>
          <w:b/>
          <w:bCs/>
          <w:sz w:val="16"/>
          <w:szCs w:val="16"/>
          <w:rtl/>
        </w:rPr>
        <w:t>)</w:t>
      </w:r>
      <w:r w:rsidRPr="005B4088">
        <w:rPr>
          <w:rFonts w:cs="Arial" w:hint="cs"/>
          <w:b/>
          <w:bCs/>
          <w:rtl/>
        </w:rPr>
        <w:t xml:space="preserve"> ס</w:t>
      </w:r>
      <w:r>
        <w:rPr>
          <w:rFonts w:cs="Arial" w:hint="cs"/>
          <w:b/>
          <w:bCs/>
          <w:rtl/>
        </w:rPr>
        <w:t>ו</w:t>
      </w:r>
      <w:r w:rsidRPr="005B4088">
        <w:rPr>
          <w:rFonts w:cs="Arial" w:hint="cs"/>
          <w:b/>
          <w:bCs/>
          <w:rtl/>
        </w:rPr>
        <w:t xml:space="preserve"> ע"</w:t>
      </w:r>
      <w:r>
        <w:rPr>
          <w:rFonts w:cs="Arial" w:hint="cs"/>
          <w:b/>
          <w:bCs/>
          <w:rtl/>
        </w:rPr>
        <w:t>ב</w:t>
      </w:r>
      <w:r w:rsidRPr="005B4088">
        <w:rPr>
          <w:rFonts w:cs="Arial" w:hint="cs"/>
          <w:b/>
          <w:bCs/>
          <w:rtl/>
        </w:rPr>
        <w:t>:</w:t>
      </w:r>
      <w:r>
        <w:rPr>
          <w:rFonts w:cs="Arial" w:hint="cs"/>
          <w:b/>
          <w:bCs/>
          <w:rtl/>
        </w:rPr>
        <w:t xml:space="preserve"> </w:t>
      </w:r>
      <w:r w:rsidRPr="005B4088">
        <w:rPr>
          <w:rFonts w:cs="Arial" w:hint="cs"/>
          <w:u w:val="double"/>
          <w:rtl/>
        </w:rPr>
        <w:t>מתני'</w:t>
      </w:r>
      <w:r w:rsidRPr="005B4088">
        <w:rPr>
          <w:rFonts w:cs="Arial" w:hint="cs"/>
          <w:rtl/>
        </w:rPr>
        <w:t>:</w:t>
      </w:r>
      <w:r w:rsidRPr="005B4088">
        <w:rPr>
          <w:rtl/>
        </w:rPr>
        <w:t xml:space="preserve"> </w:t>
      </w:r>
      <w:r w:rsidRPr="005B4088">
        <w:rPr>
          <w:rFonts w:cs="Arial"/>
          <w:rtl/>
        </w:rPr>
        <w:t>כל מקום שיש קידושין ואין עבירה - הולד הולך אחר הזכר, ואיזה זו? זו כהנת לויה וישראלית שנשאו לכהן לוי וישראל.</w:t>
      </w:r>
      <w:r w:rsidRPr="00C038F5">
        <w:rPr>
          <w:rtl/>
        </w:rPr>
        <w:t xml:space="preserve"> </w:t>
      </w:r>
      <w:r w:rsidRPr="00C038F5">
        <w:rPr>
          <w:rFonts w:cs="Arial"/>
          <w:rtl/>
        </w:rPr>
        <w:t>וכל מקום שיש קידושין ויש עבירה - הולד הולך אחר הפגום, ואיזה זו? זו אלמנה לכהן גדול, גרושה וחלוצה לכהן הדיוט, ממזרת ונתינה לישראל, בת ישראל לממזר ולנתין.</w:t>
      </w:r>
      <w:r>
        <w:rPr>
          <w:rFonts w:cs="Arial" w:hint="cs"/>
          <w:rtl/>
        </w:rPr>
        <w:t>..</w:t>
      </w:r>
    </w:p>
    <w:p w14:paraId="63EAEABF" w14:textId="77777777" w:rsidR="00E279C0" w:rsidRPr="00FD0236" w:rsidRDefault="00E279C0" w:rsidP="00E279C0">
      <w:pPr>
        <w:rPr>
          <w:u w:val="single"/>
          <w:rtl/>
        </w:rPr>
      </w:pPr>
      <w:r w:rsidRPr="00FD0236">
        <w:rPr>
          <w:rFonts w:hint="cs"/>
          <w:u w:val="single"/>
          <w:rtl/>
        </w:rPr>
        <w:t>נישואין עם</w:t>
      </w:r>
      <w:r w:rsidRPr="00FD0236">
        <w:rPr>
          <w:rFonts w:cs="Arial"/>
          <w:u w:val="single"/>
          <w:rtl/>
        </w:rPr>
        <w:t xml:space="preserve"> גרים ועבדים משוחררים</w:t>
      </w:r>
      <w:r w:rsidRPr="00FD0236">
        <w:rPr>
          <w:rFonts w:hint="cs"/>
          <w:u w:val="single"/>
          <w:rtl/>
        </w:rPr>
        <w:t>:</w:t>
      </w:r>
    </w:p>
    <w:p w14:paraId="7C5B23AB" w14:textId="77777777" w:rsidR="00D509D2" w:rsidRPr="00D509D2" w:rsidRDefault="00E279C0" w:rsidP="00E279C0">
      <w:pPr>
        <w:pStyle w:val="ab"/>
        <w:numPr>
          <w:ilvl w:val="0"/>
          <w:numId w:val="25"/>
        </w:numPr>
      </w:pPr>
      <w:r>
        <w:rPr>
          <w:rFonts w:hint="cs"/>
          <w:rtl/>
        </w:rPr>
        <w:t>טור-</w:t>
      </w:r>
      <w:r>
        <w:rPr>
          <w:rFonts w:cs="Arial" w:hint="cs"/>
          <w:rtl/>
        </w:rPr>
        <w:t xml:space="preserve"> </w:t>
      </w:r>
      <w:r w:rsidRPr="00793F62">
        <w:rPr>
          <w:rFonts w:cs="Arial"/>
          <w:rtl/>
        </w:rPr>
        <w:t xml:space="preserve">ישראל וחללי גרים וחרורי </w:t>
      </w:r>
      <w:r>
        <w:rPr>
          <w:rFonts w:cs="Arial" w:hint="cs"/>
          <w:rtl/>
        </w:rPr>
        <w:t xml:space="preserve">- </w:t>
      </w:r>
      <w:r w:rsidRPr="00793F62">
        <w:rPr>
          <w:rFonts w:cs="Arial"/>
          <w:rtl/>
        </w:rPr>
        <w:t>מותרין זה בזה</w:t>
      </w:r>
      <w:r>
        <w:rPr>
          <w:rFonts w:cs="Arial" w:hint="cs"/>
          <w:rtl/>
        </w:rPr>
        <w:t>.</w:t>
      </w:r>
      <w:r w:rsidRPr="00793F62">
        <w:rPr>
          <w:rFonts w:cs="Arial"/>
          <w:rtl/>
        </w:rPr>
        <w:t xml:space="preserve"> וגר ומשוחרר שנשא לויה או ישראלית או חללה</w:t>
      </w:r>
      <w:r>
        <w:rPr>
          <w:rStyle w:val="a7"/>
          <w:rFonts w:cs="Arial"/>
          <w:rtl/>
        </w:rPr>
        <w:footnoteReference w:id="953"/>
      </w:r>
      <w:r w:rsidRPr="00793F62">
        <w:rPr>
          <w:rFonts w:cs="Arial"/>
          <w:rtl/>
        </w:rPr>
        <w:t xml:space="preserve"> </w:t>
      </w:r>
      <w:r>
        <w:rPr>
          <w:rFonts w:cs="Arial" w:hint="cs"/>
          <w:rtl/>
        </w:rPr>
        <w:t xml:space="preserve">- </w:t>
      </w:r>
      <w:r w:rsidRPr="00793F62">
        <w:rPr>
          <w:rFonts w:cs="Arial"/>
          <w:rtl/>
        </w:rPr>
        <w:t>הולד הולך גם כן אחר הזכר</w:t>
      </w:r>
      <w:r>
        <w:rPr>
          <w:rFonts w:cs="Arial" w:hint="cs"/>
          <w:rtl/>
        </w:rPr>
        <w:t>,</w:t>
      </w:r>
      <w:r w:rsidRPr="00793F62">
        <w:rPr>
          <w:rFonts w:cs="Arial"/>
          <w:rtl/>
        </w:rPr>
        <w:t xml:space="preserve"> לא שנא גר שנשא ישראלית או ישראל שנשא גיורת</w:t>
      </w:r>
      <w:r>
        <w:rPr>
          <w:rStyle w:val="a7"/>
          <w:rFonts w:cs="Arial"/>
          <w:rtl/>
        </w:rPr>
        <w:footnoteReference w:id="954"/>
      </w:r>
      <w:r>
        <w:rPr>
          <w:rFonts w:cs="Arial" w:hint="cs"/>
          <w:rtl/>
        </w:rPr>
        <w:t>.</w:t>
      </w:r>
      <w:r w:rsidRPr="00793F62">
        <w:rPr>
          <w:rFonts w:cs="Arial"/>
          <w:rtl/>
        </w:rPr>
        <w:t xml:space="preserve"> </w:t>
      </w:r>
    </w:p>
    <w:p w14:paraId="05E41D56" w14:textId="7ED94A88" w:rsidR="00793F62" w:rsidRPr="00793F62" w:rsidRDefault="00E279C0" w:rsidP="00E279C0">
      <w:pPr>
        <w:pStyle w:val="ab"/>
        <w:numPr>
          <w:ilvl w:val="0"/>
          <w:numId w:val="25"/>
        </w:numPr>
        <w:rPr>
          <w:rtl/>
        </w:rPr>
      </w:pPr>
      <w:r>
        <w:rPr>
          <w:rFonts w:cs="Arial" w:hint="cs"/>
          <w:rtl/>
        </w:rPr>
        <w:t xml:space="preserve">רמב"ם </w:t>
      </w:r>
      <w:r>
        <w:rPr>
          <w:rFonts w:cs="Arial" w:hint="cs"/>
          <w:sz w:val="16"/>
          <w:szCs w:val="16"/>
          <w:rtl/>
        </w:rPr>
        <w:t>(פי"ט הט"ז)</w:t>
      </w:r>
      <w:r>
        <w:rPr>
          <w:rFonts w:cs="Arial" w:hint="cs"/>
          <w:rtl/>
        </w:rPr>
        <w:t xml:space="preserve">- </w:t>
      </w:r>
      <w:r w:rsidRPr="00BA5246">
        <w:rPr>
          <w:rFonts w:cs="Arial"/>
          <w:rtl/>
        </w:rPr>
        <w:t xml:space="preserve">לויים וישראלים וחללים גרים ועבדים משוחררים </w:t>
      </w:r>
      <w:r>
        <w:rPr>
          <w:rFonts w:cs="Arial" w:hint="cs"/>
          <w:rtl/>
        </w:rPr>
        <w:t xml:space="preserve">- </w:t>
      </w:r>
      <w:r w:rsidRPr="00BA5246">
        <w:rPr>
          <w:rFonts w:cs="Arial"/>
          <w:rtl/>
        </w:rPr>
        <w:t>מותרים לבוא זה בזה</w:t>
      </w:r>
      <w:r>
        <w:rPr>
          <w:rFonts w:cs="Arial" w:hint="cs"/>
          <w:rtl/>
        </w:rPr>
        <w:t>.</w:t>
      </w:r>
      <w:r w:rsidRPr="00BA5246">
        <w:rPr>
          <w:rFonts w:cs="Arial"/>
          <w:rtl/>
        </w:rPr>
        <w:t xml:space="preserve"> והגר והמשוחרר שנשא לויה או ישראלית או חללה </w:t>
      </w:r>
      <w:r>
        <w:rPr>
          <w:rFonts w:cs="Arial" w:hint="cs"/>
          <w:rtl/>
        </w:rPr>
        <w:t xml:space="preserve">- </w:t>
      </w:r>
      <w:r w:rsidRPr="00BA5246">
        <w:rPr>
          <w:rFonts w:cs="Arial"/>
          <w:rtl/>
        </w:rPr>
        <w:t>הרי הבן ישראלי</w:t>
      </w:r>
      <w:r>
        <w:rPr>
          <w:rStyle w:val="a7"/>
          <w:rFonts w:cs="Arial"/>
          <w:rtl/>
        </w:rPr>
        <w:footnoteReference w:id="955"/>
      </w:r>
      <w:r>
        <w:rPr>
          <w:rFonts w:cs="Arial" w:hint="cs"/>
          <w:rtl/>
        </w:rPr>
        <w:t>.</w:t>
      </w:r>
      <w:r w:rsidRPr="00BA5246">
        <w:rPr>
          <w:rFonts w:cs="Arial"/>
          <w:rtl/>
        </w:rPr>
        <w:t xml:space="preserve"> וישראלי או לוי או חלל שנשאו גיורת או משוחררת </w:t>
      </w:r>
      <w:r>
        <w:rPr>
          <w:rFonts w:cs="Arial" w:hint="cs"/>
          <w:rtl/>
        </w:rPr>
        <w:t xml:space="preserve">- </w:t>
      </w:r>
      <w:r w:rsidRPr="00BA5246">
        <w:rPr>
          <w:rFonts w:cs="Arial"/>
          <w:rtl/>
        </w:rPr>
        <w:t xml:space="preserve">הולד הולך אחר הזכר. </w:t>
      </w:r>
      <w:r w:rsidRPr="00E279C0">
        <w:rPr>
          <w:rFonts w:hint="cs"/>
          <w:color w:val="E36C0A" w:themeColor="accent6" w:themeShade="BF"/>
          <w:rtl/>
        </w:rPr>
        <w:t>(וכ"פ בשו"ע)</w:t>
      </w:r>
    </w:p>
    <w:p w14:paraId="4A0C663C"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A6F6883" w14:textId="45EFAF17" w:rsidR="008725D1" w:rsidRDefault="008725D1" w:rsidP="008725D1">
      <w:pPr>
        <w:rPr>
          <w:rFonts w:cs="Arial"/>
          <w:rtl/>
        </w:rPr>
      </w:pPr>
      <w:r>
        <w:rPr>
          <w:rFonts w:cs="Arial"/>
          <w:rtl/>
        </w:rPr>
        <w:t xml:space="preserve">לוים ישראלים וחללים, גרים ועבדים משוחררים, מותרים לבא זה בזה. והגר והמשוחרר שנשא לויה או ישראלית או חללה, הרי הבן ישראלי. וישראלי או לוי או חלל שנשא גיורת או משוחררת, הולד הולך אחר הזכר. </w:t>
      </w:r>
    </w:p>
    <w:p w14:paraId="084C1309" w14:textId="77777777" w:rsidR="00793F62" w:rsidRDefault="00793F62" w:rsidP="008725D1">
      <w:pPr>
        <w:rPr>
          <w:rtl/>
        </w:rPr>
      </w:pPr>
    </w:p>
    <w:p w14:paraId="5F0929E0" w14:textId="2D2BD16D" w:rsidR="008725D1" w:rsidRDefault="00C60102" w:rsidP="00C23329">
      <w:pPr>
        <w:pStyle w:val="2"/>
        <w:rPr>
          <w:rtl/>
        </w:rPr>
      </w:pPr>
      <w:r>
        <w:rPr>
          <w:rtl/>
        </w:rPr>
        <w:t>סעיף</w:t>
      </w:r>
      <w:r w:rsidR="008725D1">
        <w:rPr>
          <w:rtl/>
        </w:rPr>
        <w:t xml:space="preserve"> ד</w:t>
      </w:r>
      <w:r w:rsidR="00793F62">
        <w:rPr>
          <w:rFonts w:hint="cs"/>
          <w:rtl/>
        </w:rPr>
        <w:t>: הנישאת באיסור.</w:t>
      </w:r>
    </w:p>
    <w:p w14:paraId="4E4A310F" w14:textId="125F277A" w:rsidR="00D509D2" w:rsidRDefault="00D509D2" w:rsidP="00D509D2">
      <w:pPr>
        <w:rPr>
          <w:rtl/>
        </w:rPr>
      </w:pPr>
      <w:r w:rsidRPr="005B4088">
        <w:rPr>
          <w:rFonts w:cs="Arial" w:hint="cs"/>
          <w:b/>
          <w:bCs/>
          <w:rtl/>
        </w:rPr>
        <w:t xml:space="preserve">קידושין </w:t>
      </w:r>
      <w:r w:rsidRPr="005B4088">
        <w:rPr>
          <w:rFonts w:cs="Arial" w:hint="cs"/>
          <w:b/>
          <w:bCs/>
          <w:sz w:val="16"/>
          <w:szCs w:val="16"/>
          <w:rtl/>
        </w:rPr>
        <w:t xml:space="preserve">(פ' </w:t>
      </w:r>
      <w:r>
        <w:rPr>
          <w:rFonts w:cs="Arial" w:hint="cs"/>
          <w:b/>
          <w:bCs/>
          <w:sz w:val="16"/>
          <w:szCs w:val="16"/>
          <w:rtl/>
        </w:rPr>
        <w:t>האומר</w:t>
      </w:r>
      <w:r w:rsidRPr="005B4088">
        <w:rPr>
          <w:rFonts w:cs="Arial" w:hint="cs"/>
          <w:b/>
          <w:bCs/>
          <w:sz w:val="16"/>
          <w:szCs w:val="16"/>
          <w:rtl/>
        </w:rPr>
        <w:t>)</w:t>
      </w:r>
      <w:r w:rsidRPr="005B4088">
        <w:rPr>
          <w:rFonts w:cs="Arial" w:hint="cs"/>
          <w:b/>
          <w:bCs/>
          <w:rtl/>
        </w:rPr>
        <w:t xml:space="preserve"> ס</w:t>
      </w:r>
      <w:r>
        <w:rPr>
          <w:rFonts w:cs="Arial" w:hint="cs"/>
          <w:b/>
          <w:bCs/>
          <w:rtl/>
        </w:rPr>
        <w:t>ו</w:t>
      </w:r>
      <w:r w:rsidRPr="005B4088">
        <w:rPr>
          <w:rFonts w:cs="Arial" w:hint="cs"/>
          <w:b/>
          <w:bCs/>
          <w:rtl/>
        </w:rPr>
        <w:t xml:space="preserve"> ע"</w:t>
      </w:r>
      <w:r>
        <w:rPr>
          <w:rFonts w:cs="Arial" w:hint="cs"/>
          <w:b/>
          <w:bCs/>
          <w:rtl/>
        </w:rPr>
        <w:t>ב</w:t>
      </w:r>
      <w:r w:rsidRPr="005B4088">
        <w:rPr>
          <w:rFonts w:cs="Arial" w:hint="cs"/>
          <w:b/>
          <w:bCs/>
          <w:rtl/>
        </w:rPr>
        <w:t>:</w:t>
      </w:r>
      <w:r>
        <w:rPr>
          <w:rFonts w:cs="Arial" w:hint="cs"/>
          <w:b/>
          <w:bCs/>
          <w:rtl/>
        </w:rPr>
        <w:t xml:space="preserve"> </w:t>
      </w:r>
      <w:r w:rsidRPr="005B4088">
        <w:rPr>
          <w:rFonts w:cs="Arial" w:hint="cs"/>
          <w:u w:val="double"/>
          <w:rtl/>
        </w:rPr>
        <w:t>מתני'</w:t>
      </w:r>
      <w:r w:rsidRPr="005B4088">
        <w:rPr>
          <w:rFonts w:cs="Arial" w:hint="cs"/>
          <w:rtl/>
        </w:rPr>
        <w:t>:</w:t>
      </w:r>
      <w:r>
        <w:rPr>
          <w:rFonts w:cs="Arial" w:hint="cs"/>
          <w:rtl/>
        </w:rPr>
        <w:t>..</w:t>
      </w:r>
      <w:r w:rsidRPr="005B4088">
        <w:rPr>
          <w:rFonts w:cs="Arial"/>
          <w:rtl/>
        </w:rPr>
        <w:t>.</w:t>
      </w:r>
      <w:r w:rsidRPr="00C038F5">
        <w:rPr>
          <w:rtl/>
        </w:rPr>
        <w:t xml:space="preserve"> </w:t>
      </w:r>
      <w:r w:rsidRPr="00C038F5">
        <w:rPr>
          <w:rFonts w:cs="Arial"/>
          <w:rtl/>
        </w:rPr>
        <w:t>וכל מקום שיש קידושין ויש עבירה - הולד הולך אחר הפגום</w:t>
      </w:r>
      <w:r w:rsidR="003B78EE">
        <w:rPr>
          <w:rStyle w:val="a7"/>
          <w:rFonts w:cs="Arial"/>
          <w:rtl/>
        </w:rPr>
        <w:footnoteReference w:id="956"/>
      </w:r>
      <w:r w:rsidRPr="00C038F5">
        <w:rPr>
          <w:rFonts w:cs="Arial"/>
          <w:rtl/>
        </w:rPr>
        <w:t>, ואיזה זו? זו אלמנה לכהן גדול, גרושה וחלוצה לכהן הדיוט, ממזרת ונתינה לישראל, בת ישראל לממזר ולנתין.</w:t>
      </w:r>
      <w:r>
        <w:rPr>
          <w:rFonts w:cs="Arial" w:hint="cs"/>
          <w:rtl/>
        </w:rPr>
        <w:t>..</w:t>
      </w:r>
    </w:p>
    <w:p w14:paraId="1C72B646" w14:textId="35F6D743" w:rsidR="00D509D2" w:rsidRPr="00D509D2" w:rsidRDefault="00D509D2" w:rsidP="00D509D2">
      <w:pPr>
        <w:rPr>
          <w:u w:val="single"/>
          <w:rtl/>
        </w:rPr>
      </w:pPr>
      <w:r w:rsidRPr="00D509D2">
        <w:rPr>
          <w:rFonts w:hint="cs"/>
          <w:u w:val="single"/>
          <w:rtl/>
        </w:rPr>
        <w:t>הנישאת באיסור:</w:t>
      </w:r>
    </w:p>
    <w:p w14:paraId="280E2EF5" w14:textId="2E2AF9CC" w:rsidR="00793F62" w:rsidRPr="00793F62" w:rsidRDefault="00D509D2" w:rsidP="00D509D2">
      <w:pPr>
        <w:pStyle w:val="ab"/>
        <w:numPr>
          <w:ilvl w:val="0"/>
          <w:numId w:val="25"/>
        </w:numPr>
        <w:rPr>
          <w:rtl/>
        </w:rPr>
      </w:pPr>
      <w:r>
        <w:rPr>
          <w:rFonts w:cs="Arial" w:hint="cs"/>
          <w:rtl/>
        </w:rPr>
        <w:t xml:space="preserve">טור- </w:t>
      </w:r>
      <w:r w:rsidRPr="00793F62">
        <w:rPr>
          <w:rFonts w:cs="Arial"/>
          <w:rtl/>
        </w:rPr>
        <w:t xml:space="preserve">אבל כל הניסת באיסור </w:t>
      </w:r>
      <w:r>
        <w:rPr>
          <w:rFonts w:cs="Arial" w:hint="cs"/>
          <w:rtl/>
        </w:rPr>
        <w:t xml:space="preserve">- </w:t>
      </w:r>
      <w:r w:rsidRPr="00793F62">
        <w:rPr>
          <w:rFonts w:cs="Arial"/>
          <w:rtl/>
        </w:rPr>
        <w:t>הולד הולך אחר הפגום כמו הנולדים מפסולי כהונה</w:t>
      </w:r>
      <w:r>
        <w:rPr>
          <w:rFonts w:cs="Arial" w:hint="cs"/>
          <w:rtl/>
        </w:rPr>
        <w:t>,</w:t>
      </w:r>
      <w:r w:rsidRPr="00793F62">
        <w:rPr>
          <w:rFonts w:cs="Arial"/>
          <w:rtl/>
        </w:rPr>
        <w:t xml:space="preserve"> כגון אלמנה לכהן גדול</w:t>
      </w:r>
      <w:r>
        <w:rPr>
          <w:rFonts w:cs="Arial" w:hint="cs"/>
          <w:rtl/>
        </w:rPr>
        <w:t>,</w:t>
      </w:r>
      <w:r w:rsidRPr="00793F62">
        <w:rPr>
          <w:rFonts w:cs="Arial"/>
          <w:rtl/>
        </w:rPr>
        <w:t xml:space="preserve"> גרושה וחלוצה לכהן הדיוט</w:t>
      </w:r>
      <w:r>
        <w:rPr>
          <w:rFonts w:cs="Arial" w:hint="cs"/>
          <w:rtl/>
        </w:rPr>
        <w:t>,</w:t>
      </w:r>
      <w:r w:rsidRPr="00793F62">
        <w:rPr>
          <w:rFonts w:cs="Arial"/>
          <w:rtl/>
        </w:rPr>
        <w:t xml:space="preserve"> הולד פגום לכהונה</w:t>
      </w:r>
      <w:r>
        <w:rPr>
          <w:rFonts w:cs="Arial" w:hint="cs"/>
          <w:rtl/>
        </w:rPr>
        <w:t>.</w:t>
      </w:r>
      <w:r w:rsidRPr="00793F62">
        <w:rPr>
          <w:rFonts w:cs="Arial"/>
          <w:rtl/>
        </w:rPr>
        <w:t xml:space="preserve"> וישראל שנשא ממזרת</w:t>
      </w:r>
      <w:r>
        <w:rPr>
          <w:rFonts w:cs="Arial" w:hint="cs"/>
          <w:rtl/>
        </w:rPr>
        <w:t>,</w:t>
      </w:r>
      <w:r w:rsidRPr="00793F62">
        <w:rPr>
          <w:rFonts w:cs="Arial"/>
          <w:rtl/>
        </w:rPr>
        <w:t xml:space="preserve"> או ממזר שנשא ישראלית </w:t>
      </w:r>
      <w:r>
        <w:rPr>
          <w:rFonts w:cs="Arial" w:hint="cs"/>
          <w:rtl/>
        </w:rPr>
        <w:t xml:space="preserve">- </w:t>
      </w:r>
      <w:r w:rsidRPr="00793F62">
        <w:rPr>
          <w:rFonts w:cs="Arial"/>
          <w:rtl/>
        </w:rPr>
        <w:t>הולד ממזר</w:t>
      </w:r>
      <w:r>
        <w:rPr>
          <w:rFonts w:cs="Arial" w:hint="cs"/>
          <w:rtl/>
        </w:rPr>
        <w:t>.</w:t>
      </w:r>
      <w:r w:rsidRPr="00793F62">
        <w:rPr>
          <w:rFonts w:cs="Arial"/>
          <w:rtl/>
        </w:rPr>
        <w:t xml:space="preserve"> </w:t>
      </w:r>
      <w:r w:rsidR="003B78EE" w:rsidRPr="00E279C0">
        <w:rPr>
          <w:rFonts w:hint="cs"/>
          <w:color w:val="E36C0A" w:themeColor="accent6" w:themeShade="BF"/>
          <w:rtl/>
        </w:rPr>
        <w:t>(וכ"פ בשו"ע)</w:t>
      </w:r>
    </w:p>
    <w:p w14:paraId="4B3AB505"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D9870BB" w14:textId="06820A14" w:rsidR="008725D1" w:rsidRDefault="008725D1" w:rsidP="008725D1">
      <w:pPr>
        <w:rPr>
          <w:rtl/>
        </w:rPr>
      </w:pPr>
      <w:r>
        <w:rPr>
          <w:rFonts w:cs="Arial"/>
          <w:rtl/>
        </w:rPr>
        <w:t>כל הנישאת באיסור, הולד הולך אחר הפגום שבשניהם, שאם אחד מהם מפסולי כהונה, הולד פסול לכהונה</w:t>
      </w:r>
      <w:r w:rsidR="00D509D2">
        <w:rPr>
          <w:rFonts w:cs="Arial" w:hint="cs"/>
          <w:rtl/>
        </w:rPr>
        <w:t>.</w:t>
      </w:r>
      <w:r>
        <w:rPr>
          <w:rFonts w:cs="Arial"/>
          <w:rtl/>
        </w:rPr>
        <w:t xml:space="preserve"> ואם אחד מהם מפסולי קהל, הולד אסור לבא בקהל. </w:t>
      </w:r>
    </w:p>
    <w:p w14:paraId="2E40F308" w14:textId="77777777" w:rsidR="00793F62" w:rsidRDefault="00793F62" w:rsidP="008725D1">
      <w:pPr>
        <w:rPr>
          <w:rtl/>
        </w:rPr>
      </w:pPr>
    </w:p>
    <w:p w14:paraId="5C29A786" w14:textId="087A6F36" w:rsidR="008725D1" w:rsidRDefault="00C60102" w:rsidP="00C23329">
      <w:pPr>
        <w:pStyle w:val="2"/>
        <w:rPr>
          <w:rtl/>
        </w:rPr>
      </w:pPr>
      <w:r>
        <w:rPr>
          <w:rtl/>
        </w:rPr>
        <w:t>סעיף</w:t>
      </w:r>
      <w:r w:rsidR="008725D1">
        <w:rPr>
          <w:rtl/>
        </w:rPr>
        <w:t xml:space="preserve"> ה</w:t>
      </w:r>
      <w:r w:rsidR="00793F62">
        <w:rPr>
          <w:rFonts w:hint="cs"/>
          <w:rtl/>
        </w:rPr>
        <w:t>: ולד שפחה וגויה.</w:t>
      </w:r>
    </w:p>
    <w:p w14:paraId="5C092FB3" w14:textId="003A0FF8" w:rsidR="00D509D2" w:rsidRDefault="00D509D2" w:rsidP="00D509D2">
      <w:pPr>
        <w:rPr>
          <w:rtl/>
        </w:rPr>
      </w:pPr>
      <w:r w:rsidRPr="005B4088">
        <w:rPr>
          <w:rFonts w:cs="Arial" w:hint="cs"/>
          <w:b/>
          <w:bCs/>
          <w:rtl/>
        </w:rPr>
        <w:t xml:space="preserve">קידושין </w:t>
      </w:r>
      <w:r w:rsidRPr="005B4088">
        <w:rPr>
          <w:rFonts w:cs="Arial" w:hint="cs"/>
          <w:b/>
          <w:bCs/>
          <w:sz w:val="16"/>
          <w:szCs w:val="16"/>
          <w:rtl/>
        </w:rPr>
        <w:t xml:space="preserve">(פ' </w:t>
      </w:r>
      <w:r>
        <w:rPr>
          <w:rFonts w:cs="Arial" w:hint="cs"/>
          <w:b/>
          <w:bCs/>
          <w:sz w:val="16"/>
          <w:szCs w:val="16"/>
          <w:rtl/>
        </w:rPr>
        <w:t>האומר</w:t>
      </w:r>
      <w:r w:rsidRPr="005B4088">
        <w:rPr>
          <w:rFonts w:cs="Arial" w:hint="cs"/>
          <w:b/>
          <w:bCs/>
          <w:sz w:val="16"/>
          <w:szCs w:val="16"/>
          <w:rtl/>
        </w:rPr>
        <w:t>)</w:t>
      </w:r>
      <w:r w:rsidRPr="005B4088">
        <w:rPr>
          <w:rFonts w:cs="Arial" w:hint="cs"/>
          <w:b/>
          <w:bCs/>
          <w:rtl/>
        </w:rPr>
        <w:t xml:space="preserve"> ס</w:t>
      </w:r>
      <w:r>
        <w:rPr>
          <w:rFonts w:cs="Arial" w:hint="cs"/>
          <w:b/>
          <w:bCs/>
          <w:rtl/>
        </w:rPr>
        <w:t>ו</w:t>
      </w:r>
      <w:r w:rsidRPr="005B4088">
        <w:rPr>
          <w:rFonts w:cs="Arial" w:hint="cs"/>
          <w:b/>
          <w:bCs/>
          <w:rtl/>
        </w:rPr>
        <w:t xml:space="preserve"> ע"</w:t>
      </w:r>
      <w:r>
        <w:rPr>
          <w:rFonts w:cs="Arial" w:hint="cs"/>
          <w:b/>
          <w:bCs/>
          <w:rtl/>
        </w:rPr>
        <w:t>ב</w:t>
      </w:r>
      <w:r w:rsidRPr="005B4088">
        <w:rPr>
          <w:rFonts w:cs="Arial" w:hint="cs"/>
          <w:b/>
          <w:bCs/>
          <w:rtl/>
        </w:rPr>
        <w:t>:</w:t>
      </w:r>
      <w:r>
        <w:rPr>
          <w:rFonts w:cs="Arial" w:hint="cs"/>
          <w:b/>
          <w:bCs/>
          <w:rtl/>
        </w:rPr>
        <w:t xml:space="preserve"> </w:t>
      </w:r>
      <w:r w:rsidRPr="005B4088">
        <w:rPr>
          <w:rFonts w:cs="Arial" w:hint="cs"/>
          <w:u w:val="double"/>
          <w:rtl/>
        </w:rPr>
        <w:t>מתני'</w:t>
      </w:r>
      <w:r w:rsidRPr="005B4088">
        <w:rPr>
          <w:rFonts w:cs="Arial" w:hint="cs"/>
          <w:rtl/>
        </w:rPr>
        <w:t>:</w:t>
      </w:r>
      <w:r>
        <w:rPr>
          <w:rFonts w:hint="cs"/>
          <w:rtl/>
        </w:rPr>
        <w:t>...</w:t>
      </w:r>
      <w:r w:rsidRPr="005B4088">
        <w:rPr>
          <w:rtl/>
        </w:rPr>
        <w:t xml:space="preserve"> </w:t>
      </w:r>
      <w:r w:rsidRPr="00D509D2">
        <w:rPr>
          <w:rFonts w:cs="Arial"/>
          <w:rtl/>
        </w:rPr>
        <w:t>וכל מי שאין לה לא עליו ולא על אחרים קידושין - הולד כמותה, ואיזה זה? זה ולד שפחה ונכרית.</w:t>
      </w:r>
    </w:p>
    <w:p w14:paraId="3CA74945" w14:textId="618D2E67" w:rsidR="003B78EE" w:rsidRPr="003B78EE" w:rsidRDefault="003B78EE" w:rsidP="00D509D2">
      <w:pPr>
        <w:rPr>
          <w:u w:val="single"/>
          <w:rtl/>
        </w:rPr>
      </w:pPr>
      <w:r w:rsidRPr="003B78EE">
        <w:rPr>
          <w:rFonts w:hint="cs"/>
          <w:u w:val="single"/>
          <w:rtl/>
        </w:rPr>
        <w:t>ולד שפחה וגויה:</w:t>
      </w:r>
    </w:p>
    <w:p w14:paraId="4662C9F6" w14:textId="280A8E63" w:rsidR="00793F62" w:rsidRPr="00793F62" w:rsidRDefault="00793F62" w:rsidP="00793F62">
      <w:pPr>
        <w:pStyle w:val="ab"/>
        <w:numPr>
          <w:ilvl w:val="0"/>
          <w:numId w:val="25"/>
        </w:numPr>
        <w:rPr>
          <w:rtl/>
        </w:rPr>
      </w:pPr>
      <w:r>
        <w:rPr>
          <w:rFonts w:hint="cs"/>
          <w:rtl/>
        </w:rPr>
        <w:t>טור-</w:t>
      </w:r>
      <w:r>
        <w:rPr>
          <w:rFonts w:cs="Arial" w:hint="cs"/>
          <w:rtl/>
        </w:rPr>
        <w:t xml:space="preserve"> </w:t>
      </w:r>
      <w:r w:rsidRPr="00793F62">
        <w:rPr>
          <w:rFonts w:cs="Arial"/>
          <w:rtl/>
        </w:rPr>
        <w:t>ולד שפחה ו</w:t>
      </w:r>
      <w:r w:rsidR="00D509D2">
        <w:rPr>
          <w:rFonts w:cs="Arial" w:hint="cs"/>
          <w:rtl/>
        </w:rPr>
        <w:t>גויה</w:t>
      </w:r>
      <w:r w:rsidRPr="00793F62">
        <w:rPr>
          <w:rFonts w:cs="Arial"/>
          <w:rtl/>
        </w:rPr>
        <w:t xml:space="preserve"> </w:t>
      </w:r>
      <w:r w:rsidR="00D509D2">
        <w:rPr>
          <w:rFonts w:cs="Arial" w:hint="cs"/>
          <w:rtl/>
        </w:rPr>
        <w:t xml:space="preserve">- </w:t>
      </w:r>
      <w:r w:rsidRPr="00793F62">
        <w:rPr>
          <w:rFonts w:cs="Arial"/>
          <w:rtl/>
        </w:rPr>
        <w:t>ולדן כמותן</w:t>
      </w:r>
      <w:r w:rsidR="00D509D2">
        <w:rPr>
          <w:rFonts w:cs="Arial" w:hint="cs"/>
          <w:rtl/>
        </w:rPr>
        <w:t>,</w:t>
      </w:r>
      <w:r w:rsidRPr="00793F62">
        <w:rPr>
          <w:rFonts w:cs="Arial"/>
          <w:rtl/>
        </w:rPr>
        <w:t xml:space="preserve"> לא שנא נתעברו מכשר או מפסול</w:t>
      </w:r>
      <w:r w:rsidR="00D509D2">
        <w:rPr>
          <w:rFonts w:cs="Arial" w:hint="cs"/>
          <w:rtl/>
        </w:rPr>
        <w:t>.</w:t>
      </w:r>
      <w:r w:rsidRPr="00793F62">
        <w:rPr>
          <w:rFonts w:cs="Arial"/>
          <w:rtl/>
        </w:rPr>
        <w:t xml:space="preserve"> ודין הכתובה באחד מאלו שעברו ונשאו לפסולים יתבאר לקמן </w:t>
      </w:r>
      <w:r w:rsidR="00D509D2">
        <w:rPr>
          <w:rFonts w:cs="Arial" w:hint="cs"/>
          <w:sz w:val="16"/>
          <w:szCs w:val="16"/>
          <w:rtl/>
        </w:rPr>
        <w:t>(סימן קטז)</w:t>
      </w:r>
      <w:r w:rsidR="00D509D2" w:rsidRPr="00793F62">
        <w:rPr>
          <w:rFonts w:cs="Arial"/>
          <w:rtl/>
        </w:rPr>
        <w:t xml:space="preserve"> </w:t>
      </w:r>
      <w:r w:rsidRPr="00793F62">
        <w:rPr>
          <w:rFonts w:cs="Arial"/>
          <w:rtl/>
        </w:rPr>
        <w:t>בדין היוצאת בלא כתובה</w:t>
      </w:r>
      <w:r w:rsidR="00D509D2">
        <w:rPr>
          <w:rFonts w:cs="Arial" w:hint="cs"/>
          <w:rtl/>
        </w:rPr>
        <w:t xml:space="preserve"> </w:t>
      </w:r>
      <w:r w:rsidRPr="00793F62">
        <w:rPr>
          <w:rFonts w:cs="Arial"/>
          <w:rtl/>
        </w:rPr>
        <w:t>בע"ה</w:t>
      </w:r>
      <w:r w:rsidR="00D509D2">
        <w:rPr>
          <w:rFonts w:cs="Arial" w:hint="cs"/>
          <w:rtl/>
        </w:rPr>
        <w:t>.</w:t>
      </w:r>
      <w:r w:rsidR="003B78EE" w:rsidRPr="003B78EE">
        <w:rPr>
          <w:rFonts w:hint="cs"/>
          <w:color w:val="E36C0A" w:themeColor="accent6" w:themeShade="BF"/>
          <w:rtl/>
        </w:rPr>
        <w:t xml:space="preserve"> </w:t>
      </w:r>
      <w:r w:rsidR="003B78EE" w:rsidRPr="00E279C0">
        <w:rPr>
          <w:rFonts w:hint="cs"/>
          <w:color w:val="E36C0A" w:themeColor="accent6" w:themeShade="BF"/>
          <w:rtl/>
        </w:rPr>
        <w:t>(וכ"פ בשו"ע)</w:t>
      </w:r>
    </w:p>
    <w:p w14:paraId="263F5111"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lastRenderedPageBreak/>
        <w:t>שו"ע:</w:t>
      </w:r>
    </w:p>
    <w:p w14:paraId="59F06495" w14:textId="450CA79B" w:rsidR="008725D1" w:rsidRPr="008725D1" w:rsidRDefault="008725D1" w:rsidP="008725D1">
      <w:pPr>
        <w:rPr>
          <w:rtl/>
        </w:rPr>
        <w:sectPr w:rsidR="008725D1" w:rsidRPr="008725D1" w:rsidSect="00A347B3">
          <w:headerReference w:type="default" r:id="rId19"/>
          <w:footnotePr>
            <w:numRestart w:val="eachSect"/>
          </w:footnotePr>
          <w:pgSz w:w="11906" w:h="16838"/>
          <w:pgMar w:top="720" w:right="1134" w:bottom="720" w:left="1134" w:header="0" w:footer="0" w:gutter="0"/>
          <w:cols w:space="720"/>
          <w:bidi/>
          <w:rtlGutter/>
          <w:docGrid w:linePitch="360"/>
        </w:sectPr>
      </w:pPr>
      <w:r>
        <w:rPr>
          <w:rFonts w:cs="Arial"/>
          <w:rtl/>
        </w:rPr>
        <w:t>ולד שפחה ונכרית, כמותן. בין שנתעברו מכשר, בין שנתעברו מפסול.</w:t>
      </w:r>
    </w:p>
    <w:p w14:paraId="2C4ECA9B" w14:textId="030742BD" w:rsidR="008725D1" w:rsidRDefault="000C4979" w:rsidP="008725D1">
      <w:pPr>
        <w:pStyle w:val="1"/>
        <w:rPr>
          <w:rtl/>
        </w:rPr>
      </w:pPr>
      <w:r>
        <w:rPr>
          <w:rFonts w:hint="cs"/>
          <w:rtl/>
        </w:rPr>
        <w:lastRenderedPageBreak/>
        <w:t>סימן ט</w:t>
      </w:r>
      <w:r w:rsidR="008725D1">
        <w:rPr>
          <w:rFonts w:hint="cs"/>
          <w:rtl/>
        </w:rPr>
        <w:t xml:space="preserve">: </w:t>
      </w:r>
      <w:r w:rsidR="008725D1">
        <w:rPr>
          <w:rFonts w:cs="Arial"/>
          <w:rtl/>
        </w:rPr>
        <w:t xml:space="preserve">איזו אשה נקראת קטלנית, ובו ב' סעיפים. </w:t>
      </w:r>
    </w:p>
    <w:p w14:paraId="65BF5524" w14:textId="2E40875B" w:rsidR="008725D1" w:rsidRDefault="00C60102" w:rsidP="00C23329">
      <w:pPr>
        <w:pStyle w:val="2"/>
        <w:rPr>
          <w:rtl/>
        </w:rPr>
      </w:pPr>
      <w:r>
        <w:rPr>
          <w:rtl/>
        </w:rPr>
        <w:t>סעיף</w:t>
      </w:r>
      <w:r w:rsidR="008725D1">
        <w:rPr>
          <w:rtl/>
        </w:rPr>
        <w:t xml:space="preserve"> א</w:t>
      </w:r>
      <w:r w:rsidR="0041367B">
        <w:rPr>
          <w:rFonts w:hint="cs"/>
          <w:rtl/>
        </w:rPr>
        <w:t xml:space="preserve">: </w:t>
      </w:r>
      <w:r w:rsidR="008D7D0F" w:rsidRPr="0041367B">
        <w:rPr>
          <w:rtl/>
        </w:rPr>
        <w:t>אשה שנשאת לשנים ומתו</w:t>
      </w:r>
      <w:r w:rsidR="008D7D0F">
        <w:rPr>
          <w:rFonts w:hint="cs"/>
          <w:rtl/>
        </w:rPr>
        <w:t>.</w:t>
      </w:r>
    </w:p>
    <w:p w14:paraId="3E0DE52E" w14:textId="322001F9" w:rsidR="009C1968" w:rsidRPr="009C1968" w:rsidRDefault="009C1968" w:rsidP="009C1968">
      <w:pPr>
        <w:rPr>
          <w:rtl/>
        </w:rPr>
      </w:pPr>
      <w:r w:rsidRPr="00575D02">
        <w:rPr>
          <w:rFonts w:hint="cs"/>
          <w:b/>
          <w:bCs/>
          <w:rtl/>
        </w:rPr>
        <w:t xml:space="preserve">יבמות </w:t>
      </w:r>
      <w:r w:rsidRPr="00575D02">
        <w:rPr>
          <w:rFonts w:hint="cs"/>
          <w:b/>
          <w:bCs/>
          <w:sz w:val="16"/>
          <w:szCs w:val="16"/>
          <w:rtl/>
        </w:rPr>
        <w:t xml:space="preserve">(פ' הבא על יבמתו) </w:t>
      </w:r>
      <w:r w:rsidRPr="00575D02">
        <w:rPr>
          <w:rFonts w:hint="cs"/>
          <w:b/>
          <w:bCs/>
          <w:rtl/>
        </w:rPr>
        <w:t>סד ע"ב:</w:t>
      </w:r>
      <w:r w:rsidR="00575D02">
        <w:rPr>
          <w:rFonts w:hint="cs"/>
          <w:rtl/>
        </w:rPr>
        <w:t xml:space="preserve"> </w:t>
      </w:r>
      <w:r w:rsidR="00575D02" w:rsidRPr="00575D02">
        <w:rPr>
          <w:rFonts w:cs="Arial"/>
          <w:rtl/>
        </w:rPr>
        <w:t xml:space="preserve">והתניא: ניסת לראשון ומת, לשני ומת - לשלישי לא תנשא, </w:t>
      </w:r>
      <w:r w:rsidR="00575D02" w:rsidRPr="001B241F">
        <w:rPr>
          <w:rFonts w:cs="Arial"/>
          <w:u w:val="single"/>
          <w:rtl/>
        </w:rPr>
        <w:t>דברי רבי</w:t>
      </w:r>
      <w:r w:rsidR="00575D02" w:rsidRPr="00575D02">
        <w:rPr>
          <w:rFonts w:cs="Arial"/>
          <w:rtl/>
        </w:rPr>
        <w:t xml:space="preserve">; </w:t>
      </w:r>
      <w:r w:rsidR="00575D02" w:rsidRPr="001B241F">
        <w:rPr>
          <w:rFonts w:cs="Arial"/>
          <w:u w:val="single"/>
          <w:rtl/>
        </w:rPr>
        <w:t>רבן שמעון בן גמליאל אומר</w:t>
      </w:r>
      <w:r w:rsidR="00575D02" w:rsidRPr="00575D02">
        <w:rPr>
          <w:rFonts w:cs="Arial"/>
          <w:rtl/>
        </w:rPr>
        <w:t xml:space="preserve">: לשלישי תנשא, לרביעי לא תנשא. בשלמא גבי מילה, איכא משפחה דרפי דמא, ואיכא משפחה דקמיט דמא, אלא נישואין מ"ט? </w:t>
      </w:r>
      <w:r w:rsidR="00575D02" w:rsidRPr="001B241F">
        <w:rPr>
          <w:rFonts w:cs="Arial"/>
          <w:u w:val="single"/>
          <w:rtl/>
        </w:rPr>
        <w:t>א"ל רב מרדכי לרב אשי</w:t>
      </w:r>
      <w:r w:rsidR="001B241F">
        <w:rPr>
          <w:rFonts w:cs="Arial" w:hint="cs"/>
          <w:rtl/>
        </w:rPr>
        <w:t>:</w:t>
      </w:r>
      <w:r w:rsidR="00575D02" w:rsidRPr="00575D02">
        <w:rPr>
          <w:rFonts w:cs="Arial"/>
          <w:rtl/>
        </w:rPr>
        <w:t xml:space="preserve"> הכי אמר אבימי מהגרוניא משמיה דרב הונא: מעין גורם; </w:t>
      </w:r>
      <w:r w:rsidR="00575D02" w:rsidRPr="001B241F">
        <w:rPr>
          <w:rFonts w:cs="Arial"/>
          <w:u w:val="single"/>
          <w:rtl/>
        </w:rPr>
        <w:t>ורב אשי אמר</w:t>
      </w:r>
      <w:r w:rsidR="00575D02" w:rsidRPr="00575D02">
        <w:rPr>
          <w:rFonts w:cs="Arial"/>
          <w:rtl/>
        </w:rPr>
        <w:t>: מזל גורם</w:t>
      </w:r>
      <w:r w:rsidR="008445F5">
        <w:rPr>
          <w:rStyle w:val="a7"/>
          <w:rFonts w:cs="Arial"/>
          <w:rtl/>
        </w:rPr>
        <w:footnoteReference w:id="957"/>
      </w:r>
      <w:r w:rsidR="00575D02" w:rsidRPr="00575D02">
        <w:rPr>
          <w:rFonts w:cs="Arial"/>
          <w:rtl/>
        </w:rPr>
        <w:t>. מאי בינייהו? איכא בינייהו דאירסה ומית; אי נמי</w:t>
      </w:r>
      <w:r w:rsidR="008445F5">
        <w:rPr>
          <w:rStyle w:val="a7"/>
          <w:rFonts w:cs="Arial"/>
          <w:rtl/>
        </w:rPr>
        <w:footnoteReference w:id="958"/>
      </w:r>
      <w:r w:rsidR="00575D02" w:rsidRPr="00575D02">
        <w:rPr>
          <w:rFonts w:cs="Arial"/>
          <w:rtl/>
        </w:rPr>
        <w:t>, דנפל מדיקלא ומית</w:t>
      </w:r>
      <w:r w:rsidR="008445F5">
        <w:rPr>
          <w:rStyle w:val="a7"/>
          <w:rFonts w:cs="Arial"/>
          <w:rtl/>
        </w:rPr>
        <w:footnoteReference w:id="959"/>
      </w:r>
      <w:r w:rsidR="00575D02" w:rsidRPr="00575D02">
        <w:rPr>
          <w:rFonts w:cs="Arial"/>
          <w:rtl/>
        </w:rPr>
        <w:t xml:space="preserve">. </w:t>
      </w:r>
      <w:r w:rsidR="00575D02" w:rsidRPr="001B241F">
        <w:rPr>
          <w:rFonts w:cs="Arial"/>
          <w:u w:val="single"/>
          <w:rtl/>
        </w:rPr>
        <w:t>א"ל רב יוסף בריה דרבא לרבא</w:t>
      </w:r>
      <w:r w:rsidR="001B241F">
        <w:rPr>
          <w:rFonts w:cs="Arial" w:hint="cs"/>
          <w:rtl/>
        </w:rPr>
        <w:t>:</w:t>
      </w:r>
      <w:r w:rsidR="00575D02" w:rsidRPr="00575D02">
        <w:rPr>
          <w:rFonts w:cs="Arial"/>
          <w:rtl/>
        </w:rPr>
        <w:t xml:space="preserve"> בעי מיניה מרב יוסף</w:t>
      </w:r>
      <w:r w:rsidR="001B241F">
        <w:rPr>
          <w:rFonts w:cs="Arial" w:hint="cs"/>
          <w:rtl/>
        </w:rPr>
        <w:t>,</w:t>
      </w:r>
      <w:r w:rsidR="00575D02" w:rsidRPr="00575D02">
        <w:rPr>
          <w:rFonts w:cs="Arial"/>
          <w:rtl/>
        </w:rPr>
        <w:t xml:space="preserve"> הלכה כרבי? ואמר לי: אין; הלכה כרבן שמעון בן גמליאל? ואמר לי: אין, אחוכי אחיך בי</w:t>
      </w:r>
      <w:r w:rsidR="001B241F">
        <w:rPr>
          <w:rFonts w:cs="Arial" w:hint="cs"/>
          <w:rtl/>
        </w:rPr>
        <w:t>?</w:t>
      </w:r>
      <w:r w:rsidR="00575D02" w:rsidRPr="00575D02">
        <w:rPr>
          <w:rFonts w:cs="Arial"/>
          <w:rtl/>
        </w:rPr>
        <w:t xml:space="preserve"> </w:t>
      </w:r>
      <w:r w:rsidR="00575D02" w:rsidRPr="001B241F">
        <w:rPr>
          <w:rFonts w:cs="Arial"/>
          <w:u w:val="single"/>
          <w:rtl/>
        </w:rPr>
        <w:t>א"ל</w:t>
      </w:r>
      <w:r w:rsidR="00575D02" w:rsidRPr="00575D02">
        <w:rPr>
          <w:rFonts w:cs="Arial"/>
          <w:rtl/>
        </w:rPr>
        <w:t>: לא, סתמי היא, ופשיט לך: נישואין ומלקיות - כרבי, וסתות ושור המועד - כרבן שמעון בן גמליאל.</w:t>
      </w:r>
    </w:p>
    <w:p w14:paraId="5BC7C258" w14:textId="1B678948" w:rsidR="0041367B" w:rsidRPr="008D7D0F" w:rsidRDefault="008D7D0F" w:rsidP="0041367B">
      <w:pPr>
        <w:rPr>
          <w:u w:val="single"/>
          <w:rtl/>
        </w:rPr>
      </w:pPr>
      <w:r w:rsidRPr="008D7D0F">
        <w:rPr>
          <w:rFonts w:cs="Arial"/>
          <w:u w:val="single"/>
          <w:rtl/>
        </w:rPr>
        <w:t>אשה שנשאת לשנים ומתו</w:t>
      </w:r>
      <w:r w:rsidRPr="008D7D0F">
        <w:rPr>
          <w:rFonts w:hint="cs"/>
          <w:u w:val="single"/>
          <w:rtl/>
        </w:rPr>
        <w:t>:</w:t>
      </w:r>
    </w:p>
    <w:p w14:paraId="6DD3D67A" w14:textId="49158E41" w:rsidR="008D7D0F" w:rsidRDefault="00870694" w:rsidP="0041367B">
      <w:pPr>
        <w:pStyle w:val="ab"/>
        <w:numPr>
          <w:ilvl w:val="0"/>
          <w:numId w:val="25"/>
        </w:numPr>
      </w:pPr>
      <w:r w:rsidRPr="0052371D">
        <w:rPr>
          <w:rFonts w:cs="Arial"/>
          <w:rtl/>
        </w:rPr>
        <w:t xml:space="preserve">רמב"ם </w:t>
      </w:r>
      <w:r w:rsidRPr="0052371D">
        <w:rPr>
          <w:rFonts w:cs="Arial" w:hint="cs"/>
          <w:sz w:val="16"/>
          <w:szCs w:val="16"/>
          <w:rtl/>
        </w:rPr>
        <w:t>(</w:t>
      </w:r>
      <w:r w:rsidRPr="0052371D">
        <w:rPr>
          <w:rFonts w:cs="Arial"/>
          <w:sz w:val="16"/>
          <w:szCs w:val="16"/>
          <w:rtl/>
        </w:rPr>
        <w:t>פכ"א מהא"ב הל"א)</w:t>
      </w:r>
      <w:r>
        <w:rPr>
          <w:rFonts w:cs="Arial" w:hint="cs"/>
          <w:rtl/>
        </w:rPr>
        <w:t xml:space="preserve"> רא"ש </w:t>
      </w:r>
      <w:r w:rsidRPr="0052127D">
        <w:rPr>
          <w:rFonts w:cs="Arial"/>
          <w:sz w:val="16"/>
          <w:szCs w:val="16"/>
          <w:rtl/>
        </w:rPr>
        <w:t xml:space="preserve">(כתובות </w:t>
      </w:r>
      <w:r w:rsidR="00C610B0">
        <w:rPr>
          <w:rFonts w:cs="Arial" w:hint="cs"/>
          <w:sz w:val="16"/>
          <w:szCs w:val="16"/>
          <w:rtl/>
        </w:rPr>
        <w:t>פ"ד</w:t>
      </w:r>
      <w:r w:rsidRPr="0052127D">
        <w:rPr>
          <w:rFonts w:cs="Arial"/>
          <w:sz w:val="16"/>
          <w:szCs w:val="16"/>
          <w:rtl/>
        </w:rPr>
        <w:t xml:space="preserve"> סי' ג)</w:t>
      </w:r>
      <w:r>
        <w:rPr>
          <w:rFonts w:cs="Arial" w:hint="cs"/>
          <w:rtl/>
        </w:rPr>
        <w:t xml:space="preserve"> ו</w:t>
      </w:r>
      <w:r w:rsidR="0041367B" w:rsidRPr="0041367B">
        <w:rPr>
          <w:rFonts w:cs="Arial" w:hint="cs"/>
          <w:rtl/>
        </w:rPr>
        <w:t xml:space="preserve">טור- </w:t>
      </w:r>
      <w:r w:rsidR="0041367B" w:rsidRPr="0041367B">
        <w:rPr>
          <w:rFonts w:cs="Arial"/>
          <w:rtl/>
        </w:rPr>
        <w:t xml:space="preserve">אשה שנשאת לשנים ומתו </w:t>
      </w:r>
      <w:r w:rsidR="008D7D0F">
        <w:rPr>
          <w:rFonts w:cs="Arial" w:hint="cs"/>
          <w:rtl/>
        </w:rPr>
        <w:t xml:space="preserve">- </w:t>
      </w:r>
      <w:r w:rsidR="0041367B" w:rsidRPr="0041367B">
        <w:rPr>
          <w:rFonts w:cs="Arial"/>
          <w:rtl/>
        </w:rPr>
        <w:t>לא תינשא ל</w:t>
      </w:r>
      <w:r w:rsidR="008D7D0F">
        <w:rPr>
          <w:rFonts w:cs="Arial" w:hint="cs"/>
          <w:rtl/>
        </w:rPr>
        <w:t>שלישי,</w:t>
      </w:r>
      <w:r w:rsidR="0041367B" w:rsidRPr="0041367B">
        <w:rPr>
          <w:rFonts w:cs="Arial"/>
          <w:rtl/>
        </w:rPr>
        <w:t xml:space="preserve"> שכבר הוחזקה להיות אנשיה מתים</w:t>
      </w:r>
      <w:r>
        <w:rPr>
          <w:rFonts w:cs="Arial" w:hint="cs"/>
          <w:sz w:val="16"/>
          <w:szCs w:val="16"/>
          <w:rtl/>
        </w:rPr>
        <w:t xml:space="preserve"> (ל' הטור)</w:t>
      </w:r>
      <w:r w:rsidR="008D7D0F">
        <w:rPr>
          <w:rFonts w:cs="Arial" w:hint="cs"/>
          <w:rtl/>
        </w:rPr>
        <w:t>.</w:t>
      </w:r>
      <w:r w:rsidR="0041367B" w:rsidRPr="0041367B">
        <w:rPr>
          <w:rFonts w:cs="Arial"/>
          <w:rtl/>
        </w:rPr>
        <w:t xml:space="preserve"> </w:t>
      </w:r>
      <w:r w:rsidR="00921C41" w:rsidRPr="00921C41">
        <w:rPr>
          <w:rFonts w:hint="cs"/>
          <w:color w:val="E36C0A" w:themeColor="accent6" w:themeShade="BF"/>
          <w:rtl/>
        </w:rPr>
        <w:t>(וכ"פ בשו"ע)</w:t>
      </w:r>
    </w:p>
    <w:p w14:paraId="2C958803" w14:textId="0D925938" w:rsidR="00A56A23" w:rsidRDefault="00A56A23" w:rsidP="0041367B">
      <w:pPr>
        <w:pStyle w:val="ab"/>
        <w:numPr>
          <w:ilvl w:val="0"/>
          <w:numId w:val="25"/>
        </w:numPr>
      </w:pPr>
      <w:r>
        <w:rPr>
          <w:rFonts w:cs="Arial" w:hint="cs"/>
          <w:rtl/>
        </w:rPr>
        <w:t xml:space="preserve">או"ז </w:t>
      </w:r>
      <w:r>
        <w:rPr>
          <w:rFonts w:cs="Arial" w:hint="cs"/>
          <w:sz w:val="16"/>
          <w:szCs w:val="16"/>
          <w:rtl/>
        </w:rPr>
        <w:t>(סי' תשלח)</w:t>
      </w:r>
      <w:r>
        <w:rPr>
          <w:rFonts w:cs="Arial" w:hint="cs"/>
          <w:rtl/>
        </w:rPr>
        <w:t xml:space="preserve">- </w:t>
      </w:r>
      <w:r w:rsidRPr="00A56A23">
        <w:rPr>
          <w:rFonts w:cs="Arial"/>
          <w:rtl/>
        </w:rPr>
        <w:t>ומה שכתבת שהיתה בחזקת קטלנית איני יודע מאי נפקא מינה שכתבת זה כי בעבור כך אינה אסורה עליו אלא חששא בעלמא היא דכי קבעינא הילכתא בהבא על יבמתו הלכתא כר' דלשלישי לא תנשא ה"מ לחששא בעלמא ולא לאיסורא דאי לאיסורא אביי היכי עביד עובדא בנפשיה ועבר אדרבנן. ולא לודאי חששא אלא לספק חששא שיש שמת ויש שאינו מת דאי בודאי מת אביי היכי מסר נפשיה למיתה ועוד מעשים בכל יום שאנו רואים שנשאת לשלישי ומאריכים ימים ומולידים בנים ובנות</w:t>
      </w:r>
      <w:r>
        <w:rPr>
          <w:rFonts w:hint="cs"/>
          <w:rtl/>
        </w:rPr>
        <w:t>.</w:t>
      </w:r>
    </w:p>
    <w:p w14:paraId="427576B6" w14:textId="51F64172" w:rsidR="00870694" w:rsidRDefault="00870694" w:rsidP="0041367B">
      <w:pPr>
        <w:pStyle w:val="ab"/>
        <w:numPr>
          <w:ilvl w:val="0"/>
          <w:numId w:val="25"/>
        </w:numPr>
      </w:pPr>
      <w:r>
        <w:rPr>
          <w:rFonts w:hint="cs"/>
          <w:rtl/>
        </w:rPr>
        <w:t>ספר חסידים</w:t>
      </w:r>
      <w:r>
        <w:rPr>
          <w:rFonts w:hint="cs"/>
          <w:sz w:val="16"/>
          <w:szCs w:val="16"/>
          <w:rtl/>
        </w:rPr>
        <w:t xml:space="preserve"> (סי' תסא)</w:t>
      </w:r>
      <w:r>
        <w:rPr>
          <w:rFonts w:hint="cs"/>
          <w:rtl/>
        </w:rPr>
        <w:t>-</w:t>
      </w:r>
      <w:r w:rsidRPr="00870694">
        <w:rPr>
          <w:rtl/>
        </w:rPr>
        <w:t xml:space="preserve"> </w:t>
      </w:r>
      <w:r w:rsidRPr="00870694">
        <w:rPr>
          <w:rFonts w:cs="Arial"/>
          <w:rtl/>
        </w:rPr>
        <w:t>וכל דבר שהוא ג' פעמים אף על פי שאין ניחוש יש סימן</w:t>
      </w:r>
      <w:r>
        <w:rPr>
          <w:rFonts w:cs="Arial" w:hint="cs"/>
          <w:rtl/>
        </w:rPr>
        <w:t>,</w:t>
      </w:r>
      <w:r w:rsidRPr="00870694">
        <w:rPr>
          <w:rFonts w:cs="Arial"/>
          <w:rtl/>
        </w:rPr>
        <w:t xml:space="preserve"> דוגמת ער ואונן דכתיב (בראשית לח יא) פן ימות גם הוא כאחיו</w:t>
      </w:r>
      <w:r>
        <w:rPr>
          <w:rFonts w:cs="Arial" w:hint="cs"/>
          <w:rtl/>
        </w:rPr>
        <w:t>.</w:t>
      </w:r>
      <w:r w:rsidRPr="00870694">
        <w:rPr>
          <w:rFonts w:cs="Arial"/>
          <w:rtl/>
        </w:rPr>
        <w:t xml:space="preserve"> וכתיב (שה"ש ד יב) גן נעול אחותי כלה גן נעול מעין חתום</w:t>
      </w:r>
      <w:r>
        <w:rPr>
          <w:rFonts w:cs="Arial" w:hint="cs"/>
          <w:rtl/>
        </w:rPr>
        <w:t>,</w:t>
      </w:r>
      <w:r w:rsidRPr="00870694">
        <w:rPr>
          <w:rFonts w:cs="Arial"/>
          <w:rtl/>
        </w:rPr>
        <w:t xml:space="preserve"> מעין גנים (שם </w:t>
      </w:r>
      <w:r>
        <w:rPr>
          <w:rFonts w:cs="Arial" w:hint="cs"/>
          <w:rtl/>
        </w:rPr>
        <w:t>ד</w:t>
      </w:r>
      <w:r w:rsidRPr="00870694">
        <w:rPr>
          <w:rFonts w:cs="Arial"/>
          <w:rtl/>
        </w:rPr>
        <w:t xml:space="preserve"> טו), מעין גורם, פעמים שלש</w:t>
      </w:r>
      <w:r w:rsidR="001D1FD0">
        <w:rPr>
          <w:rStyle w:val="a7"/>
          <w:rFonts w:cs="Arial"/>
          <w:rtl/>
        </w:rPr>
        <w:footnoteReference w:id="960"/>
      </w:r>
      <w:r w:rsidRPr="00870694">
        <w:rPr>
          <w:rFonts w:cs="Arial"/>
          <w:rtl/>
        </w:rPr>
        <w:t xml:space="preserve"> עם גבר</w:t>
      </w:r>
      <w:r>
        <w:rPr>
          <w:rFonts w:cs="Arial" w:hint="cs"/>
          <w:rtl/>
        </w:rPr>
        <w:t xml:space="preserve"> </w:t>
      </w:r>
      <w:r w:rsidRPr="00870694">
        <w:rPr>
          <w:rFonts w:cs="Arial"/>
          <w:rtl/>
        </w:rPr>
        <w:t xml:space="preserve">(איוב לג </w:t>
      </w:r>
      <w:r>
        <w:rPr>
          <w:rFonts w:cs="Arial" w:hint="cs"/>
          <w:rtl/>
        </w:rPr>
        <w:t>כ</w:t>
      </w:r>
      <w:r w:rsidRPr="00870694">
        <w:rPr>
          <w:rFonts w:cs="Arial"/>
          <w:rtl/>
        </w:rPr>
        <w:t>ט)</w:t>
      </w:r>
      <w:r>
        <w:rPr>
          <w:rFonts w:cs="Arial" w:hint="cs"/>
          <w:rtl/>
        </w:rPr>
        <w:t>,</w:t>
      </w:r>
      <w:r w:rsidRPr="00870694">
        <w:rPr>
          <w:rFonts w:cs="Arial"/>
          <w:rtl/>
        </w:rPr>
        <w:t xml:space="preserve"> אבל לחמישי אינו מזיק.</w:t>
      </w:r>
    </w:p>
    <w:p w14:paraId="3211ED36" w14:textId="11FACA9C" w:rsidR="009C1968" w:rsidRPr="009C1968" w:rsidRDefault="009C1968" w:rsidP="009C1968">
      <w:pPr>
        <w:ind w:left="360"/>
        <w:rPr>
          <w:u w:val="dotted"/>
          <w:rtl/>
        </w:rPr>
      </w:pPr>
      <w:r w:rsidRPr="009C1968">
        <w:rPr>
          <w:rFonts w:hint="cs"/>
          <w:u w:val="dotted"/>
          <w:rtl/>
        </w:rPr>
        <w:t>ומה הדין אם נישאת:</w:t>
      </w:r>
    </w:p>
    <w:p w14:paraId="1A654E6B" w14:textId="207CE806" w:rsidR="00E9060C" w:rsidRPr="00E9060C" w:rsidRDefault="008445F5" w:rsidP="00E9060C">
      <w:pPr>
        <w:pStyle w:val="ab"/>
        <w:numPr>
          <w:ilvl w:val="0"/>
          <w:numId w:val="25"/>
        </w:numPr>
      </w:pPr>
      <w:r>
        <w:rPr>
          <w:rFonts w:cs="Arial" w:hint="cs"/>
          <w:rtl/>
        </w:rPr>
        <w:t xml:space="preserve">רשב"א </w:t>
      </w:r>
      <w:r>
        <w:rPr>
          <w:rFonts w:cs="Arial" w:hint="cs"/>
          <w:sz w:val="16"/>
          <w:szCs w:val="16"/>
          <w:rtl/>
        </w:rPr>
        <w:t xml:space="preserve">(ח"ג סי' שסד) </w:t>
      </w:r>
      <w:r w:rsidR="0052371D">
        <w:rPr>
          <w:rFonts w:cs="Arial" w:hint="cs"/>
          <w:rtl/>
        </w:rPr>
        <w:t xml:space="preserve">רא"ש </w:t>
      </w:r>
      <w:r w:rsidR="0052371D" w:rsidRPr="0052127D">
        <w:rPr>
          <w:rFonts w:cs="Arial"/>
          <w:sz w:val="16"/>
          <w:szCs w:val="16"/>
          <w:rtl/>
        </w:rPr>
        <w:t>(</w:t>
      </w:r>
      <w:r w:rsidR="00C610B0">
        <w:rPr>
          <w:rFonts w:cs="Arial" w:hint="cs"/>
          <w:sz w:val="16"/>
          <w:szCs w:val="16"/>
          <w:rtl/>
        </w:rPr>
        <w:t xml:space="preserve">פ"ד </w:t>
      </w:r>
      <w:r w:rsidR="0052371D" w:rsidRPr="0052127D">
        <w:rPr>
          <w:rFonts w:cs="Arial"/>
          <w:sz w:val="16"/>
          <w:szCs w:val="16"/>
          <w:rtl/>
        </w:rPr>
        <w:t>סי' ג)</w:t>
      </w:r>
      <w:r w:rsidR="0052371D">
        <w:rPr>
          <w:rFonts w:cs="Arial" w:hint="cs"/>
          <w:rtl/>
        </w:rPr>
        <w:t xml:space="preserve"> ו</w:t>
      </w:r>
      <w:r w:rsidR="009C1968">
        <w:rPr>
          <w:rFonts w:cs="Arial" w:hint="cs"/>
          <w:rtl/>
        </w:rPr>
        <w:t xml:space="preserve">טור- </w:t>
      </w:r>
      <w:r w:rsidR="0041367B" w:rsidRPr="0041367B">
        <w:rPr>
          <w:rFonts w:cs="Arial"/>
          <w:rtl/>
        </w:rPr>
        <w:t>ואם ניסת לשליש</w:t>
      </w:r>
      <w:r w:rsidR="0052371D">
        <w:rPr>
          <w:rFonts w:cs="Arial" w:hint="cs"/>
          <w:rtl/>
        </w:rPr>
        <w:t>י...</w:t>
      </w:r>
      <w:r w:rsidR="0041367B" w:rsidRPr="0041367B">
        <w:rPr>
          <w:rFonts w:cs="Arial"/>
          <w:rtl/>
        </w:rPr>
        <w:t xml:space="preserve"> </w:t>
      </w:r>
      <w:r w:rsidR="0052371D">
        <w:rPr>
          <w:rFonts w:cs="Arial" w:hint="cs"/>
          <w:rtl/>
        </w:rPr>
        <w:t xml:space="preserve">- </w:t>
      </w:r>
      <w:r w:rsidR="0041367B" w:rsidRPr="0041367B">
        <w:rPr>
          <w:rFonts w:cs="Arial"/>
          <w:rtl/>
        </w:rPr>
        <w:t>כופין אותו להוציא</w:t>
      </w:r>
      <w:r w:rsidR="0052371D">
        <w:rPr>
          <w:rFonts w:cs="Arial" w:hint="cs"/>
          <w:rtl/>
        </w:rPr>
        <w:t>,</w:t>
      </w:r>
      <w:r w:rsidR="0041367B" w:rsidRPr="0041367B">
        <w:rPr>
          <w:rFonts w:cs="Arial"/>
          <w:rtl/>
        </w:rPr>
        <w:t xml:space="preserve"> דחמירתא סכנתא מאיסורא</w:t>
      </w:r>
      <w:r w:rsidR="0052127D">
        <w:rPr>
          <w:rFonts w:cs="Arial" w:hint="cs"/>
          <w:rtl/>
        </w:rPr>
        <w:t>,</w:t>
      </w:r>
      <w:r w:rsidR="0041367B" w:rsidRPr="0041367B">
        <w:rPr>
          <w:rFonts w:cs="Arial"/>
          <w:rtl/>
        </w:rPr>
        <w:t xml:space="preserve"> וכמו שב"ד חייבין להפריש האדם מאיסור כך חייבין למונעו שלא יפשע בעצמו</w:t>
      </w:r>
      <w:r w:rsidR="0052371D">
        <w:rPr>
          <w:rFonts w:cs="Arial" w:hint="cs"/>
          <w:sz w:val="16"/>
          <w:szCs w:val="16"/>
          <w:rtl/>
        </w:rPr>
        <w:t xml:space="preserve"> (ל' הטור)</w:t>
      </w:r>
      <w:r w:rsidR="009C1968">
        <w:rPr>
          <w:rFonts w:cs="Arial" w:hint="cs"/>
          <w:rtl/>
        </w:rPr>
        <w:t>.</w:t>
      </w:r>
      <w:r w:rsidR="0041367B" w:rsidRPr="0041367B">
        <w:rPr>
          <w:rFonts w:cs="Arial"/>
          <w:rtl/>
        </w:rPr>
        <w:t xml:space="preserve"> </w:t>
      </w:r>
    </w:p>
    <w:p w14:paraId="074D2979" w14:textId="77777777" w:rsidR="0052371D" w:rsidRPr="0052371D" w:rsidRDefault="00E9060C" w:rsidP="0052371D">
      <w:pPr>
        <w:pStyle w:val="ab"/>
        <w:numPr>
          <w:ilvl w:val="0"/>
          <w:numId w:val="25"/>
        </w:numPr>
      </w:pPr>
      <w:r w:rsidRPr="00E9060C">
        <w:rPr>
          <w:rFonts w:cs="Arial"/>
          <w:rtl/>
        </w:rPr>
        <w:t xml:space="preserve">ריטב"א </w:t>
      </w:r>
      <w:r w:rsidRPr="00E9060C">
        <w:rPr>
          <w:rFonts w:cs="Arial"/>
          <w:sz w:val="16"/>
          <w:szCs w:val="16"/>
          <w:rtl/>
        </w:rPr>
        <w:t>(סד: ד"ה נשואין</w:t>
      </w:r>
      <w:r w:rsidRPr="00E9060C">
        <w:rPr>
          <w:rFonts w:cs="Arial" w:hint="cs"/>
          <w:sz w:val="16"/>
          <w:szCs w:val="16"/>
          <w:rtl/>
        </w:rPr>
        <w:t>, העתיקו הנמוק"י [</w:t>
      </w:r>
      <w:r w:rsidR="0041367B" w:rsidRPr="00E9060C">
        <w:rPr>
          <w:rFonts w:cs="Arial"/>
          <w:sz w:val="16"/>
          <w:szCs w:val="16"/>
          <w:rtl/>
        </w:rPr>
        <w:t>ס"פ הבא ע"י כ. ד"ה גמ'</w:t>
      </w:r>
      <w:r w:rsidRPr="00E9060C">
        <w:rPr>
          <w:rFonts w:cs="Arial" w:hint="cs"/>
          <w:sz w:val="16"/>
          <w:szCs w:val="16"/>
          <w:rtl/>
        </w:rPr>
        <w:t>]</w:t>
      </w:r>
      <w:r w:rsidR="0041367B" w:rsidRPr="00E9060C">
        <w:rPr>
          <w:rFonts w:cs="Arial"/>
          <w:sz w:val="16"/>
          <w:szCs w:val="16"/>
          <w:rtl/>
        </w:rPr>
        <w:t>)</w:t>
      </w:r>
      <w:r>
        <w:rPr>
          <w:rFonts w:cs="Arial" w:hint="cs"/>
          <w:rtl/>
        </w:rPr>
        <w:t>-</w:t>
      </w:r>
      <w:r w:rsidR="0041367B" w:rsidRPr="00E9060C">
        <w:rPr>
          <w:rFonts w:cs="Arial"/>
          <w:rtl/>
        </w:rPr>
        <w:t xml:space="preserve"> </w:t>
      </w:r>
      <w:r w:rsidR="0052371D" w:rsidRPr="0052371D">
        <w:rPr>
          <w:rFonts w:cs="Arial"/>
          <w:rtl/>
        </w:rPr>
        <w:t>ובנשואין אע</w:t>
      </w:r>
      <w:r w:rsidR="0052371D">
        <w:rPr>
          <w:rFonts w:cs="Arial" w:hint="cs"/>
          <w:rtl/>
        </w:rPr>
        <w:t>"</w:t>
      </w:r>
      <w:r w:rsidR="0052371D" w:rsidRPr="0052371D">
        <w:rPr>
          <w:rFonts w:cs="Arial"/>
          <w:rtl/>
        </w:rPr>
        <w:t xml:space="preserve">ג דבעי למינסב איתתא קטלנית וליזוק בנפשיה </w:t>
      </w:r>
      <w:r w:rsidR="0052371D">
        <w:rPr>
          <w:rFonts w:cs="Arial" w:hint="cs"/>
          <w:rtl/>
        </w:rPr>
        <w:t xml:space="preserve">- </w:t>
      </w:r>
      <w:r w:rsidR="0052371D" w:rsidRPr="0052371D">
        <w:rPr>
          <w:rFonts w:cs="Arial"/>
          <w:rtl/>
        </w:rPr>
        <w:t>לא שבקינן ליה</w:t>
      </w:r>
      <w:r w:rsidR="0052371D">
        <w:rPr>
          <w:rFonts w:cs="Arial" w:hint="cs"/>
          <w:rtl/>
        </w:rPr>
        <w:t>,</w:t>
      </w:r>
      <w:r w:rsidR="0052371D" w:rsidRPr="0052371D">
        <w:rPr>
          <w:rFonts w:cs="Arial"/>
          <w:rtl/>
        </w:rPr>
        <w:t xml:space="preserve"> דהא איסור הוא</w:t>
      </w:r>
      <w:r w:rsidR="0052371D">
        <w:rPr>
          <w:rFonts w:cs="Arial" w:hint="cs"/>
          <w:rtl/>
        </w:rPr>
        <w:t>,</w:t>
      </w:r>
      <w:r w:rsidR="0052371D" w:rsidRPr="0052371D">
        <w:rPr>
          <w:rFonts w:cs="Arial"/>
          <w:rtl/>
        </w:rPr>
        <w:t xml:space="preserve"> ובכלל שופך דם האדם באדם </w:t>
      </w:r>
      <w:r w:rsidR="0052371D" w:rsidRPr="00E9060C">
        <w:rPr>
          <w:rFonts w:cs="Arial"/>
          <w:rtl/>
        </w:rPr>
        <w:t>(בראשית ט ו)</w:t>
      </w:r>
      <w:r w:rsidR="0052371D">
        <w:rPr>
          <w:rFonts w:cs="Arial" w:hint="cs"/>
          <w:rtl/>
        </w:rPr>
        <w:t xml:space="preserve">, </w:t>
      </w:r>
      <w:r w:rsidR="0052371D" w:rsidRPr="0052371D">
        <w:rPr>
          <w:rFonts w:cs="Arial"/>
          <w:rtl/>
        </w:rPr>
        <w:t xml:space="preserve">ומנדים אותו ב"ד עד שיגרש, וכן ראיתי לרבינו הר"ם ז"ל עושה מעשה. </w:t>
      </w:r>
    </w:p>
    <w:p w14:paraId="7E01A9EA" w14:textId="2F57744E" w:rsidR="00A44116" w:rsidRPr="00A44116" w:rsidRDefault="0041367B" w:rsidP="00A44116">
      <w:pPr>
        <w:pStyle w:val="ab"/>
        <w:numPr>
          <w:ilvl w:val="0"/>
          <w:numId w:val="25"/>
        </w:numPr>
      </w:pPr>
      <w:r w:rsidRPr="0052371D">
        <w:rPr>
          <w:rFonts w:cs="Arial"/>
          <w:rtl/>
        </w:rPr>
        <w:t xml:space="preserve">רמב"ם </w:t>
      </w:r>
      <w:r w:rsidR="0052371D" w:rsidRPr="0052371D">
        <w:rPr>
          <w:rFonts w:cs="Arial" w:hint="cs"/>
          <w:sz w:val="16"/>
          <w:szCs w:val="16"/>
          <w:rtl/>
        </w:rPr>
        <w:t>(</w:t>
      </w:r>
      <w:r w:rsidRPr="0052371D">
        <w:rPr>
          <w:rFonts w:cs="Arial"/>
          <w:sz w:val="16"/>
          <w:szCs w:val="16"/>
          <w:rtl/>
        </w:rPr>
        <w:t>פכ"א מהא"ב הל"א)</w:t>
      </w:r>
      <w:r w:rsidR="0052371D">
        <w:rPr>
          <w:rFonts w:cs="Arial" w:hint="cs"/>
          <w:rtl/>
        </w:rPr>
        <w:t>-</w:t>
      </w:r>
      <w:r w:rsidRPr="0052371D">
        <w:rPr>
          <w:rFonts w:cs="Arial"/>
          <w:rtl/>
        </w:rPr>
        <w:t xml:space="preserve"> </w:t>
      </w:r>
      <w:r w:rsidR="0052371D" w:rsidRPr="0052371D">
        <w:rPr>
          <w:rFonts w:cs="Arial"/>
          <w:rtl/>
        </w:rPr>
        <w:t xml:space="preserve">אשה שנשאת לשני אנשים ומתו, לשלישי לא תנשא ואם נשאת </w:t>
      </w:r>
      <w:r w:rsidR="00BA0DFE">
        <w:rPr>
          <w:rFonts w:cs="Arial" w:hint="cs"/>
          <w:rtl/>
        </w:rPr>
        <w:t xml:space="preserve">- </w:t>
      </w:r>
      <w:r w:rsidR="0052371D" w:rsidRPr="0052371D">
        <w:rPr>
          <w:rFonts w:cs="Arial"/>
          <w:rtl/>
        </w:rPr>
        <w:t>לא תצא</w:t>
      </w:r>
      <w:r w:rsidR="00BA0DFE">
        <w:rPr>
          <w:rStyle w:val="a7"/>
          <w:rFonts w:cs="Arial"/>
          <w:rtl/>
        </w:rPr>
        <w:footnoteReference w:id="961"/>
      </w:r>
      <w:r w:rsidR="0052371D" w:rsidRPr="0052371D">
        <w:rPr>
          <w:rFonts w:cs="Arial"/>
          <w:rtl/>
        </w:rPr>
        <w:t>, ואפילו נתקדשה יכנוס</w:t>
      </w:r>
      <w:r w:rsidR="0052371D">
        <w:rPr>
          <w:rFonts w:cs="Arial" w:hint="cs"/>
          <w:rtl/>
        </w:rPr>
        <w:t>.</w:t>
      </w:r>
      <w:r w:rsidR="00921C41" w:rsidRPr="00921C41">
        <w:rPr>
          <w:rFonts w:hint="cs"/>
          <w:color w:val="E36C0A" w:themeColor="accent6" w:themeShade="BF"/>
          <w:rtl/>
        </w:rPr>
        <w:t xml:space="preserve"> (וכ"פ בשו"ע)</w:t>
      </w:r>
    </w:p>
    <w:p w14:paraId="0169C24E" w14:textId="54E418F1" w:rsidR="00183B6D" w:rsidRPr="00183B6D" w:rsidRDefault="00183B6D" w:rsidP="00183B6D">
      <w:pPr>
        <w:ind w:left="360"/>
        <w:rPr>
          <w:rFonts w:cs="Arial"/>
          <w:u w:val="dotted"/>
          <w:rtl/>
        </w:rPr>
      </w:pPr>
      <w:r w:rsidRPr="00183B6D">
        <w:rPr>
          <w:rFonts w:cs="Arial" w:hint="cs"/>
          <w:u w:val="dotted"/>
          <w:rtl/>
        </w:rPr>
        <w:lastRenderedPageBreak/>
        <w:t>האם יש לה כתובה מהבעל</w:t>
      </w:r>
      <w:r>
        <w:rPr>
          <w:rFonts w:cs="Arial" w:hint="cs"/>
          <w:u w:val="dotted"/>
          <w:rtl/>
        </w:rPr>
        <w:t xml:space="preserve"> השלישי</w:t>
      </w:r>
      <w:r w:rsidRPr="00183B6D">
        <w:rPr>
          <w:rFonts w:cs="Arial" w:hint="cs"/>
          <w:u w:val="dotted"/>
          <w:rtl/>
        </w:rPr>
        <w:t>:</w:t>
      </w:r>
    </w:p>
    <w:p w14:paraId="514FDC76" w14:textId="6CE198DA" w:rsidR="00183B6D" w:rsidRPr="00183B6D" w:rsidRDefault="001D1FD0" w:rsidP="00183B6D">
      <w:pPr>
        <w:pStyle w:val="ab"/>
        <w:numPr>
          <w:ilvl w:val="0"/>
          <w:numId w:val="25"/>
        </w:numPr>
      </w:pPr>
      <w:r w:rsidRPr="00183B6D">
        <w:rPr>
          <w:rFonts w:cs="Arial"/>
          <w:rtl/>
        </w:rPr>
        <w:t>רא"ש</w:t>
      </w:r>
      <w:r>
        <w:rPr>
          <w:rStyle w:val="a7"/>
          <w:rFonts w:cs="Arial"/>
          <w:rtl/>
        </w:rPr>
        <w:footnoteReference w:id="962"/>
      </w:r>
      <w:r w:rsidRPr="00183B6D">
        <w:rPr>
          <w:rFonts w:cs="Arial"/>
          <w:rtl/>
        </w:rPr>
        <w:t xml:space="preserve"> </w:t>
      </w:r>
      <w:r w:rsidRPr="001D1FD0">
        <w:rPr>
          <w:rFonts w:cs="Arial"/>
          <w:sz w:val="16"/>
          <w:szCs w:val="16"/>
          <w:rtl/>
        </w:rPr>
        <w:t xml:space="preserve">(כתובות </w:t>
      </w:r>
      <w:r w:rsidRPr="001D1FD0">
        <w:rPr>
          <w:rFonts w:cs="Arial" w:hint="cs"/>
          <w:sz w:val="16"/>
          <w:szCs w:val="16"/>
          <w:rtl/>
        </w:rPr>
        <w:t xml:space="preserve">פ"ד </w:t>
      </w:r>
      <w:r w:rsidRPr="001D1FD0">
        <w:rPr>
          <w:rFonts w:cs="Arial"/>
          <w:sz w:val="16"/>
          <w:szCs w:val="16"/>
          <w:rtl/>
        </w:rPr>
        <w:t>סי' ג)</w:t>
      </w:r>
      <w:r>
        <w:rPr>
          <w:rFonts w:cs="Arial" w:hint="cs"/>
          <w:rtl/>
        </w:rPr>
        <w:t xml:space="preserve"> ו</w:t>
      </w:r>
      <w:r w:rsidR="00183B6D">
        <w:rPr>
          <w:rFonts w:cs="Arial" w:hint="cs"/>
          <w:rtl/>
        </w:rPr>
        <w:t xml:space="preserve">טור- </w:t>
      </w:r>
      <w:r w:rsidR="00C610B0" w:rsidRPr="0041367B">
        <w:rPr>
          <w:rFonts w:cs="Arial"/>
          <w:rtl/>
        </w:rPr>
        <w:t>ואם ניסת לשליש</w:t>
      </w:r>
      <w:r w:rsidR="00C610B0">
        <w:rPr>
          <w:rFonts w:cs="Arial" w:hint="cs"/>
          <w:rtl/>
        </w:rPr>
        <w:t>י...</w:t>
      </w:r>
      <w:r w:rsidR="00C610B0" w:rsidRPr="0041367B">
        <w:rPr>
          <w:rFonts w:cs="Arial"/>
          <w:rtl/>
        </w:rPr>
        <w:t xml:space="preserve"> </w:t>
      </w:r>
      <w:r w:rsidR="00183B6D" w:rsidRPr="0041367B">
        <w:rPr>
          <w:rFonts w:cs="Arial"/>
          <w:rtl/>
        </w:rPr>
        <w:t xml:space="preserve">אם הכיר בה </w:t>
      </w:r>
      <w:r w:rsidR="00183B6D">
        <w:rPr>
          <w:rFonts w:cs="Arial" w:hint="cs"/>
          <w:rtl/>
        </w:rPr>
        <w:t xml:space="preserve">- </w:t>
      </w:r>
      <w:r w:rsidR="00183B6D" w:rsidRPr="0041367B">
        <w:rPr>
          <w:rFonts w:cs="Arial"/>
          <w:rtl/>
        </w:rPr>
        <w:t>יש לה כתובה</w:t>
      </w:r>
      <w:r w:rsidR="00183B6D">
        <w:rPr>
          <w:rFonts w:cs="Arial" w:hint="cs"/>
          <w:rtl/>
        </w:rPr>
        <w:t>.</w:t>
      </w:r>
      <w:r w:rsidR="00183B6D" w:rsidRPr="0041367B">
        <w:rPr>
          <w:rFonts w:cs="Arial"/>
          <w:rtl/>
        </w:rPr>
        <w:t xml:space="preserve"> לא הכיר בה </w:t>
      </w:r>
      <w:r w:rsidR="00183B6D">
        <w:rPr>
          <w:rFonts w:cs="Arial" w:hint="cs"/>
          <w:rtl/>
        </w:rPr>
        <w:t xml:space="preserve">- </w:t>
      </w:r>
      <w:r w:rsidR="00183B6D" w:rsidRPr="0041367B">
        <w:rPr>
          <w:rFonts w:cs="Arial"/>
          <w:rtl/>
        </w:rPr>
        <w:t>אין לה כתובה</w:t>
      </w:r>
      <w:r w:rsidR="00183B6D">
        <w:rPr>
          <w:rFonts w:cs="Arial" w:hint="cs"/>
          <w:rtl/>
        </w:rPr>
        <w:t>.</w:t>
      </w:r>
      <w:r w:rsidR="00183B6D" w:rsidRPr="0041367B">
        <w:rPr>
          <w:rFonts w:cs="Arial"/>
          <w:rtl/>
        </w:rPr>
        <w:t xml:space="preserve"> אבל משני יש לה כתובה אף על פי שלא הכיר בה</w:t>
      </w:r>
      <w:r>
        <w:rPr>
          <w:rFonts w:cs="Arial" w:hint="cs"/>
          <w:sz w:val="16"/>
          <w:szCs w:val="16"/>
          <w:rtl/>
        </w:rPr>
        <w:t xml:space="preserve"> (ל' הטור)</w:t>
      </w:r>
      <w:r w:rsidR="00183B6D">
        <w:rPr>
          <w:rFonts w:cs="Arial" w:hint="cs"/>
          <w:rtl/>
        </w:rPr>
        <w:t>.</w:t>
      </w:r>
      <w:r w:rsidR="00183B6D" w:rsidRPr="0041367B">
        <w:rPr>
          <w:rFonts w:cs="Arial"/>
          <w:rtl/>
        </w:rPr>
        <w:t xml:space="preserve"> </w:t>
      </w:r>
      <w:r w:rsidR="00C1754D" w:rsidRPr="00921C41">
        <w:rPr>
          <w:rFonts w:hint="cs"/>
          <w:color w:val="E36C0A" w:themeColor="accent6" w:themeShade="BF"/>
          <w:rtl/>
        </w:rPr>
        <w:t>(וכ"פ בשו"ע)</w:t>
      </w:r>
    </w:p>
    <w:p w14:paraId="7FC9888F" w14:textId="55490464" w:rsidR="00183B6D" w:rsidRPr="0041367B" w:rsidRDefault="001D1FD0" w:rsidP="00183B6D">
      <w:pPr>
        <w:pStyle w:val="ab"/>
        <w:numPr>
          <w:ilvl w:val="0"/>
          <w:numId w:val="25"/>
        </w:numPr>
        <w:rPr>
          <w:rtl/>
        </w:rPr>
      </w:pPr>
      <w:r>
        <w:rPr>
          <w:rFonts w:cs="Arial" w:hint="cs"/>
          <w:rtl/>
        </w:rPr>
        <w:t>יש אומרים</w:t>
      </w:r>
      <w:r w:rsidR="00183B6D" w:rsidRPr="001D1FD0">
        <w:rPr>
          <w:rFonts w:cs="Arial"/>
          <w:sz w:val="16"/>
          <w:szCs w:val="16"/>
          <w:rtl/>
        </w:rPr>
        <w:t xml:space="preserve"> (</w:t>
      </w:r>
      <w:r>
        <w:rPr>
          <w:rFonts w:cs="Arial" w:hint="cs"/>
          <w:sz w:val="16"/>
          <w:szCs w:val="16"/>
          <w:rtl/>
        </w:rPr>
        <w:t>הביאם רי"ו [</w:t>
      </w:r>
      <w:r w:rsidR="00183B6D" w:rsidRPr="001D1FD0">
        <w:rPr>
          <w:rFonts w:cs="Arial"/>
          <w:sz w:val="16"/>
          <w:szCs w:val="16"/>
          <w:rtl/>
        </w:rPr>
        <w:t>מישרים נכ"ג ח"ח סב.</w:t>
      </w:r>
      <w:r>
        <w:rPr>
          <w:rFonts w:cs="Arial" w:hint="cs"/>
          <w:sz w:val="16"/>
          <w:szCs w:val="16"/>
          <w:rtl/>
        </w:rPr>
        <w:t>]</w:t>
      </w:r>
      <w:r w:rsidR="00183B6D" w:rsidRPr="001D1FD0">
        <w:rPr>
          <w:rFonts w:cs="Arial"/>
          <w:sz w:val="16"/>
          <w:szCs w:val="16"/>
          <w:rtl/>
        </w:rPr>
        <w:t>)</w:t>
      </w:r>
      <w:r>
        <w:rPr>
          <w:rFonts w:cs="Arial" w:hint="cs"/>
          <w:rtl/>
        </w:rPr>
        <w:t>-</w:t>
      </w:r>
      <w:r w:rsidR="00183B6D" w:rsidRPr="00183B6D">
        <w:rPr>
          <w:rFonts w:cs="Arial"/>
          <w:rtl/>
        </w:rPr>
        <w:t xml:space="preserve"> משני אין לה כתובה</w:t>
      </w:r>
      <w:r>
        <w:rPr>
          <w:rFonts w:cs="Arial" w:hint="cs"/>
          <w:rtl/>
        </w:rPr>
        <w:t>.</w:t>
      </w:r>
    </w:p>
    <w:p w14:paraId="5CD93629" w14:textId="7934F8AD" w:rsidR="00A44116" w:rsidRPr="00A44116" w:rsidRDefault="00A44116" w:rsidP="00A44116">
      <w:pPr>
        <w:rPr>
          <w:u w:val="single"/>
        </w:rPr>
      </w:pPr>
      <w:r w:rsidRPr="00A44116">
        <w:rPr>
          <w:rFonts w:hint="cs"/>
          <w:u w:val="single"/>
          <w:rtl/>
        </w:rPr>
        <w:t>תשוב</w:t>
      </w:r>
      <w:r w:rsidR="002C705E">
        <w:rPr>
          <w:rFonts w:hint="cs"/>
          <w:u w:val="single"/>
          <w:rtl/>
        </w:rPr>
        <w:t>ות</w:t>
      </w:r>
      <w:r w:rsidRPr="00A44116">
        <w:rPr>
          <w:rFonts w:hint="cs"/>
          <w:u w:val="single"/>
          <w:rtl/>
        </w:rPr>
        <w:t xml:space="preserve"> בעניין </w:t>
      </w:r>
      <w:r w:rsidR="002C705E">
        <w:rPr>
          <w:rFonts w:hint="cs"/>
          <w:u w:val="single"/>
          <w:rtl/>
        </w:rPr>
        <w:t>אנשים שלא נזהרים</w:t>
      </w:r>
      <w:r w:rsidRPr="00A44116">
        <w:rPr>
          <w:rFonts w:hint="cs"/>
          <w:u w:val="single"/>
          <w:rtl/>
        </w:rPr>
        <w:t xml:space="preserve"> לישא אשה שמתו שני בעליה:</w:t>
      </w:r>
    </w:p>
    <w:p w14:paraId="1A555FC6" w14:textId="77777777" w:rsidR="002C705E" w:rsidRDefault="00A44116" w:rsidP="002C705E">
      <w:pPr>
        <w:pStyle w:val="ab"/>
        <w:numPr>
          <w:ilvl w:val="0"/>
          <w:numId w:val="25"/>
        </w:numPr>
        <w:rPr>
          <w:rFonts w:cs="Arial"/>
        </w:rPr>
      </w:pPr>
      <w:r>
        <w:rPr>
          <w:rFonts w:cs="Arial" w:hint="cs"/>
          <w:rtl/>
        </w:rPr>
        <w:t xml:space="preserve">רשב"א </w:t>
      </w:r>
      <w:r w:rsidR="0041367B" w:rsidRPr="00A44116">
        <w:rPr>
          <w:rFonts w:cs="Arial"/>
          <w:sz w:val="16"/>
          <w:szCs w:val="16"/>
          <w:rtl/>
        </w:rPr>
        <w:t>(במיוחסות סי</w:t>
      </w:r>
      <w:r w:rsidRPr="00A44116">
        <w:rPr>
          <w:rFonts w:cs="Arial" w:hint="cs"/>
          <w:sz w:val="16"/>
          <w:szCs w:val="16"/>
          <w:rtl/>
        </w:rPr>
        <w:t>'</w:t>
      </w:r>
      <w:r w:rsidR="0041367B" w:rsidRPr="00A44116">
        <w:rPr>
          <w:rFonts w:cs="Arial"/>
          <w:sz w:val="16"/>
          <w:szCs w:val="16"/>
          <w:rtl/>
        </w:rPr>
        <w:t xml:space="preserve"> קכא</w:t>
      </w:r>
      <w:r w:rsidR="002C705E">
        <w:rPr>
          <w:rFonts w:cs="Arial" w:hint="cs"/>
          <w:sz w:val="16"/>
          <w:szCs w:val="16"/>
          <w:rtl/>
        </w:rPr>
        <w:t>, וכעין זה כתב בתשובותיו ח"ג סי' שסד</w:t>
      </w:r>
      <w:r w:rsidRPr="00A44116">
        <w:rPr>
          <w:rFonts w:cs="Arial" w:hint="cs"/>
          <w:sz w:val="16"/>
          <w:szCs w:val="16"/>
          <w:rtl/>
        </w:rPr>
        <w:t>)</w:t>
      </w:r>
      <w:r>
        <w:rPr>
          <w:rFonts w:cs="Arial" w:hint="cs"/>
          <w:rtl/>
        </w:rPr>
        <w:t>-</w:t>
      </w:r>
      <w:r w:rsidR="0041367B" w:rsidRPr="00A44116">
        <w:rPr>
          <w:rFonts w:cs="Arial"/>
          <w:rtl/>
        </w:rPr>
        <w:t xml:space="preserve"> </w:t>
      </w:r>
      <w:r w:rsidRPr="00A44116">
        <w:rPr>
          <w:rFonts w:cs="Arial"/>
          <w:rtl/>
        </w:rPr>
        <w:t>שאלה הודיעני דעתך באשה קטלנית. כי יש מי שמתיר אות</w:t>
      </w:r>
      <w:r>
        <w:rPr>
          <w:rFonts w:cs="Arial" w:hint="cs"/>
          <w:rtl/>
        </w:rPr>
        <w:t xml:space="preserve">ה </w:t>
      </w:r>
      <w:r w:rsidRPr="00A44116">
        <w:rPr>
          <w:rFonts w:cs="Arial"/>
          <w:rtl/>
        </w:rPr>
        <w:t xml:space="preserve">לשלישי היתר גמור לכתחלה. </w:t>
      </w:r>
      <w:r>
        <w:rPr>
          <w:rFonts w:cs="Arial" w:hint="cs"/>
          <w:rtl/>
        </w:rPr>
        <w:t xml:space="preserve">    </w:t>
      </w:r>
      <w:r w:rsidRPr="00A44116">
        <w:rPr>
          <w:rFonts w:cs="Arial"/>
          <w:rtl/>
        </w:rPr>
        <w:t>תשובה</w:t>
      </w:r>
      <w:r>
        <w:rPr>
          <w:rFonts w:cs="Arial" w:hint="cs"/>
          <w:rtl/>
        </w:rPr>
        <w:t>:</w:t>
      </w:r>
      <w:r w:rsidRPr="00A44116">
        <w:rPr>
          <w:rFonts w:cs="Arial"/>
          <w:rtl/>
        </w:rPr>
        <w:t xml:space="preserve"> איני יודע על מי סמך המתיר הזה. שהרי מחלוקת היא שנויה בין רבי ורשב"ג. כדתניא פ' הבא על יבמתו (סד:) ניסת לראשון ומת לשני ומת לשלישי לא תנשא, דברי רבי. ר"ש בן גמליאל אומר לשלישי תנשא לרביעי לא תנשא. דרבי סבר בתרי זימני הויא חזקה, ורשב"ג אומר בג'. וכבר נפסקה שם הלכה כרבי בפירוש. דאמר התם נשואין ומלקיות כרבי. וסתות ושור המועד כרשב"ג. ודן אני את המתיר קצת לזכות. כי שמא לא מת הראשון או השני על מטתו אלא שמא נפל אחד מהם ומת או שמא טבע ומת. וזה מחלוקת בגמ'. כי יש מי שאומר בגמרא טעמא דקטלנית כי המקור גורם, ופסק כמותו. ועם כל זה איני אומר שהוא כן. דלית הלכתא כר"ה אלא כרב אשי דסבר שמזל גורם. וכיון שמת על מטתו או נפל וטבע הרי זו אסורה לג'. וכן תמצא בהלכות הרי"ף ז"ל</w:t>
      </w:r>
      <w:r w:rsidR="002C705E">
        <w:rPr>
          <w:rFonts w:cs="Arial" w:hint="cs"/>
          <w:rtl/>
        </w:rPr>
        <w:t xml:space="preserve"> </w:t>
      </w:r>
      <w:r w:rsidR="002C705E" w:rsidRPr="00A44116">
        <w:rPr>
          <w:rFonts w:cs="Arial"/>
          <w:rtl/>
        </w:rPr>
        <w:t>(יבמות כ.)</w:t>
      </w:r>
      <w:r w:rsidR="0041367B">
        <w:rPr>
          <w:rStyle w:val="a7"/>
          <w:rFonts w:cs="Arial"/>
          <w:rtl/>
        </w:rPr>
        <w:footnoteReference w:id="963"/>
      </w:r>
      <w:r w:rsidR="002C705E">
        <w:rPr>
          <w:rFonts w:cs="Arial" w:hint="cs"/>
          <w:rtl/>
        </w:rPr>
        <w:t>.</w:t>
      </w:r>
      <w:bookmarkStart w:id="7" w:name="_Hlk106616117"/>
    </w:p>
    <w:p w14:paraId="7FBB67FA" w14:textId="77FA21F9" w:rsidR="008C7CF9" w:rsidRDefault="002C705E" w:rsidP="008C7CF9">
      <w:pPr>
        <w:pStyle w:val="ab"/>
        <w:numPr>
          <w:ilvl w:val="0"/>
          <w:numId w:val="25"/>
        </w:numPr>
        <w:rPr>
          <w:rFonts w:cs="Arial"/>
        </w:rPr>
      </w:pPr>
      <w:r>
        <w:rPr>
          <w:rFonts w:cs="Arial" w:hint="cs"/>
          <w:rtl/>
        </w:rPr>
        <w:t xml:space="preserve">תרוה"ד </w:t>
      </w:r>
      <w:r w:rsidRPr="002C705E">
        <w:rPr>
          <w:rFonts w:cs="Arial" w:hint="cs"/>
          <w:sz w:val="16"/>
          <w:szCs w:val="16"/>
          <w:rtl/>
        </w:rPr>
        <w:t>(</w:t>
      </w:r>
      <w:r w:rsidR="0041367B" w:rsidRPr="002C705E">
        <w:rPr>
          <w:rFonts w:cs="Arial"/>
          <w:sz w:val="16"/>
          <w:szCs w:val="16"/>
          <w:rtl/>
        </w:rPr>
        <w:t>סי</w:t>
      </w:r>
      <w:r w:rsidRPr="002C705E">
        <w:rPr>
          <w:rFonts w:cs="Arial" w:hint="cs"/>
          <w:sz w:val="16"/>
          <w:szCs w:val="16"/>
          <w:rtl/>
        </w:rPr>
        <w:t>'</w:t>
      </w:r>
      <w:r w:rsidR="0041367B" w:rsidRPr="002C705E">
        <w:rPr>
          <w:rFonts w:cs="Arial"/>
          <w:sz w:val="16"/>
          <w:szCs w:val="16"/>
          <w:rtl/>
        </w:rPr>
        <w:t xml:space="preserve"> ריא</w:t>
      </w:r>
      <w:r w:rsidRPr="002C705E">
        <w:rPr>
          <w:rFonts w:cs="Arial" w:hint="cs"/>
          <w:sz w:val="16"/>
          <w:szCs w:val="16"/>
          <w:rtl/>
        </w:rPr>
        <w:t>)</w:t>
      </w:r>
      <w:r>
        <w:rPr>
          <w:rFonts w:cs="Arial" w:hint="cs"/>
          <w:rtl/>
        </w:rPr>
        <w:t>-</w:t>
      </w:r>
      <w:r w:rsidR="0041367B" w:rsidRPr="002C705E">
        <w:rPr>
          <w:rFonts w:cs="Arial"/>
          <w:rtl/>
        </w:rPr>
        <w:t xml:space="preserve"> מעשים בכל יום שחכמים גדולים ואנשי מעשה לא קפדי לישא אשה שמתו לה ב' אנשים ואין מוחה בידם. יראה דלאו שפיר עבדי דלא קפדי</w:t>
      </w:r>
      <w:r w:rsidR="00A56A23">
        <w:rPr>
          <w:rFonts w:cs="Arial" w:hint="cs"/>
          <w:rtl/>
        </w:rPr>
        <w:t>,</w:t>
      </w:r>
      <w:r w:rsidR="0041367B" w:rsidRPr="002C705E">
        <w:rPr>
          <w:rFonts w:cs="Arial"/>
          <w:rtl/>
        </w:rPr>
        <w:t xml:space="preserve"> דהא אשיר"י (כתובות פ"ד סי' ג) כתב דכופין אותו להוציא</w:t>
      </w:r>
      <w:r w:rsidR="00A56A23">
        <w:rPr>
          <w:rFonts w:cs="Arial" w:hint="cs"/>
          <w:rtl/>
        </w:rPr>
        <w:t>,</w:t>
      </w:r>
      <w:r w:rsidR="0041367B" w:rsidRPr="002C705E">
        <w:rPr>
          <w:rFonts w:cs="Arial"/>
          <w:rtl/>
        </w:rPr>
        <w:t xml:space="preserve"> וגם הרמב"ם כתב דאסור לינשא לשלישי</w:t>
      </w:r>
      <w:bookmarkEnd w:id="7"/>
      <w:r w:rsidR="00A56A23">
        <w:rPr>
          <w:rFonts w:cs="Arial" w:hint="cs"/>
          <w:rtl/>
        </w:rPr>
        <w:t>.</w:t>
      </w:r>
      <w:r w:rsidR="0041367B" w:rsidRPr="002C705E">
        <w:rPr>
          <w:rFonts w:cs="Arial"/>
          <w:rtl/>
        </w:rPr>
        <w:t xml:space="preserve"> אמנם בא"ז (סי' תשלח) כתב הא דקבעינן הלכתא כר' לשלישי לא תנשא לא לאוסרה ולא לודאי חששא אלא לספק חששא ע"כ</w:t>
      </w:r>
      <w:r w:rsidR="008C7CF9">
        <w:rPr>
          <w:rFonts w:cs="Arial" w:hint="cs"/>
          <w:rtl/>
        </w:rPr>
        <w:t>.</w:t>
      </w:r>
      <w:r w:rsidR="0041367B" w:rsidRPr="002C705E">
        <w:rPr>
          <w:rFonts w:cs="Arial"/>
          <w:rtl/>
        </w:rPr>
        <w:t xml:space="preserve"> ואיפשר דאהני מילי דא</w:t>
      </w:r>
      <w:r w:rsidR="008C7CF9">
        <w:rPr>
          <w:rFonts w:cs="Arial" w:hint="cs"/>
          <w:rtl/>
        </w:rPr>
        <w:t>ו</w:t>
      </w:r>
      <w:r w:rsidR="0041367B" w:rsidRPr="002C705E">
        <w:rPr>
          <w:rFonts w:cs="Arial"/>
          <w:rtl/>
        </w:rPr>
        <w:t>"ז סמכי עלמא ולא חיישי לספק חששא</w:t>
      </w:r>
      <w:r w:rsidR="008C7CF9">
        <w:rPr>
          <w:rFonts w:cs="Arial" w:hint="cs"/>
          <w:rtl/>
        </w:rPr>
        <w:t>,</w:t>
      </w:r>
      <w:r w:rsidR="0041367B" w:rsidRPr="002C705E">
        <w:rPr>
          <w:rFonts w:cs="Arial"/>
          <w:rtl/>
        </w:rPr>
        <w:t xml:space="preserve"> כמו שאין אנו נזהרין מכמה מילי דאזהירו רבנן עלייהו משום חשש סכנה</w:t>
      </w:r>
      <w:r w:rsidR="008C7CF9">
        <w:rPr>
          <w:rFonts w:cs="Arial" w:hint="cs"/>
          <w:rtl/>
        </w:rPr>
        <w:t>.</w:t>
      </w:r>
      <w:r w:rsidR="0041367B" w:rsidRPr="002C705E">
        <w:rPr>
          <w:rFonts w:cs="Arial"/>
          <w:rtl/>
        </w:rPr>
        <w:t xml:space="preserve"> וגם מתוך שאנו מתי מעט וצריכין אנו לישא מאשר נמצא</w:t>
      </w:r>
      <w:r w:rsidR="008C7CF9">
        <w:rPr>
          <w:rFonts w:cs="Arial" w:hint="cs"/>
          <w:rtl/>
        </w:rPr>
        <w:t>,</w:t>
      </w:r>
      <w:r w:rsidR="0041367B" w:rsidRPr="002C705E">
        <w:rPr>
          <w:rFonts w:cs="Arial"/>
          <w:rtl/>
        </w:rPr>
        <w:t xml:space="preserve"> דשו בה רבים (עי' שבת קכט:) ושומר פתאים יי' (תהלים קטז ו)</w:t>
      </w:r>
      <w:r w:rsidR="008C7CF9">
        <w:rPr>
          <w:rFonts w:cs="Arial" w:hint="cs"/>
          <w:rtl/>
        </w:rPr>
        <w:t>.</w:t>
      </w:r>
      <w:r w:rsidR="0041367B" w:rsidRPr="002C705E">
        <w:rPr>
          <w:rFonts w:cs="Arial"/>
          <w:rtl/>
        </w:rPr>
        <w:t xml:space="preserve"> </w:t>
      </w:r>
      <w:bookmarkStart w:id="8" w:name="_Hlk106616255"/>
      <w:r w:rsidR="0041367B" w:rsidRPr="002C705E">
        <w:rPr>
          <w:rFonts w:cs="Arial"/>
          <w:rtl/>
        </w:rPr>
        <w:t>וצ"ע אי שייך למימר האי טעמא דשומר פתאים לת"ח שהוא יודע ומכיר ונזכר למופלא בדורו</w:t>
      </w:r>
      <w:r w:rsidR="008C7CF9">
        <w:rPr>
          <w:rFonts w:cs="Arial" w:hint="cs"/>
          <w:rtl/>
        </w:rPr>
        <w:t>.</w:t>
      </w:r>
      <w:r w:rsidR="0041367B" w:rsidRPr="002C705E">
        <w:rPr>
          <w:rFonts w:cs="Arial"/>
          <w:rtl/>
        </w:rPr>
        <w:t xml:space="preserve"> </w:t>
      </w:r>
      <w:bookmarkEnd w:id="8"/>
      <w:r w:rsidR="0041367B" w:rsidRPr="002C705E">
        <w:rPr>
          <w:rFonts w:cs="Arial"/>
          <w:rtl/>
        </w:rPr>
        <w:t>ואפילו באיניש דעלמא קשה הדבר לצדד כ"כ להתיר</w:t>
      </w:r>
      <w:r w:rsidR="008C7CF9">
        <w:rPr>
          <w:rFonts w:cs="Arial" w:hint="cs"/>
          <w:rtl/>
        </w:rPr>
        <w:t>,</w:t>
      </w:r>
      <w:r w:rsidR="0041367B" w:rsidRPr="002C705E">
        <w:rPr>
          <w:rFonts w:cs="Arial"/>
          <w:rtl/>
        </w:rPr>
        <w:t xml:space="preserve"> הואיל ואיכא חשש סכנה כדאמרינן בפרק אין מעמידין (ע"ז ל.) פירוקא לסכנתא</w:t>
      </w:r>
      <w:r w:rsidR="008C7CF9">
        <w:rPr>
          <w:rFonts w:cs="Arial" w:hint="cs"/>
          <w:rtl/>
        </w:rPr>
        <w:t>,</w:t>
      </w:r>
      <w:r w:rsidR="0041367B" w:rsidRPr="002C705E">
        <w:rPr>
          <w:rFonts w:cs="Arial"/>
          <w:rtl/>
        </w:rPr>
        <w:t xml:space="preserve"> בתמיה</w:t>
      </w:r>
      <w:r w:rsidR="008C7CF9">
        <w:rPr>
          <w:rFonts w:cs="Arial" w:hint="cs"/>
          <w:rtl/>
        </w:rPr>
        <w:t>.</w:t>
      </w:r>
      <w:r w:rsidR="0041367B" w:rsidRPr="002C705E">
        <w:rPr>
          <w:rFonts w:cs="Arial"/>
          <w:rtl/>
        </w:rPr>
        <w:t xml:space="preserve"> אבל נראה דנזקקין אנו לדקדק משום עיגונא דנשים ילדות דאיתרע בהו כי האי מילתא אם היו אסורות להנשא היה לחוש שמא ח"ו תצאנה לתרבות רעה</w:t>
      </w:r>
      <w:r w:rsidR="008C7CF9">
        <w:rPr>
          <w:rFonts w:cs="Arial" w:hint="cs"/>
          <w:rtl/>
        </w:rPr>
        <w:t>.</w:t>
      </w:r>
      <w:r w:rsidR="0041367B" w:rsidRPr="002C705E">
        <w:rPr>
          <w:rFonts w:cs="Arial"/>
          <w:rtl/>
        </w:rPr>
        <w:t xml:space="preserve"> </w:t>
      </w:r>
      <w:r w:rsidR="008C7CF9" w:rsidRPr="008C7CF9">
        <w:rPr>
          <w:rFonts w:cs="Arial"/>
          <w:rtl/>
        </w:rPr>
        <w:t>ורב אשי סבר מזל גרם וקאמר דאיכא בינייהו דנפל מדיקלא ומת</w:t>
      </w:r>
      <w:r w:rsidR="008C7CF9">
        <w:rPr>
          <w:rFonts w:cs="Arial" w:hint="cs"/>
          <w:rtl/>
        </w:rPr>
        <w:t>,</w:t>
      </w:r>
      <w:r w:rsidR="008C7CF9" w:rsidRPr="008C7CF9">
        <w:rPr>
          <w:rFonts w:cs="Arial"/>
          <w:rtl/>
        </w:rPr>
        <w:t xml:space="preserve"> דלרב אשי אסירא ומטעם דמ</w:t>
      </w:r>
      <w:r w:rsidR="00870694">
        <w:rPr>
          <w:rFonts w:cs="Arial" w:hint="cs"/>
          <w:rtl/>
        </w:rPr>
        <w:t>זל</w:t>
      </w:r>
      <w:r w:rsidR="008C7CF9" w:rsidRPr="008C7CF9">
        <w:rPr>
          <w:rFonts w:cs="Arial"/>
          <w:rtl/>
        </w:rPr>
        <w:t xml:space="preserve"> גורם מותרת דלאו מעיין דידה קטליה, ופסק בהגה</w:t>
      </w:r>
      <w:r w:rsidR="008C7CF9">
        <w:rPr>
          <w:rFonts w:cs="Arial" w:hint="cs"/>
          <w:rtl/>
        </w:rPr>
        <w:t>"</w:t>
      </w:r>
      <w:r w:rsidR="008C7CF9" w:rsidRPr="008C7CF9">
        <w:rPr>
          <w:rFonts w:cs="Arial"/>
          <w:rtl/>
        </w:rPr>
        <w:t xml:space="preserve">מ כרב אשי, ובספר חסידים משמע דסבירא לן דמעיין גורם. אמנם משמע נמי דקיי"ל כרשב"ג דלרביעי לא תינשא, וכתב עוד דבר תמוה דלחמישי אינו מזיק, ולכך נראה דליכא למיסמך עליה. ושמעתי במקצת מדינות בודים סברות מלבם לחלק להיכא דמת בשינוי אויר בדבר או אם נהרג ונשרף בגזירה עם הצבור, כה"ג לא שייך לומר מזל גורם דמכת מדינה הוא. וקצת יש ראייה לדבריהם מפ' המקבל </w:t>
      </w:r>
      <w:r w:rsidR="00870694" w:rsidRPr="002C705E">
        <w:rPr>
          <w:rFonts w:cs="Arial"/>
          <w:rtl/>
        </w:rPr>
        <w:t>(ב"מ קה:)</w:t>
      </w:r>
      <w:r w:rsidR="00870694">
        <w:rPr>
          <w:rFonts w:cs="Arial" w:hint="cs"/>
          <w:rtl/>
        </w:rPr>
        <w:t xml:space="preserve"> </w:t>
      </w:r>
      <w:r w:rsidR="008C7CF9" w:rsidRPr="008C7CF9">
        <w:rPr>
          <w:rFonts w:cs="Arial"/>
          <w:rtl/>
        </w:rPr>
        <w:t>דמכת מדינה לא תלינן במזלא דגברא</w:t>
      </w:r>
      <w:r w:rsidR="00870694">
        <w:rPr>
          <w:rFonts w:cs="Arial" w:hint="cs"/>
          <w:rtl/>
        </w:rPr>
        <w:t>.</w:t>
      </w:r>
    </w:p>
    <w:p w14:paraId="7AE2D245" w14:textId="6B5E81DD" w:rsidR="0041367B" w:rsidRDefault="0041367B" w:rsidP="00183B6D">
      <w:pPr>
        <w:pStyle w:val="ab"/>
        <w:numPr>
          <w:ilvl w:val="0"/>
          <w:numId w:val="25"/>
        </w:numPr>
        <w:rPr>
          <w:rFonts w:cs="Arial"/>
        </w:rPr>
      </w:pPr>
      <w:r w:rsidRPr="002C705E">
        <w:rPr>
          <w:rFonts w:cs="Arial"/>
          <w:rtl/>
        </w:rPr>
        <w:t xml:space="preserve">ריב"ש </w:t>
      </w:r>
      <w:r w:rsidRPr="00183B6D">
        <w:rPr>
          <w:rFonts w:cs="Arial"/>
          <w:sz w:val="16"/>
          <w:szCs w:val="16"/>
          <w:rtl/>
        </w:rPr>
        <w:t>(סי' רמג)</w:t>
      </w:r>
      <w:r w:rsidR="00183B6D">
        <w:rPr>
          <w:rFonts w:cs="Arial" w:hint="cs"/>
          <w:rtl/>
        </w:rPr>
        <w:t xml:space="preserve">- </w:t>
      </w:r>
      <w:r w:rsidR="00183B6D" w:rsidRPr="00183B6D">
        <w:rPr>
          <w:rFonts w:cs="Arial"/>
          <w:rtl/>
        </w:rPr>
        <w:t xml:space="preserve">ומה ששאלת אם מת א' מהם במגפה אם דעתי לדונה בקטלנית גמורה או אם יש לחלק. </w:t>
      </w:r>
      <w:r w:rsidR="00183B6D">
        <w:rPr>
          <w:rFonts w:cs="Arial" w:hint="cs"/>
          <w:rtl/>
        </w:rPr>
        <w:t xml:space="preserve">     </w:t>
      </w:r>
      <w:r w:rsidR="00183B6D" w:rsidRPr="00183B6D">
        <w:rPr>
          <w:rFonts w:cs="Arial"/>
          <w:rtl/>
        </w:rPr>
        <w:t>תשובתי</w:t>
      </w:r>
      <w:r w:rsidR="00183B6D">
        <w:rPr>
          <w:rFonts w:cs="Arial" w:hint="cs"/>
          <w:rtl/>
        </w:rPr>
        <w:t>:</w:t>
      </w:r>
      <w:r w:rsidR="00183B6D" w:rsidRPr="00183B6D">
        <w:rPr>
          <w:rFonts w:cs="Arial"/>
          <w:rtl/>
        </w:rPr>
        <w:t xml:space="preserve"> עובדא טובא ידענא שנעשו בזה להקל וחכמי הדור לא היו מוחים בידם. ונ"ל סמך להקל מההיא דתנן בפרק המקבל (קה:) המקבל שדה מחבירו ואכלה חגב או נשדפה אם מכת מדינה היא מנכה לו מחכירו ואם אינה מכת מדינה אינו מנכה מן חכירו. אלמא אף על גב דאמרינן דמזליה דחוכר גרם ומשום הכי אינו מנכה לו מן חכירו כשאינה מכת מדינה ואפי' היכי דאישתדוף כל שדותיו של מחכיר כדאית' התם בגמ' /בבא מציעא/ (קו) אפי' הכי כשהיא מכת מדינה אין תולין במזלו. והכא נמי איכא למימר בקטלנית דקיי"ל טעם אסור משום דמזל גורם דכיון שהוא מכת מדינה אין לומר דמזל גרם, ומכל מקום צריך שתהיה המגפה חזקה שרוב אנשי העיר ימותו בה. כדאמרינן בההיא היכי דמי מכת מדינה, אמר רב יהודה כגון דאישתדוף רובא דבאגא, והלכתא כר"י וכמו שפסק הרב אלפסי בהלכות. או אפשר דדיינינן ליה בדבר כההיא דתנן במסכת תענית (יט) אי זהו דבר, עיר המוציאה חמש מאות וכו'. וכן שימות מחולי המגפה ולא מחולי אחר, דאם כן הוה ליה כההיא </w:t>
      </w:r>
      <w:r w:rsidR="00183B6D" w:rsidRPr="00183B6D">
        <w:rPr>
          <w:rFonts w:cs="Arial"/>
          <w:rtl/>
        </w:rPr>
        <w:lastRenderedPageBreak/>
        <w:t>דאבעיא לן התם (ב"מ שם) של כל העולם בשדפון ושלו בירקון של כל העולם בירקון ושלו בשדפון, וסלקא בתיקו. והכא אפשר דאזלי ביה לחומרא למיסר לכתחלה משום סכנתא</w:t>
      </w:r>
      <w:r w:rsidR="00183B6D" w:rsidRPr="00183B6D">
        <w:rPr>
          <w:rFonts w:cs="Arial" w:hint="cs"/>
          <w:rtl/>
        </w:rPr>
        <w:t>.</w:t>
      </w:r>
    </w:p>
    <w:p w14:paraId="23A8DCEB" w14:textId="2A814AE9" w:rsidR="00925B26" w:rsidRPr="00925B26" w:rsidRDefault="004245C6" w:rsidP="00925B26">
      <w:pPr>
        <w:rPr>
          <w:rFonts w:cs="Arial"/>
        </w:rPr>
      </w:pPr>
      <w:r w:rsidRPr="004245C6">
        <w:rPr>
          <w:rFonts w:cs="Arial" w:hint="cs"/>
          <w:b/>
          <w:bCs/>
          <w:rtl/>
        </w:rPr>
        <w:t xml:space="preserve">יבמות </w:t>
      </w:r>
      <w:r>
        <w:rPr>
          <w:rFonts w:cs="Arial" w:hint="cs"/>
          <w:b/>
          <w:bCs/>
          <w:sz w:val="16"/>
          <w:szCs w:val="16"/>
          <w:rtl/>
        </w:rPr>
        <w:t xml:space="preserve">(פ"ב) </w:t>
      </w:r>
      <w:r w:rsidRPr="004245C6">
        <w:rPr>
          <w:rFonts w:cs="Arial" w:hint="cs"/>
          <w:b/>
          <w:bCs/>
          <w:rtl/>
        </w:rPr>
        <w:t>כה ע"</w:t>
      </w:r>
      <w:r w:rsidR="00B17299">
        <w:rPr>
          <w:rFonts w:cs="Arial" w:hint="cs"/>
          <w:b/>
          <w:bCs/>
          <w:rtl/>
        </w:rPr>
        <w:t>א</w:t>
      </w:r>
      <w:r w:rsidRPr="004245C6">
        <w:rPr>
          <w:rFonts w:cs="Arial" w:hint="cs"/>
          <w:b/>
          <w:bCs/>
          <w:rtl/>
        </w:rPr>
        <w:t>:</w:t>
      </w:r>
      <w:r>
        <w:rPr>
          <w:rFonts w:cs="Arial" w:hint="cs"/>
          <w:rtl/>
        </w:rPr>
        <w:t xml:space="preserve"> </w:t>
      </w:r>
      <w:r w:rsidRPr="004245C6">
        <w:rPr>
          <w:rFonts w:cs="Arial"/>
          <w:u w:val="double"/>
          <w:rtl/>
        </w:rPr>
        <w:t>מתני'</w:t>
      </w:r>
      <w:r>
        <w:rPr>
          <w:rFonts w:cs="Arial" w:hint="cs"/>
          <w:rtl/>
        </w:rPr>
        <w:t>:</w:t>
      </w:r>
      <w:r w:rsidRPr="004245C6">
        <w:rPr>
          <w:rFonts w:cs="Arial"/>
          <w:rtl/>
        </w:rPr>
        <w:t xml:space="preserve"> </w:t>
      </w:r>
      <w:r w:rsidR="00B17299" w:rsidRPr="00B17299">
        <w:rPr>
          <w:rFonts w:cs="Arial"/>
          <w:rtl/>
        </w:rPr>
        <w:t>המביא גט ממדינת הים, ואמר בפני נכתב ובפני נחתם - לא ישא את אשתו; מת, הרגתיו, הרגנוהו - לא ישא את אשתו</w:t>
      </w:r>
      <w:r w:rsidR="00B17299">
        <w:rPr>
          <w:rFonts w:cs="Arial" w:hint="cs"/>
          <w:rtl/>
        </w:rPr>
        <w:t>...</w:t>
      </w:r>
      <w:r w:rsidR="00B17299">
        <w:rPr>
          <w:rFonts w:cs="Arial" w:hint="cs"/>
          <w:sz w:val="14"/>
          <w:szCs w:val="14"/>
          <w:rtl/>
        </w:rPr>
        <w:t xml:space="preserve"> (כה:)</w:t>
      </w:r>
      <w:r w:rsidR="00B17299" w:rsidRPr="00B17299">
        <w:rPr>
          <w:rFonts w:cs="Arial"/>
          <w:rtl/>
        </w:rPr>
        <w:t xml:space="preserve"> </w:t>
      </w:r>
      <w:r w:rsidRPr="004245C6">
        <w:rPr>
          <w:rFonts w:cs="Arial"/>
          <w:rtl/>
        </w:rPr>
        <w:t>החכם שאסר את האשה בנדר על בעלה - הרי זה לא ישאנה</w:t>
      </w:r>
      <w:r>
        <w:rPr>
          <w:rFonts w:cs="Arial" w:hint="cs"/>
          <w:rtl/>
        </w:rPr>
        <w:t>...</w:t>
      </w:r>
      <w:r w:rsidR="00B17299">
        <w:rPr>
          <w:rFonts w:hint="cs"/>
          <w:rtl/>
        </w:rPr>
        <w:t xml:space="preserve"> </w:t>
      </w:r>
      <w:r w:rsidRPr="00B17299">
        <w:rPr>
          <w:rFonts w:hint="cs"/>
          <w:sz w:val="14"/>
          <w:szCs w:val="14"/>
          <w:rtl/>
        </w:rPr>
        <w:t>(כו.)</w:t>
      </w:r>
      <w:r>
        <w:rPr>
          <w:rFonts w:hint="cs"/>
          <w:rtl/>
        </w:rPr>
        <w:t xml:space="preserve"> </w:t>
      </w:r>
      <w:r w:rsidRPr="004245C6">
        <w:rPr>
          <w:rFonts w:cs="Arial"/>
          <w:rtl/>
        </w:rPr>
        <w:t>וכולן שנישאו</w:t>
      </w:r>
      <w:r>
        <w:rPr>
          <w:rStyle w:val="a7"/>
          <w:rFonts w:cs="Arial"/>
          <w:rtl/>
        </w:rPr>
        <w:footnoteReference w:id="964"/>
      </w:r>
      <w:r w:rsidRPr="004245C6">
        <w:rPr>
          <w:rFonts w:cs="Arial"/>
          <w:rtl/>
        </w:rPr>
        <w:t xml:space="preserve"> לאחרים, ונתגרשו או שנתאלמנו - מותרות לינשא להם.</w:t>
      </w:r>
      <w:r>
        <w:rPr>
          <w:rFonts w:cs="Arial" w:hint="cs"/>
          <w:rtl/>
        </w:rPr>
        <w:t xml:space="preserve">..      </w:t>
      </w:r>
      <w:r w:rsidRPr="004245C6">
        <w:rPr>
          <w:rFonts w:cs="Arial" w:hint="cs"/>
          <w:u w:val="double"/>
          <w:rtl/>
        </w:rPr>
        <w:t>גמ'</w:t>
      </w:r>
      <w:r>
        <w:rPr>
          <w:rFonts w:cs="Arial" w:hint="cs"/>
          <w:rtl/>
        </w:rPr>
        <w:t xml:space="preserve">: </w:t>
      </w:r>
      <w:r w:rsidRPr="004245C6">
        <w:rPr>
          <w:rFonts w:cs="Arial"/>
          <w:rtl/>
        </w:rPr>
        <w:t>וכולן שנישאו וכו'. קס"ד מיתה אמיתה, וגירושין אגירושין</w:t>
      </w:r>
      <w:r w:rsidR="000A53EB">
        <w:rPr>
          <w:rStyle w:val="a7"/>
          <w:rFonts w:cs="Arial"/>
          <w:rtl/>
        </w:rPr>
        <w:footnoteReference w:id="965"/>
      </w:r>
      <w:r w:rsidRPr="004245C6">
        <w:rPr>
          <w:rFonts w:cs="Arial"/>
          <w:rtl/>
        </w:rPr>
        <w:t>; נימא, מתניתין דלא כרבי, דאי כרבי, האמר: בתרי זימני הויא חזקה! לא, מיתה אגירושין</w:t>
      </w:r>
      <w:r w:rsidR="000A53EB">
        <w:rPr>
          <w:rStyle w:val="a7"/>
          <w:rFonts w:cs="Arial"/>
          <w:rtl/>
        </w:rPr>
        <w:footnoteReference w:id="966"/>
      </w:r>
      <w:r w:rsidRPr="004245C6">
        <w:rPr>
          <w:rFonts w:cs="Arial"/>
          <w:rtl/>
        </w:rPr>
        <w:t>, וגירושין אמיתה.</w:t>
      </w:r>
    </w:p>
    <w:p w14:paraId="0E99CF7D" w14:textId="2A54B774" w:rsidR="00925B26" w:rsidRPr="00925B26" w:rsidRDefault="00925B26" w:rsidP="00925B26">
      <w:pPr>
        <w:rPr>
          <w:rFonts w:cs="Arial"/>
        </w:rPr>
      </w:pPr>
      <w:r w:rsidRPr="00925B26">
        <w:rPr>
          <w:rFonts w:cs="Arial" w:hint="cs"/>
          <w:u w:val="single"/>
          <w:rtl/>
        </w:rPr>
        <w:t xml:space="preserve">אשה שנתגרשה שתי </w:t>
      </w:r>
      <w:r>
        <w:rPr>
          <w:rFonts w:cs="Arial" w:hint="cs"/>
          <w:u w:val="single"/>
          <w:rtl/>
        </w:rPr>
        <w:t>פ</w:t>
      </w:r>
      <w:r w:rsidRPr="00925B26">
        <w:rPr>
          <w:rFonts w:cs="Arial" w:hint="cs"/>
          <w:u w:val="single"/>
          <w:rtl/>
        </w:rPr>
        <w:t>עמים:</w:t>
      </w:r>
      <w:r>
        <w:rPr>
          <w:rFonts w:cs="Arial" w:hint="cs"/>
          <w:rtl/>
        </w:rPr>
        <w:t xml:space="preserve"> </w:t>
      </w:r>
      <w:r w:rsidRPr="00925B26">
        <w:rPr>
          <w:rFonts w:cs="Arial" w:hint="cs"/>
          <w:sz w:val="16"/>
          <w:szCs w:val="16"/>
          <w:rtl/>
        </w:rPr>
        <w:t>(</w:t>
      </w:r>
      <w:r>
        <w:rPr>
          <w:rFonts w:cs="Arial" w:hint="cs"/>
          <w:sz w:val="16"/>
          <w:szCs w:val="16"/>
          <w:rtl/>
        </w:rPr>
        <w:t>דרכ"מ אות א)</w:t>
      </w:r>
    </w:p>
    <w:p w14:paraId="3D5E7295" w14:textId="04EFC8A4" w:rsidR="00925B26" w:rsidRDefault="00925B26" w:rsidP="00183B6D">
      <w:pPr>
        <w:pStyle w:val="ab"/>
        <w:numPr>
          <w:ilvl w:val="0"/>
          <w:numId w:val="25"/>
        </w:numPr>
        <w:rPr>
          <w:rFonts w:cs="Arial"/>
        </w:rPr>
      </w:pPr>
      <w:r>
        <w:rPr>
          <w:rFonts w:cs="Arial" w:hint="cs"/>
          <w:rtl/>
        </w:rPr>
        <w:t>תוס'</w:t>
      </w:r>
      <w:r>
        <w:rPr>
          <w:rFonts w:cs="Arial" w:hint="cs"/>
          <w:sz w:val="16"/>
          <w:szCs w:val="16"/>
          <w:rtl/>
        </w:rPr>
        <w:t xml:space="preserve"> (יבמות כו.)</w:t>
      </w:r>
      <w:r w:rsidR="004245C6">
        <w:rPr>
          <w:rFonts w:cs="Arial" w:hint="cs"/>
          <w:rtl/>
        </w:rPr>
        <w:t xml:space="preserve"> הגה"מ</w:t>
      </w:r>
      <w:r w:rsidR="004245C6">
        <w:rPr>
          <w:rFonts w:cs="Arial" w:hint="cs"/>
          <w:sz w:val="16"/>
          <w:szCs w:val="16"/>
          <w:rtl/>
        </w:rPr>
        <w:t xml:space="preserve"> (פכ"א מאי"ב אות פ)</w:t>
      </w:r>
      <w:r w:rsidR="004245C6">
        <w:rPr>
          <w:rFonts w:cs="Arial" w:hint="cs"/>
          <w:rtl/>
        </w:rPr>
        <w:t xml:space="preserve"> ו</w:t>
      </w:r>
      <w:r w:rsidR="004245C6" w:rsidRPr="0041367B">
        <w:rPr>
          <w:rFonts w:cs="Arial"/>
          <w:rtl/>
        </w:rPr>
        <w:t xml:space="preserve">ר"ן </w:t>
      </w:r>
      <w:r w:rsidR="004245C6" w:rsidRPr="004245C6">
        <w:rPr>
          <w:rFonts w:cs="Arial"/>
          <w:sz w:val="16"/>
          <w:szCs w:val="16"/>
          <w:rtl/>
        </w:rPr>
        <w:t>(</w:t>
      </w:r>
      <w:r w:rsidR="004245C6" w:rsidRPr="004245C6">
        <w:rPr>
          <w:rFonts w:cs="Arial" w:hint="cs"/>
          <w:sz w:val="16"/>
          <w:szCs w:val="16"/>
          <w:rtl/>
        </w:rPr>
        <w:t xml:space="preserve">כתובות </w:t>
      </w:r>
      <w:r w:rsidR="004245C6" w:rsidRPr="004245C6">
        <w:rPr>
          <w:rFonts w:cs="Arial"/>
          <w:sz w:val="16"/>
          <w:szCs w:val="16"/>
          <w:rtl/>
        </w:rPr>
        <w:t>טו. ד"ה גמ' תו)</w:t>
      </w:r>
      <w:r>
        <w:rPr>
          <w:rFonts w:cs="Arial" w:hint="cs"/>
          <w:rtl/>
        </w:rPr>
        <w:t xml:space="preserve">- </w:t>
      </w:r>
      <w:r w:rsidRPr="00925B26">
        <w:rPr>
          <w:rFonts w:cs="Arial"/>
          <w:rtl/>
        </w:rPr>
        <w:t>אגב מיתה נקט גירושין דאפי' נתגרשה כמה פעמים שריא לינשא</w:t>
      </w:r>
      <w:r w:rsidR="004245C6">
        <w:rPr>
          <w:rFonts w:cs="Arial" w:hint="cs"/>
          <w:sz w:val="16"/>
          <w:szCs w:val="16"/>
          <w:rtl/>
        </w:rPr>
        <w:t xml:space="preserve"> (ל' התוס')</w:t>
      </w:r>
      <w:r w:rsidR="004245C6">
        <w:rPr>
          <w:rFonts w:cs="Arial" w:hint="cs"/>
          <w:rtl/>
        </w:rPr>
        <w:t>.</w:t>
      </w:r>
      <w:r w:rsidR="00252C4B">
        <w:rPr>
          <w:rFonts w:cs="Arial" w:hint="cs"/>
          <w:rtl/>
        </w:rPr>
        <w:t xml:space="preserve"> </w:t>
      </w:r>
      <w:r w:rsidR="00252C4B" w:rsidRPr="00252C4B">
        <w:rPr>
          <w:rFonts w:cs="Arial" w:hint="cs"/>
          <w:color w:val="00B0F0"/>
          <w:rtl/>
        </w:rPr>
        <w:t>(וכ"פ הרמ"א)</w:t>
      </w:r>
    </w:p>
    <w:p w14:paraId="3CE35CCF" w14:textId="296065BB" w:rsidR="004245C6" w:rsidRDefault="004245C6" w:rsidP="00183B6D">
      <w:pPr>
        <w:pStyle w:val="ab"/>
        <w:numPr>
          <w:ilvl w:val="0"/>
          <w:numId w:val="25"/>
        </w:numPr>
        <w:rPr>
          <w:rFonts w:cs="Arial"/>
        </w:rPr>
      </w:pPr>
      <w:r>
        <w:rPr>
          <w:rFonts w:cs="Arial" w:hint="cs"/>
          <w:rtl/>
        </w:rPr>
        <w:t xml:space="preserve">רש"י </w:t>
      </w:r>
      <w:r>
        <w:rPr>
          <w:rFonts w:cs="Arial" w:hint="cs"/>
          <w:sz w:val="16"/>
          <w:szCs w:val="16"/>
          <w:rtl/>
        </w:rPr>
        <w:t>(כו. ד"ה בתרי זמני</w:t>
      </w:r>
      <w:r w:rsidR="00252C4B">
        <w:rPr>
          <w:rFonts w:cs="Arial" w:hint="cs"/>
          <w:sz w:val="16"/>
          <w:szCs w:val="16"/>
          <w:rtl/>
        </w:rPr>
        <w:t>, והעתיק הנמוק"י דבריו [</w:t>
      </w:r>
      <w:r w:rsidR="00B17299" w:rsidRPr="00B17299">
        <w:rPr>
          <w:rFonts w:cs="Arial"/>
          <w:sz w:val="16"/>
          <w:szCs w:val="16"/>
          <w:rtl/>
        </w:rPr>
        <w:t>יבמות ז. ד"ה בתרי</w:t>
      </w:r>
      <w:r w:rsidR="00252C4B">
        <w:rPr>
          <w:rFonts w:cs="Arial" w:hint="cs"/>
          <w:sz w:val="16"/>
          <w:szCs w:val="16"/>
          <w:rtl/>
        </w:rPr>
        <w:t>]</w:t>
      </w:r>
      <w:r w:rsidR="00B17299" w:rsidRPr="00B17299">
        <w:rPr>
          <w:rFonts w:cs="Arial"/>
          <w:sz w:val="16"/>
          <w:szCs w:val="16"/>
          <w:rtl/>
        </w:rPr>
        <w:t>)</w:t>
      </w:r>
      <w:r>
        <w:rPr>
          <w:rFonts w:cs="Arial" w:hint="cs"/>
          <w:rtl/>
        </w:rPr>
        <w:t xml:space="preserve">- </w:t>
      </w:r>
      <w:r w:rsidRPr="004245C6">
        <w:rPr>
          <w:rFonts w:cs="Arial"/>
          <w:rtl/>
        </w:rPr>
        <w:t>מתני' דלא כרבי</w:t>
      </w:r>
      <w:r>
        <w:rPr>
          <w:rFonts w:cs="Arial" w:hint="cs"/>
          <w:rtl/>
        </w:rPr>
        <w:t>,</w:t>
      </w:r>
      <w:r w:rsidRPr="004245C6">
        <w:rPr>
          <w:rFonts w:cs="Arial"/>
          <w:rtl/>
        </w:rPr>
        <w:t xml:space="preserve"> דאי רבי נהי דחשד ליכא מיהו לכל העולם אסורה שהוחזקה להתאלמן או להתגרש</w:t>
      </w:r>
      <w:r>
        <w:rPr>
          <w:rFonts w:cs="Arial" w:hint="cs"/>
          <w:rtl/>
        </w:rPr>
        <w:t>.</w:t>
      </w:r>
    </w:p>
    <w:p w14:paraId="6615C141"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8322A71" w14:textId="296FFFCB" w:rsidR="008725D1" w:rsidRDefault="008725D1" w:rsidP="008725D1">
      <w:pPr>
        <w:rPr>
          <w:rtl/>
        </w:rPr>
      </w:pPr>
      <w:r>
        <w:rPr>
          <w:rFonts w:cs="Arial"/>
          <w:rtl/>
        </w:rPr>
        <w:t xml:space="preserve">אשה שנשאת </w:t>
      </w:r>
      <w:r w:rsidR="0041367B">
        <w:rPr>
          <w:rFonts w:cs="Arial" w:hint="cs"/>
          <w:sz w:val="18"/>
          <w:szCs w:val="18"/>
          <w:rtl/>
        </w:rPr>
        <w:t xml:space="preserve">[הגה] </w:t>
      </w:r>
      <w:r w:rsidRPr="0041367B">
        <w:rPr>
          <w:rFonts w:cs="Arial"/>
          <w:sz w:val="18"/>
          <w:szCs w:val="18"/>
          <w:rtl/>
        </w:rPr>
        <w:t>או נתארסה (</w:t>
      </w:r>
      <w:r w:rsidR="0041367B">
        <w:rPr>
          <w:rFonts w:cs="Arial" w:hint="cs"/>
          <w:sz w:val="18"/>
          <w:szCs w:val="18"/>
          <w:rtl/>
        </w:rPr>
        <w:t>הה</w:t>
      </w:r>
      <w:r w:rsidRPr="0041367B">
        <w:rPr>
          <w:rFonts w:cs="Arial"/>
          <w:sz w:val="18"/>
          <w:szCs w:val="18"/>
          <w:rtl/>
        </w:rPr>
        <w:t>"מ ונ</w:t>
      </w:r>
      <w:r w:rsidR="0041367B">
        <w:rPr>
          <w:rFonts w:cs="Arial" w:hint="cs"/>
          <w:sz w:val="18"/>
          <w:szCs w:val="18"/>
          <w:rtl/>
        </w:rPr>
        <w:t>מוק</w:t>
      </w:r>
      <w:r w:rsidRPr="0041367B">
        <w:rPr>
          <w:rFonts w:cs="Arial"/>
          <w:sz w:val="18"/>
          <w:szCs w:val="18"/>
          <w:rtl/>
        </w:rPr>
        <w:t xml:space="preserve">"י) </w:t>
      </w:r>
      <w:r>
        <w:rPr>
          <w:rFonts w:cs="Arial"/>
          <w:rtl/>
        </w:rPr>
        <w:t>לשני אנשים, ומתו, לא תנשא לשלישי, שכבר הוחזקה להיות אנשיה מתים. ואם נשאת לא תצא, ואפילו נתקדשה יכנוס. ואם הכיר בה, יש לה כתובה</w:t>
      </w:r>
      <w:r w:rsidR="001D1FD0">
        <w:rPr>
          <w:rFonts w:cs="Arial" w:hint="cs"/>
          <w:rtl/>
        </w:rPr>
        <w:t>.</w:t>
      </w:r>
      <w:r>
        <w:rPr>
          <w:rFonts w:cs="Arial"/>
          <w:rtl/>
        </w:rPr>
        <w:t xml:space="preserve"> לא הכיר בה, אין לה כתובה משלישי, אבל משני יש לה כתובה, אפילו לא הכיר בה. </w:t>
      </w:r>
      <w:r w:rsidRPr="0041367B">
        <w:rPr>
          <w:rFonts w:cs="Arial"/>
          <w:sz w:val="18"/>
          <w:szCs w:val="18"/>
          <w:rtl/>
        </w:rPr>
        <w:t>הגה: י"א דדוקא אם מתו מיתת עצמם, אבל אם נהרג אחד מהן או מת בדבר</w:t>
      </w:r>
      <w:r w:rsidR="0037683E">
        <w:rPr>
          <w:rStyle w:val="a7"/>
          <w:rFonts w:cs="Arial"/>
          <w:sz w:val="18"/>
          <w:szCs w:val="18"/>
          <w:rtl/>
        </w:rPr>
        <w:footnoteReference w:id="967"/>
      </w:r>
      <w:r w:rsidRPr="0041367B">
        <w:rPr>
          <w:rFonts w:cs="Arial"/>
          <w:sz w:val="18"/>
          <w:szCs w:val="18"/>
          <w:rtl/>
        </w:rPr>
        <w:t>, או נפל ומת וכדומה, אינו כלום. ולכן רבים מקילים בדברים אלו, ואין מוחין בידיהם (</w:t>
      </w:r>
      <w:r w:rsidR="001D1FD0">
        <w:rPr>
          <w:rFonts w:cs="Arial" w:hint="cs"/>
          <w:sz w:val="18"/>
          <w:szCs w:val="18"/>
          <w:rtl/>
        </w:rPr>
        <w:t>ריב"ש</w:t>
      </w:r>
      <w:r w:rsidRPr="0041367B">
        <w:rPr>
          <w:rFonts w:cs="Arial"/>
          <w:sz w:val="18"/>
          <w:szCs w:val="18"/>
          <w:rtl/>
        </w:rPr>
        <w:t>). י"א דה"ה אשה שנתגרשה שני פעמים, אין לישא אותה (רש"י). אבל י"א מיתה דוקא (תוס'</w:t>
      </w:r>
      <w:r w:rsidR="00252C4B">
        <w:rPr>
          <w:rFonts w:cs="Arial" w:hint="cs"/>
          <w:sz w:val="18"/>
          <w:szCs w:val="18"/>
          <w:rtl/>
        </w:rPr>
        <w:t xml:space="preserve"> הגה"מ ור"ן</w:t>
      </w:r>
      <w:r w:rsidRPr="0041367B">
        <w:rPr>
          <w:rFonts w:cs="Arial"/>
          <w:sz w:val="18"/>
          <w:szCs w:val="18"/>
          <w:rtl/>
        </w:rPr>
        <w:t>)</w:t>
      </w:r>
      <w:r w:rsidR="001D1FD0">
        <w:rPr>
          <w:rFonts w:cs="Arial" w:hint="cs"/>
          <w:sz w:val="18"/>
          <w:szCs w:val="18"/>
          <w:rtl/>
        </w:rPr>
        <w:t>,</w:t>
      </w:r>
      <w:r w:rsidRPr="0041367B">
        <w:rPr>
          <w:rFonts w:cs="Arial"/>
          <w:sz w:val="18"/>
          <w:szCs w:val="18"/>
          <w:rtl/>
        </w:rPr>
        <w:t xml:space="preserve"> וכן עיקר.</w:t>
      </w:r>
      <w:r>
        <w:rPr>
          <w:rFonts w:cs="Arial"/>
          <w:rtl/>
        </w:rPr>
        <w:t xml:space="preserve"> </w:t>
      </w:r>
    </w:p>
    <w:p w14:paraId="05840FAD" w14:textId="19194CB6" w:rsidR="00E5413E" w:rsidRDefault="00E5413E" w:rsidP="00567D2C">
      <w:pPr>
        <w:rPr>
          <w:rFonts w:cs="Arial"/>
          <w:rtl/>
        </w:rPr>
      </w:pPr>
      <w:r w:rsidRPr="00E5413E">
        <w:rPr>
          <w:rFonts w:cs="Arial"/>
          <w:u w:val="single"/>
          <w:rtl/>
        </w:rPr>
        <w:t xml:space="preserve">שתי אחיות </w:t>
      </w:r>
      <w:r>
        <w:rPr>
          <w:rFonts w:cs="Arial" w:hint="cs"/>
          <w:u w:val="single"/>
          <w:rtl/>
        </w:rPr>
        <w:t>ש</w:t>
      </w:r>
      <w:r w:rsidRPr="00E5413E">
        <w:rPr>
          <w:rFonts w:cs="Arial"/>
          <w:u w:val="single"/>
          <w:rtl/>
        </w:rPr>
        <w:t>מתו בעליהן הראשונים</w:t>
      </w:r>
      <w:r w:rsidRPr="00E5413E">
        <w:rPr>
          <w:rFonts w:cs="Arial" w:hint="cs"/>
          <w:u w:val="single"/>
          <w:rtl/>
        </w:rPr>
        <w:t>:</w:t>
      </w:r>
      <w:r>
        <w:rPr>
          <w:rFonts w:cs="Arial"/>
          <w:rtl/>
        </w:rPr>
        <w:t xml:space="preserve"> </w:t>
      </w:r>
      <w:r w:rsidR="00567D2C" w:rsidRPr="00E5413E">
        <w:rPr>
          <w:rFonts w:cs="Arial"/>
          <w:sz w:val="16"/>
          <w:szCs w:val="16"/>
          <w:rtl/>
        </w:rPr>
        <w:t>(</w:t>
      </w:r>
      <w:r w:rsidRPr="00E5413E">
        <w:rPr>
          <w:rFonts w:cs="Arial" w:hint="cs"/>
          <w:sz w:val="16"/>
          <w:szCs w:val="16"/>
          <w:rtl/>
        </w:rPr>
        <w:t>פת"ש סק"</w:t>
      </w:r>
      <w:r w:rsidR="00567D2C" w:rsidRPr="00E5413E">
        <w:rPr>
          <w:rFonts w:cs="Arial"/>
          <w:sz w:val="16"/>
          <w:szCs w:val="16"/>
          <w:rtl/>
        </w:rPr>
        <w:t xml:space="preserve">א) </w:t>
      </w:r>
    </w:p>
    <w:p w14:paraId="15CBBABF" w14:textId="1EF2DEFF" w:rsidR="008D64C9" w:rsidRDefault="00567D2C" w:rsidP="008D64C9">
      <w:pPr>
        <w:pStyle w:val="ab"/>
        <w:numPr>
          <w:ilvl w:val="0"/>
          <w:numId w:val="31"/>
        </w:numPr>
        <w:rPr>
          <w:rtl/>
        </w:rPr>
      </w:pPr>
      <w:r w:rsidRPr="00E5413E">
        <w:rPr>
          <w:rFonts w:cs="Arial"/>
          <w:rtl/>
        </w:rPr>
        <w:t>בר</w:t>
      </w:r>
      <w:r w:rsidR="00E5413E" w:rsidRPr="00E5413E">
        <w:rPr>
          <w:rFonts w:cs="Arial" w:hint="cs"/>
          <w:rtl/>
        </w:rPr>
        <w:t>כ</w:t>
      </w:r>
      <w:r w:rsidRPr="00E5413E">
        <w:rPr>
          <w:rFonts w:cs="Arial"/>
          <w:rtl/>
        </w:rPr>
        <w:t xml:space="preserve">"י </w:t>
      </w:r>
      <w:r w:rsidR="00E5413E" w:rsidRPr="00E5413E">
        <w:rPr>
          <w:rFonts w:cs="Arial" w:hint="cs"/>
          <w:sz w:val="16"/>
          <w:szCs w:val="16"/>
          <w:rtl/>
        </w:rPr>
        <w:t>(</w:t>
      </w:r>
      <w:r w:rsidRPr="00E5413E">
        <w:rPr>
          <w:rFonts w:cs="Arial"/>
          <w:sz w:val="16"/>
          <w:szCs w:val="16"/>
          <w:rtl/>
        </w:rPr>
        <w:t>אות ג</w:t>
      </w:r>
      <w:r w:rsidR="00E5413E" w:rsidRPr="00E5413E">
        <w:rPr>
          <w:rFonts w:cs="Arial" w:hint="cs"/>
          <w:sz w:val="16"/>
          <w:szCs w:val="16"/>
          <w:rtl/>
        </w:rPr>
        <w:t>)</w:t>
      </w:r>
      <w:r w:rsidR="00E5413E" w:rsidRPr="00E5413E">
        <w:rPr>
          <w:rFonts w:cs="Arial" w:hint="cs"/>
          <w:rtl/>
        </w:rPr>
        <w:t>-</w:t>
      </w:r>
      <w:r w:rsidRPr="00E5413E">
        <w:rPr>
          <w:rFonts w:cs="Arial"/>
          <w:rtl/>
        </w:rPr>
        <w:t xml:space="preserve"> יש לחקור אם שתי אחיות מתו בעליהן הראשונים אי נחשבו קטלניות ושוב כל חדא מנייהו לא תנשא אף לשני והאחות השלישי לא תנשא גם לראשון כי היכא דקי"ל ביו"ד סימן רס"ג לענין מילה דאחיות מחזיקות. ועלה במחשבתי דלמ"ד מעין גורם יש צד לומר כן כמו לעיל סי' ב' במשפחת נכפין וגבי מילה ביו"ד שם אבל למ"ד מזל גורם פשיטא דלא אמרינן בזה אחיות מחזיקות והא דלא אמר בפ' הבע"י דאיכא בינייהו הא כבר כתבו התוס' ב"ב דף ה' דבכמה דוכתי לא חייש לומר אלא חדא או תרי מילי</w:t>
      </w:r>
      <w:r w:rsidR="00E5413E" w:rsidRPr="00E5413E">
        <w:rPr>
          <w:rFonts w:cs="Arial" w:hint="cs"/>
          <w:rtl/>
        </w:rPr>
        <w:t>.</w:t>
      </w:r>
    </w:p>
    <w:p w14:paraId="791E7F6B" w14:textId="5049EA77" w:rsidR="008D64C9" w:rsidRPr="008D64C9" w:rsidRDefault="008D64C9" w:rsidP="008D64C9">
      <w:pPr>
        <w:rPr>
          <w:rFonts w:cs="Arial"/>
        </w:rPr>
      </w:pPr>
      <w:r>
        <w:rPr>
          <w:rFonts w:cs="Arial" w:hint="cs"/>
          <w:u w:val="single"/>
          <w:rtl/>
        </w:rPr>
        <w:t>אשה ששהתה הרבה זמן עם בעלה ומת, ונשאה שוב ומת - האם יכולה להנשא שוב</w:t>
      </w:r>
      <w:r w:rsidRPr="00E5413E">
        <w:rPr>
          <w:rFonts w:cs="Arial" w:hint="cs"/>
          <w:u w:val="single"/>
          <w:rtl/>
        </w:rPr>
        <w:t>:</w:t>
      </w:r>
      <w:r>
        <w:rPr>
          <w:rFonts w:cs="Arial"/>
          <w:rtl/>
        </w:rPr>
        <w:t xml:space="preserve"> </w:t>
      </w:r>
      <w:r w:rsidRPr="00E5413E">
        <w:rPr>
          <w:rFonts w:cs="Arial"/>
          <w:sz w:val="16"/>
          <w:szCs w:val="16"/>
          <w:rtl/>
        </w:rPr>
        <w:t>(</w:t>
      </w:r>
      <w:r w:rsidRPr="00E5413E">
        <w:rPr>
          <w:rFonts w:cs="Arial" w:hint="cs"/>
          <w:sz w:val="16"/>
          <w:szCs w:val="16"/>
          <w:rtl/>
        </w:rPr>
        <w:t>פת"ש סק"</w:t>
      </w:r>
      <w:r>
        <w:rPr>
          <w:rFonts w:cs="Arial" w:hint="cs"/>
          <w:sz w:val="16"/>
          <w:szCs w:val="16"/>
          <w:rtl/>
        </w:rPr>
        <w:t>ב</w:t>
      </w:r>
      <w:r w:rsidRPr="00E5413E">
        <w:rPr>
          <w:rFonts w:cs="Arial"/>
          <w:sz w:val="16"/>
          <w:szCs w:val="16"/>
          <w:rtl/>
        </w:rPr>
        <w:t xml:space="preserve">) </w:t>
      </w:r>
    </w:p>
    <w:p w14:paraId="2C167329" w14:textId="5C171C77" w:rsidR="008D64C9" w:rsidRPr="008D64C9" w:rsidRDefault="00567D2C" w:rsidP="008D64C9">
      <w:pPr>
        <w:pStyle w:val="ab"/>
        <w:numPr>
          <w:ilvl w:val="0"/>
          <w:numId w:val="31"/>
        </w:numPr>
      </w:pPr>
      <w:r w:rsidRPr="008D64C9">
        <w:rPr>
          <w:rFonts w:cs="Arial"/>
          <w:rtl/>
        </w:rPr>
        <w:t xml:space="preserve">קהלת יעקב </w:t>
      </w:r>
      <w:r w:rsidR="008D64C9" w:rsidRPr="008D64C9">
        <w:rPr>
          <w:rFonts w:cs="Arial" w:hint="cs"/>
          <w:sz w:val="16"/>
          <w:szCs w:val="16"/>
          <w:rtl/>
        </w:rPr>
        <w:t>(</w:t>
      </w:r>
      <w:r w:rsidRPr="008D64C9">
        <w:rPr>
          <w:rFonts w:cs="Arial"/>
          <w:sz w:val="16"/>
          <w:szCs w:val="16"/>
          <w:rtl/>
        </w:rPr>
        <w:t>מהגאון מקארלין סי</w:t>
      </w:r>
      <w:r w:rsidR="008D64C9" w:rsidRPr="008D64C9">
        <w:rPr>
          <w:rFonts w:cs="Arial" w:hint="cs"/>
          <w:sz w:val="16"/>
          <w:szCs w:val="16"/>
          <w:rtl/>
        </w:rPr>
        <w:t>'</w:t>
      </w:r>
      <w:r w:rsidRPr="008D64C9">
        <w:rPr>
          <w:rFonts w:cs="Arial"/>
          <w:sz w:val="16"/>
          <w:szCs w:val="16"/>
          <w:rtl/>
        </w:rPr>
        <w:t xml:space="preserve"> ד</w:t>
      </w:r>
      <w:r w:rsidR="008D64C9" w:rsidRPr="008D64C9">
        <w:rPr>
          <w:rFonts w:cs="Arial" w:hint="cs"/>
          <w:sz w:val="16"/>
          <w:szCs w:val="16"/>
          <w:rtl/>
        </w:rPr>
        <w:t>)</w:t>
      </w:r>
      <w:r w:rsidR="008D64C9">
        <w:rPr>
          <w:rFonts w:cs="Arial" w:hint="cs"/>
          <w:rtl/>
        </w:rPr>
        <w:t>-</w:t>
      </w:r>
      <w:r w:rsidRPr="008D64C9">
        <w:rPr>
          <w:rFonts w:cs="Arial"/>
          <w:rtl/>
        </w:rPr>
        <w:t xml:space="preserve"> </w:t>
      </w:r>
      <w:r w:rsidR="008D64C9">
        <w:rPr>
          <w:rFonts w:cs="Arial" w:hint="cs"/>
          <w:rtl/>
        </w:rPr>
        <w:t>אשה ש</w:t>
      </w:r>
      <w:r w:rsidRPr="008D64C9">
        <w:rPr>
          <w:rFonts w:cs="Arial"/>
          <w:rtl/>
        </w:rPr>
        <w:t>היו לה רק שני אנשים</w:t>
      </w:r>
      <w:r w:rsidR="008D64C9">
        <w:rPr>
          <w:rFonts w:cs="Arial" w:hint="cs"/>
          <w:rtl/>
        </w:rPr>
        <w:t>..</w:t>
      </w:r>
      <w:r w:rsidRPr="008D64C9">
        <w:rPr>
          <w:rFonts w:cs="Arial"/>
          <w:rtl/>
        </w:rPr>
        <w:t>.</w:t>
      </w:r>
      <w:r w:rsidR="008D64C9" w:rsidRPr="008D64C9">
        <w:rPr>
          <w:rFonts w:cs="Arial"/>
          <w:rtl/>
        </w:rPr>
        <w:t xml:space="preserve"> </w:t>
      </w:r>
      <w:r w:rsidRPr="008D64C9">
        <w:rPr>
          <w:rFonts w:cs="Arial"/>
          <w:rtl/>
        </w:rPr>
        <w:t>עיקר הלכה כרשב"ג בכל דוכתי</w:t>
      </w:r>
      <w:r w:rsidR="008D64C9">
        <w:rPr>
          <w:rFonts w:cs="Arial" w:hint="cs"/>
          <w:rtl/>
        </w:rPr>
        <w:t>,</w:t>
      </w:r>
      <w:r w:rsidRPr="008D64C9">
        <w:rPr>
          <w:rFonts w:cs="Arial"/>
          <w:rtl/>
        </w:rPr>
        <w:t xml:space="preserve"> רק חומרא בעלמ' הוא שהחמירו לפסוק בנישואין כרבי</w:t>
      </w:r>
      <w:r w:rsidR="00220CDC" w:rsidRPr="008D64C9">
        <w:rPr>
          <w:rFonts w:cs="Arial" w:hint="cs"/>
          <w:rtl/>
        </w:rPr>
        <w:t>.</w:t>
      </w:r>
      <w:r w:rsidR="008D64C9">
        <w:rPr>
          <w:rFonts w:cs="Arial" w:hint="cs"/>
          <w:rtl/>
        </w:rPr>
        <w:t xml:space="preserve">.. </w:t>
      </w:r>
      <w:r w:rsidRPr="008D64C9">
        <w:rPr>
          <w:rFonts w:cs="Arial"/>
          <w:rtl/>
        </w:rPr>
        <w:t>לכן נוכל לסמוך כל שיש סברות וצדדין להקל כיון שהעידו פוסקים שנהגו רבים וגדולים להקל בזה"ז וכבר כתבו הפוסקים לענין לקדש הקטנה דאסור מדינא דש"ס דעתה נהגו להקל משום דקשה עתה למצוא זיווג הגון (ע"ל סי' ל"ז ס"ח בהג"ה)</w:t>
      </w:r>
      <w:r w:rsidR="008D64C9">
        <w:rPr>
          <w:rFonts w:cs="Arial" w:hint="cs"/>
          <w:rtl/>
        </w:rPr>
        <w:t>,</w:t>
      </w:r>
      <w:r w:rsidRPr="008D64C9">
        <w:rPr>
          <w:rFonts w:cs="Arial"/>
          <w:rtl/>
        </w:rPr>
        <w:t xml:space="preserve"> כן י"ל בנ"ד</w:t>
      </w:r>
      <w:r w:rsidR="008D64C9">
        <w:rPr>
          <w:rFonts w:cs="Arial" w:hint="cs"/>
          <w:rtl/>
        </w:rPr>
        <w:t>.</w:t>
      </w:r>
      <w:r w:rsidRPr="008D64C9">
        <w:rPr>
          <w:rFonts w:cs="Arial"/>
          <w:rtl/>
        </w:rPr>
        <w:t xml:space="preserve"> ובפרט באשה ששהתה עם אנשים הראשונים זמן רב והולידו בנים ובנות וגדלו והצליחו יש לתלות מה שמתו אנשיה לא מצד מזל דידה או מעין זה רק מטעם אחר</w:t>
      </w:r>
      <w:r w:rsidR="008D64C9">
        <w:rPr>
          <w:rFonts w:cs="Arial" w:hint="cs"/>
          <w:rtl/>
        </w:rPr>
        <w:t>.</w:t>
      </w:r>
      <w:r w:rsidRPr="008D64C9">
        <w:rPr>
          <w:rFonts w:cs="Arial"/>
          <w:rtl/>
        </w:rPr>
        <w:t xml:space="preserve"> ועוד יש בנ"ד סמך נכון להקל ממ"ש בתשובת נו"ב להתיר באשה עשירה ומוצלחת כו' ומצורף לזה שלפי הנשמע לא היה בעלה בבריאותו מעת בואו פה וגם הראשון כך היה וידוע מה שצידדו להקל בזה מדברי הגמרא גבי מפולת כו'</w:t>
      </w:r>
      <w:r w:rsidR="008D64C9">
        <w:rPr>
          <w:rFonts w:cs="Arial" w:hint="cs"/>
          <w:rtl/>
        </w:rPr>
        <w:t>.</w:t>
      </w:r>
      <w:r w:rsidRPr="008D64C9">
        <w:rPr>
          <w:rFonts w:cs="Arial"/>
          <w:rtl/>
        </w:rPr>
        <w:t xml:space="preserve"> ע"כ לדעתי אין להחמיר ויוכל נפש היפה לסמוך בזה כו'</w:t>
      </w:r>
      <w:r w:rsidR="00220CDC">
        <w:rPr>
          <w:rStyle w:val="a7"/>
          <w:rFonts w:cs="Arial"/>
          <w:rtl/>
        </w:rPr>
        <w:footnoteReference w:id="968"/>
      </w:r>
      <w:r w:rsidRPr="008D64C9">
        <w:rPr>
          <w:rFonts w:cs="Arial"/>
          <w:rtl/>
        </w:rPr>
        <w:t xml:space="preserve">. </w:t>
      </w:r>
    </w:p>
    <w:p w14:paraId="4EABF80E" w14:textId="1AB64841" w:rsidR="00567D2C" w:rsidRPr="008D64C9" w:rsidRDefault="00567D2C" w:rsidP="008D64C9">
      <w:pPr>
        <w:pStyle w:val="ab"/>
        <w:numPr>
          <w:ilvl w:val="0"/>
          <w:numId w:val="31"/>
        </w:numPr>
        <w:rPr>
          <w:rtl/>
        </w:rPr>
      </w:pPr>
      <w:r w:rsidRPr="008D64C9">
        <w:rPr>
          <w:rFonts w:cs="Arial"/>
          <w:rtl/>
        </w:rPr>
        <w:lastRenderedPageBreak/>
        <w:t>חת</w:t>
      </w:r>
      <w:r w:rsidR="008D64C9" w:rsidRPr="008D64C9">
        <w:rPr>
          <w:rFonts w:cs="Arial" w:hint="cs"/>
          <w:rtl/>
        </w:rPr>
        <w:t>"</w:t>
      </w:r>
      <w:r w:rsidRPr="008D64C9">
        <w:rPr>
          <w:rFonts w:cs="Arial"/>
          <w:rtl/>
        </w:rPr>
        <w:t xml:space="preserve">ס </w:t>
      </w:r>
      <w:r w:rsidR="008D64C9" w:rsidRPr="008D64C9">
        <w:rPr>
          <w:rFonts w:cs="Arial" w:hint="cs"/>
          <w:sz w:val="16"/>
          <w:szCs w:val="16"/>
          <w:rtl/>
        </w:rPr>
        <w:t>(</w:t>
      </w:r>
      <w:r w:rsidRPr="008D64C9">
        <w:rPr>
          <w:rFonts w:cs="Arial"/>
          <w:sz w:val="16"/>
          <w:szCs w:val="16"/>
          <w:rtl/>
        </w:rPr>
        <w:t>סי' כד</w:t>
      </w:r>
      <w:r w:rsidR="008D64C9" w:rsidRPr="008D64C9">
        <w:rPr>
          <w:rFonts w:cs="Arial" w:hint="cs"/>
          <w:sz w:val="16"/>
          <w:szCs w:val="16"/>
          <w:rtl/>
        </w:rPr>
        <w:t>, ועיין גם בסי' כג)</w:t>
      </w:r>
      <w:r w:rsidR="008D64C9" w:rsidRPr="008D64C9">
        <w:rPr>
          <w:rFonts w:cs="Arial" w:hint="cs"/>
          <w:rtl/>
        </w:rPr>
        <w:t>-</w:t>
      </w:r>
      <w:r w:rsidRPr="008D64C9">
        <w:rPr>
          <w:rFonts w:cs="Arial"/>
          <w:rtl/>
        </w:rPr>
        <w:t xml:space="preserve"> אודות אשה ששהתה עם בעלה עשרים שנה ומת בזקנתו ונשאת לשני מי שידוע חולי ומכאובים מאז ומת ונישאת לשלישי מופלג בזקנה ומת ועכשיו מתה אחותה ורוצה בעל אחותה לישאנה ואומר שאינו מפחד כלל וכדעת הרמב"ם</w:t>
      </w:r>
      <w:r w:rsidR="008D64C9">
        <w:rPr>
          <w:rFonts w:cs="Arial" w:hint="cs"/>
          <w:rtl/>
        </w:rPr>
        <w:t>,</w:t>
      </w:r>
      <w:r w:rsidRPr="008D64C9">
        <w:rPr>
          <w:rFonts w:cs="Arial"/>
          <w:rtl/>
        </w:rPr>
        <w:t xml:space="preserve"> אך מהרי"ו כתב בג' אנשים גם הרמב"ם מודה ולהרא"ש כופין להוציא מכ"ש שלא יכנוס</w:t>
      </w:r>
      <w:r w:rsidR="008D64C9">
        <w:rPr>
          <w:rFonts w:cs="Arial" w:hint="cs"/>
          <w:rtl/>
        </w:rPr>
        <w:t>.</w:t>
      </w:r>
      <w:r w:rsidRPr="008D64C9">
        <w:rPr>
          <w:rFonts w:cs="Arial"/>
          <w:rtl/>
        </w:rPr>
        <w:t xml:space="preserve"> אלא שכתב הרב השואל שהאשה נחשדת ומצוה להשיאה</w:t>
      </w:r>
      <w:r w:rsidR="008D64C9">
        <w:rPr>
          <w:rFonts w:cs="Arial" w:hint="cs"/>
          <w:rtl/>
        </w:rPr>
        <w:t>,</w:t>
      </w:r>
      <w:r w:rsidRPr="008D64C9">
        <w:rPr>
          <w:rFonts w:cs="Arial"/>
          <w:rtl/>
        </w:rPr>
        <w:t xml:space="preserve"> ועוד שהיא מתפרנסת ממעשה ידיה והנו"ב כתב להתיר</w:t>
      </w:r>
      <w:r w:rsidR="008D64C9">
        <w:rPr>
          <w:rFonts w:cs="Arial" w:hint="cs"/>
          <w:rtl/>
        </w:rPr>
        <w:t xml:space="preserve">... אך </w:t>
      </w:r>
      <w:r w:rsidRPr="008D64C9">
        <w:rPr>
          <w:rFonts w:cs="Arial"/>
          <w:rtl/>
        </w:rPr>
        <w:t>דברי הנו"ב לא שמיעא לי כלומר לא ס"ל אבע"א גמרא אבע"א סבר</w:t>
      </w:r>
      <w:r w:rsidR="008D64C9">
        <w:rPr>
          <w:rFonts w:cs="Arial" w:hint="cs"/>
          <w:rtl/>
        </w:rPr>
        <w:t>א...</w:t>
      </w:r>
      <w:r w:rsidRPr="008D64C9">
        <w:rPr>
          <w:rFonts w:cs="Arial"/>
          <w:rtl/>
        </w:rPr>
        <w:t xml:space="preserve"> אך נ"ל קצת להקל דבב"י מביא דברי התה"ד שכ' שמעלימים עין מפני שלפעמים המה ילדות ואיכא למיחש לקלקל וכוונתו נראה דס"ל כהראנ"ח דביבום לא חיישינן לקטלנית משום שומר מצוה כו' וא"כ גם בילדה היכא דאיכ' למיחש לקלקולא זה הנושא אותה ה"ל כשומר מצוה כו'</w:t>
      </w:r>
      <w:r w:rsidR="0037683E">
        <w:rPr>
          <w:rFonts w:cs="Arial" w:hint="cs"/>
          <w:rtl/>
        </w:rPr>
        <w:t>.</w:t>
      </w:r>
      <w:r w:rsidRPr="008D64C9">
        <w:rPr>
          <w:rFonts w:cs="Arial"/>
          <w:rtl/>
        </w:rPr>
        <w:t xml:space="preserve"> ואם כך בחששא בעלמא מחמת שהיא ילדה</w:t>
      </w:r>
      <w:r w:rsidR="0037683E">
        <w:rPr>
          <w:rFonts w:cs="Arial" w:hint="cs"/>
          <w:rtl/>
        </w:rPr>
        <w:t>,</w:t>
      </w:r>
      <w:r w:rsidRPr="008D64C9">
        <w:rPr>
          <w:rFonts w:cs="Arial"/>
          <w:rtl/>
        </w:rPr>
        <w:t xml:space="preserve"> מכ"ש בנד"ז שהיא חשודה באמת טוב ויפה להציל מעון</w:t>
      </w:r>
      <w:r w:rsidR="0037683E">
        <w:rPr>
          <w:rFonts w:cs="Arial" w:hint="cs"/>
          <w:rtl/>
        </w:rPr>
        <w:t>.</w:t>
      </w:r>
      <w:r w:rsidRPr="008D64C9">
        <w:rPr>
          <w:rFonts w:cs="Arial"/>
          <w:rtl/>
        </w:rPr>
        <w:t xml:space="preserve"> ועוד יש לצרף הא דחזינן דהיתה עם בעלה הא' עשרים שנה ונתפרנסה ממנו ומת כדרכו זקן ושבע ואח"כ לא אתחזקה אלא תרי זימני ואיכא רמב"ם וריב"ש דמתירים</w:t>
      </w:r>
      <w:r w:rsidR="008D64C9" w:rsidRPr="008D64C9">
        <w:rPr>
          <w:rFonts w:cs="Arial" w:hint="cs"/>
          <w:rtl/>
        </w:rPr>
        <w:t>,</w:t>
      </w:r>
      <w:r w:rsidRPr="008D64C9">
        <w:rPr>
          <w:rFonts w:cs="Arial"/>
          <w:rtl/>
        </w:rPr>
        <w:t xml:space="preserve"> ואף להחולקים י"ל הלא גם שניהם לא היה א' מהם שלא היה ראוי למות מחמת עצמו</w:t>
      </w:r>
      <w:r w:rsidR="0037683E">
        <w:rPr>
          <w:rFonts w:cs="Arial" w:hint="cs"/>
          <w:rtl/>
        </w:rPr>
        <w:t>...</w:t>
      </w:r>
      <w:r w:rsidRPr="008D64C9">
        <w:rPr>
          <w:rFonts w:cs="Arial"/>
          <w:rtl/>
        </w:rPr>
        <w:t xml:space="preserve"> הרי יש כאן צדדים להתיר באופן שאם ירצה הרביעי לסמוך על זה אין אנו מוחין בידו</w:t>
      </w:r>
      <w:r w:rsidR="0037683E">
        <w:rPr>
          <w:rFonts w:cs="Arial" w:hint="cs"/>
          <w:rtl/>
        </w:rPr>
        <w:t>,</w:t>
      </w:r>
      <w:r w:rsidRPr="008D64C9">
        <w:rPr>
          <w:rFonts w:cs="Arial"/>
          <w:rtl/>
        </w:rPr>
        <w:t xml:space="preserve"> אבל לא אחליט להתיר לרבים כ"א לזה שרוצה למיעבד עובדא בנפשיה לא נחסום אותו</w:t>
      </w:r>
      <w:r w:rsidR="008D64C9" w:rsidRPr="008D64C9">
        <w:rPr>
          <w:rFonts w:cs="Arial" w:hint="cs"/>
          <w:rtl/>
        </w:rPr>
        <w:t>.</w:t>
      </w:r>
    </w:p>
    <w:p w14:paraId="28867B6A" w14:textId="4B41C776" w:rsidR="0037683E" w:rsidRDefault="0037683E" w:rsidP="00567D2C">
      <w:pPr>
        <w:rPr>
          <w:rFonts w:cs="Arial"/>
          <w:rtl/>
        </w:rPr>
      </w:pPr>
      <w:r w:rsidRPr="0037683E">
        <w:rPr>
          <w:rFonts w:cs="Arial"/>
          <w:u w:val="single"/>
          <w:rtl/>
        </w:rPr>
        <w:t>אשה שמת בעלה ראשון</w:t>
      </w:r>
      <w:r>
        <w:rPr>
          <w:rFonts w:cs="Arial" w:hint="cs"/>
          <w:u w:val="single"/>
          <w:rtl/>
        </w:rPr>
        <w:t>,</w:t>
      </w:r>
      <w:r w:rsidRPr="0037683E">
        <w:rPr>
          <w:rFonts w:cs="Arial"/>
          <w:u w:val="single"/>
          <w:rtl/>
        </w:rPr>
        <w:t xml:space="preserve"> ונשאת לאחר</w:t>
      </w:r>
      <w:r>
        <w:rPr>
          <w:rFonts w:cs="Arial" w:hint="cs"/>
          <w:u w:val="single"/>
          <w:rtl/>
        </w:rPr>
        <w:t>,</w:t>
      </w:r>
      <w:r w:rsidRPr="0037683E">
        <w:rPr>
          <w:rFonts w:cs="Arial"/>
          <w:u w:val="single"/>
          <w:rtl/>
        </w:rPr>
        <w:t xml:space="preserve"> ונתן לה השני גט על זמן</w:t>
      </w:r>
      <w:r>
        <w:rPr>
          <w:rFonts w:cs="Arial" w:hint="cs"/>
          <w:u w:val="single"/>
          <w:rtl/>
        </w:rPr>
        <w:t>,</w:t>
      </w:r>
      <w:r w:rsidRPr="0037683E">
        <w:rPr>
          <w:rFonts w:cs="Arial"/>
          <w:u w:val="single"/>
          <w:rtl/>
        </w:rPr>
        <w:t xml:space="preserve"> ומת בתוך הזמן </w:t>
      </w:r>
      <w:r>
        <w:rPr>
          <w:rFonts w:cs="Arial" w:hint="cs"/>
          <w:u w:val="single"/>
          <w:rtl/>
        </w:rPr>
        <w:t>- ה</w:t>
      </w:r>
      <w:r w:rsidRPr="0037683E">
        <w:rPr>
          <w:rFonts w:cs="Arial"/>
          <w:u w:val="single"/>
          <w:rtl/>
        </w:rPr>
        <w:t>א</w:t>
      </w:r>
      <w:r>
        <w:rPr>
          <w:rFonts w:cs="Arial" w:hint="cs"/>
          <w:u w:val="single"/>
          <w:rtl/>
        </w:rPr>
        <w:t>ם</w:t>
      </w:r>
      <w:r w:rsidRPr="0037683E">
        <w:rPr>
          <w:rFonts w:cs="Arial"/>
          <w:u w:val="single"/>
          <w:rtl/>
        </w:rPr>
        <w:t xml:space="preserve"> אשה זו קטלנית</w:t>
      </w:r>
      <w:r w:rsidRPr="00E5413E">
        <w:rPr>
          <w:rFonts w:cs="Arial" w:hint="cs"/>
          <w:u w:val="single"/>
          <w:rtl/>
        </w:rPr>
        <w:t>:</w:t>
      </w:r>
      <w:r>
        <w:rPr>
          <w:rFonts w:cs="Arial"/>
          <w:rtl/>
        </w:rPr>
        <w:t xml:space="preserve"> </w:t>
      </w:r>
      <w:r w:rsidRPr="00E5413E">
        <w:rPr>
          <w:rFonts w:cs="Arial"/>
          <w:sz w:val="16"/>
          <w:szCs w:val="16"/>
          <w:rtl/>
        </w:rPr>
        <w:t>(</w:t>
      </w:r>
      <w:r w:rsidRPr="00E5413E">
        <w:rPr>
          <w:rFonts w:cs="Arial" w:hint="cs"/>
          <w:sz w:val="16"/>
          <w:szCs w:val="16"/>
          <w:rtl/>
        </w:rPr>
        <w:t>פת"ש סק"</w:t>
      </w:r>
      <w:r>
        <w:rPr>
          <w:rFonts w:cs="Arial" w:hint="cs"/>
          <w:sz w:val="16"/>
          <w:szCs w:val="16"/>
          <w:rtl/>
        </w:rPr>
        <w:t>ג</w:t>
      </w:r>
      <w:r w:rsidRPr="00E5413E">
        <w:rPr>
          <w:rFonts w:cs="Arial"/>
          <w:sz w:val="16"/>
          <w:szCs w:val="16"/>
          <w:rtl/>
        </w:rPr>
        <w:t xml:space="preserve">) </w:t>
      </w:r>
    </w:p>
    <w:p w14:paraId="36580CE0" w14:textId="6294B990" w:rsidR="00567D2C" w:rsidRDefault="00567D2C" w:rsidP="0037683E">
      <w:pPr>
        <w:pStyle w:val="ab"/>
        <w:numPr>
          <w:ilvl w:val="0"/>
          <w:numId w:val="32"/>
        </w:numPr>
        <w:rPr>
          <w:rtl/>
        </w:rPr>
      </w:pPr>
      <w:r w:rsidRPr="0037683E">
        <w:rPr>
          <w:rFonts w:cs="Arial"/>
          <w:rtl/>
        </w:rPr>
        <w:t xml:space="preserve">רדב"ז </w:t>
      </w:r>
      <w:r w:rsidR="0037683E" w:rsidRPr="0037683E">
        <w:rPr>
          <w:rFonts w:cs="Arial" w:hint="cs"/>
          <w:sz w:val="16"/>
          <w:szCs w:val="16"/>
          <w:rtl/>
        </w:rPr>
        <w:t>(</w:t>
      </w:r>
      <w:r w:rsidRPr="0037683E">
        <w:rPr>
          <w:rFonts w:cs="Arial"/>
          <w:sz w:val="16"/>
          <w:szCs w:val="16"/>
          <w:rtl/>
        </w:rPr>
        <w:t>ח"ב סי</w:t>
      </w:r>
      <w:r w:rsidR="0037683E" w:rsidRPr="0037683E">
        <w:rPr>
          <w:rFonts w:cs="Arial" w:hint="cs"/>
          <w:sz w:val="16"/>
          <w:szCs w:val="16"/>
          <w:rtl/>
        </w:rPr>
        <w:t>'</w:t>
      </w:r>
      <w:r w:rsidRPr="0037683E">
        <w:rPr>
          <w:rFonts w:cs="Arial"/>
          <w:sz w:val="16"/>
          <w:szCs w:val="16"/>
          <w:rtl/>
        </w:rPr>
        <w:t xml:space="preserve"> תרסח</w:t>
      </w:r>
      <w:r w:rsidR="0037683E" w:rsidRPr="0037683E">
        <w:rPr>
          <w:rFonts w:cs="Arial" w:hint="cs"/>
          <w:sz w:val="16"/>
          <w:szCs w:val="16"/>
          <w:rtl/>
        </w:rPr>
        <w:t>)</w:t>
      </w:r>
      <w:r w:rsidR="0037683E" w:rsidRPr="0037683E">
        <w:rPr>
          <w:rFonts w:cs="Arial" w:hint="cs"/>
          <w:rtl/>
        </w:rPr>
        <w:t>-</w:t>
      </w:r>
      <w:r w:rsidRPr="0037683E">
        <w:rPr>
          <w:rFonts w:cs="Arial"/>
          <w:rtl/>
        </w:rPr>
        <w:t xml:space="preserve"> אשה שמת בעלה ראשון ונשאת לאחר ונתן לה השני גט על זמן ומת בתוך הזמן אי אשה זו קטלנית. </w:t>
      </w:r>
      <w:r w:rsidR="0037683E">
        <w:rPr>
          <w:rFonts w:cs="Arial" w:hint="cs"/>
          <w:rtl/>
        </w:rPr>
        <w:t xml:space="preserve">  תשובה:</w:t>
      </w:r>
      <w:r w:rsidRPr="0037683E">
        <w:rPr>
          <w:rFonts w:cs="Arial"/>
          <w:rtl/>
        </w:rPr>
        <w:t xml:space="preserve"> אם נתן לה גטה במעכשיו כנהוג ברוב הגיטין הנמסרות לזמן כיון שהגיע הזמן ולא בא הרי היא מגורשת למפרע ואינה זקוקה ליבום הילכך לא הוי קטלנית אלא מגורשת ומותרת לינשא לשלישי לכ"ע ואם מסר לה הגט ואמר לה ה"ז גיטך ולא תתגרשי בו עד זמן פלוני ומת בתוך הזמן אינה מגורשת דאין גט לאחר מיתה וזקוקה ליבום והרי כשאר האלמנות ובתרי הוי חזקה והרי היא קטלנית וברור הוא</w:t>
      </w:r>
      <w:r w:rsidR="0037683E" w:rsidRPr="0037683E">
        <w:rPr>
          <w:rFonts w:cs="Arial" w:hint="cs"/>
          <w:rtl/>
        </w:rPr>
        <w:t>.</w:t>
      </w:r>
    </w:p>
    <w:p w14:paraId="6A207AF0" w14:textId="77777777" w:rsidR="00567D2C" w:rsidRDefault="00567D2C" w:rsidP="00567D2C">
      <w:pPr>
        <w:rPr>
          <w:rtl/>
        </w:rPr>
      </w:pPr>
    </w:p>
    <w:p w14:paraId="379329D6" w14:textId="5037C653" w:rsidR="008725D1" w:rsidRDefault="00C60102" w:rsidP="00C23329">
      <w:pPr>
        <w:pStyle w:val="2"/>
        <w:rPr>
          <w:rtl/>
        </w:rPr>
      </w:pPr>
      <w:r>
        <w:rPr>
          <w:rtl/>
        </w:rPr>
        <w:t>סעיף</w:t>
      </w:r>
      <w:r w:rsidR="008725D1">
        <w:rPr>
          <w:rtl/>
        </w:rPr>
        <w:t xml:space="preserve"> ב</w:t>
      </w:r>
      <w:r w:rsidR="0041367B">
        <w:rPr>
          <w:rFonts w:hint="cs"/>
          <w:rtl/>
        </w:rPr>
        <w:t xml:space="preserve">: </w:t>
      </w:r>
      <w:r w:rsidR="0041367B">
        <w:rPr>
          <w:rtl/>
        </w:rPr>
        <w:t>איש שמתו שתי נשיו</w:t>
      </w:r>
      <w:r w:rsidR="0041367B">
        <w:rPr>
          <w:rFonts w:hint="cs"/>
          <w:rtl/>
        </w:rPr>
        <w:t>.</w:t>
      </w:r>
    </w:p>
    <w:p w14:paraId="658D63EE" w14:textId="77777777" w:rsidR="0041367B" w:rsidRDefault="0041367B" w:rsidP="0041367B">
      <w:pPr>
        <w:rPr>
          <w:rFonts w:cs="Arial"/>
          <w:rtl/>
        </w:rPr>
      </w:pPr>
      <w:r w:rsidRPr="0041367B">
        <w:rPr>
          <w:rFonts w:cs="Arial"/>
          <w:u w:val="single"/>
          <w:rtl/>
        </w:rPr>
        <w:t>איש שמתו שתי נשיו</w:t>
      </w:r>
      <w:r w:rsidRPr="0041367B">
        <w:rPr>
          <w:rFonts w:cs="Arial" w:hint="cs"/>
          <w:u w:val="single"/>
          <w:rtl/>
        </w:rPr>
        <w:t>:</w:t>
      </w:r>
      <w:r w:rsidRPr="0041367B">
        <w:rPr>
          <w:rFonts w:cs="Arial"/>
          <w:rtl/>
        </w:rPr>
        <w:t xml:space="preserve"> </w:t>
      </w:r>
    </w:p>
    <w:p w14:paraId="1EFF733A" w14:textId="57C4034D" w:rsidR="0041367B" w:rsidRPr="0041367B" w:rsidRDefault="008D7D0F" w:rsidP="008D7D0F">
      <w:pPr>
        <w:pStyle w:val="ab"/>
        <w:numPr>
          <w:ilvl w:val="0"/>
          <w:numId w:val="25"/>
        </w:numPr>
        <w:rPr>
          <w:rtl/>
        </w:rPr>
      </w:pPr>
      <w:r w:rsidRPr="0041367B">
        <w:rPr>
          <w:rFonts w:cs="Arial"/>
          <w:rtl/>
        </w:rPr>
        <w:t>רא"</w:t>
      </w:r>
      <w:r w:rsidR="00921C41">
        <w:rPr>
          <w:rFonts w:cs="Arial" w:hint="cs"/>
          <w:rtl/>
        </w:rPr>
        <w:t>ש</w:t>
      </w:r>
      <w:r w:rsidRPr="0041367B">
        <w:rPr>
          <w:rFonts w:cs="Arial"/>
          <w:rtl/>
        </w:rPr>
        <w:t xml:space="preserve"> </w:t>
      </w:r>
      <w:r w:rsidRPr="008D7D0F">
        <w:rPr>
          <w:rFonts w:cs="Arial" w:hint="cs"/>
          <w:sz w:val="16"/>
          <w:szCs w:val="16"/>
          <w:rtl/>
        </w:rPr>
        <w:t>(</w:t>
      </w:r>
      <w:r w:rsidRPr="008D7D0F">
        <w:rPr>
          <w:rFonts w:cs="Arial"/>
          <w:sz w:val="16"/>
          <w:szCs w:val="16"/>
          <w:rtl/>
        </w:rPr>
        <w:t>כלל נ</w:t>
      </w:r>
      <w:r w:rsidRPr="008D7D0F">
        <w:rPr>
          <w:rFonts w:cs="Arial" w:hint="cs"/>
          <w:sz w:val="16"/>
          <w:szCs w:val="16"/>
          <w:rtl/>
        </w:rPr>
        <w:t>ג</w:t>
      </w:r>
      <w:r w:rsidRPr="008D7D0F">
        <w:rPr>
          <w:rFonts w:cs="Arial"/>
          <w:sz w:val="16"/>
          <w:szCs w:val="16"/>
          <w:rtl/>
        </w:rPr>
        <w:t xml:space="preserve"> סי' ח)</w:t>
      </w:r>
      <w:r>
        <w:rPr>
          <w:rFonts w:cs="Arial" w:hint="cs"/>
          <w:rtl/>
        </w:rPr>
        <w:t xml:space="preserve"> וטור- </w:t>
      </w:r>
      <w:r w:rsidR="00921C41">
        <w:rPr>
          <w:rFonts w:cs="Arial"/>
          <w:rtl/>
        </w:rPr>
        <w:t>ששאלת מי שנשא שתי נשים ומתו שתיהן מן ההריון</w:t>
      </w:r>
      <w:r w:rsidR="00921C41">
        <w:rPr>
          <w:rStyle w:val="a7"/>
          <w:rFonts w:cs="Arial"/>
          <w:rtl/>
        </w:rPr>
        <w:footnoteReference w:id="969"/>
      </w:r>
      <w:r w:rsidR="00921C41">
        <w:rPr>
          <w:rFonts w:cs="Arial"/>
          <w:rtl/>
        </w:rPr>
        <w:t xml:space="preserve"> אם יש לחוש שהוא קטלן כיון שמתו שתיהן מיתה אחת ולא ישא עוד אשה כי היכי דאמרינן גבי אשה. </w:t>
      </w:r>
      <w:r w:rsidR="00921C41">
        <w:rPr>
          <w:rFonts w:hint="cs"/>
          <w:rtl/>
        </w:rPr>
        <w:t xml:space="preserve">   </w:t>
      </w:r>
      <w:r w:rsidR="00921C41">
        <w:rPr>
          <w:rFonts w:cs="Arial"/>
          <w:rtl/>
        </w:rPr>
        <w:t>תשובה</w:t>
      </w:r>
      <w:r w:rsidR="00921C41">
        <w:rPr>
          <w:rFonts w:cs="Arial" w:hint="cs"/>
          <w:rtl/>
        </w:rPr>
        <w:t>:</w:t>
      </w:r>
      <w:r w:rsidR="00921C41">
        <w:rPr>
          <w:rFonts w:cs="Arial"/>
          <w:rtl/>
        </w:rPr>
        <w:t xml:space="preserve"> אם איתא דמדה זו נוהגת באנשים כבנשים אי אפשר שלא דברו חכמים בזה כיון דצורך חיי נפש הוא היה להם להשגיח על נפש האשה כעל נפש האיש. אלא קים להו לחכמי התלמוד שמדה זו אינה נוהגת אלא בנשים</w:t>
      </w:r>
      <w:r>
        <w:rPr>
          <w:rFonts w:cs="Arial" w:hint="cs"/>
          <w:sz w:val="16"/>
          <w:szCs w:val="16"/>
          <w:rtl/>
        </w:rPr>
        <w:t xml:space="preserve"> (ל' ה</w:t>
      </w:r>
      <w:r w:rsidR="00921C41">
        <w:rPr>
          <w:rFonts w:cs="Arial" w:hint="cs"/>
          <w:sz w:val="16"/>
          <w:szCs w:val="16"/>
          <w:rtl/>
        </w:rPr>
        <w:t>רא"ש</w:t>
      </w:r>
      <w:r>
        <w:rPr>
          <w:rFonts w:cs="Arial" w:hint="cs"/>
          <w:sz w:val="16"/>
          <w:szCs w:val="16"/>
          <w:rtl/>
        </w:rPr>
        <w:t>)</w:t>
      </w:r>
      <w:r>
        <w:rPr>
          <w:rFonts w:cs="Arial" w:hint="cs"/>
          <w:rtl/>
        </w:rPr>
        <w:t>.</w:t>
      </w:r>
      <w:r w:rsidR="00921C41">
        <w:rPr>
          <w:rFonts w:hint="cs"/>
          <w:rtl/>
        </w:rPr>
        <w:t xml:space="preserve"> </w:t>
      </w:r>
      <w:r w:rsidR="00921C41" w:rsidRPr="00921C41">
        <w:rPr>
          <w:rFonts w:hint="cs"/>
          <w:color w:val="E36C0A" w:themeColor="accent6" w:themeShade="BF"/>
          <w:rtl/>
        </w:rPr>
        <w:t>(וכ"פ בשו"ע)</w:t>
      </w:r>
    </w:p>
    <w:p w14:paraId="6BA3D0C6"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7A633BF" w14:textId="7E1BE77F" w:rsidR="008725D1" w:rsidRDefault="008725D1" w:rsidP="008725D1">
      <w:pPr>
        <w:rPr>
          <w:rFonts w:cs="Arial"/>
          <w:rtl/>
        </w:rPr>
      </w:pPr>
      <w:r>
        <w:rPr>
          <w:rFonts w:cs="Arial"/>
          <w:rtl/>
        </w:rPr>
        <w:t>איש שמתו שתי נשיו, אינו מונע עצמו מלישא.</w:t>
      </w:r>
    </w:p>
    <w:p w14:paraId="63ACD397" w14:textId="231354BA" w:rsidR="00567D2C" w:rsidRPr="008725D1" w:rsidRDefault="00567D2C" w:rsidP="008725D1">
      <w:pPr>
        <w:rPr>
          <w:rtl/>
        </w:rPr>
        <w:sectPr w:rsidR="00567D2C" w:rsidRPr="008725D1" w:rsidSect="00A347B3">
          <w:headerReference w:type="default" r:id="rId20"/>
          <w:footnotePr>
            <w:numRestart w:val="eachSect"/>
          </w:footnotePr>
          <w:pgSz w:w="11906" w:h="16838"/>
          <w:pgMar w:top="720" w:right="1134" w:bottom="720" w:left="1134" w:header="0" w:footer="0" w:gutter="0"/>
          <w:cols w:space="720"/>
          <w:bidi/>
          <w:rtlGutter/>
          <w:docGrid w:linePitch="360"/>
        </w:sectPr>
      </w:pPr>
    </w:p>
    <w:p w14:paraId="191F3D59" w14:textId="056C6D5D" w:rsidR="008725D1" w:rsidRDefault="000C4979" w:rsidP="008725D1">
      <w:pPr>
        <w:pStyle w:val="1"/>
        <w:rPr>
          <w:rtl/>
        </w:rPr>
      </w:pPr>
      <w:r>
        <w:rPr>
          <w:rFonts w:hint="cs"/>
          <w:rtl/>
        </w:rPr>
        <w:lastRenderedPageBreak/>
        <w:t>סימן י</w:t>
      </w:r>
      <w:r w:rsidR="008725D1">
        <w:rPr>
          <w:rFonts w:hint="cs"/>
          <w:rtl/>
        </w:rPr>
        <w:t xml:space="preserve">: </w:t>
      </w:r>
      <w:r w:rsidR="008725D1">
        <w:rPr>
          <w:rFonts w:cs="Arial"/>
          <w:rtl/>
        </w:rPr>
        <w:t xml:space="preserve">איזו גרושה מותרת לחזור לבעלה, ובו ז' סעיפים. </w:t>
      </w:r>
    </w:p>
    <w:p w14:paraId="5E813B46" w14:textId="497CD647" w:rsidR="008725D1" w:rsidRDefault="00C60102" w:rsidP="00C23329">
      <w:pPr>
        <w:pStyle w:val="2"/>
        <w:rPr>
          <w:rtl/>
        </w:rPr>
      </w:pPr>
      <w:r>
        <w:rPr>
          <w:rtl/>
        </w:rPr>
        <w:t>סעיף</w:t>
      </w:r>
      <w:r w:rsidR="008725D1">
        <w:rPr>
          <w:rtl/>
        </w:rPr>
        <w:t xml:space="preserve"> א</w:t>
      </w:r>
      <w:r w:rsidR="00ED1B5D">
        <w:rPr>
          <w:rFonts w:hint="cs"/>
          <w:rtl/>
        </w:rPr>
        <w:t>: גרושה שזינתה.</w:t>
      </w:r>
    </w:p>
    <w:p w14:paraId="49C66C82" w14:textId="5C9912FD" w:rsidR="00EB637D" w:rsidRDefault="00EB637D" w:rsidP="00EB637D">
      <w:pPr>
        <w:rPr>
          <w:rFonts w:cs="Arial"/>
          <w:rtl/>
        </w:rPr>
      </w:pPr>
      <w:r w:rsidRPr="009B3C0F">
        <w:rPr>
          <w:rFonts w:cs="Arial" w:hint="cs"/>
          <w:b/>
          <w:bCs/>
          <w:rtl/>
        </w:rPr>
        <w:t xml:space="preserve">יבמות </w:t>
      </w:r>
      <w:r w:rsidRPr="009B3C0F">
        <w:rPr>
          <w:rFonts w:cs="Arial" w:hint="cs"/>
          <w:b/>
          <w:bCs/>
          <w:sz w:val="16"/>
          <w:szCs w:val="16"/>
          <w:rtl/>
        </w:rPr>
        <w:t xml:space="preserve">(פ"ק) </w:t>
      </w:r>
      <w:r w:rsidRPr="009B3C0F">
        <w:rPr>
          <w:rFonts w:cs="Arial" w:hint="cs"/>
          <w:b/>
          <w:bCs/>
          <w:rtl/>
        </w:rPr>
        <w:t xml:space="preserve">יא ע"ב: </w:t>
      </w:r>
      <w:r w:rsidRPr="009B3C0F">
        <w:rPr>
          <w:rFonts w:cs="Arial"/>
          <w:rtl/>
        </w:rPr>
        <w:t xml:space="preserve">דתניא, </w:t>
      </w:r>
      <w:r w:rsidRPr="009B3C0F">
        <w:rPr>
          <w:rFonts w:cs="Arial"/>
          <w:u w:val="single"/>
          <w:rtl/>
        </w:rPr>
        <w:t>ר' יוסי בן כיפר אומר משום רבי אלעזר</w:t>
      </w:r>
      <w:r w:rsidRPr="009B3C0F">
        <w:rPr>
          <w:rFonts w:cs="Arial"/>
          <w:rtl/>
        </w:rPr>
        <w:t>: המחזיר גרושתו, מן הנישואין - אסורה, מן האירוסין - מותרת, משום שנאמר: אחרי אשר הוטמאה</w:t>
      </w:r>
      <w:r>
        <w:rPr>
          <w:rFonts w:cs="Arial" w:hint="cs"/>
          <w:rtl/>
        </w:rPr>
        <w:t>.</w:t>
      </w:r>
      <w:r w:rsidRPr="009B3C0F">
        <w:rPr>
          <w:rFonts w:cs="Arial"/>
          <w:rtl/>
        </w:rPr>
        <w:t xml:space="preserve"> </w:t>
      </w:r>
      <w:r w:rsidRPr="009B3C0F">
        <w:rPr>
          <w:rFonts w:cs="Arial"/>
          <w:u w:val="single"/>
          <w:rtl/>
        </w:rPr>
        <w:t>וחכ"א</w:t>
      </w:r>
      <w:r w:rsidRPr="009B3C0F">
        <w:rPr>
          <w:rFonts w:cs="Arial"/>
          <w:rtl/>
        </w:rPr>
        <w:t>: אחת זו ואחת זו אסורה, אלא מה אני מקיים אחרי הוטמאה? לרבות סוטה שנסתרה! ומאי נסתרה? נבעלה</w:t>
      </w:r>
      <w:r>
        <w:rPr>
          <w:rFonts w:cs="Arial" w:hint="cs"/>
          <w:rtl/>
        </w:rPr>
        <w:t xml:space="preserve">. </w:t>
      </w:r>
      <w:r w:rsidRPr="009B3C0F">
        <w:rPr>
          <w:rFonts w:cs="Arial" w:hint="cs"/>
          <w:sz w:val="16"/>
          <w:szCs w:val="16"/>
          <w:rtl/>
        </w:rPr>
        <w:t>(</w:t>
      </w:r>
      <w:r w:rsidRPr="009B3C0F">
        <w:rPr>
          <w:rFonts w:cs="Arial"/>
          <w:sz w:val="16"/>
          <w:szCs w:val="16"/>
          <w:rtl/>
        </w:rPr>
        <w:t>וידוע דהלכה כחכמים</w:t>
      </w:r>
      <w:r w:rsidRPr="009B3C0F">
        <w:rPr>
          <w:rFonts w:cs="Arial" w:hint="cs"/>
          <w:sz w:val="16"/>
          <w:szCs w:val="16"/>
          <w:rtl/>
        </w:rPr>
        <w:t>, ב"י)</w:t>
      </w:r>
    </w:p>
    <w:p w14:paraId="777A6D4A" w14:textId="79A2EAA6" w:rsidR="000F4E9D" w:rsidRDefault="000F4E9D" w:rsidP="00EB637D">
      <w:pPr>
        <w:rPr>
          <w:rFonts w:cs="Arial"/>
          <w:rtl/>
        </w:rPr>
      </w:pPr>
      <w:r>
        <w:rPr>
          <w:rFonts w:cs="Arial" w:hint="cs"/>
          <w:b/>
          <w:bCs/>
          <w:rtl/>
        </w:rPr>
        <w:t>סוטה</w:t>
      </w:r>
      <w:r w:rsidRPr="009B3C0F">
        <w:rPr>
          <w:rFonts w:cs="Arial" w:hint="cs"/>
          <w:b/>
          <w:bCs/>
          <w:rtl/>
        </w:rPr>
        <w:t xml:space="preserve"> </w:t>
      </w:r>
      <w:r w:rsidRPr="009B3C0F">
        <w:rPr>
          <w:rFonts w:cs="Arial" w:hint="cs"/>
          <w:b/>
          <w:bCs/>
          <w:sz w:val="16"/>
          <w:szCs w:val="16"/>
          <w:rtl/>
        </w:rPr>
        <w:t xml:space="preserve">(פ"ק) </w:t>
      </w:r>
      <w:r w:rsidRPr="009B3C0F">
        <w:rPr>
          <w:rFonts w:cs="Arial" w:hint="cs"/>
          <w:b/>
          <w:bCs/>
          <w:rtl/>
        </w:rPr>
        <w:t>י</w:t>
      </w:r>
      <w:r>
        <w:rPr>
          <w:rFonts w:cs="Arial" w:hint="cs"/>
          <w:b/>
          <w:bCs/>
          <w:rtl/>
        </w:rPr>
        <w:t>ח</w:t>
      </w:r>
      <w:r w:rsidRPr="009B3C0F">
        <w:rPr>
          <w:rFonts w:cs="Arial" w:hint="cs"/>
          <w:b/>
          <w:bCs/>
          <w:rtl/>
        </w:rPr>
        <w:t xml:space="preserve"> ע"</w:t>
      </w:r>
      <w:r>
        <w:rPr>
          <w:rFonts w:cs="Arial" w:hint="cs"/>
          <w:b/>
          <w:bCs/>
          <w:rtl/>
        </w:rPr>
        <w:t>א</w:t>
      </w:r>
      <w:r w:rsidRPr="009B3C0F">
        <w:rPr>
          <w:rFonts w:cs="Arial" w:hint="cs"/>
          <w:b/>
          <w:bCs/>
          <w:rtl/>
        </w:rPr>
        <w:t>:</w:t>
      </w:r>
      <w:r>
        <w:rPr>
          <w:rFonts w:cs="Arial" w:hint="cs"/>
          <w:rtl/>
        </w:rPr>
        <w:t xml:space="preserve"> </w:t>
      </w:r>
      <w:r w:rsidRPr="000F4E9D">
        <w:rPr>
          <w:rFonts w:cs="Arial"/>
          <w:u w:val="double"/>
          <w:rtl/>
        </w:rPr>
        <w:t>מתני'</w:t>
      </w:r>
      <w:r>
        <w:rPr>
          <w:rFonts w:cs="Arial" w:hint="cs"/>
          <w:rtl/>
        </w:rPr>
        <w:t>:</w:t>
      </w:r>
      <w:r w:rsidRPr="000F4E9D">
        <w:rPr>
          <w:rFonts w:cs="Arial"/>
          <w:rtl/>
        </w:rPr>
        <w:t xml:space="preserve"> על מה היא אומרת אמן אמן? אמן על האלה, אמן על השבועה; אמן מאיש זה, אמן מאיש אחר; אמן שלא שטיתי ארוסה ונשואה</w:t>
      </w:r>
      <w:r w:rsidRPr="000F4E9D">
        <w:rPr>
          <w:rtl/>
        </w:rPr>
        <w:t xml:space="preserve"> </w:t>
      </w:r>
      <w:r>
        <w:rPr>
          <w:rFonts w:hint="cs"/>
          <w:sz w:val="14"/>
          <w:szCs w:val="14"/>
          <w:rtl/>
        </w:rPr>
        <w:t>(יח:)</w:t>
      </w:r>
      <w:r>
        <w:rPr>
          <w:rFonts w:hint="cs"/>
          <w:sz w:val="14"/>
          <w:szCs w:val="14"/>
        </w:rPr>
        <w:t xml:space="preserve"> </w:t>
      </w:r>
      <w:r w:rsidRPr="000F4E9D">
        <w:rPr>
          <w:rFonts w:cs="Arial"/>
          <w:rtl/>
        </w:rPr>
        <w:t>ושומרת יבם וכנוסה</w:t>
      </w:r>
      <w:r>
        <w:rPr>
          <w:rFonts w:cs="Arial" w:hint="cs"/>
          <w:rtl/>
        </w:rPr>
        <w:t>..</w:t>
      </w:r>
      <w:r w:rsidRPr="000F4E9D">
        <w:rPr>
          <w:rFonts w:cs="Arial"/>
          <w:rtl/>
        </w:rPr>
        <w:t>. הכל שוין, שאין מתנה עמה לא על קודם שתתארס ולא על אחר שתתגרש, נסתרה לאחד ונטמאת ואח"כ החזירה - לא היה מתנה עמה. זה הכלל: כל שתבעל ולא היתה אסורה לו - לא היה מתנה עמה.</w:t>
      </w:r>
    </w:p>
    <w:p w14:paraId="5535460C" w14:textId="1FC381F3" w:rsidR="00ED1B5D" w:rsidRPr="006D4BDE" w:rsidRDefault="00ED1B5D" w:rsidP="00ED1B5D">
      <w:pPr>
        <w:rPr>
          <w:u w:val="single"/>
          <w:rtl/>
        </w:rPr>
      </w:pPr>
      <w:r w:rsidRPr="006D4BDE">
        <w:rPr>
          <w:rFonts w:hint="cs"/>
          <w:u w:val="single"/>
          <w:rtl/>
        </w:rPr>
        <w:t>גרושה שזינתה:</w:t>
      </w:r>
    </w:p>
    <w:p w14:paraId="425F3DDE" w14:textId="1E5BE321" w:rsidR="006D4BDE" w:rsidRDefault="006D4BDE" w:rsidP="006D4BDE">
      <w:pPr>
        <w:pStyle w:val="ab"/>
        <w:numPr>
          <w:ilvl w:val="0"/>
          <w:numId w:val="25"/>
        </w:numPr>
        <w:rPr>
          <w:rtl/>
        </w:rPr>
      </w:pPr>
      <w:r>
        <w:rPr>
          <w:rFonts w:hint="cs"/>
          <w:rtl/>
        </w:rPr>
        <w:t xml:space="preserve">טור- </w:t>
      </w:r>
      <w:r>
        <w:rPr>
          <w:rFonts w:cs="Arial"/>
          <w:rtl/>
        </w:rPr>
        <w:t>המגרש אשתו</w:t>
      </w:r>
      <w:r w:rsidR="00964654">
        <w:rPr>
          <w:rFonts w:cs="Arial" w:hint="cs"/>
          <w:rtl/>
        </w:rPr>
        <w:t>,</w:t>
      </w:r>
      <w:r>
        <w:rPr>
          <w:rFonts w:cs="Arial"/>
          <w:rtl/>
        </w:rPr>
        <w:t xml:space="preserve"> ונשאת לאחר וגרשה או מת</w:t>
      </w:r>
      <w:r w:rsidR="00964654">
        <w:rPr>
          <w:rFonts w:cs="Arial" w:hint="cs"/>
          <w:rtl/>
        </w:rPr>
        <w:t>,</w:t>
      </w:r>
      <w:r>
        <w:rPr>
          <w:rFonts w:cs="Arial"/>
          <w:rtl/>
        </w:rPr>
        <w:t xml:space="preserve"> אפילו לא ניסת לאחר אלא נתארסה לאחר </w:t>
      </w:r>
      <w:r w:rsidR="00964654">
        <w:rPr>
          <w:rFonts w:cs="Arial" w:hint="cs"/>
          <w:rtl/>
        </w:rPr>
        <w:t xml:space="preserve">- </w:t>
      </w:r>
      <w:r>
        <w:rPr>
          <w:rFonts w:cs="Arial"/>
          <w:rtl/>
        </w:rPr>
        <w:t>אסורה לחזור לראשון</w:t>
      </w:r>
      <w:r w:rsidR="00964654">
        <w:rPr>
          <w:rFonts w:cs="Arial" w:hint="cs"/>
          <w:rtl/>
        </w:rPr>
        <w:t>.</w:t>
      </w:r>
      <w:r>
        <w:rPr>
          <w:rFonts w:cs="Arial"/>
          <w:rtl/>
        </w:rPr>
        <w:t xml:space="preserve"> ואסור לו לדור עמה בכל השכונה</w:t>
      </w:r>
      <w:r w:rsidR="00EB637D">
        <w:rPr>
          <w:rStyle w:val="a7"/>
          <w:rFonts w:cs="Arial"/>
          <w:rtl/>
        </w:rPr>
        <w:footnoteReference w:id="970"/>
      </w:r>
      <w:r w:rsidR="00EB637D">
        <w:rPr>
          <w:rFonts w:cs="Arial" w:hint="cs"/>
          <w:rtl/>
        </w:rPr>
        <w:t>.</w:t>
      </w:r>
      <w:r>
        <w:rPr>
          <w:rFonts w:cs="Arial"/>
          <w:rtl/>
        </w:rPr>
        <w:t xml:space="preserve"> ואם גרשה השני או נתאלמנה </w:t>
      </w:r>
      <w:r w:rsidR="00964654">
        <w:rPr>
          <w:rFonts w:cs="Arial" w:hint="cs"/>
          <w:rtl/>
        </w:rPr>
        <w:t xml:space="preserve">- </w:t>
      </w:r>
      <w:r>
        <w:rPr>
          <w:rFonts w:cs="Arial"/>
          <w:rtl/>
        </w:rPr>
        <w:t>מותר לדור עמה בשכונה</w:t>
      </w:r>
      <w:r w:rsidR="00964654">
        <w:rPr>
          <w:rFonts w:cs="Arial" w:hint="cs"/>
          <w:rtl/>
        </w:rPr>
        <w:t>,</w:t>
      </w:r>
      <w:r>
        <w:rPr>
          <w:rFonts w:cs="Arial"/>
          <w:rtl/>
        </w:rPr>
        <w:t xml:space="preserve"> ובלבד שיהיה חוץ למבוי</w:t>
      </w:r>
      <w:r w:rsidR="000F4E9D">
        <w:rPr>
          <w:rFonts w:cs="Arial" w:hint="cs"/>
          <w:rtl/>
        </w:rPr>
        <w:t>.</w:t>
      </w:r>
      <w:r>
        <w:rPr>
          <w:rFonts w:cs="Arial"/>
          <w:rtl/>
        </w:rPr>
        <w:t xml:space="preserve"> ואם לוה ממנה קודם לכן</w:t>
      </w:r>
      <w:r w:rsidR="000F4E9D">
        <w:rPr>
          <w:rFonts w:cs="Arial" w:hint="cs"/>
          <w:rtl/>
        </w:rPr>
        <w:t>,</w:t>
      </w:r>
      <w:r>
        <w:rPr>
          <w:rFonts w:cs="Arial"/>
          <w:rtl/>
        </w:rPr>
        <w:t xml:space="preserve"> דינה כדפרישית לעיל</w:t>
      </w:r>
      <w:r w:rsidR="00EB637D">
        <w:rPr>
          <w:rStyle w:val="a7"/>
          <w:rFonts w:cs="Arial"/>
          <w:rtl/>
        </w:rPr>
        <w:footnoteReference w:id="971"/>
      </w:r>
      <w:r>
        <w:rPr>
          <w:rFonts w:cs="Arial"/>
          <w:rtl/>
        </w:rPr>
        <w:t xml:space="preserve"> בכהן שלוה מאשתו גרושה</w:t>
      </w:r>
      <w:r w:rsidR="000F4E9D">
        <w:rPr>
          <w:rFonts w:cs="Arial" w:hint="cs"/>
          <w:rtl/>
        </w:rPr>
        <w:t>.</w:t>
      </w:r>
      <w:r>
        <w:rPr>
          <w:rFonts w:cs="Arial"/>
          <w:rtl/>
        </w:rPr>
        <w:t xml:space="preserve"> אבל זינתה אחר הגירושין </w:t>
      </w:r>
      <w:r w:rsidR="00964654">
        <w:rPr>
          <w:rFonts w:cs="Arial" w:hint="cs"/>
          <w:rtl/>
        </w:rPr>
        <w:t xml:space="preserve">- </w:t>
      </w:r>
      <w:r>
        <w:rPr>
          <w:rFonts w:cs="Arial"/>
          <w:rtl/>
        </w:rPr>
        <w:t>מותרת לחזור לו</w:t>
      </w:r>
      <w:r w:rsidR="00964654">
        <w:rPr>
          <w:rStyle w:val="a7"/>
          <w:rFonts w:cs="Arial"/>
          <w:rtl/>
        </w:rPr>
        <w:footnoteReference w:id="972"/>
      </w:r>
      <w:r w:rsidR="000F4E9D">
        <w:rPr>
          <w:rFonts w:cs="Arial" w:hint="cs"/>
          <w:rtl/>
        </w:rPr>
        <w:t>.</w:t>
      </w:r>
      <w:r w:rsidR="007809D1" w:rsidRPr="007809D1">
        <w:rPr>
          <w:rFonts w:hint="cs"/>
          <w:color w:val="E36C0A" w:themeColor="accent6" w:themeShade="BF"/>
          <w:rtl/>
        </w:rPr>
        <w:t xml:space="preserve"> (וכ"פ בשו"ע)</w:t>
      </w:r>
    </w:p>
    <w:p w14:paraId="274FBF11" w14:textId="431F2557" w:rsidR="009B3C0F" w:rsidRPr="00231761" w:rsidRDefault="009B3C0F" w:rsidP="006D4BDE">
      <w:pPr>
        <w:rPr>
          <w:rFonts w:cs="Arial"/>
          <w:u w:val="single"/>
          <w:rtl/>
        </w:rPr>
      </w:pPr>
      <w:r w:rsidRPr="00231761">
        <w:rPr>
          <w:rFonts w:cs="Arial"/>
          <w:u w:val="single"/>
          <w:rtl/>
        </w:rPr>
        <w:t>אשה שיצא עליה קול שלא בב"ד שנתקדשה</w:t>
      </w:r>
      <w:r w:rsidRPr="00231761">
        <w:rPr>
          <w:rFonts w:cs="Arial" w:hint="cs"/>
          <w:u w:val="single"/>
          <w:rtl/>
        </w:rPr>
        <w:t>,</w:t>
      </w:r>
      <w:r w:rsidRPr="00231761">
        <w:rPr>
          <w:rFonts w:cs="Arial"/>
          <w:u w:val="single"/>
          <w:rtl/>
        </w:rPr>
        <w:t xml:space="preserve"> והכריחו</w:t>
      </w:r>
      <w:r w:rsidRPr="00231761">
        <w:rPr>
          <w:rFonts w:cs="Arial" w:hint="cs"/>
          <w:u w:val="single"/>
          <w:rtl/>
        </w:rPr>
        <w:t xml:space="preserve"> את </w:t>
      </w:r>
      <w:r w:rsidR="00231761" w:rsidRPr="00231761">
        <w:rPr>
          <w:rFonts w:cs="Arial" w:hint="cs"/>
          <w:u w:val="single"/>
          <w:rtl/>
        </w:rPr>
        <w:t>האיש לגרש, ונשאת לאחר וגירשה, ורוצה לחזור לראשון:</w:t>
      </w:r>
      <w:r w:rsidRPr="00231761">
        <w:rPr>
          <w:rFonts w:cs="Arial"/>
          <w:u w:val="single"/>
          <w:rtl/>
        </w:rPr>
        <w:t xml:space="preserve"> </w:t>
      </w:r>
    </w:p>
    <w:p w14:paraId="34795F7C" w14:textId="0C8220A0" w:rsidR="006D4BDE" w:rsidRDefault="006D4BDE" w:rsidP="00964654">
      <w:pPr>
        <w:pStyle w:val="ab"/>
        <w:numPr>
          <w:ilvl w:val="0"/>
          <w:numId w:val="25"/>
        </w:numPr>
        <w:rPr>
          <w:rFonts w:cs="Arial"/>
        </w:rPr>
      </w:pPr>
      <w:r w:rsidRPr="00231761">
        <w:rPr>
          <w:rFonts w:cs="Arial"/>
          <w:rtl/>
        </w:rPr>
        <w:t xml:space="preserve">רא"ש </w:t>
      </w:r>
      <w:r w:rsidR="009B3C0F" w:rsidRPr="00231761">
        <w:rPr>
          <w:rFonts w:cs="Arial" w:hint="cs"/>
          <w:sz w:val="16"/>
          <w:szCs w:val="16"/>
          <w:rtl/>
        </w:rPr>
        <w:t>(</w:t>
      </w:r>
      <w:r w:rsidRPr="00231761">
        <w:rPr>
          <w:rFonts w:cs="Arial"/>
          <w:sz w:val="16"/>
          <w:szCs w:val="16"/>
          <w:rtl/>
        </w:rPr>
        <w:t xml:space="preserve">כלל </w:t>
      </w:r>
      <w:r w:rsidR="009B3C0F" w:rsidRPr="00231761">
        <w:rPr>
          <w:rFonts w:cs="Arial" w:hint="cs"/>
          <w:sz w:val="16"/>
          <w:szCs w:val="16"/>
          <w:rtl/>
        </w:rPr>
        <w:t>ל</w:t>
      </w:r>
      <w:r w:rsidRPr="00231761">
        <w:rPr>
          <w:rFonts w:cs="Arial"/>
          <w:sz w:val="16"/>
          <w:szCs w:val="16"/>
          <w:rtl/>
        </w:rPr>
        <w:t>ה סי' יד)</w:t>
      </w:r>
      <w:r w:rsidR="009B3C0F" w:rsidRPr="00231761">
        <w:rPr>
          <w:rFonts w:cs="Arial" w:hint="cs"/>
          <w:rtl/>
        </w:rPr>
        <w:t>-</w:t>
      </w:r>
      <w:r w:rsidRPr="00231761">
        <w:rPr>
          <w:rFonts w:cs="Arial"/>
          <w:rtl/>
        </w:rPr>
        <w:t xml:space="preserve"> </w:t>
      </w:r>
      <w:r w:rsidR="00231761" w:rsidRPr="00231761">
        <w:rPr>
          <w:rFonts w:cs="Arial"/>
          <w:rtl/>
        </w:rPr>
        <w:t xml:space="preserve">שאלה דינה יצא עליה קול שנתקדשה. ולא הוחזק הקול בבית דין אלא שהיה קול הברה שבלילה בצאתה מן המרחץ בא פלוני וקדשה שלא מדעת קרוביה ולא נשמע הדבר הזה מפי עדים. ובאותה שעה כחשה היא בדבר ואמרה לא היו דברים מעולם, וקרובי דינה הכריחו למקדש ליתן גט. ושוב נתקדשה לאחר קידושין ודאין וגרשה האחר, ורוצה לינשא לראשון שיצא עליו קול הקידושין אם היא מותרת לו כיון שלא היה בקידושיו הראשונים אלא קול בעלמא אי לא. </w:t>
      </w:r>
      <w:r w:rsidR="00231761">
        <w:rPr>
          <w:rFonts w:cs="Arial" w:hint="cs"/>
          <w:rtl/>
        </w:rPr>
        <w:t xml:space="preserve">  </w:t>
      </w:r>
      <w:r w:rsidR="00231761" w:rsidRPr="00231761">
        <w:rPr>
          <w:rFonts w:cs="Arial"/>
          <w:rtl/>
        </w:rPr>
        <w:t>תשובה</w:t>
      </w:r>
      <w:r w:rsidR="00231761">
        <w:rPr>
          <w:rFonts w:cs="Arial" w:hint="cs"/>
          <w:rtl/>
        </w:rPr>
        <w:t>:</w:t>
      </w:r>
      <w:r w:rsidR="00231761" w:rsidRPr="00231761">
        <w:rPr>
          <w:rFonts w:cs="Arial"/>
          <w:rtl/>
        </w:rPr>
        <w:t xml:space="preserve"> מילתא דפשיטא שהיא אסורה. דלית דין צריך בשש כי היודע שנתגרשה מה יודע שהגירושין לא היו אלא לרוחא דמילתא, וכי תימא יכריזו שלא היתה צריכה גט איכא דשמע בגטה ולא שמע בהכרזה, כדאמרינן בחליצה (יבמות לו</w:t>
      </w:r>
      <w:r w:rsidR="00231761">
        <w:rPr>
          <w:rFonts w:cs="Arial" w:hint="cs"/>
          <w:rtl/>
        </w:rPr>
        <w:t>.</w:t>
      </w:r>
      <w:r w:rsidR="00231761" w:rsidRPr="00231761">
        <w:rPr>
          <w:rFonts w:cs="Arial"/>
          <w:rtl/>
        </w:rPr>
        <w:t>) איכא דידע בחליצה ולא ידע בהכרזה</w:t>
      </w:r>
      <w:r>
        <w:rPr>
          <w:rStyle w:val="a7"/>
          <w:rFonts w:cs="Arial"/>
          <w:rtl/>
        </w:rPr>
        <w:footnoteReference w:id="973"/>
      </w:r>
      <w:r w:rsidR="009B3C0F" w:rsidRPr="00231761">
        <w:rPr>
          <w:rFonts w:cs="Arial" w:hint="cs"/>
          <w:rtl/>
        </w:rPr>
        <w:t>.</w:t>
      </w:r>
      <w:r w:rsidR="002838C6">
        <w:rPr>
          <w:rFonts w:cs="Arial" w:hint="cs"/>
          <w:rtl/>
        </w:rPr>
        <w:t xml:space="preserve"> </w:t>
      </w:r>
      <w:r w:rsidR="002838C6" w:rsidRPr="002838C6">
        <w:rPr>
          <w:rFonts w:cs="Arial" w:hint="cs"/>
          <w:color w:val="00B0F0"/>
          <w:rtl/>
        </w:rPr>
        <w:t>(וכ"פ הרמ"א)</w:t>
      </w:r>
    </w:p>
    <w:p w14:paraId="0831D9C8" w14:textId="546318F7" w:rsidR="00964654" w:rsidRPr="00043466" w:rsidRDefault="00133854" w:rsidP="00043466">
      <w:pPr>
        <w:rPr>
          <w:rFonts w:cs="Arial"/>
          <w:u w:val="single"/>
        </w:rPr>
      </w:pPr>
      <w:r>
        <w:rPr>
          <w:rFonts w:cs="Arial" w:hint="cs"/>
          <w:u w:val="single"/>
          <w:rtl/>
        </w:rPr>
        <w:t>איש שבעל אשה לשם קידושין</w:t>
      </w:r>
      <w:r w:rsidR="00043466">
        <w:rPr>
          <w:rFonts w:cs="Arial" w:hint="cs"/>
          <w:u w:val="single"/>
          <w:rtl/>
        </w:rPr>
        <w:t>,</w:t>
      </w:r>
      <w:r w:rsidR="00964654" w:rsidRPr="00043466">
        <w:rPr>
          <w:rFonts w:cs="Arial"/>
          <w:u w:val="single"/>
          <w:rtl/>
        </w:rPr>
        <w:t xml:space="preserve"> </w:t>
      </w:r>
      <w:r>
        <w:rPr>
          <w:rFonts w:cs="Arial" w:hint="cs"/>
          <w:u w:val="single"/>
          <w:rtl/>
        </w:rPr>
        <w:t>ואח"כ אדם אחר קידשה</w:t>
      </w:r>
      <w:r w:rsidR="002838C6">
        <w:rPr>
          <w:rFonts w:cs="Arial" w:hint="cs"/>
          <w:u w:val="single"/>
          <w:rtl/>
        </w:rPr>
        <w:t xml:space="preserve"> וגירשה </w:t>
      </w:r>
      <w:r w:rsidR="00043466">
        <w:rPr>
          <w:rFonts w:cs="Arial" w:hint="cs"/>
          <w:u w:val="single"/>
          <w:rtl/>
        </w:rPr>
        <w:t>-</w:t>
      </w:r>
      <w:r w:rsidR="00964654" w:rsidRPr="00043466">
        <w:rPr>
          <w:rFonts w:cs="Arial"/>
          <w:u w:val="single"/>
          <w:rtl/>
        </w:rPr>
        <w:t xml:space="preserve"> </w:t>
      </w:r>
      <w:r w:rsidR="00043466">
        <w:rPr>
          <w:rFonts w:cs="Arial" w:hint="cs"/>
          <w:u w:val="single"/>
          <w:rtl/>
        </w:rPr>
        <w:t xml:space="preserve">האם </w:t>
      </w:r>
      <w:r w:rsidR="00964654" w:rsidRPr="00043466">
        <w:rPr>
          <w:rFonts w:cs="Arial"/>
          <w:u w:val="single"/>
          <w:rtl/>
        </w:rPr>
        <w:t>מותרת לחזור ל</w:t>
      </w:r>
      <w:r w:rsidR="002838C6">
        <w:rPr>
          <w:rFonts w:cs="Arial" w:hint="cs"/>
          <w:u w:val="single"/>
          <w:rtl/>
        </w:rPr>
        <w:t>ראשון</w:t>
      </w:r>
      <w:r w:rsidR="00043466" w:rsidRPr="00043466">
        <w:rPr>
          <w:rFonts w:cs="Arial" w:hint="cs"/>
          <w:u w:val="single"/>
          <w:rtl/>
        </w:rPr>
        <w:t>:</w:t>
      </w:r>
      <w:r w:rsidR="00043466" w:rsidRPr="00043466">
        <w:rPr>
          <w:rFonts w:cs="Arial"/>
          <w:sz w:val="16"/>
          <w:szCs w:val="16"/>
          <w:rtl/>
        </w:rPr>
        <w:t xml:space="preserve"> </w:t>
      </w:r>
      <w:r w:rsidR="00043466">
        <w:rPr>
          <w:rFonts w:cs="Arial" w:hint="cs"/>
          <w:sz w:val="16"/>
          <w:szCs w:val="16"/>
          <w:rtl/>
        </w:rPr>
        <w:t xml:space="preserve"> </w:t>
      </w:r>
      <w:r w:rsidR="00043466" w:rsidRPr="00043466">
        <w:rPr>
          <w:rFonts w:cs="Arial"/>
          <w:sz w:val="16"/>
          <w:szCs w:val="16"/>
          <w:rtl/>
        </w:rPr>
        <w:t>(</w:t>
      </w:r>
      <w:r w:rsidR="00043466" w:rsidRPr="00043466">
        <w:rPr>
          <w:rFonts w:cs="Arial" w:hint="cs"/>
          <w:sz w:val="16"/>
          <w:szCs w:val="16"/>
          <w:rtl/>
        </w:rPr>
        <w:t xml:space="preserve">דרכ"מ אות </w:t>
      </w:r>
      <w:r w:rsidR="00043466" w:rsidRPr="00043466">
        <w:rPr>
          <w:rFonts w:cs="Arial"/>
          <w:sz w:val="16"/>
          <w:szCs w:val="16"/>
          <w:rtl/>
        </w:rPr>
        <w:t>ג)</w:t>
      </w:r>
    </w:p>
    <w:p w14:paraId="6560EC3A" w14:textId="23F0732F" w:rsidR="00043466" w:rsidRPr="00133854" w:rsidRDefault="00133854" w:rsidP="00133854">
      <w:pPr>
        <w:pStyle w:val="ab"/>
        <w:numPr>
          <w:ilvl w:val="0"/>
          <w:numId w:val="25"/>
        </w:numPr>
        <w:rPr>
          <w:rFonts w:cs="Arial"/>
          <w:rtl/>
        </w:rPr>
      </w:pPr>
      <w:r>
        <w:rPr>
          <w:rFonts w:cs="Arial" w:hint="cs"/>
          <w:rtl/>
        </w:rPr>
        <w:t xml:space="preserve">רא"ש </w:t>
      </w:r>
      <w:r>
        <w:rPr>
          <w:rFonts w:cs="Arial" w:hint="cs"/>
          <w:sz w:val="16"/>
          <w:szCs w:val="16"/>
          <w:rtl/>
        </w:rPr>
        <w:t>(כלל נג סי' ז)</w:t>
      </w:r>
      <w:r>
        <w:rPr>
          <w:rFonts w:cs="Arial" w:hint="cs"/>
          <w:rtl/>
        </w:rPr>
        <w:t xml:space="preserve"> ו</w:t>
      </w:r>
      <w:r w:rsidR="00043466" w:rsidRPr="006D4BDE">
        <w:rPr>
          <w:rFonts w:cs="Arial"/>
          <w:rtl/>
        </w:rPr>
        <w:t xml:space="preserve">מהר"ם פאדו"ה </w:t>
      </w:r>
      <w:r w:rsidR="00043466" w:rsidRPr="00043466">
        <w:rPr>
          <w:rFonts w:cs="Arial" w:hint="cs"/>
          <w:sz w:val="16"/>
          <w:szCs w:val="16"/>
          <w:rtl/>
        </w:rPr>
        <w:t>(</w:t>
      </w:r>
      <w:r w:rsidR="00043466" w:rsidRPr="00043466">
        <w:rPr>
          <w:rFonts w:cs="Arial"/>
          <w:sz w:val="16"/>
          <w:szCs w:val="16"/>
          <w:rtl/>
        </w:rPr>
        <w:t>סי</w:t>
      </w:r>
      <w:r w:rsidR="00043466" w:rsidRPr="00043466">
        <w:rPr>
          <w:rFonts w:cs="Arial" w:hint="cs"/>
          <w:sz w:val="16"/>
          <w:szCs w:val="16"/>
          <w:rtl/>
        </w:rPr>
        <w:t>'</w:t>
      </w:r>
      <w:r w:rsidR="00043466" w:rsidRPr="00043466">
        <w:rPr>
          <w:rFonts w:cs="Arial"/>
          <w:sz w:val="16"/>
          <w:szCs w:val="16"/>
          <w:rtl/>
        </w:rPr>
        <w:t xml:space="preserve"> יט</w:t>
      </w:r>
      <w:r w:rsidR="00043466" w:rsidRPr="00043466">
        <w:rPr>
          <w:rFonts w:cs="Arial" w:hint="cs"/>
          <w:sz w:val="16"/>
          <w:szCs w:val="16"/>
          <w:rtl/>
        </w:rPr>
        <w:t>)</w:t>
      </w:r>
      <w:r w:rsidR="00043466">
        <w:rPr>
          <w:rFonts w:cs="Arial" w:hint="cs"/>
          <w:rtl/>
        </w:rPr>
        <w:t>-</w:t>
      </w:r>
      <w:r w:rsidR="00043466" w:rsidRPr="006D4BDE">
        <w:rPr>
          <w:rFonts w:cs="Arial"/>
          <w:rtl/>
        </w:rPr>
        <w:t xml:space="preserve"> </w:t>
      </w:r>
      <w:r w:rsidRPr="00133854">
        <w:rPr>
          <w:rFonts w:cs="Arial"/>
          <w:rtl/>
        </w:rPr>
        <w:t>שאלה</w:t>
      </w:r>
      <w:r>
        <w:rPr>
          <w:rFonts w:cs="Arial" w:hint="cs"/>
          <w:rtl/>
        </w:rPr>
        <w:t>:</w:t>
      </w:r>
      <w:r w:rsidRPr="00133854">
        <w:rPr>
          <w:rFonts w:cs="Arial"/>
          <w:rtl/>
        </w:rPr>
        <w:t xml:space="preserve"> ראובן בא על נערה אחת ונתעברה והודו שניהם שממנו נתעברה ואמרו כי מתחלה כשבא עליה לשם קידושין בא עליה ואחר כך נתקדשה לשמעון. ונראה לב"ד  שתנשא לראובן כיון שהיתה מעוברת ממנו והם מסופקין אם צריכה להמתין ג' חדשים כיון שנתן לה שמעון גט. או דילמא כיון שידוע שהיתה מעוברת מראובן ושניהם מודים שלשם קידושין נתיחדה עמו ונמצאו קידושי שמעון באיסור כיון שהי' ידוע שמעוברת מראובן ואינה צריכה להמתין ג' חדשים. כי מאיזה טעם הצריכו להמתין ג' חדשים אלא משום הבחנה והכא ליכא למיחש שהרי מעוברת היתה מראובן</w:t>
      </w:r>
      <w:r>
        <w:rPr>
          <w:rFonts w:cs="Arial" w:hint="cs"/>
          <w:rtl/>
        </w:rPr>
        <w:t xml:space="preserve">.   </w:t>
      </w:r>
      <w:r w:rsidRPr="00133854">
        <w:rPr>
          <w:rFonts w:cs="Arial"/>
          <w:rtl/>
        </w:rPr>
        <w:t>תשובה</w:t>
      </w:r>
      <w:r>
        <w:rPr>
          <w:rFonts w:cs="Arial" w:hint="cs"/>
          <w:rtl/>
        </w:rPr>
        <w:t>:</w:t>
      </w:r>
      <w:r w:rsidRPr="00133854">
        <w:rPr>
          <w:rFonts w:cs="Arial"/>
          <w:rtl/>
        </w:rPr>
        <w:t xml:space="preserve"> גם כי אמרו שניהם דלשם קידושין נתכוונו אין כאן חשש קידושין כיון שלא היו שם עדי יחוד, דאין דבר שבערוה פחות משנים. וקידושי שמעון הוי קדושין וכשגרשה שמעון צריכה להמתין שלשה חדשים קודם שתנשא לראובן אעפ"י שהיא מעוברת מראובן. ולא פלוג חכמים בענין הבחנה אפילו קטנה זקנה ואילונית ואפילו שלח בעלה לה גט ממדינת הים כלן צריכות להמתין ג' חדשים. </w:t>
      </w:r>
      <w:r w:rsidR="002838C6" w:rsidRPr="002838C6">
        <w:rPr>
          <w:rFonts w:cs="Arial" w:hint="cs"/>
          <w:color w:val="00B0F0"/>
          <w:rtl/>
        </w:rPr>
        <w:t>(וכ"פ הרמ"א)</w:t>
      </w:r>
    </w:p>
    <w:p w14:paraId="068D26EE" w14:textId="2A7DA89B"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ECBD242" w14:textId="0B7378D2" w:rsidR="008725D1" w:rsidRDefault="008725D1" w:rsidP="00C60102">
      <w:pPr>
        <w:rPr>
          <w:rtl/>
        </w:rPr>
      </w:pPr>
      <w:r>
        <w:rPr>
          <w:rtl/>
        </w:rPr>
        <w:lastRenderedPageBreak/>
        <w:t>המגרש את אשתו, ואח</w:t>
      </w:r>
      <w:r w:rsidR="00ED1B5D">
        <w:rPr>
          <w:rFonts w:hint="cs"/>
          <w:rtl/>
        </w:rPr>
        <w:t xml:space="preserve">ר </w:t>
      </w:r>
      <w:r>
        <w:rPr>
          <w:rtl/>
        </w:rPr>
        <w:t>כ</w:t>
      </w:r>
      <w:r w:rsidR="00ED1B5D">
        <w:rPr>
          <w:rFonts w:hint="cs"/>
          <w:rtl/>
        </w:rPr>
        <w:t>ך</w:t>
      </w:r>
      <w:r>
        <w:rPr>
          <w:rtl/>
        </w:rPr>
        <w:t xml:space="preserve"> זינתה, מותרת לחזור לבעלה. </w:t>
      </w:r>
      <w:r w:rsidRPr="008D7D0F">
        <w:rPr>
          <w:sz w:val="18"/>
          <w:szCs w:val="18"/>
          <w:rtl/>
        </w:rPr>
        <w:t xml:space="preserve">הגה: וכן אם זנתה עם הראשון, ונתקדשה לשני וגירשה, מותרת לחזור לראשון, אפילו היתה מיוחדת לו תחילה (רא"ש ומהר"ם פאדווה). </w:t>
      </w:r>
      <w:r w:rsidRPr="007809D1">
        <w:rPr>
          <w:rtl/>
        </w:rPr>
        <w:t xml:space="preserve">אבל אם נתקדשה לאחר וגירשה או מת, אסורה לחזור לראשון. </w:t>
      </w:r>
      <w:r w:rsidR="007809D1">
        <w:rPr>
          <w:rFonts w:hint="cs"/>
          <w:sz w:val="18"/>
          <w:szCs w:val="18"/>
          <w:rtl/>
        </w:rPr>
        <w:t xml:space="preserve">[הגה] </w:t>
      </w:r>
      <w:r w:rsidRPr="008D7D0F">
        <w:rPr>
          <w:sz w:val="18"/>
          <w:szCs w:val="18"/>
          <w:rtl/>
        </w:rPr>
        <w:t>ואפילו לא נתגרשה רק מכח קול בעלמא (רא"ש)</w:t>
      </w:r>
      <w:r w:rsidR="002838C6">
        <w:rPr>
          <w:rFonts w:hint="cs"/>
          <w:sz w:val="18"/>
          <w:szCs w:val="18"/>
          <w:rtl/>
        </w:rPr>
        <w:t>.</w:t>
      </w:r>
      <w:r w:rsidRPr="008D7D0F">
        <w:rPr>
          <w:sz w:val="18"/>
          <w:szCs w:val="18"/>
          <w:rtl/>
        </w:rPr>
        <w:t xml:space="preserve"> ועיין לקמן סימן מ"ו </w:t>
      </w:r>
      <w:r w:rsidR="00C60102" w:rsidRPr="008D7D0F">
        <w:rPr>
          <w:sz w:val="18"/>
          <w:szCs w:val="18"/>
          <w:rtl/>
        </w:rPr>
        <w:t>סעיף</w:t>
      </w:r>
      <w:r w:rsidRPr="008D7D0F">
        <w:rPr>
          <w:sz w:val="18"/>
          <w:szCs w:val="18"/>
          <w:rtl/>
        </w:rPr>
        <w:t xml:space="preserve"> ה' ו</w:t>
      </w:r>
      <w:r w:rsidR="00C60102" w:rsidRPr="008D7D0F">
        <w:rPr>
          <w:sz w:val="18"/>
          <w:szCs w:val="18"/>
          <w:rtl/>
        </w:rPr>
        <w:t>סעיף</w:t>
      </w:r>
      <w:r w:rsidRPr="008D7D0F">
        <w:rPr>
          <w:sz w:val="18"/>
          <w:szCs w:val="18"/>
          <w:rtl/>
        </w:rPr>
        <w:t xml:space="preserve"> ו'.</w:t>
      </w:r>
      <w:r>
        <w:rPr>
          <w:rtl/>
        </w:rPr>
        <w:t xml:space="preserve"> </w:t>
      </w:r>
    </w:p>
    <w:p w14:paraId="41C24B38" w14:textId="67B7F68E" w:rsidR="00391153" w:rsidRDefault="00391153" w:rsidP="00C60102">
      <w:pPr>
        <w:rPr>
          <w:rFonts w:cs="Arial"/>
          <w:rtl/>
        </w:rPr>
      </w:pPr>
      <w:r w:rsidRPr="00391153">
        <w:rPr>
          <w:rFonts w:cs="Arial"/>
          <w:u w:val="single"/>
          <w:rtl/>
        </w:rPr>
        <w:t>אשה שנתגרשה בגט כשר מה"ת ופסול מדבריהם</w:t>
      </w:r>
      <w:r w:rsidR="00063E2C">
        <w:rPr>
          <w:rFonts w:cs="Arial" w:hint="cs"/>
          <w:u w:val="single"/>
          <w:rtl/>
        </w:rPr>
        <w:t>,</w:t>
      </w:r>
      <w:r w:rsidRPr="00391153">
        <w:rPr>
          <w:rFonts w:cs="Arial"/>
          <w:u w:val="single"/>
          <w:rtl/>
        </w:rPr>
        <w:t xml:space="preserve"> והלכה וזינתה </w:t>
      </w:r>
      <w:r w:rsidRPr="00391153">
        <w:rPr>
          <w:rFonts w:cs="Arial" w:hint="cs"/>
          <w:u w:val="single"/>
          <w:rtl/>
        </w:rPr>
        <w:t>- האם מותרת לחזור לבעלה:</w:t>
      </w:r>
      <w:r>
        <w:rPr>
          <w:rFonts w:cs="Arial" w:hint="cs"/>
          <w:rtl/>
        </w:rPr>
        <w:t xml:space="preserve"> </w:t>
      </w:r>
      <w:r>
        <w:rPr>
          <w:rFonts w:cs="Arial" w:hint="cs"/>
          <w:sz w:val="16"/>
          <w:szCs w:val="16"/>
          <w:rtl/>
        </w:rPr>
        <w:t>(פת"ש סק"א)</w:t>
      </w:r>
    </w:p>
    <w:p w14:paraId="0A3BE6B3" w14:textId="17C55272" w:rsidR="008D7D0F" w:rsidRDefault="00391153" w:rsidP="00391153">
      <w:pPr>
        <w:pStyle w:val="ab"/>
        <w:numPr>
          <w:ilvl w:val="0"/>
          <w:numId w:val="25"/>
        </w:numPr>
      </w:pPr>
      <w:r w:rsidRPr="00391153">
        <w:rPr>
          <w:rFonts w:cs="Arial"/>
          <w:rtl/>
        </w:rPr>
        <w:t>בר</w:t>
      </w:r>
      <w:r w:rsidRPr="00391153">
        <w:rPr>
          <w:rFonts w:cs="Arial" w:hint="cs"/>
          <w:rtl/>
        </w:rPr>
        <w:t>כ</w:t>
      </w:r>
      <w:r w:rsidRPr="00391153">
        <w:rPr>
          <w:rFonts w:cs="Arial"/>
          <w:rtl/>
        </w:rPr>
        <w:t xml:space="preserve">"י </w:t>
      </w:r>
      <w:r w:rsidRPr="00391153">
        <w:rPr>
          <w:rFonts w:cs="Arial" w:hint="cs"/>
          <w:sz w:val="16"/>
          <w:szCs w:val="16"/>
          <w:rtl/>
        </w:rPr>
        <w:t>(</w:t>
      </w:r>
      <w:r w:rsidRPr="00391153">
        <w:rPr>
          <w:rFonts w:cs="Arial"/>
          <w:sz w:val="16"/>
          <w:szCs w:val="16"/>
          <w:rtl/>
        </w:rPr>
        <w:t>אות א</w:t>
      </w:r>
      <w:r w:rsidRPr="00391153">
        <w:rPr>
          <w:rFonts w:cs="Arial" w:hint="cs"/>
          <w:sz w:val="16"/>
          <w:szCs w:val="16"/>
          <w:rtl/>
        </w:rPr>
        <w:t>)</w:t>
      </w:r>
      <w:r w:rsidRPr="00391153">
        <w:rPr>
          <w:rFonts w:cs="Arial" w:hint="cs"/>
          <w:rtl/>
        </w:rPr>
        <w:t>-</w:t>
      </w:r>
      <w:r w:rsidRPr="00391153">
        <w:rPr>
          <w:rFonts w:cs="Arial"/>
          <w:rtl/>
        </w:rPr>
        <w:t xml:space="preserve"> יש להסתפק אשה שנתגרשה בגט כשר מה"ת ופסול מדבריהם והלכה וזינתה אי מותרת לחזור לבעלה לכתחלה אי אמרינן דקרינן בה ונטמאה מדרבנן כיון דאגידא ביה וגיטא מיפסל מדרבנן או דילמא הואיל והגט כשר מה"ת אף דזינתה מותרת לבעלה</w:t>
      </w:r>
      <w:r w:rsidR="00063E2C">
        <w:rPr>
          <w:rStyle w:val="a7"/>
          <w:rFonts w:cs="Arial"/>
          <w:rtl/>
        </w:rPr>
        <w:footnoteReference w:id="974"/>
      </w:r>
      <w:r w:rsidR="00063E2C">
        <w:rPr>
          <w:rFonts w:cs="Arial" w:hint="cs"/>
          <w:rtl/>
        </w:rPr>
        <w:t>.</w:t>
      </w:r>
    </w:p>
    <w:p w14:paraId="3C2332EA" w14:textId="77777777" w:rsidR="00063E2C" w:rsidRDefault="00063E2C" w:rsidP="00063E2C">
      <w:pPr>
        <w:rPr>
          <w:rtl/>
        </w:rPr>
      </w:pPr>
    </w:p>
    <w:p w14:paraId="0C4E020D" w14:textId="6FF9B142" w:rsidR="008725D1" w:rsidRDefault="00C60102" w:rsidP="00C23329">
      <w:pPr>
        <w:pStyle w:val="2"/>
        <w:rPr>
          <w:rtl/>
        </w:rPr>
      </w:pPr>
      <w:r>
        <w:rPr>
          <w:rtl/>
        </w:rPr>
        <w:t>סעיף</w:t>
      </w:r>
      <w:r w:rsidR="008725D1">
        <w:rPr>
          <w:rtl/>
        </w:rPr>
        <w:t xml:space="preserve"> ב</w:t>
      </w:r>
      <w:r w:rsidR="00ED1B5D">
        <w:rPr>
          <w:rFonts w:hint="cs"/>
          <w:rtl/>
        </w:rPr>
        <w:t xml:space="preserve">: </w:t>
      </w:r>
      <w:r w:rsidR="006D4BDE">
        <w:rPr>
          <w:rFonts w:hint="cs"/>
          <w:rtl/>
        </w:rPr>
        <w:t>חרש שגירש, ונישאה לאחר. פקח שגירש, ונישאה לחרש.</w:t>
      </w:r>
    </w:p>
    <w:p w14:paraId="5912227E" w14:textId="4DFCAD93" w:rsidR="00A91CB1" w:rsidRPr="00A91CB1" w:rsidRDefault="00A91CB1" w:rsidP="00A91CB1">
      <w:pPr>
        <w:rPr>
          <w:rtl/>
        </w:rPr>
      </w:pPr>
      <w:r w:rsidRPr="00A91CB1">
        <w:rPr>
          <w:rFonts w:cs="Arial" w:hint="cs"/>
          <w:b/>
          <w:bCs/>
          <w:rtl/>
        </w:rPr>
        <w:t xml:space="preserve">ירושלמי יבמות פי"ד ה"א: </w:t>
      </w:r>
      <w:r w:rsidRPr="00A91CB1">
        <w:rPr>
          <w:rFonts w:cs="Arial"/>
          <w:u w:val="single"/>
          <w:rtl/>
        </w:rPr>
        <w:t>דתני ר' חייה</w:t>
      </w:r>
      <w:r>
        <w:rPr>
          <w:rFonts w:cs="Arial" w:hint="cs"/>
          <w:rtl/>
        </w:rPr>
        <w:t xml:space="preserve">: </w:t>
      </w:r>
      <w:r w:rsidRPr="00A91CB1">
        <w:rPr>
          <w:rFonts w:cs="Arial"/>
          <w:rtl/>
        </w:rPr>
        <w:t>אשתו של חרש שגירשה חרש</w:t>
      </w:r>
      <w:r>
        <w:rPr>
          <w:rFonts w:cs="Arial" w:hint="cs"/>
          <w:rtl/>
        </w:rPr>
        <w:t>,</w:t>
      </w:r>
      <w:r w:rsidRPr="00A91CB1">
        <w:rPr>
          <w:rFonts w:cs="Arial"/>
          <w:rtl/>
        </w:rPr>
        <w:t xml:space="preserve"> והלכה ונישאת לחרש או לפיקח </w:t>
      </w:r>
      <w:r>
        <w:rPr>
          <w:rFonts w:cs="Arial" w:hint="cs"/>
          <w:rtl/>
        </w:rPr>
        <w:t xml:space="preserve">- </w:t>
      </w:r>
      <w:r w:rsidRPr="00A91CB1">
        <w:rPr>
          <w:rFonts w:cs="Arial"/>
          <w:rtl/>
        </w:rPr>
        <w:t xml:space="preserve">קורא אני עליה </w:t>
      </w:r>
      <w:r>
        <w:rPr>
          <w:rFonts w:cs="Arial" w:hint="cs"/>
          <w:rtl/>
        </w:rPr>
        <w:t>(</w:t>
      </w:r>
      <w:r w:rsidRPr="00A91CB1">
        <w:rPr>
          <w:rFonts w:cs="Arial"/>
          <w:rtl/>
        </w:rPr>
        <w:t>דברים כד ד</w:t>
      </w:r>
      <w:r>
        <w:rPr>
          <w:rFonts w:cs="Arial" w:hint="cs"/>
          <w:rtl/>
        </w:rPr>
        <w:t>)</w:t>
      </w:r>
      <w:r w:rsidRPr="00A91CB1">
        <w:rPr>
          <w:rFonts w:cs="Arial"/>
          <w:rtl/>
        </w:rPr>
        <w:t xml:space="preserve"> לא יוכל בעלה הראשון אשר שלחה לשוב לקחתה. אשתו של פיקח שגירשה</w:t>
      </w:r>
      <w:r>
        <w:rPr>
          <w:rFonts w:cs="Arial" w:hint="cs"/>
          <w:rtl/>
        </w:rPr>
        <w:t>,</w:t>
      </w:r>
      <w:r w:rsidRPr="00A91CB1">
        <w:rPr>
          <w:rFonts w:cs="Arial"/>
          <w:rtl/>
        </w:rPr>
        <w:t xml:space="preserve"> והלכה ונישאת לחרש</w:t>
      </w:r>
      <w:r>
        <w:rPr>
          <w:rFonts w:cs="Arial" w:hint="cs"/>
          <w:rtl/>
        </w:rPr>
        <w:t xml:space="preserve"> -</w:t>
      </w:r>
      <w:r w:rsidRPr="00A91CB1">
        <w:rPr>
          <w:rFonts w:cs="Arial"/>
          <w:rtl/>
        </w:rPr>
        <w:t xml:space="preserve"> </w:t>
      </w:r>
      <w:r w:rsidR="00391153">
        <w:rPr>
          <w:rFonts w:cs="Arial" w:hint="cs"/>
          <w:rtl/>
        </w:rPr>
        <w:t>[</w:t>
      </w:r>
      <w:r w:rsidRPr="00A91CB1">
        <w:rPr>
          <w:rFonts w:cs="Arial"/>
          <w:rtl/>
        </w:rPr>
        <w:t>קורא אני</w:t>
      </w:r>
      <w:r w:rsidR="00391153">
        <w:rPr>
          <w:rFonts w:cs="Arial" w:hint="cs"/>
          <w:sz w:val="16"/>
          <w:szCs w:val="16"/>
          <w:rtl/>
        </w:rPr>
        <w:t xml:space="preserve"> {גי' הראב"ד}</w:t>
      </w:r>
      <w:r w:rsidR="00391153">
        <w:rPr>
          <w:rFonts w:cs="Arial" w:hint="cs"/>
          <w:rtl/>
        </w:rPr>
        <w:t xml:space="preserve"> / איני קורא</w:t>
      </w:r>
      <w:r w:rsidR="00391153">
        <w:rPr>
          <w:rStyle w:val="a7"/>
          <w:rFonts w:cs="Arial"/>
          <w:rtl/>
        </w:rPr>
        <w:footnoteReference w:id="975"/>
      </w:r>
      <w:r w:rsidR="00391153">
        <w:rPr>
          <w:rFonts w:cs="Arial" w:hint="cs"/>
          <w:sz w:val="16"/>
          <w:szCs w:val="16"/>
          <w:rtl/>
        </w:rPr>
        <w:t xml:space="preserve"> {גי' הרמב"ם}</w:t>
      </w:r>
      <w:r w:rsidR="00391153">
        <w:rPr>
          <w:rFonts w:cs="Arial" w:hint="cs"/>
          <w:rtl/>
        </w:rPr>
        <w:t>]</w:t>
      </w:r>
      <w:r w:rsidRPr="00A91CB1">
        <w:rPr>
          <w:rFonts w:cs="Arial"/>
          <w:rtl/>
        </w:rPr>
        <w:t xml:space="preserve"> עליה לא יוכל בעלה הראשון אשר שלחה.</w:t>
      </w:r>
    </w:p>
    <w:p w14:paraId="22DC1F80" w14:textId="34BEE9AB" w:rsidR="00043466" w:rsidRPr="00043466" w:rsidRDefault="00043466" w:rsidP="00043466">
      <w:pPr>
        <w:rPr>
          <w:u w:val="single"/>
          <w:rtl/>
        </w:rPr>
      </w:pPr>
      <w:r w:rsidRPr="00043466">
        <w:rPr>
          <w:rFonts w:hint="cs"/>
          <w:u w:val="single"/>
          <w:rtl/>
        </w:rPr>
        <w:t>חרש שגירש, ונישאה לאחר. פקח שגירש, ונישאה לחרש:</w:t>
      </w:r>
    </w:p>
    <w:p w14:paraId="3328015C" w14:textId="4D39E032" w:rsidR="00A91CB1" w:rsidRPr="00A91CB1" w:rsidRDefault="007809D1" w:rsidP="00043466">
      <w:pPr>
        <w:pStyle w:val="ab"/>
        <w:numPr>
          <w:ilvl w:val="0"/>
          <w:numId w:val="25"/>
        </w:numPr>
      </w:pPr>
      <w:r w:rsidRPr="00043466">
        <w:rPr>
          <w:rFonts w:cs="Arial"/>
          <w:rtl/>
        </w:rPr>
        <w:t xml:space="preserve">רמב"ם </w:t>
      </w:r>
      <w:r w:rsidRPr="00043466">
        <w:rPr>
          <w:rFonts w:cs="Arial" w:hint="cs"/>
          <w:sz w:val="16"/>
          <w:szCs w:val="16"/>
          <w:rtl/>
        </w:rPr>
        <w:t>(</w:t>
      </w:r>
      <w:r w:rsidRPr="00043466">
        <w:rPr>
          <w:rFonts w:cs="Arial"/>
          <w:sz w:val="16"/>
          <w:szCs w:val="16"/>
          <w:rtl/>
        </w:rPr>
        <w:t>פי"א מה</w:t>
      </w:r>
      <w:r w:rsidRPr="00043466">
        <w:rPr>
          <w:rFonts w:cs="Arial" w:hint="cs"/>
          <w:sz w:val="16"/>
          <w:szCs w:val="16"/>
          <w:rtl/>
        </w:rPr>
        <w:t xml:space="preserve">ל' </w:t>
      </w:r>
      <w:r w:rsidRPr="00043466">
        <w:rPr>
          <w:rFonts w:cs="Arial"/>
          <w:sz w:val="16"/>
          <w:szCs w:val="16"/>
          <w:rtl/>
        </w:rPr>
        <w:t>גירושין הט"ו)</w:t>
      </w:r>
      <w:r w:rsidRPr="00043466">
        <w:rPr>
          <w:rFonts w:cs="Arial" w:hint="cs"/>
          <w:rtl/>
        </w:rPr>
        <w:t>-</w:t>
      </w:r>
      <w:r w:rsidRPr="00043466">
        <w:rPr>
          <w:rFonts w:cs="Arial"/>
          <w:rtl/>
        </w:rPr>
        <w:t xml:space="preserve"> </w:t>
      </w:r>
      <w:r w:rsidRPr="007809D1">
        <w:rPr>
          <w:rFonts w:cs="Arial"/>
          <w:rtl/>
        </w:rPr>
        <w:t xml:space="preserve">חרש שגירש ברמיזה כמו שבארנו </w:t>
      </w:r>
      <w:r w:rsidRPr="007809D1">
        <w:rPr>
          <w:rFonts w:cs="Arial"/>
          <w:sz w:val="16"/>
          <w:szCs w:val="16"/>
          <w:rtl/>
        </w:rPr>
        <w:t>(בהל' גירושין פ"ב הי"ז)</w:t>
      </w:r>
      <w:r w:rsidR="00A91CB1">
        <w:rPr>
          <w:rFonts w:cs="Arial" w:hint="cs"/>
          <w:rtl/>
        </w:rPr>
        <w:t xml:space="preserve">, </w:t>
      </w:r>
      <w:r w:rsidRPr="007809D1">
        <w:rPr>
          <w:rFonts w:cs="Arial"/>
          <w:rtl/>
        </w:rPr>
        <w:t xml:space="preserve">והלכה ונתקדשה לחרש אחר ואין צריך לומר לפקח </w:t>
      </w:r>
      <w:r w:rsidR="00A91CB1">
        <w:rPr>
          <w:rFonts w:cs="Arial" w:hint="cs"/>
          <w:rtl/>
        </w:rPr>
        <w:t xml:space="preserve">- </w:t>
      </w:r>
      <w:r w:rsidRPr="007809D1">
        <w:rPr>
          <w:rFonts w:cs="Arial"/>
          <w:rtl/>
        </w:rPr>
        <w:t>אסורה לחזור לבעלה החרש</w:t>
      </w:r>
      <w:r w:rsidR="00A91CB1">
        <w:rPr>
          <w:rFonts w:cs="Arial" w:hint="cs"/>
          <w:rtl/>
        </w:rPr>
        <w:t>.</w:t>
      </w:r>
      <w:r w:rsidRPr="007809D1">
        <w:rPr>
          <w:rFonts w:cs="Arial"/>
          <w:rtl/>
        </w:rPr>
        <w:t xml:space="preserve"> אבל אשתו של פקח שנתגרשה</w:t>
      </w:r>
      <w:r w:rsidR="00A91CB1">
        <w:rPr>
          <w:rFonts w:cs="Arial" w:hint="cs"/>
          <w:rtl/>
        </w:rPr>
        <w:t>,</w:t>
      </w:r>
      <w:r w:rsidRPr="007809D1">
        <w:rPr>
          <w:rFonts w:cs="Arial"/>
          <w:rtl/>
        </w:rPr>
        <w:t xml:space="preserve"> והלכה ונשאת לחרש ונתגרשה </w:t>
      </w:r>
      <w:r w:rsidR="00A91CB1">
        <w:rPr>
          <w:rFonts w:cs="Arial" w:hint="cs"/>
          <w:rtl/>
        </w:rPr>
        <w:t xml:space="preserve">- </w:t>
      </w:r>
      <w:r w:rsidRPr="007809D1">
        <w:rPr>
          <w:rFonts w:cs="Arial"/>
          <w:rtl/>
        </w:rPr>
        <w:t>מותרת לחזור לבעלה הפקח</w:t>
      </w:r>
      <w:r w:rsidR="00085B15">
        <w:rPr>
          <w:rStyle w:val="a7"/>
          <w:rFonts w:cs="Arial"/>
          <w:rtl/>
        </w:rPr>
        <w:footnoteReference w:id="976"/>
      </w:r>
      <w:r w:rsidRPr="007809D1">
        <w:rPr>
          <w:rFonts w:cs="Arial"/>
          <w:rtl/>
        </w:rPr>
        <w:t xml:space="preserve">. </w:t>
      </w:r>
      <w:r w:rsidR="00391153" w:rsidRPr="00391153">
        <w:rPr>
          <w:rFonts w:hint="cs"/>
          <w:color w:val="E36C0A" w:themeColor="accent6" w:themeShade="BF"/>
          <w:rtl/>
        </w:rPr>
        <w:t>(וכ"פ בשו"ע)</w:t>
      </w:r>
    </w:p>
    <w:p w14:paraId="4C322EAE" w14:textId="5835CEDB" w:rsidR="007809D1" w:rsidRPr="007809D1" w:rsidRDefault="00A91CB1" w:rsidP="00043466">
      <w:pPr>
        <w:pStyle w:val="ab"/>
        <w:numPr>
          <w:ilvl w:val="0"/>
          <w:numId w:val="25"/>
        </w:numPr>
      </w:pPr>
      <w:r>
        <w:rPr>
          <w:rFonts w:cs="Arial" w:hint="cs"/>
          <w:rtl/>
        </w:rPr>
        <w:t xml:space="preserve">ראב"ד </w:t>
      </w:r>
      <w:r>
        <w:rPr>
          <w:rFonts w:cs="Arial" w:hint="cs"/>
          <w:sz w:val="16"/>
          <w:szCs w:val="16"/>
          <w:rtl/>
        </w:rPr>
        <w:t>(שם בהשגות)</w:t>
      </w:r>
      <w:r>
        <w:rPr>
          <w:rFonts w:cs="Arial" w:hint="cs"/>
          <w:rtl/>
        </w:rPr>
        <w:t xml:space="preserve">- </w:t>
      </w:r>
      <w:r w:rsidR="007809D1" w:rsidRPr="007809D1">
        <w:rPr>
          <w:rFonts w:cs="Arial"/>
          <w:rtl/>
        </w:rPr>
        <w:t xml:space="preserve">אני לא מצאתי כן בירושלמי </w:t>
      </w:r>
      <w:r w:rsidRPr="00A91CB1">
        <w:rPr>
          <w:rFonts w:cs="Arial" w:hint="cs"/>
          <w:sz w:val="16"/>
          <w:szCs w:val="16"/>
          <w:rtl/>
        </w:rPr>
        <w:t>(פ' חרש ה"א)</w:t>
      </w:r>
      <w:r>
        <w:rPr>
          <w:rFonts w:cs="Arial" w:hint="cs"/>
          <w:rtl/>
        </w:rPr>
        <w:t xml:space="preserve">, </w:t>
      </w:r>
      <w:r w:rsidR="007809D1" w:rsidRPr="007809D1">
        <w:rPr>
          <w:rFonts w:cs="Arial"/>
          <w:rtl/>
        </w:rPr>
        <w:t xml:space="preserve">אלא שאמר </w:t>
      </w:r>
      <w:r>
        <w:rPr>
          <w:rFonts w:cs="Arial" w:hint="cs"/>
          <w:rtl/>
        </w:rPr>
        <w:t>"</w:t>
      </w:r>
      <w:r w:rsidR="007809D1" w:rsidRPr="007809D1">
        <w:rPr>
          <w:rFonts w:cs="Arial"/>
          <w:rtl/>
        </w:rPr>
        <w:t>שאני קורא בה לא יוכל בעלה הראשון אשר שלחה לשוב לקחתה</w:t>
      </w:r>
      <w:r>
        <w:rPr>
          <w:rFonts w:cs="Arial" w:hint="cs"/>
          <w:rtl/>
        </w:rPr>
        <w:t>",</w:t>
      </w:r>
      <w:r w:rsidR="007809D1" w:rsidRPr="007809D1">
        <w:rPr>
          <w:rFonts w:cs="Arial"/>
          <w:rtl/>
        </w:rPr>
        <w:t xml:space="preserve"> וכך נראה לפי מה שאמ' בחרש שגירש. </w:t>
      </w:r>
    </w:p>
    <w:p w14:paraId="701B3A9F"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7B1588F" w14:textId="3B84DBC5" w:rsidR="008725D1" w:rsidRDefault="008725D1" w:rsidP="008725D1">
      <w:pPr>
        <w:rPr>
          <w:rFonts w:cs="Arial"/>
          <w:sz w:val="18"/>
          <w:szCs w:val="18"/>
          <w:rtl/>
        </w:rPr>
      </w:pPr>
      <w:r>
        <w:rPr>
          <w:rFonts w:cs="Arial"/>
          <w:rtl/>
        </w:rPr>
        <w:t>חרש שגירש ברמיזה</w:t>
      </w:r>
      <w:r w:rsidR="00391153">
        <w:rPr>
          <w:rFonts w:cs="Arial" w:hint="cs"/>
          <w:rtl/>
        </w:rPr>
        <w:t>,</w:t>
      </w:r>
      <w:r>
        <w:rPr>
          <w:rFonts w:cs="Arial"/>
          <w:rtl/>
        </w:rPr>
        <w:t xml:space="preserve"> והלכה ונתקדשה לחרש אחר, ואין צריך לומר לפקח, אסורה לחזור לבעלה החרש. אבל אשתו של פקח שנתגרשה, והלכה ונשאת לחרש ונתגרשה, מותרת לחזור לבעלה הפקח. </w:t>
      </w:r>
      <w:r w:rsidR="00043466">
        <w:rPr>
          <w:rFonts w:cs="Arial" w:hint="cs"/>
          <w:sz w:val="18"/>
          <w:szCs w:val="18"/>
          <w:rtl/>
        </w:rPr>
        <w:t xml:space="preserve">[הגה] </w:t>
      </w:r>
      <w:r w:rsidRPr="008D7D0F">
        <w:rPr>
          <w:rFonts w:cs="Arial"/>
          <w:sz w:val="18"/>
          <w:szCs w:val="18"/>
          <w:rtl/>
        </w:rPr>
        <w:t xml:space="preserve">וע"ל סימן קי"ט אם מותר לדור עמה בחצר לאחר שגירשה. </w:t>
      </w:r>
    </w:p>
    <w:p w14:paraId="42D490FA" w14:textId="4B994408" w:rsidR="008D7D0F" w:rsidRPr="008D7D0F" w:rsidRDefault="008D7D0F" w:rsidP="008725D1">
      <w:pPr>
        <w:rPr>
          <w:rFonts w:cs="Arial"/>
          <w:rtl/>
        </w:rPr>
      </w:pPr>
    </w:p>
    <w:p w14:paraId="599F2364" w14:textId="3EA36592" w:rsidR="008725D1" w:rsidRDefault="00C60102" w:rsidP="00C23329">
      <w:pPr>
        <w:pStyle w:val="2"/>
        <w:rPr>
          <w:rtl/>
        </w:rPr>
      </w:pPr>
      <w:r>
        <w:rPr>
          <w:rtl/>
        </w:rPr>
        <w:t>סעיף</w:t>
      </w:r>
      <w:r w:rsidR="008725D1">
        <w:rPr>
          <w:rtl/>
        </w:rPr>
        <w:t xml:space="preserve"> ג</w:t>
      </w:r>
      <w:r w:rsidR="00ED1B5D">
        <w:rPr>
          <w:rFonts w:hint="cs"/>
          <w:rtl/>
        </w:rPr>
        <w:t xml:space="preserve">: המגרש </w:t>
      </w:r>
      <w:r w:rsidR="006D4BDE">
        <w:rPr>
          <w:rFonts w:hint="cs"/>
          <w:rtl/>
        </w:rPr>
        <w:t xml:space="preserve">אשה שיצא עליה </w:t>
      </w:r>
      <w:r w:rsidR="00ED1B5D">
        <w:rPr>
          <w:rFonts w:hint="cs"/>
          <w:rtl/>
        </w:rPr>
        <w:t>שם רע/נדר</w:t>
      </w:r>
      <w:r w:rsidR="006D4BDE">
        <w:rPr>
          <w:rFonts w:hint="cs"/>
          <w:rtl/>
        </w:rPr>
        <w:t>נית</w:t>
      </w:r>
      <w:r w:rsidR="00ED1B5D">
        <w:rPr>
          <w:rFonts w:hint="cs"/>
          <w:rtl/>
        </w:rPr>
        <w:t>/</w:t>
      </w:r>
      <w:r w:rsidR="006D4BDE">
        <w:rPr>
          <w:rFonts w:hint="cs"/>
          <w:rtl/>
        </w:rPr>
        <w:t>איילונית.</w:t>
      </w:r>
    </w:p>
    <w:p w14:paraId="070B6F95" w14:textId="64338D49" w:rsidR="009F73AC" w:rsidRDefault="007E7CCD" w:rsidP="000350B7">
      <w:pPr>
        <w:rPr>
          <w:rFonts w:cs="Arial"/>
          <w:rtl/>
        </w:rPr>
      </w:pPr>
      <w:r w:rsidRPr="007E7CCD">
        <w:rPr>
          <w:rFonts w:cs="Arial" w:hint="cs"/>
          <w:b/>
          <w:bCs/>
          <w:rtl/>
        </w:rPr>
        <w:t xml:space="preserve">גיטין </w:t>
      </w:r>
      <w:r w:rsidRPr="007E7CCD">
        <w:rPr>
          <w:rFonts w:cs="Arial" w:hint="cs"/>
          <w:b/>
          <w:bCs/>
          <w:sz w:val="16"/>
          <w:szCs w:val="16"/>
          <w:rtl/>
        </w:rPr>
        <w:t>(פ' השולח)</w:t>
      </w:r>
      <w:r w:rsidRPr="007E7CCD">
        <w:rPr>
          <w:rFonts w:cs="Arial" w:hint="cs"/>
          <w:b/>
          <w:bCs/>
          <w:rtl/>
        </w:rPr>
        <w:t xml:space="preserve"> מה ע"ב:</w:t>
      </w:r>
      <w:r>
        <w:rPr>
          <w:rFonts w:cs="Arial" w:hint="cs"/>
          <w:rtl/>
        </w:rPr>
        <w:t xml:space="preserve"> </w:t>
      </w:r>
      <w:r w:rsidRPr="007E7CCD">
        <w:rPr>
          <w:rFonts w:cs="Arial"/>
          <w:u w:val="double"/>
          <w:rtl/>
        </w:rPr>
        <w:t>מתני'</w:t>
      </w:r>
      <w:r>
        <w:rPr>
          <w:rFonts w:cs="Arial" w:hint="cs"/>
          <w:rtl/>
        </w:rPr>
        <w:t>:</w:t>
      </w:r>
      <w:r w:rsidRPr="007E7CCD">
        <w:rPr>
          <w:rFonts w:cs="Arial"/>
          <w:rtl/>
        </w:rPr>
        <w:t xml:space="preserve"> המוציא את אשתו משום שם רע</w:t>
      </w:r>
      <w:r w:rsidR="003428E0">
        <w:rPr>
          <w:rStyle w:val="a7"/>
          <w:rFonts w:cs="Arial"/>
          <w:rtl/>
        </w:rPr>
        <w:footnoteReference w:id="977"/>
      </w:r>
      <w:r w:rsidRPr="007E7CCD">
        <w:rPr>
          <w:rFonts w:cs="Arial"/>
          <w:rtl/>
        </w:rPr>
        <w:t xml:space="preserve"> - לא יחזיר, משום נדר</w:t>
      </w:r>
      <w:r w:rsidR="00FF5620">
        <w:rPr>
          <w:rStyle w:val="a7"/>
          <w:rFonts w:cs="Arial"/>
          <w:rtl/>
        </w:rPr>
        <w:footnoteReference w:id="978"/>
      </w:r>
      <w:r w:rsidRPr="007E7CCD">
        <w:rPr>
          <w:rFonts w:cs="Arial"/>
          <w:rtl/>
        </w:rPr>
        <w:t xml:space="preserve"> - לא יחזיר</w:t>
      </w:r>
      <w:r w:rsidR="00FF5620">
        <w:rPr>
          <w:rStyle w:val="a7"/>
          <w:rFonts w:cs="Arial"/>
          <w:rtl/>
        </w:rPr>
        <w:footnoteReference w:id="979"/>
      </w:r>
      <w:r w:rsidRPr="007E7CCD">
        <w:rPr>
          <w:rFonts w:cs="Arial"/>
          <w:rtl/>
        </w:rPr>
        <w:t xml:space="preserve">; </w:t>
      </w:r>
      <w:r w:rsidRPr="003428E0">
        <w:rPr>
          <w:rFonts w:cs="Arial"/>
          <w:u w:val="single"/>
          <w:rtl/>
        </w:rPr>
        <w:t>רבי יהודה אומר</w:t>
      </w:r>
      <w:r w:rsidRPr="007E7CCD">
        <w:rPr>
          <w:rFonts w:cs="Arial"/>
          <w:rtl/>
        </w:rPr>
        <w:t>: כל נדר שידעו בו רבים</w:t>
      </w:r>
      <w:r w:rsidR="002A649A">
        <w:rPr>
          <w:rStyle w:val="a7"/>
          <w:rFonts w:cs="Arial"/>
          <w:rtl/>
        </w:rPr>
        <w:footnoteReference w:id="980"/>
      </w:r>
      <w:r w:rsidRPr="007E7CCD">
        <w:rPr>
          <w:rFonts w:cs="Arial"/>
          <w:rtl/>
        </w:rPr>
        <w:t xml:space="preserve"> - לא יחזיר</w:t>
      </w:r>
      <w:r w:rsidR="002A649A">
        <w:rPr>
          <w:rStyle w:val="a7"/>
          <w:rFonts w:cs="Arial"/>
          <w:rtl/>
        </w:rPr>
        <w:footnoteReference w:id="981"/>
      </w:r>
      <w:r w:rsidRPr="007E7CCD">
        <w:rPr>
          <w:rFonts w:cs="Arial"/>
          <w:rtl/>
        </w:rPr>
        <w:t>, ושלא ידעו בו רבים</w:t>
      </w:r>
      <w:r w:rsidR="002A649A">
        <w:rPr>
          <w:rStyle w:val="a7"/>
          <w:rFonts w:cs="Arial"/>
          <w:rtl/>
        </w:rPr>
        <w:footnoteReference w:id="982"/>
      </w:r>
      <w:r w:rsidRPr="007E7CCD">
        <w:rPr>
          <w:rFonts w:cs="Arial"/>
          <w:rtl/>
        </w:rPr>
        <w:t xml:space="preserve"> - יחזיר; </w:t>
      </w:r>
      <w:r w:rsidRPr="003428E0">
        <w:rPr>
          <w:rFonts w:cs="Arial"/>
          <w:u w:val="single"/>
          <w:rtl/>
        </w:rPr>
        <w:t>ר"מ אומר</w:t>
      </w:r>
      <w:r w:rsidRPr="007E7CCD">
        <w:rPr>
          <w:rFonts w:cs="Arial"/>
          <w:rtl/>
        </w:rPr>
        <w:t>: כל נדר שצריך חקירת חכם</w:t>
      </w:r>
      <w:r w:rsidR="002A649A">
        <w:rPr>
          <w:rStyle w:val="a7"/>
          <w:rFonts w:cs="Arial"/>
          <w:rtl/>
        </w:rPr>
        <w:footnoteReference w:id="983"/>
      </w:r>
      <w:r w:rsidRPr="007E7CCD">
        <w:rPr>
          <w:rFonts w:cs="Arial"/>
          <w:rtl/>
        </w:rPr>
        <w:t xml:space="preserve"> - </w:t>
      </w:r>
      <w:r w:rsidRPr="007E7CCD">
        <w:rPr>
          <w:rFonts w:cs="Arial"/>
          <w:rtl/>
        </w:rPr>
        <w:lastRenderedPageBreak/>
        <w:t>לא יחזיר</w:t>
      </w:r>
      <w:r w:rsidR="002A649A">
        <w:rPr>
          <w:rStyle w:val="a7"/>
          <w:rFonts w:cs="Arial"/>
          <w:rtl/>
        </w:rPr>
        <w:footnoteReference w:id="984"/>
      </w:r>
      <w:r w:rsidRPr="007E7CCD">
        <w:rPr>
          <w:rFonts w:cs="Arial"/>
          <w:rtl/>
        </w:rPr>
        <w:t>, ושאינו צריך חקירת חכם</w:t>
      </w:r>
      <w:r w:rsidR="002A649A">
        <w:rPr>
          <w:rStyle w:val="a7"/>
          <w:rFonts w:cs="Arial"/>
          <w:rtl/>
        </w:rPr>
        <w:footnoteReference w:id="985"/>
      </w:r>
      <w:r w:rsidRPr="007E7CCD">
        <w:rPr>
          <w:rFonts w:cs="Arial"/>
          <w:rtl/>
        </w:rPr>
        <w:t xml:space="preserve"> - יחזיר. </w:t>
      </w:r>
      <w:r w:rsidRPr="003428E0">
        <w:rPr>
          <w:rFonts w:cs="Arial"/>
          <w:u w:val="single"/>
          <w:rtl/>
        </w:rPr>
        <w:t>א"ר אלעזר</w:t>
      </w:r>
      <w:r w:rsidRPr="007E7CCD">
        <w:rPr>
          <w:rFonts w:cs="Arial"/>
          <w:rtl/>
        </w:rPr>
        <w:t>: לא אסרו זה</w:t>
      </w:r>
      <w:r w:rsidR="002A649A">
        <w:rPr>
          <w:rStyle w:val="a7"/>
          <w:rFonts w:cs="Arial"/>
          <w:rtl/>
        </w:rPr>
        <w:footnoteReference w:id="986"/>
      </w:r>
      <w:r w:rsidRPr="007E7CCD">
        <w:rPr>
          <w:rFonts w:cs="Arial"/>
          <w:rtl/>
        </w:rPr>
        <w:t xml:space="preserve"> אלא מפני זה</w:t>
      </w:r>
      <w:r w:rsidR="002A649A">
        <w:rPr>
          <w:rStyle w:val="a7"/>
          <w:rFonts w:cs="Arial"/>
          <w:rtl/>
        </w:rPr>
        <w:footnoteReference w:id="987"/>
      </w:r>
      <w:r w:rsidR="009B6C58">
        <w:rPr>
          <w:rFonts w:cs="Arial" w:hint="cs"/>
          <w:rtl/>
        </w:rPr>
        <w:t>..</w:t>
      </w:r>
      <w:r w:rsidRPr="007E7CCD">
        <w:rPr>
          <w:rFonts w:cs="Arial"/>
          <w:rtl/>
        </w:rPr>
        <w:t xml:space="preserve">. </w:t>
      </w:r>
      <w:r w:rsidR="003428E0">
        <w:rPr>
          <w:rFonts w:cs="Arial" w:hint="cs"/>
          <w:rtl/>
        </w:rPr>
        <w:t xml:space="preserve">       </w:t>
      </w:r>
      <w:r w:rsidRPr="003428E0">
        <w:rPr>
          <w:rFonts w:cs="Arial"/>
          <w:u w:val="double"/>
          <w:rtl/>
        </w:rPr>
        <w:t>גמ'</w:t>
      </w:r>
      <w:r w:rsidR="003428E0">
        <w:rPr>
          <w:rFonts w:cs="Arial" w:hint="cs"/>
          <w:rtl/>
        </w:rPr>
        <w:t>:</w:t>
      </w:r>
      <w:r w:rsidRPr="007E7CCD">
        <w:rPr>
          <w:rFonts w:cs="Arial"/>
          <w:rtl/>
        </w:rPr>
        <w:t xml:space="preserve"> </w:t>
      </w:r>
      <w:r w:rsidRPr="003428E0">
        <w:rPr>
          <w:rFonts w:cs="Arial"/>
          <w:u w:val="single"/>
          <w:rtl/>
        </w:rPr>
        <w:t>א"ר יוסף בר מניומי אמר רב נחמן</w:t>
      </w:r>
      <w:r w:rsidRPr="007E7CCD">
        <w:rPr>
          <w:rFonts w:cs="Arial"/>
          <w:rtl/>
        </w:rPr>
        <w:t>: והוא שאמר לה</w:t>
      </w:r>
      <w:r w:rsidR="00FF5620">
        <w:rPr>
          <w:rStyle w:val="a7"/>
          <w:rFonts w:cs="Arial"/>
          <w:rtl/>
        </w:rPr>
        <w:footnoteReference w:id="988"/>
      </w:r>
      <w:r w:rsidRPr="007E7CCD">
        <w:rPr>
          <w:rFonts w:cs="Arial"/>
          <w:rtl/>
        </w:rPr>
        <w:t xml:space="preserve"> משום שם רע אני מוציאך</w:t>
      </w:r>
      <w:r w:rsidR="00FF5620">
        <w:rPr>
          <w:rStyle w:val="a7"/>
          <w:rFonts w:cs="Arial"/>
          <w:rtl/>
        </w:rPr>
        <w:footnoteReference w:id="989"/>
      </w:r>
      <w:r w:rsidRPr="007E7CCD">
        <w:rPr>
          <w:rFonts w:cs="Arial"/>
          <w:rtl/>
        </w:rPr>
        <w:t xml:space="preserve">, </w:t>
      </w:r>
      <w:r w:rsidR="003428E0">
        <w:rPr>
          <w:rFonts w:cs="Arial" w:hint="cs"/>
          <w:sz w:val="14"/>
          <w:szCs w:val="14"/>
          <w:rtl/>
        </w:rPr>
        <w:t xml:space="preserve">(מו.) </w:t>
      </w:r>
      <w:r w:rsidR="003428E0" w:rsidRPr="003428E0">
        <w:rPr>
          <w:rFonts w:cs="Arial"/>
          <w:rtl/>
        </w:rPr>
        <w:t>משום נדר אני מוציאך</w:t>
      </w:r>
      <w:r w:rsidR="00DB32FD">
        <w:rPr>
          <w:rFonts w:cs="Arial" w:hint="cs"/>
          <w:rtl/>
        </w:rPr>
        <w:t>.</w:t>
      </w:r>
      <w:r w:rsidR="003428E0" w:rsidRPr="003428E0">
        <w:rPr>
          <w:rFonts w:cs="Arial"/>
          <w:rtl/>
        </w:rPr>
        <w:t xml:space="preserve"> קסבר</w:t>
      </w:r>
      <w:r w:rsidR="00FF5620">
        <w:rPr>
          <w:rStyle w:val="a7"/>
          <w:rFonts w:cs="Arial"/>
          <w:rtl/>
        </w:rPr>
        <w:footnoteReference w:id="990"/>
      </w:r>
      <w:r w:rsidR="003428E0" w:rsidRPr="003428E0">
        <w:rPr>
          <w:rFonts w:cs="Arial"/>
          <w:rtl/>
        </w:rPr>
        <w:t>: טעמא</w:t>
      </w:r>
      <w:r w:rsidR="00FF5620">
        <w:rPr>
          <w:rStyle w:val="a7"/>
          <w:rFonts w:cs="Arial"/>
          <w:rtl/>
        </w:rPr>
        <w:footnoteReference w:id="991"/>
      </w:r>
      <w:r w:rsidR="003428E0" w:rsidRPr="003428E0">
        <w:rPr>
          <w:rFonts w:cs="Arial"/>
          <w:rtl/>
        </w:rPr>
        <w:t xml:space="preserve"> מאי? משום קלקולא</w:t>
      </w:r>
      <w:r w:rsidR="00AD19BF">
        <w:rPr>
          <w:rStyle w:val="a7"/>
          <w:rtl/>
        </w:rPr>
        <w:footnoteReference w:id="992"/>
      </w:r>
      <w:r w:rsidR="003428E0" w:rsidRPr="003428E0">
        <w:rPr>
          <w:rFonts w:cs="Arial"/>
          <w:rtl/>
        </w:rPr>
        <w:t>, אי אמר לה הכי - מצי מקלקל לה, ואי לא - לא מצי מקלקל לה</w:t>
      </w:r>
      <w:r w:rsidR="00DB32FD">
        <w:rPr>
          <w:rStyle w:val="a7"/>
          <w:rFonts w:cs="Arial"/>
          <w:rtl/>
        </w:rPr>
        <w:footnoteReference w:id="993"/>
      </w:r>
      <w:r w:rsidR="003428E0" w:rsidRPr="003428E0">
        <w:rPr>
          <w:rFonts w:cs="Arial"/>
          <w:rtl/>
        </w:rPr>
        <w:t xml:space="preserve">. </w:t>
      </w:r>
      <w:r w:rsidR="003428E0" w:rsidRPr="00DB32FD">
        <w:rPr>
          <w:rFonts w:cs="Arial"/>
          <w:u w:val="dotted"/>
          <w:rtl/>
        </w:rPr>
        <w:t>איכא דאמרי</w:t>
      </w:r>
      <w:r w:rsidR="003428E0" w:rsidRPr="003428E0">
        <w:rPr>
          <w:rFonts w:cs="Arial"/>
          <w:rtl/>
        </w:rPr>
        <w:t xml:space="preserve">, </w:t>
      </w:r>
      <w:r w:rsidR="003428E0" w:rsidRPr="00DB32FD">
        <w:rPr>
          <w:rFonts w:cs="Arial"/>
          <w:u w:val="single"/>
          <w:rtl/>
        </w:rPr>
        <w:t>אמר רב יוסף בר מניומי אמר רב נחמן</w:t>
      </w:r>
      <w:r w:rsidR="003428E0" w:rsidRPr="003428E0">
        <w:rPr>
          <w:rFonts w:cs="Arial"/>
          <w:rtl/>
        </w:rPr>
        <w:t>: צריך</w:t>
      </w:r>
      <w:r w:rsidR="00DB32FD">
        <w:rPr>
          <w:rStyle w:val="a7"/>
          <w:rFonts w:cs="Arial"/>
          <w:rtl/>
        </w:rPr>
        <w:footnoteReference w:id="994"/>
      </w:r>
      <w:r w:rsidR="003428E0" w:rsidRPr="003428E0">
        <w:rPr>
          <w:rFonts w:cs="Arial"/>
          <w:rtl/>
        </w:rPr>
        <w:t xml:space="preserve"> שיאמר לה הוי יודעת שמשום שם רע אני מוציאך ומשום נדר אני מוציאך, קסבר: טעמא</w:t>
      </w:r>
      <w:r w:rsidR="00DB32FD">
        <w:rPr>
          <w:rStyle w:val="a7"/>
          <w:rFonts w:cs="Arial"/>
          <w:rtl/>
        </w:rPr>
        <w:footnoteReference w:id="995"/>
      </w:r>
      <w:r w:rsidR="003428E0" w:rsidRPr="003428E0">
        <w:rPr>
          <w:rFonts w:cs="Arial"/>
          <w:rtl/>
        </w:rPr>
        <w:t xml:space="preserve"> מאי? כדי שלא יהו בנות ישראל פרוצות בעריות ובנדרים, הלכך צריך למימר לה הכי. תניא כלישנא קמא, ותניא כלישנא בתרא. תניא כלישנא קמא, א"ר מאיר: מפני מה אמרו המוציא את אשתו משום שם רע לא יחזיר ומשום נדר לא יחזיר? שמא תלך ותנשא לאחר ונמצאו דברים בדאין ויאמר אילו הייתי יודע שכן הוא, אפי' אם היו נותנים לי מאה מנה לא הייתי מגרשה, ונמצא גט בטל ובניה ממזרין, לפיכך אומרים לו: הוי יודע, שהמוציא את אשתו משום שם רע - לא יחזיר, ומשום נדר - לא יחזיר. תניא כלישנא בתרא, אמר רבי אלעזר ברבי יוסי: מפני מה אמרו המוציא את אשתו משום שם רע לא יחזיר ומשום נדר לא יחזיר? שלא יהו בנות ישראל פרוצות בעריות ובנדרים, לפיכך אומרים לו: אמור לה הוי יודעת שמשום שם רע אני מוציאך ומשום נדר אני מוציאך.</w:t>
      </w:r>
      <w:r w:rsidR="000350B7">
        <w:rPr>
          <w:rFonts w:cs="Arial" w:hint="cs"/>
          <w:rtl/>
        </w:rPr>
        <w:t xml:space="preserve"> </w:t>
      </w:r>
      <w:r w:rsidR="000350B7" w:rsidRPr="000350B7">
        <w:rPr>
          <w:rFonts w:cs="Arial" w:hint="cs"/>
          <w:sz w:val="16"/>
          <w:szCs w:val="16"/>
          <w:rtl/>
        </w:rPr>
        <w:t>(</w:t>
      </w:r>
      <w:r w:rsidR="006D4BDE" w:rsidRPr="000350B7">
        <w:rPr>
          <w:rFonts w:cs="Arial"/>
          <w:sz w:val="16"/>
          <w:szCs w:val="16"/>
          <w:rtl/>
        </w:rPr>
        <w:t>ופסק הרי"ף (כד.) כלישנא קמא</w:t>
      </w:r>
      <w:r w:rsidR="009F73AC" w:rsidRPr="000350B7">
        <w:rPr>
          <w:rFonts w:cs="Arial" w:hint="cs"/>
          <w:sz w:val="16"/>
          <w:szCs w:val="16"/>
          <w:rtl/>
        </w:rPr>
        <w:t>.</w:t>
      </w:r>
      <w:r w:rsidR="006D4BDE" w:rsidRPr="000350B7">
        <w:rPr>
          <w:rFonts w:cs="Arial"/>
          <w:sz w:val="16"/>
          <w:szCs w:val="16"/>
          <w:rtl/>
        </w:rPr>
        <w:t xml:space="preserve"> וגם הרא"ש (סי' מז) כתב וכן הלכתא כלישנא קמא</w:t>
      </w:r>
      <w:r w:rsidR="00642053">
        <w:rPr>
          <w:rFonts w:cs="Arial" w:hint="cs"/>
          <w:sz w:val="16"/>
          <w:szCs w:val="16"/>
          <w:rtl/>
        </w:rPr>
        <w:t>,</w:t>
      </w:r>
      <w:r w:rsidR="006D4BDE" w:rsidRPr="000350B7">
        <w:rPr>
          <w:rFonts w:cs="Arial"/>
          <w:sz w:val="16"/>
          <w:szCs w:val="16"/>
          <w:rtl/>
        </w:rPr>
        <w:t xml:space="preserve"> כטעם סיפא (מו:) דאילונית דהוי מטעם קלקולא</w:t>
      </w:r>
      <w:r w:rsidR="00642053">
        <w:rPr>
          <w:rStyle w:val="a7"/>
          <w:rFonts w:cs="Arial"/>
          <w:sz w:val="16"/>
          <w:szCs w:val="16"/>
          <w:rtl/>
        </w:rPr>
        <w:footnoteReference w:id="996"/>
      </w:r>
      <w:r w:rsidR="002A649A" w:rsidRPr="000350B7">
        <w:rPr>
          <w:rFonts w:cs="Arial" w:hint="cs"/>
          <w:sz w:val="16"/>
          <w:szCs w:val="16"/>
          <w:rtl/>
        </w:rPr>
        <w:t>,</w:t>
      </w:r>
      <w:r w:rsidR="006D4BDE" w:rsidRPr="000350B7">
        <w:rPr>
          <w:rFonts w:cs="Arial"/>
          <w:sz w:val="16"/>
          <w:szCs w:val="16"/>
          <w:rtl/>
        </w:rPr>
        <w:t xml:space="preserve"> וכן בפרק הבא על יבמתו (סה.) גבי נשאת לרביעי והיו לו בנים חייש תלמודא לקלקולא. וגם הרשב"א (גיטין מו: ד"ה דרבי יהודה) הכריע מסוגיא דגמרא דהלכה כלישנא קמא</w:t>
      </w:r>
      <w:r w:rsidR="009F73AC" w:rsidRPr="000350B7">
        <w:rPr>
          <w:rFonts w:cs="Arial" w:hint="cs"/>
          <w:sz w:val="16"/>
          <w:szCs w:val="16"/>
          <w:rtl/>
        </w:rPr>
        <w:t>,</w:t>
      </w:r>
      <w:r w:rsidR="006D4BDE" w:rsidRPr="000350B7">
        <w:rPr>
          <w:rFonts w:cs="Arial"/>
          <w:sz w:val="16"/>
          <w:szCs w:val="16"/>
          <w:rtl/>
        </w:rPr>
        <w:t xml:space="preserve"> וכ</w:t>
      </w:r>
      <w:r w:rsidR="00ED6B6C">
        <w:rPr>
          <w:rFonts w:cs="Arial" w:hint="cs"/>
          <w:sz w:val="16"/>
          <w:szCs w:val="16"/>
          <w:rtl/>
        </w:rPr>
        <w:t>"</w:t>
      </w:r>
      <w:r w:rsidR="006D4BDE" w:rsidRPr="000350B7">
        <w:rPr>
          <w:rFonts w:cs="Arial"/>
          <w:sz w:val="16"/>
          <w:szCs w:val="16"/>
          <w:rtl/>
        </w:rPr>
        <w:t>כ הה</w:t>
      </w:r>
      <w:r w:rsidR="000350B7">
        <w:rPr>
          <w:rFonts w:cs="Arial" w:hint="cs"/>
          <w:sz w:val="16"/>
          <w:szCs w:val="16"/>
          <w:rtl/>
        </w:rPr>
        <w:t>"</w:t>
      </w:r>
      <w:r w:rsidR="006D4BDE" w:rsidRPr="000350B7">
        <w:rPr>
          <w:rFonts w:cs="Arial"/>
          <w:sz w:val="16"/>
          <w:szCs w:val="16"/>
          <w:rtl/>
        </w:rPr>
        <w:t>מ (גירושין פ"י הי"ב) בשמו ובשם הרמב"ן (שם ד"ה הא דתנן)</w:t>
      </w:r>
      <w:r w:rsidR="00ED6B6C">
        <w:rPr>
          <w:rFonts w:cs="Arial" w:hint="cs"/>
          <w:sz w:val="16"/>
          <w:szCs w:val="16"/>
          <w:rtl/>
        </w:rPr>
        <w:t>...</w:t>
      </w:r>
      <w:r w:rsidR="00ED6B6C" w:rsidRPr="00ED6B6C">
        <w:rPr>
          <w:rFonts w:cs="Arial"/>
          <w:sz w:val="16"/>
          <w:szCs w:val="16"/>
          <w:rtl/>
        </w:rPr>
        <w:t xml:space="preserve"> ומדברי הרמב"ם </w:t>
      </w:r>
      <w:r w:rsidR="00ED6B6C" w:rsidRPr="00ED6B6C">
        <w:rPr>
          <w:rFonts w:cs="Arial" w:hint="cs"/>
          <w:sz w:val="16"/>
          <w:szCs w:val="16"/>
          <w:rtl/>
        </w:rPr>
        <w:t xml:space="preserve">(פ"י מגירושין הי"ב-יג) </w:t>
      </w:r>
      <w:r w:rsidR="00ED6B6C" w:rsidRPr="00ED6B6C">
        <w:rPr>
          <w:rFonts w:cs="Arial"/>
          <w:sz w:val="16"/>
          <w:szCs w:val="16"/>
          <w:rtl/>
        </w:rPr>
        <w:t>שכתבתי נראה שהוא פוסק כתרי לישני</w:t>
      </w:r>
      <w:r w:rsidR="00ED6B6C" w:rsidRPr="00ED6B6C">
        <w:rPr>
          <w:rFonts w:cs="Arial" w:hint="cs"/>
          <w:sz w:val="16"/>
          <w:szCs w:val="16"/>
          <w:rtl/>
        </w:rPr>
        <w:t>.</w:t>
      </w:r>
      <w:r w:rsidR="00ED6B6C" w:rsidRPr="00ED6B6C">
        <w:rPr>
          <w:rFonts w:cs="Arial"/>
          <w:sz w:val="16"/>
          <w:szCs w:val="16"/>
          <w:rtl/>
        </w:rPr>
        <w:t xml:space="preserve"> וכ</w:t>
      </w:r>
      <w:r w:rsidR="00ED6B6C">
        <w:rPr>
          <w:rFonts w:cs="Arial" w:hint="cs"/>
          <w:sz w:val="16"/>
          <w:szCs w:val="16"/>
          <w:rtl/>
        </w:rPr>
        <w:t>"</w:t>
      </w:r>
      <w:r w:rsidR="00ED6B6C" w:rsidRPr="00ED6B6C">
        <w:rPr>
          <w:rFonts w:cs="Arial"/>
          <w:sz w:val="16"/>
          <w:szCs w:val="16"/>
          <w:rtl/>
        </w:rPr>
        <w:t>כ ה</w:t>
      </w:r>
      <w:r w:rsidR="00ED6B6C">
        <w:rPr>
          <w:rFonts w:cs="Arial" w:hint="cs"/>
          <w:sz w:val="16"/>
          <w:szCs w:val="16"/>
          <w:rtl/>
        </w:rPr>
        <w:t>ה"מ</w:t>
      </w:r>
      <w:r w:rsidR="00ED6B6C" w:rsidRPr="00ED6B6C">
        <w:rPr>
          <w:rFonts w:cs="Arial"/>
          <w:sz w:val="16"/>
          <w:szCs w:val="16"/>
          <w:rtl/>
        </w:rPr>
        <w:t xml:space="preserve"> (פ"י מגרושין הי"ב) וז"ל</w:t>
      </w:r>
      <w:r w:rsidR="00ED6B6C" w:rsidRPr="00ED6B6C">
        <w:rPr>
          <w:rFonts w:cs="Arial" w:hint="cs"/>
          <w:sz w:val="16"/>
          <w:szCs w:val="16"/>
          <w:rtl/>
        </w:rPr>
        <w:t>-</w:t>
      </w:r>
      <w:r w:rsidR="00ED6B6C" w:rsidRPr="00ED6B6C">
        <w:rPr>
          <w:rFonts w:cs="Arial"/>
          <w:sz w:val="16"/>
          <w:szCs w:val="16"/>
          <w:rtl/>
        </w:rPr>
        <w:t xml:space="preserve"> רבינו פסק כלישנא בתרא לחומרא</w:t>
      </w:r>
      <w:r w:rsidR="00ED6B6C" w:rsidRPr="00ED6B6C">
        <w:rPr>
          <w:rFonts w:cs="Arial" w:hint="cs"/>
          <w:sz w:val="16"/>
          <w:szCs w:val="16"/>
          <w:rtl/>
        </w:rPr>
        <w:t>,</w:t>
      </w:r>
      <w:r w:rsidR="00ED6B6C" w:rsidRPr="00ED6B6C">
        <w:rPr>
          <w:rFonts w:cs="Arial"/>
          <w:sz w:val="16"/>
          <w:szCs w:val="16"/>
          <w:rtl/>
        </w:rPr>
        <w:t xml:space="preserve"> דאפילו לא אמר משום ש"ר או מפני מה </w:t>
      </w:r>
      <w:r w:rsidR="00ED6B6C" w:rsidRPr="00ED6B6C">
        <w:rPr>
          <w:rFonts w:cs="Arial" w:hint="cs"/>
          <w:sz w:val="16"/>
          <w:szCs w:val="16"/>
          <w:rtl/>
        </w:rPr>
        <w:t xml:space="preserve">- </w:t>
      </w:r>
      <w:r w:rsidR="00ED6B6C" w:rsidRPr="00ED6B6C">
        <w:rPr>
          <w:rFonts w:cs="Arial"/>
          <w:sz w:val="16"/>
          <w:szCs w:val="16"/>
          <w:rtl/>
        </w:rPr>
        <w:t>לא יחזיר</w:t>
      </w:r>
      <w:r w:rsidR="00ED6B6C" w:rsidRPr="00ED6B6C">
        <w:rPr>
          <w:rFonts w:cs="Arial" w:hint="cs"/>
          <w:sz w:val="16"/>
          <w:szCs w:val="16"/>
          <w:rtl/>
        </w:rPr>
        <w:t>,</w:t>
      </w:r>
      <w:r w:rsidR="00ED6B6C" w:rsidRPr="00ED6B6C">
        <w:rPr>
          <w:rFonts w:cs="Arial"/>
          <w:sz w:val="16"/>
          <w:szCs w:val="16"/>
          <w:rtl/>
        </w:rPr>
        <w:t xml:space="preserve"> ופסק כלישנא קמא ג"כ דחייש לקלקולא כיון שאמר לה</w:t>
      </w:r>
      <w:r w:rsidR="00ED6B6C">
        <w:rPr>
          <w:rStyle w:val="a7"/>
          <w:rFonts w:cs="Arial"/>
          <w:sz w:val="16"/>
          <w:szCs w:val="16"/>
          <w:rtl/>
        </w:rPr>
        <w:footnoteReference w:id="997"/>
      </w:r>
      <w:r w:rsidR="00ED6B6C">
        <w:rPr>
          <w:rFonts w:cs="Arial" w:hint="cs"/>
          <w:sz w:val="14"/>
          <w:szCs w:val="14"/>
          <w:rtl/>
        </w:rPr>
        <w:t xml:space="preserve"> [עכ"ל הה"מ]</w:t>
      </w:r>
      <w:r w:rsidR="000350B7">
        <w:rPr>
          <w:rFonts w:cs="Arial" w:hint="cs"/>
          <w:sz w:val="16"/>
          <w:szCs w:val="16"/>
          <w:rtl/>
        </w:rPr>
        <w:t>, ב"י)</w:t>
      </w:r>
      <w:r w:rsidR="006D4BDE">
        <w:rPr>
          <w:rFonts w:cs="Arial"/>
          <w:rtl/>
        </w:rPr>
        <w:t xml:space="preserve"> </w:t>
      </w:r>
    </w:p>
    <w:p w14:paraId="4020D471" w14:textId="2E1B350A" w:rsidR="006D4BDE" w:rsidRPr="00901098" w:rsidRDefault="009F73AC" w:rsidP="00901098">
      <w:pPr>
        <w:rPr>
          <w:rFonts w:cs="Arial"/>
          <w:rtl/>
        </w:rPr>
      </w:pPr>
      <w:r w:rsidRPr="007E7CCD">
        <w:rPr>
          <w:rFonts w:cs="Arial" w:hint="cs"/>
          <w:b/>
          <w:bCs/>
          <w:rtl/>
        </w:rPr>
        <w:t xml:space="preserve">גיטין </w:t>
      </w:r>
      <w:r w:rsidRPr="007E7CCD">
        <w:rPr>
          <w:rFonts w:cs="Arial" w:hint="cs"/>
          <w:b/>
          <w:bCs/>
          <w:sz w:val="16"/>
          <w:szCs w:val="16"/>
          <w:rtl/>
        </w:rPr>
        <w:t>(פ' השולח)</w:t>
      </w:r>
      <w:r w:rsidRPr="007E7CCD">
        <w:rPr>
          <w:rFonts w:cs="Arial" w:hint="cs"/>
          <w:b/>
          <w:bCs/>
          <w:rtl/>
        </w:rPr>
        <w:t xml:space="preserve"> מ</w:t>
      </w:r>
      <w:r>
        <w:rPr>
          <w:rFonts w:cs="Arial" w:hint="cs"/>
          <w:b/>
          <w:bCs/>
          <w:rtl/>
        </w:rPr>
        <w:t>ו</w:t>
      </w:r>
      <w:r w:rsidRPr="007E7CCD">
        <w:rPr>
          <w:rFonts w:cs="Arial" w:hint="cs"/>
          <w:b/>
          <w:bCs/>
          <w:rtl/>
        </w:rPr>
        <w:t xml:space="preserve"> ע"ב:</w:t>
      </w:r>
      <w:r>
        <w:rPr>
          <w:rFonts w:cs="Arial" w:hint="cs"/>
          <w:rtl/>
        </w:rPr>
        <w:t xml:space="preserve"> </w:t>
      </w:r>
      <w:r w:rsidRPr="007E7CCD">
        <w:rPr>
          <w:rFonts w:cs="Arial"/>
          <w:u w:val="double"/>
          <w:rtl/>
        </w:rPr>
        <w:t>מתני'</w:t>
      </w:r>
      <w:r>
        <w:rPr>
          <w:rFonts w:cs="Arial" w:hint="cs"/>
          <w:rtl/>
        </w:rPr>
        <w:t>:</w:t>
      </w:r>
      <w:r w:rsidRPr="009F73AC">
        <w:rPr>
          <w:rFonts w:cs="Arial"/>
          <w:rtl/>
        </w:rPr>
        <w:t xml:space="preserve"> המוציא את אשתו משום אילונית</w:t>
      </w:r>
      <w:r w:rsidR="0031492B">
        <w:rPr>
          <w:rStyle w:val="a7"/>
          <w:rFonts w:cs="Arial"/>
          <w:rtl/>
        </w:rPr>
        <w:footnoteReference w:id="998"/>
      </w:r>
      <w:r w:rsidRPr="009F73AC">
        <w:rPr>
          <w:rFonts w:cs="Arial"/>
          <w:rtl/>
        </w:rPr>
        <w:t xml:space="preserve">, </w:t>
      </w:r>
      <w:r w:rsidRPr="009F73AC">
        <w:rPr>
          <w:rFonts w:cs="Arial"/>
          <w:u w:val="single"/>
          <w:rtl/>
        </w:rPr>
        <w:t>רבי יהודה אומר</w:t>
      </w:r>
      <w:r w:rsidRPr="009F73AC">
        <w:rPr>
          <w:rFonts w:cs="Arial"/>
          <w:rtl/>
        </w:rPr>
        <w:t>: לא יחזיר</w:t>
      </w:r>
      <w:r w:rsidR="0031492B">
        <w:rPr>
          <w:rStyle w:val="a7"/>
          <w:rFonts w:cs="Arial"/>
          <w:rtl/>
        </w:rPr>
        <w:footnoteReference w:id="999"/>
      </w:r>
      <w:r w:rsidRPr="009F73AC">
        <w:rPr>
          <w:rFonts w:cs="Arial"/>
          <w:rtl/>
        </w:rPr>
        <w:t xml:space="preserve">, </w:t>
      </w:r>
      <w:r w:rsidRPr="009F73AC">
        <w:rPr>
          <w:rFonts w:cs="Arial"/>
          <w:u w:val="single"/>
          <w:rtl/>
        </w:rPr>
        <w:t>וחכמים אומרים</w:t>
      </w:r>
      <w:r w:rsidRPr="009F73AC">
        <w:rPr>
          <w:rFonts w:cs="Arial"/>
          <w:rtl/>
        </w:rPr>
        <w:t>: יחזיר</w:t>
      </w:r>
      <w:r w:rsidR="0031492B">
        <w:rPr>
          <w:rStyle w:val="a7"/>
          <w:rFonts w:cs="Arial"/>
          <w:rtl/>
        </w:rPr>
        <w:footnoteReference w:id="1000"/>
      </w:r>
      <w:r w:rsidRPr="009F73AC">
        <w:rPr>
          <w:rFonts w:cs="Arial"/>
          <w:rtl/>
        </w:rPr>
        <w:t>. נישאת לאחר והיו לה בנים הימנו, והיא תובעת כתובתה</w:t>
      </w:r>
      <w:r w:rsidR="0031492B">
        <w:rPr>
          <w:rStyle w:val="a7"/>
          <w:rFonts w:cs="Arial"/>
          <w:rtl/>
        </w:rPr>
        <w:footnoteReference w:id="1001"/>
      </w:r>
      <w:r w:rsidRPr="009F73AC">
        <w:rPr>
          <w:rFonts w:cs="Arial"/>
          <w:rtl/>
        </w:rPr>
        <w:t xml:space="preserve">, </w:t>
      </w:r>
      <w:r w:rsidRPr="009F73AC">
        <w:rPr>
          <w:rFonts w:cs="Arial"/>
          <w:u w:val="single"/>
          <w:rtl/>
        </w:rPr>
        <w:t>אמר רבי יהודה</w:t>
      </w:r>
      <w:r w:rsidRPr="009F73AC">
        <w:rPr>
          <w:rFonts w:cs="Arial"/>
          <w:rtl/>
        </w:rPr>
        <w:t>: אומר לה שתיקותיך יפה מדיבוריך</w:t>
      </w:r>
      <w:r w:rsidR="0031492B">
        <w:rPr>
          <w:rStyle w:val="a7"/>
          <w:rFonts w:cs="Arial"/>
          <w:rtl/>
        </w:rPr>
        <w:footnoteReference w:id="1002"/>
      </w:r>
      <w:r w:rsidRPr="009F73AC">
        <w:rPr>
          <w:rFonts w:cs="Arial"/>
          <w:rtl/>
        </w:rPr>
        <w:t xml:space="preserve">. </w:t>
      </w:r>
      <w:r>
        <w:rPr>
          <w:rFonts w:cs="Arial" w:hint="cs"/>
          <w:rtl/>
        </w:rPr>
        <w:t xml:space="preserve">    </w:t>
      </w:r>
      <w:r w:rsidRPr="009F73AC">
        <w:rPr>
          <w:rFonts w:cs="Arial"/>
          <w:u w:val="double"/>
          <w:rtl/>
        </w:rPr>
        <w:t>גמ'</w:t>
      </w:r>
      <w:r>
        <w:rPr>
          <w:rFonts w:cs="Arial" w:hint="cs"/>
          <w:rtl/>
        </w:rPr>
        <w:t>:</w:t>
      </w:r>
      <w:r w:rsidRPr="009F73AC">
        <w:rPr>
          <w:rFonts w:cs="Arial"/>
          <w:rtl/>
        </w:rPr>
        <w:t xml:space="preserve"> למימרא, דרבי יהודה חייש לקלקולא, ורבנן לא חיישי לקלקולא, והא איפכא שמעינן להו! דתנן: המוציא את אשתו משום שם רע - לא יחזיר, ומשום נדר - לא יחזיר; רבי יהודה אומר: כל נדר שידעו בו רבים - לא </w:t>
      </w:r>
      <w:r w:rsidRPr="009F73AC">
        <w:rPr>
          <w:rFonts w:cs="Arial"/>
          <w:rtl/>
        </w:rPr>
        <w:lastRenderedPageBreak/>
        <w:t>יחזיר, ושלא ידעו בו רבים - יחזיר</w:t>
      </w:r>
      <w:r w:rsidR="00763FCF">
        <w:rPr>
          <w:rFonts w:cs="Arial" w:hint="cs"/>
          <w:rtl/>
        </w:rPr>
        <w:t>.</w:t>
      </w:r>
      <w:r w:rsidRPr="009F73AC">
        <w:rPr>
          <w:rFonts w:cs="Arial"/>
          <w:rtl/>
        </w:rPr>
        <w:t xml:space="preserve"> אלמא, רבנן חיישי לקלקולא, ורבי יהודה לא חייש לקלקולא! </w:t>
      </w:r>
      <w:r w:rsidRPr="006C5342">
        <w:rPr>
          <w:rFonts w:cs="Arial"/>
          <w:u w:val="single"/>
          <w:rtl/>
        </w:rPr>
        <w:t>אמר שמואל</w:t>
      </w:r>
      <w:r w:rsidRPr="009F73AC">
        <w:rPr>
          <w:rFonts w:cs="Arial"/>
          <w:rtl/>
        </w:rPr>
        <w:t xml:space="preserve">: איפוך. והא מדקתני סיפא: נישאת לאחר והיו לה בנים הימנו, והיא תובעת כתובתה, אמר ר' יהודה: אומר לה שתיקותיך יפה מדיבוריך, מכלל דרבי יהודה חייש לקלקולא! הא נמי איפוך. </w:t>
      </w:r>
      <w:r w:rsidRPr="006C5342">
        <w:rPr>
          <w:rFonts w:cs="Arial"/>
          <w:u w:val="single"/>
          <w:rtl/>
        </w:rPr>
        <w:t>אביי אמר</w:t>
      </w:r>
      <w:r w:rsidRPr="009F73AC">
        <w:rPr>
          <w:rFonts w:cs="Arial"/>
          <w:rtl/>
        </w:rPr>
        <w:t>: לעולם לא תיפוך, ור' יהודה בההיא סבר לה כר' מאיר וסבר לה כרבי אלעזר, בצריך</w:t>
      </w:r>
      <w:r w:rsidR="008C317C">
        <w:rPr>
          <w:rStyle w:val="a7"/>
          <w:rFonts w:cs="Arial"/>
          <w:rtl/>
        </w:rPr>
        <w:footnoteReference w:id="1003"/>
      </w:r>
      <w:r w:rsidRPr="009F73AC">
        <w:rPr>
          <w:rFonts w:cs="Arial"/>
          <w:rtl/>
        </w:rPr>
        <w:t xml:space="preserve"> סבר לה כרבי אלעזר, בשאינו צריך סבר לה כר' מאיר. </w:t>
      </w:r>
      <w:r w:rsidRPr="0031492B">
        <w:rPr>
          <w:rFonts w:cs="Arial"/>
          <w:u w:val="single"/>
          <w:rtl/>
        </w:rPr>
        <w:t>אמר רבא</w:t>
      </w:r>
      <w:r w:rsidRPr="009F73AC">
        <w:rPr>
          <w:rFonts w:cs="Arial"/>
          <w:rtl/>
        </w:rPr>
        <w:t xml:space="preserve">: דרבי יהודה אדרבי יהודה קשיא, דרבנן אדרבנן לא קשיא? </w:t>
      </w:r>
      <w:r w:rsidRPr="006C5342">
        <w:rPr>
          <w:rFonts w:cs="Arial"/>
          <w:u w:val="single"/>
          <w:rtl/>
        </w:rPr>
        <w:t>אלא אמר רבא</w:t>
      </w:r>
      <w:r w:rsidRPr="009F73AC">
        <w:rPr>
          <w:rFonts w:cs="Arial"/>
          <w:rtl/>
        </w:rPr>
        <w:t>: דר' יהודה אדר' יהודה לא קשיא, כדשנינן; דרבנן אדרבנן לא קשיא, מאן חכמים</w:t>
      </w:r>
      <w:r w:rsidR="008C317C">
        <w:rPr>
          <w:rStyle w:val="a7"/>
          <w:rFonts w:cs="Arial"/>
          <w:rtl/>
        </w:rPr>
        <w:footnoteReference w:id="1004"/>
      </w:r>
      <w:r w:rsidRPr="009F73AC">
        <w:rPr>
          <w:rFonts w:cs="Arial"/>
          <w:rtl/>
        </w:rPr>
        <w:t>? ר' מאיר</w:t>
      </w:r>
      <w:r w:rsidR="008C317C">
        <w:rPr>
          <w:rStyle w:val="a7"/>
          <w:rFonts w:cs="Arial"/>
          <w:rtl/>
        </w:rPr>
        <w:footnoteReference w:id="1005"/>
      </w:r>
      <w:r w:rsidRPr="009F73AC">
        <w:rPr>
          <w:rFonts w:cs="Arial"/>
          <w:rtl/>
        </w:rPr>
        <w:t>, דאמר: בעינן תנאי כפול, והכא במאי עסקינן - בדלא כפליה</w:t>
      </w:r>
      <w:r w:rsidR="008C317C">
        <w:rPr>
          <w:rStyle w:val="a7"/>
          <w:rFonts w:cs="Arial"/>
          <w:rtl/>
        </w:rPr>
        <w:footnoteReference w:id="1006"/>
      </w:r>
      <w:r w:rsidRPr="009F73AC">
        <w:rPr>
          <w:rFonts w:cs="Arial"/>
          <w:rtl/>
        </w:rPr>
        <w:t xml:space="preserve"> לתנאיה.</w:t>
      </w:r>
      <w:r w:rsidR="00901098">
        <w:rPr>
          <w:rFonts w:cs="Arial" w:hint="cs"/>
          <w:rtl/>
        </w:rPr>
        <w:t xml:space="preserve"> </w:t>
      </w:r>
      <w:r w:rsidR="00901098" w:rsidRPr="00901098">
        <w:rPr>
          <w:rFonts w:cs="Arial" w:hint="cs"/>
          <w:sz w:val="16"/>
          <w:szCs w:val="16"/>
          <w:rtl/>
        </w:rPr>
        <w:t>(</w:t>
      </w:r>
      <w:r w:rsidR="006D4BDE" w:rsidRPr="00901098">
        <w:rPr>
          <w:rFonts w:cs="Arial"/>
          <w:sz w:val="16"/>
          <w:szCs w:val="16"/>
          <w:rtl/>
        </w:rPr>
        <w:t>וכתב הרא"ש (סי' מט)</w:t>
      </w:r>
      <w:r w:rsidR="002A649A" w:rsidRPr="00901098">
        <w:rPr>
          <w:rFonts w:cs="Arial" w:hint="cs"/>
          <w:sz w:val="16"/>
          <w:szCs w:val="16"/>
          <w:rtl/>
        </w:rPr>
        <w:t>-</w:t>
      </w:r>
      <w:r w:rsidR="006D4BDE" w:rsidRPr="00901098">
        <w:rPr>
          <w:rFonts w:cs="Arial"/>
          <w:sz w:val="16"/>
          <w:szCs w:val="16"/>
          <w:rtl/>
        </w:rPr>
        <w:t xml:space="preserve"> הא דאמרי רבנן יחזיר</w:t>
      </w:r>
      <w:r w:rsidR="00F304B4" w:rsidRPr="00901098">
        <w:rPr>
          <w:rFonts w:cs="Arial" w:hint="cs"/>
          <w:sz w:val="16"/>
          <w:szCs w:val="16"/>
          <w:rtl/>
        </w:rPr>
        <w:t xml:space="preserve"> {</w:t>
      </w:r>
      <w:r w:rsidR="00901098" w:rsidRPr="00901098">
        <w:rPr>
          <w:rFonts w:cs="Arial" w:hint="cs"/>
          <w:sz w:val="16"/>
          <w:szCs w:val="16"/>
          <w:rtl/>
        </w:rPr>
        <w:t>גבי ה</w:t>
      </w:r>
      <w:r w:rsidR="00F304B4" w:rsidRPr="00901098">
        <w:rPr>
          <w:rFonts w:cs="Arial" w:hint="cs"/>
          <w:sz w:val="16"/>
          <w:szCs w:val="16"/>
          <w:rtl/>
        </w:rPr>
        <w:t>אילונית}</w:t>
      </w:r>
      <w:r w:rsidR="002A649A" w:rsidRPr="00901098">
        <w:rPr>
          <w:rFonts w:cs="Arial" w:hint="cs"/>
          <w:sz w:val="16"/>
          <w:szCs w:val="16"/>
          <w:rtl/>
        </w:rPr>
        <w:t>,</w:t>
      </w:r>
      <w:r w:rsidR="006D4BDE" w:rsidRPr="00901098">
        <w:rPr>
          <w:rFonts w:cs="Arial"/>
          <w:sz w:val="16"/>
          <w:szCs w:val="16"/>
          <w:rtl/>
        </w:rPr>
        <w:t xml:space="preserve"> מוקי לה רבא בדלא כפליה לתנאיה</w:t>
      </w:r>
      <w:r w:rsidR="006C5342" w:rsidRPr="00901098">
        <w:rPr>
          <w:rFonts w:cs="Arial" w:hint="cs"/>
          <w:sz w:val="16"/>
          <w:szCs w:val="16"/>
          <w:rtl/>
        </w:rPr>
        <w:t>,</w:t>
      </w:r>
      <w:r w:rsidR="006D4BDE" w:rsidRPr="00901098">
        <w:rPr>
          <w:rFonts w:cs="Arial"/>
          <w:sz w:val="16"/>
          <w:szCs w:val="16"/>
          <w:rtl/>
        </w:rPr>
        <w:t xml:space="preserve"> הילכך אפילו לעז ליכא</w:t>
      </w:r>
      <w:r w:rsidR="006C5342" w:rsidRPr="00901098">
        <w:rPr>
          <w:rFonts w:cs="Arial" w:hint="cs"/>
          <w:sz w:val="16"/>
          <w:szCs w:val="16"/>
          <w:rtl/>
        </w:rPr>
        <w:t>.</w:t>
      </w:r>
      <w:r w:rsidR="006D4BDE" w:rsidRPr="00901098">
        <w:rPr>
          <w:rFonts w:cs="Arial"/>
          <w:sz w:val="16"/>
          <w:szCs w:val="16"/>
          <w:rtl/>
        </w:rPr>
        <w:t xml:space="preserve"> ורישא </w:t>
      </w:r>
      <w:r w:rsidR="00901098" w:rsidRPr="00901098">
        <w:rPr>
          <w:rFonts w:cs="Arial" w:hint="cs"/>
          <w:sz w:val="16"/>
          <w:szCs w:val="16"/>
          <w:rtl/>
        </w:rPr>
        <w:t xml:space="preserve">{גבי בעלת שם רע או נדרנית} </w:t>
      </w:r>
      <w:r w:rsidR="006D4BDE" w:rsidRPr="00901098">
        <w:rPr>
          <w:rFonts w:cs="Arial"/>
          <w:sz w:val="16"/>
          <w:szCs w:val="16"/>
          <w:rtl/>
        </w:rPr>
        <w:t>בדכפליה לתנאיה</w:t>
      </w:r>
      <w:r w:rsidR="0031492B" w:rsidRPr="00901098">
        <w:rPr>
          <w:rFonts w:cs="Arial" w:hint="cs"/>
          <w:sz w:val="16"/>
          <w:szCs w:val="16"/>
          <w:rtl/>
        </w:rPr>
        <w:t>.</w:t>
      </w:r>
      <w:r w:rsidR="006D4BDE" w:rsidRPr="00901098">
        <w:rPr>
          <w:rFonts w:cs="Arial"/>
          <w:sz w:val="16"/>
          <w:szCs w:val="16"/>
          <w:rtl/>
        </w:rPr>
        <w:t xml:space="preserve"> </w:t>
      </w:r>
      <w:r w:rsidR="002A649A" w:rsidRPr="00901098">
        <w:rPr>
          <w:rFonts w:cs="Arial" w:hint="cs"/>
          <w:sz w:val="16"/>
          <w:szCs w:val="16"/>
          <w:rtl/>
        </w:rPr>
        <w:t>עכ"ל</w:t>
      </w:r>
      <w:r w:rsidR="00901098">
        <w:rPr>
          <w:rFonts w:cs="Arial" w:hint="cs"/>
          <w:sz w:val="16"/>
          <w:szCs w:val="16"/>
          <w:rtl/>
        </w:rPr>
        <w:t>.</w:t>
      </w:r>
      <w:r w:rsidR="00901098" w:rsidRPr="00901098">
        <w:rPr>
          <w:rFonts w:cs="Arial"/>
          <w:sz w:val="16"/>
          <w:szCs w:val="16"/>
          <w:rtl/>
        </w:rPr>
        <w:t xml:space="preserve"> ודברי רבינו בפי' כפליה לתנאיה נכון</w:t>
      </w:r>
      <w:r w:rsidR="00901098" w:rsidRPr="00901098">
        <w:rPr>
          <w:rFonts w:cs="Arial" w:hint="cs"/>
          <w:sz w:val="16"/>
          <w:szCs w:val="16"/>
          <w:rtl/>
        </w:rPr>
        <w:t>,</w:t>
      </w:r>
      <w:r w:rsidR="00901098" w:rsidRPr="00901098">
        <w:rPr>
          <w:rFonts w:cs="Arial"/>
          <w:sz w:val="16"/>
          <w:szCs w:val="16"/>
          <w:rtl/>
        </w:rPr>
        <w:t xml:space="preserve"> וכך הם דברי הרמב"ם בפירוש המשנה</w:t>
      </w:r>
      <w:r w:rsidR="00901098">
        <w:rPr>
          <w:rFonts w:cs="Arial" w:hint="cs"/>
          <w:sz w:val="16"/>
          <w:szCs w:val="16"/>
          <w:rtl/>
        </w:rPr>
        <w:t>, ב"י</w:t>
      </w:r>
      <w:r w:rsidR="00551A60">
        <w:rPr>
          <w:rFonts w:cs="Arial" w:hint="cs"/>
          <w:sz w:val="16"/>
          <w:szCs w:val="16"/>
          <w:rtl/>
        </w:rPr>
        <w:t xml:space="preserve">. </w:t>
      </w:r>
      <w:r w:rsidR="006573EC">
        <w:rPr>
          <w:rFonts w:cs="Arial" w:hint="cs"/>
          <w:sz w:val="16"/>
          <w:szCs w:val="16"/>
          <w:rtl/>
        </w:rPr>
        <w:t xml:space="preserve">אך הרי"ף (כג:-כד.) </w:t>
      </w:r>
      <w:r w:rsidR="00D73403">
        <w:rPr>
          <w:rFonts w:cs="Arial" w:hint="cs"/>
          <w:sz w:val="16"/>
          <w:szCs w:val="16"/>
          <w:rtl/>
        </w:rPr>
        <w:t>ה</w:t>
      </w:r>
      <w:r w:rsidR="006573EC">
        <w:rPr>
          <w:rFonts w:cs="Arial" w:hint="cs"/>
          <w:sz w:val="16"/>
          <w:szCs w:val="16"/>
          <w:rtl/>
        </w:rPr>
        <w:t>רמב"ם (פ"י מגירושין הי"ב-יג) לא חילקו בין שכפל תנאו או לא</w:t>
      </w:r>
      <w:r w:rsidR="00D73403">
        <w:rPr>
          <w:rFonts w:cs="Arial" w:hint="cs"/>
          <w:sz w:val="16"/>
          <w:szCs w:val="16"/>
          <w:rtl/>
        </w:rPr>
        <w:t>, וכ"כ הטור בשם הרמ"ה.</w:t>
      </w:r>
      <w:r w:rsidR="006573EC">
        <w:rPr>
          <w:rFonts w:cs="Arial" w:hint="cs"/>
          <w:sz w:val="16"/>
          <w:szCs w:val="16"/>
          <w:rtl/>
        </w:rPr>
        <w:t xml:space="preserve"> והאריך הב"י בביאור שיטתם</w:t>
      </w:r>
      <w:r w:rsidR="009C6804">
        <w:rPr>
          <w:rStyle w:val="a7"/>
          <w:rFonts w:cs="Arial"/>
          <w:sz w:val="16"/>
          <w:szCs w:val="16"/>
          <w:rtl/>
        </w:rPr>
        <w:footnoteReference w:id="1007"/>
      </w:r>
      <w:r w:rsidR="006573EC">
        <w:rPr>
          <w:rFonts w:cs="Arial" w:hint="cs"/>
          <w:sz w:val="16"/>
          <w:szCs w:val="16"/>
          <w:rtl/>
        </w:rPr>
        <w:t xml:space="preserve">, ותמצית דבריו הם </w:t>
      </w:r>
      <w:r w:rsidR="00762A5C">
        <w:rPr>
          <w:rFonts w:cs="Arial" w:hint="cs"/>
          <w:sz w:val="16"/>
          <w:szCs w:val="16"/>
          <w:rtl/>
        </w:rPr>
        <w:t>שהם פסקו כחכמים</w:t>
      </w:r>
      <w:r w:rsidR="00762A5C">
        <w:rPr>
          <w:rStyle w:val="a7"/>
          <w:rFonts w:cs="Arial"/>
          <w:sz w:val="16"/>
          <w:szCs w:val="16"/>
          <w:rtl/>
        </w:rPr>
        <w:footnoteReference w:id="1008"/>
      </w:r>
      <w:r w:rsidR="00762A5C">
        <w:rPr>
          <w:rFonts w:cs="Arial" w:hint="cs"/>
          <w:sz w:val="16"/>
          <w:szCs w:val="16"/>
          <w:rtl/>
        </w:rPr>
        <w:t xml:space="preserve">, </w:t>
      </w:r>
      <w:r w:rsidR="006573EC">
        <w:rPr>
          <w:rFonts w:cs="Arial" w:hint="cs"/>
          <w:sz w:val="16"/>
          <w:szCs w:val="16"/>
          <w:rtl/>
        </w:rPr>
        <w:t xml:space="preserve">רבא אמר דבר ולא סבירא ליה כך, ולא אמרו אלא להראות לאביי ושמואל שאפשר להעמיד את המשנה בלי להפוך את השיטות </w:t>
      </w:r>
      <w:r w:rsidR="00D73403">
        <w:rPr>
          <w:rFonts w:cs="Arial" w:hint="cs"/>
          <w:sz w:val="16"/>
          <w:szCs w:val="16"/>
          <w:rtl/>
        </w:rPr>
        <w:t>(</w:t>
      </w:r>
      <w:r w:rsidR="006573EC">
        <w:rPr>
          <w:rFonts w:cs="Arial" w:hint="cs"/>
          <w:sz w:val="16"/>
          <w:szCs w:val="16"/>
          <w:rtl/>
        </w:rPr>
        <w:t>כנגד שמואל</w:t>
      </w:r>
      <w:r w:rsidR="00D73403">
        <w:rPr>
          <w:rFonts w:cs="Arial" w:hint="cs"/>
          <w:sz w:val="16"/>
          <w:szCs w:val="16"/>
          <w:rtl/>
        </w:rPr>
        <w:t>)</w:t>
      </w:r>
      <w:r w:rsidR="006573EC">
        <w:rPr>
          <w:rFonts w:cs="Arial" w:hint="cs"/>
          <w:sz w:val="16"/>
          <w:szCs w:val="16"/>
          <w:rtl/>
        </w:rPr>
        <w:t xml:space="preserve"> וכן להסביר בכך גם את שיטת ר' יהודה וגם את שיטת חכמים </w:t>
      </w:r>
      <w:r w:rsidR="00D73403">
        <w:rPr>
          <w:rFonts w:cs="Arial" w:hint="cs"/>
          <w:sz w:val="16"/>
          <w:szCs w:val="16"/>
          <w:rtl/>
        </w:rPr>
        <w:t>(</w:t>
      </w:r>
      <w:r w:rsidR="006573EC">
        <w:rPr>
          <w:rFonts w:cs="Arial" w:hint="cs"/>
          <w:sz w:val="16"/>
          <w:szCs w:val="16"/>
          <w:rtl/>
        </w:rPr>
        <w:t>כנגד אביי</w:t>
      </w:r>
      <w:r w:rsidR="00D73403">
        <w:rPr>
          <w:rFonts w:cs="Arial" w:hint="cs"/>
          <w:sz w:val="16"/>
          <w:szCs w:val="16"/>
          <w:rtl/>
        </w:rPr>
        <w:t>)</w:t>
      </w:r>
      <w:r w:rsidR="006573EC">
        <w:rPr>
          <w:rFonts w:cs="Arial" w:hint="cs"/>
          <w:sz w:val="16"/>
          <w:szCs w:val="16"/>
          <w:rtl/>
        </w:rPr>
        <w:t>. ומכל מקום סובר רבא שהחילוק פשוט, שהרי כיון דקיי"ל דמשום קלקולא אמרו לא יחזיר, אם כן, כשאומר לה בשעת גירושין שבגלל כך וכך מוציאה - לא יחזיר, אך כשלא אומר לה כן בשעת גירושין - יחזיר</w:t>
      </w:r>
      <w:r w:rsidR="00D73403">
        <w:rPr>
          <w:rFonts w:cs="Arial" w:hint="cs"/>
          <w:sz w:val="16"/>
          <w:szCs w:val="16"/>
          <w:rtl/>
        </w:rPr>
        <w:t>, דהרי עתה אין מה לחשוש לקלקול</w:t>
      </w:r>
      <w:r w:rsidR="006573EC">
        <w:rPr>
          <w:rFonts w:cs="Arial" w:hint="cs"/>
          <w:sz w:val="16"/>
          <w:szCs w:val="16"/>
          <w:rtl/>
        </w:rPr>
        <w:t xml:space="preserve">. והמשנה הראשונה גבי </w:t>
      </w:r>
      <w:r w:rsidR="00D73403">
        <w:rPr>
          <w:rFonts w:cs="Arial" w:hint="cs"/>
          <w:sz w:val="16"/>
          <w:szCs w:val="16"/>
          <w:rtl/>
        </w:rPr>
        <w:t>בעל שם רע או נדרנית מפורש שאמר לה שמוציאה משום כך בשעת גירושין - לכן אמרו חכמים שלא יחזיר. אך במשנה השניה גבי אילונית לא אמר לה שמוציא אותה משום כך - לכן אמרו חכמים שיכול להחזיר. ולכן הרי"ף והרמב"ם לא חילוק בין שכפל תנאו או לא אלא רק בין אמר משום מה מוציאה לבין לא אמר</w:t>
      </w:r>
      <w:r w:rsidR="00901098">
        <w:rPr>
          <w:rFonts w:cs="Arial" w:hint="cs"/>
          <w:sz w:val="16"/>
          <w:szCs w:val="16"/>
          <w:rtl/>
        </w:rPr>
        <w:t>)</w:t>
      </w:r>
    </w:p>
    <w:p w14:paraId="29076917" w14:textId="77777777" w:rsidR="000350B7" w:rsidRPr="00765A23" w:rsidRDefault="000350B7" w:rsidP="000350B7">
      <w:pPr>
        <w:rPr>
          <w:u w:val="single"/>
          <w:rtl/>
        </w:rPr>
      </w:pPr>
      <w:r w:rsidRPr="00765A23">
        <w:rPr>
          <w:rFonts w:hint="cs"/>
          <w:u w:val="single"/>
          <w:rtl/>
        </w:rPr>
        <w:t>המגרש אשה שיצא עליה שם רע/נדרנית/איילונית:</w:t>
      </w:r>
    </w:p>
    <w:p w14:paraId="1C57656F" w14:textId="136D151A" w:rsidR="000350B7" w:rsidRPr="00765A23" w:rsidRDefault="000350B7" w:rsidP="000350B7">
      <w:pPr>
        <w:pStyle w:val="ab"/>
        <w:numPr>
          <w:ilvl w:val="0"/>
          <w:numId w:val="25"/>
        </w:numPr>
      </w:pPr>
      <w:r>
        <w:rPr>
          <w:rFonts w:cs="Arial" w:hint="cs"/>
          <w:rtl/>
        </w:rPr>
        <w:lastRenderedPageBreak/>
        <w:t xml:space="preserve">רא"ש </w:t>
      </w:r>
      <w:r w:rsidR="009C6804">
        <w:rPr>
          <w:rFonts w:cs="Arial" w:hint="cs"/>
          <w:sz w:val="16"/>
          <w:szCs w:val="16"/>
          <w:rtl/>
        </w:rPr>
        <w:t xml:space="preserve">(גיטין פ"ד סי' מז וסי' מט) </w:t>
      </w:r>
      <w:r>
        <w:rPr>
          <w:rFonts w:cs="Arial" w:hint="cs"/>
          <w:rtl/>
        </w:rPr>
        <w:t xml:space="preserve">וטור- </w:t>
      </w:r>
      <w:r>
        <w:rPr>
          <w:rFonts w:cs="Arial"/>
          <w:rtl/>
        </w:rPr>
        <w:t>המוציא אשתו משום שם רע שיצא עליה או מפני שהיא אילונית או שהיא נדרנית</w:t>
      </w:r>
      <w:r>
        <w:rPr>
          <w:rFonts w:cs="Arial" w:hint="cs"/>
          <w:rtl/>
        </w:rPr>
        <w:t xml:space="preserve"> -</w:t>
      </w:r>
      <w:r>
        <w:rPr>
          <w:rFonts w:cs="Arial"/>
          <w:rtl/>
        </w:rPr>
        <w:t xml:space="preserve"> לא יחזיר</w:t>
      </w:r>
      <w:r>
        <w:rPr>
          <w:rFonts w:cs="Arial" w:hint="cs"/>
          <w:rtl/>
        </w:rPr>
        <w:t>.</w:t>
      </w:r>
      <w:r>
        <w:rPr>
          <w:rFonts w:cs="Arial"/>
          <w:rtl/>
        </w:rPr>
        <w:t xml:space="preserve"> ודוקא שאמר לה משום שם רע או משום אילונית או נדרנית אני מוציאך</w:t>
      </w:r>
      <w:r>
        <w:rPr>
          <w:rFonts w:cs="Arial" w:hint="cs"/>
          <w:rtl/>
        </w:rPr>
        <w:t>,</w:t>
      </w:r>
      <w:r>
        <w:rPr>
          <w:rFonts w:cs="Arial"/>
          <w:rtl/>
        </w:rPr>
        <w:t xml:space="preserve"> וכפל דבריו לומר אילמלא השם רע או אילונית או הנדר לא הייתי מוציאך</w:t>
      </w:r>
      <w:r>
        <w:rPr>
          <w:rFonts w:cs="Arial" w:hint="cs"/>
          <w:rtl/>
        </w:rPr>
        <w:t>,</w:t>
      </w:r>
      <w:r>
        <w:rPr>
          <w:rFonts w:cs="Arial"/>
          <w:rtl/>
        </w:rPr>
        <w:t xml:space="preserve"> ואז יאמרו לו הוי יודע שהמוציא את אשתו משום שם רע או משום אילונית ונדר לא יחזיר</w:t>
      </w:r>
      <w:r>
        <w:rPr>
          <w:rFonts w:cs="Arial" w:hint="cs"/>
          <w:rtl/>
        </w:rPr>
        <w:t>.</w:t>
      </w:r>
      <w:r>
        <w:rPr>
          <w:rFonts w:cs="Arial"/>
          <w:rtl/>
        </w:rPr>
        <w:t xml:space="preserve"> אבל לא כפל דבריו </w:t>
      </w:r>
      <w:r>
        <w:rPr>
          <w:rFonts w:cs="Arial" w:hint="cs"/>
          <w:rtl/>
        </w:rPr>
        <w:t xml:space="preserve">- </w:t>
      </w:r>
      <w:r>
        <w:rPr>
          <w:rFonts w:cs="Arial"/>
          <w:rtl/>
        </w:rPr>
        <w:t>יכול להחזירה</w:t>
      </w:r>
      <w:r>
        <w:rPr>
          <w:rFonts w:cs="Arial" w:hint="cs"/>
          <w:sz w:val="16"/>
          <w:szCs w:val="16"/>
          <w:rtl/>
        </w:rPr>
        <w:t xml:space="preserve"> (ל' הטור)</w:t>
      </w:r>
      <w:r>
        <w:rPr>
          <w:rFonts w:cs="Arial" w:hint="cs"/>
          <w:rtl/>
        </w:rPr>
        <w:t>.</w:t>
      </w:r>
      <w:r>
        <w:rPr>
          <w:rFonts w:cs="Arial"/>
          <w:rtl/>
        </w:rPr>
        <w:t xml:space="preserve"> </w:t>
      </w:r>
    </w:p>
    <w:p w14:paraId="7D97E6DB" w14:textId="5278F5F6" w:rsidR="00551A60" w:rsidRPr="00551A60" w:rsidRDefault="00901098" w:rsidP="009C6804">
      <w:pPr>
        <w:pStyle w:val="ab"/>
        <w:numPr>
          <w:ilvl w:val="0"/>
          <w:numId w:val="25"/>
        </w:numPr>
      </w:pPr>
      <w:r w:rsidRPr="000350B7">
        <w:rPr>
          <w:rFonts w:cs="Arial" w:hint="cs"/>
          <w:rtl/>
        </w:rPr>
        <w:t xml:space="preserve">רמ"ה </w:t>
      </w:r>
      <w:r w:rsidRPr="000350B7">
        <w:rPr>
          <w:rFonts w:cs="Arial" w:hint="cs"/>
          <w:sz w:val="16"/>
          <w:szCs w:val="16"/>
          <w:rtl/>
        </w:rPr>
        <w:t>(כ"כ הטור בשמו)</w:t>
      </w:r>
      <w:r w:rsidRPr="000350B7">
        <w:rPr>
          <w:rFonts w:cs="Arial" w:hint="cs"/>
          <w:rtl/>
        </w:rPr>
        <w:t xml:space="preserve">- </w:t>
      </w:r>
      <w:r w:rsidR="000350B7">
        <w:rPr>
          <w:rFonts w:cs="Arial"/>
          <w:rtl/>
        </w:rPr>
        <w:t xml:space="preserve">אם אמר לה משום שם רע ואילונית ונדר אני מוציאך </w:t>
      </w:r>
      <w:r w:rsidR="00ED6B6C">
        <w:rPr>
          <w:rFonts w:cs="Arial" w:hint="cs"/>
          <w:rtl/>
        </w:rPr>
        <w:t xml:space="preserve">- </w:t>
      </w:r>
      <w:r w:rsidR="000350B7">
        <w:rPr>
          <w:rFonts w:cs="Arial"/>
          <w:rtl/>
        </w:rPr>
        <w:t>אע"פ שלא כפל דבריו אינו יכול להחזירה</w:t>
      </w:r>
      <w:r w:rsidR="000350B7">
        <w:rPr>
          <w:rFonts w:cs="Arial" w:hint="cs"/>
          <w:sz w:val="16"/>
          <w:szCs w:val="16"/>
          <w:rtl/>
        </w:rPr>
        <w:t xml:space="preserve"> (ל' הטור בש</w:t>
      </w:r>
      <w:r w:rsidR="009B6C58">
        <w:rPr>
          <w:rFonts w:cs="Arial" w:hint="cs"/>
          <w:sz w:val="16"/>
          <w:szCs w:val="16"/>
          <w:rtl/>
        </w:rPr>
        <w:t>מו</w:t>
      </w:r>
      <w:r w:rsidR="000350B7">
        <w:rPr>
          <w:rFonts w:cs="Arial" w:hint="cs"/>
          <w:sz w:val="16"/>
          <w:szCs w:val="16"/>
          <w:rtl/>
        </w:rPr>
        <w:t>)</w:t>
      </w:r>
      <w:r w:rsidR="000350B7">
        <w:rPr>
          <w:rFonts w:cs="Arial" w:hint="cs"/>
          <w:rtl/>
        </w:rPr>
        <w:t>.</w:t>
      </w:r>
    </w:p>
    <w:p w14:paraId="43CB897E" w14:textId="50A2409C" w:rsidR="006D4BDE" w:rsidRPr="00AD19BF" w:rsidRDefault="009C6804" w:rsidP="00AD19BF">
      <w:pPr>
        <w:pStyle w:val="ab"/>
        <w:numPr>
          <w:ilvl w:val="0"/>
          <w:numId w:val="25"/>
        </w:numPr>
        <w:rPr>
          <w:rFonts w:cs="Arial"/>
          <w:rtl/>
        </w:rPr>
      </w:pPr>
      <w:r w:rsidRPr="000350B7">
        <w:rPr>
          <w:rFonts w:cs="Arial" w:hint="cs"/>
          <w:rtl/>
        </w:rPr>
        <w:t xml:space="preserve">רמב"ם </w:t>
      </w:r>
      <w:r w:rsidRPr="000350B7">
        <w:rPr>
          <w:rFonts w:cs="Arial" w:hint="cs"/>
          <w:sz w:val="16"/>
          <w:szCs w:val="16"/>
          <w:rtl/>
        </w:rPr>
        <w:t>(פ"י מגירושין הי"ב-יג</w:t>
      </w:r>
      <w:r>
        <w:rPr>
          <w:rFonts w:cs="Arial" w:hint="cs"/>
          <w:sz w:val="16"/>
          <w:szCs w:val="16"/>
          <w:rtl/>
        </w:rPr>
        <w:t>)</w:t>
      </w:r>
      <w:r>
        <w:rPr>
          <w:rFonts w:cs="Arial" w:hint="cs"/>
          <w:rtl/>
        </w:rPr>
        <w:t>-</w:t>
      </w:r>
      <w:r w:rsidRPr="009C6804">
        <w:rPr>
          <w:rFonts w:cs="Arial"/>
          <w:rtl/>
        </w:rPr>
        <w:t xml:space="preserve"> המוציא את אשתו משום שם רע או משום שהיא פרוצה בנדרים</w:t>
      </w:r>
      <w:r w:rsidR="005A64A5">
        <w:rPr>
          <w:rFonts w:cs="Arial" w:hint="cs"/>
          <w:rtl/>
        </w:rPr>
        <w:t>,</w:t>
      </w:r>
      <w:r w:rsidRPr="009C6804">
        <w:rPr>
          <w:rFonts w:cs="Arial"/>
          <w:rtl/>
        </w:rPr>
        <w:t xml:space="preserve"> אומרין לו</w:t>
      </w:r>
      <w:r w:rsidR="005A64A5">
        <w:rPr>
          <w:rFonts w:cs="Arial" w:hint="cs"/>
          <w:rtl/>
        </w:rPr>
        <w:t>:</w:t>
      </w:r>
      <w:r w:rsidRPr="009C6804">
        <w:rPr>
          <w:rFonts w:cs="Arial"/>
          <w:rtl/>
        </w:rPr>
        <w:t xml:space="preserve"> הודיעה שמפני זה אתה מוציאה כדי לייסרה ודע אתה שאין אתה מחזירה לעולם</w:t>
      </w:r>
      <w:r w:rsidR="005A64A5">
        <w:rPr>
          <w:rFonts w:cs="Arial" w:hint="cs"/>
          <w:rtl/>
        </w:rPr>
        <w:t>.</w:t>
      </w:r>
      <w:r w:rsidRPr="009C6804">
        <w:rPr>
          <w:rFonts w:cs="Arial"/>
          <w:rtl/>
        </w:rPr>
        <w:t xml:space="preserve"> ומפני מה המוציא את זו לא יחזירה לעולם, גזירה שמא תנשא לאחר ותעשה תשובה ותהיה צנועה תחתיו ויאמר הראשון אילו הייתי יודע שכן הוא לא הייתי מגרשה</w:t>
      </w:r>
      <w:r w:rsidR="005A64A5">
        <w:rPr>
          <w:rFonts w:cs="Arial" w:hint="cs"/>
          <w:rtl/>
        </w:rPr>
        <w:t>,</w:t>
      </w:r>
      <w:r w:rsidRPr="009C6804">
        <w:rPr>
          <w:rFonts w:cs="Arial"/>
          <w:rtl/>
        </w:rPr>
        <w:t xml:space="preserve"> ונמצא כמגרש על תנאי ולא נתקיים</w:t>
      </w:r>
      <w:r w:rsidR="005A64A5">
        <w:rPr>
          <w:rFonts w:cs="Arial" w:hint="cs"/>
          <w:rtl/>
        </w:rPr>
        <w:t>,</w:t>
      </w:r>
      <w:r w:rsidRPr="009C6804">
        <w:rPr>
          <w:rFonts w:cs="Arial"/>
          <w:rtl/>
        </w:rPr>
        <w:t xml:space="preserve"> שנמצא הגט בטל למפרע</w:t>
      </w:r>
      <w:r w:rsidR="005A64A5">
        <w:rPr>
          <w:rFonts w:cs="Arial" w:hint="cs"/>
          <w:rtl/>
        </w:rPr>
        <w:t>,</w:t>
      </w:r>
      <w:r w:rsidRPr="009C6804">
        <w:rPr>
          <w:rFonts w:cs="Arial"/>
          <w:rtl/>
        </w:rPr>
        <w:t xml:space="preserve"> לפיכך אומרים לו</w:t>
      </w:r>
      <w:r w:rsidR="005A64A5">
        <w:rPr>
          <w:rFonts w:cs="Arial" w:hint="cs"/>
          <w:rtl/>
        </w:rPr>
        <w:t>:</w:t>
      </w:r>
      <w:r w:rsidRPr="009C6804">
        <w:rPr>
          <w:rFonts w:cs="Arial"/>
          <w:rtl/>
        </w:rPr>
        <w:t xml:space="preserve"> גמור בלבך לגרשה שאין זו חוזרת לך לעולם</w:t>
      </w:r>
      <w:r w:rsidR="005A64A5">
        <w:rPr>
          <w:rFonts w:cs="Arial" w:hint="cs"/>
          <w:rtl/>
        </w:rPr>
        <w:t>.</w:t>
      </w:r>
      <w:r w:rsidR="00F11DBC">
        <w:rPr>
          <w:rFonts w:cs="Arial" w:hint="cs"/>
          <w:rtl/>
        </w:rPr>
        <w:t>.</w:t>
      </w:r>
      <w:r w:rsidRPr="009C6804">
        <w:rPr>
          <w:rFonts w:cs="Arial"/>
          <w:rtl/>
        </w:rPr>
        <w:t xml:space="preserve">. </w:t>
      </w:r>
      <w:r>
        <w:rPr>
          <w:rFonts w:cs="Arial" w:hint="cs"/>
          <w:sz w:val="14"/>
          <w:szCs w:val="14"/>
          <w:rtl/>
        </w:rPr>
        <w:t xml:space="preserve">(הי"ג) </w:t>
      </w:r>
      <w:r w:rsidRPr="009C6804">
        <w:rPr>
          <w:rFonts w:cs="Arial"/>
          <w:rtl/>
        </w:rPr>
        <w:t xml:space="preserve">וכן המוציא את אשתו משום אילונית או משום שרואה דם בכל עת תשמיש </w:t>
      </w:r>
      <w:r>
        <w:rPr>
          <w:rFonts w:cs="Arial" w:hint="cs"/>
          <w:rtl/>
        </w:rPr>
        <w:t xml:space="preserve">- </w:t>
      </w:r>
      <w:r w:rsidRPr="009C6804">
        <w:rPr>
          <w:rFonts w:cs="Arial"/>
          <w:rtl/>
        </w:rPr>
        <w:t>הרי זה לא יחזיר לעולם</w:t>
      </w:r>
      <w:r w:rsidR="00AB70DB">
        <w:rPr>
          <w:rStyle w:val="a7"/>
          <w:rFonts w:cs="Arial"/>
          <w:rtl/>
        </w:rPr>
        <w:footnoteReference w:id="1009"/>
      </w:r>
      <w:r w:rsidRPr="009C6804">
        <w:rPr>
          <w:rFonts w:cs="Arial"/>
          <w:rtl/>
        </w:rPr>
        <w:t>, שמא תנשא לאחר ותלד האילונית ותתרפא הנדה</w:t>
      </w:r>
      <w:r>
        <w:rPr>
          <w:rFonts w:cs="Arial" w:hint="cs"/>
          <w:rtl/>
        </w:rPr>
        <w:t>,</w:t>
      </w:r>
      <w:r w:rsidRPr="009C6804">
        <w:rPr>
          <w:rFonts w:cs="Arial"/>
          <w:rtl/>
        </w:rPr>
        <w:t xml:space="preserve"> ויאמר אילו הייתי יודע שכן הוא לא הייתי מגרש</w:t>
      </w:r>
      <w:r>
        <w:rPr>
          <w:rFonts w:cs="Arial" w:hint="cs"/>
          <w:rtl/>
        </w:rPr>
        <w:t>,</w:t>
      </w:r>
      <w:r w:rsidRPr="009C6804">
        <w:rPr>
          <w:rFonts w:cs="Arial"/>
          <w:rtl/>
        </w:rPr>
        <w:t xml:space="preserve"> ונמצא הגט בטל והבנים ממזרים</w:t>
      </w:r>
      <w:r w:rsidR="005A64A5">
        <w:rPr>
          <w:rFonts w:cs="Arial" w:hint="cs"/>
          <w:rtl/>
        </w:rPr>
        <w:t>.</w:t>
      </w:r>
      <w:r w:rsidR="00F11DBC">
        <w:rPr>
          <w:rFonts w:cs="Arial" w:hint="cs"/>
          <w:rtl/>
        </w:rPr>
        <w:t>.</w:t>
      </w:r>
      <w:r w:rsidRPr="009C6804">
        <w:rPr>
          <w:rFonts w:cs="Arial"/>
          <w:rtl/>
        </w:rPr>
        <w:t xml:space="preserve">. </w:t>
      </w:r>
      <w:r w:rsidR="00AD19BF" w:rsidRPr="00AD19BF">
        <w:rPr>
          <w:rFonts w:cs="Arial" w:hint="cs"/>
          <w:color w:val="E36C0A" w:themeColor="accent6" w:themeShade="BF"/>
          <w:rtl/>
        </w:rPr>
        <w:t>(וכ</w:t>
      </w:r>
      <w:r w:rsidR="003433A2">
        <w:rPr>
          <w:rFonts w:cs="Arial" w:hint="cs"/>
          <w:color w:val="E36C0A" w:themeColor="accent6" w:themeShade="BF"/>
          <w:rtl/>
        </w:rPr>
        <w:t>נש</w:t>
      </w:r>
      <w:r w:rsidR="00AD19BF" w:rsidRPr="00AD19BF">
        <w:rPr>
          <w:rFonts w:cs="Arial" w:hint="cs"/>
          <w:color w:val="E36C0A" w:themeColor="accent6" w:themeShade="BF"/>
          <w:rtl/>
        </w:rPr>
        <w:t>"פ בשו"ע</w:t>
      </w:r>
      <w:r w:rsidR="00426375" w:rsidRPr="00F329EF">
        <w:rPr>
          <w:rStyle w:val="a7"/>
          <w:rFonts w:cs="Arial"/>
          <w:color w:val="000000" w:themeColor="text1"/>
          <w:rtl/>
        </w:rPr>
        <w:footnoteReference w:id="1010"/>
      </w:r>
      <w:r w:rsidR="00F329EF">
        <w:rPr>
          <w:rFonts w:cs="Arial" w:hint="cs"/>
          <w:sz w:val="16"/>
          <w:szCs w:val="16"/>
          <w:rtl/>
        </w:rPr>
        <w:t xml:space="preserve"> </w:t>
      </w:r>
      <w:r w:rsidR="00AD19BF">
        <w:rPr>
          <w:rFonts w:cs="Arial" w:hint="cs"/>
          <w:sz w:val="16"/>
          <w:szCs w:val="16"/>
          <w:rtl/>
        </w:rPr>
        <w:t xml:space="preserve">[כאן ובסע' </w:t>
      </w:r>
      <w:r w:rsidR="009B6C58">
        <w:rPr>
          <w:rFonts w:cs="Arial" w:hint="cs"/>
          <w:sz w:val="16"/>
          <w:szCs w:val="16"/>
          <w:rtl/>
        </w:rPr>
        <w:t>ד,ה,</w:t>
      </w:r>
      <w:r w:rsidR="00AD19BF">
        <w:rPr>
          <w:rFonts w:cs="Arial" w:hint="cs"/>
          <w:sz w:val="16"/>
          <w:szCs w:val="16"/>
          <w:rtl/>
        </w:rPr>
        <w:t>ו]</w:t>
      </w:r>
      <w:r w:rsidR="00AD19BF" w:rsidRPr="00AD19BF">
        <w:rPr>
          <w:rFonts w:cs="Arial" w:hint="cs"/>
          <w:color w:val="E36C0A" w:themeColor="accent6" w:themeShade="BF"/>
          <w:rtl/>
        </w:rPr>
        <w:t>)</w:t>
      </w:r>
    </w:p>
    <w:p w14:paraId="5FA4CE83"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91D8B12" w14:textId="474A0358" w:rsidR="008725D1" w:rsidRDefault="008725D1" w:rsidP="008725D1">
      <w:pPr>
        <w:rPr>
          <w:rtl/>
        </w:rPr>
      </w:pPr>
      <w:r>
        <w:rPr>
          <w:rFonts w:cs="Arial"/>
          <w:rtl/>
        </w:rPr>
        <w:t>המוציא את אשתו משום שם רע שיצא עליה, או מפני שהיא נדרנית, או מפני שהיא איילונית, לא יחזיר. וי</w:t>
      </w:r>
      <w:r w:rsidR="00ED1B5D">
        <w:rPr>
          <w:rFonts w:cs="Arial" w:hint="cs"/>
          <w:rtl/>
        </w:rPr>
        <w:t xml:space="preserve">ש </w:t>
      </w:r>
      <w:r>
        <w:rPr>
          <w:rFonts w:cs="Arial"/>
          <w:rtl/>
        </w:rPr>
        <w:t>א</w:t>
      </w:r>
      <w:r w:rsidR="00ED1B5D">
        <w:rPr>
          <w:rFonts w:cs="Arial" w:hint="cs"/>
          <w:rtl/>
        </w:rPr>
        <w:t>ומרים</w:t>
      </w:r>
      <w:r>
        <w:rPr>
          <w:rFonts w:cs="Arial"/>
          <w:rtl/>
        </w:rPr>
        <w:t xml:space="preserve"> דוקא בדאמר לה: מפני כך אני מוציאך, וכפל דבריו לומר: אלמלא כך לא הייתי מוציאך. אבל אם לא כפל דבריו, יכול להחזירה. וי</w:t>
      </w:r>
      <w:r w:rsidR="00ED1B5D">
        <w:rPr>
          <w:rFonts w:cs="Arial" w:hint="cs"/>
          <w:rtl/>
        </w:rPr>
        <w:t xml:space="preserve">ש </w:t>
      </w:r>
      <w:r>
        <w:rPr>
          <w:rFonts w:cs="Arial"/>
          <w:rtl/>
        </w:rPr>
        <w:t>א</w:t>
      </w:r>
      <w:r w:rsidR="00ED1B5D">
        <w:rPr>
          <w:rFonts w:cs="Arial" w:hint="cs"/>
          <w:rtl/>
        </w:rPr>
        <w:t>ומרים</w:t>
      </w:r>
      <w:r>
        <w:rPr>
          <w:rFonts w:cs="Arial"/>
          <w:rtl/>
        </w:rPr>
        <w:t xml:space="preserve"> שאם אמר לה: מפני כך אני מוציאך, אף ע</w:t>
      </w:r>
      <w:r w:rsidR="00642053">
        <w:rPr>
          <w:rFonts w:cs="Arial" w:hint="cs"/>
          <w:rtl/>
        </w:rPr>
        <w:t xml:space="preserve">ל </w:t>
      </w:r>
      <w:r>
        <w:rPr>
          <w:rFonts w:cs="Arial"/>
          <w:rtl/>
        </w:rPr>
        <w:t>פ</w:t>
      </w:r>
      <w:r w:rsidR="00642053">
        <w:rPr>
          <w:rFonts w:cs="Arial" w:hint="cs"/>
          <w:rtl/>
        </w:rPr>
        <w:t>י</w:t>
      </w:r>
      <w:r>
        <w:rPr>
          <w:rFonts w:cs="Arial"/>
          <w:rtl/>
        </w:rPr>
        <w:t xml:space="preserve"> שלא כפל דבריו אינו יכול להחזירה. ויש מי שאומר</w:t>
      </w:r>
      <w:r w:rsidR="003433A2">
        <w:rPr>
          <w:rStyle w:val="a7"/>
          <w:rFonts w:cs="Arial"/>
          <w:rtl/>
        </w:rPr>
        <w:footnoteReference w:id="1011"/>
      </w:r>
      <w:r>
        <w:rPr>
          <w:rFonts w:cs="Arial"/>
          <w:rtl/>
        </w:rPr>
        <w:t xml:space="preserve"> שאפי</w:t>
      </w:r>
      <w:r w:rsidR="00ED1B5D">
        <w:rPr>
          <w:rFonts w:cs="Arial" w:hint="cs"/>
          <w:rtl/>
        </w:rPr>
        <w:t>לו</w:t>
      </w:r>
      <w:r>
        <w:rPr>
          <w:rFonts w:cs="Arial"/>
          <w:rtl/>
        </w:rPr>
        <w:t xml:space="preserve"> לא אמר לה: מפני כך אני מוציאך, לא יחזיר. </w:t>
      </w:r>
    </w:p>
    <w:p w14:paraId="16831AAF" w14:textId="77777777" w:rsidR="00063E2C" w:rsidRDefault="00063E2C" w:rsidP="00063E2C">
      <w:pPr>
        <w:rPr>
          <w:rtl/>
        </w:rPr>
      </w:pPr>
    </w:p>
    <w:p w14:paraId="0D6CFFEB" w14:textId="12EB1F57" w:rsidR="008725D1" w:rsidRDefault="00C60102" w:rsidP="00C23329">
      <w:pPr>
        <w:pStyle w:val="2"/>
        <w:rPr>
          <w:rtl/>
        </w:rPr>
      </w:pPr>
      <w:r>
        <w:rPr>
          <w:rtl/>
        </w:rPr>
        <w:t>סעיף</w:t>
      </w:r>
      <w:r w:rsidR="008725D1">
        <w:rPr>
          <w:rtl/>
        </w:rPr>
        <w:t xml:space="preserve"> ד</w:t>
      </w:r>
      <w:r w:rsidR="00ED1B5D">
        <w:rPr>
          <w:rFonts w:hint="cs"/>
          <w:rtl/>
        </w:rPr>
        <w:t>: הרואה דם מחמת תשמיש.</w:t>
      </w:r>
    </w:p>
    <w:p w14:paraId="6759FAAB" w14:textId="7118B733" w:rsidR="00ED1B5D" w:rsidRPr="00ED1B5D" w:rsidRDefault="00063E2C" w:rsidP="00ED1B5D">
      <w:pPr>
        <w:rPr>
          <w:rtl/>
        </w:rPr>
      </w:pPr>
      <w:r>
        <w:rPr>
          <w:rFonts w:cs="Arial" w:hint="cs"/>
          <w:rtl/>
        </w:rPr>
        <w:t>עיין בסימן קיז.</w:t>
      </w:r>
    </w:p>
    <w:p w14:paraId="50934F08"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9A28DB3" w14:textId="5A2D7FB9" w:rsidR="008725D1" w:rsidRDefault="008725D1" w:rsidP="008725D1">
      <w:pPr>
        <w:rPr>
          <w:rtl/>
        </w:rPr>
      </w:pPr>
      <w:r>
        <w:rPr>
          <w:rFonts w:cs="Arial"/>
          <w:rtl/>
        </w:rPr>
        <w:t>המוציא את אשתו מפני שרואה דם בכל עת תשמיש, לא יחזיר</w:t>
      </w:r>
      <w:r w:rsidR="0028561E">
        <w:rPr>
          <w:rStyle w:val="a7"/>
          <w:rFonts w:cs="Arial"/>
          <w:rtl/>
        </w:rPr>
        <w:footnoteReference w:id="1012"/>
      </w:r>
      <w:r>
        <w:rPr>
          <w:rFonts w:cs="Arial"/>
          <w:rtl/>
        </w:rPr>
        <w:t xml:space="preserve">. </w:t>
      </w:r>
    </w:p>
    <w:p w14:paraId="0F97851F" w14:textId="77777777" w:rsidR="008D7D0F" w:rsidRDefault="008D7D0F" w:rsidP="008725D1">
      <w:pPr>
        <w:rPr>
          <w:rtl/>
        </w:rPr>
      </w:pPr>
    </w:p>
    <w:p w14:paraId="5C22CFC3" w14:textId="296A57BB" w:rsidR="008725D1" w:rsidRDefault="00C60102" w:rsidP="00C23329">
      <w:pPr>
        <w:pStyle w:val="2"/>
        <w:rPr>
          <w:rtl/>
        </w:rPr>
      </w:pPr>
      <w:r>
        <w:rPr>
          <w:rtl/>
        </w:rPr>
        <w:t>סעיף</w:t>
      </w:r>
      <w:r w:rsidR="008725D1">
        <w:rPr>
          <w:rtl/>
        </w:rPr>
        <w:t xml:space="preserve"> ה</w:t>
      </w:r>
      <w:r w:rsidR="00ED1B5D">
        <w:rPr>
          <w:rFonts w:hint="cs"/>
          <w:rtl/>
        </w:rPr>
        <w:t>: עבר והחזיר במקרים שאמרו לא להחזיר.</w:t>
      </w:r>
    </w:p>
    <w:p w14:paraId="6FB47B72" w14:textId="1F4D1808" w:rsidR="00711D7F" w:rsidRDefault="00711D7F" w:rsidP="00711D7F">
      <w:pPr>
        <w:rPr>
          <w:rFonts w:cs="Arial"/>
          <w:rtl/>
        </w:rPr>
      </w:pPr>
      <w:r w:rsidRPr="002356E5">
        <w:rPr>
          <w:rFonts w:cs="Arial"/>
          <w:b/>
          <w:bCs/>
          <w:rtl/>
        </w:rPr>
        <w:t>יבמות</w:t>
      </w:r>
      <w:r w:rsidRPr="002356E5">
        <w:rPr>
          <w:rFonts w:cs="Arial"/>
          <w:b/>
          <w:bCs/>
          <w:sz w:val="16"/>
          <w:szCs w:val="16"/>
          <w:rtl/>
        </w:rPr>
        <w:t xml:space="preserve"> (</w:t>
      </w:r>
      <w:r w:rsidRPr="002356E5">
        <w:rPr>
          <w:rFonts w:cs="Arial" w:hint="cs"/>
          <w:b/>
          <w:bCs/>
          <w:sz w:val="16"/>
          <w:szCs w:val="16"/>
          <w:rtl/>
        </w:rPr>
        <w:t>פ"ב)</w:t>
      </w:r>
      <w:r w:rsidRPr="002356E5">
        <w:rPr>
          <w:rFonts w:cs="Arial" w:hint="cs"/>
          <w:b/>
          <w:bCs/>
          <w:rtl/>
        </w:rPr>
        <w:t xml:space="preserve"> </w:t>
      </w:r>
      <w:r w:rsidRPr="002356E5">
        <w:rPr>
          <w:rFonts w:cs="Arial"/>
          <w:b/>
          <w:bCs/>
          <w:rtl/>
        </w:rPr>
        <w:t>כה</w:t>
      </w:r>
      <w:r w:rsidRPr="002356E5">
        <w:rPr>
          <w:rFonts w:cs="Arial" w:hint="cs"/>
          <w:b/>
          <w:bCs/>
          <w:rtl/>
        </w:rPr>
        <w:t xml:space="preserve"> ע"א:</w:t>
      </w:r>
      <w:r w:rsidRPr="00656968">
        <w:rPr>
          <w:rFonts w:cs="Arial"/>
          <w:rtl/>
        </w:rPr>
        <w:t xml:space="preserve"> </w:t>
      </w:r>
      <w:r w:rsidRPr="002356E5">
        <w:rPr>
          <w:rFonts w:cs="Arial"/>
          <w:rtl/>
        </w:rPr>
        <w:t xml:space="preserve">תנן התם: המוציא את אשתו משום שם רע - לא יחזיר, משום נדר - לא יחזיר. </w:t>
      </w:r>
      <w:r w:rsidRPr="00476AD7">
        <w:rPr>
          <w:rFonts w:cs="Arial"/>
          <w:u w:val="single"/>
          <w:rtl/>
        </w:rPr>
        <w:t>שלח ליה רבה בר הונא לרבה בר ר"נ, ילמדנו רבינו</w:t>
      </w:r>
      <w:r w:rsidRPr="002356E5">
        <w:rPr>
          <w:rFonts w:cs="Arial"/>
          <w:rtl/>
        </w:rPr>
        <w:t>: כנס</w:t>
      </w:r>
      <w:r w:rsidR="005060E1">
        <w:rPr>
          <w:rStyle w:val="a7"/>
          <w:rFonts w:cs="Arial"/>
          <w:rtl/>
        </w:rPr>
        <w:footnoteReference w:id="1013"/>
      </w:r>
      <w:r w:rsidRPr="002356E5">
        <w:rPr>
          <w:rFonts w:cs="Arial"/>
          <w:rtl/>
        </w:rPr>
        <w:t xml:space="preserve">, מהו שיוציא? </w:t>
      </w:r>
      <w:r w:rsidRPr="00476AD7">
        <w:rPr>
          <w:rFonts w:cs="Arial"/>
          <w:u w:val="single"/>
          <w:rtl/>
        </w:rPr>
        <w:t>א"ל</w:t>
      </w:r>
      <w:r>
        <w:rPr>
          <w:rFonts w:cs="Arial" w:hint="cs"/>
          <w:rtl/>
        </w:rPr>
        <w:t>:</w:t>
      </w:r>
      <w:r w:rsidRPr="002356E5">
        <w:rPr>
          <w:rFonts w:cs="Arial"/>
          <w:rtl/>
        </w:rPr>
        <w:t xml:space="preserve"> תנינא: הנטען על אשת איש</w:t>
      </w:r>
      <w:r>
        <w:rPr>
          <w:rStyle w:val="a7"/>
          <w:rFonts w:cs="Arial"/>
          <w:rtl/>
        </w:rPr>
        <w:footnoteReference w:id="1014"/>
      </w:r>
      <w:r>
        <w:rPr>
          <w:rFonts w:cs="Arial" w:hint="cs"/>
          <w:rtl/>
        </w:rPr>
        <w:t>,</w:t>
      </w:r>
      <w:r w:rsidRPr="002356E5">
        <w:rPr>
          <w:rFonts w:cs="Arial"/>
          <w:rtl/>
        </w:rPr>
        <w:t xml:space="preserve"> והוציאה</w:t>
      </w:r>
      <w:r>
        <w:rPr>
          <w:rStyle w:val="a7"/>
          <w:rFonts w:cs="Arial"/>
          <w:rtl/>
        </w:rPr>
        <w:footnoteReference w:id="1015"/>
      </w:r>
      <w:r w:rsidRPr="002356E5">
        <w:rPr>
          <w:rFonts w:cs="Arial"/>
          <w:rtl/>
        </w:rPr>
        <w:t xml:space="preserve"> מתחת ידו, </w:t>
      </w:r>
      <w:r w:rsidRPr="002356E5">
        <w:rPr>
          <w:rFonts w:cs="Arial"/>
          <w:rtl/>
        </w:rPr>
        <w:lastRenderedPageBreak/>
        <w:t>אף על פי שכנס - יוציא</w:t>
      </w:r>
      <w:r>
        <w:rPr>
          <w:rStyle w:val="a7"/>
          <w:rFonts w:cs="Arial"/>
          <w:rtl/>
        </w:rPr>
        <w:footnoteReference w:id="1016"/>
      </w:r>
      <w:r w:rsidRPr="002356E5">
        <w:rPr>
          <w:rFonts w:cs="Arial"/>
          <w:rtl/>
        </w:rPr>
        <w:t xml:space="preserve">! </w:t>
      </w:r>
      <w:r w:rsidRPr="00476AD7">
        <w:rPr>
          <w:rFonts w:cs="Arial"/>
          <w:u w:val="single"/>
          <w:rtl/>
        </w:rPr>
        <w:t>א"ל</w:t>
      </w:r>
      <w:r w:rsidRPr="002356E5">
        <w:rPr>
          <w:rFonts w:cs="Arial"/>
          <w:rtl/>
        </w:rPr>
        <w:t>: מי דמי? התם הוציאוה</w:t>
      </w:r>
      <w:r>
        <w:rPr>
          <w:rStyle w:val="a7"/>
          <w:rFonts w:cs="Arial"/>
          <w:rtl/>
        </w:rPr>
        <w:footnoteReference w:id="1017"/>
      </w:r>
      <w:r w:rsidRPr="002356E5">
        <w:rPr>
          <w:rFonts w:cs="Arial"/>
          <w:rtl/>
        </w:rPr>
        <w:t>, והכא הוציאה</w:t>
      </w:r>
      <w:r>
        <w:rPr>
          <w:rStyle w:val="a7"/>
          <w:rFonts w:cs="Arial"/>
          <w:rtl/>
        </w:rPr>
        <w:footnoteReference w:id="1018"/>
      </w:r>
      <w:r w:rsidRPr="002356E5">
        <w:rPr>
          <w:rFonts w:cs="Arial"/>
          <w:rtl/>
        </w:rPr>
        <w:t>. ורבה בר ר"נ? מתניתין נמי הוציאה תנן</w:t>
      </w:r>
      <w:r>
        <w:rPr>
          <w:rStyle w:val="a7"/>
          <w:rFonts w:cs="Arial"/>
          <w:rtl/>
        </w:rPr>
        <w:footnoteReference w:id="1019"/>
      </w:r>
      <w:r w:rsidRPr="002356E5">
        <w:rPr>
          <w:rFonts w:cs="Arial"/>
          <w:rtl/>
        </w:rPr>
        <w:t>. ואכתי מי דמי? הכא בעל</w:t>
      </w:r>
      <w:r>
        <w:rPr>
          <w:rStyle w:val="a7"/>
          <w:rFonts w:cs="Arial"/>
          <w:rtl/>
        </w:rPr>
        <w:footnoteReference w:id="1020"/>
      </w:r>
      <w:r w:rsidRPr="002356E5">
        <w:rPr>
          <w:rFonts w:cs="Arial"/>
          <w:rtl/>
        </w:rPr>
        <w:t>, והתם בועל</w:t>
      </w:r>
      <w:r>
        <w:rPr>
          <w:rStyle w:val="a7"/>
          <w:rFonts w:cs="Arial"/>
          <w:rtl/>
        </w:rPr>
        <w:footnoteReference w:id="1021"/>
      </w:r>
      <w:r w:rsidRPr="002356E5">
        <w:rPr>
          <w:rFonts w:cs="Arial"/>
          <w:rtl/>
        </w:rPr>
        <w:t xml:space="preserve">! </w:t>
      </w:r>
      <w:r w:rsidRPr="00476AD7">
        <w:rPr>
          <w:rFonts w:cs="Arial"/>
          <w:u w:val="single"/>
          <w:rtl/>
        </w:rPr>
        <w:t>א"ל</w:t>
      </w:r>
      <w:r w:rsidRPr="002356E5">
        <w:rPr>
          <w:rFonts w:cs="Arial"/>
          <w:rtl/>
        </w:rPr>
        <w:t>: שפיר דמי אהדדי</w:t>
      </w:r>
      <w:r>
        <w:rPr>
          <w:rStyle w:val="a7"/>
          <w:rFonts w:cs="Arial"/>
          <w:rtl/>
        </w:rPr>
        <w:footnoteReference w:id="1022"/>
      </w:r>
      <w:r w:rsidRPr="002356E5">
        <w:rPr>
          <w:rFonts w:cs="Arial"/>
          <w:rtl/>
        </w:rPr>
        <w:t>, הכא אמור רבנן: לא יכנוס, ואם כנס - יוציא, ה"נ אמרי רבנן: לא יחזיר, ואם כנס - יוציא. ולא היא, התם</w:t>
      </w:r>
      <w:r>
        <w:rPr>
          <w:rStyle w:val="a7"/>
          <w:rFonts w:cs="Arial"/>
          <w:rtl/>
        </w:rPr>
        <w:footnoteReference w:id="1023"/>
      </w:r>
      <w:r w:rsidRPr="002356E5">
        <w:rPr>
          <w:rFonts w:cs="Arial"/>
          <w:rtl/>
        </w:rPr>
        <w:t xml:space="preserve"> אלומי אלמיה לקלא, הכא אמרינן: קם ביה בקלא וליתיה. </w:t>
      </w:r>
    </w:p>
    <w:p w14:paraId="72B2D2EF" w14:textId="135DD8BD" w:rsidR="002356E5" w:rsidRPr="002356E5" w:rsidRDefault="002356E5" w:rsidP="002356E5">
      <w:pPr>
        <w:rPr>
          <w:u w:val="single"/>
          <w:rtl/>
        </w:rPr>
      </w:pPr>
      <w:r w:rsidRPr="002356E5">
        <w:rPr>
          <w:rFonts w:hint="cs"/>
          <w:u w:val="single"/>
          <w:rtl/>
        </w:rPr>
        <w:t xml:space="preserve">עבר והחזיר </w:t>
      </w:r>
      <w:r w:rsidR="00F519E5">
        <w:rPr>
          <w:rFonts w:hint="cs"/>
          <w:u w:val="single"/>
          <w:rtl/>
        </w:rPr>
        <w:t xml:space="preserve">את אשתו </w:t>
      </w:r>
      <w:r w:rsidRPr="002356E5">
        <w:rPr>
          <w:rFonts w:hint="cs"/>
          <w:u w:val="single"/>
          <w:rtl/>
        </w:rPr>
        <w:t>במקרים שאמרו לא להחזיר:</w:t>
      </w:r>
    </w:p>
    <w:p w14:paraId="727E6C5F" w14:textId="5E40555A" w:rsidR="002356E5" w:rsidRDefault="002356E5" w:rsidP="002356E5">
      <w:pPr>
        <w:pStyle w:val="ab"/>
        <w:numPr>
          <w:ilvl w:val="0"/>
          <w:numId w:val="25"/>
        </w:numPr>
        <w:rPr>
          <w:rFonts w:cs="Arial"/>
        </w:rPr>
      </w:pPr>
      <w:r w:rsidRPr="000350B7">
        <w:rPr>
          <w:rFonts w:cs="Arial" w:hint="cs"/>
          <w:rtl/>
        </w:rPr>
        <w:t xml:space="preserve">רמב"ם </w:t>
      </w:r>
      <w:r w:rsidRPr="000350B7">
        <w:rPr>
          <w:rFonts w:cs="Arial" w:hint="cs"/>
          <w:sz w:val="16"/>
          <w:szCs w:val="16"/>
          <w:rtl/>
        </w:rPr>
        <w:t>(פ"י מגירושין הי"ב-יג</w:t>
      </w:r>
      <w:r>
        <w:rPr>
          <w:rFonts w:cs="Arial" w:hint="cs"/>
          <w:sz w:val="16"/>
          <w:szCs w:val="16"/>
          <w:rtl/>
        </w:rPr>
        <w:t>)</w:t>
      </w:r>
      <w:r>
        <w:rPr>
          <w:rFonts w:cs="Arial" w:hint="cs"/>
          <w:rtl/>
        </w:rPr>
        <w:t>-</w:t>
      </w:r>
      <w:r w:rsidRPr="009C6804">
        <w:rPr>
          <w:rFonts w:cs="Arial"/>
          <w:rtl/>
        </w:rPr>
        <w:t xml:space="preserve"> המוציא את אשתו משום שם רע או משום שהיא פרוצה בנדרים</w:t>
      </w:r>
      <w:r>
        <w:rPr>
          <w:rFonts w:cs="Arial" w:hint="cs"/>
          <w:rtl/>
        </w:rPr>
        <w:t>...</w:t>
      </w:r>
      <w:r w:rsidRPr="009C6804">
        <w:rPr>
          <w:rFonts w:cs="Arial"/>
          <w:rtl/>
        </w:rPr>
        <w:t xml:space="preserve"> לא יחזירה לעולם</w:t>
      </w:r>
      <w:r>
        <w:rPr>
          <w:rFonts w:cs="Arial" w:hint="cs"/>
          <w:rtl/>
        </w:rPr>
        <w:t>...</w:t>
      </w:r>
      <w:r w:rsidRPr="009C6804">
        <w:rPr>
          <w:rFonts w:cs="Arial"/>
          <w:rtl/>
        </w:rPr>
        <w:t xml:space="preserve"> ואם עבר והחזיר קודם שנתקדשה לאחר</w:t>
      </w:r>
      <w:r>
        <w:rPr>
          <w:rFonts w:cs="Arial" w:hint="cs"/>
          <w:rtl/>
        </w:rPr>
        <w:t xml:space="preserve"> -</w:t>
      </w:r>
      <w:r w:rsidRPr="009C6804">
        <w:rPr>
          <w:rFonts w:cs="Arial"/>
          <w:rtl/>
        </w:rPr>
        <w:t xml:space="preserve"> לא יוציא. </w:t>
      </w:r>
      <w:r>
        <w:rPr>
          <w:rFonts w:cs="Arial" w:hint="cs"/>
          <w:sz w:val="14"/>
          <w:szCs w:val="14"/>
          <w:rtl/>
        </w:rPr>
        <w:t xml:space="preserve">(הי"ג) </w:t>
      </w:r>
      <w:r w:rsidRPr="009C6804">
        <w:rPr>
          <w:rFonts w:cs="Arial"/>
          <w:rtl/>
        </w:rPr>
        <w:t xml:space="preserve">וכן המוציא את אשתו משום אילונית או משום שרואה דם בכל עת תשמיש </w:t>
      </w:r>
      <w:r>
        <w:rPr>
          <w:rFonts w:cs="Arial" w:hint="cs"/>
          <w:rtl/>
        </w:rPr>
        <w:t xml:space="preserve">- </w:t>
      </w:r>
      <w:r w:rsidRPr="009C6804">
        <w:rPr>
          <w:rFonts w:cs="Arial"/>
          <w:rtl/>
        </w:rPr>
        <w:t>הרי זה לא יחזיר לעולם</w:t>
      </w:r>
      <w:r>
        <w:rPr>
          <w:rFonts w:cs="Arial" w:hint="cs"/>
          <w:rtl/>
        </w:rPr>
        <w:t xml:space="preserve">... </w:t>
      </w:r>
      <w:r w:rsidRPr="009C6804">
        <w:rPr>
          <w:rFonts w:cs="Arial"/>
          <w:rtl/>
        </w:rPr>
        <w:t xml:space="preserve">ואם עבר והחזיר </w:t>
      </w:r>
      <w:r>
        <w:rPr>
          <w:rFonts w:cs="Arial" w:hint="cs"/>
          <w:rtl/>
        </w:rPr>
        <w:t xml:space="preserve">- </w:t>
      </w:r>
      <w:r w:rsidRPr="009C6804">
        <w:rPr>
          <w:rFonts w:cs="Arial"/>
          <w:rtl/>
        </w:rPr>
        <w:t xml:space="preserve">לא יוציא. </w:t>
      </w:r>
      <w:r w:rsidRPr="00AD19BF">
        <w:rPr>
          <w:rFonts w:cs="Arial" w:hint="cs"/>
          <w:color w:val="E36C0A" w:themeColor="accent6" w:themeShade="BF"/>
          <w:rtl/>
        </w:rPr>
        <w:t>(ו</w:t>
      </w:r>
      <w:r>
        <w:rPr>
          <w:rFonts w:cs="Arial" w:hint="cs"/>
          <w:color w:val="E36C0A" w:themeColor="accent6" w:themeShade="BF"/>
          <w:rtl/>
        </w:rPr>
        <w:t>כ</w:t>
      </w:r>
      <w:r w:rsidRPr="00AD19BF">
        <w:rPr>
          <w:rFonts w:cs="Arial" w:hint="cs"/>
          <w:color w:val="E36C0A" w:themeColor="accent6" w:themeShade="BF"/>
          <w:rtl/>
        </w:rPr>
        <w:t>"פ בשו"ע)</w:t>
      </w:r>
    </w:p>
    <w:p w14:paraId="65173AFB" w14:textId="1F6E6B16" w:rsidR="00F519E5" w:rsidRPr="00F519E5" w:rsidRDefault="00F519E5" w:rsidP="00F519E5">
      <w:pPr>
        <w:rPr>
          <w:rFonts w:cs="Arial"/>
          <w:rtl/>
        </w:rPr>
      </w:pPr>
      <w:r w:rsidRPr="00F519E5">
        <w:rPr>
          <w:rFonts w:cs="Arial" w:hint="cs"/>
          <w:b/>
          <w:bCs/>
          <w:rtl/>
        </w:rPr>
        <w:t xml:space="preserve">ירושלמי יבמות פ"ב ה"י: </w:t>
      </w:r>
      <w:r w:rsidRPr="00F519E5">
        <w:rPr>
          <w:rFonts w:cs="Arial"/>
          <w:rtl/>
        </w:rPr>
        <w:t xml:space="preserve">הנטען על השפחה ונשתחררה או על הנכרית ונתגיירה </w:t>
      </w:r>
      <w:r w:rsidRPr="00F519E5">
        <w:rPr>
          <w:rFonts w:cs="Arial" w:hint="cs"/>
          <w:rtl/>
        </w:rPr>
        <w:t xml:space="preserve">- </w:t>
      </w:r>
      <w:r w:rsidRPr="00F519E5">
        <w:rPr>
          <w:rFonts w:cs="Arial"/>
          <w:rtl/>
        </w:rPr>
        <w:t xml:space="preserve">הרי זה לא יכנוס. </w:t>
      </w:r>
      <w:r w:rsidRPr="00F519E5">
        <w:rPr>
          <w:rFonts w:cs="Arial" w:hint="cs"/>
          <w:rtl/>
        </w:rPr>
        <w:t>[</w:t>
      </w:r>
      <w:r w:rsidRPr="00F519E5">
        <w:rPr>
          <w:rFonts w:cs="Arial"/>
          <w:rtl/>
        </w:rPr>
        <w:t>קידש</w:t>
      </w:r>
      <w:r w:rsidRPr="00F519E5">
        <w:rPr>
          <w:rFonts w:cs="Arial" w:hint="cs"/>
          <w:rtl/>
        </w:rPr>
        <w:t>,</w:t>
      </w:r>
      <w:r w:rsidRPr="00F519E5">
        <w:rPr>
          <w:rFonts w:cs="Arial"/>
          <w:rtl/>
        </w:rPr>
        <w:t xml:space="preserve"> כמי שכנס. אמר</w:t>
      </w:r>
      <w:r w:rsidRPr="00F519E5">
        <w:rPr>
          <w:rFonts w:cs="Arial" w:hint="cs"/>
          <w:rtl/>
        </w:rPr>
        <w:t>ו לו</w:t>
      </w:r>
      <w:r w:rsidRPr="00F519E5">
        <w:rPr>
          <w:rFonts w:cs="Arial"/>
          <w:rtl/>
        </w:rPr>
        <w:t xml:space="preserve"> שלא לכנוס</w:t>
      </w:r>
      <w:r w:rsidRPr="00F519E5">
        <w:rPr>
          <w:rFonts w:cs="Arial" w:hint="cs"/>
          <w:rtl/>
        </w:rPr>
        <w:t>,</w:t>
      </w:r>
      <w:r w:rsidRPr="00F519E5">
        <w:rPr>
          <w:rFonts w:cs="Arial"/>
          <w:rtl/>
        </w:rPr>
        <w:t xml:space="preserve"> וכנס </w:t>
      </w:r>
      <w:r w:rsidRPr="00F519E5">
        <w:rPr>
          <w:rFonts w:cs="Arial" w:hint="cs"/>
          <w:rtl/>
        </w:rPr>
        <w:t xml:space="preserve">- </w:t>
      </w:r>
      <w:r w:rsidRPr="00F519E5">
        <w:rPr>
          <w:rFonts w:cs="Arial"/>
          <w:rtl/>
        </w:rPr>
        <w:t>מוציאו מידו</w:t>
      </w:r>
      <w:r w:rsidRPr="00F519E5">
        <w:rPr>
          <w:rFonts w:cs="Arial" w:hint="cs"/>
          <w:rtl/>
        </w:rPr>
        <w:t>]</w:t>
      </w:r>
      <w:r>
        <w:rPr>
          <w:rStyle w:val="a7"/>
          <w:rFonts w:cs="Arial"/>
          <w:rtl/>
        </w:rPr>
        <w:footnoteReference w:id="1024"/>
      </w:r>
      <w:r w:rsidRPr="00F519E5">
        <w:rPr>
          <w:rFonts w:cs="Arial"/>
          <w:rtl/>
        </w:rPr>
        <w:t>. גירש</w:t>
      </w:r>
      <w:r>
        <w:rPr>
          <w:rStyle w:val="a7"/>
          <w:rFonts w:cs="Arial"/>
          <w:rtl/>
        </w:rPr>
        <w:footnoteReference w:id="1025"/>
      </w:r>
      <w:r w:rsidRPr="00F519E5">
        <w:rPr>
          <w:rFonts w:cs="Arial"/>
          <w:rtl/>
        </w:rPr>
        <w:t xml:space="preserve"> מהו שיחזיר</w:t>
      </w:r>
      <w:r w:rsidRPr="00F519E5">
        <w:rPr>
          <w:rFonts w:cs="Arial" w:hint="cs"/>
          <w:rtl/>
        </w:rPr>
        <w:t>?</w:t>
      </w:r>
      <w:r w:rsidRPr="00F519E5">
        <w:rPr>
          <w:rFonts w:cs="Arial"/>
          <w:rtl/>
        </w:rPr>
        <w:t xml:space="preserve"> אם אומר את כן</w:t>
      </w:r>
      <w:r>
        <w:rPr>
          <w:rStyle w:val="a7"/>
          <w:rFonts w:cs="Arial"/>
          <w:rtl/>
        </w:rPr>
        <w:footnoteReference w:id="1026"/>
      </w:r>
      <w:r w:rsidRPr="00F519E5">
        <w:rPr>
          <w:rFonts w:cs="Arial" w:hint="cs"/>
          <w:rtl/>
        </w:rPr>
        <w:t>,</w:t>
      </w:r>
      <w:r w:rsidRPr="00F519E5">
        <w:rPr>
          <w:rFonts w:cs="Arial"/>
          <w:rtl/>
        </w:rPr>
        <w:t xml:space="preserve"> לא נמצאת מוצי' ליזה על בניה</w:t>
      </w:r>
      <w:r w:rsidRPr="00F519E5">
        <w:rPr>
          <w:rFonts w:cs="Arial" w:hint="cs"/>
          <w:rtl/>
        </w:rPr>
        <w:t>?.</w:t>
      </w:r>
      <w:r w:rsidRPr="00F519E5">
        <w:rPr>
          <w:rFonts w:cs="Arial"/>
          <w:rtl/>
        </w:rPr>
        <w:t xml:space="preserve"> </w:t>
      </w:r>
    </w:p>
    <w:p w14:paraId="03302C49" w14:textId="63147940" w:rsidR="00144BB5" w:rsidRPr="00F519E5" w:rsidRDefault="004B5013" w:rsidP="00F519E5">
      <w:pPr>
        <w:rPr>
          <w:rFonts w:cs="Arial"/>
          <w:u w:val="single"/>
        </w:rPr>
      </w:pPr>
      <w:r>
        <w:rPr>
          <w:rFonts w:cs="Arial" w:hint="cs"/>
          <w:u w:val="single"/>
          <w:rtl/>
        </w:rPr>
        <w:t>"</w:t>
      </w:r>
      <w:r w:rsidR="00F519E5">
        <w:rPr>
          <w:rFonts w:cs="Arial" w:hint="cs"/>
          <w:u w:val="single"/>
          <w:rtl/>
        </w:rPr>
        <w:t>אם עבר והחזיר לא יוציא</w:t>
      </w:r>
      <w:r>
        <w:rPr>
          <w:rFonts w:cs="Arial" w:hint="cs"/>
          <w:u w:val="single"/>
          <w:rtl/>
        </w:rPr>
        <w:t xml:space="preserve">" - </w:t>
      </w:r>
      <w:r w:rsidR="005A1E10" w:rsidRPr="00F519E5">
        <w:rPr>
          <w:rFonts w:cs="Arial" w:hint="cs"/>
          <w:u w:val="single"/>
          <w:rtl/>
        </w:rPr>
        <w:t xml:space="preserve">האם </w:t>
      </w:r>
      <w:r w:rsidR="00144BB5" w:rsidRPr="00F519E5">
        <w:rPr>
          <w:rFonts w:cs="Arial" w:hint="cs"/>
          <w:u w:val="single"/>
          <w:rtl/>
        </w:rPr>
        <w:t>הדין כן אע"ג שרק ק</w:t>
      </w:r>
      <w:r w:rsidR="00AF3816">
        <w:rPr>
          <w:rFonts w:cs="Arial" w:hint="cs"/>
          <w:u w:val="single"/>
          <w:rtl/>
        </w:rPr>
        <w:t>י</w:t>
      </w:r>
      <w:r w:rsidR="00144BB5" w:rsidRPr="00F519E5">
        <w:rPr>
          <w:rFonts w:cs="Arial" w:hint="cs"/>
          <w:u w:val="single"/>
          <w:rtl/>
        </w:rPr>
        <w:t>דש אותה</w:t>
      </w:r>
      <w:r w:rsidR="005A1E10" w:rsidRPr="00F519E5">
        <w:rPr>
          <w:rFonts w:cs="Arial" w:hint="cs"/>
          <w:u w:val="single"/>
          <w:rtl/>
        </w:rPr>
        <w:t>, ומה</w:t>
      </w:r>
      <w:r>
        <w:rPr>
          <w:rFonts w:cs="Arial" w:hint="cs"/>
          <w:u w:val="single"/>
          <w:rtl/>
        </w:rPr>
        <w:t xml:space="preserve"> </w:t>
      </w:r>
      <w:r w:rsidR="005A1E10" w:rsidRPr="00F519E5">
        <w:rPr>
          <w:rFonts w:cs="Arial" w:hint="cs"/>
          <w:u w:val="single"/>
          <w:rtl/>
        </w:rPr>
        <w:t>הדין אם ב</w:t>
      </w:r>
      <w:r>
        <w:rPr>
          <w:rFonts w:cs="Arial" w:hint="cs"/>
          <w:u w:val="single"/>
          <w:rtl/>
        </w:rPr>
        <w:t>"</w:t>
      </w:r>
      <w:r w:rsidR="005A1E10" w:rsidRPr="00F519E5">
        <w:rPr>
          <w:rFonts w:cs="Arial" w:hint="cs"/>
          <w:u w:val="single"/>
          <w:rtl/>
        </w:rPr>
        <w:t xml:space="preserve">ד התרו בו </w:t>
      </w:r>
      <w:r w:rsidR="00F519E5" w:rsidRPr="00F519E5">
        <w:rPr>
          <w:rFonts w:cs="Arial" w:hint="cs"/>
          <w:u w:val="single"/>
          <w:rtl/>
        </w:rPr>
        <w:t xml:space="preserve">בפירוש </w:t>
      </w:r>
      <w:r w:rsidR="005A1E10" w:rsidRPr="00F519E5">
        <w:rPr>
          <w:rFonts w:cs="Arial" w:hint="cs"/>
          <w:u w:val="single"/>
          <w:rtl/>
        </w:rPr>
        <w:t>שלא יכנוס:</w:t>
      </w:r>
    </w:p>
    <w:p w14:paraId="03282AD6" w14:textId="6A4BA59F" w:rsidR="005A1E10" w:rsidRDefault="00F84130" w:rsidP="005060E1">
      <w:pPr>
        <w:pStyle w:val="ab"/>
        <w:numPr>
          <w:ilvl w:val="0"/>
          <w:numId w:val="25"/>
        </w:numPr>
        <w:rPr>
          <w:rFonts w:cs="Arial"/>
        </w:rPr>
      </w:pPr>
      <w:r w:rsidRPr="005060E1">
        <w:rPr>
          <w:rFonts w:cs="Arial"/>
          <w:rtl/>
        </w:rPr>
        <w:t xml:space="preserve">רמב"ן </w:t>
      </w:r>
      <w:r w:rsidRPr="00144BB5">
        <w:rPr>
          <w:rFonts w:cs="Arial"/>
          <w:sz w:val="16"/>
          <w:szCs w:val="16"/>
          <w:rtl/>
        </w:rPr>
        <w:t xml:space="preserve">(כה: ד"ה </w:t>
      </w:r>
      <w:r w:rsidR="00A26444" w:rsidRPr="00144BB5">
        <w:rPr>
          <w:rFonts w:cs="Arial" w:hint="cs"/>
          <w:sz w:val="16"/>
          <w:szCs w:val="16"/>
          <w:rtl/>
        </w:rPr>
        <w:t>ופירוש</w:t>
      </w:r>
      <w:r w:rsidRPr="00144BB5">
        <w:rPr>
          <w:rFonts w:cs="Arial"/>
          <w:sz w:val="16"/>
          <w:szCs w:val="16"/>
          <w:rtl/>
        </w:rPr>
        <w:t>)</w:t>
      </w:r>
      <w:r w:rsidRPr="005060E1">
        <w:rPr>
          <w:rFonts w:cs="Arial" w:hint="cs"/>
          <w:rtl/>
        </w:rPr>
        <w:t xml:space="preserve">- </w:t>
      </w:r>
      <w:r w:rsidR="00A26444" w:rsidRPr="00A26444">
        <w:rPr>
          <w:rFonts w:cs="Arial"/>
          <w:rtl/>
        </w:rPr>
        <w:t xml:space="preserve">ופירוש כנס בכל השמועה נשואין ממש, שכן מצינו בירושלמי </w:t>
      </w:r>
      <w:r w:rsidR="00144BB5">
        <w:rPr>
          <w:rFonts w:cs="Arial" w:hint="cs"/>
          <w:rtl/>
        </w:rPr>
        <w:t>"</w:t>
      </w:r>
      <w:r w:rsidR="00A26444" w:rsidRPr="00A26444">
        <w:rPr>
          <w:rFonts w:cs="Arial"/>
          <w:rtl/>
        </w:rPr>
        <w:t>קדש אין אומרין לו שיכנוס אלא שלא יכנוס</w:t>
      </w:r>
      <w:r w:rsidR="0084510B">
        <w:rPr>
          <w:rFonts w:cs="Arial" w:hint="cs"/>
          <w:rtl/>
        </w:rPr>
        <w:t>.</w:t>
      </w:r>
      <w:r w:rsidR="00A26444" w:rsidRPr="00A26444">
        <w:rPr>
          <w:rFonts w:cs="Arial"/>
          <w:rtl/>
        </w:rPr>
        <w:t xml:space="preserve"> כנס </w:t>
      </w:r>
      <w:r w:rsidR="0084510B">
        <w:rPr>
          <w:rFonts w:cs="Arial" w:hint="cs"/>
          <w:rtl/>
        </w:rPr>
        <w:t xml:space="preserve">- </w:t>
      </w:r>
      <w:r w:rsidR="00A26444" w:rsidRPr="00A26444">
        <w:rPr>
          <w:rFonts w:cs="Arial"/>
          <w:rtl/>
        </w:rPr>
        <w:t>אין מוציאין מידו</w:t>
      </w:r>
      <w:r w:rsidR="00144BB5">
        <w:rPr>
          <w:rFonts w:cs="Arial" w:hint="cs"/>
          <w:rtl/>
        </w:rPr>
        <w:t>"</w:t>
      </w:r>
      <w:r w:rsidR="00537A3F">
        <w:rPr>
          <w:rFonts w:cs="Arial" w:hint="cs"/>
          <w:rtl/>
        </w:rPr>
        <w:t>.</w:t>
      </w:r>
      <w:r w:rsidR="00A26444" w:rsidRPr="00A26444">
        <w:rPr>
          <w:rFonts w:cs="Arial"/>
          <w:rtl/>
        </w:rPr>
        <w:t xml:space="preserve"> </w:t>
      </w:r>
    </w:p>
    <w:p w14:paraId="3C32B43D" w14:textId="7230A438" w:rsidR="002356E5" w:rsidRDefault="00656968" w:rsidP="00735625">
      <w:pPr>
        <w:pStyle w:val="ab"/>
        <w:numPr>
          <w:ilvl w:val="0"/>
          <w:numId w:val="25"/>
        </w:numPr>
        <w:rPr>
          <w:rFonts w:cs="Arial"/>
        </w:rPr>
      </w:pPr>
      <w:r w:rsidRPr="005060E1">
        <w:rPr>
          <w:rFonts w:cs="Arial"/>
          <w:rtl/>
        </w:rPr>
        <w:t xml:space="preserve">רשב"א </w:t>
      </w:r>
      <w:r w:rsidRPr="00144BB5">
        <w:rPr>
          <w:rFonts w:cs="Arial"/>
          <w:sz w:val="16"/>
          <w:szCs w:val="16"/>
          <w:rtl/>
        </w:rPr>
        <w:t>(כו. סוד"ה ירושלמי)</w:t>
      </w:r>
      <w:r w:rsidR="00F84130" w:rsidRPr="005060E1">
        <w:rPr>
          <w:rFonts w:cs="Arial" w:hint="cs"/>
          <w:rtl/>
        </w:rPr>
        <w:t xml:space="preserve">- </w:t>
      </w:r>
      <w:r w:rsidR="00A1219E">
        <w:rPr>
          <w:rStyle w:val="a7"/>
          <w:rFonts w:cs="Arial"/>
          <w:rtl/>
        </w:rPr>
        <w:footnoteReference w:id="1027"/>
      </w:r>
      <w:r w:rsidR="00735625" w:rsidRPr="00735625">
        <w:rPr>
          <w:rFonts w:cs="Arial"/>
          <w:rtl/>
        </w:rPr>
        <w:t xml:space="preserve">ואני מצאתי גירסא אחרת בספרים אחרים בירושלמי ברישא וכך מצאתיה </w:t>
      </w:r>
      <w:r w:rsidR="004B5013">
        <w:rPr>
          <w:rFonts w:cs="Arial" w:hint="cs"/>
          <w:rtl/>
        </w:rPr>
        <w:t>"</w:t>
      </w:r>
      <w:r w:rsidR="00735625" w:rsidRPr="00735625">
        <w:rPr>
          <w:rFonts w:cs="Arial"/>
          <w:rtl/>
        </w:rPr>
        <w:t>קדש כמי שכנס</w:t>
      </w:r>
      <w:r w:rsidR="00360A78">
        <w:rPr>
          <w:rStyle w:val="a7"/>
          <w:rFonts w:cs="Arial"/>
          <w:rtl/>
        </w:rPr>
        <w:footnoteReference w:id="1028"/>
      </w:r>
      <w:r w:rsidR="0084510B">
        <w:rPr>
          <w:rFonts w:cs="Arial" w:hint="cs"/>
          <w:rtl/>
        </w:rPr>
        <w:t>.</w:t>
      </w:r>
      <w:r w:rsidR="00735625" w:rsidRPr="00735625">
        <w:rPr>
          <w:rFonts w:cs="Arial"/>
          <w:rtl/>
        </w:rPr>
        <w:t xml:space="preserve"> אמרו לו שלא יכנוס וכנס </w:t>
      </w:r>
      <w:r w:rsidR="0084510B">
        <w:rPr>
          <w:rFonts w:cs="Arial" w:hint="cs"/>
          <w:rtl/>
        </w:rPr>
        <w:t>- מ</w:t>
      </w:r>
      <w:r w:rsidR="00735625" w:rsidRPr="00735625">
        <w:rPr>
          <w:rFonts w:cs="Arial"/>
          <w:rtl/>
        </w:rPr>
        <w:t>וציאין</w:t>
      </w:r>
      <w:r w:rsidR="0084510B">
        <w:rPr>
          <w:rStyle w:val="a7"/>
          <w:rFonts w:cs="Arial"/>
          <w:rtl/>
        </w:rPr>
        <w:footnoteReference w:id="1029"/>
      </w:r>
      <w:r w:rsidR="00735625" w:rsidRPr="00735625">
        <w:rPr>
          <w:rFonts w:cs="Arial"/>
          <w:rtl/>
        </w:rPr>
        <w:t xml:space="preserve"> מידו</w:t>
      </w:r>
      <w:r w:rsidR="004B5013">
        <w:rPr>
          <w:rFonts w:cs="Arial" w:hint="cs"/>
          <w:rtl/>
        </w:rPr>
        <w:t>"</w:t>
      </w:r>
      <w:r w:rsidR="0084510B">
        <w:rPr>
          <w:rStyle w:val="a7"/>
          <w:rFonts w:cs="Arial"/>
          <w:rtl/>
        </w:rPr>
        <w:footnoteReference w:id="1030"/>
      </w:r>
      <w:r w:rsidR="00F84130" w:rsidRPr="00735625">
        <w:rPr>
          <w:rFonts w:cs="Arial" w:hint="cs"/>
          <w:rtl/>
        </w:rPr>
        <w:t>.</w:t>
      </w:r>
      <w:r w:rsidRPr="00735625">
        <w:rPr>
          <w:rFonts w:cs="Arial"/>
          <w:rtl/>
        </w:rPr>
        <w:t xml:space="preserve"> </w:t>
      </w:r>
    </w:p>
    <w:p w14:paraId="126509D5" w14:textId="080082E6" w:rsidR="00F11DBC" w:rsidRPr="00F11DBC" w:rsidRDefault="00F11DBC" w:rsidP="00F11DBC">
      <w:pPr>
        <w:pStyle w:val="ab"/>
        <w:numPr>
          <w:ilvl w:val="0"/>
          <w:numId w:val="25"/>
        </w:numPr>
      </w:pPr>
      <w:r w:rsidRPr="005060E1">
        <w:rPr>
          <w:rFonts w:cs="Arial"/>
          <w:rtl/>
        </w:rPr>
        <w:t>נמוק</w:t>
      </w:r>
      <w:r>
        <w:rPr>
          <w:rFonts w:cs="Arial" w:hint="cs"/>
          <w:rtl/>
        </w:rPr>
        <w:t>"</w:t>
      </w:r>
      <w:r w:rsidRPr="005060E1">
        <w:rPr>
          <w:rFonts w:cs="Arial"/>
          <w:rtl/>
        </w:rPr>
        <w:t xml:space="preserve">י </w:t>
      </w:r>
      <w:r w:rsidRPr="0084510B">
        <w:rPr>
          <w:rFonts w:cs="Arial"/>
          <w:sz w:val="16"/>
          <w:szCs w:val="16"/>
          <w:rtl/>
        </w:rPr>
        <w:t>(ו: ד"ה שלח ליה)</w:t>
      </w:r>
      <w:r>
        <w:rPr>
          <w:rFonts w:cs="Arial" w:hint="cs"/>
          <w:rtl/>
        </w:rPr>
        <w:t xml:space="preserve">- </w:t>
      </w:r>
      <w:r w:rsidRPr="0084510B">
        <w:rPr>
          <w:rFonts w:cs="Arial"/>
          <w:rtl/>
        </w:rPr>
        <w:t>פירשו בירושלמי דכל היכא דאמרינן כנס לא יוציא היינו כשכנס ממש</w:t>
      </w:r>
      <w:r>
        <w:rPr>
          <w:rFonts w:cs="Arial" w:hint="cs"/>
          <w:rtl/>
        </w:rPr>
        <w:t>,</w:t>
      </w:r>
      <w:r w:rsidRPr="0084510B">
        <w:rPr>
          <w:rFonts w:cs="Arial"/>
          <w:rtl/>
        </w:rPr>
        <w:t xml:space="preserve"> אבל לא בשקדש בלבד</w:t>
      </w:r>
      <w:r>
        <w:rPr>
          <w:rStyle w:val="a7"/>
          <w:rFonts w:cs="Arial"/>
          <w:rtl/>
        </w:rPr>
        <w:footnoteReference w:id="1031"/>
      </w:r>
      <w:r>
        <w:rPr>
          <w:rFonts w:cs="Arial" w:hint="cs"/>
          <w:rtl/>
        </w:rPr>
        <w:t>.</w:t>
      </w:r>
      <w:r w:rsidRPr="0084510B">
        <w:rPr>
          <w:rFonts w:cs="Arial"/>
          <w:rtl/>
        </w:rPr>
        <w:t xml:space="preserve"> </w:t>
      </w:r>
    </w:p>
    <w:p w14:paraId="6BC87D3F" w14:textId="3E88BB85" w:rsidR="005A1E10" w:rsidRPr="005060E1" w:rsidRDefault="005A1E10" w:rsidP="005A1E10">
      <w:pPr>
        <w:pStyle w:val="ab"/>
        <w:numPr>
          <w:ilvl w:val="0"/>
          <w:numId w:val="25"/>
        </w:numPr>
        <w:rPr>
          <w:rFonts w:cs="Arial"/>
          <w:rtl/>
        </w:rPr>
      </w:pPr>
      <w:r w:rsidRPr="005060E1">
        <w:rPr>
          <w:rFonts w:cs="Arial" w:hint="cs"/>
          <w:rtl/>
        </w:rPr>
        <w:t xml:space="preserve">רא"ש </w:t>
      </w:r>
      <w:r w:rsidRPr="005060E1">
        <w:rPr>
          <w:rFonts w:cs="Arial" w:hint="cs"/>
          <w:sz w:val="16"/>
          <w:szCs w:val="16"/>
          <w:rtl/>
        </w:rPr>
        <w:t>(</w:t>
      </w:r>
      <w:r w:rsidRPr="005060E1">
        <w:rPr>
          <w:rFonts w:cs="Arial"/>
          <w:sz w:val="16"/>
          <w:szCs w:val="16"/>
          <w:rtl/>
        </w:rPr>
        <w:t>כלל לב סי' ג</w:t>
      </w:r>
      <w:r w:rsidRPr="005060E1">
        <w:rPr>
          <w:rFonts w:cs="Arial" w:hint="cs"/>
          <w:sz w:val="16"/>
          <w:szCs w:val="16"/>
          <w:rtl/>
        </w:rPr>
        <w:t>, הביאו הטור [סי' קמא סע' סב]</w:t>
      </w:r>
      <w:r w:rsidRPr="005060E1">
        <w:rPr>
          <w:rFonts w:cs="Arial"/>
          <w:sz w:val="16"/>
          <w:szCs w:val="16"/>
          <w:rtl/>
        </w:rPr>
        <w:t>)</w:t>
      </w:r>
      <w:r w:rsidRPr="005060E1">
        <w:rPr>
          <w:rFonts w:cs="Arial" w:hint="cs"/>
          <w:rtl/>
        </w:rPr>
        <w:t xml:space="preserve">- </w:t>
      </w:r>
      <w:r w:rsidRPr="005060E1">
        <w:rPr>
          <w:rFonts w:cs="Arial"/>
          <w:rtl/>
        </w:rPr>
        <w:t>ואע</w:t>
      </w:r>
      <w:r w:rsidRPr="005060E1">
        <w:rPr>
          <w:rFonts w:cs="Arial" w:hint="cs"/>
          <w:rtl/>
        </w:rPr>
        <w:t>"</w:t>
      </w:r>
      <w:r w:rsidRPr="005060E1">
        <w:rPr>
          <w:rFonts w:cs="Arial"/>
          <w:rtl/>
        </w:rPr>
        <w:t>ג דמיבעי לן בפרק שני דיבמות (כה:) כנס מהו שיוציא, ומסיק שלא יוציא, הני מילי כנס בדיעבד</w:t>
      </w:r>
      <w:r w:rsidRPr="005060E1">
        <w:rPr>
          <w:rFonts w:cs="Arial" w:hint="cs"/>
          <w:rtl/>
        </w:rPr>
        <w:t>,</w:t>
      </w:r>
      <w:r w:rsidRPr="005060E1">
        <w:rPr>
          <w:rFonts w:cs="Arial"/>
          <w:rtl/>
        </w:rPr>
        <w:t xml:space="preserve"> אבל אם עבר על התראת ב"ד וכנסה </w:t>
      </w:r>
      <w:r w:rsidRPr="005060E1">
        <w:rPr>
          <w:rFonts w:cs="Arial" w:hint="cs"/>
          <w:rtl/>
        </w:rPr>
        <w:t xml:space="preserve">- </w:t>
      </w:r>
      <w:r w:rsidRPr="005060E1">
        <w:rPr>
          <w:rFonts w:cs="Arial"/>
          <w:rtl/>
        </w:rPr>
        <w:t>מפקינן לה מיניה, ועוד מכין אותו מכת מרדות. ואף אם יאמר לא עברתי על התראת בית דין כי אחרים התירוה לי</w:t>
      </w:r>
      <w:r w:rsidRPr="005060E1">
        <w:rPr>
          <w:rFonts w:cs="Arial" w:hint="cs"/>
          <w:rtl/>
        </w:rPr>
        <w:t>,</w:t>
      </w:r>
      <w:r w:rsidRPr="005060E1">
        <w:rPr>
          <w:rFonts w:cs="Arial"/>
          <w:rtl/>
        </w:rPr>
        <w:t xml:space="preserve"> לאו כל כמיניה</w:t>
      </w:r>
      <w:r w:rsidRPr="005060E1">
        <w:rPr>
          <w:rFonts w:cs="Arial" w:hint="cs"/>
          <w:rtl/>
        </w:rPr>
        <w:t>.</w:t>
      </w:r>
      <w:r w:rsidR="00786892">
        <w:rPr>
          <w:rFonts w:cs="Arial" w:hint="cs"/>
          <w:rtl/>
        </w:rPr>
        <w:t xml:space="preserve"> </w:t>
      </w:r>
      <w:r w:rsidR="00786892" w:rsidRPr="00786892">
        <w:rPr>
          <w:rFonts w:cs="Arial" w:hint="cs"/>
          <w:color w:val="E36C0A" w:themeColor="accent6" w:themeShade="BF"/>
          <w:rtl/>
        </w:rPr>
        <w:t>(וכ"פ בשו"ע</w:t>
      </w:r>
      <w:r w:rsidR="00786892" w:rsidRPr="00786892">
        <w:rPr>
          <w:rFonts w:cs="Arial" w:hint="cs"/>
          <w:color w:val="E36C0A" w:themeColor="accent6" w:themeShade="BF"/>
          <w:sz w:val="16"/>
          <w:szCs w:val="16"/>
          <w:rtl/>
        </w:rPr>
        <w:t xml:space="preserve"> </w:t>
      </w:r>
      <w:r w:rsidR="00786892">
        <w:rPr>
          <w:rFonts w:cs="Arial" w:hint="cs"/>
          <w:sz w:val="16"/>
          <w:szCs w:val="16"/>
          <w:rtl/>
        </w:rPr>
        <w:t>[סי' יא ס"ח]</w:t>
      </w:r>
      <w:r w:rsidR="00786892" w:rsidRPr="00786892">
        <w:rPr>
          <w:rFonts w:cs="Arial" w:hint="cs"/>
          <w:color w:val="E36C0A" w:themeColor="accent6" w:themeShade="BF"/>
          <w:rtl/>
        </w:rPr>
        <w:t>)</w:t>
      </w:r>
    </w:p>
    <w:p w14:paraId="405A6207" w14:textId="77777777" w:rsidR="00F138B9" w:rsidRDefault="005A1E10" w:rsidP="00F138B9">
      <w:pPr>
        <w:pStyle w:val="ab"/>
        <w:numPr>
          <w:ilvl w:val="0"/>
          <w:numId w:val="25"/>
        </w:numPr>
        <w:rPr>
          <w:rFonts w:cs="Arial"/>
        </w:rPr>
      </w:pPr>
      <w:r w:rsidRPr="005060E1">
        <w:rPr>
          <w:rFonts w:cs="Arial"/>
          <w:rtl/>
        </w:rPr>
        <w:t xml:space="preserve">ריב"ש </w:t>
      </w:r>
      <w:r w:rsidRPr="00AF3816">
        <w:rPr>
          <w:rFonts w:cs="Arial"/>
          <w:sz w:val="16"/>
          <w:szCs w:val="16"/>
          <w:rtl/>
        </w:rPr>
        <w:t>(סי' רמב)</w:t>
      </w:r>
      <w:r>
        <w:rPr>
          <w:rFonts w:cs="Arial" w:hint="cs"/>
          <w:rtl/>
        </w:rPr>
        <w:t>-</w:t>
      </w:r>
      <w:r w:rsidRPr="005060E1">
        <w:rPr>
          <w:rFonts w:cs="Arial"/>
          <w:rtl/>
        </w:rPr>
        <w:t xml:space="preserve"> כיון שיש חילוף בנוסחאות</w:t>
      </w:r>
      <w:r>
        <w:rPr>
          <w:rFonts w:cs="Arial" w:hint="cs"/>
          <w:rtl/>
        </w:rPr>
        <w:t>,</w:t>
      </w:r>
      <w:r w:rsidRPr="005060E1">
        <w:rPr>
          <w:rFonts w:cs="Arial"/>
          <w:rtl/>
        </w:rPr>
        <w:t xml:space="preserve"> ספיקא הוי</w:t>
      </w:r>
      <w:r>
        <w:rPr>
          <w:rFonts w:cs="Arial" w:hint="cs"/>
          <w:rtl/>
        </w:rPr>
        <w:t>,</w:t>
      </w:r>
      <w:r w:rsidRPr="005060E1">
        <w:rPr>
          <w:rFonts w:cs="Arial"/>
          <w:rtl/>
        </w:rPr>
        <w:t xml:space="preserve"> ומספיקא אין כופין להוציא.</w:t>
      </w:r>
      <w:r w:rsidR="00AF3816">
        <w:rPr>
          <w:rFonts w:cs="Arial" w:hint="cs"/>
          <w:rtl/>
        </w:rPr>
        <w:t>..</w:t>
      </w:r>
      <w:r w:rsidR="00AF3816" w:rsidRPr="00AF3816">
        <w:rPr>
          <w:rFonts w:cs="Arial"/>
          <w:rtl/>
        </w:rPr>
        <w:t xml:space="preserve"> </w:t>
      </w:r>
      <w:r w:rsidR="00AF3816" w:rsidRPr="005060E1">
        <w:rPr>
          <w:rFonts w:cs="Arial"/>
          <w:rtl/>
        </w:rPr>
        <w:t>והיכא שהתרו בה ולא התרו בו הדבר פשוט שאין כופין אותו</w:t>
      </w:r>
      <w:r w:rsidR="00AF3816">
        <w:rPr>
          <w:rFonts w:cs="Arial" w:hint="cs"/>
          <w:rtl/>
        </w:rPr>
        <w:t>.</w:t>
      </w:r>
      <w:r w:rsidRPr="005060E1">
        <w:rPr>
          <w:rFonts w:cs="Arial"/>
          <w:rtl/>
        </w:rPr>
        <w:t xml:space="preserve"> </w:t>
      </w:r>
    </w:p>
    <w:p w14:paraId="264A4BBC" w14:textId="040B4B74" w:rsidR="005A1E10" w:rsidRPr="00F138B9" w:rsidRDefault="0084510B" w:rsidP="00F138B9">
      <w:pPr>
        <w:rPr>
          <w:rFonts w:cs="Arial"/>
          <w:u w:val="single"/>
          <w:rtl/>
        </w:rPr>
      </w:pPr>
      <w:r w:rsidRPr="00F138B9">
        <w:rPr>
          <w:rFonts w:cs="Arial" w:hint="cs"/>
          <w:u w:val="single"/>
          <w:rtl/>
        </w:rPr>
        <w:t xml:space="preserve">כנס למרות שאמרו לו לא לכנוס, </w:t>
      </w:r>
      <w:r w:rsidR="005A1E10" w:rsidRPr="00F138B9">
        <w:rPr>
          <w:rFonts w:cs="Arial" w:hint="cs"/>
          <w:u w:val="single"/>
          <w:rtl/>
        </w:rPr>
        <w:t>וגירשה - האם יכול להחזירה:</w:t>
      </w:r>
    </w:p>
    <w:p w14:paraId="372ACFB0" w14:textId="48095E6B" w:rsidR="005A1E10" w:rsidRPr="005060E1" w:rsidRDefault="005A1E10" w:rsidP="005A1E10">
      <w:pPr>
        <w:pStyle w:val="ab"/>
        <w:numPr>
          <w:ilvl w:val="0"/>
          <w:numId w:val="25"/>
        </w:numPr>
        <w:rPr>
          <w:rFonts w:cs="Arial"/>
          <w:rtl/>
        </w:rPr>
      </w:pPr>
      <w:r w:rsidRPr="005060E1">
        <w:rPr>
          <w:rFonts w:cs="Arial"/>
          <w:rtl/>
        </w:rPr>
        <w:lastRenderedPageBreak/>
        <w:t xml:space="preserve">רמב"ן </w:t>
      </w:r>
      <w:r w:rsidRPr="00144BB5">
        <w:rPr>
          <w:rFonts w:cs="Arial"/>
          <w:sz w:val="16"/>
          <w:szCs w:val="16"/>
          <w:rtl/>
        </w:rPr>
        <w:t xml:space="preserve">(כה: ד"ה </w:t>
      </w:r>
      <w:r w:rsidRPr="00144BB5">
        <w:rPr>
          <w:rFonts w:cs="Arial" w:hint="cs"/>
          <w:sz w:val="16"/>
          <w:szCs w:val="16"/>
          <w:rtl/>
        </w:rPr>
        <w:t>ופירוש</w:t>
      </w:r>
      <w:r w:rsidR="00AF3816">
        <w:rPr>
          <w:rFonts w:cs="Arial" w:hint="cs"/>
          <w:sz w:val="16"/>
          <w:szCs w:val="16"/>
          <w:rtl/>
        </w:rPr>
        <w:t>, והעתיק</w:t>
      </w:r>
      <w:r w:rsidR="00F11DBC">
        <w:rPr>
          <w:rFonts w:cs="Arial" w:hint="cs"/>
          <w:sz w:val="16"/>
          <w:szCs w:val="16"/>
          <w:rtl/>
        </w:rPr>
        <w:t>ו</w:t>
      </w:r>
      <w:r w:rsidR="00AF3816">
        <w:rPr>
          <w:rFonts w:cs="Arial" w:hint="cs"/>
          <w:sz w:val="16"/>
          <w:szCs w:val="16"/>
          <w:rtl/>
        </w:rPr>
        <w:t xml:space="preserve"> </w:t>
      </w:r>
      <w:r w:rsidR="00F11DBC">
        <w:rPr>
          <w:rFonts w:cs="Arial" w:hint="cs"/>
          <w:sz w:val="16"/>
          <w:szCs w:val="16"/>
          <w:rtl/>
        </w:rPr>
        <w:t xml:space="preserve">דבריו </w:t>
      </w:r>
      <w:r w:rsidR="00AF3816">
        <w:rPr>
          <w:rFonts w:cs="Arial" w:hint="cs"/>
          <w:sz w:val="16"/>
          <w:szCs w:val="16"/>
          <w:rtl/>
        </w:rPr>
        <w:t xml:space="preserve">רשב"א [שם] </w:t>
      </w:r>
      <w:r w:rsidR="00F11DBC">
        <w:rPr>
          <w:rFonts w:cs="Arial" w:hint="cs"/>
          <w:sz w:val="16"/>
          <w:szCs w:val="16"/>
          <w:rtl/>
        </w:rPr>
        <w:t>ריטב"א [</w:t>
      </w:r>
      <w:r w:rsidR="00F11DBC" w:rsidRPr="00F11DBC">
        <w:rPr>
          <w:rFonts w:cs="Arial"/>
          <w:sz w:val="16"/>
          <w:szCs w:val="16"/>
          <w:rtl/>
        </w:rPr>
        <w:t>כה. ד"ה והשתא</w:t>
      </w:r>
      <w:r w:rsidR="00F11DBC">
        <w:rPr>
          <w:rFonts w:cs="Arial" w:hint="cs"/>
          <w:sz w:val="16"/>
          <w:szCs w:val="16"/>
          <w:rtl/>
        </w:rPr>
        <w:t>] הה"מ [פ"י הי"ד] ונמוק"י [ו:]</w:t>
      </w:r>
      <w:r w:rsidRPr="00144BB5">
        <w:rPr>
          <w:rFonts w:cs="Arial"/>
          <w:sz w:val="16"/>
          <w:szCs w:val="16"/>
          <w:rtl/>
        </w:rPr>
        <w:t>)</w:t>
      </w:r>
      <w:r w:rsidRPr="005060E1">
        <w:rPr>
          <w:rFonts w:cs="Arial" w:hint="cs"/>
          <w:rtl/>
        </w:rPr>
        <w:t xml:space="preserve">- </w:t>
      </w:r>
      <w:r w:rsidRPr="00A26444">
        <w:rPr>
          <w:rFonts w:cs="Arial"/>
          <w:rtl/>
        </w:rPr>
        <w:t>מצינו בירושלמי</w:t>
      </w:r>
      <w:r>
        <w:rPr>
          <w:rFonts w:cs="Arial" w:hint="cs"/>
          <w:rtl/>
        </w:rPr>
        <w:t>...</w:t>
      </w:r>
      <w:r w:rsidRPr="00A26444">
        <w:rPr>
          <w:rFonts w:cs="Arial"/>
          <w:rtl/>
        </w:rPr>
        <w:t xml:space="preserve"> </w:t>
      </w:r>
      <w:r>
        <w:rPr>
          <w:rFonts w:cs="Arial" w:hint="cs"/>
          <w:rtl/>
        </w:rPr>
        <w:t>"</w:t>
      </w:r>
      <w:r w:rsidRPr="00A26444">
        <w:rPr>
          <w:rFonts w:cs="Arial"/>
          <w:rtl/>
        </w:rPr>
        <w:t>גירש מהו שיחזיר</w:t>
      </w:r>
      <w:r>
        <w:rPr>
          <w:rFonts w:cs="Arial" w:hint="cs"/>
          <w:rtl/>
        </w:rPr>
        <w:t>?",</w:t>
      </w:r>
      <w:r w:rsidRPr="00A26444">
        <w:rPr>
          <w:rFonts w:cs="Arial"/>
          <w:rtl/>
        </w:rPr>
        <w:t xml:space="preserve"> כלומר עבר וכנס וגירש מהו שיחזיר, </w:t>
      </w:r>
      <w:r>
        <w:rPr>
          <w:rFonts w:cs="Arial" w:hint="cs"/>
          <w:rtl/>
        </w:rPr>
        <w:t>"</w:t>
      </w:r>
      <w:r w:rsidRPr="00A26444">
        <w:rPr>
          <w:rFonts w:cs="Arial"/>
          <w:rtl/>
        </w:rPr>
        <w:t>אם אומר את כן לא נמצא לעזה על בניה</w:t>
      </w:r>
      <w:r w:rsidR="00F11DBC">
        <w:rPr>
          <w:rStyle w:val="a7"/>
          <w:rFonts w:cs="Arial"/>
          <w:rtl/>
        </w:rPr>
        <w:footnoteReference w:id="1032"/>
      </w:r>
      <w:r>
        <w:rPr>
          <w:rFonts w:cs="Arial" w:hint="cs"/>
          <w:rtl/>
        </w:rPr>
        <w:t>?!"</w:t>
      </w:r>
      <w:r w:rsidRPr="00A26444">
        <w:rPr>
          <w:rFonts w:cs="Arial"/>
          <w:rtl/>
        </w:rPr>
        <w:t>, ונראה דוקא שהיו לו בנים מכניסה ראשונה לפי הירושלמי הזה</w:t>
      </w:r>
      <w:r w:rsidRPr="005060E1">
        <w:rPr>
          <w:rFonts w:cs="Arial" w:hint="cs"/>
          <w:rtl/>
        </w:rPr>
        <w:t>.</w:t>
      </w:r>
      <w:r w:rsidRPr="005060E1">
        <w:rPr>
          <w:rFonts w:cs="Arial"/>
          <w:rtl/>
        </w:rPr>
        <w:t xml:space="preserve"> </w:t>
      </w:r>
      <w:r w:rsidR="00F138B9" w:rsidRPr="00AD19BF">
        <w:rPr>
          <w:rFonts w:cs="Arial" w:hint="cs"/>
          <w:color w:val="E36C0A" w:themeColor="accent6" w:themeShade="BF"/>
          <w:rtl/>
        </w:rPr>
        <w:t>(ו</w:t>
      </w:r>
      <w:r w:rsidR="00F138B9">
        <w:rPr>
          <w:rFonts w:cs="Arial" w:hint="cs"/>
          <w:color w:val="E36C0A" w:themeColor="accent6" w:themeShade="BF"/>
          <w:rtl/>
        </w:rPr>
        <w:t>כ</w:t>
      </w:r>
      <w:r w:rsidR="00F138B9" w:rsidRPr="00AD19BF">
        <w:rPr>
          <w:rFonts w:cs="Arial" w:hint="cs"/>
          <w:color w:val="E36C0A" w:themeColor="accent6" w:themeShade="BF"/>
          <w:rtl/>
        </w:rPr>
        <w:t>"פ בשו"ע)</w:t>
      </w:r>
      <w:r w:rsidR="00992C43">
        <w:rPr>
          <w:rFonts w:cs="Arial" w:hint="cs"/>
          <w:color w:val="E36C0A" w:themeColor="accent6" w:themeShade="BF"/>
          <w:rtl/>
        </w:rPr>
        <w:t xml:space="preserve"> </w:t>
      </w:r>
      <w:r w:rsidR="00992C43" w:rsidRPr="00992C43">
        <w:rPr>
          <w:rFonts w:cs="Arial" w:hint="cs"/>
          <w:color w:val="00B0F0"/>
          <w:rtl/>
        </w:rPr>
        <w:t>(וכ"פ הרמ"א</w:t>
      </w:r>
      <w:r w:rsidR="00992C43" w:rsidRPr="00992C43">
        <w:rPr>
          <w:rFonts w:cs="Arial" w:hint="cs"/>
          <w:color w:val="00B0F0"/>
          <w:sz w:val="16"/>
          <w:szCs w:val="16"/>
          <w:rtl/>
        </w:rPr>
        <w:t xml:space="preserve"> </w:t>
      </w:r>
      <w:r w:rsidR="00992C43">
        <w:rPr>
          <w:rFonts w:cs="Arial" w:hint="cs"/>
          <w:sz w:val="16"/>
          <w:szCs w:val="16"/>
          <w:rtl/>
        </w:rPr>
        <w:t>[בסי' יא ס"ה]</w:t>
      </w:r>
      <w:r w:rsidR="00992C43" w:rsidRPr="00992C43">
        <w:rPr>
          <w:rFonts w:cs="Arial" w:hint="cs"/>
          <w:color w:val="00B0F0"/>
          <w:rtl/>
        </w:rPr>
        <w:t>)</w:t>
      </w:r>
    </w:p>
    <w:p w14:paraId="3E4BBEC6"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E894D79" w14:textId="3502681E" w:rsidR="008725D1" w:rsidRDefault="008725D1" w:rsidP="008725D1">
      <w:pPr>
        <w:rPr>
          <w:rtl/>
        </w:rPr>
      </w:pPr>
      <w:r>
        <w:rPr>
          <w:rFonts w:cs="Arial"/>
          <w:rtl/>
        </w:rPr>
        <w:t>כל אלו שאמרו לא יחזיר, אם עבר והחזיר קודם שנתקדשה לאחר, לא יוציא</w:t>
      </w:r>
      <w:r w:rsidR="009B6C58">
        <w:rPr>
          <w:rFonts w:cs="Arial" w:hint="cs"/>
          <w:rtl/>
        </w:rPr>
        <w:t>.</w:t>
      </w:r>
      <w:r>
        <w:rPr>
          <w:rFonts w:cs="Arial"/>
          <w:rtl/>
        </w:rPr>
        <w:t xml:space="preserve"> ואם הוציא, אם היו לו בנים משהחזירה, מותר להחזירה, כדי שלא להוציא לעז עליהם. </w:t>
      </w:r>
    </w:p>
    <w:p w14:paraId="5BED6F77" w14:textId="77777777" w:rsidR="008D7D0F" w:rsidRDefault="008D7D0F" w:rsidP="008725D1">
      <w:pPr>
        <w:rPr>
          <w:rtl/>
        </w:rPr>
      </w:pPr>
    </w:p>
    <w:p w14:paraId="346DE86F" w14:textId="6924A108" w:rsidR="008725D1" w:rsidRDefault="00C60102" w:rsidP="00C23329">
      <w:pPr>
        <w:pStyle w:val="2"/>
        <w:rPr>
          <w:rtl/>
        </w:rPr>
      </w:pPr>
      <w:r>
        <w:rPr>
          <w:rtl/>
        </w:rPr>
        <w:t>סעיף</w:t>
      </w:r>
      <w:r w:rsidR="008725D1">
        <w:rPr>
          <w:rtl/>
        </w:rPr>
        <w:t xml:space="preserve"> ו</w:t>
      </w:r>
      <w:r w:rsidR="00ED1B5D">
        <w:rPr>
          <w:rFonts w:hint="cs"/>
          <w:rtl/>
        </w:rPr>
        <w:t>: להודיע לבעל שלא יוכל להחזיר.</w:t>
      </w:r>
    </w:p>
    <w:p w14:paraId="3D42B14F" w14:textId="1E547B8D" w:rsidR="00AD19BF" w:rsidRPr="00AD19BF" w:rsidRDefault="00AD19BF" w:rsidP="00AD19BF">
      <w:pPr>
        <w:rPr>
          <w:rtl/>
        </w:rPr>
      </w:pPr>
      <w:r>
        <w:rPr>
          <w:rFonts w:hint="cs"/>
          <w:rtl/>
        </w:rPr>
        <w:t>עיין במקורות בסעיף ג.</w:t>
      </w:r>
    </w:p>
    <w:p w14:paraId="7AE275BD"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77ABD1E" w14:textId="670F83DA" w:rsidR="008725D1" w:rsidRDefault="008725D1" w:rsidP="008725D1">
      <w:pPr>
        <w:rPr>
          <w:rtl/>
        </w:rPr>
      </w:pPr>
      <w:r>
        <w:rPr>
          <w:rFonts w:cs="Arial"/>
          <w:rtl/>
        </w:rPr>
        <w:t>המוציא את אשתו משום א</w:t>
      </w:r>
      <w:r w:rsidR="008D7D0F">
        <w:rPr>
          <w:rFonts w:cs="Arial" w:hint="cs"/>
          <w:rtl/>
        </w:rPr>
        <w:t>חד</w:t>
      </w:r>
      <w:r>
        <w:rPr>
          <w:rFonts w:cs="Arial"/>
          <w:rtl/>
        </w:rPr>
        <w:t xml:space="preserve"> מדברים הללו, אומרים לו: הוי יודע שאין אתה מחזירה לעולם. </w:t>
      </w:r>
    </w:p>
    <w:p w14:paraId="2AEC2ECD" w14:textId="77777777" w:rsidR="008D7D0F" w:rsidRDefault="008D7D0F" w:rsidP="008725D1">
      <w:pPr>
        <w:rPr>
          <w:rtl/>
        </w:rPr>
      </w:pPr>
    </w:p>
    <w:p w14:paraId="3AB61D16" w14:textId="5A61CEB9" w:rsidR="008725D1" w:rsidRDefault="00C60102" w:rsidP="00C23329">
      <w:pPr>
        <w:pStyle w:val="2"/>
        <w:rPr>
          <w:rtl/>
        </w:rPr>
      </w:pPr>
      <w:r>
        <w:rPr>
          <w:rtl/>
        </w:rPr>
        <w:t>סעיף</w:t>
      </w:r>
      <w:r w:rsidR="008725D1">
        <w:rPr>
          <w:rtl/>
        </w:rPr>
        <w:t xml:space="preserve"> ז</w:t>
      </w:r>
      <w:r w:rsidR="00ED1B5D">
        <w:rPr>
          <w:rFonts w:hint="cs"/>
          <w:rtl/>
        </w:rPr>
        <w:t>: מי שנדר לגרש</w:t>
      </w:r>
      <w:r w:rsidR="009B6C58">
        <w:rPr>
          <w:rFonts w:hint="cs"/>
          <w:rtl/>
        </w:rPr>
        <w:t xml:space="preserve"> את אשתו</w:t>
      </w:r>
      <w:r w:rsidR="00ED1B5D">
        <w:rPr>
          <w:rFonts w:hint="cs"/>
          <w:rtl/>
        </w:rPr>
        <w:t>.</w:t>
      </w:r>
    </w:p>
    <w:p w14:paraId="6C9DABF1" w14:textId="2EE1B0FC" w:rsidR="009B6C58" w:rsidRDefault="009B6C58" w:rsidP="009B6C58">
      <w:pPr>
        <w:rPr>
          <w:rFonts w:cs="Arial"/>
          <w:rtl/>
        </w:rPr>
      </w:pPr>
      <w:r w:rsidRPr="007E7CCD">
        <w:rPr>
          <w:rFonts w:cs="Arial" w:hint="cs"/>
          <w:b/>
          <w:bCs/>
          <w:rtl/>
        </w:rPr>
        <w:t xml:space="preserve">גיטין </w:t>
      </w:r>
      <w:r w:rsidRPr="007E7CCD">
        <w:rPr>
          <w:rFonts w:cs="Arial" w:hint="cs"/>
          <w:b/>
          <w:bCs/>
          <w:sz w:val="16"/>
          <w:szCs w:val="16"/>
          <w:rtl/>
        </w:rPr>
        <w:t>(פ' השולח)</w:t>
      </w:r>
      <w:r w:rsidRPr="007E7CCD">
        <w:rPr>
          <w:rFonts w:cs="Arial" w:hint="cs"/>
          <w:b/>
          <w:bCs/>
          <w:rtl/>
        </w:rPr>
        <w:t xml:space="preserve"> מה ע"ב:</w:t>
      </w:r>
      <w:r>
        <w:rPr>
          <w:rFonts w:cs="Arial" w:hint="cs"/>
          <w:rtl/>
        </w:rPr>
        <w:t xml:space="preserve"> </w:t>
      </w:r>
      <w:r w:rsidRPr="007E7CCD">
        <w:rPr>
          <w:rFonts w:cs="Arial"/>
          <w:u w:val="double"/>
          <w:rtl/>
        </w:rPr>
        <w:t>מתני'</w:t>
      </w:r>
      <w:r>
        <w:rPr>
          <w:rFonts w:cs="Arial" w:hint="cs"/>
          <w:rtl/>
        </w:rPr>
        <w:t>:</w:t>
      </w:r>
      <w:r w:rsidRPr="007E7CCD">
        <w:rPr>
          <w:rFonts w:cs="Arial"/>
          <w:rtl/>
        </w:rPr>
        <w:t xml:space="preserve"> המוציא את אשתו משום שם רע - לא יחזיר, משום נדר</w:t>
      </w:r>
      <w:r>
        <w:rPr>
          <w:rStyle w:val="a7"/>
          <w:rFonts w:cs="Arial"/>
          <w:rtl/>
        </w:rPr>
        <w:footnoteReference w:id="1033"/>
      </w:r>
      <w:r w:rsidRPr="007E7CCD">
        <w:rPr>
          <w:rFonts w:cs="Arial"/>
          <w:rtl/>
        </w:rPr>
        <w:t xml:space="preserve"> - לא יחזיר</w:t>
      </w:r>
      <w:r w:rsidR="00F138B9">
        <w:rPr>
          <w:rFonts w:cs="Arial" w:hint="cs"/>
          <w:rtl/>
        </w:rPr>
        <w:t>...</w:t>
      </w:r>
      <w:r w:rsidRPr="007E7CCD">
        <w:rPr>
          <w:rFonts w:cs="Arial"/>
          <w:rtl/>
        </w:rPr>
        <w:t xml:space="preserve"> </w:t>
      </w:r>
      <w:r w:rsidRPr="003428E0">
        <w:rPr>
          <w:rFonts w:cs="Arial"/>
          <w:u w:val="single"/>
          <w:rtl/>
        </w:rPr>
        <w:t>אמר ר' יוסי בר' יהודה</w:t>
      </w:r>
      <w:r w:rsidRPr="007E7CCD">
        <w:rPr>
          <w:rFonts w:cs="Arial"/>
          <w:rtl/>
        </w:rPr>
        <w:t xml:space="preserve">: מעשה בצידן, באחד שאמר לאשתו קונם אם איני מגרשיך וגרשה, והתירו לו חכמים שיחזירנה, מפני תיקון העולם. </w:t>
      </w:r>
      <w:r>
        <w:rPr>
          <w:rFonts w:cs="Arial" w:hint="cs"/>
          <w:rtl/>
        </w:rPr>
        <w:t xml:space="preserve">       </w:t>
      </w:r>
      <w:r w:rsidRPr="003428E0">
        <w:rPr>
          <w:rFonts w:cs="Arial"/>
          <w:u w:val="double"/>
          <w:rtl/>
        </w:rPr>
        <w:t>גמ'</w:t>
      </w:r>
      <w:r w:rsidR="00F138B9">
        <w:rPr>
          <w:rFonts w:cs="Arial" w:hint="cs"/>
          <w:sz w:val="14"/>
          <w:szCs w:val="14"/>
          <w:u w:val="double"/>
          <w:rtl/>
        </w:rPr>
        <w:t>(מו.)</w:t>
      </w:r>
      <w:r w:rsidR="00F138B9">
        <w:rPr>
          <w:rFonts w:cs="Arial" w:hint="cs"/>
          <w:u w:val="double"/>
          <w:rtl/>
        </w:rPr>
        <w:t>:</w:t>
      </w:r>
      <w:r w:rsidR="00F138B9" w:rsidRPr="00F138B9">
        <w:rPr>
          <w:rtl/>
        </w:rPr>
        <w:t xml:space="preserve"> </w:t>
      </w:r>
      <w:r w:rsidR="00F138B9" w:rsidRPr="00F138B9">
        <w:rPr>
          <w:rFonts w:cs="Arial"/>
          <w:rtl/>
        </w:rPr>
        <w:t xml:space="preserve">א"ר יוסי בר' יהודה: מעשה בצידן וכו'. מאי תנא דקתני מעשה? חסורי מיחסרא והכי קתני: בד"א - כשנדרה היא, אבל נדר איהו - יחזיר, ואמר רבי יוסי ברבי יהודה: מעשה נמי בצידן, באחד שאמר לאשתו קונם אם איני מגרשיך וגירשה, והתירו לו חכמים שיחזירנה, מפני תיקון העולם. </w:t>
      </w:r>
    </w:p>
    <w:p w14:paraId="011CC474" w14:textId="426EDB9C" w:rsidR="009B6C58" w:rsidRPr="009B6C58" w:rsidRDefault="009B6C58" w:rsidP="009B6C58">
      <w:pPr>
        <w:rPr>
          <w:u w:val="single"/>
          <w:rtl/>
        </w:rPr>
      </w:pPr>
      <w:r w:rsidRPr="009B6C58">
        <w:rPr>
          <w:rFonts w:hint="cs"/>
          <w:u w:val="single"/>
          <w:rtl/>
        </w:rPr>
        <w:t>מי שנדר לגרש את אשתו:</w:t>
      </w:r>
    </w:p>
    <w:p w14:paraId="047D39DF" w14:textId="18B935BE" w:rsidR="00656968" w:rsidRDefault="00656968" w:rsidP="00656968">
      <w:pPr>
        <w:pStyle w:val="ab"/>
        <w:numPr>
          <w:ilvl w:val="0"/>
          <w:numId w:val="25"/>
        </w:numPr>
      </w:pPr>
      <w:r>
        <w:rPr>
          <w:rFonts w:cs="Arial" w:hint="cs"/>
          <w:rtl/>
        </w:rPr>
        <w:t xml:space="preserve">טור- </w:t>
      </w:r>
      <w:r>
        <w:rPr>
          <w:rFonts w:cs="Arial"/>
          <w:rtl/>
        </w:rPr>
        <w:t xml:space="preserve">אבל האיש שהוציא אשתו משום נדר שנדר להוציאה </w:t>
      </w:r>
      <w:r w:rsidR="009B6C58">
        <w:rPr>
          <w:rFonts w:cs="Arial" w:hint="cs"/>
          <w:rtl/>
        </w:rPr>
        <w:t xml:space="preserve">- </w:t>
      </w:r>
      <w:r>
        <w:rPr>
          <w:rFonts w:cs="Arial"/>
          <w:rtl/>
        </w:rPr>
        <w:t>יכול להחזירה</w:t>
      </w:r>
      <w:r w:rsidR="009B6C58">
        <w:rPr>
          <w:rFonts w:cs="Arial" w:hint="cs"/>
          <w:rtl/>
        </w:rPr>
        <w:t>.</w:t>
      </w:r>
      <w:r w:rsidR="00F138B9" w:rsidRPr="00F138B9">
        <w:rPr>
          <w:rFonts w:cs="Arial" w:hint="cs"/>
          <w:color w:val="E36C0A" w:themeColor="accent6" w:themeShade="BF"/>
          <w:rtl/>
        </w:rPr>
        <w:t xml:space="preserve"> </w:t>
      </w:r>
      <w:r w:rsidR="00F138B9" w:rsidRPr="00AD19BF">
        <w:rPr>
          <w:rFonts w:cs="Arial" w:hint="cs"/>
          <w:color w:val="E36C0A" w:themeColor="accent6" w:themeShade="BF"/>
          <w:rtl/>
        </w:rPr>
        <w:t>(ו</w:t>
      </w:r>
      <w:r w:rsidR="00F138B9">
        <w:rPr>
          <w:rFonts w:cs="Arial" w:hint="cs"/>
          <w:color w:val="E36C0A" w:themeColor="accent6" w:themeShade="BF"/>
          <w:rtl/>
        </w:rPr>
        <w:t>כ</w:t>
      </w:r>
      <w:r w:rsidR="00F138B9" w:rsidRPr="00AD19BF">
        <w:rPr>
          <w:rFonts w:cs="Arial" w:hint="cs"/>
          <w:color w:val="E36C0A" w:themeColor="accent6" w:themeShade="BF"/>
          <w:rtl/>
        </w:rPr>
        <w:t>"פ בשו"ע)</w:t>
      </w:r>
    </w:p>
    <w:p w14:paraId="5CCBBC42"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69ECD4D" w14:textId="7786B220" w:rsidR="008725D1" w:rsidRPr="008725D1" w:rsidRDefault="008725D1" w:rsidP="008725D1">
      <w:pPr>
        <w:rPr>
          <w:rtl/>
        </w:rPr>
        <w:sectPr w:rsidR="008725D1" w:rsidRPr="008725D1" w:rsidSect="00A347B3">
          <w:headerReference w:type="default" r:id="rId21"/>
          <w:footnotePr>
            <w:numRestart w:val="eachSect"/>
          </w:footnotePr>
          <w:pgSz w:w="11906" w:h="16838"/>
          <w:pgMar w:top="720" w:right="1134" w:bottom="720" w:left="1134" w:header="0" w:footer="0" w:gutter="0"/>
          <w:cols w:space="720"/>
          <w:bidi/>
          <w:rtlGutter/>
          <w:docGrid w:linePitch="360"/>
        </w:sectPr>
      </w:pPr>
      <w:r>
        <w:rPr>
          <w:rFonts w:cs="Arial"/>
          <w:rtl/>
        </w:rPr>
        <w:t>המוציא את אשתו משום נדר שנדר להוציאה, יכול להחזירה.</w:t>
      </w:r>
    </w:p>
    <w:p w14:paraId="7211671D" w14:textId="0C1DA10D" w:rsidR="008725D1" w:rsidRDefault="000C4979" w:rsidP="008725D1">
      <w:pPr>
        <w:pStyle w:val="1"/>
        <w:rPr>
          <w:rtl/>
        </w:rPr>
      </w:pPr>
      <w:r>
        <w:rPr>
          <w:rFonts w:hint="cs"/>
          <w:rtl/>
        </w:rPr>
        <w:lastRenderedPageBreak/>
        <w:t>סימן יא</w:t>
      </w:r>
      <w:r w:rsidR="008725D1">
        <w:rPr>
          <w:rFonts w:hint="cs"/>
          <w:rtl/>
        </w:rPr>
        <w:t xml:space="preserve">: </w:t>
      </w:r>
      <w:r w:rsidR="008725D1">
        <w:rPr>
          <w:rFonts w:cs="Arial"/>
          <w:rtl/>
        </w:rPr>
        <w:t xml:space="preserve">אשה הנחשדת על אשת איש, ובו ח' סעיפים. </w:t>
      </w:r>
    </w:p>
    <w:p w14:paraId="20ADB461" w14:textId="7F6E7604" w:rsidR="008725D1" w:rsidRDefault="00C60102" w:rsidP="00C23329">
      <w:pPr>
        <w:pStyle w:val="2"/>
        <w:rPr>
          <w:rtl/>
        </w:rPr>
      </w:pPr>
      <w:r>
        <w:rPr>
          <w:rtl/>
        </w:rPr>
        <w:t>סעיף</w:t>
      </w:r>
      <w:r w:rsidR="008725D1">
        <w:rPr>
          <w:rtl/>
        </w:rPr>
        <w:t xml:space="preserve"> א</w:t>
      </w:r>
      <w:r w:rsidR="008D7D0F">
        <w:rPr>
          <w:rFonts w:hint="cs"/>
          <w:rtl/>
        </w:rPr>
        <w:t xml:space="preserve">: </w:t>
      </w:r>
      <w:r w:rsidR="00CF6F9A">
        <w:rPr>
          <w:rFonts w:hint="cs"/>
          <w:rtl/>
        </w:rPr>
        <w:t>מתי מוציאין הנחשדת מבעלה/מהנטען.</w:t>
      </w:r>
    </w:p>
    <w:p w14:paraId="3E81A9AE" w14:textId="13CE4C54" w:rsidR="0039604F" w:rsidRDefault="0039604F" w:rsidP="00992C43">
      <w:pPr>
        <w:rPr>
          <w:rFonts w:cs="Arial"/>
          <w:rtl/>
        </w:rPr>
      </w:pPr>
      <w:r w:rsidRPr="002356E5">
        <w:rPr>
          <w:rFonts w:cs="Arial"/>
          <w:b/>
          <w:bCs/>
          <w:rtl/>
        </w:rPr>
        <w:t>יבמות</w:t>
      </w:r>
      <w:r w:rsidRPr="002356E5">
        <w:rPr>
          <w:rFonts w:cs="Arial"/>
          <w:b/>
          <w:bCs/>
          <w:sz w:val="16"/>
          <w:szCs w:val="16"/>
          <w:rtl/>
        </w:rPr>
        <w:t xml:space="preserve"> (</w:t>
      </w:r>
      <w:r w:rsidRPr="002356E5">
        <w:rPr>
          <w:rFonts w:cs="Arial" w:hint="cs"/>
          <w:b/>
          <w:bCs/>
          <w:sz w:val="16"/>
          <w:szCs w:val="16"/>
          <w:rtl/>
        </w:rPr>
        <w:t>פ"ב)</w:t>
      </w:r>
      <w:r w:rsidRPr="002356E5">
        <w:rPr>
          <w:rFonts w:cs="Arial" w:hint="cs"/>
          <w:b/>
          <w:bCs/>
          <w:rtl/>
        </w:rPr>
        <w:t xml:space="preserve"> </w:t>
      </w:r>
      <w:r w:rsidRPr="002356E5">
        <w:rPr>
          <w:rFonts w:cs="Arial"/>
          <w:b/>
          <w:bCs/>
          <w:rtl/>
        </w:rPr>
        <w:t>כ</w:t>
      </w:r>
      <w:r>
        <w:rPr>
          <w:rFonts w:cs="Arial" w:hint="cs"/>
          <w:b/>
          <w:bCs/>
          <w:rtl/>
        </w:rPr>
        <w:t>ד</w:t>
      </w:r>
      <w:r w:rsidRPr="002356E5">
        <w:rPr>
          <w:rFonts w:cs="Arial" w:hint="cs"/>
          <w:b/>
          <w:bCs/>
          <w:rtl/>
        </w:rPr>
        <w:t xml:space="preserve"> ע"</w:t>
      </w:r>
      <w:r>
        <w:rPr>
          <w:rFonts w:cs="Arial" w:hint="cs"/>
          <w:b/>
          <w:bCs/>
          <w:rtl/>
        </w:rPr>
        <w:t>ב</w:t>
      </w:r>
      <w:r w:rsidRPr="002356E5">
        <w:rPr>
          <w:rFonts w:cs="Arial" w:hint="cs"/>
          <w:b/>
          <w:bCs/>
          <w:rtl/>
        </w:rPr>
        <w:t>:</w:t>
      </w:r>
      <w:r w:rsidRPr="00656968">
        <w:rPr>
          <w:rFonts w:cs="Arial"/>
          <w:rtl/>
        </w:rPr>
        <w:t xml:space="preserve"> </w:t>
      </w:r>
      <w:r w:rsidRPr="0039604F">
        <w:rPr>
          <w:rFonts w:cs="Arial" w:hint="cs"/>
          <w:u w:val="double"/>
          <w:rtl/>
        </w:rPr>
        <w:t>מתני'</w:t>
      </w:r>
      <w:r>
        <w:rPr>
          <w:rFonts w:cs="Arial" w:hint="cs"/>
          <w:rtl/>
        </w:rPr>
        <w:t xml:space="preserve">:... </w:t>
      </w:r>
      <w:r w:rsidRPr="0039604F">
        <w:rPr>
          <w:rFonts w:cs="Arial"/>
          <w:rtl/>
        </w:rPr>
        <w:t>הנטען על אשת איש</w:t>
      </w:r>
      <w:r w:rsidR="00E0493F">
        <w:rPr>
          <w:rFonts w:cs="Arial" w:hint="cs"/>
          <w:rtl/>
        </w:rPr>
        <w:t>,</w:t>
      </w:r>
      <w:r w:rsidRPr="0039604F">
        <w:rPr>
          <w:rFonts w:cs="Arial"/>
          <w:rtl/>
        </w:rPr>
        <w:t xml:space="preserve"> והוציאוה מתחת ידו, אף על פי שכנס - יוציא.</w:t>
      </w:r>
      <w:r>
        <w:rPr>
          <w:rFonts w:cs="Arial" w:hint="cs"/>
          <w:rtl/>
        </w:rPr>
        <w:t xml:space="preserve">     </w:t>
      </w:r>
      <w:r w:rsidRPr="0039604F">
        <w:rPr>
          <w:rFonts w:cs="Arial" w:hint="cs"/>
          <w:u w:val="double"/>
          <w:rtl/>
        </w:rPr>
        <w:t>גמ'</w:t>
      </w:r>
      <w:r>
        <w:rPr>
          <w:rFonts w:cs="Arial" w:hint="cs"/>
          <w:rtl/>
        </w:rPr>
        <w:t>:</w:t>
      </w:r>
      <w:r w:rsidRPr="0039604F">
        <w:rPr>
          <w:rtl/>
        </w:rPr>
        <w:t xml:space="preserve"> </w:t>
      </w:r>
      <w:r w:rsidRPr="0039604F">
        <w:rPr>
          <w:rFonts w:cs="Arial"/>
          <w:rtl/>
        </w:rPr>
        <w:t xml:space="preserve">הנטען על אשת איש וכו'. </w:t>
      </w:r>
      <w:r w:rsidRPr="0039604F">
        <w:rPr>
          <w:rFonts w:cs="Arial"/>
          <w:u w:val="single"/>
          <w:rtl/>
        </w:rPr>
        <w:t>אמר רב</w:t>
      </w:r>
      <w:r w:rsidRPr="0039604F">
        <w:rPr>
          <w:rFonts w:cs="Arial"/>
          <w:rtl/>
        </w:rPr>
        <w:t>: ובעדים.</w:t>
      </w:r>
      <w:r w:rsidR="0073544D">
        <w:rPr>
          <w:rFonts w:cs="Arial" w:hint="cs"/>
          <w:rtl/>
        </w:rPr>
        <w:t>.</w:t>
      </w:r>
      <w:r w:rsidRPr="0039604F">
        <w:rPr>
          <w:rFonts w:cs="Arial"/>
          <w:rtl/>
        </w:rPr>
        <w:t>. מיתיבי: בד"א</w:t>
      </w:r>
      <w:r w:rsidR="00DF478A">
        <w:rPr>
          <w:rStyle w:val="a7"/>
          <w:rFonts w:cs="Arial"/>
          <w:rtl/>
        </w:rPr>
        <w:footnoteReference w:id="1034"/>
      </w:r>
      <w:r w:rsidRPr="0039604F">
        <w:rPr>
          <w:rFonts w:cs="Arial"/>
          <w:rtl/>
        </w:rPr>
        <w:t xml:space="preserve"> - כשאין לה בנים, אבל יש לה בנים - לא תצא, ואם באו עדי טומאה, אפילו יש לה כמה בנים - תצא! רב מוקי לה למתניתין ביש לה בנים ויש לה עדים. ומאי דוחקיה דרב לאוקמי למתניתין ביש לה בנים ויש לה עדים, וטעמא דאיכא עדים מפקינן, ואי ליכא עדים לא מפקינן</w:t>
      </w:r>
      <w:r w:rsidR="0028190F">
        <w:rPr>
          <w:rFonts w:cs="Arial" w:hint="cs"/>
          <w:rtl/>
        </w:rPr>
        <w:t>,</w:t>
      </w:r>
      <w:r w:rsidRPr="0039604F">
        <w:rPr>
          <w:rFonts w:cs="Arial"/>
          <w:rtl/>
        </w:rPr>
        <w:t xml:space="preserve"> לוקמה בשאין לה בנים אף על גב דליכא עדים! </w:t>
      </w:r>
      <w:r w:rsidRPr="005E2FBB">
        <w:rPr>
          <w:rFonts w:cs="Arial"/>
          <w:u w:val="single"/>
          <w:rtl/>
        </w:rPr>
        <w:t>אמר רבא</w:t>
      </w:r>
      <w:r w:rsidRPr="0039604F">
        <w:rPr>
          <w:rFonts w:cs="Arial"/>
          <w:rtl/>
        </w:rPr>
        <w:t>: מתניתין קשיתיה, מאי איריא דתני הוציאוה? ליתני הוציאה! אלא כל הוציאוה - בבית דין, ובית דין בעדים הוא דמפקי. ואי בעית אימא: הני מתנייתא - רבי היא; דתניא: רוכל</w:t>
      </w:r>
      <w:r w:rsidR="00FB293A">
        <w:rPr>
          <w:rStyle w:val="a7"/>
          <w:rFonts w:cs="Arial"/>
          <w:rtl/>
        </w:rPr>
        <w:footnoteReference w:id="1035"/>
      </w:r>
      <w:r w:rsidRPr="0039604F">
        <w:rPr>
          <w:rFonts w:cs="Arial"/>
          <w:rtl/>
        </w:rPr>
        <w:t xml:space="preserve"> יוצא</w:t>
      </w:r>
      <w:r w:rsidR="00FB293A">
        <w:rPr>
          <w:rStyle w:val="a7"/>
          <w:rFonts w:cs="Arial"/>
          <w:rtl/>
        </w:rPr>
        <w:footnoteReference w:id="1036"/>
      </w:r>
      <w:r w:rsidRPr="0039604F">
        <w:rPr>
          <w:rFonts w:cs="Arial"/>
          <w:rtl/>
        </w:rPr>
        <w:t xml:space="preserve"> ואשה חוגרת בסינר</w:t>
      </w:r>
      <w:r w:rsidR="00FB293A">
        <w:rPr>
          <w:rStyle w:val="a7"/>
          <w:rFonts w:cs="Arial"/>
          <w:rtl/>
        </w:rPr>
        <w:footnoteReference w:id="1037"/>
      </w:r>
      <w:r w:rsidRPr="0039604F">
        <w:rPr>
          <w:rFonts w:cs="Arial"/>
          <w:rtl/>
        </w:rPr>
        <w:t>, אמר רבי: הואיל ומכוער הדבר - תצא; רוק למעלה מן הכילה</w:t>
      </w:r>
      <w:r w:rsidR="00FB293A">
        <w:rPr>
          <w:rStyle w:val="a7"/>
          <w:rFonts w:cs="Arial"/>
          <w:rtl/>
        </w:rPr>
        <w:footnoteReference w:id="1038"/>
      </w:r>
      <w:r w:rsidRPr="0039604F">
        <w:rPr>
          <w:rFonts w:cs="Arial"/>
          <w:rtl/>
        </w:rPr>
        <w:t>, אמר רבי: הואיל ומכוער הדבר - תצא;</w:t>
      </w:r>
      <w:r w:rsidRPr="0039604F">
        <w:rPr>
          <w:rtl/>
        </w:rPr>
        <w:t xml:space="preserve"> </w:t>
      </w:r>
      <w:r>
        <w:rPr>
          <w:rFonts w:hint="cs"/>
          <w:sz w:val="14"/>
          <w:szCs w:val="14"/>
          <w:rtl/>
        </w:rPr>
        <w:t xml:space="preserve">(כה.) </w:t>
      </w:r>
      <w:r w:rsidRPr="0039604F">
        <w:rPr>
          <w:rFonts w:cs="Arial"/>
          <w:rtl/>
        </w:rPr>
        <w:t>מנעלים הפוכים</w:t>
      </w:r>
      <w:r w:rsidR="00FB293A">
        <w:rPr>
          <w:rStyle w:val="a7"/>
          <w:rFonts w:cs="Arial"/>
          <w:rtl/>
        </w:rPr>
        <w:footnoteReference w:id="1039"/>
      </w:r>
      <w:r w:rsidRPr="0039604F">
        <w:rPr>
          <w:rFonts w:cs="Arial"/>
          <w:rtl/>
        </w:rPr>
        <w:t xml:space="preserve"> תחת המטה, אמר רבי: הואיל ומכוער הדבר - תצא; מנעלים הפוכים, ליחזי דמאן נינהו? אלא מקום מנעלים הפוכים</w:t>
      </w:r>
      <w:r w:rsidR="00FB293A">
        <w:rPr>
          <w:rStyle w:val="a7"/>
          <w:rFonts w:cs="Arial"/>
          <w:rtl/>
        </w:rPr>
        <w:footnoteReference w:id="1040"/>
      </w:r>
      <w:r w:rsidRPr="0039604F">
        <w:rPr>
          <w:rFonts w:cs="Arial"/>
          <w:rtl/>
        </w:rPr>
        <w:t>. והלכתא כוותיה דרב, והלכתא כוותיה דרבי. קשיא הלכתא אהלכתא! לא קשיא: הא בקלא דפסיק</w:t>
      </w:r>
      <w:r w:rsidR="00EF10B1">
        <w:rPr>
          <w:rStyle w:val="a7"/>
          <w:rFonts w:cs="Arial"/>
          <w:rtl/>
        </w:rPr>
        <w:footnoteReference w:id="1041"/>
      </w:r>
      <w:r w:rsidRPr="0039604F">
        <w:rPr>
          <w:rFonts w:cs="Arial"/>
          <w:rtl/>
        </w:rPr>
        <w:t xml:space="preserve">, הא בקלא דלא פסיק, קלא דלא פסיק וליכא עדים - כרבי, קלא דפסיק ואיכא עדים - כרב. וקלא דלא פסיק עד כמה? </w:t>
      </w:r>
      <w:r w:rsidRPr="0073544D">
        <w:rPr>
          <w:rFonts w:cs="Arial"/>
          <w:u w:val="single"/>
          <w:rtl/>
        </w:rPr>
        <w:t>אמר אביי</w:t>
      </w:r>
      <w:r w:rsidR="0073544D">
        <w:rPr>
          <w:rFonts w:cs="Arial" w:hint="cs"/>
          <w:rtl/>
        </w:rPr>
        <w:t>:</w:t>
      </w:r>
      <w:r w:rsidRPr="0039604F">
        <w:rPr>
          <w:rFonts w:cs="Arial"/>
          <w:rtl/>
        </w:rPr>
        <w:t xml:space="preserve"> אמרה לי אם: דומי דמתא - יומא ופלגא. ולא אמרן - אלא דלא פסק ביני וביני, אבל פסק ביני וביני - הא פסק; ולא אמרן - אלא דלא פסק מחמת יראה, אבל פסק מחמת יראה - מחמת יראה הוא; ולא אמרן - אלא דליכא אויבים, אבל איכא אויבים - אויבים הוא דאפקו ליה לקלא.</w:t>
      </w:r>
    </w:p>
    <w:p w14:paraId="114876B8" w14:textId="5A374B03" w:rsidR="0044085D" w:rsidRPr="0044085D" w:rsidRDefault="00C43BD5" w:rsidP="00992C43">
      <w:pPr>
        <w:rPr>
          <w:rFonts w:cs="Arial"/>
          <w:u w:val="single"/>
          <w:rtl/>
        </w:rPr>
      </w:pPr>
      <w:r>
        <w:rPr>
          <w:rFonts w:cs="Arial" w:hint="cs"/>
          <w:u w:val="single"/>
          <w:rtl/>
        </w:rPr>
        <w:t xml:space="preserve">כיצד יש לפרש את </w:t>
      </w:r>
      <w:r w:rsidR="008032D0">
        <w:rPr>
          <w:rFonts w:cs="Arial" w:hint="cs"/>
          <w:u w:val="single"/>
          <w:rtl/>
        </w:rPr>
        <w:t>דברי</w:t>
      </w:r>
      <w:r>
        <w:rPr>
          <w:rFonts w:cs="Arial" w:hint="cs"/>
          <w:u w:val="single"/>
          <w:rtl/>
        </w:rPr>
        <w:t xml:space="preserve"> הגמרא</w:t>
      </w:r>
      <w:r>
        <w:rPr>
          <w:rStyle w:val="a7"/>
          <w:rFonts w:cs="Arial"/>
          <w:u w:val="single"/>
          <w:rtl/>
        </w:rPr>
        <w:footnoteReference w:id="1042"/>
      </w:r>
      <w:r w:rsidR="0044085D" w:rsidRPr="0044085D">
        <w:rPr>
          <w:rFonts w:cs="Arial" w:hint="cs"/>
          <w:u w:val="single"/>
          <w:rtl/>
        </w:rPr>
        <w:t>:</w:t>
      </w:r>
    </w:p>
    <w:p w14:paraId="761CD074" w14:textId="626E63FB" w:rsidR="00F06586" w:rsidRDefault="00992C43" w:rsidP="0044085D">
      <w:pPr>
        <w:pStyle w:val="ab"/>
        <w:numPr>
          <w:ilvl w:val="0"/>
          <w:numId w:val="33"/>
        </w:numPr>
        <w:rPr>
          <w:rFonts w:cs="Arial"/>
        </w:rPr>
      </w:pPr>
      <w:r w:rsidRPr="0044085D">
        <w:rPr>
          <w:rFonts w:cs="Arial"/>
          <w:rtl/>
        </w:rPr>
        <w:t xml:space="preserve">רי"ף </w:t>
      </w:r>
      <w:r w:rsidRPr="0044085D">
        <w:rPr>
          <w:rFonts w:cs="Arial"/>
          <w:sz w:val="16"/>
          <w:szCs w:val="16"/>
          <w:rtl/>
        </w:rPr>
        <w:t>(ו.)</w:t>
      </w:r>
      <w:r w:rsidR="00F06586" w:rsidRPr="0044085D">
        <w:rPr>
          <w:rFonts w:cs="Arial" w:hint="cs"/>
          <w:rtl/>
        </w:rPr>
        <w:t>-</w:t>
      </w:r>
      <w:r w:rsidRPr="0044085D">
        <w:rPr>
          <w:rFonts w:cs="Arial"/>
          <w:rtl/>
        </w:rPr>
        <w:t xml:space="preserve"> אמר רב ובעדים</w:t>
      </w:r>
      <w:r w:rsidR="00F703AC" w:rsidRPr="0044085D">
        <w:rPr>
          <w:rFonts w:cs="Arial" w:hint="cs"/>
          <w:rtl/>
        </w:rPr>
        <w:t>.</w:t>
      </w:r>
      <w:r w:rsidRPr="0044085D">
        <w:rPr>
          <w:rFonts w:cs="Arial"/>
          <w:rtl/>
        </w:rPr>
        <w:t xml:space="preserve"> כלומר אם הוציא אותה בעלה בעידי טומאה מחמת זה הנטען </w:t>
      </w:r>
      <w:r w:rsidR="00495093" w:rsidRPr="0044085D">
        <w:rPr>
          <w:rFonts w:cs="Arial" w:hint="cs"/>
          <w:rtl/>
        </w:rPr>
        <w:t xml:space="preserve">- </w:t>
      </w:r>
      <w:r w:rsidRPr="0044085D">
        <w:rPr>
          <w:rFonts w:cs="Arial"/>
          <w:rtl/>
        </w:rPr>
        <w:t>מוציאין אותה מתחת ידו</w:t>
      </w:r>
      <w:r w:rsidR="00495093" w:rsidRPr="0044085D">
        <w:rPr>
          <w:rFonts w:cs="Arial" w:hint="cs"/>
          <w:rtl/>
        </w:rPr>
        <w:t>.</w:t>
      </w:r>
      <w:r w:rsidRPr="0044085D">
        <w:rPr>
          <w:rFonts w:cs="Arial"/>
          <w:rtl/>
        </w:rPr>
        <w:t xml:space="preserve"> אבל אם הוציא אותה בעלה בלא עידי טומאה אלא בעידי דבר מכוער בלבד</w:t>
      </w:r>
      <w:r w:rsidR="00495093" w:rsidRPr="0044085D">
        <w:rPr>
          <w:rFonts w:cs="Arial" w:hint="cs"/>
          <w:rtl/>
        </w:rPr>
        <w:t>,</w:t>
      </w:r>
      <w:r w:rsidRPr="0044085D">
        <w:rPr>
          <w:rFonts w:cs="Arial"/>
          <w:rtl/>
        </w:rPr>
        <w:t xml:space="preserve"> וכנסה זה הנטען </w:t>
      </w:r>
      <w:r w:rsidR="00495093" w:rsidRPr="0044085D">
        <w:rPr>
          <w:rFonts w:cs="Arial" w:hint="cs"/>
          <w:rtl/>
        </w:rPr>
        <w:t xml:space="preserve">- </w:t>
      </w:r>
      <w:r w:rsidRPr="0044085D">
        <w:rPr>
          <w:rFonts w:cs="Arial"/>
          <w:rtl/>
        </w:rPr>
        <w:t>אין מוציאין אותה מידו</w:t>
      </w:r>
      <w:r w:rsidR="00F703AC" w:rsidRPr="0044085D">
        <w:rPr>
          <w:rFonts w:cs="Arial" w:hint="cs"/>
          <w:rtl/>
        </w:rPr>
        <w:t>.</w:t>
      </w:r>
      <w:r w:rsidRPr="0044085D">
        <w:rPr>
          <w:rFonts w:cs="Arial"/>
          <w:rtl/>
        </w:rPr>
        <w:t xml:space="preserve"> ואותבינן עליה מהא דתניא במה דברים אמורים בשאין לה בנים מן הנטען הוא שמוציאין אותה מידו אבל אם יש לה בנים מן הנטען לא תצא ואם באו עידי טומאה אפילו יש לה כמה בנים תצא</w:t>
      </w:r>
      <w:r w:rsidR="00F703AC" w:rsidRPr="0044085D">
        <w:rPr>
          <w:rFonts w:cs="Arial" w:hint="cs"/>
          <w:rtl/>
        </w:rPr>
        <w:t>.</w:t>
      </w:r>
      <w:r w:rsidRPr="0044085D">
        <w:rPr>
          <w:rFonts w:cs="Arial"/>
          <w:rtl/>
        </w:rPr>
        <w:t xml:space="preserve"> דאלמא מפקינן לה מן הנטען בלא עידי טומאה</w:t>
      </w:r>
      <w:r w:rsidR="00F703AC" w:rsidRPr="0044085D">
        <w:rPr>
          <w:rFonts w:cs="Arial" w:hint="cs"/>
          <w:rtl/>
        </w:rPr>
        <w:t>.</w:t>
      </w:r>
      <w:r w:rsidRPr="0044085D">
        <w:rPr>
          <w:rFonts w:cs="Arial"/>
          <w:rtl/>
        </w:rPr>
        <w:t xml:space="preserve"> ואוקמה רב כרבי דתניא רוכל יוצא ואשה חוגרת בסינר וכו'</w:t>
      </w:r>
      <w:r w:rsidR="00F703AC" w:rsidRPr="0044085D">
        <w:rPr>
          <w:rFonts w:cs="Arial" w:hint="cs"/>
          <w:rtl/>
        </w:rPr>
        <w:t>.</w:t>
      </w:r>
      <w:r w:rsidRPr="0044085D">
        <w:rPr>
          <w:rFonts w:cs="Arial"/>
          <w:rtl/>
        </w:rPr>
        <w:t xml:space="preserve"> קשיא הלכתא אהלכתא</w:t>
      </w:r>
      <w:r w:rsidR="00F703AC" w:rsidRPr="0044085D">
        <w:rPr>
          <w:rFonts w:cs="Arial" w:hint="cs"/>
          <w:rtl/>
        </w:rPr>
        <w:t>.</w:t>
      </w:r>
      <w:r w:rsidRPr="0044085D">
        <w:rPr>
          <w:rFonts w:cs="Arial"/>
          <w:rtl/>
        </w:rPr>
        <w:t xml:space="preserve"> דהא רב לא מפיק לה מן הנטען אלא בעידי טומאה</w:t>
      </w:r>
      <w:r w:rsidR="00F703AC" w:rsidRPr="0044085D">
        <w:rPr>
          <w:rFonts w:cs="Arial" w:hint="cs"/>
          <w:rtl/>
        </w:rPr>
        <w:t>,</w:t>
      </w:r>
      <w:r w:rsidRPr="0044085D">
        <w:rPr>
          <w:rFonts w:cs="Arial"/>
          <w:rtl/>
        </w:rPr>
        <w:t xml:space="preserve"> ורבי מפיק לה בעידי דבר מכוער</w:t>
      </w:r>
      <w:r w:rsidR="00F703AC" w:rsidRPr="0044085D">
        <w:rPr>
          <w:rFonts w:cs="Arial" w:hint="cs"/>
          <w:rtl/>
        </w:rPr>
        <w:t>.</w:t>
      </w:r>
      <w:r w:rsidRPr="0044085D">
        <w:rPr>
          <w:rFonts w:cs="Arial"/>
          <w:rtl/>
        </w:rPr>
        <w:t xml:space="preserve"> ל"ק בקלא דפסיק עבדינן כרב ולא מפקינן לה אלא בעידי טומאה</w:t>
      </w:r>
      <w:r w:rsidR="00F703AC" w:rsidRPr="0044085D">
        <w:rPr>
          <w:rFonts w:cs="Arial" w:hint="cs"/>
          <w:rtl/>
        </w:rPr>
        <w:t>,</w:t>
      </w:r>
      <w:r w:rsidRPr="0044085D">
        <w:rPr>
          <w:rFonts w:cs="Arial"/>
          <w:rtl/>
        </w:rPr>
        <w:t xml:space="preserve"> ובקלא דלא פסיק עבדינן כרבי ומפקינן לה בעידי דבר מכוער. ושמעינן מהא דתניא במה דברים אמורים בשאין לה בנים דהיכא דאית לה בנים מן הנטען אע</w:t>
      </w:r>
      <w:r w:rsidR="00F703AC" w:rsidRPr="0044085D">
        <w:rPr>
          <w:rFonts w:cs="Arial" w:hint="cs"/>
          <w:rtl/>
        </w:rPr>
        <w:t>"</w:t>
      </w:r>
      <w:r w:rsidRPr="0044085D">
        <w:rPr>
          <w:rFonts w:cs="Arial"/>
          <w:rtl/>
        </w:rPr>
        <w:t>ג דאיכא עדים בדבר מכוער</w:t>
      </w:r>
      <w:r w:rsidR="00C15849">
        <w:rPr>
          <w:rFonts w:cs="Arial" w:hint="cs"/>
          <w:rtl/>
        </w:rPr>
        <w:t xml:space="preserve"> -</w:t>
      </w:r>
      <w:r w:rsidRPr="0044085D">
        <w:rPr>
          <w:rFonts w:cs="Arial"/>
          <w:rtl/>
        </w:rPr>
        <w:t xml:space="preserve"> לא מפקינן לה מיניה</w:t>
      </w:r>
      <w:r w:rsidR="00F703AC" w:rsidRPr="0044085D">
        <w:rPr>
          <w:rFonts w:cs="Arial" w:hint="cs"/>
          <w:rtl/>
        </w:rPr>
        <w:t>.</w:t>
      </w:r>
      <w:r w:rsidRPr="0044085D">
        <w:rPr>
          <w:rFonts w:cs="Arial"/>
          <w:rtl/>
        </w:rPr>
        <w:t xml:space="preserve"> אבל אי איכא עידי טומאה שזינתה עמו תחת בעלה </w:t>
      </w:r>
      <w:r w:rsidR="00C15849">
        <w:rPr>
          <w:rFonts w:cs="Arial" w:hint="cs"/>
          <w:rtl/>
        </w:rPr>
        <w:t xml:space="preserve">- </w:t>
      </w:r>
      <w:r w:rsidRPr="0044085D">
        <w:rPr>
          <w:rFonts w:cs="Arial"/>
          <w:rtl/>
        </w:rPr>
        <w:t>מפקינן לה מיניה ואע</w:t>
      </w:r>
      <w:r w:rsidR="00F703AC" w:rsidRPr="0044085D">
        <w:rPr>
          <w:rFonts w:cs="Arial" w:hint="cs"/>
          <w:rtl/>
        </w:rPr>
        <w:t>"</w:t>
      </w:r>
      <w:r w:rsidRPr="0044085D">
        <w:rPr>
          <w:rFonts w:cs="Arial"/>
          <w:rtl/>
        </w:rPr>
        <w:t>פ שיש לו כמה בנים</w:t>
      </w:r>
      <w:r w:rsidR="00F703AC" w:rsidRPr="0044085D">
        <w:rPr>
          <w:rFonts w:cs="Arial" w:hint="cs"/>
          <w:rtl/>
        </w:rPr>
        <w:t>.</w:t>
      </w:r>
      <w:r w:rsidRPr="0044085D">
        <w:rPr>
          <w:rFonts w:cs="Arial"/>
          <w:rtl/>
        </w:rPr>
        <w:t xml:space="preserve"> והני מילי מבועל שהוא הנטען</w:t>
      </w:r>
      <w:r w:rsidR="00F703AC" w:rsidRPr="0044085D">
        <w:rPr>
          <w:rFonts w:cs="Arial" w:hint="cs"/>
          <w:rtl/>
        </w:rPr>
        <w:t>,</w:t>
      </w:r>
      <w:r w:rsidRPr="0044085D">
        <w:rPr>
          <w:rFonts w:cs="Arial"/>
          <w:rtl/>
        </w:rPr>
        <w:t xml:space="preserve"> אבל מבעל עצמו לא מפקינן לה אלא בעידי טומאה בין יש לה בנים בין אין לה בנים</w:t>
      </w:r>
      <w:r w:rsidR="00F703AC" w:rsidRPr="0044085D">
        <w:rPr>
          <w:rFonts w:cs="Arial" w:hint="cs"/>
          <w:rtl/>
        </w:rPr>
        <w:t>,</w:t>
      </w:r>
      <w:r w:rsidRPr="0044085D">
        <w:rPr>
          <w:rFonts w:cs="Arial"/>
          <w:rtl/>
        </w:rPr>
        <w:t xml:space="preserve"> כדגרסינן בקדושין פרק האומר (סו.) איבעיא להו אשתו זנתה בעד אחד מהו אמר רבא הוי דבר שבערוה ואין דבר שבערוה פחות משני עדים. </w:t>
      </w:r>
    </w:p>
    <w:p w14:paraId="06FA1F0D" w14:textId="2646DF47" w:rsidR="008032D0" w:rsidRPr="00DF478A" w:rsidRDefault="008032D0" w:rsidP="00DF478A">
      <w:pPr>
        <w:pStyle w:val="ab"/>
        <w:numPr>
          <w:ilvl w:val="0"/>
          <w:numId w:val="33"/>
        </w:numPr>
        <w:rPr>
          <w:rFonts w:cs="Arial"/>
        </w:rPr>
      </w:pPr>
      <w:r w:rsidRPr="0044085D">
        <w:rPr>
          <w:rFonts w:cs="Arial"/>
          <w:rtl/>
        </w:rPr>
        <w:t xml:space="preserve">רש"י </w:t>
      </w:r>
      <w:r w:rsidRPr="002D3BF2">
        <w:rPr>
          <w:rFonts w:cs="Arial"/>
          <w:sz w:val="16"/>
          <w:szCs w:val="16"/>
          <w:rtl/>
        </w:rPr>
        <w:t xml:space="preserve">(כד: </w:t>
      </w:r>
      <w:r w:rsidR="00DF478A">
        <w:rPr>
          <w:rFonts w:cs="Arial" w:hint="cs"/>
          <w:sz w:val="16"/>
          <w:szCs w:val="16"/>
          <w:rtl/>
        </w:rPr>
        <w:t xml:space="preserve">ד"ה </w:t>
      </w:r>
      <w:r w:rsidRPr="002D3BF2">
        <w:rPr>
          <w:rFonts w:cs="Arial"/>
          <w:sz w:val="16"/>
          <w:szCs w:val="16"/>
          <w:rtl/>
        </w:rPr>
        <w:t>ואבע"א)</w:t>
      </w:r>
      <w:r>
        <w:rPr>
          <w:rFonts w:cs="Arial" w:hint="cs"/>
          <w:rtl/>
        </w:rPr>
        <w:t xml:space="preserve">- </w:t>
      </w:r>
      <w:r w:rsidRPr="00DF478A">
        <w:rPr>
          <w:rFonts w:cs="Arial"/>
          <w:rtl/>
        </w:rPr>
        <w:t>הואיל ומכוער הדבר תצא מן הבעל</w:t>
      </w:r>
      <w:r>
        <w:rPr>
          <w:rStyle w:val="a7"/>
          <w:rFonts w:cs="Arial"/>
          <w:rtl/>
        </w:rPr>
        <w:footnoteReference w:id="1043"/>
      </w:r>
      <w:r w:rsidRPr="00DF478A">
        <w:rPr>
          <w:rFonts w:cs="Arial" w:hint="cs"/>
          <w:sz w:val="16"/>
          <w:szCs w:val="16"/>
          <w:rtl/>
        </w:rPr>
        <w:t xml:space="preserve"> (ל' הרא"ש בשמו)</w:t>
      </w:r>
      <w:r w:rsidRPr="00DF478A">
        <w:rPr>
          <w:rFonts w:cs="Arial" w:hint="cs"/>
          <w:rtl/>
        </w:rPr>
        <w:t>.</w:t>
      </w:r>
      <w:r w:rsidRPr="00DF478A">
        <w:rPr>
          <w:rFonts w:cs="Arial"/>
          <w:rtl/>
        </w:rPr>
        <w:t xml:space="preserve"> </w:t>
      </w:r>
    </w:p>
    <w:p w14:paraId="47603FDE" w14:textId="78BFFE2D" w:rsidR="0079479B" w:rsidRDefault="0079479B" w:rsidP="0079479B">
      <w:pPr>
        <w:pStyle w:val="ab"/>
        <w:numPr>
          <w:ilvl w:val="0"/>
          <w:numId w:val="33"/>
        </w:numPr>
        <w:rPr>
          <w:rFonts w:cs="Arial"/>
        </w:rPr>
      </w:pPr>
      <w:r>
        <w:rPr>
          <w:rFonts w:cs="Arial" w:hint="cs"/>
          <w:rtl/>
        </w:rPr>
        <w:lastRenderedPageBreak/>
        <w:t>בה"ג</w:t>
      </w:r>
      <w:r w:rsidR="00C15849">
        <w:rPr>
          <w:rStyle w:val="a7"/>
          <w:rFonts w:cs="Arial"/>
          <w:rtl/>
        </w:rPr>
        <w:footnoteReference w:id="1044"/>
      </w:r>
      <w:r w:rsidRPr="004964C1">
        <w:rPr>
          <w:rFonts w:cs="Arial"/>
          <w:rtl/>
        </w:rPr>
        <w:t xml:space="preserve"> </w:t>
      </w:r>
      <w:r w:rsidRPr="00F65037">
        <w:rPr>
          <w:rFonts w:cs="Arial"/>
          <w:sz w:val="16"/>
          <w:szCs w:val="16"/>
          <w:rtl/>
        </w:rPr>
        <w:t>(הל' מיאון סג ע"ד)</w:t>
      </w:r>
      <w:r w:rsidRPr="00F65037">
        <w:rPr>
          <w:rFonts w:cs="Arial" w:hint="cs"/>
          <w:sz w:val="16"/>
          <w:szCs w:val="16"/>
          <w:rtl/>
        </w:rPr>
        <w:t xml:space="preserve"> </w:t>
      </w:r>
      <w:r>
        <w:rPr>
          <w:rFonts w:cs="Arial" w:hint="cs"/>
          <w:rtl/>
        </w:rPr>
        <w:t xml:space="preserve">ר"ח </w:t>
      </w:r>
      <w:r w:rsidRPr="004964C1">
        <w:rPr>
          <w:rFonts w:cs="Arial"/>
          <w:sz w:val="16"/>
          <w:szCs w:val="16"/>
          <w:rtl/>
        </w:rPr>
        <w:t>(</w:t>
      </w:r>
      <w:r>
        <w:rPr>
          <w:rFonts w:cs="Arial" w:hint="cs"/>
          <w:sz w:val="16"/>
          <w:szCs w:val="16"/>
          <w:rtl/>
        </w:rPr>
        <w:t xml:space="preserve">בתוס' </w:t>
      </w:r>
      <w:r w:rsidRPr="004964C1">
        <w:rPr>
          <w:rFonts w:cs="Arial"/>
          <w:sz w:val="16"/>
          <w:szCs w:val="16"/>
          <w:rtl/>
        </w:rPr>
        <w:t>כד: ד"ה אמר רבי)</w:t>
      </w:r>
      <w:r>
        <w:rPr>
          <w:rFonts w:cs="Arial" w:hint="cs"/>
          <w:sz w:val="16"/>
          <w:szCs w:val="16"/>
          <w:rtl/>
        </w:rPr>
        <w:t xml:space="preserve"> </w:t>
      </w:r>
      <w:r>
        <w:rPr>
          <w:rFonts w:cs="Arial" w:hint="cs"/>
          <w:rtl/>
        </w:rPr>
        <w:t xml:space="preserve">ר"י </w:t>
      </w:r>
      <w:r w:rsidRPr="004964C1">
        <w:rPr>
          <w:rFonts w:cs="Arial"/>
          <w:sz w:val="16"/>
          <w:szCs w:val="16"/>
          <w:rtl/>
        </w:rPr>
        <w:t>(</w:t>
      </w:r>
      <w:r>
        <w:rPr>
          <w:rFonts w:cs="Arial" w:hint="cs"/>
          <w:sz w:val="16"/>
          <w:szCs w:val="16"/>
          <w:rtl/>
        </w:rPr>
        <w:t>בתוס' [שם</w:t>
      </w:r>
      <w:r w:rsidRPr="004964C1">
        <w:rPr>
          <w:rFonts w:cs="Arial"/>
          <w:sz w:val="16"/>
          <w:szCs w:val="16"/>
          <w:rtl/>
        </w:rPr>
        <w:t>)</w:t>
      </w:r>
      <w:r>
        <w:rPr>
          <w:rFonts w:cs="Arial" w:hint="cs"/>
          <w:rtl/>
        </w:rPr>
        <w:t xml:space="preserve"> ו</w:t>
      </w:r>
      <w:r w:rsidRPr="004964C1">
        <w:rPr>
          <w:rFonts w:cs="Arial"/>
          <w:rtl/>
        </w:rPr>
        <w:t>ר"ת</w:t>
      </w:r>
      <w:r>
        <w:rPr>
          <w:rStyle w:val="a7"/>
          <w:rFonts w:cs="Arial"/>
          <w:rtl/>
        </w:rPr>
        <w:footnoteReference w:id="1045"/>
      </w:r>
      <w:r w:rsidRPr="004964C1">
        <w:rPr>
          <w:rFonts w:cs="Arial"/>
          <w:rtl/>
        </w:rPr>
        <w:t xml:space="preserve"> </w:t>
      </w:r>
      <w:r w:rsidRPr="004964C1">
        <w:rPr>
          <w:rFonts w:cs="Arial"/>
          <w:sz w:val="16"/>
          <w:szCs w:val="16"/>
          <w:rtl/>
        </w:rPr>
        <w:t>(</w:t>
      </w:r>
      <w:r>
        <w:rPr>
          <w:rFonts w:cs="Arial" w:hint="cs"/>
          <w:sz w:val="16"/>
          <w:szCs w:val="16"/>
          <w:rtl/>
        </w:rPr>
        <w:t>בתוס' [שם] ובספר הישר [חידו' סי' לט]</w:t>
      </w:r>
      <w:r w:rsidRPr="004964C1">
        <w:rPr>
          <w:rFonts w:cs="Arial"/>
          <w:sz w:val="16"/>
          <w:szCs w:val="16"/>
          <w:rtl/>
        </w:rPr>
        <w:t>)</w:t>
      </w:r>
      <w:r>
        <w:rPr>
          <w:rFonts w:cs="Arial" w:hint="cs"/>
          <w:rtl/>
        </w:rPr>
        <w:t xml:space="preserve">- </w:t>
      </w:r>
      <w:r w:rsidRPr="004964C1">
        <w:rPr>
          <w:rFonts w:cs="Arial"/>
          <w:rtl/>
        </w:rPr>
        <w:t>תצא מן הרוכל אם גירשה הבעל ונשאה הרוכל</w:t>
      </w:r>
      <w:r w:rsidRPr="004964C1">
        <w:rPr>
          <w:rFonts w:cs="Arial" w:hint="cs"/>
          <w:rtl/>
        </w:rPr>
        <w:t>,</w:t>
      </w:r>
      <w:r w:rsidRPr="004964C1">
        <w:rPr>
          <w:rFonts w:cs="Arial"/>
          <w:rtl/>
        </w:rPr>
        <w:t xml:space="preserve"> אבל מבעל לא מפקינן אלא בעדים</w:t>
      </w:r>
      <w:r>
        <w:rPr>
          <w:rStyle w:val="a7"/>
          <w:rFonts w:cs="Arial"/>
          <w:rtl/>
        </w:rPr>
        <w:footnoteReference w:id="1046"/>
      </w:r>
      <w:r>
        <w:rPr>
          <w:rFonts w:cs="Arial" w:hint="cs"/>
          <w:sz w:val="16"/>
          <w:szCs w:val="16"/>
          <w:rtl/>
        </w:rPr>
        <w:t xml:space="preserve"> (ל' הרא"ש בש</w:t>
      </w:r>
      <w:r w:rsidR="00D87B44">
        <w:rPr>
          <w:rFonts w:cs="Arial" w:hint="cs"/>
          <w:sz w:val="16"/>
          <w:szCs w:val="16"/>
          <w:rtl/>
        </w:rPr>
        <w:t>ם ר"ת</w:t>
      </w:r>
      <w:r>
        <w:rPr>
          <w:rFonts w:cs="Arial" w:hint="cs"/>
          <w:sz w:val="16"/>
          <w:szCs w:val="16"/>
          <w:rtl/>
        </w:rPr>
        <w:t>)</w:t>
      </w:r>
      <w:r w:rsidRPr="004964C1">
        <w:rPr>
          <w:rFonts w:cs="Arial" w:hint="cs"/>
          <w:rtl/>
        </w:rPr>
        <w:t>.</w:t>
      </w:r>
      <w:r w:rsidRPr="004964C1">
        <w:rPr>
          <w:rFonts w:cs="Arial"/>
          <w:rtl/>
        </w:rPr>
        <w:t xml:space="preserve"> </w:t>
      </w:r>
    </w:p>
    <w:p w14:paraId="07F98C7F" w14:textId="0DC1E9A6" w:rsidR="00992C43" w:rsidRPr="00BC59DC" w:rsidRDefault="008032D0" w:rsidP="00BC59DC">
      <w:pPr>
        <w:pStyle w:val="ab"/>
        <w:numPr>
          <w:ilvl w:val="0"/>
          <w:numId w:val="33"/>
        </w:numPr>
        <w:rPr>
          <w:rFonts w:cs="Arial"/>
          <w:rtl/>
        </w:rPr>
      </w:pPr>
      <w:r w:rsidRPr="00E868AF">
        <w:rPr>
          <w:rFonts w:cs="Arial"/>
          <w:rtl/>
        </w:rPr>
        <w:t xml:space="preserve">שאילתות דרב אחאי </w:t>
      </w:r>
      <w:r>
        <w:rPr>
          <w:rFonts w:cs="Arial" w:hint="cs"/>
          <w:sz w:val="16"/>
          <w:szCs w:val="16"/>
          <w:rtl/>
        </w:rPr>
        <w:t>(</w:t>
      </w:r>
      <w:r w:rsidRPr="00E868AF">
        <w:rPr>
          <w:rFonts w:cs="Arial"/>
          <w:sz w:val="16"/>
          <w:szCs w:val="16"/>
          <w:rtl/>
        </w:rPr>
        <w:t>פרשת בלק שאילתא קלד</w:t>
      </w:r>
      <w:r w:rsidRPr="00E868AF">
        <w:rPr>
          <w:rFonts w:cs="Arial" w:hint="cs"/>
          <w:sz w:val="16"/>
          <w:szCs w:val="16"/>
          <w:rtl/>
        </w:rPr>
        <w:t>)</w:t>
      </w:r>
      <w:r>
        <w:rPr>
          <w:rFonts w:cs="Arial" w:hint="cs"/>
          <w:rtl/>
        </w:rPr>
        <w:t>-</w:t>
      </w:r>
      <w:r w:rsidRPr="004964C1">
        <w:rPr>
          <w:rFonts w:cs="Arial"/>
          <w:rtl/>
        </w:rPr>
        <w:t xml:space="preserve"> </w:t>
      </w:r>
      <w:r w:rsidRPr="00570521">
        <w:rPr>
          <w:rFonts w:cs="Arial"/>
          <w:rtl/>
        </w:rPr>
        <w:t xml:space="preserve">הנטען לאשת איש והוציאוה מתחת ידו </w:t>
      </w:r>
      <w:r>
        <w:rPr>
          <w:rFonts w:cs="Arial" w:hint="cs"/>
          <w:rtl/>
        </w:rPr>
        <w:t xml:space="preserve">- </w:t>
      </w:r>
      <w:r w:rsidRPr="00570521">
        <w:rPr>
          <w:rFonts w:cs="Arial"/>
          <w:rtl/>
        </w:rPr>
        <w:t>אע</w:t>
      </w:r>
      <w:r>
        <w:rPr>
          <w:rFonts w:cs="Arial" w:hint="cs"/>
          <w:rtl/>
        </w:rPr>
        <w:t>"</w:t>
      </w:r>
      <w:r w:rsidRPr="00570521">
        <w:rPr>
          <w:rFonts w:cs="Arial"/>
          <w:rtl/>
        </w:rPr>
        <w:t>פ שכנס יוציא</w:t>
      </w:r>
      <w:r>
        <w:rPr>
          <w:rFonts w:cs="Arial" w:hint="cs"/>
          <w:rtl/>
        </w:rPr>
        <w:t>.</w:t>
      </w:r>
      <w:r w:rsidRPr="00570521">
        <w:rPr>
          <w:rFonts w:cs="Arial"/>
          <w:rtl/>
        </w:rPr>
        <w:t xml:space="preserve"> אמר רב </w:t>
      </w:r>
      <w:r>
        <w:rPr>
          <w:rFonts w:cs="Arial" w:hint="cs"/>
          <w:rtl/>
        </w:rPr>
        <w:t xml:space="preserve">- </w:t>
      </w:r>
      <w:r w:rsidRPr="00570521">
        <w:rPr>
          <w:rFonts w:cs="Arial"/>
          <w:rtl/>
        </w:rPr>
        <w:t>ובעדים</w:t>
      </w:r>
      <w:r>
        <w:rPr>
          <w:rFonts w:cs="Arial" w:hint="cs"/>
          <w:rtl/>
        </w:rPr>
        <w:t>,</w:t>
      </w:r>
      <w:r w:rsidRPr="00570521">
        <w:rPr>
          <w:rFonts w:cs="Arial"/>
          <w:rtl/>
        </w:rPr>
        <w:t xml:space="preserve"> אבל אקלא לא</w:t>
      </w:r>
      <w:r>
        <w:rPr>
          <w:rFonts w:cs="Arial" w:hint="cs"/>
          <w:rtl/>
        </w:rPr>
        <w:t>,</w:t>
      </w:r>
      <w:r w:rsidRPr="00570521">
        <w:rPr>
          <w:rFonts w:cs="Arial"/>
          <w:rtl/>
        </w:rPr>
        <w:t xml:space="preserve"> דכיון דאיבעיל לא אסרינן לה</w:t>
      </w:r>
      <w:r>
        <w:rPr>
          <w:rFonts w:cs="Arial" w:hint="cs"/>
          <w:rtl/>
        </w:rPr>
        <w:t>,</w:t>
      </w:r>
      <w:r w:rsidRPr="00570521">
        <w:rPr>
          <w:rFonts w:cs="Arial"/>
          <w:rtl/>
        </w:rPr>
        <w:t xml:space="preserve"> דאמר מר קלא דבתר נשואין לא חיישינן ליה</w:t>
      </w:r>
      <w:r>
        <w:rPr>
          <w:rFonts w:cs="Arial" w:hint="cs"/>
          <w:rtl/>
        </w:rPr>
        <w:t>,</w:t>
      </w:r>
      <w:r w:rsidRPr="00570521">
        <w:rPr>
          <w:rFonts w:cs="Arial"/>
          <w:rtl/>
        </w:rPr>
        <w:t xml:space="preserve"> והא נמי לא אסרינן לה דאם כן אתה מוציא לעז על בניו של ראשון</w:t>
      </w:r>
      <w:r>
        <w:rPr>
          <w:rFonts w:cs="Arial" w:hint="cs"/>
          <w:rtl/>
        </w:rPr>
        <w:t>.</w:t>
      </w:r>
      <w:r w:rsidRPr="00570521">
        <w:rPr>
          <w:rFonts w:cs="Arial"/>
          <w:rtl/>
        </w:rPr>
        <w:t xml:space="preserve"> </w:t>
      </w:r>
      <w:r w:rsidRPr="00E868AF">
        <w:rPr>
          <w:rFonts w:cs="Arial"/>
          <w:rtl/>
        </w:rPr>
        <w:t xml:space="preserve">ואי איכא דבר מכוער בשני עדים וקלא דלא פסיק </w:t>
      </w:r>
      <w:r>
        <w:rPr>
          <w:rFonts w:cs="Arial" w:hint="cs"/>
          <w:rtl/>
        </w:rPr>
        <w:t xml:space="preserve">- </w:t>
      </w:r>
      <w:r w:rsidRPr="00E868AF">
        <w:rPr>
          <w:rFonts w:cs="Arial"/>
          <w:rtl/>
        </w:rPr>
        <w:t>מפקינן לה בין מבעל בין מבועל</w:t>
      </w:r>
      <w:r>
        <w:rPr>
          <w:rFonts w:cs="Arial" w:hint="cs"/>
          <w:rtl/>
        </w:rPr>
        <w:t>,</w:t>
      </w:r>
      <w:r w:rsidRPr="00E868AF">
        <w:rPr>
          <w:rFonts w:cs="Arial"/>
          <w:rtl/>
        </w:rPr>
        <w:t xml:space="preserve"> דתניא רוכל היוצא ואשה חוגרת בסינר אמר ר' הואיל ומכוער הדבר תצא</w:t>
      </w:r>
      <w:r>
        <w:rPr>
          <w:rFonts w:cs="Arial" w:hint="cs"/>
          <w:sz w:val="16"/>
          <w:szCs w:val="16"/>
          <w:rtl/>
        </w:rPr>
        <w:t xml:space="preserve"> (ל' השאילתות)</w:t>
      </w:r>
      <w:r w:rsidR="0079479B">
        <w:rPr>
          <w:rStyle w:val="a7"/>
          <w:rFonts w:cs="Arial"/>
          <w:rtl/>
        </w:rPr>
        <w:footnoteReference w:id="1047"/>
      </w:r>
      <w:r>
        <w:rPr>
          <w:rFonts w:cs="Arial" w:hint="cs"/>
          <w:rtl/>
        </w:rPr>
        <w:t>.</w:t>
      </w:r>
    </w:p>
    <w:p w14:paraId="71969C19" w14:textId="6B2DDEF4" w:rsidR="008032D0" w:rsidRPr="00A22991" w:rsidRDefault="008032D0" w:rsidP="008032D0">
      <w:pPr>
        <w:rPr>
          <w:u w:val="single"/>
          <w:rtl/>
        </w:rPr>
      </w:pPr>
      <w:r>
        <w:rPr>
          <w:rFonts w:cs="Arial" w:hint="cs"/>
          <w:u w:val="single"/>
          <w:rtl/>
        </w:rPr>
        <w:lastRenderedPageBreak/>
        <w:t xml:space="preserve">למעשה - </w:t>
      </w:r>
      <w:r w:rsidRPr="00A22991">
        <w:rPr>
          <w:rFonts w:cs="Arial"/>
          <w:u w:val="single"/>
          <w:rtl/>
        </w:rPr>
        <w:t>הנחשד על האשה והוציאוה ב"ד מבעלה</w:t>
      </w:r>
      <w:r w:rsidRPr="00A22991">
        <w:rPr>
          <w:rFonts w:hint="cs"/>
          <w:u w:val="single"/>
          <w:rtl/>
        </w:rPr>
        <w:t xml:space="preserve"> בגלל זה, ורוצה הנחשד לישא אותה:</w:t>
      </w:r>
    </w:p>
    <w:p w14:paraId="39EF6EF5" w14:textId="7586C40A" w:rsidR="008032D0" w:rsidRDefault="008032D0" w:rsidP="008032D0">
      <w:pPr>
        <w:pStyle w:val="ab"/>
        <w:numPr>
          <w:ilvl w:val="0"/>
          <w:numId w:val="25"/>
        </w:numPr>
      </w:pPr>
      <w:r>
        <w:rPr>
          <w:rFonts w:hint="cs"/>
          <w:rtl/>
        </w:rPr>
        <w:t xml:space="preserve">טור- </w:t>
      </w:r>
      <w:r>
        <w:rPr>
          <w:rFonts w:cs="Arial"/>
          <w:rtl/>
        </w:rPr>
        <w:t xml:space="preserve">הנחשד על האשה והוציאוה ב"ד מבעלה על זה </w:t>
      </w:r>
      <w:r>
        <w:rPr>
          <w:rFonts w:cs="Arial" w:hint="cs"/>
          <w:rtl/>
        </w:rPr>
        <w:t xml:space="preserve">- </w:t>
      </w:r>
      <w:r>
        <w:rPr>
          <w:rFonts w:cs="Arial"/>
          <w:rtl/>
        </w:rPr>
        <w:t>לא ישאנה הנחשד</w:t>
      </w:r>
      <w:r>
        <w:rPr>
          <w:rFonts w:cs="Arial" w:hint="cs"/>
          <w:rtl/>
        </w:rPr>
        <w:t>.</w:t>
      </w:r>
      <w:r>
        <w:rPr>
          <w:rFonts w:cs="Arial"/>
          <w:rtl/>
        </w:rPr>
        <w:t xml:space="preserve"> </w:t>
      </w:r>
    </w:p>
    <w:p w14:paraId="4E1BA2AD" w14:textId="2CCFBAA7" w:rsidR="00C81227" w:rsidRDefault="00C81227" w:rsidP="008032D0">
      <w:pPr>
        <w:pStyle w:val="ab"/>
        <w:numPr>
          <w:ilvl w:val="0"/>
          <w:numId w:val="25"/>
        </w:numPr>
      </w:pPr>
      <w:r>
        <w:rPr>
          <w:rFonts w:cs="Arial" w:hint="cs"/>
          <w:rtl/>
        </w:rPr>
        <w:t xml:space="preserve">רמב"ם </w:t>
      </w:r>
      <w:r>
        <w:rPr>
          <w:rFonts w:cs="Arial" w:hint="cs"/>
          <w:sz w:val="16"/>
          <w:szCs w:val="16"/>
          <w:rtl/>
        </w:rPr>
        <w:t>(פ"ב מסוטה הי"ב)</w:t>
      </w:r>
      <w:r>
        <w:rPr>
          <w:rFonts w:cs="Arial" w:hint="cs"/>
          <w:rtl/>
        </w:rPr>
        <w:t xml:space="preserve">- </w:t>
      </w:r>
      <w:r w:rsidRPr="00C81227">
        <w:rPr>
          <w:rFonts w:cs="Arial"/>
          <w:rtl/>
        </w:rPr>
        <w:t>כל אשה שהיה לה קינוי וסתירה ולא שתת מי המרים</w:t>
      </w:r>
      <w:r>
        <w:rPr>
          <w:rFonts w:cs="Arial" w:hint="cs"/>
          <w:rtl/>
        </w:rPr>
        <w:t>,</w:t>
      </w:r>
      <w:r w:rsidRPr="00C81227">
        <w:rPr>
          <w:rFonts w:cs="Arial"/>
          <w:rtl/>
        </w:rPr>
        <w:t xml:space="preserve"> בין שלא רצה בעלה להשקותה</w:t>
      </w:r>
      <w:r>
        <w:rPr>
          <w:rFonts w:cs="Arial" w:hint="cs"/>
          <w:rtl/>
        </w:rPr>
        <w:t>,</w:t>
      </w:r>
      <w:r w:rsidRPr="00C81227">
        <w:rPr>
          <w:rFonts w:cs="Arial"/>
          <w:rtl/>
        </w:rPr>
        <w:t xml:space="preserve"> בין שלא רצת היא לשתות</w:t>
      </w:r>
      <w:r>
        <w:rPr>
          <w:rFonts w:cs="Arial" w:hint="cs"/>
          <w:rtl/>
        </w:rPr>
        <w:t>,</w:t>
      </w:r>
      <w:r w:rsidRPr="00C81227">
        <w:rPr>
          <w:rFonts w:cs="Arial"/>
          <w:rtl/>
        </w:rPr>
        <w:t xml:space="preserve"> בין שבא לה עד טומאה</w:t>
      </w:r>
      <w:r>
        <w:rPr>
          <w:rFonts w:cs="Arial" w:hint="cs"/>
          <w:rtl/>
        </w:rPr>
        <w:t>,</w:t>
      </w:r>
      <w:r w:rsidRPr="00C81227">
        <w:rPr>
          <w:rFonts w:cs="Arial"/>
          <w:rtl/>
        </w:rPr>
        <w:t xml:space="preserve"> או הודת</w:t>
      </w:r>
      <w:r>
        <w:rPr>
          <w:rFonts w:cs="Arial" w:hint="cs"/>
          <w:rtl/>
        </w:rPr>
        <w:t>,</w:t>
      </w:r>
      <w:r w:rsidRPr="00C81227">
        <w:rPr>
          <w:rFonts w:cs="Arial"/>
          <w:rtl/>
        </w:rPr>
        <w:t xml:space="preserve"> או שהיתה מאלו הנשים שאינן ראויות לשתות</w:t>
      </w:r>
      <w:r>
        <w:rPr>
          <w:rFonts w:cs="Arial" w:hint="cs"/>
          <w:rtl/>
        </w:rPr>
        <w:t>,</w:t>
      </w:r>
      <w:r w:rsidRPr="00C81227">
        <w:rPr>
          <w:rFonts w:cs="Arial"/>
          <w:rtl/>
        </w:rPr>
        <w:t xml:space="preserve"> או שקנאו לה בית דין, הואיל ונאסרה על בעלה מכל מקום הרי היא אסורה על זה שנתיחדה עמו לעולם כדרך שהיא אסורה על בעלה</w:t>
      </w:r>
      <w:r>
        <w:rPr>
          <w:rFonts w:cs="Arial" w:hint="cs"/>
          <w:rtl/>
        </w:rPr>
        <w:t>.</w:t>
      </w:r>
      <w:r w:rsidRPr="00F46C69">
        <w:rPr>
          <w:rFonts w:cs="Arial"/>
          <w:color w:val="E36C0A" w:themeColor="accent6" w:themeShade="BF"/>
          <w:rtl/>
        </w:rPr>
        <w:t xml:space="preserve"> </w:t>
      </w:r>
      <w:r w:rsidR="00F46C69" w:rsidRPr="00F46C69">
        <w:rPr>
          <w:rFonts w:hint="cs"/>
          <w:color w:val="E36C0A" w:themeColor="accent6" w:themeShade="BF"/>
          <w:rtl/>
        </w:rPr>
        <w:t>(וכ"פ בשו"ע)</w:t>
      </w:r>
    </w:p>
    <w:p w14:paraId="31807ADB" w14:textId="00519DB9" w:rsidR="008032D0" w:rsidRDefault="00BC59DC" w:rsidP="008032D0">
      <w:pPr>
        <w:ind w:left="360"/>
        <w:rPr>
          <w:u w:val="dotted"/>
          <w:rtl/>
        </w:rPr>
      </w:pPr>
      <w:r>
        <w:rPr>
          <w:rFonts w:hint="cs"/>
          <w:u w:val="dotted"/>
          <w:rtl/>
        </w:rPr>
        <w:t>ומה הדין אם עבר ונשאה</w:t>
      </w:r>
      <w:r w:rsidR="00FA6E38">
        <w:rPr>
          <w:rFonts w:hint="cs"/>
          <w:u w:val="dotted"/>
          <w:rtl/>
        </w:rPr>
        <w:t>,</w:t>
      </w:r>
      <w:r w:rsidR="008032D0">
        <w:rPr>
          <w:rFonts w:hint="cs"/>
          <w:u w:val="dotted"/>
          <w:rtl/>
        </w:rPr>
        <w:t xml:space="preserve"> </w:t>
      </w:r>
      <w:r>
        <w:rPr>
          <w:rFonts w:hint="cs"/>
          <w:u w:val="dotted"/>
          <w:rtl/>
        </w:rPr>
        <w:t xml:space="preserve">ויש </w:t>
      </w:r>
      <w:r w:rsidRPr="00FA6E38">
        <w:rPr>
          <w:rFonts w:hint="cs"/>
          <w:b/>
          <w:bCs/>
          <w:u w:val="dotted"/>
          <w:rtl/>
        </w:rPr>
        <w:t>עידי</w:t>
      </w:r>
      <w:r>
        <w:rPr>
          <w:rFonts w:hint="cs"/>
          <w:u w:val="dotted"/>
          <w:rtl/>
        </w:rPr>
        <w:t xml:space="preserve"> </w:t>
      </w:r>
      <w:r w:rsidRPr="00BC59DC">
        <w:rPr>
          <w:rFonts w:hint="cs"/>
          <w:b/>
          <w:bCs/>
          <w:u w:val="dotted"/>
          <w:rtl/>
        </w:rPr>
        <w:t>טומאה</w:t>
      </w:r>
      <w:r w:rsidR="00FA6E38">
        <w:rPr>
          <w:rFonts w:hint="cs"/>
          <w:sz w:val="16"/>
          <w:szCs w:val="16"/>
          <w:u w:val="dotted"/>
          <w:rtl/>
        </w:rPr>
        <w:t xml:space="preserve"> (שנטמאת ממנו תחת בעלה הראשון)</w:t>
      </w:r>
      <w:r>
        <w:rPr>
          <w:rFonts w:hint="cs"/>
          <w:u w:val="dotted"/>
          <w:rtl/>
        </w:rPr>
        <w:t>:</w:t>
      </w:r>
    </w:p>
    <w:p w14:paraId="7E71B5F5" w14:textId="77777777" w:rsidR="008032D0" w:rsidRDefault="008032D0" w:rsidP="008032D0">
      <w:pPr>
        <w:pStyle w:val="ab"/>
        <w:numPr>
          <w:ilvl w:val="0"/>
          <w:numId w:val="25"/>
        </w:numPr>
      </w:pPr>
      <w:r>
        <w:rPr>
          <w:rFonts w:cs="Arial" w:hint="cs"/>
          <w:rtl/>
        </w:rPr>
        <w:t xml:space="preserve">טור- </w:t>
      </w:r>
      <w:r>
        <w:rPr>
          <w:rFonts w:cs="Arial"/>
          <w:rtl/>
        </w:rPr>
        <w:t>ואם נשאה</w:t>
      </w:r>
      <w:r>
        <w:rPr>
          <w:rFonts w:cs="Arial" w:hint="cs"/>
          <w:rtl/>
        </w:rPr>
        <w:t>,</w:t>
      </w:r>
      <w:r>
        <w:rPr>
          <w:rFonts w:cs="Arial"/>
          <w:rtl/>
        </w:rPr>
        <w:t xml:space="preserve"> אם יש עידי טומאה </w:t>
      </w:r>
      <w:r>
        <w:rPr>
          <w:rFonts w:cs="Arial" w:hint="cs"/>
          <w:rtl/>
        </w:rPr>
        <w:t xml:space="preserve">- </w:t>
      </w:r>
      <w:r>
        <w:rPr>
          <w:rFonts w:cs="Arial"/>
          <w:rtl/>
        </w:rPr>
        <w:t>תצא אפילו יש לה בנים מהבעל</w:t>
      </w:r>
      <w:r>
        <w:rPr>
          <w:rFonts w:cs="Arial" w:hint="cs"/>
          <w:rtl/>
        </w:rPr>
        <w:t xml:space="preserve">. </w:t>
      </w:r>
    </w:p>
    <w:p w14:paraId="4EA15260" w14:textId="45C3C316" w:rsidR="00B272F2" w:rsidRPr="00A22991" w:rsidRDefault="00B272F2" w:rsidP="00B272F2">
      <w:pPr>
        <w:pStyle w:val="ab"/>
        <w:numPr>
          <w:ilvl w:val="0"/>
          <w:numId w:val="25"/>
        </w:numPr>
      </w:pPr>
      <w:r>
        <w:rPr>
          <w:rFonts w:cs="Arial" w:hint="cs"/>
          <w:rtl/>
        </w:rPr>
        <w:t xml:space="preserve">רמב"ם </w:t>
      </w:r>
      <w:r>
        <w:rPr>
          <w:rFonts w:cs="Arial" w:hint="cs"/>
          <w:sz w:val="16"/>
          <w:szCs w:val="16"/>
          <w:rtl/>
        </w:rPr>
        <w:t>(פ"ב מסוטה הי"ב)</w:t>
      </w:r>
      <w:r>
        <w:rPr>
          <w:rFonts w:cs="Arial" w:hint="cs"/>
          <w:rtl/>
        </w:rPr>
        <w:t xml:space="preserve">- </w:t>
      </w:r>
      <w:r w:rsidRPr="00C81227">
        <w:rPr>
          <w:rFonts w:cs="Arial"/>
          <w:rtl/>
        </w:rPr>
        <w:t>כל אשה שהיה לה קינוי וסתירה</w:t>
      </w:r>
      <w:r>
        <w:rPr>
          <w:rFonts w:cs="Arial" w:hint="cs"/>
          <w:rtl/>
        </w:rPr>
        <w:t>...</w:t>
      </w:r>
      <w:r w:rsidRPr="00B272F2">
        <w:rPr>
          <w:rFonts w:cs="Arial"/>
          <w:rtl/>
        </w:rPr>
        <w:t xml:space="preserve"> </w:t>
      </w:r>
      <w:r w:rsidRPr="00C81227">
        <w:rPr>
          <w:rFonts w:cs="Arial"/>
          <w:rtl/>
        </w:rPr>
        <w:t>הרי היא אסורה על זה שנתיחדה עמו לעולם כדרך שהיא אסורה על בעלה</w:t>
      </w:r>
      <w:r>
        <w:rPr>
          <w:rFonts w:cs="Arial" w:hint="cs"/>
          <w:rtl/>
        </w:rPr>
        <w:t>.</w:t>
      </w:r>
      <w:r w:rsidRPr="00C81227">
        <w:rPr>
          <w:rFonts w:cs="Arial"/>
          <w:rtl/>
        </w:rPr>
        <w:t xml:space="preserve"> ואם עבר ונשאה </w:t>
      </w:r>
      <w:r>
        <w:rPr>
          <w:rFonts w:cs="Arial" w:hint="cs"/>
          <w:rtl/>
        </w:rPr>
        <w:t xml:space="preserve">- </w:t>
      </w:r>
      <w:r w:rsidRPr="00C81227">
        <w:rPr>
          <w:rFonts w:cs="Arial"/>
          <w:rtl/>
        </w:rPr>
        <w:t>מוציאין אותה מתחתיו בגט אפילו היו לה בנים ממנו, מפי השמועה למדו כשם שאסורה לבעל כך אסורה לבועל.</w:t>
      </w:r>
      <w:r w:rsidR="00F46C69" w:rsidRPr="00F46C69">
        <w:rPr>
          <w:rFonts w:cs="Arial"/>
          <w:color w:val="E36C0A" w:themeColor="accent6" w:themeShade="BF"/>
          <w:rtl/>
        </w:rPr>
        <w:t xml:space="preserve"> </w:t>
      </w:r>
      <w:r w:rsidR="00F46C69" w:rsidRPr="00F46C69">
        <w:rPr>
          <w:rFonts w:hint="cs"/>
          <w:color w:val="E36C0A" w:themeColor="accent6" w:themeShade="BF"/>
          <w:rtl/>
        </w:rPr>
        <w:t>(וכ"פ בשו"ע)</w:t>
      </w:r>
    </w:p>
    <w:p w14:paraId="6B5E7D60" w14:textId="292EF837" w:rsidR="008032D0" w:rsidRPr="00754639" w:rsidRDefault="00BC59DC" w:rsidP="00BC59DC">
      <w:pPr>
        <w:ind w:left="360"/>
        <w:rPr>
          <w:u w:val="wave"/>
        </w:rPr>
      </w:pPr>
      <w:r>
        <w:rPr>
          <w:rFonts w:hint="cs"/>
          <w:u w:val="dotted"/>
          <w:rtl/>
        </w:rPr>
        <w:t>ומה הדין אם עבר ונשאה</w:t>
      </w:r>
      <w:r w:rsidR="00FC3376">
        <w:rPr>
          <w:rFonts w:hint="cs"/>
          <w:u w:val="dotted"/>
          <w:rtl/>
        </w:rPr>
        <w:t>,</w:t>
      </w:r>
      <w:r>
        <w:rPr>
          <w:rFonts w:hint="cs"/>
          <w:u w:val="dotted"/>
          <w:rtl/>
        </w:rPr>
        <w:t xml:space="preserve"> ויש </w:t>
      </w:r>
      <w:r w:rsidR="00D87B44">
        <w:rPr>
          <w:rFonts w:hint="cs"/>
          <w:b/>
          <w:bCs/>
          <w:u w:val="dotted"/>
          <w:rtl/>
        </w:rPr>
        <w:t>עד/עידי</w:t>
      </w:r>
      <w:r>
        <w:rPr>
          <w:rFonts w:hint="cs"/>
          <w:u w:val="dotted"/>
          <w:rtl/>
        </w:rPr>
        <w:t xml:space="preserve"> </w:t>
      </w:r>
      <w:r w:rsidRPr="00BC59DC">
        <w:rPr>
          <w:rFonts w:hint="cs"/>
          <w:b/>
          <w:bCs/>
          <w:u w:val="dotted"/>
          <w:rtl/>
        </w:rPr>
        <w:t>כיעור</w:t>
      </w:r>
      <w:r w:rsidR="00FA6E38">
        <w:rPr>
          <w:rFonts w:hint="cs"/>
          <w:b/>
          <w:bCs/>
          <w:u w:val="dotted"/>
          <w:rtl/>
        </w:rPr>
        <w:t xml:space="preserve"> </w:t>
      </w:r>
      <w:r w:rsidR="00FA6E38">
        <w:rPr>
          <w:rFonts w:hint="cs"/>
          <w:sz w:val="16"/>
          <w:szCs w:val="16"/>
          <w:u w:val="dotted"/>
          <w:rtl/>
        </w:rPr>
        <w:t>(ש</w:t>
      </w:r>
      <w:r w:rsidR="00D87B44">
        <w:rPr>
          <w:rFonts w:hint="cs"/>
          <w:sz w:val="16"/>
          <w:szCs w:val="16"/>
          <w:u w:val="dotted"/>
          <w:rtl/>
        </w:rPr>
        <w:t>נחשדה</w:t>
      </w:r>
      <w:r w:rsidR="00FA6E38">
        <w:rPr>
          <w:rFonts w:hint="cs"/>
          <w:sz w:val="16"/>
          <w:szCs w:val="16"/>
          <w:u w:val="dotted"/>
          <w:rtl/>
        </w:rPr>
        <w:t xml:space="preserve"> עמו תחת בעלה הראשון)</w:t>
      </w:r>
      <w:r>
        <w:rPr>
          <w:rFonts w:hint="cs"/>
          <w:u w:val="dotted"/>
          <w:rtl/>
        </w:rPr>
        <w:t>:</w:t>
      </w:r>
    </w:p>
    <w:p w14:paraId="48998625" w14:textId="021FFE2F" w:rsidR="00A634C8" w:rsidRDefault="00A634C8" w:rsidP="00A634C8">
      <w:pPr>
        <w:pStyle w:val="ab"/>
        <w:numPr>
          <w:ilvl w:val="0"/>
          <w:numId w:val="25"/>
        </w:numPr>
      </w:pPr>
      <w:r>
        <w:rPr>
          <w:rFonts w:hint="cs"/>
          <w:rtl/>
        </w:rPr>
        <w:t xml:space="preserve">(רי"ף </w:t>
      </w:r>
      <w:r>
        <w:rPr>
          <w:rFonts w:hint="cs"/>
          <w:sz w:val="16"/>
          <w:szCs w:val="16"/>
          <w:rtl/>
        </w:rPr>
        <w:t>[ו.] להב' הב"י</w:t>
      </w:r>
      <w:r>
        <w:rPr>
          <w:rFonts w:hint="cs"/>
          <w:rtl/>
        </w:rPr>
        <w:t>)</w:t>
      </w:r>
      <w:r>
        <w:rPr>
          <w:rFonts w:cs="Arial" w:hint="cs"/>
          <w:rtl/>
        </w:rPr>
        <w:t xml:space="preserve"> ורמב"ם </w:t>
      </w:r>
      <w:r>
        <w:rPr>
          <w:rFonts w:cs="Arial" w:hint="cs"/>
          <w:sz w:val="16"/>
          <w:szCs w:val="16"/>
          <w:rtl/>
        </w:rPr>
        <w:t xml:space="preserve">(פ"ב מסוטה הי"ג, </w:t>
      </w:r>
      <w:r>
        <w:rPr>
          <w:rFonts w:hint="cs"/>
          <w:sz w:val="16"/>
          <w:szCs w:val="16"/>
          <w:rtl/>
        </w:rPr>
        <w:t>וכעין זה בפכ"ד מאישות הט"ו-יח</w:t>
      </w:r>
      <w:r>
        <w:rPr>
          <w:rFonts w:cs="Arial" w:hint="cs"/>
          <w:sz w:val="16"/>
          <w:szCs w:val="16"/>
          <w:rtl/>
        </w:rPr>
        <w:t>)</w:t>
      </w:r>
      <w:r>
        <w:rPr>
          <w:rFonts w:cs="Arial" w:hint="cs"/>
          <w:rtl/>
        </w:rPr>
        <w:t xml:space="preserve">- </w:t>
      </w:r>
      <w:r w:rsidRPr="00B272F2">
        <w:rPr>
          <w:rFonts w:cs="Arial"/>
          <w:rtl/>
        </w:rPr>
        <w:t>אבל אם לא קדם קינוי ובאו עליה עדים שנסתרה</w:t>
      </w:r>
      <w:r>
        <w:rPr>
          <w:rStyle w:val="a7"/>
          <w:rFonts w:cs="Arial"/>
          <w:rtl/>
        </w:rPr>
        <w:footnoteReference w:id="1048"/>
      </w:r>
      <w:r w:rsidRPr="00B272F2">
        <w:rPr>
          <w:rFonts w:cs="Arial"/>
          <w:rtl/>
        </w:rPr>
        <w:t xml:space="preserve"> עם זה ובאו ומצאו דבר מכוער כגון שנכנסו אחריו ומצאוה חוגרת חגורה או מצאו רוק למעלה מן הכילה וכיוצא בזה, אם הוציאה בעלה בדבר מכוער זה </w:t>
      </w:r>
      <w:r>
        <w:rPr>
          <w:rFonts w:cs="Arial" w:hint="cs"/>
          <w:rtl/>
        </w:rPr>
        <w:t xml:space="preserve">- </w:t>
      </w:r>
      <w:r w:rsidRPr="00B272F2">
        <w:rPr>
          <w:rFonts w:cs="Arial"/>
          <w:rtl/>
        </w:rPr>
        <w:t>הרי זו לא תנשא לנטען אלא אסורה עליו</w:t>
      </w:r>
      <w:r>
        <w:rPr>
          <w:rFonts w:cs="Arial" w:hint="cs"/>
          <w:rtl/>
        </w:rPr>
        <w:t xml:space="preserve">. </w:t>
      </w:r>
      <w:r w:rsidRPr="00B272F2">
        <w:rPr>
          <w:rFonts w:cs="Arial"/>
          <w:rtl/>
        </w:rPr>
        <w:t xml:space="preserve">ואם עבר ונשאה והיו לה בנים ממנו </w:t>
      </w:r>
      <w:r>
        <w:rPr>
          <w:rFonts w:cs="Arial" w:hint="cs"/>
          <w:rtl/>
        </w:rPr>
        <w:t xml:space="preserve">- </w:t>
      </w:r>
      <w:r w:rsidRPr="00B272F2">
        <w:rPr>
          <w:rFonts w:cs="Arial"/>
          <w:rtl/>
        </w:rPr>
        <w:t>לא תצא</w:t>
      </w:r>
      <w:r>
        <w:rPr>
          <w:rFonts w:cs="Arial" w:hint="cs"/>
          <w:rtl/>
        </w:rPr>
        <w:t>,</w:t>
      </w:r>
      <w:r w:rsidRPr="00B272F2">
        <w:rPr>
          <w:rFonts w:cs="Arial"/>
          <w:rtl/>
        </w:rPr>
        <w:t xml:space="preserve"> ואם לא היו לה בנים </w:t>
      </w:r>
      <w:r>
        <w:rPr>
          <w:rFonts w:cs="Arial" w:hint="cs"/>
          <w:rtl/>
        </w:rPr>
        <w:t xml:space="preserve">- </w:t>
      </w:r>
      <w:r w:rsidRPr="00B272F2">
        <w:rPr>
          <w:rFonts w:cs="Arial"/>
          <w:rtl/>
        </w:rPr>
        <w:t>תצא.</w:t>
      </w:r>
      <w:r w:rsidRPr="00B272F2">
        <w:rPr>
          <w:rtl/>
        </w:rPr>
        <w:t xml:space="preserve"> </w:t>
      </w:r>
      <w:r>
        <w:rPr>
          <w:rFonts w:cs="Arial" w:hint="cs"/>
          <w:sz w:val="14"/>
          <w:szCs w:val="14"/>
          <w:rtl/>
        </w:rPr>
        <w:t xml:space="preserve">(הי"ד) </w:t>
      </w:r>
      <w:r w:rsidRPr="00B272F2">
        <w:rPr>
          <w:rFonts w:cs="Arial"/>
          <w:rtl/>
        </w:rPr>
        <w:t>בד"א שנבוכה העיר עליה ועל זה הנטען יום ומחצה או יתר ואמרו פלוני זנה עם פלונית ולא פסק הקול, והוא שלא היו לה או לו אויבים שמעבירין הקול, אבל אם לא היתה שם רנה לדבר זה בעיר או שפסק הקול שלא מחמת יראה</w:t>
      </w:r>
      <w:r>
        <w:rPr>
          <w:rFonts w:cs="Arial" w:hint="cs"/>
          <w:rtl/>
        </w:rPr>
        <w:t>,</w:t>
      </w:r>
      <w:r w:rsidRPr="00B272F2">
        <w:rPr>
          <w:rFonts w:cs="Arial"/>
          <w:rtl/>
        </w:rPr>
        <w:t xml:space="preserve"> אם נשאת לנטען </w:t>
      </w:r>
      <w:r>
        <w:rPr>
          <w:rFonts w:cs="Arial" w:hint="cs"/>
          <w:rtl/>
        </w:rPr>
        <w:t xml:space="preserve">- </w:t>
      </w:r>
      <w:r w:rsidRPr="00B272F2">
        <w:rPr>
          <w:rFonts w:cs="Arial"/>
          <w:rtl/>
        </w:rPr>
        <w:t>לא תצא אף על פי שאין לה בנים, אפילו בא עד אחד שזינת עמו לא תצא</w:t>
      </w:r>
      <w:r>
        <w:rPr>
          <w:rStyle w:val="a7"/>
          <w:rFonts w:cs="Arial"/>
          <w:rtl/>
        </w:rPr>
        <w:footnoteReference w:id="1049"/>
      </w:r>
      <w:r>
        <w:rPr>
          <w:rFonts w:cs="Arial" w:hint="cs"/>
          <w:rtl/>
        </w:rPr>
        <w:t xml:space="preserve"> </w:t>
      </w:r>
      <w:r>
        <w:rPr>
          <w:rFonts w:hint="cs"/>
          <w:sz w:val="16"/>
          <w:szCs w:val="16"/>
          <w:rtl/>
        </w:rPr>
        <w:t>(ל' הרמב"ם)</w:t>
      </w:r>
      <w:r w:rsidRPr="00B272F2">
        <w:rPr>
          <w:rFonts w:cs="Arial"/>
          <w:rtl/>
        </w:rPr>
        <w:t>.</w:t>
      </w:r>
      <w:r w:rsidR="00F46C69" w:rsidRPr="00F46C69">
        <w:rPr>
          <w:rFonts w:cs="Arial"/>
          <w:color w:val="E36C0A" w:themeColor="accent6" w:themeShade="BF"/>
          <w:rtl/>
        </w:rPr>
        <w:t xml:space="preserve"> </w:t>
      </w:r>
      <w:r w:rsidR="00F46C69" w:rsidRPr="00F46C69">
        <w:rPr>
          <w:rFonts w:hint="cs"/>
          <w:color w:val="E36C0A" w:themeColor="accent6" w:themeShade="BF"/>
          <w:rtl/>
        </w:rPr>
        <w:t>(וכ"פ בשו"ע)</w:t>
      </w:r>
    </w:p>
    <w:p w14:paraId="22FCB201" w14:textId="2244A4FE" w:rsidR="008032D0" w:rsidRPr="00C60F49" w:rsidRDefault="004A5721" w:rsidP="008032D0">
      <w:pPr>
        <w:pStyle w:val="ab"/>
        <w:numPr>
          <w:ilvl w:val="0"/>
          <w:numId w:val="25"/>
        </w:numPr>
      </w:pPr>
      <w:r>
        <w:rPr>
          <w:rFonts w:hint="cs"/>
          <w:rtl/>
        </w:rPr>
        <w:t xml:space="preserve">(שאילתות </w:t>
      </w:r>
      <w:r>
        <w:rPr>
          <w:rFonts w:hint="cs"/>
          <w:sz w:val="16"/>
          <w:szCs w:val="16"/>
          <w:rtl/>
        </w:rPr>
        <w:t>[שם] לפי' ר"ת</w:t>
      </w:r>
      <w:r w:rsidR="00FC3376">
        <w:rPr>
          <w:rFonts w:hint="cs"/>
          <w:sz w:val="16"/>
          <w:szCs w:val="16"/>
          <w:rtl/>
        </w:rPr>
        <w:t xml:space="preserve"> </w:t>
      </w:r>
      <w:r w:rsidR="00D87B44">
        <w:rPr>
          <w:rFonts w:hint="cs"/>
          <w:sz w:val="16"/>
          <w:szCs w:val="16"/>
          <w:rtl/>
        </w:rPr>
        <w:t>[</w:t>
      </w:r>
      <w:r w:rsidR="00FC3376">
        <w:rPr>
          <w:rFonts w:hint="cs"/>
          <w:sz w:val="16"/>
          <w:szCs w:val="16"/>
          <w:rtl/>
        </w:rPr>
        <w:t>כ"כ הרא"ש בשמו בפ"ב סי' ח]</w:t>
      </w:r>
      <w:r>
        <w:rPr>
          <w:rFonts w:hint="cs"/>
          <w:rtl/>
        </w:rPr>
        <w:t xml:space="preserve">) </w:t>
      </w:r>
      <w:r w:rsidR="0098739F">
        <w:rPr>
          <w:rFonts w:cs="Arial" w:hint="cs"/>
          <w:rtl/>
        </w:rPr>
        <w:t>(</w:t>
      </w:r>
      <w:r>
        <w:rPr>
          <w:rFonts w:cs="Arial" w:hint="cs"/>
          <w:rtl/>
        </w:rPr>
        <w:t>ו</w:t>
      </w:r>
      <w:r w:rsidR="008032D0">
        <w:rPr>
          <w:rFonts w:cs="Arial" w:hint="cs"/>
          <w:rtl/>
        </w:rPr>
        <w:t xml:space="preserve">ר"ת </w:t>
      </w:r>
      <w:r w:rsidR="0098739F">
        <w:rPr>
          <w:rFonts w:hint="cs"/>
          <w:sz w:val="16"/>
          <w:szCs w:val="16"/>
          <w:rtl/>
        </w:rPr>
        <w:t>להב' הטור</w:t>
      </w:r>
      <w:r w:rsidR="0098739F">
        <w:rPr>
          <w:rStyle w:val="a7"/>
          <w:rFonts w:cs="Arial"/>
          <w:rtl/>
        </w:rPr>
        <w:footnoteReference w:id="1050"/>
      </w:r>
      <w:r w:rsidR="0098739F">
        <w:rPr>
          <w:rFonts w:cs="Arial" w:hint="cs"/>
          <w:rtl/>
        </w:rPr>
        <w:t>)</w:t>
      </w:r>
      <w:r w:rsidR="008032D0">
        <w:rPr>
          <w:rFonts w:cs="Arial" w:hint="cs"/>
          <w:rtl/>
        </w:rPr>
        <w:t xml:space="preserve">- </w:t>
      </w:r>
      <w:r w:rsidR="008032D0" w:rsidRPr="00A22991">
        <w:rPr>
          <w:rFonts w:cs="Arial"/>
          <w:rtl/>
        </w:rPr>
        <w:t>אין עדים בדבר אלא שיצא הקול שזינתה מפני שראו בה דבר מכוער</w:t>
      </w:r>
      <w:r w:rsidR="008032D0">
        <w:rPr>
          <w:rFonts w:cs="Arial" w:hint="cs"/>
          <w:rtl/>
        </w:rPr>
        <w:t>,</w:t>
      </w:r>
      <w:r w:rsidR="008032D0" w:rsidRPr="003577F3">
        <w:rPr>
          <w:rFonts w:cs="Arial"/>
          <w:rtl/>
        </w:rPr>
        <w:t xml:space="preserve"> </w:t>
      </w:r>
      <w:r w:rsidR="008032D0" w:rsidRPr="00A22991">
        <w:rPr>
          <w:rFonts w:cs="Arial"/>
          <w:rtl/>
        </w:rPr>
        <w:t>כמו שראו אותה חוגרת בסינר אחר שיצא הנחשד מהבית או שראו רוק למעלה מהכילה או מנעליה הפוכים תחת המטה אחר שיצא הנחשד</w:t>
      </w:r>
      <w:r w:rsidR="008032D0">
        <w:rPr>
          <w:rFonts w:cs="Arial" w:hint="cs"/>
          <w:rtl/>
        </w:rPr>
        <w:t>,</w:t>
      </w:r>
      <w:r w:rsidR="008032D0" w:rsidRPr="00A22991">
        <w:rPr>
          <w:rFonts w:cs="Arial"/>
          <w:rtl/>
        </w:rPr>
        <w:t xml:space="preserve"> ועבר ונשאה</w:t>
      </w:r>
      <w:r w:rsidR="008032D0" w:rsidRPr="00A22991">
        <w:rPr>
          <w:rFonts w:cs="Arial" w:hint="cs"/>
          <w:rtl/>
        </w:rPr>
        <w:t>,</w:t>
      </w:r>
      <w:r w:rsidR="008032D0" w:rsidRPr="00A22991">
        <w:rPr>
          <w:rFonts w:cs="Arial"/>
          <w:rtl/>
        </w:rPr>
        <w:t xml:space="preserve"> אם יש לה בנים מהבעל</w:t>
      </w:r>
      <w:r w:rsidR="000659FC">
        <w:rPr>
          <w:rStyle w:val="a7"/>
          <w:rFonts w:cs="Arial"/>
          <w:rtl/>
        </w:rPr>
        <w:footnoteReference w:id="1051"/>
      </w:r>
      <w:r w:rsidR="008032D0" w:rsidRPr="00A22991">
        <w:rPr>
          <w:rFonts w:cs="Arial"/>
          <w:rtl/>
        </w:rPr>
        <w:t xml:space="preserve"> </w:t>
      </w:r>
      <w:r w:rsidR="008032D0" w:rsidRPr="00A22991">
        <w:rPr>
          <w:rFonts w:cs="Arial" w:hint="cs"/>
          <w:rtl/>
        </w:rPr>
        <w:t xml:space="preserve">- </w:t>
      </w:r>
      <w:r w:rsidR="008032D0" w:rsidRPr="00A22991">
        <w:rPr>
          <w:rFonts w:cs="Arial"/>
          <w:rtl/>
        </w:rPr>
        <w:t>לא תצא</w:t>
      </w:r>
      <w:r w:rsidR="008032D0">
        <w:rPr>
          <w:rFonts w:cs="Arial" w:hint="cs"/>
          <w:rtl/>
        </w:rPr>
        <w:t>.</w:t>
      </w:r>
      <w:r w:rsidR="008032D0" w:rsidRPr="00A22991">
        <w:rPr>
          <w:rFonts w:cs="Arial"/>
          <w:rtl/>
        </w:rPr>
        <w:t xml:space="preserve"> ואם אין לה בנים מהבעל </w:t>
      </w:r>
      <w:r w:rsidR="008032D0" w:rsidRPr="00A22991">
        <w:rPr>
          <w:rFonts w:cs="Arial" w:hint="cs"/>
          <w:rtl/>
        </w:rPr>
        <w:t xml:space="preserve">- </w:t>
      </w:r>
      <w:r w:rsidR="008032D0">
        <w:rPr>
          <w:rFonts w:cs="Arial" w:hint="cs"/>
          <w:rtl/>
        </w:rPr>
        <w:t>תצא</w:t>
      </w:r>
      <w:r w:rsidR="008032D0" w:rsidRPr="00C60F49">
        <w:rPr>
          <w:rFonts w:cs="Arial"/>
          <w:rtl/>
        </w:rPr>
        <w:t xml:space="preserve"> </w:t>
      </w:r>
      <w:r w:rsidR="008032D0" w:rsidRPr="00A22991">
        <w:rPr>
          <w:rFonts w:cs="Arial"/>
          <w:rtl/>
        </w:rPr>
        <w:t>אפי' לא ראו עדים הדבר המכוער אלא שהבעל ראה אותו</w:t>
      </w:r>
      <w:r w:rsidR="00611EF1">
        <w:rPr>
          <w:rStyle w:val="a7"/>
          <w:rFonts w:cs="Arial"/>
          <w:rtl/>
        </w:rPr>
        <w:footnoteReference w:id="1052"/>
      </w:r>
      <w:r w:rsidR="008032D0" w:rsidRPr="00A22991">
        <w:rPr>
          <w:rFonts w:cs="Arial" w:hint="cs"/>
          <w:rtl/>
        </w:rPr>
        <w:t>.</w:t>
      </w:r>
      <w:r w:rsidR="008032D0" w:rsidRPr="00A22991">
        <w:rPr>
          <w:rFonts w:cs="Arial"/>
          <w:rtl/>
        </w:rPr>
        <w:t xml:space="preserve"> ובלבד שיהא ממשות בדבר בקול</w:t>
      </w:r>
      <w:r w:rsidR="008032D0">
        <w:rPr>
          <w:rFonts w:cs="Arial" w:hint="cs"/>
          <w:rtl/>
        </w:rPr>
        <w:t>,</w:t>
      </w:r>
      <w:r w:rsidR="008032D0" w:rsidRPr="00A22991">
        <w:rPr>
          <w:rFonts w:cs="Arial"/>
          <w:rtl/>
        </w:rPr>
        <w:t xml:space="preserve"> כגון שלא הוציאוהו אויבים ולא פסק עד יום וחצי</w:t>
      </w:r>
      <w:r w:rsidR="008032D0" w:rsidRPr="00A22991">
        <w:rPr>
          <w:rFonts w:cs="Arial" w:hint="cs"/>
          <w:rtl/>
        </w:rPr>
        <w:t>.</w:t>
      </w:r>
      <w:r w:rsidR="008032D0" w:rsidRPr="00A22991">
        <w:rPr>
          <w:rFonts w:cs="Arial"/>
          <w:rtl/>
        </w:rPr>
        <w:t xml:space="preserve"> </w:t>
      </w:r>
      <w:r w:rsidR="00CF6F9A">
        <w:rPr>
          <w:rFonts w:cs="Arial" w:hint="cs"/>
          <w:rtl/>
        </w:rPr>
        <w:t xml:space="preserve">אבל </w:t>
      </w:r>
      <w:r w:rsidR="00CF6F9A" w:rsidRPr="00A22991">
        <w:rPr>
          <w:rFonts w:cs="Arial"/>
          <w:rtl/>
        </w:rPr>
        <w:t>אם אין בקול ממשות</w:t>
      </w:r>
      <w:r w:rsidR="00CF6F9A">
        <w:rPr>
          <w:rFonts w:cs="Arial" w:hint="cs"/>
          <w:rtl/>
        </w:rPr>
        <w:t>,</w:t>
      </w:r>
      <w:r w:rsidR="00CF6F9A" w:rsidRPr="00A22991">
        <w:rPr>
          <w:rFonts w:cs="Arial"/>
          <w:rtl/>
        </w:rPr>
        <w:t xml:space="preserve"> כגון שהוציאוהו אויבים</w:t>
      </w:r>
      <w:r w:rsidR="00CF6F9A">
        <w:rPr>
          <w:rStyle w:val="a7"/>
          <w:rFonts w:cs="Arial"/>
          <w:rtl/>
        </w:rPr>
        <w:footnoteReference w:id="1053"/>
      </w:r>
      <w:r w:rsidR="00CF6F9A">
        <w:rPr>
          <w:rFonts w:cs="Arial" w:hint="cs"/>
          <w:rtl/>
        </w:rPr>
        <w:t>,</w:t>
      </w:r>
      <w:r w:rsidR="00CF6F9A" w:rsidRPr="00A22991">
        <w:rPr>
          <w:rFonts w:cs="Arial"/>
          <w:rtl/>
        </w:rPr>
        <w:t xml:space="preserve"> או שבתוך יום וחצי יצא קול על לעז הראשון שהוא שקר </w:t>
      </w:r>
      <w:r w:rsidR="00CF6F9A">
        <w:rPr>
          <w:rFonts w:cs="Arial" w:hint="cs"/>
          <w:rtl/>
        </w:rPr>
        <w:t xml:space="preserve">- </w:t>
      </w:r>
      <w:r w:rsidR="00CF6F9A" w:rsidRPr="00A22991">
        <w:rPr>
          <w:rFonts w:cs="Arial"/>
          <w:rtl/>
        </w:rPr>
        <w:t>אז אין מוציאין ממנה אא"כ ראו העדים דבר מכוער</w:t>
      </w:r>
      <w:r w:rsidR="00CF6F9A">
        <w:rPr>
          <w:rFonts w:cs="Arial" w:hint="cs"/>
          <w:rtl/>
        </w:rPr>
        <w:t>,</w:t>
      </w:r>
      <w:r w:rsidR="00CF6F9A" w:rsidRPr="00A22991">
        <w:rPr>
          <w:rFonts w:cs="Arial"/>
          <w:rtl/>
        </w:rPr>
        <w:t xml:space="preserve"> אבל לא בראיית הבעל</w:t>
      </w:r>
      <w:r w:rsidR="00CF6F9A" w:rsidRPr="00A22991">
        <w:rPr>
          <w:rFonts w:cs="Arial" w:hint="cs"/>
          <w:rtl/>
        </w:rPr>
        <w:t>.</w:t>
      </w:r>
      <w:r w:rsidR="00CF6F9A" w:rsidRPr="00A22991">
        <w:rPr>
          <w:rFonts w:cs="Arial"/>
          <w:rtl/>
        </w:rPr>
        <w:t xml:space="preserve"> </w:t>
      </w:r>
      <w:r w:rsidR="00CF6F9A" w:rsidRPr="00754639">
        <w:rPr>
          <w:rFonts w:cs="Arial" w:hint="cs"/>
          <w:rtl/>
        </w:rPr>
        <w:t>ומיהו</w:t>
      </w:r>
      <w:r w:rsidR="00CF6F9A" w:rsidRPr="00754639">
        <w:rPr>
          <w:rFonts w:cs="Arial"/>
          <w:rtl/>
        </w:rPr>
        <w:t xml:space="preserve"> על ידי עדים שראו הכיעור </w:t>
      </w:r>
      <w:r w:rsidR="00CF6F9A" w:rsidRPr="00754639">
        <w:rPr>
          <w:rFonts w:cs="Arial" w:hint="cs"/>
          <w:rtl/>
        </w:rPr>
        <w:t xml:space="preserve">- </w:t>
      </w:r>
      <w:r w:rsidR="00CF6F9A" w:rsidRPr="00754639">
        <w:rPr>
          <w:rFonts w:cs="Arial"/>
          <w:rtl/>
        </w:rPr>
        <w:t>אסורה בין לבעל בין לנחשד</w:t>
      </w:r>
      <w:r w:rsidR="00CF6F9A">
        <w:rPr>
          <w:rFonts w:cs="Arial" w:hint="cs"/>
          <w:sz w:val="16"/>
          <w:szCs w:val="16"/>
          <w:rtl/>
        </w:rPr>
        <w:t xml:space="preserve"> (ל' הטור בשם ר"ת)</w:t>
      </w:r>
      <w:r w:rsidR="00CF6F9A">
        <w:rPr>
          <w:rFonts w:hint="cs"/>
          <w:rtl/>
        </w:rPr>
        <w:t>.</w:t>
      </w:r>
      <w:r>
        <w:rPr>
          <w:rFonts w:hint="cs"/>
          <w:rtl/>
        </w:rPr>
        <w:t xml:space="preserve"> </w:t>
      </w:r>
    </w:p>
    <w:p w14:paraId="7195E374" w14:textId="0B021FA4" w:rsidR="00C15849" w:rsidRDefault="004A5721" w:rsidP="00A634C8">
      <w:pPr>
        <w:pStyle w:val="ab"/>
        <w:numPr>
          <w:ilvl w:val="0"/>
          <w:numId w:val="25"/>
        </w:numPr>
      </w:pPr>
      <w:r>
        <w:rPr>
          <w:rFonts w:hint="cs"/>
          <w:rtl/>
        </w:rPr>
        <w:t>(</w:t>
      </w:r>
      <w:r w:rsidR="0098739F">
        <w:rPr>
          <w:rFonts w:hint="cs"/>
          <w:rtl/>
        </w:rPr>
        <w:t xml:space="preserve">שאילתות </w:t>
      </w:r>
      <w:r>
        <w:rPr>
          <w:rFonts w:hint="cs"/>
          <w:sz w:val="16"/>
          <w:szCs w:val="16"/>
          <w:rtl/>
        </w:rPr>
        <w:t>[</w:t>
      </w:r>
      <w:r w:rsidR="0098739F">
        <w:rPr>
          <w:rFonts w:hint="cs"/>
          <w:sz w:val="16"/>
          <w:szCs w:val="16"/>
          <w:rtl/>
        </w:rPr>
        <w:t>שם</w:t>
      </w:r>
      <w:r>
        <w:rPr>
          <w:rFonts w:hint="cs"/>
          <w:sz w:val="16"/>
          <w:szCs w:val="16"/>
          <w:rtl/>
        </w:rPr>
        <w:t>]</w:t>
      </w:r>
      <w:r w:rsidR="0098739F">
        <w:rPr>
          <w:rFonts w:hint="cs"/>
          <w:sz w:val="16"/>
          <w:szCs w:val="16"/>
          <w:rtl/>
        </w:rPr>
        <w:t xml:space="preserve"> לפי' הרא"ש</w:t>
      </w:r>
      <w:r w:rsidR="00FC3376">
        <w:rPr>
          <w:rFonts w:hint="cs"/>
          <w:sz w:val="16"/>
          <w:szCs w:val="16"/>
          <w:rtl/>
        </w:rPr>
        <w:t xml:space="preserve"> [שם]</w:t>
      </w:r>
      <w:r>
        <w:rPr>
          <w:rFonts w:hint="cs"/>
          <w:rtl/>
        </w:rPr>
        <w:t>)</w:t>
      </w:r>
      <w:r w:rsidR="0098739F">
        <w:rPr>
          <w:rFonts w:hint="cs"/>
          <w:rtl/>
        </w:rPr>
        <w:t xml:space="preserve"> </w:t>
      </w:r>
      <w:r w:rsidR="00CF6F9A">
        <w:rPr>
          <w:rFonts w:hint="cs"/>
          <w:rtl/>
        </w:rPr>
        <w:t>(</w:t>
      </w:r>
      <w:r w:rsidR="0098739F">
        <w:rPr>
          <w:rFonts w:hint="cs"/>
          <w:rtl/>
        </w:rPr>
        <w:t>ו</w:t>
      </w:r>
      <w:r w:rsidR="008032D0">
        <w:rPr>
          <w:rFonts w:hint="cs"/>
          <w:rtl/>
        </w:rPr>
        <w:t>רי"ף</w:t>
      </w:r>
      <w:r w:rsidR="008032D0">
        <w:rPr>
          <w:rFonts w:hint="cs"/>
          <w:sz w:val="16"/>
          <w:szCs w:val="16"/>
          <w:rtl/>
        </w:rPr>
        <w:t xml:space="preserve"> </w:t>
      </w:r>
      <w:r w:rsidR="00CF6F9A">
        <w:rPr>
          <w:rFonts w:hint="cs"/>
          <w:sz w:val="16"/>
          <w:szCs w:val="16"/>
          <w:rtl/>
        </w:rPr>
        <w:t xml:space="preserve">להב' </w:t>
      </w:r>
      <w:r w:rsidR="008032D0">
        <w:rPr>
          <w:rFonts w:hint="cs"/>
          <w:sz w:val="16"/>
          <w:szCs w:val="16"/>
          <w:rtl/>
        </w:rPr>
        <w:t>הטור</w:t>
      </w:r>
      <w:r w:rsidR="00CF6F9A">
        <w:rPr>
          <w:rFonts w:hint="cs"/>
          <w:rtl/>
        </w:rPr>
        <w:t>)</w:t>
      </w:r>
      <w:r w:rsidR="008032D0">
        <w:rPr>
          <w:rFonts w:hint="cs"/>
          <w:rtl/>
        </w:rPr>
        <w:t>-</w:t>
      </w:r>
      <w:r w:rsidR="008032D0">
        <w:rPr>
          <w:rFonts w:cs="Arial"/>
          <w:rtl/>
        </w:rPr>
        <w:t xml:space="preserve"> </w:t>
      </w:r>
      <w:r w:rsidR="00CF6F9A" w:rsidRPr="00CF6F9A">
        <w:rPr>
          <w:rFonts w:cs="Arial"/>
          <w:rtl/>
        </w:rPr>
        <w:t>כשאין בקול ממש</w:t>
      </w:r>
      <w:r w:rsidR="00CF6F9A" w:rsidRPr="00CF6F9A">
        <w:rPr>
          <w:rFonts w:cs="Arial" w:hint="cs"/>
          <w:rtl/>
        </w:rPr>
        <w:t>,</w:t>
      </w:r>
      <w:r w:rsidR="00CF6F9A" w:rsidRPr="00CF6F9A">
        <w:rPr>
          <w:rFonts w:cs="Arial"/>
          <w:rtl/>
        </w:rPr>
        <w:t xml:space="preserve"> אז אין מוציאין לא מבעל ולא מנחשד אלא בעידי טומאה</w:t>
      </w:r>
      <w:r w:rsidR="00CF6F9A" w:rsidRPr="00CF6F9A">
        <w:rPr>
          <w:rFonts w:cs="Arial" w:hint="cs"/>
          <w:rtl/>
        </w:rPr>
        <w:t>.</w:t>
      </w:r>
      <w:r w:rsidR="00CF6F9A">
        <w:rPr>
          <w:rFonts w:cs="Arial" w:hint="cs"/>
          <w:rtl/>
        </w:rPr>
        <w:t xml:space="preserve"> ו</w:t>
      </w:r>
      <w:r w:rsidR="008032D0">
        <w:rPr>
          <w:rFonts w:cs="Arial"/>
          <w:rtl/>
        </w:rPr>
        <w:t>כשיש בקול ממש</w:t>
      </w:r>
      <w:r w:rsidR="008032D0">
        <w:rPr>
          <w:rFonts w:cs="Arial" w:hint="cs"/>
          <w:rtl/>
        </w:rPr>
        <w:t>,</w:t>
      </w:r>
      <w:r w:rsidR="008032D0">
        <w:rPr>
          <w:rFonts w:cs="Arial"/>
          <w:rtl/>
        </w:rPr>
        <w:t xml:space="preserve"> אם יש עידי כיעור </w:t>
      </w:r>
      <w:r w:rsidR="008032D0">
        <w:rPr>
          <w:rFonts w:cs="Arial" w:hint="cs"/>
          <w:rtl/>
        </w:rPr>
        <w:t xml:space="preserve">- </w:t>
      </w:r>
      <w:r w:rsidR="008032D0">
        <w:rPr>
          <w:rFonts w:cs="Arial"/>
          <w:rtl/>
        </w:rPr>
        <w:t>מוציאין בין מבעל בין מנחשד אם אין לה בנים</w:t>
      </w:r>
      <w:r w:rsidR="008032D0">
        <w:rPr>
          <w:rFonts w:cs="Arial" w:hint="cs"/>
          <w:rtl/>
        </w:rPr>
        <w:t>,</w:t>
      </w:r>
      <w:r w:rsidR="008032D0" w:rsidRPr="00416B26">
        <w:rPr>
          <w:rFonts w:cs="Arial" w:hint="cs"/>
          <w:rtl/>
        </w:rPr>
        <w:t xml:space="preserve"> </w:t>
      </w:r>
      <w:r w:rsidR="008032D0">
        <w:rPr>
          <w:rFonts w:cs="Arial" w:hint="cs"/>
          <w:rtl/>
        </w:rPr>
        <w:t xml:space="preserve">אבל </w:t>
      </w:r>
      <w:r w:rsidR="008032D0">
        <w:rPr>
          <w:rFonts w:cs="Arial"/>
          <w:rtl/>
        </w:rPr>
        <w:lastRenderedPageBreak/>
        <w:t xml:space="preserve">בראיית הבעל לחוד </w:t>
      </w:r>
      <w:r w:rsidR="008032D0">
        <w:rPr>
          <w:rFonts w:cs="Arial" w:hint="cs"/>
          <w:rtl/>
        </w:rPr>
        <w:t xml:space="preserve">- </w:t>
      </w:r>
      <w:r w:rsidR="008032D0">
        <w:rPr>
          <w:rFonts w:cs="Arial"/>
          <w:rtl/>
        </w:rPr>
        <w:t>לא מפקינן אע</w:t>
      </w:r>
      <w:r w:rsidR="008032D0">
        <w:rPr>
          <w:rFonts w:cs="Arial" w:hint="cs"/>
          <w:rtl/>
        </w:rPr>
        <w:t>"</w:t>
      </w:r>
      <w:r w:rsidR="008032D0">
        <w:rPr>
          <w:rFonts w:cs="Arial"/>
          <w:rtl/>
        </w:rPr>
        <w:t>פ שיש ממש בקול</w:t>
      </w:r>
      <w:r w:rsidR="0098739F">
        <w:rPr>
          <w:rFonts w:cs="Arial" w:hint="cs"/>
          <w:rtl/>
        </w:rPr>
        <w:t>.</w:t>
      </w:r>
      <w:r w:rsidR="0098739F" w:rsidRPr="0098739F">
        <w:rPr>
          <w:rtl/>
        </w:rPr>
        <w:t xml:space="preserve"> </w:t>
      </w:r>
      <w:r w:rsidR="0098739F" w:rsidRPr="0098739F">
        <w:rPr>
          <w:rFonts w:cs="Arial"/>
          <w:rtl/>
        </w:rPr>
        <w:t>וכן הוא מסקנת א"א הרא"ש</w:t>
      </w:r>
      <w:r>
        <w:rPr>
          <w:rStyle w:val="a7"/>
          <w:rFonts w:cs="Arial"/>
          <w:rtl/>
        </w:rPr>
        <w:footnoteReference w:id="1054"/>
      </w:r>
      <w:r w:rsidR="0098739F" w:rsidRPr="0098739F">
        <w:rPr>
          <w:rFonts w:cs="Arial"/>
          <w:rtl/>
        </w:rPr>
        <w:t xml:space="preserve"> ז"ל</w:t>
      </w:r>
      <w:r w:rsidR="00CF6F9A">
        <w:rPr>
          <w:rFonts w:hint="cs"/>
          <w:sz w:val="16"/>
          <w:szCs w:val="16"/>
          <w:rtl/>
        </w:rPr>
        <w:t xml:space="preserve"> (ל' הטור בשם הרי"ף)</w:t>
      </w:r>
      <w:r w:rsidR="008032D0">
        <w:rPr>
          <w:rFonts w:hint="cs"/>
          <w:rtl/>
        </w:rPr>
        <w:t>.</w:t>
      </w:r>
      <w:r w:rsidR="00CF6F9A">
        <w:rPr>
          <w:rFonts w:hint="cs"/>
          <w:rtl/>
        </w:rPr>
        <w:t xml:space="preserve"> </w:t>
      </w:r>
      <w:r w:rsidR="00D87B44">
        <w:rPr>
          <w:rFonts w:hint="cs"/>
          <w:rtl/>
        </w:rPr>
        <w:t>(וכ"פ הדרכ"מ</w:t>
      </w:r>
      <w:r w:rsidR="00D87B44">
        <w:rPr>
          <w:rStyle w:val="a7"/>
          <w:rFonts w:cs="Arial"/>
          <w:rtl/>
        </w:rPr>
        <w:footnoteReference w:id="1055"/>
      </w:r>
      <w:r w:rsidR="00D87B44">
        <w:rPr>
          <w:rFonts w:hint="cs"/>
          <w:sz w:val="16"/>
          <w:szCs w:val="16"/>
          <w:rtl/>
        </w:rPr>
        <w:t xml:space="preserve"> [אות ג]</w:t>
      </w:r>
      <w:r w:rsidR="00D87B44">
        <w:rPr>
          <w:rFonts w:hint="cs"/>
          <w:rtl/>
        </w:rPr>
        <w:t>)</w:t>
      </w:r>
    </w:p>
    <w:p w14:paraId="46766F55" w14:textId="31560D6B" w:rsidR="00C15849" w:rsidRDefault="00C2270F" w:rsidP="00C15849">
      <w:r w:rsidRPr="00C2270F">
        <w:rPr>
          <w:rFonts w:cs="Arial" w:hint="cs"/>
          <w:b/>
          <w:bCs/>
          <w:rtl/>
        </w:rPr>
        <w:t>ירושלמי כתובות פ"ז ה"ו:</w:t>
      </w:r>
      <w:r>
        <w:rPr>
          <w:rFonts w:cs="Arial" w:hint="cs"/>
          <w:rtl/>
        </w:rPr>
        <w:t xml:space="preserve"> </w:t>
      </w:r>
      <w:r w:rsidRPr="006603B0">
        <w:rPr>
          <w:rFonts w:cs="Arial"/>
          <w:u w:val="single"/>
          <w:rtl/>
        </w:rPr>
        <w:t>רבי לעזר בשם רבי חנינה</w:t>
      </w:r>
      <w:r w:rsidR="006603B0">
        <w:rPr>
          <w:rFonts w:cs="Arial" w:hint="cs"/>
          <w:rtl/>
        </w:rPr>
        <w:t>:</w:t>
      </w:r>
      <w:r w:rsidRPr="00C2270F">
        <w:rPr>
          <w:rFonts w:cs="Arial"/>
          <w:rtl/>
        </w:rPr>
        <w:t xml:space="preserve"> ראו אותה חוגרה בסינר רוכל יוצא מתוך ביתה </w:t>
      </w:r>
      <w:r w:rsidR="006603B0">
        <w:rPr>
          <w:rFonts w:cs="Arial" w:hint="cs"/>
          <w:rtl/>
        </w:rPr>
        <w:t xml:space="preserve">- </w:t>
      </w:r>
      <w:r w:rsidRPr="00C2270F">
        <w:rPr>
          <w:rFonts w:cs="Arial"/>
          <w:rtl/>
        </w:rPr>
        <w:t>כאור הדבר</w:t>
      </w:r>
      <w:r w:rsidR="006603B0">
        <w:rPr>
          <w:rFonts w:cs="Arial" w:hint="cs"/>
          <w:rtl/>
        </w:rPr>
        <w:t>,</w:t>
      </w:r>
      <w:r w:rsidRPr="00C2270F">
        <w:rPr>
          <w:rFonts w:cs="Arial"/>
          <w:rtl/>
        </w:rPr>
        <w:t xml:space="preserve"> תצא</w:t>
      </w:r>
      <w:r w:rsidR="006603B0">
        <w:rPr>
          <w:rFonts w:cs="Arial" w:hint="cs"/>
          <w:rtl/>
        </w:rPr>
        <w:t>.</w:t>
      </w:r>
      <w:r w:rsidRPr="00C2270F">
        <w:rPr>
          <w:rFonts w:cs="Arial"/>
          <w:rtl/>
        </w:rPr>
        <w:t xml:space="preserve"> רוק על גבי מיטתה </w:t>
      </w:r>
      <w:r w:rsidR="006603B0">
        <w:rPr>
          <w:rFonts w:cs="Arial" w:hint="cs"/>
          <w:rtl/>
        </w:rPr>
        <w:t xml:space="preserve">- </w:t>
      </w:r>
      <w:r w:rsidRPr="00C2270F">
        <w:rPr>
          <w:rFonts w:cs="Arial"/>
          <w:rtl/>
        </w:rPr>
        <w:t>כאור הדבר</w:t>
      </w:r>
      <w:r w:rsidR="006603B0">
        <w:rPr>
          <w:rFonts w:cs="Arial" w:hint="cs"/>
          <w:rtl/>
        </w:rPr>
        <w:t>,</w:t>
      </w:r>
      <w:r w:rsidRPr="00C2270F">
        <w:rPr>
          <w:rFonts w:cs="Arial"/>
          <w:rtl/>
        </w:rPr>
        <w:t xml:space="preserve"> תצא</w:t>
      </w:r>
      <w:r w:rsidR="006603B0">
        <w:rPr>
          <w:rFonts w:cs="Arial" w:hint="cs"/>
          <w:rtl/>
        </w:rPr>
        <w:t>.</w:t>
      </w:r>
      <w:r w:rsidRPr="00C2270F">
        <w:rPr>
          <w:rFonts w:cs="Arial"/>
          <w:rtl/>
        </w:rPr>
        <w:t xml:space="preserve"> רוק על גבי מטתו </w:t>
      </w:r>
      <w:r w:rsidR="006603B0">
        <w:rPr>
          <w:rFonts w:cs="Arial" w:hint="cs"/>
          <w:rtl/>
        </w:rPr>
        <w:t xml:space="preserve">- </w:t>
      </w:r>
      <w:r w:rsidRPr="00C2270F">
        <w:rPr>
          <w:rFonts w:cs="Arial"/>
          <w:rtl/>
        </w:rPr>
        <w:t>כאור הדבר</w:t>
      </w:r>
      <w:r w:rsidR="006603B0">
        <w:rPr>
          <w:rFonts w:cs="Arial" w:hint="cs"/>
          <w:rtl/>
        </w:rPr>
        <w:t xml:space="preserve">, </w:t>
      </w:r>
      <w:r w:rsidRPr="00C2270F">
        <w:rPr>
          <w:rFonts w:cs="Arial"/>
          <w:rtl/>
        </w:rPr>
        <w:t>תצא</w:t>
      </w:r>
      <w:r w:rsidR="006603B0">
        <w:rPr>
          <w:rFonts w:cs="Arial" w:hint="cs"/>
          <w:rtl/>
        </w:rPr>
        <w:t>.</w:t>
      </w:r>
      <w:r w:rsidRPr="00C2270F">
        <w:rPr>
          <w:rFonts w:cs="Arial"/>
          <w:rtl/>
        </w:rPr>
        <w:t xml:space="preserve"> סנדלו לפני מיטתה </w:t>
      </w:r>
      <w:r w:rsidR="006603B0">
        <w:rPr>
          <w:rFonts w:cs="Arial" w:hint="cs"/>
          <w:rtl/>
        </w:rPr>
        <w:t xml:space="preserve">- </w:t>
      </w:r>
      <w:r w:rsidRPr="00C2270F">
        <w:rPr>
          <w:rFonts w:cs="Arial"/>
          <w:rtl/>
        </w:rPr>
        <w:t>כאור הדבר</w:t>
      </w:r>
      <w:r w:rsidR="006603B0">
        <w:rPr>
          <w:rFonts w:cs="Arial" w:hint="cs"/>
          <w:rtl/>
        </w:rPr>
        <w:t>,</w:t>
      </w:r>
      <w:r w:rsidRPr="00C2270F">
        <w:rPr>
          <w:rFonts w:cs="Arial"/>
          <w:rtl/>
        </w:rPr>
        <w:t xml:space="preserve"> תצא</w:t>
      </w:r>
      <w:r w:rsidR="006603B0">
        <w:rPr>
          <w:rFonts w:cs="Arial" w:hint="cs"/>
          <w:rtl/>
        </w:rPr>
        <w:t xml:space="preserve">. </w:t>
      </w:r>
      <w:r w:rsidRPr="00C2270F">
        <w:rPr>
          <w:rFonts w:cs="Arial"/>
          <w:rtl/>
        </w:rPr>
        <w:t>סנדלה לפני מיטתו</w:t>
      </w:r>
      <w:r w:rsidR="006603B0">
        <w:rPr>
          <w:rFonts w:cs="Arial" w:hint="cs"/>
          <w:rtl/>
        </w:rPr>
        <w:t xml:space="preserve"> -</w:t>
      </w:r>
      <w:r w:rsidRPr="00C2270F">
        <w:rPr>
          <w:rFonts w:cs="Arial"/>
          <w:rtl/>
        </w:rPr>
        <w:t xml:space="preserve"> כאור הדבר</w:t>
      </w:r>
      <w:r w:rsidR="006603B0">
        <w:rPr>
          <w:rFonts w:cs="Arial" w:hint="cs"/>
          <w:rtl/>
        </w:rPr>
        <w:t>,</w:t>
      </w:r>
      <w:r w:rsidRPr="00C2270F">
        <w:rPr>
          <w:rFonts w:cs="Arial"/>
          <w:rtl/>
        </w:rPr>
        <w:t xml:space="preserve"> תצא</w:t>
      </w:r>
      <w:r w:rsidR="006603B0">
        <w:rPr>
          <w:rFonts w:cs="Arial" w:hint="cs"/>
          <w:rtl/>
        </w:rPr>
        <w:t>.</w:t>
      </w:r>
      <w:r w:rsidRPr="00C2270F">
        <w:rPr>
          <w:rFonts w:cs="Arial"/>
          <w:rtl/>
        </w:rPr>
        <w:t xml:space="preserve"> שניהם יוצאין ממקום אפל </w:t>
      </w:r>
      <w:r w:rsidR="006603B0">
        <w:rPr>
          <w:rFonts w:cs="Arial" w:hint="cs"/>
          <w:rtl/>
        </w:rPr>
        <w:t xml:space="preserve">- </w:t>
      </w:r>
      <w:r w:rsidRPr="00C2270F">
        <w:rPr>
          <w:rFonts w:cs="Arial"/>
          <w:rtl/>
        </w:rPr>
        <w:t>כאור הדבר</w:t>
      </w:r>
      <w:r w:rsidR="006603B0">
        <w:rPr>
          <w:rFonts w:cs="Arial" w:hint="cs"/>
          <w:rtl/>
        </w:rPr>
        <w:t>,</w:t>
      </w:r>
      <w:r w:rsidRPr="00C2270F">
        <w:rPr>
          <w:rFonts w:cs="Arial"/>
          <w:rtl/>
        </w:rPr>
        <w:t xml:space="preserve"> תצא</w:t>
      </w:r>
      <w:r w:rsidR="006603B0">
        <w:rPr>
          <w:rFonts w:cs="Arial" w:hint="cs"/>
          <w:rtl/>
        </w:rPr>
        <w:t>.</w:t>
      </w:r>
      <w:r w:rsidRPr="00C2270F">
        <w:rPr>
          <w:rFonts w:cs="Arial"/>
          <w:rtl/>
        </w:rPr>
        <w:t xml:space="preserve"> מעלין זה את זה מן הבור </w:t>
      </w:r>
      <w:r w:rsidR="006603B0">
        <w:rPr>
          <w:rFonts w:cs="Arial" w:hint="cs"/>
          <w:rtl/>
        </w:rPr>
        <w:t xml:space="preserve">- </w:t>
      </w:r>
      <w:r w:rsidRPr="00C2270F">
        <w:rPr>
          <w:rFonts w:cs="Arial"/>
          <w:rtl/>
        </w:rPr>
        <w:t>כאור הדבר</w:t>
      </w:r>
      <w:r w:rsidR="006603B0">
        <w:rPr>
          <w:rFonts w:cs="Arial" w:hint="cs"/>
          <w:rtl/>
        </w:rPr>
        <w:t>,</w:t>
      </w:r>
      <w:r w:rsidRPr="00C2270F">
        <w:rPr>
          <w:rFonts w:cs="Arial"/>
          <w:rtl/>
        </w:rPr>
        <w:t xml:space="preserve"> תצא</w:t>
      </w:r>
      <w:r w:rsidR="006603B0">
        <w:rPr>
          <w:rFonts w:cs="Arial" w:hint="cs"/>
          <w:rtl/>
        </w:rPr>
        <w:t>.</w:t>
      </w:r>
      <w:r w:rsidRPr="00C2270F">
        <w:rPr>
          <w:rFonts w:cs="Arial"/>
          <w:rtl/>
        </w:rPr>
        <w:t xml:space="preserve"> שניהם טופחות על יריכה במרחץ</w:t>
      </w:r>
      <w:r w:rsidR="005A5FCC">
        <w:rPr>
          <w:rStyle w:val="a7"/>
          <w:rFonts w:cs="Arial"/>
          <w:rtl/>
        </w:rPr>
        <w:footnoteReference w:id="1056"/>
      </w:r>
      <w:r w:rsidRPr="00C2270F">
        <w:rPr>
          <w:rFonts w:cs="Arial"/>
          <w:rtl/>
        </w:rPr>
        <w:t xml:space="preserve"> </w:t>
      </w:r>
      <w:r w:rsidR="006603B0">
        <w:rPr>
          <w:rFonts w:cs="Arial" w:hint="cs"/>
          <w:rtl/>
        </w:rPr>
        <w:t xml:space="preserve">- </w:t>
      </w:r>
      <w:r w:rsidRPr="00C2270F">
        <w:rPr>
          <w:rFonts w:cs="Arial"/>
          <w:rtl/>
        </w:rPr>
        <w:t>כאור הדבר</w:t>
      </w:r>
      <w:r w:rsidR="006603B0">
        <w:rPr>
          <w:rFonts w:cs="Arial" w:hint="cs"/>
          <w:rtl/>
        </w:rPr>
        <w:t>,</w:t>
      </w:r>
      <w:r w:rsidRPr="00C2270F">
        <w:rPr>
          <w:rFonts w:cs="Arial"/>
          <w:rtl/>
        </w:rPr>
        <w:t xml:space="preserve"> תצא</w:t>
      </w:r>
      <w:r w:rsidR="006603B0">
        <w:rPr>
          <w:rFonts w:cs="Arial" w:hint="cs"/>
          <w:rtl/>
        </w:rPr>
        <w:t>.</w:t>
      </w:r>
      <w:r w:rsidR="0059090F">
        <w:rPr>
          <w:rFonts w:hint="cs"/>
          <w:rtl/>
        </w:rPr>
        <w:t>..</w:t>
      </w:r>
      <w:r w:rsidR="0059090F" w:rsidRPr="0059090F">
        <w:rPr>
          <w:rtl/>
        </w:rPr>
        <w:t xml:space="preserve"> </w:t>
      </w:r>
      <w:r w:rsidR="0020415E" w:rsidRPr="0020415E">
        <w:rPr>
          <w:rFonts w:cs="Arial"/>
          <w:u w:val="single"/>
          <w:rtl/>
        </w:rPr>
        <w:t>חנינה בר איקא בשם רבי יהודה</w:t>
      </w:r>
      <w:r w:rsidR="0020415E">
        <w:rPr>
          <w:rFonts w:cs="Arial" w:hint="cs"/>
          <w:u w:val="single"/>
          <w:rtl/>
        </w:rPr>
        <w:t>:</w:t>
      </w:r>
      <w:r w:rsidR="0020415E" w:rsidRPr="0020415E">
        <w:rPr>
          <w:rFonts w:cs="Arial"/>
          <w:rtl/>
        </w:rPr>
        <w:t xml:space="preserve"> וכולהן</w:t>
      </w:r>
      <w:r w:rsidR="0020415E">
        <w:rPr>
          <w:rStyle w:val="a7"/>
          <w:rFonts w:cs="Arial"/>
          <w:rtl/>
        </w:rPr>
        <w:footnoteReference w:id="1057"/>
      </w:r>
      <w:r w:rsidR="0020415E" w:rsidRPr="0020415E">
        <w:rPr>
          <w:rFonts w:cs="Arial"/>
          <w:rtl/>
        </w:rPr>
        <w:t xml:space="preserve"> אם הביאה ראייה לדבריה</w:t>
      </w:r>
      <w:r w:rsidR="0020415E">
        <w:rPr>
          <w:rFonts w:cs="Arial" w:hint="cs"/>
          <w:rtl/>
        </w:rPr>
        <w:t xml:space="preserve"> -</w:t>
      </w:r>
      <w:r w:rsidR="0020415E" w:rsidRPr="0020415E">
        <w:rPr>
          <w:rFonts w:cs="Arial"/>
          <w:rtl/>
        </w:rPr>
        <w:t xml:space="preserve"> נאמנת</w:t>
      </w:r>
      <w:r w:rsidR="0020415E">
        <w:rPr>
          <w:rFonts w:cs="Arial" w:hint="cs"/>
          <w:rtl/>
        </w:rPr>
        <w:t>...</w:t>
      </w:r>
      <w:r w:rsidR="0020415E" w:rsidRPr="0020415E">
        <w:rPr>
          <w:rFonts w:cs="Arial"/>
          <w:rtl/>
        </w:rPr>
        <w:t xml:space="preserve"> </w:t>
      </w:r>
      <w:r w:rsidR="0059090F" w:rsidRPr="0059090F">
        <w:rPr>
          <w:rFonts w:cs="Arial"/>
          <w:rtl/>
        </w:rPr>
        <w:t>היא גו חובה והוא גו חובה</w:t>
      </w:r>
      <w:r w:rsidR="0059090F">
        <w:rPr>
          <w:rStyle w:val="a7"/>
          <w:rFonts w:cs="Arial"/>
          <w:rtl/>
        </w:rPr>
        <w:footnoteReference w:id="1058"/>
      </w:r>
      <w:r w:rsidR="0059090F" w:rsidRPr="0059090F">
        <w:rPr>
          <w:rFonts w:cs="Arial"/>
          <w:rtl/>
        </w:rPr>
        <w:t xml:space="preserve"> </w:t>
      </w:r>
      <w:r w:rsidR="0059090F">
        <w:rPr>
          <w:rFonts w:cs="Arial" w:hint="cs"/>
          <w:rtl/>
        </w:rPr>
        <w:t xml:space="preserve">- </w:t>
      </w:r>
      <w:r w:rsidR="0059090F" w:rsidRPr="0059090F">
        <w:rPr>
          <w:rFonts w:cs="Arial"/>
          <w:rtl/>
        </w:rPr>
        <w:t>סוטה</w:t>
      </w:r>
      <w:r w:rsidR="0059090F">
        <w:rPr>
          <w:rFonts w:cs="Arial" w:hint="cs"/>
          <w:rtl/>
        </w:rPr>
        <w:t>.</w:t>
      </w:r>
      <w:r w:rsidR="0059090F" w:rsidRPr="0059090F">
        <w:rPr>
          <w:rFonts w:cs="Arial"/>
          <w:rtl/>
        </w:rPr>
        <w:t xml:space="preserve"> מגפפין</w:t>
      </w:r>
      <w:r w:rsidR="0059090F">
        <w:rPr>
          <w:rStyle w:val="a7"/>
          <w:rFonts w:cs="Arial"/>
          <w:rtl/>
        </w:rPr>
        <w:footnoteReference w:id="1059"/>
      </w:r>
      <w:r w:rsidR="0059090F" w:rsidRPr="0059090F">
        <w:rPr>
          <w:rFonts w:cs="Arial"/>
          <w:rtl/>
        </w:rPr>
        <w:t xml:space="preserve"> </w:t>
      </w:r>
      <w:r w:rsidR="0059090F">
        <w:rPr>
          <w:rFonts w:cs="Arial" w:hint="cs"/>
          <w:rtl/>
        </w:rPr>
        <w:t xml:space="preserve">- </w:t>
      </w:r>
      <w:r w:rsidR="0059090F" w:rsidRPr="0059090F">
        <w:rPr>
          <w:rFonts w:cs="Arial"/>
          <w:rtl/>
        </w:rPr>
        <w:t>סוטה</w:t>
      </w:r>
      <w:r w:rsidR="0059090F">
        <w:rPr>
          <w:rFonts w:cs="Arial" w:hint="cs"/>
          <w:rtl/>
        </w:rPr>
        <w:t>.</w:t>
      </w:r>
      <w:r w:rsidR="0059090F" w:rsidRPr="0059090F">
        <w:rPr>
          <w:rFonts w:cs="Arial"/>
          <w:rtl/>
        </w:rPr>
        <w:t xml:space="preserve"> מנשקין </w:t>
      </w:r>
      <w:r w:rsidR="0059090F">
        <w:rPr>
          <w:rFonts w:cs="Arial" w:hint="cs"/>
          <w:rtl/>
        </w:rPr>
        <w:t xml:space="preserve">- </w:t>
      </w:r>
      <w:r w:rsidR="0059090F" w:rsidRPr="0059090F">
        <w:rPr>
          <w:rFonts w:cs="Arial"/>
          <w:rtl/>
        </w:rPr>
        <w:t>סוטה</w:t>
      </w:r>
      <w:r w:rsidR="0059090F">
        <w:rPr>
          <w:rFonts w:cs="Arial" w:hint="cs"/>
          <w:rtl/>
        </w:rPr>
        <w:t>.</w:t>
      </w:r>
      <w:r w:rsidR="0059090F" w:rsidRPr="0059090F">
        <w:rPr>
          <w:rFonts w:cs="Arial"/>
          <w:rtl/>
        </w:rPr>
        <w:t xml:space="preserve"> תרעה טריד</w:t>
      </w:r>
      <w:r w:rsidR="0059090F">
        <w:rPr>
          <w:rStyle w:val="a7"/>
          <w:rFonts w:cs="Arial"/>
          <w:rtl/>
        </w:rPr>
        <w:footnoteReference w:id="1060"/>
      </w:r>
      <w:r w:rsidR="0059090F" w:rsidRPr="0059090F">
        <w:rPr>
          <w:rFonts w:cs="Arial"/>
          <w:rtl/>
        </w:rPr>
        <w:t xml:space="preserve"> </w:t>
      </w:r>
      <w:r w:rsidR="0059090F">
        <w:rPr>
          <w:rFonts w:cs="Arial" w:hint="cs"/>
          <w:rtl/>
        </w:rPr>
        <w:t xml:space="preserve">- </w:t>
      </w:r>
      <w:r w:rsidR="0059090F" w:rsidRPr="0059090F">
        <w:rPr>
          <w:rFonts w:cs="Arial"/>
          <w:rtl/>
        </w:rPr>
        <w:t>סוטה</w:t>
      </w:r>
      <w:r w:rsidR="0059090F">
        <w:rPr>
          <w:rFonts w:cs="Arial" w:hint="cs"/>
          <w:rtl/>
        </w:rPr>
        <w:t>.</w:t>
      </w:r>
      <w:r w:rsidR="0059090F" w:rsidRPr="0059090F">
        <w:rPr>
          <w:rFonts w:cs="Arial"/>
          <w:rtl/>
        </w:rPr>
        <w:t xml:space="preserve"> מוגף</w:t>
      </w:r>
      <w:r w:rsidR="0059090F">
        <w:rPr>
          <w:rStyle w:val="a7"/>
          <w:rFonts w:cs="Arial"/>
          <w:rtl/>
        </w:rPr>
        <w:footnoteReference w:id="1061"/>
      </w:r>
      <w:r w:rsidR="0059090F" w:rsidRPr="0059090F">
        <w:rPr>
          <w:rFonts w:cs="Arial"/>
          <w:rtl/>
        </w:rPr>
        <w:t xml:space="preserve"> </w:t>
      </w:r>
      <w:r w:rsidR="0059090F">
        <w:rPr>
          <w:rFonts w:cs="Arial" w:hint="cs"/>
          <w:rtl/>
        </w:rPr>
        <w:t xml:space="preserve">- </w:t>
      </w:r>
      <w:r w:rsidR="0059090F" w:rsidRPr="0059090F">
        <w:rPr>
          <w:rFonts w:cs="Arial"/>
          <w:rtl/>
        </w:rPr>
        <w:t>צריכה</w:t>
      </w:r>
      <w:r w:rsidR="0059090F">
        <w:rPr>
          <w:rFonts w:cs="Arial" w:hint="cs"/>
          <w:rtl/>
        </w:rPr>
        <w:t>.</w:t>
      </w:r>
    </w:p>
    <w:p w14:paraId="2B9CD1BB" w14:textId="1328FCA2" w:rsidR="00C15849" w:rsidRPr="00C15849" w:rsidRDefault="00C15849" w:rsidP="00C15849">
      <w:pPr>
        <w:rPr>
          <w:u w:val="single"/>
        </w:rPr>
      </w:pPr>
      <w:r w:rsidRPr="00C15849">
        <w:rPr>
          <w:rFonts w:hint="cs"/>
          <w:u w:val="single"/>
          <w:rtl/>
        </w:rPr>
        <w:t>מה נקרא דבר מכוער:</w:t>
      </w:r>
    </w:p>
    <w:p w14:paraId="09F7D2DC" w14:textId="452A159B" w:rsidR="00C2270F" w:rsidRDefault="00992C43" w:rsidP="00080317">
      <w:pPr>
        <w:pStyle w:val="ab"/>
        <w:numPr>
          <w:ilvl w:val="0"/>
          <w:numId w:val="25"/>
        </w:numPr>
        <w:rPr>
          <w:rFonts w:cs="Arial"/>
        </w:rPr>
      </w:pPr>
      <w:r w:rsidRPr="00C2270F">
        <w:rPr>
          <w:rFonts w:cs="Arial"/>
          <w:rtl/>
        </w:rPr>
        <w:t xml:space="preserve">רמב"ם </w:t>
      </w:r>
      <w:r w:rsidR="00C2270F" w:rsidRPr="00C2270F">
        <w:rPr>
          <w:rFonts w:cs="Arial" w:hint="cs"/>
          <w:sz w:val="16"/>
          <w:szCs w:val="16"/>
          <w:rtl/>
        </w:rPr>
        <w:t>(פכ"ד מאישות</w:t>
      </w:r>
      <w:r w:rsidR="00C2270F">
        <w:rPr>
          <w:rStyle w:val="a7"/>
          <w:rFonts w:cs="Arial"/>
          <w:sz w:val="16"/>
          <w:szCs w:val="16"/>
          <w:rtl/>
        </w:rPr>
        <w:footnoteReference w:id="1062"/>
      </w:r>
      <w:r w:rsidR="00C2270F" w:rsidRPr="00C2270F">
        <w:rPr>
          <w:rFonts w:cs="Arial" w:hint="cs"/>
          <w:sz w:val="16"/>
          <w:szCs w:val="16"/>
          <w:rtl/>
        </w:rPr>
        <w:t xml:space="preserve"> הט"ו)</w:t>
      </w:r>
      <w:r w:rsidR="00C2270F" w:rsidRPr="00C2270F">
        <w:rPr>
          <w:rFonts w:cs="Arial" w:hint="cs"/>
          <w:rtl/>
        </w:rPr>
        <w:t xml:space="preserve">- </w:t>
      </w:r>
      <w:r w:rsidR="00C2270F" w:rsidRPr="00C2270F">
        <w:rPr>
          <w:rFonts w:cs="Arial"/>
          <w:rtl/>
        </w:rPr>
        <w:t xml:space="preserve">כיצד היא יוצאה משום שם רע, כגון שהיו שם עדים שעשת דבר מכוער ביותר שהדברים מראין שהיתה שם עבירה אף על פי שאין שם עדות ברורה בזנות, כיצד כגון שהיתה בחצר לבדה וראו רוכל יוצא ונכנסו מיד בשעת יציאתו ומצאו אותה עומדת מעל המטה והיא לובשת המכנסים או חוגרת אזורה או שמצאו רוק לח למעלה מן הכילה או שהיו שניהם יוצאים ממקום אפל או מעלין זה את זה מן הבור וכיוצא בו, או שראו אותו מנשק על פי חלוקה או שראו אותן מנשקין זה את זה או מגפפין זה את זה או שנכנסו זה אחר זה והגיפו דלתות וכיוצא בדברים אלו, אם רצה בעלה להוציאה תצא ואין לה כתובה, ואין זו צריכה התראה. </w:t>
      </w:r>
      <w:r w:rsidR="00022711" w:rsidRPr="00F46C69">
        <w:rPr>
          <w:rFonts w:hint="cs"/>
          <w:color w:val="E36C0A" w:themeColor="accent6" w:themeShade="BF"/>
          <w:rtl/>
        </w:rPr>
        <w:t>(וכ"פ בשו"ע)</w:t>
      </w:r>
    </w:p>
    <w:p w14:paraId="1156C3B5" w14:textId="212DA903" w:rsidR="005A5FCC" w:rsidRPr="005A5FCC" w:rsidRDefault="005A5FCC" w:rsidP="005A5FCC">
      <w:pPr>
        <w:ind w:left="360"/>
        <w:rPr>
          <w:rFonts w:cs="Arial"/>
          <w:u w:val="dotted"/>
        </w:rPr>
      </w:pPr>
      <w:r w:rsidRPr="005A5FCC">
        <w:rPr>
          <w:rFonts w:cs="Arial" w:hint="cs"/>
          <w:u w:val="dotted"/>
          <w:rtl/>
        </w:rPr>
        <w:lastRenderedPageBreak/>
        <w:t xml:space="preserve">ומה הדין אם </w:t>
      </w:r>
      <w:r w:rsidRPr="00C73ADE">
        <w:rPr>
          <w:rFonts w:cs="Arial" w:hint="cs"/>
          <w:b/>
          <w:bCs/>
          <w:u w:val="dotted"/>
          <w:rtl/>
        </w:rPr>
        <w:t>אין דבר מכוער</w:t>
      </w:r>
      <w:r w:rsidRPr="005A5FCC">
        <w:rPr>
          <w:rFonts w:cs="Arial" w:hint="cs"/>
          <w:u w:val="dotted"/>
          <w:rtl/>
        </w:rPr>
        <w:t xml:space="preserve"> אבל </w:t>
      </w:r>
      <w:r w:rsidRPr="00C73ADE">
        <w:rPr>
          <w:rFonts w:cs="Arial" w:hint="cs"/>
          <w:b/>
          <w:bCs/>
          <w:u w:val="dotted"/>
          <w:rtl/>
        </w:rPr>
        <w:t>יש קול</w:t>
      </w:r>
      <w:r w:rsidRPr="005A5FCC">
        <w:rPr>
          <w:rFonts w:cs="Arial" w:hint="cs"/>
          <w:u w:val="dotted"/>
          <w:rtl/>
        </w:rPr>
        <w:t xml:space="preserve"> שאינו פוסק:</w:t>
      </w:r>
    </w:p>
    <w:p w14:paraId="62AEC5F4" w14:textId="77777777" w:rsidR="00C73ADE" w:rsidRDefault="005A5FCC" w:rsidP="00C73ADE">
      <w:pPr>
        <w:pStyle w:val="ab"/>
        <w:numPr>
          <w:ilvl w:val="0"/>
          <w:numId w:val="25"/>
        </w:numPr>
        <w:rPr>
          <w:rFonts w:cs="Arial"/>
        </w:rPr>
      </w:pPr>
      <w:r>
        <w:rPr>
          <w:rFonts w:cs="Arial" w:hint="cs"/>
          <w:rtl/>
        </w:rPr>
        <w:t xml:space="preserve">ב"י- </w:t>
      </w:r>
      <w:r w:rsidR="00992C43" w:rsidRPr="00C2270F">
        <w:rPr>
          <w:rFonts w:cs="Arial"/>
          <w:rtl/>
        </w:rPr>
        <w:t xml:space="preserve">ומכל מקום משמע שאם לא היה כיעור בדברים אלו וכיוצא בהם </w:t>
      </w:r>
      <w:r w:rsidR="00C2270F">
        <w:rPr>
          <w:rFonts w:cs="Arial" w:hint="cs"/>
          <w:rtl/>
        </w:rPr>
        <w:t xml:space="preserve">- </w:t>
      </w:r>
      <w:r w:rsidR="00992C43" w:rsidRPr="00C2270F">
        <w:rPr>
          <w:rFonts w:cs="Arial"/>
          <w:rtl/>
        </w:rPr>
        <w:t>לא תצא מנטען אפילו אין לה בנים אפילו הוא קלא דלא פסיק</w:t>
      </w:r>
      <w:r w:rsidR="00C2270F">
        <w:rPr>
          <w:rFonts w:cs="Arial" w:hint="cs"/>
          <w:rtl/>
        </w:rPr>
        <w:t>.</w:t>
      </w:r>
      <w:r w:rsidR="00992C43" w:rsidRPr="00C2270F">
        <w:rPr>
          <w:rFonts w:cs="Arial"/>
          <w:rtl/>
        </w:rPr>
        <w:t xml:space="preserve"> וכן מצאתי בתשובה בשם ריב"א וחביריו</w:t>
      </w:r>
      <w:r>
        <w:rPr>
          <w:rFonts w:cs="Arial" w:hint="cs"/>
          <w:rtl/>
        </w:rPr>
        <w:t>,</w:t>
      </w:r>
      <w:r w:rsidR="00992C43" w:rsidRPr="00C2270F">
        <w:rPr>
          <w:rFonts w:cs="Arial"/>
          <w:rtl/>
        </w:rPr>
        <w:t xml:space="preserve"> וכן נראה מדברי הרי"ף והרמב"ם דתרתי בעינן</w:t>
      </w:r>
      <w:r>
        <w:rPr>
          <w:rFonts w:cs="Arial" w:hint="cs"/>
          <w:rtl/>
        </w:rPr>
        <w:t>,</w:t>
      </w:r>
      <w:r w:rsidR="00992C43" w:rsidRPr="00C2270F">
        <w:rPr>
          <w:rFonts w:cs="Arial"/>
          <w:rtl/>
        </w:rPr>
        <w:t xml:space="preserve"> עידי כיעור וקלא דלא פסיק</w:t>
      </w:r>
      <w:r w:rsidR="00C0640A">
        <w:rPr>
          <w:rStyle w:val="a7"/>
          <w:rFonts w:cs="Arial"/>
          <w:rtl/>
        </w:rPr>
        <w:footnoteReference w:id="1063"/>
      </w:r>
      <w:r w:rsidR="00C2270F">
        <w:rPr>
          <w:rFonts w:cs="Arial" w:hint="cs"/>
          <w:rtl/>
        </w:rPr>
        <w:t>.</w:t>
      </w:r>
      <w:r w:rsidR="00992C43" w:rsidRPr="00C2270F">
        <w:rPr>
          <w:rFonts w:cs="Arial"/>
          <w:rtl/>
        </w:rPr>
        <w:t xml:space="preserve"> אבל מדברי הרשב"א בתשובה (ח"א סי</w:t>
      </w:r>
      <w:r w:rsidR="00C2270F">
        <w:rPr>
          <w:rFonts w:cs="Arial" w:hint="cs"/>
          <w:rtl/>
        </w:rPr>
        <w:t>'</w:t>
      </w:r>
      <w:r w:rsidR="00992C43" w:rsidRPr="00C2270F">
        <w:rPr>
          <w:rFonts w:cs="Arial"/>
          <w:rtl/>
        </w:rPr>
        <w:t xml:space="preserve"> תקצו</w:t>
      </w:r>
      <w:r w:rsidR="00C2270F">
        <w:rPr>
          <w:rFonts w:cs="Arial" w:hint="cs"/>
          <w:rtl/>
        </w:rPr>
        <w:t>)</w:t>
      </w:r>
      <w:r w:rsidR="00992C43" w:rsidRPr="00C2270F">
        <w:rPr>
          <w:rFonts w:cs="Arial"/>
          <w:rtl/>
        </w:rPr>
        <w:t xml:space="preserve"> לא משמע הכי</w:t>
      </w:r>
      <w:r w:rsidR="00C2270F">
        <w:rPr>
          <w:rFonts w:cs="Arial" w:hint="cs"/>
          <w:rtl/>
        </w:rPr>
        <w:t>,</w:t>
      </w:r>
      <w:r w:rsidR="00992C43" w:rsidRPr="00C2270F">
        <w:rPr>
          <w:rFonts w:cs="Arial"/>
          <w:rtl/>
        </w:rPr>
        <w:t xml:space="preserve"> שכתב על מי שחשוד באשת איש ונפטר הבעל וביקש זה הנחשד לישא אותה אם אותו קול של רינון הוא קול שאינו פוסק כגון שעמד יום תמים וחצי יום </w:t>
      </w:r>
      <w:r w:rsidR="00C2270F">
        <w:rPr>
          <w:rFonts w:cs="Arial" w:hint="cs"/>
          <w:rtl/>
        </w:rPr>
        <w:t xml:space="preserve">- </w:t>
      </w:r>
      <w:r w:rsidR="00992C43" w:rsidRPr="00C2270F">
        <w:rPr>
          <w:rFonts w:cs="Arial"/>
          <w:rtl/>
        </w:rPr>
        <w:t>לא יכנוס</w:t>
      </w:r>
      <w:r w:rsidR="00C2270F">
        <w:rPr>
          <w:rFonts w:cs="Arial" w:hint="cs"/>
          <w:rtl/>
        </w:rPr>
        <w:t>,</w:t>
      </w:r>
      <w:r w:rsidR="00992C43" w:rsidRPr="00C2270F">
        <w:rPr>
          <w:rFonts w:cs="Arial"/>
          <w:rtl/>
        </w:rPr>
        <w:t xml:space="preserve"> ואע</w:t>
      </w:r>
      <w:r w:rsidR="00C2270F">
        <w:rPr>
          <w:rFonts w:cs="Arial" w:hint="cs"/>
          <w:rtl/>
        </w:rPr>
        <w:t>"</w:t>
      </w:r>
      <w:r w:rsidR="00992C43" w:rsidRPr="00C2270F">
        <w:rPr>
          <w:rFonts w:cs="Arial"/>
          <w:rtl/>
        </w:rPr>
        <w:t>פ שאין שם לא עידי טומאה ולא עידי דבר מכוער</w:t>
      </w:r>
      <w:r w:rsidR="00C2270F">
        <w:rPr>
          <w:rFonts w:cs="Arial" w:hint="cs"/>
          <w:rtl/>
        </w:rPr>
        <w:t>,</w:t>
      </w:r>
      <w:r w:rsidR="00992C43" w:rsidRPr="00C2270F">
        <w:rPr>
          <w:rFonts w:cs="Arial"/>
          <w:rtl/>
        </w:rPr>
        <w:t xml:space="preserve"> ויש מן הגדולים שאמרו שאם כנס יוציא ויש להם ראיה ביבמות על מה שיסמוכו וקרובים דבריהם להיות כן עכ"ל</w:t>
      </w:r>
      <w:r w:rsidR="00C2270F">
        <w:rPr>
          <w:rFonts w:cs="Arial" w:hint="cs"/>
          <w:rtl/>
        </w:rPr>
        <w:t>.</w:t>
      </w:r>
      <w:r w:rsidR="00992C43" w:rsidRPr="00C2270F">
        <w:rPr>
          <w:rFonts w:cs="Arial"/>
          <w:rtl/>
        </w:rPr>
        <w:t xml:space="preserve"> </w:t>
      </w:r>
    </w:p>
    <w:p w14:paraId="54049AFA" w14:textId="01C94376" w:rsidR="00C73ADE" w:rsidRPr="00C73ADE" w:rsidRDefault="00C73ADE" w:rsidP="00C73ADE">
      <w:pPr>
        <w:ind w:left="360"/>
        <w:rPr>
          <w:rFonts w:cs="Arial"/>
          <w:u w:val="dotted"/>
        </w:rPr>
      </w:pPr>
      <w:r w:rsidRPr="00C73ADE">
        <w:rPr>
          <w:rFonts w:cs="Arial" w:hint="cs"/>
          <w:u w:val="dotted"/>
          <w:rtl/>
        </w:rPr>
        <w:t xml:space="preserve">ומה הדין אם </w:t>
      </w:r>
      <w:r w:rsidRPr="00C73ADE">
        <w:rPr>
          <w:rFonts w:cs="Arial" w:hint="cs"/>
          <w:b/>
          <w:bCs/>
          <w:u w:val="dotted"/>
          <w:rtl/>
        </w:rPr>
        <w:t>יש דבר מכוער</w:t>
      </w:r>
      <w:r w:rsidRPr="00C73ADE">
        <w:rPr>
          <w:rFonts w:cs="Arial" w:hint="cs"/>
          <w:u w:val="dotted"/>
          <w:rtl/>
        </w:rPr>
        <w:t xml:space="preserve"> אבל </w:t>
      </w:r>
      <w:r w:rsidRPr="00C73ADE">
        <w:rPr>
          <w:rFonts w:cs="Arial" w:hint="cs"/>
          <w:b/>
          <w:bCs/>
          <w:u w:val="dotted"/>
          <w:rtl/>
        </w:rPr>
        <w:t>אין קול</w:t>
      </w:r>
      <w:r w:rsidRPr="00C73ADE">
        <w:rPr>
          <w:rFonts w:cs="Arial" w:hint="cs"/>
          <w:u w:val="dotted"/>
          <w:rtl/>
        </w:rPr>
        <w:t xml:space="preserve"> שאינו פוסק:</w:t>
      </w:r>
    </w:p>
    <w:p w14:paraId="3C1E2C82" w14:textId="74B75FBF" w:rsidR="003A396A" w:rsidRDefault="00992C43" w:rsidP="003A396A">
      <w:pPr>
        <w:pStyle w:val="ab"/>
        <w:numPr>
          <w:ilvl w:val="0"/>
          <w:numId w:val="25"/>
        </w:numPr>
        <w:rPr>
          <w:rFonts w:cs="Arial"/>
        </w:rPr>
      </w:pPr>
      <w:r w:rsidRPr="00C73ADE">
        <w:rPr>
          <w:rFonts w:cs="Arial"/>
          <w:rtl/>
        </w:rPr>
        <w:t xml:space="preserve">רמב"ם </w:t>
      </w:r>
      <w:r w:rsidR="00C73ADE" w:rsidRPr="00C73ADE">
        <w:rPr>
          <w:rFonts w:cs="Arial" w:hint="cs"/>
          <w:sz w:val="16"/>
          <w:szCs w:val="16"/>
          <w:rtl/>
        </w:rPr>
        <w:t>(</w:t>
      </w:r>
      <w:r w:rsidRPr="00C73ADE">
        <w:rPr>
          <w:rFonts w:cs="Arial"/>
          <w:sz w:val="16"/>
          <w:szCs w:val="16"/>
          <w:rtl/>
        </w:rPr>
        <w:t>פ"ב מסוטה הי"ד)</w:t>
      </w:r>
      <w:r w:rsidR="00C73ADE">
        <w:rPr>
          <w:rFonts w:cs="Arial" w:hint="cs"/>
          <w:rtl/>
        </w:rPr>
        <w:t>-</w:t>
      </w:r>
      <w:r w:rsidRPr="00C73ADE">
        <w:rPr>
          <w:rFonts w:cs="Arial"/>
          <w:rtl/>
        </w:rPr>
        <w:t xml:space="preserve"> </w:t>
      </w:r>
      <w:r w:rsidR="0059090F" w:rsidRPr="0059090F">
        <w:rPr>
          <w:rFonts w:cs="Arial"/>
          <w:rtl/>
        </w:rPr>
        <w:t xml:space="preserve">בד"א שנבוכה העיר עליה ועל זה הנטען יום ומחצה או יתר ואמרו </w:t>
      </w:r>
      <w:r w:rsidR="0059090F">
        <w:rPr>
          <w:rFonts w:cs="Arial" w:hint="cs"/>
          <w:rtl/>
        </w:rPr>
        <w:t>"</w:t>
      </w:r>
      <w:r w:rsidR="0059090F" w:rsidRPr="0059090F">
        <w:rPr>
          <w:rFonts w:cs="Arial"/>
          <w:rtl/>
        </w:rPr>
        <w:t>פלוני זנה עם פלונית</w:t>
      </w:r>
      <w:r w:rsidR="0059090F">
        <w:rPr>
          <w:rFonts w:cs="Arial" w:hint="cs"/>
          <w:rtl/>
        </w:rPr>
        <w:t>"</w:t>
      </w:r>
      <w:r w:rsidR="0059090F" w:rsidRPr="0059090F">
        <w:rPr>
          <w:rFonts w:cs="Arial"/>
          <w:rtl/>
        </w:rPr>
        <w:t xml:space="preserve"> ולא פסק הקול, והוא שלא היו לה או לו אויבים שמעבירין הקול</w:t>
      </w:r>
      <w:r w:rsidR="0059090F">
        <w:rPr>
          <w:rFonts w:cs="Arial" w:hint="cs"/>
          <w:rtl/>
        </w:rPr>
        <w:t>.</w:t>
      </w:r>
      <w:r w:rsidR="0059090F" w:rsidRPr="0059090F">
        <w:rPr>
          <w:rFonts w:cs="Arial"/>
          <w:rtl/>
        </w:rPr>
        <w:t xml:space="preserve"> אבל אם לא היתה שם רנה לדבר זה בעיר</w:t>
      </w:r>
      <w:r w:rsidR="0059090F">
        <w:rPr>
          <w:rFonts w:cs="Arial" w:hint="cs"/>
          <w:rtl/>
        </w:rPr>
        <w:t>,</w:t>
      </w:r>
      <w:r w:rsidR="0059090F" w:rsidRPr="0059090F">
        <w:rPr>
          <w:rFonts w:cs="Arial"/>
          <w:rtl/>
        </w:rPr>
        <w:t xml:space="preserve"> או שפסק הקול שלא מחמת יראה</w:t>
      </w:r>
      <w:r w:rsidR="0059090F">
        <w:rPr>
          <w:rFonts w:cs="Arial" w:hint="cs"/>
          <w:rtl/>
        </w:rPr>
        <w:t>,</w:t>
      </w:r>
      <w:r w:rsidR="0059090F" w:rsidRPr="0059090F">
        <w:rPr>
          <w:rFonts w:cs="Arial"/>
          <w:rtl/>
        </w:rPr>
        <w:t xml:space="preserve"> אם נשאת לנטען </w:t>
      </w:r>
      <w:r w:rsidR="0059090F">
        <w:rPr>
          <w:rFonts w:cs="Arial" w:hint="cs"/>
          <w:rtl/>
        </w:rPr>
        <w:t xml:space="preserve">- </w:t>
      </w:r>
      <w:r w:rsidR="0059090F" w:rsidRPr="0059090F">
        <w:rPr>
          <w:rFonts w:cs="Arial"/>
          <w:rtl/>
        </w:rPr>
        <w:t>לא תצא אע</w:t>
      </w:r>
      <w:r w:rsidR="0059090F">
        <w:rPr>
          <w:rFonts w:cs="Arial" w:hint="cs"/>
          <w:rtl/>
        </w:rPr>
        <w:t>"</w:t>
      </w:r>
      <w:r w:rsidR="0059090F" w:rsidRPr="0059090F">
        <w:rPr>
          <w:rFonts w:cs="Arial"/>
          <w:rtl/>
        </w:rPr>
        <w:t xml:space="preserve">פ שאין לה בנים, אפילו בא עד אחד שזינת עמו לא תצא. </w:t>
      </w:r>
    </w:p>
    <w:p w14:paraId="39E11B2C" w14:textId="14731ADE" w:rsidR="003A396A" w:rsidRPr="003A396A" w:rsidRDefault="003A396A" w:rsidP="003A396A">
      <w:pPr>
        <w:rPr>
          <w:rFonts w:cs="Arial"/>
        </w:rPr>
      </w:pPr>
      <w:r w:rsidRPr="0020415E">
        <w:rPr>
          <w:rFonts w:cs="Arial" w:hint="cs"/>
          <w:u w:val="single"/>
          <w:rtl/>
        </w:rPr>
        <w:t>האם סגירת הדלת מקרי דבר מכוער</w:t>
      </w:r>
      <w:r w:rsidR="0020415E" w:rsidRPr="0020415E">
        <w:rPr>
          <w:rFonts w:cs="Arial" w:hint="cs"/>
          <w:u w:val="single"/>
          <w:rtl/>
        </w:rPr>
        <w:t>, ומה הדין אם נתנה אמתלה לדבריה כשראו בה דבר מכוער:</w:t>
      </w:r>
      <w:r>
        <w:rPr>
          <w:rFonts w:cs="Arial" w:hint="cs"/>
          <w:rtl/>
        </w:rPr>
        <w:t xml:space="preserve"> </w:t>
      </w:r>
    </w:p>
    <w:p w14:paraId="2000CF84" w14:textId="0D1D723E" w:rsidR="007A53AE" w:rsidRDefault="00992C43" w:rsidP="007A53AE">
      <w:pPr>
        <w:pStyle w:val="ab"/>
        <w:numPr>
          <w:ilvl w:val="0"/>
          <w:numId w:val="25"/>
        </w:numPr>
        <w:rPr>
          <w:rFonts w:cs="Arial"/>
        </w:rPr>
      </w:pPr>
      <w:r w:rsidRPr="003A396A">
        <w:rPr>
          <w:rFonts w:cs="Arial"/>
          <w:rtl/>
        </w:rPr>
        <w:t xml:space="preserve">רשב"א </w:t>
      </w:r>
      <w:r w:rsidRPr="003A396A">
        <w:rPr>
          <w:rFonts w:cs="Arial"/>
          <w:sz w:val="16"/>
          <w:szCs w:val="16"/>
          <w:rtl/>
        </w:rPr>
        <w:t>(ח"א סי</w:t>
      </w:r>
      <w:r w:rsidR="0059090F" w:rsidRPr="003A396A">
        <w:rPr>
          <w:rFonts w:cs="Arial" w:hint="cs"/>
          <w:sz w:val="16"/>
          <w:szCs w:val="16"/>
          <w:rtl/>
        </w:rPr>
        <w:t>'</w:t>
      </w:r>
      <w:r w:rsidRPr="003A396A">
        <w:rPr>
          <w:rFonts w:cs="Arial"/>
          <w:sz w:val="16"/>
          <w:szCs w:val="16"/>
          <w:rtl/>
        </w:rPr>
        <w:t xml:space="preserve"> אלף רנא</w:t>
      </w:r>
      <w:r w:rsidR="0059090F" w:rsidRPr="003A396A">
        <w:rPr>
          <w:rFonts w:cs="Arial" w:hint="cs"/>
          <w:sz w:val="16"/>
          <w:szCs w:val="16"/>
          <w:rtl/>
        </w:rPr>
        <w:t>)</w:t>
      </w:r>
      <w:r w:rsidR="0059090F" w:rsidRPr="003A396A">
        <w:rPr>
          <w:rFonts w:cs="Arial" w:hint="cs"/>
          <w:rtl/>
        </w:rPr>
        <w:t>-</w:t>
      </w:r>
      <w:r w:rsidRPr="003A396A">
        <w:rPr>
          <w:rFonts w:cs="Arial"/>
          <w:rtl/>
        </w:rPr>
        <w:t xml:space="preserve"> </w:t>
      </w:r>
      <w:r w:rsidR="003A396A" w:rsidRPr="003A396A">
        <w:rPr>
          <w:rFonts w:cs="Arial"/>
          <w:rtl/>
        </w:rPr>
        <w:t xml:space="preserve">ולענין מה שאמרת באשת כהן שנכנסה בחצר המטרה עם הכתב בחקירה והגיפו הדלתות. מי חיישינן כדאמרינן בירושלמי תרעא טריק סוטה. </w:t>
      </w:r>
      <w:r w:rsidR="003A396A">
        <w:rPr>
          <w:rFonts w:cs="Arial" w:hint="cs"/>
          <w:rtl/>
        </w:rPr>
        <w:t xml:space="preserve">   תשובה:... </w:t>
      </w:r>
      <w:r w:rsidR="003A396A" w:rsidRPr="003A396A">
        <w:rPr>
          <w:rFonts w:cs="Arial"/>
          <w:rtl/>
        </w:rPr>
        <w:t>לא אמרו אלא באשת כהן שנחבשה דומיא דבהמה דידו תקיפ' עליה</w:t>
      </w:r>
      <w:r w:rsidR="003A396A">
        <w:rPr>
          <w:rFonts w:cs="Arial" w:hint="cs"/>
          <w:rtl/>
        </w:rPr>
        <w:t>,</w:t>
      </w:r>
      <w:r w:rsidR="003A396A" w:rsidRPr="003A396A">
        <w:rPr>
          <w:rFonts w:cs="Arial"/>
          <w:rtl/>
        </w:rPr>
        <w:t xml:space="preserve"> ואפילו הכי היכא דמתירא משום הפסד ממונו מותרת. אבל אשה שאינה נחבשת בידו אפילו בלא טעמא דהפסד ממונו אינ' אסורה על ידי יחוד. ובנדון שלפנינו אינה נחבשת ביד הכתב אדרבא הכתב מתירא מן המלך שמא תזעק ויתפש עליה שהאשה עשויה לצווח</w:t>
      </w:r>
      <w:r w:rsidR="003A396A">
        <w:rPr>
          <w:rFonts w:cs="Arial" w:hint="cs"/>
          <w:rtl/>
        </w:rPr>
        <w:t>,</w:t>
      </w:r>
      <w:r w:rsidR="003A396A" w:rsidRPr="003A396A">
        <w:rPr>
          <w:rFonts w:cs="Arial"/>
          <w:rtl/>
        </w:rPr>
        <w:t xml:space="preserve"> וכדגרס' בירושלמי התם בפרק אין מעמידין שנייה היא אשה שדרכה לצווח הגע עצמך שהיתה חרשת </w:t>
      </w:r>
      <w:r w:rsidR="003A396A">
        <w:rPr>
          <w:rFonts w:cs="Arial" w:hint="cs"/>
          <w:rtl/>
        </w:rPr>
        <w:t xml:space="preserve">- </w:t>
      </w:r>
      <w:r w:rsidR="003A396A" w:rsidRPr="003A396A">
        <w:rPr>
          <w:rFonts w:cs="Arial"/>
          <w:rtl/>
        </w:rPr>
        <w:t>דרכה לרמוז. והגפת דלתות שאמרת אין זה יחוד עד שיהא בית נעול</w:t>
      </w:r>
      <w:r w:rsidR="003A396A">
        <w:rPr>
          <w:rFonts w:cs="Arial" w:hint="cs"/>
          <w:rtl/>
        </w:rPr>
        <w:t>,</w:t>
      </w:r>
      <w:r w:rsidR="003A396A" w:rsidRPr="003A396A">
        <w:rPr>
          <w:rFonts w:cs="Arial"/>
          <w:rtl/>
        </w:rPr>
        <w:t xml:space="preserve"> דתרעא טריק בירושלמי</w:t>
      </w:r>
      <w:r w:rsidR="003A396A">
        <w:rPr>
          <w:rFonts w:cs="Arial" w:hint="cs"/>
          <w:rtl/>
        </w:rPr>
        <w:t xml:space="preserve"> -</w:t>
      </w:r>
      <w:r w:rsidR="003A396A" w:rsidRPr="003A396A">
        <w:rPr>
          <w:rFonts w:cs="Arial"/>
          <w:rtl/>
        </w:rPr>
        <w:t xml:space="preserve"> שער נעול במנעול משמע</w:t>
      </w:r>
      <w:r w:rsidR="003A396A">
        <w:rPr>
          <w:rFonts w:cs="Arial" w:hint="cs"/>
          <w:rtl/>
        </w:rPr>
        <w:t>,</w:t>
      </w:r>
      <w:r w:rsidR="003A396A" w:rsidRPr="003A396A">
        <w:rPr>
          <w:rFonts w:cs="Arial"/>
          <w:rtl/>
        </w:rPr>
        <w:t xml:space="preserve"> וכדמשמע התם בירושלמי בפרק המדיר</w:t>
      </w:r>
      <w:r w:rsidR="003A396A">
        <w:rPr>
          <w:rFonts w:cs="Arial" w:hint="cs"/>
          <w:rtl/>
        </w:rPr>
        <w:t>,</w:t>
      </w:r>
      <w:r w:rsidR="003A396A" w:rsidRPr="003A396A">
        <w:rPr>
          <w:rFonts w:cs="Arial"/>
          <w:rtl/>
        </w:rPr>
        <w:t xml:space="preserve"> דגרסי' התם </w:t>
      </w:r>
      <w:r w:rsidR="003A396A">
        <w:rPr>
          <w:rFonts w:cs="Arial" w:hint="cs"/>
          <w:rtl/>
        </w:rPr>
        <w:t>"</w:t>
      </w:r>
      <w:r w:rsidR="003A396A" w:rsidRPr="003A396A">
        <w:rPr>
          <w:rFonts w:cs="Arial"/>
          <w:rtl/>
        </w:rPr>
        <w:t>תרעא טריק סוטה מוגף צריכה</w:t>
      </w:r>
      <w:r w:rsidR="003A396A">
        <w:rPr>
          <w:rFonts w:cs="Arial" w:hint="cs"/>
          <w:rtl/>
        </w:rPr>
        <w:t>"</w:t>
      </w:r>
      <w:r w:rsidR="003A396A" w:rsidRPr="003A396A">
        <w:rPr>
          <w:rFonts w:cs="Arial"/>
          <w:rtl/>
        </w:rPr>
        <w:t>. וטעמא כל שאינו במנעול ירא הוא שמא יכנס אחר שלא ברשות</w:t>
      </w:r>
      <w:r w:rsidR="003A396A">
        <w:rPr>
          <w:rFonts w:cs="Arial" w:hint="cs"/>
          <w:rtl/>
        </w:rPr>
        <w:t>,</w:t>
      </w:r>
      <w:r w:rsidR="003A396A" w:rsidRPr="003A396A">
        <w:rPr>
          <w:rFonts w:cs="Arial"/>
          <w:rtl/>
        </w:rPr>
        <w:t xml:space="preserve"> וכענין ההוא עובדא דפרק בתרא דע</w:t>
      </w:r>
      <w:r w:rsidR="003A396A">
        <w:rPr>
          <w:rFonts w:cs="Arial" w:hint="cs"/>
          <w:rtl/>
        </w:rPr>
        <w:t>"ז</w:t>
      </w:r>
      <w:r w:rsidR="003A396A" w:rsidRPr="003A396A">
        <w:rPr>
          <w:rFonts w:cs="Arial"/>
          <w:rtl/>
        </w:rPr>
        <w:t xml:space="preserve"> (סט</w:t>
      </w:r>
      <w:r w:rsidR="003A396A">
        <w:rPr>
          <w:rFonts w:cs="Arial" w:hint="cs"/>
          <w:rtl/>
        </w:rPr>
        <w:t>.</w:t>
      </w:r>
      <w:r w:rsidR="003A396A" w:rsidRPr="003A396A">
        <w:rPr>
          <w:rFonts w:cs="Arial"/>
          <w:rtl/>
        </w:rPr>
        <w:t>) ביין נסך. ועוד דהתם בפרק המדיר (עו</w:t>
      </w:r>
      <w:r w:rsidR="003A396A">
        <w:rPr>
          <w:rFonts w:cs="Arial" w:hint="cs"/>
          <w:rtl/>
        </w:rPr>
        <w:t>.</w:t>
      </w:r>
      <w:r w:rsidR="003A396A" w:rsidRPr="003A396A">
        <w:rPr>
          <w:rFonts w:cs="Arial"/>
          <w:rtl/>
        </w:rPr>
        <w:t>) אמרו בכל הנך דאתמרן התם וכולהו אם הביאה ראיה לדבריה נאמנת. ואין לך ראיה לדבריה יותר מזה שלא נתיחדה לרצונה אלא מתוך האונס. וכל הנך דירושלמי כשנעשו שלא מתוך טענה ידועה</w:t>
      </w:r>
      <w:r w:rsidR="003A396A">
        <w:rPr>
          <w:rFonts w:cs="Arial" w:hint="cs"/>
          <w:rtl/>
        </w:rPr>
        <w:t>,</w:t>
      </w:r>
      <w:r w:rsidR="003A396A" w:rsidRPr="003A396A">
        <w:rPr>
          <w:rFonts w:cs="Arial"/>
          <w:rtl/>
        </w:rPr>
        <w:t xml:space="preserve"> ולפיכך יש לחוש להן שמא נתכוונו שניהם ורגלים לעברה יש</w:t>
      </w:r>
      <w:r w:rsidR="003A396A">
        <w:rPr>
          <w:rFonts w:cs="Arial" w:hint="cs"/>
          <w:rtl/>
        </w:rPr>
        <w:t>,</w:t>
      </w:r>
      <w:r w:rsidR="003A396A" w:rsidRPr="003A396A">
        <w:rPr>
          <w:rFonts w:cs="Arial"/>
          <w:rtl/>
        </w:rPr>
        <w:t xml:space="preserve"> מה שאין כאן.</w:t>
      </w:r>
      <w:r w:rsidR="003A396A" w:rsidRPr="00022711">
        <w:rPr>
          <w:rFonts w:cs="Arial"/>
          <w:color w:val="00B0F0"/>
          <w:rtl/>
        </w:rPr>
        <w:t xml:space="preserve"> </w:t>
      </w:r>
      <w:r w:rsidR="00022711" w:rsidRPr="00022711">
        <w:rPr>
          <w:rFonts w:cs="Arial" w:hint="cs"/>
          <w:color w:val="00B0F0"/>
          <w:rtl/>
        </w:rPr>
        <w:t>(וכ"פ הרמ"א)</w:t>
      </w:r>
    </w:p>
    <w:p w14:paraId="74732EAE" w14:textId="0746FE25" w:rsidR="007A53AE" w:rsidRPr="00031BF2" w:rsidRDefault="00031BF2" w:rsidP="00031BF2">
      <w:pPr>
        <w:rPr>
          <w:rFonts w:cs="Arial"/>
          <w:u w:val="single"/>
        </w:rPr>
      </w:pPr>
      <w:r>
        <w:rPr>
          <w:rFonts w:cs="Arial" w:hint="cs"/>
          <w:u w:val="single"/>
          <w:rtl/>
        </w:rPr>
        <w:t>אשת איש נחשדה על אחד, וגירשה בעלה, ונשבע ה</w:t>
      </w:r>
      <w:r w:rsidR="007A53AE" w:rsidRPr="007A53AE">
        <w:rPr>
          <w:rFonts w:cs="Arial" w:hint="cs"/>
          <w:u w:val="single"/>
          <w:rtl/>
        </w:rPr>
        <w:t xml:space="preserve">נטען </w:t>
      </w:r>
      <w:r w:rsidRPr="007A53AE">
        <w:rPr>
          <w:rFonts w:cs="Arial" w:hint="cs"/>
          <w:u w:val="single"/>
          <w:rtl/>
        </w:rPr>
        <w:t>לא לישא את האשה</w:t>
      </w:r>
      <w:r>
        <w:rPr>
          <w:rFonts w:cs="Arial" w:hint="cs"/>
          <w:u w:val="single"/>
          <w:rtl/>
        </w:rPr>
        <w:t>,</w:t>
      </w:r>
      <w:r w:rsidRPr="007A53AE">
        <w:rPr>
          <w:rFonts w:cs="Arial" w:hint="cs"/>
          <w:u w:val="single"/>
          <w:rtl/>
        </w:rPr>
        <w:t xml:space="preserve"> </w:t>
      </w:r>
      <w:r>
        <w:rPr>
          <w:rFonts w:cs="Arial" w:hint="cs"/>
          <w:u w:val="single"/>
          <w:rtl/>
        </w:rPr>
        <w:t>ו</w:t>
      </w:r>
      <w:r w:rsidR="007A53AE" w:rsidRPr="007A53AE">
        <w:rPr>
          <w:rFonts w:cs="Arial" w:hint="cs"/>
          <w:u w:val="single"/>
          <w:rtl/>
        </w:rPr>
        <w:t>עבר על שבועה</w:t>
      </w:r>
      <w:r>
        <w:rPr>
          <w:rFonts w:cs="Arial" w:hint="cs"/>
          <w:u w:val="single"/>
          <w:rtl/>
        </w:rPr>
        <w:t xml:space="preserve"> ונשאה</w:t>
      </w:r>
      <w:r w:rsidR="007A53AE" w:rsidRPr="007A53AE">
        <w:rPr>
          <w:rFonts w:cs="Arial" w:hint="cs"/>
          <w:u w:val="single"/>
          <w:rtl/>
        </w:rPr>
        <w:t>:</w:t>
      </w:r>
    </w:p>
    <w:p w14:paraId="34C7F61F" w14:textId="744A8785" w:rsidR="00811761" w:rsidRPr="007A53AE" w:rsidRDefault="00992C43" w:rsidP="007A53AE">
      <w:pPr>
        <w:pStyle w:val="ab"/>
        <w:numPr>
          <w:ilvl w:val="0"/>
          <w:numId w:val="25"/>
        </w:numPr>
        <w:rPr>
          <w:rFonts w:cs="Arial"/>
          <w:rtl/>
        </w:rPr>
      </w:pPr>
      <w:r w:rsidRPr="007A53AE">
        <w:rPr>
          <w:rFonts w:cs="Arial"/>
          <w:rtl/>
        </w:rPr>
        <w:t xml:space="preserve">מהרי"ק </w:t>
      </w:r>
      <w:r w:rsidR="007A53AE" w:rsidRPr="007A53AE">
        <w:rPr>
          <w:rFonts w:cs="Arial" w:hint="cs"/>
          <w:sz w:val="16"/>
          <w:szCs w:val="16"/>
          <w:rtl/>
        </w:rPr>
        <w:t>(</w:t>
      </w:r>
      <w:r w:rsidRPr="007A53AE">
        <w:rPr>
          <w:rFonts w:cs="Arial"/>
          <w:sz w:val="16"/>
          <w:szCs w:val="16"/>
          <w:rtl/>
        </w:rPr>
        <w:t>שורש קלה</w:t>
      </w:r>
      <w:r w:rsidR="007A53AE">
        <w:rPr>
          <w:rFonts w:cs="Arial" w:hint="cs"/>
          <w:sz w:val="16"/>
          <w:szCs w:val="16"/>
          <w:rtl/>
        </w:rPr>
        <w:t>)</w:t>
      </w:r>
      <w:r w:rsidR="007A53AE">
        <w:rPr>
          <w:rFonts w:cs="Arial" w:hint="cs"/>
          <w:rtl/>
        </w:rPr>
        <w:t>-</w:t>
      </w:r>
      <w:r w:rsidRPr="007A53AE">
        <w:rPr>
          <w:rFonts w:cs="Arial"/>
          <w:rtl/>
        </w:rPr>
        <w:t xml:space="preserve"> על נטען על אשת איש ואחר כך גירשה בעלה ואבי הנטען השביע שלא ישאנה ויצא קול שקדשה</w:t>
      </w:r>
      <w:r w:rsidR="007A53AE">
        <w:rPr>
          <w:rFonts w:cs="Arial" w:hint="cs"/>
          <w:rtl/>
        </w:rPr>
        <w:t>.</w:t>
      </w:r>
      <w:r w:rsidRPr="007A53AE">
        <w:rPr>
          <w:rFonts w:cs="Arial"/>
          <w:rtl/>
        </w:rPr>
        <w:t xml:space="preserve"> לא ביארת שאלתך האם על ב"ד מצווין להפרישו</w:t>
      </w:r>
      <w:r w:rsidR="007A53AE">
        <w:rPr>
          <w:rFonts w:cs="Arial" w:hint="cs"/>
          <w:rtl/>
        </w:rPr>
        <w:t>,</w:t>
      </w:r>
      <w:r w:rsidRPr="007A53AE">
        <w:rPr>
          <w:rFonts w:cs="Arial"/>
          <w:rtl/>
        </w:rPr>
        <w:t xml:space="preserve"> או אם האשה תובעת שיוציאנה כיון שאין יכול לכנסה מחמת השבועה</w:t>
      </w:r>
      <w:r w:rsidR="007A53AE">
        <w:rPr>
          <w:rFonts w:cs="Arial" w:hint="cs"/>
          <w:rtl/>
        </w:rPr>
        <w:t>.</w:t>
      </w:r>
      <w:r w:rsidRPr="007A53AE">
        <w:rPr>
          <w:rFonts w:cs="Arial"/>
          <w:rtl/>
        </w:rPr>
        <w:t xml:space="preserve"> אם על ב"ד היתה השאלה</w:t>
      </w:r>
      <w:r w:rsidR="007A53AE">
        <w:rPr>
          <w:rFonts w:cs="Arial" w:hint="cs"/>
          <w:rtl/>
        </w:rPr>
        <w:t>,</w:t>
      </w:r>
      <w:r w:rsidRPr="007A53AE">
        <w:rPr>
          <w:rFonts w:cs="Arial"/>
          <w:rtl/>
        </w:rPr>
        <w:t xml:space="preserve"> הלא ידוע הוא הדברים המכוערים שנזכרו בתלמוד ואותם שהוסיף רמב"ם ור"מ על פי הירושלמי</w:t>
      </w:r>
      <w:r w:rsidR="007A53AE">
        <w:rPr>
          <w:rFonts w:cs="Arial" w:hint="cs"/>
          <w:rtl/>
        </w:rPr>
        <w:t>,</w:t>
      </w:r>
      <w:r w:rsidRPr="007A53AE">
        <w:rPr>
          <w:rFonts w:cs="Arial"/>
          <w:rtl/>
        </w:rPr>
        <w:t xml:space="preserve"> ולדון מה יקרא דומה לאותם הנזכרים בתלמוד בבלי וירושלמי הלא אין זה תלוי כי אם בשיקול דעת הדיין</w:t>
      </w:r>
      <w:r w:rsidR="007A53AE">
        <w:rPr>
          <w:rFonts w:cs="Arial" w:hint="cs"/>
          <w:rtl/>
        </w:rPr>
        <w:t>.</w:t>
      </w:r>
      <w:r w:rsidRPr="007A53AE">
        <w:rPr>
          <w:rFonts w:cs="Arial"/>
          <w:rtl/>
        </w:rPr>
        <w:t xml:space="preserve"> ואולם</w:t>
      </w:r>
      <w:r w:rsidR="007A53AE">
        <w:rPr>
          <w:rFonts w:cs="Arial" w:hint="cs"/>
          <w:rtl/>
        </w:rPr>
        <w:t>,</w:t>
      </w:r>
      <w:r w:rsidRPr="007A53AE">
        <w:rPr>
          <w:rFonts w:cs="Arial"/>
          <w:rtl/>
        </w:rPr>
        <w:t xml:space="preserve"> כדי להרבות בחקירות בכל כיוצא נלע"ד שלא מן השם הוא ואין כבוד אלהים חקור דבר זה</w:t>
      </w:r>
      <w:r w:rsidR="007A53AE">
        <w:rPr>
          <w:rFonts w:cs="Arial" w:hint="cs"/>
          <w:rtl/>
        </w:rPr>
        <w:t>,</w:t>
      </w:r>
      <w:r w:rsidRPr="007A53AE">
        <w:rPr>
          <w:rFonts w:cs="Arial"/>
          <w:rtl/>
        </w:rPr>
        <w:t xml:space="preserve"> אך למעלים עין בהתגלה הדבר ע"י עדים שראו דבר מכוער ח"ו</w:t>
      </w:r>
      <w:r w:rsidR="007A53AE">
        <w:rPr>
          <w:rFonts w:cs="Arial" w:hint="cs"/>
          <w:rtl/>
        </w:rPr>
        <w:t>,</w:t>
      </w:r>
      <w:r w:rsidRPr="007A53AE">
        <w:rPr>
          <w:rFonts w:cs="Arial"/>
          <w:rtl/>
        </w:rPr>
        <w:t xml:space="preserve"> אלא נלע"ד דבזה מצווין להפרישו בגט</w:t>
      </w:r>
      <w:r w:rsidR="007A53AE">
        <w:rPr>
          <w:rFonts w:cs="Arial" w:hint="cs"/>
          <w:rtl/>
        </w:rPr>
        <w:t>.</w:t>
      </w:r>
      <w:r w:rsidRPr="007A53AE">
        <w:rPr>
          <w:rFonts w:cs="Arial"/>
          <w:rtl/>
        </w:rPr>
        <w:t xml:space="preserve"> ואם לא ירצה הנטען לשמוע </w:t>
      </w:r>
      <w:r w:rsidR="007A53AE">
        <w:rPr>
          <w:rFonts w:cs="Arial" w:hint="cs"/>
          <w:rtl/>
        </w:rPr>
        <w:t xml:space="preserve">- </w:t>
      </w:r>
      <w:r w:rsidRPr="007A53AE">
        <w:rPr>
          <w:rFonts w:cs="Arial"/>
          <w:rtl/>
        </w:rPr>
        <w:t>לישמתיה עד דמגרש לה</w:t>
      </w:r>
      <w:r w:rsidR="007A53AE">
        <w:rPr>
          <w:rFonts w:cs="Arial" w:hint="cs"/>
          <w:rtl/>
        </w:rPr>
        <w:t>,</w:t>
      </w:r>
      <w:r w:rsidRPr="007A53AE">
        <w:rPr>
          <w:rFonts w:cs="Arial"/>
          <w:rtl/>
        </w:rPr>
        <w:t xml:space="preserve"> מק"ו דמקדש תוך ג' חדשים לאחר מיתת הבעל</w:t>
      </w:r>
      <w:r w:rsidR="007A53AE">
        <w:rPr>
          <w:rFonts w:cs="Arial" w:hint="cs"/>
          <w:rtl/>
        </w:rPr>
        <w:t>.</w:t>
      </w:r>
      <w:r w:rsidRPr="007A53AE">
        <w:rPr>
          <w:rFonts w:cs="Arial"/>
          <w:rtl/>
        </w:rPr>
        <w:t xml:space="preserve"> ומכל מקום כדי להסתלק מכל ספק היה נלע"ד לעשות כמו שכתב ר"ת (ספר הישר שו"ת סי' כד) גבי האומרת מאיס עלי תגזרו באלה חמורה על כל איש ואשה מזרע ישראל שלא יהיו רשאין לדבר עמו ולישא וליתן עמו אם לא יגרש</w:t>
      </w:r>
      <w:r w:rsidR="007A53AE" w:rsidRPr="007A53AE">
        <w:rPr>
          <w:rFonts w:cs="Arial" w:hint="cs"/>
          <w:rtl/>
        </w:rPr>
        <w:t>.</w:t>
      </w:r>
      <w:r w:rsidRPr="007A53AE">
        <w:rPr>
          <w:rFonts w:cs="Arial"/>
          <w:rtl/>
        </w:rPr>
        <w:t xml:space="preserve"> ואם האשה רוצה שיוציאנה כיון שאין יכול לכנסה</w:t>
      </w:r>
      <w:r w:rsidR="007A53AE">
        <w:rPr>
          <w:rFonts w:cs="Arial" w:hint="cs"/>
          <w:rtl/>
        </w:rPr>
        <w:t>,</w:t>
      </w:r>
      <w:r w:rsidRPr="007A53AE">
        <w:rPr>
          <w:rFonts w:cs="Arial"/>
          <w:rtl/>
        </w:rPr>
        <w:t xml:space="preserve"> נלע"ד שהדין עמה ויעשו ב"ד דרך בקשה</w:t>
      </w:r>
      <w:r w:rsidR="007A53AE">
        <w:rPr>
          <w:rFonts w:cs="Arial" w:hint="cs"/>
          <w:rtl/>
        </w:rPr>
        <w:t>.</w:t>
      </w:r>
      <w:r w:rsidRPr="007A53AE">
        <w:rPr>
          <w:rFonts w:cs="Arial"/>
          <w:rtl/>
        </w:rPr>
        <w:t xml:space="preserve"> ואם לא יאבה שמוע לדברי חכמים </w:t>
      </w:r>
      <w:r w:rsidR="007A53AE">
        <w:rPr>
          <w:rFonts w:cs="Arial" w:hint="cs"/>
          <w:rtl/>
        </w:rPr>
        <w:t xml:space="preserve">- </w:t>
      </w:r>
      <w:r w:rsidRPr="007A53AE">
        <w:rPr>
          <w:rFonts w:cs="Arial"/>
          <w:rtl/>
        </w:rPr>
        <w:t>נלע"ד שיכולים לכופו אם היא באה מחמת טענה דחוטרא לידא ומרה לקבורה (שם סה:)</w:t>
      </w:r>
      <w:r w:rsidR="00031BF2">
        <w:rPr>
          <w:rStyle w:val="a7"/>
          <w:rFonts w:cs="Arial"/>
          <w:rtl/>
        </w:rPr>
        <w:footnoteReference w:id="1064"/>
      </w:r>
      <w:r w:rsidR="007A53AE" w:rsidRPr="007A53AE">
        <w:rPr>
          <w:rFonts w:cs="Arial" w:hint="cs"/>
          <w:rtl/>
        </w:rPr>
        <w:t>.</w:t>
      </w:r>
      <w:r w:rsidRPr="007A53AE">
        <w:rPr>
          <w:rFonts w:cs="Arial"/>
          <w:rtl/>
        </w:rPr>
        <w:t xml:space="preserve"> </w:t>
      </w:r>
    </w:p>
    <w:p w14:paraId="12C5591C" w14:textId="06591289" w:rsidR="007D3F4A" w:rsidRDefault="007D3F4A" w:rsidP="00811761">
      <w:pPr>
        <w:rPr>
          <w:rFonts w:cs="Arial"/>
          <w:rtl/>
        </w:rPr>
      </w:pPr>
      <w:r w:rsidRPr="007D3F4A">
        <w:rPr>
          <w:rFonts w:cs="Arial" w:hint="cs"/>
          <w:u w:val="single"/>
          <w:rtl/>
        </w:rPr>
        <w:t>עד שרא</w:t>
      </w:r>
      <w:r>
        <w:rPr>
          <w:rFonts w:cs="Arial" w:hint="cs"/>
          <w:u w:val="single"/>
          <w:rtl/>
        </w:rPr>
        <w:t>ה</w:t>
      </w:r>
      <w:r w:rsidRPr="007D3F4A">
        <w:rPr>
          <w:rFonts w:cs="Arial" w:hint="cs"/>
          <w:u w:val="single"/>
          <w:rtl/>
        </w:rPr>
        <w:t xml:space="preserve"> דבר כיעור </w:t>
      </w:r>
      <w:r>
        <w:rPr>
          <w:rFonts w:cs="Arial" w:hint="cs"/>
          <w:u w:val="single"/>
          <w:rtl/>
        </w:rPr>
        <w:t>אחד, ועד אחר ראה דבר כיעור בפעם אחרת - האם יכולים להצטרך להעיד:</w:t>
      </w:r>
    </w:p>
    <w:p w14:paraId="54C676FE" w14:textId="379AED87" w:rsidR="007D3F4A" w:rsidRPr="007D3F4A" w:rsidRDefault="00992C43" w:rsidP="007D3F4A">
      <w:pPr>
        <w:pStyle w:val="ab"/>
        <w:numPr>
          <w:ilvl w:val="0"/>
          <w:numId w:val="25"/>
        </w:numPr>
        <w:rPr>
          <w:rFonts w:cs="Arial"/>
        </w:rPr>
      </w:pPr>
      <w:r w:rsidRPr="007D3F4A">
        <w:rPr>
          <w:rFonts w:cs="Arial"/>
          <w:rtl/>
        </w:rPr>
        <w:t>מרדכי</w:t>
      </w:r>
      <w:r w:rsidRPr="007D3F4A">
        <w:rPr>
          <w:rFonts w:cs="Arial"/>
          <w:sz w:val="16"/>
          <w:szCs w:val="16"/>
          <w:rtl/>
        </w:rPr>
        <w:t xml:space="preserve"> (</w:t>
      </w:r>
      <w:r w:rsidR="00AE7376">
        <w:rPr>
          <w:rFonts w:cs="Arial" w:hint="cs"/>
          <w:sz w:val="16"/>
          <w:szCs w:val="16"/>
          <w:rtl/>
        </w:rPr>
        <w:t xml:space="preserve">יבמות </w:t>
      </w:r>
      <w:r w:rsidRPr="007D3F4A">
        <w:rPr>
          <w:rFonts w:cs="Arial"/>
          <w:sz w:val="16"/>
          <w:szCs w:val="16"/>
          <w:rtl/>
        </w:rPr>
        <w:t>סי' טו</w:t>
      </w:r>
      <w:r w:rsidR="00AE7376" w:rsidRPr="000872FF">
        <w:rPr>
          <w:rFonts w:cs="Arial"/>
          <w:sz w:val="16"/>
          <w:szCs w:val="16"/>
          <w:rtl/>
        </w:rPr>
        <w:t>)</w:t>
      </w:r>
      <w:r w:rsidR="00AE7376" w:rsidRPr="00CF5154">
        <w:rPr>
          <w:rFonts w:cs="Arial"/>
          <w:rtl/>
        </w:rPr>
        <w:t xml:space="preserve"> </w:t>
      </w:r>
      <w:r w:rsidR="00AE7376">
        <w:rPr>
          <w:rFonts w:cs="Arial" w:hint="cs"/>
          <w:rtl/>
        </w:rPr>
        <w:t>ו</w:t>
      </w:r>
      <w:r w:rsidR="00AE7376" w:rsidRPr="00FD01EC">
        <w:rPr>
          <w:rFonts w:cs="Arial"/>
          <w:rtl/>
        </w:rPr>
        <w:t xml:space="preserve">ריב"ש </w:t>
      </w:r>
      <w:r w:rsidR="00AE7376" w:rsidRPr="00127736">
        <w:rPr>
          <w:rFonts w:cs="Arial" w:hint="cs"/>
          <w:sz w:val="16"/>
          <w:szCs w:val="16"/>
          <w:rtl/>
        </w:rPr>
        <w:t>(</w:t>
      </w:r>
      <w:r w:rsidR="00AE7376" w:rsidRPr="00127736">
        <w:rPr>
          <w:rFonts w:cs="Arial"/>
          <w:sz w:val="16"/>
          <w:szCs w:val="16"/>
          <w:rtl/>
        </w:rPr>
        <w:t>סי</w:t>
      </w:r>
      <w:r w:rsidR="00AE7376" w:rsidRPr="00127736">
        <w:rPr>
          <w:rFonts w:cs="Arial" w:hint="cs"/>
          <w:sz w:val="16"/>
          <w:szCs w:val="16"/>
          <w:rtl/>
        </w:rPr>
        <w:t>'</w:t>
      </w:r>
      <w:r w:rsidR="00AE7376" w:rsidRPr="00127736">
        <w:rPr>
          <w:rFonts w:cs="Arial"/>
          <w:sz w:val="16"/>
          <w:szCs w:val="16"/>
          <w:rtl/>
        </w:rPr>
        <w:t xml:space="preserve"> קצג</w:t>
      </w:r>
      <w:r w:rsidR="00AE7376" w:rsidRPr="00127736">
        <w:rPr>
          <w:rFonts w:cs="Arial" w:hint="cs"/>
          <w:sz w:val="16"/>
          <w:szCs w:val="16"/>
          <w:rtl/>
        </w:rPr>
        <w:t xml:space="preserve"> וסי' רסו</w:t>
      </w:r>
      <w:r w:rsidR="00AE7376">
        <w:rPr>
          <w:rFonts w:cs="Arial" w:hint="cs"/>
          <w:sz w:val="16"/>
          <w:szCs w:val="16"/>
          <w:rtl/>
        </w:rPr>
        <w:t>)</w:t>
      </w:r>
      <w:r w:rsidR="007D3F4A">
        <w:rPr>
          <w:rFonts w:cs="Arial" w:hint="cs"/>
          <w:rtl/>
        </w:rPr>
        <w:t>-</w:t>
      </w:r>
      <w:r w:rsidRPr="007D3F4A">
        <w:rPr>
          <w:rFonts w:cs="Arial"/>
          <w:rtl/>
        </w:rPr>
        <w:t xml:space="preserve"> עידי כיעור דאמרן אע</w:t>
      </w:r>
      <w:r w:rsidR="007D3F4A">
        <w:rPr>
          <w:rFonts w:cs="Arial" w:hint="cs"/>
          <w:rtl/>
        </w:rPr>
        <w:t>"</w:t>
      </w:r>
      <w:r w:rsidRPr="007D3F4A">
        <w:rPr>
          <w:rFonts w:cs="Arial"/>
          <w:rtl/>
        </w:rPr>
        <w:t>פ שלא ראו בבת אחת אלא בזה אחר זה</w:t>
      </w:r>
      <w:r w:rsidR="00377EC0">
        <w:rPr>
          <w:rFonts w:cs="Arial" w:hint="cs"/>
          <w:rtl/>
        </w:rPr>
        <w:t>,</w:t>
      </w:r>
      <w:r w:rsidRPr="007D3F4A">
        <w:rPr>
          <w:rFonts w:cs="Arial"/>
          <w:rtl/>
        </w:rPr>
        <w:t xml:space="preserve"> ואע</w:t>
      </w:r>
      <w:r w:rsidR="00377EC0">
        <w:rPr>
          <w:rFonts w:cs="Arial" w:hint="cs"/>
          <w:rtl/>
        </w:rPr>
        <w:t>"</w:t>
      </w:r>
      <w:r w:rsidRPr="007D3F4A">
        <w:rPr>
          <w:rFonts w:cs="Arial"/>
          <w:rtl/>
        </w:rPr>
        <w:t>ג דכיעור דחזא האי לא חזא האי הא קיי"ל (סנהדרין ל:) בהלואה אחר הלואה דמצטרפין ואע</w:t>
      </w:r>
      <w:r w:rsidR="00377EC0">
        <w:rPr>
          <w:rFonts w:cs="Arial" w:hint="cs"/>
          <w:rtl/>
        </w:rPr>
        <w:t>"</w:t>
      </w:r>
      <w:r w:rsidRPr="007D3F4A">
        <w:rPr>
          <w:rFonts w:cs="Arial"/>
          <w:rtl/>
        </w:rPr>
        <w:t>ג דאמנה דמסהיד האי לא מסהיד האי מיהו תרויהו אמנה קא מסהדי</w:t>
      </w:r>
      <w:r w:rsidR="00377EC0">
        <w:rPr>
          <w:rFonts w:cs="Arial" w:hint="cs"/>
          <w:rtl/>
        </w:rPr>
        <w:t>,</w:t>
      </w:r>
      <w:r w:rsidRPr="007D3F4A">
        <w:rPr>
          <w:rFonts w:cs="Arial"/>
          <w:rtl/>
        </w:rPr>
        <w:t xml:space="preserve"> הכי נמי תרויהו אדבר מכוער קא מסהדי</w:t>
      </w:r>
      <w:r w:rsidR="00377EC0">
        <w:rPr>
          <w:rFonts w:cs="Arial" w:hint="cs"/>
          <w:rtl/>
        </w:rPr>
        <w:t>.</w:t>
      </w:r>
      <w:r w:rsidRPr="007D3F4A">
        <w:rPr>
          <w:rFonts w:cs="Arial"/>
          <w:rtl/>
        </w:rPr>
        <w:t xml:space="preserve"> וכן </w:t>
      </w:r>
      <w:r w:rsidRPr="007D3F4A">
        <w:rPr>
          <w:rFonts w:cs="Arial"/>
          <w:rtl/>
        </w:rPr>
        <w:lastRenderedPageBreak/>
        <w:t>משמע בירושלמי פ"ק דסוטה (ה"א)</w:t>
      </w:r>
      <w:r w:rsidR="007D3F4A">
        <w:rPr>
          <w:rStyle w:val="a7"/>
          <w:rFonts w:cs="Arial"/>
          <w:rtl/>
        </w:rPr>
        <w:footnoteReference w:id="1065"/>
      </w:r>
      <w:r w:rsidR="00AE7376">
        <w:rPr>
          <w:rFonts w:cs="Arial" w:hint="cs"/>
          <w:sz w:val="16"/>
          <w:szCs w:val="16"/>
          <w:rtl/>
        </w:rPr>
        <w:t xml:space="preserve"> (ל' </w:t>
      </w:r>
      <w:r w:rsidR="00D81603">
        <w:rPr>
          <w:rFonts w:cs="Arial" w:hint="cs"/>
          <w:sz w:val="16"/>
          <w:szCs w:val="16"/>
          <w:rtl/>
        </w:rPr>
        <w:t xml:space="preserve">הב"י בשם </w:t>
      </w:r>
      <w:r w:rsidR="00AE7376">
        <w:rPr>
          <w:rFonts w:cs="Arial" w:hint="cs"/>
          <w:sz w:val="16"/>
          <w:szCs w:val="16"/>
          <w:rtl/>
        </w:rPr>
        <w:t>המרדכי)</w:t>
      </w:r>
      <w:r w:rsidR="007D3F4A">
        <w:rPr>
          <w:rFonts w:cs="Arial" w:hint="cs"/>
          <w:rtl/>
        </w:rPr>
        <w:t>.</w:t>
      </w:r>
      <w:r w:rsidRPr="007D3F4A">
        <w:rPr>
          <w:rFonts w:cs="Arial"/>
          <w:rtl/>
        </w:rPr>
        <w:t xml:space="preserve"> </w:t>
      </w:r>
      <w:r w:rsidR="00AE7376">
        <w:rPr>
          <w:rFonts w:hint="cs"/>
          <w:rtl/>
        </w:rPr>
        <w:t>(וכ"פ הב"י</w:t>
      </w:r>
      <w:r w:rsidR="00AE7376">
        <w:rPr>
          <w:rFonts w:hint="cs"/>
          <w:sz w:val="16"/>
          <w:szCs w:val="16"/>
          <w:rtl/>
        </w:rPr>
        <w:t xml:space="preserve"> [</w:t>
      </w:r>
      <w:r w:rsidR="00D81603">
        <w:rPr>
          <w:rFonts w:hint="cs"/>
          <w:sz w:val="16"/>
          <w:szCs w:val="16"/>
          <w:rtl/>
        </w:rPr>
        <w:t>ב</w:t>
      </w:r>
      <w:r w:rsidR="00AE7376">
        <w:rPr>
          <w:rFonts w:hint="cs"/>
          <w:sz w:val="16"/>
          <w:szCs w:val="16"/>
          <w:rtl/>
        </w:rPr>
        <w:t>חו"מ סי' ל ס"ו ו</w:t>
      </w:r>
      <w:r w:rsidR="00D81603">
        <w:rPr>
          <w:rFonts w:hint="cs"/>
          <w:sz w:val="16"/>
          <w:szCs w:val="16"/>
          <w:rtl/>
        </w:rPr>
        <w:t xml:space="preserve">כן </w:t>
      </w:r>
      <w:r w:rsidR="00AE7376">
        <w:rPr>
          <w:rFonts w:hint="cs"/>
          <w:sz w:val="16"/>
          <w:szCs w:val="16"/>
          <w:rtl/>
        </w:rPr>
        <w:t>בסע' יג בבדה"ב]</w:t>
      </w:r>
      <w:r w:rsidR="00AE7376">
        <w:rPr>
          <w:rFonts w:hint="cs"/>
          <w:rtl/>
        </w:rPr>
        <w:t xml:space="preserve">) </w:t>
      </w:r>
      <w:r w:rsidR="00AE7376" w:rsidRPr="00603794">
        <w:rPr>
          <w:rFonts w:hint="cs"/>
          <w:color w:val="00B0F0"/>
          <w:rtl/>
        </w:rPr>
        <w:t>(וכ"פ הרמ"א</w:t>
      </w:r>
      <w:r w:rsidR="00AE7376" w:rsidRPr="00603794">
        <w:rPr>
          <w:rFonts w:hint="cs"/>
          <w:color w:val="00B0F0"/>
          <w:sz w:val="16"/>
          <w:szCs w:val="16"/>
          <w:rtl/>
        </w:rPr>
        <w:t xml:space="preserve"> </w:t>
      </w:r>
      <w:r w:rsidR="00AE7376">
        <w:rPr>
          <w:rFonts w:hint="cs"/>
          <w:sz w:val="16"/>
          <w:szCs w:val="16"/>
          <w:rtl/>
        </w:rPr>
        <w:t>[כאן ובחו"מ סי' ל ס"ו]</w:t>
      </w:r>
      <w:r w:rsidR="00AE7376" w:rsidRPr="00603794">
        <w:rPr>
          <w:rFonts w:hint="cs"/>
          <w:color w:val="00B0F0"/>
          <w:rtl/>
        </w:rPr>
        <w:t>)</w:t>
      </w:r>
    </w:p>
    <w:p w14:paraId="39AF2D2E" w14:textId="77777777" w:rsidR="00AE7376" w:rsidRDefault="00992C43" w:rsidP="00AE7376">
      <w:pPr>
        <w:pStyle w:val="ab"/>
        <w:numPr>
          <w:ilvl w:val="0"/>
          <w:numId w:val="25"/>
        </w:numPr>
        <w:rPr>
          <w:rFonts w:cs="Arial"/>
        </w:rPr>
      </w:pPr>
      <w:r w:rsidRPr="007D3F4A">
        <w:rPr>
          <w:rFonts w:cs="Arial"/>
          <w:rtl/>
        </w:rPr>
        <w:t xml:space="preserve">ר"ן </w:t>
      </w:r>
      <w:r w:rsidRPr="007D3F4A">
        <w:rPr>
          <w:rFonts w:cs="Arial"/>
          <w:sz w:val="16"/>
          <w:szCs w:val="16"/>
          <w:rtl/>
        </w:rPr>
        <w:t>(</w:t>
      </w:r>
      <w:r w:rsidR="007D3F4A">
        <w:rPr>
          <w:rFonts w:cs="Arial" w:hint="cs"/>
          <w:sz w:val="16"/>
          <w:szCs w:val="16"/>
          <w:rtl/>
        </w:rPr>
        <w:t xml:space="preserve">גיטין לה: </w:t>
      </w:r>
      <w:r w:rsidRPr="007D3F4A">
        <w:rPr>
          <w:rFonts w:cs="Arial"/>
          <w:sz w:val="16"/>
          <w:szCs w:val="16"/>
          <w:rtl/>
        </w:rPr>
        <w:t>ד"ה ולא תתיחד)</w:t>
      </w:r>
      <w:r w:rsidR="007D3F4A">
        <w:rPr>
          <w:rFonts w:cs="Arial" w:hint="cs"/>
          <w:rtl/>
        </w:rPr>
        <w:t>-</w:t>
      </w:r>
      <w:r w:rsidRPr="007D3F4A">
        <w:rPr>
          <w:rFonts w:cs="Arial"/>
          <w:rtl/>
        </w:rPr>
        <w:t xml:space="preserve"> </w:t>
      </w:r>
      <w:r w:rsidR="007D3F4A">
        <w:rPr>
          <w:rStyle w:val="a7"/>
          <w:rFonts w:cs="Arial"/>
          <w:rtl/>
        </w:rPr>
        <w:footnoteReference w:id="1066"/>
      </w:r>
      <w:r w:rsidRPr="007D3F4A">
        <w:rPr>
          <w:rFonts w:cs="Arial"/>
          <w:rtl/>
        </w:rPr>
        <w:t>אע"ג דלגבי ממון קיי"ל בפרק זה בורר (סנהדרין ל:) דהלואה אחר הלואה והודאה אחר הודאה מצטרפין לגבי אישות דשייך בדיני נפשות בבת אחת בעינן להו</w:t>
      </w:r>
      <w:r w:rsidR="00C0640A">
        <w:rPr>
          <w:rStyle w:val="a7"/>
          <w:rFonts w:cs="Arial"/>
          <w:rtl/>
        </w:rPr>
        <w:footnoteReference w:id="1067"/>
      </w:r>
      <w:r w:rsidRPr="007D3F4A">
        <w:rPr>
          <w:rFonts w:cs="Arial"/>
          <w:rtl/>
        </w:rPr>
        <w:t xml:space="preserve">. </w:t>
      </w:r>
    </w:p>
    <w:p w14:paraId="5F8CEDFF" w14:textId="433ED2AC" w:rsidR="00AE7376" w:rsidRPr="002D0CC1" w:rsidRDefault="0012071F" w:rsidP="00AE7376">
      <w:pPr>
        <w:rPr>
          <w:rFonts w:cs="Arial"/>
          <w:u w:val="single"/>
        </w:rPr>
      </w:pPr>
      <w:r w:rsidRPr="002D0CC1">
        <w:rPr>
          <w:rFonts w:cs="Arial" w:hint="cs"/>
          <w:u w:val="single"/>
          <w:rtl/>
        </w:rPr>
        <w:t>כהן שחשד את אשתו עם איש אחד</w:t>
      </w:r>
      <w:r w:rsidR="002D0CC1" w:rsidRPr="002D0CC1">
        <w:rPr>
          <w:rFonts w:cs="Arial" w:hint="cs"/>
          <w:u w:val="single"/>
          <w:rtl/>
        </w:rPr>
        <w:t>, ושמע קול משמשים בחדר שנסתרו בו:</w:t>
      </w:r>
    </w:p>
    <w:p w14:paraId="1CE24A22" w14:textId="77777777" w:rsidR="00976484" w:rsidRDefault="00AE7376" w:rsidP="00976484">
      <w:pPr>
        <w:pStyle w:val="ab"/>
        <w:numPr>
          <w:ilvl w:val="0"/>
          <w:numId w:val="25"/>
        </w:numPr>
        <w:rPr>
          <w:rFonts w:cs="Arial"/>
        </w:rPr>
      </w:pPr>
      <w:r>
        <w:rPr>
          <w:rFonts w:cs="Arial" w:hint="cs"/>
          <w:rtl/>
        </w:rPr>
        <w:t xml:space="preserve">הגמ"ר </w:t>
      </w:r>
      <w:r w:rsidRPr="00AE7376">
        <w:rPr>
          <w:rFonts w:cs="Arial" w:hint="cs"/>
          <w:sz w:val="16"/>
          <w:szCs w:val="16"/>
          <w:rtl/>
        </w:rPr>
        <w:t>(</w:t>
      </w:r>
      <w:r w:rsidR="00992C43" w:rsidRPr="00AE7376">
        <w:rPr>
          <w:rFonts w:cs="Arial"/>
          <w:sz w:val="16"/>
          <w:szCs w:val="16"/>
          <w:rtl/>
        </w:rPr>
        <w:t>קידושין</w:t>
      </w:r>
      <w:r w:rsidRPr="00AE7376">
        <w:rPr>
          <w:rFonts w:cs="Arial" w:hint="cs"/>
          <w:sz w:val="16"/>
          <w:szCs w:val="16"/>
          <w:rtl/>
        </w:rPr>
        <w:t xml:space="preserve"> </w:t>
      </w:r>
      <w:r w:rsidR="00992C43" w:rsidRPr="00AE7376">
        <w:rPr>
          <w:rFonts w:cs="Arial"/>
          <w:sz w:val="16"/>
          <w:szCs w:val="16"/>
          <w:rtl/>
        </w:rPr>
        <w:t>סי' תקמט)</w:t>
      </w:r>
      <w:r>
        <w:rPr>
          <w:rFonts w:cs="Arial" w:hint="cs"/>
          <w:rtl/>
        </w:rPr>
        <w:t>-</w:t>
      </w:r>
      <w:r w:rsidR="00992C43" w:rsidRPr="00AE7376">
        <w:rPr>
          <w:rFonts w:cs="Arial"/>
          <w:rtl/>
        </w:rPr>
        <w:t xml:space="preserve"> מעשה בכהן אחד שהיה חושד את אשתו מאיש אחד ופעם אחת ראה אותה נכנסת עמו לסתר וסמך אזנו לכותל ושמע קול נשימתם כדרך משמשים מטותם ואסרה ה"ר יחזקאל</w:t>
      </w:r>
      <w:r w:rsidR="002D0CC1">
        <w:rPr>
          <w:rFonts w:cs="Arial" w:hint="cs"/>
          <w:rtl/>
        </w:rPr>
        <w:t>.</w:t>
      </w:r>
      <w:r w:rsidR="00992C43" w:rsidRPr="00AE7376">
        <w:rPr>
          <w:rFonts w:cs="Arial"/>
          <w:rtl/>
        </w:rPr>
        <w:t xml:space="preserve"> ומהר"ם אומר להיתר</w:t>
      </w:r>
      <w:r w:rsidR="002D0CC1">
        <w:rPr>
          <w:rFonts w:cs="Arial" w:hint="cs"/>
          <w:rtl/>
        </w:rPr>
        <w:t>,</w:t>
      </w:r>
      <w:r w:rsidR="00992C43" w:rsidRPr="00AE7376">
        <w:rPr>
          <w:rFonts w:cs="Arial"/>
          <w:rtl/>
        </w:rPr>
        <w:t xml:space="preserve"> דאיכא למימר שלא היה שם כי אם מיעוך שדים ושגעון כיון שלא ראה גוף המעשה והביא ראיה מרוכל</w:t>
      </w:r>
      <w:r w:rsidR="00C0640A">
        <w:rPr>
          <w:rStyle w:val="a7"/>
          <w:rFonts w:cs="Arial"/>
          <w:rtl/>
        </w:rPr>
        <w:footnoteReference w:id="1068"/>
      </w:r>
      <w:r w:rsidR="00992C43" w:rsidRPr="00AE7376">
        <w:rPr>
          <w:rFonts w:cs="Arial"/>
          <w:rtl/>
        </w:rPr>
        <w:t xml:space="preserve">. </w:t>
      </w:r>
    </w:p>
    <w:p w14:paraId="0A863F02" w14:textId="4236F8AF" w:rsidR="00976484" w:rsidRPr="00976484" w:rsidRDefault="00976484" w:rsidP="00976484">
      <w:pPr>
        <w:rPr>
          <w:rFonts w:cs="Arial"/>
          <w:u w:val="single"/>
        </w:rPr>
      </w:pPr>
      <w:r w:rsidRPr="00976484">
        <w:rPr>
          <w:rFonts w:cs="Arial" w:hint="cs"/>
          <w:u w:val="single"/>
          <w:rtl/>
        </w:rPr>
        <w:t>מי שגרש את אשתו מחמת שחשדה עם חברו</w:t>
      </w:r>
      <w:r>
        <w:rPr>
          <w:rFonts w:cs="Arial" w:hint="cs"/>
          <w:u w:val="single"/>
          <w:rtl/>
        </w:rPr>
        <w:t>, ו</w:t>
      </w:r>
      <w:r w:rsidR="00031BF2">
        <w:rPr>
          <w:rFonts w:cs="Arial" w:hint="cs"/>
          <w:u w:val="single"/>
          <w:rtl/>
        </w:rPr>
        <w:t>אין שם דבר מכוער ולא קול</w:t>
      </w:r>
      <w:r w:rsidRPr="00976484">
        <w:rPr>
          <w:rFonts w:cs="Arial" w:hint="cs"/>
          <w:u w:val="single"/>
          <w:rtl/>
        </w:rPr>
        <w:t>, והלך חברו ונשאה:</w:t>
      </w:r>
    </w:p>
    <w:p w14:paraId="278118EB" w14:textId="4B06746A" w:rsidR="00031BF2" w:rsidRPr="00A93B37" w:rsidRDefault="00031BF2" w:rsidP="00A93B37">
      <w:pPr>
        <w:pStyle w:val="ab"/>
        <w:numPr>
          <w:ilvl w:val="0"/>
          <w:numId w:val="25"/>
        </w:numPr>
        <w:rPr>
          <w:rFonts w:cs="Arial"/>
        </w:rPr>
      </w:pPr>
      <w:r>
        <w:rPr>
          <w:rFonts w:cs="Arial" w:hint="cs"/>
          <w:rtl/>
        </w:rPr>
        <w:t xml:space="preserve">מהר"ם </w:t>
      </w:r>
      <w:r>
        <w:rPr>
          <w:rFonts w:cs="Arial" w:hint="cs"/>
          <w:sz w:val="16"/>
          <w:szCs w:val="16"/>
          <w:rtl/>
        </w:rPr>
        <w:t>(ד"פ סי' רמ)</w:t>
      </w:r>
      <w:r>
        <w:rPr>
          <w:rFonts w:cs="Arial" w:hint="cs"/>
          <w:rtl/>
        </w:rPr>
        <w:t xml:space="preserve">- </w:t>
      </w:r>
      <w:r w:rsidRPr="00031BF2">
        <w:rPr>
          <w:rFonts w:cs="Arial"/>
          <w:rtl/>
        </w:rPr>
        <w:t>על מה ששאל על בתו שהיתה נשואה לראובן וחשדה משמעון ונתגרשה מראובן מרצונו ונשדכה לשמעון ואומר שאסורה לו כדתנן (יבמות כד</w:t>
      </w:r>
      <w:r>
        <w:rPr>
          <w:rFonts w:cs="Arial" w:hint="cs"/>
          <w:rtl/>
        </w:rPr>
        <w:t>:</w:t>
      </w:r>
      <w:r w:rsidRPr="00031BF2">
        <w:rPr>
          <w:rFonts w:cs="Arial"/>
          <w:rtl/>
        </w:rPr>
        <w:t>) הנטען מן האשה והוציאה מתחתיו אף על פי שכנס מוציא</w:t>
      </w:r>
      <w:r>
        <w:rPr>
          <w:rFonts w:cs="Arial" w:hint="cs"/>
          <w:rtl/>
        </w:rPr>
        <w:t>.</w:t>
      </w:r>
      <w:r w:rsidR="00992C43" w:rsidRPr="00976484">
        <w:rPr>
          <w:rFonts w:cs="Arial"/>
          <w:rtl/>
        </w:rPr>
        <w:t xml:space="preserve"> ונ</w:t>
      </w:r>
      <w:r>
        <w:rPr>
          <w:rFonts w:cs="Arial" w:hint="cs"/>
          <w:rtl/>
        </w:rPr>
        <w:t>ראה לי</w:t>
      </w:r>
      <w:r w:rsidR="00992C43" w:rsidRPr="00976484">
        <w:rPr>
          <w:rFonts w:cs="Arial"/>
          <w:rtl/>
        </w:rPr>
        <w:t xml:space="preserve"> ולכל חבירי בדבר שאין זה נטען דאפילו לההוא שינוייא דאין לה בנים ואי' עדים דמודה רב מכל מקום לפי ההוא שינוייא הוציאה קתני משמע הוציאה הבעל משום ההוא שם רע ואפילו הכי אינה נאסרת על הנטען אלא כי ההוא שם רע דפירש רבי ברוכל יוצא וכו' והוציאה הבעל משום ההוא ש"ר או בכיוצא בו ולשינוייא אחרינא דמוקי מתניתין כר' והלכה כותיה בקלא דלא פסיק אינה יוצאת אלא בשרוכל יוצא ואשה חוגרת בסינר והוציאה הבעל משום האי קול</w:t>
      </w:r>
      <w:r w:rsidR="003F4F53" w:rsidRPr="00976484">
        <w:rPr>
          <w:rFonts w:cs="Arial" w:hint="cs"/>
          <w:rtl/>
        </w:rPr>
        <w:t>,</w:t>
      </w:r>
      <w:r w:rsidR="00992C43" w:rsidRPr="00976484">
        <w:rPr>
          <w:rFonts w:cs="Arial"/>
          <w:rtl/>
        </w:rPr>
        <w:t xml:space="preserve"> שאם לא הוציאה משום ש"ר זה לא תצא מן הבעל</w:t>
      </w:r>
      <w:r w:rsidR="003F4F53" w:rsidRPr="00976484">
        <w:rPr>
          <w:rFonts w:cs="Arial" w:hint="cs"/>
          <w:rtl/>
        </w:rPr>
        <w:t>,</w:t>
      </w:r>
      <w:r w:rsidR="00992C43" w:rsidRPr="00976484">
        <w:rPr>
          <w:rFonts w:cs="Arial"/>
          <w:rtl/>
        </w:rPr>
        <w:t xml:space="preserve"> דלרבי הוציאה תנן</w:t>
      </w:r>
      <w:r w:rsidR="003F4F53" w:rsidRPr="00976484">
        <w:rPr>
          <w:rFonts w:cs="Arial" w:hint="cs"/>
          <w:rtl/>
        </w:rPr>
        <w:t>.</w:t>
      </w:r>
      <w:r w:rsidR="00992C43" w:rsidRPr="00976484">
        <w:rPr>
          <w:rFonts w:cs="Arial"/>
          <w:rtl/>
        </w:rPr>
        <w:t xml:space="preserve"> תדע דאמרינן בפרק המגרש (פט.) יצא לה שם מזנה בעיר קודם שתנשא לכהן אין חוששין לה ואפילו בקלא דלא פסיק</w:t>
      </w:r>
      <w:r w:rsidR="003F4F53" w:rsidRPr="00976484">
        <w:rPr>
          <w:rFonts w:cs="Arial" w:hint="cs"/>
          <w:rtl/>
        </w:rPr>
        <w:t>.</w:t>
      </w:r>
      <w:r w:rsidR="00992C43" w:rsidRPr="00976484">
        <w:rPr>
          <w:rFonts w:cs="Arial"/>
          <w:rtl/>
        </w:rPr>
        <w:t xml:space="preserve"> אבל אם היה רוכל יוצא והיא חוגרת בסינר חוששין לה</w:t>
      </w:r>
      <w:r w:rsidR="003F4F53" w:rsidRPr="00976484">
        <w:rPr>
          <w:rFonts w:cs="Arial" w:hint="cs"/>
          <w:rtl/>
        </w:rPr>
        <w:t>,</w:t>
      </w:r>
      <w:r w:rsidR="00992C43" w:rsidRPr="00976484">
        <w:rPr>
          <w:rFonts w:cs="Arial"/>
          <w:rtl/>
        </w:rPr>
        <w:t xml:space="preserve"> דזונה לכהן בלא נשאת</w:t>
      </w:r>
      <w:r w:rsidR="003F4F53" w:rsidRPr="00976484">
        <w:rPr>
          <w:rFonts w:cs="Arial" w:hint="cs"/>
          <w:rtl/>
        </w:rPr>
        <w:t>,</w:t>
      </w:r>
      <w:r w:rsidR="00992C43" w:rsidRPr="00976484">
        <w:rPr>
          <w:rFonts w:cs="Arial"/>
          <w:rtl/>
        </w:rPr>
        <w:t xml:space="preserve"> כנשואה לנטען</w:t>
      </w:r>
      <w:r w:rsidR="003F4F53" w:rsidRPr="00976484">
        <w:rPr>
          <w:rFonts w:cs="Arial" w:hint="cs"/>
          <w:rtl/>
        </w:rPr>
        <w:t>,</w:t>
      </w:r>
      <w:r w:rsidR="00992C43" w:rsidRPr="00976484">
        <w:rPr>
          <w:rFonts w:cs="Arial"/>
          <w:rtl/>
        </w:rPr>
        <w:t xml:space="preserve"> דהיכא דאמר בעל אי לא מפיק מבטלין קלא להחמיר</w:t>
      </w:r>
      <w:r w:rsidR="003F4F53" w:rsidRPr="00976484">
        <w:rPr>
          <w:rFonts w:cs="Arial" w:hint="cs"/>
          <w:rtl/>
        </w:rPr>
        <w:t>,</w:t>
      </w:r>
      <w:r w:rsidR="00992C43" w:rsidRPr="00976484">
        <w:rPr>
          <w:rFonts w:cs="Arial"/>
          <w:rtl/>
        </w:rPr>
        <w:t xml:space="preserve"> גבי מזנה לכהן איכא למימר הכי</w:t>
      </w:r>
      <w:r w:rsidR="003F4F53" w:rsidRPr="00976484">
        <w:rPr>
          <w:rFonts w:cs="Arial" w:hint="cs"/>
          <w:rtl/>
        </w:rPr>
        <w:t>,</w:t>
      </w:r>
      <w:r w:rsidR="00992C43" w:rsidRPr="00976484">
        <w:rPr>
          <w:rFonts w:cs="Arial"/>
          <w:rtl/>
        </w:rPr>
        <w:t xml:space="preserve"> והכא אי ליתא לקלא כדפירש אינו נטען. ועוד שאינה נאסרת בקול זה אא</w:t>
      </w:r>
      <w:r w:rsidR="003F4F53" w:rsidRPr="00976484">
        <w:rPr>
          <w:rFonts w:cs="Arial" w:hint="cs"/>
          <w:rtl/>
        </w:rPr>
        <w:t>"</w:t>
      </w:r>
      <w:r w:rsidR="00992C43" w:rsidRPr="00976484">
        <w:rPr>
          <w:rFonts w:cs="Arial"/>
          <w:rtl/>
        </w:rPr>
        <w:t>כ הוציאה הבעל מחמת זה</w:t>
      </w:r>
      <w:r w:rsidR="00976484" w:rsidRPr="00976484">
        <w:rPr>
          <w:rFonts w:cs="Arial" w:hint="cs"/>
          <w:rtl/>
        </w:rPr>
        <w:t>,</w:t>
      </w:r>
      <w:r w:rsidR="00992C43" w:rsidRPr="00976484">
        <w:rPr>
          <w:rFonts w:cs="Arial"/>
          <w:rtl/>
        </w:rPr>
        <w:t xml:space="preserve"> וצריך שיאמר בשעת גרושין משום ש"ר אני מוציאך או לישנא אחרינא כותיה</w:t>
      </w:r>
      <w:r w:rsidR="00976484" w:rsidRPr="00976484">
        <w:rPr>
          <w:rFonts w:cs="Arial" w:hint="cs"/>
          <w:rtl/>
        </w:rPr>
        <w:t>,</w:t>
      </w:r>
      <w:r w:rsidR="00992C43" w:rsidRPr="00976484">
        <w:rPr>
          <w:rFonts w:cs="Arial"/>
          <w:rtl/>
        </w:rPr>
        <w:t xml:space="preserve"> ובזאת האשה לא היה זה ולא קול האוסר על הנטען ולא אתחזק בב"ד</w:t>
      </w:r>
      <w:r w:rsidR="00976484" w:rsidRPr="00976484">
        <w:rPr>
          <w:rFonts w:cs="Arial" w:hint="cs"/>
          <w:rtl/>
        </w:rPr>
        <w:t>.</w:t>
      </w:r>
      <w:r w:rsidR="00992C43" w:rsidRPr="00976484">
        <w:rPr>
          <w:rFonts w:cs="Arial"/>
          <w:rtl/>
        </w:rPr>
        <w:t xml:space="preserve"> ואין לחלק בקולות היכא דמתסרא לכל העולם בעי' ב"ד היכא דלא איתסרא אלא לנטען לא כ"ש שאם אמר אדם משום ש"ר אני מוציאך ולא היה הקול כדפרישית לא היתה אסורה לנטען דאיכא למיתלי בפריצותא</w:t>
      </w:r>
      <w:r w:rsidR="00976484" w:rsidRPr="00976484">
        <w:rPr>
          <w:rFonts w:cs="Arial" w:hint="cs"/>
          <w:rtl/>
        </w:rPr>
        <w:t>,</w:t>
      </w:r>
      <w:r w:rsidR="00992C43" w:rsidRPr="00976484">
        <w:rPr>
          <w:rFonts w:cs="Arial"/>
          <w:rtl/>
        </w:rPr>
        <w:t xml:space="preserve"> כדמפרש במזנה אין חוששין לה</w:t>
      </w:r>
      <w:r w:rsidR="00976484" w:rsidRPr="00976484">
        <w:rPr>
          <w:rFonts w:cs="Arial" w:hint="cs"/>
          <w:rtl/>
        </w:rPr>
        <w:t>,</w:t>
      </w:r>
      <w:r w:rsidR="00992C43" w:rsidRPr="00976484">
        <w:rPr>
          <w:rFonts w:cs="Arial"/>
          <w:rtl/>
        </w:rPr>
        <w:t xml:space="preserve"> אלא שזה האדם מקפיד על זבוב שנפל לתוך כוסו (גיטין צ.) ולכתחלה מותרת לינשא לשמעון</w:t>
      </w:r>
      <w:r w:rsidR="00976484" w:rsidRPr="00976484">
        <w:rPr>
          <w:rFonts w:cs="Arial" w:hint="cs"/>
          <w:rtl/>
        </w:rPr>
        <w:t>.</w:t>
      </w:r>
      <w:r w:rsidR="00992C43" w:rsidRPr="00976484">
        <w:rPr>
          <w:rFonts w:cs="Arial"/>
          <w:rtl/>
        </w:rPr>
        <w:t xml:space="preserve"> ועוד שראובן ושמעון היו אויבים</w:t>
      </w:r>
      <w:r w:rsidR="00976484" w:rsidRPr="00976484">
        <w:rPr>
          <w:rFonts w:cs="Arial" w:hint="cs"/>
          <w:rtl/>
        </w:rPr>
        <w:t>,</w:t>
      </w:r>
      <w:r w:rsidR="00992C43" w:rsidRPr="00976484">
        <w:rPr>
          <w:rFonts w:cs="Arial"/>
          <w:rtl/>
        </w:rPr>
        <w:t xml:space="preserve"> ואפילו היה הקול כקול דרוכל </w:t>
      </w:r>
      <w:r w:rsidR="00976484" w:rsidRPr="00976484">
        <w:rPr>
          <w:rFonts w:cs="Arial" w:hint="cs"/>
          <w:rtl/>
        </w:rPr>
        <w:t xml:space="preserve">- </w:t>
      </w:r>
      <w:r w:rsidR="00992C43" w:rsidRPr="00976484">
        <w:rPr>
          <w:rFonts w:cs="Arial"/>
          <w:rtl/>
        </w:rPr>
        <w:t>בטל הקול</w:t>
      </w:r>
      <w:r w:rsidR="00976484" w:rsidRPr="00976484">
        <w:rPr>
          <w:rFonts w:cs="Arial" w:hint="cs"/>
          <w:rtl/>
        </w:rPr>
        <w:t>.</w:t>
      </w:r>
      <w:r w:rsidR="00992C43" w:rsidRPr="00976484">
        <w:rPr>
          <w:rFonts w:cs="Arial"/>
          <w:rtl/>
        </w:rPr>
        <w:t xml:space="preserve"> ולא הלכה אני אומר שאם כן אין לך נטען</w:t>
      </w:r>
      <w:r w:rsidR="00976484" w:rsidRPr="00976484">
        <w:rPr>
          <w:rFonts w:cs="Arial" w:hint="cs"/>
          <w:rtl/>
        </w:rPr>
        <w:t>,</w:t>
      </w:r>
      <w:r w:rsidR="00992C43" w:rsidRPr="00976484">
        <w:rPr>
          <w:rFonts w:cs="Arial"/>
          <w:rtl/>
        </w:rPr>
        <w:t xml:space="preserve"> אלא אפילו לזות שפתים אין כאן</w:t>
      </w:r>
      <w:r w:rsidR="00976484" w:rsidRPr="00976484">
        <w:rPr>
          <w:rFonts w:cs="Arial" w:hint="cs"/>
          <w:rtl/>
        </w:rPr>
        <w:t>.</w:t>
      </w:r>
      <w:r w:rsidR="00992C43" w:rsidRPr="00976484">
        <w:rPr>
          <w:rFonts w:cs="Arial"/>
          <w:rtl/>
        </w:rPr>
        <w:t xml:space="preserve"> ועוד מאחר דלא אתחזק לאו קלא הוא</w:t>
      </w:r>
      <w:r w:rsidR="00976484" w:rsidRPr="00976484">
        <w:rPr>
          <w:rFonts w:cs="Arial" w:hint="cs"/>
          <w:rtl/>
        </w:rPr>
        <w:t>,</w:t>
      </w:r>
      <w:r w:rsidR="00992C43" w:rsidRPr="00976484">
        <w:rPr>
          <w:rFonts w:cs="Arial"/>
          <w:rtl/>
        </w:rPr>
        <w:t xml:space="preserve"> והא קמי נישואין בע"כ ונראין הדברים קל וחומר באיסור כרת התרת באיסור לאו לא כל שכן (יבמות מב.)</w:t>
      </w:r>
      <w:r w:rsidR="00976484" w:rsidRPr="00976484">
        <w:rPr>
          <w:rFonts w:cs="Arial" w:hint="cs"/>
          <w:rtl/>
        </w:rPr>
        <w:t>,</w:t>
      </w:r>
      <w:r w:rsidR="00992C43" w:rsidRPr="00976484">
        <w:rPr>
          <w:rFonts w:cs="Arial"/>
          <w:rtl/>
        </w:rPr>
        <w:t xml:space="preserve"> שהרי אלמלא לא היה האונס לבת שבע היתה אסורה לדוד (כתובות ט.)</w:t>
      </w:r>
      <w:r w:rsidR="00976484" w:rsidRPr="00976484">
        <w:rPr>
          <w:rFonts w:cs="Arial" w:hint="cs"/>
          <w:rtl/>
        </w:rPr>
        <w:t>,</w:t>
      </w:r>
      <w:r w:rsidR="00992C43" w:rsidRPr="00976484">
        <w:rPr>
          <w:rFonts w:cs="Arial"/>
          <w:rtl/>
        </w:rPr>
        <w:t xml:space="preserve"> אבל האונס התירה</w:t>
      </w:r>
      <w:r w:rsidR="00976484" w:rsidRPr="00976484">
        <w:rPr>
          <w:rFonts w:cs="Arial" w:hint="cs"/>
          <w:rtl/>
        </w:rPr>
        <w:t>,</w:t>
      </w:r>
      <w:r w:rsidR="00992C43" w:rsidRPr="00976484">
        <w:rPr>
          <w:rFonts w:cs="Arial"/>
          <w:rtl/>
        </w:rPr>
        <w:t xml:space="preserve"> דלגברא נמי שריא אבל היכא דלגברא אסירא אלו היה יודע בעל לבועל נמי אסירא מן התורה</w:t>
      </w:r>
      <w:r w:rsidR="00976484" w:rsidRPr="00976484">
        <w:rPr>
          <w:rFonts w:cs="Arial" w:hint="cs"/>
          <w:rtl/>
        </w:rPr>
        <w:t>.</w:t>
      </w:r>
      <w:r w:rsidR="00992C43" w:rsidRPr="00976484">
        <w:rPr>
          <w:rFonts w:cs="Arial"/>
          <w:rtl/>
        </w:rPr>
        <w:t xml:space="preserve"> יעקב ב"ר מאיר</w:t>
      </w:r>
      <w:r w:rsidR="00976484">
        <w:rPr>
          <w:rStyle w:val="a7"/>
          <w:rFonts w:cs="Arial"/>
          <w:rtl/>
        </w:rPr>
        <w:footnoteReference w:id="1069"/>
      </w:r>
      <w:r w:rsidR="00976484" w:rsidRPr="00976484">
        <w:rPr>
          <w:rFonts w:cs="Arial" w:hint="cs"/>
          <w:rtl/>
        </w:rPr>
        <w:t>.</w:t>
      </w:r>
      <w:r w:rsidR="00992C43" w:rsidRPr="00976484">
        <w:rPr>
          <w:rFonts w:cs="Arial"/>
          <w:rtl/>
        </w:rPr>
        <w:t xml:space="preserve"> </w:t>
      </w:r>
    </w:p>
    <w:p w14:paraId="0F021FB3"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2EDB5FE" w14:textId="5E3C1DB3" w:rsidR="008725D1" w:rsidRDefault="008725D1" w:rsidP="008725D1">
      <w:pPr>
        <w:rPr>
          <w:rtl/>
        </w:rPr>
      </w:pPr>
      <w:r>
        <w:rPr>
          <w:rFonts w:cs="Arial"/>
          <w:rtl/>
        </w:rPr>
        <w:t>הנחשדת על אשת איש, אם היה לה קינוי וסתירה ולא שתתה מי המרים, הואיל ונאסרה על בעלה בשבילו, הרי היא אסורה ע</w:t>
      </w:r>
      <w:r w:rsidR="0020415E">
        <w:rPr>
          <w:rFonts w:cs="Arial" w:hint="cs"/>
          <w:rtl/>
        </w:rPr>
        <w:t xml:space="preserve">ל </w:t>
      </w:r>
      <w:r>
        <w:rPr>
          <w:rFonts w:cs="Arial"/>
          <w:rtl/>
        </w:rPr>
        <w:t>ז</w:t>
      </w:r>
      <w:r w:rsidR="0020415E">
        <w:rPr>
          <w:rFonts w:cs="Arial" w:hint="cs"/>
          <w:rtl/>
        </w:rPr>
        <w:t>ה</w:t>
      </w:r>
      <w:r>
        <w:rPr>
          <w:rFonts w:cs="Arial"/>
          <w:rtl/>
        </w:rPr>
        <w:t xml:space="preserve"> שנתיחדה עמו לעולם, כדרך שהיא אסורה על בעלה. ואם עבר ונשאה, מוציאין אותה מתחתיו בגט, אפילו היו לה כמה בנים ממנו. מפי השמועה למדו, כשם שהיא אסורה לבעלה, כך אסורה לבועל. </w:t>
      </w:r>
      <w:r w:rsidR="001C5E3E">
        <w:rPr>
          <w:rFonts w:cs="Arial" w:hint="cs"/>
          <w:sz w:val="18"/>
          <w:szCs w:val="18"/>
          <w:rtl/>
        </w:rPr>
        <w:t xml:space="preserve">[הגה] </w:t>
      </w:r>
      <w:r w:rsidRPr="008D7D0F">
        <w:rPr>
          <w:rFonts w:cs="Arial"/>
          <w:sz w:val="18"/>
          <w:szCs w:val="18"/>
          <w:rtl/>
        </w:rPr>
        <w:t xml:space="preserve">וה"ה אם נאסרה </w:t>
      </w:r>
      <w:r w:rsidRPr="008D7D0F">
        <w:rPr>
          <w:rFonts w:cs="Arial"/>
          <w:sz w:val="18"/>
          <w:szCs w:val="18"/>
          <w:rtl/>
        </w:rPr>
        <w:lastRenderedPageBreak/>
        <w:t>בשבילו לבעלה</w:t>
      </w:r>
      <w:r w:rsidR="00022711">
        <w:rPr>
          <w:rStyle w:val="a7"/>
          <w:rFonts w:cs="Arial"/>
          <w:sz w:val="18"/>
          <w:szCs w:val="18"/>
          <w:rtl/>
        </w:rPr>
        <w:footnoteReference w:id="1070"/>
      </w:r>
      <w:r w:rsidRPr="008D7D0F">
        <w:rPr>
          <w:rFonts w:cs="Arial"/>
          <w:sz w:val="18"/>
          <w:szCs w:val="18"/>
          <w:rtl/>
        </w:rPr>
        <w:t xml:space="preserve">, אסורה לו (סברת הרב). </w:t>
      </w:r>
      <w:r>
        <w:rPr>
          <w:rFonts w:cs="Arial"/>
          <w:rtl/>
        </w:rPr>
        <w:t xml:space="preserve">אבל אם לא קדם קינוי, ובאו עליה עדים שנסתרה עם איש זה, ובא ומצא דבר מכוער כגון שנכנסו אחריו ומצאוה עומדת מעל המטה והיא לובשת המכנסים או חוגרת אזורה, או שמצאו רוק למעלה מהכילה </w:t>
      </w:r>
      <w:r w:rsidR="001C5E3E">
        <w:rPr>
          <w:rFonts w:cs="Arial" w:hint="cs"/>
          <w:sz w:val="18"/>
          <w:szCs w:val="18"/>
          <w:rtl/>
        </w:rPr>
        <w:t xml:space="preserve">[הגה] </w:t>
      </w:r>
      <w:r w:rsidRPr="008D7D0F">
        <w:rPr>
          <w:rFonts w:cs="Arial"/>
          <w:sz w:val="18"/>
          <w:szCs w:val="18"/>
          <w:rtl/>
        </w:rPr>
        <w:t xml:space="preserve">או שראו מקום המנעלים הפוכים (טור) </w:t>
      </w:r>
      <w:r>
        <w:rPr>
          <w:rFonts w:cs="Arial"/>
          <w:rtl/>
        </w:rPr>
        <w:t>או שהיו יוצאים ממקום אפל</w:t>
      </w:r>
      <w:r w:rsidR="00E34014">
        <w:rPr>
          <w:rStyle w:val="a7"/>
          <w:rFonts w:cs="Arial"/>
          <w:rtl/>
        </w:rPr>
        <w:footnoteReference w:id="1071"/>
      </w:r>
      <w:r>
        <w:rPr>
          <w:rFonts w:cs="Arial"/>
          <w:rtl/>
        </w:rPr>
        <w:t>, או מעלים זה את זה מן הבור וכיוצא בו, או שראוהו מנשק ע</w:t>
      </w:r>
      <w:r w:rsidR="00975D97">
        <w:rPr>
          <w:rFonts w:cs="Arial" w:hint="cs"/>
          <w:rtl/>
        </w:rPr>
        <w:t xml:space="preserve">ל </w:t>
      </w:r>
      <w:r>
        <w:rPr>
          <w:rFonts w:cs="Arial"/>
          <w:rtl/>
        </w:rPr>
        <w:t>פ</w:t>
      </w:r>
      <w:r w:rsidR="00975D97">
        <w:rPr>
          <w:rFonts w:cs="Arial" w:hint="cs"/>
          <w:rtl/>
        </w:rPr>
        <w:t>י</w:t>
      </w:r>
      <w:r>
        <w:rPr>
          <w:rFonts w:cs="Arial"/>
          <w:rtl/>
        </w:rPr>
        <w:t xml:space="preserve"> חלוקה, או שראו אותם מנשקים זה את זה</w:t>
      </w:r>
      <w:r w:rsidR="00297DF2">
        <w:rPr>
          <w:rStyle w:val="a7"/>
          <w:rFonts w:cs="Arial"/>
          <w:rtl/>
        </w:rPr>
        <w:footnoteReference w:id="1072"/>
      </w:r>
      <w:r>
        <w:rPr>
          <w:rFonts w:cs="Arial"/>
          <w:rtl/>
        </w:rPr>
        <w:t xml:space="preserve">, או שנכנסו זה אחר זה והגיפו הדלתות </w:t>
      </w:r>
      <w:r w:rsidR="001C5E3E">
        <w:rPr>
          <w:rFonts w:cs="Arial" w:hint="cs"/>
          <w:sz w:val="18"/>
          <w:szCs w:val="18"/>
          <w:rtl/>
        </w:rPr>
        <w:t xml:space="preserve">[הגה] </w:t>
      </w:r>
      <w:r w:rsidRPr="008D7D0F">
        <w:rPr>
          <w:rFonts w:cs="Arial"/>
          <w:sz w:val="18"/>
          <w:szCs w:val="18"/>
          <w:rtl/>
        </w:rPr>
        <w:t>במנעול (רשב"</w:t>
      </w:r>
      <w:r w:rsidR="00022711">
        <w:rPr>
          <w:rFonts w:cs="Arial" w:hint="cs"/>
          <w:sz w:val="18"/>
          <w:szCs w:val="18"/>
          <w:rtl/>
        </w:rPr>
        <w:t>א</w:t>
      </w:r>
      <w:r w:rsidRPr="008D7D0F">
        <w:rPr>
          <w:rFonts w:cs="Arial"/>
          <w:sz w:val="18"/>
          <w:szCs w:val="18"/>
          <w:rtl/>
        </w:rPr>
        <w:t>)</w:t>
      </w:r>
      <w:r>
        <w:rPr>
          <w:rFonts w:cs="Arial"/>
          <w:rtl/>
        </w:rPr>
        <w:t xml:space="preserve">, וכיוצא בדברים אלו </w:t>
      </w:r>
      <w:r w:rsidR="00022711">
        <w:rPr>
          <w:rFonts w:cs="Arial" w:hint="cs"/>
          <w:sz w:val="18"/>
          <w:szCs w:val="18"/>
          <w:rtl/>
        </w:rPr>
        <w:t xml:space="preserve">[הגה] </w:t>
      </w:r>
      <w:r w:rsidRPr="008D7D0F">
        <w:rPr>
          <w:rFonts w:cs="Arial"/>
          <w:sz w:val="18"/>
          <w:szCs w:val="18"/>
          <w:rtl/>
        </w:rPr>
        <w:t>לפי ראות עיני הדיינים</w:t>
      </w:r>
      <w:r w:rsidR="00022711">
        <w:rPr>
          <w:rStyle w:val="a7"/>
          <w:rFonts w:cs="Arial"/>
          <w:sz w:val="18"/>
          <w:szCs w:val="18"/>
          <w:rtl/>
        </w:rPr>
        <w:footnoteReference w:id="1073"/>
      </w:r>
      <w:r>
        <w:rPr>
          <w:rFonts w:cs="Arial"/>
          <w:rtl/>
        </w:rPr>
        <w:t>, אם הוציאה בעלה בדבר מכוער כזה, הרי זו לא תנשא לנטען</w:t>
      </w:r>
      <w:r w:rsidR="00022711">
        <w:rPr>
          <w:rFonts w:cs="Arial" w:hint="cs"/>
          <w:rtl/>
        </w:rPr>
        <w:t>.</w:t>
      </w:r>
      <w:r>
        <w:rPr>
          <w:rFonts w:cs="Arial"/>
          <w:rtl/>
        </w:rPr>
        <w:t xml:space="preserve"> ואם עבר ונשאה, והיו לו בנים ממנה, לא תצא. ב</w:t>
      </w:r>
      <w:r w:rsidR="00022711">
        <w:rPr>
          <w:rFonts w:cs="Arial" w:hint="cs"/>
          <w:rtl/>
        </w:rPr>
        <w:t>מה דברים אמורים</w:t>
      </w:r>
      <w:r>
        <w:rPr>
          <w:rFonts w:cs="Arial"/>
          <w:rtl/>
        </w:rPr>
        <w:t xml:space="preserve">, כשרננו העיר עליה ועל הנטען יום ומחצה או יותר, ואמרו: פלוני זינה עם פלונית, ולא פסק הקול. והוא שלא היו לה או לו </w:t>
      </w:r>
      <w:r w:rsidR="001C5E3E">
        <w:rPr>
          <w:rFonts w:cs="Arial" w:hint="cs"/>
          <w:sz w:val="18"/>
          <w:szCs w:val="18"/>
          <w:rtl/>
        </w:rPr>
        <w:t xml:space="preserve">[הגה] </w:t>
      </w:r>
      <w:r w:rsidRPr="008D7D0F">
        <w:rPr>
          <w:rFonts w:cs="Arial"/>
          <w:sz w:val="18"/>
          <w:szCs w:val="18"/>
          <w:rtl/>
        </w:rPr>
        <w:t xml:space="preserve">או לבעל (ר"ן) </w:t>
      </w:r>
      <w:r w:rsidRPr="008D7D0F">
        <w:rPr>
          <w:rFonts w:cs="Arial"/>
          <w:rtl/>
        </w:rPr>
        <w:t>אויבים</w:t>
      </w:r>
      <w:r w:rsidRPr="008D7D0F">
        <w:rPr>
          <w:rFonts w:cs="Arial"/>
          <w:sz w:val="26"/>
          <w:szCs w:val="26"/>
          <w:rtl/>
        </w:rPr>
        <w:t xml:space="preserve"> </w:t>
      </w:r>
      <w:r>
        <w:rPr>
          <w:rFonts w:cs="Arial"/>
          <w:rtl/>
        </w:rPr>
        <w:t>שמעבירים את הקול, אבל אם לא היה שם רינה לדבר זה בעיר, או שפסק הקול שלא מחמת יראה, אם נשאת לנטען לא תצא, אפילו אין לה בנים. אפילו בא עד אחד שזינתה עמו, לא תצא</w:t>
      </w:r>
      <w:r w:rsidRPr="008D7D0F">
        <w:rPr>
          <w:rFonts w:cs="Arial"/>
          <w:sz w:val="18"/>
          <w:szCs w:val="18"/>
          <w:rtl/>
        </w:rPr>
        <w:t>. הגה: וי"א דאם היה בכאן קול ממש כדרך שנתבאר, עם עדי כיעור</w:t>
      </w:r>
      <w:r w:rsidR="005D4201">
        <w:rPr>
          <w:rStyle w:val="a7"/>
          <w:rFonts w:cs="Arial"/>
          <w:sz w:val="18"/>
          <w:szCs w:val="18"/>
          <w:rtl/>
        </w:rPr>
        <w:footnoteReference w:id="1074"/>
      </w:r>
      <w:r w:rsidRPr="008D7D0F">
        <w:rPr>
          <w:rFonts w:cs="Arial"/>
          <w:sz w:val="18"/>
          <w:szCs w:val="18"/>
          <w:rtl/>
        </w:rPr>
        <w:t>, מוציאין אותה אפילו מבעלה אם אין לו בנים ממנה</w:t>
      </w:r>
      <w:r w:rsidR="001A25C2">
        <w:rPr>
          <w:rStyle w:val="a7"/>
          <w:rFonts w:cs="Arial"/>
          <w:sz w:val="18"/>
          <w:szCs w:val="18"/>
          <w:rtl/>
        </w:rPr>
        <w:footnoteReference w:id="1075"/>
      </w:r>
      <w:r w:rsidR="00D85058">
        <w:rPr>
          <w:rFonts w:cs="Arial" w:hint="cs"/>
          <w:sz w:val="18"/>
          <w:szCs w:val="18"/>
          <w:rtl/>
        </w:rPr>
        <w:t xml:space="preserve"> </w:t>
      </w:r>
      <w:r w:rsidR="00D85058" w:rsidRPr="008D7D0F">
        <w:rPr>
          <w:rFonts w:cs="Arial"/>
          <w:sz w:val="18"/>
          <w:szCs w:val="18"/>
          <w:rtl/>
        </w:rPr>
        <w:t>(שא</w:t>
      </w:r>
      <w:r w:rsidR="00581668">
        <w:rPr>
          <w:rFonts w:cs="Arial" w:hint="cs"/>
          <w:sz w:val="18"/>
          <w:szCs w:val="18"/>
          <w:rtl/>
        </w:rPr>
        <w:t>י</w:t>
      </w:r>
      <w:r w:rsidR="00D85058" w:rsidRPr="008D7D0F">
        <w:rPr>
          <w:rFonts w:cs="Arial"/>
          <w:sz w:val="18"/>
          <w:szCs w:val="18"/>
          <w:rtl/>
        </w:rPr>
        <w:t>לתות</w:t>
      </w:r>
      <w:r w:rsidR="00D85058">
        <w:rPr>
          <w:rFonts w:cs="Arial" w:hint="cs"/>
          <w:sz w:val="18"/>
          <w:szCs w:val="18"/>
          <w:rtl/>
        </w:rPr>
        <w:t xml:space="preserve"> לפירוש הרא"ש</w:t>
      </w:r>
      <w:r w:rsidR="00D85058" w:rsidRPr="008D7D0F">
        <w:rPr>
          <w:rFonts w:cs="Arial"/>
          <w:sz w:val="18"/>
          <w:szCs w:val="18"/>
          <w:rtl/>
        </w:rPr>
        <w:t>)</w:t>
      </w:r>
      <w:r w:rsidRPr="008D7D0F">
        <w:rPr>
          <w:rFonts w:cs="Arial"/>
          <w:sz w:val="18"/>
          <w:szCs w:val="18"/>
          <w:rtl/>
        </w:rPr>
        <w:t xml:space="preserve">. אבל באחד </w:t>
      </w:r>
      <w:r w:rsidR="00581668">
        <w:rPr>
          <w:rFonts w:cs="Arial" w:hint="cs"/>
          <w:sz w:val="18"/>
          <w:szCs w:val="18"/>
          <w:rtl/>
        </w:rPr>
        <w:t xml:space="preserve">מהן </w:t>
      </w:r>
      <w:r w:rsidRPr="008D7D0F">
        <w:rPr>
          <w:rFonts w:cs="Arial"/>
          <w:sz w:val="18"/>
          <w:szCs w:val="18"/>
          <w:rtl/>
        </w:rPr>
        <w:t>אין מוציאין מן הבעל, אא"כ הוציאה בעלה וכנסה הנחשד מוציאין בא' מהן מן הנחשד אם אין לה בנים ממנו</w:t>
      </w:r>
      <w:r w:rsidR="00A974C8">
        <w:rPr>
          <w:rStyle w:val="a7"/>
          <w:rFonts w:cs="Arial"/>
          <w:sz w:val="18"/>
          <w:szCs w:val="18"/>
          <w:rtl/>
        </w:rPr>
        <w:footnoteReference w:id="1076"/>
      </w:r>
      <w:r w:rsidRPr="008D7D0F">
        <w:rPr>
          <w:rFonts w:cs="Arial"/>
          <w:sz w:val="18"/>
          <w:szCs w:val="18"/>
          <w:rtl/>
        </w:rPr>
        <w:t xml:space="preserve"> (</w:t>
      </w:r>
      <w:r w:rsidR="00581668" w:rsidRPr="008D7D0F">
        <w:rPr>
          <w:rFonts w:cs="Arial"/>
          <w:sz w:val="18"/>
          <w:szCs w:val="18"/>
          <w:rtl/>
        </w:rPr>
        <w:t>שא</w:t>
      </w:r>
      <w:r w:rsidR="00581668">
        <w:rPr>
          <w:rFonts w:cs="Arial" w:hint="cs"/>
          <w:sz w:val="18"/>
          <w:szCs w:val="18"/>
          <w:rtl/>
        </w:rPr>
        <w:t>י</w:t>
      </w:r>
      <w:r w:rsidR="00581668" w:rsidRPr="008D7D0F">
        <w:rPr>
          <w:rFonts w:cs="Arial"/>
          <w:sz w:val="18"/>
          <w:szCs w:val="18"/>
          <w:rtl/>
        </w:rPr>
        <w:t>לתות</w:t>
      </w:r>
      <w:r w:rsidR="00581668">
        <w:rPr>
          <w:rFonts w:cs="Arial" w:hint="cs"/>
          <w:sz w:val="18"/>
          <w:szCs w:val="18"/>
          <w:rtl/>
        </w:rPr>
        <w:t xml:space="preserve"> לפירוש ר"ת</w:t>
      </w:r>
      <w:r w:rsidRPr="008D7D0F">
        <w:rPr>
          <w:rFonts w:cs="Arial"/>
          <w:sz w:val="18"/>
          <w:szCs w:val="18"/>
          <w:rtl/>
        </w:rPr>
        <w:t>). שני עדי כיעור מצטרפין, אע</w:t>
      </w:r>
      <w:r w:rsidR="00AE7376">
        <w:rPr>
          <w:rFonts w:cs="Arial" w:hint="cs"/>
          <w:sz w:val="18"/>
          <w:szCs w:val="18"/>
          <w:rtl/>
        </w:rPr>
        <w:t>"</w:t>
      </w:r>
      <w:r w:rsidRPr="008D7D0F">
        <w:rPr>
          <w:rFonts w:cs="Arial"/>
          <w:sz w:val="18"/>
          <w:szCs w:val="18"/>
          <w:rtl/>
        </w:rPr>
        <w:t>ג דראו זה אחר זה וכיעור דחזא האי לא חזא האי (מרדכי). עד אחד בדבר מכוער, לאו כלום הוא (תשוב</w:t>
      </w:r>
      <w:r w:rsidR="00365095">
        <w:rPr>
          <w:rFonts w:cs="Arial" w:hint="cs"/>
          <w:sz w:val="18"/>
          <w:szCs w:val="18"/>
          <w:rtl/>
        </w:rPr>
        <w:t>ו</w:t>
      </w:r>
      <w:r w:rsidRPr="008D7D0F">
        <w:rPr>
          <w:rFonts w:cs="Arial"/>
          <w:sz w:val="18"/>
          <w:szCs w:val="18"/>
          <w:rtl/>
        </w:rPr>
        <w:t xml:space="preserve">ת </w:t>
      </w:r>
      <w:r w:rsidR="00365095">
        <w:rPr>
          <w:rFonts w:cs="Arial" w:hint="cs"/>
          <w:sz w:val="18"/>
          <w:szCs w:val="18"/>
          <w:rtl/>
        </w:rPr>
        <w:t>מיימוניות נשים סי' כה</w:t>
      </w:r>
      <w:r w:rsidRPr="008D7D0F">
        <w:rPr>
          <w:rFonts w:cs="Arial"/>
          <w:sz w:val="18"/>
          <w:szCs w:val="18"/>
          <w:rtl/>
        </w:rPr>
        <w:t>).</w:t>
      </w:r>
      <w:r>
        <w:rPr>
          <w:rFonts w:cs="Arial"/>
          <w:rtl/>
        </w:rPr>
        <w:t xml:space="preserve"> </w:t>
      </w:r>
    </w:p>
    <w:p w14:paraId="435876B7" w14:textId="03B7D104" w:rsidR="006D7C4F" w:rsidRPr="006D7C4F" w:rsidRDefault="006D7C4F" w:rsidP="006D7C4F">
      <w:r w:rsidRPr="006D7C4F">
        <w:rPr>
          <w:rFonts w:cs="Arial" w:hint="cs"/>
          <w:u w:val="single"/>
          <w:rtl/>
        </w:rPr>
        <w:t>"</w:t>
      </w:r>
      <w:r w:rsidRPr="006D7C4F">
        <w:rPr>
          <w:rFonts w:cs="Arial"/>
          <w:u w:val="single"/>
          <w:rtl/>
        </w:rPr>
        <w:t>כשם שהיא אסורה לבעלה כך אסורה לבועל</w:t>
      </w:r>
      <w:r w:rsidRPr="006D7C4F">
        <w:rPr>
          <w:rFonts w:cs="Arial" w:hint="cs"/>
          <w:u w:val="single"/>
          <w:rtl/>
        </w:rPr>
        <w:t>" - ומה הדין אם בעל אותה עוד בועל לאחר שנאסרה:</w:t>
      </w:r>
      <w:r w:rsidRPr="006D7C4F">
        <w:rPr>
          <w:rFonts w:cs="Arial"/>
          <w:rtl/>
        </w:rPr>
        <w:t xml:space="preserve"> </w:t>
      </w:r>
      <w:r w:rsidR="00746936" w:rsidRPr="006D7C4F">
        <w:rPr>
          <w:rFonts w:cs="Arial"/>
          <w:sz w:val="16"/>
          <w:szCs w:val="16"/>
          <w:rtl/>
        </w:rPr>
        <w:t>(</w:t>
      </w:r>
      <w:r w:rsidRPr="006D7C4F">
        <w:rPr>
          <w:rFonts w:cs="Arial" w:hint="cs"/>
          <w:sz w:val="16"/>
          <w:szCs w:val="16"/>
          <w:rtl/>
        </w:rPr>
        <w:t>פת"ש סק"</w:t>
      </w:r>
      <w:r w:rsidR="00746936" w:rsidRPr="006D7C4F">
        <w:rPr>
          <w:rFonts w:cs="Arial"/>
          <w:sz w:val="16"/>
          <w:szCs w:val="16"/>
          <w:rtl/>
        </w:rPr>
        <w:t>א)</w:t>
      </w:r>
      <w:r w:rsidR="00746936" w:rsidRPr="006D7C4F">
        <w:rPr>
          <w:rFonts w:cs="Arial"/>
          <w:rtl/>
        </w:rPr>
        <w:t xml:space="preserve"> </w:t>
      </w:r>
    </w:p>
    <w:p w14:paraId="3C101E2F" w14:textId="42BF975E" w:rsidR="001006F8" w:rsidRPr="001006F8" w:rsidRDefault="006D7C4F" w:rsidP="001006F8">
      <w:pPr>
        <w:pStyle w:val="ab"/>
        <w:numPr>
          <w:ilvl w:val="0"/>
          <w:numId w:val="25"/>
        </w:numPr>
      </w:pPr>
      <w:r>
        <w:rPr>
          <w:rFonts w:cs="Arial" w:hint="cs"/>
          <w:rtl/>
        </w:rPr>
        <w:t xml:space="preserve">באה"ט </w:t>
      </w:r>
      <w:r>
        <w:rPr>
          <w:rFonts w:cs="Arial" w:hint="cs"/>
          <w:sz w:val="16"/>
          <w:szCs w:val="16"/>
          <w:rtl/>
        </w:rPr>
        <w:t>(סק"ד)</w:t>
      </w:r>
      <w:r>
        <w:rPr>
          <w:rFonts w:cs="Arial" w:hint="cs"/>
          <w:rtl/>
        </w:rPr>
        <w:t xml:space="preserve">- </w:t>
      </w:r>
      <w:r w:rsidRPr="006D7C4F">
        <w:rPr>
          <w:rFonts w:cs="Arial"/>
          <w:rtl/>
        </w:rPr>
        <w:t>אין חילוק בין אם הוא הבועל הראשון שאסרה לבעל בין אם הוא הבועל השני</w:t>
      </w:r>
      <w:r>
        <w:rPr>
          <w:rFonts w:cs="Arial" w:hint="cs"/>
          <w:rtl/>
        </w:rPr>
        <w:t>.</w:t>
      </w:r>
      <w:r w:rsidRPr="006D7C4F">
        <w:rPr>
          <w:rFonts w:cs="Arial"/>
          <w:rtl/>
        </w:rPr>
        <w:t xml:space="preserve"> מוהר"ר בצלאל אשכנזי </w:t>
      </w:r>
      <w:r>
        <w:rPr>
          <w:rFonts w:cs="Arial" w:hint="cs"/>
          <w:rtl/>
        </w:rPr>
        <w:t>(</w:t>
      </w:r>
      <w:r w:rsidRPr="006D7C4F">
        <w:rPr>
          <w:rFonts w:cs="Arial"/>
          <w:rtl/>
        </w:rPr>
        <w:t>סי' קצו</w:t>
      </w:r>
      <w:r>
        <w:rPr>
          <w:rFonts w:cs="Arial" w:hint="cs"/>
          <w:rtl/>
        </w:rPr>
        <w:t>)</w:t>
      </w:r>
      <w:r w:rsidRPr="006D7C4F">
        <w:rPr>
          <w:rFonts w:cs="Arial"/>
          <w:rtl/>
        </w:rPr>
        <w:t xml:space="preserve"> ובהר"א ששון </w:t>
      </w:r>
      <w:r>
        <w:rPr>
          <w:rFonts w:cs="Arial" w:hint="cs"/>
          <w:rtl/>
        </w:rPr>
        <w:t>(</w:t>
      </w:r>
      <w:r w:rsidRPr="006D7C4F">
        <w:rPr>
          <w:rFonts w:cs="Arial"/>
          <w:rtl/>
        </w:rPr>
        <w:t>סי' קצו</w:t>
      </w:r>
      <w:r>
        <w:rPr>
          <w:rFonts w:cs="Arial" w:hint="cs"/>
          <w:rtl/>
        </w:rPr>
        <w:t>)</w:t>
      </w:r>
      <w:r w:rsidRPr="006D7C4F">
        <w:rPr>
          <w:rFonts w:cs="Arial"/>
          <w:rtl/>
        </w:rPr>
        <w:t xml:space="preserve"> שבות יעקב </w:t>
      </w:r>
      <w:r>
        <w:rPr>
          <w:rFonts w:cs="Arial" w:hint="cs"/>
          <w:rtl/>
        </w:rPr>
        <w:t>(</w:t>
      </w:r>
      <w:r w:rsidRPr="006D7C4F">
        <w:rPr>
          <w:rFonts w:cs="Arial"/>
          <w:rtl/>
        </w:rPr>
        <w:t>ח"א סי' צד</w:t>
      </w:r>
      <w:r>
        <w:rPr>
          <w:rFonts w:cs="Arial" w:hint="cs"/>
          <w:rtl/>
        </w:rPr>
        <w:t>)</w:t>
      </w:r>
      <w:r w:rsidRPr="006D7C4F">
        <w:rPr>
          <w:rFonts w:cs="Arial"/>
          <w:rtl/>
        </w:rPr>
        <w:t xml:space="preserve"> וכנה"ג </w:t>
      </w:r>
      <w:r>
        <w:rPr>
          <w:rFonts w:cs="Arial" w:hint="cs"/>
          <w:rtl/>
        </w:rPr>
        <w:t>(</w:t>
      </w:r>
      <w:r w:rsidRPr="006D7C4F">
        <w:rPr>
          <w:rFonts w:cs="Arial"/>
          <w:rtl/>
        </w:rPr>
        <w:t>סי' קעא</w:t>
      </w:r>
      <w:r>
        <w:rPr>
          <w:rFonts w:cs="Arial" w:hint="cs"/>
          <w:rtl/>
        </w:rPr>
        <w:t>)</w:t>
      </w:r>
      <w:r w:rsidRPr="006D7C4F">
        <w:rPr>
          <w:rFonts w:cs="Arial"/>
          <w:rtl/>
        </w:rPr>
        <w:t>. והראיה</w:t>
      </w:r>
      <w:r w:rsidR="00F60EBE">
        <w:rPr>
          <w:rStyle w:val="a7"/>
          <w:rFonts w:cs="Arial"/>
          <w:rtl/>
        </w:rPr>
        <w:footnoteReference w:id="1077"/>
      </w:r>
      <w:r w:rsidRPr="006D7C4F">
        <w:rPr>
          <w:rFonts w:cs="Arial"/>
          <w:rtl/>
        </w:rPr>
        <w:t xml:space="preserve"> בסנהדרין </w:t>
      </w:r>
      <w:r>
        <w:rPr>
          <w:rFonts w:cs="Arial" w:hint="cs"/>
          <w:rtl/>
        </w:rPr>
        <w:lastRenderedPageBreak/>
        <w:t>(</w:t>
      </w:r>
      <w:r w:rsidRPr="006D7C4F">
        <w:rPr>
          <w:rFonts w:cs="Arial"/>
          <w:rtl/>
        </w:rPr>
        <w:t>מא</w:t>
      </w:r>
      <w:r>
        <w:rPr>
          <w:rFonts w:cs="Arial" w:hint="cs"/>
          <w:rtl/>
        </w:rPr>
        <w:t>.)</w:t>
      </w:r>
      <w:r w:rsidRPr="006D7C4F">
        <w:rPr>
          <w:rFonts w:cs="Arial"/>
          <w:rtl/>
        </w:rPr>
        <w:t xml:space="preserve"> דמקשה התם והא יכולין לומר דלאוסרה על בועלה שני באנו</w:t>
      </w:r>
      <w:r>
        <w:rPr>
          <w:rFonts w:cs="Arial" w:hint="cs"/>
          <w:rtl/>
        </w:rPr>
        <w:t>,</w:t>
      </w:r>
      <w:r w:rsidRPr="006D7C4F">
        <w:rPr>
          <w:rFonts w:cs="Arial"/>
          <w:rtl/>
        </w:rPr>
        <w:t xml:space="preserve"> ושם נאסרה כבר לבעלה ואפ"ה נאסרה על בועלה</w:t>
      </w:r>
      <w:r>
        <w:rPr>
          <w:rStyle w:val="a7"/>
          <w:rFonts w:cs="Arial"/>
          <w:rtl/>
        </w:rPr>
        <w:footnoteReference w:id="1078"/>
      </w:r>
      <w:r>
        <w:rPr>
          <w:rFonts w:cs="Arial" w:hint="cs"/>
          <w:rtl/>
        </w:rPr>
        <w:t>.</w:t>
      </w:r>
    </w:p>
    <w:p w14:paraId="52B0EB7A" w14:textId="3C7B48C1" w:rsidR="001006F8" w:rsidRPr="001006F8" w:rsidRDefault="001006F8" w:rsidP="001006F8">
      <w:r w:rsidRPr="001006F8">
        <w:rPr>
          <w:rFonts w:cs="Arial" w:hint="cs"/>
          <w:u w:val="single"/>
          <w:rtl/>
        </w:rPr>
        <w:t>זינתה עם אחד בכוונת עבירה, ולמפרע נתברר שבעלה</w:t>
      </w:r>
      <w:r>
        <w:rPr>
          <w:rFonts w:cs="Arial" w:hint="cs"/>
          <w:u w:val="single"/>
          <w:rtl/>
        </w:rPr>
        <w:t xml:space="preserve"> מת לפני</w:t>
      </w:r>
      <w:r w:rsidRPr="001006F8">
        <w:rPr>
          <w:rFonts w:cs="Arial" w:hint="cs"/>
          <w:u w:val="single"/>
          <w:rtl/>
        </w:rPr>
        <w:t xml:space="preserve"> המעשה - האם אסורה לבועל:</w:t>
      </w:r>
      <w:r w:rsidRPr="001006F8">
        <w:rPr>
          <w:rFonts w:cs="Arial" w:hint="cs"/>
          <w:sz w:val="16"/>
          <w:szCs w:val="16"/>
          <w:rtl/>
        </w:rPr>
        <w:t xml:space="preserve"> </w:t>
      </w:r>
      <w:r w:rsidR="00746936" w:rsidRPr="001006F8">
        <w:rPr>
          <w:rFonts w:cs="Arial"/>
          <w:sz w:val="16"/>
          <w:szCs w:val="16"/>
          <w:rtl/>
        </w:rPr>
        <w:t>(</w:t>
      </w:r>
      <w:r w:rsidRPr="001006F8">
        <w:rPr>
          <w:rFonts w:cs="Arial" w:hint="cs"/>
          <w:sz w:val="16"/>
          <w:szCs w:val="16"/>
          <w:rtl/>
        </w:rPr>
        <w:t>פת"ש סק"</w:t>
      </w:r>
      <w:r w:rsidR="00746936" w:rsidRPr="001006F8">
        <w:rPr>
          <w:rFonts w:cs="Arial"/>
          <w:sz w:val="16"/>
          <w:szCs w:val="16"/>
          <w:rtl/>
        </w:rPr>
        <w:t>ג)</w:t>
      </w:r>
      <w:r w:rsidR="00746936" w:rsidRPr="001006F8">
        <w:rPr>
          <w:rFonts w:cs="Arial"/>
          <w:rtl/>
        </w:rPr>
        <w:t xml:space="preserve"> </w:t>
      </w:r>
    </w:p>
    <w:p w14:paraId="43F84CB8" w14:textId="2F397CE1" w:rsidR="00746936" w:rsidRDefault="001006F8" w:rsidP="001006F8">
      <w:pPr>
        <w:pStyle w:val="ab"/>
        <w:numPr>
          <w:ilvl w:val="0"/>
          <w:numId w:val="25"/>
        </w:numPr>
      </w:pPr>
      <w:r>
        <w:rPr>
          <w:rFonts w:cs="Arial" w:hint="cs"/>
          <w:rtl/>
        </w:rPr>
        <w:t xml:space="preserve">פת"ש </w:t>
      </w:r>
      <w:r>
        <w:rPr>
          <w:rFonts w:cs="Arial" w:hint="cs"/>
          <w:sz w:val="16"/>
          <w:szCs w:val="16"/>
          <w:rtl/>
        </w:rPr>
        <w:t>(סק"ג)</w:t>
      </w:r>
      <w:r>
        <w:rPr>
          <w:rFonts w:cs="Arial" w:hint="cs"/>
          <w:rtl/>
        </w:rPr>
        <w:t xml:space="preserve">- </w:t>
      </w:r>
      <w:r w:rsidR="00746936" w:rsidRPr="001006F8">
        <w:rPr>
          <w:rFonts w:cs="Arial"/>
          <w:rtl/>
        </w:rPr>
        <w:t>עיין בס' בר</w:t>
      </w:r>
      <w:r>
        <w:rPr>
          <w:rFonts w:cs="Arial" w:hint="cs"/>
          <w:rtl/>
        </w:rPr>
        <w:t>כ</w:t>
      </w:r>
      <w:r w:rsidR="00746936" w:rsidRPr="001006F8">
        <w:rPr>
          <w:rFonts w:cs="Arial"/>
          <w:rtl/>
        </w:rPr>
        <w:t xml:space="preserve">"י </w:t>
      </w:r>
      <w:r>
        <w:rPr>
          <w:rFonts w:cs="Arial" w:hint="cs"/>
          <w:rtl/>
        </w:rPr>
        <w:t>(</w:t>
      </w:r>
      <w:r w:rsidR="00746936" w:rsidRPr="001006F8">
        <w:rPr>
          <w:rFonts w:cs="Arial"/>
          <w:rtl/>
        </w:rPr>
        <w:t>אות ה</w:t>
      </w:r>
      <w:r>
        <w:rPr>
          <w:rFonts w:cs="Arial" w:hint="cs"/>
          <w:rtl/>
        </w:rPr>
        <w:t>)</w:t>
      </w:r>
      <w:r w:rsidR="00746936" w:rsidRPr="001006F8">
        <w:rPr>
          <w:rFonts w:cs="Arial"/>
          <w:rtl/>
        </w:rPr>
        <w:t xml:space="preserve"> שהבי</w:t>
      </w:r>
      <w:r>
        <w:rPr>
          <w:rFonts w:cs="Arial" w:hint="cs"/>
          <w:rtl/>
        </w:rPr>
        <w:t>א</w:t>
      </w:r>
      <w:r w:rsidR="00746936" w:rsidRPr="001006F8">
        <w:rPr>
          <w:rFonts w:cs="Arial"/>
          <w:rtl/>
        </w:rPr>
        <w:t xml:space="preserve"> בשם ת</w:t>
      </w:r>
      <w:r>
        <w:rPr>
          <w:rFonts w:cs="Arial" w:hint="cs"/>
          <w:rtl/>
        </w:rPr>
        <w:t>שו'</w:t>
      </w:r>
      <w:r w:rsidR="00746936" w:rsidRPr="001006F8">
        <w:rPr>
          <w:rFonts w:cs="Arial"/>
          <w:rtl/>
        </w:rPr>
        <w:t xml:space="preserve"> מוצל מאש </w:t>
      </w:r>
      <w:r>
        <w:rPr>
          <w:rFonts w:cs="Arial" w:hint="cs"/>
          <w:rtl/>
        </w:rPr>
        <w:t>(</w:t>
      </w:r>
      <w:r w:rsidR="00746936" w:rsidRPr="001006F8">
        <w:rPr>
          <w:rFonts w:cs="Arial"/>
          <w:rtl/>
        </w:rPr>
        <w:t>סי</w:t>
      </w:r>
      <w:r>
        <w:rPr>
          <w:rFonts w:cs="Arial" w:hint="cs"/>
          <w:rtl/>
        </w:rPr>
        <w:t>'</w:t>
      </w:r>
      <w:r w:rsidR="00746936" w:rsidRPr="001006F8">
        <w:rPr>
          <w:rFonts w:cs="Arial"/>
          <w:rtl/>
        </w:rPr>
        <w:t xml:space="preserve"> מו</w:t>
      </w:r>
      <w:r>
        <w:rPr>
          <w:rFonts w:cs="Arial" w:hint="cs"/>
          <w:rtl/>
        </w:rPr>
        <w:t>)</w:t>
      </w:r>
      <w:r w:rsidR="00746936" w:rsidRPr="001006F8">
        <w:rPr>
          <w:rFonts w:cs="Arial"/>
          <w:rtl/>
        </w:rPr>
        <w:t xml:space="preserve"> שנסתפק מי שבא בזנות על אשה שהיתה בחזקת א"א דבעלה הלך למדה"י ושניהם לדבר עבירה נתכוונו ברצון ואח"ז נתברר שבזמן שזינתה כבר היה מת בעלה אי שריא לבועל או לא כיון דכיוונו לעבירה</w:t>
      </w:r>
      <w:r>
        <w:rPr>
          <w:rFonts w:cs="Arial" w:hint="cs"/>
          <w:rtl/>
        </w:rPr>
        <w:t>.</w:t>
      </w:r>
      <w:r w:rsidR="00746936" w:rsidRPr="001006F8">
        <w:rPr>
          <w:rFonts w:cs="Arial"/>
          <w:rtl/>
        </w:rPr>
        <w:t xml:space="preserve"> והעלה להתירה לבועל מדינא. וגם הוא ז"ל הביא ראיה אחת להתיר' ע"ש. ועיין בס' ישועות יעקב </w:t>
      </w:r>
      <w:r>
        <w:rPr>
          <w:rFonts w:cs="Arial" w:hint="cs"/>
          <w:rtl/>
        </w:rPr>
        <w:t>(</w:t>
      </w:r>
      <w:r w:rsidR="00746936" w:rsidRPr="001006F8">
        <w:rPr>
          <w:rFonts w:cs="Arial"/>
          <w:rtl/>
        </w:rPr>
        <w:t>סק"ו</w:t>
      </w:r>
      <w:r>
        <w:rPr>
          <w:rFonts w:cs="Arial" w:hint="cs"/>
          <w:rtl/>
        </w:rPr>
        <w:t>)</w:t>
      </w:r>
      <w:r w:rsidR="00746936" w:rsidRPr="001006F8">
        <w:rPr>
          <w:rFonts w:cs="Arial"/>
          <w:rtl/>
        </w:rPr>
        <w:t xml:space="preserve"> שהזכיר ג"כ ספק זה בשם רבנים אחרונים והוא ז"ל כתב דאין כאן ספק דבודאי מותרת מה בכך שכוונתה לאיסור הואיל ובאמת לא זינתה וגם ראיה מלישנ' אחרינ' בכתובות דף ט' כל היוצא למלחמת ב"ד גט כריתות כותב לאשתו אף דבשעת מעשה ספק היה כו' וע' בתוס' שם</w:t>
      </w:r>
      <w:r>
        <w:rPr>
          <w:rStyle w:val="a7"/>
          <w:rFonts w:cs="Arial"/>
          <w:rtl/>
        </w:rPr>
        <w:footnoteReference w:id="1079"/>
      </w:r>
      <w:r>
        <w:rPr>
          <w:rFonts w:cs="Arial" w:hint="cs"/>
          <w:rtl/>
        </w:rPr>
        <w:t>.</w:t>
      </w:r>
    </w:p>
    <w:p w14:paraId="2E74EDCE" w14:textId="77777777" w:rsidR="008D7D0F" w:rsidRDefault="008D7D0F" w:rsidP="008725D1">
      <w:pPr>
        <w:rPr>
          <w:rtl/>
        </w:rPr>
      </w:pPr>
    </w:p>
    <w:p w14:paraId="346BB96D" w14:textId="7A737BF3" w:rsidR="008725D1" w:rsidRDefault="00C60102" w:rsidP="00C23329">
      <w:pPr>
        <w:pStyle w:val="2"/>
        <w:rPr>
          <w:rtl/>
        </w:rPr>
      </w:pPr>
      <w:r>
        <w:rPr>
          <w:rtl/>
        </w:rPr>
        <w:t>סעיף</w:t>
      </w:r>
      <w:r w:rsidR="008725D1">
        <w:rPr>
          <w:rtl/>
        </w:rPr>
        <w:t xml:space="preserve"> ב</w:t>
      </w:r>
      <w:r w:rsidR="008D7D0F">
        <w:rPr>
          <w:rFonts w:hint="cs"/>
          <w:rtl/>
        </w:rPr>
        <w:t xml:space="preserve">: </w:t>
      </w:r>
      <w:r w:rsidR="00A93B37">
        <w:rPr>
          <w:rFonts w:hint="cs"/>
          <w:rtl/>
        </w:rPr>
        <w:t>בעלה הוציאה בעידי דבר מכוער, ונשאה אחר וגרשה, ונשאה הנטען.</w:t>
      </w:r>
    </w:p>
    <w:p w14:paraId="3B671642" w14:textId="46BF9BDB" w:rsidR="001A5A78" w:rsidRPr="001A5A78" w:rsidRDefault="001A5A78" w:rsidP="001A5A78">
      <w:pPr>
        <w:rPr>
          <w:rtl/>
        </w:rPr>
      </w:pPr>
      <w:r w:rsidRPr="001A5A78">
        <w:rPr>
          <w:rFonts w:hint="cs"/>
          <w:b/>
          <w:bCs/>
          <w:rtl/>
        </w:rPr>
        <w:t xml:space="preserve">יבמות </w:t>
      </w:r>
      <w:r w:rsidRPr="001A5A78">
        <w:rPr>
          <w:rFonts w:hint="cs"/>
          <w:b/>
          <w:bCs/>
          <w:sz w:val="16"/>
          <w:szCs w:val="16"/>
          <w:rtl/>
        </w:rPr>
        <w:t xml:space="preserve">(פ"ב) </w:t>
      </w:r>
      <w:r w:rsidRPr="001A5A78">
        <w:rPr>
          <w:rFonts w:hint="cs"/>
          <w:b/>
          <w:bCs/>
          <w:rtl/>
        </w:rPr>
        <w:t>כד ע"ב:</w:t>
      </w:r>
      <w:r>
        <w:rPr>
          <w:rFonts w:hint="cs"/>
          <w:rtl/>
        </w:rPr>
        <w:t xml:space="preserve"> </w:t>
      </w:r>
      <w:r w:rsidRPr="001A5A78">
        <w:rPr>
          <w:rFonts w:cs="Arial"/>
          <w:rtl/>
        </w:rPr>
        <w:t xml:space="preserve">הנטען על אשת איש וכו'. </w:t>
      </w:r>
      <w:r w:rsidRPr="001A5A78">
        <w:rPr>
          <w:rFonts w:cs="Arial"/>
          <w:u w:val="single"/>
          <w:rtl/>
        </w:rPr>
        <w:t>אמר רב</w:t>
      </w:r>
      <w:r w:rsidRPr="001A5A78">
        <w:rPr>
          <w:rFonts w:cs="Arial"/>
          <w:rtl/>
        </w:rPr>
        <w:t xml:space="preserve">: ובעדים. </w:t>
      </w:r>
      <w:r w:rsidRPr="001A5A78">
        <w:rPr>
          <w:rFonts w:cs="Arial"/>
          <w:u w:val="single"/>
          <w:rtl/>
        </w:rPr>
        <w:t>אמר רב ששת</w:t>
      </w:r>
      <w:r w:rsidRPr="001A5A78">
        <w:rPr>
          <w:rFonts w:cs="Arial"/>
          <w:rtl/>
        </w:rPr>
        <w:t>: אמינא, כי ניים ושכיב רב אמר להאי שמעתתא</w:t>
      </w:r>
      <w:r>
        <w:rPr>
          <w:rFonts w:cs="Arial" w:hint="cs"/>
          <w:rtl/>
        </w:rPr>
        <w:t>,</w:t>
      </w:r>
      <w:r w:rsidRPr="001A5A78">
        <w:rPr>
          <w:rFonts w:cs="Arial"/>
          <w:rtl/>
        </w:rPr>
        <w:t xml:space="preserve"> דתניא: הנטען על אשת איש והוציאוה על ידו, ונתגרשה מתחת ידי אחר, אם כנס - לא יוציא; ה"ד? אי דאיכא עדים, כי אתא אחר ואפסקיה לקלא מאי הוי? אלא לאו דליכא עדים, וטעמא דאתא אחר ואפסקיה לקלא, הא לאו הכי מפקינן! אמר לך רב: הוא הדין דאע"ג דלא אתא אחר ואפסקיה לקלא - אי איכא עדים מפקינן, אי ליכא עדים לא מפקינן, והכי קאמר, דאע"ג דאתא אחר ואפסקיה לקלא, לכתחלה לא יכנוס.</w:t>
      </w:r>
    </w:p>
    <w:p w14:paraId="21C84CBB" w14:textId="21D9AAFF" w:rsidR="00A93B37" w:rsidRPr="00A93B37" w:rsidRDefault="00A93B37" w:rsidP="00A93B37">
      <w:pPr>
        <w:rPr>
          <w:u w:val="single"/>
          <w:rtl/>
        </w:rPr>
      </w:pPr>
      <w:r w:rsidRPr="00A93B37">
        <w:rPr>
          <w:rFonts w:hint="cs"/>
          <w:u w:val="single"/>
          <w:rtl/>
        </w:rPr>
        <w:t>בעלה הוציאה בעידי דבר מכוער, ונשאה אחר וגרשה, ונשאה הנטען:</w:t>
      </w:r>
    </w:p>
    <w:p w14:paraId="4C8F3376" w14:textId="3F50BDCF" w:rsidR="00A93B37" w:rsidRDefault="00A93B37" w:rsidP="00080317">
      <w:pPr>
        <w:pStyle w:val="ab"/>
        <w:numPr>
          <w:ilvl w:val="0"/>
          <w:numId w:val="25"/>
        </w:numPr>
      </w:pPr>
      <w:r>
        <w:rPr>
          <w:rFonts w:cs="Arial" w:hint="cs"/>
          <w:rtl/>
        </w:rPr>
        <w:t xml:space="preserve">רמב"ם </w:t>
      </w:r>
      <w:r>
        <w:rPr>
          <w:rFonts w:cs="Arial" w:hint="cs"/>
          <w:sz w:val="16"/>
          <w:szCs w:val="16"/>
          <w:rtl/>
        </w:rPr>
        <w:t>(פ"ב מסוטה הט"ו)</w:t>
      </w:r>
      <w:r w:rsidR="00E54EB7">
        <w:rPr>
          <w:rFonts w:cs="Arial" w:hint="cs"/>
          <w:rtl/>
        </w:rPr>
        <w:t xml:space="preserve"> וטור</w:t>
      </w:r>
      <w:r>
        <w:rPr>
          <w:rFonts w:cs="Arial" w:hint="cs"/>
          <w:rtl/>
        </w:rPr>
        <w:t xml:space="preserve">- </w:t>
      </w:r>
      <w:r w:rsidRPr="00A93B37">
        <w:rPr>
          <w:rFonts w:cs="Arial"/>
          <w:rtl/>
        </w:rPr>
        <w:t>מי שהוציאה בעלה בעידי דבר מכוער</w:t>
      </w:r>
      <w:r w:rsidR="00E54EB7">
        <w:rPr>
          <w:rFonts w:cs="Arial" w:hint="cs"/>
          <w:rtl/>
        </w:rPr>
        <w:t>,</w:t>
      </w:r>
      <w:r w:rsidRPr="00A93B37">
        <w:rPr>
          <w:rFonts w:cs="Arial"/>
          <w:rtl/>
        </w:rPr>
        <w:t xml:space="preserve"> ונשאת לאחר וגירשה </w:t>
      </w:r>
      <w:r w:rsidR="00E54EB7">
        <w:rPr>
          <w:rFonts w:cs="Arial" w:hint="cs"/>
          <w:rtl/>
        </w:rPr>
        <w:t xml:space="preserve">- </w:t>
      </w:r>
      <w:r w:rsidRPr="00A93B37">
        <w:rPr>
          <w:rFonts w:cs="Arial"/>
          <w:rtl/>
        </w:rPr>
        <w:t>הרי זו אסורה להנשא לנטען שיצאת מתחת בעלה בגללו</w:t>
      </w:r>
      <w:r w:rsidR="00E54EB7">
        <w:rPr>
          <w:rFonts w:cs="Arial" w:hint="cs"/>
          <w:rtl/>
        </w:rPr>
        <w:t>.</w:t>
      </w:r>
      <w:r w:rsidRPr="00A93B37">
        <w:rPr>
          <w:rFonts w:cs="Arial"/>
          <w:rtl/>
        </w:rPr>
        <w:t xml:space="preserve"> ואם נשאת </w:t>
      </w:r>
      <w:r w:rsidR="00E54EB7">
        <w:rPr>
          <w:rFonts w:cs="Arial" w:hint="cs"/>
          <w:rtl/>
        </w:rPr>
        <w:t xml:space="preserve">- </w:t>
      </w:r>
      <w:r w:rsidRPr="00A93B37">
        <w:rPr>
          <w:rFonts w:cs="Arial"/>
          <w:rtl/>
        </w:rPr>
        <w:t>לא תצא אף על פי שאין לה בנים</w:t>
      </w:r>
      <w:r w:rsidR="00E54EB7">
        <w:rPr>
          <w:rFonts w:cs="Arial" w:hint="cs"/>
          <w:sz w:val="16"/>
          <w:szCs w:val="16"/>
          <w:rtl/>
        </w:rPr>
        <w:t xml:space="preserve"> (ל' הרמב"ם)</w:t>
      </w:r>
      <w:r w:rsidRPr="00A93B37">
        <w:rPr>
          <w:rFonts w:cs="Arial"/>
          <w:rtl/>
        </w:rPr>
        <w:t>.</w:t>
      </w:r>
      <w:r w:rsidR="00746936" w:rsidRPr="00746936">
        <w:rPr>
          <w:rFonts w:hint="cs"/>
          <w:color w:val="E36C0A" w:themeColor="accent6" w:themeShade="BF"/>
          <w:rtl/>
        </w:rPr>
        <w:t xml:space="preserve"> </w:t>
      </w:r>
      <w:r w:rsidR="00746936" w:rsidRPr="00F46C69">
        <w:rPr>
          <w:rFonts w:hint="cs"/>
          <w:color w:val="E36C0A" w:themeColor="accent6" w:themeShade="BF"/>
          <w:rtl/>
        </w:rPr>
        <w:t>(וכ"פ בשו"ע)</w:t>
      </w:r>
    </w:p>
    <w:p w14:paraId="51ACED02" w14:textId="4E71CE06" w:rsidR="00A93B37" w:rsidRDefault="00A93B37" w:rsidP="00A93B37">
      <w:pPr>
        <w:pStyle w:val="ab"/>
        <w:numPr>
          <w:ilvl w:val="0"/>
          <w:numId w:val="25"/>
        </w:numPr>
        <w:rPr>
          <w:rFonts w:cs="Arial"/>
        </w:rPr>
      </w:pPr>
      <w:r w:rsidRPr="00031BF2">
        <w:rPr>
          <w:rFonts w:cs="Arial" w:hint="cs"/>
          <w:rtl/>
        </w:rPr>
        <w:t xml:space="preserve">רי"ו </w:t>
      </w:r>
      <w:r w:rsidRPr="00031BF2">
        <w:rPr>
          <w:rFonts w:cs="Arial" w:hint="cs"/>
          <w:sz w:val="16"/>
          <w:szCs w:val="16"/>
          <w:rtl/>
        </w:rPr>
        <w:t>(</w:t>
      </w:r>
      <w:r w:rsidRPr="00031BF2">
        <w:rPr>
          <w:rFonts w:cs="Arial"/>
          <w:sz w:val="16"/>
          <w:szCs w:val="16"/>
          <w:rtl/>
        </w:rPr>
        <w:t>נכ"ג ח"ב קצד ע"ג)</w:t>
      </w:r>
      <w:r w:rsidRPr="00031BF2">
        <w:rPr>
          <w:rFonts w:cs="Arial" w:hint="cs"/>
          <w:rtl/>
        </w:rPr>
        <w:t>-</w:t>
      </w:r>
      <w:r w:rsidRPr="00031BF2">
        <w:rPr>
          <w:rFonts w:cs="Arial"/>
          <w:rtl/>
        </w:rPr>
        <w:t xml:space="preserve"> כל מקום שאמרנו אסורה לבעל ותצא</w:t>
      </w:r>
      <w:r>
        <w:rPr>
          <w:rFonts w:cs="Arial" w:hint="cs"/>
          <w:rtl/>
        </w:rPr>
        <w:t>,</w:t>
      </w:r>
      <w:r w:rsidRPr="00031BF2">
        <w:rPr>
          <w:rFonts w:cs="Arial"/>
          <w:rtl/>
        </w:rPr>
        <w:t xml:space="preserve"> אם גירשה הבעל וכנסה הבועל או הנטען </w:t>
      </w:r>
      <w:r>
        <w:rPr>
          <w:rFonts w:cs="Arial" w:hint="cs"/>
          <w:rtl/>
        </w:rPr>
        <w:t xml:space="preserve">- </w:t>
      </w:r>
      <w:r w:rsidRPr="00031BF2">
        <w:rPr>
          <w:rFonts w:cs="Arial"/>
          <w:rtl/>
        </w:rPr>
        <w:t>תצא ממנו</w:t>
      </w:r>
      <w:r>
        <w:rPr>
          <w:rFonts w:cs="Arial" w:hint="cs"/>
          <w:rtl/>
        </w:rPr>
        <w:t>,</w:t>
      </w:r>
      <w:r w:rsidRPr="00031BF2">
        <w:rPr>
          <w:rFonts w:cs="Arial"/>
          <w:rtl/>
        </w:rPr>
        <w:t xml:space="preserve"> שבכל מקום שכופין לבעל להוציא כופין לזה</w:t>
      </w:r>
      <w:r>
        <w:rPr>
          <w:rFonts w:cs="Arial" w:hint="cs"/>
          <w:rtl/>
        </w:rPr>
        <w:t>.</w:t>
      </w:r>
      <w:r w:rsidRPr="00031BF2">
        <w:rPr>
          <w:rFonts w:cs="Arial"/>
          <w:rtl/>
        </w:rPr>
        <w:t xml:space="preserve"> ואפילו שבא אחר ופסק הענין</w:t>
      </w:r>
      <w:r>
        <w:rPr>
          <w:rFonts w:cs="Arial" w:hint="cs"/>
          <w:rtl/>
        </w:rPr>
        <w:t>,</w:t>
      </w:r>
      <w:r w:rsidRPr="00031BF2">
        <w:rPr>
          <w:rFonts w:cs="Arial"/>
          <w:rtl/>
        </w:rPr>
        <w:t xml:space="preserve"> כגון שגירשה הבעל או מת</w:t>
      </w:r>
      <w:r>
        <w:rPr>
          <w:rFonts w:cs="Arial" w:hint="cs"/>
          <w:rtl/>
        </w:rPr>
        <w:t>,</w:t>
      </w:r>
      <w:r w:rsidRPr="00031BF2">
        <w:rPr>
          <w:rFonts w:cs="Arial"/>
          <w:rtl/>
        </w:rPr>
        <w:t xml:space="preserve"> ונשאה אחר</w:t>
      </w:r>
      <w:r>
        <w:rPr>
          <w:rFonts w:cs="Arial" w:hint="cs"/>
          <w:rtl/>
        </w:rPr>
        <w:t>,</w:t>
      </w:r>
      <w:r w:rsidRPr="00031BF2">
        <w:rPr>
          <w:rFonts w:cs="Arial"/>
          <w:rtl/>
        </w:rPr>
        <w:t xml:space="preserve"> וגירשה או מת</w:t>
      </w:r>
      <w:r>
        <w:rPr>
          <w:rFonts w:cs="Arial" w:hint="cs"/>
          <w:rtl/>
        </w:rPr>
        <w:t>,</w:t>
      </w:r>
      <w:r w:rsidRPr="00031BF2">
        <w:rPr>
          <w:rFonts w:cs="Arial"/>
          <w:rtl/>
        </w:rPr>
        <w:t xml:space="preserve"> ואחר כך נשאה הנטען </w:t>
      </w:r>
      <w:r>
        <w:rPr>
          <w:rFonts w:cs="Arial" w:hint="cs"/>
          <w:rtl/>
        </w:rPr>
        <w:t xml:space="preserve">- </w:t>
      </w:r>
      <w:r w:rsidRPr="00031BF2">
        <w:rPr>
          <w:rFonts w:cs="Arial"/>
          <w:rtl/>
        </w:rPr>
        <w:t>תצא ממנו</w:t>
      </w:r>
      <w:r>
        <w:rPr>
          <w:rFonts w:cs="Arial" w:hint="cs"/>
          <w:rtl/>
        </w:rPr>
        <w:t>.</w:t>
      </w:r>
      <w:r w:rsidRPr="00031BF2">
        <w:rPr>
          <w:rFonts w:cs="Arial"/>
          <w:rtl/>
        </w:rPr>
        <w:t xml:space="preserve"> וכל מקום שאמרנו בבעל לא תצא</w:t>
      </w:r>
      <w:r>
        <w:rPr>
          <w:rFonts w:cs="Arial" w:hint="cs"/>
          <w:rtl/>
        </w:rPr>
        <w:t>,</w:t>
      </w:r>
      <w:r w:rsidRPr="00031BF2">
        <w:rPr>
          <w:rFonts w:cs="Arial"/>
          <w:rtl/>
        </w:rPr>
        <w:t xml:space="preserve"> אם גירשה הבעל או מת וכנסה הנטען </w:t>
      </w:r>
      <w:r>
        <w:rPr>
          <w:rFonts w:cs="Arial" w:hint="cs"/>
          <w:rtl/>
        </w:rPr>
        <w:t xml:space="preserve">- </w:t>
      </w:r>
      <w:r w:rsidRPr="00031BF2">
        <w:rPr>
          <w:rFonts w:cs="Arial"/>
          <w:rtl/>
        </w:rPr>
        <w:t>לא תצא ממנו</w:t>
      </w:r>
      <w:r w:rsidR="00F46C69">
        <w:rPr>
          <w:rFonts w:cs="Arial" w:hint="cs"/>
          <w:rtl/>
        </w:rPr>
        <w:t>.</w:t>
      </w:r>
      <w:r w:rsidRPr="00031BF2">
        <w:rPr>
          <w:rFonts w:cs="Arial"/>
          <w:rtl/>
        </w:rPr>
        <w:t xml:space="preserve"> ולעולם לכתחלה לא יכנוס נטען</w:t>
      </w:r>
      <w:r w:rsidR="00F46C69">
        <w:rPr>
          <w:rFonts w:cs="Arial" w:hint="cs"/>
          <w:rtl/>
        </w:rPr>
        <w:t>,</w:t>
      </w:r>
      <w:r w:rsidRPr="00031BF2">
        <w:rPr>
          <w:rFonts w:cs="Arial"/>
          <w:rtl/>
        </w:rPr>
        <w:t xml:space="preserve"> אפילו בכל אותם המקומות שאמרנו שלא תצא אם כנסה בדיעבד</w:t>
      </w:r>
      <w:r w:rsidR="00F46C69">
        <w:rPr>
          <w:rFonts w:cs="Arial" w:hint="cs"/>
          <w:rtl/>
        </w:rPr>
        <w:t>,</w:t>
      </w:r>
      <w:r w:rsidRPr="00031BF2">
        <w:rPr>
          <w:rFonts w:cs="Arial"/>
          <w:rtl/>
        </w:rPr>
        <w:t xml:space="preserve"> אפילו נשאת לאחר קודם הנטען</w:t>
      </w:r>
      <w:r w:rsidR="00F46C69">
        <w:rPr>
          <w:rFonts w:cs="Arial" w:hint="cs"/>
          <w:rtl/>
        </w:rPr>
        <w:t>,</w:t>
      </w:r>
      <w:r w:rsidRPr="00031BF2">
        <w:rPr>
          <w:rFonts w:cs="Arial"/>
          <w:rtl/>
        </w:rPr>
        <w:t xml:space="preserve"> לעולם לא יכנוס לכתחלה. ומרי"ף (יבמות ו:) נראה שאם הוציאה בעלה בדבר מכוער</w:t>
      </w:r>
      <w:r w:rsidR="00F46C69">
        <w:rPr>
          <w:rFonts w:cs="Arial" w:hint="cs"/>
          <w:rtl/>
        </w:rPr>
        <w:t>,</w:t>
      </w:r>
      <w:r w:rsidRPr="00031BF2">
        <w:rPr>
          <w:rFonts w:cs="Arial"/>
          <w:rtl/>
        </w:rPr>
        <w:t xml:space="preserve"> ונשאת לאחר</w:t>
      </w:r>
      <w:r w:rsidR="00F46C69">
        <w:rPr>
          <w:rFonts w:cs="Arial" w:hint="cs"/>
          <w:rtl/>
        </w:rPr>
        <w:t>,</w:t>
      </w:r>
      <w:r w:rsidRPr="00031BF2">
        <w:rPr>
          <w:rFonts w:cs="Arial"/>
          <w:rtl/>
        </w:rPr>
        <w:t xml:space="preserve"> ונפסק הקול</w:t>
      </w:r>
      <w:r w:rsidR="00F46C69">
        <w:rPr>
          <w:rFonts w:cs="Arial" w:hint="cs"/>
          <w:rtl/>
        </w:rPr>
        <w:t>,</w:t>
      </w:r>
      <w:r w:rsidRPr="00031BF2">
        <w:rPr>
          <w:rFonts w:cs="Arial"/>
          <w:rtl/>
        </w:rPr>
        <w:t xml:space="preserve"> ואח"כ גירשה שני</w:t>
      </w:r>
      <w:r w:rsidR="00F46C69">
        <w:rPr>
          <w:rFonts w:cs="Arial" w:hint="cs"/>
          <w:rtl/>
        </w:rPr>
        <w:t>,</w:t>
      </w:r>
      <w:r w:rsidRPr="00031BF2">
        <w:rPr>
          <w:rFonts w:cs="Arial"/>
          <w:rtl/>
        </w:rPr>
        <w:t xml:space="preserve"> לא תנשא לנטען לכתחלה</w:t>
      </w:r>
      <w:r w:rsidR="00F46C69">
        <w:rPr>
          <w:rFonts w:cs="Arial" w:hint="cs"/>
          <w:rtl/>
        </w:rPr>
        <w:t>,</w:t>
      </w:r>
      <w:r w:rsidRPr="00031BF2">
        <w:rPr>
          <w:rFonts w:cs="Arial"/>
          <w:rtl/>
        </w:rPr>
        <w:t xml:space="preserve"> ואם נשאת לא תצא</w:t>
      </w:r>
      <w:r w:rsidR="00F46C69">
        <w:rPr>
          <w:rFonts w:cs="Arial" w:hint="cs"/>
          <w:rtl/>
        </w:rPr>
        <w:t>.</w:t>
      </w:r>
      <w:r w:rsidRPr="00031BF2">
        <w:rPr>
          <w:rFonts w:cs="Arial"/>
          <w:rtl/>
        </w:rPr>
        <w:t xml:space="preserve"> ונראה שאפילו היה בענין דאמרינן לגבי בעל תצא</w:t>
      </w:r>
      <w:r w:rsidR="00F46C69">
        <w:rPr>
          <w:rFonts w:cs="Arial" w:hint="cs"/>
          <w:rtl/>
        </w:rPr>
        <w:t>,</w:t>
      </w:r>
      <w:r w:rsidRPr="00031BF2">
        <w:rPr>
          <w:rFonts w:cs="Arial"/>
          <w:rtl/>
        </w:rPr>
        <w:t xml:space="preserve"> מאחר שהפסיק הקול אחר שנשאה לא תצא</w:t>
      </w:r>
      <w:r w:rsidR="00F46C69">
        <w:rPr>
          <w:rFonts w:cs="Arial" w:hint="cs"/>
          <w:rtl/>
        </w:rPr>
        <w:t>.</w:t>
      </w:r>
      <w:r w:rsidRPr="00031BF2">
        <w:rPr>
          <w:rFonts w:cs="Arial"/>
          <w:rtl/>
        </w:rPr>
        <w:t xml:space="preserve"> אבל לראשון הסכימו כמה פוסקים</w:t>
      </w:r>
      <w:r w:rsidR="00F46C69">
        <w:rPr>
          <w:rFonts w:cs="Arial" w:hint="cs"/>
          <w:rtl/>
        </w:rPr>
        <w:t>,</w:t>
      </w:r>
      <w:r w:rsidRPr="00031BF2">
        <w:rPr>
          <w:rFonts w:cs="Arial"/>
          <w:rtl/>
        </w:rPr>
        <w:t xml:space="preserve"> וכ"כ הרמ"ה</w:t>
      </w:r>
      <w:r>
        <w:rPr>
          <w:rFonts w:cs="Arial" w:hint="cs"/>
          <w:rtl/>
        </w:rPr>
        <w:t>.</w:t>
      </w:r>
    </w:p>
    <w:p w14:paraId="7EF99C16" w14:textId="065C51A3" w:rsidR="00746936" w:rsidRPr="00746936" w:rsidRDefault="00746936" w:rsidP="00746936">
      <w:pPr>
        <w:rPr>
          <w:rFonts w:cs="Arial"/>
          <w:u w:val="single"/>
        </w:rPr>
      </w:pPr>
      <w:r>
        <w:rPr>
          <w:rFonts w:cs="Arial" w:hint="cs"/>
          <w:u w:val="single"/>
          <w:rtl/>
        </w:rPr>
        <w:t>אשה שנישאה בשנית, ו</w:t>
      </w:r>
      <w:r w:rsidRPr="00746936">
        <w:rPr>
          <w:rFonts w:cs="Arial"/>
          <w:u w:val="single"/>
          <w:rtl/>
        </w:rPr>
        <w:t>באו שני עדים והעידו שזינת עם זה כשהיתה תחת בעלה הראשון</w:t>
      </w:r>
      <w:r w:rsidRPr="00746936">
        <w:rPr>
          <w:rFonts w:cs="Arial" w:hint="cs"/>
          <w:u w:val="single"/>
          <w:rtl/>
        </w:rPr>
        <w:t>:</w:t>
      </w:r>
    </w:p>
    <w:p w14:paraId="11C8F8AA" w14:textId="178E94C7" w:rsidR="00746936" w:rsidRDefault="00746936" w:rsidP="00A93B37">
      <w:pPr>
        <w:pStyle w:val="ab"/>
        <w:numPr>
          <w:ilvl w:val="0"/>
          <w:numId w:val="25"/>
        </w:numPr>
        <w:rPr>
          <w:rFonts w:cs="Arial"/>
        </w:rPr>
      </w:pPr>
      <w:r>
        <w:rPr>
          <w:rFonts w:cs="Arial" w:hint="cs"/>
          <w:rtl/>
        </w:rPr>
        <w:t xml:space="preserve">רמב"ם </w:t>
      </w:r>
      <w:r>
        <w:rPr>
          <w:rFonts w:cs="Arial" w:hint="cs"/>
          <w:sz w:val="16"/>
          <w:szCs w:val="16"/>
          <w:rtl/>
        </w:rPr>
        <w:t>(פ"ב מסוטה הט"ז)</w:t>
      </w:r>
      <w:r>
        <w:rPr>
          <w:rFonts w:cs="Arial" w:hint="cs"/>
          <w:rtl/>
        </w:rPr>
        <w:t xml:space="preserve">- </w:t>
      </w:r>
      <w:r w:rsidRPr="00746936">
        <w:rPr>
          <w:rFonts w:cs="Arial"/>
          <w:rtl/>
        </w:rPr>
        <w:t xml:space="preserve">כל אשה שבאו שני עדים והעידו שזינת עם זה כשהיתה תחת בעלה הראשון </w:t>
      </w:r>
      <w:r>
        <w:rPr>
          <w:rFonts w:cs="Arial" w:hint="cs"/>
          <w:rtl/>
        </w:rPr>
        <w:t xml:space="preserve">- </w:t>
      </w:r>
      <w:r w:rsidRPr="00746936">
        <w:rPr>
          <w:rFonts w:cs="Arial"/>
          <w:rtl/>
        </w:rPr>
        <w:t>הרי זו תצא מזה ואע</w:t>
      </w:r>
      <w:r>
        <w:rPr>
          <w:rFonts w:cs="Arial" w:hint="cs"/>
          <w:rtl/>
        </w:rPr>
        <w:t>"</w:t>
      </w:r>
      <w:r w:rsidRPr="00746936">
        <w:rPr>
          <w:rFonts w:cs="Arial"/>
          <w:rtl/>
        </w:rPr>
        <w:t>פ שיש לה ממנו כמה בנים</w:t>
      </w:r>
      <w:r>
        <w:rPr>
          <w:rFonts w:cs="Arial" w:hint="cs"/>
          <w:rtl/>
        </w:rPr>
        <w:t>.</w:t>
      </w:r>
      <w:r w:rsidRPr="00746936">
        <w:rPr>
          <w:rFonts w:cs="Arial"/>
          <w:rtl/>
        </w:rPr>
        <w:t xml:space="preserve"> </w:t>
      </w:r>
      <w:r w:rsidRPr="00F46C69">
        <w:rPr>
          <w:rFonts w:hint="cs"/>
          <w:color w:val="E36C0A" w:themeColor="accent6" w:themeShade="BF"/>
          <w:rtl/>
        </w:rPr>
        <w:t>(וכ"פ בשו"ע)</w:t>
      </w:r>
    </w:p>
    <w:p w14:paraId="5F86C2D5"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3B55082" w14:textId="53C9FD25" w:rsidR="008725D1" w:rsidRDefault="008725D1" w:rsidP="008725D1">
      <w:pPr>
        <w:rPr>
          <w:rtl/>
        </w:rPr>
      </w:pPr>
      <w:r>
        <w:rPr>
          <w:rFonts w:cs="Arial"/>
          <w:rtl/>
        </w:rPr>
        <w:lastRenderedPageBreak/>
        <w:t xml:space="preserve">מי שהוציאה בעלה בעדי דבר מכוער, ונשאת לאחר וגירשה, הרי זו אסורה להנשא לנטען מפני שיצאתה מתחת בעלה בגללו, ואם נשאת לא תצא אף על פי שאין לה בנים. כל אשה שבאו שני עדים והעידו שזינתה עם זה כשהיתה תחת בעלה הראשון, הרי זו תצא מזה אף על פי שיש לה ממנו כמה בנים. </w:t>
      </w:r>
    </w:p>
    <w:p w14:paraId="0C178CDD" w14:textId="77777777" w:rsidR="008D7D0F" w:rsidRDefault="008D7D0F" w:rsidP="008725D1">
      <w:pPr>
        <w:rPr>
          <w:rtl/>
        </w:rPr>
      </w:pPr>
    </w:p>
    <w:p w14:paraId="7DDE50C2" w14:textId="1B6A6CAA" w:rsidR="008725D1" w:rsidRDefault="00C60102" w:rsidP="00C23329">
      <w:pPr>
        <w:pStyle w:val="2"/>
        <w:rPr>
          <w:rtl/>
        </w:rPr>
      </w:pPr>
      <w:r>
        <w:rPr>
          <w:rtl/>
        </w:rPr>
        <w:t>סעיף</w:t>
      </w:r>
      <w:r w:rsidR="008725D1">
        <w:rPr>
          <w:rtl/>
        </w:rPr>
        <w:t xml:space="preserve"> ג</w:t>
      </w:r>
      <w:r w:rsidR="008D7D0F">
        <w:rPr>
          <w:rFonts w:hint="cs"/>
          <w:rtl/>
        </w:rPr>
        <w:t>:</w:t>
      </w:r>
      <w:r w:rsidR="00746936">
        <w:rPr>
          <w:rFonts w:hint="cs"/>
          <w:rtl/>
        </w:rPr>
        <w:t xml:space="preserve"> כשנאמר "תצא" - תצא בלא כתובה. </w:t>
      </w:r>
    </w:p>
    <w:p w14:paraId="501947F5" w14:textId="77777777" w:rsidR="00746936" w:rsidRPr="00746936" w:rsidRDefault="00746936" w:rsidP="00746936">
      <w:pPr>
        <w:rPr>
          <w:rFonts w:cs="Arial"/>
          <w:u w:val="single"/>
        </w:rPr>
      </w:pPr>
      <w:r w:rsidRPr="00746936">
        <w:rPr>
          <w:rFonts w:cs="Arial" w:hint="cs"/>
          <w:u w:val="single"/>
          <w:rtl/>
        </w:rPr>
        <w:t>כל מקום שנאמר כאן שהאשה תצא - האם יש לה כתובה:</w:t>
      </w:r>
    </w:p>
    <w:p w14:paraId="22D730D3" w14:textId="117C69BF" w:rsidR="008D7D0F" w:rsidRPr="00746936" w:rsidRDefault="00746936" w:rsidP="00746936">
      <w:pPr>
        <w:pStyle w:val="ab"/>
        <w:numPr>
          <w:ilvl w:val="0"/>
          <w:numId w:val="25"/>
        </w:numPr>
        <w:rPr>
          <w:rFonts w:cs="Arial"/>
          <w:rtl/>
        </w:rPr>
      </w:pPr>
      <w:r>
        <w:rPr>
          <w:rFonts w:cs="Arial" w:hint="cs"/>
          <w:rtl/>
        </w:rPr>
        <w:t xml:space="preserve">רמב"ם </w:t>
      </w:r>
      <w:r>
        <w:rPr>
          <w:rFonts w:cs="Arial" w:hint="cs"/>
          <w:sz w:val="16"/>
          <w:szCs w:val="16"/>
          <w:rtl/>
        </w:rPr>
        <w:t>(פ"ב מסוטה הט"ז)</w:t>
      </w:r>
      <w:r>
        <w:rPr>
          <w:rFonts w:cs="Arial" w:hint="cs"/>
          <w:rtl/>
        </w:rPr>
        <w:t xml:space="preserve">- </w:t>
      </w:r>
      <w:r w:rsidRPr="00746936">
        <w:rPr>
          <w:rFonts w:cs="Arial"/>
          <w:rtl/>
        </w:rPr>
        <w:t xml:space="preserve">וכל מקום שאמרנו תצא </w:t>
      </w:r>
      <w:r>
        <w:rPr>
          <w:rFonts w:cs="Arial" w:hint="cs"/>
          <w:rtl/>
        </w:rPr>
        <w:t xml:space="preserve">- </w:t>
      </w:r>
      <w:r w:rsidRPr="00746936">
        <w:rPr>
          <w:rFonts w:cs="Arial"/>
          <w:rtl/>
        </w:rPr>
        <w:t>תצא בלא כתובה.</w:t>
      </w:r>
      <w:r w:rsidRPr="00746936">
        <w:rPr>
          <w:rFonts w:hint="cs"/>
          <w:color w:val="E36C0A" w:themeColor="accent6" w:themeShade="BF"/>
          <w:rtl/>
        </w:rPr>
        <w:t xml:space="preserve"> </w:t>
      </w:r>
      <w:r w:rsidRPr="00F46C69">
        <w:rPr>
          <w:rFonts w:hint="cs"/>
          <w:color w:val="E36C0A" w:themeColor="accent6" w:themeShade="BF"/>
          <w:rtl/>
        </w:rPr>
        <w:t>(וכ"פ בשו"ע)</w:t>
      </w:r>
    </w:p>
    <w:p w14:paraId="4FED570B"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4CD11E5" w14:textId="3478D323" w:rsidR="008725D1" w:rsidRDefault="008725D1" w:rsidP="008725D1">
      <w:pPr>
        <w:rPr>
          <w:rtl/>
        </w:rPr>
      </w:pPr>
      <w:r>
        <w:rPr>
          <w:rFonts w:cs="Arial"/>
          <w:rtl/>
        </w:rPr>
        <w:t xml:space="preserve">כל מקום שאמרו: תצא, תצא בלא כתובה. </w:t>
      </w:r>
    </w:p>
    <w:p w14:paraId="1A48C04E" w14:textId="77777777" w:rsidR="008D7D0F" w:rsidRDefault="008D7D0F" w:rsidP="008725D1">
      <w:pPr>
        <w:rPr>
          <w:rtl/>
        </w:rPr>
      </w:pPr>
    </w:p>
    <w:p w14:paraId="5A345BED" w14:textId="5C98D00A" w:rsidR="008725D1" w:rsidRDefault="00C60102" w:rsidP="00C23329">
      <w:pPr>
        <w:pStyle w:val="2"/>
        <w:rPr>
          <w:rtl/>
        </w:rPr>
      </w:pPr>
      <w:r>
        <w:rPr>
          <w:rtl/>
        </w:rPr>
        <w:t>סעיף</w:t>
      </w:r>
      <w:r w:rsidR="008725D1">
        <w:rPr>
          <w:rtl/>
        </w:rPr>
        <w:t xml:space="preserve"> ד</w:t>
      </w:r>
      <w:r w:rsidR="008D7D0F">
        <w:rPr>
          <w:rFonts w:hint="cs"/>
          <w:rtl/>
        </w:rPr>
        <w:t xml:space="preserve">: </w:t>
      </w:r>
      <w:r w:rsidR="00503121">
        <w:rPr>
          <w:rFonts w:hint="cs"/>
          <w:rtl/>
        </w:rPr>
        <w:t>דרישה וחקירה לעד</w:t>
      </w:r>
      <w:r w:rsidR="00D93811">
        <w:rPr>
          <w:rFonts w:hint="cs"/>
          <w:rtl/>
        </w:rPr>
        <w:t>ים שבאו לאסרה על בעלה.</w:t>
      </w:r>
      <w:r w:rsidR="00503121">
        <w:rPr>
          <w:rFonts w:hint="cs"/>
          <w:rtl/>
        </w:rPr>
        <w:t xml:space="preserve"> </w:t>
      </w:r>
    </w:p>
    <w:p w14:paraId="79B2FAB9" w14:textId="1ABE9899" w:rsidR="00A974C8" w:rsidRPr="00503121" w:rsidRDefault="00503121" w:rsidP="00A974C8">
      <w:pPr>
        <w:rPr>
          <w:u w:val="single"/>
          <w:rtl/>
        </w:rPr>
      </w:pPr>
      <w:r>
        <w:rPr>
          <w:rFonts w:hint="cs"/>
          <w:u w:val="single"/>
          <w:rtl/>
        </w:rPr>
        <w:t xml:space="preserve">האם צריך </w:t>
      </w:r>
      <w:r w:rsidRPr="00503121">
        <w:rPr>
          <w:rFonts w:hint="cs"/>
          <w:u w:val="single"/>
          <w:rtl/>
        </w:rPr>
        <w:t>דרישה וחקירה לעדי</w:t>
      </w:r>
      <w:r w:rsidR="00D93811">
        <w:rPr>
          <w:rFonts w:hint="cs"/>
          <w:u w:val="single"/>
          <w:rtl/>
        </w:rPr>
        <w:t>ם שבאו לאסרה על בעלה</w:t>
      </w:r>
      <w:r w:rsidRPr="00503121">
        <w:rPr>
          <w:rFonts w:hint="cs"/>
          <w:u w:val="single"/>
          <w:rtl/>
        </w:rPr>
        <w:t>:</w:t>
      </w:r>
    </w:p>
    <w:p w14:paraId="0C1C024C" w14:textId="40823470" w:rsidR="00503121" w:rsidRDefault="00080317" w:rsidP="00503121">
      <w:pPr>
        <w:pStyle w:val="ab"/>
        <w:numPr>
          <w:ilvl w:val="0"/>
          <w:numId w:val="25"/>
        </w:numPr>
        <w:rPr>
          <w:rFonts w:cs="Arial"/>
        </w:rPr>
      </w:pPr>
      <w:r w:rsidRPr="00503121">
        <w:rPr>
          <w:rFonts w:cs="Arial"/>
          <w:rtl/>
        </w:rPr>
        <w:t>תוס</w:t>
      </w:r>
      <w:r w:rsidR="00503121" w:rsidRPr="00503121">
        <w:rPr>
          <w:rFonts w:cs="Arial" w:hint="cs"/>
          <w:rtl/>
        </w:rPr>
        <w:t>'</w:t>
      </w:r>
      <w:r w:rsidR="00503121">
        <w:rPr>
          <w:rStyle w:val="a7"/>
          <w:rFonts w:cs="Arial"/>
          <w:rtl/>
        </w:rPr>
        <w:footnoteReference w:id="1080"/>
      </w:r>
      <w:r w:rsidRPr="00503121">
        <w:rPr>
          <w:rFonts w:cs="Arial"/>
          <w:rtl/>
        </w:rPr>
        <w:t xml:space="preserve"> </w:t>
      </w:r>
      <w:r w:rsidR="00503121" w:rsidRPr="00503121">
        <w:rPr>
          <w:rFonts w:cs="Arial" w:hint="cs"/>
          <w:sz w:val="16"/>
          <w:szCs w:val="16"/>
          <w:rtl/>
        </w:rPr>
        <w:t>(</w:t>
      </w:r>
      <w:r w:rsidRPr="00503121">
        <w:rPr>
          <w:rFonts w:cs="Arial"/>
          <w:sz w:val="16"/>
          <w:szCs w:val="16"/>
          <w:rtl/>
        </w:rPr>
        <w:t>סנהדרין ח: סוד"ה והביא)</w:t>
      </w:r>
      <w:r w:rsidR="002E610F">
        <w:rPr>
          <w:rFonts w:cs="Arial" w:hint="cs"/>
          <w:rtl/>
        </w:rPr>
        <w:t xml:space="preserve"> </w:t>
      </w:r>
      <w:r w:rsidR="00D93811" w:rsidRPr="00D440F6">
        <w:rPr>
          <w:rFonts w:cs="Arial"/>
          <w:rtl/>
        </w:rPr>
        <w:t>רשב"א</w:t>
      </w:r>
      <w:r w:rsidR="00D93811">
        <w:rPr>
          <w:rStyle w:val="a7"/>
          <w:rFonts w:cs="Arial"/>
          <w:rtl/>
        </w:rPr>
        <w:footnoteReference w:id="1081"/>
      </w:r>
      <w:r w:rsidR="00D93811" w:rsidRPr="00D440F6">
        <w:rPr>
          <w:rFonts w:cs="Arial"/>
          <w:rtl/>
        </w:rPr>
        <w:t xml:space="preserve"> </w:t>
      </w:r>
      <w:r w:rsidR="00D93811">
        <w:rPr>
          <w:rFonts w:cs="Arial" w:hint="cs"/>
          <w:sz w:val="16"/>
          <w:szCs w:val="16"/>
          <w:rtl/>
        </w:rPr>
        <w:t>(ח"ג סי' קיא)</w:t>
      </w:r>
      <w:r w:rsidR="00D93811">
        <w:rPr>
          <w:rFonts w:cs="Arial" w:hint="cs"/>
          <w:rtl/>
        </w:rPr>
        <w:t xml:space="preserve"> </w:t>
      </w:r>
      <w:r w:rsidR="002E610F">
        <w:rPr>
          <w:rFonts w:cs="Arial" w:hint="cs"/>
          <w:rtl/>
        </w:rPr>
        <w:t>ו</w:t>
      </w:r>
      <w:r w:rsidR="002E610F" w:rsidRPr="00503121">
        <w:rPr>
          <w:rFonts w:cs="Arial"/>
          <w:rtl/>
        </w:rPr>
        <w:t xml:space="preserve">רא"ש </w:t>
      </w:r>
      <w:r w:rsidR="002E610F" w:rsidRPr="00503121">
        <w:rPr>
          <w:rFonts w:cs="Arial" w:hint="cs"/>
          <w:sz w:val="16"/>
          <w:szCs w:val="16"/>
          <w:rtl/>
        </w:rPr>
        <w:t>(</w:t>
      </w:r>
      <w:r w:rsidR="002E610F" w:rsidRPr="00503121">
        <w:rPr>
          <w:rFonts w:cs="Arial"/>
          <w:sz w:val="16"/>
          <w:szCs w:val="16"/>
          <w:rtl/>
        </w:rPr>
        <w:t>כלל מו סי' א</w:t>
      </w:r>
      <w:r w:rsidR="00D93811">
        <w:rPr>
          <w:rFonts w:cs="Arial" w:hint="cs"/>
          <w:sz w:val="16"/>
          <w:szCs w:val="16"/>
          <w:rtl/>
        </w:rPr>
        <w:t>, מובא לקמן בסמוך</w:t>
      </w:r>
      <w:r w:rsidR="002E610F" w:rsidRPr="00503121">
        <w:rPr>
          <w:rFonts w:cs="Arial" w:hint="cs"/>
          <w:sz w:val="16"/>
          <w:szCs w:val="16"/>
          <w:rtl/>
        </w:rPr>
        <w:t>)</w:t>
      </w:r>
      <w:r w:rsidR="00503121" w:rsidRPr="00503121">
        <w:rPr>
          <w:rFonts w:cs="Arial" w:hint="cs"/>
          <w:rtl/>
        </w:rPr>
        <w:t xml:space="preserve">- </w:t>
      </w:r>
      <w:r w:rsidR="00503121" w:rsidRPr="00503121">
        <w:rPr>
          <w:rFonts w:cs="Arial"/>
          <w:rtl/>
        </w:rPr>
        <w:t>וצ"ל לפר"ת שהיא מותרת לבעלה כשלא כוונו עדותן או כשהוכחשו</w:t>
      </w:r>
      <w:r w:rsidR="00503121" w:rsidRPr="00503121">
        <w:rPr>
          <w:rFonts w:cs="Arial" w:hint="cs"/>
          <w:rtl/>
        </w:rPr>
        <w:t>,</w:t>
      </w:r>
      <w:r w:rsidR="00503121" w:rsidRPr="00503121">
        <w:rPr>
          <w:rFonts w:cs="Arial"/>
          <w:rtl/>
        </w:rPr>
        <w:t xml:space="preserve"> דאי לאו הכי היכי מחייב ק' סלעים הא לא קרינן ביה (דברים כב יט) ולו תהיה לאשה</w:t>
      </w:r>
      <w:r w:rsidR="00503121" w:rsidRPr="00503121">
        <w:rPr>
          <w:rFonts w:cs="Arial" w:hint="cs"/>
          <w:rtl/>
        </w:rPr>
        <w:t>,</w:t>
      </w:r>
      <w:r w:rsidR="00503121" w:rsidRPr="00503121">
        <w:rPr>
          <w:rFonts w:cs="Arial"/>
          <w:rtl/>
        </w:rPr>
        <w:t xml:space="preserve"> ויש ללמוד מכאן דאי אתו עדים ואמרו אשת פלוני זנתה</w:t>
      </w:r>
      <w:r w:rsidR="00503121" w:rsidRPr="00503121">
        <w:rPr>
          <w:rFonts w:cs="Arial" w:hint="cs"/>
          <w:rtl/>
        </w:rPr>
        <w:t xml:space="preserve"> </w:t>
      </w:r>
      <w:r w:rsidR="00503121" w:rsidRPr="00503121">
        <w:rPr>
          <w:rFonts w:cs="Arial"/>
          <w:rtl/>
        </w:rPr>
        <w:t>דבעי דרישה וחקירה לאוסרה על בעלה</w:t>
      </w:r>
      <w:r w:rsidR="00503121" w:rsidRPr="00503121">
        <w:rPr>
          <w:rFonts w:cs="Arial" w:hint="cs"/>
          <w:rtl/>
        </w:rPr>
        <w:t>,</w:t>
      </w:r>
      <w:r w:rsidR="00503121" w:rsidRPr="00503121">
        <w:rPr>
          <w:rFonts w:cs="Arial"/>
          <w:rtl/>
        </w:rPr>
        <w:t xml:space="preserve"> וסברא הוא דלא גרע מגזלות וחבלות</w:t>
      </w:r>
      <w:r w:rsidR="00503121">
        <w:rPr>
          <w:rStyle w:val="a7"/>
          <w:rFonts w:cs="Arial"/>
          <w:rtl/>
        </w:rPr>
        <w:footnoteReference w:id="1082"/>
      </w:r>
      <w:r w:rsidR="002E610F">
        <w:rPr>
          <w:rFonts w:cs="Arial" w:hint="cs"/>
          <w:sz w:val="16"/>
          <w:szCs w:val="16"/>
          <w:rtl/>
        </w:rPr>
        <w:t xml:space="preserve"> (ל' התוס')</w:t>
      </w:r>
      <w:r w:rsidR="00503121" w:rsidRPr="00503121">
        <w:rPr>
          <w:rFonts w:cs="Arial" w:hint="cs"/>
          <w:rtl/>
        </w:rPr>
        <w:t>.</w:t>
      </w:r>
      <w:r w:rsidRPr="00503121">
        <w:rPr>
          <w:rFonts w:cs="Arial"/>
          <w:rtl/>
        </w:rPr>
        <w:t xml:space="preserve"> </w:t>
      </w:r>
      <w:r w:rsidR="002E610F" w:rsidRPr="002E610F">
        <w:rPr>
          <w:rFonts w:cs="Arial" w:hint="cs"/>
          <w:color w:val="E36C0A" w:themeColor="accent6" w:themeShade="BF"/>
          <w:rtl/>
        </w:rPr>
        <w:t>(וכ"</w:t>
      </w:r>
      <w:r w:rsidR="002E610F">
        <w:rPr>
          <w:rFonts w:cs="Arial" w:hint="cs"/>
          <w:color w:val="E36C0A" w:themeColor="accent6" w:themeShade="BF"/>
          <w:rtl/>
        </w:rPr>
        <w:t>ס</w:t>
      </w:r>
      <w:r w:rsidR="002E610F" w:rsidRPr="002E610F">
        <w:rPr>
          <w:rFonts w:cs="Arial" w:hint="cs"/>
          <w:color w:val="E36C0A" w:themeColor="accent6" w:themeShade="BF"/>
          <w:rtl/>
        </w:rPr>
        <w:t xml:space="preserve"> בשו"ע)</w:t>
      </w:r>
    </w:p>
    <w:p w14:paraId="16581A06" w14:textId="03B58BF0" w:rsidR="00D440F6" w:rsidRPr="00D93811" w:rsidRDefault="008C05AC" w:rsidP="00D93811">
      <w:pPr>
        <w:pStyle w:val="ab"/>
        <w:numPr>
          <w:ilvl w:val="0"/>
          <w:numId w:val="25"/>
        </w:numPr>
        <w:rPr>
          <w:rFonts w:cs="Arial"/>
          <w:rtl/>
        </w:rPr>
      </w:pPr>
      <w:r w:rsidRPr="008C05AC">
        <w:rPr>
          <w:rFonts w:cs="Arial"/>
          <w:rtl/>
        </w:rPr>
        <w:t>נמוק</w:t>
      </w:r>
      <w:r w:rsidRPr="008C05AC">
        <w:rPr>
          <w:rFonts w:cs="Arial" w:hint="cs"/>
          <w:rtl/>
        </w:rPr>
        <w:t>"</w:t>
      </w:r>
      <w:r w:rsidRPr="008C05AC">
        <w:rPr>
          <w:rFonts w:cs="Arial"/>
          <w:rtl/>
        </w:rPr>
        <w:t xml:space="preserve">י </w:t>
      </w:r>
      <w:r w:rsidRPr="008C05AC">
        <w:rPr>
          <w:rFonts w:cs="Arial" w:hint="cs"/>
          <w:sz w:val="16"/>
          <w:szCs w:val="16"/>
          <w:rtl/>
        </w:rPr>
        <w:t>(</w:t>
      </w:r>
      <w:r w:rsidRPr="008C05AC">
        <w:rPr>
          <w:rFonts w:cs="Arial"/>
          <w:sz w:val="16"/>
          <w:szCs w:val="16"/>
          <w:rtl/>
        </w:rPr>
        <w:t>יבמות מז. ד"ה גרסי' בגמ')</w:t>
      </w:r>
      <w:r>
        <w:rPr>
          <w:rFonts w:cs="Arial" w:hint="cs"/>
          <w:rtl/>
        </w:rPr>
        <w:t>-</w:t>
      </w:r>
      <w:r w:rsidRPr="008C05AC">
        <w:rPr>
          <w:rFonts w:cs="Arial"/>
          <w:rtl/>
        </w:rPr>
        <w:t xml:space="preserve"> והלכה כת"ק דאמר אין בודקין עידי נשים בדרישה וחקירה</w:t>
      </w:r>
      <w:r w:rsidRPr="008C05AC">
        <w:rPr>
          <w:rFonts w:cs="Arial" w:hint="cs"/>
          <w:rtl/>
        </w:rPr>
        <w:t>.</w:t>
      </w:r>
      <w:r w:rsidRPr="008C05AC">
        <w:rPr>
          <w:rFonts w:cs="Arial"/>
          <w:rtl/>
        </w:rPr>
        <w:t xml:space="preserve"> וכן פסקו הגאונים</w:t>
      </w:r>
      <w:r w:rsidRPr="008C05AC">
        <w:rPr>
          <w:rFonts w:cs="Arial" w:hint="cs"/>
          <w:rtl/>
        </w:rPr>
        <w:t>.</w:t>
      </w:r>
      <w:r w:rsidRPr="008C05AC">
        <w:rPr>
          <w:rFonts w:cs="Arial"/>
          <w:rtl/>
        </w:rPr>
        <w:t xml:space="preserve"> וא"ת היכי פסקינן כמ"ד דאין בודקין</w:t>
      </w:r>
      <w:r w:rsidRPr="008C05AC">
        <w:rPr>
          <w:rFonts w:cs="Arial" w:hint="cs"/>
          <w:rtl/>
        </w:rPr>
        <w:t>,</w:t>
      </w:r>
      <w:r w:rsidRPr="008C05AC">
        <w:rPr>
          <w:rFonts w:cs="Arial"/>
          <w:rtl/>
        </w:rPr>
        <w:t xml:space="preserve"> דהא טעמיה הוא משום כתובה דאית לה למישקל</w:t>
      </w:r>
      <w:r w:rsidRPr="008C05AC">
        <w:rPr>
          <w:rFonts w:cs="Arial" w:hint="cs"/>
          <w:rtl/>
        </w:rPr>
        <w:t>,</w:t>
      </w:r>
      <w:r w:rsidRPr="008C05AC">
        <w:rPr>
          <w:rFonts w:cs="Arial"/>
          <w:rtl/>
        </w:rPr>
        <w:t xml:space="preserve"> ולא תקנו בכתובה דרישה וחקירה</w:t>
      </w:r>
      <w:r w:rsidRPr="008C05AC">
        <w:rPr>
          <w:rFonts w:cs="Arial" w:hint="cs"/>
          <w:rtl/>
        </w:rPr>
        <w:t>,</w:t>
      </w:r>
      <w:r w:rsidRPr="008C05AC">
        <w:rPr>
          <w:rFonts w:cs="Arial"/>
          <w:rtl/>
        </w:rPr>
        <w:t xml:space="preserve"> והלא עיקר עדות העד להתירה לשוק הוא</w:t>
      </w:r>
      <w:r w:rsidRPr="008C05AC">
        <w:rPr>
          <w:rFonts w:cs="Arial" w:hint="cs"/>
          <w:rtl/>
        </w:rPr>
        <w:t>,</w:t>
      </w:r>
      <w:r w:rsidRPr="008C05AC">
        <w:rPr>
          <w:rFonts w:cs="Arial"/>
          <w:rtl/>
        </w:rPr>
        <w:t xml:space="preserve"> והוא עדות א</w:t>
      </w:r>
      <w:r w:rsidRPr="008C05AC">
        <w:rPr>
          <w:rFonts w:cs="Arial" w:hint="cs"/>
          <w:rtl/>
        </w:rPr>
        <w:t>שת איש</w:t>
      </w:r>
      <w:r w:rsidRPr="008C05AC">
        <w:rPr>
          <w:rFonts w:cs="Arial"/>
          <w:rtl/>
        </w:rPr>
        <w:t xml:space="preserve"> דהויא דיני נפשות</w:t>
      </w:r>
      <w:r w:rsidRPr="008C05AC">
        <w:rPr>
          <w:rFonts w:cs="Arial" w:hint="cs"/>
          <w:rtl/>
        </w:rPr>
        <w:t>,</w:t>
      </w:r>
      <w:r w:rsidRPr="008C05AC">
        <w:rPr>
          <w:rFonts w:cs="Arial"/>
          <w:rtl/>
        </w:rPr>
        <w:t xml:space="preserve"> ובתר הכי אתי דין שתטול כתובה</w:t>
      </w:r>
      <w:r w:rsidRPr="008C05AC">
        <w:rPr>
          <w:rFonts w:cs="Arial" w:hint="cs"/>
          <w:rtl/>
        </w:rPr>
        <w:t>,</w:t>
      </w:r>
      <w:r w:rsidRPr="008C05AC">
        <w:rPr>
          <w:rFonts w:cs="Arial"/>
          <w:rtl/>
        </w:rPr>
        <w:t xml:space="preserve"> וכיון דשריותא קדים לא תשרייה ולא תשקול</w:t>
      </w:r>
      <w:r w:rsidRPr="008C05AC">
        <w:rPr>
          <w:rFonts w:cs="Arial" w:hint="cs"/>
          <w:rtl/>
        </w:rPr>
        <w:t>!</w:t>
      </w:r>
      <w:r w:rsidRPr="008C05AC">
        <w:rPr>
          <w:rFonts w:cs="Arial"/>
          <w:rtl/>
        </w:rPr>
        <w:t xml:space="preserve"> תירץ הרמב"ן (קכב: ד"ה הא דתניא) דהשתא בזמן הזה טפי דמי האי עניינא דעדות אשה לדיני ממונות מלדיני נפשות</w:t>
      </w:r>
      <w:r w:rsidRPr="008C05AC">
        <w:rPr>
          <w:rFonts w:cs="Arial" w:hint="cs"/>
          <w:rtl/>
        </w:rPr>
        <w:t>,</w:t>
      </w:r>
      <w:r w:rsidRPr="008C05AC">
        <w:rPr>
          <w:rFonts w:cs="Arial"/>
          <w:rtl/>
        </w:rPr>
        <w:t xml:space="preserve"> דהא רובא דנשי אית להו כתובה</w:t>
      </w:r>
      <w:r w:rsidRPr="008C05AC">
        <w:rPr>
          <w:rFonts w:cs="Arial" w:hint="cs"/>
          <w:rtl/>
        </w:rPr>
        <w:t>,</w:t>
      </w:r>
      <w:r w:rsidRPr="008C05AC">
        <w:rPr>
          <w:rFonts w:cs="Arial"/>
          <w:rtl/>
        </w:rPr>
        <w:t xml:space="preserve"> הילכך אפילו ארוסה דלית לה כתובה לא מפלגי בה</w:t>
      </w:r>
      <w:r w:rsidRPr="008C05AC">
        <w:rPr>
          <w:rFonts w:cs="Arial" w:hint="cs"/>
          <w:rtl/>
        </w:rPr>
        <w:t>,</w:t>
      </w:r>
      <w:r w:rsidRPr="008C05AC">
        <w:rPr>
          <w:rFonts w:cs="Arial"/>
          <w:rtl/>
        </w:rPr>
        <w:t xml:space="preserve"> דאלו דיני נפשות ליתנהו בזמן הזה. </w:t>
      </w:r>
    </w:p>
    <w:p w14:paraId="482D791D" w14:textId="563A711A" w:rsidR="002E610F" w:rsidRPr="002E610F" w:rsidRDefault="002E610F" w:rsidP="002E610F">
      <w:pPr>
        <w:rPr>
          <w:rFonts w:cs="Arial"/>
        </w:rPr>
      </w:pPr>
      <w:r>
        <w:rPr>
          <w:rFonts w:hint="cs"/>
          <w:u w:val="single"/>
          <w:rtl/>
        </w:rPr>
        <w:t xml:space="preserve">האם צריך לקבל את </w:t>
      </w:r>
      <w:r w:rsidRPr="00503121">
        <w:rPr>
          <w:rFonts w:hint="cs"/>
          <w:u w:val="single"/>
          <w:rtl/>
        </w:rPr>
        <w:t>עידי כיעור/טומאה</w:t>
      </w:r>
      <w:r>
        <w:rPr>
          <w:rFonts w:hint="cs"/>
          <w:u w:val="single"/>
          <w:rtl/>
        </w:rPr>
        <w:t xml:space="preserve"> בפני האשה והבעל</w:t>
      </w:r>
      <w:r w:rsidRPr="00503121">
        <w:rPr>
          <w:rFonts w:hint="cs"/>
          <w:u w:val="single"/>
          <w:rtl/>
        </w:rPr>
        <w:t>:</w:t>
      </w:r>
    </w:p>
    <w:p w14:paraId="117AB9AF" w14:textId="77777777" w:rsidR="00D440F6" w:rsidRDefault="00080317" w:rsidP="00D440F6">
      <w:pPr>
        <w:pStyle w:val="ab"/>
        <w:numPr>
          <w:ilvl w:val="0"/>
          <w:numId w:val="25"/>
        </w:numPr>
        <w:rPr>
          <w:rFonts w:cs="Arial"/>
        </w:rPr>
      </w:pPr>
      <w:r w:rsidRPr="00503121">
        <w:rPr>
          <w:rFonts w:cs="Arial"/>
          <w:rtl/>
        </w:rPr>
        <w:t xml:space="preserve">רא"ש </w:t>
      </w:r>
      <w:r w:rsidR="00710B92" w:rsidRPr="00503121">
        <w:rPr>
          <w:rFonts w:cs="Arial" w:hint="cs"/>
          <w:sz w:val="16"/>
          <w:szCs w:val="16"/>
          <w:rtl/>
        </w:rPr>
        <w:t>(</w:t>
      </w:r>
      <w:r w:rsidRPr="00503121">
        <w:rPr>
          <w:rFonts w:cs="Arial"/>
          <w:sz w:val="16"/>
          <w:szCs w:val="16"/>
          <w:rtl/>
        </w:rPr>
        <w:t>כלל מו סי' א</w:t>
      </w:r>
      <w:r w:rsidR="00710B92" w:rsidRPr="00503121">
        <w:rPr>
          <w:rFonts w:cs="Arial" w:hint="cs"/>
          <w:sz w:val="16"/>
          <w:szCs w:val="16"/>
          <w:rtl/>
        </w:rPr>
        <w:t>)</w:t>
      </w:r>
      <w:r w:rsidR="00503121" w:rsidRPr="00503121">
        <w:rPr>
          <w:rFonts w:cs="Arial" w:hint="cs"/>
          <w:rtl/>
        </w:rPr>
        <w:t>-</w:t>
      </w:r>
      <w:r w:rsidRPr="00503121">
        <w:rPr>
          <w:rFonts w:cs="Arial"/>
          <w:rtl/>
        </w:rPr>
        <w:t xml:space="preserve"> תחלה אני כותב שלא כהוגן עשו שקבלו העדות שלא בפני האשה ושלא בפני בעלה שכבר נשאה</w:t>
      </w:r>
      <w:r w:rsidR="0091440F">
        <w:rPr>
          <w:rFonts w:cs="Arial" w:hint="cs"/>
          <w:rtl/>
        </w:rPr>
        <w:t>,</w:t>
      </w:r>
      <w:r w:rsidRPr="00503121">
        <w:rPr>
          <w:rFonts w:cs="Arial"/>
          <w:rtl/>
        </w:rPr>
        <w:t xml:space="preserve"> שיבא בעל השור ויעמוד על שורו (סנהדרין יט.)</w:t>
      </w:r>
      <w:r w:rsidR="0091440F">
        <w:rPr>
          <w:rFonts w:cs="Arial" w:hint="cs"/>
          <w:rtl/>
        </w:rPr>
        <w:t>.</w:t>
      </w:r>
      <w:r w:rsidRPr="00503121">
        <w:rPr>
          <w:rFonts w:cs="Arial"/>
          <w:rtl/>
        </w:rPr>
        <w:t xml:space="preserve"> ועוד היה ראוי שעדות זו תתקבל בפני גדולי ישראל הבקיאים בדרישה שידרשו ויחקרו היטב כדי שלא לאסור אשה על בעלה</w:t>
      </w:r>
      <w:r w:rsidR="0091440F">
        <w:rPr>
          <w:rFonts w:cs="Arial" w:hint="cs"/>
          <w:rtl/>
        </w:rPr>
        <w:t>,</w:t>
      </w:r>
      <w:r w:rsidRPr="00503121">
        <w:rPr>
          <w:rFonts w:cs="Arial"/>
          <w:rtl/>
        </w:rPr>
        <w:t xml:space="preserve"> דתניא בשלהי יבמות (קכב:) אין בודקין עידי נשים בדרישה וחקירה רבי טרפון ורבי עקיבא אומרים בודקין עדי נשים בדרישה וחקירה</w:t>
      </w:r>
      <w:r w:rsidR="0091440F">
        <w:rPr>
          <w:rFonts w:cs="Arial" w:hint="cs"/>
          <w:rtl/>
        </w:rPr>
        <w:t>.</w:t>
      </w:r>
      <w:r w:rsidRPr="00503121">
        <w:rPr>
          <w:rFonts w:cs="Arial"/>
          <w:rtl/>
        </w:rPr>
        <w:t xml:space="preserve"> וקא מיפלגי בדרבי חנינא דאמר דבר תורה אחד דיני ממונות ואחד דיני נפשות בדרישה וחקירה שנאמר (ויקרא </w:t>
      </w:r>
      <w:r w:rsidRPr="00503121">
        <w:rPr>
          <w:rFonts w:cs="Arial"/>
          <w:rtl/>
        </w:rPr>
        <w:lastRenderedPageBreak/>
        <w:t>כד כב) משפט אחד יהיה לכם</w:t>
      </w:r>
      <w:r w:rsidR="0091440F">
        <w:rPr>
          <w:rFonts w:cs="Arial" w:hint="cs"/>
          <w:rtl/>
        </w:rPr>
        <w:t>,</w:t>
      </w:r>
      <w:r w:rsidRPr="00503121">
        <w:rPr>
          <w:rFonts w:cs="Arial"/>
          <w:rtl/>
        </w:rPr>
        <w:t xml:space="preserve"> ומפני מה אמרו בדיני ממונות לא בעי דרישה וחקירה כדי שלא תנעול דלת בפני לווין</w:t>
      </w:r>
      <w:r w:rsidR="0091440F">
        <w:rPr>
          <w:rFonts w:cs="Arial" w:hint="cs"/>
          <w:rtl/>
        </w:rPr>
        <w:t>,</w:t>
      </w:r>
      <w:r w:rsidRPr="00503121">
        <w:rPr>
          <w:rFonts w:cs="Arial"/>
          <w:rtl/>
        </w:rPr>
        <w:t xml:space="preserve"> ובהא קא מיפלגי מ"ס כיון דאיכא למישקל כתובה כדיני ממונות דמיא</w:t>
      </w:r>
      <w:r w:rsidR="0091440F">
        <w:rPr>
          <w:rFonts w:cs="Arial" w:hint="cs"/>
          <w:rtl/>
        </w:rPr>
        <w:t>,</w:t>
      </w:r>
      <w:r w:rsidRPr="00503121">
        <w:rPr>
          <w:rFonts w:cs="Arial"/>
          <w:rtl/>
        </w:rPr>
        <w:t xml:space="preserve"> ומ"ס כיון דקא שרינן אשת איש לעלמא כדיני נפשות דמיא</w:t>
      </w:r>
      <w:r w:rsidR="0091440F">
        <w:rPr>
          <w:rFonts w:cs="Arial" w:hint="cs"/>
          <w:rtl/>
        </w:rPr>
        <w:t>.</w:t>
      </w:r>
      <w:r w:rsidRPr="00503121">
        <w:rPr>
          <w:rFonts w:cs="Arial"/>
          <w:rtl/>
        </w:rPr>
        <w:t xml:space="preserve"> ובנדון זה לאסור אשה על בעלה </w:t>
      </w:r>
      <w:r w:rsidR="0091440F">
        <w:rPr>
          <w:rFonts w:cs="Arial" w:hint="cs"/>
          <w:rtl/>
        </w:rPr>
        <w:t xml:space="preserve">- </w:t>
      </w:r>
      <w:r w:rsidRPr="00503121">
        <w:rPr>
          <w:rFonts w:cs="Arial"/>
          <w:rtl/>
        </w:rPr>
        <w:t xml:space="preserve">הכל מודים דבעינן דרישה וחקירה ולקבל העדות בפני בעלי דינין ובפני גדולי ישראל שידעו לחקור ולדרוש ולא להסתיר עצה במחשכים ולהוציא לעז על האשה היושבת תחת בעלה ואף בדיני ממונות אין מקבלין עדות אלא בפני בעל דין וכתב ריב"א שאם קבלו שלא בפני בעל דין אינו עדות לדון על פיו וראוי להעניש לכל מי שהיה באותה עצה ובאותו ועד לקבל עדות של לעז ופגם על אשה היושבת תחת בעלה שלא בפניהם. </w:t>
      </w:r>
      <w:r w:rsidR="002E610F" w:rsidRPr="002E610F">
        <w:rPr>
          <w:rFonts w:cs="Arial" w:hint="cs"/>
          <w:color w:val="00B0F0"/>
          <w:rtl/>
        </w:rPr>
        <w:t>(וכ"פ הרמ"א)</w:t>
      </w:r>
      <w:r w:rsidRPr="00D440F6">
        <w:rPr>
          <w:rFonts w:cs="Arial"/>
          <w:rtl/>
        </w:rPr>
        <w:t xml:space="preserve"> </w:t>
      </w:r>
    </w:p>
    <w:p w14:paraId="5F312FE3"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5B775DB" w14:textId="1A8E9F96" w:rsidR="008725D1" w:rsidRDefault="008725D1" w:rsidP="008725D1">
      <w:pPr>
        <w:rPr>
          <w:rtl/>
        </w:rPr>
      </w:pPr>
      <w:r>
        <w:rPr>
          <w:rFonts w:cs="Arial"/>
          <w:rtl/>
        </w:rPr>
        <w:t>י</w:t>
      </w:r>
      <w:r w:rsidR="001C5E3E">
        <w:rPr>
          <w:rFonts w:cs="Arial" w:hint="cs"/>
          <w:rtl/>
        </w:rPr>
        <w:t>ש אומרים</w:t>
      </w:r>
      <w:r>
        <w:rPr>
          <w:rFonts w:cs="Arial"/>
          <w:rtl/>
        </w:rPr>
        <w:t xml:space="preserve"> שאם באו עדים שאשת איש זינתה</w:t>
      </w:r>
      <w:r w:rsidR="003671A1">
        <w:rPr>
          <w:rStyle w:val="a7"/>
          <w:rFonts w:cs="Arial"/>
          <w:rtl/>
        </w:rPr>
        <w:footnoteReference w:id="1083"/>
      </w:r>
      <w:r>
        <w:rPr>
          <w:rFonts w:cs="Arial"/>
          <w:rtl/>
        </w:rPr>
        <w:t xml:space="preserve"> צריכים דרישה וחקירה. </w:t>
      </w:r>
      <w:r w:rsidR="00C81227">
        <w:rPr>
          <w:rFonts w:cs="Arial" w:hint="cs"/>
          <w:sz w:val="18"/>
          <w:szCs w:val="18"/>
          <w:rtl/>
        </w:rPr>
        <w:t xml:space="preserve">[הגה] </w:t>
      </w:r>
      <w:r w:rsidRPr="008D7D0F">
        <w:rPr>
          <w:rFonts w:cs="Arial"/>
          <w:sz w:val="18"/>
          <w:szCs w:val="18"/>
          <w:rtl/>
        </w:rPr>
        <w:t xml:space="preserve">ואין לקבל העדות שלא בפניה ושלא בפני בעלה (רא"ש </w:t>
      </w:r>
      <w:r w:rsidR="00D93811">
        <w:rPr>
          <w:rFonts w:cs="Arial" w:hint="cs"/>
          <w:sz w:val="18"/>
          <w:szCs w:val="18"/>
          <w:rtl/>
        </w:rPr>
        <w:t>בתשו'</w:t>
      </w:r>
      <w:r w:rsidRPr="008D7D0F">
        <w:rPr>
          <w:rFonts w:cs="Arial"/>
          <w:sz w:val="18"/>
          <w:szCs w:val="18"/>
          <w:rtl/>
        </w:rPr>
        <w:t xml:space="preserve">). </w:t>
      </w:r>
    </w:p>
    <w:p w14:paraId="4F716ECB" w14:textId="48373284" w:rsidR="003671A1" w:rsidRDefault="003671A1" w:rsidP="00A974C8">
      <w:pPr>
        <w:rPr>
          <w:rFonts w:cs="Arial"/>
          <w:rtl/>
        </w:rPr>
      </w:pPr>
      <w:r w:rsidRPr="003671A1">
        <w:rPr>
          <w:rFonts w:cs="Arial" w:hint="cs"/>
          <w:u w:val="single"/>
          <w:rtl/>
        </w:rPr>
        <w:t>אשה שטוענת שבא עליה בזמן שישנה - האם נאמנת:</w:t>
      </w:r>
      <w:r>
        <w:rPr>
          <w:rFonts w:cs="Arial" w:hint="cs"/>
          <w:rtl/>
        </w:rPr>
        <w:t xml:space="preserve"> </w:t>
      </w:r>
      <w:r w:rsidR="00A974C8" w:rsidRPr="003671A1">
        <w:rPr>
          <w:rFonts w:cs="Arial"/>
          <w:sz w:val="16"/>
          <w:szCs w:val="16"/>
          <w:rtl/>
        </w:rPr>
        <w:t>(</w:t>
      </w:r>
      <w:r w:rsidRPr="003671A1">
        <w:rPr>
          <w:rFonts w:cs="Arial" w:hint="cs"/>
          <w:sz w:val="16"/>
          <w:szCs w:val="16"/>
          <w:rtl/>
        </w:rPr>
        <w:t>פת"ש סק</w:t>
      </w:r>
      <w:r w:rsidR="00A974C8" w:rsidRPr="003671A1">
        <w:rPr>
          <w:rFonts w:cs="Arial"/>
          <w:sz w:val="16"/>
          <w:szCs w:val="16"/>
          <w:rtl/>
        </w:rPr>
        <w:t>י</w:t>
      </w:r>
      <w:r w:rsidRPr="003671A1">
        <w:rPr>
          <w:rFonts w:cs="Arial" w:hint="cs"/>
          <w:sz w:val="16"/>
          <w:szCs w:val="16"/>
          <w:rtl/>
        </w:rPr>
        <w:t>"</w:t>
      </w:r>
      <w:r w:rsidR="00A974C8" w:rsidRPr="003671A1">
        <w:rPr>
          <w:rFonts w:cs="Arial"/>
          <w:sz w:val="16"/>
          <w:szCs w:val="16"/>
          <w:rtl/>
        </w:rPr>
        <w:t>ז)</w:t>
      </w:r>
      <w:r w:rsidR="00A974C8">
        <w:rPr>
          <w:rFonts w:cs="Arial"/>
          <w:rtl/>
        </w:rPr>
        <w:t xml:space="preserve"> </w:t>
      </w:r>
    </w:p>
    <w:p w14:paraId="2D75CF12" w14:textId="4A2BCA16" w:rsidR="00774F56" w:rsidRPr="00774F56" w:rsidRDefault="00774F56" w:rsidP="003671A1">
      <w:pPr>
        <w:pStyle w:val="ab"/>
        <w:numPr>
          <w:ilvl w:val="0"/>
          <w:numId w:val="25"/>
        </w:numPr>
      </w:pPr>
      <w:r>
        <w:rPr>
          <w:rFonts w:cs="Arial" w:hint="cs"/>
          <w:rtl/>
        </w:rPr>
        <w:t xml:space="preserve">כנה"ג </w:t>
      </w:r>
      <w:r>
        <w:rPr>
          <w:rFonts w:cs="Arial" w:hint="cs"/>
          <w:sz w:val="16"/>
          <w:szCs w:val="16"/>
          <w:rtl/>
        </w:rPr>
        <w:t>(הגה"ט אות יג</w:t>
      </w:r>
      <w:r w:rsidR="00DE14E2">
        <w:rPr>
          <w:rFonts w:cs="Arial" w:hint="cs"/>
          <w:sz w:val="16"/>
          <w:szCs w:val="16"/>
          <w:rtl/>
        </w:rPr>
        <w:t>, העתיקו הבאה"ט [סקי"ח]</w:t>
      </w:r>
      <w:r>
        <w:rPr>
          <w:rFonts w:cs="Arial" w:hint="cs"/>
          <w:sz w:val="16"/>
          <w:szCs w:val="16"/>
          <w:rtl/>
        </w:rPr>
        <w:t>)</w:t>
      </w:r>
      <w:r>
        <w:rPr>
          <w:rFonts w:cs="Arial" w:hint="cs"/>
          <w:rtl/>
        </w:rPr>
        <w:t xml:space="preserve">- </w:t>
      </w:r>
      <w:r w:rsidRPr="00774F56">
        <w:rPr>
          <w:rFonts w:cs="Arial"/>
          <w:rtl/>
        </w:rPr>
        <w:t xml:space="preserve">אם טענה היא שהיתה ישנה כשבא עליה </w:t>
      </w:r>
      <w:r>
        <w:rPr>
          <w:rFonts w:cs="Arial" w:hint="cs"/>
          <w:rtl/>
        </w:rPr>
        <w:t xml:space="preserve">- </w:t>
      </w:r>
      <w:r w:rsidRPr="00774F56">
        <w:rPr>
          <w:rFonts w:cs="Arial"/>
          <w:rtl/>
        </w:rPr>
        <w:t>אינה נאמנת</w:t>
      </w:r>
      <w:r>
        <w:rPr>
          <w:rStyle w:val="a7"/>
          <w:rFonts w:cs="Arial"/>
          <w:rtl/>
        </w:rPr>
        <w:footnoteReference w:id="1084"/>
      </w:r>
      <w:r w:rsidRPr="00774F56">
        <w:rPr>
          <w:rFonts w:cs="Arial"/>
          <w:rtl/>
        </w:rPr>
        <w:t xml:space="preserve">. </w:t>
      </w:r>
    </w:p>
    <w:p w14:paraId="5772EEDC" w14:textId="426B757C" w:rsidR="008D7D0F" w:rsidRPr="00DE14E2" w:rsidRDefault="00A974C8" w:rsidP="00DE14E2">
      <w:pPr>
        <w:pStyle w:val="ab"/>
        <w:numPr>
          <w:ilvl w:val="0"/>
          <w:numId w:val="25"/>
        </w:numPr>
      </w:pPr>
      <w:r w:rsidRPr="003671A1">
        <w:rPr>
          <w:rFonts w:cs="Arial"/>
          <w:rtl/>
        </w:rPr>
        <w:t>ח</w:t>
      </w:r>
      <w:r w:rsidR="00774F56">
        <w:rPr>
          <w:rFonts w:cs="Arial" w:hint="cs"/>
          <w:rtl/>
        </w:rPr>
        <w:t>כ</w:t>
      </w:r>
      <w:r w:rsidRPr="003671A1">
        <w:rPr>
          <w:rFonts w:cs="Arial"/>
          <w:rtl/>
        </w:rPr>
        <w:t xml:space="preserve">"צ </w:t>
      </w:r>
      <w:r w:rsidR="00774F56" w:rsidRPr="00774F56">
        <w:rPr>
          <w:rFonts w:cs="Arial" w:hint="cs"/>
          <w:sz w:val="16"/>
          <w:szCs w:val="16"/>
          <w:rtl/>
        </w:rPr>
        <w:t>(</w:t>
      </w:r>
      <w:r w:rsidR="00774F56">
        <w:rPr>
          <w:rFonts w:cs="Arial" w:hint="cs"/>
          <w:sz w:val="16"/>
          <w:szCs w:val="16"/>
          <w:rtl/>
        </w:rPr>
        <w:t xml:space="preserve">בתשו' </w:t>
      </w:r>
      <w:r w:rsidRPr="00774F56">
        <w:rPr>
          <w:rFonts w:cs="Arial"/>
          <w:sz w:val="16"/>
          <w:szCs w:val="16"/>
          <w:rtl/>
        </w:rPr>
        <w:t>סי' קמה</w:t>
      </w:r>
      <w:r w:rsidR="00774F56">
        <w:rPr>
          <w:rFonts w:cs="Arial" w:hint="cs"/>
          <w:sz w:val="16"/>
          <w:szCs w:val="16"/>
          <w:rtl/>
        </w:rPr>
        <w:t>, כן הבין הפת"ש [שם] מדבריו</w:t>
      </w:r>
      <w:r w:rsidR="00774F56" w:rsidRPr="00774F56">
        <w:rPr>
          <w:rFonts w:cs="Arial" w:hint="cs"/>
          <w:sz w:val="16"/>
          <w:szCs w:val="16"/>
          <w:rtl/>
        </w:rPr>
        <w:t>)</w:t>
      </w:r>
      <w:r w:rsidR="00774F56">
        <w:rPr>
          <w:rFonts w:cs="Arial" w:hint="cs"/>
          <w:rtl/>
        </w:rPr>
        <w:t xml:space="preserve">- </w:t>
      </w:r>
      <w:r w:rsidRPr="003671A1">
        <w:rPr>
          <w:rFonts w:cs="Arial"/>
          <w:rtl/>
        </w:rPr>
        <w:t>שינה הוי אמתלא.</w:t>
      </w:r>
    </w:p>
    <w:p w14:paraId="2F86EC97" w14:textId="77777777" w:rsidR="00DE14E2" w:rsidRDefault="00DE14E2" w:rsidP="00DE14E2">
      <w:pPr>
        <w:rPr>
          <w:rtl/>
        </w:rPr>
      </w:pPr>
    </w:p>
    <w:p w14:paraId="0A311579" w14:textId="09DDA7D2" w:rsidR="008725D1" w:rsidRDefault="00C60102" w:rsidP="00C23329">
      <w:pPr>
        <w:pStyle w:val="2"/>
        <w:rPr>
          <w:rtl/>
        </w:rPr>
      </w:pPr>
      <w:r>
        <w:rPr>
          <w:rtl/>
        </w:rPr>
        <w:t>סעיף</w:t>
      </w:r>
      <w:r w:rsidR="008725D1">
        <w:rPr>
          <w:rtl/>
        </w:rPr>
        <w:t xml:space="preserve"> ה</w:t>
      </w:r>
      <w:r w:rsidR="008D7D0F">
        <w:rPr>
          <w:rFonts w:hint="cs"/>
          <w:rtl/>
        </w:rPr>
        <w:t>:</w:t>
      </w:r>
      <w:r w:rsidR="001B17CC" w:rsidRPr="001B17CC">
        <w:rPr>
          <w:rtl/>
        </w:rPr>
        <w:t xml:space="preserve"> </w:t>
      </w:r>
      <w:r w:rsidR="001B17CC">
        <w:rPr>
          <w:rtl/>
        </w:rPr>
        <w:t>הנחשד משפחה ו</w:t>
      </w:r>
      <w:r w:rsidR="001B17CC">
        <w:rPr>
          <w:rFonts w:hint="cs"/>
          <w:rtl/>
        </w:rPr>
        <w:t>גויה</w:t>
      </w:r>
      <w:r w:rsidR="00C73DE5">
        <w:rPr>
          <w:rFonts w:hint="cs"/>
          <w:rtl/>
        </w:rPr>
        <w:t>,</w:t>
      </w:r>
      <w:r w:rsidR="00C73DE5" w:rsidRPr="00C73DE5">
        <w:rPr>
          <w:rtl/>
        </w:rPr>
        <w:t xml:space="preserve"> ונתגייר</w:t>
      </w:r>
      <w:r w:rsidR="00C73DE5" w:rsidRPr="00C73DE5">
        <w:rPr>
          <w:rFonts w:hint="cs"/>
          <w:rtl/>
        </w:rPr>
        <w:t>ה ו</w:t>
      </w:r>
      <w:r w:rsidR="00C73DE5" w:rsidRPr="00C73DE5">
        <w:rPr>
          <w:rtl/>
        </w:rPr>
        <w:t>נשתחרר</w:t>
      </w:r>
      <w:r w:rsidR="00C73DE5" w:rsidRPr="00C73DE5">
        <w:rPr>
          <w:rFonts w:hint="cs"/>
          <w:rtl/>
        </w:rPr>
        <w:t>ה</w:t>
      </w:r>
      <w:r w:rsidR="001B17CC">
        <w:rPr>
          <w:rFonts w:hint="cs"/>
          <w:rtl/>
        </w:rPr>
        <w:t>.</w:t>
      </w:r>
    </w:p>
    <w:p w14:paraId="638680AC" w14:textId="7062CF98" w:rsidR="001B17CC" w:rsidRDefault="001B17CC" w:rsidP="001B17CC">
      <w:pPr>
        <w:rPr>
          <w:rtl/>
        </w:rPr>
      </w:pPr>
      <w:r w:rsidRPr="001A5A78">
        <w:rPr>
          <w:rFonts w:hint="cs"/>
          <w:b/>
          <w:bCs/>
          <w:rtl/>
        </w:rPr>
        <w:t xml:space="preserve">יבמות </w:t>
      </w:r>
      <w:r w:rsidRPr="001A5A78">
        <w:rPr>
          <w:rFonts w:hint="cs"/>
          <w:b/>
          <w:bCs/>
          <w:sz w:val="16"/>
          <w:szCs w:val="16"/>
          <w:rtl/>
        </w:rPr>
        <w:t xml:space="preserve">(פ"ב) </w:t>
      </w:r>
      <w:r w:rsidRPr="001A5A78">
        <w:rPr>
          <w:rFonts w:hint="cs"/>
          <w:b/>
          <w:bCs/>
          <w:rtl/>
        </w:rPr>
        <w:t>כד ע"ב:</w:t>
      </w:r>
      <w:r>
        <w:rPr>
          <w:rFonts w:hint="cs"/>
          <w:rtl/>
        </w:rPr>
        <w:t xml:space="preserve"> </w:t>
      </w:r>
      <w:r w:rsidRPr="001B17CC">
        <w:rPr>
          <w:rFonts w:cs="Arial"/>
          <w:u w:val="double"/>
          <w:rtl/>
        </w:rPr>
        <w:t>מתני'</w:t>
      </w:r>
      <w:r>
        <w:rPr>
          <w:rFonts w:cs="Arial" w:hint="cs"/>
          <w:rtl/>
        </w:rPr>
        <w:t>:</w:t>
      </w:r>
      <w:r w:rsidRPr="001B17CC">
        <w:rPr>
          <w:rFonts w:cs="Arial"/>
          <w:rtl/>
        </w:rPr>
        <w:t xml:space="preserve"> הנטען על השפחה ונשתחררה, או על העובדת כוכבים ונתגיירה - הרי זה לא יכנוס, ואם כנס - אין מוציאין מידו.</w:t>
      </w:r>
    </w:p>
    <w:p w14:paraId="19C2F09C" w14:textId="0EB92D39" w:rsidR="00B34CED" w:rsidRPr="001B17CC" w:rsidRDefault="002C280C" w:rsidP="001B17CC">
      <w:pPr>
        <w:rPr>
          <w:rtl/>
        </w:rPr>
      </w:pPr>
      <w:r w:rsidRPr="00B34CED">
        <w:rPr>
          <w:rFonts w:cs="Arial" w:hint="cs"/>
          <w:b/>
          <w:bCs/>
          <w:rtl/>
        </w:rPr>
        <w:t>תוספתא יבמות פ"ד ה"ו:</w:t>
      </w:r>
      <w:r>
        <w:rPr>
          <w:rFonts w:cs="Arial" w:hint="cs"/>
          <w:rtl/>
        </w:rPr>
        <w:t xml:space="preserve"> </w:t>
      </w:r>
      <w:r w:rsidR="00B34CED" w:rsidRPr="00B34CED">
        <w:rPr>
          <w:rFonts w:cs="Arial"/>
          <w:rtl/>
        </w:rPr>
        <w:t>הבא על השפחה ועל הנכריות</w:t>
      </w:r>
      <w:r>
        <w:rPr>
          <w:rFonts w:cs="Arial" w:hint="cs"/>
          <w:rtl/>
        </w:rPr>
        <w:t>,</w:t>
      </w:r>
      <w:r w:rsidR="00B34CED" w:rsidRPr="00B34CED">
        <w:rPr>
          <w:rFonts w:cs="Arial"/>
          <w:rtl/>
        </w:rPr>
        <w:t xml:space="preserve"> אף על פי שחזרה שפחה ונשתחררה נכרית ונתגיירה </w:t>
      </w:r>
      <w:r w:rsidR="00B34CED">
        <w:rPr>
          <w:rFonts w:cs="Arial" w:hint="cs"/>
          <w:rtl/>
        </w:rPr>
        <w:t xml:space="preserve">- </w:t>
      </w:r>
      <w:r w:rsidR="00B34CED" w:rsidRPr="00B34CED">
        <w:rPr>
          <w:rFonts w:cs="Arial"/>
          <w:rtl/>
        </w:rPr>
        <w:t>הרי זה לא יכניס</w:t>
      </w:r>
      <w:r w:rsidR="00B34CED">
        <w:rPr>
          <w:rFonts w:cs="Arial" w:hint="cs"/>
          <w:rtl/>
        </w:rPr>
        <w:t>,</w:t>
      </w:r>
      <w:r w:rsidR="00B34CED" w:rsidRPr="00B34CED">
        <w:rPr>
          <w:rFonts w:cs="Arial"/>
          <w:rtl/>
        </w:rPr>
        <w:t xml:space="preserve"> ואם כנס</w:t>
      </w:r>
      <w:r w:rsidR="00B34CED">
        <w:rPr>
          <w:rFonts w:cs="Arial" w:hint="cs"/>
          <w:rtl/>
        </w:rPr>
        <w:t xml:space="preserve"> -</w:t>
      </w:r>
      <w:r w:rsidR="00B34CED" w:rsidRPr="00B34CED">
        <w:rPr>
          <w:rFonts w:cs="Arial"/>
          <w:rtl/>
        </w:rPr>
        <w:t xml:space="preserve"> לא יוציא</w:t>
      </w:r>
      <w:r w:rsidR="00B34CED">
        <w:rPr>
          <w:rFonts w:hint="cs"/>
          <w:rtl/>
        </w:rPr>
        <w:t>.</w:t>
      </w:r>
    </w:p>
    <w:p w14:paraId="54F5D4DD" w14:textId="46444192" w:rsidR="001B17CC" w:rsidRPr="001B17CC" w:rsidRDefault="001B17CC" w:rsidP="001B17CC">
      <w:pPr>
        <w:rPr>
          <w:u w:val="single"/>
          <w:rtl/>
        </w:rPr>
      </w:pPr>
      <w:r w:rsidRPr="001B17CC">
        <w:rPr>
          <w:rFonts w:cs="Arial"/>
          <w:u w:val="single"/>
          <w:rtl/>
        </w:rPr>
        <w:t>הנחשד משפחה ו</w:t>
      </w:r>
      <w:r w:rsidRPr="001B17CC">
        <w:rPr>
          <w:rFonts w:cs="Arial" w:hint="cs"/>
          <w:u w:val="single"/>
          <w:rtl/>
        </w:rPr>
        <w:t>גויה</w:t>
      </w:r>
      <w:r w:rsidRPr="001B17CC">
        <w:rPr>
          <w:rFonts w:hint="cs"/>
          <w:u w:val="single"/>
          <w:rtl/>
        </w:rPr>
        <w:t xml:space="preserve">, </w:t>
      </w:r>
      <w:r w:rsidRPr="00C73DE5">
        <w:rPr>
          <w:rFonts w:cs="Arial"/>
          <w:u w:val="single"/>
          <w:rtl/>
        </w:rPr>
        <w:t>ונתגייר</w:t>
      </w:r>
      <w:r w:rsidRPr="00C73DE5">
        <w:rPr>
          <w:rFonts w:cs="Arial" w:hint="cs"/>
          <w:u w:val="single"/>
          <w:rtl/>
        </w:rPr>
        <w:t>ה ו</w:t>
      </w:r>
      <w:r w:rsidRPr="00C73DE5">
        <w:rPr>
          <w:rFonts w:cs="Arial"/>
          <w:u w:val="single"/>
          <w:rtl/>
        </w:rPr>
        <w:t>נשתחרר</w:t>
      </w:r>
      <w:r w:rsidRPr="00C73DE5">
        <w:rPr>
          <w:rFonts w:cs="Arial" w:hint="cs"/>
          <w:u w:val="single"/>
          <w:rtl/>
        </w:rPr>
        <w:t>ה</w:t>
      </w:r>
      <w:r w:rsidRPr="001B17CC">
        <w:rPr>
          <w:rFonts w:cs="Arial" w:hint="cs"/>
          <w:u w:val="single"/>
          <w:rtl/>
        </w:rPr>
        <w:t>:</w:t>
      </w:r>
    </w:p>
    <w:p w14:paraId="29C82015" w14:textId="720D079F" w:rsidR="00C536AA" w:rsidRPr="002F7960" w:rsidRDefault="002C280C" w:rsidP="002F7960">
      <w:pPr>
        <w:pStyle w:val="ab"/>
        <w:numPr>
          <w:ilvl w:val="0"/>
          <w:numId w:val="25"/>
        </w:numPr>
      </w:pPr>
      <w:r>
        <w:rPr>
          <w:rFonts w:hint="cs"/>
          <w:rtl/>
        </w:rPr>
        <w:t xml:space="preserve">רמב"ם </w:t>
      </w:r>
      <w:r w:rsidRPr="002C280C">
        <w:rPr>
          <w:rFonts w:hint="cs"/>
          <w:sz w:val="16"/>
          <w:szCs w:val="16"/>
          <w:rtl/>
        </w:rPr>
        <w:t>(פ"י מגירושין הי"ד)</w:t>
      </w:r>
      <w:r>
        <w:rPr>
          <w:rFonts w:cs="Arial" w:hint="cs"/>
          <w:rtl/>
        </w:rPr>
        <w:t xml:space="preserve"> ו</w:t>
      </w:r>
      <w:r w:rsidR="001C5E3E">
        <w:rPr>
          <w:rFonts w:cs="Arial" w:hint="cs"/>
          <w:rtl/>
        </w:rPr>
        <w:t xml:space="preserve">טור- </w:t>
      </w:r>
      <w:r w:rsidR="001C5E3E">
        <w:rPr>
          <w:rFonts w:cs="Arial"/>
          <w:rtl/>
        </w:rPr>
        <w:t>הנחשד משפחה ו</w:t>
      </w:r>
      <w:r w:rsidR="001B17CC">
        <w:rPr>
          <w:rFonts w:cs="Arial" w:hint="cs"/>
          <w:rtl/>
        </w:rPr>
        <w:t>גויה,</w:t>
      </w:r>
      <w:r w:rsidR="001C5E3E">
        <w:rPr>
          <w:rFonts w:cs="Arial"/>
          <w:rtl/>
        </w:rPr>
        <w:t xml:space="preserve"> ונתגיירו ונשתחררו </w:t>
      </w:r>
      <w:r w:rsidR="001B17CC">
        <w:rPr>
          <w:rFonts w:cs="Arial" w:hint="cs"/>
          <w:rtl/>
        </w:rPr>
        <w:t xml:space="preserve">- </w:t>
      </w:r>
      <w:r w:rsidR="001C5E3E">
        <w:rPr>
          <w:rFonts w:cs="Arial"/>
          <w:rtl/>
        </w:rPr>
        <w:t>לא יכנוס</w:t>
      </w:r>
      <w:r w:rsidR="00DE14E2">
        <w:rPr>
          <w:rFonts w:cs="Arial" w:hint="cs"/>
          <w:rtl/>
        </w:rPr>
        <w:t>.</w:t>
      </w:r>
      <w:r w:rsidR="001C5E3E">
        <w:rPr>
          <w:rFonts w:cs="Arial"/>
          <w:rtl/>
        </w:rPr>
        <w:t xml:space="preserve"> ואם כנס</w:t>
      </w:r>
      <w:r w:rsidR="00C536AA">
        <w:rPr>
          <w:rStyle w:val="a7"/>
          <w:rFonts w:cs="Arial"/>
          <w:rtl/>
        </w:rPr>
        <w:footnoteReference w:id="1085"/>
      </w:r>
      <w:r w:rsidR="001B17CC">
        <w:rPr>
          <w:rFonts w:cs="Arial" w:hint="cs"/>
          <w:rtl/>
        </w:rPr>
        <w:t xml:space="preserve"> -</w:t>
      </w:r>
      <w:r w:rsidR="001C5E3E">
        <w:rPr>
          <w:rFonts w:cs="Arial"/>
          <w:rtl/>
        </w:rPr>
        <w:t xml:space="preserve"> לא יוציא</w:t>
      </w:r>
      <w:r>
        <w:rPr>
          <w:rFonts w:cs="Arial" w:hint="cs"/>
          <w:sz w:val="16"/>
          <w:szCs w:val="16"/>
          <w:rtl/>
        </w:rPr>
        <w:t xml:space="preserve"> (ל' הטור)</w:t>
      </w:r>
      <w:r w:rsidR="00DE14E2">
        <w:rPr>
          <w:rFonts w:cs="Arial" w:hint="cs"/>
          <w:rtl/>
        </w:rPr>
        <w:t>.</w:t>
      </w:r>
      <w:r w:rsidR="00114A5F" w:rsidRPr="00114A5F">
        <w:rPr>
          <w:rFonts w:cs="Arial" w:hint="cs"/>
          <w:color w:val="E36C0A" w:themeColor="accent6" w:themeShade="BF"/>
          <w:rtl/>
        </w:rPr>
        <w:t xml:space="preserve"> </w:t>
      </w:r>
      <w:r w:rsidR="00114A5F" w:rsidRPr="002E610F">
        <w:rPr>
          <w:rFonts w:cs="Arial" w:hint="cs"/>
          <w:color w:val="E36C0A" w:themeColor="accent6" w:themeShade="BF"/>
          <w:rtl/>
        </w:rPr>
        <w:t>(וכ"</w:t>
      </w:r>
      <w:r w:rsidR="00114A5F">
        <w:rPr>
          <w:rFonts w:cs="Arial" w:hint="cs"/>
          <w:color w:val="E36C0A" w:themeColor="accent6" w:themeShade="BF"/>
          <w:rtl/>
        </w:rPr>
        <w:t>פ</w:t>
      </w:r>
      <w:r w:rsidR="00114A5F" w:rsidRPr="002E610F">
        <w:rPr>
          <w:rFonts w:cs="Arial" w:hint="cs"/>
          <w:color w:val="E36C0A" w:themeColor="accent6" w:themeShade="BF"/>
          <w:rtl/>
        </w:rPr>
        <w:t xml:space="preserve"> בשו"ע)</w:t>
      </w:r>
    </w:p>
    <w:p w14:paraId="1FCA18F6" w14:textId="12D2BEE7" w:rsidR="002F7960" w:rsidRPr="002F7960" w:rsidRDefault="002F7960" w:rsidP="002F7960">
      <w:pPr>
        <w:ind w:left="360"/>
        <w:rPr>
          <w:u w:val="dotted"/>
        </w:rPr>
      </w:pPr>
      <w:r w:rsidRPr="002F7960">
        <w:rPr>
          <w:rFonts w:hint="cs"/>
          <w:u w:val="dotted"/>
          <w:rtl/>
        </w:rPr>
        <w:t>ומה הדין אם בא עליה בודאי:</w:t>
      </w:r>
    </w:p>
    <w:p w14:paraId="5C895D13" w14:textId="1E41D3D8" w:rsidR="00C536AA" w:rsidRDefault="00C0640A" w:rsidP="00C536AA">
      <w:pPr>
        <w:pStyle w:val="ab"/>
        <w:numPr>
          <w:ilvl w:val="0"/>
          <w:numId w:val="25"/>
        </w:numPr>
      </w:pPr>
      <w:r w:rsidRPr="00C536AA">
        <w:rPr>
          <w:rFonts w:cs="Arial"/>
          <w:rtl/>
        </w:rPr>
        <w:t>נמוק</w:t>
      </w:r>
      <w:r w:rsidR="00C536AA" w:rsidRPr="00C536AA">
        <w:rPr>
          <w:rFonts w:cs="Arial" w:hint="cs"/>
          <w:rtl/>
        </w:rPr>
        <w:t xml:space="preserve">"י </w:t>
      </w:r>
      <w:r w:rsidR="00C536AA" w:rsidRPr="002F7960">
        <w:rPr>
          <w:rFonts w:cs="Arial" w:hint="cs"/>
          <w:sz w:val="16"/>
          <w:szCs w:val="16"/>
          <w:rtl/>
        </w:rPr>
        <w:t>(</w:t>
      </w:r>
      <w:r w:rsidRPr="002F7960">
        <w:rPr>
          <w:rFonts w:cs="Arial"/>
          <w:sz w:val="16"/>
          <w:szCs w:val="16"/>
          <w:rtl/>
        </w:rPr>
        <w:t xml:space="preserve">פ"ב דיבמות ה: ד"ה </w:t>
      </w:r>
      <w:r w:rsidR="002F7960" w:rsidRPr="002F7960">
        <w:rPr>
          <w:rFonts w:cs="Arial"/>
          <w:sz w:val="16"/>
          <w:szCs w:val="16"/>
          <w:rtl/>
        </w:rPr>
        <w:t>ואם</w:t>
      </w:r>
      <w:r w:rsidR="002F7960">
        <w:rPr>
          <w:rFonts w:cs="Arial" w:hint="cs"/>
          <w:sz w:val="16"/>
          <w:szCs w:val="16"/>
          <w:rtl/>
        </w:rPr>
        <w:t xml:space="preserve"> כנס</w:t>
      </w:r>
      <w:r w:rsidR="002F7960" w:rsidRPr="002F7960">
        <w:rPr>
          <w:rFonts w:cs="Arial" w:hint="cs"/>
          <w:sz w:val="16"/>
          <w:szCs w:val="16"/>
          <w:rtl/>
        </w:rPr>
        <w:t>)</w:t>
      </w:r>
      <w:r w:rsidR="002F7960">
        <w:rPr>
          <w:rFonts w:cs="Arial" w:hint="cs"/>
          <w:rtl/>
        </w:rPr>
        <w:t>-</w:t>
      </w:r>
      <w:r w:rsidR="002F7960" w:rsidRPr="002F7960">
        <w:rPr>
          <w:rFonts w:cs="Arial"/>
          <w:rtl/>
        </w:rPr>
        <w:t xml:space="preserve"> ברננה לא מפקי אשה מתותי בעלה דכתיב </w:t>
      </w:r>
      <w:r w:rsidR="002F7960">
        <w:rPr>
          <w:rFonts w:cs="Arial" w:hint="cs"/>
          <w:rtl/>
        </w:rPr>
        <w:t>(</w:t>
      </w:r>
      <w:r w:rsidR="002F7960" w:rsidRPr="002F7960">
        <w:rPr>
          <w:rFonts w:cs="Arial"/>
          <w:rtl/>
        </w:rPr>
        <w:t>שם ג</w:t>
      </w:r>
      <w:r w:rsidR="002F7960">
        <w:rPr>
          <w:rFonts w:cs="Arial" w:hint="cs"/>
          <w:rtl/>
        </w:rPr>
        <w:t>)</w:t>
      </w:r>
      <w:r w:rsidR="002F7960" w:rsidRPr="002F7960">
        <w:rPr>
          <w:rFonts w:cs="Arial"/>
          <w:rtl/>
        </w:rPr>
        <w:t xml:space="preserve"> דרכיה דרכי נועם וכל נתיבותיה שלום</w:t>
      </w:r>
      <w:r w:rsidR="002F7960">
        <w:rPr>
          <w:rFonts w:cs="Arial" w:hint="cs"/>
          <w:rtl/>
        </w:rPr>
        <w:t>.</w:t>
      </w:r>
      <w:r w:rsidR="002F7960" w:rsidRPr="002F7960">
        <w:rPr>
          <w:rFonts w:cs="Arial"/>
          <w:rtl/>
        </w:rPr>
        <w:t xml:space="preserve"> ולאו דוקא רננה</w:t>
      </w:r>
      <w:r w:rsidR="002F7960">
        <w:rPr>
          <w:rFonts w:cs="Arial" w:hint="cs"/>
          <w:rtl/>
        </w:rPr>
        <w:t>,</w:t>
      </w:r>
      <w:r w:rsidR="002F7960" w:rsidRPr="002F7960">
        <w:rPr>
          <w:rFonts w:cs="Arial"/>
          <w:rtl/>
        </w:rPr>
        <w:t xml:space="preserve"> </w:t>
      </w:r>
      <w:r w:rsidRPr="00C536AA">
        <w:rPr>
          <w:rFonts w:cs="Arial"/>
          <w:rtl/>
        </w:rPr>
        <w:t>אלא אפילו בא על השפחה ועל הגויה בודאי</w:t>
      </w:r>
      <w:r w:rsidR="002F7960">
        <w:rPr>
          <w:rFonts w:cs="Arial" w:hint="cs"/>
          <w:rtl/>
        </w:rPr>
        <w:t>,</w:t>
      </w:r>
      <w:r w:rsidRPr="00C536AA">
        <w:rPr>
          <w:rFonts w:cs="Arial"/>
          <w:rtl/>
        </w:rPr>
        <w:t xml:space="preserve"> ובתוספתא (פ"ד ה"ה) קתני לה הכי בהדיא</w:t>
      </w:r>
      <w:r w:rsidR="002F7960">
        <w:rPr>
          <w:rFonts w:cs="Arial" w:hint="cs"/>
          <w:rtl/>
        </w:rPr>
        <w:t>,</w:t>
      </w:r>
      <w:r w:rsidRPr="00C536AA">
        <w:rPr>
          <w:rFonts w:cs="Arial"/>
          <w:rtl/>
        </w:rPr>
        <w:t xml:space="preserve"> וטעמא דלא יוציא</w:t>
      </w:r>
      <w:r w:rsidR="002F7960">
        <w:rPr>
          <w:rFonts w:cs="Arial" w:hint="cs"/>
          <w:rtl/>
        </w:rPr>
        <w:t>,</w:t>
      </w:r>
      <w:r w:rsidRPr="00C536AA">
        <w:rPr>
          <w:rFonts w:cs="Arial"/>
          <w:rtl/>
        </w:rPr>
        <w:t xml:space="preserve"> דכיון שנתגיירו וקבלו עליהם חזקה הוא דאגב אונסייהו גמרו וקבלו</w:t>
      </w:r>
      <w:r w:rsidR="002F7960">
        <w:rPr>
          <w:rFonts w:cs="Arial" w:hint="cs"/>
          <w:rtl/>
        </w:rPr>
        <w:t>,</w:t>
      </w:r>
      <w:r w:rsidRPr="00C536AA">
        <w:rPr>
          <w:rFonts w:cs="Arial"/>
          <w:rtl/>
        </w:rPr>
        <w:t xml:space="preserve"> דגמרא גמיר לה (יבמות כד:) דאחד האיש שנתגייר לשם אשה ואחד האשה שנתגיירה לשם איש גרים גמורים הם</w:t>
      </w:r>
      <w:r w:rsidR="002F7960">
        <w:rPr>
          <w:rFonts w:cs="Arial" w:hint="cs"/>
          <w:rtl/>
        </w:rPr>
        <w:t>.</w:t>
      </w:r>
      <w:r w:rsidRPr="00C536AA">
        <w:rPr>
          <w:rFonts w:cs="Arial"/>
          <w:rtl/>
        </w:rPr>
        <w:t xml:space="preserve"> </w:t>
      </w:r>
      <w:r w:rsidRPr="00C536AA">
        <w:rPr>
          <w:rFonts w:cs="Arial"/>
          <w:rtl/>
        </w:rPr>
        <w:lastRenderedPageBreak/>
        <w:t>וכיון דגיורת מיהא הויא ומותרת היא לו</w:t>
      </w:r>
      <w:r w:rsidR="002F7960">
        <w:rPr>
          <w:rFonts w:cs="Arial" w:hint="cs"/>
          <w:rtl/>
        </w:rPr>
        <w:t>,</w:t>
      </w:r>
      <w:r w:rsidRPr="00C536AA">
        <w:rPr>
          <w:rFonts w:cs="Arial"/>
          <w:rtl/>
        </w:rPr>
        <w:t xml:space="preserve"> לא שנא יש לה בנים ממנו או אין לה בנים לא יוציא וכ"כ הרמב"ן ז"ל (כד: ד"ה הא גיורת)</w:t>
      </w:r>
      <w:r w:rsidR="002F7960">
        <w:rPr>
          <w:rFonts w:cs="Arial" w:hint="cs"/>
          <w:rtl/>
        </w:rPr>
        <w:t>.</w:t>
      </w:r>
    </w:p>
    <w:p w14:paraId="5E68D8F0" w14:textId="2F2B9E09" w:rsidR="00114A5F" w:rsidRPr="00114A5F" w:rsidRDefault="00114A5F" w:rsidP="00114A5F">
      <w:pPr>
        <w:ind w:left="360"/>
        <w:rPr>
          <w:u w:val="dotted"/>
        </w:rPr>
      </w:pPr>
      <w:r w:rsidRPr="00114A5F">
        <w:rPr>
          <w:rFonts w:hint="cs"/>
          <w:u w:val="dotted"/>
          <w:rtl/>
        </w:rPr>
        <w:t>ומה הדין אם כנס זו שנטען עליה, והוציא, האם יוכל עכשיו להחזירה לכתחילה:</w:t>
      </w:r>
    </w:p>
    <w:p w14:paraId="7E51E89C" w14:textId="65609E34" w:rsidR="00114A5F" w:rsidRPr="008D7D0F" w:rsidRDefault="00114A5F" w:rsidP="00114A5F">
      <w:pPr>
        <w:pStyle w:val="ab"/>
        <w:numPr>
          <w:ilvl w:val="0"/>
          <w:numId w:val="25"/>
        </w:numPr>
        <w:rPr>
          <w:rtl/>
        </w:rPr>
      </w:pPr>
      <w:r w:rsidRPr="00C536AA">
        <w:rPr>
          <w:rFonts w:cs="Arial"/>
          <w:rtl/>
        </w:rPr>
        <w:t xml:space="preserve">רשב"א </w:t>
      </w:r>
      <w:r>
        <w:rPr>
          <w:rFonts w:cs="Arial" w:hint="cs"/>
          <w:sz w:val="16"/>
          <w:szCs w:val="16"/>
          <w:rtl/>
        </w:rPr>
        <w:t>(בתשו' החדשות סי' קנח)</w:t>
      </w:r>
      <w:r>
        <w:rPr>
          <w:rFonts w:cs="Arial" w:hint="cs"/>
          <w:rtl/>
        </w:rPr>
        <w:t xml:space="preserve">- </w:t>
      </w:r>
      <w:r w:rsidRPr="00C536AA">
        <w:rPr>
          <w:rFonts w:cs="Arial"/>
          <w:rtl/>
        </w:rPr>
        <w:t>שאלת הנטען מן הנכרית דתנן הרי זה לא יכנוס ואם כנס לא יוציא</w:t>
      </w:r>
      <w:r>
        <w:rPr>
          <w:rFonts w:cs="Arial" w:hint="cs"/>
          <w:rtl/>
        </w:rPr>
        <w:t>,</w:t>
      </w:r>
      <w:r w:rsidRPr="00C536AA">
        <w:rPr>
          <w:rFonts w:cs="Arial"/>
          <w:rtl/>
        </w:rPr>
        <w:t xml:space="preserve"> אם עמד זה וגירש מהו שיחזיר</w:t>
      </w:r>
      <w:r>
        <w:rPr>
          <w:rFonts w:cs="Arial" w:hint="cs"/>
          <w:rtl/>
        </w:rPr>
        <w:t>?</w:t>
      </w:r>
      <w:r w:rsidRPr="00C536AA">
        <w:rPr>
          <w:rFonts w:cs="Arial"/>
          <w:rtl/>
        </w:rPr>
        <w:t xml:space="preserve"> כיון שגירש ובא לכנוס ה"ז כלכתחלה</w:t>
      </w:r>
      <w:r>
        <w:rPr>
          <w:rFonts w:cs="Arial" w:hint="cs"/>
          <w:rtl/>
        </w:rPr>
        <w:t>,</w:t>
      </w:r>
      <w:r w:rsidRPr="00C536AA">
        <w:rPr>
          <w:rFonts w:cs="Arial"/>
          <w:rtl/>
        </w:rPr>
        <w:t xml:space="preserve"> או דילמא כיון שכנס הרי זה כדיעבד ואפילו שגירש לא יצא מהיתרו הראשון</w:t>
      </w:r>
      <w:r>
        <w:rPr>
          <w:rFonts w:cs="Arial" w:hint="cs"/>
          <w:rtl/>
        </w:rPr>
        <w:t>.</w:t>
      </w:r>
      <w:r w:rsidRPr="00C536AA">
        <w:rPr>
          <w:rFonts w:cs="Arial"/>
          <w:rtl/>
        </w:rPr>
        <w:t xml:space="preserve"> ואמרת שמצאת בירושלמי (עי' יבמות פ"ב ה"י) גבי הנטען מן האשה לא ישא אמה</w:t>
      </w:r>
      <w:r>
        <w:rPr>
          <w:rFonts w:cs="Arial" w:hint="cs"/>
          <w:rtl/>
        </w:rPr>
        <w:t>,</w:t>
      </w:r>
      <w:r w:rsidRPr="00C536AA">
        <w:rPr>
          <w:rFonts w:cs="Arial"/>
          <w:rtl/>
        </w:rPr>
        <w:t xml:space="preserve"> גירשה מהו שיחזיר</w:t>
      </w:r>
      <w:r>
        <w:rPr>
          <w:rFonts w:cs="Arial" w:hint="cs"/>
          <w:rtl/>
        </w:rPr>
        <w:t>,</w:t>
      </w:r>
      <w:r w:rsidRPr="00C536AA">
        <w:rPr>
          <w:rFonts w:cs="Arial"/>
          <w:rtl/>
        </w:rPr>
        <w:t xml:space="preserve"> אם אתה אומר כן לא נמצא לוזה על בניה</w:t>
      </w:r>
      <w:r>
        <w:rPr>
          <w:rFonts w:cs="Arial" w:hint="cs"/>
          <w:rtl/>
        </w:rPr>
        <w:t>.</w:t>
      </w:r>
      <w:r w:rsidRPr="00C536AA">
        <w:rPr>
          <w:rFonts w:cs="Arial"/>
          <w:rtl/>
        </w:rPr>
        <w:t xml:space="preserve"> ולפי זה נראה דוקא בשיש לו בנים ממנה ומשום לעז בנים</w:t>
      </w:r>
      <w:r>
        <w:rPr>
          <w:rFonts w:cs="Arial" w:hint="cs"/>
          <w:rtl/>
        </w:rPr>
        <w:t>,</w:t>
      </w:r>
      <w:r w:rsidRPr="00C536AA">
        <w:rPr>
          <w:rFonts w:cs="Arial"/>
          <w:rtl/>
        </w:rPr>
        <w:t xml:space="preserve"> הא לא היו לו בנים ממנה לא יכנוס.</w:t>
      </w:r>
      <w:r>
        <w:rPr>
          <w:rFonts w:cs="Arial" w:hint="cs"/>
          <w:rtl/>
        </w:rPr>
        <w:t xml:space="preserve">  </w:t>
      </w:r>
      <w:r w:rsidRPr="00C536AA">
        <w:rPr>
          <w:rFonts w:cs="Arial"/>
          <w:rtl/>
        </w:rPr>
        <w:t xml:space="preserve"> תשובה</w:t>
      </w:r>
      <w:r>
        <w:rPr>
          <w:rFonts w:cs="Arial" w:hint="cs"/>
          <w:rtl/>
        </w:rPr>
        <w:t>:</w:t>
      </w:r>
      <w:r w:rsidRPr="00C536AA">
        <w:rPr>
          <w:rFonts w:cs="Arial"/>
          <w:rtl/>
        </w:rPr>
        <w:t xml:space="preserve"> טעמא דלא יכנוס לכתחלה אינו אלא משום לזות שפתים (משלי ד כד)</w:t>
      </w:r>
      <w:r>
        <w:rPr>
          <w:rFonts w:cs="Arial" w:hint="cs"/>
          <w:rtl/>
        </w:rPr>
        <w:t>,</w:t>
      </w:r>
      <w:r w:rsidRPr="00C536AA">
        <w:rPr>
          <w:rFonts w:cs="Arial"/>
          <w:rtl/>
        </w:rPr>
        <w:t xml:space="preserve"> שלא יאמרו בשביל זה נתגיירה</w:t>
      </w:r>
      <w:r>
        <w:rPr>
          <w:rFonts w:cs="Arial" w:hint="cs"/>
          <w:rtl/>
        </w:rPr>
        <w:t>,</w:t>
      </w:r>
      <w:r w:rsidRPr="00C536AA">
        <w:rPr>
          <w:rFonts w:cs="Arial"/>
          <w:rtl/>
        </w:rPr>
        <w:t xml:space="preserve"> וזהו הפירוש הנכון</w:t>
      </w:r>
      <w:r>
        <w:rPr>
          <w:rFonts w:cs="Arial" w:hint="cs"/>
          <w:rtl/>
        </w:rPr>
        <w:t>,</w:t>
      </w:r>
      <w:r w:rsidRPr="00C536AA">
        <w:rPr>
          <w:rFonts w:cs="Arial"/>
          <w:rtl/>
        </w:rPr>
        <w:t xml:space="preserve"> אע</w:t>
      </w:r>
      <w:r>
        <w:rPr>
          <w:rFonts w:cs="Arial" w:hint="cs"/>
          <w:rtl/>
        </w:rPr>
        <w:t>"</w:t>
      </w:r>
      <w:r w:rsidRPr="00C536AA">
        <w:rPr>
          <w:rFonts w:cs="Arial"/>
          <w:rtl/>
        </w:rPr>
        <w:t>פ שרש"י (יבמות כד: ד"ה דאמר רב אסי) לא פירש כן</w:t>
      </w:r>
      <w:r>
        <w:rPr>
          <w:rFonts w:cs="Arial" w:hint="cs"/>
          <w:rtl/>
        </w:rPr>
        <w:t>,</w:t>
      </w:r>
      <w:r w:rsidRPr="00C536AA">
        <w:rPr>
          <w:rFonts w:cs="Arial"/>
          <w:rtl/>
        </w:rPr>
        <w:t xml:space="preserve"> וע"כ היה מן הדעת שתהא מותרת לחזור לו</w:t>
      </w:r>
      <w:r>
        <w:rPr>
          <w:rFonts w:cs="Arial" w:hint="cs"/>
          <w:rtl/>
        </w:rPr>
        <w:t>,</w:t>
      </w:r>
      <w:r w:rsidRPr="00C536AA">
        <w:rPr>
          <w:rFonts w:cs="Arial"/>
          <w:rtl/>
        </w:rPr>
        <w:t xml:space="preserve"> דכיון דמעיקרא לא חששנו לרננה כ"כ שיוציאנה</w:t>
      </w:r>
      <w:r>
        <w:rPr>
          <w:rFonts w:cs="Arial" w:hint="cs"/>
          <w:rtl/>
        </w:rPr>
        <w:t>,</w:t>
      </w:r>
      <w:r w:rsidRPr="00C536AA">
        <w:rPr>
          <w:rFonts w:cs="Arial"/>
          <w:rtl/>
        </w:rPr>
        <w:t xml:space="preserve"> מיהו אותה רננה כבר נתבטלה ומעתה בנישואין השניים אין כאן רננה</w:t>
      </w:r>
      <w:r>
        <w:rPr>
          <w:rFonts w:cs="Arial" w:hint="cs"/>
          <w:rtl/>
        </w:rPr>
        <w:t>.</w:t>
      </w:r>
      <w:r w:rsidRPr="00C536AA">
        <w:rPr>
          <w:rFonts w:cs="Arial"/>
          <w:rtl/>
        </w:rPr>
        <w:t xml:space="preserve"> ואפילו היה כדבריך שמצאת כן בירושלמי גבי </w:t>
      </w:r>
      <w:r>
        <w:rPr>
          <w:rFonts w:cs="Arial" w:hint="cs"/>
          <w:rtl/>
        </w:rPr>
        <w:t>"</w:t>
      </w:r>
      <w:r w:rsidRPr="00C536AA">
        <w:rPr>
          <w:rFonts w:cs="Arial"/>
          <w:rtl/>
        </w:rPr>
        <w:t>הנטען מן האשה לא ישא את אמה</w:t>
      </w:r>
      <w:r>
        <w:rPr>
          <w:rFonts w:cs="Arial" w:hint="cs"/>
          <w:rtl/>
        </w:rPr>
        <w:t>"</w:t>
      </w:r>
      <w:r w:rsidRPr="00C536AA">
        <w:rPr>
          <w:rFonts w:cs="Arial"/>
          <w:rtl/>
        </w:rPr>
        <w:t xml:space="preserve"> </w:t>
      </w:r>
      <w:r>
        <w:rPr>
          <w:rFonts w:cs="Arial" w:hint="cs"/>
          <w:rtl/>
        </w:rPr>
        <w:t xml:space="preserve">- </w:t>
      </w:r>
      <w:r w:rsidRPr="00C536AA">
        <w:rPr>
          <w:rFonts w:cs="Arial"/>
          <w:rtl/>
        </w:rPr>
        <w:t>אינה דומה לזו</w:t>
      </w:r>
      <w:r>
        <w:rPr>
          <w:rFonts w:cs="Arial" w:hint="cs"/>
          <w:rtl/>
        </w:rPr>
        <w:t>,</w:t>
      </w:r>
      <w:r w:rsidRPr="00C536AA">
        <w:rPr>
          <w:rFonts w:cs="Arial"/>
          <w:rtl/>
        </w:rPr>
        <w:t xml:space="preserve"> דהתם בכל עת ישנו לחשש שמא תבוא בתה אצלה</w:t>
      </w:r>
      <w:r>
        <w:rPr>
          <w:rFonts w:cs="Arial" w:hint="cs"/>
          <w:rtl/>
        </w:rPr>
        <w:t>,</w:t>
      </w:r>
      <w:r w:rsidRPr="00C536AA">
        <w:rPr>
          <w:rFonts w:cs="Arial"/>
          <w:rtl/>
        </w:rPr>
        <w:t xml:space="preserve"> ואע</w:t>
      </w:r>
      <w:r>
        <w:rPr>
          <w:rFonts w:cs="Arial" w:hint="cs"/>
          <w:rtl/>
        </w:rPr>
        <w:t>"</w:t>
      </w:r>
      <w:r w:rsidRPr="00C536AA">
        <w:rPr>
          <w:rFonts w:cs="Arial"/>
          <w:rtl/>
        </w:rPr>
        <w:t>פ שאותו הירושלמי שאמרת לא ידעתו בשום מקום</w:t>
      </w:r>
      <w:r>
        <w:rPr>
          <w:rFonts w:cs="Arial" w:hint="cs"/>
          <w:rtl/>
        </w:rPr>
        <w:t>,</w:t>
      </w:r>
      <w:r w:rsidRPr="00C536AA">
        <w:rPr>
          <w:rFonts w:cs="Arial"/>
          <w:rtl/>
        </w:rPr>
        <w:t xml:space="preserve"> אבל מה אעשה וגבי הנטען מן השפחה ומן הנכרית עצמן היא בירושלמי (יבמות פ"ב ה"י)</w:t>
      </w:r>
      <w:r>
        <w:rPr>
          <w:rFonts w:cs="Arial" w:hint="cs"/>
          <w:rtl/>
        </w:rPr>
        <w:t>,</w:t>
      </w:r>
      <w:r w:rsidRPr="00C536AA">
        <w:rPr>
          <w:rFonts w:cs="Arial"/>
          <w:rtl/>
        </w:rPr>
        <w:t xml:space="preserve"> וזה מבואר לפי דעת הירושלמי דנישואין שניים כראשונים כל שאין לו בנים ממנה לא יכנוס</w:t>
      </w:r>
      <w:r>
        <w:rPr>
          <w:rFonts w:cs="Arial" w:hint="cs"/>
          <w:rtl/>
        </w:rPr>
        <w:t>,</w:t>
      </w:r>
      <w:r w:rsidRPr="00C536AA">
        <w:rPr>
          <w:rFonts w:cs="Arial"/>
          <w:rtl/>
        </w:rPr>
        <w:t xml:space="preserve"> וכ"כ הרמב"ן בחידושיו (כה: סוד"ה הא דאיבעיא)</w:t>
      </w:r>
      <w:r>
        <w:rPr>
          <w:rFonts w:cs="Arial" w:hint="cs"/>
          <w:rtl/>
        </w:rPr>
        <w:t>.</w:t>
      </w:r>
      <w:r w:rsidRPr="00C536AA">
        <w:rPr>
          <w:rFonts w:cs="Arial"/>
          <w:rtl/>
        </w:rPr>
        <w:t xml:space="preserve"> ואע</w:t>
      </w:r>
      <w:r>
        <w:rPr>
          <w:rFonts w:cs="Arial" w:hint="cs"/>
          <w:rtl/>
        </w:rPr>
        <w:t>"</w:t>
      </w:r>
      <w:r w:rsidRPr="00C536AA">
        <w:rPr>
          <w:rFonts w:cs="Arial"/>
          <w:rtl/>
        </w:rPr>
        <w:t>פ שלא היה כן משיקול דעתי</w:t>
      </w:r>
      <w:r>
        <w:rPr>
          <w:rFonts w:cs="Arial" w:hint="cs"/>
          <w:rtl/>
        </w:rPr>
        <w:t>,</w:t>
      </w:r>
      <w:r w:rsidRPr="00C536AA">
        <w:rPr>
          <w:rFonts w:cs="Arial"/>
          <w:rtl/>
        </w:rPr>
        <w:t xml:space="preserve"> אין בי כח להורות כנגד דברי הירושלמי</w:t>
      </w:r>
      <w:r>
        <w:rPr>
          <w:rFonts w:cs="Arial" w:hint="cs"/>
          <w:rtl/>
        </w:rPr>
        <w:t>.</w:t>
      </w:r>
      <w:r w:rsidRPr="00C536AA">
        <w:rPr>
          <w:rFonts w:cs="Arial"/>
          <w:rtl/>
        </w:rPr>
        <w:t xml:space="preserve"> וגדולה מזו נראה לי מגירסת הירושלמי הנמצאת בספרי שאם אמרו לו אל תכנוס ועבר וכנס מוציאין מידו כיוון שעבר ע"ד ב"ד</w:t>
      </w:r>
      <w:r>
        <w:rPr>
          <w:rFonts w:cs="Arial" w:hint="cs"/>
          <w:rtl/>
        </w:rPr>
        <w:t>,</w:t>
      </w:r>
      <w:r w:rsidRPr="00C536AA">
        <w:rPr>
          <w:rFonts w:cs="Arial"/>
          <w:rtl/>
        </w:rPr>
        <w:t xml:space="preserve"> שכך אמרו שם קידש כמי שכנס אמרו לו שלא יכנוס וכנס מוציאין מידו</w:t>
      </w:r>
      <w:r>
        <w:rPr>
          <w:rFonts w:cs="Arial" w:hint="cs"/>
          <w:rtl/>
        </w:rPr>
        <w:t>.</w:t>
      </w:r>
      <w:r w:rsidRPr="00C536AA">
        <w:rPr>
          <w:rFonts w:cs="Arial"/>
          <w:rtl/>
        </w:rPr>
        <w:t xml:space="preserve"> כך היא הגירסא הנמצאת אצלי</w:t>
      </w:r>
      <w:r>
        <w:rPr>
          <w:rFonts w:cs="Arial" w:hint="cs"/>
          <w:rtl/>
        </w:rPr>
        <w:t>.</w:t>
      </w:r>
      <w:r w:rsidRPr="00C536AA">
        <w:rPr>
          <w:rFonts w:cs="Arial"/>
          <w:rtl/>
        </w:rPr>
        <w:t xml:space="preserve"> אלא שבחדושי הרמב"ן (שם) אינה כן אלא כך קידש אין אומרין לו שיכנוס אלא שלא יכנוס כנס אין מוציאין מידו</w:t>
      </w:r>
      <w:r>
        <w:rPr>
          <w:rFonts w:cs="Arial" w:hint="cs"/>
          <w:rtl/>
        </w:rPr>
        <w:t>.</w:t>
      </w:r>
      <w:r w:rsidRPr="00C536AA">
        <w:rPr>
          <w:rFonts w:cs="Arial"/>
          <w:rtl/>
        </w:rPr>
        <w:t xml:space="preserve"> וגירסת ספרינו נ"ל יותר נכונה</w:t>
      </w:r>
      <w:r>
        <w:rPr>
          <w:rFonts w:cs="Arial" w:hint="cs"/>
          <w:rtl/>
        </w:rPr>
        <w:t>,</w:t>
      </w:r>
      <w:r w:rsidRPr="00C536AA">
        <w:rPr>
          <w:rFonts w:cs="Arial"/>
          <w:rtl/>
        </w:rPr>
        <w:t xml:space="preserve"> דה"ל כאותה שאמר פ"ב דכתובות (כג.) לא נשאת נשאת ממש אלא כיון שהתירוה לינשא לא תצא מהיתרה הראשון</w:t>
      </w:r>
      <w:r>
        <w:rPr>
          <w:rFonts w:cs="Arial" w:hint="cs"/>
          <w:rtl/>
        </w:rPr>
        <w:t>,</w:t>
      </w:r>
      <w:r w:rsidRPr="00C536AA">
        <w:rPr>
          <w:rFonts w:cs="Arial"/>
          <w:rtl/>
        </w:rPr>
        <w:t xml:space="preserve"> אע</w:t>
      </w:r>
      <w:r>
        <w:rPr>
          <w:rFonts w:cs="Arial" w:hint="cs"/>
          <w:rtl/>
        </w:rPr>
        <w:t>"</w:t>
      </w:r>
      <w:r w:rsidRPr="00C536AA">
        <w:rPr>
          <w:rFonts w:cs="Arial"/>
          <w:rtl/>
        </w:rPr>
        <w:t>פ שיש לחלק דהתם ברשות ב"ד קידש אבל הכא שלא ברשות קדש כל שלא כנס ממש לא יכנוס</w:t>
      </w:r>
      <w:r>
        <w:rPr>
          <w:rStyle w:val="a7"/>
          <w:rFonts w:cs="Arial"/>
          <w:rtl/>
        </w:rPr>
        <w:footnoteReference w:id="1086"/>
      </w:r>
      <w:r>
        <w:rPr>
          <w:rFonts w:cs="Arial" w:hint="cs"/>
          <w:rtl/>
        </w:rPr>
        <w:t>.</w:t>
      </w:r>
      <w:r>
        <w:rPr>
          <w:rFonts w:hint="cs"/>
          <w:rtl/>
        </w:rPr>
        <w:t xml:space="preserve"> </w:t>
      </w:r>
      <w:r w:rsidRPr="00114A5F">
        <w:rPr>
          <w:rFonts w:hint="cs"/>
          <w:color w:val="00B0F0"/>
          <w:rtl/>
        </w:rPr>
        <w:t>(וכ"פ הרמ"א)</w:t>
      </w:r>
    </w:p>
    <w:p w14:paraId="7990CC0F" w14:textId="3A6F748C" w:rsidR="009C6FB5" w:rsidRPr="009C6FB5" w:rsidRDefault="009C6FB5" w:rsidP="009C6FB5">
      <w:pPr>
        <w:rPr>
          <w:u w:val="single"/>
          <w:rtl/>
        </w:rPr>
      </w:pPr>
      <w:r w:rsidRPr="009C6FB5">
        <w:rPr>
          <w:rFonts w:hint="cs"/>
          <w:u w:val="single"/>
          <w:rtl/>
        </w:rPr>
        <w:t>אדם נשוי שבא על השפחה, ונתעברה ונתגיירה, והמשיך לבוא עליה והרחיק את אשתו:</w:t>
      </w:r>
    </w:p>
    <w:p w14:paraId="58DB3220" w14:textId="7F370F46" w:rsidR="002F7960" w:rsidRPr="00114A5F" w:rsidRDefault="00C0640A" w:rsidP="00114A5F">
      <w:pPr>
        <w:pStyle w:val="ab"/>
        <w:numPr>
          <w:ilvl w:val="0"/>
          <w:numId w:val="25"/>
        </w:numPr>
        <w:rPr>
          <w:rFonts w:cs="Arial"/>
        </w:rPr>
      </w:pPr>
      <w:r w:rsidRPr="00C536AA">
        <w:rPr>
          <w:rFonts w:cs="Arial"/>
          <w:rtl/>
        </w:rPr>
        <w:t xml:space="preserve">רשב"א </w:t>
      </w:r>
      <w:r w:rsidRPr="002F7960">
        <w:rPr>
          <w:rFonts w:cs="Arial"/>
          <w:sz w:val="16"/>
          <w:szCs w:val="16"/>
          <w:rtl/>
        </w:rPr>
        <w:t>(ח"א סי</w:t>
      </w:r>
      <w:r w:rsidR="002F7960" w:rsidRPr="002F7960">
        <w:rPr>
          <w:rFonts w:cs="Arial" w:hint="cs"/>
          <w:sz w:val="16"/>
          <w:szCs w:val="16"/>
          <w:rtl/>
        </w:rPr>
        <w:t>'</w:t>
      </w:r>
      <w:r w:rsidRPr="002F7960">
        <w:rPr>
          <w:rFonts w:cs="Arial"/>
          <w:sz w:val="16"/>
          <w:szCs w:val="16"/>
          <w:rtl/>
        </w:rPr>
        <w:t xml:space="preserve"> אלף רה</w:t>
      </w:r>
      <w:r w:rsidR="002F7960" w:rsidRPr="002F7960">
        <w:rPr>
          <w:rFonts w:cs="Arial" w:hint="cs"/>
          <w:sz w:val="16"/>
          <w:szCs w:val="16"/>
          <w:rtl/>
        </w:rPr>
        <w:t>)</w:t>
      </w:r>
      <w:r w:rsidR="002F7960">
        <w:rPr>
          <w:rFonts w:cs="Arial" w:hint="cs"/>
          <w:rtl/>
        </w:rPr>
        <w:t>-</w:t>
      </w:r>
      <w:r w:rsidRPr="00C536AA">
        <w:rPr>
          <w:rFonts w:cs="Arial"/>
          <w:rtl/>
        </w:rPr>
        <w:t xml:space="preserve"> </w:t>
      </w:r>
      <w:r w:rsidR="009C6FB5" w:rsidRPr="009C6FB5">
        <w:rPr>
          <w:rFonts w:cs="Arial"/>
          <w:rtl/>
        </w:rPr>
        <w:t xml:space="preserve">שאלת ראובן נשא אשה בת טובים וילדה לו בת. ואחר כך תקפו יצרו וקנה שפחה ונתעברה ממנו שלא בקידושין. וקודם שילדה גיירה ואחר שילדה לא פירש ממנה ולא שב מדרכו הרעה. ועודנו מחזיק ברשעתו ונתעברה לו פעם שנית. ובעט באשתו ושנאה על לא חמס בכפיה וגם את בתו מאשתו ראשונה. הודיעני אם חייבין הקהל למחות בידו ולגרש את האמה הזאת אפילו אם קדשה. ואם נהגו באחת מן המקומות שלכם לגדור ולעשות תקנו' על כיוצא בזה שלא ישא שום אשה אחרת על אשתו. הודיענו היאך הדין ואיך ראוי לקהל לנהוג על ענין כזה. </w:t>
      </w:r>
      <w:r w:rsidR="009C6FB5">
        <w:rPr>
          <w:rFonts w:cs="Arial" w:hint="cs"/>
          <w:rtl/>
        </w:rPr>
        <w:t xml:space="preserve">   </w:t>
      </w:r>
      <w:r w:rsidR="009C6FB5" w:rsidRPr="009C6FB5">
        <w:rPr>
          <w:rFonts w:cs="Arial"/>
          <w:rtl/>
        </w:rPr>
        <w:t>תשובה</w:t>
      </w:r>
      <w:r w:rsidR="009C6FB5" w:rsidRPr="009C6FB5">
        <w:rPr>
          <w:rFonts w:cs="Arial" w:hint="cs"/>
          <w:rtl/>
        </w:rPr>
        <w:t>:</w:t>
      </w:r>
      <w:r w:rsidR="009C6FB5" w:rsidRPr="009C6FB5">
        <w:rPr>
          <w:rFonts w:cs="Arial"/>
          <w:rtl/>
        </w:rPr>
        <w:t xml:space="preserve"> שנינו ביבמות פרק כיצד (כד</w:t>
      </w:r>
      <w:r w:rsidR="009C6FB5" w:rsidRPr="009C6FB5">
        <w:rPr>
          <w:rFonts w:cs="Arial" w:hint="cs"/>
          <w:rtl/>
        </w:rPr>
        <w:t>:</w:t>
      </w:r>
      <w:r w:rsidR="009C6FB5" w:rsidRPr="009C6FB5">
        <w:rPr>
          <w:rFonts w:cs="Arial"/>
          <w:rtl/>
        </w:rPr>
        <w:t>). הנטען מן השפחה ונשתחררה מן הנכרית ונתגיירה לא יכנוס ואם כנס לא יוציא. ומיהו לכתחלה לא יכנוס דלזות שפתים איכא ומכוער הדבר. גם כי חשש יש בזו שלא נתגיירה לשם שמים אלא כדי שתנשא לזה ועצת חטאין יש ביניהן. וכל שכן זה שהרחיק האהובה בנשואיה וכנס את זו השנואה שהכל יודעין כלה זו למה נכנסה לחדר ואין מן הראוי לירש שפחה גבירתה. ונשואין כאלו גורמין להביא לעולם בנים סוררין ומורין. ועל כן נסמכה פרשת סורר ומורה לוראית בשביה אשת יפת תואר ולכי תהיינה לאיש שתי נשים האחת אהובה וגו'. ואשר אמרת אם יש תקנה בינותינו על כיוצא בזה ושלא ישא איש אשה אחרת על אשתו. חס ושלום לא פרץ שום אדם כיוצא בזה בינותינו. ואפי' קל שבקלים להתהולל ביד רמה עם השפחה ולגיירה ולישא וכל שכן להרחיק מחמתה אשת חיקו. ועל כיוצא בזה מזבח מוריד דמעות. וכבר משנים קדמוניות החרים הגאון רבינו גרשום מאור עיני גולה ז"ל כל מי שישא אשה על אשתו. ואפילו בת זוגה של אשתו הכשרה וכל שכן כזו. ושנים ושלשה היו בארצות האלו שנשאו אשה על אשה ראשונה מחמת שלא היו להם תולדות מן הראשונה. ועם כל זה לא עשו אלא לאחר כמה פיוסין. ועם כל זה לא ראינו באחד מהם שעלה זיווגם יפה. וקהלכם המקודש אשר יצא להם שם בארצות הקודש איך יתנו יד לכיוצא בזה לשלוח הבחורים בעולתה ידיהם וילמדו הרבים להקל בבנות אברהם. וראוי לקהל חסידים וחכמים ונבוני דבר כמותם להכריחו להשיב אשתו ראשונה ולעשות סייג לדבר</w:t>
      </w:r>
      <w:r w:rsidR="009C6FB5">
        <w:rPr>
          <w:rStyle w:val="a7"/>
          <w:rFonts w:cs="Arial"/>
          <w:rtl/>
        </w:rPr>
        <w:footnoteReference w:id="1087"/>
      </w:r>
      <w:r w:rsidR="009C6FB5" w:rsidRPr="009C6FB5">
        <w:rPr>
          <w:rFonts w:cs="Arial"/>
          <w:rtl/>
        </w:rPr>
        <w:t>.</w:t>
      </w:r>
    </w:p>
    <w:p w14:paraId="7D071112"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08A93A1" w14:textId="64DEADDB" w:rsidR="008D7D0F" w:rsidRDefault="008725D1" w:rsidP="008725D1">
      <w:pPr>
        <w:rPr>
          <w:rFonts w:cs="Arial"/>
          <w:rtl/>
        </w:rPr>
      </w:pPr>
      <w:r>
        <w:rPr>
          <w:rFonts w:cs="Arial"/>
          <w:rtl/>
        </w:rPr>
        <w:lastRenderedPageBreak/>
        <w:t xml:space="preserve">הנטען משפחה </w:t>
      </w:r>
      <w:r w:rsidR="001C5E3E">
        <w:rPr>
          <w:rFonts w:cs="Arial" w:hint="cs"/>
          <w:rtl/>
        </w:rPr>
        <w:t>וגויה</w:t>
      </w:r>
      <w:r>
        <w:rPr>
          <w:rFonts w:cs="Arial"/>
          <w:rtl/>
        </w:rPr>
        <w:t xml:space="preserve"> ונתגיירה ונשתחררה, לא יכנוס, ואם כנס לא יוציא. </w:t>
      </w:r>
      <w:r w:rsidR="001C5E3E">
        <w:rPr>
          <w:rFonts w:cs="Arial" w:hint="cs"/>
          <w:sz w:val="18"/>
          <w:szCs w:val="18"/>
          <w:rtl/>
        </w:rPr>
        <w:t xml:space="preserve">[הגה] </w:t>
      </w:r>
      <w:r w:rsidRPr="008D7D0F">
        <w:rPr>
          <w:rFonts w:cs="Arial"/>
          <w:sz w:val="18"/>
          <w:szCs w:val="18"/>
          <w:rtl/>
        </w:rPr>
        <w:t>גירשה, אסורה לחזור לו אא</w:t>
      </w:r>
      <w:r w:rsidR="00114A5F">
        <w:rPr>
          <w:rFonts w:cs="Arial" w:hint="cs"/>
          <w:sz w:val="18"/>
          <w:szCs w:val="18"/>
          <w:rtl/>
        </w:rPr>
        <w:t>"</w:t>
      </w:r>
      <w:r w:rsidRPr="008D7D0F">
        <w:rPr>
          <w:rFonts w:cs="Arial"/>
          <w:sz w:val="18"/>
          <w:szCs w:val="18"/>
          <w:rtl/>
        </w:rPr>
        <w:t>כ היו לו בנים ממנה (</w:t>
      </w:r>
      <w:r w:rsidR="001C5E3E">
        <w:rPr>
          <w:rFonts w:cs="Arial" w:hint="cs"/>
          <w:sz w:val="18"/>
          <w:szCs w:val="18"/>
          <w:rtl/>
        </w:rPr>
        <w:t>ר</w:t>
      </w:r>
      <w:r w:rsidR="00114A5F">
        <w:rPr>
          <w:rFonts w:cs="Arial" w:hint="cs"/>
          <w:sz w:val="18"/>
          <w:szCs w:val="18"/>
          <w:rtl/>
        </w:rPr>
        <w:t>שב"א</w:t>
      </w:r>
      <w:r w:rsidRPr="008D7D0F">
        <w:rPr>
          <w:rFonts w:cs="Arial"/>
          <w:sz w:val="18"/>
          <w:szCs w:val="18"/>
          <w:rtl/>
        </w:rPr>
        <w:t>).</w:t>
      </w:r>
    </w:p>
    <w:p w14:paraId="18117E4E" w14:textId="43B48CCE" w:rsidR="008725D1" w:rsidRDefault="008725D1" w:rsidP="008725D1">
      <w:pPr>
        <w:rPr>
          <w:rtl/>
        </w:rPr>
      </w:pPr>
      <w:r>
        <w:rPr>
          <w:rFonts w:cs="Arial"/>
          <w:rtl/>
        </w:rPr>
        <w:t xml:space="preserve"> </w:t>
      </w:r>
    </w:p>
    <w:p w14:paraId="7227246A" w14:textId="381E15BE" w:rsidR="008725D1" w:rsidRDefault="00C60102" w:rsidP="00C23329">
      <w:pPr>
        <w:pStyle w:val="2"/>
        <w:rPr>
          <w:rtl/>
        </w:rPr>
      </w:pPr>
      <w:r>
        <w:rPr>
          <w:rtl/>
        </w:rPr>
        <w:t>סעיף</w:t>
      </w:r>
      <w:r w:rsidR="008725D1">
        <w:rPr>
          <w:rtl/>
        </w:rPr>
        <w:t xml:space="preserve"> ו</w:t>
      </w:r>
      <w:r w:rsidR="00C73DE5">
        <w:rPr>
          <w:rFonts w:hint="cs"/>
          <w:rtl/>
        </w:rPr>
        <w:t xml:space="preserve">: </w:t>
      </w:r>
      <w:r w:rsidR="002C280C">
        <w:rPr>
          <w:rFonts w:hint="cs"/>
          <w:rtl/>
        </w:rPr>
        <w:t>גוי</w:t>
      </w:r>
      <w:r w:rsidR="002C280C">
        <w:rPr>
          <w:rtl/>
        </w:rPr>
        <w:t xml:space="preserve"> ועבד הבא על בת ישראל</w:t>
      </w:r>
      <w:r w:rsidR="002C280C">
        <w:rPr>
          <w:rFonts w:hint="cs"/>
          <w:rtl/>
        </w:rPr>
        <w:t>, ונתגייר ונשתחרר.</w:t>
      </w:r>
    </w:p>
    <w:p w14:paraId="58A0373D" w14:textId="3F2EF8DD" w:rsidR="008D7D0F" w:rsidRDefault="00B34CED" w:rsidP="008D7D0F">
      <w:pPr>
        <w:rPr>
          <w:rtl/>
        </w:rPr>
      </w:pPr>
      <w:r w:rsidRPr="00B34CED">
        <w:rPr>
          <w:rFonts w:cs="Arial" w:hint="cs"/>
          <w:b/>
          <w:bCs/>
          <w:rtl/>
        </w:rPr>
        <w:t xml:space="preserve">תוספתא יבמות פ"ד ה"ו: </w:t>
      </w:r>
      <w:r w:rsidRPr="00B34CED">
        <w:rPr>
          <w:rFonts w:cs="Arial"/>
          <w:rtl/>
        </w:rPr>
        <w:t>גוי ועבד הבא על בת ישראל</w:t>
      </w:r>
      <w:r>
        <w:rPr>
          <w:rFonts w:cs="Arial" w:hint="cs"/>
          <w:rtl/>
        </w:rPr>
        <w:t>,</w:t>
      </w:r>
      <w:r w:rsidRPr="00B34CED">
        <w:rPr>
          <w:rFonts w:cs="Arial"/>
          <w:rtl/>
        </w:rPr>
        <w:t xml:space="preserve"> אף על פי שחזר הגוי ונתגייר עבד ונשתחרר </w:t>
      </w:r>
      <w:r>
        <w:rPr>
          <w:rFonts w:cs="Arial" w:hint="cs"/>
          <w:rtl/>
        </w:rPr>
        <w:t xml:space="preserve">- </w:t>
      </w:r>
      <w:r w:rsidRPr="00B34CED">
        <w:rPr>
          <w:rFonts w:cs="Arial"/>
          <w:rtl/>
        </w:rPr>
        <w:t>הרי זה לא יכניס</w:t>
      </w:r>
      <w:r>
        <w:rPr>
          <w:rFonts w:cs="Arial" w:hint="cs"/>
          <w:rtl/>
        </w:rPr>
        <w:t>.</w:t>
      </w:r>
      <w:r w:rsidRPr="00B34CED">
        <w:rPr>
          <w:rFonts w:cs="Arial"/>
          <w:rtl/>
        </w:rPr>
        <w:t xml:space="preserve"> ואם כנס </w:t>
      </w:r>
      <w:r>
        <w:rPr>
          <w:rFonts w:cs="Arial" w:hint="cs"/>
          <w:rtl/>
        </w:rPr>
        <w:t xml:space="preserve">- </w:t>
      </w:r>
      <w:r w:rsidRPr="00B34CED">
        <w:rPr>
          <w:rFonts w:cs="Arial"/>
          <w:rtl/>
        </w:rPr>
        <w:t>לא יוציא</w:t>
      </w:r>
      <w:r>
        <w:rPr>
          <w:rFonts w:hint="cs"/>
          <w:rtl/>
        </w:rPr>
        <w:t>.</w:t>
      </w:r>
    </w:p>
    <w:p w14:paraId="080E09C2" w14:textId="2D15EAFE" w:rsidR="002C280C" w:rsidRDefault="002C280C" w:rsidP="008D7D0F">
      <w:pPr>
        <w:rPr>
          <w:u w:val="single"/>
          <w:rtl/>
        </w:rPr>
      </w:pPr>
      <w:r w:rsidRPr="002C280C">
        <w:rPr>
          <w:rFonts w:cs="Arial" w:hint="cs"/>
          <w:u w:val="single"/>
          <w:rtl/>
        </w:rPr>
        <w:t>גוי</w:t>
      </w:r>
      <w:r w:rsidRPr="002C280C">
        <w:rPr>
          <w:rFonts w:cs="Arial"/>
          <w:u w:val="single"/>
          <w:rtl/>
        </w:rPr>
        <w:t xml:space="preserve"> ועבד הבא על בת ישראל</w:t>
      </w:r>
      <w:r w:rsidRPr="002C280C">
        <w:rPr>
          <w:rFonts w:hint="cs"/>
          <w:u w:val="single"/>
          <w:rtl/>
        </w:rPr>
        <w:t>, ונתגייר ונשתחרר:</w:t>
      </w:r>
    </w:p>
    <w:p w14:paraId="54609A99" w14:textId="6EAA2FB9" w:rsidR="002C280C" w:rsidRPr="002C280C" w:rsidRDefault="002C280C" w:rsidP="002C280C">
      <w:pPr>
        <w:pStyle w:val="ab"/>
        <w:numPr>
          <w:ilvl w:val="0"/>
          <w:numId w:val="25"/>
        </w:numPr>
        <w:rPr>
          <w:rtl/>
        </w:rPr>
      </w:pPr>
      <w:r>
        <w:rPr>
          <w:rFonts w:hint="cs"/>
          <w:rtl/>
        </w:rPr>
        <w:t xml:space="preserve">רמב"ם </w:t>
      </w:r>
      <w:r w:rsidRPr="002C280C">
        <w:rPr>
          <w:rFonts w:hint="cs"/>
          <w:sz w:val="16"/>
          <w:szCs w:val="16"/>
          <w:rtl/>
        </w:rPr>
        <w:t>(פ"י מגירושין הי"ד)</w:t>
      </w:r>
      <w:r>
        <w:rPr>
          <w:rFonts w:hint="cs"/>
          <w:rtl/>
        </w:rPr>
        <w:t xml:space="preserve">- </w:t>
      </w:r>
      <w:r w:rsidRPr="002C280C">
        <w:rPr>
          <w:rFonts w:cs="Arial"/>
          <w:rtl/>
        </w:rPr>
        <w:t>גוי ועבד הבא על בת ישראל אע</w:t>
      </w:r>
      <w:r w:rsidRPr="002C280C">
        <w:rPr>
          <w:rFonts w:cs="Arial" w:hint="cs"/>
          <w:rtl/>
        </w:rPr>
        <w:t>"</w:t>
      </w:r>
      <w:r w:rsidRPr="002C280C">
        <w:rPr>
          <w:rFonts w:cs="Arial"/>
          <w:rtl/>
        </w:rPr>
        <w:t>פ שחזר הגוי ונתגייר העבד ונשתחרר</w:t>
      </w:r>
      <w:r w:rsidRPr="002C280C">
        <w:rPr>
          <w:rFonts w:cs="Arial" w:hint="cs"/>
          <w:rtl/>
        </w:rPr>
        <w:t xml:space="preserve"> -</w:t>
      </w:r>
      <w:r w:rsidRPr="002C280C">
        <w:rPr>
          <w:rFonts w:cs="Arial"/>
          <w:rtl/>
        </w:rPr>
        <w:t xml:space="preserve"> הרי זה לא ישאנה</w:t>
      </w:r>
      <w:r w:rsidRPr="002C280C">
        <w:rPr>
          <w:rFonts w:cs="Arial" w:hint="cs"/>
          <w:rtl/>
        </w:rPr>
        <w:t>.</w:t>
      </w:r>
      <w:r w:rsidRPr="002C280C">
        <w:rPr>
          <w:rFonts w:cs="Arial"/>
          <w:rtl/>
        </w:rPr>
        <w:t xml:space="preserve"> וכולן</w:t>
      </w:r>
      <w:r>
        <w:rPr>
          <w:rStyle w:val="a7"/>
          <w:rFonts w:cs="Arial"/>
          <w:rtl/>
        </w:rPr>
        <w:footnoteReference w:id="1088"/>
      </w:r>
      <w:r w:rsidRPr="002C280C">
        <w:rPr>
          <w:rFonts w:cs="Arial"/>
          <w:rtl/>
        </w:rPr>
        <w:t xml:space="preserve"> אם עברו ונשאו </w:t>
      </w:r>
      <w:r w:rsidRPr="002C280C">
        <w:rPr>
          <w:rFonts w:cs="Arial" w:hint="cs"/>
          <w:rtl/>
        </w:rPr>
        <w:t xml:space="preserve">- </w:t>
      </w:r>
      <w:r w:rsidRPr="002C280C">
        <w:rPr>
          <w:rFonts w:cs="Arial"/>
          <w:rtl/>
        </w:rPr>
        <w:t>אין מוציאין מידם.</w:t>
      </w:r>
      <w:r w:rsidRPr="002C280C">
        <w:rPr>
          <w:rFonts w:cs="Arial" w:hint="cs"/>
          <w:color w:val="E36C0A" w:themeColor="accent6" w:themeShade="BF"/>
          <w:rtl/>
        </w:rPr>
        <w:t xml:space="preserve"> </w:t>
      </w:r>
      <w:r w:rsidRPr="002E610F">
        <w:rPr>
          <w:rFonts w:cs="Arial" w:hint="cs"/>
          <w:color w:val="E36C0A" w:themeColor="accent6" w:themeShade="BF"/>
          <w:rtl/>
        </w:rPr>
        <w:t>(וכ"</w:t>
      </w:r>
      <w:r>
        <w:rPr>
          <w:rFonts w:cs="Arial" w:hint="cs"/>
          <w:color w:val="E36C0A" w:themeColor="accent6" w:themeShade="BF"/>
          <w:rtl/>
        </w:rPr>
        <w:t>פ</w:t>
      </w:r>
      <w:r w:rsidRPr="002E610F">
        <w:rPr>
          <w:rFonts w:cs="Arial" w:hint="cs"/>
          <w:color w:val="E36C0A" w:themeColor="accent6" w:themeShade="BF"/>
          <w:rtl/>
        </w:rPr>
        <w:t xml:space="preserve"> בשו"ע)</w:t>
      </w:r>
    </w:p>
    <w:p w14:paraId="1326D82D"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2ACEB8B" w14:textId="647A9D14" w:rsidR="008725D1" w:rsidRDefault="008D7D0F" w:rsidP="008725D1">
      <w:pPr>
        <w:rPr>
          <w:rFonts w:cs="Arial"/>
          <w:rtl/>
        </w:rPr>
      </w:pPr>
      <w:r>
        <w:rPr>
          <w:rFonts w:cs="Arial" w:hint="cs"/>
          <w:rtl/>
        </w:rPr>
        <w:t>גוי</w:t>
      </w:r>
      <w:r w:rsidR="008725D1">
        <w:rPr>
          <w:rFonts w:cs="Arial"/>
          <w:rtl/>
        </w:rPr>
        <w:t xml:space="preserve"> ועבד הבא על בת ישראל, אף על פי שחזר ה</w:t>
      </w:r>
      <w:r>
        <w:rPr>
          <w:rFonts w:cs="Arial" w:hint="cs"/>
          <w:rtl/>
        </w:rPr>
        <w:t>גוי</w:t>
      </w:r>
      <w:r w:rsidR="008725D1">
        <w:rPr>
          <w:rFonts w:cs="Arial"/>
          <w:rtl/>
        </w:rPr>
        <w:t xml:space="preserve"> ונתגייר והעבד נשתחרר, הרי זה לא ישאנה</w:t>
      </w:r>
      <w:r w:rsidR="00C73DE5">
        <w:rPr>
          <w:rFonts w:cs="Arial" w:hint="cs"/>
          <w:rtl/>
        </w:rPr>
        <w:t>.</w:t>
      </w:r>
      <w:r w:rsidR="008725D1">
        <w:rPr>
          <w:rFonts w:cs="Arial"/>
          <w:rtl/>
        </w:rPr>
        <w:t xml:space="preserve"> ואם כנס</w:t>
      </w:r>
      <w:r w:rsidR="00C73DE5">
        <w:rPr>
          <w:rFonts w:cs="Arial" w:hint="cs"/>
          <w:rtl/>
        </w:rPr>
        <w:t>,</w:t>
      </w:r>
      <w:r w:rsidR="008725D1">
        <w:rPr>
          <w:rFonts w:cs="Arial"/>
          <w:rtl/>
        </w:rPr>
        <w:t xml:space="preserve"> לא יוציא. </w:t>
      </w:r>
    </w:p>
    <w:p w14:paraId="60C56772" w14:textId="77777777" w:rsidR="008D7D0F" w:rsidRDefault="008D7D0F" w:rsidP="008725D1">
      <w:pPr>
        <w:rPr>
          <w:rtl/>
        </w:rPr>
      </w:pPr>
    </w:p>
    <w:p w14:paraId="1ED52936" w14:textId="5B7B5B4C" w:rsidR="008725D1" w:rsidRDefault="00C60102" w:rsidP="00C23329">
      <w:pPr>
        <w:pStyle w:val="2"/>
        <w:rPr>
          <w:rtl/>
        </w:rPr>
      </w:pPr>
      <w:r>
        <w:rPr>
          <w:rtl/>
        </w:rPr>
        <w:t>סעיף</w:t>
      </w:r>
      <w:r w:rsidR="008725D1">
        <w:rPr>
          <w:rtl/>
        </w:rPr>
        <w:t xml:space="preserve"> ז</w:t>
      </w:r>
      <w:r w:rsidR="008D7D0F">
        <w:rPr>
          <w:rFonts w:hint="cs"/>
          <w:rtl/>
        </w:rPr>
        <w:t xml:space="preserve">: </w:t>
      </w:r>
      <w:r w:rsidR="00144CD7">
        <w:rPr>
          <w:rFonts w:hint="cs"/>
          <w:rtl/>
        </w:rPr>
        <w:t>מגורים ליד מי שאמרו חכמים לא לכנוס. וכן שימוש בה.</w:t>
      </w:r>
    </w:p>
    <w:p w14:paraId="266A46FB" w14:textId="0D262447" w:rsidR="00144CD7" w:rsidRPr="00144CD7" w:rsidRDefault="00144CD7" w:rsidP="00144CD7">
      <w:pPr>
        <w:rPr>
          <w:u w:val="single"/>
          <w:rtl/>
        </w:rPr>
      </w:pPr>
      <w:r w:rsidRPr="00144CD7">
        <w:rPr>
          <w:rFonts w:hint="cs"/>
          <w:u w:val="single"/>
          <w:rtl/>
        </w:rPr>
        <w:t>מגורים ליד מי שאמרו חכמים לא לכנוס</w:t>
      </w:r>
      <w:r>
        <w:rPr>
          <w:rFonts w:hint="cs"/>
          <w:u w:val="single"/>
          <w:rtl/>
        </w:rPr>
        <w:t xml:space="preserve">, </w:t>
      </w:r>
      <w:r w:rsidRPr="00144CD7">
        <w:rPr>
          <w:rFonts w:hint="cs"/>
          <w:u w:val="single"/>
          <w:rtl/>
        </w:rPr>
        <w:t>וכן שימוש בה:</w:t>
      </w:r>
    </w:p>
    <w:p w14:paraId="52B9B019" w14:textId="3A6DDE57" w:rsidR="00144CD7" w:rsidRPr="00144CD7" w:rsidRDefault="00C0640A" w:rsidP="00144CD7">
      <w:pPr>
        <w:pStyle w:val="ab"/>
        <w:numPr>
          <w:ilvl w:val="0"/>
          <w:numId w:val="25"/>
        </w:numPr>
      </w:pPr>
      <w:r w:rsidRPr="00C73DE5">
        <w:rPr>
          <w:rFonts w:cs="Arial"/>
          <w:rtl/>
        </w:rPr>
        <w:t xml:space="preserve">רא"ש </w:t>
      </w:r>
      <w:r w:rsidRPr="00C73DE5">
        <w:rPr>
          <w:rFonts w:cs="Arial"/>
          <w:sz w:val="16"/>
          <w:szCs w:val="16"/>
          <w:rtl/>
        </w:rPr>
        <w:t>(כלל לב סי' יג)</w:t>
      </w:r>
      <w:r w:rsidR="00C73DE5" w:rsidRPr="00C73DE5">
        <w:rPr>
          <w:rFonts w:cs="Arial" w:hint="cs"/>
          <w:rtl/>
        </w:rPr>
        <w:t>-</w:t>
      </w:r>
      <w:r w:rsidRPr="00C73DE5">
        <w:rPr>
          <w:rFonts w:cs="Arial"/>
          <w:rtl/>
        </w:rPr>
        <w:t xml:space="preserve"> אותם שאמרו חכמים לא יכנוס אפילו באותו מבוי ראוי שלא תדור כל שכן שלא תשמשנו בביתו. </w:t>
      </w:r>
      <w:r w:rsidR="00144CD7" w:rsidRPr="002E610F">
        <w:rPr>
          <w:rFonts w:cs="Arial" w:hint="cs"/>
          <w:color w:val="E36C0A" w:themeColor="accent6" w:themeShade="BF"/>
          <w:rtl/>
        </w:rPr>
        <w:t>(וכ"</w:t>
      </w:r>
      <w:r w:rsidR="00144CD7">
        <w:rPr>
          <w:rFonts w:cs="Arial" w:hint="cs"/>
          <w:color w:val="E36C0A" w:themeColor="accent6" w:themeShade="BF"/>
          <w:rtl/>
        </w:rPr>
        <w:t>פ</w:t>
      </w:r>
      <w:r w:rsidR="00144CD7" w:rsidRPr="002E610F">
        <w:rPr>
          <w:rFonts w:cs="Arial" w:hint="cs"/>
          <w:color w:val="E36C0A" w:themeColor="accent6" w:themeShade="BF"/>
          <w:rtl/>
        </w:rPr>
        <w:t xml:space="preserve"> בשו"ע)</w:t>
      </w:r>
    </w:p>
    <w:p w14:paraId="23F775BE" w14:textId="41033663" w:rsidR="00144CD7" w:rsidRPr="00786892" w:rsidRDefault="000C0078" w:rsidP="00144CD7">
      <w:pPr>
        <w:rPr>
          <w:u w:val="single"/>
        </w:rPr>
      </w:pPr>
      <w:r w:rsidRPr="00786892">
        <w:rPr>
          <w:rFonts w:hint="cs"/>
          <w:u w:val="single"/>
          <w:rtl/>
        </w:rPr>
        <w:t>עד העיד על אשה שמת בעלה, ונשאת ומת,</w:t>
      </w:r>
      <w:r w:rsidR="00786892" w:rsidRPr="00786892">
        <w:rPr>
          <w:rFonts w:hint="cs"/>
          <w:u w:val="single"/>
          <w:rtl/>
        </w:rPr>
        <w:t xml:space="preserve"> ויצא קול שנתייחדה עם אחר, ובא בעלה הראשון וגירשה:</w:t>
      </w:r>
    </w:p>
    <w:p w14:paraId="13FB54B0" w14:textId="6C3D0FE5" w:rsidR="000C0078" w:rsidRPr="000C0078" w:rsidRDefault="00144CD7" w:rsidP="000C0078">
      <w:pPr>
        <w:pStyle w:val="ab"/>
        <w:numPr>
          <w:ilvl w:val="0"/>
          <w:numId w:val="25"/>
        </w:numPr>
        <w:rPr>
          <w:rFonts w:cs="Arial"/>
        </w:rPr>
      </w:pPr>
      <w:r w:rsidRPr="00C73DE5">
        <w:rPr>
          <w:rFonts w:cs="Arial"/>
          <w:rtl/>
        </w:rPr>
        <w:t xml:space="preserve">רא"ש </w:t>
      </w:r>
      <w:r w:rsidRPr="00C73DE5">
        <w:rPr>
          <w:rFonts w:cs="Arial"/>
          <w:sz w:val="16"/>
          <w:szCs w:val="16"/>
          <w:rtl/>
        </w:rPr>
        <w:t xml:space="preserve">(כלל לב סי' </w:t>
      </w:r>
      <w:r w:rsidR="000C0078">
        <w:rPr>
          <w:rFonts w:cs="Arial" w:hint="cs"/>
          <w:sz w:val="16"/>
          <w:szCs w:val="16"/>
          <w:rtl/>
        </w:rPr>
        <w:t>טו</w:t>
      </w:r>
      <w:r w:rsidRPr="00C73DE5">
        <w:rPr>
          <w:rFonts w:cs="Arial"/>
          <w:sz w:val="16"/>
          <w:szCs w:val="16"/>
          <w:rtl/>
        </w:rPr>
        <w:t>)</w:t>
      </w:r>
      <w:r w:rsidRPr="00C73DE5">
        <w:rPr>
          <w:rFonts w:cs="Arial" w:hint="cs"/>
          <w:rtl/>
        </w:rPr>
        <w:t>-</w:t>
      </w:r>
      <w:r w:rsidRPr="00C73DE5">
        <w:rPr>
          <w:rFonts w:cs="Arial"/>
          <w:rtl/>
        </w:rPr>
        <w:t xml:space="preserve"> </w:t>
      </w:r>
      <w:r w:rsidR="000C0078" w:rsidRPr="000C0078">
        <w:rPr>
          <w:rFonts w:cs="Arial"/>
          <w:rtl/>
        </w:rPr>
        <w:t>וששאלת על לאה שהלך בעלה למדינת הים</w:t>
      </w:r>
      <w:r w:rsidR="000C0078">
        <w:rPr>
          <w:rFonts w:cs="Arial" w:hint="cs"/>
          <w:rtl/>
        </w:rPr>
        <w:t>,</w:t>
      </w:r>
      <w:r w:rsidR="000C0078" w:rsidRPr="000C0078">
        <w:rPr>
          <w:rFonts w:cs="Arial"/>
          <w:rtl/>
        </w:rPr>
        <w:t xml:space="preserve"> ובא עד אחד והעיד עליו שמת</w:t>
      </w:r>
      <w:r w:rsidR="000C0078">
        <w:rPr>
          <w:rFonts w:cs="Arial" w:hint="cs"/>
          <w:rtl/>
        </w:rPr>
        <w:t>,</w:t>
      </w:r>
      <w:r w:rsidR="000C0078" w:rsidRPr="000C0078">
        <w:rPr>
          <w:rFonts w:cs="Arial"/>
          <w:rtl/>
        </w:rPr>
        <w:t xml:space="preserve"> והלכה היא וחלצה מיבמה ונשאת. ומת הבעל השני, ואח"כ נכנסה בבית בעל בית אחר לשרתו</w:t>
      </w:r>
      <w:r w:rsidR="000C0078">
        <w:rPr>
          <w:rFonts w:cs="Arial" w:hint="cs"/>
          <w:rtl/>
        </w:rPr>
        <w:t>,</w:t>
      </w:r>
      <w:r w:rsidR="000C0078" w:rsidRPr="000C0078">
        <w:rPr>
          <w:rFonts w:cs="Arial"/>
          <w:rtl/>
        </w:rPr>
        <w:t xml:space="preserve"> ויצא קול שנתיחד' עמו, ואחר כל זה בא בעלה הראשון וגרשה</w:t>
      </w:r>
      <w:r w:rsidR="000C0078">
        <w:rPr>
          <w:rFonts w:cs="Arial" w:hint="cs"/>
          <w:rtl/>
        </w:rPr>
        <w:t>.</w:t>
      </w:r>
      <w:r w:rsidR="000C0078" w:rsidRPr="000C0078">
        <w:rPr>
          <w:rFonts w:cs="Arial"/>
          <w:rtl/>
        </w:rPr>
        <w:t xml:space="preserve"> אם יכולה בבית בעל הבית לדור לשרתו כאשר בתחלה. </w:t>
      </w:r>
      <w:r w:rsidR="000C0078">
        <w:rPr>
          <w:rFonts w:cs="Arial" w:hint="cs"/>
          <w:rtl/>
        </w:rPr>
        <w:t xml:space="preserve">  </w:t>
      </w:r>
      <w:r w:rsidR="000C0078" w:rsidRPr="000C0078">
        <w:rPr>
          <w:rFonts w:cs="Arial"/>
          <w:rtl/>
        </w:rPr>
        <w:t>תשובה</w:t>
      </w:r>
      <w:r w:rsidR="000C0078">
        <w:rPr>
          <w:rFonts w:cs="Arial" w:hint="cs"/>
          <w:rtl/>
        </w:rPr>
        <w:t>:</w:t>
      </w:r>
      <w:r w:rsidR="000C0078" w:rsidRPr="000C0078">
        <w:rPr>
          <w:rFonts w:cs="Arial"/>
          <w:rtl/>
        </w:rPr>
        <w:t xml:space="preserve"> נראה לי שמותרת להיות עמו בבית, דמה שיצא עליה קול שנתיחדה עמו בעודה אשת איש לא נאסרה עליו אחר שגרשה בעלה בשביל אותו קול דאף על בעלה לא היתה נאסרת בשביל קול. כדאמרי' בפ"ק דכתובות (ט</w:t>
      </w:r>
      <w:r w:rsidR="000C0078" w:rsidRPr="000C0078">
        <w:rPr>
          <w:rFonts w:cs="Arial" w:hint="cs"/>
          <w:rtl/>
        </w:rPr>
        <w:t>.</w:t>
      </w:r>
      <w:r w:rsidR="000C0078" w:rsidRPr="000C0078">
        <w:rPr>
          <w:rFonts w:cs="Arial"/>
          <w:rtl/>
        </w:rPr>
        <w:t>) דאין האשה נאסרת על בעלה אלא בעידי זנות או בעד א' אחר קינוי וסתירה ואמר נמי בשילהי גטין  (פח:)</w:t>
      </w:r>
      <w:r w:rsidR="000C0078" w:rsidRPr="000C0078">
        <w:rPr>
          <w:rFonts w:cs="Arial" w:hint="cs"/>
          <w:rtl/>
        </w:rPr>
        <w:t xml:space="preserve"> </w:t>
      </w:r>
      <w:r w:rsidR="000C0078" w:rsidRPr="000C0078">
        <w:rPr>
          <w:rFonts w:cs="Arial"/>
          <w:rtl/>
        </w:rPr>
        <w:t xml:space="preserve">דלא חיישינן לקלא דבתר נשואין. וכיון דלא נאסרה לבעלה אף לבועל אינה נאסרת, דדרשינן ונטמאה ונטמאה א' לבעל וא' לבועל, דכל היכא דאסורה לבעל אסורה לבועל וכל זמן שלא נאסרה לבעל לא נאסרה לבועל. וזהו הדין אם אומרת שלא בא עליה, אבל יש להזהירו ולומר לו פלוני הוי יודע שאם באת עליה אסורה, דלגבי דידיה הוי כעדים אעפ"י שלא נאסרה על הבעל בידיעתו מ"מ הויא חתיכא דאיסורא אגבי דידיה. וראיה מכתובות (שם) דקאמר ואם תאמר מעשה שהי' מפני מה לא נאסרה, ופרש"י והלא הכל יודעין שבא דוד על בת שבע, ומקשי' עליו והיאך ידעו שבא עליה באותה שעה מסתמא לא בא עליה בפרהסיא אלא שלח אחריה והביאה בתוך ביתו, ומפרשינן מפני מה לא אסרוה והלא ידע דוד שבא עליה ולגבי דידיה כעדים מעידים בדבר. ואם הוא יודע שבא עליה אסור שתדור בביתו, כמו אשה שנתגרשה ונשאת לאחר. </w:t>
      </w:r>
    </w:p>
    <w:p w14:paraId="543FFAE8"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29ABDCD" w14:textId="4A33804D" w:rsidR="008725D1" w:rsidRDefault="008725D1" w:rsidP="008725D1">
      <w:pPr>
        <w:rPr>
          <w:rtl/>
        </w:rPr>
      </w:pPr>
      <w:r>
        <w:rPr>
          <w:rFonts w:cs="Arial"/>
          <w:rtl/>
        </w:rPr>
        <w:t>אותם שאמרו חכמים: לא יכנוס, אפי</w:t>
      </w:r>
      <w:r w:rsidR="008D7D0F">
        <w:rPr>
          <w:rFonts w:cs="Arial" w:hint="cs"/>
          <w:rtl/>
        </w:rPr>
        <w:t>לו</w:t>
      </w:r>
      <w:r>
        <w:rPr>
          <w:rFonts w:cs="Arial"/>
          <w:rtl/>
        </w:rPr>
        <w:t xml:space="preserve"> באותו מבוי לא תדור, וכ</w:t>
      </w:r>
      <w:r w:rsidR="008D7D0F">
        <w:rPr>
          <w:rFonts w:cs="Arial" w:hint="cs"/>
          <w:rtl/>
        </w:rPr>
        <w:t xml:space="preserve">ל </w:t>
      </w:r>
      <w:r>
        <w:rPr>
          <w:rFonts w:cs="Arial"/>
          <w:rtl/>
        </w:rPr>
        <w:t>ש</w:t>
      </w:r>
      <w:r w:rsidR="008D7D0F">
        <w:rPr>
          <w:rFonts w:cs="Arial" w:hint="cs"/>
          <w:rtl/>
        </w:rPr>
        <w:t>כן</w:t>
      </w:r>
      <w:r>
        <w:rPr>
          <w:rFonts w:cs="Arial"/>
          <w:rtl/>
        </w:rPr>
        <w:t xml:space="preserve"> שלא תשמשנו. </w:t>
      </w:r>
    </w:p>
    <w:p w14:paraId="34CDEBAE" w14:textId="77777777" w:rsidR="008D7D0F" w:rsidRDefault="008D7D0F" w:rsidP="008725D1">
      <w:pPr>
        <w:rPr>
          <w:rtl/>
        </w:rPr>
      </w:pPr>
    </w:p>
    <w:p w14:paraId="357062BA" w14:textId="1ABEFF45" w:rsidR="008725D1" w:rsidRDefault="00C60102" w:rsidP="00C23329">
      <w:pPr>
        <w:pStyle w:val="2"/>
        <w:rPr>
          <w:rtl/>
        </w:rPr>
      </w:pPr>
      <w:r>
        <w:rPr>
          <w:rtl/>
        </w:rPr>
        <w:lastRenderedPageBreak/>
        <w:t>סעיף</w:t>
      </w:r>
      <w:r w:rsidR="008725D1">
        <w:rPr>
          <w:rtl/>
        </w:rPr>
        <w:t xml:space="preserve"> ח</w:t>
      </w:r>
      <w:r w:rsidR="008D7D0F">
        <w:rPr>
          <w:rFonts w:hint="cs"/>
          <w:rtl/>
        </w:rPr>
        <w:t>:</w:t>
      </w:r>
      <w:r w:rsidR="00786892">
        <w:rPr>
          <w:rFonts w:hint="cs"/>
          <w:rtl/>
        </w:rPr>
        <w:t xml:space="preserve"> עבר </w:t>
      </w:r>
      <w:r w:rsidR="00786892" w:rsidRPr="00786892">
        <w:rPr>
          <w:rtl/>
        </w:rPr>
        <w:t>על התראת</w:t>
      </w:r>
      <w:r w:rsidR="00786892">
        <w:rPr>
          <w:rFonts w:hint="cs"/>
          <w:rtl/>
        </w:rPr>
        <w:t xml:space="preserve"> ב"ד וכנס.</w:t>
      </w:r>
    </w:p>
    <w:p w14:paraId="237FE4CA" w14:textId="7295973E" w:rsidR="00786892" w:rsidRPr="00F519E5" w:rsidRDefault="00786892" w:rsidP="00786892">
      <w:pPr>
        <w:rPr>
          <w:rFonts w:cs="Arial"/>
          <w:rtl/>
        </w:rPr>
      </w:pPr>
      <w:r w:rsidRPr="00F519E5">
        <w:rPr>
          <w:rFonts w:cs="Arial" w:hint="cs"/>
          <w:b/>
          <w:bCs/>
          <w:rtl/>
        </w:rPr>
        <w:t xml:space="preserve">ירושלמי יבמות פ"ב ה"י: </w:t>
      </w:r>
      <w:r w:rsidRPr="00F519E5">
        <w:rPr>
          <w:rFonts w:cs="Arial"/>
          <w:rtl/>
        </w:rPr>
        <w:t xml:space="preserve">הנטען על השפחה ונשתחררה או על הנכרית ונתגיירה </w:t>
      </w:r>
      <w:r w:rsidRPr="00F519E5">
        <w:rPr>
          <w:rFonts w:cs="Arial" w:hint="cs"/>
          <w:rtl/>
        </w:rPr>
        <w:t xml:space="preserve">- </w:t>
      </w:r>
      <w:r w:rsidRPr="00F519E5">
        <w:rPr>
          <w:rFonts w:cs="Arial"/>
          <w:rtl/>
        </w:rPr>
        <w:t xml:space="preserve">הרי זה לא יכנוס. </w:t>
      </w:r>
      <w:r w:rsidRPr="00F519E5">
        <w:rPr>
          <w:rFonts w:cs="Arial" w:hint="cs"/>
          <w:rtl/>
        </w:rPr>
        <w:t>[</w:t>
      </w:r>
      <w:r w:rsidRPr="00F519E5">
        <w:rPr>
          <w:rFonts w:cs="Arial"/>
          <w:rtl/>
        </w:rPr>
        <w:t>קידש</w:t>
      </w:r>
      <w:r w:rsidRPr="00F519E5">
        <w:rPr>
          <w:rFonts w:cs="Arial" w:hint="cs"/>
          <w:rtl/>
        </w:rPr>
        <w:t>,</w:t>
      </w:r>
      <w:r w:rsidRPr="00F519E5">
        <w:rPr>
          <w:rFonts w:cs="Arial"/>
          <w:rtl/>
        </w:rPr>
        <w:t xml:space="preserve"> כמי שכנס. אמר</w:t>
      </w:r>
      <w:r w:rsidRPr="00F519E5">
        <w:rPr>
          <w:rFonts w:cs="Arial" w:hint="cs"/>
          <w:rtl/>
        </w:rPr>
        <w:t>ו לו</w:t>
      </w:r>
      <w:r w:rsidRPr="00F519E5">
        <w:rPr>
          <w:rFonts w:cs="Arial"/>
          <w:rtl/>
        </w:rPr>
        <w:t xml:space="preserve"> שלא לכנוס</w:t>
      </w:r>
      <w:r w:rsidRPr="00F519E5">
        <w:rPr>
          <w:rFonts w:cs="Arial" w:hint="cs"/>
          <w:rtl/>
        </w:rPr>
        <w:t>,</w:t>
      </w:r>
      <w:r w:rsidRPr="00F519E5">
        <w:rPr>
          <w:rFonts w:cs="Arial"/>
          <w:rtl/>
        </w:rPr>
        <w:t xml:space="preserve"> וכנס </w:t>
      </w:r>
      <w:r w:rsidRPr="00F519E5">
        <w:rPr>
          <w:rFonts w:cs="Arial" w:hint="cs"/>
          <w:rtl/>
        </w:rPr>
        <w:t xml:space="preserve">- </w:t>
      </w:r>
      <w:r w:rsidRPr="00F519E5">
        <w:rPr>
          <w:rFonts w:cs="Arial"/>
          <w:rtl/>
        </w:rPr>
        <w:t>מוציאו מידו</w:t>
      </w:r>
      <w:r w:rsidRPr="00F519E5">
        <w:rPr>
          <w:rFonts w:cs="Arial" w:hint="cs"/>
          <w:rtl/>
        </w:rPr>
        <w:t>]</w:t>
      </w:r>
      <w:r>
        <w:rPr>
          <w:rStyle w:val="a7"/>
          <w:rFonts w:cs="Arial"/>
          <w:rtl/>
        </w:rPr>
        <w:footnoteReference w:id="1089"/>
      </w:r>
      <w:r w:rsidRPr="00F519E5">
        <w:rPr>
          <w:rFonts w:cs="Arial"/>
          <w:rtl/>
        </w:rPr>
        <w:t xml:space="preserve">. </w:t>
      </w:r>
    </w:p>
    <w:p w14:paraId="442313A7" w14:textId="77777777" w:rsidR="00A8599D" w:rsidRPr="00A8599D" w:rsidRDefault="00A8599D" w:rsidP="00A8599D">
      <w:pPr>
        <w:rPr>
          <w:u w:val="single"/>
          <w:rtl/>
        </w:rPr>
      </w:pPr>
      <w:r w:rsidRPr="00A8599D">
        <w:rPr>
          <w:rFonts w:hint="cs"/>
          <w:u w:val="single"/>
          <w:rtl/>
        </w:rPr>
        <w:t>אדם שכנס אשה לאחר שב"ד התרו בו לא לכנוס אותה:</w:t>
      </w:r>
    </w:p>
    <w:p w14:paraId="41C520AE" w14:textId="77777777" w:rsidR="00786892" w:rsidRDefault="00786892" w:rsidP="00786892">
      <w:pPr>
        <w:pStyle w:val="ab"/>
        <w:numPr>
          <w:ilvl w:val="0"/>
          <w:numId w:val="25"/>
        </w:numPr>
        <w:rPr>
          <w:rFonts w:cs="Arial"/>
        </w:rPr>
      </w:pPr>
      <w:r w:rsidRPr="005060E1">
        <w:rPr>
          <w:rFonts w:cs="Arial"/>
          <w:rtl/>
        </w:rPr>
        <w:t xml:space="preserve">רמב"ן </w:t>
      </w:r>
      <w:r w:rsidRPr="00144BB5">
        <w:rPr>
          <w:rFonts w:cs="Arial"/>
          <w:sz w:val="16"/>
          <w:szCs w:val="16"/>
          <w:rtl/>
        </w:rPr>
        <w:t xml:space="preserve">(כה: ד"ה </w:t>
      </w:r>
      <w:r w:rsidRPr="00144BB5">
        <w:rPr>
          <w:rFonts w:cs="Arial" w:hint="cs"/>
          <w:sz w:val="16"/>
          <w:szCs w:val="16"/>
          <w:rtl/>
        </w:rPr>
        <w:t>ופירוש</w:t>
      </w:r>
      <w:r w:rsidRPr="00144BB5">
        <w:rPr>
          <w:rFonts w:cs="Arial"/>
          <w:sz w:val="16"/>
          <w:szCs w:val="16"/>
          <w:rtl/>
        </w:rPr>
        <w:t>)</w:t>
      </w:r>
      <w:r w:rsidRPr="005060E1">
        <w:rPr>
          <w:rFonts w:cs="Arial" w:hint="cs"/>
          <w:rtl/>
        </w:rPr>
        <w:t xml:space="preserve">- </w:t>
      </w:r>
      <w:r w:rsidRPr="00A26444">
        <w:rPr>
          <w:rFonts w:cs="Arial"/>
          <w:rtl/>
        </w:rPr>
        <w:t xml:space="preserve">ופירוש כנס בכל השמועה נשואין ממש, שכן מצינו בירושלמי </w:t>
      </w:r>
      <w:r>
        <w:rPr>
          <w:rFonts w:cs="Arial" w:hint="cs"/>
          <w:rtl/>
        </w:rPr>
        <w:t>"</w:t>
      </w:r>
      <w:r w:rsidRPr="00A26444">
        <w:rPr>
          <w:rFonts w:cs="Arial"/>
          <w:rtl/>
        </w:rPr>
        <w:t>קדש אין אומרין לו שיכנוס אלא שלא יכנוס</w:t>
      </w:r>
      <w:r>
        <w:rPr>
          <w:rFonts w:cs="Arial" w:hint="cs"/>
          <w:rtl/>
        </w:rPr>
        <w:t>.</w:t>
      </w:r>
      <w:r w:rsidRPr="00A26444">
        <w:rPr>
          <w:rFonts w:cs="Arial"/>
          <w:rtl/>
        </w:rPr>
        <w:t xml:space="preserve"> כנס </w:t>
      </w:r>
      <w:r>
        <w:rPr>
          <w:rFonts w:cs="Arial" w:hint="cs"/>
          <w:rtl/>
        </w:rPr>
        <w:t xml:space="preserve">- </w:t>
      </w:r>
      <w:r w:rsidRPr="00A26444">
        <w:rPr>
          <w:rFonts w:cs="Arial"/>
          <w:rtl/>
        </w:rPr>
        <w:t>אין מוציאין מידו</w:t>
      </w:r>
      <w:r>
        <w:rPr>
          <w:rFonts w:cs="Arial" w:hint="cs"/>
          <w:rtl/>
        </w:rPr>
        <w:t>".</w:t>
      </w:r>
      <w:r w:rsidRPr="00A26444">
        <w:rPr>
          <w:rFonts w:cs="Arial"/>
          <w:rtl/>
        </w:rPr>
        <w:t xml:space="preserve"> </w:t>
      </w:r>
    </w:p>
    <w:p w14:paraId="42838974" w14:textId="77777777" w:rsidR="00786892" w:rsidRDefault="00786892" w:rsidP="00786892">
      <w:pPr>
        <w:pStyle w:val="ab"/>
        <w:numPr>
          <w:ilvl w:val="0"/>
          <w:numId w:val="25"/>
        </w:numPr>
        <w:rPr>
          <w:rFonts w:cs="Arial"/>
        </w:rPr>
      </w:pPr>
      <w:r w:rsidRPr="005060E1">
        <w:rPr>
          <w:rFonts w:cs="Arial"/>
          <w:rtl/>
        </w:rPr>
        <w:t xml:space="preserve">רשב"א </w:t>
      </w:r>
      <w:r w:rsidRPr="00144BB5">
        <w:rPr>
          <w:rFonts w:cs="Arial"/>
          <w:sz w:val="16"/>
          <w:szCs w:val="16"/>
          <w:rtl/>
        </w:rPr>
        <w:t>(כו. סוד"ה ירושלמי)</w:t>
      </w:r>
      <w:r w:rsidRPr="005060E1">
        <w:rPr>
          <w:rFonts w:cs="Arial" w:hint="cs"/>
          <w:rtl/>
        </w:rPr>
        <w:t xml:space="preserve">- </w:t>
      </w:r>
      <w:r>
        <w:rPr>
          <w:rStyle w:val="a7"/>
          <w:rFonts w:cs="Arial"/>
          <w:rtl/>
        </w:rPr>
        <w:footnoteReference w:id="1090"/>
      </w:r>
      <w:r w:rsidRPr="00735625">
        <w:rPr>
          <w:rFonts w:cs="Arial"/>
          <w:rtl/>
        </w:rPr>
        <w:t xml:space="preserve">ואני מצאתי גירסא אחרת בספרים אחרים בירושלמי ברישא וכך מצאתיה </w:t>
      </w:r>
      <w:r>
        <w:rPr>
          <w:rFonts w:cs="Arial" w:hint="cs"/>
          <w:rtl/>
        </w:rPr>
        <w:t>"</w:t>
      </w:r>
      <w:r w:rsidRPr="00735625">
        <w:rPr>
          <w:rFonts w:cs="Arial"/>
          <w:rtl/>
        </w:rPr>
        <w:t>קדש כמי שכנס</w:t>
      </w:r>
      <w:r>
        <w:rPr>
          <w:rStyle w:val="a7"/>
          <w:rFonts w:cs="Arial"/>
          <w:rtl/>
        </w:rPr>
        <w:footnoteReference w:id="1091"/>
      </w:r>
      <w:r>
        <w:rPr>
          <w:rFonts w:cs="Arial" w:hint="cs"/>
          <w:rtl/>
        </w:rPr>
        <w:t>.</w:t>
      </w:r>
      <w:r w:rsidRPr="00735625">
        <w:rPr>
          <w:rFonts w:cs="Arial"/>
          <w:rtl/>
        </w:rPr>
        <w:t xml:space="preserve"> אמרו לו שלא יכנוס וכנס </w:t>
      </w:r>
      <w:r>
        <w:rPr>
          <w:rFonts w:cs="Arial" w:hint="cs"/>
          <w:rtl/>
        </w:rPr>
        <w:t>- מ</w:t>
      </w:r>
      <w:r w:rsidRPr="00735625">
        <w:rPr>
          <w:rFonts w:cs="Arial"/>
          <w:rtl/>
        </w:rPr>
        <w:t>וציאין</w:t>
      </w:r>
      <w:r>
        <w:rPr>
          <w:rStyle w:val="a7"/>
          <w:rFonts w:cs="Arial"/>
          <w:rtl/>
        </w:rPr>
        <w:footnoteReference w:id="1092"/>
      </w:r>
      <w:r w:rsidRPr="00735625">
        <w:rPr>
          <w:rFonts w:cs="Arial"/>
          <w:rtl/>
        </w:rPr>
        <w:t xml:space="preserve"> מידו</w:t>
      </w:r>
      <w:r>
        <w:rPr>
          <w:rFonts w:cs="Arial" w:hint="cs"/>
          <w:rtl/>
        </w:rPr>
        <w:t>"</w:t>
      </w:r>
      <w:r>
        <w:rPr>
          <w:rStyle w:val="a7"/>
          <w:rFonts w:cs="Arial"/>
          <w:rtl/>
        </w:rPr>
        <w:footnoteReference w:id="1093"/>
      </w:r>
      <w:r w:rsidRPr="00735625">
        <w:rPr>
          <w:rFonts w:cs="Arial" w:hint="cs"/>
          <w:rtl/>
        </w:rPr>
        <w:t>.</w:t>
      </w:r>
      <w:r w:rsidRPr="00735625">
        <w:rPr>
          <w:rFonts w:cs="Arial"/>
          <w:rtl/>
        </w:rPr>
        <w:t xml:space="preserve"> </w:t>
      </w:r>
    </w:p>
    <w:p w14:paraId="7EC00A53" w14:textId="6FD8123E" w:rsidR="00786892" w:rsidRPr="005060E1" w:rsidRDefault="00786892" w:rsidP="00786892">
      <w:pPr>
        <w:pStyle w:val="ab"/>
        <w:numPr>
          <w:ilvl w:val="0"/>
          <w:numId w:val="25"/>
        </w:numPr>
        <w:rPr>
          <w:rFonts w:cs="Arial"/>
          <w:rtl/>
        </w:rPr>
      </w:pPr>
      <w:r w:rsidRPr="005060E1">
        <w:rPr>
          <w:rFonts w:cs="Arial" w:hint="cs"/>
          <w:rtl/>
        </w:rPr>
        <w:t xml:space="preserve">רא"ש </w:t>
      </w:r>
      <w:r w:rsidRPr="005060E1">
        <w:rPr>
          <w:rFonts w:cs="Arial" w:hint="cs"/>
          <w:sz w:val="16"/>
          <w:szCs w:val="16"/>
          <w:rtl/>
        </w:rPr>
        <w:t>(</w:t>
      </w:r>
      <w:r w:rsidRPr="005060E1">
        <w:rPr>
          <w:rFonts w:cs="Arial"/>
          <w:sz w:val="16"/>
          <w:szCs w:val="16"/>
          <w:rtl/>
        </w:rPr>
        <w:t>כלל לב סי' ג</w:t>
      </w:r>
      <w:r w:rsidRPr="005060E1">
        <w:rPr>
          <w:rFonts w:cs="Arial" w:hint="cs"/>
          <w:sz w:val="16"/>
          <w:szCs w:val="16"/>
          <w:rtl/>
        </w:rPr>
        <w:t>, הביאו הטור [סי' קמא סע' סב]</w:t>
      </w:r>
      <w:r w:rsidRPr="005060E1">
        <w:rPr>
          <w:rFonts w:cs="Arial"/>
          <w:sz w:val="16"/>
          <w:szCs w:val="16"/>
          <w:rtl/>
        </w:rPr>
        <w:t>)</w:t>
      </w:r>
      <w:r w:rsidRPr="005060E1">
        <w:rPr>
          <w:rFonts w:cs="Arial" w:hint="cs"/>
          <w:rtl/>
        </w:rPr>
        <w:t xml:space="preserve">- </w:t>
      </w:r>
      <w:r w:rsidRPr="005060E1">
        <w:rPr>
          <w:rFonts w:cs="Arial"/>
          <w:rtl/>
        </w:rPr>
        <w:t>ואע</w:t>
      </w:r>
      <w:r w:rsidRPr="005060E1">
        <w:rPr>
          <w:rFonts w:cs="Arial" w:hint="cs"/>
          <w:rtl/>
        </w:rPr>
        <w:t>"</w:t>
      </w:r>
      <w:r w:rsidRPr="005060E1">
        <w:rPr>
          <w:rFonts w:cs="Arial"/>
          <w:rtl/>
        </w:rPr>
        <w:t>ג דמיבעי לן בפרק שני דיבמות (כה:) כנס מהו שיוציא, ומסיק שלא יוציא, הני מילי כנס בדיעבד</w:t>
      </w:r>
      <w:r w:rsidRPr="005060E1">
        <w:rPr>
          <w:rFonts w:cs="Arial" w:hint="cs"/>
          <w:rtl/>
        </w:rPr>
        <w:t>,</w:t>
      </w:r>
      <w:r w:rsidRPr="005060E1">
        <w:rPr>
          <w:rFonts w:cs="Arial"/>
          <w:rtl/>
        </w:rPr>
        <w:t xml:space="preserve"> אבל אם עבר על התראת ב"ד וכנסה </w:t>
      </w:r>
      <w:r w:rsidRPr="005060E1">
        <w:rPr>
          <w:rFonts w:cs="Arial" w:hint="cs"/>
          <w:rtl/>
        </w:rPr>
        <w:t xml:space="preserve">- </w:t>
      </w:r>
      <w:r w:rsidRPr="005060E1">
        <w:rPr>
          <w:rFonts w:cs="Arial"/>
          <w:rtl/>
        </w:rPr>
        <w:t>מפקינן לה מיניה, ועוד מכין אותו מכת מרדות. ואף אם יאמר לא עברתי על התראת בית דין כי אחרים התירוה לי</w:t>
      </w:r>
      <w:r w:rsidRPr="005060E1">
        <w:rPr>
          <w:rFonts w:cs="Arial" w:hint="cs"/>
          <w:rtl/>
        </w:rPr>
        <w:t>,</w:t>
      </w:r>
      <w:r w:rsidRPr="005060E1">
        <w:rPr>
          <w:rFonts w:cs="Arial"/>
          <w:rtl/>
        </w:rPr>
        <w:t xml:space="preserve"> לאו כל כמיניה</w:t>
      </w:r>
      <w:r w:rsidRPr="005060E1">
        <w:rPr>
          <w:rFonts w:cs="Arial" w:hint="cs"/>
          <w:rtl/>
        </w:rPr>
        <w:t>.</w:t>
      </w:r>
      <w:r>
        <w:rPr>
          <w:rFonts w:cs="Arial" w:hint="cs"/>
          <w:rtl/>
        </w:rPr>
        <w:t xml:space="preserve"> </w:t>
      </w:r>
      <w:r w:rsidRPr="00786892">
        <w:rPr>
          <w:rFonts w:cs="Arial" w:hint="cs"/>
          <w:color w:val="E36C0A" w:themeColor="accent6" w:themeShade="BF"/>
          <w:rtl/>
        </w:rPr>
        <w:t>(וכ"פ בשו"ע)</w:t>
      </w:r>
    </w:p>
    <w:p w14:paraId="2C53BCD4" w14:textId="24CC5192" w:rsidR="00786892" w:rsidRPr="00A8599D" w:rsidRDefault="00786892" w:rsidP="00A8599D">
      <w:pPr>
        <w:pStyle w:val="ab"/>
        <w:numPr>
          <w:ilvl w:val="0"/>
          <w:numId w:val="25"/>
        </w:numPr>
        <w:rPr>
          <w:rFonts w:cs="Arial"/>
          <w:rtl/>
        </w:rPr>
      </w:pPr>
      <w:r w:rsidRPr="005060E1">
        <w:rPr>
          <w:rFonts w:cs="Arial"/>
          <w:rtl/>
        </w:rPr>
        <w:t xml:space="preserve">ריב"ש </w:t>
      </w:r>
      <w:r w:rsidRPr="00AF3816">
        <w:rPr>
          <w:rFonts w:cs="Arial"/>
          <w:sz w:val="16"/>
          <w:szCs w:val="16"/>
          <w:rtl/>
        </w:rPr>
        <w:t>(סי' רמב)</w:t>
      </w:r>
      <w:r>
        <w:rPr>
          <w:rFonts w:cs="Arial" w:hint="cs"/>
          <w:rtl/>
        </w:rPr>
        <w:t>-</w:t>
      </w:r>
      <w:r w:rsidRPr="005060E1">
        <w:rPr>
          <w:rFonts w:cs="Arial"/>
          <w:rtl/>
        </w:rPr>
        <w:t xml:space="preserve"> כיון שיש חילוף בנוסחאות</w:t>
      </w:r>
      <w:r>
        <w:rPr>
          <w:rFonts w:cs="Arial" w:hint="cs"/>
          <w:rtl/>
        </w:rPr>
        <w:t>,</w:t>
      </w:r>
      <w:r w:rsidRPr="005060E1">
        <w:rPr>
          <w:rFonts w:cs="Arial"/>
          <w:rtl/>
        </w:rPr>
        <w:t xml:space="preserve"> ספיקא הוי</w:t>
      </w:r>
      <w:r>
        <w:rPr>
          <w:rFonts w:cs="Arial" w:hint="cs"/>
          <w:rtl/>
        </w:rPr>
        <w:t>,</w:t>
      </w:r>
      <w:r w:rsidRPr="005060E1">
        <w:rPr>
          <w:rFonts w:cs="Arial"/>
          <w:rtl/>
        </w:rPr>
        <w:t xml:space="preserve"> ומספיקא אין כופין להוציא.</w:t>
      </w:r>
      <w:r>
        <w:rPr>
          <w:rFonts w:cs="Arial" w:hint="cs"/>
          <w:rtl/>
        </w:rPr>
        <w:t>..</w:t>
      </w:r>
      <w:r w:rsidRPr="00AF3816">
        <w:rPr>
          <w:rFonts w:cs="Arial"/>
          <w:rtl/>
        </w:rPr>
        <w:t xml:space="preserve"> </w:t>
      </w:r>
      <w:r w:rsidRPr="005060E1">
        <w:rPr>
          <w:rFonts w:cs="Arial"/>
          <w:rtl/>
        </w:rPr>
        <w:t>והיכא שהתרו בה ולא התרו בו הדבר פשוט שאין כופין אותו</w:t>
      </w:r>
      <w:r>
        <w:rPr>
          <w:rFonts w:cs="Arial" w:hint="cs"/>
          <w:rtl/>
        </w:rPr>
        <w:t>.</w:t>
      </w:r>
      <w:r w:rsidRPr="005060E1">
        <w:rPr>
          <w:rFonts w:cs="Arial"/>
          <w:rtl/>
        </w:rPr>
        <w:t xml:space="preserve"> </w:t>
      </w:r>
    </w:p>
    <w:p w14:paraId="358977D7"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D923C00" w14:textId="0767D58E" w:rsidR="008725D1" w:rsidRPr="008725D1" w:rsidRDefault="008725D1" w:rsidP="00C60102">
      <w:pPr>
        <w:rPr>
          <w:rtl/>
        </w:rPr>
        <w:sectPr w:rsidR="008725D1" w:rsidRPr="008725D1" w:rsidSect="00A347B3">
          <w:headerReference w:type="default" r:id="rId22"/>
          <w:footnotePr>
            <w:numRestart w:val="eachSect"/>
          </w:footnotePr>
          <w:pgSz w:w="11906" w:h="16838"/>
          <w:pgMar w:top="720" w:right="1134" w:bottom="720" w:left="1134" w:header="0" w:footer="0" w:gutter="0"/>
          <w:cols w:space="720"/>
          <w:bidi/>
          <w:rtlGutter/>
          <w:docGrid w:linePitch="360"/>
        </w:sectPr>
      </w:pPr>
      <w:r>
        <w:rPr>
          <w:rtl/>
        </w:rPr>
        <w:t xml:space="preserve">כל היכא שהתרו בו ועבר וכנס, לא מקרי דיעבד ומפקינן לה מיניה. </w:t>
      </w:r>
      <w:r w:rsidR="00C81227">
        <w:rPr>
          <w:rFonts w:hint="cs"/>
          <w:sz w:val="18"/>
          <w:szCs w:val="18"/>
          <w:rtl/>
        </w:rPr>
        <w:t xml:space="preserve">[הגה] </w:t>
      </w:r>
      <w:r w:rsidRPr="008D7D0F">
        <w:rPr>
          <w:sz w:val="18"/>
          <w:szCs w:val="18"/>
          <w:rtl/>
        </w:rPr>
        <w:t>המגרש אשה כדי שישאנה חבירו, אסור לישא אותה</w:t>
      </w:r>
      <w:r w:rsidR="00786892">
        <w:rPr>
          <w:rFonts w:hint="cs"/>
          <w:sz w:val="18"/>
          <w:szCs w:val="18"/>
          <w:rtl/>
        </w:rPr>
        <w:t>,</w:t>
      </w:r>
      <w:r w:rsidRPr="008D7D0F">
        <w:rPr>
          <w:sz w:val="18"/>
          <w:szCs w:val="18"/>
          <w:rtl/>
        </w:rPr>
        <w:t xml:space="preserve"> וכמו שיתבאר לקמן סי' קמ"ג </w:t>
      </w:r>
      <w:r w:rsidR="00C60102" w:rsidRPr="008D7D0F">
        <w:rPr>
          <w:sz w:val="18"/>
          <w:szCs w:val="18"/>
          <w:rtl/>
        </w:rPr>
        <w:t>סעיף</w:t>
      </w:r>
      <w:r w:rsidRPr="008D7D0F">
        <w:rPr>
          <w:sz w:val="18"/>
          <w:szCs w:val="18"/>
          <w:rtl/>
        </w:rPr>
        <w:t xml:space="preserve"> ט"ו.</w:t>
      </w:r>
    </w:p>
    <w:p w14:paraId="0B383395" w14:textId="0D3A3B0D" w:rsidR="008725D1" w:rsidRDefault="000C4979" w:rsidP="008725D1">
      <w:pPr>
        <w:pStyle w:val="1"/>
        <w:rPr>
          <w:rtl/>
        </w:rPr>
      </w:pPr>
      <w:r>
        <w:rPr>
          <w:rFonts w:hint="cs"/>
          <w:rtl/>
        </w:rPr>
        <w:lastRenderedPageBreak/>
        <w:t>סימן יב</w:t>
      </w:r>
      <w:r w:rsidR="008725D1">
        <w:rPr>
          <w:rFonts w:hint="cs"/>
          <w:rtl/>
        </w:rPr>
        <w:t xml:space="preserve">: </w:t>
      </w:r>
      <w:r w:rsidR="008725D1">
        <w:rPr>
          <w:rFonts w:cs="Arial"/>
          <w:rtl/>
        </w:rPr>
        <w:t xml:space="preserve">עדי גט וכן עדים שהעידו מיתת הבעל אם רשאים לישא האשה ההיא, ובו ד' סעיפים. </w:t>
      </w:r>
    </w:p>
    <w:p w14:paraId="061F82B2" w14:textId="42AE57E3" w:rsidR="008725D1" w:rsidRDefault="00C60102" w:rsidP="00C23329">
      <w:pPr>
        <w:pStyle w:val="2"/>
        <w:rPr>
          <w:rtl/>
        </w:rPr>
      </w:pPr>
      <w:r>
        <w:rPr>
          <w:rtl/>
        </w:rPr>
        <w:t>סעיף</w:t>
      </w:r>
      <w:r w:rsidR="008725D1">
        <w:rPr>
          <w:rtl/>
        </w:rPr>
        <w:t xml:space="preserve"> א</w:t>
      </w:r>
      <w:r w:rsidR="008D7D0F">
        <w:rPr>
          <w:rFonts w:hint="cs"/>
          <w:rtl/>
        </w:rPr>
        <w:t xml:space="preserve">: </w:t>
      </w:r>
      <w:r w:rsidR="00EF1D7D" w:rsidRPr="00EF1D7D">
        <w:rPr>
          <w:rtl/>
        </w:rPr>
        <w:t>עד</w:t>
      </w:r>
      <w:r w:rsidR="00EF1D7D" w:rsidRPr="00EF1D7D">
        <w:rPr>
          <w:rFonts w:hint="cs"/>
          <w:rtl/>
        </w:rPr>
        <w:t xml:space="preserve"> שהעיד על</w:t>
      </w:r>
      <w:r w:rsidR="00EF1D7D" w:rsidRPr="00EF1D7D">
        <w:rPr>
          <w:rtl/>
        </w:rPr>
        <w:t xml:space="preserve"> גט</w:t>
      </w:r>
      <w:r w:rsidR="00EF1D7D" w:rsidRPr="00EF1D7D">
        <w:rPr>
          <w:rFonts w:hint="cs"/>
          <w:rtl/>
        </w:rPr>
        <w:t>/מיתת הבעל</w:t>
      </w:r>
      <w:r w:rsidR="00EF1D7D">
        <w:rPr>
          <w:rFonts w:hint="cs"/>
          <w:rtl/>
        </w:rPr>
        <w:t>.</w:t>
      </w:r>
    </w:p>
    <w:p w14:paraId="392B55ED" w14:textId="77777777" w:rsidR="00FA3C87" w:rsidRDefault="005358AD" w:rsidP="005358AD">
      <w:pPr>
        <w:rPr>
          <w:rFonts w:cs="Arial"/>
          <w:rtl/>
        </w:rPr>
      </w:pPr>
      <w:r w:rsidRPr="00815D75">
        <w:rPr>
          <w:rFonts w:cs="Arial" w:hint="cs"/>
          <w:b/>
          <w:bCs/>
          <w:rtl/>
        </w:rPr>
        <w:t xml:space="preserve">יבמות </w:t>
      </w:r>
      <w:r w:rsidRPr="00815D75">
        <w:rPr>
          <w:rFonts w:cs="Arial" w:hint="cs"/>
          <w:b/>
          <w:bCs/>
          <w:sz w:val="16"/>
          <w:szCs w:val="16"/>
          <w:rtl/>
        </w:rPr>
        <w:t>(פ"ב)</w:t>
      </w:r>
      <w:r w:rsidRPr="00815D75">
        <w:rPr>
          <w:rFonts w:cs="Arial" w:hint="cs"/>
          <w:b/>
          <w:bCs/>
          <w:rtl/>
        </w:rPr>
        <w:t xml:space="preserve"> כה ע"א:</w:t>
      </w:r>
      <w:r>
        <w:rPr>
          <w:rFonts w:cs="Arial" w:hint="cs"/>
          <w:rtl/>
        </w:rPr>
        <w:t xml:space="preserve"> </w:t>
      </w:r>
      <w:r w:rsidRPr="00815D75">
        <w:rPr>
          <w:rFonts w:cs="Arial"/>
          <w:u w:val="double"/>
          <w:rtl/>
        </w:rPr>
        <w:t>מתני'</w:t>
      </w:r>
      <w:r>
        <w:rPr>
          <w:rFonts w:cs="Arial" w:hint="cs"/>
          <w:rtl/>
        </w:rPr>
        <w:t>:</w:t>
      </w:r>
      <w:r w:rsidRPr="00815D75">
        <w:rPr>
          <w:rFonts w:cs="Arial"/>
          <w:rtl/>
        </w:rPr>
        <w:t xml:space="preserve"> המביא גט ממדינת הים, ואמר בפני נכתב ובפני נחתם - לא ישא את אשתו</w:t>
      </w:r>
      <w:r>
        <w:rPr>
          <w:rFonts w:cs="Arial" w:hint="cs"/>
          <w:rtl/>
        </w:rPr>
        <w:t>.</w:t>
      </w:r>
      <w:r w:rsidRPr="00815D75">
        <w:rPr>
          <w:rFonts w:cs="Arial"/>
          <w:rtl/>
        </w:rPr>
        <w:t xml:space="preserve"> מת, הרגתיו, הרגנוהו</w:t>
      </w:r>
      <w:r w:rsidR="00A328AB">
        <w:rPr>
          <w:rStyle w:val="a7"/>
          <w:rFonts w:cs="Arial"/>
          <w:rtl/>
        </w:rPr>
        <w:footnoteReference w:id="1094"/>
      </w:r>
      <w:r w:rsidRPr="00815D75">
        <w:rPr>
          <w:rFonts w:cs="Arial"/>
          <w:rtl/>
        </w:rPr>
        <w:t xml:space="preserve"> - לא ישא את אשתו</w:t>
      </w:r>
      <w:r>
        <w:rPr>
          <w:rFonts w:cs="Arial" w:hint="cs"/>
          <w:rtl/>
        </w:rPr>
        <w:t>.</w:t>
      </w:r>
      <w:r w:rsidRPr="00815D75">
        <w:rPr>
          <w:rFonts w:cs="Arial"/>
          <w:rtl/>
        </w:rPr>
        <w:t xml:space="preserve"> </w:t>
      </w:r>
      <w:r w:rsidRPr="00575156">
        <w:rPr>
          <w:rFonts w:cs="Arial"/>
          <w:u w:val="single"/>
          <w:rtl/>
        </w:rPr>
        <w:t>רבי יהודה אומר</w:t>
      </w:r>
      <w:r w:rsidRPr="00815D75">
        <w:rPr>
          <w:rFonts w:cs="Arial"/>
          <w:rtl/>
        </w:rPr>
        <w:t>: הרגתיו - לא תנשא אשתו</w:t>
      </w:r>
      <w:r>
        <w:rPr>
          <w:rStyle w:val="a7"/>
          <w:rFonts w:cs="Arial"/>
          <w:rtl/>
        </w:rPr>
        <w:footnoteReference w:id="1095"/>
      </w:r>
      <w:r w:rsidRPr="00815D75">
        <w:rPr>
          <w:rFonts w:cs="Arial"/>
          <w:rtl/>
        </w:rPr>
        <w:t xml:space="preserve">, הרגנוהו - תנשא אשתו. </w:t>
      </w:r>
      <w:r>
        <w:rPr>
          <w:rFonts w:cs="Arial" w:hint="cs"/>
          <w:rtl/>
        </w:rPr>
        <w:t xml:space="preserve">     </w:t>
      </w:r>
      <w:r w:rsidRPr="00815D75">
        <w:rPr>
          <w:rFonts w:cs="Arial"/>
          <w:u w:val="double"/>
          <w:rtl/>
        </w:rPr>
        <w:t>גמ'</w:t>
      </w:r>
      <w:r>
        <w:rPr>
          <w:rFonts w:cs="Arial" w:hint="cs"/>
          <w:rtl/>
        </w:rPr>
        <w:t>:</w:t>
      </w:r>
      <w:r w:rsidRPr="00815D75">
        <w:rPr>
          <w:rFonts w:cs="Arial"/>
          <w:rtl/>
        </w:rPr>
        <w:t xml:space="preserve"> טעמא דממדינת הים, דעליה קסמכינן, אבל מא"י דלאו עליה קסמכינן - ישא את אשתו</w:t>
      </w:r>
      <w:r>
        <w:rPr>
          <w:rFonts w:cs="Arial" w:hint="cs"/>
          <w:rtl/>
        </w:rPr>
        <w:t>.</w:t>
      </w:r>
      <w:r w:rsidRPr="00815D75">
        <w:rPr>
          <w:rFonts w:cs="Arial"/>
          <w:rtl/>
        </w:rPr>
        <w:t xml:space="preserve"> והא מת, דלאו עליה קסמכינן, דאמר מר: אשה דייקא ומינסבא, וקתני: לא ישא את אשתו! התם ליכא כתבא, הכא איכא כתבא, דתנן: מה בין גט למיתה? שהכתב מוכיח.</w:t>
      </w:r>
      <w:r>
        <w:rPr>
          <w:rFonts w:cs="Arial" w:hint="cs"/>
          <w:rtl/>
        </w:rPr>
        <w:t xml:space="preserve">   </w:t>
      </w:r>
      <w:r w:rsidRPr="00815D75">
        <w:rPr>
          <w:rFonts w:cs="Arial"/>
          <w:rtl/>
        </w:rPr>
        <w:t xml:space="preserve"> מת הרגתיו הרגנוהו - לא ישא את אשתו. הוא ניהו דלא ישא את אשתו, הא לאחר תנשא, והאמר רב יוסף: פלוני רבעני לאונסי - הוא ואחר מצטרפין להרגו, לרצוני - רשע הוא, והתורה אמרה: אל תשת ידך עם רשע להיות עד חמס! וכ"ת, שאני עדות אשה, דאקילו בה רבנן, והא"ר מנשה: </w:t>
      </w:r>
      <w:r>
        <w:rPr>
          <w:rFonts w:cs="Arial" w:hint="cs"/>
          <w:sz w:val="14"/>
          <w:szCs w:val="14"/>
          <w:rtl/>
        </w:rPr>
        <w:t xml:space="preserve">(כה:) </w:t>
      </w:r>
      <w:r w:rsidRPr="0004497F">
        <w:rPr>
          <w:rFonts w:cs="Arial"/>
          <w:rtl/>
        </w:rPr>
        <w:t>גזלן דדבריהם - כשר לעדות אשה, גזלן דדברי תורה - פסול לעדות אשה, נימא, רב מנשה דאמר כר' יהודה! אמר לך רב מנשה: אנא דאמרי אפילו לרבנן, וטעמא דרבנן הכא כדרבא, דאמר רבא: אדם קרוב אצל עצמו, ואין אדם משים עצמו רשע</w:t>
      </w:r>
      <w:r>
        <w:rPr>
          <w:rFonts w:cs="Arial" w:hint="cs"/>
          <w:rtl/>
        </w:rPr>
        <w:t>.</w:t>
      </w:r>
      <w:r w:rsidR="00D514A4">
        <w:rPr>
          <w:rFonts w:cs="Arial" w:hint="cs"/>
          <w:rtl/>
        </w:rPr>
        <w:t xml:space="preserve"> </w:t>
      </w:r>
    </w:p>
    <w:p w14:paraId="5A83B05F" w14:textId="04E3416C" w:rsidR="005358AD" w:rsidRDefault="00FA3C87" w:rsidP="005358AD">
      <w:pPr>
        <w:rPr>
          <w:rFonts w:cs="Arial"/>
          <w:rtl/>
        </w:rPr>
      </w:pPr>
      <w:r w:rsidRPr="00815D75">
        <w:rPr>
          <w:rFonts w:cs="Arial" w:hint="cs"/>
          <w:b/>
          <w:bCs/>
          <w:rtl/>
        </w:rPr>
        <w:t xml:space="preserve">יבמות </w:t>
      </w:r>
      <w:r w:rsidRPr="00815D75">
        <w:rPr>
          <w:rFonts w:cs="Arial" w:hint="cs"/>
          <w:b/>
          <w:bCs/>
          <w:sz w:val="16"/>
          <w:szCs w:val="16"/>
          <w:rtl/>
        </w:rPr>
        <w:t>(פ"ב)</w:t>
      </w:r>
      <w:r w:rsidRPr="00815D75">
        <w:rPr>
          <w:rFonts w:cs="Arial" w:hint="cs"/>
          <w:b/>
          <w:bCs/>
          <w:rtl/>
        </w:rPr>
        <w:t xml:space="preserve"> כה ע"</w:t>
      </w:r>
      <w:r>
        <w:rPr>
          <w:rFonts w:cs="Arial" w:hint="cs"/>
          <w:b/>
          <w:bCs/>
          <w:rtl/>
        </w:rPr>
        <w:t>ב</w:t>
      </w:r>
      <w:r w:rsidRPr="00815D75">
        <w:rPr>
          <w:rFonts w:cs="Arial" w:hint="cs"/>
          <w:b/>
          <w:bCs/>
          <w:rtl/>
        </w:rPr>
        <w:t>:</w:t>
      </w:r>
      <w:r>
        <w:rPr>
          <w:rFonts w:cs="Arial" w:hint="cs"/>
          <w:b/>
          <w:bCs/>
          <w:rtl/>
        </w:rPr>
        <w:t xml:space="preserve"> </w:t>
      </w:r>
      <w:r w:rsidRPr="00815D75">
        <w:rPr>
          <w:rFonts w:cs="Arial"/>
          <w:u w:val="double"/>
          <w:rtl/>
        </w:rPr>
        <w:t>מתני'</w:t>
      </w:r>
      <w:r>
        <w:rPr>
          <w:rFonts w:cs="Arial" w:hint="cs"/>
          <w:rtl/>
        </w:rPr>
        <w:t>:</w:t>
      </w:r>
      <w:r w:rsidRPr="00815D75">
        <w:rPr>
          <w:rFonts w:cs="Arial"/>
          <w:rtl/>
        </w:rPr>
        <w:t xml:space="preserve"> </w:t>
      </w:r>
      <w:r w:rsidRPr="00AE56D3">
        <w:rPr>
          <w:rFonts w:cs="Arial"/>
          <w:rtl/>
        </w:rPr>
        <w:t>החכם שאסר את האשה בנדר על בעלה - הרי זה לא ישאנה; מיאנה או שחלצה בפניו - ישאנה, מפני שהוא ב"ד</w:t>
      </w:r>
      <w:r w:rsidRPr="00815D75">
        <w:rPr>
          <w:rFonts w:cs="Arial"/>
          <w:rtl/>
        </w:rPr>
        <w:t xml:space="preserve">. </w:t>
      </w:r>
      <w:r>
        <w:rPr>
          <w:rFonts w:cs="Arial" w:hint="cs"/>
          <w:rtl/>
        </w:rPr>
        <w:t xml:space="preserve">     </w:t>
      </w:r>
      <w:r w:rsidRPr="00815D75">
        <w:rPr>
          <w:rFonts w:cs="Arial"/>
          <w:u w:val="double"/>
          <w:rtl/>
        </w:rPr>
        <w:t>גמ'</w:t>
      </w:r>
      <w:r>
        <w:rPr>
          <w:rFonts w:cs="Arial" w:hint="cs"/>
          <w:rtl/>
        </w:rPr>
        <w:t>:</w:t>
      </w:r>
      <w:r w:rsidRPr="00AE56D3">
        <w:rPr>
          <w:rFonts w:cs="Arial"/>
          <w:rtl/>
        </w:rPr>
        <w:t xml:space="preserve"> </w:t>
      </w:r>
      <w:r w:rsidR="00D514A4" w:rsidRPr="00D514A4">
        <w:rPr>
          <w:rFonts w:cs="Arial"/>
          <w:rtl/>
        </w:rPr>
        <w:t>איבעיא להו: כנס, מהו שיוציא</w:t>
      </w:r>
      <w:r>
        <w:rPr>
          <w:rStyle w:val="a7"/>
          <w:rFonts w:cs="Arial"/>
          <w:rtl/>
        </w:rPr>
        <w:footnoteReference w:id="1096"/>
      </w:r>
      <w:r w:rsidR="00D514A4" w:rsidRPr="00D514A4">
        <w:rPr>
          <w:rFonts w:cs="Arial"/>
          <w:rtl/>
        </w:rPr>
        <w:t xml:space="preserve">? </w:t>
      </w:r>
      <w:r w:rsidR="00D514A4" w:rsidRPr="00D514A4">
        <w:rPr>
          <w:rFonts w:cs="Arial"/>
          <w:u w:val="single"/>
          <w:rtl/>
        </w:rPr>
        <w:t>רב כהנא אמר</w:t>
      </w:r>
      <w:r w:rsidR="00D514A4" w:rsidRPr="00D514A4">
        <w:rPr>
          <w:rFonts w:cs="Arial"/>
          <w:rtl/>
        </w:rPr>
        <w:t xml:space="preserve">: כנס - מוציא, </w:t>
      </w:r>
      <w:r w:rsidR="00D514A4" w:rsidRPr="00D514A4">
        <w:rPr>
          <w:rFonts w:cs="Arial"/>
          <w:u w:val="single"/>
          <w:rtl/>
        </w:rPr>
        <w:t>רב אשי אמר</w:t>
      </w:r>
      <w:r w:rsidR="00D514A4" w:rsidRPr="00D514A4">
        <w:rPr>
          <w:rFonts w:cs="Arial"/>
          <w:rtl/>
        </w:rPr>
        <w:t xml:space="preserve">: כנס - אינו מוציא. </w:t>
      </w:r>
      <w:r w:rsidR="00D514A4" w:rsidRPr="00D514A4">
        <w:rPr>
          <w:rFonts w:cs="Arial"/>
          <w:u w:val="single"/>
          <w:rtl/>
        </w:rPr>
        <w:t>תני להו רב זוטי דבי רב פפי</w:t>
      </w:r>
      <w:r w:rsidR="00D514A4" w:rsidRPr="00D514A4">
        <w:rPr>
          <w:rFonts w:cs="Arial"/>
          <w:rtl/>
        </w:rPr>
        <w:t xml:space="preserve"> כדברי האומר כנס - אינו מוציא. </w:t>
      </w:r>
      <w:r w:rsidR="00D514A4" w:rsidRPr="00D514A4">
        <w:rPr>
          <w:rFonts w:cs="Arial"/>
          <w:u w:val="single"/>
          <w:rtl/>
        </w:rPr>
        <w:t>אמרו ליה רבנן לרב אשי</w:t>
      </w:r>
      <w:r w:rsidR="00D514A4" w:rsidRPr="00D514A4">
        <w:rPr>
          <w:rFonts w:cs="Arial"/>
          <w:rtl/>
        </w:rPr>
        <w:t xml:space="preserve">: גמרא או סברא? </w:t>
      </w:r>
      <w:r w:rsidR="00D514A4" w:rsidRPr="00D514A4">
        <w:rPr>
          <w:rFonts w:cs="Arial"/>
          <w:u w:val="single"/>
          <w:rtl/>
        </w:rPr>
        <w:t>אמר להו</w:t>
      </w:r>
      <w:r w:rsidR="00D514A4">
        <w:rPr>
          <w:rFonts w:cs="Arial" w:hint="cs"/>
          <w:rtl/>
        </w:rPr>
        <w:t>:</w:t>
      </w:r>
      <w:r w:rsidR="00D514A4" w:rsidRPr="00D514A4">
        <w:rPr>
          <w:rFonts w:cs="Arial"/>
          <w:rtl/>
        </w:rPr>
        <w:t xml:space="preserve"> מתני' היא: הנטען משפחה ונשתחררה, מעובדת כוכבים ונתגיירה - הרי זה לא יכנוס, ואם כנס - אין מוציא; אלמא</w:t>
      </w:r>
      <w:r w:rsidR="00D514A4" w:rsidRPr="00D514A4">
        <w:rPr>
          <w:rtl/>
        </w:rPr>
        <w:t xml:space="preserve"> </w:t>
      </w:r>
      <w:r w:rsidR="00D514A4">
        <w:rPr>
          <w:rFonts w:cs="Arial" w:hint="cs"/>
          <w:sz w:val="14"/>
          <w:szCs w:val="14"/>
          <w:rtl/>
        </w:rPr>
        <w:t xml:space="preserve">(כוץ) </w:t>
      </w:r>
      <w:r w:rsidR="00D514A4" w:rsidRPr="00D514A4">
        <w:rPr>
          <w:rFonts w:cs="Arial"/>
          <w:rtl/>
        </w:rPr>
        <w:t>ברננה לא מפקינן, ה"נ ברננה לא מפקינן.</w:t>
      </w:r>
    </w:p>
    <w:p w14:paraId="6EE253E4" w14:textId="77777777" w:rsidR="005358AD" w:rsidRDefault="005358AD" w:rsidP="005358AD">
      <w:pPr>
        <w:rPr>
          <w:rFonts w:cs="Arial"/>
          <w:rtl/>
        </w:rPr>
      </w:pPr>
      <w:r>
        <w:rPr>
          <w:rFonts w:cs="Arial" w:hint="cs"/>
          <w:b/>
          <w:bCs/>
          <w:rtl/>
        </w:rPr>
        <w:t xml:space="preserve">ירושלמי יבמות פ"ב הי"ב: </w:t>
      </w:r>
      <w:r w:rsidRPr="00A47738">
        <w:rPr>
          <w:rFonts w:cs="Arial"/>
          <w:u w:val="double"/>
          <w:rtl/>
        </w:rPr>
        <w:t>מתני'</w:t>
      </w:r>
      <w:r>
        <w:rPr>
          <w:rFonts w:cs="Arial" w:hint="cs"/>
          <w:rtl/>
        </w:rPr>
        <w:t>:</w:t>
      </w:r>
      <w:r w:rsidRPr="00A47738">
        <w:rPr>
          <w:rFonts w:cs="Arial"/>
          <w:rtl/>
        </w:rPr>
        <w:t xml:space="preserve"> החכם שאסר את האשה בנדר על בעלה </w:t>
      </w:r>
      <w:r>
        <w:rPr>
          <w:rFonts w:cs="Arial" w:hint="cs"/>
          <w:rtl/>
        </w:rPr>
        <w:t xml:space="preserve">- </w:t>
      </w:r>
      <w:r w:rsidRPr="00A47738">
        <w:rPr>
          <w:rFonts w:cs="Arial"/>
          <w:rtl/>
        </w:rPr>
        <w:t>הרי זה לא ישאנה</w:t>
      </w:r>
      <w:r>
        <w:rPr>
          <w:rFonts w:cs="Arial" w:hint="cs"/>
          <w:rtl/>
        </w:rPr>
        <w:t>.</w:t>
      </w:r>
      <w:r w:rsidRPr="00A47738">
        <w:rPr>
          <w:rFonts w:cs="Arial"/>
          <w:rtl/>
        </w:rPr>
        <w:t xml:space="preserve"> מיאינ' או שחלצה בפניו </w:t>
      </w:r>
      <w:r>
        <w:rPr>
          <w:rFonts w:cs="Arial" w:hint="cs"/>
          <w:rtl/>
        </w:rPr>
        <w:t xml:space="preserve">- </w:t>
      </w:r>
      <w:r w:rsidRPr="00A47738">
        <w:rPr>
          <w:rFonts w:cs="Arial"/>
          <w:rtl/>
        </w:rPr>
        <w:t>ישאנה</w:t>
      </w:r>
      <w:r>
        <w:rPr>
          <w:rFonts w:cs="Arial" w:hint="cs"/>
          <w:rtl/>
        </w:rPr>
        <w:t>,</w:t>
      </w:r>
      <w:r w:rsidRPr="00A47738">
        <w:rPr>
          <w:rFonts w:cs="Arial"/>
          <w:rtl/>
        </w:rPr>
        <w:t xml:space="preserve"> מפני שהוא ב"ד</w:t>
      </w:r>
      <w:r>
        <w:rPr>
          <w:rFonts w:cs="Arial" w:hint="cs"/>
          <w:rtl/>
        </w:rPr>
        <w:t xml:space="preserve">...    </w:t>
      </w:r>
      <w:r w:rsidRPr="00A47738">
        <w:rPr>
          <w:rFonts w:cs="Arial"/>
          <w:rtl/>
        </w:rPr>
        <w:t xml:space="preserve"> </w:t>
      </w:r>
      <w:r w:rsidRPr="00A47738">
        <w:rPr>
          <w:rFonts w:cs="Arial"/>
          <w:u w:val="double"/>
          <w:rtl/>
        </w:rPr>
        <w:t>גמ</w:t>
      </w:r>
      <w:r w:rsidRPr="00A47738">
        <w:rPr>
          <w:rFonts w:cs="Arial" w:hint="cs"/>
          <w:u w:val="double"/>
          <w:rtl/>
        </w:rPr>
        <w:t>'</w:t>
      </w:r>
      <w:r>
        <w:rPr>
          <w:rFonts w:cs="Arial" w:hint="cs"/>
          <w:rtl/>
        </w:rPr>
        <w:t>:</w:t>
      </w:r>
      <w:r w:rsidRPr="00A47738">
        <w:rPr>
          <w:rFonts w:cs="Arial"/>
          <w:rtl/>
        </w:rPr>
        <w:t xml:space="preserve"> החכם שאסר את האשה בנדר על בעלה הרי זה לא ישאנה. אומר אני לכך מתכוין מתחילה. מיאנה או שחלצה בפניו ישאנה מפני שהוא בית דין</w:t>
      </w:r>
      <w:r>
        <w:rPr>
          <w:rFonts w:cs="Arial" w:hint="cs"/>
          <w:rtl/>
        </w:rPr>
        <w:t>.</w:t>
      </w:r>
      <w:r w:rsidRPr="00A47738">
        <w:rPr>
          <w:rFonts w:cs="Arial"/>
          <w:rtl/>
        </w:rPr>
        <w:t xml:space="preserve"> שאין שנים מצויין לחטוא מפני אחד</w:t>
      </w:r>
      <w:r>
        <w:rPr>
          <w:rFonts w:cs="Arial" w:hint="cs"/>
          <w:rtl/>
        </w:rPr>
        <w:t>.</w:t>
      </w:r>
      <w:r w:rsidRPr="00A47738">
        <w:rPr>
          <w:rFonts w:cs="Arial"/>
          <w:rtl/>
        </w:rPr>
        <w:t xml:space="preserve"> </w:t>
      </w:r>
    </w:p>
    <w:p w14:paraId="6EBF9205" w14:textId="71F82C3F" w:rsidR="00011D67" w:rsidRPr="005358AD" w:rsidRDefault="005358AD" w:rsidP="00011D67">
      <w:pPr>
        <w:rPr>
          <w:u w:val="single"/>
          <w:rtl/>
        </w:rPr>
      </w:pPr>
      <w:r w:rsidRPr="00EF1D7D">
        <w:rPr>
          <w:rFonts w:cs="Arial"/>
          <w:u w:val="single"/>
          <w:rtl/>
        </w:rPr>
        <w:t>עד</w:t>
      </w:r>
      <w:r w:rsidRPr="00EF1D7D">
        <w:rPr>
          <w:rFonts w:cs="Arial" w:hint="cs"/>
          <w:u w:val="single"/>
          <w:rtl/>
        </w:rPr>
        <w:t xml:space="preserve"> שהעיד על</w:t>
      </w:r>
      <w:r w:rsidRPr="00EF1D7D">
        <w:rPr>
          <w:rFonts w:cs="Arial"/>
          <w:u w:val="single"/>
          <w:rtl/>
        </w:rPr>
        <w:t xml:space="preserve"> גט</w:t>
      </w:r>
      <w:r w:rsidRPr="00EF1D7D">
        <w:rPr>
          <w:rFonts w:cs="Arial" w:hint="cs"/>
          <w:u w:val="single"/>
          <w:rtl/>
        </w:rPr>
        <w:t>/מיתת הבעל</w:t>
      </w:r>
      <w:r w:rsidRPr="005358AD">
        <w:rPr>
          <w:rFonts w:cs="Arial" w:hint="cs"/>
          <w:u w:val="single"/>
          <w:rtl/>
        </w:rPr>
        <w:t xml:space="preserve"> -</w:t>
      </w:r>
      <w:r w:rsidRPr="005358AD">
        <w:rPr>
          <w:rFonts w:cs="Arial"/>
          <w:u w:val="single"/>
          <w:rtl/>
        </w:rPr>
        <w:t xml:space="preserve"> </w:t>
      </w:r>
      <w:r w:rsidRPr="005358AD">
        <w:rPr>
          <w:rFonts w:cs="Arial" w:hint="cs"/>
          <w:u w:val="single"/>
          <w:rtl/>
        </w:rPr>
        <w:t>ה</w:t>
      </w:r>
      <w:r w:rsidRPr="005358AD">
        <w:rPr>
          <w:rFonts w:cs="Arial"/>
          <w:u w:val="single"/>
          <w:rtl/>
        </w:rPr>
        <w:t xml:space="preserve">אם </w:t>
      </w:r>
      <w:r w:rsidRPr="005358AD">
        <w:rPr>
          <w:rFonts w:cs="Arial" w:hint="cs"/>
          <w:u w:val="single"/>
          <w:rtl/>
        </w:rPr>
        <w:t>ה</w:t>
      </w:r>
      <w:r w:rsidR="00EF1D7D">
        <w:rPr>
          <w:rFonts w:cs="Arial" w:hint="cs"/>
          <w:u w:val="single"/>
          <w:rtl/>
        </w:rPr>
        <w:t>וא</w:t>
      </w:r>
      <w:r w:rsidRPr="005358AD">
        <w:rPr>
          <w:rFonts w:cs="Arial" w:hint="cs"/>
          <w:u w:val="single"/>
          <w:rtl/>
        </w:rPr>
        <w:t xml:space="preserve"> </w:t>
      </w:r>
      <w:r w:rsidRPr="005358AD">
        <w:rPr>
          <w:rFonts w:cs="Arial"/>
          <w:u w:val="single"/>
          <w:rtl/>
        </w:rPr>
        <w:t xml:space="preserve">רשאי לישא </w:t>
      </w:r>
      <w:r>
        <w:rPr>
          <w:rFonts w:cs="Arial" w:hint="cs"/>
          <w:u w:val="single"/>
          <w:rtl/>
        </w:rPr>
        <w:t xml:space="preserve">את </w:t>
      </w:r>
      <w:r w:rsidRPr="005358AD">
        <w:rPr>
          <w:rFonts w:cs="Arial"/>
          <w:u w:val="single"/>
          <w:rtl/>
        </w:rPr>
        <w:t>האשה ההיא</w:t>
      </w:r>
      <w:r w:rsidRPr="005358AD">
        <w:rPr>
          <w:rFonts w:cs="Arial" w:hint="cs"/>
          <w:u w:val="single"/>
          <w:rtl/>
        </w:rPr>
        <w:t>:</w:t>
      </w:r>
    </w:p>
    <w:p w14:paraId="671B1B18" w14:textId="7D6E4A2C" w:rsidR="005358AD" w:rsidRDefault="00596260" w:rsidP="005358AD">
      <w:pPr>
        <w:pStyle w:val="ab"/>
        <w:numPr>
          <w:ilvl w:val="0"/>
          <w:numId w:val="36"/>
        </w:numPr>
      </w:pPr>
      <w:r>
        <w:rPr>
          <w:rFonts w:hint="cs"/>
          <w:rtl/>
        </w:rPr>
        <w:t xml:space="preserve">טור- </w:t>
      </w:r>
      <w:r w:rsidRPr="00596260">
        <w:rPr>
          <w:rFonts w:cs="Arial"/>
          <w:rtl/>
        </w:rPr>
        <w:t>המביא גט ממדינת הים שצריך שיאמר בפני נכתב ובפני נחתם</w:t>
      </w:r>
      <w:r w:rsidR="00B87A8E">
        <w:rPr>
          <w:rFonts w:cs="Arial" w:hint="cs"/>
          <w:rtl/>
        </w:rPr>
        <w:t>,</w:t>
      </w:r>
      <w:r w:rsidRPr="00596260">
        <w:rPr>
          <w:rFonts w:cs="Arial"/>
          <w:rtl/>
        </w:rPr>
        <w:t xml:space="preserve"> או שמעיד על בעלה שמת</w:t>
      </w:r>
      <w:r w:rsidR="00B87A8E">
        <w:rPr>
          <w:rFonts w:cs="Arial" w:hint="cs"/>
          <w:rtl/>
        </w:rPr>
        <w:t>,</w:t>
      </w:r>
      <w:r w:rsidRPr="00596260">
        <w:rPr>
          <w:rFonts w:cs="Arial"/>
          <w:rtl/>
        </w:rPr>
        <w:t xml:space="preserve"> או שאמר הרגתיו </w:t>
      </w:r>
      <w:r w:rsidR="00B87A8E">
        <w:rPr>
          <w:rFonts w:cs="Arial" w:hint="cs"/>
          <w:rtl/>
        </w:rPr>
        <w:t xml:space="preserve">- </w:t>
      </w:r>
      <w:r w:rsidRPr="00596260">
        <w:rPr>
          <w:rFonts w:cs="Arial"/>
          <w:rtl/>
        </w:rPr>
        <w:t>לא ישאנה משום חשד</w:t>
      </w:r>
      <w:r w:rsidR="00B87A8E">
        <w:rPr>
          <w:rFonts w:cs="Arial" w:hint="cs"/>
          <w:rtl/>
        </w:rPr>
        <w:t>.</w:t>
      </w:r>
      <w:r w:rsidRPr="00596260">
        <w:rPr>
          <w:rFonts w:cs="Arial"/>
          <w:rtl/>
        </w:rPr>
        <w:t xml:space="preserve"> ואם כנס </w:t>
      </w:r>
      <w:r w:rsidR="00B87A8E">
        <w:rPr>
          <w:rFonts w:cs="Arial" w:hint="cs"/>
          <w:rtl/>
        </w:rPr>
        <w:t xml:space="preserve">- </w:t>
      </w:r>
      <w:r w:rsidRPr="00596260">
        <w:rPr>
          <w:rFonts w:cs="Arial"/>
          <w:rtl/>
        </w:rPr>
        <w:t>לא יוציא</w:t>
      </w:r>
      <w:r w:rsidR="00B24840">
        <w:rPr>
          <w:rStyle w:val="a7"/>
          <w:rFonts w:cs="Arial"/>
          <w:rtl/>
        </w:rPr>
        <w:footnoteReference w:id="1097"/>
      </w:r>
      <w:r w:rsidR="00B87A8E">
        <w:rPr>
          <w:rFonts w:cs="Arial" w:hint="cs"/>
          <w:rtl/>
        </w:rPr>
        <w:t>.</w:t>
      </w:r>
      <w:r w:rsidRPr="00596260">
        <w:rPr>
          <w:rFonts w:cs="Arial"/>
          <w:rtl/>
        </w:rPr>
        <w:t xml:space="preserve"> אבל המביא גט בארץ ישראל</w:t>
      </w:r>
      <w:r w:rsidR="00B87A8E">
        <w:rPr>
          <w:rFonts w:cs="Arial" w:hint="cs"/>
          <w:rtl/>
        </w:rPr>
        <w:t>,</w:t>
      </w:r>
      <w:r w:rsidRPr="00596260">
        <w:rPr>
          <w:rFonts w:cs="Arial"/>
          <w:rtl/>
        </w:rPr>
        <w:t xml:space="preserve"> כיון שאין צריך לומר בפני נכתב ובפני נחתם </w:t>
      </w:r>
      <w:r w:rsidR="00B87A8E">
        <w:rPr>
          <w:rFonts w:cs="Arial" w:hint="cs"/>
          <w:rtl/>
        </w:rPr>
        <w:t xml:space="preserve">- </w:t>
      </w:r>
      <w:r w:rsidRPr="00596260">
        <w:rPr>
          <w:rFonts w:cs="Arial"/>
          <w:rtl/>
        </w:rPr>
        <w:t>ישא</w:t>
      </w:r>
      <w:r w:rsidR="00B87A8E">
        <w:rPr>
          <w:rFonts w:cs="Arial" w:hint="cs"/>
          <w:rtl/>
        </w:rPr>
        <w:t>.</w:t>
      </w:r>
      <w:r w:rsidR="00ED2A64" w:rsidRPr="00ED2A64">
        <w:rPr>
          <w:rFonts w:cs="Arial" w:hint="cs"/>
          <w:color w:val="E36C0A" w:themeColor="accent6" w:themeShade="BF"/>
          <w:rtl/>
        </w:rPr>
        <w:t xml:space="preserve"> </w:t>
      </w:r>
      <w:r w:rsidR="00ED2A64" w:rsidRPr="00786892">
        <w:rPr>
          <w:rFonts w:cs="Arial" w:hint="cs"/>
          <w:color w:val="E36C0A" w:themeColor="accent6" w:themeShade="BF"/>
          <w:rtl/>
        </w:rPr>
        <w:t>(וכ"פ בשו"ע)</w:t>
      </w:r>
    </w:p>
    <w:p w14:paraId="31306CC2" w14:textId="2F3991DF" w:rsidR="005358AD" w:rsidRPr="005358AD" w:rsidRDefault="005358AD" w:rsidP="005358AD">
      <w:pPr>
        <w:ind w:left="360"/>
        <w:rPr>
          <w:u w:val="dotted"/>
        </w:rPr>
      </w:pPr>
      <w:r w:rsidRPr="005358AD">
        <w:rPr>
          <w:rFonts w:hint="cs"/>
          <w:u w:val="dotted"/>
          <w:rtl/>
        </w:rPr>
        <w:t>ומה הדין אם שנים מעידים כן:</w:t>
      </w:r>
    </w:p>
    <w:p w14:paraId="73E801A0" w14:textId="784FB15B" w:rsidR="00955BEE" w:rsidRDefault="00A328AB" w:rsidP="00A328AB">
      <w:pPr>
        <w:pStyle w:val="ab"/>
        <w:numPr>
          <w:ilvl w:val="0"/>
          <w:numId w:val="36"/>
        </w:numPr>
        <w:rPr>
          <w:rtl/>
        </w:rPr>
      </w:pPr>
      <w:r>
        <w:rPr>
          <w:rFonts w:cs="Arial" w:hint="cs"/>
          <w:rtl/>
        </w:rPr>
        <w:t xml:space="preserve">רי"ף </w:t>
      </w:r>
      <w:r>
        <w:rPr>
          <w:rFonts w:cs="Arial" w:hint="cs"/>
          <w:sz w:val="16"/>
          <w:szCs w:val="16"/>
          <w:rtl/>
        </w:rPr>
        <w:t xml:space="preserve">(יבמות ז.) </w:t>
      </w:r>
      <w:r w:rsidR="00D514A4">
        <w:rPr>
          <w:rFonts w:cs="Arial" w:hint="cs"/>
          <w:rtl/>
        </w:rPr>
        <w:t xml:space="preserve">רמב"ם </w:t>
      </w:r>
      <w:r w:rsidR="00D514A4">
        <w:rPr>
          <w:rFonts w:cs="Arial" w:hint="cs"/>
          <w:sz w:val="16"/>
          <w:szCs w:val="16"/>
          <w:rtl/>
        </w:rPr>
        <w:t>(פ"י מגירושין הי"ד)</w:t>
      </w:r>
      <w:r w:rsidR="00D514A4">
        <w:rPr>
          <w:rFonts w:cs="Arial" w:hint="cs"/>
          <w:rtl/>
        </w:rPr>
        <w:t xml:space="preserve"> </w:t>
      </w:r>
      <w:r w:rsidRPr="00A328AB">
        <w:rPr>
          <w:rFonts w:cs="Arial"/>
          <w:rtl/>
        </w:rPr>
        <w:t>תוס</w:t>
      </w:r>
      <w:r>
        <w:rPr>
          <w:rFonts w:cs="Arial" w:hint="cs"/>
          <w:rtl/>
        </w:rPr>
        <w:t>'</w:t>
      </w:r>
      <w:r w:rsidRPr="00A328AB">
        <w:rPr>
          <w:rFonts w:cs="Arial"/>
          <w:rtl/>
        </w:rPr>
        <w:t xml:space="preserve"> </w:t>
      </w:r>
      <w:r w:rsidRPr="00A328AB">
        <w:rPr>
          <w:rFonts w:cs="Arial"/>
          <w:sz w:val="16"/>
          <w:szCs w:val="16"/>
          <w:rtl/>
        </w:rPr>
        <w:t>(</w:t>
      </w:r>
      <w:r w:rsidRPr="00A328AB">
        <w:rPr>
          <w:rFonts w:cs="Arial" w:hint="cs"/>
          <w:sz w:val="16"/>
          <w:szCs w:val="16"/>
          <w:rtl/>
        </w:rPr>
        <w:t xml:space="preserve">כתובות </w:t>
      </w:r>
      <w:r w:rsidRPr="00A328AB">
        <w:rPr>
          <w:rFonts w:cs="Arial"/>
          <w:sz w:val="16"/>
          <w:szCs w:val="16"/>
          <w:rtl/>
        </w:rPr>
        <w:t xml:space="preserve">כב: ד"ה כגון) </w:t>
      </w:r>
      <w:r w:rsidRPr="00A328AB">
        <w:rPr>
          <w:rFonts w:cs="Arial"/>
          <w:rtl/>
        </w:rPr>
        <w:t xml:space="preserve">ור"ן </w:t>
      </w:r>
      <w:r w:rsidRPr="00A328AB">
        <w:rPr>
          <w:rFonts w:cs="Arial"/>
          <w:sz w:val="16"/>
          <w:szCs w:val="16"/>
          <w:rtl/>
        </w:rPr>
        <w:t>(</w:t>
      </w:r>
      <w:r w:rsidRPr="00A328AB">
        <w:rPr>
          <w:rFonts w:cs="Arial" w:hint="cs"/>
          <w:sz w:val="16"/>
          <w:szCs w:val="16"/>
          <w:rtl/>
        </w:rPr>
        <w:t xml:space="preserve">כתובות </w:t>
      </w:r>
      <w:r w:rsidRPr="00A328AB">
        <w:rPr>
          <w:rFonts w:cs="Arial"/>
          <w:sz w:val="16"/>
          <w:szCs w:val="16"/>
          <w:rtl/>
        </w:rPr>
        <w:t>ט: ד"ה ואם נשאת)</w:t>
      </w:r>
      <w:r>
        <w:rPr>
          <w:rFonts w:cs="Arial" w:hint="cs"/>
          <w:rtl/>
        </w:rPr>
        <w:t xml:space="preserve">- </w:t>
      </w:r>
      <w:r w:rsidR="00955BEE" w:rsidRPr="00A328AB">
        <w:rPr>
          <w:rFonts w:cs="Arial"/>
          <w:rtl/>
        </w:rPr>
        <w:t>דע דהיינו דוקא בעד אחד המעיד</w:t>
      </w:r>
      <w:r>
        <w:rPr>
          <w:rFonts w:cs="Arial" w:hint="cs"/>
          <w:rtl/>
        </w:rPr>
        <w:t>,</w:t>
      </w:r>
      <w:r w:rsidR="00955BEE" w:rsidRPr="00A328AB">
        <w:rPr>
          <w:rFonts w:cs="Arial"/>
          <w:rtl/>
        </w:rPr>
        <w:t xml:space="preserve"> אבל אם היו ב' עדים מעידים </w:t>
      </w:r>
      <w:r>
        <w:rPr>
          <w:rFonts w:cs="Arial" w:hint="cs"/>
          <w:rtl/>
        </w:rPr>
        <w:t xml:space="preserve">- </w:t>
      </w:r>
      <w:r w:rsidR="00955BEE" w:rsidRPr="00A328AB">
        <w:rPr>
          <w:rFonts w:cs="Arial"/>
          <w:rtl/>
        </w:rPr>
        <w:t>מותר אחד מהם לישא אותה שאין שנים מצויים לחטוא בשביל אחד כדאיתא בירושלמי (יבמות פ"ב הי"ב)</w:t>
      </w:r>
      <w:r w:rsidR="00B24840">
        <w:rPr>
          <w:rStyle w:val="a7"/>
          <w:rFonts w:cs="Arial"/>
          <w:rtl/>
        </w:rPr>
        <w:footnoteReference w:id="1098"/>
      </w:r>
      <w:r>
        <w:rPr>
          <w:rFonts w:cs="Arial" w:hint="cs"/>
          <w:sz w:val="16"/>
          <w:szCs w:val="16"/>
          <w:rtl/>
        </w:rPr>
        <w:t xml:space="preserve"> (ל' הב"י)</w:t>
      </w:r>
      <w:r>
        <w:rPr>
          <w:rFonts w:cs="Arial" w:hint="cs"/>
          <w:rtl/>
        </w:rPr>
        <w:t>.</w:t>
      </w:r>
      <w:r w:rsidR="00ED2A64" w:rsidRPr="00ED2A64">
        <w:rPr>
          <w:rFonts w:cs="Arial" w:hint="cs"/>
          <w:color w:val="E36C0A" w:themeColor="accent6" w:themeShade="BF"/>
          <w:rtl/>
        </w:rPr>
        <w:t xml:space="preserve"> </w:t>
      </w:r>
      <w:r w:rsidR="00ED2A64" w:rsidRPr="00786892">
        <w:rPr>
          <w:rFonts w:cs="Arial" w:hint="cs"/>
          <w:color w:val="E36C0A" w:themeColor="accent6" w:themeShade="BF"/>
          <w:rtl/>
        </w:rPr>
        <w:t>(וכ"פ בשו"ע)</w:t>
      </w:r>
    </w:p>
    <w:p w14:paraId="75C7399C"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1E5968C" w14:textId="3285BD94" w:rsidR="008725D1" w:rsidRDefault="008725D1" w:rsidP="008725D1">
      <w:pPr>
        <w:rPr>
          <w:rtl/>
        </w:rPr>
      </w:pPr>
      <w:r>
        <w:rPr>
          <w:rFonts w:cs="Arial"/>
          <w:rtl/>
        </w:rPr>
        <w:t>המביא גט שצריך שיאמר: בפני נכתב ובפני נחתם. וכן העד האחד שהעיד לאשה שמת בעלה, לא ישאנה משום חשד</w:t>
      </w:r>
      <w:r w:rsidR="00EF1D7D">
        <w:rPr>
          <w:rFonts w:cs="Arial" w:hint="cs"/>
          <w:rtl/>
        </w:rPr>
        <w:t>.</w:t>
      </w:r>
      <w:r>
        <w:rPr>
          <w:rFonts w:cs="Arial"/>
          <w:rtl/>
        </w:rPr>
        <w:t xml:space="preserve"> ואם כנס, לא יוציא. אבל המביא גט, שאינו צריך לומר: בפני נכתב ובפני נחתם, מותר לישא אותה, כיון שאינה נשאת </w:t>
      </w:r>
      <w:r>
        <w:rPr>
          <w:rFonts w:cs="Arial"/>
          <w:rtl/>
        </w:rPr>
        <w:lastRenderedPageBreak/>
        <w:t>על פיו</w:t>
      </w:r>
      <w:r w:rsidR="00A75CDC">
        <w:rPr>
          <w:rStyle w:val="a7"/>
          <w:rFonts w:cs="Arial"/>
          <w:rtl/>
        </w:rPr>
        <w:footnoteReference w:id="1099"/>
      </w:r>
      <w:r>
        <w:rPr>
          <w:rFonts w:cs="Arial"/>
          <w:rtl/>
        </w:rPr>
        <w:t xml:space="preserve">. ושני עדים המעידים לאשה שמת בעלה, מותר אחד מהם לישא אותה, שאין שנים מצויים לחטא בשביל אחד. ועיין בטור זה עצמו סימן קמ"א. </w:t>
      </w:r>
      <w:r w:rsidRPr="008D7D0F">
        <w:rPr>
          <w:rFonts w:cs="Arial"/>
          <w:sz w:val="18"/>
          <w:szCs w:val="18"/>
          <w:rtl/>
        </w:rPr>
        <w:t>הגה: בתשובת הרא"ש שהביא בא</w:t>
      </w:r>
      <w:r w:rsidR="00ED2A64">
        <w:rPr>
          <w:rFonts w:cs="Arial" w:hint="cs"/>
          <w:sz w:val="18"/>
          <w:szCs w:val="18"/>
          <w:rtl/>
        </w:rPr>
        <w:t>בה</w:t>
      </w:r>
      <w:r w:rsidRPr="008D7D0F">
        <w:rPr>
          <w:rFonts w:cs="Arial"/>
          <w:sz w:val="18"/>
          <w:szCs w:val="18"/>
          <w:rtl/>
        </w:rPr>
        <w:t>"ע</w:t>
      </w:r>
      <w:r w:rsidR="00ED2A64">
        <w:rPr>
          <w:rFonts w:cs="Arial" w:hint="cs"/>
          <w:sz w:val="18"/>
          <w:szCs w:val="18"/>
          <w:rtl/>
        </w:rPr>
        <w:t>.</w:t>
      </w:r>
      <w:r w:rsidRPr="008D7D0F">
        <w:rPr>
          <w:rFonts w:cs="Arial"/>
          <w:sz w:val="18"/>
          <w:szCs w:val="18"/>
          <w:rtl/>
        </w:rPr>
        <w:t xml:space="preserve"> וי"א דאף בשנים</w:t>
      </w:r>
      <w:r w:rsidR="00F46B3B">
        <w:rPr>
          <w:rStyle w:val="a7"/>
          <w:rFonts w:cs="Arial"/>
          <w:sz w:val="18"/>
          <w:szCs w:val="18"/>
          <w:rtl/>
        </w:rPr>
        <w:footnoteReference w:id="1100"/>
      </w:r>
      <w:r w:rsidRPr="008D7D0F">
        <w:rPr>
          <w:rFonts w:cs="Arial"/>
          <w:sz w:val="18"/>
          <w:szCs w:val="18"/>
          <w:rtl/>
        </w:rPr>
        <w:t>, אע</w:t>
      </w:r>
      <w:r w:rsidR="00ED2A64">
        <w:rPr>
          <w:rFonts w:cs="Arial" w:hint="cs"/>
          <w:sz w:val="18"/>
          <w:szCs w:val="18"/>
          <w:rtl/>
        </w:rPr>
        <w:t>"</w:t>
      </w:r>
      <w:r w:rsidRPr="008D7D0F">
        <w:rPr>
          <w:rFonts w:cs="Arial"/>
          <w:sz w:val="18"/>
          <w:szCs w:val="18"/>
          <w:rtl/>
        </w:rPr>
        <w:t>ג דשרי, מ"מ בעל נפש ירחיק מזה</w:t>
      </w:r>
      <w:r w:rsidR="00AC28C8">
        <w:rPr>
          <w:rStyle w:val="a7"/>
          <w:rFonts w:cs="Arial"/>
          <w:sz w:val="18"/>
          <w:szCs w:val="18"/>
          <w:rtl/>
        </w:rPr>
        <w:footnoteReference w:id="1101"/>
      </w:r>
      <w:r w:rsidRPr="008D7D0F">
        <w:rPr>
          <w:rFonts w:cs="Arial"/>
          <w:sz w:val="18"/>
          <w:szCs w:val="18"/>
          <w:rtl/>
        </w:rPr>
        <w:t xml:space="preserve"> (תוס</w:t>
      </w:r>
      <w:r w:rsidR="00634173">
        <w:rPr>
          <w:rFonts w:cs="Arial" w:hint="cs"/>
          <w:sz w:val="18"/>
          <w:szCs w:val="18"/>
          <w:rtl/>
        </w:rPr>
        <w:t>'</w:t>
      </w:r>
      <w:r w:rsidRPr="008D7D0F">
        <w:rPr>
          <w:rFonts w:cs="Arial"/>
          <w:sz w:val="18"/>
          <w:szCs w:val="18"/>
          <w:rtl/>
        </w:rPr>
        <w:t xml:space="preserve"> </w:t>
      </w:r>
      <w:r w:rsidR="00701D7A">
        <w:rPr>
          <w:rFonts w:cs="Arial" w:hint="cs"/>
          <w:sz w:val="18"/>
          <w:szCs w:val="18"/>
          <w:rtl/>
        </w:rPr>
        <w:t>[</w:t>
      </w:r>
      <w:r w:rsidRPr="008D7D0F">
        <w:rPr>
          <w:rFonts w:cs="Arial"/>
          <w:sz w:val="18"/>
          <w:szCs w:val="18"/>
          <w:rtl/>
        </w:rPr>
        <w:t>יבמות</w:t>
      </w:r>
      <w:r w:rsidR="00701D7A">
        <w:rPr>
          <w:rFonts w:cs="Arial" w:hint="cs"/>
          <w:sz w:val="18"/>
          <w:szCs w:val="18"/>
          <w:rtl/>
        </w:rPr>
        <w:t xml:space="preserve"> כה: ד"ה לא]</w:t>
      </w:r>
      <w:r w:rsidR="00634173" w:rsidRPr="00634173">
        <w:rPr>
          <w:rFonts w:cs="Arial"/>
          <w:sz w:val="18"/>
          <w:szCs w:val="18"/>
          <w:rtl/>
        </w:rPr>
        <w:t xml:space="preserve"> </w:t>
      </w:r>
      <w:r w:rsidR="00634173" w:rsidRPr="008D7D0F">
        <w:rPr>
          <w:rFonts w:cs="Arial"/>
          <w:sz w:val="18"/>
          <w:szCs w:val="18"/>
          <w:rtl/>
        </w:rPr>
        <w:t>הגה</w:t>
      </w:r>
      <w:r w:rsidR="00634173">
        <w:rPr>
          <w:rFonts w:cs="Arial" w:hint="cs"/>
          <w:sz w:val="18"/>
          <w:szCs w:val="18"/>
          <w:rtl/>
        </w:rPr>
        <w:t>"</w:t>
      </w:r>
      <w:r w:rsidR="00634173" w:rsidRPr="008D7D0F">
        <w:rPr>
          <w:rFonts w:cs="Arial"/>
          <w:sz w:val="18"/>
          <w:szCs w:val="18"/>
          <w:rtl/>
        </w:rPr>
        <w:t xml:space="preserve">מ </w:t>
      </w:r>
      <w:r w:rsidR="00634173">
        <w:rPr>
          <w:rFonts w:cs="Arial" w:hint="cs"/>
          <w:sz w:val="18"/>
          <w:szCs w:val="18"/>
          <w:rtl/>
        </w:rPr>
        <w:t>[</w:t>
      </w:r>
      <w:r w:rsidR="00634173" w:rsidRPr="008D7D0F">
        <w:rPr>
          <w:rFonts w:cs="Arial"/>
          <w:sz w:val="18"/>
          <w:szCs w:val="18"/>
          <w:rtl/>
        </w:rPr>
        <w:t>פ</w:t>
      </w:r>
      <w:r w:rsidR="00634173">
        <w:rPr>
          <w:rFonts w:cs="Arial" w:hint="cs"/>
          <w:sz w:val="18"/>
          <w:szCs w:val="18"/>
          <w:rtl/>
        </w:rPr>
        <w:t>"</w:t>
      </w:r>
      <w:r w:rsidR="00634173" w:rsidRPr="008D7D0F">
        <w:rPr>
          <w:rFonts w:cs="Arial"/>
          <w:sz w:val="18"/>
          <w:szCs w:val="18"/>
          <w:rtl/>
        </w:rPr>
        <w:t>י דגירושין</w:t>
      </w:r>
      <w:r w:rsidR="00634173">
        <w:rPr>
          <w:rFonts w:cs="Arial" w:hint="cs"/>
          <w:sz w:val="18"/>
          <w:szCs w:val="18"/>
          <w:rtl/>
        </w:rPr>
        <w:t xml:space="preserve"> אות ד]</w:t>
      </w:r>
      <w:r w:rsidR="00634173" w:rsidRPr="008D7D0F">
        <w:rPr>
          <w:rFonts w:cs="Arial"/>
          <w:sz w:val="18"/>
          <w:szCs w:val="18"/>
          <w:rtl/>
        </w:rPr>
        <w:t xml:space="preserve"> </w:t>
      </w:r>
      <w:r w:rsidR="008505EA">
        <w:rPr>
          <w:rFonts w:cs="Arial" w:hint="cs"/>
          <w:sz w:val="18"/>
          <w:szCs w:val="18"/>
          <w:rtl/>
        </w:rPr>
        <w:t>והגמ"ר [סי' קג]</w:t>
      </w:r>
      <w:r w:rsidR="00634173">
        <w:rPr>
          <w:rFonts w:cs="Arial" w:hint="cs"/>
          <w:sz w:val="18"/>
          <w:szCs w:val="18"/>
          <w:rtl/>
        </w:rPr>
        <w:t>, עי' בסע' ב</w:t>
      </w:r>
      <w:r w:rsidRPr="008D7D0F">
        <w:rPr>
          <w:rFonts w:cs="Arial"/>
          <w:sz w:val="18"/>
          <w:szCs w:val="18"/>
          <w:rtl/>
        </w:rPr>
        <w:t>).</w:t>
      </w:r>
      <w:r>
        <w:rPr>
          <w:rFonts w:cs="Arial"/>
          <w:rtl/>
        </w:rPr>
        <w:t xml:space="preserve"> </w:t>
      </w:r>
    </w:p>
    <w:p w14:paraId="1F51BF03" w14:textId="77777777" w:rsidR="008B71C4" w:rsidRDefault="008B71C4" w:rsidP="008B71C4">
      <w:pPr>
        <w:rPr>
          <w:rFonts w:cs="Arial"/>
          <w:rtl/>
        </w:rPr>
      </w:pPr>
      <w:r w:rsidRPr="008B71C4">
        <w:rPr>
          <w:rFonts w:cs="Arial" w:hint="cs"/>
          <w:u w:val="single"/>
          <w:rtl/>
        </w:rPr>
        <w:t>עד המסיח לפי תומו על הדברים הנ"ל - האם יכול לישא את האשה:</w:t>
      </w:r>
      <w:r>
        <w:rPr>
          <w:rFonts w:cs="Arial" w:hint="cs"/>
          <w:rtl/>
        </w:rPr>
        <w:t xml:space="preserve"> </w:t>
      </w:r>
      <w:r w:rsidRPr="008B71C4">
        <w:rPr>
          <w:rFonts w:cs="Arial"/>
          <w:sz w:val="16"/>
          <w:szCs w:val="16"/>
          <w:rtl/>
        </w:rPr>
        <w:t>(</w:t>
      </w:r>
      <w:r w:rsidRPr="008B71C4">
        <w:rPr>
          <w:rFonts w:cs="Arial" w:hint="cs"/>
          <w:sz w:val="16"/>
          <w:szCs w:val="16"/>
          <w:rtl/>
        </w:rPr>
        <w:t>פת"ש סק"</w:t>
      </w:r>
      <w:r w:rsidRPr="008B71C4">
        <w:rPr>
          <w:rFonts w:cs="Arial"/>
          <w:sz w:val="16"/>
          <w:szCs w:val="16"/>
          <w:rtl/>
        </w:rPr>
        <w:t>ב)</w:t>
      </w:r>
      <w:r>
        <w:rPr>
          <w:rFonts w:cs="Arial"/>
          <w:rtl/>
        </w:rPr>
        <w:t xml:space="preserve"> </w:t>
      </w:r>
    </w:p>
    <w:p w14:paraId="3B1D0141" w14:textId="086382EE" w:rsidR="00E60E3E" w:rsidRPr="00E60E3E" w:rsidRDefault="008B71C4" w:rsidP="00E60E3E">
      <w:pPr>
        <w:pStyle w:val="ab"/>
        <w:numPr>
          <w:ilvl w:val="0"/>
          <w:numId w:val="36"/>
        </w:numPr>
        <w:rPr>
          <w:rFonts w:cs="Arial"/>
          <w:rtl/>
        </w:rPr>
      </w:pPr>
      <w:r w:rsidRPr="00E60E3E">
        <w:rPr>
          <w:rFonts w:cs="Arial"/>
          <w:rtl/>
        </w:rPr>
        <w:t>בית מאיר</w:t>
      </w:r>
      <w:r w:rsidRPr="00E60E3E">
        <w:rPr>
          <w:rFonts w:cs="Arial" w:hint="cs"/>
          <w:rtl/>
        </w:rPr>
        <w:t>-</w:t>
      </w:r>
      <w:r w:rsidRPr="00E60E3E">
        <w:rPr>
          <w:rFonts w:cs="Arial"/>
          <w:rtl/>
        </w:rPr>
        <w:t xml:space="preserve"> מלשון זה משמע דוקא עד המעיד</w:t>
      </w:r>
      <w:r w:rsidRPr="00E60E3E">
        <w:rPr>
          <w:rFonts w:cs="Arial" w:hint="cs"/>
          <w:rtl/>
        </w:rPr>
        <w:t>,</w:t>
      </w:r>
      <w:r w:rsidRPr="00E60E3E">
        <w:rPr>
          <w:rFonts w:cs="Arial"/>
          <w:rtl/>
        </w:rPr>
        <w:t xml:space="preserve"> הא במסיח לפ"ת דלא נתכוון להעיד מותר לישא</w:t>
      </w:r>
      <w:r w:rsidRPr="00E60E3E">
        <w:rPr>
          <w:rFonts w:cs="Arial" w:hint="cs"/>
          <w:rtl/>
        </w:rPr>
        <w:t>נה.</w:t>
      </w:r>
      <w:r w:rsidRPr="00E60E3E">
        <w:rPr>
          <w:rFonts w:cs="Arial"/>
          <w:rtl/>
        </w:rPr>
        <w:t xml:space="preserve"> אמנם מדברי הרשב"א </w:t>
      </w:r>
      <w:r w:rsidRPr="00E60E3E">
        <w:rPr>
          <w:rFonts w:cs="Arial" w:hint="cs"/>
          <w:rtl/>
        </w:rPr>
        <w:t>(</w:t>
      </w:r>
      <w:r w:rsidRPr="00E60E3E">
        <w:rPr>
          <w:rFonts w:cs="Arial"/>
          <w:rtl/>
        </w:rPr>
        <w:t>יבמות כה</w:t>
      </w:r>
      <w:r w:rsidRPr="00E60E3E">
        <w:rPr>
          <w:rFonts w:cs="Arial" w:hint="cs"/>
          <w:rtl/>
        </w:rPr>
        <w:t>.</w:t>
      </w:r>
      <w:r w:rsidRPr="00E60E3E">
        <w:rPr>
          <w:rFonts w:cs="Arial"/>
          <w:rtl/>
        </w:rPr>
        <w:t xml:space="preserve"> ד"ה גזלן</w:t>
      </w:r>
      <w:r w:rsidRPr="00E60E3E">
        <w:rPr>
          <w:rFonts w:cs="Arial" w:hint="cs"/>
          <w:rtl/>
        </w:rPr>
        <w:t>)</w:t>
      </w:r>
      <w:r w:rsidRPr="00E60E3E">
        <w:rPr>
          <w:rFonts w:cs="Arial"/>
          <w:rtl/>
        </w:rPr>
        <w:t xml:space="preserve"> משמע דאף מל"ת אסור</w:t>
      </w:r>
      <w:r w:rsidRPr="00E60E3E">
        <w:rPr>
          <w:rFonts w:cs="Arial" w:hint="cs"/>
          <w:rtl/>
        </w:rPr>
        <w:t>.</w:t>
      </w:r>
      <w:r w:rsidRPr="00E60E3E">
        <w:rPr>
          <w:rFonts w:cs="Arial"/>
          <w:rtl/>
        </w:rPr>
        <w:t xml:space="preserve"> וצ"ע קצת דאילו היה שייך בעדות כזה לחשוד במכוין אמאי גזלן דד"ת כשר בו</w:t>
      </w:r>
      <w:r w:rsidR="00E60E3E" w:rsidRPr="00E60E3E">
        <w:rPr>
          <w:rFonts w:cs="Arial" w:hint="cs"/>
          <w:rtl/>
        </w:rPr>
        <w:t>.</w:t>
      </w:r>
    </w:p>
    <w:p w14:paraId="06883D43" w14:textId="39FD58F2" w:rsidR="00AC28C8" w:rsidRDefault="008B71C4" w:rsidP="00F46B3B">
      <w:pPr>
        <w:pStyle w:val="ab"/>
        <w:numPr>
          <w:ilvl w:val="0"/>
          <w:numId w:val="36"/>
        </w:numPr>
        <w:rPr>
          <w:rtl/>
        </w:rPr>
      </w:pPr>
      <w:r w:rsidRPr="00E60E3E">
        <w:rPr>
          <w:rFonts w:cs="Arial"/>
          <w:rtl/>
        </w:rPr>
        <w:t>רע</w:t>
      </w:r>
      <w:r w:rsidR="00E60E3E" w:rsidRPr="00E60E3E">
        <w:rPr>
          <w:rFonts w:cs="Arial" w:hint="cs"/>
          <w:rtl/>
        </w:rPr>
        <w:t xml:space="preserve">ק"א </w:t>
      </w:r>
      <w:r w:rsidR="00E60E3E" w:rsidRPr="00E60E3E">
        <w:rPr>
          <w:rFonts w:cs="Arial" w:hint="cs"/>
          <w:sz w:val="16"/>
          <w:szCs w:val="16"/>
          <w:rtl/>
        </w:rPr>
        <w:t>(בגליון)</w:t>
      </w:r>
      <w:r w:rsidR="00E60E3E" w:rsidRPr="00E60E3E">
        <w:rPr>
          <w:rFonts w:cs="Arial" w:hint="cs"/>
          <w:rtl/>
        </w:rPr>
        <w:t>-</w:t>
      </w:r>
      <w:r w:rsidRPr="00E60E3E">
        <w:rPr>
          <w:rFonts w:cs="Arial"/>
          <w:rtl/>
        </w:rPr>
        <w:t xml:space="preserve"> ואם העיד במסל"ת י"ל </w:t>
      </w:r>
      <w:r w:rsidR="00E60E3E" w:rsidRPr="00E60E3E">
        <w:rPr>
          <w:rFonts w:cs="Arial" w:hint="cs"/>
          <w:rtl/>
        </w:rPr>
        <w:t xml:space="preserve">- </w:t>
      </w:r>
      <w:r w:rsidRPr="00E60E3E">
        <w:rPr>
          <w:rFonts w:cs="Arial"/>
          <w:rtl/>
        </w:rPr>
        <w:t>רשאי לישא אותה</w:t>
      </w:r>
      <w:r w:rsidR="00E60E3E" w:rsidRPr="00E60E3E">
        <w:rPr>
          <w:rFonts w:cs="Arial" w:hint="cs"/>
          <w:rtl/>
        </w:rPr>
        <w:t>,</w:t>
      </w:r>
      <w:r w:rsidRPr="00E60E3E">
        <w:rPr>
          <w:rFonts w:cs="Arial"/>
          <w:rtl/>
        </w:rPr>
        <w:t xml:space="preserve"> ע' בס' עזרת נשים </w:t>
      </w:r>
      <w:r w:rsidR="00E60E3E" w:rsidRPr="00E60E3E">
        <w:rPr>
          <w:rFonts w:cs="Arial" w:hint="cs"/>
          <w:rtl/>
        </w:rPr>
        <w:t>(</w:t>
      </w:r>
      <w:r w:rsidRPr="00E60E3E">
        <w:rPr>
          <w:rFonts w:cs="Arial"/>
          <w:rtl/>
        </w:rPr>
        <w:t>סי' יז סקל"ב</w:t>
      </w:r>
      <w:r w:rsidR="00E60E3E" w:rsidRPr="00E60E3E">
        <w:rPr>
          <w:rFonts w:cs="Arial" w:hint="cs"/>
          <w:rtl/>
        </w:rPr>
        <w:t>)</w:t>
      </w:r>
      <w:r w:rsidRPr="00E60E3E">
        <w:rPr>
          <w:rFonts w:cs="Arial" w:hint="cs"/>
          <w:rtl/>
        </w:rPr>
        <w:t>.</w:t>
      </w:r>
    </w:p>
    <w:p w14:paraId="7F333BE6" w14:textId="77777777" w:rsidR="00AC28C8" w:rsidRDefault="00AC28C8" w:rsidP="00AC28C8">
      <w:pPr>
        <w:rPr>
          <w:rtl/>
        </w:rPr>
      </w:pPr>
    </w:p>
    <w:p w14:paraId="5FCD2EF5" w14:textId="003EAB49" w:rsidR="008725D1" w:rsidRDefault="00C60102" w:rsidP="00C23329">
      <w:pPr>
        <w:pStyle w:val="2"/>
        <w:rPr>
          <w:rtl/>
        </w:rPr>
      </w:pPr>
      <w:r>
        <w:rPr>
          <w:rtl/>
        </w:rPr>
        <w:t>סעיף</w:t>
      </w:r>
      <w:r w:rsidR="008725D1">
        <w:rPr>
          <w:rtl/>
        </w:rPr>
        <w:t xml:space="preserve"> ב</w:t>
      </w:r>
      <w:r w:rsidR="008D7D0F">
        <w:rPr>
          <w:rFonts w:hint="cs"/>
          <w:rtl/>
        </w:rPr>
        <w:t xml:space="preserve">: </w:t>
      </w:r>
      <w:r w:rsidR="00AE56D3">
        <w:rPr>
          <w:rFonts w:hint="cs"/>
          <w:rtl/>
        </w:rPr>
        <w:t>חכם שאסרה על בעלה משום נדרה. מיאנה/חלצה בפני ב"ד.</w:t>
      </w:r>
    </w:p>
    <w:p w14:paraId="1E9394DF" w14:textId="7596FB8A" w:rsidR="00AE56D3" w:rsidRDefault="00AE56D3" w:rsidP="00AE56D3">
      <w:pPr>
        <w:rPr>
          <w:rFonts w:cs="Arial"/>
          <w:rtl/>
        </w:rPr>
      </w:pPr>
      <w:r w:rsidRPr="00815D75">
        <w:rPr>
          <w:rFonts w:cs="Arial" w:hint="cs"/>
          <w:b/>
          <w:bCs/>
          <w:rtl/>
        </w:rPr>
        <w:t xml:space="preserve">יבמות </w:t>
      </w:r>
      <w:r w:rsidRPr="00815D75">
        <w:rPr>
          <w:rFonts w:cs="Arial" w:hint="cs"/>
          <w:b/>
          <w:bCs/>
          <w:sz w:val="16"/>
          <w:szCs w:val="16"/>
          <w:rtl/>
        </w:rPr>
        <w:t>(פ"ב)</w:t>
      </w:r>
      <w:r w:rsidRPr="00815D75">
        <w:rPr>
          <w:rFonts w:cs="Arial" w:hint="cs"/>
          <w:b/>
          <w:bCs/>
          <w:rtl/>
        </w:rPr>
        <w:t xml:space="preserve"> כה ע"</w:t>
      </w:r>
      <w:r>
        <w:rPr>
          <w:rFonts w:cs="Arial" w:hint="cs"/>
          <w:b/>
          <w:bCs/>
          <w:rtl/>
        </w:rPr>
        <w:t>ב</w:t>
      </w:r>
      <w:r w:rsidRPr="00815D75">
        <w:rPr>
          <w:rFonts w:cs="Arial" w:hint="cs"/>
          <w:b/>
          <w:bCs/>
          <w:rtl/>
        </w:rPr>
        <w:t>:</w:t>
      </w:r>
      <w:r>
        <w:rPr>
          <w:rFonts w:cs="Arial" w:hint="cs"/>
          <w:rtl/>
        </w:rPr>
        <w:t xml:space="preserve"> </w:t>
      </w:r>
      <w:r w:rsidRPr="00815D75">
        <w:rPr>
          <w:rFonts w:cs="Arial"/>
          <w:u w:val="double"/>
          <w:rtl/>
        </w:rPr>
        <w:t>מתני'</w:t>
      </w:r>
      <w:r>
        <w:rPr>
          <w:rFonts w:cs="Arial" w:hint="cs"/>
          <w:rtl/>
        </w:rPr>
        <w:t>:</w:t>
      </w:r>
      <w:r w:rsidRPr="00815D75">
        <w:rPr>
          <w:rFonts w:cs="Arial"/>
          <w:rtl/>
        </w:rPr>
        <w:t xml:space="preserve"> </w:t>
      </w:r>
      <w:r w:rsidRPr="00AE56D3">
        <w:rPr>
          <w:rFonts w:cs="Arial"/>
          <w:rtl/>
        </w:rPr>
        <w:t>החכם שאסר את האשה בנדר על בעלה - הרי זה לא ישאנה; מיאנה או שחלצה בפניו - ישאנה, מפני שהוא ב"ד</w:t>
      </w:r>
      <w:r w:rsidRPr="00815D75">
        <w:rPr>
          <w:rFonts w:cs="Arial"/>
          <w:rtl/>
        </w:rPr>
        <w:t xml:space="preserve">. </w:t>
      </w:r>
      <w:r>
        <w:rPr>
          <w:rFonts w:cs="Arial" w:hint="cs"/>
          <w:rtl/>
        </w:rPr>
        <w:t xml:space="preserve">     </w:t>
      </w:r>
      <w:r w:rsidRPr="00815D75">
        <w:rPr>
          <w:rFonts w:cs="Arial"/>
          <w:u w:val="double"/>
          <w:rtl/>
        </w:rPr>
        <w:t>גמ'</w:t>
      </w:r>
      <w:r>
        <w:rPr>
          <w:rFonts w:cs="Arial" w:hint="cs"/>
          <w:rtl/>
        </w:rPr>
        <w:t>:</w:t>
      </w:r>
      <w:r w:rsidRPr="00AE56D3">
        <w:rPr>
          <w:rFonts w:cs="Arial"/>
          <w:rtl/>
        </w:rPr>
        <w:t xml:space="preserve"> הא התירה - ישאנה, במאי עסקינן? אילימא בחד, חד מי מצי מתיר? והאמר רב</w:t>
      </w:r>
      <w:r w:rsidR="007C124E">
        <w:rPr>
          <w:rFonts w:cs="Arial" w:hint="cs"/>
          <w:rtl/>
        </w:rPr>
        <w:t>א</w:t>
      </w:r>
      <w:r w:rsidRPr="00AE56D3">
        <w:rPr>
          <w:rFonts w:cs="Arial"/>
          <w:rtl/>
        </w:rPr>
        <w:t xml:space="preserve"> אמר ר' חייא בר אבין אמר רב עמרם, תנא: התרת נדרים בשלשה! ואלא בתלתא, מי חשידי? והתנן: מיאנה או שחלצה בפניו - ישאנה, מפני שהוא בית דין! לעולם בחד, וכדאמר רב חסדא אמר ר' יוחנן: ביחיד מומחה, הכא נמי ביחיד מומחה</w:t>
      </w:r>
      <w:r w:rsidR="007C124E">
        <w:rPr>
          <w:rStyle w:val="a7"/>
          <w:rFonts w:cs="Arial"/>
          <w:rtl/>
        </w:rPr>
        <w:footnoteReference w:id="1102"/>
      </w:r>
      <w:r w:rsidRPr="00AE56D3">
        <w:rPr>
          <w:rFonts w:cs="Arial"/>
          <w:rtl/>
        </w:rPr>
        <w:t>. מיאנה או שחלצה וכו'. טעמא דב"ד, הא בתרי - לא, מ"ש מהא דתנן: עדים החתומים על שדה מקח ועל גט אשה - לא חשו חכמים לדבר זה</w:t>
      </w:r>
      <w:r w:rsidR="0003421A">
        <w:rPr>
          <w:rStyle w:val="a7"/>
          <w:rFonts w:cs="Arial"/>
          <w:rtl/>
        </w:rPr>
        <w:footnoteReference w:id="1103"/>
      </w:r>
      <w:r w:rsidRPr="00AE56D3">
        <w:rPr>
          <w:rFonts w:cs="Arial"/>
          <w:rtl/>
        </w:rPr>
        <w:t>? היא גופה</w:t>
      </w:r>
      <w:r w:rsidR="0003421A">
        <w:rPr>
          <w:rStyle w:val="a7"/>
          <w:rFonts w:cs="Arial"/>
          <w:rtl/>
        </w:rPr>
        <w:footnoteReference w:id="1104"/>
      </w:r>
      <w:r w:rsidRPr="00AE56D3">
        <w:rPr>
          <w:rFonts w:cs="Arial"/>
          <w:rtl/>
        </w:rPr>
        <w:t xml:space="preserve"> קמשמע לן, לאפוקי ממ"ד מיאון בפני שנים, קמשמע לן: מיאון בג'. </w:t>
      </w:r>
      <w:r w:rsidRPr="00D514A4">
        <w:rPr>
          <w:rFonts w:cs="Arial"/>
          <w:rtl/>
        </w:rPr>
        <w:t xml:space="preserve">איבעיא להו: כנס, מהו שיוציא? </w:t>
      </w:r>
      <w:r w:rsidRPr="00D514A4">
        <w:rPr>
          <w:rFonts w:cs="Arial"/>
          <w:u w:val="single"/>
          <w:rtl/>
        </w:rPr>
        <w:t>רב כהנא אמר</w:t>
      </w:r>
      <w:r w:rsidRPr="00D514A4">
        <w:rPr>
          <w:rFonts w:cs="Arial"/>
          <w:rtl/>
        </w:rPr>
        <w:t xml:space="preserve">: כנס - מוציא, </w:t>
      </w:r>
      <w:r w:rsidRPr="00D514A4">
        <w:rPr>
          <w:rFonts w:cs="Arial"/>
          <w:u w:val="single"/>
          <w:rtl/>
        </w:rPr>
        <w:t>רב אשי אמר</w:t>
      </w:r>
      <w:r w:rsidRPr="00D514A4">
        <w:rPr>
          <w:rFonts w:cs="Arial"/>
          <w:rtl/>
        </w:rPr>
        <w:t xml:space="preserve">: כנס - אינו מוציא. </w:t>
      </w:r>
      <w:r w:rsidRPr="00D514A4">
        <w:rPr>
          <w:rFonts w:cs="Arial"/>
          <w:u w:val="single"/>
          <w:rtl/>
        </w:rPr>
        <w:t>תני להו רב זוטי דבי רב פפי</w:t>
      </w:r>
      <w:r w:rsidRPr="00D514A4">
        <w:rPr>
          <w:rFonts w:cs="Arial"/>
          <w:rtl/>
        </w:rPr>
        <w:t xml:space="preserve"> כדברי האומר כנס - אינו מוציא. </w:t>
      </w:r>
      <w:r w:rsidRPr="00D514A4">
        <w:rPr>
          <w:rFonts w:cs="Arial"/>
          <w:u w:val="single"/>
          <w:rtl/>
        </w:rPr>
        <w:t>אמרו ליה רבנן לרב אשי</w:t>
      </w:r>
      <w:r w:rsidRPr="00D514A4">
        <w:rPr>
          <w:rFonts w:cs="Arial"/>
          <w:rtl/>
        </w:rPr>
        <w:t xml:space="preserve">: גמרא או סברא? </w:t>
      </w:r>
      <w:r w:rsidRPr="00D514A4">
        <w:rPr>
          <w:rFonts w:cs="Arial"/>
          <w:u w:val="single"/>
          <w:rtl/>
        </w:rPr>
        <w:t>אמר להו</w:t>
      </w:r>
      <w:r>
        <w:rPr>
          <w:rFonts w:cs="Arial" w:hint="cs"/>
          <w:rtl/>
        </w:rPr>
        <w:t>:</w:t>
      </w:r>
      <w:r w:rsidRPr="00D514A4">
        <w:rPr>
          <w:rFonts w:cs="Arial"/>
          <w:rtl/>
        </w:rPr>
        <w:t xml:space="preserve"> מתני' היא: הנטען משפחה ונשתחררה, מעובדת כוכבים ונתגיירה - הרי זה לא יכנוס, ואם כנס - אין מוציא; אלמא</w:t>
      </w:r>
      <w:r w:rsidRPr="00D514A4">
        <w:rPr>
          <w:rtl/>
        </w:rPr>
        <w:t xml:space="preserve"> </w:t>
      </w:r>
      <w:r>
        <w:rPr>
          <w:rFonts w:cs="Arial" w:hint="cs"/>
          <w:sz w:val="14"/>
          <w:szCs w:val="14"/>
          <w:rtl/>
        </w:rPr>
        <w:t xml:space="preserve">(כוץ) </w:t>
      </w:r>
      <w:r w:rsidRPr="00D514A4">
        <w:rPr>
          <w:rFonts w:cs="Arial"/>
          <w:rtl/>
        </w:rPr>
        <w:t>ברננה לא מפקינן, ה"נ ברננה לא מפקינן.</w:t>
      </w:r>
    </w:p>
    <w:p w14:paraId="1EC2F299" w14:textId="77777777" w:rsidR="00AE56D3" w:rsidRDefault="00AE56D3" w:rsidP="00AE56D3">
      <w:pPr>
        <w:rPr>
          <w:rFonts w:cs="Arial"/>
          <w:rtl/>
        </w:rPr>
      </w:pPr>
      <w:r>
        <w:rPr>
          <w:rFonts w:cs="Arial" w:hint="cs"/>
          <w:b/>
          <w:bCs/>
          <w:rtl/>
        </w:rPr>
        <w:t xml:space="preserve">ירושלמי יבמות פ"ב הי"ב: </w:t>
      </w:r>
      <w:r w:rsidRPr="00A47738">
        <w:rPr>
          <w:rFonts w:cs="Arial"/>
          <w:u w:val="double"/>
          <w:rtl/>
        </w:rPr>
        <w:t>מתני'</w:t>
      </w:r>
      <w:r>
        <w:rPr>
          <w:rFonts w:cs="Arial" w:hint="cs"/>
          <w:rtl/>
        </w:rPr>
        <w:t>:</w:t>
      </w:r>
      <w:r w:rsidRPr="00A47738">
        <w:rPr>
          <w:rFonts w:cs="Arial"/>
          <w:rtl/>
        </w:rPr>
        <w:t xml:space="preserve"> החכם שאסר את האשה בנדר על בעלה </w:t>
      </w:r>
      <w:r>
        <w:rPr>
          <w:rFonts w:cs="Arial" w:hint="cs"/>
          <w:rtl/>
        </w:rPr>
        <w:t xml:space="preserve">- </w:t>
      </w:r>
      <w:r w:rsidRPr="00A47738">
        <w:rPr>
          <w:rFonts w:cs="Arial"/>
          <w:rtl/>
        </w:rPr>
        <w:t>הרי זה לא ישאנה</w:t>
      </w:r>
      <w:r>
        <w:rPr>
          <w:rFonts w:cs="Arial" w:hint="cs"/>
          <w:rtl/>
        </w:rPr>
        <w:t>.</w:t>
      </w:r>
      <w:r w:rsidRPr="00A47738">
        <w:rPr>
          <w:rFonts w:cs="Arial"/>
          <w:rtl/>
        </w:rPr>
        <w:t xml:space="preserve"> מיאינ' או שחלצה בפניו </w:t>
      </w:r>
      <w:r>
        <w:rPr>
          <w:rFonts w:cs="Arial" w:hint="cs"/>
          <w:rtl/>
        </w:rPr>
        <w:t xml:space="preserve">- </w:t>
      </w:r>
      <w:r w:rsidRPr="00A47738">
        <w:rPr>
          <w:rFonts w:cs="Arial"/>
          <w:rtl/>
        </w:rPr>
        <w:t>ישאנה</w:t>
      </w:r>
      <w:r>
        <w:rPr>
          <w:rFonts w:cs="Arial" w:hint="cs"/>
          <w:rtl/>
        </w:rPr>
        <w:t>,</w:t>
      </w:r>
      <w:r w:rsidRPr="00A47738">
        <w:rPr>
          <w:rFonts w:cs="Arial"/>
          <w:rtl/>
        </w:rPr>
        <w:t xml:space="preserve"> מפני שהוא ב"ד</w:t>
      </w:r>
      <w:r>
        <w:rPr>
          <w:rFonts w:cs="Arial" w:hint="cs"/>
          <w:rtl/>
        </w:rPr>
        <w:t xml:space="preserve">...    </w:t>
      </w:r>
      <w:r w:rsidRPr="00A47738">
        <w:rPr>
          <w:rFonts w:cs="Arial"/>
          <w:rtl/>
        </w:rPr>
        <w:t xml:space="preserve"> </w:t>
      </w:r>
      <w:r w:rsidRPr="00A47738">
        <w:rPr>
          <w:rFonts w:cs="Arial"/>
          <w:u w:val="double"/>
          <w:rtl/>
        </w:rPr>
        <w:t>גמ</w:t>
      </w:r>
      <w:r w:rsidRPr="00A47738">
        <w:rPr>
          <w:rFonts w:cs="Arial" w:hint="cs"/>
          <w:u w:val="double"/>
          <w:rtl/>
        </w:rPr>
        <w:t>'</w:t>
      </w:r>
      <w:r>
        <w:rPr>
          <w:rFonts w:cs="Arial" w:hint="cs"/>
          <w:rtl/>
        </w:rPr>
        <w:t>:</w:t>
      </w:r>
      <w:r w:rsidRPr="00A47738">
        <w:rPr>
          <w:rFonts w:cs="Arial"/>
          <w:rtl/>
        </w:rPr>
        <w:t xml:space="preserve"> החכם שאסר את האשה בנדר על בעלה הרי זה לא ישאנה. אומר אני לכך מתכוין מתחילה. מיאנה או שחלצה בפניו ישאנה מפני שהוא בית דין</w:t>
      </w:r>
      <w:r>
        <w:rPr>
          <w:rFonts w:cs="Arial" w:hint="cs"/>
          <w:rtl/>
        </w:rPr>
        <w:t>.</w:t>
      </w:r>
      <w:r w:rsidRPr="00A47738">
        <w:rPr>
          <w:rFonts w:cs="Arial"/>
          <w:rtl/>
        </w:rPr>
        <w:t xml:space="preserve"> שאין שנים מצויין לחטוא מפני אחד</w:t>
      </w:r>
      <w:r>
        <w:rPr>
          <w:rFonts w:cs="Arial" w:hint="cs"/>
          <w:rtl/>
        </w:rPr>
        <w:t>.</w:t>
      </w:r>
      <w:r w:rsidRPr="00A47738">
        <w:rPr>
          <w:rFonts w:cs="Arial"/>
          <w:rtl/>
        </w:rPr>
        <w:t xml:space="preserve"> </w:t>
      </w:r>
    </w:p>
    <w:p w14:paraId="49368599" w14:textId="2616F958" w:rsidR="00AE56D3" w:rsidRPr="00AE56D3" w:rsidRDefault="00AE56D3" w:rsidP="00AE56D3">
      <w:pPr>
        <w:rPr>
          <w:u w:val="single"/>
          <w:rtl/>
        </w:rPr>
      </w:pPr>
      <w:r w:rsidRPr="00AE56D3">
        <w:rPr>
          <w:rFonts w:hint="cs"/>
          <w:u w:val="single"/>
          <w:rtl/>
        </w:rPr>
        <w:t>חכם שאסרה על בעלה משום נדרה</w:t>
      </w:r>
      <w:r w:rsidR="00634173">
        <w:rPr>
          <w:rFonts w:hint="cs"/>
          <w:u w:val="single"/>
          <w:rtl/>
        </w:rPr>
        <w:t>:</w:t>
      </w:r>
    </w:p>
    <w:p w14:paraId="5CB9F0D4" w14:textId="10764F78" w:rsidR="00634173" w:rsidRDefault="00AE56D3" w:rsidP="007C124E">
      <w:pPr>
        <w:pStyle w:val="ab"/>
        <w:numPr>
          <w:ilvl w:val="0"/>
          <w:numId w:val="36"/>
        </w:numPr>
      </w:pPr>
      <w:r>
        <w:rPr>
          <w:rFonts w:cs="Arial" w:hint="cs"/>
          <w:rtl/>
        </w:rPr>
        <w:t xml:space="preserve">טור- </w:t>
      </w:r>
      <w:r w:rsidR="00955BEE" w:rsidRPr="00596260">
        <w:rPr>
          <w:rFonts w:cs="Arial"/>
          <w:rtl/>
        </w:rPr>
        <w:t>אשה שנדרה הנאה מבעלה</w:t>
      </w:r>
      <w:r>
        <w:rPr>
          <w:rFonts w:cs="Arial" w:hint="cs"/>
          <w:rtl/>
        </w:rPr>
        <w:t>,</w:t>
      </w:r>
      <w:r w:rsidR="00955BEE" w:rsidRPr="00596260">
        <w:rPr>
          <w:rFonts w:cs="Arial"/>
          <w:rtl/>
        </w:rPr>
        <w:t xml:space="preserve"> ולא הפר לה</w:t>
      </w:r>
      <w:r>
        <w:rPr>
          <w:rFonts w:cs="Arial" w:hint="cs"/>
          <w:rtl/>
        </w:rPr>
        <w:t>,</w:t>
      </w:r>
      <w:r w:rsidR="00955BEE" w:rsidRPr="00596260">
        <w:rPr>
          <w:rFonts w:cs="Arial"/>
          <w:rtl/>
        </w:rPr>
        <w:t xml:space="preserve"> ובאה לפני חכם להתירה</w:t>
      </w:r>
      <w:r>
        <w:rPr>
          <w:rFonts w:cs="Arial" w:hint="cs"/>
          <w:rtl/>
        </w:rPr>
        <w:t>,</w:t>
      </w:r>
      <w:r w:rsidR="00955BEE" w:rsidRPr="00596260">
        <w:rPr>
          <w:rFonts w:cs="Arial"/>
          <w:rtl/>
        </w:rPr>
        <w:t xml:space="preserve"> ואסרה</w:t>
      </w:r>
      <w:r w:rsidR="007C124E">
        <w:rPr>
          <w:rStyle w:val="a7"/>
          <w:rFonts w:cs="Arial"/>
          <w:rtl/>
        </w:rPr>
        <w:footnoteReference w:id="1105"/>
      </w:r>
      <w:r>
        <w:rPr>
          <w:rFonts w:cs="Arial" w:hint="cs"/>
          <w:rtl/>
        </w:rPr>
        <w:t>,</w:t>
      </w:r>
      <w:r w:rsidR="00955BEE" w:rsidRPr="00596260">
        <w:rPr>
          <w:rFonts w:cs="Arial"/>
          <w:rtl/>
        </w:rPr>
        <w:t xml:space="preserve"> שלא מצא לה פתח להתירה </w:t>
      </w:r>
      <w:r>
        <w:rPr>
          <w:rFonts w:cs="Arial" w:hint="cs"/>
          <w:rtl/>
        </w:rPr>
        <w:t xml:space="preserve">- </w:t>
      </w:r>
      <w:r w:rsidR="00955BEE" w:rsidRPr="00596260">
        <w:rPr>
          <w:rFonts w:cs="Arial"/>
          <w:rtl/>
        </w:rPr>
        <w:t>לא ישאנה</w:t>
      </w:r>
      <w:r>
        <w:rPr>
          <w:rFonts w:cs="Arial" w:hint="cs"/>
          <w:rtl/>
        </w:rPr>
        <w:t>,</w:t>
      </w:r>
      <w:r w:rsidR="00955BEE" w:rsidRPr="00596260">
        <w:rPr>
          <w:rFonts w:cs="Arial"/>
          <w:rtl/>
        </w:rPr>
        <w:t xml:space="preserve"> שמא יאמרו אסרה כדי שישאנה</w:t>
      </w:r>
      <w:r>
        <w:rPr>
          <w:rFonts w:cs="Arial" w:hint="cs"/>
          <w:rtl/>
        </w:rPr>
        <w:t>.</w:t>
      </w:r>
      <w:r w:rsidR="00955BEE" w:rsidRPr="00596260">
        <w:rPr>
          <w:rFonts w:cs="Arial"/>
          <w:rtl/>
        </w:rPr>
        <w:t xml:space="preserve"> ואם כנס</w:t>
      </w:r>
      <w:r>
        <w:rPr>
          <w:rFonts w:cs="Arial" w:hint="cs"/>
          <w:rtl/>
        </w:rPr>
        <w:t xml:space="preserve"> -</w:t>
      </w:r>
      <w:r w:rsidR="00955BEE" w:rsidRPr="00596260">
        <w:rPr>
          <w:rFonts w:cs="Arial"/>
          <w:rtl/>
        </w:rPr>
        <w:t xml:space="preserve"> לא יוציא</w:t>
      </w:r>
      <w:r>
        <w:rPr>
          <w:rFonts w:cs="Arial" w:hint="cs"/>
          <w:rtl/>
        </w:rPr>
        <w:t>.</w:t>
      </w:r>
      <w:r w:rsidR="00955BEE" w:rsidRPr="00596260">
        <w:rPr>
          <w:rFonts w:cs="Arial"/>
          <w:rtl/>
        </w:rPr>
        <w:t xml:space="preserve"> </w:t>
      </w:r>
      <w:r w:rsidR="00634173" w:rsidRPr="00786892">
        <w:rPr>
          <w:rFonts w:cs="Arial" w:hint="cs"/>
          <w:color w:val="E36C0A" w:themeColor="accent6" w:themeShade="BF"/>
          <w:rtl/>
        </w:rPr>
        <w:t>(וכ"פ בשו"ע)</w:t>
      </w:r>
    </w:p>
    <w:p w14:paraId="73C1D4CB" w14:textId="571CCED0" w:rsidR="00634173" w:rsidRPr="00634173" w:rsidRDefault="00634173" w:rsidP="00634173">
      <w:r>
        <w:rPr>
          <w:rFonts w:hint="cs"/>
          <w:u w:val="single"/>
          <w:rtl/>
        </w:rPr>
        <w:lastRenderedPageBreak/>
        <w:t>אשה</w:t>
      </w:r>
      <w:r w:rsidRPr="00AE56D3">
        <w:rPr>
          <w:rFonts w:hint="cs"/>
          <w:u w:val="single"/>
          <w:rtl/>
        </w:rPr>
        <w:t xml:space="preserve"> </w:t>
      </w:r>
      <w:r>
        <w:rPr>
          <w:rFonts w:hint="cs"/>
          <w:u w:val="single"/>
          <w:rtl/>
        </w:rPr>
        <w:t>ש</w:t>
      </w:r>
      <w:r w:rsidRPr="00AE56D3">
        <w:rPr>
          <w:rFonts w:hint="cs"/>
          <w:u w:val="single"/>
          <w:rtl/>
        </w:rPr>
        <w:t>מיאנה/חלצה בפני ב"ד:</w:t>
      </w:r>
    </w:p>
    <w:p w14:paraId="4103F6B3" w14:textId="69FCD9EE" w:rsidR="00634173" w:rsidRDefault="00634173" w:rsidP="007C124E">
      <w:pPr>
        <w:pStyle w:val="ab"/>
        <w:numPr>
          <w:ilvl w:val="0"/>
          <w:numId w:val="36"/>
        </w:numPr>
      </w:pPr>
      <w:r>
        <w:rPr>
          <w:rFonts w:cs="Arial" w:hint="cs"/>
          <w:rtl/>
        </w:rPr>
        <w:t xml:space="preserve">טור- </w:t>
      </w:r>
      <w:r w:rsidR="00955BEE" w:rsidRPr="00596260">
        <w:rPr>
          <w:rFonts w:cs="Arial"/>
          <w:rtl/>
        </w:rPr>
        <w:t xml:space="preserve">מיאנה או חלצה בפני בית דין </w:t>
      </w:r>
      <w:r w:rsidR="00AE56D3">
        <w:rPr>
          <w:rFonts w:cs="Arial" w:hint="cs"/>
          <w:rtl/>
        </w:rPr>
        <w:t xml:space="preserve">- </w:t>
      </w:r>
      <w:r w:rsidR="00955BEE" w:rsidRPr="00596260">
        <w:rPr>
          <w:rFonts w:cs="Arial"/>
          <w:rtl/>
        </w:rPr>
        <w:t>יכול אחד מהם לישאנה</w:t>
      </w:r>
      <w:r w:rsidR="00AE56D3">
        <w:rPr>
          <w:rFonts w:cs="Arial" w:hint="cs"/>
          <w:rtl/>
        </w:rPr>
        <w:t>,</w:t>
      </w:r>
      <w:r w:rsidR="00955BEE" w:rsidRPr="00596260">
        <w:rPr>
          <w:rFonts w:cs="Arial"/>
          <w:rtl/>
        </w:rPr>
        <w:t xml:space="preserve"> כיון שהם שלשה לא היו אחרים חוטאים בשבילו</w:t>
      </w:r>
      <w:r w:rsidR="00955BEE">
        <w:rPr>
          <w:rFonts w:cs="Arial" w:hint="cs"/>
          <w:rtl/>
        </w:rPr>
        <w:t>.</w:t>
      </w:r>
      <w:r w:rsidRPr="00634173">
        <w:rPr>
          <w:rFonts w:cs="Arial" w:hint="cs"/>
          <w:color w:val="E36C0A" w:themeColor="accent6" w:themeShade="BF"/>
          <w:rtl/>
        </w:rPr>
        <w:t xml:space="preserve"> </w:t>
      </w:r>
      <w:r w:rsidRPr="00786892">
        <w:rPr>
          <w:rFonts w:cs="Arial" w:hint="cs"/>
          <w:color w:val="E36C0A" w:themeColor="accent6" w:themeShade="BF"/>
          <w:rtl/>
        </w:rPr>
        <w:t>(וכ"פ בשו"ע)</w:t>
      </w:r>
    </w:p>
    <w:p w14:paraId="7567943D" w14:textId="226BF16C" w:rsidR="00634173" w:rsidRPr="00634173" w:rsidRDefault="00634173" w:rsidP="00634173">
      <w:pPr>
        <w:ind w:left="360"/>
        <w:rPr>
          <w:u w:val="dotted"/>
        </w:rPr>
      </w:pPr>
      <w:r w:rsidRPr="00634173">
        <w:rPr>
          <w:rFonts w:hint="cs"/>
          <w:u w:val="dotted"/>
          <w:rtl/>
        </w:rPr>
        <w:t xml:space="preserve">האם יש עניין </w:t>
      </w:r>
      <w:r w:rsidR="008505EA">
        <w:rPr>
          <w:rFonts w:hint="cs"/>
          <w:u w:val="dotted"/>
          <w:rtl/>
        </w:rPr>
        <w:t xml:space="preserve">לבעל נפש </w:t>
      </w:r>
      <w:r w:rsidRPr="00634173">
        <w:rPr>
          <w:rFonts w:hint="cs"/>
          <w:u w:val="dotted"/>
          <w:rtl/>
        </w:rPr>
        <w:t>שלא לישא אותה אע"ג שמותר:</w:t>
      </w:r>
    </w:p>
    <w:p w14:paraId="641E7C62" w14:textId="0D6E49A4" w:rsidR="00955BEE" w:rsidRPr="007C124E" w:rsidRDefault="00634173" w:rsidP="007C124E">
      <w:pPr>
        <w:pStyle w:val="ab"/>
        <w:numPr>
          <w:ilvl w:val="0"/>
          <w:numId w:val="36"/>
        </w:numPr>
        <w:rPr>
          <w:rtl/>
        </w:rPr>
      </w:pPr>
      <w:r>
        <w:rPr>
          <w:rFonts w:cs="Arial" w:hint="cs"/>
          <w:rtl/>
        </w:rPr>
        <w:t xml:space="preserve">תוס' </w:t>
      </w:r>
      <w:r>
        <w:rPr>
          <w:rFonts w:cs="Arial" w:hint="cs"/>
          <w:sz w:val="16"/>
          <w:szCs w:val="16"/>
          <w:rtl/>
        </w:rPr>
        <w:t>(יבמות כה: ד"ה לא חשו)</w:t>
      </w:r>
      <w:r>
        <w:rPr>
          <w:rFonts w:cs="Arial" w:hint="cs"/>
          <w:rtl/>
        </w:rPr>
        <w:t xml:space="preserve">- </w:t>
      </w:r>
      <w:r w:rsidRPr="00634173">
        <w:rPr>
          <w:rFonts w:cs="Arial"/>
          <w:rtl/>
        </w:rPr>
        <w:t>לא חשו חכמים לדבר זה - ואע</w:t>
      </w:r>
      <w:r>
        <w:rPr>
          <w:rFonts w:cs="Arial" w:hint="cs"/>
          <w:rtl/>
        </w:rPr>
        <w:t>"</w:t>
      </w:r>
      <w:r w:rsidRPr="00634173">
        <w:rPr>
          <w:rFonts w:cs="Arial"/>
          <w:rtl/>
        </w:rPr>
        <w:t>ג דשרי מ"מ בעל נפש יתרחק</w:t>
      </w:r>
      <w:r>
        <w:rPr>
          <w:rFonts w:cs="Arial" w:hint="cs"/>
          <w:rtl/>
        </w:rPr>
        <w:t>,</w:t>
      </w:r>
      <w:r w:rsidRPr="00634173">
        <w:rPr>
          <w:rFonts w:cs="Arial"/>
          <w:rtl/>
        </w:rPr>
        <w:t xml:space="preserve"> כדתני' עלה באלו טרפות (חולין מד: ושם) דן את הדין זיכה וחייב טימא וטיהר וכן העדים שהעידו כולם רשאים ליקח אבל חכמים אמרו התרחק מן הכיעור ומן הדומה לו</w:t>
      </w:r>
      <w:r>
        <w:rPr>
          <w:rFonts w:cs="Arial" w:hint="cs"/>
          <w:rtl/>
        </w:rPr>
        <w:t xml:space="preserve">. </w:t>
      </w:r>
      <w:r w:rsidRPr="00634173">
        <w:rPr>
          <w:rFonts w:cs="Arial" w:hint="cs"/>
          <w:color w:val="00B0F0"/>
          <w:rtl/>
        </w:rPr>
        <w:t>(וכ"פ הרמ"א</w:t>
      </w:r>
      <w:r w:rsidRPr="00634173">
        <w:rPr>
          <w:rFonts w:cs="Arial" w:hint="cs"/>
          <w:color w:val="00B0F0"/>
          <w:sz w:val="16"/>
          <w:szCs w:val="16"/>
          <w:rtl/>
        </w:rPr>
        <w:t xml:space="preserve"> </w:t>
      </w:r>
      <w:r>
        <w:rPr>
          <w:rFonts w:cs="Arial" w:hint="cs"/>
          <w:sz w:val="16"/>
          <w:szCs w:val="16"/>
          <w:rtl/>
        </w:rPr>
        <w:t>[בס' א]</w:t>
      </w:r>
      <w:r w:rsidRPr="00634173">
        <w:rPr>
          <w:rFonts w:cs="Arial" w:hint="cs"/>
          <w:color w:val="00B0F0"/>
          <w:rtl/>
        </w:rPr>
        <w:t>)</w:t>
      </w:r>
    </w:p>
    <w:p w14:paraId="76FA12F3"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D8F4C63" w14:textId="45A2E1FF" w:rsidR="008725D1" w:rsidRDefault="008725D1" w:rsidP="008725D1">
      <w:pPr>
        <w:rPr>
          <w:rtl/>
        </w:rPr>
      </w:pPr>
      <w:r>
        <w:rPr>
          <w:rFonts w:cs="Arial"/>
          <w:rtl/>
        </w:rPr>
        <w:t>אשה שנדרה הנאה מבעלה ולא הפר לה, ובאה לפני חכם להתירה, ואסרה שלא מצא לה פתח להתירה, לא ישאנה, שמא יאמרו: אסרה כדי שישאנה</w:t>
      </w:r>
      <w:r w:rsidR="008505EA">
        <w:rPr>
          <w:rFonts w:cs="Arial" w:hint="cs"/>
          <w:rtl/>
        </w:rPr>
        <w:t>.</w:t>
      </w:r>
      <w:r>
        <w:rPr>
          <w:rFonts w:cs="Arial"/>
          <w:rtl/>
        </w:rPr>
        <w:t xml:space="preserve"> ואם כנס, לא יוציא. והני מילי ביחיד מומחה, אבל בי דינא לא חשידא. ומטעם זה אם מיאנה או חלצה בפני ב</w:t>
      </w:r>
      <w:r w:rsidR="00F46B3B">
        <w:rPr>
          <w:rFonts w:cs="Arial" w:hint="cs"/>
          <w:rtl/>
        </w:rPr>
        <w:t xml:space="preserve">ית </w:t>
      </w:r>
      <w:r>
        <w:rPr>
          <w:rFonts w:cs="Arial"/>
          <w:rtl/>
        </w:rPr>
        <w:t>ד</w:t>
      </w:r>
      <w:r w:rsidR="00F46B3B">
        <w:rPr>
          <w:rFonts w:cs="Arial" w:hint="cs"/>
          <w:rtl/>
        </w:rPr>
        <w:t>ין</w:t>
      </w:r>
      <w:r>
        <w:rPr>
          <w:rFonts w:cs="Arial"/>
          <w:rtl/>
        </w:rPr>
        <w:t xml:space="preserve">, יכול אחד מהם לישא אותה. </w:t>
      </w:r>
    </w:p>
    <w:p w14:paraId="59BE4404" w14:textId="6FF187D3" w:rsidR="008D7D0F" w:rsidRDefault="008D7D0F" w:rsidP="008725D1">
      <w:pPr>
        <w:rPr>
          <w:rtl/>
        </w:rPr>
      </w:pPr>
    </w:p>
    <w:p w14:paraId="5D726B92" w14:textId="4E199C0D" w:rsidR="008725D1" w:rsidRDefault="00C60102" w:rsidP="00C23329">
      <w:pPr>
        <w:pStyle w:val="2"/>
        <w:rPr>
          <w:rtl/>
        </w:rPr>
      </w:pPr>
      <w:r>
        <w:rPr>
          <w:rtl/>
        </w:rPr>
        <w:t>סעיף</w:t>
      </w:r>
      <w:r w:rsidR="008725D1">
        <w:rPr>
          <w:rtl/>
        </w:rPr>
        <w:t xml:space="preserve"> ג</w:t>
      </w:r>
      <w:r w:rsidR="008D7D0F">
        <w:rPr>
          <w:rFonts w:hint="cs"/>
          <w:rtl/>
        </w:rPr>
        <w:t>:</w:t>
      </w:r>
      <w:r w:rsidR="00935750">
        <w:rPr>
          <w:rFonts w:hint="cs"/>
          <w:rtl/>
        </w:rPr>
        <w:t xml:space="preserve"> אשה שאמרו לו לא יכנוס, שנישאה לאחר ומת/גירשה.</w:t>
      </w:r>
    </w:p>
    <w:p w14:paraId="7BCFCE22" w14:textId="2D902556" w:rsidR="008505EA" w:rsidRDefault="008505EA" w:rsidP="008505EA">
      <w:pPr>
        <w:rPr>
          <w:rtl/>
        </w:rPr>
      </w:pPr>
      <w:r w:rsidRPr="00815D75">
        <w:rPr>
          <w:rFonts w:cs="Arial" w:hint="cs"/>
          <w:b/>
          <w:bCs/>
          <w:rtl/>
        </w:rPr>
        <w:t xml:space="preserve">יבמות </w:t>
      </w:r>
      <w:r w:rsidRPr="00815D75">
        <w:rPr>
          <w:rFonts w:cs="Arial" w:hint="cs"/>
          <w:b/>
          <w:bCs/>
          <w:sz w:val="16"/>
          <w:szCs w:val="16"/>
          <w:rtl/>
        </w:rPr>
        <w:t>(פ"ב)</w:t>
      </w:r>
      <w:r w:rsidRPr="00815D75">
        <w:rPr>
          <w:rFonts w:cs="Arial" w:hint="cs"/>
          <w:b/>
          <w:bCs/>
          <w:rtl/>
        </w:rPr>
        <w:t xml:space="preserve"> כ</w:t>
      </w:r>
      <w:r>
        <w:rPr>
          <w:rFonts w:cs="Arial" w:hint="cs"/>
          <w:b/>
          <w:bCs/>
          <w:rtl/>
        </w:rPr>
        <w:t>ו</w:t>
      </w:r>
      <w:r w:rsidRPr="00815D75">
        <w:rPr>
          <w:rFonts w:cs="Arial" w:hint="cs"/>
          <w:b/>
          <w:bCs/>
          <w:rtl/>
        </w:rPr>
        <w:t xml:space="preserve"> ע"</w:t>
      </w:r>
      <w:r>
        <w:rPr>
          <w:rFonts w:cs="Arial" w:hint="cs"/>
          <w:b/>
          <w:bCs/>
          <w:rtl/>
        </w:rPr>
        <w:t>א</w:t>
      </w:r>
      <w:r w:rsidRPr="00815D75">
        <w:rPr>
          <w:rFonts w:cs="Arial" w:hint="cs"/>
          <w:b/>
          <w:bCs/>
          <w:rtl/>
        </w:rPr>
        <w:t>:</w:t>
      </w:r>
      <w:r>
        <w:rPr>
          <w:rFonts w:cs="Arial" w:hint="cs"/>
          <w:rtl/>
        </w:rPr>
        <w:t xml:space="preserve"> </w:t>
      </w:r>
      <w:r w:rsidRPr="00815D75">
        <w:rPr>
          <w:rFonts w:cs="Arial"/>
          <w:u w:val="double"/>
          <w:rtl/>
        </w:rPr>
        <w:t>מתני'</w:t>
      </w:r>
      <w:r>
        <w:rPr>
          <w:rFonts w:cs="Arial" w:hint="cs"/>
          <w:rtl/>
        </w:rPr>
        <w:t>:</w:t>
      </w:r>
      <w:r w:rsidRPr="008505EA">
        <w:rPr>
          <w:rFonts w:cs="Arial"/>
          <w:rtl/>
        </w:rPr>
        <w:t>.</w:t>
      </w:r>
      <w:r w:rsidR="00020B5B">
        <w:rPr>
          <w:rFonts w:cs="Arial" w:hint="cs"/>
          <w:rtl/>
        </w:rPr>
        <w:t>..</w:t>
      </w:r>
      <w:r w:rsidRPr="008505EA">
        <w:rPr>
          <w:rFonts w:cs="Arial"/>
          <w:rtl/>
        </w:rPr>
        <w:t xml:space="preserve"> וכולן</w:t>
      </w:r>
      <w:r w:rsidR="00E9209A">
        <w:rPr>
          <w:rStyle w:val="a7"/>
          <w:rFonts w:cs="Arial"/>
          <w:rtl/>
        </w:rPr>
        <w:footnoteReference w:id="1106"/>
      </w:r>
      <w:r w:rsidRPr="008505EA">
        <w:rPr>
          <w:rFonts w:cs="Arial"/>
          <w:rtl/>
        </w:rPr>
        <w:t xml:space="preserve"> שנישאו לאחרים</w:t>
      </w:r>
      <w:r w:rsidR="00E9209A">
        <w:rPr>
          <w:rStyle w:val="a7"/>
          <w:rFonts w:cs="Arial"/>
          <w:rtl/>
        </w:rPr>
        <w:footnoteReference w:id="1107"/>
      </w:r>
      <w:r w:rsidRPr="008505EA">
        <w:rPr>
          <w:rFonts w:cs="Arial"/>
          <w:rtl/>
        </w:rPr>
        <w:t>, ונתגרשו או שנתאלמנו - מותרות לינשא להם</w:t>
      </w:r>
      <w:r w:rsidR="00E9209A">
        <w:rPr>
          <w:rStyle w:val="a7"/>
          <w:rFonts w:cs="Arial"/>
          <w:rtl/>
        </w:rPr>
        <w:footnoteReference w:id="1108"/>
      </w:r>
      <w:r w:rsidRPr="008505EA">
        <w:rPr>
          <w:rFonts w:cs="Arial"/>
          <w:rtl/>
        </w:rPr>
        <w:t>.</w:t>
      </w:r>
      <w:r>
        <w:rPr>
          <w:rFonts w:hint="cs"/>
          <w:rtl/>
        </w:rPr>
        <w:t>..</w:t>
      </w:r>
    </w:p>
    <w:p w14:paraId="1959EAA8" w14:textId="763E29BE" w:rsidR="00935750" w:rsidRPr="00935750" w:rsidRDefault="00935750" w:rsidP="008505EA">
      <w:pPr>
        <w:rPr>
          <w:u w:val="single"/>
          <w:rtl/>
        </w:rPr>
      </w:pPr>
      <w:r w:rsidRPr="00935750">
        <w:rPr>
          <w:rFonts w:hint="cs"/>
          <w:u w:val="single"/>
          <w:rtl/>
        </w:rPr>
        <w:t>אשה שאמרו לו לא יכנוס, שנישאה לאחר ומת/גירשה:</w:t>
      </w:r>
    </w:p>
    <w:p w14:paraId="6248D998" w14:textId="09B9B9EF" w:rsidR="00955BEE" w:rsidRDefault="00955BEE" w:rsidP="00935750">
      <w:pPr>
        <w:pStyle w:val="ab"/>
        <w:numPr>
          <w:ilvl w:val="0"/>
          <w:numId w:val="36"/>
        </w:numPr>
        <w:rPr>
          <w:rtl/>
        </w:rPr>
      </w:pPr>
      <w:r w:rsidRPr="00935750">
        <w:rPr>
          <w:rFonts w:cs="Arial"/>
          <w:rtl/>
        </w:rPr>
        <w:t xml:space="preserve">רמב"ם </w:t>
      </w:r>
      <w:r w:rsidR="008505EA" w:rsidRPr="00935750">
        <w:rPr>
          <w:rFonts w:cs="Arial" w:hint="cs"/>
          <w:sz w:val="16"/>
          <w:szCs w:val="16"/>
          <w:rtl/>
        </w:rPr>
        <w:t>(</w:t>
      </w:r>
      <w:r w:rsidR="008505EA" w:rsidRPr="00935750">
        <w:rPr>
          <w:rFonts w:cs="Arial"/>
          <w:sz w:val="16"/>
          <w:szCs w:val="16"/>
          <w:rtl/>
        </w:rPr>
        <w:t>פ</w:t>
      </w:r>
      <w:r w:rsidR="008505EA" w:rsidRPr="00935750">
        <w:rPr>
          <w:rFonts w:cs="Arial" w:hint="cs"/>
          <w:sz w:val="16"/>
          <w:szCs w:val="16"/>
          <w:rtl/>
        </w:rPr>
        <w:t>"</w:t>
      </w:r>
      <w:r w:rsidR="008505EA" w:rsidRPr="00935750">
        <w:rPr>
          <w:rFonts w:cs="Arial"/>
          <w:sz w:val="16"/>
          <w:szCs w:val="16"/>
          <w:rtl/>
        </w:rPr>
        <w:t>י מהלכות גרושין הי"ד)</w:t>
      </w:r>
      <w:r w:rsidR="008505EA" w:rsidRPr="00935750">
        <w:rPr>
          <w:rFonts w:cs="Arial" w:hint="cs"/>
          <w:rtl/>
        </w:rPr>
        <w:t xml:space="preserve">- </w:t>
      </w:r>
      <w:r w:rsidR="008505EA" w:rsidRPr="00935750">
        <w:rPr>
          <w:rFonts w:cs="Arial"/>
          <w:rtl/>
        </w:rPr>
        <w:t>שליח שהביא גט חוצה לארץ</w:t>
      </w:r>
      <w:r w:rsidR="008505EA" w:rsidRPr="00935750">
        <w:rPr>
          <w:rFonts w:cs="Arial" w:hint="cs"/>
          <w:rtl/>
        </w:rPr>
        <w:t>...</w:t>
      </w:r>
      <w:r w:rsidR="008505EA" w:rsidRPr="00935750">
        <w:rPr>
          <w:rFonts w:cs="Arial"/>
          <w:rtl/>
        </w:rPr>
        <w:t xml:space="preserve"> וכן עד אחד שהעיד לאשה שמת בעלה</w:t>
      </w:r>
      <w:r w:rsidR="008505EA" w:rsidRPr="00935750">
        <w:rPr>
          <w:rFonts w:cs="Arial" w:hint="cs"/>
          <w:rtl/>
        </w:rPr>
        <w:t>...</w:t>
      </w:r>
      <w:r w:rsidR="008505EA" w:rsidRPr="00935750">
        <w:rPr>
          <w:rFonts w:cs="Arial"/>
          <w:rtl/>
        </w:rPr>
        <w:t xml:space="preserve"> וכן החכם שאסר את האשה בנדר על בעלה </w:t>
      </w:r>
      <w:r w:rsidR="008505EA" w:rsidRPr="00935750">
        <w:rPr>
          <w:rFonts w:cs="Arial" w:hint="cs"/>
          <w:rtl/>
        </w:rPr>
        <w:t xml:space="preserve">- </w:t>
      </w:r>
      <w:r w:rsidR="008505EA" w:rsidRPr="00935750">
        <w:rPr>
          <w:rFonts w:cs="Arial"/>
          <w:rtl/>
        </w:rPr>
        <w:t>הרי זה לא ישאנה</w:t>
      </w:r>
      <w:r w:rsidR="008505EA" w:rsidRPr="00935750">
        <w:rPr>
          <w:rFonts w:cs="Arial" w:hint="cs"/>
          <w:rtl/>
        </w:rPr>
        <w:t>...</w:t>
      </w:r>
      <w:r w:rsidR="00935750" w:rsidRPr="00935750">
        <w:rPr>
          <w:rtl/>
        </w:rPr>
        <w:t xml:space="preserve"> </w:t>
      </w:r>
      <w:r w:rsidR="00935750" w:rsidRPr="00935750">
        <w:rPr>
          <w:rFonts w:hint="cs"/>
          <w:sz w:val="14"/>
          <w:szCs w:val="14"/>
          <w:rtl/>
        </w:rPr>
        <w:t xml:space="preserve">(הט"ו) </w:t>
      </w:r>
      <w:r w:rsidR="00935750" w:rsidRPr="00935750">
        <w:rPr>
          <w:rFonts w:cs="Arial"/>
          <w:rtl/>
        </w:rPr>
        <w:t>וכולן שהיו להן נשים ומתו נשותיהן או שנתגרשו והיו הנשים הן שהרגילו את בעליהן לגרשם הרי אלו מותרות להנשא להן לכתחלה, וכן אם הלכו נשים אלו ונשאו לאחרים ונתאלמנו או נתגרשו הרי אלו מותרות להנשא להן לכתחלה.</w:t>
      </w:r>
      <w:r w:rsidR="00935750" w:rsidRPr="00935750">
        <w:rPr>
          <w:rFonts w:cs="Arial" w:hint="cs"/>
          <w:color w:val="E36C0A" w:themeColor="accent6" w:themeShade="BF"/>
          <w:rtl/>
        </w:rPr>
        <w:t xml:space="preserve"> (וכ"פ בשו"ע)</w:t>
      </w:r>
    </w:p>
    <w:p w14:paraId="72B5E916"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995B8AD" w14:textId="73204246" w:rsidR="008725D1" w:rsidRDefault="008725D1" w:rsidP="008725D1">
      <w:pPr>
        <w:rPr>
          <w:rtl/>
        </w:rPr>
      </w:pPr>
      <w:r>
        <w:rPr>
          <w:rFonts w:cs="Arial"/>
          <w:rtl/>
        </w:rPr>
        <w:t xml:space="preserve">וכלם שנשאו לאחרים, ונתאלמנו או נתגרשו, מותרות לינשא להם. </w:t>
      </w:r>
    </w:p>
    <w:p w14:paraId="379B78FB" w14:textId="77777777" w:rsidR="008D7D0F" w:rsidRDefault="008D7D0F" w:rsidP="008725D1">
      <w:pPr>
        <w:rPr>
          <w:rtl/>
        </w:rPr>
      </w:pPr>
    </w:p>
    <w:p w14:paraId="4FDA8942" w14:textId="008840A6" w:rsidR="008725D1" w:rsidRDefault="00C60102" w:rsidP="00C23329">
      <w:pPr>
        <w:pStyle w:val="2"/>
        <w:rPr>
          <w:rtl/>
        </w:rPr>
      </w:pPr>
      <w:r>
        <w:rPr>
          <w:rtl/>
        </w:rPr>
        <w:t>סעיף</w:t>
      </w:r>
      <w:r w:rsidR="008725D1">
        <w:rPr>
          <w:rtl/>
        </w:rPr>
        <w:t xml:space="preserve"> ד</w:t>
      </w:r>
      <w:r w:rsidR="008D7D0F">
        <w:rPr>
          <w:rFonts w:hint="cs"/>
          <w:rtl/>
        </w:rPr>
        <w:t>:</w:t>
      </w:r>
      <w:r w:rsidR="00020B5B">
        <w:rPr>
          <w:rFonts w:hint="cs"/>
          <w:rtl/>
        </w:rPr>
        <w:t xml:space="preserve"> מקרים דלא חיישינן בהם לחשד.</w:t>
      </w:r>
    </w:p>
    <w:p w14:paraId="528B8BBB" w14:textId="12C18D2C" w:rsidR="00BE57F3" w:rsidRDefault="00BE57F3" w:rsidP="00020B5B">
      <w:pPr>
        <w:rPr>
          <w:rtl/>
        </w:rPr>
      </w:pPr>
      <w:r w:rsidRPr="00815D75">
        <w:rPr>
          <w:rFonts w:cs="Arial" w:hint="cs"/>
          <w:b/>
          <w:bCs/>
          <w:rtl/>
        </w:rPr>
        <w:t xml:space="preserve">יבמות </w:t>
      </w:r>
      <w:r w:rsidRPr="00815D75">
        <w:rPr>
          <w:rFonts w:cs="Arial" w:hint="cs"/>
          <w:b/>
          <w:bCs/>
          <w:sz w:val="16"/>
          <w:szCs w:val="16"/>
          <w:rtl/>
        </w:rPr>
        <w:t>(</w:t>
      </w:r>
      <w:r w:rsidR="00020B5B">
        <w:rPr>
          <w:rFonts w:cs="Arial" w:hint="cs"/>
          <w:b/>
          <w:bCs/>
          <w:sz w:val="16"/>
          <w:szCs w:val="16"/>
          <w:rtl/>
        </w:rPr>
        <w:t>ס</w:t>
      </w:r>
      <w:r w:rsidRPr="00815D75">
        <w:rPr>
          <w:rFonts w:cs="Arial" w:hint="cs"/>
          <w:b/>
          <w:bCs/>
          <w:sz w:val="16"/>
          <w:szCs w:val="16"/>
          <w:rtl/>
        </w:rPr>
        <w:t>פ"ב)</w:t>
      </w:r>
      <w:r w:rsidRPr="00815D75">
        <w:rPr>
          <w:rFonts w:cs="Arial" w:hint="cs"/>
          <w:b/>
          <w:bCs/>
          <w:rtl/>
        </w:rPr>
        <w:t xml:space="preserve"> כ</w:t>
      </w:r>
      <w:r>
        <w:rPr>
          <w:rFonts w:cs="Arial" w:hint="cs"/>
          <w:b/>
          <w:bCs/>
          <w:rtl/>
        </w:rPr>
        <w:t>ו</w:t>
      </w:r>
      <w:r w:rsidRPr="00815D75">
        <w:rPr>
          <w:rFonts w:cs="Arial" w:hint="cs"/>
          <w:b/>
          <w:bCs/>
          <w:rtl/>
        </w:rPr>
        <w:t xml:space="preserve"> ע"</w:t>
      </w:r>
      <w:r>
        <w:rPr>
          <w:rFonts w:cs="Arial" w:hint="cs"/>
          <w:b/>
          <w:bCs/>
          <w:rtl/>
        </w:rPr>
        <w:t>א</w:t>
      </w:r>
      <w:r w:rsidRPr="00815D75">
        <w:rPr>
          <w:rFonts w:cs="Arial" w:hint="cs"/>
          <w:b/>
          <w:bCs/>
          <w:rtl/>
        </w:rPr>
        <w:t>:</w:t>
      </w:r>
      <w:r>
        <w:rPr>
          <w:rFonts w:cs="Arial" w:hint="cs"/>
          <w:rtl/>
        </w:rPr>
        <w:t xml:space="preserve"> </w:t>
      </w:r>
      <w:r w:rsidRPr="00815D75">
        <w:rPr>
          <w:rFonts w:cs="Arial"/>
          <w:u w:val="double"/>
          <w:rtl/>
        </w:rPr>
        <w:t>מתני'</w:t>
      </w:r>
      <w:r>
        <w:rPr>
          <w:rFonts w:cs="Arial" w:hint="cs"/>
          <w:rtl/>
        </w:rPr>
        <w:t>:</w:t>
      </w:r>
      <w:r w:rsidRPr="00815D75">
        <w:rPr>
          <w:rFonts w:cs="Arial"/>
          <w:rtl/>
        </w:rPr>
        <w:t xml:space="preserve"> </w:t>
      </w:r>
      <w:r w:rsidRPr="008505EA">
        <w:rPr>
          <w:rFonts w:cs="Arial"/>
          <w:rtl/>
        </w:rPr>
        <w:t>וכולם</w:t>
      </w:r>
      <w:r w:rsidR="00E9209A">
        <w:rPr>
          <w:rStyle w:val="a7"/>
          <w:rFonts w:cs="Arial"/>
          <w:rtl/>
        </w:rPr>
        <w:footnoteReference w:id="1109"/>
      </w:r>
      <w:r w:rsidRPr="008505EA">
        <w:rPr>
          <w:rFonts w:cs="Arial"/>
          <w:rtl/>
        </w:rPr>
        <w:t xml:space="preserve"> שהיו להם נשים</w:t>
      </w:r>
      <w:r w:rsidR="00E9209A">
        <w:rPr>
          <w:rStyle w:val="a7"/>
          <w:rFonts w:cs="Arial"/>
          <w:rtl/>
        </w:rPr>
        <w:footnoteReference w:id="1110"/>
      </w:r>
      <w:r w:rsidRPr="008505EA">
        <w:rPr>
          <w:rFonts w:cs="Arial"/>
          <w:rtl/>
        </w:rPr>
        <w:t xml:space="preserve"> ומתו - מותרות לינשא להם. וכולן שנישאו לאחרים, ונתגרשו או שנתאלמנו - מותרות לינשא להם</w:t>
      </w:r>
      <w:r w:rsidR="00020B5B">
        <w:rPr>
          <w:rFonts w:cs="Arial" w:hint="cs"/>
          <w:rtl/>
        </w:rPr>
        <w:t>.</w:t>
      </w:r>
      <w:r w:rsidR="00020B5B">
        <w:rPr>
          <w:rFonts w:cs="Arial"/>
          <w:rtl/>
        </w:rPr>
        <w:t xml:space="preserve"> וכולן</w:t>
      </w:r>
      <w:r w:rsidR="00E9209A">
        <w:rPr>
          <w:rStyle w:val="a7"/>
          <w:rFonts w:cs="Arial"/>
          <w:rtl/>
        </w:rPr>
        <w:footnoteReference w:id="1111"/>
      </w:r>
      <w:r w:rsidR="00020B5B">
        <w:rPr>
          <w:rFonts w:cs="Arial"/>
          <w:rtl/>
        </w:rPr>
        <w:t xml:space="preserve"> מותרות לבניהם או לאחיהם. </w:t>
      </w:r>
      <w:r w:rsidR="00020B5B">
        <w:rPr>
          <w:rFonts w:hint="cs"/>
          <w:rtl/>
        </w:rPr>
        <w:t xml:space="preserve">     </w:t>
      </w:r>
      <w:r w:rsidR="00020B5B" w:rsidRPr="00E9209A">
        <w:rPr>
          <w:rFonts w:cs="Arial"/>
          <w:u w:val="double"/>
          <w:rtl/>
        </w:rPr>
        <w:t>גמ'</w:t>
      </w:r>
      <w:r w:rsidR="00020B5B">
        <w:rPr>
          <w:rFonts w:cs="Arial" w:hint="cs"/>
          <w:rtl/>
        </w:rPr>
        <w:t>:</w:t>
      </w:r>
      <w:r w:rsidR="00020B5B">
        <w:rPr>
          <w:rFonts w:cs="Arial"/>
          <w:rtl/>
        </w:rPr>
        <w:t xml:space="preserve"> מתו אין, נתגרשו לא</w:t>
      </w:r>
      <w:r w:rsidR="00E9209A">
        <w:rPr>
          <w:rStyle w:val="a7"/>
          <w:rFonts w:cs="Arial"/>
          <w:rtl/>
        </w:rPr>
        <w:footnoteReference w:id="1112"/>
      </w:r>
      <w:r w:rsidR="00020B5B">
        <w:rPr>
          <w:rFonts w:cs="Arial"/>
          <w:rtl/>
        </w:rPr>
        <w:t xml:space="preserve">; </w:t>
      </w:r>
      <w:r w:rsidR="00020B5B" w:rsidRPr="00E9209A">
        <w:rPr>
          <w:rFonts w:cs="Arial"/>
          <w:u w:val="single"/>
          <w:rtl/>
        </w:rPr>
        <w:t>אמר ליה רב הלל לרב אשי</w:t>
      </w:r>
      <w:r w:rsidR="00E9209A">
        <w:rPr>
          <w:rFonts w:cs="Arial" w:hint="cs"/>
          <w:rtl/>
        </w:rPr>
        <w:t>:</w:t>
      </w:r>
      <w:r w:rsidR="00020B5B">
        <w:rPr>
          <w:rFonts w:cs="Arial"/>
          <w:rtl/>
        </w:rPr>
        <w:t xml:space="preserve"> והתניא: אפי' נתגרשו! לא קשיא: הא</w:t>
      </w:r>
      <w:r w:rsidR="00E9209A">
        <w:rPr>
          <w:rStyle w:val="a7"/>
          <w:rFonts w:cs="Arial"/>
          <w:rtl/>
        </w:rPr>
        <w:footnoteReference w:id="1113"/>
      </w:r>
      <w:r w:rsidR="00020B5B">
        <w:rPr>
          <w:rFonts w:cs="Arial"/>
          <w:rtl/>
        </w:rPr>
        <w:t xml:space="preserve"> דהואי קטטה, הא דלא הואי קטטה. ואיבעית אימא: הא והא דלא הואי קטטה, ולא קשיא: הא</w:t>
      </w:r>
      <w:r w:rsidR="00E9209A">
        <w:rPr>
          <w:rStyle w:val="a7"/>
          <w:rFonts w:cs="Arial"/>
          <w:rtl/>
        </w:rPr>
        <w:footnoteReference w:id="1114"/>
      </w:r>
      <w:r w:rsidR="00020B5B">
        <w:rPr>
          <w:rFonts w:cs="Arial"/>
          <w:rtl/>
        </w:rPr>
        <w:t xml:space="preserve"> דארגיל הוא, הא</w:t>
      </w:r>
      <w:r w:rsidR="00E9209A">
        <w:rPr>
          <w:rStyle w:val="a7"/>
          <w:rFonts w:cs="Arial"/>
          <w:rtl/>
        </w:rPr>
        <w:footnoteReference w:id="1115"/>
      </w:r>
      <w:r w:rsidR="00020B5B">
        <w:rPr>
          <w:rFonts w:cs="Arial"/>
          <w:rtl/>
        </w:rPr>
        <w:t xml:space="preserve"> דארגילה היא.</w:t>
      </w:r>
      <w:r w:rsidR="00E9209A" w:rsidRPr="00E9209A">
        <w:rPr>
          <w:rFonts w:cs="Arial" w:hint="cs"/>
          <w:sz w:val="16"/>
          <w:szCs w:val="16"/>
          <w:rtl/>
        </w:rPr>
        <w:t xml:space="preserve"> </w:t>
      </w:r>
      <w:r w:rsidR="00E9209A" w:rsidRPr="00020B5B">
        <w:rPr>
          <w:rFonts w:cs="Arial" w:hint="cs"/>
          <w:sz w:val="16"/>
          <w:szCs w:val="16"/>
          <w:rtl/>
        </w:rPr>
        <w:t>(</w:t>
      </w:r>
      <w:r w:rsidR="00E9209A" w:rsidRPr="00020B5B">
        <w:rPr>
          <w:rFonts w:cs="Arial"/>
          <w:sz w:val="16"/>
          <w:szCs w:val="16"/>
          <w:rtl/>
        </w:rPr>
        <w:t>וכתב הרמב"ם (גירושין פ"י הט"ו) כלישנא בתרא וכך הם דברי רבינו</w:t>
      </w:r>
      <w:r w:rsidR="00E9209A">
        <w:rPr>
          <w:rFonts w:cs="Arial" w:hint="cs"/>
          <w:sz w:val="16"/>
          <w:szCs w:val="16"/>
          <w:rtl/>
        </w:rPr>
        <w:t>, ב"י)</w:t>
      </w:r>
    </w:p>
    <w:p w14:paraId="0337CAED" w14:textId="0A13138D" w:rsidR="00935750" w:rsidRPr="00020B5B" w:rsidRDefault="00020B5B" w:rsidP="00935750">
      <w:pPr>
        <w:rPr>
          <w:u w:val="single"/>
          <w:rtl/>
        </w:rPr>
      </w:pPr>
      <w:r w:rsidRPr="00020B5B">
        <w:rPr>
          <w:rFonts w:hint="cs"/>
          <w:u w:val="single"/>
          <w:rtl/>
        </w:rPr>
        <w:t>היה להם נשים בשעה שאסרה/הביא הגט/העיד שמת, ומתו נשיהם - האם מותרים לכנוס:</w:t>
      </w:r>
    </w:p>
    <w:p w14:paraId="584CB594" w14:textId="6EDEF4CA" w:rsidR="00935750" w:rsidRPr="00E9209A" w:rsidRDefault="00270F79" w:rsidP="00270F79">
      <w:pPr>
        <w:pStyle w:val="ab"/>
        <w:numPr>
          <w:ilvl w:val="0"/>
          <w:numId w:val="36"/>
        </w:numPr>
        <w:rPr>
          <w:rtl/>
        </w:rPr>
      </w:pPr>
      <w:r>
        <w:rPr>
          <w:rFonts w:cs="Arial" w:hint="cs"/>
          <w:rtl/>
        </w:rPr>
        <w:lastRenderedPageBreak/>
        <w:t xml:space="preserve">רמב"ם </w:t>
      </w:r>
      <w:r>
        <w:rPr>
          <w:rFonts w:cs="Arial" w:hint="cs"/>
          <w:sz w:val="16"/>
          <w:szCs w:val="16"/>
          <w:rtl/>
        </w:rPr>
        <w:t>(פ"י מגירשוין הט"ו-טז)</w:t>
      </w:r>
      <w:r>
        <w:rPr>
          <w:rFonts w:cs="Arial" w:hint="cs"/>
          <w:rtl/>
        </w:rPr>
        <w:t xml:space="preserve"> ו</w:t>
      </w:r>
      <w:r w:rsidR="00955BEE">
        <w:rPr>
          <w:rFonts w:cs="Arial" w:hint="cs"/>
          <w:rtl/>
        </w:rPr>
        <w:t xml:space="preserve">טור- </w:t>
      </w:r>
      <w:r w:rsidR="00955BEE" w:rsidRPr="00596260">
        <w:rPr>
          <w:rFonts w:cs="Arial"/>
          <w:rtl/>
        </w:rPr>
        <w:t>וכל אלו שאסורים לישא משום חשד אם היו להם נשים</w:t>
      </w:r>
      <w:r w:rsidR="00935750">
        <w:rPr>
          <w:rFonts w:cs="Arial" w:hint="cs"/>
          <w:rtl/>
        </w:rPr>
        <w:t>,</w:t>
      </w:r>
      <w:r w:rsidR="00955BEE" w:rsidRPr="00596260">
        <w:rPr>
          <w:rFonts w:cs="Arial"/>
          <w:rtl/>
        </w:rPr>
        <w:t xml:space="preserve"> לחכם בשעה שאסרה</w:t>
      </w:r>
      <w:r w:rsidR="00935750">
        <w:rPr>
          <w:rFonts w:cs="Arial" w:hint="cs"/>
          <w:rtl/>
        </w:rPr>
        <w:t>,</w:t>
      </w:r>
      <w:r w:rsidR="00955BEE" w:rsidRPr="00596260">
        <w:rPr>
          <w:rFonts w:cs="Arial"/>
          <w:rtl/>
        </w:rPr>
        <w:t xml:space="preserve"> ולזה בשעה שהביא הגט או מעיד בה</w:t>
      </w:r>
      <w:r w:rsidR="00935750">
        <w:rPr>
          <w:rFonts w:cs="Arial" w:hint="cs"/>
          <w:rtl/>
        </w:rPr>
        <w:t>,</w:t>
      </w:r>
      <w:r w:rsidR="00955BEE" w:rsidRPr="00596260">
        <w:rPr>
          <w:rFonts w:cs="Arial"/>
          <w:rtl/>
        </w:rPr>
        <w:t xml:space="preserve"> ומתו </w:t>
      </w:r>
      <w:r w:rsidR="00935750">
        <w:rPr>
          <w:rFonts w:cs="Arial" w:hint="cs"/>
          <w:rtl/>
        </w:rPr>
        <w:t xml:space="preserve">- </w:t>
      </w:r>
      <w:r w:rsidR="00955BEE" w:rsidRPr="00596260">
        <w:rPr>
          <w:rFonts w:cs="Arial"/>
          <w:rtl/>
        </w:rPr>
        <w:t>מותרים לינשא להם</w:t>
      </w:r>
      <w:r>
        <w:rPr>
          <w:rStyle w:val="a7"/>
          <w:rFonts w:cs="Arial"/>
          <w:rtl/>
        </w:rPr>
        <w:footnoteReference w:id="1116"/>
      </w:r>
      <w:r w:rsidR="00935750">
        <w:rPr>
          <w:rFonts w:cs="Arial" w:hint="cs"/>
          <w:rtl/>
        </w:rPr>
        <w:t>,</w:t>
      </w:r>
      <w:r w:rsidR="00955BEE" w:rsidRPr="00596260">
        <w:rPr>
          <w:rFonts w:cs="Arial"/>
          <w:rtl/>
        </w:rPr>
        <w:t xml:space="preserve"> דהשתא ליכא חשד כיון דבאותה שעה היתה אשתו קיימת</w:t>
      </w:r>
      <w:r w:rsidR="00935750">
        <w:rPr>
          <w:rFonts w:cs="Arial" w:hint="cs"/>
          <w:rtl/>
        </w:rPr>
        <w:t>.</w:t>
      </w:r>
      <w:r w:rsidR="00955BEE" w:rsidRPr="00596260">
        <w:rPr>
          <w:rFonts w:cs="Arial"/>
          <w:rtl/>
        </w:rPr>
        <w:t xml:space="preserve"> </w:t>
      </w:r>
      <w:r w:rsidR="00955BEE" w:rsidRPr="00E9209A">
        <w:rPr>
          <w:rFonts w:cs="Arial"/>
          <w:rtl/>
        </w:rPr>
        <w:t>גרשו לנשותיהן</w:t>
      </w:r>
      <w:r w:rsidR="00935750" w:rsidRPr="00E9209A">
        <w:rPr>
          <w:rFonts w:cs="Arial" w:hint="cs"/>
          <w:rtl/>
        </w:rPr>
        <w:t>,</w:t>
      </w:r>
      <w:r w:rsidR="00955BEE" w:rsidRPr="00E9209A">
        <w:rPr>
          <w:rFonts w:cs="Arial"/>
          <w:rtl/>
        </w:rPr>
        <w:t xml:space="preserve"> אם גרמו הם הגירושין</w:t>
      </w:r>
      <w:r w:rsidR="00935750" w:rsidRPr="00E9209A">
        <w:rPr>
          <w:rFonts w:cs="Arial" w:hint="cs"/>
          <w:rtl/>
        </w:rPr>
        <w:t xml:space="preserve"> -</w:t>
      </w:r>
      <w:r w:rsidR="00955BEE" w:rsidRPr="00E9209A">
        <w:rPr>
          <w:rFonts w:cs="Arial"/>
          <w:rtl/>
        </w:rPr>
        <w:t xml:space="preserve"> אסורות</w:t>
      </w:r>
      <w:r w:rsidR="00935750" w:rsidRPr="00E9209A">
        <w:rPr>
          <w:rFonts w:cs="Arial" w:hint="cs"/>
          <w:rtl/>
        </w:rPr>
        <w:t>.</w:t>
      </w:r>
      <w:r w:rsidR="00955BEE" w:rsidRPr="00E9209A">
        <w:rPr>
          <w:rFonts w:cs="Arial"/>
          <w:rtl/>
        </w:rPr>
        <w:t xml:space="preserve"> ואם נשותיהן גרמו הגירושין </w:t>
      </w:r>
      <w:r w:rsidR="00935750" w:rsidRPr="00E9209A">
        <w:rPr>
          <w:rFonts w:cs="Arial" w:hint="cs"/>
          <w:rtl/>
        </w:rPr>
        <w:t xml:space="preserve">- </w:t>
      </w:r>
      <w:r w:rsidR="00955BEE" w:rsidRPr="00E9209A">
        <w:rPr>
          <w:rFonts w:cs="Arial"/>
          <w:rtl/>
        </w:rPr>
        <w:t>מותרות</w:t>
      </w:r>
      <w:r w:rsidR="00935750" w:rsidRPr="00E9209A">
        <w:rPr>
          <w:rFonts w:cs="Arial" w:hint="cs"/>
          <w:rtl/>
        </w:rPr>
        <w:t>.</w:t>
      </w:r>
      <w:r w:rsidR="00955BEE" w:rsidRPr="00E9209A">
        <w:rPr>
          <w:rFonts w:cs="Arial"/>
          <w:rtl/>
        </w:rPr>
        <w:t xml:space="preserve"> וכולן מותרות לקרוביהם</w:t>
      </w:r>
      <w:r w:rsidR="00935750" w:rsidRPr="00E9209A">
        <w:rPr>
          <w:rFonts w:cs="Arial" w:hint="cs"/>
          <w:rtl/>
        </w:rPr>
        <w:t>,</w:t>
      </w:r>
      <w:r w:rsidR="00955BEE" w:rsidRPr="00E9209A">
        <w:rPr>
          <w:rFonts w:cs="Arial"/>
          <w:rtl/>
        </w:rPr>
        <w:t xml:space="preserve"> שאינם חשודים להוציאן מבעליהם בשביל קרוביהם</w:t>
      </w:r>
      <w:r>
        <w:rPr>
          <w:rFonts w:cs="Arial" w:hint="cs"/>
          <w:sz w:val="16"/>
          <w:szCs w:val="16"/>
          <w:rtl/>
        </w:rPr>
        <w:t xml:space="preserve"> (ל' הטור)</w:t>
      </w:r>
      <w:r w:rsidR="00935750" w:rsidRPr="00E9209A">
        <w:rPr>
          <w:rFonts w:cs="Arial" w:hint="cs"/>
          <w:rtl/>
        </w:rPr>
        <w:t>.</w:t>
      </w:r>
      <w:r>
        <w:rPr>
          <w:rFonts w:hint="cs"/>
          <w:rtl/>
        </w:rPr>
        <w:t xml:space="preserve"> </w:t>
      </w:r>
      <w:r w:rsidRPr="00935750">
        <w:rPr>
          <w:rFonts w:cs="Arial" w:hint="cs"/>
          <w:color w:val="E36C0A" w:themeColor="accent6" w:themeShade="BF"/>
          <w:rtl/>
        </w:rPr>
        <w:t>(וכ"פ בשו"ע)</w:t>
      </w:r>
    </w:p>
    <w:p w14:paraId="47BBF816"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C79492F" w14:textId="234C7026" w:rsidR="000C4979" w:rsidRDefault="008725D1" w:rsidP="008B71C4">
      <w:pPr>
        <w:rPr>
          <w:rtl/>
        </w:rPr>
      </w:pPr>
      <w:r>
        <w:rPr>
          <w:rFonts w:cs="Arial"/>
          <w:rtl/>
        </w:rPr>
        <w:t xml:space="preserve">וכלם שהיו להם נשים באותה שעה, ואחר כך מתו או שנתגרשו, והיו הנשים הן שהרגילו את בעליהן לגרשן, הרי אלו מותרות לינשא להם לכתחלה. </w:t>
      </w:r>
      <w:r w:rsidR="008D7D0F" w:rsidRPr="008D7D0F">
        <w:rPr>
          <w:rFonts w:cs="Arial" w:hint="cs"/>
          <w:sz w:val="18"/>
          <w:szCs w:val="18"/>
          <w:rtl/>
        </w:rPr>
        <w:t xml:space="preserve">[הגה] </w:t>
      </w:r>
      <w:r w:rsidRPr="008D7D0F">
        <w:rPr>
          <w:rFonts w:cs="Arial"/>
          <w:sz w:val="18"/>
          <w:szCs w:val="18"/>
          <w:rtl/>
        </w:rPr>
        <w:t>היו נשותיה</w:t>
      </w:r>
      <w:r w:rsidR="00020B5B">
        <w:rPr>
          <w:rFonts w:cs="Arial" w:hint="cs"/>
          <w:sz w:val="18"/>
          <w:szCs w:val="18"/>
          <w:rtl/>
        </w:rPr>
        <w:t>ן</w:t>
      </w:r>
      <w:r w:rsidRPr="008D7D0F">
        <w:rPr>
          <w:rFonts w:cs="Arial"/>
          <w:sz w:val="18"/>
          <w:szCs w:val="18"/>
          <w:rtl/>
        </w:rPr>
        <w:t xml:space="preserve"> חול</w:t>
      </w:r>
      <w:r w:rsidR="00020B5B">
        <w:rPr>
          <w:rFonts w:cs="Arial" w:hint="cs"/>
          <w:sz w:val="18"/>
          <w:szCs w:val="18"/>
          <w:rtl/>
        </w:rPr>
        <w:t>ות</w:t>
      </w:r>
      <w:r w:rsidRPr="008D7D0F">
        <w:rPr>
          <w:rFonts w:cs="Arial"/>
          <w:sz w:val="18"/>
          <w:szCs w:val="18"/>
          <w:rtl/>
        </w:rPr>
        <w:t>, ומתו, לא יכנסו</w:t>
      </w:r>
      <w:r w:rsidR="00121D02">
        <w:rPr>
          <w:rStyle w:val="a7"/>
          <w:rFonts w:cs="Arial"/>
          <w:sz w:val="18"/>
          <w:szCs w:val="18"/>
          <w:rtl/>
        </w:rPr>
        <w:footnoteReference w:id="1117"/>
      </w:r>
      <w:r w:rsidRPr="008D7D0F">
        <w:rPr>
          <w:rFonts w:cs="Arial"/>
          <w:sz w:val="18"/>
          <w:szCs w:val="18"/>
          <w:rtl/>
        </w:rPr>
        <w:t xml:space="preserve"> (נ</w:t>
      </w:r>
      <w:r w:rsidR="008D7D0F">
        <w:rPr>
          <w:rFonts w:cs="Arial" w:hint="cs"/>
          <w:sz w:val="18"/>
          <w:szCs w:val="18"/>
          <w:rtl/>
        </w:rPr>
        <w:t>מוק</w:t>
      </w:r>
      <w:r w:rsidRPr="008D7D0F">
        <w:rPr>
          <w:rFonts w:cs="Arial"/>
          <w:sz w:val="18"/>
          <w:szCs w:val="18"/>
          <w:rtl/>
        </w:rPr>
        <w:t xml:space="preserve">"י). </w:t>
      </w:r>
      <w:r>
        <w:rPr>
          <w:rFonts w:cs="Arial"/>
          <w:rtl/>
        </w:rPr>
        <w:t>וכל אחת מהם מותרת לינשא לבן העד שהעיד לה או לבן החכם שאסרה על בעלה או לשאר קרובים, דליכא למיחש שיוציאום מבעליהם בשביל קרוביהם.</w:t>
      </w:r>
    </w:p>
    <w:p w14:paraId="6FC99455" w14:textId="77777777" w:rsidR="00701D7A" w:rsidRDefault="00701D7A" w:rsidP="00F46B3B">
      <w:pPr>
        <w:rPr>
          <w:rFonts w:cs="Arial"/>
          <w:rtl/>
        </w:rPr>
      </w:pPr>
    </w:p>
    <w:p w14:paraId="1D6989F8" w14:textId="0A120153" w:rsidR="00121D02" w:rsidRPr="00701D7A" w:rsidRDefault="00121D02" w:rsidP="00F46B3B">
      <w:pPr>
        <w:rPr>
          <w:rtl/>
        </w:rPr>
        <w:sectPr w:rsidR="00121D02" w:rsidRPr="00701D7A" w:rsidSect="00A347B3">
          <w:headerReference w:type="default" r:id="rId23"/>
          <w:footnotePr>
            <w:numRestart w:val="eachSect"/>
          </w:footnotePr>
          <w:pgSz w:w="11906" w:h="16838"/>
          <w:pgMar w:top="720" w:right="1134" w:bottom="720" w:left="1134" w:header="0" w:footer="0" w:gutter="0"/>
          <w:cols w:space="720"/>
          <w:bidi/>
          <w:rtlGutter/>
          <w:docGrid w:linePitch="360"/>
        </w:sectPr>
      </w:pPr>
    </w:p>
    <w:p w14:paraId="547CD24F" w14:textId="6E89D986" w:rsidR="008725D1" w:rsidRDefault="000C4979" w:rsidP="008725D1">
      <w:pPr>
        <w:pStyle w:val="1"/>
        <w:rPr>
          <w:rtl/>
        </w:rPr>
      </w:pPr>
      <w:r>
        <w:rPr>
          <w:rFonts w:hint="cs"/>
          <w:rtl/>
        </w:rPr>
        <w:lastRenderedPageBreak/>
        <w:t>סימן יג</w:t>
      </w:r>
      <w:r w:rsidR="008725D1">
        <w:rPr>
          <w:rFonts w:hint="cs"/>
          <w:rtl/>
        </w:rPr>
        <w:t xml:space="preserve">: </w:t>
      </w:r>
      <w:r w:rsidR="008725D1">
        <w:rPr>
          <w:rFonts w:cs="Arial"/>
          <w:rtl/>
        </w:rPr>
        <w:t xml:space="preserve">גרושה או אלמנה צריכה להמתין צ' יום טרם שתנשא, ושלא ישא מינקת חבירו ומעוברת חבירו, ובו י"ד סעיפים. </w:t>
      </w:r>
    </w:p>
    <w:p w14:paraId="539D058D" w14:textId="67967C9C" w:rsidR="008725D1" w:rsidRDefault="00C60102" w:rsidP="00C23329">
      <w:pPr>
        <w:pStyle w:val="2"/>
        <w:rPr>
          <w:rtl/>
        </w:rPr>
      </w:pPr>
      <w:r>
        <w:rPr>
          <w:rtl/>
        </w:rPr>
        <w:t>סעיף</w:t>
      </w:r>
      <w:r w:rsidR="008725D1">
        <w:rPr>
          <w:rtl/>
        </w:rPr>
        <w:t xml:space="preserve"> א</w:t>
      </w:r>
      <w:r w:rsidR="008D7D0F">
        <w:rPr>
          <w:rFonts w:hint="cs"/>
          <w:rtl/>
        </w:rPr>
        <w:t>:</w:t>
      </w:r>
      <w:r w:rsidR="00253E0A">
        <w:rPr>
          <w:rFonts w:hint="cs"/>
          <w:rtl/>
        </w:rPr>
        <w:t xml:space="preserve"> ג' חודשי הבחנה.</w:t>
      </w:r>
    </w:p>
    <w:p w14:paraId="677B404B" w14:textId="77777777" w:rsidR="007664DE" w:rsidRPr="007664DE" w:rsidRDefault="007664DE" w:rsidP="007664DE">
      <w:pPr>
        <w:rPr>
          <w:rFonts w:cs="Arial"/>
          <w:rtl/>
        </w:rPr>
      </w:pPr>
      <w:r w:rsidRPr="00253E0A">
        <w:rPr>
          <w:rFonts w:cs="Arial" w:hint="cs"/>
          <w:b/>
          <w:bCs/>
          <w:rtl/>
        </w:rPr>
        <w:t xml:space="preserve">יבמות </w:t>
      </w:r>
      <w:r w:rsidRPr="00253E0A">
        <w:rPr>
          <w:rFonts w:cs="Arial" w:hint="cs"/>
          <w:b/>
          <w:bCs/>
          <w:sz w:val="16"/>
          <w:szCs w:val="16"/>
          <w:rtl/>
        </w:rPr>
        <w:t>(פ' החולץ)</w:t>
      </w:r>
      <w:r w:rsidRPr="00253E0A">
        <w:rPr>
          <w:rFonts w:cs="Arial" w:hint="cs"/>
          <w:b/>
          <w:bCs/>
          <w:rtl/>
        </w:rPr>
        <w:t xml:space="preserve"> </w:t>
      </w:r>
      <w:r w:rsidRPr="00253E0A">
        <w:rPr>
          <w:rFonts w:cs="Arial"/>
          <w:b/>
          <w:bCs/>
          <w:rtl/>
        </w:rPr>
        <w:t>מא</w:t>
      </w:r>
      <w:r w:rsidRPr="00253E0A">
        <w:rPr>
          <w:rFonts w:cs="Arial" w:hint="cs"/>
          <w:b/>
          <w:bCs/>
          <w:rtl/>
        </w:rPr>
        <w:t xml:space="preserve"> ע"א:</w:t>
      </w:r>
      <w:r>
        <w:rPr>
          <w:rFonts w:cs="Arial" w:hint="cs"/>
          <w:rtl/>
        </w:rPr>
        <w:t xml:space="preserve"> </w:t>
      </w:r>
      <w:r w:rsidRPr="00504E07">
        <w:rPr>
          <w:rFonts w:cs="Arial"/>
          <w:u w:val="double"/>
          <w:rtl/>
        </w:rPr>
        <w:t>מתני'</w:t>
      </w:r>
      <w:r>
        <w:rPr>
          <w:rFonts w:cs="Arial" w:hint="cs"/>
          <w:rtl/>
        </w:rPr>
        <w:t>:</w:t>
      </w:r>
      <w:r w:rsidRPr="00504E07">
        <w:rPr>
          <w:rFonts w:cs="Arial"/>
          <w:rtl/>
        </w:rPr>
        <w:t xml:space="preserve"> היבמה לא תחלוץ ולא תתייבם - עד שיש לה שלשה חדשים. וכן כל שאר הנשים לא יתארסו ולא ינשאו - עד שיהו להן שלשה חדשים. אחד בתולות ואחד בעולות, אחד גרושות ואחד אלמנות, אחד נשואות ואחד ארוסות</w:t>
      </w:r>
      <w:r>
        <w:rPr>
          <w:rFonts w:cs="Arial" w:hint="cs"/>
          <w:rtl/>
        </w:rPr>
        <w:t>.</w:t>
      </w:r>
      <w:r w:rsidRPr="00504E07">
        <w:rPr>
          <w:rFonts w:cs="Arial"/>
          <w:rtl/>
        </w:rPr>
        <w:t xml:space="preserve"> </w:t>
      </w:r>
      <w:r w:rsidRPr="00504E07">
        <w:rPr>
          <w:rFonts w:cs="Arial"/>
          <w:u w:val="single"/>
          <w:rtl/>
        </w:rPr>
        <w:t>רבי יהודה אומר</w:t>
      </w:r>
      <w:r w:rsidRPr="00504E07">
        <w:rPr>
          <w:rFonts w:cs="Arial"/>
          <w:rtl/>
        </w:rPr>
        <w:t>: הנשואות יתארסו</w:t>
      </w:r>
      <w:r>
        <w:rPr>
          <w:rStyle w:val="a7"/>
          <w:rFonts w:cs="Arial"/>
          <w:rtl/>
        </w:rPr>
        <w:footnoteReference w:id="1118"/>
      </w:r>
      <w:r w:rsidRPr="00504E07">
        <w:rPr>
          <w:rFonts w:cs="Arial"/>
          <w:rtl/>
        </w:rPr>
        <w:t>, והארוסות ינשאו</w:t>
      </w:r>
      <w:r>
        <w:rPr>
          <w:rStyle w:val="a7"/>
          <w:rFonts w:cs="Arial"/>
          <w:rtl/>
        </w:rPr>
        <w:footnoteReference w:id="1119"/>
      </w:r>
      <w:r w:rsidRPr="00504E07">
        <w:rPr>
          <w:rFonts w:cs="Arial"/>
          <w:rtl/>
        </w:rPr>
        <w:t>, חוץ מן הארוסות שביהודה</w:t>
      </w:r>
      <w:r>
        <w:rPr>
          <w:rStyle w:val="a7"/>
          <w:rFonts w:cs="Arial"/>
          <w:rtl/>
        </w:rPr>
        <w:footnoteReference w:id="1120"/>
      </w:r>
      <w:r w:rsidRPr="00504E07">
        <w:rPr>
          <w:rFonts w:cs="Arial"/>
          <w:rtl/>
        </w:rPr>
        <w:t>, מפני שלבו גס בה</w:t>
      </w:r>
      <w:r>
        <w:rPr>
          <w:rFonts w:cs="Arial" w:hint="cs"/>
          <w:rtl/>
        </w:rPr>
        <w:t>.</w:t>
      </w:r>
      <w:r w:rsidRPr="00504E07">
        <w:rPr>
          <w:rFonts w:cs="Arial"/>
          <w:rtl/>
        </w:rPr>
        <w:t xml:space="preserve"> </w:t>
      </w:r>
      <w:r w:rsidRPr="00504E07">
        <w:rPr>
          <w:rFonts w:cs="Arial"/>
          <w:u w:val="single"/>
          <w:rtl/>
        </w:rPr>
        <w:t>ר' יוסי אומר</w:t>
      </w:r>
      <w:r w:rsidRPr="00504E07">
        <w:rPr>
          <w:rFonts w:cs="Arial"/>
          <w:rtl/>
        </w:rPr>
        <w:t>: כל הנשים יתארסו</w:t>
      </w:r>
      <w:r>
        <w:rPr>
          <w:rStyle w:val="a7"/>
          <w:rFonts w:cs="Arial"/>
          <w:rtl/>
        </w:rPr>
        <w:footnoteReference w:id="1121"/>
      </w:r>
      <w:r w:rsidRPr="00504E07">
        <w:rPr>
          <w:rFonts w:cs="Arial"/>
          <w:rtl/>
        </w:rPr>
        <w:t xml:space="preserve">, חוץ מן האלמנה, </w:t>
      </w:r>
      <w:r>
        <w:rPr>
          <w:rFonts w:cs="Arial" w:hint="cs"/>
          <w:sz w:val="14"/>
          <w:szCs w:val="14"/>
          <w:rtl/>
        </w:rPr>
        <w:t>(מא:)</w:t>
      </w:r>
      <w:r>
        <w:rPr>
          <w:rFonts w:cs="Arial" w:hint="cs"/>
          <w:sz w:val="14"/>
          <w:szCs w:val="14"/>
        </w:rPr>
        <w:t xml:space="preserve"> </w:t>
      </w:r>
      <w:r w:rsidRPr="00504E07">
        <w:rPr>
          <w:rFonts w:cs="Arial"/>
          <w:rtl/>
        </w:rPr>
        <w:t>מפני האיבול</w:t>
      </w:r>
      <w:r>
        <w:rPr>
          <w:rStyle w:val="a7"/>
          <w:rFonts w:cs="Arial"/>
          <w:rtl/>
        </w:rPr>
        <w:footnoteReference w:id="1122"/>
      </w:r>
      <w:r w:rsidRPr="00504E07">
        <w:rPr>
          <w:rFonts w:cs="Arial"/>
          <w:rtl/>
        </w:rPr>
        <w:t>.</w:t>
      </w:r>
      <w:r>
        <w:rPr>
          <w:rFonts w:cs="Arial" w:hint="cs"/>
          <w:rtl/>
        </w:rPr>
        <w:t xml:space="preserve">       </w:t>
      </w:r>
      <w:r w:rsidRPr="0016406D">
        <w:rPr>
          <w:rFonts w:cs="Arial" w:hint="cs"/>
          <w:u w:val="double"/>
          <w:rtl/>
        </w:rPr>
        <w:t>גמ'</w:t>
      </w:r>
      <w:r w:rsidRPr="0016406D">
        <w:rPr>
          <w:rFonts w:cs="Arial" w:hint="cs"/>
          <w:sz w:val="14"/>
          <w:szCs w:val="14"/>
          <w:u w:val="double"/>
          <w:rtl/>
        </w:rPr>
        <w:t>(מב.)</w:t>
      </w:r>
      <w:r w:rsidRPr="0016406D">
        <w:rPr>
          <w:rFonts w:cs="Arial" w:hint="cs"/>
          <w:u w:val="double"/>
          <w:rtl/>
        </w:rPr>
        <w:t>:</w:t>
      </w:r>
      <w:r>
        <w:rPr>
          <w:rFonts w:cs="Arial" w:hint="cs"/>
          <w:rtl/>
        </w:rPr>
        <w:t xml:space="preserve"> </w:t>
      </w:r>
      <w:r w:rsidRPr="0016406D">
        <w:rPr>
          <w:rFonts w:cs="Arial"/>
          <w:rtl/>
        </w:rPr>
        <w:t xml:space="preserve">וכן שאר כל הנשים. בשלמא יבמה - כדאמרן, אלא שאר כל הנשים אמאי? </w:t>
      </w:r>
      <w:r w:rsidRPr="0016406D">
        <w:rPr>
          <w:rFonts w:cs="Arial"/>
          <w:u w:val="single"/>
          <w:rtl/>
        </w:rPr>
        <w:t>אמר רב נחמן אמר שמואל</w:t>
      </w:r>
      <w:r>
        <w:rPr>
          <w:rFonts w:cs="Arial" w:hint="cs"/>
          <w:rtl/>
        </w:rPr>
        <w:t>:</w:t>
      </w:r>
      <w:r w:rsidRPr="0016406D">
        <w:rPr>
          <w:rFonts w:cs="Arial"/>
          <w:rtl/>
        </w:rPr>
        <w:t xml:space="preserve"> משום דאמר קרא: להיות לך לאלהים ולזרעך אחריך</w:t>
      </w:r>
      <w:r>
        <w:rPr>
          <w:rStyle w:val="a7"/>
          <w:rFonts w:cs="Arial"/>
          <w:rtl/>
        </w:rPr>
        <w:footnoteReference w:id="1123"/>
      </w:r>
      <w:r w:rsidRPr="0016406D">
        <w:rPr>
          <w:rFonts w:cs="Arial"/>
          <w:rtl/>
        </w:rPr>
        <w:t>, להבחין בין זרעו של ראשון לזרעו של שני.</w:t>
      </w:r>
      <w:r>
        <w:rPr>
          <w:rFonts w:cs="Arial" w:hint="cs"/>
          <w:rtl/>
        </w:rPr>
        <w:t>..</w:t>
      </w:r>
      <w:r w:rsidRPr="00FC23A0">
        <w:rPr>
          <w:rtl/>
        </w:rPr>
        <w:t xml:space="preserve"> </w:t>
      </w:r>
      <w:r w:rsidRPr="00FC23A0">
        <w:rPr>
          <w:rFonts w:cs="Arial"/>
          <w:u w:val="single"/>
          <w:rtl/>
        </w:rPr>
        <w:t>רבא אמר</w:t>
      </w:r>
      <w:r w:rsidRPr="00FC23A0">
        <w:rPr>
          <w:rFonts w:cs="Arial"/>
          <w:rtl/>
        </w:rPr>
        <w:t>: גזירה שמא ישא את אחותו מאביו</w:t>
      </w:r>
      <w:r>
        <w:rPr>
          <w:rStyle w:val="a7"/>
          <w:rFonts w:cs="Arial"/>
          <w:rtl/>
        </w:rPr>
        <w:footnoteReference w:id="1124"/>
      </w:r>
      <w:r w:rsidRPr="00FC23A0">
        <w:rPr>
          <w:rFonts w:cs="Arial"/>
          <w:rtl/>
        </w:rPr>
        <w:t>, וייבם אשת אחיו מאמו</w:t>
      </w:r>
      <w:r>
        <w:rPr>
          <w:rStyle w:val="a7"/>
          <w:rFonts w:cs="Arial"/>
          <w:rtl/>
        </w:rPr>
        <w:footnoteReference w:id="1125"/>
      </w:r>
      <w:r w:rsidRPr="00FC23A0">
        <w:rPr>
          <w:rFonts w:cs="Arial"/>
          <w:rtl/>
        </w:rPr>
        <w:t>, ויוציא את אמו לשוק</w:t>
      </w:r>
      <w:r>
        <w:rPr>
          <w:rStyle w:val="a7"/>
          <w:rFonts w:cs="Arial"/>
          <w:rtl/>
        </w:rPr>
        <w:footnoteReference w:id="1126"/>
      </w:r>
      <w:r>
        <w:rPr>
          <w:rFonts w:cs="Arial" w:hint="cs"/>
          <w:rtl/>
        </w:rPr>
        <w:t>, ו</w:t>
      </w:r>
      <w:r w:rsidRPr="00FC23A0">
        <w:rPr>
          <w:rFonts w:cs="Arial"/>
          <w:rtl/>
        </w:rPr>
        <w:t>יפטור את יבמתו לשוק</w:t>
      </w:r>
      <w:r>
        <w:rPr>
          <w:rStyle w:val="a7"/>
          <w:rFonts w:cs="Arial"/>
          <w:rtl/>
        </w:rPr>
        <w:footnoteReference w:id="1127"/>
      </w:r>
      <w:r w:rsidRPr="00FC23A0">
        <w:rPr>
          <w:rFonts w:cs="Arial"/>
          <w:rtl/>
        </w:rPr>
        <w:t>.</w:t>
      </w:r>
      <w:r>
        <w:rPr>
          <w:rFonts w:cs="Arial" w:hint="cs"/>
          <w:rtl/>
        </w:rPr>
        <w:t>..</w:t>
      </w:r>
      <w:r w:rsidRPr="00FC23A0">
        <w:rPr>
          <w:rFonts w:cs="Arial"/>
          <w:rtl/>
        </w:rPr>
        <w:t xml:space="preserve"> </w:t>
      </w:r>
      <w:r>
        <w:rPr>
          <w:rFonts w:cs="Arial" w:hint="cs"/>
          <w:rtl/>
        </w:rPr>
        <w:t xml:space="preserve"> </w:t>
      </w:r>
      <w:r>
        <w:rPr>
          <w:rFonts w:cs="Arial" w:hint="cs"/>
          <w:sz w:val="14"/>
          <w:szCs w:val="14"/>
          <w:rtl/>
        </w:rPr>
        <w:t xml:space="preserve">(מב:) </w:t>
      </w:r>
      <w:r w:rsidRPr="0016406D">
        <w:rPr>
          <w:rFonts w:cs="Arial"/>
          <w:rtl/>
        </w:rPr>
        <w:t xml:space="preserve">אחת בתולות ואחת בעולות. הי ניהו בתולות והי ניהו ארוסות, הי ניהו בעולות והי ניהו נשואות? </w:t>
      </w:r>
      <w:r w:rsidRPr="00744C34">
        <w:rPr>
          <w:rFonts w:cs="Arial"/>
          <w:u w:val="single"/>
          <w:rtl/>
        </w:rPr>
        <w:t>א"ר יהודה</w:t>
      </w:r>
      <w:r>
        <w:rPr>
          <w:rFonts w:cs="Arial" w:hint="cs"/>
          <w:rtl/>
        </w:rPr>
        <w:t>:</w:t>
      </w:r>
      <w:r w:rsidRPr="0016406D">
        <w:rPr>
          <w:rFonts w:cs="Arial"/>
          <w:rtl/>
        </w:rPr>
        <w:t xml:space="preserve"> הכי קאמר: אחת בתולות ואחת בעולות, שנתארמלו או שנתגרשו בין מן האירוסין בין מן הנשואין. </w:t>
      </w:r>
      <w:r w:rsidRPr="00744C34">
        <w:rPr>
          <w:rFonts w:cs="Arial"/>
          <w:u w:val="single"/>
          <w:rtl/>
        </w:rPr>
        <w:t>ר' אלעזר</w:t>
      </w:r>
      <w:r w:rsidRPr="0016406D">
        <w:rPr>
          <w:rFonts w:cs="Arial"/>
          <w:rtl/>
        </w:rPr>
        <w:t xml:space="preserve"> לא על לבי מדרשא, אשכחיה לר' אסי, </w:t>
      </w:r>
      <w:r w:rsidRPr="00744C34">
        <w:rPr>
          <w:rFonts w:cs="Arial"/>
          <w:u w:val="single"/>
          <w:rtl/>
        </w:rPr>
        <w:t>אמר ליה</w:t>
      </w:r>
      <w:r w:rsidRPr="0016406D">
        <w:rPr>
          <w:rFonts w:cs="Arial"/>
          <w:rtl/>
        </w:rPr>
        <w:t xml:space="preserve">: מאי אמור רבנן בבי מדרשא? </w:t>
      </w:r>
      <w:r w:rsidRPr="00744C34">
        <w:rPr>
          <w:rFonts w:cs="Arial"/>
          <w:u w:val="single"/>
          <w:rtl/>
        </w:rPr>
        <w:t>אמר ליה</w:t>
      </w:r>
      <w:r>
        <w:rPr>
          <w:rFonts w:cs="Arial" w:hint="cs"/>
          <w:u w:val="single"/>
          <w:rtl/>
        </w:rPr>
        <w:t>:</w:t>
      </w:r>
      <w:r w:rsidRPr="00744C34">
        <w:rPr>
          <w:rFonts w:cs="Arial"/>
          <w:rtl/>
        </w:rPr>
        <w:t xml:space="preserve"> הכי א"ר יוחנן</w:t>
      </w:r>
      <w:r w:rsidRPr="0016406D">
        <w:rPr>
          <w:rFonts w:cs="Arial"/>
          <w:rtl/>
        </w:rPr>
        <w:t>: הלכה כר' יוסי. מכלל דיחידאה פליג עליה? אין, והתניא: הרי שהיתה רדופה</w:t>
      </w:r>
      <w:r>
        <w:rPr>
          <w:rStyle w:val="a7"/>
          <w:rFonts w:cs="Arial"/>
          <w:rtl/>
        </w:rPr>
        <w:footnoteReference w:id="1128"/>
      </w:r>
      <w:r w:rsidRPr="0016406D">
        <w:rPr>
          <w:rFonts w:cs="Arial"/>
          <w:rtl/>
        </w:rPr>
        <w:t xml:space="preserve"> לילך לבית אביה, או שהיה לה כעס</w:t>
      </w:r>
      <w:r>
        <w:rPr>
          <w:rStyle w:val="a7"/>
          <w:rFonts w:cs="Arial"/>
          <w:rtl/>
        </w:rPr>
        <w:footnoteReference w:id="1129"/>
      </w:r>
      <w:r w:rsidRPr="0016406D">
        <w:rPr>
          <w:rFonts w:cs="Arial"/>
          <w:rtl/>
        </w:rPr>
        <w:t xml:space="preserve"> בבית בעלה, או שהיה בעלה חבוש בבית האסורין, או שהיה בעלה זקן או חולה, או שהיתה היא חולה, או שהפילה אחר מיתת בעלה, או שהיתה עקרה</w:t>
      </w:r>
      <w:r>
        <w:rPr>
          <w:rStyle w:val="a7"/>
          <w:rFonts w:cs="Arial"/>
          <w:rtl/>
        </w:rPr>
        <w:footnoteReference w:id="1130"/>
      </w:r>
      <w:r w:rsidRPr="0016406D">
        <w:rPr>
          <w:rFonts w:cs="Arial"/>
          <w:rtl/>
        </w:rPr>
        <w:t xml:space="preserve"> או זקנה או קטנה או אילונית</w:t>
      </w:r>
      <w:r>
        <w:rPr>
          <w:rStyle w:val="a7"/>
          <w:rFonts w:cs="Arial"/>
          <w:rtl/>
        </w:rPr>
        <w:footnoteReference w:id="1131"/>
      </w:r>
      <w:r w:rsidRPr="0016406D">
        <w:rPr>
          <w:rFonts w:cs="Arial"/>
          <w:rtl/>
        </w:rPr>
        <w:t>, או שאינה ראויה לילד</w:t>
      </w:r>
      <w:r>
        <w:rPr>
          <w:rStyle w:val="a7"/>
          <w:rFonts w:cs="Arial"/>
          <w:rtl/>
        </w:rPr>
        <w:footnoteReference w:id="1132"/>
      </w:r>
      <w:r>
        <w:rPr>
          <w:rFonts w:cs="Arial" w:hint="cs"/>
          <w:rtl/>
        </w:rPr>
        <w:t xml:space="preserve"> </w:t>
      </w:r>
      <w:r w:rsidRPr="0016406D">
        <w:rPr>
          <w:rFonts w:cs="Arial"/>
          <w:rtl/>
        </w:rPr>
        <w:t>- צריכה להמתין</w:t>
      </w:r>
      <w:r>
        <w:rPr>
          <w:rStyle w:val="a7"/>
          <w:rFonts w:cs="Arial"/>
          <w:rtl/>
        </w:rPr>
        <w:footnoteReference w:id="1133"/>
      </w:r>
      <w:r w:rsidRPr="0016406D">
        <w:rPr>
          <w:rFonts w:cs="Arial"/>
          <w:rtl/>
        </w:rPr>
        <w:t xml:space="preserve"> ג' חדשים, </w:t>
      </w:r>
      <w:r w:rsidRPr="00744C34">
        <w:rPr>
          <w:rFonts w:cs="Arial"/>
          <w:u w:val="single"/>
          <w:rtl/>
        </w:rPr>
        <w:t>דברי ר' מאיר</w:t>
      </w:r>
      <w:r>
        <w:rPr>
          <w:rStyle w:val="a7"/>
          <w:rFonts w:cs="Arial"/>
          <w:u w:val="single"/>
          <w:rtl/>
        </w:rPr>
        <w:footnoteReference w:id="1134"/>
      </w:r>
      <w:r w:rsidRPr="0016406D">
        <w:rPr>
          <w:rFonts w:cs="Arial"/>
          <w:rtl/>
        </w:rPr>
        <w:t xml:space="preserve">; </w:t>
      </w:r>
      <w:r w:rsidRPr="00744C34">
        <w:rPr>
          <w:rFonts w:cs="Arial"/>
          <w:u w:val="single"/>
          <w:rtl/>
        </w:rPr>
        <w:t>ר' יהודה</w:t>
      </w:r>
      <w:r w:rsidRPr="0016406D">
        <w:rPr>
          <w:rFonts w:cs="Arial"/>
          <w:rtl/>
        </w:rPr>
        <w:t xml:space="preserve"> מתיר ליארס ולינשא מיד. </w:t>
      </w:r>
      <w:r w:rsidRPr="00744C34">
        <w:rPr>
          <w:rFonts w:cs="Arial"/>
          <w:u w:val="single"/>
          <w:rtl/>
        </w:rPr>
        <w:t>אמר רבי חייא בר אבא</w:t>
      </w:r>
      <w:r w:rsidRPr="0016406D">
        <w:rPr>
          <w:rFonts w:cs="Arial"/>
          <w:rtl/>
        </w:rPr>
        <w:t>: חזר בו רבי יוחנן.</w:t>
      </w:r>
      <w:r>
        <w:rPr>
          <w:rFonts w:cs="Arial" w:hint="cs"/>
          <w:rtl/>
        </w:rPr>
        <w:t xml:space="preserve">.. </w:t>
      </w:r>
      <w:r>
        <w:rPr>
          <w:rFonts w:cs="Arial" w:hint="cs"/>
          <w:sz w:val="14"/>
          <w:szCs w:val="14"/>
          <w:rtl/>
        </w:rPr>
        <w:t>(מג.)</w:t>
      </w:r>
      <w:r>
        <w:rPr>
          <w:rFonts w:cs="Arial" w:hint="cs"/>
          <w:rtl/>
        </w:rPr>
        <w:t xml:space="preserve"> </w:t>
      </w:r>
      <w:r w:rsidRPr="00744C34">
        <w:rPr>
          <w:rFonts w:cs="Arial"/>
          <w:u w:val="single"/>
          <w:rtl/>
        </w:rPr>
        <w:t>שלח ר' חייא בר אבין</w:t>
      </w:r>
      <w:r w:rsidRPr="0016406D">
        <w:rPr>
          <w:rFonts w:cs="Arial"/>
          <w:rtl/>
        </w:rPr>
        <w:t xml:space="preserve">: מארסין תוך ג', וכן עושים מעשה; וכן היה ר' אלעזר מלמדנו משום רבי חנינא הגדול: רובו של ראשון ורובו של שלישי ואמצעי שלם. </w:t>
      </w:r>
      <w:r w:rsidRPr="00A4799C">
        <w:rPr>
          <w:rFonts w:cs="Arial"/>
          <w:u w:val="single"/>
          <w:rtl/>
        </w:rPr>
        <w:t>אמימר</w:t>
      </w:r>
      <w:r w:rsidRPr="0016406D">
        <w:rPr>
          <w:rFonts w:cs="Arial"/>
          <w:rtl/>
        </w:rPr>
        <w:t xml:space="preserve"> שרא ליארס ביום תשעים, </w:t>
      </w:r>
      <w:r w:rsidRPr="00A4799C">
        <w:rPr>
          <w:rFonts w:cs="Arial"/>
          <w:u w:val="single"/>
          <w:rtl/>
        </w:rPr>
        <w:t>אמר ליה רב אשי לאמימר</w:t>
      </w:r>
      <w:r>
        <w:rPr>
          <w:rFonts w:cs="Arial" w:hint="cs"/>
          <w:rtl/>
        </w:rPr>
        <w:t>:</w:t>
      </w:r>
      <w:r w:rsidRPr="0016406D">
        <w:rPr>
          <w:rFonts w:cs="Arial"/>
          <w:rtl/>
        </w:rPr>
        <w:t xml:space="preserve"> והא רב ושמואל דאמרי תרוייהו: צריכה להמתין ג' חדשים, חוץ מיום שמת בו וחוץ מיום שנתארסה בו! ההוא לענין מינקת איתמר, דרב ושמואל דאמרי תרוייהו: צריכה להמתין כ"ד חודש, חוץ מיום שנולד בו וחוץ מיום שנתארסה בו. והא ההוא דעבד סעודת אירוסין ביום תשעים, ואפסדיה רבא לסעודתיה! ההיא סעודת נשואין הואי. והלכתא: צריכה להמתין כ"ד חודש, חוץ מיום שנולד בו וחוץ מיום שנתארסה בו; וצריכה להמתין ג' חדשים, חוץ מיום שמת בו וחוץ מיום שנתארסה בו. </w:t>
      </w:r>
    </w:p>
    <w:p w14:paraId="700F847A" w14:textId="4E955DA8" w:rsidR="00253E0A" w:rsidRPr="00253E0A" w:rsidRDefault="00253E0A" w:rsidP="00253E0A">
      <w:pPr>
        <w:rPr>
          <w:u w:val="single"/>
          <w:rtl/>
        </w:rPr>
      </w:pPr>
      <w:r w:rsidRPr="00253E0A">
        <w:rPr>
          <w:rFonts w:hint="cs"/>
          <w:u w:val="single"/>
          <w:rtl/>
        </w:rPr>
        <w:lastRenderedPageBreak/>
        <w:t>ג' חודשי הבחנה</w:t>
      </w:r>
      <w:r>
        <w:rPr>
          <w:rFonts w:hint="cs"/>
          <w:u w:val="single"/>
          <w:rtl/>
        </w:rPr>
        <w:t xml:space="preserve"> לאשה שנתאלמנה/נתגרשה</w:t>
      </w:r>
      <w:r w:rsidRPr="00253E0A">
        <w:rPr>
          <w:rFonts w:hint="cs"/>
          <w:u w:val="single"/>
          <w:rtl/>
        </w:rPr>
        <w:t>:</w:t>
      </w:r>
    </w:p>
    <w:p w14:paraId="6C738F1E" w14:textId="3AFA9483" w:rsidR="00213FA7" w:rsidRPr="00213FA7" w:rsidRDefault="00C9626A" w:rsidP="00C9626A">
      <w:pPr>
        <w:pStyle w:val="ab"/>
        <w:numPr>
          <w:ilvl w:val="0"/>
          <w:numId w:val="36"/>
        </w:numPr>
      </w:pPr>
      <w:r>
        <w:rPr>
          <w:rFonts w:hint="cs"/>
          <w:rtl/>
        </w:rPr>
        <w:t xml:space="preserve">טור- </w:t>
      </w:r>
      <w:r>
        <w:rPr>
          <w:rFonts w:cs="Arial"/>
          <w:rtl/>
        </w:rPr>
        <w:t>כל הנשים שמתו בעליהם או גרשום לא יתארסו עד שיהו להן ג' חדשים אחר מיתת הבעל או אחר הגירושין חוץ מיום המיתה והגירושין וחוץ מן היום שנתארסו בו</w:t>
      </w:r>
      <w:r w:rsidR="00041DEB">
        <w:rPr>
          <w:rFonts w:cs="Arial" w:hint="cs"/>
          <w:rtl/>
        </w:rPr>
        <w:t>.</w:t>
      </w:r>
      <w:r>
        <w:rPr>
          <w:rFonts w:cs="Arial"/>
          <w:rtl/>
        </w:rPr>
        <w:t xml:space="preserve"> אפילו נתאלמנה או נתגרשה מן האירוסין</w:t>
      </w:r>
      <w:r w:rsidR="00253E0A">
        <w:rPr>
          <w:rFonts w:cs="Arial" w:hint="cs"/>
          <w:rtl/>
        </w:rPr>
        <w:t>,</w:t>
      </w:r>
      <w:r>
        <w:rPr>
          <w:rFonts w:cs="Arial"/>
          <w:rtl/>
        </w:rPr>
        <w:t xml:space="preserve"> אפילו היה לה כעס עם בעלה או שהיה הוא או היא חולה שודאי לא שמשו</w:t>
      </w:r>
      <w:r w:rsidR="006D5DE5">
        <w:rPr>
          <w:rFonts w:cs="Arial" w:hint="cs"/>
          <w:rtl/>
        </w:rPr>
        <w:t>,</w:t>
      </w:r>
      <w:r>
        <w:rPr>
          <w:rFonts w:cs="Arial"/>
          <w:rtl/>
        </w:rPr>
        <w:t xml:space="preserve"> או קטנה</w:t>
      </w:r>
      <w:r w:rsidR="009F6CD7">
        <w:rPr>
          <w:rStyle w:val="a7"/>
          <w:rFonts w:cs="Arial"/>
          <w:rtl/>
        </w:rPr>
        <w:footnoteReference w:id="1135"/>
      </w:r>
      <w:r>
        <w:rPr>
          <w:rFonts w:cs="Arial"/>
          <w:rtl/>
        </w:rPr>
        <w:t xml:space="preserve"> או זקנה או עקרה ואילונית</w:t>
      </w:r>
      <w:r w:rsidR="006D5DE5">
        <w:rPr>
          <w:rStyle w:val="a7"/>
          <w:rFonts w:cs="Arial"/>
          <w:rtl/>
        </w:rPr>
        <w:footnoteReference w:id="1136"/>
      </w:r>
      <w:r>
        <w:rPr>
          <w:rFonts w:cs="Arial"/>
          <w:rtl/>
        </w:rPr>
        <w:t xml:space="preserve"> </w:t>
      </w:r>
      <w:r w:rsidR="00253E0A">
        <w:rPr>
          <w:rFonts w:cs="Arial" w:hint="cs"/>
          <w:rtl/>
        </w:rPr>
        <w:t xml:space="preserve">- </w:t>
      </w:r>
      <w:r>
        <w:rPr>
          <w:rFonts w:cs="Arial"/>
          <w:rtl/>
        </w:rPr>
        <w:t>כולן צריכות להמתין שלשה חדשים</w:t>
      </w:r>
      <w:r>
        <w:rPr>
          <w:rStyle w:val="a7"/>
          <w:rFonts w:cs="Arial"/>
          <w:rtl/>
        </w:rPr>
        <w:footnoteReference w:id="1137"/>
      </w:r>
      <w:r w:rsidR="00253E0A">
        <w:rPr>
          <w:rFonts w:cs="Arial" w:hint="cs"/>
          <w:rtl/>
        </w:rPr>
        <w:t>.</w:t>
      </w:r>
      <w:r w:rsidR="00213FA7" w:rsidRPr="00FC23A0">
        <w:rPr>
          <w:rFonts w:cs="Arial"/>
          <w:rtl/>
        </w:rPr>
        <w:t xml:space="preserve"> </w:t>
      </w:r>
      <w:r w:rsidR="00213FA7" w:rsidRPr="00A91C1C">
        <w:rPr>
          <w:rFonts w:cs="Arial" w:hint="cs"/>
          <w:color w:val="00B0F0"/>
          <w:rtl/>
        </w:rPr>
        <w:t>(וכ"פ הרמ"א)</w:t>
      </w:r>
    </w:p>
    <w:p w14:paraId="6E3BEE27" w14:textId="38FC36C2" w:rsidR="00253E0A" w:rsidRDefault="00213FA7" w:rsidP="00C9626A">
      <w:pPr>
        <w:pStyle w:val="ab"/>
        <w:numPr>
          <w:ilvl w:val="0"/>
          <w:numId w:val="36"/>
        </w:numPr>
      </w:pPr>
      <w:r>
        <w:rPr>
          <w:rFonts w:cs="Arial" w:hint="cs"/>
          <w:rtl/>
        </w:rPr>
        <w:t xml:space="preserve">רמב"ם </w:t>
      </w:r>
      <w:r>
        <w:rPr>
          <w:rFonts w:cs="Arial" w:hint="cs"/>
          <w:sz w:val="16"/>
          <w:szCs w:val="16"/>
          <w:rtl/>
        </w:rPr>
        <w:t>(פי"א מגירושין הי"ח)</w:t>
      </w:r>
      <w:r>
        <w:rPr>
          <w:rFonts w:cs="Arial" w:hint="cs"/>
          <w:rtl/>
        </w:rPr>
        <w:t xml:space="preserve">- </w:t>
      </w:r>
      <w:r w:rsidRPr="00213FA7">
        <w:rPr>
          <w:rFonts w:cs="Arial"/>
          <w:rtl/>
        </w:rPr>
        <w:t xml:space="preserve">כל אשה שנתגרשה או שנתאלמנה הרי זו לא תנשא ולא תתארס עד שתמתין תשעים יום חוץ מיום שנתגרשה או שמת בעלה בו וחוץ מיום שנתארסה בו, כדי שיודע אם היא מעוברת או אינה מעוברת להבחין בין זרעו של ראשון לזרעו של שני. </w:t>
      </w:r>
      <w:r w:rsidR="00C9626A">
        <w:rPr>
          <w:rFonts w:cs="Arial"/>
          <w:rtl/>
        </w:rPr>
        <w:t xml:space="preserve"> </w:t>
      </w:r>
      <w:r w:rsidR="00A91C1C" w:rsidRPr="00935750">
        <w:rPr>
          <w:rFonts w:cs="Arial" w:hint="cs"/>
          <w:color w:val="E36C0A" w:themeColor="accent6" w:themeShade="BF"/>
          <w:rtl/>
        </w:rPr>
        <w:t>(וכ"פ בשו"ע)</w:t>
      </w:r>
    </w:p>
    <w:p w14:paraId="51E9AD85" w14:textId="18EF5671" w:rsidR="00BA5A3F" w:rsidRPr="00253E0A" w:rsidRDefault="00BA5A3F" w:rsidP="00BA5A3F">
      <w:r w:rsidRPr="00BA5A3F">
        <w:rPr>
          <w:rFonts w:cs="Arial" w:hint="cs"/>
          <w:b/>
          <w:bCs/>
          <w:rtl/>
        </w:rPr>
        <w:t xml:space="preserve">ירושלמי יבמות פ"ד הי"א: </w:t>
      </w:r>
      <w:r w:rsidRPr="00BA5A3F">
        <w:rPr>
          <w:rFonts w:cs="Arial"/>
          <w:u w:val="single"/>
          <w:rtl/>
        </w:rPr>
        <w:t>רבי חנינה אמר</w:t>
      </w:r>
      <w:r>
        <w:rPr>
          <w:rFonts w:cs="Arial" w:hint="cs"/>
          <w:rtl/>
        </w:rPr>
        <w:t>:</w:t>
      </w:r>
      <w:r w:rsidRPr="00BA5A3F">
        <w:rPr>
          <w:rFonts w:cs="Arial"/>
          <w:rtl/>
        </w:rPr>
        <w:t xml:space="preserve"> משעת נתינת גיטה. </w:t>
      </w:r>
      <w:r w:rsidRPr="00BA5A3F">
        <w:rPr>
          <w:rFonts w:cs="Arial"/>
          <w:u w:val="single"/>
          <w:rtl/>
        </w:rPr>
        <w:t>רבי יוחנן אמר</w:t>
      </w:r>
      <w:r>
        <w:rPr>
          <w:rFonts w:cs="Arial" w:hint="cs"/>
          <w:rtl/>
        </w:rPr>
        <w:t xml:space="preserve">: </w:t>
      </w:r>
      <w:r w:rsidRPr="00BA5A3F">
        <w:rPr>
          <w:rFonts w:cs="Arial"/>
          <w:rtl/>
        </w:rPr>
        <w:t>משעת כתיבה. רב ושמואל</w:t>
      </w:r>
      <w:r>
        <w:rPr>
          <w:rFonts w:cs="Arial" w:hint="cs"/>
          <w:rtl/>
        </w:rPr>
        <w:t>.</w:t>
      </w:r>
      <w:r w:rsidRPr="00BA5A3F">
        <w:rPr>
          <w:rFonts w:cs="Arial"/>
          <w:rtl/>
        </w:rPr>
        <w:t xml:space="preserve"> רב כרבי חנינה. ושמואל אמר כרבי יוחנן</w:t>
      </w:r>
      <w:r>
        <w:rPr>
          <w:rFonts w:cs="Arial" w:hint="cs"/>
          <w:rtl/>
        </w:rPr>
        <w:t>...</w:t>
      </w:r>
      <w:r w:rsidRPr="00BA5A3F">
        <w:rPr>
          <w:rFonts w:cs="Arial"/>
          <w:rtl/>
        </w:rPr>
        <w:t xml:space="preserve"> והלכה</w:t>
      </w:r>
      <w:r>
        <w:rPr>
          <w:rFonts w:cs="Arial" w:hint="cs"/>
          <w:rtl/>
        </w:rPr>
        <w:t>:</w:t>
      </w:r>
      <w:r w:rsidRPr="00BA5A3F">
        <w:rPr>
          <w:rFonts w:cs="Arial"/>
          <w:rtl/>
        </w:rPr>
        <w:t xml:space="preserve"> מונה לגט משעת כתיבה אם לא נתייחד עמה.</w:t>
      </w:r>
    </w:p>
    <w:p w14:paraId="68316011" w14:textId="117A73AE" w:rsidR="00560E93" w:rsidRDefault="00560E93" w:rsidP="00560E93">
      <w:pPr>
        <w:rPr>
          <w:rtl/>
        </w:rPr>
      </w:pPr>
      <w:r w:rsidRPr="00560E93">
        <w:rPr>
          <w:rFonts w:hint="cs"/>
          <w:b/>
          <w:bCs/>
          <w:rtl/>
        </w:rPr>
        <w:t xml:space="preserve">גיטין </w:t>
      </w:r>
      <w:r>
        <w:rPr>
          <w:rFonts w:hint="cs"/>
          <w:b/>
          <w:bCs/>
          <w:sz w:val="16"/>
          <w:szCs w:val="16"/>
          <w:rtl/>
        </w:rPr>
        <w:t xml:space="preserve">(פ"ב) </w:t>
      </w:r>
      <w:r w:rsidRPr="00560E93">
        <w:rPr>
          <w:rFonts w:hint="cs"/>
          <w:b/>
          <w:bCs/>
          <w:rtl/>
        </w:rPr>
        <w:t>יח ע"א:</w:t>
      </w:r>
      <w:r>
        <w:rPr>
          <w:rFonts w:hint="cs"/>
          <w:rtl/>
        </w:rPr>
        <w:t xml:space="preserve"> </w:t>
      </w:r>
      <w:r w:rsidRPr="00560E93">
        <w:rPr>
          <w:rtl/>
        </w:rPr>
        <w:t xml:space="preserve">איתמר: מאימתי מונין לגט? </w:t>
      </w:r>
      <w:r w:rsidRPr="00560E93">
        <w:rPr>
          <w:u w:val="single"/>
          <w:rtl/>
        </w:rPr>
        <w:t>רב אמר</w:t>
      </w:r>
      <w:r w:rsidRPr="00560E93">
        <w:rPr>
          <w:rtl/>
        </w:rPr>
        <w:t xml:space="preserve">: משעת נתינה, </w:t>
      </w:r>
      <w:r w:rsidRPr="00560E93">
        <w:rPr>
          <w:u w:val="single"/>
          <w:rtl/>
        </w:rPr>
        <w:t>ושמואל אמר</w:t>
      </w:r>
      <w:r w:rsidRPr="00560E93">
        <w:rPr>
          <w:rtl/>
        </w:rPr>
        <w:t>: משעת כתיבה</w:t>
      </w:r>
      <w:r>
        <w:rPr>
          <w:rFonts w:hint="cs"/>
          <w:rtl/>
        </w:rPr>
        <w:t>..</w:t>
      </w:r>
      <w:r w:rsidRPr="00560E93">
        <w:rPr>
          <w:rtl/>
        </w:rPr>
        <w:t xml:space="preserve">. </w:t>
      </w:r>
      <w:r w:rsidRPr="00560E93">
        <w:rPr>
          <w:rFonts w:cs="Arial"/>
          <w:rtl/>
        </w:rPr>
        <w:t>תניא כוותיה דרב, תניא כוותיה דשמואל.</w:t>
      </w:r>
      <w:r>
        <w:rPr>
          <w:rFonts w:cs="Arial" w:hint="cs"/>
          <w:rtl/>
        </w:rPr>
        <w:t>..</w:t>
      </w:r>
      <w:r w:rsidRPr="00560E93">
        <w:rPr>
          <w:rtl/>
        </w:rPr>
        <w:t xml:space="preserve"> </w:t>
      </w:r>
      <w:r w:rsidRPr="00560E93">
        <w:rPr>
          <w:rFonts w:cs="Arial"/>
          <w:u w:val="single"/>
          <w:rtl/>
        </w:rPr>
        <w:t>רב כהנא ורב פפי ורב אשי</w:t>
      </w:r>
      <w:r w:rsidRPr="00560E93">
        <w:rPr>
          <w:rFonts w:cs="Arial"/>
          <w:rtl/>
        </w:rPr>
        <w:t xml:space="preserve"> עבדי משעת כתיבה, </w:t>
      </w:r>
      <w:r w:rsidRPr="00560E93">
        <w:rPr>
          <w:rFonts w:cs="Arial"/>
          <w:u w:val="single"/>
          <w:rtl/>
        </w:rPr>
        <w:t>רב פפא ורב הונא בריה דרב יהושע</w:t>
      </w:r>
      <w:r w:rsidRPr="00560E93">
        <w:rPr>
          <w:rFonts w:cs="Arial"/>
          <w:rtl/>
        </w:rPr>
        <w:t xml:space="preserve"> עבדי משעת נתינה. והלכתא: משעת כתיבה.</w:t>
      </w:r>
      <w:r w:rsidR="00BA5A3F" w:rsidRPr="00BA5A3F">
        <w:rPr>
          <w:rFonts w:cs="Arial"/>
          <w:sz w:val="16"/>
          <w:szCs w:val="16"/>
          <w:rtl/>
        </w:rPr>
        <w:t xml:space="preserve"> </w:t>
      </w:r>
      <w:r w:rsidR="00BA5A3F">
        <w:rPr>
          <w:rFonts w:cs="Arial" w:hint="cs"/>
          <w:sz w:val="16"/>
          <w:szCs w:val="16"/>
          <w:rtl/>
        </w:rPr>
        <w:t>(</w:t>
      </w:r>
      <w:r w:rsidR="00BA5A3F" w:rsidRPr="00BA5A3F">
        <w:rPr>
          <w:rFonts w:cs="Arial"/>
          <w:sz w:val="16"/>
          <w:szCs w:val="16"/>
          <w:rtl/>
        </w:rPr>
        <w:t>וכתב הרא"ש (סי' ו) רב אלפס (ח:) לא הביא אלא תניא כוותיה דשמואל וכתב וכן הלכתא</w:t>
      </w:r>
      <w:r w:rsidR="00BA5A3F" w:rsidRPr="00BA5A3F">
        <w:rPr>
          <w:rFonts w:cs="Arial" w:hint="cs"/>
          <w:sz w:val="16"/>
          <w:szCs w:val="16"/>
          <w:rtl/>
        </w:rPr>
        <w:t>,</w:t>
      </w:r>
      <w:r w:rsidR="00BA5A3F" w:rsidRPr="00BA5A3F">
        <w:rPr>
          <w:rFonts w:cs="Arial"/>
          <w:sz w:val="16"/>
          <w:szCs w:val="16"/>
          <w:rtl/>
        </w:rPr>
        <w:t xml:space="preserve"> ודבריו תמיהין למה פסק הלכתא כשמואל</w:t>
      </w:r>
      <w:r w:rsidR="00BA5A3F" w:rsidRPr="00BA5A3F">
        <w:rPr>
          <w:rFonts w:cs="Arial" w:hint="cs"/>
          <w:sz w:val="16"/>
          <w:szCs w:val="16"/>
          <w:rtl/>
        </w:rPr>
        <w:t>,</w:t>
      </w:r>
      <w:r w:rsidR="00BA5A3F" w:rsidRPr="00BA5A3F">
        <w:rPr>
          <w:rFonts w:cs="Arial"/>
          <w:sz w:val="16"/>
          <w:szCs w:val="16"/>
          <w:rtl/>
        </w:rPr>
        <w:t xml:space="preserve"> הא קיי"ל הלכתא כרב באיסורי (בכורות מט:)</w:t>
      </w:r>
      <w:r w:rsidR="00BA5A3F" w:rsidRPr="00BA5A3F">
        <w:rPr>
          <w:rFonts w:cs="Arial" w:hint="cs"/>
          <w:sz w:val="16"/>
          <w:szCs w:val="16"/>
          <w:rtl/>
        </w:rPr>
        <w:t>.</w:t>
      </w:r>
      <w:r w:rsidR="00BA5A3F" w:rsidRPr="00BA5A3F">
        <w:rPr>
          <w:rFonts w:cs="Arial"/>
          <w:sz w:val="16"/>
          <w:szCs w:val="16"/>
          <w:rtl/>
        </w:rPr>
        <w:t xml:space="preserve"> ועוד דרב פפא ורב הונא בריה דרב יהושע דאינון אמוראי בתראי עבדי כרב</w:t>
      </w:r>
      <w:r w:rsidR="00BA5A3F" w:rsidRPr="00BA5A3F">
        <w:rPr>
          <w:rFonts w:cs="Arial" w:hint="cs"/>
          <w:sz w:val="16"/>
          <w:szCs w:val="16"/>
          <w:rtl/>
        </w:rPr>
        <w:t>.</w:t>
      </w:r>
      <w:r w:rsidR="00BA5A3F" w:rsidRPr="00BA5A3F">
        <w:rPr>
          <w:rFonts w:cs="Arial"/>
          <w:sz w:val="16"/>
          <w:szCs w:val="16"/>
          <w:rtl/>
        </w:rPr>
        <w:t xml:space="preserve"> ויש ספרים שכתוב בהם </w:t>
      </w:r>
      <w:r w:rsidR="00BA5A3F">
        <w:rPr>
          <w:rFonts w:cs="Arial" w:hint="cs"/>
          <w:sz w:val="16"/>
          <w:szCs w:val="16"/>
          <w:rtl/>
        </w:rPr>
        <w:t>"</w:t>
      </w:r>
      <w:r w:rsidR="00BA5A3F" w:rsidRPr="00BA5A3F">
        <w:rPr>
          <w:rFonts w:cs="Arial"/>
          <w:sz w:val="16"/>
          <w:szCs w:val="16"/>
          <w:rtl/>
        </w:rPr>
        <w:t>והלכתא משעת כתיבה</w:t>
      </w:r>
      <w:r w:rsidR="00BA5A3F">
        <w:rPr>
          <w:rFonts w:cs="Arial" w:hint="cs"/>
          <w:sz w:val="16"/>
          <w:szCs w:val="16"/>
          <w:rtl/>
        </w:rPr>
        <w:t>"</w:t>
      </w:r>
      <w:r w:rsidR="00BA5A3F" w:rsidRPr="00BA5A3F">
        <w:rPr>
          <w:rFonts w:cs="Arial" w:hint="cs"/>
          <w:sz w:val="16"/>
          <w:szCs w:val="16"/>
          <w:rtl/>
        </w:rPr>
        <w:t>.</w:t>
      </w:r>
      <w:r w:rsidR="00BA5A3F" w:rsidRPr="00BA5A3F">
        <w:rPr>
          <w:rFonts w:cs="Arial"/>
          <w:sz w:val="16"/>
          <w:szCs w:val="16"/>
          <w:rtl/>
        </w:rPr>
        <w:t xml:space="preserve"> ומשמע דהרי"ף אינו גורס אותו מאחר שלא כתבו בהלכותיו</w:t>
      </w:r>
      <w:r w:rsidR="00BA5A3F" w:rsidRPr="00BA5A3F">
        <w:rPr>
          <w:rFonts w:cs="Arial" w:hint="cs"/>
          <w:sz w:val="16"/>
          <w:szCs w:val="16"/>
          <w:rtl/>
        </w:rPr>
        <w:t>.</w:t>
      </w:r>
      <w:r w:rsidR="00BA5A3F" w:rsidRPr="00BA5A3F">
        <w:rPr>
          <w:rFonts w:cs="Arial"/>
          <w:sz w:val="16"/>
          <w:szCs w:val="16"/>
          <w:rtl/>
        </w:rPr>
        <w:t xml:space="preserve"> ובכל אשכנז וצרפת נהגו משעת נתינה כרב עכ"ל</w:t>
      </w:r>
      <w:r w:rsidR="00BA5A3F">
        <w:rPr>
          <w:rFonts w:cs="Arial" w:hint="cs"/>
          <w:sz w:val="16"/>
          <w:szCs w:val="16"/>
          <w:rtl/>
        </w:rPr>
        <w:t>, ב"י)</w:t>
      </w:r>
    </w:p>
    <w:p w14:paraId="1A712824" w14:textId="7411C14B" w:rsidR="00253E0A" w:rsidRPr="00560E93" w:rsidRDefault="00560E93" w:rsidP="00560E93">
      <w:pPr>
        <w:rPr>
          <w:u w:val="single"/>
        </w:rPr>
      </w:pPr>
      <w:r w:rsidRPr="00560E93">
        <w:rPr>
          <w:rFonts w:hint="cs"/>
          <w:u w:val="single"/>
          <w:rtl/>
        </w:rPr>
        <w:t>ג' חודשי הבחנה כש</w:t>
      </w:r>
      <w:r w:rsidR="00253E0A" w:rsidRPr="00560E93">
        <w:rPr>
          <w:rFonts w:hint="cs"/>
          <w:u w:val="single"/>
          <w:rtl/>
        </w:rPr>
        <w:t>עבר הרבה זמן בין כתיבת הגט לנתינתו:</w:t>
      </w:r>
    </w:p>
    <w:p w14:paraId="13830C33" w14:textId="4E9D89ED" w:rsidR="00560E93" w:rsidRPr="00253E0A" w:rsidRDefault="00BA5A3F" w:rsidP="00C9626A">
      <w:pPr>
        <w:pStyle w:val="ab"/>
        <w:numPr>
          <w:ilvl w:val="0"/>
          <w:numId w:val="36"/>
        </w:numPr>
      </w:pPr>
      <w:r>
        <w:rPr>
          <w:rFonts w:cs="Arial" w:hint="cs"/>
          <w:rtl/>
        </w:rPr>
        <w:t xml:space="preserve">רי"ף </w:t>
      </w:r>
      <w:r>
        <w:rPr>
          <w:rFonts w:cs="Arial" w:hint="cs"/>
          <w:sz w:val="16"/>
          <w:szCs w:val="16"/>
          <w:rtl/>
        </w:rPr>
        <w:t>(ח:)</w:t>
      </w:r>
      <w:r>
        <w:rPr>
          <w:rFonts w:cs="Arial" w:hint="cs"/>
          <w:rtl/>
        </w:rPr>
        <w:t xml:space="preserve"> ו</w:t>
      </w:r>
      <w:r w:rsidR="00560E93">
        <w:rPr>
          <w:rFonts w:cs="Arial" w:hint="cs"/>
          <w:rtl/>
        </w:rPr>
        <w:t xml:space="preserve">רמב"ם </w:t>
      </w:r>
      <w:r w:rsidR="00560E93">
        <w:rPr>
          <w:rFonts w:cs="Arial" w:hint="cs"/>
          <w:sz w:val="16"/>
          <w:szCs w:val="16"/>
          <w:rtl/>
        </w:rPr>
        <w:t>(פי"א מגירושין הי"ט)</w:t>
      </w:r>
      <w:r w:rsidR="00560E93">
        <w:rPr>
          <w:rFonts w:cs="Arial" w:hint="cs"/>
          <w:rtl/>
        </w:rPr>
        <w:t xml:space="preserve">- </w:t>
      </w:r>
      <w:r w:rsidR="00560E93" w:rsidRPr="00560E93">
        <w:rPr>
          <w:rFonts w:cs="Arial"/>
          <w:rtl/>
        </w:rPr>
        <w:t>ומיום כתיבת הגט מונין למגורשת</w:t>
      </w:r>
      <w:r>
        <w:rPr>
          <w:rStyle w:val="a7"/>
          <w:rFonts w:cs="Arial"/>
          <w:rtl/>
        </w:rPr>
        <w:footnoteReference w:id="1138"/>
      </w:r>
      <w:r w:rsidR="00560E93" w:rsidRPr="00560E93">
        <w:rPr>
          <w:rFonts w:cs="Arial"/>
          <w:rtl/>
        </w:rPr>
        <w:t>, ואפילו היה על תנאי או שלא הגיע לידה אלא אחר כמה שנים, מיום הכתיבה מונין, שהרי אינו מתיחד עמה משכתבו לה</w:t>
      </w:r>
      <w:r>
        <w:rPr>
          <w:rFonts w:cs="Arial" w:hint="cs"/>
          <w:sz w:val="16"/>
          <w:szCs w:val="16"/>
          <w:rtl/>
        </w:rPr>
        <w:t xml:space="preserve"> (ל' הרמב"ם)</w:t>
      </w:r>
      <w:r w:rsidR="00560E93" w:rsidRPr="00560E93">
        <w:rPr>
          <w:rFonts w:cs="Arial"/>
          <w:rtl/>
        </w:rPr>
        <w:t>.</w:t>
      </w:r>
      <w:r w:rsidR="00A91C1C" w:rsidRPr="00A91C1C">
        <w:rPr>
          <w:rFonts w:cs="Arial" w:hint="cs"/>
          <w:color w:val="E36C0A" w:themeColor="accent6" w:themeShade="BF"/>
          <w:rtl/>
        </w:rPr>
        <w:t xml:space="preserve"> </w:t>
      </w:r>
      <w:r w:rsidR="00A91C1C" w:rsidRPr="00935750">
        <w:rPr>
          <w:rFonts w:cs="Arial" w:hint="cs"/>
          <w:color w:val="E36C0A" w:themeColor="accent6" w:themeShade="BF"/>
          <w:rtl/>
        </w:rPr>
        <w:t>(וכ"פ בשו"ע)</w:t>
      </w:r>
    </w:p>
    <w:p w14:paraId="6FE21047" w14:textId="55913241" w:rsidR="00CA3235" w:rsidRDefault="00C9626A" w:rsidP="00BA5A3F">
      <w:pPr>
        <w:pStyle w:val="ab"/>
        <w:numPr>
          <w:ilvl w:val="0"/>
          <w:numId w:val="36"/>
        </w:numPr>
        <w:rPr>
          <w:rtl/>
        </w:rPr>
      </w:pPr>
      <w:r>
        <w:rPr>
          <w:rFonts w:cs="Arial"/>
          <w:rtl/>
        </w:rPr>
        <w:t>רא"ש</w:t>
      </w:r>
      <w:r w:rsidR="00BA5A3F">
        <w:rPr>
          <w:rFonts w:cs="Arial" w:hint="cs"/>
          <w:sz w:val="16"/>
          <w:szCs w:val="16"/>
          <w:rtl/>
        </w:rPr>
        <w:t xml:space="preserve"> (סי' ו</w:t>
      </w:r>
      <w:r w:rsidR="00163CB8">
        <w:rPr>
          <w:rFonts w:cs="Arial" w:hint="cs"/>
          <w:sz w:val="16"/>
          <w:szCs w:val="16"/>
          <w:rtl/>
        </w:rPr>
        <w:t>, כ"כ הטור בשמו</w:t>
      </w:r>
      <w:r w:rsidR="00BA5A3F">
        <w:rPr>
          <w:rFonts w:cs="Arial" w:hint="cs"/>
          <w:sz w:val="16"/>
          <w:szCs w:val="16"/>
          <w:rtl/>
        </w:rPr>
        <w:t>)</w:t>
      </w:r>
      <w:r w:rsidR="00253E0A">
        <w:rPr>
          <w:rFonts w:cs="Arial" w:hint="cs"/>
          <w:rtl/>
        </w:rPr>
        <w:t>-</w:t>
      </w:r>
      <w:r>
        <w:rPr>
          <w:rFonts w:cs="Arial"/>
          <w:rtl/>
        </w:rPr>
        <w:t xml:space="preserve"> </w:t>
      </w:r>
      <w:r w:rsidR="00163CB8">
        <w:rPr>
          <w:rFonts w:cs="Arial" w:hint="cs"/>
          <w:rtl/>
        </w:rPr>
        <w:t xml:space="preserve">מונין לגט </w:t>
      </w:r>
      <w:r>
        <w:rPr>
          <w:rFonts w:cs="Arial"/>
          <w:rtl/>
        </w:rPr>
        <w:t>משעת נתינה</w:t>
      </w:r>
      <w:r w:rsidR="00AD0A98">
        <w:rPr>
          <w:rFonts w:cs="Arial" w:hint="cs"/>
          <w:rtl/>
        </w:rPr>
        <w:t>.</w:t>
      </w:r>
      <w:r>
        <w:rPr>
          <w:rFonts w:cs="Arial"/>
          <w:rtl/>
        </w:rPr>
        <w:t xml:space="preserve"> </w:t>
      </w:r>
    </w:p>
    <w:p w14:paraId="4F31FA37" w14:textId="77777777" w:rsidR="00FC23A0" w:rsidRDefault="00FC23A0" w:rsidP="00FC23A0">
      <w:pPr>
        <w:rPr>
          <w:rFonts w:cs="Arial"/>
          <w:rtl/>
        </w:rPr>
      </w:pPr>
      <w:r>
        <w:rPr>
          <w:rFonts w:cs="Arial" w:hint="cs"/>
          <w:u w:val="single"/>
          <w:rtl/>
        </w:rPr>
        <w:t>ש</w:t>
      </w:r>
      <w:r w:rsidRPr="00FC23A0">
        <w:rPr>
          <w:rFonts w:cs="Arial" w:hint="cs"/>
          <w:u w:val="single"/>
          <w:rtl/>
        </w:rPr>
        <w:t>ידו</w:t>
      </w:r>
      <w:r>
        <w:rPr>
          <w:rFonts w:cs="Arial" w:hint="cs"/>
          <w:u w:val="single"/>
          <w:rtl/>
        </w:rPr>
        <w:t>כ</w:t>
      </w:r>
      <w:r w:rsidRPr="00FC23A0">
        <w:rPr>
          <w:rFonts w:cs="Arial" w:hint="cs"/>
          <w:u w:val="single"/>
          <w:rtl/>
        </w:rPr>
        <w:t xml:space="preserve">ין </w:t>
      </w:r>
      <w:r>
        <w:rPr>
          <w:rFonts w:cs="Arial" w:hint="cs"/>
          <w:u w:val="single"/>
          <w:rtl/>
        </w:rPr>
        <w:t>ב</w:t>
      </w:r>
      <w:r w:rsidRPr="00FC23A0">
        <w:rPr>
          <w:rFonts w:cs="Arial" w:hint="cs"/>
          <w:u w:val="single"/>
          <w:rtl/>
        </w:rPr>
        <w:t>תוך ג' חודשי הבחנה:</w:t>
      </w:r>
      <w:r>
        <w:rPr>
          <w:rFonts w:cs="Arial" w:hint="cs"/>
          <w:rtl/>
        </w:rPr>
        <w:t xml:space="preserve"> </w:t>
      </w:r>
    </w:p>
    <w:p w14:paraId="522ACE1C" w14:textId="19A61772" w:rsidR="00FC23A0" w:rsidRPr="00FC23A0" w:rsidRDefault="00FC23A0" w:rsidP="00FC23A0">
      <w:pPr>
        <w:pStyle w:val="ab"/>
        <w:numPr>
          <w:ilvl w:val="0"/>
          <w:numId w:val="37"/>
        </w:numPr>
        <w:rPr>
          <w:rFonts w:cs="Arial"/>
          <w:rtl/>
        </w:rPr>
      </w:pPr>
      <w:r w:rsidRPr="00FC23A0">
        <w:rPr>
          <w:rFonts w:cs="Arial" w:hint="cs"/>
          <w:rtl/>
        </w:rPr>
        <w:t xml:space="preserve">ב"י- </w:t>
      </w:r>
      <w:r w:rsidRPr="00FC23A0">
        <w:rPr>
          <w:rFonts w:cs="Arial"/>
          <w:rtl/>
        </w:rPr>
        <w:t>הא דלא יתארסו היינו שלא יתקדשו</w:t>
      </w:r>
      <w:r w:rsidR="00163CB8">
        <w:rPr>
          <w:rFonts w:cs="Arial" w:hint="cs"/>
          <w:rtl/>
        </w:rPr>
        <w:t>,</w:t>
      </w:r>
      <w:r w:rsidRPr="00FC23A0">
        <w:rPr>
          <w:rFonts w:cs="Arial"/>
          <w:rtl/>
        </w:rPr>
        <w:t xml:space="preserve"> אבל לשדך </w:t>
      </w:r>
      <w:r w:rsidR="00163CB8">
        <w:rPr>
          <w:rFonts w:cs="Arial" w:hint="cs"/>
          <w:rtl/>
        </w:rPr>
        <w:t xml:space="preserve">- </w:t>
      </w:r>
      <w:r w:rsidRPr="00FC23A0">
        <w:rPr>
          <w:rFonts w:cs="Arial"/>
          <w:rtl/>
        </w:rPr>
        <w:t>מותר</w:t>
      </w:r>
      <w:r w:rsidR="00163CB8">
        <w:rPr>
          <w:rFonts w:cs="Arial" w:hint="cs"/>
          <w:rtl/>
        </w:rPr>
        <w:t>.</w:t>
      </w:r>
      <w:r w:rsidRPr="00FC23A0">
        <w:rPr>
          <w:rFonts w:cs="Arial"/>
          <w:rtl/>
        </w:rPr>
        <w:t xml:space="preserve"> וכן מבואר בתשובת הרא"ש</w:t>
      </w:r>
      <w:r w:rsidR="00A91C1C">
        <w:rPr>
          <w:rStyle w:val="a7"/>
          <w:rFonts w:cs="Arial"/>
          <w:rtl/>
        </w:rPr>
        <w:footnoteReference w:id="1139"/>
      </w:r>
      <w:r w:rsidRPr="00FC23A0">
        <w:rPr>
          <w:rFonts w:cs="Arial"/>
          <w:rtl/>
        </w:rPr>
        <w:t xml:space="preserve"> </w:t>
      </w:r>
      <w:r w:rsidR="00163CB8">
        <w:rPr>
          <w:rFonts w:cs="Arial" w:hint="cs"/>
          <w:rtl/>
        </w:rPr>
        <w:t>(</w:t>
      </w:r>
      <w:r w:rsidRPr="00FC23A0">
        <w:rPr>
          <w:rFonts w:cs="Arial"/>
          <w:rtl/>
        </w:rPr>
        <w:t>כלל נג סי' א) וע</w:t>
      </w:r>
      <w:r w:rsidR="00163CB8">
        <w:rPr>
          <w:rFonts w:cs="Arial" w:hint="cs"/>
          <w:rtl/>
        </w:rPr>
        <w:t>"</w:t>
      </w:r>
      <w:r w:rsidRPr="00FC23A0">
        <w:rPr>
          <w:rFonts w:cs="Arial"/>
          <w:rtl/>
        </w:rPr>
        <w:t>ש</w:t>
      </w:r>
      <w:r w:rsidR="00A91C1C">
        <w:rPr>
          <w:rFonts w:cs="Arial" w:hint="cs"/>
          <w:rtl/>
        </w:rPr>
        <w:t>,</w:t>
      </w:r>
      <w:r w:rsidRPr="00FC23A0">
        <w:rPr>
          <w:rFonts w:cs="Arial"/>
          <w:rtl/>
        </w:rPr>
        <w:t xml:space="preserve"> וכן בתרו</w:t>
      </w:r>
      <w:r w:rsidR="00163CB8">
        <w:rPr>
          <w:rFonts w:cs="Arial" w:hint="cs"/>
          <w:rtl/>
        </w:rPr>
        <w:t>ה"ד</w:t>
      </w:r>
      <w:r w:rsidR="00A91C1C">
        <w:rPr>
          <w:rStyle w:val="a7"/>
          <w:rFonts w:cs="Arial"/>
          <w:rtl/>
        </w:rPr>
        <w:footnoteReference w:id="1140"/>
      </w:r>
      <w:r w:rsidRPr="00FC23A0">
        <w:rPr>
          <w:rFonts w:cs="Arial"/>
          <w:rtl/>
        </w:rPr>
        <w:t xml:space="preserve"> </w:t>
      </w:r>
      <w:r w:rsidR="00163CB8">
        <w:rPr>
          <w:rFonts w:cs="Arial" w:hint="cs"/>
          <w:rtl/>
        </w:rPr>
        <w:t>(</w:t>
      </w:r>
      <w:r w:rsidRPr="00FC23A0">
        <w:rPr>
          <w:rFonts w:cs="Arial"/>
          <w:rtl/>
        </w:rPr>
        <w:t>סי</w:t>
      </w:r>
      <w:r w:rsidR="00163CB8">
        <w:rPr>
          <w:rFonts w:cs="Arial" w:hint="cs"/>
          <w:rtl/>
        </w:rPr>
        <w:t>'</w:t>
      </w:r>
      <w:r w:rsidRPr="00FC23A0">
        <w:rPr>
          <w:rFonts w:cs="Arial"/>
          <w:rtl/>
        </w:rPr>
        <w:t xml:space="preserve"> ריז</w:t>
      </w:r>
      <w:r w:rsidR="00163CB8">
        <w:rPr>
          <w:rFonts w:cs="Arial" w:hint="cs"/>
          <w:rtl/>
        </w:rPr>
        <w:t>)</w:t>
      </w:r>
      <w:r w:rsidRPr="00FC23A0">
        <w:rPr>
          <w:rFonts w:cs="Arial"/>
          <w:rtl/>
        </w:rPr>
        <w:t>. ומכל מקום צריך להזהר מלתת רשות לשדך אם לא ע"י שישבעו המשדך שלא יכנס בבית המשודכת עד סוף הזמן</w:t>
      </w:r>
      <w:r w:rsidR="00163CB8">
        <w:rPr>
          <w:rFonts w:cs="Arial" w:hint="cs"/>
          <w:rtl/>
        </w:rPr>
        <w:t>,</w:t>
      </w:r>
      <w:r w:rsidRPr="00FC23A0">
        <w:rPr>
          <w:rFonts w:cs="Arial"/>
          <w:rtl/>
        </w:rPr>
        <w:t xml:space="preserve"> כדי שלא יבואו לידי תקלה</w:t>
      </w:r>
      <w:r w:rsidRPr="00FC23A0">
        <w:rPr>
          <w:rFonts w:cs="Arial" w:hint="cs"/>
          <w:rtl/>
        </w:rPr>
        <w:t>.</w:t>
      </w:r>
      <w:r w:rsidRPr="00FC23A0">
        <w:rPr>
          <w:rFonts w:cs="Arial"/>
          <w:rtl/>
        </w:rPr>
        <w:t xml:space="preserve"> </w:t>
      </w:r>
      <w:r w:rsidR="00A91C1C" w:rsidRPr="00A91C1C">
        <w:rPr>
          <w:rFonts w:cs="Arial" w:hint="cs"/>
          <w:color w:val="00B0F0"/>
          <w:rtl/>
        </w:rPr>
        <w:t>(וכ"פ הרמ"א)</w:t>
      </w:r>
    </w:p>
    <w:p w14:paraId="11295104"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11E6247" w14:textId="4B52C6F1" w:rsidR="00253E0A" w:rsidRDefault="008725D1" w:rsidP="002071DC">
      <w:pPr>
        <w:rPr>
          <w:rtl/>
        </w:rPr>
      </w:pPr>
      <w:r>
        <w:rPr>
          <w:rFonts w:cs="Arial"/>
          <w:rtl/>
        </w:rPr>
        <w:t>כל אשה שנתגרשה או שנתאלמנה, הרי זו לא תנשא ולא תתארס לאחר עד שתמתין תשעים יום, חוץ מיום שנתגרשה או שמת בעלה בו, וחוץ מיום שנתארסה בו, כדי שיודע אם היא מעוברת או אינה מעוברת, להבחין</w:t>
      </w:r>
      <w:r w:rsidR="002071DC">
        <w:rPr>
          <w:rStyle w:val="a7"/>
          <w:rFonts w:cs="Arial"/>
          <w:rtl/>
        </w:rPr>
        <w:footnoteReference w:id="1141"/>
      </w:r>
      <w:r>
        <w:rPr>
          <w:rFonts w:cs="Arial"/>
          <w:rtl/>
        </w:rPr>
        <w:t xml:space="preserve"> בין זרעו של </w:t>
      </w:r>
      <w:r>
        <w:rPr>
          <w:rFonts w:cs="Arial"/>
          <w:rtl/>
        </w:rPr>
        <w:lastRenderedPageBreak/>
        <w:t xml:space="preserve">ראשון לזרעו של אחרון. </w:t>
      </w:r>
      <w:r w:rsidR="00C9626A">
        <w:rPr>
          <w:rFonts w:cs="Arial" w:hint="cs"/>
          <w:sz w:val="18"/>
          <w:szCs w:val="18"/>
          <w:rtl/>
        </w:rPr>
        <w:t xml:space="preserve">[הגה] </w:t>
      </w:r>
      <w:r w:rsidRPr="00C9626A">
        <w:rPr>
          <w:rFonts w:cs="Arial"/>
          <w:sz w:val="18"/>
          <w:szCs w:val="18"/>
          <w:rtl/>
        </w:rPr>
        <w:t>אבל מותרת לעשות שידוכים בלא אירוסין (רא"ש ת</w:t>
      </w:r>
      <w:r w:rsidR="00163CB8">
        <w:rPr>
          <w:rFonts w:cs="Arial" w:hint="cs"/>
          <w:sz w:val="18"/>
          <w:szCs w:val="18"/>
          <w:rtl/>
        </w:rPr>
        <w:t>רוה"ד</w:t>
      </w:r>
      <w:r w:rsidR="00A91C1C">
        <w:rPr>
          <w:rFonts w:cs="Arial" w:hint="cs"/>
          <w:sz w:val="18"/>
          <w:szCs w:val="18"/>
          <w:rtl/>
        </w:rPr>
        <w:t xml:space="preserve"> וב"י</w:t>
      </w:r>
      <w:r w:rsidRPr="00C9626A">
        <w:rPr>
          <w:rFonts w:cs="Arial"/>
          <w:sz w:val="18"/>
          <w:szCs w:val="18"/>
          <w:rtl/>
        </w:rPr>
        <w:t>), רק שלא יכנוס עמה בבית</w:t>
      </w:r>
      <w:r w:rsidR="002071DC">
        <w:rPr>
          <w:rStyle w:val="a7"/>
          <w:rFonts w:cs="Arial"/>
          <w:sz w:val="18"/>
          <w:szCs w:val="18"/>
          <w:rtl/>
        </w:rPr>
        <w:footnoteReference w:id="1142"/>
      </w:r>
      <w:r w:rsidRPr="00C9626A">
        <w:rPr>
          <w:rFonts w:cs="Arial"/>
          <w:sz w:val="18"/>
          <w:szCs w:val="18"/>
          <w:rtl/>
        </w:rPr>
        <w:t xml:space="preserve"> (</w:t>
      </w:r>
      <w:r w:rsidR="00A91C1C">
        <w:rPr>
          <w:rFonts w:cs="Arial" w:hint="cs"/>
          <w:sz w:val="18"/>
          <w:szCs w:val="18"/>
          <w:rtl/>
        </w:rPr>
        <w:t>ב"י</w:t>
      </w:r>
      <w:r w:rsidRPr="00C9626A">
        <w:rPr>
          <w:rFonts w:cs="Arial"/>
          <w:sz w:val="18"/>
          <w:szCs w:val="18"/>
          <w:rtl/>
        </w:rPr>
        <w:t>)</w:t>
      </w:r>
      <w:r w:rsidR="00C9626A">
        <w:rPr>
          <w:rFonts w:cs="Arial" w:hint="cs"/>
          <w:sz w:val="18"/>
          <w:szCs w:val="18"/>
          <w:rtl/>
        </w:rPr>
        <w:t>.</w:t>
      </w:r>
      <w:r w:rsidRPr="00C9626A">
        <w:rPr>
          <w:rFonts w:cs="Arial"/>
          <w:sz w:val="18"/>
          <w:szCs w:val="18"/>
          <w:rtl/>
        </w:rPr>
        <w:t xml:space="preserve"> </w:t>
      </w:r>
      <w:r>
        <w:rPr>
          <w:rFonts w:cs="Arial"/>
          <w:rtl/>
        </w:rPr>
        <w:t xml:space="preserve">ומיום כתיבת הגט מונים למגורשת, ואפילו היה על תנאי או שלא הגיע לידה אלא לאחר כמה שנים, מיום הכתיבה מונים, שהרי אינו מתייחד עמה משכתבו לה. </w:t>
      </w:r>
      <w:r w:rsidRPr="00C9626A">
        <w:rPr>
          <w:rFonts w:cs="Arial"/>
          <w:sz w:val="18"/>
          <w:szCs w:val="18"/>
          <w:rtl/>
        </w:rPr>
        <w:t>הגה: וי"א דמונים מיום נתינת הגט (טור בשם הרא"ש) וכן ראוי להחמיר, כן נראה לי. וגזירת חכמים שאפילו אשה שאינה ראויה לילד, ואפילו נתגרשה או נתאלמנה מן האירוסין, צריכה להמתין צ' יום. אפילו קטנה או זקנה או עקרה או אילונית, ואפילו בעלה במדינת הים או סריס אדם או חולה או חבוש בבית האסורים, והמפלת אחר מיתת בעלה, ואפילו בתולה מהאירוסין, צריכות להמתין תשעים יום.</w:t>
      </w:r>
      <w:r>
        <w:rPr>
          <w:rFonts w:cs="Arial"/>
          <w:rtl/>
        </w:rPr>
        <w:t xml:space="preserve"> </w:t>
      </w:r>
    </w:p>
    <w:p w14:paraId="4137479D" w14:textId="77777777" w:rsidR="00253E0A" w:rsidRDefault="00253E0A" w:rsidP="00253E0A">
      <w:pPr>
        <w:rPr>
          <w:rtl/>
        </w:rPr>
      </w:pPr>
    </w:p>
    <w:p w14:paraId="5271F327" w14:textId="6A1AF049" w:rsidR="008725D1" w:rsidRDefault="00C60102" w:rsidP="00C23329">
      <w:pPr>
        <w:pStyle w:val="2"/>
        <w:rPr>
          <w:rtl/>
        </w:rPr>
      </w:pPr>
      <w:r>
        <w:rPr>
          <w:rtl/>
        </w:rPr>
        <w:t>סעיף</w:t>
      </w:r>
      <w:r w:rsidR="008725D1">
        <w:rPr>
          <w:rtl/>
        </w:rPr>
        <w:t xml:space="preserve"> ב</w:t>
      </w:r>
      <w:r w:rsidR="008815C3">
        <w:rPr>
          <w:rFonts w:hint="cs"/>
          <w:rtl/>
        </w:rPr>
        <w:t xml:space="preserve">: </w:t>
      </w:r>
      <w:r w:rsidR="006536EA">
        <w:rPr>
          <w:rFonts w:hint="cs"/>
          <w:rtl/>
        </w:rPr>
        <w:t>יבמה שמת היבם.</w:t>
      </w:r>
    </w:p>
    <w:p w14:paraId="6371B0AE" w14:textId="77777777" w:rsidR="006536EA" w:rsidRDefault="006536EA" w:rsidP="00CA3235">
      <w:pPr>
        <w:rPr>
          <w:rFonts w:cs="Arial"/>
          <w:rtl/>
        </w:rPr>
      </w:pPr>
      <w:r>
        <w:rPr>
          <w:rFonts w:cs="Arial" w:hint="cs"/>
          <w:rtl/>
        </w:rPr>
        <w:t>עיין במקורות בסימן קסד סעיף א.</w:t>
      </w:r>
    </w:p>
    <w:p w14:paraId="7915C4F1"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9D23B8F" w14:textId="1AE78AAC" w:rsidR="00C9626A" w:rsidRDefault="008725D1" w:rsidP="008725D1">
      <w:pPr>
        <w:rPr>
          <w:rFonts w:cs="Arial"/>
          <w:rtl/>
        </w:rPr>
      </w:pPr>
      <w:r>
        <w:rPr>
          <w:rFonts w:cs="Arial"/>
          <w:rtl/>
        </w:rPr>
        <w:t>יבמה שמת היבם, צריכה להמתין שלשה חדשים אחר מיתת היבם</w:t>
      </w:r>
      <w:r w:rsidR="006536EA">
        <w:rPr>
          <w:rStyle w:val="a7"/>
          <w:rFonts w:cs="Arial"/>
          <w:rtl/>
        </w:rPr>
        <w:footnoteReference w:id="1143"/>
      </w:r>
      <w:r>
        <w:rPr>
          <w:rFonts w:cs="Arial"/>
          <w:rtl/>
        </w:rPr>
        <w:t>.</w:t>
      </w:r>
    </w:p>
    <w:p w14:paraId="713E640C" w14:textId="77777777" w:rsidR="006536EA" w:rsidRDefault="006536EA" w:rsidP="008725D1">
      <w:pPr>
        <w:rPr>
          <w:rtl/>
        </w:rPr>
      </w:pPr>
    </w:p>
    <w:p w14:paraId="60E60A9A" w14:textId="2A5FEECC" w:rsidR="008725D1" w:rsidRDefault="00C60102" w:rsidP="00C23329">
      <w:pPr>
        <w:pStyle w:val="2"/>
        <w:rPr>
          <w:rtl/>
        </w:rPr>
      </w:pPr>
      <w:r>
        <w:rPr>
          <w:rtl/>
        </w:rPr>
        <w:t>סעיף</w:t>
      </w:r>
      <w:r w:rsidR="008725D1">
        <w:rPr>
          <w:rtl/>
        </w:rPr>
        <w:t xml:space="preserve"> ג</w:t>
      </w:r>
      <w:r w:rsidR="006536EA">
        <w:rPr>
          <w:rFonts w:hint="cs"/>
          <w:rtl/>
        </w:rPr>
        <w:t xml:space="preserve">: </w:t>
      </w:r>
      <w:r w:rsidR="00FA08E3">
        <w:rPr>
          <w:rFonts w:hint="cs"/>
          <w:rtl/>
        </w:rPr>
        <w:t>נתעברה מראובן ואח"כ נתקדשה לשמעון, וגרשה, ורוצה להנשא לראובן.</w:t>
      </w:r>
    </w:p>
    <w:p w14:paraId="23D95D71" w14:textId="67A62389" w:rsidR="00FA08E3" w:rsidRPr="00FA08E3" w:rsidRDefault="00FA08E3" w:rsidP="00FA08E3">
      <w:pPr>
        <w:rPr>
          <w:u w:val="single"/>
          <w:rtl/>
        </w:rPr>
      </w:pPr>
      <w:r w:rsidRPr="00FA08E3">
        <w:rPr>
          <w:rFonts w:hint="cs"/>
          <w:u w:val="single"/>
          <w:rtl/>
        </w:rPr>
        <w:t>נתעברה מראובן ואח"כ נתקדשה לשמעון, וגרשה, ורוצה להנשא לראובן:</w:t>
      </w:r>
    </w:p>
    <w:p w14:paraId="20F0F2A6" w14:textId="7B92A0EB" w:rsidR="00AD0A98" w:rsidRPr="00FA08E3" w:rsidRDefault="00AD0A98" w:rsidP="00FA08E3">
      <w:pPr>
        <w:pStyle w:val="ab"/>
        <w:numPr>
          <w:ilvl w:val="0"/>
          <w:numId w:val="36"/>
        </w:numPr>
        <w:rPr>
          <w:rFonts w:cs="Arial"/>
        </w:rPr>
      </w:pPr>
      <w:r>
        <w:rPr>
          <w:rFonts w:cs="Arial"/>
          <w:rtl/>
        </w:rPr>
        <w:t xml:space="preserve">רא"ש </w:t>
      </w:r>
      <w:r w:rsidR="006536EA">
        <w:rPr>
          <w:rFonts w:cs="Arial" w:hint="cs"/>
          <w:sz w:val="16"/>
          <w:szCs w:val="16"/>
          <w:rtl/>
        </w:rPr>
        <w:t>(כלל נד סי' ח)</w:t>
      </w:r>
      <w:r w:rsidR="006536EA">
        <w:rPr>
          <w:rFonts w:cs="Arial" w:hint="cs"/>
          <w:rtl/>
        </w:rPr>
        <w:t xml:space="preserve">- </w:t>
      </w:r>
      <w:r w:rsidR="00FA08E3" w:rsidRPr="00FA08E3">
        <w:rPr>
          <w:rFonts w:cs="Arial"/>
          <w:rtl/>
        </w:rPr>
        <w:t>שאלה</w:t>
      </w:r>
      <w:r w:rsidR="00FA08E3">
        <w:rPr>
          <w:rFonts w:cs="Arial" w:hint="cs"/>
          <w:rtl/>
        </w:rPr>
        <w:t>:</w:t>
      </w:r>
      <w:r w:rsidR="00FA08E3" w:rsidRPr="00FA08E3">
        <w:rPr>
          <w:rFonts w:cs="Arial"/>
          <w:rtl/>
        </w:rPr>
        <w:t xml:space="preserve"> ראובן בא על נערה אחת ונתעברה</w:t>
      </w:r>
      <w:r w:rsidR="00FA08E3">
        <w:rPr>
          <w:rFonts w:cs="Arial" w:hint="cs"/>
          <w:rtl/>
        </w:rPr>
        <w:t>,</w:t>
      </w:r>
      <w:r w:rsidR="00FA08E3" w:rsidRPr="00FA08E3">
        <w:rPr>
          <w:rFonts w:cs="Arial"/>
          <w:rtl/>
        </w:rPr>
        <w:t xml:space="preserve"> והודו שניהם שממנו נתעברה</w:t>
      </w:r>
      <w:r w:rsidR="00FA08E3">
        <w:rPr>
          <w:rFonts w:cs="Arial" w:hint="cs"/>
          <w:rtl/>
        </w:rPr>
        <w:t>,</w:t>
      </w:r>
      <w:r w:rsidR="00FA08E3" w:rsidRPr="00FA08E3">
        <w:rPr>
          <w:rFonts w:cs="Arial"/>
          <w:rtl/>
        </w:rPr>
        <w:t xml:space="preserve"> ואמרו כי מתחלה כשבא עליה לשם קידושין בא עליה</w:t>
      </w:r>
      <w:r w:rsidR="00FA08E3">
        <w:rPr>
          <w:rFonts w:cs="Arial" w:hint="cs"/>
          <w:rtl/>
        </w:rPr>
        <w:t>,</w:t>
      </w:r>
      <w:r w:rsidR="00FA08E3" w:rsidRPr="00FA08E3">
        <w:rPr>
          <w:rFonts w:cs="Arial"/>
          <w:rtl/>
        </w:rPr>
        <w:t xml:space="preserve"> ואח</w:t>
      </w:r>
      <w:r w:rsidR="00FA08E3">
        <w:rPr>
          <w:rFonts w:cs="Arial" w:hint="cs"/>
          <w:rtl/>
        </w:rPr>
        <w:t>"</w:t>
      </w:r>
      <w:r w:rsidR="00FA08E3" w:rsidRPr="00FA08E3">
        <w:rPr>
          <w:rFonts w:cs="Arial"/>
          <w:rtl/>
        </w:rPr>
        <w:t>כ נתקדשה לשמעון. ונראה לב"ד שתנשא לראובן כיון שהיתה מעוברת ממנו</w:t>
      </w:r>
      <w:r w:rsidR="00FA08E3">
        <w:rPr>
          <w:rFonts w:cs="Arial" w:hint="cs"/>
          <w:rtl/>
        </w:rPr>
        <w:t>,</w:t>
      </w:r>
      <w:r w:rsidR="00FA08E3" w:rsidRPr="00FA08E3">
        <w:rPr>
          <w:rFonts w:cs="Arial"/>
          <w:rtl/>
        </w:rPr>
        <w:t xml:space="preserve"> והם מסופקין אם צריכה להמתין ג' חדשים כיון שנתן לה שמעון גט. או דילמא כיון שידוע שהיתה מעוברת מראובן ושניהם מודים שלשם קידושין נתיחדה עמו ונמצאו קידושי שמעון באיסור כיון שהי' ידוע שמעוברת מראובן ואינה צריכה להמתין ג' חדשים. כי מאיזה טעם הצריכו להמתין ג' חדשים אלא משום הבחנה והכא ליכא למיחש שהרי מעוברת היתה מראובן</w:t>
      </w:r>
      <w:r w:rsidR="00FA08E3">
        <w:rPr>
          <w:rFonts w:cs="Arial" w:hint="cs"/>
          <w:rtl/>
        </w:rPr>
        <w:t xml:space="preserve">.     </w:t>
      </w:r>
      <w:r w:rsidR="00FA08E3" w:rsidRPr="00FA08E3">
        <w:rPr>
          <w:rFonts w:cs="Arial"/>
          <w:rtl/>
        </w:rPr>
        <w:t>תשובה</w:t>
      </w:r>
      <w:r w:rsidR="00FA08E3">
        <w:rPr>
          <w:rFonts w:cs="Arial" w:hint="cs"/>
          <w:rtl/>
        </w:rPr>
        <w:t>:</w:t>
      </w:r>
      <w:r w:rsidR="00FA08E3" w:rsidRPr="00FA08E3">
        <w:rPr>
          <w:rFonts w:cs="Arial"/>
          <w:rtl/>
        </w:rPr>
        <w:t xml:space="preserve"> גם כי אמרו שניהם דלשם קידושין נתכוונו אין כאן חשש קידושין כיון שלא היו שם עדי יחוד, דאין דבר שבערוה פחות משנים. וקידושי שמעון הוי קדושין</w:t>
      </w:r>
      <w:r w:rsidR="00FA08E3">
        <w:rPr>
          <w:rFonts w:cs="Arial" w:hint="cs"/>
          <w:rtl/>
        </w:rPr>
        <w:t>.</w:t>
      </w:r>
      <w:r w:rsidR="00FA08E3" w:rsidRPr="00FA08E3">
        <w:rPr>
          <w:rFonts w:cs="Arial"/>
          <w:rtl/>
        </w:rPr>
        <w:t xml:space="preserve"> וכשגרשה שמעון צריכה להמתין שלשה חדשים קודם שתנשא לראובן אע</w:t>
      </w:r>
      <w:r w:rsidR="00FA08E3">
        <w:rPr>
          <w:rFonts w:cs="Arial" w:hint="cs"/>
          <w:rtl/>
        </w:rPr>
        <w:t>"</w:t>
      </w:r>
      <w:r w:rsidR="00FA08E3" w:rsidRPr="00FA08E3">
        <w:rPr>
          <w:rFonts w:cs="Arial"/>
          <w:rtl/>
        </w:rPr>
        <w:t>פ שהיא מעוברת מראובן. ולא פלוג חכמים בענין הבחנה אפילו קטנה זקנה ואילונית ואפילו שלח בעלה לה גט ממדינת הים</w:t>
      </w:r>
      <w:r w:rsidR="00FA08E3">
        <w:rPr>
          <w:rFonts w:cs="Arial" w:hint="cs"/>
          <w:rtl/>
        </w:rPr>
        <w:t>,</w:t>
      </w:r>
      <w:r w:rsidR="00FA08E3" w:rsidRPr="00FA08E3">
        <w:rPr>
          <w:rFonts w:cs="Arial"/>
          <w:rtl/>
        </w:rPr>
        <w:t xml:space="preserve"> כלן צריכות להמתין ג' חדשים. </w:t>
      </w:r>
      <w:r w:rsidR="00E708E8" w:rsidRPr="00935750">
        <w:rPr>
          <w:rFonts w:cs="Arial" w:hint="cs"/>
          <w:color w:val="E36C0A" w:themeColor="accent6" w:themeShade="BF"/>
          <w:rtl/>
        </w:rPr>
        <w:t>(וכ"פ בשו"ע)</w:t>
      </w:r>
    </w:p>
    <w:p w14:paraId="53313E1F"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431AA28" w14:textId="1143CFBE" w:rsidR="008725D1" w:rsidRDefault="008725D1" w:rsidP="008725D1">
      <w:pPr>
        <w:rPr>
          <w:rtl/>
        </w:rPr>
      </w:pPr>
      <w:r>
        <w:rPr>
          <w:rFonts w:cs="Arial"/>
          <w:rtl/>
        </w:rPr>
        <w:t xml:space="preserve">נתעברה מראובן, ושניהם מודים שממנו היא מעוברת, והלכה ונתקדשה לשמעון, וגירשה, ורוצה להנשא לראובן, צריכה להמתין אחר גירושי שמעון תשעים יום. </w:t>
      </w:r>
    </w:p>
    <w:p w14:paraId="718569FD" w14:textId="77777777" w:rsidR="00C9626A" w:rsidRDefault="00C9626A" w:rsidP="008725D1">
      <w:pPr>
        <w:rPr>
          <w:rtl/>
        </w:rPr>
      </w:pPr>
    </w:p>
    <w:p w14:paraId="3059B62C" w14:textId="5CA279AB" w:rsidR="008725D1" w:rsidRDefault="00C60102" w:rsidP="00C23329">
      <w:pPr>
        <w:pStyle w:val="2"/>
        <w:rPr>
          <w:rtl/>
        </w:rPr>
      </w:pPr>
      <w:r>
        <w:rPr>
          <w:rtl/>
        </w:rPr>
        <w:t>סעיף</w:t>
      </w:r>
      <w:r w:rsidR="008725D1">
        <w:rPr>
          <w:rtl/>
        </w:rPr>
        <w:t xml:space="preserve"> ד</w:t>
      </w:r>
      <w:r w:rsidR="00E708E8">
        <w:rPr>
          <w:rFonts w:hint="cs"/>
          <w:rtl/>
        </w:rPr>
        <w:t>: מחזיר גרושתו.</w:t>
      </w:r>
    </w:p>
    <w:p w14:paraId="6C21A503" w14:textId="1C34EFF8" w:rsidR="004A32B8" w:rsidRPr="00E708E8" w:rsidRDefault="00E708E8" w:rsidP="004A32B8">
      <w:pPr>
        <w:rPr>
          <w:rtl/>
        </w:rPr>
      </w:pPr>
      <w:r w:rsidRPr="00253E0A">
        <w:rPr>
          <w:rFonts w:cs="Arial" w:hint="cs"/>
          <w:b/>
          <w:bCs/>
          <w:rtl/>
        </w:rPr>
        <w:t xml:space="preserve">יבמות </w:t>
      </w:r>
      <w:r w:rsidRPr="00253E0A">
        <w:rPr>
          <w:rFonts w:cs="Arial" w:hint="cs"/>
          <w:b/>
          <w:bCs/>
          <w:sz w:val="16"/>
          <w:szCs w:val="16"/>
          <w:rtl/>
        </w:rPr>
        <w:t>(פ' החולץ)</w:t>
      </w:r>
      <w:r w:rsidRPr="00253E0A">
        <w:rPr>
          <w:rFonts w:cs="Arial" w:hint="cs"/>
          <w:b/>
          <w:bCs/>
          <w:rtl/>
        </w:rPr>
        <w:t xml:space="preserve"> </w:t>
      </w:r>
      <w:r w:rsidRPr="00253E0A">
        <w:rPr>
          <w:rFonts w:cs="Arial"/>
          <w:b/>
          <w:bCs/>
          <w:rtl/>
        </w:rPr>
        <w:t>מ</w:t>
      </w:r>
      <w:r w:rsidR="004A32B8">
        <w:rPr>
          <w:rFonts w:cs="Arial" w:hint="cs"/>
          <w:b/>
          <w:bCs/>
          <w:rtl/>
        </w:rPr>
        <w:t>ב</w:t>
      </w:r>
      <w:r w:rsidRPr="00253E0A">
        <w:rPr>
          <w:rFonts w:cs="Arial" w:hint="cs"/>
          <w:b/>
          <w:bCs/>
          <w:rtl/>
        </w:rPr>
        <w:t xml:space="preserve"> ע"א:</w:t>
      </w:r>
      <w:r>
        <w:rPr>
          <w:rFonts w:cs="Arial" w:hint="cs"/>
          <w:rtl/>
        </w:rPr>
        <w:t xml:space="preserve"> </w:t>
      </w:r>
      <w:r w:rsidRPr="0016406D">
        <w:rPr>
          <w:rFonts w:cs="Arial"/>
          <w:rtl/>
        </w:rPr>
        <w:t xml:space="preserve">בשלמא יבמה - כדאמרן, אלא שאר כל הנשים אמאי? </w:t>
      </w:r>
      <w:r w:rsidRPr="0016406D">
        <w:rPr>
          <w:rFonts w:cs="Arial"/>
          <w:u w:val="single"/>
          <w:rtl/>
        </w:rPr>
        <w:t>אמר רב נחמן אמר שמואל</w:t>
      </w:r>
      <w:r>
        <w:rPr>
          <w:rFonts w:cs="Arial" w:hint="cs"/>
          <w:rtl/>
        </w:rPr>
        <w:t>:</w:t>
      </w:r>
      <w:r w:rsidRPr="0016406D">
        <w:rPr>
          <w:rFonts w:cs="Arial"/>
          <w:rtl/>
        </w:rPr>
        <w:t xml:space="preserve"> משום דאמר קרא: להיות לך לאלהים ולזרעך אחריך</w:t>
      </w:r>
      <w:r>
        <w:rPr>
          <w:rStyle w:val="a7"/>
          <w:rFonts w:cs="Arial"/>
          <w:rtl/>
        </w:rPr>
        <w:footnoteReference w:id="1144"/>
      </w:r>
      <w:r w:rsidRPr="0016406D">
        <w:rPr>
          <w:rFonts w:cs="Arial"/>
          <w:rtl/>
        </w:rPr>
        <w:t>, להבחין בין זרעו של ראשון לזרעו של שני.</w:t>
      </w:r>
      <w:r w:rsidR="004A32B8" w:rsidRPr="004A32B8">
        <w:rPr>
          <w:rFonts w:cs="Arial"/>
          <w:sz w:val="16"/>
          <w:szCs w:val="16"/>
          <w:rtl/>
        </w:rPr>
        <w:t xml:space="preserve"> </w:t>
      </w:r>
      <w:r w:rsidR="004A32B8">
        <w:rPr>
          <w:rFonts w:cs="Arial" w:hint="cs"/>
          <w:sz w:val="16"/>
          <w:szCs w:val="16"/>
          <w:rtl/>
        </w:rPr>
        <w:t>(</w:t>
      </w:r>
      <w:r w:rsidR="004A32B8" w:rsidRPr="004A32B8">
        <w:rPr>
          <w:rFonts w:cs="Arial"/>
          <w:sz w:val="16"/>
          <w:szCs w:val="16"/>
          <w:rtl/>
        </w:rPr>
        <w:t>ומכאן משמע בהדיא דמחזיר גרושתו אינה צריכה להמתין</w:t>
      </w:r>
      <w:r w:rsidR="004A32B8">
        <w:rPr>
          <w:rFonts w:cs="Arial" w:hint="cs"/>
          <w:sz w:val="16"/>
          <w:szCs w:val="16"/>
          <w:rtl/>
        </w:rPr>
        <w:t>, ב"י)</w:t>
      </w:r>
    </w:p>
    <w:p w14:paraId="4034275D" w14:textId="5CDF6D90" w:rsidR="00E708E8" w:rsidRPr="00E708E8" w:rsidRDefault="00E708E8" w:rsidP="00E708E8">
      <w:pPr>
        <w:rPr>
          <w:u w:val="single"/>
          <w:rtl/>
        </w:rPr>
      </w:pPr>
      <w:r w:rsidRPr="00E708E8">
        <w:rPr>
          <w:rFonts w:hint="cs"/>
          <w:u w:val="single"/>
          <w:rtl/>
        </w:rPr>
        <w:lastRenderedPageBreak/>
        <w:t>המחזיר גרושתו - האם צרי</w:t>
      </w:r>
      <w:r>
        <w:rPr>
          <w:rFonts w:hint="cs"/>
          <w:u w:val="single"/>
          <w:rtl/>
        </w:rPr>
        <w:t>כים</w:t>
      </w:r>
      <w:r w:rsidRPr="00E708E8">
        <w:rPr>
          <w:rFonts w:hint="cs"/>
          <w:u w:val="single"/>
          <w:rtl/>
        </w:rPr>
        <w:t xml:space="preserve"> להמתין ג' חודשי הבח</w:t>
      </w:r>
      <w:r>
        <w:rPr>
          <w:rFonts w:hint="cs"/>
          <w:u w:val="single"/>
          <w:rtl/>
        </w:rPr>
        <w:t>נ</w:t>
      </w:r>
      <w:r w:rsidRPr="00E708E8">
        <w:rPr>
          <w:rFonts w:hint="cs"/>
          <w:u w:val="single"/>
          <w:rtl/>
        </w:rPr>
        <w:t>ה:</w:t>
      </w:r>
    </w:p>
    <w:p w14:paraId="5E342384" w14:textId="590F1463" w:rsidR="004A32B8" w:rsidRPr="00E708E8" w:rsidRDefault="004A32B8" w:rsidP="004A32B8">
      <w:pPr>
        <w:pStyle w:val="ab"/>
        <w:numPr>
          <w:ilvl w:val="0"/>
          <w:numId w:val="36"/>
        </w:numPr>
      </w:pPr>
      <w:r w:rsidRPr="00E708E8">
        <w:rPr>
          <w:rFonts w:cs="Arial"/>
          <w:rtl/>
        </w:rPr>
        <w:t xml:space="preserve">סמ"ק </w:t>
      </w:r>
      <w:r w:rsidRPr="004A32B8">
        <w:rPr>
          <w:rFonts w:cs="Arial"/>
          <w:sz w:val="16"/>
          <w:szCs w:val="16"/>
          <w:rtl/>
        </w:rPr>
        <w:t>(סי' קפג)</w:t>
      </w:r>
      <w:r>
        <w:rPr>
          <w:rFonts w:cs="Arial" w:hint="cs"/>
          <w:rtl/>
        </w:rPr>
        <w:t xml:space="preserve"> וב"י- ה</w:t>
      </w:r>
      <w:r w:rsidRPr="004A32B8">
        <w:rPr>
          <w:rtl/>
        </w:rPr>
        <w:t>מחזיר גרושתו אינה צריכה להמתין</w:t>
      </w:r>
      <w:r>
        <w:rPr>
          <w:rFonts w:hint="cs"/>
          <w:rtl/>
        </w:rPr>
        <w:t>.</w:t>
      </w:r>
      <w:r w:rsidRPr="004A32B8">
        <w:rPr>
          <w:rFonts w:cs="Arial" w:hint="cs"/>
          <w:color w:val="E36C0A" w:themeColor="accent6" w:themeShade="BF"/>
          <w:rtl/>
        </w:rPr>
        <w:t xml:space="preserve"> </w:t>
      </w:r>
      <w:r w:rsidRPr="00935750">
        <w:rPr>
          <w:rFonts w:cs="Arial" w:hint="cs"/>
          <w:color w:val="E36C0A" w:themeColor="accent6" w:themeShade="BF"/>
          <w:rtl/>
        </w:rPr>
        <w:t>(וכ"פ בשו"ע)</w:t>
      </w:r>
    </w:p>
    <w:p w14:paraId="23290CBF"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CAE705A" w14:textId="33E7E1D9" w:rsidR="008725D1" w:rsidRDefault="008725D1" w:rsidP="008725D1">
      <w:pPr>
        <w:rPr>
          <w:rtl/>
        </w:rPr>
      </w:pPr>
      <w:r>
        <w:rPr>
          <w:rFonts w:cs="Arial"/>
          <w:rtl/>
        </w:rPr>
        <w:t xml:space="preserve">מחזיר גרושתו אינה צריכה להמתין. </w:t>
      </w:r>
    </w:p>
    <w:p w14:paraId="61D0190C" w14:textId="77777777" w:rsidR="004A32B8" w:rsidRDefault="004A32B8" w:rsidP="008725D1">
      <w:pPr>
        <w:rPr>
          <w:rtl/>
        </w:rPr>
      </w:pPr>
    </w:p>
    <w:p w14:paraId="4B1919A4" w14:textId="77AF8B59" w:rsidR="008725D1" w:rsidRDefault="00C60102" w:rsidP="00C23329">
      <w:pPr>
        <w:pStyle w:val="2"/>
        <w:rPr>
          <w:rtl/>
        </w:rPr>
      </w:pPr>
      <w:r>
        <w:rPr>
          <w:rtl/>
        </w:rPr>
        <w:t>סעיף</w:t>
      </w:r>
      <w:r w:rsidR="008725D1">
        <w:rPr>
          <w:rtl/>
        </w:rPr>
        <w:t xml:space="preserve"> ה</w:t>
      </w:r>
      <w:r w:rsidR="004A32B8">
        <w:rPr>
          <w:rFonts w:hint="cs"/>
          <w:rtl/>
        </w:rPr>
        <w:t xml:space="preserve">: </w:t>
      </w:r>
      <w:r w:rsidR="00B3418C">
        <w:rPr>
          <w:rFonts w:hint="cs"/>
          <w:rtl/>
        </w:rPr>
        <w:t>גיורת/שפחה.</w:t>
      </w:r>
    </w:p>
    <w:p w14:paraId="4601D7C2" w14:textId="7C24A426" w:rsidR="00682DAB" w:rsidRPr="007E374F" w:rsidRDefault="0080151E" w:rsidP="00682DAB">
      <w:pPr>
        <w:rPr>
          <w:rFonts w:cs="Arial"/>
          <w:rtl/>
        </w:rPr>
      </w:pPr>
      <w:r w:rsidRPr="00253E0A">
        <w:rPr>
          <w:rFonts w:cs="Arial" w:hint="cs"/>
          <w:b/>
          <w:bCs/>
          <w:rtl/>
        </w:rPr>
        <w:t xml:space="preserve">יבמות </w:t>
      </w:r>
      <w:r w:rsidRPr="00253E0A">
        <w:rPr>
          <w:rFonts w:cs="Arial" w:hint="cs"/>
          <w:b/>
          <w:bCs/>
          <w:sz w:val="16"/>
          <w:szCs w:val="16"/>
          <w:rtl/>
        </w:rPr>
        <w:t>(פ' החולץ)</w:t>
      </w:r>
      <w:r w:rsidRPr="00253E0A">
        <w:rPr>
          <w:rFonts w:cs="Arial" w:hint="cs"/>
          <w:b/>
          <w:bCs/>
          <w:rtl/>
        </w:rPr>
        <w:t xml:space="preserve"> </w:t>
      </w:r>
      <w:r>
        <w:rPr>
          <w:rFonts w:cs="Arial" w:hint="cs"/>
          <w:b/>
          <w:bCs/>
          <w:rtl/>
        </w:rPr>
        <w:t>לד</w:t>
      </w:r>
      <w:r w:rsidRPr="00253E0A">
        <w:rPr>
          <w:rFonts w:cs="Arial" w:hint="cs"/>
          <w:b/>
          <w:bCs/>
          <w:rtl/>
        </w:rPr>
        <w:t xml:space="preserve"> ע"</w:t>
      </w:r>
      <w:r>
        <w:rPr>
          <w:rFonts w:cs="Arial" w:hint="cs"/>
          <w:b/>
          <w:bCs/>
          <w:rtl/>
        </w:rPr>
        <w:t>ב</w:t>
      </w:r>
      <w:r w:rsidRPr="00253E0A">
        <w:rPr>
          <w:rFonts w:cs="Arial" w:hint="cs"/>
          <w:b/>
          <w:bCs/>
          <w:rtl/>
        </w:rPr>
        <w:t>:</w:t>
      </w:r>
      <w:r>
        <w:rPr>
          <w:rFonts w:cs="Arial" w:hint="cs"/>
          <w:rtl/>
        </w:rPr>
        <w:t xml:space="preserve"> </w:t>
      </w:r>
      <w:r w:rsidRPr="00A66E0E">
        <w:rPr>
          <w:rFonts w:cs="Arial"/>
          <w:u w:val="single"/>
          <w:rtl/>
        </w:rPr>
        <w:t>אמר שמואל</w:t>
      </w:r>
      <w:r w:rsidRPr="0080151E">
        <w:rPr>
          <w:rFonts w:cs="Arial"/>
          <w:rtl/>
        </w:rPr>
        <w:t>: וכולן</w:t>
      </w:r>
      <w:r w:rsidR="001C5E2C">
        <w:rPr>
          <w:rStyle w:val="a7"/>
          <w:rFonts w:cs="Arial"/>
          <w:rtl/>
        </w:rPr>
        <w:footnoteReference w:id="1145"/>
      </w:r>
      <w:r w:rsidRPr="0080151E">
        <w:rPr>
          <w:rFonts w:cs="Arial"/>
          <w:rtl/>
        </w:rPr>
        <w:t xml:space="preserve"> צריכות להמתין שלשה חדשים, חוץ מגיורת ומשוחררת קטנה, אבל קטנה בת ישראל - צריכה להמתין ג' חדשים. ובמאי</w:t>
      </w:r>
      <w:r w:rsidR="001C5E2C">
        <w:rPr>
          <w:rStyle w:val="a7"/>
          <w:rFonts w:cs="Arial"/>
          <w:rtl/>
        </w:rPr>
        <w:footnoteReference w:id="1146"/>
      </w:r>
      <w:r w:rsidRPr="0080151E">
        <w:rPr>
          <w:rFonts w:cs="Arial"/>
          <w:rtl/>
        </w:rPr>
        <w:t>? אי במיאון, והאמר שמואל דלא בעיא! ואי בגט, האמרה שמואל חדא זימנא! דאמר שמואל: מיאנה בו - אינה צריכה להמתין שלשה חדשים, נתן לה גט - צריכה להמתין שלשה חדשים! אלא בזנות,</w:t>
      </w:r>
      <w:r w:rsidRPr="0080151E">
        <w:rPr>
          <w:rtl/>
        </w:rPr>
        <w:t xml:space="preserve"> </w:t>
      </w:r>
      <w:r>
        <w:rPr>
          <w:rFonts w:hint="cs"/>
          <w:sz w:val="14"/>
          <w:szCs w:val="14"/>
          <w:rtl/>
        </w:rPr>
        <w:t xml:space="preserve">(לה.) </w:t>
      </w:r>
      <w:r w:rsidRPr="0080151E">
        <w:rPr>
          <w:rFonts w:cs="Arial"/>
          <w:rtl/>
        </w:rPr>
        <w:t>וגזרו רבנן קטנה משום גדולה</w:t>
      </w:r>
      <w:r w:rsidR="001C5E2C">
        <w:rPr>
          <w:rStyle w:val="a7"/>
          <w:rFonts w:cs="Arial"/>
          <w:rtl/>
        </w:rPr>
        <w:footnoteReference w:id="1147"/>
      </w:r>
      <w:r w:rsidRPr="0080151E">
        <w:rPr>
          <w:rFonts w:cs="Arial"/>
          <w:rtl/>
        </w:rPr>
        <w:t xml:space="preserve">. ומי גזרינן קטנה משום גדולה? והתנן: אם היו קטנות שאינן ראויות לילד - מחזירין אותן מיד! </w:t>
      </w:r>
      <w:r w:rsidRPr="001C5E2C">
        <w:rPr>
          <w:rFonts w:cs="Arial"/>
          <w:u w:val="single"/>
          <w:rtl/>
        </w:rPr>
        <w:t>אמר רב גידל אמר רב</w:t>
      </w:r>
      <w:r w:rsidRPr="0080151E">
        <w:rPr>
          <w:rFonts w:cs="Arial"/>
          <w:rtl/>
        </w:rPr>
        <w:t>: הוראת שעה היתה. מכלל דהואי</w:t>
      </w:r>
      <w:r w:rsidR="001C5E2C">
        <w:rPr>
          <w:rStyle w:val="a7"/>
          <w:rFonts w:cs="Arial"/>
          <w:rtl/>
        </w:rPr>
        <w:footnoteReference w:id="1148"/>
      </w:r>
      <w:r w:rsidRPr="0080151E">
        <w:rPr>
          <w:rFonts w:cs="Arial"/>
          <w:rtl/>
        </w:rPr>
        <w:t>? אלא כהוראת שעה היתה</w:t>
      </w:r>
      <w:r w:rsidR="001C5E2C">
        <w:rPr>
          <w:rStyle w:val="a7"/>
          <w:rFonts w:cs="Arial"/>
          <w:rtl/>
        </w:rPr>
        <w:footnoteReference w:id="1149"/>
      </w:r>
      <w:r w:rsidRPr="0080151E">
        <w:rPr>
          <w:rFonts w:cs="Arial"/>
          <w:rtl/>
        </w:rPr>
        <w:t xml:space="preserve">, וחילוף לא שכיח. </w:t>
      </w:r>
      <w:r w:rsidRPr="00A66E0E">
        <w:rPr>
          <w:rFonts w:cs="Arial"/>
          <w:u w:val="dotted"/>
          <w:rtl/>
        </w:rPr>
        <w:t>לישנא אחרינא אמרי לה</w:t>
      </w:r>
      <w:r w:rsidRPr="0080151E">
        <w:rPr>
          <w:rFonts w:cs="Arial"/>
          <w:rtl/>
        </w:rPr>
        <w:t xml:space="preserve">, </w:t>
      </w:r>
      <w:r w:rsidRPr="00A66E0E">
        <w:rPr>
          <w:rFonts w:cs="Arial"/>
          <w:u w:val="single"/>
          <w:rtl/>
        </w:rPr>
        <w:t>אמר שמואל</w:t>
      </w:r>
      <w:r w:rsidRPr="0080151E">
        <w:rPr>
          <w:rFonts w:cs="Arial"/>
          <w:rtl/>
        </w:rPr>
        <w:t>: כולן צריכות להמתין שלשה חדשים, חוץ מגיורת ומשוחררת גדולה</w:t>
      </w:r>
      <w:r w:rsidR="001C5E2C">
        <w:rPr>
          <w:rStyle w:val="a7"/>
          <w:rFonts w:cs="Arial"/>
          <w:rtl/>
        </w:rPr>
        <w:footnoteReference w:id="1150"/>
      </w:r>
      <w:r w:rsidRPr="0080151E">
        <w:rPr>
          <w:rFonts w:cs="Arial"/>
          <w:rtl/>
        </w:rPr>
        <w:t xml:space="preserve">, אבל קטנה בת ישראל - אינה צריכה להמתין ג' חדשים. במאי? אי במיאון, האמרה שמואל חדא זימנא! אי בגט, הא קאמר שמואל דבעיא! דאמר שמואל: מיאנה בו - אינה צריכה להמתין שלשה חדשים, נתן לה גט - צריכה להמתין שלשה חדשים! אלא בזנות, וזנות בקטנה לא שכיח. גיורת ומשוחררת דשכיח בהו זנות, ליגזור! הוא דאמר כרבי יוסי; דתניא: הגיורת והשבויה והשפחה, שנפדו ושנתגיירו ושנשתחררו - צריכות להמתין ג' חדשים, דברי רבי יהודה; רבי יוסי מתיר ליארס ולינשא מיד. </w:t>
      </w:r>
      <w:r w:rsidRPr="00461BE9">
        <w:rPr>
          <w:rFonts w:cs="Arial"/>
          <w:u w:val="single"/>
          <w:rtl/>
        </w:rPr>
        <w:t>אמר רבה</w:t>
      </w:r>
      <w:r w:rsidRPr="0080151E">
        <w:rPr>
          <w:rFonts w:cs="Arial"/>
          <w:rtl/>
        </w:rPr>
        <w:t xml:space="preserve">: מ"ט דרבי יוסי? קסבר: אשה מזנה משמשת במוך, כדי שלא תתעבר. </w:t>
      </w:r>
      <w:r w:rsidRPr="00461BE9">
        <w:rPr>
          <w:rFonts w:cs="Arial"/>
          <w:u w:val="single"/>
          <w:rtl/>
        </w:rPr>
        <w:t>א"ל אביי</w:t>
      </w:r>
      <w:r w:rsidRPr="0080151E">
        <w:rPr>
          <w:rFonts w:cs="Arial"/>
          <w:rtl/>
        </w:rPr>
        <w:t>: בשלמא גיורת, כיון דדעתה לאיגיורי מנטרה נפשה, כדי להבחין בין זרע שנזרע בקדושה ובין זרע שנזרע שלא בקדושה</w:t>
      </w:r>
      <w:r w:rsidR="00461BE9">
        <w:rPr>
          <w:rFonts w:cs="Arial" w:hint="cs"/>
          <w:rtl/>
        </w:rPr>
        <w:t>.</w:t>
      </w:r>
      <w:r w:rsidRPr="0080151E">
        <w:rPr>
          <w:rFonts w:cs="Arial"/>
          <w:rtl/>
        </w:rPr>
        <w:t xml:space="preserve"> שבויה ושפחה נמי, דשמעי ממרייהו</w:t>
      </w:r>
      <w:r w:rsidR="001F0B93">
        <w:rPr>
          <w:rStyle w:val="a7"/>
          <w:rFonts w:cs="Arial"/>
          <w:rtl/>
        </w:rPr>
        <w:footnoteReference w:id="1151"/>
      </w:r>
      <w:r w:rsidRPr="0080151E">
        <w:rPr>
          <w:rFonts w:cs="Arial"/>
          <w:rtl/>
        </w:rPr>
        <w:t xml:space="preserve"> ומנטרי נפשייהו, אלא יוצאת בשן ועין</w:t>
      </w:r>
      <w:r w:rsidR="001C5E2C">
        <w:rPr>
          <w:rStyle w:val="a7"/>
          <w:rFonts w:cs="Arial"/>
          <w:rtl/>
        </w:rPr>
        <w:footnoteReference w:id="1152"/>
      </w:r>
      <w:r w:rsidRPr="0080151E">
        <w:rPr>
          <w:rFonts w:cs="Arial"/>
          <w:rtl/>
        </w:rPr>
        <w:t xml:space="preserve"> - היכי משכחת לה? וכי תימא, כל דממילא</w:t>
      </w:r>
      <w:r w:rsidR="001F0B93">
        <w:rPr>
          <w:rStyle w:val="a7"/>
          <w:rFonts w:cs="Arial"/>
          <w:rtl/>
        </w:rPr>
        <w:footnoteReference w:id="1153"/>
      </w:r>
      <w:r w:rsidRPr="0080151E">
        <w:rPr>
          <w:rFonts w:cs="Arial"/>
          <w:rtl/>
        </w:rPr>
        <w:t xml:space="preserve"> מודה ר' יוסי, והתנן: אנוסה ומפותה</w:t>
      </w:r>
      <w:r w:rsidR="007E374F">
        <w:rPr>
          <w:rStyle w:val="a7"/>
          <w:rFonts w:cs="Arial"/>
          <w:rtl/>
        </w:rPr>
        <w:footnoteReference w:id="1154"/>
      </w:r>
      <w:r w:rsidRPr="0080151E">
        <w:rPr>
          <w:rFonts w:cs="Arial"/>
          <w:rtl/>
        </w:rPr>
        <w:t xml:space="preserve"> - צריכה להמתין ג' חדשים, דברי ר' יהודה; רבי יוסי מתיר ליארס ולינשא מיד! </w:t>
      </w:r>
      <w:r w:rsidRPr="00461BE9">
        <w:rPr>
          <w:rFonts w:cs="Arial"/>
          <w:u w:val="single"/>
          <w:rtl/>
        </w:rPr>
        <w:t>אלא אמר אביי</w:t>
      </w:r>
      <w:r w:rsidRPr="0080151E">
        <w:rPr>
          <w:rFonts w:cs="Arial"/>
          <w:rtl/>
        </w:rPr>
        <w:t>: אשה מזנה מתהפכת</w:t>
      </w:r>
      <w:r w:rsidR="007E374F">
        <w:rPr>
          <w:rStyle w:val="a7"/>
          <w:rFonts w:cs="Arial"/>
          <w:rtl/>
        </w:rPr>
        <w:footnoteReference w:id="1155"/>
      </w:r>
      <w:r w:rsidRPr="0080151E">
        <w:rPr>
          <w:rFonts w:cs="Arial"/>
          <w:rtl/>
        </w:rPr>
        <w:t>, שלא תתעבר. ואידך? חיישינן שמא לא נתהפכה יפה יפה.</w:t>
      </w:r>
      <w:r w:rsidR="007E374F">
        <w:rPr>
          <w:rFonts w:cs="Arial" w:hint="cs"/>
          <w:rtl/>
        </w:rPr>
        <w:t xml:space="preserve"> </w:t>
      </w:r>
      <w:r w:rsidR="007E374F" w:rsidRPr="007E374F">
        <w:rPr>
          <w:rFonts w:cs="Arial" w:hint="cs"/>
          <w:sz w:val="16"/>
          <w:szCs w:val="16"/>
          <w:rtl/>
        </w:rPr>
        <w:t>(</w:t>
      </w:r>
      <w:r w:rsidR="00CA3235" w:rsidRPr="007E374F">
        <w:rPr>
          <w:rFonts w:cs="Arial"/>
          <w:sz w:val="16"/>
          <w:szCs w:val="16"/>
          <w:rtl/>
        </w:rPr>
        <w:t>וכתב הרי"ף (י.) על בריתא דאנוסה ומפותה חזינן למקצת רבוותא דפסקי בהא הלכתא כרבי יהודה</w:t>
      </w:r>
      <w:r w:rsidR="007E374F" w:rsidRPr="007E374F">
        <w:rPr>
          <w:rFonts w:cs="Arial" w:hint="cs"/>
          <w:sz w:val="16"/>
          <w:szCs w:val="16"/>
          <w:rtl/>
        </w:rPr>
        <w:t>,</w:t>
      </w:r>
      <w:r w:rsidR="00CA3235" w:rsidRPr="007E374F">
        <w:rPr>
          <w:rFonts w:cs="Arial"/>
          <w:sz w:val="16"/>
          <w:szCs w:val="16"/>
          <w:rtl/>
        </w:rPr>
        <w:t xml:space="preserve"> ואנן לא ידעינן מהיכן גמרי להאי פסקא</w:t>
      </w:r>
      <w:r w:rsidR="007E374F" w:rsidRPr="007E374F">
        <w:rPr>
          <w:rFonts w:cs="Arial" w:hint="cs"/>
          <w:sz w:val="16"/>
          <w:szCs w:val="16"/>
          <w:rtl/>
        </w:rPr>
        <w:t>,</w:t>
      </w:r>
      <w:r w:rsidR="00CA3235" w:rsidRPr="007E374F">
        <w:rPr>
          <w:rFonts w:cs="Arial"/>
          <w:sz w:val="16"/>
          <w:szCs w:val="16"/>
          <w:rtl/>
        </w:rPr>
        <w:t xml:space="preserve"> דהא קיי"ל (עירובין מו:) רבי יהודה ורבי יוסי הלכה כר' יוסי. וכתב הרא"ש (סי' י) על זה וז"ל</w:t>
      </w:r>
      <w:r w:rsidR="007E374F" w:rsidRPr="007E374F">
        <w:rPr>
          <w:rFonts w:cs="Arial" w:hint="cs"/>
          <w:sz w:val="16"/>
          <w:szCs w:val="16"/>
          <w:rtl/>
        </w:rPr>
        <w:t>-</w:t>
      </w:r>
      <w:r w:rsidR="00CA3235" w:rsidRPr="007E374F">
        <w:rPr>
          <w:rFonts w:cs="Arial"/>
          <w:sz w:val="16"/>
          <w:szCs w:val="16"/>
          <w:rtl/>
        </w:rPr>
        <w:t xml:space="preserve"> והרז"ה (י. ד"ה ומה שפסק) כתב כיון דמחמרינן כולי האי בהבחנה דפסקי' כר"מ דעקרה וזקנה ושאינה ראויה לילד צריכות להמתין ואין הלכה כרבי יהודה במה שמקל בענין זה</w:t>
      </w:r>
      <w:r w:rsidR="007E374F" w:rsidRPr="007E374F">
        <w:rPr>
          <w:rFonts w:cs="Arial" w:hint="cs"/>
          <w:sz w:val="16"/>
          <w:szCs w:val="16"/>
          <w:rtl/>
        </w:rPr>
        <w:t>,</w:t>
      </w:r>
      <w:r w:rsidR="00CA3235" w:rsidRPr="007E374F">
        <w:rPr>
          <w:rFonts w:cs="Arial"/>
          <w:sz w:val="16"/>
          <w:szCs w:val="16"/>
          <w:rtl/>
        </w:rPr>
        <w:t xml:space="preserve"> כל שכן דאין הלכה כרבי יוסי בהא שהוא מיקל יותר</w:t>
      </w:r>
      <w:r w:rsidR="007E374F" w:rsidRPr="007E374F">
        <w:rPr>
          <w:rFonts w:cs="Arial" w:hint="cs"/>
          <w:sz w:val="16"/>
          <w:szCs w:val="16"/>
          <w:rtl/>
        </w:rPr>
        <w:t>,</w:t>
      </w:r>
      <w:r w:rsidR="00CA3235" w:rsidRPr="007E374F">
        <w:rPr>
          <w:rFonts w:cs="Arial"/>
          <w:sz w:val="16"/>
          <w:szCs w:val="16"/>
          <w:rtl/>
        </w:rPr>
        <w:t xml:space="preserve"> וחיישינן שמא לא נתהפכה יפה יפה</w:t>
      </w:r>
      <w:r w:rsidR="007E374F" w:rsidRPr="007E374F">
        <w:rPr>
          <w:rFonts w:cs="Arial" w:hint="cs"/>
          <w:sz w:val="16"/>
          <w:szCs w:val="16"/>
          <w:rtl/>
        </w:rPr>
        <w:t>.</w:t>
      </w:r>
      <w:r w:rsidR="00CA3235" w:rsidRPr="007E374F">
        <w:rPr>
          <w:rFonts w:cs="Arial"/>
          <w:sz w:val="16"/>
          <w:szCs w:val="16"/>
          <w:rtl/>
        </w:rPr>
        <w:t xml:space="preserve"> ועוד דשמואל בלישנא בתרא לא סבירא ליה כרבי יוסי באנוסה ומפותה</w:t>
      </w:r>
      <w:r w:rsidR="007E374F" w:rsidRPr="007E374F">
        <w:rPr>
          <w:rFonts w:cs="Arial" w:hint="cs"/>
          <w:sz w:val="16"/>
          <w:szCs w:val="16"/>
          <w:rtl/>
        </w:rPr>
        <w:t>,</w:t>
      </w:r>
      <w:r w:rsidR="00CA3235" w:rsidRPr="007E374F">
        <w:rPr>
          <w:rFonts w:cs="Arial"/>
          <w:sz w:val="16"/>
          <w:szCs w:val="16"/>
          <w:rtl/>
        </w:rPr>
        <w:t xml:space="preserve"> מדלא קא ממעט אלא קטנה בת ישראל בזנות אבל גדולה צריכה להמתין</w:t>
      </w:r>
      <w:r w:rsidR="007E374F" w:rsidRPr="007E374F">
        <w:rPr>
          <w:rFonts w:cs="Arial" w:hint="cs"/>
          <w:sz w:val="16"/>
          <w:szCs w:val="16"/>
          <w:rtl/>
        </w:rPr>
        <w:t>,</w:t>
      </w:r>
      <w:r w:rsidR="00CA3235" w:rsidRPr="007E374F">
        <w:rPr>
          <w:rFonts w:cs="Arial"/>
          <w:sz w:val="16"/>
          <w:szCs w:val="16"/>
          <w:rtl/>
        </w:rPr>
        <w:t xml:space="preserve"> אע</w:t>
      </w:r>
      <w:r w:rsidR="007E374F" w:rsidRPr="007E374F">
        <w:rPr>
          <w:rFonts w:cs="Arial" w:hint="cs"/>
          <w:sz w:val="16"/>
          <w:szCs w:val="16"/>
          <w:rtl/>
        </w:rPr>
        <w:t>"</w:t>
      </w:r>
      <w:r w:rsidR="00CA3235" w:rsidRPr="007E374F">
        <w:rPr>
          <w:rFonts w:cs="Arial"/>
          <w:sz w:val="16"/>
          <w:szCs w:val="16"/>
          <w:rtl/>
        </w:rPr>
        <w:t>ג דבגיורת ומשוחררת סבר שמואל כרבי יוסי</w:t>
      </w:r>
      <w:r w:rsidR="007E374F" w:rsidRPr="007E374F">
        <w:rPr>
          <w:rFonts w:cs="Arial" w:hint="cs"/>
          <w:sz w:val="16"/>
          <w:szCs w:val="16"/>
          <w:rtl/>
        </w:rPr>
        <w:t>,</w:t>
      </w:r>
      <w:r w:rsidR="00CA3235" w:rsidRPr="007E374F">
        <w:rPr>
          <w:rFonts w:cs="Arial"/>
          <w:sz w:val="16"/>
          <w:szCs w:val="16"/>
          <w:rtl/>
        </w:rPr>
        <w:t xml:space="preserve"> באנוסה ומפותה מיהת כרבי יהודה סבירא ליה</w:t>
      </w:r>
      <w:r w:rsidR="007E374F" w:rsidRPr="007E374F">
        <w:rPr>
          <w:rFonts w:cs="Arial" w:hint="cs"/>
          <w:sz w:val="16"/>
          <w:szCs w:val="16"/>
          <w:rtl/>
        </w:rPr>
        <w:t>,</w:t>
      </w:r>
      <w:r w:rsidR="00CA3235" w:rsidRPr="007E374F">
        <w:rPr>
          <w:rFonts w:cs="Arial"/>
          <w:sz w:val="16"/>
          <w:szCs w:val="16"/>
          <w:rtl/>
        </w:rPr>
        <w:t xml:space="preserve"> ולאו מטעמיה</w:t>
      </w:r>
      <w:r w:rsidR="007E374F" w:rsidRPr="007E374F">
        <w:rPr>
          <w:rFonts w:cs="Arial" w:hint="cs"/>
          <w:sz w:val="16"/>
          <w:szCs w:val="16"/>
          <w:rtl/>
        </w:rPr>
        <w:t>,</w:t>
      </w:r>
      <w:r w:rsidR="00CA3235" w:rsidRPr="007E374F">
        <w:rPr>
          <w:rFonts w:cs="Arial"/>
          <w:sz w:val="16"/>
          <w:szCs w:val="16"/>
          <w:rtl/>
        </w:rPr>
        <w:t xml:space="preserve"> אלא משום דגזר בגדולה בת ישראל זנות אטו נישואין</w:t>
      </w:r>
      <w:r w:rsidR="007E374F" w:rsidRPr="007E374F">
        <w:rPr>
          <w:rFonts w:cs="Arial" w:hint="cs"/>
          <w:sz w:val="16"/>
          <w:szCs w:val="16"/>
          <w:rtl/>
        </w:rPr>
        <w:t>,</w:t>
      </w:r>
      <w:r w:rsidR="00CA3235" w:rsidRPr="007E374F">
        <w:rPr>
          <w:rFonts w:cs="Arial"/>
          <w:sz w:val="16"/>
          <w:szCs w:val="16"/>
          <w:rtl/>
        </w:rPr>
        <w:t xml:space="preserve"> ובקטנה דלא שכיח בה זנות לא גזרו בה</w:t>
      </w:r>
      <w:r w:rsidR="007E374F" w:rsidRPr="007E374F">
        <w:rPr>
          <w:rFonts w:cs="Arial" w:hint="cs"/>
          <w:sz w:val="16"/>
          <w:szCs w:val="16"/>
          <w:rtl/>
        </w:rPr>
        <w:t>.</w:t>
      </w:r>
      <w:r w:rsidR="00CA3235" w:rsidRPr="007E374F">
        <w:rPr>
          <w:rFonts w:cs="Arial"/>
          <w:sz w:val="16"/>
          <w:szCs w:val="16"/>
          <w:rtl/>
        </w:rPr>
        <w:t xml:space="preserve"> אבל בגיורת ומשוחררת אפילו גדולה לא החמירו בהבחנה דידה למיגזר זנות אטו נישואין</w:t>
      </w:r>
      <w:r w:rsidR="007E374F" w:rsidRPr="007E374F">
        <w:rPr>
          <w:rFonts w:cs="Arial" w:hint="cs"/>
          <w:sz w:val="16"/>
          <w:szCs w:val="16"/>
          <w:rtl/>
        </w:rPr>
        <w:t>.</w:t>
      </w:r>
      <w:r w:rsidR="00CA3235" w:rsidRPr="007E374F">
        <w:rPr>
          <w:rFonts w:cs="Arial"/>
          <w:sz w:val="16"/>
          <w:szCs w:val="16"/>
          <w:rtl/>
        </w:rPr>
        <w:t xml:space="preserve"> אבל בנישואין אפילו גר וגיורת צריכות להמתין כדתניא בפרק החולץ (מב.)</w:t>
      </w:r>
      <w:r w:rsidR="007E374F" w:rsidRPr="007E374F">
        <w:rPr>
          <w:rFonts w:cs="Arial" w:hint="cs"/>
          <w:sz w:val="16"/>
          <w:szCs w:val="16"/>
          <w:rtl/>
        </w:rPr>
        <w:t>.</w:t>
      </w:r>
      <w:r w:rsidR="00CA3235" w:rsidRPr="007E374F">
        <w:rPr>
          <w:rFonts w:cs="Arial"/>
          <w:sz w:val="16"/>
          <w:szCs w:val="16"/>
          <w:rtl/>
        </w:rPr>
        <w:t xml:space="preserve"> ובשבויה לא סבר שמואל כרבי יוסי</w:t>
      </w:r>
      <w:r w:rsidR="007E374F" w:rsidRPr="007E374F">
        <w:rPr>
          <w:rFonts w:cs="Arial" w:hint="cs"/>
          <w:sz w:val="16"/>
          <w:szCs w:val="16"/>
          <w:rtl/>
        </w:rPr>
        <w:t>,</w:t>
      </w:r>
      <w:r w:rsidR="00CA3235" w:rsidRPr="007E374F">
        <w:rPr>
          <w:rFonts w:cs="Arial"/>
          <w:sz w:val="16"/>
          <w:szCs w:val="16"/>
          <w:rtl/>
        </w:rPr>
        <w:t xml:space="preserve"> שהרי לא הזכיר אלא גר וגיורת</w:t>
      </w:r>
      <w:r w:rsidR="007E374F" w:rsidRPr="007E374F">
        <w:rPr>
          <w:rFonts w:cs="Arial" w:hint="cs"/>
          <w:sz w:val="16"/>
          <w:szCs w:val="16"/>
          <w:rtl/>
        </w:rPr>
        <w:t>,</w:t>
      </w:r>
      <w:r w:rsidR="00CA3235" w:rsidRPr="007E374F">
        <w:rPr>
          <w:rFonts w:cs="Arial"/>
          <w:sz w:val="16"/>
          <w:szCs w:val="16"/>
          <w:rtl/>
        </w:rPr>
        <w:t xml:space="preserve"> כיון דבת ישראל היא מחמיר בה כרבי יהודה</w:t>
      </w:r>
      <w:r w:rsidR="007E374F" w:rsidRPr="007E374F">
        <w:rPr>
          <w:rFonts w:cs="Arial" w:hint="cs"/>
          <w:sz w:val="16"/>
          <w:szCs w:val="16"/>
          <w:rtl/>
        </w:rPr>
        <w:t>.</w:t>
      </w:r>
      <w:r w:rsidR="00CA3235" w:rsidRPr="007E374F">
        <w:rPr>
          <w:rFonts w:cs="Arial"/>
          <w:sz w:val="16"/>
          <w:szCs w:val="16"/>
          <w:rtl/>
        </w:rPr>
        <w:t xml:space="preserve"> עד כאן. ורבינו סתם כל דבריו אליבא דהרא"ש ז"ל</w:t>
      </w:r>
      <w:r w:rsidR="007E374F">
        <w:rPr>
          <w:rFonts w:cs="Arial" w:hint="cs"/>
          <w:sz w:val="16"/>
          <w:szCs w:val="16"/>
          <w:rtl/>
        </w:rPr>
        <w:t>, ב"י)</w:t>
      </w:r>
    </w:p>
    <w:p w14:paraId="2E9CAD3F" w14:textId="408EB4EF" w:rsidR="003A011B" w:rsidRPr="003A011B" w:rsidRDefault="00B06F99" w:rsidP="003A011B">
      <w:pPr>
        <w:rPr>
          <w:u w:val="single"/>
          <w:rtl/>
        </w:rPr>
      </w:pPr>
      <w:r>
        <w:rPr>
          <w:rFonts w:hint="cs"/>
          <w:u w:val="single"/>
          <w:rtl/>
        </w:rPr>
        <w:t>ממאנת/</w:t>
      </w:r>
      <w:r w:rsidR="00B3418C">
        <w:rPr>
          <w:rFonts w:hint="cs"/>
          <w:u w:val="single"/>
          <w:rtl/>
        </w:rPr>
        <w:t>זונה/</w:t>
      </w:r>
      <w:r w:rsidR="003A011B" w:rsidRPr="003A011B">
        <w:rPr>
          <w:rFonts w:hint="cs"/>
          <w:u w:val="single"/>
          <w:rtl/>
        </w:rPr>
        <w:t>אנוסה/מפותה</w:t>
      </w:r>
      <w:r w:rsidR="00B3418C">
        <w:rPr>
          <w:rStyle w:val="a7"/>
          <w:u w:val="single"/>
          <w:rtl/>
        </w:rPr>
        <w:footnoteReference w:id="1156"/>
      </w:r>
      <w:r w:rsidR="003A011B" w:rsidRPr="003A011B">
        <w:rPr>
          <w:rFonts w:hint="cs"/>
          <w:u w:val="single"/>
          <w:rtl/>
        </w:rPr>
        <w:t xml:space="preserve"> - האם צריכה למתין ג' חודשי הבחנה:</w:t>
      </w:r>
    </w:p>
    <w:p w14:paraId="52A4AD49" w14:textId="2C171142" w:rsidR="003A011B" w:rsidRDefault="00E85D6E" w:rsidP="003A011B">
      <w:pPr>
        <w:pStyle w:val="ab"/>
        <w:numPr>
          <w:ilvl w:val="0"/>
          <w:numId w:val="36"/>
        </w:numPr>
      </w:pPr>
      <w:r>
        <w:rPr>
          <w:rFonts w:hint="cs"/>
          <w:rtl/>
        </w:rPr>
        <w:t xml:space="preserve">רז"ה </w:t>
      </w:r>
      <w:r w:rsidRPr="007E374F">
        <w:rPr>
          <w:rFonts w:cs="Arial"/>
          <w:sz w:val="16"/>
          <w:szCs w:val="16"/>
          <w:rtl/>
        </w:rPr>
        <w:t>(י. ד"ה ומה שפסק)</w:t>
      </w:r>
      <w:r>
        <w:rPr>
          <w:rFonts w:hint="cs"/>
          <w:rtl/>
        </w:rPr>
        <w:t xml:space="preserve"> רא"ש </w:t>
      </w:r>
      <w:r>
        <w:rPr>
          <w:rFonts w:hint="cs"/>
          <w:sz w:val="16"/>
          <w:szCs w:val="16"/>
          <w:rtl/>
        </w:rPr>
        <w:t xml:space="preserve">(סי' י) </w:t>
      </w:r>
      <w:r>
        <w:rPr>
          <w:rFonts w:hint="cs"/>
          <w:rtl/>
        </w:rPr>
        <w:t>ו</w:t>
      </w:r>
      <w:r w:rsidR="003A011B">
        <w:rPr>
          <w:rFonts w:hint="cs"/>
          <w:rtl/>
        </w:rPr>
        <w:t>טור-</w:t>
      </w:r>
      <w:r w:rsidR="003A011B">
        <w:rPr>
          <w:rFonts w:cs="Arial" w:hint="cs"/>
          <w:rtl/>
        </w:rPr>
        <w:t xml:space="preserve"> </w:t>
      </w:r>
      <w:r w:rsidR="003A011B">
        <w:rPr>
          <w:rFonts w:cs="Arial"/>
          <w:rtl/>
        </w:rPr>
        <w:t>ואפילו אחר ביאת זנות כגון שנאנסה או נתפתתה צריכה להמתין שלשה חדשים</w:t>
      </w:r>
      <w:r w:rsidR="003A011B">
        <w:rPr>
          <w:rFonts w:cs="Arial" w:hint="cs"/>
          <w:rtl/>
        </w:rPr>
        <w:t>.</w:t>
      </w:r>
      <w:r w:rsidR="003A011B">
        <w:rPr>
          <w:rFonts w:cs="Arial"/>
          <w:rtl/>
        </w:rPr>
        <w:t xml:space="preserve"> ודוקא גדולה</w:t>
      </w:r>
      <w:r w:rsidR="003A011B">
        <w:rPr>
          <w:rFonts w:cs="Arial" w:hint="cs"/>
          <w:rtl/>
        </w:rPr>
        <w:t>,</w:t>
      </w:r>
      <w:r w:rsidR="003A011B">
        <w:rPr>
          <w:rFonts w:cs="Arial"/>
          <w:rtl/>
        </w:rPr>
        <w:t xml:space="preserve"> אבל קטנה שנאנסה או נתפתתה או יוצאת במיאון </w:t>
      </w:r>
      <w:r w:rsidR="003A011B">
        <w:rPr>
          <w:rFonts w:cs="Arial" w:hint="cs"/>
          <w:rtl/>
        </w:rPr>
        <w:t xml:space="preserve">- </w:t>
      </w:r>
      <w:r w:rsidR="003A011B">
        <w:rPr>
          <w:rFonts w:cs="Arial"/>
          <w:rtl/>
        </w:rPr>
        <w:t>אינה צריכה להמתין</w:t>
      </w:r>
      <w:r>
        <w:rPr>
          <w:rFonts w:cs="Arial" w:hint="cs"/>
          <w:sz w:val="16"/>
          <w:szCs w:val="16"/>
          <w:rtl/>
        </w:rPr>
        <w:t xml:space="preserve"> (ל' הטור)</w:t>
      </w:r>
      <w:r w:rsidR="003A011B">
        <w:rPr>
          <w:rFonts w:cs="Arial" w:hint="cs"/>
          <w:rtl/>
        </w:rPr>
        <w:t>.</w:t>
      </w:r>
      <w:r w:rsidR="003A011B">
        <w:rPr>
          <w:rFonts w:cs="Arial"/>
          <w:rtl/>
        </w:rPr>
        <w:t xml:space="preserve"> </w:t>
      </w:r>
      <w:r w:rsidR="00B06F99">
        <w:rPr>
          <w:rFonts w:hint="cs"/>
          <w:color w:val="00B0F0"/>
          <w:rtl/>
        </w:rPr>
        <w:t>(</w:t>
      </w:r>
      <w:r w:rsidR="00B06F99" w:rsidRPr="00B06F99">
        <w:rPr>
          <w:rFonts w:hint="cs"/>
          <w:color w:val="00B0F0"/>
          <w:rtl/>
        </w:rPr>
        <w:t>וכ"כ הרמ"א</w:t>
      </w:r>
      <w:r w:rsidR="00B06F99">
        <w:rPr>
          <w:rFonts w:cs="Arial" w:hint="cs"/>
          <w:sz w:val="16"/>
          <w:szCs w:val="16"/>
          <w:rtl/>
        </w:rPr>
        <w:t xml:space="preserve"> </w:t>
      </w:r>
      <w:r w:rsidR="00B06F99" w:rsidRPr="00682DAB">
        <w:rPr>
          <w:rFonts w:cs="Arial" w:hint="cs"/>
          <w:sz w:val="16"/>
          <w:szCs w:val="16"/>
          <w:rtl/>
        </w:rPr>
        <w:t>[</w:t>
      </w:r>
      <w:r w:rsidR="00B06F99">
        <w:rPr>
          <w:rFonts w:cs="Arial" w:hint="cs"/>
          <w:sz w:val="16"/>
          <w:szCs w:val="16"/>
          <w:rtl/>
        </w:rPr>
        <w:t>בסע' ו</w:t>
      </w:r>
      <w:r w:rsidR="00B06F99" w:rsidRPr="00682DAB">
        <w:rPr>
          <w:rFonts w:cs="Arial" w:hint="cs"/>
          <w:sz w:val="16"/>
          <w:szCs w:val="16"/>
          <w:rtl/>
        </w:rPr>
        <w:t>]</w:t>
      </w:r>
      <w:r w:rsidR="00B06F99" w:rsidRPr="00B06F99">
        <w:rPr>
          <w:rFonts w:hint="cs"/>
          <w:color w:val="00B0F0"/>
          <w:rtl/>
        </w:rPr>
        <w:t>)</w:t>
      </w:r>
    </w:p>
    <w:p w14:paraId="778F58F1" w14:textId="1A362138" w:rsidR="005A62F7" w:rsidRDefault="005A62F7" w:rsidP="003A011B">
      <w:pPr>
        <w:pStyle w:val="ab"/>
        <w:numPr>
          <w:ilvl w:val="0"/>
          <w:numId w:val="36"/>
        </w:numPr>
      </w:pPr>
      <w:r>
        <w:rPr>
          <w:rFonts w:cs="Arial" w:hint="cs"/>
          <w:rtl/>
        </w:rPr>
        <w:lastRenderedPageBreak/>
        <w:t xml:space="preserve">רי"ף </w:t>
      </w:r>
      <w:r>
        <w:rPr>
          <w:rFonts w:cs="Arial" w:hint="cs"/>
          <w:sz w:val="16"/>
          <w:szCs w:val="16"/>
          <w:rtl/>
        </w:rPr>
        <w:t>(י.-י:)</w:t>
      </w:r>
      <w:r w:rsidR="00E85D6E">
        <w:rPr>
          <w:rFonts w:cs="Arial" w:hint="cs"/>
          <w:rtl/>
        </w:rPr>
        <w:t xml:space="preserve"> ורמב"ם</w:t>
      </w:r>
      <w:r w:rsidR="00E85D6E">
        <w:rPr>
          <w:rFonts w:cs="Arial" w:hint="cs"/>
          <w:sz w:val="16"/>
          <w:szCs w:val="16"/>
          <w:rtl/>
        </w:rPr>
        <w:t xml:space="preserve"> </w:t>
      </w:r>
      <w:r w:rsidR="00E85D6E" w:rsidRPr="00E85D6E">
        <w:rPr>
          <w:rFonts w:cs="Arial" w:hint="cs"/>
          <w:sz w:val="16"/>
          <w:szCs w:val="16"/>
          <w:rtl/>
        </w:rPr>
        <w:t>(</w:t>
      </w:r>
      <w:r w:rsidR="00E85D6E" w:rsidRPr="00E85D6E">
        <w:rPr>
          <w:rFonts w:cs="Arial"/>
          <w:sz w:val="16"/>
          <w:szCs w:val="16"/>
          <w:rtl/>
        </w:rPr>
        <w:t>פי"א מגרושין הכ"ב)</w:t>
      </w:r>
      <w:r>
        <w:rPr>
          <w:rFonts w:cs="Arial" w:hint="cs"/>
          <w:rtl/>
        </w:rPr>
        <w:t xml:space="preserve">- </w:t>
      </w:r>
      <w:r w:rsidR="00B06F99" w:rsidRPr="00B06F99">
        <w:rPr>
          <w:rFonts w:cs="Arial"/>
          <w:rtl/>
        </w:rPr>
        <w:t>הממאנת אינה צריכה להמתין</w:t>
      </w:r>
      <w:r w:rsidR="002972EF">
        <w:rPr>
          <w:rStyle w:val="a7"/>
          <w:rFonts w:cs="Arial"/>
          <w:rtl/>
        </w:rPr>
        <w:footnoteReference w:id="1157"/>
      </w:r>
      <w:r w:rsidR="00B06F99">
        <w:rPr>
          <w:rFonts w:cs="Arial" w:hint="cs"/>
          <w:rtl/>
        </w:rPr>
        <w:t>,</w:t>
      </w:r>
      <w:r w:rsidR="00B06F99" w:rsidRPr="00B06F99">
        <w:rPr>
          <w:rFonts w:cs="Arial"/>
          <w:rtl/>
        </w:rPr>
        <w:t xml:space="preserve"> לא גזרו אלא בגרושה</w:t>
      </w:r>
      <w:r w:rsidR="00B06F99">
        <w:rPr>
          <w:rFonts w:cs="Arial" w:hint="cs"/>
          <w:rtl/>
        </w:rPr>
        <w:t>.</w:t>
      </w:r>
      <w:r w:rsidR="00B06F99" w:rsidRPr="00B06F99">
        <w:rPr>
          <w:rFonts w:cs="Arial"/>
          <w:rtl/>
        </w:rPr>
        <w:t xml:space="preserve"> </w:t>
      </w:r>
      <w:r w:rsidR="00B06F99">
        <w:rPr>
          <w:rFonts w:cs="Arial" w:hint="cs"/>
          <w:rtl/>
        </w:rPr>
        <w:t xml:space="preserve">וכן </w:t>
      </w:r>
      <w:r w:rsidR="00B3418C" w:rsidRPr="00B3418C">
        <w:rPr>
          <w:rFonts w:cs="Arial"/>
          <w:rtl/>
        </w:rPr>
        <w:t>המזנה אינה צריכה להמתין מפני שהיא משמרת עצמה שלא תתעבר, וכן אנוסה ומפותה אינן צריכות להמתין</w:t>
      </w:r>
      <w:r w:rsidR="00B3418C">
        <w:rPr>
          <w:rFonts w:cs="Arial" w:hint="cs"/>
          <w:sz w:val="16"/>
          <w:szCs w:val="16"/>
          <w:rtl/>
        </w:rPr>
        <w:t xml:space="preserve"> (ל' הרמב"ם)</w:t>
      </w:r>
      <w:r w:rsidR="00681EED">
        <w:rPr>
          <w:rStyle w:val="a7"/>
          <w:rFonts w:cs="Arial"/>
          <w:rtl/>
        </w:rPr>
        <w:footnoteReference w:id="1158"/>
      </w:r>
      <w:r>
        <w:rPr>
          <w:rFonts w:hint="cs"/>
          <w:rtl/>
        </w:rPr>
        <w:t>.</w:t>
      </w:r>
      <w:r w:rsidR="00682DAB" w:rsidRPr="00682DAB">
        <w:rPr>
          <w:rFonts w:cs="Arial" w:hint="cs"/>
          <w:color w:val="E36C0A" w:themeColor="accent6" w:themeShade="BF"/>
          <w:rtl/>
        </w:rPr>
        <w:t xml:space="preserve"> </w:t>
      </w:r>
      <w:r w:rsidR="00682DAB" w:rsidRPr="00935750">
        <w:rPr>
          <w:rFonts w:cs="Arial" w:hint="cs"/>
          <w:color w:val="E36C0A" w:themeColor="accent6" w:themeShade="BF"/>
          <w:rtl/>
        </w:rPr>
        <w:t>(וכ"פ בשו"ע</w:t>
      </w:r>
      <w:r w:rsidR="00682DAB">
        <w:rPr>
          <w:rFonts w:cs="Arial" w:hint="cs"/>
          <w:color w:val="E36C0A" w:themeColor="accent6" w:themeShade="BF"/>
          <w:sz w:val="16"/>
          <w:szCs w:val="16"/>
          <w:rtl/>
        </w:rPr>
        <w:t xml:space="preserve"> </w:t>
      </w:r>
      <w:r w:rsidR="00682DAB" w:rsidRPr="00682DAB">
        <w:rPr>
          <w:rFonts w:cs="Arial" w:hint="cs"/>
          <w:sz w:val="16"/>
          <w:szCs w:val="16"/>
          <w:rtl/>
        </w:rPr>
        <w:t>[</w:t>
      </w:r>
      <w:r w:rsidR="00682DAB">
        <w:rPr>
          <w:rFonts w:cs="Arial" w:hint="cs"/>
          <w:sz w:val="16"/>
          <w:szCs w:val="16"/>
          <w:rtl/>
        </w:rPr>
        <w:t>בסע' ו</w:t>
      </w:r>
      <w:r w:rsidR="00682DAB" w:rsidRPr="00682DAB">
        <w:rPr>
          <w:rFonts w:cs="Arial" w:hint="cs"/>
          <w:sz w:val="16"/>
          <w:szCs w:val="16"/>
          <w:rtl/>
        </w:rPr>
        <w:t>]</w:t>
      </w:r>
      <w:r w:rsidR="00682DAB" w:rsidRPr="00935750">
        <w:rPr>
          <w:rFonts w:cs="Arial" w:hint="cs"/>
          <w:color w:val="E36C0A" w:themeColor="accent6" w:themeShade="BF"/>
          <w:rtl/>
        </w:rPr>
        <w:t>)</w:t>
      </w:r>
    </w:p>
    <w:p w14:paraId="0D41A4BD" w14:textId="0E7146B7" w:rsidR="00E106FF" w:rsidRPr="00E106FF" w:rsidRDefault="00E106FF" w:rsidP="00E106FF">
      <w:pPr>
        <w:ind w:left="360"/>
        <w:rPr>
          <w:u w:val="dotted"/>
        </w:rPr>
      </w:pPr>
      <w:r w:rsidRPr="00E106FF">
        <w:rPr>
          <w:rFonts w:hint="cs"/>
          <w:u w:val="dotted"/>
          <w:rtl/>
        </w:rPr>
        <w:t>ומה הדין בשבויות:</w:t>
      </w:r>
    </w:p>
    <w:p w14:paraId="6A4C050E" w14:textId="2C6DBB9C" w:rsidR="00E106FF" w:rsidRPr="00E106FF" w:rsidRDefault="00E106FF" w:rsidP="00E106FF">
      <w:pPr>
        <w:pStyle w:val="ab"/>
        <w:numPr>
          <w:ilvl w:val="0"/>
          <w:numId w:val="36"/>
        </w:numPr>
      </w:pPr>
      <w:r>
        <w:rPr>
          <w:rFonts w:cs="Arial" w:hint="cs"/>
          <w:rtl/>
        </w:rPr>
        <w:t xml:space="preserve">רמ"ה </w:t>
      </w:r>
      <w:r>
        <w:rPr>
          <w:rFonts w:cs="Arial" w:hint="cs"/>
          <w:sz w:val="16"/>
          <w:szCs w:val="16"/>
          <w:rtl/>
        </w:rPr>
        <w:t>(כ"כ הטור בשמו)</w:t>
      </w:r>
      <w:r>
        <w:rPr>
          <w:rFonts w:cs="Arial" w:hint="cs"/>
          <w:rtl/>
        </w:rPr>
        <w:t xml:space="preserve">- </w:t>
      </w:r>
      <w:r>
        <w:rPr>
          <w:rFonts w:cs="Arial"/>
          <w:rtl/>
        </w:rPr>
        <w:t xml:space="preserve">שבויות אפילו גדולות </w:t>
      </w:r>
      <w:r>
        <w:rPr>
          <w:rFonts w:cs="Arial" w:hint="cs"/>
          <w:rtl/>
        </w:rPr>
        <w:t xml:space="preserve">- </w:t>
      </w:r>
      <w:r>
        <w:rPr>
          <w:rFonts w:cs="Arial"/>
          <w:rtl/>
        </w:rPr>
        <w:t>אינן צריכות להמתין</w:t>
      </w:r>
      <w:r w:rsidR="00A65552">
        <w:rPr>
          <w:rStyle w:val="a7"/>
          <w:rFonts w:cs="Arial"/>
          <w:rtl/>
        </w:rPr>
        <w:footnoteReference w:id="1159"/>
      </w:r>
      <w:r>
        <w:rPr>
          <w:rFonts w:cs="Arial" w:hint="cs"/>
          <w:rtl/>
        </w:rPr>
        <w:t>.</w:t>
      </w:r>
      <w:r>
        <w:rPr>
          <w:rFonts w:cs="Arial"/>
          <w:rtl/>
        </w:rPr>
        <w:t xml:space="preserve"> </w:t>
      </w:r>
      <w:r w:rsidR="00682DAB" w:rsidRPr="00935750">
        <w:rPr>
          <w:rFonts w:cs="Arial" w:hint="cs"/>
          <w:color w:val="E36C0A" w:themeColor="accent6" w:themeShade="BF"/>
          <w:rtl/>
        </w:rPr>
        <w:t>(וכ"פ בשו"ע</w:t>
      </w:r>
      <w:r w:rsidR="00682DAB">
        <w:rPr>
          <w:rFonts w:cs="Arial" w:hint="cs"/>
          <w:color w:val="E36C0A" w:themeColor="accent6" w:themeShade="BF"/>
          <w:sz w:val="16"/>
          <w:szCs w:val="16"/>
          <w:rtl/>
        </w:rPr>
        <w:t xml:space="preserve"> </w:t>
      </w:r>
      <w:r w:rsidR="00682DAB" w:rsidRPr="00682DAB">
        <w:rPr>
          <w:rFonts w:cs="Arial" w:hint="cs"/>
          <w:sz w:val="16"/>
          <w:szCs w:val="16"/>
          <w:rtl/>
        </w:rPr>
        <w:t>[</w:t>
      </w:r>
      <w:r w:rsidR="00682DAB">
        <w:rPr>
          <w:rFonts w:cs="Arial" w:hint="cs"/>
          <w:sz w:val="16"/>
          <w:szCs w:val="16"/>
          <w:rtl/>
        </w:rPr>
        <w:t>בסע' ו</w:t>
      </w:r>
      <w:r w:rsidR="00682DAB" w:rsidRPr="00682DAB">
        <w:rPr>
          <w:rFonts w:cs="Arial" w:hint="cs"/>
          <w:sz w:val="16"/>
          <w:szCs w:val="16"/>
          <w:rtl/>
        </w:rPr>
        <w:t>]</w:t>
      </w:r>
      <w:r w:rsidR="00682DAB" w:rsidRPr="00935750">
        <w:rPr>
          <w:rFonts w:cs="Arial" w:hint="cs"/>
          <w:color w:val="E36C0A" w:themeColor="accent6" w:themeShade="BF"/>
          <w:rtl/>
        </w:rPr>
        <w:t>)</w:t>
      </w:r>
    </w:p>
    <w:p w14:paraId="18C6505B" w14:textId="075DBB54" w:rsidR="00682DAB" w:rsidRPr="002972EF" w:rsidRDefault="00555F07" w:rsidP="00E106FF">
      <w:pPr>
        <w:pStyle w:val="ab"/>
        <w:numPr>
          <w:ilvl w:val="0"/>
          <w:numId w:val="36"/>
        </w:numPr>
      </w:pPr>
      <w:r>
        <w:rPr>
          <w:rFonts w:hint="cs"/>
          <w:rtl/>
        </w:rPr>
        <w:t xml:space="preserve">רז"ה </w:t>
      </w:r>
      <w:r w:rsidRPr="007E374F">
        <w:rPr>
          <w:rFonts w:cs="Arial"/>
          <w:sz w:val="16"/>
          <w:szCs w:val="16"/>
          <w:rtl/>
        </w:rPr>
        <w:t>(י. ד"ה ומה שפסק)</w:t>
      </w:r>
      <w:r>
        <w:rPr>
          <w:rFonts w:hint="cs"/>
          <w:rtl/>
        </w:rPr>
        <w:t xml:space="preserve"> ורא"ש </w:t>
      </w:r>
      <w:r>
        <w:rPr>
          <w:rFonts w:hint="cs"/>
          <w:sz w:val="16"/>
          <w:szCs w:val="16"/>
          <w:rtl/>
        </w:rPr>
        <w:t xml:space="preserve">(סי' י, </w:t>
      </w:r>
      <w:r w:rsidR="00E106FF">
        <w:rPr>
          <w:rFonts w:cs="Arial" w:hint="cs"/>
          <w:sz w:val="16"/>
          <w:szCs w:val="16"/>
          <w:rtl/>
        </w:rPr>
        <w:t>כ"כ הטור בשמו)</w:t>
      </w:r>
      <w:r w:rsidR="00E106FF">
        <w:rPr>
          <w:rFonts w:cs="Arial" w:hint="cs"/>
          <w:rtl/>
        </w:rPr>
        <w:t>-</w:t>
      </w:r>
      <w:r w:rsidR="00E106FF">
        <w:rPr>
          <w:rFonts w:cs="Arial"/>
          <w:rtl/>
        </w:rPr>
        <w:t xml:space="preserve"> </w:t>
      </w:r>
      <w:r>
        <w:rPr>
          <w:rFonts w:cs="Arial" w:hint="cs"/>
          <w:rtl/>
        </w:rPr>
        <w:t>שבויות גדולות</w:t>
      </w:r>
      <w:r>
        <w:rPr>
          <w:rStyle w:val="a7"/>
          <w:rFonts w:cs="Arial"/>
          <w:rtl/>
        </w:rPr>
        <w:footnoteReference w:id="1160"/>
      </w:r>
      <w:r>
        <w:rPr>
          <w:rFonts w:cs="Arial" w:hint="cs"/>
          <w:rtl/>
        </w:rPr>
        <w:t xml:space="preserve"> </w:t>
      </w:r>
      <w:r w:rsidR="00E106FF">
        <w:rPr>
          <w:rFonts w:cs="Arial"/>
          <w:rtl/>
        </w:rPr>
        <w:t>צריכ</w:t>
      </w:r>
      <w:r>
        <w:rPr>
          <w:rFonts w:cs="Arial" w:hint="cs"/>
          <w:rtl/>
        </w:rPr>
        <w:t>ות</w:t>
      </w:r>
      <w:r w:rsidR="00E106FF">
        <w:rPr>
          <w:rFonts w:cs="Arial"/>
          <w:rtl/>
        </w:rPr>
        <w:t xml:space="preserve"> להמתין</w:t>
      </w:r>
      <w:r w:rsidR="00E106FF">
        <w:rPr>
          <w:rFonts w:cs="Arial" w:hint="cs"/>
          <w:rtl/>
        </w:rPr>
        <w:t>.</w:t>
      </w:r>
      <w:r w:rsidR="00E106FF">
        <w:rPr>
          <w:rFonts w:cs="Arial"/>
          <w:rtl/>
        </w:rPr>
        <w:t xml:space="preserve"> </w:t>
      </w:r>
    </w:p>
    <w:p w14:paraId="31E82D27" w14:textId="4E216FD5" w:rsidR="002972EF" w:rsidRPr="002972EF" w:rsidRDefault="002972EF" w:rsidP="002972EF">
      <w:pPr>
        <w:ind w:left="360"/>
        <w:rPr>
          <w:u w:val="dotted"/>
        </w:rPr>
      </w:pPr>
      <w:r w:rsidRPr="002972EF">
        <w:rPr>
          <w:rFonts w:hint="cs"/>
          <w:u w:val="dotted"/>
          <w:rtl/>
        </w:rPr>
        <w:t xml:space="preserve">לרא"ש וסיעתו </w:t>
      </w:r>
      <w:r w:rsidRPr="002972EF">
        <w:rPr>
          <w:rFonts w:hint="cs"/>
          <w:sz w:val="16"/>
          <w:szCs w:val="16"/>
          <w:u w:val="dotted"/>
          <w:rtl/>
        </w:rPr>
        <w:t xml:space="preserve">(שמחלקים בין קטנה לגדולה בביאת זנות) </w:t>
      </w:r>
      <w:r w:rsidRPr="002972EF">
        <w:rPr>
          <w:rFonts w:hint="cs"/>
          <w:u w:val="dotted"/>
          <w:rtl/>
        </w:rPr>
        <w:t xml:space="preserve">- מה הדין במי שנאנסה והיא נשואה: </w:t>
      </w:r>
    </w:p>
    <w:p w14:paraId="7FDAC8FE" w14:textId="216E7D62" w:rsidR="002972EF" w:rsidRDefault="002972EF" w:rsidP="002972EF">
      <w:pPr>
        <w:pStyle w:val="ab"/>
        <w:numPr>
          <w:ilvl w:val="0"/>
          <w:numId w:val="36"/>
        </w:numPr>
      </w:pPr>
      <w:r w:rsidRPr="00CA3235">
        <w:rPr>
          <w:rFonts w:cs="Arial"/>
          <w:rtl/>
        </w:rPr>
        <w:t xml:space="preserve">אור זרוע </w:t>
      </w:r>
      <w:r w:rsidRPr="00681EED">
        <w:rPr>
          <w:rFonts w:cs="Arial"/>
          <w:sz w:val="16"/>
          <w:szCs w:val="16"/>
          <w:rtl/>
        </w:rPr>
        <w:t>(ח"א סי' תרכו</w:t>
      </w:r>
      <w:r w:rsidRPr="00681EED">
        <w:rPr>
          <w:rFonts w:cs="Arial" w:hint="cs"/>
          <w:sz w:val="16"/>
          <w:szCs w:val="16"/>
          <w:rtl/>
        </w:rPr>
        <w:t>, הביאו הדרכ"מ [אות ג]</w:t>
      </w:r>
      <w:r w:rsidRPr="00681EED">
        <w:rPr>
          <w:rFonts w:cs="Arial"/>
          <w:sz w:val="16"/>
          <w:szCs w:val="16"/>
          <w:rtl/>
        </w:rPr>
        <w:t>)</w:t>
      </w:r>
      <w:r>
        <w:rPr>
          <w:rFonts w:cs="Arial" w:hint="cs"/>
          <w:rtl/>
        </w:rPr>
        <w:t>-</w:t>
      </w:r>
      <w:r w:rsidRPr="00CA3235">
        <w:rPr>
          <w:rFonts w:cs="Arial"/>
          <w:rtl/>
        </w:rPr>
        <w:t xml:space="preserve"> אם נאנסה תחת בעלה צריכה להמתין</w:t>
      </w:r>
      <w:r>
        <w:rPr>
          <w:rFonts w:cs="Arial" w:hint="cs"/>
          <w:rtl/>
        </w:rPr>
        <w:t>,</w:t>
      </w:r>
      <w:r w:rsidRPr="00CA3235">
        <w:rPr>
          <w:rFonts w:cs="Arial"/>
          <w:rtl/>
        </w:rPr>
        <w:t xml:space="preserve"> ודוקא שלא נבעלה תחלה לבעל</w:t>
      </w:r>
      <w:r>
        <w:rPr>
          <w:rFonts w:cs="Arial" w:hint="cs"/>
          <w:rtl/>
        </w:rPr>
        <w:t>,</w:t>
      </w:r>
      <w:r w:rsidRPr="00CA3235">
        <w:rPr>
          <w:rFonts w:cs="Arial"/>
          <w:rtl/>
        </w:rPr>
        <w:t xml:space="preserve"> אבל אם נבעלה תחלה לבעל </w:t>
      </w:r>
      <w:r>
        <w:rPr>
          <w:rFonts w:cs="Arial" w:hint="cs"/>
          <w:rtl/>
        </w:rPr>
        <w:t xml:space="preserve">- </w:t>
      </w:r>
      <w:r w:rsidRPr="00CA3235">
        <w:rPr>
          <w:rFonts w:cs="Arial"/>
          <w:rtl/>
        </w:rPr>
        <w:t>תלינן שמבעלה נתעברה ואינה צריכה להמתין</w:t>
      </w:r>
      <w:r>
        <w:rPr>
          <w:rFonts w:cs="Arial" w:hint="cs"/>
          <w:sz w:val="16"/>
          <w:szCs w:val="16"/>
          <w:rtl/>
        </w:rPr>
        <w:t xml:space="preserve"> (ל' הדרכ"מ בשמו)</w:t>
      </w:r>
      <w:r>
        <w:rPr>
          <w:rFonts w:cs="Arial" w:hint="cs"/>
          <w:rtl/>
        </w:rPr>
        <w:t xml:space="preserve">. </w:t>
      </w:r>
      <w:r>
        <w:rPr>
          <w:rFonts w:hint="cs"/>
          <w:color w:val="00B0F0"/>
          <w:rtl/>
        </w:rPr>
        <w:t>(</w:t>
      </w:r>
      <w:r w:rsidRPr="00B06F99">
        <w:rPr>
          <w:rFonts w:hint="cs"/>
          <w:color w:val="00B0F0"/>
          <w:rtl/>
        </w:rPr>
        <w:t>וכ"כ הרמ"א</w:t>
      </w:r>
      <w:r>
        <w:rPr>
          <w:rFonts w:cs="Arial" w:hint="cs"/>
          <w:sz w:val="16"/>
          <w:szCs w:val="16"/>
          <w:rtl/>
        </w:rPr>
        <w:t xml:space="preserve"> </w:t>
      </w:r>
      <w:r w:rsidRPr="00682DAB">
        <w:rPr>
          <w:rFonts w:cs="Arial" w:hint="cs"/>
          <w:sz w:val="16"/>
          <w:szCs w:val="16"/>
          <w:rtl/>
        </w:rPr>
        <w:t>[</w:t>
      </w:r>
      <w:r>
        <w:rPr>
          <w:rFonts w:cs="Arial" w:hint="cs"/>
          <w:sz w:val="16"/>
          <w:szCs w:val="16"/>
          <w:rtl/>
        </w:rPr>
        <w:t>בסע' ו</w:t>
      </w:r>
      <w:r w:rsidRPr="00682DAB">
        <w:rPr>
          <w:rFonts w:cs="Arial" w:hint="cs"/>
          <w:sz w:val="16"/>
          <w:szCs w:val="16"/>
          <w:rtl/>
        </w:rPr>
        <w:t>]</w:t>
      </w:r>
      <w:r w:rsidRPr="00B06F99">
        <w:rPr>
          <w:rFonts w:hint="cs"/>
          <w:color w:val="00B0F0"/>
          <w:rtl/>
        </w:rPr>
        <w:t>)</w:t>
      </w:r>
    </w:p>
    <w:p w14:paraId="465C9BF7" w14:textId="5C28ADA4" w:rsidR="00E106FF" w:rsidRDefault="00682DAB" w:rsidP="00682DAB">
      <w:r w:rsidRPr="00253E0A">
        <w:rPr>
          <w:rFonts w:cs="Arial" w:hint="cs"/>
          <w:b/>
          <w:bCs/>
          <w:rtl/>
        </w:rPr>
        <w:t xml:space="preserve">יבמות </w:t>
      </w:r>
      <w:r w:rsidRPr="00253E0A">
        <w:rPr>
          <w:rFonts w:cs="Arial" w:hint="cs"/>
          <w:b/>
          <w:bCs/>
          <w:sz w:val="16"/>
          <w:szCs w:val="16"/>
          <w:rtl/>
        </w:rPr>
        <w:t>(פ' החולץ)</w:t>
      </w:r>
      <w:r w:rsidRPr="00253E0A">
        <w:rPr>
          <w:rFonts w:cs="Arial" w:hint="cs"/>
          <w:b/>
          <w:bCs/>
          <w:rtl/>
        </w:rPr>
        <w:t xml:space="preserve"> </w:t>
      </w:r>
      <w:r>
        <w:rPr>
          <w:rFonts w:cs="Arial" w:hint="cs"/>
          <w:b/>
          <w:bCs/>
          <w:rtl/>
        </w:rPr>
        <w:t>מב</w:t>
      </w:r>
      <w:r w:rsidRPr="00253E0A">
        <w:rPr>
          <w:rFonts w:cs="Arial" w:hint="cs"/>
          <w:b/>
          <w:bCs/>
          <w:rtl/>
        </w:rPr>
        <w:t xml:space="preserve"> ע"</w:t>
      </w:r>
      <w:r>
        <w:rPr>
          <w:rFonts w:cs="Arial" w:hint="cs"/>
          <w:b/>
          <w:bCs/>
          <w:rtl/>
        </w:rPr>
        <w:t>א</w:t>
      </w:r>
      <w:r w:rsidRPr="00253E0A">
        <w:rPr>
          <w:rFonts w:cs="Arial" w:hint="cs"/>
          <w:b/>
          <w:bCs/>
          <w:rtl/>
        </w:rPr>
        <w:t>:</w:t>
      </w:r>
      <w:r>
        <w:rPr>
          <w:rFonts w:cs="Arial" w:hint="cs"/>
          <w:rtl/>
        </w:rPr>
        <w:t xml:space="preserve"> </w:t>
      </w:r>
      <w:r w:rsidRPr="00682DAB">
        <w:rPr>
          <w:rFonts w:cs="Arial"/>
          <w:rtl/>
        </w:rPr>
        <w:t xml:space="preserve">וכן שאר כל הנשים. בשלמא יבמה - כדאמרן, אלא שאר כל הנשים אמאי? </w:t>
      </w:r>
      <w:r w:rsidRPr="00682DAB">
        <w:rPr>
          <w:rFonts w:cs="Arial"/>
          <w:u w:val="single"/>
          <w:rtl/>
        </w:rPr>
        <w:t>אמר רב נחמן אמר שמואל</w:t>
      </w:r>
      <w:r>
        <w:rPr>
          <w:rFonts w:cs="Arial" w:hint="cs"/>
          <w:rtl/>
        </w:rPr>
        <w:t>:</w:t>
      </w:r>
      <w:r w:rsidRPr="00682DAB">
        <w:rPr>
          <w:rFonts w:cs="Arial"/>
          <w:rtl/>
        </w:rPr>
        <w:t xml:space="preserve"> משום דאמר קרא: להיות לך לאלהים ולזרעך אחריך, להבחין בין זרעו של ראשון לזרעו של שני. </w:t>
      </w:r>
      <w:r w:rsidRPr="00682DAB">
        <w:rPr>
          <w:rFonts w:cs="Arial"/>
          <w:u w:val="single"/>
          <w:rtl/>
        </w:rPr>
        <w:t>מתיב רבא</w:t>
      </w:r>
      <w:r w:rsidRPr="00682DAB">
        <w:rPr>
          <w:rFonts w:cs="Arial"/>
          <w:rtl/>
        </w:rPr>
        <w:t xml:space="preserve">: לפיכך, גר וגיורת צריכין להמתין ג' חדשים; הכא מאי להבחין איכא? ה"נ איכא, להבחין בין זרע שנזרע בקדושה לזרע שלא נזרע בקדושה. </w:t>
      </w:r>
      <w:r w:rsidR="00E106FF">
        <w:rPr>
          <w:rFonts w:hint="cs"/>
          <w:rtl/>
        </w:rPr>
        <w:t xml:space="preserve"> </w:t>
      </w:r>
    </w:p>
    <w:p w14:paraId="64518FAE" w14:textId="3679C531" w:rsidR="003A011B" w:rsidRPr="003A011B" w:rsidRDefault="003A011B" w:rsidP="003A011B">
      <w:pPr>
        <w:rPr>
          <w:u w:val="single"/>
        </w:rPr>
      </w:pPr>
      <w:r w:rsidRPr="003A011B">
        <w:rPr>
          <w:rFonts w:hint="cs"/>
          <w:u w:val="single"/>
          <w:rtl/>
        </w:rPr>
        <w:t>גיורת</w:t>
      </w:r>
      <w:r>
        <w:rPr>
          <w:rFonts w:hint="cs"/>
          <w:u w:val="single"/>
          <w:rtl/>
        </w:rPr>
        <w:t xml:space="preserve"> שנתגיירה, או </w:t>
      </w:r>
      <w:r w:rsidRPr="003A011B">
        <w:rPr>
          <w:rFonts w:hint="cs"/>
          <w:u w:val="single"/>
          <w:rtl/>
        </w:rPr>
        <w:t>שפחה</w:t>
      </w:r>
      <w:r>
        <w:rPr>
          <w:rFonts w:hint="cs"/>
          <w:u w:val="single"/>
          <w:rtl/>
        </w:rPr>
        <w:t xml:space="preserve"> שנשתחררה</w:t>
      </w:r>
      <w:r w:rsidRPr="003A011B">
        <w:rPr>
          <w:rFonts w:hint="cs"/>
          <w:u w:val="single"/>
          <w:rtl/>
        </w:rPr>
        <w:t>:</w:t>
      </w:r>
    </w:p>
    <w:p w14:paraId="513DCD3F" w14:textId="022FBFC2" w:rsidR="00B3418C" w:rsidRPr="00B3418C" w:rsidRDefault="00682DAB" w:rsidP="003A011B">
      <w:pPr>
        <w:pStyle w:val="ab"/>
        <w:numPr>
          <w:ilvl w:val="0"/>
          <w:numId w:val="36"/>
        </w:numPr>
      </w:pPr>
      <w:r>
        <w:rPr>
          <w:rFonts w:hint="cs"/>
          <w:rtl/>
        </w:rPr>
        <w:t xml:space="preserve">רז"ה </w:t>
      </w:r>
      <w:r w:rsidRPr="007E374F">
        <w:rPr>
          <w:rFonts w:cs="Arial"/>
          <w:sz w:val="16"/>
          <w:szCs w:val="16"/>
          <w:rtl/>
        </w:rPr>
        <w:t>(י. ד"ה ומה שפסק)</w:t>
      </w:r>
      <w:r>
        <w:rPr>
          <w:rFonts w:hint="cs"/>
          <w:rtl/>
        </w:rPr>
        <w:t xml:space="preserve"> רא"ש </w:t>
      </w:r>
      <w:r>
        <w:rPr>
          <w:rFonts w:hint="cs"/>
          <w:sz w:val="16"/>
          <w:szCs w:val="16"/>
          <w:rtl/>
        </w:rPr>
        <w:t xml:space="preserve">(סי' י) </w:t>
      </w:r>
      <w:r>
        <w:rPr>
          <w:rFonts w:hint="cs"/>
          <w:rtl/>
        </w:rPr>
        <w:t>וטור</w:t>
      </w:r>
      <w:r w:rsidR="003A011B">
        <w:rPr>
          <w:rFonts w:cs="Arial" w:hint="cs"/>
          <w:rtl/>
        </w:rPr>
        <w:t xml:space="preserve">- </w:t>
      </w:r>
      <w:r w:rsidR="003A011B">
        <w:rPr>
          <w:rFonts w:cs="Arial"/>
          <w:rtl/>
        </w:rPr>
        <w:t xml:space="preserve">וגיורת שנתגיירה ושפחה שנשתחררה אפילו גדולות </w:t>
      </w:r>
      <w:r w:rsidR="003A011B">
        <w:rPr>
          <w:rFonts w:cs="Arial" w:hint="cs"/>
          <w:rtl/>
        </w:rPr>
        <w:t xml:space="preserve">- </w:t>
      </w:r>
      <w:r w:rsidR="003A011B">
        <w:rPr>
          <w:rFonts w:cs="Arial"/>
          <w:rtl/>
        </w:rPr>
        <w:t>אינן צריכות להמתין</w:t>
      </w:r>
      <w:r w:rsidR="003A011B">
        <w:rPr>
          <w:rFonts w:cs="Arial" w:hint="cs"/>
          <w:rtl/>
        </w:rPr>
        <w:t>.</w:t>
      </w:r>
      <w:r w:rsidR="00B3418C" w:rsidRPr="00B3418C">
        <w:rPr>
          <w:rFonts w:cs="Arial"/>
          <w:rtl/>
        </w:rPr>
        <w:t xml:space="preserve"> </w:t>
      </w:r>
      <w:r w:rsidR="00B3418C">
        <w:rPr>
          <w:rFonts w:cs="Arial"/>
          <w:rtl/>
        </w:rPr>
        <w:t xml:space="preserve">אבל גר וגיורת שנתגיירו ביחד </w:t>
      </w:r>
      <w:r w:rsidR="00B3418C">
        <w:rPr>
          <w:rFonts w:cs="Arial" w:hint="cs"/>
          <w:rtl/>
        </w:rPr>
        <w:t xml:space="preserve">- </w:t>
      </w:r>
      <w:r w:rsidR="00B3418C">
        <w:rPr>
          <w:rFonts w:cs="Arial"/>
          <w:rtl/>
        </w:rPr>
        <w:t>צריכ</w:t>
      </w:r>
      <w:r w:rsidR="00B3418C">
        <w:rPr>
          <w:rFonts w:cs="Arial" w:hint="cs"/>
          <w:rtl/>
        </w:rPr>
        <w:t>ים</w:t>
      </w:r>
      <w:r w:rsidR="00B3418C">
        <w:rPr>
          <w:rFonts w:cs="Arial"/>
          <w:rtl/>
        </w:rPr>
        <w:t xml:space="preserve"> להמתין</w:t>
      </w:r>
      <w:r>
        <w:rPr>
          <w:rFonts w:hint="cs"/>
          <w:sz w:val="16"/>
          <w:szCs w:val="16"/>
          <w:rtl/>
        </w:rPr>
        <w:t xml:space="preserve"> (ל' הטור)</w:t>
      </w:r>
      <w:r>
        <w:rPr>
          <w:rFonts w:hint="cs"/>
          <w:rtl/>
        </w:rPr>
        <w:t>.</w:t>
      </w:r>
    </w:p>
    <w:p w14:paraId="20D587B9" w14:textId="1D23CD05" w:rsidR="003A011B" w:rsidRPr="003A011B" w:rsidRDefault="00B3418C" w:rsidP="003A011B">
      <w:pPr>
        <w:pStyle w:val="ab"/>
        <w:numPr>
          <w:ilvl w:val="0"/>
          <w:numId w:val="36"/>
        </w:numPr>
      </w:pPr>
      <w:r>
        <w:rPr>
          <w:rFonts w:cs="Arial" w:hint="cs"/>
          <w:rtl/>
        </w:rPr>
        <w:t>רמב"ם</w:t>
      </w:r>
      <w:r>
        <w:rPr>
          <w:rFonts w:cs="Arial" w:hint="cs"/>
          <w:sz w:val="16"/>
          <w:szCs w:val="16"/>
          <w:rtl/>
        </w:rPr>
        <w:t xml:space="preserve"> </w:t>
      </w:r>
      <w:r w:rsidRPr="00E85D6E">
        <w:rPr>
          <w:rFonts w:cs="Arial" w:hint="cs"/>
          <w:sz w:val="16"/>
          <w:szCs w:val="16"/>
          <w:rtl/>
        </w:rPr>
        <w:t>(</w:t>
      </w:r>
      <w:r w:rsidRPr="00E85D6E">
        <w:rPr>
          <w:rFonts w:cs="Arial"/>
          <w:sz w:val="16"/>
          <w:szCs w:val="16"/>
          <w:rtl/>
        </w:rPr>
        <w:t>פי"א מגרושין הכ"</w:t>
      </w:r>
      <w:r>
        <w:rPr>
          <w:rFonts w:cs="Arial" w:hint="cs"/>
          <w:sz w:val="16"/>
          <w:szCs w:val="16"/>
          <w:rtl/>
        </w:rPr>
        <w:t>א</w:t>
      </w:r>
      <w:r w:rsidRPr="00E85D6E">
        <w:rPr>
          <w:rFonts w:cs="Arial"/>
          <w:sz w:val="16"/>
          <w:szCs w:val="16"/>
          <w:rtl/>
        </w:rPr>
        <w:t>)</w:t>
      </w:r>
      <w:r>
        <w:rPr>
          <w:rFonts w:cs="Arial" w:hint="cs"/>
          <w:rtl/>
        </w:rPr>
        <w:t xml:space="preserve">- </w:t>
      </w:r>
      <w:r w:rsidRPr="00B3418C">
        <w:rPr>
          <w:rFonts w:cs="Arial"/>
          <w:rtl/>
        </w:rPr>
        <w:t>שפחה שנשתחררה וגיורת שנתגיירה ממתינין תשעים יום, ואפילו גר ואשתו שנתגיירו מפרישין אותן תשעים יום כדי להבחין בין זרע שנזרע בקדושה לזרע שלא נזרע בקדושה</w:t>
      </w:r>
      <w:r w:rsidR="00E83425">
        <w:rPr>
          <w:rStyle w:val="a7"/>
          <w:rFonts w:cs="Arial"/>
          <w:rtl/>
        </w:rPr>
        <w:footnoteReference w:id="1161"/>
      </w:r>
      <w:r>
        <w:rPr>
          <w:rFonts w:cs="Arial" w:hint="cs"/>
          <w:rtl/>
        </w:rPr>
        <w:t>.</w:t>
      </w:r>
      <w:r w:rsidR="00682DAB">
        <w:rPr>
          <w:rFonts w:cs="Arial" w:hint="cs"/>
          <w:rtl/>
        </w:rPr>
        <w:t xml:space="preserve"> </w:t>
      </w:r>
      <w:r w:rsidR="00682DAB" w:rsidRPr="00935750">
        <w:rPr>
          <w:rFonts w:cs="Arial" w:hint="cs"/>
          <w:color w:val="E36C0A" w:themeColor="accent6" w:themeShade="BF"/>
          <w:rtl/>
        </w:rPr>
        <w:t>(וכ"פ בשו"ע)</w:t>
      </w:r>
      <w:r w:rsidR="003A011B">
        <w:rPr>
          <w:rFonts w:cs="Arial"/>
          <w:rtl/>
        </w:rPr>
        <w:t xml:space="preserve"> </w:t>
      </w:r>
    </w:p>
    <w:p w14:paraId="083A63B0" w14:textId="77777777" w:rsidR="005504AF" w:rsidRPr="005504AF" w:rsidRDefault="003A011B" w:rsidP="005504AF">
      <w:pPr>
        <w:pStyle w:val="ab"/>
        <w:numPr>
          <w:ilvl w:val="0"/>
          <w:numId w:val="36"/>
        </w:numPr>
      </w:pPr>
      <w:r w:rsidRPr="00E708E8">
        <w:rPr>
          <w:rFonts w:cs="Arial"/>
          <w:rtl/>
        </w:rPr>
        <w:t xml:space="preserve">ריב"ש </w:t>
      </w:r>
      <w:r w:rsidRPr="004A32B8">
        <w:rPr>
          <w:rFonts w:cs="Arial" w:hint="cs"/>
          <w:sz w:val="16"/>
          <w:szCs w:val="16"/>
          <w:rtl/>
        </w:rPr>
        <w:t>(</w:t>
      </w:r>
      <w:r w:rsidRPr="004A32B8">
        <w:rPr>
          <w:rFonts w:cs="Arial"/>
          <w:sz w:val="16"/>
          <w:szCs w:val="16"/>
          <w:rtl/>
        </w:rPr>
        <w:t>סי</w:t>
      </w:r>
      <w:r w:rsidRPr="004A32B8">
        <w:rPr>
          <w:rFonts w:cs="Arial" w:hint="cs"/>
          <w:sz w:val="16"/>
          <w:szCs w:val="16"/>
          <w:rtl/>
        </w:rPr>
        <w:t>'</w:t>
      </w:r>
      <w:r w:rsidRPr="004A32B8">
        <w:rPr>
          <w:rFonts w:cs="Arial"/>
          <w:sz w:val="16"/>
          <w:szCs w:val="16"/>
          <w:rtl/>
        </w:rPr>
        <w:t xml:space="preserve"> תסב</w:t>
      </w:r>
      <w:r w:rsidRPr="004A32B8">
        <w:rPr>
          <w:rFonts w:cs="Arial" w:hint="cs"/>
          <w:sz w:val="16"/>
          <w:szCs w:val="16"/>
          <w:rtl/>
        </w:rPr>
        <w:t>)</w:t>
      </w:r>
      <w:r w:rsidRPr="004A32B8">
        <w:rPr>
          <w:rFonts w:cs="Arial" w:hint="cs"/>
          <w:rtl/>
        </w:rPr>
        <w:t>-</w:t>
      </w:r>
      <w:r w:rsidRPr="004A32B8">
        <w:rPr>
          <w:rFonts w:cs="Arial"/>
          <w:rtl/>
        </w:rPr>
        <w:t xml:space="preserve"> גר וגיורת שהיו נשואים כשנתגיירו צריכים להמתין שלשה חדשים </w:t>
      </w:r>
      <w:r w:rsidRPr="00682DAB">
        <w:rPr>
          <w:rFonts w:cs="Arial"/>
          <w:rtl/>
        </w:rPr>
        <w:t xml:space="preserve">מליזקק </w:t>
      </w:r>
      <w:r w:rsidRPr="004A32B8">
        <w:rPr>
          <w:rFonts w:cs="Arial"/>
          <w:rtl/>
        </w:rPr>
        <w:t>זה לזה כדי להבחין בין זרע שנזרע בקדושה לזרע שנזרע שלא בקדושה כדתניא בפרק החולץ (מב.)</w:t>
      </w:r>
      <w:r w:rsidRPr="004A32B8">
        <w:rPr>
          <w:rFonts w:cs="Arial" w:hint="cs"/>
          <w:rtl/>
        </w:rPr>
        <w:t>.</w:t>
      </w:r>
    </w:p>
    <w:p w14:paraId="12415309" w14:textId="2AD60497" w:rsidR="00CA3235" w:rsidRPr="00CA3235" w:rsidRDefault="005504AF" w:rsidP="005504AF">
      <w:pPr>
        <w:pStyle w:val="ab"/>
        <w:numPr>
          <w:ilvl w:val="0"/>
          <w:numId w:val="36"/>
        </w:numPr>
        <w:rPr>
          <w:rtl/>
        </w:rPr>
      </w:pPr>
      <w:r w:rsidRPr="005504AF">
        <w:rPr>
          <w:rFonts w:cs="Arial"/>
          <w:rtl/>
        </w:rPr>
        <w:t xml:space="preserve">אור זרוע </w:t>
      </w:r>
      <w:r w:rsidRPr="005504AF">
        <w:rPr>
          <w:rFonts w:cs="Arial"/>
          <w:sz w:val="16"/>
          <w:szCs w:val="16"/>
          <w:rtl/>
        </w:rPr>
        <w:t>(ח"א סי' תרכז</w:t>
      </w:r>
      <w:r>
        <w:rPr>
          <w:rFonts w:cs="Arial" w:hint="cs"/>
          <w:sz w:val="16"/>
          <w:szCs w:val="16"/>
          <w:rtl/>
        </w:rPr>
        <w:t>,</w:t>
      </w:r>
      <w:r w:rsidRPr="005504AF">
        <w:rPr>
          <w:rFonts w:cs="Arial" w:hint="cs"/>
          <w:sz w:val="16"/>
          <w:szCs w:val="16"/>
          <w:rtl/>
        </w:rPr>
        <w:t xml:space="preserve"> </w:t>
      </w:r>
      <w:r w:rsidRPr="00681EED">
        <w:rPr>
          <w:rFonts w:cs="Arial" w:hint="cs"/>
          <w:sz w:val="16"/>
          <w:szCs w:val="16"/>
          <w:rtl/>
        </w:rPr>
        <w:t>הביאו הדרכ"מ [אות ג]</w:t>
      </w:r>
      <w:r w:rsidRPr="005504AF">
        <w:rPr>
          <w:rFonts w:cs="Arial"/>
          <w:sz w:val="16"/>
          <w:szCs w:val="16"/>
          <w:rtl/>
        </w:rPr>
        <w:t>)</w:t>
      </w:r>
      <w:r>
        <w:rPr>
          <w:rFonts w:cs="Arial" w:hint="cs"/>
          <w:rtl/>
        </w:rPr>
        <w:t xml:space="preserve">- </w:t>
      </w:r>
      <w:r w:rsidRPr="005504AF">
        <w:rPr>
          <w:rFonts w:cs="Arial"/>
          <w:rtl/>
        </w:rPr>
        <w:t>גר וגיורת שנתגיירו מותרין לעמוד ביחד</w:t>
      </w:r>
      <w:r>
        <w:rPr>
          <w:rFonts w:cs="Arial" w:hint="cs"/>
          <w:rtl/>
        </w:rPr>
        <w:t>,</w:t>
      </w:r>
      <w:r w:rsidRPr="005504AF">
        <w:rPr>
          <w:rFonts w:cs="Arial"/>
          <w:rtl/>
        </w:rPr>
        <w:t xml:space="preserve"> דלא כיש אומרים שאסרו לעמוד ביחד</w:t>
      </w:r>
      <w:r>
        <w:rPr>
          <w:rFonts w:cs="Arial" w:hint="cs"/>
          <w:rtl/>
        </w:rPr>
        <w:t>,</w:t>
      </w:r>
      <w:r w:rsidRPr="005504AF">
        <w:rPr>
          <w:rFonts w:cs="Arial"/>
          <w:rtl/>
        </w:rPr>
        <w:t xml:space="preserve"> שלא יחזרו לסורם</w:t>
      </w:r>
      <w:r w:rsidRPr="005504AF">
        <w:rPr>
          <w:rFonts w:cs="Arial" w:hint="cs"/>
          <w:rtl/>
        </w:rPr>
        <w:t>.</w:t>
      </w:r>
    </w:p>
    <w:p w14:paraId="5BB60471" w14:textId="77777777" w:rsidR="005504AF" w:rsidRPr="005504AF" w:rsidRDefault="005504AF" w:rsidP="005504AF">
      <w:pPr>
        <w:rPr>
          <w:u w:val="single"/>
        </w:rPr>
      </w:pPr>
      <w:r w:rsidRPr="005504AF">
        <w:rPr>
          <w:rFonts w:hint="cs"/>
          <w:u w:val="single"/>
          <w:rtl/>
        </w:rPr>
        <w:t xml:space="preserve">המזנה בתוך ג' חודשי הבחנה לגירושין או לאלמנותה - האם קונסין אותה על שעברה על גזירת חכמים: </w:t>
      </w:r>
    </w:p>
    <w:p w14:paraId="70D53FE2" w14:textId="52BE70DB" w:rsidR="005504AF" w:rsidRPr="00E106FF" w:rsidRDefault="005504AF" w:rsidP="005504AF">
      <w:pPr>
        <w:pStyle w:val="ab"/>
        <w:numPr>
          <w:ilvl w:val="0"/>
          <w:numId w:val="36"/>
        </w:numPr>
        <w:rPr>
          <w:rFonts w:cs="Arial"/>
          <w:rtl/>
        </w:rPr>
      </w:pPr>
      <w:r w:rsidRPr="00E106FF">
        <w:rPr>
          <w:rFonts w:cs="Arial"/>
          <w:rtl/>
        </w:rPr>
        <w:t xml:space="preserve">ריב"ש </w:t>
      </w:r>
      <w:r>
        <w:rPr>
          <w:rFonts w:cs="Arial" w:hint="cs"/>
          <w:sz w:val="16"/>
          <w:szCs w:val="16"/>
          <w:rtl/>
        </w:rPr>
        <w:t>(</w:t>
      </w:r>
      <w:r w:rsidRPr="005504AF">
        <w:rPr>
          <w:rFonts w:cs="Arial"/>
          <w:sz w:val="16"/>
          <w:szCs w:val="16"/>
          <w:rtl/>
        </w:rPr>
        <w:t>סי</w:t>
      </w:r>
      <w:r w:rsidRPr="005504AF">
        <w:rPr>
          <w:rFonts w:cs="Arial" w:hint="cs"/>
          <w:sz w:val="16"/>
          <w:szCs w:val="16"/>
          <w:rtl/>
        </w:rPr>
        <w:t>'</w:t>
      </w:r>
      <w:r w:rsidRPr="005504AF">
        <w:rPr>
          <w:rFonts w:cs="Arial"/>
          <w:sz w:val="16"/>
          <w:szCs w:val="16"/>
          <w:rtl/>
        </w:rPr>
        <w:t xml:space="preserve"> קיא</w:t>
      </w:r>
      <w:r w:rsidRPr="005504AF">
        <w:rPr>
          <w:rFonts w:cs="Arial" w:hint="cs"/>
          <w:sz w:val="16"/>
          <w:szCs w:val="16"/>
          <w:rtl/>
        </w:rPr>
        <w:t>)</w:t>
      </w:r>
      <w:r>
        <w:rPr>
          <w:rFonts w:cs="Arial" w:hint="cs"/>
          <w:rtl/>
        </w:rPr>
        <w:t>-</w:t>
      </w:r>
      <w:r w:rsidRPr="00E106FF">
        <w:rPr>
          <w:rFonts w:cs="Arial"/>
          <w:rtl/>
        </w:rPr>
        <w:t xml:space="preserve"> המזנה תוך צ' יום לגירושין או לאלמנו</w:t>
      </w:r>
      <w:r w:rsidR="00BA2BCB">
        <w:rPr>
          <w:rFonts w:cs="Arial" w:hint="cs"/>
          <w:rtl/>
        </w:rPr>
        <w:t>תה</w:t>
      </w:r>
      <w:r w:rsidRPr="00E106FF">
        <w:rPr>
          <w:rFonts w:cs="Arial"/>
          <w:rtl/>
        </w:rPr>
        <w:t xml:space="preserve"> אין קונסין אותם מפני שעברו על גזירת חכמים שלא תנשא עד צ' יום</w:t>
      </w:r>
      <w:r>
        <w:rPr>
          <w:rStyle w:val="a7"/>
          <w:rFonts w:cs="Arial"/>
          <w:rtl/>
        </w:rPr>
        <w:footnoteReference w:id="1162"/>
      </w:r>
      <w:r>
        <w:rPr>
          <w:rFonts w:cs="Arial" w:hint="cs"/>
          <w:rtl/>
        </w:rPr>
        <w:t>,</w:t>
      </w:r>
      <w:r w:rsidRPr="00E106FF">
        <w:rPr>
          <w:rFonts w:cs="Arial"/>
          <w:rtl/>
        </w:rPr>
        <w:t xml:space="preserve"> ואין מענישין אותן אלא מפני הזנות עצמו</w:t>
      </w:r>
      <w:r>
        <w:rPr>
          <w:rFonts w:cs="Arial" w:hint="cs"/>
          <w:rtl/>
        </w:rPr>
        <w:t>.</w:t>
      </w:r>
    </w:p>
    <w:p w14:paraId="4ECC99DD"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CF9869E" w14:textId="25ECACAA" w:rsidR="008725D1" w:rsidRPr="009C1EB2" w:rsidRDefault="008725D1" w:rsidP="009C1EB2">
      <w:pPr>
        <w:rPr>
          <w:rFonts w:cs="Arial"/>
          <w:rtl/>
        </w:rPr>
      </w:pPr>
      <w:r>
        <w:rPr>
          <w:rFonts w:cs="Arial"/>
          <w:rtl/>
        </w:rPr>
        <w:lastRenderedPageBreak/>
        <w:t>שפחה וגיורת שהיו נשואות</w:t>
      </w:r>
      <w:r w:rsidR="00BA2BCB">
        <w:rPr>
          <w:rStyle w:val="a7"/>
          <w:rFonts w:cs="Arial"/>
          <w:rtl/>
        </w:rPr>
        <w:footnoteReference w:id="1163"/>
      </w:r>
      <w:r>
        <w:rPr>
          <w:rFonts w:cs="Arial"/>
          <w:rtl/>
        </w:rPr>
        <w:t xml:space="preserve"> לבעלים בגיותן ובעבדותן ונתגיירו או נשתחררו, צריכות להמתין. ואפילו גר ואשתו</w:t>
      </w:r>
      <w:r w:rsidR="009C1EB2">
        <w:rPr>
          <w:rStyle w:val="a7"/>
          <w:rFonts w:cs="Arial"/>
          <w:rtl/>
        </w:rPr>
        <w:footnoteReference w:id="1164"/>
      </w:r>
      <w:r>
        <w:rPr>
          <w:rFonts w:cs="Arial"/>
          <w:rtl/>
        </w:rPr>
        <w:t xml:space="preserve"> </w:t>
      </w:r>
      <w:r w:rsidR="004A32B8">
        <w:rPr>
          <w:rFonts w:cs="Arial" w:hint="cs"/>
          <w:rtl/>
        </w:rPr>
        <w:t>גוים</w:t>
      </w:r>
      <w:r>
        <w:rPr>
          <w:rFonts w:cs="Arial"/>
          <w:rtl/>
        </w:rPr>
        <w:t xml:space="preserve"> שנתגיירו, מפרישין אותם צ' יום, כדי להבחין בין זרע הנזרע בקדושה לזרע שנזרע שלא בקדושה.</w:t>
      </w:r>
    </w:p>
    <w:p w14:paraId="7888EC4B" w14:textId="77777777" w:rsidR="004A32B8" w:rsidRDefault="004A32B8" w:rsidP="00253E0A">
      <w:pPr>
        <w:rPr>
          <w:rtl/>
        </w:rPr>
      </w:pPr>
    </w:p>
    <w:p w14:paraId="2BAE0D4D" w14:textId="031C81E3" w:rsidR="008725D1" w:rsidRDefault="00C60102" w:rsidP="00C23329">
      <w:pPr>
        <w:pStyle w:val="2"/>
        <w:rPr>
          <w:rtl/>
        </w:rPr>
      </w:pPr>
      <w:r>
        <w:rPr>
          <w:rtl/>
        </w:rPr>
        <w:t>סעיף</w:t>
      </w:r>
      <w:r w:rsidR="008725D1">
        <w:rPr>
          <w:rtl/>
        </w:rPr>
        <w:t xml:space="preserve"> ו</w:t>
      </w:r>
      <w:r w:rsidR="002972EF">
        <w:rPr>
          <w:rFonts w:hint="cs"/>
          <w:rtl/>
        </w:rPr>
        <w:t>:</w:t>
      </w:r>
      <w:r w:rsidR="009C1EB2">
        <w:rPr>
          <w:rFonts w:hint="cs"/>
          <w:rtl/>
        </w:rPr>
        <w:t xml:space="preserve"> ממאנת/זונה/אנוסה/מפותה/שבויה.</w:t>
      </w:r>
    </w:p>
    <w:p w14:paraId="54CDCCFF" w14:textId="1DDF4A67" w:rsidR="009F6CD7" w:rsidRPr="009F6CD7" w:rsidRDefault="002972EF" w:rsidP="002972EF">
      <w:pPr>
        <w:rPr>
          <w:rtl/>
        </w:rPr>
      </w:pPr>
      <w:r>
        <w:rPr>
          <w:rFonts w:hint="cs"/>
          <w:rtl/>
        </w:rPr>
        <w:t>עיין במקורות בסעיף ה.</w:t>
      </w:r>
    </w:p>
    <w:p w14:paraId="1A379E83"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F411BC3" w14:textId="57D03D5B" w:rsidR="008725D1" w:rsidRDefault="008725D1" w:rsidP="008725D1">
      <w:pPr>
        <w:rPr>
          <w:rFonts w:cs="Arial"/>
          <w:rtl/>
        </w:rPr>
      </w:pPr>
      <w:r>
        <w:rPr>
          <w:rFonts w:cs="Arial"/>
          <w:rtl/>
        </w:rPr>
        <w:t>הממאנת, אינה צריכה להמתין</w:t>
      </w:r>
      <w:r w:rsidR="00682DAB">
        <w:rPr>
          <w:rFonts w:cs="Arial" w:hint="cs"/>
          <w:rtl/>
        </w:rPr>
        <w:t>,</w:t>
      </w:r>
      <w:r>
        <w:rPr>
          <w:rFonts w:cs="Arial"/>
          <w:rtl/>
        </w:rPr>
        <w:t xml:space="preserve"> לא גזרו אלא בגרושה. וכן המזנה אינה צריכה להמתין, מפני שמהפכת עצמה בשעת תשמיש כדי שלא תתעבר. וכן אנוסה ומפותה אינן צריכות להמתין. והוא הדין לשבויה, אפילו היא גדולה. </w:t>
      </w:r>
      <w:r w:rsidRPr="00555F07">
        <w:rPr>
          <w:rFonts w:cs="Arial"/>
          <w:sz w:val="18"/>
          <w:szCs w:val="18"/>
          <w:rtl/>
        </w:rPr>
        <w:t>הגה: וי"א דכל אלו צריכין להמתין, אם הם גדולות וראויות להתעבר (טור). אשה שנאנסה תחת בעלה, אם לא נבעלה לבעלה תחלה צריכה להמתין (א</w:t>
      </w:r>
      <w:r w:rsidR="00555F07">
        <w:rPr>
          <w:rFonts w:cs="Arial" w:hint="cs"/>
          <w:sz w:val="18"/>
          <w:szCs w:val="18"/>
          <w:rtl/>
        </w:rPr>
        <w:t>ו</w:t>
      </w:r>
      <w:r w:rsidRPr="00555F07">
        <w:rPr>
          <w:rFonts w:cs="Arial"/>
          <w:sz w:val="18"/>
          <w:szCs w:val="18"/>
          <w:rtl/>
        </w:rPr>
        <w:t>"ז).</w:t>
      </w:r>
      <w:r>
        <w:rPr>
          <w:rFonts w:cs="Arial"/>
          <w:rtl/>
        </w:rPr>
        <w:t xml:space="preserve"> </w:t>
      </w:r>
    </w:p>
    <w:p w14:paraId="62B04CFE" w14:textId="77777777" w:rsidR="002972EF" w:rsidRDefault="002972EF" w:rsidP="00253E0A">
      <w:pPr>
        <w:rPr>
          <w:rtl/>
        </w:rPr>
      </w:pPr>
    </w:p>
    <w:p w14:paraId="0FD2EB0C" w14:textId="54F4F805" w:rsidR="008725D1" w:rsidRDefault="00C60102" w:rsidP="00C23329">
      <w:pPr>
        <w:pStyle w:val="2"/>
        <w:rPr>
          <w:rtl/>
        </w:rPr>
      </w:pPr>
      <w:r>
        <w:rPr>
          <w:rtl/>
        </w:rPr>
        <w:t>סעיף</w:t>
      </w:r>
      <w:r w:rsidR="008725D1">
        <w:rPr>
          <w:rtl/>
        </w:rPr>
        <w:t xml:space="preserve"> ז</w:t>
      </w:r>
      <w:r w:rsidR="009C1EB2">
        <w:rPr>
          <w:rFonts w:hint="cs"/>
          <w:rtl/>
        </w:rPr>
        <w:t>: פילגש שרוצה להינשא לאיש אחר.</w:t>
      </w:r>
    </w:p>
    <w:p w14:paraId="6CF4C1AD" w14:textId="04B6EEA1" w:rsidR="009C1EB2" w:rsidRPr="009C1EB2" w:rsidRDefault="009C1EB2" w:rsidP="00CA3235">
      <w:pPr>
        <w:rPr>
          <w:rFonts w:cs="Arial"/>
          <w:u w:val="single"/>
          <w:rtl/>
        </w:rPr>
      </w:pPr>
      <w:r w:rsidRPr="009C1EB2">
        <w:rPr>
          <w:rFonts w:hint="cs"/>
          <w:u w:val="single"/>
          <w:rtl/>
        </w:rPr>
        <w:t>פילגש שרוצה להינשא לאיש אחר</w:t>
      </w:r>
      <w:r w:rsidRPr="009C1EB2">
        <w:rPr>
          <w:rFonts w:cs="Arial" w:hint="cs"/>
          <w:u w:val="single"/>
          <w:rtl/>
        </w:rPr>
        <w:t>:</w:t>
      </w:r>
      <w:r w:rsidRPr="009C1EB2">
        <w:rPr>
          <w:rFonts w:cs="Arial"/>
          <w:u w:val="single"/>
          <w:rtl/>
        </w:rPr>
        <w:t xml:space="preserve"> </w:t>
      </w:r>
    </w:p>
    <w:p w14:paraId="7D6CD169" w14:textId="63C9BD74" w:rsidR="00CA3235" w:rsidRPr="00CA3235" w:rsidRDefault="009C1EB2" w:rsidP="009C1EB2">
      <w:pPr>
        <w:pStyle w:val="ab"/>
        <w:numPr>
          <w:ilvl w:val="0"/>
          <w:numId w:val="36"/>
        </w:numPr>
        <w:rPr>
          <w:rtl/>
        </w:rPr>
      </w:pPr>
      <w:r w:rsidRPr="009C1EB2">
        <w:rPr>
          <w:rFonts w:cs="Arial"/>
          <w:rtl/>
        </w:rPr>
        <w:t xml:space="preserve">ר"ן </w:t>
      </w:r>
      <w:r w:rsidRPr="009C1EB2">
        <w:rPr>
          <w:rFonts w:cs="Arial"/>
          <w:sz w:val="16"/>
          <w:szCs w:val="16"/>
          <w:rtl/>
        </w:rPr>
        <w:t>(סי</w:t>
      </w:r>
      <w:r w:rsidRPr="009C1EB2">
        <w:rPr>
          <w:rFonts w:cs="Arial" w:hint="cs"/>
          <w:sz w:val="16"/>
          <w:szCs w:val="16"/>
          <w:rtl/>
        </w:rPr>
        <w:t>'</w:t>
      </w:r>
      <w:r w:rsidRPr="009C1EB2">
        <w:rPr>
          <w:rFonts w:cs="Arial"/>
          <w:sz w:val="16"/>
          <w:szCs w:val="16"/>
          <w:rtl/>
        </w:rPr>
        <w:t xml:space="preserve"> סח)</w:t>
      </w:r>
      <w:r w:rsidRPr="009C1EB2">
        <w:rPr>
          <w:rFonts w:cs="Arial" w:hint="cs"/>
          <w:rtl/>
        </w:rPr>
        <w:t xml:space="preserve"> וריב"ש </w:t>
      </w:r>
      <w:r w:rsidRPr="009C1EB2">
        <w:rPr>
          <w:rFonts w:cs="Arial" w:hint="cs"/>
          <w:sz w:val="16"/>
          <w:szCs w:val="16"/>
          <w:rtl/>
        </w:rPr>
        <w:t>(</w:t>
      </w:r>
      <w:r w:rsidR="00CA3235" w:rsidRPr="009C1EB2">
        <w:rPr>
          <w:rFonts w:cs="Arial"/>
          <w:sz w:val="16"/>
          <w:szCs w:val="16"/>
          <w:rtl/>
        </w:rPr>
        <w:t>סי</w:t>
      </w:r>
      <w:r w:rsidRPr="009C1EB2">
        <w:rPr>
          <w:rFonts w:cs="Arial" w:hint="cs"/>
          <w:sz w:val="16"/>
          <w:szCs w:val="16"/>
          <w:rtl/>
        </w:rPr>
        <w:t>'</w:t>
      </w:r>
      <w:r w:rsidR="00CA3235" w:rsidRPr="009C1EB2">
        <w:rPr>
          <w:rFonts w:cs="Arial"/>
          <w:sz w:val="16"/>
          <w:szCs w:val="16"/>
          <w:rtl/>
        </w:rPr>
        <w:t xml:space="preserve"> ריז</w:t>
      </w:r>
      <w:r w:rsidRPr="009C1EB2">
        <w:rPr>
          <w:rFonts w:cs="Arial" w:hint="cs"/>
          <w:sz w:val="16"/>
          <w:szCs w:val="16"/>
          <w:rtl/>
        </w:rPr>
        <w:t>)</w:t>
      </w:r>
      <w:r w:rsidRPr="009C1EB2">
        <w:rPr>
          <w:rFonts w:cs="Arial" w:hint="cs"/>
          <w:rtl/>
        </w:rPr>
        <w:t xml:space="preserve">- </w:t>
      </w:r>
      <w:r w:rsidR="00CA3235" w:rsidRPr="009C1EB2">
        <w:rPr>
          <w:rFonts w:cs="Arial"/>
          <w:rtl/>
        </w:rPr>
        <w:t>פלגש מיוחדת לאיש שרוצה לינשא לאחר</w:t>
      </w:r>
      <w:r w:rsidRPr="009C1EB2">
        <w:rPr>
          <w:rFonts w:cs="Arial" w:hint="cs"/>
          <w:rtl/>
        </w:rPr>
        <w:t>,</w:t>
      </w:r>
      <w:r w:rsidR="00CA3235" w:rsidRPr="009C1EB2">
        <w:rPr>
          <w:rFonts w:cs="Arial"/>
          <w:rtl/>
        </w:rPr>
        <w:t xml:space="preserve"> אפילו לרבי יוסי צריכה להמתין צ' יום</w:t>
      </w:r>
      <w:r>
        <w:rPr>
          <w:rFonts w:cs="Arial" w:hint="cs"/>
          <w:sz w:val="16"/>
          <w:szCs w:val="16"/>
          <w:rtl/>
        </w:rPr>
        <w:t xml:space="preserve"> (ל' הב"י בשם הריב"ש)</w:t>
      </w:r>
      <w:r w:rsidRPr="009C1EB2">
        <w:rPr>
          <w:rFonts w:cs="Arial" w:hint="cs"/>
          <w:rtl/>
        </w:rPr>
        <w:t>.</w:t>
      </w:r>
      <w:r>
        <w:rPr>
          <w:rFonts w:hint="cs"/>
          <w:rtl/>
        </w:rPr>
        <w:t xml:space="preserve"> </w:t>
      </w:r>
      <w:r w:rsidRPr="00935750">
        <w:rPr>
          <w:rFonts w:cs="Arial" w:hint="cs"/>
          <w:color w:val="E36C0A" w:themeColor="accent6" w:themeShade="BF"/>
          <w:rtl/>
        </w:rPr>
        <w:t>(וכ"פ בשו"ע)</w:t>
      </w:r>
    </w:p>
    <w:p w14:paraId="62C8B84B"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B264542" w14:textId="77777777" w:rsidR="00253E0A" w:rsidRDefault="008725D1" w:rsidP="008725D1">
      <w:pPr>
        <w:rPr>
          <w:rFonts w:cs="Arial"/>
          <w:rtl/>
        </w:rPr>
      </w:pPr>
      <w:r>
        <w:rPr>
          <w:rFonts w:cs="Arial"/>
          <w:rtl/>
        </w:rPr>
        <w:t>פילגש מיוחדת לאיש שרוצה לינשא לאחר, צריכה להמתין.</w:t>
      </w:r>
    </w:p>
    <w:p w14:paraId="42EBF42B" w14:textId="77777777" w:rsidR="009C1EB2" w:rsidRDefault="009C1EB2" w:rsidP="008725D1">
      <w:pPr>
        <w:rPr>
          <w:rtl/>
        </w:rPr>
      </w:pPr>
    </w:p>
    <w:p w14:paraId="1238E8D4" w14:textId="2EC67286" w:rsidR="008725D1" w:rsidRDefault="00C60102" w:rsidP="00C23329">
      <w:pPr>
        <w:pStyle w:val="2"/>
        <w:rPr>
          <w:rtl/>
        </w:rPr>
      </w:pPr>
      <w:r>
        <w:rPr>
          <w:rtl/>
        </w:rPr>
        <w:t>סעיף</w:t>
      </w:r>
      <w:r w:rsidR="008725D1">
        <w:rPr>
          <w:rtl/>
        </w:rPr>
        <w:t xml:space="preserve"> ח</w:t>
      </w:r>
      <w:r w:rsidR="0047500B">
        <w:rPr>
          <w:rFonts w:hint="cs"/>
          <w:rtl/>
        </w:rPr>
        <w:t xml:space="preserve">: </w:t>
      </w:r>
      <w:r w:rsidR="0047500B" w:rsidRPr="0047500B">
        <w:rPr>
          <w:rtl/>
        </w:rPr>
        <w:t>מי שנישאת בטעות ונודע שהיא אסורה לבעלה</w:t>
      </w:r>
      <w:r w:rsidR="0047500B">
        <w:rPr>
          <w:rFonts w:hint="cs"/>
          <w:rtl/>
        </w:rPr>
        <w:t>.</w:t>
      </w:r>
    </w:p>
    <w:p w14:paraId="3F988C35" w14:textId="0E244976" w:rsidR="0047500B" w:rsidRDefault="0047500B" w:rsidP="0047500B">
      <w:pPr>
        <w:rPr>
          <w:rtl/>
        </w:rPr>
      </w:pPr>
      <w:r w:rsidRPr="00253E0A">
        <w:rPr>
          <w:rFonts w:cs="Arial" w:hint="cs"/>
          <w:b/>
          <w:bCs/>
          <w:rtl/>
        </w:rPr>
        <w:t xml:space="preserve">יבמות </w:t>
      </w:r>
      <w:r w:rsidRPr="00253E0A">
        <w:rPr>
          <w:rFonts w:cs="Arial" w:hint="cs"/>
          <w:b/>
          <w:bCs/>
          <w:sz w:val="16"/>
          <w:szCs w:val="16"/>
          <w:rtl/>
        </w:rPr>
        <w:t>(פ' החולץ)</w:t>
      </w:r>
      <w:r w:rsidRPr="00253E0A">
        <w:rPr>
          <w:rFonts w:cs="Arial" w:hint="cs"/>
          <w:b/>
          <w:bCs/>
          <w:rtl/>
        </w:rPr>
        <w:t xml:space="preserve"> </w:t>
      </w:r>
      <w:r>
        <w:rPr>
          <w:rFonts w:cs="Arial" w:hint="cs"/>
          <w:b/>
          <w:bCs/>
          <w:rtl/>
        </w:rPr>
        <w:t>לג</w:t>
      </w:r>
      <w:r w:rsidRPr="00253E0A">
        <w:rPr>
          <w:rFonts w:cs="Arial" w:hint="cs"/>
          <w:b/>
          <w:bCs/>
          <w:rtl/>
        </w:rPr>
        <w:t xml:space="preserve"> ע"</w:t>
      </w:r>
      <w:r>
        <w:rPr>
          <w:rFonts w:cs="Arial" w:hint="cs"/>
          <w:b/>
          <w:bCs/>
          <w:rtl/>
        </w:rPr>
        <w:t>ב</w:t>
      </w:r>
      <w:r w:rsidRPr="00253E0A">
        <w:rPr>
          <w:rFonts w:cs="Arial" w:hint="cs"/>
          <w:b/>
          <w:bCs/>
          <w:rtl/>
        </w:rPr>
        <w:t>:</w:t>
      </w:r>
      <w:r>
        <w:rPr>
          <w:rFonts w:cs="Arial" w:hint="cs"/>
          <w:rtl/>
        </w:rPr>
        <w:t xml:space="preserve"> </w:t>
      </w:r>
      <w:r w:rsidRPr="0047500B">
        <w:rPr>
          <w:rFonts w:cs="Arial"/>
          <w:u w:val="double"/>
          <w:rtl/>
        </w:rPr>
        <w:t>מתני'</w:t>
      </w:r>
      <w:r>
        <w:rPr>
          <w:rFonts w:cs="Arial" w:hint="cs"/>
          <w:rtl/>
        </w:rPr>
        <w:t>:</w:t>
      </w:r>
      <w:r>
        <w:rPr>
          <w:rFonts w:cs="Arial"/>
          <w:rtl/>
        </w:rPr>
        <w:t xml:space="preserve"> שנים שקידשו שתי נשים, ובשעת כניסתן לחופה החליפו את של זה לזה ואת של זה לזה - הרי אלו חייבין משום אשת איש, ואם היו אחין - משום אשת אח, ואם היו אחיות - משום אשה אל אחותה, ואם היו נדות - משום נדה. ומפרישין אותן שלשה חדשים, שמא מעוברות הן; ואם היו קטנות שאינן ראויות לילד - מחזירים אותן מיד</w:t>
      </w:r>
      <w:r>
        <w:rPr>
          <w:rFonts w:cs="Arial" w:hint="cs"/>
          <w:rtl/>
        </w:rPr>
        <w:t>.</w:t>
      </w:r>
      <w:r>
        <w:rPr>
          <w:rFonts w:cs="Arial"/>
          <w:rtl/>
        </w:rPr>
        <w:t xml:space="preserve"> ואם היו כהנות - נפסלו מן התרומה. </w:t>
      </w:r>
      <w:r>
        <w:rPr>
          <w:rFonts w:hint="cs"/>
          <w:rtl/>
        </w:rPr>
        <w:t xml:space="preserve">     </w:t>
      </w:r>
      <w:r w:rsidRPr="0047500B">
        <w:rPr>
          <w:rFonts w:cs="Arial"/>
          <w:u w:val="double"/>
          <w:rtl/>
        </w:rPr>
        <w:t>גמ'</w:t>
      </w:r>
      <w:r>
        <w:rPr>
          <w:rFonts w:cs="Arial" w:hint="cs"/>
          <w:rtl/>
        </w:rPr>
        <w:t>:</w:t>
      </w:r>
      <w:r>
        <w:rPr>
          <w:rFonts w:cs="Arial"/>
          <w:rtl/>
        </w:rPr>
        <w:t xml:space="preserve"> החליפו - מידי ברשיעי עסקינן? ותו, הא דתני רבי חייא: הרי כאן שש עשרה חטאות, אי במזיד מי איכא קרבן? אמר רב יהודה, תני: הוחלפו. הכי נמי מסתברא, דקתני סיפא: אם היו קטנות שאינן ראויות לילד - מחזירין אותן מיד, ואי במזיד מי שריא? הא לא קשיא, פיתוי קטנה אונס נינהו, ואונס בישראל מישרא שרי. אלא דקתני: מפרישין אותן שלשה חדשים שמא מעוברות הן, הא לאו מעוברות - שריין, ואי במזיד מי שרי? אלא לאו שמע מינה הוחלפו, שמע מינה.</w:t>
      </w:r>
    </w:p>
    <w:p w14:paraId="2122F1FC" w14:textId="1CBEE572" w:rsidR="0047500B" w:rsidRPr="0047500B" w:rsidRDefault="0047500B" w:rsidP="0047500B">
      <w:pPr>
        <w:rPr>
          <w:u w:val="single"/>
          <w:rtl/>
        </w:rPr>
      </w:pPr>
      <w:r w:rsidRPr="0047500B">
        <w:rPr>
          <w:rFonts w:cs="Arial"/>
          <w:u w:val="single"/>
          <w:rtl/>
        </w:rPr>
        <w:t>מי שנישאת בטעות ונודע שהיא אסורה לבעלה</w:t>
      </w:r>
      <w:r w:rsidRPr="0047500B">
        <w:rPr>
          <w:rFonts w:hint="cs"/>
          <w:u w:val="single"/>
          <w:rtl/>
        </w:rPr>
        <w:t>:</w:t>
      </w:r>
    </w:p>
    <w:p w14:paraId="581E51C8" w14:textId="0C3AF925" w:rsidR="0047500B" w:rsidRPr="0047500B" w:rsidRDefault="0047500B" w:rsidP="0047500B">
      <w:pPr>
        <w:pStyle w:val="ab"/>
        <w:numPr>
          <w:ilvl w:val="0"/>
          <w:numId w:val="36"/>
        </w:numPr>
        <w:rPr>
          <w:rtl/>
        </w:rPr>
      </w:pPr>
      <w:r w:rsidRPr="0047500B">
        <w:rPr>
          <w:rFonts w:cs="Arial" w:hint="cs"/>
          <w:rtl/>
        </w:rPr>
        <w:t xml:space="preserve">רמב"ם </w:t>
      </w:r>
      <w:r w:rsidRPr="0047500B">
        <w:rPr>
          <w:rFonts w:cs="Arial" w:hint="cs"/>
          <w:sz w:val="16"/>
          <w:szCs w:val="16"/>
          <w:rtl/>
        </w:rPr>
        <w:t>(פי"א מגירושין הכ"ג)</w:t>
      </w:r>
      <w:r w:rsidRPr="0047500B">
        <w:rPr>
          <w:rFonts w:cs="Arial" w:hint="cs"/>
          <w:rtl/>
        </w:rPr>
        <w:t xml:space="preserve">- </w:t>
      </w:r>
      <w:r w:rsidRPr="0047500B">
        <w:rPr>
          <w:rFonts w:cs="Arial"/>
          <w:rtl/>
        </w:rPr>
        <w:t>מי שנישאת בטעות ונודע שהיא אסורה לבעלה והוציאוה בית דין מתחתיו, אם היתה קטנה שאינה ראויה לולד אינה צריכה להמתין, שזה דבר שאינו מצוי הוא וכל דבר שאינו מצוי ברוב לא גזרו בו.</w:t>
      </w:r>
      <w:r w:rsidRPr="0047500B">
        <w:rPr>
          <w:rFonts w:cs="Arial" w:hint="cs"/>
          <w:color w:val="E36C0A" w:themeColor="accent6" w:themeShade="BF"/>
          <w:rtl/>
        </w:rPr>
        <w:t xml:space="preserve"> </w:t>
      </w:r>
      <w:r w:rsidRPr="00935750">
        <w:rPr>
          <w:rFonts w:cs="Arial" w:hint="cs"/>
          <w:color w:val="E36C0A" w:themeColor="accent6" w:themeShade="BF"/>
          <w:rtl/>
        </w:rPr>
        <w:t>(וכ"פ בשו"ע)</w:t>
      </w:r>
    </w:p>
    <w:p w14:paraId="4952F1A2"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lastRenderedPageBreak/>
        <w:t>שו"ע:</w:t>
      </w:r>
    </w:p>
    <w:p w14:paraId="19DCE5B4" w14:textId="77777777" w:rsidR="009C1EB2" w:rsidRDefault="008725D1" w:rsidP="008725D1">
      <w:pPr>
        <w:rPr>
          <w:rFonts w:cs="Arial"/>
          <w:rtl/>
        </w:rPr>
      </w:pPr>
      <w:r>
        <w:rPr>
          <w:rFonts w:cs="Arial"/>
          <w:rtl/>
        </w:rPr>
        <w:t>מי שנשאת בטעות ונודע שהיא אסורה לבעלה והוציאוה בית דין מתחתיו, אם היתה קטנה שאינה ראויה לילד אינה צריכה להמתין, שזה דבר שאינו מצוי הוא, וכל דבר שאינו מצוי ברוב לא גזרו בו.</w:t>
      </w:r>
    </w:p>
    <w:p w14:paraId="2C48BD59" w14:textId="7102F77A" w:rsidR="008725D1" w:rsidRDefault="008725D1" w:rsidP="008725D1">
      <w:pPr>
        <w:rPr>
          <w:rtl/>
        </w:rPr>
      </w:pPr>
      <w:r>
        <w:rPr>
          <w:rFonts w:cs="Arial"/>
          <w:rtl/>
        </w:rPr>
        <w:t xml:space="preserve"> </w:t>
      </w:r>
    </w:p>
    <w:p w14:paraId="7D94B8E0" w14:textId="34CF0194" w:rsidR="008725D1" w:rsidRDefault="00C60102" w:rsidP="00C23329">
      <w:pPr>
        <w:pStyle w:val="2"/>
        <w:rPr>
          <w:rtl/>
        </w:rPr>
      </w:pPr>
      <w:r>
        <w:rPr>
          <w:rtl/>
        </w:rPr>
        <w:t>סעיף</w:t>
      </w:r>
      <w:r w:rsidR="008725D1">
        <w:rPr>
          <w:rtl/>
        </w:rPr>
        <w:t xml:space="preserve"> ט</w:t>
      </w:r>
      <w:r w:rsidR="0047500B">
        <w:rPr>
          <w:rFonts w:hint="cs"/>
          <w:rtl/>
        </w:rPr>
        <w:t xml:space="preserve">: </w:t>
      </w:r>
      <w:r w:rsidR="00EC3CA6">
        <w:rPr>
          <w:rFonts w:hint="cs"/>
          <w:rtl/>
        </w:rPr>
        <w:t>אשה שנצרכה גט שני מפני הקול.</w:t>
      </w:r>
    </w:p>
    <w:p w14:paraId="047C51A7" w14:textId="58115856" w:rsidR="00FD6812" w:rsidRPr="00FD6812" w:rsidRDefault="00FD6812" w:rsidP="00FD6812">
      <w:pPr>
        <w:rPr>
          <w:rtl/>
        </w:rPr>
      </w:pPr>
      <w:r w:rsidRPr="00FD6812">
        <w:rPr>
          <w:rFonts w:cs="Arial" w:hint="cs"/>
          <w:b/>
          <w:bCs/>
          <w:rtl/>
        </w:rPr>
        <w:t xml:space="preserve">גיטין </w:t>
      </w:r>
      <w:r>
        <w:rPr>
          <w:rFonts w:cs="Arial" w:hint="cs"/>
          <w:b/>
          <w:bCs/>
          <w:sz w:val="16"/>
          <w:szCs w:val="16"/>
          <w:rtl/>
        </w:rPr>
        <w:t xml:space="preserve">(פ' בתרא) </w:t>
      </w:r>
      <w:r w:rsidRPr="00FD6812">
        <w:rPr>
          <w:rFonts w:cs="Arial" w:hint="cs"/>
          <w:b/>
          <w:bCs/>
          <w:rtl/>
        </w:rPr>
        <w:t xml:space="preserve">פט ע"ב: </w:t>
      </w:r>
      <w:r w:rsidRPr="00FD6812">
        <w:rPr>
          <w:rFonts w:cs="Arial"/>
          <w:rtl/>
        </w:rPr>
        <w:t>יצא עליה קול מזה</w:t>
      </w:r>
      <w:r>
        <w:rPr>
          <w:rStyle w:val="a7"/>
          <w:rFonts w:cs="Arial"/>
          <w:rtl/>
        </w:rPr>
        <w:footnoteReference w:id="1165"/>
      </w:r>
      <w:r w:rsidRPr="00FD6812">
        <w:rPr>
          <w:rFonts w:cs="Arial"/>
          <w:rtl/>
        </w:rPr>
        <w:t xml:space="preserve"> ומזה, מהו? </w:t>
      </w:r>
      <w:r w:rsidRPr="00FD6812">
        <w:rPr>
          <w:rFonts w:cs="Arial"/>
          <w:u w:val="single"/>
          <w:rtl/>
        </w:rPr>
        <w:t>אמר רב פפא</w:t>
      </w:r>
      <w:r w:rsidRPr="00FD6812">
        <w:rPr>
          <w:rFonts w:cs="Arial"/>
          <w:rtl/>
        </w:rPr>
        <w:t>: אף זו מגרש ראשון</w:t>
      </w:r>
      <w:r>
        <w:rPr>
          <w:rStyle w:val="a7"/>
          <w:rFonts w:cs="Arial"/>
          <w:rtl/>
        </w:rPr>
        <w:footnoteReference w:id="1166"/>
      </w:r>
      <w:r w:rsidRPr="00FD6812">
        <w:rPr>
          <w:rFonts w:cs="Arial"/>
          <w:rtl/>
        </w:rPr>
        <w:t xml:space="preserve"> ונושא שני. </w:t>
      </w:r>
      <w:r w:rsidRPr="00FD6812">
        <w:rPr>
          <w:rFonts w:cs="Arial"/>
          <w:u w:val="single"/>
          <w:rtl/>
        </w:rPr>
        <w:t>אמימר אמר</w:t>
      </w:r>
      <w:r w:rsidRPr="00FD6812">
        <w:rPr>
          <w:rFonts w:cs="Arial"/>
          <w:rtl/>
        </w:rPr>
        <w:t>: מותרת לשניהם.</w:t>
      </w:r>
      <w:r w:rsidRPr="00FD6812">
        <w:rPr>
          <w:rtl/>
        </w:rPr>
        <w:t xml:space="preserve"> </w:t>
      </w:r>
      <w:r>
        <w:rPr>
          <w:rFonts w:hint="cs"/>
          <w:sz w:val="14"/>
          <w:szCs w:val="14"/>
          <w:rtl/>
        </w:rPr>
        <w:t xml:space="preserve">(צ.) </w:t>
      </w:r>
      <w:r w:rsidRPr="00FD6812">
        <w:rPr>
          <w:rFonts w:cs="Arial"/>
          <w:rtl/>
        </w:rPr>
        <w:t>והלכתא: מותרת לשניהם</w:t>
      </w:r>
      <w:r>
        <w:rPr>
          <w:rStyle w:val="a7"/>
          <w:rFonts w:cs="Arial"/>
          <w:rtl/>
        </w:rPr>
        <w:footnoteReference w:id="1167"/>
      </w:r>
      <w:r w:rsidRPr="00FD6812">
        <w:rPr>
          <w:rFonts w:cs="Arial"/>
          <w:rtl/>
        </w:rPr>
        <w:t>.</w:t>
      </w:r>
    </w:p>
    <w:p w14:paraId="701D464C" w14:textId="54A3EE20" w:rsidR="00EC3CA6" w:rsidRPr="00EC3CA6" w:rsidRDefault="00EC3CA6" w:rsidP="00EC3CA6">
      <w:pPr>
        <w:rPr>
          <w:u w:val="single"/>
          <w:rtl/>
        </w:rPr>
      </w:pPr>
      <w:r w:rsidRPr="00EC3CA6">
        <w:rPr>
          <w:rFonts w:hint="cs"/>
          <w:u w:val="single"/>
          <w:rtl/>
        </w:rPr>
        <w:t xml:space="preserve">אשה שנצרכה גט שני מפני </w:t>
      </w:r>
      <w:r w:rsidR="00B66898">
        <w:rPr>
          <w:rFonts w:hint="cs"/>
          <w:u w:val="single"/>
          <w:rtl/>
        </w:rPr>
        <w:t>שיצא לעז על הגט הראשון</w:t>
      </w:r>
      <w:r w:rsidRPr="00EC3CA6">
        <w:rPr>
          <w:rFonts w:hint="cs"/>
          <w:u w:val="single"/>
          <w:rtl/>
        </w:rPr>
        <w:t xml:space="preserve"> - ממתי מונים ג' חודשים:</w:t>
      </w:r>
    </w:p>
    <w:p w14:paraId="321F8FBC" w14:textId="0E528B5E" w:rsidR="00EC3CA6" w:rsidRDefault="00EC3CA6" w:rsidP="00AD0A98">
      <w:pPr>
        <w:pStyle w:val="ab"/>
        <w:numPr>
          <w:ilvl w:val="0"/>
          <w:numId w:val="36"/>
        </w:numPr>
      </w:pPr>
      <w:r>
        <w:rPr>
          <w:rFonts w:cs="Arial" w:hint="cs"/>
          <w:rtl/>
        </w:rPr>
        <w:t>ר"ת</w:t>
      </w:r>
      <w:r w:rsidR="00FD6812">
        <w:rPr>
          <w:rFonts w:cs="Arial" w:hint="cs"/>
          <w:sz w:val="16"/>
          <w:szCs w:val="16"/>
          <w:rtl/>
        </w:rPr>
        <w:t xml:space="preserve"> (בתוס' </w:t>
      </w:r>
      <w:r w:rsidR="00306C6C">
        <w:rPr>
          <w:rFonts w:cs="Arial" w:hint="cs"/>
          <w:sz w:val="16"/>
          <w:szCs w:val="16"/>
          <w:rtl/>
        </w:rPr>
        <w:t xml:space="preserve">צ. ד"ה </w:t>
      </w:r>
      <w:r w:rsidR="00FD6812">
        <w:rPr>
          <w:rFonts w:cs="Arial" w:hint="cs"/>
          <w:sz w:val="16"/>
          <w:szCs w:val="16"/>
          <w:rtl/>
        </w:rPr>
        <w:t>והלכתא לא)</w:t>
      </w:r>
      <w:r>
        <w:rPr>
          <w:rFonts w:cs="Arial" w:hint="cs"/>
          <w:rtl/>
        </w:rPr>
        <w:t xml:space="preserve">- אם </w:t>
      </w:r>
      <w:r w:rsidRPr="00EC3CA6">
        <w:rPr>
          <w:rFonts w:cs="Arial"/>
          <w:rtl/>
        </w:rPr>
        <w:t>יצא על גט אחד קול פסול</w:t>
      </w:r>
      <w:r>
        <w:rPr>
          <w:rFonts w:cs="Arial" w:hint="cs"/>
          <w:rtl/>
        </w:rPr>
        <w:t>,</w:t>
      </w:r>
      <w:r w:rsidRPr="00EC3CA6">
        <w:rPr>
          <w:rFonts w:cs="Arial"/>
          <w:rtl/>
        </w:rPr>
        <w:t xml:space="preserve"> ונתנו גט שני מפני הלעז </w:t>
      </w:r>
      <w:r>
        <w:rPr>
          <w:rFonts w:cs="Arial" w:hint="cs"/>
          <w:rtl/>
        </w:rPr>
        <w:t xml:space="preserve">- </w:t>
      </w:r>
      <w:r w:rsidRPr="00EC3CA6">
        <w:rPr>
          <w:rFonts w:cs="Arial"/>
          <w:rtl/>
        </w:rPr>
        <w:t>לא צריכה להמתין ג' חדשים מזמן גט שני</w:t>
      </w:r>
      <w:r>
        <w:rPr>
          <w:rFonts w:cs="Arial" w:hint="cs"/>
          <w:rtl/>
        </w:rPr>
        <w:t>,</w:t>
      </w:r>
      <w:r w:rsidRPr="00EC3CA6">
        <w:rPr>
          <w:rFonts w:cs="Arial"/>
          <w:rtl/>
        </w:rPr>
        <w:t xml:space="preserve"> כיון שהראשון היה כשר</w:t>
      </w:r>
      <w:r>
        <w:rPr>
          <w:rFonts w:cs="Arial" w:hint="cs"/>
          <w:rtl/>
        </w:rPr>
        <w:t>,</w:t>
      </w:r>
      <w:r w:rsidRPr="00EC3CA6">
        <w:rPr>
          <w:rFonts w:cs="Arial"/>
          <w:rtl/>
        </w:rPr>
        <w:t xml:space="preserve"> ולא היה גט שני אלא מפני חששא דלעז</w:t>
      </w:r>
      <w:r w:rsidR="00FD6812">
        <w:rPr>
          <w:rStyle w:val="a7"/>
          <w:rFonts w:cs="Arial"/>
          <w:rtl/>
        </w:rPr>
        <w:footnoteReference w:id="1168"/>
      </w:r>
      <w:r w:rsidR="00306C6C">
        <w:rPr>
          <w:rFonts w:cs="Arial" w:hint="cs"/>
          <w:sz w:val="16"/>
          <w:szCs w:val="16"/>
          <w:rtl/>
        </w:rPr>
        <w:t xml:space="preserve"> (ל' התוס')</w:t>
      </w:r>
      <w:r w:rsidR="00306C6C">
        <w:rPr>
          <w:rStyle w:val="a7"/>
          <w:rFonts w:cs="Arial"/>
          <w:rtl/>
        </w:rPr>
        <w:footnoteReference w:id="1169"/>
      </w:r>
      <w:r>
        <w:rPr>
          <w:rFonts w:cs="Arial" w:hint="cs"/>
          <w:rtl/>
        </w:rPr>
        <w:t>.</w:t>
      </w:r>
      <w:r w:rsidRPr="00EC3CA6">
        <w:rPr>
          <w:rFonts w:cs="Arial"/>
          <w:rtl/>
        </w:rPr>
        <w:t xml:space="preserve"> </w:t>
      </w:r>
      <w:r w:rsidR="00B66898" w:rsidRPr="00B66898">
        <w:rPr>
          <w:rFonts w:hint="cs"/>
          <w:color w:val="E36C0A" w:themeColor="accent6" w:themeShade="BF"/>
          <w:rtl/>
        </w:rPr>
        <w:t>(וכ"פ בשו"ע)</w:t>
      </w:r>
    </w:p>
    <w:p w14:paraId="248DA835" w14:textId="075D540C" w:rsidR="002C5A42" w:rsidRPr="002C5A42" w:rsidRDefault="00AD0A98" w:rsidP="002C5A42">
      <w:pPr>
        <w:pStyle w:val="ab"/>
        <w:numPr>
          <w:ilvl w:val="0"/>
          <w:numId w:val="36"/>
        </w:numPr>
      </w:pPr>
      <w:r>
        <w:rPr>
          <w:rFonts w:cs="Arial"/>
          <w:rtl/>
        </w:rPr>
        <w:t xml:space="preserve">ר"י </w:t>
      </w:r>
      <w:r w:rsidR="00306C6C">
        <w:rPr>
          <w:rFonts w:cs="Arial" w:hint="cs"/>
          <w:sz w:val="16"/>
          <w:szCs w:val="16"/>
          <w:rtl/>
        </w:rPr>
        <w:t xml:space="preserve">(בתוס' שם) </w:t>
      </w:r>
      <w:r w:rsidR="0009059B">
        <w:rPr>
          <w:rFonts w:cs="Arial" w:hint="cs"/>
          <w:rtl/>
        </w:rPr>
        <w:t xml:space="preserve">רשב"א </w:t>
      </w:r>
      <w:r w:rsidR="0009059B">
        <w:rPr>
          <w:rFonts w:cs="Arial" w:hint="cs"/>
          <w:sz w:val="16"/>
          <w:szCs w:val="16"/>
          <w:rtl/>
        </w:rPr>
        <w:t>(ח"ד סי' כד</w:t>
      </w:r>
      <w:r w:rsidR="0009059B">
        <w:rPr>
          <w:rStyle w:val="a7"/>
          <w:rFonts w:cs="Arial"/>
          <w:sz w:val="16"/>
          <w:szCs w:val="16"/>
          <w:rtl/>
        </w:rPr>
        <w:footnoteReference w:id="1170"/>
      </w:r>
      <w:r w:rsidR="0009059B">
        <w:rPr>
          <w:rFonts w:cs="Arial" w:hint="cs"/>
          <w:sz w:val="16"/>
          <w:szCs w:val="16"/>
          <w:rtl/>
        </w:rPr>
        <w:t xml:space="preserve">, ח"א סי' תקן, </w:t>
      </w:r>
      <w:r w:rsidR="0009059B" w:rsidRPr="0009059B">
        <w:rPr>
          <w:rFonts w:cs="Arial" w:hint="cs"/>
          <w:sz w:val="16"/>
          <w:szCs w:val="16"/>
          <w:rtl/>
        </w:rPr>
        <w:t>החדשות סי' קנט</w:t>
      </w:r>
      <w:r w:rsidR="0009059B">
        <w:rPr>
          <w:rStyle w:val="a7"/>
          <w:rFonts w:cs="Arial"/>
          <w:sz w:val="16"/>
          <w:szCs w:val="16"/>
          <w:rtl/>
        </w:rPr>
        <w:footnoteReference w:id="1171"/>
      </w:r>
      <w:r w:rsidR="0009059B">
        <w:rPr>
          <w:rFonts w:cs="Arial" w:hint="cs"/>
          <w:sz w:val="16"/>
          <w:szCs w:val="16"/>
          <w:rtl/>
        </w:rPr>
        <w:t>, וב</w:t>
      </w:r>
      <w:r w:rsidR="0009059B" w:rsidRPr="0009059B">
        <w:rPr>
          <w:rFonts w:cs="Arial"/>
          <w:sz w:val="16"/>
          <w:szCs w:val="16"/>
          <w:rtl/>
        </w:rPr>
        <w:t>מיוחסות סי</w:t>
      </w:r>
      <w:r w:rsidR="0009059B" w:rsidRPr="0009059B">
        <w:rPr>
          <w:rFonts w:cs="Arial" w:hint="cs"/>
          <w:sz w:val="16"/>
          <w:szCs w:val="16"/>
          <w:rtl/>
        </w:rPr>
        <w:t>'</w:t>
      </w:r>
      <w:r w:rsidR="0009059B" w:rsidRPr="0009059B">
        <w:rPr>
          <w:rFonts w:cs="Arial"/>
          <w:sz w:val="16"/>
          <w:szCs w:val="16"/>
          <w:rtl/>
        </w:rPr>
        <w:t xml:space="preserve"> קלב</w:t>
      </w:r>
      <w:r w:rsidR="0009059B">
        <w:rPr>
          <w:rStyle w:val="a7"/>
          <w:rFonts w:cs="Arial"/>
          <w:sz w:val="16"/>
          <w:szCs w:val="16"/>
          <w:rtl/>
        </w:rPr>
        <w:footnoteReference w:id="1172"/>
      </w:r>
      <w:r w:rsidR="0009059B">
        <w:rPr>
          <w:rFonts w:cs="Arial" w:hint="cs"/>
          <w:sz w:val="16"/>
          <w:szCs w:val="16"/>
          <w:rtl/>
        </w:rPr>
        <w:t xml:space="preserve">) </w:t>
      </w:r>
      <w:r w:rsidR="00EC3CA6">
        <w:rPr>
          <w:rFonts w:cs="Arial" w:hint="cs"/>
          <w:rtl/>
        </w:rPr>
        <w:t>ורא"ש</w:t>
      </w:r>
      <w:r w:rsidR="0009059B">
        <w:rPr>
          <w:rStyle w:val="a7"/>
          <w:rFonts w:cs="Arial"/>
          <w:rtl/>
        </w:rPr>
        <w:footnoteReference w:id="1173"/>
      </w:r>
      <w:r w:rsidR="00306C6C">
        <w:rPr>
          <w:rFonts w:cs="Arial" w:hint="cs"/>
          <w:rtl/>
        </w:rPr>
        <w:t xml:space="preserve"> </w:t>
      </w:r>
      <w:r w:rsidR="00306C6C">
        <w:rPr>
          <w:rFonts w:cs="Arial" w:hint="cs"/>
          <w:sz w:val="16"/>
          <w:szCs w:val="16"/>
          <w:rtl/>
        </w:rPr>
        <w:t>(שם סי' יד)</w:t>
      </w:r>
      <w:r w:rsidR="00EC3CA6">
        <w:rPr>
          <w:rFonts w:cs="Arial" w:hint="cs"/>
          <w:rtl/>
        </w:rPr>
        <w:t>-</w:t>
      </w:r>
      <w:r w:rsidR="00306C6C">
        <w:rPr>
          <w:rFonts w:cs="Arial" w:hint="cs"/>
          <w:rtl/>
        </w:rPr>
        <w:t xml:space="preserve"> </w:t>
      </w:r>
      <w:r>
        <w:rPr>
          <w:rFonts w:cs="Arial"/>
          <w:rtl/>
        </w:rPr>
        <w:t>צריך להמתין ג' חדשים אחר הגט השני</w:t>
      </w:r>
      <w:r w:rsidR="00306C6C">
        <w:rPr>
          <w:rFonts w:cs="Arial" w:hint="cs"/>
          <w:sz w:val="16"/>
          <w:szCs w:val="16"/>
          <w:rtl/>
        </w:rPr>
        <w:t xml:space="preserve"> (ל' הטור בשם ר"י)</w:t>
      </w:r>
      <w:r>
        <w:rPr>
          <w:rFonts w:cs="Arial" w:hint="cs"/>
          <w:rtl/>
        </w:rPr>
        <w:t>.</w:t>
      </w:r>
      <w:r w:rsidR="00B66898" w:rsidRPr="00B66898">
        <w:rPr>
          <w:rFonts w:hint="cs"/>
          <w:color w:val="00B0F0"/>
          <w:rtl/>
        </w:rPr>
        <w:t xml:space="preserve"> (וכ"פ הרמ"א)</w:t>
      </w:r>
    </w:p>
    <w:p w14:paraId="14E0DCD5" w14:textId="21C1577F" w:rsidR="002C5A42" w:rsidRPr="002C5A42" w:rsidRDefault="002C5A42" w:rsidP="002C5A42">
      <w:pPr>
        <w:ind w:left="360"/>
        <w:rPr>
          <w:u w:val="dotted"/>
        </w:rPr>
      </w:pPr>
      <w:r w:rsidRPr="002C5A42">
        <w:rPr>
          <w:rFonts w:cs="Arial" w:hint="cs"/>
          <w:u w:val="dotted"/>
          <w:rtl/>
        </w:rPr>
        <w:t>ומה הדין אם</w:t>
      </w:r>
      <w:r>
        <w:rPr>
          <w:rFonts w:cs="Arial" w:hint="cs"/>
          <w:u w:val="dotted"/>
          <w:rtl/>
        </w:rPr>
        <w:t xml:space="preserve"> לא הייתה צריכה לקבל ממנו גט כלל:</w:t>
      </w:r>
      <w:r w:rsidR="00AD0A98" w:rsidRPr="002C5A42">
        <w:rPr>
          <w:rFonts w:cs="Arial"/>
          <w:u w:val="dotted"/>
          <w:rtl/>
        </w:rPr>
        <w:t xml:space="preserve"> </w:t>
      </w:r>
    </w:p>
    <w:p w14:paraId="002FE35D" w14:textId="13092D48" w:rsidR="002C5A42" w:rsidRPr="002C5A42" w:rsidRDefault="002C5A42" w:rsidP="002C5A42">
      <w:pPr>
        <w:pStyle w:val="ab"/>
        <w:numPr>
          <w:ilvl w:val="0"/>
          <w:numId w:val="36"/>
        </w:numPr>
      </w:pPr>
      <w:r w:rsidRPr="002C5A42">
        <w:rPr>
          <w:rFonts w:cs="Arial" w:hint="cs"/>
          <w:rtl/>
        </w:rPr>
        <w:t>רשב"א</w:t>
      </w:r>
      <w:r w:rsidRPr="002C5A42">
        <w:rPr>
          <w:rFonts w:cs="Arial" w:hint="cs"/>
          <w:sz w:val="16"/>
          <w:szCs w:val="16"/>
          <w:rtl/>
        </w:rPr>
        <w:t xml:space="preserve"> (</w:t>
      </w:r>
      <w:r w:rsidR="0009059B" w:rsidRPr="002C5A42">
        <w:rPr>
          <w:rFonts w:cs="Arial" w:hint="cs"/>
          <w:sz w:val="16"/>
          <w:szCs w:val="16"/>
          <w:rtl/>
        </w:rPr>
        <w:t>החדשות סי' קנט</w:t>
      </w:r>
      <w:r w:rsidRPr="002C5A42">
        <w:rPr>
          <w:rFonts w:cs="Arial" w:hint="cs"/>
          <w:sz w:val="16"/>
          <w:szCs w:val="16"/>
          <w:rtl/>
        </w:rPr>
        <w:t>)</w:t>
      </w:r>
      <w:r w:rsidRPr="002C5A42">
        <w:rPr>
          <w:rFonts w:cs="Arial" w:hint="cs"/>
          <w:rtl/>
        </w:rPr>
        <w:t xml:space="preserve">- </w:t>
      </w:r>
      <w:r w:rsidR="00CA3235" w:rsidRPr="002C5A42">
        <w:rPr>
          <w:rFonts w:cs="Arial"/>
          <w:rtl/>
        </w:rPr>
        <w:t>כבר נשאלתי על דבר זה בלשון רחב ומבואר שכך היה המעשה</w:t>
      </w:r>
      <w:r>
        <w:rPr>
          <w:rFonts w:cs="Arial" w:hint="cs"/>
          <w:rtl/>
        </w:rPr>
        <w:t xml:space="preserve">: </w:t>
      </w:r>
      <w:r w:rsidR="00CA3235" w:rsidRPr="002C5A42">
        <w:rPr>
          <w:rFonts w:cs="Arial"/>
          <w:rtl/>
        </w:rPr>
        <w:t>שנערה זו היתה משודכת לבן ראובן</w:t>
      </w:r>
      <w:r>
        <w:rPr>
          <w:rFonts w:cs="Arial" w:hint="cs"/>
          <w:rtl/>
        </w:rPr>
        <w:t>,</w:t>
      </w:r>
      <w:r w:rsidR="00CA3235" w:rsidRPr="002C5A42">
        <w:rPr>
          <w:rFonts w:cs="Arial"/>
          <w:rtl/>
        </w:rPr>
        <w:t xml:space="preserve"> ולא נתקיים המעשה</w:t>
      </w:r>
      <w:r>
        <w:rPr>
          <w:rFonts w:cs="Arial" w:hint="cs"/>
          <w:rtl/>
        </w:rPr>
        <w:t>,</w:t>
      </w:r>
      <w:r w:rsidR="00CA3235" w:rsidRPr="002C5A42">
        <w:rPr>
          <w:rFonts w:cs="Arial"/>
          <w:rtl/>
        </w:rPr>
        <w:t xml:space="preserve"> ואח"כ שדכה אביה ליהודה ונתקדשה לו קידושין ודאין</w:t>
      </w:r>
      <w:r>
        <w:rPr>
          <w:rFonts w:cs="Arial" w:hint="cs"/>
          <w:rtl/>
        </w:rPr>
        <w:t>.</w:t>
      </w:r>
      <w:r w:rsidR="00CA3235" w:rsidRPr="002C5A42">
        <w:rPr>
          <w:rFonts w:cs="Arial"/>
          <w:rtl/>
        </w:rPr>
        <w:t xml:space="preserve"> ואחר הקידושין עמד ראובן ואמר שהוא היה שליח בנו לקדשה בפני אביה ולא מיחה</w:t>
      </w:r>
      <w:r w:rsidR="005E0622" w:rsidRPr="002C5A42">
        <w:rPr>
          <w:rFonts w:cs="Arial" w:hint="cs"/>
          <w:rtl/>
        </w:rPr>
        <w:t>,</w:t>
      </w:r>
      <w:r w:rsidR="00CA3235" w:rsidRPr="002C5A42">
        <w:rPr>
          <w:rFonts w:cs="Arial"/>
          <w:rtl/>
        </w:rPr>
        <w:t xml:space="preserve"> ושקדשה בפני שנים והאחד מת</w:t>
      </w:r>
      <w:r w:rsidR="005E0622" w:rsidRPr="002C5A42">
        <w:rPr>
          <w:rFonts w:cs="Arial" w:hint="cs"/>
          <w:rtl/>
        </w:rPr>
        <w:t>,</w:t>
      </w:r>
      <w:r w:rsidR="00CA3235" w:rsidRPr="002C5A42">
        <w:rPr>
          <w:rFonts w:cs="Arial"/>
          <w:rtl/>
        </w:rPr>
        <w:t xml:space="preserve"> והנערה ואביה מכחישין אותם</w:t>
      </w:r>
      <w:r w:rsidR="005E0622" w:rsidRPr="002C5A42">
        <w:rPr>
          <w:rFonts w:cs="Arial" w:hint="cs"/>
          <w:rtl/>
        </w:rPr>
        <w:t>,</w:t>
      </w:r>
      <w:r w:rsidR="00CA3235" w:rsidRPr="002C5A42">
        <w:rPr>
          <w:rFonts w:cs="Arial"/>
          <w:rtl/>
        </w:rPr>
        <w:t xml:space="preserve"> ואותו עד שאמר בפניו קדשה</w:t>
      </w:r>
      <w:r w:rsidR="005E0622" w:rsidRPr="002C5A42">
        <w:rPr>
          <w:rFonts w:cs="Arial" w:hint="cs"/>
          <w:rtl/>
        </w:rPr>
        <w:t xml:space="preserve"> -</w:t>
      </w:r>
      <w:r w:rsidR="00CA3235" w:rsidRPr="002C5A42">
        <w:rPr>
          <w:rFonts w:cs="Arial"/>
          <w:rtl/>
        </w:rPr>
        <w:t xml:space="preserve"> זו ודאי לא היתה צריכה גט</w:t>
      </w:r>
      <w:r w:rsidR="005E0622" w:rsidRPr="002C5A42">
        <w:rPr>
          <w:rFonts w:cs="Arial" w:hint="cs"/>
          <w:rtl/>
        </w:rPr>
        <w:t>,</w:t>
      </w:r>
      <w:r w:rsidR="00CA3235" w:rsidRPr="002C5A42">
        <w:rPr>
          <w:rFonts w:cs="Arial"/>
          <w:rtl/>
        </w:rPr>
        <w:t xml:space="preserve"> דעד אחד בהכחשה לאו כלום הוא</w:t>
      </w:r>
      <w:r w:rsidR="005E0622" w:rsidRPr="002C5A42">
        <w:rPr>
          <w:rFonts w:cs="Arial" w:hint="cs"/>
          <w:rtl/>
        </w:rPr>
        <w:t>.</w:t>
      </w:r>
      <w:r w:rsidR="00CA3235" w:rsidRPr="002C5A42">
        <w:rPr>
          <w:rFonts w:cs="Arial"/>
          <w:rtl/>
        </w:rPr>
        <w:t xml:space="preserve"> ועוד דאינו נאמן לומר דבנו עשאו שליח</w:t>
      </w:r>
      <w:r w:rsidR="005E0622" w:rsidRPr="002C5A42">
        <w:rPr>
          <w:rFonts w:cs="Arial" w:hint="cs"/>
          <w:rtl/>
        </w:rPr>
        <w:t>,</w:t>
      </w:r>
      <w:r w:rsidR="00CA3235" w:rsidRPr="002C5A42">
        <w:rPr>
          <w:rFonts w:cs="Arial"/>
          <w:rtl/>
        </w:rPr>
        <w:t xml:space="preserve"> דלא חציף אינש לשוויי לאבוה שליח (קידושין מה:)</w:t>
      </w:r>
      <w:r w:rsidR="005E0622" w:rsidRPr="002C5A42">
        <w:rPr>
          <w:rFonts w:cs="Arial" w:hint="cs"/>
          <w:rtl/>
        </w:rPr>
        <w:t>.</w:t>
      </w:r>
      <w:r w:rsidR="00CA3235" w:rsidRPr="002C5A42">
        <w:rPr>
          <w:rFonts w:cs="Arial"/>
          <w:rtl/>
        </w:rPr>
        <w:t xml:space="preserve"> ועוד שאפילו קול שחוששין לו לאחר אירוסין לא חיישינן</w:t>
      </w:r>
      <w:r w:rsidR="005E0622" w:rsidRPr="002C5A42">
        <w:rPr>
          <w:rFonts w:cs="Arial" w:hint="cs"/>
          <w:rtl/>
        </w:rPr>
        <w:t>,</w:t>
      </w:r>
      <w:r w:rsidR="00CA3235" w:rsidRPr="002C5A42">
        <w:rPr>
          <w:rFonts w:cs="Arial"/>
          <w:rtl/>
        </w:rPr>
        <w:t xml:space="preserve"> ומי שאמר שיגרש בגט שלא כראוי עשה</w:t>
      </w:r>
      <w:r w:rsidR="005E0622" w:rsidRPr="002C5A42">
        <w:rPr>
          <w:rFonts w:cs="Arial" w:hint="cs"/>
          <w:rtl/>
        </w:rPr>
        <w:t>,</w:t>
      </w:r>
      <w:r w:rsidR="00CA3235" w:rsidRPr="002C5A42">
        <w:rPr>
          <w:rFonts w:cs="Arial"/>
          <w:rtl/>
        </w:rPr>
        <w:t xml:space="preserve"> שאין כאן בית מיחוש כלל</w:t>
      </w:r>
      <w:r w:rsidR="005E0622" w:rsidRPr="002C5A42">
        <w:rPr>
          <w:rFonts w:cs="Arial" w:hint="cs"/>
          <w:rtl/>
        </w:rPr>
        <w:t>.</w:t>
      </w:r>
      <w:r w:rsidR="00CA3235" w:rsidRPr="002C5A42">
        <w:rPr>
          <w:rFonts w:cs="Arial"/>
          <w:rtl/>
        </w:rPr>
        <w:t xml:space="preserve"> וכל שלא היתה צריכה גט ממנו אפילו נתן לה גט </w:t>
      </w:r>
      <w:r w:rsidR="005E0622" w:rsidRPr="002C5A42">
        <w:rPr>
          <w:rFonts w:cs="Arial" w:hint="cs"/>
          <w:rtl/>
        </w:rPr>
        <w:t xml:space="preserve">- </w:t>
      </w:r>
      <w:r w:rsidR="00CA3235" w:rsidRPr="002C5A42">
        <w:rPr>
          <w:rFonts w:cs="Arial"/>
          <w:rtl/>
        </w:rPr>
        <w:t>אותו גט אינו פוסל לכהונה</w:t>
      </w:r>
      <w:r w:rsidR="005E0622" w:rsidRPr="002C5A42">
        <w:rPr>
          <w:rFonts w:cs="Arial" w:hint="cs"/>
          <w:rtl/>
        </w:rPr>
        <w:t>,</w:t>
      </w:r>
      <w:r w:rsidR="00CA3235" w:rsidRPr="002C5A42">
        <w:rPr>
          <w:rFonts w:cs="Arial"/>
          <w:rtl/>
        </w:rPr>
        <w:t xml:space="preserve"> שזו לא נתגרשה מאישה</w:t>
      </w:r>
      <w:r w:rsidR="005E0622" w:rsidRPr="002C5A42">
        <w:rPr>
          <w:rFonts w:cs="Arial" w:hint="cs"/>
          <w:rtl/>
        </w:rPr>
        <w:t>,</w:t>
      </w:r>
      <w:r w:rsidR="00CA3235" w:rsidRPr="002C5A42">
        <w:rPr>
          <w:rFonts w:cs="Arial"/>
          <w:rtl/>
        </w:rPr>
        <w:t xml:space="preserve"> אלא מאיש שאינו אישה וכאותה ששנינו פ' האשה רבה (יבמות צב.) שדרש רבי אלעזר בן מתיא</w:t>
      </w:r>
      <w:r w:rsidR="005E0622" w:rsidRPr="002C5A42">
        <w:rPr>
          <w:rFonts w:cs="Arial" w:hint="cs"/>
          <w:rtl/>
        </w:rPr>
        <w:t>,</w:t>
      </w:r>
      <w:r w:rsidR="00CA3235" w:rsidRPr="002C5A42">
        <w:rPr>
          <w:rFonts w:cs="Arial"/>
          <w:rtl/>
        </w:rPr>
        <w:t xml:space="preserve"> וכאותם גיטין שבריש פרק כל הגט (גיטין כד. כה.)</w:t>
      </w:r>
      <w:r w:rsidR="005E0622" w:rsidRPr="002C5A42">
        <w:rPr>
          <w:rFonts w:cs="Arial" w:hint="cs"/>
          <w:rtl/>
        </w:rPr>
        <w:t>.</w:t>
      </w:r>
      <w:r w:rsidR="00CA3235" w:rsidRPr="002C5A42">
        <w:rPr>
          <w:rFonts w:cs="Arial"/>
          <w:rtl/>
        </w:rPr>
        <w:t xml:space="preserve"> ואין חוששין משום הרואים</w:t>
      </w:r>
      <w:r w:rsidR="005E0622" w:rsidRPr="002C5A42">
        <w:rPr>
          <w:rFonts w:cs="Arial" w:hint="cs"/>
          <w:rtl/>
        </w:rPr>
        <w:t>,</w:t>
      </w:r>
      <w:r w:rsidR="00CA3235" w:rsidRPr="002C5A42">
        <w:rPr>
          <w:rFonts w:cs="Arial"/>
          <w:rtl/>
        </w:rPr>
        <w:t xml:space="preserve"> דכל שהגט אינו גט חספא בעלמא הוא ואינו פוסל לכהונה</w:t>
      </w:r>
      <w:r w:rsidR="005E0622" w:rsidRPr="002C5A42">
        <w:rPr>
          <w:rFonts w:cs="Arial" w:hint="cs"/>
          <w:rtl/>
        </w:rPr>
        <w:t>,</w:t>
      </w:r>
      <w:r w:rsidR="00CA3235" w:rsidRPr="002C5A42">
        <w:rPr>
          <w:rFonts w:cs="Arial"/>
          <w:rtl/>
        </w:rPr>
        <w:t xml:space="preserve"> וכל שאינו פוסל לכהונה שהוא דבר תורה כל שכן באשה זו שאינה צריכה גט כלל שאינו מעכבה מלינשא מיד משום גזירותיו דרבי מאיר</w:t>
      </w:r>
      <w:r w:rsidR="005E0622" w:rsidRPr="002C5A42">
        <w:rPr>
          <w:rFonts w:cs="Arial" w:hint="cs"/>
          <w:rtl/>
        </w:rPr>
        <w:t>,</w:t>
      </w:r>
      <w:r w:rsidR="00CA3235" w:rsidRPr="002C5A42">
        <w:rPr>
          <w:rFonts w:cs="Arial"/>
          <w:rtl/>
        </w:rPr>
        <w:t xml:space="preserve"> דזו ודאי אינה בכלל הגזירות</w:t>
      </w:r>
      <w:r w:rsidR="005E0622" w:rsidRPr="002C5A42">
        <w:rPr>
          <w:rFonts w:cs="Arial" w:hint="cs"/>
          <w:rtl/>
        </w:rPr>
        <w:t>.</w:t>
      </w:r>
      <w:r w:rsidR="00CA3235" w:rsidRPr="002C5A42">
        <w:rPr>
          <w:rFonts w:cs="Arial"/>
          <w:rtl/>
        </w:rPr>
        <w:t xml:space="preserve"> ואם נפשך לומר והרי שנינו בפרק האומר (סה.) קדשתני והוא אומר לא קדשתיך</w:t>
      </w:r>
      <w:r w:rsidR="005E0622" w:rsidRPr="002C5A42">
        <w:rPr>
          <w:rFonts w:cs="Arial" w:hint="cs"/>
          <w:rtl/>
        </w:rPr>
        <w:t>,</w:t>
      </w:r>
      <w:r w:rsidR="00CA3235" w:rsidRPr="002C5A42">
        <w:rPr>
          <w:rFonts w:cs="Arial"/>
          <w:rtl/>
        </w:rPr>
        <w:t xml:space="preserve"> ואיתמר עלה בגמ' אמר רב כופין</w:t>
      </w:r>
      <w:r w:rsidR="005E0622" w:rsidRPr="002C5A42">
        <w:rPr>
          <w:rFonts w:cs="Arial" w:hint="cs"/>
          <w:rtl/>
        </w:rPr>
        <w:t>,</w:t>
      </w:r>
      <w:r w:rsidR="00CA3235" w:rsidRPr="002C5A42">
        <w:rPr>
          <w:rFonts w:cs="Arial"/>
          <w:rtl/>
        </w:rPr>
        <w:t xml:space="preserve"> אמאי לימא לא ניחא דאיתסר בקרובותיה</w:t>
      </w:r>
      <w:r w:rsidR="005E0622" w:rsidRPr="002C5A42">
        <w:rPr>
          <w:rFonts w:cs="Arial" w:hint="cs"/>
          <w:rtl/>
        </w:rPr>
        <w:t>,</w:t>
      </w:r>
      <w:r w:rsidR="00CA3235" w:rsidRPr="002C5A42">
        <w:rPr>
          <w:rFonts w:cs="Arial"/>
          <w:rtl/>
        </w:rPr>
        <w:t xml:space="preserve"> ואם איתא היכי מתסר הוא בקרובותיה והלא הוא צווח שאינה אשתו</w:t>
      </w:r>
      <w:r w:rsidR="005E0622" w:rsidRPr="002C5A42">
        <w:rPr>
          <w:rFonts w:cs="Arial" w:hint="cs"/>
          <w:rtl/>
        </w:rPr>
        <w:t>!?</w:t>
      </w:r>
      <w:r w:rsidR="00CA3235" w:rsidRPr="002C5A42">
        <w:rPr>
          <w:rFonts w:cs="Arial"/>
          <w:rtl/>
        </w:rPr>
        <w:t xml:space="preserve"> לא היא</w:t>
      </w:r>
      <w:r w:rsidR="005E0622" w:rsidRPr="002C5A42">
        <w:rPr>
          <w:rFonts w:cs="Arial" w:hint="cs"/>
          <w:rtl/>
        </w:rPr>
        <w:t>,</w:t>
      </w:r>
      <w:r w:rsidR="00CA3235" w:rsidRPr="002C5A42">
        <w:rPr>
          <w:rFonts w:cs="Arial"/>
          <w:rtl/>
        </w:rPr>
        <w:t xml:space="preserve"> דשאני התם</w:t>
      </w:r>
      <w:r w:rsidR="005E0622" w:rsidRPr="002C5A42">
        <w:rPr>
          <w:rFonts w:cs="Arial" w:hint="cs"/>
          <w:rtl/>
        </w:rPr>
        <w:t>,</w:t>
      </w:r>
      <w:r w:rsidR="00CA3235" w:rsidRPr="002C5A42">
        <w:rPr>
          <w:rFonts w:cs="Arial"/>
          <w:rtl/>
        </w:rPr>
        <w:t xml:space="preserve"> דכיון שהיא אומרת שנתקדשה לו ואיפשר שהוא כדבריה הרי הוא </w:t>
      </w:r>
      <w:r w:rsidR="00CA3235" w:rsidRPr="002C5A42">
        <w:rPr>
          <w:rFonts w:cs="Arial"/>
          <w:rtl/>
        </w:rPr>
        <w:lastRenderedPageBreak/>
        <w:t>בספק גט</w:t>
      </w:r>
      <w:r w:rsidR="005E0622" w:rsidRPr="002C5A42">
        <w:rPr>
          <w:rFonts w:cs="Arial" w:hint="cs"/>
          <w:rtl/>
        </w:rPr>
        <w:t>,</w:t>
      </w:r>
      <w:r w:rsidR="00CA3235" w:rsidRPr="002C5A42">
        <w:rPr>
          <w:rFonts w:cs="Arial"/>
          <w:rtl/>
        </w:rPr>
        <w:t xml:space="preserve"> אבל לאחר שנתברר שלא היה בדברי ראובן זה כלום מאותם הטעמים הגלויים</w:t>
      </w:r>
      <w:r w:rsidR="005E0622" w:rsidRPr="002C5A42">
        <w:rPr>
          <w:rFonts w:cs="Arial" w:hint="cs"/>
          <w:rtl/>
        </w:rPr>
        <w:t>,</w:t>
      </w:r>
      <w:r w:rsidR="00CA3235" w:rsidRPr="002C5A42">
        <w:rPr>
          <w:rFonts w:cs="Arial"/>
          <w:rtl/>
        </w:rPr>
        <w:t xml:space="preserve"> גט זה שנתן שגעון בעלמא היה ואין בו ממש ולא חיישינן ליה לכלום לא לאסרה לכהונה וכל שכן להצריכה ג' חדשים</w:t>
      </w:r>
      <w:r w:rsidR="00532D41">
        <w:rPr>
          <w:rStyle w:val="a7"/>
          <w:rFonts w:cs="Arial"/>
          <w:rtl/>
        </w:rPr>
        <w:footnoteReference w:id="1174"/>
      </w:r>
      <w:r w:rsidR="00CA3235" w:rsidRPr="002C5A42">
        <w:rPr>
          <w:rFonts w:cs="Arial"/>
          <w:rtl/>
        </w:rPr>
        <w:t>.</w:t>
      </w:r>
    </w:p>
    <w:p w14:paraId="3A8D169A" w14:textId="356960C2" w:rsidR="002C5A42" w:rsidRPr="00B66898" w:rsidRDefault="002C5A42" w:rsidP="002C5A42">
      <w:pPr>
        <w:rPr>
          <w:u w:val="single"/>
        </w:rPr>
      </w:pPr>
      <w:r w:rsidRPr="00B66898">
        <w:rPr>
          <w:rFonts w:hint="cs"/>
          <w:u w:val="single"/>
          <w:rtl/>
        </w:rPr>
        <w:t>אשה ש</w:t>
      </w:r>
      <w:r w:rsidR="00B66898" w:rsidRPr="00B66898">
        <w:rPr>
          <w:rFonts w:hint="cs"/>
          <w:u w:val="single"/>
          <w:rtl/>
        </w:rPr>
        <w:t>קיבלה גט מחמת קול שנתקדשה:</w:t>
      </w:r>
    </w:p>
    <w:p w14:paraId="6E0D48C6" w14:textId="7074B0CD" w:rsidR="0009059B" w:rsidRPr="002C5A42" w:rsidRDefault="002C5A42" w:rsidP="002C5A42">
      <w:pPr>
        <w:pStyle w:val="ab"/>
        <w:numPr>
          <w:ilvl w:val="0"/>
          <w:numId w:val="36"/>
        </w:numPr>
        <w:rPr>
          <w:rtl/>
        </w:rPr>
      </w:pPr>
      <w:r>
        <w:rPr>
          <w:rFonts w:hint="cs"/>
          <w:rtl/>
        </w:rPr>
        <w:t xml:space="preserve">רי"ו </w:t>
      </w:r>
      <w:r w:rsidRPr="002C5A42">
        <w:rPr>
          <w:rFonts w:cs="Arial"/>
          <w:sz w:val="16"/>
          <w:szCs w:val="16"/>
          <w:rtl/>
        </w:rPr>
        <w:t>(נכ"ג ח"ג קצז:)</w:t>
      </w:r>
      <w:r>
        <w:rPr>
          <w:rFonts w:cs="Arial" w:hint="cs"/>
          <w:rtl/>
        </w:rPr>
        <w:t xml:space="preserve">- </w:t>
      </w:r>
      <w:r>
        <w:rPr>
          <w:rFonts w:cs="Arial"/>
          <w:rtl/>
        </w:rPr>
        <w:t>כל אשה המתגרשת מחמת קול שיצא עליה שנתקדשה מותרת לינשא מיד ואינה צריכה להמתין ג' חדשים פשוט בתוס' פרק המגרש (צ. ד"ה והלכתא) וכן מוכח שם</w:t>
      </w:r>
      <w:r>
        <w:rPr>
          <w:rFonts w:cs="Arial" w:hint="cs"/>
          <w:rtl/>
        </w:rPr>
        <w:t>.</w:t>
      </w:r>
      <w:r w:rsidR="00CA3235" w:rsidRPr="002C5A42">
        <w:rPr>
          <w:rFonts w:cs="Arial"/>
          <w:rtl/>
        </w:rPr>
        <w:t xml:space="preserve"> </w:t>
      </w:r>
      <w:r w:rsidR="00B66898" w:rsidRPr="00B66898">
        <w:rPr>
          <w:rFonts w:hint="cs"/>
          <w:color w:val="00B0F0"/>
          <w:rtl/>
        </w:rPr>
        <w:t>(וכ"פ הרמ"א)</w:t>
      </w:r>
    </w:p>
    <w:p w14:paraId="0E0CAC45"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FFAA4DC" w14:textId="4858D5A6" w:rsidR="005A476B" w:rsidRPr="00532D41" w:rsidRDefault="008725D1" w:rsidP="00532D41">
      <w:pPr>
        <w:rPr>
          <w:rFonts w:cs="Arial"/>
          <w:sz w:val="18"/>
          <w:szCs w:val="18"/>
          <w:rtl/>
        </w:rPr>
      </w:pPr>
      <w:r>
        <w:rPr>
          <w:rFonts w:cs="Arial"/>
          <w:rtl/>
        </w:rPr>
        <w:t>אשה שנתגרשה ויצא קול פיסול על הגט, והצריכוה גט אחר מפני הלעז, י</w:t>
      </w:r>
      <w:r w:rsidR="002C5A42">
        <w:rPr>
          <w:rFonts w:cs="Arial" w:hint="cs"/>
          <w:rtl/>
        </w:rPr>
        <w:t xml:space="preserve">ש </w:t>
      </w:r>
      <w:r>
        <w:rPr>
          <w:rFonts w:cs="Arial"/>
          <w:rtl/>
        </w:rPr>
        <w:t>א</w:t>
      </w:r>
      <w:r w:rsidR="002C5A42">
        <w:rPr>
          <w:rFonts w:cs="Arial" w:hint="cs"/>
          <w:rtl/>
        </w:rPr>
        <w:t>ומרים</w:t>
      </w:r>
      <w:r>
        <w:rPr>
          <w:rFonts w:cs="Arial"/>
          <w:rtl/>
        </w:rPr>
        <w:t xml:space="preserve"> שצריכה להמתין </w:t>
      </w:r>
      <w:r w:rsidR="002C5A42">
        <w:rPr>
          <w:rFonts w:cs="Arial" w:hint="cs"/>
          <w:rtl/>
        </w:rPr>
        <w:t>שלשה</w:t>
      </w:r>
      <w:r>
        <w:rPr>
          <w:rFonts w:cs="Arial"/>
          <w:rtl/>
        </w:rPr>
        <w:t xml:space="preserve"> חדשים מהגט השני</w:t>
      </w:r>
      <w:r w:rsidR="002C5A42">
        <w:rPr>
          <w:rFonts w:cs="Arial" w:hint="cs"/>
          <w:rtl/>
        </w:rPr>
        <w:t>.</w:t>
      </w:r>
      <w:r>
        <w:rPr>
          <w:rFonts w:cs="Arial"/>
          <w:rtl/>
        </w:rPr>
        <w:t xml:space="preserve"> ויש אומרים שאינה צריכה למנות אלא מהגט הראשון. </w:t>
      </w:r>
      <w:r w:rsidRPr="005A476B">
        <w:rPr>
          <w:rFonts w:cs="Arial"/>
          <w:sz w:val="18"/>
          <w:szCs w:val="18"/>
          <w:rtl/>
        </w:rPr>
        <w:t>הגה: ויש לחוש לסברא הראשונה (ר"י</w:t>
      </w:r>
      <w:r w:rsidR="002C5A42">
        <w:rPr>
          <w:rFonts w:cs="Arial" w:hint="cs"/>
          <w:sz w:val="18"/>
          <w:szCs w:val="18"/>
          <w:rtl/>
        </w:rPr>
        <w:t xml:space="preserve"> רא"ש ורשב"א</w:t>
      </w:r>
      <w:r w:rsidRPr="005A476B">
        <w:rPr>
          <w:rFonts w:cs="Arial"/>
          <w:sz w:val="18"/>
          <w:szCs w:val="18"/>
          <w:rtl/>
        </w:rPr>
        <w:t>). וכן אם נתגרשה מחמת קול קדושין בעלמא, צריכה להמתין (</w:t>
      </w:r>
      <w:r w:rsidR="002C5A42">
        <w:rPr>
          <w:rFonts w:cs="Arial" w:hint="cs"/>
          <w:sz w:val="18"/>
          <w:szCs w:val="18"/>
          <w:rtl/>
        </w:rPr>
        <w:t>רי"ו</w:t>
      </w:r>
      <w:r w:rsidRPr="005A476B">
        <w:rPr>
          <w:rFonts w:cs="Arial"/>
          <w:sz w:val="18"/>
          <w:szCs w:val="18"/>
          <w:rtl/>
        </w:rPr>
        <w:t xml:space="preserve">). </w:t>
      </w:r>
    </w:p>
    <w:p w14:paraId="5B5B01AA" w14:textId="77777777" w:rsidR="005A476B" w:rsidRDefault="005A476B" w:rsidP="005A476B">
      <w:pPr>
        <w:rPr>
          <w:rtl/>
        </w:rPr>
      </w:pPr>
    </w:p>
    <w:p w14:paraId="0F5045A0" w14:textId="6BF0161D" w:rsidR="008725D1" w:rsidRDefault="00C60102" w:rsidP="00C23329">
      <w:pPr>
        <w:pStyle w:val="2"/>
        <w:rPr>
          <w:rtl/>
        </w:rPr>
      </w:pPr>
      <w:r>
        <w:rPr>
          <w:rtl/>
        </w:rPr>
        <w:t>סעיף</w:t>
      </w:r>
      <w:r w:rsidR="008725D1">
        <w:rPr>
          <w:rtl/>
        </w:rPr>
        <w:t xml:space="preserve"> י</w:t>
      </w:r>
      <w:r w:rsidR="00532D41">
        <w:rPr>
          <w:rFonts w:hint="cs"/>
          <w:rtl/>
        </w:rPr>
        <w:t xml:space="preserve">: </w:t>
      </w:r>
      <w:r w:rsidR="00231F70">
        <w:rPr>
          <w:rFonts w:hint="cs"/>
          <w:rtl/>
        </w:rPr>
        <w:t>עבר וקידש בתוך ג' חודשי הבחנה.</w:t>
      </w:r>
    </w:p>
    <w:p w14:paraId="2D19464B" w14:textId="0E24E9C0" w:rsidR="00CB07D2" w:rsidRDefault="00CB07D2" w:rsidP="00CA3235">
      <w:pPr>
        <w:rPr>
          <w:rFonts w:cs="Arial"/>
          <w:rtl/>
        </w:rPr>
      </w:pPr>
      <w:r w:rsidRPr="00CB07D2">
        <w:rPr>
          <w:rFonts w:cs="Arial" w:hint="cs"/>
          <w:b/>
          <w:bCs/>
          <w:rtl/>
        </w:rPr>
        <w:t xml:space="preserve">יבמות </w:t>
      </w:r>
      <w:r>
        <w:rPr>
          <w:rFonts w:cs="Arial" w:hint="cs"/>
          <w:b/>
          <w:bCs/>
          <w:sz w:val="16"/>
          <w:szCs w:val="16"/>
          <w:rtl/>
        </w:rPr>
        <w:t>(פ' החולץ)</w:t>
      </w:r>
      <w:r>
        <w:rPr>
          <w:rFonts w:cs="Arial" w:hint="cs"/>
          <w:b/>
          <w:bCs/>
          <w:rtl/>
        </w:rPr>
        <w:t xml:space="preserve"> </w:t>
      </w:r>
      <w:r w:rsidRPr="00CB07D2">
        <w:rPr>
          <w:rFonts w:cs="Arial" w:hint="cs"/>
          <w:b/>
          <w:bCs/>
          <w:rtl/>
        </w:rPr>
        <w:t xml:space="preserve">לז ע"א: </w:t>
      </w:r>
      <w:r w:rsidRPr="00CB07D2">
        <w:rPr>
          <w:rFonts w:cs="Arial"/>
          <w:rtl/>
        </w:rPr>
        <w:t>איתמר: קדשה בתוך שלשה</w:t>
      </w:r>
      <w:r>
        <w:rPr>
          <w:rStyle w:val="a7"/>
          <w:rFonts w:cs="Arial"/>
          <w:rtl/>
        </w:rPr>
        <w:footnoteReference w:id="1175"/>
      </w:r>
      <w:r w:rsidRPr="00CB07D2">
        <w:rPr>
          <w:rFonts w:cs="Arial"/>
          <w:rtl/>
        </w:rPr>
        <w:t xml:space="preserve"> וברח - פליגי בה רב אחא ורפרם, </w:t>
      </w:r>
      <w:r w:rsidRPr="00AE4850">
        <w:rPr>
          <w:rFonts w:cs="Arial"/>
          <w:u w:val="single"/>
          <w:rtl/>
        </w:rPr>
        <w:t>חד אמר</w:t>
      </w:r>
      <w:r w:rsidRPr="00CB07D2">
        <w:rPr>
          <w:rFonts w:cs="Arial"/>
          <w:rtl/>
        </w:rPr>
        <w:t xml:space="preserve">: משמתינן ליה, </w:t>
      </w:r>
      <w:r w:rsidRPr="00AE4850">
        <w:rPr>
          <w:rFonts w:cs="Arial"/>
          <w:u w:val="single"/>
          <w:rtl/>
        </w:rPr>
        <w:t>וחד אמר</w:t>
      </w:r>
      <w:r w:rsidRPr="00CB07D2">
        <w:rPr>
          <w:rFonts w:cs="Arial"/>
          <w:rtl/>
        </w:rPr>
        <w:t>: עירוקיה מסתייה</w:t>
      </w:r>
      <w:r>
        <w:rPr>
          <w:rStyle w:val="a7"/>
          <w:rFonts w:cs="Arial"/>
          <w:rtl/>
        </w:rPr>
        <w:footnoteReference w:id="1176"/>
      </w:r>
      <w:r w:rsidRPr="00CB07D2">
        <w:rPr>
          <w:rFonts w:cs="Arial"/>
          <w:rtl/>
        </w:rPr>
        <w:t xml:space="preserve">. הוה עובדא, </w:t>
      </w:r>
      <w:r w:rsidRPr="00AE4850">
        <w:rPr>
          <w:rFonts w:cs="Arial"/>
          <w:u w:val="single"/>
          <w:rtl/>
        </w:rPr>
        <w:t>ואמר להו רפרם</w:t>
      </w:r>
      <w:r w:rsidRPr="00CB07D2">
        <w:rPr>
          <w:rFonts w:cs="Arial"/>
          <w:rtl/>
        </w:rPr>
        <w:t xml:space="preserve">: עירוקיה מסתייה. </w:t>
      </w:r>
    </w:p>
    <w:p w14:paraId="35336F36" w14:textId="77777777" w:rsidR="00457C2C" w:rsidRPr="00231F70" w:rsidRDefault="00457C2C" w:rsidP="00457C2C">
      <w:pPr>
        <w:rPr>
          <w:u w:val="single"/>
          <w:rtl/>
        </w:rPr>
      </w:pPr>
      <w:r w:rsidRPr="00231F70">
        <w:rPr>
          <w:rFonts w:hint="cs"/>
          <w:u w:val="single"/>
          <w:rtl/>
        </w:rPr>
        <w:t>עבר וקידש בתוך ג' חודשי הבחנה:</w:t>
      </w:r>
    </w:p>
    <w:p w14:paraId="57AA23FC" w14:textId="190A1AD1" w:rsidR="00457C2C" w:rsidRPr="00457C2C" w:rsidRDefault="00457C2C" w:rsidP="00623DF3">
      <w:pPr>
        <w:pStyle w:val="ab"/>
        <w:numPr>
          <w:ilvl w:val="0"/>
          <w:numId w:val="36"/>
        </w:numPr>
        <w:rPr>
          <w:rtl/>
        </w:rPr>
      </w:pPr>
      <w:r>
        <w:rPr>
          <w:rFonts w:cs="Arial"/>
          <w:rtl/>
        </w:rPr>
        <w:t xml:space="preserve">רא"ש </w:t>
      </w:r>
      <w:r w:rsidRPr="00231F70">
        <w:rPr>
          <w:rFonts w:cs="Arial" w:hint="cs"/>
          <w:sz w:val="16"/>
          <w:szCs w:val="16"/>
          <w:rtl/>
        </w:rPr>
        <w:t>(</w:t>
      </w:r>
      <w:r w:rsidRPr="00231F70">
        <w:rPr>
          <w:rFonts w:cs="Arial"/>
          <w:sz w:val="16"/>
          <w:szCs w:val="16"/>
          <w:rtl/>
        </w:rPr>
        <w:t>כלל נג סי' ו</w:t>
      </w:r>
      <w:r w:rsidRPr="00231F70">
        <w:rPr>
          <w:rFonts w:cs="Arial" w:hint="cs"/>
          <w:sz w:val="16"/>
          <w:szCs w:val="16"/>
          <w:rtl/>
        </w:rPr>
        <w:t>)</w:t>
      </w:r>
      <w:r>
        <w:rPr>
          <w:rFonts w:hint="cs"/>
          <w:rtl/>
        </w:rPr>
        <w:t xml:space="preserve"> וטור-</w:t>
      </w:r>
      <w:r>
        <w:rPr>
          <w:rFonts w:cs="Arial" w:hint="cs"/>
          <w:rtl/>
        </w:rPr>
        <w:t xml:space="preserve"> </w:t>
      </w:r>
      <w:r>
        <w:rPr>
          <w:rFonts w:cs="Arial"/>
          <w:rtl/>
        </w:rPr>
        <w:t xml:space="preserve">ואם קדש או נשא תוך ג' חדשים </w:t>
      </w:r>
      <w:r>
        <w:rPr>
          <w:rFonts w:cs="Arial" w:hint="cs"/>
          <w:rtl/>
        </w:rPr>
        <w:t xml:space="preserve">- </w:t>
      </w:r>
      <w:r>
        <w:rPr>
          <w:rFonts w:cs="Arial"/>
          <w:rtl/>
        </w:rPr>
        <w:t>צריך</w:t>
      </w:r>
      <w:r w:rsidR="00B2153E">
        <w:rPr>
          <w:rStyle w:val="a7"/>
          <w:rFonts w:cs="Arial"/>
          <w:rtl/>
        </w:rPr>
        <w:footnoteReference w:id="1177"/>
      </w:r>
      <w:r>
        <w:rPr>
          <w:rFonts w:cs="Arial"/>
          <w:rtl/>
        </w:rPr>
        <w:t xml:space="preserve"> לגרש</w:t>
      </w:r>
      <w:r w:rsidR="00242FB1">
        <w:rPr>
          <w:rStyle w:val="a7"/>
          <w:rFonts w:cs="Arial"/>
          <w:rtl/>
        </w:rPr>
        <w:footnoteReference w:id="1178"/>
      </w:r>
      <w:r>
        <w:rPr>
          <w:rFonts w:cs="Arial" w:hint="cs"/>
          <w:rtl/>
        </w:rPr>
        <w:t>.</w:t>
      </w:r>
      <w:r>
        <w:rPr>
          <w:rFonts w:cs="Arial"/>
          <w:rtl/>
        </w:rPr>
        <w:t xml:space="preserve"> ומשמתינן ליה אי לא מגרש</w:t>
      </w:r>
      <w:r w:rsidR="009476EC">
        <w:rPr>
          <w:rStyle w:val="a7"/>
          <w:rFonts w:cs="Arial"/>
          <w:rtl/>
        </w:rPr>
        <w:footnoteReference w:id="1179"/>
      </w:r>
      <w:r>
        <w:rPr>
          <w:rFonts w:cs="Arial" w:hint="cs"/>
          <w:rtl/>
        </w:rPr>
        <w:t>,</w:t>
      </w:r>
      <w:r>
        <w:rPr>
          <w:rFonts w:cs="Arial"/>
          <w:rtl/>
        </w:rPr>
        <w:t xml:space="preserve"> אבל אין כופין אותו בשוטים</w:t>
      </w:r>
      <w:r w:rsidR="00BB7FF7">
        <w:rPr>
          <w:rStyle w:val="a7"/>
          <w:rFonts w:cs="Arial"/>
          <w:rtl/>
        </w:rPr>
        <w:footnoteReference w:id="1180"/>
      </w:r>
      <w:r>
        <w:rPr>
          <w:rFonts w:cs="Arial" w:hint="cs"/>
          <w:rtl/>
        </w:rPr>
        <w:t>.</w:t>
      </w:r>
      <w:r>
        <w:rPr>
          <w:rFonts w:cs="Arial"/>
          <w:rtl/>
        </w:rPr>
        <w:t xml:space="preserve"> ואפי' אם הוא כהן שתאסר עליו </w:t>
      </w:r>
      <w:r>
        <w:rPr>
          <w:rFonts w:cs="Arial" w:hint="cs"/>
          <w:rtl/>
        </w:rPr>
        <w:t xml:space="preserve">- </w:t>
      </w:r>
      <w:r>
        <w:rPr>
          <w:rFonts w:cs="Arial"/>
          <w:rtl/>
        </w:rPr>
        <w:t>צריך לגרש</w:t>
      </w:r>
      <w:r>
        <w:rPr>
          <w:rStyle w:val="a7"/>
          <w:rFonts w:cs="Arial"/>
          <w:rtl/>
        </w:rPr>
        <w:footnoteReference w:id="1181"/>
      </w:r>
      <w:r>
        <w:rPr>
          <w:rFonts w:cs="Arial" w:hint="cs"/>
          <w:rtl/>
        </w:rPr>
        <w:t>.</w:t>
      </w:r>
      <w:r>
        <w:rPr>
          <w:rFonts w:cs="Arial"/>
          <w:rtl/>
        </w:rPr>
        <w:t xml:space="preserve"> ואם הוא ישראל</w:t>
      </w:r>
      <w:r>
        <w:rPr>
          <w:rFonts w:cs="Arial" w:hint="cs"/>
          <w:rtl/>
        </w:rPr>
        <w:t>,</w:t>
      </w:r>
      <w:r>
        <w:rPr>
          <w:rFonts w:cs="Arial"/>
          <w:rtl/>
        </w:rPr>
        <w:t xml:space="preserve"> יחזירנה אחר שלשה חדשים</w:t>
      </w:r>
      <w:r>
        <w:rPr>
          <w:rFonts w:cs="Arial" w:hint="cs"/>
          <w:rtl/>
        </w:rPr>
        <w:t>.</w:t>
      </w:r>
      <w:r>
        <w:rPr>
          <w:rFonts w:cs="Arial"/>
          <w:rtl/>
        </w:rPr>
        <w:t xml:space="preserve"> </w:t>
      </w:r>
      <w:r w:rsidRPr="00623DF3">
        <w:rPr>
          <w:rFonts w:cs="Arial"/>
          <w:rtl/>
        </w:rPr>
        <w:t>ואם קדש</w:t>
      </w:r>
      <w:r w:rsidR="00AE4850">
        <w:rPr>
          <w:rStyle w:val="a7"/>
          <w:rFonts w:cs="Arial"/>
          <w:rtl/>
        </w:rPr>
        <w:footnoteReference w:id="1182"/>
      </w:r>
      <w:r w:rsidRPr="00623DF3">
        <w:rPr>
          <w:rFonts w:cs="Arial"/>
          <w:rtl/>
        </w:rPr>
        <w:t xml:space="preserve"> תוך שלשה חדשים וברח ליה </w:t>
      </w:r>
      <w:r w:rsidRPr="00623DF3">
        <w:rPr>
          <w:rFonts w:cs="Arial" w:hint="cs"/>
          <w:rtl/>
        </w:rPr>
        <w:t xml:space="preserve">- </w:t>
      </w:r>
      <w:r w:rsidRPr="00623DF3">
        <w:rPr>
          <w:rFonts w:cs="Arial"/>
          <w:rtl/>
        </w:rPr>
        <w:t>אין כופין אותו ליתן גט</w:t>
      </w:r>
      <w:r w:rsidRPr="00623DF3">
        <w:rPr>
          <w:rFonts w:cs="Arial" w:hint="cs"/>
          <w:rtl/>
        </w:rPr>
        <w:t>,</w:t>
      </w:r>
      <w:r w:rsidRPr="00623DF3">
        <w:rPr>
          <w:rFonts w:cs="Arial"/>
          <w:rtl/>
        </w:rPr>
        <w:t xml:space="preserve"> כיון שגילה בדעתו שאינו רוצה לכונסה</w:t>
      </w:r>
      <w:r w:rsidR="00623DF3">
        <w:rPr>
          <w:rFonts w:cs="Arial" w:hint="cs"/>
          <w:rtl/>
        </w:rPr>
        <w:t xml:space="preserve"> </w:t>
      </w:r>
      <w:r w:rsidR="00623DF3">
        <w:rPr>
          <w:rFonts w:cs="Arial" w:hint="cs"/>
          <w:sz w:val="16"/>
          <w:szCs w:val="16"/>
          <w:rtl/>
        </w:rPr>
        <w:t>(ל' הטור)</w:t>
      </w:r>
      <w:r w:rsidRPr="00623DF3">
        <w:rPr>
          <w:rFonts w:cs="Arial" w:hint="cs"/>
          <w:rtl/>
        </w:rPr>
        <w:t>.</w:t>
      </w:r>
      <w:r w:rsidRPr="00623DF3">
        <w:rPr>
          <w:rFonts w:cs="Arial"/>
          <w:rtl/>
        </w:rPr>
        <w:t xml:space="preserve"> </w:t>
      </w:r>
    </w:p>
    <w:p w14:paraId="7DF7CF17" w14:textId="63100870" w:rsidR="008C2E7A" w:rsidRDefault="00CA3235" w:rsidP="008C2E7A">
      <w:pPr>
        <w:pStyle w:val="ab"/>
        <w:numPr>
          <w:ilvl w:val="0"/>
          <w:numId w:val="36"/>
        </w:numPr>
        <w:rPr>
          <w:rFonts w:cs="Arial"/>
        </w:rPr>
      </w:pPr>
      <w:r w:rsidRPr="008C2E7A">
        <w:rPr>
          <w:rFonts w:cs="Arial"/>
          <w:rtl/>
        </w:rPr>
        <w:t xml:space="preserve">רמב"ם </w:t>
      </w:r>
      <w:r w:rsidR="008C2E7A" w:rsidRPr="008C2E7A">
        <w:rPr>
          <w:rFonts w:cs="Arial" w:hint="cs"/>
          <w:sz w:val="16"/>
          <w:szCs w:val="16"/>
          <w:rtl/>
        </w:rPr>
        <w:t>(</w:t>
      </w:r>
      <w:r w:rsidRPr="008C2E7A">
        <w:rPr>
          <w:rFonts w:cs="Arial"/>
          <w:sz w:val="16"/>
          <w:szCs w:val="16"/>
          <w:rtl/>
        </w:rPr>
        <w:t xml:space="preserve">פי"א מגרושין </w:t>
      </w:r>
      <w:r w:rsidR="008C2E7A" w:rsidRPr="008C2E7A">
        <w:rPr>
          <w:rFonts w:cs="Arial" w:hint="cs"/>
          <w:sz w:val="16"/>
          <w:szCs w:val="16"/>
          <w:rtl/>
        </w:rPr>
        <w:t>הכ"ד</w:t>
      </w:r>
      <w:r w:rsidRPr="008C2E7A">
        <w:rPr>
          <w:rFonts w:cs="Arial"/>
          <w:sz w:val="16"/>
          <w:szCs w:val="16"/>
          <w:rtl/>
        </w:rPr>
        <w:t>)</w:t>
      </w:r>
      <w:r w:rsidR="008C2E7A" w:rsidRPr="008C2E7A">
        <w:rPr>
          <w:rFonts w:cs="Arial" w:hint="cs"/>
          <w:rtl/>
        </w:rPr>
        <w:t>-</w:t>
      </w:r>
      <w:r w:rsidRPr="008C2E7A">
        <w:rPr>
          <w:rFonts w:cs="Arial"/>
          <w:rtl/>
        </w:rPr>
        <w:t xml:space="preserve"> </w:t>
      </w:r>
      <w:r w:rsidR="008C2E7A" w:rsidRPr="008C2E7A">
        <w:rPr>
          <w:rFonts w:cs="Arial"/>
          <w:rtl/>
        </w:rPr>
        <w:t>המארס בתוך תשעים יום</w:t>
      </w:r>
      <w:r w:rsidR="008C2E7A">
        <w:rPr>
          <w:rFonts w:cs="Arial" w:hint="cs"/>
          <w:rtl/>
        </w:rPr>
        <w:t xml:space="preserve"> -</w:t>
      </w:r>
      <w:r w:rsidR="008C2E7A" w:rsidRPr="008C2E7A">
        <w:rPr>
          <w:rFonts w:cs="Arial"/>
          <w:rtl/>
        </w:rPr>
        <w:t xml:space="preserve"> מנדין אותו</w:t>
      </w:r>
      <w:r w:rsidR="008C2E7A">
        <w:rPr>
          <w:rFonts w:cs="Arial" w:hint="cs"/>
          <w:rtl/>
        </w:rPr>
        <w:t>.</w:t>
      </w:r>
      <w:r w:rsidR="008C2E7A" w:rsidRPr="008C2E7A">
        <w:rPr>
          <w:rFonts w:cs="Arial"/>
          <w:rtl/>
        </w:rPr>
        <w:t xml:space="preserve"> אירס וברח </w:t>
      </w:r>
      <w:r w:rsidR="008C2E7A">
        <w:rPr>
          <w:rFonts w:cs="Arial" w:hint="cs"/>
          <w:rtl/>
        </w:rPr>
        <w:t xml:space="preserve">- </w:t>
      </w:r>
      <w:r w:rsidR="008C2E7A" w:rsidRPr="008C2E7A">
        <w:rPr>
          <w:rFonts w:cs="Arial"/>
          <w:rtl/>
        </w:rPr>
        <w:t>אין מנדין אותו</w:t>
      </w:r>
      <w:r w:rsidR="008C2E7A">
        <w:rPr>
          <w:rFonts w:cs="Arial" w:hint="cs"/>
          <w:rtl/>
        </w:rPr>
        <w:t>.</w:t>
      </w:r>
      <w:r w:rsidR="008C2E7A" w:rsidRPr="008C2E7A">
        <w:rPr>
          <w:rFonts w:cs="Arial"/>
          <w:rtl/>
        </w:rPr>
        <w:t xml:space="preserve"> כנס בתוך תשעים יום </w:t>
      </w:r>
      <w:r w:rsidR="008C2E7A">
        <w:rPr>
          <w:rFonts w:cs="Arial" w:hint="cs"/>
          <w:rtl/>
        </w:rPr>
        <w:t xml:space="preserve">- </w:t>
      </w:r>
      <w:r w:rsidR="008C2E7A" w:rsidRPr="008C2E7A">
        <w:rPr>
          <w:rFonts w:cs="Arial"/>
          <w:rtl/>
        </w:rPr>
        <w:t>מפרישין אותן עד אחר זמן ויעמוד עם אשתו</w:t>
      </w:r>
      <w:r w:rsidR="008C2E7A">
        <w:rPr>
          <w:rStyle w:val="a7"/>
          <w:rFonts w:cs="Arial"/>
          <w:rtl/>
        </w:rPr>
        <w:footnoteReference w:id="1183"/>
      </w:r>
      <w:r w:rsidR="008C2E7A" w:rsidRPr="008C2E7A">
        <w:rPr>
          <w:rFonts w:cs="Arial"/>
          <w:rtl/>
        </w:rPr>
        <w:t>.</w:t>
      </w:r>
    </w:p>
    <w:p w14:paraId="1CEDBD06" w14:textId="0BFFED96" w:rsidR="00DB1A19" w:rsidRDefault="008C2E7A" w:rsidP="00DB1A19">
      <w:pPr>
        <w:pStyle w:val="ab"/>
        <w:numPr>
          <w:ilvl w:val="0"/>
          <w:numId w:val="36"/>
        </w:numPr>
        <w:rPr>
          <w:rFonts w:cs="Arial"/>
        </w:rPr>
      </w:pPr>
      <w:r w:rsidRPr="008C2E7A">
        <w:rPr>
          <w:rFonts w:cs="Arial"/>
          <w:rtl/>
        </w:rPr>
        <w:lastRenderedPageBreak/>
        <w:t>ראב"ד</w:t>
      </w:r>
      <w:r>
        <w:rPr>
          <w:rFonts w:cs="Arial" w:hint="cs"/>
          <w:sz w:val="16"/>
          <w:szCs w:val="16"/>
          <w:rtl/>
        </w:rPr>
        <w:t xml:space="preserve"> (בהשגות שם)</w:t>
      </w:r>
      <w:r>
        <w:rPr>
          <w:rFonts w:cs="Arial" w:hint="cs"/>
          <w:rtl/>
        </w:rPr>
        <w:t>-</w:t>
      </w:r>
      <w:r w:rsidRPr="008C2E7A">
        <w:rPr>
          <w:rFonts w:cs="Arial"/>
          <w:rtl/>
        </w:rPr>
        <w:t xml:space="preserve"> המארס בתוך תשעים מנדין אותו. א"א מנדין אותו עד שיגרש</w:t>
      </w:r>
      <w:r w:rsidR="00001B4A">
        <w:rPr>
          <w:rStyle w:val="a7"/>
          <w:rFonts w:cs="Arial"/>
          <w:rtl/>
        </w:rPr>
        <w:footnoteReference w:id="1184"/>
      </w:r>
      <w:r w:rsidR="00001B4A">
        <w:rPr>
          <w:rFonts w:cs="Arial" w:hint="cs"/>
          <w:rtl/>
        </w:rPr>
        <w:t>,</w:t>
      </w:r>
      <w:r w:rsidRPr="008C2E7A">
        <w:rPr>
          <w:rFonts w:cs="Arial"/>
          <w:rtl/>
        </w:rPr>
        <w:t xml:space="preserve"> שאם אתה אומר עד שיפרוש למה ליה למימר ערוקיה מסתייה</w:t>
      </w:r>
      <w:r w:rsidR="00001B4A">
        <w:rPr>
          <w:rFonts w:cs="Arial" w:hint="cs"/>
          <w:rtl/>
        </w:rPr>
        <w:t>,</w:t>
      </w:r>
      <w:r w:rsidRPr="008C2E7A">
        <w:rPr>
          <w:rFonts w:cs="Arial"/>
          <w:rtl/>
        </w:rPr>
        <w:t xml:space="preserve"> וכי לא עריק ופריש הכי נמי מסתייה</w:t>
      </w:r>
      <w:r w:rsidR="00001B4A">
        <w:rPr>
          <w:rFonts w:cs="Arial" w:hint="cs"/>
          <w:rtl/>
        </w:rPr>
        <w:t>.</w:t>
      </w:r>
      <w:r w:rsidRPr="008C2E7A">
        <w:rPr>
          <w:rFonts w:cs="Arial"/>
          <w:rtl/>
        </w:rPr>
        <w:t xml:space="preserve"> אלא ש"מ צריך לגרש</w:t>
      </w:r>
      <w:r w:rsidR="00001B4A">
        <w:rPr>
          <w:rFonts w:cs="Arial" w:hint="cs"/>
          <w:rtl/>
        </w:rPr>
        <w:t>,</w:t>
      </w:r>
      <w:r w:rsidRPr="008C2E7A">
        <w:rPr>
          <w:rFonts w:cs="Arial"/>
          <w:rtl/>
        </w:rPr>
        <w:t xml:space="preserve"> ואי עריק לא כייפינן ליה לגרש</w:t>
      </w:r>
      <w:r w:rsidR="00001B4A">
        <w:rPr>
          <w:rFonts w:cs="Arial" w:hint="cs"/>
          <w:rtl/>
        </w:rPr>
        <w:t>.</w:t>
      </w:r>
      <w:r w:rsidRPr="008C2E7A">
        <w:rPr>
          <w:rFonts w:cs="Arial"/>
          <w:rtl/>
        </w:rPr>
        <w:t xml:space="preserve"> ודוקא קידש</w:t>
      </w:r>
      <w:r w:rsidR="00001B4A">
        <w:rPr>
          <w:rFonts w:cs="Arial" w:hint="cs"/>
          <w:rtl/>
        </w:rPr>
        <w:t>,</w:t>
      </w:r>
      <w:r w:rsidRPr="008C2E7A">
        <w:rPr>
          <w:rFonts w:cs="Arial"/>
          <w:rtl/>
        </w:rPr>
        <w:t xml:space="preserve"> אבל כנס לא סגי ליה בלא גירושין</w:t>
      </w:r>
      <w:r w:rsidR="00DB1A19">
        <w:rPr>
          <w:rStyle w:val="a7"/>
          <w:rFonts w:cs="Arial"/>
          <w:rtl/>
        </w:rPr>
        <w:footnoteReference w:id="1185"/>
      </w:r>
      <w:r w:rsidR="00DB1A19">
        <w:rPr>
          <w:rFonts w:cs="Arial" w:hint="cs"/>
          <w:rtl/>
        </w:rPr>
        <w:t>.</w:t>
      </w:r>
      <w:r w:rsidRPr="008C2E7A">
        <w:rPr>
          <w:rFonts w:cs="Arial"/>
          <w:rtl/>
        </w:rPr>
        <w:t xml:space="preserve"> ונראה לי שמפרישין אותו אחר תשעים כימים שעמד עמה בתוך תשעים</w:t>
      </w:r>
      <w:r w:rsidR="00DB1A19">
        <w:rPr>
          <w:rStyle w:val="a7"/>
          <w:rFonts w:cs="Arial"/>
          <w:rtl/>
        </w:rPr>
        <w:footnoteReference w:id="1186"/>
      </w:r>
      <w:r w:rsidR="00001B4A">
        <w:rPr>
          <w:rFonts w:cs="Arial" w:hint="cs"/>
          <w:rtl/>
        </w:rPr>
        <w:t>,</w:t>
      </w:r>
      <w:r w:rsidRPr="008C2E7A">
        <w:rPr>
          <w:rFonts w:cs="Arial"/>
          <w:rtl/>
        </w:rPr>
        <w:t xml:space="preserve"> דאל"כ מה הפסיד כשבעל באיסור. </w:t>
      </w:r>
    </w:p>
    <w:p w14:paraId="33418729" w14:textId="7D2F4D1E" w:rsidR="000777FE" w:rsidRDefault="00DB1A19" w:rsidP="00DB1A19">
      <w:pPr>
        <w:pStyle w:val="ab"/>
        <w:numPr>
          <w:ilvl w:val="1"/>
          <w:numId w:val="36"/>
        </w:numPr>
        <w:rPr>
          <w:rFonts w:cs="Arial"/>
        </w:rPr>
      </w:pPr>
      <w:r>
        <w:rPr>
          <w:rFonts w:cs="Arial" w:hint="cs"/>
          <w:rtl/>
        </w:rPr>
        <w:t xml:space="preserve">ב"י- </w:t>
      </w:r>
      <w:r w:rsidR="00CA3235" w:rsidRPr="00DB1A19">
        <w:rPr>
          <w:rFonts w:cs="Arial"/>
          <w:rtl/>
        </w:rPr>
        <w:t>ומדברי הר"ן בתשובה</w:t>
      </w:r>
      <w:r w:rsidR="0080388E">
        <w:rPr>
          <w:rStyle w:val="a7"/>
          <w:rFonts w:cs="Arial"/>
          <w:rtl/>
        </w:rPr>
        <w:footnoteReference w:id="1187"/>
      </w:r>
      <w:r w:rsidR="00CA3235" w:rsidRPr="00DB1A19">
        <w:rPr>
          <w:rFonts w:cs="Arial"/>
          <w:rtl/>
        </w:rPr>
        <w:t xml:space="preserve"> </w:t>
      </w:r>
      <w:r w:rsidR="00CA3235" w:rsidRPr="00C57D87">
        <w:rPr>
          <w:rFonts w:cs="Arial"/>
          <w:sz w:val="16"/>
          <w:szCs w:val="16"/>
          <w:rtl/>
        </w:rPr>
        <w:t>(סי' נח)</w:t>
      </w:r>
      <w:r w:rsidR="0080388E">
        <w:rPr>
          <w:rFonts w:cs="Arial" w:hint="cs"/>
          <w:rtl/>
        </w:rPr>
        <w:t>...</w:t>
      </w:r>
      <w:r w:rsidR="00CA3235" w:rsidRPr="00DB1A19">
        <w:rPr>
          <w:rFonts w:cs="Arial"/>
          <w:rtl/>
        </w:rPr>
        <w:t xml:space="preserve"> נלמוד שיש לסמוך על הרמב"ם בזה</w:t>
      </w:r>
      <w:r w:rsidR="00623DF3">
        <w:rPr>
          <w:rFonts w:cs="Arial" w:hint="cs"/>
          <w:rtl/>
        </w:rPr>
        <w:t>,</w:t>
      </w:r>
      <w:r w:rsidR="00CA3235" w:rsidRPr="00DB1A19">
        <w:rPr>
          <w:rFonts w:cs="Arial"/>
          <w:rtl/>
        </w:rPr>
        <w:t xml:space="preserve"> וכן נ"ל לפסוק דכדאי הם הרמב"ם והר"ן לסמוך עליהם</w:t>
      </w:r>
      <w:r w:rsidR="00623DF3">
        <w:rPr>
          <w:rFonts w:cs="Arial" w:hint="cs"/>
          <w:rtl/>
        </w:rPr>
        <w:t>,</w:t>
      </w:r>
      <w:r w:rsidR="00CA3235" w:rsidRPr="00DB1A19">
        <w:rPr>
          <w:rFonts w:cs="Arial"/>
          <w:rtl/>
        </w:rPr>
        <w:t xml:space="preserve"> וכל שכן דמידי דרבנן הוא</w:t>
      </w:r>
      <w:r w:rsidR="00B14016">
        <w:rPr>
          <w:rStyle w:val="a7"/>
          <w:rFonts w:cs="Arial"/>
          <w:rtl/>
        </w:rPr>
        <w:footnoteReference w:id="1188"/>
      </w:r>
      <w:r w:rsidR="00CA3235" w:rsidRPr="00DB1A19">
        <w:rPr>
          <w:rFonts w:cs="Arial"/>
          <w:rtl/>
        </w:rPr>
        <w:t>.</w:t>
      </w:r>
    </w:p>
    <w:p w14:paraId="4BC48E34" w14:textId="7D04CF78" w:rsidR="00B14016" w:rsidRPr="00B14016" w:rsidRDefault="00B14016" w:rsidP="00B14016">
      <w:pPr>
        <w:ind w:left="360"/>
        <w:rPr>
          <w:rFonts w:cs="Arial"/>
          <w:sz w:val="16"/>
          <w:szCs w:val="16"/>
          <w:u w:val="dotted"/>
        </w:rPr>
      </w:pPr>
      <w:r w:rsidRPr="00712C34">
        <w:rPr>
          <w:rFonts w:cs="Arial" w:hint="cs"/>
          <w:u w:val="dotted"/>
          <w:rtl/>
        </w:rPr>
        <w:t>ל</w:t>
      </w:r>
      <w:r>
        <w:rPr>
          <w:rFonts w:cs="Arial" w:hint="cs"/>
          <w:u w:val="dotted"/>
          <w:rtl/>
        </w:rPr>
        <w:t>ראב"ד וה</w:t>
      </w:r>
      <w:r w:rsidRPr="00712C34">
        <w:rPr>
          <w:rFonts w:cs="Arial" w:hint="cs"/>
          <w:u w:val="dotted"/>
          <w:rtl/>
        </w:rPr>
        <w:t>רא"ש וסיעת</w:t>
      </w:r>
      <w:r>
        <w:rPr>
          <w:rFonts w:cs="Arial" w:hint="cs"/>
          <w:u w:val="dotted"/>
          <w:rtl/>
        </w:rPr>
        <w:t>ם</w:t>
      </w:r>
      <w:r w:rsidRPr="00712C34">
        <w:rPr>
          <w:rFonts w:cs="Arial" w:hint="cs"/>
          <w:u w:val="dotted"/>
          <w:rtl/>
        </w:rPr>
        <w:t xml:space="preserve"> </w:t>
      </w:r>
      <w:r w:rsidRPr="00712C34">
        <w:rPr>
          <w:rFonts w:cs="Arial" w:hint="cs"/>
          <w:sz w:val="16"/>
          <w:szCs w:val="16"/>
          <w:u w:val="dotted"/>
          <w:rtl/>
        </w:rPr>
        <w:t>(שכופין עד שיגרש</w:t>
      </w:r>
      <w:r>
        <w:rPr>
          <w:rFonts w:cs="Arial" w:hint="cs"/>
          <w:sz w:val="16"/>
          <w:szCs w:val="16"/>
          <w:u w:val="dotted"/>
          <w:rtl/>
        </w:rPr>
        <w:t>)</w:t>
      </w:r>
      <w:r w:rsidRPr="00712C34">
        <w:rPr>
          <w:rFonts w:cs="Arial" w:hint="cs"/>
          <w:u w:val="dotted"/>
          <w:rtl/>
        </w:rPr>
        <w:t xml:space="preserve"> - האם </w:t>
      </w:r>
      <w:r>
        <w:rPr>
          <w:rFonts w:cs="Arial" w:hint="cs"/>
          <w:u w:val="dotted"/>
          <w:rtl/>
        </w:rPr>
        <w:t>כופין</w:t>
      </w:r>
      <w:r w:rsidRPr="00712C34">
        <w:rPr>
          <w:rFonts w:cs="Arial" w:hint="cs"/>
          <w:u w:val="dotted"/>
          <w:rtl/>
        </w:rPr>
        <w:t xml:space="preserve"> אע"ג שקידש בשוגג:</w:t>
      </w:r>
      <w:r w:rsidRPr="00B14016">
        <w:rPr>
          <w:rFonts w:cs="Arial" w:hint="cs"/>
          <w:rtl/>
        </w:rPr>
        <w:t xml:space="preserve"> </w:t>
      </w:r>
      <w:r w:rsidRPr="00B14016">
        <w:rPr>
          <w:rFonts w:cs="Arial" w:hint="cs"/>
          <w:sz w:val="16"/>
          <w:szCs w:val="16"/>
          <w:rtl/>
        </w:rPr>
        <w:t>(</w:t>
      </w:r>
      <w:r>
        <w:rPr>
          <w:rFonts w:cs="Arial" w:hint="cs"/>
          <w:sz w:val="16"/>
          <w:szCs w:val="16"/>
          <w:rtl/>
        </w:rPr>
        <w:t>דרכ"מ אות ה)</w:t>
      </w:r>
    </w:p>
    <w:p w14:paraId="4E90327D" w14:textId="2B536BD8" w:rsidR="00B14016" w:rsidRPr="00F04698" w:rsidRDefault="00F04698" w:rsidP="00F04698">
      <w:pPr>
        <w:pStyle w:val="ab"/>
        <w:numPr>
          <w:ilvl w:val="0"/>
          <w:numId w:val="39"/>
        </w:numPr>
        <w:rPr>
          <w:rFonts w:cs="Arial"/>
        </w:rPr>
      </w:pPr>
      <w:r w:rsidRPr="00C9626A">
        <w:rPr>
          <w:rFonts w:cs="Arial"/>
          <w:rtl/>
        </w:rPr>
        <w:t xml:space="preserve">אור זרוע </w:t>
      </w:r>
      <w:r w:rsidRPr="00276C97">
        <w:rPr>
          <w:rFonts w:cs="Arial"/>
          <w:sz w:val="16"/>
          <w:szCs w:val="16"/>
          <w:rtl/>
        </w:rPr>
        <w:t>(</w:t>
      </w:r>
      <w:r>
        <w:rPr>
          <w:rFonts w:cs="Arial" w:hint="cs"/>
          <w:sz w:val="16"/>
          <w:szCs w:val="16"/>
          <w:rtl/>
        </w:rPr>
        <w:t>סי' תשמ)</w:t>
      </w:r>
      <w:r>
        <w:rPr>
          <w:rFonts w:cs="Arial" w:hint="cs"/>
          <w:rtl/>
        </w:rPr>
        <w:t>-</w:t>
      </w:r>
      <w:r w:rsidRPr="00F04698">
        <w:rPr>
          <w:rFonts w:cs="Arial"/>
          <w:rtl/>
        </w:rPr>
        <w:t xml:space="preserve"> אם היה שוגג שהיה סבור שאינה מניקה או עם הארץ שאינו יודע שמניקת חבירו אסורה קודם כ"ד חודש</w:t>
      </w:r>
      <w:r>
        <w:rPr>
          <w:rFonts w:cs="Arial" w:hint="cs"/>
          <w:rtl/>
        </w:rPr>
        <w:t xml:space="preserve"> -</w:t>
      </w:r>
      <w:r w:rsidRPr="00F04698">
        <w:rPr>
          <w:rFonts w:cs="Arial"/>
          <w:rtl/>
        </w:rPr>
        <w:t xml:space="preserve"> התם לא שמתינן ליה לגרש</w:t>
      </w:r>
      <w:r>
        <w:rPr>
          <w:rStyle w:val="a7"/>
          <w:rFonts w:cs="Arial"/>
          <w:rtl/>
        </w:rPr>
        <w:footnoteReference w:id="1189"/>
      </w:r>
      <w:r w:rsidRPr="00F04698">
        <w:rPr>
          <w:rFonts w:cs="Arial"/>
          <w:rtl/>
        </w:rPr>
        <w:t xml:space="preserve">. </w:t>
      </w:r>
      <w:r w:rsidR="00B14016" w:rsidRPr="00F04698">
        <w:rPr>
          <w:rFonts w:cs="Arial"/>
          <w:rtl/>
        </w:rPr>
        <w:t xml:space="preserve"> </w:t>
      </w:r>
    </w:p>
    <w:p w14:paraId="660933AD" w14:textId="28C954E5" w:rsidR="00623DF3" w:rsidRPr="00623DF3" w:rsidRDefault="00712C34" w:rsidP="00623DF3">
      <w:pPr>
        <w:ind w:left="360"/>
        <w:rPr>
          <w:rFonts w:cs="Arial"/>
          <w:u w:val="dotted"/>
        </w:rPr>
      </w:pPr>
      <w:r w:rsidRPr="00712C34">
        <w:rPr>
          <w:rFonts w:cs="Arial" w:hint="cs"/>
          <w:u w:val="dotted"/>
          <w:rtl/>
        </w:rPr>
        <w:t>ל</w:t>
      </w:r>
      <w:r>
        <w:rPr>
          <w:rFonts w:cs="Arial" w:hint="cs"/>
          <w:u w:val="dotted"/>
          <w:rtl/>
        </w:rPr>
        <w:t>ראב"ד וה</w:t>
      </w:r>
      <w:r w:rsidRPr="00712C34">
        <w:rPr>
          <w:rFonts w:cs="Arial" w:hint="cs"/>
          <w:u w:val="dotted"/>
          <w:rtl/>
        </w:rPr>
        <w:t>רא"ש וסיעת</w:t>
      </w:r>
      <w:r>
        <w:rPr>
          <w:rFonts w:cs="Arial" w:hint="cs"/>
          <w:u w:val="dotted"/>
          <w:rtl/>
        </w:rPr>
        <w:t>ם</w:t>
      </w:r>
      <w:r w:rsidRPr="00712C34">
        <w:rPr>
          <w:rFonts w:cs="Arial" w:hint="cs"/>
          <w:u w:val="dotted"/>
          <w:rtl/>
        </w:rPr>
        <w:t xml:space="preserve"> </w:t>
      </w:r>
      <w:r w:rsidRPr="00712C34">
        <w:rPr>
          <w:rFonts w:cs="Arial" w:hint="cs"/>
          <w:sz w:val="16"/>
          <w:szCs w:val="16"/>
          <w:u w:val="dotted"/>
          <w:rtl/>
        </w:rPr>
        <w:t>(שכופין עד שיגרש</w:t>
      </w:r>
      <w:r>
        <w:rPr>
          <w:rFonts w:cs="Arial" w:hint="cs"/>
          <w:sz w:val="16"/>
          <w:szCs w:val="16"/>
          <w:u w:val="dotted"/>
          <w:rtl/>
        </w:rPr>
        <w:t>)</w:t>
      </w:r>
      <w:r w:rsidRPr="00712C34">
        <w:rPr>
          <w:rFonts w:cs="Arial" w:hint="cs"/>
          <w:u w:val="dotted"/>
          <w:rtl/>
        </w:rPr>
        <w:t xml:space="preserve"> - </w:t>
      </w:r>
      <w:r w:rsidR="00276C97">
        <w:rPr>
          <w:rFonts w:cs="Arial" w:hint="cs"/>
          <w:u w:val="dotted"/>
          <w:rtl/>
        </w:rPr>
        <w:t xml:space="preserve">לאן </w:t>
      </w:r>
      <w:r w:rsidR="009476EC">
        <w:rPr>
          <w:rFonts w:cs="Arial" w:hint="cs"/>
          <w:u w:val="dotted"/>
          <w:rtl/>
        </w:rPr>
        <w:t>י</w:t>
      </w:r>
      <w:r w:rsidR="00276C97">
        <w:rPr>
          <w:rFonts w:cs="Arial" w:hint="cs"/>
          <w:u w:val="dotted"/>
          <w:rtl/>
        </w:rPr>
        <w:t>ברח</w:t>
      </w:r>
      <w:r w:rsidR="009476EC">
        <w:rPr>
          <w:rFonts w:cs="Arial" w:hint="cs"/>
          <w:u w:val="dotted"/>
          <w:rtl/>
        </w:rPr>
        <w:t xml:space="preserve"> ויפטר מהכפייה</w:t>
      </w:r>
      <w:r w:rsidR="00276C97">
        <w:rPr>
          <w:rFonts w:cs="Arial" w:hint="cs"/>
          <w:u w:val="dotted"/>
          <w:rtl/>
        </w:rPr>
        <w:t>:</w:t>
      </w:r>
    </w:p>
    <w:p w14:paraId="3F964334" w14:textId="00943515" w:rsidR="00276C97" w:rsidRDefault="00276C97" w:rsidP="00276C97">
      <w:pPr>
        <w:pStyle w:val="ab"/>
        <w:numPr>
          <w:ilvl w:val="0"/>
          <w:numId w:val="36"/>
        </w:numPr>
        <w:rPr>
          <w:rFonts w:cs="Arial"/>
        </w:rPr>
      </w:pPr>
      <w:r>
        <w:rPr>
          <w:rFonts w:cs="Arial" w:hint="cs"/>
          <w:rtl/>
        </w:rPr>
        <w:t xml:space="preserve">רא"ש </w:t>
      </w:r>
      <w:r>
        <w:rPr>
          <w:rFonts w:cs="Arial" w:hint="cs"/>
          <w:sz w:val="16"/>
          <w:szCs w:val="16"/>
          <w:rtl/>
        </w:rPr>
        <w:t>(</w:t>
      </w:r>
      <w:r w:rsidR="00221947" w:rsidRPr="00221947">
        <w:rPr>
          <w:rFonts w:cs="Arial"/>
          <w:sz w:val="16"/>
          <w:szCs w:val="16"/>
          <w:rtl/>
        </w:rPr>
        <w:t>סי' ו</w:t>
      </w:r>
      <w:r>
        <w:rPr>
          <w:rFonts w:cs="Arial" w:hint="cs"/>
          <w:sz w:val="16"/>
          <w:szCs w:val="16"/>
          <w:rtl/>
        </w:rPr>
        <w:t>)</w:t>
      </w:r>
      <w:r>
        <w:rPr>
          <w:rFonts w:cs="Arial" w:hint="cs"/>
          <w:rtl/>
        </w:rPr>
        <w:t xml:space="preserve"> וטור- </w:t>
      </w:r>
      <w:r w:rsidRPr="00623DF3">
        <w:rPr>
          <w:rFonts w:cs="Arial"/>
          <w:rtl/>
        </w:rPr>
        <w:t>יראה דבריחה זו צריכה שתהיה למרחוק</w:t>
      </w:r>
      <w:r w:rsidRPr="00623DF3">
        <w:rPr>
          <w:rFonts w:cs="Arial" w:hint="cs"/>
          <w:rtl/>
        </w:rPr>
        <w:t>,</w:t>
      </w:r>
      <w:r w:rsidRPr="00623DF3">
        <w:rPr>
          <w:rFonts w:cs="Arial"/>
          <w:rtl/>
        </w:rPr>
        <w:t xml:space="preserve"> שירחיק עד שיהא שיעור חזרתו אחר שלשה חדשים</w:t>
      </w:r>
      <w:r w:rsidRPr="00623DF3">
        <w:rPr>
          <w:rFonts w:cs="Arial" w:hint="cs"/>
          <w:rtl/>
        </w:rPr>
        <w:t>,</w:t>
      </w:r>
      <w:r w:rsidRPr="00623DF3">
        <w:rPr>
          <w:rFonts w:cs="Arial"/>
          <w:rtl/>
        </w:rPr>
        <w:t xml:space="preserve"> דלא מסתבר שיקדש בעיר זו ויברח</w:t>
      </w:r>
      <w:r w:rsidRPr="00623DF3">
        <w:rPr>
          <w:rFonts w:cs="Arial" w:hint="cs"/>
          <w:rtl/>
        </w:rPr>
        <w:t xml:space="preserve"> ל</w:t>
      </w:r>
      <w:r w:rsidRPr="00623DF3">
        <w:rPr>
          <w:rFonts w:cs="Arial"/>
          <w:rtl/>
        </w:rPr>
        <w:t>עיר אחרת</w:t>
      </w:r>
      <w:r w:rsidRPr="00623DF3">
        <w:rPr>
          <w:rFonts w:cs="Arial" w:hint="cs"/>
          <w:rtl/>
        </w:rPr>
        <w:t>,</w:t>
      </w:r>
      <w:r w:rsidRPr="00623DF3">
        <w:rPr>
          <w:rFonts w:cs="Arial"/>
          <w:rtl/>
        </w:rPr>
        <w:t xml:space="preserve"> דאם כן בטלה תקנת חכמים</w:t>
      </w:r>
      <w:r w:rsidR="00221947">
        <w:rPr>
          <w:rStyle w:val="a7"/>
          <w:rFonts w:cs="Arial"/>
          <w:rtl/>
        </w:rPr>
        <w:footnoteReference w:id="1190"/>
      </w:r>
      <w:r>
        <w:rPr>
          <w:rFonts w:cs="Arial" w:hint="cs"/>
          <w:sz w:val="16"/>
          <w:szCs w:val="16"/>
          <w:rtl/>
        </w:rPr>
        <w:t xml:space="preserve"> (ל' הטור)</w:t>
      </w:r>
      <w:r>
        <w:rPr>
          <w:rFonts w:cs="Arial" w:hint="cs"/>
          <w:rtl/>
        </w:rPr>
        <w:t>.</w:t>
      </w:r>
    </w:p>
    <w:p w14:paraId="5A50AE55" w14:textId="0292A548" w:rsidR="00276C97" w:rsidRDefault="00276C97" w:rsidP="00276C97">
      <w:pPr>
        <w:pStyle w:val="ab"/>
        <w:numPr>
          <w:ilvl w:val="0"/>
          <w:numId w:val="36"/>
        </w:numPr>
        <w:rPr>
          <w:rFonts w:cs="Arial"/>
        </w:rPr>
      </w:pPr>
      <w:r>
        <w:rPr>
          <w:rFonts w:cs="Arial" w:hint="cs"/>
          <w:rtl/>
        </w:rPr>
        <w:t xml:space="preserve">הגמ"ר </w:t>
      </w:r>
      <w:r w:rsidRPr="00276C97">
        <w:rPr>
          <w:rFonts w:cs="Arial" w:hint="cs"/>
          <w:sz w:val="16"/>
          <w:szCs w:val="16"/>
          <w:rtl/>
        </w:rPr>
        <w:t xml:space="preserve">(יבמות </w:t>
      </w:r>
      <w:r w:rsidRPr="00276C97">
        <w:rPr>
          <w:rFonts w:cs="Arial"/>
          <w:sz w:val="16"/>
          <w:szCs w:val="16"/>
          <w:rtl/>
        </w:rPr>
        <w:t>סי' קח</w:t>
      </w:r>
      <w:r w:rsidRPr="00276C97">
        <w:rPr>
          <w:rFonts w:cs="Arial" w:hint="cs"/>
          <w:sz w:val="16"/>
          <w:szCs w:val="16"/>
          <w:rtl/>
        </w:rPr>
        <w:t>, הביאו הדרכ"מ [אות ז]</w:t>
      </w:r>
      <w:r w:rsidRPr="00276C97">
        <w:rPr>
          <w:rFonts w:cs="Arial"/>
          <w:sz w:val="16"/>
          <w:szCs w:val="16"/>
          <w:rtl/>
        </w:rPr>
        <w:t>)</w:t>
      </w:r>
      <w:r>
        <w:rPr>
          <w:rFonts w:cs="Arial" w:hint="cs"/>
          <w:rtl/>
        </w:rPr>
        <w:t xml:space="preserve">- </w:t>
      </w:r>
      <w:r w:rsidRPr="00276C97">
        <w:rPr>
          <w:rFonts w:cs="Arial"/>
          <w:rtl/>
        </w:rPr>
        <w:t>די בברח מעיר לעיר</w:t>
      </w:r>
      <w:r>
        <w:rPr>
          <w:rFonts w:cs="Arial" w:hint="cs"/>
          <w:rtl/>
        </w:rPr>
        <w:t>.</w:t>
      </w:r>
      <w:r w:rsidR="002B0945">
        <w:rPr>
          <w:rFonts w:cs="Arial" w:hint="cs"/>
          <w:rtl/>
        </w:rPr>
        <w:t xml:space="preserve"> </w:t>
      </w:r>
      <w:r w:rsidR="002B0945" w:rsidRPr="002B0945">
        <w:rPr>
          <w:rFonts w:cs="Arial" w:hint="cs"/>
          <w:color w:val="E36C0A" w:themeColor="accent6" w:themeShade="BF"/>
          <w:rtl/>
        </w:rPr>
        <w:t>(וכ"פ בשו"ע)</w:t>
      </w:r>
    </w:p>
    <w:p w14:paraId="2522B569" w14:textId="79C88366" w:rsidR="00276C97" w:rsidRPr="00276C97" w:rsidRDefault="00276C97" w:rsidP="00276C97">
      <w:pPr>
        <w:ind w:left="360"/>
        <w:rPr>
          <w:rFonts w:cs="Arial"/>
        </w:rPr>
      </w:pPr>
      <w:r w:rsidRPr="00623DF3">
        <w:rPr>
          <w:rFonts w:cs="Arial" w:hint="cs"/>
          <w:u w:val="dotted"/>
          <w:rtl/>
        </w:rPr>
        <w:t>האם אפשר להורות לו לכתחילה לברוח:</w:t>
      </w:r>
    </w:p>
    <w:p w14:paraId="50BE8193" w14:textId="0EBC3911" w:rsidR="00BB7FF7" w:rsidRPr="00221947" w:rsidRDefault="00221947" w:rsidP="00221947">
      <w:pPr>
        <w:pStyle w:val="ab"/>
        <w:numPr>
          <w:ilvl w:val="0"/>
          <w:numId w:val="36"/>
        </w:numPr>
        <w:rPr>
          <w:rFonts w:cs="Arial"/>
        </w:rPr>
      </w:pPr>
      <w:r w:rsidRPr="00BB7FF7">
        <w:rPr>
          <w:rFonts w:cs="Arial"/>
          <w:rtl/>
        </w:rPr>
        <w:t>רא"ש</w:t>
      </w:r>
      <w:r>
        <w:rPr>
          <w:rStyle w:val="a7"/>
          <w:rFonts w:cs="Arial"/>
          <w:rtl/>
        </w:rPr>
        <w:footnoteReference w:id="1191"/>
      </w:r>
      <w:r w:rsidRPr="00BB7FF7">
        <w:rPr>
          <w:rFonts w:cs="Arial"/>
          <w:rtl/>
        </w:rPr>
        <w:t xml:space="preserve"> </w:t>
      </w:r>
      <w:r w:rsidRPr="00221947">
        <w:rPr>
          <w:rFonts w:cs="Arial"/>
          <w:sz w:val="16"/>
          <w:szCs w:val="16"/>
          <w:rtl/>
        </w:rPr>
        <w:t>(סי' ו)</w:t>
      </w:r>
      <w:r>
        <w:rPr>
          <w:rFonts w:cs="Arial" w:hint="cs"/>
          <w:rtl/>
        </w:rPr>
        <w:t xml:space="preserve"> ו</w:t>
      </w:r>
      <w:r w:rsidR="00623DF3">
        <w:rPr>
          <w:rFonts w:cs="Arial" w:hint="cs"/>
          <w:rtl/>
        </w:rPr>
        <w:t xml:space="preserve">טור- </w:t>
      </w:r>
      <w:r w:rsidR="00623DF3" w:rsidRPr="00623DF3">
        <w:rPr>
          <w:rFonts w:cs="Arial"/>
          <w:rtl/>
        </w:rPr>
        <w:t>הורה ה"ר יחיאל ב"ר יוסף שלכתחלה אומרים לו ברח ובהכי סגי</w:t>
      </w:r>
      <w:r w:rsidR="00623DF3" w:rsidRPr="00276C97">
        <w:rPr>
          <w:rFonts w:cs="Arial" w:hint="cs"/>
          <w:sz w:val="16"/>
          <w:szCs w:val="16"/>
          <w:rtl/>
        </w:rPr>
        <w:t xml:space="preserve"> (ל' הטור)</w:t>
      </w:r>
      <w:r w:rsidR="00276C97">
        <w:rPr>
          <w:rFonts w:cs="Arial" w:hint="cs"/>
          <w:rtl/>
        </w:rPr>
        <w:t>.</w:t>
      </w:r>
      <w:r w:rsidR="002260D5">
        <w:rPr>
          <w:rFonts w:cs="Arial" w:hint="cs"/>
          <w:rtl/>
        </w:rPr>
        <w:t xml:space="preserve"> </w:t>
      </w:r>
      <w:r w:rsidR="002260D5" w:rsidRPr="002260D5">
        <w:rPr>
          <w:rFonts w:cs="Arial" w:hint="cs"/>
          <w:color w:val="00B0F0"/>
          <w:rtl/>
        </w:rPr>
        <w:t>(וכ"פ הרמ"א)</w:t>
      </w:r>
    </w:p>
    <w:p w14:paraId="2DDDA449" w14:textId="3147B23E" w:rsidR="00276C97" w:rsidRDefault="00276C97" w:rsidP="00276C97">
      <w:pPr>
        <w:pStyle w:val="ab"/>
        <w:numPr>
          <w:ilvl w:val="0"/>
          <w:numId w:val="36"/>
        </w:numPr>
        <w:rPr>
          <w:rFonts w:cs="Arial"/>
        </w:rPr>
      </w:pPr>
      <w:r w:rsidRPr="00C9626A">
        <w:rPr>
          <w:rFonts w:cs="Arial"/>
          <w:rtl/>
        </w:rPr>
        <w:t xml:space="preserve">אור זרוע </w:t>
      </w:r>
      <w:r w:rsidRPr="00276C97">
        <w:rPr>
          <w:rFonts w:cs="Arial"/>
          <w:sz w:val="16"/>
          <w:szCs w:val="16"/>
          <w:rtl/>
        </w:rPr>
        <w:t>(</w:t>
      </w:r>
      <w:r w:rsidR="00F04698">
        <w:rPr>
          <w:rFonts w:cs="Arial" w:hint="cs"/>
          <w:sz w:val="16"/>
          <w:szCs w:val="16"/>
          <w:rtl/>
        </w:rPr>
        <w:t>סי' תשמ ו</w:t>
      </w:r>
      <w:r w:rsidR="00F04698" w:rsidRPr="00276C97">
        <w:rPr>
          <w:rFonts w:cs="Arial"/>
          <w:sz w:val="16"/>
          <w:szCs w:val="16"/>
          <w:rtl/>
        </w:rPr>
        <w:t>סי' תרכח</w:t>
      </w:r>
      <w:r>
        <w:rPr>
          <w:rFonts w:cs="Arial" w:hint="cs"/>
          <w:sz w:val="16"/>
          <w:szCs w:val="16"/>
          <w:rtl/>
        </w:rPr>
        <w:t>, הביאו הדרכ"מ [אות ו]</w:t>
      </w:r>
      <w:r w:rsidRPr="00276C97">
        <w:rPr>
          <w:rFonts w:cs="Arial"/>
          <w:sz w:val="16"/>
          <w:szCs w:val="16"/>
          <w:rtl/>
        </w:rPr>
        <w:t>)</w:t>
      </w:r>
      <w:r>
        <w:rPr>
          <w:rFonts w:cs="Arial" w:hint="cs"/>
          <w:rtl/>
        </w:rPr>
        <w:t xml:space="preserve">- </w:t>
      </w:r>
      <w:r w:rsidR="00F04698" w:rsidRPr="00F04698">
        <w:rPr>
          <w:rFonts w:cs="Arial"/>
          <w:rtl/>
        </w:rPr>
        <w:t>אין נראה שיכול לומר ברח מיכן ותנצל מגירושין</w:t>
      </w:r>
      <w:r w:rsidR="00F04698">
        <w:rPr>
          <w:rFonts w:cs="Arial" w:hint="cs"/>
          <w:rtl/>
        </w:rPr>
        <w:t>,</w:t>
      </w:r>
      <w:r w:rsidR="00F04698" w:rsidRPr="00F04698">
        <w:rPr>
          <w:rFonts w:cs="Arial"/>
          <w:rtl/>
        </w:rPr>
        <w:t xml:space="preserve"> שאם היה יכול לעשות תקנה א"כ כהן שנשא מניקת חבירו אמאי יגרש בעל כרחו ואסור בה והשתא נבריחנו ויבוא לאחר כ"ד חודש.</w:t>
      </w:r>
    </w:p>
    <w:p w14:paraId="42CC57AA" w14:textId="5404026A" w:rsidR="00AE4850" w:rsidRPr="00AE4850" w:rsidRDefault="00AE4850" w:rsidP="00AE4850">
      <w:pPr>
        <w:ind w:left="360"/>
        <w:rPr>
          <w:rFonts w:cs="Arial"/>
          <w:u w:val="dotted"/>
        </w:rPr>
      </w:pPr>
      <w:r w:rsidRPr="00AE4850">
        <w:rPr>
          <w:rFonts w:cs="Arial" w:hint="cs"/>
          <w:u w:val="dotted"/>
          <w:rtl/>
        </w:rPr>
        <w:t>מה הדין אם לאחר ג' חודשים נמצאת האשה מעוברת:</w:t>
      </w:r>
    </w:p>
    <w:p w14:paraId="46401131" w14:textId="3DCD8791" w:rsidR="009476EC" w:rsidRDefault="009476EC" w:rsidP="00EC712C">
      <w:pPr>
        <w:pStyle w:val="ab"/>
        <w:numPr>
          <w:ilvl w:val="0"/>
          <w:numId w:val="36"/>
        </w:numPr>
        <w:rPr>
          <w:rFonts w:cs="Arial"/>
        </w:rPr>
      </w:pPr>
      <w:r>
        <w:rPr>
          <w:rFonts w:cs="Arial" w:hint="cs"/>
          <w:rtl/>
        </w:rPr>
        <w:t xml:space="preserve">ריטב"א </w:t>
      </w:r>
      <w:r w:rsidR="00EC712C" w:rsidRPr="00AE4850">
        <w:rPr>
          <w:rFonts w:cs="Arial"/>
          <w:sz w:val="16"/>
          <w:szCs w:val="16"/>
          <w:rtl/>
        </w:rPr>
        <w:t>(</w:t>
      </w:r>
      <w:r>
        <w:rPr>
          <w:rFonts w:cs="Arial" w:hint="cs"/>
          <w:sz w:val="16"/>
          <w:szCs w:val="16"/>
          <w:rtl/>
        </w:rPr>
        <w:t>לז., הביאו הנמוק"י [</w:t>
      </w:r>
      <w:r w:rsidR="00EC712C" w:rsidRPr="00AE4850">
        <w:rPr>
          <w:rFonts w:cs="Arial"/>
          <w:sz w:val="16"/>
          <w:szCs w:val="16"/>
          <w:rtl/>
        </w:rPr>
        <w:t>יא. ד"ה איתמר</w:t>
      </w:r>
      <w:r>
        <w:rPr>
          <w:rFonts w:cs="Arial" w:hint="cs"/>
          <w:sz w:val="16"/>
          <w:szCs w:val="16"/>
          <w:rtl/>
        </w:rPr>
        <w:t>]</w:t>
      </w:r>
      <w:r w:rsidR="00EC712C" w:rsidRPr="00AE4850">
        <w:rPr>
          <w:rFonts w:cs="Arial"/>
          <w:sz w:val="16"/>
          <w:szCs w:val="16"/>
          <w:rtl/>
        </w:rPr>
        <w:t>)</w:t>
      </w:r>
      <w:r w:rsidR="00AE4850">
        <w:rPr>
          <w:rFonts w:cs="Arial" w:hint="cs"/>
          <w:rtl/>
        </w:rPr>
        <w:t>-</w:t>
      </w:r>
      <w:r w:rsidR="00EC712C" w:rsidRPr="00EC712C">
        <w:rPr>
          <w:rFonts w:cs="Arial"/>
          <w:rtl/>
        </w:rPr>
        <w:t xml:space="preserve"> </w:t>
      </w:r>
      <w:r w:rsidRPr="009476EC">
        <w:rPr>
          <w:rFonts w:cs="Arial"/>
          <w:rtl/>
        </w:rPr>
        <w:t>אם נמצאת מעוברת עומד בנדויו עד שתלד ותניק כ"ד חדשים או עד שיגרש וימתין עד שתפיל או עד שתלד ותניק כ"ד חדשים</w:t>
      </w:r>
      <w:r>
        <w:rPr>
          <w:rFonts w:cs="Arial" w:hint="cs"/>
          <w:rtl/>
        </w:rPr>
        <w:t>.</w:t>
      </w:r>
      <w:r w:rsidRPr="009476EC">
        <w:rPr>
          <w:rFonts w:cs="Arial"/>
          <w:rtl/>
        </w:rPr>
        <w:t xml:space="preserve"> </w:t>
      </w:r>
    </w:p>
    <w:p w14:paraId="0ADF503C" w14:textId="1D760612" w:rsidR="00B14016" w:rsidRPr="00B14016" w:rsidRDefault="00242FB1" w:rsidP="00B14016">
      <w:pPr>
        <w:ind w:left="360"/>
        <w:rPr>
          <w:rFonts w:cs="Arial"/>
        </w:rPr>
      </w:pPr>
      <w:r w:rsidRPr="00712C34">
        <w:rPr>
          <w:rFonts w:cs="Arial" w:hint="cs"/>
          <w:u w:val="dotted"/>
          <w:rtl/>
        </w:rPr>
        <w:t>ל</w:t>
      </w:r>
      <w:r>
        <w:rPr>
          <w:rFonts w:cs="Arial" w:hint="cs"/>
          <w:u w:val="dotted"/>
          <w:rtl/>
        </w:rPr>
        <w:t>ראב"ד וה</w:t>
      </w:r>
      <w:r w:rsidRPr="00712C34">
        <w:rPr>
          <w:rFonts w:cs="Arial" w:hint="cs"/>
          <w:u w:val="dotted"/>
          <w:rtl/>
        </w:rPr>
        <w:t>רא"ש וסיעת</w:t>
      </w:r>
      <w:r>
        <w:rPr>
          <w:rFonts w:cs="Arial" w:hint="cs"/>
          <w:u w:val="dotted"/>
          <w:rtl/>
        </w:rPr>
        <w:t>ם</w:t>
      </w:r>
      <w:r w:rsidRPr="00712C34">
        <w:rPr>
          <w:rFonts w:cs="Arial" w:hint="cs"/>
          <w:u w:val="dotted"/>
          <w:rtl/>
        </w:rPr>
        <w:t xml:space="preserve"> </w:t>
      </w:r>
      <w:r w:rsidRPr="00712C34">
        <w:rPr>
          <w:rFonts w:cs="Arial" w:hint="cs"/>
          <w:sz w:val="16"/>
          <w:szCs w:val="16"/>
          <w:u w:val="dotted"/>
          <w:rtl/>
        </w:rPr>
        <w:t>(שכופין עד שיגרש</w:t>
      </w:r>
      <w:r>
        <w:rPr>
          <w:rFonts w:cs="Arial" w:hint="cs"/>
          <w:sz w:val="16"/>
          <w:szCs w:val="16"/>
          <w:u w:val="dotted"/>
          <w:rtl/>
        </w:rPr>
        <w:t>)</w:t>
      </w:r>
      <w:r w:rsidRPr="00712C34">
        <w:rPr>
          <w:rFonts w:cs="Arial" w:hint="cs"/>
          <w:u w:val="dotted"/>
          <w:rtl/>
        </w:rPr>
        <w:t xml:space="preserve"> - </w:t>
      </w:r>
      <w:r>
        <w:rPr>
          <w:rFonts w:cs="Arial" w:hint="cs"/>
          <w:u w:val="dotted"/>
          <w:rtl/>
        </w:rPr>
        <w:t>מה הדין אם עברו ג' חודשים ולא כפו אותו:</w:t>
      </w:r>
      <w:r w:rsidR="00B36938" w:rsidRPr="00B36938">
        <w:rPr>
          <w:rFonts w:cs="Arial" w:hint="cs"/>
          <w:sz w:val="16"/>
          <w:szCs w:val="16"/>
          <w:rtl/>
        </w:rPr>
        <w:t xml:space="preserve"> </w:t>
      </w:r>
      <w:r w:rsidR="00B36938" w:rsidRPr="00B14016">
        <w:rPr>
          <w:rFonts w:cs="Arial" w:hint="cs"/>
          <w:sz w:val="16"/>
          <w:szCs w:val="16"/>
          <w:rtl/>
        </w:rPr>
        <w:t>(</w:t>
      </w:r>
      <w:r w:rsidR="00B36938">
        <w:rPr>
          <w:rFonts w:cs="Arial" w:hint="cs"/>
          <w:sz w:val="16"/>
          <w:szCs w:val="16"/>
          <w:rtl/>
        </w:rPr>
        <w:t>דרכ"מ אות ה)</w:t>
      </w:r>
    </w:p>
    <w:p w14:paraId="30AB1140" w14:textId="559E03A7" w:rsidR="00B36938" w:rsidRDefault="0031200C" w:rsidP="00D066CB">
      <w:pPr>
        <w:pStyle w:val="ab"/>
        <w:numPr>
          <w:ilvl w:val="0"/>
          <w:numId w:val="36"/>
        </w:numPr>
        <w:rPr>
          <w:rFonts w:cs="Arial"/>
        </w:rPr>
      </w:pPr>
      <w:r>
        <w:rPr>
          <w:rFonts w:cs="Arial" w:hint="cs"/>
          <w:rtl/>
        </w:rPr>
        <w:t xml:space="preserve">מהר"ם </w:t>
      </w:r>
      <w:r>
        <w:rPr>
          <w:rFonts w:cs="Arial" w:hint="cs"/>
          <w:sz w:val="16"/>
          <w:szCs w:val="16"/>
          <w:rtl/>
        </w:rPr>
        <w:t>(ספר סיני סי' תקמז, הובא בשלט"ג [אות א] על המרדכי [ר"פ החולץ])</w:t>
      </w:r>
      <w:r>
        <w:rPr>
          <w:rFonts w:cs="Arial" w:hint="cs"/>
          <w:rtl/>
        </w:rPr>
        <w:t xml:space="preserve">- </w:t>
      </w:r>
      <w:r w:rsidRPr="0031200C">
        <w:rPr>
          <w:rFonts w:cs="Arial"/>
          <w:rtl/>
        </w:rPr>
        <w:t>מי שקדש תוך ג' חדשי הבחנה ולא הספיקו לכופו עד שעברו ג' חדשים</w:t>
      </w:r>
      <w:r w:rsidR="00D066CB">
        <w:rPr>
          <w:rFonts w:cs="Arial" w:hint="cs"/>
          <w:rtl/>
        </w:rPr>
        <w:t>...</w:t>
      </w:r>
      <w:r w:rsidRPr="0031200C">
        <w:rPr>
          <w:rFonts w:cs="Arial"/>
          <w:rtl/>
        </w:rPr>
        <w:t xml:space="preserve"> </w:t>
      </w:r>
      <w:r w:rsidR="00D066CB" w:rsidRPr="00D066CB">
        <w:rPr>
          <w:rFonts w:cs="Arial"/>
          <w:rtl/>
        </w:rPr>
        <w:t xml:space="preserve">יפה כתבת דלא כפינן ליה להוציא בגט, וכבר היה מעשה בפוליין על כהן שכנס </w:t>
      </w:r>
      <w:r w:rsidR="00D066CB" w:rsidRPr="00D066CB">
        <w:rPr>
          <w:rFonts w:cs="Arial"/>
          <w:rtl/>
        </w:rPr>
        <w:lastRenderedPageBreak/>
        <w:t>תוך כ"ד חודש מיניקת חברו, ודנתי כן דאם עברו כ"ד חדש תו לא כפינן ליה להוציא מהאי טעמא</w:t>
      </w:r>
      <w:r w:rsidR="00D066CB">
        <w:rPr>
          <w:rStyle w:val="a7"/>
          <w:rFonts w:cs="Arial"/>
          <w:rtl/>
        </w:rPr>
        <w:footnoteReference w:id="1192"/>
      </w:r>
      <w:r w:rsidR="00D066CB">
        <w:rPr>
          <w:rFonts w:cs="Arial" w:hint="cs"/>
          <w:rtl/>
        </w:rPr>
        <w:t>.</w:t>
      </w:r>
      <w:r w:rsidR="002260D5">
        <w:rPr>
          <w:rFonts w:cs="Arial" w:hint="cs"/>
          <w:rtl/>
        </w:rPr>
        <w:t xml:space="preserve"> </w:t>
      </w:r>
      <w:r w:rsidR="002260D5" w:rsidRPr="002260D5">
        <w:rPr>
          <w:rFonts w:cs="Arial" w:hint="cs"/>
          <w:color w:val="00B0F0"/>
          <w:rtl/>
        </w:rPr>
        <w:t>(וכ"פ הרמ"א)</w:t>
      </w:r>
    </w:p>
    <w:p w14:paraId="32FD6D8E" w14:textId="58A40D9F" w:rsidR="009476EC" w:rsidRPr="002B0945" w:rsidRDefault="002B0945" w:rsidP="002B0945">
      <w:pPr>
        <w:rPr>
          <w:rFonts w:cs="Arial"/>
          <w:u w:val="single"/>
        </w:rPr>
      </w:pPr>
      <w:r>
        <w:rPr>
          <w:rFonts w:cs="Arial" w:hint="cs"/>
          <w:u w:val="single"/>
          <w:rtl/>
        </w:rPr>
        <w:t>אדם ש</w:t>
      </w:r>
      <w:r w:rsidR="00BB7FF7" w:rsidRPr="002B0945">
        <w:rPr>
          <w:rFonts w:cs="Arial" w:hint="cs"/>
          <w:u w:val="single"/>
          <w:rtl/>
        </w:rPr>
        <w:t>ק</w:t>
      </w:r>
      <w:r>
        <w:rPr>
          <w:rFonts w:cs="Arial" w:hint="cs"/>
          <w:u w:val="single"/>
          <w:rtl/>
        </w:rPr>
        <w:t>י</w:t>
      </w:r>
      <w:r w:rsidR="00BB7FF7" w:rsidRPr="002B0945">
        <w:rPr>
          <w:rFonts w:cs="Arial" w:hint="cs"/>
          <w:u w:val="single"/>
          <w:rtl/>
        </w:rPr>
        <w:t>דש/כנס קטנה שאינה ראויה ללדת</w:t>
      </w:r>
      <w:r>
        <w:rPr>
          <w:rFonts w:cs="Arial" w:hint="cs"/>
          <w:u w:val="single"/>
          <w:rtl/>
        </w:rPr>
        <w:t xml:space="preserve"> בתוך ג' חודשי הבחנה</w:t>
      </w:r>
      <w:r w:rsidR="00BB7FF7" w:rsidRPr="002B0945">
        <w:rPr>
          <w:rFonts w:cs="Arial" w:hint="cs"/>
          <w:u w:val="single"/>
          <w:rtl/>
        </w:rPr>
        <w:t>:</w:t>
      </w:r>
    </w:p>
    <w:p w14:paraId="6F87A82D" w14:textId="4A44336B" w:rsidR="00221947" w:rsidRDefault="009476EC" w:rsidP="00221947">
      <w:pPr>
        <w:pStyle w:val="ab"/>
        <w:numPr>
          <w:ilvl w:val="0"/>
          <w:numId w:val="36"/>
        </w:numPr>
        <w:rPr>
          <w:rFonts w:cs="Arial"/>
        </w:rPr>
      </w:pPr>
      <w:r>
        <w:rPr>
          <w:rFonts w:cs="Arial" w:hint="cs"/>
          <w:rtl/>
        </w:rPr>
        <w:t xml:space="preserve">ריטב"א </w:t>
      </w:r>
      <w:r w:rsidRPr="00AE4850">
        <w:rPr>
          <w:rFonts w:cs="Arial"/>
          <w:sz w:val="16"/>
          <w:szCs w:val="16"/>
          <w:rtl/>
        </w:rPr>
        <w:t>(</w:t>
      </w:r>
      <w:r>
        <w:rPr>
          <w:rFonts w:cs="Arial" w:hint="cs"/>
          <w:sz w:val="16"/>
          <w:szCs w:val="16"/>
          <w:rtl/>
        </w:rPr>
        <w:t>לז., הביאו הנמוק"י [</w:t>
      </w:r>
      <w:r w:rsidRPr="00AE4850">
        <w:rPr>
          <w:rFonts w:cs="Arial"/>
          <w:sz w:val="16"/>
          <w:szCs w:val="16"/>
          <w:rtl/>
        </w:rPr>
        <w:t>יא. ד"ה איתמר</w:t>
      </w:r>
      <w:r>
        <w:rPr>
          <w:rFonts w:cs="Arial" w:hint="cs"/>
          <w:sz w:val="16"/>
          <w:szCs w:val="16"/>
          <w:rtl/>
        </w:rPr>
        <w:t>]</w:t>
      </w:r>
      <w:r w:rsidRPr="00AE4850">
        <w:rPr>
          <w:rFonts w:cs="Arial"/>
          <w:sz w:val="16"/>
          <w:szCs w:val="16"/>
          <w:rtl/>
        </w:rPr>
        <w:t>)</w:t>
      </w:r>
      <w:r>
        <w:rPr>
          <w:rFonts w:cs="Arial" w:hint="cs"/>
          <w:rtl/>
        </w:rPr>
        <w:t xml:space="preserve">- </w:t>
      </w:r>
      <w:r w:rsidRPr="009476EC">
        <w:rPr>
          <w:rFonts w:cs="Arial"/>
          <w:rtl/>
        </w:rPr>
        <w:t>דעת קצת רבותינו ז"ל דכל שהיא קטנה ואינה ראויה לילד שאין המתנתה אלא משום גזירה דר"מ אם עבר וקדש וכנס לא כייפינן ליה לגרש ולא משמתינן ליה אאיסורא דעבד כדי שיוציא, אלא כופין אותו להפרישה ג' חדשים כיון שזמנו קצר</w:t>
      </w:r>
      <w:r>
        <w:rPr>
          <w:rFonts w:cs="Arial" w:hint="cs"/>
          <w:rtl/>
        </w:rPr>
        <w:t>.</w:t>
      </w:r>
      <w:r w:rsidRPr="009476EC">
        <w:rPr>
          <w:rFonts w:cs="Arial"/>
          <w:rtl/>
        </w:rPr>
        <w:t xml:space="preserve"> ובתוס' מגמגמים בזה</w:t>
      </w:r>
      <w:r w:rsidR="00EA6FBC">
        <w:rPr>
          <w:rStyle w:val="a7"/>
          <w:rFonts w:cs="Arial"/>
          <w:rtl/>
        </w:rPr>
        <w:footnoteReference w:id="1193"/>
      </w:r>
      <w:r>
        <w:rPr>
          <w:rFonts w:cs="Arial" w:hint="cs"/>
          <w:rtl/>
        </w:rPr>
        <w:t>.</w:t>
      </w:r>
      <w:r w:rsidRPr="009476EC">
        <w:rPr>
          <w:rFonts w:cs="Arial"/>
          <w:rtl/>
        </w:rPr>
        <w:t xml:space="preserve"> </w:t>
      </w:r>
    </w:p>
    <w:p w14:paraId="6C0AAF36" w14:textId="32D1D367" w:rsidR="00221947" w:rsidRPr="002033C6" w:rsidRDefault="002033C6" w:rsidP="00221947">
      <w:pPr>
        <w:rPr>
          <w:rFonts w:cs="Arial"/>
          <w:u w:val="single"/>
        </w:rPr>
      </w:pPr>
      <w:r w:rsidRPr="002033C6">
        <w:rPr>
          <w:rFonts w:cs="Arial" w:hint="cs"/>
          <w:u w:val="single"/>
          <w:rtl/>
        </w:rPr>
        <w:t>האם יש לבדוק את מי שעברה ונישאת תוך ג' חודשים אם היא מעוברת:</w:t>
      </w:r>
    </w:p>
    <w:p w14:paraId="6F314E1E" w14:textId="191A78C3" w:rsidR="00221947" w:rsidRDefault="00221947" w:rsidP="00221947">
      <w:pPr>
        <w:pStyle w:val="ab"/>
        <w:numPr>
          <w:ilvl w:val="0"/>
          <w:numId w:val="36"/>
        </w:numPr>
        <w:rPr>
          <w:rFonts w:cs="Arial"/>
        </w:rPr>
      </w:pPr>
      <w:r>
        <w:rPr>
          <w:rFonts w:cs="Arial" w:hint="cs"/>
          <w:rtl/>
        </w:rPr>
        <w:t xml:space="preserve">רי"ו </w:t>
      </w:r>
      <w:r w:rsidR="00CA3235" w:rsidRPr="00221947">
        <w:rPr>
          <w:rFonts w:cs="Arial"/>
          <w:sz w:val="16"/>
          <w:szCs w:val="16"/>
          <w:rtl/>
        </w:rPr>
        <w:t>(נכ"ג ח"ג דף קצז ע"ג)</w:t>
      </w:r>
      <w:r>
        <w:rPr>
          <w:rFonts w:cs="Arial" w:hint="cs"/>
          <w:rtl/>
        </w:rPr>
        <w:t>-</w:t>
      </w:r>
      <w:r w:rsidR="00CA3235" w:rsidRPr="00221947">
        <w:rPr>
          <w:rFonts w:cs="Arial"/>
          <w:rtl/>
        </w:rPr>
        <w:t xml:space="preserve"> אם עברה ונשאת תוך ג' חדשים בדקינן לה בכל מיני בדיקות אם היא מעוברת ואע</w:t>
      </w:r>
      <w:r>
        <w:rPr>
          <w:rFonts w:cs="Arial" w:hint="cs"/>
          <w:rtl/>
        </w:rPr>
        <w:t>"</w:t>
      </w:r>
      <w:r w:rsidR="00CA3235" w:rsidRPr="00221947">
        <w:rPr>
          <w:rFonts w:cs="Arial"/>
          <w:rtl/>
        </w:rPr>
        <w:t>ג דאמרינן (יבמות מב.) דאין בודקין נשואות כדי שלא תתגנה על בעלה הכא שנשאת שלא ברשות תתגנה ותתגנה כך כתב הרמ"ה בפרק החולץ</w:t>
      </w:r>
      <w:r w:rsidR="002033C6">
        <w:rPr>
          <w:rStyle w:val="a7"/>
          <w:rFonts w:cs="Arial"/>
          <w:rtl/>
        </w:rPr>
        <w:footnoteReference w:id="1194"/>
      </w:r>
      <w:r w:rsidR="00CA3235" w:rsidRPr="00221947">
        <w:rPr>
          <w:rFonts w:cs="Arial"/>
          <w:rtl/>
        </w:rPr>
        <w:t xml:space="preserve">. </w:t>
      </w:r>
    </w:p>
    <w:p w14:paraId="2515BBCA" w14:textId="6F60427D" w:rsidR="00CA3235" w:rsidRPr="002033C6" w:rsidRDefault="002033C6" w:rsidP="002033C6">
      <w:pPr>
        <w:rPr>
          <w:rFonts w:cs="Arial"/>
          <w:u w:val="single"/>
          <w:rtl/>
        </w:rPr>
      </w:pPr>
      <w:r w:rsidRPr="002033C6">
        <w:rPr>
          <w:rFonts w:cs="Arial" w:hint="cs"/>
          <w:u w:val="single"/>
          <w:rtl/>
        </w:rPr>
        <w:t xml:space="preserve">אשה שנתגרשה </w:t>
      </w:r>
      <w:r>
        <w:rPr>
          <w:rFonts w:cs="Arial" w:hint="cs"/>
          <w:u w:val="single"/>
          <w:rtl/>
        </w:rPr>
        <w:t>מ</w:t>
      </w:r>
      <w:r w:rsidRPr="002033C6">
        <w:rPr>
          <w:rFonts w:cs="Arial" w:hint="cs"/>
          <w:u w:val="single"/>
          <w:rtl/>
        </w:rPr>
        <w:t>סריס אדם וקידשה אחר תוך ג' חודשים:</w:t>
      </w:r>
    </w:p>
    <w:p w14:paraId="08BEEDDE" w14:textId="684515DF" w:rsidR="00457C2C" w:rsidRPr="00CA3235" w:rsidRDefault="00457C2C" w:rsidP="00457C2C">
      <w:pPr>
        <w:pStyle w:val="ab"/>
        <w:numPr>
          <w:ilvl w:val="0"/>
          <w:numId w:val="38"/>
        </w:numPr>
        <w:rPr>
          <w:rtl/>
        </w:rPr>
      </w:pPr>
      <w:r w:rsidRPr="00457C2C">
        <w:rPr>
          <w:rFonts w:cs="Arial"/>
          <w:rtl/>
        </w:rPr>
        <w:t xml:space="preserve">ריב"ש </w:t>
      </w:r>
      <w:r w:rsidRPr="00457C2C">
        <w:rPr>
          <w:rFonts w:cs="Arial" w:hint="cs"/>
          <w:sz w:val="16"/>
          <w:szCs w:val="16"/>
          <w:rtl/>
        </w:rPr>
        <w:t>(</w:t>
      </w:r>
      <w:r w:rsidRPr="00457C2C">
        <w:rPr>
          <w:rFonts w:cs="Arial"/>
          <w:sz w:val="16"/>
          <w:szCs w:val="16"/>
          <w:rtl/>
        </w:rPr>
        <w:t>סי</w:t>
      </w:r>
      <w:r w:rsidRPr="00457C2C">
        <w:rPr>
          <w:rFonts w:cs="Arial" w:hint="cs"/>
          <w:sz w:val="16"/>
          <w:szCs w:val="16"/>
          <w:rtl/>
        </w:rPr>
        <w:t>'</w:t>
      </w:r>
      <w:r w:rsidRPr="00457C2C">
        <w:rPr>
          <w:rFonts w:cs="Arial"/>
          <w:sz w:val="16"/>
          <w:szCs w:val="16"/>
          <w:rtl/>
        </w:rPr>
        <w:t xml:space="preserve"> רב</w:t>
      </w:r>
      <w:r w:rsidRPr="00457C2C">
        <w:rPr>
          <w:rFonts w:cs="Arial" w:hint="cs"/>
          <w:sz w:val="16"/>
          <w:szCs w:val="16"/>
          <w:rtl/>
        </w:rPr>
        <w:t>)</w:t>
      </w:r>
      <w:r w:rsidRPr="00457C2C">
        <w:rPr>
          <w:rFonts w:cs="Arial" w:hint="cs"/>
          <w:rtl/>
        </w:rPr>
        <w:t xml:space="preserve">- </w:t>
      </w:r>
      <w:r w:rsidRPr="00457C2C">
        <w:rPr>
          <w:rFonts w:cs="Arial"/>
          <w:rtl/>
        </w:rPr>
        <w:t xml:space="preserve">אשה שנתגרשה מחמת שהיה בעלה סריס אדם וקדשה אחר תוך ג' חדשים </w:t>
      </w:r>
      <w:r w:rsidR="002033C6">
        <w:rPr>
          <w:rFonts w:cs="Arial" w:hint="cs"/>
          <w:rtl/>
        </w:rPr>
        <w:t xml:space="preserve">- </w:t>
      </w:r>
      <w:r w:rsidRPr="00457C2C">
        <w:rPr>
          <w:rFonts w:cs="Arial"/>
          <w:rtl/>
        </w:rPr>
        <w:t>עבריין הוא</w:t>
      </w:r>
      <w:r w:rsidR="002033C6">
        <w:rPr>
          <w:rFonts w:cs="Arial" w:hint="cs"/>
          <w:rtl/>
        </w:rPr>
        <w:t>,</w:t>
      </w:r>
      <w:r w:rsidRPr="00457C2C">
        <w:rPr>
          <w:rFonts w:cs="Arial"/>
          <w:rtl/>
        </w:rPr>
        <w:t xml:space="preserve"> דקיי"ל כר"מ שגזר בכל הנשים</w:t>
      </w:r>
      <w:r w:rsidRPr="00457C2C">
        <w:rPr>
          <w:rFonts w:cs="Arial" w:hint="cs"/>
          <w:rtl/>
        </w:rPr>
        <w:t>.</w:t>
      </w:r>
      <w:r w:rsidRPr="00457C2C">
        <w:rPr>
          <w:rFonts w:cs="Arial"/>
          <w:rtl/>
        </w:rPr>
        <w:t xml:space="preserve"> ולכן עכ"פ או ילך לו או תנדוהו אף אם לא תרצו להחמיר עליו לכוף אותו לגרש</w:t>
      </w:r>
      <w:r w:rsidRPr="00457C2C">
        <w:rPr>
          <w:rFonts w:cs="Arial" w:hint="cs"/>
          <w:rtl/>
        </w:rPr>
        <w:t>.</w:t>
      </w:r>
    </w:p>
    <w:p w14:paraId="0E13D38F" w14:textId="399BDA81" w:rsidR="00FD51B7" w:rsidRPr="00FD51B7" w:rsidRDefault="00FD51B7" w:rsidP="00FD51B7">
      <w:pPr>
        <w:rPr>
          <w:rFonts w:cs="Arial"/>
          <w:u w:val="single"/>
        </w:rPr>
      </w:pPr>
      <w:r w:rsidRPr="00FD51B7">
        <w:rPr>
          <w:rFonts w:cs="Arial"/>
          <w:u w:val="single"/>
          <w:rtl/>
        </w:rPr>
        <w:t>מי שקדש תוך ג' חדשי הבחנה והיתה נדה, וטרם שתטהר מנדותה יעברו ג' חדשים</w:t>
      </w:r>
      <w:r w:rsidRPr="00FD51B7">
        <w:rPr>
          <w:rFonts w:cs="Arial" w:hint="cs"/>
          <w:u w:val="single"/>
          <w:rtl/>
        </w:rPr>
        <w:t>:</w:t>
      </w:r>
      <w:r w:rsidRPr="00FD51B7">
        <w:rPr>
          <w:rFonts w:cs="Arial" w:hint="cs"/>
          <w:sz w:val="16"/>
          <w:szCs w:val="16"/>
          <w:rtl/>
        </w:rPr>
        <w:t xml:space="preserve"> </w:t>
      </w:r>
    </w:p>
    <w:p w14:paraId="29A7C248" w14:textId="008DCE6F" w:rsidR="00FD51B7" w:rsidRPr="00FD51B7" w:rsidRDefault="00FD51B7" w:rsidP="00FD51B7">
      <w:pPr>
        <w:pStyle w:val="ab"/>
        <w:numPr>
          <w:ilvl w:val="0"/>
          <w:numId w:val="36"/>
        </w:numPr>
        <w:rPr>
          <w:rFonts w:cs="Arial"/>
          <w:rtl/>
        </w:rPr>
      </w:pPr>
      <w:r>
        <w:rPr>
          <w:rFonts w:cs="Arial" w:hint="cs"/>
          <w:rtl/>
        </w:rPr>
        <w:t xml:space="preserve">מהר"ם </w:t>
      </w:r>
      <w:r>
        <w:rPr>
          <w:rFonts w:cs="Arial" w:hint="cs"/>
          <w:sz w:val="16"/>
          <w:szCs w:val="16"/>
          <w:rtl/>
        </w:rPr>
        <w:t>(ספר סיני סי' תקמז, הובא בשלט"ג [אות א] על המרדכי [ר"פ החולץ])</w:t>
      </w:r>
      <w:r>
        <w:rPr>
          <w:rFonts w:cs="Arial" w:hint="cs"/>
          <w:rtl/>
        </w:rPr>
        <w:t xml:space="preserve">- </w:t>
      </w:r>
      <w:r w:rsidRPr="00FD51B7">
        <w:rPr>
          <w:rFonts w:cs="Arial"/>
          <w:rtl/>
        </w:rPr>
        <w:t>עוד שאלתי להר"ם על מי שקדש תוך ג' חדשי הבחנה והיתה נדה, וטרם שתטהר מנדותה יעברו ג' חדשים. ולכאורה נראה לי דלא כפינן ליה להוציאה בגט, ואע</w:t>
      </w:r>
      <w:r>
        <w:rPr>
          <w:rFonts w:cs="Arial" w:hint="cs"/>
          <w:rtl/>
        </w:rPr>
        <w:t>"</w:t>
      </w:r>
      <w:r w:rsidRPr="00FD51B7">
        <w:rPr>
          <w:rFonts w:cs="Arial"/>
          <w:rtl/>
        </w:rPr>
        <w:t xml:space="preserve">ג דאכתי קיימא בתוך ג' חדשים. וראייתי מההיא דסוטה </w:t>
      </w:r>
      <w:r>
        <w:rPr>
          <w:rFonts w:cs="Arial" w:hint="cs"/>
          <w:rtl/>
        </w:rPr>
        <w:t>(</w:t>
      </w:r>
      <w:r w:rsidRPr="00FD51B7">
        <w:rPr>
          <w:rFonts w:cs="Arial"/>
          <w:rtl/>
        </w:rPr>
        <w:t>כד</w:t>
      </w:r>
      <w:r>
        <w:rPr>
          <w:rFonts w:cs="Arial" w:hint="cs"/>
          <w:rtl/>
        </w:rPr>
        <w:t>.)</w:t>
      </w:r>
      <w:r w:rsidRPr="00FD51B7">
        <w:rPr>
          <w:rFonts w:cs="Arial"/>
          <w:rtl/>
        </w:rPr>
        <w:t xml:space="preserve"> דקאמ' יכול הוא להפרישה ולהחזירה לאחר זמן, ומדלא קתני להוציאה, אלמא דלא כפינן ליה להוציאה בגט. </w:t>
      </w:r>
      <w:r>
        <w:rPr>
          <w:rFonts w:cs="Arial" w:hint="cs"/>
          <w:rtl/>
        </w:rPr>
        <w:t xml:space="preserve">    </w:t>
      </w:r>
      <w:r w:rsidRPr="00FD51B7">
        <w:rPr>
          <w:rFonts w:cs="Arial"/>
          <w:rtl/>
        </w:rPr>
        <w:t>והוא השיב בהא ודאי פליגנא עלך, דאיכא למימר דדווקא בההיא דסוטה שהיתה שונאתו והוא שונאה מחמת שקנא לה ונסתרה תחתיו, הלכך ליכא למיחש התם, אבל בעלמא דלא סני לה</w:t>
      </w:r>
      <w:r>
        <w:rPr>
          <w:rFonts w:cs="Arial" w:hint="cs"/>
          <w:rtl/>
        </w:rPr>
        <w:t xml:space="preserve"> -</w:t>
      </w:r>
      <w:r w:rsidRPr="00FD51B7">
        <w:rPr>
          <w:rFonts w:cs="Arial"/>
          <w:rtl/>
        </w:rPr>
        <w:t xml:space="preserve"> אפילו באיסור כרת שהוא חמור</w:t>
      </w:r>
      <w:r>
        <w:rPr>
          <w:rFonts w:cs="Arial" w:hint="cs"/>
          <w:rtl/>
        </w:rPr>
        <w:t xml:space="preserve"> </w:t>
      </w:r>
      <w:r w:rsidRPr="00FD51B7">
        <w:rPr>
          <w:rFonts w:cs="Arial"/>
          <w:rtl/>
        </w:rPr>
        <w:t xml:space="preserve">יבא עליה. ועוד דהא לאידך תירוצא שפירשו התוס' </w:t>
      </w:r>
      <w:r>
        <w:rPr>
          <w:rFonts w:cs="Arial" w:hint="cs"/>
          <w:rtl/>
        </w:rPr>
        <w:t>(</w:t>
      </w:r>
      <w:r w:rsidRPr="00FD51B7">
        <w:rPr>
          <w:rFonts w:cs="Arial"/>
          <w:rtl/>
        </w:rPr>
        <w:t>יבמות לו</w:t>
      </w:r>
      <w:r>
        <w:rPr>
          <w:rFonts w:cs="Arial" w:hint="cs"/>
          <w:rtl/>
        </w:rPr>
        <w:t>:</w:t>
      </w:r>
      <w:r w:rsidRPr="00FD51B7">
        <w:rPr>
          <w:rFonts w:cs="Arial"/>
          <w:rtl/>
        </w:rPr>
        <w:t xml:space="preserve"> ד"ה ולא</w:t>
      </w:r>
      <w:r>
        <w:rPr>
          <w:rFonts w:cs="Arial" w:hint="cs"/>
          <w:rtl/>
        </w:rPr>
        <w:t>)</w:t>
      </w:r>
      <w:r w:rsidRPr="00FD51B7">
        <w:rPr>
          <w:rFonts w:cs="Arial"/>
          <w:rtl/>
        </w:rPr>
        <w:t xml:space="preserve"> דהפרשה דהתם הוצאה בגט היא, דהפרשה משמע הכי ומשמע הכי</w:t>
      </w:r>
      <w:r w:rsidRPr="00FD51B7">
        <w:rPr>
          <w:rFonts w:cs="Arial" w:hint="cs"/>
          <w:rtl/>
        </w:rPr>
        <w:t>.</w:t>
      </w:r>
    </w:p>
    <w:p w14:paraId="1739936F"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3030C9F" w14:textId="3CE4EE62" w:rsidR="00504E07" w:rsidRDefault="008725D1" w:rsidP="00C60102">
      <w:pPr>
        <w:rPr>
          <w:rtl/>
        </w:rPr>
      </w:pPr>
      <w:r>
        <w:rPr>
          <w:rtl/>
        </w:rPr>
        <w:t>המקדש תוך תשעים יום</w:t>
      </w:r>
      <w:r w:rsidR="002033C6">
        <w:rPr>
          <w:rFonts w:hint="cs"/>
          <w:rtl/>
        </w:rPr>
        <w:t>,</w:t>
      </w:r>
      <w:r>
        <w:rPr>
          <w:rtl/>
        </w:rPr>
        <w:t xml:space="preserve"> היו מנדין אותו. </w:t>
      </w:r>
      <w:r w:rsidRPr="002033C6">
        <w:rPr>
          <w:sz w:val="18"/>
          <w:szCs w:val="18"/>
          <w:rtl/>
        </w:rPr>
        <w:t>הגה: וי"א שצריך שיגרש, ואם הוא ישראל מחזירה לאחר ג' חדשים, וכהן לא יחזיר (טור). ודוקא שעבר במזיד, אבל אם קדשה בשוגג, אין צריך לגרש אלא מפרישין אותם (מהרי"ו)</w:t>
      </w:r>
      <w:r w:rsidR="002260D5">
        <w:rPr>
          <w:rFonts w:hint="cs"/>
          <w:sz w:val="18"/>
          <w:szCs w:val="18"/>
          <w:rtl/>
        </w:rPr>
        <w:t>.</w:t>
      </w:r>
      <w:r w:rsidRPr="002033C6">
        <w:rPr>
          <w:sz w:val="18"/>
          <w:szCs w:val="18"/>
          <w:rtl/>
        </w:rPr>
        <w:t xml:space="preserve"> ויש מחמירים אפילו בשוגג (ת</w:t>
      </w:r>
      <w:r w:rsidR="002033C6">
        <w:rPr>
          <w:rFonts w:hint="cs"/>
          <w:sz w:val="18"/>
          <w:szCs w:val="18"/>
          <w:rtl/>
        </w:rPr>
        <w:t>רוה"ד</w:t>
      </w:r>
      <w:r w:rsidRPr="002033C6">
        <w:rPr>
          <w:sz w:val="18"/>
          <w:szCs w:val="18"/>
          <w:rtl/>
        </w:rPr>
        <w:t>). ונראה דבכהן, דאסור להחזיר, יש לסמוך אדברי המקילים ולא מצריכין לגרש</w:t>
      </w:r>
      <w:r w:rsidR="002033C6">
        <w:rPr>
          <w:rFonts w:hint="cs"/>
          <w:sz w:val="18"/>
          <w:szCs w:val="18"/>
          <w:rtl/>
        </w:rPr>
        <w:t>,</w:t>
      </w:r>
      <w:r w:rsidRPr="002033C6">
        <w:rPr>
          <w:sz w:val="18"/>
          <w:szCs w:val="18"/>
          <w:rtl/>
        </w:rPr>
        <w:t xml:space="preserve"> ובישראל, אין</w:t>
      </w:r>
      <w:r w:rsidR="00B76472">
        <w:rPr>
          <w:rStyle w:val="a7"/>
          <w:sz w:val="18"/>
          <w:szCs w:val="18"/>
          <w:rtl/>
        </w:rPr>
        <w:footnoteReference w:id="1195"/>
      </w:r>
      <w:r w:rsidRPr="002033C6">
        <w:rPr>
          <w:sz w:val="18"/>
          <w:szCs w:val="18"/>
          <w:rtl/>
        </w:rPr>
        <w:t xml:space="preserve"> לסמוך אמאן דמיקל בשוגג, כן נראה לי. גירשה, אסורה לדור עמו במבוי (ריב"ש</w:t>
      </w:r>
      <w:r w:rsidR="002033C6">
        <w:rPr>
          <w:rFonts w:hint="cs"/>
          <w:sz w:val="18"/>
          <w:szCs w:val="18"/>
          <w:rtl/>
        </w:rPr>
        <w:t>)</w:t>
      </w:r>
      <w:r w:rsidRPr="002033C6">
        <w:rPr>
          <w:sz w:val="18"/>
          <w:szCs w:val="18"/>
          <w:rtl/>
        </w:rPr>
        <w:t>. לא כפו בית דין אותו עד שעברו ג' חדשים, אע</w:t>
      </w:r>
      <w:r w:rsidR="002033C6">
        <w:rPr>
          <w:rFonts w:hint="cs"/>
          <w:sz w:val="18"/>
          <w:szCs w:val="18"/>
          <w:rtl/>
        </w:rPr>
        <w:t>"</w:t>
      </w:r>
      <w:r w:rsidRPr="002033C6">
        <w:rPr>
          <w:sz w:val="18"/>
          <w:szCs w:val="18"/>
          <w:rtl/>
        </w:rPr>
        <w:t>פ שקידש בעבירה, שוב אין כופין אותו, דכיון שעברו</w:t>
      </w:r>
      <w:r w:rsidR="002033C6">
        <w:rPr>
          <w:rFonts w:hint="cs"/>
          <w:sz w:val="18"/>
          <w:szCs w:val="18"/>
          <w:rtl/>
        </w:rPr>
        <w:t>,</w:t>
      </w:r>
      <w:r w:rsidRPr="002033C6">
        <w:rPr>
          <w:sz w:val="18"/>
          <w:szCs w:val="18"/>
          <w:rtl/>
        </w:rPr>
        <w:t xml:space="preserve"> עברו (מהר"ם). ואם כנס </w:t>
      </w:r>
      <w:r w:rsidR="00FD51B7">
        <w:rPr>
          <w:rFonts w:hint="cs"/>
          <w:sz w:val="18"/>
          <w:szCs w:val="18"/>
          <w:rtl/>
        </w:rPr>
        <w:t>ו</w:t>
      </w:r>
      <w:r w:rsidRPr="002033C6">
        <w:rPr>
          <w:sz w:val="18"/>
          <w:szCs w:val="18"/>
          <w:rtl/>
        </w:rPr>
        <w:t>ג</w:t>
      </w:r>
      <w:r w:rsidR="002260D5">
        <w:rPr>
          <w:rFonts w:hint="cs"/>
          <w:sz w:val="18"/>
          <w:szCs w:val="18"/>
          <w:rtl/>
        </w:rPr>
        <w:t>י</w:t>
      </w:r>
      <w:r w:rsidRPr="002033C6">
        <w:rPr>
          <w:sz w:val="18"/>
          <w:szCs w:val="18"/>
          <w:rtl/>
        </w:rPr>
        <w:t>רש ע</w:t>
      </w:r>
      <w:r w:rsidR="002260D5">
        <w:rPr>
          <w:rFonts w:hint="cs"/>
          <w:sz w:val="18"/>
          <w:szCs w:val="18"/>
          <w:rtl/>
        </w:rPr>
        <w:t xml:space="preserve">יין </w:t>
      </w:r>
      <w:r w:rsidRPr="002033C6">
        <w:rPr>
          <w:sz w:val="18"/>
          <w:szCs w:val="18"/>
          <w:rtl/>
        </w:rPr>
        <w:t>ל</w:t>
      </w:r>
      <w:r w:rsidR="002260D5">
        <w:rPr>
          <w:rFonts w:hint="cs"/>
          <w:sz w:val="18"/>
          <w:szCs w:val="18"/>
          <w:rtl/>
        </w:rPr>
        <w:t>קמן</w:t>
      </w:r>
      <w:r w:rsidRPr="002033C6">
        <w:rPr>
          <w:sz w:val="18"/>
          <w:szCs w:val="18"/>
          <w:rtl/>
        </w:rPr>
        <w:t xml:space="preserve"> סימן זה </w:t>
      </w:r>
      <w:r w:rsidR="00C60102" w:rsidRPr="002033C6">
        <w:rPr>
          <w:sz w:val="18"/>
          <w:szCs w:val="18"/>
          <w:rtl/>
        </w:rPr>
        <w:t>סעיף</w:t>
      </w:r>
      <w:r w:rsidRPr="002033C6">
        <w:rPr>
          <w:sz w:val="18"/>
          <w:szCs w:val="18"/>
          <w:rtl/>
        </w:rPr>
        <w:t xml:space="preserve"> י"ב במה דינו לענין כתובה.</w:t>
      </w:r>
      <w:r>
        <w:rPr>
          <w:rtl/>
        </w:rPr>
        <w:t xml:space="preserve"> קידש</w:t>
      </w:r>
      <w:r w:rsidR="000777FE">
        <w:rPr>
          <w:rStyle w:val="a7"/>
          <w:rtl/>
        </w:rPr>
        <w:footnoteReference w:id="1196"/>
      </w:r>
      <w:r>
        <w:rPr>
          <w:rtl/>
        </w:rPr>
        <w:t xml:space="preserve"> וברח, אין מנדין אותו. </w:t>
      </w:r>
      <w:r w:rsidR="002033C6">
        <w:rPr>
          <w:rFonts w:hint="cs"/>
          <w:sz w:val="18"/>
          <w:szCs w:val="18"/>
          <w:rtl/>
        </w:rPr>
        <w:t xml:space="preserve">[הגה] </w:t>
      </w:r>
      <w:r w:rsidRPr="002033C6">
        <w:rPr>
          <w:sz w:val="18"/>
          <w:szCs w:val="18"/>
          <w:rtl/>
        </w:rPr>
        <w:t>ולומדין אותו</w:t>
      </w:r>
      <w:r w:rsidR="000777FE">
        <w:rPr>
          <w:rStyle w:val="a7"/>
          <w:sz w:val="18"/>
          <w:szCs w:val="18"/>
          <w:rtl/>
        </w:rPr>
        <w:footnoteReference w:id="1197"/>
      </w:r>
      <w:r w:rsidRPr="002033C6">
        <w:rPr>
          <w:sz w:val="18"/>
          <w:szCs w:val="18"/>
          <w:rtl/>
        </w:rPr>
        <w:t xml:space="preserve"> לברוח (רבינו יחיאל</w:t>
      </w:r>
      <w:r w:rsidR="002033C6">
        <w:rPr>
          <w:rFonts w:hint="cs"/>
          <w:sz w:val="18"/>
          <w:szCs w:val="18"/>
          <w:rtl/>
        </w:rPr>
        <w:t xml:space="preserve"> רא"ש וטור</w:t>
      </w:r>
      <w:r w:rsidRPr="002033C6">
        <w:rPr>
          <w:sz w:val="18"/>
          <w:szCs w:val="18"/>
          <w:rtl/>
        </w:rPr>
        <w:t xml:space="preserve">). </w:t>
      </w:r>
      <w:r>
        <w:rPr>
          <w:rtl/>
        </w:rPr>
        <w:t>יש מי שאומר דבריחה זו צריכה שתהיה למרחוק שירחיק עד שיהיה שיעור חזרתו אחר ג' חדשים, ואין נראה כן מדברי שאר פוסקים.</w:t>
      </w:r>
    </w:p>
    <w:p w14:paraId="6BA2C167" w14:textId="77777777" w:rsidR="002260D5" w:rsidRDefault="002260D5" w:rsidP="00504E07">
      <w:pPr>
        <w:rPr>
          <w:rtl/>
        </w:rPr>
      </w:pPr>
    </w:p>
    <w:p w14:paraId="2B36217A" w14:textId="2E34853C" w:rsidR="008725D1" w:rsidRDefault="00C60102" w:rsidP="00C23329">
      <w:pPr>
        <w:pStyle w:val="2"/>
        <w:rPr>
          <w:rtl/>
        </w:rPr>
      </w:pPr>
      <w:r>
        <w:rPr>
          <w:rtl/>
        </w:rPr>
        <w:lastRenderedPageBreak/>
        <w:t>סעיף</w:t>
      </w:r>
      <w:r w:rsidR="008725D1">
        <w:rPr>
          <w:rtl/>
        </w:rPr>
        <w:t xml:space="preserve"> יא</w:t>
      </w:r>
      <w:r w:rsidR="00C2560F">
        <w:rPr>
          <w:rFonts w:hint="cs"/>
          <w:rtl/>
        </w:rPr>
        <w:t xml:space="preserve">: </w:t>
      </w:r>
      <w:r w:rsidR="00F85E42">
        <w:rPr>
          <w:rFonts w:hint="cs"/>
          <w:rtl/>
        </w:rPr>
        <w:t>נישואין עם מינקת</w:t>
      </w:r>
      <w:r w:rsidR="000719E9">
        <w:rPr>
          <w:rFonts w:hint="cs"/>
          <w:rtl/>
        </w:rPr>
        <w:t>/מעוברת</w:t>
      </w:r>
      <w:r w:rsidR="00F85E42">
        <w:rPr>
          <w:rFonts w:hint="cs"/>
          <w:rtl/>
        </w:rPr>
        <w:t xml:space="preserve"> חברו.</w:t>
      </w:r>
    </w:p>
    <w:p w14:paraId="7721DCC5" w14:textId="3BB09A9F" w:rsidR="00187DB1" w:rsidRPr="00187DB1" w:rsidRDefault="00187DB1" w:rsidP="00187DB1">
      <w:pPr>
        <w:rPr>
          <w:rtl/>
        </w:rPr>
      </w:pPr>
      <w:r w:rsidRPr="00091D4F">
        <w:rPr>
          <w:rFonts w:cs="Arial" w:hint="cs"/>
          <w:b/>
          <w:bCs/>
          <w:rtl/>
        </w:rPr>
        <w:t xml:space="preserve">יבמות </w:t>
      </w:r>
      <w:r w:rsidRPr="00091D4F">
        <w:rPr>
          <w:rFonts w:cs="Arial" w:hint="cs"/>
          <w:b/>
          <w:bCs/>
          <w:sz w:val="16"/>
          <w:szCs w:val="16"/>
          <w:rtl/>
        </w:rPr>
        <w:t>(פ' החולץ)</w:t>
      </w:r>
      <w:r w:rsidRPr="00091D4F">
        <w:rPr>
          <w:rFonts w:cs="Arial" w:hint="cs"/>
          <w:b/>
          <w:bCs/>
          <w:rtl/>
        </w:rPr>
        <w:t xml:space="preserve"> </w:t>
      </w:r>
      <w:r w:rsidRPr="00091D4F">
        <w:rPr>
          <w:rFonts w:cs="Arial"/>
          <w:b/>
          <w:bCs/>
          <w:rtl/>
        </w:rPr>
        <w:t>מ</w:t>
      </w:r>
      <w:r>
        <w:rPr>
          <w:rFonts w:cs="Arial" w:hint="cs"/>
          <w:b/>
          <w:bCs/>
          <w:rtl/>
        </w:rPr>
        <w:t>ב</w:t>
      </w:r>
      <w:r w:rsidR="00226090">
        <w:rPr>
          <w:rStyle w:val="a7"/>
          <w:rFonts w:cs="Arial"/>
          <w:b/>
          <w:bCs/>
          <w:rtl/>
        </w:rPr>
        <w:footnoteReference w:id="1198"/>
      </w:r>
      <w:r w:rsidRPr="00091D4F">
        <w:rPr>
          <w:rFonts w:cs="Arial" w:hint="cs"/>
          <w:b/>
          <w:bCs/>
          <w:rtl/>
        </w:rPr>
        <w:t xml:space="preserve"> ע"א:</w:t>
      </w:r>
      <w:r w:rsidRPr="00091D4F">
        <w:rPr>
          <w:rFonts w:cs="Arial" w:hint="cs"/>
          <w:rtl/>
        </w:rPr>
        <w:t xml:space="preserve"> </w:t>
      </w:r>
      <w:r w:rsidRPr="00091D4F">
        <w:rPr>
          <w:rFonts w:cs="Arial"/>
          <w:rtl/>
        </w:rPr>
        <w:t>היכא דקים לן דמעוברת היא תנשא, אלמה תניא: לא ישא אדם מעוברת חברו ומינקת חברו, ואם נשא - יוציא ולא יחזיר עולמית! גזרה שמא תעשה עוברה סנדל. אי הכי, דידיה נמי! אי למ"ד במוך - במוך, ואי למ"ד מן השמים ירחמו - מן השמים ירחמו. הכא נמי, אי למאן דאמר במוך - במוך, אי למאן דאמר מן השמים ירחמו - מן השמים ירחמו! אלא משום דחסה</w:t>
      </w:r>
      <w:r>
        <w:rPr>
          <w:rStyle w:val="a7"/>
          <w:rFonts w:cs="Arial"/>
          <w:rtl/>
        </w:rPr>
        <w:footnoteReference w:id="1199"/>
      </w:r>
      <w:r w:rsidRPr="00091D4F">
        <w:rPr>
          <w:rFonts w:cs="Arial"/>
          <w:rtl/>
        </w:rPr>
        <w:t>. אי הכי, דידיה נמי! דידיה חייס עילויה. הכא נמי חייס עילויה</w:t>
      </w:r>
      <w:r>
        <w:rPr>
          <w:rStyle w:val="a7"/>
          <w:rFonts w:cs="Arial"/>
          <w:rtl/>
        </w:rPr>
        <w:footnoteReference w:id="1200"/>
      </w:r>
      <w:r w:rsidRPr="00091D4F">
        <w:rPr>
          <w:rFonts w:cs="Arial"/>
          <w:rtl/>
        </w:rPr>
        <w:t>! אלא, סתם מעוברת למניקה קיימא</w:t>
      </w:r>
      <w:r>
        <w:rPr>
          <w:rStyle w:val="a7"/>
          <w:rFonts w:cs="Arial"/>
          <w:rtl/>
        </w:rPr>
        <w:footnoteReference w:id="1201"/>
      </w:r>
      <w:r w:rsidRPr="00091D4F">
        <w:rPr>
          <w:rFonts w:cs="Arial"/>
          <w:rtl/>
        </w:rPr>
        <w:t>,</w:t>
      </w:r>
      <w:r w:rsidRPr="00091D4F">
        <w:rPr>
          <w:rFonts w:cs="Arial" w:hint="cs"/>
          <w:sz w:val="14"/>
          <w:szCs w:val="14"/>
          <w:rtl/>
        </w:rPr>
        <w:t xml:space="preserve"> (מב:)</w:t>
      </w:r>
      <w:r w:rsidRPr="00091D4F">
        <w:rPr>
          <w:rFonts w:cs="Arial"/>
          <w:rtl/>
        </w:rPr>
        <w:t xml:space="preserve"> דלמא איעברה</w:t>
      </w:r>
      <w:r>
        <w:rPr>
          <w:rStyle w:val="a7"/>
          <w:rFonts w:cs="Arial"/>
          <w:rtl/>
        </w:rPr>
        <w:footnoteReference w:id="1202"/>
      </w:r>
      <w:r w:rsidRPr="00091D4F">
        <w:rPr>
          <w:rFonts w:cs="Arial"/>
          <w:rtl/>
        </w:rPr>
        <w:t xml:space="preserve"> ומעכר חלבה וקטלה ליה. אי הכי, דידיה נמי! דידיה ממסמסא ליה בביצים וחלב. דידה נמי ממסמסא ליה בבצים וחלב! לא יהב לה בעל. וליתבעיניה ליורשים! אמר אביי: אשה בושה לבא לבית דין</w:t>
      </w:r>
      <w:r>
        <w:rPr>
          <w:rStyle w:val="a7"/>
          <w:rFonts w:cs="Arial"/>
          <w:rtl/>
        </w:rPr>
        <w:footnoteReference w:id="1203"/>
      </w:r>
      <w:r w:rsidRPr="00091D4F">
        <w:rPr>
          <w:rFonts w:cs="Arial"/>
          <w:rtl/>
        </w:rPr>
        <w:t>, והורגת את בנה</w:t>
      </w:r>
      <w:r>
        <w:rPr>
          <w:rStyle w:val="a7"/>
          <w:rFonts w:cs="Arial"/>
          <w:rtl/>
        </w:rPr>
        <w:footnoteReference w:id="1204"/>
      </w:r>
      <w:r w:rsidRPr="00091D4F">
        <w:rPr>
          <w:rFonts w:cs="Arial"/>
          <w:rtl/>
        </w:rPr>
        <w:t>.</w:t>
      </w:r>
      <w:r w:rsidRPr="00091D4F">
        <w:rPr>
          <w:rFonts w:cs="Arial" w:hint="cs"/>
          <w:rtl/>
        </w:rPr>
        <w:t xml:space="preserve">.. </w:t>
      </w:r>
      <w:r w:rsidRPr="00091D4F">
        <w:rPr>
          <w:rFonts w:cs="Arial" w:hint="cs"/>
          <w:sz w:val="14"/>
          <w:szCs w:val="14"/>
          <w:rtl/>
        </w:rPr>
        <w:t>(מג.)</w:t>
      </w:r>
      <w:r w:rsidRPr="00091D4F">
        <w:rPr>
          <w:rFonts w:cs="Arial" w:hint="cs"/>
          <w:rtl/>
        </w:rPr>
        <w:t xml:space="preserve"> </w:t>
      </w:r>
      <w:r w:rsidRPr="00091D4F">
        <w:rPr>
          <w:rFonts w:cs="Arial"/>
          <w:rtl/>
        </w:rPr>
        <w:t>והלכתא: צריכה להמתין כ"ד חודש, חוץ מיום שנולד בו וחוץ מיום שנתארסה בו.</w:t>
      </w:r>
    </w:p>
    <w:p w14:paraId="5501E6F9" w14:textId="77777777" w:rsidR="003C1A4F" w:rsidRPr="003C1A4F" w:rsidRDefault="003C1A4F" w:rsidP="003C1A4F">
      <w:pPr>
        <w:rPr>
          <w:rFonts w:cs="Arial"/>
          <w:rtl/>
        </w:rPr>
      </w:pPr>
      <w:r w:rsidRPr="003C1A4F">
        <w:rPr>
          <w:rFonts w:cs="Arial"/>
          <w:b/>
          <w:bCs/>
          <w:rtl/>
        </w:rPr>
        <w:t xml:space="preserve">כתובות </w:t>
      </w:r>
      <w:r w:rsidRPr="003C1A4F">
        <w:rPr>
          <w:rFonts w:cs="Arial" w:hint="cs"/>
          <w:b/>
          <w:bCs/>
          <w:sz w:val="16"/>
          <w:szCs w:val="16"/>
          <w:rtl/>
        </w:rPr>
        <w:t>(פ' אף על פי)</w:t>
      </w:r>
      <w:r w:rsidRPr="003C1A4F">
        <w:rPr>
          <w:rFonts w:cs="Arial" w:hint="cs"/>
          <w:b/>
          <w:bCs/>
          <w:rtl/>
        </w:rPr>
        <w:t xml:space="preserve"> </w:t>
      </w:r>
      <w:r w:rsidRPr="003C1A4F">
        <w:rPr>
          <w:rFonts w:cs="Arial"/>
          <w:b/>
          <w:bCs/>
          <w:rtl/>
        </w:rPr>
        <w:t>ס</w:t>
      </w:r>
      <w:r w:rsidRPr="003C1A4F">
        <w:rPr>
          <w:rFonts w:cs="Arial" w:hint="cs"/>
          <w:b/>
          <w:bCs/>
          <w:rtl/>
        </w:rPr>
        <w:t xml:space="preserve"> ע"ב</w:t>
      </w:r>
      <w:r w:rsidRPr="003C1A4F">
        <w:rPr>
          <w:rFonts w:cs="Arial"/>
          <w:b/>
          <w:bCs/>
          <w:rtl/>
        </w:rPr>
        <w:t>:</w:t>
      </w:r>
      <w:r w:rsidRPr="003C1A4F">
        <w:rPr>
          <w:rFonts w:cs="Arial"/>
          <w:rtl/>
        </w:rPr>
        <w:t xml:space="preserve"> ת"ר: נתנה בנה למינקת</w:t>
      </w:r>
      <w:r>
        <w:rPr>
          <w:rStyle w:val="a7"/>
          <w:rFonts w:cs="Arial"/>
          <w:rtl/>
        </w:rPr>
        <w:footnoteReference w:id="1205"/>
      </w:r>
      <w:r w:rsidRPr="003C1A4F">
        <w:rPr>
          <w:rFonts w:cs="Arial"/>
          <w:rtl/>
        </w:rPr>
        <w:t xml:space="preserve">, או גמלתו, או מת - מותרת לינשא מיד. </w:t>
      </w:r>
      <w:r w:rsidRPr="003C1A4F">
        <w:rPr>
          <w:rFonts w:cs="Arial"/>
          <w:u w:val="single"/>
          <w:rtl/>
        </w:rPr>
        <w:t>רב פפא ורב הונא בריה דרב יהושע</w:t>
      </w:r>
      <w:r w:rsidRPr="003C1A4F">
        <w:rPr>
          <w:rFonts w:cs="Arial"/>
          <w:rtl/>
        </w:rPr>
        <w:t xml:space="preserve"> סבור למיעבד עובדא כי הא מתניתא, </w:t>
      </w:r>
      <w:r w:rsidRPr="003C1A4F">
        <w:rPr>
          <w:rFonts w:cs="Arial"/>
          <w:u w:val="single"/>
          <w:rtl/>
        </w:rPr>
        <w:t>אמרה להו ההיא סבתא</w:t>
      </w:r>
      <w:r w:rsidRPr="003C1A4F">
        <w:rPr>
          <w:rFonts w:cs="Arial"/>
          <w:rtl/>
        </w:rPr>
        <w:t>: בדידי הוה עובדא ואסר לי רב נחמן. איני? והא רב נחמן שרא להו לבי ריש גלותא</w:t>
      </w:r>
      <w:r>
        <w:rPr>
          <w:rStyle w:val="a7"/>
          <w:rFonts w:cs="Arial"/>
          <w:rtl/>
        </w:rPr>
        <w:footnoteReference w:id="1206"/>
      </w:r>
      <w:r w:rsidRPr="003C1A4F">
        <w:rPr>
          <w:rFonts w:cs="Arial"/>
          <w:rtl/>
        </w:rPr>
        <w:t>! שאני בי ריש גלותא, דלא הדר בהו</w:t>
      </w:r>
      <w:r>
        <w:rPr>
          <w:rStyle w:val="a7"/>
          <w:rFonts w:cs="Arial"/>
          <w:rtl/>
        </w:rPr>
        <w:footnoteReference w:id="1207"/>
      </w:r>
      <w:r w:rsidRPr="003C1A4F">
        <w:rPr>
          <w:rFonts w:cs="Arial"/>
          <w:rtl/>
        </w:rPr>
        <w:t xml:space="preserve">. </w:t>
      </w:r>
      <w:r w:rsidRPr="003C1A4F">
        <w:rPr>
          <w:rFonts w:cs="Arial"/>
          <w:u w:val="single"/>
          <w:rtl/>
        </w:rPr>
        <w:t>אמר להו רב פפי</w:t>
      </w:r>
      <w:r w:rsidRPr="003C1A4F">
        <w:rPr>
          <w:rFonts w:cs="Arial" w:hint="cs"/>
          <w:rtl/>
        </w:rPr>
        <w:t>:</w:t>
      </w:r>
      <w:r w:rsidRPr="003C1A4F">
        <w:rPr>
          <w:rFonts w:cs="Arial"/>
          <w:rtl/>
        </w:rPr>
        <w:t xml:space="preserve"> ואתון לא תסברוה מהא</w:t>
      </w:r>
      <w:r>
        <w:rPr>
          <w:rStyle w:val="a7"/>
          <w:rFonts w:cs="Arial"/>
          <w:rtl/>
        </w:rPr>
        <w:footnoteReference w:id="1208"/>
      </w:r>
      <w:r w:rsidRPr="003C1A4F">
        <w:rPr>
          <w:rFonts w:cs="Arial"/>
          <w:rtl/>
        </w:rPr>
        <w:t xml:space="preserve"> דתניא: הרי שהיתה רדופה לילך לבית אביה, או שהיה לה כעס בבית בעלה, או שהיה בעלה חבוש בבית האסורין, או שהלך בעלה למדינת הים, או שהיה בעלה זקן או חולה, או שהיתה עקרה וזקנה, איילונית וקטנה, והמפלת אחר מיתת בעלה, ושאינה ראויה לילד - כולן צריכות להמתין שלשה חדשים, דברי ר"מ, רבי יוסי מתיר ליארס ולינשא מיד; ואמר רב נחמן אמר שמואל: הלכה כרבי מאיר בגזירותיו! </w:t>
      </w:r>
      <w:r w:rsidRPr="003C1A4F">
        <w:rPr>
          <w:rFonts w:cs="Arial"/>
          <w:u w:val="single"/>
          <w:rtl/>
        </w:rPr>
        <w:t>אמרי ליה</w:t>
      </w:r>
      <w:r w:rsidRPr="003C1A4F">
        <w:rPr>
          <w:rFonts w:cs="Arial"/>
          <w:rtl/>
        </w:rPr>
        <w:t>: לאו אדעתין. והלכתא: מת - מותר, גמלתו - אסור</w:t>
      </w:r>
      <w:r>
        <w:rPr>
          <w:rStyle w:val="a7"/>
          <w:rFonts w:cs="Arial"/>
          <w:rtl/>
        </w:rPr>
        <w:footnoteReference w:id="1209"/>
      </w:r>
      <w:r w:rsidRPr="003C1A4F">
        <w:rPr>
          <w:rFonts w:cs="Arial"/>
          <w:rtl/>
        </w:rPr>
        <w:t xml:space="preserve">. </w:t>
      </w:r>
      <w:r w:rsidRPr="003C1A4F">
        <w:rPr>
          <w:rFonts w:cs="Arial"/>
          <w:u w:val="single"/>
          <w:rtl/>
        </w:rPr>
        <w:t>מר בר רב אשי אמר</w:t>
      </w:r>
      <w:r w:rsidRPr="003C1A4F">
        <w:rPr>
          <w:rFonts w:cs="Arial" w:hint="cs"/>
          <w:rtl/>
        </w:rPr>
        <w:t xml:space="preserve">: </w:t>
      </w:r>
      <w:r w:rsidRPr="003C1A4F">
        <w:rPr>
          <w:rFonts w:cs="Arial"/>
          <w:rtl/>
        </w:rPr>
        <w:t xml:space="preserve">אפילו מת נמי אסור, דלמא קטלה ליה ואזלא ומינסבא. הוה עובדא וחנקתיה. ולא היא, ההיא שוטה הואי, דלא עבדי נשי דחנקן בנייהו. </w:t>
      </w:r>
    </w:p>
    <w:p w14:paraId="255D59C6" w14:textId="0B16CA18" w:rsidR="00F85E42" w:rsidRPr="00F85E42" w:rsidRDefault="00F85E42" w:rsidP="00F85E42">
      <w:pPr>
        <w:rPr>
          <w:u w:val="single"/>
          <w:rtl/>
        </w:rPr>
      </w:pPr>
      <w:r w:rsidRPr="00F85E42">
        <w:rPr>
          <w:rFonts w:hint="cs"/>
          <w:u w:val="single"/>
          <w:rtl/>
        </w:rPr>
        <w:t>נישואין עם מינקת</w:t>
      </w:r>
      <w:r w:rsidR="000719E9">
        <w:rPr>
          <w:rFonts w:hint="cs"/>
          <w:u w:val="single"/>
          <w:rtl/>
        </w:rPr>
        <w:t>/מעוברת</w:t>
      </w:r>
      <w:r w:rsidRPr="00F85E42">
        <w:rPr>
          <w:rFonts w:hint="cs"/>
          <w:u w:val="single"/>
          <w:rtl/>
        </w:rPr>
        <w:t xml:space="preserve"> חברו:</w:t>
      </w:r>
    </w:p>
    <w:p w14:paraId="0C3B219D" w14:textId="75038169" w:rsidR="003C1A4F" w:rsidRDefault="00027E9B" w:rsidP="003C1A4F">
      <w:pPr>
        <w:pStyle w:val="ab"/>
        <w:numPr>
          <w:ilvl w:val="0"/>
          <w:numId w:val="36"/>
        </w:numPr>
      </w:pPr>
      <w:r>
        <w:rPr>
          <w:rFonts w:cs="Arial" w:hint="cs"/>
          <w:rtl/>
        </w:rPr>
        <w:t>רמב"ם</w:t>
      </w:r>
      <w:r>
        <w:rPr>
          <w:rStyle w:val="a7"/>
          <w:rFonts w:cs="Arial"/>
          <w:rtl/>
        </w:rPr>
        <w:footnoteReference w:id="1210"/>
      </w:r>
      <w:r>
        <w:rPr>
          <w:rFonts w:cs="Arial" w:hint="cs"/>
          <w:sz w:val="16"/>
          <w:szCs w:val="16"/>
          <w:rtl/>
        </w:rPr>
        <w:t xml:space="preserve"> (פי"א מגירושין הכ"ה</w:t>
      </w:r>
      <w:r w:rsidR="007F1D60">
        <w:rPr>
          <w:rFonts w:cs="Arial" w:hint="cs"/>
          <w:sz w:val="16"/>
          <w:szCs w:val="16"/>
          <w:rtl/>
        </w:rPr>
        <w:t>-כז</w:t>
      </w:r>
      <w:r>
        <w:rPr>
          <w:rFonts w:cs="Arial" w:hint="cs"/>
          <w:sz w:val="16"/>
          <w:szCs w:val="16"/>
          <w:rtl/>
        </w:rPr>
        <w:t>)</w:t>
      </w:r>
      <w:r>
        <w:rPr>
          <w:rFonts w:cs="Arial" w:hint="cs"/>
          <w:rtl/>
        </w:rPr>
        <w:t xml:space="preserve"> ו</w:t>
      </w:r>
      <w:r w:rsidR="00AD0A98">
        <w:rPr>
          <w:rFonts w:cs="Arial" w:hint="cs"/>
          <w:rtl/>
        </w:rPr>
        <w:t xml:space="preserve">טור- </w:t>
      </w:r>
      <w:r w:rsidR="00AD0A98">
        <w:rPr>
          <w:rFonts w:cs="Arial"/>
          <w:rtl/>
        </w:rPr>
        <w:t>ולא ישא אדם מעוברת חבירו ומינקת חבירו עד שיהא לולד ארבעה ועשרים חדשים</w:t>
      </w:r>
      <w:r w:rsidR="0034545C">
        <w:rPr>
          <w:rStyle w:val="a7"/>
          <w:rFonts w:cs="Arial"/>
          <w:rtl/>
        </w:rPr>
        <w:footnoteReference w:id="1211"/>
      </w:r>
      <w:r w:rsidR="00AD0A98">
        <w:rPr>
          <w:rFonts w:cs="Arial"/>
          <w:rtl/>
        </w:rPr>
        <w:t xml:space="preserve"> חוץ מיום שנולד בו וחוץ מיום שנתארסה בו</w:t>
      </w:r>
      <w:r w:rsidR="00F85E42">
        <w:rPr>
          <w:rFonts w:cs="Arial" w:hint="cs"/>
          <w:rtl/>
        </w:rPr>
        <w:t>,</w:t>
      </w:r>
      <w:r w:rsidR="00AD0A98">
        <w:rPr>
          <w:rFonts w:cs="Arial"/>
          <w:rtl/>
        </w:rPr>
        <w:t xml:space="preserve"> ל"ש אם היא אלמנה או גרושה</w:t>
      </w:r>
      <w:r w:rsidR="00FE4351">
        <w:rPr>
          <w:rStyle w:val="a7"/>
          <w:rFonts w:cs="Arial"/>
          <w:rtl/>
        </w:rPr>
        <w:footnoteReference w:id="1212"/>
      </w:r>
      <w:r w:rsidR="00F85E42">
        <w:rPr>
          <w:rFonts w:cs="Arial" w:hint="cs"/>
          <w:rtl/>
        </w:rPr>
        <w:t>.</w:t>
      </w:r>
      <w:r w:rsidR="0098489A">
        <w:rPr>
          <w:rFonts w:cs="Arial" w:hint="cs"/>
          <w:rtl/>
        </w:rPr>
        <w:t xml:space="preserve">.. </w:t>
      </w:r>
      <w:r w:rsidR="002E0292" w:rsidRPr="002E0292">
        <w:rPr>
          <w:rFonts w:cs="Arial"/>
          <w:rtl/>
        </w:rPr>
        <w:t>אבל אם מת הולד</w:t>
      </w:r>
      <w:r w:rsidR="0098489A">
        <w:rPr>
          <w:rFonts w:cs="Arial" w:hint="cs"/>
          <w:rtl/>
        </w:rPr>
        <w:t>... -</w:t>
      </w:r>
      <w:r w:rsidR="00AD0A98">
        <w:rPr>
          <w:rFonts w:cs="Arial"/>
          <w:rtl/>
        </w:rPr>
        <w:t xml:space="preserve"> </w:t>
      </w:r>
      <w:r w:rsidR="002E0292">
        <w:rPr>
          <w:rFonts w:cs="Arial" w:hint="cs"/>
          <w:rtl/>
        </w:rPr>
        <w:t>אינה צריכה להמתין</w:t>
      </w:r>
      <w:r w:rsidR="007F1D60">
        <w:rPr>
          <w:rFonts w:cs="Arial" w:hint="cs"/>
          <w:sz w:val="16"/>
          <w:szCs w:val="16"/>
          <w:rtl/>
        </w:rPr>
        <w:t xml:space="preserve"> (ל' הטור)</w:t>
      </w:r>
      <w:r w:rsidR="0098489A">
        <w:rPr>
          <w:rFonts w:cs="Arial" w:hint="cs"/>
          <w:rtl/>
        </w:rPr>
        <w:t xml:space="preserve">. </w:t>
      </w:r>
      <w:r w:rsidR="00DA0C02" w:rsidRPr="00DA0C02">
        <w:rPr>
          <w:rFonts w:hint="cs"/>
          <w:color w:val="E36C0A" w:themeColor="accent6" w:themeShade="BF"/>
          <w:rtl/>
        </w:rPr>
        <w:t>(וכ"פ בשו"ע)</w:t>
      </w:r>
    </w:p>
    <w:p w14:paraId="22889E25" w14:textId="00F6680D" w:rsidR="00036618" w:rsidRDefault="00036618" w:rsidP="003C1A4F">
      <w:pPr>
        <w:pStyle w:val="ab"/>
        <w:numPr>
          <w:ilvl w:val="0"/>
          <w:numId w:val="36"/>
        </w:numPr>
      </w:pPr>
      <w:r w:rsidRPr="000719E9">
        <w:rPr>
          <w:rFonts w:cs="Arial"/>
          <w:rtl/>
        </w:rPr>
        <w:t xml:space="preserve">רבינו שמשון </w:t>
      </w:r>
      <w:r w:rsidRPr="00036618">
        <w:rPr>
          <w:rFonts w:cs="Arial" w:hint="cs"/>
          <w:sz w:val="16"/>
          <w:szCs w:val="16"/>
          <w:rtl/>
        </w:rPr>
        <w:t>(</w:t>
      </w:r>
      <w:r w:rsidRPr="00036618">
        <w:rPr>
          <w:rFonts w:cs="Arial"/>
          <w:sz w:val="16"/>
          <w:szCs w:val="16"/>
          <w:rtl/>
        </w:rPr>
        <w:t>זקנו של רשב"א</w:t>
      </w:r>
      <w:r w:rsidRPr="00036618">
        <w:rPr>
          <w:rFonts w:cs="Arial" w:hint="cs"/>
          <w:sz w:val="16"/>
          <w:szCs w:val="16"/>
          <w:rtl/>
        </w:rPr>
        <w:t>, בתוס' מב. ד"ה סתם מעוברת</w:t>
      </w:r>
      <w:r w:rsidR="00210F9E">
        <w:rPr>
          <w:rFonts w:cs="Arial" w:hint="cs"/>
          <w:sz w:val="16"/>
          <w:szCs w:val="16"/>
          <w:rtl/>
        </w:rPr>
        <w:t>, ובספר הישר סי' יא</w:t>
      </w:r>
      <w:r w:rsidRPr="00036618">
        <w:rPr>
          <w:rFonts w:cs="Arial" w:hint="cs"/>
          <w:sz w:val="16"/>
          <w:szCs w:val="16"/>
          <w:rtl/>
        </w:rPr>
        <w:t>)</w:t>
      </w:r>
      <w:r>
        <w:rPr>
          <w:rFonts w:cs="Arial" w:hint="cs"/>
          <w:rtl/>
        </w:rPr>
        <w:t xml:space="preserve">- </w:t>
      </w:r>
      <w:r w:rsidRPr="000719E9">
        <w:rPr>
          <w:rFonts w:cs="Arial"/>
          <w:rtl/>
        </w:rPr>
        <w:t>גרושה מינקת מותרת לינשא</w:t>
      </w:r>
      <w:r w:rsidR="009736D5">
        <w:rPr>
          <w:rStyle w:val="a7"/>
          <w:rFonts w:cs="Arial"/>
          <w:rtl/>
        </w:rPr>
        <w:footnoteReference w:id="1213"/>
      </w:r>
      <w:r w:rsidRPr="000719E9">
        <w:rPr>
          <w:rFonts w:cs="Arial"/>
          <w:rtl/>
        </w:rPr>
        <w:t xml:space="preserve"> משום דלא משעבדא להניק כדאמרי' בפ' אף על פי (כתובות נט: ושם) נתגרשה אינו כופה</w:t>
      </w:r>
      <w:r>
        <w:rPr>
          <w:rStyle w:val="a7"/>
          <w:rFonts w:cs="Arial"/>
          <w:rtl/>
        </w:rPr>
        <w:footnoteReference w:id="1214"/>
      </w:r>
      <w:r w:rsidRPr="000719E9">
        <w:rPr>
          <w:rFonts w:cs="Arial"/>
          <w:rtl/>
        </w:rPr>
        <w:t>.</w:t>
      </w:r>
    </w:p>
    <w:p w14:paraId="20A9EBD3" w14:textId="1F859C19" w:rsidR="00365579" w:rsidRPr="00B308E1" w:rsidRDefault="00365579" w:rsidP="00B308E1">
      <w:pPr>
        <w:ind w:left="360"/>
        <w:rPr>
          <w:u w:val="dotted"/>
          <w:rtl/>
        </w:rPr>
      </w:pPr>
      <w:r w:rsidRPr="00B308E1">
        <w:rPr>
          <w:rFonts w:hint="cs"/>
          <w:u w:val="dotted"/>
          <w:rtl/>
        </w:rPr>
        <w:lastRenderedPageBreak/>
        <w:t xml:space="preserve">האם החולקים על ר"ש יודו בגרושה שמהתחלה לא הניקה, או שהפסיקה להניק לפני שהתינוק הכירה:  </w:t>
      </w:r>
    </w:p>
    <w:p w14:paraId="31C8B241" w14:textId="77777777" w:rsidR="00365579" w:rsidRPr="00027E9B" w:rsidRDefault="00365579" w:rsidP="00365579">
      <w:pPr>
        <w:pStyle w:val="ab"/>
        <w:numPr>
          <w:ilvl w:val="0"/>
          <w:numId w:val="41"/>
        </w:numPr>
      </w:pPr>
      <w:r>
        <w:rPr>
          <w:rFonts w:cs="Arial" w:hint="cs"/>
          <w:rtl/>
        </w:rPr>
        <w:t xml:space="preserve">רשב"א </w:t>
      </w:r>
      <w:r>
        <w:rPr>
          <w:rFonts w:cs="Arial" w:hint="cs"/>
          <w:sz w:val="16"/>
          <w:szCs w:val="16"/>
          <w:rtl/>
        </w:rPr>
        <w:t>(כתובות ס. ד"ה ת"ר, ובתשו'</w:t>
      </w:r>
      <w:r w:rsidRPr="006F30DF">
        <w:rPr>
          <w:rFonts w:cs="Arial" w:hint="cs"/>
          <w:sz w:val="16"/>
          <w:szCs w:val="16"/>
          <w:rtl/>
        </w:rPr>
        <w:t xml:space="preserve"> </w:t>
      </w:r>
      <w:r>
        <w:rPr>
          <w:rFonts w:cs="Arial" w:hint="cs"/>
          <w:sz w:val="16"/>
          <w:szCs w:val="16"/>
          <w:rtl/>
        </w:rPr>
        <w:t>החדשות סי' קסא</w:t>
      </w:r>
      <w:r>
        <w:rPr>
          <w:rStyle w:val="a7"/>
          <w:rFonts w:cs="Arial"/>
          <w:sz w:val="16"/>
          <w:szCs w:val="16"/>
          <w:rtl/>
        </w:rPr>
        <w:footnoteReference w:id="1215"/>
      </w:r>
      <w:r>
        <w:rPr>
          <w:rFonts w:cs="Arial" w:hint="cs"/>
          <w:sz w:val="16"/>
          <w:szCs w:val="16"/>
          <w:rtl/>
        </w:rPr>
        <w:t>, והביא דבריו הה"מ [פי"א מגירושין הכ"ה])</w:t>
      </w:r>
      <w:r>
        <w:rPr>
          <w:rFonts w:cs="Arial" w:hint="cs"/>
          <w:rtl/>
        </w:rPr>
        <w:t xml:space="preserve">- </w:t>
      </w:r>
      <w:r w:rsidRPr="00F8045A">
        <w:rPr>
          <w:rFonts w:cs="Arial"/>
          <w:rtl/>
        </w:rPr>
        <w:t>מעוברת חבירו ומינקת חבירו לא תנשא עד שיעברו עליה שלשה חדשים</w:t>
      </w:r>
      <w:r>
        <w:rPr>
          <w:rFonts w:cs="Arial" w:hint="cs"/>
          <w:rtl/>
        </w:rPr>
        <w:t>,</w:t>
      </w:r>
      <w:r w:rsidRPr="00F8045A">
        <w:rPr>
          <w:rFonts w:cs="Arial"/>
          <w:rtl/>
        </w:rPr>
        <w:t xml:space="preserve"> וסתמא קתני כל שהיא מינקת חבירו</w:t>
      </w:r>
      <w:r>
        <w:rPr>
          <w:rFonts w:cs="Arial" w:hint="cs"/>
          <w:rtl/>
        </w:rPr>
        <w:t>,</w:t>
      </w:r>
      <w:r w:rsidRPr="00F8045A">
        <w:rPr>
          <w:rFonts w:cs="Arial"/>
          <w:rtl/>
        </w:rPr>
        <w:t xml:space="preserve"> לא שנא גרושה ולא שנא אלמנה</w:t>
      </w:r>
      <w:r>
        <w:rPr>
          <w:rFonts w:cs="Arial" w:hint="cs"/>
          <w:rtl/>
        </w:rPr>
        <w:t>.</w:t>
      </w:r>
      <w:r w:rsidRPr="00F8045A">
        <w:rPr>
          <w:rFonts w:cs="Arial"/>
          <w:rtl/>
        </w:rPr>
        <w:t xml:space="preserve"> ומיהו דוקא שהניקתו קודם שנתגרשה עד שהכירה</w:t>
      </w:r>
      <w:r>
        <w:rPr>
          <w:rFonts w:cs="Arial" w:hint="cs"/>
          <w:rtl/>
        </w:rPr>
        <w:t>,</w:t>
      </w:r>
      <w:r w:rsidRPr="00F8045A">
        <w:rPr>
          <w:rFonts w:cs="Arial"/>
          <w:rtl/>
        </w:rPr>
        <w:t xml:space="preserve"> אבל קודם הזמן הזה </w:t>
      </w:r>
      <w:r>
        <w:rPr>
          <w:rFonts w:cs="Arial" w:hint="cs"/>
          <w:rtl/>
        </w:rPr>
        <w:t xml:space="preserve">- </w:t>
      </w:r>
      <w:r w:rsidRPr="00F8045A">
        <w:rPr>
          <w:rFonts w:cs="Arial"/>
          <w:rtl/>
        </w:rPr>
        <w:t>לא</w:t>
      </w:r>
      <w:r>
        <w:rPr>
          <w:rFonts w:cs="Arial" w:hint="cs"/>
          <w:rtl/>
        </w:rPr>
        <w:t>,</w:t>
      </w:r>
      <w:r w:rsidRPr="00F8045A">
        <w:rPr>
          <w:rFonts w:cs="Arial"/>
          <w:rtl/>
        </w:rPr>
        <w:t xml:space="preserve"> דהא אי בעיא לא תניק אותו כלל ואפי' בשכר</w:t>
      </w:r>
      <w:r>
        <w:rPr>
          <w:rFonts w:cs="Arial" w:hint="cs"/>
          <w:rtl/>
        </w:rPr>
        <w:t>,</w:t>
      </w:r>
      <w:r w:rsidRPr="00F8045A">
        <w:rPr>
          <w:rFonts w:cs="Arial"/>
          <w:rtl/>
        </w:rPr>
        <w:t xml:space="preserve"> וכדקתני לעיל בברייתא נתגרשה אין כופה אותה להניק ואם היה מכירה כופה ומניקתו מפני הסכנה ומעלה לה שכרה</w:t>
      </w:r>
      <w:r>
        <w:rPr>
          <w:rFonts w:hint="cs"/>
          <w:rtl/>
        </w:rPr>
        <w:t>.</w:t>
      </w:r>
    </w:p>
    <w:p w14:paraId="7B6B2EB8" w14:textId="77777777" w:rsidR="00365579" w:rsidRPr="00C95575" w:rsidRDefault="00365579" w:rsidP="00365579">
      <w:pPr>
        <w:pStyle w:val="ab"/>
        <w:numPr>
          <w:ilvl w:val="0"/>
          <w:numId w:val="41"/>
        </w:numPr>
      </w:pPr>
      <w:r w:rsidRPr="00C95575">
        <w:rPr>
          <w:rFonts w:cs="Arial"/>
          <w:rtl/>
        </w:rPr>
        <w:t xml:space="preserve">ריב"ש </w:t>
      </w:r>
      <w:r w:rsidRPr="00F312E7">
        <w:rPr>
          <w:rFonts w:cs="Arial" w:hint="cs"/>
          <w:sz w:val="16"/>
          <w:szCs w:val="16"/>
          <w:rtl/>
        </w:rPr>
        <w:t>(</w:t>
      </w:r>
      <w:r w:rsidRPr="00F312E7">
        <w:rPr>
          <w:rFonts w:cs="Arial"/>
          <w:sz w:val="16"/>
          <w:szCs w:val="16"/>
          <w:rtl/>
        </w:rPr>
        <w:t>סי' תסג</w:t>
      </w:r>
      <w:r w:rsidRPr="00F312E7">
        <w:rPr>
          <w:rFonts w:cs="Arial" w:hint="cs"/>
          <w:sz w:val="16"/>
          <w:szCs w:val="16"/>
          <w:rtl/>
        </w:rPr>
        <w:t>)</w:t>
      </w:r>
      <w:r>
        <w:rPr>
          <w:rFonts w:cs="Arial" w:hint="cs"/>
          <w:rtl/>
        </w:rPr>
        <w:t>-</w:t>
      </w:r>
      <w:r w:rsidRPr="00C95575">
        <w:rPr>
          <w:rFonts w:cs="Arial"/>
          <w:rtl/>
        </w:rPr>
        <w:t xml:space="preserve"> אשה שמת בעלה והניחה מעוברת</w:t>
      </w:r>
      <w:r>
        <w:rPr>
          <w:rFonts w:cs="Arial" w:hint="cs"/>
          <w:rtl/>
        </w:rPr>
        <w:t>,</w:t>
      </w:r>
      <w:r w:rsidRPr="00C95575">
        <w:rPr>
          <w:rFonts w:cs="Arial"/>
          <w:rtl/>
        </w:rPr>
        <w:t xml:space="preserve"> וילדה</w:t>
      </w:r>
      <w:r>
        <w:rPr>
          <w:rFonts w:cs="Arial" w:hint="cs"/>
          <w:rtl/>
        </w:rPr>
        <w:t>,</w:t>
      </w:r>
      <w:r w:rsidRPr="00C95575">
        <w:rPr>
          <w:rFonts w:cs="Arial"/>
          <w:rtl/>
        </w:rPr>
        <w:t xml:space="preserve"> ולא הניקה את בנה</w:t>
      </w:r>
      <w:r>
        <w:rPr>
          <w:rStyle w:val="a7"/>
          <w:rFonts w:cs="Arial"/>
          <w:rtl/>
        </w:rPr>
        <w:footnoteReference w:id="1216"/>
      </w:r>
      <w:r w:rsidRPr="00C95575">
        <w:rPr>
          <w:rFonts w:cs="Arial"/>
          <w:rtl/>
        </w:rPr>
        <w:t xml:space="preserve"> </w:t>
      </w:r>
      <w:r>
        <w:rPr>
          <w:rFonts w:cs="Arial" w:hint="cs"/>
          <w:rtl/>
        </w:rPr>
        <w:t xml:space="preserve">- </w:t>
      </w:r>
      <w:r w:rsidRPr="00C95575">
        <w:rPr>
          <w:rFonts w:cs="Arial"/>
          <w:rtl/>
        </w:rPr>
        <w:t>גם זו צריכה להמתין כ"ד חדש</w:t>
      </w:r>
      <w:r>
        <w:rPr>
          <w:rStyle w:val="a7"/>
          <w:rFonts w:cs="Arial"/>
          <w:rtl/>
        </w:rPr>
        <w:footnoteReference w:id="1217"/>
      </w:r>
      <w:r>
        <w:rPr>
          <w:rFonts w:cs="Arial" w:hint="cs"/>
          <w:rtl/>
        </w:rPr>
        <w:t>,</w:t>
      </w:r>
      <w:r w:rsidRPr="00C95575">
        <w:rPr>
          <w:rFonts w:cs="Arial"/>
          <w:rtl/>
        </w:rPr>
        <w:t xml:space="preserve"> דכיון שזו נאסרה משום מעוברת חבירו דסתם מעוברת למניקה קיימא אפילו נתנה בנה למניקה אח"כ איכא למיגזר אטו לא נתנה</w:t>
      </w:r>
      <w:r>
        <w:rPr>
          <w:rFonts w:cs="Arial" w:hint="cs"/>
          <w:rtl/>
        </w:rPr>
        <w:t>.</w:t>
      </w:r>
      <w:r w:rsidRPr="00C95575">
        <w:rPr>
          <w:rFonts w:cs="Arial"/>
          <w:rtl/>
        </w:rPr>
        <w:t xml:space="preserve"> </w:t>
      </w:r>
      <w:r w:rsidRPr="009652E1">
        <w:rPr>
          <w:rFonts w:hint="cs"/>
          <w:color w:val="00B0F0"/>
          <w:rtl/>
        </w:rPr>
        <w:t>(וכ"פ הרמ"א</w:t>
      </w:r>
      <w:r w:rsidRPr="009652E1">
        <w:rPr>
          <w:rFonts w:hint="cs"/>
          <w:color w:val="00B0F0"/>
          <w:sz w:val="16"/>
          <w:szCs w:val="16"/>
          <w:rtl/>
        </w:rPr>
        <w:t xml:space="preserve"> </w:t>
      </w:r>
      <w:r>
        <w:rPr>
          <w:rFonts w:hint="cs"/>
          <w:sz w:val="16"/>
          <w:szCs w:val="16"/>
          <w:rtl/>
        </w:rPr>
        <w:t>[בסע' יג]</w:t>
      </w:r>
      <w:r w:rsidRPr="009652E1">
        <w:rPr>
          <w:rFonts w:hint="cs"/>
          <w:color w:val="00B0F0"/>
          <w:rtl/>
        </w:rPr>
        <w:t>)</w:t>
      </w:r>
    </w:p>
    <w:p w14:paraId="59EC3125" w14:textId="2C8ABE0D" w:rsidR="00365579" w:rsidRPr="0034545C" w:rsidRDefault="00365579" w:rsidP="00365579">
      <w:pPr>
        <w:pStyle w:val="ab"/>
        <w:numPr>
          <w:ilvl w:val="1"/>
          <w:numId w:val="41"/>
        </w:numPr>
        <w:rPr>
          <w:rtl/>
        </w:rPr>
      </w:pPr>
      <w:r>
        <w:rPr>
          <w:rFonts w:cs="Arial" w:hint="cs"/>
          <w:rtl/>
        </w:rPr>
        <w:t xml:space="preserve">ב"י- </w:t>
      </w:r>
      <w:r w:rsidRPr="00C95575">
        <w:rPr>
          <w:rFonts w:cs="Arial"/>
          <w:rtl/>
        </w:rPr>
        <w:t>ומדברי הרשב"א (כתובות ס. ד"ה ת"ר) שכתב ה</w:t>
      </w:r>
      <w:r>
        <w:rPr>
          <w:rFonts w:cs="Arial" w:hint="cs"/>
          <w:rtl/>
        </w:rPr>
        <w:t xml:space="preserve">ה"מ </w:t>
      </w:r>
      <w:r w:rsidRPr="00C95575">
        <w:rPr>
          <w:rFonts w:cs="Arial"/>
          <w:rtl/>
        </w:rPr>
        <w:t>(פ</w:t>
      </w:r>
      <w:r>
        <w:rPr>
          <w:rFonts w:cs="Arial" w:hint="cs"/>
          <w:rtl/>
        </w:rPr>
        <w:t>י</w:t>
      </w:r>
      <w:r w:rsidRPr="00C95575">
        <w:rPr>
          <w:rFonts w:cs="Arial"/>
          <w:rtl/>
        </w:rPr>
        <w:t xml:space="preserve">"א מגרושין הכ"ה) בשמו </w:t>
      </w:r>
      <w:r w:rsidR="00B308E1">
        <w:rPr>
          <w:rFonts w:cs="Arial" w:hint="cs"/>
          <w:rtl/>
        </w:rPr>
        <w:t xml:space="preserve">- </w:t>
      </w:r>
      <w:r w:rsidRPr="00C95575">
        <w:rPr>
          <w:rFonts w:cs="Arial"/>
          <w:rtl/>
        </w:rPr>
        <w:t>בגרושה שרי כה"ג</w:t>
      </w:r>
      <w:r>
        <w:rPr>
          <w:rFonts w:cs="Arial" w:hint="cs"/>
          <w:sz w:val="16"/>
          <w:szCs w:val="16"/>
          <w:rtl/>
        </w:rPr>
        <w:t xml:space="preserve"> {היינו שמתחילה לא הניקה}</w:t>
      </w:r>
      <w:r>
        <w:rPr>
          <w:rFonts w:cs="Arial" w:hint="cs"/>
          <w:rtl/>
        </w:rPr>
        <w:t>,</w:t>
      </w:r>
      <w:r w:rsidRPr="00C95575">
        <w:rPr>
          <w:rFonts w:cs="Arial"/>
          <w:rtl/>
        </w:rPr>
        <w:t xml:space="preserve"> ואפילו בהתחילה להניקו בעודה תחת בעלה אם אינו מכירה שרי</w:t>
      </w:r>
      <w:r>
        <w:rPr>
          <w:rFonts w:cs="Arial" w:hint="cs"/>
          <w:rtl/>
        </w:rPr>
        <w:t>.</w:t>
      </w:r>
      <w:r w:rsidRPr="00C95575">
        <w:rPr>
          <w:rFonts w:cs="Arial"/>
          <w:rtl/>
        </w:rPr>
        <w:t xml:space="preserve"> וראיתי מורים עושים מעשה כדברי הרשב"א ולא מחיתי בידם כיון שיש להם אילן גדול על מי שיסמוכו</w:t>
      </w:r>
      <w:r>
        <w:rPr>
          <w:rFonts w:cs="Arial" w:hint="cs"/>
          <w:rtl/>
        </w:rPr>
        <w:t>,</w:t>
      </w:r>
      <w:r w:rsidRPr="00C95575">
        <w:rPr>
          <w:rFonts w:cs="Arial"/>
          <w:rtl/>
        </w:rPr>
        <w:t xml:space="preserve"> ועוד דמידי דרבנן הוא</w:t>
      </w:r>
      <w:r>
        <w:rPr>
          <w:rFonts w:cs="Arial" w:hint="cs"/>
          <w:sz w:val="16"/>
          <w:szCs w:val="16"/>
          <w:rtl/>
        </w:rPr>
        <w:t xml:space="preserve"> {ועיין בסע' יד שהביא השו"ע את שתי הדעות ביש מי שאומר}</w:t>
      </w:r>
      <w:r w:rsidRPr="00C95575">
        <w:rPr>
          <w:rFonts w:cs="Arial"/>
          <w:rtl/>
        </w:rPr>
        <w:t>.</w:t>
      </w:r>
    </w:p>
    <w:p w14:paraId="474518E2" w14:textId="2DC26DB9" w:rsidR="003C1A4F" w:rsidRPr="00B308E1" w:rsidRDefault="00B308E1" w:rsidP="00B308E1">
      <w:pPr>
        <w:rPr>
          <w:u w:val="single"/>
        </w:rPr>
      </w:pPr>
      <w:r w:rsidRPr="00B308E1">
        <w:rPr>
          <w:rFonts w:hint="cs"/>
          <w:u w:val="single"/>
          <w:rtl/>
        </w:rPr>
        <w:t>נישואין עם מינקת/מעוברת חברו - כש</w:t>
      </w:r>
      <w:r w:rsidR="003C1A4F" w:rsidRPr="00B308E1">
        <w:rPr>
          <w:rFonts w:hint="cs"/>
          <w:u w:val="single"/>
          <w:rtl/>
        </w:rPr>
        <w:t>גמלתו</w:t>
      </w:r>
      <w:r w:rsidR="002E0292" w:rsidRPr="00B308E1">
        <w:rPr>
          <w:rFonts w:hint="cs"/>
          <w:u w:val="single"/>
          <w:rtl/>
        </w:rPr>
        <w:t xml:space="preserve"> או </w:t>
      </w:r>
      <w:r w:rsidR="003C1A4F" w:rsidRPr="00B308E1">
        <w:rPr>
          <w:rFonts w:hint="cs"/>
          <w:u w:val="single"/>
          <w:rtl/>
        </w:rPr>
        <w:t>נתנתו למינקת</w:t>
      </w:r>
      <w:r w:rsidR="002E0292" w:rsidRPr="00B308E1">
        <w:rPr>
          <w:rFonts w:hint="cs"/>
          <w:u w:val="single"/>
          <w:rtl/>
        </w:rPr>
        <w:t xml:space="preserve"> לאחר שנתגרשה/נתאלמנה</w:t>
      </w:r>
      <w:r w:rsidR="003C1A4F" w:rsidRPr="00B308E1">
        <w:rPr>
          <w:rFonts w:hint="cs"/>
          <w:u w:val="single"/>
          <w:rtl/>
        </w:rPr>
        <w:t xml:space="preserve">: </w:t>
      </w:r>
    </w:p>
    <w:p w14:paraId="6C2686F2" w14:textId="63D18F64" w:rsidR="002F4F0C" w:rsidRDefault="003C1A4F" w:rsidP="00254B05">
      <w:pPr>
        <w:pStyle w:val="ab"/>
        <w:numPr>
          <w:ilvl w:val="0"/>
          <w:numId w:val="36"/>
        </w:numPr>
      </w:pPr>
      <w:r>
        <w:rPr>
          <w:rFonts w:cs="Arial" w:hint="cs"/>
          <w:rtl/>
        </w:rPr>
        <w:lastRenderedPageBreak/>
        <w:t>רא"ש</w:t>
      </w:r>
      <w:r>
        <w:rPr>
          <w:rFonts w:cs="Arial" w:hint="cs"/>
          <w:sz w:val="16"/>
          <w:szCs w:val="16"/>
          <w:rtl/>
        </w:rPr>
        <w:t xml:space="preserve"> </w:t>
      </w:r>
      <w:r w:rsidRPr="003C1A4F">
        <w:rPr>
          <w:rFonts w:cs="Arial"/>
          <w:sz w:val="16"/>
          <w:szCs w:val="16"/>
          <w:rtl/>
        </w:rPr>
        <w:t>(</w:t>
      </w:r>
      <w:r w:rsidR="00816287">
        <w:rPr>
          <w:rFonts w:cs="Arial" w:hint="cs"/>
          <w:sz w:val="16"/>
          <w:szCs w:val="16"/>
          <w:rtl/>
        </w:rPr>
        <w:t>פ"ה</w:t>
      </w:r>
      <w:r w:rsidRPr="003C1A4F">
        <w:rPr>
          <w:rFonts w:cs="Arial"/>
          <w:sz w:val="16"/>
          <w:szCs w:val="16"/>
          <w:rtl/>
        </w:rPr>
        <w:t xml:space="preserve"> סי' כ</w:t>
      </w:r>
      <w:r w:rsidRPr="00312DB1">
        <w:rPr>
          <w:rStyle w:val="a7"/>
          <w:rFonts w:cs="Arial"/>
          <w:sz w:val="16"/>
          <w:szCs w:val="16"/>
          <w:rtl/>
        </w:rPr>
        <w:footnoteReference w:id="1218"/>
      </w:r>
      <w:r w:rsidR="00312DB1">
        <w:rPr>
          <w:rFonts w:cs="Arial" w:hint="cs"/>
          <w:sz w:val="16"/>
          <w:szCs w:val="16"/>
          <w:rtl/>
        </w:rPr>
        <w:t xml:space="preserve">, ובתשו' </w:t>
      </w:r>
      <w:r w:rsidR="00312DB1" w:rsidRPr="00312DB1">
        <w:rPr>
          <w:rFonts w:cs="Arial"/>
          <w:sz w:val="16"/>
          <w:szCs w:val="16"/>
          <w:rtl/>
        </w:rPr>
        <w:t>כלל נג</w:t>
      </w:r>
      <w:r w:rsidR="00312DB1" w:rsidRPr="00312DB1">
        <w:rPr>
          <w:rFonts w:cs="Arial" w:hint="cs"/>
          <w:sz w:val="16"/>
          <w:szCs w:val="16"/>
          <w:rtl/>
        </w:rPr>
        <w:t xml:space="preserve"> </w:t>
      </w:r>
      <w:r w:rsidR="00312DB1" w:rsidRPr="00312DB1">
        <w:rPr>
          <w:rFonts w:cs="Arial"/>
          <w:sz w:val="16"/>
          <w:szCs w:val="16"/>
          <w:rtl/>
        </w:rPr>
        <w:t>סי' ב</w:t>
      </w:r>
      <w:r w:rsidR="00312DB1">
        <w:rPr>
          <w:rStyle w:val="a7"/>
          <w:rFonts w:cs="Arial"/>
          <w:sz w:val="16"/>
          <w:szCs w:val="16"/>
          <w:rtl/>
        </w:rPr>
        <w:footnoteReference w:id="1219"/>
      </w:r>
      <w:r w:rsidR="009D3000">
        <w:rPr>
          <w:rFonts w:cs="Arial" w:hint="cs"/>
          <w:sz w:val="16"/>
          <w:szCs w:val="16"/>
          <w:rtl/>
        </w:rPr>
        <w:t>, כלל יח סי' יז</w:t>
      </w:r>
      <w:r w:rsidRPr="003C1A4F">
        <w:rPr>
          <w:rFonts w:cs="Arial"/>
          <w:sz w:val="16"/>
          <w:szCs w:val="16"/>
          <w:rtl/>
        </w:rPr>
        <w:t>)</w:t>
      </w:r>
      <w:r w:rsidR="00312DB1">
        <w:rPr>
          <w:rFonts w:cs="Arial" w:hint="cs"/>
          <w:rtl/>
        </w:rPr>
        <w:t xml:space="preserve"> </w:t>
      </w:r>
      <w:r w:rsidR="00254B05">
        <w:rPr>
          <w:rFonts w:cs="Arial" w:hint="cs"/>
          <w:rtl/>
        </w:rPr>
        <w:t>ו</w:t>
      </w:r>
      <w:r>
        <w:rPr>
          <w:rFonts w:cs="Arial" w:hint="cs"/>
          <w:rtl/>
        </w:rPr>
        <w:t xml:space="preserve">טור- </w:t>
      </w:r>
      <w:r w:rsidR="00AD0A98">
        <w:rPr>
          <w:rFonts w:cs="Arial"/>
          <w:rtl/>
        </w:rPr>
        <w:t xml:space="preserve">אפי' אם גמלה הנער או נתנתו למניקת </w:t>
      </w:r>
      <w:r w:rsidR="00F85E42">
        <w:rPr>
          <w:rFonts w:cs="Arial" w:hint="cs"/>
          <w:rtl/>
        </w:rPr>
        <w:t xml:space="preserve">- </w:t>
      </w:r>
      <w:r w:rsidR="00AD0A98">
        <w:rPr>
          <w:rFonts w:cs="Arial"/>
          <w:rtl/>
        </w:rPr>
        <w:t>אסורה</w:t>
      </w:r>
      <w:r w:rsidR="00312DB1">
        <w:rPr>
          <w:rStyle w:val="a7"/>
          <w:rFonts w:cs="Arial"/>
          <w:rtl/>
        </w:rPr>
        <w:footnoteReference w:id="1220"/>
      </w:r>
      <w:r w:rsidR="00F85E42">
        <w:rPr>
          <w:rFonts w:cs="Arial" w:hint="cs"/>
          <w:rtl/>
        </w:rPr>
        <w:t>,</w:t>
      </w:r>
      <w:r w:rsidR="00AD0A98">
        <w:rPr>
          <w:rFonts w:cs="Arial"/>
          <w:rtl/>
        </w:rPr>
        <w:t xml:space="preserve"> אפילו נשבעה המניקת או נדרה על דעת רבים שלא תחזור בה</w:t>
      </w:r>
      <w:r w:rsidR="00F85E42">
        <w:rPr>
          <w:rFonts w:cs="Arial" w:hint="cs"/>
          <w:rtl/>
        </w:rPr>
        <w:t>,</w:t>
      </w:r>
      <w:r w:rsidR="00AD0A98">
        <w:rPr>
          <w:rFonts w:cs="Arial"/>
          <w:rtl/>
        </w:rPr>
        <w:t xml:space="preserve"> אפילו אם נשבעה לאדם גדול כמו אלו שהולכים בחצר המלך</w:t>
      </w:r>
      <w:r w:rsidR="00F85E42">
        <w:rPr>
          <w:rFonts w:cs="Arial" w:hint="cs"/>
          <w:rtl/>
        </w:rPr>
        <w:t>,</w:t>
      </w:r>
      <w:r w:rsidR="00AD0A98">
        <w:rPr>
          <w:rFonts w:cs="Arial"/>
          <w:rtl/>
        </w:rPr>
        <w:t xml:space="preserve"> ולא אמרינן כיון שאדם גדול הוא תירא המניקת לחזור בה</w:t>
      </w:r>
      <w:r>
        <w:rPr>
          <w:rFonts w:cs="Arial" w:hint="cs"/>
          <w:sz w:val="16"/>
          <w:szCs w:val="16"/>
          <w:rtl/>
        </w:rPr>
        <w:t xml:space="preserve"> (ל' הטור)</w:t>
      </w:r>
      <w:r w:rsidR="00254B05">
        <w:rPr>
          <w:rStyle w:val="a7"/>
          <w:rFonts w:cs="Arial"/>
          <w:rtl/>
        </w:rPr>
        <w:footnoteReference w:id="1221"/>
      </w:r>
      <w:r w:rsidR="00F85E42">
        <w:rPr>
          <w:rFonts w:cs="Arial" w:hint="cs"/>
          <w:rtl/>
        </w:rPr>
        <w:t>.</w:t>
      </w:r>
      <w:r w:rsidR="00DA0C02">
        <w:rPr>
          <w:rFonts w:hint="cs"/>
          <w:rtl/>
        </w:rPr>
        <w:t xml:space="preserve"> </w:t>
      </w:r>
      <w:r w:rsidR="00DA0C02" w:rsidRPr="00DA0C02">
        <w:rPr>
          <w:rFonts w:hint="cs"/>
          <w:color w:val="E36C0A" w:themeColor="accent6" w:themeShade="BF"/>
          <w:rtl/>
        </w:rPr>
        <w:t>(וכ"פ בשו"ע)</w:t>
      </w:r>
    </w:p>
    <w:p w14:paraId="1353CB33" w14:textId="20C1F821" w:rsidR="00C9175A" w:rsidRDefault="00C9175A" w:rsidP="00254B05">
      <w:pPr>
        <w:pStyle w:val="ab"/>
        <w:numPr>
          <w:ilvl w:val="0"/>
          <w:numId w:val="36"/>
        </w:numPr>
      </w:pPr>
      <w:r>
        <w:rPr>
          <w:rFonts w:cs="Arial" w:hint="cs"/>
          <w:rtl/>
        </w:rPr>
        <w:t>הגמ"ר</w:t>
      </w:r>
      <w:r>
        <w:rPr>
          <w:rFonts w:cs="Arial" w:hint="cs"/>
          <w:sz w:val="16"/>
          <w:szCs w:val="16"/>
          <w:rtl/>
        </w:rPr>
        <w:t xml:space="preserve"> (כתובות סי' רפט)</w:t>
      </w:r>
      <w:r>
        <w:rPr>
          <w:rFonts w:cs="Arial" w:hint="cs"/>
          <w:rtl/>
        </w:rPr>
        <w:t xml:space="preserve">- </w:t>
      </w:r>
      <w:r w:rsidRPr="00816287">
        <w:rPr>
          <w:rFonts w:cs="Arial"/>
          <w:rtl/>
        </w:rPr>
        <w:t>השיב ר"י חזרנו על כל צדדין ולא מצאנו היתר</w:t>
      </w:r>
      <w:r>
        <w:rPr>
          <w:rFonts w:cs="Arial" w:hint="cs"/>
          <w:rtl/>
        </w:rPr>
        <w:t xml:space="preserve"> </w:t>
      </w:r>
      <w:r w:rsidRPr="00816287">
        <w:rPr>
          <w:rFonts w:cs="Arial"/>
          <w:rtl/>
        </w:rPr>
        <w:t>למינקת חבירו לא בשבועה ולא במשכונות ולא בשתי מניקות דבכל ענין אסורה עד כ"ד חדש</w:t>
      </w:r>
      <w:r>
        <w:rPr>
          <w:rFonts w:cs="Arial" w:hint="cs"/>
          <w:rtl/>
        </w:rPr>
        <w:t>.</w:t>
      </w:r>
      <w:r w:rsidRPr="00816287">
        <w:rPr>
          <w:rFonts w:cs="Arial"/>
          <w:rtl/>
        </w:rPr>
        <w:t xml:space="preserve"> אמנם מעשה היה באשה שנתנה בנה למינקת יהודית ונשבעה שבועה חמורה מאד שלא תחזור בו ואמר ר"ת אין כופין להוציא ואפילו נשאת לישראל</w:t>
      </w:r>
      <w:r>
        <w:rPr>
          <w:rFonts w:cs="Arial" w:hint="cs"/>
          <w:rtl/>
        </w:rPr>
        <w:t>,</w:t>
      </w:r>
      <w:r w:rsidRPr="00816287">
        <w:rPr>
          <w:rFonts w:cs="Arial"/>
          <w:rtl/>
        </w:rPr>
        <w:t xml:space="preserve"> ואם לא כנס לא יכנוס כדמשמע פרק אף על פי דרב נחמן שרא לבי ריש גלותא משום דלא הדרי</w:t>
      </w:r>
      <w:r>
        <w:rPr>
          <w:rFonts w:cs="Arial" w:hint="cs"/>
          <w:rtl/>
        </w:rPr>
        <w:t>...</w:t>
      </w:r>
      <w:r w:rsidRPr="00816287">
        <w:rPr>
          <w:rtl/>
        </w:rPr>
        <w:t xml:space="preserve"> </w:t>
      </w:r>
      <w:r w:rsidRPr="00816287">
        <w:rPr>
          <w:rFonts w:cs="Arial"/>
          <w:rtl/>
        </w:rPr>
        <w:t>שאני דבי ריש גלותא דלא הדרי בהו</w:t>
      </w:r>
      <w:r>
        <w:rPr>
          <w:rFonts w:cs="Arial" w:hint="cs"/>
          <w:rtl/>
        </w:rPr>
        <w:t>.</w:t>
      </w:r>
      <w:r w:rsidRPr="00816287">
        <w:rPr>
          <w:rFonts w:cs="Arial"/>
          <w:rtl/>
        </w:rPr>
        <w:t xml:space="preserve"> פי' דליכא למגזר בהו אטו אחריני</w:t>
      </w:r>
      <w:r>
        <w:rPr>
          <w:rFonts w:cs="Arial" w:hint="cs"/>
          <w:rtl/>
        </w:rPr>
        <w:t>,</w:t>
      </w:r>
      <w:r w:rsidRPr="00816287">
        <w:rPr>
          <w:rFonts w:cs="Arial"/>
          <w:rtl/>
        </w:rPr>
        <w:t xml:space="preserve"> שהעולם יודעים דלא מצי הדרו בהו</w:t>
      </w:r>
      <w:r>
        <w:rPr>
          <w:rFonts w:cs="Arial" w:hint="cs"/>
          <w:rtl/>
        </w:rPr>
        <w:t>.</w:t>
      </w:r>
      <w:r w:rsidRPr="00816287">
        <w:rPr>
          <w:rFonts w:cs="Arial"/>
          <w:rtl/>
        </w:rPr>
        <w:t xml:space="preserve"> מכאן שאין להתיר ע"י נתינת בן למינקת אפילו ע"י עירבון ובטחון גמור דלא הדרא בה דגזרינן אטו אחריני עכ"ל תוס' שאנץ</w:t>
      </w:r>
      <w:r>
        <w:rPr>
          <w:rFonts w:cs="Arial" w:hint="cs"/>
          <w:rtl/>
        </w:rPr>
        <w:t>.</w:t>
      </w:r>
      <w:r w:rsidRPr="00C9175A">
        <w:rPr>
          <w:rFonts w:hint="cs"/>
          <w:color w:val="00B0F0"/>
          <w:rtl/>
        </w:rPr>
        <w:t xml:space="preserve"> (וכ"כ הרמ"א)</w:t>
      </w:r>
    </w:p>
    <w:p w14:paraId="202A4462" w14:textId="22070BD6" w:rsidR="00F85E42" w:rsidRPr="00F85E42" w:rsidRDefault="0098489A" w:rsidP="00F85E42">
      <w:pPr>
        <w:ind w:left="360"/>
        <w:rPr>
          <w:u w:val="dotted"/>
        </w:rPr>
      </w:pPr>
      <w:r>
        <w:rPr>
          <w:rFonts w:hint="cs"/>
          <w:u w:val="dotted"/>
          <w:rtl/>
        </w:rPr>
        <w:t xml:space="preserve">ומה הדין אם </w:t>
      </w:r>
      <w:r w:rsidR="00BD36DD">
        <w:rPr>
          <w:rFonts w:hint="cs"/>
          <w:u w:val="dotted"/>
          <w:rtl/>
        </w:rPr>
        <w:t xml:space="preserve">גמלתו </w:t>
      </w:r>
      <w:r>
        <w:rPr>
          <w:rFonts w:hint="cs"/>
          <w:u w:val="dotted"/>
          <w:rtl/>
        </w:rPr>
        <w:t xml:space="preserve">כבר </w:t>
      </w:r>
      <w:r w:rsidR="00BD36DD">
        <w:rPr>
          <w:rFonts w:hint="cs"/>
          <w:u w:val="dotted"/>
          <w:rtl/>
        </w:rPr>
        <w:t>בחיי בעלה הראשון</w:t>
      </w:r>
      <w:r w:rsidR="002E0292">
        <w:rPr>
          <w:rFonts w:hint="cs"/>
          <w:u w:val="dotted"/>
          <w:rtl/>
        </w:rPr>
        <w:t>,</w:t>
      </w:r>
      <w:r w:rsidR="00BD36DD">
        <w:rPr>
          <w:rFonts w:hint="cs"/>
          <w:u w:val="dotted"/>
          <w:rtl/>
        </w:rPr>
        <w:t xml:space="preserve"> או ש</w:t>
      </w:r>
      <w:r w:rsidR="00AE5BB2">
        <w:rPr>
          <w:rFonts w:hint="cs"/>
          <w:u w:val="dotted"/>
          <w:rtl/>
        </w:rPr>
        <w:t>לא</w:t>
      </w:r>
      <w:r w:rsidR="00BD36DD">
        <w:rPr>
          <w:rFonts w:hint="cs"/>
          <w:u w:val="dotted"/>
          <w:rtl/>
        </w:rPr>
        <w:t xml:space="preserve"> יכלה</w:t>
      </w:r>
      <w:r>
        <w:rPr>
          <w:rFonts w:hint="cs"/>
          <w:u w:val="dotted"/>
          <w:rtl/>
        </w:rPr>
        <w:t xml:space="preserve"> אז</w:t>
      </w:r>
      <w:r w:rsidR="00BD36DD">
        <w:rPr>
          <w:rFonts w:hint="cs"/>
          <w:u w:val="dotted"/>
          <w:rtl/>
        </w:rPr>
        <w:t xml:space="preserve"> להניק</w:t>
      </w:r>
      <w:r w:rsidR="00AE5BB2">
        <w:rPr>
          <w:rFonts w:hint="cs"/>
          <w:u w:val="dotted"/>
          <w:rtl/>
        </w:rPr>
        <w:t>ו</w:t>
      </w:r>
      <w:r>
        <w:rPr>
          <w:rFonts w:hint="cs"/>
          <w:u w:val="dotted"/>
          <w:rtl/>
        </w:rPr>
        <w:t xml:space="preserve"> ושכרו לה מינקת</w:t>
      </w:r>
      <w:r w:rsidR="00F85E42" w:rsidRPr="00F85E42">
        <w:rPr>
          <w:rFonts w:hint="cs"/>
          <w:u w:val="dotted"/>
          <w:rtl/>
        </w:rPr>
        <w:t>:</w:t>
      </w:r>
    </w:p>
    <w:p w14:paraId="38862180" w14:textId="5882B40C" w:rsidR="00C55580" w:rsidRPr="00DA0C02" w:rsidRDefault="00DA0C02" w:rsidP="00254B05">
      <w:pPr>
        <w:pStyle w:val="ab"/>
        <w:numPr>
          <w:ilvl w:val="0"/>
          <w:numId w:val="36"/>
        </w:numPr>
      </w:pPr>
      <w:r>
        <w:rPr>
          <w:rFonts w:cs="Arial" w:hint="cs"/>
          <w:rtl/>
        </w:rPr>
        <w:t xml:space="preserve">רא"ש </w:t>
      </w:r>
      <w:r w:rsidRPr="003C1A4F">
        <w:rPr>
          <w:rFonts w:cs="Arial"/>
          <w:sz w:val="16"/>
          <w:szCs w:val="16"/>
          <w:rtl/>
        </w:rPr>
        <w:t>(</w:t>
      </w:r>
      <w:r>
        <w:rPr>
          <w:rFonts w:cs="Arial" w:hint="cs"/>
          <w:sz w:val="16"/>
          <w:szCs w:val="16"/>
          <w:rtl/>
        </w:rPr>
        <w:t>פ"ה</w:t>
      </w:r>
      <w:r w:rsidRPr="003C1A4F">
        <w:rPr>
          <w:rFonts w:cs="Arial"/>
          <w:sz w:val="16"/>
          <w:szCs w:val="16"/>
          <w:rtl/>
        </w:rPr>
        <w:t xml:space="preserve"> סי' כ</w:t>
      </w:r>
      <w:r>
        <w:rPr>
          <w:rFonts w:cs="Arial" w:hint="cs"/>
          <w:sz w:val="16"/>
          <w:szCs w:val="16"/>
          <w:rtl/>
        </w:rPr>
        <w:t>)</w:t>
      </w:r>
      <w:r>
        <w:rPr>
          <w:rFonts w:cs="Arial" w:hint="cs"/>
          <w:rtl/>
        </w:rPr>
        <w:t xml:space="preserve">- </w:t>
      </w:r>
      <w:r w:rsidRPr="002F4F0C">
        <w:rPr>
          <w:rFonts w:cs="Arial"/>
          <w:rtl/>
        </w:rPr>
        <w:t>היכא שגמלתו בחיי בעלה נראה שמותרת לינשא דליכא למיגזר מידי</w:t>
      </w:r>
      <w:r>
        <w:rPr>
          <w:rStyle w:val="a7"/>
          <w:rFonts w:cs="Arial"/>
          <w:rtl/>
        </w:rPr>
        <w:footnoteReference w:id="1222"/>
      </w:r>
      <w:r>
        <w:rPr>
          <w:rFonts w:cs="Arial" w:hint="cs"/>
          <w:rtl/>
        </w:rPr>
        <w:t>...</w:t>
      </w:r>
      <w:r w:rsidRPr="002F4F0C">
        <w:rPr>
          <w:rFonts w:cs="Arial"/>
          <w:rtl/>
        </w:rPr>
        <w:t xml:space="preserve"> ומטעם זה נראה להתיר אשה שדדיה צמקו ואינה רגילה להניק לעולם או שפסק חלבה בחיי בעלה ושכרו לה</w:t>
      </w:r>
      <w:r w:rsidR="00AE5BB2">
        <w:rPr>
          <w:rStyle w:val="a7"/>
          <w:rFonts w:cs="Arial"/>
          <w:rtl/>
        </w:rPr>
        <w:footnoteReference w:id="1223"/>
      </w:r>
      <w:r w:rsidRPr="002F4F0C">
        <w:rPr>
          <w:rFonts w:cs="Arial"/>
          <w:rtl/>
        </w:rPr>
        <w:t xml:space="preserve"> מניקת בחיי בעלה</w:t>
      </w:r>
      <w:r>
        <w:rPr>
          <w:rFonts w:cs="Arial" w:hint="cs"/>
          <w:rtl/>
        </w:rPr>
        <w:t>.</w:t>
      </w:r>
      <w:r w:rsidRPr="00DA0C02">
        <w:rPr>
          <w:rFonts w:hint="cs"/>
          <w:color w:val="E36C0A" w:themeColor="accent6" w:themeShade="BF"/>
          <w:rtl/>
        </w:rPr>
        <w:t xml:space="preserve"> (וכ"פ בשו"ע)</w:t>
      </w:r>
    </w:p>
    <w:p w14:paraId="280EBC3E" w14:textId="45804FA2" w:rsidR="00DA0C02" w:rsidRPr="00BD36DD" w:rsidRDefault="00AE5BB2" w:rsidP="00DA0C02">
      <w:pPr>
        <w:ind w:left="360"/>
        <w:rPr>
          <w:u w:val="dotted"/>
        </w:rPr>
      </w:pPr>
      <w:r w:rsidRPr="00F85E42">
        <w:rPr>
          <w:rFonts w:hint="cs"/>
          <w:u w:val="dotted"/>
          <w:rtl/>
        </w:rPr>
        <w:t xml:space="preserve">ומה הדין </w:t>
      </w:r>
      <w:r>
        <w:rPr>
          <w:rFonts w:hint="cs"/>
          <w:u w:val="dotted"/>
          <w:rtl/>
        </w:rPr>
        <w:t>אם שכרה מינקת עוד בחיי בעלה הראשון אע"פ שהיא יכלה להניק:</w:t>
      </w:r>
    </w:p>
    <w:p w14:paraId="4781A45B" w14:textId="7A171242" w:rsidR="00C55580" w:rsidRDefault="00B721C0" w:rsidP="00D65507">
      <w:pPr>
        <w:pStyle w:val="ab"/>
        <w:numPr>
          <w:ilvl w:val="0"/>
          <w:numId w:val="36"/>
        </w:numPr>
      </w:pPr>
      <w:r>
        <w:rPr>
          <w:rFonts w:cs="Arial" w:hint="cs"/>
          <w:rtl/>
        </w:rPr>
        <w:lastRenderedPageBreak/>
        <w:t xml:space="preserve">סמ"ג </w:t>
      </w:r>
      <w:r w:rsidR="00AC380C">
        <w:rPr>
          <w:rFonts w:cs="Arial" w:hint="cs"/>
          <w:sz w:val="16"/>
          <w:szCs w:val="16"/>
          <w:rtl/>
        </w:rPr>
        <w:t>(עשין נ</w:t>
      </w:r>
      <w:r w:rsidR="007867FF">
        <w:rPr>
          <w:rFonts w:cs="Arial" w:hint="cs"/>
          <w:sz w:val="16"/>
          <w:szCs w:val="16"/>
          <w:rtl/>
        </w:rPr>
        <w:t xml:space="preserve">, והעתיקו דבריו </w:t>
      </w:r>
      <w:r w:rsidR="00C1210D">
        <w:rPr>
          <w:rFonts w:cs="Arial" w:hint="cs"/>
          <w:sz w:val="16"/>
          <w:szCs w:val="16"/>
          <w:rtl/>
        </w:rPr>
        <w:t xml:space="preserve">הר"ן [בתשו' סי' יב] </w:t>
      </w:r>
      <w:r w:rsidR="007867FF">
        <w:rPr>
          <w:rFonts w:cs="Arial" w:hint="cs"/>
          <w:sz w:val="16"/>
          <w:szCs w:val="16"/>
          <w:rtl/>
        </w:rPr>
        <w:t xml:space="preserve">הגמ"ר [כתובות סי' רפט] </w:t>
      </w:r>
      <w:r w:rsidR="00C1210D">
        <w:rPr>
          <w:rFonts w:cs="Arial" w:hint="cs"/>
          <w:sz w:val="16"/>
          <w:szCs w:val="16"/>
          <w:rtl/>
        </w:rPr>
        <w:t>ו</w:t>
      </w:r>
      <w:r w:rsidR="007867FF">
        <w:rPr>
          <w:rFonts w:cs="Arial" w:hint="cs"/>
          <w:sz w:val="16"/>
          <w:szCs w:val="16"/>
          <w:rtl/>
        </w:rPr>
        <w:t>נמוק"י [יבמות יד:</w:t>
      </w:r>
      <w:r w:rsidR="00C1210D">
        <w:rPr>
          <w:rFonts w:cs="Arial" w:hint="cs"/>
          <w:sz w:val="16"/>
          <w:szCs w:val="16"/>
          <w:rtl/>
        </w:rPr>
        <w:t xml:space="preserve"> ד"ה מניקה]</w:t>
      </w:r>
      <w:r w:rsidR="00AC380C">
        <w:rPr>
          <w:rFonts w:cs="Arial" w:hint="cs"/>
          <w:sz w:val="16"/>
          <w:szCs w:val="16"/>
          <w:rtl/>
        </w:rPr>
        <w:t>)</w:t>
      </w:r>
      <w:r w:rsidR="00AC380C">
        <w:rPr>
          <w:rFonts w:cs="Arial" w:hint="cs"/>
          <w:rtl/>
        </w:rPr>
        <w:t xml:space="preserve">- </w:t>
      </w:r>
      <w:r w:rsidRPr="00B721C0">
        <w:rPr>
          <w:rFonts w:cs="Arial"/>
          <w:rtl/>
        </w:rPr>
        <w:t>מצאתי בתשובת הגאונים שאינה נקראת מינקת חבירו אם פירשה מלהניקו ונתנתו למניקה ג' חדשים</w:t>
      </w:r>
      <w:r w:rsidR="00D47A27">
        <w:rPr>
          <w:rStyle w:val="a7"/>
          <w:rFonts w:cs="Arial"/>
          <w:rtl/>
        </w:rPr>
        <w:footnoteReference w:id="1224"/>
      </w:r>
      <w:r w:rsidRPr="00B721C0">
        <w:rPr>
          <w:rFonts w:cs="Arial"/>
          <w:rtl/>
        </w:rPr>
        <w:t xml:space="preserve"> קודם מיתת הבעל</w:t>
      </w:r>
      <w:r w:rsidR="00AC380C">
        <w:rPr>
          <w:rStyle w:val="a7"/>
          <w:rFonts w:cs="Arial"/>
          <w:rtl/>
        </w:rPr>
        <w:footnoteReference w:id="1225"/>
      </w:r>
      <w:r>
        <w:rPr>
          <w:rFonts w:hint="cs"/>
          <w:rtl/>
        </w:rPr>
        <w:t>.</w:t>
      </w:r>
      <w:r w:rsidR="002F4F0C" w:rsidRPr="00D65507">
        <w:rPr>
          <w:rFonts w:cs="Arial"/>
          <w:rtl/>
        </w:rPr>
        <w:t xml:space="preserve"> </w:t>
      </w:r>
      <w:r w:rsidR="0098489A" w:rsidRPr="00DA0C02">
        <w:rPr>
          <w:rFonts w:hint="cs"/>
          <w:color w:val="E36C0A" w:themeColor="accent6" w:themeShade="BF"/>
          <w:rtl/>
        </w:rPr>
        <w:t>(וכ"פ בשו"ע)</w:t>
      </w:r>
    </w:p>
    <w:p w14:paraId="2547E290" w14:textId="04BC011A" w:rsidR="00187DB1" w:rsidRPr="00BD36DD" w:rsidRDefault="00187DB1" w:rsidP="00BD36DD">
      <w:pPr>
        <w:rPr>
          <w:u w:val="single"/>
        </w:rPr>
      </w:pPr>
      <w:r w:rsidRPr="00BD36DD">
        <w:rPr>
          <w:rFonts w:hint="cs"/>
          <w:u w:val="single"/>
          <w:rtl/>
        </w:rPr>
        <w:t>כיצד מונים את ה-כ"ד חודש:</w:t>
      </w:r>
    </w:p>
    <w:p w14:paraId="3A4D39C1" w14:textId="07C06A55" w:rsidR="00187DB1" w:rsidRPr="00187DB1" w:rsidRDefault="002F78B8" w:rsidP="0042291C">
      <w:pPr>
        <w:pStyle w:val="ab"/>
        <w:numPr>
          <w:ilvl w:val="0"/>
          <w:numId w:val="36"/>
        </w:numPr>
      </w:pPr>
      <w:r w:rsidRPr="00187DB1">
        <w:rPr>
          <w:rFonts w:cs="Arial"/>
          <w:rtl/>
        </w:rPr>
        <w:t>מרדכי</w:t>
      </w:r>
      <w:r w:rsidRPr="001C6FEC">
        <w:rPr>
          <w:rFonts w:cs="Arial"/>
          <w:sz w:val="16"/>
          <w:szCs w:val="16"/>
          <w:rtl/>
        </w:rPr>
        <w:t xml:space="preserve"> (</w:t>
      </w:r>
      <w:r w:rsidR="001C6FEC" w:rsidRPr="001C6FEC">
        <w:rPr>
          <w:rFonts w:cs="Arial" w:hint="cs"/>
          <w:sz w:val="16"/>
          <w:szCs w:val="16"/>
          <w:rtl/>
        </w:rPr>
        <w:t xml:space="preserve">יבמות </w:t>
      </w:r>
      <w:r w:rsidRPr="001C6FEC">
        <w:rPr>
          <w:rFonts w:cs="Arial"/>
          <w:sz w:val="16"/>
          <w:szCs w:val="16"/>
          <w:rtl/>
        </w:rPr>
        <w:t>סי' יט)</w:t>
      </w:r>
      <w:r w:rsidRPr="00187DB1">
        <w:rPr>
          <w:rFonts w:cs="Arial"/>
          <w:rtl/>
        </w:rPr>
        <w:t xml:space="preserve"> בשם מ</w:t>
      </w:r>
      <w:r w:rsidR="00187DB1">
        <w:rPr>
          <w:rFonts w:cs="Arial" w:hint="cs"/>
          <w:rtl/>
        </w:rPr>
        <w:t>ה</w:t>
      </w:r>
      <w:r w:rsidRPr="00187DB1">
        <w:rPr>
          <w:rFonts w:cs="Arial"/>
          <w:rtl/>
        </w:rPr>
        <w:t>ר"ם</w:t>
      </w:r>
      <w:r w:rsidR="00187DB1">
        <w:rPr>
          <w:rFonts w:cs="Arial" w:hint="cs"/>
          <w:rtl/>
        </w:rPr>
        <w:t xml:space="preserve">- </w:t>
      </w:r>
      <w:r w:rsidR="001C6FEC" w:rsidRPr="001C6FEC">
        <w:rPr>
          <w:rFonts w:cs="Arial"/>
          <w:rtl/>
        </w:rPr>
        <w:t>כ"ד חדש מלאים בעינן</w:t>
      </w:r>
      <w:r w:rsidR="001C6FEC">
        <w:rPr>
          <w:rFonts w:cs="Arial" w:hint="cs"/>
          <w:rtl/>
        </w:rPr>
        <w:t>.</w:t>
      </w:r>
      <w:r w:rsidR="001C6FEC" w:rsidRPr="001C6FEC">
        <w:rPr>
          <w:rFonts w:cs="Arial"/>
          <w:rtl/>
        </w:rPr>
        <w:t xml:space="preserve"> ואם שנה מעוברת </w:t>
      </w:r>
      <w:r w:rsidR="001C6FEC">
        <w:rPr>
          <w:rFonts w:cs="Arial" w:hint="cs"/>
          <w:rtl/>
        </w:rPr>
        <w:t xml:space="preserve">- </w:t>
      </w:r>
      <w:r w:rsidR="001C6FEC" w:rsidRPr="001C6FEC">
        <w:rPr>
          <w:rFonts w:cs="Arial"/>
          <w:rtl/>
        </w:rPr>
        <w:t>מעוברת לתינוק</w:t>
      </w:r>
      <w:r w:rsidR="00187DB1">
        <w:rPr>
          <w:rFonts w:cs="Arial" w:hint="cs"/>
          <w:rtl/>
        </w:rPr>
        <w:t>.</w:t>
      </w:r>
      <w:r w:rsidRPr="0042291C">
        <w:rPr>
          <w:rFonts w:cs="Arial"/>
          <w:rtl/>
        </w:rPr>
        <w:t xml:space="preserve"> </w:t>
      </w:r>
    </w:p>
    <w:p w14:paraId="7C30615F" w14:textId="5F62145B" w:rsidR="00187DB1" w:rsidRPr="00187DB1" w:rsidRDefault="003046DA" w:rsidP="00187DB1">
      <w:pPr>
        <w:pStyle w:val="ab"/>
        <w:numPr>
          <w:ilvl w:val="0"/>
          <w:numId w:val="36"/>
        </w:numPr>
      </w:pPr>
      <w:r>
        <w:rPr>
          <w:rFonts w:cs="Arial" w:hint="cs"/>
          <w:rtl/>
        </w:rPr>
        <w:t xml:space="preserve">הגמ"ר </w:t>
      </w:r>
      <w:r w:rsidRPr="003046DA">
        <w:rPr>
          <w:rFonts w:cs="Arial" w:hint="cs"/>
          <w:sz w:val="16"/>
          <w:szCs w:val="16"/>
          <w:rtl/>
        </w:rPr>
        <w:t>(</w:t>
      </w:r>
      <w:r w:rsidR="002F78B8" w:rsidRPr="003046DA">
        <w:rPr>
          <w:rFonts w:cs="Arial"/>
          <w:sz w:val="16"/>
          <w:szCs w:val="16"/>
          <w:rtl/>
        </w:rPr>
        <w:t>קדושין סי' תקסז</w:t>
      </w:r>
      <w:r w:rsidR="0042291C">
        <w:rPr>
          <w:rFonts w:cs="Arial" w:hint="cs"/>
          <w:sz w:val="16"/>
          <w:szCs w:val="16"/>
          <w:rtl/>
        </w:rPr>
        <w:t>, יבמות</w:t>
      </w:r>
      <w:r w:rsidR="0042291C">
        <w:rPr>
          <w:rStyle w:val="a7"/>
          <w:rFonts w:cs="Arial"/>
          <w:sz w:val="16"/>
          <w:szCs w:val="16"/>
          <w:rtl/>
        </w:rPr>
        <w:footnoteReference w:id="1226"/>
      </w:r>
      <w:r w:rsidR="0042291C">
        <w:rPr>
          <w:rFonts w:cs="Arial" w:hint="cs"/>
          <w:sz w:val="16"/>
          <w:szCs w:val="16"/>
          <w:rtl/>
        </w:rPr>
        <w:t xml:space="preserve"> סי' קיד</w:t>
      </w:r>
      <w:r w:rsidR="002F78B8" w:rsidRPr="003046DA">
        <w:rPr>
          <w:rFonts w:cs="Arial"/>
          <w:sz w:val="16"/>
          <w:szCs w:val="16"/>
          <w:rtl/>
        </w:rPr>
        <w:t>)</w:t>
      </w:r>
      <w:r>
        <w:rPr>
          <w:rFonts w:cs="Arial" w:hint="cs"/>
          <w:rtl/>
        </w:rPr>
        <w:t xml:space="preserve">- </w:t>
      </w:r>
      <w:r w:rsidRPr="003046DA">
        <w:rPr>
          <w:rFonts w:cs="Arial"/>
          <w:rtl/>
        </w:rPr>
        <w:t>שאלה אם השתי שנים של מניקת חבירו אם היתה אחד מב' שנים עיבור מה תהא דינה</w:t>
      </w:r>
      <w:r>
        <w:rPr>
          <w:rFonts w:cs="Arial" w:hint="cs"/>
          <w:rtl/>
        </w:rPr>
        <w:t>,</w:t>
      </w:r>
      <w:r w:rsidRPr="003046DA">
        <w:rPr>
          <w:rFonts w:cs="Arial"/>
          <w:rtl/>
        </w:rPr>
        <w:t xml:space="preserve"> אם ר"ל שני שנים כמו שהן</w:t>
      </w:r>
      <w:r>
        <w:rPr>
          <w:rFonts w:cs="Arial" w:hint="cs"/>
          <w:rtl/>
        </w:rPr>
        <w:t>,</w:t>
      </w:r>
      <w:r w:rsidRPr="003046DA">
        <w:rPr>
          <w:rFonts w:cs="Arial"/>
          <w:rtl/>
        </w:rPr>
        <w:t xml:space="preserve"> או ר"ל י"ב חדש ותו לא</w:t>
      </w:r>
      <w:r>
        <w:rPr>
          <w:rFonts w:cs="Arial" w:hint="cs"/>
          <w:rtl/>
        </w:rPr>
        <w:t>.</w:t>
      </w:r>
      <w:r w:rsidRPr="003046DA">
        <w:rPr>
          <w:rFonts w:cs="Arial"/>
          <w:rtl/>
        </w:rPr>
        <w:t xml:space="preserve"> </w:t>
      </w:r>
      <w:r>
        <w:rPr>
          <w:rFonts w:cs="Arial" w:hint="cs"/>
          <w:rtl/>
        </w:rPr>
        <w:t xml:space="preserve">  </w:t>
      </w:r>
      <w:r w:rsidRPr="003046DA">
        <w:rPr>
          <w:rFonts w:cs="Arial"/>
          <w:rtl/>
        </w:rPr>
        <w:t>תשובה</w:t>
      </w:r>
      <w:r>
        <w:rPr>
          <w:rFonts w:cs="Arial" w:hint="cs"/>
          <w:rtl/>
        </w:rPr>
        <w:t>:</w:t>
      </w:r>
      <w:r w:rsidRPr="003046DA">
        <w:rPr>
          <w:rFonts w:cs="Arial"/>
          <w:rtl/>
        </w:rPr>
        <w:t xml:space="preserve"> נ"ל דלאותם דמפקי שני שנים מלא תבשל בגימטריא</w:t>
      </w:r>
      <w:r>
        <w:rPr>
          <w:rFonts w:cs="Arial" w:hint="cs"/>
          <w:rtl/>
        </w:rPr>
        <w:t>,</w:t>
      </w:r>
      <w:r w:rsidRPr="003046DA">
        <w:rPr>
          <w:rFonts w:cs="Arial"/>
          <w:rtl/>
        </w:rPr>
        <w:t xml:space="preserve"> שהם ב' פעמים שס"ה ימים</w:t>
      </w:r>
      <w:r>
        <w:rPr>
          <w:rFonts w:cs="Arial" w:hint="cs"/>
          <w:rtl/>
        </w:rPr>
        <w:t>,</w:t>
      </w:r>
      <w:r w:rsidRPr="003046DA">
        <w:rPr>
          <w:rFonts w:cs="Arial"/>
          <w:rtl/>
        </w:rPr>
        <w:t xml:space="preserve"> שהם כ"ד חדש וב' יכ"א רדי"ן</w:t>
      </w:r>
      <w:r w:rsidR="007454E1">
        <w:rPr>
          <w:rStyle w:val="a7"/>
          <w:rFonts w:cs="Arial"/>
          <w:rtl/>
        </w:rPr>
        <w:footnoteReference w:id="1227"/>
      </w:r>
      <w:r>
        <w:rPr>
          <w:rFonts w:cs="Arial" w:hint="cs"/>
          <w:rtl/>
        </w:rPr>
        <w:t>,</w:t>
      </w:r>
      <w:r w:rsidRPr="003046DA">
        <w:rPr>
          <w:rFonts w:cs="Arial"/>
          <w:rtl/>
        </w:rPr>
        <w:t xml:space="preserve"> א"כ צריך למנות הכ"ד חדש לחדשי החמה</w:t>
      </w:r>
      <w:r>
        <w:rPr>
          <w:rFonts w:cs="Arial" w:hint="cs"/>
          <w:rtl/>
        </w:rPr>
        <w:t>,</w:t>
      </w:r>
      <w:r w:rsidRPr="003046DA">
        <w:rPr>
          <w:rFonts w:cs="Arial"/>
          <w:rtl/>
        </w:rPr>
        <w:t xml:space="preserve"> והם כ"ד חדש וב' יכ"א רדי"ן</w:t>
      </w:r>
      <w:r>
        <w:rPr>
          <w:rFonts w:cs="Arial" w:hint="cs"/>
          <w:rtl/>
        </w:rPr>
        <w:t>.</w:t>
      </w:r>
      <w:r w:rsidRPr="003046DA">
        <w:rPr>
          <w:rFonts w:cs="Arial"/>
          <w:rtl/>
        </w:rPr>
        <w:t xml:space="preserve"> אבל לאותם המפרשין דמפקי שני שנים מן הנביא שמואל</w:t>
      </w:r>
      <w:r>
        <w:rPr>
          <w:rFonts w:cs="Arial" w:hint="cs"/>
          <w:rtl/>
        </w:rPr>
        <w:t>,</w:t>
      </w:r>
      <w:r w:rsidRPr="003046DA">
        <w:rPr>
          <w:rFonts w:cs="Arial"/>
          <w:rtl/>
        </w:rPr>
        <w:t xml:space="preserve"> דכתיב ביה וישב שם עד עולם</w:t>
      </w:r>
      <w:r>
        <w:rPr>
          <w:rFonts w:cs="Arial" w:hint="cs"/>
          <w:rtl/>
        </w:rPr>
        <w:t>,</w:t>
      </w:r>
      <w:r w:rsidRPr="003046DA">
        <w:rPr>
          <w:rFonts w:cs="Arial"/>
          <w:rtl/>
        </w:rPr>
        <w:t xml:space="preserve"> דהיינו חמשים שנה עולמם של לוים</w:t>
      </w:r>
      <w:r>
        <w:rPr>
          <w:rFonts w:cs="Arial" w:hint="cs"/>
          <w:rtl/>
        </w:rPr>
        <w:t>,</w:t>
      </w:r>
      <w:r w:rsidRPr="003046DA">
        <w:rPr>
          <w:rFonts w:cs="Arial"/>
          <w:rtl/>
        </w:rPr>
        <w:t xml:space="preserve"> ושמואל חי נ"ב שנים</w:t>
      </w:r>
      <w:r>
        <w:rPr>
          <w:rFonts w:cs="Arial" w:hint="cs"/>
          <w:rtl/>
        </w:rPr>
        <w:t>,</w:t>
      </w:r>
      <w:r w:rsidRPr="003046DA">
        <w:rPr>
          <w:rFonts w:cs="Arial"/>
          <w:rtl/>
        </w:rPr>
        <w:t xml:space="preserve"> וב' שנה ינק מאמו</w:t>
      </w:r>
      <w:r>
        <w:rPr>
          <w:rFonts w:cs="Arial" w:hint="cs"/>
          <w:rtl/>
        </w:rPr>
        <w:t>,</w:t>
      </w:r>
      <w:r w:rsidRPr="003046DA">
        <w:rPr>
          <w:rFonts w:cs="Arial"/>
          <w:rtl/>
        </w:rPr>
        <w:t xml:space="preserve"> ונ' שנה ישב בבית ה' עולמו של לוי</w:t>
      </w:r>
      <w:r>
        <w:rPr>
          <w:rFonts w:cs="Arial" w:hint="cs"/>
          <w:rtl/>
        </w:rPr>
        <w:t>.</w:t>
      </w:r>
      <w:r w:rsidRPr="003046DA">
        <w:rPr>
          <w:rFonts w:cs="Arial"/>
          <w:rtl/>
        </w:rPr>
        <w:t xml:space="preserve"> א"כ לפי זה שני שנים הוי כמו שהם</w:t>
      </w:r>
      <w:r>
        <w:rPr>
          <w:rFonts w:cs="Arial" w:hint="cs"/>
          <w:rtl/>
        </w:rPr>
        <w:t>,</w:t>
      </w:r>
      <w:r w:rsidRPr="003046DA">
        <w:rPr>
          <w:rFonts w:cs="Arial"/>
          <w:rtl/>
        </w:rPr>
        <w:t xml:space="preserve"> אם מעוברות או שלמות</w:t>
      </w:r>
      <w:r>
        <w:rPr>
          <w:rFonts w:cs="Arial" w:hint="cs"/>
          <w:rtl/>
        </w:rPr>
        <w:t>.</w:t>
      </w:r>
      <w:r w:rsidRPr="003046DA">
        <w:rPr>
          <w:rFonts w:cs="Arial"/>
          <w:rtl/>
        </w:rPr>
        <w:t xml:space="preserve"> אמנם לפי מסקנא דפרק בתרא דערכין</w:t>
      </w:r>
      <w:r>
        <w:rPr>
          <w:rFonts w:cs="Arial" w:hint="cs"/>
          <w:rtl/>
        </w:rPr>
        <w:t xml:space="preserve"> </w:t>
      </w:r>
      <w:r w:rsidRPr="003046DA">
        <w:rPr>
          <w:rFonts w:cs="Arial"/>
          <w:rtl/>
        </w:rPr>
        <w:t>נראה שאין מחשבין אלא כ"ד של לבנה ותו לא</w:t>
      </w:r>
      <w:r>
        <w:rPr>
          <w:rFonts w:cs="Arial" w:hint="cs"/>
          <w:rtl/>
        </w:rPr>
        <w:t>.</w:t>
      </w:r>
      <w:r w:rsidRPr="003046DA">
        <w:rPr>
          <w:rFonts w:cs="Arial"/>
          <w:rtl/>
        </w:rPr>
        <w:t xml:space="preserve"> דתנן בפ"ב דערכין </w:t>
      </w:r>
      <w:r>
        <w:rPr>
          <w:rFonts w:cs="Arial" w:hint="cs"/>
          <w:rtl/>
        </w:rPr>
        <w:t xml:space="preserve">(לא.) </w:t>
      </w:r>
      <w:r w:rsidRPr="003046DA">
        <w:rPr>
          <w:rFonts w:cs="Arial"/>
          <w:rtl/>
        </w:rPr>
        <w:t>גבי בתי ערי חומה כשהוא אומר תמימה לרבות חדש העיבור</w:t>
      </w:r>
      <w:r>
        <w:rPr>
          <w:rFonts w:cs="Arial" w:hint="cs"/>
          <w:rtl/>
        </w:rPr>
        <w:t>,</w:t>
      </w:r>
      <w:r w:rsidRPr="003046DA">
        <w:rPr>
          <w:rFonts w:cs="Arial"/>
          <w:rtl/>
        </w:rPr>
        <w:t xml:space="preserve"> רבי אומר תמימה ליתן לו שנה ועיבורה</w:t>
      </w:r>
      <w:r>
        <w:rPr>
          <w:rFonts w:cs="Arial" w:hint="cs"/>
          <w:rtl/>
        </w:rPr>
        <w:t>,</w:t>
      </w:r>
      <w:r w:rsidRPr="003046DA">
        <w:rPr>
          <w:rFonts w:cs="Arial"/>
          <w:rtl/>
        </w:rPr>
        <w:t xml:space="preserve"> פירוש עיבורה יכ"א רדי"ן</w:t>
      </w:r>
      <w:r>
        <w:rPr>
          <w:rFonts w:cs="Arial" w:hint="cs"/>
          <w:rtl/>
        </w:rPr>
        <w:t>.</w:t>
      </w:r>
      <w:r w:rsidRPr="003046DA">
        <w:rPr>
          <w:rFonts w:cs="Arial"/>
          <w:rtl/>
        </w:rPr>
        <w:t xml:space="preserve"> א"כ משמע דוקא גבי ערי חומה דכתיב תמימה פליגי אם תמימה מרבה חדש העיבור או יכ"א ר"ד</w:t>
      </w:r>
      <w:r>
        <w:rPr>
          <w:rFonts w:cs="Arial" w:hint="cs"/>
          <w:rtl/>
        </w:rPr>
        <w:t>,</w:t>
      </w:r>
      <w:r w:rsidRPr="003046DA">
        <w:rPr>
          <w:rFonts w:cs="Arial"/>
          <w:rtl/>
        </w:rPr>
        <w:t xml:space="preserve"> אבל הכא דלא כתיב תמימה </w:t>
      </w:r>
      <w:r>
        <w:rPr>
          <w:rFonts w:cs="Arial" w:hint="cs"/>
          <w:rtl/>
        </w:rPr>
        <w:t xml:space="preserve">- </w:t>
      </w:r>
      <w:r w:rsidRPr="003046DA">
        <w:rPr>
          <w:rFonts w:cs="Arial"/>
          <w:rtl/>
        </w:rPr>
        <w:t>אין לו למנות כי אם כ"ד חדשי לבנה בלבד</w:t>
      </w:r>
      <w:r w:rsidR="002F78B8" w:rsidRPr="00187DB1">
        <w:rPr>
          <w:rFonts w:cs="Arial"/>
          <w:rtl/>
        </w:rPr>
        <w:t xml:space="preserve">. </w:t>
      </w:r>
      <w:r w:rsidR="002E0292" w:rsidRPr="002E0292">
        <w:rPr>
          <w:rFonts w:hint="cs"/>
          <w:color w:val="00B0F0"/>
          <w:rtl/>
        </w:rPr>
        <w:t>(וכ"פ הרמ"א)</w:t>
      </w:r>
    </w:p>
    <w:p w14:paraId="2CC19359" w14:textId="24DAF9DB" w:rsidR="00187DB1" w:rsidRPr="00187DB1" w:rsidRDefault="007454E1" w:rsidP="009D72F9">
      <w:pPr>
        <w:pStyle w:val="ab"/>
        <w:numPr>
          <w:ilvl w:val="0"/>
          <w:numId w:val="36"/>
        </w:numPr>
      </w:pPr>
      <w:r>
        <w:rPr>
          <w:rFonts w:cs="Arial" w:hint="cs"/>
          <w:rtl/>
        </w:rPr>
        <w:t>הגה"מ</w:t>
      </w:r>
      <w:r w:rsidR="002F78B8" w:rsidRPr="007454E1">
        <w:rPr>
          <w:rFonts w:cs="Arial"/>
          <w:sz w:val="16"/>
          <w:szCs w:val="16"/>
          <w:rtl/>
        </w:rPr>
        <w:t xml:space="preserve"> </w:t>
      </w:r>
      <w:r w:rsidRPr="007454E1">
        <w:rPr>
          <w:rFonts w:cs="Arial" w:hint="cs"/>
          <w:sz w:val="16"/>
          <w:szCs w:val="16"/>
          <w:rtl/>
        </w:rPr>
        <w:t>(פי"א</w:t>
      </w:r>
      <w:r w:rsidR="002F78B8" w:rsidRPr="007454E1">
        <w:rPr>
          <w:rFonts w:cs="Arial"/>
          <w:sz w:val="16"/>
          <w:szCs w:val="16"/>
          <w:rtl/>
        </w:rPr>
        <w:t xml:space="preserve"> </w:t>
      </w:r>
      <w:r w:rsidRPr="007454E1">
        <w:rPr>
          <w:rFonts w:cs="Arial" w:hint="cs"/>
          <w:sz w:val="16"/>
          <w:szCs w:val="16"/>
          <w:rtl/>
        </w:rPr>
        <w:t>מ</w:t>
      </w:r>
      <w:r w:rsidR="002F78B8" w:rsidRPr="007454E1">
        <w:rPr>
          <w:rFonts w:cs="Arial"/>
          <w:sz w:val="16"/>
          <w:szCs w:val="16"/>
          <w:rtl/>
        </w:rPr>
        <w:t>גרושין אות ל)</w:t>
      </w:r>
      <w:r>
        <w:rPr>
          <w:rFonts w:cs="Arial" w:hint="cs"/>
          <w:rtl/>
        </w:rPr>
        <w:t>-</w:t>
      </w:r>
      <w:r w:rsidR="002F78B8" w:rsidRPr="00187DB1">
        <w:rPr>
          <w:rFonts w:cs="Arial"/>
          <w:rtl/>
        </w:rPr>
        <w:t xml:space="preserve"> מדתלו רבנן בחדשים ולא אמרו שתי שנים ש"מ חדש העיבור סליק למנין כ"ד חדשים דקים להו לרבנן דתינוק סגי ליה ביניקת כ"ד חדש ואפילו אם השנה מעוברת</w:t>
      </w:r>
      <w:r w:rsidR="009D72F9">
        <w:rPr>
          <w:rStyle w:val="a7"/>
          <w:rFonts w:cs="Arial"/>
          <w:rtl/>
        </w:rPr>
        <w:footnoteReference w:id="1228"/>
      </w:r>
      <w:r w:rsidR="002F78B8" w:rsidRPr="00187DB1">
        <w:rPr>
          <w:rFonts w:cs="Arial"/>
          <w:rtl/>
        </w:rPr>
        <w:t xml:space="preserve">. </w:t>
      </w:r>
      <w:r w:rsidR="002E0292" w:rsidRPr="00DA0C02">
        <w:rPr>
          <w:rFonts w:hint="cs"/>
          <w:color w:val="E36C0A" w:themeColor="accent6" w:themeShade="BF"/>
          <w:rtl/>
        </w:rPr>
        <w:t>(וכ"פ בשו"ע)</w:t>
      </w:r>
    </w:p>
    <w:p w14:paraId="10F92D47" w14:textId="6427F0D1" w:rsidR="002F78B8" w:rsidRDefault="00187DB1" w:rsidP="00187DB1">
      <w:pPr>
        <w:pStyle w:val="ab"/>
        <w:numPr>
          <w:ilvl w:val="1"/>
          <w:numId w:val="36"/>
        </w:numPr>
        <w:rPr>
          <w:rtl/>
        </w:rPr>
      </w:pPr>
      <w:r>
        <w:rPr>
          <w:rFonts w:cs="Arial" w:hint="cs"/>
          <w:rtl/>
        </w:rPr>
        <w:t xml:space="preserve">ב"י- </w:t>
      </w:r>
      <w:r w:rsidR="002F78B8" w:rsidRPr="00187DB1">
        <w:rPr>
          <w:rFonts w:cs="Arial"/>
          <w:rtl/>
        </w:rPr>
        <w:t>ולענין הלכה נקטינן כדברי ההגהות</w:t>
      </w:r>
      <w:r w:rsidR="0042291C">
        <w:rPr>
          <w:rFonts w:cs="Arial" w:hint="cs"/>
          <w:sz w:val="16"/>
          <w:szCs w:val="16"/>
          <w:rtl/>
        </w:rPr>
        <w:t xml:space="preserve"> {מיימוניות}</w:t>
      </w:r>
      <w:r w:rsidR="002F78B8" w:rsidRPr="00187DB1">
        <w:rPr>
          <w:rFonts w:cs="Arial"/>
          <w:rtl/>
        </w:rPr>
        <w:t xml:space="preserve"> דמסתבר טעמייהו</w:t>
      </w:r>
      <w:r>
        <w:rPr>
          <w:rFonts w:cs="Arial" w:hint="cs"/>
          <w:rtl/>
        </w:rPr>
        <w:t>.</w:t>
      </w:r>
    </w:p>
    <w:p w14:paraId="45742F31" w14:textId="1FA7D36E" w:rsidR="00C026C0" w:rsidRPr="00C026C0" w:rsidRDefault="00DF5F8E" w:rsidP="002F78B8">
      <w:pPr>
        <w:rPr>
          <w:rFonts w:cs="Arial"/>
          <w:u w:val="single"/>
          <w:rtl/>
        </w:rPr>
      </w:pPr>
      <w:r>
        <w:rPr>
          <w:rFonts w:cs="Arial" w:hint="cs"/>
          <w:u w:val="single"/>
          <w:rtl/>
        </w:rPr>
        <w:lastRenderedPageBreak/>
        <w:t>מ</w:t>
      </w:r>
      <w:r w:rsidR="002E0292">
        <w:rPr>
          <w:rFonts w:cs="Arial" w:hint="cs"/>
          <w:u w:val="single"/>
          <w:rtl/>
        </w:rPr>
        <w:t>י</w:t>
      </w:r>
      <w:r w:rsidR="00C026C0" w:rsidRPr="00C026C0">
        <w:rPr>
          <w:rFonts w:cs="Arial"/>
          <w:u w:val="single"/>
          <w:rtl/>
        </w:rPr>
        <w:t>נקת שנתעברה בזנות</w:t>
      </w:r>
      <w:r w:rsidR="00C026C0" w:rsidRPr="00C026C0">
        <w:rPr>
          <w:rFonts w:cs="Arial" w:hint="cs"/>
          <w:u w:val="single"/>
          <w:rtl/>
        </w:rPr>
        <w:t>:</w:t>
      </w:r>
    </w:p>
    <w:p w14:paraId="424AC0FA" w14:textId="489B321F" w:rsidR="002F78B8" w:rsidRPr="00C026C0" w:rsidRDefault="00C026C0" w:rsidP="00C026C0">
      <w:pPr>
        <w:pStyle w:val="ab"/>
        <w:numPr>
          <w:ilvl w:val="0"/>
          <w:numId w:val="40"/>
        </w:numPr>
        <w:rPr>
          <w:rFonts w:cs="Arial"/>
          <w:rtl/>
        </w:rPr>
      </w:pPr>
      <w:r w:rsidRPr="00C026C0">
        <w:rPr>
          <w:rFonts w:cs="Arial" w:hint="cs"/>
          <w:rtl/>
        </w:rPr>
        <w:t>הגמ"ר</w:t>
      </w:r>
      <w:r w:rsidR="002F78B8" w:rsidRPr="00C026C0">
        <w:rPr>
          <w:rFonts w:cs="Arial"/>
          <w:rtl/>
        </w:rPr>
        <w:t xml:space="preserve"> </w:t>
      </w:r>
      <w:r w:rsidR="002F78B8" w:rsidRPr="00C026C0">
        <w:rPr>
          <w:rFonts w:cs="Arial"/>
          <w:sz w:val="16"/>
          <w:szCs w:val="16"/>
          <w:rtl/>
        </w:rPr>
        <w:t>(</w:t>
      </w:r>
      <w:r w:rsidRPr="00C026C0">
        <w:rPr>
          <w:rFonts w:cs="Arial" w:hint="cs"/>
          <w:sz w:val="16"/>
          <w:szCs w:val="16"/>
          <w:rtl/>
        </w:rPr>
        <w:t xml:space="preserve">יבמות </w:t>
      </w:r>
      <w:r w:rsidR="002F78B8" w:rsidRPr="00C026C0">
        <w:rPr>
          <w:rFonts w:cs="Arial"/>
          <w:sz w:val="16"/>
          <w:szCs w:val="16"/>
          <w:rtl/>
        </w:rPr>
        <w:t>סי' קו)</w:t>
      </w:r>
      <w:r w:rsidRPr="00C026C0">
        <w:rPr>
          <w:rFonts w:cs="Arial" w:hint="cs"/>
          <w:rtl/>
        </w:rPr>
        <w:t xml:space="preserve">- </w:t>
      </w:r>
      <w:r w:rsidRPr="00C026C0">
        <w:rPr>
          <w:rFonts w:cs="Arial"/>
          <w:rtl/>
        </w:rPr>
        <w:t>ומ</w:t>
      </w:r>
      <w:r w:rsidR="005421F5">
        <w:rPr>
          <w:rFonts w:cs="Arial" w:hint="cs"/>
          <w:rtl/>
        </w:rPr>
        <w:t>י</w:t>
      </w:r>
      <w:r w:rsidRPr="00C026C0">
        <w:rPr>
          <w:rFonts w:cs="Arial"/>
          <w:rtl/>
        </w:rPr>
        <w:t>נקת שנתעברה בזנות בא מעשה לפני הרב ר' מרדכי טורמש"א והתירה ואמר דאפילו ר"ת האוסר הוי משום ש</w:t>
      </w:r>
      <w:r>
        <w:rPr>
          <w:rFonts w:cs="Arial" w:hint="cs"/>
          <w:rtl/>
        </w:rPr>
        <w:t>ְ</w:t>
      </w:r>
      <w:r w:rsidRPr="00C026C0">
        <w:rPr>
          <w:rFonts w:cs="Arial"/>
          <w:rtl/>
        </w:rPr>
        <w:t>כ</w:t>
      </w:r>
      <w:r>
        <w:rPr>
          <w:rFonts w:cs="Arial" w:hint="cs"/>
          <w:rtl/>
        </w:rPr>
        <w:t>ּ</w:t>
      </w:r>
      <w:r w:rsidRPr="00C026C0">
        <w:rPr>
          <w:rFonts w:cs="Arial"/>
          <w:rtl/>
        </w:rPr>
        <w:t>ו</w:t>
      </w:r>
      <w:r>
        <w:rPr>
          <w:rFonts w:cs="Arial" w:hint="cs"/>
          <w:rtl/>
        </w:rPr>
        <w:t>ֹ</w:t>
      </w:r>
      <w:r w:rsidRPr="00C026C0">
        <w:rPr>
          <w:rFonts w:cs="Arial"/>
          <w:rtl/>
        </w:rPr>
        <w:t>פ</w:t>
      </w:r>
      <w:r>
        <w:rPr>
          <w:rFonts w:cs="Arial" w:hint="cs"/>
          <w:rtl/>
        </w:rPr>
        <w:t>ָ</w:t>
      </w:r>
      <w:r w:rsidRPr="00C026C0">
        <w:rPr>
          <w:rFonts w:cs="Arial"/>
          <w:rtl/>
        </w:rPr>
        <w:t>ה</w:t>
      </w:r>
      <w:r>
        <w:rPr>
          <w:rFonts w:cs="Arial" w:hint="cs"/>
          <w:rtl/>
        </w:rPr>
        <w:t>ּ</w:t>
      </w:r>
      <w:r w:rsidRPr="00C026C0">
        <w:rPr>
          <w:rFonts w:cs="Arial"/>
          <w:rtl/>
        </w:rPr>
        <w:t xml:space="preserve"> אבי התינוק</w:t>
      </w:r>
      <w:r>
        <w:rPr>
          <w:rFonts w:cs="Arial" w:hint="cs"/>
          <w:sz w:val="16"/>
          <w:szCs w:val="16"/>
          <w:rtl/>
        </w:rPr>
        <w:t xml:space="preserve"> {להניק}</w:t>
      </w:r>
      <w:r>
        <w:rPr>
          <w:rFonts w:cs="Arial" w:hint="cs"/>
          <w:rtl/>
        </w:rPr>
        <w:t>,</w:t>
      </w:r>
      <w:r w:rsidRPr="00C026C0">
        <w:rPr>
          <w:rFonts w:cs="Arial"/>
          <w:rtl/>
        </w:rPr>
        <w:t xml:space="preserve"> ובזנות מי יכוף</w:t>
      </w:r>
      <w:r>
        <w:rPr>
          <w:rFonts w:cs="Arial" w:hint="cs"/>
          <w:rtl/>
        </w:rPr>
        <w:t>,</w:t>
      </w:r>
      <w:r w:rsidRPr="00C026C0">
        <w:rPr>
          <w:rFonts w:cs="Arial"/>
          <w:rtl/>
        </w:rPr>
        <w:t xml:space="preserve"> ולכן התירה</w:t>
      </w:r>
      <w:r>
        <w:rPr>
          <w:rFonts w:cs="Arial" w:hint="cs"/>
          <w:rtl/>
        </w:rPr>
        <w:t>.</w:t>
      </w:r>
      <w:r w:rsidRPr="00C026C0">
        <w:rPr>
          <w:rFonts w:cs="Arial"/>
          <w:rtl/>
        </w:rPr>
        <w:t xml:space="preserve"> ולא הודו לו חכמים דמ"מ ב"ד יכופו אותה</w:t>
      </w:r>
      <w:r>
        <w:rPr>
          <w:rFonts w:cs="Arial" w:hint="cs"/>
          <w:rtl/>
        </w:rPr>
        <w:t>.</w:t>
      </w:r>
      <w:r w:rsidRPr="00C026C0">
        <w:rPr>
          <w:rFonts w:cs="Arial"/>
          <w:rtl/>
        </w:rPr>
        <w:t xml:space="preserve"> ועיין בתוס' פ' החולץ </w:t>
      </w:r>
      <w:r>
        <w:rPr>
          <w:rFonts w:cs="Arial"/>
          <w:rtl/>
        </w:rPr>
        <w:t>(יבמות מב. ד"ה סתם)</w:t>
      </w:r>
      <w:r>
        <w:rPr>
          <w:rFonts w:cs="Arial" w:hint="cs"/>
          <w:rtl/>
        </w:rPr>
        <w:t xml:space="preserve"> </w:t>
      </w:r>
      <w:r w:rsidRPr="00C026C0">
        <w:rPr>
          <w:rFonts w:cs="Arial"/>
          <w:rtl/>
        </w:rPr>
        <w:t>בסוגיא דממסמסא לו בצים וחלב ותמצא ראיה לאסור</w:t>
      </w:r>
      <w:r w:rsidR="002F78B8">
        <w:rPr>
          <w:rStyle w:val="a7"/>
          <w:rFonts w:cs="Arial"/>
          <w:rtl/>
        </w:rPr>
        <w:footnoteReference w:id="1229"/>
      </w:r>
      <w:r w:rsidR="00187DB1" w:rsidRPr="00C026C0">
        <w:rPr>
          <w:rFonts w:cs="Arial" w:hint="cs"/>
          <w:rtl/>
        </w:rPr>
        <w:t>.</w:t>
      </w:r>
    </w:p>
    <w:p w14:paraId="16D9BDED"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DC126C2" w14:textId="2D0D141A" w:rsidR="00A4494D" w:rsidRDefault="008725D1" w:rsidP="00A4494D">
      <w:pPr>
        <w:rPr>
          <w:rFonts w:cs="Arial"/>
          <w:rtl/>
        </w:rPr>
      </w:pPr>
      <w:r>
        <w:rPr>
          <w:rFonts w:cs="Arial"/>
          <w:rtl/>
        </w:rPr>
        <w:t xml:space="preserve">גזרו חכמים שלא ישא אדם ולא יקדש מעוברת חבירו ולא מניקת חבירו, עד שיהיה לולד כ"ד חדשים </w:t>
      </w:r>
      <w:r w:rsidR="00DA0C02" w:rsidRPr="00DA0C02">
        <w:rPr>
          <w:rFonts w:cs="Arial" w:hint="cs"/>
          <w:sz w:val="18"/>
          <w:szCs w:val="18"/>
          <w:rtl/>
        </w:rPr>
        <w:t xml:space="preserve">[הגה] </w:t>
      </w:r>
      <w:r w:rsidRPr="00DA0C02">
        <w:rPr>
          <w:rFonts w:cs="Arial"/>
          <w:sz w:val="18"/>
          <w:szCs w:val="18"/>
          <w:rtl/>
        </w:rPr>
        <w:t>דהיינו כפי מה שקובעין החדשים אחד מלא ואחד חסר (הגמ</w:t>
      </w:r>
      <w:r w:rsidR="00DA0C02">
        <w:rPr>
          <w:rFonts w:cs="Arial" w:hint="cs"/>
          <w:sz w:val="18"/>
          <w:szCs w:val="18"/>
          <w:rtl/>
        </w:rPr>
        <w:t>"</w:t>
      </w:r>
      <w:r w:rsidRPr="00DA0C02">
        <w:rPr>
          <w:rFonts w:cs="Arial"/>
          <w:sz w:val="18"/>
          <w:szCs w:val="18"/>
          <w:rtl/>
        </w:rPr>
        <w:t>ר</w:t>
      </w:r>
      <w:r w:rsidR="0034545C">
        <w:rPr>
          <w:rFonts w:cs="Arial" w:hint="cs"/>
          <w:sz w:val="18"/>
          <w:szCs w:val="18"/>
          <w:rtl/>
        </w:rPr>
        <w:t xml:space="preserve"> יבמות</w:t>
      </w:r>
      <w:r w:rsidRPr="00DA0C02">
        <w:rPr>
          <w:rFonts w:cs="Arial"/>
          <w:sz w:val="18"/>
          <w:szCs w:val="18"/>
          <w:rtl/>
        </w:rPr>
        <w:t>)</w:t>
      </w:r>
      <w:r>
        <w:rPr>
          <w:rFonts w:cs="Arial"/>
          <w:rtl/>
        </w:rPr>
        <w:t xml:space="preserve">, חוץ מיום שנולד ויום שנתקדשה בו. וחדש העיבור עולה למנין כ"ד חודש. </w:t>
      </w:r>
      <w:r w:rsidR="00B85604">
        <w:rPr>
          <w:rFonts w:cs="Arial" w:hint="cs"/>
          <w:sz w:val="18"/>
          <w:szCs w:val="18"/>
          <w:rtl/>
        </w:rPr>
        <w:t xml:space="preserve">[הגה] </w:t>
      </w:r>
      <w:r w:rsidRPr="00B85604">
        <w:rPr>
          <w:rFonts w:cs="Arial"/>
          <w:sz w:val="18"/>
          <w:szCs w:val="18"/>
          <w:rtl/>
        </w:rPr>
        <w:t>וי"א דלכתחלה יחוש אפילו לחדש העיבור (ת</w:t>
      </w:r>
      <w:r w:rsidR="00B85604">
        <w:rPr>
          <w:rFonts w:cs="Arial" w:hint="cs"/>
          <w:sz w:val="18"/>
          <w:szCs w:val="18"/>
          <w:rtl/>
        </w:rPr>
        <w:t>רו</w:t>
      </w:r>
      <w:r w:rsidRPr="00B85604">
        <w:rPr>
          <w:rFonts w:cs="Arial"/>
          <w:sz w:val="18"/>
          <w:szCs w:val="18"/>
          <w:rtl/>
        </w:rPr>
        <w:t>ה</w:t>
      </w:r>
      <w:r w:rsidR="00B85604">
        <w:rPr>
          <w:rFonts w:cs="Arial" w:hint="cs"/>
          <w:sz w:val="18"/>
          <w:szCs w:val="18"/>
          <w:rtl/>
        </w:rPr>
        <w:t>"ד</w:t>
      </w:r>
      <w:r w:rsidRPr="00B85604">
        <w:rPr>
          <w:rFonts w:cs="Arial"/>
          <w:sz w:val="18"/>
          <w:szCs w:val="18"/>
          <w:rtl/>
        </w:rPr>
        <w:t>).</w:t>
      </w:r>
      <w:r>
        <w:rPr>
          <w:rFonts w:cs="Arial"/>
          <w:rtl/>
        </w:rPr>
        <w:t xml:space="preserve"> בין שהיא אלמנה בין שהיא גרושה בין שהיא מזנה. </w:t>
      </w:r>
      <w:r w:rsidR="00B85604" w:rsidRPr="00B85604">
        <w:rPr>
          <w:rFonts w:cs="Arial" w:hint="cs"/>
          <w:sz w:val="18"/>
          <w:szCs w:val="18"/>
          <w:rtl/>
        </w:rPr>
        <w:t xml:space="preserve">[הגה] </w:t>
      </w:r>
      <w:r w:rsidRPr="00B85604">
        <w:rPr>
          <w:rFonts w:cs="Arial"/>
          <w:sz w:val="18"/>
          <w:szCs w:val="18"/>
          <w:rtl/>
        </w:rPr>
        <w:t>ויש מקילין במזנה</w:t>
      </w:r>
      <w:r w:rsidR="00D431A0">
        <w:rPr>
          <w:rStyle w:val="a7"/>
          <w:rFonts w:cs="Arial"/>
          <w:sz w:val="18"/>
          <w:szCs w:val="18"/>
          <w:rtl/>
        </w:rPr>
        <w:footnoteReference w:id="1230"/>
      </w:r>
      <w:r w:rsidRPr="00B85604">
        <w:rPr>
          <w:rFonts w:cs="Arial"/>
          <w:sz w:val="18"/>
          <w:szCs w:val="18"/>
          <w:rtl/>
        </w:rPr>
        <w:t xml:space="preserve"> (</w:t>
      </w:r>
      <w:r w:rsidR="005421F5" w:rsidRPr="005421F5">
        <w:rPr>
          <w:rFonts w:cs="Arial"/>
          <w:sz w:val="18"/>
          <w:szCs w:val="18"/>
          <w:rtl/>
        </w:rPr>
        <w:t>ר' מרדכי טורמש"א</w:t>
      </w:r>
      <w:r w:rsidRPr="00B85604">
        <w:rPr>
          <w:rFonts w:cs="Arial"/>
          <w:sz w:val="18"/>
          <w:szCs w:val="18"/>
          <w:rtl/>
        </w:rPr>
        <w:t>). ויש להקל במופקרת לזנות</w:t>
      </w:r>
      <w:r w:rsidR="00A57C6B">
        <w:rPr>
          <w:rStyle w:val="a7"/>
          <w:rFonts w:cs="Arial"/>
          <w:sz w:val="18"/>
          <w:szCs w:val="18"/>
          <w:rtl/>
        </w:rPr>
        <w:footnoteReference w:id="1231"/>
      </w:r>
      <w:r w:rsidRPr="00B85604">
        <w:rPr>
          <w:rFonts w:cs="Arial"/>
          <w:sz w:val="18"/>
          <w:szCs w:val="18"/>
          <w:rtl/>
        </w:rPr>
        <w:t>, כדי שיהא בעלה משמרה (</w:t>
      </w:r>
      <w:r w:rsidR="005421F5">
        <w:rPr>
          <w:rFonts w:cs="Arial" w:hint="cs"/>
          <w:sz w:val="18"/>
          <w:szCs w:val="18"/>
          <w:rtl/>
        </w:rPr>
        <w:t>מה</w:t>
      </w:r>
      <w:r w:rsidRPr="00B85604">
        <w:rPr>
          <w:rFonts w:cs="Arial"/>
          <w:sz w:val="18"/>
          <w:szCs w:val="18"/>
          <w:rtl/>
        </w:rPr>
        <w:t>ר"י מינץ).</w:t>
      </w:r>
      <w:r>
        <w:rPr>
          <w:rFonts w:cs="Arial"/>
          <w:rtl/>
        </w:rPr>
        <w:t xml:space="preserve"> אפילו נתנה בנה למינקת או גמלתו בתוך כ"ד חודש, לא תנשא. אפילו נשבעה המינקת או נדרה על דעת רבים שלא תחזור בה. </w:t>
      </w:r>
      <w:r w:rsidR="00B85604" w:rsidRPr="00B85604">
        <w:rPr>
          <w:rFonts w:cs="Arial" w:hint="cs"/>
          <w:sz w:val="18"/>
          <w:szCs w:val="18"/>
          <w:rtl/>
        </w:rPr>
        <w:t xml:space="preserve">[הגה] </w:t>
      </w:r>
      <w:r w:rsidRPr="00B85604">
        <w:rPr>
          <w:rFonts w:cs="Arial"/>
          <w:sz w:val="18"/>
          <w:szCs w:val="18"/>
          <w:rtl/>
        </w:rPr>
        <w:t>וי"א דאם נשבעה המינקה וכנס, לא יוציא</w:t>
      </w:r>
      <w:r w:rsidR="00C9175A">
        <w:rPr>
          <w:rStyle w:val="a7"/>
          <w:rFonts w:cs="Arial"/>
          <w:sz w:val="18"/>
          <w:szCs w:val="18"/>
          <w:rtl/>
        </w:rPr>
        <w:footnoteReference w:id="1232"/>
      </w:r>
      <w:r w:rsidRPr="00B85604">
        <w:rPr>
          <w:rFonts w:cs="Arial"/>
          <w:sz w:val="18"/>
          <w:szCs w:val="18"/>
          <w:rtl/>
        </w:rPr>
        <w:t xml:space="preserve"> (הגמ</w:t>
      </w:r>
      <w:r w:rsidR="00B85604">
        <w:rPr>
          <w:rFonts w:cs="Arial" w:hint="cs"/>
          <w:sz w:val="18"/>
          <w:szCs w:val="18"/>
          <w:rtl/>
        </w:rPr>
        <w:t>"</w:t>
      </w:r>
      <w:r w:rsidRPr="00B85604">
        <w:rPr>
          <w:rFonts w:cs="Arial"/>
          <w:sz w:val="18"/>
          <w:szCs w:val="18"/>
          <w:rtl/>
        </w:rPr>
        <w:t>ר דכתובות).</w:t>
      </w:r>
      <w:r>
        <w:rPr>
          <w:rFonts w:cs="Arial"/>
          <w:rtl/>
        </w:rPr>
        <w:t xml:space="preserve"> ואפילו אם נשבעה לאדם גדול, כמו אלו שהולכים בחצר המלך. אבל אם מת בנה, מותרת לינשא ואין חוששין שמא תהרגהו. וכן אם גמלתו בחיי בעלה, או שאינו חולבת לעולם שיש לה צימוק דדים</w:t>
      </w:r>
      <w:r w:rsidR="00A4494D">
        <w:rPr>
          <w:rStyle w:val="a7"/>
          <w:rFonts w:cs="Arial"/>
          <w:rtl/>
        </w:rPr>
        <w:footnoteReference w:id="1233"/>
      </w:r>
      <w:r>
        <w:rPr>
          <w:rFonts w:cs="Arial"/>
          <w:rtl/>
        </w:rPr>
        <w:t>, או שפסק חלבה בחיי בעלה</w:t>
      </w:r>
      <w:r w:rsidR="00DA0C02">
        <w:rPr>
          <w:rFonts w:cs="Arial" w:hint="cs"/>
          <w:rtl/>
        </w:rPr>
        <w:t>,</w:t>
      </w:r>
      <w:r>
        <w:rPr>
          <w:rFonts w:cs="Arial"/>
          <w:rtl/>
        </w:rPr>
        <w:t xml:space="preserve"> ושכרו לו מינקת בחיי בעלה, או שנתנה בנה למניקה שלשה חדשים קודם מיתת בעלה והיא לא הניקה כלל תוך הג' חדשים, מותרת לינשא.</w:t>
      </w:r>
    </w:p>
    <w:p w14:paraId="600E5380" w14:textId="77777777" w:rsidR="00B308E1" w:rsidRPr="00A519E3" w:rsidRDefault="00B308E1" w:rsidP="00B308E1">
      <w:pPr>
        <w:rPr>
          <w:rFonts w:cs="Arial"/>
          <w:sz w:val="16"/>
          <w:szCs w:val="16"/>
          <w:rtl/>
        </w:rPr>
      </w:pPr>
      <w:r w:rsidRPr="00A519E3">
        <w:rPr>
          <w:rFonts w:cs="Arial" w:hint="cs"/>
          <w:u w:val="single"/>
          <w:rtl/>
        </w:rPr>
        <w:t>בזמן הזה שהתינוקים לא יונקים כ"ד חודש - האם בטלה תקנת חז"ל בזה:</w:t>
      </w:r>
      <w:r>
        <w:rPr>
          <w:rFonts w:cs="Arial" w:hint="cs"/>
          <w:sz w:val="16"/>
          <w:szCs w:val="16"/>
          <w:rtl/>
        </w:rPr>
        <w:t xml:space="preserve"> (פת"ש סקכ"ט)</w:t>
      </w:r>
    </w:p>
    <w:p w14:paraId="69C90694" w14:textId="6D5F3B0C" w:rsidR="00B308E1" w:rsidRPr="00B308E1" w:rsidRDefault="00B308E1" w:rsidP="00B308E1">
      <w:pPr>
        <w:pStyle w:val="ab"/>
        <w:numPr>
          <w:ilvl w:val="0"/>
          <w:numId w:val="42"/>
        </w:numPr>
        <w:rPr>
          <w:rtl/>
        </w:rPr>
      </w:pPr>
      <w:r w:rsidRPr="00A519E3">
        <w:rPr>
          <w:rFonts w:cs="Arial" w:hint="cs"/>
          <w:rtl/>
        </w:rPr>
        <w:t>חת"ס</w:t>
      </w:r>
      <w:r w:rsidRPr="00A519E3">
        <w:rPr>
          <w:rFonts w:cs="Arial"/>
          <w:rtl/>
        </w:rPr>
        <w:t xml:space="preserve"> </w:t>
      </w:r>
      <w:r w:rsidRPr="00A519E3">
        <w:rPr>
          <w:rFonts w:cs="Arial"/>
          <w:sz w:val="16"/>
          <w:szCs w:val="16"/>
          <w:rtl/>
        </w:rPr>
        <w:t>(סי</w:t>
      </w:r>
      <w:r w:rsidRPr="00A519E3">
        <w:rPr>
          <w:rFonts w:cs="Arial" w:hint="cs"/>
          <w:sz w:val="16"/>
          <w:szCs w:val="16"/>
          <w:rtl/>
        </w:rPr>
        <w:t>'</w:t>
      </w:r>
      <w:r w:rsidRPr="00A519E3">
        <w:rPr>
          <w:rFonts w:cs="Arial"/>
          <w:sz w:val="16"/>
          <w:szCs w:val="16"/>
          <w:rtl/>
        </w:rPr>
        <w:t xml:space="preserve"> ל</w:t>
      </w:r>
      <w:r w:rsidRPr="00A519E3">
        <w:rPr>
          <w:rFonts w:cs="Arial" w:hint="cs"/>
          <w:sz w:val="16"/>
          <w:szCs w:val="16"/>
          <w:rtl/>
        </w:rPr>
        <w:t xml:space="preserve"> וסי' לד</w:t>
      </w:r>
      <w:r w:rsidRPr="00A519E3">
        <w:rPr>
          <w:rFonts w:cs="Arial"/>
          <w:sz w:val="16"/>
          <w:szCs w:val="16"/>
          <w:rtl/>
        </w:rPr>
        <w:t>)</w:t>
      </w:r>
      <w:r w:rsidRPr="00A519E3">
        <w:rPr>
          <w:rFonts w:cs="Arial" w:hint="cs"/>
          <w:rtl/>
        </w:rPr>
        <w:t>-</w:t>
      </w:r>
      <w:r w:rsidRPr="00A519E3">
        <w:rPr>
          <w:rFonts w:cs="Arial"/>
          <w:rtl/>
        </w:rPr>
        <w:t xml:space="preserve"> לסתום פה הרשעים המפקפקים על גזירת חז"ל ואומרים דבזה"ז דרוב בנים אינם יונקים רק איזה חדשים וגומלים אותם בטלה לה תקנת חכמים במניקת חבירו והענין הוא דודאי גם חז"ל ידעו כי רובא דרובא די להם בהנקת פחות מכ"ד חדש ואפשר פחות משנה אך איכא מועט</w:t>
      </w:r>
      <w:r>
        <w:rPr>
          <w:rFonts w:cs="Arial" w:hint="cs"/>
          <w:rtl/>
        </w:rPr>
        <w:t>ים</w:t>
      </w:r>
      <w:r w:rsidRPr="00A519E3">
        <w:rPr>
          <w:rFonts w:cs="Arial"/>
          <w:rtl/>
        </w:rPr>
        <w:t xml:space="preserve"> בעולם שצריכים כ"ד חדש וחששו בפקוח נפש למעוט</w:t>
      </w:r>
      <w:r>
        <w:rPr>
          <w:rFonts w:cs="Arial" w:hint="cs"/>
          <w:rtl/>
        </w:rPr>
        <w:t>א...</w:t>
      </w:r>
      <w:r w:rsidRPr="00A519E3">
        <w:rPr>
          <w:rFonts w:cs="Arial"/>
          <w:rtl/>
        </w:rPr>
        <w:t xml:space="preserve"> ומעתה הדבר מובן שכל המרים יד ומיקל לנשים שלא התחילו להניק כלל א"כ כולן לא יתחילו להניק כלל וקלקלנו הרוב משום מיעוט</w:t>
      </w:r>
      <w:r w:rsidRPr="00A519E3">
        <w:rPr>
          <w:rFonts w:cs="Arial" w:hint="cs"/>
          <w:rtl/>
        </w:rPr>
        <w:t>.</w:t>
      </w:r>
    </w:p>
    <w:p w14:paraId="56AEFE44" w14:textId="17DC6952" w:rsidR="008725D1" w:rsidRDefault="008725D1" w:rsidP="00504E07">
      <w:pPr>
        <w:rPr>
          <w:rtl/>
        </w:rPr>
      </w:pPr>
      <w:r>
        <w:rPr>
          <w:rFonts w:cs="Arial"/>
          <w:rtl/>
        </w:rPr>
        <w:t xml:space="preserve"> </w:t>
      </w:r>
    </w:p>
    <w:p w14:paraId="125D5258" w14:textId="362E9223" w:rsidR="008725D1" w:rsidRDefault="00C60102" w:rsidP="00C23329">
      <w:pPr>
        <w:pStyle w:val="2"/>
        <w:rPr>
          <w:rtl/>
        </w:rPr>
      </w:pPr>
      <w:r>
        <w:rPr>
          <w:rtl/>
        </w:rPr>
        <w:t>סעיף</w:t>
      </w:r>
      <w:r w:rsidR="008725D1">
        <w:rPr>
          <w:rtl/>
        </w:rPr>
        <w:t xml:space="preserve"> יב</w:t>
      </w:r>
      <w:r w:rsidR="00A4494D">
        <w:rPr>
          <w:rFonts w:hint="cs"/>
          <w:rtl/>
        </w:rPr>
        <w:t>: עבר וקידש/נשא.</w:t>
      </w:r>
    </w:p>
    <w:p w14:paraId="1333BD6F" w14:textId="77777777" w:rsidR="00A60A8E" w:rsidRDefault="00A4494D" w:rsidP="002F78B8">
      <w:pPr>
        <w:rPr>
          <w:rFonts w:cs="Arial"/>
          <w:rtl/>
        </w:rPr>
      </w:pPr>
      <w:r w:rsidRPr="00091D4F">
        <w:rPr>
          <w:rFonts w:cs="Arial" w:hint="cs"/>
          <w:b/>
          <w:bCs/>
          <w:rtl/>
        </w:rPr>
        <w:t xml:space="preserve">יבמות </w:t>
      </w:r>
      <w:r w:rsidRPr="00091D4F">
        <w:rPr>
          <w:rFonts w:cs="Arial" w:hint="cs"/>
          <w:b/>
          <w:bCs/>
          <w:sz w:val="16"/>
          <w:szCs w:val="16"/>
          <w:rtl/>
        </w:rPr>
        <w:t>(</w:t>
      </w:r>
      <w:r>
        <w:rPr>
          <w:rFonts w:cs="Arial" w:hint="cs"/>
          <w:b/>
          <w:bCs/>
          <w:sz w:val="16"/>
          <w:szCs w:val="16"/>
          <w:rtl/>
        </w:rPr>
        <w:t>ר"</w:t>
      </w:r>
      <w:r w:rsidRPr="00091D4F">
        <w:rPr>
          <w:rFonts w:cs="Arial" w:hint="cs"/>
          <w:b/>
          <w:bCs/>
          <w:sz w:val="16"/>
          <w:szCs w:val="16"/>
          <w:rtl/>
        </w:rPr>
        <w:t>פ החולץ)</w:t>
      </w:r>
      <w:r w:rsidRPr="00091D4F">
        <w:rPr>
          <w:rFonts w:cs="Arial" w:hint="cs"/>
          <w:b/>
          <w:bCs/>
          <w:rtl/>
        </w:rPr>
        <w:t xml:space="preserve"> </w:t>
      </w:r>
      <w:r>
        <w:rPr>
          <w:rFonts w:cs="Arial" w:hint="cs"/>
          <w:b/>
          <w:bCs/>
          <w:rtl/>
        </w:rPr>
        <w:t>לו</w:t>
      </w:r>
      <w:r w:rsidRPr="00091D4F">
        <w:rPr>
          <w:rFonts w:cs="Arial" w:hint="cs"/>
          <w:b/>
          <w:bCs/>
          <w:rtl/>
        </w:rPr>
        <w:t xml:space="preserve"> ע"</w:t>
      </w:r>
      <w:r>
        <w:rPr>
          <w:rFonts w:cs="Arial" w:hint="cs"/>
          <w:b/>
          <w:bCs/>
          <w:rtl/>
        </w:rPr>
        <w:t>ב</w:t>
      </w:r>
      <w:r w:rsidRPr="00091D4F">
        <w:rPr>
          <w:rFonts w:cs="Arial" w:hint="cs"/>
          <w:b/>
          <w:bCs/>
          <w:rtl/>
        </w:rPr>
        <w:t>:</w:t>
      </w:r>
      <w:r w:rsidRPr="00091D4F">
        <w:rPr>
          <w:rFonts w:cs="Arial" w:hint="cs"/>
          <w:rtl/>
        </w:rPr>
        <w:t xml:space="preserve"> </w:t>
      </w:r>
      <w:r w:rsidR="00307EF6" w:rsidRPr="00307EF6">
        <w:rPr>
          <w:rFonts w:cs="Arial"/>
          <w:rtl/>
        </w:rPr>
        <w:t xml:space="preserve">דתניא: לא ישא אדם מעוברת חבירו ומינקת חבירו, ואם נשא - יוציא, ולא יחזיר עולמית, </w:t>
      </w:r>
      <w:r w:rsidR="00307EF6" w:rsidRPr="00307EF6">
        <w:rPr>
          <w:rFonts w:cs="Arial"/>
          <w:u w:val="single"/>
          <w:rtl/>
        </w:rPr>
        <w:t>דברי ר' מאיר</w:t>
      </w:r>
      <w:r w:rsidR="00307EF6" w:rsidRPr="00307EF6">
        <w:rPr>
          <w:rFonts w:cs="Arial"/>
          <w:rtl/>
        </w:rPr>
        <w:t xml:space="preserve">; </w:t>
      </w:r>
      <w:r w:rsidR="00307EF6" w:rsidRPr="00307EF6">
        <w:rPr>
          <w:rFonts w:cs="Arial"/>
          <w:u w:val="single"/>
          <w:rtl/>
        </w:rPr>
        <w:t>וחכמים אומרים</w:t>
      </w:r>
      <w:r w:rsidR="00307EF6" w:rsidRPr="00307EF6">
        <w:rPr>
          <w:rFonts w:cs="Arial"/>
          <w:rtl/>
        </w:rPr>
        <w:t>: יוציא, ולכשיגיע זמנו לכנוס - יכנוס.</w:t>
      </w:r>
      <w:r w:rsidR="00307EF6">
        <w:rPr>
          <w:rFonts w:cs="Arial" w:hint="cs"/>
          <w:rtl/>
        </w:rPr>
        <w:t>..</w:t>
      </w:r>
      <w:r w:rsidR="00307EF6" w:rsidRPr="00307EF6">
        <w:rPr>
          <w:rtl/>
        </w:rPr>
        <w:t xml:space="preserve"> </w:t>
      </w:r>
      <w:r w:rsidR="00307EF6" w:rsidRPr="00307EF6">
        <w:rPr>
          <w:rFonts w:cs="Arial"/>
          <w:u w:val="single"/>
          <w:rtl/>
        </w:rPr>
        <w:t>אמר רבא</w:t>
      </w:r>
      <w:r w:rsidR="00307EF6" w:rsidRPr="00307EF6">
        <w:rPr>
          <w:rFonts w:cs="Arial"/>
          <w:rtl/>
        </w:rPr>
        <w:t>: ולדברי חכמים</w:t>
      </w:r>
      <w:r w:rsidR="00A73830">
        <w:rPr>
          <w:rStyle w:val="a7"/>
          <w:rFonts w:cs="Arial"/>
          <w:rtl/>
        </w:rPr>
        <w:footnoteReference w:id="1234"/>
      </w:r>
      <w:r w:rsidR="00307EF6" w:rsidRPr="00307EF6">
        <w:rPr>
          <w:rFonts w:cs="Arial"/>
          <w:rtl/>
        </w:rPr>
        <w:t xml:space="preserve"> - יוציאה בגט. אמר מר זוטרא: דיקא נמי, דקתני יוציא ולא קתני יפריש, ש"מ.</w:t>
      </w:r>
      <w:r w:rsidR="00F27867">
        <w:rPr>
          <w:rFonts w:cs="Arial" w:hint="cs"/>
          <w:rtl/>
        </w:rPr>
        <w:t xml:space="preserve"> </w:t>
      </w:r>
      <w:r w:rsidR="00F27867" w:rsidRPr="00F27867">
        <w:rPr>
          <w:rFonts w:cs="Arial"/>
          <w:u w:val="single"/>
          <w:rtl/>
        </w:rPr>
        <w:t>א"ל רב אשי לרב הושעיא בריה דרב אידי</w:t>
      </w:r>
      <w:r w:rsidR="00F27867" w:rsidRPr="00F27867">
        <w:rPr>
          <w:rFonts w:cs="Arial"/>
          <w:rtl/>
        </w:rPr>
        <w:t>: התם תנן, רשב"ג אומר: כל ששהא באדם ל' יום - אינו נפל</w:t>
      </w:r>
      <w:r w:rsidR="00F27867">
        <w:rPr>
          <w:rStyle w:val="a7"/>
          <w:rFonts w:cs="Arial"/>
          <w:rtl/>
        </w:rPr>
        <w:footnoteReference w:id="1235"/>
      </w:r>
      <w:r w:rsidR="00F27867" w:rsidRPr="00F27867">
        <w:rPr>
          <w:rFonts w:cs="Arial"/>
          <w:rtl/>
        </w:rPr>
        <w:t>; הא לא שהא - ספיקא הוי</w:t>
      </w:r>
      <w:r w:rsidR="00F27867">
        <w:rPr>
          <w:rStyle w:val="a7"/>
          <w:rFonts w:cs="Arial"/>
          <w:rtl/>
        </w:rPr>
        <w:footnoteReference w:id="1236"/>
      </w:r>
      <w:r w:rsidR="00F27867" w:rsidRPr="00F27867">
        <w:rPr>
          <w:rFonts w:cs="Arial"/>
          <w:rtl/>
        </w:rPr>
        <w:t>, ואיתמר: מת בתוך ל' יום</w:t>
      </w:r>
      <w:r w:rsidR="00076A7D">
        <w:rPr>
          <w:rStyle w:val="a7"/>
          <w:rFonts w:cs="Arial"/>
          <w:rtl/>
        </w:rPr>
        <w:footnoteReference w:id="1237"/>
      </w:r>
      <w:r w:rsidR="00F27867" w:rsidRPr="00F27867">
        <w:rPr>
          <w:rFonts w:cs="Arial"/>
          <w:rtl/>
        </w:rPr>
        <w:t xml:space="preserve">, ועמדה </w:t>
      </w:r>
      <w:r w:rsidR="00F27867" w:rsidRPr="00F27867">
        <w:rPr>
          <w:rFonts w:cs="Arial"/>
          <w:rtl/>
        </w:rPr>
        <w:lastRenderedPageBreak/>
        <w:t xml:space="preserve">ונתקדשה - </w:t>
      </w:r>
      <w:r w:rsidR="00F27867" w:rsidRPr="00F27867">
        <w:rPr>
          <w:rFonts w:cs="Arial"/>
          <w:u w:val="single"/>
          <w:rtl/>
        </w:rPr>
        <w:t>רבינא משמיה דרבא אמר</w:t>
      </w:r>
      <w:r w:rsidR="00F27867" w:rsidRPr="00F27867">
        <w:rPr>
          <w:rFonts w:cs="Arial"/>
          <w:rtl/>
        </w:rPr>
        <w:t>: אם אשת ישראל היא</w:t>
      </w:r>
      <w:r w:rsidR="00076A7D">
        <w:rPr>
          <w:rStyle w:val="a7"/>
          <w:rFonts w:cs="Arial"/>
          <w:rtl/>
        </w:rPr>
        <w:footnoteReference w:id="1238"/>
      </w:r>
      <w:r w:rsidR="00F27867" w:rsidRPr="00F27867">
        <w:rPr>
          <w:rFonts w:cs="Arial"/>
          <w:rtl/>
        </w:rPr>
        <w:t xml:space="preserve"> - חולצת, ואם אשת כהן היא</w:t>
      </w:r>
      <w:r w:rsidR="00076A7D">
        <w:rPr>
          <w:rStyle w:val="a7"/>
          <w:rFonts w:cs="Arial"/>
          <w:rtl/>
        </w:rPr>
        <w:footnoteReference w:id="1239"/>
      </w:r>
      <w:r w:rsidR="00F27867" w:rsidRPr="00F27867">
        <w:rPr>
          <w:rFonts w:cs="Arial"/>
          <w:rtl/>
        </w:rPr>
        <w:t xml:space="preserve"> - אינה חולצת, </w:t>
      </w:r>
      <w:r w:rsidR="00F27867" w:rsidRPr="00F27867">
        <w:rPr>
          <w:rFonts w:cs="Arial"/>
          <w:u w:val="single"/>
          <w:rtl/>
        </w:rPr>
        <w:t>רב משרשיא משמיה דרבא אמר</w:t>
      </w:r>
      <w:r w:rsidR="00F27867" w:rsidRPr="00F27867">
        <w:rPr>
          <w:rFonts w:cs="Arial"/>
          <w:rtl/>
        </w:rPr>
        <w:t xml:space="preserve">: אחת זו ואחת זו חולצת; </w:t>
      </w:r>
      <w:r w:rsidR="00F27867" w:rsidRPr="00F27867">
        <w:rPr>
          <w:rFonts w:cs="Arial"/>
          <w:u w:val="single"/>
          <w:rtl/>
        </w:rPr>
        <w:t>אמר ליה רבינא לרב משרשיא</w:t>
      </w:r>
      <w:r w:rsidR="00F27867" w:rsidRPr="00F27867">
        <w:rPr>
          <w:rFonts w:cs="Arial"/>
          <w:rtl/>
        </w:rPr>
        <w:t>:</w:t>
      </w:r>
      <w:r w:rsidR="00F27867">
        <w:rPr>
          <w:rFonts w:cs="Arial" w:hint="cs"/>
          <w:sz w:val="14"/>
          <w:szCs w:val="14"/>
          <w:rtl/>
        </w:rPr>
        <w:t xml:space="preserve"> </w:t>
      </w:r>
      <w:r w:rsidR="00A73830">
        <w:rPr>
          <w:rFonts w:cs="Arial" w:hint="cs"/>
          <w:sz w:val="14"/>
          <w:szCs w:val="14"/>
          <w:rtl/>
        </w:rPr>
        <w:t xml:space="preserve">(לז.) </w:t>
      </w:r>
      <w:r w:rsidR="00F27867" w:rsidRPr="00F27867">
        <w:rPr>
          <w:rFonts w:cs="Arial"/>
          <w:rtl/>
        </w:rPr>
        <w:t xml:space="preserve">באורתא אמר רבא הכי, ובצפרא הדר ביה, </w:t>
      </w:r>
      <w:r w:rsidR="00F27867" w:rsidRPr="00F27867">
        <w:rPr>
          <w:rFonts w:cs="Arial"/>
          <w:u w:val="single"/>
          <w:rtl/>
        </w:rPr>
        <w:t>א"ל</w:t>
      </w:r>
      <w:r w:rsidR="00F27867" w:rsidRPr="00F27867">
        <w:rPr>
          <w:rFonts w:cs="Arial"/>
          <w:rtl/>
        </w:rPr>
        <w:t xml:space="preserve">: שריתו? יהא רעוא דתשתרו אף תרבא! </w:t>
      </w:r>
      <w:r w:rsidR="00A73830" w:rsidRPr="00A73830">
        <w:rPr>
          <w:rFonts w:cs="Arial"/>
          <w:rtl/>
        </w:rPr>
        <w:t>הכא גבי מעוברת חבירו ומינקת חבירו הנשואה לכהן, מאי? מי עבוד רבנן תקנתא לכהן</w:t>
      </w:r>
      <w:r w:rsidR="00076A7D">
        <w:rPr>
          <w:rStyle w:val="a7"/>
          <w:rFonts w:cs="Arial"/>
          <w:rtl/>
        </w:rPr>
        <w:footnoteReference w:id="1240"/>
      </w:r>
      <w:r w:rsidR="00A73830" w:rsidRPr="00A73830">
        <w:rPr>
          <w:rFonts w:cs="Arial"/>
          <w:rtl/>
        </w:rPr>
        <w:t xml:space="preserve">, או לא? </w:t>
      </w:r>
      <w:r w:rsidR="00A73830" w:rsidRPr="00F27867">
        <w:rPr>
          <w:rFonts w:cs="Arial"/>
          <w:u w:val="single"/>
          <w:rtl/>
        </w:rPr>
        <w:t>אמר ליה</w:t>
      </w:r>
      <w:r w:rsidR="00A73830" w:rsidRPr="00A73830">
        <w:rPr>
          <w:rFonts w:cs="Arial"/>
          <w:rtl/>
        </w:rPr>
        <w:t xml:space="preserve">: הכי השתא, בשלמא התם, כיון דאיכא רבנן דפליגי עליה דרשב"ג, דאמרי: אף על גב דלא שהא - ולד מעליא הוי, גבי אשת כהן כיון דלא אפשר - עבדינן כרבנן, אבל הכא כמאן נעביד? אי כר' מאיר, הא אמר: יוציא ולא יחזיר עולמית, ואי כרבנן האמרי: בגט. איתמר: קדשה בתוך שלשה וברח - פליגי בה רב אחא ורפרם, חד אמר: משמתינן ליה, וחד אמר: עירוקיה מסתייה. הוה עובדא, ואמר להו רפרם: עירוקיה מסתייה. </w:t>
      </w:r>
    </w:p>
    <w:p w14:paraId="0936F009" w14:textId="5A1749E1" w:rsidR="00307EF6" w:rsidRDefault="00A60A8E" w:rsidP="002F78B8">
      <w:pPr>
        <w:rPr>
          <w:rFonts w:cs="Arial"/>
          <w:rtl/>
        </w:rPr>
      </w:pPr>
      <w:r w:rsidRPr="00A60A8E">
        <w:rPr>
          <w:rFonts w:cs="Arial" w:hint="cs"/>
          <w:b/>
          <w:bCs/>
          <w:rtl/>
        </w:rPr>
        <w:t xml:space="preserve">סוטה </w:t>
      </w:r>
      <w:r w:rsidRPr="00A60A8E">
        <w:rPr>
          <w:rFonts w:cs="Arial" w:hint="cs"/>
          <w:b/>
          <w:bCs/>
          <w:sz w:val="16"/>
          <w:szCs w:val="16"/>
          <w:rtl/>
        </w:rPr>
        <w:t>(פ' ארוסה)</w:t>
      </w:r>
      <w:r w:rsidRPr="00A60A8E">
        <w:rPr>
          <w:rFonts w:cs="Arial" w:hint="cs"/>
          <w:b/>
          <w:bCs/>
          <w:rtl/>
        </w:rPr>
        <w:t xml:space="preserve"> כד ע"א:</w:t>
      </w:r>
      <w:r>
        <w:rPr>
          <w:rFonts w:cs="Arial" w:hint="cs"/>
          <w:rtl/>
        </w:rPr>
        <w:t xml:space="preserve"> </w:t>
      </w:r>
      <w:r w:rsidRPr="00A60A8E">
        <w:rPr>
          <w:rFonts w:cs="Arial" w:hint="cs"/>
          <w:u w:val="double"/>
          <w:rtl/>
        </w:rPr>
        <w:t>מתני'</w:t>
      </w:r>
      <w:r>
        <w:rPr>
          <w:rFonts w:cs="Arial" w:hint="cs"/>
          <w:rtl/>
        </w:rPr>
        <w:t xml:space="preserve">:... </w:t>
      </w:r>
      <w:r w:rsidRPr="00A60A8E">
        <w:rPr>
          <w:rFonts w:cs="Arial"/>
          <w:rtl/>
        </w:rPr>
        <w:t xml:space="preserve">מעוברת חבירו ומניקת חבירו - לא שותות ולא נוטלות כתובה, </w:t>
      </w:r>
      <w:r w:rsidRPr="00A60A8E">
        <w:rPr>
          <w:rFonts w:cs="Arial"/>
          <w:u w:val="single"/>
          <w:rtl/>
        </w:rPr>
        <w:t>דברי ר"מ</w:t>
      </w:r>
      <w:r w:rsidRPr="00A60A8E">
        <w:rPr>
          <w:rFonts w:cs="Arial"/>
          <w:rtl/>
        </w:rPr>
        <w:t xml:space="preserve">; </w:t>
      </w:r>
      <w:r w:rsidRPr="00A60A8E">
        <w:rPr>
          <w:rFonts w:cs="Arial"/>
          <w:u w:val="single"/>
          <w:rtl/>
        </w:rPr>
        <w:t>וחכ"א</w:t>
      </w:r>
      <w:r w:rsidRPr="00A60A8E">
        <w:rPr>
          <w:rFonts w:cs="Arial"/>
          <w:rtl/>
        </w:rPr>
        <w:t xml:space="preserve">: יכול הוא להפרישה ולהחזירה לאחר זמן. </w:t>
      </w:r>
      <w:r>
        <w:rPr>
          <w:rFonts w:cs="Arial" w:hint="cs"/>
          <w:sz w:val="16"/>
          <w:szCs w:val="16"/>
          <w:rtl/>
        </w:rPr>
        <w:t>(</w:t>
      </w:r>
      <w:r w:rsidRPr="00A60A8E">
        <w:rPr>
          <w:rFonts w:cs="Arial"/>
          <w:sz w:val="16"/>
          <w:szCs w:val="16"/>
          <w:rtl/>
        </w:rPr>
        <w:t>לשון הפרשה משמע הכי ומשמע הכי</w:t>
      </w:r>
      <w:r>
        <w:rPr>
          <w:rFonts w:cs="Arial" w:hint="cs"/>
          <w:sz w:val="16"/>
          <w:szCs w:val="16"/>
          <w:rtl/>
        </w:rPr>
        <w:t>,</w:t>
      </w:r>
      <w:r w:rsidRPr="00A60A8E">
        <w:rPr>
          <w:rFonts w:cs="Arial"/>
          <w:sz w:val="16"/>
          <w:szCs w:val="16"/>
          <w:rtl/>
        </w:rPr>
        <w:t xml:space="preserve"> אבל יוציא </w:t>
      </w:r>
      <w:r>
        <w:rPr>
          <w:rFonts w:cs="Arial" w:hint="cs"/>
          <w:sz w:val="14"/>
          <w:szCs w:val="14"/>
          <w:rtl/>
        </w:rPr>
        <w:t xml:space="preserve">{שאמרו חכמים ביבמות} </w:t>
      </w:r>
      <w:r w:rsidRPr="00A60A8E">
        <w:rPr>
          <w:rFonts w:cs="Arial"/>
          <w:sz w:val="16"/>
          <w:szCs w:val="16"/>
          <w:rtl/>
        </w:rPr>
        <w:t>לא משמע אלא בגט</w:t>
      </w:r>
      <w:r>
        <w:rPr>
          <w:rFonts w:cs="Arial" w:hint="cs"/>
          <w:sz w:val="16"/>
          <w:szCs w:val="16"/>
          <w:rtl/>
        </w:rPr>
        <w:t>.</w:t>
      </w:r>
      <w:r w:rsidRPr="00A60A8E">
        <w:rPr>
          <w:rFonts w:cs="Arial"/>
          <w:sz w:val="16"/>
          <w:szCs w:val="16"/>
          <w:rtl/>
        </w:rPr>
        <w:t xml:space="preserve"> א"נ התם</w:t>
      </w:r>
      <w:r>
        <w:rPr>
          <w:rFonts w:cs="Arial" w:hint="cs"/>
          <w:sz w:val="14"/>
          <w:szCs w:val="14"/>
          <w:rtl/>
        </w:rPr>
        <w:t xml:space="preserve"> {בסוטה}</w:t>
      </w:r>
      <w:r w:rsidRPr="00A60A8E">
        <w:rPr>
          <w:rFonts w:cs="Arial"/>
          <w:sz w:val="16"/>
          <w:szCs w:val="16"/>
          <w:rtl/>
        </w:rPr>
        <w:t xml:space="preserve"> שקינא לה ונסתרה לא חיישינן שיבא עליה כיון דאסירא ליה מדאורייתא ולא בעיא גט</w:t>
      </w:r>
      <w:r w:rsidRPr="00A60A8E">
        <w:rPr>
          <w:rFonts w:cs="Arial" w:hint="cs"/>
          <w:sz w:val="16"/>
          <w:szCs w:val="16"/>
          <w:rtl/>
        </w:rPr>
        <w:t>, תוס' (יבמות לו: ד"ה ולא))</w:t>
      </w:r>
      <w:r w:rsidR="00307EF6" w:rsidRPr="00A60A8E">
        <w:rPr>
          <w:rFonts w:cs="Arial"/>
          <w:sz w:val="16"/>
          <w:szCs w:val="16"/>
          <w:rtl/>
        </w:rPr>
        <w:t xml:space="preserve">  </w:t>
      </w:r>
    </w:p>
    <w:p w14:paraId="4143AE30" w14:textId="77777777" w:rsidR="00076A7D" w:rsidRPr="00A4494D" w:rsidRDefault="00076A7D" w:rsidP="00076A7D">
      <w:pPr>
        <w:rPr>
          <w:u w:val="single"/>
          <w:rtl/>
        </w:rPr>
      </w:pPr>
      <w:r w:rsidRPr="00A4494D">
        <w:rPr>
          <w:rFonts w:hint="cs"/>
          <w:u w:val="single"/>
          <w:rtl/>
        </w:rPr>
        <w:t>עבר וקידש/נשא:</w:t>
      </w:r>
    </w:p>
    <w:p w14:paraId="79B5202D" w14:textId="67C36137" w:rsidR="00005B4E" w:rsidRPr="00005B4E" w:rsidRDefault="00C41989" w:rsidP="00B537E5">
      <w:pPr>
        <w:pStyle w:val="ab"/>
        <w:numPr>
          <w:ilvl w:val="0"/>
          <w:numId w:val="36"/>
        </w:numPr>
      </w:pPr>
      <w:r w:rsidRPr="00C11BD1">
        <w:rPr>
          <w:rFonts w:cs="Arial"/>
          <w:rtl/>
        </w:rPr>
        <w:t xml:space="preserve">שאלתות </w:t>
      </w:r>
      <w:r w:rsidRPr="00C41989">
        <w:rPr>
          <w:rFonts w:cs="Arial" w:hint="cs"/>
          <w:sz w:val="16"/>
          <w:szCs w:val="16"/>
          <w:rtl/>
        </w:rPr>
        <w:t>(</w:t>
      </w:r>
      <w:r w:rsidRPr="00C41989">
        <w:rPr>
          <w:rFonts w:cs="Arial"/>
          <w:sz w:val="16"/>
          <w:szCs w:val="16"/>
          <w:rtl/>
        </w:rPr>
        <w:t>פרש</w:t>
      </w:r>
      <w:r w:rsidRPr="00C41989">
        <w:rPr>
          <w:rFonts w:cs="Arial" w:hint="cs"/>
          <w:sz w:val="16"/>
          <w:szCs w:val="16"/>
          <w:rtl/>
        </w:rPr>
        <w:t>ת</w:t>
      </w:r>
      <w:r w:rsidRPr="00C41989">
        <w:rPr>
          <w:rFonts w:cs="Arial"/>
          <w:sz w:val="16"/>
          <w:szCs w:val="16"/>
          <w:rtl/>
        </w:rPr>
        <w:t xml:space="preserve"> וירא סי</w:t>
      </w:r>
      <w:r w:rsidRPr="00C41989">
        <w:rPr>
          <w:rFonts w:cs="Arial" w:hint="cs"/>
          <w:sz w:val="16"/>
          <w:szCs w:val="16"/>
          <w:rtl/>
        </w:rPr>
        <w:t>'</w:t>
      </w:r>
      <w:r w:rsidRPr="00C41989">
        <w:rPr>
          <w:rFonts w:cs="Arial"/>
          <w:sz w:val="16"/>
          <w:szCs w:val="16"/>
          <w:rtl/>
        </w:rPr>
        <w:t xml:space="preserve"> יג)</w:t>
      </w:r>
      <w:r>
        <w:rPr>
          <w:rFonts w:cs="Arial" w:hint="cs"/>
          <w:rtl/>
        </w:rPr>
        <w:t xml:space="preserve"> תוס' </w:t>
      </w:r>
      <w:r>
        <w:rPr>
          <w:rFonts w:cs="Arial" w:hint="cs"/>
          <w:sz w:val="16"/>
          <w:szCs w:val="16"/>
          <w:rtl/>
        </w:rPr>
        <w:t>(יבמות לו: ד"ה ולא)</w:t>
      </w:r>
      <w:r>
        <w:rPr>
          <w:rFonts w:cs="Arial" w:hint="cs"/>
          <w:rtl/>
        </w:rPr>
        <w:t xml:space="preserve"> </w:t>
      </w:r>
      <w:r w:rsidRPr="00B537E5">
        <w:rPr>
          <w:rFonts w:cs="Arial"/>
          <w:rtl/>
        </w:rPr>
        <w:t xml:space="preserve">סמ"ג </w:t>
      </w:r>
      <w:r w:rsidRPr="00C41989">
        <w:rPr>
          <w:rFonts w:cs="Arial"/>
          <w:sz w:val="16"/>
          <w:szCs w:val="16"/>
          <w:rtl/>
        </w:rPr>
        <w:t>(עשין נ קלה ע"א)</w:t>
      </w:r>
      <w:r>
        <w:rPr>
          <w:rFonts w:cs="Arial" w:hint="cs"/>
          <w:rtl/>
        </w:rPr>
        <w:t xml:space="preserve"> </w:t>
      </w:r>
      <w:r w:rsidRPr="00B537E5">
        <w:rPr>
          <w:rFonts w:cs="Arial"/>
          <w:rtl/>
        </w:rPr>
        <w:t xml:space="preserve">רא"ש </w:t>
      </w:r>
      <w:r w:rsidRPr="00C41989">
        <w:rPr>
          <w:rFonts w:cs="Arial"/>
          <w:sz w:val="16"/>
          <w:szCs w:val="16"/>
          <w:rtl/>
        </w:rPr>
        <w:t>(סי' ד)</w:t>
      </w:r>
      <w:r>
        <w:rPr>
          <w:rFonts w:cs="Arial" w:hint="cs"/>
          <w:rtl/>
        </w:rPr>
        <w:t xml:space="preserve"> </w:t>
      </w:r>
      <w:r w:rsidR="00076A7D">
        <w:rPr>
          <w:rFonts w:cs="Arial" w:hint="cs"/>
          <w:rtl/>
        </w:rPr>
        <w:t>טור</w:t>
      </w:r>
      <w:r>
        <w:rPr>
          <w:rFonts w:cs="Arial" w:hint="cs"/>
          <w:rtl/>
        </w:rPr>
        <w:t xml:space="preserve"> ו</w:t>
      </w:r>
      <w:r w:rsidRPr="00B537E5">
        <w:rPr>
          <w:rFonts w:cs="Arial"/>
          <w:rtl/>
        </w:rPr>
        <w:t xml:space="preserve">ריב"ש </w:t>
      </w:r>
      <w:r w:rsidRPr="00C41989">
        <w:rPr>
          <w:rFonts w:cs="Arial"/>
          <w:sz w:val="16"/>
          <w:szCs w:val="16"/>
          <w:rtl/>
        </w:rPr>
        <w:t>(סי' שס)</w:t>
      </w:r>
      <w:r>
        <w:rPr>
          <w:rStyle w:val="a7"/>
          <w:rFonts w:cs="Arial"/>
          <w:rtl/>
        </w:rPr>
        <w:footnoteReference w:id="1241"/>
      </w:r>
      <w:r w:rsidR="00076A7D">
        <w:rPr>
          <w:rFonts w:cs="Arial" w:hint="cs"/>
          <w:rtl/>
        </w:rPr>
        <w:t xml:space="preserve">- </w:t>
      </w:r>
      <w:r w:rsidR="00076A7D">
        <w:rPr>
          <w:rFonts w:cs="Arial"/>
          <w:rtl/>
        </w:rPr>
        <w:t>עבר ונשאה או קדשה</w:t>
      </w:r>
      <w:r w:rsidR="00076A7D">
        <w:rPr>
          <w:rFonts w:cs="Arial" w:hint="cs"/>
          <w:rtl/>
        </w:rPr>
        <w:t xml:space="preserve"> -</w:t>
      </w:r>
      <w:r w:rsidR="00076A7D">
        <w:rPr>
          <w:rFonts w:cs="Arial"/>
          <w:rtl/>
        </w:rPr>
        <w:t xml:space="preserve"> יגרשנה</w:t>
      </w:r>
      <w:r w:rsidR="00005B4E">
        <w:rPr>
          <w:rStyle w:val="a7"/>
          <w:rFonts w:cs="Arial"/>
          <w:rtl/>
        </w:rPr>
        <w:footnoteReference w:id="1242"/>
      </w:r>
      <w:r w:rsidR="00984835">
        <w:rPr>
          <w:rFonts w:cs="Arial" w:hint="cs"/>
          <w:sz w:val="16"/>
          <w:szCs w:val="16"/>
          <w:rtl/>
        </w:rPr>
        <w:t xml:space="preserve"> (ל' הטור)</w:t>
      </w:r>
      <w:r w:rsidR="00005B4E">
        <w:rPr>
          <w:rFonts w:cs="Arial" w:hint="cs"/>
          <w:rtl/>
        </w:rPr>
        <w:t>.</w:t>
      </w:r>
      <w:r w:rsidR="00AD2C87" w:rsidRPr="00AD2C87">
        <w:rPr>
          <w:rFonts w:hint="cs"/>
          <w:color w:val="00B0F0"/>
          <w:rtl/>
        </w:rPr>
        <w:t xml:space="preserve"> </w:t>
      </w:r>
      <w:r w:rsidR="00AD2C87" w:rsidRPr="002E0292">
        <w:rPr>
          <w:rFonts w:hint="cs"/>
          <w:color w:val="00B0F0"/>
          <w:rtl/>
        </w:rPr>
        <w:t>(וכ"פ הרמ"א)</w:t>
      </w:r>
    </w:p>
    <w:p w14:paraId="5A66B3E6" w14:textId="0BF0A18D" w:rsidR="00F32BB7" w:rsidRPr="00B537E5" w:rsidRDefault="009570A6" w:rsidP="009570A6">
      <w:pPr>
        <w:pStyle w:val="ab"/>
        <w:numPr>
          <w:ilvl w:val="0"/>
          <w:numId w:val="36"/>
        </w:numPr>
        <w:rPr>
          <w:rtl/>
        </w:rPr>
      </w:pPr>
      <w:r w:rsidRPr="00C11BD1">
        <w:rPr>
          <w:rFonts w:cs="Arial"/>
          <w:rtl/>
        </w:rPr>
        <w:t>הר"ר יוסף מאורליינ"ש</w:t>
      </w:r>
      <w:r>
        <w:rPr>
          <w:rStyle w:val="a7"/>
          <w:rFonts w:cs="Arial"/>
          <w:rtl/>
        </w:rPr>
        <w:footnoteReference w:id="1243"/>
      </w:r>
      <w:r w:rsidRPr="00C11BD1">
        <w:rPr>
          <w:rFonts w:cs="Arial"/>
          <w:rtl/>
        </w:rPr>
        <w:t xml:space="preserve"> </w:t>
      </w:r>
      <w:r>
        <w:rPr>
          <w:rFonts w:cs="Arial" w:hint="cs"/>
          <w:sz w:val="16"/>
          <w:szCs w:val="16"/>
          <w:rtl/>
        </w:rPr>
        <w:t>(בתוס' יבמות לו: ד"ה ולא)</w:t>
      </w:r>
      <w:r>
        <w:rPr>
          <w:rFonts w:cs="Arial" w:hint="cs"/>
          <w:rtl/>
        </w:rPr>
        <w:t xml:space="preserve"> ו</w:t>
      </w:r>
      <w:r w:rsidR="00C41989">
        <w:rPr>
          <w:rFonts w:cs="Arial" w:hint="cs"/>
          <w:rtl/>
        </w:rPr>
        <w:t xml:space="preserve">רמב"ם </w:t>
      </w:r>
      <w:r w:rsidR="00C41989">
        <w:rPr>
          <w:rFonts w:cs="Arial" w:hint="cs"/>
          <w:sz w:val="16"/>
          <w:szCs w:val="16"/>
          <w:rtl/>
        </w:rPr>
        <w:t>(פי"א מגירושין הכ"ח)</w:t>
      </w:r>
      <w:r w:rsidR="00C41989">
        <w:rPr>
          <w:rFonts w:cs="Arial" w:hint="cs"/>
          <w:rtl/>
        </w:rPr>
        <w:t xml:space="preserve">- </w:t>
      </w:r>
      <w:r w:rsidR="00C41989" w:rsidRPr="00C41989">
        <w:rPr>
          <w:rFonts w:cs="Arial"/>
          <w:rtl/>
        </w:rPr>
        <w:t xml:space="preserve">עבר ונשא מעוברת או מניקה בתוך זמן זה </w:t>
      </w:r>
      <w:r w:rsidR="00984835">
        <w:rPr>
          <w:rFonts w:cs="Arial" w:hint="cs"/>
          <w:rtl/>
        </w:rPr>
        <w:t xml:space="preserve">- </w:t>
      </w:r>
      <w:r w:rsidR="00C41989" w:rsidRPr="00C41989">
        <w:rPr>
          <w:rFonts w:cs="Arial"/>
          <w:rtl/>
        </w:rPr>
        <w:t>יוציא בגט ואפילו היה כהן, ואם היה ישראל יחזירנה אחר עשרים וארבעה חדש של מניקה</w:t>
      </w:r>
      <w:r w:rsidR="00984835">
        <w:rPr>
          <w:rFonts w:cs="Arial" w:hint="cs"/>
          <w:rtl/>
        </w:rPr>
        <w:t xml:space="preserve">... </w:t>
      </w:r>
      <w:r w:rsidR="00C41989" w:rsidRPr="00C41989">
        <w:rPr>
          <w:rFonts w:cs="Arial"/>
          <w:rtl/>
        </w:rPr>
        <w:t xml:space="preserve">אירס מעוברת או מניקה </w:t>
      </w:r>
      <w:r w:rsidR="00984835">
        <w:rPr>
          <w:rFonts w:cs="Arial" w:hint="cs"/>
          <w:rtl/>
        </w:rPr>
        <w:t xml:space="preserve">- </w:t>
      </w:r>
      <w:r w:rsidR="00C41989" w:rsidRPr="00C41989">
        <w:rPr>
          <w:rFonts w:cs="Arial"/>
          <w:rtl/>
        </w:rPr>
        <w:t>אין כופין אותו להוציא</w:t>
      </w:r>
      <w:r w:rsidR="00984835">
        <w:rPr>
          <w:rStyle w:val="a7"/>
          <w:rFonts w:cs="Arial"/>
          <w:rtl/>
        </w:rPr>
        <w:footnoteReference w:id="1244"/>
      </w:r>
      <w:r w:rsidR="00984835">
        <w:rPr>
          <w:rFonts w:cs="Arial" w:hint="cs"/>
          <w:rtl/>
        </w:rPr>
        <w:t>,</w:t>
      </w:r>
      <w:r w:rsidR="00C41989" w:rsidRPr="00C41989">
        <w:rPr>
          <w:rFonts w:cs="Arial"/>
          <w:rtl/>
        </w:rPr>
        <w:t xml:space="preserve"> ולא יכנוס עד אחר זמן היניקה או עד שימות הולד</w:t>
      </w:r>
      <w:r>
        <w:rPr>
          <w:rFonts w:cs="Arial" w:hint="cs"/>
          <w:sz w:val="16"/>
          <w:szCs w:val="16"/>
          <w:rtl/>
        </w:rPr>
        <w:t xml:space="preserve"> (ל' הרמב"ם)</w:t>
      </w:r>
      <w:r w:rsidR="00F32BB7">
        <w:rPr>
          <w:rStyle w:val="a7"/>
          <w:rFonts w:cs="Arial"/>
          <w:rtl/>
        </w:rPr>
        <w:footnoteReference w:id="1245"/>
      </w:r>
      <w:r w:rsidR="00F32BB7" w:rsidRPr="009570A6">
        <w:rPr>
          <w:rFonts w:cs="Arial"/>
          <w:rtl/>
        </w:rPr>
        <w:t>.</w:t>
      </w:r>
      <w:r w:rsidR="00AD2C87" w:rsidRPr="00AD2C87">
        <w:rPr>
          <w:rFonts w:hint="cs"/>
          <w:color w:val="E36C0A" w:themeColor="accent6" w:themeShade="BF"/>
          <w:rtl/>
        </w:rPr>
        <w:t xml:space="preserve"> </w:t>
      </w:r>
      <w:r w:rsidR="00AD2C87" w:rsidRPr="00DA0C02">
        <w:rPr>
          <w:rFonts w:hint="cs"/>
          <w:color w:val="E36C0A" w:themeColor="accent6" w:themeShade="BF"/>
          <w:rtl/>
        </w:rPr>
        <w:t>(וכ"פ בשו"ע)</w:t>
      </w:r>
      <w:r w:rsidR="00F32BB7" w:rsidRPr="009570A6">
        <w:rPr>
          <w:rFonts w:cs="Arial"/>
          <w:rtl/>
        </w:rPr>
        <w:t xml:space="preserve"> </w:t>
      </w:r>
    </w:p>
    <w:p w14:paraId="0FF24A53" w14:textId="77777777" w:rsidR="00984835" w:rsidRPr="00F32BB7" w:rsidRDefault="00984835" w:rsidP="00984835">
      <w:pPr>
        <w:ind w:left="360"/>
        <w:rPr>
          <w:u w:val="dotted"/>
        </w:rPr>
      </w:pPr>
      <w:r w:rsidRPr="00F32BB7">
        <w:rPr>
          <w:rFonts w:hint="cs"/>
          <w:u w:val="dotted"/>
          <w:rtl/>
        </w:rPr>
        <w:t>ומה הדין אם הדירה מהנאת תשמיש על דעת רבים עד שיגיע הזמן:</w:t>
      </w:r>
    </w:p>
    <w:p w14:paraId="5D1A0A0C" w14:textId="77777777" w:rsidR="00984835" w:rsidRPr="00F32BB7" w:rsidRDefault="00984835" w:rsidP="00984835">
      <w:pPr>
        <w:pStyle w:val="ab"/>
        <w:numPr>
          <w:ilvl w:val="0"/>
          <w:numId w:val="36"/>
        </w:numPr>
      </w:pPr>
      <w:r>
        <w:rPr>
          <w:rFonts w:cs="Arial" w:hint="cs"/>
          <w:rtl/>
        </w:rPr>
        <w:t>מהר"ם</w:t>
      </w:r>
      <w:r>
        <w:rPr>
          <w:rFonts w:cs="Arial" w:hint="cs"/>
          <w:sz w:val="16"/>
          <w:szCs w:val="16"/>
          <w:rtl/>
        </w:rPr>
        <w:t xml:space="preserve"> (</w:t>
      </w:r>
      <w:r w:rsidRPr="00F32BB7">
        <w:rPr>
          <w:rFonts w:cs="Arial"/>
          <w:sz w:val="16"/>
          <w:szCs w:val="16"/>
          <w:rtl/>
        </w:rPr>
        <w:t>כ</w:t>
      </w:r>
      <w:r>
        <w:rPr>
          <w:rFonts w:cs="Arial" w:hint="cs"/>
          <w:sz w:val="16"/>
          <w:szCs w:val="16"/>
          <w:rtl/>
        </w:rPr>
        <w:t>"כ</w:t>
      </w:r>
      <w:r w:rsidRPr="00F32BB7">
        <w:rPr>
          <w:rFonts w:cs="Arial"/>
          <w:sz w:val="16"/>
          <w:szCs w:val="16"/>
          <w:rtl/>
        </w:rPr>
        <w:t xml:space="preserve"> בשמו רא"ש </w:t>
      </w:r>
      <w:r>
        <w:rPr>
          <w:rFonts w:cs="Arial" w:hint="cs"/>
          <w:sz w:val="16"/>
          <w:szCs w:val="16"/>
          <w:rtl/>
        </w:rPr>
        <w:t>[</w:t>
      </w:r>
      <w:r w:rsidRPr="00F32BB7">
        <w:rPr>
          <w:rFonts w:cs="Arial"/>
          <w:sz w:val="16"/>
          <w:szCs w:val="16"/>
          <w:rtl/>
        </w:rPr>
        <w:t>סי' ד</w:t>
      </w:r>
      <w:r>
        <w:rPr>
          <w:rFonts w:cs="Arial" w:hint="cs"/>
          <w:sz w:val="16"/>
          <w:szCs w:val="16"/>
          <w:rtl/>
        </w:rPr>
        <w:t>]</w:t>
      </w:r>
      <w:r w:rsidRPr="00F32BB7">
        <w:rPr>
          <w:rFonts w:cs="Arial"/>
          <w:sz w:val="16"/>
          <w:szCs w:val="16"/>
          <w:rtl/>
        </w:rPr>
        <w:t xml:space="preserve"> מרדכי </w:t>
      </w:r>
      <w:r>
        <w:rPr>
          <w:rFonts w:cs="Arial" w:hint="cs"/>
          <w:sz w:val="16"/>
          <w:szCs w:val="16"/>
          <w:rtl/>
        </w:rPr>
        <w:t xml:space="preserve">[יבמות </w:t>
      </w:r>
      <w:r w:rsidRPr="00F32BB7">
        <w:rPr>
          <w:rFonts w:cs="Arial"/>
          <w:sz w:val="16"/>
          <w:szCs w:val="16"/>
          <w:rtl/>
        </w:rPr>
        <w:t>סי' יט</w:t>
      </w:r>
      <w:r>
        <w:rPr>
          <w:rFonts w:cs="Arial" w:hint="cs"/>
          <w:sz w:val="16"/>
          <w:szCs w:val="16"/>
          <w:rtl/>
        </w:rPr>
        <w:t>]</w:t>
      </w:r>
      <w:r w:rsidRPr="00F32BB7">
        <w:rPr>
          <w:rFonts w:cs="Arial"/>
          <w:sz w:val="16"/>
          <w:szCs w:val="16"/>
          <w:rtl/>
        </w:rPr>
        <w:t xml:space="preserve"> תשובות מיימוניות </w:t>
      </w:r>
      <w:r>
        <w:rPr>
          <w:rFonts w:cs="Arial" w:hint="cs"/>
          <w:sz w:val="16"/>
          <w:szCs w:val="16"/>
          <w:rtl/>
        </w:rPr>
        <w:t>[</w:t>
      </w:r>
      <w:r w:rsidRPr="00F32BB7">
        <w:rPr>
          <w:rFonts w:cs="Arial"/>
          <w:sz w:val="16"/>
          <w:szCs w:val="16"/>
          <w:rtl/>
        </w:rPr>
        <w:t>נשים סי' כד</w:t>
      </w:r>
      <w:r>
        <w:rPr>
          <w:rFonts w:cs="Arial" w:hint="cs"/>
          <w:sz w:val="16"/>
          <w:szCs w:val="16"/>
          <w:rtl/>
        </w:rPr>
        <w:t>] וטור)</w:t>
      </w:r>
      <w:r>
        <w:rPr>
          <w:rFonts w:cs="Arial" w:hint="cs"/>
          <w:rtl/>
        </w:rPr>
        <w:t xml:space="preserve">- </w:t>
      </w:r>
      <w:r>
        <w:rPr>
          <w:rFonts w:cs="Arial"/>
          <w:rtl/>
        </w:rPr>
        <w:t>אפילו אם הדיר הנאת תשמיש</w:t>
      </w:r>
      <w:r>
        <w:rPr>
          <w:rStyle w:val="a7"/>
          <w:rFonts w:cs="Arial"/>
          <w:rtl/>
        </w:rPr>
        <w:footnoteReference w:id="1246"/>
      </w:r>
      <w:r>
        <w:rPr>
          <w:rFonts w:cs="Arial"/>
          <w:rtl/>
        </w:rPr>
        <w:t xml:space="preserve"> עליו על דעת רבים עד שעה שיגיע זמנו לכנוס </w:t>
      </w:r>
      <w:r>
        <w:rPr>
          <w:rFonts w:cs="Arial" w:hint="cs"/>
          <w:rtl/>
        </w:rPr>
        <w:t xml:space="preserve">- </w:t>
      </w:r>
      <w:r>
        <w:rPr>
          <w:rFonts w:cs="Arial"/>
          <w:rtl/>
        </w:rPr>
        <w:t>אפ"ה צריך להוציא</w:t>
      </w:r>
      <w:r>
        <w:rPr>
          <w:rFonts w:cs="Arial" w:hint="cs"/>
          <w:sz w:val="16"/>
          <w:szCs w:val="16"/>
          <w:rtl/>
        </w:rPr>
        <w:t xml:space="preserve"> (ל' הטור בשמו)</w:t>
      </w:r>
      <w:r>
        <w:rPr>
          <w:rFonts w:cs="Arial" w:hint="cs"/>
          <w:rtl/>
        </w:rPr>
        <w:t>.</w:t>
      </w:r>
      <w:r>
        <w:rPr>
          <w:rFonts w:cs="Arial"/>
          <w:rtl/>
        </w:rPr>
        <w:t xml:space="preserve"> </w:t>
      </w:r>
    </w:p>
    <w:p w14:paraId="4C22E341" w14:textId="689C775D" w:rsidR="00005B4E" w:rsidRPr="00005B4E" w:rsidRDefault="00005B4E" w:rsidP="00005B4E">
      <w:pPr>
        <w:ind w:left="360"/>
        <w:rPr>
          <w:u w:val="dotted"/>
        </w:rPr>
      </w:pPr>
      <w:r w:rsidRPr="00005B4E">
        <w:rPr>
          <w:rFonts w:hint="cs"/>
          <w:u w:val="dotted"/>
          <w:rtl/>
        </w:rPr>
        <w:t xml:space="preserve">כשצריך להוציאה בגט - האם צריך לתת לה כתובה, ומה </w:t>
      </w:r>
      <w:r w:rsidR="00984835">
        <w:rPr>
          <w:rFonts w:hint="cs"/>
          <w:u w:val="dotted"/>
          <w:rtl/>
        </w:rPr>
        <w:t>יעשה</w:t>
      </w:r>
      <w:r w:rsidRPr="00005B4E">
        <w:rPr>
          <w:rFonts w:hint="cs"/>
          <w:u w:val="dotted"/>
          <w:rtl/>
        </w:rPr>
        <w:t xml:space="preserve"> </w:t>
      </w:r>
      <w:r w:rsidR="00984835">
        <w:rPr>
          <w:rFonts w:hint="cs"/>
          <w:sz w:val="16"/>
          <w:szCs w:val="16"/>
          <w:u w:val="dotted"/>
          <w:rtl/>
        </w:rPr>
        <w:t>(לגבי כתובה)</w:t>
      </w:r>
      <w:r w:rsidR="00984835">
        <w:rPr>
          <w:rFonts w:hint="cs"/>
          <w:sz w:val="16"/>
          <w:szCs w:val="16"/>
          <w:u w:val="dotted"/>
        </w:rPr>
        <w:t xml:space="preserve"> </w:t>
      </w:r>
      <w:r w:rsidRPr="00005B4E">
        <w:rPr>
          <w:rFonts w:hint="cs"/>
          <w:u w:val="dotted"/>
          <w:rtl/>
        </w:rPr>
        <w:t>כ</w:t>
      </w:r>
      <w:r w:rsidR="00984835">
        <w:rPr>
          <w:rFonts w:hint="cs"/>
          <w:u w:val="dotted"/>
          <w:rtl/>
        </w:rPr>
        <w:t>שיכ</w:t>
      </w:r>
      <w:r w:rsidRPr="00005B4E">
        <w:rPr>
          <w:rFonts w:hint="cs"/>
          <w:u w:val="dotted"/>
          <w:rtl/>
        </w:rPr>
        <w:t>נס</w:t>
      </w:r>
      <w:r>
        <w:rPr>
          <w:rFonts w:hint="cs"/>
          <w:u w:val="dotted"/>
          <w:rtl/>
        </w:rPr>
        <w:t>ה</w:t>
      </w:r>
      <w:r w:rsidRPr="00005B4E">
        <w:rPr>
          <w:rFonts w:hint="cs"/>
          <w:u w:val="dotted"/>
          <w:rtl/>
        </w:rPr>
        <w:t xml:space="preserve"> שוב</w:t>
      </w:r>
      <w:r>
        <w:rPr>
          <w:rFonts w:hint="cs"/>
          <w:u w:val="dotted"/>
          <w:rtl/>
        </w:rPr>
        <w:t xml:space="preserve"> </w:t>
      </w:r>
      <w:r w:rsidRPr="00005B4E">
        <w:rPr>
          <w:rFonts w:hint="cs"/>
          <w:u w:val="dotted"/>
          <w:rtl/>
        </w:rPr>
        <w:t xml:space="preserve">לאחר שעובר הזמן: </w:t>
      </w:r>
    </w:p>
    <w:p w14:paraId="3110649C" w14:textId="29726841" w:rsidR="00F32BB7" w:rsidRDefault="00005B4E" w:rsidP="00984835">
      <w:pPr>
        <w:pStyle w:val="ab"/>
        <w:numPr>
          <w:ilvl w:val="0"/>
          <w:numId w:val="36"/>
        </w:numPr>
        <w:rPr>
          <w:rtl/>
        </w:rPr>
      </w:pPr>
      <w:r>
        <w:rPr>
          <w:rFonts w:cs="Arial" w:hint="cs"/>
          <w:rtl/>
        </w:rPr>
        <w:t xml:space="preserve">טור- </w:t>
      </w:r>
      <w:r>
        <w:rPr>
          <w:rFonts w:cs="Arial"/>
          <w:rtl/>
        </w:rPr>
        <w:t>וצריך ליתן לה כתובה אם תתבענה לו</w:t>
      </w:r>
      <w:r>
        <w:rPr>
          <w:rStyle w:val="a7"/>
          <w:rFonts w:cs="Arial"/>
          <w:rtl/>
        </w:rPr>
        <w:footnoteReference w:id="1247"/>
      </w:r>
      <w:r>
        <w:rPr>
          <w:rFonts w:cs="Arial" w:hint="cs"/>
          <w:rtl/>
        </w:rPr>
        <w:t>.</w:t>
      </w:r>
      <w:r>
        <w:rPr>
          <w:rFonts w:cs="Arial"/>
          <w:rtl/>
        </w:rPr>
        <w:t xml:space="preserve"> ולכשיגיע זמנו לכנוס יכנוס אם ישראל הוא</w:t>
      </w:r>
      <w:r>
        <w:rPr>
          <w:rFonts w:cs="Arial" w:hint="cs"/>
          <w:rtl/>
        </w:rPr>
        <w:t>,</w:t>
      </w:r>
      <w:r>
        <w:rPr>
          <w:rFonts w:cs="Arial"/>
          <w:rtl/>
        </w:rPr>
        <w:t xml:space="preserve"> וצריך לכתוב לה כתובה אחרת</w:t>
      </w:r>
      <w:r>
        <w:rPr>
          <w:rStyle w:val="a7"/>
          <w:rFonts w:cs="Arial"/>
          <w:rtl/>
        </w:rPr>
        <w:footnoteReference w:id="1248"/>
      </w:r>
      <w:r>
        <w:rPr>
          <w:rFonts w:cs="Arial" w:hint="cs"/>
          <w:rtl/>
        </w:rPr>
        <w:t>.</w:t>
      </w:r>
      <w:r>
        <w:rPr>
          <w:rFonts w:cs="Arial"/>
          <w:rtl/>
        </w:rPr>
        <w:t xml:space="preserve"> </w:t>
      </w:r>
      <w:r w:rsidR="00AD2C87" w:rsidRPr="00DA0C02">
        <w:rPr>
          <w:rFonts w:hint="cs"/>
          <w:color w:val="E36C0A" w:themeColor="accent6" w:themeShade="BF"/>
          <w:rtl/>
        </w:rPr>
        <w:t>(וכ"פ בשו"ע)</w:t>
      </w:r>
    </w:p>
    <w:p w14:paraId="102EBAEB" w14:textId="28AF1C62" w:rsidR="00F32BB7" w:rsidRPr="00F32BB7" w:rsidRDefault="00F32BB7" w:rsidP="00F32BB7">
      <w:pPr>
        <w:ind w:left="360"/>
        <w:rPr>
          <w:u w:val="dotted"/>
        </w:rPr>
      </w:pPr>
      <w:r w:rsidRPr="00F32BB7">
        <w:rPr>
          <w:rFonts w:hint="cs"/>
          <w:u w:val="dotted"/>
          <w:rtl/>
        </w:rPr>
        <w:t>ומה הדין אם ברח למקום רחוק:</w:t>
      </w:r>
    </w:p>
    <w:p w14:paraId="5725281C" w14:textId="633F5A81" w:rsidR="0049330A" w:rsidRPr="00377D72" w:rsidRDefault="0049330A" w:rsidP="0049330A">
      <w:pPr>
        <w:pStyle w:val="ab"/>
        <w:numPr>
          <w:ilvl w:val="0"/>
          <w:numId w:val="36"/>
        </w:numPr>
      </w:pPr>
      <w:r>
        <w:rPr>
          <w:rFonts w:cs="Arial" w:hint="cs"/>
          <w:rtl/>
        </w:rPr>
        <w:lastRenderedPageBreak/>
        <w:t xml:space="preserve">רמב"ם </w:t>
      </w:r>
      <w:r>
        <w:rPr>
          <w:rFonts w:cs="Arial" w:hint="cs"/>
          <w:sz w:val="16"/>
          <w:szCs w:val="16"/>
          <w:rtl/>
        </w:rPr>
        <w:t>(פי"א מגירושין הכ"ח)</w:t>
      </w:r>
      <w:r>
        <w:rPr>
          <w:rFonts w:cs="Arial" w:hint="cs"/>
          <w:rtl/>
        </w:rPr>
        <w:t>-</w:t>
      </w:r>
      <w:r w:rsidRPr="00C41989">
        <w:rPr>
          <w:rFonts w:cs="Arial"/>
          <w:rtl/>
        </w:rPr>
        <w:t xml:space="preserve"> נשאה וברח ולאחר זמן בא וישב עם אשתו </w:t>
      </w:r>
      <w:r>
        <w:rPr>
          <w:rFonts w:cs="Arial" w:hint="cs"/>
          <w:rtl/>
        </w:rPr>
        <w:t xml:space="preserve">- </w:t>
      </w:r>
      <w:r w:rsidRPr="00C41989">
        <w:rPr>
          <w:rFonts w:cs="Arial"/>
          <w:rtl/>
        </w:rPr>
        <w:t>אין בכך כלום</w:t>
      </w:r>
      <w:r>
        <w:rPr>
          <w:rFonts w:cs="Arial" w:hint="cs"/>
          <w:rtl/>
        </w:rPr>
        <w:t>.</w:t>
      </w:r>
      <w:r w:rsidR="00AD2C87">
        <w:rPr>
          <w:rFonts w:hint="cs"/>
          <w:rtl/>
        </w:rPr>
        <w:t xml:space="preserve"> </w:t>
      </w:r>
      <w:r w:rsidR="00AD2C87" w:rsidRPr="00DA0C02">
        <w:rPr>
          <w:rFonts w:hint="cs"/>
          <w:color w:val="E36C0A" w:themeColor="accent6" w:themeShade="BF"/>
          <w:rtl/>
        </w:rPr>
        <w:t>(וכ"פ בשו"ע)</w:t>
      </w:r>
    </w:p>
    <w:p w14:paraId="2A1565EB" w14:textId="4D756FF1" w:rsidR="00377D72" w:rsidRPr="00984835" w:rsidRDefault="0049330A" w:rsidP="00377D72">
      <w:pPr>
        <w:pStyle w:val="ab"/>
        <w:numPr>
          <w:ilvl w:val="0"/>
          <w:numId w:val="36"/>
        </w:numPr>
      </w:pPr>
      <w:r>
        <w:rPr>
          <w:rFonts w:cs="Arial" w:hint="cs"/>
          <w:rtl/>
        </w:rPr>
        <w:t xml:space="preserve">רא"ש </w:t>
      </w:r>
      <w:r>
        <w:rPr>
          <w:rFonts w:cs="Arial" w:hint="cs"/>
          <w:sz w:val="16"/>
          <w:szCs w:val="16"/>
          <w:rtl/>
        </w:rPr>
        <w:t xml:space="preserve">(שם סי' ו) </w:t>
      </w:r>
      <w:r>
        <w:rPr>
          <w:rFonts w:cs="Arial" w:hint="cs"/>
          <w:rtl/>
        </w:rPr>
        <w:t>ו</w:t>
      </w:r>
      <w:r w:rsidR="00F32BB7">
        <w:rPr>
          <w:rFonts w:cs="Arial" w:hint="cs"/>
          <w:rtl/>
        </w:rPr>
        <w:t xml:space="preserve">טור- </w:t>
      </w:r>
      <w:r>
        <w:rPr>
          <w:rFonts w:cs="Arial"/>
          <w:rtl/>
        </w:rPr>
        <w:t>עבר ונשאה או קדשה</w:t>
      </w:r>
      <w:r>
        <w:rPr>
          <w:rFonts w:cs="Arial" w:hint="cs"/>
          <w:rtl/>
        </w:rPr>
        <w:t xml:space="preserve">... </w:t>
      </w:r>
      <w:r w:rsidR="00076A7D">
        <w:rPr>
          <w:rFonts w:cs="Arial"/>
          <w:rtl/>
        </w:rPr>
        <w:t xml:space="preserve">אם ברח והרחיק נדוד עד מקום שאינו יכול לחזור תוך כ"ד חדשים </w:t>
      </w:r>
      <w:r w:rsidR="00076A7D">
        <w:rPr>
          <w:rFonts w:cs="Arial" w:hint="cs"/>
          <w:rtl/>
        </w:rPr>
        <w:t xml:space="preserve">- </w:t>
      </w:r>
      <w:r w:rsidR="00076A7D">
        <w:rPr>
          <w:rFonts w:cs="Arial"/>
          <w:rtl/>
        </w:rPr>
        <w:t>אין צריך להוציא</w:t>
      </w:r>
      <w:r>
        <w:rPr>
          <w:rFonts w:cs="Arial" w:hint="cs"/>
          <w:sz w:val="16"/>
          <w:szCs w:val="16"/>
          <w:rtl/>
        </w:rPr>
        <w:t xml:space="preserve"> (ל' הטור)</w:t>
      </w:r>
      <w:r w:rsidR="00076A7D">
        <w:rPr>
          <w:rFonts w:cs="Arial" w:hint="cs"/>
          <w:rtl/>
        </w:rPr>
        <w:t>.</w:t>
      </w:r>
      <w:r w:rsidR="00AD2C87">
        <w:rPr>
          <w:rFonts w:hint="cs"/>
          <w:rtl/>
        </w:rPr>
        <w:t xml:space="preserve"> </w:t>
      </w:r>
    </w:p>
    <w:p w14:paraId="191312F5" w14:textId="3DE4E6B1" w:rsidR="0049330A" w:rsidRPr="0049330A" w:rsidRDefault="0049330A" w:rsidP="0049330A">
      <w:pPr>
        <w:pStyle w:val="ab"/>
        <w:numPr>
          <w:ilvl w:val="0"/>
          <w:numId w:val="36"/>
        </w:numPr>
      </w:pPr>
      <w:r>
        <w:rPr>
          <w:rFonts w:cs="Arial" w:hint="cs"/>
          <w:rtl/>
        </w:rPr>
        <w:t xml:space="preserve">ראב"ד </w:t>
      </w:r>
      <w:r>
        <w:rPr>
          <w:rFonts w:cs="Arial" w:hint="cs"/>
          <w:sz w:val="16"/>
          <w:szCs w:val="16"/>
          <w:rtl/>
        </w:rPr>
        <w:t>(פי"א הכ"ד והכ"ח</w:t>
      </w:r>
      <w:r w:rsidR="00AD2C87">
        <w:rPr>
          <w:rFonts w:cs="Arial" w:hint="cs"/>
          <w:sz w:val="16"/>
          <w:szCs w:val="16"/>
          <w:rtl/>
        </w:rPr>
        <w:t>, וכ"כ הה"מ [שם] בשמו</w:t>
      </w:r>
      <w:r>
        <w:rPr>
          <w:rFonts w:cs="Arial" w:hint="cs"/>
          <w:sz w:val="16"/>
          <w:szCs w:val="16"/>
          <w:rtl/>
        </w:rPr>
        <w:t>)</w:t>
      </w:r>
      <w:r>
        <w:rPr>
          <w:rFonts w:cs="Arial" w:hint="cs"/>
          <w:rtl/>
        </w:rPr>
        <w:t xml:space="preserve">- </w:t>
      </w:r>
      <w:r w:rsidRPr="0049330A">
        <w:rPr>
          <w:rFonts w:cs="Arial"/>
          <w:rtl/>
        </w:rPr>
        <w:t>אי עריק לא כייפינן ליה לגרש</w:t>
      </w:r>
      <w:r>
        <w:rPr>
          <w:rFonts w:cs="Arial" w:hint="cs"/>
          <w:rtl/>
        </w:rPr>
        <w:t>,</w:t>
      </w:r>
      <w:r w:rsidRPr="0049330A">
        <w:rPr>
          <w:rFonts w:cs="Arial"/>
          <w:rtl/>
        </w:rPr>
        <w:t xml:space="preserve"> ודוקא קידש</w:t>
      </w:r>
      <w:r>
        <w:rPr>
          <w:rFonts w:cs="Arial" w:hint="cs"/>
          <w:rtl/>
        </w:rPr>
        <w:t>,</w:t>
      </w:r>
      <w:r w:rsidRPr="0049330A">
        <w:rPr>
          <w:rFonts w:cs="Arial"/>
          <w:rtl/>
        </w:rPr>
        <w:t xml:space="preserve"> אבל כנס לא סגי ליה בלא גירושין</w:t>
      </w:r>
      <w:r>
        <w:rPr>
          <w:rFonts w:cs="Arial" w:hint="cs"/>
          <w:rtl/>
        </w:rPr>
        <w:t>... ומנדין אותו עד שיוציא.</w:t>
      </w:r>
      <w:r w:rsidRPr="0049330A">
        <w:rPr>
          <w:rFonts w:cs="Arial"/>
          <w:rtl/>
        </w:rPr>
        <w:t xml:space="preserve"> </w:t>
      </w:r>
    </w:p>
    <w:p w14:paraId="3A57F435"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12CB311" w14:textId="14A1CE2E" w:rsidR="008725D1" w:rsidRDefault="008725D1" w:rsidP="00C60102">
      <w:pPr>
        <w:rPr>
          <w:rtl/>
        </w:rPr>
      </w:pPr>
      <w:r>
        <w:rPr>
          <w:rtl/>
        </w:rPr>
        <w:t>עבר ונשא מעוברת או מניקה בתוך זמן זה, היו מנדין אותו א</w:t>
      </w:r>
      <w:r w:rsidR="00AD2C87">
        <w:rPr>
          <w:rFonts w:hint="cs"/>
          <w:rtl/>
        </w:rPr>
        <w:t xml:space="preserve">לא אם </w:t>
      </w:r>
      <w:r>
        <w:rPr>
          <w:rtl/>
        </w:rPr>
        <w:t>כ</w:t>
      </w:r>
      <w:r w:rsidR="00AD2C87">
        <w:rPr>
          <w:rFonts w:hint="cs"/>
          <w:rtl/>
        </w:rPr>
        <w:t>ן</w:t>
      </w:r>
      <w:r>
        <w:rPr>
          <w:rtl/>
        </w:rPr>
        <w:t xml:space="preserve"> ברח, ויוציא בגט</w:t>
      </w:r>
      <w:r w:rsidR="00307316">
        <w:rPr>
          <w:rStyle w:val="a7"/>
          <w:rtl/>
        </w:rPr>
        <w:footnoteReference w:id="1249"/>
      </w:r>
      <w:r>
        <w:rPr>
          <w:rtl/>
        </w:rPr>
        <w:t xml:space="preserve">, ואפילו היה כהן. וצריך לתת לה כתובה אם תתבענה לו. ואם היה ישראל, יחזירנה אחר כ"ד חודש של מניקה ויכתוב לה כתובה אחרת. נשא וברח, ולאחר זמן בא וישב עם אשתו, אין בכך כלום. ואם קידש מעוברת או מניקה, אין כופין אותו להוציא ולא יכנס עד אחר זמן היניקה או עד שימות הולד. </w:t>
      </w:r>
      <w:r w:rsidRPr="00AD2C87">
        <w:rPr>
          <w:sz w:val="18"/>
          <w:szCs w:val="18"/>
          <w:rtl/>
        </w:rPr>
        <w:t xml:space="preserve">הגה: וי"א דאין חילוק בין קידש לנשא (רוב המורים), וכן עיקר. ועיין לעיל סימן זה </w:t>
      </w:r>
      <w:r w:rsidR="00C60102" w:rsidRPr="00AD2C87">
        <w:rPr>
          <w:sz w:val="18"/>
          <w:szCs w:val="18"/>
          <w:rtl/>
        </w:rPr>
        <w:t>סעיף</w:t>
      </w:r>
      <w:r w:rsidRPr="00AD2C87">
        <w:rPr>
          <w:sz w:val="18"/>
          <w:szCs w:val="18"/>
          <w:rtl/>
        </w:rPr>
        <w:t xml:space="preserve"> י' כיצד נוהגין.</w:t>
      </w:r>
      <w:r>
        <w:rPr>
          <w:rtl/>
        </w:rPr>
        <w:t xml:space="preserve"> </w:t>
      </w:r>
    </w:p>
    <w:p w14:paraId="4C4D19CC" w14:textId="77777777" w:rsidR="006A070C" w:rsidRDefault="006A070C" w:rsidP="00504E07">
      <w:pPr>
        <w:rPr>
          <w:rtl/>
        </w:rPr>
      </w:pPr>
    </w:p>
    <w:p w14:paraId="4ADE5663" w14:textId="1A45903F" w:rsidR="008725D1" w:rsidRDefault="00C60102" w:rsidP="00C23329">
      <w:pPr>
        <w:pStyle w:val="2"/>
        <w:rPr>
          <w:rtl/>
        </w:rPr>
      </w:pPr>
      <w:r>
        <w:rPr>
          <w:rtl/>
        </w:rPr>
        <w:t>סעיף</w:t>
      </w:r>
      <w:r w:rsidR="008725D1">
        <w:rPr>
          <w:rtl/>
        </w:rPr>
        <w:t xml:space="preserve"> יג</w:t>
      </w:r>
      <w:r w:rsidR="00C95575">
        <w:rPr>
          <w:rFonts w:hint="cs"/>
          <w:rtl/>
        </w:rPr>
        <w:t xml:space="preserve">: </w:t>
      </w:r>
      <w:r w:rsidR="009652E1">
        <w:rPr>
          <w:rFonts w:hint="cs"/>
          <w:rtl/>
        </w:rPr>
        <w:t>אלמנה מינקת ש</w:t>
      </w:r>
      <w:r w:rsidR="00365579">
        <w:rPr>
          <w:rFonts w:hint="cs"/>
          <w:rtl/>
        </w:rPr>
        <w:t xml:space="preserve">תובעת </w:t>
      </w:r>
      <w:r w:rsidR="009652E1">
        <w:rPr>
          <w:rFonts w:hint="cs"/>
          <w:rtl/>
        </w:rPr>
        <w:t>שכר</w:t>
      </w:r>
      <w:r w:rsidR="00365579">
        <w:rPr>
          <w:rFonts w:hint="cs"/>
          <w:rtl/>
        </w:rPr>
        <w:t xml:space="preserve"> על ההנקה</w:t>
      </w:r>
      <w:r w:rsidR="009652E1">
        <w:rPr>
          <w:rFonts w:hint="cs"/>
          <w:rtl/>
        </w:rPr>
        <w:t>, או שתובעת כתובתה לאלתר.</w:t>
      </w:r>
    </w:p>
    <w:p w14:paraId="74030846" w14:textId="538C1C62" w:rsidR="00C95575" w:rsidRPr="009652E1" w:rsidRDefault="009652E1" w:rsidP="00F312E7">
      <w:pPr>
        <w:rPr>
          <w:u w:val="single"/>
        </w:rPr>
      </w:pPr>
      <w:r w:rsidRPr="009652E1">
        <w:rPr>
          <w:rFonts w:hint="cs"/>
          <w:u w:val="single"/>
          <w:rtl/>
        </w:rPr>
        <w:t>אלמנה מינקת שאומרת איני מניקה אלא בשכר, או שתובעת כתובתה לאלתר:</w:t>
      </w:r>
    </w:p>
    <w:p w14:paraId="7891F8BD" w14:textId="38CBF16C" w:rsidR="002F78B8" w:rsidRPr="002F78B8" w:rsidRDefault="009652E1" w:rsidP="00C95575">
      <w:pPr>
        <w:pStyle w:val="ab"/>
        <w:numPr>
          <w:ilvl w:val="0"/>
          <w:numId w:val="41"/>
        </w:numPr>
        <w:rPr>
          <w:rtl/>
        </w:rPr>
      </w:pPr>
      <w:r>
        <w:rPr>
          <w:rFonts w:cs="Arial" w:hint="cs"/>
          <w:rtl/>
        </w:rPr>
        <w:t xml:space="preserve">הה"מ </w:t>
      </w:r>
      <w:r w:rsidRPr="009652E1">
        <w:rPr>
          <w:rFonts w:cs="Arial" w:hint="cs"/>
          <w:sz w:val="16"/>
          <w:szCs w:val="16"/>
          <w:rtl/>
        </w:rPr>
        <w:t>(</w:t>
      </w:r>
      <w:r w:rsidR="002F78B8" w:rsidRPr="009652E1">
        <w:rPr>
          <w:rFonts w:cs="Arial"/>
          <w:sz w:val="16"/>
          <w:szCs w:val="16"/>
          <w:rtl/>
        </w:rPr>
        <w:t>הל</w:t>
      </w:r>
      <w:r w:rsidRPr="009652E1">
        <w:rPr>
          <w:rFonts w:cs="Arial" w:hint="cs"/>
          <w:sz w:val="16"/>
          <w:szCs w:val="16"/>
          <w:rtl/>
        </w:rPr>
        <w:t>'</w:t>
      </w:r>
      <w:r w:rsidR="002F78B8" w:rsidRPr="009652E1">
        <w:rPr>
          <w:rFonts w:cs="Arial"/>
          <w:sz w:val="16"/>
          <w:szCs w:val="16"/>
          <w:rtl/>
        </w:rPr>
        <w:t xml:space="preserve"> אישות פי"ח ה"ו)</w:t>
      </w:r>
      <w:r>
        <w:rPr>
          <w:rFonts w:cs="Arial" w:hint="cs"/>
          <w:rtl/>
        </w:rPr>
        <w:t>-</w:t>
      </w:r>
      <w:r w:rsidR="002F78B8" w:rsidRPr="00C95575">
        <w:rPr>
          <w:rFonts w:cs="Arial"/>
          <w:rtl/>
        </w:rPr>
        <w:t xml:space="preserve"> </w:t>
      </w:r>
      <w:r>
        <w:rPr>
          <w:rStyle w:val="a7"/>
          <w:rFonts w:cs="Arial"/>
          <w:rtl/>
        </w:rPr>
        <w:footnoteReference w:id="1250"/>
      </w:r>
      <w:r w:rsidR="002F78B8" w:rsidRPr="00C95575">
        <w:rPr>
          <w:rFonts w:cs="Arial"/>
          <w:rtl/>
        </w:rPr>
        <w:t xml:space="preserve">שאפילו היתה </w:t>
      </w:r>
      <w:r>
        <w:rPr>
          <w:rFonts w:cs="Arial" w:hint="cs"/>
          <w:sz w:val="16"/>
          <w:szCs w:val="16"/>
          <w:rtl/>
        </w:rPr>
        <w:t xml:space="preserve">{האלמנה} </w:t>
      </w:r>
      <w:r w:rsidR="002F78B8" w:rsidRPr="00C95575">
        <w:rPr>
          <w:rFonts w:cs="Arial"/>
          <w:rtl/>
        </w:rPr>
        <w:t>מניקת</w:t>
      </w:r>
      <w:r>
        <w:rPr>
          <w:rFonts w:cs="Arial" w:hint="cs"/>
          <w:rtl/>
        </w:rPr>
        <w:t>,</w:t>
      </w:r>
      <w:r w:rsidR="002F78B8" w:rsidRPr="00C95575">
        <w:rPr>
          <w:rFonts w:cs="Arial"/>
          <w:rtl/>
        </w:rPr>
        <w:t xml:space="preserve"> יכולה היא לומר איני מניקה אלא בשכר</w:t>
      </w:r>
      <w:r>
        <w:rPr>
          <w:rFonts w:cs="Arial" w:hint="cs"/>
          <w:rtl/>
        </w:rPr>
        <w:t>,</w:t>
      </w:r>
      <w:r w:rsidR="002F78B8" w:rsidRPr="00C95575">
        <w:rPr>
          <w:rFonts w:cs="Arial"/>
          <w:rtl/>
        </w:rPr>
        <w:t xml:space="preserve"> ויכולה היא לתבוע כתובתה לאלתר</w:t>
      </w:r>
      <w:r>
        <w:rPr>
          <w:rStyle w:val="a7"/>
          <w:rFonts w:cs="Arial"/>
          <w:rtl/>
        </w:rPr>
        <w:footnoteReference w:id="1251"/>
      </w:r>
      <w:r w:rsidR="002F78B8" w:rsidRPr="00C95575">
        <w:rPr>
          <w:rFonts w:cs="Arial"/>
          <w:rtl/>
        </w:rPr>
        <w:t xml:space="preserve"> ואע</w:t>
      </w:r>
      <w:r>
        <w:rPr>
          <w:rFonts w:cs="Arial" w:hint="cs"/>
          <w:rtl/>
        </w:rPr>
        <w:t>"</w:t>
      </w:r>
      <w:r w:rsidR="002F78B8" w:rsidRPr="00C95575">
        <w:rPr>
          <w:rFonts w:cs="Arial"/>
          <w:rtl/>
        </w:rPr>
        <w:t>פ שאינה רשאה לינשא תוך כ"ד חדש ללידת הולד</w:t>
      </w:r>
      <w:r>
        <w:rPr>
          <w:rFonts w:cs="Arial" w:hint="cs"/>
          <w:rtl/>
        </w:rPr>
        <w:t>,</w:t>
      </w:r>
      <w:r w:rsidR="002F78B8" w:rsidRPr="00C95575">
        <w:rPr>
          <w:rFonts w:cs="Arial"/>
          <w:rtl/>
        </w:rPr>
        <w:t xml:space="preserve"> וכן הסכים הרשב"א ז"ל.</w:t>
      </w:r>
      <w:r>
        <w:rPr>
          <w:rFonts w:hint="cs"/>
          <w:rtl/>
        </w:rPr>
        <w:t xml:space="preserve"> </w:t>
      </w:r>
      <w:r w:rsidRPr="00DA0C02">
        <w:rPr>
          <w:rFonts w:hint="cs"/>
          <w:color w:val="E36C0A" w:themeColor="accent6" w:themeShade="BF"/>
          <w:rtl/>
        </w:rPr>
        <w:t>(וכ"פ בשו"ע)</w:t>
      </w:r>
    </w:p>
    <w:p w14:paraId="5B405731"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EA4EB2E" w14:textId="7412B577" w:rsidR="008725D1" w:rsidRDefault="008725D1" w:rsidP="008725D1">
      <w:pPr>
        <w:rPr>
          <w:rtl/>
        </w:rPr>
      </w:pPr>
      <w:r>
        <w:rPr>
          <w:rFonts w:cs="Arial"/>
          <w:rtl/>
        </w:rPr>
        <w:t xml:space="preserve">אלמנה שהיתה מניקה בנה, יכולה לומר: איני מניקה אלא בשכר, ויכולה היא לתבוע כתובתה לאלתר ואף על פי שאינה יכולה לינשא עד סוף כ"ד חודש. </w:t>
      </w:r>
      <w:r w:rsidR="00EF4F8C">
        <w:rPr>
          <w:rStyle w:val="a7"/>
          <w:rFonts w:cs="Arial"/>
          <w:sz w:val="18"/>
          <w:szCs w:val="18"/>
          <w:rtl/>
        </w:rPr>
        <w:footnoteReference w:id="1252"/>
      </w:r>
      <w:r w:rsidR="009652E1" w:rsidRPr="009652E1">
        <w:rPr>
          <w:rFonts w:cs="Arial" w:hint="cs"/>
          <w:sz w:val="18"/>
          <w:szCs w:val="18"/>
          <w:rtl/>
        </w:rPr>
        <w:t xml:space="preserve">[הגה] </w:t>
      </w:r>
      <w:r w:rsidRPr="009652E1">
        <w:rPr>
          <w:rFonts w:cs="Arial"/>
          <w:sz w:val="18"/>
          <w:szCs w:val="18"/>
          <w:rtl/>
        </w:rPr>
        <w:t>ואין חילוק בין התחילה להניק או לא התחילה (מהר"ם פאדוו</w:t>
      </w:r>
      <w:r w:rsidR="009652E1">
        <w:rPr>
          <w:rFonts w:cs="Arial" w:hint="cs"/>
          <w:sz w:val="18"/>
          <w:szCs w:val="18"/>
          <w:rtl/>
        </w:rPr>
        <w:t>ה</w:t>
      </w:r>
      <w:r w:rsidRPr="009652E1">
        <w:rPr>
          <w:rFonts w:cs="Arial"/>
          <w:sz w:val="18"/>
          <w:szCs w:val="18"/>
          <w:rtl/>
        </w:rPr>
        <w:t xml:space="preserve"> סי</w:t>
      </w:r>
      <w:r w:rsidR="009652E1">
        <w:rPr>
          <w:rFonts w:cs="Arial" w:hint="cs"/>
          <w:sz w:val="18"/>
          <w:szCs w:val="18"/>
          <w:rtl/>
        </w:rPr>
        <w:t>'</w:t>
      </w:r>
      <w:r w:rsidRPr="009652E1">
        <w:rPr>
          <w:rFonts w:cs="Arial"/>
          <w:sz w:val="18"/>
          <w:szCs w:val="18"/>
          <w:rtl/>
        </w:rPr>
        <w:t xml:space="preserve"> ל</w:t>
      </w:r>
      <w:r w:rsidR="00EF4F8C">
        <w:rPr>
          <w:rFonts w:cs="Arial" w:hint="cs"/>
          <w:sz w:val="18"/>
          <w:szCs w:val="18"/>
          <w:rtl/>
        </w:rPr>
        <w:t>,</w:t>
      </w:r>
      <w:r w:rsidRPr="009652E1">
        <w:rPr>
          <w:rFonts w:cs="Arial"/>
          <w:sz w:val="18"/>
          <w:szCs w:val="18"/>
          <w:rtl/>
        </w:rPr>
        <w:t xml:space="preserve"> ומהרי"ו ו</w:t>
      </w:r>
      <w:r w:rsidR="00EF4F8C">
        <w:rPr>
          <w:rFonts w:cs="Arial" w:hint="cs"/>
          <w:sz w:val="18"/>
          <w:szCs w:val="18"/>
          <w:rtl/>
        </w:rPr>
        <w:t xml:space="preserve">סי' קב וסי' קכ, </w:t>
      </w:r>
      <w:r w:rsidRPr="009652E1">
        <w:rPr>
          <w:rFonts w:cs="Arial"/>
          <w:sz w:val="18"/>
          <w:szCs w:val="18"/>
          <w:rtl/>
        </w:rPr>
        <w:t>ריב"ש</w:t>
      </w:r>
      <w:r w:rsidR="00EF4F8C">
        <w:rPr>
          <w:rFonts w:cs="Arial" w:hint="cs"/>
          <w:sz w:val="18"/>
          <w:szCs w:val="18"/>
          <w:rtl/>
        </w:rPr>
        <w:t xml:space="preserve"> סי' תסג</w:t>
      </w:r>
      <w:r w:rsidRPr="009652E1">
        <w:rPr>
          <w:rFonts w:cs="Arial"/>
          <w:sz w:val="18"/>
          <w:szCs w:val="18"/>
          <w:rtl/>
        </w:rPr>
        <w:t>).</w:t>
      </w:r>
      <w:r>
        <w:rPr>
          <w:rFonts w:cs="Arial"/>
          <w:rtl/>
        </w:rPr>
        <w:t xml:space="preserve"> </w:t>
      </w:r>
    </w:p>
    <w:p w14:paraId="2899CBA6" w14:textId="77777777" w:rsidR="0034545C" w:rsidRDefault="0034545C" w:rsidP="008725D1">
      <w:pPr>
        <w:rPr>
          <w:rtl/>
        </w:rPr>
      </w:pPr>
    </w:p>
    <w:p w14:paraId="27DF2E09" w14:textId="2AB63D67" w:rsidR="008725D1" w:rsidRDefault="00C60102" w:rsidP="00C23329">
      <w:pPr>
        <w:pStyle w:val="2"/>
        <w:rPr>
          <w:rtl/>
        </w:rPr>
      </w:pPr>
      <w:r>
        <w:rPr>
          <w:rtl/>
        </w:rPr>
        <w:t>סעיף</w:t>
      </w:r>
      <w:r w:rsidR="008725D1">
        <w:rPr>
          <w:rtl/>
        </w:rPr>
        <w:t xml:space="preserve"> יד</w:t>
      </w:r>
      <w:r w:rsidR="00A4494D">
        <w:rPr>
          <w:rFonts w:hint="cs"/>
          <w:rtl/>
        </w:rPr>
        <w:t xml:space="preserve">: </w:t>
      </w:r>
      <w:r w:rsidR="00F8045A" w:rsidRPr="00F8045A">
        <w:rPr>
          <w:rFonts w:hint="cs"/>
          <w:rtl/>
        </w:rPr>
        <w:t>גרושה שהפסיקה להניק לפני שהתינוק הכירה</w:t>
      </w:r>
      <w:r w:rsidR="00C16BA4">
        <w:rPr>
          <w:rFonts w:hint="cs"/>
          <w:rtl/>
        </w:rPr>
        <w:t>.</w:t>
      </w:r>
    </w:p>
    <w:p w14:paraId="2C5E5051" w14:textId="3A3C4541" w:rsidR="00B308E1" w:rsidRPr="00B308E1" w:rsidRDefault="00B308E1" w:rsidP="00B308E1">
      <w:pPr>
        <w:rPr>
          <w:rtl/>
        </w:rPr>
      </w:pPr>
      <w:r>
        <w:rPr>
          <w:rFonts w:hint="cs"/>
          <w:rtl/>
        </w:rPr>
        <w:t>עיין במקורות בסעיף יא.</w:t>
      </w:r>
    </w:p>
    <w:p w14:paraId="4E5DC6A5"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16AF9B2" w14:textId="6002B2C3" w:rsidR="008725D1" w:rsidRDefault="008725D1" w:rsidP="008725D1">
      <w:pPr>
        <w:rPr>
          <w:rFonts w:cs="Arial"/>
          <w:rtl/>
        </w:rPr>
      </w:pPr>
      <w:r>
        <w:rPr>
          <w:rFonts w:cs="Arial"/>
          <w:rtl/>
        </w:rPr>
        <w:t>זה שאמרו בגרושה, יש מי שאומר דדוקא שהניקתו קודם שנתגרשה עד שהכירה, אבל קודם הזמן הזה</w:t>
      </w:r>
      <w:r w:rsidR="000719E9">
        <w:rPr>
          <w:rFonts w:cs="Arial" w:hint="cs"/>
          <w:rtl/>
        </w:rPr>
        <w:t>,</w:t>
      </w:r>
      <w:r>
        <w:rPr>
          <w:rFonts w:cs="Arial"/>
          <w:rtl/>
        </w:rPr>
        <w:t xml:space="preserve"> לא, דהא אי בעיא לא תניק ליה כלל, ואפילו בשכר. ויש מי שאומר דאשה שמת בעלה והניחה מעוברת וילדה ולא הניקה את בנה, צריכה להמתין כ"ד חדש, ומשמע מדבריו דהוא הדין לגרושה</w:t>
      </w:r>
      <w:r w:rsidR="005F7E1B">
        <w:rPr>
          <w:rStyle w:val="a7"/>
          <w:rFonts w:cs="Arial"/>
          <w:rtl/>
        </w:rPr>
        <w:footnoteReference w:id="1253"/>
      </w:r>
      <w:r>
        <w:rPr>
          <w:rFonts w:cs="Arial"/>
          <w:rtl/>
        </w:rPr>
        <w:t>.</w:t>
      </w:r>
    </w:p>
    <w:p w14:paraId="3E9981D1" w14:textId="77777777" w:rsidR="00A519E3" w:rsidRDefault="00A519E3" w:rsidP="00A519E3">
      <w:pPr>
        <w:rPr>
          <w:rtl/>
        </w:rPr>
      </w:pPr>
    </w:p>
    <w:p w14:paraId="1F4E4757" w14:textId="1F84D71F" w:rsidR="00504E07" w:rsidRPr="008725D1" w:rsidRDefault="00504E07" w:rsidP="00504E07">
      <w:pPr>
        <w:rPr>
          <w:rtl/>
        </w:rPr>
        <w:sectPr w:rsidR="00504E07" w:rsidRPr="008725D1" w:rsidSect="00A347B3">
          <w:headerReference w:type="default" r:id="rId24"/>
          <w:footnotePr>
            <w:numRestart w:val="eachSect"/>
          </w:footnotePr>
          <w:pgSz w:w="11906" w:h="16838"/>
          <w:pgMar w:top="720" w:right="1134" w:bottom="720" w:left="1134" w:header="0" w:footer="0" w:gutter="0"/>
          <w:cols w:space="720"/>
          <w:bidi/>
          <w:rtlGutter/>
          <w:docGrid w:linePitch="360"/>
        </w:sectPr>
      </w:pPr>
    </w:p>
    <w:p w14:paraId="49F22FBC" w14:textId="72697ED9" w:rsidR="007C49E6" w:rsidRDefault="000C4979" w:rsidP="00C60102">
      <w:pPr>
        <w:pStyle w:val="1"/>
        <w:rPr>
          <w:rtl/>
        </w:rPr>
      </w:pPr>
      <w:r>
        <w:rPr>
          <w:rFonts w:hint="cs"/>
          <w:rtl/>
        </w:rPr>
        <w:lastRenderedPageBreak/>
        <w:t>סימן יד</w:t>
      </w:r>
      <w:r w:rsidR="007C49E6">
        <w:rPr>
          <w:rFonts w:hint="cs"/>
          <w:rtl/>
        </w:rPr>
        <w:t xml:space="preserve">: </w:t>
      </w:r>
      <w:r w:rsidR="007C49E6">
        <w:rPr>
          <w:rtl/>
        </w:rPr>
        <w:t xml:space="preserve">שלא לישא אשה בימי האבל, ובו </w:t>
      </w:r>
      <w:r w:rsidR="00C60102">
        <w:rPr>
          <w:rtl/>
        </w:rPr>
        <w:t>סעיף</w:t>
      </w:r>
      <w:r w:rsidR="007C49E6">
        <w:rPr>
          <w:rtl/>
        </w:rPr>
        <w:t xml:space="preserve"> אחד. </w:t>
      </w:r>
    </w:p>
    <w:p w14:paraId="6B1E0EA5" w14:textId="66CC2BE2" w:rsidR="007C49E6" w:rsidRDefault="00C60102" w:rsidP="00C23329">
      <w:pPr>
        <w:pStyle w:val="2"/>
        <w:rPr>
          <w:rtl/>
        </w:rPr>
      </w:pPr>
      <w:r>
        <w:rPr>
          <w:rtl/>
        </w:rPr>
        <w:t>סעיף</w:t>
      </w:r>
      <w:r w:rsidR="007C49E6">
        <w:rPr>
          <w:rtl/>
        </w:rPr>
        <w:t xml:space="preserve"> א</w:t>
      </w:r>
    </w:p>
    <w:p w14:paraId="41BC785C" w14:textId="46892A9D" w:rsidR="00A519E3" w:rsidRPr="00A519E3" w:rsidRDefault="00A519E3" w:rsidP="00A519E3">
      <w:pPr>
        <w:rPr>
          <w:u w:val="single"/>
          <w:rtl/>
        </w:rPr>
      </w:pPr>
      <w:r>
        <w:rPr>
          <w:rFonts w:hint="cs"/>
          <w:u w:val="single"/>
          <w:rtl/>
        </w:rPr>
        <w:t>נ</w:t>
      </w:r>
      <w:r w:rsidRPr="00A519E3">
        <w:rPr>
          <w:u w:val="single"/>
          <w:rtl/>
        </w:rPr>
        <w:t>ש</w:t>
      </w:r>
      <w:r>
        <w:rPr>
          <w:rFonts w:hint="cs"/>
          <w:u w:val="single"/>
          <w:rtl/>
        </w:rPr>
        <w:t>י</w:t>
      </w:r>
      <w:r w:rsidRPr="00A519E3">
        <w:rPr>
          <w:u w:val="single"/>
          <w:rtl/>
        </w:rPr>
        <w:t>א</w:t>
      </w:r>
      <w:r>
        <w:rPr>
          <w:rFonts w:hint="cs"/>
          <w:u w:val="single"/>
          <w:rtl/>
        </w:rPr>
        <w:t>ת</w:t>
      </w:r>
      <w:r w:rsidRPr="00A519E3">
        <w:rPr>
          <w:u w:val="single"/>
          <w:rtl/>
        </w:rPr>
        <w:t xml:space="preserve"> אשה בימי האבל</w:t>
      </w:r>
      <w:r w:rsidRPr="00A519E3">
        <w:rPr>
          <w:rFonts w:hint="cs"/>
          <w:u w:val="single"/>
          <w:rtl/>
        </w:rPr>
        <w:t>:</w:t>
      </w:r>
    </w:p>
    <w:p w14:paraId="1990B5BF" w14:textId="0ADA4036" w:rsidR="00A519E3" w:rsidRPr="00A519E3" w:rsidRDefault="00A519E3" w:rsidP="00A519E3">
      <w:pPr>
        <w:pStyle w:val="ab"/>
        <w:numPr>
          <w:ilvl w:val="0"/>
          <w:numId w:val="42"/>
        </w:numPr>
        <w:rPr>
          <w:rtl/>
        </w:rPr>
      </w:pPr>
      <w:r w:rsidRPr="00A519E3">
        <w:rPr>
          <w:rFonts w:cs="Arial" w:hint="cs"/>
          <w:rtl/>
        </w:rPr>
        <w:t xml:space="preserve">טור- </w:t>
      </w:r>
      <w:r w:rsidRPr="00A519E3">
        <w:rPr>
          <w:rFonts w:cs="Arial"/>
          <w:rtl/>
        </w:rPr>
        <w:t>אסור לו לאדם לארס תוך ל' יום של אבילות</w:t>
      </w:r>
      <w:r>
        <w:rPr>
          <w:rFonts w:cs="Arial" w:hint="cs"/>
          <w:rtl/>
        </w:rPr>
        <w:t>.</w:t>
      </w:r>
      <w:r w:rsidRPr="00A519E3">
        <w:rPr>
          <w:rFonts w:cs="Arial"/>
          <w:rtl/>
        </w:rPr>
        <w:t xml:space="preserve"> ומי שיש לו בנים קטנים ואין לו מי ישמשנו </w:t>
      </w:r>
      <w:r>
        <w:rPr>
          <w:rFonts w:cs="Arial" w:hint="cs"/>
          <w:rtl/>
        </w:rPr>
        <w:t xml:space="preserve">- </w:t>
      </w:r>
      <w:r w:rsidRPr="00A519E3">
        <w:rPr>
          <w:rFonts w:cs="Arial"/>
          <w:rtl/>
        </w:rPr>
        <w:t>מותר לכנוס אפילו תוך שבעה</w:t>
      </w:r>
      <w:r>
        <w:rPr>
          <w:rFonts w:cs="Arial" w:hint="cs"/>
          <w:rtl/>
        </w:rPr>
        <w:t>,</w:t>
      </w:r>
      <w:r w:rsidRPr="00A519E3">
        <w:rPr>
          <w:rFonts w:cs="Arial"/>
          <w:rtl/>
        </w:rPr>
        <w:t xml:space="preserve"> ומיהו לא יבא עליה עד לאחר שלשים יום</w:t>
      </w:r>
      <w:r>
        <w:rPr>
          <w:rFonts w:cs="Arial" w:hint="cs"/>
          <w:rtl/>
        </w:rPr>
        <w:t>.</w:t>
      </w:r>
      <w:r w:rsidRPr="00A519E3">
        <w:rPr>
          <w:rFonts w:cs="Arial"/>
          <w:rtl/>
        </w:rPr>
        <w:t xml:space="preserve"> ומי שאין לו בנים או שלא קיים עדיין פריה ורביה </w:t>
      </w:r>
      <w:r>
        <w:rPr>
          <w:rFonts w:cs="Arial" w:hint="cs"/>
          <w:rtl/>
        </w:rPr>
        <w:t xml:space="preserve">- </w:t>
      </w:r>
      <w:r w:rsidRPr="00A519E3">
        <w:rPr>
          <w:rFonts w:cs="Arial"/>
          <w:rtl/>
        </w:rPr>
        <w:t>אסור לכנוס תוך ז'</w:t>
      </w:r>
      <w:r>
        <w:rPr>
          <w:rFonts w:cs="Arial" w:hint="cs"/>
          <w:rtl/>
        </w:rPr>
        <w:t>.</w:t>
      </w:r>
      <w:r w:rsidRPr="00A519E3">
        <w:rPr>
          <w:rFonts w:cs="Arial"/>
          <w:rtl/>
        </w:rPr>
        <w:t xml:space="preserve"> אבל לאחר ז' מותר לכנוס ולבעול אפילו מתאבל הוא על אביו ועל אמו</w:t>
      </w:r>
      <w:r>
        <w:rPr>
          <w:rFonts w:cs="Arial" w:hint="cs"/>
          <w:rtl/>
        </w:rPr>
        <w:t>.</w:t>
      </w:r>
      <w:r w:rsidRPr="00A519E3">
        <w:rPr>
          <w:rFonts w:cs="Arial"/>
          <w:rtl/>
        </w:rPr>
        <w:t xml:space="preserve"> ולאחר שלשים יום כל אדם מותר אפי' קיים פריה ורביה ואין לו בנים קטנים אפי' הוא מתאבל על אביו ועל אמו</w:t>
      </w:r>
      <w:r>
        <w:rPr>
          <w:rFonts w:cs="Arial" w:hint="cs"/>
          <w:rtl/>
        </w:rPr>
        <w:t>.</w:t>
      </w:r>
      <w:r w:rsidRPr="00A519E3">
        <w:rPr>
          <w:rFonts w:cs="Arial"/>
          <w:rtl/>
        </w:rPr>
        <w:t xml:space="preserve"> שידך אשה ואירעה אבל והוא לא קיים פריה ורביה </w:t>
      </w:r>
      <w:r>
        <w:rPr>
          <w:rFonts w:cs="Arial" w:hint="cs"/>
          <w:rtl/>
        </w:rPr>
        <w:t xml:space="preserve">- </w:t>
      </w:r>
      <w:r w:rsidRPr="00A519E3">
        <w:rPr>
          <w:rFonts w:cs="Arial"/>
          <w:rtl/>
        </w:rPr>
        <w:t>מותר לכונסה תוך שלשים לאבלה</w:t>
      </w:r>
      <w:r>
        <w:rPr>
          <w:rFonts w:hint="cs"/>
          <w:rtl/>
        </w:rPr>
        <w:t>.</w:t>
      </w:r>
    </w:p>
    <w:p w14:paraId="7E9A8B98" w14:textId="77777777" w:rsidR="00214E6F" w:rsidRPr="00351B7D" w:rsidRDefault="00214E6F" w:rsidP="00214E6F">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FD91D54" w14:textId="77777777" w:rsidR="00C23329" w:rsidRDefault="007C49E6" w:rsidP="004C7690">
      <w:pPr>
        <w:rPr>
          <w:rtl/>
        </w:rPr>
      </w:pPr>
      <w:r>
        <w:rPr>
          <w:rFonts w:cs="Arial"/>
          <w:rtl/>
        </w:rPr>
        <w:t>מתה אשתו או אחד מקרוביו שחייב להתאבל עליו, עד אימתי אסור לישא אשה, נתבאר בטור יורה דעה סימן שצ"ב</w:t>
      </w:r>
      <w:r w:rsidR="004C7690">
        <w:rPr>
          <w:rFonts w:cs="Arial" w:hint="cs"/>
          <w:rtl/>
        </w:rPr>
        <w:t>.</w:t>
      </w:r>
    </w:p>
    <w:p w14:paraId="624F5696" w14:textId="77777777" w:rsidR="00C23329" w:rsidRDefault="00C23329" w:rsidP="004C7690">
      <w:pPr>
        <w:rPr>
          <w:rtl/>
        </w:rPr>
        <w:sectPr w:rsidR="00C23329" w:rsidSect="00A347B3">
          <w:headerReference w:type="default" r:id="rId25"/>
          <w:footnotePr>
            <w:numRestart w:val="eachSect"/>
          </w:footnotePr>
          <w:pgSz w:w="11906" w:h="16838"/>
          <w:pgMar w:top="720" w:right="1134" w:bottom="720" w:left="1134" w:header="0" w:footer="0" w:gutter="0"/>
          <w:cols w:space="720"/>
          <w:bidi/>
          <w:rtlGutter/>
          <w:docGrid w:linePitch="360"/>
        </w:sectPr>
      </w:pPr>
    </w:p>
    <w:p w14:paraId="18B9A84A" w14:textId="77777777" w:rsidR="00C23329" w:rsidRDefault="00C23329" w:rsidP="00C23329">
      <w:pPr>
        <w:pStyle w:val="1"/>
        <w:rPr>
          <w:rtl/>
        </w:rPr>
      </w:pPr>
      <w:r>
        <w:rPr>
          <w:rFonts w:hint="cs"/>
          <w:rtl/>
        </w:rPr>
        <w:lastRenderedPageBreak/>
        <w:t xml:space="preserve">סימן טו: </w:t>
      </w:r>
      <w:r>
        <w:rPr>
          <w:rFonts w:cs="Arial"/>
          <w:rtl/>
        </w:rPr>
        <w:t xml:space="preserve">איסור ערוה דאורייתא ודרבנן, ובו ל"א סעיפים. </w:t>
      </w:r>
    </w:p>
    <w:p w14:paraId="2579D2A9" w14:textId="50F0535C" w:rsidR="00C23329" w:rsidRDefault="00C23329" w:rsidP="00C23329">
      <w:pPr>
        <w:pStyle w:val="2"/>
        <w:rPr>
          <w:rtl/>
        </w:rPr>
      </w:pPr>
      <w:r>
        <w:rPr>
          <w:rtl/>
        </w:rPr>
        <w:t>סעיף א</w:t>
      </w:r>
      <w:r w:rsidR="002F0ECB">
        <w:rPr>
          <w:rFonts w:hint="cs"/>
          <w:rtl/>
        </w:rPr>
        <w:t xml:space="preserve">: קידושין </w:t>
      </w:r>
      <w:r w:rsidR="007D1D3D">
        <w:rPr>
          <w:rFonts w:hint="cs"/>
          <w:rtl/>
        </w:rPr>
        <w:t>ב</w:t>
      </w:r>
      <w:r w:rsidR="002F0ECB">
        <w:rPr>
          <w:rFonts w:hint="cs"/>
          <w:rtl/>
        </w:rPr>
        <w:t>נשים שאסורות מחמת ערוה.</w:t>
      </w:r>
    </w:p>
    <w:p w14:paraId="26F58086" w14:textId="4E38307B" w:rsidR="002F0ECB" w:rsidRPr="002F0ECB" w:rsidRDefault="002F0ECB" w:rsidP="002F0ECB">
      <w:pPr>
        <w:rPr>
          <w:rtl/>
        </w:rPr>
      </w:pPr>
      <w:r w:rsidRPr="002F0ECB">
        <w:rPr>
          <w:rFonts w:cs="Arial" w:hint="cs"/>
          <w:b/>
          <w:bCs/>
          <w:rtl/>
        </w:rPr>
        <w:t xml:space="preserve">יבמות </w:t>
      </w:r>
      <w:r>
        <w:rPr>
          <w:rFonts w:cs="Arial" w:hint="cs"/>
          <w:b/>
          <w:bCs/>
          <w:sz w:val="16"/>
          <w:szCs w:val="16"/>
          <w:rtl/>
        </w:rPr>
        <w:t xml:space="preserve">(פ' האשה רבה) </w:t>
      </w:r>
      <w:r w:rsidRPr="002F0ECB">
        <w:rPr>
          <w:rFonts w:cs="Arial" w:hint="cs"/>
          <w:b/>
          <w:bCs/>
          <w:rtl/>
        </w:rPr>
        <w:t>צד ע"ב:</w:t>
      </w:r>
      <w:r>
        <w:rPr>
          <w:rFonts w:cs="Arial" w:hint="cs"/>
          <w:rtl/>
        </w:rPr>
        <w:t xml:space="preserve"> </w:t>
      </w:r>
      <w:r w:rsidRPr="002F0ECB">
        <w:rPr>
          <w:rFonts w:cs="Arial"/>
          <w:rtl/>
        </w:rPr>
        <w:t>דתניא: כל עריות שבתורה אין צריכות הימנו גט</w:t>
      </w:r>
      <w:r>
        <w:rPr>
          <w:rFonts w:hint="cs"/>
          <w:rtl/>
        </w:rPr>
        <w:t xml:space="preserve">. </w:t>
      </w:r>
      <w:r>
        <w:rPr>
          <w:rFonts w:cs="Arial" w:hint="cs"/>
          <w:sz w:val="16"/>
          <w:szCs w:val="16"/>
          <w:rtl/>
        </w:rPr>
        <w:t>(</w:t>
      </w:r>
      <w:r w:rsidRPr="002F0ECB">
        <w:rPr>
          <w:rFonts w:cs="Arial" w:hint="cs"/>
          <w:sz w:val="16"/>
          <w:szCs w:val="16"/>
          <w:rtl/>
        </w:rPr>
        <w:t xml:space="preserve">וכן </w:t>
      </w:r>
      <w:r w:rsidRPr="002F0ECB">
        <w:rPr>
          <w:rFonts w:cs="Arial"/>
          <w:sz w:val="16"/>
          <w:szCs w:val="16"/>
          <w:rtl/>
        </w:rPr>
        <w:t>מבואר בפ"ב דיבמות (כג.) ובכמה מקומות דחייבי כריתות לא תפסי בהו קדושין</w:t>
      </w:r>
      <w:r>
        <w:rPr>
          <w:rFonts w:cs="Arial" w:hint="cs"/>
          <w:sz w:val="16"/>
          <w:szCs w:val="16"/>
          <w:rtl/>
        </w:rPr>
        <w:t>, ב"י)</w:t>
      </w:r>
    </w:p>
    <w:p w14:paraId="14FE05BD" w14:textId="50C3C2E3" w:rsidR="00D6046B" w:rsidRPr="002F0ECB" w:rsidRDefault="002F0ECB" w:rsidP="00D6046B">
      <w:pPr>
        <w:rPr>
          <w:u w:val="single"/>
          <w:rtl/>
        </w:rPr>
      </w:pPr>
      <w:r w:rsidRPr="002F0ECB">
        <w:rPr>
          <w:rFonts w:hint="cs"/>
          <w:u w:val="single"/>
          <w:rtl/>
        </w:rPr>
        <w:t xml:space="preserve">קידושין </w:t>
      </w:r>
      <w:r w:rsidR="007D1D3D">
        <w:rPr>
          <w:rFonts w:hint="cs"/>
          <w:u w:val="single"/>
          <w:rtl/>
        </w:rPr>
        <w:t>ב</w:t>
      </w:r>
      <w:r w:rsidRPr="002F0ECB">
        <w:rPr>
          <w:rFonts w:hint="cs"/>
          <w:u w:val="single"/>
          <w:rtl/>
        </w:rPr>
        <w:t>נשים שאסורות מחמת ערוה:</w:t>
      </w:r>
    </w:p>
    <w:p w14:paraId="791C2ED2" w14:textId="43F5193D" w:rsidR="00EF4F8C" w:rsidRDefault="00EF4F8C" w:rsidP="00EF4F8C">
      <w:pPr>
        <w:pStyle w:val="ab"/>
        <w:numPr>
          <w:ilvl w:val="0"/>
          <w:numId w:val="42"/>
        </w:numPr>
        <w:rPr>
          <w:rtl/>
        </w:rPr>
      </w:pPr>
      <w:r>
        <w:rPr>
          <w:rFonts w:hint="cs"/>
          <w:rtl/>
        </w:rPr>
        <w:t xml:space="preserve">טור- </w:t>
      </w:r>
      <w:r>
        <w:rPr>
          <w:rFonts w:cs="Arial"/>
          <w:rtl/>
        </w:rPr>
        <w:t>אלו שאינן בני קידושין מחמת ערוה</w:t>
      </w:r>
      <w:r w:rsidR="00D6046B">
        <w:rPr>
          <w:rFonts w:cs="Arial" w:hint="cs"/>
          <w:rtl/>
        </w:rPr>
        <w:t>,</w:t>
      </w:r>
      <w:r>
        <w:rPr>
          <w:rFonts w:cs="Arial"/>
          <w:rtl/>
        </w:rPr>
        <w:t xml:space="preserve"> מהן מן התורה ומהן מדרבנן</w:t>
      </w:r>
      <w:r w:rsidR="00D6046B">
        <w:rPr>
          <w:rStyle w:val="a7"/>
          <w:rFonts w:cs="Arial"/>
          <w:rtl/>
        </w:rPr>
        <w:footnoteReference w:id="1254"/>
      </w:r>
      <w:r w:rsidR="00D6046B">
        <w:rPr>
          <w:rFonts w:cs="Arial" w:hint="cs"/>
          <w:rtl/>
        </w:rPr>
        <w:t>.</w:t>
      </w:r>
      <w:r>
        <w:rPr>
          <w:rFonts w:cs="Arial"/>
          <w:rtl/>
        </w:rPr>
        <w:t xml:space="preserve"> אותם שהן מן התורה </w:t>
      </w:r>
      <w:r w:rsidR="00D6046B">
        <w:rPr>
          <w:rFonts w:cs="Arial" w:hint="cs"/>
          <w:rtl/>
        </w:rPr>
        <w:t xml:space="preserve">- </w:t>
      </w:r>
      <w:r>
        <w:rPr>
          <w:rFonts w:cs="Arial"/>
          <w:rtl/>
        </w:rPr>
        <w:t>לא תפסו בהו קידושין כלל</w:t>
      </w:r>
      <w:r w:rsidR="00D6046B">
        <w:rPr>
          <w:rFonts w:cs="Arial" w:hint="cs"/>
          <w:rtl/>
        </w:rPr>
        <w:t>.</w:t>
      </w:r>
      <w:r>
        <w:rPr>
          <w:rFonts w:cs="Arial"/>
          <w:rtl/>
        </w:rPr>
        <w:t xml:space="preserve"> ואותן שהן מדרבנן</w:t>
      </w:r>
      <w:r w:rsidR="002F0ECB">
        <w:rPr>
          <w:rFonts w:cs="Arial" w:hint="cs"/>
          <w:rtl/>
        </w:rPr>
        <w:t>,</w:t>
      </w:r>
      <w:r>
        <w:rPr>
          <w:rFonts w:cs="Arial"/>
          <w:rtl/>
        </w:rPr>
        <w:t xml:space="preserve"> או שהן ספק ערוה כאשר יתבאר לקמן בע"ה </w:t>
      </w:r>
      <w:r w:rsidR="00D6046B">
        <w:rPr>
          <w:rFonts w:cs="Arial" w:hint="cs"/>
          <w:rtl/>
        </w:rPr>
        <w:t xml:space="preserve">- </w:t>
      </w:r>
      <w:r>
        <w:rPr>
          <w:rFonts w:cs="Arial"/>
          <w:rtl/>
        </w:rPr>
        <w:t>צריכות גט</w:t>
      </w:r>
      <w:r w:rsidR="00106D03">
        <w:rPr>
          <w:rStyle w:val="a7"/>
          <w:rFonts w:cs="Arial"/>
          <w:rtl/>
        </w:rPr>
        <w:footnoteReference w:id="1255"/>
      </w:r>
      <w:r w:rsidR="00D6046B">
        <w:rPr>
          <w:rFonts w:cs="Arial" w:hint="cs"/>
          <w:rtl/>
        </w:rPr>
        <w:t>.</w:t>
      </w:r>
    </w:p>
    <w:p w14:paraId="4D936493"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9927067" w14:textId="77FCC939" w:rsidR="00D6046B" w:rsidRDefault="00C23329" w:rsidP="00C23329">
      <w:pPr>
        <w:rPr>
          <w:rFonts w:cs="Arial"/>
          <w:rtl/>
        </w:rPr>
      </w:pPr>
      <w:r>
        <w:rPr>
          <w:rFonts w:cs="Arial"/>
          <w:rtl/>
        </w:rPr>
        <w:t>אלו שאסורות מחמת ערוה, מהן מן התורה מהן דרבנן. אותן שהן מן התורה, אין קדושין תופסין בהן</w:t>
      </w:r>
      <w:r w:rsidR="00D6046B">
        <w:rPr>
          <w:rFonts w:cs="Arial" w:hint="cs"/>
          <w:rtl/>
        </w:rPr>
        <w:t>.</w:t>
      </w:r>
      <w:r>
        <w:rPr>
          <w:rFonts w:cs="Arial"/>
          <w:rtl/>
        </w:rPr>
        <w:t xml:space="preserve"> ואותן שהם מדרבנן, קדושין תופסין בהם וצריכות גט, וכן המקדש ספק ערוה צריכה גט.</w:t>
      </w:r>
    </w:p>
    <w:p w14:paraId="2A864AAC" w14:textId="390C57D6" w:rsidR="00C23329" w:rsidRDefault="00C23329" w:rsidP="00C23329">
      <w:pPr>
        <w:rPr>
          <w:rtl/>
        </w:rPr>
      </w:pPr>
      <w:r>
        <w:rPr>
          <w:rFonts w:cs="Arial"/>
          <w:rtl/>
        </w:rPr>
        <w:t xml:space="preserve"> </w:t>
      </w:r>
    </w:p>
    <w:p w14:paraId="7CEB7834" w14:textId="55360D8D" w:rsidR="00C23329" w:rsidRDefault="00C23329" w:rsidP="00C23329">
      <w:pPr>
        <w:pStyle w:val="2"/>
        <w:rPr>
          <w:rtl/>
        </w:rPr>
      </w:pPr>
      <w:r>
        <w:rPr>
          <w:rtl/>
        </w:rPr>
        <w:t>סעיף ב</w:t>
      </w:r>
      <w:r w:rsidR="002F0ECB">
        <w:rPr>
          <w:rFonts w:hint="cs"/>
          <w:rtl/>
        </w:rPr>
        <w:t xml:space="preserve">: </w:t>
      </w:r>
      <w:r w:rsidR="005D1D6C">
        <w:rPr>
          <w:rFonts w:hint="cs"/>
          <w:rtl/>
        </w:rPr>
        <w:t>אמו</w:t>
      </w:r>
      <w:r w:rsidR="00937D06">
        <w:rPr>
          <w:rFonts w:hint="cs"/>
          <w:rtl/>
        </w:rPr>
        <w:t>.</w:t>
      </w:r>
      <w:r w:rsidR="005D1D6C">
        <w:rPr>
          <w:rFonts w:hint="cs"/>
          <w:rtl/>
        </w:rPr>
        <w:t xml:space="preserve"> אם אמ</w:t>
      </w:r>
      <w:r w:rsidR="00937D06">
        <w:rPr>
          <w:rFonts w:hint="cs"/>
          <w:rtl/>
        </w:rPr>
        <w:t>ו.</w:t>
      </w:r>
      <w:r w:rsidR="005D1D6C">
        <w:rPr>
          <w:rFonts w:hint="cs"/>
          <w:rtl/>
        </w:rPr>
        <w:t xml:space="preserve"> אם אם אמו.</w:t>
      </w:r>
    </w:p>
    <w:p w14:paraId="15B2BBB5" w14:textId="6879F750" w:rsidR="00937D06" w:rsidRPr="00937D06" w:rsidRDefault="00F47D3F" w:rsidP="00937D06">
      <w:pPr>
        <w:rPr>
          <w:rtl/>
        </w:rPr>
      </w:pPr>
      <w:r w:rsidRPr="00F47D3F">
        <w:rPr>
          <w:rFonts w:cs="Arial"/>
          <w:b/>
          <w:bCs/>
          <w:rtl/>
        </w:rPr>
        <w:t>ויקרא פרשת אחרי מות פרק יח</w:t>
      </w:r>
      <w:r w:rsidRPr="00F47D3F">
        <w:rPr>
          <w:rFonts w:cs="Arial" w:hint="cs"/>
          <w:b/>
          <w:bCs/>
          <w:rtl/>
        </w:rPr>
        <w:t>:</w:t>
      </w:r>
      <w:r w:rsidRPr="00F47D3F">
        <w:rPr>
          <w:rFonts w:cs="Arial"/>
          <w:rtl/>
        </w:rPr>
        <w:t xml:space="preserve"> </w:t>
      </w:r>
      <w:r w:rsidR="00937D06" w:rsidRPr="00937D06">
        <w:rPr>
          <w:rFonts w:cs="Arial"/>
          <w:rtl/>
        </w:rPr>
        <w:t>(ו) אִישׁ אִישׁ אֶל כָּל שְׁאֵר בְּשָׂרוֹ לֹא תִקְרְבוּ לְגַלּוֹת עֶרְוָה אֲנִי יְקֹוָק: ס (ז) עֶרְוַת אָבִיךָ וְעֶרְוַת אִמְּךָ לֹא תְגַלֵּה אִמְּךָ הִוא לֹא תְגַלֶּה עֶרְוָתָהּ:</w:t>
      </w:r>
      <w:r w:rsidR="009E4A60" w:rsidRPr="009E4A60">
        <w:rPr>
          <w:rtl/>
        </w:rPr>
        <w:t xml:space="preserve"> </w:t>
      </w:r>
    </w:p>
    <w:p w14:paraId="7EDF3DF6" w14:textId="5426D479" w:rsidR="00C54993" w:rsidRDefault="00451F9F" w:rsidP="00A64D46">
      <w:pPr>
        <w:rPr>
          <w:rFonts w:cs="Arial"/>
          <w:rtl/>
        </w:rPr>
      </w:pPr>
      <w:r w:rsidRPr="002F0ECB">
        <w:rPr>
          <w:rFonts w:cs="Arial" w:hint="cs"/>
          <w:b/>
          <w:bCs/>
          <w:rtl/>
        </w:rPr>
        <w:t xml:space="preserve">יבמות </w:t>
      </w:r>
      <w:r>
        <w:rPr>
          <w:rFonts w:cs="Arial" w:hint="cs"/>
          <w:b/>
          <w:bCs/>
          <w:sz w:val="16"/>
          <w:szCs w:val="16"/>
          <w:rtl/>
        </w:rPr>
        <w:t xml:space="preserve">(פ"ב) </w:t>
      </w:r>
      <w:r>
        <w:rPr>
          <w:rFonts w:cs="Arial" w:hint="cs"/>
          <w:b/>
          <w:bCs/>
          <w:rtl/>
        </w:rPr>
        <w:t>כא</w:t>
      </w:r>
      <w:r w:rsidR="00101820">
        <w:rPr>
          <w:rStyle w:val="a7"/>
          <w:rFonts w:cs="Arial"/>
          <w:b/>
          <w:bCs/>
          <w:rtl/>
        </w:rPr>
        <w:footnoteReference w:id="1256"/>
      </w:r>
      <w:r w:rsidRPr="002F0ECB">
        <w:rPr>
          <w:rFonts w:cs="Arial" w:hint="cs"/>
          <w:b/>
          <w:bCs/>
          <w:rtl/>
        </w:rPr>
        <w:t xml:space="preserve"> ע"</w:t>
      </w:r>
      <w:r>
        <w:rPr>
          <w:rFonts w:cs="Arial" w:hint="cs"/>
          <w:b/>
          <w:bCs/>
          <w:rtl/>
        </w:rPr>
        <w:t>א</w:t>
      </w:r>
      <w:r w:rsidRPr="002F0ECB">
        <w:rPr>
          <w:rFonts w:cs="Arial" w:hint="cs"/>
          <w:b/>
          <w:bCs/>
          <w:rtl/>
        </w:rPr>
        <w:t>:</w:t>
      </w:r>
      <w:r>
        <w:rPr>
          <w:rFonts w:hint="cs"/>
          <w:rtl/>
        </w:rPr>
        <w:t xml:space="preserve"> </w:t>
      </w:r>
      <w:r w:rsidR="005D1D6C" w:rsidRPr="005D1D6C">
        <w:rPr>
          <w:rFonts w:cs="Arial"/>
          <w:rtl/>
        </w:rPr>
        <w:t>ת"ר: מה הם שניות? אם אמו</w:t>
      </w:r>
      <w:r w:rsidR="00937D06">
        <w:rPr>
          <w:rStyle w:val="a7"/>
          <w:rFonts w:cs="Arial"/>
          <w:rtl/>
        </w:rPr>
        <w:footnoteReference w:id="1257"/>
      </w:r>
      <w:r w:rsidR="005D1D6C" w:rsidRPr="005D1D6C">
        <w:rPr>
          <w:rFonts w:cs="Arial"/>
          <w:rtl/>
        </w:rPr>
        <w:t>, ואם אביו, ואשת אבי אביו</w:t>
      </w:r>
      <w:r w:rsidR="00937D06">
        <w:rPr>
          <w:rStyle w:val="a7"/>
          <w:rFonts w:cs="Arial"/>
          <w:rtl/>
        </w:rPr>
        <w:footnoteReference w:id="1258"/>
      </w:r>
      <w:r w:rsidR="005D1D6C" w:rsidRPr="005D1D6C">
        <w:rPr>
          <w:rFonts w:cs="Arial"/>
          <w:rtl/>
        </w:rPr>
        <w:t>, ואשת אבי אמו</w:t>
      </w:r>
      <w:r w:rsidR="00F47D3F">
        <w:rPr>
          <w:rStyle w:val="a7"/>
          <w:rFonts w:cs="Arial"/>
          <w:rtl/>
        </w:rPr>
        <w:footnoteReference w:id="1259"/>
      </w:r>
      <w:r w:rsidR="005D1D6C" w:rsidRPr="005D1D6C">
        <w:rPr>
          <w:rFonts w:cs="Arial"/>
          <w:rtl/>
        </w:rPr>
        <w:t>, ואשת אחי האב מן האם</w:t>
      </w:r>
      <w:r w:rsidR="00F47D3F">
        <w:rPr>
          <w:rStyle w:val="a7"/>
          <w:rFonts w:cs="Arial"/>
          <w:rtl/>
        </w:rPr>
        <w:footnoteReference w:id="1260"/>
      </w:r>
      <w:r w:rsidR="005D1D6C" w:rsidRPr="005D1D6C">
        <w:rPr>
          <w:rFonts w:cs="Arial"/>
          <w:rtl/>
        </w:rPr>
        <w:t>, ואשת אחי האם מן האב</w:t>
      </w:r>
      <w:r w:rsidR="00F47D3F">
        <w:rPr>
          <w:rStyle w:val="a7"/>
          <w:rFonts w:cs="Arial"/>
          <w:rtl/>
        </w:rPr>
        <w:footnoteReference w:id="1261"/>
      </w:r>
      <w:r w:rsidR="005D1D6C" w:rsidRPr="005D1D6C">
        <w:rPr>
          <w:rFonts w:cs="Arial"/>
          <w:rtl/>
        </w:rPr>
        <w:t>, וכלת בנו</w:t>
      </w:r>
      <w:r w:rsidR="00864B54">
        <w:rPr>
          <w:rStyle w:val="a7"/>
          <w:rFonts w:cs="Arial"/>
          <w:rtl/>
        </w:rPr>
        <w:footnoteReference w:id="1262"/>
      </w:r>
      <w:r w:rsidR="005D1D6C" w:rsidRPr="005D1D6C">
        <w:rPr>
          <w:rFonts w:cs="Arial"/>
          <w:rtl/>
        </w:rPr>
        <w:t>, וכלת בתו</w:t>
      </w:r>
      <w:r w:rsidR="00864B54">
        <w:rPr>
          <w:rStyle w:val="a7"/>
          <w:rFonts w:cs="Arial"/>
          <w:rtl/>
        </w:rPr>
        <w:footnoteReference w:id="1263"/>
      </w:r>
      <w:r w:rsidR="005D1D6C">
        <w:rPr>
          <w:rFonts w:cs="Arial" w:hint="cs"/>
          <w:rtl/>
        </w:rPr>
        <w:t>.</w:t>
      </w:r>
      <w:r w:rsidR="009E4A60">
        <w:rPr>
          <w:rFonts w:cs="Arial" w:hint="cs"/>
          <w:rtl/>
        </w:rPr>
        <w:t xml:space="preserve">.. </w:t>
      </w:r>
      <w:r w:rsidR="009E4A60" w:rsidRPr="009E4A60">
        <w:rPr>
          <w:rFonts w:cs="Arial"/>
          <w:u w:val="single"/>
          <w:rtl/>
        </w:rPr>
        <w:t>אמר רב</w:t>
      </w:r>
      <w:r w:rsidR="009E4A60" w:rsidRPr="009E4A60">
        <w:rPr>
          <w:rFonts w:cs="Arial"/>
          <w:rtl/>
        </w:rPr>
        <w:t>: ארבע נשים יש להן הפסק</w:t>
      </w:r>
      <w:r w:rsidR="009E4A60">
        <w:rPr>
          <w:rStyle w:val="a7"/>
          <w:rFonts w:cs="Arial"/>
          <w:rtl/>
        </w:rPr>
        <w:footnoteReference w:id="1264"/>
      </w:r>
      <w:r w:rsidR="009E4A60" w:rsidRPr="009E4A60">
        <w:rPr>
          <w:rFonts w:cs="Arial"/>
          <w:rtl/>
        </w:rPr>
        <w:t xml:space="preserve">. </w:t>
      </w:r>
      <w:r w:rsidR="009E4A60" w:rsidRPr="00BD4A3C">
        <w:rPr>
          <w:rFonts w:cs="Arial"/>
          <w:u w:val="single"/>
          <w:rtl/>
        </w:rPr>
        <w:t>נקיט רב בידיה תלת</w:t>
      </w:r>
      <w:r w:rsidR="00431B9C" w:rsidRPr="00BD4A3C">
        <w:rPr>
          <w:rStyle w:val="a7"/>
          <w:rFonts w:cs="Arial"/>
          <w:u w:val="single"/>
          <w:rtl/>
        </w:rPr>
        <w:footnoteReference w:id="1265"/>
      </w:r>
      <w:r w:rsidR="009E4A60" w:rsidRPr="009E4A60">
        <w:rPr>
          <w:rFonts w:cs="Arial"/>
          <w:rtl/>
        </w:rPr>
        <w:t>: אשת אחי האם מן האב</w:t>
      </w:r>
      <w:r w:rsidR="00431B9C">
        <w:rPr>
          <w:rStyle w:val="a7"/>
          <w:rFonts w:cs="Arial"/>
          <w:rtl/>
        </w:rPr>
        <w:footnoteReference w:id="1266"/>
      </w:r>
      <w:r w:rsidR="009E4A60" w:rsidRPr="009E4A60">
        <w:rPr>
          <w:rFonts w:cs="Arial"/>
          <w:rtl/>
        </w:rPr>
        <w:t>, ואשת אחי האב מן האם</w:t>
      </w:r>
      <w:r w:rsidR="00431B9C">
        <w:rPr>
          <w:rStyle w:val="a7"/>
          <w:rFonts w:cs="Arial"/>
          <w:rtl/>
        </w:rPr>
        <w:footnoteReference w:id="1267"/>
      </w:r>
      <w:r w:rsidR="009E4A60" w:rsidRPr="009E4A60">
        <w:rPr>
          <w:rFonts w:cs="Arial"/>
          <w:rtl/>
        </w:rPr>
        <w:t>, וכלתו</w:t>
      </w:r>
      <w:r w:rsidR="00BD4A3C">
        <w:rPr>
          <w:rStyle w:val="a7"/>
          <w:rFonts w:cs="Arial"/>
          <w:rtl/>
        </w:rPr>
        <w:footnoteReference w:id="1268"/>
      </w:r>
      <w:r w:rsidR="009E4A60" w:rsidRPr="009E4A60">
        <w:rPr>
          <w:rFonts w:cs="Arial"/>
          <w:rtl/>
        </w:rPr>
        <w:t xml:space="preserve">. </w:t>
      </w:r>
      <w:r w:rsidR="009E4A60" w:rsidRPr="00BD4A3C">
        <w:rPr>
          <w:rFonts w:cs="Arial"/>
          <w:u w:val="single"/>
          <w:rtl/>
        </w:rPr>
        <w:t>וזעירי מוסיף</w:t>
      </w:r>
      <w:r w:rsidR="009E4A60" w:rsidRPr="009E4A60">
        <w:rPr>
          <w:rFonts w:cs="Arial"/>
          <w:rtl/>
        </w:rPr>
        <w:t>: אף אשת אבי אמו</w:t>
      </w:r>
      <w:r w:rsidR="00BD4A3C">
        <w:rPr>
          <w:rStyle w:val="a7"/>
          <w:rFonts w:cs="Arial"/>
          <w:rtl/>
        </w:rPr>
        <w:footnoteReference w:id="1269"/>
      </w:r>
      <w:r w:rsidR="009E4A60" w:rsidRPr="009E4A60">
        <w:rPr>
          <w:rFonts w:cs="Arial"/>
          <w:rtl/>
        </w:rPr>
        <w:t xml:space="preserve">. </w:t>
      </w:r>
      <w:r w:rsidR="009E4A60" w:rsidRPr="00BD4A3C">
        <w:rPr>
          <w:rFonts w:cs="Arial"/>
          <w:u w:val="single"/>
          <w:rtl/>
        </w:rPr>
        <w:t xml:space="preserve">אמר רב </w:t>
      </w:r>
      <w:r w:rsidR="009E4A60" w:rsidRPr="00BD4A3C">
        <w:rPr>
          <w:rFonts w:cs="Arial"/>
          <w:u w:val="single"/>
          <w:rtl/>
        </w:rPr>
        <w:lastRenderedPageBreak/>
        <w:t>נחמן בר יצחק</w:t>
      </w:r>
      <w:r w:rsidR="00BD4A3C">
        <w:rPr>
          <w:rFonts w:cs="Arial" w:hint="cs"/>
          <w:rtl/>
        </w:rPr>
        <w:t>:</w:t>
      </w:r>
      <w:r w:rsidR="009E4A60" w:rsidRPr="009E4A60">
        <w:rPr>
          <w:rFonts w:cs="Arial"/>
          <w:rtl/>
        </w:rPr>
        <w:t xml:space="preserve"> וסימניך</w:t>
      </w:r>
      <w:r w:rsidR="00BD4A3C">
        <w:rPr>
          <w:rStyle w:val="a7"/>
          <w:rFonts w:cs="Arial"/>
          <w:rtl/>
        </w:rPr>
        <w:footnoteReference w:id="1270"/>
      </w:r>
      <w:r w:rsidR="009E4A60" w:rsidRPr="009E4A60">
        <w:rPr>
          <w:rFonts w:cs="Arial"/>
          <w:rtl/>
        </w:rPr>
        <w:t>: דעילאי דרב. ורב מאי טעמא לא חשיב ליה? מיחלפא ליה באשת אבי אביו</w:t>
      </w:r>
      <w:r w:rsidR="00BD4A3C">
        <w:rPr>
          <w:rStyle w:val="a7"/>
          <w:rFonts w:cs="Arial"/>
          <w:rtl/>
        </w:rPr>
        <w:footnoteReference w:id="1271"/>
      </w:r>
      <w:r w:rsidR="009E4A60" w:rsidRPr="009E4A60">
        <w:rPr>
          <w:rFonts w:cs="Arial"/>
          <w:rtl/>
        </w:rPr>
        <w:t>. וזעירי? להתם שכיח ואזיל</w:t>
      </w:r>
      <w:r w:rsidR="00BD4A3C">
        <w:rPr>
          <w:rStyle w:val="a7"/>
          <w:rFonts w:cs="Arial"/>
          <w:rtl/>
        </w:rPr>
        <w:footnoteReference w:id="1272"/>
      </w:r>
      <w:r w:rsidR="009E4A60" w:rsidRPr="009E4A60">
        <w:rPr>
          <w:rFonts w:cs="Arial"/>
          <w:rtl/>
        </w:rPr>
        <w:t>, להכא לא שכיח ואזיל.</w:t>
      </w:r>
      <w:r w:rsidR="00915379" w:rsidRPr="00915379">
        <w:rPr>
          <w:rFonts w:cs="Arial"/>
          <w:sz w:val="16"/>
          <w:szCs w:val="16"/>
          <w:rtl/>
        </w:rPr>
        <w:t xml:space="preserve"> </w:t>
      </w:r>
      <w:r w:rsidR="00915379">
        <w:rPr>
          <w:rFonts w:cs="Arial" w:hint="cs"/>
          <w:sz w:val="16"/>
          <w:szCs w:val="16"/>
          <w:rtl/>
        </w:rPr>
        <w:t>(</w:t>
      </w:r>
      <w:r w:rsidR="00915379" w:rsidRPr="00915379">
        <w:rPr>
          <w:rFonts w:cs="Arial"/>
          <w:sz w:val="16"/>
          <w:szCs w:val="16"/>
          <w:rtl/>
        </w:rPr>
        <w:t>וכתב הרי"ף (ד:) והרא"ש (סי' א) דאיתא בירושלמי (פ"ב ה"ד) תני בר קפרא מוסיף אם אבי אביו ואם אבי אמו</w:t>
      </w:r>
      <w:r w:rsidR="00A64D46">
        <w:rPr>
          <w:rFonts w:cs="Arial" w:hint="cs"/>
          <w:sz w:val="16"/>
          <w:szCs w:val="16"/>
          <w:rtl/>
        </w:rPr>
        <w:t>...</w:t>
      </w:r>
      <w:r w:rsidR="00A64D46" w:rsidRPr="00A64D46">
        <w:rPr>
          <w:rFonts w:cs="Arial"/>
          <w:rtl/>
        </w:rPr>
        <w:t xml:space="preserve"> </w:t>
      </w:r>
      <w:r w:rsidR="00A64D46" w:rsidRPr="00A64D46">
        <w:rPr>
          <w:rFonts w:cs="Arial"/>
          <w:sz w:val="16"/>
          <w:szCs w:val="16"/>
          <w:rtl/>
        </w:rPr>
        <w:t>ודינים אלו כך כתבם הרמב"ם בפ</w:t>
      </w:r>
      <w:r w:rsidR="00A64D46">
        <w:rPr>
          <w:rFonts w:cs="Arial" w:hint="cs"/>
          <w:sz w:val="16"/>
          <w:szCs w:val="16"/>
          <w:rtl/>
        </w:rPr>
        <w:t>"</w:t>
      </w:r>
      <w:r w:rsidR="00A64D46" w:rsidRPr="00A64D46">
        <w:rPr>
          <w:rFonts w:cs="Arial"/>
          <w:sz w:val="16"/>
          <w:szCs w:val="16"/>
          <w:rtl/>
        </w:rPr>
        <w:t>א מהלכות אישות (ה"ו)</w:t>
      </w:r>
      <w:r w:rsidR="00915379">
        <w:rPr>
          <w:rFonts w:cs="Arial" w:hint="cs"/>
          <w:sz w:val="16"/>
          <w:szCs w:val="16"/>
          <w:rtl/>
        </w:rPr>
        <w:t>, ב"י)</w:t>
      </w:r>
    </w:p>
    <w:p w14:paraId="282B4E33" w14:textId="1AC828EF" w:rsidR="00915379" w:rsidRDefault="00915379" w:rsidP="00C54993">
      <w:pPr>
        <w:rPr>
          <w:rFonts w:cs="Arial"/>
          <w:rtl/>
        </w:rPr>
      </w:pPr>
      <w:r w:rsidRPr="00915379">
        <w:rPr>
          <w:rFonts w:cs="Arial" w:hint="cs"/>
          <w:b/>
          <w:bCs/>
          <w:rtl/>
        </w:rPr>
        <w:t xml:space="preserve">ירושלמי יבמות פ"ב ה"ד: </w:t>
      </w:r>
      <w:r w:rsidRPr="00915379">
        <w:rPr>
          <w:rFonts w:cs="Arial"/>
          <w:u w:val="single"/>
          <w:rtl/>
        </w:rPr>
        <w:t>תני רבי חנין אומר</w:t>
      </w:r>
      <w:r>
        <w:rPr>
          <w:rFonts w:cs="Arial" w:hint="cs"/>
          <w:rtl/>
        </w:rPr>
        <w:t>:</w:t>
      </w:r>
      <w:r w:rsidRPr="00915379">
        <w:rPr>
          <w:rFonts w:cs="Arial"/>
          <w:rtl/>
        </w:rPr>
        <w:t xml:space="preserve"> כולהון אין להן הפסק חוץ מאשת אבי אמו. </w:t>
      </w:r>
      <w:r w:rsidRPr="00915379">
        <w:rPr>
          <w:rFonts w:cs="Arial"/>
          <w:u w:val="single"/>
          <w:rtl/>
        </w:rPr>
        <w:t>בר קפרא אמר</w:t>
      </w:r>
      <w:r>
        <w:rPr>
          <w:rFonts w:cs="Arial" w:hint="cs"/>
          <w:rtl/>
        </w:rPr>
        <w:t>:</w:t>
      </w:r>
      <w:r w:rsidRPr="00915379">
        <w:rPr>
          <w:rFonts w:cs="Arial"/>
          <w:rtl/>
        </w:rPr>
        <w:t xml:space="preserve"> כולהון יש להן הפסק</w:t>
      </w:r>
      <w:r>
        <w:rPr>
          <w:rFonts w:cs="Arial" w:hint="cs"/>
          <w:rtl/>
        </w:rPr>
        <w:t>.</w:t>
      </w:r>
      <w:r w:rsidRPr="00915379">
        <w:rPr>
          <w:rFonts w:cs="Arial"/>
          <w:rtl/>
        </w:rPr>
        <w:t xml:space="preserve"> דבר קפרא מוסיף אם אבי אמו</w:t>
      </w:r>
      <w:r w:rsidR="00EB409D">
        <w:rPr>
          <w:rFonts w:cs="Arial" w:hint="cs"/>
          <w:rtl/>
        </w:rPr>
        <w:t>,</w:t>
      </w:r>
      <w:r w:rsidRPr="00915379">
        <w:rPr>
          <w:rFonts w:cs="Arial"/>
          <w:rtl/>
        </w:rPr>
        <w:t xml:space="preserve"> ואם אבי אביו.</w:t>
      </w:r>
    </w:p>
    <w:p w14:paraId="4FAA7230" w14:textId="0AAD5C93" w:rsidR="005D1D6C" w:rsidRPr="005D1D6C" w:rsidRDefault="005D1D6C" w:rsidP="00C54993">
      <w:pPr>
        <w:rPr>
          <w:u w:val="single"/>
          <w:rtl/>
        </w:rPr>
      </w:pPr>
      <w:r w:rsidRPr="005D1D6C">
        <w:rPr>
          <w:rFonts w:hint="cs"/>
          <w:u w:val="single"/>
          <w:rtl/>
        </w:rPr>
        <w:t xml:space="preserve">אמו, אם אמו, </w:t>
      </w:r>
      <w:r w:rsidR="00EB409D">
        <w:rPr>
          <w:rFonts w:hint="cs"/>
          <w:u w:val="single"/>
          <w:rtl/>
        </w:rPr>
        <w:t>ואילך</w:t>
      </w:r>
      <w:r w:rsidRPr="005D1D6C">
        <w:rPr>
          <w:rFonts w:hint="cs"/>
          <w:u w:val="single"/>
          <w:rtl/>
        </w:rPr>
        <w:t>:</w:t>
      </w:r>
    </w:p>
    <w:p w14:paraId="42EED294" w14:textId="11A782D9" w:rsidR="0089452F" w:rsidRPr="0089452F" w:rsidRDefault="009B3683" w:rsidP="009B3683">
      <w:pPr>
        <w:pStyle w:val="ab"/>
        <w:numPr>
          <w:ilvl w:val="0"/>
          <w:numId w:val="42"/>
        </w:numPr>
      </w:pPr>
      <w:r>
        <w:rPr>
          <w:rFonts w:cs="Arial" w:hint="cs"/>
          <w:rtl/>
        </w:rPr>
        <w:t xml:space="preserve">טור- </w:t>
      </w:r>
      <w:r>
        <w:rPr>
          <w:rFonts w:cs="Arial"/>
          <w:rtl/>
        </w:rPr>
        <w:t>אמו אסורה לו מן התורה</w:t>
      </w:r>
      <w:r w:rsidR="0089452F">
        <w:rPr>
          <w:rFonts w:cs="Arial" w:hint="cs"/>
          <w:rtl/>
        </w:rPr>
        <w:t>.</w:t>
      </w:r>
      <w:r>
        <w:rPr>
          <w:rFonts w:cs="Arial"/>
          <w:rtl/>
        </w:rPr>
        <w:t xml:space="preserve"> ואם אמו אסורה לו מדרבנן</w:t>
      </w:r>
      <w:r w:rsidR="0089452F">
        <w:rPr>
          <w:rFonts w:cs="Arial" w:hint="cs"/>
          <w:rtl/>
        </w:rPr>
        <w:t>,</w:t>
      </w:r>
      <w:r>
        <w:rPr>
          <w:rFonts w:cs="Arial"/>
          <w:rtl/>
        </w:rPr>
        <w:t xml:space="preserve"> וכן אם אם אמו עד עולם</w:t>
      </w:r>
      <w:r w:rsidR="00915379">
        <w:rPr>
          <w:rStyle w:val="a7"/>
          <w:rFonts w:cs="Arial"/>
          <w:rtl/>
        </w:rPr>
        <w:footnoteReference w:id="1273"/>
      </w:r>
      <w:r w:rsidR="0089452F">
        <w:rPr>
          <w:rFonts w:cs="Arial" w:hint="cs"/>
          <w:rtl/>
        </w:rPr>
        <w:t>.</w:t>
      </w:r>
      <w:r w:rsidR="000C08A3" w:rsidRPr="000C08A3">
        <w:rPr>
          <w:rFonts w:cs="Arial" w:hint="cs"/>
          <w:color w:val="E36C0A" w:themeColor="accent6" w:themeShade="BF"/>
          <w:rtl/>
        </w:rPr>
        <w:t xml:space="preserve"> (וכ"פ בשו"ע)</w:t>
      </w:r>
    </w:p>
    <w:p w14:paraId="1EE8A069"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176CAA7" w14:textId="77777777" w:rsidR="00915379" w:rsidRDefault="00C23329" w:rsidP="00C23329">
      <w:pPr>
        <w:rPr>
          <w:rFonts w:cs="Arial"/>
          <w:rtl/>
        </w:rPr>
      </w:pPr>
      <w:r>
        <w:rPr>
          <w:rFonts w:cs="Arial"/>
          <w:rtl/>
        </w:rPr>
        <w:t>אמו, אסורה לו מן התורה. אבל אם אמו אינו אסורה לו אלא מדרבנן, וזו אין לה הפסק, אפילו אם אם אם אמו עד מעלה מעלה, אסורה.</w:t>
      </w:r>
    </w:p>
    <w:p w14:paraId="706F6D48" w14:textId="12FA9019" w:rsidR="00C23329" w:rsidRDefault="00C23329" w:rsidP="00C23329">
      <w:pPr>
        <w:rPr>
          <w:rtl/>
        </w:rPr>
      </w:pPr>
      <w:r>
        <w:rPr>
          <w:rFonts w:cs="Arial"/>
          <w:rtl/>
        </w:rPr>
        <w:t xml:space="preserve"> </w:t>
      </w:r>
    </w:p>
    <w:p w14:paraId="7DC04FE0" w14:textId="31E85C41" w:rsidR="00C23329" w:rsidRDefault="00C23329" w:rsidP="00C23329">
      <w:pPr>
        <w:pStyle w:val="2"/>
        <w:rPr>
          <w:rtl/>
        </w:rPr>
      </w:pPr>
      <w:r>
        <w:rPr>
          <w:rtl/>
        </w:rPr>
        <w:t>סעיף ג</w:t>
      </w:r>
      <w:r w:rsidR="00915379">
        <w:rPr>
          <w:rFonts w:hint="cs"/>
          <w:rtl/>
        </w:rPr>
        <w:t>: אם אבי אמו.</w:t>
      </w:r>
    </w:p>
    <w:p w14:paraId="5710FF01" w14:textId="43F484AA" w:rsidR="00386259" w:rsidRDefault="000C08A3" w:rsidP="00386259">
      <w:pPr>
        <w:rPr>
          <w:rtl/>
        </w:rPr>
      </w:pPr>
      <w:r>
        <w:rPr>
          <w:rFonts w:cs="Arial" w:hint="cs"/>
          <w:rtl/>
        </w:rPr>
        <w:t>עיין במקורות בסעיף ב.</w:t>
      </w:r>
    </w:p>
    <w:p w14:paraId="05A080F2" w14:textId="77777777" w:rsidR="007B59A9" w:rsidRPr="00915379" w:rsidRDefault="007B59A9" w:rsidP="007B59A9">
      <w:pPr>
        <w:rPr>
          <w:u w:val="single"/>
          <w:rtl/>
        </w:rPr>
      </w:pPr>
      <w:r w:rsidRPr="00915379">
        <w:rPr>
          <w:rFonts w:hint="cs"/>
          <w:u w:val="single"/>
          <w:rtl/>
        </w:rPr>
        <w:t>אם אבי אמו</w:t>
      </w:r>
      <w:r>
        <w:rPr>
          <w:rFonts w:hint="cs"/>
          <w:u w:val="single"/>
          <w:rtl/>
        </w:rPr>
        <w:t>, ואילך</w:t>
      </w:r>
      <w:r w:rsidRPr="00915379">
        <w:rPr>
          <w:rFonts w:hint="cs"/>
          <w:u w:val="single"/>
          <w:rtl/>
        </w:rPr>
        <w:t>:</w:t>
      </w:r>
    </w:p>
    <w:p w14:paraId="797F8121" w14:textId="022D946C" w:rsidR="007B59A9" w:rsidRPr="009B3683" w:rsidRDefault="007B59A9" w:rsidP="007B59A9">
      <w:pPr>
        <w:pStyle w:val="ab"/>
        <w:numPr>
          <w:ilvl w:val="0"/>
          <w:numId w:val="42"/>
        </w:numPr>
      </w:pPr>
      <w:r>
        <w:rPr>
          <w:rFonts w:cs="Arial" w:hint="cs"/>
          <w:rtl/>
        </w:rPr>
        <w:t xml:space="preserve">טור- </w:t>
      </w:r>
      <w:r>
        <w:rPr>
          <w:rFonts w:cs="Arial"/>
          <w:rtl/>
        </w:rPr>
        <w:t>אם אבי אמו</w:t>
      </w:r>
      <w:r>
        <w:rPr>
          <w:rFonts w:cs="Arial" w:hint="cs"/>
          <w:rtl/>
        </w:rPr>
        <w:t xml:space="preserve"> -</w:t>
      </w:r>
      <w:r>
        <w:rPr>
          <w:rFonts w:cs="Arial"/>
          <w:rtl/>
        </w:rPr>
        <w:t xml:space="preserve"> אסור לו מדרבנן</w:t>
      </w:r>
      <w:r>
        <w:rPr>
          <w:rStyle w:val="a7"/>
          <w:rFonts w:cs="Arial"/>
          <w:rtl/>
        </w:rPr>
        <w:footnoteReference w:id="1274"/>
      </w:r>
      <w:r>
        <w:rPr>
          <w:rFonts w:cs="Arial" w:hint="cs"/>
          <w:rtl/>
        </w:rPr>
        <w:t>.</w:t>
      </w:r>
      <w:r>
        <w:rPr>
          <w:rFonts w:cs="Arial"/>
          <w:rtl/>
        </w:rPr>
        <w:t xml:space="preserve"> אבל אם אם אבי אמו ואם </w:t>
      </w:r>
      <w:r>
        <w:rPr>
          <w:rFonts w:cs="Arial" w:hint="cs"/>
          <w:rtl/>
        </w:rPr>
        <w:t xml:space="preserve">אבי </w:t>
      </w:r>
      <w:r>
        <w:rPr>
          <w:rFonts w:cs="Arial"/>
          <w:rtl/>
        </w:rPr>
        <w:t>אבי אמו</w:t>
      </w:r>
      <w:r>
        <w:rPr>
          <w:rFonts w:cs="Arial" w:hint="cs"/>
          <w:rtl/>
        </w:rPr>
        <w:t xml:space="preserve"> -</w:t>
      </w:r>
      <w:r>
        <w:rPr>
          <w:rFonts w:cs="Arial"/>
          <w:rtl/>
        </w:rPr>
        <w:t xml:space="preserve"> מותרת לו</w:t>
      </w:r>
      <w:r>
        <w:rPr>
          <w:rStyle w:val="a7"/>
          <w:rFonts w:cs="Arial"/>
          <w:rtl/>
        </w:rPr>
        <w:footnoteReference w:id="1275"/>
      </w:r>
      <w:r>
        <w:rPr>
          <w:rFonts w:cs="Arial" w:hint="cs"/>
          <w:rtl/>
        </w:rPr>
        <w:t>.</w:t>
      </w:r>
      <w:r w:rsidRPr="000C08A3">
        <w:rPr>
          <w:rFonts w:cs="Arial" w:hint="cs"/>
          <w:color w:val="E36C0A" w:themeColor="accent6" w:themeShade="BF"/>
          <w:rtl/>
        </w:rPr>
        <w:t xml:space="preserve"> (וכ"פ בשו"ע)</w:t>
      </w:r>
      <w:r>
        <w:rPr>
          <w:rFonts w:cs="Arial"/>
          <w:rtl/>
        </w:rPr>
        <w:t xml:space="preserve"> </w:t>
      </w:r>
    </w:p>
    <w:p w14:paraId="5D5EB130"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58D50B6" w14:textId="77777777" w:rsidR="000C08A3" w:rsidRDefault="00C23329" w:rsidP="00C23329">
      <w:pPr>
        <w:rPr>
          <w:rFonts w:cs="Arial"/>
          <w:rtl/>
        </w:rPr>
      </w:pPr>
      <w:r>
        <w:rPr>
          <w:rFonts w:cs="Arial"/>
          <w:rtl/>
        </w:rPr>
        <w:t>אם אבי אמו אסורה לו מדרבנן, היא בלבד.</w:t>
      </w:r>
    </w:p>
    <w:p w14:paraId="55C533CB" w14:textId="249725AE" w:rsidR="00C23329" w:rsidRDefault="00C23329" w:rsidP="00C23329">
      <w:pPr>
        <w:rPr>
          <w:rtl/>
        </w:rPr>
      </w:pPr>
      <w:r>
        <w:rPr>
          <w:rFonts w:cs="Arial"/>
          <w:rtl/>
        </w:rPr>
        <w:t xml:space="preserve"> </w:t>
      </w:r>
    </w:p>
    <w:p w14:paraId="0960D07C" w14:textId="5CAC001B" w:rsidR="00C23329" w:rsidRDefault="00C23329" w:rsidP="00C23329">
      <w:pPr>
        <w:pStyle w:val="2"/>
        <w:rPr>
          <w:rtl/>
        </w:rPr>
      </w:pPr>
      <w:r>
        <w:rPr>
          <w:rtl/>
        </w:rPr>
        <w:t>סעיף ד</w:t>
      </w:r>
      <w:r w:rsidR="000C08A3">
        <w:rPr>
          <w:rFonts w:hint="cs"/>
          <w:rtl/>
        </w:rPr>
        <w:t>: אם אביו</w:t>
      </w:r>
      <w:r w:rsidR="00A40149">
        <w:rPr>
          <w:rFonts w:hint="cs"/>
          <w:rtl/>
        </w:rPr>
        <w:t>, ואילך</w:t>
      </w:r>
      <w:r w:rsidR="000C08A3">
        <w:rPr>
          <w:rFonts w:hint="cs"/>
          <w:rtl/>
        </w:rPr>
        <w:t>.</w:t>
      </w:r>
    </w:p>
    <w:p w14:paraId="056A6525" w14:textId="0CD24B49" w:rsidR="000C08A3" w:rsidRDefault="000C08A3" w:rsidP="000C08A3">
      <w:pPr>
        <w:rPr>
          <w:rtl/>
        </w:rPr>
      </w:pPr>
      <w:r>
        <w:rPr>
          <w:rFonts w:cs="Arial" w:hint="cs"/>
          <w:rtl/>
        </w:rPr>
        <w:t>עיין במקורות בסעיף ב.</w:t>
      </w:r>
    </w:p>
    <w:p w14:paraId="3E03D076" w14:textId="77777777" w:rsidR="007B59A9" w:rsidRPr="000C08A3" w:rsidRDefault="007B59A9" w:rsidP="007B59A9">
      <w:pPr>
        <w:rPr>
          <w:u w:val="single"/>
          <w:rtl/>
        </w:rPr>
      </w:pPr>
      <w:r w:rsidRPr="000C08A3">
        <w:rPr>
          <w:rFonts w:hint="cs"/>
          <w:u w:val="single"/>
          <w:rtl/>
        </w:rPr>
        <w:t>אם אביו</w:t>
      </w:r>
      <w:r>
        <w:rPr>
          <w:rFonts w:hint="cs"/>
          <w:u w:val="single"/>
          <w:rtl/>
        </w:rPr>
        <w:t>, ואילך</w:t>
      </w:r>
      <w:r w:rsidRPr="000C08A3">
        <w:rPr>
          <w:rFonts w:hint="cs"/>
          <w:u w:val="single"/>
          <w:rtl/>
        </w:rPr>
        <w:t>:</w:t>
      </w:r>
    </w:p>
    <w:p w14:paraId="7A9EED55" w14:textId="29A39FD2" w:rsidR="007B59A9" w:rsidRPr="000C08A3" w:rsidRDefault="007B59A9" w:rsidP="007B59A9">
      <w:pPr>
        <w:pStyle w:val="ab"/>
        <w:numPr>
          <w:ilvl w:val="0"/>
          <w:numId w:val="42"/>
        </w:numPr>
        <w:rPr>
          <w:rtl/>
        </w:rPr>
      </w:pPr>
      <w:r>
        <w:rPr>
          <w:rFonts w:cs="Arial" w:hint="cs"/>
          <w:rtl/>
        </w:rPr>
        <w:t xml:space="preserve">טור- </w:t>
      </w:r>
      <w:r>
        <w:rPr>
          <w:rFonts w:cs="Arial"/>
          <w:rtl/>
        </w:rPr>
        <w:t>אם אביו אסורה לו מדרבנן</w:t>
      </w:r>
      <w:r>
        <w:rPr>
          <w:rFonts w:cs="Arial" w:hint="cs"/>
          <w:rtl/>
        </w:rPr>
        <w:t>,</w:t>
      </w:r>
      <w:r>
        <w:rPr>
          <w:rFonts w:cs="Arial"/>
          <w:rtl/>
        </w:rPr>
        <w:t xml:space="preserve"> וכן אם אם אביו עד עולם</w:t>
      </w:r>
      <w:r>
        <w:rPr>
          <w:rStyle w:val="a7"/>
          <w:rFonts w:cs="Arial"/>
          <w:rtl/>
        </w:rPr>
        <w:footnoteReference w:id="1276"/>
      </w:r>
      <w:r>
        <w:rPr>
          <w:rFonts w:cs="Arial" w:hint="cs"/>
          <w:rtl/>
        </w:rPr>
        <w:t>.</w:t>
      </w:r>
      <w:r>
        <w:rPr>
          <w:rFonts w:cs="Arial"/>
          <w:rtl/>
        </w:rPr>
        <w:t xml:space="preserve"> </w:t>
      </w:r>
      <w:r w:rsidRPr="000C08A3">
        <w:rPr>
          <w:rFonts w:cs="Arial" w:hint="cs"/>
          <w:color w:val="E36C0A" w:themeColor="accent6" w:themeShade="BF"/>
          <w:rtl/>
        </w:rPr>
        <w:t>(וכ"פ בשו"ע)</w:t>
      </w:r>
    </w:p>
    <w:p w14:paraId="14C05E80"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22AE170" w14:textId="619FA010" w:rsidR="00C23329" w:rsidRDefault="00C23329" w:rsidP="00C23329">
      <w:pPr>
        <w:rPr>
          <w:rFonts w:cs="Arial"/>
          <w:rtl/>
        </w:rPr>
      </w:pPr>
      <w:r>
        <w:rPr>
          <w:rFonts w:cs="Arial"/>
          <w:rtl/>
        </w:rPr>
        <w:t xml:space="preserve">אם אביו אסורה לו מדרבנן, וזו אין לה הפסק אפילו אם אם אם אביו עד למעלה, אסורה. </w:t>
      </w:r>
    </w:p>
    <w:p w14:paraId="43CC69D8" w14:textId="77777777" w:rsidR="000C08A3" w:rsidRDefault="000C08A3" w:rsidP="00C23329">
      <w:pPr>
        <w:rPr>
          <w:rtl/>
        </w:rPr>
      </w:pPr>
    </w:p>
    <w:p w14:paraId="22176EF7" w14:textId="434E9F68" w:rsidR="00C23329" w:rsidRDefault="00C23329" w:rsidP="00C23329">
      <w:pPr>
        <w:pStyle w:val="2"/>
        <w:rPr>
          <w:rtl/>
        </w:rPr>
      </w:pPr>
      <w:r>
        <w:rPr>
          <w:rtl/>
        </w:rPr>
        <w:lastRenderedPageBreak/>
        <w:t>סעיף ה</w:t>
      </w:r>
      <w:r w:rsidR="000C08A3">
        <w:rPr>
          <w:rFonts w:hint="cs"/>
          <w:rtl/>
        </w:rPr>
        <w:t xml:space="preserve">: </w:t>
      </w:r>
      <w:r w:rsidR="00A40149">
        <w:rPr>
          <w:rtl/>
        </w:rPr>
        <w:t>אם אבי אביו</w:t>
      </w:r>
      <w:r w:rsidR="00A40149">
        <w:rPr>
          <w:rFonts w:hint="cs"/>
          <w:rtl/>
        </w:rPr>
        <w:t>, ואילך. אשת אביו.</w:t>
      </w:r>
      <w:r w:rsidR="00730C40">
        <w:rPr>
          <w:rFonts w:hint="cs"/>
          <w:rtl/>
        </w:rPr>
        <w:t xml:space="preserve"> אנוסת אביו.</w:t>
      </w:r>
    </w:p>
    <w:p w14:paraId="5C2A29DA" w14:textId="03A3C035" w:rsidR="00A40149" w:rsidRDefault="00A40149" w:rsidP="00A40149">
      <w:pPr>
        <w:rPr>
          <w:rtl/>
        </w:rPr>
      </w:pPr>
      <w:r>
        <w:rPr>
          <w:rFonts w:cs="Arial" w:hint="cs"/>
          <w:rtl/>
        </w:rPr>
        <w:t>עיין במקורות בסעיף ב.</w:t>
      </w:r>
    </w:p>
    <w:p w14:paraId="04C4CF6B" w14:textId="77777777" w:rsidR="007B59A9" w:rsidRPr="00A40149" w:rsidRDefault="007B59A9" w:rsidP="007B59A9">
      <w:pPr>
        <w:rPr>
          <w:b/>
          <w:bCs/>
          <w:u w:val="single"/>
          <w:rtl/>
        </w:rPr>
      </w:pPr>
      <w:r w:rsidRPr="00A40149">
        <w:rPr>
          <w:rFonts w:cs="Arial"/>
          <w:u w:val="single"/>
          <w:rtl/>
        </w:rPr>
        <w:t>אם אבי אביו</w:t>
      </w:r>
      <w:r>
        <w:rPr>
          <w:rFonts w:cs="Arial" w:hint="cs"/>
          <w:u w:val="single"/>
          <w:rtl/>
        </w:rPr>
        <w:t>, ואילך</w:t>
      </w:r>
      <w:r w:rsidRPr="00A40149">
        <w:rPr>
          <w:rFonts w:hint="cs"/>
          <w:b/>
          <w:bCs/>
          <w:u w:val="single"/>
          <w:rtl/>
        </w:rPr>
        <w:t>:</w:t>
      </w:r>
    </w:p>
    <w:p w14:paraId="29D48204" w14:textId="3A547BE0" w:rsidR="007B59A9" w:rsidRDefault="007B59A9" w:rsidP="007B59A9">
      <w:pPr>
        <w:pStyle w:val="ab"/>
        <w:numPr>
          <w:ilvl w:val="0"/>
          <w:numId w:val="42"/>
        </w:numPr>
      </w:pPr>
      <w:r>
        <w:rPr>
          <w:rFonts w:cs="Arial" w:hint="cs"/>
          <w:rtl/>
        </w:rPr>
        <w:t xml:space="preserve">טור- </w:t>
      </w:r>
      <w:r>
        <w:rPr>
          <w:rFonts w:cs="Arial"/>
          <w:rtl/>
        </w:rPr>
        <w:t xml:space="preserve">אם אבי אביו </w:t>
      </w:r>
      <w:r>
        <w:rPr>
          <w:rFonts w:cs="Arial" w:hint="cs"/>
          <w:rtl/>
        </w:rPr>
        <w:t xml:space="preserve">- </w:t>
      </w:r>
      <w:r>
        <w:rPr>
          <w:rFonts w:cs="Arial"/>
          <w:rtl/>
        </w:rPr>
        <w:t>אסורה לו מדרבנן</w:t>
      </w:r>
      <w:r>
        <w:rPr>
          <w:rStyle w:val="a7"/>
          <w:rFonts w:cs="Arial"/>
          <w:rtl/>
        </w:rPr>
        <w:footnoteReference w:id="1277"/>
      </w:r>
      <w:r>
        <w:rPr>
          <w:rFonts w:cs="Arial" w:hint="cs"/>
          <w:rtl/>
        </w:rPr>
        <w:t>.</w:t>
      </w:r>
      <w:r>
        <w:rPr>
          <w:rFonts w:cs="Arial"/>
          <w:rtl/>
        </w:rPr>
        <w:t xml:space="preserve"> אבל מכאן ואילך</w:t>
      </w:r>
      <w:r>
        <w:rPr>
          <w:rFonts w:cs="Arial" w:hint="cs"/>
          <w:rtl/>
        </w:rPr>
        <w:t>,</w:t>
      </w:r>
      <w:r>
        <w:rPr>
          <w:rFonts w:cs="Arial"/>
          <w:rtl/>
        </w:rPr>
        <w:t xml:space="preserve"> כגון אם אם אבי אביו או אם אבי אבי אביו </w:t>
      </w:r>
      <w:r>
        <w:rPr>
          <w:rFonts w:cs="Arial" w:hint="cs"/>
          <w:rtl/>
        </w:rPr>
        <w:t xml:space="preserve">- </w:t>
      </w:r>
      <w:r>
        <w:rPr>
          <w:rFonts w:cs="Arial"/>
          <w:rtl/>
        </w:rPr>
        <w:t>מותרת לו</w:t>
      </w:r>
      <w:r>
        <w:rPr>
          <w:rStyle w:val="a7"/>
          <w:rFonts w:cs="Arial"/>
          <w:rtl/>
        </w:rPr>
        <w:footnoteReference w:id="1278"/>
      </w:r>
      <w:r>
        <w:rPr>
          <w:rFonts w:cs="Arial" w:hint="cs"/>
          <w:rtl/>
        </w:rPr>
        <w:t>.</w:t>
      </w:r>
      <w:r>
        <w:rPr>
          <w:rFonts w:hint="cs"/>
          <w:rtl/>
        </w:rPr>
        <w:t xml:space="preserve"> </w:t>
      </w:r>
      <w:r w:rsidRPr="000C08A3">
        <w:rPr>
          <w:rFonts w:cs="Arial" w:hint="cs"/>
          <w:color w:val="E36C0A" w:themeColor="accent6" w:themeShade="BF"/>
          <w:rtl/>
        </w:rPr>
        <w:t>(וכ"פ בשו"ע)</w:t>
      </w:r>
    </w:p>
    <w:p w14:paraId="11178F89" w14:textId="7744552E" w:rsidR="00386259" w:rsidRPr="00434C97" w:rsidRDefault="00434C97" w:rsidP="00434C97">
      <w:pPr>
        <w:rPr>
          <w:rFonts w:cs="Arial"/>
          <w:rtl/>
        </w:rPr>
      </w:pPr>
      <w:r w:rsidRPr="00434C97">
        <w:rPr>
          <w:rFonts w:cs="Arial"/>
          <w:b/>
          <w:bCs/>
          <w:rtl/>
        </w:rPr>
        <w:t>סנהדרין</w:t>
      </w:r>
      <w:r w:rsidRPr="00434C97">
        <w:rPr>
          <w:rFonts w:cs="Arial" w:hint="cs"/>
          <w:b/>
          <w:bCs/>
          <w:sz w:val="16"/>
          <w:szCs w:val="16"/>
          <w:rtl/>
        </w:rPr>
        <w:t xml:space="preserve"> (פ' ד' מיתות)</w:t>
      </w:r>
      <w:r w:rsidRPr="00434C97">
        <w:rPr>
          <w:rFonts w:cs="Arial"/>
          <w:b/>
          <w:bCs/>
          <w:rtl/>
        </w:rPr>
        <w:t xml:space="preserve"> נג</w:t>
      </w:r>
      <w:r w:rsidRPr="00434C97">
        <w:rPr>
          <w:rFonts w:cs="Arial" w:hint="cs"/>
          <w:b/>
          <w:bCs/>
          <w:rtl/>
        </w:rPr>
        <w:t xml:space="preserve"> ע"א:</w:t>
      </w:r>
      <w:r>
        <w:rPr>
          <w:rFonts w:cs="Arial" w:hint="cs"/>
          <w:rtl/>
        </w:rPr>
        <w:t xml:space="preserve"> </w:t>
      </w:r>
      <w:r w:rsidR="00730C40" w:rsidRPr="00730C40">
        <w:rPr>
          <w:rFonts w:cs="Arial"/>
          <w:u w:val="double"/>
          <w:rtl/>
        </w:rPr>
        <w:t>משנה</w:t>
      </w:r>
      <w:r w:rsidR="00730C40">
        <w:rPr>
          <w:rFonts w:cs="Arial" w:hint="cs"/>
          <w:rtl/>
        </w:rPr>
        <w:t>:</w:t>
      </w:r>
      <w:r w:rsidR="00730C40" w:rsidRPr="00730C40">
        <w:rPr>
          <w:rFonts w:cs="Arial"/>
          <w:rtl/>
        </w:rPr>
        <w:t xml:space="preserve"> אלו הן הנסקלין: הבא על האם, ועל אשת האב</w:t>
      </w:r>
      <w:r w:rsidR="00730C40">
        <w:rPr>
          <w:rFonts w:cs="Arial" w:hint="cs"/>
          <w:rtl/>
        </w:rPr>
        <w:t>...</w:t>
      </w:r>
      <w:r w:rsidR="00730C40" w:rsidRPr="00730C40">
        <w:rPr>
          <w:rFonts w:cs="Arial"/>
          <w:rtl/>
        </w:rPr>
        <w:t xml:space="preserve"> הבא על אשת אב חייב משום אשת אב ומשום אשת איש, בין בחיי אביו בין לאחר מיתת אביו, בין מן האירוסין בין מן הנישואין.</w:t>
      </w:r>
      <w:r w:rsidR="00730C40">
        <w:rPr>
          <w:rFonts w:cs="Arial" w:hint="cs"/>
          <w:rtl/>
        </w:rPr>
        <w:t>..</w:t>
      </w:r>
    </w:p>
    <w:p w14:paraId="08477B12" w14:textId="77777777" w:rsidR="00730C40" w:rsidRPr="00A40149" w:rsidRDefault="00730C40" w:rsidP="00730C40">
      <w:pPr>
        <w:rPr>
          <w:u w:val="single"/>
          <w:rtl/>
        </w:rPr>
      </w:pPr>
      <w:r w:rsidRPr="00A40149">
        <w:rPr>
          <w:rFonts w:cs="Arial"/>
          <w:u w:val="single"/>
          <w:rtl/>
        </w:rPr>
        <w:t>אשת אביו</w:t>
      </w:r>
      <w:r w:rsidRPr="00A40149">
        <w:rPr>
          <w:rFonts w:hint="cs"/>
          <w:u w:val="single"/>
          <w:rtl/>
        </w:rPr>
        <w:t>:</w:t>
      </w:r>
    </w:p>
    <w:p w14:paraId="4763848C" w14:textId="4F473B79" w:rsidR="00730C40" w:rsidRPr="00730C40" w:rsidRDefault="00730C40" w:rsidP="00730C40">
      <w:pPr>
        <w:pStyle w:val="ab"/>
        <w:numPr>
          <w:ilvl w:val="0"/>
          <w:numId w:val="42"/>
        </w:numPr>
        <w:rPr>
          <w:rtl/>
        </w:rPr>
      </w:pPr>
      <w:r>
        <w:rPr>
          <w:rFonts w:cs="Arial" w:hint="cs"/>
          <w:rtl/>
        </w:rPr>
        <w:t xml:space="preserve">טור- </w:t>
      </w:r>
      <w:r>
        <w:rPr>
          <w:rFonts w:cs="Arial"/>
          <w:rtl/>
        </w:rPr>
        <w:t>אשת אביו אסורה לו מן התורה</w:t>
      </w:r>
      <w:r>
        <w:rPr>
          <w:rFonts w:cs="Arial" w:hint="cs"/>
          <w:rtl/>
        </w:rPr>
        <w:t>,</w:t>
      </w:r>
      <w:r>
        <w:rPr>
          <w:rFonts w:cs="Arial"/>
          <w:rtl/>
        </w:rPr>
        <w:t xml:space="preserve"> בין שהיא אשתו מן האירוסין</w:t>
      </w:r>
      <w:r>
        <w:rPr>
          <w:rFonts w:cs="Arial" w:hint="cs"/>
          <w:rtl/>
        </w:rPr>
        <w:t>,</w:t>
      </w:r>
      <w:r>
        <w:rPr>
          <w:rFonts w:cs="Arial"/>
          <w:rtl/>
        </w:rPr>
        <w:t xml:space="preserve"> בין שהיא אשתו מן הנישואין</w:t>
      </w:r>
      <w:r>
        <w:rPr>
          <w:rFonts w:cs="Arial" w:hint="cs"/>
          <w:rtl/>
        </w:rPr>
        <w:t>,</w:t>
      </w:r>
      <w:r>
        <w:rPr>
          <w:rFonts w:cs="Arial"/>
          <w:rtl/>
        </w:rPr>
        <w:t xml:space="preserve"> בין בחיי אביו</w:t>
      </w:r>
      <w:r>
        <w:rPr>
          <w:rFonts w:cs="Arial" w:hint="cs"/>
          <w:rtl/>
        </w:rPr>
        <w:t>,</w:t>
      </w:r>
      <w:r>
        <w:rPr>
          <w:rFonts w:cs="Arial"/>
          <w:rtl/>
        </w:rPr>
        <w:t xml:space="preserve"> בין כשמת אביו או גירשה</w:t>
      </w:r>
      <w:r>
        <w:rPr>
          <w:rFonts w:cs="Arial" w:hint="cs"/>
          <w:rtl/>
        </w:rPr>
        <w:t>.</w:t>
      </w:r>
      <w:r>
        <w:rPr>
          <w:rFonts w:cs="Arial"/>
          <w:rtl/>
        </w:rPr>
        <w:t xml:space="preserve"> </w:t>
      </w:r>
      <w:r w:rsidRPr="000C08A3">
        <w:rPr>
          <w:rFonts w:cs="Arial" w:hint="cs"/>
          <w:color w:val="E36C0A" w:themeColor="accent6" w:themeShade="BF"/>
          <w:rtl/>
        </w:rPr>
        <w:t>(וכ"פ בשו"ע)</w:t>
      </w:r>
    </w:p>
    <w:p w14:paraId="4FE0D7D5" w14:textId="77777777" w:rsidR="00730C40" w:rsidRPr="00730C40" w:rsidRDefault="00730C40" w:rsidP="00730C40">
      <w:pPr>
        <w:rPr>
          <w:rFonts w:cs="Arial"/>
          <w:rtl/>
        </w:rPr>
      </w:pPr>
      <w:r w:rsidRPr="00434C97">
        <w:rPr>
          <w:rFonts w:cs="Arial"/>
          <w:b/>
          <w:bCs/>
          <w:rtl/>
        </w:rPr>
        <w:t xml:space="preserve">יבמות </w:t>
      </w:r>
      <w:r w:rsidRPr="00434C97">
        <w:rPr>
          <w:rFonts w:cs="Arial" w:hint="cs"/>
          <w:b/>
          <w:bCs/>
          <w:sz w:val="16"/>
          <w:szCs w:val="16"/>
          <w:rtl/>
        </w:rPr>
        <w:t>(</w:t>
      </w:r>
      <w:r w:rsidRPr="00434C97">
        <w:rPr>
          <w:rFonts w:cs="Arial"/>
          <w:b/>
          <w:bCs/>
          <w:sz w:val="16"/>
          <w:szCs w:val="16"/>
          <w:rtl/>
        </w:rPr>
        <w:t>ר"פ נושאין</w:t>
      </w:r>
      <w:r w:rsidRPr="00434C97">
        <w:rPr>
          <w:rFonts w:cs="Arial" w:hint="cs"/>
          <w:b/>
          <w:bCs/>
          <w:sz w:val="16"/>
          <w:szCs w:val="16"/>
          <w:rtl/>
        </w:rPr>
        <w:t>)</w:t>
      </w:r>
      <w:r w:rsidRPr="00434C97">
        <w:rPr>
          <w:rFonts w:cs="Arial"/>
          <w:b/>
          <w:bCs/>
          <w:rtl/>
        </w:rPr>
        <w:t xml:space="preserve"> צז</w:t>
      </w:r>
      <w:r w:rsidRPr="00434C97">
        <w:rPr>
          <w:rFonts w:cs="Arial" w:hint="cs"/>
          <w:b/>
          <w:bCs/>
          <w:rtl/>
        </w:rPr>
        <w:t xml:space="preserve"> ע"א:</w:t>
      </w:r>
      <w:r>
        <w:rPr>
          <w:rFonts w:cs="Arial" w:hint="cs"/>
          <w:b/>
          <w:bCs/>
          <w:rtl/>
        </w:rPr>
        <w:t xml:space="preserve"> </w:t>
      </w:r>
      <w:r w:rsidRPr="00730C40">
        <w:rPr>
          <w:rFonts w:cs="Arial"/>
          <w:u w:val="double"/>
          <w:rtl/>
        </w:rPr>
        <w:t>מתני'</w:t>
      </w:r>
      <w:r>
        <w:rPr>
          <w:rFonts w:cs="Arial" w:hint="cs"/>
          <w:rtl/>
        </w:rPr>
        <w:t>:...</w:t>
      </w:r>
      <w:r w:rsidRPr="00730C40">
        <w:rPr>
          <w:rFonts w:cs="Arial"/>
          <w:rtl/>
        </w:rPr>
        <w:t xml:space="preserve"> נושא אדם אנוסת אביו ומפותת אביו, אנוסת בנו ומפותת בנו; </w:t>
      </w:r>
      <w:r w:rsidRPr="00730C40">
        <w:rPr>
          <w:rFonts w:cs="Arial"/>
          <w:u w:val="single"/>
          <w:rtl/>
        </w:rPr>
        <w:t>רבי יהודה</w:t>
      </w:r>
      <w:r w:rsidRPr="00730C40">
        <w:rPr>
          <w:rFonts w:cs="Arial"/>
          <w:rtl/>
        </w:rPr>
        <w:t xml:space="preserve"> אוסר באנוסת אביו ומפותת אביו. </w:t>
      </w:r>
      <w:r w:rsidRPr="00730C40">
        <w:rPr>
          <w:rFonts w:cs="Arial" w:hint="cs"/>
          <w:sz w:val="16"/>
          <w:szCs w:val="16"/>
          <w:rtl/>
        </w:rPr>
        <w:t>(</w:t>
      </w:r>
      <w:r w:rsidRPr="00730C40">
        <w:rPr>
          <w:rFonts w:cs="Arial"/>
          <w:sz w:val="16"/>
          <w:szCs w:val="16"/>
          <w:rtl/>
        </w:rPr>
        <w:t>והלכה כת"ק דשרי באנוסת אביו ובמפותת אביו</w:t>
      </w:r>
      <w:r>
        <w:rPr>
          <w:rFonts w:cs="Arial" w:hint="cs"/>
          <w:sz w:val="16"/>
          <w:szCs w:val="16"/>
          <w:rtl/>
        </w:rPr>
        <w:t>, ב"י)</w:t>
      </w:r>
    </w:p>
    <w:p w14:paraId="2F834A20" w14:textId="3058528C" w:rsidR="00730C40" w:rsidRPr="00730C40" w:rsidRDefault="00730C40" w:rsidP="00730C40">
      <w:pPr>
        <w:rPr>
          <w:u w:val="single"/>
        </w:rPr>
      </w:pPr>
      <w:r w:rsidRPr="00730C40">
        <w:rPr>
          <w:rFonts w:hint="cs"/>
          <w:u w:val="single"/>
          <w:rtl/>
        </w:rPr>
        <w:t>אנוסת אביו:</w:t>
      </w:r>
    </w:p>
    <w:p w14:paraId="3949183D" w14:textId="0C8F1601" w:rsidR="00730C40" w:rsidRPr="00730C40" w:rsidRDefault="00730C40" w:rsidP="00730C40">
      <w:pPr>
        <w:pStyle w:val="ab"/>
        <w:numPr>
          <w:ilvl w:val="0"/>
          <w:numId w:val="42"/>
        </w:numPr>
      </w:pPr>
      <w:r>
        <w:rPr>
          <w:rFonts w:cs="Arial" w:hint="cs"/>
          <w:rtl/>
        </w:rPr>
        <w:t xml:space="preserve">טור- </w:t>
      </w:r>
      <w:r>
        <w:rPr>
          <w:rFonts w:cs="Arial"/>
          <w:rtl/>
        </w:rPr>
        <w:t xml:space="preserve">אם אנס אביו אשה </w:t>
      </w:r>
      <w:r>
        <w:rPr>
          <w:rFonts w:cs="Arial" w:hint="cs"/>
          <w:rtl/>
        </w:rPr>
        <w:t xml:space="preserve">- </w:t>
      </w:r>
      <w:r>
        <w:rPr>
          <w:rFonts w:cs="Arial"/>
          <w:rtl/>
        </w:rPr>
        <w:t>מותרת לו</w:t>
      </w:r>
      <w:r>
        <w:rPr>
          <w:rFonts w:cs="Arial" w:hint="cs"/>
          <w:rtl/>
        </w:rPr>
        <w:t xml:space="preserve">. </w:t>
      </w:r>
      <w:r w:rsidRPr="000C08A3">
        <w:rPr>
          <w:rFonts w:cs="Arial" w:hint="cs"/>
          <w:color w:val="E36C0A" w:themeColor="accent6" w:themeShade="BF"/>
          <w:rtl/>
        </w:rPr>
        <w:t>(וכ"פ בשו"ע)</w:t>
      </w:r>
      <w:r>
        <w:rPr>
          <w:rFonts w:cs="Arial"/>
          <w:rtl/>
        </w:rPr>
        <w:t xml:space="preserve"> </w:t>
      </w:r>
    </w:p>
    <w:p w14:paraId="32F602BB"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815F72D" w14:textId="77777777" w:rsidR="00A40149" w:rsidRDefault="00C23329" w:rsidP="00C23329">
      <w:pPr>
        <w:rPr>
          <w:rFonts w:cs="Arial"/>
          <w:rtl/>
        </w:rPr>
      </w:pPr>
      <w:r>
        <w:rPr>
          <w:rFonts w:cs="Arial"/>
          <w:rtl/>
        </w:rPr>
        <w:t xml:space="preserve">אם אבי אביו אסורה לו מדרבנן היא בלבד. אשת אביו אסורה לו מן התורה, בין שהיא אשתו מן הנשואין בין מן האירוסין, בין בחיי אביו בין כשמת אביו או גירשה. </w:t>
      </w:r>
      <w:r w:rsidR="00A40149">
        <w:rPr>
          <w:rFonts w:cs="Arial" w:hint="cs"/>
          <w:sz w:val="18"/>
          <w:szCs w:val="18"/>
          <w:rtl/>
        </w:rPr>
        <w:t xml:space="preserve">[הגה] </w:t>
      </w:r>
      <w:r w:rsidRPr="00A40149">
        <w:rPr>
          <w:rFonts w:cs="Arial"/>
          <w:sz w:val="18"/>
          <w:szCs w:val="18"/>
          <w:rtl/>
        </w:rPr>
        <w:t>אבל אמה מותרת לו</w:t>
      </w:r>
      <w:r>
        <w:rPr>
          <w:rFonts w:cs="Arial"/>
          <w:rtl/>
        </w:rPr>
        <w:t>. אבל אם אנס אביו אשה, מותרת לו.</w:t>
      </w:r>
    </w:p>
    <w:p w14:paraId="7808B512" w14:textId="083BC58A" w:rsidR="00C23329" w:rsidRDefault="00C23329" w:rsidP="00C23329">
      <w:pPr>
        <w:rPr>
          <w:rtl/>
        </w:rPr>
      </w:pPr>
      <w:r>
        <w:rPr>
          <w:rFonts w:cs="Arial"/>
          <w:rtl/>
        </w:rPr>
        <w:t xml:space="preserve"> </w:t>
      </w:r>
    </w:p>
    <w:p w14:paraId="01176E5A" w14:textId="1CCACB1C" w:rsidR="00C23329" w:rsidRDefault="00C23329" w:rsidP="00C23329">
      <w:pPr>
        <w:pStyle w:val="2"/>
        <w:rPr>
          <w:rtl/>
        </w:rPr>
      </w:pPr>
      <w:r>
        <w:rPr>
          <w:rtl/>
        </w:rPr>
        <w:t>סעיף ו</w:t>
      </w:r>
      <w:r w:rsidR="00A40149">
        <w:rPr>
          <w:rFonts w:hint="cs"/>
          <w:rtl/>
        </w:rPr>
        <w:t>: אשת אבי אביו, ואילך.</w:t>
      </w:r>
    </w:p>
    <w:p w14:paraId="2ADEB356" w14:textId="3F3C688B" w:rsidR="00730C40" w:rsidRPr="00730C40" w:rsidRDefault="00730C40" w:rsidP="00730C40">
      <w:pPr>
        <w:rPr>
          <w:rtl/>
        </w:rPr>
      </w:pPr>
      <w:r>
        <w:rPr>
          <w:rFonts w:cs="Arial" w:hint="cs"/>
          <w:rtl/>
        </w:rPr>
        <w:t>עיין במקורות בסעיף ב.</w:t>
      </w:r>
    </w:p>
    <w:p w14:paraId="63EAD4F6" w14:textId="6CB4F436" w:rsidR="00A40149" w:rsidRPr="00A40149" w:rsidRDefault="00A40149" w:rsidP="00A40149">
      <w:pPr>
        <w:rPr>
          <w:u w:val="single"/>
          <w:rtl/>
        </w:rPr>
      </w:pPr>
      <w:r w:rsidRPr="00A40149">
        <w:rPr>
          <w:rFonts w:hint="cs"/>
          <w:u w:val="single"/>
          <w:rtl/>
        </w:rPr>
        <w:t>אשת אבי אביו</w:t>
      </w:r>
      <w:r>
        <w:rPr>
          <w:rFonts w:hint="cs"/>
          <w:u w:val="single"/>
          <w:rtl/>
        </w:rPr>
        <w:t>, ואילך</w:t>
      </w:r>
      <w:r w:rsidRPr="00A40149">
        <w:rPr>
          <w:rFonts w:hint="cs"/>
          <w:u w:val="single"/>
          <w:rtl/>
        </w:rPr>
        <w:t>:</w:t>
      </w:r>
    </w:p>
    <w:p w14:paraId="3B57AE99" w14:textId="4C0E7E57" w:rsidR="00386259" w:rsidRDefault="009B3683" w:rsidP="00730C40">
      <w:pPr>
        <w:pStyle w:val="ab"/>
        <w:numPr>
          <w:ilvl w:val="0"/>
          <w:numId w:val="42"/>
        </w:numPr>
        <w:rPr>
          <w:rtl/>
        </w:rPr>
      </w:pPr>
      <w:r>
        <w:rPr>
          <w:rFonts w:cs="Arial" w:hint="cs"/>
          <w:rtl/>
        </w:rPr>
        <w:t xml:space="preserve">טור- </w:t>
      </w:r>
      <w:r>
        <w:rPr>
          <w:rFonts w:cs="Arial"/>
          <w:rtl/>
        </w:rPr>
        <w:t>ואשת אבי אביו אסורה לו מדרבנן</w:t>
      </w:r>
      <w:r w:rsidR="00730C40">
        <w:rPr>
          <w:rStyle w:val="a7"/>
          <w:rFonts w:cs="Arial"/>
          <w:rtl/>
        </w:rPr>
        <w:footnoteReference w:id="1279"/>
      </w:r>
      <w:r w:rsidR="00730C40">
        <w:rPr>
          <w:rFonts w:cs="Arial" w:hint="cs"/>
          <w:rtl/>
        </w:rPr>
        <w:t>,</w:t>
      </w:r>
      <w:r>
        <w:rPr>
          <w:rFonts w:cs="Arial"/>
          <w:rtl/>
        </w:rPr>
        <w:t xml:space="preserve"> וכן אשת אבי אבי אביו עד עולם</w:t>
      </w:r>
      <w:r w:rsidR="00730C40">
        <w:rPr>
          <w:rStyle w:val="a7"/>
          <w:rFonts w:cs="Arial"/>
          <w:rtl/>
        </w:rPr>
        <w:footnoteReference w:id="1280"/>
      </w:r>
      <w:r>
        <w:rPr>
          <w:rFonts w:cs="Arial" w:hint="cs"/>
          <w:rtl/>
        </w:rPr>
        <w:t>.</w:t>
      </w:r>
      <w:r>
        <w:rPr>
          <w:rFonts w:cs="Arial"/>
          <w:rtl/>
        </w:rPr>
        <w:t xml:space="preserve"> </w:t>
      </w:r>
      <w:r w:rsidR="00730C40" w:rsidRPr="000C08A3">
        <w:rPr>
          <w:rFonts w:cs="Arial" w:hint="cs"/>
          <w:color w:val="E36C0A" w:themeColor="accent6" w:themeShade="BF"/>
          <w:rtl/>
        </w:rPr>
        <w:t>(וכ"פ בשו"ע)</w:t>
      </w:r>
    </w:p>
    <w:p w14:paraId="22D39C8C"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AF11B14" w14:textId="0F736DB8" w:rsidR="00C23329" w:rsidRDefault="00C23329" w:rsidP="00C23329">
      <w:pPr>
        <w:rPr>
          <w:rFonts w:cs="Arial"/>
          <w:rtl/>
        </w:rPr>
      </w:pPr>
      <w:r>
        <w:rPr>
          <w:rFonts w:cs="Arial"/>
          <w:rtl/>
        </w:rPr>
        <w:t xml:space="preserve">אשת אבי אביו אסורה לו מדרבנן, וזו אין לה הפסק, שאשת יעקב אבינו אסורה על אחד ממנו. </w:t>
      </w:r>
    </w:p>
    <w:p w14:paraId="5A44DEA5" w14:textId="77777777" w:rsidR="000E6FD0" w:rsidRDefault="000E6FD0" w:rsidP="00C23329">
      <w:pPr>
        <w:rPr>
          <w:rtl/>
        </w:rPr>
      </w:pPr>
    </w:p>
    <w:p w14:paraId="0EA8CACD" w14:textId="66F1F341" w:rsidR="00C23329" w:rsidRDefault="00C23329" w:rsidP="00C23329">
      <w:pPr>
        <w:pStyle w:val="2"/>
        <w:rPr>
          <w:rtl/>
        </w:rPr>
      </w:pPr>
      <w:r>
        <w:rPr>
          <w:rtl/>
        </w:rPr>
        <w:t>סעיף ז</w:t>
      </w:r>
      <w:r w:rsidR="003F43C2">
        <w:rPr>
          <w:rFonts w:hint="cs"/>
          <w:rtl/>
        </w:rPr>
        <w:t xml:space="preserve">: </w:t>
      </w:r>
      <w:r w:rsidR="0003367F">
        <w:rPr>
          <w:rFonts w:hint="cs"/>
          <w:rtl/>
        </w:rPr>
        <w:t>אשת אבי אמו, ואילך.</w:t>
      </w:r>
    </w:p>
    <w:p w14:paraId="133ED642" w14:textId="77777777" w:rsidR="00C75CA8" w:rsidRPr="00730C40" w:rsidRDefault="00C75CA8" w:rsidP="00C75CA8">
      <w:pPr>
        <w:rPr>
          <w:rtl/>
        </w:rPr>
      </w:pPr>
      <w:r>
        <w:rPr>
          <w:rFonts w:cs="Arial" w:hint="cs"/>
          <w:rtl/>
        </w:rPr>
        <w:t>עיין במקורות בסעיף ב.</w:t>
      </w:r>
    </w:p>
    <w:p w14:paraId="746FE3E8" w14:textId="66C98585" w:rsidR="003F43C2" w:rsidRPr="00C75CA8" w:rsidRDefault="00C75CA8" w:rsidP="003F43C2">
      <w:pPr>
        <w:rPr>
          <w:u w:val="single"/>
          <w:rtl/>
        </w:rPr>
      </w:pPr>
      <w:r w:rsidRPr="00C75CA8">
        <w:rPr>
          <w:rFonts w:cs="Arial"/>
          <w:u w:val="single"/>
          <w:rtl/>
        </w:rPr>
        <w:t>אשת אבי אמו</w:t>
      </w:r>
      <w:r w:rsidRPr="00C75CA8">
        <w:rPr>
          <w:rFonts w:hint="cs"/>
          <w:u w:val="single"/>
          <w:rtl/>
        </w:rPr>
        <w:t>, ואילך:</w:t>
      </w:r>
    </w:p>
    <w:p w14:paraId="508E7C62" w14:textId="4BCC2E79" w:rsidR="009B3683" w:rsidRDefault="009B3683" w:rsidP="009B3683">
      <w:pPr>
        <w:pStyle w:val="ab"/>
        <w:numPr>
          <w:ilvl w:val="0"/>
          <w:numId w:val="42"/>
        </w:numPr>
        <w:rPr>
          <w:rtl/>
        </w:rPr>
      </w:pPr>
      <w:r>
        <w:rPr>
          <w:rFonts w:cs="Arial" w:hint="cs"/>
          <w:rtl/>
        </w:rPr>
        <w:lastRenderedPageBreak/>
        <w:t xml:space="preserve">טור- </w:t>
      </w:r>
      <w:r>
        <w:rPr>
          <w:rFonts w:cs="Arial"/>
          <w:rtl/>
        </w:rPr>
        <w:t>ואשת אבי אמו אסורה לו מדרבנן</w:t>
      </w:r>
      <w:r w:rsidR="00C75CA8">
        <w:rPr>
          <w:rStyle w:val="a7"/>
          <w:rFonts w:cs="Arial"/>
          <w:rtl/>
        </w:rPr>
        <w:footnoteReference w:id="1281"/>
      </w:r>
      <w:r w:rsidR="000E6FD0">
        <w:rPr>
          <w:rFonts w:cs="Arial" w:hint="cs"/>
          <w:rtl/>
        </w:rPr>
        <w:t>.</w:t>
      </w:r>
      <w:r>
        <w:rPr>
          <w:rFonts w:cs="Arial"/>
          <w:rtl/>
        </w:rPr>
        <w:t xml:space="preserve"> אבל מכאן ואילך כגון אשת אבי אבי אמו</w:t>
      </w:r>
      <w:r w:rsidR="00C75CA8">
        <w:rPr>
          <w:rFonts w:cs="Arial" w:hint="cs"/>
          <w:rtl/>
        </w:rPr>
        <w:t>,</w:t>
      </w:r>
      <w:r>
        <w:rPr>
          <w:rFonts w:cs="Arial"/>
          <w:rtl/>
        </w:rPr>
        <w:t xml:space="preserve"> או אשת אבי אם אמו</w:t>
      </w:r>
      <w:r w:rsidR="00C75CA8">
        <w:rPr>
          <w:rFonts w:cs="Arial" w:hint="cs"/>
          <w:rtl/>
        </w:rPr>
        <w:t xml:space="preserve"> -</w:t>
      </w:r>
      <w:r>
        <w:rPr>
          <w:rFonts w:cs="Arial"/>
          <w:rtl/>
        </w:rPr>
        <w:t xml:space="preserve"> מותרת לו</w:t>
      </w:r>
      <w:r w:rsidR="0003367F">
        <w:rPr>
          <w:rStyle w:val="a7"/>
          <w:rFonts w:cs="Arial"/>
          <w:rtl/>
        </w:rPr>
        <w:footnoteReference w:id="1282"/>
      </w:r>
      <w:r w:rsidR="00C75CA8">
        <w:rPr>
          <w:rFonts w:cs="Arial" w:hint="cs"/>
          <w:rtl/>
        </w:rPr>
        <w:t>.</w:t>
      </w:r>
      <w:r w:rsidR="0003367F">
        <w:rPr>
          <w:rFonts w:hint="cs"/>
          <w:rtl/>
        </w:rPr>
        <w:t xml:space="preserve"> </w:t>
      </w:r>
      <w:r w:rsidR="0003367F" w:rsidRPr="000C08A3">
        <w:rPr>
          <w:rFonts w:cs="Arial" w:hint="cs"/>
          <w:color w:val="E36C0A" w:themeColor="accent6" w:themeShade="BF"/>
          <w:rtl/>
        </w:rPr>
        <w:t>(וכ"פ בשו"ע)</w:t>
      </w:r>
    </w:p>
    <w:p w14:paraId="1D8486BC" w14:textId="77777777" w:rsidR="002063D3" w:rsidRPr="007B59A9" w:rsidRDefault="002063D3" w:rsidP="002063D3">
      <w:pPr>
        <w:rPr>
          <w:u w:val="single"/>
        </w:rPr>
      </w:pPr>
      <w:r w:rsidRPr="007B59A9">
        <w:rPr>
          <w:rFonts w:cs="Arial"/>
          <w:u w:val="single"/>
          <w:rtl/>
        </w:rPr>
        <w:t>בן בנה של דינה</w:t>
      </w:r>
      <w:r>
        <w:rPr>
          <w:rFonts w:cs="Arial" w:hint="cs"/>
          <w:u w:val="single"/>
          <w:rtl/>
        </w:rPr>
        <w:t xml:space="preserve"> - מהו</w:t>
      </w:r>
      <w:r w:rsidRPr="007B59A9">
        <w:rPr>
          <w:rFonts w:cs="Arial"/>
          <w:u w:val="single"/>
          <w:rtl/>
        </w:rPr>
        <w:t xml:space="preserve"> באשת יעקב</w:t>
      </w:r>
      <w:r w:rsidRPr="007B59A9">
        <w:rPr>
          <w:rFonts w:hint="cs"/>
          <w:u w:val="single"/>
          <w:rtl/>
        </w:rPr>
        <w:t>:</w:t>
      </w:r>
    </w:p>
    <w:p w14:paraId="00319A11" w14:textId="31044CEE" w:rsidR="002063D3" w:rsidRDefault="002063D3" w:rsidP="002063D3">
      <w:pPr>
        <w:pStyle w:val="ab"/>
        <w:numPr>
          <w:ilvl w:val="0"/>
          <w:numId w:val="42"/>
        </w:numPr>
        <w:rPr>
          <w:rtl/>
        </w:rPr>
      </w:pPr>
      <w:r>
        <w:rPr>
          <w:rFonts w:cs="Arial" w:hint="cs"/>
          <w:rtl/>
        </w:rPr>
        <w:t>תרוה"ד</w:t>
      </w:r>
      <w:r w:rsidRPr="007B59A9">
        <w:rPr>
          <w:rFonts w:cs="Arial"/>
          <w:rtl/>
        </w:rPr>
        <w:t xml:space="preserve"> </w:t>
      </w:r>
      <w:r w:rsidRPr="007B59A9">
        <w:rPr>
          <w:rFonts w:cs="Arial" w:hint="cs"/>
          <w:sz w:val="16"/>
          <w:szCs w:val="16"/>
          <w:rtl/>
        </w:rPr>
        <w:t>(</w:t>
      </w:r>
      <w:r w:rsidRPr="007B59A9">
        <w:rPr>
          <w:rFonts w:cs="Arial"/>
          <w:sz w:val="16"/>
          <w:szCs w:val="16"/>
          <w:rtl/>
        </w:rPr>
        <w:t>סי' ריד</w:t>
      </w:r>
      <w:r w:rsidRPr="007B59A9">
        <w:rPr>
          <w:rFonts w:cs="Arial" w:hint="cs"/>
          <w:sz w:val="16"/>
          <w:szCs w:val="16"/>
          <w:rtl/>
        </w:rPr>
        <w:t>)</w:t>
      </w:r>
      <w:r>
        <w:rPr>
          <w:rFonts w:cs="Arial" w:hint="cs"/>
          <w:rtl/>
        </w:rPr>
        <w:t>-</w:t>
      </w:r>
      <w:r w:rsidRPr="007B59A9">
        <w:rPr>
          <w:rFonts w:cs="Arial"/>
          <w:rtl/>
        </w:rPr>
        <w:t xml:space="preserve"> בן בנה של דינה אסור באשת יעקב</w:t>
      </w:r>
      <w:r>
        <w:rPr>
          <w:rFonts w:cs="Arial" w:hint="cs"/>
          <w:rtl/>
        </w:rPr>
        <w:t>,</w:t>
      </w:r>
      <w:r w:rsidRPr="007B59A9">
        <w:rPr>
          <w:rFonts w:cs="Arial"/>
          <w:rtl/>
        </w:rPr>
        <w:t xml:space="preserve"> דכשנייה חשיבא ליה</w:t>
      </w:r>
      <w:r>
        <w:rPr>
          <w:rFonts w:cs="Arial" w:hint="cs"/>
          <w:rtl/>
        </w:rPr>
        <w:t>.</w:t>
      </w:r>
      <w:r w:rsidRPr="007B59A9">
        <w:rPr>
          <w:rFonts w:cs="Arial"/>
          <w:rtl/>
        </w:rPr>
        <w:t xml:space="preserve"> ול</w:t>
      </w:r>
      <w:r w:rsidRPr="007B59A9">
        <w:rPr>
          <w:rFonts w:cs="Arial" w:hint="cs"/>
          <w:rtl/>
        </w:rPr>
        <w:t>א מיבעיא</w:t>
      </w:r>
      <w:r w:rsidRPr="007B59A9">
        <w:rPr>
          <w:rFonts w:cs="Arial"/>
          <w:rtl/>
        </w:rPr>
        <w:t xml:space="preserve"> לדעת ראבי"ה בהגה</w:t>
      </w:r>
      <w:r>
        <w:rPr>
          <w:rFonts w:cs="Arial" w:hint="cs"/>
          <w:rtl/>
        </w:rPr>
        <w:t>"מ</w:t>
      </w:r>
      <w:r w:rsidRPr="007B59A9">
        <w:rPr>
          <w:rFonts w:cs="Arial"/>
          <w:rtl/>
        </w:rPr>
        <w:t xml:space="preserve"> (שם אות ב) שפסק דלא כזעירי</w:t>
      </w:r>
      <w:r w:rsidRPr="007B59A9">
        <w:rPr>
          <w:rFonts w:cs="Arial" w:hint="cs"/>
          <w:rtl/>
        </w:rPr>
        <w:t>,</w:t>
      </w:r>
      <w:r w:rsidRPr="007B59A9">
        <w:rPr>
          <w:rFonts w:cs="Arial"/>
          <w:rtl/>
        </w:rPr>
        <w:t xml:space="preserve"> אלא אפילו לדעת הרמב"ם (שם) וסמ"ג (לאוין קי) ואור זרוע (ח"א סי' תקצה) ואשירי (סי' א) שפסקו כזעירי</w:t>
      </w:r>
      <w:r>
        <w:rPr>
          <w:rFonts w:cs="Arial" w:hint="cs"/>
          <w:rtl/>
        </w:rPr>
        <w:t>,</w:t>
      </w:r>
      <w:r w:rsidRPr="007B59A9">
        <w:rPr>
          <w:rFonts w:cs="Arial"/>
          <w:rtl/>
        </w:rPr>
        <w:t xml:space="preserve"> נדון דידן כיון דלגבי דידיה קורבא דאב הוא</w:t>
      </w:r>
      <w:r>
        <w:rPr>
          <w:rFonts w:cs="Arial" w:hint="cs"/>
          <w:rtl/>
        </w:rPr>
        <w:t>,</w:t>
      </w:r>
      <w:r w:rsidRPr="007B59A9">
        <w:rPr>
          <w:rFonts w:cs="Arial"/>
          <w:rtl/>
        </w:rPr>
        <w:t xml:space="preserve"> אע</w:t>
      </w:r>
      <w:r>
        <w:rPr>
          <w:rFonts w:cs="Arial" w:hint="cs"/>
          <w:rtl/>
        </w:rPr>
        <w:t>"</w:t>
      </w:r>
      <w:r w:rsidRPr="007B59A9">
        <w:rPr>
          <w:rFonts w:cs="Arial"/>
          <w:rtl/>
        </w:rPr>
        <w:t>ג דלגבי אב קורבא דאם הוא</w:t>
      </w:r>
      <w:r>
        <w:rPr>
          <w:rFonts w:cs="Arial" w:hint="cs"/>
          <w:rtl/>
        </w:rPr>
        <w:t>,</w:t>
      </w:r>
      <w:r w:rsidRPr="007B59A9">
        <w:rPr>
          <w:rFonts w:cs="Arial"/>
          <w:rtl/>
        </w:rPr>
        <w:t xml:space="preserve"> מכל מקום שכיח טפי דאזיל לגבייהו מלקורבא דאם דיליה. </w:t>
      </w:r>
      <w:r w:rsidR="00753C7B" w:rsidRPr="00273BE5">
        <w:rPr>
          <w:rFonts w:cs="Arial" w:hint="cs"/>
          <w:color w:val="00B0F0"/>
          <w:rtl/>
        </w:rPr>
        <w:t>(וכ"כ הרמ"א)</w:t>
      </w:r>
    </w:p>
    <w:p w14:paraId="2B296DD1"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44BEC61" w14:textId="7E1E6B79" w:rsidR="0003367F" w:rsidRDefault="00C23329" w:rsidP="00C23329">
      <w:pPr>
        <w:rPr>
          <w:rFonts w:cs="Arial"/>
          <w:rtl/>
        </w:rPr>
      </w:pPr>
      <w:r>
        <w:rPr>
          <w:rFonts w:cs="Arial"/>
          <w:rtl/>
        </w:rPr>
        <w:t xml:space="preserve">אשת אבי אמו אסורה לו מדרבנן, היא בלבד. </w:t>
      </w:r>
      <w:r w:rsidR="0003367F" w:rsidRPr="0003367F">
        <w:rPr>
          <w:rFonts w:cs="Arial" w:hint="cs"/>
          <w:sz w:val="18"/>
          <w:szCs w:val="18"/>
          <w:rtl/>
        </w:rPr>
        <w:t xml:space="preserve">[הגה] </w:t>
      </w:r>
      <w:r w:rsidRPr="0003367F">
        <w:rPr>
          <w:rFonts w:cs="Arial"/>
          <w:sz w:val="18"/>
          <w:szCs w:val="18"/>
          <w:rtl/>
        </w:rPr>
        <w:t>וי"א דאשת אבי אם אביו אסורה לו (ת</w:t>
      </w:r>
      <w:r w:rsidR="0003367F">
        <w:rPr>
          <w:rFonts w:cs="Arial" w:hint="cs"/>
          <w:sz w:val="18"/>
          <w:szCs w:val="18"/>
          <w:rtl/>
        </w:rPr>
        <w:t>רוה"ד</w:t>
      </w:r>
      <w:r w:rsidRPr="0003367F">
        <w:rPr>
          <w:rFonts w:cs="Arial"/>
          <w:sz w:val="18"/>
          <w:szCs w:val="18"/>
          <w:rtl/>
        </w:rPr>
        <w:t xml:space="preserve"> סי</w:t>
      </w:r>
      <w:r w:rsidR="0003367F">
        <w:rPr>
          <w:rFonts w:cs="Arial" w:hint="cs"/>
          <w:sz w:val="18"/>
          <w:szCs w:val="18"/>
          <w:rtl/>
        </w:rPr>
        <w:t xml:space="preserve">' </w:t>
      </w:r>
      <w:r w:rsidRPr="0003367F">
        <w:rPr>
          <w:rFonts w:cs="Arial"/>
          <w:sz w:val="18"/>
          <w:szCs w:val="18"/>
          <w:rtl/>
        </w:rPr>
        <w:t>ריד).</w:t>
      </w:r>
    </w:p>
    <w:p w14:paraId="7C78D523" w14:textId="0D3F6680" w:rsidR="00C23329" w:rsidRDefault="00C23329" w:rsidP="00C23329">
      <w:pPr>
        <w:rPr>
          <w:rtl/>
        </w:rPr>
      </w:pPr>
      <w:r>
        <w:rPr>
          <w:rFonts w:cs="Arial"/>
          <w:rtl/>
        </w:rPr>
        <w:t xml:space="preserve"> </w:t>
      </w:r>
    </w:p>
    <w:p w14:paraId="4295A889" w14:textId="508E86E9" w:rsidR="00C23329" w:rsidRDefault="00C23329" w:rsidP="00C23329">
      <w:pPr>
        <w:pStyle w:val="2"/>
        <w:rPr>
          <w:rtl/>
        </w:rPr>
      </w:pPr>
      <w:r>
        <w:rPr>
          <w:rtl/>
        </w:rPr>
        <w:t>סעיף ח</w:t>
      </w:r>
      <w:r w:rsidR="0003367F">
        <w:rPr>
          <w:rFonts w:hint="cs"/>
          <w:rtl/>
        </w:rPr>
        <w:t xml:space="preserve">: </w:t>
      </w:r>
      <w:r w:rsidR="00295230">
        <w:rPr>
          <w:rFonts w:hint="cs"/>
          <w:rtl/>
        </w:rPr>
        <w:t>אשת אחי אביו/אמו, ואילך.</w:t>
      </w:r>
    </w:p>
    <w:p w14:paraId="491FA8EF" w14:textId="0C4DFF29" w:rsidR="00F47D3F" w:rsidRDefault="00F47D3F" w:rsidP="00F47D3F">
      <w:pPr>
        <w:rPr>
          <w:rtl/>
        </w:rPr>
      </w:pPr>
      <w:r w:rsidRPr="00F47D3F">
        <w:rPr>
          <w:rFonts w:cs="Arial"/>
          <w:b/>
          <w:bCs/>
          <w:rtl/>
        </w:rPr>
        <w:t>ויקרא פרשת אחרי מות פרק יח</w:t>
      </w:r>
      <w:r w:rsidR="00CA6D83">
        <w:rPr>
          <w:rFonts w:cs="Arial" w:hint="cs"/>
          <w:b/>
          <w:bCs/>
          <w:rtl/>
        </w:rPr>
        <w:t xml:space="preserve"> פסוק יד:</w:t>
      </w:r>
      <w:r w:rsidRPr="00937D06">
        <w:rPr>
          <w:rFonts w:cs="Arial"/>
          <w:rtl/>
        </w:rPr>
        <w:t xml:space="preserve"> עֶרְוַת אֲחִי אָבִיךָ לֹא תְגַלֵּה אֶל אִשְׁתּוֹ לֹא תִקְרָב דֹּדָתְךָ הִוא:</w:t>
      </w:r>
    </w:p>
    <w:p w14:paraId="453A0DA3" w14:textId="02CB3906" w:rsidR="0003367F" w:rsidRPr="00295230" w:rsidRDefault="00295230" w:rsidP="00F47D3F">
      <w:pPr>
        <w:rPr>
          <w:u w:val="single"/>
          <w:rtl/>
        </w:rPr>
      </w:pPr>
      <w:r w:rsidRPr="00295230">
        <w:rPr>
          <w:rFonts w:hint="cs"/>
          <w:u w:val="single"/>
          <w:rtl/>
        </w:rPr>
        <w:t>אשת אחי אביו/אמו, ואילך:</w:t>
      </w:r>
    </w:p>
    <w:p w14:paraId="5C5A207B" w14:textId="260AC6F0" w:rsidR="00295230" w:rsidRDefault="009B3683" w:rsidP="009B3683">
      <w:pPr>
        <w:pStyle w:val="ab"/>
        <w:numPr>
          <w:ilvl w:val="0"/>
          <w:numId w:val="42"/>
        </w:numPr>
      </w:pPr>
      <w:r>
        <w:rPr>
          <w:rFonts w:cs="Arial" w:hint="cs"/>
          <w:rtl/>
        </w:rPr>
        <w:t xml:space="preserve">טור- </w:t>
      </w:r>
      <w:r>
        <w:rPr>
          <w:rFonts w:cs="Arial"/>
          <w:rtl/>
        </w:rPr>
        <w:t>אבל הוא אסור מן התורה באשת אחי אביו</w:t>
      </w:r>
      <w:r w:rsidR="0003367F">
        <w:rPr>
          <w:rFonts w:cs="Arial" w:hint="cs"/>
          <w:rtl/>
        </w:rPr>
        <w:t>,</w:t>
      </w:r>
      <w:r>
        <w:rPr>
          <w:rFonts w:cs="Arial"/>
          <w:rtl/>
        </w:rPr>
        <w:t xml:space="preserve"> ומדרבנן באשת אחי אמו</w:t>
      </w:r>
      <w:r w:rsidR="0003367F">
        <w:rPr>
          <w:rFonts w:cs="Arial" w:hint="cs"/>
          <w:rtl/>
        </w:rPr>
        <w:t>.</w:t>
      </w:r>
      <w:r>
        <w:rPr>
          <w:rFonts w:cs="Arial"/>
          <w:rtl/>
        </w:rPr>
        <w:t xml:space="preserve"> ודוקא שהוא אחי אביו מן האב</w:t>
      </w:r>
      <w:r w:rsidR="0003367F">
        <w:rPr>
          <w:rFonts w:cs="Arial" w:hint="cs"/>
          <w:rtl/>
        </w:rPr>
        <w:t>,</w:t>
      </w:r>
      <w:r>
        <w:rPr>
          <w:rFonts w:cs="Arial"/>
          <w:rtl/>
        </w:rPr>
        <w:t xml:space="preserve"> אבל אשת אחי אביו מן האם</w:t>
      </w:r>
      <w:r w:rsidR="0003367F">
        <w:rPr>
          <w:rFonts w:cs="Arial" w:hint="cs"/>
          <w:rtl/>
        </w:rPr>
        <w:t>,</w:t>
      </w:r>
      <w:r>
        <w:rPr>
          <w:rFonts w:cs="Arial"/>
          <w:rtl/>
        </w:rPr>
        <w:t xml:space="preserve"> ואשת אחי אמו בין מן האב בין מן האם</w:t>
      </w:r>
      <w:r w:rsidR="0003367F">
        <w:rPr>
          <w:rFonts w:cs="Arial" w:hint="cs"/>
          <w:rtl/>
        </w:rPr>
        <w:t>,</w:t>
      </w:r>
      <w:r>
        <w:rPr>
          <w:rFonts w:cs="Arial"/>
          <w:rtl/>
        </w:rPr>
        <w:t xml:space="preserve"> אין אסורות אלא מדרבנן</w:t>
      </w:r>
      <w:r w:rsidR="001331D8">
        <w:rPr>
          <w:rStyle w:val="a7"/>
          <w:rFonts w:cs="Arial"/>
          <w:rtl/>
        </w:rPr>
        <w:footnoteReference w:id="1283"/>
      </w:r>
      <w:r w:rsidR="0003367F">
        <w:rPr>
          <w:rFonts w:cs="Arial" w:hint="cs"/>
          <w:rtl/>
        </w:rPr>
        <w:t>.</w:t>
      </w:r>
      <w:r>
        <w:rPr>
          <w:rFonts w:cs="Arial"/>
          <w:rtl/>
        </w:rPr>
        <w:t xml:space="preserve"> ומכאן ואילך כגון אשת אחי אבי אביו מן האם</w:t>
      </w:r>
      <w:r w:rsidR="00295230">
        <w:rPr>
          <w:rFonts w:cs="Arial" w:hint="cs"/>
          <w:rtl/>
        </w:rPr>
        <w:t>,</w:t>
      </w:r>
      <w:r>
        <w:rPr>
          <w:rFonts w:cs="Arial"/>
          <w:rtl/>
        </w:rPr>
        <w:t xml:space="preserve"> ואשת אחי אם אמו בין מן האב בין מן האם </w:t>
      </w:r>
      <w:r w:rsidR="00295230">
        <w:rPr>
          <w:rFonts w:cs="Arial" w:hint="cs"/>
          <w:rtl/>
        </w:rPr>
        <w:t xml:space="preserve">- </w:t>
      </w:r>
      <w:r>
        <w:rPr>
          <w:rFonts w:cs="Arial"/>
          <w:rtl/>
        </w:rPr>
        <w:t>מותרות</w:t>
      </w:r>
      <w:r w:rsidR="001331D8">
        <w:rPr>
          <w:rStyle w:val="a7"/>
          <w:rFonts w:cs="Arial"/>
          <w:rtl/>
        </w:rPr>
        <w:footnoteReference w:id="1284"/>
      </w:r>
      <w:r w:rsidR="00295230">
        <w:rPr>
          <w:rFonts w:cs="Arial" w:hint="cs"/>
          <w:rtl/>
        </w:rPr>
        <w:t>.</w:t>
      </w:r>
      <w:r>
        <w:rPr>
          <w:rFonts w:cs="Arial"/>
          <w:rtl/>
        </w:rPr>
        <w:t xml:space="preserve"> </w:t>
      </w:r>
      <w:r w:rsidR="00CA6D83" w:rsidRPr="00CA6D83">
        <w:rPr>
          <w:rFonts w:hint="cs"/>
          <w:color w:val="E36C0A" w:themeColor="accent6" w:themeShade="BF"/>
          <w:rtl/>
        </w:rPr>
        <w:t>(וכ"פ בשו"ע</w:t>
      </w:r>
      <w:r w:rsidR="00CA6D83" w:rsidRPr="00CA6D83">
        <w:rPr>
          <w:rFonts w:hint="cs"/>
          <w:color w:val="E36C0A" w:themeColor="accent6" w:themeShade="BF"/>
          <w:sz w:val="16"/>
          <w:szCs w:val="16"/>
          <w:rtl/>
        </w:rPr>
        <w:t xml:space="preserve"> </w:t>
      </w:r>
      <w:r w:rsidR="00CA6D83">
        <w:rPr>
          <w:rFonts w:hint="cs"/>
          <w:sz w:val="16"/>
          <w:szCs w:val="16"/>
          <w:rtl/>
        </w:rPr>
        <w:t>[כאן</w:t>
      </w:r>
      <w:r w:rsidR="00924F4D">
        <w:rPr>
          <w:rFonts w:hint="cs"/>
          <w:sz w:val="16"/>
          <w:szCs w:val="16"/>
          <w:rtl/>
        </w:rPr>
        <w:t>,</w:t>
      </w:r>
      <w:r w:rsidR="00CA6D83">
        <w:rPr>
          <w:rFonts w:hint="cs"/>
          <w:sz w:val="16"/>
          <w:szCs w:val="16"/>
          <w:rtl/>
        </w:rPr>
        <w:t xml:space="preserve"> בסע' ט</w:t>
      </w:r>
      <w:r w:rsidR="00924F4D">
        <w:rPr>
          <w:rFonts w:hint="cs"/>
          <w:sz w:val="16"/>
          <w:szCs w:val="16"/>
          <w:rtl/>
        </w:rPr>
        <w:t>, ובסע' יח</w:t>
      </w:r>
      <w:r w:rsidR="00CA6D83">
        <w:rPr>
          <w:rFonts w:hint="cs"/>
          <w:sz w:val="16"/>
          <w:szCs w:val="16"/>
          <w:rtl/>
        </w:rPr>
        <w:t>]</w:t>
      </w:r>
      <w:r w:rsidR="00CA6D83" w:rsidRPr="00CA6D83">
        <w:rPr>
          <w:rFonts w:hint="cs"/>
          <w:color w:val="E36C0A" w:themeColor="accent6" w:themeShade="BF"/>
          <w:rtl/>
        </w:rPr>
        <w:t>)</w:t>
      </w:r>
    </w:p>
    <w:p w14:paraId="2AF6B957" w14:textId="5CF55868" w:rsidR="00285BF6" w:rsidRPr="00285BF6" w:rsidRDefault="00285BF6" w:rsidP="00285BF6">
      <w:pPr>
        <w:rPr>
          <w:u w:val="single"/>
        </w:rPr>
      </w:pPr>
      <w:r w:rsidRPr="00285BF6">
        <w:rPr>
          <w:rFonts w:cs="Arial"/>
          <w:u w:val="single"/>
          <w:rtl/>
        </w:rPr>
        <w:t>אשת אחי אם אמו מן האם</w:t>
      </w:r>
      <w:r w:rsidRPr="00285BF6">
        <w:rPr>
          <w:rFonts w:cs="Arial" w:hint="cs"/>
          <w:u w:val="single"/>
          <w:rtl/>
        </w:rPr>
        <w:t>:</w:t>
      </w:r>
    </w:p>
    <w:p w14:paraId="3C338929" w14:textId="31C690B3" w:rsidR="00386259" w:rsidRPr="0070420E" w:rsidRDefault="00386259" w:rsidP="0070420E">
      <w:pPr>
        <w:pStyle w:val="ab"/>
        <w:numPr>
          <w:ilvl w:val="0"/>
          <w:numId w:val="42"/>
        </w:numPr>
        <w:rPr>
          <w:rtl/>
        </w:rPr>
      </w:pPr>
      <w:r w:rsidRPr="0070420E">
        <w:rPr>
          <w:rFonts w:cs="Arial"/>
          <w:rtl/>
        </w:rPr>
        <w:t xml:space="preserve">רא"ש </w:t>
      </w:r>
      <w:r w:rsidR="0070420E" w:rsidRPr="0070420E">
        <w:rPr>
          <w:rFonts w:cs="Arial" w:hint="cs"/>
          <w:sz w:val="16"/>
          <w:szCs w:val="16"/>
          <w:rtl/>
        </w:rPr>
        <w:t>(</w:t>
      </w:r>
      <w:r w:rsidRPr="0070420E">
        <w:rPr>
          <w:rFonts w:cs="Arial"/>
          <w:sz w:val="16"/>
          <w:szCs w:val="16"/>
          <w:rtl/>
        </w:rPr>
        <w:t>כלל לב סי' ב)</w:t>
      </w:r>
      <w:r w:rsidR="0070420E" w:rsidRPr="0070420E">
        <w:rPr>
          <w:rFonts w:cs="Arial" w:hint="cs"/>
          <w:rtl/>
        </w:rPr>
        <w:t>-</w:t>
      </w:r>
      <w:r w:rsidRPr="0070420E">
        <w:rPr>
          <w:rFonts w:cs="Arial"/>
          <w:rtl/>
        </w:rPr>
        <w:t xml:space="preserve"> אשת אחי אם אמו מן האם נראה לי שמותרת</w:t>
      </w:r>
      <w:r w:rsidR="00285BF6">
        <w:rPr>
          <w:rFonts w:cs="Arial" w:hint="cs"/>
          <w:rtl/>
        </w:rPr>
        <w:t>,</w:t>
      </w:r>
      <w:r w:rsidRPr="0070420E">
        <w:rPr>
          <w:rFonts w:cs="Arial"/>
          <w:rtl/>
        </w:rPr>
        <w:t xml:space="preserve"> דאשת אחי האם קא מיבעיא ליה</w:t>
      </w:r>
      <w:r w:rsidR="00285BF6">
        <w:rPr>
          <w:rFonts w:cs="Arial" w:hint="cs"/>
          <w:rtl/>
        </w:rPr>
        <w:t>,</w:t>
      </w:r>
      <w:r w:rsidRPr="0070420E">
        <w:rPr>
          <w:rFonts w:cs="Arial"/>
          <w:rtl/>
        </w:rPr>
        <w:t xml:space="preserve"> אבל אשת אחי אם אמו מן האם שריא אע</w:t>
      </w:r>
      <w:r w:rsidR="00285BF6">
        <w:rPr>
          <w:rFonts w:cs="Arial" w:hint="cs"/>
          <w:rtl/>
        </w:rPr>
        <w:t>"</w:t>
      </w:r>
      <w:r w:rsidRPr="0070420E">
        <w:rPr>
          <w:rFonts w:cs="Arial"/>
          <w:rtl/>
        </w:rPr>
        <w:t>ג דבעי תלמודא שניות דרבי חייא אם יש להן הפסק ולא איפשיטא מכל מקום אשת אחי האם מן האם אינה בכלל שניות דאמר רבי חייא</w:t>
      </w:r>
      <w:r w:rsidR="00285BF6">
        <w:rPr>
          <w:rFonts w:cs="Arial" w:hint="cs"/>
          <w:rtl/>
        </w:rPr>
        <w:t>,</w:t>
      </w:r>
      <w:r w:rsidRPr="0070420E">
        <w:rPr>
          <w:rFonts w:cs="Arial"/>
          <w:rtl/>
        </w:rPr>
        <w:t xml:space="preserve"> ונהי דתלמודא פשיטא ליה לאיסורא מכל מקום נראה שיש לה הפסק כיון דאמימר מכשר באשת אחי אבי אביו כל שכן באשת אחי אם אמו</w:t>
      </w:r>
      <w:r w:rsidR="00285BF6">
        <w:rPr>
          <w:rFonts w:cs="Arial" w:hint="cs"/>
          <w:rtl/>
        </w:rPr>
        <w:t>.</w:t>
      </w:r>
      <w:r w:rsidRPr="0070420E">
        <w:rPr>
          <w:rFonts w:cs="Arial"/>
          <w:rtl/>
        </w:rPr>
        <w:t xml:space="preserve"> ואפילו לר"י דפסק דלית הלכתא כאמימר התם איכא ערוה דאורייתא אבל הכא מודה</w:t>
      </w:r>
      <w:r w:rsidR="0070420E">
        <w:rPr>
          <w:rStyle w:val="a7"/>
          <w:rFonts w:cs="Arial"/>
          <w:rtl/>
        </w:rPr>
        <w:footnoteReference w:id="1285"/>
      </w:r>
      <w:r w:rsidR="0070420E" w:rsidRPr="0070420E">
        <w:rPr>
          <w:rFonts w:cs="Arial" w:hint="cs"/>
          <w:rtl/>
        </w:rPr>
        <w:t>.</w:t>
      </w:r>
      <w:r w:rsidR="00924F4D">
        <w:rPr>
          <w:rFonts w:cs="Arial" w:hint="cs"/>
          <w:rtl/>
        </w:rPr>
        <w:t xml:space="preserve"> </w:t>
      </w:r>
      <w:r w:rsidR="00924F4D" w:rsidRPr="00924F4D">
        <w:rPr>
          <w:rFonts w:hint="cs"/>
          <w:color w:val="00B0F0"/>
          <w:rtl/>
        </w:rPr>
        <w:t xml:space="preserve">(וכ"פ </w:t>
      </w:r>
      <w:r w:rsidR="00924F4D">
        <w:rPr>
          <w:rFonts w:hint="cs"/>
          <w:color w:val="00B0F0"/>
          <w:rtl/>
        </w:rPr>
        <w:t>הרמ"א</w:t>
      </w:r>
      <w:r w:rsidR="00924F4D" w:rsidRPr="00CA6D83">
        <w:rPr>
          <w:rFonts w:hint="cs"/>
          <w:color w:val="E36C0A" w:themeColor="accent6" w:themeShade="BF"/>
          <w:sz w:val="16"/>
          <w:szCs w:val="16"/>
          <w:rtl/>
        </w:rPr>
        <w:t xml:space="preserve"> </w:t>
      </w:r>
      <w:r w:rsidR="00924F4D">
        <w:rPr>
          <w:rFonts w:hint="cs"/>
          <w:sz w:val="16"/>
          <w:szCs w:val="16"/>
          <w:rtl/>
        </w:rPr>
        <w:t>[בסע' יח]</w:t>
      </w:r>
      <w:r w:rsidR="00924F4D" w:rsidRPr="00924F4D">
        <w:rPr>
          <w:rFonts w:hint="cs"/>
          <w:color w:val="00B0F0"/>
          <w:rtl/>
        </w:rPr>
        <w:t>)</w:t>
      </w:r>
      <w:r w:rsidR="00924F4D">
        <w:rPr>
          <w:rFonts w:hint="cs"/>
          <w:rtl/>
        </w:rPr>
        <w:t xml:space="preserve"> </w:t>
      </w:r>
    </w:p>
    <w:p w14:paraId="6F66C549"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F14292B" w14:textId="77777777" w:rsidR="003C444E" w:rsidRDefault="00C23329" w:rsidP="00C23329">
      <w:pPr>
        <w:rPr>
          <w:rFonts w:cs="Arial"/>
          <w:rtl/>
        </w:rPr>
      </w:pPr>
      <w:r>
        <w:rPr>
          <w:rFonts w:cs="Arial"/>
          <w:rtl/>
        </w:rPr>
        <w:t>אשת אחי אביו מן האב אסורה לו מן התורה. אבל אשת אחי אביו מן האם, אינה אסורה אלא מדרבנן.</w:t>
      </w:r>
    </w:p>
    <w:p w14:paraId="5005547A" w14:textId="2A5419BC" w:rsidR="00CA6D83" w:rsidRDefault="00CA6D83" w:rsidP="00C23329">
      <w:pPr>
        <w:rPr>
          <w:rtl/>
        </w:rPr>
      </w:pPr>
    </w:p>
    <w:p w14:paraId="055BEC8F" w14:textId="7FE5497D" w:rsidR="00C23329" w:rsidRDefault="00C23329" w:rsidP="00C23329">
      <w:pPr>
        <w:pStyle w:val="2"/>
        <w:rPr>
          <w:rtl/>
        </w:rPr>
      </w:pPr>
      <w:r>
        <w:rPr>
          <w:rtl/>
        </w:rPr>
        <w:t>סעיף ט</w:t>
      </w:r>
      <w:r w:rsidR="000E6FD0">
        <w:rPr>
          <w:rFonts w:hint="cs"/>
          <w:rtl/>
        </w:rPr>
        <w:t>:</w:t>
      </w:r>
      <w:r w:rsidR="000E6FD0" w:rsidRPr="000E6FD0">
        <w:rPr>
          <w:rtl/>
        </w:rPr>
        <w:t xml:space="preserve"> </w:t>
      </w:r>
      <w:r w:rsidR="000E6FD0">
        <w:rPr>
          <w:rtl/>
        </w:rPr>
        <w:t>אשת אחי אמו</w:t>
      </w:r>
      <w:r w:rsidR="000E6FD0">
        <w:rPr>
          <w:rFonts w:hint="cs"/>
          <w:rtl/>
        </w:rPr>
        <w:t>.</w:t>
      </w:r>
    </w:p>
    <w:p w14:paraId="29F3B8D3" w14:textId="74921C7F" w:rsidR="000E6FD0" w:rsidRPr="000E6FD0" w:rsidRDefault="000E6FD0" w:rsidP="000E6FD0">
      <w:pPr>
        <w:rPr>
          <w:rtl/>
        </w:rPr>
      </w:pPr>
      <w:r>
        <w:rPr>
          <w:rFonts w:hint="cs"/>
          <w:rtl/>
        </w:rPr>
        <w:t>עיין במקורות בסעיף ח.</w:t>
      </w:r>
    </w:p>
    <w:p w14:paraId="54AB83F8"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lastRenderedPageBreak/>
        <w:t>שו"ע:</w:t>
      </w:r>
    </w:p>
    <w:p w14:paraId="3BA6BF4F" w14:textId="77777777" w:rsidR="000E6FD0" w:rsidRDefault="00C23329" w:rsidP="00C23329">
      <w:pPr>
        <w:rPr>
          <w:rFonts w:cs="Arial"/>
          <w:rtl/>
        </w:rPr>
      </w:pPr>
      <w:r>
        <w:rPr>
          <w:rFonts w:cs="Arial"/>
          <w:rtl/>
        </w:rPr>
        <w:t>אשת אחי אמו, בין מן האם בין מן האב, אינן אסורות אלא מדרבנן.</w:t>
      </w:r>
    </w:p>
    <w:p w14:paraId="328ECE4B" w14:textId="060652E5" w:rsidR="00C23329" w:rsidRDefault="00C23329" w:rsidP="00C23329">
      <w:pPr>
        <w:rPr>
          <w:rtl/>
        </w:rPr>
      </w:pPr>
      <w:r>
        <w:rPr>
          <w:rFonts w:cs="Arial"/>
          <w:rtl/>
        </w:rPr>
        <w:t xml:space="preserve"> </w:t>
      </w:r>
    </w:p>
    <w:p w14:paraId="2B8CE163" w14:textId="533A13E1" w:rsidR="00C23329" w:rsidRDefault="00C23329" w:rsidP="00C23329">
      <w:pPr>
        <w:pStyle w:val="2"/>
        <w:rPr>
          <w:rtl/>
        </w:rPr>
      </w:pPr>
      <w:r>
        <w:rPr>
          <w:rtl/>
        </w:rPr>
        <w:t>סעיף י</w:t>
      </w:r>
      <w:r w:rsidR="00924F4D">
        <w:rPr>
          <w:rFonts w:hint="cs"/>
          <w:rtl/>
        </w:rPr>
        <w:t>:</w:t>
      </w:r>
      <w:r w:rsidR="007D3E50">
        <w:rPr>
          <w:rFonts w:hint="cs"/>
          <w:rtl/>
        </w:rPr>
        <w:t xml:space="preserve"> אחותו.</w:t>
      </w:r>
    </w:p>
    <w:p w14:paraId="16E8F731" w14:textId="347690C1" w:rsidR="00CA6D83" w:rsidRDefault="00CA6D83" w:rsidP="00CA6D83">
      <w:pPr>
        <w:rPr>
          <w:rtl/>
        </w:rPr>
      </w:pPr>
      <w:r w:rsidRPr="00F47D3F">
        <w:rPr>
          <w:rFonts w:cs="Arial"/>
          <w:b/>
          <w:bCs/>
          <w:rtl/>
        </w:rPr>
        <w:t>ויקרא פרשת אחרי מות פרק יח</w:t>
      </w:r>
      <w:r w:rsidRPr="00F47D3F">
        <w:rPr>
          <w:rFonts w:cs="Arial" w:hint="cs"/>
          <w:b/>
          <w:bCs/>
          <w:rtl/>
        </w:rPr>
        <w:t>:</w:t>
      </w:r>
      <w:r w:rsidRPr="00F47D3F">
        <w:rPr>
          <w:rFonts w:cs="Arial"/>
          <w:rtl/>
        </w:rPr>
        <w:t xml:space="preserve"> </w:t>
      </w:r>
      <w:r w:rsidRPr="00937D06">
        <w:rPr>
          <w:rFonts w:cs="Arial"/>
          <w:rtl/>
        </w:rPr>
        <w:t>(ו) אִישׁ אִישׁ אֶל כָּל שְׁאֵר בְּשָׂרוֹ לֹא תִקְרְבוּ לְגַלּוֹת עֶרְוָה אֲנִי יְקֹוָק:</w:t>
      </w:r>
      <w:r w:rsidR="007D3E50">
        <w:rPr>
          <w:rFonts w:cs="Arial" w:hint="cs"/>
          <w:rtl/>
        </w:rPr>
        <w:t xml:space="preserve">... </w:t>
      </w:r>
      <w:r w:rsidRPr="00937D06">
        <w:rPr>
          <w:rFonts w:cs="Arial"/>
          <w:rtl/>
        </w:rPr>
        <w:t xml:space="preserve">(ט) עֶרְוַת אֲחוֹתְךָ בַת אָבִיךָ אוֹ בַת אִמֶּךָ מוֹלֶדֶת בַּיִת אוֹ מוֹלֶדֶת חוּץ לֹא תְגַלֶּה עֶרְוָתָן: </w:t>
      </w:r>
    </w:p>
    <w:p w14:paraId="169A07ED" w14:textId="2E975BCC" w:rsidR="00B8213F" w:rsidRDefault="00B8213F" w:rsidP="007D3E50">
      <w:pPr>
        <w:rPr>
          <w:rFonts w:cs="Arial"/>
          <w:rtl/>
        </w:rPr>
      </w:pPr>
      <w:r w:rsidRPr="002F0ECB">
        <w:rPr>
          <w:rFonts w:cs="Arial" w:hint="cs"/>
          <w:b/>
          <w:bCs/>
          <w:rtl/>
        </w:rPr>
        <w:t xml:space="preserve">יבמות </w:t>
      </w:r>
      <w:r>
        <w:rPr>
          <w:rFonts w:cs="Arial" w:hint="cs"/>
          <w:b/>
          <w:bCs/>
          <w:sz w:val="16"/>
          <w:szCs w:val="16"/>
          <w:rtl/>
        </w:rPr>
        <w:t xml:space="preserve">(פ"ב) </w:t>
      </w:r>
      <w:r>
        <w:rPr>
          <w:rFonts w:cs="Arial" w:hint="cs"/>
          <w:b/>
          <w:bCs/>
          <w:rtl/>
        </w:rPr>
        <w:t>כ</w:t>
      </w:r>
      <w:r w:rsidR="007D3E50">
        <w:rPr>
          <w:rFonts w:cs="Arial" w:hint="cs"/>
          <w:b/>
          <w:bCs/>
          <w:rtl/>
        </w:rPr>
        <w:t>ב</w:t>
      </w:r>
      <w:r w:rsidRPr="002F0ECB">
        <w:rPr>
          <w:rFonts w:cs="Arial" w:hint="cs"/>
          <w:b/>
          <w:bCs/>
          <w:rtl/>
        </w:rPr>
        <w:t xml:space="preserve"> ע"</w:t>
      </w:r>
      <w:r w:rsidR="007D3E50">
        <w:rPr>
          <w:rFonts w:cs="Arial" w:hint="cs"/>
          <w:b/>
          <w:bCs/>
          <w:rtl/>
        </w:rPr>
        <w:t>ב</w:t>
      </w:r>
      <w:r w:rsidRPr="002F0ECB">
        <w:rPr>
          <w:rFonts w:cs="Arial" w:hint="cs"/>
          <w:b/>
          <w:bCs/>
          <w:rtl/>
        </w:rPr>
        <w:t>:</w:t>
      </w:r>
      <w:r>
        <w:rPr>
          <w:rFonts w:hint="cs"/>
          <w:rtl/>
        </w:rPr>
        <w:t xml:space="preserve"> </w:t>
      </w:r>
      <w:r w:rsidR="007D3E50" w:rsidRPr="007D3E50">
        <w:rPr>
          <w:rFonts w:cs="Arial"/>
          <w:rtl/>
        </w:rPr>
        <w:t>תנו רבנן: הבא על אחותו והיא בת אשת אביו - חייב משום אחותו ומשום בת אשת אביו; רבי יוסי בן יהודה אומר: אינו חייב אלא משום אחותו בלבד, ולא מפני בת אשת אביו. מאי טעמייהו דרבנן? אמרי, מכדי כתיב: ערות אחותך בת אביך או בת אמך, ערות בת אשת אביך מולדת אביך אחותך היא למה לי? ש"מ, לחייבו משום אחותו ומשום בת אשת אביו. ורבי יוסי בר' יהודה? אמר קרא: אחותך היא, משום אחותו אתה מחייבו, ואי אתה מחייבו משום בת אשת אביו.</w:t>
      </w:r>
      <w:r w:rsidR="00C16D69">
        <w:rPr>
          <w:rFonts w:cs="Arial" w:hint="cs"/>
          <w:rtl/>
        </w:rPr>
        <w:t>..</w:t>
      </w:r>
      <w:r w:rsidR="007D3E50" w:rsidRPr="007D3E50">
        <w:rPr>
          <w:rFonts w:cs="Arial"/>
          <w:rtl/>
        </w:rPr>
        <w:t xml:space="preserve"> ור' יוסי בר' יהודה, האי בת אשת אביך מאי עביד ליה? מיבעי ליה: מי שיש לו אישות לאביך בה, פרט לאחותו משפחה ועובדת כוכבים, שאין אישות לאביך בה. ואימא: פרט לאחותו מאנוסה</w:t>
      </w:r>
      <w:r w:rsidR="00C16D69">
        <w:rPr>
          <w:rStyle w:val="a7"/>
          <w:rFonts w:cs="Arial"/>
          <w:rtl/>
        </w:rPr>
        <w:footnoteReference w:id="1286"/>
      </w:r>
      <w:r w:rsidR="007D3E50" w:rsidRPr="007D3E50">
        <w:rPr>
          <w:rFonts w:cs="Arial"/>
          <w:rtl/>
        </w:rPr>
        <w:t>! ההיא לא מצית אמרת, מדרבא; דרבא רמי, כתיב: ערות בת בנך או בת בתך לא תגלה, הא בת בנה דידה ובת בתה דידה שרי, וכתיב: ערות אשה ובתה לא תגלה את בת בנה ואת בת בתה, הא כיצד? כאן באונסין</w:t>
      </w:r>
      <w:r w:rsidR="00C16D69">
        <w:rPr>
          <w:rStyle w:val="a7"/>
          <w:rFonts w:cs="Arial"/>
          <w:rtl/>
        </w:rPr>
        <w:footnoteReference w:id="1287"/>
      </w:r>
      <w:r w:rsidR="007D3E50" w:rsidRPr="007D3E50">
        <w:rPr>
          <w:rFonts w:cs="Arial"/>
          <w:rtl/>
        </w:rPr>
        <w:t>, כאן בנשואין</w:t>
      </w:r>
      <w:r w:rsidR="00EA0B1C">
        <w:rPr>
          <w:rFonts w:cs="Arial" w:hint="cs"/>
          <w:sz w:val="14"/>
          <w:szCs w:val="14"/>
          <w:rtl/>
        </w:rPr>
        <w:t xml:space="preserve"> (כג.)</w:t>
      </w:r>
      <w:r w:rsidR="00EA0B1C" w:rsidRPr="00EA0B1C">
        <w:rPr>
          <w:rFonts w:cs="Arial"/>
          <w:rtl/>
        </w:rPr>
        <w:t>.</w:t>
      </w:r>
      <w:r w:rsidR="00C16D69">
        <w:rPr>
          <w:rFonts w:cs="Arial" w:hint="cs"/>
          <w:rtl/>
        </w:rPr>
        <w:t>..</w:t>
      </w:r>
      <w:r w:rsidR="00EA0B1C" w:rsidRPr="00EA0B1C">
        <w:rPr>
          <w:rFonts w:cs="Arial"/>
          <w:rtl/>
        </w:rPr>
        <w:t xml:space="preserve"> ואימא</w:t>
      </w:r>
      <w:r w:rsidR="00844910">
        <w:rPr>
          <w:rStyle w:val="a7"/>
          <w:rFonts w:cs="Arial"/>
          <w:rtl/>
        </w:rPr>
        <w:footnoteReference w:id="1288"/>
      </w:r>
      <w:r w:rsidR="00EA0B1C" w:rsidRPr="00EA0B1C">
        <w:rPr>
          <w:rFonts w:cs="Arial"/>
          <w:rtl/>
        </w:rPr>
        <w:t xml:space="preserve">: פרט לחייבי כריתות! </w:t>
      </w:r>
      <w:r w:rsidR="00EA0B1C" w:rsidRPr="00C16D69">
        <w:rPr>
          <w:rFonts w:cs="Arial"/>
          <w:u w:val="single"/>
          <w:rtl/>
        </w:rPr>
        <w:t>אמר רב</w:t>
      </w:r>
      <w:r w:rsidR="00C16D69">
        <w:rPr>
          <w:rFonts w:cs="Arial" w:hint="cs"/>
          <w:u w:val="single"/>
          <w:rtl/>
        </w:rPr>
        <w:t>א:</w:t>
      </w:r>
      <w:r w:rsidR="00EA0B1C" w:rsidRPr="00EA0B1C">
        <w:rPr>
          <w:rFonts w:cs="Arial"/>
          <w:rtl/>
        </w:rPr>
        <w:t xml:space="preserve"> אמר קרא: ערות אחותך בת אביך או בת אמך מולדת בית או מולדת חוץ, בין שאומרים לו לאביך קיים, בין שאומרים לו לאביך הוצא, ואמר רחמנא: אחותך היא. אימא, בין שאומר לו אביך קיים, בין שאומר לו אביך הוצא, ואמר רחמנא: אחותך היא - לרבות אחותו משפחה ועובדת כוכבים! אמר קרא: בת אשת אביך, מי שיש לו אישות לאביך בה, פרט לאחותו משפחה ועובדת כוכבים. ומה ראית? מסתברא, חייבי כריתות הוה ליה לרבות, שכן תפסי בהן קדושין לעלמא. אדרבה, שפחה ועובדת כוכבים הוה ליה לרבות, דאי מגיירה, לדידיה נמי תפסי בה קדושין! לכי מגיירה גופא אחרינא היא. ורבנן, למעוטי שפחה ועובדת כוכבים מנא להו? נפקא להו מהאשה וילדיה תהיה לאדוניה. ורבי יוסי בר' יהודה? חד בשפחה, וחד בעובדת כוכבים; וצריכי, דאי אשמעינן שפחה, משום דאין לה חייס, אבל עובדת כוכבים דאית לה חייס - אימא לא; ואי אשמעינן עובדת כוכבים, משום דלא שייכא במצות, אבל שפחה דשייכא במצות - אימא לא, צריכא. ורבנן, אשכחן שפחה, עובדת כוכבים מנא להו? וכ"ת נילף משפחה, הנהו מצרך צריכי! </w:t>
      </w:r>
      <w:r w:rsidR="00EA0B1C" w:rsidRPr="00844910">
        <w:rPr>
          <w:rFonts w:cs="Arial"/>
          <w:u w:val="single"/>
          <w:rtl/>
        </w:rPr>
        <w:t>א"ר יוחנן משום ר' שמעון בן יוחי</w:t>
      </w:r>
      <w:r w:rsidR="00844910">
        <w:rPr>
          <w:rFonts w:cs="Arial" w:hint="cs"/>
          <w:rtl/>
        </w:rPr>
        <w:t>:</w:t>
      </w:r>
      <w:r w:rsidR="00EA0B1C" w:rsidRPr="00EA0B1C">
        <w:rPr>
          <w:rFonts w:cs="Arial"/>
          <w:rtl/>
        </w:rPr>
        <w:t xml:space="preserve"> אמר קרא: כי יסיר את בנך</w:t>
      </w:r>
      <w:r w:rsidR="00844910">
        <w:rPr>
          <w:rStyle w:val="a7"/>
          <w:rFonts w:cs="Arial"/>
          <w:rtl/>
        </w:rPr>
        <w:footnoteReference w:id="1289"/>
      </w:r>
      <w:r w:rsidR="00EA0B1C" w:rsidRPr="00EA0B1C">
        <w:rPr>
          <w:rFonts w:cs="Arial"/>
          <w:rtl/>
        </w:rPr>
        <w:t xml:space="preserve"> מאחרי, בנך מישראלית קרוי בנך, ואין בנך הבא מן העובדת כוכבים קרוי בנך אלא בנה. </w:t>
      </w:r>
      <w:r w:rsidR="00EA0B1C" w:rsidRPr="00844910">
        <w:rPr>
          <w:rFonts w:cs="Arial"/>
          <w:u w:val="single"/>
          <w:rtl/>
        </w:rPr>
        <w:t>אמר רבינא</w:t>
      </w:r>
      <w:r w:rsidR="00844910">
        <w:rPr>
          <w:rFonts w:cs="Arial" w:hint="cs"/>
          <w:rtl/>
        </w:rPr>
        <w:t>:</w:t>
      </w:r>
      <w:r w:rsidR="00EA0B1C" w:rsidRPr="00EA0B1C">
        <w:rPr>
          <w:rFonts w:cs="Arial"/>
          <w:rtl/>
        </w:rPr>
        <w:t xml:space="preserve"> ש"מ</w:t>
      </w:r>
      <w:r w:rsidR="00844910">
        <w:rPr>
          <w:rStyle w:val="a7"/>
          <w:rFonts w:cs="Arial"/>
          <w:rtl/>
        </w:rPr>
        <w:footnoteReference w:id="1290"/>
      </w:r>
      <w:r w:rsidR="00EA0B1C" w:rsidRPr="00EA0B1C">
        <w:rPr>
          <w:rFonts w:cs="Arial"/>
          <w:rtl/>
        </w:rPr>
        <w:t>: בן בתך הבא מן ה</w:t>
      </w:r>
      <w:r w:rsidR="00D01CCB">
        <w:rPr>
          <w:rFonts w:cs="Arial"/>
          <w:rtl/>
        </w:rPr>
        <w:t>גוי</w:t>
      </w:r>
      <w:r w:rsidR="00EA0B1C" w:rsidRPr="00EA0B1C">
        <w:rPr>
          <w:rFonts w:cs="Arial"/>
          <w:rtl/>
        </w:rPr>
        <w:t xml:space="preserve"> קרוי בנך.</w:t>
      </w:r>
    </w:p>
    <w:p w14:paraId="71074FC4" w14:textId="77777777" w:rsidR="00E27DE0" w:rsidRPr="007D3E50" w:rsidRDefault="00E27DE0" w:rsidP="00E27DE0">
      <w:pPr>
        <w:rPr>
          <w:u w:val="single"/>
          <w:rtl/>
        </w:rPr>
      </w:pPr>
      <w:r w:rsidRPr="007D3E50">
        <w:rPr>
          <w:rFonts w:hint="cs"/>
          <w:u w:val="single"/>
          <w:rtl/>
        </w:rPr>
        <w:t>אחות</w:t>
      </w:r>
      <w:r>
        <w:rPr>
          <w:rFonts w:hint="cs"/>
          <w:u w:val="single"/>
          <w:rtl/>
        </w:rPr>
        <w:t>ו</w:t>
      </w:r>
      <w:r w:rsidRPr="007D3E50">
        <w:rPr>
          <w:rFonts w:hint="cs"/>
          <w:u w:val="single"/>
          <w:rtl/>
        </w:rPr>
        <w:t>:</w:t>
      </w:r>
    </w:p>
    <w:p w14:paraId="7B340CC0" w14:textId="7796CFF1" w:rsidR="00E27DE0" w:rsidRPr="00E27DE0" w:rsidRDefault="00E27DE0" w:rsidP="00E27DE0">
      <w:pPr>
        <w:pStyle w:val="ab"/>
        <w:numPr>
          <w:ilvl w:val="0"/>
          <w:numId w:val="42"/>
        </w:numPr>
      </w:pPr>
      <w:r>
        <w:rPr>
          <w:rFonts w:cs="Arial" w:hint="cs"/>
          <w:rtl/>
        </w:rPr>
        <w:t xml:space="preserve">טור- </w:t>
      </w:r>
      <w:r>
        <w:rPr>
          <w:rFonts w:cs="Arial"/>
          <w:rtl/>
        </w:rPr>
        <w:t xml:space="preserve">אחותו אסורה לו מן התורה לא שנא אחותו מאביו או מאמו בין אחותו מן הנשואין או מהזנות או אפילו בא אביו על הערוה והוליד ממנה אחותו היא וחייב עליה חוץ מאחותו מן השפחה </w:t>
      </w:r>
      <w:r w:rsidR="00272A0C">
        <w:rPr>
          <w:rFonts w:cs="Arial" w:hint="cs"/>
          <w:rtl/>
        </w:rPr>
        <w:t>וגויה</w:t>
      </w:r>
      <w:r>
        <w:rPr>
          <w:rFonts w:cs="Arial" w:hint="cs"/>
          <w:rtl/>
        </w:rPr>
        <w:t>.</w:t>
      </w:r>
      <w:r>
        <w:rPr>
          <w:rFonts w:cs="Arial"/>
          <w:rtl/>
        </w:rPr>
        <w:t xml:space="preserve"> </w:t>
      </w:r>
      <w:r w:rsidR="00272A0C">
        <w:rPr>
          <w:rFonts w:hint="cs"/>
          <w:color w:val="E36C0A" w:themeColor="accent6" w:themeShade="BF"/>
          <w:rtl/>
        </w:rPr>
        <w:t>(</w:t>
      </w:r>
      <w:r w:rsidR="00272A0C" w:rsidRPr="00CA6D83">
        <w:rPr>
          <w:rFonts w:hint="cs"/>
          <w:color w:val="E36C0A" w:themeColor="accent6" w:themeShade="BF"/>
          <w:rtl/>
        </w:rPr>
        <w:t>וכ"פ בשו"ע</w:t>
      </w:r>
      <w:r w:rsidR="00272A0C">
        <w:rPr>
          <w:rFonts w:hint="cs"/>
          <w:color w:val="E36C0A" w:themeColor="accent6" w:themeShade="BF"/>
          <w:rtl/>
        </w:rPr>
        <w:t>)</w:t>
      </w:r>
    </w:p>
    <w:p w14:paraId="007A5ECB" w14:textId="14E67533" w:rsidR="00E27DE0" w:rsidRPr="00E27DE0" w:rsidRDefault="00E27DE0" w:rsidP="00E27DE0">
      <w:pPr>
        <w:ind w:left="360"/>
        <w:rPr>
          <w:u w:val="dotted"/>
        </w:rPr>
      </w:pPr>
      <w:r w:rsidRPr="00E27DE0">
        <w:rPr>
          <w:rFonts w:hint="cs"/>
          <w:u w:val="dotted"/>
          <w:rtl/>
        </w:rPr>
        <w:t>ומה הדין אם אביו בא על שפחתו - האם מיקרי אחותו:</w:t>
      </w:r>
    </w:p>
    <w:p w14:paraId="52117324" w14:textId="646A5EF6" w:rsidR="00E27DE0" w:rsidRPr="00E27DE0" w:rsidRDefault="00386259" w:rsidP="00E27DE0">
      <w:pPr>
        <w:pStyle w:val="ab"/>
        <w:numPr>
          <w:ilvl w:val="0"/>
          <w:numId w:val="42"/>
        </w:numPr>
      </w:pPr>
      <w:r w:rsidRPr="00E27DE0">
        <w:rPr>
          <w:rFonts w:cs="Arial"/>
          <w:rtl/>
        </w:rPr>
        <w:t xml:space="preserve">רי"ף </w:t>
      </w:r>
      <w:r w:rsidRPr="00E27DE0">
        <w:rPr>
          <w:rFonts w:cs="Arial"/>
          <w:sz w:val="16"/>
          <w:szCs w:val="16"/>
          <w:rtl/>
        </w:rPr>
        <w:t>(</w:t>
      </w:r>
      <w:r w:rsidR="00844910" w:rsidRPr="00E27DE0">
        <w:rPr>
          <w:rFonts w:cs="Arial" w:hint="cs"/>
          <w:sz w:val="16"/>
          <w:szCs w:val="16"/>
          <w:rtl/>
        </w:rPr>
        <w:t xml:space="preserve">יבמות </w:t>
      </w:r>
      <w:r w:rsidRPr="00E27DE0">
        <w:rPr>
          <w:rFonts w:cs="Arial"/>
          <w:sz w:val="16"/>
          <w:szCs w:val="16"/>
          <w:rtl/>
        </w:rPr>
        <w:t>ה.)</w:t>
      </w:r>
      <w:r w:rsidR="007B7B55">
        <w:rPr>
          <w:rFonts w:cs="Arial" w:hint="cs"/>
          <w:rtl/>
        </w:rPr>
        <w:t xml:space="preserve"> </w:t>
      </w:r>
      <w:r w:rsidR="007B7B55">
        <w:rPr>
          <w:rFonts w:cs="Arial"/>
          <w:rtl/>
        </w:rPr>
        <w:t>רא"ש</w:t>
      </w:r>
      <w:r w:rsidR="007B7B55">
        <w:rPr>
          <w:rStyle w:val="a7"/>
          <w:rFonts w:cs="Arial"/>
          <w:rtl/>
        </w:rPr>
        <w:footnoteReference w:id="1291"/>
      </w:r>
      <w:r w:rsidR="007B7B55">
        <w:rPr>
          <w:rFonts w:cs="Arial"/>
          <w:rtl/>
        </w:rPr>
        <w:t xml:space="preserve"> </w:t>
      </w:r>
      <w:r w:rsidR="007B7B55" w:rsidRPr="007B7B55">
        <w:rPr>
          <w:rFonts w:cs="Arial"/>
          <w:sz w:val="16"/>
          <w:szCs w:val="16"/>
          <w:rtl/>
        </w:rPr>
        <w:t>(</w:t>
      </w:r>
      <w:r w:rsidR="007B7B55">
        <w:rPr>
          <w:rFonts w:cs="Arial" w:hint="cs"/>
          <w:sz w:val="16"/>
          <w:szCs w:val="16"/>
          <w:rtl/>
        </w:rPr>
        <w:t xml:space="preserve">פ"ב </w:t>
      </w:r>
      <w:r w:rsidR="007B7B55" w:rsidRPr="007B7B55">
        <w:rPr>
          <w:rFonts w:cs="Arial"/>
          <w:sz w:val="16"/>
          <w:szCs w:val="16"/>
          <w:rtl/>
        </w:rPr>
        <w:t>סי' ג)</w:t>
      </w:r>
      <w:r w:rsidR="007B7B55">
        <w:rPr>
          <w:rFonts w:cs="Arial"/>
          <w:rtl/>
        </w:rPr>
        <w:t xml:space="preserve"> </w:t>
      </w:r>
      <w:r w:rsidR="007B7B55">
        <w:rPr>
          <w:rFonts w:cs="Arial" w:hint="cs"/>
          <w:rtl/>
        </w:rPr>
        <w:t>וטור</w:t>
      </w:r>
      <w:r w:rsidR="007B7B55">
        <w:rPr>
          <w:rStyle w:val="a7"/>
          <w:rFonts w:cs="Arial"/>
          <w:rtl/>
        </w:rPr>
        <w:footnoteReference w:id="1292"/>
      </w:r>
      <w:r w:rsidR="00E27DE0">
        <w:rPr>
          <w:rFonts w:cs="Arial" w:hint="cs"/>
          <w:rtl/>
        </w:rPr>
        <w:t>-</w:t>
      </w:r>
      <w:r w:rsidRPr="00E27DE0">
        <w:rPr>
          <w:rFonts w:cs="Arial"/>
          <w:rtl/>
        </w:rPr>
        <w:t xml:space="preserve"> הא דתנן מי שיש לו בן מכל מקום בנו הוא לכל דבר חוץ ממה שיש לו מן השפחה ומן הנכרית קא אמרי רבוותא ה"מ שפחה דאחרים דומיא הנכרית דלית ליה קנין בגווה</w:t>
      </w:r>
      <w:r w:rsidR="00844910" w:rsidRPr="00E27DE0">
        <w:rPr>
          <w:rFonts w:cs="Arial" w:hint="cs"/>
          <w:rtl/>
        </w:rPr>
        <w:t>,</w:t>
      </w:r>
      <w:r w:rsidRPr="00E27DE0">
        <w:rPr>
          <w:rFonts w:cs="Arial"/>
          <w:rtl/>
        </w:rPr>
        <w:t xml:space="preserve"> אבל שפחה דידיה לא</w:t>
      </w:r>
      <w:r w:rsidR="00844910" w:rsidRPr="00E27DE0">
        <w:rPr>
          <w:rFonts w:cs="Arial" w:hint="cs"/>
          <w:rtl/>
        </w:rPr>
        <w:t>,</w:t>
      </w:r>
      <w:r w:rsidRPr="00E27DE0">
        <w:rPr>
          <w:rFonts w:cs="Arial"/>
          <w:rtl/>
        </w:rPr>
        <w:t xml:space="preserve"> דאין אדם עושה בעילתו בעילת זנות (גיטין פא:)</w:t>
      </w:r>
      <w:r w:rsidR="00844910" w:rsidRPr="00E27DE0">
        <w:rPr>
          <w:rFonts w:cs="Arial" w:hint="cs"/>
          <w:rtl/>
        </w:rPr>
        <w:t>.</w:t>
      </w:r>
      <w:r w:rsidRPr="00E27DE0">
        <w:rPr>
          <w:rFonts w:cs="Arial"/>
          <w:rtl/>
        </w:rPr>
        <w:t xml:space="preserve"> ואיתמר משמיה דרב נטרונאי הכי דאם בא על שפחה דידיה וילדה ממנו בת אע</w:t>
      </w:r>
      <w:r w:rsidR="00EA0B1C" w:rsidRPr="00E27DE0">
        <w:rPr>
          <w:rFonts w:cs="Arial" w:hint="cs"/>
          <w:rtl/>
        </w:rPr>
        <w:t>"</w:t>
      </w:r>
      <w:r w:rsidRPr="00E27DE0">
        <w:rPr>
          <w:rFonts w:cs="Arial"/>
          <w:rtl/>
        </w:rPr>
        <w:t xml:space="preserve">ג דלא נקיטא גט חירות </w:t>
      </w:r>
      <w:r w:rsidR="00844910" w:rsidRPr="00E27DE0">
        <w:rPr>
          <w:rFonts w:cs="Arial" w:hint="cs"/>
          <w:rtl/>
        </w:rPr>
        <w:t xml:space="preserve">- </w:t>
      </w:r>
      <w:r w:rsidRPr="00E27DE0">
        <w:rPr>
          <w:rFonts w:cs="Arial"/>
          <w:rtl/>
        </w:rPr>
        <w:t>בתו היא</w:t>
      </w:r>
      <w:r w:rsidR="00844910" w:rsidRPr="00E27DE0">
        <w:rPr>
          <w:rFonts w:cs="Arial" w:hint="cs"/>
          <w:rtl/>
        </w:rPr>
        <w:t>,</w:t>
      </w:r>
      <w:r w:rsidRPr="00E27DE0">
        <w:rPr>
          <w:rFonts w:cs="Arial"/>
          <w:rtl/>
        </w:rPr>
        <w:t xml:space="preserve"> דהא אמרי רבנן אין אדם עושה </w:t>
      </w:r>
      <w:r w:rsidRPr="00E27DE0">
        <w:rPr>
          <w:rFonts w:cs="Arial"/>
          <w:rtl/>
        </w:rPr>
        <w:lastRenderedPageBreak/>
        <w:t>בעילתו בעילת זנות</w:t>
      </w:r>
      <w:r w:rsidR="00844910" w:rsidRPr="00E27DE0">
        <w:rPr>
          <w:rFonts w:cs="Arial" w:hint="cs"/>
          <w:rtl/>
        </w:rPr>
        <w:t>.</w:t>
      </w:r>
      <w:r w:rsidRPr="00E27DE0">
        <w:rPr>
          <w:rFonts w:cs="Arial"/>
          <w:rtl/>
        </w:rPr>
        <w:t xml:space="preserve"> ואם בא עליה חייב משום בתו</w:t>
      </w:r>
      <w:r w:rsidR="00844910" w:rsidRPr="00E27DE0">
        <w:rPr>
          <w:rFonts w:cs="Arial" w:hint="cs"/>
          <w:rtl/>
        </w:rPr>
        <w:t>,</w:t>
      </w:r>
      <w:r w:rsidRPr="00E27DE0">
        <w:rPr>
          <w:rFonts w:cs="Arial"/>
          <w:rtl/>
        </w:rPr>
        <w:t xml:space="preserve"> ואם בא עליה בנו חייב משום אחותו</w:t>
      </w:r>
      <w:r w:rsidR="00844910" w:rsidRPr="00E27DE0">
        <w:rPr>
          <w:rFonts w:cs="Arial" w:hint="cs"/>
          <w:rtl/>
        </w:rPr>
        <w:t>.</w:t>
      </w:r>
      <w:r w:rsidRPr="00E27DE0">
        <w:rPr>
          <w:rFonts w:cs="Arial"/>
          <w:rtl/>
        </w:rPr>
        <w:t xml:space="preserve"> וחזינן לגאון אחר דמספקא ליה מילתא</w:t>
      </w:r>
      <w:r w:rsidR="00844910" w:rsidRPr="00E27DE0">
        <w:rPr>
          <w:rFonts w:cs="Arial" w:hint="cs"/>
          <w:rtl/>
        </w:rPr>
        <w:t>,</w:t>
      </w:r>
      <w:r w:rsidRPr="00E27DE0">
        <w:rPr>
          <w:rFonts w:cs="Arial"/>
          <w:rtl/>
        </w:rPr>
        <w:t xml:space="preserve"> ומתוך דבריו נקטינן בהא מילתא לחומרא לגבי איסורא</w:t>
      </w:r>
      <w:r w:rsidR="007B7B55">
        <w:rPr>
          <w:rFonts w:cs="Arial" w:hint="cs"/>
          <w:sz w:val="16"/>
          <w:szCs w:val="16"/>
          <w:rtl/>
        </w:rPr>
        <w:t xml:space="preserve"> (ל' הרי"ף)</w:t>
      </w:r>
      <w:r w:rsidR="007B7B55">
        <w:rPr>
          <w:rStyle w:val="a7"/>
          <w:rFonts w:cs="Arial"/>
          <w:rtl/>
        </w:rPr>
        <w:footnoteReference w:id="1293"/>
      </w:r>
      <w:r w:rsidRPr="00E27DE0">
        <w:rPr>
          <w:rFonts w:cs="Arial"/>
          <w:rtl/>
        </w:rPr>
        <w:t xml:space="preserve">. </w:t>
      </w:r>
    </w:p>
    <w:p w14:paraId="19ED999F" w14:textId="30EF356B" w:rsidR="00E27DE0" w:rsidRPr="007B7B55" w:rsidRDefault="00386259" w:rsidP="007B7B55">
      <w:pPr>
        <w:pStyle w:val="ab"/>
        <w:numPr>
          <w:ilvl w:val="0"/>
          <w:numId w:val="42"/>
        </w:numPr>
        <w:rPr>
          <w:rtl/>
        </w:rPr>
      </w:pPr>
      <w:r w:rsidRPr="00E27DE0">
        <w:rPr>
          <w:rFonts w:cs="Arial"/>
          <w:rtl/>
        </w:rPr>
        <w:t xml:space="preserve">רמב"ם </w:t>
      </w:r>
      <w:r w:rsidR="00E27DE0" w:rsidRPr="00E27DE0">
        <w:rPr>
          <w:rFonts w:cs="Arial" w:hint="cs"/>
          <w:sz w:val="16"/>
          <w:szCs w:val="16"/>
          <w:rtl/>
        </w:rPr>
        <w:t>(</w:t>
      </w:r>
      <w:r w:rsidRPr="00E27DE0">
        <w:rPr>
          <w:rFonts w:cs="Arial"/>
          <w:sz w:val="16"/>
          <w:szCs w:val="16"/>
          <w:rtl/>
        </w:rPr>
        <w:t>פ"י מגירושין הי"ט</w:t>
      </w:r>
      <w:r w:rsidR="007B7B55">
        <w:rPr>
          <w:rFonts w:cs="Arial" w:hint="cs"/>
          <w:sz w:val="16"/>
          <w:szCs w:val="16"/>
          <w:rtl/>
        </w:rPr>
        <w:t>, וכן בפ"ט מהל' עבדים ה"א</w:t>
      </w:r>
      <w:r w:rsidR="007B7B55">
        <w:rPr>
          <w:rStyle w:val="a7"/>
          <w:rFonts w:cs="Arial"/>
          <w:rtl/>
        </w:rPr>
        <w:footnoteReference w:id="1294"/>
      </w:r>
      <w:r w:rsidRPr="00E27DE0">
        <w:rPr>
          <w:rFonts w:cs="Arial"/>
          <w:sz w:val="16"/>
          <w:szCs w:val="16"/>
          <w:rtl/>
        </w:rPr>
        <w:t>)</w:t>
      </w:r>
      <w:r w:rsidR="00E27DE0">
        <w:rPr>
          <w:rFonts w:cs="Arial" w:hint="cs"/>
          <w:rtl/>
        </w:rPr>
        <w:t xml:space="preserve">- </w:t>
      </w:r>
      <w:r w:rsidR="007B7B55" w:rsidRPr="00E27DE0">
        <w:rPr>
          <w:rFonts w:cs="Arial"/>
          <w:rtl/>
        </w:rPr>
        <w:t>הורו מקצת הגאונים שכל אשה שתבעל בפני עדים צריכה גט, חזקה שאין אדם עושה בעילתו בעילת זנות, והגדילו והוסיפו בדבר זה שעלה על דעתם עד שהורו שמי שיש לו בן משפחתו חוששין לו ולא תתייבם אשתו שמא שחרר שפחתו ואחר כך בא עליה, ויש מי שהורה שודאי שחרר שאין אדם עושה בעילתו בעילת זנות</w:t>
      </w:r>
      <w:r w:rsidR="007B7B55">
        <w:rPr>
          <w:rFonts w:cs="Arial" w:hint="cs"/>
          <w:rtl/>
        </w:rPr>
        <w:t>.</w:t>
      </w:r>
      <w:r w:rsidR="007B7B55" w:rsidRPr="00E27DE0">
        <w:rPr>
          <w:rFonts w:cs="Arial"/>
          <w:rtl/>
        </w:rPr>
        <w:t xml:space="preserve"> ו</w:t>
      </w:r>
      <w:r w:rsidR="00E27DE0" w:rsidRPr="00E27DE0">
        <w:rPr>
          <w:rFonts w:cs="Arial"/>
          <w:rtl/>
        </w:rPr>
        <w:t>כל הדברים האלו רחוקים הם בעיני עד מאד מדרכי ההוראה ואין ראוי לסמוך עליהן, שלא אמרו חכמים חזקה זו אלא באשתו שגירשה בלבד או במקדש על תנאי ובעל סתם שהרי היא אשתו</w:t>
      </w:r>
      <w:r w:rsidR="00E27DE0">
        <w:rPr>
          <w:rFonts w:cs="Arial" w:hint="cs"/>
          <w:rtl/>
        </w:rPr>
        <w:t>,</w:t>
      </w:r>
      <w:r w:rsidR="00E27DE0" w:rsidRPr="00E27DE0">
        <w:rPr>
          <w:rFonts w:cs="Arial"/>
          <w:rtl/>
        </w:rPr>
        <w:t xml:space="preserve"> ובאשתו הוא שחזקתו שאינו עושה בעילתו בעילת זנות עד שיפרש שהיא בעילת זנות או שיפרש שעל תנאי הוא בועל, אבל בשאר הנשים הרי כל זונה בחזקת שבעל לשם זנות עד שיפרש שהוא לשם קדושין, ואין צריך לומר בשפחה או בגויה שאינה בת קדושין שאין חוששין להן כלל והרי הבן מהן בחזקת גוי ועבד עד שיודע בודאי שנשתחררה אמו או נתגיירה</w:t>
      </w:r>
      <w:r w:rsidR="007B7B55">
        <w:rPr>
          <w:rStyle w:val="a7"/>
          <w:rFonts w:cs="Arial"/>
          <w:rtl/>
        </w:rPr>
        <w:footnoteReference w:id="1295"/>
      </w:r>
      <w:r w:rsidRPr="00E27DE0">
        <w:rPr>
          <w:rFonts w:cs="Arial"/>
          <w:rtl/>
        </w:rPr>
        <w:t>.</w:t>
      </w:r>
      <w:r w:rsidR="00272A0C">
        <w:rPr>
          <w:rFonts w:cs="Arial" w:hint="cs"/>
          <w:rtl/>
        </w:rPr>
        <w:t xml:space="preserve"> </w:t>
      </w:r>
      <w:r w:rsidRPr="00E27DE0">
        <w:rPr>
          <w:rFonts w:cs="Arial"/>
          <w:rtl/>
        </w:rPr>
        <w:t xml:space="preserve"> </w:t>
      </w:r>
    </w:p>
    <w:p w14:paraId="52F2A413"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C45EDE8" w14:textId="62F3C6A1" w:rsidR="000E6FD0" w:rsidRDefault="00C23329" w:rsidP="00C23329">
      <w:pPr>
        <w:rPr>
          <w:rFonts w:cs="Arial"/>
          <w:rtl/>
        </w:rPr>
      </w:pPr>
      <w:r>
        <w:rPr>
          <w:rFonts w:cs="Arial"/>
          <w:rtl/>
        </w:rPr>
        <w:t xml:space="preserve">אחותו אסורה לו מן התורה, בין אחותו מאביו או מאמו, בין אחותו מהנישואין או מהזנות, אפילו בא אביו על הערוה והוליד ממנה בת, אחותו היא וחייב עליה, חוץ מאחותו מן השפחה או </w:t>
      </w:r>
      <w:r w:rsidR="00510D0C">
        <w:rPr>
          <w:rFonts w:cs="Arial" w:hint="cs"/>
          <w:rtl/>
        </w:rPr>
        <w:t>מגויה</w:t>
      </w:r>
      <w:r>
        <w:rPr>
          <w:rFonts w:cs="Arial"/>
          <w:rtl/>
        </w:rPr>
        <w:t xml:space="preserve">. </w:t>
      </w:r>
      <w:r w:rsidRPr="00510D0C">
        <w:rPr>
          <w:rFonts w:cs="Arial"/>
          <w:sz w:val="18"/>
          <w:szCs w:val="18"/>
          <w:rtl/>
        </w:rPr>
        <w:t>הגה: ונ"ל דלכתחלה אסור לבא עליה, ויש מסתפקים לומר דדוקא מדאורייתא הולד הולך אחר השפחה ואחר העובדת כוכבים, אבל מדרבנן הוי זרעו</w:t>
      </w:r>
      <w:r w:rsidR="002B2560">
        <w:rPr>
          <w:rStyle w:val="a7"/>
          <w:rFonts w:cs="Arial"/>
          <w:sz w:val="18"/>
          <w:szCs w:val="18"/>
          <w:rtl/>
        </w:rPr>
        <w:footnoteReference w:id="1296"/>
      </w:r>
      <w:r w:rsidRPr="00510D0C">
        <w:rPr>
          <w:rFonts w:cs="Arial"/>
          <w:sz w:val="18"/>
          <w:szCs w:val="18"/>
          <w:rtl/>
        </w:rPr>
        <w:t>, לכן יש להחמיר לכתחלה.</w:t>
      </w:r>
      <w:r>
        <w:rPr>
          <w:rFonts w:cs="Arial"/>
          <w:rtl/>
        </w:rPr>
        <w:t xml:space="preserve"> ויש אומרים דהני מילי בשפחה דעלמא, אבל אם בא אביו על שפחתו והוליד ממנה בת, אחותו היא. </w:t>
      </w:r>
      <w:r w:rsidR="00510D0C" w:rsidRPr="00510D0C">
        <w:rPr>
          <w:rFonts w:cs="Arial" w:hint="cs"/>
          <w:sz w:val="18"/>
          <w:szCs w:val="18"/>
          <w:rtl/>
        </w:rPr>
        <w:t xml:space="preserve">[הגה] </w:t>
      </w:r>
      <w:r w:rsidRPr="00510D0C">
        <w:rPr>
          <w:rFonts w:cs="Arial"/>
          <w:sz w:val="18"/>
          <w:szCs w:val="18"/>
          <w:rtl/>
        </w:rPr>
        <w:t>ואפילו אמר שכוון לשם זנות אינו נאמן (א</w:t>
      </w:r>
      <w:r w:rsidR="00510D0C" w:rsidRPr="00510D0C">
        <w:rPr>
          <w:rFonts w:cs="Arial" w:hint="cs"/>
          <w:sz w:val="18"/>
          <w:szCs w:val="18"/>
          <w:rtl/>
        </w:rPr>
        <w:t>ו</w:t>
      </w:r>
      <w:r w:rsidRPr="00510D0C">
        <w:rPr>
          <w:rFonts w:cs="Arial"/>
          <w:sz w:val="18"/>
          <w:szCs w:val="18"/>
          <w:rtl/>
        </w:rPr>
        <w:t>"ז).</w:t>
      </w:r>
    </w:p>
    <w:p w14:paraId="56AF6EDD" w14:textId="245C195E" w:rsidR="00C23329" w:rsidRDefault="00C23329" w:rsidP="00C23329">
      <w:pPr>
        <w:rPr>
          <w:rtl/>
        </w:rPr>
      </w:pPr>
      <w:r>
        <w:rPr>
          <w:rFonts w:cs="Arial"/>
          <w:rtl/>
        </w:rPr>
        <w:t xml:space="preserve"> </w:t>
      </w:r>
    </w:p>
    <w:p w14:paraId="233CF8F4" w14:textId="438F8D26" w:rsidR="00C23329" w:rsidRDefault="00C23329" w:rsidP="00C23329">
      <w:pPr>
        <w:pStyle w:val="2"/>
        <w:rPr>
          <w:rtl/>
        </w:rPr>
      </w:pPr>
      <w:r>
        <w:rPr>
          <w:rtl/>
        </w:rPr>
        <w:t>סעיף יא</w:t>
      </w:r>
      <w:r w:rsidR="00272A0C">
        <w:rPr>
          <w:rFonts w:hint="cs"/>
          <w:rtl/>
        </w:rPr>
        <w:t xml:space="preserve">: </w:t>
      </w:r>
      <w:r w:rsidR="00272A0C">
        <w:rPr>
          <w:rtl/>
        </w:rPr>
        <w:t>בת אשת אביו</w:t>
      </w:r>
      <w:r w:rsidR="00272A0C">
        <w:rPr>
          <w:rFonts w:hint="cs"/>
          <w:rtl/>
        </w:rPr>
        <w:t>.</w:t>
      </w:r>
    </w:p>
    <w:p w14:paraId="09BA4A69" w14:textId="3750FA8F" w:rsidR="00AE1497" w:rsidRDefault="00AE1497" w:rsidP="00AE1497">
      <w:pPr>
        <w:rPr>
          <w:rFonts w:cs="Arial"/>
          <w:rtl/>
        </w:rPr>
      </w:pPr>
      <w:r w:rsidRPr="002F0ECB">
        <w:rPr>
          <w:rFonts w:cs="Arial" w:hint="cs"/>
          <w:b/>
          <w:bCs/>
          <w:rtl/>
        </w:rPr>
        <w:t xml:space="preserve">יבמות </w:t>
      </w:r>
      <w:r>
        <w:rPr>
          <w:rFonts w:cs="Arial" w:hint="cs"/>
          <w:b/>
          <w:bCs/>
          <w:sz w:val="16"/>
          <w:szCs w:val="16"/>
          <w:rtl/>
        </w:rPr>
        <w:t xml:space="preserve">(פ"ב) </w:t>
      </w:r>
      <w:r>
        <w:rPr>
          <w:rFonts w:cs="Arial" w:hint="cs"/>
          <w:b/>
          <w:bCs/>
          <w:rtl/>
        </w:rPr>
        <w:t>כא</w:t>
      </w:r>
      <w:r>
        <w:rPr>
          <w:rStyle w:val="a7"/>
          <w:rFonts w:cs="Arial"/>
          <w:b/>
          <w:bCs/>
          <w:rtl/>
        </w:rPr>
        <w:footnoteReference w:id="1297"/>
      </w:r>
      <w:r w:rsidRPr="002F0ECB">
        <w:rPr>
          <w:rFonts w:cs="Arial" w:hint="cs"/>
          <w:b/>
          <w:bCs/>
          <w:rtl/>
        </w:rPr>
        <w:t xml:space="preserve"> ע"</w:t>
      </w:r>
      <w:r>
        <w:rPr>
          <w:rFonts w:cs="Arial" w:hint="cs"/>
          <w:b/>
          <w:bCs/>
          <w:rtl/>
        </w:rPr>
        <w:t>א</w:t>
      </w:r>
      <w:r w:rsidRPr="002F0ECB">
        <w:rPr>
          <w:rFonts w:cs="Arial" w:hint="cs"/>
          <w:b/>
          <w:bCs/>
          <w:rtl/>
        </w:rPr>
        <w:t>:</w:t>
      </w:r>
      <w:r>
        <w:rPr>
          <w:rFonts w:hint="cs"/>
          <w:rtl/>
        </w:rPr>
        <w:t xml:space="preserve"> </w:t>
      </w:r>
      <w:r w:rsidRPr="003A1DEB">
        <w:rPr>
          <w:rFonts w:cs="Arial"/>
          <w:rtl/>
        </w:rPr>
        <w:t>ת"ר:</w:t>
      </w:r>
      <w:r>
        <w:rPr>
          <w:rFonts w:cs="Arial" w:hint="cs"/>
          <w:rtl/>
        </w:rPr>
        <w:t>...</w:t>
      </w:r>
      <w:r w:rsidRPr="003A1DEB">
        <w:rPr>
          <w:rFonts w:cs="Arial"/>
          <w:rtl/>
        </w:rPr>
        <w:t xml:space="preserve"> וחורגו</w:t>
      </w:r>
      <w:r>
        <w:rPr>
          <w:rStyle w:val="a7"/>
          <w:rFonts w:cs="Arial"/>
          <w:rtl/>
        </w:rPr>
        <w:footnoteReference w:id="1298"/>
      </w:r>
      <w:r w:rsidRPr="003A1DEB">
        <w:rPr>
          <w:rFonts w:cs="Arial"/>
          <w:rtl/>
        </w:rPr>
        <w:t xml:space="preserve"> מותר באשתו ובתו</w:t>
      </w:r>
      <w:r>
        <w:rPr>
          <w:rFonts w:cs="Arial" w:hint="cs"/>
          <w:rtl/>
        </w:rPr>
        <w:t>.</w:t>
      </w:r>
      <w:r w:rsidRPr="003A1DEB">
        <w:rPr>
          <w:rFonts w:cs="Arial"/>
          <w:rtl/>
        </w:rPr>
        <w:t xml:space="preserve"> </w:t>
      </w:r>
    </w:p>
    <w:p w14:paraId="38A8FF0A" w14:textId="66D2ADF5" w:rsidR="009D01E2" w:rsidRDefault="009D01E2" w:rsidP="00AE1497">
      <w:pPr>
        <w:rPr>
          <w:rFonts w:cs="Arial"/>
          <w:rtl/>
        </w:rPr>
      </w:pPr>
      <w:r w:rsidRPr="009D01E2">
        <w:rPr>
          <w:rFonts w:cs="Arial" w:hint="cs"/>
          <w:b/>
          <w:bCs/>
          <w:rtl/>
        </w:rPr>
        <w:t xml:space="preserve">ירושלמי יבמות פ"ב ה"ד: </w:t>
      </w:r>
      <w:r w:rsidRPr="009D01E2">
        <w:rPr>
          <w:rFonts w:cs="Arial"/>
          <w:u w:val="single"/>
          <w:rtl/>
        </w:rPr>
        <w:t>רבי ירמיה בשם רבי לעזר</w:t>
      </w:r>
      <w:r>
        <w:rPr>
          <w:rFonts w:cs="Arial" w:hint="cs"/>
          <w:rtl/>
        </w:rPr>
        <w:t>:</w:t>
      </w:r>
      <w:r w:rsidRPr="009D01E2">
        <w:rPr>
          <w:rFonts w:cs="Arial"/>
          <w:rtl/>
        </w:rPr>
        <w:t xml:space="preserve"> שני חורגים שגדלו בבית אחד </w:t>
      </w:r>
      <w:r>
        <w:rPr>
          <w:rFonts w:cs="Arial" w:hint="cs"/>
          <w:rtl/>
        </w:rPr>
        <w:t xml:space="preserve">- </w:t>
      </w:r>
      <w:r w:rsidRPr="009D01E2">
        <w:rPr>
          <w:rFonts w:cs="Arial"/>
          <w:rtl/>
        </w:rPr>
        <w:t xml:space="preserve">אסורין להינשא מפני מראית העין. </w:t>
      </w:r>
      <w:r w:rsidRPr="009D01E2">
        <w:rPr>
          <w:rFonts w:cs="Arial"/>
          <w:u w:val="single"/>
          <w:rtl/>
        </w:rPr>
        <w:t>אתא עובדא קומי רבי חנינה בריה דרבי אבהו אמר</w:t>
      </w:r>
      <w:r>
        <w:rPr>
          <w:rFonts w:cs="Arial" w:hint="cs"/>
          <w:rtl/>
        </w:rPr>
        <w:t>:</w:t>
      </w:r>
      <w:r w:rsidRPr="009D01E2">
        <w:rPr>
          <w:rFonts w:cs="Arial"/>
          <w:rtl/>
        </w:rPr>
        <w:t xml:space="preserve"> יסבון באתר דלא חכמין להון.</w:t>
      </w:r>
    </w:p>
    <w:p w14:paraId="446C3603" w14:textId="3688C096" w:rsidR="009D01E2" w:rsidRDefault="009D01E2" w:rsidP="00AE1497">
      <w:pPr>
        <w:rPr>
          <w:rFonts w:cs="Arial"/>
          <w:rtl/>
        </w:rPr>
      </w:pPr>
      <w:r w:rsidRPr="009D01E2">
        <w:rPr>
          <w:rFonts w:cs="Arial" w:hint="cs"/>
          <w:b/>
          <w:bCs/>
          <w:rtl/>
        </w:rPr>
        <w:t xml:space="preserve">סוטה </w:t>
      </w:r>
      <w:r>
        <w:rPr>
          <w:rFonts w:cs="Arial" w:hint="cs"/>
          <w:b/>
          <w:bCs/>
          <w:sz w:val="16"/>
          <w:szCs w:val="16"/>
          <w:rtl/>
        </w:rPr>
        <w:t xml:space="preserve">(פ' משוח) </w:t>
      </w:r>
      <w:r w:rsidRPr="009D01E2">
        <w:rPr>
          <w:rFonts w:cs="Arial" w:hint="cs"/>
          <w:b/>
          <w:bCs/>
          <w:rtl/>
        </w:rPr>
        <w:t>מג ע"ב:</w:t>
      </w:r>
      <w:r>
        <w:rPr>
          <w:rFonts w:cs="Arial" w:hint="cs"/>
          <w:rtl/>
        </w:rPr>
        <w:t xml:space="preserve"> </w:t>
      </w:r>
      <w:r w:rsidRPr="009D01E2">
        <w:rPr>
          <w:rFonts w:cs="Arial"/>
          <w:u w:val="single"/>
          <w:rtl/>
        </w:rPr>
        <w:t>אמר רבי יצחק אמר רבי יוחנן משום רבי אליעזר בן יעקב</w:t>
      </w:r>
      <w:r w:rsidRPr="009D01E2">
        <w:rPr>
          <w:rFonts w:cs="Arial"/>
          <w:rtl/>
        </w:rPr>
        <w:t>: חורגתא הגדילה בין האחין - אסורה לינשא לאחין, דמתחזיא כי אחתייהו. ולא היא, קלא אית ליה למילתא.</w:t>
      </w:r>
    </w:p>
    <w:p w14:paraId="7526CA56" w14:textId="1D753344" w:rsidR="00272A0C" w:rsidRPr="00272A0C" w:rsidRDefault="00272A0C" w:rsidP="00272A0C">
      <w:pPr>
        <w:rPr>
          <w:u w:val="single"/>
          <w:rtl/>
        </w:rPr>
      </w:pPr>
      <w:r w:rsidRPr="00272A0C">
        <w:rPr>
          <w:rFonts w:cs="Arial"/>
          <w:u w:val="single"/>
          <w:rtl/>
        </w:rPr>
        <w:t>בת אשת אביו</w:t>
      </w:r>
      <w:r w:rsidRPr="00272A0C">
        <w:rPr>
          <w:rFonts w:hint="cs"/>
          <w:u w:val="single"/>
          <w:rtl/>
        </w:rPr>
        <w:t>:</w:t>
      </w:r>
    </w:p>
    <w:p w14:paraId="7A286225" w14:textId="1F07285F" w:rsidR="00A57AC4" w:rsidRPr="00A57AC4" w:rsidRDefault="009B3683" w:rsidP="009B3683">
      <w:pPr>
        <w:pStyle w:val="ab"/>
        <w:numPr>
          <w:ilvl w:val="0"/>
          <w:numId w:val="42"/>
        </w:numPr>
      </w:pPr>
      <w:r>
        <w:rPr>
          <w:rFonts w:cs="Arial" w:hint="cs"/>
          <w:rtl/>
        </w:rPr>
        <w:t xml:space="preserve">טור- </w:t>
      </w:r>
      <w:r>
        <w:rPr>
          <w:rFonts w:cs="Arial"/>
          <w:rtl/>
        </w:rPr>
        <w:t>מותר בבת אשת אביו</w:t>
      </w:r>
      <w:r w:rsidR="00A57AC4">
        <w:rPr>
          <w:rFonts w:cs="Arial" w:hint="cs"/>
          <w:rtl/>
        </w:rPr>
        <w:t>.</w:t>
      </w:r>
      <w:r>
        <w:rPr>
          <w:rFonts w:cs="Arial"/>
          <w:rtl/>
        </w:rPr>
        <w:t xml:space="preserve"> </w:t>
      </w:r>
      <w:r w:rsidR="000C1DF1">
        <w:rPr>
          <w:rFonts w:hint="cs"/>
          <w:color w:val="E36C0A" w:themeColor="accent6" w:themeShade="BF"/>
          <w:rtl/>
        </w:rPr>
        <w:t>(</w:t>
      </w:r>
      <w:r w:rsidR="000C1DF1" w:rsidRPr="00CA6D83">
        <w:rPr>
          <w:rFonts w:hint="cs"/>
          <w:color w:val="E36C0A" w:themeColor="accent6" w:themeShade="BF"/>
          <w:rtl/>
        </w:rPr>
        <w:t>וכ"פ בשו"ע</w:t>
      </w:r>
      <w:r w:rsidR="000C1DF1">
        <w:rPr>
          <w:rFonts w:hint="cs"/>
          <w:color w:val="E36C0A" w:themeColor="accent6" w:themeShade="BF"/>
          <w:rtl/>
        </w:rPr>
        <w:t>)</w:t>
      </w:r>
    </w:p>
    <w:p w14:paraId="332844BB" w14:textId="4D98C5E0" w:rsidR="00A57AC4" w:rsidRPr="00A57AC4" w:rsidRDefault="00A57AC4" w:rsidP="00A57AC4">
      <w:pPr>
        <w:ind w:left="360"/>
        <w:rPr>
          <w:u w:val="dotted"/>
        </w:rPr>
      </w:pPr>
      <w:r w:rsidRPr="00A57AC4">
        <w:rPr>
          <w:rFonts w:hint="cs"/>
          <w:u w:val="dotted"/>
          <w:rtl/>
        </w:rPr>
        <w:t>ומה הדין אם ה</w:t>
      </w:r>
      <w:r>
        <w:rPr>
          <w:rFonts w:hint="cs"/>
          <w:u w:val="dotted"/>
          <w:rtl/>
        </w:rPr>
        <w:t>יא</w:t>
      </w:r>
      <w:r w:rsidRPr="00A57AC4">
        <w:rPr>
          <w:rFonts w:hint="cs"/>
          <w:u w:val="dotted"/>
          <w:rtl/>
        </w:rPr>
        <w:t xml:space="preserve"> גדל</w:t>
      </w:r>
      <w:r>
        <w:rPr>
          <w:rFonts w:hint="cs"/>
          <w:u w:val="dotted"/>
          <w:rtl/>
        </w:rPr>
        <w:t>ה</w:t>
      </w:r>
      <w:r w:rsidRPr="00A57AC4">
        <w:rPr>
          <w:rFonts w:hint="cs"/>
          <w:u w:val="dotted"/>
          <w:rtl/>
        </w:rPr>
        <w:t xml:space="preserve"> בבית אחד</w:t>
      </w:r>
      <w:r>
        <w:rPr>
          <w:rFonts w:hint="cs"/>
          <w:u w:val="dotted"/>
          <w:rtl/>
        </w:rPr>
        <w:t xml:space="preserve"> איתם</w:t>
      </w:r>
      <w:r w:rsidRPr="00A57AC4">
        <w:rPr>
          <w:rFonts w:hint="cs"/>
          <w:u w:val="dotted"/>
          <w:rtl/>
        </w:rPr>
        <w:t>, שנראים כאחים:</w:t>
      </w:r>
    </w:p>
    <w:p w14:paraId="09BAE0CF" w14:textId="72BB3E23" w:rsidR="009B3683" w:rsidRDefault="00697AC4" w:rsidP="009B3683">
      <w:pPr>
        <w:pStyle w:val="ab"/>
        <w:numPr>
          <w:ilvl w:val="0"/>
          <w:numId w:val="42"/>
        </w:numPr>
      </w:pPr>
      <w:r w:rsidRPr="00386259">
        <w:rPr>
          <w:rFonts w:cs="Arial"/>
          <w:rtl/>
        </w:rPr>
        <w:t xml:space="preserve">רי"ף </w:t>
      </w:r>
      <w:r w:rsidRPr="00697AC4">
        <w:rPr>
          <w:rFonts w:cs="Arial"/>
          <w:sz w:val="16"/>
          <w:szCs w:val="16"/>
          <w:rtl/>
        </w:rPr>
        <w:t>(ד.)</w:t>
      </w:r>
      <w:r>
        <w:rPr>
          <w:rFonts w:cs="Arial" w:hint="cs"/>
          <w:rtl/>
        </w:rPr>
        <w:t xml:space="preserve"> </w:t>
      </w:r>
      <w:r w:rsidRPr="00386259">
        <w:rPr>
          <w:rFonts w:cs="Arial"/>
          <w:rtl/>
        </w:rPr>
        <w:t xml:space="preserve">רמב"ם </w:t>
      </w:r>
      <w:r w:rsidRPr="00697AC4">
        <w:rPr>
          <w:rFonts w:cs="Arial" w:hint="cs"/>
          <w:sz w:val="16"/>
          <w:szCs w:val="16"/>
          <w:rtl/>
        </w:rPr>
        <w:t>(</w:t>
      </w:r>
      <w:r w:rsidRPr="00697AC4">
        <w:rPr>
          <w:rFonts w:cs="Arial"/>
          <w:sz w:val="16"/>
          <w:szCs w:val="16"/>
          <w:rtl/>
        </w:rPr>
        <w:t>פ</w:t>
      </w:r>
      <w:r w:rsidRPr="00697AC4">
        <w:rPr>
          <w:rFonts w:cs="Arial" w:hint="cs"/>
          <w:sz w:val="16"/>
          <w:szCs w:val="16"/>
          <w:rtl/>
        </w:rPr>
        <w:t>"</w:t>
      </w:r>
      <w:r w:rsidRPr="00697AC4">
        <w:rPr>
          <w:rFonts w:cs="Arial"/>
          <w:sz w:val="16"/>
          <w:szCs w:val="16"/>
          <w:rtl/>
        </w:rPr>
        <w:t>ב מא"ב ה"ג)</w:t>
      </w:r>
      <w:r>
        <w:rPr>
          <w:rFonts w:cs="Arial" w:hint="cs"/>
          <w:rtl/>
        </w:rPr>
        <w:t xml:space="preserve"> </w:t>
      </w:r>
      <w:r w:rsidR="00A57AC4" w:rsidRPr="00386259">
        <w:rPr>
          <w:rFonts w:cs="Arial"/>
          <w:rtl/>
        </w:rPr>
        <w:t xml:space="preserve">רא"ש </w:t>
      </w:r>
      <w:r w:rsidR="00A57AC4" w:rsidRPr="00A57AC4">
        <w:rPr>
          <w:rFonts w:cs="Arial"/>
          <w:sz w:val="16"/>
          <w:szCs w:val="16"/>
          <w:rtl/>
        </w:rPr>
        <w:t>(יבמות פ"ב סי' א)</w:t>
      </w:r>
      <w:r w:rsidR="00A57AC4">
        <w:rPr>
          <w:rFonts w:cs="Arial" w:hint="cs"/>
          <w:rtl/>
        </w:rPr>
        <w:t xml:space="preserve"> </w:t>
      </w:r>
      <w:r w:rsidR="00A57AC4" w:rsidRPr="00386259">
        <w:rPr>
          <w:rFonts w:cs="Arial"/>
          <w:rtl/>
        </w:rPr>
        <w:t xml:space="preserve">ריטב"א </w:t>
      </w:r>
      <w:r w:rsidR="00A57AC4" w:rsidRPr="00A57AC4">
        <w:rPr>
          <w:rFonts w:cs="Arial"/>
          <w:sz w:val="16"/>
          <w:szCs w:val="16"/>
          <w:rtl/>
        </w:rPr>
        <w:t>(כא. ד"ה הא</w:t>
      </w:r>
      <w:r w:rsidR="00A57AC4">
        <w:rPr>
          <w:rFonts w:cs="Arial" w:hint="cs"/>
          <w:sz w:val="16"/>
          <w:szCs w:val="16"/>
          <w:rtl/>
        </w:rPr>
        <w:t>, וכ"כ בשמו הנמוק"י [</w:t>
      </w:r>
      <w:r w:rsidR="00A57AC4" w:rsidRPr="00A57AC4">
        <w:rPr>
          <w:rFonts w:cs="Arial"/>
          <w:sz w:val="16"/>
          <w:szCs w:val="16"/>
          <w:rtl/>
        </w:rPr>
        <w:t>ד. ד"ה ת"ר</w:t>
      </w:r>
      <w:r w:rsidR="00A57AC4">
        <w:rPr>
          <w:rFonts w:cs="Arial" w:hint="cs"/>
          <w:sz w:val="16"/>
          <w:szCs w:val="16"/>
          <w:rtl/>
        </w:rPr>
        <w:t>]</w:t>
      </w:r>
      <w:r w:rsidR="00A57AC4" w:rsidRPr="00A57AC4">
        <w:rPr>
          <w:rFonts w:cs="Arial"/>
          <w:sz w:val="16"/>
          <w:szCs w:val="16"/>
          <w:rtl/>
        </w:rPr>
        <w:t>)</w:t>
      </w:r>
      <w:r w:rsidR="00A57AC4">
        <w:rPr>
          <w:rFonts w:cs="Arial" w:hint="cs"/>
          <w:rtl/>
        </w:rPr>
        <w:t xml:space="preserve"> וטור- </w:t>
      </w:r>
      <w:r w:rsidR="009B3683">
        <w:rPr>
          <w:rFonts w:cs="Arial"/>
          <w:rtl/>
        </w:rPr>
        <w:t>ואפילו חורגה הגדלה בבית מותרת לאחיו</w:t>
      </w:r>
      <w:r w:rsidR="00A57AC4">
        <w:rPr>
          <w:rFonts w:cs="Arial" w:hint="cs"/>
          <w:rtl/>
        </w:rPr>
        <w:t>,</w:t>
      </w:r>
      <w:r w:rsidR="009B3683">
        <w:rPr>
          <w:rFonts w:cs="Arial"/>
          <w:rtl/>
        </w:rPr>
        <w:t xml:space="preserve"> ולא חיישינן למראית העין לומר שנראית כאחותם</w:t>
      </w:r>
      <w:r w:rsidR="00A57AC4">
        <w:rPr>
          <w:rFonts w:cs="Arial" w:hint="cs"/>
          <w:sz w:val="16"/>
          <w:szCs w:val="16"/>
          <w:rtl/>
        </w:rPr>
        <w:t xml:space="preserve"> (ל' הטור)</w:t>
      </w:r>
      <w:r w:rsidR="003A1DEB">
        <w:rPr>
          <w:rFonts w:cs="Arial" w:hint="cs"/>
          <w:rtl/>
        </w:rPr>
        <w:t>.</w:t>
      </w:r>
      <w:r w:rsidR="000C1DF1">
        <w:rPr>
          <w:rFonts w:hint="cs"/>
          <w:rtl/>
        </w:rPr>
        <w:t xml:space="preserve"> </w:t>
      </w:r>
      <w:r w:rsidR="000C1DF1">
        <w:rPr>
          <w:rFonts w:hint="cs"/>
          <w:color w:val="E36C0A" w:themeColor="accent6" w:themeShade="BF"/>
          <w:rtl/>
        </w:rPr>
        <w:t>(</w:t>
      </w:r>
      <w:r w:rsidR="000C1DF1" w:rsidRPr="00CA6D83">
        <w:rPr>
          <w:rFonts w:hint="cs"/>
          <w:color w:val="E36C0A" w:themeColor="accent6" w:themeShade="BF"/>
          <w:rtl/>
        </w:rPr>
        <w:t>וכ"פ בשו"ע</w:t>
      </w:r>
      <w:r w:rsidR="000C1DF1">
        <w:rPr>
          <w:rFonts w:hint="cs"/>
          <w:color w:val="E36C0A" w:themeColor="accent6" w:themeShade="BF"/>
          <w:rtl/>
        </w:rPr>
        <w:t>)</w:t>
      </w:r>
    </w:p>
    <w:p w14:paraId="3C3B8908" w14:textId="6B6909D1" w:rsidR="00386259" w:rsidRPr="00697AC4" w:rsidRDefault="00A57AC4" w:rsidP="00697AC4">
      <w:pPr>
        <w:pStyle w:val="ab"/>
        <w:numPr>
          <w:ilvl w:val="0"/>
          <w:numId w:val="42"/>
        </w:numPr>
      </w:pPr>
      <w:r>
        <w:rPr>
          <w:rFonts w:hint="cs"/>
          <w:rtl/>
        </w:rPr>
        <w:t xml:space="preserve">בה"ג </w:t>
      </w:r>
      <w:r>
        <w:rPr>
          <w:rFonts w:cs="Arial" w:hint="cs"/>
          <w:sz w:val="16"/>
          <w:szCs w:val="16"/>
          <w:rtl/>
        </w:rPr>
        <w:t>(</w:t>
      </w:r>
      <w:r w:rsidRPr="00A57AC4">
        <w:rPr>
          <w:rFonts w:cs="Arial"/>
          <w:sz w:val="16"/>
          <w:szCs w:val="16"/>
          <w:rtl/>
        </w:rPr>
        <w:t>הל' עריות נא ע"ד)</w:t>
      </w:r>
      <w:r>
        <w:rPr>
          <w:rFonts w:hint="cs"/>
          <w:rtl/>
        </w:rPr>
        <w:t xml:space="preserve"> ור"ח</w:t>
      </w:r>
      <w:r>
        <w:rPr>
          <w:rFonts w:hint="cs"/>
          <w:sz w:val="16"/>
          <w:szCs w:val="16"/>
          <w:rtl/>
        </w:rPr>
        <w:t xml:space="preserve"> (כ"כ הרא"ש [שם] בשמו)</w:t>
      </w:r>
      <w:r>
        <w:rPr>
          <w:rFonts w:hint="cs"/>
          <w:rtl/>
        </w:rPr>
        <w:t>-</w:t>
      </w:r>
      <w:r w:rsidRPr="00A57AC4">
        <w:rPr>
          <w:rFonts w:cs="Arial"/>
          <w:rtl/>
        </w:rPr>
        <w:t xml:space="preserve"> </w:t>
      </w:r>
      <w:r w:rsidRPr="009D01E2">
        <w:rPr>
          <w:rFonts w:cs="Arial"/>
          <w:rtl/>
        </w:rPr>
        <w:t>יסבון באתר דלא חכמין להון</w:t>
      </w:r>
      <w:r w:rsidR="00697AC4">
        <w:rPr>
          <w:rFonts w:cs="Arial" w:hint="cs"/>
          <w:rtl/>
        </w:rPr>
        <w:t>.</w:t>
      </w:r>
    </w:p>
    <w:p w14:paraId="37AA8DFD" w14:textId="5B794D98" w:rsidR="00697AC4" w:rsidRPr="00697AC4" w:rsidRDefault="00697AC4" w:rsidP="00697AC4">
      <w:pPr>
        <w:pStyle w:val="ab"/>
        <w:numPr>
          <w:ilvl w:val="0"/>
          <w:numId w:val="42"/>
        </w:numPr>
        <w:rPr>
          <w:rtl/>
        </w:rPr>
      </w:pPr>
      <w:r w:rsidRPr="00697AC4">
        <w:rPr>
          <w:rFonts w:cs="Arial"/>
          <w:rtl/>
        </w:rPr>
        <w:lastRenderedPageBreak/>
        <w:t>רבינו יהודה ב"ר יצחק בשם רבינו יצחק בר שמואל</w:t>
      </w:r>
      <w:r>
        <w:rPr>
          <w:rFonts w:cs="Arial" w:hint="cs"/>
          <w:sz w:val="16"/>
          <w:szCs w:val="16"/>
          <w:rtl/>
        </w:rPr>
        <w:t xml:space="preserve"> (הביאו האו"ז [סי' תקצה])</w:t>
      </w:r>
      <w:r>
        <w:rPr>
          <w:rFonts w:cs="Arial" w:hint="cs"/>
          <w:rtl/>
        </w:rPr>
        <w:t>-</w:t>
      </w:r>
      <w:r w:rsidRPr="00697AC4">
        <w:rPr>
          <w:rFonts w:cs="Arial"/>
          <w:rtl/>
        </w:rPr>
        <w:t xml:space="preserve"> ההיא דירושל' כגון שהחורג הוא לבדו בבית אחד וטועים עכשיו לומר שהוא בנו ולית לי' קלא</w:t>
      </w:r>
      <w:r w:rsidR="00D72B31">
        <w:rPr>
          <w:rFonts w:cs="Arial" w:hint="cs"/>
          <w:rtl/>
        </w:rPr>
        <w:t>,</w:t>
      </w:r>
      <w:r w:rsidRPr="00697AC4">
        <w:rPr>
          <w:rFonts w:cs="Arial"/>
          <w:rtl/>
        </w:rPr>
        <w:t xml:space="preserve"> אבל כשגדילים בבית אחד אז אית להו קלא ושרי</w:t>
      </w:r>
      <w:r w:rsidR="000C1DF1">
        <w:rPr>
          <w:rStyle w:val="a7"/>
          <w:rFonts w:cs="Arial"/>
          <w:rtl/>
        </w:rPr>
        <w:footnoteReference w:id="1299"/>
      </w:r>
      <w:r w:rsidRPr="00697AC4">
        <w:rPr>
          <w:rFonts w:cs="Arial"/>
          <w:rtl/>
        </w:rPr>
        <w:t>.</w:t>
      </w:r>
    </w:p>
    <w:p w14:paraId="418D44B8"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788DA59" w14:textId="66971580" w:rsidR="000E6FD0" w:rsidRDefault="00C23329" w:rsidP="00C23329">
      <w:pPr>
        <w:rPr>
          <w:rFonts w:cs="Arial"/>
          <w:rtl/>
        </w:rPr>
      </w:pPr>
      <w:r>
        <w:rPr>
          <w:rFonts w:cs="Arial"/>
          <w:rtl/>
        </w:rPr>
        <w:t>מותר אדם בבת אשת אביו שיש לה מאיש אחר, ואפילו חורגה הגדלה בבית בין האחין מותרת להם, ולא חיישינן למראית העין שנראית כאחותם.</w:t>
      </w:r>
    </w:p>
    <w:p w14:paraId="75277092" w14:textId="21C4D76B" w:rsidR="00C23329" w:rsidRDefault="00C23329" w:rsidP="00C23329">
      <w:pPr>
        <w:rPr>
          <w:rtl/>
        </w:rPr>
      </w:pPr>
      <w:r>
        <w:rPr>
          <w:rFonts w:cs="Arial"/>
          <w:rtl/>
        </w:rPr>
        <w:t xml:space="preserve"> </w:t>
      </w:r>
    </w:p>
    <w:p w14:paraId="05167945" w14:textId="52783009" w:rsidR="00C23329" w:rsidRDefault="00C23329" w:rsidP="00C23329">
      <w:pPr>
        <w:pStyle w:val="2"/>
        <w:rPr>
          <w:rtl/>
        </w:rPr>
      </w:pPr>
      <w:r>
        <w:rPr>
          <w:rtl/>
        </w:rPr>
        <w:t>סעיף יב</w:t>
      </w:r>
      <w:r w:rsidR="000C1DF1">
        <w:rPr>
          <w:rFonts w:hint="cs"/>
          <w:rtl/>
        </w:rPr>
        <w:t xml:space="preserve">: </w:t>
      </w:r>
      <w:r w:rsidR="005F7D17" w:rsidRPr="005F7D17">
        <w:rPr>
          <w:rFonts w:hint="cs"/>
          <w:rtl/>
        </w:rPr>
        <w:t>בתו, נכדתו, נינתו, ואילך</w:t>
      </w:r>
      <w:r w:rsidR="005F7D17">
        <w:rPr>
          <w:rFonts w:hint="cs"/>
          <w:rtl/>
        </w:rPr>
        <w:t>.</w:t>
      </w:r>
    </w:p>
    <w:p w14:paraId="4C6FF307" w14:textId="53417CFD" w:rsidR="00924F4D" w:rsidRDefault="00924F4D" w:rsidP="00924F4D">
      <w:pPr>
        <w:rPr>
          <w:rtl/>
        </w:rPr>
      </w:pPr>
      <w:r w:rsidRPr="00F47D3F">
        <w:rPr>
          <w:rFonts w:cs="Arial"/>
          <w:b/>
          <w:bCs/>
          <w:rtl/>
        </w:rPr>
        <w:t>ויקרא פרשת אחרי מות פרק יח</w:t>
      </w:r>
      <w:r w:rsidRPr="00F47D3F">
        <w:rPr>
          <w:rFonts w:cs="Arial" w:hint="cs"/>
          <w:b/>
          <w:bCs/>
          <w:rtl/>
        </w:rPr>
        <w:t>:</w:t>
      </w:r>
      <w:r w:rsidRPr="00F47D3F">
        <w:rPr>
          <w:rFonts w:cs="Arial"/>
          <w:rtl/>
        </w:rPr>
        <w:t xml:space="preserve"> </w:t>
      </w:r>
      <w:r w:rsidRPr="00937D06">
        <w:rPr>
          <w:rFonts w:cs="Arial"/>
          <w:rtl/>
        </w:rPr>
        <w:t>(ו) אִישׁ אִישׁ אֶל כָּל שְׁאֵר בְּשָׂרוֹ לֹא תִקְרְבוּ לְגַלּוֹת עֶרְוָה אֲנִי יְקֹוָק:</w:t>
      </w:r>
      <w:r w:rsidR="00BD0FB4">
        <w:rPr>
          <w:rFonts w:cs="Arial" w:hint="cs"/>
          <w:rtl/>
        </w:rPr>
        <w:t>...</w:t>
      </w:r>
      <w:r w:rsidRPr="00937D06">
        <w:rPr>
          <w:rFonts w:cs="Arial"/>
          <w:rtl/>
        </w:rPr>
        <w:t xml:space="preserve"> (י) עֶרְוַת בַּת בִּנְךָ אוֹ בַת בִּתְּךָ לֹא תְגַלֶּה עֶרְוָתָן כִּי עֶרְוָתְךָ הֵנָּה: </w:t>
      </w:r>
    </w:p>
    <w:p w14:paraId="5D3751FE" w14:textId="286B0FA3" w:rsidR="005F7D17" w:rsidRPr="005F7D17" w:rsidRDefault="00556FBD" w:rsidP="005F7D17">
      <w:pPr>
        <w:rPr>
          <w:sz w:val="16"/>
          <w:szCs w:val="16"/>
          <w:rtl/>
        </w:rPr>
      </w:pPr>
      <w:r w:rsidRPr="002F0ECB">
        <w:rPr>
          <w:rFonts w:cs="Arial" w:hint="cs"/>
          <w:b/>
          <w:bCs/>
          <w:rtl/>
        </w:rPr>
        <w:t xml:space="preserve">יבמות </w:t>
      </w:r>
      <w:r>
        <w:rPr>
          <w:rFonts w:cs="Arial" w:hint="cs"/>
          <w:b/>
          <w:bCs/>
          <w:sz w:val="16"/>
          <w:szCs w:val="16"/>
          <w:rtl/>
        </w:rPr>
        <w:t xml:space="preserve">(פ"ב) </w:t>
      </w:r>
      <w:r>
        <w:rPr>
          <w:rFonts w:cs="Arial" w:hint="cs"/>
          <w:b/>
          <w:bCs/>
          <w:rtl/>
        </w:rPr>
        <w:t>כא</w:t>
      </w:r>
      <w:r>
        <w:rPr>
          <w:rStyle w:val="a7"/>
          <w:rFonts w:cs="Arial"/>
          <w:b/>
          <w:bCs/>
          <w:rtl/>
        </w:rPr>
        <w:footnoteReference w:id="1300"/>
      </w:r>
      <w:r w:rsidRPr="002F0ECB">
        <w:rPr>
          <w:rFonts w:cs="Arial" w:hint="cs"/>
          <w:b/>
          <w:bCs/>
          <w:rtl/>
        </w:rPr>
        <w:t xml:space="preserve"> ע"</w:t>
      </w:r>
      <w:r>
        <w:rPr>
          <w:rFonts w:cs="Arial" w:hint="cs"/>
          <w:b/>
          <w:bCs/>
          <w:rtl/>
        </w:rPr>
        <w:t>א</w:t>
      </w:r>
      <w:r w:rsidRPr="002F0ECB">
        <w:rPr>
          <w:rFonts w:cs="Arial" w:hint="cs"/>
          <w:b/>
          <w:bCs/>
          <w:rtl/>
        </w:rPr>
        <w:t>:</w:t>
      </w:r>
      <w:r>
        <w:rPr>
          <w:rFonts w:cs="Arial" w:hint="cs"/>
          <w:rtl/>
        </w:rPr>
        <w:t xml:space="preserve"> </w:t>
      </w:r>
      <w:r w:rsidRPr="00556FBD">
        <w:rPr>
          <w:rFonts w:cs="Arial"/>
          <w:u w:val="single"/>
          <w:rtl/>
        </w:rPr>
        <w:t>תני דבי רבי חייא</w:t>
      </w:r>
      <w:r w:rsidRPr="00556FBD">
        <w:rPr>
          <w:rFonts w:cs="Arial"/>
          <w:rtl/>
        </w:rPr>
        <w:t>: שלישי שבבנו</w:t>
      </w:r>
      <w:r>
        <w:rPr>
          <w:rStyle w:val="a7"/>
          <w:rFonts w:cs="Arial"/>
          <w:rtl/>
        </w:rPr>
        <w:footnoteReference w:id="1301"/>
      </w:r>
      <w:r w:rsidRPr="00556FBD">
        <w:rPr>
          <w:rFonts w:cs="Arial"/>
          <w:rtl/>
        </w:rPr>
        <w:t xml:space="preserve"> ושבבתו</w:t>
      </w:r>
      <w:r>
        <w:rPr>
          <w:rStyle w:val="a7"/>
          <w:rFonts w:cs="Arial"/>
          <w:rtl/>
        </w:rPr>
        <w:footnoteReference w:id="1302"/>
      </w:r>
      <w:r w:rsidRPr="00556FBD">
        <w:rPr>
          <w:rFonts w:cs="Arial"/>
          <w:rtl/>
        </w:rPr>
        <w:t xml:space="preserve"> ושבבן אשתו ושבבת אשתו - שניה</w:t>
      </w:r>
      <w:r>
        <w:rPr>
          <w:rFonts w:hint="cs"/>
          <w:rtl/>
        </w:rPr>
        <w:t>.</w:t>
      </w:r>
      <w:r w:rsidR="00AD3CDD">
        <w:rPr>
          <w:rFonts w:hint="cs"/>
          <w:rtl/>
        </w:rPr>
        <w:t xml:space="preserve">.. </w:t>
      </w:r>
      <w:r w:rsidR="00AD3CDD" w:rsidRPr="00AD3CDD">
        <w:rPr>
          <w:rFonts w:cs="Arial"/>
          <w:u w:val="single"/>
          <w:rtl/>
        </w:rPr>
        <w:t>א"ל רב אשי לרב כהנא</w:t>
      </w:r>
      <w:r w:rsidR="00AD3CDD" w:rsidRPr="00AD3CDD">
        <w:rPr>
          <w:rFonts w:cs="Arial"/>
          <w:rtl/>
        </w:rPr>
        <w:t>: שניות דבי רבי חייא, יש להן הפסק או אין להם הפסק? ת"ש, דאמר רב: ד' נשים יש להם הפסק, ותו לא. דלמא, כי קאמר רב - לההיא מתניתא</w:t>
      </w:r>
      <w:r w:rsidR="000C5189">
        <w:rPr>
          <w:rStyle w:val="a7"/>
          <w:rFonts w:cs="Arial"/>
          <w:rtl/>
        </w:rPr>
        <w:footnoteReference w:id="1303"/>
      </w:r>
      <w:r w:rsidR="00AD3CDD" w:rsidRPr="00AD3CDD">
        <w:rPr>
          <w:rFonts w:cs="Arial"/>
          <w:rtl/>
        </w:rPr>
        <w:t>. ת"ש</w:t>
      </w:r>
      <w:r w:rsidR="000C5189">
        <w:rPr>
          <w:rStyle w:val="a7"/>
          <w:rFonts w:cs="Arial"/>
          <w:rtl/>
        </w:rPr>
        <w:footnoteReference w:id="1304"/>
      </w:r>
      <w:r w:rsidR="00AD3CDD" w:rsidRPr="00AD3CDD">
        <w:rPr>
          <w:rFonts w:cs="Arial"/>
          <w:rtl/>
        </w:rPr>
        <w:t>: שלישי ורביעי; שלישי ורביעי אין, טפי לא. דלמא משלישי ואילך, מרביעי ואילך.</w:t>
      </w:r>
      <w:r w:rsidR="00CB09B7">
        <w:rPr>
          <w:rFonts w:cs="Arial" w:hint="cs"/>
          <w:rtl/>
        </w:rPr>
        <w:t xml:space="preserve"> </w:t>
      </w:r>
      <w:r w:rsidR="008C16BB" w:rsidRPr="008C16BB">
        <w:rPr>
          <w:rFonts w:cs="Arial" w:hint="cs"/>
          <w:sz w:val="16"/>
          <w:szCs w:val="16"/>
          <w:rtl/>
        </w:rPr>
        <w:t>(</w:t>
      </w:r>
      <w:r w:rsidR="008C16BB" w:rsidRPr="008C16BB">
        <w:rPr>
          <w:rFonts w:cs="Arial"/>
          <w:sz w:val="16"/>
          <w:szCs w:val="16"/>
          <w:rtl/>
        </w:rPr>
        <w:t>ולא אפשיטא בהדיא</w:t>
      </w:r>
      <w:r w:rsidR="008C16BB" w:rsidRPr="008C16BB">
        <w:rPr>
          <w:rFonts w:cs="Arial" w:hint="cs"/>
          <w:sz w:val="16"/>
          <w:szCs w:val="16"/>
          <w:rtl/>
        </w:rPr>
        <w:t>, רי"ף</w:t>
      </w:r>
      <w:r w:rsidR="008C16BB">
        <w:rPr>
          <w:rFonts w:cs="Arial" w:hint="cs"/>
          <w:sz w:val="16"/>
          <w:szCs w:val="16"/>
          <w:rtl/>
        </w:rPr>
        <w:t xml:space="preserve"> (ד:)</w:t>
      </w:r>
      <w:r w:rsidR="005F7D17">
        <w:rPr>
          <w:rFonts w:cs="Arial" w:hint="cs"/>
          <w:sz w:val="16"/>
          <w:szCs w:val="16"/>
          <w:rtl/>
        </w:rPr>
        <w:t>.</w:t>
      </w:r>
      <w:r w:rsidR="005F7D17" w:rsidRPr="005F7D17">
        <w:rPr>
          <w:rFonts w:cs="Arial"/>
          <w:sz w:val="16"/>
          <w:szCs w:val="16"/>
          <w:rtl/>
        </w:rPr>
        <w:t xml:space="preserve"> ופסק הרמב"ם </w:t>
      </w:r>
      <w:r w:rsidR="005F7D17" w:rsidRPr="005F7D17">
        <w:rPr>
          <w:rFonts w:cs="Arial" w:hint="cs"/>
          <w:sz w:val="16"/>
          <w:szCs w:val="16"/>
          <w:rtl/>
        </w:rPr>
        <w:t>(</w:t>
      </w:r>
      <w:r w:rsidR="005F7D17" w:rsidRPr="005F7D17">
        <w:rPr>
          <w:rFonts w:cs="Arial"/>
          <w:sz w:val="16"/>
          <w:szCs w:val="16"/>
          <w:rtl/>
        </w:rPr>
        <w:t>פ</w:t>
      </w:r>
      <w:r w:rsidR="005F7D17" w:rsidRPr="005F7D17">
        <w:rPr>
          <w:rFonts w:cs="Arial" w:hint="cs"/>
          <w:sz w:val="16"/>
          <w:szCs w:val="16"/>
          <w:rtl/>
        </w:rPr>
        <w:t>"א</w:t>
      </w:r>
      <w:r w:rsidR="005F7D17" w:rsidRPr="005F7D17">
        <w:rPr>
          <w:rFonts w:cs="Arial"/>
          <w:sz w:val="16"/>
          <w:szCs w:val="16"/>
          <w:rtl/>
        </w:rPr>
        <w:t xml:space="preserve"> </w:t>
      </w:r>
      <w:r w:rsidR="005F7D17" w:rsidRPr="005F7D17">
        <w:rPr>
          <w:rFonts w:cs="Arial" w:hint="cs"/>
          <w:sz w:val="16"/>
          <w:szCs w:val="16"/>
          <w:rtl/>
        </w:rPr>
        <w:t>מ</w:t>
      </w:r>
      <w:r w:rsidR="005F7D17" w:rsidRPr="005F7D17">
        <w:rPr>
          <w:rFonts w:cs="Arial"/>
          <w:sz w:val="16"/>
          <w:szCs w:val="16"/>
          <w:rtl/>
        </w:rPr>
        <w:t>אישות ה"ו) לקולא</w:t>
      </w:r>
      <w:r w:rsidR="005F7D17" w:rsidRPr="005F7D17">
        <w:rPr>
          <w:rFonts w:cs="Arial" w:hint="cs"/>
          <w:sz w:val="16"/>
          <w:szCs w:val="16"/>
          <w:rtl/>
        </w:rPr>
        <w:t>,</w:t>
      </w:r>
      <w:r w:rsidR="005F7D17" w:rsidRPr="005F7D17">
        <w:rPr>
          <w:rFonts w:cs="Arial"/>
          <w:sz w:val="16"/>
          <w:szCs w:val="16"/>
          <w:rtl/>
        </w:rPr>
        <w:t xml:space="preserve"> וטעמו משום דספיקא בדרבנן הוא</w:t>
      </w:r>
      <w:r w:rsidR="005F7D17" w:rsidRPr="005F7D17">
        <w:rPr>
          <w:rFonts w:cs="Arial" w:hint="cs"/>
          <w:sz w:val="16"/>
          <w:szCs w:val="16"/>
          <w:rtl/>
        </w:rPr>
        <w:t>.</w:t>
      </w:r>
      <w:r w:rsidR="005F7D17" w:rsidRPr="005F7D17">
        <w:rPr>
          <w:rFonts w:cs="Arial"/>
          <w:sz w:val="16"/>
          <w:szCs w:val="16"/>
          <w:rtl/>
        </w:rPr>
        <w:t xml:space="preserve"> והרמב"ן (כא: ד"ה כי קאמר) כתב דלא איבעיא לן אשלישי שבבנו ושבבתו דהנך ודאי אין להם הפסק אלא אשאר שניות דתני רבי חייא כדאיתא התם בגמרא הוא דאיבעיא לן</w:t>
      </w:r>
      <w:r w:rsidR="005F7D17" w:rsidRPr="005F7D17">
        <w:rPr>
          <w:rFonts w:cs="Arial" w:hint="cs"/>
          <w:sz w:val="16"/>
          <w:szCs w:val="16"/>
          <w:rtl/>
        </w:rPr>
        <w:t>.</w:t>
      </w:r>
      <w:r w:rsidR="005F7D17" w:rsidRPr="005F7D17">
        <w:rPr>
          <w:rFonts w:cs="Arial"/>
          <w:sz w:val="16"/>
          <w:szCs w:val="16"/>
          <w:rtl/>
        </w:rPr>
        <w:t xml:space="preserve"> והקשה הה</w:t>
      </w:r>
      <w:r w:rsidR="005F7D17">
        <w:rPr>
          <w:rFonts w:cs="Arial" w:hint="cs"/>
          <w:sz w:val="16"/>
          <w:szCs w:val="16"/>
          <w:rtl/>
        </w:rPr>
        <w:t>"</w:t>
      </w:r>
      <w:r w:rsidR="005F7D17" w:rsidRPr="005F7D17">
        <w:rPr>
          <w:rFonts w:cs="Arial"/>
          <w:sz w:val="16"/>
          <w:szCs w:val="16"/>
          <w:rtl/>
        </w:rPr>
        <w:t>מ (שם) על פירוש זה</w:t>
      </w:r>
      <w:r w:rsidR="005F7D17" w:rsidRPr="005F7D17">
        <w:rPr>
          <w:rFonts w:cs="Arial" w:hint="cs"/>
          <w:sz w:val="16"/>
          <w:szCs w:val="16"/>
          <w:rtl/>
        </w:rPr>
        <w:t>.</w:t>
      </w:r>
      <w:r w:rsidR="005F7D17" w:rsidRPr="005F7D17">
        <w:rPr>
          <w:rFonts w:cs="Arial"/>
          <w:sz w:val="16"/>
          <w:szCs w:val="16"/>
          <w:rtl/>
        </w:rPr>
        <w:t xml:space="preserve"> אבל הרא"ש (סי' א) כתב על פירוש זה </w:t>
      </w:r>
      <w:r w:rsidR="005F7D17" w:rsidRPr="005F7D17">
        <w:rPr>
          <w:rFonts w:cs="Arial" w:hint="cs"/>
          <w:sz w:val="16"/>
          <w:szCs w:val="16"/>
          <w:rtl/>
        </w:rPr>
        <w:t>ד</w:t>
      </w:r>
      <w:r w:rsidR="005F7D17" w:rsidRPr="005F7D17">
        <w:rPr>
          <w:rFonts w:cs="Arial"/>
          <w:sz w:val="16"/>
          <w:szCs w:val="16"/>
          <w:rtl/>
        </w:rPr>
        <w:t>הכי נמי אמרינן בירושלמי (שם ה"ד) אברהם אסור בכל נשי ישראל שרה אסורה בכל אנשי ישראל</w:t>
      </w:r>
      <w:r w:rsidR="005F7D17" w:rsidRPr="005F7D17">
        <w:rPr>
          <w:rFonts w:cs="Arial" w:hint="cs"/>
          <w:sz w:val="16"/>
          <w:szCs w:val="16"/>
          <w:rtl/>
        </w:rPr>
        <w:t>.</w:t>
      </w:r>
      <w:r w:rsidR="005F7D17" w:rsidRPr="005F7D17">
        <w:rPr>
          <w:rFonts w:cs="Arial"/>
          <w:sz w:val="16"/>
          <w:szCs w:val="16"/>
          <w:rtl/>
        </w:rPr>
        <w:t xml:space="preserve"> וכתב עוד ממה שכתב הרי"ף (ד:) </w:t>
      </w:r>
      <w:r w:rsidR="005F7D17" w:rsidRPr="005F7D17">
        <w:rPr>
          <w:rFonts w:cs="Arial" w:hint="cs"/>
          <w:sz w:val="16"/>
          <w:szCs w:val="16"/>
          <w:rtl/>
        </w:rPr>
        <w:t>"</w:t>
      </w:r>
      <w:r w:rsidR="005F7D17" w:rsidRPr="005F7D17">
        <w:rPr>
          <w:rFonts w:cs="Arial"/>
          <w:sz w:val="16"/>
          <w:szCs w:val="16"/>
          <w:rtl/>
        </w:rPr>
        <w:t>ולא איפשיטא בהדיא</w:t>
      </w:r>
      <w:r w:rsidR="005F7D17" w:rsidRPr="005F7D17">
        <w:rPr>
          <w:rFonts w:cs="Arial" w:hint="cs"/>
          <w:sz w:val="16"/>
          <w:szCs w:val="16"/>
          <w:rtl/>
        </w:rPr>
        <w:t>"</w:t>
      </w:r>
      <w:r w:rsidR="005F7D17" w:rsidRPr="005F7D17">
        <w:rPr>
          <w:rFonts w:cs="Arial"/>
          <w:sz w:val="16"/>
          <w:szCs w:val="16"/>
          <w:rtl/>
        </w:rPr>
        <w:t xml:space="preserve"> משמע דאזלינן לחומרא אע</w:t>
      </w:r>
      <w:r w:rsidR="005F7D17" w:rsidRPr="005F7D17">
        <w:rPr>
          <w:rFonts w:cs="Arial" w:hint="cs"/>
          <w:sz w:val="16"/>
          <w:szCs w:val="16"/>
          <w:rtl/>
        </w:rPr>
        <w:t>"</w:t>
      </w:r>
      <w:r w:rsidR="005F7D17" w:rsidRPr="005F7D17">
        <w:rPr>
          <w:rFonts w:cs="Arial"/>
          <w:sz w:val="16"/>
          <w:szCs w:val="16"/>
          <w:rtl/>
        </w:rPr>
        <w:t>ג דדברי סופרים הוא</w:t>
      </w:r>
      <w:r w:rsidR="005F7D17" w:rsidRPr="005F7D17">
        <w:rPr>
          <w:rFonts w:cs="Arial" w:hint="cs"/>
          <w:sz w:val="16"/>
          <w:szCs w:val="16"/>
          <w:rtl/>
        </w:rPr>
        <w:t>,</w:t>
      </w:r>
      <w:r w:rsidR="005F7D17" w:rsidRPr="005F7D17">
        <w:rPr>
          <w:rFonts w:cs="Arial"/>
          <w:sz w:val="16"/>
          <w:szCs w:val="16"/>
          <w:rtl/>
        </w:rPr>
        <w:t xml:space="preserve"> משום דתלמודא שקיל וטרי למיפשט להיתרא ודחי ליה</w:t>
      </w:r>
      <w:r w:rsidR="005F7D17" w:rsidRPr="005F7D17">
        <w:rPr>
          <w:rFonts w:cs="Arial" w:hint="cs"/>
          <w:sz w:val="16"/>
          <w:szCs w:val="16"/>
          <w:rtl/>
        </w:rPr>
        <w:t>,</w:t>
      </w:r>
      <w:r w:rsidR="005F7D17" w:rsidRPr="005F7D17">
        <w:rPr>
          <w:rFonts w:cs="Arial"/>
          <w:sz w:val="16"/>
          <w:szCs w:val="16"/>
          <w:rtl/>
        </w:rPr>
        <w:t xml:space="preserve"> אלמא דעת בני הישיבה לחומרא</w:t>
      </w:r>
      <w:r w:rsidR="005F7D17" w:rsidRPr="005F7D17">
        <w:rPr>
          <w:rFonts w:cs="Arial" w:hint="cs"/>
          <w:sz w:val="16"/>
          <w:szCs w:val="16"/>
          <w:rtl/>
        </w:rPr>
        <w:t xml:space="preserve"> </w:t>
      </w:r>
      <w:r w:rsidR="005F7D17" w:rsidRPr="005F7D17">
        <w:rPr>
          <w:rFonts w:cs="Arial"/>
          <w:sz w:val="16"/>
          <w:szCs w:val="16"/>
          <w:rtl/>
        </w:rPr>
        <w:t>נקטי לה ולא איפשיטא בהדיא</w:t>
      </w:r>
      <w:r w:rsidR="005F7D17" w:rsidRPr="005F7D17">
        <w:rPr>
          <w:rFonts w:cs="Arial" w:hint="cs"/>
          <w:sz w:val="16"/>
          <w:szCs w:val="16"/>
          <w:rtl/>
        </w:rPr>
        <w:t>.</w:t>
      </w:r>
      <w:r w:rsidR="005F7D17" w:rsidRPr="005F7D17">
        <w:rPr>
          <w:rFonts w:cs="Arial"/>
          <w:sz w:val="16"/>
          <w:szCs w:val="16"/>
          <w:rtl/>
        </w:rPr>
        <w:t xml:space="preserve"> וכ</w:t>
      </w:r>
      <w:r w:rsidR="005F7D17">
        <w:rPr>
          <w:rFonts w:cs="Arial" w:hint="cs"/>
          <w:sz w:val="16"/>
          <w:szCs w:val="16"/>
          <w:rtl/>
        </w:rPr>
        <w:t>"</w:t>
      </w:r>
      <w:r w:rsidR="005F7D17" w:rsidRPr="005F7D17">
        <w:rPr>
          <w:rFonts w:cs="Arial"/>
          <w:sz w:val="16"/>
          <w:szCs w:val="16"/>
          <w:rtl/>
        </w:rPr>
        <w:t>כ בספר חפץ לאיסורא</w:t>
      </w:r>
      <w:r w:rsidR="005F7D17">
        <w:rPr>
          <w:rFonts w:cs="Arial" w:hint="cs"/>
          <w:sz w:val="16"/>
          <w:szCs w:val="16"/>
          <w:rtl/>
        </w:rPr>
        <w:t>,</w:t>
      </w:r>
      <w:r w:rsidR="005F7D17" w:rsidRPr="005F7D17">
        <w:rPr>
          <w:rFonts w:cs="Arial"/>
          <w:sz w:val="16"/>
          <w:szCs w:val="16"/>
          <w:rtl/>
        </w:rPr>
        <w:t xml:space="preserve"> וכ</w:t>
      </w:r>
      <w:r w:rsidR="005F7D17">
        <w:rPr>
          <w:rFonts w:cs="Arial" w:hint="cs"/>
          <w:sz w:val="16"/>
          <w:szCs w:val="16"/>
          <w:rtl/>
        </w:rPr>
        <w:t>"</w:t>
      </w:r>
      <w:r w:rsidR="005F7D17" w:rsidRPr="005F7D17">
        <w:rPr>
          <w:rFonts w:cs="Arial"/>
          <w:sz w:val="16"/>
          <w:szCs w:val="16"/>
          <w:rtl/>
        </w:rPr>
        <w:t>כ הרמ"ה ז"ל</w:t>
      </w:r>
      <w:r w:rsidR="005F7D17" w:rsidRPr="005F7D17">
        <w:rPr>
          <w:rFonts w:cs="Arial" w:hint="cs"/>
          <w:sz w:val="16"/>
          <w:szCs w:val="16"/>
          <w:rtl/>
        </w:rPr>
        <w:t>.</w:t>
      </w:r>
      <w:r w:rsidR="005F7D17" w:rsidRPr="005F7D17">
        <w:rPr>
          <w:rFonts w:cs="Arial"/>
          <w:sz w:val="16"/>
          <w:szCs w:val="16"/>
          <w:rtl/>
        </w:rPr>
        <w:t xml:space="preserve"> והרמב"ם (שם) כתב דכל שניות דרבי חייא יש להן הפסק</w:t>
      </w:r>
      <w:r w:rsidR="005F7D17" w:rsidRPr="005F7D17">
        <w:rPr>
          <w:rFonts w:cs="Arial" w:hint="cs"/>
          <w:sz w:val="16"/>
          <w:szCs w:val="16"/>
          <w:rtl/>
        </w:rPr>
        <w:t>.</w:t>
      </w:r>
      <w:r w:rsidR="005F7D17" w:rsidRPr="005F7D17">
        <w:rPr>
          <w:rFonts w:cs="Arial"/>
          <w:sz w:val="16"/>
          <w:szCs w:val="16"/>
          <w:rtl/>
        </w:rPr>
        <w:t xml:space="preserve"> ומ</w:t>
      </w:r>
      <w:r w:rsidR="005F7D17" w:rsidRPr="005F7D17">
        <w:rPr>
          <w:rFonts w:cs="Arial" w:hint="cs"/>
          <w:sz w:val="16"/>
          <w:szCs w:val="16"/>
          <w:rtl/>
        </w:rPr>
        <w:t>מה נפשך</w:t>
      </w:r>
      <w:r w:rsidR="005F7D17" w:rsidRPr="005F7D17">
        <w:rPr>
          <w:rFonts w:cs="Arial"/>
          <w:sz w:val="16"/>
          <w:szCs w:val="16"/>
          <w:rtl/>
        </w:rPr>
        <w:t xml:space="preserve"> כתב דלא כירושלמי דאברהם אסור בכל נשי ישראל</w:t>
      </w:r>
      <w:r w:rsidR="005F7D17" w:rsidRPr="005F7D17">
        <w:rPr>
          <w:rFonts w:cs="Arial" w:hint="cs"/>
          <w:sz w:val="16"/>
          <w:szCs w:val="16"/>
          <w:rtl/>
        </w:rPr>
        <w:t>,</w:t>
      </w:r>
      <w:r w:rsidR="005F7D17" w:rsidRPr="005F7D17">
        <w:rPr>
          <w:rFonts w:cs="Arial"/>
          <w:sz w:val="16"/>
          <w:szCs w:val="16"/>
          <w:rtl/>
        </w:rPr>
        <w:t xml:space="preserve"> אלמא דבנו ובתו אין להם הפסק</w:t>
      </w:r>
      <w:r w:rsidR="005F7D17" w:rsidRPr="005F7D17">
        <w:rPr>
          <w:rFonts w:cs="Arial" w:hint="cs"/>
          <w:sz w:val="16"/>
          <w:szCs w:val="16"/>
          <w:rtl/>
        </w:rPr>
        <w:t>.</w:t>
      </w:r>
      <w:r w:rsidR="005F7D17" w:rsidRPr="005F7D17">
        <w:rPr>
          <w:rFonts w:cs="Arial"/>
          <w:sz w:val="16"/>
          <w:szCs w:val="16"/>
          <w:rtl/>
        </w:rPr>
        <w:t xml:space="preserve"> הילכך נראה דכולהו אין להן הפסק עכ"ל</w:t>
      </w:r>
      <w:r w:rsidR="005F7D17" w:rsidRPr="005F7D17">
        <w:rPr>
          <w:rFonts w:cs="Arial" w:hint="cs"/>
          <w:sz w:val="14"/>
          <w:szCs w:val="14"/>
          <w:rtl/>
        </w:rPr>
        <w:t xml:space="preserve"> [הרא"ש]</w:t>
      </w:r>
      <w:r w:rsidR="005F7D17">
        <w:rPr>
          <w:rFonts w:cs="Arial" w:hint="cs"/>
          <w:sz w:val="16"/>
          <w:szCs w:val="16"/>
          <w:rtl/>
        </w:rPr>
        <w:t>, ב"י</w:t>
      </w:r>
      <w:r w:rsidR="005F7D17" w:rsidRPr="005F7D17">
        <w:rPr>
          <w:rFonts w:cs="Arial" w:hint="cs"/>
          <w:sz w:val="16"/>
          <w:szCs w:val="16"/>
          <w:rtl/>
        </w:rPr>
        <w:t>)</w:t>
      </w:r>
    </w:p>
    <w:p w14:paraId="3D92BD37" w14:textId="30F8BECB" w:rsidR="008C16BB" w:rsidRDefault="008C16BB" w:rsidP="00924F4D">
      <w:pPr>
        <w:rPr>
          <w:rtl/>
        </w:rPr>
      </w:pPr>
      <w:r w:rsidRPr="009D01E2">
        <w:rPr>
          <w:rFonts w:cs="Arial" w:hint="cs"/>
          <w:b/>
          <w:bCs/>
          <w:rtl/>
        </w:rPr>
        <w:t>ירושלמי יבמות פ"ב ה"ד:</w:t>
      </w:r>
      <w:r>
        <w:rPr>
          <w:rFonts w:cs="Arial" w:hint="cs"/>
          <w:rtl/>
        </w:rPr>
        <w:t xml:space="preserve"> </w:t>
      </w:r>
      <w:r w:rsidRPr="008C16BB">
        <w:rPr>
          <w:rFonts w:cs="Arial"/>
          <w:u w:val="single"/>
          <w:rtl/>
        </w:rPr>
        <w:t>רב אמר</w:t>
      </w:r>
      <w:r>
        <w:rPr>
          <w:rFonts w:cs="Arial" w:hint="cs"/>
          <w:rtl/>
        </w:rPr>
        <w:t>:</w:t>
      </w:r>
      <w:r w:rsidRPr="008C16BB">
        <w:rPr>
          <w:rFonts w:cs="Arial"/>
          <w:rtl/>
        </w:rPr>
        <w:t xml:space="preserve"> זרע היוצא ממנו אסור. </w:t>
      </w:r>
      <w:r w:rsidRPr="008C16BB">
        <w:rPr>
          <w:rFonts w:cs="Arial"/>
          <w:u w:val="single"/>
          <w:rtl/>
        </w:rPr>
        <w:t>אמר רבי יוסי בי רבי בון טעם דרב</w:t>
      </w:r>
      <w:r>
        <w:rPr>
          <w:rFonts w:cs="Arial" w:hint="cs"/>
          <w:u w:val="single"/>
          <w:rtl/>
        </w:rPr>
        <w:t>:</w:t>
      </w:r>
      <w:r w:rsidRPr="008C16BB">
        <w:rPr>
          <w:rFonts w:cs="Arial"/>
          <w:rtl/>
        </w:rPr>
        <w:t xml:space="preserve"> אברהם אסור בכל נשי ישראל. שרה אסורה בכל אנשי ישראל.</w:t>
      </w:r>
    </w:p>
    <w:p w14:paraId="6A760378" w14:textId="525982DB" w:rsidR="00924F4D" w:rsidRPr="00BD0FB4" w:rsidRDefault="00BD0FB4" w:rsidP="00924F4D">
      <w:pPr>
        <w:rPr>
          <w:u w:val="single"/>
          <w:rtl/>
        </w:rPr>
      </w:pPr>
      <w:r w:rsidRPr="005F7D17">
        <w:rPr>
          <w:rFonts w:hint="cs"/>
          <w:u w:val="single"/>
          <w:rtl/>
        </w:rPr>
        <w:t>בתו, נכדתו, נינתו</w:t>
      </w:r>
      <w:r w:rsidR="00966124" w:rsidRPr="005F7D17">
        <w:rPr>
          <w:rFonts w:hint="cs"/>
          <w:u w:val="single"/>
          <w:rtl/>
        </w:rPr>
        <w:t>, ואילך</w:t>
      </w:r>
      <w:r w:rsidRPr="00BD0FB4">
        <w:rPr>
          <w:rFonts w:hint="cs"/>
          <w:u w:val="single"/>
          <w:rtl/>
        </w:rPr>
        <w:t>:</w:t>
      </w:r>
    </w:p>
    <w:p w14:paraId="312A3954" w14:textId="274E1A03" w:rsidR="00BD0FB4" w:rsidRPr="00BD0FB4" w:rsidRDefault="005F7D17" w:rsidP="009B3683">
      <w:pPr>
        <w:pStyle w:val="ab"/>
        <w:numPr>
          <w:ilvl w:val="0"/>
          <w:numId w:val="42"/>
        </w:numPr>
      </w:pPr>
      <w:r>
        <w:rPr>
          <w:rFonts w:cs="Arial" w:hint="cs"/>
          <w:rtl/>
        </w:rPr>
        <w:t xml:space="preserve">רא"ש </w:t>
      </w:r>
      <w:r>
        <w:rPr>
          <w:rFonts w:cs="Arial" w:hint="cs"/>
          <w:sz w:val="16"/>
          <w:szCs w:val="16"/>
          <w:rtl/>
        </w:rPr>
        <w:t>(פ"ב סי' א)</w:t>
      </w:r>
      <w:r>
        <w:rPr>
          <w:rFonts w:cs="Arial" w:hint="cs"/>
          <w:rtl/>
        </w:rPr>
        <w:t xml:space="preserve"> ו</w:t>
      </w:r>
      <w:r w:rsidR="009B3683">
        <w:rPr>
          <w:rFonts w:cs="Arial" w:hint="cs"/>
          <w:rtl/>
        </w:rPr>
        <w:t xml:space="preserve">טור- </w:t>
      </w:r>
      <w:r w:rsidR="009B3683">
        <w:rPr>
          <w:rFonts w:cs="Arial"/>
          <w:rtl/>
        </w:rPr>
        <w:t>בתו אסורה לו מן התורה</w:t>
      </w:r>
      <w:r w:rsidR="00556FBD">
        <w:rPr>
          <w:rStyle w:val="a7"/>
          <w:rFonts w:cs="Arial"/>
          <w:rtl/>
        </w:rPr>
        <w:footnoteReference w:id="1305"/>
      </w:r>
      <w:r w:rsidR="00BD0FB4">
        <w:rPr>
          <w:rFonts w:cs="Arial" w:hint="cs"/>
          <w:rtl/>
        </w:rPr>
        <w:t>,</w:t>
      </w:r>
      <w:r w:rsidR="009B3683">
        <w:rPr>
          <w:rFonts w:cs="Arial"/>
          <w:rtl/>
        </w:rPr>
        <w:t xml:space="preserve"> וכן בת בנו</w:t>
      </w:r>
      <w:r w:rsidR="00BD0FB4">
        <w:rPr>
          <w:rFonts w:cs="Arial" w:hint="cs"/>
          <w:rtl/>
        </w:rPr>
        <w:t>,</w:t>
      </w:r>
      <w:r w:rsidR="009B3683">
        <w:rPr>
          <w:rFonts w:cs="Arial"/>
          <w:rtl/>
        </w:rPr>
        <w:t xml:space="preserve"> ובת בתו</w:t>
      </w:r>
      <w:r w:rsidR="00BD0FB4">
        <w:rPr>
          <w:rFonts w:cs="Arial" w:hint="cs"/>
          <w:rtl/>
        </w:rPr>
        <w:t>.</w:t>
      </w:r>
      <w:r w:rsidR="009B3683">
        <w:rPr>
          <w:rFonts w:cs="Arial"/>
          <w:rtl/>
        </w:rPr>
        <w:t xml:space="preserve"> ובת בת בנו</w:t>
      </w:r>
      <w:r w:rsidR="00BD0FB4">
        <w:rPr>
          <w:rFonts w:cs="Arial" w:hint="cs"/>
          <w:rtl/>
        </w:rPr>
        <w:t>,</w:t>
      </w:r>
      <w:r w:rsidR="009B3683">
        <w:rPr>
          <w:rFonts w:cs="Arial"/>
          <w:rtl/>
        </w:rPr>
        <w:t xml:space="preserve"> ובת בת בתו</w:t>
      </w:r>
      <w:r w:rsidR="00BD0FB4">
        <w:rPr>
          <w:rFonts w:cs="Arial" w:hint="cs"/>
          <w:rtl/>
        </w:rPr>
        <w:t>,</w:t>
      </w:r>
      <w:r w:rsidR="009B3683">
        <w:rPr>
          <w:rFonts w:cs="Arial"/>
          <w:rtl/>
        </w:rPr>
        <w:t xml:space="preserve"> או בת בן בנו</w:t>
      </w:r>
      <w:r w:rsidR="00BD0FB4">
        <w:rPr>
          <w:rFonts w:cs="Arial" w:hint="cs"/>
          <w:rtl/>
        </w:rPr>
        <w:t>,</w:t>
      </w:r>
      <w:r w:rsidR="009B3683">
        <w:rPr>
          <w:rFonts w:cs="Arial"/>
          <w:rtl/>
        </w:rPr>
        <w:t xml:space="preserve"> או בת בן בתו </w:t>
      </w:r>
      <w:r w:rsidR="00BD0FB4">
        <w:rPr>
          <w:rFonts w:cs="Arial" w:hint="cs"/>
          <w:rtl/>
        </w:rPr>
        <w:t xml:space="preserve">- </w:t>
      </w:r>
      <w:r w:rsidR="009B3683">
        <w:rPr>
          <w:rFonts w:cs="Arial"/>
          <w:rtl/>
        </w:rPr>
        <w:t>אסורות לו מדרבנן</w:t>
      </w:r>
      <w:r>
        <w:rPr>
          <w:rFonts w:cs="Arial" w:hint="cs"/>
          <w:sz w:val="16"/>
          <w:szCs w:val="16"/>
          <w:rtl/>
        </w:rPr>
        <w:t xml:space="preserve"> (ל' הטור)</w:t>
      </w:r>
      <w:r>
        <w:rPr>
          <w:rFonts w:cs="Arial" w:hint="cs"/>
          <w:rtl/>
        </w:rPr>
        <w:t>, ואין להם הפסק</w:t>
      </w:r>
      <w:r>
        <w:rPr>
          <w:rFonts w:cs="Arial" w:hint="cs"/>
          <w:sz w:val="16"/>
          <w:szCs w:val="16"/>
          <w:rtl/>
        </w:rPr>
        <w:t xml:space="preserve"> (ל' הרא"ש)</w:t>
      </w:r>
      <w:r>
        <w:rPr>
          <w:rFonts w:cs="Arial" w:hint="cs"/>
          <w:rtl/>
        </w:rPr>
        <w:t>.</w:t>
      </w:r>
      <w:r w:rsidR="009B3683">
        <w:rPr>
          <w:rFonts w:cs="Arial"/>
          <w:rtl/>
        </w:rPr>
        <w:t xml:space="preserve"> </w:t>
      </w:r>
      <w:r w:rsidRPr="005F7D17">
        <w:rPr>
          <w:rFonts w:hint="cs"/>
          <w:color w:val="E36C0A" w:themeColor="accent6" w:themeShade="BF"/>
          <w:rtl/>
        </w:rPr>
        <w:t>(וכ"ס בשו"ע)</w:t>
      </w:r>
    </w:p>
    <w:p w14:paraId="4FC7E7B1" w14:textId="52594C40" w:rsidR="00966124" w:rsidRPr="00966124" w:rsidRDefault="00BD0FB4" w:rsidP="009B3683">
      <w:pPr>
        <w:pStyle w:val="ab"/>
        <w:numPr>
          <w:ilvl w:val="0"/>
          <w:numId w:val="42"/>
        </w:numPr>
      </w:pPr>
      <w:r>
        <w:rPr>
          <w:rFonts w:cs="Arial" w:hint="cs"/>
          <w:rtl/>
        </w:rPr>
        <w:t>רמב"ם</w:t>
      </w:r>
      <w:r>
        <w:rPr>
          <w:rFonts w:cs="Arial" w:hint="cs"/>
          <w:sz w:val="16"/>
          <w:szCs w:val="16"/>
          <w:rtl/>
        </w:rPr>
        <w:t xml:space="preserve"> (פ"א מאישות ה"ו)</w:t>
      </w:r>
      <w:r>
        <w:rPr>
          <w:rFonts w:cs="Arial" w:hint="cs"/>
          <w:rtl/>
        </w:rPr>
        <w:t xml:space="preserve">- </w:t>
      </w:r>
      <w:r w:rsidR="00966124" w:rsidRPr="00966124">
        <w:rPr>
          <w:rFonts w:cs="Arial"/>
          <w:rtl/>
        </w:rPr>
        <w:t>ויש נשים אחרות שאסורות מפי הקבלה ואיסורן מדברי סופרים והן הנקראות שניות מפני שהן שניות לעריות וכל אחת מהן נקראת שנייה, ועשרים נשים הן ואלו הן</w:t>
      </w:r>
      <w:r w:rsidR="00966124">
        <w:rPr>
          <w:rFonts w:cs="Arial" w:hint="cs"/>
          <w:rtl/>
        </w:rPr>
        <w:t>...</w:t>
      </w:r>
      <w:r w:rsidR="00966124" w:rsidRPr="00966124">
        <w:rPr>
          <w:rFonts w:cs="Arial"/>
          <w:rtl/>
        </w:rPr>
        <w:t xml:space="preserve"> יא</w:t>
      </w:r>
      <w:r w:rsidR="00966124">
        <w:rPr>
          <w:rFonts w:cs="Arial" w:hint="cs"/>
          <w:rtl/>
        </w:rPr>
        <w:t>:</w:t>
      </w:r>
      <w:r w:rsidR="00966124" w:rsidRPr="00966124">
        <w:rPr>
          <w:rFonts w:cs="Arial"/>
          <w:rtl/>
        </w:rPr>
        <w:t xml:space="preserve"> בת בת בנו בלבד</w:t>
      </w:r>
      <w:r w:rsidR="00966124">
        <w:rPr>
          <w:rFonts w:cs="Arial" w:hint="cs"/>
          <w:rtl/>
        </w:rPr>
        <w:t>.</w:t>
      </w:r>
      <w:r w:rsidR="00966124" w:rsidRPr="00966124">
        <w:rPr>
          <w:rFonts w:cs="Arial"/>
          <w:rtl/>
        </w:rPr>
        <w:t xml:space="preserve"> יב</w:t>
      </w:r>
      <w:r w:rsidR="00966124">
        <w:rPr>
          <w:rFonts w:cs="Arial" w:hint="cs"/>
          <w:rtl/>
        </w:rPr>
        <w:t>:</w:t>
      </w:r>
      <w:r w:rsidR="00966124" w:rsidRPr="00966124">
        <w:rPr>
          <w:rFonts w:cs="Arial"/>
          <w:rtl/>
        </w:rPr>
        <w:t xml:space="preserve"> בת בן בנו בלבד</w:t>
      </w:r>
      <w:r w:rsidR="00966124">
        <w:rPr>
          <w:rFonts w:cs="Arial" w:hint="cs"/>
          <w:rtl/>
        </w:rPr>
        <w:t>.</w:t>
      </w:r>
      <w:r w:rsidR="00966124" w:rsidRPr="00966124">
        <w:rPr>
          <w:rFonts w:cs="Arial"/>
          <w:rtl/>
        </w:rPr>
        <w:t xml:space="preserve"> יג</w:t>
      </w:r>
      <w:r w:rsidR="00966124">
        <w:rPr>
          <w:rFonts w:cs="Arial" w:hint="cs"/>
          <w:rtl/>
        </w:rPr>
        <w:t>:</w:t>
      </w:r>
      <w:r w:rsidR="00966124" w:rsidRPr="00966124">
        <w:rPr>
          <w:rFonts w:cs="Arial"/>
          <w:rtl/>
        </w:rPr>
        <w:t xml:space="preserve"> בת בת בתו בלבד</w:t>
      </w:r>
      <w:r w:rsidR="00966124">
        <w:rPr>
          <w:rFonts w:cs="Arial" w:hint="cs"/>
          <w:rtl/>
        </w:rPr>
        <w:t>.</w:t>
      </w:r>
      <w:r w:rsidR="00966124" w:rsidRPr="00966124">
        <w:rPr>
          <w:rFonts w:cs="Arial"/>
          <w:rtl/>
        </w:rPr>
        <w:t xml:space="preserve"> יד</w:t>
      </w:r>
      <w:r w:rsidR="00966124">
        <w:rPr>
          <w:rFonts w:cs="Arial" w:hint="cs"/>
          <w:rtl/>
        </w:rPr>
        <w:t>:</w:t>
      </w:r>
      <w:r w:rsidR="00966124" w:rsidRPr="00966124">
        <w:rPr>
          <w:rFonts w:cs="Arial"/>
          <w:rtl/>
        </w:rPr>
        <w:t xml:space="preserve"> בת בן בתו בלבד</w:t>
      </w:r>
      <w:r w:rsidR="00966124">
        <w:rPr>
          <w:rFonts w:cs="Arial" w:hint="cs"/>
          <w:rtl/>
        </w:rPr>
        <w:t>.</w:t>
      </w:r>
      <w:r w:rsidR="00AF1CBB">
        <w:rPr>
          <w:rFonts w:cs="Arial" w:hint="cs"/>
          <w:rtl/>
        </w:rPr>
        <w:t>..</w:t>
      </w:r>
      <w:r w:rsidR="00966124" w:rsidRPr="00966124">
        <w:rPr>
          <w:rFonts w:cs="Arial"/>
          <w:rtl/>
        </w:rPr>
        <w:t xml:space="preserve"> </w:t>
      </w:r>
    </w:p>
    <w:p w14:paraId="371C5980" w14:textId="77777777" w:rsidR="00386259" w:rsidRPr="00351B7D" w:rsidRDefault="00386259" w:rsidP="0038625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AA9E260" w14:textId="243019D6" w:rsidR="000E6FD0" w:rsidRDefault="00C23329" w:rsidP="00C23329">
      <w:pPr>
        <w:rPr>
          <w:rFonts w:cs="Arial"/>
          <w:rtl/>
        </w:rPr>
      </w:pPr>
      <w:r>
        <w:rPr>
          <w:rFonts w:cs="Arial"/>
          <w:rtl/>
        </w:rPr>
        <w:t>בתו</w:t>
      </w:r>
      <w:r w:rsidR="00B708F9">
        <w:rPr>
          <w:rFonts w:cs="Arial" w:hint="cs"/>
          <w:rtl/>
        </w:rPr>
        <w:t>,</w:t>
      </w:r>
      <w:r>
        <w:rPr>
          <w:rFonts w:cs="Arial"/>
          <w:rtl/>
        </w:rPr>
        <w:t xml:space="preserve"> ובת בתו</w:t>
      </w:r>
      <w:r w:rsidR="00B708F9">
        <w:rPr>
          <w:rFonts w:cs="Arial" w:hint="cs"/>
          <w:rtl/>
        </w:rPr>
        <w:t>,</w:t>
      </w:r>
      <w:r>
        <w:rPr>
          <w:rFonts w:cs="Arial"/>
          <w:rtl/>
        </w:rPr>
        <w:t xml:space="preserve"> ובת בנו, אסורות לו מן התורה. אבל בת בת בנו</w:t>
      </w:r>
      <w:r w:rsidR="0062169C">
        <w:rPr>
          <w:rFonts w:cs="Arial" w:hint="cs"/>
          <w:rtl/>
        </w:rPr>
        <w:t>,</w:t>
      </w:r>
      <w:r>
        <w:rPr>
          <w:rFonts w:cs="Arial"/>
          <w:rtl/>
        </w:rPr>
        <w:t xml:space="preserve"> ובת בת בתו</w:t>
      </w:r>
      <w:r w:rsidR="0062169C">
        <w:rPr>
          <w:rFonts w:cs="Arial" w:hint="cs"/>
          <w:rtl/>
        </w:rPr>
        <w:t>,</w:t>
      </w:r>
      <w:r>
        <w:rPr>
          <w:rFonts w:cs="Arial"/>
          <w:rtl/>
        </w:rPr>
        <w:t xml:space="preserve"> ובת בן בנו</w:t>
      </w:r>
      <w:r w:rsidR="0062169C">
        <w:rPr>
          <w:rFonts w:cs="Arial" w:hint="cs"/>
          <w:rtl/>
        </w:rPr>
        <w:t>,</w:t>
      </w:r>
      <w:r>
        <w:rPr>
          <w:rFonts w:cs="Arial"/>
          <w:rtl/>
        </w:rPr>
        <w:t xml:space="preserve"> ובת בן בתו, אסורות מדרבנן</w:t>
      </w:r>
      <w:r w:rsidR="00B31224">
        <w:rPr>
          <w:rFonts w:cs="Arial" w:hint="cs"/>
          <w:rtl/>
        </w:rPr>
        <w:t>,</w:t>
      </w:r>
      <w:r>
        <w:rPr>
          <w:rFonts w:cs="Arial"/>
          <w:rtl/>
        </w:rPr>
        <w:t xml:space="preserve"> ואין להם הפסק. וכן אומר בירושלמי שאברהם אסור בכל נשי ישראל, ושרה אסורה בכל אנשי ישראל. ולהרמב"ם יש להם הפסק.</w:t>
      </w:r>
    </w:p>
    <w:p w14:paraId="4A36F2A7" w14:textId="782D3DD4" w:rsidR="00C23329" w:rsidRDefault="00C23329" w:rsidP="00C23329">
      <w:pPr>
        <w:rPr>
          <w:rtl/>
        </w:rPr>
      </w:pPr>
      <w:r>
        <w:rPr>
          <w:rFonts w:cs="Arial"/>
          <w:rtl/>
        </w:rPr>
        <w:t xml:space="preserve"> </w:t>
      </w:r>
    </w:p>
    <w:p w14:paraId="3907DF6A" w14:textId="2C37AACA" w:rsidR="00C23329" w:rsidRDefault="00C23329" w:rsidP="00C23329">
      <w:pPr>
        <w:pStyle w:val="2"/>
        <w:rPr>
          <w:rtl/>
        </w:rPr>
      </w:pPr>
      <w:r>
        <w:rPr>
          <w:rtl/>
        </w:rPr>
        <w:t>סעיף יג</w:t>
      </w:r>
      <w:r w:rsidR="000E6FD0">
        <w:rPr>
          <w:rFonts w:hint="cs"/>
          <w:rtl/>
        </w:rPr>
        <w:t xml:space="preserve">: </w:t>
      </w:r>
      <w:r w:rsidR="001A6176">
        <w:rPr>
          <w:rFonts w:hint="cs"/>
          <w:rtl/>
        </w:rPr>
        <w:t>בת אשתו</w:t>
      </w:r>
      <w:r w:rsidR="00D424F8">
        <w:rPr>
          <w:rFonts w:hint="cs"/>
          <w:rtl/>
        </w:rPr>
        <w:t>, ואילך. בת אנוסתו.</w:t>
      </w:r>
    </w:p>
    <w:p w14:paraId="6D2BD634" w14:textId="0D4725FD" w:rsidR="007D1D3D" w:rsidRDefault="007D1D3D" w:rsidP="007D1D3D">
      <w:pPr>
        <w:rPr>
          <w:rtl/>
        </w:rPr>
      </w:pPr>
      <w:r w:rsidRPr="00F47D3F">
        <w:rPr>
          <w:rFonts w:cs="Arial"/>
          <w:b/>
          <w:bCs/>
          <w:rtl/>
        </w:rPr>
        <w:t>ויקרא פרשת אחרי מות פרק יח</w:t>
      </w:r>
      <w:r w:rsidRPr="00F47D3F">
        <w:rPr>
          <w:rFonts w:cs="Arial" w:hint="cs"/>
          <w:b/>
          <w:bCs/>
          <w:rtl/>
        </w:rPr>
        <w:t>:</w:t>
      </w:r>
      <w:r w:rsidRPr="00F47D3F">
        <w:rPr>
          <w:rFonts w:cs="Arial"/>
          <w:rtl/>
        </w:rPr>
        <w:t xml:space="preserve"> </w:t>
      </w:r>
      <w:r w:rsidRPr="00937D06">
        <w:rPr>
          <w:rFonts w:cs="Arial"/>
          <w:rtl/>
        </w:rPr>
        <w:t>(יז) עֶרְוַת אִשָּׁה וּבִתָּהּ לֹא תְגַלֵּה אֶת בַּת בְּנָהּ וְאֶת בַּת בִּתָּהּ לֹא תִקַּח לְגַלּוֹת עֶרְוָתָהּ שַׁאֲרָה הֵנָּה זִמָּה הִוא:</w:t>
      </w:r>
    </w:p>
    <w:p w14:paraId="21362036" w14:textId="5318DB8A" w:rsidR="000E6FD0" w:rsidRDefault="001A6176" w:rsidP="001A6176">
      <w:pPr>
        <w:rPr>
          <w:rtl/>
        </w:rPr>
      </w:pPr>
      <w:r w:rsidRPr="001A6176">
        <w:rPr>
          <w:rFonts w:cs="Arial" w:hint="cs"/>
          <w:b/>
          <w:bCs/>
          <w:rtl/>
        </w:rPr>
        <w:lastRenderedPageBreak/>
        <w:t xml:space="preserve">יבמות </w:t>
      </w:r>
      <w:r w:rsidRPr="001A6176">
        <w:rPr>
          <w:rFonts w:cs="Arial" w:hint="cs"/>
          <w:b/>
          <w:bCs/>
          <w:sz w:val="16"/>
          <w:szCs w:val="16"/>
          <w:rtl/>
        </w:rPr>
        <w:t>(פ' נושאין)</w:t>
      </w:r>
      <w:r w:rsidRPr="001A6176">
        <w:rPr>
          <w:rFonts w:cs="Arial" w:hint="cs"/>
          <w:b/>
          <w:bCs/>
          <w:rtl/>
        </w:rPr>
        <w:t xml:space="preserve"> צז ע"א:</w:t>
      </w:r>
      <w:r>
        <w:rPr>
          <w:rFonts w:cs="Arial" w:hint="cs"/>
          <w:rtl/>
        </w:rPr>
        <w:t xml:space="preserve"> </w:t>
      </w:r>
      <w:r w:rsidRPr="001A6176">
        <w:rPr>
          <w:rFonts w:cs="Arial"/>
          <w:u w:val="double"/>
          <w:rtl/>
        </w:rPr>
        <w:t>מתני'</w:t>
      </w:r>
      <w:r>
        <w:rPr>
          <w:rFonts w:cs="Arial" w:hint="cs"/>
          <w:rtl/>
        </w:rPr>
        <w:t>:</w:t>
      </w:r>
      <w:r>
        <w:rPr>
          <w:rFonts w:cs="Arial"/>
          <w:rtl/>
        </w:rPr>
        <w:t xml:space="preserve"> נושאין על האנוסה</w:t>
      </w:r>
      <w:r>
        <w:rPr>
          <w:rStyle w:val="a7"/>
          <w:rFonts w:cs="Arial"/>
          <w:rtl/>
        </w:rPr>
        <w:footnoteReference w:id="1306"/>
      </w:r>
      <w:r>
        <w:rPr>
          <w:rFonts w:cs="Arial"/>
          <w:rtl/>
        </w:rPr>
        <w:t xml:space="preserve"> ועל המפותה.</w:t>
      </w:r>
      <w:r>
        <w:rPr>
          <w:rFonts w:cs="Arial" w:hint="cs"/>
          <w:rtl/>
        </w:rPr>
        <w:t>.</w:t>
      </w:r>
      <w:r>
        <w:rPr>
          <w:rFonts w:cs="Arial"/>
          <w:rtl/>
        </w:rPr>
        <w:t xml:space="preserve">. </w:t>
      </w:r>
      <w:r>
        <w:rPr>
          <w:rFonts w:hint="cs"/>
          <w:rtl/>
        </w:rPr>
        <w:t xml:space="preserve">    </w:t>
      </w:r>
      <w:r w:rsidRPr="001A6176">
        <w:rPr>
          <w:rFonts w:cs="Arial"/>
          <w:u w:val="double"/>
          <w:rtl/>
        </w:rPr>
        <w:t>גמ'</w:t>
      </w:r>
      <w:r>
        <w:rPr>
          <w:rFonts w:cs="Arial" w:hint="cs"/>
          <w:rtl/>
        </w:rPr>
        <w:t>:</w:t>
      </w:r>
      <w:r>
        <w:rPr>
          <w:rFonts w:cs="Arial"/>
          <w:rtl/>
        </w:rPr>
        <w:t xml:space="preserve"> תנינא להא דת"ר: אנס אשה - מותר לישא בתה, נשא אשה - אסור לישא בתה. ורמינהו: הנטען</w:t>
      </w:r>
      <w:r w:rsidR="00D424F8">
        <w:rPr>
          <w:rStyle w:val="a7"/>
          <w:rFonts w:cs="Arial"/>
          <w:rtl/>
        </w:rPr>
        <w:footnoteReference w:id="1307"/>
      </w:r>
      <w:r>
        <w:rPr>
          <w:rFonts w:cs="Arial"/>
          <w:rtl/>
        </w:rPr>
        <w:t xml:space="preserve"> מן האשה - אסור באמה ובבתה ובאחותה! מדרבנן</w:t>
      </w:r>
      <w:r w:rsidR="00D424F8">
        <w:rPr>
          <w:rStyle w:val="a7"/>
          <w:rFonts w:cs="Arial"/>
          <w:rtl/>
        </w:rPr>
        <w:footnoteReference w:id="1308"/>
      </w:r>
      <w:r>
        <w:rPr>
          <w:rFonts w:cs="Arial"/>
          <w:rtl/>
        </w:rPr>
        <w:t>. וכל היכא דאיכא איסורא מדרבנן, תני נושאין לכתחלה? כי תנן מתניתין - לאחר מיתה</w:t>
      </w:r>
      <w:r w:rsidR="00D424F8">
        <w:rPr>
          <w:rStyle w:val="a7"/>
          <w:rFonts w:cs="Arial"/>
          <w:rtl/>
        </w:rPr>
        <w:footnoteReference w:id="1309"/>
      </w:r>
      <w:r>
        <w:rPr>
          <w:rFonts w:cs="Arial"/>
          <w:rtl/>
        </w:rPr>
        <w:t xml:space="preserve">. מנא הני מילי? דת"ר: בכולן נאמר שכיבה וכאן נאמר קיחה, לומר לך, דרך ליקוחין אסרה תורה. </w:t>
      </w:r>
    </w:p>
    <w:p w14:paraId="10AAF0E8" w14:textId="614615E6" w:rsidR="00D424F8" w:rsidRPr="00D424F8" w:rsidRDefault="00D424F8" w:rsidP="001A6176">
      <w:pPr>
        <w:rPr>
          <w:u w:val="single"/>
          <w:rtl/>
        </w:rPr>
      </w:pPr>
      <w:r w:rsidRPr="00D424F8">
        <w:rPr>
          <w:rFonts w:hint="cs"/>
          <w:u w:val="single"/>
          <w:rtl/>
        </w:rPr>
        <w:t>בת אשתו, ואילך. בת אנוסתו:</w:t>
      </w:r>
    </w:p>
    <w:p w14:paraId="56D86FA0" w14:textId="6F6A24E3" w:rsidR="009B3683" w:rsidRDefault="009B3683" w:rsidP="009B3683">
      <w:pPr>
        <w:pStyle w:val="ab"/>
        <w:numPr>
          <w:ilvl w:val="0"/>
          <w:numId w:val="42"/>
        </w:numPr>
      </w:pPr>
      <w:r>
        <w:rPr>
          <w:rFonts w:cs="Arial" w:hint="cs"/>
          <w:rtl/>
        </w:rPr>
        <w:t xml:space="preserve">טור- </w:t>
      </w:r>
      <w:r>
        <w:rPr>
          <w:rFonts w:cs="Arial"/>
          <w:rtl/>
        </w:rPr>
        <w:t>בת אשתו אסורה לו מן התורה</w:t>
      </w:r>
      <w:r w:rsidR="00D424F8">
        <w:rPr>
          <w:rFonts w:cs="Arial" w:hint="cs"/>
          <w:rtl/>
        </w:rPr>
        <w:t>,</w:t>
      </w:r>
      <w:r>
        <w:rPr>
          <w:rFonts w:cs="Arial"/>
          <w:rtl/>
        </w:rPr>
        <w:t xml:space="preserve"> וכן בת בנה ובת בתה</w:t>
      </w:r>
      <w:r w:rsidR="00D424F8">
        <w:rPr>
          <w:rFonts w:cs="Arial" w:hint="cs"/>
          <w:rtl/>
        </w:rPr>
        <w:t xml:space="preserve">. </w:t>
      </w:r>
      <w:r>
        <w:rPr>
          <w:rFonts w:cs="Arial"/>
          <w:rtl/>
        </w:rPr>
        <w:t>ודוקא בת אשתו מן הנשואין</w:t>
      </w:r>
      <w:r w:rsidR="00D424F8">
        <w:rPr>
          <w:rFonts w:cs="Arial" w:hint="cs"/>
          <w:rtl/>
        </w:rPr>
        <w:t>,</w:t>
      </w:r>
      <w:r>
        <w:rPr>
          <w:rFonts w:cs="Arial"/>
          <w:rtl/>
        </w:rPr>
        <w:t xml:space="preserve"> אבל בת אנוסתו</w:t>
      </w:r>
      <w:r w:rsidR="00D424F8">
        <w:rPr>
          <w:rFonts w:cs="Arial" w:hint="cs"/>
          <w:rtl/>
        </w:rPr>
        <w:t xml:space="preserve"> - </w:t>
      </w:r>
      <w:r>
        <w:rPr>
          <w:rFonts w:cs="Arial"/>
          <w:rtl/>
        </w:rPr>
        <w:t>מותרת לו לאחר מיתתה</w:t>
      </w:r>
      <w:r w:rsidR="009A05BC">
        <w:rPr>
          <w:rStyle w:val="a7"/>
          <w:rFonts w:cs="Arial"/>
          <w:rtl/>
        </w:rPr>
        <w:footnoteReference w:id="1310"/>
      </w:r>
      <w:r>
        <w:rPr>
          <w:rFonts w:cs="Arial" w:hint="cs"/>
          <w:rtl/>
        </w:rPr>
        <w:t>.</w:t>
      </w:r>
      <w:r>
        <w:rPr>
          <w:rFonts w:cs="Arial"/>
          <w:rtl/>
        </w:rPr>
        <w:t xml:space="preserve"> </w:t>
      </w:r>
      <w:r w:rsidR="009A05BC">
        <w:rPr>
          <w:rFonts w:cs="Arial"/>
          <w:rtl/>
        </w:rPr>
        <w:t xml:space="preserve"> </w:t>
      </w:r>
      <w:r w:rsidR="009A05BC" w:rsidRPr="005F7D17">
        <w:rPr>
          <w:rFonts w:hint="cs"/>
          <w:color w:val="E36C0A" w:themeColor="accent6" w:themeShade="BF"/>
          <w:rtl/>
        </w:rPr>
        <w:t>(וכ"</w:t>
      </w:r>
      <w:r w:rsidR="009A05BC">
        <w:rPr>
          <w:rFonts w:hint="cs"/>
          <w:color w:val="E36C0A" w:themeColor="accent6" w:themeShade="BF"/>
          <w:rtl/>
        </w:rPr>
        <w:t>פ</w:t>
      </w:r>
      <w:r w:rsidR="009A05BC" w:rsidRPr="005F7D17">
        <w:rPr>
          <w:rFonts w:hint="cs"/>
          <w:color w:val="E36C0A" w:themeColor="accent6" w:themeShade="BF"/>
          <w:rtl/>
        </w:rPr>
        <w:t xml:space="preserve"> בשו"ע)</w:t>
      </w:r>
    </w:p>
    <w:p w14:paraId="68F4D5C1" w14:textId="12114CA3" w:rsidR="009A05BC" w:rsidRPr="009A05BC" w:rsidRDefault="009A05BC" w:rsidP="009A05BC">
      <w:pPr>
        <w:ind w:left="360"/>
        <w:rPr>
          <w:u w:val="dotted"/>
        </w:rPr>
      </w:pPr>
      <w:r w:rsidRPr="009A05BC">
        <w:rPr>
          <w:rFonts w:hint="cs"/>
          <w:u w:val="dotted"/>
          <w:rtl/>
        </w:rPr>
        <w:t>ומה הדין אם כנס את בת אנוסתו בחייה:</w:t>
      </w:r>
    </w:p>
    <w:p w14:paraId="1DD1C9FA" w14:textId="11A45BCA" w:rsidR="009A05BC" w:rsidRPr="009B3683" w:rsidRDefault="009A05BC" w:rsidP="009B3683">
      <w:pPr>
        <w:pStyle w:val="ab"/>
        <w:numPr>
          <w:ilvl w:val="0"/>
          <w:numId w:val="42"/>
        </w:numPr>
      </w:pPr>
      <w:r>
        <w:rPr>
          <w:rFonts w:cs="Arial" w:hint="cs"/>
          <w:rtl/>
        </w:rPr>
        <w:t xml:space="preserve">נמוק"י </w:t>
      </w:r>
      <w:r w:rsidRPr="009A05BC">
        <w:rPr>
          <w:rFonts w:cs="Arial" w:hint="cs"/>
          <w:sz w:val="16"/>
          <w:szCs w:val="16"/>
          <w:rtl/>
        </w:rPr>
        <w:t>(</w:t>
      </w:r>
      <w:r w:rsidRPr="009A05BC">
        <w:rPr>
          <w:rFonts w:cs="Arial"/>
          <w:sz w:val="16"/>
          <w:szCs w:val="16"/>
          <w:rtl/>
        </w:rPr>
        <w:t>יבמות ז. ד"ה גמ' נתגרשו)</w:t>
      </w:r>
      <w:r>
        <w:rPr>
          <w:rFonts w:cs="Arial" w:hint="cs"/>
          <w:rtl/>
        </w:rPr>
        <w:t>-</w:t>
      </w:r>
      <w:r w:rsidRPr="00EF4F8C">
        <w:rPr>
          <w:rFonts w:cs="Arial"/>
          <w:rtl/>
        </w:rPr>
        <w:t xml:space="preserve"> אף בחייה</w:t>
      </w:r>
      <w:r>
        <w:rPr>
          <w:rFonts w:cs="Arial" w:hint="cs"/>
          <w:rtl/>
        </w:rPr>
        <w:t>,</w:t>
      </w:r>
      <w:r w:rsidRPr="00EF4F8C">
        <w:rPr>
          <w:rFonts w:cs="Arial"/>
          <w:rtl/>
        </w:rPr>
        <w:t xml:space="preserve"> אם כנס לא יוציא</w:t>
      </w:r>
      <w:r>
        <w:rPr>
          <w:rFonts w:cs="Arial" w:hint="cs"/>
          <w:rtl/>
        </w:rPr>
        <w:t>.</w:t>
      </w:r>
      <w:r>
        <w:rPr>
          <w:rFonts w:hint="cs"/>
          <w:rtl/>
        </w:rPr>
        <w:t xml:space="preserve"> </w:t>
      </w:r>
      <w:r w:rsidRPr="009A05BC">
        <w:rPr>
          <w:rFonts w:hint="cs"/>
          <w:color w:val="00B0F0"/>
          <w:rtl/>
        </w:rPr>
        <w:t>(וכ"פ הרמ"א)</w:t>
      </w:r>
    </w:p>
    <w:p w14:paraId="63921C2F"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E12AAD0" w14:textId="58C31160" w:rsidR="00C23329" w:rsidRDefault="00C23329" w:rsidP="00C23329">
      <w:pPr>
        <w:rPr>
          <w:rtl/>
        </w:rPr>
      </w:pPr>
      <w:r>
        <w:rPr>
          <w:rFonts w:cs="Arial"/>
          <w:rtl/>
        </w:rPr>
        <w:t xml:space="preserve">בת אשתו ובת בתה ובת בנה, אסורות לו מן התורה. ודוקא בת אשתו, אבל בת אנוסתו מותרת לו לאחר מיתתה. </w:t>
      </w:r>
      <w:r w:rsidR="005F7D17">
        <w:rPr>
          <w:rFonts w:cs="Arial" w:hint="cs"/>
          <w:sz w:val="18"/>
          <w:szCs w:val="18"/>
          <w:rtl/>
        </w:rPr>
        <w:t xml:space="preserve">[הגה] </w:t>
      </w:r>
      <w:r w:rsidRPr="005F7D17">
        <w:rPr>
          <w:rFonts w:cs="Arial"/>
          <w:sz w:val="18"/>
          <w:szCs w:val="18"/>
          <w:rtl/>
        </w:rPr>
        <w:t>ואפי' בחיים, אם כנס לא יוציא (נ</w:t>
      </w:r>
      <w:r w:rsidR="005F7D17">
        <w:rPr>
          <w:rFonts w:cs="Arial" w:hint="cs"/>
          <w:sz w:val="18"/>
          <w:szCs w:val="18"/>
          <w:rtl/>
        </w:rPr>
        <w:t>מוק</w:t>
      </w:r>
      <w:r w:rsidRPr="005F7D17">
        <w:rPr>
          <w:rFonts w:cs="Arial"/>
          <w:sz w:val="18"/>
          <w:szCs w:val="18"/>
          <w:rtl/>
        </w:rPr>
        <w:t>"י).</w:t>
      </w:r>
      <w:r>
        <w:rPr>
          <w:rFonts w:cs="Arial"/>
          <w:rtl/>
        </w:rPr>
        <w:t xml:space="preserve"> </w:t>
      </w:r>
    </w:p>
    <w:p w14:paraId="5497A410" w14:textId="77777777" w:rsidR="00297E50" w:rsidRDefault="00297E50" w:rsidP="002F0ECB">
      <w:pPr>
        <w:rPr>
          <w:rtl/>
        </w:rPr>
      </w:pPr>
    </w:p>
    <w:p w14:paraId="2D2FEE71" w14:textId="45C586EC" w:rsidR="00C23329" w:rsidRDefault="00C23329" w:rsidP="00C23329">
      <w:pPr>
        <w:pStyle w:val="2"/>
        <w:rPr>
          <w:rtl/>
        </w:rPr>
      </w:pPr>
      <w:r>
        <w:rPr>
          <w:rtl/>
        </w:rPr>
        <w:t>סעיף יד</w:t>
      </w:r>
      <w:r w:rsidR="000E6FD0">
        <w:rPr>
          <w:rFonts w:hint="cs"/>
          <w:rtl/>
        </w:rPr>
        <w:t xml:space="preserve">: </w:t>
      </w:r>
      <w:r w:rsidR="000E6FD0">
        <w:rPr>
          <w:rtl/>
        </w:rPr>
        <w:t>בת בת בת אשתו</w:t>
      </w:r>
      <w:r w:rsidR="000E6FD0">
        <w:rPr>
          <w:rFonts w:hint="cs"/>
          <w:rtl/>
        </w:rPr>
        <w:t>,</w:t>
      </w:r>
      <w:r w:rsidR="000E6FD0">
        <w:rPr>
          <w:rtl/>
        </w:rPr>
        <w:t xml:space="preserve"> ובת בן בן אשתו</w:t>
      </w:r>
      <w:r w:rsidR="000E6FD0">
        <w:rPr>
          <w:rFonts w:hint="cs"/>
          <w:rtl/>
        </w:rPr>
        <w:t>.</w:t>
      </w:r>
    </w:p>
    <w:p w14:paraId="07E1159E" w14:textId="71A3FABF" w:rsidR="00266220" w:rsidRPr="005F7D17" w:rsidRDefault="00266220" w:rsidP="00266220">
      <w:pPr>
        <w:rPr>
          <w:sz w:val="16"/>
          <w:szCs w:val="16"/>
          <w:rtl/>
        </w:rPr>
      </w:pPr>
      <w:r w:rsidRPr="002F0ECB">
        <w:rPr>
          <w:rFonts w:cs="Arial" w:hint="cs"/>
          <w:b/>
          <w:bCs/>
          <w:rtl/>
        </w:rPr>
        <w:t xml:space="preserve">יבמות </w:t>
      </w:r>
      <w:r>
        <w:rPr>
          <w:rFonts w:cs="Arial" w:hint="cs"/>
          <w:b/>
          <w:bCs/>
          <w:sz w:val="16"/>
          <w:szCs w:val="16"/>
          <w:rtl/>
        </w:rPr>
        <w:t xml:space="preserve">(פ"ב) </w:t>
      </w:r>
      <w:r>
        <w:rPr>
          <w:rFonts w:cs="Arial" w:hint="cs"/>
          <w:b/>
          <w:bCs/>
          <w:rtl/>
        </w:rPr>
        <w:t>כא</w:t>
      </w:r>
      <w:r>
        <w:rPr>
          <w:rStyle w:val="a7"/>
          <w:rFonts w:cs="Arial"/>
          <w:b/>
          <w:bCs/>
          <w:rtl/>
        </w:rPr>
        <w:footnoteReference w:id="1311"/>
      </w:r>
      <w:r w:rsidRPr="002F0ECB">
        <w:rPr>
          <w:rFonts w:cs="Arial" w:hint="cs"/>
          <w:b/>
          <w:bCs/>
          <w:rtl/>
        </w:rPr>
        <w:t xml:space="preserve"> ע"</w:t>
      </w:r>
      <w:r>
        <w:rPr>
          <w:rFonts w:cs="Arial" w:hint="cs"/>
          <w:b/>
          <w:bCs/>
          <w:rtl/>
        </w:rPr>
        <w:t>א</w:t>
      </w:r>
      <w:r w:rsidRPr="002F0ECB">
        <w:rPr>
          <w:rFonts w:cs="Arial" w:hint="cs"/>
          <w:b/>
          <w:bCs/>
          <w:rtl/>
        </w:rPr>
        <w:t>:</w:t>
      </w:r>
      <w:r>
        <w:rPr>
          <w:rFonts w:cs="Arial" w:hint="cs"/>
          <w:rtl/>
        </w:rPr>
        <w:t xml:space="preserve"> </w:t>
      </w:r>
      <w:r w:rsidRPr="00556FBD">
        <w:rPr>
          <w:rFonts w:cs="Arial"/>
          <w:u w:val="single"/>
          <w:rtl/>
        </w:rPr>
        <w:t>תני דבי רבי חייא</w:t>
      </w:r>
      <w:r w:rsidRPr="00556FBD">
        <w:rPr>
          <w:rFonts w:cs="Arial"/>
          <w:rtl/>
        </w:rPr>
        <w:t>: שלישי שבבנו</w:t>
      </w:r>
      <w:r>
        <w:rPr>
          <w:rStyle w:val="a7"/>
          <w:rFonts w:cs="Arial"/>
          <w:rtl/>
        </w:rPr>
        <w:footnoteReference w:id="1312"/>
      </w:r>
      <w:r w:rsidRPr="00556FBD">
        <w:rPr>
          <w:rFonts w:cs="Arial"/>
          <w:rtl/>
        </w:rPr>
        <w:t xml:space="preserve"> ושבבתו</w:t>
      </w:r>
      <w:r>
        <w:rPr>
          <w:rStyle w:val="a7"/>
          <w:rFonts w:cs="Arial"/>
          <w:rtl/>
        </w:rPr>
        <w:footnoteReference w:id="1313"/>
      </w:r>
      <w:r>
        <w:rPr>
          <w:rFonts w:cs="Arial" w:hint="cs"/>
          <w:rtl/>
        </w:rPr>
        <w:t>,</w:t>
      </w:r>
      <w:r w:rsidRPr="00556FBD">
        <w:rPr>
          <w:rFonts w:cs="Arial"/>
          <w:rtl/>
        </w:rPr>
        <w:t xml:space="preserve"> ושבבן אשתו ושבבת אשתו - שניה</w:t>
      </w:r>
      <w:r>
        <w:rPr>
          <w:rFonts w:hint="cs"/>
          <w:rtl/>
        </w:rPr>
        <w:t xml:space="preserve">... </w:t>
      </w:r>
      <w:r w:rsidRPr="00AD3CDD">
        <w:rPr>
          <w:rFonts w:cs="Arial"/>
          <w:u w:val="single"/>
          <w:rtl/>
        </w:rPr>
        <w:t>א"ל רב אשי לרב כהנא</w:t>
      </w:r>
      <w:r w:rsidRPr="00AD3CDD">
        <w:rPr>
          <w:rFonts w:cs="Arial"/>
          <w:rtl/>
        </w:rPr>
        <w:t>: שניות דבי רבי חייא, יש להן הפסק או אין להם הפסק? ת"ש, דאמר רב: ד' נשים יש להם הפסק, ותו לא. דלמא, כי קאמר רב - לההיא מתניתא</w:t>
      </w:r>
      <w:r>
        <w:rPr>
          <w:rStyle w:val="a7"/>
          <w:rFonts w:cs="Arial"/>
          <w:rtl/>
        </w:rPr>
        <w:footnoteReference w:id="1314"/>
      </w:r>
      <w:r w:rsidRPr="00AD3CDD">
        <w:rPr>
          <w:rFonts w:cs="Arial"/>
          <w:rtl/>
        </w:rPr>
        <w:t>. ת"ש</w:t>
      </w:r>
      <w:r>
        <w:rPr>
          <w:rStyle w:val="a7"/>
          <w:rFonts w:cs="Arial"/>
          <w:rtl/>
        </w:rPr>
        <w:footnoteReference w:id="1315"/>
      </w:r>
      <w:r w:rsidRPr="00AD3CDD">
        <w:rPr>
          <w:rFonts w:cs="Arial"/>
          <w:rtl/>
        </w:rPr>
        <w:t>: שלישי ורביעי; שלישי ורביעי אין, טפי לא. דלמא משלישי ואילך, מרביעי ואילך.</w:t>
      </w:r>
      <w:r>
        <w:rPr>
          <w:rFonts w:cs="Arial" w:hint="cs"/>
          <w:rtl/>
        </w:rPr>
        <w:t xml:space="preserve"> </w:t>
      </w:r>
      <w:r w:rsidRPr="008C16BB">
        <w:rPr>
          <w:rFonts w:cs="Arial" w:hint="cs"/>
          <w:sz w:val="16"/>
          <w:szCs w:val="16"/>
          <w:rtl/>
        </w:rPr>
        <w:t>(</w:t>
      </w:r>
      <w:r w:rsidRPr="008C16BB">
        <w:rPr>
          <w:rFonts w:cs="Arial"/>
          <w:sz w:val="16"/>
          <w:szCs w:val="16"/>
          <w:rtl/>
        </w:rPr>
        <w:t>ולא אפשיטא בהדיא</w:t>
      </w:r>
      <w:r w:rsidRPr="008C16BB">
        <w:rPr>
          <w:rFonts w:cs="Arial" w:hint="cs"/>
          <w:sz w:val="16"/>
          <w:szCs w:val="16"/>
          <w:rtl/>
        </w:rPr>
        <w:t>, רי"ף</w:t>
      </w:r>
      <w:r>
        <w:rPr>
          <w:rFonts w:cs="Arial" w:hint="cs"/>
          <w:sz w:val="16"/>
          <w:szCs w:val="16"/>
          <w:rtl/>
        </w:rPr>
        <w:t xml:space="preserve"> (ד:).</w:t>
      </w:r>
      <w:r w:rsidRPr="005F7D17">
        <w:rPr>
          <w:rFonts w:cs="Arial"/>
          <w:sz w:val="16"/>
          <w:szCs w:val="16"/>
          <w:rtl/>
        </w:rPr>
        <w:t xml:space="preserve"> ופסק הרמב"ם </w:t>
      </w:r>
      <w:r w:rsidRPr="005F7D17">
        <w:rPr>
          <w:rFonts w:cs="Arial" w:hint="cs"/>
          <w:sz w:val="16"/>
          <w:szCs w:val="16"/>
          <w:rtl/>
        </w:rPr>
        <w:t>(</w:t>
      </w:r>
      <w:r w:rsidRPr="005F7D17">
        <w:rPr>
          <w:rFonts w:cs="Arial"/>
          <w:sz w:val="16"/>
          <w:szCs w:val="16"/>
          <w:rtl/>
        </w:rPr>
        <w:t>פ</w:t>
      </w:r>
      <w:r w:rsidRPr="005F7D17">
        <w:rPr>
          <w:rFonts w:cs="Arial" w:hint="cs"/>
          <w:sz w:val="16"/>
          <w:szCs w:val="16"/>
          <w:rtl/>
        </w:rPr>
        <w:t>"א</w:t>
      </w:r>
      <w:r w:rsidRPr="005F7D17">
        <w:rPr>
          <w:rFonts w:cs="Arial"/>
          <w:sz w:val="16"/>
          <w:szCs w:val="16"/>
          <w:rtl/>
        </w:rPr>
        <w:t xml:space="preserve"> </w:t>
      </w:r>
      <w:r w:rsidRPr="005F7D17">
        <w:rPr>
          <w:rFonts w:cs="Arial" w:hint="cs"/>
          <w:sz w:val="16"/>
          <w:szCs w:val="16"/>
          <w:rtl/>
        </w:rPr>
        <w:t>מ</w:t>
      </w:r>
      <w:r w:rsidRPr="005F7D17">
        <w:rPr>
          <w:rFonts w:cs="Arial"/>
          <w:sz w:val="16"/>
          <w:szCs w:val="16"/>
          <w:rtl/>
        </w:rPr>
        <w:t>אישות ה"ו) לקולא</w:t>
      </w:r>
      <w:r w:rsidRPr="005F7D17">
        <w:rPr>
          <w:rFonts w:cs="Arial" w:hint="cs"/>
          <w:sz w:val="16"/>
          <w:szCs w:val="16"/>
          <w:rtl/>
        </w:rPr>
        <w:t>,</w:t>
      </w:r>
      <w:r w:rsidRPr="005F7D17">
        <w:rPr>
          <w:rFonts w:cs="Arial"/>
          <w:sz w:val="16"/>
          <w:szCs w:val="16"/>
          <w:rtl/>
        </w:rPr>
        <w:t xml:space="preserve"> וטעמו משום דספיקא בדרבנן הוא</w:t>
      </w:r>
      <w:r w:rsidRPr="005F7D17">
        <w:rPr>
          <w:rFonts w:cs="Arial" w:hint="cs"/>
          <w:sz w:val="16"/>
          <w:szCs w:val="16"/>
          <w:rtl/>
        </w:rPr>
        <w:t>.</w:t>
      </w:r>
      <w:r>
        <w:rPr>
          <w:rFonts w:cs="Arial" w:hint="cs"/>
          <w:sz w:val="16"/>
          <w:szCs w:val="16"/>
          <w:rtl/>
        </w:rPr>
        <w:t>..</w:t>
      </w:r>
      <w:r w:rsidRPr="005F7D17">
        <w:rPr>
          <w:rFonts w:cs="Arial"/>
          <w:sz w:val="16"/>
          <w:szCs w:val="16"/>
          <w:rtl/>
        </w:rPr>
        <w:t xml:space="preserve"> </w:t>
      </w:r>
      <w:r>
        <w:rPr>
          <w:rFonts w:cs="Arial" w:hint="cs"/>
          <w:sz w:val="16"/>
          <w:szCs w:val="16"/>
          <w:rtl/>
        </w:rPr>
        <w:t xml:space="preserve">וכתב </w:t>
      </w:r>
      <w:r w:rsidRPr="005F7D17">
        <w:rPr>
          <w:rFonts w:cs="Arial"/>
          <w:sz w:val="16"/>
          <w:szCs w:val="16"/>
          <w:rtl/>
        </w:rPr>
        <w:t>הרא"ש (סי' א)</w:t>
      </w:r>
      <w:r>
        <w:rPr>
          <w:rFonts w:cs="Arial" w:hint="cs"/>
          <w:sz w:val="16"/>
          <w:szCs w:val="16"/>
          <w:rtl/>
        </w:rPr>
        <w:t xml:space="preserve"> ד</w:t>
      </w:r>
      <w:r w:rsidRPr="005F7D17">
        <w:rPr>
          <w:rFonts w:cs="Arial"/>
          <w:sz w:val="16"/>
          <w:szCs w:val="16"/>
          <w:rtl/>
        </w:rPr>
        <w:t xml:space="preserve">ממה שכתב הרי"ף (ד:) </w:t>
      </w:r>
      <w:r w:rsidRPr="005F7D17">
        <w:rPr>
          <w:rFonts w:cs="Arial" w:hint="cs"/>
          <w:sz w:val="16"/>
          <w:szCs w:val="16"/>
          <w:rtl/>
        </w:rPr>
        <w:t>"</w:t>
      </w:r>
      <w:r w:rsidRPr="005F7D17">
        <w:rPr>
          <w:rFonts w:cs="Arial"/>
          <w:sz w:val="16"/>
          <w:szCs w:val="16"/>
          <w:rtl/>
        </w:rPr>
        <w:t>ולא איפשיטא בהדיא</w:t>
      </w:r>
      <w:r w:rsidRPr="005F7D17">
        <w:rPr>
          <w:rFonts w:cs="Arial" w:hint="cs"/>
          <w:sz w:val="16"/>
          <w:szCs w:val="16"/>
          <w:rtl/>
        </w:rPr>
        <w:t>"</w:t>
      </w:r>
      <w:r w:rsidRPr="005F7D17">
        <w:rPr>
          <w:rFonts w:cs="Arial"/>
          <w:sz w:val="16"/>
          <w:szCs w:val="16"/>
          <w:rtl/>
        </w:rPr>
        <w:t xml:space="preserve"> משמע דאזלינן לחומרא אע</w:t>
      </w:r>
      <w:r w:rsidRPr="005F7D17">
        <w:rPr>
          <w:rFonts w:cs="Arial" w:hint="cs"/>
          <w:sz w:val="16"/>
          <w:szCs w:val="16"/>
          <w:rtl/>
        </w:rPr>
        <w:t>"</w:t>
      </w:r>
      <w:r w:rsidRPr="005F7D17">
        <w:rPr>
          <w:rFonts w:cs="Arial"/>
          <w:sz w:val="16"/>
          <w:szCs w:val="16"/>
          <w:rtl/>
        </w:rPr>
        <w:t>ג דדברי סופרים הוא</w:t>
      </w:r>
      <w:r w:rsidRPr="005F7D17">
        <w:rPr>
          <w:rFonts w:cs="Arial" w:hint="cs"/>
          <w:sz w:val="16"/>
          <w:szCs w:val="16"/>
          <w:rtl/>
        </w:rPr>
        <w:t>,</w:t>
      </w:r>
      <w:r w:rsidRPr="005F7D17">
        <w:rPr>
          <w:rFonts w:cs="Arial"/>
          <w:sz w:val="16"/>
          <w:szCs w:val="16"/>
          <w:rtl/>
        </w:rPr>
        <w:t xml:space="preserve"> משום דתלמודא שקיל וטרי למיפשט להיתרא ודחי ליה</w:t>
      </w:r>
      <w:r w:rsidRPr="005F7D17">
        <w:rPr>
          <w:rFonts w:cs="Arial" w:hint="cs"/>
          <w:sz w:val="16"/>
          <w:szCs w:val="16"/>
          <w:rtl/>
        </w:rPr>
        <w:t>,</w:t>
      </w:r>
      <w:r w:rsidRPr="005F7D17">
        <w:rPr>
          <w:rFonts w:cs="Arial"/>
          <w:sz w:val="16"/>
          <w:szCs w:val="16"/>
          <w:rtl/>
        </w:rPr>
        <w:t xml:space="preserve"> אלמא דעת בני הישיבה לחומרא</w:t>
      </w:r>
      <w:r w:rsidRPr="005F7D17">
        <w:rPr>
          <w:rFonts w:cs="Arial" w:hint="cs"/>
          <w:sz w:val="16"/>
          <w:szCs w:val="16"/>
          <w:rtl/>
        </w:rPr>
        <w:t xml:space="preserve"> </w:t>
      </w:r>
      <w:r w:rsidRPr="005F7D17">
        <w:rPr>
          <w:rFonts w:cs="Arial"/>
          <w:sz w:val="16"/>
          <w:szCs w:val="16"/>
          <w:rtl/>
        </w:rPr>
        <w:t>נקטי לה ולא איפשיטא בהדיא</w:t>
      </w:r>
      <w:r w:rsidRPr="005F7D17">
        <w:rPr>
          <w:rFonts w:cs="Arial" w:hint="cs"/>
          <w:sz w:val="16"/>
          <w:szCs w:val="16"/>
          <w:rtl/>
        </w:rPr>
        <w:t>.</w:t>
      </w:r>
      <w:r w:rsidR="0012722B">
        <w:rPr>
          <w:rFonts w:cs="Arial" w:hint="cs"/>
          <w:sz w:val="16"/>
          <w:szCs w:val="16"/>
          <w:rtl/>
        </w:rPr>
        <w:t>..</w:t>
      </w:r>
      <w:r w:rsidRPr="005F7D17">
        <w:rPr>
          <w:rFonts w:cs="Arial"/>
          <w:sz w:val="16"/>
          <w:szCs w:val="16"/>
          <w:rtl/>
        </w:rPr>
        <w:t xml:space="preserve"> הילכך נראה דכולהו אין להן הפסק עכ"ל</w:t>
      </w:r>
      <w:r w:rsidRPr="005F7D17">
        <w:rPr>
          <w:rFonts w:cs="Arial" w:hint="cs"/>
          <w:sz w:val="14"/>
          <w:szCs w:val="14"/>
          <w:rtl/>
        </w:rPr>
        <w:t xml:space="preserve"> [הרא"ש]</w:t>
      </w:r>
      <w:r>
        <w:rPr>
          <w:rFonts w:cs="Arial" w:hint="cs"/>
          <w:sz w:val="16"/>
          <w:szCs w:val="16"/>
          <w:rtl/>
        </w:rPr>
        <w:t>, ב"י</w:t>
      </w:r>
      <w:r w:rsidRPr="005F7D17">
        <w:rPr>
          <w:rFonts w:cs="Arial" w:hint="cs"/>
          <w:sz w:val="16"/>
          <w:szCs w:val="16"/>
          <w:rtl/>
        </w:rPr>
        <w:t>)</w:t>
      </w:r>
    </w:p>
    <w:p w14:paraId="7A123365" w14:textId="77777777" w:rsidR="00266220" w:rsidRPr="000E6FD0" w:rsidRDefault="00266220" w:rsidP="00266220">
      <w:pPr>
        <w:rPr>
          <w:u w:val="single"/>
          <w:rtl/>
        </w:rPr>
      </w:pPr>
      <w:r w:rsidRPr="000E6FD0">
        <w:rPr>
          <w:rFonts w:cs="Arial"/>
          <w:u w:val="single"/>
          <w:rtl/>
        </w:rPr>
        <w:t>בת בת בת אשתו</w:t>
      </w:r>
      <w:r>
        <w:rPr>
          <w:rFonts w:cs="Arial" w:hint="cs"/>
          <w:u w:val="single"/>
          <w:rtl/>
        </w:rPr>
        <w:t>,</w:t>
      </w:r>
      <w:r w:rsidRPr="000E6FD0">
        <w:rPr>
          <w:rFonts w:cs="Arial"/>
          <w:u w:val="single"/>
          <w:rtl/>
        </w:rPr>
        <w:t xml:space="preserve"> ובת בן בן אשתו</w:t>
      </w:r>
      <w:r w:rsidRPr="000E6FD0">
        <w:rPr>
          <w:rFonts w:hint="cs"/>
          <w:u w:val="single"/>
          <w:rtl/>
        </w:rPr>
        <w:t>:</w:t>
      </w:r>
    </w:p>
    <w:p w14:paraId="274A9178" w14:textId="294EC7B2" w:rsidR="00266220" w:rsidRPr="009B3683" w:rsidRDefault="00266220" w:rsidP="00266220">
      <w:pPr>
        <w:pStyle w:val="ab"/>
        <w:numPr>
          <w:ilvl w:val="0"/>
          <w:numId w:val="42"/>
        </w:numPr>
      </w:pPr>
      <w:r>
        <w:rPr>
          <w:rFonts w:cs="Arial" w:hint="cs"/>
          <w:rtl/>
        </w:rPr>
        <w:t xml:space="preserve">רא"ש </w:t>
      </w:r>
      <w:r>
        <w:rPr>
          <w:rFonts w:cs="Arial" w:hint="cs"/>
          <w:sz w:val="16"/>
          <w:szCs w:val="16"/>
          <w:rtl/>
        </w:rPr>
        <w:t>(פ"ב סי' א)</w:t>
      </w:r>
      <w:r>
        <w:rPr>
          <w:rFonts w:cs="Arial" w:hint="cs"/>
          <w:rtl/>
        </w:rPr>
        <w:t xml:space="preserve"> וטור- </w:t>
      </w:r>
      <w:r>
        <w:rPr>
          <w:rFonts w:cs="Arial"/>
          <w:rtl/>
        </w:rPr>
        <w:t xml:space="preserve">ובת בת בת אשתו ובת בת בן אשתו </w:t>
      </w:r>
      <w:r w:rsidR="00AF1CBB">
        <w:rPr>
          <w:rFonts w:cs="Arial" w:hint="cs"/>
          <w:rtl/>
        </w:rPr>
        <w:t xml:space="preserve">- </w:t>
      </w:r>
      <w:r>
        <w:rPr>
          <w:rFonts w:cs="Arial"/>
          <w:rtl/>
        </w:rPr>
        <w:t>אסורה לו מדרבנן</w:t>
      </w:r>
      <w:r w:rsidR="00AF1CBB">
        <w:rPr>
          <w:rFonts w:cs="Arial" w:hint="cs"/>
          <w:sz w:val="16"/>
          <w:szCs w:val="16"/>
          <w:rtl/>
        </w:rPr>
        <w:t xml:space="preserve"> (ל' הטור)</w:t>
      </w:r>
      <w:r w:rsidR="00AF1CBB">
        <w:rPr>
          <w:rFonts w:cs="Arial" w:hint="cs"/>
          <w:rtl/>
        </w:rPr>
        <w:t>, ואין להם הפסק</w:t>
      </w:r>
      <w:r w:rsidR="00AF1CBB">
        <w:rPr>
          <w:rFonts w:cs="Arial" w:hint="cs"/>
          <w:sz w:val="16"/>
          <w:szCs w:val="16"/>
          <w:rtl/>
        </w:rPr>
        <w:t xml:space="preserve"> (ל' הרא"ש)</w:t>
      </w:r>
      <w:r w:rsidR="00AF1CBB">
        <w:rPr>
          <w:rFonts w:cs="Arial" w:hint="cs"/>
          <w:rtl/>
        </w:rPr>
        <w:t>.</w:t>
      </w:r>
      <w:r w:rsidR="00AF1CBB">
        <w:rPr>
          <w:rFonts w:cs="Arial"/>
          <w:rtl/>
        </w:rPr>
        <w:t xml:space="preserve"> </w:t>
      </w:r>
      <w:r w:rsidR="00AF1CBB" w:rsidRPr="005F7D17">
        <w:rPr>
          <w:rFonts w:hint="cs"/>
          <w:color w:val="E36C0A" w:themeColor="accent6" w:themeShade="BF"/>
          <w:rtl/>
        </w:rPr>
        <w:t>(וכ"ס בשו"ע)</w:t>
      </w:r>
      <w:r>
        <w:rPr>
          <w:rFonts w:cs="Arial"/>
          <w:rtl/>
        </w:rPr>
        <w:t xml:space="preserve"> </w:t>
      </w:r>
    </w:p>
    <w:p w14:paraId="7E16DDA2" w14:textId="122D0666" w:rsidR="00AF1CBB" w:rsidRPr="00966124" w:rsidRDefault="00AF1CBB" w:rsidP="00AF1CBB">
      <w:pPr>
        <w:pStyle w:val="ab"/>
        <w:numPr>
          <w:ilvl w:val="0"/>
          <w:numId w:val="42"/>
        </w:numPr>
      </w:pPr>
      <w:r>
        <w:rPr>
          <w:rFonts w:cs="Arial" w:hint="cs"/>
          <w:rtl/>
        </w:rPr>
        <w:t>רמב"ם</w:t>
      </w:r>
      <w:r>
        <w:rPr>
          <w:rFonts w:cs="Arial" w:hint="cs"/>
          <w:sz w:val="16"/>
          <w:szCs w:val="16"/>
          <w:rtl/>
        </w:rPr>
        <w:t xml:space="preserve"> (פ"א מאישות ה"ו)</w:t>
      </w:r>
      <w:r>
        <w:rPr>
          <w:rFonts w:cs="Arial" w:hint="cs"/>
          <w:rtl/>
        </w:rPr>
        <w:t xml:space="preserve">- </w:t>
      </w:r>
      <w:r w:rsidRPr="00966124">
        <w:rPr>
          <w:rFonts w:cs="Arial"/>
          <w:rtl/>
        </w:rPr>
        <w:t>ויש נשים אחרות שאסורות מפי הקבלה ואיסורן מדברי סופרים והן הנקראות שניות מפני שהן שניות לעריות וכל אחת מהן נקראת שנייה, ועשרים נשים הן ואלו הן</w:t>
      </w:r>
      <w:r>
        <w:rPr>
          <w:rFonts w:cs="Arial" w:hint="cs"/>
          <w:rtl/>
        </w:rPr>
        <w:t>...</w:t>
      </w:r>
      <w:r w:rsidRPr="00966124">
        <w:rPr>
          <w:rFonts w:cs="Arial"/>
          <w:rtl/>
        </w:rPr>
        <w:t xml:space="preserve"> טו</w:t>
      </w:r>
      <w:r>
        <w:rPr>
          <w:rFonts w:cs="Arial" w:hint="cs"/>
          <w:rtl/>
        </w:rPr>
        <w:t>:</w:t>
      </w:r>
      <w:r w:rsidRPr="00966124">
        <w:rPr>
          <w:rFonts w:cs="Arial"/>
          <w:rtl/>
        </w:rPr>
        <w:t xml:space="preserve"> בת בן בן אשתו בלבד</w:t>
      </w:r>
      <w:r>
        <w:rPr>
          <w:rFonts w:cs="Arial" w:hint="cs"/>
          <w:rtl/>
        </w:rPr>
        <w:t>.</w:t>
      </w:r>
      <w:r w:rsidRPr="00966124">
        <w:rPr>
          <w:rFonts w:cs="Arial"/>
          <w:rtl/>
        </w:rPr>
        <w:t xml:space="preserve"> טז</w:t>
      </w:r>
      <w:r>
        <w:rPr>
          <w:rFonts w:cs="Arial" w:hint="cs"/>
          <w:rtl/>
        </w:rPr>
        <w:t>:</w:t>
      </w:r>
      <w:r w:rsidRPr="00966124">
        <w:rPr>
          <w:rFonts w:cs="Arial"/>
          <w:rtl/>
        </w:rPr>
        <w:t xml:space="preserve"> בת בת בת אשתו בלבד</w:t>
      </w:r>
      <w:r>
        <w:rPr>
          <w:rFonts w:hint="cs"/>
          <w:rtl/>
        </w:rPr>
        <w:t>...</w:t>
      </w:r>
    </w:p>
    <w:p w14:paraId="77503301"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2DB28B7" w14:textId="08114845" w:rsidR="00C23329" w:rsidRDefault="00C23329" w:rsidP="00C23329">
      <w:pPr>
        <w:rPr>
          <w:rFonts w:cs="Arial"/>
          <w:rtl/>
        </w:rPr>
      </w:pPr>
      <w:r>
        <w:rPr>
          <w:rFonts w:cs="Arial"/>
          <w:rtl/>
        </w:rPr>
        <w:t xml:space="preserve">בת בת בת אשתו ובת בן בן אשתו, אסורות מדרבנן ואין להם הפסק. ולהרמב"ם יש להם הפסק. </w:t>
      </w:r>
    </w:p>
    <w:p w14:paraId="1A0E3A0A" w14:textId="77777777" w:rsidR="000E6FD0" w:rsidRDefault="000E6FD0" w:rsidP="00C23329">
      <w:pPr>
        <w:rPr>
          <w:rtl/>
        </w:rPr>
      </w:pPr>
    </w:p>
    <w:p w14:paraId="4CB5A8C8" w14:textId="0000339B" w:rsidR="00C23329" w:rsidRDefault="00C23329" w:rsidP="00C23329">
      <w:pPr>
        <w:pStyle w:val="2"/>
        <w:rPr>
          <w:rtl/>
        </w:rPr>
      </w:pPr>
      <w:r>
        <w:rPr>
          <w:rtl/>
        </w:rPr>
        <w:lastRenderedPageBreak/>
        <w:t>סעיף טו</w:t>
      </w:r>
      <w:r w:rsidR="00AF1CBB">
        <w:rPr>
          <w:rFonts w:hint="cs"/>
          <w:rtl/>
        </w:rPr>
        <w:t xml:space="preserve">: </w:t>
      </w:r>
      <w:r w:rsidR="008F7A8C">
        <w:rPr>
          <w:rFonts w:hint="cs"/>
          <w:rtl/>
        </w:rPr>
        <w:t>אם אשתו, אם אם/אבי אשתו, ואילך.</w:t>
      </w:r>
    </w:p>
    <w:p w14:paraId="46221DFF" w14:textId="347B281B" w:rsidR="007D1D3D" w:rsidRDefault="007D1D3D" w:rsidP="007D1D3D">
      <w:pPr>
        <w:rPr>
          <w:rtl/>
        </w:rPr>
      </w:pPr>
      <w:r w:rsidRPr="00F47D3F">
        <w:rPr>
          <w:rFonts w:cs="Arial"/>
          <w:b/>
          <w:bCs/>
          <w:rtl/>
        </w:rPr>
        <w:t>ויקרא פרשת אחרי מות פרק יח</w:t>
      </w:r>
      <w:r w:rsidRPr="00F47D3F">
        <w:rPr>
          <w:rFonts w:cs="Arial" w:hint="cs"/>
          <w:b/>
          <w:bCs/>
          <w:rtl/>
        </w:rPr>
        <w:t>:</w:t>
      </w:r>
      <w:r w:rsidRPr="00F47D3F">
        <w:rPr>
          <w:rFonts w:cs="Arial"/>
          <w:rtl/>
        </w:rPr>
        <w:t xml:space="preserve"> </w:t>
      </w:r>
      <w:r w:rsidRPr="00937D06">
        <w:rPr>
          <w:rFonts w:cs="Arial"/>
          <w:rtl/>
        </w:rPr>
        <w:t>(יז) עֶרְוַת אִשָּׁה וּבִתָּהּ לֹא תְגַלֵּה אֶת בַּת בְּנָהּ וְאֶת בַּת בִּתָּהּ לֹא תִקַּח לְגַלּוֹת עֶרְוָתָהּ שַׁאֲרָה הֵנָּה זִמָּה הִוא:</w:t>
      </w:r>
    </w:p>
    <w:p w14:paraId="354B2BB4" w14:textId="704EAD51" w:rsidR="0012722B" w:rsidRPr="005F7D17" w:rsidRDefault="0012722B" w:rsidP="0012722B">
      <w:pPr>
        <w:rPr>
          <w:sz w:val="16"/>
          <w:szCs w:val="16"/>
          <w:rtl/>
        </w:rPr>
      </w:pPr>
      <w:r w:rsidRPr="002F0ECB">
        <w:rPr>
          <w:rFonts w:cs="Arial" w:hint="cs"/>
          <w:b/>
          <w:bCs/>
          <w:rtl/>
        </w:rPr>
        <w:t xml:space="preserve">יבמות </w:t>
      </w:r>
      <w:r>
        <w:rPr>
          <w:rFonts w:cs="Arial" w:hint="cs"/>
          <w:b/>
          <w:bCs/>
          <w:sz w:val="16"/>
          <w:szCs w:val="16"/>
          <w:rtl/>
        </w:rPr>
        <w:t xml:space="preserve">(פ"ב) </w:t>
      </w:r>
      <w:r>
        <w:rPr>
          <w:rFonts w:cs="Arial" w:hint="cs"/>
          <w:b/>
          <w:bCs/>
          <w:rtl/>
        </w:rPr>
        <w:t>כא</w:t>
      </w:r>
      <w:r>
        <w:rPr>
          <w:rStyle w:val="a7"/>
          <w:rFonts w:cs="Arial"/>
          <w:b/>
          <w:bCs/>
          <w:rtl/>
        </w:rPr>
        <w:footnoteReference w:id="1316"/>
      </w:r>
      <w:r w:rsidRPr="002F0ECB">
        <w:rPr>
          <w:rFonts w:cs="Arial" w:hint="cs"/>
          <w:b/>
          <w:bCs/>
          <w:rtl/>
        </w:rPr>
        <w:t xml:space="preserve"> ע"</w:t>
      </w:r>
      <w:r>
        <w:rPr>
          <w:rFonts w:cs="Arial" w:hint="cs"/>
          <w:b/>
          <w:bCs/>
          <w:rtl/>
        </w:rPr>
        <w:t>א</w:t>
      </w:r>
      <w:r w:rsidRPr="002F0ECB">
        <w:rPr>
          <w:rFonts w:cs="Arial" w:hint="cs"/>
          <w:b/>
          <w:bCs/>
          <w:rtl/>
        </w:rPr>
        <w:t>:</w:t>
      </w:r>
      <w:r>
        <w:rPr>
          <w:rFonts w:cs="Arial" w:hint="cs"/>
          <w:rtl/>
        </w:rPr>
        <w:t xml:space="preserve"> </w:t>
      </w:r>
      <w:r w:rsidRPr="00556FBD">
        <w:rPr>
          <w:rFonts w:cs="Arial"/>
          <w:u w:val="single"/>
          <w:rtl/>
        </w:rPr>
        <w:t>תני דבי רבי חייא</w:t>
      </w:r>
      <w:r w:rsidRPr="00556FBD">
        <w:rPr>
          <w:rFonts w:cs="Arial"/>
          <w:rtl/>
        </w:rPr>
        <w:t>:</w:t>
      </w:r>
      <w:r>
        <w:rPr>
          <w:rFonts w:cs="Arial" w:hint="cs"/>
          <w:rtl/>
        </w:rPr>
        <w:t>...</w:t>
      </w:r>
      <w:r w:rsidRPr="0012722B">
        <w:rPr>
          <w:rtl/>
        </w:rPr>
        <w:t xml:space="preserve"> </w:t>
      </w:r>
      <w:r w:rsidRPr="0012722B">
        <w:rPr>
          <w:rFonts w:cs="Arial"/>
          <w:rtl/>
        </w:rPr>
        <w:t>רביעי שבחמיו</w:t>
      </w:r>
      <w:r>
        <w:rPr>
          <w:rStyle w:val="a7"/>
          <w:rFonts w:cs="Arial"/>
          <w:rtl/>
        </w:rPr>
        <w:footnoteReference w:id="1317"/>
      </w:r>
      <w:r w:rsidRPr="0012722B">
        <w:rPr>
          <w:rFonts w:cs="Arial"/>
          <w:rtl/>
        </w:rPr>
        <w:t xml:space="preserve"> ושבחמותו</w:t>
      </w:r>
      <w:r>
        <w:rPr>
          <w:rStyle w:val="a7"/>
          <w:rFonts w:cs="Arial"/>
          <w:rtl/>
        </w:rPr>
        <w:footnoteReference w:id="1318"/>
      </w:r>
      <w:r w:rsidRPr="0012722B">
        <w:rPr>
          <w:rFonts w:cs="Arial"/>
          <w:rtl/>
        </w:rPr>
        <w:t xml:space="preserve"> - שניה</w:t>
      </w:r>
      <w:r w:rsidR="00F63EEE">
        <w:rPr>
          <w:rStyle w:val="a7"/>
          <w:rtl/>
        </w:rPr>
        <w:footnoteReference w:id="1319"/>
      </w:r>
      <w:r>
        <w:rPr>
          <w:rFonts w:hint="cs"/>
          <w:rtl/>
        </w:rPr>
        <w:t xml:space="preserve">... </w:t>
      </w:r>
      <w:r w:rsidRPr="00AD3CDD">
        <w:rPr>
          <w:rFonts w:cs="Arial"/>
          <w:u w:val="single"/>
          <w:rtl/>
        </w:rPr>
        <w:t>א"ל רב אשי לרב כהנא</w:t>
      </w:r>
      <w:r w:rsidRPr="00AD3CDD">
        <w:rPr>
          <w:rFonts w:cs="Arial"/>
          <w:rtl/>
        </w:rPr>
        <w:t>: שניות דבי רבי חייא, יש להן הפסק או אין להם הפסק? ת"ש, דאמר רב: ד' נשים יש להם הפסק, ותו לא. דלמא, כי קאמר רב - לההיא מתניתא</w:t>
      </w:r>
      <w:r>
        <w:rPr>
          <w:rStyle w:val="a7"/>
          <w:rFonts w:cs="Arial"/>
          <w:rtl/>
        </w:rPr>
        <w:footnoteReference w:id="1320"/>
      </w:r>
      <w:r w:rsidRPr="00AD3CDD">
        <w:rPr>
          <w:rFonts w:cs="Arial"/>
          <w:rtl/>
        </w:rPr>
        <w:t>. ת"ש</w:t>
      </w:r>
      <w:r>
        <w:rPr>
          <w:rStyle w:val="a7"/>
          <w:rFonts w:cs="Arial"/>
          <w:rtl/>
        </w:rPr>
        <w:footnoteReference w:id="1321"/>
      </w:r>
      <w:r w:rsidRPr="00AD3CDD">
        <w:rPr>
          <w:rFonts w:cs="Arial"/>
          <w:rtl/>
        </w:rPr>
        <w:t>: שלישי ורביעי; שלישי ורביעי אין, טפי לא. דלמא משלישי ואילך, מרביעי ואילך.</w:t>
      </w:r>
      <w:r>
        <w:rPr>
          <w:rFonts w:cs="Arial" w:hint="cs"/>
          <w:rtl/>
        </w:rPr>
        <w:t xml:space="preserve"> </w:t>
      </w:r>
      <w:r w:rsidRPr="008C16BB">
        <w:rPr>
          <w:rFonts w:cs="Arial" w:hint="cs"/>
          <w:sz w:val="16"/>
          <w:szCs w:val="16"/>
          <w:rtl/>
        </w:rPr>
        <w:t>(</w:t>
      </w:r>
      <w:r w:rsidRPr="008C16BB">
        <w:rPr>
          <w:rFonts w:cs="Arial"/>
          <w:sz w:val="16"/>
          <w:szCs w:val="16"/>
          <w:rtl/>
        </w:rPr>
        <w:t>ולא אפשיטא בהדיא</w:t>
      </w:r>
      <w:r w:rsidRPr="008C16BB">
        <w:rPr>
          <w:rFonts w:cs="Arial" w:hint="cs"/>
          <w:sz w:val="16"/>
          <w:szCs w:val="16"/>
          <w:rtl/>
        </w:rPr>
        <w:t>, רי"ף</w:t>
      </w:r>
      <w:r>
        <w:rPr>
          <w:rFonts w:cs="Arial" w:hint="cs"/>
          <w:sz w:val="16"/>
          <w:szCs w:val="16"/>
          <w:rtl/>
        </w:rPr>
        <w:t xml:space="preserve"> (ד:).</w:t>
      </w:r>
      <w:r w:rsidRPr="005F7D17">
        <w:rPr>
          <w:rFonts w:cs="Arial"/>
          <w:sz w:val="16"/>
          <w:szCs w:val="16"/>
          <w:rtl/>
        </w:rPr>
        <w:t xml:space="preserve"> ופסק הרמב"ם </w:t>
      </w:r>
      <w:r w:rsidRPr="005F7D17">
        <w:rPr>
          <w:rFonts w:cs="Arial" w:hint="cs"/>
          <w:sz w:val="16"/>
          <w:szCs w:val="16"/>
          <w:rtl/>
        </w:rPr>
        <w:t>(</w:t>
      </w:r>
      <w:r w:rsidRPr="005F7D17">
        <w:rPr>
          <w:rFonts w:cs="Arial"/>
          <w:sz w:val="16"/>
          <w:szCs w:val="16"/>
          <w:rtl/>
        </w:rPr>
        <w:t>פ</w:t>
      </w:r>
      <w:r w:rsidRPr="005F7D17">
        <w:rPr>
          <w:rFonts w:cs="Arial" w:hint="cs"/>
          <w:sz w:val="16"/>
          <w:szCs w:val="16"/>
          <w:rtl/>
        </w:rPr>
        <w:t>"א</w:t>
      </w:r>
      <w:r w:rsidRPr="005F7D17">
        <w:rPr>
          <w:rFonts w:cs="Arial"/>
          <w:sz w:val="16"/>
          <w:szCs w:val="16"/>
          <w:rtl/>
        </w:rPr>
        <w:t xml:space="preserve"> </w:t>
      </w:r>
      <w:r w:rsidRPr="005F7D17">
        <w:rPr>
          <w:rFonts w:cs="Arial" w:hint="cs"/>
          <w:sz w:val="16"/>
          <w:szCs w:val="16"/>
          <w:rtl/>
        </w:rPr>
        <w:t>מ</w:t>
      </w:r>
      <w:r w:rsidRPr="005F7D17">
        <w:rPr>
          <w:rFonts w:cs="Arial"/>
          <w:sz w:val="16"/>
          <w:szCs w:val="16"/>
          <w:rtl/>
        </w:rPr>
        <w:t>אישות ה"ו) לקולא</w:t>
      </w:r>
      <w:r w:rsidRPr="005F7D17">
        <w:rPr>
          <w:rFonts w:cs="Arial" w:hint="cs"/>
          <w:sz w:val="16"/>
          <w:szCs w:val="16"/>
          <w:rtl/>
        </w:rPr>
        <w:t>,</w:t>
      </w:r>
      <w:r w:rsidRPr="005F7D17">
        <w:rPr>
          <w:rFonts w:cs="Arial"/>
          <w:sz w:val="16"/>
          <w:szCs w:val="16"/>
          <w:rtl/>
        </w:rPr>
        <w:t xml:space="preserve"> וטעמו משום דספיקא בדרבנן הוא</w:t>
      </w:r>
      <w:r w:rsidRPr="005F7D17">
        <w:rPr>
          <w:rFonts w:cs="Arial" w:hint="cs"/>
          <w:sz w:val="16"/>
          <w:szCs w:val="16"/>
          <w:rtl/>
        </w:rPr>
        <w:t>.</w:t>
      </w:r>
      <w:r>
        <w:rPr>
          <w:rFonts w:cs="Arial" w:hint="cs"/>
          <w:sz w:val="16"/>
          <w:szCs w:val="16"/>
          <w:rtl/>
        </w:rPr>
        <w:t>..</w:t>
      </w:r>
      <w:r w:rsidRPr="005F7D17">
        <w:rPr>
          <w:rFonts w:cs="Arial"/>
          <w:sz w:val="16"/>
          <w:szCs w:val="16"/>
          <w:rtl/>
        </w:rPr>
        <w:t xml:space="preserve"> </w:t>
      </w:r>
      <w:r>
        <w:rPr>
          <w:rFonts w:cs="Arial" w:hint="cs"/>
          <w:sz w:val="16"/>
          <w:szCs w:val="16"/>
          <w:rtl/>
        </w:rPr>
        <w:t xml:space="preserve">וכתב </w:t>
      </w:r>
      <w:r w:rsidRPr="005F7D17">
        <w:rPr>
          <w:rFonts w:cs="Arial"/>
          <w:sz w:val="16"/>
          <w:szCs w:val="16"/>
          <w:rtl/>
        </w:rPr>
        <w:t>הרא"ש (סי' א)</w:t>
      </w:r>
      <w:r>
        <w:rPr>
          <w:rFonts w:cs="Arial" w:hint="cs"/>
          <w:sz w:val="16"/>
          <w:szCs w:val="16"/>
          <w:rtl/>
        </w:rPr>
        <w:t xml:space="preserve"> ד</w:t>
      </w:r>
      <w:r w:rsidRPr="005F7D17">
        <w:rPr>
          <w:rFonts w:cs="Arial"/>
          <w:sz w:val="16"/>
          <w:szCs w:val="16"/>
          <w:rtl/>
        </w:rPr>
        <w:t xml:space="preserve">ממה שכתב הרי"ף (ד:) </w:t>
      </w:r>
      <w:r w:rsidRPr="005F7D17">
        <w:rPr>
          <w:rFonts w:cs="Arial" w:hint="cs"/>
          <w:sz w:val="16"/>
          <w:szCs w:val="16"/>
          <w:rtl/>
        </w:rPr>
        <w:t>"</w:t>
      </w:r>
      <w:r w:rsidRPr="005F7D17">
        <w:rPr>
          <w:rFonts w:cs="Arial"/>
          <w:sz w:val="16"/>
          <w:szCs w:val="16"/>
          <w:rtl/>
        </w:rPr>
        <w:t>ולא איפשיטא בהדיא</w:t>
      </w:r>
      <w:r w:rsidRPr="005F7D17">
        <w:rPr>
          <w:rFonts w:cs="Arial" w:hint="cs"/>
          <w:sz w:val="16"/>
          <w:szCs w:val="16"/>
          <w:rtl/>
        </w:rPr>
        <w:t>"</w:t>
      </w:r>
      <w:r w:rsidRPr="005F7D17">
        <w:rPr>
          <w:rFonts w:cs="Arial"/>
          <w:sz w:val="16"/>
          <w:szCs w:val="16"/>
          <w:rtl/>
        </w:rPr>
        <w:t xml:space="preserve"> משמע דאזלינן לחומרא אע</w:t>
      </w:r>
      <w:r w:rsidRPr="005F7D17">
        <w:rPr>
          <w:rFonts w:cs="Arial" w:hint="cs"/>
          <w:sz w:val="16"/>
          <w:szCs w:val="16"/>
          <w:rtl/>
        </w:rPr>
        <w:t>"</w:t>
      </w:r>
      <w:r w:rsidRPr="005F7D17">
        <w:rPr>
          <w:rFonts w:cs="Arial"/>
          <w:sz w:val="16"/>
          <w:szCs w:val="16"/>
          <w:rtl/>
        </w:rPr>
        <w:t>ג דדברי סופרים הוא</w:t>
      </w:r>
      <w:r w:rsidRPr="005F7D17">
        <w:rPr>
          <w:rFonts w:cs="Arial" w:hint="cs"/>
          <w:sz w:val="16"/>
          <w:szCs w:val="16"/>
          <w:rtl/>
        </w:rPr>
        <w:t>,</w:t>
      </w:r>
      <w:r w:rsidRPr="005F7D17">
        <w:rPr>
          <w:rFonts w:cs="Arial"/>
          <w:sz w:val="16"/>
          <w:szCs w:val="16"/>
          <w:rtl/>
        </w:rPr>
        <w:t xml:space="preserve"> משום דתלמודא שקיל וטרי למיפשט להיתרא ודחי ליה</w:t>
      </w:r>
      <w:r w:rsidRPr="005F7D17">
        <w:rPr>
          <w:rFonts w:cs="Arial" w:hint="cs"/>
          <w:sz w:val="16"/>
          <w:szCs w:val="16"/>
          <w:rtl/>
        </w:rPr>
        <w:t>,</w:t>
      </w:r>
      <w:r w:rsidRPr="005F7D17">
        <w:rPr>
          <w:rFonts w:cs="Arial"/>
          <w:sz w:val="16"/>
          <w:szCs w:val="16"/>
          <w:rtl/>
        </w:rPr>
        <w:t xml:space="preserve"> אלמא דעת בני הישיבה לחומרא</w:t>
      </w:r>
      <w:r w:rsidRPr="005F7D17">
        <w:rPr>
          <w:rFonts w:cs="Arial" w:hint="cs"/>
          <w:sz w:val="16"/>
          <w:szCs w:val="16"/>
          <w:rtl/>
        </w:rPr>
        <w:t xml:space="preserve"> </w:t>
      </w:r>
      <w:r w:rsidRPr="005F7D17">
        <w:rPr>
          <w:rFonts w:cs="Arial"/>
          <w:sz w:val="16"/>
          <w:szCs w:val="16"/>
          <w:rtl/>
        </w:rPr>
        <w:t>נקטי לה ולא איפשיטא בהדיא</w:t>
      </w:r>
      <w:r w:rsidRPr="005F7D17">
        <w:rPr>
          <w:rFonts w:cs="Arial" w:hint="cs"/>
          <w:sz w:val="16"/>
          <w:szCs w:val="16"/>
          <w:rtl/>
        </w:rPr>
        <w:t>.</w:t>
      </w:r>
      <w:r>
        <w:rPr>
          <w:rFonts w:cs="Arial" w:hint="cs"/>
          <w:sz w:val="16"/>
          <w:szCs w:val="16"/>
          <w:rtl/>
        </w:rPr>
        <w:t>..</w:t>
      </w:r>
      <w:r w:rsidRPr="005F7D17">
        <w:rPr>
          <w:rFonts w:cs="Arial"/>
          <w:sz w:val="16"/>
          <w:szCs w:val="16"/>
          <w:rtl/>
        </w:rPr>
        <w:t xml:space="preserve"> הילכך נראה דכולהו אין להן הפסק עכ"ל</w:t>
      </w:r>
      <w:r w:rsidRPr="005F7D17">
        <w:rPr>
          <w:rFonts w:cs="Arial" w:hint="cs"/>
          <w:sz w:val="14"/>
          <w:szCs w:val="14"/>
          <w:rtl/>
        </w:rPr>
        <w:t xml:space="preserve"> [הרא"ש]</w:t>
      </w:r>
      <w:r>
        <w:rPr>
          <w:rFonts w:cs="Arial" w:hint="cs"/>
          <w:sz w:val="16"/>
          <w:szCs w:val="16"/>
          <w:rtl/>
        </w:rPr>
        <w:t>, ב"י</w:t>
      </w:r>
      <w:r w:rsidRPr="005F7D17">
        <w:rPr>
          <w:rFonts w:cs="Arial" w:hint="cs"/>
          <w:sz w:val="16"/>
          <w:szCs w:val="16"/>
          <w:rtl/>
        </w:rPr>
        <w:t>)</w:t>
      </w:r>
    </w:p>
    <w:p w14:paraId="4F96848C" w14:textId="6D4412A1" w:rsidR="0012722B" w:rsidRPr="008F7A8C" w:rsidRDefault="008F7A8C" w:rsidP="007D1D3D">
      <w:pPr>
        <w:rPr>
          <w:u w:val="single"/>
          <w:rtl/>
        </w:rPr>
      </w:pPr>
      <w:r w:rsidRPr="008F7A8C">
        <w:rPr>
          <w:rFonts w:hint="cs"/>
          <w:u w:val="single"/>
          <w:rtl/>
        </w:rPr>
        <w:t>אם אשתו, אם אם/אבי אשתו, ואילך:</w:t>
      </w:r>
    </w:p>
    <w:p w14:paraId="4BB26C40" w14:textId="77777777" w:rsidR="00F63EEE" w:rsidRPr="00F63EEE" w:rsidRDefault="009B3683" w:rsidP="009B3683">
      <w:pPr>
        <w:pStyle w:val="ab"/>
        <w:numPr>
          <w:ilvl w:val="0"/>
          <w:numId w:val="42"/>
        </w:numPr>
      </w:pPr>
      <w:r>
        <w:rPr>
          <w:rFonts w:cs="Arial" w:hint="cs"/>
          <w:rtl/>
        </w:rPr>
        <w:t xml:space="preserve">טור- </w:t>
      </w:r>
      <w:r>
        <w:rPr>
          <w:rFonts w:cs="Arial"/>
          <w:rtl/>
        </w:rPr>
        <w:t>אם אשתו אסורה לו מן התורה</w:t>
      </w:r>
      <w:r w:rsidR="00AF1CBB">
        <w:rPr>
          <w:rFonts w:cs="Arial" w:hint="cs"/>
          <w:rtl/>
        </w:rPr>
        <w:t>,</w:t>
      </w:r>
      <w:r>
        <w:rPr>
          <w:rFonts w:cs="Arial"/>
          <w:rtl/>
        </w:rPr>
        <w:t xml:space="preserve"> וכן אם אם אשתו</w:t>
      </w:r>
      <w:r w:rsidR="00AF1CBB">
        <w:rPr>
          <w:rFonts w:cs="Arial" w:hint="cs"/>
          <w:rtl/>
        </w:rPr>
        <w:t>,</w:t>
      </w:r>
      <w:r>
        <w:rPr>
          <w:rFonts w:cs="Arial"/>
          <w:rtl/>
        </w:rPr>
        <w:t xml:space="preserve"> ואם אבי אשתו</w:t>
      </w:r>
      <w:r w:rsidR="00AF1CBB">
        <w:rPr>
          <w:rFonts w:cs="Arial" w:hint="cs"/>
          <w:rtl/>
        </w:rPr>
        <w:t>.</w:t>
      </w:r>
      <w:r>
        <w:rPr>
          <w:rFonts w:cs="Arial"/>
          <w:rtl/>
        </w:rPr>
        <w:t xml:space="preserve"> אבל אם אם אשתו</w:t>
      </w:r>
      <w:r w:rsidR="0012722B">
        <w:rPr>
          <w:rFonts w:cs="Arial" w:hint="cs"/>
          <w:rtl/>
        </w:rPr>
        <w:t>,</w:t>
      </w:r>
      <w:r>
        <w:rPr>
          <w:rFonts w:cs="Arial"/>
          <w:rtl/>
        </w:rPr>
        <w:t xml:space="preserve"> ואם אם אבי אשתו</w:t>
      </w:r>
      <w:r w:rsidR="0012722B">
        <w:rPr>
          <w:rFonts w:cs="Arial" w:hint="cs"/>
          <w:rtl/>
        </w:rPr>
        <w:t>,</w:t>
      </w:r>
      <w:r>
        <w:rPr>
          <w:rFonts w:cs="Arial"/>
          <w:rtl/>
        </w:rPr>
        <w:t xml:space="preserve"> ואם אבי אבי אשתו </w:t>
      </w:r>
      <w:r w:rsidR="0012722B">
        <w:rPr>
          <w:rFonts w:cs="Arial" w:hint="cs"/>
          <w:rtl/>
        </w:rPr>
        <w:t xml:space="preserve">- </w:t>
      </w:r>
      <w:r>
        <w:rPr>
          <w:rFonts w:cs="Arial"/>
          <w:rtl/>
        </w:rPr>
        <w:t xml:space="preserve">אסורות לו מדרבנן </w:t>
      </w:r>
      <w:r w:rsidR="00F63EEE">
        <w:rPr>
          <w:rFonts w:cs="Arial" w:hint="cs"/>
          <w:sz w:val="16"/>
          <w:szCs w:val="16"/>
          <w:rtl/>
        </w:rPr>
        <w:t>(ל' הטור)</w:t>
      </w:r>
      <w:r w:rsidR="00F63EEE">
        <w:rPr>
          <w:rFonts w:cs="Arial" w:hint="cs"/>
          <w:rtl/>
        </w:rPr>
        <w:t>, ואין להם הפסק</w:t>
      </w:r>
      <w:r w:rsidR="00F63EEE">
        <w:rPr>
          <w:rFonts w:cs="Arial" w:hint="cs"/>
          <w:sz w:val="16"/>
          <w:szCs w:val="16"/>
          <w:rtl/>
        </w:rPr>
        <w:t xml:space="preserve"> (ל' הרא"ש)</w:t>
      </w:r>
      <w:r w:rsidR="00F63EEE">
        <w:rPr>
          <w:rFonts w:cs="Arial" w:hint="cs"/>
          <w:rtl/>
        </w:rPr>
        <w:t>.</w:t>
      </w:r>
      <w:r w:rsidR="00F63EEE">
        <w:rPr>
          <w:rFonts w:cs="Arial"/>
          <w:rtl/>
        </w:rPr>
        <w:t xml:space="preserve"> </w:t>
      </w:r>
      <w:r w:rsidR="00F63EEE" w:rsidRPr="005F7D17">
        <w:rPr>
          <w:rFonts w:hint="cs"/>
          <w:color w:val="E36C0A" w:themeColor="accent6" w:themeShade="BF"/>
          <w:rtl/>
        </w:rPr>
        <w:t>(וכ"ס בשו"ע)</w:t>
      </w:r>
      <w:r w:rsidR="00F63EEE">
        <w:rPr>
          <w:rFonts w:cs="Arial"/>
          <w:rtl/>
        </w:rPr>
        <w:t xml:space="preserve"> </w:t>
      </w:r>
    </w:p>
    <w:p w14:paraId="5CB46249" w14:textId="4F0AE940" w:rsidR="009B3683" w:rsidRPr="009B3683" w:rsidRDefault="008F7A8C" w:rsidP="009B3683">
      <w:pPr>
        <w:pStyle w:val="ab"/>
        <w:numPr>
          <w:ilvl w:val="0"/>
          <w:numId w:val="42"/>
        </w:numPr>
      </w:pPr>
      <w:r>
        <w:rPr>
          <w:rFonts w:cs="Arial" w:hint="cs"/>
          <w:rtl/>
        </w:rPr>
        <w:t>רמב"ם</w:t>
      </w:r>
      <w:r>
        <w:rPr>
          <w:rFonts w:cs="Arial" w:hint="cs"/>
          <w:sz w:val="16"/>
          <w:szCs w:val="16"/>
          <w:rtl/>
        </w:rPr>
        <w:t xml:space="preserve"> (פ"א מאישות ה"ו)</w:t>
      </w:r>
      <w:r>
        <w:rPr>
          <w:rFonts w:cs="Arial" w:hint="cs"/>
          <w:rtl/>
        </w:rPr>
        <w:t xml:space="preserve">- </w:t>
      </w:r>
      <w:r w:rsidRPr="00966124">
        <w:rPr>
          <w:rFonts w:cs="Arial"/>
          <w:rtl/>
        </w:rPr>
        <w:t>ויש נשים אחרות שאסורות מפי הקבלה ואיסורן מדברי סופרים והן הנקראות שניות מפני שהן שניות לעריות וכל אחת מהן נקראת שנייה, ועשרים נשים הן ואלו הן</w:t>
      </w:r>
      <w:r>
        <w:rPr>
          <w:rFonts w:cs="Arial" w:hint="cs"/>
          <w:rtl/>
        </w:rPr>
        <w:t>...</w:t>
      </w:r>
      <w:r w:rsidRPr="00966124">
        <w:rPr>
          <w:rFonts w:cs="Arial"/>
          <w:rtl/>
        </w:rPr>
        <w:t xml:space="preserve"> </w:t>
      </w:r>
      <w:r w:rsidRPr="008F7A8C">
        <w:rPr>
          <w:rFonts w:cs="Arial"/>
          <w:rtl/>
        </w:rPr>
        <w:t>יז</w:t>
      </w:r>
      <w:r>
        <w:rPr>
          <w:rFonts w:cs="Arial" w:hint="cs"/>
          <w:rtl/>
        </w:rPr>
        <w:t>:</w:t>
      </w:r>
      <w:r w:rsidRPr="008F7A8C">
        <w:rPr>
          <w:rFonts w:cs="Arial"/>
          <w:rtl/>
        </w:rPr>
        <w:t xml:space="preserve"> אם אם אבי אשתו בלבד</w:t>
      </w:r>
      <w:r>
        <w:rPr>
          <w:rFonts w:cs="Arial" w:hint="cs"/>
          <w:rtl/>
        </w:rPr>
        <w:t>.</w:t>
      </w:r>
      <w:r w:rsidRPr="008F7A8C">
        <w:rPr>
          <w:rFonts w:cs="Arial"/>
          <w:rtl/>
        </w:rPr>
        <w:t xml:space="preserve"> יח</w:t>
      </w:r>
      <w:r>
        <w:rPr>
          <w:rFonts w:cs="Arial" w:hint="cs"/>
          <w:rtl/>
        </w:rPr>
        <w:t>:</w:t>
      </w:r>
      <w:r w:rsidRPr="008F7A8C">
        <w:rPr>
          <w:rFonts w:cs="Arial"/>
          <w:rtl/>
        </w:rPr>
        <w:t xml:space="preserve"> אם אב אם אשתו בלבד</w:t>
      </w:r>
      <w:r>
        <w:rPr>
          <w:rFonts w:cs="Arial" w:hint="cs"/>
          <w:rtl/>
        </w:rPr>
        <w:t>.</w:t>
      </w:r>
      <w:r w:rsidRPr="008F7A8C">
        <w:rPr>
          <w:rFonts w:cs="Arial"/>
          <w:rtl/>
        </w:rPr>
        <w:t xml:space="preserve"> יט</w:t>
      </w:r>
      <w:r>
        <w:rPr>
          <w:rFonts w:cs="Arial" w:hint="cs"/>
          <w:rtl/>
        </w:rPr>
        <w:t>:</w:t>
      </w:r>
      <w:r w:rsidRPr="008F7A8C">
        <w:rPr>
          <w:rFonts w:cs="Arial"/>
          <w:rtl/>
        </w:rPr>
        <w:t xml:space="preserve"> אם אם אם אשתו בלבד</w:t>
      </w:r>
      <w:r>
        <w:rPr>
          <w:rFonts w:cs="Arial" w:hint="cs"/>
          <w:rtl/>
        </w:rPr>
        <w:t>.</w:t>
      </w:r>
      <w:r w:rsidRPr="008F7A8C">
        <w:rPr>
          <w:rFonts w:cs="Arial"/>
          <w:rtl/>
        </w:rPr>
        <w:t xml:space="preserve"> כ</w:t>
      </w:r>
      <w:r>
        <w:rPr>
          <w:rFonts w:cs="Arial" w:hint="cs"/>
          <w:rtl/>
        </w:rPr>
        <w:t>:</w:t>
      </w:r>
      <w:r w:rsidRPr="008F7A8C">
        <w:rPr>
          <w:rFonts w:cs="Arial"/>
          <w:rtl/>
        </w:rPr>
        <w:t xml:space="preserve"> אם אב אבי אשתו בלבד</w:t>
      </w:r>
      <w:r>
        <w:rPr>
          <w:rFonts w:cs="Arial" w:hint="cs"/>
          <w:rtl/>
        </w:rPr>
        <w:t>...</w:t>
      </w:r>
      <w:r w:rsidR="009B3683">
        <w:rPr>
          <w:rFonts w:cs="Arial"/>
          <w:rtl/>
        </w:rPr>
        <w:t xml:space="preserve"> </w:t>
      </w:r>
    </w:p>
    <w:p w14:paraId="5AC197D6"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018D240" w14:textId="4328C807" w:rsidR="00C23329" w:rsidRDefault="00C23329" w:rsidP="00C23329">
      <w:pPr>
        <w:rPr>
          <w:rtl/>
        </w:rPr>
      </w:pPr>
      <w:r>
        <w:rPr>
          <w:rFonts w:cs="Arial"/>
          <w:rtl/>
        </w:rPr>
        <w:t>אם אשתו ואמה</w:t>
      </w:r>
      <w:r w:rsidR="008F7A8C">
        <w:rPr>
          <w:rFonts w:cs="Arial" w:hint="cs"/>
          <w:rtl/>
        </w:rPr>
        <w:t>,</w:t>
      </w:r>
      <w:r>
        <w:rPr>
          <w:rFonts w:cs="Arial"/>
          <w:rtl/>
        </w:rPr>
        <w:t xml:space="preserve"> ואם אבי אשתו, אסורות מן התורה. אבל אם אם אם אשתו</w:t>
      </w:r>
      <w:r w:rsidR="008F7A8C">
        <w:rPr>
          <w:rFonts w:cs="Arial" w:hint="cs"/>
          <w:rtl/>
        </w:rPr>
        <w:t>,</w:t>
      </w:r>
      <w:r>
        <w:rPr>
          <w:rFonts w:cs="Arial"/>
          <w:rtl/>
        </w:rPr>
        <w:t xml:space="preserve"> ואם אבי </w:t>
      </w:r>
      <w:r w:rsidR="003D7460">
        <w:rPr>
          <w:rFonts w:cs="Arial" w:hint="cs"/>
          <w:rtl/>
        </w:rPr>
        <w:t xml:space="preserve">אם </w:t>
      </w:r>
      <w:r>
        <w:rPr>
          <w:rFonts w:cs="Arial"/>
          <w:rtl/>
        </w:rPr>
        <w:t>אשתו</w:t>
      </w:r>
      <w:r w:rsidR="008F7A8C">
        <w:rPr>
          <w:rFonts w:cs="Arial" w:hint="cs"/>
          <w:rtl/>
        </w:rPr>
        <w:t>,</w:t>
      </w:r>
      <w:r>
        <w:rPr>
          <w:rFonts w:cs="Arial"/>
          <w:rtl/>
        </w:rPr>
        <w:t xml:space="preserve"> ואם אב אבי אשתו</w:t>
      </w:r>
      <w:r w:rsidR="008F7A8C">
        <w:rPr>
          <w:rFonts w:cs="Arial" w:hint="cs"/>
          <w:rtl/>
        </w:rPr>
        <w:t>,</w:t>
      </w:r>
      <w:r>
        <w:rPr>
          <w:rFonts w:cs="Arial"/>
          <w:rtl/>
        </w:rPr>
        <w:t xml:space="preserve"> ואם אם אבי אשתו, אסורות לו מדרבנן ואין להם הפסק. ולהרמב"ם יש להם הפסק. </w:t>
      </w:r>
    </w:p>
    <w:p w14:paraId="46813814" w14:textId="77777777" w:rsidR="000E6FD0" w:rsidRDefault="000E6FD0" w:rsidP="00C23329">
      <w:pPr>
        <w:rPr>
          <w:rtl/>
        </w:rPr>
      </w:pPr>
    </w:p>
    <w:p w14:paraId="0346DA0A" w14:textId="25E59AAD" w:rsidR="00C23329" w:rsidRDefault="00C23329" w:rsidP="00C23329">
      <w:pPr>
        <w:pStyle w:val="2"/>
        <w:rPr>
          <w:rtl/>
        </w:rPr>
      </w:pPr>
      <w:r>
        <w:rPr>
          <w:rtl/>
        </w:rPr>
        <w:t>סעיף טז</w:t>
      </w:r>
      <w:r w:rsidR="000E6FD0">
        <w:rPr>
          <w:rFonts w:hint="cs"/>
          <w:rtl/>
        </w:rPr>
        <w:t xml:space="preserve">: </w:t>
      </w:r>
      <w:r w:rsidR="000E6FD0">
        <w:rPr>
          <w:rtl/>
        </w:rPr>
        <w:t>אחות אביו</w:t>
      </w:r>
      <w:r w:rsidR="000E6FD0">
        <w:rPr>
          <w:rFonts w:hint="cs"/>
          <w:rtl/>
        </w:rPr>
        <w:t>,</w:t>
      </w:r>
      <w:r w:rsidR="000E6FD0">
        <w:rPr>
          <w:rtl/>
        </w:rPr>
        <w:t xml:space="preserve"> ואחות אמו</w:t>
      </w:r>
      <w:r w:rsidR="000E6FD0">
        <w:rPr>
          <w:rFonts w:hint="cs"/>
          <w:rtl/>
        </w:rPr>
        <w:t>.</w:t>
      </w:r>
    </w:p>
    <w:p w14:paraId="05E64351" w14:textId="77777777" w:rsidR="003D7460" w:rsidRDefault="007D1D3D" w:rsidP="007D1D3D">
      <w:pPr>
        <w:rPr>
          <w:rFonts w:cs="Arial"/>
          <w:rtl/>
        </w:rPr>
      </w:pPr>
      <w:r w:rsidRPr="00F47D3F">
        <w:rPr>
          <w:rFonts w:cs="Arial"/>
          <w:b/>
          <w:bCs/>
          <w:rtl/>
        </w:rPr>
        <w:t>ויקרא פרשת אחרי מות פרק יח</w:t>
      </w:r>
      <w:r w:rsidRPr="00F47D3F">
        <w:rPr>
          <w:rFonts w:cs="Arial" w:hint="cs"/>
          <w:b/>
          <w:bCs/>
          <w:rtl/>
        </w:rPr>
        <w:t>:</w:t>
      </w:r>
      <w:r w:rsidRPr="00F47D3F">
        <w:rPr>
          <w:rFonts w:cs="Arial"/>
          <w:rtl/>
        </w:rPr>
        <w:t xml:space="preserve"> </w:t>
      </w:r>
      <w:r w:rsidRPr="00937D06">
        <w:rPr>
          <w:rFonts w:cs="Arial"/>
          <w:rtl/>
        </w:rPr>
        <w:t>(יב) עֶרְוַת אֲחוֹת אָבִיךָ לֹא תְגַלֵּה שְׁאֵר אָבִיךָ הִוא: ס (יג) עֶרְוַת אֲחוֹת אִמְּךָ לֹא תְגַלֵּה כִּי שְׁאֵר אִמְּךָ הִוא:</w:t>
      </w:r>
    </w:p>
    <w:p w14:paraId="61D5BDE9" w14:textId="22321786" w:rsidR="007D1D3D" w:rsidRDefault="003D7460" w:rsidP="007D1D3D">
      <w:pPr>
        <w:rPr>
          <w:rtl/>
        </w:rPr>
      </w:pPr>
      <w:r w:rsidRPr="00F47D3F">
        <w:rPr>
          <w:rFonts w:cs="Arial"/>
          <w:b/>
          <w:bCs/>
          <w:rtl/>
        </w:rPr>
        <w:t xml:space="preserve">ויקרא פרשת </w:t>
      </w:r>
      <w:r>
        <w:rPr>
          <w:rFonts w:cs="Arial" w:hint="cs"/>
          <w:b/>
          <w:bCs/>
          <w:rtl/>
        </w:rPr>
        <w:t>קדושים</w:t>
      </w:r>
      <w:r w:rsidRPr="00F47D3F">
        <w:rPr>
          <w:rFonts w:cs="Arial"/>
          <w:b/>
          <w:bCs/>
          <w:rtl/>
        </w:rPr>
        <w:t xml:space="preserve"> פרק </w:t>
      </w:r>
      <w:r>
        <w:rPr>
          <w:rFonts w:cs="Arial" w:hint="cs"/>
          <w:b/>
          <w:bCs/>
          <w:rtl/>
        </w:rPr>
        <w:t>כ</w:t>
      </w:r>
      <w:r w:rsidRPr="00F47D3F">
        <w:rPr>
          <w:rFonts w:cs="Arial" w:hint="cs"/>
          <w:b/>
          <w:bCs/>
          <w:rtl/>
        </w:rPr>
        <w:t>:</w:t>
      </w:r>
      <w:r>
        <w:rPr>
          <w:rFonts w:cs="Arial" w:hint="cs"/>
          <w:rtl/>
        </w:rPr>
        <w:t xml:space="preserve"> (יט) </w:t>
      </w:r>
      <w:r w:rsidRPr="003D7460">
        <w:rPr>
          <w:rFonts w:cs="Arial"/>
          <w:rtl/>
        </w:rPr>
        <w:t>וְעֶרְוַת אֲחוֹת אִמְּךָ וַאֲחוֹת אָבִיךָ לֹא תְגַלֵּה כִּי אֶת שְׁאֵרוֹ הֶעֱרָה עֲוֹנָם יִשָּׂאוּ:</w:t>
      </w:r>
    </w:p>
    <w:p w14:paraId="139CEFBE" w14:textId="77777777" w:rsidR="00036E94" w:rsidRPr="00386259" w:rsidRDefault="00036E94" w:rsidP="00036E94">
      <w:pPr>
        <w:rPr>
          <w:rtl/>
        </w:rPr>
      </w:pPr>
      <w:r w:rsidRPr="002F0ECB">
        <w:rPr>
          <w:rFonts w:cs="Arial" w:hint="cs"/>
          <w:b/>
          <w:bCs/>
          <w:rtl/>
        </w:rPr>
        <w:t xml:space="preserve">יבמות </w:t>
      </w:r>
      <w:r>
        <w:rPr>
          <w:rFonts w:cs="Arial" w:hint="cs"/>
          <w:b/>
          <w:bCs/>
          <w:sz w:val="16"/>
          <w:szCs w:val="16"/>
          <w:rtl/>
        </w:rPr>
        <w:t xml:space="preserve">(ר"פ הבא על יבמתו) </w:t>
      </w:r>
      <w:r>
        <w:rPr>
          <w:rFonts w:cs="Arial" w:hint="cs"/>
          <w:b/>
          <w:bCs/>
          <w:rtl/>
        </w:rPr>
        <w:t>נד</w:t>
      </w:r>
      <w:r w:rsidRPr="002F0ECB">
        <w:rPr>
          <w:rFonts w:cs="Arial" w:hint="cs"/>
          <w:b/>
          <w:bCs/>
          <w:rtl/>
        </w:rPr>
        <w:t xml:space="preserve"> ע"</w:t>
      </w:r>
      <w:r>
        <w:rPr>
          <w:rFonts w:cs="Arial" w:hint="cs"/>
          <w:b/>
          <w:bCs/>
          <w:rtl/>
        </w:rPr>
        <w:t>ב</w:t>
      </w:r>
      <w:r w:rsidRPr="002F0ECB">
        <w:rPr>
          <w:rFonts w:cs="Arial" w:hint="cs"/>
          <w:b/>
          <w:bCs/>
          <w:rtl/>
        </w:rPr>
        <w:t>:</w:t>
      </w:r>
      <w:r>
        <w:rPr>
          <w:rFonts w:cs="Arial" w:hint="cs"/>
          <w:rtl/>
        </w:rPr>
        <w:t xml:space="preserve"> </w:t>
      </w:r>
      <w:r w:rsidRPr="00036E94">
        <w:rPr>
          <w:rFonts w:cs="Arial"/>
          <w:rtl/>
        </w:rPr>
        <w:t>דתניא: ערות אחות אביך לא תגלה - בין מן האב בין מן האם, אתה אומר: בין מן האב בין מן האם, או אינו אלא מן האב ולא מן האם? ודין הוא: חייב כאן וחייב באחותו, מה אחותו בין מן האב בין מן האם, אף כאן בין מן האב בין מן האם</w:t>
      </w:r>
      <w:r>
        <w:rPr>
          <w:rFonts w:cs="Arial" w:hint="cs"/>
          <w:rtl/>
        </w:rPr>
        <w:t>.</w:t>
      </w:r>
    </w:p>
    <w:p w14:paraId="746BACEC" w14:textId="55B2A1AC" w:rsidR="007D1D3D" w:rsidRPr="00036E94" w:rsidRDefault="00036E94" w:rsidP="007D1D3D">
      <w:pPr>
        <w:rPr>
          <w:u w:val="single"/>
          <w:rtl/>
        </w:rPr>
      </w:pPr>
      <w:r w:rsidRPr="00036E94">
        <w:rPr>
          <w:u w:val="single"/>
          <w:rtl/>
        </w:rPr>
        <w:t>אחות אביו</w:t>
      </w:r>
      <w:r w:rsidRPr="00036E94">
        <w:rPr>
          <w:rFonts w:hint="cs"/>
          <w:u w:val="single"/>
          <w:rtl/>
        </w:rPr>
        <w:t>,</w:t>
      </w:r>
      <w:r w:rsidRPr="00036E94">
        <w:rPr>
          <w:u w:val="single"/>
          <w:rtl/>
        </w:rPr>
        <w:t xml:space="preserve"> ואחות אמו</w:t>
      </w:r>
      <w:r w:rsidRPr="00036E94">
        <w:rPr>
          <w:rFonts w:hint="cs"/>
          <w:u w:val="single"/>
          <w:rtl/>
        </w:rPr>
        <w:t>:</w:t>
      </w:r>
    </w:p>
    <w:p w14:paraId="7F43C690" w14:textId="6298A71D" w:rsidR="009B3683" w:rsidRPr="009A7FED" w:rsidRDefault="009B3683" w:rsidP="009B3683">
      <w:pPr>
        <w:pStyle w:val="ab"/>
        <w:numPr>
          <w:ilvl w:val="0"/>
          <w:numId w:val="42"/>
        </w:numPr>
      </w:pPr>
      <w:r>
        <w:rPr>
          <w:rFonts w:cs="Arial" w:hint="cs"/>
          <w:rtl/>
        </w:rPr>
        <w:t xml:space="preserve">טור- </w:t>
      </w:r>
      <w:r>
        <w:rPr>
          <w:rFonts w:cs="Arial"/>
          <w:rtl/>
        </w:rPr>
        <w:t>אחות אביו ואחות אמו אסורות לו מן התורה</w:t>
      </w:r>
      <w:r w:rsidR="00036E94">
        <w:rPr>
          <w:rFonts w:cs="Arial" w:hint="cs"/>
          <w:rtl/>
        </w:rPr>
        <w:t>,</w:t>
      </w:r>
      <w:r>
        <w:rPr>
          <w:rFonts w:cs="Arial"/>
          <w:rtl/>
        </w:rPr>
        <w:t xml:space="preserve"> לא שנא היא אחותו מן האב או מן האם</w:t>
      </w:r>
      <w:r>
        <w:rPr>
          <w:rFonts w:cs="Arial" w:hint="cs"/>
          <w:rtl/>
        </w:rPr>
        <w:t>.</w:t>
      </w:r>
      <w:r w:rsidR="00036E94">
        <w:rPr>
          <w:rFonts w:cs="Arial" w:hint="cs"/>
          <w:rtl/>
        </w:rPr>
        <w:t xml:space="preserve"> </w:t>
      </w:r>
      <w:r w:rsidR="00036E94" w:rsidRPr="005F7D17">
        <w:rPr>
          <w:rFonts w:hint="cs"/>
          <w:color w:val="E36C0A" w:themeColor="accent6" w:themeShade="BF"/>
          <w:rtl/>
        </w:rPr>
        <w:t>(וכ"</w:t>
      </w:r>
      <w:r w:rsidR="00036E94">
        <w:rPr>
          <w:rFonts w:hint="cs"/>
          <w:color w:val="E36C0A" w:themeColor="accent6" w:themeShade="BF"/>
          <w:rtl/>
        </w:rPr>
        <w:t>פ</w:t>
      </w:r>
      <w:r w:rsidR="00036E94" w:rsidRPr="005F7D17">
        <w:rPr>
          <w:rFonts w:hint="cs"/>
          <w:color w:val="E36C0A" w:themeColor="accent6" w:themeShade="BF"/>
          <w:rtl/>
        </w:rPr>
        <w:t xml:space="preserve"> בשו"ע)</w:t>
      </w:r>
      <w:r w:rsidR="00036E94">
        <w:rPr>
          <w:rFonts w:cs="Arial"/>
          <w:rtl/>
        </w:rPr>
        <w:t xml:space="preserve"> </w:t>
      </w:r>
      <w:r>
        <w:rPr>
          <w:rFonts w:cs="Arial"/>
          <w:rtl/>
        </w:rPr>
        <w:t xml:space="preserve"> </w:t>
      </w:r>
    </w:p>
    <w:p w14:paraId="4FEACAED"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0275D9D" w14:textId="66512497" w:rsidR="00C23329" w:rsidRDefault="00C23329" w:rsidP="00C23329">
      <w:pPr>
        <w:rPr>
          <w:rFonts w:cs="Arial"/>
          <w:rtl/>
        </w:rPr>
      </w:pPr>
      <w:r>
        <w:rPr>
          <w:rFonts w:cs="Arial"/>
          <w:rtl/>
        </w:rPr>
        <w:t xml:space="preserve">אחות אביו ואחות אמו, אסורות לו מן התורה, בין שהאחות היא מן האב בין שהיא מן האם. </w:t>
      </w:r>
    </w:p>
    <w:p w14:paraId="51F5A014" w14:textId="77777777" w:rsidR="000E6FD0" w:rsidRDefault="000E6FD0" w:rsidP="00C23329">
      <w:pPr>
        <w:rPr>
          <w:rtl/>
        </w:rPr>
      </w:pPr>
    </w:p>
    <w:p w14:paraId="113F41C8" w14:textId="23C214AF" w:rsidR="00C23329" w:rsidRDefault="00C23329" w:rsidP="00C23329">
      <w:pPr>
        <w:pStyle w:val="2"/>
        <w:rPr>
          <w:rtl/>
        </w:rPr>
      </w:pPr>
      <w:r>
        <w:rPr>
          <w:rtl/>
        </w:rPr>
        <w:lastRenderedPageBreak/>
        <w:t>סעיף יז</w:t>
      </w:r>
      <w:r w:rsidR="000E6FD0">
        <w:rPr>
          <w:rFonts w:hint="cs"/>
          <w:rtl/>
        </w:rPr>
        <w:t xml:space="preserve">: </w:t>
      </w:r>
      <w:r w:rsidR="000E6FD0">
        <w:rPr>
          <w:rtl/>
        </w:rPr>
        <w:t>בת אחי אבי</w:t>
      </w:r>
      <w:r w:rsidR="0040395C">
        <w:rPr>
          <w:rFonts w:hint="cs"/>
          <w:rtl/>
        </w:rPr>
        <w:t>ו/אמו</w:t>
      </w:r>
      <w:r w:rsidR="000E6FD0">
        <w:rPr>
          <w:rFonts w:hint="cs"/>
          <w:rtl/>
        </w:rPr>
        <w:t>.</w:t>
      </w:r>
      <w:r w:rsidR="0040395C">
        <w:rPr>
          <w:rFonts w:hint="cs"/>
          <w:rtl/>
        </w:rPr>
        <w:t xml:space="preserve"> דוד באשת/בבת האחיין.</w:t>
      </w:r>
    </w:p>
    <w:p w14:paraId="03E49DF0" w14:textId="74151C8A" w:rsidR="009D4A8D" w:rsidRDefault="009D4A8D" w:rsidP="000A080D">
      <w:pPr>
        <w:rPr>
          <w:rtl/>
        </w:rPr>
      </w:pPr>
      <w:r w:rsidRPr="009D4A8D">
        <w:rPr>
          <w:rFonts w:cs="Arial"/>
          <w:b/>
          <w:bCs/>
          <w:rtl/>
        </w:rPr>
        <w:t xml:space="preserve">מסכתות קטנות מסכת דרך ארץ פרק עריות </w:t>
      </w:r>
      <w:r w:rsidRPr="009D4A8D">
        <w:rPr>
          <w:rFonts w:cs="Arial" w:hint="cs"/>
          <w:b/>
          <w:bCs/>
          <w:rtl/>
        </w:rPr>
        <w:t>ה</w:t>
      </w:r>
      <w:r>
        <w:rPr>
          <w:rFonts w:cs="Arial" w:hint="cs"/>
          <w:b/>
          <w:bCs/>
          <w:rtl/>
        </w:rPr>
        <w:t xml:space="preserve">לכה </w:t>
      </w:r>
      <w:r w:rsidRPr="009D4A8D">
        <w:rPr>
          <w:rFonts w:cs="Arial" w:hint="cs"/>
          <w:b/>
          <w:bCs/>
          <w:rtl/>
        </w:rPr>
        <w:t>ח</w:t>
      </w:r>
      <w:r>
        <w:rPr>
          <w:rStyle w:val="a7"/>
          <w:rFonts w:cs="Arial"/>
          <w:b/>
          <w:bCs/>
          <w:rtl/>
        </w:rPr>
        <w:footnoteReference w:id="1322"/>
      </w:r>
      <w:r w:rsidRPr="009D4A8D">
        <w:rPr>
          <w:rFonts w:cs="Arial" w:hint="cs"/>
          <w:b/>
          <w:bCs/>
          <w:rtl/>
        </w:rPr>
        <w:t xml:space="preserve">: </w:t>
      </w:r>
      <w:r w:rsidRPr="009D4A8D">
        <w:rPr>
          <w:rFonts w:cs="Arial"/>
          <w:rtl/>
        </w:rPr>
        <w:t>אשת אחי אביו אסורה לו, ובתו מותרת לו, ואחי אביו מותר באשתו ובבתו. אשת אחי אמו אסורה לו, ובתו מותרת לו, ואחי אמו מותר באשתו ובבתו.</w:t>
      </w:r>
      <w:r>
        <w:rPr>
          <w:rFonts w:hint="cs"/>
          <w:rtl/>
        </w:rPr>
        <w:t xml:space="preserve"> </w:t>
      </w:r>
      <w:r w:rsidRPr="009D4A8D">
        <w:rPr>
          <w:rFonts w:cs="Arial" w:hint="cs"/>
          <w:sz w:val="16"/>
          <w:szCs w:val="16"/>
          <w:rtl/>
        </w:rPr>
        <w:t>(</w:t>
      </w:r>
      <w:r>
        <w:rPr>
          <w:rFonts w:cs="Arial" w:hint="cs"/>
          <w:sz w:val="16"/>
          <w:szCs w:val="16"/>
          <w:rtl/>
        </w:rPr>
        <w:t>ו</w:t>
      </w:r>
      <w:r w:rsidRPr="009D4A8D">
        <w:rPr>
          <w:rFonts w:cs="Arial"/>
          <w:sz w:val="16"/>
          <w:szCs w:val="16"/>
          <w:rtl/>
        </w:rPr>
        <w:t>כתבוהו הרי"ף (ד:) והרא"ש (סי' א) בפרק שני דיבמות</w:t>
      </w:r>
      <w:r>
        <w:rPr>
          <w:rFonts w:cs="Arial" w:hint="cs"/>
          <w:sz w:val="16"/>
          <w:szCs w:val="16"/>
          <w:rtl/>
        </w:rPr>
        <w:t>)</w:t>
      </w:r>
    </w:p>
    <w:p w14:paraId="2E5FEC82" w14:textId="42F77ABC" w:rsidR="009D4A8D" w:rsidRPr="0040395C" w:rsidRDefault="0040395C" w:rsidP="0040395C">
      <w:pPr>
        <w:rPr>
          <w:u w:val="single"/>
          <w:rtl/>
        </w:rPr>
      </w:pPr>
      <w:r w:rsidRPr="0040395C">
        <w:rPr>
          <w:u w:val="single"/>
          <w:rtl/>
        </w:rPr>
        <w:t>בת אחי אבי</w:t>
      </w:r>
      <w:r w:rsidRPr="0040395C">
        <w:rPr>
          <w:rFonts w:hint="cs"/>
          <w:u w:val="single"/>
          <w:rtl/>
        </w:rPr>
        <w:t>ו/אמו</w:t>
      </w:r>
      <w:r>
        <w:rPr>
          <w:rFonts w:hint="cs"/>
          <w:u w:val="single"/>
          <w:rtl/>
        </w:rPr>
        <w:t>:</w:t>
      </w:r>
    </w:p>
    <w:p w14:paraId="24B605E0" w14:textId="61CBF4D9" w:rsidR="0040395C" w:rsidRPr="0040395C" w:rsidRDefault="009A7FED" w:rsidP="009D4A8D">
      <w:pPr>
        <w:pStyle w:val="ab"/>
        <w:numPr>
          <w:ilvl w:val="0"/>
          <w:numId w:val="42"/>
        </w:numPr>
      </w:pPr>
      <w:r>
        <w:rPr>
          <w:rFonts w:cs="Arial" w:hint="cs"/>
          <w:rtl/>
        </w:rPr>
        <w:t xml:space="preserve">טור- </w:t>
      </w:r>
      <w:r>
        <w:rPr>
          <w:rFonts w:cs="Arial"/>
          <w:rtl/>
        </w:rPr>
        <w:t>מותר בבת אחי אביו</w:t>
      </w:r>
      <w:r w:rsidR="004834C3">
        <w:rPr>
          <w:rFonts w:cs="Arial" w:hint="cs"/>
          <w:rtl/>
        </w:rPr>
        <w:t>,</w:t>
      </w:r>
      <w:r>
        <w:rPr>
          <w:rFonts w:cs="Arial"/>
          <w:rtl/>
        </w:rPr>
        <w:t xml:space="preserve"> ובבת אחי אמו</w:t>
      </w:r>
      <w:r w:rsidR="000A080D">
        <w:rPr>
          <w:rFonts w:cs="Arial" w:hint="cs"/>
          <w:rtl/>
        </w:rPr>
        <w:t>.</w:t>
      </w:r>
      <w:r w:rsidR="00D57343" w:rsidRPr="00D57343">
        <w:rPr>
          <w:rFonts w:hint="cs"/>
          <w:color w:val="E36C0A" w:themeColor="accent6" w:themeShade="BF"/>
          <w:rtl/>
        </w:rPr>
        <w:t xml:space="preserve"> </w:t>
      </w:r>
      <w:r w:rsidR="00D57343" w:rsidRPr="005F7D17">
        <w:rPr>
          <w:rFonts w:hint="cs"/>
          <w:color w:val="E36C0A" w:themeColor="accent6" w:themeShade="BF"/>
          <w:rtl/>
        </w:rPr>
        <w:t>(וכ"</w:t>
      </w:r>
      <w:r w:rsidR="00D57343">
        <w:rPr>
          <w:rFonts w:hint="cs"/>
          <w:color w:val="E36C0A" w:themeColor="accent6" w:themeShade="BF"/>
          <w:rtl/>
        </w:rPr>
        <w:t>פ</w:t>
      </w:r>
      <w:r w:rsidR="00D57343" w:rsidRPr="005F7D17">
        <w:rPr>
          <w:rFonts w:hint="cs"/>
          <w:color w:val="E36C0A" w:themeColor="accent6" w:themeShade="BF"/>
          <w:rtl/>
        </w:rPr>
        <w:t xml:space="preserve"> בשו"ע)</w:t>
      </w:r>
      <w:r>
        <w:rPr>
          <w:rFonts w:cs="Arial"/>
          <w:rtl/>
        </w:rPr>
        <w:t xml:space="preserve"> </w:t>
      </w:r>
    </w:p>
    <w:p w14:paraId="4CD6AE04" w14:textId="17542BD7" w:rsidR="0040395C" w:rsidRPr="0040395C" w:rsidRDefault="0040395C" w:rsidP="0040395C">
      <w:r w:rsidRPr="0040395C">
        <w:rPr>
          <w:rFonts w:hint="cs"/>
          <w:u w:val="single"/>
          <w:rtl/>
        </w:rPr>
        <w:t>דוד באשת/בבת האחיין:</w:t>
      </w:r>
    </w:p>
    <w:p w14:paraId="12C0CEFB" w14:textId="2165F4EE" w:rsidR="00386259" w:rsidRPr="00386259" w:rsidRDefault="0040395C" w:rsidP="009D4A8D">
      <w:pPr>
        <w:pStyle w:val="ab"/>
        <w:numPr>
          <w:ilvl w:val="0"/>
          <w:numId w:val="42"/>
        </w:numPr>
        <w:rPr>
          <w:rtl/>
        </w:rPr>
      </w:pPr>
      <w:r>
        <w:rPr>
          <w:rFonts w:cs="Arial" w:hint="cs"/>
          <w:rtl/>
        </w:rPr>
        <w:t xml:space="preserve">טור- </w:t>
      </w:r>
      <w:r w:rsidR="009A7FED">
        <w:rPr>
          <w:rFonts w:cs="Arial"/>
          <w:rtl/>
        </w:rPr>
        <w:t>אחי אביו ואחי אמו מותר באשתו ובבתו</w:t>
      </w:r>
      <w:r w:rsidR="009B3683">
        <w:rPr>
          <w:rFonts w:cs="Arial" w:hint="cs"/>
          <w:rtl/>
        </w:rPr>
        <w:t>.</w:t>
      </w:r>
      <w:r w:rsidR="00D57343" w:rsidRPr="00D57343">
        <w:rPr>
          <w:rFonts w:hint="cs"/>
          <w:color w:val="E36C0A" w:themeColor="accent6" w:themeShade="BF"/>
          <w:rtl/>
        </w:rPr>
        <w:t xml:space="preserve"> </w:t>
      </w:r>
      <w:r w:rsidR="00D57343" w:rsidRPr="005F7D17">
        <w:rPr>
          <w:rFonts w:hint="cs"/>
          <w:color w:val="E36C0A" w:themeColor="accent6" w:themeShade="BF"/>
          <w:rtl/>
        </w:rPr>
        <w:t>(וכ"</w:t>
      </w:r>
      <w:r w:rsidR="00D57343">
        <w:rPr>
          <w:rFonts w:hint="cs"/>
          <w:color w:val="E36C0A" w:themeColor="accent6" w:themeShade="BF"/>
          <w:rtl/>
        </w:rPr>
        <w:t>פ</w:t>
      </w:r>
      <w:r w:rsidR="00D57343" w:rsidRPr="005F7D17">
        <w:rPr>
          <w:rFonts w:hint="cs"/>
          <w:color w:val="E36C0A" w:themeColor="accent6" w:themeShade="BF"/>
          <w:rtl/>
        </w:rPr>
        <w:t xml:space="preserve"> בשו"ע)</w:t>
      </w:r>
      <w:r w:rsidR="009A7FED">
        <w:rPr>
          <w:rFonts w:cs="Arial"/>
          <w:rtl/>
        </w:rPr>
        <w:t xml:space="preserve"> </w:t>
      </w:r>
    </w:p>
    <w:p w14:paraId="7D77CC4C"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2CB55CC" w14:textId="78DE0DF4" w:rsidR="00C23329" w:rsidRDefault="00C23329" w:rsidP="00C23329">
      <w:pPr>
        <w:rPr>
          <w:rtl/>
        </w:rPr>
      </w:pPr>
      <w:r>
        <w:rPr>
          <w:rFonts w:cs="Arial"/>
          <w:rtl/>
        </w:rPr>
        <w:t>מותר אדם בבת אחי אביו ובבת אחי אמו</w:t>
      </w:r>
      <w:r w:rsidR="000A080D">
        <w:rPr>
          <w:rFonts w:cs="Arial" w:hint="cs"/>
          <w:rtl/>
        </w:rPr>
        <w:t>.</w:t>
      </w:r>
      <w:r>
        <w:rPr>
          <w:rFonts w:cs="Arial"/>
          <w:rtl/>
        </w:rPr>
        <w:t xml:space="preserve"> ואחי אביו ואחי אמו מותר באשתו ובבתו. </w:t>
      </w:r>
    </w:p>
    <w:p w14:paraId="66B1CDBE" w14:textId="77777777" w:rsidR="000E6FD0" w:rsidRDefault="000E6FD0" w:rsidP="00C23329">
      <w:pPr>
        <w:rPr>
          <w:rtl/>
        </w:rPr>
      </w:pPr>
    </w:p>
    <w:p w14:paraId="0DA7392C" w14:textId="25C2FAAA" w:rsidR="00C23329" w:rsidRDefault="00C23329" w:rsidP="00C23329">
      <w:pPr>
        <w:pStyle w:val="2"/>
        <w:rPr>
          <w:rtl/>
        </w:rPr>
      </w:pPr>
      <w:r>
        <w:rPr>
          <w:rtl/>
        </w:rPr>
        <w:t>סעיף יח</w:t>
      </w:r>
      <w:r w:rsidR="000E6FD0">
        <w:rPr>
          <w:rFonts w:hint="cs"/>
          <w:rtl/>
        </w:rPr>
        <w:t>:</w:t>
      </w:r>
      <w:r w:rsidR="00924F4D" w:rsidRPr="00924F4D">
        <w:rPr>
          <w:rtl/>
        </w:rPr>
        <w:t xml:space="preserve"> אשת אחי אבי אביו</w:t>
      </w:r>
      <w:r w:rsidR="00924F4D" w:rsidRPr="00924F4D">
        <w:rPr>
          <w:rFonts w:hint="cs"/>
          <w:rtl/>
        </w:rPr>
        <w:t xml:space="preserve"> מן האב, ואחות אבי האב, ואחות אם האם</w:t>
      </w:r>
      <w:r w:rsidR="00924F4D">
        <w:rPr>
          <w:rFonts w:hint="cs"/>
          <w:rtl/>
        </w:rPr>
        <w:t>.</w:t>
      </w:r>
    </w:p>
    <w:p w14:paraId="083A5DA0" w14:textId="62F261D4" w:rsidR="000E6FD0" w:rsidRDefault="003B3F4F" w:rsidP="000E6FD0">
      <w:pPr>
        <w:rPr>
          <w:rtl/>
        </w:rPr>
      </w:pPr>
      <w:r>
        <w:rPr>
          <w:rFonts w:hint="cs"/>
          <w:rtl/>
        </w:rPr>
        <w:t>עיין במקורות ב</w:t>
      </w:r>
      <w:r w:rsidR="00285BF6">
        <w:rPr>
          <w:rFonts w:hint="cs"/>
          <w:rtl/>
        </w:rPr>
        <w:t>סעיף ח</w:t>
      </w:r>
      <w:r>
        <w:rPr>
          <w:rFonts w:hint="cs"/>
          <w:rtl/>
        </w:rPr>
        <w:t>.</w:t>
      </w:r>
    </w:p>
    <w:p w14:paraId="14679C98" w14:textId="5F721D35" w:rsidR="00CA6D83" w:rsidRDefault="00CA6D83" w:rsidP="00CA6D83">
      <w:pPr>
        <w:rPr>
          <w:rFonts w:cs="Arial"/>
          <w:rtl/>
        </w:rPr>
      </w:pPr>
      <w:r w:rsidRPr="002F0ECB">
        <w:rPr>
          <w:rFonts w:cs="Arial" w:hint="cs"/>
          <w:b/>
          <w:bCs/>
          <w:rtl/>
        </w:rPr>
        <w:t xml:space="preserve">יבמות </w:t>
      </w:r>
      <w:r>
        <w:rPr>
          <w:rFonts w:cs="Arial" w:hint="cs"/>
          <w:b/>
          <w:bCs/>
          <w:sz w:val="16"/>
          <w:szCs w:val="16"/>
          <w:rtl/>
        </w:rPr>
        <w:t xml:space="preserve">(פ"ב) </w:t>
      </w:r>
      <w:r>
        <w:rPr>
          <w:rFonts w:cs="Arial" w:hint="cs"/>
          <w:b/>
          <w:bCs/>
          <w:rtl/>
        </w:rPr>
        <w:t>כא</w:t>
      </w:r>
      <w:r>
        <w:rPr>
          <w:rStyle w:val="a7"/>
          <w:rFonts w:cs="Arial"/>
          <w:b/>
          <w:bCs/>
          <w:rtl/>
        </w:rPr>
        <w:footnoteReference w:id="1323"/>
      </w:r>
      <w:r w:rsidRPr="002F0ECB">
        <w:rPr>
          <w:rFonts w:cs="Arial" w:hint="cs"/>
          <w:b/>
          <w:bCs/>
          <w:rtl/>
        </w:rPr>
        <w:t xml:space="preserve"> ע"</w:t>
      </w:r>
      <w:r>
        <w:rPr>
          <w:rFonts w:cs="Arial" w:hint="cs"/>
          <w:b/>
          <w:bCs/>
          <w:rtl/>
        </w:rPr>
        <w:t>ב</w:t>
      </w:r>
      <w:r w:rsidRPr="002F0ECB">
        <w:rPr>
          <w:rFonts w:cs="Arial" w:hint="cs"/>
          <w:b/>
          <w:bCs/>
          <w:rtl/>
        </w:rPr>
        <w:t>:</w:t>
      </w:r>
      <w:r>
        <w:rPr>
          <w:rFonts w:hint="cs"/>
          <w:rtl/>
        </w:rPr>
        <w:t xml:space="preserve"> </w:t>
      </w:r>
      <w:r w:rsidRPr="001331D8">
        <w:rPr>
          <w:rFonts w:cs="Arial"/>
          <w:u w:val="single"/>
          <w:rtl/>
        </w:rPr>
        <w:t>שלח ליה רב משרשיא מתוסנייא לרב פפי</w:t>
      </w:r>
      <w:r>
        <w:rPr>
          <w:rFonts w:cs="Arial" w:hint="cs"/>
          <w:rtl/>
        </w:rPr>
        <w:t>:</w:t>
      </w:r>
      <w:r w:rsidRPr="001331D8">
        <w:rPr>
          <w:rFonts w:cs="Arial"/>
          <w:rtl/>
        </w:rPr>
        <w:t xml:space="preserve"> ילמדנו רבינו</w:t>
      </w:r>
      <w:r>
        <w:rPr>
          <w:rFonts w:cs="Arial" w:hint="cs"/>
          <w:rtl/>
        </w:rPr>
        <w:t>,</w:t>
      </w:r>
      <w:r w:rsidRPr="001331D8">
        <w:rPr>
          <w:rFonts w:cs="Arial"/>
          <w:rtl/>
        </w:rPr>
        <w:t xml:space="preserve"> אשת אחי אבי האב</w:t>
      </w:r>
      <w:r>
        <w:rPr>
          <w:rFonts w:cs="Arial" w:hint="cs"/>
          <w:rtl/>
        </w:rPr>
        <w:t xml:space="preserve"> </w:t>
      </w:r>
      <w:r>
        <w:rPr>
          <w:rStyle w:val="a7"/>
          <w:rFonts w:cs="Arial"/>
          <w:rtl/>
        </w:rPr>
        <w:footnoteReference w:id="1324"/>
      </w:r>
      <w:r>
        <w:rPr>
          <w:rFonts w:cs="Arial" w:hint="cs"/>
          <w:rtl/>
        </w:rPr>
        <w:t>[מן האב]</w:t>
      </w:r>
      <w:r>
        <w:rPr>
          <w:rStyle w:val="a7"/>
          <w:rFonts w:cs="Arial"/>
          <w:rtl/>
        </w:rPr>
        <w:footnoteReference w:id="1325"/>
      </w:r>
      <w:r w:rsidRPr="001331D8">
        <w:rPr>
          <w:rFonts w:cs="Arial"/>
          <w:rtl/>
        </w:rPr>
        <w:t>, ואחות אבי האב, מהו? מדלמטה ערוה, למעלה נמי גזרו ביה, או דלמא הא איתפליג דרתא</w:t>
      </w:r>
      <w:r>
        <w:rPr>
          <w:rStyle w:val="a7"/>
          <w:rFonts w:cs="Arial"/>
          <w:rtl/>
        </w:rPr>
        <w:footnoteReference w:id="1326"/>
      </w:r>
      <w:r w:rsidRPr="001331D8">
        <w:rPr>
          <w:rFonts w:cs="Arial"/>
          <w:rtl/>
        </w:rPr>
        <w:t>? ת"ש: מה הן שניות</w:t>
      </w:r>
      <w:r>
        <w:rPr>
          <w:rStyle w:val="a7"/>
          <w:rFonts w:cs="Arial"/>
          <w:rtl/>
        </w:rPr>
        <w:footnoteReference w:id="1327"/>
      </w:r>
      <w:r w:rsidRPr="001331D8">
        <w:rPr>
          <w:rFonts w:cs="Arial"/>
          <w:rtl/>
        </w:rPr>
        <w:t>; ולא קחשיב להו בהדייהו! תנא ושייר. מאי שייר דהאי שייר? שייר שניות דבי רבי חייא</w:t>
      </w:r>
      <w:r>
        <w:rPr>
          <w:rStyle w:val="a7"/>
          <w:rFonts w:cs="Arial"/>
          <w:rtl/>
        </w:rPr>
        <w:footnoteReference w:id="1328"/>
      </w:r>
      <w:r w:rsidRPr="001331D8">
        <w:rPr>
          <w:rFonts w:cs="Arial"/>
          <w:rtl/>
        </w:rPr>
        <w:t xml:space="preserve">. אמימר אכשר באשת אחי אבי אביו, ובאחות אבי אביו. </w:t>
      </w:r>
      <w:r w:rsidRPr="003C444E">
        <w:rPr>
          <w:rFonts w:cs="Arial"/>
          <w:u w:val="single"/>
          <w:rtl/>
        </w:rPr>
        <w:t>א"ל רב הלל לרב אשי</w:t>
      </w:r>
      <w:r w:rsidRPr="001331D8">
        <w:rPr>
          <w:rFonts w:cs="Arial"/>
          <w:rtl/>
        </w:rPr>
        <w:t>: לדידי חזיא לי שניות מר בריה דרבנא, וכתיבן שיתסרי לאיסורא; מאי לאו תמני דמתניתא ושית דבי רבי חייא והנך תרתי - הא שיתסרי! ולטעמיך, שיבסרי הויין, דהא איכא אשת אחי האם מן האם דפשטינן לאיסורא! הא לא קשיא,</w:t>
      </w:r>
      <w:r>
        <w:rPr>
          <w:rFonts w:cs="Arial" w:hint="cs"/>
          <w:sz w:val="14"/>
          <w:szCs w:val="14"/>
          <w:rtl/>
        </w:rPr>
        <w:t xml:space="preserve"> (כב.)</w:t>
      </w:r>
      <w:r w:rsidRPr="001331D8">
        <w:rPr>
          <w:rFonts w:cs="Arial"/>
          <w:rtl/>
        </w:rPr>
        <w:t xml:space="preserve"> הנך תרתי דדמיין להדדי</w:t>
      </w:r>
      <w:r>
        <w:rPr>
          <w:rStyle w:val="a7"/>
          <w:rFonts w:cs="Arial"/>
          <w:rtl/>
        </w:rPr>
        <w:footnoteReference w:id="1329"/>
      </w:r>
      <w:r w:rsidRPr="001331D8">
        <w:rPr>
          <w:rFonts w:cs="Arial"/>
          <w:rtl/>
        </w:rPr>
        <w:t xml:space="preserve"> כחדא חשיב להו, והא שיתסרי, והא מכל מקום לדידי חזיין לן דכתיבן לאיסורא! </w:t>
      </w:r>
      <w:r w:rsidRPr="003C444E">
        <w:rPr>
          <w:rFonts w:cs="Arial"/>
          <w:u w:val="single"/>
          <w:rtl/>
        </w:rPr>
        <w:t>אמר ליה</w:t>
      </w:r>
      <w:r w:rsidRPr="001331D8">
        <w:rPr>
          <w:rFonts w:cs="Arial"/>
          <w:rtl/>
        </w:rPr>
        <w:t>: וליטעמיך, אי הוה כתיב להיתירא, מי הוות סמכת עלייהו? דמר בריה דרבנא מי חתים עלייהו? השתא נמי דכתיב לאיסורא, לאו מר בריה דרבנא חתים עלייהו.</w:t>
      </w:r>
      <w:r>
        <w:rPr>
          <w:rFonts w:cs="Arial" w:hint="cs"/>
          <w:rtl/>
        </w:rPr>
        <w:t xml:space="preserve"> </w:t>
      </w:r>
      <w:r w:rsidRPr="0070420E">
        <w:rPr>
          <w:rFonts w:cs="Arial" w:hint="cs"/>
          <w:sz w:val="16"/>
          <w:szCs w:val="16"/>
          <w:rtl/>
        </w:rPr>
        <w:t>(</w:t>
      </w:r>
      <w:r w:rsidRPr="0070420E">
        <w:rPr>
          <w:rFonts w:cs="Arial"/>
          <w:sz w:val="16"/>
          <w:szCs w:val="16"/>
          <w:rtl/>
        </w:rPr>
        <w:t>וכתבו התוספות (ד"ה אמימר) פסק ר"ח הלכה כאמימר</w:t>
      </w:r>
      <w:r w:rsidRPr="0070420E">
        <w:rPr>
          <w:rFonts w:cs="Arial" w:hint="cs"/>
          <w:sz w:val="16"/>
          <w:szCs w:val="16"/>
          <w:rtl/>
        </w:rPr>
        <w:t>,</w:t>
      </w:r>
      <w:r w:rsidRPr="0070420E">
        <w:rPr>
          <w:rFonts w:cs="Arial"/>
          <w:sz w:val="16"/>
          <w:szCs w:val="16"/>
          <w:rtl/>
        </w:rPr>
        <w:t xml:space="preserve"> וכן בשאילתות (שם)</w:t>
      </w:r>
      <w:r w:rsidRPr="0070420E">
        <w:rPr>
          <w:rFonts w:cs="Arial" w:hint="cs"/>
          <w:sz w:val="16"/>
          <w:szCs w:val="16"/>
          <w:rtl/>
        </w:rPr>
        <w:t>,</w:t>
      </w:r>
      <w:r w:rsidRPr="0070420E">
        <w:rPr>
          <w:rFonts w:cs="Arial"/>
          <w:sz w:val="16"/>
          <w:szCs w:val="16"/>
          <w:rtl/>
        </w:rPr>
        <w:t xml:space="preserve"> וכן משמע דסבר רב אשי</w:t>
      </w:r>
      <w:r w:rsidRPr="0070420E">
        <w:rPr>
          <w:rFonts w:cs="Arial" w:hint="cs"/>
          <w:sz w:val="16"/>
          <w:szCs w:val="16"/>
          <w:rtl/>
        </w:rPr>
        <w:t>.</w:t>
      </w:r>
      <w:r w:rsidRPr="0070420E">
        <w:rPr>
          <w:rFonts w:cs="Arial"/>
          <w:sz w:val="16"/>
          <w:szCs w:val="16"/>
          <w:rtl/>
        </w:rPr>
        <w:t xml:space="preserve"> ונראה לר"י דאין הלכה כאמימר דסוגיא דתלמודא בהחולץ (יבמות מ:) דלא כוותיה. והרא"ש (סי' א) כתב שתי הסברות ולא הכריע</w:t>
      </w:r>
      <w:r w:rsidRPr="0070420E">
        <w:rPr>
          <w:rFonts w:cs="Arial" w:hint="cs"/>
          <w:sz w:val="16"/>
          <w:szCs w:val="16"/>
          <w:rtl/>
        </w:rPr>
        <w:t>.</w:t>
      </w:r>
      <w:r w:rsidRPr="0070420E">
        <w:rPr>
          <w:rFonts w:cs="Arial"/>
          <w:sz w:val="16"/>
          <w:szCs w:val="16"/>
          <w:rtl/>
        </w:rPr>
        <w:t xml:space="preserve"> וע</w:t>
      </w:r>
      <w:r w:rsidRPr="0070420E">
        <w:rPr>
          <w:rFonts w:cs="Arial" w:hint="cs"/>
          <w:sz w:val="16"/>
          <w:szCs w:val="16"/>
          <w:rtl/>
        </w:rPr>
        <w:t>ם כל זה</w:t>
      </w:r>
      <w:r w:rsidRPr="0070420E">
        <w:rPr>
          <w:rFonts w:cs="Arial"/>
          <w:sz w:val="16"/>
          <w:szCs w:val="16"/>
          <w:rtl/>
        </w:rPr>
        <w:t xml:space="preserve"> משמע לרבינו דכדברי ר"י ס"ל</w:t>
      </w:r>
      <w:r w:rsidRPr="0070420E">
        <w:rPr>
          <w:rFonts w:cs="Arial" w:hint="cs"/>
          <w:sz w:val="16"/>
          <w:szCs w:val="16"/>
          <w:rtl/>
        </w:rPr>
        <w:t>,</w:t>
      </w:r>
      <w:r w:rsidRPr="0070420E">
        <w:rPr>
          <w:rFonts w:cs="Arial"/>
          <w:sz w:val="16"/>
          <w:szCs w:val="16"/>
          <w:rtl/>
        </w:rPr>
        <w:t xml:space="preserve"> מדהביא דבריו לבסוף. והרמב"ם בפ</w:t>
      </w:r>
      <w:r w:rsidRPr="0070420E">
        <w:rPr>
          <w:rFonts w:cs="Arial" w:hint="cs"/>
          <w:sz w:val="16"/>
          <w:szCs w:val="16"/>
          <w:rtl/>
        </w:rPr>
        <w:t>"</w:t>
      </w:r>
      <w:r w:rsidRPr="0070420E">
        <w:rPr>
          <w:rFonts w:cs="Arial"/>
          <w:sz w:val="16"/>
          <w:szCs w:val="16"/>
          <w:rtl/>
        </w:rPr>
        <w:t>א מהלכות אישות (ה"ו) לא מנה הני תרי במנין השניות</w:t>
      </w:r>
      <w:r w:rsidRPr="0070420E">
        <w:rPr>
          <w:rFonts w:cs="Arial" w:hint="cs"/>
          <w:sz w:val="16"/>
          <w:szCs w:val="16"/>
          <w:rtl/>
        </w:rPr>
        <w:t>,</w:t>
      </w:r>
      <w:r w:rsidRPr="0070420E">
        <w:rPr>
          <w:rFonts w:cs="Arial"/>
          <w:sz w:val="16"/>
          <w:szCs w:val="16"/>
          <w:rtl/>
        </w:rPr>
        <w:t xml:space="preserve"> משמע בהדיא שהוא פוסק כאמימר. והרי"ף השמיט האי בעיא ומאי דאיתמר עלה</w:t>
      </w:r>
      <w:r w:rsidR="00D57343">
        <w:rPr>
          <w:rFonts w:cs="Arial" w:hint="cs"/>
          <w:sz w:val="16"/>
          <w:szCs w:val="16"/>
          <w:rtl/>
        </w:rPr>
        <w:t>.</w:t>
      </w:r>
      <w:r w:rsidRPr="0070420E">
        <w:rPr>
          <w:rFonts w:cs="Arial"/>
          <w:sz w:val="16"/>
          <w:szCs w:val="16"/>
          <w:rtl/>
        </w:rPr>
        <w:t xml:space="preserve"> וכתבו הגה</w:t>
      </w:r>
      <w:r w:rsidRPr="0070420E">
        <w:rPr>
          <w:rFonts w:cs="Arial" w:hint="cs"/>
          <w:sz w:val="16"/>
          <w:szCs w:val="16"/>
          <w:rtl/>
        </w:rPr>
        <w:t>"</w:t>
      </w:r>
      <w:r w:rsidRPr="0070420E">
        <w:rPr>
          <w:rFonts w:cs="Arial"/>
          <w:sz w:val="16"/>
          <w:szCs w:val="16"/>
          <w:rtl/>
        </w:rPr>
        <w:t>מ (ד</w:t>
      </w:r>
      <w:r w:rsidRPr="0070420E">
        <w:rPr>
          <w:rFonts w:cs="Arial" w:hint="cs"/>
          <w:sz w:val="16"/>
          <w:szCs w:val="16"/>
          <w:rtl/>
        </w:rPr>
        <w:t xml:space="preserve">"ק </w:t>
      </w:r>
      <w:r w:rsidRPr="0070420E">
        <w:rPr>
          <w:rFonts w:cs="Arial"/>
          <w:sz w:val="16"/>
          <w:szCs w:val="16"/>
          <w:rtl/>
        </w:rPr>
        <w:t>ד"ה נמצאו השניות) דמדדילג דברי אמימר משמע דס"ל דלית הלכתא כוותיה</w:t>
      </w:r>
      <w:r w:rsidRPr="0070420E">
        <w:rPr>
          <w:rFonts w:cs="Arial" w:hint="cs"/>
          <w:sz w:val="16"/>
          <w:szCs w:val="16"/>
          <w:rtl/>
        </w:rPr>
        <w:t>.</w:t>
      </w:r>
      <w:r w:rsidRPr="0070420E">
        <w:rPr>
          <w:rFonts w:cs="Arial"/>
          <w:sz w:val="16"/>
          <w:szCs w:val="16"/>
          <w:rtl/>
        </w:rPr>
        <w:t xml:space="preserve"> ואין דבריהם נראין כלל</w:t>
      </w:r>
      <w:r w:rsidRPr="0070420E">
        <w:rPr>
          <w:rFonts w:cs="Arial" w:hint="cs"/>
          <w:sz w:val="16"/>
          <w:szCs w:val="16"/>
          <w:rtl/>
        </w:rPr>
        <w:t>,</w:t>
      </w:r>
      <w:r w:rsidRPr="0070420E">
        <w:rPr>
          <w:rFonts w:cs="Arial"/>
          <w:sz w:val="16"/>
          <w:szCs w:val="16"/>
          <w:rtl/>
        </w:rPr>
        <w:t xml:space="preserve"> אלא מדהשמיט בעיא זו ומאי דאיתמר עלה ולא כתב אלא ברייתא דמה הן שניות וברייתא דרבי חייא משמע בהדיא דהנך דוקא אסירי</w:t>
      </w:r>
      <w:r w:rsidRPr="0070420E">
        <w:rPr>
          <w:rFonts w:cs="Arial" w:hint="cs"/>
          <w:sz w:val="16"/>
          <w:szCs w:val="16"/>
          <w:rtl/>
        </w:rPr>
        <w:t>,</w:t>
      </w:r>
      <w:r w:rsidRPr="0070420E">
        <w:rPr>
          <w:rFonts w:cs="Arial"/>
          <w:sz w:val="16"/>
          <w:szCs w:val="16"/>
          <w:rtl/>
        </w:rPr>
        <w:t xml:space="preserve"> וכל אינך שרי</w:t>
      </w:r>
      <w:r w:rsidRPr="0070420E">
        <w:rPr>
          <w:rFonts w:cs="Arial" w:hint="cs"/>
          <w:sz w:val="16"/>
          <w:szCs w:val="16"/>
          <w:rtl/>
        </w:rPr>
        <w:t>, ב"י)</w:t>
      </w:r>
    </w:p>
    <w:p w14:paraId="65EF2D70" w14:textId="77777777" w:rsidR="00CA6D83" w:rsidRPr="00295230" w:rsidRDefault="00CA6D83" w:rsidP="00CA6D83">
      <w:pPr>
        <w:rPr>
          <w:u w:val="single"/>
        </w:rPr>
      </w:pPr>
      <w:r w:rsidRPr="00924F4D">
        <w:rPr>
          <w:rFonts w:cs="Arial"/>
          <w:u w:val="single"/>
          <w:rtl/>
        </w:rPr>
        <w:t>אשת אחי אבי אביו</w:t>
      </w:r>
      <w:r w:rsidRPr="00924F4D">
        <w:rPr>
          <w:rFonts w:hint="cs"/>
          <w:u w:val="single"/>
          <w:rtl/>
        </w:rPr>
        <w:t xml:space="preserve"> מן האב, ואחות אבי האב, ואחות אם האם</w:t>
      </w:r>
      <w:r w:rsidRPr="00295230">
        <w:rPr>
          <w:rFonts w:hint="cs"/>
          <w:u w:val="single"/>
          <w:rtl/>
        </w:rPr>
        <w:t>:</w:t>
      </w:r>
    </w:p>
    <w:p w14:paraId="23AF00B3" w14:textId="014CA404" w:rsidR="00CA6D83" w:rsidRPr="00295230" w:rsidRDefault="00CA6D83" w:rsidP="00CA6D83">
      <w:pPr>
        <w:pStyle w:val="ab"/>
        <w:numPr>
          <w:ilvl w:val="0"/>
          <w:numId w:val="42"/>
        </w:numPr>
      </w:pPr>
      <w:r>
        <w:rPr>
          <w:rFonts w:cs="Arial" w:hint="cs"/>
          <w:rtl/>
        </w:rPr>
        <w:t xml:space="preserve">ר"י </w:t>
      </w:r>
      <w:r w:rsidRPr="0070420E">
        <w:rPr>
          <w:rFonts w:cs="Arial"/>
          <w:sz w:val="16"/>
          <w:szCs w:val="16"/>
          <w:rtl/>
        </w:rPr>
        <w:t>(</w:t>
      </w:r>
      <w:r>
        <w:rPr>
          <w:rFonts w:cs="Arial" w:hint="cs"/>
          <w:sz w:val="16"/>
          <w:szCs w:val="16"/>
          <w:rtl/>
        </w:rPr>
        <w:t xml:space="preserve">כא: בתוס' </w:t>
      </w:r>
      <w:r w:rsidRPr="0070420E">
        <w:rPr>
          <w:rFonts w:cs="Arial"/>
          <w:sz w:val="16"/>
          <w:szCs w:val="16"/>
          <w:rtl/>
        </w:rPr>
        <w:t>ד"ה אמימר)</w:t>
      </w:r>
      <w:r>
        <w:rPr>
          <w:rFonts w:cs="Arial" w:hint="cs"/>
          <w:sz w:val="16"/>
          <w:szCs w:val="16"/>
          <w:rtl/>
        </w:rPr>
        <w:t xml:space="preserve"> </w:t>
      </w:r>
      <w:r>
        <w:rPr>
          <w:rFonts w:cs="Arial" w:hint="cs"/>
          <w:rtl/>
        </w:rPr>
        <w:t>ורא"ש</w:t>
      </w:r>
      <w:r>
        <w:rPr>
          <w:rFonts w:cs="Arial" w:hint="cs"/>
          <w:sz w:val="16"/>
          <w:szCs w:val="16"/>
          <w:rtl/>
        </w:rPr>
        <w:t xml:space="preserve"> (סי' א)</w:t>
      </w:r>
      <w:r>
        <w:rPr>
          <w:rFonts w:cs="Arial" w:hint="cs"/>
          <w:rtl/>
        </w:rPr>
        <w:t xml:space="preserve">- </w:t>
      </w:r>
      <w:r>
        <w:rPr>
          <w:rFonts w:cs="Arial"/>
          <w:rtl/>
        </w:rPr>
        <w:t>אשת אחי אבי אביו מן האב</w:t>
      </w:r>
      <w:r>
        <w:rPr>
          <w:rFonts w:cs="Arial" w:hint="cs"/>
          <w:rtl/>
        </w:rPr>
        <w:t>,</w:t>
      </w:r>
      <w:r>
        <w:rPr>
          <w:rFonts w:cs="Arial"/>
          <w:rtl/>
        </w:rPr>
        <w:t xml:space="preserve"> </w:t>
      </w:r>
      <w:r>
        <w:rPr>
          <w:rFonts w:cs="Arial" w:hint="cs"/>
          <w:rtl/>
        </w:rPr>
        <w:t>ו</w:t>
      </w:r>
      <w:r>
        <w:rPr>
          <w:rFonts w:cs="Arial"/>
          <w:rtl/>
        </w:rPr>
        <w:t>אחות אבי האב בין מן האם בין מן האב</w:t>
      </w:r>
      <w:r>
        <w:rPr>
          <w:rFonts w:cs="Arial" w:hint="cs"/>
          <w:rtl/>
        </w:rPr>
        <w:t>,</w:t>
      </w:r>
      <w:r>
        <w:rPr>
          <w:rFonts w:cs="Arial"/>
          <w:rtl/>
        </w:rPr>
        <w:t xml:space="preserve"> ואחות אם האם</w:t>
      </w:r>
      <w:r>
        <w:rPr>
          <w:rStyle w:val="a7"/>
          <w:rFonts w:cs="Arial"/>
          <w:rtl/>
        </w:rPr>
        <w:footnoteReference w:id="1330"/>
      </w:r>
      <w:r>
        <w:rPr>
          <w:rFonts w:cs="Arial" w:hint="cs"/>
          <w:rtl/>
        </w:rPr>
        <w:t>...</w:t>
      </w:r>
      <w:r>
        <w:rPr>
          <w:rFonts w:cs="Arial"/>
          <w:rtl/>
        </w:rPr>
        <w:t xml:space="preserve"> </w:t>
      </w:r>
      <w:r>
        <w:rPr>
          <w:rFonts w:cs="Arial" w:hint="cs"/>
          <w:rtl/>
        </w:rPr>
        <w:t xml:space="preserve">- </w:t>
      </w:r>
      <w:r>
        <w:rPr>
          <w:rFonts w:cs="Arial"/>
          <w:rtl/>
        </w:rPr>
        <w:t>אסורות מדרבנן</w:t>
      </w:r>
      <w:r>
        <w:rPr>
          <w:rFonts w:cs="Arial" w:hint="cs"/>
          <w:sz w:val="16"/>
          <w:szCs w:val="16"/>
          <w:rtl/>
        </w:rPr>
        <w:t xml:space="preserve"> (ל' הטור)</w:t>
      </w:r>
      <w:r>
        <w:rPr>
          <w:rFonts w:cs="Arial" w:hint="cs"/>
          <w:rtl/>
        </w:rPr>
        <w:t xml:space="preserve">. </w:t>
      </w:r>
    </w:p>
    <w:p w14:paraId="3E566B85" w14:textId="64792EB7" w:rsidR="00CA6D83" w:rsidRPr="00CA6D83" w:rsidRDefault="00CA6D83" w:rsidP="00CA6D83">
      <w:pPr>
        <w:pStyle w:val="ab"/>
        <w:numPr>
          <w:ilvl w:val="0"/>
          <w:numId w:val="42"/>
        </w:numPr>
        <w:rPr>
          <w:rtl/>
        </w:rPr>
      </w:pPr>
      <w:r>
        <w:rPr>
          <w:rFonts w:cs="Arial"/>
          <w:rtl/>
        </w:rPr>
        <w:t>שאלתות</w:t>
      </w:r>
      <w:r>
        <w:rPr>
          <w:rFonts w:cs="Arial" w:hint="cs"/>
          <w:rtl/>
        </w:rPr>
        <w:t xml:space="preserve"> </w:t>
      </w:r>
      <w:r w:rsidRPr="001331D8">
        <w:rPr>
          <w:rFonts w:cs="Arial"/>
          <w:sz w:val="16"/>
          <w:szCs w:val="16"/>
          <w:rtl/>
        </w:rPr>
        <w:t>(פרשת אחרי סי</w:t>
      </w:r>
      <w:r>
        <w:rPr>
          <w:rFonts w:cs="Arial" w:hint="cs"/>
          <w:sz w:val="16"/>
          <w:szCs w:val="16"/>
          <w:rtl/>
        </w:rPr>
        <w:t>'</w:t>
      </w:r>
      <w:r w:rsidRPr="001331D8">
        <w:rPr>
          <w:rFonts w:cs="Arial"/>
          <w:sz w:val="16"/>
          <w:szCs w:val="16"/>
          <w:rtl/>
        </w:rPr>
        <w:t xml:space="preserve"> צז)</w:t>
      </w:r>
      <w:r>
        <w:rPr>
          <w:rFonts w:cs="Arial" w:hint="cs"/>
          <w:rtl/>
        </w:rPr>
        <w:t xml:space="preserve"> ר"</w:t>
      </w:r>
      <w:r w:rsidR="00924F4D">
        <w:rPr>
          <w:rFonts w:cs="Arial" w:hint="cs"/>
          <w:rtl/>
        </w:rPr>
        <w:t>ח</w:t>
      </w:r>
      <w:r>
        <w:rPr>
          <w:rFonts w:cs="Arial" w:hint="cs"/>
          <w:rtl/>
        </w:rPr>
        <w:t xml:space="preserve"> </w:t>
      </w:r>
      <w:r w:rsidR="00924F4D">
        <w:rPr>
          <w:rFonts w:cs="Arial" w:hint="cs"/>
          <w:sz w:val="16"/>
          <w:szCs w:val="16"/>
          <w:rtl/>
        </w:rPr>
        <w:t xml:space="preserve">(שם) </w:t>
      </w:r>
      <w:r>
        <w:rPr>
          <w:rFonts w:cs="Arial" w:hint="cs"/>
          <w:rtl/>
        </w:rPr>
        <w:t xml:space="preserve">(רי"ף </w:t>
      </w:r>
      <w:r>
        <w:rPr>
          <w:rFonts w:cs="Arial" w:hint="cs"/>
          <w:sz w:val="16"/>
          <w:szCs w:val="16"/>
          <w:rtl/>
        </w:rPr>
        <w:t xml:space="preserve">[שם] </w:t>
      </w:r>
      <w:r>
        <w:rPr>
          <w:rFonts w:cs="Arial" w:hint="cs"/>
          <w:rtl/>
        </w:rPr>
        <w:t xml:space="preserve">ורמב"ם </w:t>
      </w:r>
      <w:r>
        <w:rPr>
          <w:rFonts w:cs="Arial" w:hint="cs"/>
          <w:sz w:val="16"/>
          <w:szCs w:val="16"/>
          <w:rtl/>
        </w:rPr>
        <w:t>[שם] להב' הב"י</w:t>
      </w:r>
      <w:r>
        <w:rPr>
          <w:rFonts w:cs="Arial" w:hint="cs"/>
          <w:rtl/>
        </w:rPr>
        <w:t>) ו</w:t>
      </w:r>
      <w:r>
        <w:rPr>
          <w:rFonts w:cs="Arial"/>
          <w:rtl/>
        </w:rPr>
        <w:t>הגה</w:t>
      </w:r>
      <w:r>
        <w:rPr>
          <w:rFonts w:cs="Arial" w:hint="cs"/>
          <w:rtl/>
        </w:rPr>
        <w:t>"</w:t>
      </w:r>
      <w:r>
        <w:rPr>
          <w:rFonts w:cs="Arial"/>
          <w:rtl/>
        </w:rPr>
        <w:t xml:space="preserve">מ </w:t>
      </w:r>
      <w:r w:rsidRPr="0070420E">
        <w:rPr>
          <w:rFonts w:cs="Arial"/>
          <w:sz w:val="16"/>
          <w:szCs w:val="16"/>
          <w:rtl/>
        </w:rPr>
        <w:t>(ד</w:t>
      </w:r>
      <w:r w:rsidRPr="0070420E">
        <w:rPr>
          <w:rFonts w:cs="Arial" w:hint="cs"/>
          <w:sz w:val="16"/>
          <w:szCs w:val="16"/>
          <w:rtl/>
        </w:rPr>
        <w:t xml:space="preserve">"ק </w:t>
      </w:r>
      <w:r w:rsidRPr="0070420E">
        <w:rPr>
          <w:rFonts w:cs="Arial"/>
          <w:sz w:val="16"/>
          <w:szCs w:val="16"/>
          <w:rtl/>
        </w:rPr>
        <w:t>ד"ה נמצאו השניות</w:t>
      </w:r>
      <w:r>
        <w:rPr>
          <w:rFonts w:cs="Arial" w:hint="cs"/>
          <w:sz w:val="16"/>
          <w:szCs w:val="16"/>
          <w:rtl/>
        </w:rPr>
        <w:t>)</w:t>
      </w:r>
      <w:r>
        <w:rPr>
          <w:rFonts w:cs="Arial" w:hint="cs"/>
          <w:rtl/>
        </w:rPr>
        <w:t xml:space="preserve">- </w:t>
      </w:r>
      <w:r>
        <w:rPr>
          <w:rFonts w:cs="Arial"/>
          <w:rtl/>
        </w:rPr>
        <w:t>מותרות</w:t>
      </w:r>
      <w:r>
        <w:rPr>
          <w:rFonts w:cs="Arial" w:hint="cs"/>
          <w:rtl/>
        </w:rPr>
        <w:t>.</w:t>
      </w:r>
      <w:r>
        <w:rPr>
          <w:rFonts w:cs="Arial"/>
          <w:rtl/>
        </w:rPr>
        <w:t xml:space="preserve"> </w:t>
      </w:r>
      <w:r w:rsidR="00924F4D" w:rsidRPr="00924F4D">
        <w:rPr>
          <w:rFonts w:hint="cs"/>
          <w:color w:val="E36C0A" w:themeColor="accent6" w:themeShade="BF"/>
          <w:rtl/>
        </w:rPr>
        <w:t>(וכ"פ בשו"ע)</w:t>
      </w:r>
    </w:p>
    <w:p w14:paraId="77E57684"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lastRenderedPageBreak/>
        <w:t>שו"ע:</w:t>
      </w:r>
    </w:p>
    <w:p w14:paraId="6348FA17" w14:textId="5ED36B2D" w:rsidR="00C23329" w:rsidRDefault="00C23329" w:rsidP="00C23329">
      <w:pPr>
        <w:rPr>
          <w:rtl/>
        </w:rPr>
      </w:pPr>
      <w:r>
        <w:rPr>
          <w:rFonts w:cs="Arial"/>
          <w:rtl/>
        </w:rPr>
        <w:t xml:space="preserve">אשת אחי אביו מן האב אסורה מן התורה. אבל אשת אחי אביו מן האם, ואשת אחי אמו בין מן האם בין מן האב, אינן אסורות אלא מדרבנן. ומכאן ואילך, כגון אשת אחי אבי אביו מן האם </w:t>
      </w:r>
      <w:r w:rsidR="00924F4D">
        <w:rPr>
          <w:rFonts w:cs="Arial" w:hint="cs"/>
          <w:sz w:val="18"/>
          <w:szCs w:val="18"/>
          <w:rtl/>
        </w:rPr>
        <w:t xml:space="preserve">[הגה] </w:t>
      </w:r>
      <w:r w:rsidRPr="00285BF6">
        <w:rPr>
          <w:rFonts w:cs="Arial"/>
          <w:sz w:val="18"/>
          <w:szCs w:val="18"/>
          <w:rtl/>
        </w:rPr>
        <w:t>ואשת אחי אם אמו בין מן האב בין מן האם</w:t>
      </w:r>
      <w:r>
        <w:rPr>
          <w:rFonts w:cs="Arial"/>
          <w:rtl/>
        </w:rPr>
        <w:t xml:space="preserve">, מותרות. ואשת אחי אבי אביו מן האב, ואחות אבי האב בין מן האם בין מן האב, ואחות אם האם, מותרות. ויש מי שאוסר באלו. </w:t>
      </w:r>
    </w:p>
    <w:p w14:paraId="06E73AC6" w14:textId="77777777" w:rsidR="00DA62B8" w:rsidRDefault="00DA62B8" w:rsidP="00C23329">
      <w:pPr>
        <w:rPr>
          <w:rtl/>
        </w:rPr>
      </w:pPr>
    </w:p>
    <w:p w14:paraId="01AF2B89" w14:textId="0B5E26C2" w:rsidR="00C23329" w:rsidRDefault="00C23329" w:rsidP="00C23329">
      <w:pPr>
        <w:pStyle w:val="2"/>
        <w:rPr>
          <w:rtl/>
        </w:rPr>
      </w:pPr>
      <w:r>
        <w:rPr>
          <w:rtl/>
        </w:rPr>
        <w:t>סעיף יט</w:t>
      </w:r>
      <w:r w:rsidR="003B3F4F">
        <w:rPr>
          <w:rFonts w:hint="cs"/>
          <w:rtl/>
        </w:rPr>
        <w:t>:</w:t>
      </w:r>
      <w:r w:rsidR="00F92683">
        <w:rPr>
          <w:rFonts w:hint="cs"/>
          <w:rtl/>
        </w:rPr>
        <w:t xml:space="preserve"> </w:t>
      </w:r>
      <w:r w:rsidR="00F92683">
        <w:rPr>
          <w:rtl/>
        </w:rPr>
        <w:t>אשת בנו</w:t>
      </w:r>
      <w:r w:rsidR="00F92683">
        <w:rPr>
          <w:rFonts w:hint="cs"/>
          <w:rtl/>
        </w:rPr>
        <w:t>, אשת בן בנו, ואילך.</w:t>
      </w:r>
    </w:p>
    <w:p w14:paraId="37D70713" w14:textId="6FA66A07" w:rsidR="007D1D3D" w:rsidRPr="007D1D3D" w:rsidRDefault="007D1D3D" w:rsidP="00F92683">
      <w:pPr>
        <w:rPr>
          <w:rtl/>
        </w:rPr>
      </w:pPr>
      <w:r w:rsidRPr="00F47D3F">
        <w:rPr>
          <w:rFonts w:cs="Arial"/>
          <w:b/>
          <w:bCs/>
          <w:rtl/>
        </w:rPr>
        <w:t>ויקרא פרשת אחרי מות פרק יח</w:t>
      </w:r>
      <w:r w:rsidRPr="00F47D3F">
        <w:rPr>
          <w:rFonts w:cs="Arial" w:hint="cs"/>
          <w:b/>
          <w:bCs/>
          <w:rtl/>
        </w:rPr>
        <w:t>:</w:t>
      </w:r>
      <w:r w:rsidRPr="00F47D3F">
        <w:rPr>
          <w:rFonts w:cs="Arial"/>
          <w:rtl/>
        </w:rPr>
        <w:t xml:space="preserve"> </w:t>
      </w:r>
      <w:r w:rsidRPr="00937D06">
        <w:rPr>
          <w:rFonts w:cs="Arial"/>
          <w:rtl/>
        </w:rPr>
        <w:t xml:space="preserve">(טו) עֶרְוַת כַּלָּתְךָ לֹא תְגַלֵּה אֵשֶׁת בִּנְךָ הִוא לֹא תְגַלֶּה עֶרְוָתָהּ: </w:t>
      </w:r>
    </w:p>
    <w:p w14:paraId="52957C73" w14:textId="5DE31B47" w:rsidR="00F92683" w:rsidRDefault="00F92683" w:rsidP="003B3F4F">
      <w:pPr>
        <w:rPr>
          <w:rtl/>
        </w:rPr>
      </w:pPr>
      <w:r w:rsidRPr="002F0ECB">
        <w:rPr>
          <w:rFonts w:cs="Arial" w:hint="cs"/>
          <w:b/>
          <w:bCs/>
          <w:rtl/>
        </w:rPr>
        <w:t xml:space="preserve">יבמות </w:t>
      </w:r>
      <w:r>
        <w:rPr>
          <w:rFonts w:cs="Arial" w:hint="cs"/>
          <w:b/>
          <w:bCs/>
          <w:sz w:val="16"/>
          <w:szCs w:val="16"/>
          <w:rtl/>
        </w:rPr>
        <w:t xml:space="preserve">(פ"ב) </w:t>
      </w:r>
      <w:r>
        <w:rPr>
          <w:rFonts w:cs="Arial" w:hint="cs"/>
          <w:b/>
          <w:bCs/>
          <w:rtl/>
        </w:rPr>
        <w:t>כא</w:t>
      </w:r>
      <w:r>
        <w:rPr>
          <w:rStyle w:val="a7"/>
          <w:rFonts w:cs="Arial"/>
          <w:b/>
          <w:bCs/>
          <w:rtl/>
        </w:rPr>
        <w:footnoteReference w:id="1331"/>
      </w:r>
      <w:r w:rsidRPr="002F0ECB">
        <w:rPr>
          <w:rFonts w:cs="Arial" w:hint="cs"/>
          <w:b/>
          <w:bCs/>
          <w:rtl/>
        </w:rPr>
        <w:t xml:space="preserve"> ע"</w:t>
      </w:r>
      <w:r>
        <w:rPr>
          <w:rFonts w:cs="Arial" w:hint="cs"/>
          <w:b/>
          <w:bCs/>
          <w:rtl/>
        </w:rPr>
        <w:t>א</w:t>
      </w:r>
      <w:r w:rsidRPr="002F0ECB">
        <w:rPr>
          <w:rFonts w:cs="Arial" w:hint="cs"/>
          <w:b/>
          <w:bCs/>
          <w:rtl/>
        </w:rPr>
        <w:t>:</w:t>
      </w:r>
      <w:r>
        <w:rPr>
          <w:rFonts w:hint="cs"/>
          <w:rtl/>
        </w:rPr>
        <w:t xml:space="preserve"> </w:t>
      </w:r>
      <w:r w:rsidRPr="005D1D6C">
        <w:rPr>
          <w:rFonts w:cs="Arial"/>
          <w:rtl/>
        </w:rPr>
        <w:t>ת"ר: מה הם שניות? אם אמו, ואם אביו, ואשת אבי אביו, ואשת אבי אמו, ואשת אחי האב מן האם, ואשת אחי האם מן האב, וכלת בנו</w:t>
      </w:r>
      <w:r>
        <w:rPr>
          <w:rStyle w:val="a7"/>
          <w:rFonts w:cs="Arial"/>
          <w:rtl/>
        </w:rPr>
        <w:footnoteReference w:id="1332"/>
      </w:r>
      <w:r w:rsidRPr="005D1D6C">
        <w:rPr>
          <w:rFonts w:cs="Arial"/>
          <w:rtl/>
        </w:rPr>
        <w:t>, וכלת בתו</w:t>
      </w:r>
      <w:r>
        <w:rPr>
          <w:rStyle w:val="a7"/>
          <w:rFonts w:cs="Arial"/>
          <w:rtl/>
        </w:rPr>
        <w:footnoteReference w:id="1333"/>
      </w:r>
      <w:r>
        <w:rPr>
          <w:rFonts w:cs="Arial" w:hint="cs"/>
          <w:rtl/>
        </w:rPr>
        <w:t xml:space="preserve">... </w:t>
      </w:r>
      <w:r w:rsidRPr="009E4A60">
        <w:rPr>
          <w:rFonts w:cs="Arial"/>
          <w:u w:val="single"/>
          <w:rtl/>
        </w:rPr>
        <w:t>אמר רב</w:t>
      </w:r>
      <w:r w:rsidRPr="009E4A60">
        <w:rPr>
          <w:rFonts w:cs="Arial"/>
          <w:rtl/>
        </w:rPr>
        <w:t>: ארבע נשים יש להן הפסק</w:t>
      </w:r>
      <w:r>
        <w:rPr>
          <w:rStyle w:val="a7"/>
          <w:rFonts w:cs="Arial"/>
          <w:rtl/>
        </w:rPr>
        <w:footnoteReference w:id="1334"/>
      </w:r>
      <w:r w:rsidRPr="009E4A60">
        <w:rPr>
          <w:rFonts w:cs="Arial"/>
          <w:rtl/>
        </w:rPr>
        <w:t xml:space="preserve">. </w:t>
      </w:r>
      <w:r w:rsidRPr="00BD4A3C">
        <w:rPr>
          <w:rFonts w:cs="Arial"/>
          <w:u w:val="single"/>
          <w:rtl/>
        </w:rPr>
        <w:t>נקיט רב בידיה תלת</w:t>
      </w:r>
      <w:r w:rsidRPr="00BD4A3C">
        <w:rPr>
          <w:rStyle w:val="a7"/>
          <w:rFonts w:cs="Arial"/>
          <w:u w:val="single"/>
          <w:rtl/>
        </w:rPr>
        <w:footnoteReference w:id="1335"/>
      </w:r>
      <w:r w:rsidRPr="009E4A60">
        <w:rPr>
          <w:rFonts w:cs="Arial"/>
          <w:rtl/>
        </w:rPr>
        <w:t>: אשת אחי האם מן האב, ואשת אחי האב מן האם, וכלתו</w:t>
      </w:r>
      <w:r>
        <w:rPr>
          <w:rStyle w:val="a7"/>
          <w:rFonts w:cs="Arial"/>
          <w:rtl/>
        </w:rPr>
        <w:footnoteReference w:id="1336"/>
      </w:r>
      <w:r w:rsidRPr="009E4A60">
        <w:rPr>
          <w:rFonts w:cs="Arial"/>
          <w:rtl/>
        </w:rPr>
        <w:t>.</w:t>
      </w:r>
      <w:r>
        <w:rPr>
          <w:rFonts w:cs="Arial" w:hint="cs"/>
          <w:rtl/>
        </w:rPr>
        <w:t>.</w:t>
      </w:r>
      <w:r w:rsidRPr="009E4A60">
        <w:rPr>
          <w:rFonts w:cs="Arial"/>
          <w:rtl/>
        </w:rPr>
        <w:t>. כלתו</w:t>
      </w:r>
      <w:r>
        <w:rPr>
          <w:rFonts w:cs="Arial" w:hint="cs"/>
          <w:sz w:val="14"/>
          <w:szCs w:val="14"/>
          <w:rtl/>
        </w:rPr>
        <w:t xml:space="preserve"> (כא:) </w:t>
      </w:r>
      <w:r w:rsidRPr="009E4A60">
        <w:rPr>
          <w:rFonts w:cs="Arial"/>
          <w:rtl/>
        </w:rPr>
        <w:t>דאורייתא היא</w:t>
      </w:r>
      <w:r>
        <w:rPr>
          <w:rStyle w:val="a7"/>
          <w:rFonts w:cs="Arial"/>
          <w:rtl/>
        </w:rPr>
        <w:footnoteReference w:id="1337"/>
      </w:r>
      <w:r w:rsidRPr="009E4A60">
        <w:rPr>
          <w:rFonts w:cs="Arial"/>
          <w:rtl/>
        </w:rPr>
        <w:t>, דכתיב: ערות כלתך לא תגלה! אימא: כלת בנו</w:t>
      </w:r>
      <w:r>
        <w:rPr>
          <w:rStyle w:val="a7"/>
          <w:rFonts w:cs="Arial"/>
          <w:rtl/>
        </w:rPr>
        <w:footnoteReference w:id="1338"/>
      </w:r>
      <w:r w:rsidRPr="009E4A60">
        <w:rPr>
          <w:rFonts w:cs="Arial"/>
          <w:rtl/>
        </w:rPr>
        <w:t>. וכלת בנו יש לה הפסק? והא תניא: כלתו - ערוה, כלת בנו - שניה, וכן אתה אומר בבנו ובן בנו עד סוף כל הדורות! אלא אימא: כלת בתו</w:t>
      </w:r>
      <w:r>
        <w:rPr>
          <w:rFonts w:cs="Arial" w:hint="cs"/>
          <w:rtl/>
        </w:rPr>
        <w:t xml:space="preserve">... </w:t>
      </w:r>
      <w:r w:rsidRPr="009E4A60">
        <w:rPr>
          <w:rFonts w:cs="Arial"/>
          <w:rtl/>
        </w:rPr>
        <w:t>לא אסרו כלת בתו</w:t>
      </w:r>
      <w:r>
        <w:rPr>
          <w:rStyle w:val="a7"/>
          <w:rFonts w:cs="Arial"/>
          <w:rtl/>
        </w:rPr>
        <w:footnoteReference w:id="1339"/>
      </w:r>
      <w:r w:rsidRPr="009E4A60">
        <w:rPr>
          <w:rFonts w:cs="Arial"/>
          <w:rtl/>
        </w:rPr>
        <w:t xml:space="preserve"> אלא משום כלת בנו. </w:t>
      </w:r>
      <w:r w:rsidRPr="0043303F">
        <w:rPr>
          <w:rFonts w:cs="Arial"/>
          <w:u w:val="single"/>
          <w:rtl/>
        </w:rPr>
        <w:t>אמר ליה אביי לרבא</w:t>
      </w:r>
      <w:r>
        <w:rPr>
          <w:rFonts w:cs="Arial" w:hint="cs"/>
          <w:rtl/>
        </w:rPr>
        <w:t>:</w:t>
      </w:r>
      <w:r w:rsidRPr="009E4A60">
        <w:rPr>
          <w:rFonts w:cs="Arial"/>
          <w:rtl/>
        </w:rPr>
        <w:t xml:space="preserve"> אסברה לך</w:t>
      </w:r>
      <w:r>
        <w:rPr>
          <w:rFonts w:cs="Arial" w:hint="cs"/>
          <w:rtl/>
        </w:rPr>
        <w:t>,</w:t>
      </w:r>
      <w:r w:rsidRPr="009E4A60">
        <w:rPr>
          <w:rFonts w:cs="Arial"/>
          <w:rtl/>
        </w:rPr>
        <w:t xml:space="preserve"> כגון כלתה דבי בר ציתאי</w:t>
      </w:r>
      <w:r>
        <w:rPr>
          <w:rStyle w:val="a7"/>
          <w:rFonts w:cs="Arial"/>
          <w:rtl/>
        </w:rPr>
        <w:footnoteReference w:id="1340"/>
      </w:r>
      <w:r w:rsidRPr="009E4A60">
        <w:rPr>
          <w:rFonts w:cs="Arial"/>
          <w:rtl/>
        </w:rPr>
        <w:t xml:space="preserve">. </w:t>
      </w:r>
      <w:r w:rsidRPr="003D6B6F">
        <w:rPr>
          <w:rFonts w:cs="Arial"/>
          <w:u w:val="single"/>
          <w:rtl/>
        </w:rPr>
        <w:t>רב פפא אמר</w:t>
      </w:r>
      <w:r w:rsidRPr="009E4A60">
        <w:rPr>
          <w:rFonts w:cs="Arial"/>
          <w:rtl/>
        </w:rPr>
        <w:t xml:space="preserve">: כגון כלתה דבי רב פפא בר אבא. </w:t>
      </w:r>
      <w:r w:rsidRPr="003D6B6F">
        <w:rPr>
          <w:rFonts w:cs="Arial"/>
          <w:u w:val="single"/>
          <w:rtl/>
        </w:rPr>
        <w:t>רב אשי אמר</w:t>
      </w:r>
      <w:r w:rsidRPr="009E4A60">
        <w:rPr>
          <w:rFonts w:cs="Arial"/>
          <w:rtl/>
        </w:rPr>
        <w:t>: כגון כלתה דבי מרי בר איסק.</w:t>
      </w:r>
    </w:p>
    <w:p w14:paraId="5B7E991E" w14:textId="27825CAC" w:rsidR="003B3F4F" w:rsidRPr="00F92683" w:rsidRDefault="00F92683" w:rsidP="003B3F4F">
      <w:pPr>
        <w:rPr>
          <w:u w:val="single"/>
          <w:rtl/>
        </w:rPr>
      </w:pPr>
      <w:r>
        <w:rPr>
          <w:rFonts w:cs="Arial" w:hint="cs"/>
          <w:u w:val="single"/>
          <w:rtl/>
        </w:rPr>
        <w:t>א</w:t>
      </w:r>
      <w:r w:rsidRPr="00F92683">
        <w:rPr>
          <w:rFonts w:cs="Arial"/>
          <w:u w:val="single"/>
          <w:rtl/>
        </w:rPr>
        <w:t>שת בנו</w:t>
      </w:r>
      <w:r w:rsidRPr="00F92683">
        <w:rPr>
          <w:rFonts w:hint="cs"/>
          <w:u w:val="single"/>
          <w:rtl/>
        </w:rPr>
        <w:t>, אשת בן בנו, ואילך:</w:t>
      </w:r>
    </w:p>
    <w:p w14:paraId="79168A0F" w14:textId="773D5B16" w:rsidR="009A7FED" w:rsidRDefault="009A7FED" w:rsidP="009A7FED">
      <w:pPr>
        <w:pStyle w:val="ab"/>
        <w:numPr>
          <w:ilvl w:val="0"/>
          <w:numId w:val="42"/>
        </w:numPr>
        <w:rPr>
          <w:rtl/>
        </w:rPr>
      </w:pPr>
      <w:r>
        <w:rPr>
          <w:rFonts w:cs="Arial" w:hint="cs"/>
          <w:rtl/>
        </w:rPr>
        <w:t xml:space="preserve">טור- </w:t>
      </w:r>
      <w:r>
        <w:rPr>
          <w:rFonts w:cs="Arial"/>
          <w:rtl/>
        </w:rPr>
        <w:t>אשת בנו אסורה לו מן התורה</w:t>
      </w:r>
      <w:r w:rsidR="00F92683">
        <w:rPr>
          <w:rFonts w:cs="Arial" w:hint="cs"/>
          <w:rtl/>
        </w:rPr>
        <w:t>.</w:t>
      </w:r>
      <w:r>
        <w:rPr>
          <w:rFonts w:cs="Arial"/>
          <w:rtl/>
        </w:rPr>
        <w:t xml:space="preserve"> ואשת בן בנו אסורה לו מדרבנן</w:t>
      </w:r>
      <w:r w:rsidR="00F92683">
        <w:rPr>
          <w:rFonts w:cs="Arial" w:hint="cs"/>
          <w:rtl/>
        </w:rPr>
        <w:t>,</w:t>
      </w:r>
      <w:r>
        <w:rPr>
          <w:rFonts w:cs="Arial"/>
          <w:rtl/>
        </w:rPr>
        <w:t xml:space="preserve"> וכן אשת בן בן בנו עד עולם</w:t>
      </w:r>
      <w:r w:rsidR="00F92683">
        <w:rPr>
          <w:rFonts w:cs="Arial" w:hint="cs"/>
          <w:rtl/>
        </w:rPr>
        <w:t>.</w:t>
      </w:r>
      <w:r>
        <w:rPr>
          <w:rFonts w:cs="Arial"/>
          <w:rtl/>
        </w:rPr>
        <w:t xml:space="preserve"> אשת בן בתו</w:t>
      </w:r>
      <w:r>
        <w:rPr>
          <w:rStyle w:val="a7"/>
          <w:rFonts w:cs="Arial"/>
          <w:rtl/>
        </w:rPr>
        <w:footnoteReference w:id="1341"/>
      </w:r>
      <w:r>
        <w:rPr>
          <w:rFonts w:cs="Arial"/>
          <w:rtl/>
        </w:rPr>
        <w:t xml:space="preserve"> </w:t>
      </w:r>
      <w:r w:rsidR="00F92683">
        <w:rPr>
          <w:rFonts w:cs="Arial" w:hint="cs"/>
          <w:rtl/>
        </w:rPr>
        <w:t xml:space="preserve">- </w:t>
      </w:r>
      <w:r>
        <w:rPr>
          <w:rFonts w:cs="Arial"/>
          <w:rtl/>
        </w:rPr>
        <w:t>אסורה לו מדרבנ</w:t>
      </w:r>
      <w:r w:rsidR="004106DA">
        <w:rPr>
          <w:rFonts w:cs="Arial" w:hint="cs"/>
          <w:rtl/>
        </w:rPr>
        <w:t>ן,</w:t>
      </w:r>
      <w:r>
        <w:rPr>
          <w:rFonts w:cs="Arial"/>
          <w:rtl/>
        </w:rPr>
        <w:t xml:space="preserve"> אבל מכאן ואילך</w:t>
      </w:r>
      <w:r w:rsidR="00F92683">
        <w:rPr>
          <w:rFonts w:cs="Arial" w:hint="cs"/>
          <w:rtl/>
        </w:rPr>
        <w:t>,</w:t>
      </w:r>
      <w:r>
        <w:rPr>
          <w:rFonts w:cs="Arial"/>
          <w:rtl/>
        </w:rPr>
        <w:t xml:space="preserve"> כגון אשת בן בן בתו </w:t>
      </w:r>
      <w:r w:rsidR="00F92683">
        <w:rPr>
          <w:rFonts w:cs="Arial" w:hint="cs"/>
          <w:rtl/>
        </w:rPr>
        <w:t xml:space="preserve">- </w:t>
      </w:r>
      <w:r>
        <w:rPr>
          <w:rFonts w:cs="Arial"/>
          <w:rtl/>
        </w:rPr>
        <w:t>מותרת לו</w:t>
      </w:r>
      <w:r w:rsidR="00F92683">
        <w:rPr>
          <w:rFonts w:cs="Arial" w:hint="cs"/>
          <w:rtl/>
        </w:rPr>
        <w:t>.</w:t>
      </w:r>
      <w:r w:rsidR="004106DA" w:rsidRPr="004106DA">
        <w:rPr>
          <w:rFonts w:hint="cs"/>
          <w:color w:val="E36C0A" w:themeColor="accent6" w:themeShade="BF"/>
          <w:rtl/>
        </w:rPr>
        <w:t xml:space="preserve"> </w:t>
      </w:r>
      <w:r w:rsidR="004106DA" w:rsidRPr="00924F4D">
        <w:rPr>
          <w:rFonts w:hint="cs"/>
          <w:color w:val="E36C0A" w:themeColor="accent6" w:themeShade="BF"/>
          <w:rtl/>
        </w:rPr>
        <w:t>(וכ"פ בשו"ע</w:t>
      </w:r>
      <w:r w:rsidR="004106DA">
        <w:rPr>
          <w:rFonts w:hint="cs"/>
          <w:color w:val="E36C0A" w:themeColor="accent6" w:themeShade="BF"/>
          <w:sz w:val="16"/>
          <w:szCs w:val="16"/>
          <w:rtl/>
        </w:rPr>
        <w:t xml:space="preserve"> </w:t>
      </w:r>
      <w:r w:rsidR="004106DA" w:rsidRPr="004106DA">
        <w:rPr>
          <w:rFonts w:hint="cs"/>
          <w:color w:val="000000" w:themeColor="text1"/>
          <w:sz w:val="16"/>
          <w:szCs w:val="16"/>
          <w:rtl/>
        </w:rPr>
        <w:t>[</w:t>
      </w:r>
      <w:r w:rsidR="00F9098D">
        <w:rPr>
          <w:rFonts w:hint="cs"/>
          <w:color w:val="000000" w:themeColor="text1"/>
          <w:sz w:val="16"/>
          <w:szCs w:val="16"/>
          <w:rtl/>
        </w:rPr>
        <w:t>כאן ובסע' הבא</w:t>
      </w:r>
      <w:r w:rsidR="004106DA" w:rsidRPr="004106DA">
        <w:rPr>
          <w:rFonts w:hint="cs"/>
          <w:color w:val="000000" w:themeColor="text1"/>
          <w:sz w:val="16"/>
          <w:szCs w:val="16"/>
          <w:rtl/>
        </w:rPr>
        <w:t>]</w:t>
      </w:r>
      <w:r w:rsidR="004106DA" w:rsidRPr="00924F4D">
        <w:rPr>
          <w:rFonts w:hint="cs"/>
          <w:color w:val="E36C0A" w:themeColor="accent6" w:themeShade="BF"/>
          <w:rtl/>
        </w:rPr>
        <w:t>)</w:t>
      </w:r>
    </w:p>
    <w:p w14:paraId="0686A88E" w14:textId="04721536" w:rsidR="00386259" w:rsidRPr="00CD44C7" w:rsidRDefault="00386259" w:rsidP="00CD44C7">
      <w:pPr>
        <w:rPr>
          <w:rFonts w:cs="Arial"/>
          <w:rtl/>
        </w:rPr>
      </w:pPr>
      <w:r w:rsidRPr="000F47A7">
        <w:rPr>
          <w:rFonts w:cs="Arial"/>
          <w:b/>
          <w:bCs/>
          <w:rtl/>
        </w:rPr>
        <w:t xml:space="preserve">ירושלמי יבמות </w:t>
      </w:r>
      <w:r w:rsidR="000F47A7" w:rsidRPr="000F47A7">
        <w:rPr>
          <w:rFonts w:cs="Arial" w:hint="cs"/>
          <w:b/>
          <w:bCs/>
          <w:rtl/>
        </w:rPr>
        <w:t xml:space="preserve">פ"ב </w:t>
      </w:r>
      <w:r w:rsidRPr="000F47A7">
        <w:rPr>
          <w:rFonts w:cs="Arial"/>
          <w:b/>
          <w:bCs/>
          <w:rtl/>
        </w:rPr>
        <w:t>ה"ו</w:t>
      </w:r>
      <w:r w:rsidR="000F47A7" w:rsidRPr="000F47A7">
        <w:rPr>
          <w:rFonts w:cs="Arial" w:hint="cs"/>
          <w:b/>
          <w:bCs/>
          <w:rtl/>
        </w:rPr>
        <w:t>:</w:t>
      </w:r>
      <w:r w:rsidRPr="00386259">
        <w:rPr>
          <w:rFonts w:cs="Arial"/>
          <w:rtl/>
        </w:rPr>
        <w:t xml:space="preserve"> </w:t>
      </w:r>
      <w:r w:rsidR="000F47A7" w:rsidRPr="000F47A7">
        <w:rPr>
          <w:rFonts w:cs="Arial"/>
          <w:u w:val="double"/>
          <w:rtl/>
        </w:rPr>
        <w:t>מתני'</w:t>
      </w:r>
      <w:r w:rsidR="000F47A7">
        <w:rPr>
          <w:rFonts w:cs="Arial" w:hint="cs"/>
          <w:rtl/>
        </w:rPr>
        <w:t>:</w:t>
      </w:r>
      <w:r w:rsidR="000F47A7" w:rsidRPr="000F47A7">
        <w:rPr>
          <w:rFonts w:cs="Arial"/>
          <w:rtl/>
        </w:rPr>
        <w:t xml:space="preserve"> מי שיש לו בן מכל מקום פוטר את אשת אביו מן הייבום</w:t>
      </w:r>
      <w:r w:rsidR="000F47A7">
        <w:rPr>
          <w:rFonts w:cs="Arial" w:hint="cs"/>
          <w:rtl/>
        </w:rPr>
        <w:t>,</w:t>
      </w:r>
      <w:r w:rsidR="000F47A7" w:rsidRPr="000F47A7">
        <w:rPr>
          <w:rFonts w:cs="Arial"/>
          <w:rtl/>
        </w:rPr>
        <w:t xml:space="preserve"> וחייב על מכתו ועל קללתו</w:t>
      </w:r>
      <w:r w:rsidR="000F47A7">
        <w:rPr>
          <w:rFonts w:cs="Arial" w:hint="cs"/>
          <w:rtl/>
        </w:rPr>
        <w:t>,</w:t>
      </w:r>
      <w:r w:rsidR="000F47A7" w:rsidRPr="000F47A7">
        <w:rPr>
          <w:rFonts w:cs="Arial"/>
          <w:rtl/>
        </w:rPr>
        <w:t xml:space="preserve"> ובנו לו לכל דבר</w:t>
      </w:r>
      <w:r w:rsidR="000F47A7">
        <w:rPr>
          <w:rFonts w:cs="Arial" w:hint="cs"/>
          <w:rtl/>
        </w:rPr>
        <w:t>,</w:t>
      </w:r>
      <w:r w:rsidR="000F47A7" w:rsidRPr="000F47A7">
        <w:rPr>
          <w:rFonts w:cs="Arial"/>
          <w:rtl/>
        </w:rPr>
        <w:t xml:space="preserve"> חוץ ממי שיש לו מן השפחה ומן הנכרית</w:t>
      </w:r>
      <w:r w:rsidR="000F47A7">
        <w:rPr>
          <w:rFonts w:cs="Arial" w:hint="cs"/>
          <w:rtl/>
        </w:rPr>
        <w:t xml:space="preserve">.    </w:t>
      </w:r>
      <w:r w:rsidR="000F47A7" w:rsidRPr="000F47A7">
        <w:rPr>
          <w:rFonts w:cs="Arial"/>
          <w:rtl/>
        </w:rPr>
        <w:t xml:space="preserve"> </w:t>
      </w:r>
      <w:r w:rsidR="000F47A7" w:rsidRPr="000F47A7">
        <w:rPr>
          <w:rFonts w:cs="Arial"/>
          <w:u w:val="double"/>
          <w:rtl/>
        </w:rPr>
        <w:t>גמ</w:t>
      </w:r>
      <w:r w:rsidR="000F47A7" w:rsidRPr="000F47A7">
        <w:rPr>
          <w:rFonts w:cs="Arial" w:hint="cs"/>
          <w:u w:val="double"/>
          <w:rtl/>
        </w:rPr>
        <w:t>'</w:t>
      </w:r>
      <w:r w:rsidR="000F47A7">
        <w:rPr>
          <w:rFonts w:cs="Arial" w:hint="cs"/>
          <w:rtl/>
        </w:rPr>
        <w:t>:</w:t>
      </w:r>
      <w:r w:rsidR="000F47A7" w:rsidRPr="000F47A7">
        <w:rPr>
          <w:rFonts w:cs="Arial"/>
          <w:rtl/>
        </w:rPr>
        <w:t xml:space="preserve"> </w:t>
      </w:r>
      <w:r w:rsidR="000F47A7" w:rsidRPr="000F47A7">
        <w:rPr>
          <w:rFonts w:cs="Arial"/>
          <w:u w:val="single"/>
          <w:rtl/>
        </w:rPr>
        <w:t>רבי אבין בעי</w:t>
      </w:r>
      <w:r w:rsidR="000F47A7">
        <w:rPr>
          <w:rFonts w:cs="Arial" w:hint="cs"/>
          <w:rtl/>
        </w:rPr>
        <w:t>:</w:t>
      </w:r>
      <w:r w:rsidR="000F47A7" w:rsidRPr="000F47A7">
        <w:rPr>
          <w:rFonts w:cs="Arial"/>
          <w:rtl/>
        </w:rPr>
        <w:t xml:space="preserve"> ובנו לכל דבר אפילו לפריי' ורביי' ולשנייה</w:t>
      </w:r>
      <w:r w:rsidR="000F47A7">
        <w:rPr>
          <w:rFonts w:cs="Arial" w:hint="cs"/>
          <w:rtl/>
        </w:rPr>
        <w:t>.</w:t>
      </w:r>
      <w:r w:rsidR="00CD44C7">
        <w:rPr>
          <w:rFonts w:cs="Arial" w:hint="cs"/>
          <w:rtl/>
        </w:rPr>
        <w:t xml:space="preserve"> </w:t>
      </w:r>
      <w:r w:rsidR="00CD44C7" w:rsidRPr="00CD44C7">
        <w:rPr>
          <w:rFonts w:cs="Arial" w:hint="cs"/>
          <w:sz w:val="16"/>
          <w:szCs w:val="16"/>
          <w:rtl/>
        </w:rPr>
        <w:t>(</w:t>
      </w:r>
      <w:r w:rsidRPr="00CD44C7">
        <w:rPr>
          <w:rFonts w:cs="Arial"/>
          <w:sz w:val="16"/>
          <w:szCs w:val="16"/>
          <w:rtl/>
        </w:rPr>
        <w:t>וכתב הריטב"א (יבמות כב. ד"ה מתני') פירוש דאפילו בבן ממזר יצא ידי פריה ורביה ולשניה נמי שהוא אסור בכלתו של בן וכיוצא בהן ע</w:t>
      </w:r>
      <w:r w:rsidR="00CD44C7">
        <w:rPr>
          <w:rFonts w:cs="Arial" w:hint="cs"/>
          <w:sz w:val="16"/>
          <w:szCs w:val="16"/>
          <w:rtl/>
        </w:rPr>
        <w:t>כ"ל, ב"י)</w:t>
      </w:r>
    </w:p>
    <w:p w14:paraId="3900B059"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825DED1" w14:textId="69D68642" w:rsidR="00C23329" w:rsidRDefault="00C23329" w:rsidP="00C23329">
      <w:pPr>
        <w:rPr>
          <w:rtl/>
        </w:rPr>
      </w:pPr>
      <w:r>
        <w:rPr>
          <w:rFonts w:cs="Arial"/>
          <w:rtl/>
        </w:rPr>
        <w:t>אשת בנו אסורה לו מן התורה, ואשת בן בנו אסורה מדרבנן, ואין לה הפסק</w:t>
      </w:r>
      <w:r w:rsidR="00CD44C7">
        <w:rPr>
          <w:rFonts w:cs="Arial" w:hint="cs"/>
          <w:rtl/>
        </w:rPr>
        <w:t>,</w:t>
      </w:r>
      <w:r>
        <w:rPr>
          <w:rFonts w:cs="Arial"/>
          <w:rtl/>
        </w:rPr>
        <w:t xml:space="preserve"> עד שתהיה אשת אחד ממנו אסורה על יעקב אבינו. </w:t>
      </w:r>
    </w:p>
    <w:p w14:paraId="368C6E61" w14:textId="77777777" w:rsidR="000E6FD0" w:rsidRDefault="000E6FD0" w:rsidP="00C23329">
      <w:pPr>
        <w:rPr>
          <w:rtl/>
        </w:rPr>
      </w:pPr>
    </w:p>
    <w:p w14:paraId="28953846" w14:textId="68998E3D" w:rsidR="003B3F4F" w:rsidRDefault="00C23329" w:rsidP="00C23329">
      <w:pPr>
        <w:pStyle w:val="2"/>
        <w:rPr>
          <w:rtl/>
        </w:rPr>
      </w:pPr>
      <w:r>
        <w:rPr>
          <w:rtl/>
        </w:rPr>
        <w:t>סעיף כ</w:t>
      </w:r>
      <w:r w:rsidR="000E6FD0">
        <w:rPr>
          <w:rFonts w:hint="cs"/>
          <w:rtl/>
        </w:rPr>
        <w:t>:</w:t>
      </w:r>
      <w:r w:rsidR="00CD44C7">
        <w:rPr>
          <w:rFonts w:hint="cs"/>
          <w:rtl/>
        </w:rPr>
        <w:t xml:space="preserve"> </w:t>
      </w:r>
      <w:r w:rsidR="004106DA">
        <w:rPr>
          <w:rtl/>
        </w:rPr>
        <w:t>אשת בן בתו</w:t>
      </w:r>
      <w:r w:rsidR="004106DA">
        <w:rPr>
          <w:rFonts w:hint="cs"/>
          <w:rtl/>
        </w:rPr>
        <w:t>.</w:t>
      </w:r>
    </w:p>
    <w:p w14:paraId="1FE1CCAD" w14:textId="26ECA28B" w:rsidR="00C23329" w:rsidRDefault="003B3F4F" w:rsidP="003B3F4F">
      <w:pPr>
        <w:rPr>
          <w:rtl/>
        </w:rPr>
      </w:pPr>
      <w:r>
        <w:rPr>
          <w:rFonts w:hint="cs"/>
          <w:rtl/>
        </w:rPr>
        <w:t xml:space="preserve">עיין במקורות בסעיף </w:t>
      </w:r>
      <w:r w:rsidR="004106DA">
        <w:rPr>
          <w:rFonts w:hint="cs"/>
          <w:rtl/>
        </w:rPr>
        <w:t>יט</w:t>
      </w:r>
      <w:r>
        <w:rPr>
          <w:rFonts w:hint="cs"/>
          <w:rtl/>
        </w:rPr>
        <w:t>.</w:t>
      </w:r>
      <w:r w:rsidR="000E6FD0">
        <w:rPr>
          <w:rFonts w:hint="cs"/>
          <w:rtl/>
        </w:rPr>
        <w:t xml:space="preserve"> </w:t>
      </w:r>
    </w:p>
    <w:p w14:paraId="6A7A0CB0"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lastRenderedPageBreak/>
        <w:t>שו"ע:</w:t>
      </w:r>
    </w:p>
    <w:p w14:paraId="15A942E9" w14:textId="77777777" w:rsidR="000E6FD0" w:rsidRDefault="00C23329" w:rsidP="00C23329">
      <w:pPr>
        <w:rPr>
          <w:rFonts w:cs="Arial"/>
          <w:rtl/>
        </w:rPr>
      </w:pPr>
      <w:r>
        <w:rPr>
          <w:rFonts w:cs="Arial"/>
          <w:rtl/>
        </w:rPr>
        <w:t>אשת בן בתו אסורה מדרבנן, ויש לה הפסק.</w:t>
      </w:r>
    </w:p>
    <w:p w14:paraId="3475BDAC" w14:textId="4473484B" w:rsidR="00C23329" w:rsidRDefault="00C23329" w:rsidP="00C23329">
      <w:pPr>
        <w:rPr>
          <w:rtl/>
        </w:rPr>
      </w:pPr>
      <w:r>
        <w:rPr>
          <w:rFonts w:cs="Arial"/>
          <w:rtl/>
        </w:rPr>
        <w:t xml:space="preserve"> </w:t>
      </w:r>
    </w:p>
    <w:p w14:paraId="23FA4B80" w14:textId="6A97BC83" w:rsidR="00C23329" w:rsidRDefault="00C23329" w:rsidP="00C23329">
      <w:pPr>
        <w:pStyle w:val="2"/>
        <w:rPr>
          <w:rtl/>
        </w:rPr>
      </w:pPr>
      <w:r>
        <w:rPr>
          <w:rtl/>
        </w:rPr>
        <w:t>סעיף כא</w:t>
      </w:r>
      <w:r w:rsidR="000E6FD0">
        <w:rPr>
          <w:rFonts w:hint="cs"/>
          <w:rtl/>
        </w:rPr>
        <w:t xml:space="preserve">: </w:t>
      </w:r>
      <w:r w:rsidR="00D42CCC">
        <w:rPr>
          <w:rFonts w:hint="cs"/>
          <w:rtl/>
        </w:rPr>
        <w:t>הוא באשת חורגו, וחורגו באשתו</w:t>
      </w:r>
      <w:r w:rsidR="00F9098D">
        <w:rPr>
          <w:rFonts w:hint="cs"/>
          <w:rtl/>
        </w:rPr>
        <w:t>.</w:t>
      </w:r>
    </w:p>
    <w:p w14:paraId="5A27E2ED" w14:textId="388ED2CB" w:rsidR="00D42CCC" w:rsidRPr="00D42CCC" w:rsidRDefault="00D42CCC" w:rsidP="00D42CCC">
      <w:pPr>
        <w:rPr>
          <w:rtl/>
        </w:rPr>
      </w:pPr>
      <w:r w:rsidRPr="002F0ECB">
        <w:rPr>
          <w:rFonts w:cs="Arial" w:hint="cs"/>
          <w:b/>
          <w:bCs/>
          <w:rtl/>
        </w:rPr>
        <w:t xml:space="preserve">יבמות </w:t>
      </w:r>
      <w:r>
        <w:rPr>
          <w:rFonts w:cs="Arial" w:hint="cs"/>
          <w:b/>
          <w:bCs/>
          <w:sz w:val="16"/>
          <w:szCs w:val="16"/>
          <w:rtl/>
        </w:rPr>
        <w:t xml:space="preserve">(פ"ב) </w:t>
      </w:r>
      <w:r>
        <w:rPr>
          <w:rFonts w:cs="Arial" w:hint="cs"/>
          <w:b/>
          <w:bCs/>
          <w:rtl/>
        </w:rPr>
        <w:t>כא</w:t>
      </w:r>
      <w:r>
        <w:rPr>
          <w:rStyle w:val="a7"/>
          <w:rFonts w:cs="Arial"/>
          <w:b/>
          <w:bCs/>
          <w:rtl/>
        </w:rPr>
        <w:footnoteReference w:id="1342"/>
      </w:r>
      <w:r w:rsidRPr="002F0ECB">
        <w:rPr>
          <w:rFonts w:cs="Arial" w:hint="cs"/>
          <w:b/>
          <w:bCs/>
          <w:rtl/>
        </w:rPr>
        <w:t xml:space="preserve"> ע"</w:t>
      </w:r>
      <w:r>
        <w:rPr>
          <w:rFonts w:cs="Arial" w:hint="cs"/>
          <w:b/>
          <w:bCs/>
          <w:rtl/>
        </w:rPr>
        <w:t>א</w:t>
      </w:r>
      <w:r w:rsidRPr="002F0ECB">
        <w:rPr>
          <w:rFonts w:cs="Arial" w:hint="cs"/>
          <w:b/>
          <w:bCs/>
          <w:rtl/>
        </w:rPr>
        <w:t>:</w:t>
      </w:r>
      <w:r>
        <w:rPr>
          <w:rFonts w:cs="Arial" w:hint="cs"/>
          <w:rtl/>
        </w:rPr>
        <w:t xml:space="preserve"> ת"ר... </w:t>
      </w:r>
      <w:r w:rsidRPr="00D42CCC">
        <w:rPr>
          <w:rFonts w:cs="Arial"/>
          <w:rtl/>
        </w:rPr>
        <w:t>ומותר אדם באשת חמיו ובאשת חורגו, ואסור בבת חורגו; וחורגו מותר באשתו ובתו</w:t>
      </w:r>
      <w:r>
        <w:rPr>
          <w:rFonts w:hint="cs"/>
          <w:rtl/>
        </w:rPr>
        <w:t>.</w:t>
      </w:r>
    </w:p>
    <w:p w14:paraId="4188F17C" w14:textId="67FACA43" w:rsidR="00D42CCC" w:rsidRPr="00D42CCC" w:rsidRDefault="00D42CCC" w:rsidP="00D42CCC">
      <w:pPr>
        <w:rPr>
          <w:u w:val="single"/>
          <w:rtl/>
        </w:rPr>
      </w:pPr>
      <w:r w:rsidRPr="00D42CCC">
        <w:rPr>
          <w:rFonts w:hint="cs"/>
          <w:u w:val="single"/>
          <w:rtl/>
        </w:rPr>
        <w:t>הוא באשת חורגו, וחורגו באשתו:</w:t>
      </w:r>
    </w:p>
    <w:p w14:paraId="4594DA30" w14:textId="252BCDB7" w:rsidR="009A7FED" w:rsidRPr="009A7FED" w:rsidRDefault="009A7FED" w:rsidP="009A7FED">
      <w:pPr>
        <w:pStyle w:val="ab"/>
        <w:numPr>
          <w:ilvl w:val="0"/>
          <w:numId w:val="42"/>
        </w:numPr>
      </w:pPr>
      <w:r>
        <w:rPr>
          <w:rFonts w:cs="Arial" w:hint="cs"/>
          <w:rtl/>
        </w:rPr>
        <w:t xml:space="preserve">טור- </w:t>
      </w:r>
      <w:r>
        <w:rPr>
          <w:rFonts w:cs="Arial"/>
          <w:rtl/>
        </w:rPr>
        <w:t>אשת בן אשתו מותרת לו</w:t>
      </w:r>
      <w:r w:rsidR="00F9098D">
        <w:rPr>
          <w:rFonts w:cs="Arial" w:hint="cs"/>
          <w:rtl/>
        </w:rPr>
        <w:t>.</w:t>
      </w:r>
      <w:r>
        <w:rPr>
          <w:rFonts w:cs="Arial"/>
          <w:rtl/>
        </w:rPr>
        <w:t xml:space="preserve"> ובן אשתו מותר באשתו</w:t>
      </w:r>
      <w:r>
        <w:rPr>
          <w:rFonts w:cs="Arial" w:hint="cs"/>
          <w:rtl/>
        </w:rPr>
        <w:t>.</w:t>
      </w:r>
      <w:r>
        <w:rPr>
          <w:rFonts w:cs="Arial"/>
          <w:rtl/>
        </w:rPr>
        <w:t xml:space="preserve"> </w:t>
      </w:r>
      <w:r w:rsidR="00D42CCC" w:rsidRPr="00924F4D">
        <w:rPr>
          <w:rFonts w:hint="cs"/>
          <w:color w:val="E36C0A" w:themeColor="accent6" w:themeShade="BF"/>
          <w:rtl/>
        </w:rPr>
        <w:t>(וכ"פ בשו"ע</w:t>
      </w:r>
      <w:r w:rsidR="00D42CCC">
        <w:rPr>
          <w:rFonts w:hint="cs"/>
          <w:color w:val="E36C0A" w:themeColor="accent6" w:themeShade="BF"/>
          <w:rtl/>
        </w:rPr>
        <w:t>)</w:t>
      </w:r>
    </w:p>
    <w:p w14:paraId="6745AB47"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7AD917A" w14:textId="77777777" w:rsidR="000E6FD0" w:rsidRDefault="00C23329" w:rsidP="00C23329">
      <w:pPr>
        <w:rPr>
          <w:rFonts w:cs="Arial"/>
          <w:rtl/>
        </w:rPr>
      </w:pPr>
      <w:r>
        <w:rPr>
          <w:rFonts w:cs="Arial"/>
          <w:rtl/>
        </w:rPr>
        <w:t>אשת בן אשתו מותרת לו, ובן אשתו מותר באשתו.</w:t>
      </w:r>
    </w:p>
    <w:p w14:paraId="542F2313" w14:textId="2B1AA15F" w:rsidR="00C23329" w:rsidRDefault="00C23329" w:rsidP="00C23329">
      <w:pPr>
        <w:rPr>
          <w:rtl/>
        </w:rPr>
      </w:pPr>
      <w:r>
        <w:rPr>
          <w:rFonts w:cs="Arial"/>
          <w:rtl/>
        </w:rPr>
        <w:t xml:space="preserve"> </w:t>
      </w:r>
    </w:p>
    <w:p w14:paraId="2F6164DF" w14:textId="06D5AEA7" w:rsidR="00C23329" w:rsidRDefault="00C23329" w:rsidP="00C23329">
      <w:pPr>
        <w:pStyle w:val="2"/>
        <w:rPr>
          <w:rtl/>
        </w:rPr>
      </w:pPr>
      <w:r>
        <w:rPr>
          <w:rtl/>
        </w:rPr>
        <w:t>סעיף כב</w:t>
      </w:r>
      <w:r w:rsidR="000E6FD0">
        <w:rPr>
          <w:rFonts w:hint="cs"/>
          <w:rtl/>
        </w:rPr>
        <w:t>:</w:t>
      </w:r>
      <w:r w:rsidR="00FA0091">
        <w:rPr>
          <w:rFonts w:hint="cs"/>
          <w:rtl/>
        </w:rPr>
        <w:t xml:space="preserve"> אשת אחיו.</w:t>
      </w:r>
    </w:p>
    <w:p w14:paraId="14EC77D6" w14:textId="52E705D4" w:rsidR="007D1D3D" w:rsidRDefault="007D1D3D" w:rsidP="007D1D3D">
      <w:pPr>
        <w:rPr>
          <w:rtl/>
        </w:rPr>
      </w:pPr>
      <w:r w:rsidRPr="00F47D3F">
        <w:rPr>
          <w:rFonts w:cs="Arial"/>
          <w:b/>
          <w:bCs/>
          <w:rtl/>
        </w:rPr>
        <w:t>ויקרא פרשת אחרי מות פרק יח</w:t>
      </w:r>
      <w:r w:rsidRPr="00F47D3F">
        <w:rPr>
          <w:rFonts w:cs="Arial" w:hint="cs"/>
          <w:b/>
          <w:bCs/>
          <w:rtl/>
        </w:rPr>
        <w:t>:</w:t>
      </w:r>
      <w:r w:rsidRPr="00F47D3F">
        <w:rPr>
          <w:rFonts w:cs="Arial"/>
          <w:rtl/>
        </w:rPr>
        <w:t xml:space="preserve"> </w:t>
      </w:r>
      <w:r w:rsidRPr="00937D06">
        <w:rPr>
          <w:rFonts w:cs="Arial"/>
          <w:rtl/>
        </w:rPr>
        <w:t xml:space="preserve">(טז) עֶרְוַת אֵשֶׁת אָחִיךָ לֹא תְגַלֵּה עֶרְוַת אָחִיךָ הִוא: </w:t>
      </w:r>
    </w:p>
    <w:p w14:paraId="6069974A" w14:textId="05E2B744" w:rsidR="000E6FD0" w:rsidRDefault="00FD49AB" w:rsidP="000E6FD0">
      <w:pPr>
        <w:rPr>
          <w:rtl/>
        </w:rPr>
      </w:pPr>
      <w:r w:rsidRPr="002F0ECB">
        <w:rPr>
          <w:rFonts w:cs="Arial" w:hint="cs"/>
          <w:b/>
          <w:bCs/>
          <w:rtl/>
        </w:rPr>
        <w:t xml:space="preserve">יבמות </w:t>
      </w:r>
      <w:r>
        <w:rPr>
          <w:rFonts w:cs="Arial" w:hint="cs"/>
          <w:b/>
          <w:bCs/>
          <w:sz w:val="16"/>
          <w:szCs w:val="16"/>
          <w:rtl/>
        </w:rPr>
        <w:t xml:space="preserve">(ר"פ הבא על יבמתו) </w:t>
      </w:r>
      <w:r>
        <w:rPr>
          <w:rFonts w:cs="Arial" w:hint="cs"/>
          <w:b/>
          <w:bCs/>
          <w:rtl/>
        </w:rPr>
        <w:t>נה</w:t>
      </w:r>
      <w:r w:rsidRPr="002F0ECB">
        <w:rPr>
          <w:rFonts w:cs="Arial" w:hint="cs"/>
          <w:b/>
          <w:bCs/>
          <w:rtl/>
        </w:rPr>
        <w:t xml:space="preserve"> ע</w:t>
      </w:r>
      <w:r>
        <w:rPr>
          <w:rFonts w:cs="Arial" w:hint="cs"/>
          <w:b/>
          <w:bCs/>
          <w:rtl/>
        </w:rPr>
        <w:t>"א</w:t>
      </w:r>
      <w:r w:rsidRPr="002F0ECB">
        <w:rPr>
          <w:rFonts w:cs="Arial" w:hint="cs"/>
          <w:b/>
          <w:bCs/>
          <w:rtl/>
        </w:rPr>
        <w:t>:</w:t>
      </w:r>
      <w:r>
        <w:rPr>
          <w:rFonts w:cs="Arial" w:hint="cs"/>
          <w:rtl/>
        </w:rPr>
        <w:t xml:space="preserve"> </w:t>
      </w:r>
      <w:r w:rsidR="00D42CCC" w:rsidRPr="00D42CCC">
        <w:rPr>
          <w:rFonts w:cs="Arial"/>
          <w:rtl/>
        </w:rPr>
        <w:t>ואשת אח גופה מנ"ל? דתניא: ערות אשת אחיך לא תגלה - בין מן האב בין מן האם</w:t>
      </w:r>
      <w:r w:rsidR="001A247F">
        <w:rPr>
          <w:rFonts w:cs="Arial" w:hint="cs"/>
          <w:rtl/>
        </w:rPr>
        <w:t>.</w:t>
      </w:r>
      <w:r w:rsidR="00D42CCC" w:rsidRPr="00D42CCC">
        <w:rPr>
          <w:rFonts w:cs="Arial"/>
          <w:rtl/>
        </w:rPr>
        <w:t xml:space="preserve"> אתה אומר: בין מן האב בין מן האם, או אינו אלא מן האב ולא מן האם? ודין הוא: חייב כאן וחייב באחותו, מה אחותו בין מן האב בין מן האם, אף כאן בין מן האב בין מן האם</w:t>
      </w:r>
      <w:r w:rsidR="00D42CCC">
        <w:rPr>
          <w:rFonts w:hint="cs"/>
          <w:rtl/>
        </w:rPr>
        <w:t>.</w:t>
      </w:r>
    </w:p>
    <w:p w14:paraId="659D5536" w14:textId="3B9B4F81" w:rsidR="00FA0091" w:rsidRDefault="00FA0091" w:rsidP="000E6FD0">
      <w:pPr>
        <w:rPr>
          <w:rtl/>
        </w:rPr>
      </w:pPr>
      <w:r w:rsidRPr="002F0ECB">
        <w:rPr>
          <w:rFonts w:cs="Arial" w:hint="cs"/>
          <w:b/>
          <w:bCs/>
          <w:rtl/>
        </w:rPr>
        <w:t xml:space="preserve">יבמות </w:t>
      </w:r>
      <w:r>
        <w:rPr>
          <w:rFonts w:cs="Arial" w:hint="cs"/>
          <w:b/>
          <w:bCs/>
          <w:sz w:val="16"/>
          <w:szCs w:val="16"/>
          <w:rtl/>
        </w:rPr>
        <w:t xml:space="preserve">(פ"ב) </w:t>
      </w:r>
      <w:r>
        <w:rPr>
          <w:rFonts w:cs="Arial" w:hint="cs"/>
          <w:b/>
          <w:bCs/>
          <w:rtl/>
        </w:rPr>
        <w:t>כב</w:t>
      </w:r>
      <w:r w:rsidRPr="002F0ECB">
        <w:rPr>
          <w:rFonts w:cs="Arial" w:hint="cs"/>
          <w:b/>
          <w:bCs/>
          <w:rtl/>
        </w:rPr>
        <w:t xml:space="preserve"> ע"</w:t>
      </w:r>
      <w:r>
        <w:rPr>
          <w:rFonts w:cs="Arial" w:hint="cs"/>
          <w:b/>
          <w:bCs/>
          <w:rtl/>
        </w:rPr>
        <w:t>ב</w:t>
      </w:r>
      <w:r w:rsidRPr="002F0ECB">
        <w:rPr>
          <w:rFonts w:cs="Arial" w:hint="cs"/>
          <w:b/>
          <w:bCs/>
          <w:rtl/>
        </w:rPr>
        <w:t>:</w:t>
      </w:r>
      <w:r>
        <w:rPr>
          <w:rFonts w:hint="cs"/>
          <w:rtl/>
        </w:rPr>
        <w:t xml:space="preserve"> </w:t>
      </w:r>
      <w:r w:rsidRPr="007D3E50">
        <w:rPr>
          <w:rFonts w:cs="Arial"/>
          <w:rtl/>
        </w:rPr>
        <w:t>תנו רבנן: הבא על אחותו והיא בת אשת אביו - חייב משום אחותו ומשום בת אשת אביו; רבי יוסי בן יהודה אומר: אינו חייב אלא משום אחותו בלבד, ולא מפני בת אשת אביו. מאי טעמייהו דרבנן? אמרי, מכדי כתיב: ערות אחותך בת אביך או בת אמך, ערות בת אשת אביך מולדת אביך אחותך היא למה לי? ש"מ, לחייבו משום אחותו ומשום בת אשת אביו. ורבי יוסי בר' יהודה? אמר קרא: אחותך היא, משום אחותו אתה מחייבו, ואי אתה מחייבו משום בת אשת אביו.</w:t>
      </w:r>
      <w:r>
        <w:rPr>
          <w:rFonts w:cs="Arial" w:hint="cs"/>
          <w:rtl/>
        </w:rPr>
        <w:t>..</w:t>
      </w:r>
      <w:r w:rsidRPr="007D3E50">
        <w:rPr>
          <w:rFonts w:cs="Arial"/>
          <w:rtl/>
        </w:rPr>
        <w:t xml:space="preserve"> ור' יוסי בר' יהודה, האי בת אשת אביך מאי עביד ליה? מיבעי ליה: מי שיש לו אישות לאביך בה, פרט לאחותו משפחה ועובדת כוכבים, שאין אישות לאביך בה. ואימא: פרט לאחותו מאנוסה</w:t>
      </w:r>
      <w:r>
        <w:rPr>
          <w:rStyle w:val="a7"/>
          <w:rFonts w:cs="Arial"/>
          <w:rtl/>
        </w:rPr>
        <w:footnoteReference w:id="1343"/>
      </w:r>
      <w:r w:rsidRPr="007D3E50">
        <w:rPr>
          <w:rFonts w:cs="Arial"/>
          <w:rtl/>
        </w:rPr>
        <w:t>! ההיא לא מצית אמרת, מדרבא; דרבא רמי, כתיב: ערות בת בנך או בת בתך לא תגלה, הא בת בנה דידה ובת בתה דידה שרי, וכתיב: ערות אשה ובתה לא תגלה את בת בנה ואת בת בתה, הא כיצד? כאן באונסין</w:t>
      </w:r>
      <w:r>
        <w:rPr>
          <w:rStyle w:val="a7"/>
          <w:rFonts w:cs="Arial"/>
          <w:rtl/>
        </w:rPr>
        <w:footnoteReference w:id="1344"/>
      </w:r>
      <w:r w:rsidRPr="007D3E50">
        <w:rPr>
          <w:rFonts w:cs="Arial"/>
          <w:rtl/>
        </w:rPr>
        <w:t>, כאן בנשואין</w:t>
      </w:r>
      <w:r>
        <w:rPr>
          <w:rFonts w:hint="cs"/>
          <w:rtl/>
        </w:rPr>
        <w:t>.</w:t>
      </w:r>
      <w:r w:rsidRPr="00FA0091">
        <w:rPr>
          <w:rFonts w:cs="Arial"/>
          <w:sz w:val="16"/>
          <w:szCs w:val="16"/>
          <w:rtl/>
        </w:rPr>
        <w:t xml:space="preserve"> </w:t>
      </w:r>
      <w:r>
        <w:rPr>
          <w:rFonts w:cs="Arial" w:hint="cs"/>
          <w:sz w:val="16"/>
          <w:szCs w:val="16"/>
          <w:rtl/>
        </w:rPr>
        <w:t>(</w:t>
      </w:r>
      <w:r w:rsidRPr="00FA0091">
        <w:rPr>
          <w:rFonts w:cs="Arial"/>
          <w:sz w:val="16"/>
          <w:szCs w:val="16"/>
          <w:rtl/>
        </w:rPr>
        <w:t>כבר כתבתי בסימן זה (כז: ד"ה אחותו</w:t>
      </w:r>
      <w:r w:rsidRPr="00FA0091">
        <w:rPr>
          <w:rFonts w:cs="Arial" w:hint="cs"/>
          <w:sz w:val="16"/>
          <w:szCs w:val="16"/>
          <w:rtl/>
        </w:rPr>
        <w:t>, סע' י</w:t>
      </w:r>
      <w:r w:rsidRPr="00FA0091">
        <w:rPr>
          <w:rFonts w:cs="Arial"/>
          <w:sz w:val="16"/>
          <w:szCs w:val="16"/>
          <w:rtl/>
        </w:rPr>
        <w:t>) דבפרק שני דיבמות יליף מקרא דאחותו מן הזנות אסורה לו</w:t>
      </w:r>
      <w:r>
        <w:rPr>
          <w:rFonts w:cs="Arial" w:hint="cs"/>
          <w:sz w:val="16"/>
          <w:szCs w:val="16"/>
          <w:rtl/>
        </w:rPr>
        <w:t>,</w:t>
      </w:r>
      <w:r w:rsidRPr="00FA0091">
        <w:rPr>
          <w:rFonts w:cs="Arial"/>
          <w:sz w:val="16"/>
          <w:szCs w:val="16"/>
          <w:rtl/>
        </w:rPr>
        <w:t xml:space="preserve"> ומינה איכא למילף לאחיו ולשאר כל העריות</w:t>
      </w:r>
      <w:r>
        <w:rPr>
          <w:rFonts w:cs="Arial" w:hint="cs"/>
          <w:sz w:val="16"/>
          <w:szCs w:val="16"/>
          <w:rtl/>
        </w:rPr>
        <w:t>,</w:t>
      </w:r>
      <w:r w:rsidRPr="00FA0091">
        <w:rPr>
          <w:rFonts w:cs="Arial"/>
          <w:sz w:val="16"/>
          <w:szCs w:val="16"/>
          <w:rtl/>
        </w:rPr>
        <w:t xml:space="preserve"> כגון אחות אם ואחות אב ובתו ואחות אשתו</w:t>
      </w:r>
      <w:r>
        <w:rPr>
          <w:rFonts w:cs="Arial" w:hint="cs"/>
          <w:sz w:val="16"/>
          <w:szCs w:val="16"/>
          <w:rtl/>
        </w:rPr>
        <w:t>,</w:t>
      </w:r>
      <w:r w:rsidRPr="00FA0091">
        <w:rPr>
          <w:rFonts w:cs="Arial"/>
          <w:sz w:val="16"/>
          <w:szCs w:val="16"/>
          <w:rtl/>
        </w:rPr>
        <w:t xml:space="preserve"> וכ"כ הרמב"ם בפ"ב מהל</w:t>
      </w:r>
      <w:r>
        <w:rPr>
          <w:rFonts w:cs="Arial" w:hint="cs"/>
          <w:sz w:val="16"/>
          <w:szCs w:val="16"/>
          <w:rtl/>
        </w:rPr>
        <w:t xml:space="preserve">' אי"ב </w:t>
      </w:r>
      <w:r w:rsidRPr="00FA0091">
        <w:rPr>
          <w:rFonts w:cs="Arial"/>
          <w:sz w:val="16"/>
          <w:szCs w:val="16"/>
          <w:rtl/>
        </w:rPr>
        <w:t>(ה</w:t>
      </w:r>
      <w:r w:rsidRPr="00FA0091">
        <w:rPr>
          <w:rFonts w:cs="Arial" w:hint="cs"/>
          <w:sz w:val="16"/>
          <w:szCs w:val="16"/>
          <w:rtl/>
        </w:rPr>
        <w:t>"</w:t>
      </w:r>
      <w:r w:rsidRPr="00FA0091">
        <w:rPr>
          <w:rFonts w:cs="Arial"/>
          <w:sz w:val="16"/>
          <w:szCs w:val="16"/>
          <w:rtl/>
        </w:rPr>
        <w:t>ב</w:t>
      </w:r>
      <w:r w:rsidRPr="00FA0091">
        <w:rPr>
          <w:rFonts w:cs="Arial" w:hint="cs"/>
          <w:sz w:val="16"/>
          <w:szCs w:val="16"/>
          <w:rtl/>
        </w:rPr>
        <w:t xml:space="preserve">, </w:t>
      </w:r>
      <w:r w:rsidRPr="00FA0091">
        <w:rPr>
          <w:rFonts w:cs="Arial"/>
          <w:sz w:val="16"/>
          <w:szCs w:val="16"/>
          <w:rtl/>
        </w:rPr>
        <w:t>ה</w:t>
      </w:r>
      <w:r w:rsidRPr="00FA0091">
        <w:rPr>
          <w:rFonts w:cs="Arial" w:hint="cs"/>
          <w:sz w:val="16"/>
          <w:szCs w:val="16"/>
          <w:rtl/>
        </w:rPr>
        <w:t>,</w:t>
      </w:r>
      <w:r w:rsidRPr="00FA0091">
        <w:rPr>
          <w:rFonts w:cs="Arial"/>
          <w:sz w:val="16"/>
          <w:szCs w:val="16"/>
          <w:rtl/>
        </w:rPr>
        <w:t xml:space="preserve"> ו</w:t>
      </w:r>
      <w:r w:rsidRPr="00FA0091">
        <w:rPr>
          <w:rFonts w:cs="Arial" w:hint="cs"/>
          <w:sz w:val="16"/>
          <w:szCs w:val="16"/>
          <w:rtl/>
        </w:rPr>
        <w:t>,</w:t>
      </w:r>
      <w:r w:rsidRPr="00FA0091">
        <w:rPr>
          <w:rFonts w:cs="Arial"/>
          <w:sz w:val="16"/>
          <w:szCs w:val="16"/>
          <w:rtl/>
        </w:rPr>
        <w:t xml:space="preserve"> ט)</w:t>
      </w:r>
      <w:r>
        <w:rPr>
          <w:rFonts w:cs="Arial" w:hint="cs"/>
          <w:sz w:val="16"/>
          <w:szCs w:val="16"/>
          <w:rtl/>
        </w:rPr>
        <w:t>, ב"י)</w:t>
      </w:r>
    </w:p>
    <w:p w14:paraId="034DE53A" w14:textId="32D08DF5" w:rsidR="00FA0091" w:rsidRPr="00FA0091" w:rsidRDefault="00FA0091" w:rsidP="000E6FD0">
      <w:pPr>
        <w:rPr>
          <w:u w:val="single"/>
          <w:rtl/>
        </w:rPr>
      </w:pPr>
      <w:r w:rsidRPr="00FA0091">
        <w:rPr>
          <w:rFonts w:hint="cs"/>
          <w:u w:val="single"/>
          <w:rtl/>
        </w:rPr>
        <w:t>אשת אחיו:</w:t>
      </w:r>
    </w:p>
    <w:p w14:paraId="31B44CB8" w14:textId="23B237E5" w:rsidR="009A7FED" w:rsidRDefault="009A7FED" w:rsidP="00FA0091">
      <w:pPr>
        <w:pStyle w:val="ab"/>
        <w:numPr>
          <w:ilvl w:val="0"/>
          <w:numId w:val="42"/>
        </w:numPr>
        <w:rPr>
          <w:rtl/>
        </w:rPr>
      </w:pPr>
      <w:r>
        <w:rPr>
          <w:rFonts w:cs="Arial" w:hint="cs"/>
          <w:rtl/>
        </w:rPr>
        <w:t xml:space="preserve">טור- </w:t>
      </w:r>
      <w:r>
        <w:rPr>
          <w:rFonts w:cs="Arial"/>
          <w:rtl/>
        </w:rPr>
        <w:t>אשת אחיו אסורה לו מן התורה</w:t>
      </w:r>
      <w:r w:rsidR="00D42CCC">
        <w:rPr>
          <w:rFonts w:cs="Arial" w:hint="cs"/>
          <w:rtl/>
        </w:rPr>
        <w:t>,</w:t>
      </w:r>
      <w:r>
        <w:rPr>
          <w:rFonts w:cs="Arial"/>
          <w:rtl/>
        </w:rPr>
        <w:t xml:space="preserve"> בין אם הוא אחיו מן האב או מן האם</w:t>
      </w:r>
      <w:r w:rsidR="00D42CCC">
        <w:rPr>
          <w:rFonts w:cs="Arial" w:hint="cs"/>
          <w:rtl/>
        </w:rPr>
        <w:t>,</w:t>
      </w:r>
      <w:r>
        <w:rPr>
          <w:rFonts w:cs="Arial"/>
          <w:rtl/>
        </w:rPr>
        <w:t xml:space="preserve"> בין מן הנישואין בין מן הזנות</w:t>
      </w:r>
      <w:r w:rsidR="00D42CCC">
        <w:rPr>
          <w:rFonts w:cs="Arial" w:hint="cs"/>
          <w:rtl/>
        </w:rPr>
        <w:t>.</w:t>
      </w:r>
      <w:r>
        <w:rPr>
          <w:rFonts w:cs="Arial"/>
          <w:rtl/>
        </w:rPr>
        <w:t xml:space="preserve"> אלא שאשת אחיו מן האם אסורה לו מן התורה לעולם</w:t>
      </w:r>
      <w:r w:rsidR="00D42CCC">
        <w:rPr>
          <w:rFonts w:cs="Arial" w:hint="cs"/>
          <w:rtl/>
        </w:rPr>
        <w:t>,</w:t>
      </w:r>
      <w:r>
        <w:rPr>
          <w:rFonts w:cs="Arial"/>
          <w:rtl/>
        </w:rPr>
        <w:t xml:space="preserve"> ואשת אחיו מן האב מותרת לו אם מת אחיו בלא בנים כאשר יתבאר לקמן בהלכות יבום בע"ה</w:t>
      </w:r>
      <w:r w:rsidR="00D42CCC">
        <w:rPr>
          <w:rFonts w:cs="Arial" w:hint="cs"/>
          <w:rtl/>
        </w:rPr>
        <w:t>.</w:t>
      </w:r>
      <w:r w:rsidR="00FA0091">
        <w:rPr>
          <w:rFonts w:hint="cs"/>
          <w:rtl/>
        </w:rPr>
        <w:t xml:space="preserve"> </w:t>
      </w:r>
      <w:r w:rsidR="00FA0091" w:rsidRPr="00924F4D">
        <w:rPr>
          <w:rFonts w:hint="cs"/>
          <w:color w:val="E36C0A" w:themeColor="accent6" w:themeShade="BF"/>
          <w:rtl/>
        </w:rPr>
        <w:t>(וכ"פ בשו"ע</w:t>
      </w:r>
      <w:r w:rsidR="00FA0091">
        <w:rPr>
          <w:rFonts w:hint="cs"/>
          <w:color w:val="E36C0A" w:themeColor="accent6" w:themeShade="BF"/>
          <w:rtl/>
        </w:rPr>
        <w:t>)</w:t>
      </w:r>
    </w:p>
    <w:p w14:paraId="76C8BFD8"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667981A" w14:textId="4DDDC8F3" w:rsidR="00C23329" w:rsidRDefault="00C23329" w:rsidP="00C23329">
      <w:pPr>
        <w:rPr>
          <w:rtl/>
        </w:rPr>
      </w:pPr>
      <w:r>
        <w:rPr>
          <w:rFonts w:cs="Arial"/>
          <w:rtl/>
        </w:rPr>
        <w:t xml:space="preserve">אשת אחיו, בין מן האב בין מן האם, בין מן הנשואין בין מן הזנות, אסורה מן התורה. </w:t>
      </w:r>
    </w:p>
    <w:p w14:paraId="5072EEAA" w14:textId="77777777" w:rsidR="000E6FD0" w:rsidRDefault="000E6FD0" w:rsidP="00C23329">
      <w:pPr>
        <w:rPr>
          <w:rtl/>
        </w:rPr>
      </w:pPr>
    </w:p>
    <w:p w14:paraId="0F42F62A" w14:textId="6F10E3EE" w:rsidR="00C23329" w:rsidRDefault="00C23329" w:rsidP="00C23329">
      <w:pPr>
        <w:pStyle w:val="2"/>
        <w:rPr>
          <w:rtl/>
        </w:rPr>
      </w:pPr>
      <w:r>
        <w:rPr>
          <w:rtl/>
        </w:rPr>
        <w:lastRenderedPageBreak/>
        <w:t>סעיף כג</w:t>
      </w:r>
      <w:r w:rsidR="000E6FD0">
        <w:rPr>
          <w:rFonts w:hint="cs"/>
          <w:rtl/>
        </w:rPr>
        <w:t>:</w:t>
      </w:r>
      <w:r w:rsidR="00FA0091">
        <w:rPr>
          <w:rFonts w:hint="cs"/>
          <w:rtl/>
        </w:rPr>
        <w:t xml:space="preserve"> </w:t>
      </w:r>
      <w:r w:rsidR="00EB3AC8">
        <w:rPr>
          <w:rFonts w:hint="cs"/>
          <w:rtl/>
        </w:rPr>
        <w:t>אח חורג ב</w:t>
      </w:r>
      <w:r w:rsidR="00FA0091">
        <w:rPr>
          <w:rFonts w:hint="cs"/>
          <w:rtl/>
        </w:rPr>
        <w:t xml:space="preserve">אשת </w:t>
      </w:r>
      <w:r w:rsidR="00EB3AC8">
        <w:rPr>
          <w:rFonts w:hint="cs"/>
          <w:rtl/>
        </w:rPr>
        <w:t xml:space="preserve">אח </w:t>
      </w:r>
      <w:r w:rsidR="00FA0091">
        <w:rPr>
          <w:rFonts w:hint="cs"/>
          <w:rtl/>
        </w:rPr>
        <w:t>חורג.</w:t>
      </w:r>
    </w:p>
    <w:p w14:paraId="6E7C7189" w14:textId="77777777" w:rsidR="00EB3AC8" w:rsidRDefault="00EB3AC8" w:rsidP="00EB3AC8">
      <w:pPr>
        <w:rPr>
          <w:rFonts w:cs="Arial"/>
          <w:rtl/>
        </w:rPr>
      </w:pPr>
      <w:r w:rsidRPr="009D01E2">
        <w:rPr>
          <w:rFonts w:cs="Arial" w:hint="cs"/>
          <w:b/>
          <w:bCs/>
          <w:rtl/>
        </w:rPr>
        <w:t xml:space="preserve">ירושלמי יבמות פ"ב ה"ד: </w:t>
      </w:r>
      <w:r w:rsidRPr="009D01E2">
        <w:rPr>
          <w:rFonts w:cs="Arial"/>
          <w:u w:val="single"/>
          <w:rtl/>
        </w:rPr>
        <w:t>רבי ירמיה בשם רבי לעזר</w:t>
      </w:r>
      <w:r>
        <w:rPr>
          <w:rFonts w:cs="Arial" w:hint="cs"/>
          <w:rtl/>
        </w:rPr>
        <w:t>:</w:t>
      </w:r>
      <w:r w:rsidRPr="009D01E2">
        <w:rPr>
          <w:rFonts w:cs="Arial"/>
          <w:rtl/>
        </w:rPr>
        <w:t xml:space="preserve"> שני חורגים שגדלו בבית אחד </w:t>
      </w:r>
      <w:r>
        <w:rPr>
          <w:rFonts w:cs="Arial" w:hint="cs"/>
          <w:rtl/>
        </w:rPr>
        <w:t xml:space="preserve">- </w:t>
      </w:r>
      <w:r w:rsidRPr="009D01E2">
        <w:rPr>
          <w:rFonts w:cs="Arial"/>
          <w:rtl/>
        </w:rPr>
        <w:t xml:space="preserve">אסורין להינשא מפני מראית העין. </w:t>
      </w:r>
      <w:r w:rsidRPr="009D01E2">
        <w:rPr>
          <w:rFonts w:cs="Arial"/>
          <w:u w:val="single"/>
          <w:rtl/>
        </w:rPr>
        <w:t>אתא עובדא קומי רבי חנינה בריה דרבי אבהו אמר</w:t>
      </w:r>
      <w:r>
        <w:rPr>
          <w:rFonts w:cs="Arial" w:hint="cs"/>
          <w:rtl/>
        </w:rPr>
        <w:t>:</w:t>
      </w:r>
      <w:r w:rsidRPr="009D01E2">
        <w:rPr>
          <w:rFonts w:cs="Arial"/>
          <w:rtl/>
        </w:rPr>
        <w:t xml:space="preserve"> יסבון באתר דלא חכמין להון.</w:t>
      </w:r>
    </w:p>
    <w:p w14:paraId="371C7DF8" w14:textId="77777777" w:rsidR="00EB3AC8" w:rsidRDefault="00EB3AC8" w:rsidP="00EB3AC8">
      <w:pPr>
        <w:rPr>
          <w:rFonts w:cs="Arial"/>
          <w:rtl/>
        </w:rPr>
      </w:pPr>
      <w:r w:rsidRPr="009D01E2">
        <w:rPr>
          <w:rFonts w:cs="Arial" w:hint="cs"/>
          <w:b/>
          <w:bCs/>
          <w:rtl/>
        </w:rPr>
        <w:t xml:space="preserve">סוטה </w:t>
      </w:r>
      <w:r>
        <w:rPr>
          <w:rFonts w:cs="Arial" w:hint="cs"/>
          <w:b/>
          <w:bCs/>
          <w:sz w:val="16"/>
          <w:szCs w:val="16"/>
          <w:rtl/>
        </w:rPr>
        <w:t xml:space="preserve">(פ' משוח) </w:t>
      </w:r>
      <w:r w:rsidRPr="009D01E2">
        <w:rPr>
          <w:rFonts w:cs="Arial" w:hint="cs"/>
          <w:b/>
          <w:bCs/>
          <w:rtl/>
        </w:rPr>
        <w:t>מג ע"ב:</w:t>
      </w:r>
      <w:r>
        <w:rPr>
          <w:rFonts w:cs="Arial" w:hint="cs"/>
          <w:rtl/>
        </w:rPr>
        <w:t xml:space="preserve"> </w:t>
      </w:r>
      <w:r w:rsidRPr="009D01E2">
        <w:rPr>
          <w:rFonts w:cs="Arial"/>
          <w:u w:val="single"/>
          <w:rtl/>
        </w:rPr>
        <w:t>אמר רבי יצחק אמר רבי יוחנן משום רבי אליעזר בן יעקב</w:t>
      </w:r>
      <w:r w:rsidRPr="009D01E2">
        <w:rPr>
          <w:rFonts w:cs="Arial"/>
          <w:rtl/>
        </w:rPr>
        <w:t>: חורגתא הגדילה בין האחין - אסורה לינשא לאחין, דמתחזיא כי אחתייהו. ולא היא, קלא אית ליה למילתא.</w:t>
      </w:r>
    </w:p>
    <w:p w14:paraId="524FCE26" w14:textId="10F3CB5D" w:rsidR="00EB3AC8" w:rsidRPr="00EB3AC8" w:rsidRDefault="00EB3AC8" w:rsidP="00EB3AC8">
      <w:pPr>
        <w:rPr>
          <w:u w:val="single"/>
          <w:rtl/>
        </w:rPr>
      </w:pPr>
      <w:r w:rsidRPr="00EB3AC8">
        <w:rPr>
          <w:rFonts w:hint="cs"/>
          <w:u w:val="single"/>
          <w:rtl/>
        </w:rPr>
        <w:t>אח חורג באשת אח חורג</w:t>
      </w:r>
      <w:r w:rsidRPr="00EB3AC8">
        <w:rPr>
          <w:rFonts w:cs="Arial" w:hint="cs"/>
          <w:u w:val="single"/>
          <w:rtl/>
        </w:rPr>
        <w:t>:</w:t>
      </w:r>
    </w:p>
    <w:p w14:paraId="5E6E68EC" w14:textId="225143A7" w:rsidR="009A7FED" w:rsidRDefault="009A7FED" w:rsidP="009A7FED">
      <w:pPr>
        <w:pStyle w:val="ab"/>
        <w:numPr>
          <w:ilvl w:val="0"/>
          <w:numId w:val="42"/>
        </w:numPr>
        <w:rPr>
          <w:rtl/>
        </w:rPr>
      </w:pPr>
      <w:r>
        <w:rPr>
          <w:rFonts w:cs="Arial" w:hint="cs"/>
          <w:rtl/>
        </w:rPr>
        <w:t xml:space="preserve">טור- </w:t>
      </w:r>
      <w:r>
        <w:rPr>
          <w:rFonts w:cs="Arial"/>
          <w:rtl/>
        </w:rPr>
        <w:t>ב' חורגין הגדלין יחד בבית</w:t>
      </w:r>
      <w:r w:rsidR="00EB3AC8">
        <w:rPr>
          <w:rFonts w:cs="Arial" w:hint="cs"/>
          <w:rtl/>
        </w:rPr>
        <w:t xml:space="preserve"> -</w:t>
      </w:r>
      <w:r>
        <w:rPr>
          <w:rFonts w:cs="Arial"/>
          <w:rtl/>
        </w:rPr>
        <w:t xml:space="preserve"> מותר כ</w:t>
      </w:r>
      <w:r w:rsidR="00EB3AC8">
        <w:rPr>
          <w:rFonts w:cs="Arial" w:hint="cs"/>
          <w:rtl/>
        </w:rPr>
        <w:t xml:space="preserve">ל </w:t>
      </w:r>
      <w:r>
        <w:rPr>
          <w:rFonts w:cs="Arial"/>
          <w:rtl/>
        </w:rPr>
        <w:t>א</w:t>
      </w:r>
      <w:r w:rsidR="00EB3AC8">
        <w:rPr>
          <w:rFonts w:cs="Arial" w:hint="cs"/>
          <w:rtl/>
        </w:rPr>
        <w:t>חד</w:t>
      </w:r>
      <w:r>
        <w:rPr>
          <w:rFonts w:cs="Arial"/>
          <w:rtl/>
        </w:rPr>
        <w:t xml:space="preserve"> באשת חבירו</w:t>
      </w:r>
      <w:r w:rsidR="00EB3AC8">
        <w:rPr>
          <w:rFonts w:cs="Arial" w:hint="cs"/>
          <w:rtl/>
        </w:rPr>
        <w:t>,</w:t>
      </w:r>
      <w:r>
        <w:rPr>
          <w:rFonts w:cs="Arial"/>
          <w:rtl/>
        </w:rPr>
        <w:t xml:space="preserve"> ולא חיישינן למראי' העין לומר שנראה כאשת אחיו</w:t>
      </w:r>
      <w:r w:rsidR="00EB3AC8">
        <w:rPr>
          <w:rStyle w:val="a7"/>
          <w:rFonts w:cs="Arial"/>
          <w:rtl/>
        </w:rPr>
        <w:footnoteReference w:id="1345"/>
      </w:r>
      <w:r w:rsidR="00EB3AC8">
        <w:rPr>
          <w:rFonts w:cs="Arial" w:hint="cs"/>
          <w:rtl/>
        </w:rPr>
        <w:t>.</w:t>
      </w:r>
      <w:r w:rsidR="00EB3AC8">
        <w:rPr>
          <w:rFonts w:hint="cs"/>
          <w:rtl/>
        </w:rPr>
        <w:t xml:space="preserve"> </w:t>
      </w:r>
      <w:r w:rsidR="00EB3AC8" w:rsidRPr="00924F4D">
        <w:rPr>
          <w:rFonts w:hint="cs"/>
          <w:color w:val="E36C0A" w:themeColor="accent6" w:themeShade="BF"/>
          <w:rtl/>
        </w:rPr>
        <w:t>(וכ"פ בשו"ע</w:t>
      </w:r>
      <w:r w:rsidR="00EB3AC8">
        <w:rPr>
          <w:rFonts w:hint="cs"/>
          <w:color w:val="E36C0A" w:themeColor="accent6" w:themeShade="BF"/>
          <w:rtl/>
        </w:rPr>
        <w:t>)</w:t>
      </w:r>
    </w:p>
    <w:p w14:paraId="0E74C7BE"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6EA5F22" w14:textId="1D6DCA14" w:rsidR="00C23329" w:rsidRDefault="00C23329" w:rsidP="00C23329">
      <w:pPr>
        <w:rPr>
          <w:rFonts w:cs="Arial"/>
          <w:rtl/>
        </w:rPr>
      </w:pPr>
      <w:r>
        <w:rPr>
          <w:rFonts w:cs="Arial"/>
          <w:rtl/>
        </w:rPr>
        <w:t>שני חורגין הגדלים יחד בבית, מותר כל א</w:t>
      </w:r>
      <w:r w:rsidR="00EB3AC8">
        <w:rPr>
          <w:rFonts w:cs="Arial" w:hint="cs"/>
          <w:rtl/>
        </w:rPr>
        <w:t>חד</w:t>
      </w:r>
      <w:r>
        <w:rPr>
          <w:rFonts w:cs="Arial"/>
          <w:rtl/>
        </w:rPr>
        <w:t xml:space="preserve"> באשת חבירו, ולא חיישינן למראית העין לומר שנראה כאשת אחיו. </w:t>
      </w:r>
    </w:p>
    <w:p w14:paraId="6C8DD9D2" w14:textId="77777777" w:rsidR="007D1D3D" w:rsidRDefault="007D1D3D" w:rsidP="00C23329">
      <w:pPr>
        <w:rPr>
          <w:rtl/>
        </w:rPr>
      </w:pPr>
    </w:p>
    <w:p w14:paraId="385065D5" w14:textId="777DE47E" w:rsidR="00C23329" w:rsidRDefault="00C23329" w:rsidP="00C23329">
      <w:pPr>
        <w:pStyle w:val="2"/>
        <w:rPr>
          <w:rtl/>
        </w:rPr>
      </w:pPr>
      <w:r>
        <w:rPr>
          <w:rtl/>
        </w:rPr>
        <w:t>סעיף כד</w:t>
      </w:r>
      <w:r w:rsidR="00EB3AC8">
        <w:rPr>
          <w:rFonts w:hint="cs"/>
          <w:rtl/>
        </w:rPr>
        <w:t>: אשת חמיו. אשת</w:t>
      </w:r>
      <w:r w:rsidR="00C066BD">
        <w:rPr>
          <w:rFonts w:hint="cs"/>
          <w:rtl/>
        </w:rPr>
        <w:t xml:space="preserve"> חתנו</w:t>
      </w:r>
      <w:r w:rsidR="00EB3AC8">
        <w:rPr>
          <w:rFonts w:hint="cs"/>
          <w:rtl/>
        </w:rPr>
        <w:t>.</w:t>
      </w:r>
    </w:p>
    <w:p w14:paraId="3F882421" w14:textId="77777777" w:rsidR="00893153" w:rsidRDefault="00893153" w:rsidP="00893153">
      <w:pPr>
        <w:rPr>
          <w:rFonts w:cs="Arial"/>
          <w:rtl/>
        </w:rPr>
      </w:pPr>
      <w:r w:rsidRPr="002F0ECB">
        <w:rPr>
          <w:rFonts w:cs="Arial" w:hint="cs"/>
          <w:b/>
          <w:bCs/>
          <w:rtl/>
        </w:rPr>
        <w:t xml:space="preserve">יבמות </w:t>
      </w:r>
      <w:r>
        <w:rPr>
          <w:rFonts w:cs="Arial" w:hint="cs"/>
          <w:b/>
          <w:bCs/>
          <w:sz w:val="16"/>
          <w:szCs w:val="16"/>
          <w:rtl/>
        </w:rPr>
        <w:t xml:space="preserve">(פ"ב) </w:t>
      </w:r>
      <w:r>
        <w:rPr>
          <w:rFonts w:cs="Arial" w:hint="cs"/>
          <w:b/>
          <w:bCs/>
          <w:rtl/>
        </w:rPr>
        <w:t>כא</w:t>
      </w:r>
      <w:r>
        <w:rPr>
          <w:rStyle w:val="a7"/>
          <w:rFonts w:cs="Arial"/>
          <w:b/>
          <w:bCs/>
          <w:rtl/>
        </w:rPr>
        <w:footnoteReference w:id="1346"/>
      </w:r>
      <w:r w:rsidRPr="002F0ECB">
        <w:rPr>
          <w:rFonts w:cs="Arial" w:hint="cs"/>
          <w:b/>
          <w:bCs/>
          <w:rtl/>
        </w:rPr>
        <w:t xml:space="preserve"> ע"</w:t>
      </w:r>
      <w:r>
        <w:rPr>
          <w:rFonts w:cs="Arial" w:hint="cs"/>
          <w:b/>
          <w:bCs/>
          <w:rtl/>
        </w:rPr>
        <w:t>א</w:t>
      </w:r>
      <w:r w:rsidRPr="002F0ECB">
        <w:rPr>
          <w:rFonts w:cs="Arial" w:hint="cs"/>
          <w:b/>
          <w:bCs/>
          <w:rtl/>
        </w:rPr>
        <w:t>:</w:t>
      </w:r>
      <w:r>
        <w:rPr>
          <w:rFonts w:cs="Arial" w:hint="cs"/>
          <w:rtl/>
        </w:rPr>
        <w:t xml:space="preserve"> ת"ר...</w:t>
      </w:r>
      <w:r w:rsidRPr="00EB3AC8">
        <w:rPr>
          <w:rtl/>
        </w:rPr>
        <w:t xml:space="preserve"> </w:t>
      </w:r>
      <w:r w:rsidRPr="00EB3AC8">
        <w:rPr>
          <w:rFonts w:cs="Arial"/>
          <w:rtl/>
        </w:rPr>
        <w:t>ומותר אדם באשת חמיו</w:t>
      </w:r>
      <w:r>
        <w:rPr>
          <w:rFonts w:cs="Arial" w:hint="cs"/>
          <w:rtl/>
        </w:rPr>
        <w:t>.</w:t>
      </w:r>
    </w:p>
    <w:p w14:paraId="64DEDD81" w14:textId="0B02A3FA" w:rsidR="00893153" w:rsidRDefault="00893153" w:rsidP="00893153">
      <w:pPr>
        <w:rPr>
          <w:rFonts w:cs="Arial"/>
          <w:rtl/>
        </w:rPr>
      </w:pPr>
      <w:r w:rsidRPr="002271DE">
        <w:rPr>
          <w:rFonts w:cs="Arial" w:hint="cs"/>
          <w:b/>
          <w:bCs/>
          <w:rtl/>
        </w:rPr>
        <w:t>ירושלמי יבמות פ</w:t>
      </w:r>
      <w:r>
        <w:rPr>
          <w:rFonts w:cs="Arial" w:hint="cs"/>
          <w:b/>
          <w:bCs/>
          <w:rtl/>
        </w:rPr>
        <w:t>"</w:t>
      </w:r>
      <w:r w:rsidRPr="002271DE">
        <w:rPr>
          <w:rFonts w:cs="Arial" w:hint="cs"/>
          <w:b/>
          <w:bCs/>
          <w:rtl/>
        </w:rPr>
        <w:t>ב ה"ד:</w:t>
      </w:r>
      <w:r>
        <w:rPr>
          <w:rFonts w:cs="Arial" w:hint="cs"/>
          <w:rtl/>
        </w:rPr>
        <w:t xml:space="preserve"> </w:t>
      </w:r>
      <w:r w:rsidRPr="002271DE">
        <w:rPr>
          <w:rFonts w:cs="Arial"/>
          <w:u w:val="single"/>
          <w:rtl/>
        </w:rPr>
        <w:t>רבי זריקן בשם רבי חנינה</w:t>
      </w:r>
      <w:r>
        <w:rPr>
          <w:rFonts w:cs="Arial" w:hint="cs"/>
          <w:rtl/>
        </w:rPr>
        <w:t>:</w:t>
      </w:r>
      <w:r w:rsidRPr="002271DE">
        <w:rPr>
          <w:rFonts w:cs="Arial"/>
          <w:rtl/>
        </w:rPr>
        <w:t xml:space="preserve"> אשת חמיו</w:t>
      </w:r>
      <w:r w:rsidR="00642B4C">
        <w:rPr>
          <w:rStyle w:val="a7"/>
          <w:rFonts w:cs="Arial"/>
          <w:rtl/>
        </w:rPr>
        <w:footnoteReference w:id="1347"/>
      </w:r>
      <w:r w:rsidRPr="002271DE">
        <w:rPr>
          <w:rFonts w:cs="Arial"/>
          <w:rtl/>
        </w:rPr>
        <w:t xml:space="preserve"> אסורה מפני מראית העין</w:t>
      </w:r>
      <w:r w:rsidR="00642B4C">
        <w:rPr>
          <w:rFonts w:cs="Arial" w:hint="cs"/>
          <w:rtl/>
        </w:rPr>
        <w:t>,</w:t>
      </w:r>
      <w:r w:rsidRPr="002271DE">
        <w:rPr>
          <w:rFonts w:cs="Arial"/>
          <w:rtl/>
        </w:rPr>
        <w:t xml:space="preserve"> אי תימר תורה</w:t>
      </w:r>
      <w:r w:rsidR="00642B4C">
        <w:rPr>
          <w:rStyle w:val="a7"/>
          <w:rFonts w:cs="Arial"/>
          <w:rtl/>
        </w:rPr>
        <w:footnoteReference w:id="1348"/>
      </w:r>
      <w:r w:rsidR="00642B4C">
        <w:rPr>
          <w:rFonts w:cs="Arial" w:hint="cs"/>
          <w:rtl/>
        </w:rPr>
        <w:t>, ה</w:t>
      </w:r>
      <w:r w:rsidRPr="002271DE">
        <w:rPr>
          <w:rFonts w:cs="Arial"/>
          <w:rtl/>
        </w:rPr>
        <w:t>רי דוד שנשא רצפה בת איה</w:t>
      </w:r>
      <w:r w:rsidR="00642B4C">
        <w:rPr>
          <w:rStyle w:val="a7"/>
          <w:rFonts w:cs="Arial"/>
          <w:rtl/>
        </w:rPr>
        <w:footnoteReference w:id="1349"/>
      </w:r>
      <w:r w:rsidRPr="002271DE">
        <w:rPr>
          <w:rFonts w:cs="Arial"/>
          <w:rtl/>
        </w:rPr>
        <w:t xml:space="preserve"> שנאמר </w:t>
      </w:r>
      <w:r>
        <w:rPr>
          <w:rFonts w:cs="Arial" w:hint="cs"/>
          <w:rtl/>
        </w:rPr>
        <w:t>(</w:t>
      </w:r>
      <w:r w:rsidRPr="002271DE">
        <w:rPr>
          <w:rFonts w:cs="Arial"/>
          <w:rtl/>
        </w:rPr>
        <w:t>שמואל ב יב ח</w:t>
      </w:r>
      <w:r>
        <w:rPr>
          <w:rFonts w:cs="Arial" w:hint="cs"/>
          <w:rtl/>
        </w:rPr>
        <w:t>)</w:t>
      </w:r>
      <w:r w:rsidRPr="002271DE">
        <w:rPr>
          <w:rFonts w:cs="Arial"/>
          <w:rtl/>
        </w:rPr>
        <w:t xml:space="preserve"> ואתנה לך את בית אדוניך ואת נשי אדוניך בחיקך. </w:t>
      </w:r>
      <w:r w:rsidRPr="00893153">
        <w:rPr>
          <w:rFonts w:cs="Arial"/>
          <w:u w:val="single"/>
          <w:rtl/>
        </w:rPr>
        <w:t>רבי ירמיה בשם רבי לעזר</w:t>
      </w:r>
      <w:r>
        <w:rPr>
          <w:rFonts w:cs="Arial" w:hint="cs"/>
          <w:rtl/>
        </w:rPr>
        <w:t>:</w:t>
      </w:r>
      <w:r w:rsidRPr="002271DE">
        <w:rPr>
          <w:rFonts w:cs="Arial"/>
          <w:rtl/>
        </w:rPr>
        <w:t xml:space="preserve"> שני חורגים שגדלו בבית אחד אסורין להינשא מפני מראית העין. </w:t>
      </w:r>
      <w:r w:rsidRPr="00893153">
        <w:rPr>
          <w:rFonts w:cs="Arial"/>
          <w:u w:val="single"/>
          <w:rtl/>
        </w:rPr>
        <w:t>אתא עובדא קומי רבי חנינה בריה דרבי אבהו אמר</w:t>
      </w:r>
      <w:r>
        <w:rPr>
          <w:rFonts w:cs="Arial" w:hint="cs"/>
          <w:rtl/>
        </w:rPr>
        <w:t>:</w:t>
      </w:r>
      <w:r w:rsidRPr="002271DE">
        <w:rPr>
          <w:rFonts w:cs="Arial"/>
          <w:rtl/>
        </w:rPr>
        <w:t xml:space="preserve"> יסבון באתר דלא חכמין להון.</w:t>
      </w:r>
      <w:r w:rsidR="008129E4" w:rsidRPr="008129E4">
        <w:rPr>
          <w:rFonts w:cs="Arial" w:hint="cs"/>
          <w:sz w:val="16"/>
          <w:szCs w:val="16"/>
          <w:rtl/>
        </w:rPr>
        <w:t xml:space="preserve"> </w:t>
      </w:r>
      <w:r w:rsidR="008129E4">
        <w:rPr>
          <w:rFonts w:cs="Arial" w:hint="cs"/>
          <w:sz w:val="16"/>
          <w:szCs w:val="16"/>
          <w:rtl/>
        </w:rPr>
        <w:t>(</w:t>
      </w:r>
      <w:r w:rsidR="008129E4" w:rsidRPr="008129E4">
        <w:rPr>
          <w:rFonts w:cs="Arial" w:hint="cs"/>
          <w:sz w:val="16"/>
          <w:szCs w:val="16"/>
          <w:rtl/>
        </w:rPr>
        <w:t xml:space="preserve">והעתיקו התוס' (כא. ד"ה ומותר) את כל דברי הירושלמי וכתבו- </w:t>
      </w:r>
      <w:r w:rsidR="008129E4" w:rsidRPr="008129E4">
        <w:rPr>
          <w:rFonts w:cs="Arial"/>
          <w:sz w:val="16"/>
          <w:szCs w:val="16"/>
          <w:rtl/>
        </w:rPr>
        <w:t>ומעשה בפרובינציא באחד שהיה טבחו טבוח ויינו מזוג לישא אשת חמיו ואפסדיה ר"ת לסעודתיה</w:t>
      </w:r>
      <w:r w:rsidR="008129E4" w:rsidRPr="008129E4">
        <w:rPr>
          <w:rFonts w:cs="Arial" w:hint="cs"/>
          <w:sz w:val="16"/>
          <w:szCs w:val="16"/>
          <w:rtl/>
        </w:rPr>
        <w:t>.</w:t>
      </w:r>
      <w:r w:rsidR="008129E4" w:rsidRPr="008129E4">
        <w:rPr>
          <w:rFonts w:cs="Arial"/>
          <w:sz w:val="16"/>
          <w:szCs w:val="16"/>
          <w:rtl/>
        </w:rPr>
        <w:t xml:space="preserve"> ואע</w:t>
      </w:r>
      <w:r w:rsidR="008129E4" w:rsidRPr="008129E4">
        <w:rPr>
          <w:rFonts w:cs="Arial" w:hint="cs"/>
          <w:sz w:val="16"/>
          <w:szCs w:val="16"/>
          <w:rtl/>
        </w:rPr>
        <w:t>"</w:t>
      </w:r>
      <w:r w:rsidR="008129E4" w:rsidRPr="008129E4">
        <w:rPr>
          <w:rFonts w:cs="Arial"/>
          <w:sz w:val="16"/>
          <w:szCs w:val="16"/>
          <w:rtl/>
        </w:rPr>
        <w:t>ג דשמעתין שרי להו אשת חמיו וחורגו</w:t>
      </w:r>
      <w:r w:rsidR="008129E4" w:rsidRPr="008129E4">
        <w:rPr>
          <w:rFonts w:cs="Arial" w:hint="cs"/>
          <w:sz w:val="16"/>
          <w:szCs w:val="16"/>
          <w:rtl/>
        </w:rPr>
        <w:t>,</w:t>
      </w:r>
      <w:r w:rsidR="008129E4" w:rsidRPr="008129E4">
        <w:rPr>
          <w:rFonts w:cs="Arial"/>
          <w:sz w:val="16"/>
          <w:szCs w:val="16"/>
          <w:rtl/>
        </w:rPr>
        <w:t xml:space="preserve"> שמא אח</w:t>
      </w:r>
      <w:r w:rsidR="008129E4" w:rsidRPr="008129E4">
        <w:rPr>
          <w:rFonts w:cs="Arial" w:hint="cs"/>
          <w:sz w:val="16"/>
          <w:szCs w:val="16"/>
          <w:rtl/>
        </w:rPr>
        <w:t>"</w:t>
      </w:r>
      <w:r w:rsidR="008129E4" w:rsidRPr="008129E4">
        <w:rPr>
          <w:rFonts w:cs="Arial"/>
          <w:sz w:val="16"/>
          <w:szCs w:val="16"/>
          <w:rtl/>
        </w:rPr>
        <w:t>כ אסרום</w:t>
      </w:r>
      <w:r w:rsidR="008129E4" w:rsidRPr="008129E4">
        <w:rPr>
          <w:rFonts w:cs="Arial" w:hint="cs"/>
          <w:sz w:val="16"/>
          <w:szCs w:val="16"/>
          <w:rtl/>
        </w:rPr>
        <w:t>.</w:t>
      </w:r>
      <w:r w:rsidR="008129E4" w:rsidRPr="008129E4">
        <w:rPr>
          <w:rFonts w:cs="Arial"/>
          <w:sz w:val="16"/>
          <w:szCs w:val="16"/>
          <w:rtl/>
        </w:rPr>
        <w:t xml:space="preserve"> ומיהו בסוף משוח מלחמה</w:t>
      </w:r>
      <w:r w:rsidR="008129E4" w:rsidRPr="008129E4">
        <w:rPr>
          <w:rFonts w:cs="Arial" w:hint="cs"/>
          <w:sz w:val="16"/>
          <w:szCs w:val="16"/>
          <w:rtl/>
        </w:rPr>
        <w:t xml:space="preserve"> (סוטה מג:)</w:t>
      </w:r>
      <w:r w:rsidR="008129E4" w:rsidRPr="008129E4">
        <w:rPr>
          <w:rFonts w:cs="Arial"/>
          <w:sz w:val="16"/>
          <w:szCs w:val="16"/>
          <w:rtl/>
        </w:rPr>
        <w:t xml:space="preserve"> מוכיח סוגיא דלא חיישינן למראית העין גבי חורגה הגדילה בין האחין</w:t>
      </w:r>
      <w:r w:rsidR="008129E4">
        <w:rPr>
          <w:rFonts w:cs="Arial" w:hint="cs"/>
          <w:sz w:val="16"/>
          <w:szCs w:val="16"/>
          <w:rtl/>
        </w:rPr>
        <w:t>. עכ"ל.)</w:t>
      </w:r>
    </w:p>
    <w:p w14:paraId="28B2832E" w14:textId="4097F05E" w:rsidR="00893153" w:rsidRPr="008129E4" w:rsidRDefault="00EB3AC8" w:rsidP="008129E4">
      <w:pPr>
        <w:rPr>
          <w:u w:val="single"/>
        </w:rPr>
      </w:pPr>
      <w:r w:rsidRPr="00EB3AC8">
        <w:rPr>
          <w:rFonts w:hint="cs"/>
          <w:u w:val="single"/>
          <w:rtl/>
        </w:rPr>
        <w:t>אשת חמיו</w:t>
      </w:r>
      <w:r w:rsidR="00C066BD">
        <w:rPr>
          <w:rFonts w:hint="cs"/>
          <w:u w:val="single"/>
          <w:rtl/>
        </w:rPr>
        <w:t xml:space="preserve"> ואשת חתנו</w:t>
      </w:r>
      <w:r w:rsidRPr="00EB3AC8">
        <w:rPr>
          <w:rFonts w:hint="cs"/>
          <w:u w:val="single"/>
          <w:rtl/>
        </w:rPr>
        <w:t>:</w:t>
      </w:r>
    </w:p>
    <w:p w14:paraId="5F57CAE8" w14:textId="5D673C1C" w:rsidR="006E3B17" w:rsidRDefault="006E3B17" w:rsidP="006E3B17">
      <w:pPr>
        <w:pStyle w:val="ab"/>
        <w:numPr>
          <w:ilvl w:val="0"/>
          <w:numId w:val="42"/>
        </w:numPr>
        <w:rPr>
          <w:rtl/>
        </w:rPr>
      </w:pPr>
      <w:r w:rsidRPr="00C066BD">
        <w:rPr>
          <w:rFonts w:cs="Arial"/>
          <w:rtl/>
        </w:rPr>
        <w:t xml:space="preserve">רי"ף </w:t>
      </w:r>
      <w:r w:rsidRPr="008129E4">
        <w:rPr>
          <w:rFonts w:cs="Arial"/>
          <w:sz w:val="16"/>
          <w:szCs w:val="16"/>
          <w:rtl/>
        </w:rPr>
        <w:t>(ד.)</w:t>
      </w:r>
      <w:r>
        <w:rPr>
          <w:rFonts w:cs="Arial" w:hint="cs"/>
          <w:rtl/>
        </w:rPr>
        <w:t xml:space="preserve"> רמב"ם</w:t>
      </w:r>
      <w:r>
        <w:rPr>
          <w:rFonts w:cs="Arial" w:hint="cs"/>
          <w:sz w:val="16"/>
          <w:szCs w:val="16"/>
          <w:rtl/>
        </w:rPr>
        <w:t xml:space="preserve"> (פ"ט מאישות)</w:t>
      </w:r>
      <w:r>
        <w:rPr>
          <w:rFonts w:cs="Arial" w:hint="cs"/>
          <w:rtl/>
        </w:rPr>
        <w:t xml:space="preserve"> ורמב"ן </w:t>
      </w:r>
      <w:r w:rsidRPr="008129E4">
        <w:rPr>
          <w:rFonts w:cs="Arial"/>
          <w:sz w:val="16"/>
          <w:szCs w:val="16"/>
          <w:rtl/>
        </w:rPr>
        <w:t>(כא. ד"ה ומותר)</w:t>
      </w:r>
      <w:r>
        <w:rPr>
          <w:rFonts w:cs="Arial" w:hint="cs"/>
          <w:rtl/>
        </w:rPr>
        <w:t>-</w:t>
      </w:r>
      <w:r w:rsidRPr="00C066BD">
        <w:rPr>
          <w:rFonts w:cs="Arial"/>
          <w:rtl/>
        </w:rPr>
        <w:t xml:space="preserve"> מותר אדם באשת חמיו</w:t>
      </w:r>
      <w:r>
        <w:rPr>
          <w:rStyle w:val="a7"/>
          <w:rFonts w:cs="Arial"/>
          <w:rtl/>
        </w:rPr>
        <w:footnoteReference w:id="1350"/>
      </w:r>
      <w:r>
        <w:rPr>
          <w:rFonts w:cs="Arial" w:hint="cs"/>
          <w:sz w:val="16"/>
          <w:szCs w:val="16"/>
          <w:rtl/>
        </w:rPr>
        <w:t xml:space="preserve"> (ל' הרי"ף)</w:t>
      </w:r>
      <w:r>
        <w:rPr>
          <w:rFonts w:cs="Arial" w:hint="cs"/>
          <w:rtl/>
        </w:rPr>
        <w:t>.</w:t>
      </w:r>
      <w:r>
        <w:rPr>
          <w:rFonts w:hint="cs"/>
          <w:rtl/>
        </w:rPr>
        <w:t xml:space="preserve"> </w:t>
      </w:r>
      <w:r w:rsidRPr="00924F4D">
        <w:rPr>
          <w:rFonts w:hint="cs"/>
          <w:color w:val="E36C0A" w:themeColor="accent6" w:themeShade="BF"/>
          <w:rtl/>
        </w:rPr>
        <w:t>(וכ"פ בשו"ע</w:t>
      </w:r>
      <w:r>
        <w:rPr>
          <w:rFonts w:hint="cs"/>
          <w:color w:val="E36C0A" w:themeColor="accent6" w:themeShade="BF"/>
          <w:rtl/>
        </w:rPr>
        <w:t>)</w:t>
      </w:r>
    </w:p>
    <w:p w14:paraId="0AB972E0" w14:textId="0E9A95C9" w:rsidR="00C066BD" w:rsidRPr="00C066BD" w:rsidRDefault="006E3B17" w:rsidP="00C066BD">
      <w:pPr>
        <w:pStyle w:val="ab"/>
        <w:numPr>
          <w:ilvl w:val="0"/>
          <w:numId w:val="42"/>
        </w:numPr>
      </w:pPr>
      <w:r>
        <w:rPr>
          <w:rFonts w:cs="Arial" w:hint="cs"/>
          <w:rtl/>
        </w:rPr>
        <w:t xml:space="preserve">ר"ת </w:t>
      </w:r>
      <w:r>
        <w:rPr>
          <w:rFonts w:cs="Arial" w:hint="cs"/>
          <w:sz w:val="16"/>
          <w:szCs w:val="16"/>
          <w:rtl/>
        </w:rPr>
        <w:t>(בתוס' וברא"ש שם)</w:t>
      </w:r>
      <w:r>
        <w:rPr>
          <w:rFonts w:cs="Arial" w:hint="cs"/>
          <w:rtl/>
        </w:rPr>
        <w:t xml:space="preserve"> ו</w:t>
      </w:r>
      <w:r w:rsidR="009A7FED" w:rsidRPr="00893153">
        <w:rPr>
          <w:rFonts w:cs="Arial"/>
          <w:rtl/>
        </w:rPr>
        <w:t xml:space="preserve">רא"ש </w:t>
      </w:r>
      <w:r w:rsidR="009A7FED" w:rsidRPr="00893153">
        <w:rPr>
          <w:rFonts w:cs="Arial"/>
          <w:sz w:val="16"/>
          <w:szCs w:val="16"/>
          <w:rtl/>
        </w:rPr>
        <w:t>(סי' א)</w:t>
      </w:r>
      <w:r w:rsidR="00893153">
        <w:rPr>
          <w:rFonts w:cs="Arial" w:hint="cs"/>
          <w:rtl/>
        </w:rPr>
        <w:t>-</w:t>
      </w:r>
      <w:r w:rsidR="009A7FED" w:rsidRPr="00893153">
        <w:rPr>
          <w:rFonts w:cs="Arial"/>
          <w:rtl/>
        </w:rPr>
        <w:t xml:space="preserve"> </w:t>
      </w:r>
      <w:r w:rsidR="008129E4">
        <w:rPr>
          <w:rStyle w:val="a7"/>
          <w:rFonts w:cs="Arial"/>
          <w:rtl/>
        </w:rPr>
        <w:footnoteReference w:id="1351"/>
      </w:r>
      <w:r w:rsidR="00C066BD" w:rsidRPr="00C066BD">
        <w:rPr>
          <w:rFonts w:cs="Arial"/>
          <w:rtl/>
        </w:rPr>
        <w:t>אשת חמיו לית ליה קלא ואיכא למיחש למראית העין</w:t>
      </w:r>
      <w:r w:rsidR="008129E4">
        <w:rPr>
          <w:rFonts w:cs="Arial" w:hint="cs"/>
          <w:rtl/>
        </w:rPr>
        <w:t>,</w:t>
      </w:r>
      <w:r w:rsidR="00C066BD" w:rsidRPr="00C066BD">
        <w:rPr>
          <w:rFonts w:cs="Arial"/>
          <w:rtl/>
        </w:rPr>
        <w:t xml:space="preserve"> וכן מסתבר</w:t>
      </w:r>
      <w:r>
        <w:rPr>
          <w:rFonts w:cs="Arial" w:hint="cs"/>
          <w:sz w:val="16"/>
          <w:szCs w:val="16"/>
          <w:rtl/>
        </w:rPr>
        <w:t xml:space="preserve"> (ל' הרא"ש)</w:t>
      </w:r>
      <w:r w:rsidR="00C066BD">
        <w:rPr>
          <w:rFonts w:cs="Arial" w:hint="cs"/>
          <w:rtl/>
        </w:rPr>
        <w:t>.</w:t>
      </w:r>
    </w:p>
    <w:p w14:paraId="6FA582D0" w14:textId="70686558" w:rsidR="00C066BD" w:rsidRPr="00C066BD" w:rsidRDefault="008129E4" w:rsidP="00C066BD">
      <w:pPr>
        <w:pStyle w:val="ab"/>
        <w:numPr>
          <w:ilvl w:val="0"/>
          <w:numId w:val="42"/>
        </w:numPr>
      </w:pPr>
      <w:r>
        <w:rPr>
          <w:rFonts w:cs="Arial" w:hint="cs"/>
          <w:rtl/>
        </w:rPr>
        <w:t xml:space="preserve">בה"ג </w:t>
      </w:r>
      <w:r w:rsidRPr="00C066BD">
        <w:rPr>
          <w:rFonts w:cs="Arial"/>
          <w:sz w:val="16"/>
          <w:szCs w:val="16"/>
          <w:rtl/>
        </w:rPr>
        <w:t>(הל' עריות נא ע"ד)</w:t>
      </w:r>
      <w:r w:rsidRPr="008129E4">
        <w:rPr>
          <w:rFonts w:cs="Arial" w:hint="cs"/>
          <w:rtl/>
        </w:rPr>
        <w:t xml:space="preserve"> </w:t>
      </w:r>
      <w:r>
        <w:rPr>
          <w:rFonts w:cs="Arial" w:hint="cs"/>
          <w:rtl/>
        </w:rPr>
        <w:t>וטור</w:t>
      </w:r>
      <w:r>
        <w:rPr>
          <w:rStyle w:val="a7"/>
          <w:rFonts w:cs="Arial"/>
          <w:rtl/>
        </w:rPr>
        <w:footnoteReference w:id="1352"/>
      </w:r>
      <w:r>
        <w:rPr>
          <w:rFonts w:cs="Arial" w:hint="cs"/>
          <w:rtl/>
        </w:rPr>
        <w:t xml:space="preserve">- </w:t>
      </w:r>
      <w:r w:rsidR="00C066BD" w:rsidRPr="00C066BD">
        <w:rPr>
          <w:rFonts w:cs="Arial"/>
          <w:rtl/>
        </w:rPr>
        <w:t>אשת חמיו ואשת חתנו</w:t>
      </w:r>
      <w:r w:rsidR="006E3B17">
        <w:rPr>
          <w:rStyle w:val="a7"/>
          <w:rFonts w:cs="Arial"/>
          <w:rtl/>
        </w:rPr>
        <w:footnoteReference w:id="1353"/>
      </w:r>
      <w:r w:rsidR="00C066BD" w:rsidRPr="00C066BD">
        <w:rPr>
          <w:rFonts w:cs="Arial"/>
          <w:rtl/>
        </w:rPr>
        <w:t xml:space="preserve"> מותרת לו</w:t>
      </w:r>
      <w:r>
        <w:rPr>
          <w:rFonts w:cs="Arial" w:hint="cs"/>
          <w:rtl/>
        </w:rPr>
        <w:t>,</w:t>
      </w:r>
      <w:r w:rsidR="00C066BD" w:rsidRPr="00C066BD">
        <w:rPr>
          <w:rFonts w:cs="Arial"/>
          <w:rtl/>
        </w:rPr>
        <w:t xml:space="preserve"> אבל אמרו חכמים אסורה לו מפני מראית העין</w:t>
      </w:r>
      <w:r>
        <w:rPr>
          <w:rFonts w:hint="cs"/>
          <w:rtl/>
        </w:rPr>
        <w:t xml:space="preserve"> </w:t>
      </w:r>
      <w:r>
        <w:rPr>
          <w:rFonts w:hint="cs"/>
          <w:sz w:val="16"/>
          <w:szCs w:val="16"/>
          <w:rtl/>
        </w:rPr>
        <w:t>(ל' בה"ג)</w:t>
      </w:r>
      <w:r w:rsidR="00C066BD" w:rsidRPr="00C066BD">
        <w:rPr>
          <w:rFonts w:cs="Arial"/>
          <w:rtl/>
        </w:rPr>
        <w:t xml:space="preserve">. </w:t>
      </w:r>
    </w:p>
    <w:p w14:paraId="311F8AAF"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lastRenderedPageBreak/>
        <w:t>שו"ע:</w:t>
      </w:r>
    </w:p>
    <w:p w14:paraId="71DB6342" w14:textId="77777777" w:rsidR="009A7FED" w:rsidRDefault="00C23329" w:rsidP="00C23329">
      <w:pPr>
        <w:rPr>
          <w:rFonts w:cs="Arial"/>
          <w:rtl/>
        </w:rPr>
      </w:pPr>
      <w:r>
        <w:rPr>
          <w:rFonts w:cs="Arial"/>
          <w:rtl/>
        </w:rPr>
        <w:t>מותר אדם באשת חמיו, וחמיו מותר באשתו. ויש מי שאוסר.</w:t>
      </w:r>
    </w:p>
    <w:p w14:paraId="6D3348F8" w14:textId="77777777" w:rsidR="007D1D3D" w:rsidRDefault="007D1D3D" w:rsidP="00106D03">
      <w:pPr>
        <w:rPr>
          <w:rtl/>
        </w:rPr>
      </w:pPr>
    </w:p>
    <w:p w14:paraId="09B1F1C4" w14:textId="4A8FAE93" w:rsidR="00C23329" w:rsidRDefault="00C23329" w:rsidP="00C23329">
      <w:pPr>
        <w:pStyle w:val="2"/>
        <w:rPr>
          <w:rtl/>
        </w:rPr>
      </w:pPr>
      <w:r>
        <w:rPr>
          <w:rtl/>
        </w:rPr>
        <w:t>סעיף כה</w:t>
      </w:r>
      <w:r w:rsidR="006E3B17">
        <w:rPr>
          <w:rFonts w:hint="cs"/>
          <w:rtl/>
        </w:rPr>
        <w:t>: אשת בן אחיו/אחותו.</w:t>
      </w:r>
    </w:p>
    <w:p w14:paraId="05291D04" w14:textId="6BB3B22F" w:rsidR="001C1574" w:rsidRPr="001C1574" w:rsidRDefault="001C1574" w:rsidP="001C1574">
      <w:pPr>
        <w:rPr>
          <w:rtl/>
        </w:rPr>
      </w:pPr>
      <w:r w:rsidRPr="009D4A8D">
        <w:rPr>
          <w:rFonts w:cs="Arial"/>
          <w:b/>
          <w:bCs/>
          <w:rtl/>
        </w:rPr>
        <w:t xml:space="preserve">מסכתות קטנות מסכת דרך ארץ פרק עריות </w:t>
      </w:r>
      <w:r w:rsidRPr="009D4A8D">
        <w:rPr>
          <w:rFonts w:cs="Arial" w:hint="cs"/>
          <w:b/>
          <w:bCs/>
          <w:rtl/>
        </w:rPr>
        <w:t>ה</w:t>
      </w:r>
      <w:r>
        <w:rPr>
          <w:rFonts w:cs="Arial" w:hint="cs"/>
          <w:b/>
          <w:bCs/>
          <w:rtl/>
        </w:rPr>
        <w:t xml:space="preserve">לכה </w:t>
      </w:r>
      <w:r w:rsidRPr="009D4A8D">
        <w:rPr>
          <w:rFonts w:cs="Arial" w:hint="cs"/>
          <w:b/>
          <w:bCs/>
          <w:rtl/>
        </w:rPr>
        <w:t xml:space="preserve">ח: </w:t>
      </w:r>
      <w:r w:rsidRPr="001C1574">
        <w:rPr>
          <w:rFonts w:cs="Arial"/>
          <w:rtl/>
        </w:rPr>
        <w:t>נושא אדם אשת בן אחיו ואשת בן אחותו</w:t>
      </w:r>
      <w:r>
        <w:rPr>
          <w:rFonts w:cs="Arial" w:hint="cs"/>
          <w:rtl/>
        </w:rPr>
        <w:t>.</w:t>
      </w:r>
      <w:r w:rsidRPr="001C1574">
        <w:rPr>
          <w:rFonts w:cs="Arial"/>
          <w:sz w:val="16"/>
          <w:szCs w:val="16"/>
          <w:rtl/>
        </w:rPr>
        <w:t xml:space="preserve"> </w:t>
      </w:r>
      <w:r>
        <w:rPr>
          <w:rFonts w:cs="Arial" w:hint="cs"/>
          <w:sz w:val="16"/>
          <w:szCs w:val="16"/>
          <w:rtl/>
        </w:rPr>
        <w:t>(</w:t>
      </w:r>
      <w:r w:rsidRPr="001C1574">
        <w:rPr>
          <w:rFonts w:cs="Arial"/>
          <w:sz w:val="16"/>
          <w:szCs w:val="16"/>
          <w:rtl/>
        </w:rPr>
        <w:t>כתבוהו הרי"ף (ד:) והרא"ש (סי' א) בפ"ב דיבמות</w:t>
      </w:r>
      <w:r>
        <w:rPr>
          <w:rFonts w:cs="Arial" w:hint="cs"/>
          <w:sz w:val="16"/>
          <w:szCs w:val="16"/>
          <w:rtl/>
        </w:rPr>
        <w:t>)</w:t>
      </w:r>
    </w:p>
    <w:p w14:paraId="3ED6AC7E" w14:textId="358A0132" w:rsidR="007D1D3D" w:rsidRPr="006E3B17" w:rsidRDefault="006E3B17" w:rsidP="007D1D3D">
      <w:pPr>
        <w:rPr>
          <w:u w:val="single"/>
          <w:rtl/>
        </w:rPr>
      </w:pPr>
      <w:r w:rsidRPr="006E3B17">
        <w:rPr>
          <w:rFonts w:hint="cs"/>
          <w:u w:val="single"/>
          <w:rtl/>
        </w:rPr>
        <w:t>אשת בן אחיו/אחותו:</w:t>
      </w:r>
    </w:p>
    <w:p w14:paraId="5ED2D66C" w14:textId="49764551" w:rsidR="009A7FED" w:rsidRPr="009A7FED" w:rsidRDefault="009A7FED" w:rsidP="001C1574">
      <w:pPr>
        <w:pStyle w:val="ab"/>
        <w:numPr>
          <w:ilvl w:val="0"/>
          <w:numId w:val="42"/>
        </w:numPr>
        <w:rPr>
          <w:rtl/>
        </w:rPr>
      </w:pPr>
      <w:r>
        <w:rPr>
          <w:rFonts w:cs="Arial" w:hint="cs"/>
          <w:rtl/>
        </w:rPr>
        <w:t xml:space="preserve">טור- </w:t>
      </w:r>
      <w:r>
        <w:rPr>
          <w:rFonts w:cs="Arial"/>
          <w:rtl/>
        </w:rPr>
        <w:t>ומותר באשת בן אחיו ובאשת בן אחותו</w:t>
      </w:r>
      <w:r w:rsidR="001C1574">
        <w:rPr>
          <w:rFonts w:cs="Arial" w:hint="cs"/>
          <w:rtl/>
        </w:rPr>
        <w:t>.</w:t>
      </w:r>
      <w:r w:rsidR="001C1574">
        <w:rPr>
          <w:rFonts w:hint="cs"/>
          <w:rtl/>
        </w:rPr>
        <w:t xml:space="preserve"> </w:t>
      </w:r>
      <w:r w:rsidR="001C1574" w:rsidRPr="00924F4D">
        <w:rPr>
          <w:rFonts w:hint="cs"/>
          <w:color w:val="E36C0A" w:themeColor="accent6" w:themeShade="BF"/>
          <w:rtl/>
        </w:rPr>
        <w:t>(וכ"פ בשו"ע</w:t>
      </w:r>
      <w:r w:rsidR="001C1574">
        <w:rPr>
          <w:rFonts w:hint="cs"/>
          <w:color w:val="E36C0A" w:themeColor="accent6" w:themeShade="BF"/>
          <w:rtl/>
        </w:rPr>
        <w:t>)</w:t>
      </w:r>
      <w:r w:rsidR="001C1574">
        <w:rPr>
          <w:rFonts w:hint="cs"/>
          <w:rtl/>
        </w:rPr>
        <w:t xml:space="preserve"> </w:t>
      </w:r>
    </w:p>
    <w:p w14:paraId="22181A11"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A9493FE" w14:textId="5C50DA7B" w:rsidR="00C23329" w:rsidRDefault="00C23329" w:rsidP="00C23329">
      <w:pPr>
        <w:rPr>
          <w:rFonts w:cs="Arial"/>
          <w:rtl/>
        </w:rPr>
      </w:pPr>
      <w:r>
        <w:rPr>
          <w:rFonts w:cs="Arial"/>
          <w:rtl/>
        </w:rPr>
        <w:t xml:space="preserve">מותר אדם באשת בן אחיו ובאשת בן אחותו. </w:t>
      </w:r>
      <w:r w:rsidR="006E3B17" w:rsidRPr="001C1574">
        <w:rPr>
          <w:rFonts w:cs="Arial" w:hint="cs"/>
          <w:sz w:val="18"/>
          <w:szCs w:val="18"/>
          <w:rtl/>
        </w:rPr>
        <w:t xml:space="preserve">[הגה] </w:t>
      </w:r>
      <w:r w:rsidRPr="001C1574">
        <w:rPr>
          <w:rFonts w:cs="Arial"/>
          <w:sz w:val="18"/>
          <w:szCs w:val="18"/>
          <w:rtl/>
        </w:rPr>
        <w:t>ומותר בבת אחיו ואחותו, ומצוה לישא אותה כדלעיל סימן ב'</w:t>
      </w:r>
      <w:r w:rsidR="001C1574">
        <w:rPr>
          <w:rFonts w:cs="Arial" w:hint="cs"/>
          <w:sz w:val="18"/>
          <w:szCs w:val="18"/>
          <w:rtl/>
        </w:rPr>
        <w:t xml:space="preserve"> (סע' ו)</w:t>
      </w:r>
      <w:r w:rsidRPr="001C1574">
        <w:rPr>
          <w:rFonts w:cs="Arial"/>
          <w:sz w:val="18"/>
          <w:szCs w:val="18"/>
          <w:rtl/>
        </w:rPr>
        <w:t xml:space="preserve">. </w:t>
      </w:r>
    </w:p>
    <w:p w14:paraId="12E7A1A3" w14:textId="77777777" w:rsidR="009A7FED" w:rsidRDefault="009A7FED" w:rsidP="00C23329">
      <w:pPr>
        <w:rPr>
          <w:rtl/>
        </w:rPr>
      </w:pPr>
    </w:p>
    <w:p w14:paraId="00FE3C10" w14:textId="692B7CC1" w:rsidR="00C23329" w:rsidRDefault="00C23329" w:rsidP="00C23329">
      <w:pPr>
        <w:pStyle w:val="2"/>
        <w:rPr>
          <w:rtl/>
        </w:rPr>
      </w:pPr>
      <w:r>
        <w:rPr>
          <w:rtl/>
        </w:rPr>
        <w:t>סעיף כו</w:t>
      </w:r>
      <w:r w:rsidR="001C1574">
        <w:rPr>
          <w:rFonts w:hint="cs"/>
          <w:rtl/>
        </w:rPr>
        <w:t xml:space="preserve">: </w:t>
      </w:r>
      <w:r w:rsidR="00711E0A">
        <w:rPr>
          <w:rtl/>
        </w:rPr>
        <w:t>אחות אשתו</w:t>
      </w:r>
      <w:r w:rsidR="00711E0A">
        <w:rPr>
          <w:rFonts w:hint="cs"/>
          <w:rtl/>
        </w:rPr>
        <w:t>.</w:t>
      </w:r>
    </w:p>
    <w:p w14:paraId="2D4ABAE2" w14:textId="51A19935" w:rsidR="007D1D3D" w:rsidRDefault="007D1D3D" w:rsidP="007D1D3D">
      <w:pPr>
        <w:rPr>
          <w:rtl/>
        </w:rPr>
      </w:pPr>
      <w:r w:rsidRPr="00F47D3F">
        <w:rPr>
          <w:rFonts w:cs="Arial"/>
          <w:b/>
          <w:bCs/>
          <w:rtl/>
        </w:rPr>
        <w:t>ויקרא פרשת אחרי מות פרק יח</w:t>
      </w:r>
      <w:r w:rsidRPr="00F47D3F">
        <w:rPr>
          <w:rFonts w:cs="Arial" w:hint="cs"/>
          <w:b/>
          <w:bCs/>
          <w:rtl/>
        </w:rPr>
        <w:t>:</w:t>
      </w:r>
      <w:r w:rsidRPr="00F47D3F">
        <w:rPr>
          <w:rFonts w:cs="Arial"/>
          <w:rtl/>
        </w:rPr>
        <w:t xml:space="preserve"> </w:t>
      </w:r>
      <w:r w:rsidRPr="00937D06">
        <w:rPr>
          <w:rFonts w:cs="Arial"/>
          <w:rtl/>
        </w:rPr>
        <w:t>(</w:t>
      </w:r>
      <w:r w:rsidR="00CD45E8" w:rsidRPr="00CD45E8">
        <w:rPr>
          <w:rFonts w:cs="Arial"/>
          <w:rtl/>
        </w:rPr>
        <w:t>יח) וְאִשָּׁה אֶל אֲחֹתָהּ לֹא תִקָּח לִצְרֹר לְגַלּוֹת עֶרְוָתָהּ עָלֶיהָ בְּחַיֶּיהָ:</w:t>
      </w:r>
    </w:p>
    <w:p w14:paraId="541E6663" w14:textId="7E8DF5D3" w:rsidR="007D1D3D" w:rsidRDefault="00CD45E8" w:rsidP="00711E0A">
      <w:pPr>
        <w:rPr>
          <w:rFonts w:cs="Arial"/>
          <w:rtl/>
        </w:rPr>
      </w:pPr>
      <w:r w:rsidRPr="002F0ECB">
        <w:rPr>
          <w:rFonts w:cs="Arial" w:hint="cs"/>
          <w:b/>
          <w:bCs/>
          <w:rtl/>
        </w:rPr>
        <w:t xml:space="preserve">יבמות </w:t>
      </w:r>
      <w:r>
        <w:rPr>
          <w:rFonts w:cs="Arial" w:hint="cs"/>
          <w:b/>
          <w:bCs/>
          <w:sz w:val="16"/>
          <w:szCs w:val="16"/>
          <w:rtl/>
        </w:rPr>
        <w:t xml:space="preserve">(ר"פ הבא על יבמתו) </w:t>
      </w:r>
      <w:r>
        <w:rPr>
          <w:rFonts w:cs="Arial" w:hint="cs"/>
          <w:b/>
          <w:bCs/>
          <w:rtl/>
        </w:rPr>
        <w:t>נה</w:t>
      </w:r>
      <w:r w:rsidRPr="002F0ECB">
        <w:rPr>
          <w:rFonts w:cs="Arial" w:hint="cs"/>
          <w:b/>
          <w:bCs/>
          <w:rtl/>
        </w:rPr>
        <w:t xml:space="preserve"> ע</w:t>
      </w:r>
      <w:r>
        <w:rPr>
          <w:rFonts w:cs="Arial" w:hint="cs"/>
          <w:b/>
          <w:bCs/>
          <w:rtl/>
        </w:rPr>
        <w:t>"א</w:t>
      </w:r>
      <w:r w:rsidR="00711E0A">
        <w:rPr>
          <w:rStyle w:val="a7"/>
          <w:rFonts w:cs="Arial"/>
          <w:b/>
          <w:bCs/>
          <w:rtl/>
        </w:rPr>
        <w:footnoteReference w:id="1354"/>
      </w:r>
      <w:r w:rsidRPr="002F0ECB">
        <w:rPr>
          <w:rFonts w:cs="Arial" w:hint="cs"/>
          <w:b/>
          <w:bCs/>
          <w:rtl/>
        </w:rPr>
        <w:t>:</w:t>
      </w:r>
      <w:r>
        <w:rPr>
          <w:rFonts w:cs="Arial" w:hint="cs"/>
          <w:rtl/>
        </w:rPr>
        <w:t xml:space="preserve"> </w:t>
      </w:r>
      <w:r w:rsidR="00711E0A" w:rsidRPr="00711E0A">
        <w:rPr>
          <w:rFonts w:cs="Arial"/>
          <w:rtl/>
        </w:rPr>
        <w:t>אלמא, אחות אשתו בין מן האב בין מן האם אסורות, מנלן? יליף מאחותו, מה אחותו בין מן האב בין מן האם, אף כאן בין מן האב בין מן האם.</w:t>
      </w:r>
    </w:p>
    <w:p w14:paraId="5EB0EAC9" w14:textId="6793EC76" w:rsidR="00711E0A" w:rsidRPr="00711E0A" w:rsidRDefault="00711E0A" w:rsidP="00711E0A">
      <w:pPr>
        <w:rPr>
          <w:u w:val="single"/>
          <w:rtl/>
        </w:rPr>
      </w:pPr>
      <w:r w:rsidRPr="00711E0A">
        <w:rPr>
          <w:rFonts w:cs="Arial"/>
          <w:u w:val="single"/>
          <w:rtl/>
        </w:rPr>
        <w:t>אחות אשתו</w:t>
      </w:r>
      <w:r w:rsidRPr="00711E0A">
        <w:rPr>
          <w:rFonts w:hint="cs"/>
          <w:u w:val="single"/>
          <w:rtl/>
        </w:rPr>
        <w:t>:</w:t>
      </w:r>
    </w:p>
    <w:p w14:paraId="43630CC9" w14:textId="45C5C38F" w:rsidR="009A7FED" w:rsidRDefault="009A7FED" w:rsidP="009A7FED">
      <w:pPr>
        <w:pStyle w:val="ab"/>
        <w:numPr>
          <w:ilvl w:val="0"/>
          <w:numId w:val="42"/>
        </w:numPr>
      </w:pPr>
      <w:r>
        <w:rPr>
          <w:rFonts w:cs="Arial" w:hint="cs"/>
          <w:rtl/>
        </w:rPr>
        <w:t xml:space="preserve">טור- </w:t>
      </w:r>
      <w:r>
        <w:rPr>
          <w:rFonts w:cs="Arial"/>
          <w:rtl/>
        </w:rPr>
        <w:t>אחות אשתו אסורה לו מן התורה כ</w:t>
      </w:r>
      <w:r w:rsidR="00CD45E8">
        <w:rPr>
          <w:rFonts w:cs="Arial" w:hint="cs"/>
          <w:rtl/>
        </w:rPr>
        <w:t>ל זמן</w:t>
      </w:r>
      <w:r>
        <w:rPr>
          <w:rFonts w:cs="Arial"/>
          <w:rtl/>
        </w:rPr>
        <w:t xml:space="preserve"> שאשתו קיימת</w:t>
      </w:r>
      <w:r w:rsidR="001C1574">
        <w:rPr>
          <w:rFonts w:cs="Arial" w:hint="cs"/>
          <w:rtl/>
        </w:rPr>
        <w:t>,</w:t>
      </w:r>
      <w:r>
        <w:rPr>
          <w:rFonts w:cs="Arial"/>
          <w:rtl/>
        </w:rPr>
        <w:t xml:space="preserve"> ל</w:t>
      </w:r>
      <w:r w:rsidR="00CD45E8">
        <w:rPr>
          <w:rFonts w:cs="Arial" w:hint="cs"/>
          <w:rtl/>
        </w:rPr>
        <w:t xml:space="preserve">א </w:t>
      </w:r>
      <w:r>
        <w:rPr>
          <w:rFonts w:cs="Arial"/>
          <w:rtl/>
        </w:rPr>
        <w:t>ש</w:t>
      </w:r>
      <w:r w:rsidR="00CD45E8">
        <w:rPr>
          <w:rFonts w:cs="Arial" w:hint="cs"/>
          <w:rtl/>
        </w:rPr>
        <w:t>נא</w:t>
      </w:r>
      <w:r>
        <w:rPr>
          <w:rFonts w:cs="Arial"/>
          <w:rtl/>
        </w:rPr>
        <w:t xml:space="preserve"> אם היא אחותה מן האב או מן האם</w:t>
      </w:r>
      <w:r w:rsidR="001C1574">
        <w:rPr>
          <w:rFonts w:cs="Arial" w:hint="cs"/>
          <w:rtl/>
        </w:rPr>
        <w:t>,</w:t>
      </w:r>
      <w:r>
        <w:rPr>
          <w:rFonts w:cs="Arial"/>
          <w:rtl/>
        </w:rPr>
        <w:t xml:space="preserve"> ואפי' גירש את אשתו</w:t>
      </w:r>
      <w:r w:rsidR="001C1574">
        <w:rPr>
          <w:rFonts w:cs="Arial" w:hint="cs"/>
          <w:rtl/>
        </w:rPr>
        <w:t>.</w:t>
      </w:r>
      <w:r>
        <w:rPr>
          <w:rFonts w:cs="Arial"/>
          <w:rtl/>
        </w:rPr>
        <w:t xml:space="preserve"> אבל לאחר מיתתה</w:t>
      </w:r>
      <w:r w:rsidR="001C1574">
        <w:rPr>
          <w:rFonts w:cs="Arial" w:hint="cs"/>
          <w:rtl/>
        </w:rPr>
        <w:t>,</w:t>
      </w:r>
      <w:r>
        <w:rPr>
          <w:rFonts w:cs="Arial"/>
          <w:rtl/>
        </w:rPr>
        <w:t xml:space="preserve"> מותר באחותה</w:t>
      </w:r>
      <w:r w:rsidR="00711E0A">
        <w:rPr>
          <w:rStyle w:val="a7"/>
          <w:rFonts w:cs="Arial"/>
          <w:rtl/>
        </w:rPr>
        <w:footnoteReference w:id="1355"/>
      </w:r>
      <w:r w:rsidR="001C1574">
        <w:rPr>
          <w:rFonts w:cs="Arial" w:hint="cs"/>
          <w:rtl/>
        </w:rPr>
        <w:t>.</w:t>
      </w:r>
    </w:p>
    <w:p w14:paraId="4EEC24C8" w14:textId="126D91C5" w:rsidR="005C4DB6" w:rsidRDefault="005C4DB6" w:rsidP="005C4DB6">
      <w:r w:rsidRPr="005C4DB6">
        <w:rPr>
          <w:rFonts w:cs="Arial" w:hint="cs"/>
          <w:b/>
          <w:bCs/>
          <w:rtl/>
        </w:rPr>
        <w:t xml:space="preserve">קידושין </w:t>
      </w:r>
      <w:r>
        <w:rPr>
          <w:rFonts w:cs="Arial" w:hint="cs"/>
          <w:b/>
          <w:bCs/>
          <w:sz w:val="16"/>
          <w:szCs w:val="16"/>
          <w:rtl/>
        </w:rPr>
        <w:t xml:space="preserve">(פ' האומר) </w:t>
      </w:r>
      <w:r w:rsidRPr="005C4DB6">
        <w:rPr>
          <w:rFonts w:cs="Arial" w:hint="cs"/>
          <w:b/>
          <w:bCs/>
          <w:rtl/>
        </w:rPr>
        <w:t>סה ע"א:</w:t>
      </w:r>
      <w:r>
        <w:rPr>
          <w:rFonts w:cs="Arial" w:hint="cs"/>
          <w:rtl/>
        </w:rPr>
        <w:t xml:space="preserve"> </w:t>
      </w:r>
      <w:r w:rsidRPr="005C4DB6">
        <w:rPr>
          <w:rFonts w:cs="Arial" w:hint="cs"/>
          <w:u w:val="double"/>
          <w:rtl/>
        </w:rPr>
        <w:t>מתני'</w:t>
      </w:r>
      <w:r>
        <w:rPr>
          <w:rFonts w:cs="Arial" w:hint="cs"/>
          <w:rtl/>
        </w:rPr>
        <w:t xml:space="preserve">:... </w:t>
      </w:r>
      <w:r w:rsidRPr="005C4DB6">
        <w:rPr>
          <w:rFonts w:cs="Arial"/>
          <w:rtl/>
        </w:rPr>
        <w:t>היא אומרת קדשתני, והוא אומר לא קדשתיך - הוא מותר בקרובותיה, והיא אסורה בקרוביו.</w:t>
      </w:r>
      <w:r w:rsidR="00190123">
        <w:rPr>
          <w:rFonts w:hint="cs"/>
          <w:rtl/>
        </w:rPr>
        <w:t>..</w:t>
      </w:r>
      <w:r w:rsidR="00190123" w:rsidRPr="00190123">
        <w:rPr>
          <w:rtl/>
        </w:rPr>
        <w:t xml:space="preserve"> </w:t>
      </w:r>
      <w:r w:rsidR="00190123">
        <w:rPr>
          <w:rFonts w:cs="Arial" w:hint="cs"/>
          <w:rtl/>
        </w:rPr>
        <w:t xml:space="preserve">   </w:t>
      </w:r>
      <w:r w:rsidR="00190123" w:rsidRPr="00190123">
        <w:rPr>
          <w:rFonts w:cs="Arial" w:hint="cs"/>
          <w:u w:val="double"/>
          <w:rtl/>
        </w:rPr>
        <w:t>גמ'</w:t>
      </w:r>
      <w:r w:rsidR="00190123">
        <w:rPr>
          <w:rFonts w:cs="Arial" w:hint="cs"/>
          <w:rtl/>
        </w:rPr>
        <w:t xml:space="preserve">: </w:t>
      </w:r>
      <w:r w:rsidR="00190123" w:rsidRPr="00190123">
        <w:rPr>
          <w:rFonts w:cs="Arial"/>
          <w:rtl/>
        </w:rPr>
        <w:t xml:space="preserve">איתמר, </w:t>
      </w:r>
      <w:r w:rsidR="00190123" w:rsidRPr="00190123">
        <w:rPr>
          <w:rFonts w:cs="Arial"/>
          <w:u w:val="single"/>
          <w:rtl/>
        </w:rPr>
        <w:t>רב אמר</w:t>
      </w:r>
      <w:r w:rsidR="00190123" w:rsidRPr="00190123">
        <w:rPr>
          <w:rFonts w:cs="Arial"/>
          <w:rtl/>
        </w:rPr>
        <w:t>: כופין</w:t>
      </w:r>
      <w:r w:rsidR="00190123">
        <w:rPr>
          <w:rStyle w:val="a7"/>
          <w:rFonts w:cs="Arial"/>
          <w:rtl/>
        </w:rPr>
        <w:footnoteReference w:id="1356"/>
      </w:r>
      <w:r w:rsidR="00190123" w:rsidRPr="00190123">
        <w:rPr>
          <w:rFonts w:cs="Arial"/>
          <w:rtl/>
        </w:rPr>
        <w:t xml:space="preserve">, </w:t>
      </w:r>
      <w:r w:rsidR="00190123" w:rsidRPr="00190123">
        <w:rPr>
          <w:rFonts w:cs="Arial"/>
          <w:u w:val="single"/>
          <w:rtl/>
        </w:rPr>
        <w:t>ושמואל אמר</w:t>
      </w:r>
      <w:r w:rsidR="00190123" w:rsidRPr="00190123">
        <w:rPr>
          <w:rFonts w:cs="Arial"/>
          <w:rtl/>
        </w:rPr>
        <w:t>: מבקשין. אהייא? אילימא ארישא, לאו כופין איכא ולא מבקשין איכא</w:t>
      </w:r>
      <w:r w:rsidR="00190123">
        <w:rPr>
          <w:rStyle w:val="a7"/>
          <w:rFonts w:cs="Arial"/>
          <w:rtl/>
        </w:rPr>
        <w:footnoteReference w:id="1357"/>
      </w:r>
      <w:r w:rsidR="00190123" w:rsidRPr="00190123">
        <w:rPr>
          <w:rFonts w:cs="Arial"/>
          <w:rtl/>
        </w:rPr>
        <w:t>! אלא אסיפא</w:t>
      </w:r>
      <w:r w:rsidR="00190123">
        <w:rPr>
          <w:rStyle w:val="a7"/>
          <w:rFonts w:cs="Arial"/>
          <w:rtl/>
        </w:rPr>
        <w:footnoteReference w:id="1358"/>
      </w:r>
      <w:r w:rsidR="00190123" w:rsidRPr="00190123">
        <w:rPr>
          <w:rFonts w:cs="Arial"/>
          <w:rtl/>
        </w:rPr>
        <w:t>, בשלמא מבקשין</w:t>
      </w:r>
      <w:r w:rsidR="00190123">
        <w:rPr>
          <w:rStyle w:val="a7"/>
          <w:rFonts w:cs="Arial"/>
          <w:rtl/>
        </w:rPr>
        <w:footnoteReference w:id="1359"/>
      </w:r>
      <w:r w:rsidR="00190123">
        <w:rPr>
          <w:rFonts w:cs="Arial" w:hint="cs"/>
          <w:rtl/>
        </w:rPr>
        <w:t>,</w:t>
      </w:r>
      <w:r w:rsidR="00190123" w:rsidRPr="00190123">
        <w:rPr>
          <w:rFonts w:cs="Arial"/>
          <w:rtl/>
        </w:rPr>
        <w:t xml:space="preserve"> לחיי</w:t>
      </w:r>
      <w:r w:rsidR="00190123">
        <w:rPr>
          <w:rStyle w:val="a7"/>
          <w:rFonts w:cs="Arial"/>
          <w:rtl/>
        </w:rPr>
        <w:footnoteReference w:id="1360"/>
      </w:r>
      <w:r w:rsidR="00190123">
        <w:rPr>
          <w:rFonts w:cs="Arial" w:hint="cs"/>
          <w:rtl/>
        </w:rPr>
        <w:t>,</w:t>
      </w:r>
      <w:r w:rsidR="00190123" w:rsidRPr="00190123">
        <w:rPr>
          <w:rFonts w:cs="Arial"/>
          <w:rtl/>
        </w:rPr>
        <w:t xml:space="preserve"> אלא כופין אמאי? אמר: לא ניחא לי דאיתסר בקריבה!</w:t>
      </w:r>
    </w:p>
    <w:p w14:paraId="1D2CD70D" w14:textId="3E094657" w:rsidR="00711E0A" w:rsidRPr="00711E0A" w:rsidRDefault="00711E0A" w:rsidP="00711E0A">
      <w:pPr>
        <w:rPr>
          <w:u w:val="single"/>
        </w:rPr>
      </w:pPr>
      <w:r w:rsidRPr="00711E0A">
        <w:rPr>
          <w:rFonts w:hint="cs"/>
          <w:u w:val="single"/>
          <w:rtl/>
        </w:rPr>
        <w:t>מי שגירש את אשתו מחמת קול למרות שהוא לא מודה בקידושין - האם נאסר בקרובותיה:</w:t>
      </w:r>
      <w:r w:rsidRPr="00711E0A">
        <w:rPr>
          <w:rFonts w:cs="Arial"/>
          <w:sz w:val="16"/>
          <w:szCs w:val="16"/>
          <w:rtl/>
        </w:rPr>
        <w:t xml:space="preserve"> (</w:t>
      </w:r>
      <w:r>
        <w:rPr>
          <w:rFonts w:cs="Arial" w:hint="cs"/>
          <w:sz w:val="16"/>
          <w:szCs w:val="16"/>
          <w:rtl/>
        </w:rPr>
        <w:t xml:space="preserve">דרכ"מ אות </w:t>
      </w:r>
      <w:r w:rsidRPr="00711E0A">
        <w:rPr>
          <w:rFonts w:cs="Arial"/>
          <w:sz w:val="16"/>
          <w:szCs w:val="16"/>
          <w:rtl/>
        </w:rPr>
        <w:t>ז)</w:t>
      </w:r>
    </w:p>
    <w:p w14:paraId="0B9371DE" w14:textId="458D548F" w:rsidR="00711E0A" w:rsidRDefault="00190123" w:rsidP="009A7FED">
      <w:pPr>
        <w:pStyle w:val="ab"/>
        <w:numPr>
          <w:ilvl w:val="0"/>
          <w:numId w:val="42"/>
        </w:numPr>
        <w:rPr>
          <w:rtl/>
        </w:rPr>
      </w:pPr>
      <w:r>
        <w:rPr>
          <w:rFonts w:cs="Arial" w:hint="cs"/>
          <w:rtl/>
        </w:rPr>
        <w:t xml:space="preserve">רשב"א </w:t>
      </w:r>
      <w:r>
        <w:rPr>
          <w:rFonts w:cs="Arial" w:hint="cs"/>
          <w:sz w:val="16"/>
          <w:szCs w:val="16"/>
          <w:rtl/>
        </w:rPr>
        <w:t>(סי' תקנ)</w:t>
      </w:r>
      <w:r>
        <w:rPr>
          <w:rFonts w:cs="Arial" w:hint="cs"/>
          <w:rtl/>
        </w:rPr>
        <w:t xml:space="preserve"> ו</w:t>
      </w:r>
      <w:r w:rsidR="00711E0A" w:rsidRPr="00386259">
        <w:rPr>
          <w:rFonts w:cs="Arial"/>
          <w:rtl/>
        </w:rPr>
        <w:t xml:space="preserve">ר"ן </w:t>
      </w:r>
      <w:r w:rsidR="00711E0A" w:rsidRPr="00711E0A">
        <w:rPr>
          <w:rFonts w:cs="Arial"/>
          <w:sz w:val="16"/>
          <w:szCs w:val="16"/>
          <w:rtl/>
        </w:rPr>
        <w:t>(קידושין כח. ד"ה גמ' מבקשין)</w:t>
      </w:r>
      <w:r w:rsidR="00711E0A">
        <w:rPr>
          <w:rFonts w:cs="Arial" w:hint="cs"/>
          <w:rtl/>
        </w:rPr>
        <w:t>-</w:t>
      </w:r>
      <w:r w:rsidR="00711E0A" w:rsidRPr="00386259">
        <w:rPr>
          <w:rFonts w:cs="Arial"/>
          <w:rtl/>
        </w:rPr>
        <w:t xml:space="preserve"> </w:t>
      </w:r>
      <w:r w:rsidR="005C4DB6" w:rsidRPr="005C4DB6">
        <w:rPr>
          <w:rFonts w:cs="Arial"/>
          <w:rtl/>
        </w:rPr>
        <w:t xml:space="preserve">ומכאן </w:t>
      </w:r>
      <w:r>
        <w:rPr>
          <w:rFonts w:cs="Arial" w:hint="cs"/>
          <w:sz w:val="16"/>
          <w:szCs w:val="16"/>
          <w:rtl/>
        </w:rPr>
        <w:t xml:space="preserve">{מהגמ' לעיל} </w:t>
      </w:r>
      <w:r w:rsidR="005C4DB6" w:rsidRPr="005C4DB6">
        <w:rPr>
          <w:rFonts w:cs="Arial"/>
          <w:rtl/>
        </w:rPr>
        <w:t>נראה דכל היכא שנתן גט אע</w:t>
      </w:r>
      <w:r>
        <w:rPr>
          <w:rFonts w:cs="Arial" w:hint="cs"/>
          <w:rtl/>
        </w:rPr>
        <w:t>"</w:t>
      </w:r>
      <w:r w:rsidR="005C4DB6" w:rsidRPr="005C4DB6">
        <w:rPr>
          <w:rFonts w:cs="Arial"/>
          <w:rtl/>
        </w:rPr>
        <w:t>פ שהוא אינו מודה בקדושין נאסר בקרובותיה</w:t>
      </w:r>
      <w:r>
        <w:rPr>
          <w:rFonts w:cs="Arial" w:hint="cs"/>
          <w:rtl/>
        </w:rPr>
        <w:t>,</w:t>
      </w:r>
      <w:r w:rsidR="005C4DB6" w:rsidRPr="005C4DB6">
        <w:rPr>
          <w:rFonts w:cs="Arial"/>
          <w:rtl/>
        </w:rPr>
        <w:t xml:space="preserve"> כדי שלא יאמרו שהוא נושא קרובת גרושתו</w:t>
      </w:r>
      <w:r>
        <w:rPr>
          <w:rFonts w:cs="Arial" w:hint="cs"/>
          <w:rtl/>
        </w:rPr>
        <w:t>,</w:t>
      </w:r>
      <w:r w:rsidR="005C4DB6" w:rsidRPr="005C4DB6">
        <w:rPr>
          <w:rFonts w:cs="Arial"/>
          <w:rtl/>
        </w:rPr>
        <w:t xml:space="preserve"> ומשום הכי אין כופין</w:t>
      </w:r>
      <w:r>
        <w:rPr>
          <w:rFonts w:cs="Arial" w:hint="cs"/>
          <w:rtl/>
        </w:rPr>
        <w:t>.</w:t>
      </w:r>
      <w:r w:rsidR="005C4DB6" w:rsidRPr="005C4DB6">
        <w:rPr>
          <w:rFonts w:cs="Arial"/>
          <w:rtl/>
        </w:rPr>
        <w:t xml:space="preserve"> הא לאו הכי </w:t>
      </w:r>
      <w:r>
        <w:rPr>
          <w:rFonts w:cs="Arial" w:hint="cs"/>
          <w:rtl/>
        </w:rPr>
        <w:t xml:space="preserve">- </w:t>
      </w:r>
      <w:r w:rsidR="005C4DB6" w:rsidRPr="005C4DB6">
        <w:rPr>
          <w:rFonts w:cs="Arial"/>
          <w:rtl/>
        </w:rPr>
        <w:t>ודאי כופין</w:t>
      </w:r>
      <w:r>
        <w:rPr>
          <w:rFonts w:cs="Arial" w:hint="cs"/>
          <w:rtl/>
        </w:rPr>
        <w:t>,</w:t>
      </w:r>
      <w:r w:rsidR="005C4DB6" w:rsidRPr="005C4DB6">
        <w:rPr>
          <w:rFonts w:cs="Arial"/>
          <w:rtl/>
        </w:rPr>
        <w:t xml:space="preserve"> דמאי איכפת ליה</w:t>
      </w:r>
      <w:r>
        <w:rPr>
          <w:rFonts w:cs="Arial" w:hint="cs"/>
          <w:rtl/>
        </w:rPr>
        <w:t>,</w:t>
      </w:r>
      <w:r w:rsidR="005C4DB6" w:rsidRPr="005C4DB6">
        <w:rPr>
          <w:rFonts w:cs="Arial"/>
          <w:rtl/>
        </w:rPr>
        <w:t xml:space="preserve"> וכגון זו כופין על מדת סדום</w:t>
      </w:r>
      <w:r w:rsidR="00F70C22">
        <w:rPr>
          <w:rFonts w:cs="Arial" w:hint="cs"/>
          <w:sz w:val="16"/>
          <w:szCs w:val="16"/>
          <w:rtl/>
        </w:rPr>
        <w:t xml:space="preserve"> (ל' הר"ן)</w:t>
      </w:r>
      <w:r w:rsidR="00711E0A">
        <w:rPr>
          <w:rFonts w:cs="Arial" w:hint="cs"/>
          <w:rtl/>
        </w:rPr>
        <w:t>.</w:t>
      </w:r>
      <w:r w:rsidR="00F70C22" w:rsidRPr="00F70C22">
        <w:rPr>
          <w:rFonts w:cs="Arial" w:hint="cs"/>
          <w:color w:val="00B0F0"/>
          <w:rtl/>
        </w:rPr>
        <w:t xml:space="preserve"> </w:t>
      </w:r>
      <w:r w:rsidR="00F70C22" w:rsidRPr="00444996">
        <w:rPr>
          <w:rFonts w:cs="Arial" w:hint="cs"/>
          <w:color w:val="00B0F0"/>
          <w:rtl/>
        </w:rPr>
        <w:t>(וכ"פ הרמ"א</w:t>
      </w:r>
      <w:r w:rsidR="00F70C22">
        <w:rPr>
          <w:rFonts w:cs="Arial" w:hint="cs"/>
          <w:color w:val="00B0F0"/>
          <w:sz w:val="16"/>
          <w:szCs w:val="16"/>
          <w:rtl/>
        </w:rPr>
        <w:t xml:space="preserve"> </w:t>
      </w:r>
      <w:r w:rsidR="00F70C22" w:rsidRPr="00190123">
        <w:rPr>
          <w:rFonts w:cs="Arial" w:hint="cs"/>
          <w:color w:val="000000" w:themeColor="text1"/>
          <w:sz w:val="16"/>
          <w:szCs w:val="16"/>
          <w:rtl/>
        </w:rPr>
        <w:t>[</w:t>
      </w:r>
      <w:r w:rsidR="00F70C22">
        <w:rPr>
          <w:rFonts w:cs="Arial" w:hint="cs"/>
          <w:color w:val="000000" w:themeColor="text1"/>
          <w:sz w:val="16"/>
          <w:szCs w:val="16"/>
          <w:rtl/>
        </w:rPr>
        <w:t>כאן ובסי' ו ס"א</w:t>
      </w:r>
      <w:r w:rsidR="00F70C22" w:rsidRPr="00190123">
        <w:rPr>
          <w:rFonts w:cs="Arial" w:hint="cs"/>
          <w:color w:val="000000" w:themeColor="text1"/>
          <w:sz w:val="16"/>
          <w:szCs w:val="16"/>
          <w:rtl/>
        </w:rPr>
        <w:t>]</w:t>
      </w:r>
      <w:r w:rsidR="00F70C22" w:rsidRPr="00444996">
        <w:rPr>
          <w:rFonts w:cs="Arial" w:hint="cs"/>
          <w:color w:val="00B0F0"/>
          <w:rtl/>
        </w:rPr>
        <w:t>)</w:t>
      </w:r>
    </w:p>
    <w:p w14:paraId="11ACC463"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C8D83C1" w14:textId="07553B2A" w:rsidR="009A7FED" w:rsidRDefault="00C23329" w:rsidP="00C23329">
      <w:pPr>
        <w:rPr>
          <w:rFonts w:cs="Arial"/>
          <w:rtl/>
        </w:rPr>
      </w:pPr>
      <w:r>
        <w:rPr>
          <w:rFonts w:cs="Arial"/>
          <w:rtl/>
        </w:rPr>
        <w:t xml:space="preserve">אחות אשתו אסורה לו מן התורה כל זמן שאשתו קיימת, לא שנא אם היא אחותה מן האב או מן האם, ואפילו גירש את אשתו. אבל לאחר מיתתה, מותר באחותה. </w:t>
      </w:r>
      <w:r w:rsidR="00711E0A" w:rsidRPr="00711E0A">
        <w:rPr>
          <w:rFonts w:cs="Arial" w:hint="cs"/>
          <w:sz w:val="18"/>
          <w:szCs w:val="18"/>
          <w:rtl/>
        </w:rPr>
        <w:t xml:space="preserve">[הגה] </w:t>
      </w:r>
      <w:r w:rsidRPr="00711E0A">
        <w:rPr>
          <w:rFonts w:cs="Arial"/>
          <w:sz w:val="18"/>
          <w:szCs w:val="18"/>
          <w:rtl/>
        </w:rPr>
        <w:t>וכל המגרש, אפילו מחמת קול בעלמא, נאסר בקרובותיה (</w:t>
      </w:r>
      <w:r w:rsidR="00190123">
        <w:rPr>
          <w:rFonts w:cs="Arial" w:hint="cs"/>
          <w:sz w:val="18"/>
          <w:szCs w:val="18"/>
          <w:rtl/>
        </w:rPr>
        <w:t>ר"ן</w:t>
      </w:r>
      <w:r w:rsidRPr="00711E0A">
        <w:rPr>
          <w:rFonts w:cs="Arial"/>
          <w:sz w:val="18"/>
          <w:szCs w:val="18"/>
          <w:rtl/>
        </w:rPr>
        <w:t>).</w:t>
      </w:r>
    </w:p>
    <w:p w14:paraId="699C87E1" w14:textId="77777777" w:rsidR="007D1D3D" w:rsidRDefault="007D1D3D" w:rsidP="00C23329">
      <w:pPr>
        <w:rPr>
          <w:rtl/>
        </w:rPr>
      </w:pPr>
    </w:p>
    <w:p w14:paraId="69BD6A5E" w14:textId="3F6C22C2" w:rsidR="00C23329" w:rsidRDefault="00C23329" w:rsidP="00C23329">
      <w:pPr>
        <w:pStyle w:val="2"/>
        <w:rPr>
          <w:rtl/>
        </w:rPr>
      </w:pPr>
      <w:r>
        <w:rPr>
          <w:rtl/>
        </w:rPr>
        <w:t>סעיף כז</w:t>
      </w:r>
      <w:r w:rsidR="00F70C22">
        <w:rPr>
          <w:rFonts w:hint="cs"/>
          <w:rtl/>
        </w:rPr>
        <w:t>: אמרו לו שאשתו/ארוסתו מתה ונשא אחותה, ואח"כ באה אשתו/ארוסתו.</w:t>
      </w:r>
    </w:p>
    <w:p w14:paraId="245AEC5A" w14:textId="1AA682D1" w:rsidR="00C300F1" w:rsidRPr="00523CAB" w:rsidRDefault="00F70C22" w:rsidP="00650AAB">
      <w:pPr>
        <w:rPr>
          <w:rFonts w:cs="Arial"/>
          <w:rtl/>
        </w:rPr>
      </w:pPr>
      <w:r w:rsidRPr="00F70C22">
        <w:rPr>
          <w:rFonts w:cs="Arial" w:hint="cs"/>
          <w:b/>
          <w:bCs/>
          <w:rtl/>
        </w:rPr>
        <w:t xml:space="preserve">יבמות </w:t>
      </w:r>
      <w:r w:rsidRPr="00F70C22">
        <w:rPr>
          <w:rFonts w:cs="Arial" w:hint="cs"/>
          <w:b/>
          <w:bCs/>
          <w:sz w:val="16"/>
          <w:szCs w:val="16"/>
          <w:rtl/>
        </w:rPr>
        <w:t>(</w:t>
      </w:r>
      <w:r w:rsidR="009A7FED" w:rsidRPr="00F70C22">
        <w:rPr>
          <w:rFonts w:cs="Arial"/>
          <w:b/>
          <w:bCs/>
          <w:sz w:val="16"/>
          <w:szCs w:val="16"/>
          <w:rtl/>
        </w:rPr>
        <w:t>פ</w:t>
      </w:r>
      <w:r w:rsidRPr="00F70C22">
        <w:rPr>
          <w:rFonts w:cs="Arial" w:hint="cs"/>
          <w:b/>
          <w:bCs/>
          <w:sz w:val="16"/>
          <w:szCs w:val="16"/>
          <w:rtl/>
        </w:rPr>
        <w:t>'</w:t>
      </w:r>
      <w:r w:rsidR="009A7FED" w:rsidRPr="00F70C22">
        <w:rPr>
          <w:rFonts w:cs="Arial"/>
          <w:b/>
          <w:bCs/>
          <w:sz w:val="16"/>
          <w:szCs w:val="16"/>
          <w:rtl/>
        </w:rPr>
        <w:t xml:space="preserve"> האשה רבה</w:t>
      </w:r>
      <w:r w:rsidRPr="00F70C22">
        <w:rPr>
          <w:rFonts w:cs="Arial" w:hint="cs"/>
          <w:b/>
          <w:bCs/>
          <w:sz w:val="16"/>
          <w:szCs w:val="16"/>
          <w:rtl/>
        </w:rPr>
        <w:t>)</w:t>
      </w:r>
      <w:r w:rsidRPr="00F70C22">
        <w:rPr>
          <w:rFonts w:cs="Arial" w:hint="cs"/>
          <w:b/>
          <w:bCs/>
          <w:rtl/>
        </w:rPr>
        <w:t xml:space="preserve"> צד ע"א:</w:t>
      </w:r>
      <w:r w:rsidR="009A7FED">
        <w:rPr>
          <w:rFonts w:cs="Arial"/>
          <w:rtl/>
        </w:rPr>
        <w:t xml:space="preserve"> </w:t>
      </w:r>
      <w:r w:rsidR="00732A24" w:rsidRPr="00732A24">
        <w:rPr>
          <w:rFonts w:cs="Arial"/>
          <w:u w:val="double"/>
          <w:rtl/>
        </w:rPr>
        <w:t>מתני'</w:t>
      </w:r>
      <w:r w:rsidR="00732A24">
        <w:rPr>
          <w:rFonts w:cs="Arial" w:hint="cs"/>
          <w:rtl/>
        </w:rPr>
        <w:t>:</w:t>
      </w:r>
      <w:r w:rsidR="00732A24" w:rsidRPr="00732A24">
        <w:rPr>
          <w:rFonts w:cs="Arial"/>
          <w:rtl/>
        </w:rPr>
        <w:t xml:space="preserve"> מי שהלכה אשתו למדה"י, באו ואמרו לו מתה אשתך</w:t>
      </w:r>
      <w:r w:rsidR="00732A24">
        <w:rPr>
          <w:rFonts w:cs="Arial" w:hint="cs"/>
          <w:rtl/>
        </w:rPr>
        <w:t>,</w:t>
      </w:r>
      <w:r w:rsidR="00732A24" w:rsidRPr="00732A24">
        <w:rPr>
          <w:rFonts w:cs="Arial"/>
          <w:rtl/>
        </w:rPr>
        <w:t xml:space="preserve"> ונשא את אחותה, ואח"כ באת אשתו - מותרת לחזור</w:t>
      </w:r>
      <w:r w:rsidR="00732A24">
        <w:rPr>
          <w:rFonts w:cs="Arial" w:hint="cs"/>
          <w:sz w:val="14"/>
          <w:szCs w:val="14"/>
          <w:rtl/>
        </w:rPr>
        <w:t xml:space="preserve"> (צד:) </w:t>
      </w:r>
      <w:r w:rsidR="00732A24" w:rsidRPr="00732A24">
        <w:rPr>
          <w:rFonts w:cs="Arial"/>
          <w:rtl/>
        </w:rPr>
        <w:t>לו</w:t>
      </w:r>
      <w:r w:rsidR="00732A24">
        <w:rPr>
          <w:rStyle w:val="a7"/>
          <w:rFonts w:cs="Arial"/>
          <w:rtl/>
        </w:rPr>
        <w:footnoteReference w:id="1361"/>
      </w:r>
      <w:r w:rsidR="00732A24">
        <w:rPr>
          <w:rFonts w:cs="Arial" w:hint="cs"/>
          <w:rtl/>
        </w:rPr>
        <w:t>,</w:t>
      </w:r>
      <w:r w:rsidR="00732A24" w:rsidRPr="00732A24">
        <w:rPr>
          <w:rFonts w:cs="Arial"/>
          <w:rtl/>
        </w:rPr>
        <w:t xml:space="preserve"> ומותר בקרובות שניה</w:t>
      </w:r>
      <w:r w:rsidR="00C92E57">
        <w:rPr>
          <w:rStyle w:val="a7"/>
          <w:rFonts w:cs="Arial"/>
          <w:rtl/>
        </w:rPr>
        <w:footnoteReference w:id="1362"/>
      </w:r>
      <w:r w:rsidR="00732A24">
        <w:rPr>
          <w:rFonts w:cs="Arial" w:hint="cs"/>
          <w:rtl/>
        </w:rPr>
        <w:t>,</w:t>
      </w:r>
      <w:r w:rsidR="00732A24" w:rsidRPr="00732A24">
        <w:rPr>
          <w:rFonts w:cs="Arial"/>
          <w:rtl/>
        </w:rPr>
        <w:t xml:space="preserve"> ושניה מותרת בקרוביו</w:t>
      </w:r>
      <w:r w:rsidR="00732A24">
        <w:rPr>
          <w:rFonts w:cs="Arial" w:hint="cs"/>
          <w:rtl/>
        </w:rPr>
        <w:t>.</w:t>
      </w:r>
      <w:r w:rsidR="00732A24" w:rsidRPr="00732A24">
        <w:rPr>
          <w:rFonts w:cs="Arial"/>
          <w:rtl/>
        </w:rPr>
        <w:t xml:space="preserve"> ואם מתה ראשונה - מותר בשניה</w:t>
      </w:r>
      <w:r w:rsidR="00732A24">
        <w:rPr>
          <w:rFonts w:cs="Arial" w:hint="cs"/>
          <w:rtl/>
        </w:rPr>
        <w:t>.</w:t>
      </w:r>
      <w:r w:rsidR="00732A24" w:rsidRPr="00732A24">
        <w:rPr>
          <w:rFonts w:cs="Arial"/>
          <w:rtl/>
        </w:rPr>
        <w:t>..</w:t>
      </w:r>
      <w:r w:rsidR="00732A24">
        <w:rPr>
          <w:rFonts w:cs="Arial" w:hint="cs"/>
          <w:rtl/>
        </w:rPr>
        <w:t xml:space="preserve">      </w:t>
      </w:r>
      <w:r w:rsidR="00732A24" w:rsidRPr="00732A24">
        <w:rPr>
          <w:rFonts w:cs="Arial" w:hint="cs"/>
          <w:u w:val="double"/>
          <w:rtl/>
        </w:rPr>
        <w:t>גמ'</w:t>
      </w:r>
      <w:r w:rsidR="00732A24">
        <w:rPr>
          <w:rFonts w:cs="Arial" w:hint="cs"/>
          <w:rtl/>
        </w:rPr>
        <w:t>:</w:t>
      </w:r>
      <w:r w:rsidR="00F45061" w:rsidRPr="00F45061">
        <w:rPr>
          <w:rFonts w:cs="Arial"/>
          <w:rtl/>
        </w:rPr>
        <w:t xml:space="preserve"> ואף על גב דאזיל אשתו וגיסו</w:t>
      </w:r>
      <w:r w:rsidR="00C92E57">
        <w:rPr>
          <w:rStyle w:val="a7"/>
          <w:rFonts w:cs="Arial"/>
          <w:rtl/>
        </w:rPr>
        <w:footnoteReference w:id="1363"/>
      </w:r>
      <w:r w:rsidR="00F45061" w:rsidRPr="00F45061">
        <w:rPr>
          <w:rFonts w:cs="Arial"/>
          <w:rtl/>
        </w:rPr>
        <w:t xml:space="preserve"> למדינת הים, דאהני הני נשואים דקמיתסרא אשת גיסו אגיסו, אפ"ה אשת גיסו אסירא</w:t>
      </w:r>
      <w:r w:rsidR="00B914F1">
        <w:rPr>
          <w:rStyle w:val="a7"/>
          <w:rFonts w:cs="Arial"/>
          <w:rtl/>
        </w:rPr>
        <w:footnoteReference w:id="1364"/>
      </w:r>
      <w:r w:rsidR="00F45061" w:rsidRPr="00F45061">
        <w:rPr>
          <w:rFonts w:cs="Arial"/>
          <w:rtl/>
        </w:rPr>
        <w:t>, אשתו שריא, ולא אמרינן מתוך שנאסרה אשת גיסו אגיסו תיאסר אשתו עליו. לימא מתניתין</w:t>
      </w:r>
      <w:r w:rsidR="00A01185">
        <w:rPr>
          <w:rStyle w:val="a7"/>
          <w:rFonts w:cs="Arial"/>
          <w:rtl/>
        </w:rPr>
        <w:footnoteReference w:id="1365"/>
      </w:r>
      <w:r w:rsidR="00F45061" w:rsidRPr="00F45061">
        <w:rPr>
          <w:rFonts w:cs="Arial"/>
          <w:rtl/>
        </w:rPr>
        <w:t xml:space="preserve"> דלא כר"ע, דאי ר"ע</w:t>
      </w:r>
      <w:r w:rsidR="00A01185">
        <w:rPr>
          <w:rStyle w:val="a7"/>
          <w:rFonts w:cs="Arial"/>
          <w:rtl/>
        </w:rPr>
        <w:footnoteReference w:id="1366"/>
      </w:r>
      <w:r w:rsidR="00F45061" w:rsidRPr="00F45061">
        <w:rPr>
          <w:rFonts w:cs="Arial"/>
          <w:rtl/>
        </w:rPr>
        <w:t>, הויא לה אחות גרושתו! דתניא: כל עריות שבתורה אין צריכות הימנו גט, חוץ מאשת איש שנשאת על פי ב"ד</w:t>
      </w:r>
      <w:r w:rsidR="00A01185">
        <w:rPr>
          <w:rStyle w:val="a7"/>
          <w:rFonts w:cs="Arial"/>
          <w:rtl/>
        </w:rPr>
        <w:footnoteReference w:id="1367"/>
      </w:r>
      <w:r w:rsidR="00F45061" w:rsidRPr="00F45061">
        <w:rPr>
          <w:rFonts w:cs="Arial"/>
          <w:rtl/>
        </w:rPr>
        <w:t>, ור"ע מוסיף</w:t>
      </w:r>
      <w:r w:rsidR="00A01185">
        <w:rPr>
          <w:rStyle w:val="a7"/>
          <w:rFonts w:cs="Arial"/>
          <w:rtl/>
        </w:rPr>
        <w:footnoteReference w:id="1368"/>
      </w:r>
      <w:r w:rsidR="00F45061" w:rsidRPr="00F45061">
        <w:rPr>
          <w:rFonts w:cs="Arial"/>
          <w:rtl/>
        </w:rPr>
        <w:t xml:space="preserve"> אף אשת אח ואחות אשה; וכיון דאמר ר"ע בעיא גט, ממילא איתסרא עליה, דהויא לה אחות גרושתו! ולאו איתמר עלה, א"ר גידל א"ר חייא בר יוסף אמר רב: האי אשת אח היכי דמי? כגון שקדש אחיו את האשה והלך למדינת הים, ושמע שמת אחיו ועמד ונשא את אשתו, דאמרי אינשי</w:t>
      </w:r>
      <w:r w:rsidR="00A01185">
        <w:rPr>
          <w:rStyle w:val="a7"/>
          <w:rFonts w:cs="Arial"/>
          <w:rtl/>
        </w:rPr>
        <w:footnoteReference w:id="1369"/>
      </w:r>
      <w:r w:rsidR="00F45061" w:rsidRPr="00F45061">
        <w:rPr>
          <w:rFonts w:cs="Arial"/>
          <w:rtl/>
        </w:rPr>
        <w:t>: הך קמא תנאה הוה ליה בקידושין, והאי שפיר נסיב</w:t>
      </w:r>
      <w:r w:rsidR="00A01185">
        <w:rPr>
          <w:rFonts w:cs="Arial" w:hint="cs"/>
          <w:rtl/>
        </w:rPr>
        <w:t>.</w:t>
      </w:r>
      <w:r w:rsidR="00F45061" w:rsidRPr="00F45061">
        <w:rPr>
          <w:rFonts w:cs="Arial"/>
          <w:rtl/>
        </w:rPr>
        <w:t xml:space="preserve"> והאי אחות אשה נמי היכי דמי? כגון שקידש את אשה והלכה למדינת הים, ושמע שמתה, עמד ונשא את אחותה, דאמרי אינשי: הך קמייתא תנאי הוה ליה בקדושיה, והא שפיר נסיב</w:t>
      </w:r>
      <w:r w:rsidR="00523CAB">
        <w:rPr>
          <w:rFonts w:cs="Arial" w:hint="cs"/>
          <w:rtl/>
        </w:rPr>
        <w:t>.</w:t>
      </w:r>
      <w:r w:rsidR="00F45061" w:rsidRPr="00F45061">
        <w:rPr>
          <w:rFonts w:cs="Arial"/>
          <w:rtl/>
        </w:rPr>
        <w:t xml:space="preserve"> אלא נשואין</w:t>
      </w:r>
      <w:r w:rsidR="00523CAB">
        <w:rPr>
          <w:rStyle w:val="a7"/>
          <w:rFonts w:cs="Arial"/>
          <w:rtl/>
        </w:rPr>
        <w:footnoteReference w:id="1370"/>
      </w:r>
      <w:r w:rsidR="00F45061" w:rsidRPr="00F45061">
        <w:rPr>
          <w:rFonts w:cs="Arial"/>
          <w:rtl/>
        </w:rPr>
        <w:t>, מי איכא למימר תנאה הוה ליה בנשואין</w:t>
      </w:r>
      <w:r w:rsidR="00650AAB">
        <w:rPr>
          <w:rStyle w:val="a7"/>
          <w:rFonts w:cs="Arial"/>
          <w:rtl/>
        </w:rPr>
        <w:footnoteReference w:id="1371"/>
      </w:r>
      <w:r w:rsidR="00523CAB">
        <w:rPr>
          <w:rFonts w:cs="Arial" w:hint="cs"/>
          <w:rtl/>
        </w:rPr>
        <w:t>?!</w:t>
      </w:r>
      <w:r w:rsidR="00F45061" w:rsidRPr="00F45061">
        <w:rPr>
          <w:rFonts w:cs="Arial"/>
          <w:rtl/>
        </w:rPr>
        <w:t>.</w:t>
      </w:r>
      <w:r w:rsidR="00650AAB">
        <w:rPr>
          <w:rFonts w:cs="Arial" w:hint="cs"/>
          <w:rtl/>
        </w:rPr>
        <w:t xml:space="preserve">.. </w:t>
      </w:r>
      <w:r w:rsidR="00C300F1" w:rsidRPr="00C300F1">
        <w:rPr>
          <w:rFonts w:cs="Arial"/>
          <w:rtl/>
        </w:rPr>
        <w:t>ותאסר</w:t>
      </w:r>
      <w:r w:rsidR="00650AAB">
        <w:rPr>
          <w:rStyle w:val="a7"/>
          <w:rFonts w:cs="Arial"/>
          <w:rtl/>
        </w:rPr>
        <w:footnoteReference w:id="1372"/>
      </w:r>
      <w:r w:rsidR="00C300F1" w:rsidRPr="00C300F1">
        <w:rPr>
          <w:rFonts w:cs="Arial"/>
          <w:rtl/>
        </w:rPr>
        <w:t xml:space="preserve"> בשכיבה דאחותה, מידי דהוה אאשה שהלך בעלה למ"ה</w:t>
      </w:r>
      <w:r w:rsidR="00650AAB">
        <w:rPr>
          <w:rStyle w:val="a7"/>
          <w:rFonts w:cs="Arial"/>
          <w:rtl/>
        </w:rPr>
        <w:footnoteReference w:id="1373"/>
      </w:r>
      <w:r w:rsidR="00C300F1" w:rsidRPr="00C300F1">
        <w:rPr>
          <w:rFonts w:cs="Arial"/>
          <w:rtl/>
        </w:rPr>
        <w:t>! לא דמי, אשתו דבמזיד אסירא מדאוריי', בשוגג גזרו בה רבנן,</w:t>
      </w:r>
      <w:r w:rsidR="00C300F1" w:rsidRPr="00C300F1">
        <w:rPr>
          <w:rtl/>
        </w:rPr>
        <w:t xml:space="preserve"> </w:t>
      </w:r>
      <w:r w:rsidR="00C300F1">
        <w:rPr>
          <w:rFonts w:hint="cs"/>
          <w:sz w:val="14"/>
          <w:szCs w:val="14"/>
          <w:rtl/>
        </w:rPr>
        <w:t xml:space="preserve">(צה.) </w:t>
      </w:r>
      <w:r w:rsidR="00C300F1" w:rsidRPr="00C300F1">
        <w:rPr>
          <w:rFonts w:cs="Arial"/>
          <w:rtl/>
        </w:rPr>
        <w:t>אחות אשה דבמזיד לא אסירא מדאורייתא, בשוגג לא גזרו בה רבנן. ומנלן דלא אסירא? דתניא: אותה - אותה שכיבתה אוסרתה, ואין שכיבת אחותה אוסרתה</w:t>
      </w:r>
      <w:r w:rsidR="00C300F1">
        <w:rPr>
          <w:rFonts w:cs="Arial" w:hint="cs"/>
          <w:rtl/>
        </w:rPr>
        <w:t>.</w:t>
      </w:r>
      <w:r w:rsidR="00082517" w:rsidRPr="00082517">
        <w:rPr>
          <w:rtl/>
        </w:rPr>
        <w:t xml:space="preserve"> </w:t>
      </w:r>
      <w:r w:rsidR="00082517" w:rsidRPr="00082517">
        <w:rPr>
          <w:rFonts w:cs="Arial"/>
          <w:rtl/>
        </w:rPr>
        <w:t xml:space="preserve">שיכול והלא דין הוא: ומה במקום שבא על איסור קל - נאסר האוסר, מקום שבא על איסור חמור - אינו דין שנאסר האוסר; </w:t>
      </w:r>
      <w:r w:rsidR="00082517" w:rsidRPr="00082517">
        <w:rPr>
          <w:rFonts w:cs="Arial"/>
          <w:u w:val="single"/>
          <w:rtl/>
        </w:rPr>
        <w:t>א"ר יהודה</w:t>
      </w:r>
      <w:r w:rsidR="00082517" w:rsidRPr="00082517">
        <w:rPr>
          <w:rFonts w:cs="Arial"/>
          <w:rtl/>
        </w:rPr>
        <w:t xml:space="preserve">: לא נחלקו בית שמאי ובית הלל בבא על חמותו שפוסל את אשתו, על מה נחלקו? בבא על אחות אשתו, שב"ש אומרים: פוסל, וב"ה אומרים: לא פוסל; </w:t>
      </w:r>
      <w:r w:rsidR="00082517" w:rsidRPr="00082517">
        <w:rPr>
          <w:rFonts w:cs="Arial"/>
          <w:u w:val="single"/>
          <w:rtl/>
        </w:rPr>
        <w:t>א"ר יוסי</w:t>
      </w:r>
      <w:r w:rsidR="00082517" w:rsidRPr="00082517">
        <w:rPr>
          <w:rFonts w:cs="Arial"/>
          <w:rtl/>
        </w:rPr>
        <w:t>: לא נחלקו ב"ש וב"ה בבא על אחות אשתו שלא פוסל את אשתו, על מה נחלקו? בבא על חמותו, שב"ש אומרים: פוסל, וב"ה אומרים: לא פוסל, לפי שבתחלה הוא מותר בכל הנשים שבעולם והיא מותרת בכל האנשים שבעולם, קדשה - הוא אוסרה והיא אסרתו, מרובה איסור שאסרה מאיסור שאסרתהו, שהוא אסרה בכל אנשי' שבעולם והיא לא אסרתהו אלא בקרובותיה, והלא דין הוא: ומה הוא שאסרה בכל אנשים שבעולם, שגגה באסור לה - אינה נאסרת במותר לה, היא שלא אסרתהו אלא בקרובותיה, שגג באסור לו - אינו דין שלא נאסר לו במותר לו; וזה הדין לשוגג, למזיד מנין? ת"ל: אותה - אותה שכיבתה אוסרתה, ואין שכיבת אחותה אוסרתה</w:t>
      </w:r>
      <w:r w:rsidR="00082517">
        <w:rPr>
          <w:rFonts w:cs="Arial" w:hint="cs"/>
          <w:rtl/>
        </w:rPr>
        <w:t>..</w:t>
      </w:r>
      <w:r w:rsidR="00082517" w:rsidRPr="00082517">
        <w:rPr>
          <w:rFonts w:cs="Arial"/>
          <w:rtl/>
        </w:rPr>
        <w:t>.</w:t>
      </w:r>
      <w:r w:rsidR="00082517" w:rsidRPr="00082517">
        <w:rPr>
          <w:rtl/>
        </w:rPr>
        <w:t xml:space="preserve"> </w:t>
      </w:r>
      <w:r w:rsidR="00082517" w:rsidRPr="00082517">
        <w:rPr>
          <w:rFonts w:cs="Arial"/>
          <w:u w:val="single"/>
          <w:rtl/>
        </w:rPr>
        <w:t>אמר רב יהודה אמר שמואל</w:t>
      </w:r>
      <w:r w:rsidR="00082517" w:rsidRPr="00082517">
        <w:rPr>
          <w:rFonts w:cs="Arial"/>
          <w:rtl/>
        </w:rPr>
        <w:t>: אין הלכה כרבי יהודה.</w:t>
      </w:r>
    </w:p>
    <w:p w14:paraId="5B01BF94" w14:textId="77777777" w:rsidR="00523CAB" w:rsidRPr="00F70C22" w:rsidRDefault="00523CAB" w:rsidP="00523CAB">
      <w:pPr>
        <w:rPr>
          <w:u w:val="single"/>
          <w:rtl/>
        </w:rPr>
      </w:pPr>
      <w:r w:rsidRPr="00F70C22">
        <w:rPr>
          <w:rFonts w:hint="cs"/>
          <w:u w:val="single"/>
          <w:rtl/>
        </w:rPr>
        <w:t>אמרו לו שאשתו/ארוסתו מתה ונשא אחותה, ואח"כ באה אשתו/ארוסתו:</w:t>
      </w:r>
    </w:p>
    <w:p w14:paraId="5E381885" w14:textId="085EBE9D" w:rsidR="007B5DF6" w:rsidRDefault="00EE469F" w:rsidP="007B5DF6">
      <w:pPr>
        <w:pStyle w:val="ab"/>
        <w:numPr>
          <w:ilvl w:val="0"/>
          <w:numId w:val="42"/>
        </w:numPr>
      </w:pPr>
      <w:r>
        <w:rPr>
          <w:rFonts w:cs="Arial" w:hint="cs"/>
          <w:rtl/>
        </w:rPr>
        <w:t xml:space="preserve">רמב"ם </w:t>
      </w:r>
      <w:r>
        <w:rPr>
          <w:rFonts w:cs="Arial" w:hint="cs"/>
          <w:sz w:val="16"/>
          <w:szCs w:val="16"/>
          <w:rtl/>
        </w:rPr>
        <w:t xml:space="preserve">(פ"י מגירושין ה"ח-י) </w:t>
      </w:r>
      <w:r>
        <w:rPr>
          <w:rFonts w:cs="Arial" w:hint="cs"/>
          <w:rtl/>
        </w:rPr>
        <w:t>ו</w:t>
      </w:r>
      <w:r w:rsidR="00523CAB">
        <w:rPr>
          <w:rFonts w:cs="Arial" w:hint="cs"/>
          <w:rtl/>
        </w:rPr>
        <w:t xml:space="preserve">טור- </w:t>
      </w:r>
      <w:r w:rsidR="00523CAB">
        <w:rPr>
          <w:rFonts w:cs="Arial"/>
          <w:rtl/>
        </w:rPr>
        <w:t>הלכה אשתו למ</w:t>
      </w:r>
      <w:r w:rsidR="00523CAB">
        <w:rPr>
          <w:rFonts w:cs="Arial" w:hint="cs"/>
          <w:rtl/>
        </w:rPr>
        <w:t>דינת הים,</w:t>
      </w:r>
      <w:r w:rsidR="00523CAB">
        <w:rPr>
          <w:rFonts w:cs="Arial"/>
          <w:rtl/>
        </w:rPr>
        <w:t xml:space="preserve"> ואמרו</w:t>
      </w:r>
      <w:r w:rsidR="0034581E">
        <w:rPr>
          <w:rStyle w:val="a7"/>
          <w:rFonts w:cs="Arial"/>
          <w:rtl/>
        </w:rPr>
        <w:footnoteReference w:id="1374"/>
      </w:r>
      <w:r w:rsidR="00523CAB">
        <w:rPr>
          <w:rFonts w:cs="Arial"/>
          <w:rtl/>
        </w:rPr>
        <w:t xml:space="preserve"> לו שמתה</w:t>
      </w:r>
      <w:r w:rsidR="00523CAB">
        <w:rPr>
          <w:rFonts w:cs="Arial" w:hint="cs"/>
          <w:rtl/>
        </w:rPr>
        <w:t>,</w:t>
      </w:r>
      <w:r w:rsidR="00523CAB">
        <w:rPr>
          <w:rFonts w:cs="Arial"/>
          <w:rtl/>
        </w:rPr>
        <w:t xml:space="preserve"> ונשא אחותה</w:t>
      </w:r>
      <w:r w:rsidR="00523CAB">
        <w:rPr>
          <w:rFonts w:cs="Arial" w:hint="cs"/>
          <w:rtl/>
        </w:rPr>
        <w:t>,</w:t>
      </w:r>
      <w:r w:rsidR="00523CAB">
        <w:rPr>
          <w:rFonts w:cs="Arial"/>
          <w:rtl/>
        </w:rPr>
        <w:t xml:space="preserve"> ואח"כ באתה אשתו</w:t>
      </w:r>
      <w:r w:rsidR="00523CAB">
        <w:rPr>
          <w:rFonts w:cs="Arial" w:hint="cs"/>
          <w:rtl/>
        </w:rPr>
        <w:t>,</w:t>
      </w:r>
      <w:r w:rsidR="00523CAB">
        <w:rPr>
          <w:rFonts w:cs="Arial"/>
          <w:rtl/>
        </w:rPr>
        <w:t xml:space="preserve"> אם היתה אשתו נשואה לו </w:t>
      </w:r>
      <w:r w:rsidR="00523CAB">
        <w:rPr>
          <w:rFonts w:cs="Arial" w:hint="cs"/>
          <w:rtl/>
        </w:rPr>
        <w:t xml:space="preserve">- </w:t>
      </w:r>
      <w:r w:rsidR="00523CAB">
        <w:rPr>
          <w:rFonts w:cs="Arial"/>
          <w:rtl/>
        </w:rPr>
        <w:t>מותרת לחזור לו</w:t>
      </w:r>
      <w:r w:rsidR="00523CAB">
        <w:rPr>
          <w:rFonts w:cs="Arial" w:hint="cs"/>
          <w:rtl/>
        </w:rPr>
        <w:t>,</w:t>
      </w:r>
      <w:r w:rsidR="00523CAB">
        <w:rPr>
          <w:rFonts w:cs="Arial"/>
          <w:rtl/>
        </w:rPr>
        <w:t xml:space="preserve"> שהכל יודעים שבטעות נשא את אחותה דאין </w:t>
      </w:r>
      <w:r w:rsidR="00C300F1">
        <w:rPr>
          <w:rFonts w:cs="Arial" w:hint="cs"/>
          <w:rtl/>
        </w:rPr>
        <w:t xml:space="preserve">זנות שמזנה </w:t>
      </w:r>
      <w:r w:rsidR="00523CAB">
        <w:rPr>
          <w:rFonts w:cs="Arial"/>
          <w:rtl/>
        </w:rPr>
        <w:t>עם אחותה אוסר אשתו עליו אפילו במזיד</w:t>
      </w:r>
      <w:r w:rsidR="00C300F1">
        <w:rPr>
          <w:rFonts w:cs="Arial" w:hint="cs"/>
          <w:rtl/>
        </w:rPr>
        <w:t>.</w:t>
      </w:r>
      <w:r w:rsidR="00523CAB">
        <w:rPr>
          <w:rFonts w:cs="Arial"/>
          <w:rtl/>
        </w:rPr>
        <w:t xml:space="preserve"> וכן בכל הקרובות הנאסרות ע"י אשתו</w:t>
      </w:r>
      <w:r w:rsidR="00C300F1">
        <w:rPr>
          <w:rFonts w:cs="Arial" w:hint="cs"/>
          <w:rtl/>
        </w:rPr>
        <w:t>,</w:t>
      </w:r>
      <w:r w:rsidR="00523CAB">
        <w:rPr>
          <w:rFonts w:cs="Arial"/>
          <w:rtl/>
        </w:rPr>
        <w:t xml:space="preserve"> אם מזנה עמהם </w:t>
      </w:r>
      <w:r w:rsidR="00C300F1">
        <w:rPr>
          <w:rFonts w:cs="Arial" w:hint="cs"/>
          <w:rtl/>
        </w:rPr>
        <w:t xml:space="preserve">- </w:t>
      </w:r>
      <w:r w:rsidR="00523CAB">
        <w:rPr>
          <w:rFonts w:cs="Arial"/>
          <w:rtl/>
        </w:rPr>
        <w:lastRenderedPageBreak/>
        <w:t>לא נאסרה אשתו עליו</w:t>
      </w:r>
      <w:r w:rsidR="007B5DF6">
        <w:rPr>
          <w:rStyle w:val="a7"/>
          <w:rFonts w:cs="Arial"/>
          <w:rtl/>
        </w:rPr>
        <w:footnoteReference w:id="1375"/>
      </w:r>
      <w:r w:rsidR="00523CAB">
        <w:rPr>
          <w:rFonts w:cs="Arial" w:hint="cs"/>
          <w:rtl/>
        </w:rPr>
        <w:t>,</w:t>
      </w:r>
      <w:r w:rsidR="00523CAB">
        <w:rPr>
          <w:rFonts w:cs="Arial"/>
          <w:rtl/>
        </w:rPr>
        <w:t xml:space="preserve"> ומותר בקרובות שניה</w:t>
      </w:r>
      <w:r w:rsidR="00523CAB">
        <w:rPr>
          <w:rFonts w:cs="Arial" w:hint="cs"/>
          <w:rtl/>
        </w:rPr>
        <w:t>.</w:t>
      </w:r>
      <w:r w:rsidR="00523CAB">
        <w:rPr>
          <w:rFonts w:cs="Arial"/>
          <w:rtl/>
        </w:rPr>
        <w:t xml:space="preserve"> היתה ארוסתו ואמרו לו שמתה</w:t>
      </w:r>
      <w:r w:rsidR="00523CAB">
        <w:rPr>
          <w:rFonts w:cs="Arial" w:hint="cs"/>
          <w:rtl/>
        </w:rPr>
        <w:t>,</w:t>
      </w:r>
      <w:r w:rsidR="00523CAB">
        <w:rPr>
          <w:rFonts w:cs="Arial"/>
          <w:rtl/>
        </w:rPr>
        <w:t xml:space="preserve"> ונשא אחותה</w:t>
      </w:r>
      <w:r w:rsidR="00523CAB">
        <w:rPr>
          <w:rFonts w:cs="Arial" w:hint="cs"/>
          <w:rtl/>
        </w:rPr>
        <w:t>,</w:t>
      </w:r>
      <w:r w:rsidR="00523CAB">
        <w:rPr>
          <w:rFonts w:cs="Arial"/>
          <w:rtl/>
        </w:rPr>
        <w:t xml:space="preserve"> ואח"כ באת ארוסתו </w:t>
      </w:r>
      <w:r w:rsidR="00523CAB">
        <w:rPr>
          <w:rFonts w:cs="Arial" w:hint="cs"/>
          <w:rtl/>
        </w:rPr>
        <w:t xml:space="preserve">- </w:t>
      </w:r>
      <w:r w:rsidR="00523CAB">
        <w:rPr>
          <w:rFonts w:cs="Arial"/>
          <w:rtl/>
        </w:rPr>
        <w:t>אסור בשתיהן</w:t>
      </w:r>
      <w:r w:rsidR="00C300F1">
        <w:rPr>
          <w:rStyle w:val="a7"/>
          <w:rFonts w:cs="Arial"/>
          <w:rtl/>
        </w:rPr>
        <w:footnoteReference w:id="1376"/>
      </w:r>
      <w:r w:rsidR="00523CAB">
        <w:rPr>
          <w:rFonts w:cs="Arial" w:hint="cs"/>
          <w:rtl/>
        </w:rPr>
        <w:t>.</w:t>
      </w:r>
      <w:r w:rsidR="00523CAB">
        <w:rPr>
          <w:rFonts w:cs="Arial"/>
          <w:rtl/>
        </w:rPr>
        <w:t xml:space="preserve"> מתה הראשונה </w:t>
      </w:r>
      <w:r w:rsidR="00523CAB">
        <w:rPr>
          <w:rFonts w:cs="Arial" w:hint="cs"/>
          <w:rtl/>
        </w:rPr>
        <w:t xml:space="preserve">- </w:t>
      </w:r>
      <w:r w:rsidR="00523CAB">
        <w:rPr>
          <w:rFonts w:cs="Arial"/>
          <w:rtl/>
        </w:rPr>
        <w:t>מותר בשנייה</w:t>
      </w:r>
      <w:r w:rsidR="00082517">
        <w:rPr>
          <w:rStyle w:val="a7"/>
          <w:rFonts w:cs="Arial"/>
          <w:rtl/>
        </w:rPr>
        <w:footnoteReference w:id="1377"/>
      </w:r>
      <w:r>
        <w:rPr>
          <w:rFonts w:cs="Arial" w:hint="cs"/>
          <w:sz w:val="16"/>
          <w:szCs w:val="16"/>
          <w:rtl/>
        </w:rPr>
        <w:t xml:space="preserve"> (ל' הטור)</w:t>
      </w:r>
      <w:r w:rsidR="00523CAB">
        <w:rPr>
          <w:rFonts w:cs="Arial" w:hint="cs"/>
          <w:rtl/>
        </w:rPr>
        <w:t>.</w:t>
      </w:r>
      <w:r w:rsidR="00C300F1">
        <w:rPr>
          <w:rFonts w:cs="Arial" w:hint="cs"/>
          <w:rtl/>
        </w:rPr>
        <w:t xml:space="preserve"> </w:t>
      </w:r>
      <w:r w:rsidR="007B5DF6" w:rsidRPr="007B5DF6">
        <w:rPr>
          <w:rFonts w:cs="Arial" w:hint="cs"/>
          <w:color w:val="E36C0A" w:themeColor="accent6" w:themeShade="BF"/>
          <w:rtl/>
        </w:rPr>
        <w:t>(וכ"פ בשו"ע)</w:t>
      </w:r>
      <w:r>
        <w:rPr>
          <w:rFonts w:cs="Arial" w:hint="cs"/>
          <w:color w:val="00B0F0"/>
          <w:rtl/>
        </w:rPr>
        <w:t xml:space="preserve"> </w:t>
      </w:r>
      <w:r w:rsidR="007B5DF6" w:rsidRPr="007B5DF6">
        <w:rPr>
          <w:rFonts w:cs="Arial" w:hint="cs"/>
          <w:color w:val="00B0F0"/>
          <w:rtl/>
        </w:rPr>
        <w:t xml:space="preserve">(וכ"פ </w:t>
      </w:r>
      <w:r w:rsidR="007B5DF6">
        <w:rPr>
          <w:rFonts w:cs="Arial" w:hint="cs"/>
          <w:color w:val="00B0F0"/>
          <w:rtl/>
        </w:rPr>
        <w:t>הרמ"א</w:t>
      </w:r>
      <w:r w:rsidR="007B5DF6" w:rsidRPr="007B5DF6">
        <w:rPr>
          <w:rFonts w:cs="Arial" w:hint="cs"/>
          <w:color w:val="00B0F0"/>
          <w:rtl/>
        </w:rPr>
        <w:t>)</w:t>
      </w:r>
    </w:p>
    <w:p w14:paraId="095B846B" w14:textId="21B5E699" w:rsidR="007B5DF6" w:rsidRPr="007B5DF6" w:rsidRDefault="007B5DF6" w:rsidP="007B5DF6">
      <w:r w:rsidRPr="007B5DF6">
        <w:rPr>
          <w:rFonts w:hint="cs"/>
          <w:u w:val="single"/>
          <w:rtl/>
        </w:rPr>
        <w:t xml:space="preserve">המקדש אחת מן העריות - מתי </w:t>
      </w:r>
      <w:r>
        <w:rPr>
          <w:rFonts w:hint="cs"/>
          <w:u w:val="single"/>
          <w:rtl/>
        </w:rPr>
        <w:t>יש להצ</w:t>
      </w:r>
      <w:r w:rsidRPr="007B5DF6">
        <w:rPr>
          <w:rFonts w:hint="cs"/>
          <w:u w:val="single"/>
          <w:rtl/>
        </w:rPr>
        <w:t>ריכה גט:</w:t>
      </w:r>
      <w:r w:rsidRPr="007B5DF6">
        <w:rPr>
          <w:rFonts w:hint="cs"/>
          <w:sz w:val="16"/>
          <w:szCs w:val="16"/>
          <w:rtl/>
        </w:rPr>
        <w:t xml:space="preserve"> </w:t>
      </w:r>
    </w:p>
    <w:p w14:paraId="6D1F844D" w14:textId="5F1820ED" w:rsidR="00523CAB" w:rsidRPr="009A7FED" w:rsidRDefault="007B5DF6" w:rsidP="00523CAB">
      <w:pPr>
        <w:pStyle w:val="ab"/>
        <w:numPr>
          <w:ilvl w:val="0"/>
          <w:numId w:val="42"/>
        </w:numPr>
      </w:pPr>
      <w:r>
        <w:rPr>
          <w:rFonts w:cs="Arial" w:hint="cs"/>
          <w:rtl/>
        </w:rPr>
        <w:t>רי"ו</w:t>
      </w:r>
      <w:r w:rsidRPr="007B5DF6">
        <w:rPr>
          <w:rFonts w:cs="Arial" w:hint="cs"/>
          <w:sz w:val="16"/>
          <w:szCs w:val="16"/>
          <w:rtl/>
        </w:rPr>
        <w:t xml:space="preserve"> (תאו נכ"ג ח"ב </w:t>
      </w:r>
      <w:r w:rsidRPr="007B5DF6">
        <w:rPr>
          <w:rFonts w:cs="Arial"/>
          <w:sz w:val="16"/>
          <w:szCs w:val="16"/>
          <w:rtl/>
        </w:rPr>
        <w:t>קצג ע"ב)</w:t>
      </w:r>
      <w:r>
        <w:rPr>
          <w:rFonts w:cs="Arial" w:hint="cs"/>
          <w:rtl/>
        </w:rPr>
        <w:t>-</w:t>
      </w:r>
      <w:r w:rsidRPr="00386259">
        <w:rPr>
          <w:rFonts w:cs="Arial"/>
          <w:rtl/>
        </w:rPr>
        <w:t xml:space="preserve"> כל עריות שנאמרה בהן ערוה אם נישאו לאסור להן </w:t>
      </w:r>
      <w:r>
        <w:rPr>
          <w:rFonts w:cs="Arial" w:hint="cs"/>
          <w:rtl/>
        </w:rPr>
        <w:t xml:space="preserve">- </w:t>
      </w:r>
      <w:r w:rsidRPr="00386259">
        <w:rPr>
          <w:rFonts w:cs="Arial"/>
          <w:rtl/>
        </w:rPr>
        <w:t>אינן צריכות גט</w:t>
      </w:r>
      <w:r>
        <w:rPr>
          <w:rFonts w:cs="Arial" w:hint="cs"/>
          <w:rtl/>
        </w:rPr>
        <w:t>.</w:t>
      </w:r>
      <w:r w:rsidRPr="00386259">
        <w:rPr>
          <w:rFonts w:cs="Arial"/>
          <w:rtl/>
        </w:rPr>
        <w:t xml:space="preserve"> חוץ מאשת איש שנישאת ע"פ עדים או ע"פ ב"ד ואח</w:t>
      </w:r>
      <w:r>
        <w:rPr>
          <w:rFonts w:cs="Arial" w:hint="cs"/>
          <w:rtl/>
        </w:rPr>
        <w:t>"</w:t>
      </w:r>
      <w:r w:rsidRPr="00386259">
        <w:rPr>
          <w:rFonts w:cs="Arial"/>
          <w:rtl/>
        </w:rPr>
        <w:t>כ בא בעלה</w:t>
      </w:r>
      <w:r>
        <w:rPr>
          <w:rFonts w:cs="Arial" w:hint="cs"/>
          <w:rtl/>
        </w:rPr>
        <w:t>,</w:t>
      </w:r>
      <w:r w:rsidRPr="00386259">
        <w:rPr>
          <w:rFonts w:cs="Arial"/>
          <w:rtl/>
        </w:rPr>
        <w:t xml:space="preserve"> וכן ארוסת אחיו שנישאת ע"פ עדים שמת אחיו או ע"פ ב"ד ואח</w:t>
      </w:r>
      <w:r>
        <w:rPr>
          <w:rFonts w:cs="Arial" w:hint="cs"/>
          <w:rtl/>
        </w:rPr>
        <w:t>"</w:t>
      </w:r>
      <w:r w:rsidRPr="00386259">
        <w:rPr>
          <w:rFonts w:cs="Arial"/>
          <w:rtl/>
        </w:rPr>
        <w:t>כ בא אחיו</w:t>
      </w:r>
      <w:r>
        <w:rPr>
          <w:rFonts w:cs="Arial" w:hint="cs"/>
          <w:rtl/>
        </w:rPr>
        <w:t>,</w:t>
      </w:r>
      <w:r w:rsidRPr="00386259">
        <w:rPr>
          <w:rFonts w:cs="Arial"/>
          <w:rtl/>
        </w:rPr>
        <w:t xml:space="preserve"> וכן אחות ארוסתו שהלכה ארוסתו למדינת הים ושמע שמתה ונשא אחותה ואח</w:t>
      </w:r>
      <w:r>
        <w:rPr>
          <w:rFonts w:cs="Arial" w:hint="cs"/>
          <w:rtl/>
        </w:rPr>
        <w:t>"</w:t>
      </w:r>
      <w:r w:rsidRPr="00386259">
        <w:rPr>
          <w:rFonts w:cs="Arial"/>
          <w:rtl/>
        </w:rPr>
        <w:t xml:space="preserve">כ באה ארוסתו </w:t>
      </w:r>
      <w:r>
        <w:rPr>
          <w:rFonts w:cs="Arial" w:hint="cs"/>
          <w:rtl/>
        </w:rPr>
        <w:t xml:space="preserve">- </w:t>
      </w:r>
      <w:r w:rsidRPr="00386259">
        <w:rPr>
          <w:rFonts w:cs="Arial"/>
          <w:rtl/>
        </w:rPr>
        <w:t>כל אלו צריכות גט</w:t>
      </w:r>
      <w:r>
        <w:rPr>
          <w:rFonts w:cs="Arial" w:hint="cs"/>
          <w:rtl/>
        </w:rPr>
        <w:t>.</w:t>
      </w:r>
      <w:r w:rsidR="00523CAB">
        <w:rPr>
          <w:rFonts w:cs="Arial"/>
          <w:rtl/>
        </w:rPr>
        <w:t xml:space="preserve"> </w:t>
      </w:r>
    </w:p>
    <w:p w14:paraId="2BF6C503"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2A67BB1" w14:textId="6F954C32" w:rsidR="00C23329" w:rsidRDefault="00C23329" w:rsidP="00C23329">
      <w:pPr>
        <w:rPr>
          <w:rtl/>
        </w:rPr>
      </w:pPr>
      <w:r>
        <w:rPr>
          <w:rFonts w:cs="Arial"/>
          <w:rtl/>
        </w:rPr>
        <w:t>קידש אשה והלכה למדינה אחרת, ובאו עדים והעידו שמתה, ונשא את אחותה ואחר כך נודע שלא מתה, אסור בשתיהן וצריכות שתיהן גט ממנו, וכל הדרכים השנויים בפרק האשה רבה ובפרק הזורק נוהגין בהם. ואם מתה אחת מהן, מותר בחברתה. אבל אם הלכה אשתו הנשואה למדינה אחרת, ובאו עדים והעידו שמתה, ונשא אחותה ואח"כ נודע שלא מתה, אין אחותה צריכה ממנו גט</w:t>
      </w:r>
      <w:r w:rsidR="00082517">
        <w:rPr>
          <w:rFonts w:cs="Arial" w:hint="cs"/>
          <w:rtl/>
        </w:rPr>
        <w:t>,</w:t>
      </w:r>
      <w:r>
        <w:rPr>
          <w:rFonts w:cs="Arial"/>
          <w:rtl/>
        </w:rPr>
        <w:t xml:space="preserve"> ואשתו מותרת לו</w:t>
      </w:r>
      <w:r w:rsidR="00082517">
        <w:rPr>
          <w:rFonts w:cs="Arial" w:hint="cs"/>
          <w:rtl/>
        </w:rPr>
        <w:t>,</w:t>
      </w:r>
      <w:r>
        <w:rPr>
          <w:rFonts w:cs="Arial"/>
          <w:rtl/>
        </w:rPr>
        <w:t xml:space="preserve"> ומותר בקרובות שניה</w:t>
      </w:r>
      <w:r w:rsidR="00082517">
        <w:rPr>
          <w:rFonts w:cs="Arial" w:hint="cs"/>
          <w:rtl/>
        </w:rPr>
        <w:t>,</w:t>
      </w:r>
      <w:r>
        <w:rPr>
          <w:rFonts w:cs="Arial"/>
          <w:rtl/>
        </w:rPr>
        <w:t xml:space="preserve"> ושניה מותרת בקרוביו</w:t>
      </w:r>
      <w:r w:rsidR="00082517">
        <w:rPr>
          <w:rFonts w:cs="Arial" w:hint="cs"/>
          <w:rtl/>
        </w:rPr>
        <w:t>.</w:t>
      </w:r>
      <w:r>
        <w:rPr>
          <w:rFonts w:cs="Arial"/>
          <w:rtl/>
        </w:rPr>
        <w:t xml:space="preserve"> ואם מתה ראשונה</w:t>
      </w:r>
      <w:r w:rsidR="00082517">
        <w:rPr>
          <w:rFonts w:cs="Arial" w:hint="cs"/>
          <w:rtl/>
        </w:rPr>
        <w:t>,</w:t>
      </w:r>
      <w:r>
        <w:rPr>
          <w:rFonts w:cs="Arial"/>
          <w:rtl/>
        </w:rPr>
        <w:t xml:space="preserve"> מותר בשניה. וכן שאר העריות שנשאן בחזקת היתר, ונמצאו ערוה, אינן צריכות גט, שאין קידושין תופסין בעריות. </w:t>
      </w:r>
      <w:r w:rsidR="00F70C22">
        <w:rPr>
          <w:rFonts w:cs="Arial" w:hint="cs"/>
          <w:sz w:val="18"/>
          <w:szCs w:val="18"/>
          <w:rtl/>
        </w:rPr>
        <w:t xml:space="preserve">[הגה] </w:t>
      </w:r>
      <w:r w:rsidRPr="00F70C22">
        <w:rPr>
          <w:rFonts w:cs="Arial"/>
          <w:sz w:val="18"/>
          <w:szCs w:val="18"/>
          <w:rtl/>
        </w:rPr>
        <w:t>וכן כל זנות שמזנה עם הקרובות הנאסרות עליו מחמת אשתו, אין אוסרין אשתו עליו</w:t>
      </w:r>
      <w:r w:rsidR="00F70C22">
        <w:rPr>
          <w:rFonts w:cs="Arial" w:hint="cs"/>
          <w:sz w:val="18"/>
          <w:szCs w:val="18"/>
          <w:rtl/>
        </w:rPr>
        <w:t>.</w:t>
      </w:r>
      <w:r w:rsidRPr="00F70C22">
        <w:rPr>
          <w:rFonts w:cs="Arial"/>
          <w:sz w:val="18"/>
          <w:szCs w:val="18"/>
          <w:rtl/>
        </w:rPr>
        <w:t xml:space="preserve"> ומותר בקרובות שנייה (טור). ומיהו אם הקרובה רגילה לבא אצלו ע"י אשתו, כופין אותו לגרש אשתו</w:t>
      </w:r>
      <w:r w:rsidR="00447F5B">
        <w:rPr>
          <w:rStyle w:val="a7"/>
          <w:rFonts w:cs="Arial"/>
          <w:sz w:val="18"/>
          <w:szCs w:val="18"/>
          <w:rtl/>
        </w:rPr>
        <w:footnoteReference w:id="1378"/>
      </w:r>
      <w:r w:rsidRPr="00F70C22">
        <w:rPr>
          <w:rFonts w:cs="Arial"/>
          <w:sz w:val="18"/>
          <w:szCs w:val="18"/>
          <w:rtl/>
        </w:rPr>
        <w:t xml:space="preserve"> (</w:t>
      </w:r>
      <w:r w:rsidR="007B5DF6">
        <w:rPr>
          <w:rFonts w:cs="Arial" w:hint="cs"/>
          <w:sz w:val="18"/>
          <w:szCs w:val="18"/>
          <w:rtl/>
        </w:rPr>
        <w:t>שלט"ג</w:t>
      </w:r>
      <w:r w:rsidRPr="00F70C22">
        <w:rPr>
          <w:rFonts w:cs="Arial"/>
          <w:sz w:val="18"/>
          <w:szCs w:val="18"/>
          <w:rtl/>
        </w:rPr>
        <w:t xml:space="preserve">). </w:t>
      </w:r>
      <w:r>
        <w:rPr>
          <w:rFonts w:cs="Arial"/>
          <w:rtl/>
        </w:rPr>
        <w:t xml:space="preserve">ומפני מה הצריכו אחות ארוסתו גט, שמא יאמרו: תנאי היה באירוסין, וכדת נשא אחותה, והואיל ויצאה אחותה בגט, אחותה שהיא ארוסתו הראשונה אסורה, כדי שלא יאמרו: נשא אחות גרושתו. אבל כשהלכה אשתו הנשואה, אין לחוש לכך שיאמרו תנאי היה לו בנשואין, דאין אדם עושה בעילתו בעילת זנות, הילכך כולי עלמא ידעי דנשואי שניה אינם כלום. </w:t>
      </w:r>
    </w:p>
    <w:p w14:paraId="5633AB57" w14:textId="77777777" w:rsidR="007D1D3D" w:rsidRDefault="007D1D3D" w:rsidP="00106D03">
      <w:pPr>
        <w:rPr>
          <w:rtl/>
        </w:rPr>
      </w:pPr>
    </w:p>
    <w:p w14:paraId="32AEB09B" w14:textId="1A9BA2C0" w:rsidR="007D1D3D" w:rsidRPr="007D1D3D" w:rsidRDefault="00C23329" w:rsidP="007D1D3D">
      <w:pPr>
        <w:pStyle w:val="2"/>
        <w:rPr>
          <w:rtl/>
        </w:rPr>
      </w:pPr>
      <w:r>
        <w:rPr>
          <w:rtl/>
        </w:rPr>
        <w:t>סעיף כח</w:t>
      </w:r>
      <w:r w:rsidR="00447F5B">
        <w:rPr>
          <w:rFonts w:hint="cs"/>
          <w:rtl/>
        </w:rPr>
        <w:t xml:space="preserve">: </w:t>
      </w:r>
      <w:r w:rsidR="00654C66" w:rsidRPr="00654C66">
        <w:rPr>
          <w:rFonts w:hint="cs"/>
          <w:rtl/>
        </w:rPr>
        <w:t>מי</w:t>
      </w:r>
      <w:r w:rsidR="00654C66" w:rsidRPr="00654C66">
        <w:rPr>
          <w:rtl/>
        </w:rPr>
        <w:t xml:space="preserve"> </w:t>
      </w:r>
      <w:r w:rsidR="00654C66" w:rsidRPr="00654C66">
        <w:rPr>
          <w:rFonts w:hint="cs"/>
          <w:rtl/>
        </w:rPr>
        <w:t xml:space="preserve">שהלכו </w:t>
      </w:r>
      <w:r w:rsidR="00654C66" w:rsidRPr="00654C66">
        <w:rPr>
          <w:rtl/>
        </w:rPr>
        <w:t xml:space="preserve">אשתו </w:t>
      </w:r>
      <w:r w:rsidR="00654C66">
        <w:rPr>
          <w:rFonts w:hint="cs"/>
          <w:rtl/>
        </w:rPr>
        <w:t>וגיסו</w:t>
      </w:r>
      <w:r w:rsidR="00654C66" w:rsidRPr="00654C66">
        <w:rPr>
          <w:rFonts w:hint="cs"/>
          <w:rtl/>
        </w:rPr>
        <w:t xml:space="preserve"> למדה"י,</w:t>
      </w:r>
      <w:r w:rsidR="00654C66" w:rsidRPr="00654C66">
        <w:rPr>
          <w:rtl/>
        </w:rPr>
        <w:t xml:space="preserve"> ואמרו לו מתה אשתך וגיסך</w:t>
      </w:r>
      <w:r w:rsidR="00654C66" w:rsidRPr="00654C66">
        <w:rPr>
          <w:rFonts w:hint="cs"/>
          <w:rtl/>
        </w:rPr>
        <w:t>,</w:t>
      </w:r>
      <w:r w:rsidR="00654C66" w:rsidRPr="00654C66">
        <w:rPr>
          <w:rtl/>
        </w:rPr>
        <w:t xml:space="preserve"> ונשא אחות אשתו</w:t>
      </w:r>
      <w:r w:rsidR="00654C66" w:rsidRPr="00654C66">
        <w:rPr>
          <w:rFonts w:hint="cs"/>
          <w:rtl/>
        </w:rPr>
        <w:t>,</w:t>
      </w:r>
      <w:r w:rsidR="00654C66" w:rsidRPr="00654C66">
        <w:rPr>
          <w:rtl/>
        </w:rPr>
        <w:t xml:space="preserve"> ואח"כ באו אשתו וגיסו</w:t>
      </w:r>
      <w:r w:rsidR="00654C66">
        <w:rPr>
          <w:rFonts w:hint="cs"/>
          <w:rtl/>
        </w:rPr>
        <w:t>.</w:t>
      </w:r>
    </w:p>
    <w:p w14:paraId="1D029641" w14:textId="45C800CB" w:rsidR="0004425B" w:rsidRDefault="0004425B" w:rsidP="0004425B">
      <w:r w:rsidRPr="00F70C22">
        <w:rPr>
          <w:rFonts w:cs="Arial" w:hint="cs"/>
          <w:b/>
          <w:bCs/>
          <w:rtl/>
        </w:rPr>
        <w:t xml:space="preserve">יבמות </w:t>
      </w:r>
      <w:r w:rsidRPr="00F70C22">
        <w:rPr>
          <w:rFonts w:cs="Arial" w:hint="cs"/>
          <w:b/>
          <w:bCs/>
          <w:sz w:val="16"/>
          <w:szCs w:val="16"/>
          <w:rtl/>
        </w:rPr>
        <w:t>(</w:t>
      </w:r>
      <w:r>
        <w:rPr>
          <w:rFonts w:cs="Arial" w:hint="cs"/>
          <w:b/>
          <w:bCs/>
          <w:sz w:val="16"/>
          <w:szCs w:val="16"/>
          <w:rtl/>
        </w:rPr>
        <w:t>ר"</w:t>
      </w:r>
      <w:r w:rsidRPr="00F70C22">
        <w:rPr>
          <w:rFonts w:cs="Arial"/>
          <w:b/>
          <w:bCs/>
          <w:sz w:val="16"/>
          <w:szCs w:val="16"/>
          <w:rtl/>
        </w:rPr>
        <w:t>פ האשה רבה</w:t>
      </w:r>
      <w:r w:rsidRPr="00F70C22">
        <w:rPr>
          <w:rFonts w:cs="Arial" w:hint="cs"/>
          <w:b/>
          <w:bCs/>
          <w:sz w:val="16"/>
          <w:szCs w:val="16"/>
          <w:rtl/>
        </w:rPr>
        <w:t>)</w:t>
      </w:r>
      <w:r w:rsidRPr="00F70C22">
        <w:rPr>
          <w:rFonts w:cs="Arial" w:hint="cs"/>
          <w:b/>
          <w:bCs/>
          <w:rtl/>
        </w:rPr>
        <w:t xml:space="preserve"> צד ע"</w:t>
      </w:r>
      <w:r>
        <w:rPr>
          <w:rFonts w:cs="Arial" w:hint="cs"/>
          <w:b/>
          <w:bCs/>
          <w:rtl/>
        </w:rPr>
        <w:t>א</w:t>
      </w:r>
      <w:r w:rsidRPr="00F70C22">
        <w:rPr>
          <w:rFonts w:cs="Arial" w:hint="cs"/>
          <w:b/>
          <w:bCs/>
          <w:rtl/>
        </w:rPr>
        <w:t>:</w:t>
      </w:r>
      <w:r>
        <w:rPr>
          <w:rFonts w:cs="Arial"/>
          <w:rtl/>
        </w:rPr>
        <w:t xml:space="preserve"> </w:t>
      </w:r>
      <w:r w:rsidRPr="00732A24">
        <w:rPr>
          <w:rFonts w:cs="Arial"/>
          <w:u w:val="double"/>
          <w:rtl/>
        </w:rPr>
        <w:t>מתני'</w:t>
      </w:r>
      <w:r>
        <w:rPr>
          <w:rFonts w:cs="Arial" w:hint="cs"/>
          <w:rtl/>
        </w:rPr>
        <w:t xml:space="preserve">: </w:t>
      </w:r>
      <w:r w:rsidRPr="0004425B">
        <w:rPr>
          <w:rFonts w:cs="Arial"/>
          <w:rtl/>
        </w:rPr>
        <w:t>האשה שהלך בעלה למדינת הים, ובאו ואמרו לה מת בעליך וניסת, ואח"כ בא בעלה</w:t>
      </w:r>
      <w:r>
        <w:rPr>
          <w:rFonts w:cs="Arial" w:hint="cs"/>
          <w:rtl/>
        </w:rPr>
        <w:t>..</w:t>
      </w:r>
      <w:r w:rsidRPr="0004425B">
        <w:rPr>
          <w:rFonts w:cs="Arial"/>
          <w:rtl/>
        </w:rPr>
        <w:t>. ניסת על פי ב"ד - תצא ופטורה מן הקרבן, לא ניסת על פי ב"ד - תצא וחייבת בקרבן, יפה כח ב"ד שפוטרה מן הקרבן</w:t>
      </w:r>
      <w:r>
        <w:rPr>
          <w:rFonts w:cs="Arial" w:hint="cs"/>
          <w:rtl/>
        </w:rPr>
        <w:t>..</w:t>
      </w:r>
      <w:r w:rsidRPr="0004425B">
        <w:rPr>
          <w:rFonts w:cs="Arial"/>
          <w:rtl/>
        </w:rPr>
        <w:t>.</w:t>
      </w:r>
    </w:p>
    <w:p w14:paraId="772993F8" w14:textId="070A8B54" w:rsidR="008D2CE9" w:rsidRDefault="008D2CE9" w:rsidP="00447F5B">
      <w:pPr>
        <w:rPr>
          <w:rFonts w:cs="Arial"/>
          <w:rtl/>
        </w:rPr>
      </w:pPr>
      <w:r w:rsidRPr="00F70C22">
        <w:rPr>
          <w:rFonts w:cs="Arial" w:hint="cs"/>
          <w:b/>
          <w:bCs/>
          <w:rtl/>
        </w:rPr>
        <w:t xml:space="preserve">יבמות </w:t>
      </w:r>
      <w:r w:rsidRPr="00F70C22">
        <w:rPr>
          <w:rFonts w:cs="Arial" w:hint="cs"/>
          <w:b/>
          <w:bCs/>
          <w:sz w:val="16"/>
          <w:szCs w:val="16"/>
          <w:rtl/>
        </w:rPr>
        <w:t>(</w:t>
      </w:r>
      <w:r w:rsidRPr="00F70C22">
        <w:rPr>
          <w:rFonts w:cs="Arial"/>
          <w:b/>
          <w:bCs/>
          <w:sz w:val="16"/>
          <w:szCs w:val="16"/>
          <w:rtl/>
        </w:rPr>
        <w:t>פ</w:t>
      </w:r>
      <w:r w:rsidRPr="00F70C22">
        <w:rPr>
          <w:rFonts w:cs="Arial" w:hint="cs"/>
          <w:b/>
          <w:bCs/>
          <w:sz w:val="16"/>
          <w:szCs w:val="16"/>
          <w:rtl/>
        </w:rPr>
        <w:t>'</w:t>
      </w:r>
      <w:r w:rsidRPr="00F70C22">
        <w:rPr>
          <w:rFonts w:cs="Arial"/>
          <w:b/>
          <w:bCs/>
          <w:sz w:val="16"/>
          <w:szCs w:val="16"/>
          <w:rtl/>
        </w:rPr>
        <w:t xml:space="preserve"> האשה רבה</w:t>
      </w:r>
      <w:r w:rsidRPr="00F70C22">
        <w:rPr>
          <w:rFonts w:cs="Arial" w:hint="cs"/>
          <w:b/>
          <w:bCs/>
          <w:sz w:val="16"/>
          <w:szCs w:val="16"/>
          <w:rtl/>
        </w:rPr>
        <w:t>)</w:t>
      </w:r>
      <w:r w:rsidRPr="00F70C22">
        <w:rPr>
          <w:rFonts w:cs="Arial" w:hint="cs"/>
          <w:b/>
          <w:bCs/>
          <w:rtl/>
        </w:rPr>
        <w:t xml:space="preserve"> צד ע"</w:t>
      </w:r>
      <w:r w:rsidR="00A175EF">
        <w:rPr>
          <w:rFonts w:cs="Arial" w:hint="cs"/>
          <w:b/>
          <w:bCs/>
          <w:rtl/>
        </w:rPr>
        <w:t>א</w:t>
      </w:r>
      <w:r w:rsidRPr="00F70C22">
        <w:rPr>
          <w:rFonts w:cs="Arial" w:hint="cs"/>
          <w:b/>
          <w:bCs/>
          <w:rtl/>
        </w:rPr>
        <w:t>:</w:t>
      </w:r>
      <w:r>
        <w:rPr>
          <w:rFonts w:cs="Arial"/>
          <w:rtl/>
        </w:rPr>
        <w:t xml:space="preserve"> </w:t>
      </w:r>
      <w:r w:rsidRPr="00732A24">
        <w:rPr>
          <w:rFonts w:cs="Arial"/>
          <w:u w:val="double"/>
          <w:rtl/>
        </w:rPr>
        <w:t>מתני'</w:t>
      </w:r>
      <w:r>
        <w:rPr>
          <w:rFonts w:cs="Arial" w:hint="cs"/>
          <w:rtl/>
        </w:rPr>
        <w:t>:</w:t>
      </w:r>
      <w:r w:rsidR="00A175EF">
        <w:rPr>
          <w:rFonts w:cs="Arial" w:hint="cs"/>
          <w:rtl/>
        </w:rPr>
        <w:t xml:space="preserve"> </w:t>
      </w:r>
      <w:r w:rsidR="00A175EF" w:rsidRPr="00A175EF">
        <w:rPr>
          <w:rFonts w:cs="Arial"/>
          <w:rtl/>
        </w:rPr>
        <w:t>מי שהלכה אשתו למדה"י</w:t>
      </w:r>
      <w:r w:rsidR="00A175EF">
        <w:rPr>
          <w:rFonts w:cs="Arial" w:hint="cs"/>
          <w:rtl/>
        </w:rPr>
        <w:t>,</w:t>
      </w:r>
      <w:r w:rsidR="00A175EF" w:rsidRPr="00A175EF">
        <w:rPr>
          <w:rtl/>
        </w:rPr>
        <w:t xml:space="preserve"> </w:t>
      </w:r>
      <w:r w:rsidR="00A175EF" w:rsidRPr="00A175EF">
        <w:rPr>
          <w:rFonts w:cs="Arial"/>
          <w:rtl/>
        </w:rPr>
        <w:t>באו ואמרו לו מתה אשתך</w:t>
      </w:r>
      <w:r w:rsidR="00A175EF">
        <w:rPr>
          <w:rFonts w:cs="Arial" w:hint="cs"/>
          <w:rtl/>
        </w:rPr>
        <w:t>,</w:t>
      </w:r>
      <w:r w:rsidR="00A175EF" w:rsidRPr="00A175EF">
        <w:rPr>
          <w:rFonts w:cs="Arial"/>
          <w:rtl/>
        </w:rPr>
        <w:t xml:space="preserve"> ונשא את אחותה, ואח"כ באת אשתו - מותרת לחזור</w:t>
      </w:r>
      <w:r w:rsidR="00A175EF">
        <w:rPr>
          <w:rFonts w:cs="Arial" w:hint="cs"/>
          <w:sz w:val="14"/>
          <w:szCs w:val="14"/>
          <w:rtl/>
        </w:rPr>
        <w:t xml:space="preserve"> (צד:)</w:t>
      </w:r>
      <w:r w:rsidRPr="00732A24">
        <w:rPr>
          <w:rFonts w:cs="Arial"/>
          <w:rtl/>
        </w:rPr>
        <w:t xml:space="preserve"> </w:t>
      </w:r>
      <w:r w:rsidR="00A175EF">
        <w:rPr>
          <w:rFonts w:cs="Arial" w:hint="cs"/>
          <w:rtl/>
        </w:rPr>
        <w:t xml:space="preserve">לו... </w:t>
      </w:r>
      <w:r w:rsidR="00BC7C4D" w:rsidRPr="00BC7C4D">
        <w:rPr>
          <w:rFonts w:cs="Arial"/>
          <w:rtl/>
        </w:rPr>
        <w:t>אמרו לו מתה אשתו</w:t>
      </w:r>
      <w:r w:rsidR="00A175EF">
        <w:rPr>
          <w:rFonts w:cs="Arial" w:hint="cs"/>
          <w:rtl/>
        </w:rPr>
        <w:t>,</w:t>
      </w:r>
      <w:r w:rsidR="00BC7C4D" w:rsidRPr="00BC7C4D">
        <w:rPr>
          <w:rFonts w:cs="Arial"/>
          <w:rtl/>
        </w:rPr>
        <w:t xml:space="preserve"> ונשא את אחותה, ואחר כך אמרו לו קיימת היתה ומתה - הולד ראשון ממזר</w:t>
      </w:r>
      <w:r w:rsidR="004D72BE">
        <w:rPr>
          <w:rStyle w:val="a7"/>
          <w:rFonts w:cs="Arial"/>
          <w:rtl/>
        </w:rPr>
        <w:footnoteReference w:id="1379"/>
      </w:r>
      <w:r w:rsidR="00BC7C4D" w:rsidRPr="00BC7C4D">
        <w:rPr>
          <w:rFonts w:cs="Arial"/>
          <w:rtl/>
        </w:rPr>
        <w:t>, והאחרון</w:t>
      </w:r>
      <w:r w:rsidR="004D72BE">
        <w:rPr>
          <w:rStyle w:val="a7"/>
          <w:rFonts w:cs="Arial"/>
          <w:rtl/>
        </w:rPr>
        <w:footnoteReference w:id="1380"/>
      </w:r>
      <w:r w:rsidR="00BC7C4D" w:rsidRPr="00BC7C4D">
        <w:rPr>
          <w:rFonts w:cs="Arial"/>
          <w:rtl/>
        </w:rPr>
        <w:t xml:space="preserve"> אין ממזר</w:t>
      </w:r>
      <w:r w:rsidR="00C80A51">
        <w:rPr>
          <w:rFonts w:cs="Arial" w:hint="cs"/>
          <w:rtl/>
        </w:rPr>
        <w:t>.</w:t>
      </w:r>
      <w:r w:rsidR="00BC7C4D" w:rsidRPr="00BC7C4D">
        <w:rPr>
          <w:rFonts w:cs="Arial"/>
          <w:rtl/>
        </w:rPr>
        <w:t xml:space="preserve"> </w:t>
      </w:r>
      <w:r w:rsidR="00BC7C4D" w:rsidRPr="00C80A51">
        <w:rPr>
          <w:rFonts w:cs="Arial"/>
          <w:u w:val="single"/>
          <w:rtl/>
        </w:rPr>
        <w:t>ר' יוסי אומר</w:t>
      </w:r>
      <w:r w:rsidR="00BC7C4D" w:rsidRPr="00BC7C4D">
        <w:rPr>
          <w:rFonts w:cs="Arial"/>
          <w:rtl/>
        </w:rPr>
        <w:t>: כל שפוסל ע"י אחרים</w:t>
      </w:r>
      <w:r w:rsidR="007E3C25">
        <w:rPr>
          <w:rStyle w:val="a7"/>
          <w:rFonts w:cs="Arial"/>
          <w:rtl/>
        </w:rPr>
        <w:footnoteReference w:id="1381"/>
      </w:r>
      <w:r w:rsidR="00BC7C4D" w:rsidRPr="00BC7C4D">
        <w:rPr>
          <w:rFonts w:cs="Arial"/>
          <w:rtl/>
        </w:rPr>
        <w:t xml:space="preserve"> - פוסל ע"י עצמו</w:t>
      </w:r>
      <w:r w:rsidR="007E3C25">
        <w:rPr>
          <w:rStyle w:val="a7"/>
          <w:rFonts w:cs="Arial"/>
          <w:rtl/>
        </w:rPr>
        <w:footnoteReference w:id="1382"/>
      </w:r>
      <w:r w:rsidR="00BC7C4D" w:rsidRPr="00BC7C4D">
        <w:rPr>
          <w:rFonts w:cs="Arial"/>
          <w:rtl/>
        </w:rPr>
        <w:t>, וכל שאין פוסל ע"י אחרים - אינו פוסל ע"י עצמו.</w:t>
      </w:r>
      <w:r>
        <w:rPr>
          <w:rFonts w:cs="Arial" w:hint="cs"/>
          <w:rtl/>
        </w:rPr>
        <w:t xml:space="preserve">      </w:t>
      </w:r>
      <w:r w:rsidR="006F3D01" w:rsidRPr="00732A24">
        <w:rPr>
          <w:rFonts w:cs="Arial" w:hint="cs"/>
          <w:u w:val="double"/>
          <w:rtl/>
        </w:rPr>
        <w:t>גמ'</w:t>
      </w:r>
      <w:r w:rsidR="006F3D01">
        <w:rPr>
          <w:rFonts w:cs="Arial" w:hint="cs"/>
          <w:rtl/>
        </w:rPr>
        <w:t>:</w:t>
      </w:r>
      <w:r w:rsidR="006F3D01" w:rsidRPr="00F45061">
        <w:rPr>
          <w:rFonts w:cs="Arial"/>
          <w:rtl/>
        </w:rPr>
        <w:t xml:space="preserve"> ואף על גב דאזיל אשתו וגיסו</w:t>
      </w:r>
      <w:r w:rsidR="006F3D01">
        <w:rPr>
          <w:rStyle w:val="a7"/>
          <w:rFonts w:cs="Arial"/>
          <w:rtl/>
        </w:rPr>
        <w:footnoteReference w:id="1383"/>
      </w:r>
      <w:r w:rsidR="006F3D01" w:rsidRPr="00F45061">
        <w:rPr>
          <w:rFonts w:cs="Arial"/>
          <w:rtl/>
        </w:rPr>
        <w:t xml:space="preserve"> למדינת הים, דאהני הני נשואים דקמיתסרא אשת גיסו אגיסו, אפ"ה אשת גיסו אסירא</w:t>
      </w:r>
      <w:r w:rsidR="006F3D01">
        <w:rPr>
          <w:rStyle w:val="a7"/>
          <w:rFonts w:cs="Arial"/>
          <w:rtl/>
        </w:rPr>
        <w:footnoteReference w:id="1384"/>
      </w:r>
      <w:r w:rsidR="006F3D01" w:rsidRPr="00F45061">
        <w:rPr>
          <w:rFonts w:cs="Arial"/>
          <w:rtl/>
        </w:rPr>
        <w:t xml:space="preserve">, אשתו שריא, ולא אמרינן מתוך שנאסרה אשת גיסו אגיסו </w:t>
      </w:r>
      <w:r w:rsidR="006F3D01" w:rsidRPr="00F45061">
        <w:rPr>
          <w:rFonts w:cs="Arial"/>
          <w:rtl/>
        </w:rPr>
        <w:lastRenderedPageBreak/>
        <w:t>תיאסר אשתו עליו.</w:t>
      </w:r>
      <w:r w:rsidR="006F3D01">
        <w:rPr>
          <w:rFonts w:cs="Arial" w:hint="cs"/>
          <w:rtl/>
        </w:rPr>
        <w:t>..</w:t>
      </w:r>
      <w:r w:rsidR="006F3D01" w:rsidRPr="006F3D01">
        <w:rPr>
          <w:rFonts w:cs="Arial" w:hint="cs"/>
          <w:sz w:val="14"/>
          <w:szCs w:val="14"/>
          <w:rtl/>
        </w:rPr>
        <w:t xml:space="preserve"> </w:t>
      </w:r>
      <w:r w:rsidR="00C80A51" w:rsidRPr="006F3D01">
        <w:rPr>
          <w:rFonts w:cs="Arial" w:hint="cs"/>
          <w:sz w:val="14"/>
          <w:szCs w:val="14"/>
          <w:rtl/>
        </w:rPr>
        <w:t>(צה:)</w:t>
      </w:r>
      <w:r w:rsidRPr="00F45061">
        <w:rPr>
          <w:rFonts w:cs="Arial"/>
          <w:rtl/>
        </w:rPr>
        <w:t xml:space="preserve"> </w:t>
      </w:r>
      <w:r w:rsidR="00C80A51" w:rsidRPr="00C80A51">
        <w:rPr>
          <w:rFonts w:cs="Arial"/>
          <w:rtl/>
        </w:rPr>
        <w:t>רבי יוסי אומר: כל שפוסל וכו'. מאי קאמר ר' יוסי? אילימא דקאמר תנא קמא: דאזיל אשתו וגיסו למדינת הים, אשת גיסו אסירא</w:t>
      </w:r>
      <w:r w:rsidR="004D72BE">
        <w:rPr>
          <w:rFonts w:cs="Arial" w:hint="cs"/>
          <w:rtl/>
        </w:rPr>
        <w:t>,</w:t>
      </w:r>
      <w:r w:rsidR="00C80A51" w:rsidRPr="00C80A51">
        <w:rPr>
          <w:rFonts w:cs="Arial"/>
          <w:rtl/>
        </w:rPr>
        <w:t xml:space="preserve"> ואשתו שריא, וקא"ל רבי יוסי: כי היכי דאשתו שריא, אשת גיסו נמי שריא, אי הכי, כל שאין פוסל ע"י אחרים אין פוסל ע"י עצמו</w:t>
      </w:r>
      <w:r w:rsidR="004D72BE">
        <w:rPr>
          <w:rFonts w:cs="Arial" w:hint="cs"/>
          <w:rtl/>
        </w:rPr>
        <w:t>?</w:t>
      </w:r>
      <w:r w:rsidR="00C80A51" w:rsidRPr="00C80A51">
        <w:rPr>
          <w:rFonts w:cs="Arial"/>
          <w:rtl/>
        </w:rPr>
        <w:t xml:space="preserve"> כל שאין פוסל ע"י עצמו אינו פוסל ע"י אחרים מיבעיא ליה! ואלא כי היכי דאשת גיסו אסירא, אשתו נמי אסירא</w:t>
      </w:r>
      <w:r w:rsidR="006F3D01">
        <w:rPr>
          <w:rStyle w:val="a7"/>
          <w:rFonts w:cs="Arial"/>
          <w:rtl/>
        </w:rPr>
        <w:footnoteReference w:id="1385"/>
      </w:r>
      <w:r w:rsidR="0004425B">
        <w:rPr>
          <w:rFonts w:cs="Arial" w:hint="cs"/>
          <w:rtl/>
        </w:rPr>
        <w:t>.</w:t>
      </w:r>
      <w:r w:rsidR="00C80A51" w:rsidRPr="00C80A51">
        <w:rPr>
          <w:rFonts w:cs="Arial"/>
          <w:rtl/>
        </w:rPr>
        <w:t xml:space="preserve"> התינח כל שפוסל, כל שאינו פוסל מאי עבידתיה</w:t>
      </w:r>
      <w:r w:rsidR="0004425B">
        <w:rPr>
          <w:rStyle w:val="a7"/>
          <w:rFonts w:cs="Arial"/>
          <w:rtl/>
        </w:rPr>
        <w:footnoteReference w:id="1386"/>
      </w:r>
      <w:r w:rsidR="00C80A51" w:rsidRPr="00C80A51">
        <w:rPr>
          <w:rFonts w:cs="Arial"/>
          <w:rtl/>
        </w:rPr>
        <w:t xml:space="preserve">? </w:t>
      </w:r>
      <w:r w:rsidR="00C80A51" w:rsidRPr="00405D0E">
        <w:rPr>
          <w:rFonts w:cs="Arial"/>
          <w:u w:val="single"/>
          <w:rtl/>
        </w:rPr>
        <w:t>א"ר אמי</w:t>
      </w:r>
      <w:r w:rsidR="0004425B" w:rsidRPr="0004425B">
        <w:rPr>
          <w:rStyle w:val="a7"/>
          <w:rFonts w:cs="Arial"/>
          <w:u w:val="single"/>
          <w:rtl/>
        </w:rPr>
        <w:footnoteReference w:id="1387"/>
      </w:r>
      <w:r w:rsidR="00405D0E">
        <w:rPr>
          <w:rFonts w:cs="Arial" w:hint="cs"/>
          <w:rtl/>
        </w:rPr>
        <w:t>:</w:t>
      </w:r>
      <w:r w:rsidR="00C80A51" w:rsidRPr="00C80A51">
        <w:rPr>
          <w:rFonts w:cs="Arial"/>
          <w:rtl/>
        </w:rPr>
        <w:t xml:space="preserve"> ארישא: ניסת ע"פ ב"ד</w:t>
      </w:r>
      <w:r w:rsidR="003E5BF6">
        <w:rPr>
          <w:rStyle w:val="a7"/>
          <w:rFonts w:cs="Arial"/>
          <w:rtl/>
        </w:rPr>
        <w:footnoteReference w:id="1388"/>
      </w:r>
      <w:r w:rsidR="00C80A51" w:rsidRPr="00C80A51">
        <w:rPr>
          <w:rFonts w:cs="Arial"/>
          <w:rtl/>
        </w:rPr>
        <w:t xml:space="preserve"> - תצא ופטורה מן הקרבן, על פי עדים - תצא וחייבת בקרבן, יפה כחו של ב"ד שפטרה מן הקרבן</w:t>
      </w:r>
      <w:r w:rsidR="003E5BF6">
        <w:rPr>
          <w:rFonts w:cs="Arial" w:hint="cs"/>
          <w:rtl/>
        </w:rPr>
        <w:t>.</w:t>
      </w:r>
      <w:r w:rsidR="00C80A51" w:rsidRPr="00C80A51">
        <w:rPr>
          <w:rFonts w:cs="Arial"/>
          <w:rtl/>
        </w:rPr>
        <w:t xml:space="preserve"> וקאמר ת"ק: ל"ש על פי עדים דאשת גיסו שריא, ול"ש ע"פ בית דין דאשת גיסו אסירא</w:t>
      </w:r>
      <w:r w:rsidR="00BE640F">
        <w:rPr>
          <w:rStyle w:val="a7"/>
          <w:rFonts w:cs="Arial"/>
          <w:rtl/>
        </w:rPr>
        <w:footnoteReference w:id="1389"/>
      </w:r>
      <w:r w:rsidR="00C80A51" w:rsidRPr="00C80A51">
        <w:rPr>
          <w:rFonts w:cs="Arial"/>
          <w:rtl/>
        </w:rPr>
        <w:t>, וקאמר ליה רבי יוסי</w:t>
      </w:r>
      <w:r w:rsidR="003E5BF6">
        <w:rPr>
          <w:rStyle w:val="a7"/>
          <w:rFonts w:cs="Arial"/>
          <w:rtl/>
        </w:rPr>
        <w:footnoteReference w:id="1390"/>
      </w:r>
      <w:r w:rsidR="00C80A51" w:rsidRPr="00C80A51">
        <w:rPr>
          <w:rFonts w:cs="Arial"/>
          <w:rtl/>
        </w:rPr>
        <w:t xml:space="preserve">: על פי בית דין דפוסל על ידי אחרים - פוסל על ידי עצמו, על פי עדים דאינו פוסל על ידי אחרים - אינו פוסל על ידי עצמו. </w:t>
      </w:r>
      <w:r w:rsidR="00C80A51" w:rsidRPr="00405D0E">
        <w:rPr>
          <w:rFonts w:cs="Arial"/>
          <w:u w:val="single"/>
          <w:rtl/>
        </w:rPr>
        <w:t>רבי יצחק נפחא אמר</w:t>
      </w:r>
      <w:r w:rsidR="00405D0E">
        <w:rPr>
          <w:rFonts w:cs="Arial" w:hint="cs"/>
          <w:rtl/>
        </w:rPr>
        <w:t>:</w:t>
      </w:r>
      <w:r w:rsidR="00C80A51" w:rsidRPr="00C80A51">
        <w:rPr>
          <w:rFonts w:cs="Arial"/>
          <w:rtl/>
        </w:rPr>
        <w:t xml:space="preserve"> לעולם אסיפא</w:t>
      </w:r>
      <w:r w:rsidR="006B4212">
        <w:rPr>
          <w:rStyle w:val="a7"/>
          <w:rFonts w:cs="Arial"/>
          <w:rtl/>
        </w:rPr>
        <w:footnoteReference w:id="1391"/>
      </w:r>
      <w:r w:rsidR="00C80A51" w:rsidRPr="00C80A51">
        <w:rPr>
          <w:rFonts w:cs="Arial"/>
          <w:rtl/>
        </w:rPr>
        <w:t>: הא דאזלי ארוסתו וגיסו, הא דאזלי אשתו וגיסו; וקאמר תנא קמא: לא שנא אשתו וגיסו ולא שנא ארוסתו וגיסו, אשת גיסו אסירא ואשתו שריא, וקאמר ליה רבי יוסי: אשתו וגיסו דליכא למימר תנאה הוה ליה</w:t>
      </w:r>
      <w:r w:rsidR="006B4212">
        <w:rPr>
          <w:rStyle w:val="a7"/>
          <w:rFonts w:cs="Arial"/>
          <w:rtl/>
        </w:rPr>
        <w:footnoteReference w:id="1392"/>
      </w:r>
      <w:r w:rsidR="00C80A51" w:rsidRPr="00C80A51">
        <w:rPr>
          <w:rFonts w:cs="Arial"/>
          <w:rtl/>
        </w:rPr>
        <w:t xml:space="preserve"> בנשואין, דאינו פוסל על ידי אחר - אינו פוסל על ידי עצמו, ארוסתו וגיסו דאיכא למימר תנאה הוה ליה בקידושין, ופוסל על ידי אחרים - אף פוסל על ידי עצמו. </w:t>
      </w:r>
      <w:r w:rsidR="00C80A51" w:rsidRPr="00405D0E">
        <w:rPr>
          <w:rFonts w:cs="Arial"/>
          <w:u w:val="single"/>
          <w:rtl/>
        </w:rPr>
        <w:t>אמר רב יהודה אמר שמואל</w:t>
      </w:r>
      <w:r w:rsidR="00C80A51" w:rsidRPr="00C80A51">
        <w:rPr>
          <w:rFonts w:cs="Arial"/>
          <w:rtl/>
        </w:rPr>
        <w:t xml:space="preserve">: הלכה כרבי יוסי. </w:t>
      </w:r>
      <w:r w:rsidR="00C80A51" w:rsidRPr="006B4212">
        <w:rPr>
          <w:rFonts w:cs="Arial"/>
          <w:u w:val="single"/>
          <w:rtl/>
        </w:rPr>
        <w:t>מתקיף לה רב יוסף</w:t>
      </w:r>
      <w:r w:rsidR="00C80A51" w:rsidRPr="00C80A51">
        <w:rPr>
          <w:rFonts w:cs="Arial"/>
          <w:rtl/>
        </w:rPr>
        <w:t xml:space="preserve">: ומי אמר שמואל הכי? והאתמר: יבמה - רב אמר: הרי היא כאשת איש, ושמואל אמר: אינה כאשת איש, ואמר רב הונא: כגון שקדש אחיו את האשה והלך לו למדינת הים, ושמע שמת אחיו ועמד ונשא את אשתו, דרב אמר: הרי היא כאשת איש ואסורה ליבם, ושמואל אמר: אינה כאשת איש ושריא ליה! </w:t>
      </w:r>
      <w:r w:rsidR="00C80A51" w:rsidRPr="00405D0E">
        <w:rPr>
          <w:rFonts w:cs="Arial"/>
          <w:u w:val="single"/>
          <w:rtl/>
        </w:rPr>
        <w:t>א"ל אביי</w:t>
      </w:r>
      <w:r w:rsidR="00C80A51" w:rsidRPr="00C80A51">
        <w:rPr>
          <w:rFonts w:cs="Arial"/>
          <w:rtl/>
        </w:rPr>
        <w:t>: וממאי דכי אמר שמואל הלכה כרבי יוסי - אדרבי יצחק נפחא קאמר? דלמא אדרבי אמי קאמר!</w:t>
      </w:r>
      <w:r w:rsidR="00654C66" w:rsidRPr="00654C66">
        <w:rPr>
          <w:rFonts w:cs="Arial"/>
          <w:sz w:val="16"/>
          <w:szCs w:val="16"/>
          <w:rtl/>
        </w:rPr>
        <w:t xml:space="preserve"> </w:t>
      </w:r>
      <w:r w:rsidR="00654C66">
        <w:rPr>
          <w:rFonts w:cs="Arial" w:hint="cs"/>
          <w:sz w:val="16"/>
          <w:szCs w:val="16"/>
          <w:rtl/>
        </w:rPr>
        <w:t>(</w:t>
      </w:r>
      <w:r w:rsidR="00654C66" w:rsidRPr="00654C66">
        <w:rPr>
          <w:rFonts w:cs="Arial"/>
          <w:sz w:val="16"/>
          <w:szCs w:val="16"/>
          <w:rtl/>
        </w:rPr>
        <w:t>וכתבו הרי"ף (ל:) והרא"ש (פ"י סי' ו) ואיסתפק לן בגמרא דהא דאמר שמואל הלכה כרבי יוסי אליבא דמאן</w:t>
      </w:r>
      <w:r w:rsidR="00654C66" w:rsidRPr="00654C66">
        <w:rPr>
          <w:rFonts w:cs="Arial" w:hint="cs"/>
          <w:sz w:val="16"/>
          <w:szCs w:val="16"/>
          <w:rtl/>
        </w:rPr>
        <w:t>,</w:t>
      </w:r>
      <w:r w:rsidR="00654C66" w:rsidRPr="00654C66">
        <w:rPr>
          <w:rFonts w:cs="Arial"/>
          <w:sz w:val="16"/>
          <w:szCs w:val="16"/>
          <w:rtl/>
        </w:rPr>
        <w:t xml:space="preserve"> אי אליבא דרבי אמי</w:t>
      </w:r>
      <w:r w:rsidR="00654C66" w:rsidRPr="00654C66">
        <w:rPr>
          <w:rFonts w:cs="Arial" w:hint="cs"/>
          <w:sz w:val="16"/>
          <w:szCs w:val="16"/>
          <w:rtl/>
        </w:rPr>
        <w:t>,</w:t>
      </w:r>
      <w:r w:rsidR="00654C66" w:rsidRPr="00654C66">
        <w:rPr>
          <w:rFonts w:cs="Arial"/>
          <w:sz w:val="16"/>
          <w:szCs w:val="16"/>
          <w:rtl/>
        </w:rPr>
        <w:t xml:space="preserve"> אי אליבא דרבי יצחק נפחא</w:t>
      </w:r>
      <w:r w:rsidR="00654C66" w:rsidRPr="00654C66">
        <w:rPr>
          <w:rFonts w:cs="Arial" w:hint="cs"/>
          <w:sz w:val="16"/>
          <w:szCs w:val="16"/>
          <w:rtl/>
        </w:rPr>
        <w:t>,</w:t>
      </w:r>
      <w:r w:rsidR="00654C66" w:rsidRPr="00654C66">
        <w:rPr>
          <w:rFonts w:cs="Arial"/>
          <w:sz w:val="16"/>
          <w:szCs w:val="16"/>
          <w:rtl/>
        </w:rPr>
        <w:t xml:space="preserve"> וכיון דלא איתברר כמאן פסק לא שרינן לאשת גיסו אגיסו מספיקא ע"כ. </w:t>
      </w:r>
      <w:r w:rsidR="00654C66">
        <w:rPr>
          <w:rFonts w:cs="Arial" w:hint="cs"/>
          <w:sz w:val="16"/>
          <w:szCs w:val="16"/>
          <w:rtl/>
        </w:rPr>
        <w:t xml:space="preserve">    </w:t>
      </w:r>
      <w:r w:rsidR="00654C66" w:rsidRPr="00654C66">
        <w:rPr>
          <w:rFonts w:cs="Arial"/>
          <w:sz w:val="16"/>
          <w:szCs w:val="16"/>
          <w:rtl/>
        </w:rPr>
        <w:t>וכתב הרא"ש על זה וז"ל</w:t>
      </w:r>
      <w:r w:rsidR="00654C66" w:rsidRPr="00654C66">
        <w:rPr>
          <w:rFonts w:cs="Arial" w:hint="cs"/>
          <w:sz w:val="16"/>
          <w:szCs w:val="16"/>
          <w:rtl/>
        </w:rPr>
        <w:t>-</w:t>
      </w:r>
      <w:r w:rsidR="00654C66" w:rsidRPr="00654C66">
        <w:rPr>
          <w:rFonts w:cs="Arial"/>
          <w:sz w:val="16"/>
          <w:szCs w:val="16"/>
          <w:rtl/>
        </w:rPr>
        <w:t xml:space="preserve"> כתב הראב"ד ודוקא כשנישאת לו אשת גיסו ע"פ ב"ד</w:t>
      </w:r>
      <w:r w:rsidR="00654C66" w:rsidRPr="00654C66">
        <w:rPr>
          <w:rFonts w:cs="Arial" w:hint="cs"/>
          <w:sz w:val="16"/>
          <w:szCs w:val="16"/>
          <w:rtl/>
        </w:rPr>
        <w:t>,</w:t>
      </w:r>
      <w:r w:rsidR="00654C66" w:rsidRPr="00654C66">
        <w:rPr>
          <w:rFonts w:cs="Arial"/>
          <w:sz w:val="16"/>
          <w:szCs w:val="16"/>
          <w:rtl/>
        </w:rPr>
        <w:t xml:space="preserve"> דבהא אסר רבי יוסי לשינוייא דרבי אמי</w:t>
      </w:r>
      <w:r w:rsidR="00654C66" w:rsidRPr="00654C66">
        <w:rPr>
          <w:rFonts w:cs="Arial" w:hint="cs"/>
          <w:sz w:val="16"/>
          <w:szCs w:val="16"/>
          <w:rtl/>
        </w:rPr>
        <w:t>,</w:t>
      </w:r>
      <w:r w:rsidR="00654C66" w:rsidRPr="00654C66">
        <w:rPr>
          <w:rFonts w:cs="Arial"/>
          <w:sz w:val="16"/>
          <w:szCs w:val="16"/>
          <w:rtl/>
        </w:rPr>
        <w:t xml:space="preserve"> אבל אם ניסת לו ע"פ עדים </w:t>
      </w:r>
      <w:r w:rsidR="00654C66" w:rsidRPr="00654C66">
        <w:rPr>
          <w:rFonts w:cs="Arial" w:hint="cs"/>
          <w:sz w:val="16"/>
          <w:szCs w:val="16"/>
          <w:rtl/>
        </w:rPr>
        <w:t xml:space="preserve">- </w:t>
      </w:r>
      <w:r w:rsidR="00654C66" w:rsidRPr="00654C66">
        <w:rPr>
          <w:rFonts w:cs="Arial"/>
          <w:sz w:val="16"/>
          <w:szCs w:val="16"/>
          <w:rtl/>
        </w:rPr>
        <w:t>אשת גיסו מותרת אגיסו</w:t>
      </w:r>
      <w:r w:rsidR="00654C66" w:rsidRPr="00654C66">
        <w:rPr>
          <w:rFonts w:cs="Arial" w:hint="cs"/>
          <w:sz w:val="16"/>
          <w:szCs w:val="16"/>
          <w:rtl/>
        </w:rPr>
        <w:t>,</w:t>
      </w:r>
      <w:r w:rsidR="00654C66" w:rsidRPr="00654C66">
        <w:rPr>
          <w:rFonts w:cs="Arial"/>
          <w:sz w:val="16"/>
          <w:szCs w:val="16"/>
          <w:rtl/>
        </w:rPr>
        <w:t xml:space="preserve"> ואשתו מותרת לו</w:t>
      </w:r>
      <w:r w:rsidR="00654C66" w:rsidRPr="00654C66">
        <w:rPr>
          <w:rFonts w:cs="Arial" w:hint="cs"/>
          <w:sz w:val="16"/>
          <w:szCs w:val="16"/>
          <w:rtl/>
        </w:rPr>
        <w:t>,</w:t>
      </w:r>
      <w:r w:rsidR="00654C66" w:rsidRPr="00654C66">
        <w:rPr>
          <w:rFonts w:cs="Arial"/>
          <w:sz w:val="16"/>
          <w:szCs w:val="16"/>
          <w:rtl/>
        </w:rPr>
        <w:t xml:space="preserve"> דבהא אפילו לר' יצחק נפחא שרי רבי יוסי כדאזיל אשתו וגיסו</w:t>
      </w:r>
      <w:r w:rsidR="00654C66" w:rsidRPr="00654C66">
        <w:rPr>
          <w:rFonts w:cs="Arial" w:hint="cs"/>
          <w:sz w:val="16"/>
          <w:szCs w:val="16"/>
          <w:rtl/>
        </w:rPr>
        <w:t>.</w:t>
      </w:r>
      <w:r w:rsidR="00654C66" w:rsidRPr="00654C66">
        <w:rPr>
          <w:rFonts w:cs="Arial"/>
          <w:sz w:val="16"/>
          <w:szCs w:val="16"/>
          <w:rtl/>
        </w:rPr>
        <w:t xml:space="preserve"> ואע"ג דאשה שהלך בעלה למדינת הים בעלמא אסורה לחזור לו אפילו בעדים דלא אמרינן מינס אניסא</w:t>
      </w:r>
      <w:r w:rsidR="00654C66" w:rsidRPr="00654C66">
        <w:rPr>
          <w:rFonts w:cs="Arial" w:hint="cs"/>
          <w:sz w:val="16"/>
          <w:szCs w:val="16"/>
          <w:rtl/>
        </w:rPr>
        <w:t>,</w:t>
      </w:r>
      <w:r w:rsidR="00654C66" w:rsidRPr="00654C66">
        <w:rPr>
          <w:rFonts w:cs="Arial"/>
          <w:sz w:val="16"/>
          <w:szCs w:val="16"/>
          <w:rtl/>
        </w:rPr>
        <w:t xml:space="preserve"> התם הוא דאיכא למימר גירש זה ונשא זה</w:t>
      </w:r>
      <w:r w:rsidR="00654C66" w:rsidRPr="00654C66">
        <w:rPr>
          <w:rFonts w:cs="Arial" w:hint="cs"/>
          <w:sz w:val="16"/>
          <w:szCs w:val="16"/>
          <w:rtl/>
        </w:rPr>
        <w:t>,</w:t>
      </w:r>
      <w:r w:rsidR="00654C66" w:rsidRPr="00654C66">
        <w:rPr>
          <w:rFonts w:cs="Arial"/>
          <w:sz w:val="16"/>
          <w:szCs w:val="16"/>
          <w:rtl/>
        </w:rPr>
        <w:t xml:space="preserve"> אבל הכא כיון דאחות אשתו היא לא מיתסרא בליתא דנפשה אלא משום דאתי לאיחלופי באשה אחרת שהלך בעלה למדינת הים</w:t>
      </w:r>
      <w:r w:rsidR="00654C66" w:rsidRPr="00654C66">
        <w:rPr>
          <w:rFonts w:cs="Arial" w:hint="cs"/>
          <w:sz w:val="16"/>
          <w:szCs w:val="16"/>
          <w:rtl/>
        </w:rPr>
        <w:t>,</w:t>
      </w:r>
      <w:r w:rsidR="00654C66" w:rsidRPr="00654C66">
        <w:rPr>
          <w:rFonts w:cs="Arial"/>
          <w:sz w:val="16"/>
          <w:szCs w:val="16"/>
          <w:rtl/>
        </w:rPr>
        <w:t xml:space="preserve"> מסתיא דגזרינן בה בעד אחד דדמיא לפשיעותא</w:t>
      </w:r>
      <w:r w:rsidR="00654C66" w:rsidRPr="00654C66">
        <w:rPr>
          <w:rFonts w:cs="Arial" w:hint="cs"/>
          <w:sz w:val="16"/>
          <w:szCs w:val="16"/>
          <w:rtl/>
        </w:rPr>
        <w:t>,</w:t>
      </w:r>
      <w:r w:rsidR="00654C66" w:rsidRPr="00654C66">
        <w:rPr>
          <w:rFonts w:cs="Arial"/>
          <w:sz w:val="16"/>
          <w:szCs w:val="16"/>
          <w:rtl/>
        </w:rPr>
        <w:t xml:space="preserve"> אבל כשנישאת בעדים לא גזרינן בה</w:t>
      </w:r>
      <w:r w:rsidR="00654C66" w:rsidRPr="00654C66">
        <w:rPr>
          <w:rFonts w:cs="Arial" w:hint="cs"/>
          <w:sz w:val="16"/>
          <w:szCs w:val="16"/>
          <w:rtl/>
        </w:rPr>
        <w:t>,</w:t>
      </w:r>
      <w:r w:rsidR="00654C66" w:rsidRPr="00654C66">
        <w:rPr>
          <w:rFonts w:cs="Arial"/>
          <w:sz w:val="16"/>
          <w:szCs w:val="16"/>
          <w:rtl/>
        </w:rPr>
        <w:t xml:space="preserve"> דהא ודאי שני עדים שישקרו מילתא דלא שכיחא היא</w:t>
      </w:r>
      <w:r w:rsidR="00654C66" w:rsidRPr="00654C66">
        <w:rPr>
          <w:rFonts w:cs="Arial" w:hint="cs"/>
          <w:sz w:val="16"/>
          <w:szCs w:val="16"/>
          <w:rtl/>
        </w:rPr>
        <w:t>.</w:t>
      </w:r>
      <w:r w:rsidR="00654C66" w:rsidRPr="00654C66">
        <w:rPr>
          <w:rFonts w:cs="Arial"/>
          <w:sz w:val="16"/>
          <w:szCs w:val="16"/>
          <w:rtl/>
        </w:rPr>
        <w:t xml:space="preserve"> והשיב עליו הרמב"ן (ספר הזכות על הרי"ף שם) ודאי אשת גיסו שנישאת ע"פ עדים לר' יוסי מותרת בין לשינויא דרבי אמי בין לשינויא דרבי יצחק נפחא</w:t>
      </w:r>
      <w:r w:rsidR="00654C66" w:rsidRPr="00654C66">
        <w:rPr>
          <w:rFonts w:cs="Arial" w:hint="cs"/>
          <w:sz w:val="16"/>
          <w:szCs w:val="16"/>
          <w:rtl/>
        </w:rPr>
        <w:t>,</w:t>
      </w:r>
      <w:r w:rsidR="00654C66" w:rsidRPr="00654C66">
        <w:rPr>
          <w:rFonts w:cs="Arial"/>
          <w:sz w:val="16"/>
          <w:szCs w:val="16"/>
          <w:rtl/>
        </w:rPr>
        <w:t xml:space="preserve"> ומיהו אי מתניתין כרבי אמי מיתוקמא לא קיי"ל כרבי יוסי אלא בכל שפוסל ע"י אחרים פוסל על ידי עצמו</w:t>
      </w:r>
      <w:r w:rsidR="00654C66" w:rsidRPr="00654C66">
        <w:rPr>
          <w:rFonts w:cs="Arial" w:hint="cs"/>
          <w:sz w:val="16"/>
          <w:szCs w:val="16"/>
          <w:rtl/>
        </w:rPr>
        <w:t>,</w:t>
      </w:r>
      <w:r w:rsidR="00654C66" w:rsidRPr="00654C66">
        <w:rPr>
          <w:rFonts w:cs="Arial"/>
          <w:sz w:val="16"/>
          <w:szCs w:val="16"/>
          <w:rtl/>
        </w:rPr>
        <w:t xml:space="preserve"> דהא נמי פלוגתא דידיה ודתנא קמא</w:t>
      </w:r>
      <w:r w:rsidR="00654C66" w:rsidRPr="00654C66">
        <w:rPr>
          <w:rFonts w:cs="Arial" w:hint="cs"/>
          <w:sz w:val="16"/>
          <w:szCs w:val="16"/>
          <w:rtl/>
        </w:rPr>
        <w:t>,</w:t>
      </w:r>
      <w:r w:rsidR="00654C66" w:rsidRPr="00654C66">
        <w:rPr>
          <w:rFonts w:cs="Arial"/>
          <w:sz w:val="16"/>
          <w:szCs w:val="16"/>
          <w:rtl/>
        </w:rPr>
        <w:t xml:space="preserve"> אבל במאי דקאמר על פי עדים דאינו פוסל ע"י אחרים אינו פוסל ע"י עצמו</w:t>
      </w:r>
      <w:r w:rsidR="00654C66" w:rsidRPr="00654C66">
        <w:rPr>
          <w:rFonts w:cs="Arial" w:hint="cs"/>
          <w:sz w:val="16"/>
          <w:szCs w:val="16"/>
          <w:rtl/>
        </w:rPr>
        <w:t>,</w:t>
      </w:r>
      <w:r w:rsidR="00654C66" w:rsidRPr="00654C66">
        <w:rPr>
          <w:rFonts w:cs="Arial"/>
          <w:sz w:val="16"/>
          <w:szCs w:val="16"/>
          <w:rtl/>
        </w:rPr>
        <w:t xml:space="preserve"> ובהא מודה לת"ק</w:t>
      </w:r>
      <w:r w:rsidR="00654C66" w:rsidRPr="00654C66">
        <w:rPr>
          <w:rFonts w:cs="Arial" w:hint="cs"/>
          <w:sz w:val="16"/>
          <w:szCs w:val="16"/>
          <w:rtl/>
        </w:rPr>
        <w:t>,</w:t>
      </w:r>
      <w:r w:rsidR="00654C66" w:rsidRPr="00654C66">
        <w:rPr>
          <w:rFonts w:cs="Arial"/>
          <w:sz w:val="16"/>
          <w:szCs w:val="16"/>
          <w:rtl/>
        </w:rPr>
        <w:t xml:space="preserve"> בדבר זה לא פסק שמואל הלכה כרבי יוסי</w:t>
      </w:r>
      <w:r w:rsidR="00654C66" w:rsidRPr="00654C66">
        <w:rPr>
          <w:rFonts w:cs="Arial" w:hint="cs"/>
          <w:sz w:val="16"/>
          <w:szCs w:val="16"/>
          <w:rtl/>
        </w:rPr>
        <w:t>,</w:t>
      </w:r>
      <w:r w:rsidR="00654C66" w:rsidRPr="00654C66">
        <w:rPr>
          <w:rFonts w:cs="Arial"/>
          <w:sz w:val="16"/>
          <w:szCs w:val="16"/>
          <w:rtl/>
        </w:rPr>
        <w:t xml:space="preserve"> כי לא פסק אלא באשתו ע"פ בית דין דפליגי ביה</w:t>
      </w:r>
      <w:r w:rsidR="00654C66" w:rsidRPr="00654C66">
        <w:rPr>
          <w:rFonts w:cs="Arial" w:hint="cs"/>
          <w:sz w:val="16"/>
          <w:szCs w:val="16"/>
          <w:rtl/>
        </w:rPr>
        <w:t>,</w:t>
      </w:r>
      <w:r w:rsidR="00654C66" w:rsidRPr="00654C66">
        <w:rPr>
          <w:rFonts w:cs="Arial"/>
          <w:sz w:val="16"/>
          <w:szCs w:val="16"/>
          <w:rtl/>
        </w:rPr>
        <w:t xml:space="preserve"> אבל במה שרבי יוסי ות"ק מתירים אשת גיסו על פי עדים היינו משום דסברי כר"ש (שם פז:) דמפליג באשה שהלך בעלה למדינת הים בין נשאת על פי בית דין ובין נישאת בעדים</w:t>
      </w:r>
      <w:r w:rsidR="00654C66" w:rsidRPr="00654C66">
        <w:rPr>
          <w:rFonts w:cs="Arial" w:hint="cs"/>
          <w:sz w:val="16"/>
          <w:szCs w:val="16"/>
          <w:rtl/>
        </w:rPr>
        <w:t>,</w:t>
      </w:r>
      <w:r w:rsidR="00654C66" w:rsidRPr="00654C66">
        <w:rPr>
          <w:rFonts w:cs="Arial"/>
          <w:sz w:val="16"/>
          <w:szCs w:val="16"/>
          <w:rtl/>
        </w:rPr>
        <w:t xml:space="preserve"> ואנן קיימא לן דלא עבדינן עובדא במאי ה</w:t>
      </w:r>
      <w:r w:rsidR="00654C66" w:rsidRPr="00654C66">
        <w:rPr>
          <w:rFonts w:cs="Arial" w:hint="cs"/>
          <w:sz w:val="16"/>
          <w:szCs w:val="16"/>
          <w:rtl/>
        </w:rPr>
        <w:t xml:space="preserve">וה </w:t>
      </w:r>
      <w:r w:rsidR="00654C66" w:rsidRPr="00654C66">
        <w:rPr>
          <w:rFonts w:cs="Arial"/>
          <w:sz w:val="16"/>
          <w:szCs w:val="16"/>
          <w:rtl/>
        </w:rPr>
        <w:t>ל</w:t>
      </w:r>
      <w:r w:rsidR="00654C66" w:rsidRPr="00654C66">
        <w:rPr>
          <w:rFonts w:cs="Arial" w:hint="cs"/>
          <w:sz w:val="16"/>
          <w:szCs w:val="16"/>
          <w:rtl/>
        </w:rPr>
        <w:t>יה</w:t>
      </w:r>
      <w:r w:rsidR="00654C66" w:rsidRPr="00654C66">
        <w:rPr>
          <w:rFonts w:cs="Arial"/>
          <w:sz w:val="16"/>
          <w:szCs w:val="16"/>
          <w:rtl/>
        </w:rPr>
        <w:t xml:space="preserve"> למיעבד</w:t>
      </w:r>
      <w:r w:rsidR="00654C66" w:rsidRPr="00654C66">
        <w:rPr>
          <w:rFonts w:cs="Arial" w:hint="cs"/>
          <w:sz w:val="16"/>
          <w:szCs w:val="16"/>
          <w:rtl/>
        </w:rPr>
        <w:t>,</w:t>
      </w:r>
      <w:r w:rsidR="00654C66" w:rsidRPr="00654C66">
        <w:rPr>
          <w:rFonts w:cs="Arial"/>
          <w:sz w:val="16"/>
          <w:szCs w:val="16"/>
          <w:rtl/>
        </w:rPr>
        <w:t xml:space="preserve"> הילכך על פי עדים נמי אסירא שמא יאמרו גירש זה ונשא זה</w:t>
      </w:r>
      <w:r w:rsidR="00654C66" w:rsidRPr="00654C66">
        <w:rPr>
          <w:rFonts w:cs="Arial" w:hint="cs"/>
          <w:sz w:val="16"/>
          <w:szCs w:val="16"/>
          <w:rtl/>
        </w:rPr>
        <w:t>,</w:t>
      </w:r>
      <w:r w:rsidR="00654C66" w:rsidRPr="00654C66">
        <w:rPr>
          <w:rFonts w:cs="Arial"/>
          <w:sz w:val="16"/>
          <w:szCs w:val="16"/>
          <w:rtl/>
        </w:rPr>
        <w:t xml:space="preserve"> וכן באשת גיסו אע</w:t>
      </w:r>
      <w:r w:rsidR="00654C66" w:rsidRPr="00654C66">
        <w:rPr>
          <w:rFonts w:cs="Arial" w:hint="cs"/>
          <w:sz w:val="16"/>
          <w:szCs w:val="16"/>
          <w:rtl/>
        </w:rPr>
        <w:t>"</w:t>
      </w:r>
      <w:r w:rsidR="00654C66" w:rsidRPr="00654C66">
        <w:rPr>
          <w:rFonts w:cs="Arial"/>
          <w:sz w:val="16"/>
          <w:szCs w:val="16"/>
          <w:rtl/>
        </w:rPr>
        <w:t>ג דלא שייך למימר גירש זה ונשא זה כשבאת אשתו עם גיסו</w:t>
      </w:r>
      <w:r w:rsidR="00654C66" w:rsidRPr="00654C66">
        <w:rPr>
          <w:rFonts w:cs="Arial" w:hint="cs"/>
          <w:sz w:val="16"/>
          <w:szCs w:val="16"/>
          <w:rtl/>
        </w:rPr>
        <w:t>,</w:t>
      </w:r>
      <w:r w:rsidR="00654C66" w:rsidRPr="00654C66">
        <w:rPr>
          <w:rFonts w:cs="Arial"/>
          <w:sz w:val="16"/>
          <w:szCs w:val="16"/>
          <w:rtl/>
        </w:rPr>
        <w:t xml:space="preserve"> מכל מקום זימנין דאתי גיסו תחלה ושייך למימר גירש זה ונשא זה</w:t>
      </w:r>
      <w:r w:rsidR="00654C66" w:rsidRPr="00654C66">
        <w:rPr>
          <w:rFonts w:cs="Arial" w:hint="cs"/>
          <w:sz w:val="16"/>
          <w:szCs w:val="16"/>
          <w:rtl/>
        </w:rPr>
        <w:t>,</w:t>
      </w:r>
      <w:r w:rsidR="00654C66" w:rsidRPr="00654C66">
        <w:rPr>
          <w:rFonts w:cs="Arial"/>
          <w:sz w:val="16"/>
          <w:szCs w:val="16"/>
          <w:rtl/>
        </w:rPr>
        <w:t xml:space="preserve"> שמא מתה אשתו וצריכה גט</w:t>
      </w:r>
      <w:r w:rsidR="00654C66" w:rsidRPr="00654C66">
        <w:rPr>
          <w:rFonts w:cs="Arial" w:hint="cs"/>
          <w:sz w:val="16"/>
          <w:szCs w:val="16"/>
          <w:rtl/>
        </w:rPr>
        <w:t>.</w:t>
      </w:r>
      <w:r w:rsidR="00654C66" w:rsidRPr="00654C66">
        <w:rPr>
          <w:rFonts w:cs="Arial"/>
          <w:sz w:val="16"/>
          <w:szCs w:val="16"/>
          <w:rtl/>
        </w:rPr>
        <w:t xml:space="preserve"> ואף אם תבוא אשתו אח"כ</w:t>
      </w:r>
      <w:r w:rsidR="00654C66" w:rsidRPr="00654C66">
        <w:rPr>
          <w:rFonts w:cs="Arial" w:hint="cs"/>
          <w:sz w:val="16"/>
          <w:szCs w:val="16"/>
          <w:rtl/>
        </w:rPr>
        <w:t>,</w:t>
      </w:r>
      <w:r w:rsidR="00654C66" w:rsidRPr="00654C66">
        <w:rPr>
          <w:rFonts w:cs="Arial"/>
          <w:sz w:val="16"/>
          <w:szCs w:val="16"/>
          <w:rtl/>
        </w:rPr>
        <w:t xml:space="preserve"> כיון שכבר נתן גט לאחותה </w:t>
      </w:r>
      <w:r w:rsidR="00654C66" w:rsidRPr="00654C66">
        <w:rPr>
          <w:rFonts w:cs="Arial" w:hint="cs"/>
          <w:sz w:val="16"/>
          <w:szCs w:val="16"/>
          <w:rtl/>
        </w:rPr>
        <w:t xml:space="preserve">- </w:t>
      </w:r>
      <w:r w:rsidR="00654C66" w:rsidRPr="00654C66">
        <w:rPr>
          <w:rFonts w:cs="Arial"/>
          <w:sz w:val="16"/>
          <w:szCs w:val="16"/>
          <w:rtl/>
        </w:rPr>
        <w:t>נאסרה אשתו עליו</w:t>
      </w:r>
      <w:r w:rsidR="00654C66" w:rsidRPr="00654C66">
        <w:rPr>
          <w:rFonts w:cs="Arial" w:hint="cs"/>
          <w:sz w:val="16"/>
          <w:szCs w:val="16"/>
          <w:rtl/>
        </w:rPr>
        <w:t>,</w:t>
      </w:r>
      <w:r w:rsidR="00654C66" w:rsidRPr="00654C66">
        <w:rPr>
          <w:rFonts w:cs="Arial"/>
          <w:sz w:val="16"/>
          <w:szCs w:val="16"/>
          <w:rtl/>
        </w:rPr>
        <w:t xml:space="preserve"> כי הרואה שגירש אחותה שמא אינו יודע שזו היתה אשתו תחלה ויאמר זה נושא אחות גרושתו</w:t>
      </w:r>
      <w:r w:rsidR="00654C66" w:rsidRPr="00654C66">
        <w:rPr>
          <w:rFonts w:cs="Arial" w:hint="cs"/>
          <w:sz w:val="16"/>
          <w:szCs w:val="16"/>
          <w:rtl/>
        </w:rPr>
        <w:t>.</w:t>
      </w:r>
      <w:r w:rsidR="00654C66" w:rsidRPr="00654C66">
        <w:rPr>
          <w:rFonts w:cs="Arial"/>
          <w:sz w:val="16"/>
          <w:szCs w:val="16"/>
          <w:rtl/>
        </w:rPr>
        <w:t xml:space="preserve"> הילכך חיישינן לפירוקא דרבי אמי לאסור אשת גיסו אגיסו אפילו נישאת בעדים אליבא דהלכתא</w:t>
      </w:r>
      <w:r w:rsidR="00654C66" w:rsidRPr="00654C66">
        <w:rPr>
          <w:rFonts w:cs="Arial" w:hint="cs"/>
          <w:sz w:val="16"/>
          <w:szCs w:val="16"/>
          <w:rtl/>
        </w:rPr>
        <w:t>,</w:t>
      </w:r>
      <w:r w:rsidR="00654C66" w:rsidRPr="00654C66">
        <w:rPr>
          <w:rFonts w:cs="Arial"/>
          <w:sz w:val="16"/>
          <w:szCs w:val="16"/>
          <w:rtl/>
        </w:rPr>
        <w:t xml:space="preserve"> דלא מפלגינן בין עד אחד לשני עדים</w:t>
      </w:r>
      <w:r w:rsidR="00654C66" w:rsidRPr="00654C66">
        <w:rPr>
          <w:rFonts w:cs="Arial" w:hint="cs"/>
          <w:sz w:val="16"/>
          <w:szCs w:val="16"/>
          <w:rtl/>
        </w:rPr>
        <w:t>,</w:t>
      </w:r>
      <w:r w:rsidR="00654C66" w:rsidRPr="00654C66">
        <w:rPr>
          <w:rFonts w:cs="Arial"/>
          <w:sz w:val="16"/>
          <w:szCs w:val="16"/>
          <w:rtl/>
        </w:rPr>
        <w:t xml:space="preserve"> וחיישינן נמי לדר' יצחק נפחא למיחש לתנאה</w:t>
      </w:r>
      <w:r w:rsidR="00654C66" w:rsidRPr="00654C66">
        <w:rPr>
          <w:rFonts w:cs="Arial" w:hint="cs"/>
          <w:sz w:val="16"/>
          <w:szCs w:val="16"/>
          <w:rtl/>
        </w:rPr>
        <w:t>.</w:t>
      </w:r>
      <w:r w:rsidR="00654C66" w:rsidRPr="00654C66">
        <w:rPr>
          <w:rFonts w:cs="Arial"/>
          <w:sz w:val="16"/>
          <w:szCs w:val="16"/>
          <w:rtl/>
        </w:rPr>
        <w:t xml:space="preserve"> ואחיו שקידש אשה וכן הוא שקידש אחות אשה כל הדרכים האלו בה</w:t>
      </w:r>
      <w:r w:rsidR="00654C66" w:rsidRPr="00654C66">
        <w:rPr>
          <w:rFonts w:cs="Arial" w:hint="cs"/>
          <w:sz w:val="16"/>
          <w:szCs w:val="16"/>
          <w:rtl/>
        </w:rPr>
        <w:t>,</w:t>
      </w:r>
      <w:r w:rsidR="00654C66" w:rsidRPr="00654C66">
        <w:rPr>
          <w:rFonts w:cs="Arial"/>
          <w:sz w:val="16"/>
          <w:szCs w:val="16"/>
          <w:rtl/>
        </w:rPr>
        <w:t xml:space="preserve"> וכן הלכתא</w:t>
      </w:r>
      <w:r w:rsidR="00654C66" w:rsidRPr="00654C66">
        <w:rPr>
          <w:rFonts w:cs="Arial" w:hint="cs"/>
          <w:sz w:val="16"/>
          <w:szCs w:val="16"/>
          <w:rtl/>
        </w:rPr>
        <w:t>.</w:t>
      </w:r>
      <w:r w:rsidR="00654C66" w:rsidRPr="00654C66">
        <w:rPr>
          <w:rFonts w:cs="Arial"/>
          <w:sz w:val="16"/>
          <w:szCs w:val="16"/>
          <w:rtl/>
        </w:rPr>
        <w:t xml:space="preserve"> עכ"ל הרא"ש</w:t>
      </w:r>
      <w:r w:rsidR="00654C66" w:rsidRPr="00654C66">
        <w:rPr>
          <w:rFonts w:cs="Arial" w:hint="cs"/>
          <w:sz w:val="16"/>
          <w:szCs w:val="16"/>
          <w:rtl/>
        </w:rPr>
        <w:t>.</w:t>
      </w:r>
      <w:r w:rsidR="00654C66" w:rsidRPr="00654C66">
        <w:rPr>
          <w:rFonts w:cs="Arial"/>
          <w:sz w:val="16"/>
          <w:szCs w:val="16"/>
          <w:rtl/>
        </w:rPr>
        <w:t xml:space="preserve"> וכך הם דברי רבינו במסקנת הרמב"ן והרא"ש. ועיין במה שכתב רבינו ירוחם בנכ"ג ח"ב (קצג:) בשם הרמ"ה</w:t>
      </w:r>
      <w:r w:rsidR="00654C66">
        <w:rPr>
          <w:rFonts w:cs="Arial" w:hint="cs"/>
          <w:sz w:val="16"/>
          <w:szCs w:val="16"/>
          <w:rtl/>
        </w:rPr>
        <w:t>, ב"י)</w:t>
      </w:r>
    </w:p>
    <w:p w14:paraId="7F3103B9" w14:textId="119D7F03" w:rsidR="00E8593F" w:rsidRPr="00654C66" w:rsidRDefault="00654C66" w:rsidP="00495EE9">
      <w:pPr>
        <w:rPr>
          <w:u w:val="single"/>
        </w:rPr>
      </w:pPr>
      <w:r w:rsidRPr="00654C66">
        <w:rPr>
          <w:rFonts w:cs="Arial" w:hint="cs"/>
          <w:u w:val="single"/>
          <w:rtl/>
        </w:rPr>
        <w:t>מי</w:t>
      </w:r>
      <w:r w:rsidRPr="00654C66">
        <w:rPr>
          <w:rFonts w:cs="Arial"/>
          <w:u w:val="single"/>
          <w:rtl/>
        </w:rPr>
        <w:t xml:space="preserve"> </w:t>
      </w:r>
      <w:r w:rsidRPr="00654C66">
        <w:rPr>
          <w:rFonts w:cs="Arial" w:hint="cs"/>
          <w:u w:val="single"/>
          <w:rtl/>
        </w:rPr>
        <w:t xml:space="preserve">שהלכו </w:t>
      </w:r>
      <w:r w:rsidRPr="00654C66">
        <w:rPr>
          <w:rFonts w:cs="Arial"/>
          <w:u w:val="single"/>
          <w:rtl/>
        </w:rPr>
        <w:t>אשתו ובעל אחות אשתו</w:t>
      </w:r>
      <w:r w:rsidRPr="00654C66">
        <w:rPr>
          <w:rFonts w:cs="Arial" w:hint="cs"/>
          <w:u w:val="single"/>
          <w:rtl/>
        </w:rPr>
        <w:t xml:space="preserve"> למדה"י,</w:t>
      </w:r>
      <w:r w:rsidRPr="00654C66">
        <w:rPr>
          <w:rFonts w:cs="Arial"/>
          <w:u w:val="single"/>
          <w:rtl/>
        </w:rPr>
        <w:t xml:space="preserve"> ואמרו לו מתה אשתך וגיסך</w:t>
      </w:r>
      <w:r w:rsidRPr="00654C66">
        <w:rPr>
          <w:rFonts w:cs="Arial" w:hint="cs"/>
          <w:u w:val="single"/>
          <w:rtl/>
        </w:rPr>
        <w:t>,</w:t>
      </w:r>
      <w:r w:rsidRPr="00654C66">
        <w:rPr>
          <w:rFonts w:cs="Arial"/>
          <w:u w:val="single"/>
          <w:rtl/>
        </w:rPr>
        <w:t xml:space="preserve"> ונשא אחות אשתו</w:t>
      </w:r>
      <w:r w:rsidRPr="00654C66">
        <w:rPr>
          <w:rFonts w:cs="Arial" w:hint="cs"/>
          <w:u w:val="single"/>
          <w:rtl/>
        </w:rPr>
        <w:t>,</w:t>
      </w:r>
      <w:r w:rsidRPr="00654C66">
        <w:rPr>
          <w:rFonts w:cs="Arial"/>
          <w:u w:val="single"/>
          <w:rtl/>
        </w:rPr>
        <w:t xml:space="preserve"> ואח"כ באו אשתו וגיסו</w:t>
      </w:r>
      <w:r w:rsidRPr="00654C66">
        <w:rPr>
          <w:rFonts w:hint="cs"/>
          <w:u w:val="single"/>
          <w:rtl/>
        </w:rPr>
        <w:t>:</w:t>
      </w:r>
    </w:p>
    <w:p w14:paraId="1668C95E" w14:textId="79981E25" w:rsidR="00E8593F" w:rsidRPr="00E8593F" w:rsidRDefault="00495EE9" w:rsidP="00E8593F">
      <w:pPr>
        <w:pStyle w:val="ab"/>
        <w:numPr>
          <w:ilvl w:val="0"/>
          <w:numId w:val="42"/>
        </w:numPr>
      </w:pPr>
      <w:r>
        <w:rPr>
          <w:rFonts w:cs="Arial" w:hint="cs"/>
          <w:rtl/>
        </w:rPr>
        <w:t xml:space="preserve">רמב"ן </w:t>
      </w:r>
      <w:r w:rsidRPr="00495EE9">
        <w:rPr>
          <w:rFonts w:cs="Arial"/>
          <w:sz w:val="16"/>
          <w:szCs w:val="16"/>
          <w:rtl/>
        </w:rPr>
        <w:t xml:space="preserve">(ספר הזכות על הרי"ף שם) </w:t>
      </w:r>
      <w:r>
        <w:rPr>
          <w:rFonts w:cs="Arial" w:hint="cs"/>
          <w:rtl/>
        </w:rPr>
        <w:t>רא"ש</w:t>
      </w:r>
      <w:r w:rsidRPr="00495EE9">
        <w:rPr>
          <w:rFonts w:cs="Arial" w:hint="cs"/>
          <w:sz w:val="16"/>
          <w:szCs w:val="16"/>
          <w:rtl/>
        </w:rPr>
        <w:t xml:space="preserve"> </w:t>
      </w:r>
      <w:r w:rsidRPr="00495EE9">
        <w:rPr>
          <w:rFonts w:cs="Arial"/>
          <w:sz w:val="16"/>
          <w:szCs w:val="16"/>
          <w:rtl/>
        </w:rPr>
        <w:t xml:space="preserve">(פ"י סי' ו) </w:t>
      </w:r>
      <w:r>
        <w:rPr>
          <w:rFonts w:cs="Arial" w:hint="cs"/>
          <w:rtl/>
        </w:rPr>
        <w:t>ו</w:t>
      </w:r>
      <w:r w:rsidR="00E8593F">
        <w:rPr>
          <w:rFonts w:cs="Arial" w:hint="cs"/>
          <w:rtl/>
        </w:rPr>
        <w:t xml:space="preserve">טור- </w:t>
      </w:r>
      <w:r w:rsidR="00E8593F">
        <w:rPr>
          <w:rFonts w:cs="Arial"/>
          <w:rtl/>
        </w:rPr>
        <w:t>היתה אחות אשתו נשואה</w:t>
      </w:r>
      <w:r w:rsidR="00E8593F">
        <w:rPr>
          <w:rFonts w:cs="Arial" w:hint="cs"/>
          <w:rtl/>
        </w:rPr>
        <w:t>,</w:t>
      </w:r>
      <w:r w:rsidR="00E8593F">
        <w:rPr>
          <w:rFonts w:cs="Arial"/>
          <w:rtl/>
        </w:rPr>
        <w:t xml:space="preserve"> והלכה אשתו ובעל אחות אשתו</w:t>
      </w:r>
      <w:r w:rsidR="00E8593F">
        <w:rPr>
          <w:rFonts w:cs="Arial" w:hint="cs"/>
          <w:rtl/>
        </w:rPr>
        <w:t>,</w:t>
      </w:r>
      <w:r w:rsidR="00E8593F">
        <w:rPr>
          <w:rFonts w:cs="Arial"/>
          <w:rtl/>
        </w:rPr>
        <w:t xml:space="preserve"> ואמרו לו מתה אשתך וגיסך</w:t>
      </w:r>
      <w:r w:rsidR="00E8593F">
        <w:rPr>
          <w:rFonts w:cs="Arial" w:hint="cs"/>
          <w:rtl/>
        </w:rPr>
        <w:t>,</w:t>
      </w:r>
      <w:r w:rsidR="00E8593F">
        <w:rPr>
          <w:rFonts w:cs="Arial"/>
          <w:rtl/>
        </w:rPr>
        <w:t xml:space="preserve"> ונשא אחות אשתו</w:t>
      </w:r>
      <w:r w:rsidR="00E8593F">
        <w:rPr>
          <w:rFonts w:cs="Arial" w:hint="cs"/>
          <w:rtl/>
        </w:rPr>
        <w:t>,</w:t>
      </w:r>
      <w:r w:rsidR="00E8593F">
        <w:rPr>
          <w:rFonts w:cs="Arial"/>
          <w:rtl/>
        </w:rPr>
        <w:t xml:space="preserve"> ואח"כ באו אשתו וגיסו </w:t>
      </w:r>
      <w:r w:rsidR="00E8593F">
        <w:rPr>
          <w:rFonts w:cs="Arial" w:hint="cs"/>
          <w:rtl/>
        </w:rPr>
        <w:t xml:space="preserve">- </w:t>
      </w:r>
      <w:r w:rsidR="00E8593F">
        <w:rPr>
          <w:rFonts w:cs="Arial"/>
          <w:rtl/>
        </w:rPr>
        <w:t>אשת גיסו צריכה גט</w:t>
      </w:r>
      <w:r w:rsidR="00E8593F">
        <w:rPr>
          <w:rFonts w:cs="Arial" w:hint="cs"/>
          <w:rtl/>
        </w:rPr>
        <w:t>,</w:t>
      </w:r>
      <w:r w:rsidR="00E8593F">
        <w:rPr>
          <w:rFonts w:cs="Arial"/>
          <w:rtl/>
        </w:rPr>
        <w:t xml:space="preserve"> ל"ש נשאת לו בב' עדים או בעד א'</w:t>
      </w:r>
      <w:r w:rsidR="00E8593F">
        <w:rPr>
          <w:rFonts w:cs="Arial" w:hint="cs"/>
          <w:rtl/>
        </w:rPr>
        <w:t>,</w:t>
      </w:r>
      <w:r w:rsidR="00E8593F">
        <w:rPr>
          <w:rFonts w:cs="Arial"/>
          <w:rtl/>
        </w:rPr>
        <w:t xml:space="preserve"> ואסורה לגיסו</w:t>
      </w:r>
      <w:r w:rsidR="00962BF6">
        <w:rPr>
          <w:rFonts w:cs="Arial" w:hint="cs"/>
          <w:rtl/>
        </w:rPr>
        <w:t>,</w:t>
      </w:r>
      <w:r w:rsidR="00E8593F">
        <w:rPr>
          <w:rFonts w:cs="Arial"/>
          <w:rtl/>
        </w:rPr>
        <w:t xml:space="preserve"> ואשתו אסורה עליו</w:t>
      </w:r>
      <w:r w:rsidR="00E8593F">
        <w:rPr>
          <w:rFonts w:cs="Arial" w:hint="cs"/>
          <w:rtl/>
        </w:rPr>
        <w:t>,</w:t>
      </w:r>
      <w:r w:rsidR="00E8593F">
        <w:rPr>
          <w:rFonts w:cs="Arial"/>
          <w:rtl/>
        </w:rPr>
        <w:t xml:space="preserve"> ל"ש היתה נשואה לו או ארוסתו</w:t>
      </w:r>
      <w:r>
        <w:rPr>
          <w:rFonts w:cs="Arial" w:hint="cs"/>
          <w:sz w:val="16"/>
          <w:szCs w:val="16"/>
          <w:rtl/>
        </w:rPr>
        <w:t xml:space="preserve"> (ל' הטור)</w:t>
      </w:r>
      <w:r w:rsidR="00E8593F">
        <w:rPr>
          <w:rFonts w:cs="Arial" w:hint="cs"/>
          <w:rtl/>
        </w:rPr>
        <w:t>.</w:t>
      </w:r>
    </w:p>
    <w:p w14:paraId="2F75CB6C" w14:textId="701C4A64" w:rsidR="00035915" w:rsidRPr="0034581E" w:rsidRDefault="00E8593F" w:rsidP="0034581E">
      <w:pPr>
        <w:pStyle w:val="ab"/>
        <w:numPr>
          <w:ilvl w:val="0"/>
          <w:numId w:val="42"/>
        </w:numPr>
        <w:rPr>
          <w:rtl/>
        </w:rPr>
      </w:pPr>
      <w:r w:rsidRPr="009A7FED">
        <w:rPr>
          <w:rFonts w:cs="Arial"/>
          <w:rtl/>
        </w:rPr>
        <w:t>ראב"ד</w:t>
      </w:r>
      <w:r>
        <w:rPr>
          <w:rFonts w:cs="Arial" w:hint="cs"/>
          <w:sz w:val="16"/>
          <w:szCs w:val="16"/>
          <w:rtl/>
        </w:rPr>
        <w:t xml:space="preserve"> (כ"כ הרא"ש בשמו [פ"י סי' ו])</w:t>
      </w:r>
      <w:r>
        <w:rPr>
          <w:rFonts w:cs="Arial" w:hint="cs"/>
          <w:rtl/>
        </w:rPr>
        <w:t xml:space="preserve">- </w:t>
      </w:r>
      <w:r w:rsidRPr="009A7FED">
        <w:rPr>
          <w:rFonts w:cs="Arial"/>
          <w:rtl/>
        </w:rPr>
        <w:t>דוקא כשנישאת לו אשת גיסו ע"פ ב"ד</w:t>
      </w:r>
      <w:r>
        <w:rPr>
          <w:rFonts w:cs="Arial" w:hint="cs"/>
          <w:rtl/>
        </w:rPr>
        <w:t>,</w:t>
      </w:r>
      <w:r w:rsidRPr="009A7FED">
        <w:rPr>
          <w:rFonts w:cs="Arial"/>
          <w:rtl/>
        </w:rPr>
        <w:t xml:space="preserve"> דבהא אסר רבי יוסי לשינוייא דרבי אמי</w:t>
      </w:r>
      <w:r>
        <w:rPr>
          <w:rFonts w:cs="Arial" w:hint="cs"/>
          <w:rtl/>
        </w:rPr>
        <w:t>,</w:t>
      </w:r>
      <w:r w:rsidRPr="009A7FED">
        <w:rPr>
          <w:rFonts w:cs="Arial"/>
          <w:rtl/>
        </w:rPr>
        <w:t xml:space="preserve"> אבל אם ניסת לו ע"פ עדים </w:t>
      </w:r>
      <w:r>
        <w:rPr>
          <w:rFonts w:cs="Arial" w:hint="cs"/>
          <w:rtl/>
        </w:rPr>
        <w:t xml:space="preserve">- </w:t>
      </w:r>
      <w:r w:rsidRPr="009A7FED">
        <w:rPr>
          <w:rFonts w:cs="Arial"/>
          <w:rtl/>
        </w:rPr>
        <w:t>אשת גיסו מותרת אגיסו</w:t>
      </w:r>
      <w:r>
        <w:rPr>
          <w:rFonts w:cs="Arial" w:hint="cs"/>
          <w:rtl/>
        </w:rPr>
        <w:t>,</w:t>
      </w:r>
      <w:r w:rsidRPr="009A7FED">
        <w:rPr>
          <w:rFonts w:cs="Arial"/>
          <w:rtl/>
        </w:rPr>
        <w:t xml:space="preserve"> ואשתו מותרת לו</w:t>
      </w:r>
      <w:r w:rsidR="00495EE9">
        <w:rPr>
          <w:rFonts w:cs="Arial" w:hint="cs"/>
          <w:rtl/>
        </w:rPr>
        <w:t>,</w:t>
      </w:r>
      <w:r w:rsidR="00495EE9" w:rsidRPr="00495EE9">
        <w:rPr>
          <w:rFonts w:cs="Arial"/>
          <w:rtl/>
        </w:rPr>
        <w:t xml:space="preserve"> </w:t>
      </w:r>
      <w:r w:rsidR="00495EE9" w:rsidRPr="009A7FED">
        <w:rPr>
          <w:rFonts w:cs="Arial"/>
          <w:rtl/>
        </w:rPr>
        <w:t>דבהא אפילו לר' יצחק נפחא שרי רבי יוסי כדאזיל אשתו וגיסו</w:t>
      </w:r>
      <w:r>
        <w:rPr>
          <w:rFonts w:hint="cs"/>
          <w:rtl/>
        </w:rPr>
        <w:t>.</w:t>
      </w:r>
      <w:r w:rsidR="00447F5B" w:rsidRPr="0034581E">
        <w:rPr>
          <w:rFonts w:cs="Arial"/>
          <w:rtl/>
        </w:rPr>
        <w:t xml:space="preserve"> </w:t>
      </w:r>
    </w:p>
    <w:p w14:paraId="34F0BCA9"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lastRenderedPageBreak/>
        <w:t>שו"ע:</w:t>
      </w:r>
    </w:p>
    <w:p w14:paraId="23C19926" w14:textId="56D69CBD" w:rsidR="00106D03" w:rsidRDefault="00C23329" w:rsidP="00C23329">
      <w:pPr>
        <w:rPr>
          <w:rFonts w:cs="Arial"/>
          <w:rtl/>
        </w:rPr>
      </w:pPr>
      <w:r>
        <w:rPr>
          <w:rFonts w:cs="Arial"/>
          <w:rtl/>
        </w:rPr>
        <w:t>הלכה אשתו ובעל אחות אשתו למדינה אחרת, ובאו ואמרו לו: מתה אשתך ובעל אחותה, ונשא אחות אשתו, ואח</w:t>
      </w:r>
      <w:r w:rsidR="00447F5B">
        <w:rPr>
          <w:rFonts w:cs="Arial" w:hint="cs"/>
          <w:rtl/>
        </w:rPr>
        <w:t>ר כך</w:t>
      </w:r>
      <w:r>
        <w:rPr>
          <w:rFonts w:cs="Arial"/>
          <w:rtl/>
        </w:rPr>
        <w:t xml:space="preserve"> באו אשתו וגיסו, אחות אשתו צריכה ממנו גט, לא שנא נשאת לו על פי ב' עדים או על פי עד אחד, ואסורה לגיסו</w:t>
      </w:r>
      <w:r w:rsidR="00447F5B">
        <w:rPr>
          <w:rFonts w:cs="Arial" w:hint="cs"/>
          <w:rtl/>
        </w:rPr>
        <w:t>,</w:t>
      </w:r>
      <w:r>
        <w:rPr>
          <w:rFonts w:cs="Arial"/>
          <w:rtl/>
        </w:rPr>
        <w:t xml:space="preserve"> ואשתו אסורה עליו, לא שנא היתה נשואה לו או ארוסתו. </w:t>
      </w:r>
      <w:r w:rsidRPr="00EE469F">
        <w:rPr>
          <w:rFonts w:cs="Arial"/>
          <w:sz w:val="18"/>
          <w:szCs w:val="18"/>
          <w:rtl/>
        </w:rPr>
        <w:t>הגה: ואם בא בזנות על אחות אשתו, ומתה אשתו וגיסו אחר כן, י"א דאסור לישא אח"כ אחות אשתו, דכשם שאסורה לבעל כך אסורה לבועל, אע</w:t>
      </w:r>
      <w:r w:rsidR="0034581E">
        <w:rPr>
          <w:rFonts w:cs="Arial" w:hint="cs"/>
          <w:sz w:val="18"/>
          <w:szCs w:val="18"/>
          <w:rtl/>
        </w:rPr>
        <w:t>"</w:t>
      </w:r>
      <w:r w:rsidRPr="00EE469F">
        <w:rPr>
          <w:rFonts w:cs="Arial"/>
          <w:sz w:val="18"/>
          <w:szCs w:val="18"/>
          <w:rtl/>
        </w:rPr>
        <w:t>פ שהיתה אסורה עליו בלאו הכי (פסקי מהרא"י סי</w:t>
      </w:r>
      <w:r w:rsidR="0034581E">
        <w:rPr>
          <w:rFonts w:cs="Arial" w:hint="cs"/>
          <w:sz w:val="18"/>
          <w:szCs w:val="18"/>
          <w:rtl/>
        </w:rPr>
        <w:t xml:space="preserve">' </w:t>
      </w:r>
      <w:r w:rsidRPr="00EE469F">
        <w:rPr>
          <w:rFonts w:cs="Arial"/>
          <w:sz w:val="18"/>
          <w:szCs w:val="18"/>
          <w:rtl/>
        </w:rPr>
        <w:t>כט)</w:t>
      </w:r>
      <w:r w:rsidR="0034581E">
        <w:rPr>
          <w:rFonts w:cs="Arial" w:hint="cs"/>
          <w:sz w:val="18"/>
          <w:szCs w:val="18"/>
          <w:rtl/>
        </w:rPr>
        <w:t xml:space="preserve">. </w:t>
      </w:r>
      <w:r w:rsidRPr="00EE469F">
        <w:rPr>
          <w:rFonts w:cs="Arial"/>
          <w:sz w:val="18"/>
          <w:szCs w:val="18"/>
          <w:rtl/>
        </w:rPr>
        <w:t>ועיין לקמן סימן קע"ח.</w:t>
      </w:r>
    </w:p>
    <w:p w14:paraId="0745291C" w14:textId="384AF446" w:rsidR="0034581E" w:rsidRDefault="0034581E" w:rsidP="00C23329">
      <w:pPr>
        <w:rPr>
          <w:rFonts w:cs="Arial"/>
          <w:rtl/>
        </w:rPr>
      </w:pPr>
      <w:r w:rsidRPr="0034581E">
        <w:rPr>
          <w:rFonts w:cs="Arial" w:hint="cs"/>
          <w:u w:val="single"/>
          <w:rtl/>
        </w:rPr>
        <w:t>ביטל שידוך ורוצה לישא את אחות המשודכת:</w:t>
      </w:r>
      <w:r>
        <w:rPr>
          <w:rFonts w:cs="Arial" w:hint="cs"/>
          <w:rtl/>
        </w:rPr>
        <w:t xml:space="preserve"> </w:t>
      </w:r>
      <w:r w:rsidR="00106D03" w:rsidRPr="00916EE1">
        <w:rPr>
          <w:rFonts w:cs="Arial"/>
          <w:sz w:val="16"/>
          <w:szCs w:val="16"/>
          <w:rtl/>
        </w:rPr>
        <w:t>(</w:t>
      </w:r>
      <w:r w:rsidR="00916EE1" w:rsidRPr="00916EE1">
        <w:rPr>
          <w:rFonts w:cs="Arial" w:hint="cs"/>
          <w:sz w:val="16"/>
          <w:szCs w:val="16"/>
          <w:rtl/>
        </w:rPr>
        <w:t xml:space="preserve">פת"ש </w:t>
      </w:r>
      <w:r w:rsidRPr="00916EE1">
        <w:rPr>
          <w:rFonts w:cs="Arial" w:hint="cs"/>
          <w:sz w:val="16"/>
          <w:szCs w:val="16"/>
          <w:rtl/>
        </w:rPr>
        <w:t>סק</w:t>
      </w:r>
      <w:r w:rsidR="00106D03" w:rsidRPr="00916EE1">
        <w:rPr>
          <w:rFonts w:cs="Arial"/>
          <w:sz w:val="16"/>
          <w:szCs w:val="16"/>
          <w:rtl/>
        </w:rPr>
        <w:t>ט</w:t>
      </w:r>
      <w:r w:rsidRPr="00916EE1">
        <w:rPr>
          <w:rFonts w:cs="Arial" w:hint="cs"/>
          <w:sz w:val="16"/>
          <w:szCs w:val="16"/>
          <w:rtl/>
        </w:rPr>
        <w:t>"</w:t>
      </w:r>
      <w:r w:rsidR="00106D03" w:rsidRPr="00916EE1">
        <w:rPr>
          <w:rFonts w:cs="Arial"/>
          <w:sz w:val="16"/>
          <w:szCs w:val="16"/>
          <w:rtl/>
        </w:rPr>
        <w:t xml:space="preserve">ו) </w:t>
      </w:r>
    </w:p>
    <w:p w14:paraId="2EA8D2D8" w14:textId="652252A0" w:rsidR="007D1D3D" w:rsidRPr="00065A6D" w:rsidRDefault="0034581E" w:rsidP="00065A6D">
      <w:pPr>
        <w:pStyle w:val="ab"/>
        <w:numPr>
          <w:ilvl w:val="0"/>
          <w:numId w:val="41"/>
        </w:numPr>
        <w:rPr>
          <w:rFonts w:cs="Arial"/>
          <w:rtl/>
        </w:rPr>
      </w:pPr>
      <w:r w:rsidRPr="00065A6D">
        <w:rPr>
          <w:rFonts w:cs="Arial" w:hint="cs"/>
          <w:rtl/>
        </w:rPr>
        <w:t>ב</w:t>
      </w:r>
      <w:r w:rsidR="00106D03" w:rsidRPr="00065A6D">
        <w:rPr>
          <w:rFonts w:cs="Arial"/>
          <w:rtl/>
        </w:rPr>
        <w:t>ר</w:t>
      </w:r>
      <w:r w:rsidRPr="00065A6D">
        <w:rPr>
          <w:rFonts w:cs="Arial" w:hint="cs"/>
          <w:rtl/>
        </w:rPr>
        <w:t>כ</w:t>
      </w:r>
      <w:r w:rsidR="00106D03" w:rsidRPr="00065A6D">
        <w:rPr>
          <w:rFonts w:cs="Arial"/>
          <w:rtl/>
        </w:rPr>
        <w:t>"י</w:t>
      </w:r>
      <w:r w:rsidR="00065A6D">
        <w:rPr>
          <w:rFonts w:cs="Arial" w:hint="cs"/>
          <w:rtl/>
        </w:rPr>
        <w:t xml:space="preserve"> </w:t>
      </w:r>
      <w:r w:rsidR="00065A6D">
        <w:rPr>
          <w:rFonts w:cs="Arial" w:hint="cs"/>
          <w:sz w:val="16"/>
          <w:szCs w:val="16"/>
          <w:rtl/>
        </w:rPr>
        <w:t>(אות ו)</w:t>
      </w:r>
      <w:r w:rsidR="00065A6D" w:rsidRPr="00065A6D">
        <w:rPr>
          <w:rFonts w:cs="Arial" w:hint="cs"/>
          <w:rtl/>
        </w:rPr>
        <w:t xml:space="preserve"> </w:t>
      </w:r>
      <w:r w:rsidR="00065A6D">
        <w:rPr>
          <w:rFonts w:cs="Arial" w:hint="cs"/>
          <w:rtl/>
        </w:rPr>
        <w:t>בשם ה</w:t>
      </w:r>
      <w:r w:rsidR="00065A6D" w:rsidRPr="00065A6D">
        <w:rPr>
          <w:rFonts w:cs="Arial"/>
          <w:rtl/>
        </w:rPr>
        <w:t xml:space="preserve">כלי יקר </w:t>
      </w:r>
      <w:r w:rsidR="00065A6D" w:rsidRPr="00065A6D">
        <w:rPr>
          <w:rFonts w:cs="Arial" w:hint="cs"/>
          <w:sz w:val="16"/>
          <w:szCs w:val="16"/>
          <w:rtl/>
        </w:rPr>
        <w:t>(</w:t>
      </w:r>
      <w:r w:rsidR="00065A6D" w:rsidRPr="00065A6D">
        <w:rPr>
          <w:rFonts w:cs="Arial"/>
          <w:sz w:val="16"/>
          <w:szCs w:val="16"/>
          <w:rtl/>
        </w:rPr>
        <w:t xml:space="preserve">שמואל א </w:t>
      </w:r>
      <w:r w:rsidR="00065A6D" w:rsidRPr="00065A6D">
        <w:rPr>
          <w:rFonts w:cs="Arial" w:hint="cs"/>
          <w:sz w:val="16"/>
          <w:szCs w:val="16"/>
          <w:rtl/>
        </w:rPr>
        <w:t>פרק</w:t>
      </w:r>
      <w:r w:rsidR="00065A6D" w:rsidRPr="00065A6D">
        <w:rPr>
          <w:rFonts w:cs="Arial"/>
          <w:sz w:val="16"/>
          <w:szCs w:val="16"/>
          <w:rtl/>
        </w:rPr>
        <w:t xml:space="preserve"> יח</w:t>
      </w:r>
      <w:r w:rsidR="00065A6D" w:rsidRPr="00065A6D">
        <w:rPr>
          <w:rFonts w:cs="Arial" w:hint="cs"/>
          <w:sz w:val="16"/>
          <w:szCs w:val="16"/>
          <w:rtl/>
        </w:rPr>
        <w:t xml:space="preserve"> פסוק כא ד"ה ולע</w:t>
      </w:r>
      <w:r w:rsidR="00916EE1">
        <w:rPr>
          <w:rFonts w:cs="Arial" w:hint="cs"/>
          <w:sz w:val="16"/>
          <w:szCs w:val="16"/>
          <w:rtl/>
        </w:rPr>
        <w:t>ד</w:t>
      </w:r>
      <w:r w:rsidR="00065A6D" w:rsidRPr="00065A6D">
        <w:rPr>
          <w:rFonts w:cs="Arial" w:hint="cs"/>
          <w:sz w:val="16"/>
          <w:szCs w:val="16"/>
          <w:rtl/>
        </w:rPr>
        <w:t>"</w:t>
      </w:r>
      <w:r w:rsidR="00916EE1">
        <w:rPr>
          <w:rFonts w:cs="Arial" w:hint="cs"/>
          <w:sz w:val="16"/>
          <w:szCs w:val="16"/>
          <w:rtl/>
        </w:rPr>
        <w:t>נ</w:t>
      </w:r>
      <w:r w:rsidR="00065A6D" w:rsidRPr="00065A6D">
        <w:rPr>
          <w:rFonts w:cs="Arial" w:hint="cs"/>
          <w:sz w:val="16"/>
          <w:szCs w:val="16"/>
          <w:rtl/>
        </w:rPr>
        <w:t>)</w:t>
      </w:r>
      <w:r w:rsidRPr="00065A6D">
        <w:rPr>
          <w:rFonts w:cs="Arial" w:hint="cs"/>
          <w:rtl/>
        </w:rPr>
        <w:t>-</w:t>
      </w:r>
      <w:r w:rsidR="00106D03" w:rsidRPr="00065A6D">
        <w:rPr>
          <w:rFonts w:cs="Arial"/>
          <w:rtl/>
        </w:rPr>
        <w:t xml:space="preserve"> אם שידך איש את לאה אין ראוי לבטל שדוכי לאה ולקחת רחל אחותה אף שלא היו בה קדושין דהרהורי עבירה קשים מעבירה וכן כיוצא בזה משאר עריות</w:t>
      </w:r>
      <w:r w:rsidRPr="00065A6D">
        <w:rPr>
          <w:rFonts w:cs="Arial" w:hint="cs"/>
          <w:rtl/>
        </w:rPr>
        <w:t>.</w:t>
      </w:r>
    </w:p>
    <w:p w14:paraId="320ED64C" w14:textId="4DE393C5" w:rsidR="00C23329" w:rsidRDefault="00C23329" w:rsidP="00C23329">
      <w:pPr>
        <w:rPr>
          <w:rtl/>
        </w:rPr>
      </w:pPr>
      <w:r>
        <w:rPr>
          <w:rFonts w:cs="Arial"/>
          <w:rtl/>
        </w:rPr>
        <w:t xml:space="preserve"> </w:t>
      </w:r>
    </w:p>
    <w:p w14:paraId="7E3FE4BE" w14:textId="33A9BCF0" w:rsidR="00C23329" w:rsidRDefault="00C23329" w:rsidP="00C23329">
      <w:pPr>
        <w:pStyle w:val="2"/>
        <w:rPr>
          <w:rtl/>
        </w:rPr>
      </w:pPr>
      <w:r>
        <w:rPr>
          <w:rtl/>
        </w:rPr>
        <w:t>סעיף כט</w:t>
      </w:r>
      <w:r w:rsidR="007D1D3D">
        <w:rPr>
          <w:rFonts w:hint="cs"/>
          <w:rtl/>
        </w:rPr>
        <w:t>:</w:t>
      </w:r>
      <w:r w:rsidR="00495EE9" w:rsidRPr="00495EE9">
        <w:rPr>
          <w:rtl/>
        </w:rPr>
        <w:t xml:space="preserve"> אמרו לו </w:t>
      </w:r>
      <w:r w:rsidR="00495EE9">
        <w:rPr>
          <w:rFonts w:hint="cs"/>
          <w:rtl/>
        </w:rPr>
        <w:t>ש</w:t>
      </w:r>
      <w:r w:rsidR="00495EE9" w:rsidRPr="00495EE9">
        <w:rPr>
          <w:rtl/>
        </w:rPr>
        <w:t>מתה אשתו</w:t>
      </w:r>
      <w:r w:rsidR="00495EE9" w:rsidRPr="00495EE9">
        <w:rPr>
          <w:rFonts w:hint="cs"/>
          <w:rtl/>
        </w:rPr>
        <w:t>,</w:t>
      </w:r>
      <w:r w:rsidR="00495EE9" w:rsidRPr="00495EE9">
        <w:rPr>
          <w:rtl/>
        </w:rPr>
        <w:t xml:space="preserve"> ונשא אחותה</w:t>
      </w:r>
      <w:r w:rsidR="00495EE9" w:rsidRPr="00495EE9">
        <w:rPr>
          <w:rFonts w:hint="cs"/>
          <w:rtl/>
        </w:rPr>
        <w:t>,</w:t>
      </w:r>
      <w:r w:rsidR="00495EE9" w:rsidRPr="00495EE9">
        <w:rPr>
          <w:rtl/>
        </w:rPr>
        <w:t xml:space="preserve"> ואח"כ אמרו לו קיימת היתה</w:t>
      </w:r>
      <w:r w:rsidR="00495EE9">
        <w:rPr>
          <w:rFonts w:hint="cs"/>
          <w:rtl/>
        </w:rPr>
        <w:t>.</w:t>
      </w:r>
    </w:p>
    <w:p w14:paraId="11C20E0B" w14:textId="173D4383" w:rsidR="00495EE9" w:rsidRPr="00495EE9" w:rsidRDefault="00654C66" w:rsidP="00495EE9">
      <w:pPr>
        <w:rPr>
          <w:rtl/>
        </w:rPr>
      </w:pPr>
      <w:r w:rsidRPr="00F70C22">
        <w:rPr>
          <w:rFonts w:cs="Arial" w:hint="cs"/>
          <w:b/>
          <w:bCs/>
          <w:rtl/>
        </w:rPr>
        <w:t xml:space="preserve">יבמות </w:t>
      </w:r>
      <w:r w:rsidRPr="00F70C22">
        <w:rPr>
          <w:rFonts w:cs="Arial" w:hint="cs"/>
          <w:b/>
          <w:bCs/>
          <w:sz w:val="16"/>
          <w:szCs w:val="16"/>
          <w:rtl/>
        </w:rPr>
        <w:t>(</w:t>
      </w:r>
      <w:r w:rsidRPr="00F70C22">
        <w:rPr>
          <w:rFonts w:cs="Arial"/>
          <w:b/>
          <w:bCs/>
          <w:sz w:val="16"/>
          <w:szCs w:val="16"/>
          <w:rtl/>
        </w:rPr>
        <w:t>פ</w:t>
      </w:r>
      <w:r w:rsidRPr="00F70C22">
        <w:rPr>
          <w:rFonts w:cs="Arial" w:hint="cs"/>
          <w:b/>
          <w:bCs/>
          <w:sz w:val="16"/>
          <w:szCs w:val="16"/>
          <w:rtl/>
        </w:rPr>
        <w:t>'</w:t>
      </w:r>
      <w:r w:rsidRPr="00F70C22">
        <w:rPr>
          <w:rFonts w:cs="Arial"/>
          <w:b/>
          <w:bCs/>
          <w:sz w:val="16"/>
          <w:szCs w:val="16"/>
          <w:rtl/>
        </w:rPr>
        <w:t xml:space="preserve"> האשה רבה</w:t>
      </w:r>
      <w:r w:rsidRPr="00F70C22">
        <w:rPr>
          <w:rFonts w:cs="Arial" w:hint="cs"/>
          <w:b/>
          <w:bCs/>
          <w:sz w:val="16"/>
          <w:szCs w:val="16"/>
          <w:rtl/>
        </w:rPr>
        <w:t>)</w:t>
      </w:r>
      <w:r w:rsidRPr="00F70C22">
        <w:rPr>
          <w:rFonts w:cs="Arial" w:hint="cs"/>
          <w:b/>
          <w:bCs/>
          <w:rtl/>
        </w:rPr>
        <w:t xml:space="preserve"> צד ע"</w:t>
      </w:r>
      <w:r>
        <w:rPr>
          <w:rFonts w:cs="Arial" w:hint="cs"/>
          <w:b/>
          <w:bCs/>
          <w:rtl/>
        </w:rPr>
        <w:t>ב</w:t>
      </w:r>
      <w:r w:rsidRPr="00F70C22">
        <w:rPr>
          <w:rFonts w:cs="Arial" w:hint="cs"/>
          <w:b/>
          <w:bCs/>
          <w:rtl/>
        </w:rPr>
        <w:t>:</w:t>
      </w:r>
      <w:r>
        <w:rPr>
          <w:rFonts w:cs="Arial"/>
          <w:rtl/>
        </w:rPr>
        <w:t xml:space="preserve"> </w:t>
      </w:r>
      <w:r w:rsidRPr="00732A24">
        <w:rPr>
          <w:rFonts w:cs="Arial"/>
          <w:u w:val="double"/>
          <w:rtl/>
        </w:rPr>
        <w:t>מתני'</w:t>
      </w:r>
      <w:r>
        <w:rPr>
          <w:rFonts w:cs="Arial" w:hint="cs"/>
          <w:rtl/>
        </w:rPr>
        <w:t xml:space="preserve">:... </w:t>
      </w:r>
      <w:r w:rsidRPr="00BC7C4D">
        <w:rPr>
          <w:rFonts w:cs="Arial"/>
          <w:rtl/>
        </w:rPr>
        <w:t>אמרו לו מתה אשתו</w:t>
      </w:r>
      <w:r>
        <w:rPr>
          <w:rFonts w:cs="Arial" w:hint="cs"/>
          <w:rtl/>
        </w:rPr>
        <w:t>,</w:t>
      </w:r>
      <w:r w:rsidRPr="00BC7C4D">
        <w:rPr>
          <w:rFonts w:cs="Arial"/>
          <w:rtl/>
        </w:rPr>
        <w:t xml:space="preserve"> ונשא את אחותה, ואחר כך אמרו לו קיימת היתה ומתה - הולד ראשון ממזר</w:t>
      </w:r>
      <w:r>
        <w:rPr>
          <w:rStyle w:val="a7"/>
          <w:rFonts w:cs="Arial"/>
          <w:rtl/>
        </w:rPr>
        <w:footnoteReference w:id="1393"/>
      </w:r>
      <w:r w:rsidRPr="00BC7C4D">
        <w:rPr>
          <w:rFonts w:cs="Arial"/>
          <w:rtl/>
        </w:rPr>
        <w:t>, והאחרון</w:t>
      </w:r>
      <w:r>
        <w:rPr>
          <w:rStyle w:val="a7"/>
          <w:rFonts w:cs="Arial"/>
          <w:rtl/>
        </w:rPr>
        <w:footnoteReference w:id="1394"/>
      </w:r>
      <w:r w:rsidRPr="00BC7C4D">
        <w:rPr>
          <w:rFonts w:cs="Arial"/>
          <w:rtl/>
        </w:rPr>
        <w:t xml:space="preserve"> אין ממזר</w:t>
      </w:r>
      <w:r>
        <w:rPr>
          <w:rFonts w:cs="Arial" w:hint="cs"/>
          <w:rtl/>
        </w:rPr>
        <w:t>.</w:t>
      </w:r>
    </w:p>
    <w:p w14:paraId="658EA09C" w14:textId="77777777" w:rsidR="00495EE9" w:rsidRPr="00495EE9" w:rsidRDefault="00495EE9" w:rsidP="00495EE9">
      <w:pPr>
        <w:rPr>
          <w:rFonts w:cs="Arial"/>
          <w:u w:val="single"/>
          <w:rtl/>
        </w:rPr>
      </w:pPr>
      <w:r w:rsidRPr="00495EE9">
        <w:rPr>
          <w:rFonts w:cs="Arial"/>
          <w:u w:val="single"/>
          <w:rtl/>
        </w:rPr>
        <w:t>אמרו לו מתה אשתו</w:t>
      </w:r>
      <w:r w:rsidRPr="00495EE9">
        <w:rPr>
          <w:rFonts w:cs="Arial" w:hint="cs"/>
          <w:u w:val="single"/>
          <w:rtl/>
        </w:rPr>
        <w:t>,</w:t>
      </w:r>
      <w:r w:rsidRPr="00495EE9">
        <w:rPr>
          <w:rFonts w:cs="Arial"/>
          <w:u w:val="single"/>
          <w:rtl/>
        </w:rPr>
        <w:t xml:space="preserve"> ונשא אחותה</w:t>
      </w:r>
      <w:r w:rsidRPr="00495EE9">
        <w:rPr>
          <w:rFonts w:cs="Arial" w:hint="cs"/>
          <w:u w:val="single"/>
          <w:rtl/>
        </w:rPr>
        <w:t>,</w:t>
      </w:r>
      <w:r w:rsidRPr="00495EE9">
        <w:rPr>
          <w:rFonts w:cs="Arial"/>
          <w:u w:val="single"/>
          <w:rtl/>
        </w:rPr>
        <w:t xml:space="preserve"> ואח"כ אמרו לו קיימת היתה</w:t>
      </w:r>
      <w:r w:rsidRPr="00495EE9">
        <w:rPr>
          <w:rFonts w:cs="Arial" w:hint="cs"/>
          <w:u w:val="single"/>
          <w:rtl/>
        </w:rPr>
        <w:t xml:space="preserve"> - מה דין הילדים שילדה האחות:</w:t>
      </w:r>
    </w:p>
    <w:p w14:paraId="25AE5D4B" w14:textId="6BEE651B" w:rsidR="007D1D3D" w:rsidRPr="00495EE9" w:rsidRDefault="00495EE9" w:rsidP="00495EE9">
      <w:pPr>
        <w:pStyle w:val="ab"/>
        <w:numPr>
          <w:ilvl w:val="0"/>
          <w:numId w:val="42"/>
        </w:numPr>
        <w:rPr>
          <w:rtl/>
        </w:rPr>
      </w:pPr>
      <w:r>
        <w:rPr>
          <w:rFonts w:cs="Arial" w:hint="cs"/>
          <w:rtl/>
        </w:rPr>
        <w:t xml:space="preserve">טור- </w:t>
      </w:r>
      <w:r>
        <w:rPr>
          <w:rFonts w:cs="Arial"/>
          <w:rtl/>
        </w:rPr>
        <w:t>אמרו לו מתה אשתו</w:t>
      </w:r>
      <w:r>
        <w:rPr>
          <w:rFonts w:cs="Arial" w:hint="cs"/>
          <w:rtl/>
        </w:rPr>
        <w:t>,</w:t>
      </w:r>
      <w:r>
        <w:rPr>
          <w:rFonts w:cs="Arial"/>
          <w:rtl/>
        </w:rPr>
        <w:t xml:space="preserve"> ונשא אחותה</w:t>
      </w:r>
      <w:r>
        <w:rPr>
          <w:rFonts w:cs="Arial" w:hint="cs"/>
          <w:rtl/>
        </w:rPr>
        <w:t>,</w:t>
      </w:r>
      <w:r>
        <w:rPr>
          <w:rFonts w:cs="Arial"/>
          <w:rtl/>
        </w:rPr>
        <w:t xml:space="preserve"> ואח"כ אמרו לו קיימת היתה </w:t>
      </w:r>
      <w:r>
        <w:rPr>
          <w:rFonts w:cs="Arial" w:hint="cs"/>
          <w:rtl/>
        </w:rPr>
        <w:t xml:space="preserve">- </w:t>
      </w:r>
      <w:r>
        <w:rPr>
          <w:rFonts w:cs="Arial"/>
          <w:rtl/>
        </w:rPr>
        <w:t>הולד הראשון ממזר</w:t>
      </w:r>
      <w:r>
        <w:rPr>
          <w:rFonts w:cs="Arial" w:hint="cs"/>
          <w:rtl/>
        </w:rPr>
        <w:t>,</w:t>
      </w:r>
      <w:r>
        <w:rPr>
          <w:rFonts w:cs="Arial"/>
          <w:rtl/>
        </w:rPr>
        <w:t xml:space="preserve"> והאחרון אינו ממזר</w:t>
      </w:r>
      <w:r>
        <w:rPr>
          <w:rFonts w:cs="Arial" w:hint="cs"/>
          <w:rtl/>
        </w:rPr>
        <w:t>.</w:t>
      </w:r>
      <w:r>
        <w:rPr>
          <w:rFonts w:hint="cs"/>
          <w:rtl/>
        </w:rPr>
        <w:t xml:space="preserve"> </w:t>
      </w:r>
      <w:r w:rsidRPr="00495EE9">
        <w:rPr>
          <w:rFonts w:hint="cs"/>
          <w:color w:val="E36C0A" w:themeColor="accent6" w:themeShade="BF"/>
          <w:rtl/>
        </w:rPr>
        <w:t>(וכ"פ בשו"ע)</w:t>
      </w:r>
    </w:p>
    <w:p w14:paraId="12827E8E"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43743A2" w14:textId="2D3DC8DC" w:rsidR="00C23329" w:rsidRDefault="00C23329" w:rsidP="00C23329">
      <w:pPr>
        <w:rPr>
          <w:rtl/>
        </w:rPr>
      </w:pPr>
      <w:r>
        <w:rPr>
          <w:rFonts w:cs="Arial"/>
          <w:rtl/>
        </w:rPr>
        <w:t xml:space="preserve">אמרו לו: מתה אשתך, ונשא את אחותה ואחר כך אמרו לו: קיימת היתה, ומתה, הולד הראשון ממזר, והאחרון אינו ממזר. </w:t>
      </w:r>
    </w:p>
    <w:p w14:paraId="364F65C2" w14:textId="77777777" w:rsidR="007D1D3D" w:rsidRDefault="007D1D3D" w:rsidP="00C23329">
      <w:pPr>
        <w:rPr>
          <w:rtl/>
        </w:rPr>
      </w:pPr>
    </w:p>
    <w:p w14:paraId="072A8C60" w14:textId="62DB535A" w:rsidR="00C23329" w:rsidRDefault="00C23329" w:rsidP="00C23329">
      <w:pPr>
        <w:pStyle w:val="2"/>
        <w:rPr>
          <w:rtl/>
        </w:rPr>
      </w:pPr>
      <w:r>
        <w:rPr>
          <w:rtl/>
        </w:rPr>
        <w:t>סעיף ל</w:t>
      </w:r>
      <w:r w:rsidR="007D1D3D">
        <w:rPr>
          <w:rFonts w:hint="cs"/>
          <w:rtl/>
        </w:rPr>
        <w:t>:</w:t>
      </w:r>
      <w:r w:rsidR="001B1FED" w:rsidRPr="001B1FED">
        <w:rPr>
          <w:rFonts w:hint="cs"/>
          <w:rtl/>
        </w:rPr>
        <w:t xml:space="preserve"> מי שהייתה לו פילגש, ואמרה שהוא קידש אותה</w:t>
      </w:r>
      <w:r w:rsidR="001B1FED">
        <w:rPr>
          <w:rFonts w:hint="cs"/>
          <w:rtl/>
        </w:rPr>
        <w:t>.</w:t>
      </w:r>
    </w:p>
    <w:p w14:paraId="350C78BF" w14:textId="1A4650CA" w:rsidR="00916EE1" w:rsidRPr="001B1FED" w:rsidRDefault="001B1FED" w:rsidP="00916EE1">
      <w:pPr>
        <w:rPr>
          <w:u w:val="single"/>
          <w:rtl/>
        </w:rPr>
      </w:pPr>
      <w:r w:rsidRPr="001B1FED">
        <w:rPr>
          <w:rFonts w:hint="cs"/>
          <w:u w:val="single"/>
          <w:rtl/>
        </w:rPr>
        <w:t>מי שהייתה לו פילגש, ואמרה שהוא קידש אותה - האם מותרת בקרוביו:</w:t>
      </w:r>
    </w:p>
    <w:p w14:paraId="704F6967" w14:textId="54353048" w:rsidR="00F82ACE" w:rsidRPr="00F82ACE" w:rsidRDefault="009A7FED" w:rsidP="00F82ACE">
      <w:pPr>
        <w:pStyle w:val="ab"/>
        <w:numPr>
          <w:ilvl w:val="0"/>
          <w:numId w:val="41"/>
        </w:numPr>
        <w:rPr>
          <w:rFonts w:cs="Arial"/>
        </w:rPr>
      </w:pPr>
      <w:r w:rsidRPr="00916EE1">
        <w:rPr>
          <w:rFonts w:cs="Arial"/>
          <w:rtl/>
        </w:rPr>
        <w:t xml:space="preserve">רא"ש </w:t>
      </w:r>
      <w:r w:rsidR="00EE469F" w:rsidRPr="00916EE1">
        <w:rPr>
          <w:rFonts w:cs="Arial" w:hint="cs"/>
          <w:sz w:val="16"/>
          <w:szCs w:val="16"/>
          <w:rtl/>
        </w:rPr>
        <w:t>(</w:t>
      </w:r>
      <w:r w:rsidRPr="00916EE1">
        <w:rPr>
          <w:rFonts w:cs="Arial"/>
          <w:sz w:val="16"/>
          <w:szCs w:val="16"/>
          <w:rtl/>
        </w:rPr>
        <w:t>כלל לב סי' א)</w:t>
      </w:r>
      <w:r w:rsidR="00F82ACE">
        <w:rPr>
          <w:rFonts w:cs="Arial" w:hint="cs"/>
          <w:rtl/>
        </w:rPr>
        <w:t>-</w:t>
      </w:r>
      <w:r w:rsidRPr="00916EE1">
        <w:rPr>
          <w:rFonts w:cs="Arial"/>
          <w:rtl/>
        </w:rPr>
        <w:t xml:space="preserve"> </w:t>
      </w:r>
      <w:r w:rsidR="00F82ACE" w:rsidRPr="00F82ACE">
        <w:rPr>
          <w:rFonts w:cs="Arial"/>
          <w:rtl/>
        </w:rPr>
        <w:t>שאלה</w:t>
      </w:r>
      <w:r w:rsidR="00F82ACE">
        <w:rPr>
          <w:rFonts w:cs="Arial" w:hint="cs"/>
          <w:rtl/>
        </w:rPr>
        <w:t>:</w:t>
      </w:r>
      <w:r w:rsidR="00F82ACE" w:rsidRPr="00F82ACE">
        <w:rPr>
          <w:rFonts w:cs="Arial"/>
          <w:rtl/>
        </w:rPr>
        <w:t xml:space="preserve"> ראובן היה לו פילגש</w:t>
      </w:r>
      <w:r w:rsidR="00F82ACE">
        <w:rPr>
          <w:rFonts w:cs="Arial" w:hint="cs"/>
          <w:rtl/>
        </w:rPr>
        <w:t>,</w:t>
      </w:r>
      <w:r w:rsidR="00F82ACE" w:rsidRPr="00F82ACE">
        <w:rPr>
          <w:rFonts w:cs="Arial"/>
          <w:rtl/>
        </w:rPr>
        <w:t xml:space="preserve"> אע</w:t>
      </w:r>
      <w:r w:rsidR="00F82ACE">
        <w:rPr>
          <w:rFonts w:cs="Arial" w:hint="cs"/>
          <w:rtl/>
        </w:rPr>
        <w:t>"</w:t>
      </w:r>
      <w:r w:rsidR="00F82ACE" w:rsidRPr="00F82ACE">
        <w:rPr>
          <w:rFonts w:cs="Arial"/>
          <w:rtl/>
        </w:rPr>
        <w:t>פ שהיו עוררין בדבר ואומרים שהיתה עמו בקדושין</w:t>
      </w:r>
      <w:r w:rsidR="00F82ACE">
        <w:rPr>
          <w:rFonts w:cs="Arial" w:hint="cs"/>
          <w:rtl/>
        </w:rPr>
        <w:t>,</w:t>
      </w:r>
      <w:r w:rsidR="00F82ACE" w:rsidRPr="00F82ACE">
        <w:rPr>
          <w:rFonts w:cs="Arial"/>
          <w:rtl/>
        </w:rPr>
        <w:t xml:space="preserve"> כבר הוטל חרם על כל מי שיודע שהיו ביניהם קדושין שיעיד בבית דין ולא בא שום עדות על זה כלל. ואחר כך נשא שמואל בן שמעון אחי ראובן אותה הפילגש על ידי חופה וקידושין. ועתה יש עוררין עליו שלא כדין נשאה. על כן יורנו אדונינו כדת מה לעשות בדבר הזה. </w:t>
      </w:r>
      <w:r w:rsidR="00F82ACE">
        <w:rPr>
          <w:rFonts w:cs="Arial" w:hint="cs"/>
          <w:rtl/>
        </w:rPr>
        <w:t xml:space="preserve">   </w:t>
      </w:r>
      <w:r w:rsidR="00F82ACE" w:rsidRPr="00F82ACE">
        <w:rPr>
          <w:rFonts w:cs="Arial"/>
          <w:rtl/>
        </w:rPr>
        <w:t>תשובה</w:t>
      </w:r>
      <w:r w:rsidR="00F82ACE" w:rsidRPr="00F82ACE">
        <w:rPr>
          <w:rFonts w:cs="Arial" w:hint="cs"/>
          <w:rtl/>
        </w:rPr>
        <w:t>:</w:t>
      </w:r>
      <w:r w:rsidR="00F82ACE" w:rsidRPr="00F82ACE">
        <w:rPr>
          <w:rFonts w:cs="Arial"/>
          <w:rtl/>
        </w:rPr>
        <w:t xml:space="preserve"> כתיב ערות אשת אחי אביך לא תגלה</w:t>
      </w:r>
      <w:r w:rsidR="00F82ACE">
        <w:rPr>
          <w:rFonts w:cs="Arial" w:hint="cs"/>
          <w:rtl/>
        </w:rPr>
        <w:t>,</w:t>
      </w:r>
      <w:r w:rsidR="00F82ACE" w:rsidRPr="00F82ACE">
        <w:rPr>
          <w:rFonts w:cs="Arial"/>
          <w:rtl/>
        </w:rPr>
        <w:t xml:space="preserve"> דוקא כשהיתה אשת אחי אביו בקדושין דמקרי אישות</w:t>
      </w:r>
      <w:r w:rsidR="00F82ACE">
        <w:rPr>
          <w:rFonts w:cs="Arial" w:hint="cs"/>
          <w:rtl/>
        </w:rPr>
        <w:t>,</w:t>
      </w:r>
      <w:r w:rsidR="00F82ACE" w:rsidRPr="00F82ACE">
        <w:rPr>
          <w:rFonts w:cs="Arial"/>
          <w:rtl/>
        </w:rPr>
        <w:t xml:space="preserve"> אבל פילגש אחי אביו מותרת לו. וזו שלא יצא עליה עדות של קדושין מותרת לבן אחיו. כדתנן (יבמות צז.)</w:t>
      </w:r>
      <w:r w:rsidR="00F82ACE" w:rsidRPr="00F82ACE">
        <w:rPr>
          <w:rFonts w:cs="Arial" w:hint="cs"/>
          <w:rtl/>
        </w:rPr>
        <w:t xml:space="preserve"> </w:t>
      </w:r>
      <w:r w:rsidR="00F82ACE" w:rsidRPr="00F82ACE">
        <w:rPr>
          <w:rFonts w:cs="Arial"/>
          <w:rtl/>
        </w:rPr>
        <w:t>נושאין על האנוסה ומותר באנוסת אביו ובמפותת אביו. וכן אחיתופל אמר לאבשלום שיבא אל פילגשי אביו. אבל אם יש עדים ששמעו מפי האשה שאמרה ק</w:t>
      </w:r>
      <w:r w:rsidR="001B1FED">
        <w:rPr>
          <w:rFonts w:cs="Arial" w:hint="cs"/>
          <w:rtl/>
        </w:rPr>
        <w:t>ֵ</w:t>
      </w:r>
      <w:r w:rsidR="00F82ACE" w:rsidRPr="00F82ACE">
        <w:rPr>
          <w:rFonts w:cs="Arial"/>
          <w:rtl/>
        </w:rPr>
        <w:t>ד</w:t>
      </w:r>
      <w:r w:rsidR="001B1FED">
        <w:rPr>
          <w:rFonts w:cs="Arial" w:hint="cs"/>
          <w:rtl/>
        </w:rPr>
        <w:t>ְ</w:t>
      </w:r>
      <w:r w:rsidR="00F82ACE" w:rsidRPr="00F82ACE">
        <w:rPr>
          <w:rFonts w:cs="Arial"/>
          <w:rtl/>
        </w:rPr>
        <w:t>ש</w:t>
      </w:r>
      <w:r w:rsidR="001B1FED">
        <w:rPr>
          <w:rFonts w:cs="Arial" w:hint="cs"/>
          <w:rtl/>
        </w:rPr>
        <w:t>ַ</w:t>
      </w:r>
      <w:r w:rsidR="00F82ACE" w:rsidRPr="00F82ACE">
        <w:rPr>
          <w:rFonts w:cs="Arial"/>
          <w:rtl/>
        </w:rPr>
        <w:t>נ</w:t>
      </w:r>
      <w:r w:rsidR="001B1FED">
        <w:rPr>
          <w:rFonts w:cs="Arial" w:hint="cs"/>
          <w:rtl/>
        </w:rPr>
        <w:t>ִ</w:t>
      </w:r>
      <w:r w:rsidR="00F82ACE" w:rsidRPr="00F82ACE">
        <w:rPr>
          <w:rFonts w:cs="Arial"/>
          <w:rtl/>
        </w:rPr>
        <w:t xml:space="preserve">י ראובן בפני ב' עדים והלכו למדינת הים </w:t>
      </w:r>
      <w:r w:rsidR="001B1FED">
        <w:rPr>
          <w:rFonts w:cs="Arial" w:hint="cs"/>
          <w:rtl/>
        </w:rPr>
        <w:t xml:space="preserve">- </w:t>
      </w:r>
      <w:r w:rsidR="00F82ACE" w:rsidRPr="00F82ACE">
        <w:rPr>
          <w:rFonts w:cs="Arial"/>
          <w:rtl/>
        </w:rPr>
        <w:t xml:space="preserve">נאסרת בקרובי ראובן על פי דבורה. אבל אם אמרה קדשני בסתם ולא אמרה בפני ב' עדים </w:t>
      </w:r>
      <w:r w:rsidR="001B1FED">
        <w:rPr>
          <w:rFonts w:cs="Arial" w:hint="cs"/>
          <w:rtl/>
        </w:rPr>
        <w:t xml:space="preserve">- </w:t>
      </w:r>
      <w:r w:rsidR="00F82ACE" w:rsidRPr="00F82ACE">
        <w:rPr>
          <w:rFonts w:cs="Arial"/>
          <w:rtl/>
        </w:rPr>
        <w:t>אין בדבורה כלום, דקדושין שלא בפני עדים לאו קידושין נינהו</w:t>
      </w:r>
      <w:r w:rsidR="001B1FED">
        <w:rPr>
          <w:rFonts w:cs="Arial" w:hint="cs"/>
          <w:rtl/>
        </w:rPr>
        <w:t>,</w:t>
      </w:r>
      <w:r w:rsidR="00F82ACE" w:rsidRPr="00F82ACE">
        <w:rPr>
          <w:rFonts w:cs="Arial"/>
          <w:rtl/>
        </w:rPr>
        <w:t xml:space="preserve"> ואפילו האיש והאשה מודים</w:t>
      </w:r>
      <w:r w:rsidR="001B1FED">
        <w:rPr>
          <w:rFonts w:cs="Arial" w:hint="cs"/>
          <w:rtl/>
        </w:rPr>
        <w:t>,</w:t>
      </w:r>
      <w:r w:rsidR="00F82ACE" w:rsidRPr="00F82ACE">
        <w:rPr>
          <w:rFonts w:cs="Arial"/>
          <w:rtl/>
        </w:rPr>
        <w:t xml:space="preserve"> שאין דבר שבערוה פחות משנים</w:t>
      </w:r>
      <w:r w:rsidR="00F82ACE">
        <w:rPr>
          <w:rFonts w:cs="Arial" w:hint="cs"/>
          <w:rtl/>
        </w:rPr>
        <w:t xml:space="preserve"> </w:t>
      </w:r>
      <w:r w:rsidR="00F82ACE" w:rsidRPr="00916EE1">
        <w:rPr>
          <w:rFonts w:cs="Arial"/>
          <w:rtl/>
        </w:rPr>
        <w:t>(יבמות פח.)</w:t>
      </w:r>
      <w:r w:rsidR="00F82ACE" w:rsidRPr="00F82ACE">
        <w:rPr>
          <w:rFonts w:cs="Arial"/>
          <w:rtl/>
        </w:rPr>
        <w:t xml:space="preserve">. </w:t>
      </w:r>
      <w:r w:rsidR="001B1FED" w:rsidRPr="00495EE9">
        <w:rPr>
          <w:rFonts w:hint="cs"/>
          <w:color w:val="E36C0A" w:themeColor="accent6" w:themeShade="BF"/>
          <w:rtl/>
        </w:rPr>
        <w:t>(וכ"פ בשו"ע)</w:t>
      </w:r>
    </w:p>
    <w:p w14:paraId="333DDB4A"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657EF5C" w14:textId="69538C5F" w:rsidR="00C23329" w:rsidRDefault="00C23329" w:rsidP="00C23329">
      <w:pPr>
        <w:rPr>
          <w:rFonts w:cs="Arial"/>
          <w:rtl/>
        </w:rPr>
      </w:pPr>
      <w:r>
        <w:rPr>
          <w:rFonts w:cs="Arial"/>
          <w:rtl/>
        </w:rPr>
        <w:t xml:space="preserve">מי שהיתה לו פלגש ולא הועד שקדשה, מותרת בקרוביו. אבל אם יש עדים שאמרה האשה: קדשני בפני שני עדים, נאסרה לקרוביו. אבל אם אמרה: קדשני, סתם, ולא אמרה: בפני שני עדים, אין בדבורה כלום. </w:t>
      </w:r>
    </w:p>
    <w:p w14:paraId="453D1A83" w14:textId="77777777" w:rsidR="007D1D3D" w:rsidRDefault="007D1D3D" w:rsidP="00C23329">
      <w:pPr>
        <w:rPr>
          <w:rtl/>
        </w:rPr>
      </w:pPr>
    </w:p>
    <w:p w14:paraId="76863D8A" w14:textId="145A9625" w:rsidR="00C23329" w:rsidRDefault="00C23329" w:rsidP="00C23329">
      <w:pPr>
        <w:pStyle w:val="2"/>
        <w:rPr>
          <w:rtl/>
        </w:rPr>
      </w:pPr>
      <w:r>
        <w:rPr>
          <w:rtl/>
        </w:rPr>
        <w:lastRenderedPageBreak/>
        <w:t>סעיף לא</w:t>
      </w:r>
      <w:r w:rsidR="007D1D3D">
        <w:rPr>
          <w:rFonts w:hint="cs"/>
          <w:rtl/>
        </w:rPr>
        <w:t xml:space="preserve">: </w:t>
      </w:r>
      <w:r w:rsidR="001B1FED">
        <w:rPr>
          <w:rFonts w:hint="cs"/>
          <w:rtl/>
        </w:rPr>
        <w:t>קידש אשה על תנאי ונתבטל התנאי.</w:t>
      </w:r>
    </w:p>
    <w:p w14:paraId="759B4DF4" w14:textId="78FBFD86" w:rsidR="007D1D3D" w:rsidRPr="001B1FED" w:rsidRDefault="001B1FED" w:rsidP="007D1D3D">
      <w:pPr>
        <w:rPr>
          <w:u w:val="single"/>
          <w:rtl/>
        </w:rPr>
      </w:pPr>
      <w:r w:rsidRPr="001B1FED">
        <w:rPr>
          <w:rFonts w:hint="cs"/>
          <w:u w:val="single"/>
          <w:rtl/>
        </w:rPr>
        <w:t>קידש אשה על תנאי ונתבטל התנאי - האם מותר לישא את אחותה:</w:t>
      </w:r>
    </w:p>
    <w:p w14:paraId="18690210" w14:textId="257DE1CC" w:rsidR="009A7FED" w:rsidRPr="009A7FED" w:rsidRDefault="00EE469F" w:rsidP="001B1FED">
      <w:pPr>
        <w:pStyle w:val="ab"/>
        <w:numPr>
          <w:ilvl w:val="0"/>
          <w:numId w:val="41"/>
        </w:numPr>
        <w:rPr>
          <w:rtl/>
        </w:rPr>
      </w:pPr>
      <w:r w:rsidRPr="001B1FED">
        <w:rPr>
          <w:rFonts w:cs="Arial" w:hint="cs"/>
          <w:rtl/>
        </w:rPr>
        <w:t>רשב"ץ</w:t>
      </w:r>
      <w:r w:rsidR="001B1FED">
        <w:rPr>
          <w:rFonts w:cs="Arial" w:hint="cs"/>
          <w:sz w:val="16"/>
          <w:szCs w:val="16"/>
          <w:rtl/>
        </w:rPr>
        <w:t xml:space="preserve"> (לא מצאתי מקומו)</w:t>
      </w:r>
      <w:r w:rsidRPr="001B1FED">
        <w:rPr>
          <w:rFonts w:cs="Arial" w:hint="cs"/>
          <w:rtl/>
        </w:rPr>
        <w:t xml:space="preserve">- </w:t>
      </w:r>
      <w:r w:rsidR="009A7FED" w:rsidRPr="001B1FED">
        <w:rPr>
          <w:rFonts w:cs="Arial"/>
          <w:rtl/>
        </w:rPr>
        <w:t xml:space="preserve">המקדש אשה על תנאי ולא נתקיים התנאי ונתבטלו הקידושין </w:t>
      </w:r>
      <w:r w:rsidR="001B1FED" w:rsidRPr="001B1FED">
        <w:rPr>
          <w:rFonts w:cs="Arial" w:hint="cs"/>
          <w:rtl/>
        </w:rPr>
        <w:t xml:space="preserve">- </w:t>
      </w:r>
      <w:r w:rsidR="009A7FED" w:rsidRPr="001B1FED">
        <w:rPr>
          <w:rFonts w:cs="Arial"/>
          <w:rtl/>
        </w:rPr>
        <w:t>מותר לישא אחותה</w:t>
      </w:r>
      <w:r w:rsidR="001B1FED" w:rsidRPr="001B1FED">
        <w:rPr>
          <w:rFonts w:cs="Arial" w:hint="cs"/>
          <w:rtl/>
        </w:rPr>
        <w:t>.</w:t>
      </w:r>
      <w:r w:rsidR="009A7FED" w:rsidRPr="001B1FED">
        <w:rPr>
          <w:rFonts w:cs="Arial"/>
          <w:rtl/>
        </w:rPr>
        <w:t xml:space="preserve"> ומעשה באחד שקידש בתו שלא מדעתה ונמצאת בוגרת וביטל הר"ש בר צמח </w:t>
      </w:r>
      <w:r w:rsidR="001B1FED" w:rsidRPr="001B1FED">
        <w:rPr>
          <w:rFonts w:cs="Arial" w:hint="cs"/>
          <w:sz w:val="16"/>
          <w:szCs w:val="16"/>
          <w:rtl/>
        </w:rPr>
        <w:t>(תשב"ץ ח"ב סי' קד)</w:t>
      </w:r>
      <w:r w:rsidR="001B1FED">
        <w:rPr>
          <w:rFonts w:cs="Arial" w:hint="cs"/>
          <w:rtl/>
        </w:rPr>
        <w:t xml:space="preserve"> </w:t>
      </w:r>
      <w:r w:rsidR="009A7FED" w:rsidRPr="001B1FED">
        <w:rPr>
          <w:rFonts w:cs="Arial"/>
          <w:rtl/>
        </w:rPr>
        <w:t>הקידושין ולא הצריכה גט והתיר קרובותיה למקדש</w:t>
      </w:r>
      <w:r w:rsidR="001B1FED" w:rsidRPr="001B1FED">
        <w:rPr>
          <w:rFonts w:cs="Arial" w:hint="cs"/>
          <w:rtl/>
        </w:rPr>
        <w:t>.</w:t>
      </w:r>
      <w:r w:rsidR="00430DE1" w:rsidRPr="00F82ACE">
        <w:rPr>
          <w:rFonts w:cs="Arial"/>
          <w:rtl/>
        </w:rPr>
        <w:t xml:space="preserve"> </w:t>
      </w:r>
      <w:r w:rsidR="00430DE1" w:rsidRPr="00495EE9">
        <w:rPr>
          <w:rFonts w:hint="cs"/>
          <w:color w:val="E36C0A" w:themeColor="accent6" w:themeShade="BF"/>
          <w:rtl/>
        </w:rPr>
        <w:t>(וכ"פ בשו"ע)</w:t>
      </w:r>
    </w:p>
    <w:p w14:paraId="67126738"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6F3BBEA" w14:textId="4F36C741" w:rsidR="00C23329" w:rsidRDefault="00C23329" w:rsidP="00C23329">
      <w:pPr>
        <w:rPr>
          <w:rFonts w:cs="Arial"/>
          <w:rtl/>
        </w:rPr>
      </w:pPr>
      <w:r>
        <w:rPr>
          <w:rFonts w:cs="Arial"/>
          <w:rtl/>
        </w:rPr>
        <w:t xml:space="preserve">המקדש אשה ונתבטלו הקדושין מפני שהיו על תנאי ולא נתקיים התנאי, או שקידש בתו שלא מדעתה ונמצאת בוגרת, מותר בקרובותיה. </w:t>
      </w:r>
      <w:r w:rsidR="00E82C8C" w:rsidRPr="00E82C8C">
        <w:rPr>
          <w:rFonts w:cs="Arial" w:hint="cs"/>
          <w:sz w:val="16"/>
          <w:szCs w:val="16"/>
          <w:rtl/>
        </w:rPr>
        <w:t xml:space="preserve">[הגה] </w:t>
      </w:r>
      <w:r w:rsidRPr="00E82C8C">
        <w:rPr>
          <w:rFonts w:cs="Arial"/>
          <w:sz w:val="16"/>
          <w:szCs w:val="16"/>
          <w:rtl/>
        </w:rPr>
        <w:t>ודוקא אם נתבטלו הקדושין בלא גט, אבל אם נתן גט אסור בכל קרובותיה, כמו שנתבאר</w:t>
      </w:r>
      <w:r w:rsidR="00E82C8C">
        <w:rPr>
          <w:rFonts w:cs="Arial" w:hint="cs"/>
          <w:sz w:val="16"/>
          <w:szCs w:val="16"/>
          <w:rtl/>
        </w:rPr>
        <w:t xml:space="preserve"> (</w:t>
      </w:r>
      <w:r w:rsidR="00430DE1">
        <w:rPr>
          <w:rFonts w:cs="Arial" w:hint="cs"/>
          <w:sz w:val="16"/>
          <w:szCs w:val="16"/>
          <w:rtl/>
        </w:rPr>
        <w:t>בסע' כו, וב</w:t>
      </w:r>
      <w:r w:rsidR="00E82C8C">
        <w:rPr>
          <w:rFonts w:cs="Arial" w:hint="cs"/>
          <w:sz w:val="16"/>
          <w:szCs w:val="16"/>
          <w:rtl/>
        </w:rPr>
        <w:t xml:space="preserve">סי' ו </w:t>
      </w:r>
      <w:r w:rsidR="00430DE1">
        <w:rPr>
          <w:rFonts w:cs="Arial" w:hint="cs"/>
          <w:sz w:val="16"/>
          <w:szCs w:val="16"/>
          <w:rtl/>
        </w:rPr>
        <w:t>סע' א)</w:t>
      </w:r>
      <w:r w:rsidRPr="00E82C8C">
        <w:rPr>
          <w:rFonts w:cs="Arial"/>
          <w:sz w:val="16"/>
          <w:szCs w:val="16"/>
          <w:rtl/>
        </w:rPr>
        <w:t>.</w:t>
      </w:r>
    </w:p>
    <w:p w14:paraId="47E425F9" w14:textId="77777777" w:rsidR="007D1D3D" w:rsidRPr="007C49E6" w:rsidRDefault="007D1D3D" w:rsidP="00C23329">
      <w:pPr>
        <w:rPr>
          <w:rtl/>
        </w:rPr>
      </w:pPr>
    </w:p>
    <w:p w14:paraId="1F7CBF53" w14:textId="77777777" w:rsidR="00C23329" w:rsidRDefault="00C23329" w:rsidP="00C23329">
      <w:pPr>
        <w:pStyle w:val="1"/>
        <w:rPr>
          <w:rtl/>
        </w:rPr>
        <w:sectPr w:rsidR="00C23329" w:rsidSect="00A347B3">
          <w:headerReference w:type="default" r:id="rId26"/>
          <w:footnotePr>
            <w:numRestart w:val="eachSect"/>
          </w:footnotePr>
          <w:pgSz w:w="11906" w:h="16838"/>
          <w:pgMar w:top="720" w:right="1134" w:bottom="720" w:left="1134" w:header="0" w:footer="0" w:gutter="0"/>
          <w:cols w:space="720"/>
          <w:bidi/>
          <w:rtlGutter/>
          <w:docGrid w:linePitch="360"/>
        </w:sectPr>
      </w:pPr>
    </w:p>
    <w:p w14:paraId="0FC4994A" w14:textId="1096594F" w:rsidR="00C23329" w:rsidRDefault="00C23329" w:rsidP="00C23329">
      <w:pPr>
        <w:pStyle w:val="1"/>
        <w:rPr>
          <w:rtl/>
        </w:rPr>
      </w:pPr>
      <w:r>
        <w:rPr>
          <w:rFonts w:hint="cs"/>
          <w:rtl/>
        </w:rPr>
        <w:lastRenderedPageBreak/>
        <w:t xml:space="preserve">סימן טז: </w:t>
      </w:r>
      <w:r>
        <w:rPr>
          <w:rFonts w:cs="Arial"/>
          <w:rtl/>
        </w:rPr>
        <w:t xml:space="preserve">איסור </w:t>
      </w:r>
      <w:r w:rsidR="009774B4">
        <w:rPr>
          <w:rFonts w:cs="Arial" w:hint="cs"/>
          <w:rtl/>
        </w:rPr>
        <w:t>גויה</w:t>
      </w:r>
      <w:r>
        <w:rPr>
          <w:rFonts w:cs="Arial"/>
          <w:rtl/>
        </w:rPr>
        <w:t xml:space="preserve"> ושפחה, ובו ו' סעיפים. </w:t>
      </w:r>
    </w:p>
    <w:p w14:paraId="04395FF6" w14:textId="39739FE2" w:rsidR="00C23329" w:rsidRDefault="00C23329" w:rsidP="002C72F0">
      <w:pPr>
        <w:pStyle w:val="2"/>
        <w:rPr>
          <w:rtl/>
        </w:rPr>
      </w:pPr>
      <w:r>
        <w:rPr>
          <w:rtl/>
        </w:rPr>
        <w:t>סעיף א</w:t>
      </w:r>
      <w:r w:rsidR="00081107">
        <w:rPr>
          <w:rFonts w:hint="cs"/>
          <w:rtl/>
        </w:rPr>
        <w:t xml:space="preserve">: </w:t>
      </w:r>
      <w:r w:rsidR="00116FDC">
        <w:rPr>
          <w:rFonts w:hint="cs"/>
          <w:rtl/>
        </w:rPr>
        <w:t>הבא על הגויה.</w:t>
      </w:r>
    </w:p>
    <w:p w14:paraId="137CF4B9" w14:textId="14EF6112" w:rsidR="00876D85" w:rsidRPr="00876D85" w:rsidRDefault="00876D85" w:rsidP="00876D85">
      <w:pPr>
        <w:rPr>
          <w:rtl/>
        </w:rPr>
      </w:pPr>
      <w:r w:rsidRPr="00876D85">
        <w:rPr>
          <w:rFonts w:cs="Arial"/>
          <w:b/>
          <w:bCs/>
          <w:rtl/>
        </w:rPr>
        <w:t>דברים פרשת ואתחנן פרק ז פסוק ג</w:t>
      </w:r>
      <w:r w:rsidRPr="00876D85">
        <w:rPr>
          <w:rFonts w:cs="Arial" w:hint="cs"/>
          <w:b/>
          <w:bCs/>
          <w:rtl/>
        </w:rPr>
        <w:t xml:space="preserve">: </w:t>
      </w:r>
      <w:r w:rsidRPr="00876D85">
        <w:rPr>
          <w:rFonts w:cs="Arial"/>
          <w:rtl/>
        </w:rPr>
        <w:t>וְלֹא תִתְחַתֵּן בָּם בִּתְּךָ לֹא תִתֵּן לִבְנוֹ וּבִתּוֹ לֹא תִקַּח לִבְנֶךָ:</w:t>
      </w:r>
    </w:p>
    <w:p w14:paraId="09257195" w14:textId="3F23625A" w:rsidR="002C72F0" w:rsidRDefault="002C72F0" w:rsidP="002C72F0">
      <w:pPr>
        <w:rPr>
          <w:rFonts w:cs="Arial"/>
          <w:rtl/>
        </w:rPr>
      </w:pPr>
      <w:r w:rsidRPr="002C72F0">
        <w:rPr>
          <w:rFonts w:cs="Arial" w:hint="cs"/>
          <w:b/>
          <w:bCs/>
          <w:rtl/>
        </w:rPr>
        <w:t xml:space="preserve">עבודה זרה </w:t>
      </w:r>
      <w:r>
        <w:rPr>
          <w:rFonts w:cs="Arial" w:hint="cs"/>
          <w:b/>
          <w:bCs/>
          <w:sz w:val="16"/>
          <w:szCs w:val="16"/>
          <w:rtl/>
        </w:rPr>
        <w:t xml:space="preserve">(פ' אין מעמידין) </w:t>
      </w:r>
      <w:r w:rsidRPr="002C72F0">
        <w:rPr>
          <w:rFonts w:cs="Arial" w:hint="cs"/>
          <w:b/>
          <w:bCs/>
          <w:rtl/>
        </w:rPr>
        <w:t xml:space="preserve">לו ע"ב: </w:t>
      </w:r>
      <w:r w:rsidRPr="002C72F0">
        <w:rPr>
          <w:rFonts w:cs="Arial"/>
          <w:rtl/>
        </w:rPr>
        <w:t xml:space="preserve">גופא, </w:t>
      </w:r>
      <w:r w:rsidRPr="002C72F0">
        <w:rPr>
          <w:rFonts w:cs="Arial"/>
          <w:u w:val="single"/>
          <w:rtl/>
        </w:rPr>
        <w:t>אמר באלי אמר אבימי נותאה משמיה דר</w:t>
      </w:r>
      <w:r w:rsidRPr="00DF0841">
        <w:rPr>
          <w:rFonts w:cs="Arial"/>
          <w:u w:val="single"/>
          <w:rtl/>
        </w:rPr>
        <w:t>ב</w:t>
      </w:r>
      <w:r w:rsidRPr="002C72F0">
        <w:rPr>
          <w:rFonts w:cs="Arial"/>
          <w:rtl/>
        </w:rPr>
        <w:t xml:space="preserve">: פיתן ושמנן, יינן ובנותיהן, כולן משמונה עשר דבר הן. בנותיהן מאי היא? </w:t>
      </w:r>
      <w:r w:rsidRPr="002C72F0">
        <w:rPr>
          <w:rFonts w:cs="Arial"/>
          <w:u w:val="single"/>
          <w:rtl/>
        </w:rPr>
        <w:t>אמר רב נחמן בר יצחק</w:t>
      </w:r>
      <w:r w:rsidRPr="002C72F0">
        <w:rPr>
          <w:rFonts w:cs="Arial"/>
          <w:rtl/>
        </w:rPr>
        <w:t xml:space="preserve">: גזרו על בנותיהן נידות מעריסותן. </w:t>
      </w:r>
      <w:r w:rsidRPr="002C72F0">
        <w:rPr>
          <w:rFonts w:cs="Arial"/>
          <w:u w:val="single"/>
          <w:rtl/>
        </w:rPr>
        <w:t>וגניבא משמיה דרב אמר</w:t>
      </w:r>
      <w:r w:rsidRPr="002C72F0">
        <w:rPr>
          <w:rFonts w:cs="Arial"/>
          <w:rtl/>
        </w:rPr>
        <w:t xml:space="preserve">: כולן משום עבודת כוכבים גזרו בהן, </w:t>
      </w:r>
      <w:r w:rsidRPr="00E50397">
        <w:rPr>
          <w:rFonts w:cs="Arial"/>
          <w:u w:val="single"/>
          <w:rtl/>
        </w:rPr>
        <w:t>דכי אתא רב אחא בר אדא א"ר יצחק</w:t>
      </w:r>
      <w:r w:rsidRPr="002C72F0">
        <w:rPr>
          <w:rFonts w:cs="Arial"/>
          <w:rtl/>
        </w:rPr>
        <w:t>: גזרו על פיתן משום שמנן; מאי אולמיה דשמן מפת? אלא, על פיתן ושמנן משום יינן</w:t>
      </w:r>
      <w:r w:rsidR="00E50397">
        <w:rPr>
          <w:rStyle w:val="a7"/>
          <w:rFonts w:cs="Arial"/>
          <w:rtl/>
        </w:rPr>
        <w:footnoteReference w:id="1395"/>
      </w:r>
      <w:r w:rsidRPr="002C72F0">
        <w:rPr>
          <w:rFonts w:cs="Arial"/>
          <w:rtl/>
        </w:rPr>
        <w:t>, ועל יינן משום בנותיהן, ועל בנותיהן משום דבר אחר</w:t>
      </w:r>
      <w:r w:rsidR="00E50397">
        <w:rPr>
          <w:rStyle w:val="a7"/>
          <w:rFonts w:cs="Arial"/>
          <w:rtl/>
        </w:rPr>
        <w:footnoteReference w:id="1396"/>
      </w:r>
      <w:r w:rsidRPr="002C72F0">
        <w:rPr>
          <w:rFonts w:cs="Arial"/>
          <w:rtl/>
        </w:rPr>
        <w:t xml:space="preserve">, ועל דבר אחר משום ד"א. בנותיהן - דאורייתא היא, דכתיב: לא תתחתן בם! דאורייתא ז' אומות, אבל שאר </w:t>
      </w:r>
      <w:r w:rsidR="00D01CCB">
        <w:rPr>
          <w:rFonts w:cs="Arial"/>
          <w:rtl/>
        </w:rPr>
        <w:t>גוים</w:t>
      </w:r>
      <w:r w:rsidRPr="002C72F0">
        <w:rPr>
          <w:rFonts w:cs="Arial"/>
          <w:rtl/>
        </w:rPr>
        <w:t xml:space="preserve"> לא, ואתו אינהו וגזור אפילו דשאר </w:t>
      </w:r>
      <w:r w:rsidR="00D01CCB">
        <w:rPr>
          <w:rFonts w:cs="Arial"/>
          <w:rtl/>
        </w:rPr>
        <w:t>גוים</w:t>
      </w:r>
      <w:r w:rsidRPr="002C72F0">
        <w:rPr>
          <w:rFonts w:cs="Arial"/>
          <w:rtl/>
        </w:rPr>
        <w:t xml:space="preserve">. </w:t>
      </w:r>
      <w:r w:rsidRPr="00E50397">
        <w:rPr>
          <w:rFonts w:cs="Arial"/>
          <w:u w:val="single"/>
          <w:rtl/>
        </w:rPr>
        <w:t>ולר"ש בן יוחי דאמר</w:t>
      </w:r>
      <w:r w:rsidRPr="002C72F0">
        <w:rPr>
          <w:rFonts w:cs="Arial"/>
          <w:rtl/>
        </w:rPr>
        <w:t xml:space="preserve">: כי יסיר את בנך מאחרי - לרבות כל המסירות, מאי איכא למימר? אלא דאורייתא אישות דרך חתנות, ואתו אינהו גזור אפילו דרך זנות. זנות נמי בבית דינו של שם גזרו, דכתיב: ויאמר יהודה הוציאוה ותשרף! אלא, דאורייתא </w:t>
      </w:r>
      <w:r w:rsidR="00D01CCB">
        <w:rPr>
          <w:rFonts w:cs="Arial"/>
          <w:rtl/>
        </w:rPr>
        <w:t>גוי</w:t>
      </w:r>
      <w:r w:rsidRPr="002C72F0">
        <w:rPr>
          <w:rFonts w:cs="Arial"/>
          <w:rtl/>
        </w:rPr>
        <w:t xml:space="preserve"> הבא על בת ישראל, דמשכה בתריה, אבל ישראל הבא על העובדת כוכבים לא, ואתו אינהו גזור אפי' ישראל הבא על העובדת כוכבים. ישראל הבא על העובדת כוכבים - הלכה למשה מסיני היא, דאמר מר: הבועל ארמית - קנאין פוגעין בו! אלא דאורייתא בפרהסיא וכמעשה שהיה, ואתו אינהו גזור אפילו בצינעא. בצינעא נמי בית דינו של חשמונאי גזרו, </w:t>
      </w:r>
      <w:r w:rsidRPr="008153B4">
        <w:rPr>
          <w:rFonts w:cs="Arial"/>
          <w:u w:val="single"/>
          <w:rtl/>
        </w:rPr>
        <w:t>דכי אתא רב דימי אמר</w:t>
      </w:r>
      <w:r w:rsidRPr="002C72F0">
        <w:rPr>
          <w:rFonts w:cs="Arial"/>
          <w:rtl/>
        </w:rPr>
        <w:t>: ב"ד של חשמונאי גזרו, ישראל הבא על העובדת כוכבים - חייב משום נשג"א</w:t>
      </w:r>
      <w:r w:rsidR="00E50397">
        <w:rPr>
          <w:rStyle w:val="a7"/>
          <w:rFonts w:cs="Arial"/>
          <w:rtl/>
        </w:rPr>
        <w:footnoteReference w:id="1397"/>
      </w:r>
      <w:r w:rsidRPr="002C72F0">
        <w:rPr>
          <w:rFonts w:cs="Arial"/>
          <w:rtl/>
        </w:rPr>
        <w:t xml:space="preserve">, </w:t>
      </w:r>
      <w:r w:rsidRPr="008153B4">
        <w:rPr>
          <w:rFonts w:cs="Arial"/>
          <w:u w:val="single"/>
          <w:rtl/>
        </w:rPr>
        <w:t>כי אתא רבין אמר</w:t>
      </w:r>
      <w:r w:rsidRPr="002C72F0">
        <w:rPr>
          <w:rFonts w:cs="Arial"/>
          <w:rtl/>
        </w:rPr>
        <w:t>: משום נשג"ז</w:t>
      </w:r>
      <w:r w:rsidR="00E50397">
        <w:rPr>
          <w:rStyle w:val="a7"/>
          <w:rFonts w:cs="Arial"/>
          <w:rtl/>
        </w:rPr>
        <w:footnoteReference w:id="1398"/>
      </w:r>
      <w:r w:rsidRPr="002C72F0">
        <w:rPr>
          <w:rFonts w:cs="Arial"/>
          <w:rtl/>
        </w:rPr>
        <w:t xml:space="preserve">! </w:t>
      </w:r>
      <w:r w:rsidR="00DF0841">
        <w:rPr>
          <w:rStyle w:val="a7"/>
          <w:rFonts w:cs="Arial"/>
          <w:rtl/>
        </w:rPr>
        <w:footnoteReference w:id="1399"/>
      </w:r>
      <w:r w:rsidR="00DF0841">
        <w:rPr>
          <w:rFonts w:cs="Arial" w:hint="cs"/>
          <w:rtl/>
        </w:rPr>
        <w:t>[</w:t>
      </w:r>
      <w:r w:rsidRPr="002C72F0">
        <w:rPr>
          <w:rFonts w:cs="Arial"/>
          <w:rtl/>
        </w:rPr>
        <w:t>כי גזרו בית דינו של חשמונאי ביאה, אבל ייחוד לא, ואתו אינהו גזור אפי' ייחוד</w:t>
      </w:r>
      <w:r w:rsidR="00DF0841">
        <w:rPr>
          <w:rFonts w:cs="Arial" w:hint="cs"/>
          <w:rtl/>
        </w:rPr>
        <w:t>]</w:t>
      </w:r>
      <w:r w:rsidRPr="002C72F0">
        <w:rPr>
          <w:rFonts w:cs="Arial"/>
          <w:rtl/>
        </w:rPr>
        <w:t xml:space="preserve">. ייחוד נמי בית דינו של דוד גזרו, </w:t>
      </w:r>
      <w:r w:rsidRPr="008153B4">
        <w:rPr>
          <w:rFonts w:cs="Arial"/>
          <w:u w:val="single"/>
          <w:rtl/>
        </w:rPr>
        <w:t>דאמר רב יהודה</w:t>
      </w:r>
      <w:r w:rsidRPr="002C72F0">
        <w:rPr>
          <w:rFonts w:cs="Arial"/>
          <w:rtl/>
        </w:rPr>
        <w:t>: באותה שעה</w:t>
      </w:r>
      <w:r w:rsidR="00F324D6">
        <w:rPr>
          <w:rStyle w:val="a7"/>
          <w:rFonts w:cs="Arial"/>
          <w:rtl/>
        </w:rPr>
        <w:footnoteReference w:id="1400"/>
      </w:r>
      <w:r w:rsidRPr="002C72F0">
        <w:rPr>
          <w:rFonts w:cs="Arial"/>
          <w:rtl/>
        </w:rPr>
        <w:t xml:space="preserve"> גזרו על ייחוד! אמרי: התם ייחוד דבת ישראל, אבל ייחוד דעובדת כוכבים לא, ואתו אינהו גזרו אפי' אייחוד דעובדת כוכבים. ייחוד דבת ישראל דאורייתא היא! </w:t>
      </w:r>
      <w:r w:rsidRPr="008153B4">
        <w:rPr>
          <w:rFonts w:cs="Arial"/>
          <w:u w:val="single"/>
          <w:rtl/>
        </w:rPr>
        <w:t>דאמר ר' יוחנן משום ר"ש בן יהוצדק</w:t>
      </w:r>
      <w:r w:rsidRPr="002C72F0">
        <w:rPr>
          <w:rFonts w:cs="Arial"/>
          <w:rtl/>
        </w:rPr>
        <w:t>: רמז לייחוד מן התורה מנין? שנאמר: כי יסיתך אחיך בן אמך, וכי בן אם מסית, בן אב אינו מסית? אלא, בן מתייחד עם אמו, ואין אחר מתייחד עם כל עריות שבתורה! ייחוד דאורייתא דאשת איש, ואתא דוד וגזר אפי' אייחוד דפנויה, ואתו תלמידי בית שמאי ובית הלל גזור אפי' אייחוד דעובדת כוכבים.</w:t>
      </w:r>
    </w:p>
    <w:p w14:paraId="2F9A1561" w14:textId="1D47D7BF" w:rsidR="008153B4" w:rsidRDefault="008153B4" w:rsidP="002C72F0">
      <w:pPr>
        <w:rPr>
          <w:rtl/>
        </w:rPr>
      </w:pPr>
      <w:r w:rsidRPr="008153B4">
        <w:rPr>
          <w:rFonts w:cs="Arial" w:hint="cs"/>
          <w:b/>
          <w:bCs/>
          <w:rtl/>
        </w:rPr>
        <w:t xml:space="preserve">ברכות </w:t>
      </w:r>
      <w:r>
        <w:rPr>
          <w:rFonts w:cs="Arial" w:hint="cs"/>
          <w:b/>
          <w:bCs/>
          <w:sz w:val="16"/>
          <w:szCs w:val="16"/>
          <w:rtl/>
        </w:rPr>
        <w:t xml:space="preserve">(פ' הרואה) </w:t>
      </w:r>
      <w:r w:rsidRPr="008153B4">
        <w:rPr>
          <w:rFonts w:cs="Arial" w:hint="cs"/>
          <w:b/>
          <w:bCs/>
          <w:rtl/>
        </w:rPr>
        <w:t>נח</w:t>
      </w:r>
      <w:r>
        <w:rPr>
          <w:rStyle w:val="a7"/>
          <w:rFonts w:cs="Arial"/>
          <w:b/>
          <w:bCs/>
          <w:rtl/>
        </w:rPr>
        <w:footnoteReference w:id="1401"/>
      </w:r>
      <w:r w:rsidRPr="008153B4">
        <w:rPr>
          <w:rFonts w:cs="Arial" w:hint="cs"/>
          <w:b/>
          <w:bCs/>
          <w:rtl/>
        </w:rPr>
        <w:t xml:space="preserve"> ע"א: </w:t>
      </w:r>
      <w:r w:rsidRPr="008153B4">
        <w:rPr>
          <w:rFonts w:cs="Arial"/>
          <w:rtl/>
        </w:rPr>
        <w:t>רבי שילא נגדיה לההוא גברא דבעל נכרית.</w:t>
      </w:r>
      <w:r>
        <w:rPr>
          <w:rFonts w:cs="Arial" w:hint="cs"/>
          <w:rtl/>
        </w:rPr>
        <w:t xml:space="preserve"> </w:t>
      </w:r>
      <w:r>
        <w:rPr>
          <w:rFonts w:cs="Arial" w:hint="cs"/>
          <w:sz w:val="16"/>
          <w:szCs w:val="16"/>
          <w:rtl/>
        </w:rPr>
        <w:t>(</w:t>
      </w:r>
      <w:r w:rsidRPr="008153B4">
        <w:rPr>
          <w:rFonts w:cs="Arial" w:hint="cs"/>
          <w:sz w:val="16"/>
          <w:szCs w:val="16"/>
          <w:rtl/>
        </w:rPr>
        <w:t>ו</w:t>
      </w:r>
      <w:r w:rsidRPr="008153B4">
        <w:rPr>
          <w:rFonts w:cs="Arial"/>
          <w:sz w:val="16"/>
          <w:szCs w:val="16"/>
          <w:rtl/>
        </w:rPr>
        <w:t>כ"</w:t>
      </w:r>
      <w:r w:rsidRPr="008153B4">
        <w:rPr>
          <w:rFonts w:cs="Arial" w:hint="cs"/>
          <w:sz w:val="16"/>
          <w:szCs w:val="16"/>
          <w:rtl/>
        </w:rPr>
        <w:t>פ</w:t>
      </w:r>
      <w:r w:rsidRPr="008153B4">
        <w:rPr>
          <w:rFonts w:cs="Arial"/>
          <w:sz w:val="16"/>
          <w:szCs w:val="16"/>
          <w:rtl/>
        </w:rPr>
        <w:t xml:space="preserve"> הרמב"ם בפי"ב מהלכות איסורי ביאה (ה"ב)</w:t>
      </w:r>
      <w:r>
        <w:rPr>
          <w:rFonts w:cs="Arial" w:hint="cs"/>
          <w:sz w:val="16"/>
          <w:szCs w:val="16"/>
          <w:rtl/>
        </w:rPr>
        <w:t>)</w:t>
      </w:r>
    </w:p>
    <w:p w14:paraId="682C6B3D" w14:textId="0F138C1F" w:rsidR="000E72C5" w:rsidRDefault="00A70468" w:rsidP="002C72F0">
      <w:pPr>
        <w:rPr>
          <w:rtl/>
        </w:rPr>
      </w:pPr>
      <w:r>
        <w:rPr>
          <w:rFonts w:cs="Arial" w:hint="cs"/>
          <w:b/>
          <w:bCs/>
          <w:rtl/>
        </w:rPr>
        <w:t>יבמות</w:t>
      </w:r>
      <w:r w:rsidR="000E72C5" w:rsidRPr="008153B4">
        <w:rPr>
          <w:rFonts w:cs="Arial" w:hint="cs"/>
          <w:b/>
          <w:bCs/>
          <w:rtl/>
        </w:rPr>
        <w:t xml:space="preserve"> </w:t>
      </w:r>
      <w:r w:rsidR="000E72C5">
        <w:rPr>
          <w:rFonts w:cs="Arial" w:hint="cs"/>
          <w:b/>
          <w:bCs/>
          <w:sz w:val="16"/>
          <w:szCs w:val="16"/>
          <w:rtl/>
        </w:rPr>
        <w:t xml:space="preserve">(פ' הערל) </w:t>
      </w:r>
      <w:r w:rsidR="000E72C5">
        <w:rPr>
          <w:rFonts w:cs="Arial" w:hint="cs"/>
          <w:b/>
          <w:bCs/>
          <w:rtl/>
        </w:rPr>
        <w:t>יבמות</w:t>
      </w:r>
      <w:r w:rsidR="005001BC">
        <w:rPr>
          <w:rFonts w:cs="Arial" w:hint="cs"/>
          <w:b/>
          <w:bCs/>
          <w:rtl/>
        </w:rPr>
        <w:t xml:space="preserve"> עו</w:t>
      </w:r>
      <w:r w:rsidR="000E72C5" w:rsidRPr="008153B4">
        <w:rPr>
          <w:rFonts w:cs="Arial" w:hint="cs"/>
          <w:b/>
          <w:bCs/>
          <w:rtl/>
        </w:rPr>
        <w:t xml:space="preserve"> ע"א: </w:t>
      </w:r>
      <w:r w:rsidR="00DA1027" w:rsidRPr="00466BB3">
        <w:rPr>
          <w:rFonts w:cs="Arial"/>
          <w:u w:val="single"/>
          <w:rtl/>
        </w:rPr>
        <w:t>בעו מיניה מרב ששת</w:t>
      </w:r>
      <w:r w:rsidR="00DA1027" w:rsidRPr="00DA1027">
        <w:rPr>
          <w:rFonts w:cs="Arial"/>
          <w:rtl/>
        </w:rPr>
        <w:t xml:space="preserve">: פצוע דכא כהן, מהו בגיורת ומשוחררת? בקדושתיה קאי ואסיר, או דלמא לאו בקדושתיה קאי ושרי? </w:t>
      </w:r>
      <w:r w:rsidR="00DA1027" w:rsidRPr="00466BB3">
        <w:rPr>
          <w:rFonts w:cs="Arial"/>
          <w:u w:val="single"/>
          <w:rtl/>
        </w:rPr>
        <w:t>א"ל רב ששת</w:t>
      </w:r>
      <w:r w:rsidR="00466BB3">
        <w:rPr>
          <w:rFonts w:cs="Arial" w:hint="cs"/>
          <w:rtl/>
        </w:rPr>
        <w:t>:</w:t>
      </w:r>
      <w:r w:rsidR="00DA1027" w:rsidRPr="00DA1027">
        <w:rPr>
          <w:rFonts w:cs="Arial"/>
          <w:rtl/>
        </w:rPr>
        <w:t xml:space="preserve"> תניתוה: פצוע דכא ישראל מותר בנתינה; ואי ס"ד בקדושתיה קאי, אקרי כאן: </w:t>
      </w:r>
      <w:r w:rsidR="000E72C5" w:rsidRPr="000E72C5">
        <w:rPr>
          <w:rFonts w:cs="Arial"/>
          <w:rtl/>
        </w:rPr>
        <w:t xml:space="preserve">לא תתחתן בם. </w:t>
      </w:r>
      <w:r w:rsidR="000E72C5" w:rsidRPr="00A70468">
        <w:rPr>
          <w:rFonts w:cs="Arial"/>
          <w:u w:val="single"/>
          <w:rtl/>
        </w:rPr>
        <w:t>אמר רבא</w:t>
      </w:r>
      <w:r w:rsidR="000E72C5" w:rsidRPr="000E72C5">
        <w:rPr>
          <w:rFonts w:cs="Arial"/>
          <w:rtl/>
        </w:rPr>
        <w:t>:</w:t>
      </w:r>
      <w:r w:rsidR="00DA1027" w:rsidRPr="00DA1027">
        <w:rPr>
          <w:rtl/>
        </w:rPr>
        <w:t xml:space="preserve"> </w:t>
      </w:r>
      <w:r w:rsidR="00DA1027" w:rsidRPr="00DA1027">
        <w:rPr>
          <w:rFonts w:cs="Arial"/>
          <w:rtl/>
        </w:rPr>
        <w:t>אטו התם משום קדושה ולאו קדושה הוא?</w:t>
      </w:r>
      <w:r w:rsidR="000E72C5" w:rsidRPr="000E72C5">
        <w:rPr>
          <w:rFonts w:cs="Arial"/>
          <w:rtl/>
        </w:rPr>
        <w:t xml:space="preserve"> דלמא מוליד בן ואזיל פלח לעבודת כוכבים</w:t>
      </w:r>
      <w:r>
        <w:rPr>
          <w:rFonts w:cs="Arial" w:hint="cs"/>
          <w:rtl/>
        </w:rPr>
        <w:t>.</w:t>
      </w:r>
      <w:r w:rsidR="000E72C5" w:rsidRPr="000E72C5">
        <w:rPr>
          <w:rFonts w:cs="Arial"/>
          <w:rtl/>
        </w:rPr>
        <w:t xml:space="preserve"> וה"מ בהיותן </w:t>
      </w:r>
      <w:r w:rsidR="00D01CCB">
        <w:rPr>
          <w:rFonts w:cs="Arial"/>
          <w:rtl/>
        </w:rPr>
        <w:t>גוים</w:t>
      </w:r>
      <w:r w:rsidR="000E72C5" w:rsidRPr="000E72C5">
        <w:rPr>
          <w:rFonts w:cs="Arial"/>
          <w:rtl/>
        </w:rPr>
        <w:t>, כי מגיירי בישראל שרו, ורבנן הוא דגזרו בהו</w:t>
      </w:r>
      <w:r>
        <w:rPr>
          <w:rFonts w:cs="Arial" w:hint="cs"/>
          <w:rtl/>
        </w:rPr>
        <w:t>.</w:t>
      </w:r>
      <w:r w:rsidR="00DA1027">
        <w:rPr>
          <w:rFonts w:hint="cs"/>
          <w:rtl/>
        </w:rPr>
        <w:t>..</w:t>
      </w:r>
      <w:r w:rsidR="00DA1027" w:rsidRPr="00DA1027">
        <w:rPr>
          <w:rtl/>
        </w:rPr>
        <w:t xml:space="preserve"> </w:t>
      </w:r>
      <w:r w:rsidR="00DA1027" w:rsidRPr="00DA1027">
        <w:rPr>
          <w:rFonts w:cs="Arial"/>
          <w:u w:val="single"/>
          <w:rtl/>
        </w:rPr>
        <w:t>הדר אמר רבא</w:t>
      </w:r>
      <w:r w:rsidR="00DA1027" w:rsidRPr="00DA1027">
        <w:rPr>
          <w:rFonts w:cs="Arial"/>
          <w:rtl/>
        </w:rPr>
        <w:t>: לאו מילתא היא</w:t>
      </w:r>
      <w:r w:rsidR="00DA1027">
        <w:rPr>
          <w:rStyle w:val="a7"/>
          <w:rFonts w:cs="Arial"/>
          <w:rtl/>
        </w:rPr>
        <w:footnoteReference w:id="1402"/>
      </w:r>
      <w:r w:rsidR="00DA1027" w:rsidRPr="00DA1027">
        <w:rPr>
          <w:rFonts w:cs="Arial"/>
          <w:rtl/>
        </w:rPr>
        <w:t xml:space="preserve">, בהיותן </w:t>
      </w:r>
      <w:r w:rsidR="00D01CCB">
        <w:rPr>
          <w:rFonts w:cs="Arial"/>
          <w:rtl/>
        </w:rPr>
        <w:t>גוים</w:t>
      </w:r>
      <w:r w:rsidR="00DA1027" w:rsidRPr="00DA1027">
        <w:rPr>
          <w:rFonts w:cs="Arial"/>
          <w:rtl/>
        </w:rPr>
        <w:t xml:space="preserve"> לית להו חתנות, נתגיירו אית להו חתנות.</w:t>
      </w:r>
    </w:p>
    <w:p w14:paraId="1BEDBB2D" w14:textId="594C917C" w:rsidR="00B81E3C" w:rsidRPr="00116FDC" w:rsidRDefault="00116FDC" w:rsidP="002C72F0">
      <w:pPr>
        <w:rPr>
          <w:u w:val="single"/>
          <w:rtl/>
        </w:rPr>
      </w:pPr>
      <w:r w:rsidRPr="00116FDC">
        <w:rPr>
          <w:rFonts w:hint="cs"/>
          <w:u w:val="single"/>
          <w:rtl/>
        </w:rPr>
        <w:t>הבא על הגויה:</w:t>
      </w:r>
    </w:p>
    <w:p w14:paraId="193C04DE" w14:textId="561D8225" w:rsidR="00C068E7" w:rsidRPr="00C068E7" w:rsidRDefault="00C068E7" w:rsidP="00C068E7">
      <w:pPr>
        <w:ind w:left="360"/>
        <w:rPr>
          <w:u w:val="dotted"/>
        </w:rPr>
      </w:pPr>
      <w:r w:rsidRPr="00C068E7">
        <w:rPr>
          <w:rFonts w:hint="cs"/>
          <w:u w:val="dotted"/>
          <w:rtl/>
        </w:rPr>
        <w:t>דרך אישות:</w:t>
      </w:r>
    </w:p>
    <w:p w14:paraId="342549A4" w14:textId="51FE9EB4" w:rsidR="00C068E7" w:rsidRDefault="00876D85" w:rsidP="00876D85">
      <w:pPr>
        <w:pStyle w:val="ab"/>
        <w:numPr>
          <w:ilvl w:val="0"/>
          <w:numId w:val="41"/>
        </w:numPr>
      </w:pPr>
      <w:r>
        <w:rPr>
          <w:rFonts w:cs="Arial" w:hint="cs"/>
          <w:rtl/>
        </w:rPr>
        <w:lastRenderedPageBreak/>
        <w:t xml:space="preserve">רמב"ם </w:t>
      </w:r>
      <w:r>
        <w:rPr>
          <w:rFonts w:cs="Arial" w:hint="cs"/>
          <w:sz w:val="16"/>
          <w:szCs w:val="16"/>
          <w:rtl/>
        </w:rPr>
        <w:t>(פי"ב מאי"ב ה"א)</w:t>
      </w:r>
      <w:r>
        <w:rPr>
          <w:rFonts w:cs="Arial" w:hint="cs"/>
          <w:rtl/>
        </w:rPr>
        <w:t xml:space="preserve">- </w:t>
      </w:r>
      <w:r>
        <w:rPr>
          <w:rFonts w:cs="Arial"/>
          <w:rtl/>
        </w:rPr>
        <w:t xml:space="preserve">ישראל שבעל </w:t>
      </w:r>
      <w:r>
        <w:rPr>
          <w:rFonts w:cs="Arial" w:hint="cs"/>
          <w:rtl/>
        </w:rPr>
        <w:t>גויה</w:t>
      </w:r>
      <w:r>
        <w:rPr>
          <w:rFonts w:cs="Arial"/>
          <w:rtl/>
        </w:rPr>
        <w:t xml:space="preserve"> משאר האומות דרך אישות, או ישראלית שנבעלה ל</w:t>
      </w:r>
      <w:r>
        <w:rPr>
          <w:rFonts w:cs="Arial" w:hint="cs"/>
          <w:rtl/>
        </w:rPr>
        <w:t>גוי</w:t>
      </w:r>
      <w:r>
        <w:rPr>
          <w:rFonts w:cs="Arial"/>
          <w:rtl/>
        </w:rPr>
        <w:t xml:space="preserve"> דרך אישות </w:t>
      </w:r>
      <w:r>
        <w:rPr>
          <w:rFonts w:cs="Arial" w:hint="cs"/>
          <w:rtl/>
        </w:rPr>
        <w:t xml:space="preserve">- </w:t>
      </w:r>
      <w:r>
        <w:rPr>
          <w:rFonts w:cs="Arial"/>
          <w:rtl/>
        </w:rPr>
        <w:t>הרי אלו לוקין מן התורה</w:t>
      </w:r>
      <w:r>
        <w:rPr>
          <w:rFonts w:cs="Arial" w:hint="cs"/>
          <w:rtl/>
        </w:rPr>
        <w:t>,</w:t>
      </w:r>
      <w:r>
        <w:rPr>
          <w:rFonts w:cs="Arial"/>
          <w:rtl/>
        </w:rPr>
        <w:t xml:space="preserve"> שנאמר לא תתחתן בם בתך לא תתן לבנו ובתו לא תקח לבנך</w:t>
      </w:r>
      <w:r>
        <w:rPr>
          <w:rFonts w:cs="Arial" w:hint="cs"/>
          <w:rtl/>
        </w:rPr>
        <w:t>.</w:t>
      </w:r>
      <w:r>
        <w:rPr>
          <w:rFonts w:cs="Arial"/>
          <w:rtl/>
        </w:rPr>
        <w:t xml:space="preserve"> אחד שבעה עממין ואחד כל אומות באיסור זה</w:t>
      </w:r>
      <w:r>
        <w:rPr>
          <w:rStyle w:val="a7"/>
          <w:rFonts w:cs="Arial"/>
          <w:rtl/>
        </w:rPr>
        <w:footnoteReference w:id="1403"/>
      </w:r>
      <w:r>
        <w:rPr>
          <w:rFonts w:cs="Arial" w:hint="cs"/>
          <w:rtl/>
        </w:rPr>
        <w:t>.</w:t>
      </w:r>
      <w:r>
        <w:rPr>
          <w:rFonts w:cs="Arial"/>
          <w:rtl/>
        </w:rPr>
        <w:t xml:space="preserve"> וכן מפורש על ידי עזרא ואשר לא נתן בנותינו לעמי הארץ ואת בנותיהם לא נקח לבנינו.</w:t>
      </w:r>
      <w:r w:rsidR="00FD7D7D">
        <w:rPr>
          <w:rFonts w:cs="Arial" w:hint="cs"/>
          <w:rtl/>
        </w:rPr>
        <w:t xml:space="preserve"> </w:t>
      </w:r>
      <w:r w:rsidR="00FD7D7D" w:rsidRPr="00FD7D7D">
        <w:rPr>
          <w:rFonts w:cs="Arial" w:hint="cs"/>
          <w:color w:val="E36C0A" w:themeColor="accent6" w:themeShade="BF"/>
          <w:rtl/>
        </w:rPr>
        <w:t>(וכ"פ בשו"ע)</w:t>
      </w:r>
    </w:p>
    <w:p w14:paraId="4C99D892" w14:textId="2FB6F1F9" w:rsidR="008E256C" w:rsidRDefault="008E256C" w:rsidP="00876D85">
      <w:pPr>
        <w:pStyle w:val="ab"/>
        <w:numPr>
          <w:ilvl w:val="0"/>
          <w:numId w:val="41"/>
        </w:numPr>
      </w:pPr>
      <w:r>
        <w:rPr>
          <w:rFonts w:cs="Arial" w:hint="cs"/>
          <w:rtl/>
        </w:rPr>
        <w:t xml:space="preserve">טור- לא תתחתן בם... </w:t>
      </w:r>
      <w:r w:rsidRPr="00E41B89">
        <w:rPr>
          <w:rFonts w:cs="Arial"/>
          <w:rtl/>
        </w:rPr>
        <w:t xml:space="preserve">אינו אלא בז' </w:t>
      </w:r>
      <w:r>
        <w:rPr>
          <w:rFonts w:cs="Arial" w:hint="cs"/>
          <w:rtl/>
        </w:rPr>
        <w:t>גוים...</w:t>
      </w:r>
      <w:r w:rsidRPr="00E41B89">
        <w:rPr>
          <w:rFonts w:cs="Arial"/>
          <w:rtl/>
        </w:rPr>
        <w:t xml:space="preserve"> ואפילו בז' </w:t>
      </w:r>
      <w:r>
        <w:rPr>
          <w:rFonts w:cs="Arial" w:hint="cs"/>
          <w:rtl/>
        </w:rPr>
        <w:t>גוים</w:t>
      </w:r>
      <w:r w:rsidRPr="00E41B89">
        <w:rPr>
          <w:rFonts w:cs="Arial"/>
          <w:rtl/>
        </w:rPr>
        <w:t xml:space="preserve"> אין לוקין משום לא תתחתן אלא לאחר שנתגיירו</w:t>
      </w:r>
      <w:r>
        <w:rPr>
          <w:rFonts w:cs="Arial" w:hint="cs"/>
          <w:rtl/>
        </w:rPr>
        <w:t>,</w:t>
      </w:r>
      <w:r w:rsidRPr="00E41B89">
        <w:rPr>
          <w:rFonts w:cs="Arial"/>
          <w:rtl/>
        </w:rPr>
        <w:t xml:space="preserve"> אבל בעודם </w:t>
      </w:r>
      <w:r>
        <w:rPr>
          <w:rFonts w:cs="Arial" w:hint="cs"/>
          <w:rtl/>
        </w:rPr>
        <w:t>גוי</w:t>
      </w:r>
      <w:r w:rsidRPr="00E41B89">
        <w:rPr>
          <w:rFonts w:cs="Arial"/>
          <w:rtl/>
        </w:rPr>
        <w:t>ם לא שייך בהו חתנות</w:t>
      </w:r>
      <w:r>
        <w:rPr>
          <w:rFonts w:cs="Arial" w:hint="cs"/>
          <w:rtl/>
        </w:rPr>
        <w:t>.</w:t>
      </w:r>
      <w:r w:rsidRPr="00E41B89">
        <w:rPr>
          <w:rFonts w:cs="Arial"/>
          <w:rtl/>
        </w:rPr>
        <w:t xml:space="preserve"> ואינו לוקה עד שיבעול</w:t>
      </w:r>
      <w:r>
        <w:rPr>
          <w:rStyle w:val="a7"/>
          <w:rFonts w:cs="Arial"/>
          <w:rtl/>
        </w:rPr>
        <w:footnoteReference w:id="1404"/>
      </w:r>
      <w:r>
        <w:rPr>
          <w:rFonts w:cs="Arial" w:hint="cs"/>
          <w:rtl/>
        </w:rPr>
        <w:t>,</w:t>
      </w:r>
      <w:r w:rsidRPr="00E41B89">
        <w:rPr>
          <w:rFonts w:cs="Arial"/>
          <w:rtl/>
        </w:rPr>
        <w:t xml:space="preserve"> ואז לוקה עליה משום לא תקח</w:t>
      </w:r>
      <w:r>
        <w:rPr>
          <w:rStyle w:val="a7"/>
          <w:rFonts w:cs="Arial"/>
          <w:rtl/>
        </w:rPr>
        <w:footnoteReference w:id="1405"/>
      </w:r>
      <w:r>
        <w:rPr>
          <w:rFonts w:cs="Arial" w:hint="cs"/>
          <w:rtl/>
        </w:rPr>
        <w:t>.</w:t>
      </w:r>
      <w:r w:rsidR="00044400">
        <w:rPr>
          <w:rFonts w:cs="Arial" w:hint="cs"/>
          <w:rtl/>
        </w:rPr>
        <w:t xml:space="preserve"> </w:t>
      </w:r>
    </w:p>
    <w:p w14:paraId="316A3384" w14:textId="4516B276" w:rsidR="00C068E7" w:rsidRPr="00C068E7" w:rsidRDefault="00C068E7" w:rsidP="00C068E7">
      <w:pPr>
        <w:ind w:left="360"/>
        <w:rPr>
          <w:u w:val="dotted"/>
        </w:rPr>
      </w:pPr>
      <w:r w:rsidRPr="00C068E7">
        <w:rPr>
          <w:rFonts w:hint="cs"/>
          <w:u w:val="dotted"/>
          <w:rtl/>
        </w:rPr>
        <w:t>דרך זנות:</w:t>
      </w:r>
    </w:p>
    <w:p w14:paraId="46A60E29" w14:textId="21CB02F3" w:rsidR="00876D85" w:rsidRPr="00E41B89" w:rsidRDefault="00C068E7" w:rsidP="00876D85">
      <w:pPr>
        <w:pStyle w:val="ab"/>
        <w:numPr>
          <w:ilvl w:val="0"/>
          <w:numId w:val="41"/>
        </w:numPr>
      </w:pPr>
      <w:r>
        <w:rPr>
          <w:rFonts w:cs="Arial" w:hint="cs"/>
          <w:rtl/>
        </w:rPr>
        <w:t xml:space="preserve">רמב"ם </w:t>
      </w:r>
      <w:r>
        <w:rPr>
          <w:rFonts w:cs="Arial" w:hint="cs"/>
          <w:sz w:val="16"/>
          <w:szCs w:val="16"/>
          <w:rtl/>
        </w:rPr>
        <w:t>(שם ה"ב)</w:t>
      </w:r>
      <w:r>
        <w:rPr>
          <w:rFonts w:cs="Arial" w:hint="cs"/>
          <w:rtl/>
        </w:rPr>
        <w:t xml:space="preserve">- </w:t>
      </w:r>
      <w:r w:rsidR="00876D85" w:rsidRPr="00876D85">
        <w:rPr>
          <w:rFonts w:cs="Arial"/>
          <w:rtl/>
        </w:rPr>
        <w:t>ולא אסרה תורה אלא דרך חתנות</w:t>
      </w:r>
      <w:r w:rsidR="00876D85">
        <w:rPr>
          <w:rFonts w:cs="Arial" w:hint="cs"/>
          <w:rtl/>
        </w:rPr>
        <w:t>,</w:t>
      </w:r>
      <w:r w:rsidR="00876D85" w:rsidRPr="00876D85">
        <w:rPr>
          <w:rFonts w:cs="Arial"/>
          <w:rtl/>
        </w:rPr>
        <w:t xml:space="preserve"> אבל הבא על ה</w:t>
      </w:r>
      <w:r w:rsidR="00876D85">
        <w:rPr>
          <w:rFonts w:cs="Arial" w:hint="cs"/>
          <w:rtl/>
        </w:rPr>
        <w:t>גויה</w:t>
      </w:r>
      <w:r w:rsidR="00876D85" w:rsidRPr="00876D85">
        <w:rPr>
          <w:rFonts w:cs="Arial"/>
          <w:rtl/>
        </w:rPr>
        <w:t xml:space="preserve"> דרך זנות </w:t>
      </w:r>
      <w:r w:rsidR="00876D85">
        <w:rPr>
          <w:rFonts w:cs="Arial" w:hint="cs"/>
          <w:rtl/>
        </w:rPr>
        <w:t xml:space="preserve">- </w:t>
      </w:r>
      <w:r w:rsidR="00876D85" w:rsidRPr="00876D85">
        <w:rPr>
          <w:rFonts w:cs="Arial"/>
          <w:rtl/>
        </w:rPr>
        <w:t>מכין אותו מכת מרדות מד</w:t>
      </w:r>
      <w:r w:rsidR="00876D85">
        <w:rPr>
          <w:rFonts w:cs="Arial" w:hint="cs"/>
          <w:rtl/>
        </w:rPr>
        <w:t>ברי סופרים</w:t>
      </w:r>
      <w:r w:rsidR="00876D85" w:rsidRPr="00876D85">
        <w:rPr>
          <w:rFonts w:cs="Arial"/>
          <w:rtl/>
        </w:rPr>
        <w:t>, גזירה שמא יבא להתחתן</w:t>
      </w:r>
      <w:r w:rsidR="00876D85">
        <w:rPr>
          <w:rFonts w:cs="Arial" w:hint="cs"/>
          <w:rtl/>
        </w:rPr>
        <w:t>.</w:t>
      </w:r>
      <w:r w:rsidR="00876D85" w:rsidRPr="00876D85">
        <w:rPr>
          <w:rFonts w:cs="Arial"/>
          <w:rtl/>
        </w:rPr>
        <w:t xml:space="preserve"> ואם ייחדה</w:t>
      </w:r>
      <w:r w:rsidR="0061270C">
        <w:rPr>
          <w:rStyle w:val="a7"/>
          <w:rFonts w:cs="Arial"/>
          <w:rtl/>
        </w:rPr>
        <w:footnoteReference w:id="1406"/>
      </w:r>
      <w:r w:rsidR="00876D85" w:rsidRPr="00876D85">
        <w:rPr>
          <w:rFonts w:cs="Arial"/>
          <w:rtl/>
        </w:rPr>
        <w:t xml:space="preserve"> לו בזנות </w:t>
      </w:r>
      <w:r w:rsidR="00876D85">
        <w:rPr>
          <w:rFonts w:cs="Arial" w:hint="cs"/>
          <w:rtl/>
        </w:rPr>
        <w:t xml:space="preserve">- </w:t>
      </w:r>
      <w:r w:rsidR="00876D85" w:rsidRPr="00876D85">
        <w:rPr>
          <w:rFonts w:cs="Arial"/>
          <w:rtl/>
        </w:rPr>
        <w:t xml:space="preserve">חייב עליה משום נדה ומשום שפחה ומשום </w:t>
      </w:r>
      <w:r w:rsidR="00876D85">
        <w:rPr>
          <w:rFonts w:cs="Arial" w:hint="cs"/>
          <w:rtl/>
        </w:rPr>
        <w:t>גויה</w:t>
      </w:r>
      <w:r w:rsidR="00876D85" w:rsidRPr="00876D85">
        <w:rPr>
          <w:rFonts w:cs="Arial"/>
          <w:rtl/>
        </w:rPr>
        <w:t xml:space="preserve"> ומשום זונה</w:t>
      </w:r>
      <w:r w:rsidR="005E40AA">
        <w:rPr>
          <w:rStyle w:val="a7"/>
          <w:rFonts w:cs="Arial"/>
          <w:rtl/>
        </w:rPr>
        <w:footnoteReference w:id="1407"/>
      </w:r>
      <w:r w:rsidR="00876D85">
        <w:rPr>
          <w:rFonts w:cs="Arial" w:hint="cs"/>
          <w:rtl/>
        </w:rPr>
        <w:t>.</w:t>
      </w:r>
      <w:r w:rsidR="00876D85" w:rsidRPr="00876D85">
        <w:rPr>
          <w:rFonts w:cs="Arial"/>
          <w:rtl/>
        </w:rPr>
        <w:t xml:space="preserve"> ואם לא ייחדה לו אלא נקראת מקרה </w:t>
      </w:r>
      <w:r w:rsidR="00876D85">
        <w:rPr>
          <w:rFonts w:cs="Arial" w:hint="cs"/>
          <w:rtl/>
        </w:rPr>
        <w:t xml:space="preserve">- </w:t>
      </w:r>
      <w:r w:rsidR="00876D85" w:rsidRPr="00876D85">
        <w:rPr>
          <w:rFonts w:cs="Arial"/>
          <w:rtl/>
        </w:rPr>
        <w:t xml:space="preserve">אינו חייב אלא משום </w:t>
      </w:r>
      <w:r w:rsidR="00876D85">
        <w:rPr>
          <w:rFonts w:cs="Arial" w:hint="cs"/>
          <w:rtl/>
        </w:rPr>
        <w:t>גויה.</w:t>
      </w:r>
      <w:r w:rsidR="00876D85" w:rsidRPr="00876D85">
        <w:rPr>
          <w:rFonts w:cs="Arial"/>
          <w:rtl/>
        </w:rPr>
        <w:t xml:space="preserve"> וכל חיובין אלו מדבריהן.</w:t>
      </w:r>
      <w:r w:rsidR="009C153C">
        <w:rPr>
          <w:rFonts w:hint="cs"/>
          <w:sz w:val="16"/>
          <w:szCs w:val="16"/>
          <w:rtl/>
        </w:rPr>
        <w:t xml:space="preserve"> </w:t>
      </w:r>
      <w:r w:rsidR="009C153C" w:rsidRPr="009C153C">
        <w:rPr>
          <w:rFonts w:hint="cs"/>
          <w:sz w:val="14"/>
          <w:szCs w:val="14"/>
          <w:rtl/>
        </w:rPr>
        <w:t>(</w:t>
      </w:r>
      <w:r w:rsidR="009C153C">
        <w:rPr>
          <w:rFonts w:hint="cs"/>
          <w:sz w:val="14"/>
          <w:szCs w:val="14"/>
          <w:rtl/>
        </w:rPr>
        <w:t>ה"ג</w:t>
      </w:r>
      <w:r w:rsidR="009C153C" w:rsidRPr="009C153C">
        <w:rPr>
          <w:rFonts w:hint="cs"/>
          <w:sz w:val="14"/>
          <w:szCs w:val="14"/>
          <w:rtl/>
        </w:rPr>
        <w:t>)</w:t>
      </w:r>
      <w:r w:rsidR="009C153C" w:rsidRPr="009C153C">
        <w:rPr>
          <w:rtl/>
        </w:rPr>
        <w:t xml:space="preserve"> </w:t>
      </w:r>
      <w:r w:rsidR="009C153C" w:rsidRPr="009C153C">
        <w:rPr>
          <w:rFonts w:cs="Arial"/>
          <w:rtl/>
        </w:rPr>
        <w:t>בד"א כשהיה הבועל ישראל</w:t>
      </w:r>
      <w:r w:rsidR="009C153C">
        <w:rPr>
          <w:rFonts w:cs="Arial" w:hint="cs"/>
          <w:rtl/>
        </w:rPr>
        <w:t>,</w:t>
      </w:r>
      <w:r w:rsidR="009C153C" w:rsidRPr="009C153C">
        <w:rPr>
          <w:rFonts w:cs="Arial"/>
          <w:rtl/>
        </w:rPr>
        <w:t xml:space="preserve"> אבל כהן הבא על ה</w:t>
      </w:r>
      <w:r w:rsidR="009C153C">
        <w:rPr>
          <w:rFonts w:cs="Arial" w:hint="cs"/>
          <w:rtl/>
        </w:rPr>
        <w:t>גויה</w:t>
      </w:r>
      <w:r w:rsidR="009C153C" w:rsidRPr="009C153C">
        <w:rPr>
          <w:rFonts w:cs="Arial"/>
          <w:rtl/>
        </w:rPr>
        <w:t xml:space="preserve"> </w:t>
      </w:r>
      <w:r w:rsidR="009C153C">
        <w:rPr>
          <w:rFonts w:cs="Arial" w:hint="cs"/>
          <w:rtl/>
        </w:rPr>
        <w:t xml:space="preserve">- </w:t>
      </w:r>
      <w:r w:rsidR="009C153C" w:rsidRPr="009C153C">
        <w:rPr>
          <w:rFonts w:cs="Arial"/>
          <w:rtl/>
        </w:rPr>
        <w:t>לוקה מן התורה משום זונה</w:t>
      </w:r>
      <w:r w:rsidR="009C153C">
        <w:rPr>
          <w:rFonts w:cs="Arial" w:hint="cs"/>
          <w:rtl/>
        </w:rPr>
        <w:t>.</w:t>
      </w:r>
      <w:r w:rsidR="009C153C" w:rsidRPr="009C153C">
        <w:rPr>
          <w:rFonts w:cs="Arial"/>
          <w:rtl/>
        </w:rPr>
        <w:t xml:space="preserve"> ואחד זונה </w:t>
      </w:r>
      <w:r w:rsidR="009C153C">
        <w:rPr>
          <w:rFonts w:cs="Arial" w:hint="cs"/>
          <w:rtl/>
        </w:rPr>
        <w:t>גויה</w:t>
      </w:r>
      <w:r w:rsidR="009C153C" w:rsidRPr="009C153C">
        <w:rPr>
          <w:rFonts w:cs="Arial"/>
          <w:rtl/>
        </w:rPr>
        <w:t xml:space="preserve"> ואחד זונה ישראלית</w:t>
      </w:r>
      <w:r w:rsidR="009C153C">
        <w:rPr>
          <w:rFonts w:cs="Arial" w:hint="cs"/>
          <w:rtl/>
        </w:rPr>
        <w:t>.</w:t>
      </w:r>
      <w:r w:rsidR="009C153C" w:rsidRPr="009C153C">
        <w:rPr>
          <w:rFonts w:cs="Arial"/>
          <w:rtl/>
        </w:rPr>
        <w:t xml:space="preserve"> ובבעילה בלבד לוקה</w:t>
      </w:r>
      <w:r w:rsidR="009C153C">
        <w:rPr>
          <w:rFonts w:cs="Arial" w:hint="cs"/>
          <w:rtl/>
        </w:rPr>
        <w:t>,</w:t>
      </w:r>
      <w:r w:rsidR="009C153C" w:rsidRPr="009C153C">
        <w:rPr>
          <w:rFonts w:cs="Arial"/>
          <w:rtl/>
        </w:rPr>
        <w:t xml:space="preserve"> שהרי אינה בת קידושין.</w:t>
      </w:r>
      <w:r w:rsidR="00044400">
        <w:rPr>
          <w:rFonts w:hint="cs"/>
          <w:rtl/>
        </w:rPr>
        <w:t xml:space="preserve"> </w:t>
      </w:r>
      <w:r w:rsidR="00FD7D7D" w:rsidRPr="00FD7D7D">
        <w:rPr>
          <w:rFonts w:cs="Arial" w:hint="cs"/>
          <w:color w:val="E36C0A" w:themeColor="accent6" w:themeShade="BF"/>
          <w:rtl/>
        </w:rPr>
        <w:t>(וכ"פ בשו"ע)</w:t>
      </w:r>
    </w:p>
    <w:p w14:paraId="5F23B7C2" w14:textId="186DA671" w:rsidR="009C153C" w:rsidRPr="009C153C" w:rsidRDefault="00C068E7" w:rsidP="009C153C">
      <w:pPr>
        <w:pStyle w:val="ab"/>
        <w:numPr>
          <w:ilvl w:val="0"/>
          <w:numId w:val="41"/>
        </w:numPr>
      </w:pPr>
      <w:r>
        <w:rPr>
          <w:rFonts w:hint="cs"/>
          <w:rtl/>
        </w:rPr>
        <w:t xml:space="preserve">טור- </w:t>
      </w:r>
      <w:r>
        <w:rPr>
          <w:rFonts w:cs="Arial" w:hint="cs"/>
          <w:rtl/>
        </w:rPr>
        <w:t>גויה</w:t>
      </w:r>
      <w:r w:rsidRPr="00E41B89">
        <w:rPr>
          <w:rFonts w:cs="Arial"/>
          <w:rtl/>
        </w:rPr>
        <w:t xml:space="preserve"> אע</w:t>
      </w:r>
      <w:r>
        <w:rPr>
          <w:rFonts w:cs="Arial" w:hint="cs"/>
          <w:rtl/>
        </w:rPr>
        <w:t>"</w:t>
      </w:r>
      <w:r w:rsidRPr="00E41B89">
        <w:rPr>
          <w:rFonts w:cs="Arial"/>
          <w:rtl/>
        </w:rPr>
        <w:t>פ שאין בה לאו אסורה מדרבנן</w:t>
      </w:r>
      <w:r>
        <w:rPr>
          <w:rStyle w:val="a7"/>
          <w:rFonts w:cs="Arial"/>
          <w:rtl/>
        </w:rPr>
        <w:footnoteReference w:id="1408"/>
      </w:r>
      <w:r>
        <w:rPr>
          <w:rFonts w:cs="Arial" w:hint="cs"/>
          <w:rtl/>
        </w:rPr>
        <w:t>,</w:t>
      </w:r>
      <w:r w:rsidRPr="00E41B89">
        <w:rPr>
          <w:rFonts w:cs="Arial"/>
          <w:rtl/>
        </w:rPr>
        <w:t xml:space="preserve"> ואם בא עליה בזנות דרך מקרה </w:t>
      </w:r>
      <w:r>
        <w:rPr>
          <w:rFonts w:cs="Arial" w:hint="cs"/>
          <w:rtl/>
        </w:rPr>
        <w:t xml:space="preserve">- </w:t>
      </w:r>
      <w:r w:rsidRPr="00E41B89">
        <w:rPr>
          <w:rFonts w:cs="Arial"/>
          <w:rtl/>
        </w:rPr>
        <w:t>מכין אותו מכות מרדות</w:t>
      </w:r>
      <w:r>
        <w:rPr>
          <w:rFonts w:cs="Arial" w:hint="cs"/>
          <w:rtl/>
        </w:rPr>
        <w:t>.</w:t>
      </w:r>
      <w:r w:rsidRPr="00E41B89">
        <w:rPr>
          <w:rFonts w:cs="Arial"/>
          <w:rtl/>
        </w:rPr>
        <w:t xml:space="preserve"> ואם יחדה לו בזנות </w:t>
      </w:r>
      <w:r>
        <w:rPr>
          <w:rFonts w:cs="Arial" w:hint="cs"/>
          <w:rtl/>
        </w:rPr>
        <w:t xml:space="preserve">- </w:t>
      </w:r>
      <w:r w:rsidRPr="00E41B89">
        <w:rPr>
          <w:rFonts w:cs="Arial"/>
          <w:rtl/>
        </w:rPr>
        <w:t xml:space="preserve">חייב עליה מדרבנן משום נדה ומשום שפחה ומשום </w:t>
      </w:r>
      <w:r>
        <w:rPr>
          <w:rFonts w:cs="Arial" w:hint="cs"/>
          <w:rtl/>
        </w:rPr>
        <w:t>גויה</w:t>
      </w:r>
      <w:r w:rsidRPr="00E41B89">
        <w:rPr>
          <w:rFonts w:cs="Arial"/>
          <w:rtl/>
        </w:rPr>
        <w:t xml:space="preserve"> ומשום זונה</w:t>
      </w:r>
      <w:r>
        <w:rPr>
          <w:rFonts w:cs="Arial" w:hint="cs"/>
          <w:rtl/>
        </w:rPr>
        <w:t>.</w:t>
      </w:r>
      <w:r w:rsidR="00044400">
        <w:rPr>
          <w:rFonts w:cs="Arial" w:hint="cs"/>
          <w:rtl/>
        </w:rPr>
        <w:t xml:space="preserve"> </w:t>
      </w:r>
      <w:r w:rsidRPr="00E41B89">
        <w:rPr>
          <w:rFonts w:cs="Arial"/>
          <w:rtl/>
        </w:rPr>
        <w:t xml:space="preserve"> </w:t>
      </w:r>
    </w:p>
    <w:p w14:paraId="4EA66765" w14:textId="6542BA7D" w:rsidR="009C153C" w:rsidRPr="007B06EB" w:rsidRDefault="007B06EB" w:rsidP="009C153C">
      <w:pPr>
        <w:rPr>
          <w:color w:val="000000" w:themeColor="text1"/>
          <w:u w:val="single"/>
        </w:rPr>
      </w:pPr>
      <w:r>
        <w:rPr>
          <w:rFonts w:hint="cs"/>
          <w:color w:val="000000" w:themeColor="text1"/>
          <w:u w:val="single"/>
          <w:rtl/>
        </w:rPr>
        <w:t xml:space="preserve">אחד מז' </w:t>
      </w:r>
      <w:r w:rsidR="001D7792">
        <w:rPr>
          <w:rFonts w:hint="cs"/>
          <w:color w:val="000000" w:themeColor="text1"/>
          <w:u w:val="single"/>
          <w:rtl/>
        </w:rPr>
        <w:t>עממין שנתגייר - האם מותר להתחתן איתו:</w:t>
      </w:r>
    </w:p>
    <w:p w14:paraId="18838279" w14:textId="3EFF8FCD" w:rsidR="00E41B89" w:rsidRDefault="001D7792" w:rsidP="009C153C">
      <w:pPr>
        <w:pStyle w:val="ab"/>
        <w:numPr>
          <w:ilvl w:val="0"/>
          <w:numId w:val="41"/>
        </w:numPr>
        <w:rPr>
          <w:rtl/>
        </w:rPr>
      </w:pPr>
      <w:r w:rsidRPr="009C153C">
        <w:rPr>
          <w:rFonts w:cs="Arial"/>
          <w:rtl/>
        </w:rPr>
        <w:t>ר"ן</w:t>
      </w:r>
      <w:r w:rsidRPr="001D7792">
        <w:rPr>
          <w:rFonts w:cs="Arial"/>
          <w:sz w:val="16"/>
          <w:szCs w:val="16"/>
          <w:rtl/>
        </w:rPr>
        <w:t xml:space="preserve"> (קידושין ל. ד"ה עשרה)</w:t>
      </w:r>
      <w:r>
        <w:rPr>
          <w:rFonts w:cs="Arial" w:hint="cs"/>
          <w:rtl/>
        </w:rPr>
        <w:t>-</w:t>
      </w:r>
      <w:r w:rsidR="004D3C86">
        <w:rPr>
          <w:rFonts w:cs="Arial" w:hint="cs"/>
          <w:rtl/>
        </w:rPr>
        <w:t xml:space="preserve"> נתיני </w:t>
      </w:r>
      <w:r w:rsidR="0078019B">
        <w:rPr>
          <w:rFonts w:cs="Arial" w:hint="cs"/>
          <w:rtl/>
        </w:rPr>
        <w:t>-</w:t>
      </w:r>
      <w:r w:rsidR="00E41B89" w:rsidRPr="009C153C">
        <w:rPr>
          <w:rFonts w:cs="Arial"/>
          <w:rtl/>
        </w:rPr>
        <w:t xml:space="preserve"> גבעונים שמלו בימי יהושע</w:t>
      </w:r>
      <w:r w:rsidR="0078019B">
        <w:rPr>
          <w:rFonts w:cs="Arial" w:hint="cs"/>
          <w:rtl/>
        </w:rPr>
        <w:t>,</w:t>
      </w:r>
      <w:r w:rsidR="00E41B89" w:rsidRPr="009C153C">
        <w:rPr>
          <w:rFonts w:cs="Arial"/>
          <w:rtl/>
        </w:rPr>
        <w:t xml:space="preserve"> ואמרינן ביבמות (עח:) דוד גזר עליהם</w:t>
      </w:r>
      <w:r>
        <w:rPr>
          <w:rFonts w:cs="Arial" w:hint="cs"/>
          <w:sz w:val="16"/>
          <w:szCs w:val="16"/>
          <w:rtl/>
        </w:rPr>
        <w:t xml:space="preserve"> [עכ"ל רש"י [</w:t>
      </w:r>
      <w:r w:rsidRPr="001D7792">
        <w:rPr>
          <w:rFonts w:cs="Arial" w:hint="cs"/>
          <w:sz w:val="16"/>
          <w:szCs w:val="16"/>
          <w:rtl/>
        </w:rPr>
        <w:t>קידושין סט. ד"ה נתיני</w:t>
      </w:r>
      <w:r>
        <w:rPr>
          <w:rFonts w:cs="Arial" w:hint="cs"/>
          <w:sz w:val="16"/>
          <w:szCs w:val="16"/>
          <w:rtl/>
        </w:rPr>
        <w:t>] שהעתיק הר"ן]</w:t>
      </w:r>
      <w:r w:rsidR="0078019B">
        <w:rPr>
          <w:rFonts w:cs="Arial" w:hint="cs"/>
          <w:rtl/>
        </w:rPr>
        <w:t>.</w:t>
      </w:r>
      <w:r w:rsidR="00E41B89" w:rsidRPr="009C153C">
        <w:rPr>
          <w:rFonts w:cs="Arial"/>
          <w:rtl/>
        </w:rPr>
        <w:t xml:space="preserve"> ולפי זה איסור נתינים אינו אלא מדבריהם</w:t>
      </w:r>
      <w:r w:rsidR="0078019B">
        <w:rPr>
          <w:rFonts w:cs="Arial" w:hint="cs"/>
          <w:rtl/>
        </w:rPr>
        <w:t>,</w:t>
      </w:r>
      <w:r w:rsidR="00E41B89" w:rsidRPr="009C153C">
        <w:rPr>
          <w:rFonts w:cs="Arial"/>
          <w:rtl/>
        </w:rPr>
        <w:t xml:space="preserve"> ולפי זה לא קיי"ל כרבא</w:t>
      </w:r>
      <w:r w:rsidR="007B06EB">
        <w:rPr>
          <w:rFonts w:cs="Arial" w:hint="cs"/>
          <w:sz w:val="16"/>
          <w:szCs w:val="16"/>
          <w:rtl/>
        </w:rPr>
        <w:t xml:space="preserve"> {בלישנא בתרא דידיה}</w:t>
      </w:r>
      <w:r w:rsidR="00E41B89" w:rsidRPr="009C153C">
        <w:rPr>
          <w:rFonts w:cs="Arial"/>
          <w:rtl/>
        </w:rPr>
        <w:t xml:space="preserve"> דאמר התם בפרק הערל דלאו דחתנות דכתיב בז' עממין בגירותן נמי הוא</w:t>
      </w:r>
      <w:r w:rsidR="0078019B">
        <w:rPr>
          <w:rFonts w:cs="Arial" w:hint="cs"/>
          <w:rtl/>
        </w:rPr>
        <w:t>,</w:t>
      </w:r>
      <w:r w:rsidR="00E41B89" w:rsidRPr="009C153C">
        <w:rPr>
          <w:rFonts w:cs="Arial"/>
          <w:rtl/>
        </w:rPr>
        <w:t xml:space="preserve"> אלא כל מי שנתגייר מהם מותר לבוא בקהל חוץ מן הנתינים מפני שדוד גזר עליהם</w:t>
      </w:r>
      <w:r w:rsidR="0078019B">
        <w:rPr>
          <w:rFonts w:cs="Arial" w:hint="cs"/>
          <w:rtl/>
        </w:rPr>
        <w:t>.</w:t>
      </w:r>
      <w:r w:rsidR="00E41B89" w:rsidRPr="009C153C">
        <w:rPr>
          <w:rFonts w:cs="Arial"/>
          <w:rtl/>
        </w:rPr>
        <w:t xml:space="preserve"> וזהו דעת הרמב"ם בפי"ב </w:t>
      </w:r>
      <w:r w:rsidR="004D3C86">
        <w:rPr>
          <w:rFonts w:cs="Arial" w:hint="cs"/>
          <w:rtl/>
        </w:rPr>
        <w:t>מאי"ב</w:t>
      </w:r>
      <w:r w:rsidR="00E41B89" w:rsidRPr="009C153C">
        <w:rPr>
          <w:rFonts w:cs="Arial"/>
          <w:rtl/>
        </w:rPr>
        <w:t xml:space="preserve"> (הכ"ב)</w:t>
      </w:r>
      <w:r w:rsidR="003C3C56" w:rsidRPr="009C153C">
        <w:rPr>
          <w:rFonts w:cs="Arial" w:hint="cs"/>
          <w:rtl/>
        </w:rPr>
        <w:t>.</w:t>
      </w:r>
      <w:r w:rsidR="00E41B89" w:rsidRPr="009C153C">
        <w:rPr>
          <w:rFonts w:cs="Arial"/>
          <w:rtl/>
        </w:rPr>
        <w:t xml:space="preserve"> אבל אחרים סוברים דז' עממים בגירותן נמי אסירי וכדרבא</w:t>
      </w:r>
      <w:r w:rsidR="007B06EB">
        <w:rPr>
          <w:rFonts w:cs="Arial" w:hint="cs"/>
          <w:rtl/>
        </w:rPr>
        <w:t xml:space="preserve"> </w:t>
      </w:r>
      <w:r w:rsidR="007B06EB">
        <w:rPr>
          <w:rFonts w:cs="Arial" w:hint="cs"/>
          <w:sz w:val="16"/>
          <w:szCs w:val="16"/>
          <w:rtl/>
        </w:rPr>
        <w:t>{בלישנא בתרא דידיה}</w:t>
      </w:r>
      <w:r w:rsidR="003C3C56" w:rsidRPr="009C153C">
        <w:rPr>
          <w:rFonts w:cs="Arial" w:hint="cs"/>
          <w:rtl/>
        </w:rPr>
        <w:t>,</w:t>
      </w:r>
      <w:r w:rsidR="00E41B89" w:rsidRPr="009C153C">
        <w:rPr>
          <w:rFonts w:cs="Arial"/>
          <w:rtl/>
        </w:rPr>
        <w:t xml:space="preserve"> מיהו היינו דוקא אותם שמתגיירים בעצמם</w:t>
      </w:r>
      <w:r w:rsidR="003C3C56" w:rsidRPr="009C153C">
        <w:rPr>
          <w:rFonts w:cs="Arial" w:hint="cs"/>
          <w:rtl/>
        </w:rPr>
        <w:t>,</w:t>
      </w:r>
      <w:r w:rsidR="00E41B89" w:rsidRPr="009C153C">
        <w:rPr>
          <w:rFonts w:cs="Arial"/>
          <w:rtl/>
        </w:rPr>
        <w:t xml:space="preserve"> אבל בניהם מותרים</w:t>
      </w:r>
      <w:r w:rsidR="003C3C56" w:rsidRPr="009C153C">
        <w:rPr>
          <w:rFonts w:cs="Arial" w:hint="cs"/>
          <w:rtl/>
        </w:rPr>
        <w:t>,</w:t>
      </w:r>
      <w:r w:rsidR="00E41B89" w:rsidRPr="009C153C">
        <w:rPr>
          <w:rFonts w:cs="Arial"/>
          <w:rtl/>
        </w:rPr>
        <w:t xml:space="preserve"> ובא דוד וגזר על הנתינים לעולם</w:t>
      </w:r>
      <w:r w:rsidR="003C3C56" w:rsidRPr="009C153C">
        <w:rPr>
          <w:rFonts w:cs="Arial" w:hint="cs"/>
          <w:rtl/>
        </w:rPr>
        <w:t>.</w:t>
      </w:r>
      <w:r w:rsidR="00E41B89" w:rsidRPr="009C153C">
        <w:rPr>
          <w:rFonts w:cs="Arial"/>
          <w:rtl/>
        </w:rPr>
        <w:t xml:space="preserve"> ואף רש"י עצמו כתב בפרק ד' מיתות (סנהדרין א. ד"ה ע</w:t>
      </w:r>
      <w:r w:rsidR="004D3C86">
        <w:rPr>
          <w:rFonts w:cs="Arial" w:hint="cs"/>
          <w:rtl/>
        </w:rPr>
        <w:t>כו"ם</w:t>
      </w:r>
      <w:r w:rsidR="00E41B89" w:rsidRPr="009C153C">
        <w:rPr>
          <w:rFonts w:cs="Arial"/>
          <w:rtl/>
        </w:rPr>
        <w:t xml:space="preserve"> נתין לממזר) כותי בלא תתחתן וכן הנתין</w:t>
      </w:r>
      <w:r w:rsidR="0078019B">
        <w:rPr>
          <w:rFonts w:cs="Arial" w:hint="cs"/>
          <w:rtl/>
        </w:rPr>
        <w:t>,</w:t>
      </w:r>
      <w:r w:rsidR="00E41B89" w:rsidRPr="009C153C">
        <w:rPr>
          <w:rFonts w:cs="Arial"/>
          <w:rtl/>
        </w:rPr>
        <w:t xml:space="preserve"> וכ"כ בפרק אלו הן הלוקין (מכות יג.)</w:t>
      </w:r>
      <w:r w:rsidR="009C153C" w:rsidRPr="009C153C">
        <w:rPr>
          <w:rFonts w:cs="Arial" w:hint="cs"/>
          <w:rtl/>
        </w:rPr>
        <w:t>.</w:t>
      </w:r>
      <w:r w:rsidR="007B06EB">
        <w:rPr>
          <w:rFonts w:hint="cs"/>
          <w:rtl/>
        </w:rPr>
        <w:t xml:space="preserve"> </w:t>
      </w:r>
    </w:p>
    <w:p w14:paraId="480EB82B"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8231D10" w14:textId="3E57792B" w:rsidR="00C23329" w:rsidRDefault="00C23329" w:rsidP="00C23329">
      <w:pPr>
        <w:rPr>
          <w:rtl/>
        </w:rPr>
      </w:pPr>
      <w:r>
        <w:rPr>
          <w:rFonts w:cs="Arial"/>
          <w:rtl/>
        </w:rPr>
        <w:lastRenderedPageBreak/>
        <w:t xml:space="preserve">ישראל שבעל </w:t>
      </w:r>
      <w:r w:rsidR="009C153C">
        <w:rPr>
          <w:rFonts w:cs="Arial" w:hint="cs"/>
          <w:rtl/>
        </w:rPr>
        <w:t>גויה</w:t>
      </w:r>
      <w:r>
        <w:rPr>
          <w:rFonts w:cs="Arial"/>
          <w:rtl/>
        </w:rPr>
        <w:t xml:space="preserve"> דרך אישות, או ישראלית שנבעלה ל</w:t>
      </w:r>
      <w:r w:rsidR="009C153C">
        <w:rPr>
          <w:rFonts w:cs="Arial" w:hint="cs"/>
          <w:rtl/>
        </w:rPr>
        <w:t>גוי</w:t>
      </w:r>
      <w:r>
        <w:rPr>
          <w:rFonts w:cs="Arial"/>
          <w:rtl/>
        </w:rPr>
        <w:t xml:space="preserve"> דרך אישות, הרי אלו לוקין מן התורה, שנאמר: לא תתחתן בם</w:t>
      </w:r>
      <w:r w:rsidR="009C153C">
        <w:rPr>
          <w:rFonts w:cs="Arial" w:hint="cs"/>
          <w:rtl/>
        </w:rPr>
        <w:t>.</w:t>
      </w:r>
      <w:r>
        <w:rPr>
          <w:rFonts w:cs="Arial"/>
          <w:rtl/>
        </w:rPr>
        <w:t xml:space="preserve"> </w:t>
      </w:r>
      <w:r w:rsidR="009C153C">
        <w:rPr>
          <w:rFonts w:cs="Arial" w:hint="cs"/>
          <w:sz w:val="18"/>
          <w:szCs w:val="18"/>
          <w:rtl/>
        </w:rPr>
        <w:t xml:space="preserve">[הגה] </w:t>
      </w:r>
      <w:r w:rsidRPr="009C153C">
        <w:rPr>
          <w:rFonts w:cs="Arial"/>
          <w:sz w:val="18"/>
          <w:szCs w:val="18"/>
          <w:rtl/>
        </w:rPr>
        <w:t>ויש חולקין בזה</w:t>
      </w:r>
      <w:r w:rsidR="002C6F8F">
        <w:rPr>
          <w:rStyle w:val="a7"/>
          <w:rFonts w:cs="Arial"/>
          <w:sz w:val="18"/>
          <w:szCs w:val="18"/>
          <w:rtl/>
        </w:rPr>
        <w:footnoteReference w:id="1409"/>
      </w:r>
      <w:r w:rsidR="001D7792">
        <w:rPr>
          <w:rFonts w:cs="Arial" w:hint="cs"/>
          <w:sz w:val="18"/>
          <w:szCs w:val="18"/>
          <w:rtl/>
        </w:rPr>
        <w:t xml:space="preserve"> (טור)</w:t>
      </w:r>
      <w:r>
        <w:rPr>
          <w:rFonts w:cs="Arial"/>
          <w:rtl/>
        </w:rPr>
        <w:t>. אבל הבא על ה</w:t>
      </w:r>
      <w:r w:rsidR="009C153C">
        <w:rPr>
          <w:rFonts w:cs="Arial" w:hint="cs"/>
          <w:rtl/>
        </w:rPr>
        <w:t>גויה</w:t>
      </w:r>
      <w:r>
        <w:rPr>
          <w:rFonts w:cs="Arial"/>
          <w:rtl/>
        </w:rPr>
        <w:t xml:space="preserve"> דרך זנות במקרה, חייב עליה מדרבנן משום </w:t>
      </w:r>
      <w:r w:rsidR="009C153C">
        <w:rPr>
          <w:rFonts w:cs="Arial" w:hint="cs"/>
          <w:rtl/>
        </w:rPr>
        <w:t>גויה</w:t>
      </w:r>
      <w:r>
        <w:rPr>
          <w:rFonts w:cs="Arial"/>
          <w:rtl/>
        </w:rPr>
        <w:t xml:space="preserve"> ומשום זונה ומכין אותו מכת מרדות. ואם ייחדה לו בזנות, חייב עליה מדרבנן משום נדה, שפחה, </w:t>
      </w:r>
      <w:r w:rsidR="009C153C">
        <w:rPr>
          <w:rFonts w:cs="Arial" w:hint="cs"/>
          <w:rtl/>
        </w:rPr>
        <w:t>גויה</w:t>
      </w:r>
      <w:r>
        <w:rPr>
          <w:rFonts w:cs="Arial"/>
          <w:rtl/>
        </w:rPr>
        <w:t xml:space="preserve">, זונה. ואם היה כהן, אפילו בא עליה דרך מקרה לוקה מן התורה משום זונה (ויקרא כא, ז). </w:t>
      </w:r>
    </w:p>
    <w:p w14:paraId="0482F9D7" w14:textId="77777777" w:rsidR="009C153C" w:rsidRDefault="009C153C" w:rsidP="00C23329">
      <w:pPr>
        <w:rPr>
          <w:rtl/>
        </w:rPr>
      </w:pPr>
    </w:p>
    <w:p w14:paraId="661EA73B" w14:textId="56AE7B0E" w:rsidR="00C23329" w:rsidRDefault="00C23329" w:rsidP="00C23329">
      <w:pPr>
        <w:pStyle w:val="2"/>
        <w:rPr>
          <w:rtl/>
        </w:rPr>
      </w:pPr>
      <w:r>
        <w:rPr>
          <w:rtl/>
        </w:rPr>
        <w:t>סעיף ב</w:t>
      </w:r>
      <w:r w:rsidR="005E40AA">
        <w:rPr>
          <w:rFonts w:hint="cs"/>
          <w:rtl/>
        </w:rPr>
        <w:t>:</w:t>
      </w:r>
      <w:r w:rsidR="00476BF0">
        <w:rPr>
          <w:rFonts w:hint="cs"/>
          <w:rtl/>
        </w:rPr>
        <w:t xml:space="preserve"> הבא על הגויה בפרהסיא.</w:t>
      </w:r>
    </w:p>
    <w:p w14:paraId="7EB3AB70" w14:textId="7ED4685B" w:rsidR="00DC02DD" w:rsidRDefault="00DC02DD" w:rsidP="00DC02DD">
      <w:pPr>
        <w:rPr>
          <w:rtl/>
        </w:rPr>
      </w:pPr>
      <w:r w:rsidRPr="002C72F0">
        <w:rPr>
          <w:rFonts w:cs="Arial" w:hint="cs"/>
          <w:b/>
          <w:bCs/>
          <w:rtl/>
        </w:rPr>
        <w:t xml:space="preserve">עבודה זרה </w:t>
      </w:r>
      <w:r>
        <w:rPr>
          <w:rFonts w:cs="Arial" w:hint="cs"/>
          <w:b/>
          <w:bCs/>
          <w:sz w:val="16"/>
          <w:szCs w:val="16"/>
          <w:rtl/>
        </w:rPr>
        <w:t xml:space="preserve">(פ' אין מעמידין) </w:t>
      </w:r>
      <w:r w:rsidRPr="002C72F0">
        <w:rPr>
          <w:rFonts w:cs="Arial" w:hint="cs"/>
          <w:b/>
          <w:bCs/>
          <w:rtl/>
        </w:rPr>
        <w:t xml:space="preserve">לו ע"ב: </w:t>
      </w:r>
      <w:r w:rsidRPr="002C72F0">
        <w:rPr>
          <w:rFonts w:cs="Arial"/>
          <w:rtl/>
        </w:rPr>
        <w:t>ישראל הבא על העובדת כוכבים - הלכה למשה מסיני היא, דאמר מר: הבועל ארמית - קנאין פוגעין בו! אלא דאורייתא בפרהסיא וכמעשה שהיה, ואתו אינהו גזור אפילו בצינעא.</w:t>
      </w:r>
    </w:p>
    <w:p w14:paraId="35B46B43" w14:textId="6B7B0598" w:rsidR="00DC02DD" w:rsidRDefault="00DC02DD" w:rsidP="00DC02DD">
      <w:pPr>
        <w:rPr>
          <w:rtl/>
        </w:rPr>
      </w:pPr>
      <w:r w:rsidRPr="00DC02DD">
        <w:rPr>
          <w:rFonts w:cs="Arial" w:hint="cs"/>
          <w:b/>
          <w:bCs/>
          <w:rtl/>
        </w:rPr>
        <w:t xml:space="preserve">סנהדרין </w:t>
      </w:r>
      <w:r w:rsidRPr="00DC02DD">
        <w:rPr>
          <w:rFonts w:cs="Arial" w:hint="cs"/>
          <w:b/>
          <w:bCs/>
          <w:sz w:val="16"/>
          <w:szCs w:val="16"/>
          <w:rtl/>
        </w:rPr>
        <w:t>(פ' הנשרפין)</w:t>
      </w:r>
      <w:r w:rsidRPr="00DC02DD">
        <w:rPr>
          <w:rFonts w:cs="Arial" w:hint="cs"/>
          <w:b/>
          <w:bCs/>
          <w:rtl/>
        </w:rPr>
        <w:t xml:space="preserve"> פא</w:t>
      </w:r>
      <w:r w:rsidR="00730131">
        <w:rPr>
          <w:rStyle w:val="a7"/>
          <w:rFonts w:cs="Arial"/>
          <w:b/>
          <w:bCs/>
          <w:rtl/>
        </w:rPr>
        <w:footnoteReference w:id="1410"/>
      </w:r>
      <w:r w:rsidRPr="00DC02DD">
        <w:rPr>
          <w:rFonts w:cs="Arial" w:hint="cs"/>
          <w:b/>
          <w:bCs/>
          <w:rtl/>
        </w:rPr>
        <w:t xml:space="preserve"> ע"ב:</w:t>
      </w:r>
      <w:r>
        <w:rPr>
          <w:rFonts w:cs="Arial" w:hint="cs"/>
          <w:rtl/>
        </w:rPr>
        <w:t xml:space="preserve"> </w:t>
      </w:r>
      <w:r w:rsidRPr="00DC02DD">
        <w:rPr>
          <w:rFonts w:cs="Arial"/>
          <w:u w:val="double"/>
          <w:rtl/>
        </w:rPr>
        <w:t>משנה</w:t>
      </w:r>
      <w:r>
        <w:rPr>
          <w:rFonts w:cs="Arial" w:hint="cs"/>
          <w:rtl/>
        </w:rPr>
        <w:t>:</w:t>
      </w:r>
      <w:r w:rsidRPr="00DC02DD">
        <w:rPr>
          <w:rFonts w:cs="Arial"/>
          <w:rtl/>
        </w:rPr>
        <w:t xml:space="preserve"> הגונב את הקסוה, והמקלל בקוסם, והבועל ארמית - קנאין פוגעין בו.</w:t>
      </w:r>
      <w:r>
        <w:rPr>
          <w:rFonts w:cs="Arial" w:hint="cs"/>
          <w:rtl/>
        </w:rPr>
        <w:t xml:space="preserve">..    </w:t>
      </w:r>
      <w:r w:rsidRPr="00DC02DD">
        <w:rPr>
          <w:rFonts w:cs="Arial" w:hint="cs"/>
          <w:u w:val="double"/>
          <w:rtl/>
        </w:rPr>
        <w:t>גמרא</w:t>
      </w:r>
      <w:r>
        <w:rPr>
          <w:rFonts w:cs="Arial" w:hint="cs"/>
          <w:rtl/>
        </w:rPr>
        <w:t>:</w:t>
      </w:r>
      <w:r w:rsidRPr="00DC02DD">
        <w:rPr>
          <w:rtl/>
        </w:rPr>
        <w:t xml:space="preserve"> </w:t>
      </w:r>
      <w:r w:rsidRPr="00DC02DD">
        <w:rPr>
          <w:rFonts w:cs="Arial"/>
          <w:rtl/>
        </w:rPr>
        <w:t xml:space="preserve">והבועל ארמית. </w:t>
      </w:r>
      <w:r w:rsidRPr="00DC02DD">
        <w:rPr>
          <w:rFonts w:cs="Arial"/>
          <w:u w:val="single"/>
          <w:rtl/>
        </w:rPr>
        <w:t>בעא מיניה רב כהנא מרב</w:t>
      </w:r>
      <w:r w:rsidRPr="00DC02DD">
        <w:rPr>
          <w:rFonts w:cs="Arial"/>
          <w:rtl/>
        </w:rPr>
        <w:t>:</w:t>
      </w:r>
      <w:r>
        <w:rPr>
          <w:rFonts w:cs="Arial" w:hint="cs"/>
          <w:rtl/>
        </w:rPr>
        <w:t xml:space="preserve"> </w:t>
      </w:r>
      <w:r w:rsidR="00073DAF">
        <w:rPr>
          <w:rFonts w:cs="Arial" w:hint="cs"/>
          <w:sz w:val="14"/>
          <w:szCs w:val="14"/>
          <w:rtl/>
        </w:rPr>
        <w:t xml:space="preserve">(פב.) </w:t>
      </w:r>
      <w:r w:rsidRPr="00DC02DD">
        <w:rPr>
          <w:rFonts w:cs="Arial"/>
          <w:rtl/>
        </w:rPr>
        <w:t>לא פגעו בו קנאין מהו? אינשייה רב לגמריה. אקריוהו לרב כהנא בחלמיה: בגדה יהודה ותועבה נעשתה בישראל ובירושלים כי חלל יהודה קדש ה' אשר אהב ובעל בת אל נכר. אתא אמר ליה: הכי אקריון. אדכריה רב לגמריה: בגדה יהודה - זו עבודה זרה, וכן הוא אומר כן בגדתם בי בית ישראל נאם ה'. ותועבה נעשתה בישראל ובירושלים - זה משכב זכור, וכן הוא אומר ואת זכר לא תשכב משכבי אשה תועבה היא</w:t>
      </w:r>
      <w:r w:rsidR="003716F4">
        <w:rPr>
          <w:rFonts w:cs="Arial" w:hint="cs"/>
          <w:rtl/>
        </w:rPr>
        <w:t>.</w:t>
      </w:r>
      <w:r w:rsidRPr="00DC02DD">
        <w:rPr>
          <w:rFonts w:cs="Arial"/>
          <w:rtl/>
        </w:rPr>
        <w:t xml:space="preserve"> כי חלל יהודה קדש ה' - זו זונה, וכן הוא אומר לא תהיה קדשה מבנות ישראל</w:t>
      </w:r>
      <w:r w:rsidR="003716F4">
        <w:rPr>
          <w:rFonts w:cs="Arial" w:hint="cs"/>
          <w:rtl/>
        </w:rPr>
        <w:t>.</w:t>
      </w:r>
      <w:r w:rsidRPr="00DC02DD">
        <w:rPr>
          <w:rFonts w:cs="Arial"/>
          <w:rtl/>
        </w:rPr>
        <w:t xml:space="preserve"> ובעל בת אל נכר - זה הבא על הנכרית, וכתיב בתריה: יכרת ה' לאיש אשר יעשנה ער וענה מאהלי יעקב ומגיש מנחה לה' צבאות. אם תלמיד חכם הוא - לא יהיה לו ער בחכמים, ועונה בתלמידים. אם כהן הוא - לא יהיה לו בן מגיש מנחה לה' צבאות. </w:t>
      </w:r>
      <w:r w:rsidRPr="003716F4">
        <w:rPr>
          <w:rFonts w:cs="Arial"/>
          <w:u w:val="single"/>
          <w:rtl/>
        </w:rPr>
        <w:t>אמר רבי חייא בר אבויה</w:t>
      </w:r>
      <w:r w:rsidRPr="00DC02DD">
        <w:rPr>
          <w:rFonts w:cs="Arial"/>
          <w:rtl/>
        </w:rPr>
        <w:t>: כל הבא על הנכרית כאילו מתחתן בעבודה זרה, דכתיב ובעל בת אל נכר וכי בת יש לו לאל נכר? אלא: זה הבא על הנכרית.</w:t>
      </w:r>
      <w:r w:rsidR="00730131">
        <w:rPr>
          <w:rFonts w:hint="cs"/>
          <w:rtl/>
        </w:rPr>
        <w:t>..</w:t>
      </w:r>
      <w:r w:rsidR="00730131" w:rsidRPr="00730131">
        <w:rPr>
          <w:rtl/>
        </w:rPr>
        <w:t xml:space="preserve"> </w:t>
      </w:r>
      <w:r w:rsidR="00730131" w:rsidRPr="00730131">
        <w:rPr>
          <w:rFonts w:cs="Arial"/>
          <w:u w:val="single"/>
          <w:rtl/>
        </w:rPr>
        <w:t>אמר רב חסדא</w:t>
      </w:r>
      <w:r w:rsidR="00730131" w:rsidRPr="00730131">
        <w:rPr>
          <w:rFonts w:cs="Arial"/>
          <w:rtl/>
        </w:rPr>
        <w:t xml:space="preserve">: הבא לימלך - אין מורין לו. איתמר נמי, </w:t>
      </w:r>
      <w:r w:rsidR="00730131" w:rsidRPr="00730131">
        <w:rPr>
          <w:rFonts w:cs="Arial"/>
          <w:u w:val="single"/>
          <w:rtl/>
        </w:rPr>
        <w:t>אמר רבה בר בר חנה אמר רבי יוחנן</w:t>
      </w:r>
      <w:r w:rsidR="00730131" w:rsidRPr="00730131">
        <w:rPr>
          <w:rFonts w:cs="Arial"/>
          <w:rtl/>
        </w:rPr>
        <w:t>: הבא לימלך - אין מורין לו. ולא עוד אלא, שאם פירש זמרי והרגו פנחס - נהרג עליו. נהפך זמרי והרגו לפנחס - אין נהרג עליו, שהרי רודף הוא.</w:t>
      </w:r>
    </w:p>
    <w:p w14:paraId="71FE5385" w14:textId="7B22479C" w:rsidR="00096E74" w:rsidRDefault="00096E74" w:rsidP="00DC02DD">
      <w:pPr>
        <w:rPr>
          <w:rtl/>
        </w:rPr>
      </w:pPr>
      <w:r w:rsidRPr="00DC02DD">
        <w:rPr>
          <w:rFonts w:cs="Arial" w:hint="cs"/>
          <w:b/>
          <w:bCs/>
          <w:rtl/>
        </w:rPr>
        <w:t xml:space="preserve">סנהדרין </w:t>
      </w:r>
      <w:r w:rsidRPr="00DC02DD">
        <w:rPr>
          <w:rFonts w:cs="Arial" w:hint="cs"/>
          <w:b/>
          <w:bCs/>
          <w:sz w:val="16"/>
          <w:szCs w:val="16"/>
          <w:rtl/>
        </w:rPr>
        <w:t xml:space="preserve">(פ' </w:t>
      </w:r>
      <w:r>
        <w:rPr>
          <w:rFonts w:cs="Arial" w:hint="cs"/>
          <w:b/>
          <w:bCs/>
          <w:sz w:val="16"/>
          <w:szCs w:val="16"/>
          <w:rtl/>
        </w:rPr>
        <w:t>בן סורר ומורה</w:t>
      </w:r>
      <w:r w:rsidRPr="00DC02DD">
        <w:rPr>
          <w:rFonts w:cs="Arial" w:hint="cs"/>
          <w:b/>
          <w:bCs/>
          <w:sz w:val="16"/>
          <w:szCs w:val="16"/>
          <w:rtl/>
        </w:rPr>
        <w:t>)</w:t>
      </w:r>
      <w:r w:rsidRPr="00DC02DD">
        <w:rPr>
          <w:rFonts w:cs="Arial" w:hint="cs"/>
          <w:b/>
          <w:bCs/>
          <w:rtl/>
        </w:rPr>
        <w:t xml:space="preserve"> </w:t>
      </w:r>
      <w:r>
        <w:rPr>
          <w:rFonts w:cs="Arial" w:hint="cs"/>
          <w:b/>
          <w:bCs/>
          <w:rtl/>
        </w:rPr>
        <w:t>עד</w:t>
      </w:r>
      <w:r w:rsidRPr="00DC02DD">
        <w:rPr>
          <w:rFonts w:cs="Arial" w:hint="cs"/>
          <w:b/>
          <w:bCs/>
          <w:rtl/>
        </w:rPr>
        <w:t xml:space="preserve"> ע"ב:</w:t>
      </w:r>
      <w:r>
        <w:rPr>
          <w:rFonts w:cs="Arial" w:hint="cs"/>
          <w:rtl/>
        </w:rPr>
        <w:t xml:space="preserve"> </w:t>
      </w:r>
      <w:r w:rsidRPr="00096E74">
        <w:rPr>
          <w:rFonts w:cs="Arial"/>
          <w:rtl/>
        </w:rPr>
        <w:t xml:space="preserve">וכמה פרהסיא? </w:t>
      </w:r>
      <w:r w:rsidRPr="00096E74">
        <w:rPr>
          <w:rFonts w:cs="Arial"/>
          <w:u w:val="single"/>
          <w:rtl/>
        </w:rPr>
        <w:t>אמר רבי יעקב אמר רבי יוחנן</w:t>
      </w:r>
      <w:r w:rsidRPr="00096E74">
        <w:rPr>
          <w:rFonts w:cs="Arial"/>
          <w:rtl/>
        </w:rPr>
        <w:t>: אין פרהסיא פחותה מעשרה בני אדם. פשיטא, ישראלים בעינן, דכתיב ונקדשתי בתוך בני ישראל.</w:t>
      </w:r>
    </w:p>
    <w:p w14:paraId="17E7E38D" w14:textId="77777777" w:rsidR="00CC3BD5" w:rsidRDefault="00CC3BD5" w:rsidP="00CC3BD5">
      <w:pPr>
        <w:rPr>
          <w:rFonts w:cs="Arial"/>
          <w:u w:val="double"/>
          <w:rtl/>
        </w:rPr>
      </w:pPr>
      <w:r>
        <w:rPr>
          <w:rFonts w:cs="Arial" w:hint="cs"/>
          <w:b/>
          <w:bCs/>
          <w:rtl/>
        </w:rPr>
        <w:t xml:space="preserve">יבמות </w:t>
      </w:r>
      <w:r>
        <w:rPr>
          <w:rFonts w:cs="Arial" w:hint="cs"/>
          <w:b/>
          <w:bCs/>
          <w:sz w:val="16"/>
          <w:szCs w:val="16"/>
          <w:rtl/>
        </w:rPr>
        <w:t xml:space="preserve">(פ"ב) </w:t>
      </w:r>
      <w:r>
        <w:rPr>
          <w:rFonts w:cs="Arial" w:hint="cs"/>
          <w:b/>
          <w:bCs/>
          <w:rtl/>
        </w:rPr>
        <w:t>כב</w:t>
      </w:r>
      <w:r>
        <w:rPr>
          <w:rStyle w:val="a7"/>
          <w:rFonts w:cs="Arial"/>
          <w:b/>
          <w:bCs/>
          <w:rtl/>
        </w:rPr>
        <w:footnoteReference w:id="1411"/>
      </w:r>
      <w:r>
        <w:rPr>
          <w:rFonts w:cs="Arial" w:hint="cs"/>
          <w:b/>
          <w:bCs/>
          <w:rtl/>
        </w:rPr>
        <w:t xml:space="preserve"> ע"א: </w:t>
      </w:r>
      <w:r w:rsidRPr="00E32E80">
        <w:rPr>
          <w:rFonts w:cs="Arial"/>
          <w:u w:val="double"/>
          <w:rtl/>
        </w:rPr>
        <w:t>מתני'</w:t>
      </w:r>
      <w:r>
        <w:rPr>
          <w:rFonts w:cs="Arial" w:hint="cs"/>
          <w:rtl/>
        </w:rPr>
        <w:t>:...</w:t>
      </w:r>
      <w:r w:rsidRPr="00E32E80">
        <w:rPr>
          <w:rFonts w:cs="Arial"/>
          <w:rtl/>
        </w:rPr>
        <w:t xml:space="preserve"> </w:t>
      </w:r>
      <w:r w:rsidRPr="00170722">
        <w:rPr>
          <w:rFonts w:cs="Arial"/>
          <w:rtl/>
        </w:rPr>
        <w:t>מי שיש לו בן מכל מקום - פוטר אשת אביו מן היבום, וחייב על מכתו ועל קללתו, ובנו לכל דבר, חוץ ממי שיש לו בן מן השפחה ומן העובדת כוכבים</w:t>
      </w:r>
      <w:r>
        <w:rPr>
          <w:rFonts w:cs="Arial" w:hint="cs"/>
          <w:rtl/>
        </w:rPr>
        <w:t>.</w:t>
      </w:r>
      <w:r w:rsidRPr="00E32E80">
        <w:rPr>
          <w:rtl/>
        </w:rPr>
        <w:t xml:space="preserve"> </w:t>
      </w:r>
    </w:p>
    <w:p w14:paraId="6D222E0B" w14:textId="34E5F519" w:rsidR="00EA63AB" w:rsidRPr="00DC02DD" w:rsidRDefault="00EA63AB" w:rsidP="00EA63AB">
      <w:pPr>
        <w:rPr>
          <w:rtl/>
        </w:rPr>
      </w:pPr>
      <w:r w:rsidRPr="00480DDF">
        <w:rPr>
          <w:rFonts w:cs="Arial"/>
          <w:b/>
          <w:bCs/>
          <w:rtl/>
        </w:rPr>
        <w:t xml:space="preserve">עירובין </w:t>
      </w:r>
      <w:r>
        <w:rPr>
          <w:rFonts w:cs="Arial" w:hint="cs"/>
          <w:b/>
          <w:bCs/>
          <w:sz w:val="16"/>
          <w:szCs w:val="16"/>
          <w:rtl/>
        </w:rPr>
        <w:t xml:space="preserve">(פ"ב) </w:t>
      </w:r>
      <w:r w:rsidRPr="00480DDF">
        <w:rPr>
          <w:rFonts w:cs="Arial"/>
          <w:b/>
          <w:bCs/>
          <w:rtl/>
        </w:rPr>
        <w:t>יט ע</w:t>
      </w:r>
      <w:r>
        <w:rPr>
          <w:rFonts w:cs="Arial" w:hint="cs"/>
          <w:b/>
          <w:bCs/>
          <w:rtl/>
        </w:rPr>
        <w:t>"</w:t>
      </w:r>
      <w:r w:rsidRPr="00480DDF">
        <w:rPr>
          <w:rFonts w:cs="Arial"/>
          <w:b/>
          <w:bCs/>
          <w:rtl/>
        </w:rPr>
        <w:t>א</w:t>
      </w:r>
      <w:r w:rsidRPr="00480DDF">
        <w:rPr>
          <w:rFonts w:cs="Arial" w:hint="cs"/>
          <w:b/>
          <w:bCs/>
          <w:rtl/>
        </w:rPr>
        <w:t xml:space="preserve">: </w:t>
      </w:r>
      <w:r w:rsidRPr="00480DDF">
        <w:rPr>
          <w:rFonts w:cs="Arial"/>
          <w:rtl/>
        </w:rPr>
        <w:t>דאמר ריש לקיש: פושעי ישראל אין אור גיהנם שולטת בהן קל וחומר ממזבח הזהב, מה מזבח הזהב שאין עליו אלא כעובי דינר זהב עמד כמה שנים ולא שלטה בו האור, פושעי ישראל שמליאין מצות כרמון שנאמר כפלח הרמון רקתך. ואמר רבי שמעון בן לקיש: אל תיקרי רקתך אלא ריקתיך, שאפילו ריקנין שבך מליאין מצות כרמון - על אחת כמה וכמה. אלא הא דכתיב עברי בעמק הבכא - ההוא דמחייבי ההיא שעתא בגיהנם, ואתי אברהם אבינו ומסיק להו ומקבל להו, בר מישראל שבא על הגויה דמשכה ערלתו ולא מבשקר ליה.</w:t>
      </w:r>
    </w:p>
    <w:p w14:paraId="7EDD0D2A" w14:textId="50643D98" w:rsidR="00476BF0" w:rsidRPr="00476BF0" w:rsidRDefault="00476BF0" w:rsidP="00476BF0">
      <w:pPr>
        <w:rPr>
          <w:u w:val="single"/>
          <w:rtl/>
        </w:rPr>
      </w:pPr>
      <w:r w:rsidRPr="00476BF0">
        <w:rPr>
          <w:rFonts w:hint="cs"/>
          <w:u w:val="single"/>
          <w:rtl/>
        </w:rPr>
        <w:t>הבא על הגויה בפרהסיא:</w:t>
      </w:r>
    </w:p>
    <w:p w14:paraId="3204BA4C" w14:textId="09B6E57A" w:rsidR="00E41B89" w:rsidRPr="00096E74" w:rsidRDefault="003F1F45" w:rsidP="00096E74">
      <w:pPr>
        <w:pStyle w:val="ab"/>
        <w:numPr>
          <w:ilvl w:val="0"/>
          <w:numId w:val="41"/>
        </w:numPr>
        <w:rPr>
          <w:rFonts w:cs="Arial"/>
        </w:rPr>
      </w:pPr>
      <w:r>
        <w:rPr>
          <w:rFonts w:cs="Arial" w:hint="cs"/>
          <w:rtl/>
        </w:rPr>
        <w:t xml:space="preserve">רמב"ם </w:t>
      </w:r>
      <w:r>
        <w:rPr>
          <w:rFonts w:cs="Arial" w:hint="cs"/>
          <w:sz w:val="16"/>
          <w:szCs w:val="16"/>
          <w:rtl/>
        </w:rPr>
        <w:t>(פי"ב מאי"ב ה"ד)</w:t>
      </w:r>
      <w:r>
        <w:rPr>
          <w:rFonts w:cs="Arial" w:hint="cs"/>
          <w:rtl/>
        </w:rPr>
        <w:t xml:space="preserve"> וטור- </w:t>
      </w:r>
      <w:r w:rsidR="00096E74" w:rsidRPr="00096E74">
        <w:rPr>
          <w:rFonts w:cs="Arial"/>
          <w:rtl/>
        </w:rPr>
        <w:t xml:space="preserve">כל הבועל </w:t>
      </w:r>
      <w:r w:rsidR="00096E74">
        <w:rPr>
          <w:rFonts w:cs="Arial" w:hint="cs"/>
          <w:rtl/>
        </w:rPr>
        <w:t>גויה</w:t>
      </w:r>
      <w:r w:rsidR="00096E74" w:rsidRPr="00096E74">
        <w:rPr>
          <w:rFonts w:cs="Arial"/>
          <w:rtl/>
        </w:rPr>
        <w:t xml:space="preserve"> בין דרך חתנות בין דרך זנות</w:t>
      </w:r>
      <w:r w:rsidR="00096E74">
        <w:rPr>
          <w:rFonts w:cs="Arial" w:hint="cs"/>
          <w:rtl/>
        </w:rPr>
        <w:t>,</w:t>
      </w:r>
      <w:r w:rsidR="00096E74" w:rsidRPr="00096E74">
        <w:rPr>
          <w:rFonts w:cs="Arial"/>
          <w:rtl/>
        </w:rPr>
        <w:t xml:space="preserve"> אם בעלה בפרהסיא</w:t>
      </w:r>
      <w:r w:rsidR="00096E74">
        <w:rPr>
          <w:rFonts w:cs="Arial" w:hint="cs"/>
          <w:rtl/>
        </w:rPr>
        <w:t>,</w:t>
      </w:r>
      <w:r w:rsidR="00096E74" w:rsidRPr="00096E74">
        <w:rPr>
          <w:rFonts w:cs="Arial"/>
          <w:rtl/>
        </w:rPr>
        <w:t xml:space="preserve"> והוא שיבעול לעיני עשרה מישראל או יתר</w:t>
      </w:r>
      <w:r w:rsidR="00096E74">
        <w:rPr>
          <w:rFonts w:cs="Arial" w:hint="cs"/>
          <w:rtl/>
        </w:rPr>
        <w:t>,</w:t>
      </w:r>
      <w:r w:rsidR="00096E74" w:rsidRPr="00096E74">
        <w:rPr>
          <w:rFonts w:cs="Arial"/>
          <w:rtl/>
        </w:rPr>
        <w:t xml:space="preserve"> אם פגעו בו קנאין והרגוהו</w:t>
      </w:r>
      <w:r w:rsidR="00096E74">
        <w:rPr>
          <w:rFonts w:cs="Arial" w:hint="cs"/>
          <w:rtl/>
        </w:rPr>
        <w:t xml:space="preserve"> -</w:t>
      </w:r>
      <w:r w:rsidR="00096E74" w:rsidRPr="00096E74">
        <w:rPr>
          <w:rFonts w:cs="Arial"/>
          <w:rtl/>
        </w:rPr>
        <w:t xml:space="preserve"> הרי אלו משובחין וזריזין</w:t>
      </w:r>
      <w:r>
        <w:rPr>
          <w:rStyle w:val="a7"/>
          <w:rFonts w:cs="Arial"/>
          <w:rtl/>
        </w:rPr>
        <w:footnoteReference w:id="1412"/>
      </w:r>
      <w:r>
        <w:rPr>
          <w:rFonts w:cs="Arial" w:hint="cs"/>
          <w:rtl/>
        </w:rPr>
        <w:t>.</w:t>
      </w:r>
      <w:r w:rsidR="00096E74" w:rsidRPr="00096E74">
        <w:rPr>
          <w:rFonts w:cs="Arial"/>
          <w:rtl/>
        </w:rPr>
        <w:t xml:space="preserve"> ודבר זה ה</w:t>
      </w:r>
      <w:r w:rsidR="00096E74">
        <w:rPr>
          <w:rFonts w:cs="Arial" w:hint="cs"/>
          <w:rtl/>
        </w:rPr>
        <w:t>לכה למשה מסיני</w:t>
      </w:r>
      <w:r w:rsidR="00096E74" w:rsidRPr="00096E74">
        <w:rPr>
          <w:rFonts w:cs="Arial"/>
          <w:rtl/>
        </w:rPr>
        <w:t xml:space="preserve"> הוא</w:t>
      </w:r>
      <w:r w:rsidR="00096E74">
        <w:rPr>
          <w:rFonts w:cs="Arial" w:hint="cs"/>
          <w:rtl/>
        </w:rPr>
        <w:t>,</w:t>
      </w:r>
      <w:r w:rsidR="00096E74" w:rsidRPr="00096E74">
        <w:rPr>
          <w:rFonts w:cs="Arial"/>
          <w:rtl/>
        </w:rPr>
        <w:t xml:space="preserve"> ראיה לדבר זה מעשה פנחס בזמרי. </w:t>
      </w:r>
      <w:r w:rsidR="00096E74" w:rsidRPr="00096E74">
        <w:rPr>
          <w:rFonts w:cs="Arial" w:hint="cs"/>
          <w:sz w:val="14"/>
          <w:szCs w:val="14"/>
          <w:rtl/>
        </w:rPr>
        <w:t xml:space="preserve">(ה"ה) </w:t>
      </w:r>
      <w:r w:rsidR="00096E74" w:rsidRPr="00096E74">
        <w:rPr>
          <w:rFonts w:cs="Arial"/>
          <w:rtl/>
        </w:rPr>
        <w:t>ואין הקנאי רשאי לפגוע בהן אלא בשעת מעשה כזמרי שנאמר ואת האשה אל קבתה</w:t>
      </w:r>
      <w:r>
        <w:rPr>
          <w:rFonts w:cs="Arial" w:hint="cs"/>
          <w:rtl/>
        </w:rPr>
        <w:t>,</w:t>
      </w:r>
      <w:r w:rsidR="00096E74" w:rsidRPr="00096E74">
        <w:rPr>
          <w:rFonts w:cs="Arial"/>
          <w:rtl/>
        </w:rPr>
        <w:t xml:space="preserve"> אבל אם פירש </w:t>
      </w:r>
      <w:r>
        <w:rPr>
          <w:rFonts w:cs="Arial" w:hint="cs"/>
          <w:rtl/>
        </w:rPr>
        <w:t xml:space="preserve">- </w:t>
      </w:r>
      <w:r w:rsidR="00096E74" w:rsidRPr="00096E74">
        <w:rPr>
          <w:rFonts w:cs="Arial"/>
          <w:rtl/>
        </w:rPr>
        <w:t>אין הורגין אותו</w:t>
      </w:r>
      <w:r>
        <w:rPr>
          <w:rFonts w:cs="Arial" w:hint="cs"/>
          <w:rtl/>
        </w:rPr>
        <w:t>,</w:t>
      </w:r>
      <w:r w:rsidR="00096E74" w:rsidRPr="00096E74">
        <w:rPr>
          <w:rFonts w:cs="Arial"/>
          <w:rtl/>
        </w:rPr>
        <w:t xml:space="preserve"> ואם הרגו </w:t>
      </w:r>
      <w:r>
        <w:rPr>
          <w:rFonts w:cs="Arial" w:hint="cs"/>
          <w:rtl/>
        </w:rPr>
        <w:t xml:space="preserve">- </w:t>
      </w:r>
      <w:r w:rsidR="00096E74" w:rsidRPr="00096E74">
        <w:rPr>
          <w:rFonts w:cs="Arial"/>
          <w:rtl/>
        </w:rPr>
        <w:t>נהרג עליו</w:t>
      </w:r>
      <w:r>
        <w:rPr>
          <w:rFonts w:cs="Arial" w:hint="cs"/>
          <w:rtl/>
        </w:rPr>
        <w:t>.</w:t>
      </w:r>
      <w:r w:rsidR="00096E74" w:rsidRPr="00096E74">
        <w:rPr>
          <w:rFonts w:cs="Arial"/>
          <w:rtl/>
        </w:rPr>
        <w:t xml:space="preserve"> ואם בא הקנאי ליטול רשות מב"ד להרגו </w:t>
      </w:r>
      <w:r>
        <w:rPr>
          <w:rFonts w:cs="Arial" w:hint="cs"/>
          <w:rtl/>
        </w:rPr>
        <w:t xml:space="preserve">- </w:t>
      </w:r>
      <w:r w:rsidR="00096E74" w:rsidRPr="00096E74">
        <w:rPr>
          <w:rFonts w:cs="Arial"/>
          <w:rtl/>
        </w:rPr>
        <w:t>אין מורין לו ואע</w:t>
      </w:r>
      <w:r>
        <w:rPr>
          <w:rFonts w:cs="Arial" w:hint="cs"/>
          <w:rtl/>
        </w:rPr>
        <w:t>"</w:t>
      </w:r>
      <w:r w:rsidR="00096E74" w:rsidRPr="00096E74">
        <w:rPr>
          <w:rFonts w:cs="Arial"/>
          <w:rtl/>
        </w:rPr>
        <w:t>פ שהוא בשעת מעשה</w:t>
      </w:r>
      <w:r>
        <w:rPr>
          <w:rFonts w:cs="Arial" w:hint="cs"/>
          <w:rtl/>
        </w:rPr>
        <w:t>.</w:t>
      </w:r>
      <w:r w:rsidR="00096E74" w:rsidRPr="00096E74">
        <w:rPr>
          <w:rFonts w:cs="Arial"/>
          <w:rtl/>
        </w:rPr>
        <w:t xml:space="preserve"> ולא עוד אלא אם בא הקנאי להרוג את הבועל ונשמט הבועל והרג הקנאי כדי להציל עצמו מידו </w:t>
      </w:r>
      <w:r>
        <w:rPr>
          <w:rFonts w:cs="Arial" w:hint="cs"/>
          <w:rtl/>
        </w:rPr>
        <w:t xml:space="preserve">- </w:t>
      </w:r>
      <w:r w:rsidR="00096E74" w:rsidRPr="00096E74">
        <w:rPr>
          <w:rFonts w:cs="Arial"/>
          <w:rtl/>
        </w:rPr>
        <w:t>אין הבועל נהרג עליו</w:t>
      </w:r>
      <w:r>
        <w:rPr>
          <w:rFonts w:cs="Arial" w:hint="cs"/>
          <w:rtl/>
        </w:rPr>
        <w:t>.</w:t>
      </w:r>
      <w:r w:rsidR="00096E74" w:rsidRPr="00096E74">
        <w:rPr>
          <w:rFonts w:cs="Arial"/>
          <w:rtl/>
        </w:rPr>
        <w:t xml:space="preserve"> והבא על בת גר תושב </w:t>
      </w:r>
      <w:r>
        <w:rPr>
          <w:rFonts w:cs="Arial" w:hint="cs"/>
          <w:rtl/>
        </w:rPr>
        <w:t xml:space="preserve">- </w:t>
      </w:r>
      <w:r w:rsidR="00096E74" w:rsidRPr="00096E74">
        <w:rPr>
          <w:rFonts w:cs="Arial"/>
          <w:rtl/>
        </w:rPr>
        <w:t xml:space="preserve">אין הקנאין </w:t>
      </w:r>
      <w:r w:rsidR="00096E74" w:rsidRPr="00096E74">
        <w:rPr>
          <w:rFonts w:cs="Arial"/>
          <w:rtl/>
        </w:rPr>
        <w:lastRenderedPageBreak/>
        <w:t xml:space="preserve">פוגעים בו אבל מכין אותו מכת מרדות. </w:t>
      </w:r>
      <w:r w:rsidR="00096E74" w:rsidRPr="00096E74">
        <w:rPr>
          <w:rFonts w:cs="Arial" w:hint="cs"/>
          <w:sz w:val="14"/>
          <w:szCs w:val="14"/>
          <w:rtl/>
        </w:rPr>
        <w:t xml:space="preserve">(ה"ו) </w:t>
      </w:r>
      <w:r w:rsidR="00096E74" w:rsidRPr="00096E74">
        <w:rPr>
          <w:rFonts w:cs="Arial"/>
          <w:rtl/>
        </w:rPr>
        <w:t>לא פגעו בו קנאים ולא הלקוהו ב</w:t>
      </w:r>
      <w:r>
        <w:rPr>
          <w:rFonts w:cs="Arial" w:hint="cs"/>
          <w:rtl/>
        </w:rPr>
        <w:t xml:space="preserve">ית </w:t>
      </w:r>
      <w:r w:rsidR="00096E74" w:rsidRPr="00096E74">
        <w:rPr>
          <w:rFonts w:cs="Arial"/>
          <w:rtl/>
        </w:rPr>
        <w:t>ד</w:t>
      </w:r>
      <w:r>
        <w:rPr>
          <w:rFonts w:cs="Arial" w:hint="cs"/>
          <w:rtl/>
        </w:rPr>
        <w:t>ין,</w:t>
      </w:r>
      <w:r w:rsidR="00096E74" w:rsidRPr="00096E74">
        <w:rPr>
          <w:rFonts w:cs="Arial"/>
          <w:rtl/>
        </w:rPr>
        <w:t xml:space="preserve"> הרי עונשו מפורש בדברי קבלה שהוא בכרת</w:t>
      </w:r>
      <w:r>
        <w:rPr>
          <w:rFonts w:cs="Arial" w:hint="cs"/>
          <w:rtl/>
        </w:rPr>
        <w:t>,</w:t>
      </w:r>
      <w:r w:rsidR="00096E74" w:rsidRPr="00096E74">
        <w:rPr>
          <w:rFonts w:cs="Arial"/>
          <w:rtl/>
        </w:rPr>
        <w:t xml:space="preserve"> שנאמר כי חלל יהודה קדש י"י אשר אהב ובעל בת אל נכר יכרת י"י לאיש אשר יעשנה ער ועונה</w:t>
      </w:r>
      <w:r>
        <w:rPr>
          <w:rFonts w:cs="Arial" w:hint="cs"/>
          <w:rtl/>
        </w:rPr>
        <w:t>.</w:t>
      </w:r>
      <w:r w:rsidR="00096E74" w:rsidRPr="00096E74">
        <w:rPr>
          <w:rFonts w:cs="Arial"/>
          <w:rtl/>
        </w:rPr>
        <w:t xml:space="preserve"> אם ישראל הוא לא יהיה לו ער בחכמים ולא עונה בתלמידים</w:t>
      </w:r>
      <w:r>
        <w:rPr>
          <w:rFonts w:cs="Arial" w:hint="cs"/>
          <w:rtl/>
        </w:rPr>
        <w:t>,</w:t>
      </w:r>
      <w:r w:rsidR="00096E74" w:rsidRPr="00096E74">
        <w:rPr>
          <w:rFonts w:cs="Arial"/>
          <w:rtl/>
        </w:rPr>
        <w:t xml:space="preserve"> ואם כהן הוא לא יהיה לו מגיש מנחה לי"י צבאות</w:t>
      </w:r>
      <w:r>
        <w:rPr>
          <w:rFonts w:cs="Arial" w:hint="cs"/>
          <w:rtl/>
        </w:rPr>
        <w:t>.</w:t>
      </w:r>
      <w:r w:rsidR="00096E74" w:rsidRPr="00096E74">
        <w:rPr>
          <w:rFonts w:cs="Arial"/>
          <w:rtl/>
        </w:rPr>
        <w:t xml:space="preserve"> הנה למדת שהבועל כותית כאילו נתחתן ל</w:t>
      </w:r>
      <w:r>
        <w:rPr>
          <w:rFonts w:cs="Arial" w:hint="cs"/>
          <w:rtl/>
        </w:rPr>
        <w:t>גוי</w:t>
      </w:r>
      <w:r w:rsidR="00096E74" w:rsidRPr="00096E74">
        <w:rPr>
          <w:rFonts w:cs="Arial"/>
          <w:rtl/>
        </w:rPr>
        <w:t xml:space="preserve">ם שנאמר ובעל בת אל נכר ונקרא מחלל קדש ה'. </w:t>
      </w:r>
      <w:r w:rsidR="00096E74" w:rsidRPr="00096E74">
        <w:rPr>
          <w:rFonts w:cs="Arial" w:hint="cs"/>
          <w:sz w:val="14"/>
          <w:szCs w:val="14"/>
          <w:rtl/>
        </w:rPr>
        <w:t xml:space="preserve">(ה"ז) </w:t>
      </w:r>
      <w:r w:rsidR="00096E74" w:rsidRPr="00096E74">
        <w:rPr>
          <w:rFonts w:cs="Arial"/>
          <w:rtl/>
        </w:rPr>
        <w:t>עון זה אע</w:t>
      </w:r>
      <w:r>
        <w:rPr>
          <w:rFonts w:cs="Arial" w:hint="cs"/>
          <w:rtl/>
        </w:rPr>
        <w:t>"</w:t>
      </w:r>
      <w:r w:rsidR="00096E74" w:rsidRPr="00096E74">
        <w:rPr>
          <w:rFonts w:cs="Arial"/>
          <w:rtl/>
        </w:rPr>
        <w:t>פ שאין בו מיתת ב"ד אל יהי קל בעיניך, אלא יש בו הפסד שאין בכל העריות כמותו</w:t>
      </w:r>
      <w:r>
        <w:rPr>
          <w:rFonts w:cs="Arial" w:hint="cs"/>
          <w:rtl/>
        </w:rPr>
        <w:t>,</w:t>
      </w:r>
      <w:r w:rsidR="00096E74" w:rsidRPr="00096E74">
        <w:rPr>
          <w:rFonts w:cs="Arial"/>
          <w:rtl/>
        </w:rPr>
        <w:t xml:space="preserve"> שהבן מן הערוה </w:t>
      </w:r>
      <w:r>
        <w:rPr>
          <w:rFonts w:cs="Arial" w:hint="cs"/>
          <w:rtl/>
        </w:rPr>
        <w:t xml:space="preserve">- </w:t>
      </w:r>
      <w:r w:rsidR="00096E74" w:rsidRPr="00096E74">
        <w:rPr>
          <w:rFonts w:cs="Arial"/>
          <w:rtl/>
        </w:rPr>
        <w:t>בנו הוא לכל דבר ובכלל ישראל נחשב אע</w:t>
      </w:r>
      <w:r>
        <w:rPr>
          <w:rFonts w:cs="Arial" w:hint="cs"/>
          <w:rtl/>
        </w:rPr>
        <w:t>"</w:t>
      </w:r>
      <w:r w:rsidR="00096E74" w:rsidRPr="00096E74">
        <w:rPr>
          <w:rFonts w:cs="Arial"/>
          <w:rtl/>
        </w:rPr>
        <w:t>פ שהוא ממזר</w:t>
      </w:r>
      <w:r>
        <w:rPr>
          <w:rFonts w:cs="Arial" w:hint="cs"/>
          <w:rtl/>
        </w:rPr>
        <w:t>,</w:t>
      </w:r>
      <w:r w:rsidR="00096E74" w:rsidRPr="00096E74">
        <w:rPr>
          <w:rFonts w:cs="Arial"/>
          <w:rtl/>
        </w:rPr>
        <w:t xml:space="preserve"> והבן מן ה</w:t>
      </w:r>
      <w:r>
        <w:rPr>
          <w:rFonts w:cs="Arial" w:hint="cs"/>
          <w:rtl/>
        </w:rPr>
        <w:t>גויה</w:t>
      </w:r>
      <w:r w:rsidR="00096E74" w:rsidRPr="00096E74">
        <w:rPr>
          <w:rFonts w:cs="Arial"/>
          <w:rtl/>
        </w:rPr>
        <w:t xml:space="preserve"> </w:t>
      </w:r>
      <w:r>
        <w:rPr>
          <w:rFonts w:cs="Arial" w:hint="cs"/>
          <w:rtl/>
        </w:rPr>
        <w:t xml:space="preserve">- </w:t>
      </w:r>
      <w:r w:rsidR="00096E74" w:rsidRPr="00096E74">
        <w:rPr>
          <w:rFonts w:cs="Arial"/>
          <w:rtl/>
        </w:rPr>
        <w:t>אינו בנו</w:t>
      </w:r>
      <w:r>
        <w:rPr>
          <w:rFonts w:cs="Arial" w:hint="cs"/>
          <w:rtl/>
        </w:rPr>
        <w:t>,</w:t>
      </w:r>
      <w:r w:rsidR="00096E74" w:rsidRPr="00096E74">
        <w:rPr>
          <w:rFonts w:cs="Arial"/>
          <w:rtl/>
        </w:rPr>
        <w:t xml:space="preserve"> שנאמר כי יסיר את בנך מאחרי מסיר אותו מלהיות אחרי י"י. </w:t>
      </w:r>
      <w:r w:rsidR="00096E74" w:rsidRPr="00096E74">
        <w:rPr>
          <w:rFonts w:cs="Arial" w:hint="cs"/>
          <w:sz w:val="14"/>
          <w:szCs w:val="14"/>
          <w:rtl/>
        </w:rPr>
        <w:t xml:space="preserve">(ה"ח) </w:t>
      </w:r>
      <w:r w:rsidR="00096E74" w:rsidRPr="00096E74">
        <w:rPr>
          <w:rFonts w:cs="Arial"/>
          <w:rtl/>
        </w:rPr>
        <w:t>ודבר זה גורם להדבק ב</w:t>
      </w:r>
      <w:r>
        <w:rPr>
          <w:rFonts w:cs="Arial" w:hint="cs"/>
          <w:rtl/>
        </w:rPr>
        <w:t>גוי</w:t>
      </w:r>
      <w:r w:rsidR="00096E74" w:rsidRPr="00096E74">
        <w:rPr>
          <w:rFonts w:cs="Arial"/>
          <w:rtl/>
        </w:rPr>
        <w:t>ם שהבדילנו הקדוש ברוך הוא מהם ולשוב מאחרי י"י ולמעול בו</w:t>
      </w:r>
      <w:r>
        <w:rPr>
          <w:rFonts w:cs="Arial" w:hint="cs"/>
          <w:sz w:val="16"/>
          <w:szCs w:val="16"/>
          <w:rtl/>
        </w:rPr>
        <w:t xml:space="preserve"> (ל' הרמב"ם)</w:t>
      </w:r>
      <w:r w:rsidR="00096E74" w:rsidRPr="00096E74">
        <w:rPr>
          <w:rFonts w:cs="Arial"/>
          <w:rtl/>
        </w:rPr>
        <w:t xml:space="preserve">. </w:t>
      </w:r>
    </w:p>
    <w:p w14:paraId="4DB7D706" w14:textId="00C06FF9" w:rsidR="00CC3BD5" w:rsidRPr="00CC3BD5" w:rsidRDefault="00CC3BD5" w:rsidP="00CC3BD5">
      <w:pPr>
        <w:rPr>
          <w:rFonts w:cs="Arial"/>
          <w:sz w:val="16"/>
          <w:szCs w:val="16"/>
          <w:rtl/>
        </w:rPr>
      </w:pPr>
      <w:r w:rsidRPr="00CC3BD5">
        <w:rPr>
          <w:rFonts w:cs="Arial" w:hint="cs"/>
          <w:b/>
          <w:bCs/>
          <w:rtl/>
        </w:rPr>
        <w:t xml:space="preserve">קידושין </w:t>
      </w:r>
      <w:r w:rsidRPr="00CC3BD5">
        <w:rPr>
          <w:rFonts w:cs="Arial" w:hint="cs"/>
          <w:b/>
          <w:bCs/>
          <w:sz w:val="16"/>
          <w:szCs w:val="16"/>
          <w:rtl/>
        </w:rPr>
        <w:t>(פ' האשה נקנית)</w:t>
      </w:r>
      <w:r w:rsidRPr="00CC3BD5">
        <w:rPr>
          <w:rFonts w:cs="Arial" w:hint="cs"/>
          <w:b/>
          <w:bCs/>
          <w:rtl/>
        </w:rPr>
        <w:t xml:space="preserve"> מ ע"א:</w:t>
      </w:r>
      <w:r w:rsidRPr="00CC3BD5">
        <w:rPr>
          <w:rFonts w:cs="Arial" w:hint="cs"/>
          <w:rtl/>
        </w:rPr>
        <w:t xml:space="preserve"> </w:t>
      </w:r>
      <w:r w:rsidRPr="00CC3BD5">
        <w:rPr>
          <w:rFonts w:cs="Arial"/>
          <w:rtl/>
        </w:rPr>
        <w:t>גבורי כח עושי דברו לשמוע בקול דברו - כגון רבי צדוק וחביריו. ר' צדוק תבעתיה ההיא מטרוניתא, אמר לה: חלש לי ליבאי ולא מצינא, איכא מידי למיכל? אמרה ליה: איכא דבר טמא, אמר לה: מאי נפקא מינה? דעביד הא אכול הא. שגרת תנורא קא מנחא ליה, סליק ויתיב בגויה. אמרה ליה: מאי האי? אמר לה: דעביד הא נפיל בהא, אמרה ליה: אי ידעי כולי האי לא צערתיך. רב כהנא הוה קמזבין דיקולי, תבעתיה ההיא מטרוניתא, אמר לה: איזיל איקשיט נפשאי. סליק וקנפיל מאיגרא לארעא, אתא אליהו קבליה, אמר ליה: אטרחתן ארבע מאה פרסי! א"ל: מי גרם לי, לאו עניותא? יהב ליה שיפא דדינרי.</w:t>
      </w:r>
      <w:r>
        <w:rPr>
          <w:rFonts w:cs="Arial" w:hint="cs"/>
          <w:sz w:val="16"/>
          <w:szCs w:val="16"/>
          <w:rtl/>
        </w:rPr>
        <w:t xml:space="preserve"> (</w:t>
      </w:r>
      <w:r w:rsidRPr="00CC3BD5">
        <w:rPr>
          <w:rFonts w:cs="Arial"/>
          <w:sz w:val="16"/>
          <w:szCs w:val="16"/>
          <w:rtl/>
        </w:rPr>
        <w:t>ואי ס"ד להנאת עצמו של גוי מותר היכי מסכני נפשייהו</w:t>
      </w:r>
      <w:r>
        <w:rPr>
          <w:rFonts w:cs="Arial" w:hint="cs"/>
          <w:sz w:val="16"/>
          <w:szCs w:val="16"/>
          <w:rtl/>
        </w:rPr>
        <w:t>...</w:t>
      </w:r>
      <w:r w:rsidRPr="00CC3BD5">
        <w:rPr>
          <w:rFonts w:cs="Arial"/>
          <w:sz w:val="16"/>
          <w:szCs w:val="16"/>
          <w:rtl/>
        </w:rPr>
        <w:t xml:space="preserve"> אלא ש"מ שלש עבירות חמורות הללו לעולם אסור ואפילו להנאה. ואשכחן נמי במרדכי דסיכן נפשיה וכל ישראל לגבי המן משום דנעבד הוה, והתם להנאת עצמו ולכבודו הוא כדכתיב גדל המלך אחשורוש את המן וכתיב וכל עבדי המלך כורעים ומשתחוים להמן. ואי קשיא לך והא אסתר גילוי עריות הוה, והתם מסקינן עלה דלהנאת עצמן מותר, לא קשיא דגוי הבא על בת ישראל בזנות גזירת בית דינו של שם בלחוד הוא וליכא קרא לאיסורא, וולדה נמי כשר כדמפורש בדוכתא, והתם דרך זנות הוה, שהרי מקבץ הכל ומחליף ובועל, ואם תאמר שהיה דרך חיתון לאסתר מדכתיב וישם כתר מלכות בראשה, חתון באונס ליכא, ועוד חתנות דגוים נמי שאר עבירות הוא, ולא הוי בכלל עריות אלא אשת איש דישראל אי נמי ישראל הבא על הגויה דחייבי מיתות הוא דהא קנאין פוגעים בו, ומחויבי כריתות נמי חשיב</w:t>
      </w:r>
      <w:r>
        <w:rPr>
          <w:rFonts w:cs="Arial" w:hint="cs"/>
          <w:sz w:val="16"/>
          <w:szCs w:val="16"/>
          <w:rtl/>
        </w:rPr>
        <w:t>, רמב"ן (תורת האדם שער המיחוש - ענין הסכנה))</w:t>
      </w:r>
    </w:p>
    <w:p w14:paraId="45831F35" w14:textId="3CAEF462" w:rsidR="00CC3BD5" w:rsidRPr="00CC3BD5" w:rsidRDefault="00CC3BD5" w:rsidP="00E41B89">
      <w:pPr>
        <w:rPr>
          <w:rFonts w:cs="Arial"/>
          <w:u w:val="single"/>
          <w:rtl/>
        </w:rPr>
      </w:pPr>
      <w:r w:rsidRPr="00CC3BD5">
        <w:rPr>
          <w:rFonts w:cs="Arial" w:hint="cs"/>
          <w:u w:val="single"/>
          <w:rtl/>
        </w:rPr>
        <w:t>האם אדם צריך למסור עצמו להריגה ולא לעבור בביאת גויה:</w:t>
      </w:r>
    </w:p>
    <w:p w14:paraId="7E34B051" w14:textId="31CFBDF3" w:rsidR="00E41B89" w:rsidRDefault="00E41B89" w:rsidP="00CC3BD5">
      <w:pPr>
        <w:pStyle w:val="ab"/>
        <w:numPr>
          <w:ilvl w:val="0"/>
          <w:numId w:val="41"/>
        </w:numPr>
        <w:rPr>
          <w:rtl/>
        </w:rPr>
      </w:pPr>
      <w:r w:rsidRPr="00CC3BD5">
        <w:rPr>
          <w:rFonts w:cs="Arial"/>
          <w:rtl/>
        </w:rPr>
        <w:t xml:space="preserve">ארחות חיים </w:t>
      </w:r>
      <w:r w:rsidRPr="00CC3BD5">
        <w:rPr>
          <w:rFonts w:cs="Arial"/>
          <w:sz w:val="16"/>
          <w:szCs w:val="16"/>
          <w:rtl/>
        </w:rPr>
        <w:t xml:space="preserve">(הל' ביאות אסורות אות ח) </w:t>
      </w:r>
      <w:r w:rsidRPr="00CC3BD5">
        <w:rPr>
          <w:rFonts w:cs="Arial"/>
          <w:rtl/>
        </w:rPr>
        <w:t>בשם הרמב"ן</w:t>
      </w:r>
      <w:r w:rsidRPr="00CC3BD5">
        <w:rPr>
          <w:rFonts w:cs="Arial"/>
          <w:sz w:val="16"/>
          <w:szCs w:val="16"/>
          <w:rtl/>
        </w:rPr>
        <w:t xml:space="preserve"> (תורת האדם שער הסכנה עמ' לו)</w:t>
      </w:r>
      <w:r w:rsidR="00CC3BD5" w:rsidRPr="00CC3BD5">
        <w:rPr>
          <w:rFonts w:cs="Arial" w:hint="cs"/>
          <w:rtl/>
        </w:rPr>
        <w:t>-</w:t>
      </w:r>
      <w:r w:rsidRPr="00CC3BD5">
        <w:rPr>
          <w:rFonts w:cs="Arial"/>
          <w:rtl/>
        </w:rPr>
        <w:t xml:space="preserve"> ישראל הבא על הגויה כיון שהוא מחייבי מיתה שהרי קנאים יכולין לפגוע בו הרי הוא בכלל ג' עבירות ואפילו הגויה מתכוונת להנאתה יהרג ואל יעבור ונראה לי דהיינו דוקא לבוא עליה בפרהסיא</w:t>
      </w:r>
      <w:r w:rsidR="00CC3BD5" w:rsidRPr="00CC3BD5">
        <w:rPr>
          <w:rFonts w:cs="Arial" w:hint="cs"/>
          <w:rtl/>
        </w:rPr>
        <w:t>.</w:t>
      </w:r>
      <w:r w:rsidR="00FD7D7D">
        <w:rPr>
          <w:rFonts w:hint="cs"/>
          <w:color w:val="00B0F0"/>
          <w:rtl/>
        </w:rPr>
        <w:t xml:space="preserve"> </w:t>
      </w:r>
      <w:r w:rsidR="00FD7D7D" w:rsidRPr="00FD7D7D">
        <w:rPr>
          <w:rFonts w:hint="cs"/>
          <w:color w:val="00B0F0"/>
          <w:rtl/>
        </w:rPr>
        <w:t>(וכ"פ הרמ"א)</w:t>
      </w:r>
    </w:p>
    <w:p w14:paraId="77BC27E1"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1027A05" w14:textId="0A5A3707" w:rsidR="00C23329" w:rsidRDefault="00C23329" w:rsidP="00C23329">
      <w:pPr>
        <w:rPr>
          <w:rtl/>
        </w:rPr>
      </w:pPr>
      <w:r>
        <w:rPr>
          <w:rFonts w:cs="Arial"/>
          <w:rtl/>
        </w:rPr>
        <w:t xml:space="preserve">הבא על </w:t>
      </w:r>
      <w:r w:rsidR="00476BF0">
        <w:rPr>
          <w:rFonts w:cs="Arial" w:hint="cs"/>
          <w:rtl/>
        </w:rPr>
        <w:t>הגויה</w:t>
      </w:r>
      <w:r>
        <w:rPr>
          <w:rFonts w:cs="Arial"/>
          <w:rtl/>
        </w:rPr>
        <w:t>, אם לא פגעו בו קנאים ולא הלקוהו בית דין, הרי עונשו מפורש בדברי קבלה שהוא בכרת, שנאמר: כי חלל יהודה קדש ה' אשר אהב ובעל בת אל נכר יכרת ה' לאיש אשר יעשנה ולא יהיה לו ער ועונה</w:t>
      </w:r>
      <w:r w:rsidR="00CC3BD5">
        <w:rPr>
          <w:rFonts w:cs="Arial" w:hint="cs"/>
          <w:rtl/>
        </w:rPr>
        <w:t>.</w:t>
      </w:r>
      <w:r>
        <w:rPr>
          <w:rFonts w:cs="Arial"/>
          <w:rtl/>
        </w:rPr>
        <w:t xml:space="preserve"> אם ישראל הוא לא יהיה לו ער בחכמים ולא עונה בתלמידים. </w:t>
      </w:r>
      <w:r w:rsidRPr="00476BF0">
        <w:rPr>
          <w:rFonts w:cs="Arial"/>
          <w:sz w:val="18"/>
          <w:szCs w:val="18"/>
          <w:rtl/>
        </w:rPr>
        <w:t xml:space="preserve">הגה: ועון זה יש בו הפסד שאין בכל העריות, שבנו הבא מן השפחה ומן הכותית אינו בנו, משא"כ בשאר עריות (רמב"ם). הבא על </w:t>
      </w:r>
      <w:r w:rsidR="00516593">
        <w:rPr>
          <w:rFonts w:cs="Arial" w:hint="cs"/>
          <w:sz w:val="18"/>
          <w:szCs w:val="18"/>
          <w:rtl/>
        </w:rPr>
        <w:t>גויה</w:t>
      </w:r>
      <w:r w:rsidRPr="00476BF0">
        <w:rPr>
          <w:rFonts w:cs="Arial"/>
          <w:sz w:val="18"/>
          <w:szCs w:val="18"/>
          <w:rtl/>
        </w:rPr>
        <w:t xml:space="preserve"> בפרהסיא, שדינו שקנאים פוגעים בו, כמו שיתבאר בחו</w:t>
      </w:r>
      <w:r w:rsidR="00516593">
        <w:rPr>
          <w:rFonts w:cs="Arial" w:hint="cs"/>
          <w:sz w:val="18"/>
          <w:szCs w:val="18"/>
          <w:rtl/>
        </w:rPr>
        <w:t>"מ</w:t>
      </w:r>
      <w:r w:rsidRPr="00476BF0">
        <w:rPr>
          <w:rFonts w:cs="Arial"/>
          <w:sz w:val="18"/>
          <w:szCs w:val="18"/>
          <w:rtl/>
        </w:rPr>
        <w:t xml:space="preserve"> סימן תכ"ה, הוא בכלל עריות ודינו ליהרג ולא יעבור (א"ח בש</w:t>
      </w:r>
      <w:r w:rsidR="00516593">
        <w:rPr>
          <w:rFonts w:cs="Arial" w:hint="cs"/>
          <w:sz w:val="18"/>
          <w:szCs w:val="18"/>
          <w:rtl/>
        </w:rPr>
        <w:t>ם</w:t>
      </w:r>
      <w:r w:rsidRPr="00476BF0">
        <w:rPr>
          <w:rFonts w:cs="Arial"/>
          <w:sz w:val="18"/>
          <w:szCs w:val="18"/>
          <w:rtl/>
        </w:rPr>
        <w:t xml:space="preserve"> הרמב"</w:t>
      </w:r>
      <w:r w:rsidR="00516593">
        <w:rPr>
          <w:rFonts w:cs="Arial" w:hint="cs"/>
          <w:sz w:val="18"/>
          <w:szCs w:val="18"/>
          <w:rtl/>
        </w:rPr>
        <w:t>ן</w:t>
      </w:r>
      <w:r w:rsidRPr="00476BF0">
        <w:rPr>
          <w:rFonts w:cs="Arial"/>
          <w:sz w:val="18"/>
          <w:szCs w:val="18"/>
          <w:rtl/>
        </w:rPr>
        <w:t>), כמו בשאר עריות, כמו שנתבאר ביורה דעה סימן קנ"ז.</w:t>
      </w:r>
      <w:r>
        <w:rPr>
          <w:rFonts w:cs="Arial"/>
          <w:rtl/>
        </w:rPr>
        <w:t xml:space="preserve"> </w:t>
      </w:r>
    </w:p>
    <w:p w14:paraId="55E83F98" w14:textId="77777777" w:rsidR="00476BF0" w:rsidRDefault="00476BF0" w:rsidP="00C23329">
      <w:pPr>
        <w:rPr>
          <w:rtl/>
        </w:rPr>
      </w:pPr>
    </w:p>
    <w:p w14:paraId="170FE7C3" w14:textId="043CE83E" w:rsidR="00C23329" w:rsidRDefault="00C23329" w:rsidP="00C23329">
      <w:pPr>
        <w:pStyle w:val="2"/>
        <w:rPr>
          <w:rtl/>
        </w:rPr>
      </w:pPr>
      <w:r>
        <w:rPr>
          <w:rtl/>
        </w:rPr>
        <w:t>סעיף ג</w:t>
      </w:r>
      <w:r w:rsidR="00476BF0">
        <w:rPr>
          <w:rFonts w:hint="cs"/>
          <w:rtl/>
        </w:rPr>
        <w:t>: הבא על השפחה.</w:t>
      </w:r>
    </w:p>
    <w:p w14:paraId="7433F497" w14:textId="639EB029" w:rsidR="00476BF0" w:rsidRPr="00476BF0" w:rsidRDefault="00476BF0" w:rsidP="00476BF0">
      <w:pPr>
        <w:rPr>
          <w:u w:val="single"/>
          <w:rtl/>
        </w:rPr>
      </w:pPr>
      <w:r w:rsidRPr="00476BF0">
        <w:rPr>
          <w:rFonts w:hint="cs"/>
          <w:u w:val="single"/>
          <w:rtl/>
        </w:rPr>
        <w:t>הבא על השפחה:</w:t>
      </w:r>
    </w:p>
    <w:p w14:paraId="3C77E580" w14:textId="21834D44" w:rsidR="00AE0ABF" w:rsidRPr="00AE0ABF" w:rsidRDefault="00AE0ABF" w:rsidP="00AE0ABF">
      <w:pPr>
        <w:pStyle w:val="ab"/>
        <w:numPr>
          <w:ilvl w:val="0"/>
          <w:numId w:val="41"/>
        </w:numPr>
        <w:rPr>
          <w:rFonts w:cs="Arial"/>
        </w:rPr>
      </w:pPr>
      <w:r>
        <w:rPr>
          <w:rFonts w:cs="Arial" w:hint="cs"/>
          <w:rtl/>
        </w:rPr>
        <w:t xml:space="preserve">רמב"ם </w:t>
      </w:r>
      <w:r>
        <w:rPr>
          <w:rFonts w:cs="Arial" w:hint="cs"/>
          <w:sz w:val="16"/>
          <w:szCs w:val="16"/>
          <w:rtl/>
        </w:rPr>
        <w:t>(פי"ב מאי"ב הי"</w:t>
      </w:r>
      <w:r w:rsidR="00833182">
        <w:rPr>
          <w:rFonts w:cs="Arial" w:hint="cs"/>
          <w:sz w:val="16"/>
          <w:szCs w:val="16"/>
          <w:rtl/>
        </w:rPr>
        <w:t>א</w:t>
      </w:r>
      <w:r>
        <w:rPr>
          <w:rFonts w:cs="Arial" w:hint="cs"/>
          <w:sz w:val="16"/>
          <w:szCs w:val="16"/>
          <w:rtl/>
        </w:rPr>
        <w:t>-י</w:t>
      </w:r>
      <w:r w:rsidR="00833182">
        <w:rPr>
          <w:rFonts w:cs="Arial" w:hint="cs"/>
          <w:sz w:val="16"/>
          <w:szCs w:val="16"/>
          <w:rtl/>
        </w:rPr>
        <w:t>ד</w:t>
      </w:r>
      <w:r>
        <w:rPr>
          <w:rFonts w:cs="Arial" w:hint="cs"/>
          <w:sz w:val="16"/>
          <w:szCs w:val="16"/>
          <w:rtl/>
        </w:rPr>
        <w:t>)</w:t>
      </w:r>
      <w:r>
        <w:rPr>
          <w:rFonts w:cs="Arial" w:hint="cs"/>
          <w:rtl/>
        </w:rPr>
        <w:t xml:space="preserve"> וטור- </w:t>
      </w:r>
      <w:r w:rsidRPr="00AE0ABF">
        <w:rPr>
          <w:rFonts w:cs="Arial"/>
          <w:rtl/>
        </w:rPr>
        <w:t>העבדים שהטבילו אותם לשם עבדות וקבלו עליהם מצות שהעבדים חייבים בהם יצאו מכלל ה</w:t>
      </w:r>
      <w:r>
        <w:rPr>
          <w:rFonts w:cs="Arial" w:hint="cs"/>
          <w:rtl/>
        </w:rPr>
        <w:t>גוים</w:t>
      </w:r>
      <w:r w:rsidRPr="00AE0ABF">
        <w:rPr>
          <w:rFonts w:cs="Arial"/>
          <w:rtl/>
        </w:rPr>
        <w:t xml:space="preserve"> ולכלל ישראל לא באו, לפיכך השפחה אסורה לבן חורין, אחד שפחתו ואחד שפחת חבירו</w:t>
      </w:r>
      <w:r>
        <w:rPr>
          <w:rFonts w:cs="Arial" w:hint="cs"/>
          <w:rtl/>
        </w:rPr>
        <w:t>.</w:t>
      </w:r>
      <w:r w:rsidRPr="00AE0ABF">
        <w:rPr>
          <w:rFonts w:cs="Arial"/>
          <w:rtl/>
        </w:rPr>
        <w:t xml:space="preserve"> והבא על השפחה מכין אותו מכת מרדות מדברי סופרים, שהרי מפורש בתורה שהאדון נותן שפחה כנענית לעבדו העברי והיא מותרת לו שנאמר אם אדוניו יתן לו אשה. </w:t>
      </w:r>
      <w:r>
        <w:rPr>
          <w:rFonts w:cs="Arial" w:hint="cs"/>
          <w:sz w:val="14"/>
          <w:szCs w:val="14"/>
          <w:rtl/>
        </w:rPr>
        <w:t xml:space="preserve">(הי"ב) </w:t>
      </w:r>
      <w:r w:rsidRPr="00AE0ABF">
        <w:rPr>
          <w:rFonts w:cs="Arial"/>
          <w:rtl/>
        </w:rPr>
        <w:t xml:space="preserve">ולא גזרו חכמים בדבר זה ולא חייבה תורה מלקות בשפחה אא"כ היתה נחרפת לאיש כמו שביארנו. </w:t>
      </w:r>
      <w:r>
        <w:rPr>
          <w:rFonts w:cs="Arial" w:hint="cs"/>
          <w:sz w:val="14"/>
          <w:szCs w:val="14"/>
          <w:rtl/>
        </w:rPr>
        <w:t xml:space="preserve">(הי"ג) </w:t>
      </w:r>
      <w:r w:rsidRPr="00AE0ABF">
        <w:rPr>
          <w:rFonts w:cs="Arial"/>
          <w:rtl/>
        </w:rPr>
        <w:t>אל יהי עון זה קל בעיניך מפני שאין בו מלקות מן התורה שגם זה גורם לבן לסור מאחרי י"י שהבן מן השפחה הוא עבד ואינו מישראל</w:t>
      </w:r>
      <w:r>
        <w:rPr>
          <w:rFonts w:cs="Arial" w:hint="cs"/>
          <w:rtl/>
        </w:rPr>
        <w:t>,</w:t>
      </w:r>
      <w:r w:rsidRPr="00AE0ABF">
        <w:rPr>
          <w:rFonts w:cs="Arial"/>
          <w:rtl/>
        </w:rPr>
        <w:t xml:space="preserve"> ונמצא גורם לזרע הקדש להתחלל ולהיותם עבדים</w:t>
      </w:r>
      <w:r>
        <w:rPr>
          <w:rFonts w:cs="Arial" w:hint="cs"/>
          <w:rtl/>
        </w:rPr>
        <w:t>,</w:t>
      </w:r>
      <w:r w:rsidRPr="00AE0ABF">
        <w:rPr>
          <w:rFonts w:cs="Arial"/>
          <w:rtl/>
        </w:rPr>
        <w:t xml:space="preserve"> הרי אונקלוס המתרגם כלל בעילת עבד ושפחה בכלל לא יהיה קדש ולא תהיה קדשה. </w:t>
      </w:r>
      <w:r>
        <w:rPr>
          <w:rFonts w:cs="Arial" w:hint="cs"/>
          <w:sz w:val="14"/>
          <w:szCs w:val="14"/>
          <w:rtl/>
        </w:rPr>
        <w:t>(הי"</w:t>
      </w:r>
      <w:r w:rsidR="00833182">
        <w:rPr>
          <w:rFonts w:cs="Arial" w:hint="cs"/>
          <w:sz w:val="14"/>
          <w:szCs w:val="14"/>
          <w:rtl/>
        </w:rPr>
        <w:t>ד</w:t>
      </w:r>
      <w:r>
        <w:rPr>
          <w:rFonts w:cs="Arial" w:hint="cs"/>
          <w:sz w:val="14"/>
          <w:szCs w:val="14"/>
          <w:rtl/>
        </w:rPr>
        <w:t xml:space="preserve">) </w:t>
      </w:r>
      <w:r w:rsidRPr="00AE0ABF">
        <w:rPr>
          <w:rFonts w:cs="Arial"/>
          <w:rtl/>
        </w:rPr>
        <w:t>הבא על שפחה ואפילו בפרהסיא ובשעת עבירה אין הקנאין פוגעין בו, וכן אם לקח שפחה דרך חתנות אינו לוקה מן התורה, שמעת שטבלה וקבלה מצות יצתה מכלל ה</w:t>
      </w:r>
      <w:r>
        <w:rPr>
          <w:rFonts w:cs="Arial" w:hint="cs"/>
          <w:rtl/>
        </w:rPr>
        <w:t>גוי</w:t>
      </w:r>
      <w:r w:rsidRPr="00AE0ABF">
        <w:rPr>
          <w:rFonts w:cs="Arial"/>
          <w:rtl/>
        </w:rPr>
        <w:t xml:space="preserve">ם. </w:t>
      </w:r>
      <w:r w:rsidRPr="00AE0ABF">
        <w:rPr>
          <w:rFonts w:cs="Arial" w:hint="cs"/>
          <w:rtl/>
        </w:rPr>
        <w:t xml:space="preserve"> </w:t>
      </w:r>
    </w:p>
    <w:p w14:paraId="0852CFEA"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83AE46D" w14:textId="59D90C54" w:rsidR="00C23329" w:rsidRDefault="00C23329" w:rsidP="00C23329">
      <w:pPr>
        <w:rPr>
          <w:rtl/>
        </w:rPr>
      </w:pPr>
      <w:r>
        <w:rPr>
          <w:rFonts w:cs="Arial"/>
          <w:rtl/>
        </w:rPr>
        <w:t xml:space="preserve">שפחה שהוטבלה לשם עבדות, אסורה לבן חורין. אחד שפחתו ואחד שפחת חבירו. והבא עליה, היו מכין אותו מכות מרדות. </w:t>
      </w:r>
    </w:p>
    <w:p w14:paraId="76BAE0E2" w14:textId="77777777" w:rsidR="00476BF0" w:rsidRDefault="00476BF0" w:rsidP="00C23329">
      <w:pPr>
        <w:rPr>
          <w:rtl/>
        </w:rPr>
      </w:pPr>
    </w:p>
    <w:p w14:paraId="665A1977" w14:textId="77BB717A" w:rsidR="00C23329" w:rsidRDefault="00C23329" w:rsidP="00C23329">
      <w:pPr>
        <w:pStyle w:val="2"/>
        <w:rPr>
          <w:rtl/>
        </w:rPr>
      </w:pPr>
      <w:r>
        <w:rPr>
          <w:rtl/>
        </w:rPr>
        <w:t>סעיף ד</w:t>
      </w:r>
      <w:r w:rsidR="00476BF0">
        <w:rPr>
          <w:rFonts w:hint="cs"/>
          <w:rtl/>
        </w:rPr>
        <w:t>: הנתפש עם שפחתו.</w:t>
      </w:r>
    </w:p>
    <w:p w14:paraId="6CFD5E10" w14:textId="7AF354A6" w:rsidR="00833182" w:rsidRPr="00833182" w:rsidRDefault="00833182" w:rsidP="00833182">
      <w:pPr>
        <w:rPr>
          <w:u w:val="single"/>
          <w:rtl/>
        </w:rPr>
      </w:pPr>
      <w:r w:rsidRPr="00833182">
        <w:rPr>
          <w:rFonts w:hint="cs"/>
          <w:u w:val="single"/>
          <w:rtl/>
        </w:rPr>
        <w:t>הנתפש עם שפחתו:</w:t>
      </w:r>
    </w:p>
    <w:p w14:paraId="01A28097" w14:textId="78BF2B91" w:rsidR="00E41B89" w:rsidRPr="00E41B89" w:rsidRDefault="00E41B89" w:rsidP="00833182">
      <w:pPr>
        <w:pStyle w:val="ab"/>
        <w:numPr>
          <w:ilvl w:val="0"/>
          <w:numId w:val="41"/>
        </w:numPr>
        <w:rPr>
          <w:rtl/>
        </w:rPr>
      </w:pPr>
      <w:r w:rsidRPr="00833182">
        <w:rPr>
          <w:rFonts w:cs="Arial"/>
          <w:rtl/>
        </w:rPr>
        <w:t xml:space="preserve">ארחות חיים </w:t>
      </w:r>
      <w:r w:rsidRPr="00833182">
        <w:rPr>
          <w:rFonts w:cs="Arial"/>
          <w:sz w:val="16"/>
          <w:szCs w:val="16"/>
          <w:rtl/>
        </w:rPr>
        <w:t xml:space="preserve">(הלכות ביאות אסורות אות ט) </w:t>
      </w:r>
      <w:r w:rsidRPr="00833182">
        <w:rPr>
          <w:rFonts w:cs="Arial"/>
          <w:rtl/>
        </w:rPr>
        <w:t xml:space="preserve">בשם הגאונים </w:t>
      </w:r>
      <w:r w:rsidRPr="00833182">
        <w:rPr>
          <w:rFonts w:cs="Arial"/>
          <w:sz w:val="16"/>
          <w:szCs w:val="16"/>
          <w:rtl/>
        </w:rPr>
        <w:t>(שו"ת שערי צדק ח"ג שער ו סי' יג)</w:t>
      </w:r>
      <w:r w:rsidR="00833182" w:rsidRPr="00833182">
        <w:rPr>
          <w:rFonts w:cs="Arial" w:hint="cs"/>
          <w:rtl/>
        </w:rPr>
        <w:t xml:space="preserve">- </w:t>
      </w:r>
      <w:r w:rsidRPr="00833182">
        <w:rPr>
          <w:rFonts w:cs="Arial"/>
          <w:rtl/>
        </w:rPr>
        <w:t xml:space="preserve">בר ישראל שנתפס עם שפחתו </w:t>
      </w:r>
      <w:r w:rsidR="00833182">
        <w:rPr>
          <w:rFonts w:cs="Arial" w:hint="cs"/>
          <w:rtl/>
        </w:rPr>
        <w:t xml:space="preserve">- </w:t>
      </w:r>
      <w:r w:rsidRPr="00833182">
        <w:rPr>
          <w:rFonts w:cs="Arial"/>
          <w:rtl/>
        </w:rPr>
        <w:t>מוציאין אותה ממנו</w:t>
      </w:r>
      <w:r w:rsidR="00833182">
        <w:rPr>
          <w:rFonts w:cs="Arial" w:hint="cs"/>
          <w:rtl/>
        </w:rPr>
        <w:t>,</w:t>
      </w:r>
      <w:r w:rsidRPr="00833182">
        <w:rPr>
          <w:rFonts w:cs="Arial"/>
          <w:rtl/>
        </w:rPr>
        <w:t xml:space="preserve"> ומוכרים אותה</w:t>
      </w:r>
      <w:r w:rsidR="00833182">
        <w:rPr>
          <w:rFonts w:cs="Arial" w:hint="cs"/>
          <w:rtl/>
        </w:rPr>
        <w:t>,</w:t>
      </w:r>
      <w:r w:rsidRPr="00833182">
        <w:rPr>
          <w:rFonts w:cs="Arial"/>
          <w:rtl/>
        </w:rPr>
        <w:t xml:space="preserve"> ומפזרים דמיה לעניי ישראל</w:t>
      </w:r>
      <w:r w:rsidR="00833182">
        <w:rPr>
          <w:rFonts w:cs="Arial" w:hint="cs"/>
          <w:rtl/>
        </w:rPr>
        <w:t>,</w:t>
      </w:r>
      <w:r w:rsidRPr="00833182">
        <w:rPr>
          <w:rFonts w:cs="Arial"/>
          <w:rtl/>
        </w:rPr>
        <w:t xml:space="preserve"> ומלקין אותו</w:t>
      </w:r>
      <w:r w:rsidR="00833182">
        <w:rPr>
          <w:rFonts w:cs="Arial" w:hint="cs"/>
          <w:rtl/>
        </w:rPr>
        <w:t>,</w:t>
      </w:r>
      <w:r w:rsidRPr="00833182">
        <w:rPr>
          <w:rFonts w:cs="Arial"/>
          <w:rtl/>
        </w:rPr>
        <w:t xml:space="preserve"> ומגלחין שערו</w:t>
      </w:r>
      <w:r w:rsidR="00833182">
        <w:rPr>
          <w:rFonts w:cs="Arial" w:hint="cs"/>
          <w:rtl/>
        </w:rPr>
        <w:t>,</w:t>
      </w:r>
      <w:r w:rsidRPr="00833182">
        <w:rPr>
          <w:rFonts w:cs="Arial"/>
          <w:rtl/>
        </w:rPr>
        <w:t xml:space="preserve"> ומנדין אותו שלשים יום</w:t>
      </w:r>
      <w:r w:rsidR="00833182" w:rsidRPr="00833182">
        <w:rPr>
          <w:rFonts w:cs="Arial" w:hint="cs"/>
          <w:rtl/>
        </w:rPr>
        <w:t>.</w:t>
      </w:r>
      <w:r w:rsidR="00833182" w:rsidRPr="00833182">
        <w:rPr>
          <w:rFonts w:hint="cs"/>
          <w:color w:val="E36C0A" w:themeColor="accent6" w:themeShade="BF"/>
          <w:rtl/>
        </w:rPr>
        <w:t xml:space="preserve"> (וכ"פ בשו"ע)</w:t>
      </w:r>
    </w:p>
    <w:p w14:paraId="6BFEEA25"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98FCB57" w14:textId="0EBA2881" w:rsidR="00C23329" w:rsidRDefault="00C23329" w:rsidP="00C23329">
      <w:pPr>
        <w:rPr>
          <w:rtl/>
        </w:rPr>
      </w:pPr>
      <w:r>
        <w:rPr>
          <w:rFonts w:cs="Arial"/>
          <w:rtl/>
        </w:rPr>
        <w:t xml:space="preserve">הנתפש עם שפחתו, מוציאין אותה ממנו ומוכרים אותה ומפזרים דמיה לעניי ישראל ומלקין אותו ומגלחין שערו והיו מנדין אותו שלשים יום. </w:t>
      </w:r>
    </w:p>
    <w:p w14:paraId="16B0A253" w14:textId="77777777" w:rsidR="00476BF0" w:rsidRDefault="00476BF0" w:rsidP="00C23329">
      <w:pPr>
        <w:rPr>
          <w:rtl/>
        </w:rPr>
      </w:pPr>
    </w:p>
    <w:p w14:paraId="0C788BAB" w14:textId="7FB5B8D3" w:rsidR="00C23329" w:rsidRDefault="00C23329" w:rsidP="00C23329">
      <w:pPr>
        <w:pStyle w:val="2"/>
        <w:rPr>
          <w:rtl/>
        </w:rPr>
      </w:pPr>
      <w:r>
        <w:rPr>
          <w:rtl/>
        </w:rPr>
        <w:t>סעיף ה</w:t>
      </w:r>
      <w:r w:rsidR="00476BF0">
        <w:rPr>
          <w:rFonts w:hint="cs"/>
          <w:rtl/>
        </w:rPr>
        <w:t>: ולד ישראל</w:t>
      </w:r>
      <w:r w:rsidR="003C7AB3">
        <w:rPr>
          <w:rFonts w:hint="cs"/>
          <w:rtl/>
        </w:rPr>
        <w:t>ית</w:t>
      </w:r>
      <w:r w:rsidR="00476BF0">
        <w:rPr>
          <w:rFonts w:hint="cs"/>
          <w:rtl/>
        </w:rPr>
        <w:t xml:space="preserve"> שנתערב בולד שפחה</w:t>
      </w:r>
      <w:r w:rsidR="003C7AB3">
        <w:rPr>
          <w:rFonts w:hint="cs"/>
          <w:rtl/>
        </w:rPr>
        <w:t xml:space="preserve"> - והולדות בנים</w:t>
      </w:r>
      <w:r w:rsidR="00476BF0">
        <w:rPr>
          <w:rFonts w:hint="cs"/>
          <w:rtl/>
        </w:rPr>
        <w:t>.</w:t>
      </w:r>
    </w:p>
    <w:p w14:paraId="3621A53C" w14:textId="4980D166" w:rsidR="003C7AB3" w:rsidRDefault="003C7AB3" w:rsidP="003C7AB3">
      <w:pPr>
        <w:rPr>
          <w:rFonts w:cs="Arial"/>
          <w:rtl/>
        </w:rPr>
      </w:pPr>
      <w:r w:rsidRPr="00436231">
        <w:rPr>
          <w:rFonts w:cs="Arial" w:hint="cs"/>
          <w:b/>
          <w:bCs/>
          <w:rtl/>
        </w:rPr>
        <w:t xml:space="preserve">יבמות </w:t>
      </w:r>
      <w:r>
        <w:rPr>
          <w:rFonts w:cs="Arial" w:hint="cs"/>
          <w:b/>
          <w:bCs/>
          <w:sz w:val="16"/>
          <w:szCs w:val="16"/>
          <w:rtl/>
        </w:rPr>
        <w:t xml:space="preserve">(פ' נושאין) </w:t>
      </w:r>
      <w:r>
        <w:rPr>
          <w:rFonts w:cs="Arial" w:hint="cs"/>
          <w:b/>
          <w:bCs/>
          <w:rtl/>
        </w:rPr>
        <w:t>צט</w:t>
      </w:r>
      <w:r w:rsidRPr="00436231">
        <w:rPr>
          <w:rFonts w:cs="Arial" w:hint="cs"/>
          <w:b/>
          <w:bCs/>
          <w:rtl/>
        </w:rPr>
        <w:t xml:space="preserve"> ע"</w:t>
      </w:r>
      <w:r>
        <w:rPr>
          <w:rFonts w:cs="Arial" w:hint="cs"/>
          <w:b/>
          <w:bCs/>
          <w:rtl/>
        </w:rPr>
        <w:t>א</w:t>
      </w:r>
      <w:r w:rsidRPr="00436231">
        <w:rPr>
          <w:rFonts w:cs="Arial" w:hint="cs"/>
          <w:b/>
          <w:bCs/>
          <w:rtl/>
        </w:rPr>
        <w:t>:</w:t>
      </w:r>
      <w:r>
        <w:rPr>
          <w:rFonts w:cs="Arial" w:hint="cs"/>
          <w:rtl/>
        </w:rPr>
        <w:t xml:space="preserve"> </w:t>
      </w:r>
      <w:r w:rsidRPr="002043B6">
        <w:rPr>
          <w:rFonts w:cs="Arial" w:hint="cs"/>
          <w:u w:val="double"/>
          <w:rtl/>
        </w:rPr>
        <w:t>מתני'</w:t>
      </w:r>
      <w:r>
        <w:rPr>
          <w:rFonts w:cs="Arial" w:hint="cs"/>
          <w:rtl/>
        </w:rPr>
        <w:t>:...</w:t>
      </w:r>
      <w:r w:rsidRPr="002043B6">
        <w:rPr>
          <w:rtl/>
        </w:rPr>
        <w:t xml:space="preserve"> </w:t>
      </w:r>
      <w:r w:rsidRPr="002043B6">
        <w:rPr>
          <w:rFonts w:cs="Arial"/>
          <w:rtl/>
        </w:rPr>
        <w:t xml:space="preserve">כהנת שנתערב ולדה בולד שפחתה - הרי אלו אוכלים בתרומה, וחולקין חלק אחד בגורן, </w:t>
      </w:r>
      <w:r>
        <w:rPr>
          <w:rFonts w:cs="Arial" w:hint="cs"/>
          <w:sz w:val="14"/>
          <w:szCs w:val="14"/>
          <w:rtl/>
        </w:rPr>
        <w:t xml:space="preserve">(צט:) </w:t>
      </w:r>
      <w:r w:rsidRPr="002043B6">
        <w:rPr>
          <w:rFonts w:cs="Arial"/>
          <w:rtl/>
        </w:rPr>
        <w:t>ואינן מטמאין למתים, ואינן נושאין נשים בין כשרות בין פסולות; הגדילו התערובות ושחררו זה את זה - נושאין נשים ראויות לכהונה, ואינן מטמאין למתים, ואם נטמאו - אינן סופגין הארבעים, ואינן אוכלין בתרומה, ואם אכלו - אינן משלמין קרן וחומש, ואינן חולקין על הגורן, ומוכרין את התרומה והדמים שלהן, ואינן חולקין בקדשי המקדש, ואין נותנים להם קדשים, ואין מוציאין שלהם מידיהם, ופטורין מן הזרוע ומן הלחיים ומן הקיבה, ובכורו יהא רועה עד שיסתאב, ונותנין עליו חומרי כהנים וחומרי ישראלים.</w:t>
      </w:r>
      <w:r w:rsidR="000F35D5">
        <w:rPr>
          <w:rFonts w:cs="Arial" w:hint="cs"/>
          <w:rtl/>
        </w:rPr>
        <w:t xml:space="preserve">    </w:t>
      </w:r>
      <w:r w:rsidR="000F35D5" w:rsidRPr="000F35D5">
        <w:rPr>
          <w:rFonts w:cs="Arial" w:hint="cs"/>
          <w:u w:val="double"/>
          <w:rtl/>
        </w:rPr>
        <w:t>גמ'</w:t>
      </w:r>
      <w:r w:rsidR="000F35D5">
        <w:rPr>
          <w:rFonts w:cs="Arial" w:hint="cs"/>
          <w:sz w:val="14"/>
          <w:szCs w:val="14"/>
          <w:u w:val="double"/>
          <w:rtl/>
        </w:rPr>
        <w:t>(ק.)</w:t>
      </w:r>
      <w:r w:rsidR="000F35D5">
        <w:rPr>
          <w:rFonts w:cs="Arial" w:hint="cs"/>
          <w:u w:val="double"/>
          <w:rtl/>
        </w:rPr>
        <w:t>:</w:t>
      </w:r>
      <w:r w:rsidR="000F35D5">
        <w:rPr>
          <w:rFonts w:cs="Arial" w:hint="cs"/>
          <w:rtl/>
        </w:rPr>
        <w:t xml:space="preserve"> </w:t>
      </w:r>
      <w:r w:rsidR="000F35D5" w:rsidRPr="000F35D5">
        <w:rPr>
          <w:rFonts w:cs="Arial"/>
          <w:rtl/>
        </w:rPr>
        <w:t xml:space="preserve">הגדילו התערובות וכו'. שיחררו, אי בעי אין, אי לא בעי לא, ואמאי? לישא שפחה אינו יכול, בת חורין אינו יכול! </w:t>
      </w:r>
      <w:r w:rsidR="000F35D5" w:rsidRPr="000F35D5">
        <w:rPr>
          <w:rFonts w:cs="Arial"/>
          <w:u w:val="single"/>
          <w:rtl/>
        </w:rPr>
        <w:t>אמר רבא</w:t>
      </w:r>
      <w:r w:rsidR="000F35D5">
        <w:rPr>
          <w:rFonts w:cs="Arial" w:hint="cs"/>
          <w:rtl/>
        </w:rPr>
        <w:t>:</w:t>
      </w:r>
      <w:r w:rsidR="000F35D5" w:rsidRPr="000F35D5">
        <w:rPr>
          <w:rFonts w:cs="Arial"/>
          <w:rtl/>
        </w:rPr>
        <w:t xml:space="preserve"> אימא: כופין אותן ומשחררין זה את זה.</w:t>
      </w:r>
    </w:p>
    <w:p w14:paraId="43354315" w14:textId="1300229C" w:rsidR="00476BF0" w:rsidRPr="00476BF0" w:rsidRDefault="00476BF0" w:rsidP="00476BF0">
      <w:pPr>
        <w:rPr>
          <w:u w:val="single"/>
          <w:rtl/>
        </w:rPr>
      </w:pPr>
      <w:r w:rsidRPr="00476BF0">
        <w:rPr>
          <w:rFonts w:hint="cs"/>
          <w:u w:val="single"/>
          <w:rtl/>
        </w:rPr>
        <w:t>ולד ישראל</w:t>
      </w:r>
      <w:r w:rsidR="003C7AB3">
        <w:rPr>
          <w:rFonts w:hint="cs"/>
          <w:u w:val="single"/>
          <w:rtl/>
        </w:rPr>
        <w:t>ית</w:t>
      </w:r>
      <w:r w:rsidRPr="00476BF0">
        <w:rPr>
          <w:rFonts w:hint="cs"/>
          <w:u w:val="single"/>
          <w:rtl/>
        </w:rPr>
        <w:t xml:space="preserve"> שנתערב בולד שפחה</w:t>
      </w:r>
      <w:r w:rsidR="003C7AB3">
        <w:rPr>
          <w:rFonts w:hint="cs"/>
          <w:u w:val="single"/>
          <w:rtl/>
        </w:rPr>
        <w:t xml:space="preserve"> -</w:t>
      </w:r>
      <w:r w:rsidR="003C7AB3" w:rsidRPr="003C7AB3">
        <w:rPr>
          <w:rFonts w:hint="cs"/>
          <w:u w:val="single"/>
          <w:rtl/>
        </w:rPr>
        <w:t xml:space="preserve"> </w:t>
      </w:r>
      <w:r w:rsidR="003C7AB3">
        <w:rPr>
          <w:rFonts w:hint="cs"/>
          <w:u w:val="single"/>
          <w:rtl/>
        </w:rPr>
        <w:t>והולדות בנים</w:t>
      </w:r>
      <w:r w:rsidRPr="00476BF0">
        <w:rPr>
          <w:rFonts w:hint="cs"/>
          <w:u w:val="single"/>
          <w:rtl/>
        </w:rPr>
        <w:t>:</w:t>
      </w:r>
    </w:p>
    <w:p w14:paraId="2410C47A" w14:textId="1CFE58BC" w:rsidR="00833182" w:rsidRPr="00E41B89" w:rsidRDefault="00833182" w:rsidP="00E41B89">
      <w:pPr>
        <w:pStyle w:val="ab"/>
        <w:numPr>
          <w:ilvl w:val="0"/>
          <w:numId w:val="41"/>
        </w:numPr>
      </w:pPr>
      <w:r>
        <w:rPr>
          <w:rFonts w:cs="Arial" w:hint="cs"/>
          <w:rtl/>
        </w:rPr>
        <w:t xml:space="preserve">רמב"ם </w:t>
      </w:r>
      <w:r>
        <w:rPr>
          <w:rFonts w:cs="Arial" w:hint="cs"/>
          <w:sz w:val="16"/>
          <w:szCs w:val="16"/>
          <w:rtl/>
        </w:rPr>
        <w:t>(פי"ב מאי"ב הט"ו)</w:t>
      </w:r>
      <w:r>
        <w:rPr>
          <w:rFonts w:cs="Arial" w:hint="cs"/>
          <w:rtl/>
        </w:rPr>
        <w:t xml:space="preserve"> וטור- </w:t>
      </w:r>
      <w:r w:rsidRPr="00833182">
        <w:rPr>
          <w:rFonts w:cs="Arial"/>
          <w:rtl/>
        </w:rPr>
        <w:t xml:space="preserve">נתערב ולד ישראלית בולד שפחה </w:t>
      </w:r>
      <w:r>
        <w:rPr>
          <w:rFonts w:cs="Arial" w:hint="cs"/>
          <w:rtl/>
        </w:rPr>
        <w:t xml:space="preserve">- </w:t>
      </w:r>
      <w:r w:rsidRPr="00833182">
        <w:rPr>
          <w:rFonts w:cs="Arial"/>
          <w:rtl/>
        </w:rPr>
        <w:t>הרי שניהן ספק וכל אחד מהן ספק</w:t>
      </w:r>
      <w:r w:rsidR="00577C2B">
        <w:rPr>
          <w:rStyle w:val="a7"/>
          <w:rFonts w:cs="Arial"/>
          <w:rtl/>
        </w:rPr>
        <w:footnoteReference w:id="1413"/>
      </w:r>
      <w:r w:rsidRPr="00833182">
        <w:rPr>
          <w:rFonts w:cs="Arial"/>
          <w:rtl/>
        </w:rPr>
        <w:t xml:space="preserve"> עבד</w:t>
      </w:r>
      <w:r>
        <w:rPr>
          <w:rFonts w:cs="Arial" w:hint="cs"/>
          <w:rtl/>
        </w:rPr>
        <w:t>,</w:t>
      </w:r>
      <w:r w:rsidRPr="00833182">
        <w:rPr>
          <w:rFonts w:cs="Arial"/>
          <w:rtl/>
        </w:rPr>
        <w:t xml:space="preserve"> וכופין בעל השפחה ומשחרר את שניהם</w:t>
      </w:r>
      <w:r>
        <w:rPr>
          <w:rFonts w:cs="Arial" w:hint="cs"/>
          <w:rtl/>
        </w:rPr>
        <w:t>.</w:t>
      </w:r>
      <w:r w:rsidRPr="00833182">
        <w:rPr>
          <w:rFonts w:cs="Arial"/>
          <w:rtl/>
        </w:rPr>
        <w:t xml:space="preserve"> ואם היה הבן ההוא בן האדון של </w:t>
      </w:r>
      <w:r>
        <w:rPr>
          <w:rFonts w:cs="Arial" w:hint="cs"/>
          <w:rtl/>
        </w:rPr>
        <w:t>ה</w:t>
      </w:r>
      <w:r w:rsidRPr="00833182">
        <w:rPr>
          <w:rFonts w:cs="Arial"/>
          <w:rtl/>
        </w:rPr>
        <w:t xml:space="preserve">עבד </w:t>
      </w:r>
      <w:r>
        <w:rPr>
          <w:rFonts w:cs="Arial" w:hint="cs"/>
          <w:rtl/>
        </w:rPr>
        <w:t xml:space="preserve">- </w:t>
      </w:r>
      <w:r w:rsidRPr="00833182">
        <w:rPr>
          <w:rFonts w:cs="Arial"/>
          <w:rtl/>
        </w:rPr>
        <w:t>כשיגדלו ישחררו זה את זה ויהיו מותרין לבא בקהל</w:t>
      </w:r>
      <w:r>
        <w:rPr>
          <w:rFonts w:cs="Arial" w:hint="cs"/>
          <w:sz w:val="16"/>
          <w:szCs w:val="16"/>
          <w:rtl/>
        </w:rPr>
        <w:t xml:space="preserve"> (ל' הרמב"ם)</w:t>
      </w:r>
      <w:r w:rsidRPr="00833182">
        <w:rPr>
          <w:rFonts w:cs="Arial"/>
          <w:rtl/>
        </w:rPr>
        <w:t>.</w:t>
      </w:r>
      <w:r w:rsidRPr="00833182">
        <w:rPr>
          <w:rFonts w:hint="cs"/>
          <w:color w:val="E36C0A" w:themeColor="accent6" w:themeShade="BF"/>
          <w:rtl/>
        </w:rPr>
        <w:t xml:space="preserve"> (וכ"פ בשו"ע)</w:t>
      </w:r>
    </w:p>
    <w:p w14:paraId="2D6978BD"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792E868" w14:textId="4A7380C5" w:rsidR="00C23329" w:rsidRDefault="00C23329" w:rsidP="00C23329">
      <w:pPr>
        <w:rPr>
          <w:rtl/>
        </w:rPr>
      </w:pPr>
      <w:r>
        <w:rPr>
          <w:rFonts w:cs="Arial"/>
          <w:rtl/>
        </w:rPr>
        <w:t xml:space="preserve">נתערב ולד ישראלית בולד שפחה, הרי שניהם ספק. וכל אחד מהם ספק עבד. וכופין בעל השפחה ומשחרר את שניהם. ואם היה הבן ההוא בן האדון של העבד, כשיגדלו ישחררו זה את זה ויהיו מותרים לבא בקהל. </w:t>
      </w:r>
    </w:p>
    <w:p w14:paraId="4C1FD870" w14:textId="77777777" w:rsidR="00476BF0" w:rsidRDefault="00476BF0" w:rsidP="00C23329">
      <w:pPr>
        <w:rPr>
          <w:rtl/>
        </w:rPr>
      </w:pPr>
    </w:p>
    <w:p w14:paraId="29EA839F" w14:textId="5212C37C" w:rsidR="00C23329" w:rsidRDefault="00C23329" w:rsidP="00C23329">
      <w:pPr>
        <w:pStyle w:val="2"/>
        <w:rPr>
          <w:rtl/>
        </w:rPr>
      </w:pPr>
      <w:r>
        <w:rPr>
          <w:rtl/>
        </w:rPr>
        <w:t>סעיף ו</w:t>
      </w:r>
      <w:r w:rsidR="00476BF0">
        <w:rPr>
          <w:rFonts w:hint="cs"/>
          <w:rtl/>
        </w:rPr>
        <w:t xml:space="preserve">: </w:t>
      </w:r>
      <w:r w:rsidR="003C7AB3" w:rsidRPr="003C7AB3">
        <w:rPr>
          <w:rFonts w:hint="cs"/>
          <w:rtl/>
        </w:rPr>
        <w:t>ולד ישראל</w:t>
      </w:r>
      <w:r w:rsidR="003C7AB3">
        <w:rPr>
          <w:rFonts w:hint="cs"/>
          <w:rtl/>
        </w:rPr>
        <w:t>ית</w:t>
      </w:r>
      <w:r w:rsidR="003C7AB3" w:rsidRPr="003C7AB3">
        <w:rPr>
          <w:rFonts w:hint="cs"/>
          <w:rtl/>
        </w:rPr>
        <w:t xml:space="preserve"> שנתערב בולד שפחה</w:t>
      </w:r>
      <w:r w:rsidR="003C7AB3">
        <w:rPr>
          <w:rFonts w:hint="cs"/>
          <w:rtl/>
        </w:rPr>
        <w:t>/גויה - והולדות בנות</w:t>
      </w:r>
      <w:r w:rsidR="00476BF0">
        <w:rPr>
          <w:rFonts w:hint="cs"/>
          <w:rtl/>
        </w:rPr>
        <w:t>.</w:t>
      </w:r>
    </w:p>
    <w:p w14:paraId="3B008533" w14:textId="25231ECD" w:rsidR="003C7AB3" w:rsidRPr="003C7AB3" w:rsidRDefault="003C7AB3" w:rsidP="003C7AB3">
      <w:pPr>
        <w:rPr>
          <w:u w:val="single"/>
          <w:rtl/>
        </w:rPr>
      </w:pPr>
      <w:r w:rsidRPr="003C7AB3">
        <w:rPr>
          <w:rFonts w:hint="cs"/>
          <w:u w:val="single"/>
          <w:rtl/>
        </w:rPr>
        <w:t>ולד ישראל</w:t>
      </w:r>
      <w:r>
        <w:rPr>
          <w:rFonts w:hint="cs"/>
          <w:u w:val="single"/>
          <w:rtl/>
        </w:rPr>
        <w:t>ית</w:t>
      </w:r>
      <w:r w:rsidRPr="003C7AB3">
        <w:rPr>
          <w:rFonts w:hint="cs"/>
          <w:u w:val="single"/>
          <w:rtl/>
        </w:rPr>
        <w:t xml:space="preserve"> שנתערב בולד שפחה</w:t>
      </w:r>
      <w:r>
        <w:rPr>
          <w:rFonts w:hint="cs"/>
          <w:u w:val="single"/>
          <w:rtl/>
        </w:rPr>
        <w:t xml:space="preserve"> - והולדות בנות</w:t>
      </w:r>
      <w:r w:rsidRPr="00476BF0">
        <w:rPr>
          <w:rFonts w:hint="cs"/>
          <w:u w:val="single"/>
          <w:rtl/>
        </w:rPr>
        <w:t>:</w:t>
      </w:r>
    </w:p>
    <w:p w14:paraId="284167EC" w14:textId="00E28D86" w:rsidR="00833182" w:rsidRPr="00E41B89" w:rsidRDefault="00833182" w:rsidP="00E41B89">
      <w:pPr>
        <w:pStyle w:val="ab"/>
        <w:numPr>
          <w:ilvl w:val="0"/>
          <w:numId w:val="41"/>
        </w:numPr>
      </w:pPr>
      <w:r>
        <w:rPr>
          <w:rFonts w:cs="Arial" w:hint="cs"/>
          <w:rtl/>
        </w:rPr>
        <w:t xml:space="preserve">רמב"ם </w:t>
      </w:r>
      <w:r>
        <w:rPr>
          <w:rFonts w:cs="Arial" w:hint="cs"/>
          <w:sz w:val="16"/>
          <w:szCs w:val="16"/>
          <w:rtl/>
        </w:rPr>
        <w:t>(פי"ב מאי"ב הט"ו)</w:t>
      </w:r>
      <w:r>
        <w:rPr>
          <w:rFonts w:cs="Arial" w:hint="cs"/>
          <w:rtl/>
        </w:rPr>
        <w:t xml:space="preserve"> וטור-</w:t>
      </w:r>
      <w:r>
        <w:rPr>
          <w:rFonts w:hint="cs"/>
          <w:rtl/>
        </w:rPr>
        <w:t xml:space="preserve"> </w:t>
      </w:r>
      <w:r w:rsidRPr="00833182">
        <w:rPr>
          <w:rFonts w:cs="Arial"/>
          <w:rtl/>
        </w:rPr>
        <w:t xml:space="preserve">היו התערובות בנות </w:t>
      </w:r>
      <w:r w:rsidR="003C7AB3">
        <w:rPr>
          <w:rFonts w:cs="Arial" w:hint="cs"/>
          <w:rtl/>
        </w:rPr>
        <w:t xml:space="preserve">- </w:t>
      </w:r>
      <w:r w:rsidRPr="00833182">
        <w:rPr>
          <w:rFonts w:cs="Arial"/>
          <w:rtl/>
        </w:rPr>
        <w:t>הרי שתיהן ספק שפחות</w:t>
      </w:r>
      <w:r w:rsidR="00D01A6C">
        <w:rPr>
          <w:rStyle w:val="a7"/>
          <w:rFonts w:cs="Arial"/>
          <w:rtl/>
        </w:rPr>
        <w:footnoteReference w:id="1414"/>
      </w:r>
      <w:r w:rsidR="003C7AB3">
        <w:rPr>
          <w:rFonts w:cs="Arial" w:hint="cs"/>
          <w:rtl/>
        </w:rPr>
        <w:t>.</w:t>
      </w:r>
      <w:r w:rsidRPr="00833182">
        <w:rPr>
          <w:rFonts w:cs="Arial"/>
          <w:rtl/>
        </w:rPr>
        <w:t xml:space="preserve"> והבא על כל אחת מהן </w:t>
      </w:r>
      <w:r w:rsidR="003C7AB3">
        <w:rPr>
          <w:rFonts w:cs="Arial" w:hint="cs"/>
          <w:rtl/>
        </w:rPr>
        <w:t xml:space="preserve">- </w:t>
      </w:r>
      <w:r w:rsidRPr="00833182">
        <w:rPr>
          <w:rFonts w:cs="Arial"/>
          <w:rtl/>
        </w:rPr>
        <w:t>הולד ספק עבד</w:t>
      </w:r>
      <w:r w:rsidR="003C7AB3">
        <w:rPr>
          <w:rFonts w:cs="Arial" w:hint="cs"/>
          <w:rtl/>
        </w:rPr>
        <w:t>.</w:t>
      </w:r>
      <w:r w:rsidRPr="00833182">
        <w:rPr>
          <w:rFonts w:cs="Arial"/>
          <w:rtl/>
        </w:rPr>
        <w:t xml:space="preserve"> וכן אם נתערב ולד </w:t>
      </w:r>
      <w:r w:rsidR="003C7AB3">
        <w:rPr>
          <w:rFonts w:cs="Arial" w:hint="cs"/>
          <w:rtl/>
        </w:rPr>
        <w:t>גויה</w:t>
      </w:r>
      <w:r w:rsidRPr="00833182">
        <w:rPr>
          <w:rFonts w:cs="Arial"/>
          <w:rtl/>
        </w:rPr>
        <w:t xml:space="preserve"> בולד ישראלית </w:t>
      </w:r>
      <w:r w:rsidR="003C7AB3">
        <w:rPr>
          <w:rFonts w:cs="Arial" w:hint="cs"/>
          <w:rtl/>
        </w:rPr>
        <w:t xml:space="preserve">- </w:t>
      </w:r>
      <w:r w:rsidRPr="00833182">
        <w:rPr>
          <w:rFonts w:cs="Arial"/>
          <w:rtl/>
        </w:rPr>
        <w:t>מטבילים את שניהן לשם גירות</w:t>
      </w:r>
      <w:r w:rsidR="003C7AB3">
        <w:rPr>
          <w:rFonts w:cs="Arial" w:hint="cs"/>
          <w:rtl/>
        </w:rPr>
        <w:t>,</w:t>
      </w:r>
      <w:r w:rsidRPr="00833182">
        <w:rPr>
          <w:rFonts w:cs="Arial"/>
          <w:rtl/>
        </w:rPr>
        <w:t xml:space="preserve"> וכל אחת מהן ספק</w:t>
      </w:r>
      <w:r w:rsidR="003C7AB3">
        <w:rPr>
          <w:rStyle w:val="a7"/>
          <w:rFonts w:cs="Arial"/>
          <w:rtl/>
        </w:rPr>
        <w:footnoteReference w:id="1415"/>
      </w:r>
      <w:r w:rsidRPr="00833182">
        <w:rPr>
          <w:rFonts w:cs="Arial"/>
          <w:rtl/>
        </w:rPr>
        <w:t xml:space="preserve"> גיורת</w:t>
      </w:r>
      <w:r>
        <w:rPr>
          <w:rFonts w:cs="Arial" w:hint="cs"/>
          <w:sz w:val="16"/>
          <w:szCs w:val="16"/>
          <w:rtl/>
        </w:rPr>
        <w:t xml:space="preserve"> (ל' הרמב"ם)</w:t>
      </w:r>
      <w:r w:rsidRPr="00833182">
        <w:rPr>
          <w:rFonts w:cs="Arial"/>
          <w:rtl/>
        </w:rPr>
        <w:t>.</w:t>
      </w:r>
      <w:r w:rsidRPr="00833182">
        <w:rPr>
          <w:rFonts w:hint="cs"/>
          <w:color w:val="E36C0A" w:themeColor="accent6" w:themeShade="BF"/>
          <w:rtl/>
        </w:rPr>
        <w:t xml:space="preserve"> (וכ"פ בשו"ע)</w:t>
      </w:r>
    </w:p>
    <w:p w14:paraId="4249C8B2"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4C83A30" w14:textId="63099921" w:rsidR="00C23329" w:rsidRPr="007C49E6" w:rsidRDefault="00C23329" w:rsidP="00C23329">
      <w:pPr>
        <w:rPr>
          <w:rtl/>
        </w:rPr>
      </w:pPr>
      <w:r>
        <w:rPr>
          <w:rFonts w:cs="Arial"/>
          <w:rtl/>
        </w:rPr>
        <w:lastRenderedPageBreak/>
        <w:t xml:space="preserve">היו התערובת בנות, הרי שתיהן ספק שפחות. והבא על כל אחת מהן הרי הולד ספק עבד. וכן אם נתערב ולד </w:t>
      </w:r>
      <w:r w:rsidR="00D01CCB">
        <w:rPr>
          <w:rFonts w:cs="Arial"/>
          <w:rtl/>
        </w:rPr>
        <w:t>גוי</w:t>
      </w:r>
      <w:r>
        <w:rPr>
          <w:rFonts w:cs="Arial"/>
          <w:rtl/>
        </w:rPr>
        <w:t xml:space="preserve"> בולד ישראל, מטבילין את שניהם לשם גירות, וכל אחד מהם ספק גר.</w:t>
      </w:r>
    </w:p>
    <w:p w14:paraId="306D0B98" w14:textId="77777777" w:rsidR="00C23329" w:rsidRDefault="00C23329" w:rsidP="00C23329">
      <w:pPr>
        <w:pStyle w:val="1"/>
        <w:rPr>
          <w:rtl/>
        </w:rPr>
        <w:sectPr w:rsidR="00C23329" w:rsidSect="00A347B3">
          <w:headerReference w:type="default" r:id="rId27"/>
          <w:footnotePr>
            <w:numRestart w:val="eachSect"/>
          </w:footnotePr>
          <w:pgSz w:w="11906" w:h="16838"/>
          <w:pgMar w:top="720" w:right="1134" w:bottom="720" w:left="1134" w:header="0" w:footer="0" w:gutter="0"/>
          <w:cols w:space="720"/>
          <w:bidi/>
          <w:rtlGutter/>
          <w:docGrid w:linePitch="360"/>
        </w:sectPr>
      </w:pPr>
    </w:p>
    <w:p w14:paraId="62629CFC" w14:textId="77777777" w:rsidR="00C23329" w:rsidRDefault="00C23329" w:rsidP="00C23329">
      <w:pPr>
        <w:pStyle w:val="1"/>
        <w:rPr>
          <w:rtl/>
        </w:rPr>
      </w:pPr>
      <w:r>
        <w:rPr>
          <w:rFonts w:hint="cs"/>
          <w:rtl/>
        </w:rPr>
        <w:lastRenderedPageBreak/>
        <w:t xml:space="preserve">סימן יז: </w:t>
      </w:r>
      <w:r>
        <w:rPr>
          <w:rFonts w:cs="Arial"/>
          <w:rtl/>
        </w:rPr>
        <w:t xml:space="preserve">היתר אשת איש שמת בעלה ואומרת: גרשתני, ודיני הערוה, ודין נשאת באיסור ובטעות, ובו נ"ח סעיפים. </w:t>
      </w:r>
    </w:p>
    <w:p w14:paraId="7C2D566C" w14:textId="3CD050FE" w:rsidR="00C23329" w:rsidRDefault="00C23329" w:rsidP="00C23329">
      <w:pPr>
        <w:pStyle w:val="2"/>
        <w:rPr>
          <w:rtl/>
        </w:rPr>
      </w:pPr>
      <w:r>
        <w:rPr>
          <w:rtl/>
        </w:rPr>
        <w:t>סעיף א</w:t>
      </w:r>
      <w:r w:rsidR="00F30706">
        <w:rPr>
          <w:rFonts w:hint="cs"/>
          <w:rtl/>
        </w:rPr>
        <w:t>: תפישת קידושין באשת איש או בספק אשת איש.</w:t>
      </w:r>
    </w:p>
    <w:p w14:paraId="1EC00581" w14:textId="5CA93606" w:rsidR="00F30706" w:rsidRPr="00F30706" w:rsidRDefault="00F30706" w:rsidP="00F30706">
      <w:pPr>
        <w:rPr>
          <w:u w:val="single"/>
          <w:rtl/>
        </w:rPr>
      </w:pPr>
      <w:r w:rsidRPr="00F30706">
        <w:rPr>
          <w:rFonts w:hint="cs"/>
          <w:u w:val="single"/>
          <w:rtl/>
        </w:rPr>
        <w:t>תפישת קידושין באשת איש או בספק אשת איש:</w:t>
      </w:r>
    </w:p>
    <w:p w14:paraId="6408CEAB" w14:textId="213AD8D2" w:rsidR="00C548D9" w:rsidRDefault="00C548D9" w:rsidP="00C548D9">
      <w:pPr>
        <w:pStyle w:val="ab"/>
        <w:numPr>
          <w:ilvl w:val="0"/>
          <w:numId w:val="41"/>
        </w:numPr>
        <w:rPr>
          <w:rtl/>
        </w:rPr>
      </w:pPr>
      <w:r>
        <w:rPr>
          <w:rFonts w:hint="cs"/>
          <w:rtl/>
        </w:rPr>
        <w:t xml:space="preserve">טור- </w:t>
      </w:r>
      <w:r>
        <w:rPr>
          <w:rFonts w:cs="Arial"/>
          <w:rtl/>
        </w:rPr>
        <w:t>אשת איש בכלל עריות ולא תפשי בה קידושין</w:t>
      </w:r>
      <w:r w:rsidR="00F30706">
        <w:rPr>
          <w:rFonts w:cs="Arial" w:hint="cs"/>
          <w:rtl/>
        </w:rPr>
        <w:t>.</w:t>
      </w:r>
      <w:r>
        <w:rPr>
          <w:rFonts w:cs="Arial"/>
          <w:rtl/>
        </w:rPr>
        <w:t xml:space="preserve"> בד"א בודאי אשת איש</w:t>
      </w:r>
      <w:r w:rsidR="00F30706">
        <w:rPr>
          <w:rFonts w:cs="Arial" w:hint="cs"/>
          <w:rtl/>
        </w:rPr>
        <w:t>,</w:t>
      </w:r>
      <w:r>
        <w:rPr>
          <w:rFonts w:cs="Arial"/>
          <w:rtl/>
        </w:rPr>
        <w:t xml:space="preserve"> אבל ספק אשת איש כגון שקבלה גט או קידושין ספק קרוב לו ספק קרוב לה</w:t>
      </w:r>
      <w:r w:rsidR="00F30706">
        <w:rPr>
          <w:rFonts w:cs="Arial" w:hint="cs"/>
          <w:rtl/>
        </w:rPr>
        <w:t>,</w:t>
      </w:r>
      <w:r>
        <w:rPr>
          <w:rFonts w:cs="Arial"/>
          <w:rtl/>
        </w:rPr>
        <w:t xml:space="preserve"> או שגירשה בגט הכתוב בכתב ידו ואין עליו עדים כלל</w:t>
      </w:r>
      <w:r w:rsidR="00F30706">
        <w:rPr>
          <w:rFonts w:cs="Arial" w:hint="cs"/>
          <w:rtl/>
        </w:rPr>
        <w:t>,</w:t>
      </w:r>
      <w:r>
        <w:rPr>
          <w:rFonts w:cs="Arial"/>
          <w:rtl/>
        </w:rPr>
        <w:t xml:space="preserve"> או עד אחד או שיש עליו עדים ואין בו זמן</w:t>
      </w:r>
      <w:r w:rsidR="00F30706">
        <w:rPr>
          <w:rFonts w:cs="Arial" w:hint="cs"/>
          <w:rtl/>
        </w:rPr>
        <w:t>,</w:t>
      </w:r>
      <w:r>
        <w:rPr>
          <w:rFonts w:cs="Arial"/>
          <w:rtl/>
        </w:rPr>
        <w:t xml:space="preserve"> אם קדשה אחר </w:t>
      </w:r>
      <w:r w:rsidR="00F30706">
        <w:rPr>
          <w:rFonts w:cs="Arial" w:hint="cs"/>
          <w:rtl/>
        </w:rPr>
        <w:t xml:space="preserve">- </w:t>
      </w:r>
      <w:r>
        <w:rPr>
          <w:rFonts w:cs="Arial"/>
          <w:rtl/>
        </w:rPr>
        <w:t>צריכה גט משניהם</w:t>
      </w:r>
      <w:r w:rsidR="00F30706">
        <w:rPr>
          <w:rFonts w:cs="Arial" w:hint="cs"/>
          <w:rtl/>
        </w:rPr>
        <w:t>.</w:t>
      </w:r>
      <w:r>
        <w:rPr>
          <w:rFonts w:cs="Arial"/>
          <w:rtl/>
        </w:rPr>
        <w:t xml:space="preserve"> וכן כל פסול שאירע בגט</w:t>
      </w:r>
      <w:r w:rsidR="00F30706">
        <w:rPr>
          <w:rFonts w:cs="Arial" w:hint="cs"/>
          <w:rtl/>
        </w:rPr>
        <w:t>,</w:t>
      </w:r>
      <w:r>
        <w:rPr>
          <w:rFonts w:cs="Arial"/>
          <w:rtl/>
        </w:rPr>
        <w:t xml:space="preserve"> כגון שגרשה בגט קרח והיה במזרח וכתב במערב</w:t>
      </w:r>
      <w:r w:rsidR="00F30706">
        <w:rPr>
          <w:rFonts w:cs="Arial" w:hint="cs"/>
          <w:rtl/>
        </w:rPr>
        <w:t>,</w:t>
      </w:r>
      <w:r>
        <w:rPr>
          <w:rFonts w:cs="Arial"/>
          <w:rtl/>
        </w:rPr>
        <w:t xml:space="preserve"> או ששלחו לה בח</w:t>
      </w:r>
      <w:r w:rsidR="00F30706">
        <w:rPr>
          <w:rFonts w:cs="Arial" w:hint="cs"/>
          <w:rtl/>
        </w:rPr>
        <w:t>ו</w:t>
      </w:r>
      <w:r>
        <w:rPr>
          <w:rFonts w:cs="Arial"/>
          <w:rtl/>
        </w:rPr>
        <w:t>"ל ולא אמר בפני נכתב ובפני נחתם</w:t>
      </w:r>
      <w:r w:rsidR="00F30706">
        <w:rPr>
          <w:rFonts w:cs="Arial" w:hint="cs"/>
          <w:rtl/>
        </w:rPr>
        <w:t>,</w:t>
      </w:r>
      <w:r>
        <w:rPr>
          <w:rFonts w:cs="Arial"/>
          <w:rtl/>
        </w:rPr>
        <w:t xml:space="preserve"> ושאר פסולי גט דרבנן שיתבארו לקמן בה</w:t>
      </w:r>
      <w:r w:rsidR="00F30706">
        <w:rPr>
          <w:rFonts w:cs="Arial" w:hint="cs"/>
          <w:rtl/>
        </w:rPr>
        <w:t>לכות</w:t>
      </w:r>
      <w:r>
        <w:rPr>
          <w:rFonts w:cs="Arial"/>
          <w:rtl/>
        </w:rPr>
        <w:t xml:space="preserve"> גיטין בע"ה</w:t>
      </w:r>
      <w:r w:rsidR="00F30706">
        <w:rPr>
          <w:rFonts w:cs="Arial" w:hint="cs"/>
          <w:rtl/>
        </w:rPr>
        <w:t>,</w:t>
      </w:r>
      <w:r>
        <w:rPr>
          <w:rFonts w:cs="Arial"/>
          <w:rtl/>
        </w:rPr>
        <w:t xml:space="preserve"> אם קדשה אחר </w:t>
      </w:r>
      <w:r w:rsidR="00F30706">
        <w:rPr>
          <w:rFonts w:cs="Arial" w:hint="cs"/>
          <w:rtl/>
        </w:rPr>
        <w:t xml:space="preserve">- </w:t>
      </w:r>
      <w:r>
        <w:rPr>
          <w:rFonts w:cs="Arial"/>
          <w:rtl/>
        </w:rPr>
        <w:t>צריכה גט משניהם</w:t>
      </w:r>
      <w:r w:rsidR="00F30706">
        <w:rPr>
          <w:rFonts w:cs="Arial" w:hint="cs"/>
          <w:rtl/>
        </w:rPr>
        <w:t>.</w:t>
      </w:r>
      <w:r>
        <w:rPr>
          <w:rFonts w:cs="Arial"/>
          <w:rtl/>
        </w:rPr>
        <w:t xml:space="preserve"> ואם נשאת לשני</w:t>
      </w:r>
      <w:r w:rsidR="00F30706">
        <w:rPr>
          <w:rFonts w:cs="Arial" w:hint="cs"/>
          <w:rtl/>
        </w:rPr>
        <w:t xml:space="preserve"> -</w:t>
      </w:r>
      <w:r>
        <w:rPr>
          <w:rFonts w:cs="Arial"/>
          <w:rtl/>
        </w:rPr>
        <w:t xml:space="preserve"> יש מהן שתצא ויש מהן שלא תצא כאשר יתבאר לקמן בע"ה</w:t>
      </w:r>
      <w:r w:rsidR="00F30706">
        <w:rPr>
          <w:rFonts w:cs="Arial" w:hint="cs"/>
          <w:rtl/>
        </w:rPr>
        <w:t>.</w:t>
      </w:r>
      <w:r w:rsidR="00BB5FD0" w:rsidRPr="00BB5FD0">
        <w:rPr>
          <w:rFonts w:hint="cs"/>
          <w:color w:val="E36C0A" w:themeColor="accent6" w:themeShade="BF"/>
          <w:rtl/>
        </w:rPr>
        <w:t xml:space="preserve"> </w:t>
      </w:r>
      <w:r w:rsidR="00BB5FD0" w:rsidRPr="00833182">
        <w:rPr>
          <w:rFonts w:hint="cs"/>
          <w:color w:val="E36C0A" w:themeColor="accent6" w:themeShade="BF"/>
          <w:rtl/>
        </w:rPr>
        <w:t>(וכ"פ בשו"ע)</w:t>
      </w:r>
    </w:p>
    <w:p w14:paraId="72595622" w14:textId="77777777" w:rsidR="00C23329" w:rsidRPr="00211314" w:rsidRDefault="00C23329" w:rsidP="00C23329">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7E6979A" w14:textId="77777777" w:rsidR="00D01A6C" w:rsidRDefault="00C23329" w:rsidP="00C23329">
      <w:pPr>
        <w:rPr>
          <w:rFonts w:cs="Arial"/>
          <w:rtl/>
        </w:rPr>
      </w:pPr>
      <w:r>
        <w:rPr>
          <w:rFonts w:cs="Arial"/>
          <w:rtl/>
        </w:rPr>
        <w:t>אשת איש בכלל עריות היא ואין קדושין תופסין בה. ב</w:t>
      </w:r>
      <w:r w:rsidR="00D01A6C">
        <w:rPr>
          <w:rFonts w:cs="Arial" w:hint="cs"/>
          <w:rtl/>
        </w:rPr>
        <w:t xml:space="preserve">מה </w:t>
      </w:r>
      <w:r>
        <w:rPr>
          <w:rFonts w:cs="Arial"/>
          <w:rtl/>
        </w:rPr>
        <w:t>ד</w:t>
      </w:r>
      <w:r w:rsidR="00D01A6C">
        <w:rPr>
          <w:rFonts w:cs="Arial" w:hint="cs"/>
          <w:rtl/>
        </w:rPr>
        <w:t xml:space="preserve">ברים </w:t>
      </w:r>
      <w:r>
        <w:rPr>
          <w:rFonts w:cs="Arial"/>
          <w:rtl/>
        </w:rPr>
        <w:t>א</w:t>
      </w:r>
      <w:r w:rsidR="00D01A6C">
        <w:rPr>
          <w:rFonts w:cs="Arial" w:hint="cs"/>
          <w:rtl/>
        </w:rPr>
        <w:t>מורים</w:t>
      </w:r>
      <w:r>
        <w:rPr>
          <w:rFonts w:cs="Arial"/>
          <w:rtl/>
        </w:rPr>
        <w:t>, בודאי אשת איש. אבל אם היא ספק מקודשת, או ספק מגורשת, קדושין תופסין בה מספק וצריכה גט משניהם. והוא הדין לפסולי גיטין מדרבנן, שאם בא אחר וקידשה שצריכה גט משניהם, מהראשון דרבנן ומהשני דאורייתא.</w:t>
      </w:r>
    </w:p>
    <w:p w14:paraId="684A3B94" w14:textId="38C27A9C" w:rsidR="00C23329" w:rsidRDefault="00C23329" w:rsidP="00C23329">
      <w:pPr>
        <w:rPr>
          <w:rtl/>
        </w:rPr>
      </w:pPr>
      <w:r>
        <w:rPr>
          <w:rFonts w:cs="Arial"/>
          <w:rtl/>
        </w:rPr>
        <w:t xml:space="preserve"> </w:t>
      </w:r>
    </w:p>
    <w:p w14:paraId="7F8B1485" w14:textId="29DE74FA" w:rsidR="00996C76" w:rsidRPr="00996C76" w:rsidRDefault="00C23329" w:rsidP="00996C76">
      <w:pPr>
        <w:pStyle w:val="2"/>
        <w:rPr>
          <w:rtl/>
        </w:rPr>
      </w:pPr>
      <w:r>
        <w:rPr>
          <w:rtl/>
        </w:rPr>
        <w:t>סעיף ב</w:t>
      </w:r>
      <w:r w:rsidR="00474B7B">
        <w:rPr>
          <w:rFonts w:hint="cs"/>
          <w:rtl/>
        </w:rPr>
        <w:t xml:space="preserve">: </w:t>
      </w:r>
      <w:r w:rsidR="00BB5FD0">
        <w:rPr>
          <w:rtl/>
        </w:rPr>
        <w:t>אשת איש שקבלה קידושין בפני בעלה</w:t>
      </w:r>
      <w:r w:rsidR="00BB5FD0">
        <w:rPr>
          <w:rFonts w:hint="cs"/>
          <w:rtl/>
        </w:rPr>
        <w:t>.</w:t>
      </w:r>
    </w:p>
    <w:p w14:paraId="0F153FA2" w14:textId="538E7F05" w:rsidR="004A6125" w:rsidRPr="00432131" w:rsidRDefault="004A6125" w:rsidP="00432131">
      <w:pPr>
        <w:rPr>
          <w:sz w:val="16"/>
          <w:szCs w:val="16"/>
          <w:rtl/>
        </w:rPr>
      </w:pPr>
      <w:r w:rsidRPr="004A6125">
        <w:rPr>
          <w:rFonts w:cs="Arial" w:hint="cs"/>
          <w:b/>
          <w:bCs/>
          <w:rtl/>
        </w:rPr>
        <w:t xml:space="preserve">גיטין </w:t>
      </w:r>
      <w:r w:rsidRPr="004A6125">
        <w:rPr>
          <w:rFonts w:cs="Arial" w:hint="cs"/>
          <w:b/>
          <w:bCs/>
          <w:sz w:val="16"/>
          <w:szCs w:val="16"/>
          <w:rtl/>
        </w:rPr>
        <w:t>(פ' בתרא)</w:t>
      </w:r>
      <w:r w:rsidRPr="004A6125">
        <w:rPr>
          <w:rFonts w:cs="Arial" w:hint="cs"/>
          <w:b/>
          <w:bCs/>
          <w:rtl/>
        </w:rPr>
        <w:t xml:space="preserve"> פט ע"ב:</w:t>
      </w:r>
      <w:r w:rsidRPr="004A6125">
        <w:rPr>
          <w:rtl/>
        </w:rPr>
        <w:t xml:space="preserve"> </w:t>
      </w:r>
      <w:r w:rsidRPr="004A6125">
        <w:rPr>
          <w:rFonts w:cs="Arial"/>
          <w:u w:val="single"/>
          <w:rtl/>
        </w:rPr>
        <w:t>אמר רב ירמיה בר אבא</w:t>
      </w:r>
      <w:r>
        <w:rPr>
          <w:rFonts w:cs="Arial" w:hint="cs"/>
          <w:rtl/>
        </w:rPr>
        <w:t>:</w:t>
      </w:r>
      <w:r w:rsidRPr="004A6125">
        <w:rPr>
          <w:rFonts w:cs="Arial"/>
          <w:rtl/>
        </w:rPr>
        <w:t xml:space="preserve"> שלחו ליה מבי רב לשמואל: ילמדנו רבינו, יצא עליה קול מראשון, ובא אחר וקדשה קידושי תורה, מהו? שלח להו: תצא, והעמידו הדבר על בוריו והודיעוני</w:t>
      </w:r>
      <w:r w:rsidR="00432131">
        <w:rPr>
          <w:rFonts w:cs="Arial" w:hint="cs"/>
          <w:rtl/>
        </w:rPr>
        <w:t>.</w:t>
      </w:r>
      <w:r w:rsidRPr="004A6125">
        <w:rPr>
          <w:rFonts w:cs="Arial"/>
          <w:rtl/>
        </w:rPr>
        <w:t xml:space="preserve"> מאי</w:t>
      </w:r>
      <w:r w:rsidR="009E3DF0">
        <w:rPr>
          <w:rFonts w:cs="Arial" w:hint="cs"/>
          <w:rtl/>
        </w:rPr>
        <w:t xml:space="preserve"> היא</w:t>
      </w:r>
      <w:r w:rsidR="00432131">
        <w:rPr>
          <w:rFonts w:cs="Arial" w:hint="cs"/>
          <w:rtl/>
        </w:rPr>
        <w:t>?...</w:t>
      </w:r>
      <w:r w:rsidRPr="004A6125">
        <w:rPr>
          <w:rFonts w:cs="Arial"/>
          <w:rtl/>
        </w:rPr>
        <w:t xml:space="preserve"> דאי מיגליא מילתא דקידושי קמא קידושי מעליא נינהו, לא צריכה גט משני. ופליגא דרב הונא,</w:t>
      </w:r>
      <w:r w:rsidRPr="004A6125">
        <w:rPr>
          <w:rFonts w:cs="Arial" w:hint="cs"/>
          <w:rtl/>
        </w:rPr>
        <w:t xml:space="preserve"> </w:t>
      </w:r>
      <w:r w:rsidRPr="004A6125">
        <w:rPr>
          <w:rFonts w:cs="Arial"/>
          <w:u w:val="single"/>
          <w:rtl/>
        </w:rPr>
        <w:t>דאמר רב הונא</w:t>
      </w:r>
      <w:r w:rsidRPr="004A6125">
        <w:rPr>
          <w:rFonts w:cs="Arial"/>
          <w:rtl/>
        </w:rPr>
        <w:t xml:space="preserve">: אשת איש שפשטה ידה וקיבלה קידושין מאחר - מקודשת, מדרב המנונא, </w:t>
      </w:r>
      <w:r w:rsidRPr="004A6125">
        <w:rPr>
          <w:rFonts w:cs="Arial"/>
          <w:u w:val="single"/>
          <w:rtl/>
        </w:rPr>
        <w:t>דאמר רב המנונא</w:t>
      </w:r>
      <w:r w:rsidRPr="004A6125">
        <w:rPr>
          <w:rFonts w:cs="Arial"/>
          <w:rtl/>
        </w:rPr>
        <w:t xml:space="preserve">: האשה שאמרה לבעלה גירשתני - נאמנת, חזקה אין אשה מעיזה פניה בפני בעלה. ואידך? </w:t>
      </w:r>
      <w:r w:rsidRPr="00581C16">
        <w:rPr>
          <w:rFonts w:cs="Arial"/>
          <w:rtl/>
        </w:rPr>
        <w:t>כי אתמר דרב המנונא - בפניו, שלא בפניו מעיזה ומעיזה</w:t>
      </w:r>
      <w:r w:rsidRPr="004A6125">
        <w:rPr>
          <w:rFonts w:cs="Arial"/>
          <w:rtl/>
        </w:rPr>
        <w:t>.</w:t>
      </w:r>
    </w:p>
    <w:p w14:paraId="17FE4D86" w14:textId="77777777" w:rsidR="00356B46" w:rsidRDefault="00356B46" w:rsidP="00356B46">
      <w:pPr>
        <w:rPr>
          <w:rFonts w:cs="Arial"/>
          <w:rtl/>
        </w:rPr>
      </w:pPr>
      <w:r w:rsidRPr="00A1125D">
        <w:rPr>
          <w:rFonts w:cs="Arial" w:hint="cs"/>
          <w:b/>
          <w:bCs/>
          <w:rtl/>
        </w:rPr>
        <w:t xml:space="preserve">גיטין </w:t>
      </w:r>
      <w:r>
        <w:rPr>
          <w:rFonts w:cs="Arial" w:hint="cs"/>
          <w:b/>
          <w:bCs/>
          <w:sz w:val="16"/>
          <w:szCs w:val="16"/>
          <w:rtl/>
        </w:rPr>
        <w:t xml:space="preserve">(פ' התקבל) </w:t>
      </w:r>
      <w:r>
        <w:rPr>
          <w:rFonts w:cs="Arial" w:hint="cs"/>
          <w:b/>
          <w:bCs/>
          <w:rtl/>
        </w:rPr>
        <w:t>סד</w:t>
      </w:r>
      <w:r w:rsidRPr="00A1125D">
        <w:rPr>
          <w:rFonts w:cs="Arial" w:hint="cs"/>
          <w:b/>
          <w:bCs/>
          <w:rtl/>
        </w:rPr>
        <w:t xml:space="preserve"> ע"ב:</w:t>
      </w:r>
      <w:r>
        <w:rPr>
          <w:rFonts w:cs="Arial" w:hint="cs"/>
          <w:b/>
          <w:bCs/>
          <w:rtl/>
        </w:rPr>
        <w:t xml:space="preserve"> </w:t>
      </w:r>
      <w:r w:rsidRPr="00A1125D">
        <w:rPr>
          <w:rFonts w:cs="Arial"/>
          <w:rtl/>
        </w:rPr>
        <w:t xml:space="preserve">וליהמנה לדידה מדרב המנונא, דאמר רב המנונא: האשה שאמרה לבעלה גירשתני - נאמנת, חזקה אין האשה מעיזה פניה בפני בעלה! ה"מ היכא דליכא דקא מסייע לה, אבל היכא דמסייע לה - מעיזה ומעיזה. </w:t>
      </w:r>
    </w:p>
    <w:p w14:paraId="11F0DC0F" w14:textId="77777777" w:rsidR="00356B46" w:rsidRDefault="00356B46" w:rsidP="00356B46">
      <w:pPr>
        <w:rPr>
          <w:rFonts w:cs="Arial"/>
          <w:rtl/>
        </w:rPr>
      </w:pPr>
      <w:r>
        <w:rPr>
          <w:rFonts w:cs="Arial" w:hint="cs"/>
          <w:b/>
          <w:bCs/>
          <w:rtl/>
        </w:rPr>
        <w:t>כתובות</w:t>
      </w:r>
      <w:r w:rsidRPr="00A1125D">
        <w:rPr>
          <w:rFonts w:cs="Arial" w:hint="cs"/>
          <w:b/>
          <w:bCs/>
          <w:rtl/>
        </w:rPr>
        <w:t xml:space="preserve"> </w:t>
      </w:r>
      <w:r>
        <w:rPr>
          <w:rFonts w:cs="Arial" w:hint="cs"/>
          <w:b/>
          <w:bCs/>
          <w:sz w:val="16"/>
          <w:szCs w:val="16"/>
          <w:rtl/>
        </w:rPr>
        <w:t xml:space="preserve">(פ"ב) </w:t>
      </w:r>
      <w:r>
        <w:rPr>
          <w:rFonts w:cs="Arial" w:hint="cs"/>
          <w:b/>
          <w:bCs/>
          <w:rtl/>
        </w:rPr>
        <w:t>כב</w:t>
      </w:r>
      <w:r w:rsidRPr="00A1125D">
        <w:rPr>
          <w:rFonts w:cs="Arial" w:hint="cs"/>
          <w:b/>
          <w:bCs/>
          <w:rtl/>
        </w:rPr>
        <w:t xml:space="preserve"> ע"ב:</w:t>
      </w:r>
      <w:r>
        <w:rPr>
          <w:rFonts w:cs="Arial" w:hint="cs"/>
          <w:rtl/>
        </w:rPr>
        <w:t xml:space="preserve"> </w:t>
      </w:r>
      <w:r w:rsidRPr="002D1B0A">
        <w:rPr>
          <w:rFonts w:cs="Arial"/>
          <w:rtl/>
        </w:rPr>
        <w:t>והאמר רב המנונא: האשה שאמרה לבעלה גרשתני - נאמנת, חזקה אין אשה מעיזה פניה בפני בעלה! הני מילי היכא דליכא עדים דקא מסייעי לה, אבל היכא דאיכא עדים דקא מסייעי לה - מעיזה ומעיזה.</w:t>
      </w:r>
    </w:p>
    <w:p w14:paraId="753F0DFF" w14:textId="77777777" w:rsidR="00A643AD" w:rsidRPr="00BB5FD0" w:rsidRDefault="00A643AD" w:rsidP="00A643AD">
      <w:pPr>
        <w:rPr>
          <w:u w:val="single"/>
          <w:rtl/>
        </w:rPr>
      </w:pPr>
      <w:r w:rsidRPr="00BB5FD0">
        <w:rPr>
          <w:rFonts w:cs="Arial"/>
          <w:u w:val="single"/>
          <w:rtl/>
        </w:rPr>
        <w:t xml:space="preserve">אשת איש שקבלה קידושין </w:t>
      </w:r>
      <w:r w:rsidRPr="00E82B5C">
        <w:rPr>
          <w:rFonts w:cs="Arial"/>
          <w:b/>
          <w:bCs/>
          <w:u w:val="single"/>
          <w:rtl/>
        </w:rPr>
        <w:t>בפני בעלה</w:t>
      </w:r>
      <w:r w:rsidRPr="00BB5FD0">
        <w:rPr>
          <w:rFonts w:hint="cs"/>
          <w:u w:val="single"/>
          <w:rtl/>
        </w:rPr>
        <w:t>:</w:t>
      </w:r>
    </w:p>
    <w:p w14:paraId="7D4F8257" w14:textId="3673D26E" w:rsidR="00601F48" w:rsidRDefault="00CB7361" w:rsidP="00A643AD">
      <w:pPr>
        <w:pStyle w:val="ab"/>
        <w:numPr>
          <w:ilvl w:val="0"/>
          <w:numId w:val="41"/>
        </w:numPr>
      </w:pPr>
      <w:r>
        <w:rPr>
          <w:rFonts w:cs="Arial" w:hint="cs"/>
          <w:rtl/>
        </w:rPr>
        <w:t xml:space="preserve">רמב"ם </w:t>
      </w:r>
      <w:r>
        <w:rPr>
          <w:rFonts w:cs="Arial" w:hint="cs"/>
          <w:sz w:val="16"/>
          <w:szCs w:val="16"/>
          <w:rtl/>
        </w:rPr>
        <w:t xml:space="preserve">(פ"ד מאישות הי"ג, ופי"ב מגירושין ה"ד) </w:t>
      </w:r>
      <w:r w:rsidR="00A643AD">
        <w:rPr>
          <w:rFonts w:cs="Arial" w:hint="cs"/>
          <w:rtl/>
        </w:rPr>
        <w:t>רא"ש</w:t>
      </w:r>
      <w:r w:rsidR="00581C16">
        <w:rPr>
          <w:rStyle w:val="a7"/>
          <w:rFonts w:cs="Arial"/>
          <w:rtl/>
        </w:rPr>
        <w:footnoteReference w:id="1416"/>
      </w:r>
      <w:r w:rsidR="00A643AD">
        <w:rPr>
          <w:rFonts w:cs="Arial" w:hint="cs"/>
          <w:rtl/>
        </w:rPr>
        <w:t xml:space="preserve"> </w:t>
      </w:r>
      <w:r w:rsidR="00581C16">
        <w:rPr>
          <w:rFonts w:cs="Arial" w:hint="cs"/>
          <w:sz w:val="16"/>
          <w:szCs w:val="16"/>
          <w:rtl/>
        </w:rPr>
        <w:t>(גיטין פ"ט סי' יב, ובתשו' כלל מד סי' ג)</w:t>
      </w:r>
      <w:r w:rsidR="00A643AD">
        <w:rPr>
          <w:rFonts w:cs="Arial" w:hint="cs"/>
          <w:rtl/>
        </w:rPr>
        <w:t xml:space="preserve"> וטור- </w:t>
      </w:r>
      <w:r w:rsidR="00A643AD">
        <w:rPr>
          <w:rFonts w:cs="Arial"/>
          <w:rtl/>
        </w:rPr>
        <w:t>אשת איש שקבלה קידושין בפני בעלה</w:t>
      </w:r>
      <w:r w:rsidR="00D02AA6">
        <w:rPr>
          <w:rStyle w:val="a7"/>
          <w:rFonts w:cs="Arial"/>
          <w:rtl/>
        </w:rPr>
        <w:footnoteReference w:id="1417"/>
      </w:r>
      <w:r w:rsidR="00A643AD">
        <w:rPr>
          <w:rFonts w:cs="Arial"/>
          <w:rtl/>
        </w:rPr>
        <w:t xml:space="preserve"> </w:t>
      </w:r>
      <w:r w:rsidR="00A643AD">
        <w:rPr>
          <w:rFonts w:cs="Arial" w:hint="cs"/>
          <w:rtl/>
        </w:rPr>
        <w:t xml:space="preserve">- </w:t>
      </w:r>
      <w:r w:rsidR="00A643AD">
        <w:rPr>
          <w:rFonts w:cs="Arial"/>
          <w:rtl/>
        </w:rPr>
        <w:t>מקודשת</w:t>
      </w:r>
      <w:r w:rsidR="00A643AD">
        <w:rPr>
          <w:rFonts w:cs="Arial" w:hint="cs"/>
          <w:rtl/>
        </w:rPr>
        <w:t>,</w:t>
      </w:r>
      <w:r w:rsidR="00A643AD">
        <w:rPr>
          <w:rFonts w:cs="Arial"/>
          <w:rtl/>
        </w:rPr>
        <w:t xml:space="preserve"> דכאילו אמרה גירשתני דמי</w:t>
      </w:r>
      <w:r w:rsidR="00A643AD">
        <w:rPr>
          <w:rFonts w:cs="Arial" w:hint="cs"/>
          <w:rtl/>
        </w:rPr>
        <w:t>,</w:t>
      </w:r>
      <w:r w:rsidR="00A643AD">
        <w:rPr>
          <w:rFonts w:cs="Arial"/>
          <w:rtl/>
        </w:rPr>
        <w:t xml:space="preserve"> ואשה שאמרה לבעלה גירשתני</w:t>
      </w:r>
      <w:r w:rsidR="00356B46">
        <w:rPr>
          <w:rStyle w:val="a7"/>
          <w:rFonts w:cs="Arial"/>
          <w:rtl/>
        </w:rPr>
        <w:footnoteReference w:id="1418"/>
      </w:r>
      <w:r w:rsidR="00A643AD">
        <w:rPr>
          <w:rFonts w:cs="Arial"/>
          <w:rtl/>
        </w:rPr>
        <w:t xml:space="preserve"> </w:t>
      </w:r>
      <w:r w:rsidR="00356B46">
        <w:rPr>
          <w:rFonts w:cs="Arial" w:hint="cs"/>
          <w:rtl/>
        </w:rPr>
        <w:t xml:space="preserve">- </w:t>
      </w:r>
      <w:r w:rsidR="00A643AD">
        <w:rPr>
          <w:rFonts w:cs="Arial"/>
          <w:rtl/>
        </w:rPr>
        <w:t>נאמנת</w:t>
      </w:r>
      <w:r w:rsidR="00A643AD">
        <w:rPr>
          <w:rFonts w:cs="Arial" w:hint="cs"/>
          <w:rtl/>
        </w:rPr>
        <w:t>,</w:t>
      </w:r>
      <w:r w:rsidR="00A643AD">
        <w:rPr>
          <w:rFonts w:cs="Arial"/>
          <w:rtl/>
        </w:rPr>
        <w:t xml:space="preserve"> שאין האשה מעיזה פניה בפני בעלה</w:t>
      </w:r>
      <w:r w:rsidR="00581C16">
        <w:rPr>
          <w:rFonts w:cs="Arial" w:hint="cs"/>
          <w:rtl/>
        </w:rPr>
        <w:t xml:space="preserve"> </w:t>
      </w:r>
      <w:r w:rsidR="00581C16">
        <w:rPr>
          <w:rFonts w:cs="Arial" w:hint="cs"/>
          <w:sz w:val="16"/>
          <w:szCs w:val="16"/>
          <w:rtl/>
        </w:rPr>
        <w:t>(ל' הטור)</w:t>
      </w:r>
      <w:r w:rsidR="00A643AD">
        <w:rPr>
          <w:rFonts w:cs="Arial" w:hint="cs"/>
          <w:rtl/>
        </w:rPr>
        <w:t>.</w:t>
      </w:r>
      <w:r w:rsidR="00A643AD">
        <w:rPr>
          <w:rFonts w:cs="Arial"/>
          <w:rtl/>
        </w:rPr>
        <w:t xml:space="preserve"> </w:t>
      </w:r>
      <w:r w:rsidR="002F53EA" w:rsidRPr="002F53EA">
        <w:rPr>
          <w:rFonts w:hint="cs"/>
          <w:color w:val="E36C0A" w:themeColor="accent6" w:themeShade="BF"/>
          <w:rtl/>
        </w:rPr>
        <w:t>(וכ"פ בשו"ע)</w:t>
      </w:r>
    </w:p>
    <w:p w14:paraId="291BF67A" w14:textId="4CE23714" w:rsidR="00E82B5C" w:rsidRDefault="00E82B5C" w:rsidP="00E82B5C">
      <w:pPr>
        <w:pStyle w:val="ab"/>
        <w:numPr>
          <w:ilvl w:val="0"/>
          <w:numId w:val="41"/>
        </w:numPr>
      </w:pPr>
      <w:r w:rsidRPr="00A643AD">
        <w:rPr>
          <w:rFonts w:cs="Arial" w:hint="cs"/>
          <w:rtl/>
        </w:rPr>
        <w:lastRenderedPageBreak/>
        <w:t xml:space="preserve">רי"ו </w:t>
      </w:r>
      <w:r w:rsidRPr="00A643AD">
        <w:rPr>
          <w:rFonts w:cs="Arial"/>
          <w:sz w:val="16"/>
          <w:szCs w:val="16"/>
          <w:rtl/>
        </w:rPr>
        <w:t>(נכ"ב ח"ה קצ ע"ג)</w:t>
      </w:r>
      <w:r w:rsidRPr="00A643AD">
        <w:rPr>
          <w:rFonts w:cs="Arial" w:hint="cs"/>
          <w:rtl/>
        </w:rPr>
        <w:t xml:space="preserve">- </w:t>
      </w:r>
      <w:r w:rsidRPr="00A643AD">
        <w:rPr>
          <w:rFonts w:cs="Arial"/>
          <w:rtl/>
        </w:rPr>
        <w:t xml:space="preserve">אשת איש שפשטה ידה וקיבלה קידושין מאחר בפני בעלה </w:t>
      </w:r>
      <w:r w:rsidR="00D02AA6">
        <w:rPr>
          <w:rFonts w:cs="Arial" w:hint="cs"/>
          <w:rtl/>
        </w:rPr>
        <w:t xml:space="preserve">- </w:t>
      </w:r>
      <w:r w:rsidRPr="00A643AD">
        <w:rPr>
          <w:rFonts w:cs="Arial"/>
          <w:rtl/>
        </w:rPr>
        <w:t>מקודשת</w:t>
      </w:r>
      <w:r w:rsidR="00D02AA6">
        <w:rPr>
          <w:rFonts w:cs="Arial" w:hint="cs"/>
          <w:rtl/>
        </w:rPr>
        <w:t>,</w:t>
      </w:r>
      <w:r w:rsidRPr="00A643AD">
        <w:rPr>
          <w:rFonts w:cs="Arial"/>
          <w:rtl/>
        </w:rPr>
        <w:t xml:space="preserve"> וצריכה גט משני אם תשאר עם הראשון</w:t>
      </w:r>
      <w:r>
        <w:rPr>
          <w:rStyle w:val="a7"/>
          <w:rFonts w:cs="Arial"/>
          <w:rtl/>
        </w:rPr>
        <w:footnoteReference w:id="1419"/>
      </w:r>
      <w:r>
        <w:rPr>
          <w:rFonts w:cs="Arial" w:hint="cs"/>
          <w:rtl/>
        </w:rPr>
        <w:t>.</w:t>
      </w:r>
      <w:r w:rsidRPr="00A643AD">
        <w:rPr>
          <w:rFonts w:cs="Arial"/>
          <w:rtl/>
        </w:rPr>
        <w:t xml:space="preserve"> ואם לא ירצה לגרשה שני </w:t>
      </w:r>
      <w:r>
        <w:rPr>
          <w:rFonts w:cs="Arial" w:hint="cs"/>
          <w:rtl/>
        </w:rPr>
        <w:t xml:space="preserve">- </w:t>
      </w:r>
      <w:r w:rsidRPr="00A643AD">
        <w:rPr>
          <w:rFonts w:cs="Arial"/>
          <w:rtl/>
        </w:rPr>
        <w:t>מקודשת לו ומותרת לו</w:t>
      </w:r>
      <w:r>
        <w:rPr>
          <w:rFonts w:cs="Arial" w:hint="cs"/>
          <w:rtl/>
        </w:rPr>
        <w:t>,</w:t>
      </w:r>
      <w:r w:rsidRPr="00A643AD">
        <w:rPr>
          <w:rFonts w:cs="Arial"/>
          <w:rtl/>
        </w:rPr>
        <w:t xml:space="preserve"> כי מאחר שהיה בפני בעלה והוא לא ערער</w:t>
      </w:r>
      <w:r>
        <w:rPr>
          <w:rStyle w:val="a7"/>
          <w:rFonts w:cs="Arial"/>
          <w:rtl/>
        </w:rPr>
        <w:footnoteReference w:id="1420"/>
      </w:r>
      <w:r w:rsidRPr="00A643AD">
        <w:rPr>
          <w:rFonts w:cs="Arial"/>
          <w:rtl/>
        </w:rPr>
        <w:t xml:space="preserve"> הרי היא כמו אם אמרה נתגרשתי ממנו</w:t>
      </w:r>
      <w:r>
        <w:rPr>
          <w:rFonts w:cs="Arial" w:hint="cs"/>
          <w:rtl/>
        </w:rPr>
        <w:t>.</w:t>
      </w:r>
    </w:p>
    <w:p w14:paraId="43CF4ED1" w14:textId="54A8C5E4" w:rsidR="006F785A" w:rsidRPr="006F785A" w:rsidRDefault="00D6172E" w:rsidP="006F785A">
      <w:pPr>
        <w:pStyle w:val="ab"/>
        <w:numPr>
          <w:ilvl w:val="0"/>
          <w:numId w:val="41"/>
        </w:numPr>
        <w:rPr>
          <w:rFonts w:cs="Arial"/>
        </w:rPr>
      </w:pPr>
      <w:r w:rsidRPr="00D6172E">
        <w:rPr>
          <w:rFonts w:cs="Arial"/>
          <w:rtl/>
        </w:rPr>
        <w:t>יש מי שאומר</w:t>
      </w:r>
      <w:r>
        <w:rPr>
          <w:rFonts w:cs="Arial" w:hint="cs"/>
          <w:rtl/>
        </w:rPr>
        <w:t xml:space="preserve"> </w:t>
      </w:r>
      <w:r w:rsidRPr="00194709">
        <w:rPr>
          <w:rFonts w:cs="Arial"/>
          <w:sz w:val="16"/>
          <w:szCs w:val="16"/>
          <w:rtl/>
        </w:rPr>
        <w:t>(</w:t>
      </w:r>
      <w:r>
        <w:rPr>
          <w:rFonts w:cs="Arial" w:hint="cs"/>
          <w:sz w:val="16"/>
          <w:szCs w:val="16"/>
          <w:rtl/>
        </w:rPr>
        <w:t>הביאו האורחות חיים [</w:t>
      </w:r>
      <w:r w:rsidRPr="00194709">
        <w:rPr>
          <w:rFonts w:cs="Arial"/>
          <w:sz w:val="16"/>
          <w:szCs w:val="16"/>
          <w:rtl/>
        </w:rPr>
        <w:t>הלכות קדושין סי' יג</w:t>
      </w:r>
      <w:r>
        <w:rPr>
          <w:rFonts w:cs="Arial" w:hint="cs"/>
          <w:sz w:val="16"/>
          <w:szCs w:val="16"/>
          <w:rtl/>
        </w:rPr>
        <w:t>]</w:t>
      </w:r>
      <w:r w:rsidRPr="00194709">
        <w:rPr>
          <w:rFonts w:cs="Arial"/>
          <w:sz w:val="16"/>
          <w:szCs w:val="16"/>
          <w:rtl/>
        </w:rPr>
        <w:t>)</w:t>
      </w:r>
      <w:r>
        <w:rPr>
          <w:rFonts w:cs="Arial" w:hint="cs"/>
          <w:rtl/>
        </w:rPr>
        <w:t>-</w:t>
      </w:r>
      <w:r w:rsidRPr="00D6172E">
        <w:rPr>
          <w:rFonts w:cs="Arial"/>
          <w:rtl/>
        </w:rPr>
        <w:t xml:space="preserve"> הא דרב המנונא ודרב הונא מיירי באיש ואשה דאתו מעלמא ואין עדות ברורה שהיא אשתו אלא בחזקה</w:t>
      </w:r>
      <w:r>
        <w:rPr>
          <w:rFonts w:cs="Arial" w:hint="cs"/>
          <w:rtl/>
        </w:rPr>
        <w:t>,</w:t>
      </w:r>
      <w:r w:rsidRPr="00D6172E">
        <w:rPr>
          <w:rFonts w:cs="Arial"/>
          <w:rtl/>
        </w:rPr>
        <w:t xml:space="preserve"> דאתיא חזקה בתרייתא ומבטל קמייתא</w:t>
      </w:r>
      <w:r>
        <w:rPr>
          <w:rFonts w:cs="Arial" w:hint="cs"/>
          <w:rtl/>
        </w:rPr>
        <w:t>,</w:t>
      </w:r>
      <w:r w:rsidRPr="00D6172E">
        <w:rPr>
          <w:rFonts w:cs="Arial"/>
          <w:rtl/>
        </w:rPr>
        <w:t xml:space="preserve"> דאתי דרבנן ומבטל דרבנן</w:t>
      </w:r>
      <w:r>
        <w:rPr>
          <w:rFonts w:cs="Arial" w:hint="cs"/>
          <w:rtl/>
        </w:rPr>
        <w:t>,</w:t>
      </w:r>
      <w:r w:rsidRPr="00D6172E">
        <w:rPr>
          <w:rFonts w:cs="Arial"/>
          <w:rtl/>
        </w:rPr>
        <w:t xml:space="preserve"> אבל אי ידעינן בעדות ברורה שהיא אשתו </w:t>
      </w:r>
      <w:r>
        <w:rPr>
          <w:rFonts w:cs="Arial" w:hint="cs"/>
          <w:rtl/>
        </w:rPr>
        <w:t xml:space="preserve">- </w:t>
      </w:r>
      <w:r w:rsidRPr="00D6172E">
        <w:rPr>
          <w:rFonts w:cs="Arial"/>
          <w:rtl/>
        </w:rPr>
        <w:t>ליתא לא לדרב הונא ולא לדרב המנונא</w:t>
      </w:r>
      <w:r w:rsidR="006F785A">
        <w:rPr>
          <w:rStyle w:val="a7"/>
          <w:rFonts w:cs="Arial"/>
          <w:rtl/>
        </w:rPr>
        <w:footnoteReference w:id="1421"/>
      </w:r>
      <w:r w:rsidRPr="00D6172E">
        <w:rPr>
          <w:rFonts w:cs="Arial"/>
          <w:rtl/>
        </w:rPr>
        <w:t xml:space="preserve">. </w:t>
      </w:r>
    </w:p>
    <w:p w14:paraId="74CC73CE" w14:textId="6713345C" w:rsidR="00E82B5C" w:rsidRPr="00D6172E" w:rsidRDefault="00E82B5C" w:rsidP="00D6172E">
      <w:pPr>
        <w:ind w:left="360"/>
        <w:rPr>
          <w:rFonts w:cs="Arial"/>
          <w:u w:val="dotted"/>
        </w:rPr>
      </w:pPr>
      <w:r w:rsidRPr="00D6172E">
        <w:rPr>
          <w:rFonts w:cs="Arial" w:hint="cs"/>
          <w:u w:val="dotted"/>
          <w:rtl/>
        </w:rPr>
        <w:t>האם נאמנת לינשא לכתחילה:</w:t>
      </w:r>
    </w:p>
    <w:p w14:paraId="62838FB5" w14:textId="55241EAB" w:rsidR="00E82B5C" w:rsidRDefault="00CB7361" w:rsidP="00E82B5C">
      <w:pPr>
        <w:pStyle w:val="ab"/>
        <w:numPr>
          <w:ilvl w:val="0"/>
          <w:numId w:val="1"/>
        </w:numPr>
        <w:rPr>
          <w:rFonts w:cs="Arial"/>
        </w:rPr>
      </w:pPr>
      <w:r>
        <w:rPr>
          <w:rFonts w:cs="Arial" w:hint="cs"/>
          <w:rtl/>
        </w:rPr>
        <w:t xml:space="preserve">רמב"ם </w:t>
      </w:r>
      <w:r>
        <w:rPr>
          <w:rFonts w:cs="Arial" w:hint="cs"/>
          <w:sz w:val="16"/>
          <w:szCs w:val="16"/>
          <w:rtl/>
        </w:rPr>
        <w:t xml:space="preserve">(פי"ב מגירושין ה"ד) </w:t>
      </w:r>
      <w:r w:rsidR="00E82B5C" w:rsidRPr="008B322A">
        <w:rPr>
          <w:rFonts w:cs="Arial"/>
          <w:rtl/>
        </w:rPr>
        <w:t xml:space="preserve">רמב"ן </w:t>
      </w:r>
      <w:r w:rsidR="00E82B5C" w:rsidRPr="008B322A">
        <w:rPr>
          <w:rFonts w:cs="Arial"/>
          <w:sz w:val="16"/>
          <w:szCs w:val="16"/>
          <w:rtl/>
        </w:rPr>
        <w:t xml:space="preserve">(גיטין סד: ד"ה וליהוי) </w:t>
      </w:r>
      <w:r w:rsidR="00E82B5C" w:rsidRPr="008B322A">
        <w:rPr>
          <w:rFonts w:cs="Arial"/>
          <w:rtl/>
        </w:rPr>
        <w:t xml:space="preserve">רשב"א </w:t>
      </w:r>
      <w:r w:rsidR="00E82B5C" w:rsidRPr="008B322A">
        <w:rPr>
          <w:rFonts w:cs="Arial"/>
          <w:sz w:val="16"/>
          <w:szCs w:val="16"/>
          <w:rtl/>
        </w:rPr>
        <w:t>(גיטין סד:</w:t>
      </w:r>
      <w:r>
        <w:rPr>
          <w:rFonts w:cs="Arial" w:hint="cs"/>
          <w:sz w:val="16"/>
          <w:szCs w:val="16"/>
          <w:rtl/>
        </w:rPr>
        <w:t xml:space="preserve"> שם</w:t>
      </w:r>
      <w:r w:rsidR="00E82B5C" w:rsidRPr="008B322A">
        <w:rPr>
          <w:rFonts w:cs="Arial"/>
          <w:sz w:val="16"/>
          <w:szCs w:val="16"/>
          <w:rtl/>
        </w:rPr>
        <w:t xml:space="preserve">) </w:t>
      </w:r>
      <w:r w:rsidR="00E82B5C">
        <w:rPr>
          <w:rFonts w:cs="Arial" w:hint="cs"/>
          <w:rtl/>
        </w:rPr>
        <w:t>ו</w:t>
      </w:r>
      <w:r w:rsidR="00E82B5C" w:rsidRPr="008B322A">
        <w:rPr>
          <w:rFonts w:cs="Arial"/>
          <w:rtl/>
        </w:rPr>
        <w:t xml:space="preserve">ר"ן </w:t>
      </w:r>
      <w:r w:rsidR="00E82B5C" w:rsidRPr="008B322A">
        <w:rPr>
          <w:rFonts w:cs="Arial" w:hint="cs"/>
          <w:sz w:val="16"/>
          <w:szCs w:val="16"/>
          <w:rtl/>
        </w:rPr>
        <w:t>(</w:t>
      </w:r>
      <w:r w:rsidR="00E82B5C" w:rsidRPr="008B322A">
        <w:rPr>
          <w:rFonts w:cs="Arial"/>
          <w:sz w:val="16"/>
          <w:szCs w:val="16"/>
          <w:rtl/>
        </w:rPr>
        <w:t>כתובות י. ד"ה מתני'</w:t>
      </w:r>
      <w:r w:rsidR="00E82B5C" w:rsidRPr="008B322A">
        <w:rPr>
          <w:rFonts w:cs="Arial" w:hint="cs"/>
          <w:sz w:val="16"/>
          <w:szCs w:val="16"/>
          <w:rtl/>
        </w:rPr>
        <w:t>,</w:t>
      </w:r>
      <w:r w:rsidR="00E82B5C" w:rsidRPr="008B322A">
        <w:rPr>
          <w:rFonts w:cs="Arial"/>
          <w:sz w:val="16"/>
          <w:szCs w:val="16"/>
          <w:rtl/>
        </w:rPr>
        <w:t xml:space="preserve"> ל. ד"ה ולהימניה)</w:t>
      </w:r>
      <w:r w:rsidR="00E82B5C">
        <w:rPr>
          <w:rFonts w:cs="Arial" w:hint="cs"/>
          <w:rtl/>
        </w:rPr>
        <w:t>-</w:t>
      </w:r>
      <w:r w:rsidR="00E82B5C" w:rsidRPr="008B322A">
        <w:rPr>
          <w:rFonts w:cs="Arial"/>
          <w:rtl/>
        </w:rPr>
        <w:t xml:space="preserve"> משמע דאפילו לינשא לכתחלה אמר רב המנונא דנאמנת</w:t>
      </w:r>
      <w:r w:rsidR="00E82B5C">
        <w:rPr>
          <w:rStyle w:val="a7"/>
          <w:rFonts w:cs="Arial"/>
          <w:rtl/>
        </w:rPr>
        <w:footnoteReference w:id="1422"/>
      </w:r>
      <w:r>
        <w:rPr>
          <w:rFonts w:cs="Arial" w:hint="cs"/>
          <w:rtl/>
        </w:rPr>
        <w:t>.</w:t>
      </w:r>
      <w:r w:rsidR="00E82B5C" w:rsidRPr="008B322A">
        <w:rPr>
          <w:rFonts w:cs="Arial"/>
          <w:rtl/>
        </w:rPr>
        <w:t xml:space="preserve"> ושלא כדברי המפרשים דאינה נאמנת להתירה לינשא לכתחלה אלא לענין שאם נישאת לא תצא</w:t>
      </w:r>
      <w:r>
        <w:rPr>
          <w:rFonts w:cs="Arial" w:hint="cs"/>
          <w:rtl/>
        </w:rPr>
        <w:t>.</w:t>
      </w:r>
      <w:r w:rsidR="00E82B5C" w:rsidRPr="008B322A">
        <w:rPr>
          <w:rFonts w:cs="Arial"/>
          <w:rtl/>
        </w:rPr>
        <w:t xml:space="preserve"> וגם שלא כדברי הראב"ד </w:t>
      </w:r>
      <w:r w:rsidR="00E82B5C" w:rsidRPr="00ED32D8">
        <w:rPr>
          <w:rFonts w:cs="Arial" w:hint="cs"/>
          <w:sz w:val="16"/>
          <w:szCs w:val="16"/>
          <w:rtl/>
        </w:rPr>
        <w:t>(</w:t>
      </w:r>
      <w:r w:rsidR="00E82B5C" w:rsidRPr="00ED32D8">
        <w:rPr>
          <w:rFonts w:cs="Arial"/>
          <w:sz w:val="16"/>
          <w:szCs w:val="16"/>
          <w:rtl/>
        </w:rPr>
        <w:t>בפ</w:t>
      </w:r>
      <w:r w:rsidR="00E82B5C" w:rsidRPr="00ED32D8">
        <w:rPr>
          <w:rFonts w:cs="Arial" w:hint="cs"/>
          <w:sz w:val="16"/>
          <w:szCs w:val="16"/>
          <w:rtl/>
        </w:rPr>
        <w:t>"</w:t>
      </w:r>
      <w:r w:rsidR="00E82B5C" w:rsidRPr="00ED32D8">
        <w:rPr>
          <w:rFonts w:cs="Arial"/>
          <w:sz w:val="16"/>
          <w:szCs w:val="16"/>
          <w:rtl/>
        </w:rPr>
        <w:t>ד מהל</w:t>
      </w:r>
      <w:r w:rsidR="00E82B5C" w:rsidRPr="00ED32D8">
        <w:rPr>
          <w:rFonts w:cs="Arial" w:hint="cs"/>
          <w:sz w:val="16"/>
          <w:szCs w:val="16"/>
          <w:rtl/>
        </w:rPr>
        <w:t xml:space="preserve">' </w:t>
      </w:r>
      <w:r w:rsidR="00E82B5C" w:rsidRPr="00ED32D8">
        <w:rPr>
          <w:rFonts w:cs="Arial"/>
          <w:sz w:val="16"/>
          <w:szCs w:val="16"/>
          <w:rtl/>
        </w:rPr>
        <w:t>אישות</w:t>
      </w:r>
      <w:r w:rsidR="00E82B5C" w:rsidRPr="00ED32D8">
        <w:rPr>
          <w:rFonts w:cs="Arial" w:hint="cs"/>
          <w:sz w:val="16"/>
          <w:szCs w:val="16"/>
          <w:rtl/>
        </w:rPr>
        <w:t xml:space="preserve"> </w:t>
      </w:r>
      <w:r w:rsidR="00E82B5C" w:rsidRPr="00ED32D8">
        <w:rPr>
          <w:rFonts w:cs="Arial"/>
          <w:sz w:val="16"/>
          <w:szCs w:val="16"/>
          <w:rtl/>
        </w:rPr>
        <w:t xml:space="preserve">הי"ג) </w:t>
      </w:r>
      <w:r w:rsidR="00E82B5C" w:rsidRPr="008B322A">
        <w:rPr>
          <w:rFonts w:cs="Arial"/>
          <w:rtl/>
        </w:rPr>
        <w:t xml:space="preserve">שכתב </w:t>
      </w:r>
      <w:r w:rsidR="00E82B5C">
        <w:rPr>
          <w:rFonts w:cs="Arial" w:hint="cs"/>
          <w:rtl/>
        </w:rPr>
        <w:t>"</w:t>
      </w:r>
      <w:r w:rsidR="00E82B5C" w:rsidRPr="008B322A">
        <w:rPr>
          <w:rFonts w:cs="Arial"/>
          <w:rtl/>
        </w:rPr>
        <w:t>אני אומר אינה נאמנת אלא שתופסין בה קידושין אבל לא לינשא ולא ליטול כתובה</w:t>
      </w:r>
      <w:r w:rsidR="00E82B5C">
        <w:rPr>
          <w:rFonts w:cs="Arial" w:hint="cs"/>
          <w:rtl/>
        </w:rPr>
        <w:t>"</w:t>
      </w:r>
      <w:r w:rsidR="00E82B5C">
        <w:rPr>
          <w:rFonts w:cs="Arial" w:hint="cs"/>
          <w:sz w:val="16"/>
          <w:szCs w:val="16"/>
          <w:rtl/>
        </w:rPr>
        <w:t xml:space="preserve"> (ל' הר"ן)</w:t>
      </w:r>
      <w:r w:rsidR="00404A4F">
        <w:rPr>
          <w:rStyle w:val="a7"/>
          <w:rFonts w:cs="Arial"/>
          <w:rtl/>
        </w:rPr>
        <w:footnoteReference w:id="1423"/>
      </w:r>
      <w:r w:rsidR="00E82B5C" w:rsidRPr="008B322A">
        <w:rPr>
          <w:rFonts w:cs="Arial"/>
          <w:rtl/>
        </w:rPr>
        <w:t xml:space="preserve">. </w:t>
      </w:r>
    </w:p>
    <w:p w14:paraId="5E08F445" w14:textId="364568ED" w:rsidR="00E82B5C" w:rsidRPr="00E82B5C" w:rsidRDefault="00E82B5C" w:rsidP="00E82B5C">
      <w:pPr>
        <w:ind w:left="360"/>
        <w:rPr>
          <w:u w:val="dotted"/>
        </w:rPr>
      </w:pPr>
      <w:r w:rsidRPr="00E82B5C">
        <w:rPr>
          <w:rFonts w:hint="cs"/>
          <w:u w:val="dotted"/>
          <w:rtl/>
        </w:rPr>
        <w:t>ומה הדין אם יש שם עד</w:t>
      </w:r>
      <w:r w:rsidR="000A44C5">
        <w:rPr>
          <w:rFonts w:hint="cs"/>
          <w:u w:val="dotted"/>
          <w:rtl/>
        </w:rPr>
        <w:t xml:space="preserve">/עדים </w:t>
      </w:r>
      <w:r w:rsidRPr="00E82B5C">
        <w:rPr>
          <w:rFonts w:hint="cs"/>
          <w:u w:val="dotted"/>
          <w:rtl/>
        </w:rPr>
        <w:t>שמעיד</w:t>
      </w:r>
      <w:r w:rsidR="000A44C5">
        <w:rPr>
          <w:rFonts w:hint="cs"/>
          <w:u w:val="dotted"/>
          <w:rtl/>
        </w:rPr>
        <w:t>ים</w:t>
      </w:r>
      <w:r w:rsidRPr="00E82B5C">
        <w:rPr>
          <w:rFonts w:hint="cs"/>
          <w:u w:val="dotted"/>
          <w:rtl/>
        </w:rPr>
        <w:t xml:space="preserve"> כדבריה:</w:t>
      </w:r>
    </w:p>
    <w:p w14:paraId="255D1456" w14:textId="2E4B1916" w:rsidR="000A44C5" w:rsidRPr="000A44C5" w:rsidRDefault="000A44C5" w:rsidP="00E82B5C">
      <w:pPr>
        <w:pStyle w:val="ab"/>
        <w:numPr>
          <w:ilvl w:val="0"/>
          <w:numId w:val="41"/>
        </w:numPr>
      </w:pPr>
      <w:r>
        <w:rPr>
          <w:rFonts w:cs="Arial" w:hint="cs"/>
          <w:rtl/>
        </w:rPr>
        <w:t xml:space="preserve">רמב"ם </w:t>
      </w:r>
      <w:r>
        <w:rPr>
          <w:rFonts w:cs="Arial" w:hint="cs"/>
          <w:sz w:val="16"/>
          <w:szCs w:val="16"/>
          <w:rtl/>
        </w:rPr>
        <w:t>(פי"ב מגירושין ה"ו)</w:t>
      </w:r>
      <w:r>
        <w:rPr>
          <w:rFonts w:hint="cs"/>
          <w:rtl/>
        </w:rPr>
        <w:t xml:space="preserve">- </w:t>
      </w:r>
      <w:r w:rsidRPr="000A44C5">
        <w:rPr>
          <w:rFonts w:cs="Arial"/>
          <w:rtl/>
        </w:rPr>
        <w:t>שנים אומרין נתגרשה ושנים מכחישין אותן ואומרין לא נתגרשה אפילו הבעל עומד והיא אומרת לו גרשתני</w:t>
      </w:r>
      <w:r>
        <w:rPr>
          <w:rFonts w:cs="Arial" w:hint="cs"/>
          <w:rtl/>
        </w:rPr>
        <w:t xml:space="preserve"> -</w:t>
      </w:r>
      <w:r w:rsidRPr="000A44C5">
        <w:rPr>
          <w:rFonts w:cs="Arial"/>
          <w:rtl/>
        </w:rPr>
        <w:t xml:space="preserve"> הרי זו בחזקת אשת איש גמורה כשהיתה, מפני העדים שסומכין אותה אפשר שתעיז פניה, לפיכך אם נשאת תצא והולד ממזר.</w:t>
      </w:r>
    </w:p>
    <w:p w14:paraId="188FDFEC" w14:textId="38063654" w:rsidR="00E82B5C" w:rsidRPr="00A643AD" w:rsidRDefault="00E82B5C" w:rsidP="00E82B5C">
      <w:pPr>
        <w:pStyle w:val="ab"/>
        <w:numPr>
          <w:ilvl w:val="0"/>
          <w:numId w:val="41"/>
        </w:numPr>
        <w:rPr>
          <w:rtl/>
        </w:rPr>
      </w:pPr>
      <w:r>
        <w:rPr>
          <w:rFonts w:cs="Arial" w:hint="cs"/>
          <w:rtl/>
        </w:rPr>
        <w:t xml:space="preserve">טור- </w:t>
      </w:r>
      <w:r>
        <w:rPr>
          <w:rFonts w:cs="Arial"/>
          <w:rtl/>
        </w:rPr>
        <w:t>אם נתקדשה בפניו</w:t>
      </w:r>
      <w:r>
        <w:rPr>
          <w:rFonts w:cs="Arial" w:hint="cs"/>
          <w:rtl/>
        </w:rPr>
        <w:t>,</w:t>
      </w:r>
      <w:r>
        <w:rPr>
          <w:rFonts w:cs="Arial"/>
          <w:rtl/>
        </w:rPr>
        <w:t xml:space="preserve"> ויש עד אחד שמעיד כדבריה </w:t>
      </w:r>
      <w:r>
        <w:rPr>
          <w:rFonts w:cs="Arial" w:hint="cs"/>
          <w:rtl/>
        </w:rPr>
        <w:t xml:space="preserve">- </w:t>
      </w:r>
      <w:r>
        <w:rPr>
          <w:rFonts w:cs="Arial"/>
          <w:rtl/>
        </w:rPr>
        <w:t>אינה נאמנת</w:t>
      </w:r>
      <w:r>
        <w:rPr>
          <w:rFonts w:cs="Arial" w:hint="cs"/>
          <w:rtl/>
        </w:rPr>
        <w:t>,</w:t>
      </w:r>
      <w:r>
        <w:rPr>
          <w:rFonts w:cs="Arial"/>
          <w:rtl/>
        </w:rPr>
        <w:t xml:space="preserve"> שאז מעיזה </w:t>
      </w:r>
      <w:r>
        <w:rPr>
          <w:rFonts w:cs="Arial" w:hint="cs"/>
          <w:rtl/>
        </w:rPr>
        <w:t>כ</w:t>
      </w:r>
      <w:r>
        <w:rPr>
          <w:rFonts w:cs="Arial"/>
          <w:rtl/>
        </w:rPr>
        <w:t>י</w:t>
      </w:r>
      <w:r>
        <w:rPr>
          <w:rFonts w:cs="Arial" w:hint="cs"/>
          <w:rtl/>
        </w:rPr>
        <w:t>ו</w:t>
      </w:r>
      <w:r>
        <w:rPr>
          <w:rFonts w:cs="Arial"/>
          <w:rtl/>
        </w:rPr>
        <w:t>ן שהעד מסייעה</w:t>
      </w:r>
      <w:r>
        <w:rPr>
          <w:rFonts w:cs="Arial" w:hint="cs"/>
          <w:rtl/>
        </w:rPr>
        <w:t>,</w:t>
      </w:r>
      <w:r>
        <w:rPr>
          <w:rFonts w:cs="Arial"/>
          <w:rtl/>
        </w:rPr>
        <w:t xml:space="preserve"> ואין הקידושין כלום</w:t>
      </w:r>
      <w:r>
        <w:rPr>
          <w:rFonts w:cs="Arial" w:hint="cs"/>
          <w:rtl/>
        </w:rPr>
        <w:t>.</w:t>
      </w:r>
      <w:r w:rsidR="002F53EA" w:rsidRPr="002F53EA">
        <w:rPr>
          <w:rFonts w:hint="cs"/>
          <w:color w:val="E36C0A" w:themeColor="accent6" w:themeShade="BF"/>
          <w:rtl/>
        </w:rPr>
        <w:t xml:space="preserve"> (וכ"פ בשו"ע)</w:t>
      </w:r>
    </w:p>
    <w:p w14:paraId="539D8780" w14:textId="77777777" w:rsidR="00E82B5C" w:rsidRPr="00A643AD" w:rsidRDefault="00E82B5C" w:rsidP="00E82B5C">
      <w:pPr>
        <w:ind w:left="360"/>
        <w:rPr>
          <w:u w:val="dotted"/>
        </w:rPr>
      </w:pPr>
      <w:r w:rsidRPr="00A643AD">
        <w:rPr>
          <w:rFonts w:hint="cs"/>
          <w:u w:val="dotted"/>
          <w:rtl/>
        </w:rPr>
        <w:t>ומה הדין אם התחילה לומר כן שלא בפני בעלה ואח"כ אמרה כן גם בפניו:</w:t>
      </w:r>
    </w:p>
    <w:p w14:paraId="5D641BE1" w14:textId="77D14F1E" w:rsidR="00E82B5C" w:rsidRPr="00A643AD" w:rsidRDefault="00E82B5C" w:rsidP="00E82B5C">
      <w:pPr>
        <w:pStyle w:val="ab"/>
        <w:numPr>
          <w:ilvl w:val="0"/>
          <w:numId w:val="41"/>
        </w:numPr>
      </w:pPr>
      <w:r w:rsidRPr="00A643AD">
        <w:rPr>
          <w:rFonts w:cs="Arial"/>
          <w:rtl/>
        </w:rPr>
        <w:t xml:space="preserve">רשב"א </w:t>
      </w:r>
      <w:r w:rsidRPr="00A643AD">
        <w:rPr>
          <w:rFonts w:cs="Arial"/>
          <w:sz w:val="16"/>
          <w:szCs w:val="16"/>
          <w:rtl/>
        </w:rPr>
        <w:t>(ח"א סי</w:t>
      </w:r>
      <w:r w:rsidRPr="00A643AD">
        <w:rPr>
          <w:rFonts w:cs="Arial" w:hint="cs"/>
          <w:sz w:val="16"/>
          <w:szCs w:val="16"/>
          <w:rtl/>
        </w:rPr>
        <w:t>'</w:t>
      </w:r>
      <w:r w:rsidRPr="00A643AD">
        <w:rPr>
          <w:rFonts w:cs="Arial"/>
          <w:sz w:val="16"/>
          <w:szCs w:val="16"/>
          <w:rtl/>
        </w:rPr>
        <w:t xml:space="preserve"> אלף רנג</w:t>
      </w:r>
      <w:r w:rsidRPr="00A643AD">
        <w:rPr>
          <w:rFonts w:cs="Arial" w:hint="cs"/>
          <w:sz w:val="16"/>
          <w:szCs w:val="16"/>
          <w:rtl/>
        </w:rPr>
        <w:t>)</w:t>
      </w:r>
      <w:r w:rsidRPr="00A643AD">
        <w:rPr>
          <w:rFonts w:cs="Arial" w:hint="cs"/>
          <w:rtl/>
        </w:rPr>
        <w:t>-</w:t>
      </w:r>
      <w:r w:rsidRPr="00A643AD">
        <w:rPr>
          <w:rFonts w:cs="Arial"/>
          <w:rtl/>
        </w:rPr>
        <w:t xml:space="preserve"> אע</w:t>
      </w:r>
      <w:r w:rsidRPr="00A643AD">
        <w:rPr>
          <w:rFonts w:cs="Arial" w:hint="cs"/>
          <w:rtl/>
        </w:rPr>
        <w:t>"</w:t>
      </w:r>
      <w:r w:rsidRPr="00A643AD">
        <w:rPr>
          <w:rFonts w:cs="Arial"/>
          <w:rtl/>
        </w:rPr>
        <w:t>פ שהתחילה להעיז פניה שלא בפני בעלה אינה עשויה להחזיק שקרה השתא בפני בעלה.</w:t>
      </w:r>
    </w:p>
    <w:p w14:paraId="648E7388" w14:textId="7EE46666" w:rsidR="00E82B5C" w:rsidRPr="00356B46" w:rsidRDefault="00E82B5C" w:rsidP="00E82B5C">
      <w:pPr>
        <w:pStyle w:val="ab"/>
        <w:numPr>
          <w:ilvl w:val="0"/>
          <w:numId w:val="41"/>
        </w:numPr>
        <w:rPr>
          <w:rtl/>
        </w:rPr>
      </w:pPr>
      <w:r>
        <w:rPr>
          <w:rFonts w:cs="Arial" w:hint="cs"/>
          <w:rtl/>
        </w:rPr>
        <w:t xml:space="preserve">ריב"ש </w:t>
      </w:r>
      <w:r>
        <w:rPr>
          <w:rFonts w:cs="Arial" w:hint="cs"/>
          <w:sz w:val="16"/>
          <w:szCs w:val="16"/>
          <w:rtl/>
        </w:rPr>
        <w:t>(סי' קכז, הביאו הדרכ"מ [אות ד])</w:t>
      </w:r>
      <w:r>
        <w:rPr>
          <w:rFonts w:cs="Arial" w:hint="cs"/>
          <w:rtl/>
        </w:rPr>
        <w:t xml:space="preserve">- </w:t>
      </w:r>
      <w:r w:rsidR="00D6172E" w:rsidRPr="00996C76">
        <w:rPr>
          <w:rFonts w:cs="Arial"/>
          <w:rtl/>
        </w:rPr>
        <w:t>אם אין הבעל בב"ד כשטוענת גרשני בעלי אלא פרסמה לרבים</w:t>
      </w:r>
      <w:r w:rsidR="00D6172E">
        <w:rPr>
          <w:rFonts w:cs="Arial" w:hint="cs"/>
          <w:rtl/>
        </w:rPr>
        <w:t>,</w:t>
      </w:r>
      <w:r w:rsidR="00D6172E" w:rsidRPr="00996C76">
        <w:rPr>
          <w:rFonts w:cs="Arial"/>
          <w:rtl/>
        </w:rPr>
        <w:t xml:space="preserve"> אע</w:t>
      </w:r>
      <w:r w:rsidR="00D6172E">
        <w:rPr>
          <w:rFonts w:cs="Arial" w:hint="cs"/>
          <w:rtl/>
        </w:rPr>
        <w:t>"</w:t>
      </w:r>
      <w:r w:rsidR="00D6172E" w:rsidRPr="00996C76">
        <w:rPr>
          <w:rFonts w:cs="Arial"/>
          <w:rtl/>
        </w:rPr>
        <w:t xml:space="preserve">פ שע"י זה יוודע לבעל </w:t>
      </w:r>
      <w:r w:rsidR="00D6172E">
        <w:rPr>
          <w:rFonts w:cs="Arial" w:hint="cs"/>
          <w:rtl/>
        </w:rPr>
        <w:t xml:space="preserve">- </w:t>
      </w:r>
      <w:r w:rsidR="00D6172E" w:rsidRPr="00996C76">
        <w:rPr>
          <w:rFonts w:cs="Arial"/>
          <w:rtl/>
        </w:rPr>
        <w:t>לא מהימנה</w:t>
      </w:r>
      <w:r w:rsidR="00D6172E">
        <w:rPr>
          <w:rFonts w:cs="Arial" w:hint="cs"/>
          <w:rtl/>
        </w:rPr>
        <w:t>,</w:t>
      </w:r>
      <w:r w:rsidR="00D6172E" w:rsidRPr="00996C76">
        <w:rPr>
          <w:rFonts w:cs="Arial"/>
          <w:rtl/>
        </w:rPr>
        <w:t xml:space="preserve"> ואפילו אם טוענת אח</w:t>
      </w:r>
      <w:r w:rsidR="00D6172E">
        <w:rPr>
          <w:rFonts w:cs="Arial" w:hint="cs"/>
          <w:rtl/>
        </w:rPr>
        <w:t>"</w:t>
      </w:r>
      <w:r w:rsidR="00D6172E" w:rsidRPr="00996C76">
        <w:rPr>
          <w:rFonts w:cs="Arial"/>
          <w:rtl/>
        </w:rPr>
        <w:t>כ לפני הבעל גריעה טענתה קצת שאולי עכשיו מעיזה כדי לאחזוקי שיקרא</w:t>
      </w:r>
      <w:r w:rsidR="00D6172E">
        <w:rPr>
          <w:rFonts w:cs="Arial" w:hint="cs"/>
          <w:rtl/>
        </w:rPr>
        <w:t>.</w:t>
      </w:r>
      <w:r w:rsidRPr="00A643AD">
        <w:rPr>
          <w:rFonts w:cs="Arial"/>
          <w:rtl/>
        </w:rPr>
        <w:t xml:space="preserve"> </w:t>
      </w:r>
    </w:p>
    <w:p w14:paraId="47F31EB8" w14:textId="77777777" w:rsidR="00E82B5C" w:rsidRPr="008B322A" w:rsidRDefault="00E82B5C" w:rsidP="00E82B5C">
      <w:pPr>
        <w:ind w:left="360"/>
        <w:rPr>
          <w:u w:val="dotted"/>
        </w:rPr>
      </w:pPr>
      <w:r w:rsidRPr="008B322A">
        <w:rPr>
          <w:rFonts w:hint="cs"/>
          <w:u w:val="dotted"/>
          <w:rtl/>
        </w:rPr>
        <w:t>ומה הדין אם אמרה כן בפניו אבל הייתה קטטה בניהם</w:t>
      </w:r>
      <w:r>
        <w:rPr>
          <w:rFonts w:hint="cs"/>
          <w:u w:val="dotted"/>
          <w:rtl/>
        </w:rPr>
        <w:t>,</w:t>
      </w:r>
      <w:r w:rsidRPr="008B322A">
        <w:rPr>
          <w:rFonts w:hint="cs"/>
          <w:u w:val="dotted"/>
          <w:rtl/>
        </w:rPr>
        <w:t xml:space="preserve"> או</w:t>
      </w:r>
      <w:r>
        <w:rPr>
          <w:rFonts w:hint="cs"/>
          <w:u w:val="dotted"/>
          <w:rtl/>
        </w:rPr>
        <w:t xml:space="preserve"> </w:t>
      </w:r>
      <w:r w:rsidRPr="008B322A">
        <w:rPr>
          <w:rFonts w:hint="cs"/>
          <w:u w:val="dotted"/>
          <w:rtl/>
        </w:rPr>
        <w:t>שתבעה כתובתה</w:t>
      </w:r>
      <w:r>
        <w:rPr>
          <w:rFonts w:hint="cs"/>
          <w:u w:val="dotted"/>
          <w:rtl/>
        </w:rPr>
        <w:t xml:space="preserve"> בזמן שאמרה 'גירשתני'</w:t>
      </w:r>
      <w:r w:rsidRPr="008B322A">
        <w:rPr>
          <w:rFonts w:hint="cs"/>
          <w:u w:val="dotted"/>
          <w:rtl/>
        </w:rPr>
        <w:t>:</w:t>
      </w:r>
    </w:p>
    <w:p w14:paraId="54EE4B6A" w14:textId="4765DE00" w:rsidR="00E82B5C" w:rsidRDefault="00E82B5C" w:rsidP="00E82B5C">
      <w:pPr>
        <w:pStyle w:val="ab"/>
        <w:numPr>
          <w:ilvl w:val="0"/>
          <w:numId w:val="1"/>
        </w:numPr>
        <w:rPr>
          <w:rtl/>
        </w:rPr>
      </w:pPr>
      <w:r>
        <w:rPr>
          <w:rFonts w:cs="Arial" w:hint="cs"/>
          <w:rtl/>
        </w:rPr>
        <w:t xml:space="preserve">תוס' </w:t>
      </w:r>
      <w:r w:rsidRPr="00356B46">
        <w:rPr>
          <w:rFonts w:cs="Arial"/>
          <w:sz w:val="16"/>
          <w:szCs w:val="16"/>
          <w:rtl/>
        </w:rPr>
        <w:t>(</w:t>
      </w:r>
      <w:r>
        <w:rPr>
          <w:rFonts w:cs="Arial" w:hint="cs"/>
          <w:sz w:val="16"/>
          <w:szCs w:val="16"/>
          <w:rtl/>
        </w:rPr>
        <w:t xml:space="preserve">יבמות קטז. </w:t>
      </w:r>
      <w:r w:rsidRPr="00356B46">
        <w:rPr>
          <w:rFonts w:cs="Arial"/>
          <w:sz w:val="16"/>
          <w:szCs w:val="16"/>
          <w:rtl/>
        </w:rPr>
        <w:t>ד"ה וליהמנה)</w:t>
      </w:r>
      <w:r>
        <w:rPr>
          <w:rFonts w:cs="Arial" w:hint="cs"/>
          <w:sz w:val="16"/>
          <w:szCs w:val="16"/>
          <w:rtl/>
        </w:rPr>
        <w:t xml:space="preserve"> </w:t>
      </w:r>
      <w:r>
        <w:rPr>
          <w:rFonts w:cs="Arial" w:hint="cs"/>
          <w:rtl/>
        </w:rPr>
        <w:t>רא"ש</w:t>
      </w:r>
      <w:r>
        <w:rPr>
          <w:rStyle w:val="a7"/>
          <w:rFonts w:cs="Arial"/>
          <w:rtl/>
        </w:rPr>
        <w:footnoteReference w:id="1424"/>
      </w:r>
      <w:r>
        <w:rPr>
          <w:rFonts w:cs="Arial" w:hint="cs"/>
          <w:rtl/>
        </w:rPr>
        <w:t xml:space="preserve"> </w:t>
      </w:r>
      <w:r>
        <w:rPr>
          <w:rFonts w:cs="Arial" w:hint="cs"/>
          <w:sz w:val="16"/>
          <w:szCs w:val="16"/>
          <w:rtl/>
        </w:rPr>
        <w:t>(יבמות פט"ו סי' ו)</w:t>
      </w:r>
      <w:r>
        <w:rPr>
          <w:rFonts w:cs="Arial" w:hint="cs"/>
          <w:rtl/>
        </w:rPr>
        <w:t xml:space="preserve"> וטור</w:t>
      </w:r>
      <w:r>
        <w:rPr>
          <w:rFonts w:cs="Arial" w:hint="cs"/>
          <w:sz w:val="16"/>
          <w:szCs w:val="16"/>
          <w:rtl/>
        </w:rPr>
        <w:t xml:space="preserve"> (סי' קנב ס"ב)</w:t>
      </w:r>
      <w:r>
        <w:rPr>
          <w:rFonts w:cs="Arial" w:hint="cs"/>
          <w:rtl/>
        </w:rPr>
        <w:t xml:space="preserve">- </w:t>
      </w:r>
      <w:r>
        <w:rPr>
          <w:rFonts w:cs="Arial"/>
          <w:rtl/>
        </w:rPr>
        <w:t>אם היה קטטה ביניהם או שתובעת כתובתה דאיכא למימר שאומרת כן כדי לגבות כתובתה</w:t>
      </w:r>
      <w:r>
        <w:rPr>
          <w:rFonts w:cs="Arial" w:hint="cs"/>
          <w:rtl/>
        </w:rPr>
        <w:t xml:space="preserve"> -</w:t>
      </w:r>
      <w:r>
        <w:rPr>
          <w:rFonts w:cs="Arial"/>
          <w:rtl/>
        </w:rPr>
        <w:t xml:space="preserve"> אינה נאמנת</w:t>
      </w:r>
      <w:r>
        <w:rPr>
          <w:rStyle w:val="a7"/>
          <w:rFonts w:cs="Arial"/>
          <w:rtl/>
        </w:rPr>
        <w:footnoteReference w:id="1425"/>
      </w:r>
      <w:r>
        <w:rPr>
          <w:rFonts w:cs="Arial" w:hint="cs"/>
          <w:sz w:val="16"/>
          <w:szCs w:val="16"/>
          <w:rtl/>
        </w:rPr>
        <w:t xml:space="preserve"> (ל' הטור)</w:t>
      </w:r>
      <w:r>
        <w:rPr>
          <w:rFonts w:cs="Arial" w:hint="cs"/>
          <w:rtl/>
        </w:rPr>
        <w:t>.</w:t>
      </w:r>
      <w:r>
        <w:rPr>
          <w:rFonts w:cs="Arial"/>
          <w:rtl/>
        </w:rPr>
        <w:t xml:space="preserve"> </w:t>
      </w:r>
      <w:r w:rsidR="002F53EA" w:rsidRPr="002F53EA">
        <w:rPr>
          <w:rFonts w:hint="cs"/>
          <w:color w:val="E36C0A" w:themeColor="accent6" w:themeShade="BF"/>
          <w:rtl/>
        </w:rPr>
        <w:t>(וכ"</w:t>
      </w:r>
      <w:r w:rsidR="001624F9">
        <w:rPr>
          <w:rFonts w:hint="cs"/>
          <w:color w:val="E36C0A" w:themeColor="accent6" w:themeShade="BF"/>
          <w:rtl/>
        </w:rPr>
        <w:t>פ</w:t>
      </w:r>
      <w:r w:rsidR="002F53EA" w:rsidRPr="002F53EA">
        <w:rPr>
          <w:rFonts w:hint="cs"/>
          <w:color w:val="E36C0A" w:themeColor="accent6" w:themeShade="BF"/>
          <w:rtl/>
        </w:rPr>
        <w:t xml:space="preserve"> בשו"ע)</w:t>
      </w:r>
    </w:p>
    <w:p w14:paraId="5D47629D" w14:textId="23CFF235" w:rsidR="00194709" w:rsidRPr="00194709" w:rsidRDefault="00194709" w:rsidP="00194709">
      <w:pPr>
        <w:ind w:left="360"/>
        <w:rPr>
          <w:rFonts w:cs="Arial"/>
          <w:u w:val="dotted"/>
        </w:rPr>
      </w:pPr>
      <w:r w:rsidRPr="00194709">
        <w:rPr>
          <w:rFonts w:cs="Arial" w:hint="cs"/>
          <w:u w:val="dotted"/>
          <w:rtl/>
        </w:rPr>
        <w:lastRenderedPageBreak/>
        <w:t>האם בדור</w:t>
      </w:r>
      <w:r w:rsidR="00D02AA6">
        <w:rPr>
          <w:rFonts w:cs="Arial" w:hint="cs"/>
          <w:u w:val="dotted"/>
          <w:rtl/>
        </w:rPr>
        <w:t>ות</w:t>
      </w:r>
      <w:r w:rsidRPr="00194709">
        <w:rPr>
          <w:rFonts w:cs="Arial" w:hint="cs"/>
          <w:u w:val="dotted"/>
          <w:rtl/>
        </w:rPr>
        <w:t xml:space="preserve"> האחרונים </w:t>
      </w:r>
      <w:r>
        <w:rPr>
          <w:rFonts w:cs="Arial" w:hint="cs"/>
          <w:sz w:val="16"/>
          <w:szCs w:val="16"/>
          <w:u w:val="dotted"/>
          <w:rtl/>
        </w:rPr>
        <w:t>(דנפישי חוצפא ופריצותא)</w:t>
      </w:r>
      <w:r>
        <w:rPr>
          <w:rFonts w:cs="Arial" w:hint="cs"/>
          <w:u w:val="dotted"/>
          <w:rtl/>
        </w:rPr>
        <w:t xml:space="preserve"> </w:t>
      </w:r>
      <w:r w:rsidRPr="00194709">
        <w:rPr>
          <w:rFonts w:cs="Arial" w:hint="cs"/>
          <w:u w:val="dotted"/>
          <w:rtl/>
        </w:rPr>
        <w:t>עדיין יש לסמוך על הא דרב המנונא:</w:t>
      </w:r>
    </w:p>
    <w:p w14:paraId="205E8E55" w14:textId="6F598639" w:rsidR="00194709" w:rsidRPr="00194709" w:rsidRDefault="00194709" w:rsidP="00194709">
      <w:pPr>
        <w:pStyle w:val="ab"/>
        <w:numPr>
          <w:ilvl w:val="0"/>
          <w:numId w:val="1"/>
        </w:numPr>
        <w:rPr>
          <w:rFonts w:cs="Arial"/>
          <w:rtl/>
        </w:rPr>
      </w:pPr>
      <w:r>
        <w:rPr>
          <w:rFonts w:cs="Arial" w:hint="cs"/>
          <w:rtl/>
        </w:rPr>
        <w:t>רמ"ה</w:t>
      </w:r>
      <w:r w:rsidRPr="00194709">
        <w:rPr>
          <w:rFonts w:cs="Arial"/>
          <w:rtl/>
        </w:rPr>
        <w:t xml:space="preserve"> </w:t>
      </w:r>
      <w:r w:rsidRPr="00194709">
        <w:rPr>
          <w:rFonts w:cs="Arial"/>
          <w:sz w:val="16"/>
          <w:szCs w:val="16"/>
          <w:rtl/>
        </w:rPr>
        <w:t>(</w:t>
      </w:r>
      <w:r>
        <w:rPr>
          <w:rFonts w:cs="Arial" w:hint="cs"/>
          <w:sz w:val="16"/>
          <w:szCs w:val="16"/>
          <w:rtl/>
        </w:rPr>
        <w:t>כ"כ בשמו האורחות חיים [</w:t>
      </w:r>
      <w:r w:rsidRPr="00194709">
        <w:rPr>
          <w:rFonts w:cs="Arial"/>
          <w:sz w:val="16"/>
          <w:szCs w:val="16"/>
          <w:rtl/>
        </w:rPr>
        <w:t>הלכות קדושין סי' יג</w:t>
      </w:r>
      <w:r>
        <w:rPr>
          <w:rFonts w:cs="Arial" w:hint="cs"/>
          <w:sz w:val="16"/>
          <w:szCs w:val="16"/>
          <w:rtl/>
        </w:rPr>
        <w:t>]</w:t>
      </w:r>
      <w:r w:rsidRPr="00194709">
        <w:rPr>
          <w:rFonts w:cs="Arial"/>
          <w:sz w:val="16"/>
          <w:szCs w:val="16"/>
          <w:rtl/>
        </w:rPr>
        <w:t>)</w:t>
      </w:r>
      <w:r>
        <w:rPr>
          <w:rFonts w:cs="Arial" w:hint="cs"/>
          <w:rtl/>
        </w:rPr>
        <w:t xml:space="preserve">- </w:t>
      </w:r>
      <w:r w:rsidRPr="00194709">
        <w:rPr>
          <w:rFonts w:cs="Arial"/>
          <w:rtl/>
        </w:rPr>
        <w:t xml:space="preserve">כי איתמר דרב המנונא לאו לחומרא איתמר מיהו מסתברא דהני מילי בדורות הראשונים אבל האידנא דנפישי חוצפא ופריצותא בעלמא איתרע חזקה דרב המנונא ולא עבדינן בה עובדא אלא לחומרא. </w:t>
      </w:r>
    </w:p>
    <w:p w14:paraId="57618849" w14:textId="1D6021AE" w:rsidR="00601F48" w:rsidRPr="00E82B5C" w:rsidRDefault="00E82B5C" w:rsidP="00E82B5C">
      <w:pPr>
        <w:rPr>
          <w:u w:val="single"/>
        </w:rPr>
      </w:pPr>
      <w:r w:rsidRPr="00E82B5C">
        <w:rPr>
          <w:rFonts w:cs="Arial"/>
          <w:u w:val="single"/>
          <w:rtl/>
        </w:rPr>
        <w:t>אשת איש ש</w:t>
      </w:r>
      <w:r w:rsidR="00601F48" w:rsidRPr="00E82B5C">
        <w:rPr>
          <w:rFonts w:hint="cs"/>
          <w:u w:val="single"/>
          <w:rtl/>
        </w:rPr>
        <w:t xml:space="preserve">קיבלה קידושין </w:t>
      </w:r>
      <w:r w:rsidR="00601F48" w:rsidRPr="00E82B5C">
        <w:rPr>
          <w:rFonts w:hint="cs"/>
          <w:b/>
          <w:bCs/>
          <w:u w:val="single"/>
          <w:rtl/>
        </w:rPr>
        <w:t>שלא בפני בעלה</w:t>
      </w:r>
      <w:r w:rsidR="00601F48" w:rsidRPr="00E82B5C">
        <w:rPr>
          <w:rFonts w:hint="cs"/>
          <w:u w:val="single"/>
          <w:rtl/>
        </w:rPr>
        <w:t>:</w:t>
      </w:r>
    </w:p>
    <w:p w14:paraId="40BA6585" w14:textId="518BF1B9" w:rsidR="00A643AD" w:rsidRDefault="00581C16" w:rsidP="00A643AD">
      <w:pPr>
        <w:pStyle w:val="ab"/>
        <w:numPr>
          <w:ilvl w:val="0"/>
          <w:numId w:val="41"/>
        </w:numPr>
      </w:pPr>
      <w:r>
        <w:rPr>
          <w:rFonts w:cs="Arial" w:hint="cs"/>
          <w:rtl/>
        </w:rPr>
        <w:t xml:space="preserve">רי"ף </w:t>
      </w:r>
      <w:r>
        <w:rPr>
          <w:rFonts w:cs="Arial" w:hint="cs"/>
          <w:sz w:val="16"/>
          <w:szCs w:val="16"/>
          <w:rtl/>
        </w:rPr>
        <w:t xml:space="preserve">(שם) </w:t>
      </w:r>
      <w:r>
        <w:rPr>
          <w:rFonts w:cs="Arial" w:hint="cs"/>
          <w:rtl/>
        </w:rPr>
        <w:t xml:space="preserve">רמב"ם </w:t>
      </w:r>
      <w:r>
        <w:rPr>
          <w:rFonts w:cs="Arial" w:hint="cs"/>
          <w:sz w:val="16"/>
          <w:szCs w:val="16"/>
          <w:rtl/>
        </w:rPr>
        <w:t>(פ"ד מאישות הי"ג)</w:t>
      </w:r>
      <w:r>
        <w:rPr>
          <w:rFonts w:cs="Arial" w:hint="cs"/>
          <w:rtl/>
        </w:rPr>
        <w:t xml:space="preserve"> </w:t>
      </w:r>
      <w:r w:rsidR="00BF184E">
        <w:rPr>
          <w:rFonts w:cs="Arial" w:hint="cs"/>
          <w:rtl/>
        </w:rPr>
        <w:t xml:space="preserve">רשב"א </w:t>
      </w:r>
      <w:r w:rsidR="00BF184E" w:rsidRPr="00BF184E">
        <w:rPr>
          <w:rFonts w:cs="Arial"/>
          <w:sz w:val="16"/>
          <w:szCs w:val="16"/>
          <w:rtl/>
        </w:rPr>
        <w:t xml:space="preserve">(גיטין סד: ד"ה וליהמנה) </w:t>
      </w:r>
      <w:r w:rsidR="00601F48">
        <w:rPr>
          <w:rFonts w:cs="Arial" w:hint="cs"/>
          <w:rtl/>
        </w:rPr>
        <w:t xml:space="preserve">רא"ש </w:t>
      </w:r>
      <w:r w:rsidR="00601F48">
        <w:rPr>
          <w:rFonts w:cs="Arial" w:hint="cs"/>
          <w:sz w:val="16"/>
          <w:szCs w:val="16"/>
          <w:rtl/>
        </w:rPr>
        <w:t>(</w:t>
      </w:r>
      <w:r>
        <w:rPr>
          <w:rFonts w:cs="Arial" w:hint="cs"/>
          <w:sz w:val="16"/>
          <w:szCs w:val="16"/>
          <w:rtl/>
        </w:rPr>
        <w:t>שם ושם</w:t>
      </w:r>
      <w:r w:rsidR="00601F48">
        <w:rPr>
          <w:rFonts w:cs="Arial" w:hint="cs"/>
          <w:sz w:val="16"/>
          <w:szCs w:val="16"/>
          <w:rtl/>
        </w:rPr>
        <w:t>)</w:t>
      </w:r>
      <w:r w:rsidR="00601F48">
        <w:rPr>
          <w:rFonts w:cs="Arial" w:hint="cs"/>
          <w:rtl/>
        </w:rPr>
        <w:t xml:space="preserve"> וטור- </w:t>
      </w:r>
      <w:r w:rsidR="00404A4F" w:rsidRPr="00404A4F">
        <w:rPr>
          <w:rFonts w:cs="Arial"/>
          <w:rtl/>
        </w:rPr>
        <w:t>אם קידשה אחר שלא בפני בעלה אין קידושין תופסין בה עד שתביא ראיה שנתגרשה קודם שתקבל הקידושין, כל שלא בפניו מעיזה</w:t>
      </w:r>
      <w:r w:rsidR="00A643AD">
        <w:rPr>
          <w:rFonts w:cs="Arial" w:hint="cs"/>
          <w:sz w:val="16"/>
          <w:szCs w:val="16"/>
          <w:rtl/>
        </w:rPr>
        <w:t xml:space="preserve"> (ל' ה</w:t>
      </w:r>
      <w:r w:rsidR="00404A4F">
        <w:rPr>
          <w:rFonts w:cs="Arial" w:hint="cs"/>
          <w:sz w:val="16"/>
          <w:szCs w:val="16"/>
          <w:rtl/>
        </w:rPr>
        <w:t>רמב"ם</w:t>
      </w:r>
      <w:r w:rsidR="00A643AD">
        <w:rPr>
          <w:rFonts w:cs="Arial" w:hint="cs"/>
          <w:sz w:val="16"/>
          <w:szCs w:val="16"/>
          <w:rtl/>
        </w:rPr>
        <w:t>)</w:t>
      </w:r>
      <w:r w:rsidR="00A643AD">
        <w:rPr>
          <w:rFonts w:cs="Arial" w:hint="cs"/>
          <w:rtl/>
        </w:rPr>
        <w:t>.</w:t>
      </w:r>
      <w:r w:rsidR="002F53EA">
        <w:rPr>
          <w:rFonts w:hint="cs"/>
          <w:rtl/>
        </w:rPr>
        <w:t xml:space="preserve"> </w:t>
      </w:r>
      <w:r w:rsidR="002F53EA" w:rsidRPr="002F53EA">
        <w:rPr>
          <w:rFonts w:hint="cs"/>
          <w:color w:val="E36C0A" w:themeColor="accent6" w:themeShade="BF"/>
          <w:rtl/>
        </w:rPr>
        <w:t>(וכ"פ בשו"ע)</w:t>
      </w:r>
    </w:p>
    <w:p w14:paraId="3CD33B00" w14:textId="26230925" w:rsidR="00580D93" w:rsidRPr="00D6172E" w:rsidRDefault="00601F48" w:rsidP="00D6172E">
      <w:pPr>
        <w:pStyle w:val="ab"/>
        <w:numPr>
          <w:ilvl w:val="0"/>
          <w:numId w:val="41"/>
        </w:numPr>
        <w:rPr>
          <w:rtl/>
        </w:rPr>
      </w:pPr>
      <w:r>
        <w:rPr>
          <w:rFonts w:cs="Arial" w:hint="cs"/>
          <w:rtl/>
        </w:rPr>
        <w:t xml:space="preserve">רמב"ן </w:t>
      </w:r>
      <w:r>
        <w:rPr>
          <w:rFonts w:cs="Arial" w:hint="cs"/>
          <w:sz w:val="16"/>
          <w:szCs w:val="16"/>
          <w:rtl/>
        </w:rPr>
        <w:t>(כתובות כג. סד"ה ומשמע, וכ"כ הר"ן בשמו [</w:t>
      </w:r>
      <w:r w:rsidRPr="00601F48">
        <w:rPr>
          <w:rFonts w:cs="Arial"/>
          <w:sz w:val="16"/>
          <w:szCs w:val="16"/>
          <w:rtl/>
        </w:rPr>
        <w:t>כתובות י. ד"ה מתני'</w:t>
      </w:r>
      <w:r>
        <w:rPr>
          <w:rFonts w:cs="Arial" w:hint="cs"/>
          <w:sz w:val="16"/>
          <w:szCs w:val="16"/>
          <w:rtl/>
        </w:rPr>
        <w:t>])</w:t>
      </w:r>
      <w:r>
        <w:rPr>
          <w:rFonts w:cs="Arial" w:hint="cs"/>
          <w:rtl/>
        </w:rPr>
        <w:t xml:space="preserve">- </w:t>
      </w:r>
      <w:r w:rsidRPr="00452647">
        <w:rPr>
          <w:rFonts w:cs="Arial"/>
          <w:rtl/>
        </w:rPr>
        <w:t>ומיהו לחומרא איכא למימר דחיישינן למאן דס"ל בשמעתין דהא דרב המנונא אפילו שלא בפניו הוא להצריכה גט משני</w:t>
      </w:r>
      <w:r w:rsidRPr="00452647">
        <w:rPr>
          <w:rFonts w:cs="Arial" w:hint="cs"/>
          <w:rtl/>
        </w:rPr>
        <w:t>,</w:t>
      </w:r>
      <w:r w:rsidRPr="00452647">
        <w:rPr>
          <w:rFonts w:cs="Arial"/>
          <w:rtl/>
        </w:rPr>
        <w:t xml:space="preserve"> דהא אמרינן בפרק המגרש (פט:) דרב הונא ס"ל דלרב המנונא שלא בפניו נמי אינה מעיזה</w:t>
      </w:r>
      <w:r w:rsidRPr="00452647">
        <w:rPr>
          <w:rFonts w:cs="Arial" w:hint="cs"/>
          <w:rtl/>
        </w:rPr>
        <w:t>.</w:t>
      </w:r>
      <w:r w:rsidRPr="00452647">
        <w:rPr>
          <w:rFonts w:cs="Arial"/>
          <w:rtl/>
        </w:rPr>
        <w:t xml:space="preserve"> הילכך לחומרא חיישינן לדרב הונא דהתם ולר' אושעיא דס"ל הכי בשמעתין</w:t>
      </w:r>
      <w:r w:rsidR="00581C16">
        <w:rPr>
          <w:rFonts w:cs="Arial" w:hint="cs"/>
          <w:sz w:val="16"/>
          <w:szCs w:val="16"/>
          <w:rtl/>
        </w:rPr>
        <w:t xml:space="preserve"> (ל' הר"ן בשמו)</w:t>
      </w:r>
      <w:r>
        <w:rPr>
          <w:rFonts w:cs="Arial" w:hint="cs"/>
          <w:rtl/>
        </w:rPr>
        <w:t>.</w:t>
      </w:r>
      <w:r w:rsidR="00996C76" w:rsidRPr="00D6172E">
        <w:rPr>
          <w:rFonts w:cs="Arial"/>
          <w:rtl/>
        </w:rPr>
        <w:t xml:space="preserve"> </w:t>
      </w:r>
    </w:p>
    <w:p w14:paraId="6BD54B6E" w14:textId="4C7D506F" w:rsidR="008C49A0" w:rsidRPr="008C49A0" w:rsidRDefault="008C49A0" w:rsidP="008C49A0">
      <w:pPr>
        <w:rPr>
          <w:rFonts w:cs="Arial"/>
          <w:u w:val="single"/>
        </w:rPr>
      </w:pPr>
      <w:r w:rsidRPr="008C49A0">
        <w:rPr>
          <w:rFonts w:cs="Arial"/>
          <w:u w:val="single"/>
          <w:rtl/>
        </w:rPr>
        <w:t>אשה שהיתה בחזקת נשואה ונשאת לאחר ואין לה לא גט ולא עדות וראיה שנתגרשה מן הראשון ואומרת לו גרשתני</w:t>
      </w:r>
      <w:r w:rsidRPr="008C49A0">
        <w:rPr>
          <w:rFonts w:cs="Arial" w:hint="cs"/>
          <w:u w:val="single"/>
          <w:rtl/>
        </w:rPr>
        <w:t>:</w:t>
      </w:r>
    </w:p>
    <w:p w14:paraId="6F03BDEF" w14:textId="615F1087" w:rsidR="008C49A0" w:rsidRPr="008C49A0" w:rsidRDefault="008C49A0" w:rsidP="008C49A0">
      <w:pPr>
        <w:pStyle w:val="ab"/>
        <w:numPr>
          <w:ilvl w:val="0"/>
          <w:numId w:val="41"/>
        </w:numPr>
        <w:rPr>
          <w:rFonts w:cs="Arial"/>
        </w:rPr>
      </w:pPr>
      <w:r w:rsidRPr="00D6172E">
        <w:rPr>
          <w:rFonts w:cs="Arial"/>
          <w:rtl/>
        </w:rPr>
        <w:t xml:space="preserve">רא"ש </w:t>
      </w:r>
      <w:r w:rsidRPr="006F785A">
        <w:rPr>
          <w:rFonts w:cs="Arial" w:hint="cs"/>
          <w:sz w:val="16"/>
          <w:szCs w:val="16"/>
          <w:rtl/>
        </w:rPr>
        <w:t>(</w:t>
      </w:r>
      <w:r w:rsidRPr="006F785A">
        <w:rPr>
          <w:rFonts w:cs="Arial"/>
          <w:sz w:val="16"/>
          <w:szCs w:val="16"/>
          <w:rtl/>
        </w:rPr>
        <w:t>כלל מד סי' ב</w:t>
      </w:r>
      <w:r w:rsidRPr="006F785A">
        <w:rPr>
          <w:rFonts w:cs="Arial" w:hint="cs"/>
          <w:sz w:val="16"/>
          <w:szCs w:val="16"/>
          <w:rtl/>
        </w:rPr>
        <w:t>)</w:t>
      </w:r>
      <w:r>
        <w:rPr>
          <w:rFonts w:cs="Arial" w:hint="cs"/>
          <w:rtl/>
        </w:rPr>
        <w:t>-</w:t>
      </w:r>
      <w:r w:rsidRPr="00D6172E">
        <w:rPr>
          <w:rFonts w:cs="Arial"/>
          <w:rtl/>
        </w:rPr>
        <w:t xml:space="preserve"> </w:t>
      </w:r>
      <w:r w:rsidRPr="008C49A0">
        <w:rPr>
          <w:rFonts w:cs="Arial"/>
          <w:rtl/>
        </w:rPr>
        <w:t xml:space="preserve">וששאלת אשה שהיתה בחזקת נשואה ונשאת לאחר ואין לה לא גט ולא עדות וראיה שנתגרשה מן הראשון ואומרת לו גרשתני כדי שתשאר עם השני, אם היא נאמנת בכך או תצא מזה ומזה. </w:t>
      </w:r>
      <w:r>
        <w:rPr>
          <w:rFonts w:cs="Arial" w:hint="cs"/>
          <w:rtl/>
        </w:rPr>
        <w:t xml:space="preserve">    </w:t>
      </w:r>
      <w:r w:rsidRPr="008C49A0">
        <w:rPr>
          <w:rFonts w:cs="Arial"/>
          <w:rtl/>
        </w:rPr>
        <w:t>תשובה</w:t>
      </w:r>
      <w:r w:rsidRPr="008C49A0">
        <w:rPr>
          <w:rFonts w:cs="Arial" w:hint="cs"/>
          <w:rtl/>
        </w:rPr>
        <w:t>:</w:t>
      </w:r>
      <w:r w:rsidRPr="008C49A0">
        <w:rPr>
          <w:rFonts w:cs="Arial"/>
          <w:rtl/>
        </w:rPr>
        <w:t xml:space="preserve"> אם היה הראשון בעיר כשנשאת לשני מותרת לשני כיון שנשאת לו בפני בעלה. דאמרי' בשילהי גטין (פט:) אמר רב הונא אשת איש שפשטה ידה וקבלה קידושין מאחר מקודשת וכדרב המנונא דאמר רב המנונא האשה שאמרה לבעלה גרשתני נאמנת חזקה אין אשה מעיזה פניה בפני בעלה. ואם לא היה בעלה בעיר אסורה לשניהם, דתנן בפ"ב דכתובות (כב</w:t>
      </w:r>
      <w:r>
        <w:rPr>
          <w:rFonts w:cs="Arial" w:hint="cs"/>
          <w:rtl/>
        </w:rPr>
        <w:t>.</w:t>
      </w:r>
      <w:r w:rsidRPr="008C49A0">
        <w:rPr>
          <w:rFonts w:cs="Arial"/>
          <w:rtl/>
        </w:rPr>
        <w:t>) האשה שאמרה אשת איש הייתי וגרושה אני נאמנת שהפה שאסר הוא הפה שהתיר, ואם יש עדים שהיתה אשת איש והיא אומרת גרושה אני אינה נאמנת. וזו שהיתה בחזקת נשואה כיש עדים שהיתה אשת איש דמי ולא מהימנא לומר גרושה אני, ואפילו אם הבעל הראשון בכאן עתה והיא אומרת לפניו גרשתני לא מהימנא. והא דקאמר רב המנונא האשה שאמרה לבעלה גרשתני נאמנת הני מילי קודם שנשאת</w:t>
      </w:r>
      <w:r>
        <w:rPr>
          <w:rStyle w:val="a7"/>
          <w:rFonts w:cs="Arial"/>
          <w:rtl/>
        </w:rPr>
        <w:footnoteReference w:id="1426"/>
      </w:r>
      <w:r w:rsidRPr="008C49A0">
        <w:rPr>
          <w:rFonts w:cs="Arial"/>
          <w:rtl/>
        </w:rPr>
        <w:t xml:space="preserve"> לאחר אבל זו שכבר נשאת מעיזה ומעיזה שלא תעשה עצמה זונה הילכך תצא מזה ומזה</w:t>
      </w:r>
      <w:r>
        <w:rPr>
          <w:rStyle w:val="a7"/>
          <w:rFonts w:cs="Arial"/>
          <w:rtl/>
        </w:rPr>
        <w:footnoteReference w:id="1427"/>
      </w:r>
      <w:r w:rsidRPr="008C49A0">
        <w:rPr>
          <w:rFonts w:cs="Arial" w:hint="cs"/>
          <w:rtl/>
        </w:rPr>
        <w:t>.</w:t>
      </w:r>
      <w:r w:rsidRPr="008C49A0">
        <w:rPr>
          <w:rFonts w:cs="Arial"/>
          <w:rtl/>
        </w:rPr>
        <w:t xml:space="preserve"> </w:t>
      </w:r>
      <w:r w:rsidR="002F53EA" w:rsidRPr="002F53EA">
        <w:rPr>
          <w:rFonts w:hint="cs"/>
          <w:color w:val="E36C0A" w:themeColor="accent6" w:themeShade="BF"/>
          <w:rtl/>
        </w:rPr>
        <w:t>(וכ"פ בשו"ע)</w:t>
      </w:r>
    </w:p>
    <w:p w14:paraId="47B5A4FF" w14:textId="77777777" w:rsidR="00C23329" w:rsidRPr="00211314" w:rsidRDefault="00C23329" w:rsidP="00C23329">
      <w:pPr>
        <w:rPr>
          <w:rFonts w:asciiTheme="minorBidi" w:hAnsiTheme="minorBidi"/>
          <w:b/>
          <w:bCs/>
          <w:color w:val="000000"/>
          <w:sz w:val="28"/>
          <w:szCs w:val="28"/>
          <w:u w:val="single"/>
          <w:rtl/>
        </w:rPr>
      </w:pPr>
      <w:r w:rsidRPr="003024E5">
        <w:rPr>
          <w:rFonts w:asciiTheme="minorBidi" w:hAnsiTheme="minorBidi"/>
          <w:b/>
          <w:bCs/>
          <w:color w:val="000000"/>
          <w:sz w:val="28"/>
          <w:szCs w:val="28"/>
          <w:u w:val="single"/>
          <w:rtl/>
        </w:rPr>
        <w:t>שו"ע:</w:t>
      </w:r>
    </w:p>
    <w:p w14:paraId="1E8797D1" w14:textId="7808D10E" w:rsidR="00C23329" w:rsidRDefault="00C23329" w:rsidP="00C23329">
      <w:pPr>
        <w:rPr>
          <w:rtl/>
        </w:rPr>
      </w:pPr>
      <w:r>
        <w:rPr>
          <w:rFonts w:cs="Arial"/>
          <w:rtl/>
        </w:rPr>
        <w:t>אשת איש שפשטה ידה וקבלה קדושין בפני בעלה, הרי זו מקודשת לשני, שהאשה שאמרה לבעלה בפניו: גרשתני, נאמנת</w:t>
      </w:r>
      <w:r w:rsidR="008C49A0">
        <w:rPr>
          <w:rFonts w:cs="Arial" w:hint="cs"/>
          <w:rtl/>
        </w:rPr>
        <w:t>,</w:t>
      </w:r>
      <w:r>
        <w:rPr>
          <w:rFonts w:cs="Arial"/>
          <w:rtl/>
        </w:rPr>
        <w:t xml:space="preserve"> חזקה אין אשה מעיזה פניה בפני בעלה. </w:t>
      </w:r>
      <w:r w:rsidRPr="00580D93">
        <w:rPr>
          <w:rFonts w:cs="Arial"/>
          <w:sz w:val="18"/>
          <w:szCs w:val="18"/>
          <w:rtl/>
        </w:rPr>
        <w:t>הגה: י"א דוקא לענין שקדושין תופסין בה נאמנת וצריכה גט, אבל אינה נאמנת להנשא לאחר</w:t>
      </w:r>
      <w:r w:rsidR="00B847B4">
        <w:rPr>
          <w:rFonts w:cs="Arial" w:hint="cs"/>
          <w:sz w:val="18"/>
          <w:szCs w:val="18"/>
          <w:rtl/>
        </w:rPr>
        <w:t xml:space="preserve"> </w:t>
      </w:r>
      <w:r w:rsidRPr="00580D93">
        <w:rPr>
          <w:rFonts w:cs="Arial"/>
          <w:sz w:val="18"/>
          <w:szCs w:val="18"/>
          <w:rtl/>
        </w:rPr>
        <w:t>או ליטול כתובתה (</w:t>
      </w:r>
      <w:r w:rsidR="008C49A0">
        <w:rPr>
          <w:rFonts w:cs="Arial" w:hint="cs"/>
          <w:sz w:val="18"/>
          <w:szCs w:val="18"/>
          <w:rtl/>
        </w:rPr>
        <w:t>ראב"ד</w:t>
      </w:r>
      <w:r w:rsidRPr="00580D93">
        <w:rPr>
          <w:rFonts w:cs="Arial"/>
          <w:sz w:val="18"/>
          <w:szCs w:val="18"/>
          <w:rtl/>
        </w:rPr>
        <w:t>). ויש חולקים וס"ל דלכל דבר נאמנת (רמב"ם</w:t>
      </w:r>
      <w:r w:rsidR="00B847B4">
        <w:rPr>
          <w:rFonts w:cs="Arial" w:hint="cs"/>
          <w:sz w:val="18"/>
          <w:szCs w:val="18"/>
          <w:rtl/>
        </w:rPr>
        <w:t xml:space="preserve"> רמב"ן רשב"א ור"ן</w:t>
      </w:r>
      <w:r w:rsidRPr="00580D93">
        <w:rPr>
          <w:rFonts w:cs="Arial"/>
          <w:sz w:val="18"/>
          <w:szCs w:val="18"/>
          <w:rtl/>
        </w:rPr>
        <w:t>). וי"א עוד דבזמן הזה דנפישי חוצפא ופריצותא, אינה נאמנת אלא לחומרא, דאיתרע חזקה דאינה מעיזה</w:t>
      </w:r>
      <w:r w:rsidR="00C22F58">
        <w:rPr>
          <w:rStyle w:val="a7"/>
          <w:rFonts w:cs="Arial"/>
          <w:sz w:val="18"/>
          <w:szCs w:val="18"/>
          <w:rtl/>
        </w:rPr>
        <w:footnoteReference w:id="1428"/>
      </w:r>
      <w:r w:rsidRPr="00580D93">
        <w:rPr>
          <w:rFonts w:cs="Arial"/>
          <w:sz w:val="18"/>
          <w:szCs w:val="18"/>
          <w:rtl/>
        </w:rPr>
        <w:t xml:space="preserve"> (א"ח</w:t>
      </w:r>
      <w:r w:rsidR="00B847B4">
        <w:rPr>
          <w:rFonts w:cs="Arial" w:hint="cs"/>
          <w:sz w:val="18"/>
          <w:szCs w:val="18"/>
          <w:rtl/>
        </w:rPr>
        <w:t xml:space="preserve"> בשם רמ"ה</w:t>
      </w:r>
      <w:r w:rsidRPr="00580D93">
        <w:rPr>
          <w:rFonts w:cs="Arial"/>
          <w:sz w:val="18"/>
          <w:szCs w:val="18"/>
          <w:rtl/>
        </w:rPr>
        <w:t xml:space="preserve">). </w:t>
      </w:r>
      <w:r>
        <w:rPr>
          <w:rFonts w:cs="Arial"/>
          <w:rtl/>
        </w:rPr>
        <w:t xml:space="preserve">אבל אם קידשה אחר שלא בפני בעלה, אין קדושין תופסין בה עד שתביא ראיה שנתגרשה קודם שתקבל הקידושין, שכל שלא בפניו, מעיזה. וכתב הרא"ש דכל שהוא בעיר כשנתקדשה לאחר, מיקרי בפניו. </w:t>
      </w:r>
      <w:r w:rsidR="00B847B4">
        <w:rPr>
          <w:rFonts w:cs="Arial" w:hint="cs"/>
          <w:sz w:val="18"/>
          <w:szCs w:val="18"/>
          <w:rtl/>
        </w:rPr>
        <w:t xml:space="preserve">[הגה] </w:t>
      </w:r>
      <w:r w:rsidRPr="00580D93">
        <w:rPr>
          <w:rFonts w:cs="Arial"/>
          <w:sz w:val="18"/>
          <w:szCs w:val="18"/>
          <w:rtl/>
        </w:rPr>
        <w:t>ויש חולקין וס"ל דבעינן בפני בעלה ממש</w:t>
      </w:r>
      <w:r w:rsidR="001624F9">
        <w:rPr>
          <w:rStyle w:val="a7"/>
          <w:rFonts w:cs="Arial"/>
          <w:sz w:val="18"/>
          <w:szCs w:val="18"/>
          <w:rtl/>
        </w:rPr>
        <w:footnoteReference w:id="1429"/>
      </w:r>
      <w:r w:rsidRPr="00580D93">
        <w:rPr>
          <w:rFonts w:cs="Arial"/>
          <w:sz w:val="18"/>
          <w:szCs w:val="18"/>
          <w:rtl/>
        </w:rPr>
        <w:t xml:space="preserve"> (ריב"ש)</w:t>
      </w:r>
      <w:r w:rsidR="00285952">
        <w:rPr>
          <w:rFonts w:cs="Arial" w:hint="cs"/>
          <w:sz w:val="18"/>
          <w:szCs w:val="18"/>
          <w:rtl/>
        </w:rPr>
        <w:t>.</w:t>
      </w:r>
      <w:r w:rsidRPr="00580D93">
        <w:rPr>
          <w:rFonts w:cs="Arial"/>
          <w:sz w:val="18"/>
          <w:szCs w:val="18"/>
          <w:rtl/>
        </w:rPr>
        <w:t xml:space="preserve"> </w:t>
      </w:r>
      <w:r>
        <w:rPr>
          <w:rFonts w:cs="Arial"/>
          <w:rtl/>
        </w:rPr>
        <w:t>והא דאמרינן דאין אשה מעיזה פניה בפני בעלה לומר: גרשתני, ה</w:t>
      </w:r>
      <w:r w:rsidR="00B847B4">
        <w:rPr>
          <w:rFonts w:cs="Arial" w:hint="cs"/>
          <w:rtl/>
        </w:rPr>
        <w:t>ני מילי</w:t>
      </w:r>
      <w:r>
        <w:rPr>
          <w:rFonts w:cs="Arial"/>
          <w:rtl/>
        </w:rPr>
        <w:t xml:space="preserve"> היכא דליכא דמסייע לה, אבל היכא דאיכא דמסייע לה, מעיזה ומעיזה. ואם נשאת לאחר שלא בפני בעלה, אף על פי שכשיבא בעלה אומרת לו בפניו: גרשתני, אינה נאמנת, דכיון שכבר נשאת מעיזה ומעיזה, שלא תעשה עצמה זונה. ויש מי שאומר שאפילו לא נשאת עדיין לאחר, אלא נתקדשה לו שלא בפני בעלה</w:t>
      </w:r>
      <w:r w:rsidR="007E700D">
        <w:rPr>
          <w:rFonts w:cs="Arial" w:hint="cs"/>
          <w:rtl/>
        </w:rPr>
        <w:t>,</w:t>
      </w:r>
      <w:r>
        <w:rPr>
          <w:rFonts w:cs="Arial"/>
          <w:rtl/>
        </w:rPr>
        <w:t xml:space="preserve"> ואח</w:t>
      </w:r>
      <w:r w:rsidR="00B847B4">
        <w:rPr>
          <w:rFonts w:cs="Arial" w:hint="cs"/>
          <w:rtl/>
        </w:rPr>
        <w:t>ר כך</w:t>
      </w:r>
      <w:r>
        <w:rPr>
          <w:rFonts w:cs="Arial"/>
          <w:rtl/>
        </w:rPr>
        <w:t xml:space="preserve"> בא בעלה ואומרת לו בפניו: גרשתני, אינה נאמנת. וי</w:t>
      </w:r>
      <w:r w:rsidR="00B847B4">
        <w:rPr>
          <w:rFonts w:cs="Arial" w:hint="cs"/>
          <w:rtl/>
        </w:rPr>
        <w:t>ש אומרים</w:t>
      </w:r>
      <w:r>
        <w:rPr>
          <w:rFonts w:cs="Arial"/>
          <w:rtl/>
        </w:rPr>
        <w:t xml:space="preserve"> שאם היתה קטטה ביניהם, או שתובעת כתובתה, אינה נאמנת לומר: גרשתני, אפילו בפניו. </w:t>
      </w:r>
      <w:r w:rsidRPr="00580D93">
        <w:rPr>
          <w:rFonts w:cs="Arial"/>
          <w:sz w:val="18"/>
          <w:szCs w:val="18"/>
          <w:rtl/>
        </w:rPr>
        <w:t>י"א דבמקום שנאמנת לינשא גובאת גם כן כתובתה (</w:t>
      </w:r>
      <w:r w:rsidR="001624F9">
        <w:rPr>
          <w:rFonts w:cs="Arial" w:hint="cs"/>
          <w:sz w:val="18"/>
          <w:szCs w:val="18"/>
          <w:rtl/>
        </w:rPr>
        <w:t>רמב"ן ור"ן</w:t>
      </w:r>
      <w:r w:rsidRPr="00580D93">
        <w:rPr>
          <w:rFonts w:cs="Arial"/>
          <w:sz w:val="18"/>
          <w:szCs w:val="18"/>
          <w:rtl/>
        </w:rPr>
        <w:t xml:space="preserve">). ויש אומרים דאינה נאמנת לענין ממון כלל </w:t>
      </w:r>
      <w:r w:rsidR="001624F9">
        <w:rPr>
          <w:rFonts w:cs="Arial" w:hint="cs"/>
          <w:sz w:val="18"/>
          <w:szCs w:val="18"/>
          <w:rtl/>
        </w:rPr>
        <w:t>(תוס' ורא"ש)</w:t>
      </w:r>
      <w:r w:rsidR="007E700D">
        <w:rPr>
          <w:rFonts w:cs="Arial" w:hint="cs"/>
          <w:sz w:val="18"/>
          <w:szCs w:val="18"/>
          <w:rtl/>
        </w:rPr>
        <w:t>,</w:t>
      </w:r>
      <w:r w:rsidR="001624F9">
        <w:rPr>
          <w:rFonts w:cs="Arial" w:hint="cs"/>
          <w:sz w:val="18"/>
          <w:szCs w:val="18"/>
          <w:rtl/>
        </w:rPr>
        <w:t xml:space="preserve"> </w:t>
      </w:r>
      <w:r w:rsidRPr="00580D93">
        <w:rPr>
          <w:rFonts w:cs="Arial"/>
          <w:sz w:val="18"/>
          <w:szCs w:val="18"/>
          <w:rtl/>
        </w:rPr>
        <w:t>נתבאר לעיל.</w:t>
      </w:r>
    </w:p>
    <w:p w14:paraId="2746827D" w14:textId="2C79F69D" w:rsidR="001624F9" w:rsidRPr="001624F9" w:rsidRDefault="001624F9" w:rsidP="00C23329">
      <w:pPr>
        <w:rPr>
          <w:sz w:val="16"/>
          <w:szCs w:val="16"/>
          <w:u w:val="single"/>
          <w:rtl/>
        </w:rPr>
      </w:pPr>
      <w:r w:rsidRPr="001624F9">
        <w:rPr>
          <w:rFonts w:hint="cs"/>
          <w:u w:val="single"/>
          <w:rtl/>
        </w:rPr>
        <w:lastRenderedPageBreak/>
        <w:t>אשת איש שק</w:t>
      </w:r>
      <w:r w:rsidR="00C22F58">
        <w:rPr>
          <w:rFonts w:hint="cs"/>
          <w:u w:val="single"/>
          <w:rtl/>
        </w:rPr>
        <w:t>ב</w:t>
      </w:r>
      <w:r w:rsidRPr="001624F9">
        <w:rPr>
          <w:rFonts w:hint="cs"/>
          <w:u w:val="single"/>
          <w:rtl/>
        </w:rPr>
        <w:t>לה קידושין מכהן:</w:t>
      </w:r>
      <w:r w:rsidRPr="001624F9">
        <w:rPr>
          <w:rFonts w:hint="cs"/>
          <w:sz w:val="16"/>
          <w:szCs w:val="16"/>
          <w:rtl/>
        </w:rPr>
        <w:t xml:space="preserve"> (פת"ש סק"ב)</w:t>
      </w:r>
    </w:p>
    <w:p w14:paraId="1167A6EB" w14:textId="237699F1" w:rsidR="00580D93" w:rsidRPr="001624F9" w:rsidRDefault="001624F9" w:rsidP="001624F9">
      <w:pPr>
        <w:pStyle w:val="ab"/>
        <w:numPr>
          <w:ilvl w:val="0"/>
          <w:numId w:val="41"/>
        </w:numPr>
      </w:pPr>
      <w:r w:rsidRPr="001624F9">
        <w:rPr>
          <w:rFonts w:cs="Arial" w:hint="cs"/>
          <w:rtl/>
        </w:rPr>
        <w:t xml:space="preserve">מהר"א ששון </w:t>
      </w:r>
      <w:r w:rsidRPr="001624F9">
        <w:rPr>
          <w:rFonts w:cs="Arial" w:hint="cs"/>
          <w:sz w:val="16"/>
          <w:szCs w:val="16"/>
          <w:rtl/>
        </w:rPr>
        <w:t>(סי' יח, הביאו הבא"ט סק"ג)</w:t>
      </w:r>
      <w:r w:rsidRPr="001624F9">
        <w:rPr>
          <w:rFonts w:cs="Arial" w:hint="cs"/>
          <w:rtl/>
        </w:rPr>
        <w:t xml:space="preserve"> </w:t>
      </w:r>
      <w:r>
        <w:rPr>
          <w:rFonts w:cs="Arial" w:hint="cs"/>
          <w:rtl/>
        </w:rPr>
        <w:t>ו</w:t>
      </w:r>
      <w:r w:rsidRPr="001624F9">
        <w:rPr>
          <w:rFonts w:cs="Arial" w:hint="cs"/>
          <w:rtl/>
        </w:rPr>
        <w:t xml:space="preserve">רעק"א </w:t>
      </w:r>
      <w:r w:rsidRPr="001624F9">
        <w:rPr>
          <w:rFonts w:cs="Arial" w:hint="cs"/>
          <w:sz w:val="16"/>
          <w:szCs w:val="16"/>
          <w:rtl/>
        </w:rPr>
        <w:t>(</w:t>
      </w:r>
      <w:r w:rsidRPr="001624F9">
        <w:rPr>
          <w:rFonts w:cs="Arial"/>
          <w:sz w:val="16"/>
          <w:szCs w:val="16"/>
          <w:rtl/>
        </w:rPr>
        <w:t>סי</w:t>
      </w:r>
      <w:r w:rsidRPr="001624F9">
        <w:rPr>
          <w:rFonts w:cs="Arial" w:hint="cs"/>
          <w:sz w:val="16"/>
          <w:szCs w:val="16"/>
          <w:rtl/>
        </w:rPr>
        <w:t>'</w:t>
      </w:r>
      <w:r w:rsidRPr="001624F9">
        <w:rPr>
          <w:rFonts w:cs="Arial"/>
          <w:sz w:val="16"/>
          <w:szCs w:val="16"/>
          <w:rtl/>
        </w:rPr>
        <w:t xml:space="preserve"> רד</w:t>
      </w:r>
      <w:r w:rsidRPr="001624F9">
        <w:rPr>
          <w:rFonts w:cs="Arial" w:hint="cs"/>
          <w:sz w:val="16"/>
          <w:szCs w:val="16"/>
          <w:rtl/>
        </w:rPr>
        <w:t>)</w:t>
      </w:r>
      <w:r w:rsidRPr="001624F9">
        <w:rPr>
          <w:rFonts w:cs="Arial" w:hint="cs"/>
          <w:rtl/>
        </w:rPr>
        <w:t>-</w:t>
      </w:r>
      <w:r w:rsidRPr="001624F9">
        <w:rPr>
          <w:rFonts w:cs="Arial"/>
          <w:rtl/>
        </w:rPr>
        <w:t xml:space="preserve"> י"ל לדינא דא"א שפשטה ידה וקבל' קדושין מכהן לא הוי כאומרת נתגרשתי כיון דמ"מ הוי קדושין אלו בעבירה</w:t>
      </w:r>
      <w:r>
        <w:rPr>
          <w:rFonts w:cs="Arial" w:hint="cs"/>
          <w:sz w:val="16"/>
          <w:szCs w:val="16"/>
          <w:rtl/>
        </w:rPr>
        <w:t xml:space="preserve"> (ל' רעק"א)</w:t>
      </w:r>
      <w:r w:rsidRPr="001624F9">
        <w:rPr>
          <w:rFonts w:cs="Arial" w:hint="cs"/>
          <w:rtl/>
        </w:rPr>
        <w:t>.</w:t>
      </w:r>
    </w:p>
    <w:p w14:paraId="7507CE8B" w14:textId="77777777" w:rsidR="00D01A6C" w:rsidRDefault="00D01A6C" w:rsidP="00C23329">
      <w:pPr>
        <w:rPr>
          <w:rtl/>
        </w:rPr>
      </w:pPr>
    </w:p>
    <w:p w14:paraId="52D7E3D9" w14:textId="3E61B4B5" w:rsidR="00C23329" w:rsidRDefault="00C23329" w:rsidP="00C23329">
      <w:pPr>
        <w:pStyle w:val="2"/>
        <w:rPr>
          <w:rtl/>
        </w:rPr>
      </w:pPr>
      <w:r w:rsidRPr="00C23329">
        <w:rPr>
          <w:rStyle w:val="20"/>
          <w:b/>
          <w:bCs/>
          <w:rtl/>
        </w:rPr>
        <w:t>סעיף</w:t>
      </w:r>
      <w:r w:rsidRPr="00C23329">
        <w:rPr>
          <w:rtl/>
        </w:rPr>
        <w:t xml:space="preserve"> ג</w:t>
      </w:r>
      <w:r w:rsidR="0060554E">
        <w:rPr>
          <w:rFonts w:hint="cs"/>
          <w:rtl/>
        </w:rPr>
        <w:t xml:space="preserve">: </w:t>
      </w:r>
      <w:r w:rsidR="00C328FB">
        <w:rPr>
          <w:rFonts w:hint="cs"/>
          <w:rtl/>
        </w:rPr>
        <w:t>מי נאמן להעיד שמת הבעל.</w:t>
      </w:r>
    </w:p>
    <w:p w14:paraId="60EA3E54" w14:textId="407F50F5" w:rsidR="00996C76" w:rsidRDefault="00996C76" w:rsidP="00807D93">
      <w:pPr>
        <w:rPr>
          <w:rFonts w:cs="Arial"/>
          <w:rtl/>
        </w:rPr>
      </w:pPr>
      <w:r w:rsidRPr="00807D93">
        <w:rPr>
          <w:rFonts w:cs="Arial"/>
          <w:b/>
          <w:bCs/>
          <w:rtl/>
        </w:rPr>
        <w:t>יבמות</w:t>
      </w:r>
      <w:r w:rsidR="00807D93">
        <w:rPr>
          <w:rFonts w:cs="Arial" w:hint="cs"/>
          <w:b/>
          <w:bCs/>
          <w:rtl/>
        </w:rPr>
        <w:t xml:space="preserve"> </w:t>
      </w:r>
      <w:r w:rsidR="00807D93">
        <w:rPr>
          <w:rFonts w:cs="Arial" w:hint="cs"/>
          <w:b/>
          <w:bCs/>
          <w:sz w:val="16"/>
          <w:szCs w:val="16"/>
          <w:rtl/>
        </w:rPr>
        <w:t>(פ' בתרא)</w:t>
      </w:r>
      <w:r w:rsidRPr="00807D93">
        <w:rPr>
          <w:rFonts w:cs="Arial"/>
          <w:b/>
          <w:bCs/>
          <w:rtl/>
        </w:rPr>
        <w:t xml:space="preserve"> קכב</w:t>
      </w:r>
      <w:r w:rsidR="00807D93" w:rsidRPr="00807D93">
        <w:rPr>
          <w:rFonts w:cs="Arial" w:hint="cs"/>
          <w:b/>
          <w:bCs/>
          <w:rtl/>
        </w:rPr>
        <w:t xml:space="preserve"> ע"א:</w:t>
      </w:r>
      <w:r w:rsidR="00807D93">
        <w:rPr>
          <w:rFonts w:cs="Arial" w:hint="cs"/>
          <w:rtl/>
        </w:rPr>
        <w:t xml:space="preserve"> </w:t>
      </w:r>
      <w:r w:rsidR="00807D93" w:rsidRPr="00807D93">
        <w:rPr>
          <w:rFonts w:cs="Arial"/>
          <w:u w:val="double"/>
          <w:rtl/>
        </w:rPr>
        <w:t>מתני'</w:t>
      </w:r>
      <w:r w:rsidR="00807D93">
        <w:rPr>
          <w:rFonts w:cs="Arial" w:hint="cs"/>
          <w:rtl/>
        </w:rPr>
        <w:t>:</w:t>
      </w:r>
      <w:r w:rsidR="00807D93" w:rsidRPr="00807D93">
        <w:rPr>
          <w:rFonts w:cs="Arial"/>
          <w:rtl/>
        </w:rPr>
        <w:t xml:space="preserve"> </w:t>
      </w:r>
      <w:r w:rsidR="00807D93" w:rsidRPr="00807D93">
        <w:rPr>
          <w:rFonts w:cs="Arial"/>
          <w:u w:val="single"/>
          <w:rtl/>
        </w:rPr>
        <w:t>אמר רבי עקיבא</w:t>
      </w:r>
      <w:r w:rsidR="00807D93" w:rsidRPr="00807D93">
        <w:rPr>
          <w:rFonts w:cs="Arial"/>
          <w:rtl/>
        </w:rPr>
        <w:t xml:space="preserve">: כשירדתי לנהרדעא לעבר השנה, מצאתי נחמיה איש בית דלי, אמר לי: שמעתי שאין משיאין את האשה בארץ ישראל על פי עד אחד אלא יהודה בן בבא, ונומיתי לו: כן הדברים. אמר לי, אמור להם משמי: אתם יודעים שהמדינה משובשת בגייסות, מקובלני מר"ג הזקן, שמשיאין את האשה על פי עד אחד. וכשבאתי והרציתי הדברים לפני ר"ג, שמח לדברי ואמר: מצאנו חבר לרבי יהודה בן בבא. מתוך הדבר נזכר ר"ג שנהרגו הרוגים בתל ארזא, והשיא ר"ג נשותיהן על פי עד אחד, והוחזקו להיות משיאין עד מפי עד, מפי עבד, מפי אשה, מפי שפחה. </w:t>
      </w:r>
      <w:r w:rsidR="00807D93" w:rsidRPr="003C46E8">
        <w:rPr>
          <w:rFonts w:cs="Arial"/>
          <w:u w:val="single"/>
          <w:rtl/>
        </w:rPr>
        <w:t>ר' אליעזר ורבי יהושע אומרים</w:t>
      </w:r>
      <w:r w:rsidR="00807D93" w:rsidRPr="00807D93">
        <w:rPr>
          <w:rFonts w:cs="Arial"/>
          <w:rtl/>
        </w:rPr>
        <w:t>: אין משיאין את האשה על פי עד אחד</w:t>
      </w:r>
      <w:r w:rsidR="003C46E8">
        <w:rPr>
          <w:rFonts w:cs="Arial" w:hint="cs"/>
          <w:rtl/>
        </w:rPr>
        <w:t>.</w:t>
      </w:r>
      <w:r w:rsidR="00807D93" w:rsidRPr="00807D93">
        <w:rPr>
          <w:rFonts w:cs="Arial"/>
          <w:rtl/>
        </w:rPr>
        <w:t xml:space="preserve"> </w:t>
      </w:r>
      <w:r w:rsidR="00807D93" w:rsidRPr="003C46E8">
        <w:rPr>
          <w:rFonts w:cs="Arial"/>
          <w:u w:val="single"/>
          <w:rtl/>
        </w:rPr>
        <w:t>ר' עקיבא אומר</w:t>
      </w:r>
      <w:r w:rsidR="00807D93" w:rsidRPr="00807D93">
        <w:rPr>
          <w:rFonts w:cs="Arial"/>
          <w:rtl/>
        </w:rPr>
        <w:t>: לא ע"פ אשה, ולא על פי עבד, ולא על פי שפחה, ולא על פי קרובים</w:t>
      </w:r>
      <w:r w:rsidR="003C46E8">
        <w:rPr>
          <w:rFonts w:cs="Arial" w:hint="cs"/>
          <w:rtl/>
        </w:rPr>
        <w:t xml:space="preserve">... </w:t>
      </w:r>
      <w:r w:rsidR="00807D93" w:rsidRPr="00807D93">
        <w:rPr>
          <w:rFonts w:cs="Arial"/>
          <w:rtl/>
        </w:rPr>
        <w:t>אמרו לו: מעשה בבני לוי שהלכו לצוער עיר התמרים, וחלה אחד מהם והביאוהו בפונדק, ובחזרתם אמרו לפונדקית: איה חברנו? נומית להם: מת וקברתיו, והשיאו את אשתו; ולא תהא כהנת כפונדקית? אמר להו: לכשתהא כפונדקית נאמנת, הפונדקית הוציאה להם מקלו ותרמילו וספר תורה שהיה בידו.</w:t>
      </w:r>
      <w:r w:rsidR="003B154A">
        <w:rPr>
          <w:rFonts w:cs="Arial" w:hint="cs"/>
          <w:rtl/>
        </w:rPr>
        <w:t xml:space="preserve">     </w:t>
      </w:r>
      <w:r w:rsidR="003B154A" w:rsidRPr="003B154A">
        <w:rPr>
          <w:rFonts w:cs="Arial"/>
          <w:u w:val="double"/>
          <w:rtl/>
        </w:rPr>
        <w:t>גמ'</w:t>
      </w:r>
      <w:r w:rsidR="003B154A">
        <w:rPr>
          <w:rFonts w:cs="Arial" w:hint="cs"/>
          <w:rtl/>
        </w:rPr>
        <w:t>:</w:t>
      </w:r>
      <w:r w:rsidR="003B154A" w:rsidRPr="003B154A">
        <w:rPr>
          <w:rFonts w:cs="Arial"/>
          <w:rtl/>
        </w:rPr>
        <w:t xml:space="preserve"> מאי גריעותא דפונדקית? </w:t>
      </w:r>
      <w:r w:rsidR="003B154A" w:rsidRPr="003B154A">
        <w:rPr>
          <w:rFonts w:cs="Arial"/>
          <w:u w:val="single"/>
          <w:rtl/>
        </w:rPr>
        <w:t>אמר רב כהנא</w:t>
      </w:r>
      <w:r w:rsidR="003B154A" w:rsidRPr="003B154A">
        <w:rPr>
          <w:rFonts w:cs="Arial"/>
          <w:rtl/>
        </w:rPr>
        <w:t xml:space="preserve">: פונדקית עובדת כוכבים היתה, ומסיחה לפי תומה היתה: זה מקלו וזה תרמילו, וזה קבר שקברתיו בו. </w:t>
      </w:r>
      <w:r w:rsidR="003B154A" w:rsidRPr="003B154A">
        <w:rPr>
          <w:rFonts w:cs="Arial"/>
          <w:u w:val="single"/>
          <w:rtl/>
        </w:rPr>
        <w:t>וכן תני אבא בריה דרב מניומי בר חייא</w:t>
      </w:r>
      <w:r w:rsidR="003B154A" w:rsidRPr="003B154A">
        <w:rPr>
          <w:rFonts w:cs="Arial"/>
          <w:rtl/>
        </w:rPr>
        <w:t>: פונדקית עובדת כוכבים היתה, ומסיחה לפי תומה היתה: זה מקלו וזה תרמילו, וזה קבר שקברתיו בו. והא איה חברנו קאמרי לה</w:t>
      </w:r>
      <w:r w:rsidR="003B154A">
        <w:rPr>
          <w:rStyle w:val="a7"/>
          <w:rFonts w:cs="Arial"/>
          <w:rtl/>
        </w:rPr>
        <w:footnoteReference w:id="1430"/>
      </w:r>
      <w:r w:rsidR="003B154A" w:rsidRPr="003B154A">
        <w:rPr>
          <w:rFonts w:cs="Arial"/>
          <w:rtl/>
        </w:rPr>
        <w:t>! כיון דחזיתינהו בכיא</w:t>
      </w:r>
      <w:r w:rsidR="003B154A">
        <w:rPr>
          <w:rStyle w:val="a7"/>
          <w:rFonts w:cs="Arial"/>
          <w:rtl/>
        </w:rPr>
        <w:footnoteReference w:id="1431"/>
      </w:r>
      <w:r w:rsidR="003B154A" w:rsidRPr="003B154A">
        <w:rPr>
          <w:rFonts w:cs="Arial"/>
          <w:rtl/>
        </w:rPr>
        <w:t>, אמרו לה: איה חברנו? אמרה להם: מת וקברתיו.</w:t>
      </w:r>
    </w:p>
    <w:p w14:paraId="4B348C22" w14:textId="49B97BA6" w:rsidR="00807D93" w:rsidRPr="00807D93" w:rsidRDefault="00807D93" w:rsidP="00807D93">
      <w:pPr>
        <w:rPr>
          <w:rFonts w:cs="Arial"/>
          <w:rtl/>
        </w:rPr>
      </w:pPr>
      <w:r w:rsidRPr="00807D93">
        <w:rPr>
          <w:rFonts w:cs="Arial" w:hint="cs"/>
          <w:b/>
          <w:bCs/>
          <w:rtl/>
        </w:rPr>
        <w:t>יבמות</w:t>
      </w:r>
      <w:r>
        <w:rPr>
          <w:rFonts w:cs="Arial" w:hint="cs"/>
          <w:b/>
          <w:bCs/>
          <w:sz w:val="16"/>
          <w:szCs w:val="16"/>
          <w:rtl/>
        </w:rPr>
        <w:t xml:space="preserve"> (ספ"ב)</w:t>
      </w:r>
      <w:r w:rsidRPr="00807D93">
        <w:rPr>
          <w:rFonts w:cs="Arial" w:hint="cs"/>
          <w:b/>
          <w:bCs/>
          <w:rtl/>
        </w:rPr>
        <w:t xml:space="preserve"> כה ע"א:</w:t>
      </w:r>
      <w:r>
        <w:rPr>
          <w:rFonts w:cs="Arial" w:hint="cs"/>
          <w:rtl/>
        </w:rPr>
        <w:t xml:space="preserve"> </w:t>
      </w:r>
      <w:r w:rsidRPr="003C46E8">
        <w:rPr>
          <w:rFonts w:cs="Arial"/>
          <w:u w:val="single"/>
          <w:rtl/>
        </w:rPr>
        <w:t>והא"ר מנשה</w:t>
      </w:r>
      <w:r w:rsidRPr="00807D93">
        <w:rPr>
          <w:rFonts w:cs="Arial"/>
          <w:rtl/>
        </w:rPr>
        <w:t>:</w:t>
      </w:r>
      <w:r>
        <w:rPr>
          <w:rFonts w:hint="cs"/>
          <w:sz w:val="14"/>
          <w:szCs w:val="14"/>
          <w:rtl/>
        </w:rPr>
        <w:t xml:space="preserve"> (כה:)</w:t>
      </w:r>
      <w:r w:rsidRPr="00807D93">
        <w:rPr>
          <w:rtl/>
        </w:rPr>
        <w:t xml:space="preserve"> </w:t>
      </w:r>
      <w:r w:rsidRPr="00807D93">
        <w:rPr>
          <w:rFonts w:cs="Arial"/>
          <w:rtl/>
        </w:rPr>
        <w:t>גזלן דדבריהם - כשר לעדות אשה, גזלן דדברי תורה - פסול לעדות אשה.</w:t>
      </w:r>
      <w:r>
        <w:rPr>
          <w:rFonts w:cs="Arial" w:hint="cs"/>
          <w:rtl/>
        </w:rPr>
        <w:t xml:space="preserve"> </w:t>
      </w:r>
    </w:p>
    <w:p w14:paraId="2011C04C" w14:textId="77777777" w:rsidR="00C328FB" w:rsidRPr="00C328FB" w:rsidRDefault="00C328FB" w:rsidP="00C328FB">
      <w:pPr>
        <w:rPr>
          <w:u w:val="single"/>
          <w:rtl/>
        </w:rPr>
      </w:pPr>
      <w:r w:rsidRPr="00C328FB">
        <w:rPr>
          <w:rFonts w:hint="cs"/>
          <w:u w:val="single"/>
          <w:rtl/>
        </w:rPr>
        <w:t>מי נאמן להעיד שמת הבעל:</w:t>
      </w:r>
    </w:p>
    <w:p w14:paraId="55685A75" w14:textId="3B8F00E4" w:rsidR="00996C76" w:rsidRDefault="00C328FB" w:rsidP="00C328FB">
      <w:pPr>
        <w:pStyle w:val="ab"/>
        <w:numPr>
          <w:ilvl w:val="0"/>
          <w:numId w:val="41"/>
        </w:numPr>
      </w:pPr>
      <w:r>
        <w:rPr>
          <w:rFonts w:cs="Arial" w:hint="cs"/>
          <w:rtl/>
        </w:rPr>
        <w:t xml:space="preserve">טור- </w:t>
      </w:r>
      <w:r>
        <w:rPr>
          <w:rFonts w:cs="Arial"/>
          <w:rtl/>
        </w:rPr>
        <w:t>אשה שהלך בעלה למ"ה והעידו עליו שמת</w:t>
      </w:r>
      <w:r>
        <w:rPr>
          <w:rFonts w:cs="Arial" w:hint="cs"/>
          <w:rtl/>
        </w:rPr>
        <w:t>,</w:t>
      </w:r>
      <w:r>
        <w:rPr>
          <w:rFonts w:cs="Arial"/>
          <w:rtl/>
        </w:rPr>
        <w:t xml:space="preserve"> אפי' עד אחד</w:t>
      </w:r>
      <w:r>
        <w:rPr>
          <w:rFonts w:cs="Arial" w:hint="cs"/>
          <w:rtl/>
        </w:rPr>
        <w:t>,</w:t>
      </w:r>
      <w:r>
        <w:rPr>
          <w:rFonts w:cs="Arial"/>
          <w:rtl/>
        </w:rPr>
        <w:t xml:space="preserve"> אפילו העד עבד או שפחה או אשה או קרוב </w:t>
      </w:r>
      <w:r>
        <w:rPr>
          <w:rFonts w:cs="Arial" w:hint="cs"/>
          <w:rtl/>
        </w:rPr>
        <w:t xml:space="preserve">- </w:t>
      </w:r>
      <w:r>
        <w:rPr>
          <w:rFonts w:cs="Arial"/>
          <w:rtl/>
        </w:rPr>
        <w:t>מותרת לינשא</w:t>
      </w:r>
      <w:r>
        <w:rPr>
          <w:rFonts w:cs="Arial" w:hint="cs"/>
          <w:rtl/>
        </w:rPr>
        <w:t>,</w:t>
      </w:r>
      <w:r>
        <w:rPr>
          <w:rFonts w:cs="Arial"/>
          <w:rtl/>
        </w:rPr>
        <w:t xml:space="preserve"> ואפילו עד מפי עד</w:t>
      </w:r>
      <w:r>
        <w:rPr>
          <w:rFonts w:cs="Arial" w:hint="cs"/>
          <w:rtl/>
        </w:rPr>
        <w:t>,</w:t>
      </w:r>
      <w:r>
        <w:rPr>
          <w:rFonts w:cs="Arial"/>
          <w:rtl/>
        </w:rPr>
        <w:t xml:space="preserve"> או אשה מפי אשה או עבד או שפחה כשרים לעדות זה</w:t>
      </w:r>
      <w:r>
        <w:rPr>
          <w:rFonts w:cs="Arial" w:hint="cs"/>
          <w:rtl/>
        </w:rPr>
        <w:t>.</w:t>
      </w:r>
      <w:r>
        <w:rPr>
          <w:rFonts w:cs="Arial"/>
          <w:rtl/>
        </w:rPr>
        <w:t xml:space="preserve"> ופסולי עדות אם פסולים מדרבנן כגון משחק בקוביאות ומפריחי יונים וכיוצא בהם </w:t>
      </w:r>
      <w:r>
        <w:rPr>
          <w:rFonts w:cs="Arial" w:hint="cs"/>
          <w:rtl/>
        </w:rPr>
        <w:t xml:space="preserve">- </w:t>
      </w:r>
      <w:r>
        <w:rPr>
          <w:rFonts w:cs="Arial"/>
          <w:rtl/>
        </w:rPr>
        <w:t>כשרים לעדות זה</w:t>
      </w:r>
      <w:r>
        <w:rPr>
          <w:rFonts w:cs="Arial" w:hint="cs"/>
          <w:rtl/>
        </w:rPr>
        <w:t>.</w:t>
      </w:r>
      <w:r>
        <w:rPr>
          <w:rFonts w:cs="Arial"/>
          <w:rtl/>
        </w:rPr>
        <w:t xml:space="preserve"> אבל פסולי עדות דאורייתא </w:t>
      </w:r>
      <w:r>
        <w:rPr>
          <w:rFonts w:cs="Arial" w:hint="cs"/>
          <w:rtl/>
        </w:rPr>
        <w:t xml:space="preserve">- </w:t>
      </w:r>
      <w:r>
        <w:rPr>
          <w:rFonts w:cs="Arial"/>
          <w:rtl/>
        </w:rPr>
        <w:t>פסולים</w:t>
      </w:r>
      <w:r>
        <w:rPr>
          <w:rFonts w:cs="Arial" w:hint="cs"/>
          <w:rtl/>
        </w:rPr>
        <w:t>,</w:t>
      </w:r>
      <w:r>
        <w:rPr>
          <w:rFonts w:cs="Arial"/>
          <w:rtl/>
        </w:rPr>
        <w:t xml:space="preserve"> ואם משיחים לפי תומם </w:t>
      </w:r>
      <w:r>
        <w:rPr>
          <w:rFonts w:cs="Arial" w:hint="cs"/>
          <w:rtl/>
        </w:rPr>
        <w:t xml:space="preserve">- </w:t>
      </w:r>
      <w:r>
        <w:rPr>
          <w:rFonts w:cs="Arial"/>
          <w:rtl/>
        </w:rPr>
        <w:t>כשרים</w:t>
      </w:r>
      <w:r w:rsidR="00996C76">
        <w:rPr>
          <w:rStyle w:val="a7"/>
          <w:rtl/>
        </w:rPr>
        <w:footnoteReference w:id="1432"/>
      </w:r>
      <w:r>
        <w:rPr>
          <w:rFonts w:cs="Arial" w:hint="cs"/>
          <w:rtl/>
        </w:rPr>
        <w:t>.</w:t>
      </w:r>
    </w:p>
    <w:p w14:paraId="595FE61C" w14:textId="3B3421F7" w:rsidR="00E35ECB" w:rsidRPr="00E35ECB" w:rsidRDefault="006F632F" w:rsidP="00E35ECB">
      <w:r>
        <w:rPr>
          <w:rFonts w:cs="Arial" w:hint="cs"/>
          <w:u w:val="single"/>
          <w:rtl/>
        </w:rPr>
        <w:t xml:space="preserve">לישא </w:t>
      </w:r>
      <w:r w:rsidRPr="006F632F">
        <w:rPr>
          <w:rFonts w:cs="Arial" w:hint="cs"/>
          <w:u w:val="single"/>
          <w:rtl/>
        </w:rPr>
        <w:t>אשה של אדם שעלה חי השמימה:</w:t>
      </w:r>
      <w:r w:rsidR="00E35ECB" w:rsidRPr="00E35ECB">
        <w:rPr>
          <w:rFonts w:cs="Arial" w:hint="cs"/>
          <w:rtl/>
        </w:rPr>
        <w:t xml:space="preserve"> </w:t>
      </w:r>
      <w:r w:rsidR="00E35ECB" w:rsidRPr="00E35ECB">
        <w:rPr>
          <w:rFonts w:cs="Arial"/>
          <w:sz w:val="16"/>
          <w:szCs w:val="16"/>
          <w:rtl/>
        </w:rPr>
        <w:t>(</w:t>
      </w:r>
      <w:r w:rsidR="00E35ECB" w:rsidRPr="00E35ECB">
        <w:rPr>
          <w:rFonts w:cs="Arial" w:hint="cs"/>
          <w:sz w:val="16"/>
          <w:szCs w:val="16"/>
          <w:rtl/>
        </w:rPr>
        <w:t xml:space="preserve">דרכ"מ אות </w:t>
      </w:r>
      <w:r w:rsidR="00E35ECB" w:rsidRPr="00E35ECB">
        <w:rPr>
          <w:rFonts w:cs="Arial"/>
          <w:sz w:val="16"/>
          <w:szCs w:val="16"/>
          <w:rtl/>
        </w:rPr>
        <w:t>ה)</w:t>
      </w:r>
      <w:r w:rsidR="00E35ECB" w:rsidRPr="00E35ECB">
        <w:rPr>
          <w:rFonts w:cs="Arial"/>
          <w:rtl/>
        </w:rPr>
        <w:t xml:space="preserve"> </w:t>
      </w:r>
    </w:p>
    <w:p w14:paraId="78220EB4" w14:textId="00509AF2" w:rsidR="00E35ECB" w:rsidRDefault="00E35ECB" w:rsidP="00C328FB">
      <w:pPr>
        <w:pStyle w:val="ab"/>
        <w:numPr>
          <w:ilvl w:val="0"/>
          <w:numId w:val="41"/>
        </w:numPr>
      </w:pPr>
      <w:r>
        <w:rPr>
          <w:rFonts w:cs="Arial" w:hint="cs"/>
          <w:rtl/>
        </w:rPr>
        <w:t xml:space="preserve">תרוה"ד </w:t>
      </w:r>
      <w:r w:rsidRPr="00E35ECB">
        <w:rPr>
          <w:rFonts w:cs="Arial" w:hint="cs"/>
          <w:sz w:val="16"/>
          <w:szCs w:val="16"/>
          <w:rtl/>
        </w:rPr>
        <w:t>(</w:t>
      </w:r>
      <w:r>
        <w:rPr>
          <w:rFonts w:cs="Arial" w:hint="cs"/>
          <w:sz w:val="16"/>
          <w:szCs w:val="16"/>
          <w:rtl/>
        </w:rPr>
        <w:t xml:space="preserve">פסקים </w:t>
      </w:r>
      <w:r w:rsidRPr="00E35ECB">
        <w:rPr>
          <w:rFonts w:cs="Arial"/>
          <w:sz w:val="16"/>
          <w:szCs w:val="16"/>
          <w:rtl/>
        </w:rPr>
        <w:t>ח"ב סי</w:t>
      </w:r>
      <w:r w:rsidRPr="00E35ECB">
        <w:rPr>
          <w:rFonts w:cs="Arial" w:hint="cs"/>
          <w:sz w:val="16"/>
          <w:szCs w:val="16"/>
          <w:rtl/>
        </w:rPr>
        <w:t>'</w:t>
      </w:r>
      <w:r w:rsidRPr="00E35ECB">
        <w:rPr>
          <w:rFonts w:cs="Arial"/>
          <w:sz w:val="16"/>
          <w:szCs w:val="16"/>
          <w:rtl/>
        </w:rPr>
        <w:t xml:space="preserve"> קב</w:t>
      </w:r>
      <w:r w:rsidRPr="00E35ECB">
        <w:rPr>
          <w:rFonts w:cs="Arial" w:hint="cs"/>
          <w:sz w:val="16"/>
          <w:szCs w:val="16"/>
          <w:rtl/>
        </w:rPr>
        <w:t>)</w:t>
      </w:r>
      <w:r>
        <w:rPr>
          <w:rFonts w:cs="Arial" w:hint="cs"/>
          <w:rtl/>
        </w:rPr>
        <w:t>-</w:t>
      </w:r>
      <w:r w:rsidRPr="00C548D9">
        <w:rPr>
          <w:rFonts w:cs="Arial"/>
          <w:rtl/>
        </w:rPr>
        <w:t xml:space="preserve"> </w:t>
      </w:r>
      <w:r w:rsidR="006F632F" w:rsidRPr="006F632F">
        <w:rPr>
          <w:rFonts w:cs="Arial"/>
          <w:rtl/>
        </w:rPr>
        <w:t xml:space="preserve">אשת אליהו הנביא ז"ל, או אשת ריב"ל אם יכולים לינשא לאיש אחר, נפקא מינה לדורות ג"כ, אם יזכה אחד כמו הם? ומההוא עובדא דקאי אליהו בבית הקברות כו', משמע קצת לאיסור. תמיהני טובא למה טרחת לשאול שאלה כזאת, הלא ידעת דאיתא בפרק תינוקת </w:t>
      </w:r>
      <w:r w:rsidR="006F632F">
        <w:rPr>
          <w:rFonts w:cs="Arial" w:hint="cs"/>
          <w:rtl/>
        </w:rPr>
        <w:t>(</w:t>
      </w:r>
      <w:r w:rsidR="006F632F" w:rsidRPr="006F632F">
        <w:rPr>
          <w:rFonts w:cs="Arial"/>
          <w:rtl/>
        </w:rPr>
        <w:t>נדה ע:</w:t>
      </w:r>
      <w:r w:rsidR="006F632F">
        <w:rPr>
          <w:rFonts w:cs="Arial" w:hint="cs"/>
          <w:rtl/>
        </w:rPr>
        <w:t>)</w:t>
      </w:r>
      <w:r w:rsidR="006F632F" w:rsidRPr="006F632F">
        <w:rPr>
          <w:rFonts w:cs="Arial"/>
          <w:rtl/>
        </w:rPr>
        <w:t xml:space="preserve"> די"ב דברים שאלו אנשי אלכסנדריא את ר' יהושע בן חנניא, ובהן שלשה דברים בורות. אשתו של לוט מהו שתטמא, בן השונמית מהו שיטמא מתים לעתיד לבא כו'? ופשטא להן מת מטמא ואין נציב מלח מטמא, מת מטמא ואין החיים מטמאין, אף על פי שודאי אשתו של לוט מתה, אלא שנהפכה לגוף אחר, ובן השונמית היה מת אלא חזר ויחי, אעפ"כ אמר שאין מטמאין. ה"נ י"ל אשת רעהו אסורה ולא אשת מלאך, שכולן רוחני ולא גופני. ומה שהבאת ראיה ממה שעמד בבית הקברות, דפשיטא דאליהו ז"ל שמר כל התורה כולה, כדאיתא להדיא פ' מי שהוציאוהו </w:t>
      </w:r>
      <w:r w:rsidR="006F632F">
        <w:rPr>
          <w:rFonts w:cs="Arial" w:hint="cs"/>
          <w:rtl/>
        </w:rPr>
        <w:t>(</w:t>
      </w:r>
      <w:r w:rsidR="006F632F" w:rsidRPr="006F632F">
        <w:rPr>
          <w:rFonts w:cs="Arial"/>
          <w:rtl/>
        </w:rPr>
        <w:t>עירובין מג:</w:t>
      </w:r>
      <w:r w:rsidR="006F632F">
        <w:rPr>
          <w:rFonts w:cs="Arial" w:hint="cs"/>
          <w:rtl/>
        </w:rPr>
        <w:t>)</w:t>
      </w:r>
      <w:r w:rsidR="006F632F" w:rsidRPr="006F632F">
        <w:rPr>
          <w:rFonts w:cs="Arial"/>
          <w:rtl/>
        </w:rPr>
        <w:t xml:space="preserve"> דאפי' תחומין דרבנן מנטר להו</w:t>
      </w:r>
      <w:r>
        <w:rPr>
          <w:rFonts w:cs="Arial" w:hint="cs"/>
          <w:rtl/>
        </w:rPr>
        <w:t>.</w:t>
      </w:r>
    </w:p>
    <w:p w14:paraId="0807611A"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22BAE51" w14:textId="1013B9C5" w:rsidR="0061729B" w:rsidRDefault="00C23329" w:rsidP="00DA424D">
      <w:pPr>
        <w:rPr>
          <w:rFonts w:cs="Arial"/>
          <w:rtl/>
        </w:rPr>
      </w:pPr>
      <w:r>
        <w:rPr>
          <w:rFonts w:cs="Arial"/>
          <w:rtl/>
        </w:rPr>
        <w:lastRenderedPageBreak/>
        <w:t>אשה שהלך בעלה למדינת הים, והעידו עליו שמת, אפילו עד אחד, אפילו העד עבד או שפחה או אשה או קרוב, מותרת. ואפילו עד מפי</w:t>
      </w:r>
      <w:r w:rsidR="000A05B5">
        <w:rPr>
          <w:rStyle w:val="a7"/>
          <w:rFonts w:cs="Arial"/>
          <w:rtl/>
        </w:rPr>
        <w:footnoteReference w:id="1433"/>
      </w:r>
      <w:r>
        <w:rPr>
          <w:rFonts w:cs="Arial"/>
          <w:rtl/>
        </w:rPr>
        <w:t xml:space="preserve"> עד</w:t>
      </w:r>
      <w:r w:rsidR="001A33D8">
        <w:rPr>
          <w:rStyle w:val="a7"/>
          <w:rFonts w:cs="Arial"/>
          <w:rtl/>
        </w:rPr>
        <w:footnoteReference w:id="1434"/>
      </w:r>
      <w:r>
        <w:rPr>
          <w:rFonts w:cs="Arial"/>
          <w:rtl/>
        </w:rPr>
        <w:t>, או אשה מפי אשה, או עבד או שפחה או קרוב, כשרים לעדות זו. ופסולי עדות, אם פסולים מדרבנן, כשרים לעדות זו. אבל פסולי עדות דאורייתא</w:t>
      </w:r>
      <w:r w:rsidR="00D70768">
        <w:rPr>
          <w:rStyle w:val="a7"/>
          <w:rFonts w:cs="Arial"/>
          <w:rtl/>
        </w:rPr>
        <w:footnoteReference w:id="1435"/>
      </w:r>
      <w:r>
        <w:rPr>
          <w:rFonts w:cs="Arial"/>
          <w:rtl/>
        </w:rPr>
        <w:t xml:space="preserve">, פסולים. ואם מסיחים לפי תומם, כשרים. וכן </w:t>
      </w:r>
      <w:r w:rsidR="00C95BD5">
        <w:rPr>
          <w:rFonts w:cs="Arial" w:hint="cs"/>
          <w:rtl/>
        </w:rPr>
        <w:t xml:space="preserve">גוי </w:t>
      </w:r>
      <w:r>
        <w:rPr>
          <w:rFonts w:cs="Arial"/>
          <w:rtl/>
        </w:rPr>
        <w:t xml:space="preserve">או ישראל מומר לעבודת כוכבים ולכל התורה כלה, אם הוא מסיח לפי תומו, נאמן. </w:t>
      </w:r>
      <w:r w:rsidRPr="00C95BD5">
        <w:rPr>
          <w:rFonts w:cs="Arial"/>
          <w:sz w:val="18"/>
          <w:szCs w:val="18"/>
          <w:rtl/>
        </w:rPr>
        <w:t>הגה: לא בא עד בדרכים הנזכרים, רק יוצא קול הברה בעיר</w:t>
      </w:r>
      <w:r w:rsidR="009E2966">
        <w:rPr>
          <w:rFonts w:cs="Arial" w:hint="cs"/>
          <w:sz w:val="18"/>
          <w:szCs w:val="18"/>
          <w:rtl/>
        </w:rPr>
        <w:t>,</w:t>
      </w:r>
      <w:r w:rsidRPr="00C95BD5">
        <w:rPr>
          <w:rFonts w:cs="Arial"/>
          <w:sz w:val="18"/>
          <w:szCs w:val="18"/>
          <w:rtl/>
        </w:rPr>
        <w:t xml:space="preserve"> שמת, אין משיאין את אשתו (ת</w:t>
      </w:r>
      <w:r w:rsidR="000A0698">
        <w:rPr>
          <w:rFonts w:cs="Arial" w:hint="cs"/>
          <w:sz w:val="18"/>
          <w:szCs w:val="18"/>
          <w:rtl/>
        </w:rPr>
        <w:t>רו</w:t>
      </w:r>
      <w:r w:rsidRPr="00C95BD5">
        <w:rPr>
          <w:rFonts w:cs="Arial"/>
          <w:sz w:val="18"/>
          <w:szCs w:val="18"/>
          <w:rtl/>
        </w:rPr>
        <w:t>ה</w:t>
      </w:r>
      <w:r w:rsidR="000A0698">
        <w:rPr>
          <w:rFonts w:cs="Arial" w:hint="cs"/>
          <w:sz w:val="18"/>
          <w:szCs w:val="18"/>
          <w:rtl/>
        </w:rPr>
        <w:t>"ד</w:t>
      </w:r>
      <w:r w:rsidRPr="00C95BD5">
        <w:rPr>
          <w:rFonts w:cs="Arial"/>
          <w:sz w:val="18"/>
          <w:szCs w:val="18"/>
          <w:rtl/>
        </w:rPr>
        <w:t xml:space="preserve"> סי' רכב</w:t>
      </w:r>
      <w:r w:rsidR="000A0698">
        <w:rPr>
          <w:rFonts w:cs="Arial" w:hint="cs"/>
          <w:sz w:val="18"/>
          <w:szCs w:val="18"/>
          <w:rtl/>
        </w:rPr>
        <w:t>,</w:t>
      </w:r>
      <w:r w:rsidRPr="00C95BD5">
        <w:rPr>
          <w:rFonts w:cs="Arial"/>
          <w:sz w:val="18"/>
          <w:szCs w:val="18"/>
          <w:rtl/>
        </w:rPr>
        <w:t xml:space="preserve"> וב</w:t>
      </w:r>
      <w:r w:rsidR="00157F9C">
        <w:rPr>
          <w:rFonts w:cs="Arial" w:hint="cs"/>
          <w:sz w:val="18"/>
          <w:szCs w:val="18"/>
          <w:rtl/>
        </w:rPr>
        <w:t>מיוחסות ל</w:t>
      </w:r>
      <w:r w:rsidRPr="00C95BD5">
        <w:rPr>
          <w:rFonts w:cs="Arial"/>
          <w:sz w:val="18"/>
          <w:szCs w:val="18"/>
          <w:rtl/>
        </w:rPr>
        <w:t>רמב"ן סי' פ).</w:t>
      </w:r>
    </w:p>
    <w:p w14:paraId="50E67C5F" w14:textId="7351B80C" w:rsidR="0061729B" w:rsidRDefault="006C44F5" w:rsidP="006C44F5">
      <w:pPr>
        <w:rPr>
          <w:rFonts w:cs="Arial"/>
          <w:rtl/>
        </w:rPr>
      </w:pPr>
      <w:r w:rsidRPr="0061729B">
        <w:rPr>
          <w:rFonts w:cs="Arial"/>
          <w:u w:val="single"/>
          <w:rtl/>
        </w:rPr>
        <w:t>נאמנות עד א</w:t>
      </w:r>
      <w:r w:rsidR="0061729B" w:rsidRPr="0061729B">
        <w:rPr>
          <w:rFonts w:cs="Arial" w:hint="cs"/>
          <w:u w:val="single"/>
          <w:rtl/>
        </w:rPr>
        <w:t>חד</w:t>
      </w:r>
      <w:r w:rsidRPr="0061729B">
        <w:rPr>
          <w:rFonts w:cs="Arial"/>
          <w:u w:val="single"/>
          <w:rtl/>
        </w:rPr>
        <w:t xml:space="preserve"> בעדות אשה </w:t>
      </w:r>
      <w:r w:rsidR="0061729B" w:rsidRPr="0061729B">
        <w:rPr>
          <w:rFonts w:cs="Arial" w:hint="cs"/>
          <w:u w:val="single"/>
          <w:rtl/>
        </w:rPr>
        <w:t>- ה</w:t>
      </w:r>
      <w:r w:rsidRPr="0061729B">
        <w:rPr>
          <w:rFonts w:cs="Arial"/>
          <w:u w:val="single"/>
          <w:rtl/>
        </w:rPr>
        <w:t>אם הוא מדאורייתא או רק מדרבנן</w:t>
      </w:r>
      <w:r w:rsidR="0061729B" w:rsidRPr="0061729B">
        <w:rPr>
          <w:rFonts w:cs="Arial" w:hint="cs"/>
          <w:u w:val="single"/>
          <w:rtl/>
        </w:rPr>
        <w:t>:</w:t>
      </w:r>
      <w:r w:rsidRPr="006C44F5">
        <w:rPr>
          <w:rFonts w:cs="Arial"/>
          <w:rtl/>
        </w:rPr>
        <w:t xml:space="preserve"> </w:t>
      </w:r>
      <w:r w:rsidR="00DA424D" w:rsidRPr="00DA424D">
        <w:rPr>
          <w:rFonts w:cs="Arial"/>
          <w:sz w:val="16"/>
          <w:szCs w:val="16"/>
          <w:rtl/>
        </w:rPr>
        <w:t>(</w:t>
      </w:r>
      <w:r w:rsidR="00DA424D" w:rsidRPr="00DA424D">
        <w:rPr>
          <w:rFonts w:cs="Arial" w:hint="cs"/>
          <w:sz w:val="16"/>
          <w:szCs w:val="16"/>
          <w:rtl/>
        </w:rPr>
        <w:t>פת"ש סק</w:t>
      </w:r>
      <w:r w:rsidR="00DA424D" w:rsidRPr="00DA424D">
        <w:rPr>
          <w:rFonts w:cs="Arial"/>
          <w:sz w:val="16"/>
          <w:szCs w:val="16"/>
          <w:rtl/>
        </w:rPr>
        <w:t>י</w:t>
      </w:r>
      <w:r w:rsidR="00DA424D" w:rsidRPr="00DA424D">
        <w:rPr>
          <w:rFonts w:cs="Arial" w:hint="cs"/>
          <w:sz w:val="16"/>
          <w:szCs w:val="16"/>
          <w:rtl/>
        </w:rPr>
        <w:t>"</w:t>
      </w:r>
      <w:r w:rsidR="00DA424D" w:rsidRPr="00DA424D">
        <w:rPr>
          <w:rFonts w:cs="Arial"/>
          <w:sz w:val="16"/>
          <w:szCs w:val="16"/>
          <w:rtl/>
        </w:rPr>
        <w:t>ג)</w:t>
      </w:r>
    </w:p>
    <w:p w14:paraId="4EF482AC" w14:textId="67F397CB" w:rsidR="00436C3E" w:rsidRPr="00436C3E" w:rsidRDefault="00DA424D" w:rsidP="00436C3E">
      <w:pPr>
        <w:pStyle w:val="ab"/>
        <w:numPr>
          <w:ilvl w:val="0"/>
          <w:numId w:val="41"/>
        </w:numPr>
        <w:rPr>
          <w:rFonts w:cs="Arial"/>
          <w:rtl/>
        </w:rPr>
      </w:pPr>
      <w:r w:rsidRPr="00DA424D">
        <w:rPr>
          <w:rFonts w:cs="Arial" w:hint="cs"/>
          <w:rtl/>
        </w:rPr>
        <w:t xml:space="preserve">פת"ש </w:t>
      </w:r>
      <w:r w:rsidRPr="00DA424D">
        <w:rPr>
          <w:rFonts w:cs="Arial" w:hint="cs"/>
          <w:sz w:val="16"/>
          <w:szCs w:val="16"/>
          <w:rtl/>
        </w:rPr>
        <w:t>(סקי"ג)</w:t>
      </w:r>
      <w:r w:rsidRPr="00DA424D">
        <w:rPr>
          <w:rFonts w:cs="Arial" w:hint="cs"/>
          <w:rtl/>
        </w:rPr>
        <w:t xml:space="preserve">- </w:t>
      </w:r>
      <w:r w:rsidR="006C44F5" w:rsidRPr="00DA424D">
        <w:rPr>
          <w:rFonts w:cs="Arial"/>
          <w:rtl/>
        </w:rPr>
        <w:t>מדברי הנ</w:t>
      </w:r>
      <w:r w:rsidRPr="00DA424D">
        <w:rPr>
          <w:rFonts w:cs="Arial" w:hint="cs"/>
          <w:rtl/>
        </w:rPr>
        <w:t>מוק</w:t>
      </w:r>
      <w:r w:rsidR="006C44F5" w:rsidRPr="00DA424D">
        <w:rPr>
          <w:rFonts w:cs="Arial"/>
          <w:rtl/>
        </w:rPr>
        <w:t>"י ר"פ האשה רבה מבואר בשם הרא"ה והריטב"א דהוא מן התורה דמשום מלתא דעבידי לגלויי ומשום דייקא ודאי קושטא מסהיד ונחשב כעדות גמורה מדאורי'</w:t>
      </w:r>
      <w:r>
        <w:rPr>
          <w:rFonts w:cs="Arial" w:hint="cs"/>
          <w:rtl/>
        </w:rPr>
        <w:t>.</w:t>
      </w:r>
      <w:r w:rsidR="006C44F5" w:rsidRPr="00DA424D">
        <w:rPr>
          <w:rFonts w:cs="Arial"/>
          <w:rtl/>
        </w:rPr>
        <w:t xml:space="preserve"> והא דאמרי בש"ס משום עגונה אקילו בה רבנן פי' הריטב"א דאקילו רבנן ולא החמירו על דברי תורה. אבל דעת התוס' שם דנאמנת רק מדרבנן ע"ש (עב"ש לקמן סקק"ט)</w:t>
      </w:r>
      <w:r>
        <w:rPr>
          <w:rFonts w:cs="Arial" w:hint="cs"/>
          <w:rtl/>
        </w:rPr>
        <w:t>.</w:t>
      </w:r>
      <w:r w:rsidR="006C44F5" w:rsidRPr="00DA424D">
        <w:rPr>
          <w:rFonts w:cs="Arial"/>
          <w:rtl/>
        </w:rPr>
        <w:t xml:space="preserve"> וכן דעת רש"י</w:t>
      </w:r>
      <w:r>
        <w:rPr>
          <w:rStyle w:val="a7"/>
          <w:rFonts w:cs="Arial"/>
          <w:rtl/>
        </w:rPr>
        <w:footnoteReference w:id="1436"/>
      </w:r>
      <w:r w:rsidR="006C44F5" w:rsidRPr="00DA424D">
        <w:rPr>
          <w:rFonts w:cs="Arial"/>
          <w:rtl/>
        </w:rPr>
        <w:t xml:space="preserve"> </w:t>
      </w:r>
      <w:r w:rsidRPr="00DA424D">
        <w:rPr>
          <w:rFonts w:cs="Arial" w:hint="cs"/>
          <w:rtl/>
        </w:rPr>
        <w:t>(</w:t>
      </w:r>
      <w:r w:rsidR="006C44F5" w:rsidRPr="00DA424D">
        <w:rPr>
          <w:rFonts w:cs="Arial"/>
          <w:rtl/>
        </w:rPr>
        <w:t>יבמות צב</w:t>
      </w:r>
      <w:r w:rsidRPr="00DA424D">
        <w:rPr>
          <w:rFonts w:cs="Arial" w:hint="cs"/>
          <w:rtl/>
        </w:rPr>
        <w:t>.)</w:t>
      </w:r>
      <w:r w:rsidR="006C44F5" w:rsidRPr="00DA424D">
        <w:rPr>
          <w:rFonts w:cs="Arial"/>
          <w:rtl/>
        </w:rPr>
        <w:t xml:space="preserve"> בד"ה תדע דהוראה היא</w:t>
      </w:r>
      <w:r w:rsidRPr="00DA424D">
        <w:rPr>
          <w:rFonts w:cs="Arial" w:hint="cs"/>
          <w:rtl/>
        </w:rPr>
        <w:t>.</w:t>
      </w:r>
      <w:r w:rsidR="006C44F5" w:rsidRPr="00DA424D">
        <w:rPr>
          <w:rFonts w:cs="Arial"/>
          <w:rtl/>
        </w:rPr>
        <w:t xml:space="preserve"> וכן דעת הרשב"א בשיטותיו </w:t>
      </w:r>
      <w:r w:rsidRPr="00DA424D">
        <w:rPr>
          <w:rFonts w:cs="Arial" w:hint="cs"/>
          <w:rtl/>
        </w:rPr>
        <w:t>(</w:t>
      </w:r>
      <w:r w:rsidR="006C44F5" w:rsidRPr="00DA424D">
        <w:rPr>
          <w:rFonts w:cs="Arial"/>
          <w:rtl/>
        </w:rPr>
        <w:t>פז</w:t>
      </w:r>
      <w:r w:rsidRPr="00DA424D">
        <w:rPr>
          <w:rFonts w:cs="Arial" w:hint="cs"/>
          <w:rtl/>
        </w:rPr>
        <w:t>.)</w:t>
      </w:r>
      <w:r>
        <w:rPr>
          <w:rStyle w:val="a7"/>
          <w:rFonts w:cs="Arial"/>
          <w:rtl/>
        </w:rPr>
        <w:footnoteReference w:id="1437"/>
      </w:r>
      <w:r w:rsidR="006C44F5" w:rsidRPr="00DA424D">
        <w:rPr>
          <w:rFonts w:cs="Arial"/>
          <w:rtl/>
        </w:rPr>
        <w:t xml:space="preserve">. </w:t>
      </w:r>
    </w:p>
    <w:p w14:paraId="218EA1FC" w14:textId="22D983F2" w:rsidR="00436C3E" w:rsidRPr="00436C3E" w:rsidRDefault="00436C3E" w:rsidP="00436C3E">
      <w:pPr>
        <w:rPr>
          <w:rFonts w:cs="Arial"/>
        </w:rPr>
      </w:pPr>
      <w:r>
        <w:rPr>
          <w:rFonts w:cs="Arial" w:hint="cs"/>
          <w:u w:val="single"/>
          <w:rtl/>
        </w:rPr>
        <w:t xml:space="preserve">עד שראה מעשה באיש אחד, ושאל לאיש מה שמו, ואמר לו </w:t>
      </w:r>
      <w:r>
        <w:rPr>
          <w:rFonts w:cs="Arial"/>
          <w:u w:val="single"/>
          <w:rtl/>
        </w:rPr>
        <w:t>–</w:t>
      </w:r>
      <w:r>
        <w:rPr>
          <w:rFonts w:cs="Arial" w:hint="cs"/>
          <w:u w:val="single"/>
          <w:rtl/>
        </w:rPr>
        <w:t xml:space="preserve"> האם </w:t>
      </w:r>
      <w:r w:rsidR="001A33D8">
        <w:rPr>
          <w:rFonts w:cs="Arial" w:hint="cs"/>
          <w:u w:val="single"/>
          <w:rtl/>
        </w:rPr>
        <w:t>בשמיעת</w:t>
      </w:r>
      <w:r>
        <w:rPr>
          <w:rFonts w:cs="Arial" w:hint="cs"/>
          <w:u w:val="single"/>
          <w:rtl/>
        </w:rPr>
        <w:t xml:space="preserve"> השם </w:t>
      </w:r>
      <w:r w:rsidR="001A33D8">
        <w:rPr>
          <w:rFonts w:cs="Arial" w:hint="cs"/>
          <w:u w:val="single"/>
          <w:rtl/>
        </w:rPr>
        <w:t xml:space="preserve">נעשה </w:t>
      </w:r>
      <w:r>
        <w:rPr>
          <w:rFonts w:cs="Arial" w:hint="cs"/>
          <w:u w:val="single"/>
          <w:rtl/>
        </w:rPr>
        <w:t>עד מפי עד</w:t>
      </w:r>
      <w:r w:rsidRPr="0061729B">
        <w:rPr>
          <w:rFonts w:cs="Arial" w:hint="cs"/>
          <w:u w:val="single"/>
          <w:rtl/>
        </w:rPr>
        <w:t>:</w:t>
      </w:r>
      <w:r w:rsidRPr="006C44F5">
        <w:rPr>
          <w:rFonts w:cs="Arial"/>
          <w:rtl/>
        </w:rPr>
        <w:t xml:space="preserve"> </w:t>
      </w:r>
      <w:r w:rsidRPr="00DA424D">
        <w:rPr>
          <w:rFonts w:cs="Arial"/>
          <w:sz w:val="16"/>
          <w:szCs w:val="16"/>
          <w:rtl/>
        </w:rPr>
        <w:t>(</w:t>
      </w:r>
      <w:r w:rsidRPr="00DA424D">
        <w:rPr>
          <w:rFonts w:cs="Arial" w:hint="cs"/>
          <w:sz w:val="16"/>
          <w:szCs w:val="16"/>
          <w:rtl/>
        </w:rPr>
        <w:t>פת"ש סק</w:t>
      </w:r>
      <w:r w:rsidR="001A33D8">
        <w:rPr>
          <w:rFonts w:cs="Arial" w:hint="cs"/>
          <w:sz w:val="16"/>
          <w:szCs w:val="16"/>
          <w:rtl/>
        </w:rPr>
        <w:t>ט</w:t>
      </w:r>
      <w:r w:rsidRPr="00DA424D">
        <w:rPr>
          <w:rFonts w:cs="Arial" w:hint="cs"/>
          <w:sz w:val="16"/>
          <w:szCs w:val="16"/>
          <w:rtl/>
        </w:rPr>
        <w:t>"</w:t>
      </w:r>
      <w:r w:rsidR="001A33D8">
        <w:rPr>
          <w:rFonts w:cs="Arial" w:hint="cs"/>
          <w:sz w:val="16"/>
          <w:szCs w:val="16"/>
          <w:rtl/>
        </w:rPr>
        <w:t>ז</w:t>
      </w:r>
      <w:r w:rsidRPr="00DA424D">
        <w:rPr>
          <w:rFonts w:cs="Arial"/>
          <w:sz w:val="16"/>
          <w:szCs w:val="16"/>
          <w:rtl/>
        </w:rPr>
        <w:t>)</w:t>
      </w:r>
    </w:p>
    <w:p w14:paraId="34CF883C" w14:textId="77777777" w:rsidR="001A33D8" w:rsidRDefault="006C44F5" w:rsidP="00436C3E">
      <w:pPr>
        <w:pStyle w:val="ab"/>
        <w:numPr>
          <w:ilvl w:val="0"/>
          <w:numId w:val="41"/>
        </w:numPr>
        <w:rPr>
          <w:rFonts w:cs="Arial"/>
        </w:rPr>
      </w:pPr>
      <w:r w:rsidRPr="00436C3E">
        <w:rPr>
          <w:rFonts w:cs="Arial"/>
          <w:rtl/>
        </w:rPr>
        <w:t>מהריב"ל</w:t>
      </w:r>
      <w:r w:rsidRPr="001A33D8">
        <w:rPr>
          <w:rFonts w:cs="Arial"/>
          <w:sz w:val="16"/>
          <w:szCs w:val="16"/>
          <w:rtl/>
        </w:rPr>
        <w:t xml:space="preserve"> </w:t>
      </w:r>
      <w:r w:rsidR="001A33D8" w:rsidRPr="001A33D8">
        <w:rPr>
          <w:rFonts w:cs="Arial" w:hint="cs"/>
          <w:sz w:val="16"/>
          <w:szCs w:val="16"/>
          <w:rtl/>
        </w:rPr>
        <w:t>(</w:t>
      </w:r>
      <w:r w:rsidRPr="001A33D8">
        <w:rPr>
          <w:rFonts w:cs="Arial"/>
          <w:sz w:val="16"/>
          <w:szCs w:val="16"/>
          <w:rtl/>
        </w:rPr>
        <w:t>ח"ג סי' ח</w:t>
      </w:r>
      <w:r w:rsidR="001A33D8" w:rsidRPr="001A33D8">
        <w:rPr>
          <w:rFonts w:cs="Arial" w:hint="cs"/>
          <w:sz w:val="16"/>
          <w:szCs w:val="16"/>
          <w:rtl/>
        </w:rPr>
        <w:t>)</w:t>
      </w:r>
      <w:r w:rsidR="001A33D8">
        <w:rPr>
          <w:rFonts w:cs="Arial" w:hint="cs"/>
          <w:rtl/>
        </w:rPr>
        <w:t>-</w:t>
      </w:r>
      <w:r w:rsidRPr="00436C3E">
        <w:rPr>
          <w:rFonts w:cs="Arial"/>
          <w:rtl/>
        </w:rPr>
        <w:t xml:space="preserve"> עד המעיד ששמע מפי הבעל עצמו דרך סיפור באקראי ששמו פלוני בן פלוני או שהוא בעל אשה פלונית דאינו חשוב אלא כעד מפי עד הואיל ולא הכירו בעצמו אלא ששמע כן מפי הבעל</w:t>
      </w:r>
      <w:r w:rsidR="00436C3E">
        <w:rPr>
          <w:rFonts w:cs="Arial" w:hint="cs"/>
          <w:rtl/>
        </w:rPr>
        <w:t>,</w:t>
      </w:r>
      <w:r w:rsidRPr="00436C3E">
        <w:rPr>
          <w:rFonts w:cs="Arial"/>
          <w:rtl/>
        </w:rPr>
        <w:t xml:space="preserve"> ודין עד פסול יש לו ונ"מ לדינים המבוארים לקמן סעיף ל"ז ל"ח. </w:t>
      </w:r>
    </w:p>
    <w:p w14:paraId="381A4B30" w14:textId="49BC054C" w:rsidR="006C44F5" w:rsidRPr="001A33D8" w:rsidRDefault="006C44F5" w:rsidP="001A33D8">
      <w:pPr>
        <w:pStyle w:val="ab"/>
        <w:numPr>
          <w:ilvl w:val="0"/>
          <w:numId w:val="41"/>
        </w:numPr>
        <w:rPr>
          <w:rFonts w:cs="Arial"/>
          <w:rtl/>
        </w:rPr>
      </w:pPr>
      <w:r w:rsidRPr="00436C3E">
        <w:rPr>
          <w:rFonts w:cs="Arial"/>
          <w:rtl/>
        </w:rPr>
        <w:t>רשד"ם</w:t>
      </w:r>
      <w:r w:rsidRPr="001A33D8">
        <w:rPr>
          <w:rFonts w:cs="Arial"/>
          <w:sz w:val="16"/>
          <w:szCs w:val="16"/>
          <w:rtl/>
        </w:rPr>
        <w:t xml:space="preserve"> </w:t>
      </w:r>
      <w:r w:rsidR="001A33D8" w:rsidRPr="001A33D8">
        <w:rPr>
          <w:rFonts w:cs="Arial" w:hint="cs"/>
          <w:sz w:val="16"/>
          <w:szCs w:val="16"/>
          <w:rtl/>
        </w:rPr>
        <w:t>(</w:t>
      </w:r>
      <w:r w:rsidRPr="001A33D8">
        <w:rPr>
          <w:rFonts w:cs="Arial"/>
          <w:sz w:val="16"/>
          <w:szCs w:val="16"/>
          <w:rtl/>
        </w:rPr>
        <w:t>סי' נט</w:t>
      </w:r>
      <w:r w:rsidR="001A33D8" w:rsidRPr="001A33D8">
        <w:rPr>
          <w:rFonts w:cs="Arial" w:hint="cs"/>
          <w:sz w:val="16"/>
          <w:szCs w:val="16"/>
          <w:rtl/>
        </w:rPr>
        <w:t>)</w:t>
      </w:r>
      <w:r w:rsidR="001A33D8">
        <w:rPr>
          <w:rFonts w:cs="Arial" w:hint="cs"/>
          <w:rtl/>
        </w:rPr>
        <w:t>-</w:t>
      </w:r>
      <w:r w:rsidRPr="00436C3E">
        <w:rPr>
          <w:rFonts w:cs="Arial"/>
          <w:rtl/>
        </w:rPr>
        <w:t xml:space="preserve"> דין עד כשר יש לו כמו עד הראי</w:t>
      </w:r>
      <w:r w:rsidR="001A33D8">
        <w:rPr>
          <w:rFonts w:cs="Arial" w:hint="cs"/>
          <w:rtl/>
        </w:rPr>
        <w:t>ה</w:t>
      </w:r>
      <w:r w:rsidRPr="00436C3E">
        <w:rPr>
          <w:rFonts w:cs="Arial"/>
          <w:rtl/>
        </w:rPr>
        <w:t xml:space="preserve"> ממש</w:t>
      </w:r>
      <w:r w:rsidR="001A33D8">
        <w:rPr>
          <w:rStyle w:val="a7"/>
          <w:rFonts w:cs="Arial"/>
          <w:rtl/>
        </w:rPr>
        <w:footnoteReference w:id="1438"/>
      </w:r>
      <w:r w:rsidR="001A33D8">
        <w:rPr>
          <w:rFonts w:cs="Arial" w:hint="cs"/>
          <w:rtl/>
        </w:rPr>
        <w:t>.</w:t>
      </w:r>
    </w:p>
    <w:p w14:paraId="52931770" w14:textId="4CD82B79" w:rsidR="004035A1" w:rsidRDefault="004035A1" w:rsidP="006C44F5">
      <w:pPr>
        <w:rPr>
          <w:rFonts w:cs="Arial"/>
          <w:rtl/>
        </w:rPr>
      </w:pPr>
      <w:r>
        <w:rPr>
          <w:rFonts w:cs="Arial" w:hint="cs"/>
          <w:u w:val="single"/>
          <w:rtl/>
        </w:rPr>
        <w:t xml:space="preserve">עד שנוגע בדבר, או שנוטל שכר להעיד </w:t>
      </w:r>
      <w:r>
        <w:rPr>
          <w:rFonts w:cs="Arial"/>
          <w:u w:val="single"/>
          <w:rtl/>
        </w:rPr>
        <w:t>–</w:t>
      </w:r>
      <w:r>
        <w:rPr>
          <w:rFonts w:cs="Arial" w:hint="cs"/>
          <w:u w:val="single"/>
          <w:rtl/>
        </w:rPr>
        <w:t xml:space="preserve"> מהו שיעיד בעדות אשה</w:t>
      </w:r>
      <w:r w:rsidRPr="0061729B">
        <w:rPr>
          <w:rFonts w:cs="Arial" w:hint="cs"/>
          <w:u w:val="single"/>
          <w:rtl/>
        </w:rPr>
        <w:t>:</w:t>
      </w:r>
      <w:r w:rsidRPr="006C44F5">
        <w:rPr>
          <w:rFonts w:cs="Arial"/>
          <w:rtl/>
        </w:rPr>
        <w:t xml:space="preserve"> </w:t>
      </w:r>
      <w:r w:rsidRPr="00DA424D">
        <w:rPr>
          <w:rFonts w:cs="Arial"/>
          <w:sz w:val="16"/>
          <w:szCs w:val="16"/>
          <w:rtl/>
        </w:rPr>
        <w:t>(</w:t>
      </w:r>
      <w:r w:rsidRPr="00DA424D">
        <w:rPr>
          <w:rFonts w:cs="Arial" w:hint="cs"/>
          <w:sz w:val="16"/>
          <w:szCs w:val="16"/>
          <w:rtl/>
        </w:rPr>
        <w:t>פת"ש סק</w:t>
      </w:r>
      <w:r>
        <w:rPr>
          <w:rFonts w:cs="Arial" w:hint="cs"/>
          <w:sz w:val="16"/>
          <w:szCs w:val="16"/>
          <w:rtl/>
        </w:rPr>
        <w:t>י"ט</w:t>
      </w:r>
      <w:r w:rsidRPr="00DA424D">
        <w:rPr>
          <w:rFonts w:cs="Arial"/>
          <w:sz w:val="16"/>
          <w:szCs w:val="16"/>
          <w:rtl/>
        </w:rPr>
        <w:t>)</w:t>
      </w:r>
      <w:r w:rsidRPr="006C44F5">
        <w:rPr>
          <w:rFonts w:cs="Arial"/>
          <w:rtl/>
        </w:rPr>
        <w:t xml:space="preserve"> </w:t>
      </w:r>
    </w:p>
    <w:p w14:paraId="22189BE7" w14:textId="6B03A601" w:rsidR="00136CB4" w:rsidRDefault="00136CB4" w:rsidP="004035A1">
      <w:pPr>
        <w:pStyle w:val="ab"/>
        <w:numPr>
          <w:ilvl w:val="0"/>
          <w:numId w:val="43"/>
        </w:numPr>
        <w:rPr>
          <w:rFonts w:cs="Arial"/>
        </w:rPr>
      </w:pPr>
      <w:r>
        <w:rPr>
          <w:rFonts w:cs="Arial" w:hint="cs"/>
          <w:rtl/>
        </w:rPr>
        <w:t xml:space="preserve">באה"ט </w:t>
      </w:r>
      <w:r>
        <w:rPr>
          <w:rFonts w:cs="Arial" w:hint="cs"/>
          <w:sz w:val="16"/>
          <w:szCs w:val="16"/>
          <w:rtl/>
        </w:rPr>
        <w:t>(סקי"ד)</w:t>
      </w:r>
      <w:r>
        <w:rPr>
          <w:rFonts w:cs="Arial" w:hint="cs"/>
          <w:rtl/>
        </w:rPr>
        <w:t xml:space="preserve">- </w:t>
      </w:r>
      <w:r w:rsidRPr="00136CB4">
        <w:rPr>
          <w:rFonts w:cs="Arial"/>
          <w:rtl/>
        </w:rPr>
        <w:t xml:space="preserve">מי ששלחו אותו בעיר אחרת לחפש אם ימצא איזה עדות להתיר האשה יתנו לו מאה זהובים ואם לא יביא עדות שמספיק להתיר את האשה יתנו לו רק חמשים זהובים בא ואמר ששמע מפי גוי מסל"ת שנהרג אותו יהודי נסתפק מהריב"ל </w:t>
      </w:r>
      <w:r>
        <w:rPr>
          <w:rFonts w:cs="Arial" w:hint="cs"/>
          <w:rtl/>
        </w:rPr>
        <w:t>(</w:t>
      </w:r>
      <w:r w:rsidRPr="00136CB4">
        <w:rPr>
          <w:rFonts w:cs="Arial"/>
          <w:rtl/>
        </w:rPr>
        <w:t>ח"א דף נ"ה ע"ג</w:t>
      </w:r>
      <w:r>
        <w:rPr>
          <w:rFonts w:cs="Arial" w:hint="cs"/>
          <w:rtl/>
        </w:rPr>
        <w:t>)</w:t>
      </w:r>
      <w:r w:rsidRPr="00136CB4">
        <w:rPr>
          <w:rFonts w:cs="Arial"/>
          <w:rtl/>
        </w:rPr>
        <w:t xml:space="preserve"> אם יש לסמוך על עדותו כיון דהוי נוגע ע"ש</w:t>
      </w:r>
      <w:r>
        <w:rPr>
          <w:rFonts w:cs="Arial" w:hint="cs"/>
          <w:rtl/>
        </w:rPr>
        <w:t>.</w:t>
      </w:r>
      <w:r w:rsidRPr="00136CB4">
        <w:rPr>
          <w:rFonts w:cs="Arial"/>
          <w:rtl/>
        </w:rPr>
        <w:t xml:space="preserve"> ועיין משפט צדק </w:t>
      </w:r>
      <w:r>
        <w:rPr>
          <w:rFonts w:cs="Arial" w:hint="cs"/>
          <w:rtl/>
        </w:rPr>
        <w:t>(</w:t>
      </w:r>
      <w:r w:rsidRPr="00136CB4">
        <w:rPr>
          <w:rFonts w:cs="Arial"/>
          <w:rtl/>
        </w:rPr>
        <w:t>ח"א סי' ז</w:t>
      </w:r>
      <w:r>
        <w:rPr>
          <w:rFonts w:cs="Arial" w:hint="cs"/>
          <w:rtl/>
        </w:rPr>
        <w:t>)</w:t>
      </w:r>
      <w:r w:rsidRPr="00136CB4">
        <w:rPr>
          <w:rFonts w:cs="Arial"/>
          <w:rtl/>
        </w:rPr>
        <w:t xml:space="preserve"> ומקור ברוך </w:t>
      </w:r>
      <w:r>
        <w:rPr>
          <w:rFonts w:cs="Arial" w:hint="cs"/>
          <w:rtl/>
        </w:rPr>
        <w:t>(</w:t>
      </w:r>
      <w:r w:rsidRPr="00136CB4">
        <w:rPr>
          <w:rFonts w:cs="Arial"/>
          <w:rtl/>
        </w:rPr>
        <w:t>סי' כב</w:t>
      </w:r>
      <w:r>
        <w:rPr>
          <w:rFonts w:cs="Arial" w:hint="cs"/>
          <w:rtl/>
        </w:rPr>
        <w:t>)</w:t>
      </w:r>
      <w:r w:rsidRPr="00136CB4">
        <w:rPr>
          <w:rFonts w:cs="Arial"/>
          <w:rtl/>
        </w:rPr>
        <w:t xml:space="preserve"> ומשאת בנימין </w:t>
      </w:r>
      <w:r>
        <w:rPr>
          <w:rFonts w:cs="Arial" w:hint="cs"/>
          <w:rtl/>
        </w:rPr>
        <w:t>(</w:t>
      </w:r>
      <w:r w:rsidRPr="00136CB4">
        <w:rPr>
          <w:rFonts w:cs="Arial"/>
          <w:rtl/>
        </w:rPr>
        <w:t>סי' צח</w:t>
      </w:r>
      <w:r>
        <w:rPr>
          <w:rFonts w:cs="Arial" w:hint="cs"/>
          <w:rtl/>
        </w:rPr>
        <w:t>).</w:t>
      </w:r>
    </w:p>
    <w:p w14:paraId="5789A22A" w14:textId="77777777" w:rsidR="00136CB4" w:rsidRDefault="006C44F5" w:rsidP="00136CB4">
      <w:pPr>
        <w:pStyle w:val="ab"/>
        <w:numPr>
          <w:ilvl w:val="0"/>
          <w:numId w:val="43"/>
        </w:numPr>
        <w:rPr>
          <w:rFonts w:cs="Arial"/>
        </w:rPr>
      </w:pPr>
      <w:r w:rsidRPr="004035A1">
        <w:rPr>
          <w:rFonts w:cs="Arial"/>
          <w:rtl/>
        </w:rPr>
        <w:t>נ</w:t>
      </w:r>
      <w:r w:rsidR="00136CB4">
        <w:rPr>
          <w:rFonts w:cs="Arial" w:hint="cs"/>
          <w:rtl/>
        </w:rPr>
        <w:t>ו</w:t>
      </w:r>
      <w:r w:rsidRPr="004035A1">
        <w:rPr>
          <w:rFonts w:cs="Arial"/>
          <w:rtl/>
        </w:rPr>
        <w:t xml:space="preserve">"ב </w:t>
      </w:r>
      <w:r w:rsidR="00136CB4" w:rsidRPr="00136CB4">
        <w:rPr>
          <w:rFonts w:cs="Arial" w:hint="cs"/>
          <w:sz w:val="16"/>
          <w:szCs w:val="16"/>
          <w:rtl/>
        </w:rPr>
        <w:t>(</w:t>
      </w:r>
      <w:r w:rsidRPr="00136CB4">
        <w:rPr>
          <w:rFonts w:cs="Arial"/>
          <w:sz w:val="16"/>
          <w:szCs w:val="16"/>
          <w:rtl/>
        </w:rPr>
        <w:t>סי</w:t>
      </w:r>
      <w:r w:rsidR="00136CB4" w:rsidRPr="00136CB4">
        <w:rPr>
          <w:rFonts w:cs="Arial" w:hint="cs"/>
          <w:sz w:val="16"/>
          <w:szCs w:val="16"/>
          <w:rtl/>
        </w:rPr>
        <w:t>'</w:t>
      </w:r>
      <w:r w:rsidRPr="00136CB4">
        <w:rPr>
          <w:rFonts w:cs="Arial"/>
          <w:sz w:val="16"/>
          <w:szCs w:val="16"/>
          <w:rtl/>
        </w:rPr>
        <w:t xml:space="preserve"> כז</w:t>
      </w:r>
      <w:r w:rsidR="00136CB4">
        <w:rPr>
          <w:rFonts w:cs="Arial" w:hint="cs"/>
          <w:sz w:val="16"/>
          <w:szCs w:val="16"/>
          <w:rtl/>
        </w:rPr>
        <w:t>, וע"ע בסי' כט</w:t>
      </w:r>
      <w:r w:rsidR="00136CB4" w:rsidRPr="00136CB4">
        <w:rPr>
          <w:rFonts w:cs="Arial" w:hint="cs"/>
          <w:sz w:val="16"/>
          <w:szCs w:val="16"/>
          <w:rtl/>
        </w:rPr>
        <w:t>)</w:t>
      </w:r>
      <w:r w:rsidR="00136CB4">
        <w:rPr>
          <w:rFonts w:cs="Arial" w:hint="cs"/>
          <w:rtl/>
        </w:rPr>
        <w:t>-</w:t>
      </w:r>
      <w:r w:rsidRPr="004035A1">
        <w:rPr>
          <w:rFonts w:cs="Arial"/>
          <w:rtl/>
        </w:rPr>
        <w:t xml:space="preserve"> עגונה א' שבא עד אליה ואמר אני יודע לך עדות שיועיל רק באופן שתתן לי סך כזה אסהיד לך ואז השליש' האשה סך כזה ליד שליש באם יועיל עדותו יתנו לו המעות והעיד בב"ד על מיתת </w:t>
      </w:r>
      <w:r w:rsidRPr="004035A1">
        <w:rPr>
          <w:rFonts w:cs="Arial"/>
          <w:rtl/>
        </w:rPr>
        <w:lastRenderedPageBreak/>
        <w:t xml:space="preserve">בעלה ופסקו הדיינים שאין עדותו מועלת כיון שהוא נוגע בדבר רק יחזיר המעות להאשה ויסלק עצמו ואח"כ יעיד מחדש ואמרו הב"ד להעד הנ"ל אחר שתעיד מחדש תתן האשה לך מה שהיא ברצונה רק אין עליה שום חיוב כלל והעיד מחדש ועתה קצת מערערים אחר שכבר העיד בהיותו נוגע אולי אינו מועיל שום סילוק כי עביד אינש לאחזוקי דבוריה כמ"ש בש"ך </w:t>
      </w:r>
      <w:r w:rsidR="00136CB4">
        <w:rPr>
          <w:rFonts w:cs="Arial" w:hint="cs"/>
          <w:rtl/>
        </w:rPr>
        <w:t>(</w:t>
      </w:r>
      <w:r w:rsidRPr="004035A1">
        <w:rPr>
          <w:rFonts w:cs="Arial"/>
          <w:rtl/>
        </w:rPr>
        <w:t>ח</w:t>
      </w:r>
      <w:r w:rsidR="00136CB4">
        <w:rPr>
          <w:rFonts w:cs="Arial" w:hint="cs"/>
          <w:rtl/>
        </w:rPr>
        <w:t>ו</w:t>
      </w:r>
      <w:r w:rsidRPr="004035A1">
        <w:rPr>
          <w:rFonts w:cs="Arial"/>
          <w:rtl/>
        </w:rPr>
        <w:t>"מ סי' לג סק"ט</w:t>
      </w:r>
      <w:r w:rsidR="00136CB4">
        <w:rPr>
          <w:rFonts w:cs="Arial" w:hint="cs"/>
          <w:rtl/>
        </w:rPr>
        <w:t>)</w:t>
      </w:r>
      <w:r w:rsidRPr="004035A1">
        <w:rPr>
          <w:rFonts w:cs="Arial"/>
          <w:rtl/>
        </w:rPr>
        <w:t>.</w:t>
      </w:r>
      <w:r w:rsidR="00136CB4">
        <w:rPr>
          <w:rFonts w:cs="Arial" w:hint="cs"/>
          <w:rtl/>
        </w:rPr>
        <w:t>..</w:t>
      </w:r>
      <w:r w:rsidRPr="004035A1">
        <w:rPr>
          <w:rFonts w:cs="Arial"/>
          <w:rtl/>
        </w:rPr>
        <w:t xml:space="preserve"> התקנה שעשו הדיינים שיחזיר המעות כו' לאו כלום הוא חדא מטעם הנ"ל דעביד אינש לאחזוקי דיבוריה (עי' בזה בתשובת ברית אברהם חלק אה"ע ס"ס ק"ה ובחלק ח"מ ס"ס ב' ובס' שעה"מ פ"ט מהלכות אישות דין י"ב)</w:t>
      </w:r>
      <w:r w:rsidR="00136CB4">
        <w:rPr>
          <w:rFonts w:cs="Arial" w:hint="cs"/>
          <w:rtl/>
        </w:rPr>
        <w:t>,</w:t>
      </w:r>
      <w:r w:rsidRPr="004035A1">
        <w:rPr>
          <w:rFonts w:cs="Arial"/>
          <w:rtl/>
        </w:rPr>
        <w:t xml:space="preserve"> ואף שהש"ך שם מודה דבעינן נפסק הדין מ"מ עיקר פסיקת הדין היינו שפסקו שעדותו פסול וא"כ הכא שפסקו הדיינים שיחזיר המעות ויעיד מחדש פסלו עדותו למפרע הוי נפסק הדין. ועוד דאפי' בלי סברא זו דעביד אינש כו' מ"מ עדיין נוגע הוא העד אף בהגדה שנית כיון שאמרו לו שהאשה תתן לו לפי רצונ' כמ"ש הב"י להדיא בח"מ ס"ס ל"ז בכה"ג כיון שהדבר ודאי שתשלם לו וכאשר באמת הוכיח סופו. אך בעיקר הדין אם נוגע כשר בעדות אשה צידד להכשיר והביא ראיה מהא דבן בעלה כשר ע' בח"מ סק"ט והוא נוגע גמור שרוצה ליטול ירושה</w:t>
      </w:r>
      <w:r w:rsidR="00136CB4">
        <w:rPr>
          <w:rFonts w:cs="Arial" w:hint="cs"/>
          <w:rtl/>
        </w:rPr>
        <w:t>,</w:t>
      </w:r>
      <w:r w:rsidRPr="004035A1">
        <w:rPr>
          <w:rFonts w:cs="Arial"/>
          <w:rtl/>
        </w:rPr>
        <w:t xml:space="preserve"> ועי' בש"ך </w:t>
      </w:r>
      <w:r w:rsidR="00136CB4">
        <w:rPr>
          <w:rFonts w:cs="Arial" w:hint="cs"/>
          <w:rtl/>
        </w:rPr>
        <w:t>(</w:t>
      </w:r>
      <w:r w:rsidRPr="004035A1">
        <w:rPr>
          <w:rFonts w:cs="Arial"/>
          <w:rtl/>
        </w:rPr>
        <w:t>ח</w:t>
      </w:r>
      <w:r w:rsidR="00136CB4">
        <w:rPr>
          <w:rFonts w:cs="Arial" w:hint="cs"/>
          <w:rtl/>
        </w:rPr>
        <w:t>ו</w:t>
      </w:r>
      <w:r w:rsidRPr="004035A1">
        <w:rPr>
          <w:rFonts w:cs="Arial"/>
          <w:rtl/>
        </w:rPr>
        <w:t>"מ סי</w:t>
      </w:r>
      <w:r w:rsidR="00136CB4">
        <w:rPr>
          <w:rFonts w:cs="Arial" w:hint="cs"/>
          <w:rtl/>
        </w:rPr>
        <w:t>'</w:t>
      </w:r>
      <w:r w:rsidRPr="004035A1">
        <w:rPr>
          <w:rFonts w:cs="Arial"/>
          <w:rtl/>
        </w:rPr>
        <w:t xml:space="preserve"> לד סקכ</w:t>
      </w:r>
      <w:r w:rsidR="00136CB4">
        <w:rPr>
          <w:rFonts w:cs="Arial" w:hint="cs"/>
          <w:rtl/>
        </w:rPr>
        <w:t>"</w:t>
      </w:r>
      <w:r w:rsidRPr="004035A1">
        <w:rPr>
          <w:rFonts w:cs="Arial"/>
          <w:rtl/>
        </w:rPr>
        <w:t>ח</w:t>
      </w:r>
      <w:r w:rsidR="00136CB4">
        <w:rPr>
          <w:rFonts w:cs="Arial" w:hint="cs"/>
          <w:rtl/>
        </w:rPr>
        <w:t>)</w:t>
      </w:r>
      <w:r w:rsidRPr="004035A1">
        <w:rPr>
          <w:rFonts w:cs="Arial"/>
          <w:rtl/>
        </w:rPr>
        <w:t>.</w:t>
      </w:r>
      <w:r w:rsidR="00136CB4">
        <w:rPr>
          <w:rFonts w:cs="Arial" w:hint="cs"/>
          <w:rtl/>
        </w:rPr>
        <w:t>..</w:t>
      </w:r>
      <w:r w:rsidRPr="004035A1">
        <w:rPr>
          <w:rFonts w:cs="Arial"/>
          <w:rtl/>
        </w:rPr>
        <w:t xml:space="preserve"> מ"מ אף שאנו דנין בדבר זה להכשיר נוגע בעדות אשה מ"מ לא נעביד עובדא נגד מהריב"ל ומ"ב</w:t>
      </w:r>
      <w:r w:rsidR="00136CB4">
        <w:rPr>
          <w:rStyle w:val="a7"/>
          <w:rFonts w:cs="Arial"/>
          <w:rtl/>
        </w:rPr>
        <w:footnoteReference w:id="1439"/>
      </w:r>
      <w:r w:rsidRPr="004035A1">
        <w:rPr>
          <w:rFonts w:cs="Arial"/>
          <w:rtl/>
        </w:rPr>
        <w:t>.</w:t>
      </w:r>
    </w:p>
    <w:p w14:paraId="6AA67CC7" w14:textId="77777777" w:rsidR="008A5FCA" w:rsidRDefault="006C44F5" w:rsidP="008A5FCA">
      <w:pPr>
        <w:pStyle w:val="ab"/>
        <w:numPr>
          <w:ilvl w:val="0"/>
          <w:numId w:val="43"/>
        </w:numPr>
        <w:rPr>
          <w:rFonts w:cs="Arial"/>
        </w:rPr>
      </w:pPr>
      <w:r w:rsidRPr="00136CB4">
        <w:rPr>
          <w:rFonts w:cs="Arial"/>
          <w:rtl/>
        </w:rPr>
        <w:t xml:space="preserve">נו"ב </w:t>
      </w:r>
      <w:r w:rsidR="00136CB4" w:rsidRPr="00136CB4">
        <w:rPr>
          <w:rFonts w:cs="Arial" w:hint="cs"/>
          <w:sz w:val="16"/>
          <w:szCs w:val="16"/>
          <w:rtl/>
        </w:rPr>
        <w:t>(</w:t>
      </w:r>
      <w:r w:rsidRPr="00136CB4">
        <w:rPr>
          <w:rFonts w:cs="Arial"/>
          <w:sz w:val="16"/>
          <w:szCs w:val="16"/>
          <w:rtl/>
        </w:rPr>
        <w:t>ס</w:t>
      </w:r>
      <w:r w:rsidR="00136CB4" w:rsidRPr="00136CB4">
        <w:rPr>
          <w:rFonts w:cs="Arial" w:hint="cs"/>
          <w:sz w:val="16"/>
          <w:szCs w:val="16"/>
          <w:rtl/>
        </w:rPr>
        <w:t>"</w:t>
      </w:r>
      <w:r w:rsidRPr="00136CB4">
        <w:rPr>
          <w:rFonts w:cs="Arial"/>
          <w:sz w:val="16"/>
          <w:szCs w:val="16"/>
          <w:rtl/>
        </w:rPr>
        <w:t>ס מז</w:t>
      </w:r>
      <w:r w:rsidR="00136CB4" w:rsidRPr="00136CB4">
        <w:rPr>
          <w:rFonts w:cs="Arial" w:hint="cs"/>
          <w:sz w:val="16"/>
          <w:szCs w:val="16"/>
          <w:rtl/>
        </w:rPr>
        <w:t>,</w:t>
      </w:r>
      <w:r w:rsidRPr="00136CB4">
        <w:rPr>
          <w:rFonts w:cs="Arial"/>
          <w:sz w:val="16"/>
          <w:szCs w:val="16"/>
          <w:rtl/>
        </w:rPr>
        <w:t xml:space="preserve"> בד"ה ובדבר שנטלו שכר כו'</w:t>
      </w:r>
      <w:r w:rsidR="00136CB4" w:rsidRPr="00136CB4">
        <w:rPr>
          <w:rFonts w:cs="Arial" w:hint="cs"/>
          <w:sz w:val="16"/>
          <w:szCs w:val="16"/>
          <w:rtl/>
        </w:rPr>
        <w:t>)</w:t>
      </w:r>
      <w:r w:rsidR="00136CB4">
        <w:rPr>
          <w:rFonts w:cs="Arial" w:hint="cs"/>
          <w:rtl/>
        </w:rPr>
        <w:t>-</w:t>
      </w:r>
      <w:r w:rsidRPr="00136CB4">
        <w:rPr>
          <w:rFonts w:cs="Arial"/>
          <w:rtl/>
        </w:rPr>
        <w:t xml:space="preserve"> </w:t>
      </w:r>
      <w:r w:rsidR="00136CB4">
        <w:rPr>
          <w:rFonts w:cs="Arial" w:hint="cs"/>
          <w:rtl/>
        </w:rPr>
        <w:t xml:space="preserve">יש </w:t>
      </w:r>
      <w:r w:rsidRPr="00136CB4">
        <w:rPr>
          <w:rFonts w:cs="Arial"/>
          <w:rtl/>
        </w:rPr>
        <w:t>להכשיר נוטל שכר. אך כל זה אם נתנו לו שכר שיעיד מה שיודע</w:t>
      </w:r>
      <w:r w:rsidR="00136CB4">
        <w:rPr>
          <w:rFonts w:cs="Arial" w:hint="cs"/>
          <w:rtl/>
        </w:rPr>
        <w:t>,</w:t>
      </w:r>
      <w:r w:rsidRPr="00136CB4">
        <w:rPr>
          <w:rFonts w:cs="Arial"/>
          <w:rtl/>
        </w:rPr>
        <w:t xml:space="preserve"> אבל אם פסקו לו שכר ע"מ שיעיד שמת א"כ הוא נוגע כבר הארכתי בזה בתשובה אחרת </w:t>
      </w:r>
      <w:r w:rsidRPr="00136CB4">
        <w:rPr>
          <w:rFonts w:cs="Arial"/>
          <w:sz w:val="16"/>
          <w:szCs w:val="16"/>
          <w:rtl/>
        </w:rPr>
        <w:t>(בסי' כ"ז שהובא לעיל דשם נטה להחמיר ולא רצה למיעבד עובדא להכשיר נוגע בעדות אשה</w:t>
      </w:r>
      <w:r w:rsidR="00136CB4" w:rsidRPr="00136CB4">
        <w:rPr>
          <w:rFonts w:cs="Arial" w:hint="cs"/>
          <w:sz w:val="16"/>
          <w:szCs w:val="16"/>
          <w:rtl/>
        </w:rPr>
        <w:t>)</w:t>
      </w:r>
      <w:r w:rsidR="004035A1" w:rsidRPr="00136CB4">
        <w:rPr>
          <w:rFonts w:cs="Arial" w:hint="cs"/>
          <w:rtl/>
        </w:rPr>
        <w:t>.</w:t>
      </w:r>
      <w:r w:rsidRPr="00136CB4">
        <w:rPr>
          <w:rFonts w:cs="Arial"/>
          <w:rtl/>
        </w:rPr>
        <w:t xml:space="preserve"> </w:t>
      </w:r>
    </w:p>
    <w:p w14:paraId="63C34481" w14:textId="7C4A6380" w:rsidR="006C44F5" w:rsidRPr="008A5FCA" w:rsidRDefault="008A5FCA" w:rsidP="008A5FCA">
      <w:pPr>
        <w:pStyle w:val="ab"/>
        <w:numPr>
          <w:ilvl w:val="0"/>
          <w:numId w:val="43"/>
        </w:numPr>
        <w:rPr>
          <w:rFonts w:cs="Arial"/>
          <w:rtl/>
        </w:rPr>
      </w:pPr>
      <w:r>
        <w:rPr>
          <w:rFonts w:cs="Arial" w:hint="cs"/>
          <w:rtl/>
        </w:rPr>
        <w:t>בית מאיר-</w:t>
      </w:r>
      <w:r w:rsidR="006C44F5" w:rsidRPr="008A5FCA">
        <w:rPr>
          <w:rFonts w:cs="Arial"/>
          <w:rtl/>
        </w:rPr>
        <w:t xml:space="preserve"> </w:t>
      </w:r>
      <w:r w:rsidRPr="008A5FCA">
        <w:rPr>
          <w:rFonts w:cs="Arial" w:hint="cs"/>
          <w:rtl/>
        </w:rPr>
        <w:t xml:space="preserve">יש להכשיר </w:t>
      </w:r>
      <w:r w:rsidR="006C44F5" w:rsidRPr="008A5FCA">
        <w:rPr>
          <w:rFonts w:cs="Arial"/>
          <w:rtl/>
        </w:rPr>
        <w:t>נוטל שכר להעיד</w:t>
      </w:r>
      <w:r w:rsidRPr="008A5FCA">
        <w:rPr>
          <w:rFonts w:cs="Arial" w:hint="cs"/>
          <w:rtl/>
        </w:rPr>
        <w:t>,</w:t>
      </w:r>
      <w:r w:rsidR="006C44F5" w:rsidRPr="008A5FCA">
        <w:rPr>
          <w:rFonts w:cs="Arial"/>
          <w:rtl/>
        </w:rPr>
        <w:t xml:space="preserve"> ונידון בק"ו מפסול דרבנן מחמת עבירה דרבנן. ובדין נוגע בעדות אשה אף דמסתבר להכשיר מ"מ יש להחמיר</w:t>
      </w:r>
      <w:r>
        <w:rPr>
          <w:rFonts w:cs="Arial" w:hint="cs"/>
          <w:rtl/>
        </w:rPr>
        <w:t>,</w:t>
      </w:r>
      <w:r w:rsidR="006C44F5" w:rsidRPr="008A5FCA">
        <w:rPr>
          <w:rFonts w:cs="Arial"/>
          <w:rtl/>
        </w:rPr>
        <w:t xml:space="preserve"> אך באם חזר והעיד לאחר הסילוק דלא נשאר כ"א הפקפוק מחמת דברי הש"ך בח"מ סימן ל"ג סק"ט הנ"ל</w:t>
      </w:r>
      <w:r>
        <w:rPr>
          <w:rFonts w:cs="Arial" w:hint="cs"/>
          <w:rtl/>
        </w:rPr>
        <w:t>,</w:t>
      </w:r>
      <w:r w:rsidR="006C44F5" w:rsidRPr="008A5FCA">
        <w:rPr>
          <w:rFonts w:cs="Arial"/>
          <w:rtl/>
        </w:rPr>
        <w:t xml:space="preserve"> בזה יש להקל בשעת הדחק. </w:t>
      </w:r>
    </w:p>
    <w:p w14:paraId="1D04D441" w14:textId="30BF668D" w:rsidR="008A5FCA" w:rsidRPr="008A5FCA" w:rsidRDefault="008A5FCA" w:rsidP="008A5FCA">
      <w:pPr>
        <w:rPr>
          <w:rFonts w:cs="Arial"/>
          <w:rtl/>
        </w:rPr>
      </w:pPr>
      <w:r w:rsidRPr="008A5FCA">
        <w:rPr>
          <w:rFonts w:cs="Arial" w:hint="cs"/>
          <w:u w:val="single"/>
          <w:rtl/>
        </w:rPr>
        <w:t xml:space="preserve">עד </w:t>
      </w:r>
      <w:r>
        <w:rPr>
          <w:rFonts w:cs="Arial" w:hint="cs"/>
          <w:u w:val="single"/>
          <w:rtl/>
        </w:rPr>
        <w:t xml:space="preserve">פסול מדאו' שהעיד עם שני עדים כשרים </w:t>
      </w:r>
      <w:r>
        <w:rPr>
          <w:rFonts w:cs="Arial"/>
          <w:u w:val="single"/>
          <w:rtl/>
        </w:rPr>
        <w:t>–</w:t>
      </w:r>
      <w:r>
        <w:rPr>
          <w:rFonts w:cs="Arial" w:hint="cs"/>
          <w:u w:val="single"/>
          <w:rtl/>
        </w:rPr>
        <w:t xml:space="preserve"> האם נפסלה עדותם </w:t>
      </w:r>
      <w:r w:rsidRPr="008A5FCA">
        <w:rPr>
          <w:rFonts w:cs="Arial" w:hint="cs"/>
          <w:u w:val="single"/>
          <w:rtl/>
        </w:rPr>
        <w:t>בעדות אשה</w:t>
      </w:r>
      <w:r>
        <w:rPr>
          <w:rFonts w:cs="Arial" w:hint="cs"/>
          <w:u w:val="single"/>
          <w:rtl/>
        </w:rPr>
        <w:t xml:space="preserve"> מחמת הפסול</w:t>
      </w:r>
      <w:r w:rsidRPr="008A5FCA">
        <w:rPr>
          <w:rFonts w:cs="Arial" w:hint="cs"/>
          <w:u w:val="single"/>
          <w:rtl/>
        </w:rPr>
        <w:t>:</w:t>
      </w:r>
      <w:r w:rsidRPr="008A5FCA">
        <w:rPr>
          <w:rFonts w:cs="Arial"/>
          <w:rtl/>
        </w:rPr>
        <w:t xml:space="preserve"> </w:t>
      </w:r>
      <w:r w:rsidRPr="008A5FCA">
        <w:rPr>
          <w:rFonts w:cs="Arial"/>
          <w:sz w:val="16"/>
          <w:szCs w:val="16"/>
          <w:rtl/>
        </w:rPr>
        <w:t>(</w:t>
      </w:r>
      <w:r w:rsidRPr="008A5FCA">
        <w:rPr>
          <w:rFonts w:cs="Arial" w:hint="cs"/>
          <w:sz w:val="16"/>
          <w:szCs w:val="16"/>
          <w:rtl/>
        </w:rPr>
        <w:t>פת"ש סק</w:t>
      </w:r>
      <w:r>
        <w:rPr>
          <w:rFonts w:cs="Arial" w:hint="cs"/>
          <w:sz w:val="16"/>
          <w:szCs w:val="16"/>
          <w:rtl/>
        </w:rPr>
        <w:t>"כ</w:t>
      </w:r>
      <w:r w:rsidRPr="008A5FCA">
        <w:rPr>
          <w:rFonts w:cs="Arial"/>
          <w:sz w:val="16"/>
          <w:szCs w:val="16"/>
          <w:rtl/>
        </w:rPr>
        <w:t>)</w:t>
      </w:r>
      <w:r w:rsidRPr="008A5FCA">
        <w:rPr>
          <w:rFonts w:cs="Arial"/>
          <w:rtl/>
        </w:rPr>
        <w:t xml:space="preserve"> </w:t>
      </w:r>
    </w:p>
    <w:p w14:paraId="236EB7BF" w14:textId="77777777" w:rsidR="00F81427" w:rsidRDefault="006C44F5" w:rsidP="00F81427">
      <w:pPr>
        <w:pStyle w:val="ab"/>
        <w:numPr>
          <w:ilvl w:val="0"/>
          <w:numId w:val="44"/>
        </w:numPr>
        <w:rPr>
          <w:rFonts w:cs="Arial"/>
        </w:rPr>
      </w:pPr>
      <w:r w:rsidRPr="008A5FCA">
        <w:rPr>
          <w:rFonts w:cs="Arial"/>
          <w:rtl/>
        </w:rPr>
        <w:t xml:space="preserve">נו"ב </w:t>
      </w:r>
      <w:r w:rsidR="008A5FCA" w:rsidRPr="008A5FCA">
        <w:rPr>
          <w:rFonts w:cs="Arial" w:hint="cs"/>
          <w:sz w:val="16"/>
          <w:szCs w:val="16"/>
          <w:rtl/>
        </w:rPr>
        <w:t>(</w:t>
      </w:r>
      <w:r w:rsidRPr="008A5FCA">
        <w:rPr>
          <w:rFonts w:cs="Arial"/>
          <w:sz w:val="16"/>
          <w:szCs w:val="16"/>
          <w:rtl/>
        </w:rPr>
        <w:t>סי</w:t>
      </w:r>
      <w:r w:rsidR="008A5FCA" w:rsidRPr="008A5FCA">
        <w:rPr>
          <w:rFonts w:cs="Arial" w:hint="cs"/>
          <w:sz w:val="16"/>
          <w:szCs w:val="16"/>
          <w:rtl/>
        </w:rPr>
        <w:t>'</w:t>
      </w:r>
      <w:r w:rsidRPr="008A5FCA">
        <w:rPr>
          <w:rFonts w:cs="Arial"/>
          <w:sz w:val="16"/>
          <w:szCs w:val="16"/>
          <w:rtl/>
        </w:rPr>
        <w:t xml:space="preserve"> מה</w:t>
      </w:r>
      <w:r w:rsidR="008A5FCA">
        <w:rPr>
          <w:rFonts w:cs="Arial" w:hint="cs"/>
          <w:sz w:val="16"/>
          <w:szCs w:val="16"/>
          <w:rtl/>
        </w:rPr>
        <w:t>, וכן בסי' מא</w:t>
      </w:r>
      <w:r w:rsidR="008A5FCA" w:rsidRPr="008A5FCA">
        <w:rPr>
          <w:rFonts w:cs="Arial" w:hint="cs"/>
          <w:sz w:val="16"/>
          <w:szCs w:val="16"/>
          <w:rtl/>
        </w:rPr>
        <w:t>)</w:t>
      </w:r>
      <w:r w:rsidR="008A5FCA" w:rsidRPr="008A5FCA">
        <w:rPr>
          <w:rFonts w:cs="Arial" w:hint="cs"/>
          <w:rtl/>
        </w:rPr>
        <w:t>-</w:t>
      </w:r>
      <w:r w:rsidRPr="008A5FCA">
        <w:rPr>
          <w:rFonts w:cs="Arial"/>
          <w:rtl/>
        </w:rPr>
        <w:t xml:space="preserve"> ג' שהעידו יחד על עדות אשה על הכרת הבעל בסימני גופו ונמצא אחד מהם גנב ופסול מחמת רשעו שהוא פסול דאורייתא גם לעדות אשה אם עדות השנים הכשרים נפסל ג"כ כדין רבים שהעידו ונמצא א' מהם קרוב או פסול ואם יבוטל עדות הראשונה אם יכולים על כל פנים להעיד מחדש.</w:t>
      </w:r>
      <w:r w:rsidR="008A5FCA">
        <w:rPr>
          <w:rFonts w:cs="Arial" w:hint="cs"/>
          <w:rtl/>
        </w:rPr>
        <w:t xml:space="preserve">.. </w:t>
      </w:r>
      <w:r w:rsidRPr="008A5FCA">
        <w:rPr>
          <w:rFonts w:cs="Arial"/>
          <w:rtl/>
        </w:rPr>
        <w:t>זה פשוט דלא שייך כאן לבטל עדות הכשרים בשביל צירוף הפסולים</w:t>
      </w:r>
      <w:r w:rsidR="008A5FCA">
        <w:rPr>
          <w:rFonts w:cs="Arial" w:hint="cs"/>
          <w:rtl/>
        </w:rPr>
        <w:t>,</w:t>
      </w:r>
      <w:r w:rsidRPr="008A5FCA">
        <w:rPr>
          <w:rFonts w:cs="Arial"/>
          <w:rtl/>
        </w:rPr>
        <w:t xml:space="preserve"> שהרי הפסולים עצמן אינן פסולים בעדות אשה רק מטעם שחשודים לשקר אבל אם היינו יודעים שדבר זה מעיד אמת היה נאמן ולכן נאמן במסל"ת ואם כן אותן שנצטרפו עמו כיון שהמה לא חשידי לשקר למה יופסל עדותן מחמתו ולכן לית דין צריך בושש שעדות הכשרים קיימת ואפי' להעיד מחדש אין צריכין</w:t>
      </w:r>
      <w:r w:rsidR="00F81427">
        <w:rPr>
          <w:rStyle w:val="a7"/>
          <w:rFonts w:cs="Arial"/>
          <w:rtl/>
        </w:rPr>
        <w:footnoteReference w:id="1440"/>
      </w:r>
      <w:r w:rsidR="008A5FCA">
        <w:rPr>
          <w:rFonts w:cs="Arial" w:hint="cs"/>
          <w:rtl/>
        </w:rPr>
        <w:t>.</w:t>
      </w:r>
      <w:r w:rsidRPr="00F81427">
        <w:rPr>
          <w:rFonts w:cs="Arial"/>
          <w:rtl/>
        </w:rPr>
        <w:t xml:space="preserve"> </w:t>
      </w:r>
    </w:p>
    <w:p w14:paraId="3653A734" w14:textId="1806DEBE" w:rsidR="00F81427" w:rsidRPr="00F81427" w:rsidRDefault="00F81427" w:rsidP="00F81427">
      <w:pPr>
        <w:rPr>
          <w:rFonts w:cs="Arial"/>
          <w:u w:val="single"/>
          <w:rtl/>
        </w:rPr>
      </w:pPr>
      <w:r w:rsidRPr="00F81427">
        <w:rPr>
          <w:rFonts w:cs="Arial" w:hint="cs"/>
          <w:u w:val="single"/>
          <w:rtl/>
        </w:rPr>
        <w:t xml:space="preserve">דבר ולא חצי דבר </w:t>
      </w:r>
      <w:r w:rsidRPr="00F81427">
        <w:rPr>
          <w:rFonts w:cs="Arial"/>
          <w:u w:val="single"/>
          <w:rtl/>
        </w:rPr>
        <w:t>–</w:t>
      </w:r>
      <w:r w:rsidRPr="00F81427">
        <w:rPr>
          <w:rFonts w:cs="Arial" w:hint="cs"/>
          <w:u w:val="single"/>
          <w:rtl/>
        </w:rPr>
        <w:t xml:space="preserve"> בעדות אשה:</w:t>
      </w:r>
      <w:r w:rsidRPr="00F81427">
        <w:rPr>
          <w:rFonts w:cs="Arial"/>
          <w:sz w:val="16"/>
          <w:szCs w:val="16"/>
          <w:rtl/>
        </w:rPr>
        <w:t xml:space="preserve"> </w:t>
      </w:r>
      <w:r w:rsidRPr="008A5FCA">
        <w:rPr>
          <w:rFonts w:cs="Arial"/>
          <w:sz w:val="16"/>
          <w:szCs w:val="16"/>
          <w:rtl/>
        </w:rPr>
        <w:t>(</w:t>
      </w:r>
      <w:r w:rsidRPr="008A5FCA">
        <w:rPr>
          <w:rFonts w:cs="Arial" w:hint="cs"/>
          <w:sz w:val="16"/>
          <w:szCs w:val="16"/>
          <w:rtl/>
        </w:rPr>
        <w:t>פת"ש סק</w:t>
      </w:r>
      <w:r>
        <w:rPr>
          <w:rFonts w:cs="Arial" w:hint="cs"/>
          <w:sz w:val="16"/>
          <w:szCs w:val="16"/>
          <w:rtl/>
        </w:rPr>
        <w:t>"כ</w:t>
      </w:r>
      <w:r w:rsidRPr="008A5FCA">
        <w:rPr>
          <w:rFonts w:cs="Arial"/>
          <w:sz w:val="16"/>
          <w:szCs w:val="16"/>
          <w:rtl/>
        </w:rPr>
        <w:t>)</w:t>
      </w:r>
    </w:p>
    <w:p w14:paraId="5528016C" w14:textId="371E8830" w:rsidR="006C44F5" w:rsidRPr="00F81427" w:rsidRDefault="006C44F5" w:rsidP="00F81427">
      <w:pPr>
        <w:pStyle w:val="ab"/>
        <w:numPr>
          <w:ilvl w:val="0"/>
          <w:numId w:val="44"/>
        </w:numPr>
        <w:rPr>
          <w:rFonts w:cs="Arial"/>
          <w:rtl/>
        </w:rPr>
      </w:pPr>
      <w:r w:rsidRPr="00F81427">
        <w:rPr>
          <w:rFonts w:cs="Arial"/>
          <w:rtl/>
        </w:rPr>
        <w:t xml:space="preserve">ישועות יעקב </w:t>
      </w:r>
      <w:r w:rsidR="00F81427" w:rsidRPr="00F81427">
        <w:rPr>
          <w:rFonts w:cs="Arial" w:hint="cs"/>
          <w:sz w:val="16"/>
          <w:szCs w:val="16"/>
          <w:rtl/>
        </w:rPr>
        <w:t>(</w:t>
      </w:r>
      <w:r w:rsidRPr="00F81427">
        <w:rPr>
          <w:rFonts w:cs="Arial"/>
          <w:sz w:val="16"/>
          <w:szCs w:val="16"/>
          <w:rtl/>
        </w:rPr>
        <w:t>סק"ו</w:t>
      </w:r>
      <w:r w:rsidR="00F81427">
        <w:rPr>
          <w:rFonts w:cs="Arial" w:hint="cs"/>
          <w:sz w:val="16"/>
          <w:szCs w:val="16"/>
          <w:rtl/>
        </w:rPr>
        <w:t>)</w:t>
      </w:r>
      <w:r w:rsidR="00F81427">
        <w:rPr>
          <w:rFonts w:cs="Arial" w:hint="cs"/>
          <w:rtl/>
        </w:rPr>
        <w:t>-</w:t>
      </w:r>
      <w:r w:rsidRPr="00F81427">
        <w:rPr>
          <w:rFonts w:cs="Arial"/>
          <w:rtl/>
        </w:rPr>
        <w:t xml:space="preserve"> הא דקיי"ל דגבי עדות אמרינן דבר ולא חצי דבר איך הדין בעדות אשה אי פסלינן העדות מטעם זה</w:t>
      </w:r>
      <w:r w:rsidR="00F81427">
        <w:rPr>
          <w:rFonts w:cs="Arial" w:hint="cs"/>
          <w:rtl/>
        </w:rPr>
        <w:t>.</w:t>
      </w:r>
      <w:r w:rsidRPr="00F81427">
        <w:rPr>
          <w:rFonts w:cs="Arial"/>
          <w:rtl/>
        </w:rPr>
        <w:t xml:space="preserve"> ודעת הרבה מחכמי הזמן היה דאמרינן ג"כ לענין עדות אשה הך פסולא דדבר ולא חצי דבר</w:t>
      </w:r>
      <w:r w:rsidR="00F81427">
        <w:rPr>
          <w:rFonts w:cs="Arial" w:hint="cs"/>
          <w:rtl/>
        </w:rPr>
        <w:t>... ו</w:t>
      </w:r>
      <w:r w:rsidRPr="00F81427">
        <w:rPr>
          <w:rFonts w:cs="Arial"/>
          <w:rtl/>
        </w:rPr>
        <w:t>לא דקו רבנן בזה</w:t>
      </w:r>
      <w:r w:rsidR="00F81427">
        <w:rPr>
          <w:rFonts w:cs="Arial" w:hint="cs"/>
          <w:rtl/>
        </w:rPr>
        <w:t>,</w:t>
      </w:r>
      <w:r w:rsidRPr="00F81427">
        <w:rPr>
          <w:rFonts w:cs="Arial"/>
          <w:rtl/>
        </w:rPr>
        <w:t xml:space="preserve"> דבודאי הך מלתא דדבר ולא ח"ד לא גרע מעדות קרובים דפסלה תורה ועכ"ז בעדות אשה כשר</w:t>
      </w:r>
      <w:r w:rsidR="00F81427">
        <w:rPr>
          <w:rFonts w:cs="Arial" w:hint="cs"/>
          <w:rtl/>
        </w:rPr>
        <w:t>,</w:t>
      </w:r>
      <w:r w:rsidRPr="00F81427">
        <w:rPr>
          <w:rFonts w:cs="Arial"/>
          <w:rtl/>
        </w:rPr>
        <w:t xml:space="preserve"> ודוקא פסול משום דחשדינן ליה שהוא משקר הוא דפסול בעדות אשה וראי' לדבר מיבמות </w:t>
      </w:r>
      <w:r w:rsidR="00F81427">
        <w:rPr>
          <w:rFonts w:cs="Arial" w:hint="cs"/>
          <w:rtl/>
        </w:rPr>
        <w:t>(</w:t>
      </w:r>
      <w:r w:rsidRPr="00F81427">
        <w:rPr>
          <w:rFonts w:cs="Arial"/>
          <w:rtl/>
        </w:rPr>
        <w:t>קטז</w:t>
      </w:r>
      <w:r w:rsidR="00F81427">
        <w:rPr>
          <w:rFonts w:cs="Arial" w:hint="cs"/>
          <w:rtl/>
        </w:rPr>
        <w:t>.)</w:t>
      </w:r>
      <w:r w:rsidR="00F81427">
        <w:rPr>
          <w:rStyle w:val="a7"/>
          <w:rFonts w:cs="Arial"/>
          <w:rtl/>
        </w:rPr>
        <w:footnoteReference w:id="1441"/>
      </w:r>
      <w:r w:rsidR="00F81427">
        <w:rPr>
          <w:rFonts w:cs="Arial" w:hint="cs"/>
          <w:rtl/>
        </w:rPr>
        <w:t>.</w:t>
      </w:r>
    </w:p>
    <w:p w14:paraId="16C5AD70" w14:textId="12796B99" w:rsidR="00F81427" w:rsidRDefault="003C52AC" w:rsidP="006C44F5">
      <w:pPr>
        <w:rPr>
          <w:rFonts w:cs="Arial"/>
          <w:rtl/>
        </w:rPr>
      </w:pPr>
      <w:r>
        <w:rPr>
          <w:rFonts w:cs="Arial" w:hint="cs"/>
          <w:u w:val="single"/>
          <w:rtl/>
        </w:rPr>
        <w:t xml:space="preserve">ישראל פסול </w:t>
      </w:r>
      <w:r>
        <w:rPr>
          <w:rFonts w:cs="Arial" w:hint="cs"/>
          <w:sz w:val="16"/>
          <w:szCs w:val="16"/>
          <w:u w:val="single"/>
          <w:rtl/>
        </w:rPr>
        <w:t>(או גוי)</w:t>
      </w:r>
      <w:r w:rsidR="00F81427" w:rsidRPr="00F81427">
        <w:rPr>
          <w:rFonts w:cs="Arial" w:hint="cs"/>
          <w:u w:val="single"/>
          <w:rtl/>
        </w:rPr>
        <w:t xml:space="preserve"> מסיח לפי תומו שיודע בטיב יהודים </w:t>
      </w:r>
      <w:r w:rsidR="00F81427" w:rsidRPr="00F81427">
        <w:rPr>
          <w:rFonts w:cs="Arial"/>
          <w:u w:val="single"/>
          <w:rtl/>
        </w:rPr>
        <w:t>–</w:t>
      </w:r>
      <w:r w:rsidR="00F81427" w:rsidRPr="00F81427">
        <w:rPr>
          <w:rFonts w:cs="Arial" w:hint="cs"/>
          <w:u w:val="single"/>
          <w:rtl/>
        </w:rPr>
        <w:t xml:space="preserve"> האם מקרי מסל"ת:</w:t>
      </w:r>
      <w:r w:rsidR="00F81427">
        <w:rPr>
          <w:rFonts w:cs="Arial" w:hint="cs"/>
          <w:rtl/>
        </w:rPr>
        <w:t xml:space="preserve"> </w:t>
      </w:r>
      <w:r w:rsidR="006C44F5" w:rsidRPr="00F81427">
        <w:rPr>
          <w:rFonts w:cs="Arial"/>
          <w:sz w:val="16"/>
          <w:szCs w:val="16"/>
          <w:rtl/>
        </w:rPr>
        <w:t>(</w:t>
      </w:r>
      <w:r w:rsidR="00F81427" w:rsidRPr="00F81427">
        <w:rPr>
          <w:rFonts w:cs="Arial" w:hint="cs"/>
          <w:sz w:val="16"/>
          <w:szCs w:val="16"/>
          <w:rtl/>
        </w:rPr>
        <w:t>פת"ש סק</w:t>
      </w:r>
      <w:r w:rsidR="006C44F5" w:rsidRPr="00F81427">
        <w:rPr>
          <w:rFonts w:cs="Arial"/>
          <w:sz w:val="16"/>
          <w:szCs w:val="16"/>
          <w:rtl/>
        </w:rPr>
        <w:t>כ</w:t>
      </w:r>
      <w:r w:rsidR="00F81427" w:rsidRPr="00F81427">
        <w:rPr>
          <w:rFonts w:cs="Arial" w:hint="cs"/>
          <w:sz w:val="16"/>
          <w:szCs w:val="16"/>
          <w:rtl/>
        </w:rPr>
        <w:t>"</w:t>
      </w:r>
      <w:r w:rsidR="006C44F5" w:rsidRPr="00F81427">
        <w:rPr>
          <w:rFonts w:cs="Arial"/>
          <w:sz w:val="16"/>
          <w:szCs w:val="16"/>
          <w:rtl/>
        </w:rPr>
        <w:t>א)</w:t>
      </w:r>
    </w:p>
    <w:p w14:paraId="295FCFCB" w14:textId="4F6AB778" w:rsidR="0052468A" w:rsidRPr="0052468A" w:rsidRDefault="006C44F5" w:rsidP="0052468A">
      <w:pPr>
        <w:pStyle w:val="ab"/>
        <w:numPr>
          <w:ilvl w:val="0"/>
          <w:numId w:val="44"/>
        </w:numPr>
        <w:rPr>
          <w:rFonts w:cs="Arial"/>
          <w:rtl/>
        </w:rPr>
      </w:pPr>
      <w:r w:rsidRPr="003C52AC">
        <w:rPr>
          <w:rFonts w:cs="Arial"/>
          <w:rtl/>
        </w:rPr>
        <w:t>מ</w:t>
      </w:r>
      <w:r w:rsidR="00F81427" w:rsidRPr="003C52AC">
        <w:rPr>
          <w:rFonts w:cs="Arial" w:hint="cs"/>
          <w:rtl/>
        </w:rPr>
        <w:t>ר</w:t>
      </w:r>
      <w:r w:rsidRPr="003C52AC">
        <w:rPr>
          <w:rFonts w:cs="Arial"/>
          <w:rtl/>
        </w:rPr>
        <w:t xml:space="preserve">ה"צ </w:t>
      </w:r>
      <w:r w:rsidR="00F81427" w:rsidRPr="003C52AC">
        <w:rPr>
          <w:rFonts w:cs="Arial" w:hint="cs"/>
          <w:sz w:val="16"/>
          <w:szCs w:val="16"/>
          <w:rtl/>
        </w:rPr>
        <w:t>(</w:t>
      </w:r>
      <w:r w:rsidRPr="003C52AC">
        <w:rPr>
          <w:rFonts w:cs="Arial"/>
          <w:sz w:val="16"/>
          <w:szCs w:val="16"/>
          <w:rtl/>
        </w:rPr>
        <w:t>סקי"ד</w:t>
      </w:r>
      <w:r w:rsidR="003C52AC">
        <w:rPr>
          <w:rFonts w:cs="Arial" w:hint="cs"/>
          <w:sz w:val="16"/>
          <w:szCs w:val="16"/>
          <w:rtl/>
        </w:rPr>
        <w:t>**</w:t>
      </w:r>
      <w:r w:rsidR="00F81427" w:rsidRPr="003C52AC">
        <w:rPr>
          <w:rFonts w:cs="Arial" w:hint="cs"/>
          <w:sz w:val="16"/>
          <w:szCs w:val="16"/>
          <w:rtl/>
        </w:rPr>
        <w:t>)</w:t>
      </w:r>
      <w:r w:rsidR="003C52AC" w:rsidRPr="003C52AC">
        <w:rPr>
          <w:rFonts w:cs="Arial" w:hint="cs"/>
          <w:rtl/>
        </w:rPr>
        <w:t>-</w:t>
      </w:r>
      <w:r w:rsidR="003C52AC">
        <w:rPr>
          <w:rFonts w:cs="Arial" w:hint="cs"/>
          <w:rtl/>
        </w:rPr>
        <w:t xml:space="preserve"> </w:t>
      </w:r>
      <w:r w:rsidR="0052468A" w:rsidRPr="0052468A">
        <w:rPr>
          <w:rFonts w:cs="Arial"/>
          <w:rtl/>
        </w:rPr>
        <w:t xml:space="preserve">ואם מסיחין לפי תומן כשרים וכו', בסעיף י"ד בהגהה מבואר מחלוקת הר"ן והריב"ש מה נקרא מסיח לפ"ת, שדעת הר"ן הוא דלא מקרי מסיח לפ"ת אלא א"כ אמר פלוני מת בקשר ענין וסיפור דברים אחרים לפניו או לאחריו, ודעת הריב"ש הוא דאפילו אמר פלוני מת לחוד סגי בהכי, וכן הסכמת רוב האחרונים </w:t>
      </w:r>
      <w:r w:rsidR="0052468A" w:rsidRPr="0052468A">
        <w:rPr>
          <w:rFonts w:cs="Arial"/>
          <w:rtl/>
        </w:rPr>
        <w:lastRenderedPageBreak/>
        <w:t>שם.</w:t>
      </w:r>
      <w:r w:rsidR="0052468A">
        <w:rPr>
          <w:rFonts w:cs="Arial" w:hint="cs"/>
          <w:rtl/>
        </w:rPr>
        <w:t xml:space="preserve"> </w:t>
      </w:r>
      <w:r w:rsidR="0052468A" w:rsidRPr="0052468A">
        <w:rPr>
          <w:rFonts w:cs="Arial"/>
          <w:rtl/>
        </w:rPr>
        <w:t>ולכאורה נראה דכל זה בנכרי שאינו יודע בטיב יהודים, אבל ישראל פסול אחר שיודע בטיב יהודים ושהיתר אשה תלוי בעדותו, לכ"ע בעינן שיסיח לפ"ת בקישור ענין אחר, עד שיהיו נכרין הדברים שאינו מכוין להעיד, דאל"כ מנא ידעינן דמסיח לפ"ת הוא, וכן נראה להדיא מדברי הט"ז בי"ד סי' ס"ט ס"ק כ"ג, שכ' דבעכו"ם היודע בטיב יהודים לא משכחת מסיח לפ"ת, אלא בכגון שמספר איזה דבר אחר, ומתוך אותן הדברים נמשך הסיפור שהדיח הבשר וכו' ע"ש</w:t>
      </w:r>
      <w:r w:rsidR="0052468A" w:rsidRPr="0052468A">
        <w:rPr>
          <w:rFonts w:cs="Arial" w:hint="cs"/>
          <w:rtl/>
        </w:rPr>
        <w:t xml:space="preserve">... </w:t>
      </w:r>
      <w:r w:rsidR="0052468A" w:rsidRPr="0052468A">
        <w:rPr>
          <w:rFonts w:cs="Arial"/>
          <w:rtl/>
        </w:rPr>
        <w:t>ונראה דהכל לפי ראות עיני המורה בזה, שאם יש איזה חשש או גמגום פשיטא דאין להקל, כמ"ש הנ"י הביאו בד"מ וב"ש ס"ק ל"ו, שצריך לדקדק יפה שלא יהיה איזה ערמה או כדומה משאר סיבות</w:t>
      </w:r>
      <w:r w:rsidR="0052468A" w:rsidRPr="0052468A">
        <w:rPr>
          <w:rFonts w:cs="Arial" w:hint="cs"/>
          <w:rtl/>
        </w:rPr>
        <w:t>.</w:t>
      </w:r>
    </w:p>
    <w:p w14:paraId="2A4388FA" w14:textId="43109A3A" w:rsidR="0052468A" w:rsidRDefault="0052468A" w:rsidP="006C44F5">
      <w:pPr>
        <w:rPr>
          <w:rFonts w:cs="Arial"/>
          <w:rtl/>
        </w:rPr>
      </w:pPr>
      <w:r w:rsidRPr="0052468A">
        <w:rPr>
          <w:rFonts w:cs="Arial" w:hint="cs"/>
          <w:u w:val="single"/>
          <w:rtl/>
        </w:rPr>
        <w:t>עד גוי ש</w:t>
      </w:r>
      <w:r>
        <w:rPr>
          <w:rFonts w:cs="Arial" w:hint="cs"/>
          <w:u w:val="single"/>
          <w:rtl/>
        </w:rPr>
        <w:t>מעיד</w:t>
      </w:r>
      <w:r>
        <w:rPr>
          <w:rFonts w:cs="Arial" w:hint="cs"/>
          <w:sz w:val="16"/>
          <w:szCs w:val="16"/>
          <w:u w:val="single"/>
          <w:rtl/>
        </w:rPr>
        <w:t xml:space="preserve"> {לא במסל"ת)</w:t>
      </w:r>
      <w:r w:rsidRPr="0052468A">
        <w:rPr>
          <w:rFonts w:cs="Arial" w:hint="cs"/>
          <w:u w:val="single"/>
          <w:rtl/>
        </w:rPr>
        <w:t xml:space="preserve"> מפי עד</w:t>
      </w:r>
      <w:r>
        <w:rPr>
          <w:rFonts w:cs="Arial" w:hint="cs"/>
          <w:u w:val="single"/>
          <w:rtl/>
        </w:rPr>
        <w:t xml:space="preserve"> ישראל</w:t>
      </w:r>
      <w:r w:rsidRPr="0052468A">
        <w:rPr>
          <w:rFonts w:cs="Arial" w:hint="cs"/>
          <w:u w:val="single"/>
          <w:rtl/>
        </w:rPr>
        <w:t>:</w:t>
      </w:r>
      <w:r>
        <w:rPr>
          <w:rFonts w:cs="Arial" w:hint="cs"/>
          <w:rtl/>
        </w:rPr>
        <w:t xml:space="preserve"> </w:t>
      </w:r>
      <w:r w:rsidR="006C44F5" w:rsidRPr="0052468A">
        <w:rPr>
          <w:rFonts w:cs="Arial"/>
          <w:sz w:val="16"/>
          <w:szCs w:val="16"/>
          <w:rtl/>
        </w:rPr>
        <w:t>(</w:t>
      </w:r>
      <w:r w:rsidRPr="0052468A">
        <w:rPr>
          <w:rFonts w:cs="Arial" w:hint="cs"/>
          <w:sz w:val="16"/>
          <w:szCs w:val="16"/>
          <w:rtl/>
        </w:rPr>
        <w:t>פת"ש סק</w:t>
      </w:r>
      <w:r w:rsidR="006C44F5" w:rsidRPr="0052468A">
        <w:rPr>
          <w:rFonts w:cs="Arial"/>
          <w:sz w:val="16"/>
          <w:szCs w:val="16"/>
          <w:rtl/>
        </w:rPr>
        <w:t>כ</w:t>
      </w:r>
      <w:r w:rsidRPr="0052468A">
        <w:rPr>
          <w:rFonts w:cs="Arial" w:hint="cs"/>
          <w:sz w:val="16"/>
          <w:szCs w:val="16"/>
          <w:rtl/>
        </w:rPr>
        <w:t>"</w:t>
      </w:r>
      <w:r w:rsidR="006C44F5" w:rsidRPr="0052468A">
        <w:rPr>
          <w:rFonts w:cs="Arial"/>
          <w:sz w:val="16"/>
          <w:szCs w:val="16"/>
          <w:rtl/>
        </w:rPr>
        <w:t>ג)</w:t>
      </w:r>
      <w:r w:rsidR="006C44F5" w:rsidRPr="006C44F5">
        <w:rPr>
          <w:rFonts w:cs="Arial"/>
          <w:rtl/>
        </w:rPr>
        <w:t xml:space="preserve"> </w:t>
      </w:r>
    </w:p>
    <w:p w14:paraId="2490670D" w14:textId="28FDB76E" w:rsidR="00F81427" w:rsidRPr="0052468A" w:rsidRDefault="0052468A" w:rsidP="0052468A">
      <w:pPr>
        <w:pStyle w:val="ab"/>
        <w:numPr>
          <w:ilvl w:val="0"/>
          <w:numId w:val="44"/>
        </w:numPr>
        <w:rPr>
          <w:rFonts w:cs="Arial"/>
          <w:rtl/>
        </w:rPr>
      </w:pPr>
      <w:r w:rsidRPr="0052468A">
        <w:rPr>
          <w:rFonts w:cs="Arial" w:hint="cs"/>
          <w:rtl/>
        </w:rPr>
        <w:t xml:space="preserve">פת"ש </w:t>
      </w:r>
      <w:r w:rsidRPr="0052468A">
        <w:rPr>
          <w:rFonts w:cs="Arial" w:hint="cs"/>
          <w:sz w:val="16"/>
          <w:szCs w:val="16"/>
          <w:rtl/>
        </w:rPr>
        <w:t>(סקכ"ג)</w:t>
      </w:r>
      <w:r w:rsidRPr="0052468A">
        <w:rPr>
          <w:rFonts w:cs="Arial" w:hint="cs"/>
          <w:rtl/>
        </w:rPr>
        <w:t xml:space="preserve">- </w:t>
      </w:r>
      <w:r w:rsidR="006C44F5" w:rsidRPr="0052468A">
        <w:rPr>
          <w:rFonts w:cs="Arial"/>
          <w:rtl/>
        </w:rPr>
        <w:t>עיין בנ"צ שכתבתי בשם רב גדול אחד מחכמי הזמן שרצה לחדש ד</w:t>
      </w:r>
      <w:r>
        <w:rPr>
          <w:rFonts w:cs="Arial" w:hint="cs"/>
          <w:rtl/>
        </w:rPr>
        <w:t>גו</w:t>
      </w:r>
      <w:r w:rsidR="006C44F5" w:rsidRPr="0052468A">
        <w:rPr>
          <w:rFonts w:cs="Arial"/>
          <w:rtl/>
        </w:rPr>
        <w:t>י אפי' בלא מסל"ת יועיל גבי עדות מיתה אם אינו אומר שראה בעצמו שמת רק אומר בשם ישראל פלוני דאמר לו כן שפב"פ מת דנאמן משום סברא דמרתת שלא יותפס בשקרו וכמו דמצינו ביו"ד סימן פ"ו בא"י המוכר ביצים כו'</w:t>
      </w:r>
      <w:r>
        <w:rPr>
          <w:rFonts w:cs="Arial" w:hint="cs"/>
          <w:rtl/>
        </w:rPr>
        <w:t>.</w:t>
      </w:r>
      <w:r w:rsidR="006C44F5" w:rsidRPr="0052468A">
        <w:rPr>
          <w:rFonts w:cs="Arial"/>
          <w:rtl/>
        </w:rPr>
        <w:t xml:space="preserve"> ואני בעניותי כתבתי דקשה עלינו לקבל חידוש זה והארכתי הרבה בזה ע"ש</w:t>
      </w:r>
      <w:r w:rsidRPr="0052468A">
        <w:rPr>
          <w:rFonts w:cs="Arial" w:hint="cs"/>
          <w:rtl/>
        </w:rPr>
        <w:t>.</w:t>
      </w:r>
    </w:p>
    <w:p w14:paraId="3F4CDB24" w14:textId="35915C58" w:rsidR="00C23329" w:rsidRDefault="00C23329" w:rsidP="006C44F5">
      <w:pPr>
        <w:rPr>
          <w:rtl/>
        </w:rPr>
      </w:pPr>
      <w:r>
        <w:rPr>
          <w:rFonts w:cs="Arial"/>
          <w:rtl/>
        </w:rPr>
        <w:t xml:space="preserve"> </w:t>
      </w:r>
    </w:p>
    <w:p w14:paraId="027FCFB8" w14:textId="5F02882B" w:rsidR="00C23329" w:rsidRDefault="00C23329" w:rsidP="00C23329">
      <w:pPr>
        <w:pStyle w:val="2"/>
        <w:rPr>
          <w:rtl/>
        </w:rPr>
      </w:pPr>
      <w:r>
        <w:rPr>
          <w:rtl/>
        </w:rPr>
        <w:t>סעיף ד</w:t>
      </w:r>
      <w:r w:rsidR="00157F9C">
        <w:rPr>
          <w:rFonts w:hint="cs"/>
          <w:rtl/>
        </w:rPr>
        <w:t xml:space="preserve">: </w:t>
      </w:r>
      <w:r w:rsidR="0005167A">
        <w:rPr>
          <w:rtl/>
        </w:rPr>
        <w:t>נשים שאין סומכין על עדותן אם העידה לאשה שמת בעלה</w:t>
      </w:r>
      <w:r w:rsidR="0005167A">
        <w:rPr>
          <w:rFonts w:hint="cs"/>
          <w:rtl/>
        </w:rPr>
        <w:t>.</w:t>
      </w:r>
    </w:p>
    <w:p w14:paraId="2A4A3963" w14:textId="0E1E61CA" w:rsidR="0005167A" w:rsidRDefault="00D14E6B" w:rsidP="005712E8">
      <w:pPr>
        <w:rPr>
          <w:rFonts w:cs="Arial"/>
          <w:rtl/>
        </w:rPr>
      </w:pPr>
      <w:r w:rsidRPr="00D14E6B">
        <w:rPr>
          <w:rFonts w:cs="Arial" w:hint="cs"/>
          <w:b/>
          <w:bCs/>
          <w:rtl/>
        </w:rPr>
        <w:t xml:space="preserve">יבמות </w:t>
      </w:r>
      <w:r w:rsidRPr="00D14E6B">
        <w:rPr>
          <w:rFonts w:cs="Arial" w:hint="cs"/>
          <w:b/>
          <w:bCs/>
          <w:sz w:val="16"/>
          <w:szCs w:val="16"/>
          <w:rtl/>
        </w:rPr>
        <w:t>(פ' האשה שלום)</w:t>
      </w:r>
      <w:r w:rsidRPr="00D14E6B">
        <w:rPr>
          <w:rFonts w:cs="Arial" w:hint="cs"/>
          <w:b/>
          <w:bCs/>
          <w:rtl/>
        </w:rPr>
        <w:t xml:space="preserve"> קיז ע"א:</w:t>
      </w:r>
      <w:r>
        <w:rPr>
          <w:rFonts w:cs="Arial" w:hint="cs"/>
          <w:rtl/>
        </w:rPr>
        <w:t xml:space="preserve"> </w:t>
      </w:r>
      <w:r w:rsidRPr="00D14E6B">
        <w:rPr>
          <w:rFonts w:cs="Arial"/>
          <w:u w:val="double"/>
          <w:rtl/>
        </w:rPr>
        <w:t>מתני'</w:t>
      </w:r>
      <w:r>
        <w:rPr>
          <w:rFonts w:cs="Arial" w:hint="cs"/>
          <w:rtl/>
        </w:rPr>
        <w:t>:</w:t>
      </w:r>
      <w:r w:rsidRPr="00D14E6B">
        <w:rPr>
          <w:rFonts w:cs="Arial"/>
          <w:rtl/>
        </w:rPr>
        <w:t xml:space="preserve"> הכל נאמנין להעידה, חוץ מחמותה ובת חמותה, וצרתה, ויבמתה, ובת בעלה. מה בין גט למיתה? שהכתב מוכיח. </w:t>
      </w:r>
      <w:r>
        <w:rPr>
          <w:rFonts w:cs="Arial" w:hint="cs"/>
          <w:rtl/>
        </w:rPr>
        <w:t xml:space="preserve">      </w:t>
      </w:r>
      <w:r w:rsidRPr="00D14E6B">
        <w:rPr>
          <w:rFonts w:cs="Arial"/>
          <w:u w:val="double"/>
          <w:rtl/>
        </w:rPr>
        <w:t>גמ'</w:t>
      </w:r>
      <w:r>
        <w:rPr>
          <w:rFonts w:cs="Arial" w:hint="cs"/>
          <w:rtl/>
        </w:rPr>
        <w:t>:</w:t>
      </w:r>
      <w:r w:rsidRPr="00D14E6B">
        <w:rPr>
          <w:rFonts w:cs="Arial"/>
          <w:rtl/>
        </w:rPr>
        <w:t xml:space="preserve"> איבעיא להו: בת חמיה, מהו? טעמא דבת חמותה, משום דאיכא אימא דסניא לה היא נמי סניא לה, והכא ליכא אימא דסניא לה, או דלמא טעמא דבת חמותה, דאמרה: קאכלה לגירסנא דאימא, הכא נמי קאמרה: אכלה לגירסנא דבי נשאי? תא שמע: הכל נאמנין להעידה, חוץ מחמש נשים; ואם איתא, שית הויין. דלמא טעמא דבת חמותה, דאמרה: קאכלה לגירסנא דבי נשאי, לא שנא בת חמותה, ולא שנא בת חמיה. והאנן תנן: חוץ משבע נשים! ההיא ר' יהודה היא; דתנן: רבי יהודה מוסיף אף אשת אב והכלה, אמרו לו: אשת אב - הרי היא בכלל בת הבעל, כלה - הרי בכלל חמותה.</w:t>
      </w:r>
      <w:r w:rsidR="005B2E95">
        <w:rPr>
          <w:rFonts w:cs="Arial" w:hint="cs"/>
          <w:rtl/>
        </w:rPr>
        <w:t>..</w:t>
      </w:r>
      <w:r w:rsidRPr="00D14E6B">
        <w:rPr>
          <w:rFonts w:cs="Arial"/>
          <w:rtl/>
        </w:rPr>
        <w:t xml:space="preserve"> בשלמא חמותה סניא לה לכלה, דאמרה קאכלה לגירסני</w:t>
      </w:r>
      <w:r w:rsidR="005B2E95">
        <w:rPr>
          <w:rStyle w:val="a7"/>
          <w:rFonts w:cs="Arial"/>
          <w:rtl/>
        </w:rPr>
        <w:footnoteReference w:id="1442"/>
      </w:r>
      <w:r w:rsidRPr="00D14E6B">
        <w:rPr>
          <w:rFonts w:cs="Arial"/>
          <w:rtl/>
        </w:rPr>
        <w:t>, אלא כלה מאי טעמא סניא לחמותה? בשלמא בת הבעל דסניא לאשת האב, דאמרה קאכלה לגירסני דאם, אלא אשת האב מאי טעמא סניא לבת הבעל?</w:t>
      </w:r>
      <w:r w:rsidR="005B2E95">
        <w:rPr>
          <w:rFonts w:cs="Arial" w:hint="cs"/>
          <w:rtl/>
        </w:rPr>
        <w:t>...</w:t>
      </w:r>
      <w:r w:rsidRPr="00D14E6B">
        <w:rPr>
          <w:rFonts w:cs="Arial"/>
          <w:rtl/>
        </w:rPr>
        <w:t xml:space="preserve"> כמים הפנים לפנים כן לב האדם לאדם</w:t>
      </w:r>
      <w:r w:rsidR="0005167A">
        <w:rPr>
          <w:rFonts w:cs="Arial" w:hint="cs"/>
          <w:rtl/>
        </w:rPr>
        <w:t xml:space="preserve"> </w:t>
      </w:r>
      <w:r w:rsidR="0005167A" w:rsidRPr="0005167A">
        <w:rPr>
          <w:rFonts w:cs="Arial"/>
          <w:sz w:val="16"/>
          <w:szCs w:val="16"/>
          <w:rtl/>
        </w:rPr>
        <w:t>(משלי כז יט)</w:t>
      </w:r>
      <w:r w:rsidRPr="00D14E6B">
        <w:rPr>
          <w:rFonts w:cs="Arial"/>
          <w:rtl/>
        </w:rPr>
        <w:t>.</w:t>
      </w:r>
    </w:p>
    <w:p w14:paraId="3E9A345C" w14:textId="45FC0AD8" w:rsidR="00556D68" w:rsidRDefault="00556D68" w:rsidP="005712E8">
      <w:pPr>
        <w:rPr>
          <w:rFonts w:cs="Arial"/>
          <w:rtl/>
        </w:rPr>
      </w:pPr>
      <w:r w:rsidRPr="00D14E6B">
        <w:rPr>
          <w:rFonts w:cs="Arial" w:hint="cs"/>
          <w:b/>
          <w:bCs/>
          <w:rtl/>
        </w:rPr>
        <w:t xml:space="preserve">יבמות </w:t>
      </w:r>
      <w:r w:rsidRPr="00D14E6B">
        <w:rPr>
          <w:rFonts w:cs="Arial" w:hint="cs"/>
          <w:b/>
          <w:bCs/>
          <w:sz w:val="16"/>
          <w:szCs w:val="16"/>
          <w:rtl/>
        </w:rPr>
        <w:t>(פ' האשה שלום)</w:t>
      </w:r>
      <w:r w:rsidRPr="00D14E6B">
        <w:rPr>
          <w:rFonts w:cs="Arial" w:hint="cs"/>
          <w:b/>
          <w:bCs/>
          <w:rtl/>
        </w:rPr>
        <w:t xml:space="preserve"> קי</w:t>
      </w:r>
      <w:r>
        <w:rPr>
          <w:rFonts w:cs="Arial" w:hint="cs"/>
          <w:b/>
          <w:bCs/>
          <w:rtl/>
        </w:rPr>
        <w:t>ח</w:t>
      </w:r>
      <w:r w:rsidRPr="00D14E6B">
        <w:rPr>
          <w:rFonts w:cs="Arial" w:hint="cs"/>
          <w:b/>
          <w:bCs/>
          <w:rtl/>
        </w:rPr>
        <w:t xml:space="preserve"> ע"</w:t>
      </w:r>
      <w:r>
        <w:rPr>
          <w:rFonts w:cs="Arial" w:hint="cs"/>
          <w:b/>
          <w:bCs/>
          <w:rtl/>
        </w:rPr>
        <w:t>א</w:t>
      </w:r>
      <w:r w:rsidRPr="00D14E6B">
        <w:rPr>
          <w:rFonts w:cs="Arial" w:hint="cs"/>
          <w:b/>
          <w:bCs/>
          <w:rtl/>
        </w:rPr>
        <w:t>:</w:t>
      </w:r>
      <w:r>
        <w:rPr>
          <w:rFonts w:cs="Arial" w:hint="cs"/>
          <w:rtl/>
        </w:rPr>
        <w:t xml:space="preserve"> </w:t>
      </w:r>
      <w:r w:rsidRPr="00556D68">
        <w:rPr>
          <w:rFonts w:cs="Arial" w:hint="cs"/>
          <w:u w:val="double"/>
          <w:rtl/>
        </w:rPr>
        <w:t>מתני'</w:t>
      </w:r>
      <w:r>
        <w:rPr>
          <w:rFonts w:cs="Arial" w:hint="cs"/>
          <w:rtl/>
        </w:rPr>
        <w:t xml:space="preserve">:... </w:t>
      </w:r>
      <w:r w:rsidRPr="00556D68">
        <w:rPr>
          <w:rFonts w:cs="Arial"/>
          <w:rtl/>
        </w:rPr>
        <w:t>אמרה</w:t>
      </w:r>
      <w:r>
        <w:rPr>
          <w:rFonts w:cs="Arial" w:hint="cs"/>
          <w:rtl/>
        </w:rPr>
        <w:t>:</w:t>
      </w:r>
      <w:r w:rsidRPr="00556D68">
        <w:rPr>
          <w:rFonts w:cs="Arial"/>
          <w:rtl/>
        </w:rPr>
        <w:t xml:space="preserve"> מת בעלי ואחר כך מת חמי - תנשא ותטול כתובתה, וחמותה אסורה</w:t>
      </w:r>
      <w:r>
        <w:rPr>
          <w:rFonts w:cs="Arial" w:hint="cs"/>
          <w:rtl/>
        </w:rPr>
        <w:t>...</w:t>
      </w:r>
    </w:p>
    <w:p w14:paraId="39B609A5" w14:textId="7138E133" w:rsidR="00240054" w:rsidRPr="0005167A" w:rsidRDefault="0005167A" w:rsidP="0005167A">
      <w:pPr>
        <w:rPr>
          <w:rFonts w:cs="Arial"/>
          <w:rtl/>
        </w:rPr>
      </w:pPr>
      <w:r w:rsidRPr="00D14E6B">
        <w:rPr>
          <w:rFonts w:cs="Arial" w:hint="cs"/>
          <w:b/>
          <w:bCs/>
          <w:rtl/>
        </w:rPr>
        <w:t xml:space="preserve">יבמות </w:t>
      </w:r>
      <w:r w:rsidRPr="00D14E6B">
        <w:rPr>
          <w:rFonts w:cs="Arial" w:hint="cs"/>
          <w:b/>
          <w:bCs/>
          <w:sz w:val="16"/>
          <w:szCs w:val="16"/>
          <w:rtl/>
        </w:rPr>
        <w:t>(פ' האשה שלום)</w:t>
      </w:r>
      <w:r w:rsidRPr="00D14E6B">
        <w:rPr>
          <w:rFonts w:cs="Arial" w:hint="cs"/>
          <w:b/>
          <w:bCs/>
          <w:rtl/>
        </w:rPr>
        <w:t xml:space="preserve"> קיז ע"</w:t>
      </w:r>
      <w:r>
        <w:rPr>
          <w:rFonts w:cs="Arial" w:hint="cs"/>
          <w:b/>
          <w:bCs/>
          <w:rtl/>
        </w:rPr>
        <w:t>ב</w:t>
      </w:r>
      <w:r w:rsidRPr="00D14E6B">
        <w:rPr>
          <w:rFonts w:cs="Arial" w:hint="cs"/>
          <w:b/>
          <w:bCs/>
          <w:rtl/>
        </w:rPr>
        <w:t>:</w:t>
      </w:r>
      <w:r w:rsidR="00D14E6B" w:rsidRPr="00D14E6B">
        <w:rPr>
          <w:rFonts w:cs="Arial"/>
          <w:rtl/>
        </w:rPr>
        <w:t xml:space="preserve"> </w:t>
      </w:r>
      <w:r w:rsidR="00D14E6B" w:rsidRPr="005B2E95">
        <w:rPr>
          <w:rFonts w:cs="Arial"/>
          <w:u w:val="single"/>
          <w:rtl/>
        </w:rPr>
        <w:t>אמר רב אחא בר עויא, בעי במערבא</w:t>
      </w:r>
      <w:r w:rsidR="00D14E6B" w:rsidRPr="00D14E6B">
        <w:rPr>
          <w:rFonts w:cs="Arial"/>
          <w:rtl/>
        </w:rPr>
        <w:t>: חמותה הבאה לאחר מיכן, מהו</w:t>
      </w:r>
      <w:r w:rsidR="005712E8">
        <w:rPr>
          <w:rStyle w:val="a7"/>
          <w:rFonts w:cs="Arial"/>
          <w:rtl/>
        </w:rPr>
        <w:footnoteReference w:id="1443"/>
      </w:r>
      <w:r w:rsidR="00D14E6B" w:rsidRPr="00D14E6B">
        <w:rPr>
          <w:rFonts w:cs="Arial"/>
          <w:rtl/>
        </w:rPr>
        <w:t>? מי מסקה</w:t>
      </w:r>
      <w:r w:rsidR="005712E8">
        <w:rPr>
          <w:rStyle w:val="a7"/>
          <w:rFonts w:cs="Arial"/>
          <w:rtl/>
        </w:rPr>
        <w:footnoteReference w:id="1444"/>
      </w:r>
      <w:r w:rsidR="00D14E6B" w:rsidRPr="00D14E6B">
        <w:rPr>
          <w:rFonts w:cs="Arial"/>
          <w:rtl/>
        </w:rPr>
        <w:t xml:space="preserve"> אדעתה דמית בעל ונפלה קמי יבם, וסניא לה, או לא? </w:t>
      </w:r>
      <w:r w:rsidR="005712E8">
        <w:rPr>
          <w:rFonts w:cs="Arial" w:hint="cs"/>
          <w:sz w:val="14"/>
          <w:szCs w:val="14"/>
          <w:rtl/>
        </w:rPr>
        <w:t xml:space="preserve">(קיז:) </w:t>
      </w:r>
      <w:r w:rsidR="005712E8" w:rsidRPr="005712E8">
        <w:rPr>
          <w:rFonts w:cs="Arial"/>
          <w:rtl/>
        </w:rPr>
        <w:t>ת"ש: אמרה מת בעלי ואח"כ מת חמי</w:t>
      </w:r>
      <w:r w:rsidR="005712E8">
        <w:rPr>
          <w:rStyle w:val="a7"/>
          <w:rFonts w:cs="Arial"/>
          <w:rtl/>
        </w:rPr>
        <w:footnoteReference w:id="1445"/>
      </w:r>
      <w:r w:rsidR="005712E8" w:rsidRPr="005712E8">
        <w:rPr>
          <w:rFonts w:cs="Arial"/>
          <w:rtl/>
        </w:rPr>
        <w:t xml:space="preserve"> - תנשא ותטול כתובה, וחמותה אסורה</w:t>
      </w:r>
      <w:r>
        <w:rPr>
          <w:rFonts w:cs="Arial" w:hint="cs"/>
          <w:rtl/>
        </w:rPr>
        <w:t>.</w:t>
      </w:r>
      <w:r w:rsidR="005712E8" w:rsidRPr="005712E8">
        <w:rPr>
          <w:rFonts w:cs="Arial"/>
          <w:rtl/>
        </w:rPr>
        <w:t xml:space="preserve"> מ"ט חמותה אסורה? לאו משום דאמרינן: לא בעלה מיית ולא חמיה מיית, והא דקאמרה הכי לקלקולא לחמותה הא דקמיכוונא, סברה, לבתר שעתא לא תיתי תצטערן. דלמא שאני התם, דרגיש לה צערא</w:t>
      </w:r>
      <w:r w:rsidR="005712E8">
        <w:rPr>
          <w:rStyle w:val="a7"/>
          <w:rFonts w:cs="Arial"/>
          <w:rtl/>
        </w:rPr>
        <w:footnoteReference w:id="1446"/>
      </w:r>
      <w:r w:rsidR="005712E8" w:rsidRPr="005712E8">
        <w:rPr>
          <w:rFonts w:cs="Arial"/>
          <w:rtl/>
        </w:rPr>
        <w:t xml:space="preserve">. </w:t>
      </w:r>
      <w:r w:rsidRPr="0005167A">
        <w:rPr>
          <w:rFonts w:cs="Arial" w:hint="cs"/>
          <w:sz w:val="16"/>
          <w:szCs w:val="16"/>
          <w:rtl/>
        </w:rPr>
        <w:t>(</w:t>
      </w:r>
      <w:r w:rsidR="00240054" w:rsidRPr="0005167A">
        <w:rPr>
          <w:rFonts w:cs="Arial"/>
          <w:sz w:val="16"/>
          <w:szCs w:val="16"/>
          <w:rtl/>
        </w:rPr>
        <w:t>והרי"ף השמיט בעיא זו</w:t>
      </w:r>
      <w:r>
        <w:rPr>
          <w:rFonts w:cs="Arial" w:hint="cs"/>
          <w:sz w:val="16"/>
          <w:szCs w:val="16"/>
          <w:rtl/>
        </w:rPr>
        <w:t>,</w:t>
      </w:r>
      <w:r w:rsidR="00240054" w:rsidRPr="0005167A">
        <w:rPr>
          <w:rFonts w:cs="Arial"/>
          <w:sz w:val="16"/>
          <w:szCs w:val="16"/>
          <w:rtl/>
        </w:rPr>
        <w:t xml:space="preserve"> וגם הרמב"ם לא הביאה</w:t>
      </w:r>
      <w:r>
        <w:rPr>
          <w:rFonts w:cs="Arial" w:hint="cs"/>
          <w:sz w:val="16"/>
          <w:szCs w:val="16"/>
          <w:rtl/>
        </w:rPr>
        <w:t>.</w:t>
      </w:r>
      <w:r w:rsidR="00240054" w:rsidRPr="0005167A">
        <w:rPr>
          <w:rFonts w:cs="Arial"/>
          <w:sz w:val="16"/>
          <w:szCs w:val="16"/>
          <w:rtl/>
        </w:rPr>
        <w:t xml:space="preserve"> וכתב ה</w:t>
      </w:r>
      <w:r>
        <w:rPr>
          <w:rFonts w:cs="Arial" w:hint="cs"/>
          <w:sz w:val="16"/>
          <w:szCs w:val="16"/>
          <w:rtl/>
        </w:rPr>
        <w:t>ה"מ</w:t>
      </w:r>
      <w:r w:rsidR="00240054" w:rsidRPr="0005167A">
        <w:rPr>
          <w:rFonts w:cs="Arial"/>
          <w:sz w:val="16"/>
          <w:szCs w:val="16"/>
          <w:rtl/>
        </w:rPr>
        <w:t xml:space="preserve"> (פי"ב מהל</w:t>
      </w:r>
      <w:r>
        <w:rPr>
          <w:rFonts w:cs="Arial" w:hint="cs"/>
          <w:sz w:val="16"/>
          <w:szCs w:val="16"/>
          <w:rtl/>
        </w:rPr>
        <w:t>'</w:t>
      </w:r>
      <w:r w:rsidR="00240054" w:rsidRPr="0005167A">
        <w:rPr>
          <w:rFonts w:cs="Arial"/>
          <w:sz w:val="16"/>
          <w:szCs w:val="16"/>
          <w:rtl/>
        </w:rPr>
        <w:t xml:space="preserve"> גירושין הט"ז)</w:t>
      </w:r>
      <w:r>
        <w:rPr>
          <w:rFonts w:cs="Arial" w:hint="cs"/>
          <w:sz w:val="16"/>
          <w:szCs w:val="16"/>
          <w:rtl/>
        </w:rPr>
        <w:t>-</w:t>
      </w:r>
      <w:r w:rsidR="00240054" w:rsidRPr="0005167A">
        <w:rPr>
          <w:rFonts w:cs="Arial"/>
          <w:sz w:val="16"/>
          <w:szCs w:val="16"/>
          <w:rtl/>
        </w:rPr>
        <w:t xml:space="preserve"> ולא נתברר לי בזה טעם נכון</w:t>
      </w:r>
      <w:r>
        <w:rPr>
          <w:rFonts w:cs="Arial" w:hint="cs"/>
          <w:sz w:val="16"/>
          <w:szCs w:val="16"/>
          <w:rtl/>
        </w:rPr>
        <w:t>,</w:t>
      </w:r>
      <w:r w:rsidR="00240054" w:rsidRPr="0005167A">
        <w:rPr>
          <w:rFonts w:cs="Arial"/>
          <w:sz w:val="16"/>
          <w:szCs w:val="16"/>
          <w:rtl/>
        </w:rPr>
        <w:t xml:space="preserve"> שאין לומר שסמכו על פשט המשנה</w:t>
      </w:r>
      <w:r>
        <w:rPr>
          <w:rFonts w:cs="Arial" w:hint="cs"/>
          <w:sz w:val="16"/>
          <w:szCs w:val="16"/>
          <w:rtl/>
        </w:rPr>
        <w:t>,</w:t>
      </w:r>
      <w:r w:rsidR="00240054" w:rsidRPr="0005167A">
        <w:rPr>
          <w:rFonts w:cs="Arial"/>
          <w:sz w:val="16"/>
          <w:szCs w:val="16"/>
          <w:rtl/>
        </w:rPr>
        <w:t xml:space="preserve"> שאם בגמרא לא סמכו ונסתפק להם אנו היאך נסמוך</w:t>
      </w:r>
      <w:r>
        <w:rPr>
          <w:rFonts w:cs="Arial" w:hint="cs"/>
          <w:sz w:val="16"/>
          <w:szCs w:val="16"/>
          <w:rtl/>
        </w:rPr>
        <w:t>,</w:t>
      </w:r>
      <w:r w:rsidR="00240054" w:rsidRPr="0005167A">
        <w:rPr>
          <w:rFonts w:cs="Arial"/>
          <w:sz w:val="16"/>
          <w:szCs w:val="16"/>
          <w:rtl/>
        </w:rPr>
        <w:t xml:space="preserve"> וכל שכן להקל</w:t>
      </w:r>
      <w:r>
        <w:rPr>
          <w:rFonts w:cs="Arial" w:hint="cs"/>
          <w:sz w:val="16"/>
          <w:szCs w:val="16"/>
          <w:rtl/>
        </w:rPr>
        <w:t>,</w:t>
      </w:r>
      <w:r w:rsidR="00240054" w:rsidRPr="0005167A">
        <w:rPr>
          <w:rFonts w:cs="Arial"/>
          <w:sz w:val="16"/>
          <w:szCs w:val="16"/>
          <w:rtl/>
        </w:rPr>
        <w:t xml:space="preserve"> וצ"ע</w:t>
      </w:r>
      <w:r>
        <w:rPr>
          <w:rFonts w:cs="Arial" w:hint="cs"/>
          <w:sz w:val="16"/>
          <w:szCs w:val="16"/>
          <w:rtl/>
        </w:rPr>
        <w:t xml:space="preserve">. </w:t>
      </w:r>
      <w:r w:rsidR="00240054" w:rsidRPr="0005167A">
        <w:rPr>
          <w:rFonts w:cs="Arial"/>
          <w:sz w:val="16"/>
          <w:szCs w:val="16"/>
          <w:rtl/>
        </w:rPr>
        <w:t>עכ"ל. והרא"ש (סי' ח) הביא הבעיא וכתב דלא איפשיטא</w:t>
      </w:r>
      <w:r>
        <w:rPr>
          <w:rFonts w:cs="Arial" w:hint="cs"/>
          <w:sz w:val="16"/>
          <w:szCs w:val="16"/>
          <w:rtl/>
        </w:rPr>
        <w:t>.</w:t>
      </w:r>
      <w:r w:rsidR="00240054" w:rsidRPr="0005167A">
        <w:rPr>
          <w:rFonts w:cs="Arial"/>
          <w:sz w:val="16"/>
          <w:szCs w:val="16"/>
          <w:rtl/>
        </w:rPr>
        <w:t xml:space="preserve"> וסובר רבינו דכיון דספיקא היא נקטינן לחומרא</w:t>
      </w:r>
      <w:r>
        <w:rPr>
          <w:rFonts w:cs="Arial" w:hint="cs"/>
          <w:sz w:val="16"/>
          <w:szCs w:val="16"/>
          <w:rtl/>
        </w:rPr>
        <w:t>,</w:t>
      </w:r>
      <w:r w:rsidR="00240054" w:rsidRPr="0005167A">
        <w:rPr>
          <w:rFonts w:cs="Arial"/>
          <w:sz w:val="16"/>
          <w:szCs w:val="16"/>
          <w:rtl/>
        </w:rPr>
        <w:t xml:space="preserve"> וכדברי הה</w:t>
      </w:r>
      <w:r>
        <w:rPr>
          <w:rFonts w:cs="Arial" w:hint="cs"/>
          <w:sz w:val="16"/>
          <w:szCs w:val="16"/>
          <w:rtl/>
        </w:rPr>
        <w:t>"</w:t>
      </w:r>
      <w:r w:rsidR="00240054" w:rsidRPr="0005167A">
        <w:rPr>
          <w:rFonts w:cs="Arial"/>
          <w:sz w:val="16"/>
          <w:szCs w:val="16"/>
          <w:rtl/>
        </w:rPr>
        <w:t>מ</w:t>
      </w:r>
      <w:r>
        <w:rPr>
          <w:rFonts w:cs="Arial" w:hint="cs"/>
          <w:sz w:val="16"/>
          <w:szCs w:val="16"/>
          <w:rtl/>
        </w:rPr>
        <w:t>.</w:t>
      </w:r>
      <w:r w:rsidR="00240054" w:rsidRPr="0005167A">
        <w:rPr>
          <w:rFonts w:cs="Arial"/>
          <w:sz w:val="16"/>
          <w:szCs w:val="16"/>
          <w:rtl/>
        </w:rPr>
        <w:t xml:space="preserve"> וכן פסק רבינו ירוחם (נכ"ג ח"ג קצו.). ולי נראה דטעמא דהרי"ף והרמב"ם דכיון דרבנן קא מהדרי להקל בעדות אשה בכמה דברים</w:t>
      </w:r>
      <w:r>
        <w:rPr>
          <w:rFonts w:cs="Arial" w:hint="cs"/>
          <w:sz w:val="16"/>
          <w:szCs w:val="16"/>
          <w:rtl/>
        </w:rPr>
        <w:t>,</w:t>
      </w:r>
      <w:r w:rsidR="00240054" w:rsidRPr="0005167A">
        <w:rPr>
          <w:rFonts w:cs="Arial"/>
          <w:sz w:val="16"/>
          <w:szCs w:val="16"/>
          <w:rtl/>
        </w:rPr>
        <w:t xml:space="preserve"> בהא נמי דחששא בעלמא הוא שמא יקלקלנה</w:t>
      </w:r>
      <w:r>
        <w:rPr>
          <w:rFonts w:cs="Arial" w:hint="cs"/>
          <w:sz w:val="16"/>
          <w:szCs w:val="16"/>
          <w:rtl/>
        </w:rPr>
        <w:t>,</w:t>
      </w:r>
      <w:r w:rsidR="00240054" w:rsidRPr="0005167A">
        <w:rPr>
          <w:rFonts w:cs="Arial"/>
          <w:sz w:val="16"/>
          <w:szCs w:val="16"/>
          <w:rtl/>
        </w:rPr>
        <w:t xml:space="preserve"> במילתא דעבידא לאיגלויי נקטינן</w:t>
      </w:r>
      <w:r w:rsidR="00240054" w:rsidRPr="0005167A">
        <w:rPr>
          <w:rStyle w:val="a7"/>
          <w:rFonts w:cs="Arial"/>
          <w:sz w:val="16"/>
          <w:szCs w:val="16"/>
          <w:rtl/>
        </w:rPr>
        <w:footnoteReference w:id="1447"/>
      </w:r>
      <w:r w:rsidR="00240054" w:rsidRPr="0005167A">
        <w:rPr>
          <w:rFonts w:cs="Arial"/>
          <w:sz w:val="16"/>
          <w:szCs w:val="16"/>
          <w:rtl/>
        </w:rPr>
        <w:t xml:space="preserve"> לקולא</w:t>
      </w:r>
      <w:r>
        <w:rPr>
          <w:rFonts w:cs="Arial" w:hint="cs"/>
          <w:sz w:val="16"/>
          <w:szCs w:val="16"/>
          <w:rtl/>
        </w:rPr>
        <w:t>, ב"י)</w:t>
      </w:r>
    </w:p>
    <w:p w14:paraId="03B16F4C" w14:textId="47D6C2D7" w:rsidR="0005167A" w:rsidRPr="0005167A" w:rsidRDefault="0005167A" w:rsidP="0005167A">
      <w:pPr>
        <w:rPr>
          <w:u w:val="single"/>
          <w:rtl/>
        </w:rPr>
      </w:pPr>
      <w:r w:rsidRPr="0005167A">
        <w:rPr>
          <w:rFonts w:cs="Arial"/>
          <w:u w:val="single"/>
          <w:rtl/>
        </w:rPr>
        <w:t>נשים שאין סומכין על עדותן אם העידה לאשה שמת בעלה</w:t>
      </w:r>
      <w:r w:rsidRPr="0005167A">
        <w:rPr>
          <w:rFonts w:hint="cs"/>
          <w:u w:val="single"/>
          <w:rtl/>
        </w:rPr>
        <w:t>:</w:t>
      </w:r>
    </w:p>
    <w:p w14:paraId="49075A20" w14:textId="12E6372C" w:rsidR="0005167A" w:rsidRDefault="0005167A" w:rsidP="0005167A">
      <w:pPr>
        <w:pStyle w:val="ab"/>
        <w:numPr>
          <w:ilvl w:val="0"/>
          <w:numId w:val="41"/>
        </w:numPr>
        <w:rPr>
          <w:rtl/>
        </w:rPr>
      </w:pPr>
      <w:r>
        <w:rPr>
          <w:rFonts w:cs="Arial" w:hint="cs"/>
          <w:rtl/>
        </w:rPr>
        <w:lastRenderedPageBreak/>
        <w:t xml:space="preserve">טור- </w:t>
      </w:r>
      <w:r>
        <w:rPr>
          <w:rFonts w:cs="Arial"/>
          <w:rtl/>
        </w:rPr>
        <w:t>יש נשים שאין סומכין על עדותן אם העידה לאשה שמת בעלה</w:t>
      </w:r>
      <w:r>
        <w:rPr>
          <w:rFonts w:cs="Arial" w:hint="cs"/>
          <w:rtl/>
        </w:rPr>
        <w:t>,</w:t>
      </w:r>
      <w:r>
        <w:rPr>
          <w:rFonts w:cs="Arial"/>
          <w:rtl/>
        </w:rPr>
        <w:t xml:space="preserve"> מפני ששונאות זו את זו מתכוונת לקלקלה לאוסרה על בעלה</w:t>
      </w:r>
      <w:r>
        <w:rPr>
          <w:rFonts w:cs="Arial" w:hint="cs"/>
          <w:rtl/>
        </w:rPr>
        <w:t>.</w:t>
      </w:r>
      <w:r>
        <w:rPr>
          <w:rFonts w:cs="Arial"/>
          <w:rtl/>
        </w:rPr>
        <w:t xml:space="preserve"> ואלו הן</w:t>
      </w:r>
      <w:r>
        <w:rPr>
          <w:rFonts w:cs="Arial" w:hint="cs"/>
          <w:rtl/>
        </w:rPr>
        <w:t>:</w:t>
      </w:r>
      <w:r>
        <w:rPr>
          <w:rFonts w:cs="Arial"/>
          <w:rtl/>
        </w:rPr>
        <w:t xml:space="preserve"> חמותה</w:t>
      </w:r>
      <w:r>
        <w:rPr>
          <w:rFonts w:cs="Arial" w:hint="cs"/>
          <w:rtl/>
        </w:rPr>
        <w:t>,</w:t>
      </w:r>
      <w:r>
        <w:rPr>
          <w:rFonts w:cs="Arial"/>
          <w:rtl/>
        </w:rPr>
        <w:t xml:space="preserve"> ואפילו אינה חמותה עתה אלא מצפה להיות חמותה</w:t>
      </w:r>
      <w:r>
        <w:rPr>
          <w:rFonts w:cs="Arial" w:hint="cs"/>
          <w:rtl/>
        </w:rPr>
        <w:t>,</w:t>
      </w:r>
      <w:r>
        <w:rPr>
          <w:rFonts w:cs="Arial"/>
          <w:rtl/>
        </w:rPr>
        <w:t xml:space="preserve"> כגון שהיא אם יבמה ולא אם בעלה</w:t>
      </w:r>
      <w:r>
        <w:rPr>
          <w:rFonts w:cs="Arial" w:hint="cs"/>
          <w:rtl/>
        </w:rPr>
        <w:t>,</w:t>
      </w:r>
      <w:r>
        <w:rPr>
          <w:rFonts w:cs="Arial"/>
          <w:rtl/>
        </w:rPr>
        <w:t xml:space="preserve"> ומעידה שמת בעלה </w:t>
      </w:r>
      <w:r>
        <w:rPr>
          <w:rFonts w:cs="Arial" w:hint="cs"/>
          <w:rtl/>
        </w:rPr>
        <w:t xml:space="preserve">- </w:t>
      </w:r>
      <w:r>
        <w:rPr>
          <w:rFonts w:cs="Arial"/>
          <w:rtl/>
        </w:rPr>
        <w:t>אינה נאמנת</w:t>
      </w:r>
      <w:r>
        <w:rPr>
          <w:rFonts w:cs="Arial" w:hint="cs"/>
          <w:rtl/>
        </w:rPr>
        <w:t>.</w:t>
      </w:r>
      <w:r>
        <w:rPr>
          <w:rFonts w:cs="Arial"/>
          <w:rtl/>
        </w:rPr>
        <w:t xml:space="preserve"> וכן הכלה לא תעיד לחמותה</w:t>
      </w:r>
      <w:r>
        <w:rPr>
          <w:rFonts w:cs="Arial" w:hint="cs"/>
          <w:rtl/>
        </w:rPr>
        <w:t>,</w:t>
      </w:r>
      <w:r>
        <w:rPr>
          <w:rFonts w:cs="Arial"/>
          <w:rtl/>
        </w:rPr>
        <w:t xml:space="preserve"> ואפילו באה ואמרה מת בעלי ואח"כ מת חמי שלפי דבריה אינה עוד חמותה </w:t>
      </w:r>
      <w:r>
        <w:rPr>
          <w:rFonts w:cs="Arial" w:hint="cs"/>
          <w:rtl/>
        </w:rPr>
        <w:t xml:space="preserve">- </w:t>
      </w:r>
      <w:r>
        <w:rPr>
          <w:rFonts w:cs="Arial"/>
          <w:rtl/>
        </w:rPr>
        <w:t>אפ"ה אינה נאמנת</w:t>
      </w:r>
      <w:r>
        <w:rPr>
          <w:rFonts w:cs="Arial" w:hint="cs"/>
          <w:rtl/>
        </w:rPr>
        <w:t>.</w:t>
      </w:r>
      <w:r>
        <w:rPr>
          <w:rFonts w:cs="Arial"/>
          <w:rtl/>
        </w:rPr>
        <w:t xml:space="preserve"> ובת חמותה</w:t>
      </w:r>
      <w:r>
        <w:rPr>
          <w:rFonts w:cs="Arial" w:hint="cs"/>
          <w:rtl/>
        </w:rPr>
        <w:t>,</w:t>
      </w:r>
      <w:r>
        <w:rPr>
          <w:rFonts w:cs="Arial"/>
          <w:rtl/>
        </w:rPr>
        <w:t xml:space="preserve"> וצרתה</w:t>
      </w:r>
      <w:r>
        <w:rPr>
          <w:rFonts w:cs="Arial" w:hint="cs"/>
          <w:rtl/>
        </w:rPr>
        <w:t>,</w:t>
      </w:r>
      <w:r>
        <w:rPr>
          <w:rFonts w:cs="Arial"/>
          <w:rtl/>
        </w:rPr>
        <w:t xml:space="preserve"> ואשת אחי בעלה</w:t>
      </w:r>
      <w:r>
        <w:rPr>
          <w:rFonts w:cs="Arial" w:hint="cs"/>
          <w:rtl/>
        </w:rPr>
        <w:t>,</w:t>
      </w:r>
      <w:r>
        <w:rPr>
          <w:rFonts w:cs="Arial"/>
          <w:rtl/>
        </w:rPr>
        <w:t xml:space="preserve"> שמא ימות בעלה או אחי בעלה ויהו צרות זו לזו</w:t>
      </w:r>
      <w:r>
        <w:rPr>
          <w:rFonts w:cs="Arial" w:hint="cs"/>
          <w:rtl/>
        </w:rPr>
        <w:t>.</w:t>
      </w:r>
      <w:r>
        <w:rPr>
          <w:rFonts w:cs="Arial"/>
          <w:rtl/>
        </w:rPr>
        <w:t xml:space="preserve"> ובת בעלה לא תעיד לה</w:t>
      </w:r>
      <w:r>
        <w:rPr>
          <w:rFonts w:cs="Arial" w:hint="cs"/>
          <w:rtl/>
        </w:rPr>
        <w:t>,</w:t>
      </w:r>
      <w:r>
        <w:rPr>
          <w:rFonts w:cs="Arial"/>
          <w:rtl/>
        </w:rPr>
        <w:t xml:space="preserve"> ולא היא לבת בעלה</w:t>
      </w:r>
      <w:r>
        <w:rPr>
          <w:rFonts w:cs="Arial" w:hint="cs"/>
          <w:rtl/>
        </w:rPr>
        <w:t>.</w:t>
      </w:r>
      <w:r w:rsidR="00556D68">
        <w:rPr>
          <w:rFonts w:hint="cs"/>
          <w:rtl/>
        </w:rPr>
        <w:t xml:space="preserve"> </w:t>
      </w:r>
      <w:r w:rsidR="00556D68">
        <w:rPr>
          <w:rFonts w:hint="cs"/>
          <w:color w:val="00B0F0"/>
          <w:rtl/>
        </w:rPr>
        <w:t>(</w:t>
      </w:r>
      <w:r w:rsidR="00556D68" w:rsidRPr="00556D68">
        <w:rPr>
          <w:rFonts w:hint="cs"/>
          <w:color w:val="00B0F0"/>
          <w:rtl/>
        </w:rPr>
        <w:t>וכ"פ הרמ"א)</w:t>
      </w:r>
    </w:p>
    <w:p w14:paraId="2A63BE5D" w14:textId="0156ABCD" w:rsidR="00556D68" w:rsidRPr="00556D68" w:rsidRDefault="00556D68" w:rsidP="00556D68">
      <w:pPr>
        <w:pStyle w:val="ab"/>
        <w:numPr>
          <w:ilvl w:val="0"/>
          <w:numId w:val="41"/>
        </w:numPr>
      </w:pPr>
      <w:r>
        <w:rPr>
          <w:rFonts w:cs="Arial" w:hint="cs"/>
          <w:rtl/>
        </w:rPr>
        <w:t xml:space="preserve">רי"ף </w:t>
      </w:r>
      <w:r>
        <w:rPr>
          <w:rFonts w:cs="Arial" w:hint="cs"/>
          <w:sz w:val="16"/>
          <w:szCs w:val="16"/>
          <w:rtl/>
        </w:rPr>
        <w:t>(מג:)</w:t>
      </w:r>
      <w:r>
        <w:rPr>
          <w:rFonts w:cs="Arial" w:hint="cs"/>
          <w:rtl/>
        </w:rPr>
        <w:t xml:space="preserve"> ורמב"ם </w:t>
      </w:r>
      <w:r>
        <w:rPr>
          <w:rFonts w:cs="Arial" w:hint="cs"/>
          <w:sz w:val="16"/>
          <w:szCs w:val="16"/>
          <w:rtl/>
        </w:rPr>
        <w:t>(פי"ב הט"ז)</w:t>
      </w:r>
      <w:r>
        <w:rPr>
          <w:rFonts w:cs="Arial" w:hint="cs"/>
          <w:rtl/>
        </w:rPr>
        <w:t xml:space="preserve">- </w:t>
      </w:r>
      <w:r w:rsidRPr="00556D68">
        <w:rPr>
          <w:rFonts w:cs="Arial"/>
          <w:rtl/>
        </w:rPr>
        <w:t>והכל נאמנים להעיד לה עדות זו</w:t>
      </w:r>
      <w:r>
        <w:rPr>
          <w:rFonts w:cs="Arial" w:hint="cs"/>
          <w:rtl/>
        </w:rPr>
        <w:t>,</w:t>
      </w:r>
      <w:r w:rsidRPr="00556D68">
        <w:rPr>
          <w:rFonts w:cs="Arial"/>
          <w:rtl/>
        </w:rPr>
        <w:t xml:space="preserve"> חוץ מחמש נשים שחזקתן שונאות זו את זו שאין מעידות זו לזו במיתת בעלה</w:t>
      </w:r>
      <w:r>
        <w:rPr>
          <w:rFonts w:cs="Arial" w:hint="cs"/>
          <w:rtl/>
        </w:rPr>
        <w:t>,</w:t>
      </w:r>
      <w:r w:rsidRPr="00556D68">
        <w:rPr>
          <w:rFonts w:cs="Arial"/>
          <w:rtl/>
        </w:rPr>
        <w:t xml:space="preserve"> שמא יתכוונו לאסרה על בעלה ועדיין הוא קיים</w:t>
      </w:r>
      <w:r>
        <w:rPr>
          <w:rFonts w:cs="Arial" w:hint="cs"/>
          <w:rtl/>
        </w:rPr>
        <w:t>.</w:t>
      </w:r>
      <w:r w:rsidRPr="00556D68">
        <w:rPr>
          <w:rFonts w:cs="Arial"/>
          <w:rtl/>
        </w:rPr>
        <w:t xml:space="preserve"> ואלו הן: חמותה, ובת חמותה, וצרתה, ויבמתה, ובת בעלה</w:t>
      </w:r>
      <w:r>
        <w:rPr>
          <w:rFonts w:cs="Arial" w:hint="cs"/>
          <w:sz w:val="16"/>
          <w:szCs w:val="16"/>
          <w:rtl/>
        </w:rPr>
        <w:t xml:space="preserve"> (ל' הרמב"ם)</w:t>
      </w:r>
      <w:r w:rsidRPr="00556D68">
        <w:rPr>
          <w:rFonts w:cs="Arial"/>
          <w:rtl/>
        </w:rPr>
        <w:t>.</w:t>
      </w:r>
      <w:r>
        <w:rPr>
          <w:rFonts w:cs="Arial" w:hint="cs"/>
          <w:rtl/>
        </w:rPr>
        <w:t xml:space="preserve"> </w:t>
      </w:r>
      <w:r w:rsidRPr="00556D68">
        <w:rPr>
          <w:rFonts w:cs="Arial" w:hint="cs"/>
          <w:color w:val="E36C0A" w:themeColor="accent6" w:themeShade="BF"/>
          <w:rtl/>
        </w:rPr>
        <w:t>(וכ"פ בשו"ע)</w:t>
      </w:r>
      <w:r w:rsidRPr="00556D68">
        <w:rPr>
          <w:rFonts w:cs="Arial"/>
          <w:rtl/>
        </w:rPr>
        <w:t xml:space="preserve"> </w:t>
      </w:r>
    </w:p>
    <w:p w14:paraId="1E24D938"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C777004" w14:textId="078C8656" w:rsidR="006C44F5" w:rsidRPr="006C44F5" w:rsidRDefault="00C23329" w:rsidP="00525BC1">
      <w:pPr>
        <w:rPr>
          <w:rFonts w:cs="Arial"/>
          <w:rtl/>
        </w:rPr>
      </w:pPr>
      <w:r>
        <w:rPr>
          <w:rFonts w:cs="Arial"/>
          <w:rtl/>
        </w:rPr>
        <w:t>הכל נאמנים להעיד לה עדות זו, חוץ מחמש נשים שחזקתן שונאות זו את זו, שאין מעידות במיתת בעלה</w:t>
      </w:r>
      <w:r w:rsidR="00525BC1">
        <w:rPr>
          <w:rStyle w:val="a7"/>
          <w:rFonts w:cs="Arial"/>
          <w:rtl/>
        </w:rPr>
        <w:footnoteReference w:id="1448"/>
      </w:r>
      <w:r>
        <w:rPr>
          <w:rFonts w:cs="Arial"/>
          <w:rtl/>
        </w:rPr>
        <w:t>, שמא יתכוונו לאסרה עליו ועדיין הוא קיים. ואלו הן: חמותה</w:t>
      </w:r>
      <w:r w:rsidR="00456465">
        <w:rPr>
          <w:rStyle w:val="a7"/>
          <w:rFonts w:cs="Arial"/>
          <w:rtl/>
        </w:rPr>
        <w:footnoteReference w:id="1449"/>
      </w:r>
      <w:r>
        <w:rPr>
          <w:rFonts w:cs="Arial"/>
          <w:rtl/>
        </w:rPr>
        <w:t xml:space="preserve">, </w:t>
      </w:r>
      <w:r w:rsidR="00E35ECB">
        <w:rPr>
          <w:rFonts w:cs="Arial" w:hint="cs"/>
          <w:sz w:val="18"/>
          <w:szCs w:val="18"/>
          <w:rtl/>
        </w:rPr>
        <w:t xml:space="preserve">[הגה] </w:t>
      </w:r>
      <w:r w:rsidRPr="00E35ECB">
        <w:rPr>
          <w:rFonts w:cs="Arial"/>
          <w:sz w:val="18"/>
          <w:szCs w:val="18"/>
          <w:rtl/>
        </w:rPr>
        <w:t>אפי' אינה עתה חמותה רק אם יבמה</w:t>
      </w:r>
      <w:r w:rsidR="00E85AC6">
        <w:rPr>
          <w:rStyle w:val="a7"/>
          <w:rFonts w:cs="Arial"/>
          <w:sz w:val="18"/>
          <w:szCs w:val="18"/>
          <w:rtl/>
        </w:rPr>
        <w:footnoteReference w:id="1450"/>
      </w:r>
      <w:r w:rsidRPr="00E35ECB">
        <w:rPr>
          <w:rFonts w:cs="Arial"/>
          <w:sz w:val="18"/>
          <w:szCs w:val="18"/>
          <w:rtl/>
        </w:rPr>
        <w:t xml:space="preserve"> (טור)</w:t>
      </w:r>
      <w:r>
        <w:rPr>
          <w:rFonts w:cs="Arial"/>
          <w:rtl/>
        </w:rPr>
        <w:t>, ובת חמותה</w:t>
      </w:r>
      <w:r w:rsidR="003528F8">
        <w:rPr>
          <w:rStyle w:val="a7"/>
          <w:rFonts w:cs="Arial"/>
          <w:rtl/>
        </w:rPr>
        <w:footnoteReference w:id="1451"/>
      </w:r>
      <w:r>
        <w:rPr>
          <w:rFonts w:cs="Arial"/>
          <w:rtl/>
        </w:rPr>
        <w:t>, וצרתה</w:t>
      </w:r>
      <w:r w:rsidR="003528F8">
        <w:rPr>
          <w:rStyle w:val="a7"/>
          <w:rFonts w:cs="Arial"/>
          <w:rtl/>
        </w:rPr>
        <w:footnoteReference w:id="1452"/>
      </w:r>
      <w:r>
        <w:rPr>
          <w:rFonts w:cs="Arial"/>
          <w:rtl/>
        </w:rPr>
        <w:t>, ויבמתה</w:t>
      </w:r>
      <w:r w:rsidR="005C2CC6">
        <w:rPr>
          <w:rStyle w:val="a7"/>
          <w:rFonts w:cs="Arial"/>
          <w:rtl/>
        </w:rPr>
        <w:footnoteReference w:id="1453"/>
      </w:r>
      <w:r>
        <w:rPr>
          <w:rFonts w:cs="Arial"/>
          <w:rtl/>
        </w:rPr>
        <w:t>, ובת בעלה</w:t>
      </w:r>
      <w:r w:rsidR="006E0758">
        <w:rPr>
          <w:rStyle w:val="a7"/>
          <w:rFonts w:cs="Arial"/>
          <w:rtl/>
        </w:rPr>
        <w:footnoteReference w:id="1454"/>
      </w:r>
      <w:r>
        <w:rPr>
          <w:rFonts w:cs="Arial"/>
          <w:rtl/>
        </w:rPr>
        <w:t xml:space="preserve">. </w:t>
      </w:r>
      <w:r w:rsidR="00E35ECB">
        <w:rPr>
          <w:rFonts w:cs="Arial" w:hint="cs"/>
          <w:sz w:val="18"/>
          <w:szCs w:val="18"/>
          <w:rtl/>
        </w:rPr>
        <w:t xml:space="preserve">[הגה] </w:t>
      </w:r>
      <w:r w:rsidRPr="00E35ECB">
        <w:rPr>
          <w:rFonts w:cs="Arial"/>
          <w:sz w:val="18"/>
          <w:szCs w:val="18"/>
          <w:rtl/>
        </w:rPr>
        <w:t>וכן היא לא תעיד להם</w:t>
      </w:r>
      <w:r w:rsidR="006E0758">
        <w:rPr>
          <w:rStyle w:val="a7"/>
          <w:rFonts w:cs="Arial"/>
          <w:sz w:val="18"/>
          <w:szCs w:val="18"/>
          <w:rtl/>
        </w:rPr>
        <w:footnoteReference w:id="1455"/>
      </w:r>
      <w:r w:rsidRPr="00E35ECB">
        <w:rPr>
          <w:rFonts w:cs="Arial"/>
          <w:sz w:val="18"/>
          <w:szCs w:val="18"/>
          <w:rtl/>
        </w:rPr>
        <w:t xml:space="preserve"> (טור).</w:t>
      </w:r>
    </w:p>
    <w:p w14:paraId="1A5CC536" w14:textId="5457408C" w:rsidR="005C2CC6" w:rsidRPr="005C2CC6" w:rsidRDefault="005C2CC6" w:rsidP="005C2CC6">
      <w:pPr>
        <w:rPr>
          <w:rFonts w:cs="Arial"/>
          <w:u w:val="single"/>
          <w:rtl/>
        </w:rPr>
      </w:pPr>
      <w:r w:rsidRPr="005C2CC6">
        <w:rPr>
          <w:rFonts w:cs="Arial"/>
          <w:u w:val="single"/>
          <w:rtl/>
        </w:rPr>
        <w:t>בת חמיה שאינה בת חמותה מהו</w:t>
      </w:r>
      <w:r w:rsidRPr="005C2CC6">
        <w:rPr>
          <w:rFonts w:cs="Arial" w:hint="cs"/>
          <w:u w:val="single"/>
          <w:rtl/>
        </w:rPr>
        <w:t xml:space="preserve"> </w:t>
      </w:r>
      <w:r w:rsidRPr="005C2CC6">
        <w:rPr>
          <w:rFonts w:cs="Arial"/>
          <w:u w:val="single"/>
          <w:rtl/>
        </w:rPr>
        <w:t>–</w:t>
      </w:r>
      <w:r w:rsidRPr="005C2CC6">
        <w:rPr>
          <w:rFonts w:cs="Arial" w:hint="cs"/>
          <w:u w:val="single"/>
          <w:rtl/>
        </w:rPr>
        <w:t xml:space="preserve"> מהו שתעיד בעדות אשה זו:</w:t>
      </w:r>
      <w:r w:rsidRPr="005C2CC6">
        <w:rPr>
          <w:rFonts w:cs="Arial" w:hint="cs"/>
          <w:sz w:val="16"/>
          <w:szCs w:val="16"/>
          <w:rtl/>
        </w:rPr>
        <w:t xml:space="preserve"> </w:t>
      </w:r>
      <w:r>
        <w:rPr>
          <w:rFonts w:cs="Arial" w:hint="cs"/>
          <w:sz w:val="16"/>
          <w:szCs w:val="16"/>
          <w:rtl/>
        </w:rPr>
        <w:t>(פת"ש סקכ"ח)</w:t>
      </w:r>
    </w:p>
    <w:p w14:paraId="3E04E213" w14:textId="3AD8E967" w:rsidR="006C44F5" w:rsidRDefault="005C2CC6" w:rsidP="005C2CC6">
      <w:pPr>
        <w:pStyle w:val="ab"/>
        <w:numPr>
          <w:ilvl w:val="0"/>
          <w:numId w:val="45"/>
        </w:numPr>
        <w:rPr>
          <w:rFonts w:cs="Arial"/>
        </w:rPr>
      </w:pPr>
      <w:r w:rsidRPr="005C2CC6">
        <w:rPr>
          <w:rFonts w:cs="Arial" w:hint="cs"/>
          <w:rtl/>
        </w:rPr>
        <w:t xml:space="preserve">פת"ש </w:t>
      </w:r>
      <w:r w:rsidRPr="005C2CC6">
        <w:rPr>
          <w:rFonts w:cs="Arial" w:hint="cs"/>
          <w:sz w:val="16"/>
          <w:szCs w:val="16"/>
          <w:rtl/>
        </w:rPr>
        <w:t>(סקכ"ח)</w:t>
      </w:r>
      <w:r w:rsidRPr="005C2CC6">
        <w:rPr>
          <w:rFonts w:cs="Arial" w:hint="cs"/>
          <w:rtl/>
        </w:rPr>
        <w:t xml:space="preserve">- </w:t>
      </w:r>
      <w:r w:rsidR="006C44F5" w:rsidRPr="005C2CC6">
        <w:rPr>
          <w:rFonts w:cs="Arial"/>
          <w:rtl/>
        </w:rPr>
        <w:t xml:space="preserve">הנה בש"ס </w:t>
      </w:r>
      <w:r w:rsidR="003528F8" w:rsidRPr="005C2CC6">
        <w:rPr>
          <w:rFonts w:cs="Arial" w:hint="cs"/>
          <w:rtl/>
        </w:rPr>
        <w:t>(</w:t>
      </w:r>
      <w:r w:rsidR="006C44F5" w:rsidRPr="005C2CC6">
        <w:rPr>
          <w:rFonts w:cs="Arial"/>
          <w:rtl/>
        </w:rPr>
        <w:t>ק</w:t>
      </w:r>
      <w:r w:rsidR="003528F8" w:rsidRPr="005C2CC6">
        <w:rPr>
          <w:rFonts w:cs="Arial" w:hint="cs"/>
          <w:rtl/>
        </w:rPr>
        <w:t>י</w:t>
      </w:r>
      <w:r w:rsidR="006C44F5" w:rsidRPr="005C2CC6">
        <w:rPr>
          <w:rFonts w:cs="Arial"/>
          <w:rtl/>
        </w:rPr>
        <w:t>ז</w:t>
      </w:r>
      <w:r w:rsidRPr="005C2CC6">
        <w:rPr>
          <w:rFonts w:cs="Arial" w:hint="cs"/>
          <w:rtl/>
        </w:rPr>
        <w:t>.</w:t>
      </w:r>
      <w:r w:rsidR="003528F8" w:rsidRPr="005C2CC6">
        <w:rPr>
          <w:rFonts w:cs="Arial" w:hint="cs"/>
          <w:rtl/>
        </w:rPr>
        <w:t>)</w:t>
      </w:r>
      <w:r w:rsidR="006C44F5" w:rsidRPr="005C2CC6">
        <w:rPr>
          <w:rFonts w:cs="Arial"/>
          <w:rtl/>
        </w:rPr>
        <w:t xml:space="preserve"> איבעיא לן בת חמיה שאינה בת חמותה מהו</w:t>
      </w:r>
      <w:r w:rsidRPr="005C2CC6">
        <w:rPr>
          <w:rFonts w:cs="Arial" w:hint="cs"/>
          <w:rtl/>
        </w:rPr>
        <w:t>,</w:t>
      </w:r>
      <w:r w:rsidR="006C44F5" w:rsidRPr="005C2CC6">
        <w:rPr>
          <w:rFonts w:cs="Arial"/>
          <w:rtl/>
        </w:rPr>
        <w:t xml:space="preserve"> טעמא דבת חמותה משום דאיכא אימא דסניא לה כו' ולא איפשטא. וכל הפוסקים השמיטוה. ואפי' הרא"ש והטור והרמ"א שהביאו להאבעיא דאם יבמה ופסקו בה לחומרא מ"מ לא הזכירו זו האבעיא דבת חמיה</w:t>
      </w:r>
      <w:r w:rsidRPr="005C2CC6">
        <w:rPr>
          <w:rFonts w:cs="Arial" w:hint="cs"/>
          <w:rtl/>
        </w:rPr>
        <w:t>.</w:t>
      </w:r>
      <w:r w:rsidR="006C44F5" w:rsidRPr="005C2CC6">
        <w:rPr>
          <w:rFonts w:cs="Arial"/>
          <w:rtl/>
        </w:rPr>
        <w:t xml:space="preserve"> והוא תימא גדולה</w:t>
      </w:r>
      <w:r w:rsidRPr="005C2CC6">
        <w:rPr>
          <w:rFonts w:cs="Arial" w:hint="cs"/>
          <w:rtl/>
        </w:rPr>
        <w:t>.</w:t>
      </w:r>
      <w:r w:rsidR="006C44F5" w:rsidRPr="005C2CC6">
        <w:rPr>
          <w:rFonts w:cs="Arial"/>
          <w:rtl/>
        </w:rPr>
        <w:t xml:space="preserve"> ובקונ' מהרח"ש </w:t>
      </w:r>
      <w:r w:rsidRPr="005C2CC6">
        <w:rPr>
          <w:rFonts w:cs="Arial" w:hint="cs"/>
          <w:rtl/>
        </w:rPr>
        <w:t>(</w:t>
      </w:r>
      <w:r w:rsidR="006C44F5" w:rsidRPr="005C2CC6">
        <w:rPr>
          <w:rFonts w:cs="Arial"/>
          <w:rtl/>
        </w:rPr>
        <w:t>דף לג</w:t>
      </w:r>
      <w:r w:rsidRPr="005C2CC6">
        <w:rPr>
          <w:rFonts w:cs="Arial" w:hint="cs"/>
          <w:rtl/>
        </w:rPr>
        <w:t>)</w:t>
      </w:r>
      <w:r w:rsidR="006C44F5" w:rsidRPr="005C2CC6">
        <w:rPr>
          <w:rFonts w:cs="Arial"/>
          <w:rtl/>
        </w:rPr>
        <w:t xml:space="preserve"> כתב בזה דאף דכל הפוסקים השמיטוה ומשמע שדעתם להקל מ"מ ראוי להחמיר כדעת רי"ו והמ"מ</w:t>
      </w:r>
      <w:r w:rsidRPr="005C2CC6">
        <w:rPr>
          <w:rFonts w:cs="Arial" w:hint="cs"/>
          <w:rtl/>
        </w:rPr>
        <w:t>.</w:t>
      </w:r>
      <w:r w:rsidR="006C44F5" w:rsidRPr="005C2CC6">
        <w:rPr>
          <w:rFonts w:cs="Arial"/>
          <w:rtl/>
        </w:rPr>
        <w:t xml:space="preserve"> וע' בתוי"ט יבמות פט"ו מ"ד שכתב דגם דעת רש"י והנ</w:t>
      </w:r>
      <w:r w:rsidRPr="005C2CC6">
        <w:rPr>
          <w:rFonts w:cs="Arial" w:hint="cs"/>
          <w:rtl/>
        </w:rPr>
        <w:t>מוק</w:t>
      </w:r>
      <w:r w:rsidR="006C44F5" w:rsidRPr="005C2CC6">
        <w:rPr>
          <w:rFonts w:cs="Arial"/>
          <w:rtl/>
        </w:rPr>
        <w:t xml:space="preserve">"י להחמיר מדנקטו זו תירש כל עמל </w:t>
      </w:r>
      <w:r w:rsidR="006C44F5" w:rsidRPr="005C2CC6">
        <w:rPr>
          <w:rFonts w:cs="Arial"/>
          <w:rtl/>
        </w:rPr>
        <w:lastRenderedPageBreak/>
        <w:t>אבי ואמי דקדקו לכתוב עמל אבי לומר דלאו דוקא בת חמותה אלא ה"ה בת חמיה שאינה בת חמותה ע"ש</w:t>
      </w:r>
      <w:r w:rsidRPr="005C2CC6">
        <w:rPr>
          <w:rFonts w:cs="Arial" w:hint="cs"/>
          <w:rtl/>
        </w:rPr>
        <w:t>.</w:t>
      </w:r>
      <w:r w:rsidR="006C44F5" w:rsidRPr="005C2CC6">
        <w:rPr>
          <w:rFonts w:cs="Arial"/>
          <w:rtl/>
        </w:rPr>
        <w:t xml:space="preserve"> וע' במה"צ שהאריך בזה ליתן טעם לשבח להפוסקים שהשמיטוהו</w:t>
      </w:r>
      <w:r w:rsidRPr="005C2CC6">
        <w:rPr>
          <w:rFonts w:cs="Arial" w:hint="cs"/>
          <w:rtl/>
        </w:rPr>
        <w:t>,</w:t>
      </w:r>
      <w:r w:rsidR="006C44F5" w:rsidRPr="005C2CC6">
        <w:rPr>
          <w:rFonts w:cs="Arial"/>
          <w:rtl/>
        </w:rPr>
        <w:t xml:space="preserve"> ומסיק אבל למעשה צ"ע להקל אם לא שיש עוד איזה צד להקל ע"ש. </w:t>
      </w:r>
    </w:p>
    <w:p w14:paraId="2E7EFAB2" w14:textId="77777777" w:rsidR="006E0758" w:rsidRPr="006E0758" w:rsidRDefault="006E0758" w:rsidP="006E0758">
      <w:pPr>
        <w:rPr>
          <w:rFonts w:cs="Arial"/>
          <w:rtl/>
        </w:rPr>
      </w:pPr>
    </w:p>
    <w:p w14:paraId="3722A6C4" w14:textId="6F58E6E7" w:rsidR="00C23329" w:rsidRDefault="00C23329" w:rsidP="00C23329">
      <w:pPr>
        <w:pStyle w:val="2"/>
        <w:rPr>
          <w:rtl/>
        </w:rPr>
      </w:pPr>
      <w:r>
        <w:rPr>
          <w:rtl/>
        </w:rPr>
        <w:t>סעיף ה</w:t>
      </w:r>
      <w:r w:rsidR="00477903">
        <w:rPr>
          <w:rFonts w:hint="cs"/>
          <w:rtl/>
        </w:rPr>
        <w:t xml:space="preserve">: </w:t>
      </w:r>
      <w:r w:rsidR="00625B58">
        <w:rPr>
          <w:rFonts w:hint="cs"/>
          <w:rtl/>
        </w:rPr>
        <w:t>עד שאמר "ראיתי שפלוני מת".</w:t>
      </w:r>
    </w:p>
    <w:p w14:paraId="4B34F403" w14:textId="77777777" w:rsidR="00CF39CC" w:rsidRDefault="00083FD2" w:rsidP="00083FD2">
      <w:pPr>
        <w:rPr>
          <w:rFonts w:cs="Arial"/>
          <w:rtl/>
        </w:rPr>
      </w:pPr>
      <w:r w:rsidRPr="00807D93">
        <w:rPr>
          <w:rFonts w:cs="Arial"/>
          <w:b/>
          <w:bCs/>
          <w:rtl/>
        </w:rPr>
        <w:t>יבמות</w:t>
      </w:r>
      <w:r>
        <w:rPr>
          <w:rFonts w:cs="Arial" w:hint="cs"/>
          <w:b/>
          <w:bCs/>
          <w:rtl/>
        </w:rPr>
        <w:t xml:space="preserve"> </w:t>
      </w:r>
      <w:r>
        <w:rPr>
          <w:rFonts w:cs="Arial" w:hint="cs"/>
          <w:b/>
          <w:bCs/>
          <w:sz w:val="16"/>
          <w:szCs w:val="16"/>
          <w:rtl/>
        </w:rPr>
        <w:t>(פ' בתרא)</w:t>
      </w:r>
      <w:r w:rsidRPr="00807D93">
        <w:rPr>
          <w:rFonts w:cs="Arial"/>
          <w:b/>
          <w:bCs/>
          <w:rtl/>
        </w:rPr>
        <w:t xml:space="preserve"> קכב</w:t>
      </w:r>
      <w:r w:rsidRPr="00807D93">
        <w:rPr>
          <w:rFonts w:cs="Arial" w:hint="cs"/>
          <w:b/>
          <w:bCs/>
          <w:rtl/>
        </w:rPr>
        <w:t xml:space="preserve"> ע"</w:t>
      </w:r>
      <w:r w:rsidR="003B154A">
        <w:rPr>
          <w:rFonts w:cs="Arial" w:hint="cs"/>
          <w:b/>
          <w:bCs/>
          <w:rtl/>
        </w:rPr>
        <w:t>ב</w:t>
      </w:r>
      <w:r w:rsidRPr="00807D93">
        <w:rPr>
          <w:rFonts w:cs="Arial" w:hint="cs"/>
          <w:b/>
          <w:bCs/>
          <w:rtl/>
        </w:rPr>
        <w:t>:</w:t>
      </w:r>
      <w:r>
        <w:rPr>
          <w:rFonts w:cs="Arial" w:hint="cs"/>
          <w:rtl/>
        </w:rPr>
        <w:t xml:space="preserve"> </w:t>
      </w:r>
      <w:r w:rsidRPr="00083FD2">
        <w:rPr>
          <w:rFonts w:cs="Arial"/>
          <w:rtl/>
        </w:rPr>
        <w:t>תנו רבנן: מעשה באדם אחד שבא להעיד על האשה לפני רבי טרפון, אמר לו: בני, היאך אתה יודע בעדות אשה זו? אמר: אני והוא היינו הולכים בדרך ורדף אחרינו גייס, ונתלה בייחור של זית ופשחו והחזיר את הגייס לאחוריו, אמרתי לו: אריה, יישר כחך! אמר לי: מנין אתה יודע שאריה שמי? כך קורין אותי בעירי: יוחנן ברבי יהונתן אריה דמכפר שיחיא, לימים חלה</w:t>
      </w:r>
      <w:r w:rsidR="00041995">
        <w:rPr>
          <w:rStyle w:val="a7"/>
          <w:rFonts w:cs="Arial"/>
          <w:rtl/>
        </w:rPr>
        <w:footnoteReference w:id="1456"/>
      </w:r>
      <w:r w:rsidRPr="00083FD2">
        <w:rPr>
          <w:rFonts w:cs="Arial"/>
          <w:rtl/>
        </w:rPr>
        <w:t xml:space="preserve"> ומת; והשיא רבי טרפון את אשתו</w:t>
      </w:r>
      <w:r w:rsidR="00041995">
        <w:rPr>
          <w:rStyle w:val="a7"/>
          <w:rFonts w:cs="Arial"/>
          <w:rtl/>
        </w:rPr>
        <w:footnoteReference w:id="1457"/>
      </w:r>
      <w:r w:rsidRPr="00083FD2">
        <w:rPr>
          <w:rFonts w:cs="Arial"/>
          <w:rtl/>
        </w:rPr>
        <w:t>. ורבי טרפון לא בעי דרישה וחקירה? והתניא: מעשה באדם אחד שבא לפני רבי טרפון להעיד עדות אשה, אמר לו: בני, היאך אתה יודע עדות זו? אמר לו: אני והוא היינו הולכין בדרך ורדף אחרינו גייס, ונתלה בייחור תאנה</w:t>
      </w:r>
      <w:r w:rsidR="00041995">
        <w:rPr>
          <w:rStyle w:val="a7"/>
          <w:rFonts w:cs="Arial"/>
          <w:rtl/>
        </w:rPr>
        <w:footnoteReference w:id="1458"/>
      </w:r>
      <w:r w:rsidRPr="00083FD2">
        <w:rPr>
          <w:rFonts w:cs="Arial"/>
          <w:rtl/>
        </w:rPr>
        <w:t xml:space="preserve"> ופשחו</w:t>
      </w:r>
      <w:r w:rsidR="00041995">
        <w:rPr>
          <w:rStyle w:val="a7"/>
          <w:rFonts w:cs="Arial"/>
          <w:rtl/>
        </w:rPr>
        <w:footnoteReference w:id="1459"/>
      </w:r>
      <w:r w:rsidRPr="00083FD2">
        <w:rPr>
          <w:rFonts w:cs="Arial"/>
          <w:rtl/>
        </w:rPr>
        <w:t xml:space="preserve"> והחזיר את הגייס לאחוריו, אמרתי לו: יישר כחך אריה</w:t>
      </w:r>
      <w:r w:rsidR="00041995">
        <w:rPr>
          <w:rStyle w:val="a7"/>
          <w:rFonts w:cs="Arial"/>
          <w:rtl/>
        </w:rPr>
        <w:footnoteReference w:id="1460"/>
      </w:r>
      <w:r w:rsidRPr="00083FD2">
        <w:rPr>
          <w:rFonts w:cs="Arial"/>
          <w:rtl/>
        </w:rPr>
        <w:t>! אמר לי: יפה כוונת לשמי</w:t>
      </w:r>
      <w:r w:rsidR="00041995">
        <w:rPr>
          <w:rStyle w:val="a7"/>
          <w:rFonts w:cs="Arial"/>
          <w:rtl/>
        </w:rPr>
        <w:footnoteReference w:id="1461"/>
      </w:r>
      <w:r w:rsidRPr="00083FD2">
        <w:rPr>
          <w:rFonts w:cs="Arial"/>
          <w:rtl/>
        </w:rPr>
        <w:t>, שכך קורין אותי בעירי: יוחנן בן יונתן אריה דמכפר שיחיא, לימים חלה ומת. אמר לו</w:t>
      </w:r>
      <w:r w:rsidR="00CF39CC">
        <w:rPr>
          <w:rStyle w:val="a7"/>
          <w:rFonts w:cs="Arial"/>
          <w:rtl/>
        </w:rPr>
        <w:footnoteReference w:id="1462"/>
      </w:r>
      <w:r w:rsidRPr="00083FD2">
        <w:rPr>
          <w:rFonts w:cs="Arial"/>
          <w:rtl/>
        </w:rPr>
        <w:t>: לא כך אמרת לי יוחנן בן יונתן</w:t>
      </w:r>
      <w:r w:rsidR="00041995">
        <w:rPr>
          <w:rStyle w:val="a7"/>
          <w:rFonts w:cs="Arial"/>
          <w:rtl/>
        </w:rPr>
        <w:footnoteReference w:id="1463"/>
      </w:r>
      <w:r w:rsidRPr="00083FD2">
        <w:rPr>
          <w:rFonts w:cs="Arial"/>
          <w:rtl/>
        </w:rPr>
        <w:t xml:space="preserve"> דמכפר שיחיא אריה? אמר ליה: לא, אלא כך אמרתי לך יוחנן בן יונתן אריה דמכפר שיחיא, ודקדק עליו שנים ושלשה פעמים וכיון את דבריו, והשיא רבי טרפון את אשתו! תנאי היא; דתניא: אין בודקין עדי נשים בדרישה</w:t>
      </w:r>
      <w:r w:rsidR="00041995">
        <w:rPr>
          <w:rStyle w:val="a7"/>
          <w:rFonts w:cs="Arial"/>
          <w:rtl/>
        </w:rPr>
        <w:footnoteReference w:id="1464"/>
      </w:r>
      <w:r w:rsidRPr="00083FD2">
        <w:rPr>
          <w:rFonts w:cs="Arial"/>
          <w:rtl/>
        </w:rPr>
        <w:t xml:space="preserve"> וחקירה</w:t>
      </w:r>
      <w:r w:rsidR="00041995">
        <w:rPr>
          <w:rStyle w:val="a7"/>
          <w:rFonts w:cs="Arial"/>
          <w:rtl/>
        </w:rPr>
        <w:footnoteReference w:id="1465"/>
      </w:r>
      <w:r w:rsidRPr="00083FD2">
        <w:rPr>
          <w:rFonts w:cs="Arial"/>
          <w:rtl/>
        </w:rPr>
        <w:t>, דברי ר"ע, רבי טרפון אומר: בודקין. וקמיפלגי בדר' חנינא, דאמר רבי חנינא: דבר תורה, אחד דיני ממונות ואחד דיני נפשות בדרישה וחקירה, שנאמר: משפט אחד יהיה לכם, ומה טעם אמרו דיני ממונות אין צריכין דרישה וחקירה? שלא תנעול דלת בפני לוין. ובמאי קמיפלגי? מר סבר: כיון דאיכא כתובה למשקל - כדיני ממונות דמי, ומר סבר: כיון דקא שרינן אשת איש לעלמא - כדיני נפשות דמי</w:t>
      </w:r>
      <w:r w:rsidR="00041995">
        <w:rPr>
          <w:rStyle w:val="a7"/>
          <w:rFonts w:cs="Arial"/>
          <w:rtl/>
        </w:rPr>
        <w:footnoteReference w:id="1466"/>
      </w:r>
      <w:r w:rsidRPr="00083FD2">
        <w:rPr>
          <w:rFonts w:cs="Arial"/>
          <w:rtl/>
        </w:rPr>
        <w:t>.</w:t>
      </w:r>
    </w:p>
    <w:p w14:paraId="1C8900A2" w14:textId="3FB52E7A" w:rsidR="00083FD2" w:rsidRPr="00625B58" w:rsidRDefault="00625B58" w:rsidP="00083FD2">
      <w:pPr>
        <w:rPr>
          <w:u w:val="single"/>
          <w:rtl/>
        </w:rPr>
      </w:pPr>
      <w:r w:rsidRPr="00625B58">
        <w:rPr>
          <w:rFonts w:hint="cs"/>
          <w:u w:val="single"/>
          <w:rtl/>
        </w:rPr>
        <w:t>עד שאמר "ראיתי שפלוני מת":</w:t>
      </w:r>
    </w:p>
    <w:p w14:paraId="75FFD0A6" w14:textId="3C12255B" w:rsidR="001279B3" w:rsidRPr="00C24C6B" w:rsidRDefault="00365267" w:rsidP="00C24C6B">
      <w:pPr>
        <w:pStyle w:val="ab"/>
        <w:numPr>
          <w:ilvl w:val="0"/>
          <w:numId w:val="45"/>
        </w:numPr>
      </w:pPr>
      <w:r w:rsidRPr="00C24C6B">
        <w:rPr>
          <w:rFonts w:cs="Arial" w:hint="cs"/>
          <w:rtl/>
        </w:rPr>
        <w:t xml:space="preserve">רמב"ם </w:t>
      </w:r>
      <w:r w:rsidRPr="00C24C6B">
        <w:rPr>
          <w:rFonts w:cs="Arial" w:hint="cs"/>
          <w:sz w:val="16"/>
          <w:szCs w:val="16"/>
          <w:rtl/>
        </w:rPr>
        <w:t>(פי"ג הט"ו)</w:t>
      </w:r>
      <w:r w:rsidRPr="00C24C6B">
        <w:rPr>
          <w:rFonts w:cs="Arial" w:hint="cs"/>
          <w:rtl/>
        </w:rPr>
        <w:t xml:space="preserve">- </w:t>
      </w:r>
      <w:r w:rsidRPr="00C24C6B">
        <w:rPr>
          <w:rFonts w:cs="Arial"/>
          <w:rtl/>
        </w:rPr>
        <w:t xml:space="preserve">כבר הודענו שהעד שאמר </w:t>
      </w:r>
      <w:r w:rsidR="00625B58" w:rsidRPr="00C24C6B">
        <w:rPr>
          <w:rFonts w:cs="Arial" w:hint="cs"/>
          <w:rtl/>
        </w:rPr>
        <w:t>"</w:t>
      </w:r>
      <w:r w:rsidRPr="00C24C6B">
        <w:rPr>
          <w:rFonts w:cs="Arial"/>
          <w:rtl/>
        </w:rPr>
        <w:t>שמעתי שמת פלוני</w:t>
      </w:r>
      <w:r w:rsidR="00625B58" w:rsidRPr="00C24C6B">
        <w:rPr>
          <w:rFonts w:cs="Arial" w:hint="cs"/>
          <w:rtl/>
        </w:rPr>
        <w:t>",</w:t>
      </w:r>
      <w:r w:rsidRPr="00C24C6B">
        <w:rPr>
          <w:rFonts w:cs="Arial"/>
          <w:rtl/>
        </w:rPr>
        <w:t xml:space="preserve"> אפילו שמע מאשה ששמעה מעבד </w:t>
      </w:r>
      <w:r w:rsidR="00625B58" w:rsidRPr="00C24C6B">
        <w:rPr>
          <w:rFonts w:cs="Arial" w:hint="cs"/>
          <w:rtl/>
        </w:rPr>
        <w:t xml:space="preserve">- </w:t>
      </w:r>
      <w:r w:rsidRPr="00C24C6B">
        <w:rPr>
          <w:rFonts w:cs="Arial"/>
          <w:rtl/>
        </w:rPr>
        <w:t>הרי זה כשר לעדות אשה</w:t>
      </w:r>
      <w:r w:rsidR="00C24C6B">
        <w:rPr>
          <w:rStyle w:val="a7"/>
          <w:rFonts w:cs="Arial"/>
          <w:rtl/>
        </w:rPr>
        <w:footnoteReference w:id="1467"/>
      </w:r>
      <w:r w:rsidR="00C24C6B" w:rsidRPr="00C24C6B">
        <w:rPr>
          <w:rFonts w:cs="Arial" w:hint="cs"/>
          <w:rtl/>
        </w:rPr>
        <w:t>,</w:t>
      </w:r>
      <w:r w:rsidRPr="00C24C6B">
        <w:rPr>
          <w:rFonts w:cs="Arial"/>
          <w:rtl/>
        </w:rPr>
        <w:t xml:space="preserve"> ומשיאין על פיו</w:t>
      </w:r>
      <w:r w:rsidR="00625B58" w:rsidRPr="00C24C6B">
        <w:rPr>
          <w:rFonts w:cs="Arial" w:hint="cs"/>
          <w:rtl/>
        </w:rPr>
        <w:t>.</w:t>
      </w:r>
      <w:r w:rsidRPr="00C24C6B">
        <w:rPr>
          <w:rFonts w:cs="Arial"/>
          <w:rtl/>
        </w:rPr>
        <w:t xml:space="preserve"> אבל אם אמר העד או האשה או העבד </w:t>
      </w:r>
      <w:r w:rsidR="00625B58" w:rsidRPr="00C24C6B">
        <w:rPr>
          <w:rFonts w:cs="Arial" w:hint="cs"/>
          <w:rtl/>
        </w:rPr>
        <w:t>"</w:t>
      </w:r>
      <w:r w:rsidRPr="00C24C6B">
        <w:rPr>
          <w:rFonts w:cs="Arial"/>
          <w:rtl/>
        </w:rPr>
        <w:t>מת פלוני ואני ראיתיו שמת</w:t>
      </w:r>
      <w:r w:rsidR="00625B58" w:rsidRPr="00C24C6B">
        <w:rPr>
          <w:rFonts w:cs="Arial" w:hint="cs"/>
          <w:rtl/>
        </w:rPr>
        <w:t>"</w:t>
      </w:r>
      <w:r w:rsidRPr="00C24C6B">
        <w:rPr>
          <w:rFonts w:cs="Arial"/>
          <w:rtl/>
        </w:rPr>
        <w:t xml:space="preserve"> </w:t>
      </w:r>
      <w:r w:rsidR="00625B58" w:rsidRPr="00C24C6B">
        <w:rPr>
          <w:rFonts w:cs="Arial" w:hint="cs"/>
          <w:rtl/>
        </w:rPr>
        <w:t xml:space="preserve">- </w:t>
      </w:r>
      <w:r w:rsidRPr="00C24C6B">
        <w:rPr>
          <w:rFonts w:cs="Arial"/>
          <w:rtl/>
        </w:rPr>
        <w:t>שואלין אותו</w:t>
      </w:r>
      <w:r w:rsidR="00C24C6B">
        <w:rPr>
          <w:rStyle w:val="a7"/>
          <w:rFonts w:cs="Arial"/>
          <w:rtl/>
        </w:rPr>
        <w:footnoteReference w:id="1468"/>
      </w:r>
      <w:r w:rsidRPr="00C24C6B">
        <w:rPr>
          <w:rFonts w:cs="Arial"/>
          <w:rtl/>
        </w:rPr>
        <w:t xml:space="preserve"> היאך ראית ובמה ידעת שמת</w:t>
      </w:r>
      <w:r w:rsidR="00625B58" w:rsidRPr="00C24C6B">
        <w:rPr>
          <w:rFonts w:cs="Arial" w:hint="cs"/>
          <w:rtl/>
        </w:rPr>
        <w:t>.</w:t>
      </w:r>
      <w:r w:rsidRPr="00C24C6B">
        <w:rPr>
          <w:rFonts w:cs="Arial"/>
          <w:rtl/>
        </w:rPr>
        <w:t xml:space="preserve"> אם העיד בדבר ברור </w:t>
      </w:r>
      <w:r w:rsidR="00625B58" w:rsidRPr="00C24C6B">
        <w:rPr>
          <w:rFonts w:cs="Arial" w:hint="cs"/>
          <w:rtl/>
        </w:rPr>
        <w:t xml:space="preserve">- </w:t>
      </w:r>
      <w:r w:rsidRPr="00C24C6B">
        <w:rPr>
          <w:rFonts w:cs="Arial"/>
          <w:rtl/>
        </w:rPr>
        <w:t>נאמן</w:t>
      </w:r>
      <w:r w:rsidR="00625B58" w:rsidRPr="00C24C6B">
        <w:rPr>
          <w:rFonts w:cs="Arial" w:hint="cs"/>
          <w:rtl/>
        </w:rPr>
        <w:t>.</w:t>
      </w:r>
      <w:r w:rsidRPr="00C24C6B">
        <w:rPr>
          <w:rFonts w:cs="Arial"/>
          <w:rtl/>
        </w:rPr>
        <w:t xml:space="preserve"> ואם העיד בדברים שרובן למיתה </w:t>
      </w:r>
      <w:r w:rsidR="00625B58" w:rsidRPr="00C24C6B">
        <w:rPr>
          <w:rFonts w:cs="Arial" w:hint="cs"/>
          <w:rtl/>
        </w:rPr>
        <w:t xml:space="preserve">- </w:t>
      </w:r>
      <w:r w:rsidRPr="00C24C6B">
        <w:rPr>
          <w:rFonts w:cs="Arial"/>
          <w:rtl/>
        </w:rPr>
        <w:t>אין משיאין את אשתו</w:t>
      </w:r>
      <w:r w:rsidR="00625B58" w:rsidRPr="00C24C6B">
        <w:rPr>
          <w:rFonts w:cs="Arial" w:hint="cs"/>
          <w:rtl/>
        </w:rPr>
        <w:t>,</w:t>
      </w:r>
      <w:r w:rsidRPr="00C24C6B">
        <w:rPr>
          <w:rFonts w:cs="Arial"/>
          <w:rtl/>
        </w:rPr>
        <w:t xml:space="preserve"> שאין מעידין על האדם שמת אלא בשראוהו שמת ודאי ואין בו ספק. </w:t>
      </w:r>
      <w:r w:rsidR="00FD34B7" w:rsidRPr="00FD34B7">
        <w:rPr>
          <w:rFonts w:cs="Arial" w:hint="cs"/>
          <w:color w:val="E36C0A" w:themeColor="accent6" w:themeShade="BF"/>
          <w:rtl/>
        </w:rPr>
        <w:t>(וכ"פ בשו"ע)</w:t>
      </w:r>
    </w:p>
    <w:p w14:paraId="2E9097C4" w14:textId="045FC517" w:rsidR="00477903" w:rsidRPr="00D56795" w:rsidRDefault="00477903" w:rsidP="00D56795">
      <w:pPr>
        <w:rPr>
          <w:rFonts w:cs="Arial"/>
          <w:sz w:val="16"/>
          <w:szCs w:val="16"/>
          <w:rtl/>
        </w:rPr>
      </w:pPr>
      <w:r w:rsidRPr="00807D93">
        <w:rPr>
          <w:rFonts w:cs="Arial"/>
          <w:b/>
          <w:bCs/>
          <w:rtl/>
        </w:rPr>
        <w:t>יבמות</w:t>
      </w:r>
      <w:r>
        <w:rPr>
          <w:rFonts w:cs="Arial" w:hint="cs"/>
          <w:b/>
          <w:bCs/>
          <w:rtl/>
        </w:rPr>
        <w:t xml:space="preserve"> </w:t>
      </w:r>
      <w:r>
        <w:rPr>
          <w:rFonts w:cs="Arial" w:hint="cs"/>
          <w:b/>
          <w:bCs/>
          <w:sz w:val="16"/>
          <w:szCs w:val="16"/>
          <w:rtl/>
        </w:rPr>
        <w:t>(פ' בתרא)</w:t>
      </w:r>
      <w:r w:rsidRPr="00807D93">
        <w:rPr>
          <w:rFonts w:cs="Arial"/>
          <w:b/>
          <w:bCs/>
          <w:rtl/>
        </w:rPr>
        <w:t xml:space="preserve"> קכ</w:t>
      </w:r>
      <w:r>
        <w:rPr>
          <w:rFonts w:cs="Arial" w:hint="cs"/>
          <w:b/>
          <w:bCs/>
          <w:rtl/>
        </w:rPr>
        <w:t>א</w:t>
      </w:r>
      <w:r w:rsidRPr="00807D93">
        <w:rPr>
          <w:rFonts w:cs="Arial" w:hint="cs"/>
          <w:b/>
          <w:bCs/>
          <w:rtl/>
        </w:rPr>
        <w:t xml:space="preserve"> ע"</w:t>
      </w:r>
      <w:r>
        <w:rPr>
          <w:rFonts w:cs="Arial" w:hint="cs"/>
          <w:b/>
          <w:bCs/>
          <w:rtl/>
        </w:rPr>
        <w:t>ב</w:t>
      </w:r>
      <w:r w:rsidRPr="00807D93">
        <w:rPr>
          <w:rFonts w:cs="Arial" w:hint="cs"/>
          <w:b/>
          <w:bCs/>
          <w:rtl/>
        </w:rPr>
        <w:t>:</w:t>
      </w:r>
      <w:r>
        <w:rPr>
          <w:rFonts w:cs="Arial" w:hint="cs"/>
          <w:rtl/>
        </w:rPr>
        <w:t xml:space="preserve"> </w:t>
      </w:r>
      <w:r w:rsidRPr="00807D93">
        <w:rPr>
          <w:rFonts w:cs="Arial"/>
          <w:u w:val="double"/>
          <w:rtl/>
        </w:rPr>
        <w:t>מתני'</w:t>
      </w:r>
      <w:r>
        <w:rPr>
          <w:rFonts w:cs="Arial" w:hint="cs"/>
          <w:rtl/>
        </w:rPr>
        <w:t>:</w:t>
      </w:r>
      <w:r w:rsidRPr="00807D93">
        <w:rPr>
          <w:rFonts w:cs="Arial"/>
          <w:rtl/>
        </w:rPr>
        <w:t xml:space="preserve"> </w:t>
      </w:r>
      <w:r w:rsidRPr="00C95BD5">
        <w:rPr>
          <w:rFonts w:cs="Arial"/>
          <w:rtl/>
        </w:rPr>
        <w:t>אפילו שמע מן הנשים</w:t>
      </w:r>
      <w:r w:rsidR="00D56795">
        <w:rPr>
          <w:rStyle w:val="a7"/>
          <w:rFonts w:cs="Arial"/>
          <w:rtl/>
        </w:rPr>
        <w:footnoteReference w:id="1469"/>
      </w:r>
      <w:r w:rsidRPr="00C95BD5">
        <w:rPr>
          <w:rFonts w:cs="Arial"/>
          <w:rtl/>
        </w:rPr>
        <w:t xml:space="preserve"> אומרות מת איש פלוני - דיו</w:t>
      </w:r>
      <w:r w:rsidR="00D56795">
        <w:rPr>
          <w:rStyle w:val="a7"/>
          <w:rFonts w:cs="Arial"/>
          <w:rtl/>
        </w:rPr>
        <w:footnoteReference w:id="1470"/>
      </w:r>
      <w:r w:rsidRPr="00C95BD5">
        <w:rPr>
          <w:rFonts w:cs="Arial"/>
          <w:rtl/>
        </w:rPr>
        <w:t>.</w:t>
      </w:r>
    </w:p>
    <w:p w14:paraId="448188C7" w14:textId="2E7D6771" w:rsidR="009C1C57" w:rsidRDefault="00D56795" w:rsidP="005D4EA9">
      <w:pPr>
        <w:rPr>
          <w:rFonts w:cs="Arial"/>
          <w:rtl/>
        </w:rPr>
      </w:pPr>
      <w:r w:rsidRPr="00D56795">
        <w:rPr>
          <w:rFonts w:cs="Arial" w:hint="cs"/>
          <w:b/>
          <w:bCs/>
          <w:rtl/>
        </w:rPr>
        <w:t>תוספתא יבמות פי"ד ה"ז:</w:t>
      </w:r>
      <w:r>
        <w:rPr>
          <w:rFonts w:cs="Arial" w:hint="cs"/>
          <w:rtl/>
        </w:rPr>
        <w:t xml:space="preserve"> </w:t>
      </w:r>
      <w:r w:rsidR="009C1C57" w:rsidRPr="009C1C57">
        <w:rPr>
          <w:rFonts w:cs="Arial"/>
          <w:rtl/>
        </w:rPr>
        <w:t>אפי' שמע קול מקוננת שמזכרתו בין המתים אין עדות גדולה מזו</w:t>
      </w:r>
      <w:r>
        <w:rPr>
          <w:rFonts w:cs="Arial" w:hint="cs"/>
          <w:rtl/>
        </w:rPr>
        <w:t>.</w:t>
      </w:r>
    </w:p>
    <w:p w14:paraId="7514E1F0" w14:textId="77777777" w:rsidR="001279B3" w:rsidRDefault="001279B3" w:rsidP="005D4EA9">
      <w:pPr>
        <w:rPr>
          <w:rFonts w:cs="Arial"/>
          <w:rtl/>
        </w:rPr>
      </w:pPr>
      <w:r w:rsidRPr="001279B3">
        <w:rPr>
          <w:rFonts w:cs="Arial"/>
          <w:u w:val="single"/>
          <w:rtl/>
        </w:rPr>
        <w:lastRenderedPageBreak/>
        <w:t>שמע קול מקוננת</w:t>
      </w:r>
      <w:r w:rsidRPr="001279B3">
        <w:rPr>
          <w:rFonts w:cs="Arial" w:hint="cs"/>
          <w:u w:val="single"/>
          <w:rtl/>
        </w:rPr>
        <w:t>:</w:t>
      </w:r>
      <w:r w:rsidRPr="009C1C57">
        <w:rPr>
          <w:rFonts w:cs="Arial"/>
          <w:rtl/>
        </w:rPr>
        <w:t xml:space="preserve"> </w:t>
      </w:r>
    </w:p>
    <w:p w14:paraId="0D62F5CC" w14:textId="72AADBEC" w:rsidR="005D4EA9" w:rsidRDefault="001279B3" w:rsidP="001279B3">
      <w:pPr>
        <w:pStyle w:val="ab"/>
        <w:numPr>
          <w:ilvl w:val="0"/>
          <w:numId w:val="45"/>
        </w:numPr>
        <w:rPr>
          <w:rFonts w:cs="Arial"/>
        </w:rPr>
      </w:pPr>
      <w:r w:rsidRPr="001279B3">
        <w:rPr>
          <w:rFonts w:cs="Arial" w:hint="cs"/>
          <w:rtl/>
        </w:rPr>
        <w:t>הה"מ</w:t>
      </w:r>
      <w:r w:rsidR="005D4EA9" w:rsidRPr="001279B3">
        <w:rPr>
          <w:rFonts w:cs="Arial"/>
          <w:rtl/>
        </w:rPr>
        <w:t xml:space="preserve"> </w:t>
      </w:r>
      <w:r w:rsidR="005D4EA9" w:rsidRPr="001279B3">
        <w:rPr>
          <w:rFonts w:cs="Arial"/>
          <w:sz w:val="16"/>
          <w:szCs w:val="16"/>
          <w:rtl/>
        </w:rPr>
        <w:t>(</w:t>
      </w:r>
      <w:r w:rsidRPr="001279B3">
        <w:rPr>
          <w:rFonts w:cs="Arial" w:hint="cs"/>
          <w:sz w:val="16"/>
          <w:szCs w:val="16"/>
          <w:rtl/>
        </w:rPr>
        <w:t xml:space="preserve">פי"ג </w:t>
      </w:r>
      <w:r w:rsidR="005D4EA9" w:rsidRPr="001279B3">
        <w:rPr>
          <w:rFonts w:cs="Arial"/>
          <w:sz w:val="16"/>
          <w:szCs w:val="16"/>
          <w:rtl/>
        </w:rPr>
        <w:t>ה"ט)</w:t>
      </w:r>
      <w:r w:rsidRPr="001279B3">
        <w:rPr>
          <w:rFonts w:cs="Arial" w:hint="cs"/>
          <w:rtl/>
        </w:rPr>
        <w:t>-</w:t>
      </w:r>
      <w:r w:rsidR="005D4EA9" w:rsidRPr="001279B3">
        <w:rPr>
          <w:rFonts w:cs="Arial"/>
          <w:rtl/>
        </w:rPr>
        <w:t xml:space="preserve"> איתא בתוספתא (פי"ד ה"י) אפילו שמע קול מקוננת שמזכירתו בין המתים אין עדות גדולה מזו</w:t>
      </w:r>
      <w:r>
        <w:rPr>
          <w:rFonts w:cs="Arial" w:hint="cs"/>
          <w:rtl/>
        </w:rPr>
        <w:t>,</w:t>
      </w:r>
      <w:r w:rsidR="005D4EA9" w:rsidRPr="001279B3">
        <w:rPr>
          <w:rFonts w:cs="Arial"/>
          <w:rtl/>
        </w:rPr>
        <w:t xml:space="preserve"> וכתבה הרשב"א ז"ל (קכא: ד"ה אפילו).</w:t>
      </w:r>
      <w:r w:rsidR="00FD34B7">
        <w:rPr>
          <w:rFonts w:cs="Arial" w:hint="cs"/>
          <w:rtl/>
        </w:rPr>
        <w:t xml:space="preserve"> </w:t>
      </w:r>
      <w:r w:rsidR="00FD34B7" w:rsidRPr="00FD34B7">
        <w:rPr>
          <w:rFonts w:cs="Arial" w:hint="cs"/>
          <w:color w:val="00B0F0"/>
          <w:rtl/>
        </w:rPr>
        <w:t>(וכ"פ הרמ"א)</w:t>
      </w:r>
    </w:p>
    <w:p w14:paraId="18CFE6C9" w14:textId="79A08D3F" w:rsidR="001279B3" w:rsidRPr="001279B3" w:rsidRDefault="001279B3" w:rsidP="001279B3">
      <w:pPr>
        <w:ind w:left="360"/>
        <w:rPr>
          <w:rFonts w:cs="Arial"/>
          <w:u w:val="dotted"/>
        </w:rPr>
      </w:pPr>
      <w:r w:rsidRPr="001279B3">
        <w:rPr>
          <w:rFonts w:cs="Arial" w:hint="cs"/>
          <w:u w:val="dotted"/>
          <w:rtl/>
        </w:rPr>
        <w:t xml:space="preserve">כיון דסמכינן אמקוננות </w:t>
      </w:r>
      <w:r w:rsidRPr="001279B3">
        <w:rPr>
          <w:rFonts w:cs="Arial"/>
          <w:u w:val="dotted"/>
          <w:rtl/>
        </w:rPr>
        <w:t>–</w:t>
      </w:r>
      <w:r w:rsidRPr="001279B3">
        <w:rPr>
          <w:rFonts w:cs="Arial" w:hint="cs"/>
          <w:u w:val="dotted"/>
          <w:rtl/>
        </w:rPr>
        <w:t xml:space="preserve"> האם יש למנוע מלהספיד/לומר השכבה/וכדו' את מי שאין עליו אומדנות מוכחות שמת:</w:t>
      </w:r>
    </w:p>
    <w:p w14:paraId="55B447FA" w14:textId="76554B3C" w:rsidR="007D1AD0" w:rsidRPr="007D1AD0" w:rsidRDefault="001279B3" w:rsidP="007D1AD0">
      <w:pPr>
        <w:pStyle w:val="ab"/>
        <w:numPr>
          <w:ilvl w:val="0"/>
          <w:numId w:val="45"/>
        </w:numPr>
        <w:rPr>
          <w:rFonts w:cs="Arial"/>
          <w:rtl/>
        </w:rPr>
      </w:pPr>
      <w:r>
        <w:rPr>
          <w:rFonts w:cs="Arial" w:hint="cs"/>
          <w:rtl/>
        </w:rPr>
        <w:t xml:space="preserve">ב"י- </w:t>
      </w:r>
      <w:r w:rsidRPr="005D4EA9">
        <w:rPr>
          <w:rFonts w:cs="Arial"/>
          <w:rtl/>
        </w:rPr>
        <w:t>ועל זה אני סומך למחות ביד אשה שנתעלם בעלה ואין עדות להתירה ויש אומדנות המוכיחות שמת שלא תספידנו כיון שאינה מותרת לינשא ע"פ אותן אומדנות</w:t>
      </w:r>
      <w:r>
        <w:rPr>
          <w:rFonts w:cs="Arial" w:hint="cs"/>
          <w:rtl/>
        </w:rPr>
        <w:t>.</w:t>
      </w:r>
      <w:r w:rsidRPr="005D4EA9">
        <w:rPr>
          <w:rFonts w:cs="Arial"/>
          <w:rtl/>
        </w:rPr>
        <w:t xml:space="preserve"> וכן אני מוחה מלומר עליו השכבה כדי שלא יבואו להשיא את אשתו</w:t>
      </w:r>
      <w:r>
        <w:rPr>
          <w:rFonts w:cs="Arial" w:hint="cs"/>
          <w:rtl/>
        </w:rPr>
        <w:t>.</w:t>
      </w:r>
      <w:r w:rsidRPr="005D4EA9">
        <w:rPr>
          <w:rFonts w:cs="Arial"/>
          <w:rtl/>
        </w:rPr>
        <w:t xml:space="preserve"> וכיוצא בזה מצאתי להריב"ש בתשובה </w:t>
      </w:r>
      <w:r>
        <w:rPr>
          <w:rFonts w:cs="Arial" w:hint="cs"/>
          <w:rtl/>
        </w:rPr>
        <w:t>(</w:t>
      </w:r>
      <w:r w:rsidRPr="005D4EA9">
        <w:rPr>
          <w:rFonts w:cs="Arial"/>
          <w:rtl/>
        </w:rPr>
        <w:t>סי</w:t>
      </w:r>
      <w:r>
        <w:rPr>
          <w:rFonts w:cs="Arial" w:hint="cs"/>
          <w:rtl/>
        </w:rPr>
        <w:t>'</w:t>
      </w:r>
      <w:r w:rsidRPr="005D4EA9">
        <w:rPr>
          <w:rFonts w:cs="Arial"/>
          <w:rtl/>
        </w:rPr>
        <w:t xml:space="preserve"> תקח</w:t>
      </w:r>
      <w:r>
        <w:rPr>
          <w:rFonts w:cs="Arial" w:hint="cs"/>
          <w:rtl/>
        </w:rPr>
        <w:t>)</w:t>
      </w:r>
      <w:r w:rsidRPr="005D4EA9">
        <w:rPr>
          <w:rFonts w:cs="Arial"/>
          <w:rtl/>
        </w:rPr>
        <w:t xml:space="preserve"> על אשה שנתעלם בעלה ובא עד אחד והעיד ולא היה בעדותו כדי להתירה</w:t>
      </w:r>
      <w:r>
        <w:rPr>
          <w:rFonts w:cs="Arial" w:hint="cs"/>
          <w:rtl/>
        </w:rPr>
        <w:t>,</w:t>
      </w:r>
      <w:r w:rsidRPr="005D4EA9">
        <w:rPr>
          <w:rFonts w:cs="Arial"/>
          <w:rtl/>
        </w:rPr>
        <w:t xml:space="preserve"> ושמע שהיתה קוראה למקוננות לספוד לבעלה ולבכותו</w:t>
      </w:r>
      <w:r>
        <w:rPr>
          <w:rFonts w:cs="Arial" w:hint="cs"/>
          <w:rtl/>
        </w:rPr>
        <w:t>,</w:t>
      </w:r>
      <w:r w:rsidRPr="005D4EA9">
        <w:rPr>
          <w:rFonts w:cs="Arial"/>
          <w:rtl/>
        </w:rPr>
        <w:t xml:space="preserve"> ושלח לברורים למחות בידה וכן עשו בקנס שמו עליה והעד עדים</w:t>
      </w:r>
      <w:r>
        <w:rPr>
          <w:rFonts w:cs="Arial" w:hint="cs"/>
          <w:rtl/>
        </w:rPr>
        <w:t>.</w:t>
      </w:r>
      <w:r w:rsidRPr="005D4EA9">
        <w:rPr>
          <w:rFonts w:cs="Arial"/>
          <w:rtl/>
        </w:rPr>
        <w:t xml:space="preserve"> ואח"כ שמע שלבשה שחורים</w:t>
      </w:r>
      <w:r>
        <w:rPr>
          <w:rFonts w:cs="Arial" w:hint="cs"/>
          <w:rtl/>
        </w:rPr>
        <w:t>,</w:t>
      </w:r>
      <w:r w:rsidRPr="005D4EA9">
        <w:rPr>
          <w:rFonts w:cs="Arial"/>
          <w:rtl/>
        </w:rPr>
        <w:t xml:space="preserve"> ואמר שגם זה ראוי למנוע לה</w:t>
      </w:r>
      <w:r>
        <w:rPr>
          <w:rFonts w:cs="Arial" w:hint="cs"/>
          <w:rtl/>
        </w:rPr>
        <w:t>.</w:t>
      </w:r>
      <w:r w:rsidR="00FD34B7">
        <w:rPr>
          <w:rFonts w:cs="Arial" w:hint="cs"/>
          <w:rtl/>
        </w:rPr>
        <w:t xml:space="preserve"> </w:t>
      </w:r>
      <w:r w:rsidR="00FD34B7" w:rsidRPr="00FD34B7">
        <w:rPr>
          <w:rFonts w:cs="Arial" w:hint="cs"/>
          <w:color w:val="00B0F0"/>
          <w:rtl/>
        </w:rPr>
        <w:t>(וכ"פ הרמ"א)</w:t>
      </w:r>
    </w:p>
    <w:p w14:paraId="06AE0AB8"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A0DEBA6" w14:textId="48D2E56A" w:rsidR="005510E4" w:rsidRPr="00713CAB" w:rsidRDefault="00C23329" w:rsidP="00713CAB">
      <w:pPr>
        <w:rPr>
          <w:rtl/>
        </w:rPr>
      </w:pPr>
      <w:r>
        <w:rPr>
          <w:rFonts w:cs="Arial"/>
          <w:rtl/>
        </w:rPr>
        <w:t>כבר אמרנו שהעד שאמר: שמעתי שמת פלוני, אפי</w:t>
      </w:r>
      <w:r w:rsidR="00E35ECB">
        <w:rPr>
          <w:rFonts w:cs="Arial" w:hint="cs"/>
          <w:rtl/>
        </w:rPr>
        <w:t>לו</w:t>
      </w:r>
      <w:r>
        <w:rPr>
          <w:rFonts w:cs="Arial"/>
          <w:rtl/>
        </w:rPr>
        <w:t xml:space="preserve"> שמע מאשה ששמעה מעבד, הרי זה כשר לעדות אשה ומשיאין על פיו. </w:t>
      </w:r>
      <w:r w:rsidRPr="00477903">
        <w:rPr>
          <w:rFonts w:cs="Arial"/>
          <w:sz w:val="18"/>
          <w:szCs w:val="18"/>
          <w:rtl/>
        </w:rPr>
        <w:t>הגה: ואפי' לא אמר ממי שמע, אלא אמר סתם ששמע, כשר, ולא חיישינן שמא עד הראשון פסול היה</w:t>
      </w:r>
      <w:r w:rsidR="005510E4">
        <w:rPr>
          <w:rStyle w:val="a7"/>
          <w:rFonts w:cs="Arial"/>
          <w:sz w:val="18"/>
          <w:szCs w:val="18"/>
          <w:rtl/>
        </w:rPr>
        <w:footnoteReference w:id="1471"/>
      </w:r>
      <w:r w:rsidR="00B853CC">
        <w:rPr>
          <w:rFonts w:cs="Arial" w:hint="cs"/>
          <w:sz w:val="18"/>
          <w:szCs w:val="18"/>
          <w:rtl/>
        </w:rPr>
        <w:t xml:space="preserve"> (ב"ז)</w:t>
      </w:r>
      <w:r w:rsidRPr="00477903">
        <w:rPr>
          <w:rFonts w:cs="Arial"/>
          <w:sz w:val="18"/>
          <w:szCs w:val="18"/>
          <w:rtl/>
        </w:rPr>
        <w:t xml:space="preserve">. </w:t>
      </w:r>
      <w:r>
        <w:rPr>
          <w:rFonts w:cs="Arial"/>
          <w:rtl/>
        </w:rPr>
        <w:t>אבל אם אמר העד או האשה</w:t>
      </w:r>
      <w:r w:rsidR="005B4AE2">
        <w:rPr>
          <w:rStyle w:val="a7"/>
          <w:rFonts w:cs="Arial"/>
          <w:rtl/>
        </w:rPr>
        <w:footnoteReference w:id="1472"/>
      </w:r>
      <w:r>
        <w:rPr>
          <w:rFonts w:cs="Arial"/>
          <w:rtl/>
        </w:rPr>
        <w:t xml:space="preserve"> או העבד: מת פלוני</w:t>
      </w:r>
      <w:r w:rsidR="005B4AE2">
        <w:rPr>
          <w:rStyle w:val="a7"/>
          <w:rFonts w:cs="Arial"/>
          <w:rtl/>
        </w:rPr>
        <w:footnoteReference w:id="1473"/>
      </w:r>
      <w:r>
        <w:rPr>
          <w:rFonts w:cs="Arial"/>
          <w:rtl/>
        </w:rPr>
        <w:t xml:space="preserve">, ואני ראיתי שמת, שואלים אותו: היאך ראית ובמה ידעת. אם העיד בדבר ברור, נאמן. ואם העיד בדברים שרובן למיתה, אין משיאין את אשתו, שאין מעידים על האדם שמת אלא כשראוהו שמת ודאי ואין בו ספק. </w:t>
      </w:r>
      <w:r w:rsidRPr="00E35ECB">
        <w:rPr>
          <w:rFonts w:cs="Arial"/>
          <w:sz w:val="18"/>
          <w:szCs w:val="18"/>
          <w:rtl/>
        </w:rPr>
        <w:t>הגה: שמע מקול מקוננות שהזכירוהו בין המתים וספדוהו, משיאין אשתו (</w:t>
      </w:r>
      <w:r w:rsidR="00FD34B7">
        <w:rPr>
          <w:rFonts w:cs="Arial" w:hint="cs"/>
          <w:sz w:val="18"/>
          <w:szCs w:val="18"/>
          <w:rtl/>
        </w:rPr>
        <w:t>תוספתא</w:t>
      </w:r>
      <w:r w:rsidRPr="00E35ECB">
        <w:rPr>
          <w:rFonts w:cs="Arial"/>
          <w:sz w:val="18"/>
          <w:szCs w:val="18"/>
          <w:rtl/>
        </w:rPr>
        <w:t>). ולכן יש למחות בנשים שלא לספוד אדם על פי אומדנות המוכיחות שמת, ולא יספידו אותו, עד שיודעין שמת</w:t>
      </w:r>
      <w:r w:rsidR="00154C4E">
        <w:rPr>
          <w:rStyle w:val="a7"/>
          <w:rFonts w:cs="Arial"/>
          <w:sz w:val="18"/>
          <w:szCs w:val="18"/>
          <w:rtl/>
        </w:rPr>
        <w:footnoteReference w:id="1474"/>
      </w:r>
      <w:r w:rsidR="001279B3">
        <w:rPr>
          <w:rFonts w:cs="Arial" w:hint="cs"/>
          <w:sz w:val="18"/>
          <w:szCs w:val="18"/>
          <w:rtl/>
        </w:rPr>
        <w:t xml:space="preserve"> (ב"י)</w:t>
      </w:r>
      <w:r w:rsidRPr="00E35ECB">
        <w:rPr>
          <w:rFonts w:cs="Arial"/>
          <w:sz w:val="18"/>
          <w:szCs w:val="18"/>
          <w:rtl/>
        </w:rPr>
        <w:t xml:space="preserve">. וכן אשתו אסורה להספידו או ללבוש שחורים כל זמן שאין כאן עדות שהוא כראוי להשיאה (ריב"ש). וכן אין לשום בית דין ליתן שטר עדות לאשה מה שהעידו עדים לפניהם, אם אין באותו עדות כדאי להתירה, אם לא שכתבו בפירוש הטעם שלא התירו אותה על עדות זו, דחיישינן לקלקולא מבית דין שאינן מומחים (שם </w:t>
      </w:r>
      <w:r w:rsidR="00FD34B7">
        <w:rPr>
          <w:rFonts w:cs="Arial" w:hint="cs"/>
          <w:sz w:val="18"/>
          <w:szCs w:val="18"/>
          <w:rtl/>
        </w:rPr>
        <w:t>בריב"ש</w:t>
      </w:r>
      <w:r w:rsidRPr="00E35ECB">
        <w:rPr>
          <w:rFonts w:cs="Arial"/>
          <w:sz w:val="18"/>
          <w:szCs w:val="18"/>
          <w:rtl/>
        </w:rPr>
        <w:t>).</w:t>
      </w:r>
    </w:p>
    <w:p w14:paraId="1A7B4256" w14:textId="0AE5A367" w:rsidR="00713CAB" w:rsidRDefault="00713CAB" w:rsidP="00713CAB">
      <w:pPr>
        <w:rPr>
          <w:rFonts w:cs="Arial"/>
          <w:rtl/>
        </w:rPr>
      </w:pPr>
      <w:r w:rsidRPr="00713CAB">
        <w:rPr>
          <w:rFonts w:cs="Arial" w:hint="cs"/>
          <w:u w:val="single"/>
          <w:rtl/>
        </w:rPr>
        <w:t xml:space="preserve">מי ששמע </w:t>
      </w:r>
      <w:r w:rsidR="003722D1">
        <w:rPr>
          <w:rFonts w:cs="Arial" w:hint="cs"/>
          <w:u w:val="single"/>
          <w:rtl/>
        </w:rPr>
        <w:t xml:space="preserve">אנשים </w:t>
      </w:r>
      <w:r w:rsidRPr="00713CAB">
        <w:rPr>
          <w:rFonts w:cs="Arial" w:hint="cs"/>
          <w:u w:val="single"/>
          <w:rtl/>
        </w:rPr>
        <w:t>מדברים בבית הכנסת</w:t>
      </w:r>
      <w:r w:rsidR="003722D1">
        <w:rPr>
          <w:rFonts w:cs="Arial" w:hint="cs"/>
          <w:u w:val="single"/>
          <w:rtl/>
        </w:rPr>
        <w:t xml:space="preserve"> וכדו'</w:t>
      </w:r>
      <w:r w:rsidRPr="00713CAB">
        <w:rPr>
          <w:rFonts w:cs="Arial" w:hint="cs"/>
          <w:u w:val="single"/>
          <w:rtl/>
        </w:rPr>
        <w:t xml:space="preserve"> שפלוני מת:</w:t>
      </w:r>
      <w:r>
        <w:rPr>
          <w:rFonts w:cs="Arial" w:hint="cs"/>
          <w:rtl/>
        </w:rPr>
        <w:t xml:space="preserve"> </w:t>
      </w:r>
      <w:r w:rsidRPr="00713CAB">
        <w:rPr>
          <w:rFonts w:cs="Arial"/>
          <w:sz w:val="16"/>
          <w:szCs w:val="16"/>
          <w:rtl/>
        </w:rPr>
        <w:t>(</w:t>
      </w:r>
      <w:r w:rsidRPr="00713CAB">
        <w:rPr>
          <w:rFonts w:cs="Arial" w:hint="cs"/>
          <w:sz w:val="16"/>
          <w:szCs w:val="16"/>
          <w:rtl/>
        </w:rPr>
        <w:t>פת"ש סק</w:t>
      </w:r>
      <w:r w:rsidRPr="00713CAB">
        <w:rPr>
          <w:rFonts w:cs="Arial"/>
          <w:sz w:val="16"/>
          <w:szCs w:val="16"/>
          <w:rtl/>
        </w:rPr>
        <w:t>ל</w:t>
      </w:r>
      <w:r w:rsidRPr="00713CAB">
        <w:rPr>
          <w:rFonts w:cs="Arial" w:hint="cs"/>
          <w:sz w:val="16"/>
          <w:szCs w:val="16"/>
          <w:rtl/>
        </w:rPr>
        <w:t>"</w:t>
      </w:r>
      <w:r w:rsidRPr="00713CAB">
        <w:rPr>
          <w:rFonts w:cs="Arial"/>
          <w:sz w:val="16"/>
          <w:szCs w:val="16"/>
          <w:rtl/>
        </w:rPr>
        <w:t>ג*)</w:t>
      </w:r>
    </w:p>
    <w:p w14:paraId="7232DB5F" w14:textId="33713E99" w:rsidR="00727689" w:rsidRDefault="00727689" w:rsidP="00713CAB">
      <w:pPr>
        <w:pStyle w:val="ab"/>
        <w:numPr>
          <w:ilvl w:val="0"/>
          <w:numId w:val="45"/>
        </w:numPr>
        <w:rPr>
          <w:rtl/>
        </w:rPr>
      </w:pPr>
      <w:r w:rsidRPr="00713CAB">
        <w:rPr>
          <w:rFonts w:cs="Arial"/>
          <w:rtl/>
        </w:rPr>
        <w:t>חת</w:t>
      </w:r>
      <w:r w:rsidR="00713CAB" w:rsidRPr="00713CAB">
        <w:rPr>
          <w:rFonts w:cs="Arial" w:hint="cs"/>
          <w:rtl/>
        </w:rPr>
        <w:t>"</w:t>
      </w:r>
      <w:r w:rsidRPr="00713CAB">
        <w:rPr>
          <w:rFonts w:cs="Arial"/>
          <w:rtl/>
        </w:rPr>
        <w:t xml:space="preserve">ס </w:t>
      </w:r>
      <w:r w:rsidR="00713CAB" w:rsidRPr="00713CAB">
        <w:rPr>
          <w:rFonts w:cs="Arial" w:hint="cs"/>
          <w:sz w:val="16"/>
          <w:szCs w:val="16"/>
          <w:rtl/>
        </w:rPr>
        <w:t>(</w:t>
      </w:r>
      <w:r w:rsidRPr="00713CAB">
        <w:rPr>
          <w:rFonts w:cs="Arial"/>
          <w:sz w:val="16"/>
          <w:szCs w:val="16"/>
          <w:rtl/>
        </w:rPr>
        <w:t>סי' ע</w:t>
      </w:r>
      <w:r w:rsidR="00713CAB" w:rsidRPr="00713CAB">
        <w:rPr>
          <w:rFonts w:cs="Arial" w:hint="cs"/>
          <w:sz w:val="16"/>
          <w:szCs w:val="16"/>
          <w:rtl/>
        </w:rPr>
        <w:t>)</w:t>
      </w:r>
      <w:r w:rsidR="00713CAB" w:rsidRPr="00713CAB">
        <w:rPr>
          <w:rFonts w:cs="Arial" w:hint="cs"/>
          <w:rtl/>
        </w:rPr>
        <w:t>-</w:t>
      </w:r>
      <w:r w:rsidRPr="00713CAB">
        <w:rPr>
          <w:rFonts w:cs="Arial"/>
          <w:rtl/>
        </w:rPr>
        <w:t xml:space="preserve"> בדבר עגונה שהרחיק בעלה נדוד זה ח"י שנה ובא אחד והגיד בתו"ע כי בהיותו באדעסוי אצל בנו דיבר עם איש אחד מבאהסלוב והוא אמר כי בבאהסלוב שמע בבהכ"נ כי האיש הנ"ל אשר לו בן בהארבאטע מת בבאהסלוב. אי סגי בעדות זו להתיר העגונה הנ"ל. והשיב הנה במתני' שלהי יבמות איתא להדיא דמשיאין ע"פ בת קול כו' ומכ"ש אם אמר ששמע פלוני מת אף על פי שלא חקרנו ממי שמע אין לנו לחוש למיעוט שמא מפסול אך כל זה אי שמע עכ"פ מאדם ידוע אבל שמע שמועה כשיחת נשים שרוב העולם מוציאים קול זה גרע טפי משני טעמים</w:t>
      </w:r>
      <w:r w:rsidR="00713CAB" w:rsidRPr="00713CAB">
        <w:rPr>
          <w:rFonts w:cs="Arial" w:hint="cs"/>
          <w:rtl/>
        </w:rPr>
        <w:t>:</w:t>
      </w:r>
      <w:r w:rsidRPr="00713CAB">
        <w:rPr>
          <w:rFonts w:cs="Arial"/>
          <w:rtl/>
        </w:rPr>
        <w:t xml:space="preserve"> א'</w:t>
      </w:r>
      <w:r w:rsidR="00713CAB" w:rsidRPr="00713CAB">
        <w:rPr>
          <w:rFonts w:cs="Arial" w:hint="cs"/>
          <w:rtl/>
        </w:rPr>
        <w:t>-</w:t>
      </w:r>
      <w:r w:rsidRPr="00713CAB">
        <w:rPr>
          <w:rFonts w:cs="Arial"/>
          <w:rtl/>
        </w:rPr>
        <w:t xml:space="preserve"> לפעמים אדם חולה נוטה למות ומעבירים קול במחנה פלוני מת ולאחר שעה הרי הוא חי משא"כ כשאדם פרטי אומר מת פלוני לא חיישינן לכך כ"כ מבי"ט ח"ב ס"ס ח' </w:t>
      </w:r>
      <w:r w:rsidRPr="00713CAB">
        <w:rPr>
          <w:rFonts w:cs="Arial"/>
          <w:rtl/>
        </w:rPr>
        <w:lastRenderedPageBreak/>
        <w:t>חששא</w:t>
      </w:r>
      <w:r w:rsidR="00713CAB" w:rsidRPr="00713CAB">
        <w:rPr>
          <w:rFonts w:cs="Arial" w:hint="cs"/>
          <w:rtl/>
        </w:rPr>
        <w:t>.</w:t>
      </w:r>
      <w:r w:rsidRPr="00713CAB">
        <w:rPr>
          <w:rFonts w:cs="Arial"/>
          <w:rtl/>
        </w:rPr>
        <w:t xml:space="preserve"> ב</w:t>
      </w:r>
      <w:r w:rsidR="00713CAB" w:rsidRPr="00713CAB">
        <w:rPr>
          <w:rFonts w:cs="Arial" w:hint="cs"/>
          <w:rtl/>
        </w:rPr>
        <w:t>'-</w:t>
      </w:r>
      <w:r w:rsidRPr="00713CAB">
        <w:rPr>
          <w:rFonts w:cs="Arial"/>
          <w:rtl/>
        </w:rPr>
        <w:t xml:space="preserve"> שלפעמים נאבד אדם ונעלם וחושבים עליו זה ודאי מת או נהרג ואומרים באומד בעלמא וגם זה הוא משמועת רבים שכולם אומרים</w:t>
      </w:r>
      <w:r w:rsidR="00713CAB" w:rsidRPr="00713CAB">
        <w:rPr>
          <w:rFonts w:cs="Arial" w:hint="cs"/>
          <w:rtl/>
        </w:rPr>
        <w:t>,</w:t>
      </w:r>
      <w:r w:rsidRPr="00713CAB">
        <w:rPr>
          <w:rFonts w:cs="Arial"/>
          <w:rtl/>
        </w:rPr>
        <w:t xml:space="preserve"> כן כ"כ בתה"ד</w:t>
      </w:r>
      <w:r w:rsidR="00713CAB" w:rsidRPr="00713CAB">
        <w:rPr>
          <w:rFonts w:cs="Arial" w:hint="cs"/>
          <w:rtl/>
        </w:rPr>
        <w:t>.</w:t>
      </w:r>
    </w:p>
    <w:p w14:paraId="7A9BEA09" w14:textId="77777777" w:rsidR="00727689" w:rsidRDefault="00727689" w:rsidP="00727689">
      <w:pPr>
        <w:rPr>
          <w:rtl/>
        </w:rPr>
      </w:pPr>
    </w:p>
    <w:p w14:paraId="73EBA1B4" w14:textId="138319D5" w:rsidR="00C23329" w:rsidRDefault="00C23329" w:rsidP="00C23329">
      <w:pPr>
        <w:pStyle w:val="2"/>
        <w:rPr>
          <w:rtl/>
        </w:rPr>
      </w:pPr>
      <w:r>
        <w:rPr>
          <w:rtl/>
        </w:rPr>
        <w:t>סעיף ו</w:t>
      </w:r>
      <w:r w:rsidR="00307FD3">
        <w:rPr>
          <w:rFonts w:hint="cs"/>
          <w:rtl/>
        </w:rPr>
        <w:t xml:space="preserve">: </w:t>
      </w:r>
      <w:r w:rsidR="00253577">
        <w:rPr>
          <w:rFonts w:hint="cs"/>
          <w:rtl/>
        </w:rPr>
        <w:t>מומר שחזר בתשובה.</w:t>
      </w:r>
    </w:p>
    <w:p w14:paraId="4E29F355" w14:textId="5DD3B8DF" w:rsidR="00307FD3" w:rsidRPr="00253577" w:rsidRDefault="00253577" w:rsidP="00307FD3">
      <w:pPr>
        <w:rPr>
          <w:u w:val="single"/>
          <w:rtl/>
        </w:rPr>
      </w:pPr>
      <w:r w:rsidRPr="00253577">
        <w:rPr>
          <w:rFonts w:hint="cs"/>
          <w:u w:val="single"/>
          <w:rtl/>
        </w:rPr>
        <w:t xml:space="preserve">עדות של מומר שחזר בתשובה: </w:t>
      </w:r>
    </w:p>
    <w:p w14:paraId="26F28F09" w14:textId="7760D828" w:rsidR="00253577" w:rsidRDefault="005D4EA9" w:rsidP="00253577">
      <w:pPr>
        <w:pStyle w:val="ab"/>
        <w:numPr>
          <w:ilvl w:val="0"/>
          <w:numId w:val="45"/>
        </w:numPr>
        <w:rPr>
          <w:rFonts w:cs="Arial"/>
        </w:rPr>
      </w:pPr>
      <w:r w:rsidRPr="00253577">
        <w:rPr>
          <w:rFonts w:cs="Arial"/>
          <w:rtl/>
        </w:rPr>
        <w:t xml:space="preserve">רא"ש </w:t>
      </w:r>
      <w:r w:rsidR="00307FD3" w:rsidRPr="00253577">
        <w:rPr>
          <w:rFonts w:cs="Arial" w:hint="cs"/>
          <w:sz w:val="16"/>
          <w:szCs w:val="16"/>
          <w:rtl/>
        </w:rPr>
        <w:t>(</w:t>
      </w:r>
      <w:r w:rsidRPr="00253577">
        <w:rPr>
          <w:rFonts w:cs="Arial"/>
          <w:sz w:val="16"/>
          <w:szCs w:val="16"/>
          <w:rtl/>
        </w:rPr>
        <w:t>כלל נב סי' ה</w:t>
      </w:r>
      <w:r w:rsidR="00307FD3" w:rsidRPr="00253577">
        <w:rPr>
          <w:rFonts w:cs="Arial" w:hint="cs"/>
          <w:sz w:val="16"/>
          <w:szCs w:val="16"/>
          <w:rtl/>
        </w:rPr>
        <w:t>)</w:t>
      </w:r>
      <w:r w:rsidR="00307FD3" w:rsidRPr="00253577">
        <w:rPr>
          <w:rFonts w:cs="Arial" w:hint="cs"/>
          <w:rtl/>
        </w:rPr>
        <w:t>-</w:t>
      </w:r>
      <w:r w:rsidRPr="00253577">
        <w:rPr>
          <w:rFonts w:cs="Arial"/>
          <w:rtl/>
        </w:rPr>
        <w:t xml:space="preserve"> </w:t>
      </w:r>
      <w:r w:rsidR="00932206" w:rsidRPr="00253577">
        <w:rPr>
          <w:rFonts w:cs="Arial"/>
          <w:rtl/>
        </w:rPr>
        <w:t xml:space="preserve">ועדות </w:t>
      </w:r>
      <w:r w:rsidR="00253577">
        <w:rPr>
          <w:rFonts w:cs="Arial" w:hint="cs"/>
          <w:rtl/>
        </w:rPr>
        <w:t xml:space="preserve">זו </w:t>
      </w:r>
      <w:r w:rsidR="00932206" w:rsidRPr="00253577">
        <w:rPr>
          <w:rFonts w:cs="Arial"/>
          <w:rtl/>
        </w:rPr>
        <w:t>נראה לי טוב</w:t>
      </w:r>
      <w:r w:rsidR="00253577">
        <w:rPr>
          <w:rFonts w:cs="Arial" w:hint="cs"/>
          <w:rtl/>
        </w:rPr>
        <w:t>,</w:t>
      </w:r>
      <w:r w:rsidR="00932206" w:rsidRPr="00253577">
        <w:rPr>
          <w:rFonts w:cs="Arial"/>
          <w:rtl/>
        </w:rPr>
        <w:t xml:space="preserve"> כיון שחזר בתשובה</w:t>
      </w:r>
      <w:r w:rsidR="00253577">
        <w:rPr>
          <w:rFonts w:cs="Arial" w:hint="cs"/>
          <w:rtl/>
        </w:rPr>
        <w:t xml:space="preserve">. </w:t>
      </w:r>
      <w:r w:rsidR="00932206" w:rsidRPr="00253577">
        <w:rPr>
          <w:rFonts w:cs="Arial"/>
          <w:rtl/>
        </w:rPr>
        <w:t>וכן עשינו מעשה באשכנז בשעת הגזרות התרנו נשים על פי עדות בעלי תשובה</w:t>
      </w:r>
      <w:r w:rsidR="00253577">
        <w:rPr>
          <w:rFonts w:cs="Arial" w:hint="cs"/>
          <w:rtl/>
        </w:rPr>
        <w:t>,</w:t>
      </w:r>
      <w:r w:rsidR="00932206" w:rsidRPr="00253577">
        <w:rPr>
          <w:rFonts w:cs="Arial"/>
          <w:rtl/>
        </w:rPr>
        <w:t xml:space="preserve"> וכתבתי על זה תשובה גדולה</w:t>
      </w:r>
      <w:r w:rsidR="00253577">
        <w:rPr>
          <w:rStyle w:val="a7"/>
          <w:rFonts w:cs="Arial"/>
          <w:rtl/>
        </w:rPr>
        <w:footnoteReference w:id="1475"/>
      </w:r>
      <w:r w:rsidR="00253577" w:rsidRPr="00253577">
        <w:rPr>
          <w:rFonts w:cs="Arial" w:hint="cs"/>
          <w:rtl/>
        </w:rPr>
        <w:t xml:space="preserve"> (תשובות נוספות סי' סח)</w:t>
      </w:r>
      <w:r w:rsidR="00932206" w:rsidRPr="00253577">
        <w:rPr>
          <w:rFonts w:cs="Arial" w:hint="cs"/>
          <w:rtl/>
        </w:rPr>
        <w:t>.</w:t>
      </w:r>
      <w:r w:rsidRPr="00253577">
        <w:rPr>
          <w:rFonts w:cs="Arial"/>
          <w:rtl/>
        </w:rPr>
        <w:t xml:space="preserve"> </w:t>
      </w:r>
      <w:r w:rsidR="00FF6DAF" w:rsidRPr="00FF6DAF">
        <w:rPr>
          <w:rFonts w:cs="Arial" w:hint="cs"/>
          <w:color w:val="E36C0A" w:themeColor="accent6" w:themeShade="BF"/>
          <w:rtl/>
        </w:rPr>
        <w:t>(וכ"פ בשו"ע)</w:t>
      </w:r>
    </w:p>
    <w:p w14:paraId="6152AE8D" w14:textId="425E4E3B" w:rsidR="00253577" w:rsidRPr="00253577" w:rsidRDefault="00253577" w:rsidP="00253577">
      <w:pPr>
        <w:ind w:left="360"/>
        <w:rPr>
          <w:rFonts w:cs="Arial"/>
          <w:u w:val="dotted"/>
        </w:rPr>
      </w:pPr>
      <w:r w:rsidRPr="00253577">
        <w:rPr>
          <w:rFonts w:cs="Arial" w:hint="cs"/>
          <w:u w:val="dotted"/>
          <w:rtl/>
        </w:rPr>
        <w:t>ומה הדין אם המירו לתאבון ולא מאונס:</w:t>
      </w:r>
    </w:p>
    <w:p w14:paraId="266A4FDD" w14:textId="7E59617D" w:rsidR="00F4765A" w:rsidRPr="00FF6DAF" w:rsidRDefault="00253577" w:rsidP="00FF6DAF">
      <w:pPr>
        <w:pStyle w:val="ab"/>
        <w:numPr>
          <w:ilvl w:val="0"/>
          <w:numId w:val="45"/>
        </w:numPr>
        <w:rPr>
          <w:rFonts w:cs="Arial"/>
          <w:rtl/>
        </w:rPr>
      </w:pPr>
      <w:r>
        <w:rPr>
          <w:rFonts w:cs="Arial" w:hint="cs"/>
          <w:rtl/>
        </w:rPr>
        <w:t xml:space="preserve">רא"ש </w:t>
      </w:r>
      <w:r w:rsidR="00F4765A" w:rsidRPr="00253577">
        <w:rPr>
          <w:rFonts w:cs="Arial" w:hint="cs"/>
          <w:sz w:val="16"/>
          <w:szCs w:val="16"/>
          <w:rtl/>
        </w:rPr>
        <w:t>(</w:t>
      </w:r>
      <w:r w:rsidR="005D4EA9" w:rsidRPr="00253577">
        <w:rPr>
          <w:rFonts w:cs="Arial"/>
          <w:sz w:val="16"/>
          <w:szCs w:val="16"/>
          <w:rtl/>
        </w:rPr>
        <w:t>כלל נד סי' א</w:t>
      </w:r>
      <w:r w:rsidR="00F4765A" w:rsidRPr="00253577">
        <w:rPr>
          <w:rFonts w:cs="Arial" w:hint="cs"/>
          <w:sz w:val="16"/>
          <w:szCs w:val="16"/>
          <w:rtl/>
        </w:rPr>
        <w:t>)</w:t>
      </w:r>
      <w:r w:rsidR="00F4765A" w:rsidRPr="00253577">
        <w:rPr>
          <w:rFonts w:cs="Arial" w:hint="cs"/>
          <w:rtl/>
        </w:rPr>
        <w:t>-</w:t>
      </w:r>
      <w:r w:rsidR="005D4EA9" w:rsidRPr="00253577">
        <w:rPr>
          <w:rFonts w:cs="Arial"/>
          <w:rtl/>
        </w:rPr>
        <w:t xml:space="preserve"> אמנם עדות העדים צריך דרישה וחקירה</w:t>
      </w:r>
      <w:r w:rsidR="00F4765A" w:rsidRPr="00253577">
        <w:rPr>
          <w:rFonts w:cs="Arial" w:hint="cs"/>
          <w:rtl/>
        </w:rPr>
        <w:t>,</w:t>
      </w:r>
      <w:r w:rsidR="005D4EA9" w:rsidRPr="00253577">
        <w:rPr>
          <w:rFonts w:cs="Arial"/>
          <w:rtl/>
        </w:rPr>
        <w:t xml:space="preserve"> אם ידוע שהיו אנשים טובים והגונים בשעת הגזירות</w:t>
      </w:r>
      <w:r w:rsidR="00F4765A" w:rsidRPr="00253577">
        <w:rPr>
          <w:rFonts w:cs="Arial" w:hint="cs"/>
          <w:rtl/>
        </w:rPr>
        <w:t>,</w:t>
      </w:r>
      <w:r w:rsidR="005D4EA9" w:rsidRPr="00253577">
        <w:rPr>
          <w:rFonts w:cs="Arial"/>
          <w:rtl/>
        </w:rPr>
        <w:t xml:space="preserve"> ועתה שבו כהוגן</w:t>
      </w:r>
      <w:r w:rsidR="00F4765A" w:rsidRPr="00253577">
        <w:rPr>
          <w:rFonts w:cs="Arial" w:hint="cs"/>
          <w:rtl/>
        </w:rPr>
        <w:t>.</w:t>
      </w:r>
      <w:r w:rsidR="005D4EA9" w:rsidRPr="00253577">
        <w:rPr>
          <w:rFonts w:cs="Arial"/>
          <w:rtl/>
        </w:rPr>
        <w:t xml:space="preserve"> אם מחמת אונס נפשות חטאו</w:t>
      </w:r>
      <w:r w:rsidR="00F4765A" w:rsidRPr="00253577">
        <w:rPr>
          <w:rFonts w:cs="Arial" w:hint="cs"/>
          <w:rtl/>
        </w:rPr>
        <w:t>,</w:t>
      </w:r>
      <w:r w:rsidR="005D4EA9" w:rsidRPr="00253577">
        <w:rPr>
          <w:rFonts w:cs="Arial"/>
          <w:rtl/>
        </w:rPr>
        <w:t xml:space="preserve"> וכאשר מצאו נס והמלטה שבו מיד </w:t>
      </w:r>
      <w:r w:rsidR="00F4765A" w:rsidRPr="00253577">
        <w:rPr>
          <w:rFonts w:cs="Arial" w:hint="cs"/>
          <w:rtl/>
        </w:rPr>
        <w:t xml:space="preserve">- </w:t>
      </w:r>
      <w:r w:rsidR="005D4EA9" w:rsidRPr="00253577">
        <w:rPr>
          <w:rFonts w:cs="Arial"/>
          <w:rtl/>
        </w:rPr>
        <w:t>לא נפסלו</w:t>
      </w:r>
      <w:r w:rsidR="00307FD3" w:rsidRPr="00253577">
        <w:rPr>
          <w:rFonts w:cs="Arial" w:hint="cs"/>
          <w:rtl/>
        </w:rPr>
        <w:t>.</w:t>
      </w:r>
      <w:r w:rsidR="005D4EA9" w:rsidRPr="00253577">
        <w:rPr>
          <w:rFonts w:cs="Arial"/>
          <w:rtl/>
        </w:rPr>
        <w:t xml:space="preserve"> ואף אם מצאו מקום ושעה לימלט ולא עשו ואכלו נבלות לתיאבון ונפסלו להעיד על מה שראו באותה שעה</w:t>
      </w:r>
      <w:r w:rsidR="00307FD3" w:rsidRPr="00253577">
        <w:rPr>
          <w:rFonts w:cs="Arial" w:hint="cs"/>
          <w:rtl/>
        </w:rPr>
        <w:t>,</w:t>
      </w:r>
      <w:r w:rsidR="005D4EA9" w:rsidRPr="00253577">
        <w:rPr>
          <w:rFonts w:cs="Arial"/>
          <w:rtl/>
        </w:rPr>
        <w:t xml:space="preserve"> מכל מקום מה שמעידים על הריגתם זה היה בשעת הגזירה ועדיין לא נשתקעו בין הגוים ובאותה שעה היו כשרים להעיד</w:t>
      </w:r>
      <w:r w:rsidR="00F4765A" w:rsidRPr="00253577">
        <w:rPr>
          <w:rFonts w:cs="Arial" w:hint="cs"/>
          <w:rtl/>
        </w:rPr>
        <w:t>,</w:t>
      </w:r>
      <w:r w:rsidR="005D4EA9" w:rsidRPr="00253577">
        <w:rPr>
          <w:rFonts w:cs="Arial"/>
          <w:rtl/>
        </w:rPr>
        <w:t xml:space="preserve"> ואף אם אח"כ אכלו נבלות ואח"כ שבו ה"ל תחלתו וסופו בכשרות כמי שהיה יודע לו בעדות עד שלא נעשה חתנו ונעשה חתנו ומתה בתו דכשר להעיד (ב"ב קכח.)</w:t>
      </w:r>
      <w:r w:rsidR="00307FD3" w:rsidRPr="00253577">
        <w:rPr>
          <w:rFonts w:cs="Arial" w:hint="cs"/>
          <w:rtl/>
        </w:rPr>
        <w:t>.</w:t>
      </w:r>
      <w:r w:rsidR="005D4EA9" w:rsidRPr="00253577">
        <w:rPr>
          <w:rFonts w:cs="Arial"/>
          <w:rtl/>
        </w:rPr>
        <w:t xml:space="preserve"> אמנם צריך לדקדק הרבה בעדות לאפוקי ממונא</w:t>
      </w:r>
      <w:r w:rsidR="00F4765A" w:rsidRPr="00253577">
        <w:rPr>
          <w:rFonts w:cs="Arial" w:hint="cs"/>
          <w:rtl/>
        </w:rPr>
        <w:t>,</w:t>
      </w:r>
      <w:r w:rsidR="005D4EA9" w:rsidRPr="00253577">
        <w:rPr>
          <w:rFonts w:cs="Arial"/>
          <w:rtl/>
        </w:rPr>
        <w:t xml:space="preserve"> כי יש הרבה מן האנוסים שאף קודם הגזירות היו חשודים</w:t>
      </w:r>
      <w:r w:rsidR="00F4765A" w:rsidRPr="00253577">
        <w:rPr>
          <w:rFonts w:cs="Arial" w:hint="cs"/>
          <w:rtl/>
        </w:rPr>
        <w:t>.</w:t>
      </w:r>
      <w:r w:rsidR="005D4EA9" w:rsidRPr="00253577">
        <w:rPr>
          <w:rFonts w:cs="Arial"/>
          <w:rtl/>
        </w:rPr>
        <w:t xml:space="preserve"> ודאי בעדות עגונה היה לנו לקבל עדותן</w:t>
      </w:r>
      <w:r w:rsidR="00F4765A" w:rsidRPr="00253577">
        <w:rPr>
          <w:rFonts w:cs="Arial" w:hint="cs"/>
          <w:rtl/>
        </w:rPr>
        <w:t>,</w:t>
      </w:r>
      <w:r w:rsidR="005D4EA9" w:rsidRPr="00253577">
        <w:rPr>
          <w:rFonts w:cs="Arial"/>
          <w:rtl/>
        </w:rPr>
        <w:t xml:space="preserve"> אך בהוצאת ממון צריך לדקדק</w:t>
      </w:r>
      <w:r w:rsidR="00F4765A" w:rsidRPr="00253577">
        <w:rPr>
          <w:rFonts w:cs="Arial" w:hint="cs"/>
          <w:rtl/>
        </w:rPr>
        <w:t>,</w:t>
      </w:r>
      <w:r w:rsidR="005D4EA9" w:rsidRPr="00253577">
        <w:rPr>
          <w:rFonts w:cs="Arial"/>
          <w:rtl/>
        </w:rPr>
        <w:t xml:space="preserve"> וצ"ע</w:t>
      </w:r>
      <w:r w:rsidR="005D4EA9">
        <w:rPr>
          <w:rStyle w:val="a7"/>
          <w:rFonts w:cs="Arial"/>
          <w:rtl/>
        </w:rPr>
        <w:footnoteReference w:id="1476"/>
      </w:r>
      <w:r w:rsidR="005D4EA9" w:rsidRPr="00FF6DAF">
        <w:rPr>
          <w:rFonts w:cs="Arial"/>
          <w:rtl/>
        </w:rPr>
        <w:t xml:space="preserve">. </w:t>
      </w:r>
    </w:p>
    <w:p w14:paraId="5DDDF25C"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9F4A5C3" w14:textId="240AE2A2" w:rsidR="00892A5F" w:rsidRDefault="00C23329" w:rsidP="00C23329">
      <w:pPr>
        <w:rPr>
          <w:rFonts w:cs="Arial"/>
          <w:rtl/>
        </w:rPr>
      </w:pPr>
      <w:r>
        <w:rPr>
          <w:rFonts w:cs="Arial"/>
          <w:rtl/>
        </w:rPr>
        <w:t xml:space="preserve">בשעת הגזירות מתירים נשים על פי בעלי תשובה. </w:t>
      </w:r>
      <w:r w:rsidRPr="00892A5F">
        <w:rPr>
          <w:rFonts w:cs="Arial"/>
          <w:sz w:val="18"/>
          <w:szCs w:val="18"/>
          <w:rtl/>
        </w:rPr>
        <w:t>הגה: שמעידים מה שראו בעת צרה, אע</w:t>
      </w:r>
      <w:r w:rsidR="00892A5F">
        <w:rPr>
          <w:rFonts w:cs="Arial" w:hint="cs"/>
          <w:sz w:val="18"/>
          <w:szCs w:val="18"/>
          <w:rtl/>
        </w:rPr>
        <w:t>"</w:t>
      </w:r>
      <w:r w:rsidRPr="00892A5F">
        <w:rPr>
          <w:rFonts w:cs="Arial"/>
          <w:sz w:val="18"/>
          <w:szCs w:val="18"/>
          <w:rtl/>
        </w:rPr>
        <w:t>פ שהמירו דתן מכח אונס</w:t>
      </w:r>
      <w:r w:rsidR="00635AA4">
        <w:rPr>
          <w:rStyle w:val="a7"/>
          <w:rFonts w:cs="Arial"/>
          <w:sz w:val="18"/>
          <w:szCs w:val="18"/>
          <w:rtl/>
        </w:rPr>
        <w:footnoteReference w:id="1477"/>
      </w:r>
      <w:r w:rsidRPr="00892A5F">
        <w:rPr>
          <w:rFonts w:cs="Arial"/>
          <w:sz w:val="18"/>
          <w:szCs w:val="18"/>
          <w:rtl/>
        </w:rPr>
        <w:t xml:space="preserve"> (רא"ש כלל נב). ריקים הממירים ופוחזים שחזרו בתשובה, אך לא בתשובה גמורה, אין לסמוך על עדותן רק במסיחין לפי תומן (</w:t>
      </w:r>
      <w:r w:rsidR="000515C8">
        <w:rPr>
          <w:rFonts w:cs="Arial" w:hint="cs"/>
          <w:sz w:val="18"/>
          <w:szCs w:val="18"/>
          <w:rtl/>
        </w:rPr>
        <w:t>תרוה"ד פסקים</w:t>
      </w:r>
      <w:r w:rsidRPr="00892A5F">
        <w:rPr>
          <w:rFonts w:cs="Arial"/>
          <w:sz w:val="18"/>
          <w:szCs w:val="18"/>
          <w:rtl/>
        </w:rPr>
        <w:t xml:space="preserve"> סי</w:t>
      </w:r>
      <w:r w:rsidR="000515C8">
        <w:rPr>
          <w:rFonts w:cs="Arial" w:hint="cs"/>
          <w:sz w:val="18"/>
          <w:szCs w:val="18"/>
          <w:rtl/>
        </w:rPr>
        <w:t>'</w:t>
      </w:r>
      <w:r w:rsidRPr="00892A5F">
        <w:rPr>
          <w:rFonts w:cs="Arial"/>
          <w:sz w:val="18"/>
          <w:szCs w:val="18"/>
          <w:rtl/>
        </w:rPr>
        <w:t xml:space="preserve"> ר</w:t>
      </w:r>
      <w:r w:rsidR="000515C8">
        <w:rPr>
          <w:rFonts w:cs="Arial" w:hint="cs"/>
          <w:sz w:val="18"/>
          <w:szCs w:val="18"/>
          <w:rtl/>
        </w:rPr>
        <w:t>כ</w:t>
      </w:r>
      <w:r w:rsidRPr="00892A5F">
        <w:rPr>
          <w:rFonts w:cs="Arial"/>
          <w:sz w:val="18"/>
          <w:szCs w:val="18"/>
          <w:rtl/>
        </w:rPr>
        <w:t>), או בידוע שהעידו</w:t>
      </w:r>
      <w:r w:rsidR="005F473C">
        <w:rPr>
          <w:rStyle w:val="a7"/>
          <w:rFonts w:cs="Arial"/>
          <w:sz w:val="18"/>
          <w:szCs w:val="18"/>
          <w:rtl/>
        </w:rPr>
        <w:footnoteReference w:id="1478"/>
      </w:r>
      <w:r w:rsidRPr="00892A5F">
        <w:rPr>
          <w:rFonts w:cs="Arial"/>
          <w:sz w:val="18"/>
          <w:szCs w:val="18"/>
          <w:rtl/>
        </w:rPr>
        <w:t xml:space="preserve"> בלא רמיה ועקול (שם סי</w:t>
      </w:r>
      <w:r w:rsidR="000515C8">
        <w:rPr>
          <w:rFonts w:cs="Arial" w:hint="cs"/>
          <w:sz w:val="18"/>
          <w:szCs w:val="18"/>
          <w:rtl/>
        </w:rPr>
        <w:t>'</w:t>
      </w:r>
      <w:r w:rsidRPr="00892A5F">
        <w:rPr>
          <w:rFonts w:cs="Arial"/>
          <w:sz w:val="18"/>
          <w:szCs w:val="18"/>
          <w:rtl/>
        </w:rPr>
        <w:t xml:space="preserve"> רכד). והכל לפי ענין העד ולפי ראות עיני הדיין.</w:t>
      </w:r>
    </w:p>
    <w:p w14:paraId="084E3492" w14:textId="77777777" w:rsidR="005F473C" w:rsidRDefault="005F473C" w:rsidP="00727689">
      <w:pPr>
        <w:rPr>
          <w:rFonts w:cs="Arial"/>
          <w:rtl/>
        </w:rPr>
      </w:pPr>
      <w:r w:rsidRPr="005F473C">
        <w:rPr>
          <w:rFonts w:cs="Arial" w:hint="cs"/>
          <w:u w:val="single"/>
          <w:rtl/>
        </w:rPr>
        <w:lastRenderedPageBreak/>
        <w:t>החשוד על העריות - האם יכול להעיד שמת בעלה של אשה:</w:t>
      </w:r>
      <w:r>
        <w:rPr>
          <w:rFonts w:cs="Arial" w:hint="cs"/>
          <w:rtl/>
        </w:rPr>
        <w:t xml:space="preserve"> </w:t>
      </w:r>
      <w:r w:rsidR="00727689" w:rsidRPr="005F473C">
        <w:rPr>
          <w:rFonts w:cs="Arial"/>
          <w:sz w:val="16"/>
          <w:szCs w:val="16"/>
          <w:rtl/>
        </w:rPr>
        <w:t>(</w:t>
      </w:r>
      <w:r w:rsidRPr="005F473C">
        <w:rPr>
          <w:rFonts w:cs="Arial" w:hint="cs"/>
          <w:sz w:val="16"/>
          <w:szCs w:val="16"/>
          <w:rtl/>
        </w:rPr>
        <w:t>פת"ש סק"</w:t>
      </w:r>
      <w:r w:rsidR="00727689" w:rsidRPr="005F473C">
        <w:rPr>
          <w:rFonts w:cs="Arial"/>
          <w:sz w:val="16"/>
          <w:szCs w:val="16"/>
          <w:rtl/>
        </w:rPr>
        <w:t>מ)</w:t>
      </w:r>
      <w:r w:rsidR="00727689">
        <w:rPr>
          <w:rFonts w:cs="Arial"/>
          <w:rtl/>
        </w:rPr>
        <w:t xml:space="preserve"> </w:t>
      </w:r>
    </w:p>
    <w:p w14:paraId="2B54833B" w14:textId="75E8D30B" w:rsidR="00727689" w:rsidRDefault="005F473C" w:rsidP="005F473C">
      <w:pPr>
        <w:pStyle w:val="ab"/>
        <w:numPr>
          <w:ilvl w:val="0"/>
          <w:numId w:val="45"/>
        </w:numPr>
        <w:rPr>
          <w:rtl/>
        </w:rPr>
      </w:pPr>
      <w:r>
        <w:rPr>
          <w:rFonts w:cs="Arial" w:hint="cs"/>
          <w:rtl/>
        </w:rPr>
        <w:t xml:space="preserve">פת"ש </w:t>
      </w:r>
      <w:r>
        <w:rPr>
          <w:rFonts w:cs="Arial" w:hint="cs"/>
          <w:sz w:val="16"/>
          <w:szCs w:val="16"/>
          <w:rtl/>
        </w:rPr>
        <w:t>(</w:t>
      </w:r>
      <w:r w:rsidRPr="005F473C">
        <w:rPr>
          <w:rFonts w:cs="Arial" w:hint="cs"/>
          <w:sz w:val="16"/>
          <w:szCs w:val="16"/>
          <w:rtl/>
        </w:rPr>
        <w:t>סק"</w:t>
      </w:r>
      <w:r w:rsidRPr="005F473C">
        <w:rPr>
          <w:rFonts w:cs="Arial"/>
          <w:sz w:val="16"/>
          <w:szCs w:val="16"/>
          <w:rtl/>
        </w:rPr>
        <w:t>מ)</w:t>
      </w:r>
      <w:r>
        <w:rPr>
          <w:rFonts w:cs="Arial" w:hint="cs"/>
          <w:rtl/>
        </w:rPr>
        <w:t xml:space="preserve">- </w:t>
      </w:r>
      <w:r w:rsidR="00727689" w:rsidRPr="005F473C">
        <w:rPr>
          <w:rFonts w:cs="Arial"/>
          <w:rtl/>
        </w:rPr>
        <w:t>ע</w:t>
      </w:r>
      <w:r>
        <w:rPr>
          <w:rFonts w:cs="Arial" w:hint="cs"/>
          <w:rtl/>
        </w:rPr>
        <w:t>יין ב</w:t>
      </w:r>
      <w:r w:rsidR="00727689" w:rsidRPr="005F473C">
        <w:rPr>
          <w:rFonts w:cs="Arial"/>
          <w:rtl/>
        </w:rPr>
        <w:t xml:space="preserve">ט"ז </w:t>
      </w:r>
      <w:r>
        <w:rPr>
          <w:rFonts w:cs="Arial" w:hint="cs"/>
          <w:rtl/>
        </w:rPr>
        <w:t>(</w:t>
      </w:r>
      <w:r w:rsidR="00727689" w:rsidRPr="005F473C">
        <w:rPr>
          <w:rFonts w:cs="Arial"/>
          <w:rtl/>
        </w:rPr>
        <w:t>ח</w:t>
      </w:r>
      <w:r>
        <w:rPr>
          <w:rFonts w:cs="Arial" w:hint="cs"/>
          <w:rtl/>
        </w:rPr>
        <w:t>ו</w:t>
      </w:r>
      <w:r w:rsidR="00727689" w:rsidRPr="005F473C">
        <w:rPr>
          <w:rFonts w:cs="Arial"/>
          <w:rtl/>
        </w:rPr>
        <w:t>"מ סי' לד סכ"ה</w:t>
      </w:r>
      <w:r>
        <w:rPr>
          <w:rFonts w:cs="Arial" w:hint="cs"/>
          <w:rtl/>
        </w:rPr>
        <w:t>)</w:t>
      </w:r>
      <w:r w:rsidR="00727689" w:rsidRPr="005F473C">
        <w:rPr>
          <w:rFonts w:cs="Arial"/>
          <w:rtl/>
        </w:rPr>
        <w:t xml:space="preserve"> מה שתמה על הפוסקים שהשמיטו כאן גבי עגונה מה דמבואר בש"ס פ' זה בורר </w:t>
      </w:r>
      <w:r>
        <w:rPr>
          <w:rFonts w:cs="Arial" w:hint="cs"/>
          <w:rtl/>
        </w:rPr>
        <w:t>(</w:t>
      </w:r>
      <w:r w:rsidR="00727689" w:rsidRPr="005F473C">
        <w:rPr>
          <w:rFonts w:cs="Arial"/>
          <w:rtl/>
        </w:rPr>
        <w:t>כו</w:t>
      </w:r>
      <w:r>
        <w:rPr>
          <w:rFonts w:cs="Arial" w:hint="cs"/>
          <w:rtl/>
        </w:rPr>
        <w:t>.)</w:t>
      </w:r>
      <w:r w:rsidR="00727689" w:rsidRPr="005F473C">
        <w:rPr>
          <w:rFonts w:cs="Arial"/>
          <w:rtl/>
        </w:rPr>
        <w:t xml:space="preserve"> החשוד על עריות פסול לעדות אשה. ועיין בח"מ לקמן </w:t>
      </w:r>
      <w:r>
        <w:rPr>
          <w:rFonts w:cs="Arial" w:hint="cs"/>
          <w:rtl/>
        </w:rPr>
        <w:t>(</w:t>
      </w:r>
      <w:r w:rsidR="00727689" w:rsidRPr="005F473C">
        <w:rPr>
          <w:rFonts w:cs="Arial"/>
          <w:rtl/>
        </w:rPr>
        <w:t>ס"ס מ"ב</w:t>
      </w:r>
      <w:r>
        <w:rPr>
          <w:rFonts w:cs="Arial" w:hint="cs"/>
          <w:rtl/>
        </w:rPr>
        <w:t>)</w:t>
      </w:r>
      <w:r w:rsidR="00727689" w:rsidRPr="005F473C">
        <w:rPr>
          <w:rFonts w:cs="Arial"/>
          <w:rtl/>
        </w:rPr>
        <w:t xml:space="preserve"> שדקדק מלשון הרמ"א שם שכתב פסול לעדות אשה בין לקדושין ובין לגירושין</w:t>
      </w:r>
      <w:r>
        <w:rPr>
          <w:rFonts w:cs="Arial" w:hint="cs"/>
          <w:rtl/>
        </w:rPr>
        <w:t>,</w:t>
      </w:r>
      <w:r w:rsidR="00727689" w:rsidRPr="005F473C">
        <w:rPr>
          <w:rFonts w:cs="Arial"/>
          <w:rtl/>
        </w:rPr>
        <w:t xml:space="preserve"> משמע דוקא לקידושין וגירושין הוא שפסול להעיד אבל להעיד לאשה שמת בעלה כשר דלא גרע מעבד ושפחה. אבל רש"י פי' שם לאפוקה לומר שמת בעלה ע"כ. וע' במה"צ </w:t>
      </w:r>
      <w:r>
        <w:rPr>
          <w:rFonts w:cs="Arial" w:hint="cs"/>
          <w:rtl/>
        </w:rPr>
        <w:t>(</w:t>
      </w:r>
      <w:r w:rsidR="00727689" w:rsidRPr="005F473C">
        <w:rPr>
          <w:rFonts w:cs="Arial"/>
          <w:rtl/>
        </w:rPr>
        <w:t>סקכ"ט</w:t>
      </w:r>
      <w:r>
        <w:rPr>
          <w:rFonts w:cs="Arial" w:hint="cs"/>
          <w:rtl/>
        </w:rPr>
        <w:t>)</w:t>
      </w:r>
      <w:r w:rsidR="00727689" w:rsidRPr="005F473C">
        <w:rPr>
          <w:rFonts w:cs="Arial"/>
          <w:rtl/>
        </w:rPr>
        <w:t xml:space="preserve"> שכ' דמדברי הרמ"א שם אין הכרע כ"כ דלא מיירי התם מדין עיגונא</w:t>
      </w:r>
      <w:r>
        <w:rPr>
          <w:rFonts w:cs="Arial" w:hint="cs"/>
          <w:rtl/>
        </w:rPr>
        <w:t>.</w:t>
      </w:r>
      <w:r w:rsidR="00727689" w:rsidRPr="005F473C">
        <w:rPr>
          <w:rFonts w:cs="Arial"/>
          <w:rtl/>
        </w:rPr>
        <w:t xml:space="preserve"> אולם ממה שהשמיטו הפוסקים להאי דינא בסי' זה יש הכרע דס"ל דכשר בעיגונא</w:t>
      </w:r>
      <w:r>
        <w:rPr>
          <w:rFonts w:cs="Arial" w:hint="cs"/>
          <w:rtl/>
        </w:rPr>
        <w:t>.</w:t>
      </w:r>
      <w:r w:rsidR="00727689" w:rsidRPr="005F473C">
        <w:rPr>
          <w:rFonts w:cs="Arial"/>
          <w:rtl/>
        </w:rPr>
        <w:t xml:space="preserve"> והאריך ליתן טעם לזה</w:t>
      </w:r>
      <w:r>
        <w:rPr>
          <w:rFonts w:cs="Arial" w:hint="cs"/>
          <w:rtl/>
        </w:rPr>
        <w:t>,</w:t>
      </w:r>
      <w:r w:rsidR="00727689" w:rsidRPr="005F473C">
        <w:rPr>
          <w:rFonts w:cs="Arial"/>
          <w:rtl/>
        </w:rPr>
        <w:t xml:space="preserve"> ושאין מדברי רש"י הנ"ל ראיה </w:t>
      </w:r>
      <w:r>
        <w:rPr>
          <w:rFonts w:cs="Arial" w:hint="cs"/>
          <w:rtl/>
        </w:rPr>
        <w:t>ע"ש.</w:t>
      </w:r>
    </w:p>
    <w:p w14:paraId="31A76DC1" w14:textId="3223D764" w:rsidR="00C23329" w:rsidRDefault="00C23329" w:rsidP="00727689">
      <w:pPr>
        <w:rPr>
          <w:rtl/>
        </w:rPr>
      </w:pPr>
    </w:p>
    <w:p w14:paraId="7F2A4639" w14:textId="1A401ED4" w:rsidR="00C23329" w:rsidRDefault="00C23329" w:rsidP="00C23329">
      <w:pPr>
        <w:pStyle w:val="2"/>
        <w:rPr>
          <w:rtl/>
        </w:rPr>
      </w:pPr>
      <w:r>
        <w:rPr>
          <w:rtl/>
        </w:rPr>
        <w:t>סעיף ז</w:t>
      </w:r>
      <w:r w:rsidR="005F473C">
        <w:rPr>
          <w:rFonts w:hint="cs"/>
          <w:rtl/>
        </w:rPr>
        <w:t>: האומר "הרגתיו".</w:t>
      </w:r>
    </w:p>
    <w:p w14:paraId="28EB60E4" w14:textId="6B236A78" w:rsidR="005F473C" w:rsidRPr="005F473C" w:rsidRDefault="005F473C" w:rsidP="005F473C">
      <w:pPr>
        <w:rPr>
          <w:rtl/>
        </w:rPr>
      </w:pPr>
      <w:r w:rsidRPr="005F473C">
        <w:rPr>
          <w:rFonts w:cs="Arial" w:hint="cs"/>
          <w:b/>
          <w:bCs/>
          <w:rtl/>
        </w:rPr>
        <w:t xml:space="preserve">יבמות </w:t>
      </w:r>
      <w:r w:rsidRPr="005F473C">
        <w:rPr>
          <w:rFonts w:cs="Arial" w:hint="cs"/>
          <w:b/>
          <w:bCs/>
          <w:sz w:val="16"/>
          <w:szCs w:val="16"/>
          <w:rtl/>
        </w:rPr>
        <w:t>(ספ"ב)</w:t>
      </w:r>
      <w:r w:rsidRPr="005F473C">
        <w:rPr>
          <w:rFonts w:cs="Arial" w:hint="cs"/>
          <w:b/>
          <w:bCs/>
          <w:rtl/>
        </w:rPr>
        <w:t xml:space="preserve"> כה ע"</w:t>
      </w:r>
      <w:r>
        <w:rPr>
          <w:rFonts w:cs="Arial" w:hint="cs"/>
          <w:b/>
          <w:bCs/>
          <w:rtl/>
        </w:rPr>
        <w:t>א</w:t>
      </w:r>
      <w:r w:rsidRPr="005F473C">
        <w:rPr>
          <w:rFonts w:cs="Arial" w:hint="cs"/>
          <w:b/>
          <w:bCs/>
          <w:rtl/>
        </w:rPr>
        <w:t xml:space="preserve">: </w:t>
      </w:r>
      <w:r w:rsidRPr="005F473C">
        <w:rPr>
          <w:rFonts w:cs="Arial"/>
          <w:u w:val="double"/>
          <w:rtl/>
        </w:rPr>
        <w:t>מתני'</w:t>
      </w:r>
      <w:r>
        <w:rPr>
          <w:rFonts w:cs="Arial" w:hint="cs"/>
          <w:rtl/>
        </w:rPr>
        <w:t>:</w:t>
      </w:r>
      <w:r>
        <w:rPr>
          <w:rFonts w:cs="Arial"/>
          <w:rtl/>
        </w:rPr>
        <w:t xml:space="preserve"> המביא גט ממדינת הים, ואמר בפני נכתב ובפני נחתם - לא ישא את אשתו; מת, הרגתיו, הרגנוהו - לא ישא את אשתו; </w:t>
      </w:r>
      <w:r w:rsidRPr="005F473C">
        <w:rPr>
          <w:rFonts w:cs="Arial"/>
          <w:u w:val="single"/>
          <w:rtl/>
        </w:rPr>
        <w:t>רבי יהודה אומר</w:t>
      </w:r>
      <w:r>
        <w:rPr>
          <w:rFonts w:cs="Arial"/>
          <w:rtl/>
        </w:rPr>
        <w:t xml:space="preserve">: הרגתיו - לא תנשא אשתו, הרגנוהו - תנשא אשתו. </w:t>
      </w:r>
      <w:r>
        <w:rPr>
          <w:rFonts w:hint="cs"/>
          <w:rtl/>
        </w:rPr>
        <w:t xml:space="preserve">     </w:t>
      </w:r>
      <w:r>
        <w:rPr>
          <w:rFonts w:cs="Arial"/>
          <w:rtl/>
        </w:rPr>
        <w:t>גמ'</w:t>
      </w:r>
      <w:r>
        <w:rPr>
          <w:rFonts w:cs="Arial" w:hint="cs"/>
          <w:rtl/>
        </w:rPr>
        <w:t>:</w:t>
      </w:r>
      <w:r>
        <w:rPr>
          <w:rFonts w:hint="cs"/>
          <w:rtl/>
        </w:rPr>
        <w:t xml:space="preserve"> </w:t>
      </w:r>
      <w:r>
        <w:rPr>
          <w:rFonts w:cs="Arial"/>
          <w:rtl/>
        </w:rPr>
        <w:t>מת הרגתיו הרגנוהו - לא ישא את אשתו. הוא ניהו דלא ישא את אשתו, הא לאחר תנשא, והאמר רב יוסף: פלוני רבעני לאונסי - הוא ואחר מצטרפין להרגו, לרצוני - רשע הוא, והתורה אמרה: אל תשת ידך עם רשע להיות עד חמס! וכ"ת, שאני עדות אשה, דאקילו בה רבנן, והא"ר מנשה:</w:t>
      </w:r>
      <w:r w:rsidR="00CB5085">
        <w:rPr>
          <w:rFonts w:cs="Arial" w:hint="cs"/>
          <w:sz w:val="14"/>
          <w:szCs w:val="14"/>
          <w:rtl/>
        </w:rPr>
        <w:t xml:space="preserve"> (כה:)</w:t>
      </w:r>
      <w:r w:rsidR="00CB5085">
        <w:rPr>
          <w:rFonts w:cs="Arial" w:hint="cs"/>
          <w:rtl/>
        </w:rPr>
        <w:t xml:space="preserve"> </w:t>
      </w:r>
      <w:r w:rsidR="00CB5085" w:rsidRPr="00CB5085">
        <w:rPr>
          <w:rFonts w:cs="Arial"/>
          <w:rtl/>
        </w:rPr>
        <w:t xml:space="preserve">גזלן דדבריהם - כשר לעדות אשה, גזלן דדברי תורה - פסול לעדות אשה, נימא, רב מנשה דאמר כר' יהודה! אמר לך רב מנשה: אנא דאמרי אפילו לרבנן, וטעמא דרבנן הכא כדרבא, דאמר רבא: אדם קרוב אצל עצמו, ואין אדם משים עצמו רשע. </w:t>
      </w:r>
    </w:p>
    <w:p w14:paraId="4E8417E9" w14:textId="66316A7E" w:rsidR="005F473C" w:rsidRPr="005F473C" w:rsidRDefault="005F473C" w:rsidP="005F473C">
      <w:pPr>
        <w:rPr>
          <w:u w:val="single"/>
          <w:rtl/>
        </w:rPr>
      </w:pPr>
      <w:r w:rsidRPr="005F473C">
        <w:rPr>
          <w:rFonts w:hint="cs"/>
          <w:u w:val="single"/>
          <w:rtl/>
        </w:rPr>
        <w:t>האומר "הרגתיו":</w:t>
      </w:r>
    </w:p>
    <w:p w14:paraId="55418E73" w14:textId="59033A4C" w:rsidR="00734C82" w:rsidRPr="00734C82" w:rsidRDefault="00734C82" w:rsidP="00734C82">
      <w:pPr>
        <w:pStyle w:val="ab"/>
        <w:numPr>
          <w:ilvl w:val="0"/>
          <w:numId w:val="41"/>
        </w:numPr>
      </w:pPr>
      <w:r>
        <w:rPr>
          <w:rFonts w:cs="Arial" w:hint="cs"/>
          <w:rtl/>
        </w:rPr>
        <w:t xml:space="preserve">טור- </w:t>
      </w:r>
      <w:r>
        <w:rPr>
          <w:rFonts w:cs="Arial"/>
          <w:rtl/>
        </w:rPr>
        <w:t xml:space="preserve">בא אחד מהם ואמר </w:t>
      </w:r>
      <w:r w:rsidR="005F473C">
        <w:rPr>
          <w:rFonts w:cs="Arial" w:hint="cs"/>
          <w:rtl/>
        </w:rPr>
        <w:t>"</w:t>
      </w:r>
      <w:r>
        <w:rPr>
          <w:rFonts w:cs="Arial"/>
          <w:rtl/>
        </w:rPr>
        <w:t>הרגתיו</w:t>
      </w:r>
      <w:r w:rsidR="005F473C">
        <w:rPr>
          <w:rFonts w:cs="Arial" w:hint="cs"/>
          <w:rtl/>
        </w:rPr>
        <w:t>"</w:t>
      </w:r>
      <w:r>
        <w:rPr>
          <w:rFonts w:cs="Arial"/>
          <w:rtl/>
        </w:rPr>
        <w:t xml:space="preserve"> </w:t>
      </w:r>
      <w:r w:rsidR="005F473C">
        <w:rPr>
          <w:rFonts w:cs="Arial" w:hint="cs"/>
          <w:rtl/>
        </w:rPr>
        <w:t xml:space="preserve">- </w:t>
      </w:r>
      <w:r>
        <w:rPr>
          <w:rFonts w:cs="Arial"/>
          <w:rtl/>
        </w:rPr>
        <w:t>תנשא</w:t>
      </w:r>
      <w:r w:rsidR="005F473C">
        <w:rPr>
          <w:rFonts w:cs="Arial" w:hint="cs"/>
          <w:rtl/>
        </w:rPr>
        <w:t>,</w:t>
      </w:r>
      <w:r>
        <w:rPr>
          <w:rFonts w:cs="Arial"/>
          <w:rtl/>
        </w:rPr>
        <w:t xml:space="preserve"> דאין אדם משים עצמו רשע ופלגינן דבוריה</w:t>
      </w:r>
      <w:r>
        <w:rPr>
          <w:rFonts w:cs="Arial" w:hint="cs"/>
          <w:rtl/>
        </w:rPr>
        <w:t>.</w:t>
      </w:r>
      <w:r>
        <w:rPr>
          <w:rFonts w:cs="Arial"/>
          <w:rtl/>
        </w:rPr>
        <w:t xml:space="preserve"> </w:t>
      </w:r>
    </w:p>
    <w:p w14:paraId="26A79222"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B2BFDEC" w14:textId="66746AB4" w:rsidR="00892A5F" w:rsidRDefault="00C23329" w:rsidP="00892A5F">
      <w:pPr>
        <w:rPr>
          <w:rFonts w:cs="Arial"/>
          <w:rtl/>
        </w:rPr>
      </w:pPr>
      <w:r>
        <w:rPr>
          <w:rFonts w:cs="Arial"/>
          <w:rtl/>
        </w:rPr>
        <w:t>בא אחד ואמר: הרגתיו, תנשא, דאין אדם משים עצמו רשע, ופלגינן דבוריה. וה</w:t>
      </w:r>
      <w:r w:rsidR="00892A5F">
        <w:rPr>
          <w:rFonts w:cs="Arial" w:hint="cs"/>
          <w:rtl/>
        </w:rPr>
        <w:t xml:space="preserve">וא </w:t>
      </w:r>
      <w:r>
        <w:rPr>
          <w:rFonts w:cs="Arial"/>
          <w:rtl/>
        </w:rPr>
        <w:t>ה</w:t>
      </w:r>
      <w:r w:rsidR="00892A5F">
        <w:rPr>
          <w:rFonts w:cs="Arial" w:hint="cs"/>
          <w:rtl/>
        </w:rPr>
        <w:t>דין</w:t>
      </w:r>
      <w:r>
        <w:rPr>
          <w:rFonts w:cs="Arial"/>
          <w:rtl/>
        </w:rPr>
        <w:t xml:space="preserve"> ל</w:t>
      </w:r>
      <w:r w:rsidR="00D01CCB">
        <w:rPr>
          <w:rFonts w:cs="Arial"/>
          <w:rtl/>
        </w:rPr>
        <w:t>גוי</w:t>
      </w:r>
      <w:r w:rsidR="00CB5085">
        <w:rPr>
          <w:rStyle w:val="a7"/>
          <w:rFonts w:cs="Arial"/>
          <w:rtl/>
        </w:rPr>
        <w:footnoteReference w:id="1479"/>
      </w:r>
      <w:r>
        <w:rPr>
          <w:rFonts w:cs="Arial"/>
          <w:rtl/>
        </w:rPr>
        <w:t xml:space="preserve"> שאמר מסיח לפי תומו: הרגתי את פלוני, שמשיאין את אשתו</w:t>
      </w:r>
      <w:r w:rsidR="00CB5085">
        <w:rPr>
          <w:rStyle w:val="a7"/>
          <w:rFonts w:cs="Arial"/>
          <w:rtl/>
        </w:rPr>
        <w:footnoteReference w:id="1480"/>
      </w:r>
      <w:r>
        <w:rPr>
          <w:rFonts w:cs="Arial"/>
          <w:rtl/>
        </w:rPr>
        <w:t>.</w:t>
      </w:r>
    </w:p>
    <w:p w14:paraId="13D4F2FE" w14:textId="3E45E9ED" w:rsidR="00C23329" w:rsidRDefault="00C23329" w:rsidP="00C23329">
      <w:pPr>
        <w:rPr>
          <w:rtl/>
        </w:rPr>
      </w:pPr>
      <w:r>
        <w:rPr>
          <w:rFonts w:cs="Arial"/>
          <w:rtl/>
        </w:rPr>
        <w:t xml:space="preserve"> </w:t>
      </w:r>
    </w:p>
    <w:p w14:paraId="6B7ABE88" w14:textId="44609432" w:rsidR="00C23329" w:rsidRDefault="00C23329" w:rsidP="00C23329">
      <w:pPr>
        <w:pStyle w:val="2"/>
        <w:rPr>
          <w:rtl/>
        </w:rPr>
      </w:pPr>
      <w:r>
        <w:rPr>
          <w:rtl/>
        </w:rPr>
        <w:t>סעיף ח</w:t>
      </w:r>
      <w:r w:rsidR="00CB5085">
        <w:rPr>
          <w:rFonts w:hint="cs"/>
          <w:rtl/>
        </w:rPr>
        <w:t>: עד שאמר לאשה שמת בעלה, והלך העד, או שבא אח"כ והכחישה.</w:t>
      </w:r>
    </w:p>
    <w:p w14:paraId="0106F348" w14:textId="1F933D47" w:rsidR="00CB5085" w:rsidRPr="00CB5085" w:rsidRDefault="00CB5085" w:rsidP="00CB5085">
      <w:pPr>
        <w:rPr>
          <w:u w:val="single"/>
          <w:rtl/>
        </w:rPr>
      </w:pPr>
      <w:r w:rsidRPr="00CB5085">
        <w:rPr>
          <w:rFonts w:hint="cs"/>
          <w:u w:val="single"/>
          <w:rtl/>
        </w:rPr>
        <w:t>עד שאמר לאשה שמת בעלה, והלך העד</w:t>
      </w:r>
      <w:r>
        <w:rPr>
          <w:rFonts w:hint="cs"/>
          <w:u w:val="single"/>
          <w:rtl/>
        </w:rPr>
        <w:t>:</w:t>
      </w:r>
      <w:r w:rsidRPr="00CB5085">
        <w:rPr>
          <w:rFonts w:hint="cs"/>
          <w:u w:val="single"/>
          <w:rtl/>
        </w:rPr>
        <w:t xml:space="preserve"> </w:t>
      </w:r>
    </w:p>
    <w:p w14:paraId="6D980C49" w14:textId="6BCA189A" w:rsidR="00CB5085" w:rsidRPr="00CB5085" w:rsidRDefault="00996C76" w:rsidP="00CB5085">
      <w:pPr>
        <w:pStyle w:val="ab"/>
        <w:numPr>
          <w:ilvl w:val="0"/>
          <w:numId w:val="41"/>
        </w:numPr>
      </w:pPr>
      <w:r w:rsidRPr="00CB5085">
        <w:rPr>
          <w:rFonts w:cs="Arial"/>
          <w:rtl/>
        </w:rPr>
        <w:t xml:space="preserve">ר"ן </w:t>
      </w:r>
      <w:r w:rsidRPr="00CB5085">
        <w:rPr>
          <w:rFonts w:cs="Arial"/>
          <w:sz w:val="16"/>
          <w:szCs w:val="16"/>
          <w:rtl/>
        </w:rPr>
        <w:t>(שבועות טו. ד"ה וגרסינן)</w:t>
      </w:r>
      <w:r w:rsidR="00CB5085" w:rsidRPr="00CB5085">
        <w:rPr>
          <w:rFonts w:cs="Arial" w:hint="cs"/>
          <w:rtl/>
        </w:rPr>
        <w:t>-</w:t>
      </w:r>
      <w:r w:rsidRPr="00CB5085">
        <w:rPr>
          <w:rFonts w:cs="Arial"/>
          <w:rtl/>
        </w:rPr>
        <w:t xml:space="preserve"> אם עד אחד אמר לאשה בינו לבינה מת בעליך </w:t>
      </w:r>
      <w:r w:rsidR="00CB5085" w:rsidRPr="00CB5085">
        <w:rPr>
          <w:rFonts w:cs="Arial" w:hint="cs"/>
          <w:rtl/>
        </w:rPr>
        <w:t xml:space="preserve">- </w:t>
      </w:r>
      <w:r w:rsidRPr="00CB5085">
        <w:rPr>
          <w:rFonts w:cs="Arial"/>
          <w:rtl/>
        </w:rPr>
        <w:t>אינה צריכה שוב לעדותו</w:t>
      </w:r>
      <w:r w:rsidR="000A05B5">
        <w:rPr>
          <w:rStyle w:val="a7"/>
          <w:rFonts w:cs="Arial"/>
          <w:rtl/>
        </w:rPr>
        <w:footnoteReference w:id="1481"/>
      </w:r>
      <w:r w:rsidR="00CB5085" w:rsidRPr="00CB5085">
        <w:rPr>
          <w:rFonts w:cs="Arial" w:hint="cs"/>
          <w:rtl/>
        </w:rPr>
        <w:t>,</w:t>
      </w:r>
      <w:r w:rsidRPr="00CB5085">
        <w:rPr>
          <w:rFonts w:cs="Arial"/>
          <w:rtl/>
        </w:rPr>
        <w:t xml:space="preserve"> אלא באה לב"ד ואומרת מת בעלי</w:t>
      </w:r>
      <w:r w:rsidR="00CB5085" w:rsidRPr="00CB5085">
        <w:rPr>
          <w:rFonts w:cs="Arial" w:hint="cs"/>
          <w:rtl/>
        </w:rPr>
        <w:t>.</w:t>
      </w:r>
      <w:r w:rsidRPr="00CB5085">
        <w:rPr>
          <w:rFonts w:cs="Arial"/>
          <w:color w:val="E36C0A" w:themeColor="accent6" w:themeShade="BF"/>
          <w:rtl/>
        </w:rPr>
        <w:t xml:space="preserve"> </w:t>
      </w:r>
      <w:r w:rsidR="00CB5085" w:rsidRPr="00CB5085">
        <w:rPr>
          <w:rFonts w:hint="cs"/>
          <w:color w:val="E36C0A" w:themeColor="accent6" w:themeShade="BF"/>
          <w:rtl/>
        </w:rPr>
        <w:t>(וכ"פ בשו"ע)</w:t>
      </w:r>
    </w:p>
    <w:p w14:paraId="0940F754" w14:textId="235B4177" w:rsidR="00CB5085" w:rsidRPr="00CB5085" w:rsidRDefault="00CB5085" w:rsidP="00CB5085">
      <w:pPr>
        <w:ind w:left="360"/>
        <w:rPr>
          <w:u w:val="dotted"/>
        </w:rPr>
      </w:pPr>
      <w:r w:rsidRPr="00CB5085">
        <w:rPr>
          <w:rFonts w:hint="cs"/>
          <w:u w:val="dotted"/>
          <w:rtl/>
        </w:rPr>
        <w:t>ומה הדין בא אח"כ העד והכחישה:</w:t>
      </w:r>
    </w:p>
    <w:p w14:paraId="77CF4C2C" w14:textId="0EC7088E" w:rsidR="00CB5085" w:rsidRPr="00CB5085" w:rsidRDefault="009F58DC" w:rsidP="00CB5085">
      <w:pPr>
        <w:pStyle w:val="ab"/>
        <w:numPr>
          <w:ilvl w:val="0"/>
          <w:numId w:val="41"/>
        </w:numPr>
      </w:pPr>
      <w:r>
        <w:rPr>
          <w:rFonts w:cs="Arial" w:hint="cs"/>
          <w:rtl/>
        </w:rPr>
        <w:t xml:space="preserve">רמב"ן </w:t>
      </w:r>
      <w:r>
        <w:rPr>
          <w:rFonts w:cs="Arial" w:hint="cs"/>
          <w:sz w:val="16"/>
          <w:szCs w:val="16"/>
          <w:rtl/>
        </w:rPr>
        <w:t xml:space="preserve">(שבועות לב: ד"ה הא) </w:t>
      </w:r>
      <w:r w:rsidR="00F87227">
        <w:rPr>
          <w:rFonts w:cs="Arial" w:hint="cs"/>
          <w:rtl/>
        </w:rPr>
        <w:t>ו</w:t>
      </w:r>
      <w:r w:rsidR="00CB5085">
        <w:rPr>
          <w:rFonts w:cs="Arial" w:hint="cs"/>
          <w:rtl/>
        </w:rPr>
        <w:t xml:space="preserve">ר"ן </w:t>
      </w:r>
      <w:r w:rsidR="00CB5085">
        <w:rPr>
          <w:rFonts w:cs="Arial" w:hint="cs"/>
          <w:sz w:val="16"/>
          <w:szCs w:val="16"/>
          <w:rtl/>
        </w:rPr>
        <w:t>(שם)</w:t>
      </w:r>
      <w:r w:rsidR="00CB5085">
        <w:rPr>
          <w:rFonts w:cs="Arial" w:hint="cs"/>
          <w:rtl/>
        </w:rPr>
        <w:t xml:space="preserve">- </w:t>
      </w:r>
      <w:r w:rsidR="00996C76" w:rsidRPr="00CB5085">
        <w:rPr>
          <w:rFonts w:cs="Arial"/>
          <w:rtl/>
        </w:rPr>
        <w:t>אבל אם בא העד שאמרה בשמו מת</w:t>
      </w:r>
      <w:r w:rsidR="00CB5085" w:rsidRPr="00CB5085">
        <w:rPr>
          <w:rFonts w:cs="Arial" w:hint="cs"/>
          <w:rtl/>
        </w:rPr>
        <w:t>,</w:t>
      </w:r>
      <w:r w:rsidR="00996C76" w:rsidRPr="00CB5085">
        <w:rPr>
          <w:rFonts w:cs="Arial"/>
          <w:rtl/>
        </w:rPr>
        <w:t xml:space="preserve"> ואמר שלא אמר מת ודאי </w:t>
      </w:r>
      <w:r w:rsidR="00CB5085" w:rsidRPr="00CB5085">
        <w:rPr>
          <w:rFonts w:cs="Arial" w:hint="cs"/>
          <w:rtl/>
        </w:rPr>
        <w:t xml:space="preserve">- </w:t>
      </w:r>
      <w:r w:rsidR="00996C76" w:rsidRPr="00CB5085">
        <w:rPr>
          <w:rFonts w:cs="Arial"/>
          <w:rtl/>
        </w:rPr>
        <w:t>כה</w:t>
      </w:r>
      <w:r w:rsidR="00CB5085" w:rsidRPr="00CB5085">
        <w:rPr>
          <w:rFonts w:cs="Arial" w:hint="cs"/>
          <w:rtl/>
        </w:rPr>
        <w:t>"</w:t>
      </w:r>
      <w:r w:rsidR="00996C76" w:rsidRPr="00CB5085">
        <w:rPr>
          <w:rFonts w:cs="Arial"/>
          <w:rtl/>
        </w:rPr>
        <w:t>ג לא מהימנא</w:t>
      </w:r>
      <w:r w:rsidR="00CB5085" w:rsidRPr="00CB5085">
        <w:rPr>
          <w:rFonts w:cs="Arial" w:hint="cs"/>
          <w:rtl/>
        </w:rPr>
        <w:t>,</w:t>
      </w:r>
      <w:r w:rsidR="00996C76" w:rsidRPr="00CB5085">
        <w:rPr>
          <w:rFonts w:cs="Arial"/>
          <w:rtl/>
        </w:rPr>
        <w:t xml:space="preserve"> שכך הדין בכל עד מפי עד</w:t>
      </w:r>
      <w:r w:rsidR="00CB5085" w:rsidRPr="00CB5085">
        <w:rPr>
          <w:rFonts w:cs="Arial" w:hint="cs"/>
          <w:rtl/>
        </w:rPr>
        <w:t>,</w:t>
      </w:r>
      <w:r w:rsidR="00996C76" w:rsidRPr="00CB5085">
        <w:rPr>
          <w:rFonts w:cs="Arial"/>
          <w:rtl/>
        </w:rPr>
        <w:t xml:space="preserve"> אם הראשון כפר אין השני האומר בשמו נאמן</w:t>
      </w:r>
      <w:r w:rsidR="00CB5085">
        <w:rPr>
          <w:rStyle w:val="a7"/>
          <w:rFonts w:cs="Arial"/>
          <w:rtl/>
        </w:rPr>
        <w:footnoteReference w:id="1482"/>
      </w:r>
      <w:r w:rsidR="00CB5085" w:rsidRPr="00CB5085">
        <w:rPr>
          <w:rFonts w:cs="Arial" w:hint="cs"/>
          <w:rtl/>
        </w:rPr>
        <w:t>.</w:t>
      </w:r>
      <w:r w:rsidR="00CB5085" w:rsidRPr="00CB5085">
        <w:rPr>
          <w:rFonts w:cs="Arial"/>
          <w:color w:val="E36C0A" w:themeColor="accent6" w:themeShade="BF"/>
          <w:rtl/>
        </w:rPr>
        <w:t xml:space="preserve"> </w:t>
      </w:r>
      <w:r w:rsidR="00CB5085" w:rsidRPr="00CB5085">
        <w:rPr>
          <w:rFonts w:hint="cs"/>
          <w:color w:val="E36C0A" w:themeColor="accent6" w:themeShade="BF"/>
          <w:rtl/>
        </w:rPr>
        <w:t>(וכ"פ בשו"ע)</w:t>
      </w:r>
    </w:p>
    <w:p w14:paraId="6FB5CE03" w14:textId="2665734F" w:rsidR="00CB5085" w:rsidRDefault="009F58DC" w:rsidP="00CB5085">
      <w:pPr>
        <w:pStyle w:val="ab"/>
        <w:numPr>
          <w:ilvl w:val="0"/>
          <w:numId w:val="41"/>
        </w:numPr>
      </w:pPr>
      <w:r>
        <w:rPr>
          <w:rFonts w:cs="Arial" w:hint="cs"/>
          <w:rtl/>
        </w:rPr>
        <w:lastRenderedPageBreak/>
        <w:t>שלט"ג</w:t>
      </w:r>
      <w:r w:rsidR="00CB5085" w:rsidRPr="00996C76">
        <w:rPr>
          <w:rFonts w:cs="Arial"/>
          <w:rtl/>
        </w:rPr>
        <w:t xml:space="preserve"> </w:t>
      </w:r>
      <w:r w:rsidR="00CB5085" w:rsidRPr="00CB5085">
        <w:rPr>
          <w:rFonts w:cs="Arial"/>
          <w:sz w:val="16"/>
          <w:szCs w:val="16"/>
          <w:rtl/>
        </w:rPr>
        <w:t xml:space="preserve">(יבמות מב: אות </w:t>
      </w:r>
      <w:r>
        <w:rPr>
          <w:rFonts w:cs="Arial" w:hint="cs"/>
          <w:sz w:val="16"/>
          <w:szCs w:val="16"/>
          <w:rtl/>
        </w:rPr>
        <w:t>א</w:t>
      </w:r>
      <w:r w:rsidR="00CB5085">
        <w:rPr>
          <w:rFonts w:cs="Arial" w:hint="cs"/>
          <w:sz w:val="16"/>
          <w:szCs w:val="16"/>
          <w:rtl/>
        </w:rPr>
        <w:t>, ה</w:t>
      </w:r>
      <w:r>
        <w:rPr>
          <w:rFonts w:cs="Arial" w:hint="cs"/>
          <w:sz w:val="16"/>
          <w:szCs w:val="16"/>
          <w:rtl/>
        </w:rPr>
        <w:t>ביא ה</w:t>
      </w:r>
      <w:r w:rsidR="00CB5085">
        <w:rPr>
          <w:rFonts w:cs="Arial" w:hint="cs"/>
          <w:sz w:val="16"/>
          <w:szCs w:val="16"/>
          <w:rtl/>
        </w:rPr>
        <w:t xml:space="preserve">דרכ"מ [אות ו] </w:t>
      </w:r>
      <w:r>
        <w:rPr>
          <w:rFonts w:cs="Arial" w:hint="cs"/>
          <w:sz w:val="16"/>
          <w:szCs w:val="16"/>
          <w:rtl/>
        </w:rPr>
        <w:t>חלק מדבריו</w:t>
      </w:r>
      <w:r w:rsidR="00CB5085" w:rsidRPr="00CB5085">
        <w:rPr>
          <w:rFonts w:cs="Arial"/>
          <w:sz w:val="16"/>
          <w:szCs w:val="16"/>
          <w:rtl/>
        </w:rPr>
        <w:t>)</w:t>
      </w:r>
      <w:r>
        <w:rPr>
          <w:rFonts w:cs="Arial" w:hint="cs"/>
          <w:rtl/>
        </w:rPr>
        <w:t xml:space="preserve"> בשם ריא"ז</w:t>
      </w:r>
      <w:r w:rsidR="00CB5085">
        <w:rPr>
          <w:rFonts w:cs="Arial" w:hint="cs"/>
          <w:rtl/>
        </w:rPr>
        <w:t>-</w:t>
      </w:r>
      <w:r w:rsidR="00CB5085" w:rsidRPr="00996C76">
        <w:rPr>
          <w:rFonts w:cs="Arial"/>
          <w:rtl/>
        </w:rPr>
        <w:t xml:space="preserve"> </w:t>
      </w:r>
      <w:r w:rsidRPr="009F58DC">
        <w:rPr>
          <w:rFonts w:cs="Arial"/>
          <w:rtl/>
        </w:rPr>
        <w:t xml:space="preserve">אמר לה עד אחד מת בעלה - הולכת לב"ד ומתרת עצמה ע"פ אותו העד שהעיד לה, ואע"פ שהעד כופר אח"כ עדותו בב"ד ואומר שאינו יודע לה עדות, כמבואר בפ' שבועת העדות (שבועות לב:). </w:t>
      </w:r>
    </w:p>
    <w:p w14:paraId="7A0840F2" w14:textId="59A3D8B8" w:rsidR="00CB5085" w:rsidRPr="00CB5085" w:rsidRDefault="00CB5085" w:rsidP="00CB5085">
      <w:pPr>
        <w:rPr>
          <w:u w:val="single"/>
        </w:rPr>
      </w:pPr>
      <w:r w:rsidRPr="00CB5085">
        <w:rPr>
          <w:rFonts w:hint="cs"/>
          <w:u w:val="single"/>
          <w:rtl/>
        </w:rPr>
        <w:t>האם ניתן להקל במקום עיגון היכא דלא הקילו חכמי</w:t>
      </w:r>
      <w:r>
        <w:rPr>
          <w:rFonts w:hint="cs"/>
          <w:u w:val="single"/>
          <w:rtl/>
        </w:rPr>
        <w:t>ם</w:t>
      </w:r>
      <w:r w:rsidRPr="00CB5085">
        <w:rPr>
          <w:rFonts w:hint="cs"/>
          <w:u w:val="single"/>
          <w:rtl/>
        </w:rPr>
        <w:t xml:space="preserve"> בהדיא:</w:t>
      </w:r>
    </w:p>
    <w:p w14:paraId="2B57772A" w14:textId="245D65BC" w:rsidR="00996C76" w:rsidRDefault="00996C76" w:rsidP="00CB5085">
      <w:pPr>
        <w:pStyle w:val="ab"/>
        <w:numPr>
          <w:ilvl w:val="0"/>
          <w:numId w:val="41"/>
        </w:numPr>
      </w:pPr>
      <w:r w:rsidRPr="00CB5085">
        <w:rPr>
          <w:rFonts w:cs="Arial"/>
          <w:rtl/>
        </w:rPr>
        <w:t xml:space="preserve">מהרי"ק </w:t>
      </w:r>
      <w:r w:rsidR="00CB5085" w:rsidRPr="00CB5085">
        <w:rPr>
          <w:rFonts w:cs="Arial" w:hint="cs"/>
          <w:sz w:val="16"/>
          <w:szCs w:val="16"/>
          <w:rtl/>
        </w:rPr>
        <w:t>(</w:t>
      </w:r>
      <w:r w:rsidRPr="00CB5085">
        <w:rPr>
          <w:rFonts w:cs="Arial"/>
          <w:sz w:val="16"/>
          <w:szCs w:val="16"/>
          <w:rtl/>
        </w:rPr>
        <w:t>שורש ל</w:t>
      </w:r>
      <w:r w:rsidR="00CB5085" w:rsidRPr="00CB5085">
        <w:rPr>
          <w:rFonts w:cs="Arial" w:hint="cs"/>
          <w:sz w:val="16"/>
          <w:szCs w:val="16"/>
          <w:rtl/>
        </w:rPr>
        <w:t xml:space="preserve"> </w:t>
      </w:r>
      <w:r w:rsidRPr="00CB5085">
        <w:rPr>
          <w:rFonts w:cs="Arial"/>
          <w:sz w:val="16"/>
          <w:szCs w:val="16"/>
          <w:rtl/>
        </w:rPr>
        <w:t>לב ענף ד)</w:t>
      </w:r>
      <w:r w:rsidR="00CB5085">
        <w:rPr>
          <w:rFonts w:cs="Arial" w:hint="cs"/>
          <w:rtl/>
        </w:rPr>
        <w:t>-</w:t>
      </w:r>
      <w:r w:rsidRPr="00CB5085">
        <w:rPr>
          <w:rFonts w:cs="Arial"/>
          <w:rtl/>
        </w:rPr>
        <w:t xml:space="preserve"> אין לנו להקל משום עיגונא אלא במקום שהקילו חכמים</w:t>
      </w:r>
      <w:r w:rsidR="00CB5085">
        <w:rPr>
          <w:rStyle w:val="a7"/>
          <w:rFonts w:cs="Arial"/>
          <w:rtl/>
        </w:rPr>
        <w:footnoteReference w:id="1483"/>
      </w:r>
      <w:r w:rsidR="00CB5085">
        <w:rPr>
          <w:rFonts w:hint="cs"/>
          <w:rtl/>
        </w:rPr>
        <w:t>.</w:t>
      </w:r>
    </w:p>
    <w:p w14:paraId="059DEC9C"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E27D3DB" w14:textId="379F1EE5" w:rsidR="00892A5F" w:rsidRDefault="00C23329" w:rsidP="0003365A">
      <w:pPr>
        <w:rPr>
          <w:rFonts w:cs="Arial"/>
          <w:rtl/>
        </w:rPr>
      </w:pPr>
      <w:r>
        <w:rPr>
          <w:rFonts w:cs="Arial"/>
          <w:rtl/>
        </w:rPr>
        <w:t>אם עד א</w:t>
      </w:r>
      <w:r w:rsidR="00CB5085">
        <w:rPr>
          <w:rFonts w:cs="Arial" w:hint="cs"/>
          <w:rtl/>
        </w:rPr>
        <w:t>חד</w:t>
      </w:r>
      <w:r>
        <w:rPr>
          <w:rFonts w:cs="Arial"/>
          <w:rtl/>
        </w:rPr>
        <w:t xml:space="preserve"> אמר לאשה בינו לבינה: מת בעליך, אינה צריכה שוב לעדותו</w:t>
      </w:r>
      <w:r w:rsidR="00CB5085">
        <w:rPr>
          <w:rFonts w:cs="Arial" w:hint="cs"/>
          <w:rtl/>
        </w:rPr>
        <w:t>,</w:t>
      </w:r>
      <w:r>
        <w:rPr>
          <w:rFonts w:cs="Arial"/>
          <w:rtl/>
        </w:rPr>
        <w:t xml:space="preserve"> אלא באה לב</w:t>
      </w:r>
      <w:r w:rsidR="00CB5085">
        <w:rPr>
          <w:rFonts w:cs="Arial" w:hint="cs"/>
          <w:rtl/>
        </w:rPr>
        <w:t xml:space="preserve">ית </w:t>
      </w:r>
      <w:r>
        <w:rPr>
          <w:rFonts w:cs="Arial"/>
          <w:rtl/>
        </w:rPr>
        <w:t>ד</w:t>
      </w:r>
      <w:r w:rsidR="00CB5085">
        <w:rPr>
          <w:rFonts w:cs="Arial" w:hint="cs"/>
          <w:rtl/>
        </w:rPr>
        <w:t>ין</w:t>
      </w:r>
      <w:r>
        <w:rPr>
          <w:rFonts w:cs="Arial"/>
          <w:rtl/>
        </w:rPr>
        <w:t xml:space="preserve"> ואומרת: מת בעלי. אבל אם בא העד</w:t>
      </w:r>
      <w:r w:rsidR="009F58DC">
        <w:rPr>
          <w:rStyle w:val="a7"/>
          <w:rFonts w:cs="Arial"/>
          <w:rtl/>
        </w:rPr>
        <w:footnoteReference w:id="1484"/>
      </w:r>
      <w:r>
        <w:rPr>
          <w:rFonts w:cs="Arial"/>
          <w:rtl/>
        </w:rPr>
        <w:t xml:space="preserve"> שאמרה בשמו מת, ואמר שלא אמר מת, לא מהימנא</w:t>
      </w:r>
      <w:r w:rsidR="00FA7793">
        <w:rPr>
          <w:rStyle w:val="a7"/>
          <w:rFonts w:cs="Arial"/>
          <w:rtl/>
        </w:rPr>
        <w:footnoteReference w:id="1485"/>
      </w:r>
      <w:r>
        <w:rPr>
          <w:rFonts w:cs="Arial"/>
          <w:rtl/>
        </w:rPr>
        <w:t xml:space="preserve">. </w:t>
      </w:r>
      <w:r w:rsidRPr="00892A5F">
        <w:rPr>
          <w:rFonts w:cs="Arial"/>
          <w:sz w:val="18"/>
          <w:szCs w:val="18"/>
          <w:rtl/>
        </w:rPr>
        <w:t>הגה: ואין הב"ד צריכין לשלוח אחריו</w:t>
      </w:r>
      <w:r w:rsidR="00CB5085">
        <w:rPr>
          <w:rFonts w:cs="Arial" w:hint="cs"/>
          <w:sz w:val="18"/>
          <w:szCs w:val="18"/>
          <w:rtl/>
        </w:rPr>
        <w:t xml:space="preserve"> </w:t>
      </w:r>
      <w:r w:rsidRPr="00892A5F">
        <w:rPr>
          <w:rFonts w:cs="Arial"/>
          <w:sz w:val="18"/>
          <w:szCs w:val="18"/>
          <w:rtl/>
        </w:rPr>
        <w:t>אע</w:t>
      </w:r>
      <w:r w:rsidR="00892A5F">
        <w:rPr>
          <w:rFonts w:cs="Arial" w:hint="cs"/>
          <w:sz w:val="18"/>
          <w:szCs w:val="18"/>
          <w:rtl/>
        </w:rPr>
        <w:t>"</w:t>
      </w:r>
      <w:r w:rsidRPr="00892A5F">
        <w:rPr>
          <w:rFonts w:cs="Arial"/>
          <w:sz w:val="18"/>
          <w:szCs w:val="18"/>
          <w:rtl/>
        </w:rPr>
        <w:t>פ שהוא בעיר, אלא סומכין אעד מפי עד לכתחלה</w:t>
      </w:r>
      <w:r w:rsidR="00ED7EE3">
        <w:rPr>
          <w:rStyle w:val="a7"/>
          <w:rFonts w:cs="Arial"/>
          <w:sz w:val="18"/>
          <w:szCs w:val="18"/>
          <w:rtl/>
        </w:rPr>
        <w:footnoteReference w:id="1486"/>
      </w:r>
      <w:r w:rsidRPr="00892A5F">
        <w:rPr>
          <w:rFonts w:cs="Arial"/>
          <w:sz w:val="18"/>
          <w:szCs w:val="18"/>
          <w:rtl/>
        </w:rPr>
        <w:t xml:space="preserve"> (מהרי"ו סי' ט).</w:t>
      </w:r>
      <w:r>
        <w:rPr>
          <w:rFonts w:cs="Arial"/>
          <w:rtl/>
        </w:rPr>
        <w:t xml:space="preserve"> </w:t>
      </w:r>
    </w:p>
    <w:p w14:paraId="4054219C" w14:textId="77777777" w:rsidR="000A05B5" w:rsidRPr="00892A5F" w:rsidRDefault="000A05B5" w:rsidP="00727689">
      <w:pPr>
        <w:rPr>
          <w:rFonts w:cs="Arial"/>
          <w:rtl/>
        </w:rPr>
      </w:pPr>
    </w:p>
    <w:p w14:paraId="2B4A6049" w14:textId="7405D7FB" w:rsidR="00C23329" w:rsidRDefault="00C23329" w:rsidP="00C23329">
      <w:pPr>
        <w:pStyle w:val="2"/>
        <w:rPr>
          <w:rtl/>
        </w:rPr>
      </w:pPr>
      <w:r>
        <w:rPr>
          <w:rtl/>
        </w:rPr>
        <w:t>סעיף ט</w:t>
      </w:r>
      <w:r w:rsidR="00892A5F">
        <w:rPr>
          <w:rFonts w:hint="cs"/>
          <w:rtl/>
        </w:rPr>
        <w:t xml:space="preserve">: ב' עדים </w:t>
      </w:r>
      <w:r w:rsidR="00892A5F" w:rsidRPr="000A05B5">
        <w:rPr>
          <w:rFonts w:hint="cs"/>
          <w:rtl/>
        </w:rPr>
        <w:t>שמכחישים זה את זה</w:t>
      </w:r>
      <w:r w:rsidR="000A05B5" w:rsidRPr="000A05B5">
        <w:rPr>
          <w:rFonts w:hint="cs"/>
          <w:rtl/>
        </w:rPr>
        <w:t>, אך מ</w:t>
      </w:r>
      <w:r w:rsidR="000A05B5">
        <w:rPr>
          <w:rFonts w:hint="cs"/>
          <w:rtl/>
        </w:rPr>
        <w:t>"מ</w:t>
      </w:r>
      <w:r w:rsidR="000A05B5" w:rsidRPr="000A05B5">
        <w:rPr>
          <w:rFonts w:hint="cs"/>
          <w:rtl/>
        </w:rPr>
        <w:t xml:space="preserve"> מדברי שניהם משמע שמת</w:t>
      </w:r>
      <w:r w:rsidR="00892A5F" w:rsidRPr="000A05B5">
        <w:rPr>
          <w:rFonts w:hint="cs"/>
          <w:rtl/>
        </w:rPr>
        <w:t>.</w:t>
      </w:r>
    </w:p>
    <w:p w14:paraId="1F3BA163" w14:textId="7F509989" w:rsidR="00E75DAA" w:rsidRDefault="00E75DAA" w:rsidP="00E75DAA">
      <w:pPr>
        <w:rPr>
          <w:rtl/>
        </w:rPr>
      </w:pPr>
      <w:r w:rsidRPr="00D14E6B">
        <w:rPr>
          <w:rFonts w:cs="Arial" w:hint="cs"/>
          <w:b/>
          <w:bCs/>
          <w:rtl/>
        </w:rPr>
        <w:t xml:space="preserve">יבמות </w:t>
      </w:r>
      <w:r w:rsidRPr="00D14E6B">
        <w:rPr>
          <w:rFonts w:cs="Arial" w:hint="cs"/>
          <w:b/>
          <w:bCs/>
          <w:sz w:val="16"/>
          <w:szCs w:val="16"/>
          <w:rtl/>
        </w:rPr>
        <w:t>(פ' האשה שלום)</w:t>
      </w:r>
      <w:r w:rsidRPr="00D14E6B">
        <w:rPr>
          <w:rFonts w:cs="Arial" w:hint="cs"/>
          <w:b/>
          <w:bCs/>
          <w:rtl/>
        </w:rPr>
        <w:t xml:space="preserve"> קיז ע"</w:t>
      </w:r>
      <w:r>
        <w:rPr>
          <w:rFonts w:cs="Arial" w:hint="cs"/>
          <w:b/>
          <w:bCs/>
          <w:rtl/>
        </w:rPr>
        <w:t>ב</w:t>
      </w:r>
      <w:r w:rsidRPr="00D14E6B">
        <w:rPr>
          <w:rFonts w:cs="Arial" w:hint="cs"/>
          <w:b/>
          <w:bCs/>
          <w:rtl/>
        </w:rPr>
        <w:t>:</w:t>
      </w:r>
      <w:r>
        <w:rPr>
          <w:rFonts w:cs="Arial" w:hint="cs"/>
          <w:rtl/>
        </w:rPr>
        <w:t xml:space="preserve"> </w:t>
      </w:r>
      <w:r w:rsidRPr="00E75DAA">
        <w:rPr>
          <w:rFonts w:cs="Arial"/>
          <w:u w:val="double"/>
          <w:rtl/>
        </w:rPr>
        <w:t>מתני'</w:t>
      </w:r>
      <w:r>
        <w:rPr>
          <w:rFonts w:cs="Arial" w:hint="cs"/>
          <w:rtl/>
        </w:rPr>
        <w:t>:...</w:t>
      </w:r>
      <w:r w:rsidRPr="00E75DAA">
        <w:rPr>
          <w:rFonts w:cs="Arial"/>
          <w:rtl/>
        </w:rPr>
        <w:t xml:space="preserve"> אחת אומרת מת ואחת אומרת נהרג, </w:t>
      </w:r>
      <w:r w:rsidRPr="00E75DAA">
        <w:rPr>
          <w:rFonts w:cs="Arial"/>
          <w:u w:val="single"/>
          <w:rtl/>
        </w:rPr>
        <w:t>ר"מ אומר</w:t>
      </w:r>
      <w:r w:rsidRPr="00E75DAA">
        <w:rPr>
          <w:rFonts w:cs="Arial"/>
          <w:rtl/>
        </w:rPr>
        <w:t>: הואיל ומכחישות זו את זו - הרי אלו לא ינשאו</w:t>
      </w:r>
      <w:r>
        <w:rPr>
          <w:rFonts w:cs="Arial" w:hint="cs"/>
          <w:rtl/>
        </w:rPr>
        <w:t>.</w:t>
      </w:r>
      <w:r w:rsidRPr="00E75DAA">
        <w:rPr>
          <w:rFonts w:cs="Arial"/>
          <w:rtl/>
        </w:rPr>
        <w:t xml:space="preserve"> </w:t>
      </w:r>
      <w:r w:rsidRPr="00E75DAA">
        <w:rPr>
          <w:rFonts w:cs="Arial"/>
          <w:u w:val="single"/>
          <w:rtl/>
        </w:rPr>
        <w:t>ר' יהודה ור' שמעון אומרים</w:t>
      </w:r>
      <w:r w:rsidRPr="00E75DAA">
        <w:rPr>
          <w:rFonts w:cs="Arial"/>
          <w:rtl/>
        </w:rPr>
        <w:t>: הואיל וזו וזו מודות שאין קיים - ינשאו.</w:t>
      </w:r>
      <w:r>
        <w:rPr>
          <w:rFonts w:cs="Arial" w:hint="cs"/>
          <w:rtl/>
        </w:rPr>
        <w:t>..</w:t>
      </w:r>
      <w:r w:rsidRPr="00E75DAA">
        <w:rPr>
          <w:rFonts w:cs="Arial"/>
          <w:rtl/>
        </w:rPr>
        <w:t xml:space="preserve"> </w:t>
      </w:r>
      <w:r w:rsidR="0085189A">
        <w:rPr>
          <w:rFonts w:cs="Arial" w:hint="cs"/>
          <w:sz w:val="16"/>
          <w:szCs w:val="16"/>
          <w:rtl/>
        </w:rPr>
        <w:t>(</w:t>
      </w:r>
      <w:r w:rsidR="0085189A" w:rsidRPr="0085189A">
        <w:rPr>
          <w:rFonts w:cs="Arial"/>
          <w:sz w:val="16"/>
          <w:szCs w:val="16"/>
          <w:rtl/>
        </w:rPr>
        <w:t>וידוע (עירובין מו:) דהלכה כרבי יהודה ורבי שמעון</w:t>
      </w:r>
      <w:r w:rsidR="0085189A">
        <w:rPr>
          <w:rFonts w:cs="Arial" w:hint="cs"/>
          <w:sz w:val="16"/>
          <w:szCs w:val="16"/>
          <w:rtl/>
        </w:rPr>
        <w:t>, ב"י)</w:t>
      </w:r>
    </w:p>
    <w:p w14:paraId="521F13E8" w14:textId="42EB03C5" w:rsidR="00CB50AF" w:rsidRPr="00E75DAA" w:rsidRDefault="00CB50AF" w:rsidP="00E75DAA">
      <w:pPr>
        <w:rPr>
          <w:rtl/>
        </w:rPr>
      </w:pPr>
      <w:r w:rsidRPr="00CB50AF">
        <w:rPr>
          <w:rFonts w:cs="Arial" w:hint="cs"/>
          <w:b/>
          <w:bCs/>
          <w:rtl/>
        </w:rPr>
        <w:t>ירושלמי יבמות פט"ו ה"ה:</w:t>
      </w:r>
      <w:r>
        <w:rPr>
          <w:rFonts w:cs="Arial" w:hint="cs"/>
          <w:rtl/>
        </w:rPr>
        <w:t xml:space="preserve"> </w:t>
      </w:r>
      <w:r w:rsidRPr="00CB50AF">
        <w:rPr>
          <w:rFonts w:cs="Arial"/>
          <w:u w:val="double"/>
          <w:rtl/>
        </w:rPr>
        <w:t>מתני'</w:t>
      </w:r>
      <w:r>
        <w:rPr>
          <w:rFonts w:cs="Arial" w:hint="cs"/>
          <w:rtl/>
        </w:rPr>
        <w:t>:...</w:t>
      </w:r>
      <w:r w:rsidRPr="00CB50AF">
        <w:rPr>
          <w:rFonts w:cs="Arial"/>
          <w:rtl/>
        </w:rPr>
        <w:t xml:space="preserve"> אחת אומרת מת ואחת אומרת נהרג</w:t>
      </w:r>
      <w:r>
        <w:rPr>
          <w:rFonts w:cs="Arial" w:hint="cs"/>
          <w:rtl/>
        </w:rPr>
        <w:t>,</w:t>
      </w:r>
      <w:r w:rsidRPr="00CB50AF">
        <w:rPr>
          <w:rFonts w:cs="Arial"/>
          <w:rtl/>
        </w:rPr>
        <w:t xml:space="preserve"> </w:t>
      </w:r>
      <w:r w:rsidRPr="00CB50AF">
        <w:rPr>
          <w:rFonts w:cs="Arial"/>
          <w:u w:val="single"/>
          <w:rtl/>
        </w:rPr>
        <w:t>ר' מאיר אומר</w:t>
      </w:r>
      <w:r>
        <w:rPr>
          <w:rFonts w:cs="Arial" w:hint="cs"/>
          <w:rtl/>
        </w:rPr>
        <w:t>:</w:t>
      </w:r>
      <w:r w:rsidRPr="00CB50AF">
        <w:rPr>
          <w:rFonts w:cs="Arial"/>
          <w:rtl/>
        </w:rPr>
        <w:t xml:space="preserve"> הואיל והן מכחישות זו את זו </w:t>
      </w:r>
      <w:r>
        <w:rPr>
          <w:rFonts w:cs="Arial" w:hint="cs"/>
          <w:rtl/>
        </w:rPr>
        <w:t xml:space="preserve">- </w:t>
      </w:r>
      <w:r w:rsidRPr="00CB50AF">
        <w:rPr>
          <w:rFonts w:cs="Arial"/>
          <w:rtl/>
        </w:rPr>
        <w:t>הרי אילו לא ינשאו</w:t>
      </w:r>
      <w:r>
        <w:rPr>
          <w:rFonts w:cs="Arial" w:hint="cs"/>
          <w:rtl/>
        </w:rPr>
        <w:t>.</w:t>
      </w:r>
      <w:r w:rsidRPr="00CB50AF">
        <w:rPr>
          <w:rFonts w:cs="Arial"/>
          <w:rtl/>
        </w:rPr>
        <w:t xml:space="preserve"> </w:t>
      </w:r>
      <w:r w:rsidRPr="00CB50AF">
        <w:rPr>
          <w:rFonts w:cs="Arial"/>
          <w:u w:val="single"/>
          <w:rtl/>
        </w:rPr>
        <w:t>ר' יודה ור' שמעון אמר</w:t>
      </w:r>
      <w:r>
        <w:rPr>
          <w:rFonts w:cs="Arial" w:hint="cs"/>
          <w:rtl/>
        </w:rPr>
        <w:t>:</w:t>
      </w:r>
      <w:r w:rsidRPr="00CB50AF">
        <w:rPr>
          <w:rFonts w:cs="Arial"/>
          <w:rtl/>
        </w:rPr>
        <w:t xml:space="preserve"> זו וזו מודות שאינו קיים </w:t>
      </w:r>
      <w:r>
        <w:rPr>
          <w:rFonts w:cs="Arial" w:hint="cs"/>
          <w:rtl/>
        </w:rPr>
        <w:t xml:space="preserve">- </w:t>
      </w:r>
      <w:r w:rsidRPr="00CB50AF">
        <w:rPr>
          <w:rFonts w:cs="Arial"/>
          <w:rtl/>
        </w:rPr>
        <w:t>הרי אילו ינשאו</w:t>
      </w:r>
      <w:r>
        <w:rPr>
          <w:rFonts w:cs="Arial" w:hint="cs"/>
          <w:rtl/>
        </w:rPr>
        <w:t>.</w:t>
      </w:r>
      <w:r w:rsidRPr="00CB50AF">
        <w:rPr>
          <w:rFonts w:cs="Arial"/>
          <w:rtl/>
        </w:rPr>
        <w:t xml:space="preserve"> </w:t>
      </w:r>
      <w:r>
        <w:rPr>
          <w:rFonts w:cs="Arial" w:hint="cs"/>
          <w:rtl/>
        </w:rPr>
        <w:t xml:space="preserve">      </w:t>
      </w:r>
      <w:r w:rsidRPr="00CB50AF">
        <w:rPr>
          <w:rFonts w:cs="Arial"/>
          <w:u w:val="double"/>
          <w:rtl/>
        </w:rPr>
        <w:t>גמ'</w:t>
      </w:r>
      <w:r>
        <w:rPr>
          <w:rFonts w:cs="Arial" w:hint="cs"/>
          <w:rtl/>
        </w:rPr>
        <w:t>:</w:t>
      </w:r>
      <w:r w:rsidRPr="00CB50AF">
        <w:rPr>
          <w:rFonts w:cs="Arial"/>
          <w:rtl/>
        </w:rPr>
        <w:t xml:space="preserve"> </w:t>
      </w:r>
      <w:r w:rsidRPr="00CB50AF">
        <w:rPr>
          <w:rFonts w:cs="Arial"/>
          <w:u w:val="single"/>
          <w:rtl/>
        </w:rPr>
        <w:t>א"ר לעזר</w:t>
      </w:r>
      <w:r>
        <w:rPr>
          <w:rFonts w:cs="Arial" w:hint="cs"/>
          <w:rtl/>
        </w:rPr>
        <w:t>:</w:t>
      </w:r>
      <w:r w:rsidRPr="00CB50AF">
        <w:rPr>
          <w:rFonts w:cs="Arial"/>
          <w:rtl/>
        </w:rPr>
        <w:t xml:space="preserve"> מודה ר' יודה ור' שמעון בעדים. מה בין עדים</w:t>
      </w:r>
      <w:r>
        <w:rPr>
          <w:rFonts w:cs="Arial" w:hint="cs"/>
          <w:rtl/>
        </w:rPr>
        <w:t>,</w:t>
      </w:r>
      <w:r w:rsidRPr="00CB50AF">
        <w:rPr>
          <w:rFonts w:cs="Arial"/>
          <w:rtl/>
        </w:rPr>
        <w:t xml:space="preserve"> מה בין צרה</w:t>
      </w:r>
      <w:r>
        <w:rPr>
          <w:rFonts w:cs="Arial" w:hint="cs"/>
          <w:rtl/>
        </w:rPr>
        <w:t xml:space="preserve">? </w:t>
      </w:r>
      <w:r w:rsidRPr="00CB50AF">
        <w:rPr>
          <w:rFonts w:cs="Arial"/>
          <w:rtl/>
        </w:rPr>
        <w:t xml:space="preserve">לא עשו דברי צרה אצל חבירתה כלום. </w:t>
      </w:r>
      <w:r w:rsidRPr="00CB50AF">
        <w:rPr>
          <w:rFonts w:cs="Arial"/>
          <w:u w:val="single"/>
          <w:rtl/>
        </w:rPr>
        <w:t>אמר ר' יוחנן</w:t>
      </w:r>
      <w:r>
        <w:rPr>
          <w:rFonts w:cs="Arial" w:hint="cs"/>
          <w:rtl/>
        </w:rPr>
        <w:t>:</w:t>
      </w:r>
      <w:r w:rsidRPr="00CB50AF">
        <w:rPr>
          <w:rFonts w:cs="Arial"/>
          <w:rtl/>
        </w:rPr>
        <w:t xml:space="preserve"> אילו אמרה רבי לעזר</w:t>
      </w:r>
      <w:r>
        <w:rPr>
          <w:rFonts w:cs="Arial" w:hint="cs"/>
          <w:rtl/>
        </w:rPr>
        <w:t>?</w:t>
      </w:r>
      <w:r w:rsidRPr="00CB50AF">
        <w:rPr>
          <w:rFonts w:cs="Arial"/>
          <w:rtl/>
        </w:rPr>
        <w:t xml:space="preserve"> מני שמעה ואמרה</w:t>
      </w:r>
      <w:r>
        <w:rPr>
          <w:rFonts w:cs="Arial" w:hint="cs"/>
          <w:rtl/>
        </w:rPr>
        <w:t>!</w:t>
      </w:r>
    </w:p>
    <w:p w14:paraId="219BBFFB" w14:textId="1F7F8508" w:rsidR="005F2B9A" w:rsidRPr="0085189A" w:rsidRDefault="00892A5F" w:rsidP="0085189A">
      <w:pPr>
        <w:rPr>
          <w:u w:val="single"/>
        </w:rPr>
      </w:pPr>
      <w:r w:rsidRPr="00892A5F">
        <w:rPr>
          <w:rFonts w:hint="cs"/>
          <w:u w:val="single"/>
          <w:rtl/>
        </w:rPr>
        <w:t>ב' עדים שמכחישים זה את זה</w:t>
      </w:r>
      <w:r>
        <w:rPr>
          <w:rFonts w:hint="cs"/>
          <w:u w:val="single"/>
          <w:rtl/>
        </w:rPr>
        <w:t>, אך מכל מקום מדברי שניהם משמע שמת</w:t>
      </w:r>
      <w:r w:rsidRPr="00892A5F">
        <w:rPr>
          <w:rFonts w:hint="cs"/>
          <w:u w:val="single"/>
          <w:rtl/>
        </w:rPr>
        <w:t>:</w:t>
      </w:r>
    </w:p>
    <w:p w14:paraId="7EEE075C" w14:textId="7383CD0C" w:rsidR="00C1581A" w:rsidRDefault="005F2B9A" w:rsidP="0085189A">
      <w:pPr>
        <w:pStyle w:val="ab"/>
        <w:numPr>
          <w:ilvl w:val="0"/>
          <w:numId w:val="41"/>
        </w:numPr>
      </w:pPr>
      <w:r>
        <w:rPr>
          <w:rFonts w:cs="Arial" w:hint="cs"/>
          <w:rtl/>
        </w:rPr>
        <w:t xml:space="preserve">מאירי </w:t>
      </w:r>
      <w:r>
        <w:rPr>
          <w:rFonts w:cs="Arial" w:hint="cs"/>
          <w:sz w:val="16"/>
          <w:szCs w:val="16"/>
          <w:rtl/>
        </w:rPr>
        <w:t>(יבמות קיז:)</w:t>
      </w:r>
      <w:r w:rsidR="0085189A" w:rsidRPr="0085189A">
        <w:rPr>
          <w:rFonts w:cs="Arial" w:hint="cs"/>
          <w:rtl/>
        </w:rPr>
        <w:t xml:space="preserve"> </w:t>
      </w:r>
      <w:r w:rsidR="0085189A">
        <w:rPr>
          <w:rFonts w:cs="Arial" w:hint="cs"/>
          <w:rtl/>
        </w:rPr>
        <w:t xml:space="preserve">רא"ש </w:t>
      </w:r>
      <w:r w:rsidR="0085189A" w:rsidRPr="00E75DAA">
        <w:rPr>
          <w:rFonts w:cs="Arial" w:hint="cs"/>
          <w:sz w:val="16"/>
          <w:szCs w:val="16"/>
          <w:rtl/>
        </w:rPr>
        <w:t>(</w:t>
      </w:r>
      <w:r w:rsidR="0085189A" w:rsidRPr="00E75DAA">
        <w:rPr>
          <w:rFonts w:cs="Arial"/>
          <w:sz w:val="16"/>
          <w:szCs w:val="16"/>
          <w:rtl/>
        </w:rPr>
        <w:t>כלל נא סי' ד</w:t>
      </w:r>
      <w:r w:rsidR="0085189A" w:rsidRPr="00E75DAA">
        <w:rPr>
          <w:rFonts w:cs="Arial" w:hint="cs"/>
          <w:sz w:val="16"/>
          <w:szCs w:val="16"/>
          <w:rtl/>
        </w:rPr>
        <w:t>)</w:t>
      </w:r>
      <w:r w:rsidR="0085189A">
        <w:rPr>
          <w:rFonts w:cs="Arial" w:hint="cs"/>
          <w:rtl/>
        </w:rPr>
        <w:t xml:space="preserve"> וטור</w:t>
      </w:r>
      <w:r w:rsidR="0085189A">
        <w:rPr>
          <w:rStyle w:val="a7"/>
          <w:rFonts w:cs="Arial"/>
          <w:rtl/>
        </w:rPr>
        <w:footnoteReference w:id="1487"/>
      </w:r>
      <w:r>
        <w:rPr>
          <w:rFonts w:cs="Arial" w:hint="cs"/>
          <w:rtl/>
        </w:rPr>
        <w:t xml:space="preserve">- </w:t>
      </w:r>
      <w:r w:rsidRPr="005F2B9A">
        <w:rPr>
          <w:rFonts w:cs="Arial"/>
          <w:rtl/>
        </w:rPr>
        <w:t>אחת אומרת מת ואחת אומרת נהרג</w:t>
      </w:r>
      <w:r w:rsidR="0085189A">
        <w:rPr>
          <w:rFonts w:cs="Arial" w:hint="cs"/>
          <w:rtl/>
        </w:rPr>
        <w:t>,</w:t>
      </w:r>
      <w:r w:rsidRPr="005F2B9A">
        <w:rPr>
          <w:rFonts w:cs="Arial"/>
          <w:rtl/>
        </w:rPr>
        <w:t xml:space="preserve"> ר' מאיר אומר</w:t>
      </w:r>
      <w:r w:rsidR="0085189A">
        <w:rPr>
          <w:rFonts w:cs="Arial" w:hint="cs"/>
          <w:rtl/>
        </w:rPr>
        <w:t>:</w:t>
      </w:r>
      <w:r w:rsidRPr="005F2B9A">
        <w:rPr>
          <w:rFonts w:cs="Arial"/>
          <w:rtl/>
        </w:rPr>
        <w:t xml:space="preserve"> הואיל ומכחישות זו את זו </w:t>
      </w:r>
      <w:r w:rsidR="0085189A">
        <w:rPr>
          <w:rFonts w:cs="Arial" w:hint="cs"/>
          <w:rtl/>
        </w:rPr>
        <w:t xml:space="preserve">- </w:t>
      </w:r>
      <w:r w:rsidRPr="005F2B9A">
        <w:rPr>
          <w:rFonts w:cs="Arial"/>
          <w:rtl/>
        </w:rPr>
        <w:t>לא ינשאו</w:t>
      </w:r>
      <w:r w:rsidR="0085189A">
        <w:rPr>
          <w:rFonts w:cs="Arial" w:hint="cs"/>
          <w:rtl/>
        </w:rPr>
        <w:t>.</w:t>
      </w:r>
      <w:r w:rsidRPr="005F2B9A">
        <w:rPr>
          <w:rFonts w:cs="Arial"/>
          <w:rtl/>
        </w:rPr>
        <w:t xml:space="preserve"> ור' יהודה ור' שמעון אומרים</w:t>
      </w:r>
      <w:r w:rsidR="0085189A">
        <w:rPr>
          <w:rFonts w:cs="Arial" w:hint="cs"/>
          <w:rtl/>
        </w:rPr>
        <w:t>:</w:t>
      </w:r>
      <w:r w:rsidRPr="005F2B9A">
        <w:rPr>
          <w:rFonts w:cs="Arial"/>
          <w:rtl/>
        </w:rPr>
        <w:t xml:space="preserve"> הואיל ושתיהן מודות שאינו קיים</w:t>
      </w:r>
      <w:r>
        <w:rPr>
          <w:rFonts w:cs="Arial" w:hint="cs"/>
          <w:rtl/>
        </w:rPr>
        <w:t xml:space="preserve"> -</w:t>
      </w:r>
      <w:r w:rsidRPr="005F2B9A">
        <w:rPr>
          <w:rFonts w:cs="Arial"/>
          <w:rtl/>
        </w:rPr>
        <w:t xml:space="preserve"> ינשאו שתיהן</w:t>
      </w:r>
      <w:r>
        <w:rPr>
          <w:rFonts w:cs="Arial" w:hint="cs"/>
          <w:rtl/>
        </w:rPr>
        <w:t>.</w:t>
      </w:r>
      <w:r w:rsidRPr="005F2B9A">
        <w:rPr>
          <w:rFonts w:cs="Arial"/>
          <w:rtl/>
        </w:rPr>
        <w:t xml:space="preserve"> והלכה כדבריהם</w:t>
      </w:r>
      <w:r w:rsidR="0085189A">
        <w:rPr>
          <w:rFonts w:cs="Arial" w:hint="cs"/>
          <w:rtl/>
        </w:rPr>
        <w:t>,</w:t>
      </w:r>
      <w:r w:rsidRPr="005F2B9A">
        <w:rPr>
          <w:rFonts w:cs="Arial"/>
          <w:rtl/>
        </w:rPr>
        <w:t xml:space="preserve"> שאין זו הכחשה לענין זה</w:t>
      </w:r>
      <w:r w:rsidR="0085189A">
        <w:rPr>
          <w:rFonts w:cs="Arial" w:hint="cs"/>
          <w:rtl/>
        </w:rPr>
        <w:t>.</w:t>
      </w:r>
      <w:r w:rsidRPr="005F2B9A">
        <w:rPr>
          <w:rFonts w:cs="Arial"/>
          <w:rtl/>
        </w:rPr>
        <w:t xml:space="preserve"> וכל שכן בעד אחד אומר מת ואחד אומר נהרג</w:t>
      </w:r>
      <w:r w:rsidR="0085189A">
        <w:rPr>
          <w:rFonts w:cs="Arial" w:hint="cs"/>
          <w:sz w:val="16"/>
          <w:szCs w:val="16"/>
          <w:rtl/>
        </w:rPr>
        <w:t xml:space="preserve"> (ל' המאירי)</w:t>
      </w:r>
      <w:r w:rsidR="0085189A">
        <w:rPr>
          <w:rStyle w:val="a7"/>
          <w:rFonts w:cs="Arial"/>
          <w:rtl/>
        </w:rPr>
        <w:footnoteReference w:id="1488"/>
      </w:r>
      <w:r>
        <w:rPr>
          <w:rFonts w:cs="Arial" w:hint="cs"/>
          <w:rtl/>
        </w:rPr>
        <w:t>.</w:t>
      </w:r>
      <w:r w:rsidR="00E75DAA">
        <w:rPr>
          <w:rFonts w:cs="Arial" w:hint="cs"/>
          <w:rtl/>
        </w:rPr>
        <w:t xml:space="preserve"> </w:t>
      </w:r>
      <w:r w:rsidR="00E75DAA" w:rsidRPr="00CB5085">
        <w:rPr>
          <w:rFonts w:hint="cs"/>
          <w:color w:val="E36C0A" w:themeColor="accent6" w:themeShade="BF"/>
          <w:rtl/>
        </w:rPr>
        <w:t>(וכ"פ בשו"ע)</w:t>
      </w:r>
    </w:p>
    <w:p w14:paraId="480F029D" w14:textId="065A24AE" w:rsidR="005F2B9A" w:rsidRPr="005F2B9A" w:rsidRDefault="00C6281B" w:rsidP="00E75DAA">
      <w:pPr>
        <w:pStyle w:val="ab"/>
        <w:numPr>
          <w:ilvl w:val="0"/>
          <w:numId w:val="41"/>
        </w:numPr>
      </w:pPr>
      <w:r>
        <w:rPr>
          <w:rFonts w:cs="Arial" w:hint="cs"/>
          <w:rtl/>
        </w:rPr>
        <w:t xml:space="preserve">רי"ד </w:t>
      </w:r>
      <w:r>
        <w:rPr>
          <w:rFonts w:cs="Arial" w:hint="cs"/>
          <w:sz w:val="16"/>
          <w:szCs w:val="16"/>
          <w:rtl/>
        </w:rPr>
        <w:t xml:space="preserve">(פסקי רי"ד </w:t>
      </w:r>
      <w:r w:rsidR="005F2B9A">
        <w:rPr>
          <w:rFonts w:cs="Arial" w:hint="cs"/>
          <w:sz w:val="16"/>
          <w:szCs w:val="16"/>
          <w:rtl/>
        </w:rPr>
        <w:t>יבמות קיח:</w:t>
      </w:r>
      <w:r>
        <w:rPr>
          <w:rFonts w:cs="Arial" w:hint="cs"/>
          <w:sz w:val="16"/>
          <w:szCs w:val="16"/>
          <w:rtl/>
        </w:rPr>
        <w:t>)</w:t>
      </w:r>
      <w:r w:rsidR="0085189A" w:rsidRPr="0085189A">
        <w:rPr>
          <w:rFonts w:cs="Arial" w:hint="cs"/>
          <w:rtl/>
        </w:rPr>
        <w:t xml:space="preserve"> </w:t>
      </w:r>
      <w:r w:rsidR="0085189A">
        <w:rPr>
          <w:rFonts w:cs="Arial" w:hint="cs"/>
          <w:rtl/>
        </w:rPr>
        <w:t>ו</w:t>
      </w:r>
      <w:r w:rsidR="0085189A">
        <w:rPr>
          <w:rFonts w:cs="Arial" w:hint="cs"/>
          <w:rtl/>
        </w:rPr>
        <w:t>ריא"ז</w:t>
      </w:r>
      <w:r w:rsidR="0085189A">
        <w:rPr>
          <w:rStyle w:val="a7"/>
          <w:rFonts w:cs="Arial"/>
          <w:rtl/>
        </w:rPr>
        <w:footnoteReference w:id="1489"/>
      </w:r>
      <w:r w:rsidR="0085189A">
        <w:rPr>
          <w:rFonts w:cs="Arial" w:hint="cs"/>
          <w:rtl/>
        </w:rPr>
        <w:t xml:space="preserve"> </w:t>
      </w:r>
      <w:r w:rsidR="0085189A">
        <w:rPr>
          <w:rFonts w:cs="Arial" w:hint="cs"/>
          <w:sz w:val="16"/>
          <w:szCs w:val="16"/>
          <w:rtl/>
        </w:rPr>
        <w:t>(פסקי ריא"ז</w:t>
      </w:r>
      <w:r w:rsidR="00EE798A">
        <w:rPr>
          <w:rStyle w:val="a7"/>
          <w:rFonts w:cs="Arial"/>
          <w:sz w:val="16"/>
          <w:szCs w:val="16"/>
          <w:rtl/>
        </w:rPr>
        <w:footnoteReference w:id="1490"/>
      </w:r>
      <w:r w:rsidR="0085189A">
        <w:rPr>
          <w:rFonts w:cs="Arial" w:hint="cs"/>
          <w:sz w:val="16"/>
          <w:szCs w:val="16"/>
          <w:rtl/>
        </w:rPr>
        <w:t xml:space="preserve"> </w:t>
      </w:r>
      <w:r w:rsidR="00EE798A">
        <w:rPr>
          <w:rFonts w:cs="Arial" w:hint="cs"/>
          <w:sz w:val="16"/>
          <w:szCs w:val="16"/>
          <w:rtl/>
        </w:rPr>
        <w:t>[</w:t>
      </w:r>
      <w:r w:rsidR="0085189A">
        <w:rPr>
          <w:rFonts w:cs="Arial" w:hint="cs"/>
          <w:sz w:val="16"/>
          <w:szCs w:val="16"/>
          <w:rtl/>
        </w:rPr>
        <w:t>יבמות פט"ו ה"ב אות י</w:t>
      </w:r>
      <w:r w:rsidR="00EE798A">
        <w:rPr>
          <w:rFonts w:cs="Arial" w:hint="cs"/>
          <w:sz w:val="16"/>
          <w:szCs w:val="16"/>
          <w:rtl/>
        </w:rPr>
        <w:t>]</w:t>
      </w:r>
      <w:r w:rsidR="0085189A">
        <w:rPr>
          <w:rFonts w:cs="Arial" w:hint="cs"/>
          <w:sz w:val="16"/>
          <w:szCs w:val="16"/>
          <w:rtl/>
        </w:rPr>
        <w:t>)</w:t>
      </w:r>
      <w:r>
        <w:rPr>
          <w:rFonts w:cs="Arial" w:hint="cs"/>
          <w:rtl/>
        </w:rPr>
        <w:t xml:space="preserve">- </w:t>
      </w:r>
      <w:r w:rsidRPr="00C6281B">
        <w:rPr>
          <w:rFonts w:cs="Arial"/>
          <w:rtl/>
        </w:rPr>
        <w:t>אחת אומ</w:t>
      </w:r>
      <w:r w:rsidR="005F2B9A">
        <w:rPr>
          <w:rFonts w:cs="Arial" w:hint="cs"/>
          <w:rtl/>
        </w:rPr>
        <w:t>'</w:t>
      </w:r>
      <w:r w:rsidRPr="00C6281B">
        <w:rPr>
          <w:rFonts w:cs="Arial"/>
          <w:rtl/>
        </w:rPr>
        <w:t xml:space="preserve"> מת</w:t>
      </w:r>
      <w:r w:rsidR="004D2E7A">
        <w:rPr>
          <w:rFonts w:cs="Arial" w:hint="cs"/>
          <w:rtl/>
        </w:rPr>
        <w:t>,</w:t>
      </w:r>
      <w:r w:rsidRPr="00C6281B">
        <w:rPr>
          <w:rFonts w:cs="Arial"/>
          <w:rtl/>
        </w:rPr>
        <w:t xml:space="preserve"> ואחת אומ' נהרג</w:t>
      </w:r>
      <w:r w:rsidR="005F2B9A">
        <w:rPr>
          <w:rFonts w:cs="Arial" w:hint="cs"/>
          <w:rtl/>
        </w:rPr>
        <w:t>,</w:t>
      </w:r>
      <w:r w:rsidRPr="00C6281B">
        <w:rPr>
          <w:rFonts w:cs="Arial"/>
          <w:rtl/>
        </w:rPr>
        <w:t xml:space="preserve"> ר' מאיר אומ' הואיל והן מכחישות זו את זו הרי אילו לא יינשאו. פי' דקסבר ר' מאיר הכחשת הצרה היא הכחשה</w:t>
      </w:r>
      <w:r w:rsidR="005F2B9A">
        <w:rPr>
          <w:rFonts w:cs="Arial" w:hint="cs"/>
          <w:rtl/>
        </w:rPr>
        <w:t>.</w:t>
      </w:r>
      <w:r w:rsidRPr="00C6281B">
        <w:rPr>
          <w:rFonts w:cs="Arial"/>
          <w:rtl/>
        </w:rPr>
        <w:t xml:space="preserve"> ר' יהודה ור' שמע' אומ' הואיל וזו וזו מודות שאינו קיים הרי אילו יינשאו, דהכחשת הצרה לא הויא הכחשה</w:t>
      </w:r>
      <w:r w:rsidR="005F2B9A">
        <w:rPr>
          <w:rFonts w:cs="Arial" w:hint="cs"/>
          <w:rtl/>
        </w:rPr>
        <w:t>.</w:t>
      </w:r>
      <w:r w:rsidRPr="00C6281B">
        <w:rPr>
          <w:rFonts w:cs="Arial"/>
          <w:rtl/>
        </w:rPr>
        <w:t xml:space="preserve"> ודוק' צרות אינן מכחישות זו את זו, אבל עד אחד אומ' מת ועד אחד אומ' נהרג עדות מוכחשת היא, ואף על פי ששניהן מודים שאינו קיים</w:t>
      </w:r>
      <w:r w:rsidR="004D2E7A">
        <w:rPr>
          <w:rFonts w:cs="Arial" w:hint="cs"/>
          <w:rtl/>
        </w:rPr>
        <w:t xml:space="preserve"> -</w:t>
      </w:r>
      <w:r w:rsidRPr="00C6281B">
        <w:rPr>
          <w:rFonts w:cs="Arial"/>
          <w:rtl/>
        </w:rPr>
        <w:t xml:space="preserve"> לא תינשא</w:t>
      </w:r>
      <w:r w:rsidR="005F2B9A">
        <w:rPr>
          <w:rFonts w:cs="Arial" w:hint="cs"/>
          <w:rtl/>
        </w:rPr>
        <w:t>.</w:t>
      </w:r>
      <w:r w:rsidRPr="00C6281B">
        <w:rPr>
          <w:rFonts w:cs="Arial"/>
          <w:rtl/>
        </w:rPr>
        <w:t xml:space="preserve"> והכי אמרי' בירושלמי </w:t>
      </w:r>
      <w:r w:rsidR="00B24ED2">
        <w:rPr>
          <w:rFonts w:cs="Arial" w:hint="cs"/>
          <w:rtl/>
        </w:rPr>
        <w:t xml:space="preserve">(פט"ו ה"ה) </w:t>
      </w:r>
      <w:r w:rsidRPr="00C6281B">
        <w:rPr>
          <w:rFonts w:cs="Arial"/>
          <w:rtl/>
        </w:rPr>
        <w:t>אמ' ר' אלעז' מודו ר' יהודה ור' שמע' בעדים, מה בין עדים מה בין צרה, לא עשו דברי צרה אצל חברתה כלום</w:t>
      </w:r>
      <w:r w:rsidR="0085189A">
        <w:rPr>
          <w:rFonts w:cs="Arial" w:hint="cs"/>
          <w:sz w:val="16"/>
          <w:szCs w:val="16"/>
          <w:rtl/>
        </w:rPr>
        <w:t xml:space="preserve"> (ל' רי"ד)</w:t>
      </w:r>
      <w:r w:rsidRPr="00C6281B">
        <w:rPr>
          <w:rFonts w:cs="Arial"/>
          <w:rtl/>
        </w:rPr>
        <w:t>.</w:t>
      </w:r>
      <w:r w:rsidR="00EE798A">
        <w:rPr>
          <w:rFonts w:cs="Arial" w:hint="cs"/>
          <w:rtl/>
        </w:rPr>
        <w:t xml:space="preserve"> </w:t>
      </w:r>
      <w:r w:rsidRPr="00C6281B">
        <w:rPr>
          <w:rFonts w:cs="Arial"/>
          <w:rtl/>
        </w:rPr>
        <w:t xml:space="preserve"> </w:t>
      </w:r>
    </w:p>
    <w:p w14:paraId="168AD060"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0D4DC00" w14:textId="43BAC3F2" w:rsidR="00892A5F" w:rsidRDefault="00C23329" w:rsidP="00C23329">
      <w:pPr>
        <w:rPr>
          <w:rFonts w:cs="Arial"/>
          <w:rtl/>
        </w:rPr>
      </w:pPr>
      <w:r>
        <w:rPr>
          <w:rFonts w:cs="Arial"/>
          <w:rtl/>
        </w:rPr>
        <w:t>עד אומר: מת</w:t>
      </w:r>
      <w:r w:rsidR="007C5758">
        <w:rPr>
          <w:rFonts w:cs="Arial" w:hint="cs"/>
          <w:rtl/>
        </w:rPr>
        <w:t>.</w:t>
      </w:r>
      <w:r>
        <w:rPr>
          <w:rFonts w:cs="Arial"/>
          <w:rtl/>
        </w:rPr>
        <w:t xml:space="preserve"> ועד אומר: נהרג</w:t>
      </w:r>
      <w:r w:rsidR="007C5758">
        <w:rPr>
          <w:rFonts w:cs="Arial" w:hint="cs"/>
          <w:rtl/>
        </w:rPr>
        <w:t>.</w:t>
      </w:r>
      <w:r>
        <w:rPr>
          <w:rFonts w:cs="Arial"/>
          <w:rtl/>
        </w:rPr>
        <w:t xml:space="preserve"> אף על פי שהם מכחישים זה את זה, הואיל וזה וזה מודים שאינו קיים, הרי זו תנשא</w:t>
      </w:r>
      <w:r w:rsidR="002F2C79">
        <w:rPr>
          <w:rStyle w:val="a7"/>
          <w:rFonts w:cs="Arial"/>
          <w:rtl/>
        </w:rPr>
        <w:footnoteReference w:id="1491"/>
      </w:r>
      <w:r>
        <w:rPr>
          <w:rFonts w:cs="Arial"/>
          <w:rtl/>
        </w:rPr>
        <w:t>.</w:t>
      </w:r>
    </w:p>
    <w:p w14:paraId="42E027E3" w14:textId="77777777" w:rsidR="002F2C79" w:rsidRPr="002F2C79" w:rsidRDefault="002F2C79" w:rsidP="002F2C79">
      <w:pPr>
        <w:rPr>
          <w:rFonts w:cs="Arial"/>
          <w:rtl/>
        </w:rPr>
      </w:pPr>
    </w:p>
    <w:p w14:paraId="7CADAEE1" w14:textId="50996686" w:rsidR="00C23329" w:rsidRDefault="00C23329" w:rsidP="00C23329">
      <w:pPr>
        <w:pStyle w:val="2"/>
        <w:rPr>
          <w:rtl/>
        </w:rPr>
      </w:pPr>
      <w:r>
        <w:rPr>
          <w:rtl/>
        </w:rPr>
        <w:t>סעיף י</w:t>
      </w:r>
      <w:r w:rsidR="00892A5F">
        <w:rPr>
          <w:rFonts w:hint="cs"/>
          <w:rtl/>
        </w:rPr>
        <w:t>: שמע קול שאומר שמת.</w:t>
      </w:r>
    </w:p>
    <w:p w14:paraId="6EF5B647" w14:textId="2BF9F72E" w:rsidR="008B390C" w:rsidRPr="00E32E73" w:rsidRDefault="008B390C" w:rsidP="00E32E73">
      <w:pPr>
        <w:rPr>
          <w:rFonts w:cs="Arial"/>
          <w:sz w:val="16"/>
          <w:szCs w:val="16"/>
          <w:rtl/>
        </w:rPr>
      </w:pPr>
      <w:r>
        <w:rPr>
          <w:rFonts w:cs="Arial"/>
          <w:b/>
          <w:bCs/>
          <w:rtl/>
        </w:rPr>
        <w:t xml:space="preserve">יבמות </w:t>
      </w:r>
      <w:r>
        <w:rPr>
          <w:rFonts w:cs="Arial"/>
          <w:b/>
          <w:bCs/>
          <w:sz w:val="16"/>
          <w:szCs w:val="16"/>
          <w:rtl/>
        </w:rPr>
        <w:t>(פ' בתרא)</w:t>
      </w:r>
      <w:r>
        <w:rPr>
          <w:rFonts w:cs="Arial"/>
          <w:b/>
          <w:bCs/>
          <w:rtl/>
        </w:rPr>
        <w:t xml:space="preserve"> קכב</w:t>
      </w:r>
      <w:r w:rsidR="00B62159">
        <w:rPr>
          <w:rStyle w:val="a7"/>
          <w:rFonts w:cs="Arial"/>
          <w:b/>
          <w:bCs/>
          <w:rtl/>
        </w:rPr>
        <w:footnoteReference w:id="1492"/>
      </w:r>
      <w:r>
        <w:rPr>
          <w:rFonts w:cs="Arial"/>
          <w:b/>
          <w:bCs/>
          <w:rtl/>
        </w:rPr>
        <w:t xml:space="preserve"> ע"א:</w:t>
      </w:r>
      <w:r>
        <w:rPr>
          <w:rFonts w:cs="Arial"/>
          <w:rtl/>
        </w:rPr>
        <w:t xml:space="preserve"> </w:t>
      </w:r>
      <w:r>
        <w:rPr>
          <w:rFonts w:cs="Arial"/>
          <w:u w:val="double"/>
          <w:rtl/>
        </w:rPr>
        <w:t>מתני'</w:t>
      </w:r>
      <w:r>
        <w:rPr>
          <w:rFonts w:cs="Arial"/>
          <w:rtl/>
        </w:rPr>
        <w:t xml:space="preserve">: מעידין לאור הנר ולאור הלבנה, ומשיאין על פי בת קול. מעשה באחד שעמד על ראש ההר ואמר: איש פלוני בן פלוני ממקום פלוני מת, הלכו ולא מצאו שם אדם, והשיאו את אשתו. ושוב מעשה בצלמון באחד שאמר: אני איש פלוני בן איש פלוני, נשכני נחש והרי אני מת, והלכו ולא הכירוהו, והלכו והשיאו את אשתו. </w:t>
      </w:r>
      <w:r>
        <w:rPr>
          <w:rtl/>
        </w:rPr>
        <w:t xml:space="preserve">       </w:t>
      </w:r>
      <w:r>
        <w:rPr>
          <w:rFonts w:cs="Arial"/>
          <w:u w:val="double"/>
          <w:rtl/>
        </w:rPr>
        <w:t>גמ'</w:t>
      </w:r>
      <w:r>
        <w:rPr>
          <w:rFonts w:cs="Arial"/>
          <w:rtl/>
        </w:rPr>
        <w:t xml:space="preserve">: והלכו ולא מצאו. ודלמא שד הוה! </w:t>
      </w:r>
      <w:r>
        <w:rPr>
          <w:rFonts w:cs="Arial"/>
          <w:u w:val="single"/>
          <w:rtl/>
        </w:rPr>
        <w:t>א"ר יהודה אמר רב</w:t>
      </w:r>
      <w:r>
        <w:rPr>
          <w:rFonts w:cs="Arial"/>
          <w:rtl/>
        </w:rPr>
        <w:t>: שראו לו דמות אדם. אינהו נמי דמו! דחזו ליה בבואה. ואינהו נמי אית להו בבואה! דחזו ליה בבואה דבבואה</w:t>
      </w:r>
      <w:r w:rsidR="004B10FC">
        <w:rPr>
          <w:rStyle w:val="a7"/>
          <w:rFonts w:cs="Arial"/>
          <w:rtl/>
        </w:rPr>
        <w:footnoteReference w:id="1493"/>
      </w:r>
      <w:r>
        <w:rPr>
          <w:rFonts w:cs="Arial"/>
          <w:rtl/>
        </w:rPr>
        <w:t xml:space="preserve">. ודלמא לדידהו אית להו בבואה דבבואה! </w:t>
      </w:r>
      <w:r>
        <w:rPr>
          <w:rFonts w:cs="Arial"/>
          <w:u w:val="single"/>
          <w:rtl/>
        </w:rPr>
        <w:t>אמר רבי חנינא, אמר לי יונתן</w:t>
      </w:r>
      <w:r>
        <w:rPr>
          <w:rFonts w:cs="Arial"/>
          <w:rtl/>
        </w:rPr>
        <w:t xml:space="preserve">: שידא, בבואה אית להו, בבואה דבבואה לית להו. ודלמא צרה הואי! </w:t>
      </w:r>
      <w:r>
        <w:rPr>
          <w:rFonts w:cs="Arial"/>
          <w:u w:val="single"/>
          <w:rtl/>
        </w:rPr>
        <w:t>תנא דבי רבי ישמעאל</w:t>
      </w:r>
      <w:r>
        <w:rPr>
          <w:rFonts w:cs="Arial"/>
          <w:rtl/>
        </w:rPr>
        <w:t>: בשעת הסכנה</w:t>
      </w:r>
      <w:r w:rsidR="00710A0F">
        <w:rPr>
          <w:rStyle w:val="a7"/>
          <w:rFonts w:cs="Arial"/>
          <w:rtl/>
        </w:rPr>
        <w:footnoteReference w:id="1494"/>
      </w:r>
      <w:r>
        <w:rPr>
          <w:rFonts w:cs="Arial"/>
          <w:rtl/>
        </w:rPr>
        <w:t>, כותבין ונותנין אף על פי שאין מכירין.</w:t>
      </w:r>
      <w:r>
        <w:rPr>
          <w:rFonts w:cs="Arial"/>
          <w:sz w:val="16"/>
          <w:szCs w:val="16"/>
          <w:rtl/>
        </w:rPr>
        <w:t xml:space="preserve"> (וכתבו הרי"ף (יבמות מו.) והרא"ש (יבמות סי' ח) וליחוש שמא שד הוא אמר רב יהודה אמר שמואל שראו לו דמות אדם, וחזו ליה נמי בבואה דבבואה, ולא חיישינן דילמא צרה היא דתנא דבי רבי ישמעאל בשעת הסכנה כותבין ונותנין אע"פ שאין מכירין</w:t>
      </w:r>
      <w:r>
        <w:rPr>
          <w:rFonts w:cs="Arial"/>
          <w:sz w:val="12"/>
          <w:szCs w:val="12"/>
          <w:rtl/>
        </w:rPr>
        <w:t xml:space="preserve"> </w:t>
      </w:r>
      <w:r>
        <w:rPr>
          <w:rFonts w:cs="Arial"/>
          <w:sz w:val="10"/>
          <w:szCs w:val="10"/>
          <w:rtl/>
        </w:rPr>
        <w:t>[ע"כ]</w:t>
      </w:r>
      <w:r>
        <w:rPr>
          <w:rFonts w:cs="Arial"/>
          <w:sz w:val="16"/>
          <w:szCs w:val="16"/>
          <w:rtl/>
        </w:rPr>
        <w:t>. משמע דסבירא להו דהא דמייתי לתנא דבי רבי ישמעאל לאו למידחייה לדרב יהודה</w:t>
      </w:r>
      <w:r w:rsidR="00604A6B">
        <w:rPr>
          <w:rFonts w:cs="Arial" w:hint="cs"/>
          <w:sz w:val="14"/>
          <w:szCs w:val="14"/>
          <w:rtl/>
        </w:rPr>
        <w:t xml:space="preserve"> {שהצריך שיראו דמות אדם ובבואה דבבואה}</w:t>
      </w:r>
      <w:r>
        <w:rPr>
          <w:rFonts w:cs="Arial"/>
          <w:sz w:val="16"/>
          <w:szCs w:val="16"/>
          <w:rtl/>
        </w:rPr>
        <w:t>, דלעולם לאפוקי מחששת שד בעינן דחזו ליה דמות אדם ובבואה דבבואה, אבל לחששא דצרה דלא שכיחא סמכינן אתנא דבי רבי ישמעאל. וכ"כ הרשב"א בפרק התקבל (סו. ד"ה וליחוש). וכ"כ גם הר"ן בפרק התקבל (לב: ד"ה וגרסי') בשם ר"ח.</w:t>
      </w:r>
      <w:r w:rsidR="00E32E73">
        <w:rPr>
          <w:rFonts w:cs="Arial"/>
          <w:sz w:val="16"/>
          <w:szCs w:val="16"/>
          <w:rtl/>
        </w:rPr>
        <w:t xml:space="preserve"> </w:t>
      </w:r>
      <w:r>
        <w:rPr>
          <w:rFonts w:cs="Arial"/>
          <w:sz w:val="16"/>
          <w:szCs w:val="16"/>
          <w:rtl/>
        </w:rPr>
        <w:t xml:space="preserve">אבל מדברי הרמב"ם </w:t>
      </w:r>
      <w:r w:rsidR="00E32E73">
        <w:rPr>
          <w:rFonts w:cs="Arial" w:hint="cs"/>
          <w:sz w:val="16"/>
          <w:szCs w:val="16"/>
          <w:rtl/>
        </w:rPr>
        <w:t>(</w:t>
      </w:r>
      <w:r>
        <w:rPr>
          <w:rFonts w:cs="Arial"/>
          <w:sz w:val="16"/>
          <w:szCs w:val="16"/>
          <w:rtl/>
        </w:rPr>
        <w:t>פ"ב מ</w:t>
      </w:r>
      <w:r w:rsidR="00E32E73">
        <w:rPr>
          <w:rFonts w:cs="Arial" w:hint="cs"/>
          <w:sz w:val="16"/>
          <w:szCs w:val="16"/>
          <w:rtl/>
        </w:rPr>
        <w:t>ג</w:t>
      </w:r>
      <w:r>
        <w:rPr>
          <w:rFonts w:cs="Arial"/>
          <w:sz w:val="16"/>
          <w:szCs w:val="16"/>
          <w:rtl/>
        </w:rPr>
        <w:t>ירושין הי"ג) נראה דבתר דמייתינן הא דתנא דבי רבי ישמעאל לא צריכינן לבבואה כלל</w:t>
      </w:r>
      <w:r w:rsidR="00E32E73">
        <w:rPr>
          <w:rFonts w:cs="Arial" w:hint="cs"/>
          <w:sz w:val="16"/>
          <w:szCs w:val="16"/>
          <w:rtl/>
        </w:rPr>
        <w:t>,</w:t>
      </w:r>
      <w:r>
        <w:rPr>
          <w:rFonts w:cs="Arial"/>
          <w:sz w:val="16"/>
          <w:szCs w:val="16"/>
          <w:rtl/>
        </w:rPr>
        <w:t xml:space="preserve"> אלא כי היכי דלא חיישינן לצרה הכי נמי לא חיישינן לשד</w:t>
      </w:r>
      <w:r w:rsidR="00E32E73">
        <w:rPr>
          <w:rStyle w:val="a7"/>
          <w:rFonts w:cs="Arial"/>
          <w:sz w:val="16"/>
          <w:szCs w:val="16"/>
          <w:rtl/>
        </w:rPr>
        <w:footnoteReference w:id="1495"/>
      </w:r>
      <w:r>
        <w:rPr>
          <w:rFonts w:cs="Arial"/>
          <w:sz w:val="16"/>
          <w:szCs w:val="16"/>
          <w:rtl/>
        </w:rPr>
        <w:t>. וכן כתוב בנמוק"י בסוף יבמות (ריש מו:) שכתב הריטב"א (שם ד"ה ודילמא) בשם רבו ז"ל. ורבינו סתם הדברים כדעת הרי"ף והרא"ש וסיעתם</w:t>
      </w:r>
      <w:r>
        <w:rPr>
          <w:rStyle w:val="a7"/>
          <w:rFonts w:cs="Arial"/>
          <w:sz w:val="16"/>
          <w:szCs w:val="16"/>
          <w:rtl/>
        </w:rPr>
        <w:footnoteReference w:id="1496"/>
      </w:r>
      <w:r>
        <w:rPr>
          <w:rFonts w:cs="Arial"/>
          <w:sz w:val="16"/>
          <w:szCs w:val="16"/>
          <w:rtl/>
        </w:rPr>
        <w:t>, ב"י</w:t>
      </w:r>
      <w:r w:rsidR="00E32E73">
        <w:rPr>
          <w:rFonts w:cs="Arial" w:hint="cs"/>
          <w:sz w:val="16"/>
          <w:szCs w:val="16"/>
          <w:rtl/>
        </w:rPr>
        <w:t xml:space="preserve"> (סי' קמא סי"ט)</w:t>
      </w:r>
      <w:r>
        <w:rPr>
          <w:rFonts w:cs="Arial"/>
          <w:sz w:val="16"/>
          <w:szCs w:val="16"/>
          <w:rtl/>
        </w:rPr>
        <w:t>)</w:t>
      </w:r>
    </w:p>
    <w:p w14:paraId="635EB0E9" w14:textId="4D8B3340" w:rsidR="008B390C" w:rsidRDefault="008B390C" w:rsidP="008B390C">
      <w:pPr>
        <w:rPr>
          <w:sz w:val="16"/>
          <w:szCs w:val="16"/>
          <w:rtl/>
        </w:rPr>
      </w:pPr>
      <w:bookmarkStart w:id="10" w:name="_Hlk111047562"/>
      <w:r>
        <w:rPr>
          <w:rFonts w:cs="Arial"/>
          <w:b/>
          <w:bCs/>
          <w:rtl/>
        </w:rPr>
        <w:t xml:space="preserve">ירושלמי </w:t>
      </w:r>
      <w:r w:rsidR="00817924">
        <w:rPr>
          <w:rFonts w:cs="Arial" w:hint="cs"/>
          <w:b/>
          <w:bCs/>
          <w:rtl/>
        </w:rPr>
        <w:t>יבמות פט"ז ה"ו</w:t>
      </w:r>
      <w:r w:rsidR="00817924">
        <w:rPr>
          <w:rStyle w:val="a7"/>
          <w:rFonts w:cs="Arial"/>
          <w:b/>
          <w:bCs/>
          <w:rtl/>
        </w:rPr>
        <w:footnoteReference w:id="1497"/>
      </w:r>
      <w:r>
        <w:rPr>
          <w:rFonts w:cs="Arial"/>
          <w:b/>
          <w:bCs/>
          <w:rtl/>
        </w:rPr>
        <w:t>:</w:t>
      </w:r>
      <w:r>
        <w:rPr>
          <w:rFonts w:cs="Arial"/>
          <w:rtl/>
        </w:rPr>
        <w:t xml:space="preserve"> תמן תנינן מעידין לאור הנר ולאור הלבנה. ומשיאין על פי בת קול. </w:t>
      </w:r>
      <w:r>
        <w:rPr>
          <w:rFonts w:cs="Arial"/>
          <w:u w:val="single"/>
          <w:rtl/>
        </w:rPr>
        <w:t>ומר רבי יונתן</w:t>
      </w:r>
      <w:r>
        <w:rPr>
          <w:rFonts w:cs="Arial"/>
          <w:rtl/>
        </w:rPr>
        <w:t xml:space="preserve">: והן שראו בוביי' של אדם. </w:t>
      </w:r>
      <w:r>
        <w:rPr>
          <w:rFonts w:cs="Arial"/>
          <w:u w:val="single"/>
          <w:rtl/>
        </w:rPr>
        <w:t>ר' אחא בר חנינה בשם ר' חנינה</w:t>
      </w:r>
      <w:r>
        <w:rPr>
          <w:rFonts w:cs="Arial"/>
          <w:rtl/>
        </w:rPr>
        <w:t>: הדא דתימר בשדה, אבל בעיר אפילו לא ראו בוביי' של אדם. והתנינן</w:t>
      </w:r>
      <w:r w:rsidR="002637A9">
        <w:rPr>
          <w:rFonts w:cs="Arial" w:hint="cs"/>
          <w:rtl/>
        </w:rPr>
        <w:t xml:space="preserve"> </w:t>
      </w:r>
      <w:r w:rsidR="002637A9" w:rsidRPr="002637A9">
        <w:rPr>
          <w:rFonts w:cs="Arial"/>
          <w:sz w:val="16"/>
          <w:szCs w:val="16"/>
          <w:rtl/>
        </w:rPr>
        <w:t>(</w:t>
      </w:r>
      <w:r w:rsidR="002637A9">
        <w:rPr>
          <w:rFonts w:cs="Arial" w:hint="cs"/>
          <w:sz w:val="16"/>
          <w:szCs w:val="16"/>
          <w:rtl/>
        </w:rPr>
        <w:t>ב</w:t>
      </w:r>
      <w:r w:rsidR="002637A9" w:rsidRPr="002637A9">
        <w:rPr>
          <w:rFonts w:cs="Arial"/>
          <w:sz w:val="16"/>
          <w:szCs w:val="16"/>
          <w:rtl/>
        </w:rPr>
        <w:t>גיטין סו.)</w:t>
      </w:r>
      <w:r w:rsidR="00710A0F">
        <w:rPr>
          <w:rFonts w:cs="Arial" w:hint="cs"/>
          <w:rtl/>
        </w:rPr>
        <w:t>:</w:t>
      </w:r>
      <w:r>
        <w:rPr>
          <w:rFonts w:cs="Arial"/>
          <w:rtl/>
        </w:rPr>
        <w:t xml:space="preserve"> מי שהיה מושלך בבור</w:t>
      </w:r>
      <w:r w:rsidR="002637A9">
        <w:rPr>
          <w:rFonts w:cs="Arial" w:hint="cs"/>
          <w:rtl/>
        </w:rPr>
        <w:t>.</w:t>
      </w:r>
      <w:r>
        <w:rPr>
          <w:rFonts w:cs="Arial"/>
          <w:rtl/>
        </w:rPr>
        <w:t xml:space="preserve"> ואמר רבי יונתן</w:t>
      </w:r>
      <w:r w:rsidR="00710A0F">
        <w:rPr>
          <w:rFonts w:cs="Arial" w:hint="cs"/>
          <w:rtl/>
        </w:rPr>
        <w:t>:</w:t>
      </w:r>
      <w:r>
        <w:rPr>
          <w:rFonts w:cs="Arial"/>
          <w:rtl/>
        </w:rPr>
        <w:t xml:space="preserve"> והן שראו בוביה של אדם! </w:t>
      </w:r>
      <w:r>
        <w:rPr>
          <w:rFonts w:cs="Arial"/>
          <w:u w:val="single"/>
          <w:rtl/>
        </w:rPr>
        <w:t>אמר ר' אבין</w:t>
      </w:r>
      <w:r>
        <w:rPr>
          <w:rFonts w:cs="Arial"/>
          <w:rtl/>
        </w:rPr>
        <w:t>: המזיקין היו מצויין בבורות כדרך שהן מצויין בשדות</w:t>
      </w:r>
      <w:r>
        <w:rPr>
          <w:rStyle w:val="a7"/>
          <w:rFonts w:cs="Arial"/>
          <w:rtl/>
        </w:rPr>
        <w:footnoteReference w:id="1498"/>
      </w:r>
      <w:r>
        <w:rPr>
          <w:rFonts w:cs="Arial"/>
          <w:rtl/>
        </w:rPr>
        <w:t>.</w:t>
      </w:r>
      <w:r>
        <w:rPr>
          <w:rtl/>
        </w:rPr>
        <w:t xml:space="preserve"> </w:t>
      </w:r>
      <w:r>
        <w:rPr>
          <w:sz w:val="16"/>
          <w:szCs w:val="16"/>
          <w:rtl/>
        </w:rPr>
        <w:t>(ו</w:t>
      </w:r>
      <w:r w:rsidR="00817924">
        <w:rPr>
          <w:rFonts w:hint="cs"/>
          <w:sz w:val="16"/>
          <w:szCs w:val="16"/>
          <w:rtl/>
        </w:rPr>
        <w:t>את הירושלמי הנ"ל העתיקו</w:t>
      </w:r>
      <w:r>
        <w:rPr>
          <w:sz w:val="16"/>
          <w:szCs w:val="16"/>
          <w:rtl/>
        </w:rPr>
        <w:t xml:space="preserve"> תוס' (גיטין סו. ד"ה וליחוש, יבמות קכב. ד"ה דחזו) </w:t>
      </w:r>
      <w:r w:rsidR="00817924">
        <w:rPr>
          <w:rFonts w:hint="cs"/>
          <w:sz w:val="16"/>
          <w:szCs w:val="16"/>
          <w:rtl/>
        </w:rPr>
        <w:t xml:space="preserve">רמב"ן (גיטין סו.) </w:t>
      </w:r>
      <w:r>
        <w:rPr>
          <w:sz w:val="16"/>
          <w:szCs w:val="16"/>
          <w:rtl/>
        </w:rPr>
        <w:t xml:space="preserve">רשב"א (גיטין שם) </w:t>
      </w:r>
      <w:r w:rsidR="00980B48">
        <w:rPr>
          <w:sz w:val="16"/>
          <w:szCs w:val="16"/>
          <w:rtl/>
        </w:rPr>
        <w:t xml:space="preserve">רא"ש (יבמות </w:t>
      </w:r>
      <w:r w:rsidR="00980B48">
        <w:rPr>
          <w:rFonts w:hint="cs"/>
          <w:sz w:val="16"/>
          <w:szCs w:val="16"/>
          <w:rtl/>
        </w:rPr>
        <w:t xml:space="preserve">פט"ז </w:t>
      </w:r>
      <w:r w:rsidR="00980B48">
        <w:rPr>
          <w:sz w:val="16"/>
          <w:szCs w:val="16"/>
          <w:rtl/>
        </w:rPr>
        <w:t xml:space="preserve">סי' ח) </w:t>
      </w:r>
      <w:r>
        <w:rPr>
          <w:sz w:val="16"/>
          <w:szCs w:val="16"/>
          <w:rtl/>
        </w:rPr>
        <w:t xml:space="preserve">ור"ן (גיטין שם). </w:t>
      </w:r>
      <w:r w:rsidR="002240F5" w:rsidRPr="002240F5">
        <w:rPr>
          <w:rFonts w:cs="Arial"/>
          <w:sz w:val="16"/>
          <w:szCs w:val="16"/>
          <w:rtl/>
        </w:rPr>
        <w:t>וכ</w:t>
      </w:r>
      <w:r w:rsidR="002240F5" w:rsidRPr="002240F5">
        <w:rPr>
          <w:rFonts w:cs="Arial" w:hint="cs"/>
          <w:sz w:val="16"/>
          <w:szCs w:val="16"/>
          <w:rtl/>
        </w:rPr>
        <w:t>' הה"מ</w:t>
      </w:r>
      <w:r w:rsidR="002240F5" w:rsidRPr="002240F5">
        <w:rPr>
          <w:rFonts w:cs="Arial"/>
          <w:sz w:val="16"/>
          <w:szCs w:val="16"/>
          <w:rtl/>
        </w:rPr>
        <w:t xml:space="preserve"> </w:t>
      </w:r>
      <w:r w:rsidR="002240F5" w:rsidRPr="002240F5">
        <w:rPr>
          <w:rFonts w:cs="Arial" w:hint="cs"/>
          <w:sz w:val="16"/>
          <w:szCs w:val="16"/>
          <w:rtl/>
        </w:rPr>
        <w:t>(</w:t>
      </w:r>
      <w:r w:rsidR="002240F5" w:rsidRPr="002240F5">
        <w:rPr>
          <w:rFonts w:cs="Arial"/>
          <w:sz w:val="16"/>
          <w:szCs w:val="16"/>
          <w:rtl/>
        </w:rPr>
        <w:t>פי"ג מגירושין הכ"ג) דהכי איתא בתוספתא</w:t>
      </w:r>
      <w:r w:rsidR="00980B48">
        <w:rPr>
          <w:rFonts w:hint="cs"/>
          <w:sz w:val="16"/>
          <w:szCs w:val="16"/>
          <w:rtl/>
        </w:rPr>
        <w:t xml:space="preserve">. </w:t>
      </w:r>
      <w:r w:rsidR="00980B48" w:rsidRPr="00980B48">
        <w:rPr>
          <w:rFonts w:cs="Arial"/>
          <w:sz w:val="16"/>
          <w:szCs w:val="16"/>
          <w:rtl/>
        </w:rPr>
        <w:t>ו</w:t>
      </w:r>
      <w:r w:rsidR="00980B48">
        <w:rPr>
          <w:rFonts w:cs="Arial" w:hint="cs"/>
          <w:sz w:val="16"/>
          <w:szCs w:val="16"/>
          <w:rtl/>
        </w:rPr>
        <w:t>כתב הריטב"א (יבמות קכב.) ש</w:t>
      </w:r>
      <w:r w:rsidR="00980B48" w:rsidRPr="00980B48">
        <w:rPr>
          <w:rFonts w:cs="Arial"/>
          <w:sz w:val="16"/>
          <w:szCs w:val="16"/>
          <w:rtl/>
        </w:rPr>
        <w:t>לזה הסכימו כל רבותינו ז"ל</w:t>
      </w:r>
      <w:r w:rsidR="002240F5">
        <w:rPr>
          <w:rFonts w:hint="cs"/>
          <w:sz w:val="16"/>
          <w:szCs w:val="16"/>
          <w:rtl/>
        </w:rPr>
        <w:t>.</w:t>
      </w:r>
      <w:r w:rsidR="002240F5">
        <w:rPr>
          <w:sz w:val="16"/>
          <w:szCs w:val="16"/>
          <w:rtl/>
        </w:rPr>
        <w:t xml:space="preserve"> </w:t>
      </w:r>
      <w:r>
        <w:rPr>
          <w:sz w:val="16"/>
          <w:szCs w:val="16"/>
          <w:rtl/>
        </w:rPr>
        <w:t>וכ"פ הטור</w:t>
      </w:r>
      <w:r w:rsidR="00B55C45">
        <w:rPr>
          <w:rFonts w:hint="cs"/>
          <w:sz w:val="16"/>
          <w:szCs w:val="16"/>
          <w:rtl/>
        </w:rPr>
        <w:t xml:space="preserve"> (כאן ובסי' קמא הי"ט)</w:t>
      </w:r>
      <w:r>
        <w:rPr>
          <w:sz w:val="16"/>
          <w:szCs w:val="16"/>
          <w:rtl/>
        </w:rPr>
        <w:t>)</w:t>
      </w:r>
    </w:p>
    <w:bookmarkEnd w:id="10"/>
    <w:p w14:paraId="143A1D7E" w14:textId="77777777" w:rsidR="002637A9" w:rsidRPr="00892A5F" w:rsidRDefault="002637A9" w:rsidP="002637A9">
      <w:pPr>
        <w:rPr>
          <w:u w:val="single"/>
          <w:rtl/>
        </w:rPr>
      </w:pPr>
      <w:r w:rsidRPr="00892A5F">
        <w:rPr>
          <w:rFonts w:hint="cs"/>
          <w:u w:val="single"/>
          <w:rtl/>
        </w:rPr>
        <w:t>שמע קול שאומר שמת, ואינ</w:t>
      </w:r>
      <w:r>
        <w:rPr>
          <w:rFonts w:hint="cs"/>
          <w:u w:val="single"/>
          <w:rtl/>
        </w:rPr>
        <w:t>ו</w:t>
      </w:r>
      <w:r w:rsidRPr="00892A5F">
        <w:rPr>
          <w:rFonts w:hint="cs"/>
          <w:u w:val="single"/>
          <w:rtl/>
        </w:rPr>
        <w:t xml:space="preserve"> יודע מי המדבר:</w:t>
      </w:r>
    </w:p>
    <w:p w14:paraId="343E3C1D" w14:textId="50E29F22" w:rsidR="00817924" w:rsidRPr="00817924" w:rsidRDefault="002637A9" w:rsidP="002637A9">
      <w:pPr>
        <w:pStyle w:val="ab"/>
        <w:numPr>
          <w:ilvl w:val="0"/>
          <w:numId w:val="41"/>
        </w:numPr>
      </w:pPr>
      <w:r>
        <w:rPr>
          <w:rFonts w:cs="Arial" w:hint="cs"/>
          <w:rtl/>
        </w:rPr>
        <w:t xml:space="preserve">טור- </w:t>
      </w:r>
      <w:r>
        <w:rPr>
          <w:rFonts w:cs="Arial"/>
          <w:rtl/>
        </w:rPr>
        <w:t xml:space="preserve">אפי' לא שמעו אלא קול שאמר </w:t>
      </w:r>
      <w:r>
        <w:rPr>
          <w:rFonts w:cs="Arial" w:hint="cs"/>
          <w:rtl/>
        </w:rPr>
        <w:t>"</w:t>
      </w:r>
      <w:r>
        <w:rPr>
          <w:rFonts w:cs="Arial"/>
          <w:rtl/>
        </w:rPr>
        <w:t>פלוני מת</w:t>
      </w:r>
      <w:r>
        <w:rPr>
          <w:rFonts w:cs="Arial" w:hint="cs"/>
          <w:rtl/>
        </w:rPr>
        <w:t>",</w:t>
      </w:r>
      <w:r>
        <w:rPr>
          <w:rFonts w:cs="Arial"/>
          <w:rtl/>
        </w:rPr>
        <w:t xml:space="preserve"> והלכו שם ולא מצאו שום אדם </w:t>
      </w:r>
      <w:r>
        <w:rPr>
          <w:rFonts w:cs="Arial" w:hint="cs"/>
          <w:rtl/>
        </w:rPr>
        <w:t xml:space="preserve">- </w:t>
      </w:r>
      <w:r>
        <w:rPr>
          <w:rFonts w:cs="Arial"/>
          <w:rtl/>
        </w:rPr>
        <w:t>משיאין את אשתו</w:t>
      </w:r>
      <w:r>
        <w:rPr>
          <w:rFonts w:cs="Arial" w:hint="cs"/>
          <w:rtl/>
        </w:rPr>
        <w:t>,</w:t>
      </w:r>
      <w:r>
        <w:rPr>
          <w:rFonts w:cs="Arial"/>
          <w:rtl/>
        </w:rPr>
        <w:t xml:space="preserve"> והוא שראו צל צלו</w:t>
      </w:r>
      <w:r>
        <w:rPr>
          <w:rFonts w:cs="Arial" w:hint="cs"/>
          <w:rtl/>
        </w:rPr>
        <w:t>,</w:t>
      </w:r>
      <w:r>
        <w:rPr>
          <w:rFonts w:cs="Arial"/>
          <w:rtl/>
        </w:rPr>
        <w:t xml:space="preserve"> דאי לאו הכי חיישינן שמא שד הוא</w:t>
      </w:r>
      <w:r>
        <w:rPr>
          <w:rFonts w:cs="Arial" w:hint="cs"/>
          <w:rtl/>
        </w:rPr>
        <w:t>.</w:t>
      </w:r>
      <w:r w:rsidR="002240F5">
        <w:rPr>
          <w:rFonts w:cs="Arial" w:hint="cs"/>
          <w:rtl/>
        </w:rPr>
        <w:t>..</w:t>
      </w:r>
      <w:r>
        <w:rPr>
          <w:rFonts w:cs="Arial"/>
          <w:rtl/>
        </w:rPr>
        <w:t xml:space="preserve"> </w:t>
      </w:r>
      <w:r w:rsidR="002240F5">
        <w:rPr>
          <w:rFonts w:cs="Arial"/>
          <w:rtl/>
        </w:rPr>
        <w:t>כתב גאון</w:t>
      </w:r>
      <w:r w:rsidR="00496282">
        <w:rPr>
          <w:rStyle w:val="a7"/>
          <w:rFonts w:cs="Arial"/>
          <w:rtl/>
        </w:rPr>
        <w:footnoteReference w:id="1499"/>
      </w:r>
      <w:r w:rsidR="002240F5">
        <w:rPr>
          <w:rFonts w:cs="Arial"/>
          <w:rtl/>
        </w:rPr>
        <w:t xml:space="preserve"> האידנא לא בקיאין בבואה דבבואה היכי הוי הלכך לא עבדינן בה עובדא</w:t>
      </w:r>
      <w:r w:rsidR="00496282">
        <w:rPr>
          <w:rFonts w:hint="cs"/>
          <w:rtl/>
        </w:rPr>
        <w:t>.</w:t>
      </w:r>
      <w:r w:rsidR="003C47C2">
        <w:rPr>
          <w:rFonts w:hint="cs"/>
          <w:rtl/>
        </w:rPr>
        <w:t xml:space="preserve"> </w:t>
      </w:r>
      <w:r w:rsidR="003C47C2" w:rsidRPr="003C47C2">
        <w:rPr>
          <w:rFonts w:hint="cs"/>
          <w:color w:val="E36C0A" w:themeColor="accent6" w:themeShade="BF"/>
          <w:rtl/>
        </w:rPr>
        <w:t>(וכ"פ בשו"ע)</w:t>
      </w:r>
    </w:p>
    <w:p w14:paraId="0DA5D9DA" w14:textId="10BB73A4" w:rsidR="00980B48" w:rsidRPr="005D4EA9" w:rsidRDefault="00980B48" w:rsidP="00496282">
      <w:pPr>
        <w:pStyle w:val="ab"/>
        <w:numPr>
          <w:ilvl w:val="0"/>
          <w:numId w:val="41"/>
        </w:numPr>
        <w:rPr>
          <w:rtl/>
        </w:rPr>
      </w:pPr>
      <w:r w:rsidRPr="00496282">
        <w:rPr>
          <w:rFonts w:cs="Arial"/>
          <w:rtl/>
        </w:rPr>
        <w:t xml:space="preserve">ריטב"א </w:t>
      </w:r>
      <w:r w:rsidRPr="00980B48">
        <w:rPr>
          <w:rFonts w:cs="Arial"/>
          <w:sz w:val="16"/>
          <w:szCs w:val="16"/>
          <w:rtl/>
        </w:rPr>
        <w:t>(קכב. ד"ה ודילמא שד</w:t>
      </w:r>
      <w:r w:rsidRPr="00980B48">
        <w:rPr>
          <w:rFonts w:cs="Arial" w:hint="cs"/>
          <w:sz w:val="16"/>
          <w:szCs w:val="16"/>
          <w:rtl/>
        </w:rPr>
        <w:t xml:space="preserve">, </w:t>
      </w:r>
      <w:r w:rsidRPr="00980B48">
        <w:rPr>
          <w:rFonts w:cs="Arial" w:hint="cs"/>
          <w:sz w:val="16"/>
          <w:szCs w:val="16"/>
          <w:rtl/>
        </w:rPr>
        <w:t>הביאו ה</w:t>
      </w:r>
      <w:r w:rsidRPr="00980B48">
        <w:rPr>
          <w:rFonts w:cs="Arial"/>
          <w:sz w:val="16"/>
          <w:szCs w:val="16"/>
          <w:rtl/>
        </w:rPr>
        <w:t>נמוק</w:t>
      </w:r>
      <w:r w:rsidRPr="00980B48">
        <w:rPr>
          <w:rFonts w:cs="Arial" w:hint="cs"/>
          <w:sz w:val="16"/>
          <w:szCs w:val="16"/>
          <w:rtl/>
        </w:rPr>
        <w:t>"</w:t>
      </w:r>
      <w:r w:rsidRPr="00980B48">
        <w:rPr>
          <w:rFonts w:cs="Arial"/>
          <w:sz w:val="16"/>
          <w:szCs w:val="16"/>
          <w:rtl/>
        </w:rPr>
        <w:t xml:space="preserve">י </w:t>
      </w:r>
      <w:r w:rsidRPr="00980B48">
        <w:rPr>
          <w:rFonts w:cs="Arial" w:hint="cs"/>
          <w:sz w:val="16"/>
          <w:szCs w:val="16"/>
          <w:rtl/>
        </w:rPr>
        <w:t>[</w:t>
      </w:r>
      <w:r w:rsidRPr="00980B48">
        <w:rPr>
          <w:rFonts w:cs="Arial"/>
          <w:sz w:val="16"/>
          <w:szCs w:val="16"/>
          <w:rtl/>
        </w:rPr>
        <w:t>מו: דיבור ראשון</w:t>
      </w:r>
      <w:r w:rsidRPr="00980B48">
        <w:rPr>
          <w:rFonts w:cs="Arial" w:hint="cs"/>
          <w:sz w:val="16"/>
          <w:szCs w:val="16"/>
          <w:rtl/>
        </w:rPr>
        <w:t>]</w:t>
      </w:r>
      <w:r w:rsidRPr="00980B48">
        <w:rPr>
          <w:rFonts w:cs="Arial"/>
          <w:sz w:val="16"/>
          <w:szCs w:val="16"/>
          <w:rtl/>
        </w:rPr>
        <w:t>)</w:t>
      </w:r>
      <w:r>
        <w:rPr>
          <w:rFonts w:cs="Arial" w:hint="cs"/>
          <w:rtl/>
        </w:rPr>
        <w:t xml:space="preserve">- </w:t>
      </w:r>
      <w:r w:rsidR="00930DEE">
        <w:rPr>
          <w:rStyle w:val="a7"/>
          <w:rFonts w:cs="Arial"/>
          <w:rtl/>
        </w:rPr>
        <w:footnoteReference w:id="1500"/>
      </w:r>
      <w:r w:rsidRPr="00980B48">
        <w:rPr>
          <w:rFonts w:cs="Arial"/>
          <w:rtl/>
        </w:rPr>
        <w:t xml:space="preserve">מורי הרב הר"ם ז"ל אומר דכיון דאמרינן בסמוך גבי צרה דלא חיישינן לה בשעת הסכנה </w:t>
      </w:r>
      <w:r w:rsidR="00626093">
        <w:rPr>
          <w:rFonts w:cs="Arial" w:hint="cs"/>
          <w:rtl/>
        </w:rPr>
        <w:t xml:space="preserve">- </w:t>
      </w:r>
      <w:r w:rsidRPr="00980B48">
        <w:rPr>
          <w:rFonts w:cs="Arial"/>
          <w:rtl/>
        </w:rPr>
        <w:t>ה</w:t>
      </w:r>
      <w:r w:rsidR="00930DEE">
        <w:rPr>
          <w:rFonts w:cs="Arial" w:hint="cs"/>
          <w:rtl/>
        </w:rPr>
        <w:t>וא הדין</w:t>
      </w:r>
      <w:r w:rsidRPr="00980B48">
        <w:rPr>
          <w:rFonts w:cs="Arial"/>
          <w:rtl/>
        </w:rPr>
        <w:t xml:space="preserve"> דלא חיישינן לשד כלל ואע</w:t>
      </w:r>
      <w:r w:rsidR="00930DEE">
        <w:rPr>
          <w:rFonts w:cs="Arial" w:hint="cs"/>
          <w:rtl/>
        </w:rPr>
        <w:t>"</w:t>
      </w:r>
      <w:r w:rsidRPr="00980B48">
        <w:rPr>
          <w:rFonts w:cs="Arial"/>
          <w:rtl/>
        </w:rPr>
        <w:t>ג דלא חזו ליה בבואה דבבואה</w:t>
      </w:r>
      <w:r w:rsidR="00626093">
        <w:rPr>
          <w:rStyle w:val="a7"/>
          <w:rFonts w:cs="Arial"/>
          <w:rtl/>
        </w:rPr>
        <w:footnoteReference w:id="1501"/>
      </w:r>
      <w:r w:rsidR="00626093">
        <w:rPr>
          <w:rFonts w:cs="Arial" w:hint="cs"/>
          <w:rtl/>
        </w:rPr>
        <w:t>.</w:t>
      </w:r>
      <w:r w:rsidRPr="00980B48">
        <w:rPr>
          <w:rFonts w:cs="Arial"/>
          <w:rtl/>
        </w:rPr>
        <w:t xml:space="preserve"> וכי מייתינן בסמוך ההיא דר' ישמעאל, אלא קאמרינן, ולתרוצי אפילו לקושיא דשד</w:t>
      </w:r>
      <w:r w:rsidR="00930DEE">
        <w:rPr>
          <w:rFonts w:hint="cs"/>
          <w:rtl/>
        </w:rPr>
        <w:t>.</w:t>
      </w:r>
      <w:r w:rsidR="001612CC">
        <w:rPr>
          <w:rFonts w:hint="cs"/>
          <w:rtl/>
        </w:rPr>
        <w:t xml:space="preserve"> </w:t>
      </w:r>
      <w:r w:rsidR="001612CC">
        <w:rPr>
          <w:color w:val="E36C0A" w:themeColor="accent6" w:themeShade="BF"/>
          <w:rtl/>
        </w:rPr>
        <w:t>(וכ"</w:t>
      </w:r>
      <w:r w:rsidR="001612CC">
        <w:rPr>
          <w:rFonts w:hint="cs"/>
          <w:color w:val="E36C0A" w:themeColor="accent6" w:themeShade="BF"/>
          <w:rtl/>
        </w:rPr>
        <w:t>ס</w:t>
      </w:r>
      <w:r w:rsidR="001612CC">
        <w:rPr>
          <w:color w:val="E36C0A" w:themeColor="accent6" w:themeShade="BF"/>
          <w:rtl/>
        </w:rPr>
        <w:t xml:space="preserve"> בשו"ע</w:t>
      </w:r>
      <w:r w:rsidR="004445AA" w:rsidRPr="004445AA">
        <w:rPr>
          <w:rStyle w:val="a7"/>
          <w:color w:val="000000" w:themeColor="text1"/>
          <w:rtl/>
        </w:rPr>
        <w:footnoteReference w:id="1502"/>
      </w:r>
      <w:r w:rsidR="001612CC">
        <w:rPr>
          <w:rFonts w:hint="cs"/>
          <w:color w:val="E36C0A" w:themeColor="accent6" w:themeShade="BF"/>
          <w:sz w:val="16"/>
          <w:szCs w:val="16"/>
          <w:rtl/>
        </w:rPr>
        <w:t xml:space="preserve"> </w:t>
      </w:r>
      <w:r w:rsidR="001612CC" w:rsidRPr="00802280">
        <w:rPr>
          <w:rFonts w:hint="cs"/>
          <w:color w:val="000000" w:themeColor="text1"/>
          <w:sz w:val="16"/>
          <w:szCs w:val="16"/>
          <w:rtl/>
        </w:rPr>
        <w:t>[</w:t>
      </w:r>
      <w:r w:rsidR="001612CC">
        <w:rPr>
          <w:rFonts w:hint="cs"/>
          <w:color w:val="000000" w:themeColor="text1"/>
          <w:sz w:val="16"/>
          <w:szCs w:val="16"/>
          <w:rtl/>
        </w:rPr>
        <w:t xml:space="preserve">בסי' </w:t>
      </w:r>
      <w:r w:rsidR="001612CC">
        <w:rPr>
          <w:rFonts w:hint="cs"/>
          <w:color w:val="000000" w:themeColor="text1"/>
          <w:sz w:val="16"/>
          <w:szCs w:val="16"/>
          <w:rtl/>
        </w:rPr>
        <w:t>קמא</w:t>
      </w:r>
      <w:r w:rsidR="001612CC">
        <w:rPr>
          <w:rFonts w:hint="cs"/>
          <w:color w:val="000000" w:themeColor="text1"/>
          <w:sz w:val="16"/>
          <w:szCs w:val="16"/>
          <w:rtl/>
        </w:rPr>
        <w:t xml:space="preserve"> הי</w:t>
      </w:r>
      <w:r w:rsidR="001612CC">
        <w:rPr>
          <w:rFonts w:hint="cs"/>
          <w:color w:val="000000" w:themeColor="text1"/>
          <w:sz w:val="16"/>
          <w:szCs w:val="16"/>
          <w:rtl/>
        </w:rPr>
        <w:t>"ט</w:t>
      </w:r>
      <w:r w:rsidR="001612CC" w:rsidRPr="00802280">
        <w:rPr>
          <w:rFonts w:hint="cs"/>
          <w:color w:val="000000" w:themeColor="text1"/>
          <w:sz w:val="16"/>
          <w:szCs w:val="16"/>
          <w:rtl/>
        </w:rPr>
        <w:t>]</w:t>
      </w:r>
      <w:r w:rsidR="001612CC">
        <w:rPr>
          <w:color w:val="E36C0A" w:themeColor="accent6" w:themeShade="BF"/>
          <w:rtl/>
        </w:rPr>
        <w:t>)</w:t>
      </w:r>
      <w:r w:rsidR="001612CC">
        <w:rPr>
          <w:rFonts w:hint="cs"/>
          <w:rtl/>
        </w:rPr>
        <w:t xml:space="preserve"> </w:t>
      </w:r>
      <w:r w:rsidR="00B350EF">
        <w:rPr>
          <w:rFonts w:hint="cs"/>
          <w:rtl/>
        </w:rPr>
        <w:t>(וכ"פ הב"ח)</w:t>
      </w:r>
    </w:p>
    <w:p w14:paraId="386E205E" w14:textId="7E03ED33" w:rsidR="00817924" w:rsidRPr="00817924" w:rsidRDefault="001612CC" w:rsidP="00817924">
      <w:pPr>
        <w:ind w:left="360"/>
        <w:rPr>
          <w:u w:val="dotted"/>
        </w:rPr>
      </w:pPr>
      <w:r>
        <w:rPr>
          <w:rFonts w:hint="cs"/>
          <w:u w:val="dotted"/>
          <w:rtl/>
        </w:rPr>
        <w:t xml:space="preserve">לטור וסיעתו - </w:t>
      </w:r>
      <w:r w:rsidR="00817924" w:rsidRPr="00817924">
        <w:rPr>
          <w:rFonts w:hint="cs"/>
          <w:u w:val="dotted"/>
          <w:rtl/>
        </w:rPr>
        <w:t>מה הדין אם שמע כן בעיר:</w:t>
      </w:r>
    </w:p>
    <w:p w14:paraId="72F3B3C6" w14:textId="64454532" w:rsidR="005D4EA9" w:rsidRDefault="00817924" w:rsidP="00496282">
      <w:pPr>
        <w:pStyle w:val="ab"/>
        <w:numPr>
          <w:ilvl w:val="0"/>
          <w:numId w:val="41"/>
        </w:numPr>
        <w:rPr>
          <w:rtl/>
        </w:rPr>
      </w:pPr>
      <w:r>
        <w:rPr>
          <w:rFonts w:cs="Arial" w:hint="cs"/>
          <w:rtl/>
        </w:rPr>
        <w:t>טור-</w:t>
      </w:r>
      <w:r w:rsidR="002240F5">
        <w:rPr>
          <w:rFonts w:cs="Arial" w:hint="cs"/>
          <w:rtl/>
        </w:rPr>
        <w:t xml:space="preserve"> </w:t>
      </w:r>
      <w:r w:rsidR="002637A9">
        <w:rPr>
          <w:rFonts w:cs="Arial"/>
          <w:rtl/>
        </w:rPr>
        <w:t>בד"א</w:t>
      </w:r>
      <w:r w:rsidR="002637A9">
        <w:rPr>
          <w:rFonts w:cs="Arial" w:hint="cs"/>
          <w:rtl/>
        </w:rPr>
        <w:t>,</w:t>
      </w:r>
      <w:r w:rsidR="002637A9">
        <w:rPr>
          <w:rFonts w:cs="Arial"/>
          <w:rtl/>
        </w:rPr>
        <w:t xml:space="preserve"> בשדה או בעיר בבור וכיוצא בו שהוא מקום חרוב</w:t>
      </w:r>
      <w:r w:rsidR="002637A9">
        <w:rPr>
          <w:rFonts w:cs="Arial" w:hint="cs"/>
          <w:rtl/>
        </w:rPr>
        <w:t>,</w:t>
      </w:r>
      <w:r w:rsidR="002637A9">
        <w:rPr>
          <w:rFonts w:cs="Arial"/>
          <w:rtl/>
        </w:rPr>
        <w:t xml:space="preserve"> אבל בעיר שלא בבור </w:t>
      </w:r>
      <w:r w:rsidR="002637A9">
        <w:rPr>
          <w:rFonts w:cs="Arial" w:hint="cs"/>
          <w:rtl/>
        </w:rPr>
        <w:t xml:space="preserve">- </w:t>
      </w:r>
      <w:r w:rsidR="002637A9">
        <w:rPr>
          <w:rFonts w:cs="Arial"/>
          <w:rtl/>
        </w:rPr>
        <w:t>אפי</w:t>
      </w:r>
      <w:r w:rsidR="002637A9">
        <w:rPr>
          <w:rFonts w:cs="Arial" w:hint="cs"/>
          <w:rtl/>
        </w:rPr>
        <w:t>לו</w:t>
      </w:r>
      <w:r w:rsidR="002637A9">
        <w:rPr>
          <w:rFonts w:cs="Arial"/>
          <w:rtl/>
        </w:rPr>
        <w:t xml:space="preserve"> לא ראו צל</w:t>
      </w:r>
      <w:r w:rsidR="003C47C2">
        <w:rPr>
          <w:rStyle w:val="a7"/>
          <w:rFonts w:cs="Arial"/>
          <w:rtl/>
        </w:rPr>
        <w:footnoteReference w:id="1503"/>
      </w:r>
      <w:r w:rsidR="002637A9">
        <w:rPr>
          <w:rFonts w:cs="Arial"/>
          <w:rtl/>
        </w:rPr>
        <w:t xml:space="preserve"> משיאים את אשתו</w:t>
      </w:r>
      <w:r w:rsidR="002637A9">
        <w:rPr>
          <w:rFonts w:cs="Arial" w:hint="cs"/>
          <w:rtl/>
        </w:rPr>
        <w:t>.</w:t>
      </w:r>
      <w:r w:rsidR="003C47C2" w:rsidRPr="003C47C2">
        <w:rPr>
          <w:rFonts w:hint="cs"/>
          <w:color w:val="E36C0A" w:themeColor="accent6" w:themeShade="BF"/>
          <w:rtl/>
        </w:rPr>
        <w:t xml:space="preserve"> </w:t>
      </w:r>
      <w:r w:rsidR="003C47C2" w:rsidRPr="003C47C2">
        <w:rPr>
          <w:rFonts w:hint="cs"/>
          <w:color w:val="E36C0A" w:themeColor="accent6" w:themeShade="BF"/>
          <w:rtl/>
        </w:rPr>
        <w:t>(וכ"פ בשו"ע)</w:t>
      </w:r>
    </w:p>
    <w:p w14:paraId="6668B316"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D44D363" w14:textId="13AE3056" w:rsidR="00AE446D" w:rsidRDefault="00C23329" w:rsidP="00C23329">
      <w:pPr>
        <w:rPr>
          <w:rFonts w:cs="Arial"/>
          <w:rtl/>
        </w:rPr>
      </w:pPr>
      <w:r>
        <w:rPr>
          <w:rFonts w:cs="Arial"/>
          <w:rtl/>
        </w:rPr>
        <w:t>שמעו קול שאומר: איש פלוני מת, והלכו ולא מצאו שם אדם, משיאין את אשתו. ואם שמעו קול זה בשדה או בחורבה, אין משיאין על פי אותו קול, דחיישינן שמא שד הוא</w:t>
      </w:r>
      <w:r w:rsidR="00B350EF">
        <w:rPr>
          <w:rStyle w:val="a7"/>
          <w:rFonts w:cs="Arial"/>
          <w:rtl/>
        </w:rPr>
        <w:footnoteReference w:id="1504"/>
      </w:r>
      <w:r>
        <w:rPr>
          <w:rFonts w:cs="Arial"/>
          <w:rtl/>
        </w:rPr>
        <w:t>, כיון שיצא הקול ממקום שהשדים מצויים שם.</w:t>
      </w:r>
    </w:p>
    <w:p w14:paraId="2E1AFB34" w14:textId="3F500DA0" w:rsidR="00C23329" w:rsidRDefault="00C23329" w:rsidP="004445AA">
      <w:pPr>
        <w:rPr>
          <w:rtl/>
        </w:rPr>
      </w:pPr>
    </w:p>
    <w:p w14:paraId="5C23D155" w14:textId="0D4A6047" w:rsidR="00C23329" w:rsidRDefault="00C23329" w:rsidP="00C23329">
      <w:pPr>
        <w:pStyle w:val="2"/>
        <w:rPr>
          <w:rtl/>
        </w:rPr>
      </w:pPr>
      <w:r>
        <w:rPr>
          <w:rtl/>
        </w:rPr>
        <w:t>סעיף יא</w:t>
      </w:r>
      <w:r w:rsidR="00AE446D">
        <w:rPr>
          <w:rFonts w:hint="cs"/>
          <w:rtl/>
        </w:rPr>
        <w:t xml:space="preserve">: שטר. </w:t>
      </w:r>
    </w:p>
    <w:p w14:paraId="1F94072E" w14:textId="2AB5F11D" w:rsidR="00AE446D" w:rsidRPr="00AE446D" w:rsidRDefault="00AE446D" w:rsidP="00AE446D">
      <w:pPr>
        <w:rPr>
          <w:u w:val="single"/>
          <w:rtl/>
        </w:rPr>
      </w:pPr>
      <w:r w:rsidRPr="00AE446D">
        <w:rPr>
          <w:rFonts w:hint="cs"/>
          <w:u w:val="single"/>
          <w:rtl/>
        </w:rPr>
        <w:t>כתוב בשטר שמת:</w:t>
      </w:r>
    </w:p>
    <w:p w14:paraId="1D585622" w14:textId="180BFD8B" w:rsidR="00734C82" w:rsidRPr="00734C82" w:rsidRDefault="00734C82" w:rsidP="00734C82">
      <w:pPr>
        <w:pStyle w:val="ab"/>
        <w:numPr>
          <w:ilvl w:val="0"/>
          <w:numId w:val="41"/>
        </w:numPr>
      </w:pPr>
      <w:r>
        <w:rPr>
          <w:rFonts w:cs="Arial" w:hint="cs"/>
          <w:rtl/>
        </w:rPr>
        <w:t xml:space="preserve">טור- </w:t>
      </w:r>
      <w:r>
        <w:rPr>
          <w:rFonts w:cs="Arial"/>
          <w:rtl/>
        </w:rPr>
        <w:t>כתוב בשטר איש פלוני מת איש פלוני נהרג פליגי בה בירושלמי חד אמר משיאים את אשתו וחד אמר אין משיאין אשתו וא"א הרא"ש ז"ל הביא דברי שניהם ולא אסיק כחד מינייהו ולכאורה נראה דאזלינן לחומרא והרמב"ם כתב מצאו כתוב בשטר מת פלוני נהרג פלוני וידוע שהוא כתב ישראל תינשא אשתו</w:t>
      </w:r>
      <w:r>
        <w:rPr>
          <w:rFonts w:cs="Arial" w:hint="cs"/>
          <w:rtl/>
        </w:rPr>
        <w:t>.</w:t>
      </w:r>
      <w:r>
        <w:rPr>
          <w:rFonts w:cs="Arial"/>
          <w:rtl/>
        </w:rPr>
        <w:t xml:space="preserve"> </w:t>
      </w:r>
    </w:p>
    <w:p w14:paraId="624F7495" w14:textId="259F7632" w:rsidR="005D4EA9" w:rsidRPr="005D4EA9" w:rsidRDefault="005D4EA9" w:rsidP="005D4EA9">
      <w:pPr>
        <w:rPr>
          <w:rtl/>
        </w:rPr>
      </w:pPr>
      <w:r w:rsidRPr="005D4EA9">
        <w:rPr>
          <w:rFonts w:cs="Arial"/>
          <w:rtl/>
        </w:rPr>
        <w:lastRenderedPageBreak/>
        <w:t>יא כתוב בשטר איש פלוני מת איש פלוני נהרג פליגי בה וכו' וא"א הרא"ש הביא דברי שניהם בסוף יבמות (פט"ז סי' ט) ולא אסיק כחד מינייהו. וגם הרי"ף הביא שם (מו:) דברי שניהם ולא אסיק כחד מינייהו וגם סמ"ג (סוף עשה נ קלה ע"ג) עשה כן וכתב נמוקי יוסף (שם דיבור ראשון) בשם הריטב"א (קכב. ד"ה והוחזקו) לא פסק הרי"ף ז"ל הלכה כמאן אבל בפרק מי שאחזו (גיטין לד.) כתב הא דתניא (עא.) כשם שבודקין אותו לגיטין כך בודקין אותו למשאות ולמתנות ולעדויות ואוקימנא בעדות אשה דאקילו בה רבנן אבל בשאר עדויות לא דרחמנא אמר מפיהם ולא מפי כתבם וגם הר"ן כתב בר"פ מי שאחזו (לד. ד"ה תנו רבנן) הרי"ף כתב בפרק בתרא דיבמות ירושלמי (פט"ז ה"ז) מצאו כתוב בשטר איש פלוני מת איש פלוני נהרג וכו' ולא פסק שם הרי"ף כלום ושמא סמך על מה שכתב כאן ובעדות אשה אפילו מפי כתבם מהני וכן דעת הרמב"ם בפי"ג מהלכות גירושין (הכ"ח) וגם הרא"ש י"ל שסובר כן שגם הוא כתב בר"פ מי שאחזו (סי' ב) דבעדות אשה אפילו מפי כתבם מהני. וכ"כ בהגהות מרדכי פרק האשה רבה (יבמות סו"ס קכג)</w:t>
      </w:r>
      <w:r>
        <w:rPr>
          <w:rStyle w:val="a7"/>
          <w:rFonts w:cs="Arial"/>
          <w:rtl/>
        </w:rPr>
        <w:footnoteReference w:id="1505"/>
      </w:r>
      <w:r w:rsidRPr="005D4EA9">
        <w:rPr>
          <w:rFonts w:cs="Arial"/>
          <w:rtl/>
        </w:rPr>
        <w:t xml:space="preserve"> ועיין בהגהות הנזכרות פ"ק דיבמות (סי' ק). וכתב רבינו ירוחם (שם) דאיתא בירושלמי (שם) שאם כתוב כך בשטר בלא חתום אין משיאין אשתו זולתי אם מצאו עד בכתב עד כאן לשונו. וכתב נמוקי יוסף (שם) בשם הריטב"א (שם) בסוף יבמות על הא דמצאו כתוב בשטר איש פלוני מת וכו' משיאין את אשתו וכ"כ הרמב"ם ודוקא בשנתקיים כתב ידו של אותו עד אבל קצת המפרשים ובכללם הרמב"ן ז"ל (יבמות קכב: סוד"ה הא דתניא) כתבו דאפילו בשאינו מקויים נמי כיון דקיום שטרות דרבנן הוא הכא אוקמוה אדינא דאורייתא וטעמא דמסתברא הוא בעיני מורי ומיהו כל כיוצא בזה נראה שאין לו לדיין אלא מה שעיניו רואות ע"כ. וגם הר"ן בר"פ מי שאחזו (שם) כתב בשם הרמב"ן חזינן בה פלוגתא איכא מ"ד דוקא היכא דמקויים אבל אין עדים מצויין לקיימו אין משיאין ואיכא מ"ד אף על גב דאין עדים מצויין לקיימו דכיון דקיום שטרות דרבנן בעדות אשה לא תקון רבנן והדין סברא עדיפא טפי הילכך אפילו בעד אחד מפי כתבו ואף על פי שאינו מקויים משיאין ע"כ. והרב המגיד (שם) כתב על דברי הרמב"ם שכתב בהא דמצאו כתוב בשטר מת פלוני משיאין את אשתו ונודע שזה כתב ישראל אפשר שכוונתו הוא למעוטי אם הוא כתב גוי והטעם לפי שלא הוכשר גוי אלא במסיח לפי תומו אבל לא כתבו לפיכך צריך שיודע שהוא כתב ישראל אבל אין צריך שיתקיים שיכירו מי הוא שכתבו שאם כן היה אומר רבינו והוא שיתקיים או שנודע מי כתבו כלומר אפילו בע"א שיעיד שפלוני כתבו אבל הרשב"א (קכב: סוד"ה מתניתין) כתב שנראה שרבינו סובר דדוקא בשנתקיים אותו כתב והוא ז"ל הסכים לדעת האומרים שאפילו בלא מקויים משיאין עד כאן לשונו: [בדק הבית] ומ"ש שלא הוכשר גוי אלא מסיח לפי תומו אבל לא כתבו אין לו טעם שאם כתבו כתוב בדרך מסיח לפי תומו למה יגרע [עד כאן]:</w:t>
      </w:r>
    </w:p>
    <w:p w14:paraId="59AB4661"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52282BE" w14:textId="20EFBCE7" w:rsidR="00C23329" w:rsidRDefault="00C23329" w:rsidP="00C23329">
      <w:pPr>
        <w:rPr>
          <w:rFonts w:cs="Arial"/>
          <w:rtl/>
        </w:rPr>
      </w:pPr>
      <w:r>
        <w:rPr>
          <w:rFonts w:cs="Arial"/>
          <w:rtl/>
        </w:rPr>
        <w:t xml:space="preserve">מצאו כתוב בשטר: מת איש פלוני בן פלוני, או נהרג, תנשא אשתו. ואפילו אינו מקוים. ולהרמב"ם צריך שידעו שהוא כתב ישראל. </w:t>
      </w:r>
      <w:r w:rsidRPr="00AE446D">
        <w:rPr>
          <w:rFonts w:cs="Arial"/>
          <w:sz w:val="18"/>
          <w:szCs w:val="18"/>
          <w:rtl/>
        </w:rPr>
        <w:t>הגה: וכן ראוי להחמיר. ואפי' אם יודעים שהוא כתב ישראל, אם י"ל שכתב כן משום שיצא קול שמת, כגון שטבע במים שאין להם סוף וכדומה, אין מתירין על הכתב, שחוששין שכתב כן מפני הקול שיצא (תה"ד סימן ר"מ).</w:t>
      </w:r>
      <w:r>
        <w:rPr>
          <w:rFonts w:cs="Arial"/>
          <w:rtl/>
        </w:rPr>
        <w:t xml:space="preserve"> </w:t>
      </w:r>
    </w:p>
    <w:p w14:paraId="282EBBD1" w14:textId="77777777" w:rsidR="00AE446D" w:rsidRDefault="00AE446D" w:rsidP="00C23329">
      <w:pPr>
        <w:rPr>
          <w:rtl/>
        </w:rPr>
      </w:pPr>
    </w:p>
    <w:p w14:paraId="77FE9D32" w14:textId="24B8FF8D" w:rsidR="00C23329" w:rsidRDefault="00C23329" w:rsidP="00C23329">
      <w:pPr>
        <w:pStyle w:val="2"/>
        <w:rPr>
          <w:rtl/>
        </w:rPr>
      </w:pPr>
      <w:r>
        <w:rPr>
          <w:rtl/>
        </w:rPr>
        <w:t>סעיף יב</w:t>
      </w:r>
      <w:r w:rsidR="00AE446D">
        <w:rPr>
          <w:rFonts w:hint="cs"/>
          <w:rtl/>
        </w:rPr>
        <w:t>: אלם.</w:t>
      </w:r>
    </w:p>
    <w:p w14:paraId="4845E993" w14:textId="77777777" w:rsidR="00734C82" w:rsidRPr="00734C82" w:rsidRDefault="00734C82" w:rsidP="00734C82">
      <w:pPr>
        <w:pStyle w:val="ab"/>
        <w:numPr>
          <w:ilvl w:val="0"/>
          <w:numId w:val="41"/>
        </w:numPr>
      </w:pPr>
      <w:r>
        <w:rPr>
          <w:rFonts w:cs="Arial" w:hint="cs"/>
          <w:rtl/>
        </w:rPr>
        <w:t xml:space="preserve">טור- </w:t>
      </w:r>
      <w:r>
        <w:rPr>
          <w:rFonts w:cs="Arial"/>
          <w:rtl/>
        </w:rPr>
        <w:t>וכן מי שנשתתק בודקין אותו אם נמצאת דעתו מכוונת וכתב מת פלוני בן פלוני סומכין עליו ותינשא אשתו</w:t>
      </w:r>
      <w:r>
        <w:rPr>
          <w:rFonts w:cs="Arial" w:hint="cs"/>
          <w:rtl/>
        </w:rPr>
        <w:t>.</w:t>
      </w:r>
      <w:r>
        <w:rPr>
          <w:rFonts w:cs="Arial"/>
          <w:rtl/>
        </w:rPr>
        <w:t xml:space="preserve"> </w:t>
      </w:r>
    </w:p>
    <w:p w14:paraId="30FB7D51" w14:textId="666C9D95" w:rsidR="005D4EA9" w:rsidRPr="005D4EA9" w:rsidRDefault="005D4EA9" w:rsidP="005D4EA9">
      <w:pPr>
        <w:rPr>
          <w:rtl/>
        </w:rPr>
      </w:pPr>
      <w:r w:rsidRPr="005D4EA9">
        <w:rPr>
          <w:rFonts w:cs="Arial"/>
          <w:rtl/>
        </w:rPr>
        <w:t xml:space="preserve">יב ומ"ש רבינו וכן מי שנשתתק בודקין אותו וכו'. ז"ל הרמב"ם בפרק הנזכר (הכ"ח) וכן מי שנשתתק ובדקו אותו כדרך שבודקין לגיטין ונמצאת דעתו מכוונת וכתב שמת פלוני בן פלוני סומכין לכתיבתו ותנשא עכ"ל והוא ממה שכתבתי בסמוך דאיתא בר"פ מי שאחזו (עא.) כשם שבודקין אותו לגיטין כך בודקין אותו למשאות ולמתנות ולעדויות ואוקימו בעדות אשה דאקילו בה רבנן. וכיצד בודקין לגיטין יתבאר בסימן קכ"א בס"ד. מצאתי כתוב שהשיב רבינו משולם על ראובן שהלך בסחורה ולא חזר ושמעו שנהרג שם ולא בא אפילו גוי מסיח לפי תומו לומר אני ראיתיו הרוג כיון ששמעו מפי גוים שנהרג מכיון שלא נשמע עליו שהוא קיים סומכים עליהם ומשיאין את אשתו ובתשובות להרמב"ן (במיוחסות) </w:t>
      </w:r>
      <w:r w:rsidRPr="005D4EA9">
        <w:rPr>
          <w:rFonts w:cs="Arial"/>
          <w:rtl/>
        </w:rPr>
        <w:lastRenderedPageBreak/>
        <w:t>סימן פ' כתוב מה ששמעה שמת בעלה נראה שלא שמעה כן אפילו מפי עד אחד אלא קול הברה בעלמא שיצא בעיר ואם הדבר כן אינה מותרת לינשא לאחר בקול וכ"כ בתרומת הדשן סימן רכ"ב (ח"א סי' רמ):</w:t>
      </w:r>
    </w:p>
    <w:p w14:paraId="1AB7ECF4"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B9FC3D3" w14:textId="77777777" w:rsidR="00AE446D" w:rsidRDefault="00C23329" w:rsidP="00C23329">
      <w:pPr>
        <w:rPr>
          <w:rFonts w:cs="Arial"/>
          <w:rtl/>
        </w:rPr>
      </w:pPr>
      <w:r>
        <w:rPr>
          <w:rFonts w:cs="Arial"/>
          <w:rtl/>
        </w:rPr>
        <w:t>מי שנשתתק ובדקו אותו כדרך שבודקין לגיטין ונמצאה דעתו מכוונת, וכתב שמת פלוני בן פלוני, סומכין על כתיבתו ותנשא אשתו.</w:t>
      </w:r>
    </w:p>
    <w:p w14:paraId="7DE16FC3" w14:textId="68309A63" w:rsidR="00C23329" w:rsidRDefault="00C23329" w:rsidP="00C23329">
      <w:pPr>
        <w:rPr>
          <w:rtl/>
        </w:rPr>
      </w:pPr>
      <w:r>
        <w:rPr>
          <w:rFonts w:cs="Arial"/>
          <w:rtl/>
        </w:rPr>
        <w:t xml:space="preserve"> </w:t>
      </w:r>
    </w:p>
    <w:p w14:paraId="4C897B8F" w14:textId="1A9C00A9" w:rsidR="00C23329" w:rsidRDefault="00C23329" w:rsidP="00C23329">
      <w:pPr>
        <w:pStyle w:val="2"/>
        <w:rPr>
          <w:rtl/>
        </w:rPr>
      </w:pPr>
      <w:r>
        <w:rPr>
          <w:rtl/>
        </w:rPr>
        <w:t>סעיף יג</w:t>
      </w:r>
      <w:r w:rsidR="00AE446D">
        <w:rPr>
          <w:rFonts w:hint="cs"/>
          <w:rtl/>
        </w:rPr>
        <w:t>: תינוק.</w:t>
      </w:r>
    </w:p>
    <w:p w14:paraId="089AB6B7" w14:textId="77777777" w:rsidR="00734C82" w:rsidRDefault="00734C82" w:rsidP="00734C82">
      <w:pPr>
        <w:pStyle w:val="ab"/>
        <w:numPr>
          <w:ilvl w:val="0"/>
          <w:numId w:val="41"/>
        </w:numPr>
        <w:rPr>
          <w:rtl/>
        </w:rPr>
      </w:pPr>
      <w:r>
        <w:rPr>
          <w:rFonts w:cs="Arial" w:hint="cs"/>
          <w:rtl/>
        </w:rPr>
        <w:t xml:space="preserve">טור- </w:t>
      </w:r>
      <w:r>
        <w:rPr>
          <w:rFonts w:cs="Arial"/>
          <w:rtl/>
        </w:rPr>
        <w:t>אפי' שמעו מן התינוקות שאמרו מת פלוני בן פלוני בין כיונו לשם עדות בין כיונו שלא לשם עדות משיאין את אשתו ואם שומעין מהם שאומרים הרי אנו באים מקבורתו ואין סומכים עליהם להשיא אשתו אא"כ יאמרו כך וכך ספדנים היו שם וכך וכך הלכו אחר המטה שיש דבר שמורה על הענין שהוא אמת:</w:t>
      </w:r>
    </w:p>
    <w:p w14:paraId="31A10C6D" w14:textId="77777777" w:rsidR="00477903" w:rsidRDefault="00477903" w:rsidP="005D4EA9">
      <w:pPr>
        <w:rPr>
          <w:rFonts w:cs="Arial"/>
          <w:rtl/>
        </w:rPr>
      </w:pPr>
    </w:p>
    <w:p w14:paraId="11C95876" w14:textId="77777777" w:rsidR="00477903" w:rsidRDefault="00477903" w:rsidP="005D4EA9">
      <w:pPr>
        <w:rPr>
          <w:rFonts w:cs="Arial"/>
          <w:rtl/>
        </w:rPr>
      </w:pPr>
      <w:r w:rsidRPr="00807D93">
        <w:rPr>
          <w:rFonts w:cs="Arial"/>
          <w:b/>
          <w:bCs/>
          <w:rtl/>
        </w:rPr>
        <w:t>יבמות</w:t>
      </w:r>
      <w:r>
        <w:rPr>
          <w:rFonts w:cs="Arial" w:hint="cs"/>
          <w:b/>
          <w:bCs/>
          <w:rtl/>
        </w:rPr>
        <w:t xml:space="preserve"> </w:t>
      </w:r>
      <w:r>
        <w:rPr>
          <w:rFonts w:cs="Arial" w:hint="cs"/>
          <w:b/>
          <w:bCs/>
          <w:sz w:val="16"/>
          <w:szCs w:val="16"/>
          <w:rtl/>
        </w:rPr>
        <w:t>(פ' בתרא)</w:t>
      </w:r>
      <w:r w:rsidRPr="00807D93">
        <w:rPr>
          <w:rFonts w:cs="Arial"/>
          <w:b/>
          <w:bCs/>
          <w:rtl/>
        </w:rPr>
        <w:t xml:space="preserve"> קכ</w:t>
      </w:r>
      <w:r>
        <w:rPr>
          <w:rFonts w:cs="Arial" w:hint="cs"/>
          <w:b/>
          <w:bCs/>
          <w:rtl/>
        </w:rPr>
        <w:t>א</w:t>
      </w:r>
      <w:r w:rsidRPr="00807D93">
        <w:rPr>
          <w:rFonts w:cs="Arial" w:hint="cs"/>
          <w:b/>
          <w:bCs/>
          <w:rtl/>
        </w:rPr>
        <w:t xml:space="preserve"> ע"</w:t>
      </w:r>
      <w:r>
        <w:rPr>
          <w:rFonts w:cs="Arial" w:hint="cs"/>
          <w:b/>
          <w:bCs/>
          <w:rtl/>
        </w:rPr>
        <w:t>ב</w:t>
      </w:r>
      <w:r w:rsidRPr="00807D93">
        <w:rPr>
          <w:rFonts w:cs="Arial" w:hint="cs"/>
          <w:b/>
          <w:bCs/>
          <w:rtl/>
        </w:rPr>
        <w:t>:</w:t>
      </w:r>
      <w:r>
        <w:rPr>
          <w:rFonts w:cs="Arial" w:hint="cs"/>
          <w:rtl/>
        </w:rPr>
        <w:t xml:space="preserve"> </w:t>
      </w:r>
      <w:r w:rsidRPr="00807D93">
        <w:rPr>
          <w:rFonts w:cs="Arial"/>
          <w:u w:val="double"/>
          <w:rtl/>
        </w:rPr>
        <w:t>מתני'</w:t>
      </w:r>
      <w:r>
        <w:rPr>
          <w:rFonts w:cs="Arial" w:hint="cs"/>
          <w:rtl/>
        </w:rPr>
        <w:t>:</w:t>
      </w:r>
      <w:r w:rsidRPr="00807D93">
        <w:rPr>
          <w:rFonts w:cs="Arial"/>
          <w:rtl/>
        </w:rPr>
        <w:t xml:space="preserve"> </w:t>
      </w:r>
      <w:r w:rsidRPr="00C95BD5">
        <w:rPr>
          <w:rFonts w:cs="Arial"/>
          <w:rtl/>
        </w:rPr>
        <w:t xml:space="preserve">אפילו שמע מן הנשים אומרות מת איש פלוני - דיו. </w:t>
      </w:r>
      <w:r w:rsidRPr="001B6BDB">
        <w:rPr>
          <w:rFonts w:cs="Arial"/>
          <w:u w:val="single"/>
          <w:rtl/>
        </w:rPr>
        <w:t>ר' יהודה אומר</w:t>
      </w:r>
      <w:r w:rsidRPr="00C95BD5">
        <w:rPr>
          <w:rFonts w:cs="Arial"/>
          <w:rtl/>
        </w:rPr>
        <w:t xml:space="preserve">: אפי' שמע מן התינוקות אומרים הרי אנו הולכין לספוד ולקבור את איש פלוני. בין שהוא מתכוין, ובין שאינו מתכוין; </w:t>
      </w:r>
      <w:r w:rsidRPr="009457B2">
        <w:rPr>
          <w:rFonts w:cs="Arial"/>
          <w:u w:val="single"/>
          <w:rtl/>
        </w:rPr>
        <w:t>ר' יהודה בן בבא אומר</w:t>
      </w:r>
      <w:r w:rsidRPr="00C95BD5">
        <w:rPr>
          <w:rFonts w:cs="Arial"/>
          <w:rtl/>
        </w:rPr>
        <w:t>: בישראל - אף על פי שהוא מתכוין, וב</w:t>
      </w:r>
      <w:r>
        <w:rPr>
          <w:rFonts w:cs="Arial"/>
          <w:rtl/>
        </w:rPr>
        <w:t>גוי</w:t>
      </w:r>
      <w:r w:rsidRPr="00C95BD5">
        <w:rPr>
          <w:rFonts w:cs="Arial"/>
          <w:rtl/>
        </w:rPr>
        <w:t xml:space="preserve"> אם היה מתכוין - אין עדותו עדות.</w:t>
      </w:r>
      <w:r>
        <w:rPr>
          <w:rFonts w:hint="cs"/>
          <w:rtl/>
        </w:rPr>
        <w:t xml:space="preserve">     </w:t>
      </w:r>
      <w:r w:rsidRPr="009457B2">
        <w:rPr>
          <w:rFonts w:hint="cs"/>
          <w:u w:val="double"/>
          <w:rtl/>
        </w:rPr>
        <w:t>גמ'</w:t>
      </w:r>
      <w:r>
        <w:rPr>
          <w:rFonts w:hint="cs"/>
          <w:rtl/>
        </w:rPr>
        <w:t xml:space="preserve">: </w:t>
      </w:r>
      <w:r w:rsidRPr="009457B2">
        <w:rPr>
          <w:rFonts w:cs="Arial"/>
          <w:rtl/>
        </w:rPr>
        <w:t>וב</w:t>
      </w:r>
      <w:r>
        <w:rPr>
          <w:rFonts w:cs="Arial"/>
          <w:rtl/>
        </w:rPr>
        <w:t>גוי</w:t>
      </w:r>
      <w:r w:rsidRPr="009457B2">
        <w:rPr>
          <w:rFonts w:cs="Arial"/>
          <w:rtl/>
        </w:rPr>
        <w:t xml:space="preserve"> אם היה מתכוין וכו'. </w:t>
      </w:r>
    </w:p>
    <w:p w14:paraId="700540AC" w14:textId="180EFB3F" w:rsidR="005D4EA9" w:rsidRPr="005D4EA9" w:rsidRDefault="005D4EA9" w:rsidP="005D4EA9">
      <w:pPr>
        <w:rPr>
          <w:rtl/>
        </w:rPr>
      </w:pPr>
      <w:r w:rsidRPr="005D4EA9">
        <w:rPr>
          <w:rFonts w:cs="Arial"/>
          <w:rtl/>
        </w:rPr>
        <w:t>יג אפילו שמעו מן התינוקות שאמרו מת פלוני בן פלוני וכו' ואין סומכים עליהם להשיא את אשתו אלא אם כן יאמרו כך וכך ספדנים היו. שם בסוף יבמות (קכא:) תנן אפילו שמע מן הנשים אומרות מת איש פלוני דיו רבי יהודה אומר אפילו שמע מן התינוקות הרי אנו הולכין לספוד ולקבור את איש פלוני בין מתכוין ובין שאינו מתכוין ובגמרא ודילמא לא אזלי אמר רב יהודה אמר שמואל דקאמרי הרי אנו באים מלספוד ולקבור את איש פלוני ומתנית' ה"פ הרי אנו הולכין לבתינו שבאנו מלספוד ודילמא קמצא בעלמא שכיב ליה ואסיקו ליה על שמיה דקאמרי כן וכן רבנן הוו התם וכן ספדני הוו התם ופירש"י קמצא בעלמא או נמלה המיתו התינוקות והעלו לה שם איש פלוני כדרך שהתינוקות משחקין ונראה מדברי רבינו שהוא מפרש שלא הצריכו לומר כן וכן רבנן וספדני הוו התם אלא באומרים הרי אנו באים מלספוד ולקבור את איש פלוני אבל אם אמרו מת פלוני משיאין את אשתו אף על פי שלא אמרו דבר אחר אבל אין כן דעת הרמב"ם שכתב בפי"ג מהלכות גירושין (הל' ח ט) כבר אמרנו שעד מפי עד כשר לעדות אשה במה דברים אמורים ששמע מפי בן דעת שמת פלוני כגון עבד או שפחה אבל אם שמע מפי שוטה או מפי קטן אינו מעיד ואין סומכין על דבריהם שמע מן התינוקות שהם אומרים עכשיו באנו מהספד פלוני כך וכך ספדנים היו שם ופלוני החכם ופלוני עלה אחר מטתו כך וכך עשו במטתו הרי זה מעיד מפיהם על פי הדברים האלו וכיוצא בהם ומשיאין את אשתו עכ"ל. ולישנא דמתניתין הכי דייק דגבי נשים נקט אומרות מת איש פלוני וגבי תינוקות נקט הרי אנו הולכים לספוד וכו' ואם איתא ליערבינהו וליתני אפילו שמע מן הנשים או מן התינוקות מת איש פלוני דיו. ואפשר דמה שכתב ואין סומכין עליהם וכו' אלא אם כן יאמרו כך וכך ספדנים היו שם וכו' אכל מאי דכתב לעיל קאי בין לשמעו שאמרו מת איש פלוני בין לשמעו מהם שאומרים הרי אנו באים מקבורתו. ויותר נראה לומר שנוסחת הספרים בדברי רבינו שכתוב בה ואם שומעים מהם אינה מכוונת</w:t>
      </w:r>
      <w:r>
        <w:rPr>
          <w:rStyle w:val="a7"/>
          <w:rFonts w:cs="Arial"/>
          <w:rtl/>
        </w:rPr>
        <w:footnoteReference w:id="1506"/>
      </w:r>
      <w:r w:rsidRPr="005D4EA9">
        <w:rPr>
          <w:rFonts w:cs="Arial"/>
          <w:rtl/>
        </w:rPr>
        <w:t xml:space="preserve"> וצריך למחוק הוי"ו ולכתוב אם שומעים מהם</w:t>
      </w:r>
      <w:r>
        <w:rPr>
          <w:rStyle w:val="a7"/>
          <w:rFonts w:cs="Arial"/>
          <w:rtl/>
        </w:rPr>
        <w:footnoteReference w:id="1507"/>
      </w:r>
      <w:r w:rsidRPr="005D4EA9">
        <w:rPr>
          <w:rFonts w:cs="Arial"/>
          <w:rtl/>
        </w:rPr>
        <w:t>. ועיין בכתבי מהר"י איסרלן (תרומת הדשן ח"ב) סימן ר"כ:</w:t>
      </w:r>
    </w:p>
    <w:p w14:paraId="1D0A0DD5"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155F032" w14:textId="7C82289F" w:rsidR="00C23329" w:rsidRDefault="00C23329" w:rsidP="00C23329">
      <w:pPr>
        <w:rPr>
          <w:rtl/>
        </w:rPr>
      </w:pPr>
      <w:r>
        <w:rPr>
          <w:rFonts w:cs="Arial"/>
          <w:rtl/>
        </w:rPr>
        <w:t xml:space="preserve">זה שאמרנו שעד מפי עד כשר בעדות אשה, בד"א, ששמע מפי בן דעת שמת פלוני, כגון עבד או שפחה. אבל אם שמע מפי שוטה או קטן, אינו מעיד ואין סומכין על דבריהם. שמע מהתינוקות שאומרים: עכשיו באנו מהספד פלוני, כך וכך ספדנים היו שם ופלוני החכם ופלוני עלו אחר מטתו, כך וכך עשו במטתו, הרי זה מעיד מפיהם על פי הדברים האלו וכיוצא בהם, ומשיאין את אשתו. הגה: ודוקא לאלתר, כגון שאומרים עכשיו באנו מהספד פלוני כו' אבל אם אינו לאלתר, לא מהני עדותן כלל (א"ז ומהרי"ו סי' מ"ה ופסקי מהרא"י סי' ר"ך). ואפילו הגדילו אחר כך, אינן יכולין להעיד מה שראו בקטנותן (שם בא"ז). </w:t>
      </w:r>
    </w:p>
    <w:p w14:paraId="285D4C9B" w14:textId="77777777" w:rsidR="00AE446D" w:rsidRDefault="00AE446D" w:rsidP="00C23329">
      <w:pPr>
        <w:rPr>
          <w:rtl/>
        </w:rPr>
      </w:pPr>
    </w:p>
    <w:p w14:paraId="68EC806F" w14:textId="489F53DC" w:rsidR="00C23329" w:rsidRDefault="00C23329" w:rsidP="00C23329">
      <w:pPr>
        <w:pStyle w:val="2"/>
        <w:rPr>
          <w:rtl/>
        </w:rPr>
      </w:pPr>
      <w:r>
        <w:rPr>
          <w:rtl/>
        </w:rPr>
        <w:t>סעיף יד</w:t>
      </w:r>
      <w:r w:rsidR="00AE446D">
        <w:rPr>
          <w:rFonts w:hint="cs"/>
          <w:rtl/>
        </w:rPr>
        <w:t>: ערכאות של גוים.</w:t>
      </w:r>
    </w:p>
    <w:p w14:paraId="6ABCB419" w14:textId="77777777" w:rsidR="00734C82" w:rsidRPr="00734C82" w:rsidRDefault="00734C82" w:rsidP="00734C82">
      <w:pPr>
        <w:pStyle w:val="ab"/>
        <w:numPr>
          <w:ilvl w:val="0"/>
          <w:numId w:val="41"/>
        </w:numPr>
      </w:pPr>
      <w:r>
        <w:rPr>
          <w:rFonts w:cs="Arial" w:hint="cs"/>
          <w:rtl/>
        </w:rPr>
        <w:t xml:space="preserve">טור- </w:t>
      </w:r>
      <w:r>
        <w:rPr>
          <w:rFonts w:cs="Arial"/>
          <w:rtl/>
        </w:rPr>
        <w:t>כתב הרמב"ם ז"ל שמע מערכאות של עכו"ם הרגנו לפלוני אינן נאמנין ויראה מדבריו שאם אמרו נהרג בדין ושלא על ידם נאמנים ומדברי א"א הרא"ש ז"ל יראה שאפי' אמרו נהרג שלא על ידם אינם נאמנים</w:t>
      </w:r>
      <w:r>
        <w:rPr>
          <w:rFonts w:cs="Arial" w:hint="cs"/>
          <w:rtl/>
        </w:rPr>
        <w:t>.</w:t>
      </w:r>
      <w:r>
        <w:rPr>
          <w:rFonts w:cs="Arial"/>
          <w:rtl/>
        </w:rPr>
        <w:t xml:space="preserve"> </w:t>
      </w:r>
    </w:p>
    <w:p w14:paraId="1DEDE327" w14:textId="6BD68899" w:rsidR="000C7B94" w:rsidRDefault="000C7B94" w:rsidP="000C7B94">
      <w:pPr>
        <w:rPr>
          <w:rtl/>
        </w:rPr>
      </w:pPr>
      <w:r w:rsidRPr="000C7B94">
        <w:rPr>
          <w:rFonts w:cs="Arial"/>
          <w:rtl/>
        </w:rPr>
        <w:t>יד (ב) כתב הרמב"ם ז"ל שמע מערכאות של גוים הרגנו לפלוני אינם נאמנים. בפי"ג מהלכות גירושין (הי"ג) והוא בפרק כל הגט (גיטין כח:) דתניא התם שמע מקומטריסין של אומות העולם איש פלוני מת איש פלוני נהרג אל ישיאו את אשתו והא קיי"ל דמסיח לפי תומו מהימן ה"מ במילתא דלא שייכי בה אבל במילתא דשייכי בה עבידי לאחזוקי שקרייהו ופירש"י דלא שייכי בה שאינה תפארת להן. דשייכי בה כי הכא שמתפארים שהרגו בדין עבידי לשקר ולומר נהרג ואף על פי שלא ראוהו יוצא לידון וכתבו זה הרי"ף והרא"ש בסוף יבמות (רי"ף מו., רא"ש פט"ז סי' ז) ומשמע ליה להרמב"ם דלא שייכי בה אלא כשאומרים שמת או נהרג על ידם אבל אם אומרים שנהרג על ידי אחרים אפילו אותם אחרים גם הם ערכאות לא שייכי בה מיקרי ורבינו סובר שכל האומרים שנהרג ע"י ערכאות אפילו ערכאות אחרים שייכי בה מיקרי שכשאחת מהערכאות הורגים התפארות וחוזק הוא לכל הערכאות וקצת נראה כן מדברי רש"י ומכל מקום איני יודע למה תלה הדבר בהרא"ש שהרי הרא"ש העתיק לשון הגמרא ומה שיפרש הרמב"ם בדברי הגמרא נפרש בהרא"ש</w:t>
      </w:r>
      <w:r>
        <w:rPr>
          <w:rStyle w:val="a7"/>
          <w:rFonts w:cs="Arial"/>
          <w:rtl/>
        </w:rPr>
        <w:footnoteReference w:id="1508"/>
      </w:r>
      <w:r w:rsidRPr="000C7B94">
        <w:rPr>
          <w:rFonts w:cs="Arial"/>
          <w:rtl/>
        </w:rPr>
        <w:t>. כתוב בכתבי מה"ר איסרלן (תרומת הדשן ח"ב) סימן ל"ד נשי הקדושים מאושטריי"ך הותרו ע"פ גוים דדוקא שמע מקומטריסין גופייהו אין משיאין אשתו משום דאינהו דהעלילו ודנו עבידי לאחזוקי שקרייהו שהרגו בדין כדפירש רש"י אבל שאר גוים לא. כתב נמוקי יוסף בסוף יבמות (מו. ד"ה גמ' קמצא) דגוי מסיח לפי תומו אינו נאמן מדין עדות דגוי לאו בר עדות הוא כלל אלא משום דקים לן דקושטא קאמר כיון דמסיח לפי תומו ומשום עיגונא אקילו בה ואין לנו לחוש שמא תשכור גוי שיאמר כן מסיח לפי תומו אף על פי כן יש לו לדיין לדקדק בזה יפה אם נראה בדבר רמאות הרשב"א ז"ל עכ"ל. כתב הר"ן בתשובה סי' מ"ז שגוי שאינו מסיח לפי תומו כשם שאינו נאמן להתיר כך אינו נאמן לאסור אם מכחיש למי שאומר שמת</w:t>
      </w:r>
      <w:r>
        <w:rPr>
          <w:rStyle w:val="a7"/>
          <w:rFonts w:cs="Arial"/>
          <w:rtl/>
        </w:rPr>
        <w:footnoteReference w:id="1509"/>
      </w:r>
      <w:r w:rsidRPr="000C7B94">
        <w:rPr>
          <w:rFonts w:cs="Arial"/>
          <w:rtl/>
        </w:rPr>
        <w:t xml:space="preserve"> ועיין בהגהות מרדכי דסוף יבמות:</w:t>
      </w:r>
    </w:p>
    <w:p w14:paraId="50AF43AB" w14:textId="77777777" w:rsidR="00E35ECB" w:rsidRDefault="00E35ECB" w:rsidP="00E35ECB">
      <w:r w:rsidRPr="00807D93">
        <w:rPr>
          <w:rFonts w:cs="Arial"/>
          <w:b/>
          <w:bCs/>
          <w:rtl/>
        </w:rPr>
        <w:t>יבמות</w:t>
      </w:r>
      <w:r>
        <w:rPr>
          <w:rFonts w:cs="Arial" w:hint="cs"/>
          <w:b/>
          <w:bCs/>
          <w:rtl/>
        </w:rPr>
        <w:t xml:space="preserve"> </w:t>
      </w:r>
      <w:r>
        <w:rPr>
          <w:rFonts w:cs="Arial" w:hint="cs"/>
          <w:b/>
          <w:bCs/>
          <w:sz w:val="16"/>
          <w:szCs w:val="16"/>
          <w:rtl/>
        </w:rPr>
        <w:t>(פ' בתרא)</w:t>
      </w:r>
      <w:r w:rsidRPr="00807D93">
        <w:rPr>
          <w:rFonts w:cs="Arial"/>
          <w:b/>
          <w:bCs/>
          <w:rtl/>
        </w:rPr>
        <w:t xml:space="preserve"> קכ</w:t>
      </w:r>
      <w:r>
        <w:rPr>
          <w:rFonts w:cs="Arial" w:hint="cs"/>
          <w:b/>
          <w:bCs/>
          <w:rtl/>
        </w:rPr>
        <w:t>א</w:t>
      </w:r>
      <w:r w:rsidRPr="00807D93">
        <w:rPr>
          <w:rFonts w:cs="Arial" w:hint="cs"/>
          <w:b/>
          <w:bCs/>
          <w:rtl/>
        </w:rPr>
        <w:t xml:space="preserve"> ע"</w:t>
      </w:r>
      <w:r>
        <w:rPr>
          <w:rFonts w:cs="Arial" w:hint="cs"/>
          <w:b/>
          <w:bCs/>
          <w:rtl/>
        </w:rPr>
        <w:t>ב</w:t>
      </w:r>
      <w:r w:rsidRPr="00807D93">
        <w:rPr>
          <w:rFonts w:cs="Arial" w:hint="cs"/>
          <w:b/>
          <w:bCs/>
          <w:rtl/>
        </w:rPr>
        <w:t>:</w:t>
      </w:r>
      <w:r>
        <w:rPr>
          <w:rFonts w:cs="Arial" w:hint="cs"/>
          <w:rtl/>
        </w:rPr>
        <w:t xml:space="preserve"> </w:t>
      </w:r>
      <w:r w:rsidRPr="00807D93">
        <w:rPr>
          <w:rFonts w:cs="Arial"/>
          <w:u w:val="double"/>
          <w:rtl/>
        </w:rPr>
        <w:t>מתני'</w:t>
      </w:r>
      <w:r>
        <w:rPr>
          <w:rFonts w:cs="Arial" w:hint="cs"/>
          <w:rtl/>
        </w:rPr>
        <w:t>:</w:t>
      </w:r>
      <w:r w:rsidRPr="00807D93">
        <w:rPr>
          <w:rFonts w:cs="Arial"/>
          <w:rtl/>
        </w:rPr>
        <w:t xml:space="preserve"> </w:t>
      </w:r>
      <w:r w:rsidRPr="00C95BD5">
        <w:rPr>
          <w:rFonts w:cs="Arial"/>
          <w:rtl/>
        </w:rPr>
        <w:t xml:space="preserve">אפילו שמע מן הנשים אומרות מת איש פלוני - דיו. </w:t>
      </w:r>
      <w:r w:rsidRPr="001B6BDB">
        <w:rPr>
          <w:rFonts w:cs="Arial"/>
          <w:u w:val="single"/>
          <w:rtl/>
        </w:rPr>
        <w:t>ר' יהודה אומר</w:t>
      </w:r>
      <w:r w:rsidRPr="00C95BD5">
        <w:rPr>
          <w:rFonts w:cs="Arial"/>
          <w:rtl/>
        </w:rPr>
        <w:t xml:space="preserve">: אפי' שמע מן התינוקות אומרים הרי אנו הולכין לספוד ולקבור את איש פלוני. בין שהוא מתכוין, ובין שאינו מתכוין; </w:t>
      </w:r>
      <w:r w:rsidRPr="009457B2">
        <w:rPr>
          <w:rFonts w:cs="Arial"/>
          <w:u w:val="single"/>
          <w:rtl/>
        </w:rPr>
        <w:t>ר' יהודה בן בבא אומר</w:t>
      </w:r>
      <w:r w:rsidRPr="00C95BD5">
        <w:rPr>
          <w:rFonts w:cs="Arial"/>
          <w:rtl/>
        </w:rPr>
        <w:t>: בישראל - אף על פי שהוא מתכוין, וב</w:t>
      </w:r>
      <w:r>
        <w:rPr>
          <w:rFonts w:cs="Arial"/>
          <w:rtl/>
        </w:rPr>
        <w:t>גוי</w:t>
      </w:r>
      <w:r w:rsidRPr="00C95BD5">
        <w:rPr>
          <w:rFonts w:cs="Arial"/>
          <w:rtl/>
        </w:rPr>
        <w:t xml:space="preserve"> אם היה מתכוין - אין עדותו עדות.</w:t>
      </w:r>
      <w:r>
        <w:rPr>
          <w:rFonts w:hint="cs"/>
          <w:rtl/>
        </w:rPr>
        <w:t xml:space="preserve">     </w:t>
      </w:r>
      <w:r w:rsidRPr="009457B2">
        <w:rPr>
          <w:rFonts w:hint="cs"/>
          <w:u w:val="double"/>
          <w:rtl/>
        </w:rPr>
        <w:t>גמ'</w:t>
      </w:r>
      <w:r>
        <w:rPr>
          <w:rFonts w:hint="cs"/>
          <w:rtl/>
        </w:rPr>
        <w:t xml:space="preserve">: </w:t>
      </w:r>
      <w:r w:rsidRPr="009457B2">
        <w:rPr>
          <w:rFonts w:cs="Arial"/>
          <w:rtl/>
        </w:rPr>
        <w:t>וב</w:t>
      </w:r>
      <w:r>
        <w:rPr>
          <w:rFonts w:cs="Arial"/>
          <w:rtl/>
        </w:rPr>
        <w:t>גוי</w:t>
      </w:r>
      <w:r w:rsidRPr="009457B2">
        <w:rPr>
          <w:rFonts w:cs="Arial"/>
          <w:rtl/>
        </w:rPr>
        <w:t xml:space="preserve"> אם היה מתכוין וכו'. </w:t>
      </w:r>
      <w:r w:rsidRPr="001B6BDB">
        <w:rPr>
          <w:rFonts w:cs="Arial"/>
          <w:u w:val="single"/>
          <w:rtl/>
        </w:rPr>
        <w:t>אמר רב יהודה אמר שמואל</w:t>
      </w:r>
      <w:r w:rsidRPr="009457B2">
        <w:rPr>
          <w:rFonts w:cs="Arial"/>
          <w:rtl/>
        </w:rPr>
        <w:t xml:space="preserve">: לא שנו אלא שנתכוין להתיר, אבל נתכוין להעיד - עדותו עדות. היכי ידעינן? </w:t>
      </w:r>
      <w:r w:rsidRPr="001B6BDB">
        <w:rPr>
          <w:rFonts w:cs="Arial"/>
          <w:u w:val="single"/>
          <w:rtl/>
        </w:rPr>
        <w:t>אמר רב יוסף</w:t>
      </w:r>
      <w:r w:rsidRPr="009457B2">
        <w:rPr>
          <w:rFonts w:cs="Arial"/>
          <w:rtl/>
        </w:rPr>
        <w:t xml:space="preserve">: בא לבית דין ואמר איש פלוני מת השיאו את אשתו - זהו נתכוין להתיר, מת סתם - זהו נתכוין לעדות. איתמר נמי, </w:t>
      </w:r>
      <w:r w:rsidRPr="001B6BDB">
        <w:rPr>
          <w:rFonts w:cs="Arial"/>
          <w:u w:val="single"/>
          <w:rtl/>
        </w:rPr>
        <w:t>אמר ריש לקיש</w:t>
      </w:r>
      <w:r w:rsidRPr="009457B2">
        <w:rPr>
          <w:rFonts w:cs="Arial"/>
          <w:rtl/>
        </w:rPr>
        <w:t xml:space="preserve">: לא שנו אלא שנתכוין להתיר, אבל נתכוין להעיד - עדותו עדות. </w:t>
      </w:r>
      <w:r w:rsidRPr="001B6BDB">
        <w:rPr>
          <w:rFonts w:cs="Arial"/>
          <w:u w:val="single"/>
          <w:rtl/>
        </w:rPr>
        <w:t>אמר ליה ר' יוחנן</w:t>
      </w:r>
      <w:r w:rsidRPr="009457B2">
        <w:rPr>
          <w:rFonts w:cs="Arial"/>
          <w:rtl/>
        </w:rPr>
        <w:t>: לא כך היה מעשה באושעיא ברבי, שהתירם עם שמנים וחמשה זקנים? אמר להם: לא שנו אלא שנתכוין להתיר, אבל נתכוין להעיד - עדותו עדות, ולא הודו לו חכמים! אלא מתניתין, דקתני וב</w:t>
      </w:r>
      <w:r>
        <w:rPr>
          <w:rFonts w:cs="Arial"/>
          <w:rtl/>
        </w:rPr>
        <w:t>גוי</w:t>
      </w:r>
      <w:r w:rsidRPr="009457B2">
        <w:rPr>
          <w:rFonts w:cs="Arial"/>
          <w:rtl/>
        </w:rPr>
        <w:t xml:space="preserve"> אם היה מתכוין אין עדותו עדות היכי משכחת לה? במסיח לפי תומו. כי ההוא דהוה קאמר ואזיל: מאן איכא בי חיואי</w:t>
      </w:r>
      <w:r>
        <w:rPr>
          <w:rStyle w:val="a7"/>
          <w:rFonts w:cs="Arial"/>
          <w:rtl/>
        </w:rPr>
        <w:footnoteReference w:id="1510"/>
      </w:r>
      <w:r w:rsidRPr="009457B2">
        <w:rPr>
          <w:rFonts w:cs="Arial"/>
          <w:rtl/>
        </w:rPr>
        <w:t xml:space="preserve">, מאן איכא בי חיואי, שכיב חיואי! ואנסבה רב יוסף לדביתהו. ההוא דהוה קאמר ואזיל: ווי ליה לפרשא זריזא דהוה בפומבדיתא דשכיב! ואנסבה רב יוסף, ואיתימא רבא לדביתהו. ההוא דהוה קאמר ואזיל: מאן איכא בי חסא, טבע חסא! </w:t>
      </w:r>
      <w:r w:rsidRPr="001B6BDB">
        <w:rPr>
          <w:rFonts w:cs="Arial"/>
          <w:u w:val="single"/>
          <w:rtl/>
        </w:rPr>
        <w:t>אמר רב נחמן</w:t>
      </w:r>
      <w:r w:rsidRPr="009457B2">
        <w:rPr>
          <w:rFonts w:cs="Arial"/>
          <w:rtl/>
        </w:rPr>
        <w:t xml:space="preserve">: האלקים! אכלו כוורי לחסא. מדיבוריה דרב נחמן, אזלא דביתהו דחסא ואינסבא, ולא אמרו לה ולא מידי. </w:t>
      </w:r>
      <w:r w:rsidRPr="001B6BDB">
        <w:rPr>
          <w:rFonts w:cs="Arial"/>
          <w:u w:val="single"/>
          <w:rtl/>
        </w:rPr>
        <w:t>אמר רב אשי</w:t>
      </w:r>
      <w:r w:rsidRPr="009457B2">
        <w:rPr>
          <w:rFonts w:cs="Arial"/>
          <w:rtl/>
        </w:rPr>
        <w:t>, שמע מינה: הא דאמור רבנן מים שאין להם סוף - אשתו אסורה, הני מילי לכתחלה, אבל אי נסיב - לא מפקינן לה מיניה.</w:t>
      </w:r>
      <w:r>
        <w:rPr>
          <w:rFonts w:cs="Arial" w:hint="cs"/>
          <w:rtl/>
        </w:rPr>
        <w:t>.</w:t>
      </w:r>
      <w:r w:rsidRPr="009457B2">
        <w:rPr>
          <w:rFonts w:cs="Arial"/>
          <w:rtl/>
        </w:rPr>
        <w:t xml:space="preserve">. ההוא </w:t>
      </w:r>
      <w:r>
        <w:rPr>
          <w:rFonts w:cs="Arial"/>
          <w:rtl/>
        </w:rPr>
        <w:t>גוי</w:t>
      </w:r>
      <w:r w:rsidRPr="009457B2">
        <w:rPr>
          <w:rFonts w:cs="Arial"/>
          <w:rtl/>
        </w:rPr>
        <w:t xml:space="preserve"> דהוה קאמר ליה לישראל: קטול אספסתא ושדי לחיואי בשבתא, ואי לא - קטילנא לך כדקטילנא לפלוני בר ישראל, דאמרי ליה: בשיל לי קדירה בשבת, ולא בשיל לי וקטילתיה. שמעה דביתהו ואתאי לקמיה דאביי, שהיתא</w:t>
      </w:r>
      <w:r>
        <w:rPr>
          <w:rFonts w:hint="cs"/>
          <w:rtl/>
        </w:rPr>
        <w:t xml:space="preserve"> </w:t>
      </w:r>
      <w:r>
        <w:rPr>
          <w:rFonts w:cs="Arial" w:hint="cs"/>
          <w:sz w:val="14"/>
          <w:szCs w:val="14"/>
          <w:rtl/>
        </w:rPr>
        <w:t xml:space="preserve">(קכב.) </w:t>
      </w:r>
      <w:r w:rsidRPr="009457B2">
        <w:rPr>
          <w:rFonts w:cs="Arial"/>
          <w:rtl/>
        </w:rPr>
        <w:t xml:space="preserve">תלתא ריגלי. </w:t>
      </w:r>
      <w:r w:rsidRPr="001B6BDB">
        <w:rPr>
          <w:rFonts w:cs="Arial"/>
          <w:u w:val="single"/>
          <w:rtl/>
        </w:rPr>
        <w:t>אמר לה רב אדא בר אהבה</w:t>
      </w:r>
      <w:r w:rsidRPr="009457B2">
        <w:rPr>
          <w:rFonts w:cs="Arial"/>
          <w:rtl/>
        </w:rPr>
        <w:t xml:space="preserve">: זיל לקמיה דרב יוסף, דחריף סכינא. אזלה קמיה, פשט מהא מתניתין: </w:t>
      </w:r>
      <w:r>
        <w:rPr>
          <w:rFonts w:cs="Arial"/>
          <w:rtl/>
        </w:rPr>
        <w:t>גוי</w:t>
      </w:r>
      <w:r w:rsidRPr="009457B2">
        <w:rPr>
          <w:rFonts w:cs="Arial"/>
          <w:rtl/>
        </w:rPr>
        <w:t xml:space="preserve"> שהיה מוכר פירות בשוק, ואמר פירות הללו של ערלה הן, של עזיקה הן, של נטע רבעי הן - לא אמר כלום, לא נתכוון אלא להשביח מקחו. </w:t>
      </w:r>
      <w:r w:rsidRPr="001B6BDB">
        <w:rPr>
          <w:rFonts w:cs="Arial"/>
          <w:u w:val="single"/>
          <w:rtl/>
        </w:rPr>
        <w:t>אבא יודן איש ציידן אמר</w:t>
      </w:r>
      <w:r w:rsidRPr="009457B2">
        <w:rPr>
          <w:rFonts w:cs="Arial"/>
          <w:rtl/>
        </w:rPr>
        <w:t>: מעשה בישראל ו</w:t>
      </w:r>
      <w:r>
        <w:rPr>
          <w:rFonts w:cs="Arial"/>
          <w:rtl/>
        </w:rPr>
        <w:t>גוי</w:t>
      </w:r>
      <w:r w:rsidRPr="009457B2">
        <w:rPr>
          <w:rFonts w:cs="Arial"/>
          <w:rtl/>
        </w:rPr>
        <w:t xml:space="preserve"> שהלכו בדרך, ובא </w:t>
      </w:r>
      <w:r>
        <w:rPr>
          <w:rFonts w:cs="Arial"/>
          <w:rtl/>
        </w:rPr>
        <w:t>גוי</w:t>
      </w:r>
      <w:r w:rsidRPr="009457B2">
        <w:rPr>
          <w:rFonts w:cs="Arial"/>
          <w:rtl/>
        </w:rPr>
        <w:t xml:space="preserve"> ואמר: חבל על יהודי שהיה עמי בדרך, שמת בדרך וקברתיו, והשיאו אשתו. ושוב מעשה בקולר של בני אדם שהיו מהלכין לאנטוכיא, ובא </w:t>
      </w:r>
      <w:r>
        <w:rPr>
          <w:rFonts w:cs="Arial"/>
          <w:rtl/>
        </w:rPr>
        <w:t>גוי</w:t>
      </w:r>
      <w:r w:rsidRPr="009457B2">
        <w:rPr>
          <w:rFonts w:cs="Arial"/>
          <w:rtl/>
        </w:rPr>
        <w:t xml:space="preserve"> אחד ואמר: חבל על קולר של בני אדם, שמתו וקברתים, והשיאו את נשותיהם. ושוב מעשה בששים בני אדם שהיו מהלכין לכרכום ביתר, ובא </w:t>
      </w:r>
      <w:r>
        <w:rPr>
          <w:rFonts w:cs="Arial"/>
          <w:rtl/>
        </w:rPr>
        <w:t>גוי</w:t>
      </w:r>
      <w:r w:rsidRPr="009457B2">
        <w:rPr>
          <w:rFonts w:cs="Arial"/>
          <w:rtl/>
        </w:rPr>
        <w:t xml:space="preserve"> ואמר: חבל על ששים בני אדם שהיו מהלכין בדרך ביתר, שמתו וקברתים, והשיאו את נשותיהם.</w:t>
      </w:r>
      <w:r w:rsidRPr="001B6BDB">
        <w:rPr>
          <w:rFonts w:cs="Arial"/>
          <w:sz w:val="16"/>
          <w:szCs w:val="16"/>
          <w:rtl/>
        </w:rPr>
        <w:t xml:space="preserve"> </w:t>
      </w:r>
      <w:r>
        <w:rPr>
          <w:rFonts w:cs="Arial" w:hint="cs"/>
          <w:sz w:val="16"/>
          <w:szCs w:val="16"/>
          <w:rtl/>
        </w:rPr>
        <w:t>(</w:t>
      </w:r>
      <w:r w:rsidRPr="001B6BDB">
        <w:rPr>
          <w:rFonts w:cs="Arial"/>
          <w:sz w:val="16"/>
          <w:szCs w:val="16"/>
          <w:rtl/>
        </w:rPr>
        <w:t xml:space="preserve">וכתב הרא"ש בתשובה </w:t>
      </w:r>
      <w:r w:rsidRPr="001B6BDB">
        <w:rPr>
          <w:rFonts w:cs="Arial" w:hint="cs"/>
          <w:sz w:val="16"/>
          <w:szCs w:val="16"/>
          <w:rtl/>
        </w:rPr>
        <w:t>(</w:t>
      </w:r>
      <w:r w:rsidRPr="001B6BDB">
        <w:rPr>
          <w:rFonts w:cs="Arial"/>
          <w:sz w:val="16"/>
          <w:szCs w:val="16"/>
          <w:rtl/>
        </w:rPr>
        <w:t>כלל יח סי' ט) כל הנך עובדי דפירקא בתרא דיבמות דמסיח לפי תומו נאמן לא משמע שהגוי אמר דבריו בפני ב"ד אלא השומעים דברי הגוי באו והעידו לפני ב"ד וקיבלו עדותן והתירו נשותיהן</w:t>
      </w:r>
      <w:r>
        <w:rPr>
          <w:rFonts w:cs="Arial" w:hint="cs"/>
          <w:sz w:val="16"/>
          <w:szCs w:val="16"/>
          <w:rtl/>
        </w:rPr>
        <w:t xml:space="preserve"> עכ"ל... </w:t>
      </w:r>
      <w:r w:rsidRPr="001B6BDB">
        <w:rPr>
          <w:rFonts w:cs="Arial"/>
          <w:sz w:val="16"/>
          <w:szCs w:val="16"/>
          <w:rtl/>
        </w:rPr>
        <w:t>ועיין בכתבי מה"ר איסרלן (תרו</w:t>
      </w:r>
      <w:r>
        <w:rPr>
          <w:rFonts w:cs="Arial" w:hint="cs"/>
          <w:sz w:val="16"/>
          <w:szCs w:val="16"/>
          <w:rtl/>
        </w:rPr>
        <w:t xml:space="preserve">ה"ד </w:t>
      </w:r>
      <w:r w:rsidRPr="001B6BDB">
        <w:rPr>
          <w:rFonts w:cs="Arial"/>
          <w:sz w:val="16"/>
          <w:szCs w:val="16"/>
          <w:rtl/>
        </w:rPr>
        <w:t>ח"ב) סימן רכ"ג</w:t>
      </w:r>
      <w:r>
        <w:rPr>
          <w:rFonts w:cs="Arial" w:hint="cs"/>
          <w:sz w:val="16"/>
          <w:szCs w:val="16"/>
          <w:rtl/>
        </w:rPr>
        <w:t>, ב"י)</w:t>
      </w:r>
    </w:p>
    <w:p w14:paraId="6EC3CDE3" w14:textId="77777777" w:rsidR="00E35ECB" w:rsidRPr="00C95BD5" w:rsidRDefault="00E35ECB" w:rsidP="00E35ECB">
      <w:pPr>
        <w:rPr>
          <w:u w:val="single"/>
          <w:rtl/>
        </w:rPr>
      </w:pPr>
      <w:r w:rsidRPr="00C95BD5">
        <w:rPr>
          <w:rFonts w:hint="cs"/>
          <w:u w:val="single"/>
          <w:rtl/>
        </w:rPr>
        <w:lastRenderedPageBreak/>
        <w:t>נאמנות גוי להעיד שמת הבעל:</w:t>
      </w:r>
    </w:p>
    <w:p w14:paraId="68BE6457" w14:textId="77777777" w:rsidR="00E35ECB" w:rsidRPr="00EC00F4" w:rsidRDefault="00E35ECB" w:rsidP="00E35ECB">
      <w:pPr>
        <w:pStyle w:val="ab"/>
        <w:numPr>
          <w:ilvl w:val="0"/>
          <w:numId w:val="41"/>
        </w:numPr>
      </w:pPr>
      <w:r w:rsidRPr="00FD221E">
        <w:rPr>
          <w:rFonts w:cs="Arial"/>
          <w:rtl/>
        </w:rPr>
        <w:t xml:space="preserve">רמב"ם </w:t>
      </w:r>
      <w:r w:rsidRPr="00FD221E">
        <w:rPr>
          <w:rFonts w:cs="Arial" w:hint="cs"/>
          <w:sz w:val="16"/>
          <w:szCs w:val="16"/>
          <w:rtl/>
        </w:rPr>
        <w:t>(</w:t>
      </w:r>
      <w:r w:rsidRPr="00FD221E">
        <w:rPr>
          <w:rFonts w:cs="Arial"/>
          <w:sz w:val="16"/>
          <w:szCs w:val="16"/>
          <w:rtl/>
        </w:rPr>
        <w:t>פי"</w:t>
      </w:r>
      <w:r>
        <w:rPr>
          <w:rFonts w:cs="Arial" w:hint="cs"/>
          <w:sz w:val="16"/>
          <w:szCs w:val="16"/>
          <w:rtl/>
        </w:rPr>
        <w:t>ג</w:t>
      </w:r>
      <w:r w:rsidRPr="00FD221E">
        <w:rPr>
          <w:rFonts w:cs="Arial"/>
          <w:sz w:val="16"/>
          <w:szCs w:val="16"/>
          <w:rtl/>
        </w:rPr>
        <w:t xml:space="preserve"> מגירושין ה</w:t>
      </w:r>
      <w:r>
        <w:rPr>
          <w:rFonts w:cs="Arial" w:hint="cs"/>
          <w:sz w:val="16"/>
          <w:szCs w:val="16"/>
          <w:rtl/>
        </w:rPr>
        <w:t>י"א</w:t>
      </w:r>
      <w:r w:rsidRPr="00FD221E">
        <w:rPr>
          <w:rFonts w:cs="Arial"/>
          <w:sz w:val="16"/>
          <w:szCs w:val="16"/>
          <w:rtl/>
        </w:rPr>
        <w:t>)</w:t>
      </w:r>
      <w:r>
        <w:rPr>
          <w:rFonts w:cs="Arial" w:hint="cs"/>
          <w:rtl/>
        </w:rPr>
        <w:t xml:space="preserve"> וטור</w:t>
      </w:r>
      <w:r>
        <w:rPr>
          <w:rStyle w:val="a7"/>
          <w:rFonts w:cs="Arial"/>
          <w:rtl/>
        </w:rPr>
        <w:footnoteReference w:id="1511"/>
      </w:r>
      <w:r w:rsidRPr="00FD221E">
        <w:rPr>
          <w:rFonts w:cs="Arial" w:hint="cs"/>
          <w:rtl/>
        </w:rPr>
        <w:t xml:space="preserve">- </w:t>
      </w:r>
      <w:r w:rsidRPr="00FD221E">
        <w:rPr>
          <w:rFonts w:cs="Arial"/>
          <w:rtl/>
        </w:rPr>
        <w:t xml:space="preserve">כבר אמרנו </w:t>
      </w:r>
      <w:r w:rsidRPr="00FD221E">
        <w:rPr>
          <w:rFonts w:cs="Arial" w:hint="cs"/>
          <w:sz w:val="16"/>
          <w:szCs w:val="16"/>
          <w:rtl/>
        </w:rPr>
        <w:t>(</w:t>
      </w:r>
      <w:r>
        <w:rPr>
          <w:rFonts w:cs="Arial" w:hint="cs"/>
          <w:sz w:val="16"/>
          <w:szCs w:val="16"/>
          <w:rtl/>
        </w:rPr>
        <w:t>ב</w:t>
      </w:r>
      <w:r w:rsidRPr="00FD221E">
        <w:rPr>
          <w:rFonts w:cs="Arial"/>
          <w:sz w:val="16"/>
          <w:szCs w:val="16"/>
          <w:rtl/>
        </w:rPr>
        <w:t>פי"ב מגירושין הט"ז)</w:t>
      </w:r>
      <w:r>
        <w:rPr>
          <w:rFonts w:cs="Arial" w:hint="cs"/>
          <w:b/>
          <w:bCs/>
          <w:rtl/>
        </w:rPr>
        <w:t xml:space="preserve"> </w:t>
      </w:r>
      <w:r w:rsidRPr="00FD221E">
        <w:rPr>
          <w:rFonts w:cs="Arial"/>
          <w:rtl/>
        </w:rPr>
        <w:t>שהגוי שהשיח לפי תומו משיאין על פיו</w:t>
      </w:r>
      <w:r>
        <w:rPr>
          <w:rFonts w:cs="Arial" w:hint="cs"/>
          <w:rtl/>
        </w:rPr>
        <w:t>.</w:t>
      </w:r>
      <w:r w:rsidRPr="00FD221E">
        <w:rPr>
          <w:rFonts w:cs="Arial"/>
          <w:rtl/>
        </w:rPr>
        <w:t xml:space="preserve"> כיצד</w:t>
      </w:r>
      <w:r>
        <w:rPr>
          <w:rFonts w:cs="Arial" w:hint="cs"/>
          <w:rtl/>
        </w:rPr>
        <w:t>,</w:t>
      </w:r>
      <w:r w:rsidRPr="00FD221E">
        <w:rPr>
          <w:rFonts w:cs="Arial"/>
          <w:rtl/>
        </w:rPr>
        <w:t xml:space="preserve"> היה הגוי משיח ואומר אוי לפלוני שמת כמה היה נאה וכמה טובה עשה עמי, או שהיה משיח ואומר כשהייתי בא בדרך נפל פלוני שהיה מהלך עמנו ומת ותמהנו לדבר זה כיצד מת פתאום</w:t>
      </w:r>
      <w:r>
        <w:rPr>
          <w:rFonts w:cs="Arial" w:hint="cs"/>
          <w:rtl/>
        </w:rPr>
        <w:t>,</w:t>
      </w:r>
      <w:r w:rsidRPr="00FD221E">
        <w:rPr>
          <w:rFonts w:cs="Arial"/>
          <w:rtl/>
        </w:rPr>
        <w:t xml:space="preserve"> וכיוצא בדברים האלו שהן מראין שאין כונתו להעיד </w:t>
      </w:r>
      <w:r>
        <w:rPr>
          <w:rFonts w:cs="Arial" w:hint="cs"/>
          <w:rtl/>
        </w:rPr>
        <w:t xml:space="preserve">- </w:t>
      </w:r>
      <w:r w:rsidRPr="00FD221E">
        <w:rPr>
          <w:rFonts w:cs="Arial"/>
          <w:rtl/>
        </w:rPr>
        <w:t xml:space="preserve">הרי זה נאמן. </w:t>
      </w:r>
      <w:r w:rsidRPr="00FD221E">
        <w:rPr>
          <w:rFonts w:cs="Arial" w:hint="cs"/>
          <w:sz w:val="14"/>
          <w:szCs w:val="14"/>
          <w:rtl/>
        </w:rPr>
        <w:t xml:space="preserve">(הי"ב) </w:t>
      </w:r>
      <w:r w:rsidRPr="00FD221E">
        <w:rPr>
          <w:rFonts w:cs="Arial"/>
          <w:rtl/>
        </w:rPr>
        <w:t>וישראל ששמע מגוי המשיח לפי תומו מעיד ששמע ממנו</w:t>
      </w:r>
      <w:r>
        <w:rPr>
          <w:rFonts w:cs="Arial" w:hint="cs"/>
          <w:rtl/>
        </w:rPr>
        <w:t>,</w:t>
      </w:r>
      <w:r w:rsidRPr="00FD221E">
        <w:rPr>
          <w:rFonts w:cs="Arial"/>
          <w:rtl/>
        </w:rPr>
        <w:t xml:space="preserve"> ותנשא על פיו. במה דברים אמורים שלא היתה שם אמתלא בשיחת הגוי שמא לא נתכוון אלא לדבר אחר, כגון שאמר לאחד עשה לי כך וכך שלא אהרוג אותך כדרך שהרגתי פלוני </w:t>
      </w:r>
      <w:r>
        <w:rPr>
          <w:rFonts w:cs="Arial" w:hint="cs"/>
          <w:rtl/>
        </w:rPr>
        <w:t xml:space="preserve">- </w:t>
      </w:r>
      <w:r w:rsidRPr="00FD221E">
        <w:rPr>
          <w:rFonts w:cs="Arial"/>
          <w:rtl/>
        </w:rPr>
        <w:t>אין זה משיח לפי תומו</w:t>
      </w:r>
      <w:r>
        <w:rPr>
          <w:rFonts w:cs="Arial" w:hint="cs"/>
          <w:rtl/>
        </w:rPr>
        <w:t>,</w:t>
      </w:r>
      <w:r w:rsidRPr="00FD221E">
        <w:rPr>
          <w:rFonts w:cs="Arial"/>
          <w:rtl/>
        </w:rPr>
        <w:t xml:space="preserve"> שכונתו להטיל אימה על זה</w:t>
      </w:r>
      <w:r>
        <w:rPr>
          <w:rStyle w:val="a7"/>
          <w:rFonts w:cs="Arial"/>
          <w:rtl/>
        </w:rPr>
        <w:footnoteReference w:id="1512"/>
      </w:r>
      <w:r>
        <w:rPr>
          <w:rFonts w:cs="Arial" w:hint="cs"/>
          <w:sz w:val="16"/>
          <w:szCs w:val="16"/>
          <w:rtl/>
        </w:rPr>
        <w:t xml:space="preserve"> (ל' הרמב"ם)</w:t>
      </w:r>
      <w:r w:rsidRPr="00FD221E">
        <w:rPr>
          <w:rFonts w:cs="Arial"/>
          <w:rtl/>
        </w:rPr>
        <w:t>.</w:t>
      </w:r>
    </w:p>
    <w:p w14:paraId="6B1C4694" w14:textId="77777777" w:rsidR="00E35ECB" w:rsidRPr="009519F7" w:rsidRDefault="00E35ECB" w:rsidP="00E35ECB">
      <w:pPr>
        <w:rPr>
          <w:u w:val="single"/>
        </w:rPr>
      </w:pPr>
      <w:r w:rsidRPr="009519F7">
        <w:rPr>
          <w:rFonts w:hint="cs"/>
          <w:u w:val="single"/>
          <w:rtl/>
        </w:rPr>
        <w:t xml:space="preserve">נאמנות גוי </w:t>
      </w:r>
      <w:r>
        <w:rPr>
          <w:rFonts w:hint="cs"/>
          <w:u w:val="single"/>
          <w:rtl/>
        </w:rPr>
        <w:t xml:space="preserve">מסל"ת </w:t>
      </w:r>
      <w:r w:rsidRPr="009519F7">
        <w:rPr>
          <w:rFonts w:hint="cs"/>
          <w:u w:val="single"/>
          <w:rtl/>
        </w:rPr>
        <w:t>במ</w:t>
      </w:r>
      <w:r>
        <w:rPr>
          <w:rFonts w:hint="cs"/>
          <w:u w:val="single"/>
          <w:rtl/>
        </w:rPr>
        <w:t>צב</w:t>
      </w:r>
      <w:r w:rsidRPr="009519F7">
        <w:rPr>
          <w:rFonts w:hint="cs"/>
          <w:u w:val="single"/>
          <w:rtl/>
        </w:rPr>
        <w:t xml:space="preserve"> שאין עד אחד ישראל נאמן:</w:t>
      </w:r>
    </w:p>
    <w:p w14:paraId="36CC87F7" w14:textId="77777777" w:rsidR="00E35ECB" w:rsidRDefault="00E35ECB" w:rsidP="00E35ECB">
      <w:pPr>
        <w:pStyle w:val="ab"/>
        <w:numPr>
          <w:ilvl w:val="0"/>
          <w:numId w:val="41"/>
        </w:numPr>
      </w:pPr>
      <w:r>
        <w:rPr>
          <w:rFonts w:cs="Arial" w:hint="cs"/>
          <w:rtl/>
        </w:rPr>
        <w:t>רי"ו</w:t>
      </w:r>
      <w:r w:rsidRPr="000A0698">
        <w:rPr>
          <w:rFonts w:cs="Arial"/>
          <w:rtl/>
        </w:rPr>
        <w:t xml:space="preserve"> </w:t>
      </w:r>
      <w:r w:rsidRPr="00A82CDD">
        <w:rPr>
          <w:rFonts w:cs="Arial"/>
          <w:sz w:val="16"/>
          <w:szCs w:val="16"/>
          <w:rtl/>
        </w:rPr>
        <w:t>(נכ"ג ח"ג קצו ע"א)</w:t>
      </w:r>
      <w:r>
        <w:rPr>
          <w:rFonts w:cs="Arial" w:hint="cs"/>
          <w:rtl/>
        </w:rPr>
        <w:t xml:space="preserve">- </w:t>
      </w:r>
      <w:r w:rsidRPr="000A0698">
        <w:rPr>
          <w:rFonts w:cs="Arial"/>
          <w:rtl/>
        </w:rPr>
        <w:t>ואין גוי מסיח לפי תומו נאמן אלא דוקא במקום שעד אחד ישראל או אשה נאמנים</w:t>
      </w:r>
      <w:r>
        <w:rPr>
          <w:rFonts w:cs="Arial" w:hint="cs"/>
          <w:rtl/>
        </w:rPr>
        <w:t>,</w:t>
      </w:r>
      <w:r w:rsidRPr="000A0698">
        <w:rPr>
          <w:rFonts w:cs="Arial"/>
          <w:rtl/>
        </w:rPr>
        <w:t xml:space="preserve"> אבל במלחמה וכיוצא בדברים שאין עד אחד נאמן </w:t>
      </w:r>
      <w:r>
        <w:rPr>
          <w:rFonts w:cs="Arial" w:hint="cs"/>
          <w:rtl/>
        </w:rPr>
        <w:t xml:space="preserve">- </w:t>
      </w:r>
      <w:r w:rsidRPr="000A0698">
        <w:rPr>
          <w:rFonts w:cs="Arial"/>
          <w:rtl/>
        </w:rPr>
        <w:t>אין גוי נאמן</w:t>
      </w:r>
      <w:r>
        <w:rPr>
          <w:rStyle w:val="a7"/>
          <w:rFonts w:cs="Arial"/>
          <w:rtl/>
        </w:rPr>
        <w:footnoteReference w:id="1513"/>
      </w:r>
      <w:r w:rsidRPr="000A0698">
        <w:rPr>
          <w:rFonts w:cs="Arial"/>
          <w:rtl/>
        </w:rPr>
        <w:t xml:space="preserve">. </w:t>
      </w:r>
    </w:p>
    <w:p w14:paraId="5F88CD4B" w14:textId="77777777" w:rsidR="00E35ECB" w:rsidRPr="00E50B50" w:rsidRDefault="00E35ECB" w:rsidP="00E35ECB">
      <w:pPr>
        <w:rPr>
          <w:u w:val="single"/>
        </w:rPr>
      </w:pPr>
      <w:r w:rsidRPr="00E50B50">
        <w:rPr>
          <w:rFonts w:hint="cs"/>
          <w:u w:val="single"/>
          <w:rtl/>
        </w:rPr>
        <w:t xml:space="preserve">גוי </w:t>
      </w:r>
      <w:r>
        <w:rPr>
          <w:rFonts w:hint="cs"/>
          <w:u w:val="single"/>
          <w:rtl/>
        </w:rPr>
        <w:t>ששאל אנשים "על מה אתם מדברים", וכשאמרו לו "על פלוני שהיה עמך", אמר להם "פלוני מת"</w:t>
      </w:r>
      <w:r w:rsidRPr="00E50B50">
        <w:rPr>
          <w:rFonts w:hint="cs"/>
          <w:u w:val="single"/>
          <w:rtl/>
        </w:rPr>
        <w:t>:</w:t>
      </w:r>
    </w:p>
    <w:p w14:paraId="1E38A9CA" w14:textId="77777777" w:rsidR="00E35ECB" w:rsidRDefault="00E35ECB" w:rsidP="00E35ECB">
      <w:pPr>
        <w:pStyle w:val="ab"/>
        <w:numPr>
          <w:ilvl w:val="0"/>
          <w:numId w:val="41"/>
        </w:numPr>
      </w:pPr>
      <w:r w:rsidRPr="00EC00F4">
        <w:rPr>
          <w:rFonts w:cs="Arial"/>
          <w:rtl/>
        </w:rPr>
        <w:t xml:space="preserve">ריב"ש </w:t>
      </w:r>
      <w:r w:rsidRPr="00EC00F4">
        <w:rPr>
          <w:rFonts w:cs="Arial"/>
          <w:sz w:val="16"/>
          <w:szCs w:val="16"/>
          <w:rtl/>
        </w:rPr>
        <w:t>(סי</w:t>
      </w:r>
      <w:r w:rsidRPr="00EC00F4">
        <w:rPr>
          <w:rFonts w:cs="Arial" w:hint="cs"/>
          <w:sz w:val="16"/>
          <w:szCs w:val="16"/>
          <w:rtl/>
        </w:rPr>
        <w:t>'</w:t>
      </w:r>
      <w:r w:rsidRPr="00EC00F4">
        <w:rPr>
          <w:rFonts w:cs="Arial"/>
          <w:sz w:val="16"/>
          <w:szCs w:val="16"/>
          <w:rtl/>
        </w:rPr>
        <w:t xml:space="preserve"> שעז</w:t>
      </w:r>
      <w:r>
        <w:rPr>
          <w:rFonts w:cs="Arial" w:hint="cs"/>
          <w:sz w:val="16"/>
          <w:szCs w:val="16"/>
          <w:rtl/>
        </w:rPr>
        <w:t>, ובסי' שפ</w:t>
      </w:r>
      <w:r>
        <w:rPr>
          <w:rStyle w:val="a7"/>
          <w:rFonts w:cs="Arial"/>
          <w:sz w:val="16"/>
          <w:szCs w:val="16"/>
          <w:rtl/>
        </w:rPr>
        <w:footnoteReference w:id="1514"/>
      </w:r>
      <w:r w:rsidRPr="00EC00F4">
        <w:rPr>
          <w:rFonts w:cs="Arial"/>
          <w:sz w:val="16"/>
          <w:szCs w:val="16"/>
          <w:rtl/>
        </w:rPr>
        <w:t>)</w:t>
      </w:r>
      <w:r w:rsidRPr="00EC00F4">
        <w:rPr>
          <w:rFonts w:cs="Arial" w:hint="cs"/>
          <w:rtl/>
        </w:rPr>
        <w:t>-</w:t>
      </w:r>
      <w:r w:rsidRPr="00EC00F4">
        <w:rPr>
          <w:rFonts w:cs="Arial"/>
          <w:rtl/>
        </w:rPr>
        <w:t xml:space="preserve"> במה שדנת בענין האשה שלא להתירה בעדות גוי לפי שלא נראה לך שיהיה מסיח לפי תומו מחמת שהוא שאל במאי עסקיתו</w:t>
      </w:r>
      <w:r>
        <w:rPr>
          <w:rFonts w:cs="Arial" w:hint="cs"/>
          <w:rtl/>
        </w:rPr>
        <w:t>.</w:t>
      </w:r>
      <w:r w:rsidRPr="00EC00F4">
        <w:rPr>
          <w:rFonts w:cs="Arial"/>
          <w:rtl/>
        </w:rPr>
        <w:t xml:space="preserve"> וה</w:t>
      </w:r>
      <w:r>
        <w:rPr>
          <w:rFonts w:cs="Arial" w:hint="cs"/>
          <w:rtl/>
        </w:rPr>
        <w:t>גויה</w:t>
      </w:r>
      <w:r w:rsidRPr="00EC00F4">
        <w:rPr>
          <w:rFonts w:cs="Arial"/>
          <w:rtl/>
        </w:rPr>
        <w:t xml:space="preserve"> השיבה לו דברנו ביהודי ששמו כך שהיה עמכם בספינה אם הוא חי או מת. ונראה לך שזה כמי ששאלוהו ואת מה בידך</w:t>
      </w:r>
      <w:r>
        <w:rPr>
          <w:rFonts w:cs="Arial" w:hint="cs"/>
          <w:rtl/>
        </w:rPr>
        <w:t>.</w:t>
      </w:r>
      <w:r w:rsidRPr="00EC00F4">
        <w:rPr>
          <w:rFonts w:cs="Arial"/>
          <w:rtl/>
        </w:rPr>
        <w:t xml:space="preserve"> אומר אני ודאי אם שאלוהו אם הוא חי אם מת, אין זה נקרא מסיח לפי תומו, אלא מתכוין להעיד, שפסלו בו ואע"פ שלא אמר כן בפני ב"ד. דכשאמר </w:t>
      </w:r>
      <w:r w:rsidRPr="00EC00F4">
        <w:rPr>
          <w:rFonts w:cs="Arial"/>
          <w:rtl/>
        </w:rPr>
        <w:lastRenderedPageBreak/>
        <w:t>בפני ב"ד אפילו בלא שאלוהו אלא שאמר כן מעצמו נקרא מתכוין להעיד.</w:t>
      </w:r>
      <w:r>
        <w:rPr>
          <w:rFonts w:cs="Arial" w:hint="cs"/>
          <w:rtl/>
        </w:rPr>
        <w:t>..</w:t>
      </w:r>
      <w:r w:rsidRPr="00EC00F4">
        <w:rPr>
          <w:rFonts w:cs="Arial"/>
          <w:rtl/>
        </w:rPr>
        <w:t xml:space="preserve"> אבל אם לא בא לב"ד ואמר מעצמו איש פלוני מת כמספר דברים</w:t>
      </w:r>
      <w:r>
        <w:rPr>
          <w:rFonts w:cs="Arial" w:hint="cs"/>
          <w:rtl/>
        </w:rPr>
        <w:t>,</w:t>
      </w:r>
      <w:r w:rsidRPr="00EC00F4">
        <w:rPr>
          <w:rFonts w:cs="Arial"/>
          <w:rtl/>
        </w:rPr>
        <w:t xml:space="preserve"> מסיח לפי תומו נקרא</w:t>
      </w:r>
      <w:r>
        <w:rPr>
          <w:rFonts w:cs="Arial" w:hint="cs"/>
          <w:rtl/>
        </w:rPr>
        <w:t>.</w:t>
      </w:r>
      <w:r w:rsidRPr="00EC00F4">
        <w:rPr>
          <w:rFonts w:cs="Arial"/>
          <w:rtl/>
        </w:rPr>
        <w:t xml:space="preserve"> ואינו צריך שיאמר בדבריו כל אותם הדברים שהזכיר הרמב"ם</w:t>
      </w:r>
      <w:r>
        <w:rPr>
          <w:rFonts w:cs="Arial" w:hint="cs"/>
          <w:rtl/>
        </w:rPr>
        <w:t>,</w:t>
      </w:r>
      <w:r w:rsidRPr="00EC00F4">
        <w:rPr>
          <w:rFonts w:cs="Arial"/>
          <w:rtl/>
        </w:rPr>
        <w:t xml:space="preserve"> שהוא לא הביאם אלא לרווחא דמילתא לומר שבזה נכיר שאינו מתכוין להעיד</w:t>
      </w:r>
      <w:r>
        <w:rPr>
          <w:rFonts w:cs="Arial" w:hint="cs"/>
          <w:rtl/>
        </w:rPr>
        <w:t>,</w:t>
      </w:r>
      <w:r w:rsidRPr="00EC00F4">
        <w:rPr>
          <w:rFonts w:cs="Arial"/>
          <w:rtl/>
        </w:rPr>
        <w:t xml:space="preserve"> וכמו שהזכירום בגמרא בקצת עובדי גוי מסיח לפי תומו</w:t>
      </w:r>
      <w:r>
        <w:rPr>
          <w:rFonts w:cs="Arial" w:hint="cs"/>
          <w:rtl/>
        </w:rPr>
        <w:t>.</w:t>
      </w:r>
      <w:r w:rsidRPr="00EC00F4">
        <w:rPr>
          <w:rFonts w:cs="Arial"/>
          <w:rtl/>
        </w:rPr>
        <w:t xml:space="preserve"> אלא כל שאמר איש פלוני מת מעצמו כמספר דברים</w:t>
      </w:r>
      <w:r>
        <w:rPr>
          <w:rFonts w:cs="Arial" w:hint="cs"/>
          <w:rtl/>
        </w:rPr>
        <w:t>,</w:t>
      </w:r>
      <w:r w:rsidRPr="00EC00F4">
        <w:rPr>
          <w:rFonts w:cs="Arial"/>
          <w:rtl/>
        </w:rPr>
        <w:t xml:space="preserve"> זהו מסיח לפי תומו. ואף אם לא דיבר דברים אחרים כי אם דבר זה לבד</w:t>
      </w:r>
      <w:r>
        <w:rPr>
          <w:rFonts w:cs="Arial" w:hint="cs"/>
          <w:rtl/>
        </w:rPr>
        <w:t>,</w:t>
      </w:r>
      <w:r w:rsidRPr="00EC00F4">
        <w:rPr>
          <w:rFonts w:cs="Arial"/>
          <w:rtl/>
        </w:rPr>
        <w:t xml:space="preserve"> דומיא דההוא גוי דאמר מאן איכא בי חיואי שכיב חיואי</w:t>
      </w:r>
      <w:r>
        <w:rPr>
          <w:rFonts w:cs="Arial" w:hint="cs"/>
          <w:rtl/>
        </w:rPr>
        <w:t>,</w:t>
      </w:r>
      <w:r w:rsidRPr="00EC00F4">
        <w:rPr>
          <w:rFonts w:cs="Arial"/>
          <w:rtl/>
        </w:rPr>
        <w:t xml:space="preserve"> שאע"פ שהיה מבקש אנשי ביתו שישמעו דבריו וגם לא סיפר דברים אחרים אלא שאמר שכיב חיואי</w:t>
      </w:r>
      <w:r>
        <w:rPr>
          <w:rFonts w:cs="Arial" w:hint="cs"/>
          <w:rtl/>
        </w:rPr>
        <w:t>,</w:t>
      </w:r>
      <w:r w:rsidRPr="00EC00F4">
        <w:rPr>
          <w:rFonts w:cs="Arial"/>
          <w:rtl/>
        </w:rPr>
        <w:t xml:space="preserve"> נקרא מסיח לפי תומו כיון שלא בא לב"ד וגם לא אמר כן בתשובת שאלה</w:t>
      </w:r>
      <w:r>
        <w:rPr>
          <w:rFonts w:cs="Arial" w:hint="cs"/>
          <w:rtl/>
        </w:rPr>
        <w:t>.</w:t>
      </w:r>
      <w:r w:rsidRPr="00EC00F4">
        <w:rPr>
          <w:rFonts w:cs="Arial"/>
          <w:rtl/>
        </w:rPr>
        <w:t xml:space="preserve"> וכן באידך עובדא מאן איכא בי חסא</w:t>
      </w:r>
      <w:r>
        <w:rPr>
          <w:rFonts w:cs="Arial" w:hint="cs"/>
          <w:rtl/>
        </w:rPr>
        <w:t>,</w:t>
      </w:r>
      <w:r w:rsidRPr="00EC00F4">
        <w:rPr>
          <w:rFonts w:cs="Arial"/>
          <w:rtl/>
        </w:rPr>
        <w:t xml:space="preserve"> טבע חסא</w:t>
      </w:r>
      <w:r>
        <w:rPr>
          <w:rFonts w:cs="Arial" w:hint="cs"/>
          <w:rtl/>
        </w:rPr>
        <w:t>.</w:t>
      </w:r>
      <w:r w:rsidRPr="00EC00F4">
        <w:rPr>
          <w:rFonts w:cs="Arial"/>
          <w:rtl/>
        </w:rPr>
        <w:t xml:space="preserve"> אבל כל ששאלוהו מתחלה לא מיקרי מסיח לפי תומו</w:t>
      </w:r>
      <w:r>
        <w:rPr>
          <w:rFonts w:cs="Arial" w:hint="cs"/>
          <w:rtl/>
        </w:rPr>
        <w:t>,</w:t>
      </w:r>
      <w:r w:rsidRPr="00EC00F4">
        <w:rPr>
          <w:rFonts w:cs="Arial"/>
          <w:rtl/>
        </w:rPr>
        <w:t xml:space="preserve"> ואפילו שלא בב"ד</w:t>
      </w:r>
      <w:r>
        <w:rPr>
          <w:rFonts w:cs="Arial" w:hint="cs"/>
          <w:rtl/>
        </w:rPr>
        <w:t>,</w:t>
      </w:r>
      <w:r w:rsidRPr="00EC00F4">
        <w:rPr>
          <w:rFonts w:cs="Arial"/>
          <w:rtl/>
        </w:rPr>
        <w:t xml:space="preserve"> ואפילו יספר כמה דברים אחרים שנראה שאומר אמת</w:t>
      </w:r>
      <w:r>
        <w:rPr>
          <w:rFonts w:cs="Arial" w:hint="cs"/>
          <w:rtl/>
        </w:rPr>
        <w:t>.</w:t>
      </w:r>
      <w:r w:rsidRPr="00EC00F4">
        <w:rPr>
          <w:rFonts w:cs="Arial"/>
          <w:rtl/>
        </w:rPr>
        <w:t xml:space="preserve"> וזה מבואר בגמרא (יבמות קכב:) גבי עובדא דפונדקית</w:t>
      </w:r>
      <w:r>
        <w:rPr>
          <w:rFonts w:cs="Arial" w:hint="cs"/>
          <w:rtl/>
        </w:rPr>
        <w:t>.</w:t>
      </w:r>
      <w:r w:rsidRPr="00EC00F4">
        <w:rPr>
          <w:rFonts w:cs="Arial"/>
          <w:rtl/>
        </w:rPr>
        <w:t xml:space="preserve"> אם כן בזה הנדון נוכל לומר שכיון שאין זה בא לב"ד</w:t>
      </w:r>
      <w:r>
        <w:rPr>
          <w:rFonts w:cs="Arial" w:hint="cs"/>
          <w:rtl/>
        </w:rPr>
        <w:t>,</w:t>
      </w:r>
      <w:r w:rsidRPr="00EC00F4">
        <w:rPr>
          <w:rFonts w:cs="Arial"/>
          <w:rtl/>
        </w:rPr>
        <w:t xml:space="preserve"> וגם לא אמר זה כמשיב על שאלה קדמה לדבריו</w:t>
      </w:r>
      <w:r>
        <w:rPr>
          <w:rFonts w:cs="Arial" w:hint="cs"/>
          <w:rtl/>
        </w:rPr>
        <w:t>,</w:t>
      </w:r>
      <w:r w:rsidRPr="00EC00F4">
        <w:rPr>
          <w:rFonts w:cs="Arial"/>
          <w:rtl/>
        </w:rPr>
        <w:t xml:space="preserve"> אבל הוא התחיל לומר להם במאי עסקיתו</w:t>
      </w:r>
      <w:r>
        <w:rPr>
          <w:rFonts w:hint="cs"/>
          <w:rtl/>
        </w:rPr>
        <w:t>,</w:t>
      </w:r>
      <w:r w:rsidRPr="00EC00F4">
        <w:rPr>
          <w:rtl/>
        </w:rPr>
        <w:t xml:space="preserve"> </w:t>
      </w:r>
      <w:r w:rsidRPr="00EC00F4">
        <w:rPr>
          <w:rFonts w:cs="Arial"/>
          <w:rtl/>
        </w:rPr>
        <w:t>נראה שהוא מעצמו היה רוצה לספר להם מה שהיה יודע בענין האיש ההוא, לפי שהבין מדבריהם שהיו מדברים בו. וכן נראה מדבריו שלא הבין הוא מדבריהם שישאלוהו כלל אם הוא חי אם מת</w:t>
      </w:r>
      <w:r>
        <w:rPr>
          <w:rFonts w:cs="Arial" w:hint="cs"/>
          <w:rtl/>
        </w:rPr>
        <w:t>,</w:t>
      </w:r>
      <w:r w:rsidRPr="00EC00F4">
        <w:rPr>
          <w:rFonts w:cs="Arial"/>
          <w:rtl/>
        </w:rPr>
        <w:t xml:space="preserve"> שא"כ היה לו להשיב מת הוא. אבל הוא השיב להם איך אתם אומרים שהוא חי, נראה שאינו תשובת שאלה אלא כמתמיה מעצמו וחולק על דבריהם</w:t>
      </w:r>
      <w:r>
        <w:rPr>
          <w:rFonts w:cs="Arial" w:hint="cs"/>
          <w:rtl/>
        </w:rPr>
        <w:t>...</w:t>
      </w:r>
      <w:r w:rsidRPr="00EC00F4">
        <w:rPr>
          <w:rFonts w:cs="Arial"/>
          <w:rtl/>
        </w:rPr>
        <w:t xml:space="preserve"> אלא שבנדון זה שהוא תלוי בסברא אם נאמר שהוא כמשיב על שאלה או לאו</w:t>
      </w:r>
      <w:r>
        <w:rPr>
          <w:rFonts w:cs="Arial" w:hint="cs"/>
          <w:rtl/>
        </w:rPr>
        <w:t>,</w:t>
      </w:r>
      <w:r w:rsidRPr="00EC00F4">
        <w:rPr>
          <w:rFonts w:cs="Arial"/>
          <w:rtl/>
        </w:rPr>
        <w:t xml:space="preserve"> ודבר זה חמור הוא מאד שהרי אם אין זה מסיח לפי תומו אין כאן עדות כלל ואם נישאת תצא</w:t>
      </w:r>
      <w:r>
        <w:rPr>
          <w:rFonts w:cs="Arial" w:hint="cs"/>
          <w:rtl/>
        </w:rPr>
        <w:t>,</w:t>
      </w:r>
      <w:r w:rsidRPr="00EC00F4">
        <w:rPr>
          <w:rFonts w:cs="Arial"/>
          <w:rtl/>
        </w:rPr>
        <w:t xml:space="preserve"> היה ראוי שלא להתירה אלא בהסכמת רוב חכמי הארץ השוכנים בגלילותינו רוב מנין ורוב בנין</w:t>
      </w:r>
      <w:r>
        <w:rPr>
          <w:rFonts w:cs="Arial" w:hint="cs"/>
          <w:rtl/>
        </w:rPr>
        <w:t>,</w:t>
      </w:r>
      <w:r w:rsidRPr="00EC00F4">
        <w:rPr>
          <w:rFonts w:cs="Arial"/>
          <w:rtl/>
        </w:rPr>
        <w:t xml:space="preserve"> לא שיסמוך חכם אחד על סברתו להתיר. </w:t>
      </w:r>
    </w:p>
    <w:p w14:paraId="7ED6614D" w14:textId="77777777" w:rsidR="00E35ECB" w:rsidRPr="008D2222" w:rsidRDefault="00E35ECB" w:rsidP="00E35ECB">
      <w:pPr>
        <w:rPr>
          <w:u w:val="single"/>
        </w:rPr>
      </w:pPr>
      <w:r w:rsidRPr="008D2222">
        <w:rPr>
          <w:rFonts w:hint="cs"/>
          <w:u w:val="single"/>
          <w:rtl/>
        </w:rPr>
        <w:t>רוצחים שהודו לפני השופט שרצחו את פלוני:</w:t>
      </w:r>
    </w:p>
    <w:p w14:paraId="015FCCA6" w14:textId="77777777" w:rsidR="00E35ECB" w:rsidRPr="000A0698" w:rsidRDefault="00E35ECB" w:rsidP="00E35ECB">
      <w:pPr>
        <w:pStyle w:val="ab"/>
        <w:numPr>
          <w:ilvl w:val="0"/>
          <w:numId w:val="41"/>
        </w:numPr>
      </w:pPr>
      <w:r w:rsidRPr="000A0698">
        <w:rPr>
          <w:rFonts w:cs="Arial"/>
          <w:rtl/>
        </w:rPr>
        <w:t xml:space="preserve">מהרי"ק </w:t>
      </w:r>
      <w:r w:rsidRPr="00A82CDD">
        <w:rPr>
          <w:rFonts w:cs="Arial" w:hint="cs"/>
          <w:sz w:val="16"/>
          <w:szCs w:val="16"/>
          <w:rtl/>
        </w:rPr>
        <w:t>(</w:t>
      </w:r>
      <w:r w:rsidRPr="00A82CDD">
        <w:rPr>
          <w:rFonts w:cs="Arial"/>
          <w:sz w:val="16"/>
          <w:szCs w:val="16"/>
          <w:rtl/>
        </w:rPr>
        <w:t>שורש קכא</w:t>
      </w:r>
      <w:r w:rsidRPr="00A82CDD">
        <w:rPr>
          <w:rFonts w:cs="Arial" w:hint="cs"/>
          <w:sz w:val="16"/>
          <w:szCs w:val="16"/>
          <w:rtl/>
        </w:rPr>
        <w:t>)</w:t>
      </w:r>
      <w:r>
        <w:rPr>
          <w:rFonts w:cs="Arial" w:hint="cs"/>
          <w:rtl/>
        </w:rPr>
        <w:t>-</w:t>
      </w:r>
      <w:r w:rsidRPr="000A0698">
        <w:rPr>
          <w:rFonts w:cs="Arial"/>
          <w:rtl/>
        </w:rPr>
        <w:t xml:space="preserve"> אשר גמגמת שלא להחשיב הגוים הרודפים מ</w:t>
      </w:r>
      <w:r>
        <w:rPr>
          <w:rFonts w:cs="Arial" w:hint="cs"/>
          <w:rtl/>
        </w:rPr>
        <w:t>ס</w:t>
      </w:r>
      <w:r w:rsidRPr="000A0698">
        <w:rPr>
          <w:rFonts w:cs="Arial"/>
          <w:rtl/>
        </w:rPr>
        <w:t>ל"ת מפני שכבר הגיד השופט אל הרודפים כל</w:t>
      </w:r>
      <w:r>
        <w:rPr>
          <w:rFonts w:cs="Arial" w:hint="cs"/>
          <w:rtl/>
        </w:rPr>
        <w:t>ל</w:t>
      </w:r>
      <w:r w:rsidRPr="000A0698">
        <w:rPr>
          <w:rFonts w:cs="Arial"/>
          <w:rtl/>
        </w:rPr>
        <w:t xml:space="preserve"> הענין</w:t>
      </w:r>
      <w:r>
        <w:rPr>
          <w:rFonts w:cs="Arial" w:hint="cs"/>
          <w:rtl/>
        </w:rPr>
        <w:t>.</w:t>
      </w:r>
      <w:r w:rsidRPr="000A0698">
        <w:rPr>
          <w:rFonts w:cs="Arial"/>
          <w:rtl/>
        </w:rPr>
        <w:t xml:space="preserve"> לע"ד שהדעת מכרעת שלא לחלק בכך</w:t>
      </w:r>
      <w:r>
        <w:rPr>
          <w:rFonts w:cs="Arial" w:hint="cs"/>
          <w:rtl/>
        </w:rPr>
        <w:t>,</w:t>
      </w:r>
      <w:r w:rsidRPr="000A0698">
        <w:rPr>
          <w:rFonts w:cs="Arial"/>
          <w:rtl/>
        </w:rPr>
        <w:t xml:space="preserve"> דהתם נמי בהא שכתב מהר"מ דחשיב מסיח לפי תומו ולא דמי לאיה חבירינו</w:t>
      </w:r>
      <w:r>
        <w:rPr>
          <w:rFonts w:cs="Arial" w:hint="cs"/>
          <w:rtl/>
        </w:rPr>
        <w:t>,</w:t>
      </w:r>
      <w:r w:rsidRPr="000A0698">
        <w:rPr>
          <w:rFonts w:cs="Arial"/>
          <w:rtl/>
        </w:rPr>
        <w:t xml:space="preserve"> היו הגוים יודעים שהיו מחפשין אותו הקרובים</w:t>
      </w:r>
      <w:r>
        <w:rPr>
          <w:rFonts w:cs="Arial" w:hint="cs"/>
          <w:rtl/>
        </w:rPr>
        <w:t>,</w:t>
      </w:r>
      <w:r w:rsidRPr="000A0698">
        <w:rPr>
          <w:rFonts w:cs="Arial"/>
          <w:rtl/>
        </w:rPr>
        <w:t xml:space="preserve"> ואפילו הכי חשיב מסיח לפי תומו</w:t>
      </w:r>
      <w:r>
        <w:rPr>
          <w:rFonts w:cs="Arial" w:hint="cs"/>
          <w:rtl/>
        </w:rPr>
        <w:t>,</w:t>
      </w:r>
      <w:r w:rsidRPr="000A0698">
        <w:rPr>
          <w:rFonts w:cs="Arial"/>
          <w:rtl/>
        </w:rPr>
        <w:t xml:space="preserve"> כיון דלא שיילי להאי גוי גופיה</w:t>
      </w:r>
      <w:r>
        <w:rPr>
          <w:rFonts w:cs="Arial" w:hint="cs"/>
          <w:rtl/>
        </w:rPr>
        <w:t>,</w:t>
      </w:r>
      <w:r w:rsidRPr="000A0698">
        <w:rPr>
          <w:rFonts w:cs="Arial"/>
          <w:rtl/>
        </w:rPr>
        <w:t xml:space="preserve"> ואע</w:t>
      </w:r>
      <w:r>
        <w:rPr>
          <w:rFonts w:cs="Arial" w:hint="cs"/>
          <w:rtl/>
        </w:rPr>
        <w:t>"</w:t>
      </w:r>
      <w:r w:rsidRPr="000A0698">
        <w:rPr>
          <w:rFonts w:cs="Arial"/>
          <w:rtl/>
        </w:rPr>
        <w:t>ג דהגידו לו שאר גוים שהיו מחפשין אותו</w:t>
      </w:r>
      <w:r>
        <w:rPr>
          <w:rFonts w:cs="Arial" w:hint="cs"/>
          <w:rtl/>
        </w:rPr>
        <w:t>.</w:t>
      </w:r>
      <w:r w:rsidRPr="000A0698">
        <w:rPr>
          <w:rFonts w:cs="Arial"/>
          <w:rtl/>
        </w:rPr>
        <w:t xml:space="preserve"> וכן משמע קצת בפרק הגוזל בתרא (ב"ק קיד:) דשפיר מיקרי מסיח לפי תומו אע</w:t>
      </w:r>
      <w:r>
        <w:rPr>
          <w:rFonts w:cs="Arial" w:hint="cs"/>
          <w:rtl/>
        </w:rPr>
        <w:t>"</w:t>
      </w:r>
      <w:r w:rsidRPr="000A0698">
        <w:rPr>
          <w:rFonts w:cs="Arial"/>
          <w:rtl/>
        </w:rPr>
        <w:t>ג דידע הענין</w:t>
      </w:r>
      <w:r>
        <w:rPr>
          <w:rFonts w:cs="Arial" w:hint="cs"/>
          <w:rtl/>
        </w:rPr>
        <w:t>,</w:t>
      </w:r>
      <w:r w:rsidRPr="000A0698">
        <w:rPr>
          <w:rFonts w:cs="Arial"/>
          <w:rtl/>
        </w:rPr>
        <w:t xml:space="preserve"> ואפילו שמעה מפי הבעלים עצמן כיון שלא אמרו לה דבר ולא שאלוה להעיד להם</w:t>
      </w:r>
      <w:r>
        <w:rPr>
          <w:rFonts w:cs="Arial" w:hint="cs"/>
          <w:rtl/>
        </w:rPr>
        <w:t>.</w:t>
      </w:r>
      <w:r w:rsidRPr="000A0698">
        <w:rPr>
          <w:rFonts w:cs="Arial"/>
          <w:rtl/>
        </w:rPr>
        <w:t xml:space="preserve"> הכי נמי נראה להתיר אע</w:t>
      </w:r>
      <w:r w:rsidRPr="000A0698">
        <w:rPr>
          <w:rFonts w:cs="Arial" w:hint="cs"/>
          <w:rtl/>
        </w:rPr>
        <w:t>"</w:t>
      </w:r>
      <w:r w:rsidRPr="000A0698">
        <w:rPr>
          <w:rFonts w:cs="Arial"/>
          <w:rtl/>
        </w:rPr>
        <w:t>פ שנאמר שע"י רדיפת היהודים בנקמת דם השפוך נתעורר אותו הנוצרי לומר להם הנה נתפס וכו' והנה הוא הרג היהודי וכו'.</w:t>
      </w:r>
      <w:r>
        <w:rPr>
          <w:rFonts w:cs="Arial" w:hint="cs"/>
          <w:rtl/>
        </w:rPr>
        <w:t>..</w:t>
      </w:r>
      <w:r w:rsidRPr="000A0698">
        <w:rPr>
          <w:rFonts w:cs="Arial"/>
          <w:rtl/>
        </w:rPr>
        <w:t xml:space="preserve"> דסמכינן אעדות גוי היכא דפשיטא לן שאינו מתכוין להעיד כי הכא</w:t>
      </w:r>
      <w:r>
        <w:rPr>
          <w:rFonts w:cs="Arial" w:hint="cs"/>
          <w:rtl/>
        </w:rPr>
        <w:t>,</w:t>
      </w:r>
      <w:r w:rsidRPr="000A0698">
        <w:rPr>
          <w:rFonts w:cs="Arial"/>
          <w:rtl/>
        </w:rPr>
        <w:t xml:space="preserve"> דאנן סהדי דאם היה יכול לכפור ולומר שלא הרגו שהיה עושה</w:t>
      </w:r>
      <w:r>
        <w:rPr>
          <w:rFonts w:cs="Arial" w:hint="cs"/>
          <w:rtl/>
        </w:rPr>
        <w:t>,</w:t>
      </w:r>
      <w:r w:rsidRPr="000A0698">
        <w:rPr>
          <w:rFonts w:cs="Arial"/>
          <w:rtl/>
        </w:rPr>
        <w:t xml:space="preserve"> דפשיטא שאם לא היה אמת שהרגו לא היה מודה שהרגו כדי לחייב את ראשו למלכות</w:t>
      </w:r>
      <w:r>
        <w:rPr>
          <w:rFonts w:cs="Arial" w:hint="cs"/>
          <w:rtl/>
        </w:rPr>
        <w:t>.</w:t>
      </w:r>
      <w:r w:rsidRPr="000A0698">
        <w:rPr>
          <w:rFonts w:cs="Arial"/>
          <w:rtl/>
        </w:rPr>
        <w:t xml:space="preserve"> ואפילו אם תמצא לומר שסמך על דברי השופט שאמר לו שלא יגיענו היזק בדבר רק שיאמר האמת</w:t>
      </w:r>
      <w:r>
        <w:rPr>
          <w:rFonts w:cs="Arial" w:hint="cs"/>
          <w:rtl/>
        </w:rPr>
        <w:t>,</w:t>
      </w:r>
      <w:r w:rsidRPr="000A0698">
        <w:rPr>
          <w:rFonts w:cs="Arial"/>
          <w:rtl/>
        </w:rPr>
        <w:t xml:space="preserve"> מכל מקום למה היה לו לשקר ולומר שהרגו אם לא הרגו. </w:t>
      </w:r>
    </w:p>
    <w:p w14:paraId="533AB194" w14:textId="77777777" w:rsidR="00E35ECB" w:rsidRPr="000A0698" w:rsidRDefault="00E35ECB" w:rsidP="00E35ECB">
      <w:r w:rsidRPr="009519F7">
        <w:rPr>
          <w:rFonts w:hint="cs"/>
          <w:u w:val="single"/>
          <w:rtl/>
        </w:rPr>
        <w:t xml:space="preserve">נאמנות גוי </w:t>
      </w:r>
      <w:r>
        <w:rPr>
          <w:rFonts w:hint="cs"/>
          <w:u w:val="single"/>
          <w:rtl/>
        </w:rPr>
        <w:t>מסל"ת כשיש חששא דשקרא:</w:t>
      </w:r>
    </w:p>
    <w:p w14:paraId="0DBB5A3B" w14:textId="77777777" w:rsidR="00E35ECB" w:rsidRPr="009519F7" w:rsidRDefault="00E35ECB" w:rsidP="00E35ECB">
      <w:pPr>
        <w:pStyle w:val="ab"/>
        <w:numPr>
          <w:ilvl w:val="0"/>
          <w:numId w:val="41"/>
        </w:numPr>
      </w:pPr>
      <w:r>
        <w:rPr>
          <w:rFonts w:cs="Arial" w:hint="cs"/>
          <w:rtl/>
        </w:rPr>
        <w:t>רי"ו</w:t>
      </w:r>
      <w:r w:rsidRPr="000A0698">
        <w:rPr>
          <w:rFonts w:cs="Arial"/>
          <w:rtl/>
        </w:rPr>
        <w:t xml:space="preserve"> </w:t>
      </w:r>
      <w:r w:rsidRPr="00A82CDD">
        <w:rPr>
          <w:rFonts w:cs="Arial"/>
          <w:sz w:val="16"/>
          <w:szCs w:val="16"/>
          <w:rtl/>
        </w:rPr>
        <w:t>(נכ"ג ח"ג קצו ע"א)</w:t>
      </w:r>
      <w:r w:rsidRPr="000A0698">
        <w:rPr>
          <w:rFonts w:cs="Arial"/>
          <w:rtl/>
        </w:rPr>
        <w:t xml:space="preserve"> בשם הרמ"ה</w:t>
      </w:r>
      <w:r>
        <w:rPr>
          <w:rFonts w:cs="Arial" w:hint="cs"/>
          <w:rtl/>
        </w:rPr>
        <w:t>-</w:t>
      </w:r>
      <w:r w:rsidRPr="000A0698">
        <w:rPr>
          <w:rFonts w:cs="Arial"/>
          <w:rtl/>
        </w:rPr>
        <w:t xml:space="preserve"> גוי מסיח לפי תומו משיאין את אשתו </w:t>
      </w:r>
      <w:r>
        <w:rPr>
          <w:rFonts w:cs="Arial" w:hint="cs"/>
          <w:rtl/>
        </w:rPr>
        <w:t xml:space="preserve">- </w:t>
      </w:r>
      <w:r w:rsidRPr="000A0698">
        <w:rPr>
          <w:rFonts w:cs="Arial"/>
          <w:rtl/>
        </w:rPr>
        <w:t>דוקא דליכא חששא דשקרא</w:t>
      </w:r>
      <w:r>
        <w:rPr>
          <w:rFonts w:cs="Arial" w:hint="cs"/>
          <w:rtl/>
        </w:rPr>
        <w:t>,</w:t>
      </w:r>
      <w:r w:rsidRPr="000A0698">
        <w:rPr>
          <w:rFonts w:cs="Arial"/>
          <w:rtl/>
        </w:rPr>
        <w:t xml:space="preserve"> אבל היכא דאיכא חששא דשקרא שמא אשתו אמרה לגוי שיאמר כן </w:t>
      </w:r>
      <w:r>
        <w:rPr>
          <w:rFonts w:cs="Arial" w:hint="cs"/>
          <w:rtl/>
        </w:rPr>
        <w:t xml:space="preserve">- </w:t>
      </w:r>
      <w:r w:rsidRPr="000A0698">
        <w:rPr>
          <w:rFonts w:cs="Arial"/>
          <w:rtl/>
        </w:rPr>
        <w:t xml:space="preserve">אין מתירין אותה לינשא. </w:t>
      </w:r>
    </w:p>
    <w:p w14:paraId="678131BE" w14:textId="77777777" w:rsidR="00E35ECB" w:rsidRPr="00301455" w:rsidRDefault="00E35ECB" w:rsidP="00E35ECB">
      <w:pPr>
        <w:rPr>
          <w:u w:val="single"/>
        </w:rPr>
      </w:pPr>
      <w:r w:rsidRPr="00301455">
        <w:rPr>
          <w:rFonts w:hint="cs"/>
          <w:u w:val="single"/>
          <w:rtl/>
        </w:rPr>
        <w:t>גוי שאמר "איש פלוני מת", ולא אמר שום דבר מלבד זה:</w:t>
      </w:r>
    </w:p>
    <w:p w14:paraId="625E3B96" w14:textId="77777777" w:rsidR="00E35ECB" w:rsidRPr="00584D53" w:rsidRDefault="00E35ECB" w:rsidP="00E35ECB">
      <w:pPr>
        <w:pStyle w:val="ab"/>
        <w:numPr>
          <w:ilvl w:val="0"/>
          <w:numId w:val="41"/>
        </w:numPr>
      </w:pPr>
      <w:r w:rsidRPr="00301455">
        <w:rPr>
          <w:rFonts w:cs="Arial"/>
          <w:rtl/>
        </w:rPr>
        <w:t xml:space="preserve">ר"ן </w:t>
      </w:r>
      <w:r w:rsidRPr="00301455">
        <w:rPr>
          <w:rFonts w:cs="Arial"/>
          <w:sz w:val="16"/>
          <w:szCs w:val="16"/>
          <w:rtl/>
        </w:rPr>
        <w:t>(סי' ג)</w:t>
      </w:r>
      <w:r>
        <w:rPr>
          <w:rFonts w:cs="Arial" w:hint="cs"/>
          <w:rtl/>
        </w:rPr>
        <w:t>-</w:t>
      </w:r>
      <w:r w:rsidRPr="00301455">
        <w:rPr>
          <w:rFonts w:cs="Arial"/>
          <w:rtl/>
        </w:rPr>
        <w:t xml:space="preserve"> ולענין מה שאמרת כי גוי שבא לפנינו ואמר מסיח לפי תומו </w:t>
      </w:r>
      <w:r w:rsidRPr="00301455">
        <w:rPr>
          <w:rFonts w:cs="Arial" w:hint="cs"/>
          <w:rtl/>
        </w:rPr>
        <w:t>"</w:t>
      </w:r>
      <w:r w:rsidRPr="00301455">
        <w:rPr>
          <w:rFonts w:cs="Arial"/>
          <w:rtl/>
        </w:rPr>
        <w:t>איש פלוני מת</w:t>
      </w:r>
      <w:r w:rsidRPr="00301455">
        <w:rPr>
          <w:rFonts w:cs="Arial" w:hint="cs"/>
          <w:rtl/>
        </w:rPr>
        <w:t>",</w:t>
      </w:r>
      <w:r w:rsidRPr="00301455">
        <w:rPr>
          <w:rFonts w:cs="Arial"/>
          <w:rtl/>
        </w:rPr>
        <w:t xml:space="preserve"> לבד</w:t>
      </w:r>
      <w:r w:rsidRPr="00301455">
        <w:rPr>
          <w:rFonts w:cs="Arial" w:hint="cs"/>
          <w:rtl/>
        </w:rPr>
        <w:t>.</w:t>
      </w:r>
      <w:r w:rsidRPr="00301455">
        <w:rPr>
          <w:rFonts w:cs="Arial"/>
          <w:rtl/>
        </w:rPr>
        <w:t xml:space="preserve"> אם נאמר שהוא מכוין להעיד כל זמן שלא יקדים דברים אחרים</w:t>
      </w:r>
      <w:r w:rsidRPr="00301455">
        <w:rPr>
          <w:rFonts w:cs="Arial" w:hint="cs"/>
          <w:rtl/>
        </w:rPr>
        <w:t>,</w:t>
      </w:r>
      <w:r w:rsidRPr="00301455">
        <w:rPr>
          <w:rFonts w:cs="Arial"/>
          <w:rtl/>
        </w:rPr>
        <w:t xml:space="preserve"> דומיא דמאן איכא בי חסא או חבל על פלוני ודומיהם</w:t>
      </w:r>
      <w:r w:rsidRPr="00301455">
        <w:rPr>
          <w:rFonts w:cs="Arial" w:hint="cs"/>
          <w:rtl/>
        </w:rPr>
        <w:t>.</w:t>
      </w:r>
      <w:r w:rsidRPr="00301455">
        <w:rPr>
          <w:rFonts w:cs="Arial"/>
          <w:rtl/>
        </w:rPr>
        <w:t xml:space="preserve"> אין ספק שכל מי שמתכוין להעיד אומר אותו דבר לבדו</w:t>
      </w:r>
      <w:r w:rsidRPr="00301455">
        <w:rPr>
          <w:rFonts w:cs="Arial" w:hint="cs"/>
          <w:rtl/>
        </w:rPr>
        <w:t>,</w:t>
      </w:r>
      <w:r w:rsidRPr="00301455">
        <w:rPr>
          <w:rFonts w:cs="Arial"/>
          <w:rtl/>
        </w:rPr>
        <w:t xml:space="preserve"> ומי שהוא אומר מסיח לפי תומו אינו אומר אותו דבר לבדו</w:t>
      </w:r>
      <w:r w:rsidRPr="00301455">
        <w:rPr>
          <w:rFonts w:cs="Arial" w:hint="cs"/>
          <w:rtl/>
        </w:rPr>
        <w:t>,</w:t>
      </w:r>
      <w:r w:rsidRPr="00301455">
        <w:rPr>
          <w:rFonts w:cs="Arial"/>
          <w:rtl/>
        </w:rPr>
        <w:t xml:space="preserve"> אלא בקשר ענין לפניו או לאחריו</w:t>
      </w:r>
      <w:r w:rsidRPr="00301455">
        <w:rPr>
          <w:rFonts w:cs="Arial" w:hint="cs"/>
          <w:rtl/>
        </w:rPr>
        <w:t>.</w:t>
      </w:r>
      <w:r w:rsidRPr="00301455">
        <w:rPr>
          <w:rFonts w:cs="Arial"/>
          <w:rtl/>
        </w:rPr>
        <w:t xml:space="preserve"> וכל שלא אמר כן </w:t>
      </w:r>
      <w:r w:rsidRPr="00301455">
        <w:rPr>
          <w:rFonts w:cs="Arial" w:hint="cs"/>
          <w:rtl/>
        </w:rPr>
        <w:t xml:space="preserve">- </w:t>
      </w:r>
      <w:r w:rsidRPr="00301455">
        <w:rPr>
          <w:rFonts w:cs="Arial"/>
          <w:rtl/>
        </w:rPr>
        <w:t>אינו אומר כמספר דברים אלא כרוצה להודיע אותו דבר לבדו ואינו נאמן</w:t>
      </w:r>
      <w:r w:rsidRPr="00301455">
        <w:rPr>
          <w:rFonts w:cs="Arial" w:hint="cs"/>
          <w:rtl/>
        </w:rPr>
        <w:t>,</w:t>
      </w:r>
      <w:r w:rsidRPr="00301455">
        <w:rPr>
          <w:rFonts w:cs="Arial"/>
          <w:rtl/>
        </w:rPr>
        <w:t xml:space="preserve"> וכולהו עובדי דגמרא הכי איתנהו והכי מוכחי</w:t>
      </w:r>
      <w:r>
        <w:rPr>
          <w:rStyle w:val="a7"/>
          <w:rFonts w:cs="Arial"/>
          <w:rtl/>
        </w:rPr>
        <w:footnoteReference w:id="1515"/>
      </w:r>
      <w:r w:rsidRPr="00301455">
        <w:rPr>
          <w:rFonts w:cs="Arial"/>
          <w:rtl/>
        </w:rPr>
        <w:t xml:space="preserve">. </w:t>
      </w:r>
    </w:p>
    <w:p w14:paraId="5420C31B" w14:textId="77777777" w:rsidR="00E35ECB" w:rsidRDefault="00E35ECB" w:rsidP="00E35ECB">
      <w:pPr>
        <w:pStyle w:val="ab"/>
        <w:numPr>
          <w:ilvl w:val="0"/>
          <w:numId w:val="41"/>
        </w:numPr>
      </w:pPr>
      <w:r>
        <w:rPr>
          <w:rFonts w:cs="Arial" w:hint="cs"/>
          <w:rtl/>
        </w:rPr>
        <w:t xml:space="preserve">ב"י- </w:t>
      </w:r>
      <w:r w:rsidRPr="002744EF">
        <w:rPr>
          <w:rFonts w:cs="Arial"/>
          <w:rtl/>
        </w:rPr>
        <w:t xml:space="preserve">הר"י טאיטצק ז"ל כתב לי (שו"ת להר"י טאיטצק סי' יח) כי </w:t>
      </w:r>
      <w:r w:rsidRPr="00584D53">
        <w:rPr>
          <w:rFonts w:cs="Arial"/>
          <w:rtl/>
        </w:rPr>
        <w:t>ראיות הר"ן בתשובה זו הן חלושות</w:t>
      </w:r>
      <w:r w:rsidRPr="00584D53">
        <w:rPr>
          <w:rFonts w:cs="Arial" w:hint="cs"/>
          <w:rtl/>
        </w:rPr>
        <w:t>,</w:t>
      </w:r>
      <w:r w:rsidRPr="00584D53">
        <w:rPr>
          <w:rFonts w:cs="Arial"/>
          <w:rtl/>
        </w:rPr>
        <w:t xml:space="preserve"> דאפשר לומר בכולן מעשה שהיה כך היה</w:t>
      </w:r>
      <w:r w:rsidRPr="00584D53">
        <w:rPr>
          <w:rFonts w:cs="Arial" w:hint="cs"/>
          <w:rtl/>
        </w:rPr>
        <w:t>.</w:t>
      </w:r>
      <w:r w:rsidRPr="00584D53">
        <w:rPr>
          <w:rFonts w:cs="Arial"/>
          <w:rtl/>
        </w:rPr>
        <w:t xml:space="preserve"> ושבכל בתי דינים שהיו בסאלוני"ק בימי איתני וגאוני עולם שהיו בה פשט המנהג להתיר באמור הגוי </w:t>
      </w:r>
      <w:r w:rsidRPr="00584D53">
        <w:rPr>
          <w:rFonts w:cs="Arial" w:hint="cs"/>
          <w:rtl/>
        </w:rPr>
        <w:t>"</w:t>
      </w:r>
      <w:r w:rsidRPr="00584D53">
        <w:rPr>
          <w:rFonts w:cs="Arial"/>
          <w:rtl/>
        </w:rPr>
        <w:t>איש פלוני בן פלוני או ממקום פלוני מת</w:t>
      </w:r>
      <w:r w:rsidRPr="00584D53">
        <w:rPr>
          <w:rFonts w:cs="Arial" w:hint="cs"/>
          <w:rtl/>
        </w:rPr>
        <w:t>"</w:t>
      </w:r>
      <w:r w:rsidRPr="00584D53">
        <w:rPr>
          <w:rFonts w:cs="Arial"/>
          <w:rtl/>
        </w:rPr>
        <w:t xml:space="preserve"> אע</w:t>
      </w:r>
      <w:r w:rsidRPr="00584D53">
        <w:rPr>
          <w:rFonts w:cs="Arial" w:hint="cs"/>
          <w:rtl/>
        </w:rPr>
        <w:t>"</w:t>
      </w:r>
      <w:r w:rsidRPr="00584D53">
        <w:rPr>
          <w:rFonts w:cs="Arial"/>
          <w:rtl/>
        </w:rPr>
        <w:t>פ שלא יקדים שום דבר אחר</w:t>
      </w:r>
      <w:r w:rsidRPr="00584D53">
        <w:rPr>
          <w:rFonts w:cs="Arial" w:hint="cs"/>
          <w:rtl/>
        </w:rPr>
        <w:t>,</w:t>
      </w:r>
      <w:r w:rsidRPr="00584D53">
        <w:rPr>
          <w:rFonts w:cs="Arial"/>
          <w:rtl/>
        </w:rPr>
        <w:t xml:space="preserve"> ובלבד שלא יתכוין לא להתיר ולא להעיד ע"כ</w:t>
      </w:r>
      <w:r>
        <w:rPr>
          <w:rFonts w:cs="Arial" w:hint="cs"/>
          <w:sz w:val="16"/>
          <w:szCs w:val="16"/>
          <w:rtl/>
        </w:rPr>
        <w:t xml:space="preserve"> [דברי הר"י טאיטצק]</w:t>
      </w:r>
      <w:r w:rsidRPr="00584D53">
        <w:rPr>
          <w:rFonts w:cs="Arial" w:hint="cs"/>
          <w:rtl/>
        </w:rPr>
        <w:t>.</w:t>
      </w:r>
      <w:r w:rsidRPr="00584D53">
        <w:rPr>
          <w:rFonts w:cs="Arial"/>
          <w:rtl/>
        </w:rPr>
        <w:t xml:space="preserve"> </w:t>
      </w:r>
      <w:r w:rsidRPr="002744EF">
        <w:rPr>
          <w:rFonts w:cs="Arial"/>
          <w:rtl/>
        </w:rPr>
        <w:t>וכך הם דברי הריב"ש בתשובות שכתבתי בסמוך</w:t>
      </w:r>
      <w:r w:rsidRPr="002744EF">
        <w:rPr>
          <w:rFonts w:cs="Arial" w:hint="cs"/>
          <w:rtl/>
        </w:rPr>
        <w:t>.</w:t>
      </w:r>
      <w:r w:rsidRPr="002744EF">
        <w:rPr>
          <w:rFonts w:cs="Arial"/>
          <w:rtl/>
        </w:rPr>
        <w:t xml:space="preserve"> וכן אמר לי מורי הרב הגדול ה"ר יעקב בי רב ז"ל שהוא מורה להיתר בפשיטות</w:t>
      </w:r>
      <w:r w:rsidRPr="002744EF">
        <w:rPr>
          <w:rFonts w:cs="Arial" w:hint="cs"/>
          <w:rtl/>
        </w:rPr>
        <w:t>.</w:t>
      </w:r>
      <w:r w:rsidRPr="002744EF">
        <w:rPr>
          <w:rFonts w:cs="Arial"/>
          <w:rtl/>
        </w:rPr>
        <w:t xml:space="preserve"> ומעשה בא לפניו באחד שהעיד שיהודי זימן ישמעאלים לסעוד אצלו</w:t>
      </w:r>
      <w:r w:rsidRPr="002744EF">
        <w:rPr>
          <w:rFonts w:cs="Arial" w:hint="cs"/>
          <w:rtl/>
        </w:rPr>
        <w:t>,</w:t>
      </w:r>
      <w:r w:rsidRPr="002744EF">
        <w:rPr>
          <w:rFonts w:cs="Arial"/>
          <w:rtl/>
        </w:rPr>
        <w:t xml:space="preserve"> ושאל היהודי לחבירו שמעת מה נעשה מפלוני ופלוני</w:t>
      </w:r>
      <w:r w:rsidRPr="002744EF">
        <w:rPr>
          <w:rFonts w:cs="Arial" w:hint="cs"/>
          <w:rtl/>
        </w:rPr>
        <w:t>,</w:t>
      </w:r>
      <w:r w:rsidRPr="002744EF">
        <w:rPr>
          <w:rFonts w:cs="Arial"/>
          <w:rtl/>
        </w:rPr>
        <w:t xml:space="preserve"> והשיבו הישמעאלים אנו מכירים מי הרגם</w:t>
      </w:r>
      <w:r w:rsidRPr="002744EF">
        <w:rPr>
          <w:rFonts w:cs="Arial" w:hint="cs"/>
          <w:rtl/>
        </w:rPr>
        <w:t>,</w:t>
      </w:r>
      <w:r w:rsidRPr="002744EF">
        <w:rPr>
          <w:rFonts w:cs="Arial"/>
          <w:rtl/>
        </w:rPr>
        <w:t xml:space="preserve"> והתיר נשותיהם ע"פ עדות זו כיון שלא שאלו לגוים והם השיבו מעצמם</w:t>
      </w:r>
      <w:r w:rsidRPr="002744EF">
        <w:rPr>
          <w:rFonts w:cs="Arial" w:hint="cs"/>
          <w:rtl/>
        </w:rPr>
        <w:t>.</w:t>
      </w:r>
      <w:r w:rsidRPr="002744EF">
        <w:rPr>
          <w:rFonts w:cs="Arial"/>
          <w:rtl/>
        </w:rPr>
        <w:t xml:space="preserve"> והביא ראיות מתשובות הריב"ש שכתבתי</w:t>
      </w:r>
      <w:r w:rsidRPr="002744EF">
        <w:rPr>
          <w:rFonts w:cs="Arial" w:hint="cs"/>
          <w:rtl/>
        </w:rPr>
        <w:t>,</w:t>
      </w:r>
      <w:r w:rsidRPr="002744EF">
        <w:rPr>
          <w:rFonts w:cs="Arial"/>
          <w:rtl/>
        </w:rPr>
        <w:t xml:space="preserve"> וגם מתשובת מהרי"ק </w:t>
      </w:r>
      <w:r w:rsidRPr="002744EF">
        <w:rPr>
          <w:rFonts w:cs="Arial" w:hint="cs"/>
          <w:rtl/>
        </w:rPr>
        <w:t>(</w:t>
      </w:r>
      <w:r w:rsidRPr="002744EF">
        <w:rPr>
          <w:rFonts w:cs="Arial"/>
          <w:rtl/>
        </w:rPr>
        <w:t>סי</w:t>
      </w:r>
      <w:r w:rsidRPr="002744EF">
        <w:rPr>
          <w:rFonts w:cs="Arial" w:hint="cs"/>
          <w:rtl/>
        </w:rPr>
        <w:t>'</w:t>
      </w:r>
      <w:r w:rsidRPr="002744EF">
        <w:rPr>
          <w:rFonts w:cs="Arial"/>
          <w:rtl/>
        </w:rPr>
        <w:t xml:space="preserve"> קכא</w:t>
      </w:r>
      <w:r w:rsidRPr="002744EF">
        <w:rPr>
          <w:rFonts w:cs="Arial" w:hint="cs"/>
          <w:rtl/>
        </w:rPr>
        <w:t>),</w:t>
      </w:r>
      <w:r w:rsidRPr="002744EF">
        <w:rPr>
          <w:rFonts w:cs="Arial"/>
          <w:rtl/>
        </w:rPr>
        <w:t xml:space="preserve"> וכן נראה בתשובת מהר"מ </w:t>
      </w:r>
      <w:r w:rsidRPr="002744EF">
        <w:rPr>
          <w:rFonts w:cs="Arial"/>
          <w:rtl/>
        </w:rPr>
        <w:lastRenderedPageBreak/>
        <w:t>דאיתא בתשובות מיימוני דשייכי לספר נשים (סי' ט) שכתב למה לא יחשב מסיח לפי תומו</w:t>
      </w:r>
      <w:r w:rsidRPr="002744EF">
        <w:rPr>
          <w:rFonts w:cs="Arial" w:hint="cs"/>
          <w:rtl/>
        </w:rPr>
        <w:t>,</w:t>
      </w:r>
      <w:r w:rsidRPr="002744EF">
        <w:rPr>
          <w:rFonts w:cs="Arial"/>
          <w:rtl/>
        </w:rPr>
        <w:t xml:space="preserve"> אי משום דקאמר למה אינכם מביאין אותו יהודי שנהרג כי הוא שוכב באותו מקום</w:t>
      </w:r>
      <w:r w:rsidRPr="002744EF">
        <w:rPr>
          <w:rFonts w:cs="Arial" w:hint="cs"/>
          <w:rtl/>
        </w:rPr>
        <w:t>,</w:t>
      </w:r>
      <w:r w:rsidRPr="002744EF">
        <w:rPr>
          <w:rFonts w:cs="Arial"/>
          <w:rtl/>
        </w:rPr>
        <w:t xml:space="preserve"> הדר אמר ואני הייתי לוקח ליטרא מכם ומביאו בעגלה שלי</w:t>
      </w:r>
      <w:r w:rsidRPr="002744EF">
        <w:rPr>
          <w:rFonts w:cs="Arial" w:hint="cs"/>
          <w:rtl/>
        </w:rPr>
        <w:t>,</w:t>
      </w:r>
      <w:r w:rsidRPr="002744EF">
        <w:rPr>
          <w:rFonts w:cs="Arial"/>
          <w:rtl/>
        </w:rPr>
        <w:t xml:space="preserve"> וקא חיישיתו משום שהזכיר ממון בעדותו</w:t>
      </w:r>
      <w:r w:rsidRPr="002744EF">
        <w:rPr>
          <w:rFonts w:cs="Arial" w:hint="cs"/>
          <w:rtl/>
        </w:rPr>
        <w:t>,</w:t>
      </w:r>
      <w:r w:rsidRPr="002744EF">
        <w:rPr>
          <w:rFonts w:cs="Arial"/>
          <w:rtl/>
        </w:rPr>
        <w:t xml:space="preserve"> אדרבא כל שכן דאלים סהדותיה טפי משאר מסיח לפי תומו האומר פלוני מת או נהרג סתמא דלא עביד לאיגלויי</w:t>
      </w:r>
      <w:r w:rsidRPr="002744EF">
        <w:rPr>
          <w:rFonts w:cs="Arial" w:hint="cs"/>
          <w:rtl/>
        </w:rPr>
        <w:t>.</w:t>
      </w:r>
      <w:r w:rsidRPr="002744EF">
        <w:rPr>
          <w:rFonts w:cs="Arial"/>
          <w:rtl/>
        </w:rPr>
        <w:t xml:space="preserve"> ושנסתפקתם מאחר שהקרובים הוציאו קול בכל העיירות שמסביב</w:t>
      </w:r>
      <w:r w:rsidRPr="002744EF">
        <w:rPr>
          <w:rFonts w:cs="Arial" w:hint="cs"/>
          <w:rtl/>
        </w:rPr>
        <w:t>,</w:t>
      </w:r>
      <w:r w:rsidRPr="002744EF">
        <w:rPr>
          <w:rFonts w:cs="Arial"/>
          <w:rtl/>
        </w:rPr>
        <w:t xml:space="preserve"> דדמי קצת לאיה חבירנו (יבמות קכב סוע"א)</w:t>
      </w:r>
      <w:r w:rsidRPr="002744EF">
        <w:rPr>
          <w:rFonts w:cs="Arial" w:hint="cs"/>
          <w:rtl/>
        </w:rPr>
        <w:t>,</w:t>
      </w:r>
      <w:r w:rsidRPr="002744EF">
        <w:rPr>
          <w:rFonts w:cs="Arial"/>
          <w:rtl/>
        </w:rPr>
        <w:t xml:space="preserve"> לא דמי</w:t>
      </w:r>
      <w:r w:rsidRPr="002744EF">
        <w:rPr>
          <w:rFonts w:cs="Arial" w:hint="cs"/>
          <w:rtl/>
        </w:rPr>
        <w:t>,</w:t>
      </w:r>
      <w:r w:rsidRPr="002744EF">
        <w:rPr>
          <w:rFonts w:cs="Arial"/>
          <w:rtl/>
        </w:rPr>
        <w:t xml:space="preserve"> דהתם שיילי לה בהדיא</w:t>
      </w:r>
      <w:r w:rsidRPr="002744EF">
        <w:rPr>
          <w:rFonts w:cs="Arial" w:hint="cs"/>
          <w:rtl/>
        </w:rPr>
        <w:t>,</w:t>
      </w:r>
      <w:r w:rsidRPr="002744EF">
        <w:rPr>
          <w:rFonts w:cs="Arial"/>
          <w:rtl/>
        </w:rPr>
        <w:t xml:space="preserve"> אבל הכא דלא שיילי להאי גופיה</w:t>
      </w:r>
      <w:r w:rsidRPr="002744EF">
        <w:rPr>
          <w:rFonts w:cs="Arial" w:hint="cs"/>
          <w:rtl/>
        </w:rPr>
        <w:t>,</w:t>
      </w:r>
      <w:r w:rsidRPr="002744EF">
        <w:rPr>
          <w:rFonts w:cs="Arial"/>
          <w:rtl/>
        </w:rPr>
        <w:t xml:space="preserve"> מיקרי שפיר מסיח לפי תומו אף על גב דידע שמחפשין אותו</w:t>
      </w:r>
      <w:r w:rsidRPr="002744EF">
        <w:rPr>
          <w:rFonts w:cs="Arial" w:hint="cs"/>
          <w:rtl/>
        </w:rPr>
        <w:t>.</w:t>
      </w:r>
      <w:r w:rsidRPr="002744EF">
        <w:rPr>
          <w:rFonts w:cs="Arial"/>
          <w:rtl/>
        </w:rPr>
        <w:t xml:space="preserve"> דאל</w:t>
      </w:r>
      <w:r w:rsidRPr="002744EF">
        <w:rPr>
          <w:rFonts w:cs="Arial" w:hint="cs"/>
          <w:rtl/>
        </w:rPr>
        <w:t>"</w:t>
      </w:r>
      <w:r w:rsidRPr="002744EF">
        <w:rPr>
          <w:rFonts w:cs="Arial"/>
          <w:rtl/>
        </w:rPr>
        <w:t>כ היכי מהימנינן לשום גוי מסיח לפי תומו בעדות אשה שהלך בעלה למדינת הים</w:t>
      </w:r>
      <w:r w:rsidRPr="002744EF">
        <w:rPr>
          <w:rFonts w:cs="Arial" w:hint="cs"/>
          <w:rtl/>
        </w:rPr>
        <w:t>,</w:t>
      </w:r>
      <w:r w:rsidRPr="002744EF">
        <w:rPr>
          <w:rFonts w:cs="Arial"/>
          <w:rtl/>
        </w:rPr>
        <w:t xml:space="preserve"> נימא דילמא משקר</w:t>
      </w:r>
      <w:r w:rsidRPr="002744EF">
        <w:rPr>
          <w:rFonts w:cs="Arial" w:hint="cs"/>
          <w:rtl/>
        </w:rPr>
        <w:t>,</w:t>
      </w:r>
      <w:r w:rsidRPr="002744EF">
        <w:rPr>
          <w:rFonts w:cs="Arial"/>
          <w:rtl/>
        </w:rPr>
        <w:t xml:space="preserve"> ולפי שידע שהלך בעלה למדינת הים ואי אפשר לה לינשא עד שיעידו לה שמת אומר כן כדי לקלקלה</w:t>
      </w:r>
      <w:r w:rsidRPr="002744EF">
        <w:rPr>
          <w:rFonts w:cs="Arial" w:hint="cs"/>
          <w:rtl/>
        </w:rPr>
        <w:t>.</w:t>
      </w:r>
      <w:r w:rsidRPr="002744EF">
        <w:rPr>
          <w:rFonts w:cs="Arial"/>
          <w:rtl/>
        </w:rPr>
        <w:t xml:space="preserve"> אלא ודאי לא פלוג רבנן בין גוי המכיר בדת יהודית ויודע שישיאוה ע"פ ובין גוי שאינו מכיר</w:t>
      </w:r>
      <w:r w:rsidRPr="002744EF">
        <w:rPr>
          <w:rFonts w:cs="Arial" w:hint="cs"/>
          <w:rtl/>
        </w:rPr>
        <w:t>,</w:t>
      </w:r>
      <w:r w:rsidRPr="002744EF">
        <w:rPr>
          <w:rFonts w:cs="Arial"/>
          <w:rtl/>
        </w:rPr>
        <w:t xml:space="preserve"> אלא סמכינן אכל עדות גוי שבשעה שבא לפנינו הוא מסיח לפי תומו מאליו מהימנינן ליה מתוך חומר שהחמרת עליה בסופה וכו'</w:t>
      </w:r>
      <w:r>
        <w:rPr>
          <w:rStyle w:val="a7"/>
          <w:rFonts w:cs="Arial"/>
          <w:rtl/>
        </w:rPr>
        <w:footnoteReference w:id="1516"/>
      </w:r>
      <w:r w:rsidRPr="002744EF">
        <w:rPr>
          <w:rFonts w:cs="Arial"/>
          <w:rtl/>
        </w:rPr>
        <w:t xml:space="preserve">. </w:t>
      </w:r>
    </w:p>
    <w:p w14:paraId="07E9C5F1" w14:textId="77777777" w:rsidR="00E35ECB" w:rsidRPr="00D01CCB" w:rsidRDefault="00E35ECB" w:rsidP="00E35ECB">
      <w:pPr>
        <w:rPr>
          <w:u w:val="single"/>
        </w:rPr>
      </w:pPr>
      <w:r w:rsidRPr="00D01CCB">
        <w:rPr>
          <w:rFonts w:hint="cs"/>
          <w:u w:val="single"/>
          <w:rtl/>
        </w:rPr>
        <w:t>גוי שפתח בשאלה, ומתוך זה אמר שמת פלוני:</w:t>
      </w:r>
    </w:p>
    <w:p w14:paraId="20434B5F" w14:textId="09393F34" w:rsidR="00E35ECB" w:rsidRPr="000C7B94" w:rsidRDefault="00E35ECB" w:rsidP="00E35ECB">
      <w:pPr>
        <w:pStyle w:val="ab"/>
        <w:numPr>
          <w:ilvl w:val="0"/>
          <w:numId w:val="41"/>
        </w:numPr>
        <w:rPr>
          <w:rtl/>
        </w:rPr>
      </w:pPr>
      <w:r>
        <w:rPr>
          <w:rFonts w:cs="Arial" w:hint="cs"/>
          <w:rtl/>
        </w:rPr>
        <w:t>רד"ך</w:t>
      </w:r>
      <w:r>
        <w:rPr>
          <w:rFonts w:cs="Arial" w:hint="cs"/>
          <w:sz w:val="18"/>
          <w:szCs w:val="18"/>
          <w:rtl/>
        </w:rPr>
        <w:t xml:space="preserve"> </w:t>
      </w:r>
      <w:r w:rsidRPr="008D2222">
        <w:rPr>
          <w:rFonts w:cs="Arial" w:hint="cs"/>
          <w:sz w:val="16"/>
          <w:szCs w:val="16"/>
          <w:rtl/>
        </w:rPr>
        <w:t>(בית ט"ז)</w:t>
      </w:r>
      <w:r>
        <w:rPr>
          <w:rFonts w:cs="Arial" w:hint="cs"/>
          <w:rtl/>
        </w:rPr>
        <w:t xml:space="preserve">- </w:t>
      </w:r>
      <w:r w:rsidRPr="000A0698">
        <w:rPr>
          <w:rFonts w:cs="Arial"/>
          <w:rtl/>
        </w:rPr>
        <w:t xml:space="preserve">תוגר אחד אמר ליהודי אחד </w:t>
      </w:r>
      <w:r>
        <w:rPr>
          <w:rFonts w:cs="Arial" w:hint="cs"/>
          <w:rtl/>
        </w:rPr>
        <w:t>"</w:t>
      </w:r>
      <w:r w:rsidRPr="000A0698">
        <w:rPr>
          <w:rFonts w:cs="Arial"/>
          <w:rtl/>
        </w:rPr>
        <w:t>ממשה סוסי לא שמעת ממנו כלום</w:t>
      </w:r>
      <w:r>
        <w:rPr>
          <w:rFonts w:cs="Arial" w:hint="cs"/>
          <w:rtl/>
        </w:rPr>
        <w:t>?".</w:t>
      </w:r>
      <w:r w:rsidRPr="000A0698">
        <w:rPr>
          <w:rFonts w:cs="Arial"/>
          <w:rtl/>
        </w:rPr>
        <w:t xml:space="preserve"> אמר היהודי </w:t>
      </w:r>
      <w:r>
        <w:rPr>
          <w:rFonts w:cs="Arial" w:hint="cs"/>
          <w:rtl/>
        </w:rPr>
        <w:t>"</w:t>
      </w:r>
      <w:r w:rsidRPr="000A0698">
        <w:rPr>
          <w:rFonts w:cs="Arial"/>
          <w:rtl/>
        </w:rPr>
        <w:t>לא שמעתי ממנו דבר</w:t>
      </w:r>
      <w:r>
        <w:rPr>
          <w:rFonts w:cs="Arial" w:hint="cs"/>
          <w:rtl/>
        </w:rPr>
        <w:t>".</w:t>
      </w:r>
      <w:r w:rsidRPr="000A0698">
        <w:rPr>
          <w:rFonts w:cs="Arial"/>
          <w:rtl/>
        </w:rPr>
        <w:t xml:space="preserve"> אמר התוגר </w:t>
      </w:r>
      <w:r>
        <w:rPr>
          <w:rFonts w:cs="Arial" w:hint="cs"/>
          <w:rtl/>
        </w:rPr>
        <w:t>"</w:t>
      </w:r>
      <w:r w:rsidRPr="000A0698">
        <w:rPr>
          <w:rFonts w:cs="Arial"/>
          <w:rtl/>
        </w:rPr>
        <w:t>דעו כי הרגו תוגר פלוני</w:t>
      </w:r>
      <w:r>
        <w:rPr>
          <w:rFonts w:cs="Arial" w:hint="cs"/>
          <w:rtl/>
        </w:rPr>
        <w:t>".</w:t>
      </w:r>
      <w:r w:rsidRPr="000A0698">
        <w:rPr>
          <w:rFonts w:cs="Arial"/>
          <w:rtl/>
        </w:rPr>
        <w:t xml:space="preserve"> דאף אם היינו אומרים שכל גוי האומר פלוני מת בלי שישאלוהו נקרא מסיח לפי תומו</w:t>
      </w:r>
      <w:r>
        <w:rPr>
          <w:rFonts w:cs="Arial" w:hint="cs"/>
          <w:rtl/>
        </w:rPr>
        <w:t>,</w:t>
      </w:r>
      <w:r w:rsidRPr="000A0698">
        <w:rPr>
          <w:rFonts w:cs="Arial"/>
          <w:rtl/>
        </w:rPr>
        <w:t xml:space="preserve"> מכל מקום בנדון דידן פשיטא דלא חשיב מסיח לפי תומו</w:t>
      </w:r>
      <w:r>
        <w:rPr>
          <w:rFonts w:cs="Arial" w:hint="cs"/>
          <w:rtl/>
        </w:rPr>
        <w:t>,</w:t>
      </w:r>
      <w:r w:rsidRPr="000A0698">
        <w:rPr>
          <w:rFonts w:cs="Arial"/>
          <w:rtl/>
        </w:rPr>
        <w:t xml:space="preserve"> דהואיל ושאל </w:t>
      </w:r>
      <w:r>
        <w:rPr>
          <w:rFonts w:cs="Arial" w:hint="cs"/>
          <w:rtl/>
        </w:rPr>
        <w:t>"</w:t>
      </w:r>
      <w:r w:rsidRPr="000A0698">
        <w:rPr>
          <w:rFonts w:cs="Arial"/>
          <w:rtl/>
        </w:rPr>
        <w:t>לא שמעת ממשה סוסי כלום</w:t>
      </w:r>
      <w:r>
        <w:rPr>
          <w:rFonts w:cs="Arial" w:hint="cs"/>
          <w:rtl/>
        </w:rPr>
        <w:t xml:space="preserve">", </w:t>
      </w:r>
      <w:r w:rsidRPr="000A0698">
        <w:rPr>
          <w:rFonts w:cs="Arial"/>
          <w:rtl/>
        </w:rPr>
        <w:t>נראים הדברים כתשובת שאלה</w:t>
      </w:r>
      <w:r>
        <w:rPr>
          <w:rFonts w:cs="Arial" w:hint="cs"/>
          <w:rtl/>
        </w:rPr>
        <w:t>.</w:t>
      </w:r>
      <w:r w:rsidRPr="000A0698">
        <w:rPr>
          <w:rFonts w:cs="Arial"/>
          <w:rtl/>
        </w:rPr>
        <w:t xml:space="preserve"> ואע</w:t>
      </w:r>
      <w:r>
        <w:rPr>
          <w:rFonts w:cs="Arial" w:hint="cs"/>
          <w:rtl/>
        </w:rPr>
        <w:t>"</w:t>
      </w:r>
      <w:r w:rsidRPr="000A0698">
        <w:rPr>
          <w:rFonts w:cs="Arial"/>
          <w:rtl/>
        </w:rPr>
        <w:t>פ שלא שאלוהו</w:t>
      </w:r>
      <w:r>
        <w:rPr>
          <w:rFonts w:cs="Arial" w:hint="cs"/>
          <w:rtl/>
        </w:rPr>
        <w:t>,</w:t>
      </w:r>
      <w:r w:rsidRPr="000A0698">
        <w:rPr>
          <w:rFonts w:cs="Arial"/>
          <w:rtl/>
        </w:rPr>
        <w:t xml:space="preserve"> מכל מקום נראה שידע שאבד זכרו והם לא ידעו מה נעשה ממנו</w:t>
      </w:r>
      <w:r>
        <w:rPr>
          <w:rFonts w:cs="Arial" w:hint="cs"/>
          <w:rtl/>
        </w:rPr>
        <w:t>,</w:t>
      </w:r>
      <w:r w:rsidRPr="000A0698">
        <w:rPr>
          <w:rFonts w:cs="Arial"/>
          <w:rtl/>
        </w:rPr>
        <w:t xml:space="preserve"> ולכן שאל הוא </w:t>
      </w:r>
      <w:r>
        <w:rPr>
          <w:rFonts w:cs="Arial" w:hint="cs"/>
          <w:rtl/>
        </w:rPr>
        <w:t>"</w:t>
      </w:r>
      <w:r w:rsidRPr="000A0698">
        <w:rPr>
          <w:rFonts w:cs="Arial"/>
          <w:rtl/>
        </w:rPr>
        <w:t>עדיין לא שמעת ממנו כלום</w:t>
      </w:r>
      <w:r>
        <w:rPr>
          <w:rFonts w:cs="Arial" w:hint="cs"/>
          <w:rtl/>
        </w:rPr>
        <w:t>",</w:t>
      </w:r>
      <w:r w:rsidRPr="000A0698">
        <w:rPr>
          <w:rFonts w:cs="Arial"/>
          <w:rtl/>
        </w:rPr>
        <w:t xml:space="preserve"> שהוא רוצה להשיב על שאלתם ובקשתם</w:t>
      </w:r>
      <w:r>
        <w:rPr>
          <w:rFonts w:cs="Arial" w:hint="cs"/>
          <w:rtl/>
        </w:rPr>
        <w:t>.</w:t>
      </w:r>
      <w:r w:rsidRPr="000A0698">
        <w:rPr>
          <w:rFonts w:cs="Arial"/>
          <w:rtl/>
        </w:rPr>
        <w:t xml:space="preserve"> דכי היכי דבפונדקית חשבינן בכייתה כאילו התחילה היא להודיע להם קודם שישאלוה איה חבירינו</w:t>
      </w:r>
      <w:r>
        <w:rPr>
          <w:rFonts w:cs="Arial" w:hint="cs"/>
          <w:rtl/>
        </w:rPr>
        <w:t>,</w:t>
      </w:r>
      <w:r w:rsidRPr="000A0698">
        <w:rPr>
          <w:rFonts w:cs="Arial"/>
          <w:rtl/>
        </w:rPr>
        <w:t xml:space="preserve"> הכי נמי יש לומר שמה שהיו מבקשים לדעת מה נעשה ממנו שאבד</w:t>
      </w:r>
      <w:r>
        <w:rPr>
          <w:rFonts w:cs="Arial" w:hint="cs"/>
          <w:rtl/>
        </w:rPr>
        <w:t>,</w:t>
      </w:r>
      <w:r w:rsidRPr="000A0698">
        <w:rPr>
          <w:rFonts w:cs="Arial"/>
          <w:rtl/>
        </w:rPr>
        <w:t xml:space="preserve"> וידע התוגר ואמר </w:t>
      </w:r>
      <w:r>
        <w:rPr>
          <w:rFonts w:cs="Arial" w:hint="cs"/>
          <w:rtl/>
        </w:rPr>
        <w:t>"</w:t>
      </w:r>
      <w:r w:rsidRPr="000A0698">
        <w:rPr>
          <w:rFonts w:cs="Arial"/>
          <w:rtl/>
        </w:rPr>
        <w:t>לא שמעתם</w:t>
      </w:r>
      <w:r>
        <w:rPr>
          <w:rFonts w:cs="Arial" w:hint="cs"/>
          <w:rtl/>
        </w:rPr>
        <w:t>",</w:t>
      </w:r>
      <w:r w:rsidRPr="000A0698">
        <w:rPr>
          <w:rFonts w:cs="Arial"/>
          <w:rtl/>
        </w:rPr>
        <w:t xml:space="preserve"> כלומר ממה שאתם חוקרים ודורשים לא שמעתם כלום ועדיין אתם מבקשים לדעת</w:t>
      </w:r>
      <w:r>
        <w:rPr>
          <w:rFonts w:cs="Arial" w:hint="cs"/>
          <w:rtl/>
        </w:rPr>
        <w:t>,</w:t>
      </w:r>
      <w:r w:rsidRPr="000A0698">
        <w:rPr>
          <w:rFonts w:cs="Arial"/>
          <w:rtl/>
        </w:rPr>
        <w:t xml:space="preserve"> והיהודי השיב לו </w:t>
      </w:r>
      <w:r>
        <w:rPr>
          <w:rFonts w:cs="Arial" w:hint="cs"/>
          <w:rtl/>
        </w:rPr>
        <w:t>"</w:t>
      </w:r>
      <w:r w:rsidRPr="000A0698">
        <w:rPr>
          <w:rFonts w:cs="Arial"/>
          <w:rtl/>
        </w:rPr>
        <w:t>לא ועדיין אנו מבקשים לדעת ממנו</w:t>
      </w:r>
      <w:r>
        <w:rPr>
          <w:rFonts w:cs="Arial" w:hint="cs"/>
          <w:rtl/>
        </w:rPr>
        <w:t>",</w:t>
      </w:r>
      <w:r w:rsidRPr="000A0698">
        <w:rPr>
          <w:rFonts w:cs="Arial"/>
          <w:rtl/>
        </w:rPr>
        <w:t xml:space="preserve"> ואם כן הרי הוא משיב על שאלתם ואומר להם שהרגו תוגר פלוני</w:t>
      </w:r>
      <w:r>
        <w:rPr>
          <w:rFonts w:cs="Arial" w:hint="cs"/>
          <w:rtl/>
        </w:rPr>
        <w:t>,</w:t>
      </w:r>
      <w:r w:rsidRPr="000A0698">
        <w:rPr>
          <w:rFonts w:cs="Arial"/>
          <w:rtl/>
        </w:rPr>
        <w:t xml:space="preserve"> דכה"ג לא הוי מסיח לפי תומו</w:t>
      </w:r>
      <w:r>
        <w:rPr>
          <w:rStyle w:val="a7"/>
          <w:rFonts w:cs="Arial"/>
          <w:rtl/>
        </w:rPr>
        <w:footnoteReference w:id="1517"/>
      </w:r>
      <w:r>
        <w:rPr>
          <w:rFonts w:cs="Arial" w:hint="cs"/>
          <w:rtl/>
        </w:rPr>
        <w:t>.</w:t>
      </w:r>
      <w:r w:rsidRPr="000A0698">
        <w:rPr>
          <w:rFonts w:cs="Arial"/>
          <w:rtl/>
        </w:rPr>
        <w:t xml:space="preserve"> </w:t>
      </w:r>
    </w:p>
    <w:p w14:paraId="25C158E8"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0ADD378" w14:textId="3DF13B21" w:rsidR="00D01CCB" w:rsidRDefault="00C23329" w:rsidP="00D01CCB">
      <w:pPr>
        <w:rPr>
          <w:rFonts w:cs="Arial"/>
          <w:rtl/>
        </w:rPr>
      </w:pPr>
      <w:r>
        <w:rPr>
          <w:rFonts w:cs="Arial"/>
          <w:rtl/>
        </w:rPr>
        <w:t xml:space="preserve">כבר אמרנו </w:t>
      </w:r>
      <w:r w:rsidR="00D01CCB">
        <w:rPr>
          <w:rFonts w:cs="Arial" w:hint="cs"/>
          <w:rtl/>
        </w:rPr>
        <w:t>שהגוי</w:t>
      </w:r>
      <w:r>
        <w:rPr>
          <w:rFonts w:cs="Arial"/>
          <w:rtl/>
        </w:rPr>
        <w:t xml:space="preserve"> שהסיח לפי תומו משיאין על פיו. כיצד, היה מסיח לפי תומו, ואמר: אוי לפלוני שמת, כמה היה נאה וכמה טובה עשה עמי. או שהיה מסיח ואומר: כשהייתי בא בדרך ונפל פלוני שהיה מהלך עמנו ומת, ותמהנו לדבר זה כיצד מת פתאום, וכיוצא בדברים אלו שהם מראים שאין כוונתו להעיד, ה</w:t>
      </w:r>
      <w:r w:rsidR="00D01CCB">
        <w:rPr>
          <w:rFonts w:cs="Arial" w:hint="cs"/>
          <w:rtl/>
        </w:rPr>
        <w:t>רי זה</w:t>
      </w:r>
      <w:r>
        <w:rPr>
          <w:rFonts w:cs="Arial"/>
          <w:rtl/>
        </w:rPr>
        <w:t xml:space="preserve"> נאמן. וישראל ששמע מג</w:t>
      </w:r>
      <w:r w:rsidR="00D01CCB">
        <w:rPr>
          <w:rFonts w:cs="Arial" w:hint="cs"/>
          <w:rtl/>
        </w:rPr>
        <w:t>וי</w:t>
      </w:r>
      <w:r>
        <w:rPr>
          <w:rFonts w:cs="Arial"/>
          <w:rtl/>
        </w:rPr>
        <w:t xml:space="preserve"> המסיח לפי תומו, מעיד ששמע ממנו ותנשא אשתו על פיו. </w:t>
      </w:r>
      <w:r w:rsidRPr="00D01CCB">
        <w:rPr>
          <w:rFonts w:cs="Arial"/>
          <w:sz w:val="18"/>
          <w:szCs w:val="18"/>
          <w:rtl/>
        </w:rPr>
        <w:t>הגה: וכן אם אמר: פלוני מת, במסיח לפי תומו, אף על פי שלא אמר דברים אחרים, מקרי שפיר מסיח לפי תומו (ריב"ש סי' שע"ז). ויש מחמירים (ב"י בשם הר"ן).</w:t>
      </w:r>
      <w:r>
        <w:rPr>
          <w:rFonts w:cs="Arial"/>
          <w:rtl/>
        </w:rPr>
        <w:t xml:space="preserve"> ב</w:t>
      </w:r>
      <w:r w:rsidR="00D01CCB">
        <w:rPr>
          <w:rFonts w:cs="Arial" w:hint="cs"/>
          <w:rtl/>
        </w:rPr>
        <w:t>מה דברים אמורים</w:t>
      </w:r>
      <w:r>
        <w:rPr>
          <w:rFonts w:cs="Arial"/>
          <w:rtl/>
        </w:rPr>
        <w:t xml:space="preserve">, בשלא היה שם אמתלאה. אבל אם היה שם אמתלאה בשיחת העו"ג שמא נתכוין לדבר אחר, כמו שאמר לאחד: עשה לי כך וכך שלא אהרוג אותך כדרך שהרגתי לפלוני, אין זה מסיח לפי תומו, שכוונתו להטיל אימה על זה. </w:t>
      </w:r>
      <w:r w:rsidRPr="00D01CCB">
        <w:rPr>
          <w:rFonts w:cs="Arial"/>
          <w:sz w:val="18"/>
          <w:szCs w:val="18"/>
          <w:rtl/>
        </w:rPr>
        <w:t xml:space="preserve">הגה: וכן במקום שיש לחוש לשקרא, שלמדוהו לומר כך, אין סומכין עליו (ר"י נתיב כ"ג). </w:t>
      </w:r>
      <w:r>
        <w:rPr>
          <w:rFonts w:cs="Arial"/>
          <w:rtl/>
        </w:rPr>
        <w:t xml:space="preserve">וכן אם שמע מערכאות של </w:t>
      </w:r>
      <w:r w:rsidR="00D01CCB">
        <w:rPr>
          <w:rFonts w:cs="Arial"/>
          <w:rtl/>
        </w:rPr>
        <w:t>גוים</w:t>
      </w:r>
      <w:r>
        <w:rPr>
          <w:rFonts w:cs="Arial"/>
          <w:rtl/>
        </w:rPr>
        <w:t xml:space="preserve"> שאמרו: הרגנו פלוני, אינם נאמנים, שהם מחזיקים ידי עצמם בזה להתפאר, וכן כל כיוצא בדברים אלו. </w:t>
      </w:r>
      <w:r w:rsidRPr="00D01CCB">
        <w:rPr>
          <w:rFonts w:cs="Arial"/>
          <w:sz w:val="18"/>
          <w:szCs w:val="18"/>
          <w:rtl/>
        </w:rPr>
        <w:t xml:space="preserve">הגה: וי"א דכל ערכאות של </w:t>
      </w:r>
      <w:r w:rsidR="00D01CCB">
        <w:rPr>
          <w:rFonts w:cs="Arial"/>
          <w:sz w:val="18"/>
          <w:szCs w:val="18"/>
          <w:rtl/>
        </w:rPr>
        <w:t>גוים</w:t>
      </w:r>
      <w:r w:rsidRPr="00D01CCB">
        <w:rPr>
          <w:rFonts w:cs="Arial"/>
          <w:sz w:val="18"/>
          <w:szCs w:val="18"/>
          <w:rtl/>
        </w:rPr>
        <w:t xml:space="preserve"> אינם נאמנים, אפילו אומרים שנהרג בדין שלא על ידם (טור בשם הרא"ש). וכל זה דוקא בערכאות, אבל שאר </w:t>
      </w:r>
      <w:r w:rsidR="00D01CCB">
        <w:rPr>
          <w:rFonts w:cs="Arial"/>
          <w:sz w:val="18"/>
          <w:szCs w:val="18"/>
          <w:rtl/>
        </w:rPr>
        <w:t>גוים</w:t>
      </w:r>
      <w:r w:rsidRPr="00D01CCB">
        <w:rPr>
          <w:rFonts w:cs="Arial"/>
          <w:sz w:val="18"/>
          <w:szCs w:val="18"/>
          <w:rtl/>
        </w:rPr>
        <w:t xml:space="preserve"> משיחים לפי תומם ואומרים שנדון בערכאות של </w:t>
      </w:r>
      <w:r w:rsidR="00D01CCB">
        <w:rPr>
          <w:rFonts w:cs="Arial"/>
          <w:sz w:val="18"/>
          <w:szCs w:val="18"/>
          <w:rtl/>
        </w:rPr>
        <w:t>גוים</w:t>
      </w:r>
      <w:r w:rsidRPr="00D01CCB">
        <w:rPr>
          <w:rFonts w:cs="Arial"/>
          <w:sz w:val="18"/>
          <w:szCs w:val="18"/>
          <w:rtl/>
        </w:rPr>
        <w:t>, נאמנים (פסקי מהרא"י סי' ל"ד).</w:t>
      </w:r>
    </w:p>
    <w:p w14:paraId="54080D19" w14:textId="479660DC" w:rsidR="00C23329" w:rsidRPr="00D01CCB" w:rsidRDefault="00C23329" w:rsidP="00D01CCB">
      <w:pPr>
        <w:rPr>
          <w:rFonts w:cs="Arial"/>
          <w:rtl/>
        </w:rPr>
      </w:pPr>
      <w:r>
        <w:rPr>
          <w:rFonts w:cs="Arial"/>
          <w:rtl/>
        </w:rPr>
        <w:t xml:space="preserve"> </w:t>
      </w:r>
    </w:p>
    <w:p w14:paraId="53EB4BB3" w14:textId="05542CB4" w:rsidR="00C23329" w:rsidRDefault="00C23329" w:rsidP="00C23329">
      <w:pPr>
        <w:pStyle w:val="2"/>
        <w:rPr>
          <w:rtl/>
        </w:rPr>
      </w:pPr>
      <w:r>
        <w:rPr>
          <w:rtl/>
        </w:rPr>
        <w:t>סעיף טו</w:t>
      </w:r>
      <w:r w:rsidR="00AE446D">
        <w:rPr>
          <w:rFonts w:hint="cs"/>
          <w:rtl/>
        </w:rPr>
        <w:t>: גוי הסיח לפי תומו, ואח"כ חזר ופירש בהדיא.</w:t>
      </w:r>
    </w:p>
    <w:p w14:paraId="09439E9B" w14:textId="5F935E28" w:rsidR="00AE446D" w:rsidRPr="00AE446D" w:rsidRDefault="00AE446D" w:rsidP="00AE446D">
      <w:pPr>
        <w:rPr>
          <w:u w:val="single"/>
          <w:rtl/>
        </w:rPr>
      </w:pPr>
      <w:r w:rsidRPr="00AE446D">
        <w:rPr>
          <w:rFonts w:hint="cs"/>
          <w:u w:val="single"/>
          <w:rtl/>
        </w:rPr>
        <w:t>גוי הסיח לפי תומו, ואח"כ חזר ופירש בהדיא:</w:t>
      </w:r>
    </w:p>
    <w:p w14:paraId="20B9D6DE" w14:textId="0EF8E520" w:rsidR="00734C82" w:rsidRPr="00734C82" w:rsidRDefault="00734C82" w:rsidP="00734C82">
      <w:pPr>
        <w:pStyle w:val="ab"/>
        <w:numPr>
          <w:ilvl w:val="0"/>
          <w:numId w:val="41"/>
        </w:numPr>
      </w:pPr>
      <w:r>
        <w:rPr>
          <w:rFonts w:cs="Arial" w:hint="cs"/>
          <w:rtl/>
        </w:rPr>
        <w:t xml:space="preserve">טור- </w:t>
      </w:r>
      <w:r>
        <w:rPr>
          <w:rFonts w:cs="Arial"/>
          <w:rtl/>
        </w:rPr>
        <w:t>התחיל ה</w:t>
      </w:r>
      <w:r w:rsidR="00E56AB3">
        <w:rPr>
          <w:rFonts w:cs="Arial" w:hint="cs"/>
          <w:rtl/>
        </w:rPr>
        <w:t>גוי</w:t>
      </w:r>
      <w:r>
        <w:rPr>
          <w:rFonts w:cs="Arial"/>
          <w:rtl/>
        </w:rPr>
        <w:t xml:space="preserve"> להסיח לפי תומו</w:t>
      </w:r>
      <w:r w:rsidR="00E56AB3">
        <w:rPr>
          <w:rFonts w:cs="Arial" w:hint="cs"/>
          <w:rtl/>
        </w:rPr>
        <w:t>,</w:t>
      </w:r>
      <w:r>
        <w:rPr>
          <w:rFonts w:cs="Arial"/>
          <w:rtl/>
        </w:rPr>
        <w:t xml:space="preserve"> וחזר</w:t>
      </w:r>
      <w:r w:rsidR="00E56AB3">
        <w:rPr>
          <w:rFonts w:cs="Arial" w:hint="cs"/>
          <w:rtl/>
        </w:rPr>
        <w:t>ו</w:t>
      </w:r>
      <w:r>
        <w:rPr>
          <w:rFonts w:cs="Arial"/>
          <w:rtl/>
        </w:rPr>
        <w:t xml:space="preserve"> ושאלו לו</w:t>
      </w:r>
      <w:r w:rsidR="00E56AB3">
        <w:rPr>
          <w:rFonts w:cs="Arial" w:hint="cs"/>
          <w:rtl/>
        </w:rPr>
        <w:t>,</w:t>
      </w:r>
      <w:r>
        <w:rPr>
          <w:rFonts w:cs="Arial"/>
          <w:rtl/>
        </w:rPr>
        <w:t xml:space="preserve"> ואח"כ פירש כל הענין</w:t>
      </w:r>
      <w:r w:rsidR="00E56AB3">
        <w:rPr>
          <w:rFonts w:cs="Arial" w:hint="cs"/>
          <w:rtl/>
        </w:rPr>
        <w:t xml:space="preserve"> -</w:t>
      </w:r>
      <w:r>
        <w:rPr>
          <w:rFonts w:cs="Arial"/>
          <w:rtl/>
        </w:rPr>
        <w:t xml:space="preserve"> קרוי שפיר מסיח לפי תומו</w:t>
      </w:r>
      <w:r>
        <w:rPr>
          <w:rFonts w:cs="Arial" w:hint="cs"/>
          <w:rtl/>
        </w:rPr>
        <w:t>.</w:t>
      </w:r>
      <w:r>
        <w:rPr>
          <w:rFonts w:cs="Arial"/>
          <w:rtl/>
        </w:rPr>
        <w:t xml:space="preserve"> </w:t>
      </w:r>
    </w:p>
    <w:p w14:paraId="2576C6F4" w14:textId="3BCF4408" w:rsidR="000C7B94" w:rsidRPr="000C7B94" w:rsidRDefault="000C7B94" w:rsidP="000C7B94">
      <w:pPr>
        <w:rPr>
          <w:rtl/>
        </w:rPr>
      </w:pPr>
      <w:r w:rsidRPr="000C7B94">
        <w:rPr>
          <w:rFonts w:cs="Arial"/>
          <w:rtl/>
        </w:rPr>
        <w:t xml:space="preserve">טו (ב) התחיל הגוי להסיח לפי תומו וחזרו ושאלו לו וכו'. בסוף יבמות (קכב.) תנן מעשה בבני לוי שהלכו לצוער עיר התמרים וחלה אחד מהם והניחוהו בפונדק בחזרתם אמרו לפונדקית איה חבירינו אמרה להם מת וקברתיו והשיאו את אשתו ובגמרא אמר רב כהנא פונדקית גויה היתה ומסיחה לפי תומה זה מקלו וזה תרמילו וזה קבר שקברתיו והא איה </w:t>
      </w:r>
      <w:r w:rsidRPr="000C7B94">
        <w:rPr>
          <w:rFonts w:cs="Arial"/>
          <w:rtl/>
        </w:rPr>
        <w:lastRenderedPageBreak/>
        <w:t>חבירינו קאמרי לה כיון דחזיתינהו בכתה אמרו לה איה חבירינו אמרה להם מת וקברתיו וכתבו הרי"ף (מו:) והרא"ש (סי' יג) שמעינן מהא דהיכא דמתחיל הגוי ומסיח לפי תומו אף על גב דהדרינן ומגלינן ליה מילתא מיניה שפיר לא נפיק מתורת מסיח לפי תומו אלא נאמן ומשיאין על פיו וכ"כ הרמב"ם בפי"ג מהל' גירושין (הי"ד) ודברי רבינו ירוחם (נכ"ג ח"ג קצו.) בזה כמעורבבים. וכתב נמוקי יוסף (מו: ד"ה גמרא) בשם המפרשים דכן נמי יש לנו לומר דכי היכי דכל שהתחיל לומר במסיח לפי תומו אף על פי ששאלוהו לבסוף והגיד ע"פ שאלתם נאמן כן נאמר דכל שאומר לו איה פלוני שהלך עמך [או] שהנחנו כאן כל מה שישיב להם מכאן ואילך אינו נדון כמסיח לפי תומו וכן כתב הרב המגיד (שם) בשם הרשב"א ז"ל (קכב: ד"ה פונדקית). ונראה דהיינו לומר שאף על פי שאחר כך אמר הגוי חבל עליו כמה היה נאה או גבור וכשהלכנו למקום פלוני נפל ומת פתאום ותמהנו לדבר וכיוצא בדברים אלו שהם דברי מסיח לפי תומו כיון ששאלוהו עליו תחלה אינו נדון כמסיח לפי תומו</w:t>
      </w:r>
      <w:r>
        <w:rPr>
          <w:rStyle w:val="a7"/>
          <w:rFonts w:cs="Arial"/>
          <w:rtl/>
        </w:rPr>
        <w:footnoteReference w:id="1518"/>
      </w:r>
      <w:r w:rsidRPr="000C7B94">
        <w:rPr>
          <w:rFonts w:cs="Arial"/>
          <w:rtl/>
        </w:rPr>
        <w:t xml:space="preserve">. וכתוב בתרומת הדשן (ח"א) סימן רל"ט דהא כששואלין את הגוי והוא משיב לא חשיב מסיח לפי תומו היינו כששואלין אותו ישראל משום דמרגיש שיש להן נפקותא בדבר ומשקר אבל אם שואל אותו גוי שלא בפני ישראל והוא משיב חשיב שפיר מסיח לפי תומו ואין נראה כן מדברי הר"ן שכתב בתשובותיו (סי' ג) שנשאל על אשה שהלך בעלה זה כמה שנים למונפאלי"ר והמיר שם ויש כאן עדים מכירים אותו ושמו ושם גיותו וזה כמה בא הנה מומר מן הארץ ההיא והגיד שמת פלוני המומר בעת הדבר ולא אבו בית דין להתירה להנשא וכראותה כן שכרה שליח גוי ללכת בהר וכתב נצרי בידו שיביאנו ליד אשת המומר ולא גילתה לו שמת ודברי הכתב שראובן קרובה מודיע בכתב ההוא כי האשה מתחננת לו שיתירה בגט כדי שתנשא והיא התנית עם השליח הנזכר שיביא הכתב לבעלה המומר ויביא כתב עדות מגזבר החצר שיעיד עליו שהגיע שם והשליח הלך שם עם הכתב ושב והביא בידו מגזבר החצר הנזכר מעיד לראובן הנזכר שזה השליח הגיע שם וכי לא היה יכול להשיב לו מענה ממי שנשתלח לו כי מת הוא והשליח גם כן אמר לשולחיו מת האיש אשר שלחתם אותי אליו כי הלכתי למונפאלי"ר ושאלתי בית דירתו ואמרו לי שמת והראו לי ביתו והלכתי שם ומצאתי אלמנתו שנישאת לגוי אחר ואמרה לי שמת פלוני בעלה הראשון ונתתי לה הכתב וצותה לקרותו ואחר כך השיבתהו לי ואמרה כבר מת האיש ההוא ותיכף הלכתי לגזבר העיר אשר אמרתם והגדתי לו כי אני שלוח לפלוני ששלחני ראובן ואמרה לי אלמנתו הנשואה לאחר כי הוא מת ולא רצתה לעשות לי מענה בבקשה ממך עשה לי כתב עדות שהגעתי הנה ענה הגזבר ואמר להתנצלותך אדרוש ואחקור בדבר אם מת האיש ההוא ואקבל עדות ושלח בעד אנשים ושאלם במיתת פלוני המומר ומקצתם אמרו שהיו בקבורתו וקברוהו והשיב בכל זה חושש אני הרבה ואיני מוצא צד היתר כי אין ספק שכל מה שהשיבו אותם האנשים בפני הגזבר שנתכוונו להעיד שהרי הגזבר שלח בעדם כדי לקבל עדות מהדבר ולפיכך אף על פי שאמרו שהיו בקבורתו וקברוהו לא סמכינן עלייהו כיון שהיו מתכוונין להעיד וכן דברי אלמנתו שאמרה שמת האיש פלוני בעלה הראשון אינם מספיקין אצלי כלל חדא דכיון שאמרו אלו דבשעת הדבר מת אלמנתו לא עדיפא מעד אחד בדבר דלא מהימן עד דאמר קברתיו ועוד כי מן הנראה כשאמרה אלמנתו לשליח זה שמת האיש פלוני בעלה הראשון שזה השליח שאל אותה עליו וכך נראין הדברים מתוך דברי השליח שהוא אומר והלכתי לביתו ומצאתי אלמנתו שנישאת לגוי אחר ואמרה לי שמת פלוני בעלה הראשון והדבר רחוק בעיני שהתחילה הגויה ההיא לומר לאיש אשר לא הכירה מעולם שבעלה הראשון מת אם לא שהוא שאלה עליו כי כן היה ענין שליחותו וכל כה"ג לא הוי מסיח לפי תומו דכל ששואלין לגוי אחד על פלוני היכן הוא והוא משיב מת אין זה מסיח לפי תומו וכדאמרינן בסוף יבמות והא קאמרי לה איה חבירנו ואף על פי שנראה מתוך לשון השאלה שהשליח לא אמר לה דבר אלא שהיא התחילה מעצמה מפני שהדבר רחוק בעיני אני תולה זה לקיצור בלשון או שהשליח מרגיש בדבר וכיון לומר הדברים בענין שיועילו בדיני ישראל אם אולי גילה איש אזנו בזה ומכל אלו הצדדין איני רואה לאשה זו צד היתר עדיין ע"כ. וכתב עוד בתשובה הנזכרת ודברי שליח זה אינם אצלי דברי מסיח לפי תומו כלל כיון דשייך האי שליח בהאי מילתא וכדאמרינן בפרק כל הגט (כח:) דלמילתא דשייכי בה עבידי לאחזוקי שקרייהו ואפילו מסיח לפי תומו אינו נאמן וגוי זה גם כן אף על פי שאין שכירותו תלוי בדבריו עביד הוא לאחזוקי ולומר שהוא נאמן לשולחיו ועשה שליחות ביותר ממה שמוטל עליו ע"כ. וכתב עוד שם עוד אמרתי אגלה אזנך שאפילו היה כאן גוי מסיח לפי תומו בכל דיניו שאומר איש פלוני מומר שהיה שמו כך שהיה דר במקום פלוני מת במקום פלוני אין מתירין את אשתו עד שנדע שבעלה של זו היה דר באותו מקום הא לאו הכי כיון ששיירות מצויות חיישינן דילמא איכא גברא אחרינא דשמיה הכי. והא דאסיקנא בפרק האשה שלום (קטו:) דלתרי יצחק ריש גלותא לא חיישינן התם משום דהוחזק חד יצחק ריש גלותא בקורטובא ואמרינן כאן נמצא וכאן היה עכ"ל. וכתב עוד בסימן מ"ז על מי שהעיד שאמר ליה מומר אחד שיש לו אח בארגו"ן שמו משה די קשטרי"ש ואח"כ מת אותו מומר מה שאמרת שאין עדות זה מספיק להתיר אשת משה די קשטרי"ש לשוק דהא תנן (ב"ב קלד.) האומר זה אחי אינו נאמן וגם מה שהעיד שאמר ליה גוי אחד שאותו מומר היה אחיו של משה די קשטרי"ש אין כאן עדות כלל לפי שאינו בתורת עדות, אין קושטא קאמרת דלזכותו בנחלה אינו בתורת עדות אבל לענין מסיח לפי תומו שהוא כשר בעדות אשה מסתברא </w:t>
      </w:r>
      <w:r w:rsidRPr="000C7B94">
        <w:rPr>
          <w:rFonts w:cs="Arial"/>
          <w:rtl/>
        </w:rPr>
        <w:lastRenderedPageBreak/>
        <w:t>דסגי עכ"ל. וכתב עוד שם מה שכתבת באחד מהעדים שהיה מטורף בדעתו איני סובר שהגיע לכלל שטות שאם כן תמיהני למה נתקבל:</w:t>
      </w:r>
    </w:p>
    <w:p w14:paraId="057C7C6C"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9212B62" w14:textId="56C11168" w:rsidR="00D01CCB" w:rsidRDefault="00D01CCB" w:rsidP="00C23329">
      <w:pPr>
        <w:rPr>
          <w:rFonts w:cs="Arial"/>
          <w:rtl/>
        </w:rPr>
      </w:pPr>
      <w:r>
        <w:rPr>
          <w:rFonts w:cs="Arial" w:hint="cs"/>
          <w:rtl/>
        </w:rPr>
        <w:t>גוי</w:t>
      </w:r>
      <w:r w:rsidR="00C23329">
        <w:rPr>
          <w:rFonts w:cs="Arial"/>
          <w:rtl/>
        </w:rPr>
        <w:t xml:space="preserve"> שהסיח לפי תומו תחלה, אע</w:t>
      </w:r>
      <w:r>
        <w:rPr>
          <w:rFonts w:cs="Arial" w:hint="cs"/>
          <w:rtl/>
        </w:rPr>
        <w:t>"</w:t>
      </w:r>
      <w:r w:rsidR="00C23329">
        <w:rPr>
          <w:rFonts w:cs="Arial"/>
          <w:rtl/>
        </w:rPr>
        <w:t>פ ששאלו אותו אח</w:t>
      </w:r>
      <w:r>
        <w:rPr>
          <w:rFonts w:cs="Arial" w:hint="cs"/>
          <w:rtl/>
        </w:rPr>
        <w:t>ר כך</w:t>
      </w:r>
      <w:r w:rsidR="00C23329">
        <w:rPr>
          <w:rFonts w:cs="Arial"/>
          <w:rtl/>
        </w:rPr>
        <w:t xml:space="preserve"> ובדקוהו עד שיפרש כל המאורע, ה</w:t>
      </w:r>
      <w:r>
        <w:rPr>
          <w:rFonts w:cs="Arial" w:hint="cs"/>
          <w:rtl/>
        </w:rPr>
        <w:t>רי זה</w:t>
      </w:r>
      <w:r w:rsidR="00C23329">
        <w:rPr>
          <w:rFonts w:cs="Arial"/>
          <w:rtl/>
        </w:rPr>
        <w:t xml:space="preserve"> נאמן ומשיאין על פיו. </w:t>
      </w:r>
      <w:r w:rsidR="00C23329" w:rsidRPr="00D01CCB">
        <w:rPr>
          <w:rFonts w:cs="Arial"/>
          <w:sz w:val="18"/>
          <w:szCs w:val="18"/>
          <w:rtl/>
        </w:rPr>
        <w:t>הגה: אבל שאלו אותו תחלה: איה חברינו, ואמר להם שמת, אין זה מקרי מסיח לפי תומו. ודווקא ששאלו אותו ה</w:t>
      </w:r>
      <w:r>
        <w:rPr>
          <w:rFonts w:cs="Arial"/>
          <w:sz w:val="18"/>
          <w:szCs w:val="18"/>
          <w:rtl/>
        </w:rPr>
        <w:t>גוי</w:t>
      </w:r>
      <w:r w:rsidR="00C23329" w:rsidRPr="00D01CCB">
        <w:rPr>
          <w:rFonts w:cs="Arial"/>
          <w:sz w:val="18"/>
          <w:szCs w:val="18"/>
          <w:rtl/>
        </w:rPr>
        <w:t xml:space="preserve"> עצמו, אבל שאלו </w:t>
      </w:r>
      <w:r>
        <w:rPr>
          <w:rFonts w:cs="Arial"/>
          <w:sz w:val="18"/>
          <w:szCs w:val="18"/>
          <w:rtl/>
        </w:rPr>
        <w:t>גוי</w:t>
      </w:r>
      <w:r w:rsidR="00C23329" w:rsidRPr="00D01CCB">
        <w:rPr>
          <w:rFonts w:cs="Arial"/>
          <w:sz w:val="18"/>
          <w:szCs w:val="18"/>
          <w:rtl/>
        </w:rPr>
        <w:t xml:space="preserve"> אחר (פסקי מהרא"י סי' קס"א), או שחפשו בעיר אחר יהודי ויצא הקול בזה ובא </w:t>
      </w:r>
      <w:r>
        <w:rPr>
          <w:rFonts w:cs="Arial"/>
          <w:sz w:val="18"/>
          <w:szCs w:val="18"/>
          <w:rtl/>
        </w:rPr>
        <w:t>גוי</w:t>
      </w:r>
      <w:r w:rsidR="00C23329" w:rsidRPr="00D01CCB">
        <w:rPr>
          <w:rFonts w:cs="Arial"/>
          <w:sz w:val="18"/>
          <w:szCs w:val="18"/>
          <w:rtl/>
        </w:rPr>
        <w:t xml:space="preserve"> ומסיח לפי תומו שמת (תשובת מוהרם הלכות נשים), אף על פי שהיה אצל ה</w:t>
      </w:r>
      <w:r>
        <w:rPr>
          <w:rFonts w:cs="Arial"/>
          <w:sz w:val="18"/>
          <w:szCs w:val="18"/>
          <w:rtl/>
        </w:rPr>
        <w:t>גוי</w:t>
      </w:r>
      <w:r w:rsidR="00C23329" w:rsidRPr="00D01CCB">
        <w:rPr>
          <w:rFonts w:cs="Arial"/>
          <w:sz w:val="18"/>
          <w:szCs w:val="18"/>
          <w:rtl/>
        </w:rPr>
        <w:t xml:space="preserve"> ששאלו, מיקרי מסיח לפי תומו. היו מדברים ביחד מן היהודי, ובא להם </w:t>
      </w:r>
      <w:r>
        <w:rPr>
          <w:rFonts w:cs="Arial"/>
          <w:sz w:val="18"/>
          <w:szCs w:val="18"/>
          <w:rtl/>
        </w:rPr>
        <w:t>גוי</w:t>
      </w:r>
      <w:r w:rsidR="00C23329" w:rsidRPr="00D01CCB">
        <w:rPr>
          <w:rFonts w:cs="Arial"/>
          <w:sz w:val="18"/>
          <w:szCs w:val="18"/>
          <w:rtl/>
        </w:rPr>
        <w:t xml:space="preserve"> ואמר להם: במה אתם מדברים, ואמרו לו: מן היהודי אם הוא חי או מת, והגיד להם שהוא מת, לא מיקרי מסיח לפי תומו (בתשובת הריב"ש). היה ספק אם הסיח לפי תומו או לא, אין משיאין אשתו, דספיקא דאורייתא לחומרא. וכן בכל מקום דאיכא פלוגתא בדינין אלו אזלינן לחומרא (ג"ז שם). י"א הא דאמרינן דאם שאלו את ה</w:t>
      </w:r>
      <w:r>
        <w:rPr>
          <w:rFonts w:cs="Arial"/>
          <w:sz w:val="18"/>
          <w:szCs w:val="18"/>
          <w:rtl/>
        </w:rPr>
        <w:t>גוי</w:t>
      </w:r>
      <w:r w:rsidR="00C23329" w:rsidRPr="00D01CCB">
        <w:rPr>
          <w:rFonts w:cs="Arial"/>
          <w:sz w:val="18"/>
          <w:szCs w:val="18"/>
          <w:rtl/>
        </w:rPr>
        <w:t xml:space="preserve"> תחלה לא מיקרי מסיח לפי תומו, היינו דוקא אם שואלו ישראל. אבל אם שואלים </w:t>
      </w:r>
      <w:r>
        <w:rPr>
          <w:rFonts w:cs="Arial"/>
          <w:sz w:val="18"/>
          <w:szCs w:val="18"/>
          <w:rtl/>
        </w:rPr>
        <w:t>גוים</w:t>
      </w:r>
      <w:r w:rsidR="00C23329" w:rsidRPr="00D01CCB">
        <w:rPr>
          <w:rFonts w:cs="Arial"/>
          <w:sz w:val="18"/>
          <w:szCs w:val="18"/>
          <w:rtl/>
        </w:rPr>
        <w:t xml:space="preserve"> אותו ומגיד, מיקרי מסיח לפי תומו, ובלבד ששאלו אותו שלא בפני ישראל (ת"ה סי' רל"ט). ואם שאלו ישראל, וה</w:t>
      </w:r>
      <w:r>
        <w:rPr>
          <w:rFonts w:cs="Arial"/>
          <w:sz w:val="18"/>
          <w:szCs w:val="18"/>
          <w:rtl/>
        </w:rPr>
        <w:t>גוי</w:t>
      </w:r>
      <w:r w:rsidR="00C23329" w:rsidRPr="00D01CCB">
        <w:rPr>
          <w:rFonts w:cs="Arial"/>
          <w:sz w:val="18"/>
          <w:szCs w:val="18"/>
          <w:rtl/>
        </w:rPr>
        <w:t xml:space="preserve"> הגיד שמת והגיד אומדנות המוכיחות, אף על פי שאינו מקרי מסיח לפי תומו ואסורה לינשא, מ"מ אם עברה ונשאת ע"פ חכם שהתירה לא תצא, אם יש ראיות ואומדנות שמת (פסקי מהרא"י סי' קל"ט).</w:t>
      </w:r>
    </w:p>
    <w:p w14:paraId="04C40725" w14:textId="0042AE31" w:rsidR="00C23329" w:rsidRDefault="00C23329" w:rsidP="00C23329">
      <w:pPr>
        <w:rPr>
          <w:rtl/>
        </w:rPr>
      </w:pPr>
      <w:r>
        <w:rPr>
          <w:rFonts w:cs="Arial"/>
          <w:rtl/>
        </w:rPr>
        <w:t xml:space="preserve"> </w:t>
      </w:r>
    </w:p>
    <w:p w14:paraId="6F52C63E" w14:textId="1FA9D80F" w:rsidR="00C23329" w:rsidRDefault="00C23329" w:rsidP="00C23329">
      <w:pPr>
        <w:pStyle w:val="2"/>
        <w:rPr>
          <w:rtl/>
        </w:rPr>
      </w:pPr>
      <w:r>
        <w:rPr>
          <w:rtl/>
        </w:rPr>
        <w:t>סעיף טז</w:t>
      </w:r>
    </w:p>
    <w:p w14:paraId="51D28D9E" w14:textId="263FEA74" w:rsidR="005D4EA9" w:rsidRPr="005D4EA9" w:rsidRDefault="005D4EA9" w:rsidP="005D4EA9">
      <w:pPr>
        <w:rPr>
          <w:rtl/>
        </w:rPr>
      </w:pPr>
      <w:r w:rsidRPr="005D4EA9">
        <w:rPr>
          <w:rFonts w:cs="Arial"/>
          <w:rtl/>
        </w:rPr>
        <w:t>טז כתב מהרי"ק בשורש קכ"א על אשר כתבת דלא מצינו גוי מפי גוי במסיח לפי תומו נראה לע"ד שיש להביא ראיה שהוא נאמן מקל וחומר וכו' וכ"כ גם בתרומת הדשן סימן רל"ט וכתב שמאחר שהגוי האחרון סיפר הדברים במסיח לפי תומו אף על פי שלא הגיד היאך שמע אותה שמועה מהגוי חבירו אם במסיח לפי תומו ואם בדרך התפארות וכיוצא איתתא שריא. [בדק הבית] וכן נראה מדברי הרמב"ם בתשובה ההיא בעלה שאכתוב בו בסמוך לקמן [עד כאן]: ועיין בכתביו (ח"ב) סימן רכ"ג. וגם הר"ן בתשובה סי' ג' התיר בגוי מפי גוי ושלא כדברי הריב"ש שאסר ומכל מקום משמע מדברי הר"ן שהוא מצריך שיגיד הגוי השני שגם הגוי הראשון היה מסיח לפי תומו שכתב וז"ל וגוי מפי גוי ששמע הדברים נראים ומטין דכל שהוא אומר מסיח לפי תומו ששמע מפי גוי אחר מסיח לפי תומו שפלוני מת הרי הוא כאשה מפי אשה. כתוב בהגהות מרדכי דסוף יבמות (סי' קכח) מעשה בגוי שאמר בשעה שדנוהו למיתה מעולם לא פשעתי כ"א פעם אחת הרגתי יהודי בין ניקול"א לאורויי"ק שהיה מוליך י' ליטרין ששלחה מרת יהודית לאחיה בניקול"א והתירו אשתו משום מסיח לפי תומו ע"י ששאלו לה אם שלחה המעות ואף על פי שלא הזכיר שם היהודי כדאמרינן פרק בתרא דיבמות (קכא:) בעובדא דפרשא זריזא דפומבדיתא. כתוב בהגהות מרדכי דכתובות (סי' שו) על שלשה גוים מסיחים לפי תומם שהרגו לפלוני ואחר ימים בא יהודי שהמיר ושב ולא בכל לבו כי אם בתשובה של רמייה כמו שעושין אותם ריקים הסובבים בעיירות פעמים נראים יהודים ופעמים נראים כגוים והגיד ראיתיו חי בצרפת ושלחו יהודי אחר עמו לראות אם יש ממש בדבריו ויבוקש הדבר ולא נמצא והתירה הר"מ. ועיין שם. וכתוב בהגהות מרדכי דקידושין (סי' תקנ) גוי המסיח לפי תומו ואמר הרגתי פלוני נאמן ושריא איתתא לאינסובי דכי היכי דבישראל אין חילוק בין אמר מת ובין הרגתיו דמהימן כדתנן בפרק ב' דיבמות (כה.) הכי נמי גבי גוי המסיח לפי תומו וכן כתב בתשובות מיימוני דשייכי לסדר נשים (סי' ט) וסיים בה וליכא למפסליה משום דילמא למירמא אימתא ליהודים הוא דקאמר הכי דכיון דלא מוכחא מילתא מתוך דבריו לא מקמי הכי ולא בתר הכי דלמירמא אימתא אמר הכי לא תלינן להחמיר ומהימן שאם באנו להחמיר כך היכי סמכינן על שום עדות גוי מסיח לפי תומו נימא דילמא לא מת ולקלקל האשה מתכוין או למצוא חן כדי שייטיבו לו האשה וקרוביה לאחר זמן אלא ודאי לא חיישינן למידי בכל מסיח לפי תומו היכא דלא מוכח מתוך דבריו דמשקר. וכ"כ הרא"ש בתשובה כלל י"ח (סי' ט) והביא ראיה לדבר וסיים בה והיהודי ששמע מפי הגוי יבוא לב"ד ויעיד ויתירוה. בתשובת ה"ר דוד הכהן (בית יז) הביא כמה דינים וחילוקים בדיני עדות אשה ובפרט בגוי מסיח לפי תומו והחמיר מאד להוציא דברי הגוי מחזקת מסיח לפי תומו ויש לי גמגומים על דבריו דאין לנו להוציא דברי הגוי מחזקת מסיח לפי תומו כמבואר בתשובת מהר"מ דשייכי לספר נשים ובתשובת מהרי"ק שורש קכ"א ובתרומת הדשן (ח"א) סימן רל"ט</w:t>
      </w:r>
      <w:r w:rsidR="000C7B94">
        <w:rPr>
          <w:rStyle w:val="a7"/>
          <w:rFonts w:cs="Arial"/>
          <w:rtl/>
        </w:rPr>
        <w:footnoteReference w:id="1519"/>
      </w:r>
      <w:r w:rsidRPr="005D4EA9">
        <w:rPr>
          <w:rFonts w:cs="Arial"/>
          <w:rtl/>
        </w:rPr>
        <w:t>:</w:t>
      </w:r>
    </w:p>
    <w:p w14:paraId="13BE014C"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82F5364" w14:textId="77777777" w:rsidR="00AE446D" w:rsidRDefault="00D01CCB" w:rsidP="00C23329">
      <w:pPr>
        <w:rPr>
          <w:rFonts w:cs="Arial"/>
          <w:rtl/>
        </w:rPr>
      </w:pPr>
      <w:r>
        <w:rPr>
          <w:rFonts w:cs="Arial"/>
          <w:rtl/>
        </w:rPr>
        <w:t>גוי</w:t>
      </w:r>
      <w:r w:rsidR="00C23329">
        <w:rPr>
          <w:rFonts w:cs="Arial"/>
          <w:rtl/>
        </w:rPr>
        <w:t xml:space="preserve"> מסיח לפי תומו מפי </w:t>
      </w:r>
      <w:r>
        <w:rPr>
          <w:rFonts w:cs="Arial"/>
          <w:rtl/>
        </w:rPr>
        <w:t>גוי</w:t>
      </w:r>
      <w:r w:rsidR="00C23329">
        <w:rPr>
          <w:rFonts w:cs="Arial"/>
          <w:rtl/>
        </w:rPr>
        <w:t xml:space="preserve"> מסיח לפי תומו, משיאין על פיו. </w:t>
      </w:r>
      <w:r w:rsidR="00C23329" w:rsidRPr="00AE446D">
        <w:rPr>
          <w:rFonts w:cs="Arial"/>
          <w:sz w:val="18"/>
          <w:szCs w:val="18"/>
          <w:rtl/>
        </w:rPr>
        <w:t>הגה: ואפילו לא העיד בפירוש שה</w:t>
      </w:r>
      <w:r w:rsidRPr="00AE446D">
        <w:rPr>
          <w:rFonts w:cs="Arial"/>
          <w:sz w:val="18"/>
          <w:szCs w:val="18"/>
          <w:rtl/>
        </w:rPr>
        <w:t>גוי</w:t>
      </w:r>
      <w:r w:rsidR="00C23329" w:rsidRPr="00AE446D">
        <w:rPr>
          <w:rFonts w:cs="Arial"/>
          <w:sz w:val="18"/>
          <w:szCs w:val="18"/>
          <w:rtl/>
        </w:rPr>
        <w:t xml:space="preserve"> הראשון הסיח לפי תומו, אזלינן מספיקא לקולא ואמרינן דודאי מסיח לפי תומו (מהרי"ק שורש קכ"א). ויש חולקין בזה (תשובת הר"ן).</w:t>
      </w:r>
    </w:p>
    <w:p w14:paraId="558C3461" w14:textId="33900C29" w:rsidR="00C23329" w:rsidRDefault="00C23329" w:rsidP="00C23329">
      <w:pPr>
        <w:rPr>
          <w:rtl/>
        </w:rPr>
      </w:pPr>
      <w:r>
        <w:rPr>
          <w:rFonts w:cs="Arial"/>
          <w:rtl/>
        </w:rPr>
        <w:t xml:space="preserve"> </w:t>
      </w:r>
    </w:p>
    <w:p w14:paraId="7EC250D1" w14:textId="586C9405" w:rsidR="00C23329" w:rsidRDefault="00C23329" w:rsidP="00C23329">
      <w:pPr>
        <w:pStyle w:val="2"/>
        <w:rPr>
          <w:rtl/>
        </w:rPr>
      </w:pPr>
      <w:r>
        <w:rPr>
          <w:rtl/>
        </w:rPr>
        <w:lastRenderedPageBreak/>
        <w:t>סעיף יז</w:t>
      </w:r>
      <w:r w:rsidR="00AE446D">
        <w:rPr>
          <w:rFonts w:hint="cs"/>
          <w:rtl/>
        </w:rPr>
        <w:t xml:space="preserve">: </w:t>
      </w:r>
    </w:p>
    <w:p w14:paraId="62F820C0" w14:textId="77777777" w:rsidR="00734C82" w:rsidRPr="00734C82" w:rsidRDefault="00734C82" w:rsidP="00734C82">
      <w:pPr>
        <w:pStyle w:val="ab"/>
        <w:numPr>
          <w:ilvl w:val="0"/>
          <w:numId w:val="41"/>
        </w:numPr>
      </w:pPr>
      <w:r>
        <w:rPr>
          <w:rFonts w:cs="Arial"/>
          <w:rtl/>
        </w:rPr>
        <w:t>כתב הרמב"ם יצא ישראל ועכו"ם מעמנו למקום אחר ובא עכו"ם והסיח לפי תומו איש שיצא עמי מכאן מת משיאין את אשתו אף על פי שאין העכו"ם יודע את האיש והוא שאמר קברתיו ע"כ ואיני יודע למה צריך שיאמר קברתיו</w:t>
      </w:r>
      <w:r>
        <w:rPr>
          <w:rFonts w:cs="Arial" w:hint="cs"/>
          <w:rtl/>
        </w:rPr>
        <w:t>.</w:t>
      </w:r>
      <w:r>
        <w:rPr>
          <w:rFonts w:cs="Arial"/>
          <w:rtl/>
        </w:rPr>
        <w:t xml:space="preserve"> </w:t>
      </w:r>
    </w:p>
    <w:p w14:paraId="46CAD6C1" w14:textId="060BB7B7" w:rsidR="000C7B94" w:rsidRDefault="000C7B94" w:rsidP="000C7B94">
      <w:pPr>
        <w:rPr>
          <w:rtl/>
        </w:rPr>
      </w:pPr>
      <w:r w:rsidRPr="000C7B94">
        <w:rPr>
          <w:rFonts w:cs="Arial"/>
          <w:rtl/>
        </w:rPr>
        <w:t>יז (א) כתב הרמב"ם יצא ישראל וגוי מעמנו למקום אחר וכו'. בפי"ג מהל' גירושין (הכ"ה) וכתב הרשב"א בתשובה (במיוחסות סי' קכח) על דברי הרי"ף (מו.) והרמב"ם והרז"ה (מב:) שאמרו דבעי' קברתיו בעד אחד וגבי גוי המסיח לפי תומו אבל מקצת מן האחרונים אמרו שהוא נאמן באומר מת סתם ולא אמר קברתיו ואף על פי שאין דעתי מכרעת כך דעתי נוטה מפני שיש בזה כמה ראיות מהגמ' ומהירושלמי ומכל מקום מי יקל ראשו להקל בדבר של ערוה כנגד אבות העולם אין לנו אלא לשית לב לדעתם ע"כ וכ"כ הריב"ש בתשובה (סי' שעז) גבי גוי שלא אמר קברתיו כיון שיצא הדבר מפי הרי"ף והרמב"ם להחמיר ראוי לחוש לדבריהם כמ"ש הרשב"א בתשובה ומי לא יחוש אחריו וכי הרי"ף והרמב"ם קטלי קני באגמא נינהו הלא הם גאוני עולם ועמודי ההוראה ומי יתיר לשוק אשה שהיא ערוה לדעתם חלילה עכ"ל וכיוצא בזה כתב הר"ן בתשובה (סי' ג) שאכתוב לקמן בסוף סימן זה (מא.). ומכל מקום משמע לי מדברי הרמב"ם שלא הצריך שיאמר קברתיו אלא בגוי אבל לא בישראל ודלא כדמשמע מתשובת הרשב"א שכתבתי בסמוך ואפשר דמאי דנקט בתשובה הנזכרת עד אחד להרז"ה נקטיה ולא להרי"ף והרמב"ם:</w:t>
      </w:r>
    </w:p>
    <w:p w14:paraId="0A93AE71" w14:textId="45C5FB26" w:rsidR="000C7B94" w:rsidRDefault="000C7B94" w:rsidP="000C7B94">
      <w:pPr>
        <w:rPr>
          <w:rFonts w:cs="Arial"/>
          <w:rtl/>
        </w:rPr>
      </w:pPr>
      <w:r w:rsidRPr="000C7B94">
        <w:rPr>
          <w:rFonts w:cs="Arial"/>
          <w:rtl/>
        </w:rPr>
        <w:t xml:space="preserve">יז (ב) והרב המגיד (פי"ג מגרושין הכ"ה) כתב בפרק בתרא דיבמות (קכב.) מעשה בישראל וגוי שהיו מהלכין בדרך ובא גוי ואמר חבל על יהודי שהיה עמי שמת וקברתיו והשיאו את אשתו שוב מעשה בקולר של בני אדם שהיו מהלכים באנטוכיא ובא גוי אחד ואמר חבל על קולר בני אדם שמתו וקברתים והשיאו את נשותיהם ועוד שם מעשה אחת כיוצא באלו ובכולם נזכר קברתים וסובר רבינו שבדוקא הוא והרשב"א נראה שסובר כדעת רבינו שהוא מצריך בכל גוי שמל"ת שיאמר קברתיו והשיב עליו מהמעשים הנז' שם (קכא:) בגוי מאן איכא בי חסא מאן איכא בי חיואי שכיב חיואי ואסבה רב יוסף לדביתהו וכתב דלאו דוקא הזכירוה כאן ואני אומר שאף רבינו סבור שאין צורך בגוי המסיח לפי תומו ואומר מת פלוני שיאמר מת וקברתיו וכן מבואר בדבריו למעלה (שם הי"א) שכתב היה הגוי מסיח לפי תומו ואומר אוי לו לפלוני שמת ולא הזכיר שם קבורה וכן כתב (ה"כ) ואפילו היה הגוי הוא שהסיח לפי תומו ואמר טבע פלוני בים הגדול ונישאת על פיו לא תצא וכמה מקומות שמוכיחין כן כדבריו אבל בכאן הזכיר שצריך לומר קברתיו לפי שאין הגוי מזכיר שם היהודי אלא שאומר איש יהודי שהיה עמי ואנו יודעים שהוא פלוני צריך שיאמר קברתיו והטעם בזה שאמר שבלא הזכרת השם די מה שאין כן בשאר מקומות הצריכו שיאמר דבר ברור ממיתה וקבורה ואפילו ת"ל שיש להשיב על זה מ"מ כך היא כוונתו של רבינו כמו שכתבתי עכ"ל. וכ"כ הר"ן בתשובה (סי' ג) שאין ספק שכל שהגוי מכירו אין צריך שיאמר אלא מת בלבד והיינו עובדא דבי חיואי ובי חסא ואין בזה ספק ואפילו לדברי הרמב"ם ז"ל שכן כתב הוא ז"ל בכל כיוצא בזה בפרק אחרון מהלכות גירושין דכל שהוא מכירו אינו צריך לומר אלא מת בלבד אבל כשאינו מכירו הוא שסבור הרב ז"ל דלא סגי עד דאמר קברתיו מפני שהמעשים שבאו בגמרא בכיוצא בזה בכולם יש בהם קברתיו כדאמרינן (קכב.) חבל על ס' בני אדם שהיו מהלכין באנטוכיא וכו' וחבל על ס' בני אדם שהיו מהלכין בכרקום של ביתר וכו' וחבל על יהודי א' שהיה עמי בדרך ומת וקברתיו ואמרינן נמי (קכב:) פונדקית גויה היתה וכו' וזה קבר שקברתיו בו כלומר שאינו מכיר אותו איש שאמר עליו שמת אלא אומר איש יהודי שהיה עמי וכיוצא בזה לא סגי עד דאמר קברתיו ואף על גב דאיכא למימר בכל הני דמעשה שהיה כך היה ולאו דבעי' קברתיו סובר הרב ז"ל דאם איתא א"א דלא משתמיט תנא ולימא בחד מינייהו מת בלחוד אלא ש"מ דנהי דבמכירו סגי במת בלחוד באינו מכירו בעינן דאמר מת וקברתיו זהו דעתו של הרב ז"ל בזה וטעמא דמילתא שיותר אדם בקי במי שהוא מכירו מבמי שאינו מכירו הילכך במכירו כל שאמר מת בלחוד סגי אף על גב דלא אמר קברתיו ולא חייש דאמר בדדמי אבל כשאין מכירו חיישינן דאמר בדדמי לפי שאין הדברים ברורים במי שאינו מכירו עד דאמר קברתיו וכבר חלקו מן האחרונים בזה על הרב ז"ל אבל דברי הרב נכונים בפשוטן של שמועות אבל מכל מקום במכירו במת סגי ואין צריך שיאמר ראיתיו שמת אלא כל שאומר מת די וכהנהו עובדי דבי חיואי ובי חסא ע"כ. וכן כתב הריב"ש בתשובה (סי' שעח) שלא הצריך הרמב"ם לומר קברתיו אלא כשאין הגוי מזכירו בשם כי כן מזכיר בגמרא בהנהו עובדי דאבא יודן בכולהו קברתיו והנהו הכי הוו שלא היה הגוי מזכיר המתים בשם אבל כשאמר הגוי מסיח לפי תומו איש פלוני מת חלילה לרב ז"ל שיצריך קברתיו שהרי באותו פרק עצמו (הי"א) כתב כיצד משיאין ע"פ גוי מסיח לפי תומו ולא הזכיר כלל קברתיו וכן בכמה מקומות בפרק ההוא ובפרק שלפניו כי הרב ז"ל אינו סובר שנאמר בכל הנהו תלת עובדי מעשה שהיה כך היה ועשה זה החילוק ומיהו אין החילוק ההוא נכון וכו' וכשמזכיר בגמרא קברתיו מעשה שהיה כך היה עכ"ל. ונמוקי יוסף (מו. סוד"ה גמ' קמצא) כתב שהרשב"א (קכא: ד"ה ובעכו"ם) והריטב"א (קכא: ד"ה מאן) תמהו על דברי הרמב"ם ולתקן דבריו כתב הריטב"א דכל היכא דגוי מכריז ואמר מאן איכא בבי פלוני בזה סגי בלא קברתיו דכיון דמעייל נפשיה לאכרוזי ולמימר </w:t>
      </w:r>
      <w:r w:rsidRPr="000C7B94">
        <w:rPr>
          <w:rFonts w:cs="Arial"/>
          <w:rtl/>
        </w:rPr>
        <w:lastRenderedPageBreak/>
        <w:t>הכי אי לאו דקים ליה הכי דשכיב לא הוה אמר אבל בגוי מסיח לפי תומו דעלמא חיישינן דילמא אמר בדדמי וצריך שיאמר קברתיו וטעמא דמסתברא היא עכ"ל</w:t>
      </w:r>
      <w:r>
        <w:rPr>
          <w:rStyle w:val="a7"/>
          <w:rFonts w:cs="Arial"/>
          <w:rtl/>
        </w:rPr>
        <w:footnoteReference w:id="1520"/>
      </w:r>
      <w:r w:rsidRPr="000C7B94">
        <w:rPr>
          <w:rFonts w:cs="Arial"/>
          <w:rtl/>
        </w:rPr>
        <w:t xml:space="preserve"> ועיין בכתבי מה"ר איסרלן (תרומת הדשן ח"ב) סימן רכ"ג</w:t>
      </w:r>
      <w:r>
        <w:rPr>
          <w:rStyle w:val="a7"/>
          <w:rFonts w:cs="Arial"/>
          <w:rtl/>
        </w:rPr>
        <w:footnoteReference w:id="1521"/>
      </w:r>
      <w:r w:rsidRPr="000C7B94">
        <w:rPr>
          <w:rFonts w:cs="Arial"/>
          <w:rtl/>
        </w:rPr>
        <w:t>:</w:t>
      </w:r>
    </w:p>
    <w:p w14:paraId="5740CDD3" w14:textId="04864726" w:rsidR="000C7B94" w:rsidRDefault="000C7B94" w:rsidP="000C7B94">
      <w:pPr>
        <w:rPr>
          <w:rtl/>
        </w:rPr>
      </w:pPr>
      <w:r w:rsidRPr="000C7B94">
        <w:rPr>
          <w:rFonts w:cs="Arial"/>
          <w:rtl/>
        </w:rPr>
        <w:t>יז (ג), לג (ב), נ (ב) וכתב עוד הריב"ש בתשובה (סי' שעח) שאפילו למצריכין שיאמר קברתיו ודאי קברתיו לאו דוקא אלא כל שנתעסק בטלטול ממקום למקום כדרך המתים ולא היה נודד כנף ופוצה פה ומצפצף או שהוא לא נתעסק אלא שמעיד שנתעסקו בו אחרים בהא סגי דהשתא ליכא למיחש למידי שכיון שנתעסקו בו הכירוהו וליכא למיחש דאמר בדדמי וכן ליכא למיחש שלא מת אלא דמחוהו ליה ברומחא או בגירא וכן במים אפשר שהמים בלבלוהו וסבר שמת שהרי התעסקו בו וראו בטוב שמת אבל באומר הכרתיו לבד לא סגי במלחמה או במים והרי"ף (מב:) שהוא בעל סברא זו דבעינן קברתיו במלחמה כתב כן בפי' דבמים דוקא כדאמר אסקוהו לקמאי וחזיתיה לאלתר ואשתמודענא ליה דאיהו פלוני וה"ה למלחמה היכא דאמר מת וקברתיו עכ"ל. והביא ראיה לדבריו דהא בפירוש אמרינן (יבמות קטו.) דמים כמלחמה דמי ואיך יחלוק הרי"ף אלא ודאי דאסקוהו אגישרא דשביסתנא דההוא דטבע בדיגלת (יבמות קכא.) הוי כמו קברתיו כיון שנתעסקו בטלטולו כמו שכתבתי ע"כ. וכן כתב הר"ן ז"ל בתשובה (סי' ג) וז"ל ומכל מקום הוו זהירין בדבר דלא בעינן דאמר וקברתיו ממש אלא כל שאמר דברים שהן ברורים שאין לספק בהם דאמר בדדמי סגי כגון דאמר אני נגעתי בו לאחר שמת או שיניתיו ממקום למקום וכיוצא באלו וכדאמרינן בפרק האשה שלום (קטו.) כגון דאמרי אסקינהו קמן וחזינהו לאלתר וכו' וכבר יצא להיתר בכיוצא בזה על ידינו ועל יד חבירינו אבל מכל מקום צריך דקדוק גדול בעדות זה כדי שלא יהא בו שום צד דאיכא למימר בדדמי אמר ע"כ. וכ"כ בתשובה אחרת (סי' עא) וסיים בה גוי זה שאמר שראה אותו מת על שפת הים וששאל לצופה המגדל כמה יש שהגיע ליבשה ואמר לו כמו ששה ימים כל כה"ג ודאי לאו משמע דאיכא למיחש דאמר בדדמי (ע"כ הר"ן). והוי יודע שיש מקומות שצריך שיאמר קברתיו לדברי הכל אם אמר מת במלחמה או ענין שהוא כמלחמה ולדעת הרי"ף (מג.) אפילו שני עדים מעידים שמת במלחמה צריך שיאמרו וקברנוהו וכן אם יש רעב בעולם ובאה ואמרה מת אינה נאמנת עד שתאמר וקברתיו וכתב כל זה רבי' לקמן בסימן זה ומשמע מדברי הרי"ף בפרק האשה שלום (מב:) גבי בעיא דע"א במלחמה דבטבע במים שאין להם סוף צריך שיאמר קברתיו. וכתב הריב"ש (סי' שעט) על עד שהעיד שראה את מכלוף מת על שפת הים לדעת הרי"ף שמצריך קברתיו אם לא אמר קברתיו אם נישאת תצא כיון דחיישינן דאמר בדדמי אין כאן עדות ברורה שמת דהא סבירא ליה לרב ז"ל דבעיין דע"א במלחמה [ב]קברתיו היא דאי בלא קברתיו פשיטא דלאו כלום הוא דהא אפילו בשני עדים ס"ל לרב ז"ל דבלא קברתיו לאו כלום הוא דומיא דאשה עצמה דקתני מתני' דבלא קברתיו אינה נאמנת ואינה נאמנת לגמרי משמע ומה שכתב הרמב"ם (פי"ג מגרושין הי"ט) דעד אחד במלחמה או במים שלא אמר קברתיו אם נישאת לא תצא דעת אחרת יש לו דס"ל דבעיין בלא קברתיו אבל בקברתיו פשיטא דמהני ולא איפשיטא בעיין וכיון דלא איפשיטא אמרינן בה לא תנשא ואם נישאת לא תצא כמו שכתב ז"ל וכן בעד אחד דקטטה וכן בהחזיקה היא מלחמה בעולם משום דהוו בעיין ולא איפשיטו אבל בכל שאר דחיישינן דאמרינן בדדמי אם נישאת תצא שבכל פרק י"ג לא כתב הרב אם נישאת לא תצא אלא באלו שזכרתי דלא איפשיטו בגמרא ובמים שאין להן סוף נראה שכל האחרות אם נישאת תצא ס"ל א"כ לדעת הרי"ף דפשיטא ליה דבעינן קברתיו אם לא אמר קברתיו אם נישאת תצא וכבר כתבתי לך שאין הכרתיו מועיל כמו קברתיו א"כ עלה בידנו בנדון שלפנינו שאף אם יהיה עדות המלח עדות הנה לדעת הרי"ף כיון שלא אמר קברתיו נראה שאם נישאת תצא ולדעת הרמב"ם לא תנשא ואם נישאת לא תצא אבל משום דאישתהי אם נישאת תצא עכ"ל:</w:t>
      </w:r>
    </w:p>
    <w:p w14:paraId="7B69928B" w14:textId="5A84BA89" w:rsidR="00C14B6F" w:rsidRDefault="00C14B6F" w:rsidP="00C14B6F">
      <w:pPr>
        <w:rPr>
          <w:rtl/>
        </w:rPr>
      </w:pPr>
      <w:r>
        <w:rPr>
          <w:rFonts w:cs="Arial"/>
          <w:rtl/>
        </w:rPr>
        <w:t>יז (ד), לג (ה), נ (ד) וכתב עוד (המרדכי סי' צ) דבמקום שאמר העד אפילו בשעת המלחמה ראיתיו הרוג אח"כ והכרנו יפה יפה בטביעות (יפה) [עין] בהא לא איבעיא לן דפשיטא דנאמן דלא גרע עד אחד מאשה דאי אמרה מת על מטתו נאמנת דלא שייך למימר בה בדדמי דלא שייכא אלא בהריגה שיש לאמרה על הספק אבל באמיתות הדבר מה לי עת מלחמה מה לי עת שלום וסברת הלב היא דלא שירא אותה בעיא בגוי שאין נאמן אלא במסיח לפי תומו דבשלמא ישראל המתכוין להתיר י"ל דבשעת מלחמה נתן לבו להעיד ולהתיר על הנדמה ודבר ההוה להיות אבל גוי שמספר מעשה לפי תומו ולא שם כוונתו לשם אותו דבר אינו אומר אחד הנדמה כי אם כאשר ראה עכ"ל וכן הסכימו ה"ר נתן ורבינו שמחה אך בזה נסתפקו וגמגמו היכא שהגוי סח שראהו צף היאך נתן טביעות עין בכוונה עכ"ל</w:t>
      </w:r>
      <w:r>
        <w:rPr>
          <w:rStyle w:val="a7"/>
          <w:rFonts w:cs="Arial"/>
          <w:rtl/>
        </w:rPr>
        <w:footnoteReference w:id="1522"/>
      </w:r>
      <w:r>
        <w:rPr>
          <w:rFonts w:cs="Arial"/>
          <w:rtl/>
        </w:rPr>
        <w:t xml:space="preserve">. וכתב הר"ן בתשובה (סי' ג) עד שמעיד מת פלוני בשעת הדבר לא מהימן עד דאמר מת וקברתיו לפי דעת הרי"ף (מב:) שכתב דהא דאיבעיא לן עד אחד במלחמה מהו אף על גב דלא איפשיטא בדוכתא איפשיטא מההוא עובדא דדיגלת דבפרק האשה בתרא (קכא.) דבמים עד אחד נאמן אף במלחמה כן וסובר הרב ז"ל דכיון דלא איפשיטא לן אלא מההוא עובדא דוקא כי ההוא עובדא דליכא למימר בדדמי דהא אסקינהו אגשרא דשביסתנא וכדאיתא התם ודכוותיה נמי בעד אחד במלחמה דוקא באומר מת וקברתיו וכן דעת הרמב"ם בפרק אחרון מהלכות גירושין (הי"ט) עד אחד אומר שמת </w:t>
      </w:r>
      <w:r>
        <w:rPr>
          <w:rFonts w:cs="Arial"/>
          <w:rtl/>
        </w:rPr>
        <w:lastRenderedPageBreak/>
        <w:t>במלחמה או במפולת או שטבע בים הגדול ומת וכיוצא בדברים אלו שרובן למיתה אם אמר קברתיו נאמן ותנשא על פיו וכו' דסבירא להו ז"ל דכי היכי דבאשה עצמה חיישינן דאמרה בדדמי כל היכא דאיכא למיחש הכי נמי בעד אחד וכיון שכן עד אחד שמעיד מת פלוני בשעת הדבר לא מהימן דחיישינן דילמא אמר בדדמי כדחיישינן באשה עצמה וכדאמרינן ר"פ האשה שלום (קיד:) דבר אמרי לה הרי הוא כמלחמה ואמרי לה אינו כמלחמה וכיון דלא איפשיטא בגמרא נקטינן לחומרא בשל תורה שכן דרך הגאונים וכן פסק הרמב"ם בפרק הנזכר (ה"ז) שכתב היה דבר בעולם ובאה ואמרה מת בעלי אינה נאמנת וכו' וכיון דלגבי אשה עצמה נקטינן דדבר הרי הוא כמלחמה הכי נמי עד אחד עד דאמר וקברתיו. ואל יקשה בעיניך שאם באנו להשוות עד אחד לאשה עצמה א"כ אפילו עד אחד במלחמה אפילו אמר מת וקברתיו לא יהא נאמן שכך הדין באשה עצמה במלחמה לפי דעת הרב ז"ל שכך כתב בפרק הנזכר (ה"ב) שהאשה שאומרת מת בעלה במלחמה אינה נאמנת ואפילו אומרת מת וקברתיו שזו אינה קושיא שכשאנו משוין עד אחד לאשה עצמה אין אנו משוין אותם אלא לענין דכי היכי דחיישינן באשה עצמה דאמרה בדדמי הכי נמי חיישינן בעד אחד לפי דעת הגאונים ז"ל ונפקא מינה לנדון זה של דבר אבל לא שנשוה אותם לגמרי דבאשה עצמה חיישינן דמשקרא לפי דעת הרמב"ם ז"ל ובעד אחד לא חיישינן אלא דאמר בדדמי ומכל מקום כיון דאסיקנא בגמרא דבאשה עצמה דבר הרי הוא כמלחמה הדבר ברור לפי שיטת הגאונים דעד אחד בדבר לא מהימן עד דאמר מת וקברתיו ולפיכך בנדון שלפנינו אין להתיר אשה זו מפני דבריו של אותו מומר שהיה מסיח לפי תומו כיון דלא אמר מת וקברתיו וכל שכן לפי דברי ר"ח שכתב דבעיא דעד אחד במלחמה לא איפשיטא שלפי דבריו אפילו באומר מת וקברתיו לא מהימן. וכבר ידעת שיש חולקים על דברי הרי"ף וסוברים דעד אחד במלחמה אף על גב דלא אמר קברתיו מהימן וטעמייהו משום דבעיין דעד אחד במלחמה ליתא משום דחיישינן דעד אחד אמר בדדמי אלא משום דמספקא לן אי טעמא דעד אחד משום דהיא דייקא ומינסבא והכא כיון דאיכא מלחמה בעולם לא דייקא ומינסבא אבל לאמר בדדמי לא חיישינן ולאו משום הכי מספקא לן הילכך כיון דחזינן בעובדא דדיגלת דעד אחד מהימן אלמא טעמא דעד אחד לאו משום דהיא דייקא ומינסבא דהא במים לא דייקא דמים כמלחמה דמו אלא על כרחך טעמא דעד אחד משום דמהימן אפילו בשאינו אומר קברתיו סגי דלא חיישינן דאמר בדדמי זהו טעמן של בעלי סברא זו ובודאי שדברים נכונים הם וקרובים אל הדעת אבל מאחר שהרי"ף והרמב"ם הסכימו דכל במלחמה ודכוותה חיישינן לעד אחד דאמר בדדמי מי יקל את ראשו להקל באיסור אשת איש כנגדם וכל שכן שר"ח מחמיר בדבר יותר דלדידיה אפילו באומר מת וקברתיו לא סגי וכמו שכתבתי הילכך בנדון זה אין לסמוך על דברי אותו מסיח לפי תומו שמת פלוני בעת הדבר דכיון דאפילו בעד אחד גמור בעינן דאמר קברתיו כל שכן בגוי מסיח לפי תומו עכ"ל</w:t>
      </w:r>
      <w:r>
        <w:rPr>
          <w:rStyle w:val="a7"/>
          <w:rFonts w:cs="Arial"/>
          <w:rtl/>
        </w:rPr>
        <w:footnoteReference w:id="1523"/>
      </w:r>
      <w:r>
        <w:rPr>
          <w:rFonts w:cs="Arial"/>
          <w:rtl/>
        </w:rPr>
        <w:t>:</w:t>
      </w:r>
    </w:p>
    <w:p w14:paraId="2E643A19" w14:textId="1C27E525" w:rsidR="00C14B6F" w:rsidRPr="000C7B94" w:rsidRDefault="00C14B6F" w:rsidP="00C14B6F">
      <w:pPr>
        <w:rPr>
          <w:rtl/>
        </w:rPr>
      </w:pPr>
      <w:r>
        <w:rPr>
          <w:rFonts w:cs="Arial"/>
          <w:rtl/>
        </w:rPr>
        <w:t>וכתב הרי"ף דהוא הדין נמי בשנים במלחמה דאינם נאמנים אלא אם כן אומרים מת וקברנוהו והראב"ד כתב דאפילו אחד נאמן אפילו אם אינו אומר קברתיו ואדוני אבי הרא"ש כתב דאחד אינו נאמן אלא אם כן אומר מת וקברתיו אבל שנים נאמנים אפילו אינם אומרים קברנוהו. הכל נתבאר בארוכה בסימן זה (לח.) אצל עד אחד במים שאין להם סוף:</w:t>
      </w:r>
    </w:p>
    <w:p w14:paraId="7B446DB7"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FA34B1F" w14:textId="58776838" w:rsidR="00C23329" w:rsidRDefault="00C23329" w:rsidP="00C23329">
      <w:pPr>
        <w:rPr>
          <w:rFonts w:cs="Arial"/>
          <w:rtl/>
        </w:rPr>
      </w:pPr>
      <w:r>
        <w:rPr>
          <w:rFonts w:cs="Arial"/>
          <w:rtl/>
        </w:rPr>
        <w:t xml:space="preserve">יצא </w:t>
      </w:r>
      <w:r w:rsidR="00D01CCB">
        <w:rPr>
          <w:rFonts w:cs="Arial"/>
          <w:rtl/>
        </w:rPr>
        <w:t>גוי</w:t>
      </w:r>
      <w:r>
        <w:rPr>
          <w:rFonts w:cs="Arial"/>
          <w:rtl/>
        </w:rPr>
        <w:t xml:space="preserve"> וישראל מעמנו למקום אחר, ובא ה</w:t>
      </w:r>
      <w:r w:rsidR="00D01CCB">
        <w:rPr>
          <w:rFonts w:cs="Arial"/>
          <w:rtl/>
        </w:rPr>
        <w:t>גוי</w:t>
      </w:r>
      <w:r>
        <w:rPr>
          <w:rFonts w:cs="Arial"/>
          <w:rtl/>
        </w:rPr>
        <w:t xml:space="preserve"> ואמר: איש שיצא מכאן עמי מת, משיאין את אשתו אף על פי שאין ה</w:t>
      </w:r>
      <w:r w:rsidR="00D01CCB">
        <w:rPr>
          <w:rFonts w:cs="Arial"/>
          <w:rtl/>
        </w:rPr>
        <w:t>גוי</w:t>
      </w:r>
      <w:r>
        <w:rPr>
          <w:rFonts w:cs="Arial"/>
          <w:rtl/>
        </w:rPr>
        <w:t xml:space="preserve"> יודע אותו האיש. וי"א שצריך שיאמר: קברתיו. הגה: ודוקא בכה"ג שאינו מזכיר שם המת, ואינו מכירו. אבל אם מכירו, לא בעינן קברתיו, במסיח לפי תומו, (המ"מ לדעת הרמב"ם וכ"כ מהרא"י בפסקיו סי' רכ"ג וב"י בשם תשובת הר"ן והריב"ש). וכן פשט המנהג. אפילו במקום די"א דבעינן קברתיו, לאו דווקא קברתיו, אלא כל שאומר דבר שמשמעותו שודאי מת, ולא אמר בדדמי, מהני (ב"י בשם תשו' הר"ן והריב"ש). וכן אם יצאו י' בני אדם כאחד ממקום למקום והם </w:t>
      </w:r>
      <w:r>
        <w:rPr>
          <w:rFonts w:cs="Arial"/>
          <w:rtl/>
        </w:rPr>
        <w:lastRenderedPageBreak/>
        <w:t>אסורים בקולר או נושאים גמלים וכיוצא בדברים אלו, והסיח ה</w:t>
      </w:r>
      <w:r w:rsidR="00D01CCB">
        <w:rPr>
          <w:rFonts w:cs="Arial"/>
          <w:rtl/>
        </w:rPr>
        <w:t>גוי</w:t>
      </w:r>
      <w:r>
        <w:rPr>
          <w:rFonts w:cs="Arial"/>
          <w:rtl/>
        </w:rPr>
        <w:t xml:space="preserve"> לפי תומו ואמר שעשרה אנשים שיצאו ממקום פלוני למקום פלוני והם נושאים כך וכך, מתו כלם, משיאים נשותיהם. וי"א שצריך שיאמר: וקברנום. </w:t>
      </w:r>
    </w:p>
    <w:p w14:paraId="77E61577" w14:textId="77777777" w:rsidR="00AE446D" w:rsidRDefault="00AE446D" w:rsidP="00C23329">
      <w:pPr>
        <w:rPr>
          <w:rtl/>
        </w:rPr>
      </w:pPr>
    </w:p>
    <w:p w14:paraId="3685E55D" w14:textId="4D49477E" w:rsidR="00C23329" w:rsidRDefault="00C23329" w:rsidP="00C23329">
      <w:pPr>
        <w:pStyle w:val="2"/>
        <w:rPr>
          <w:rtl/>
        </w:rPr>
      </w:pPr>
      <w:r>
        <w:rPr>
          <w:rtl/>
        </w:rPr>
        <w:t>סעיף יח</w:t>
      </w:r>
    </w:p>
    <w:p w14:paraId="0C14AF10" w14:textId="77777777" w:rsidR="00734C82" w:rsidRDefault="00734C82" w:rsidP="00734C82">
      <w:pPr>
        <w:pStyle w:val="ab"/>
        <w:numPr>
          <w:ilvl w:val="0"/>
          <w:numId w:val="41"/>
        </w:numPr>
        <w:rPr>
          <w:rtl/>
        </w:rPr>
      </w:pPr>
      <w:r>
        <w:rPr>
          <w:rFonts w:cs="Arial" w:hint="cs"/>
          <w:rtl/>
        </w:rPr>
        <w:t xml:space="preserve">טור- </w:t>
      </w:r>
      <w:r>
        <w:rPr>
          <w:rFonts w:cs="Arial"/>
          <w:rtl/>
        </w:rPr>
        <w:t>בא אחד ואמר אמרו לי כשתלך למקום פלוני אמור להם שמת יוסף בן שמעון ובא ואמר כן ואנו מכירים פלוני הידוע בשם זה אשתו מותרת אף על פי שלא אמר בו סי' שנכירנו על ידו ואין אנו חוששין שמא אחר היה ששמו כך וי"א דוקא כשלא הוחזק אחר באותו מקום בזה השם וגם לא שכיח שיירו' שעוברים שם הא איכא חד מינייהו אין משיאין ורב אלפס כתב אפילו שכיח תרי בהאי שמא או שכיחי שיירות משיאין עד דאיכא תרווייהו לריעותא וכן הוא מסקנת א"א הרא"ש ז"ל:</w:t>
      </w:r>
    </w:p>
    <w:p w14:paraId="0F487ED3" w14:textId="0553D1E9" w:rsidR="00167315" w:rsidRDefault="00167315" w:rsidP="00167315">
      <w:pPr>
        <w:rPr>
          <w:rtl/>
        </w:rPr>
      </w:pPr>
      <w:r w:rsidRPr="00167315">
        <w:rPr>
          <w:rFonts w:cs="Arial"/>
          <w:rtl/>
        </w:rPr>
        <w:t>יח (א) בא אחד ואמר אמרו לי כשתלך למקום פלוני אמור להם שמת יוסף בן שמעון וכו'. בר"פ האשה שלום (קטו:) יצחק ריש גלותא בר אחתיה דרב ביבי הוה קאזיל מקורטובא לאספמיא ושכיב שלחו מתם יצחק ריש גלותא בר אחתיה דרב ביבי קאזיל מקורטובא לאספמיא ושכיב מי חיישינן לתרי יצחק או לא אביי אמר חיישינן רבא אמר לא חיישינן וידוע דהלכה כרבא וכן פסקו הפוסקים. ופרש"י מי חיישינן לתרי יצחק. היכא דלא הוחזקו ב' יוסף בן שמעון בעיר אחת: רבא אמר לא חיישינן. הואיל ולא הוחזקו אבל היכא דהוחזקו מודה כדאמרינן לקמן. וכן כתב הראב"ד בהשגות פרק י"ג מהלכות גירושין (הכ"ד) וכתב עליו הרב המגיד ואני אומר שאף בהוחזקו אם ידוע שהאחר קיים משיאין אשתו של זה ופשוט הוא אבל אם היו כאן ב' ואין ידוע באחד מהם שהוא חי בודאי אין משיאין אשתו של אחד מהם ואם נישאת תצא וה"ל ספק אשת איש וגם רבינו יודה בזה עכ"ל. והתוספות (שם ד"ה יצחק) כתבו דמיירי דלא הוחזקו תרי יצחק ובשכיחי שיירתא דאי לא שכיחי שיירתא ולא הוחזקו התנן בפרק קמא דבבא מציעא (כ.) דכל מעשה ב"ד הרי זה יחזיר ואי שכיחי שיירתא והוחזקו תרי יצחק אמאי לא חייש רבא דהא לקמן (יבמות קטז.) גבי ענן בר חייא חייש רבא כיון שהוחזק שם ענן אחר [ע"כ התוס'] ובפרק כל הגט (גיטין כז.) אהא דתנן המביא גט ואבד ממנו אם מצאו לאלתר כשר ואם לאו פסול ורמינהי מצא גיטי נשים וכו' הא אמר תנו נותנין ואפילו לזמן מרובה אמר רבא לא קשיא כאן במקום שהשיירות מצויות כאן במקום שאין השיירות מצויות ואפילו במקום שהשיירות מצויות והוא שהוחזקו ב' יוסף בן שמעון בעיר אחת. רבי זירא משני כאן במקום שהשיירות מצויות כאן במקום שאין השיירות מצויות איכא דאמרי והוא שהוחזקו שני יוסף בן שמעון בעיר אחת הוא דלא נהדר והיינו דרבה ואיכא דאמרי אף על גב דלא הוחזקו לא נהדר ופליגא דרבה ופסק הרי"ף (ב"מ י:) לחומרא כלישנא בתרא דרבי זירא וכתב על זה הרא"ש (גיטין פ"ג סי' ג') ועובדא דיצחק ריש גלותא ע"כ מיירי דלא הוחזקו ושכיחי שיירתא ופליגא אביי ורבא בפלוגתא דרבה ורבי זירא רבא סבר כרבה דלא חיישינן עד דאיכא תרתי שיירתא והוחזקו ואביי כרבי זירא ופסק הרי"ף שם (יבמות מג.) הלכה כרבא ואפשר דהכא פסק הרי"ף לחומרא ולא מהדרינן גט לבעל לגרש בו כיון דאפשר שיכתוב גט אחר אבל בעובדא דיצחק ר"ג אי חיישינן לתרי יצחק צריכה להתעגן כל ימיה פסק לקולא כמו שמצינו שהקילו הרבה קולות בעדות אשה ועל חומר שהחמירו בסופה סמכו והקילו בתחלתה משום דאשה דייקא ומינסבא ע"כ. ועיין בתשובת הריב"ש סימן תק"ח. וכתב הרא"ש בתשובה (כלל נא סי' א) על עד שהעיד שמכלוף בן מלול נהרג קרוב לפא"ס ניכר מתוך עדותו של העד שהכיר אותו האיש הנקרא מכלוף בן מלול בטביעות עין אך לא ידע אם הוא בעלה של אשה זו וגם לא העיד על שם מקומו יש לחפש לה היתר כיון שידוע שהיה שם בעלה של אשה זו מכלוף בן מלול ואין מכלוף בן מלול אחר בעיר נראה לי דאיתתא שריא לינשא וראיה מעובדא דיצחק ר"ג והוא דומה לנדון זה שהרי המעידים לא העידו כי אם על שמו אבל לא הכירו לא את מקומו ואת אשתו אלא כך היה שם האיש שנפטר בכאן שאילו העידו עדות גמורה שידעו שהיה בעלה של אותה אשה בהא לא הוה אמר אביי חיישינן לתרי יצחק אלא ודאי ההוא עובדא הוא דלא הוחזקו שני יצחק ובשכיחי שיירתא והלכתא כרבא הילכך בנדון זה אפילו אי שכיחי שיירתא אם לא הוחזק מכלוף בן מלול אחר איתתיה שריא לינשא וכן מצאתי בחיבורו של הרמב"ם (פי"ג מגירושין הכ"ד) שכתב בא אחד ואמר אמרו לי בית דין או אנשים כשתלך למקום פלוני אמור להם שמת יצחק בן מיכאל ובא השליח ואמר לנו והשליח אינו יודע מי הוא זה הואיל ואנו יודעין פלוני הידוע בשם זה אשתו מותרת ואין אנו חוששין שמא יצחק בן מיכאל אחר שמת:</w:t>
      </w:r>
    </w:p>
    <w:p w14:paraId="7BA89C5A" w14:textId="430C61F2" w:rsidR="00167315" w:rsidRDefault="00167315" w:rsidP="00167315">
      <w:pPr>
        <w:rPr>
          <w:rtl/>
        </w:rPr>
      </w:pPr>
      <w:r w:rsidRPr="00167315">
        <w:rPr>
          <w:rFonts w:cs="Arial"/>
          <w:rtl/>
        </w:rPr>
        <w:t xml:space="preserve">יח (ב) וכתוב שם בתשובות (כלל נא סי' ב) שהיה מי שחלק על הרא"ש בדין זה דלא דמי לההיא דיצחק ר"ג דשאני התם דקאמר דהוה אזיל מקורטובא לאספמיא ובאותה פרק לא היה שם מי שהלך מקורטובא לאספמיא זולתו. ועוד כי אמר רבא לבדוק כולי עלמא היינו לומר שכל ארץ נהרדעא אינה צריכה בדיקה דהיינו כל היכא דאזיל קבא דנהרדעא אבל נהרדעא גופה וכל עיירותיה צריכה בדיקה אפילו אליבא דרבא והילכך מכל הני משמע דצריכין אנו לידע שום סרך שהוא זה בעלה של זו או שיצא מכאן ועוד כי רי"ף פסק דבעינן תרתי לטיבותא לא הוחזקו שני יוסף בן שמעון ולא שכיחי שיירתא ואף מה שהביא מר מדברי רמב"ם ז"ל שבא אחד ואמר אמרו לי ב"ד או אנשים לך אמור שמת יצחק בן מיכאל סמך על ההיא דיצחק ר"ג וכשיהיה ניכר שמת יצחק בן מיכאל באותו המקום ואין שם אחר והראיה דאייתי מר מדבריו בא אחד ואמר מת איש יהודי עמנו וכו' ולפי דברי מר הוה ליה למימר עד שיאמר ששמו פלוני אלא ש"מ שצריך העד שיכיר שהוא זה והשיב הרא"ש על מה שאמ' שבאותו הפרק לא היה מי שהלך מקורטובא לאספמיא זולתו </w:t>
      </w:r>
      <w:r w:rsidRPr="00167315">
        <w:rPr>
          <w:rFonts w:cs="Arial"/>
          <w:rtl/>
        </w:rPr>
        <w:lastRenderedPageBreak/>
        <w:t>תמהתי וכי הושיבו שומרים על הדרכים או סגרו שערי קורטובא שלא יצא אדם משם. ועל מה שאמר דנהרדעא גופה ועיירותיה צריכה בדיקה השיב דקדק בסוגיא ותמצא דברי כנים דרבא לא מצריך בדיקה כלל דעל עובדא דיצחק ר"ג קאמר רבא לא חיישינן לתרי יצחק ולא מצריך בדיקה כלל והביא עוד ראיות לדבר. ועל מה שאמר דרי"ף בעי תרתי לטיבותא השיב לדבריך תיקשי לרי"ף דידיה אדידיה שפסק ביבמות כרבא דלא חיישינן לתרי יצחק ונראה מתוך דבריו שבגט שאפשר לבעל לכתוב גט אחר עבדינן לחומרא אבל בפלוגתא דאביי ורבא דאי חיישינן לתרי יצחק צריכה להתעגן כל ימיה פסק דלא חיישינן לתרי יצחק דהרבה חשו חכמים לתקנת עגונות והתירוה בעד אחד מפי עד וכו' הרי אתה רואה שכמה קולות הקלו חכמים משום תקנת עגונות וגם סמכו על זה שמתוך חומר שהחמרת עליה בסופה דייקא ומינסבא לכך לא חש הרי"ף ז"ל להחמיר בכאן וכן ראוי לכל מורה לחזור על כל צדדין להתיר ועוד אני אומר דאיתתא דא לכולי עלמא שריא כי נמצאו הרוגים ואין דרך לעמוד על אם הדרך אלא מוליכים אותם למקום יחוד והורגין אותם ואין לדבר אלא מקומו ושעתו ואנו תולין אלו האנשים הלכו שמה ומצאום רוצחים שמה והרגום הילכך לא שכיחי שיירתא ולא הוחזקו ואינו קרוי שיירתא מצויין אלא בשווקים היכא דמזבני כיתנא או בי דינא דרב הונא שהכל באים שם לדון עכ"ל. ובתשובת הריב"ש סימן תק"ח על מי שהעיד שאברהם פאר"ח ממלכות קשטילי"א מת אסורה כיון שלא הזכיר שם עירו והאריך בדבר עיין עליו</w:t>
      </w:r>
      <w:r>
        <w:rPr>
          <w:rStyle w:val="a7"/>
          <w:rFonts w:cs="Arial"/>
          <w:rtl/>
        </w:rPr>
        <w:footnoteReference w:id="1524"/>
      </w:r>
      <w:r w:rsidRPr="00167315">
        <w:rPr>
          <w:rFonts w:cs="Arial"/>
          <w:rtl/>
        </w:rPr>
        <w:t xml:space="preserve"> וגם בתשובת הר"ן (סי' מז) שכתבתי לעיל בסמוך (לד.). ומהר"י קולון כתב בשורש קפ"ד נלע"ד דאף על גב דלא נמצא בשום עדות ששמעו משום אדם שאומר שמת רבי דוד בר שלמה מעיר לענברט אלא סתם אמרו שמת רבי דוד בר שלמה מרוסיה ולא הזכירו שם עירו בפרטות והרי כתב הרמב"ם בא עד ואמר אמרו לי ב"ד או אנשים כשתלך למקום פלוני אמור להם שמת יצחק בן מיכאל דמשמע דוקא כשאמרו לו ב"ד או אנשים כשתלך למקום פלוני אמור להם וכו' הוא דאין חוששין ליצחק בן מיכאל אחר דודאי כיון שאמרו לו כשתלך למקום פלוני מוכיחים הדברים שאותו יצחק בן מיכאל שמת הוא העומד באותו העיר שזה הולך שם דאי לא תימא הכי למה תלו שליחותו בהליכתו לאותו מקום ומשום כך אשתו מותרת דאיכא למימר דאי הוה יצחק בן מיכאל אחר באותו העיר שהיה כבר ידוע לאנשי העיר משמע שאין לומר כן כשלא נודע שם העיר בפרטות דחיישינן ליצחק בן מיכאל אחר באחד מהמקומות ואפילו נודע להם שהיא ממלכות פלוני כגון רוסיאה או כיוצא בה דהא אי אפשר לבדוק בכל המקומות וליכא למיקם עלה דמילתא וכן כתב רבינו ישעיה מטרני בהדיא בפרק האשה שלום (שלטי הגבורים מג. אות א) וז"ל באו עדים והעידו שמת יוסף בן שמעון מעיר פלוני מתירין את אשתו ואין חוששין שמא יוסף בן שמעון אחר היה באותה העיר וכו' עד ואם יאמרו העדים יוסף בן שמעון מת ולא ידעו מאיזה עיר היה אף על גב דלא הוחזק יוסף בן שמעון אחר בעיר הזאת חוששין ליוסף בן שמעון אחר בעולם ואין מתירין אשתו של יוסף בן שמעון הידוע לנו עכ"ל והרי לך בהדיא שצריך להזכיר שם עירו ולא סגי בהזכרת שמו ושם אביו ואף על גב דלא הוחזק לנו אחר בעירו שיהא שמו כן מכל מקום נלע"ד דהכא דאיכא כמה וכמה הוכחות דאותו רבי דוד בר שלמה היה בעלה של דבורה העומדת בלענברט בארץ רוסיאה דודאי שריא לאינסובי חדא שהרי העיד זה רבי אברהם ברבי יודה שהגידו לו שם שאחי בעל אחותו של אותו רבי דוד בר שלמה שמת בעיר פוליצ"ה מאיי ציצילי"א היה נקרא שמו יונה ולפי דברי רבי אברהם האמת כן הוא שאחי בעל אחותו של רבי דוד הנזכר נקרא שמו כן וגם העיד רבי אברהם הנזכר שהגידו לו שם איך היה לו בן לאותו דוד הנזכר שנקרא שמו שלמה וגם העיד ר' אברהם הנזכר שמצא כתב בתוך ספר רבי דוד הנזכר שהיה שולח לו אחיו רבי חיים וכותב לו שנפטרה אמם ושיתאבל עליה ויאמר עליה קדיש והגידו לו שכן עשה שאמר קדיש בעבור אמו והנה רבי אברהם מכיר אחיו ושמו רבי חיים ועוד העיד רבי אברהם שאמר לו רבי אליהו איך ידע שאותו רבי דוד היתה לו אשה אחרת בארץ רוסיאה שכן הגיד לו בסוד רבי דוד הנזכר והרי לנו כמה אמתלאות שאותו רבי דוד שנפטר בפוליצ"ה שהוא בעלה של דבורה העומדת בלנברט בארץ רוסיאה ואם באנו לחוש ולומר שמא אינו בעלה של דבורה הנזכר יצטרך לומר ששני דוד בר שלמה היו וששניהם היו מרוסיאה ושניהם הלכו בציצילי"א ושניהם לקחו ב' נשים ושניהם היו להם אחות נשואה ואחי בעלה היה נקרא יונה ושניהם היה להם בן שנקרא שלמה וגם אח שנקרא חיים וגם יצטרך לומר שלשניהם היתה להם אם שנפטרה בהיותם בציצילי"א ופשיטא דלכולי האי ליכא למיחש עכ"ל (של המהרי"ק) והביא ראיה לדבר. הרי שכתב בהדיא דלא התיר הרמב"ם אלא בשאמרו לו כשתלך למקום פלוני שמוכיחים הדברים שאותו יצחק בן מיכאל שמת הוא העומד באותו העיר שזה הולך לשם משמע שאין לומר כן כשלא נודע שם העיר בפרטות דחיישינן ליצחק בן מיכאל אחר באחד מהמקומות וכן כתב רבינו ישעיה מטרני בהדיא (שם) </w:t>
      </w:r>
      <w:r w:rsidRPr="00167315">
        <w:rPr>
          <w:rFonts w:cs="Arial"/>
          <w:rtl/>
        </w:rPr>
        <w:lastRenderedPageBreak/>
        <w:t>וכמו שהביא מהרי"ק בתשובתו שכתב בסמוך וזה שלא כדברי הרא"ש ז"ל ומה שיש לדקדק על דברי מהרי"ק בזה אכתוב בסמוך וגם דברי נמוקי יוסף (מג. ד"ה ההוא גברא) הם שלא כדברי הרא"ש ז"ל שכתב על הא דיצחק ר"ג עובדא הכי הוה שידוע היה כי יצחק ר"ג יצא מקורטובא ושלחו מאספמיא איש אחד ששמו יצחק ר"ג מת בעירם והעידו הבאים עמו שיצא עמהם מקורטובא לאספמיא אבל לא היו העדים ולא אנשי אספמיא מכירין שיהא הוא אותו יצחק של קורטובא והיינו דאמרינן מי חיישינן שמא יצחק ר"ג אחר בא ממקום אחר לקורטובא ויצא והלך לאספמיא ומת שם או לא חיישינן אביי סבר חוששין משום דשיירות מצויות היו ורבא סבר כיון שהעדים שראו שמת באספמיא ראו שאותו יצחק של קורטובא יצא עמהם ובא לאספמיא לא חיישינן שמא אחר הוא שבא לקורטובא והוא הוא שבא עמהם לאספמיא ואותו של קורטובא אזל לעלמא אלא אמרינן כאן נמצא בקורטובא וכאן היה ואין תולין באדם אחר שאינו ידוע כיון דלא היה בקורטובא יצחק ר"ג אלא אחד ע"כ וגם המרדכי כתב והבא להעיד על השם לבדו לא סגי אם לא מזכיר גם כן שם עירו כי הרבה שמות שוים עכ"ל ומיהו יש לדחות דכשאינו מזכיר שם אביו אלא שמו בלבד מיירי</w:t>
      </w:r>
      <w:r>
        <w:rPr>
          <w:rStyle w:val="a7"/>
          <w:rFonts w:cs="Arial"/>
          <w:rtl/>
        </w:rPr>
        <w:footnoteReference w:id="1525"/>
      </w:r>
      <w:r w:rsidRPr="00167315">
        <w:rPr>
          <w:rFonts w:cs="Arial"/>
          <w:rtl/>
        </w:rPr>
        <w:t>: [בדק הבית] ואפשר דגם להרא"ש אף על פי שהזכיר שמו ושם אביו צריך שם עירו וכההוא דמכלוף בן מלול אף על פי שכתב שלא העיד על שם מקומו כיון שהעיד שנהרג קרוב לפא"ס ולא הוחזק בפא"ס מכלוף בן מלול אחר הוי כמזכיר שם עירו וכן נראה ממה שהביא ראיה שהרמב"ם שכתב אמר אחד יצא עמנו ממקום פלוני דמחפשין באותה העיר משמע דבכי האי גוונא הוה עובדא דמכלוף בן מלול דאי לא מאי ראיה מייתי: ורבינו ירוחם (נכ"ג ח"ג קצה ע"ד) כתב בעובדא דמכלוף בן מלול שהיום כך ימים היה דר במקום פלוני ויצא משם והרגוהו בדרך עכ"ל הרי שהזכיר שם עירו [עד כאן]:</w:t>
      </w:r>
    </w:p>
    <w:p w14:paraId="2E5535DD" w14:textId="77777777" w:rsidR="00734C82" w:rsidRDefault="00734C82" w:rsidP="00734C82">
      <w:pPr>
        <w:pStyle w:val="ab"/>
        <w:numPr>
          <w:ilvl w:val="0"/>
          <w:numId w:val="41"/>
        </w:numPr>
        <w:rPr>
          <w:rtl/>
        </w:rPr>
      </w:pPr>
      <w:r>
        <w:rPr>
          <w:rFonts w:cs="Arial"/>
          <w:rtl/>
        </w:rPr>
        <w:t>כתב הרמב"ם ז"ל ישראל שאמר מת יהודי עמנו במקום פלוני וכך צורתו וכך וכך סימניו אין אומרים באומד דעתן פלוני הוא עד שיעיד שהוא פלוני ויכיר שמו ושם עירו אבל אם אמר שיצא מעמנו מעיר פלוני ומת מחפשין באותה העיר אם לא יצא אלא הוא תינשא ע"כ וטעמא משום דקי"ל סימנין לאו דאורייתא</w:t>
      </w:r>
      <w:r>
        <w:rPr>
          <w:rStyle w:val="a7"/>
          <w:rFonts w:cs="Arial"/>
          <w:rtl/>
        </w:rPr>
        <w:footnoteReference w:id="1526"/>
      </w:r>
      <w:r>
        <w:rPr>
          <w:rFonts w:cs="Arial"/>
          <w:rtl/>
        </w:rPr>
        <w:t xml:space="preserve"> ולא סמכינן בהו לענין איסורא:</w:t>
      </w:r>
    </w:p>
    <w:p w14:paraId="4D164B21" w14:textId="3ED05EAD" w:rsidR="00240054" w:rsidRPr="00167315" w:rsidRDefault="00240054" w:rsidP="00167315">
      <w:pPr>
        <w:rPr>
          <w:rtl/>
        </w:rPr>
      </w:pPr>
      <w:r w:rsidRPr="00240054">
        <w:rPr>
          <w:rFonts w:cs="Arial"/>
          <w:rtl/>
        </w:rPr>
        <w:t xml:space="preserve">יח (ג) כתוב בתשובות מהרי"ק שורש קע"ה על אחד שהעיד פלוני בן פלוני מת אף על פי שהם לא היו מכירין אותו ולא יודעים שמו כי אם על פיו פשיטא דמהני ואפילו בפעם אחד שאומר ששמו כך די בכך והביא ראיה לדבר ואם נפש אדם לומר הרי כתב הרמב"ם ישראל שאמר מת איש יהודי עמנו במקום פלוני וכך וכך צורתו וכו' אין אומרים באומדן הדעת שהוא פלוני עד שיעיד העד שהוא פלוני ויכיר שמו ושם עירו ע"כ משמע דבעינן שמזכיר שם עירו בעדותו והכי נמי תניא בתוספתא (יבמות פי"ד הי"א) אין מעידין עליו עד שיהיו מכירין שמו ושם עירו נלע"ד דהיינו דוקא היכא שאין מזכיר שם אביו אז צריך לומר יוסף שממקום פלוני אבל אם אמר יוסף ב"ש מת אז אין צריך להעיד על המקום דטפי איכא היכרא בשם אביו מבשם מקומו ותדע דכן הוא שהרי הרמב"ם עצמו כתב (שם הכ"ח) מצא כתוב בשטר מת פלוני בן פלוני ונודע שהוא כתב ישראל ה"ז תנשא אשתו וכן כתב בסמ"ג (עשין נ בסופו) עוד כתב הרמב"ם (שם) וכן מי שנשתתק ובדקו אותו וכו' עד וכתב שמת פלוני בן פלוני תנשא אשתו ע"כ הרי שלא הזכיר שם העיר מאחר שהזכיר שם האב ומה שכתב הרמב"ם (שם הכ"ג) ראו אחד עומד מרחוק ואומר שהוא פלוני בן פלוני ממקום פלוני והרי נשכו נחש והרי הוא מת והלכו ומצאוהו שנשתנה ולא הכירוהו משיאין את אשתו ע"כ אפילו נאמר דדוקא נקט ממקום פלוני ואפילו שהזכיר שם אביו פשיטא די"ל דדוקא נקט התם צריך לברר העדות יותר שהרי כשמצאוהו מת לא מצאוהו בצורת אותו האיש שהזכיר ואם לא שהזכיר שם מקומו היה לנו לתלות בתרי יוסף ב"ש כיון שאין אנו מכירין אותו בצורתו ולא היינו תולין בהשתנות דנשיכת נחש אבל עכשיו שהזכיר שם עירו יש לנו לתלות יותר בהשתנות הצורה מחמת הנשיכה משנתלה בתרי יוסף ב"ש הדרים בעיר אחד מאחר שלא הוחזקו ואין אנו יודעים אלא זה שהוא בעלה של זו אבל היכא שהעדים הכירוהו בצורתו פשיטא דסגי בשמו ושם אביו וכן מוכיח מתוך תשובת רבינו יואל וששאלת על האשה אם מותרת לינשא אומר אני אחרי שרבי יוסף מעיד מפי עד שמת רבי אשר ברבי יוסף אשתו מותרת לינשא משמע בהדיא דאין צריך להזכיר שם העיר כי אם שמו ושם אביו ע"כ (ע"כ ממהרי"ק). נראה שהוא סובר כדברי הרא"ש בההוא דמכלוף בן מלול שאף על פי שלא הזכיר שם עירו כיון שהזכיר שמו ושם אביו משיאין את אשתו ולא חיישינן לאחר ששמו ושם אביו כשמו ושם אביו ויש לתמוה עליו שהרי כתב בשורש קפ"ד שצריך שיזכיר שם עירו וכתב שכך הוא דעת הרמב"ם וכמו שהעתקתי בסמוך ובתשובה זו כתב דלדעת הרמב"ם כיון שהזכיר שמו ושם אביו אף על פי שלא הזכיר שם עירו משיאין את אשתו וצ"ל דספוקי מספקא למהרי"ק אי סגי להרמב"ם בשמו ושם אביו או אי מצריך נמי שם עירו ובשורש קע"ה אמר דאפילו אם תמצא לומר דלא סגי ליה להרמב"ם בשמו ושם אביו עד שיזכיר שם עירו ההיא איתתא שריא דכל הנהו הוכחות דמייתי התם עדיפי משם עירו ובתשובה זו שבשורש קע"ה תפס דעת הרמב"ם ע"פ מאי דמשמע מפשט אותם לשונות שהביא דכל שמזכיר שמו ושם אביו אין צריך להזכיר שם עירו וסיים בה דאפילו אם תמצא לומר דסבר הרמב"ם שצריך להזכיר שם עירו ה"נ כבר הזכיר שם עירו שהרי סיים וכתב עוד </w:t>
      </w:r>
      <w:r w:rsidRPr="00240054">
        <w:rPr>
          <w:rFonts w:cs="Arial"/>
          <w:rtl/>
        </w:rPr>
        <w:lastRenderedPageBreak/>
        <w:t>ראיה ממה שאמר הרמב"ם (שם הכ"ד) בא אחד ואמר אמרו לי בית דין או אנשים כשתלך למקום פלוני אמור להם שמת יצחק בן מיכאל וכו' הרי לך שדי לנו במה שהזכירו יצחק בן מיכאל ואפילו שלא הזכירו עירו וכתב דשאני התם שאמרו לשליח כשתלך למקום פלוני אמור להם וכו' דנראה מתוך דבריהם דמאותו מקום פלוני הוא מדשלחו זה לאנשי אותו המקום אתי שפיר הכא שאמרו לו אתה מנחם שאתה מבני מדינת אילשז"ה כלום אתה מכיר אחד מבני פלוני וכו': כתוב בתשובות הרא"ש (כלל נ"א סי' ב') על תלמיד אחד שבא לטוליטולה ללמוד לפני הרא"ש והעתיק התוספות שחיבר הרא"ש אחר כן יצא לשוב לארצו ואחר כך בא תלמיד אחד ממיורקא והעיד שעבר עליו תלמיד אחד ששמו רבי אשר וסיפר לו שבא מטוליטלה ושלמד לפני הרא"ש והראה לו תוספות הרא"ש ואחר ימים נפטר והתיר הרא"ש אשת רבי אשר מרוסיא ע"פ עדות זו ותשובה זו כתבה רבינו באורך בסוף סימן קי"ח (קעד.) וביאר תשובה זו מהרי"ק בשורש קפ"ד:</w:t>
      </w:r>
    </w:p>
    <w:p w14:paraId="0B31ECA9"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9BCF96D" w14:textId="77777777" w:rsidR="00C23329" w:rsidRDefault="00C23329" w:rsidP="00C23329">
      <w:pPr>
        <w:rPr>
          <w:rtl/>
        </w:rPr>
      </w:pPr>
      <w:r>
        <w:rPr>
          <w:rFonts w:cs="Arial"/>
          <w:rtl/>
        </w:rPr>
        <w:t xml:space="preserve">בא אחד ואמר לנו: אמרו ב"ד או אנשים: כשתלך למקום פלוני, אמור להם שמת יצחק בן מיכאל, ובא השליח ואמר לנו, והשליח אינו יודע מי הוא, הואיל ואנו יודעים פלוני הידוע בשם זה, הרי אשתו מותרת, וא"א שמא יצחק בן מיכאל אחר הוא שמת. והוא שלא הוחזקו שם ב' יצחק בן מיכאל, או כשהוחזקו שנים וידוע שאחד קיים. הגה: וי"א דכל זה דוקא שהזכיר העד שם עירו, אבל אם לא הזכיר שם עירו, אף על פי שיודעין שנאבד אחד, לא מהני אף על פי שהזכיר שמו (תשובת הריב"ש ותשובת הר"ן מהרי"ק שורש קפ"ה /קפ"ד/). ויש מקילין. וי"א דבמקום שמזכיר שמו לבד, בעינן שיזכיר עירו. אבל אם מזכיר שמו ושם אביו, לא בעינן שיזכיר שם עירו (הרא"ש כלל נ"א וכ"כ מהרי"ק שורש קע"ו). ובמקום שיש אומדנות והוכחות שזה הוא, יש להקל ולסמוך אמאן דאמר דלא בעינן שיזכיר שם עירו (מהרי"ק שורש קפ"ה /קפ"ד/ ותשובת הרא"ש). </w:t>
      </w:r>
    </w:p>
    <w:p w14:paraId="71B99FDD" w14:textId="45D1A231" w:rsidR="00C23329" w:rsidRDefault="00C23329" w:rsidP="00C23329">
      <w:pPr>
        <w:pStyle w:val="2"/>
        <w:rPr>
          <w:rtl/>
        </w:rPr>
      </w:pPr>
      <w:r>
        <w:rPr>
          <w:rtl/>
        </w:rPr>
        <w:t>סעיף יט</w:t>
      </w:r>
    </w:p>
    <w:p w14:paraId="16480460" w14:textId="253AF52F" w:rsidR="00167315" w:rsidRDefault="00167315" w:rsidP="00167315">
      <w:pPr>
        <w:rPr>
          <w:rtl/>
        </w:rPr>
      </w:pPr>
      <w:r w:rsidRPr="00167315">
        <w:rPr>
          <w:rFonts w:cs="Arial"/>
          <w:rtl/>
        </w:rPr>
        <w:t>יט (א) ועוד כתב (שם הכ"ז) ישראל שאמר שמת יהודי עמנו כך וכך צורתו וכך וכך היו הסימנים אין אומרים באומד הדעת זה הוא פלוני עד שיעיד העד שהוא פלוני ויכיר שמו ושם עירו אבל אמר אחד יצא עמנו ממקום פלוני [ומת] מחפשין באותה העיר אם לא יצא משם אלא הוא תנשא אשתו עכ"ל:</w:t>
      </w:r>
    </w:p>
    <w:p w14:paraId="61DCE071" w14:textId="5ACCF108" w:rsidR="00167315" w:rsidRDefault="00167315" w:rsidP="00167315">
      <w:pPr>
        <w:rPr>
          <w:rFonts w:cs="Arial"/>
          <w:rtl/>
        </w:rPr>
      </w:pPr>
      <w:r w:rsidRPr="00167315">
        <w:rPr>
          <w:rFonts w:cs="Arial"/>
          <w:rtl/>
        </w:rPr>
        <w:t>יט (ב) כתוב בתשובות הרמב"ם (סי' קסז) ראובן היה נושא ונותן בחוץ ויצא לישא וליתן כמנהגו בכפרים של עכו ובא אצל יהודי אחד והפקיד כליו שם ולקח מהם מקצת והלך למכור בעיר אחרת המתין ג' ימים ולא בא אז הביא שאר כליו לאשתו שאלוהו עליו אמר הלך ולא חזר לימים עברו יהודים מבני עכו דרך שם אמרה להם גויה אחת ואנה אתם הולכים אמרו לה לכפר פלוני אמרה להם לא תזוזו מכאן לכו וחזרו לבתיכם שמא יארע לכם מה שאירע ליהודי אחד שאלוה מה אירע לו אמרה יצא מעיר פלוני ללכת לעיר פלוני יצאו אחריו והרגוהו. שאלוה מאין תדעי זה האיש אמרה הוא היה מודעתנו כשהיה בעכו ועושה מלאכתנו וסיפרה להם דמותו וכשבאו העדים השומעים לב"ד שבעכו השיאו האשה על פיהם ויש אצלינו מי שממחה בדבר ויביא ראיות והם יגיעו אל שער דינו של אדונינו יורנו ויקבל שכרו מהשם יתברך. תשובה זאת האשה מותרת לינשא שזו הגויה מסיחה היא לפי תומה ואף על פי שחזרו ושאלו אותה כמעשה עיר התמרים (יבמות קכב.) ואף על פי שלא הזכירה אותו בשמו כמעשה דציידין ואנטוכיא (שם) וכל אלו הדברים חוזרים לעיקר אחד והוא שאין מדקדקין בעדות אשה עגונה וכל המחמיר ודורש וחוקר בדברים אלו לא יפה הוא עושה ואין דעת חכמים נוחה הימנו שעיקר תקנתם בעיגונא הקלו משום עיגונא דאיתתא עכ"ל</w:t>
      </w:r>
      <w:r>
        <w:rPr>
          <w:rStyle w:val="a7"/>
          <w:rFonts w:cs="Arial"/>
          <w:rtl/>
        </w:rPr>
        <w:footnoteReference w:id="1527"/>
      </w:r>
      <w:r w:rsidRPr="00167315">
        <w:rPr>
          <w:rFonts w:cs="Arial"/>
          <w:rtl/>
        </w:rPr>
        <w:t>. ויש לתמוה על תשובה זו אם הרמב"ם היה המשיב שזה סותר מה שכתב בפי"ג מהלכות גירושין (הכ"ז) ישראל שאמר מת איש יהודי עמנו במקום פלוני כך וכך צורתו וכך היו סימניו אין אומרים באומד הדעת פלוני הוא וכו' וצ"ל שמה שסמך בתשובה להתיר אותה אשה הוא על מה שאמרה הגויה שאותו יהודי שהרגו היה עושה מלאכתה כשהיה בעכו ונודע להם שאותו היהודי היה עושה מלאכתה וכמעשה דאנטוכיא א"ל שלא חסר שום יהודי מעכו כי אם זה</w:t>
      </w:r>
      <w:r>
        <w:rPr>
          <w:rStyle w:val="a7"/>
          <w:rFonts w:cs="Arial"/>
          <w:rtl/>
        </w:rPr>
        <w:footnoteReference w:id="1528"/>
      </w:r>
      <w:r w:rsidRPr="00167315">
        <w:rPr>
          <w:rFonts w:cs="Arial"/>
          <w:rtl/>
        </w:rPr>
        <w:t xml:space="preserve"> ואף על פי שפשט דברי השאלה והתשובה בסתם צ"ל שדבר ידוע היה ביניהם שכך היה מעשה ולא הוצרכו לפרש. ועדיין יש לתמוה שלא הצריך שיאמר קברתיו כמו שהצריך בחיבור[ו] והר"י שגי"ש נר"ו תירץ דלא הצריך הרמב"ם שיאמר קברתיו אלא </w:t>
      </w:r>
      <w:r w:rsidRPr="00167315">
        <w:rPr>
          <w:rFonts w:cs="Arial"/>
          <w:rtl/>
        </w:rPr>
        <w:lastRenderedPageBreak/>
        <w:t>כשהגוי נמצא בעת מיתתו או הריגתו דחיישינן דילמא אמר בדדמי כי הנהו עובדי דיצא גוי וישראל מעמנו וכו' וההיא דקולר של בני אדם וכו' בנמצא הגוי בעת מיתת הישראל אבל היכא שלא נמצא שם הגוי בעת ההריגה מודה הרמב"ם שאין צריך שיאמר קברתיו:</w:t>
      </w:r>
    </w:p>
    <w:p w14:paraId="7B026C2F" w14:textId="77777777" w:rsidR="00240054" w:rsidRDefault="00240054" w:rsidP="00240054">
      <w:pPr>
        <w:rPr>
          <w:rtl/>
        </w:rPr>
      </w:pPr>
      <w:r>
        <w:rPr>
          <w:rFonts w:cs="Arial"/>
          <w:rtl/>
        </w:rPr>
        <w:t>יט (ג) כתב הרמב"ם ישראל שאמר מת יהודי עמנו במקום פלוני וכו'. בסוף הלכות גירושין (שם הכ"ז) כן כתב הרא"ש בתשובה (שם סי' א) על אחד שאמר שהוא מכיר למכלוף בן מלול שהיה בינוני בקומה פניו אדומים ועיניו שחורים ונהרג בפא"ס וקרינו זה הכתב על אשה פלונית והכירה הצורות והשם שזכרנו שהוא היה בעלה והשיב ניכר מתוך עדותו של העד שהכיר אותו האיש הנקרא מכלוף בן מלול בטביעות עין אך לא ידע אם הוא בעלה של אשה זו וגם לא העיד על שם מקומו ומה שהאשה אומרת שהיא מכרת בצורת דמות תבניתו שהיה בעלה לא סמכינן על זה ולא סמכינן אסימנין באיסורא דאורייתא כדאמר רב אשי בפרק קמא דמציעא (יח:) ואפילו אי סימנין דאורייתא סימנין כי הני לאו סימנין נינהו כדאיתא בפרק אלו מציאות (כז:) כי יש הרבה בני אדם בענין זה יש ארוכים ויש קצרים ויש בינוניים ופניו אדומים ועיניו שחורות ורבינו כתב על דברי הרמב"ם וטעמא משום דקיי"ל סימנין לאו דאורייתא וכו' לומר דאפילו היו סימנין יותר חשובים מאלו דמכלוף בן מלול לא סמכינן עלייהו ולקמן בסמוך יתבאר ע"י אי זה סימנין משיאין אשה:</w:t>
      </w:r>
    </w:p>
    <w:p w14:paraId="0347A61D" w14:textId="26FD3D9D" w:rsidR="00240054" w:rsidRPr="00167315" w:rsidRDefault="00240054" w:rsidP="00240054">
      <w:pPr>
        <w:rPr>
          <w:rtl/>
        </w:rPr>
      </w:pPr>
      <w:r>
        <w:rPr>
          <w:rFonts w:cs="Arial"/>
          <w:rtl/>
        </w:rPr>
        <w:t>ומה שאמר עוד הרמב"ם (שם הכ"ז) אבל אם אמר שיצא עמנו מעיר פלונית ומת מחפשין בכל העיר וכו'. כתב הרב המגיד דהכי איתא בתוספתא (יבמות פי"ד הי"א) אין מעידין עד שמכירין שמו ושם עירו אבל אמרו אחד יצא מעיר פלוני מפשפשין באותה העיר אם לא יצא אלא הוא תנשא אשתו ע"כ. ועיין בתשובת הרא"ש בתחלת כלל נ"א. וכתב הר"ן (בתשו' סי' לג) שנשאל על אחד שהיו קורים אנבוניט ניבוט דמאישטרי איצאק די ויגיר ויצא חוץ מעירו ואחר כך העידו ששמעו ממי שאמר שאיש אחד ניבוט דמאישטרי יצאק די ויגיר היה במקום פלוני ומת ואמר סימניו ותאריו אלא שאמר שהיה נקרא שמו חיים והאריך בתשובה עיין עליה. וכתב עוד באותה תשובה שאף על פי שאמרו באותה תוספתא אין מעידין עד שמכירין שמו ושם עירו לא בא למעט אלא שאין סומכין על אומד הדעת כגון שמעידין על גופו דארוך וגוץ וכן למעט שאין סומכין על עדות שמו בלא שם עירו אבל ודאי כל שמעיד בדבר ברור שאי אפשר לספק באחר משיאין את אשתו ואף על פי שלא הוזכר שמו ודבר ברור הוא זה מדאמרינן בפרק האשה שלום (קטו.) אלא היכי דמי כגון דאמרי אסקינהו קמן וחזינהו לאלתר וקא אמרי סימנין וכו': וכתוב בתשובות מהר"מ בתשובות מיימוני דשייכי לסדר נשים (סי' ט) אחר שהגוי לא העיד בפירוש פלוני נהרג אלא אמר היהודי מעיר פלוני בסתם יבדק שלא יצא מאותה העיר שום יהודי הדר שם שלא חזר כי אם זה דאפילו לרבא דלא חייש לתרי יצחק הכא חייש כיון שלא הזכיר שמו או בשום סימן אחר מובהק שנוכל לידע מתוך כך בבירור שהוא הוא ע"כ:</w:t>
      </w:r>
    </w:p>
    <w:p w14:paraId="1550C785"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936D63F" w14:textId="287A3BE1" w:rsidR="00C23329" w:rsidRDefault="00C23329" w:rsidP="00C23329">
      <w:pPr>
        <w:rPr>
          <w:rtl/>
        </w:rPr>
      </w:pPr>
      <w:r>
        <w:rPr>
          <w:rFonts w:cs="Arial"/>
          <w:rtl/>
        </w:rPr>
        <w:t>ישראל שאמר: מת איש יהודי עמנו במקום פלוני, כך וכך צורתו וכך היו סימניו, אין אומרים באומד הדעת: פלוני הוא, עד שיעיד העד שהוא פלוני ויכיר שמו ושם עירו. אבל אם אמר: אחד יצא עמנו מעיר פלוני ומת, מחפשין באותה העיר אם לא יצא משם אלא הוא, תנשא אשתו. הגה: וה"ה ב</w:t>
      </w:r>
      <w:r w:rsidR="00D01CCB">
        <w:rPr>
          <w:rFonts w:cs="Arial"/>
          <w:rtl/>
        </w:rPr>
        <w:t>גוי</w:t>
      </w:r>
      <w:r>
        <w:rPr>
          <w:rFonts w:cs="Arial"/>
          <w:rtl/>
        </w:rPr>
        <w:t xml:space="preserve"> המסיח לפי תומו (ד"ע וכן משמע בתשובת רמב"ם שהביא הב"י). </w:t>
      </w:r>
    </w:p>
    <w:p w14:paraId="47C61D8E" w14:textId="671C94C1" w:rsidR="00C23329" w:rsidRDefault="00C23329" w:rsidP="00C23329">
      <w:pPr>
        <w:pStyle w:val="2"/>
        <w:rPr>
          <w:rtl/>
        </w:rPr>
      </w:pPr>
      <w:r>
        <w:rPr>
          <w:rtl/>
        </w:rPr>
        <w:t>סעיף כ</w:t>
      </w:r>
    </w:p>
    <w:p w14:paraId="4E83A287" w14:textId="214F9536" w:rsidR="00240054" w:rsidRPr="00240054" w:rsidRDefault="00240054" w:rsidP="00240054">
      <w:pPr>
        <w:rPr>
          <w:rtl/>
        </w:rPr>
      </w:pPr>
      <w:r w:rsidRPr="00240054">
        <w:rPr>
          <w:rFonts w:cs="Arial"/>
          <w:rtl/>
        </w:rPr>
        <w:t>כ כתב הר"ן בתשובה (סי' מז) על אדם אחד שהיה מערער על אשה אחת לומר שהיא זקוקה ליבם ואחר כך הוא בעצמו בפני ב"ד העיד ששמע שמת זה זמן רב שסומכים עליו להתיר שכל שלא העיד בב"ד חוזר ומגיד בב"ד אף על פי שמכחיש דבריו הראשונים. וכן כתב בתשובות המימוני דשייכי לספר נשים (סי' י)</w:t>
      </w:r>
      <w:r>
        <w:rPr>
          <w:rStyle w:val="a7"/>
          <w:rFonts w:cs="Arial"/>
          <w:rtl/>
        </w:rPr>
        <w:footnoteReference w:id="1529"/>
      </w:r>
      <w:r w:rsidRPr="00240054">
        <w:rPr>
          <w:rFonts w:cs="Arial"/>
          <w:rtl/>
        </w:rPr>
        <w:t>:</w:t>
      </w:r>
    </w:p>
    <w:p w14:paraId="5702EEAA"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668B55E" w14:textId="08B59A9A" w:rsidR="00C23329" w:rsidRDefault="00C23329" w:rsidP="00C23329">
      <w:pPr>
        <w:rPr>
          <w:rtl/>
        </w:rPr>
      </w:pPr>
      <w:r>
        <w:rPr>
          <w:rFonts w:cs="Arial"/>
          <w:rtl/>
        </w:rPr>
        <w:t xml:space="preserve">מי שהיה מערער על אשה לומר שהיא זקוקה ליבם, ואחר כך הוא בעצמו מעיד בפני ב"ד ששמע שמת זה זמן רב, סומכין עליו כיון שהדברים הראשונים לא היו בפני בית דין. </w:t>
      </w:r>
    </w:p>
    <w:p w14:paraId="39F8B8BF" w14:textId="77777777" w:rsidR="00BD5E2A" w:rsidRDefault="00BD5E2A" w:rsidP="00C23329">
      <w:pPr>
        <w:rPr>
          <w:rtl/>
        </w:rPr>
      </w:pPr>
    </w:p>
    <w:p w14:paraId="4A029663" w14:textId="2DCC1104" w:rsidR="00C23329" w:rsidRDefault="00C23329" w:rsidP="00C23329">
      <w:pPr>
        <w:pStyle w:val="2"/>
        <w:rPr>
          <w:rtl/>
        </w:rPr>
      </w:pPr>
      <w:r>
        <w:rPr>
          <w:rtl/>
        </w:rPr>
        <w:t>סעיף כא</w:t>
      </w:r>
      <w:r w:rsidR="00BD5E2A">
        <w:rPr>
          <w:rFonts w:hint="cs"/>
          <w:rtl/>
        </w:rPr>
        <w:t>: דרישה וחקירה.</w:t>
      </w:r>
    </w:p>
    <w:p w14:paraId="350CCDE1" w14:textId="77777777" w:rsidR="00BD5E2A" w:rsidRDefault="00BD5E2A" w:rsidP="00BD5E2A">
      <w:pPr>
        <w:rPr>
          <w:rFonts w:cs="Arial"/>
          <w:rtl/>
        </w:rPr>
      </w:pPr>
      <w:r w:rsidRPr="00807D93">
        <w:rPr>
          <w:rFonts w:cs="Arial"/>
          <w:b/>
          <w:bCs/>
          <w:rtl/>
        </w:rPr>
        <w:t>יבמות</w:t>
      </w:r>
      <w:r>
        <w:rPr>
          <w:rFonts w:cs="Arial" w:hint="cs"/>
          <w:b/>
          <w:bCs/>
          <w:rtl/>
        </w:rPr>
        <w:t xml:space="preserve"> </w:t>
      </w:r>
      <w:r>
        <w:rPr>
          <w:rFonts w:cs="Arial" w:hint="cs"/>
          <w:b/>
          <w:bCs/>
          <w:sz w:val="16"/>
          <w:szCs w:val="16"/>
          <w:rtl/>
        </w:rPr>
        <w:t>(פ' בתרא)</w:t>
      </w:r>
      <w:r w:rsidRPr="00807D93">
        <w:rPr>
          <w:rFonts w:cs="Arial"/>
          <w:b/>
          <w:bCs/>
          <w:rtl/>
        </w:rPr>
        <w:t xml:space="preserve"> קכב</w:t>
      </w:r>
      <w:r w:rsidRPr="00807D93">
        <w:rPr>
          <w:rFonts w:cs="Arial" w:hint="cs"/>
          <w:b/>
          <w:bCs/>
          <w:rtl/>
        </w:rPr>
        <w:t xml:space="preserve"> ע"</w:t>
      </w:r>
      <w:r>
        <w:rPr>
          <w:rFonts w:cs="Arial" w:hint="cs"/>
          <w:b/>
          <w:bCs/>
          <w:rtl/>
        </w:rPr>
        <w:t>ב</w:t>
      </w:r>
      <w:r w:rsidRPr="00807D93">
        <w:rPr>
          <w:rFonts w:cs="Arial" w:hint="cs"/>
          <w:b/>
          <w:bCs/>
          <w:rtl/>
        </w:rPr>
        <w:t>:</w:t>
      </w:r>
      <w:r>
        <w:rPr>
          <w:rFonts w:cs="Arial" w:hint="cs"/>
          <w:rtl/>
        </w:rPr>
        <w:t xml:space="preserve"> </w:t>
      </w:r>
      <w:r w:rsidRPr="00083FD2">
        <w:rPr>
          <w:rFonts w:cs="Arial"/>
          <w:rtl/>
        </w:rPr>
        <w:t xml:space="preserve">תנו רבנן: מעשה באדם אחד שבא להעיד על האשה לפני רבי טרפון, אמר לו: בני, היאך אתה יודע בעדות אשה זו? אמר: אני והוא היינו הולכים בדרך ורדף אחרינו גייס, ונתלה בייחור של זית ופשחו והחזיר את הגייס לאחוריו, אמרתי לו: אריה, יישר כחך! אמר לי: מנין אתה יודע שאריה שמי? כך קורין אותי בעירי: יוחנן ברבי </w:t>
      </w:r>
      <w:r w:rsidRPr="00083FD2">
        <w:rPr>
          <w:rFonts w:cs="Arial"/>
          <w:rtl/>
        </w:rPr>
        <w:lastRenderedPageBreak/>
        <w:t>יהונתן אריה דמכפר שיחיא, לימים חלה</w:t>
      </w:r>
      <w:r>
        <w:rPr>
          <w:rStyle w:val="a7"/>
          <w:rFonts w:cs="Arial"/>
          <w:rtl/>
        </w:rPr>
        <w:footnoteReference w:id="1530"/>
      </w:r>
      <w:r w:rsidRPr="00083FD2">
        <w:rPr>
          <w:rFonts w:cs="Arial"/>
          <w:rtl/>
        </w:rPr>
        <w:t xml:space="preserve"> ומת; והשיא רבי טרפון את אשתו</w:t>
      </w:r>
      <w:r>
        <w:rPr>
          <w:rStyle w:val="a7"/>
          <w:rFonts w:cs="Arial"/>
          <w:rtl/>
        </w:rPr>
        <w:footnoteReference w:id="1531"/>
      </w:r>
      <w:r w:rsidRPr="00083FD2">
        <w:rPr>
          <w:rFonts w:cs="Arial"/>
          <w:rtl/>
        </w:rPr>
        <w:t>. ורבי טרפון לא בעי דרישה וחקירה? והתניא: מעשה באדם אחד שבא לפני רבי טרפון להעיד עדות אשה, אמר לו: בני, היאך אתה יודע עדות זו? אמר לו: אני והוא היינו הולכין בדרך ורדף אחרינו גייס, ונתלה בייחור תאנה</w:t>
      </w:r>
      <w:r>
        <w:rPr>
          <w:rStyle w:val="a7"/>
          <w:rFonts w:cs="Arial"/>
          <w:rtl/>
        </w:rPr>
        <w:footnoteReference w:id="1532"/>
      </w:r>
      <w:r w:rsidRPr="00083FD2">
        <w:rPr>
          <w:rFonts w:cs="Arial"/>
          <w:rtl/>
        </w:rPr>
        <w:t xml:space="preserve"> ופשחו</w:t>
      </w:r>
      <w:r>
        <w:rPr>
          <w:rStyle w:val="a7"/>
          <w:rFonts w:cs="Arial"/>
          <w:rtl/>
        </w:rPr>
        <w:footnoteReference w:id="1533"/>
      </w:r>
      <w:r w:rsidRPr="00083FD2">
        <w:rPr>
          <w:rFonts w:cs="Arial"/>
          <w:rtl/>
        </w:rPr>
        <w:t xml:space="preserve"> והחזיר את הגייס לאחוריו, אמרתי לו: יישר כחך אריה</w:t>
      </w:r>
      <w:r>
        <w:rPr>
          <w:rStyle w:val="a7"/>
          <w:rFonts w:cs="Arial"/>
          <w:rtl/>
        </w:rPr>
        <w:footnoteReference w:id="1534"/>
      </w:r>
      <w:r w:rsidRPr="00083FD2">
        <w:rPr>
          <w:rFonts w:cs="Arial"/>
          <w:rtl/>
        </w:rPr>
        <w:t>! אמר לי: יפה כוונת לשמי</w:t>
      </w:r>
      <w:r>
        <w:rPr>
          <w:rStyle w:val="a7"/>
          <w:rFonts w:cs="Arial"/>
          <w:rtl/>
        </w:rPr>
        <w:footnoteReference w:id="1535"/>
      </w:r>
      <w:r w:rsidRPr="00083FD2">
        <w:rPr>
          <w:rFonts w:cs="Arial"/>
          <w:rtl/>
        </w:rPr>
        <w:t>, שכך קורין אותי בעירי: יוחנן בן יונתן אריה דמכפר שיחיא, לימים חלה ומת. אמר לו</w:t>
      </w:r>
      <w:r>
        <w:rPr>
          <w:rStyle w:val="a7"/>
          <w:rFonts w:cs="Arial"/>
          <w:rtl/>
        </w:rPr>
        <w:footnoteReference w:id="1536"/>
      </w:r>
      <w:r w:rsidRPr="00083FD2">
        <w:rPr>
          <w:rFonts w:cs="Arial"/>
          <w:rtl/>
        </w:rPr>
        <w:t>: לא כך אמרת לי יוחנן בן יונתן</w:t>
      </w:r>
      <w:r>
        <w:rPr>
          <w:rStyle w:val="a7"/>
          <w:rFonts w:cs="Arial"/>
          <w:rtl/>
        </w:rPr>
        <w:footnoteReference w:id="1537"/>
      </w:r>
      <w:r w:rsidRPr="00083FD2">
        <w:rPr>
          <w:rFonts w:cs="Arial"/>
          <w:rtl/>
        </w:rPr>
        <w:t xml:space="preserve"> דמכפר שיחיא אריה? אמר ליה: לא, אלא כך אמרתי לך יוחנן בן יונתן אריה דמכפר שיחיא, ודקדק עליו שנים ושלשה פעמים וכיון את דבריו, והשיא רבי טרפון את אשתו! תנאי היא; דתניא: אין בודקין עדי נשים בדרישה</w:t>
      </w:r>
      <w:r>
        <w:rPr>
          <w:rStyle w:val="a7"/>
          <w:rFonts w:cs="Arial"/>
          <w:rtl/>
        </w:rPr>
        <w:footnoteReference w:id="1538"/>
      </w:r>
      <w:r w:rsidRPr="00083FD2">
        <w:rPr>
          <w:rFonts w:cs="Arial"/>
          <w:rtl/>
        </w:rPr>
        <w:t xml:space="preserve"> וחקירה</w:t>
      </w:r>
      <w:r>
        <w:rPr>
          <w:rStyle w:val="a7"/>
          <w:rFonts w:cs="Arial"/>
          <w:rtl/>
        </w:rPr>
        <w:footnoteReference w:id="1539"/>
      </w:r>
      <w:r w:rsidRPr="00083FD2">
        <w:rPr>
          <w:rFonts w:cs="Arial"/>
          <w:rtl/>
        </w:rPr>
        <w:t>, דברי ר"ע, רבי טרפון אומר: בודקין. וקמיפלגי בדר' חנינא, דאמר רבי חנינא: דבר תורה, אחד דיני ממונות ואחד דיני נפשות בדרישה וחקירה, שנאמר: משפט אחד יהיה לכם, ומה טעם אמרו דיני ממונות אין צריכין דרישה וחקירה? שלא תנעול דלת בפני לוין. ובמאי קמיפלגי? מר סבר: כיון דאיכא כתובה למשקל - כדיני ממונות דמי, ומר סבר: כיון דקא שרינן אשת איש לעלמא - כדיני נפשות דמי</w:t>
      </w:r>
      <w:r>
        <w:rPr>
          <w:rStyle w:val="a7"/>
          <w:rFonts w:cs="Arial"/>
          <w:rtl/>
        </w:rPr>
        <w:footnoteReference w:id="1540"/>
      </w:r>
      <w:r w:rsidRPr="00083FD2">
        <w:rPr>
          <w:rFonts w:cs="Arial"/>
          <w:rtl/>
        </w:rPr>
        <w:t>.</w:t>
      </w:r>
    </w:p>
    <w:p w14:paraId="51C95D4A" w14:textId="77777777" w:rsidR="00BD5E2A" w:rsidRPr="00BD5E2A" w:rsidRDefault="00BD5E2A" w:rsidP="00BD5E2A">
      <w:pPr>
        <w:rPr>
          <w:rtl/>
        </w:rPr>
      </w:pPr>
    </w:p>
    <w:p w14:paraId="7C1F269B" w14:textId="77777777" w:rsidR="00BD5E2A" w:rsidRPr="00BD5E2A" w:rsidRDefault="00734C82" w:rsidP="00734C82">
      <w:pPr>
        <w:pStyle w:val="ab"/>
        <w:numPr>
          <w:ilvl w:val="0"/>
          <w:numId w:val="41"/>
        </w:numPr>
      </w:pPr>
      <w:r>
        <w:rPr>
          <w:rFonts w:cs="Arial" w:hint="cs"/>
          <w:rtl/>
        </w:rPr>
        <w:t xml:space="preserve">טור- </w:t>
      </w:r>
      <w:r>
        <w:rPr>
          <w:rFonts w:cs="Arial"/>
          <w:rtl/>
        </w:rPr>
        <w:t>כל הבא להעיד על עדות אשה א"צ דרישה וחקירה</w:t>
      </w:r>
      <w:r>
        <w:rPr>
          <w:rFonts w:cs="Arial" w:hint="cs"/>
          <w:rtl/>
        </w:rPr>
        <w:t>.</w:t>
      </w:r>
    </w:p>
    <w:p w14:paraId="51D4F43F" w14:textId="77777777" w:rsidR="00BD5E2A" w:rsidRDefault="00BD5E2A" w:rsidP="00BD5E2A">
      <w:pPr>
        <w:pStyle w:val="ab"/>
        <w:numPr>
          <w:ilvl w:val="0"/>
          <w:numId w:val="41"/>
        </w:numPr>
        <w:rPr>
          <w:rtl/>
        </w:rPr>
      </w:pPr>
      <w:r w:rsidRPr="00BD5E2A">
        <w:rPr>
          <w:rFonts w:cs="Arial"/>
          <w:rtl/>
        </w:rPr>
        <w:t>כא (א) כל הבא להעיד על עדות אשה אין צריך דרישה וחקירה. פלוגתא דתנאי בסוף יבמות (קכב:) וכתבו התוספות (שם ד"ה אין בודקין) שר"ח פסק כמ"ד אין בודקין עדי נשים בדרישה וחקירה וגם נמוקי יוסף (מז. ד"ה גרסינן) כתב שכן פסקו הגאונים וכן פסק הרא"ש (סי' יג) וכן פסק הרמב"ם בסוף הל' גירושין (פי"ג הכ"ח). וכתב הר"ן בתשובה (סימן מז) מסתברא דעדי נשים המוכחשים בבדיקות כשרים כשם שכשרים בדיני ממונות. ועל פי זה כתב שאם עד אחד העיד שיבמה של זו שמו אברהם מת ועד אחד העיד שיבמה של זו שמו שמואל מת כיון שנראה מדברי כל הבקיאים בבעלה של זו ומכירים אותו שלא היה לו אלא אח אחד מותרת:</w:t>
      </w:r>
    </w:p>
    <w:p w14:paraId="174CFFEB" w14:textId="050B0FBB" w:rsidR="00734C82" w:rsidRPr="00BD5E2A" w:rsidRDefault="00BD5E2A" w:rsidP="00BD5E2A">
      <w:pPr>
        <w:ind w:left="360"/>
        <w:rPr>
          <w:u w:val="dotted"/>
        </w:rPr>
      </w:pPr>
      <w:r w:rsidRPr="00BD5E2A">
        <w:rPr>
          <w:rFonts w:cs="Arial" w:hint="cs"/>
          <w:u w:val="dotted"/>
          <w:rtl/>
        </w:rPr>
        <w:t>ומה הדין אם יש לחוש לאיזה דבר בעדות זו:</w:t>
      </w:r>
      <w:r w:rsidR="00734C82" w:rsidRPr="00BD5E2A">
        <w:rPr>
          <w:rFonts w:cs="Arial"/>
          <w:u w:val="dotted"/>
          <w:rtl/>
        </w:rPr>
        <w:t xml:space="preserve"> </w:t>
      </w:r>
    </w:p>
    <w:p w14:paraId="7784F6B6" w14:textId="77777777" w:rsidR="00BD5E2A" w:rsidRPr="001279B3" w:rsidRDefault="00BD5E2A" w:rsidP="00BD5E2A">
      <w:pPr>
        <w:pStyle w:val="ab"/>
        <w:numPr>
          <w:ilvl w:val="0"/>
          <w:numId w:val="41"/>
        </w:numPr>
        <w:rPr>
          <w:rtl/>
        </w:rPr>
      </w:pPr>
      <w:r>
        <w:rPr>
          <w:rFonts w:cs="Arial" w:hint="cs"/>
          <w:rtl/>
        </w:rPr>
        <w:t xml:space="preserve">דרכ"מ </w:t>
      </w:r>
      <w:r w:rsidRPr="00C24C6B">
        <w:rPr>
          <w:rFonts w:cs="Arial" w:hint="cs"/>
          <w:sz w:val="16"/>
          <w:szCs w:val="16"/>
          <w:rtl/>
        </w:rPr>
        <w:t>(אות כז)</w:t>
      </w:r>
      <w:r>
        <w:rPr>
          <w:rFonts w:cs="Arial" w:hint="cs"/>
          <w:rtl/>
        </w:rPr>
        <w:t xml:space="preserve">- </w:t>
      </w:r>
      <w:r w:rsidRPr="00240054">
        <w:rPr>
          <w:rFonts w:cs="Arial"/>
          <w:rtl/>
        </w:rPr>
        <w:t xml:space="preserve">כתב מהרי"ו בתשובותיו </w:t>
      </w:r>
      <w:r>
        <w:rPr>
          <w:rFonts w:cs="Arial" w:hint="cs"/>
          <w:rtl/>
        </w:rPr>
        <w:t>(</w:t>
      </w:r>
      <w:r w:rsidRPr="00240054">
        <w:rPr>
          <w:rFonts w:cs="Arial"/>
          <w:rtl/>
        </w:rPr>
        <w:t>סי</w:t>
      </w:r>
      <w:r>
        <w:rPr>
          <w:rFonts w:cs="Arial" w:hint="cs"/>
          <w:rtl/>
        </w:rPr>
        <w:t>'</w:t>
      </w:r>
      <w:r w:rsidRPr="00240054">
        <w:rPr>
          <w:rFonts w:cs="Arial"/>
          <w:rtl/>
        </w:rPr>
        <w:t xml:space="preserve"> קנ</w:t>
      </w:r>
      <w:r>
        <w:rPr>
          <w:rFonts w:cs="Arial" w:hint="cs"/>
          <w:rtl/>
        </w:rPr>
        <w:t>)</w:t>
      </w:r>
      <w:r w:rsidRPr="00240054">
        <w:rPr>
          <w:rFonts w:cs="Arial"/>
          <w:rtl/>
        </w:rPr>
        <w:t xml:space="preserve"> אע</w:t>
      </w:r>
      <w:r>
        <w:rPr>
          <w:rFonts w:cs="Arial" w:hint="cs"/>
          <w:rtl/>
        </w:rPr>
        <w:t>"</w:t>
      </w:r>
      <w:r w:rsidRPr="00240054">
        <w:rPr>
          <w:rFonts w:cs="Arial"/>
          <w:rtl/>
        </w:rPr>
        <w:t>ג דעדות אשה א"צ דרישה וחקירה מכל מקום היכא דאיכא גמגום בעדות צריך דרישה וחקירה וע"ש כיצד</w:t>
      </w:r>
      <w:r>
        <w:rPr>
          <w:rFonts w:cs="Arial" w:hint="cs"/>
          <w:rtl/>
        </w:rPr>
        <w:t>.</w:t>
      </w:r>
      <w:r w:rsidRPr="00240054">
        <w:rPr>
          <w:rFonts w:cs="Arial"/>
          <w:rtl/>
        </w:rPr>
        <w:t xml:space="preserve"> וכן כתב נמוק</w:t>
      </w:r>
      <w:r>
        <w:rPr>
          <w:rFonts w:cs="Arial" w:hint="cs"/>
          <w:rtl/>
        </w:rPr>
        <w:t>"</w:t>
      </w:r>
      <w:r w:rsidRPr="00240054">
        <w:rPr>
          <w:rFonts w:cs="Arial"/>
          <w:rtl/>
        </w:rPr>
        <w:t>י בסוף יבמות (מו. ד"ה ואסיקנא) אע</w:t>
      </w:r>
      <w:r>
        <w:rPr>
          <w:rFonts w:cs="Arial" w:hint="cs"/>
          <w:rtl/>
        </w:rPr>
        <w:t>"</w:t>
      </w:r>
      <w:r w:rsidRPr="00240054">
        <w:rPr>
          <w:rFonts w:cs="Arial"/>
          <w:rtl/>
        </w:rPr>
        <w:t>ג דמקילינן להאמין עכו"ם במסיח לפי תומו מכל מקום יש לדיין לדקדק בזה יפה אם נראה בדבר רמאות עכ"ל</w:t>
      </w:r>
    </w:p>
    <w:p w14:paraId="268AD630"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EB9335F" w14:textId="77777777" w:rsidR="00240054" w:rsidRDefault="00C23329" w:rsidP="00C23329">
      <w:pPr>
        <w:rPr>
          <w:rFonts w:cs="Arial"/>
          <w:rtl/>
        </w:rPr>
      </w:pPr>
      <w:r>
        <w:rPr>
          <w:rFonts w:cs="Arial"/>
          <w:rtl/>
        </w:rPr>
        <w:t>אין בודקין עדי נשים בדרישה וחקירה, ואפילו אם הוכחשו בבדיקה, כשרים. ואסור לדרוש ולחקור הרבה (תשובת הרמב"ם), אם לא במקום שיש לחוש לערמה אז צריך דרישה וחקירה (מהרי"ו סימן ק"נ).</w:t>
      </w:r>
    </w:p>
    <w:p w14:paraId="6050397E" w14:textId="3C0D160B" w:rsidR="00C23329" w:rsidRDefault="00240054" w:rsidP="00C23329">
      <w:pPr>
        <w:rPr>
          <w:rtl/>
        </w:rPr>
      </w:pPr>
      <w:r>
        <w:rPr>
          <w:rFonts w:cs="Arial" w:hint="cs"/>
          <w:rtl/>
        </w:rPr>
        <w:t>לחזור לסעיף ה לראות מה להעביר</w:t>
      </w:r>
      <w:r w:rsidR="00C23329">
        <w:rPr>
          <w:rFonts w:cs="Arial"/>
          <w:rtl/>
        </w:rPr>
        <w:t xml:space="preserve"> </w:t>
      </w:r>
    </w:p>
    <w:p w14:paraId="00BA7556" w14:textId="7DAD43FF" w:rsidR="00C23329" w:rsidRDefault="00C23329" w:rsidP="00C23329">
      <w:pPr>
        <w:pStyle w:val="2"/>
        <w:rPr>
          <w:rtl/>
        </w:rPr>
      </w:pPr>
      <w:r>
        <w:rPr>
          <w:rtl/>
        </w:rPr>
        <w:t>סעיף כב</w:t>
      </w:r>
    </w:p>
    <w:p w14:paraId="601AAA91" w14:textId="77777777" w:rsidR="00734C82" w:rsidRPr="00122A08" w:rsidRDefault="00734C82" w:rsidP="00734C82">
      <w:pPr>
        <w:pStyle w:val="ab"/>
        <w:numPr>
          <w:ilvl w:val="0"/>
          <w:numId w:val="41"/>
        </w:numPr>
      </w:pPr>
      <w:r>
        <w:rPr>
          <w:rFonts w:cs="Arial" w:hint="cs"/>
          <w:rtl/>
        </w:rPr>
        <w:t xml:space="preserve">טור- </w:t>
      </w:r>
      <w:r>
        <w:rPr>
          <w:rFonts w:cs="Arial"/>
          <w:rtl/>
        </w:rPr>
        <w:t>ומעידין לאור הנר ולאור הלבנה שאפילו לא ראו אותו אלא לאור הנר והלבנה והכירוהו המעידים עליו שהוא הוא</w:t>
      </w:r>
      <w:r>
        <w:rPr>
          <w:rFonts w:cs="Arial" w:hint="cs"/>
          <w:rtl/>
        </w:rPr>
        <w:t>.</w:t>
      </w:r>
      <w:r>
        <w:rPr>
          <w:rFonts w:cs="Arial"/>
          <w:rtl/>
        </w:rPr>
        <w:t xml:space="preserve"> </w:t>
      </w:r>
    </w:p>
    <w:p w14:paraId="7B168AC4" w14:textId="2DF9D424" w:rsidR="00240054" w:rsidRPr="00240054" w:rsidRDefault="00240054" w:rsidP="00240054">
      <w:pPr>
        <w:rPr>
          <w:rtl/>
        </w:rPr>
      </w:pPr>
      <w:r w:rsidRPr="00240054">
        <w:rPr>
          <w:rFonts w:cs="Arial"/>
          <w:rtl/>
        </w:rPr>
        <w:t>כב ומעידין לאור הנר ולאור הלבנה וכו'. משנה בסוף יבמות (קכב.):</w:t>
      </w:r>
    </w:p>
    <w:p w14:paraId="3747AE87"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C342090" w14:textId="77777777" w:rsidR="00C23329" w:rsidRDefault="00C23329" w:rsidP="00C23329">
      <w:pPr>
        <w:rPr>
          <w:rtl/>
        </w:rPr>
      </w:pPr>
      <w:r>
        <w:rPr>
          <w:rFonts w:cs="Arial"/>
          <w:rtl/>
        </w:rPr>
        <w:lastRenderedPageBreak/>
        <w:t xml:space="preserve">כשמסתכלין בצורתו כדי להכירו כדי להעיד עליו, בודקין אותו ורואין אותו אפילו בלילה לאור הנר או לאור הלבנה. </w:t>
      </w:r>
    </w:p>
    <w:p w14:paraId="46D1F042" w14:textId="644C288A" w:rsidR="00C23329" w:rsidRDefault="00C23329" w:rsidP="00C23329">
      <w:pPr>
        <w:pStyle w:val="2"/>
        <w:rPr>
          <w:rtl/>
        </w:rPr>
      </w:pPr>
      <w:r>
        <w:rPr>
          <w:rtl/>
        </w:rPr>
        <w:t>סעיף כג</w:t>
      </w:r>
    </w:p>
    <w:p w14:paraId="73D65EBB" w14:textId="77777777" w:rsidR="00122A08" w:rsidRDefault="00122A08" w:rsidP="00122A08">
      <w:pPr>
        <w:pStyle w:val="ab"/>
        <w:numPr>
          <w:ilvl w:val="0"/>
          <w:numId w:val="41"/>
        </w:numPr>
        <w:rPr>
          <w:rtl/>
        </w:rPr>
      </w:pPr>
      <w:r>
        <w:rPr>
          <w:rFonts w:cs="Arial" w:hint="cs"/>
          <w:rtl/>
        </w:rPr>
        <w:t xml:space="preserve">טור- </w:t>
      </w:r>
      <w:r>
        <w:rPr>
          <w:rFonts w:cs="Arial"/>
          <w:rtl/>
        </w:rPr>
        <w:t>ראו אחד שאמר על עצמו שהוא פלוני בן פלוני ממקום פלוני והרי הוא מת שנחש נשכו והלכו שם ומצאוהו שנשתנה ולא הכירוהו משיאין את אשתו:</w:t>
      </w:r>
    </w:p>
    <w:p w14:paraId="58BC3091" w14:textId="6F3B5BAA" w:rsidR="00240054" w:rsidRPr="00240054" w:rsidRDefault="00240054" w:rsidP="00240054">
      <w:pPr>
        <w:rPr>
          <w:rtl/>
        </w:rPr>
      </w:pPr>
      <w:r w:rsidRPr="00240054">
        <w:rPr>
          <w:rFonts w:cs="Arial"/>
          <w:rtl/>
        </w:rPr>
        <w:t>כג ראו אחד שאמר על עצמו שהוא פלוני בן פלוני וכו' משיאין את אשתו. גם זה משנה שם:</w:t>
      </w:r>
    </w:p>
    <w:p w14:paraId="53FF48A2"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EFADEF0" w14:textId="77777777" w:rsidR="00C23329" w:rsidRDefault="00C23329" w:rsidP="00C23329">
      <w:pPr>
        <w:rPr>
          <w:rtl/>
        </w:rPr>
      </w:pPr>
      <w:r>
        <w:rPr>
          <w:rFonts w:cs="Arial"/>
          <w:rtl/>
        </w:rPr>
        <w:t xml:space="preserve">ראו אחד עומד מרחוק ואמר שהוא פלוני בן פלוני, או פלוני ממקום פלוני, והרי נשכו נחש והרי הוא מת, והלכו ומצאוהו שנשתנה ולא הכירוהו, הרי אלו משיאין את אשתו. </w:t>
      </w:r>
    </w:p>
    <w:p w14:paraId="7947A64E" w14:textId="53387D7F" w:rsidR="00C23329" w:rsidRDefault="00C23329" w:rsidP="00C23329">
      <w:pPr>
        <w:pStyle w:val="2"/>
        <w:rPr>
          <w:rtl/>
        </w:rPr>
      </w:pPr>
      <w:r>
        <w:rPr>
          <w:rtl/>
        </w:rPr>
        <w:t>סעיף כד</w:t>
      </w:r>
    </w:p>
    <w:p w14:paraId="35575BBD" w14:textId="77777777" w:rsidR="00122A08" w:rsidRPr="00122A08" w:rsidRDefault="00122A08" w:rsidP="00122A08">
      <w:pPr>
        <w:pStyle w:val="ab"/>
        <w:numPr>
          <w:ilvl w:val="0"/>
          <w:numId w:val="41"/>
        </w:numPr>
      </w:pPr>
      <w:r>
        <w:rPr>
          <w:rFonts w:cs="Arial" w:hint="cs"/>
          <w:rtl/>
        </w:rPr>
        <w:t xml:space="preserve">טור- </w:t>
      </w:r>
      <w:r>
        <w:rPr>
          <w:rFonts w:cs="Arial"/>
          <w:rtl/>
        </w:rPr>
        <w:t>אין מעידין עליו אא"כ ראו פרצופו שלם עם פדחתו וחוטמו וכתב ר"ת דוקא כשאין שם אלא הראש אז אין יכולין להכירו בטביעת עין אם לא יהא כל פרצוף שלם עם החוטם אבל אם כל גופו שלם אפילו אין כאן פרצוף ופדחת וחוטם יכולין להכירו בטביעת עין או ע"י סימנין מובהקין שיש להם בגופו ושומא לא הוי סימנין מובהקין להכיר על ידה לפי שעשויה להשתנות ואם אין מכירין אותו בטביעת עין אפילו יש להם סימנין בכליו ובגופו אין סומכין עליהם אם אינן מובהקין</w:t>
      </w:r>
      <w:r>
        <w:rPr>
          <w:rFonts w:cs="Arial" w:hint="cs"/>
          <w:rtl/>
        </w:rPr>
        <w:t>.</w:t>
      </w:r>
      <w:r>
        <w:rPr>
          <w:rFonts w:cs="Arial"/>
          <w:rtl/>
        </w:rPr>
        <w:t xml:space="preserve"> </w:t>
      </w:r>
    </w:p>
    <w:p w14:paraId="345DBF77" w14:textId="77777777" w:rsidR="00240054" w:rsidRDefault="00240054" w:rsidP="00240054">
      <w:pPr>
        <w:rPr>
          <w:rtl/>
        </w:rPr>
      </w:pPr>
      <w:r>
        <w:rPr>
          <w:rFonts w:cs="Arial"/>
          <w:rtl/>
        </w:rPr>
        <w:t>כד - כה אין מעידין עליו אלא אם כן ראו פרצופו שלם עם פדחתו וחוטמו. משנה וגמרא שם (קכ.) וכתב רבינו ירוחם (נכ"ג ח"ג קצו ע"ב) בשם הרמ"ה זה הפרצוף פנים הם הלחיים עצמם ואין משגיחין לא על העינים ולא על הפה:</w:t>
      </w:r>
    </w:p>
    <w:p w14:paraId="0B871093" w14:textId="77777777" w:rsidR="00240054" w:rsidRDefault="00240054" w:rsidP="00240054">
      <w:pPr>
        <w:rPr>
          <w:rtl/>
        </w:rPr>
      </w:pPr>
      <w:r>
        <w:rPr>
          <w:rFonts w:cs="Arial"/>
          <w:rtl/>
        </w:rPr>
        <w:t>וכתב רבינו תם דוקא כשאין שם אלא הראש אז אין יכולין להכירו בטביעות עין וכו' אבל אם כל גופו שלם אפילו אין כאן פרצוף ופדחת וחוטם יכולין להכירו בטביעות עין או על ידי סימנין מובהקין שיש להם בגופו. כן כתבו שם התוספות (קכ. ד"ה אין מעידין) והרא"ש (סי' ג) ונמוקי יוסף (מה. ד"ה מתני') בשם רבינו תם וכתב נמוקי יוסף על זה שאינו נכון בעיני הרשב"א (קכא. ד"ה הא דאמרינן) והרא"ה והריטב"א (קכ. ד"ה משנה) דהא מתניתין סתמא קתני ואפילו כל הגוף שלם ולא עוד אלא דכיון דקתני אפילו יש סימנין משמע שאף על פי שגופו שלם ויש בו סימנין אין מעידין אלא על פרצוף פנים עם החוטם ומיהו ודאי אם יש להם סימן מובהק בגופו מעידין עליו בכל מקום שבגופו וכדאמרינן בפרק האשה שלום (קטו.) גבי עובדא דשני ת"ח דקאמר דאסימנים סמכינן כלומר בסימנין מובהקין והכי מוכח בגמרא לקמן (קכ.) דאיפליגו בשומא אי הוי סימן מובהק ע"כ וגם הריב"ש (סי' שעח) כתב שדברי ר"ת דחויין והשיג עליו וכתב שכן השיגו הרשב"א:</w:t>
      </w:r>
    </w:p>
    <w:p w14:paraId="579390CC" w14:textId="77777777" w:rsidR="00240054" w:rsidRDefault="00240054" w:rsidP="00240054">
      <w:pPr>
        <w:rPr>
          <w:rtl/>
        </w:rPr>
      </w:pPr>
      <w:r>
        <w:rPr>
          <w:rFonts w:cs="Arial"/>
          <w:rtl/>
        </w:rPr>
        <w:t>ומה שאמר רבינו דע"י סימנין מובהקין בגופו משיאין. יתבאר בסמוך:</w:t>
      </w:r>
    </w:p>
    <w:p w14:paraId="5326C131" w14:textId="77777777" w:rsidR="00240054" w:rsidRDefault="00240054" w:rsidP="00240054">
      <w:pPr>
        <w:rPr>
          <w:rtl/>
        </w:rPr>
      </w:pPr>
      <w:r>
        <w:rPr>
          <w:rFonts w:cs="Arial"/>
          <w:rtl/>
        </w:rPr>
        <w:t>ומה שאמר ושומא לא הוי סימנין מובהקין להכיר על ידה וכו'. שם ובפרק ב' דמציעא (כז:) תניא אין מעידין על השומא רבי אלעזר בן מהבאי אומר מעידין ופסקו הפוסקים הלכה כת"ק ופרש"י בפרק ב' דמציעא אין מעידין על השומא המעידין על האשה להשיאה ואמרו סימן היה בו שומא באבר פלוני:</w:t>
      </w:r>
    </w:p>
    <w:p w14:paraId="393361E8" w14:textId="09AC6396" w:rsidR="00240054" w:rsidRPr="00240054" w:rsidRDefault="00240054" w:rsidP="00240054">
      <w:pPr>
        <w:rPr>
          <w:rtl/>
        </w:rPr>
      </w:pPr>
      <w:r>
        <w:rPr>
          <w:rFonts w:cs="Arial"/>
          <w:rtl/>
        </w:rPr>
        <w:t xml:space="preserve">ומה שאמר ואם אין מכירין אותו בטביעות עין אפילו יש להם סימנין בכליו ובגופו אין סומכין עליהם אם אינם מובהקים. האי אם אינם מובהקים דקאמר דמשמע שאם הם מובהקים מעידין עליהם אסימנין דגופו קאי אבל סימנין דכליו אפילו מובהקים לאו כלום הם וכמו שיתבאר בסמוך ודין זה משנה שם אין מעידין אלא על פרצוף פנים עם החוטם ואף על פי שיש סימנין בגופו ובכליו ובגמרא למימרא דסימנין לאו דאורייתא ורמינהי מצאו קשור בכיס וכו' אמר אביי לא קשיא הא רבי אלעזר בן מהבאי הא רבנן דתניא אין מעידין על השומא וכו' מאי לאו בהא קמיפלגי דמר סבר סימנין דאורייתא ומר סבר סימנין דרבנן אמר רבא דכולי עלמא סימנין דאורייתא הכא בשומא מצויה בבן גילו קא מיפלגי ואיכא דאמרי אמר רבא דכולי עלמא סימנין דרבנן והכא בשומא סימן מובהק קמיפלגי ולהך לישנא דאמר רבא סימנין דאורייתא הא קתני אף על פי שיש סימנין בגופו ובכליו גופו דארוך וגוץ כליו דחיישינן לשאלה ואי חיישינן לשאלה חמור בסימני אוכף היכי מהדרינן לא שיילי אינשי אוכפא דמסקיב ליה לחמרא ואיבע"א כליו בחיורי וסומקי. וכתב[ו] הרי"ף (יבמות מה.) והרא"ש (סי' ג) לישנא בתרא דרבא דאמר דכולי עלמא סימנין דרבנן ומשמע לכאורה דס"ל דאין משיאין את האשה ע"י שום סימן דכיון דסימנין דרבנן לא סמכינן עלייהו אלא לענין ממון אבל לא לענין איסור וכן נראה שהוא דעת הרמב"ם שכתב בהלכות נחלות פ"ז (ה"ג) אם באו עדים שנפל לגוב אריות ונמרים או שראוהו צלוב והעוף אוכל בו או שנדקר במלחמה ומת או שנהרג ולא הכירו פניו אבל היו לו סימנין מובהקים בגופו והכירו אותם בכל אלו הדברים וכיוצא בהם אם אבד זכרו אח"כ יורדין לנחלה בעדות זו אף על פי שאין משיאין את אשתו שאני אומר שלא החמירו </w:t>
      </w:r>
      <w:r>
        <w:rPr>
          <w:rFonts w:cs="Arial"/>
          <w:rtl/>
        </w:rPr>
        <w:lastRenderedPageBreak/>
        <w:t xml:space="preserve">בדברים אלו אלא מפני איסור כרת אבל קשה על זה מההיא דב' ת"ח דפרק האשה שלום (קטו:) דקאמר דסמכינן אסימנין וגם מדאמרינן דפליגי בשומא אי הוי סימן מובהק אלמא דבסימן מובהק מיהא משיאין אשה לכולי עלמא וכמו שכתבתי בסמוך בשם נמוקי יוסף ולכן צריך לומר דיש סימנים מובהקים טובא דלד"ה הוו דאורייתא ומשיאין אשה על פיהם ולא נחלקו הני תרי לישני דרבא אלא בסימנין מובהקים קצת ובהני הוא דפסקו הרי"ף והרא"ש כלישנא בתרא דסימנין דרבנן אבל בסימנין מובהקין לגמרי לא נחלק בהם שום אדם דהוו דאורייתא וכדמוכח בהדיא הא דקאמר בלישנא דסימנין דרבנן דפליגי בשומא אי הויא סימן מובהק אלמא אפילו למ"ד סימנין דרבנן יש סימנין מובהקין שמשיאין על פיהם. וכן כתבו התוספות בפרק האשה שלום גבי ההיא דשני ת"ח (שם ד"ה וקאמרי) ואי סימנין לאו דאורייתא איירי הכא בסימנין מובהקין דהוו דאורייתא ואף על גב דהא דשני ת"ח איכא לדחויי ולמימר דלאו ראיה היא וכמו שכתבו הם ז"ל בתירוץ שני דהתם דמהני סימנין היינו בדאית להו נמי טביעות עין בגוייהו מכל מקום ההיא דקאמר דפליגי בשומא אי הויא סימן מובהק מכרעא ודאי ועוד ראיה מדמוקי רב אשי בפ"ק דמציעא (יח סוע"ב) ובפרק כל הגט (כז:) הא דתנן (שם. ושם.) המביא גט ואבד ממנו אם מצאו לאלתר כשר כגון דקאמר נקב יש בו בצד אות פלוני דה"ל סימן מובהק ודוקא בצד אות פלוני אבל נקב בעלמא לא מספקא ליה סימנין אי דאורייתא אי דרבנן. ופרש"י (בפ' כל הגט שם) ודוקא נקט רב אשי בצד אות פלוני דהוי סימן מובהק דאין עדות ברורה מזו: מספקא ליה סימנין דאורייתא או דרבנן. הא דאמרינן באלו מציאות (כז.) שמחזירין אבידה בסימנין ואיבעיא לן התם דאורייתא או דרבנן לרב אשי נמי מספקא ליה הילכך באיסור אשת איש לא סמכינן. הרי בהדיא דאע"ג דרב אשי לא שרי באיסור אשת איש ע"י סימנין דאיבעיא לן אי הוו דאורייתא או דרבנן מכל מקום על ידי סימנין מובהקין לגמרי שרי ואין לדקדק מדכתבו התוספות בפרק כל הגט (כז: ד"ה סימנין) אהא דקאמר מספקא ליה סימנים מן התורה או מדרבנן הא דמהדרינן אבידה מן התורה היינו בעדים ואם איתא למה להם לתוספות לומר בעדים הל"ל בסימנים מובהקים לגמרי דיש לומר דסימנין מובהקין כי הני היינו עדים וכדכתב רש"י אין עדות ברורה מזו וכן מבואר בדבריהם פרק קמא דמציעא (יט. ד"ה אי סימנין) שכתבו אי סימנין דרבנן מדאורייתא צריך עדים או סימן מובהק וגט נמי דאיסור הוא לא מהדרינן אלא בסימן מובהק הרי בהדיא דאפילו אם תמצא לומר סימנין דרבנן סימנין מובהקין ביותר הוו דאורייתא. וכן כתב הרב המגיד בפרק י"ג מהלכות גירושין (הכ"א) על מה שכתב הרמב"ם (שם) מצאוהו הרוג או מת אם פדחתו וחוטמו ופרצוף פניו קיימים והכירוהו בהם שהוא פלוני מעידין עליו ואם ניטל אחד מאלו אף על פי שיש להם סימנין בגופו ובכליו אין מעידין עליו שמא אחר הוא ע"כ. כבר כתבתי בהלכות גזלה ואבדה (פי"ג ה"ג) שיש מיני סימנין מובהקין ביותר שהם מן התורה בכל מקום ואף כאן מעידין עליהם וכן כתבו הרמב"ן והרשב"א (ב"מ כז. ד"ה איבעיא להו) וכן מוכיח בסוגיא בביאור דאמר הכא בשומא סימן מובהק קא מיפלגי ורבינו לא נתכוין בכאן אלא לסימנין שמחזירין עליהם אבידה ואעפ"כ אין מעידין עליהם כאן עכ"ל וע"פ זה צריך לפרש מה שכתב בפרק ז' מהלכות נחלות (ה"ג) שאם היו לו סימנין מובהקין בגופו והכירו אותם היינו דוקא במובהקין קצת בגוונא דהנך סימנין דתרי לישני דרבא דקיי"ל כלישנא בתרא דהוו דרבנן אבל בסימנין מובהקין לגמרי דלכולי עלמא דהוו דאורייתא משיאין אשה על פיהם וכך יש לדקדק מלשונו בפרק י"ג מהלכות גירושין שכתב אף על פי שיש להן סימנין בגופו ובכליו ואפילו שומא ומדנקט ואפילו שומא משמע בהדיא דהנך סימנין דקאמר דאין מעידין עליהם בסימנין דומיא דשומא דלאו סימן מובהק הוא לרבנן דפליגי ארבי אליעזר בן מהבאי אבל בסימנין מובהקין ביותר מעידין עליו. והשתא איכא למידק למה סתמו הפוסקים דבריהם ולא כתבו בפירוש דבסימנין מובהקין ביותר משיאין אשה על פיהם ויש לומר דהרי"ף והרא"ש סמכו על שכתבו ההוא עובדא דב' תלמידי חכמים דפרק האשה שלום (רי"ף מב:, רא"ש סי' ב ג) דאמרינן בה דאסימנין סמכינן וכן סמכו על מה שכתבו בפרק כל הגט (רי"ף יג:, רא"ש פ"ג סי' ג) ההיא דנקב יש בו בצד אות פלוני וכן מבואר בדברי הרא"ש בתשובה (כלל נא סי' ו) והביאה רבינו סוף סימן קי"ח (קעד.) סימני גופו כגון ארוך וקטן חיור וסומק לא הוי סימן אבל אם היה חסר אחד מאיבריו או יתר בידיו או רגליו או שום שינוי באחד מאיבריו הוי סימן מובהק: והרמב"ם יש לומר שסמך על מה שכתב בפרק ג' מהלכות גירושין (הי"א) הא דמחזירין גט על ידי סימן דנקב יש בו בצד אות פלוני וכן יש לומר שסמך על מה שכתב בפרק י"ג מהלכות גירושין (הט"ז) אם השליכוהו בים והשליכו מצודה אחריו והעלו ממנו אבר שאי אפשר שניטל מן החי ויחיה הרי זה מעיד עליו שמת ומשיאין את אשתו ועל כרחך בשיש להם סימן מובהק באותו אבר שהוא של אותו אדם דאם לא כן הא איכא למיחש דילמא אבר דאחר הוא כדחיישינן בפרק האשה שלום (קטו.) בעובדא דחרוכא וכן כתב נמוקי יוסף (מה: סוד"ה מתני') ודקדק מדכתב הרמב"ם אבר אחד ממנו נראה שניכר להם בודאי שהיה האבר ממנו וכן כתב הרב המגיד ז"ל. והרד"ך ז"ל כתב בתשובה (בית יד חדר א) שסמך על מה שכתב הנהו עובדי דסוף יבמות (קכב.) דקולר בני אדם שיצאו ממקום למקום והסיח גוי לפי תומו קולר בני אדם שהלכו ממקום פלוני למקום פלוני נהרגו וקברתים והשיאו את נשותיהם ודס' בני אדם שהיו מהלכין לכרקום ביתר ובא גוי מסיח לפי תומו ואמר חבל על ס' בני אדם שהיו מהלכין בדרך ביתר ומתו וקברתים והשיאו את נשותיהם וכיון דבהני עובדא אף על גב שהגוי לא היה בקי לא בהם ולא בשמותיהם השיאו נשותיהם על ידי שאמר אמירת הגוי שאמר שהיו הולכים למקום פלוני כל שכן היכא דיהיב ביה סימן מובהק ביותר שמשיאין על ידו. ורבינו ירוחם (נכ"ג ח"ג קצו:) כתב לא סמכינן אסימנים אפילו מובהקין לעדות אשה אלא בדבר ברור שאינו נמצא כך בגוף אחר וכתב הרמ"ה ומסתברא דכיון דספקא היא אם נישאת בסימן שאינו מובהק לא מפקינן לה מבעלה עכ"ל. ונראה דהאי שאינו מובהק דקאמר היינו שאינו מובהק לגמרי ומכל מקום מובהק קצת הוא ולהני קרא מובהקין בתחלת דבריו דאם אינו מובהק כלל אפילו נישאת תצא. ובעל העיטור כתב באות ק' (ח"א סא ע"ג) ומסתברא דליכא סימן מובהק אחרינא בגופו אלא הכרת פנים דהא קיי"ל סימנין דרבנן ואפילו שומא לאו סימן מובהק הוא ואין מעידין עליה וההוא שינויא דמשני (ב"מ </w:t>
      </w:r>
      <w:r>
        <w:rPr>
          <w:rFonts w:cs="Arial"/>
          <w:rtl/>
        </w:rPr>
        <w:lastRenderedPageBreak/>
        <w:t>כז: יבמות קכ:) גופו דאריך וגוץ אליבא דמ"ד סימנין דאורייתא היא ודחייתא הוא ולא סמכינן בשום סימן אחר אלא על פרצוף פנים עם החוטם עכ"ל נראה שהוא סובר שכל הסימנין דרבנן ואפילו מובהק שבמובהקין אבל אי אפשר לומר כן שהוא עצמו כתב במאמר עשירי (ח"א לו:) גבי המביא גט ואבד ממנו ומסתברא דוקא נקב בצד אות פלוני אבל תיבה פלוני לא דמספקא לן סימנין אי דרבנן אי דאורייתא ובדאורייתא בעי' סימן מובהק ואזלינן לחומרא ע"כ לכן צריך לומר שמה שכתב באות קוף ה"פ הא דתנן אף ע"פ שיש סימנין בגופו ובכליו אין מעידין עליו מסתברא דלא קא מיירי אלא בדליכא סימנין מובהקין אלא הכרת פנים בלבד ואז אין מעידין אלא על פרצוף פנים עם החוטם אבל אם אין שם פרצוף הפנים עם החוטם אף על פי שיש לו סימנין בגופו אין מעידין עליו כיון דסימנין שבגופו אינם מובהקין וקיי"ל סימנין דרבנן ולאו דוקא שאר סימנין שאינם מובהקין אלא אפילו שומא באבר פלוני דהוי כמו סימן מובהק מידי דהוי אנקב בצד אות פלוני אפילו הכי אין מעידין עליו משום דקיי"ל כרבנן דשומא לאו סימן מובהק הוא [בדק הבית] והרב ה"ר אליה מזרחי זלה"ה האריך בתשובה (לח) להוכיח שסברת בעל העיטור הוא כמו שכתבתי [עד כאן]: וכתב ה"ר דוד הכהן ז"ל בתשובה (בית יד חדר א) אפילו לרבנן דסברי דשומא לאו סימן מובהק הוא קאמרי דיש סימנין דהוו מובהקין ואפשר נמי דבשומא נמי אם פרט וצמצם השומא שאמר שיש שומא במקום פלוני מאבר פלוני סימן מובהק חשבינן ליה ויכול להיות שלזה דקדק רש"י ז"ל בדבריו ופירש באלו מציאות (ב"מ כז: ד"ה אין מעידין) סימן היה בו שומא באבר פלוני ולא פירש לומר באבר פלוני במקום פלוני. ודע שכתב נמוקי יוסף בסוף יבמות (מה. ד"ה גמרא) והכי הלכתא שמעידין בסימן מובהק בין בגופו בין בכליו כדאמרינן גבי גט (יבמות קכ.) מצאו קשור בכיס בארנקי ובטבעת או שמצאו בין כליו כשר ומתניתין דהכא מיירי בשאינו סימן מובהק כגון ארוך וגוץ וכליו בחיורי וסומקי עכ"ל. וגם הר"ן כתב בפ"ב דמציעא (בחי' כז: ד"ה אי חישינן) יש מי שאומר דלמסקנא לא חיישינן כלל ואפילו ממשאיל לשואל דכי משנינן כליו בחיורי וסומקי הדרינן מפירוק' דחיישינן לשאלה לגמרי ולפי זה בסימנים מובהקים בכליו מעידין עליו לכולי עלמא ואפילו למ"ד סימנין דרבנן דלשאלה לא חיישינן עכ"ל ודבריו אלו לאו דסמכא אינון כיון שהרי"ף והרמב"ם והרא"ש ובעל העיטור שהם עמודי ההוראה חולקין עליהן. וכתוב בכתבי מה"ר ישראל (תרומת הדשן ח"ב) סימן רכ"ד דאפילו ק' סימנין שאינם מובהקין גמורים לא מצטרפין להתיר ועיין עוד שם בסימן קס"א</w:t>
      </w:r>
      <w:r>
        <w:rPr>
          <w:rStyle w:val="a7"/>
          <w:rFonts w:cs="Arial"/>
          <w:rtl/>
        </w:rPr>
        <w:footnoteReference w:id="1541"/>
      </w:r>
      <w:r>
        <w:rPr>
          <w:rFonts w:cs="Arial"/>
          <w:rtl/>
        </w:rPr>
        <w:t>. כתב הריב"ש בתשובה סימן ש"פ דבסימנין בגופו ובכליו שלא בפרצוף הפנים עם החוטם אם נישאת תצא ועיין במה שכתבתי לעיל בסמוך בשם רבינו ירוחם והרמ"ה. כתוב בתרומת הדשן (ח"א סי' רלט) על גוי שהסיח לפי תומו ואמר שסמוך לאותו כפר נהרג יהודי אחד שהיה לו עין אחד עורת וסתומה ומאותו עין יצא לו פצע וצלקת עד סמוך לפה וקודם לכן נאבד יהודי אחד שהיו בו סימנים הללו והתיר אשתו על פי עדות זה משום דאיתא באור זרוע שהגידו גוים מצאנו הרוג וקברנו אותו והגידו לפי תומם על פרצופו וחוטמו ופדחתו ושערו ועל חוטמו היה גבשושית וכן היה כמו שהגידו ביהודי הנאבד והתיר את אשתו דגבשושית על חוטמו סימן מובהק הוא וסמכינן עליה אפילו למ"ד סימנין דרבנן והני סימנין עדיפי מגבשושית על החוטם. ועיין בכתביו סימן רכ"ד. וכתב עוד אף על גב דכתב אור זרוע במקום אחר בשם רבינו שמחה ורבינו נתן דאין מסיח לפי תומו נאמן אלא כשאמר נהרג או מת משום דלא צריך טביעות עין אבל מצאתי פלוני הרוג עם סימנין היכא דאיכא למיחש דילמא אחר הוא וצריך טביעות עין וכל טביעות עין צריך עיון וטביעות עין זה במל"ת שאין דעתו להעיד אלא שאומר אותו וממילא לא סמכינן עליה דבשלמא ישראל שמתכוין להעיד איכא למימר נתן בו טביעות עין בכוונה ע"כ לכאורה משמע מכאן דגוי המסיח לפי תומו על ידי סימנין לא סמכינן עליה ואפילו הם מובהקים אמנם כי דייקינן שפיר נוכל לומר דעם סימנין שאינם מובהקים קאמר ורוצה לומר דעל ידי אותם סימנים הכירו בטביעות עין דכה"ג גבי ישראל המתכוין להעיד מהני ועוד נראה דאפילו אם רוצה לומר סימנין מובהקין מ"מ אין ראיה מהכא לנדון דידן דהלשון מוכיח דאיירי בענין זה שהגוי הכיר אותו כבר בחייו ועכשיו כשנמצא הרוג נסתפק והכירו ע"י סימנין וטביעות עין לכך לא מהני אפילו סימנים מובהקים משום דכיון דאינו מכוין להעיד אמרינן דילמא לא נתן עיניו לדקדק יפה אם אותם סימנים מובהקים ומכוונים ממש כמו שראה אותן באיש הזה בחייו ואפשר כשראה הדומה לאותן סימנים היה סבור בודאי שהוא האיש שהכיר בו בחייו בסימנים הדומים לאלו אבל בנדון דידן שהגוי לא היה מסיח לפי תומו שהכיר היהודי אלא אמר שפלוני שהיו בו אלו הסימנים נהרג ודאי סמכינן עליה</w:t>
      </w:r>
      <w:r>
        <w:rPr>
          <w:rStyle w:val="a7"/>
          <w:rFonts w:cs="Arial"/>
          <w:rtl/>
        </w:rPr>
        <w:footnoteReference w:id="1542"/>
      </w:r>
      <w:r>
        <w:rPr>
          <w:rFonts w:cs="Arial"/>
          <w:rtl/>
        </w:rPr>
        <w:t>. כתב ה"ר דוד הכהן בתשובה (שם) על יהודי שהלך לבקש יהודי אחד שטבע בנהר ומצא איש אחד מת ויען לא היה בו שום טביעות עין חתך ידו והביאה לעיר אולי יכירוה וקבר שאר הגוף ואשה אחת אומרת אין זאת אלא ידו של פלוני שאמרו עליו שנטבע בנהר שהיה לו רושם באצבעו מצד איזה חולי שנחלה אצבעו ונשאר מעט עקום וכן הוא ביד הזאת שאשתו של אותו שאמרו שנטבע בנהר שריא דעקמומית האצבע ורושם בצדו או עליו סימן מובהק הוא וסמכינן עליו אפילו אאיסורא דאורייתא. כתוב בכתבי מה"ר ישראל (תרוה"ד ח"ב) סימן רכ"ד שאם היתה חוטמו שקועה הרבה כמו חרום דקרא דהיינו שכוחל שתי עיניו כאחת הוי סימן מובהק טפי מגבשושית על החוטם אבל אם היה קצת עמוקה לא הוי סימן מובהק. ועיין בתשובות הר"ן (סי' עא) שאכתוב בסימן זה שלא התיר ע"י הכרת סימנין ורשמים שבגופו:</w:t>
      </w:r>
    </w:p>
    <w:p w14:paraId="039255A8"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lastRenderedPageBreak/>
        <w:t>שו"ע:</w:t>
      </w:r>
    </w:p>
    <w:p w14:paraId="4CC3E7C2" w14:textId="6A4CB6C9" w:rsidR="00C23329" w:rsidRDefault="00C23329" w:rsidP="00C23329">
      <w:pPr>
        <w:rPr>
          <w:rtl/>
        </w:rPr>
      </w:pPr>
      <w:r>
        <w:rPr>
          <w:rFonts w:cs="Arial"/>
          <w:rtl/>
        </w:rPr>
        <w:t>מצאוהו הרוג או מת, אם פדחתו וחוטמו ופרצוף פניו קיימים, והכירוהו בהם שהוא פלוני, מעידין עליו. ואם ניטל אחד מאלו, אף על פי שיש להם סימנים מובהקים ביותר בכליו, אינם כלום דחיישינן לשאלה. ואפילו היו להם סימנים בגופו, ואפילו שומא, אין מעידין עליו. אבל היו להם בגופו סימנים מובהקים ביותר, מעידים עליו. הגה: כגון שהיה לו יתר או חסר או שינוי באחד מאיבריו. אבל קטן או ארוך או חיור וסומק, לא הוי סימן מובהק (תשו' הרא"ש כלל נ"א). ואפי' ק' סימנים שאינן מובהקים אינם כלום, ואפי' להצטרף לשאר אומדנות המוכיחות אינם כלום (פסקי מהרא"י סימן קפ"א /קס"א/ ורכ"ד). גבשושית גדולה על חוטמו, או שחוטמו עקומה הרבה או כדומה לזה, הוי סימן מובהק. אבל מעט עקומה, לא (שם סימן רל"ד) וה"ה לרושם שבגופו או באחד מאיבריו. אבל שינים גדולים, אף על פי שגדולים הרבה, לא הוי סימן מובהק (סימן קס"ה /קס"א/ בפסקי מהרא"י). וכל סימן המהני בישראל המעיד, ה"ה ב</w:t>
      </w:r>
      <w:r w:rsidR="00D01CCB">
        <w:rPr>
          <w:rFonts w:cs="Arial"/>
          <w:rtl/>
        </w:rPr>
        <w:t>גוי</w:t>
      </w:r>
      <w:r>
        <w:rPr>
          <w:rFonts w:cs="Arial"/>
          <w:rtl/>
        </w:rPr>
        <w:t xml:space="preserve"> המסיח לפי תומו. (בתשובת מוהר"ם בהל' נשים ומוהר"ם פאדווה סימן ב' /כ'/, ול"ו). </w:t>
      </w:r>
    </w:p>
    <w:p w14:paraId="129EED33" w14:textId="77777777" w:rsidR="00C23329" w:rsidRDefault="00C23329" w:rsidP="00C23329">
      <w:pPr>
        <w:pStyle w:val="2"/>
        <w:rPr>
          <w:rtl/>
        </w:rPr>
      </w:pPr>
      <w:r>
        <w:rPr>
          <w:rtl/>
        </w:rPr>
        <w:t>סעיף כה</w:t>
      </w:r>
    </w:p>
    <w:p w14:paraId="1FECC99A"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5FE6A55" w14:textId="77777777" w:rsidR="00C23329" w:rsidRDefault="00C23329" w:rsidP="00C23329">
      <w:pPr>
        <w:rPr>
          <w:rtl/>
        </w:rPr>
      </w:pPr>
      <w:r>
        <w:rPr>
          <w:rFonts w:cs="Arial"/>
          <w:rtl/>
        </w:rPr>
        <w:t xml:space="preserve">כתב רבינו תם דהא דאין מעידין עליו אא"כ פדחתו וחוטמו ופרצוף פניו קיימים, דוקא בשאין שם אלא הראש, אבל אם כל גופו שלם, אפילו אין שם פרצוף ופדחת וחוטם, יכולין להכירו בטביעות עין. וחלקו עליו האחרונים. </w:t>
      </w:r>
    </w:p>
    <w:p w14:paraId="3C42308C" w14:textId="0A4D9A10" w:rsidR="00C23329" w:rsidRDefault="00C23329" w:rsidP="00C23329">
      <w:pPr>
        <w:pStyle w:val="2"/>
        <w:rPr>
          <w:rtl/>
        </w:rPr>
      </w:pPr>
      <w:r>
        <w:rPr>
          <w:rtl/>
        </w:rPr>
        <w:t>סעיף כו</w:t>
      </w:r>
    </w:p>
    <w:p w14:paraId="3FCD3504" w14:textId="77777777" w:rsidR="00122A08" w:rsidRPr="00122A08" w:rsidRDefault="00122A08" w:rsidP="00122A08">
      <w:pPr>
        <w:pStyle w:val="ab"/>
        <w:numPr>
          <w:ilvl w:val="0"/>
          <w:numId w:val="41"/>
        </w:numPr>
      </w:pPr>
      <w:r>
        <w:rPr>
          <w:rFonts w:cs="Arial" w:hint="cs"/>
          <w:rtl/>
        </w:rPr>
        <w:t xml:space="preserve">טור- </w:t>
      </w:r>
      <w:r>
        <w:rPr>
          <w:rFonts w:cs="Arial"/>
          <w:rtl/>
        </w:rPr>
        <w:t>אין מעידין עליו אא"כ ראה אותו תוך ג' ימים למיתתו בד"א שהוא ביבשה אבל אם היה במים אפילו שהה שם כמה ימים מעידים עליו שהמים מעמידין אותו שלא ישתנה צורתו והוא שראוהו מיד אחר עליתו מן המים וגם שאין בו מכה אבל יש בו מכה או שלא ראוהו מיד בעלייתו מן המים משתנה</w:t>
      </w:r>
      <w:r>
        <w:rPr>
          <w:rFonts w:cs="Arial" w:hint="cs"/>
          <w:rtl/>
        </w:rPr>
        <w:t>.</w:t>
      </w:r>
      <w:r>
        <w:rPr>
          <w:rFonts w:cs="Arial"/>
          <w:rtl/>
        </w:rPr>
        <w:t xml:space="preserve"> </w:t>
      </w:r>
    </w:p>
    <w:p w14:paraId="5E1C0418" w14:textId="41AE36AD" w:rsidR="00240054" w:rsidRDefault="00240054" w:rsidP="00240054">
      <w:pPr>
        <w:rPr>
          <w:rFonts w:cs="Arial"/>
          <w:rtl/>
        </w:rPr>
      </w:pPr>
      <w:r w:rsidRPr="00240054">
        <w:rPr>
          <w:rFonts w:cs="Arial"/>
          <w:rtl/>
        </w:rPr>
        <w:t>כו (א) אין מעידין עליו אלא אם כן ראה אותו תוך ג' ימים למיתתו. משנה בסוף יבמות (קכ.) אין מעידין עליו אלא עד ג' ימים:</w:t>
      </w:r>
    </w:p>
    <w:p w14:paraId="5374674F" w14:textId="00C33DB5" w:rsidR="00240054" w:rsidRPr="00240054" w:rsidRDefault="00240054" w:rsidP="00240054">
      <w:pPr>
        <w:rPr>
          <w:rFonts w:cs="Arial"/>
          <w:rtl/>
        </w:rPr>
      </w:pPr>
      <w:r w:rsidRPr="00240054">
        <w:rPr>
          <w:rFonts w:cs="Arial"/>
          <w:rtl/>
        </w:rPr>
        <w:t xml:space="preserve">כו (ב) ומ"ש במה דברים אמורים שהוא ביבשה אבל אם היה במים אפילו שהה שם כמה ימים מעידין עליו וכו' והוא שראוהו מיד אחר עלייתו מן המים וגם שאין בו מכה וכו'. שם בגמרא (קכא.) ההוא גברא דטבע בדיגלת ואסקוהו אגישרא דשביסתנא ואסבה רבא לדביתהו אפומא דשושבינה בתר ה' יומי ומסיק התם דהא דבתר תלתא יומי מעידין עליו היינו משום דמיא צמתי והאמרת מיא מרזו מכה הני מילי היכא דאיכא מכה אבל היכא דליכא מכה מיצמת צמית והני מילי דכי חזיוה בשעתיה אבל אשתהי מתפח תפח. ופרש"י צמתי. צומתים צורת הפנים ואין מניחין אותו לתפוח ולהשתנות: היכא דאיכא מכה. מקום המכה מרזו מכבידין הכאב ונופח: מיתפח תפח. לאחר (שעולין) [שמעלין] אותו ליבשה ומשתנית צורתו. וכתב נמוקי יוסף על זה (מה: דיבור ראשון) נראה הדברים דה' יומי לאו דוקא אלא הוא הדין אפילו זמן מרובה כל שהוא בתוך המים אינו משתנה מן הסתם ובירושלמי (פט"ז סוף ה"ג) עשה מעשה לאחר י"ז יום ובגמרין מעשה שהיה כך היה וכן נראה דעת הרמב"ם ז"ל (פי"ג מהלכות גירושין הכ"ב) אבל מלשון הרי"ף (מה:) משמע שהוא מחמיר שכתב אבל במים אפשר שישהא אפילו ד' וה' ימים ואינו משתנה וז"ל הרמב"ם בפרק י"ג מהלכות גירושין טבע בים והשליכו הים ליבשה אפילו אחר כמה ימים אם הכירו פניו וחוטמו מעידין עליו שאינן משתנה במים אלא לאחר זמן מרובה וכתב הרב המגיד טבע בים שם בגמרא ובירושלמי מעשה באחד שנפל לירדן ועלה לאחר (ק') [י"ז] יום והכירו שצרפתו צנה והשיאו את אשתו עכ"ל. וכתב עוד נמוקי יוסף (שם) והני מילי היכא דאסקוהו וחזיוהו בשעתיה זה הלשון מוכיח שלא שהה כלל אחר שהיה ביבשה אבל אם שהה במים ג' ימים ושהה אפילו שעה אחת אחר שעלה ליבשה אין מעידין עליו והכי אמרינן דאי אישתהי כלל מיתפח תפח ומשתנה וכסבורין שהוא ראובן ואינו אלא שמעון וכן נראה מדברי הרי"ף (שם) שאין מעידין עליו לאחר שעה אחת ומדאמרינן מיתפח תפח ולא אמרינן הא תפח שמעינן שאפילו אין אנו מכירין שנתפח אין מעידין עליו כי שמא נתפח ואינו ניכר כ"כ הריטב"א ז"ל (קכא. ד"ה וה"מ) אבל לשון הרמב"ם (שם) אינו נראה למפרשים ז"ל שהרב כתב ואם שהה ביבשה אחר שהושלך מן המים שעה ונתפח אין מעידין עליו דלשון ונתפח משמע ונתפח כבר וכפי זה משמע מדבריו שאם אינו נפוח מעידין עליו עכ"ל. וז"ל הרמב"ם בפרק הנזכר ואם שהה ביבשה אחר שהושלך מן הים י"ב שעות ונתפח אין מעידין עליו שהרי נשתנה כך כתוב בנוסחאות שלנו וסמ"ג (עשין נ' בסופו) כתב בלשון הזה ואם שהה ביבשה אחר שהושלך מן הים אחר כ"ד שעות ונתפח אין מעידין עליו שהרי נשתנה (ע"כ הסמ"ג) אבל מדברי נמוקי יוסף שכתבתי נראה שהוא גורס בדברי הרמב"ם אם שהה ביבשה שעה. והריב"ש כתב בתשובה (סי' שעח) בשם הרשב"א (יבמות קכא. ד"ה והני) וז"ל נראה מדברי הרי"ף שלא ישתהה כלל אלא שראו אותו בשעה שעלה מן המים אבל הרמב"ם (שם) כתב ואם שהה ביבשה שעות נראה מדבריו שאינו צריך להיות שם ממש כשהעלוהו מן המים אלא לזמן מועט בשעה חדא עכ"ל הרשב"א (ע"כ </w:t>
      </w:r>
      <w:r w:rsidRPr="00240054">
        <w:rPr>
          <w:rFonts w:cs="Arial"/>
          <w:rtl/>
        </w:rPr>
        <w:lastRenderedPageBreak/>
        <w:t>הריב"ש). וז"ל הרב המגיד ואם שהה שם וה"מ דכי אסקוהו חזיוהו בשעתיה אבל אישתהי מיתפח תפח ופירש רבינו שאין צריך לאלתר ממש אלא באותה שעה וזהו שלא אמרו בגמרא חזיוהו לאלתר אלא בשעתיה וממה שכתב ונתפח נראה שהוא מפרש מיתפח תפח לאחר מכאן אבל אם נראה שאינו נתפח אין חוששין לו שהרי התפיחה היתה נראית אבל הרשב"א (קכא. ד"ה והני) כתב שאין לשון הגמרא מורה כן אלא אומר שמא תפח ואינו ניכר וכתבו הרמב"ן (קכא.) והרשב"א (שם) שבדין זה אין הפרש בין תוך ג' לאחר ג' שאפילו תוך ג' כיון שעמד במים אם העלוהו ואשתהי מיתפח תפח עכ"ל</w:t>
      </w:r>
      <w:r>
        <w:rPr>
          <w:rStyle w:val="a7"/>
          <w:rFonts w:cs="Arial"/>
          <w:rtl/>
        </w:rPr>
        <w:footnoteReference w:id="1543"/>
      </w:r>
      <w:r w:rsidRPr="00240054">
        <w:rPr>
          <w:rFonts w:cs="Arial"/>
          <w:rtl/>
        </w:rPr>
        <w:t xml:space="preserve"> (של ה"ה). וכתב הר"ן בתשובה (סי' עא) שמה שכתוב בקצת ספרי הרמב"ם כ"ד שעות הכ"ד טעות סופר הוא. וכתב שהטעם שכתב הרמב"ם אם שהה שעות משום דאמרינן בגמרא דהני מילי דכי אסקוהו חזיוהו בשעתיה משמע דדוקא בראוהו באותה שעה אבל בששהה עד שעה שנייה דהיינו שעות חיישינן ולא שרינן לה ומה שתמהתם עליו מה שכתב ונתפח דמשמע דוקא נתפח ובגמרא לא משמע הכי יפה דקדקתם וכבר הקשה עליו הרשב"א ואפשר שהרב ז"ל תפס לו הלשון האמור בגמרא אבל אשתהי מיתפח תפח כלומר דודאי תפח ואף לזה כיון הרמב"ם לומר דכיון ששהה שעות ודאי תפח עכ"ל. והריב"ש כתב בתשובה סימן [ש"ף] שאע"פ שיש לחלק ולומר דהא דבמיא חזיוהו בשעתיה בעי' לא נאמר אלא במי ששהה במים אחר מותו יותר משלשה ימים לפי שכיון שעמד יותר משלשה ימים כבר נפסד אלא שצמתוהו המים ומנעוהו מלהשתנות ומיד לאחר שעה שיוצא מן המים הוא משתנה אבל מי שלא עמד שלשה ימים במים אחר מותו אפשר דלא אמרינן ביה מיתפח תפח אלא לעולם מעידין עליו עד שימלאו לו ג' ימים מעת מותו ואף לשון הרמב"ם בזה אפשר לפרשו כן אלא שהרמב"ן והרשב"א כתבו בפשיטות דאפילו לא שהה במים ג' ימים בעי' דאסקוהו וחזיוהו בשעתיה דכל שמת במים משתנה אחר שעה אחת שיצא מן המים וא"כ אין ראוי להקל. וכתב עוד (סי' שעט) היכא דאשתהי אם נישאת תצא ואף אם יש ספק אי אשתהי או לא אשתהי תצא כדעת הרשב"א (שם ד"ה והיכא)</w:t>
      </w:r>
      <w:r>
        <w:rPr>
          <w:rStyle w:val="a7"/>
          <w:rFonts w:cs="Arial"/>
          <w:rtl/>
        </w:rPr>
        <w:footnoteReference w:id="1544"/>
      </w:r>
      <w:r w:rsidRPr="00240054">
        <w:rPr>
          <w:rFonts w:cs="Arial"/>
          <w:rtl/>
        </w:rPr>
        <w:t xml:space="preserve"> בנסתפק לאחר ג' אלא דבאשתהי בודאי אין כאן עדות כלל והבא עליה בחטאת קאי ובניה בחזקת ממזרים ובספק אשתהי אפשר שאינו כן אבל מכל מקום אם נישאת תצא דספיקא דשנים אומרים מת ושנים אומרים לא מת דאם נישאת תצא אלא אם נישאת לאחד מעדיה ואומרת ברי לי ולקמן בסימן זה אכתוב תשלום תשובה זו. [בדק הבית] והרב רבינו אליה מזרחי זלה"ה כתב בתשובה (לט) כשראה אותו מת מוטל על שפת הים אנו תולין שבאותו עת פלטו הים ומעידין עליו: ומדברי הר"ן שאכתוב בסמוך נראה שסובר כהריב"ש וכן דעת הרשב"א בתשובה [עד כאן]: כתב הר"ן בתשובה (שם) שנשאל על מימון מאלק"י שהיה בספינה שנטרפה זה כמה שנים ועתה בא גוי ואמר מסיח לפי תומו כי הוא היה מכיר מימון מאלק"י והכירו על שפת הים והכירו בפרצוף פניו עם חוטמו וגם סימן שהיה בראשו וסימן אחר מצלקת שהיה בזרועו ושאלוהו כמה ימים יש מזמן הטביעה עד שראהו ואמר כמו ששה שבתות עוד נשאל אם ידע הזמן שהגיע ליבשה ואמר שדבר זה שאל לצופה המגדל ואמר לו כמו ששה ימים והשיב שכיון שלא העיד דחזייה בשעתיה אין להתיר אשה זו ואפילו לפי מה שכתבו התוספות (קכ. ד"ה אין מעידין) על אין מעידין אלא עד ג' דיכול להיות דהיכא דאין ידוע מתי נהרג אין תולין אלא בתוך ג' ימים מסתברא לי שאינו ענין לנדון זה דכיון שאין שיעורו אלא שעה אחת אין לתלות ולומר שתוך אותה שעה שנפלט ראהו שיותר מצוי ששהה יותר משעה אחת ועוד שאפילו נקל לומר דתלינן לקולא ואמרינן דילמא בשעתיה חזייה עדיין אין להתיר אשה זו שהרי גוי זה אומר שצופה המגדל הגיד לו כי כמו ששה ימים עברו שפלטוהו המים ומה שספקתם לומר שאולי אין לחוש לדברי הצופה הזה דגוי אינו בן עדות כלל ואפילו במסיח לפי תומו אין בזה מקום לספק כלל דלא מיבעיא הכא דאין גוי זה מכחישו לצופה המגדל אלא אפילו היה מכחישו ואומר שלאלתר פלטוהו המים אכתי לא תנשא דהוה ליה כאותה ששנינו אשה אומרת מת ואשה אומרת לא מת הרי זה לא תנשא עכ"ל. ונראה מדבריו שאותם סימנים שאמר הגוי שהיו לו בראשו ובזרועו לא חשיבי סימנים מובהקים לגמרי דאם כן אף על פי שנשתהה הוה ליה למישרי אשה זו</w:t>
      </w:r>
      <w:r>
        <w:rPr>
          <w:rStyle w:val="a7"/>
          <w:rFonts w:cs="Arial"/>
          <w:rtl/>
        </w:rPr>
        <w:footnoteReference w:id="1545"/>
      </w:r>
      <w:r w:rsidRPr="00240054">
        <w:rPr>
          <w:rFonts w:cs="Arial"/>
          <w:rtl/>
        </w:rPr>
        <w:t>. וה"ר דוד הכהן בתשובה בית ח' (חדר ט) כתב מסיח לפי תומו נאמן להקל ולא להחמיר:</w:t>
      </w:r>
    </w:p>
    <w:p w14:paraId="59FEDBEE"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24D3377" w14:textId="77777777" w:rsidR="00C23329" w:rsidRDefault="00C23329" w:rsidP="00C23329">
      <w:pPr>
        <w:rPr>
          <w:rtl/>
        </w:rPr>
      </w:pPr>
      <w:r>
        <w:rPr>
          <w:rFonts w:cs="Arial"/>
          <w:rtl/>
        </w:rPr>
        <w:t xml:space="preserve">אין מעידין עליו, אא"כ מצאוהו שלשה ימים אחר הריגתו או אחר מיתתו, אבל אחר שלשה אין מעידין עליו, מפני שפרצוף פניו משתנה. בד"א, בזמן שהוא ביבשה. אבל אם טבע במים והשליכוהו המים ליבשה, אפי' אחר כמה ימים, אם הכירוהו מעידין עליו, שאינו משתנה במים אלא אחר זמן מרובה. והוא שיראוהו מיד כשהעלוהו מן המים, וגם שלא יהיה בו מכה, אבל אם שהה אחר שהושלך מן המים, אין מעידין עליו אפילו תוך ג' (ב"י בשם הרמב"ן והרשב"א). וכן אם היה בו מכה, אין מעידין עליו, לפי שהמים מקלקלים המכה ונופח ומשתנה. הגה: ספק אם נשתהה או לא, אזלינן לחומרא ואפילו אם נשאת תצא (ריב"ש סי' ש"פ /שע"ט/). וכל זה להעיד עליו בטביעות עין, אבל על ידי סימנים מובהקים, אפילו אשתהי מתירין אשתו (טור וב"י). </w:t>
      </w:r>
    </w:p>
    <w:p w14:paraId="76BC3671" w14:textId="37AEE8CB" w:rsidR="00C23329" w:rsidRDefault="00C23329" w:rsidP="00C23329">
      <w:pPr>
        <w:pStyle w:val="2"/>
        <w:rPr>
          <w:rtl/>
        </w:rPr>
      </w:pPr>
      <w:r>
        <w:rPr>
          <w:rtl/>
        </w:rPr>
        <w:lastRenderedPageBreak/>
        <w:t>סעיף כז</w:t>
      </w:r>
    </w:p>
    <w:p w14:paraId="6B6F3ECF" w14:textId="77777777" w:rsidR="00122A08" w:rsidRDefault="00122A08" w:rsidP="00122A08">
      <w:pPr>
        <w:pStyle w:val="ab"/>
        <w:numPr>
          <w:ilvl w:val="0"/>
          <w:numId w:val="41"/>
        </w:numPr>
        <w:rPr>
          <w:rtl/>
        </w:rPr>
      </w:pPr>
      <w:r>
        <w:rPr>
          <w:rFonts w:cs="Arial" w:hint="cs"/>
          <w:rtl/>
        </w:rPr>
        <w:t xml:space="preserve">טור- </w:t>
      </w:r>
      <w:r>
        <w:rPr>
          <w:rFonts w:cs="Arial"/>
          <w:rtl/>
        </w:rPr>
        <w:t>ואפי' היה חבול בפניו שאין מעידין עליו אלא עד שלש' ימים אם מצאוהו הרוג ומכירין אותו בטביעת עין ואין יודעין מתי נהרג תולין שנהרג תוך ג' ימים ומעידים עליו:</w:t>
      </w:r>
    </w:p>
    <w:p w14:paraId="4C25789B" w14:textId="16C390A6" w:rsidR="007C6B7E" w:rsidRPr="007C6B7E" w:rsidRDefault="007C6B7E" w:rsidP="007C6B7E">
      <w:pPr>
        <w:rPr>
          <w:rtl/>
        </w:rPr>
      </w:pPr>
      <w:r w:rsidRPr="007C6B7E">
        <w:rPr>
          <w:rFonts w:cs="Arial"/>
          <w:rtl/>
        </w:rPr>
        <w:t>כז ומ"ש ואפילו היה חבול בפניו שאין מעידין עליו אלא עד ג' ימים אם מצאוהו הרוג ומכירין אותו בטביעות עין ואין יודעין מתי נהרג תולין שנהרג תוך ג' ימים ומעידין עליו. גם זה כתבו התוספות והרא"ש בשם ר"ת (שם) והרב המגיד כתב בפרק י"ג מהלכות גירושין (הכ"א) שהרשב"א (שם ד"ה והיכא) כתב היכא דאשכחוהו ואשתמודעוהו ולא ידעי אי הוה תוך ג' או אחר ג' איכא למימר דאין מעידין עליו דהוה ליה ספיקא דאורייתא ולחומרא ואיכא למימר דחששא דרבנן הוא ולקולא ולישנא דמתניתין מכרעת לחומרא והניח הדבר בצריך תלמוד וגם הריב"ש כתב בתשובה (סי' שעח) הרשב"א הניח הדבר בצ"ע וגם התוספות לא כתבו בבירור אלא ויכול להיות עכ"ל. וכן כתב הר"ן בתשובה. ונמוקי יוסף (שם) כתב שהריטב"א (שם) כתב דמסתברא לקולא כיון שאין נראה לנו שום שינוי פנים ושמא נתפח חששא דרבנן הוא וכתב הוא ז"ל ויש חוששין להחמיר אף בזו וכתב בשם רבו הרא"ה כי לפי דברי התוספות היכא שיצא קול איש פלוני מת ולאחר ג' ימים מצאוהו מת והכירוהו שהוא אותו פלוני משיאין את אשתו ממה נפשך אם הקול הוא אמת אין אנו צריכין עדות אחרת ואם הקול אינו אמת הרי אינו לאחר ג':</w:t>
      </w:r>
    </w:p>
    <w:p w14:paraId="21482223"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D818191" w14:textId="77777777" w:rsidR="00C23329" w:rsidRDefault="00C23329" w:rsidP="00C23329">
      <w:pPr>
        <w:rPr>
          <w:rtl/>
        </w:rPr>
      </w:pPr>
      <w:r>
        <w:rPr>
          <w:rFonts w:cs="Arial"/>
          <w:rtl/>
        </w:rPr>
        <w:t xml:space="preserve">מצאוהו הרוג ומכירין אותו בטביעות עין ואין יודעין מתי נהרג, י"א שתולין שנהרג תוך שלשה ימים ומעידין עליו, ויש אוסרין. ומיהו אם יצא קול: איש פלוני מת או נהרג, ואחר ג' ימים מצאוהו מת והכירוהו, אשתו מותרת לדברי הכל. </w:t>
      </w:r>
    </w:p>
    <w:p w14:paraId="5C545C89" w14:textId="3FB668A2" w:rsidR="00C23329" w:rsidRDefault="00C23329" w:rsidP="00C23329">
      <w:pPr>
        <w:pStyle w:val="2"/>
        <w:rPr>
          <w:rtl/>
        </w:rPr>
      </w:pPr>
      <w:r>
        <w:rPr>
          <w:rtl/>
        </w:rPr>
        <w:t>סעיף כח</w:t>
      </w:r>
    </w:p>
    <w:p w14:paraId="53D8F341" w14:textId="5D22F782" w:rsidR="00240054" w:rsidRDefault="00240054" w:rsidP="00240054">
      <w:pPr>
        <w:rPr>
          <w:rFonts w:cs="Arial"/>
          <w:rtl/>
        </w:rPr>
      </w:pPr>
      <w:r w:rsidRPr="00240054">
        <w:rPr>
          <w:rFonts w:cs="Arial"/>
          <w:rtl/>
        </w:rPr>
        <w:t>כח (א) וכתב המרדכי (סי' פג) אומר ר"ת (קכ. ד"ה אין מעידין, שו"ת ספר הישר סימן צב) דהך בבא קאי על האי דלעיל מינה דאין מעידין אלא על פרצוף הפנים עם החוטם ואההוא דוקא קאמר דאין מעידין לאחר ג' ימים על אותו שאין לו אלא פרצוף עם החוטם ולא יותר אבל היכא דאית ליה שפתים וסנטר מעידין עליו אפילו לאחר כמה ימים אם מכירין אותו:</w:t>
      </w:r>
    </w:p>
    <w:p w14:paraId="4ADFB9BF" w14:textId="77777777" w:rsidR="00122A08" w:rsidRPr="00122A08" w:rsidRDefault="00122A08" w:rsidP="00122A08">
      <w:pPr>
        <w:pStyle w:val="ab"/>
        <w:numPr>
          <w:ilvl w:val="0"/>
          <w:numId w:val="41"/>
        </w:numPr>
      </w:pPr>
      <w:r>
        <w:rPr>
          <w:rFonts w:cs="Arial" w:hint="cs"/>
          <w:rtl/>
        </w:rPr>
        <w:t xml:space="preserve">טור- </w:t>
      </w:r>
      <w:r>
        <w:rPr>
          <w:rFonts w:cs="Arial"/>
          <w:rtl/>
        </w:rPr>
        <w:t>ואפילו אם היה ביבשה אם אינו חבול בפניו מעידים עליו לאחר כמה ימים ע"י טביעת עין של גופו וצורתו</w:t>
      </w:r>
      <w:r>
        <w:rPr>
          <w:rFonts w:cs="Arial" w:hint="cs"/>
          <w:rtl/>
        </w:rPr>
        <w:t>.</w:t>
      </w:r>
      <w:r>
        <w:rPr>
          <w:rFonts w:cs="Arial"/>
          <w:rtl/>
        </w:rPr>
        <w:t xml:space="preserve"> </w:t>
      </w:r>
    </w:p>
    <w:p w14:paraId="217E1D42" w14:textId="3CB1177B" w:rsidR="00240054" w:rsidRPr="00240054" w:rsidRDefault="00240054" w:rsidP="00240054">
      <w:pPr>
        <w:rPr>
          <w:rtl/>
        </w:rPr>
      </w:pPr>
      <w:r w:rsidRPr="00240054">
        <w:rPr>
          <w:rFonts w:cs="Arial"/>
          <w:rtl/>
        </w:rPr>
        <w:t>כח (ב) ואפילו אם היה ביבשה אם אינו חבול בפניו מעידין עליו אפילו לאחר כמה ימים על ידי טביעות עין של גופו וצורתו. וכן כתבו התוספות (קכ. ד"ה אין מעידין) והרא"ש בפרק בתרא דיבמות (סי' ג) בשם רבינו תם</w:t>
      </w:r>
      <w:r w:rsidR="007C6B7E">
        <w:rPr>
          <w:rStyle w:val="a7"/>
          <w:rFonts w:cs="Arial"/>
          <w:rtl/>
        </w:rPr>
        <w:footnoteReference w:id="1546"/>
      </w:r>
      <w:r w:rsidRPr="00240054">
        <w:rPr>
          <w:rFonts w:cs="Arial"/>
          <w:rtl/>
        </w:rPr>
        <w:t xml:space="preserve"> ונמוקי יוסף (מה. ד"ה מתני') כתב שאין זה מחוור בעיני הרשב"א (קכא. ד"ה ובפלוגתא) והריטב"א (קכ. ד"ה עוד) והרא"ה</w:t>
      </w:r>
      <w:r w:rsidR="007C6B7E">
        <w:rPr>
          <w:rStyle w:val="a7"/>
          <w:rFonts w:cs="Arial"/>
          <w:rtl/>
        </w:rPr>
        <w:footnoteReference w:id="1547"/>
      </w:r>
      <w:r w:rsidRPr="00240054">
        <w:rPr>
          <w:rFonts w:cs="Arial"/>
          <w:rtl/>
        </w:rPr>
        <w:t>:</w:t>
      </w:r>
    </w:p>
    <w:p w14:paraId="67526909"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B6ECAD6" w14:textId="77777777" w:rsidR="00C23329" w:rsidRDefault="00C23329" w:rsidP="00C23329">
      <w:pPr>
        <w:rPr>
          <w:rtl/>
        </w:rPr>
      </w:pPr>
      <w:r>
        <w:rPr>
          <w:rFonts w:cs="Arial"/>
          <w:rtl/>
        </w:rPr>
        <w:t xml:space="preserve">י"א בשם ר"ת דהא דאין מעידין עליו אלא עד ג' ימים הני מילי כשהוא חבול בפניו, אבל אם אינו חבול בפניו מעידין עליו אפי' אחר כמה ימים ע"י טביעות עין של גופו וצורתו ואפילו נפל למים. ואינו מחוור בעיני האחרונים. הגה: ויש מחלקין דכל מי שהיה אצלו כשנטבע במים אף על פי שהיה שלם אינו מעיד עליו. אבל מי שלא ראה טביעתו ואומר שמכירו ע"י טביעות עין והוא שלם, מעיד עליו (טור ותרומת הדשן סימן ר"ה /ר"מ/ בשם האשירי). </w:t>
      </w:r>
    </w:p>
    <w:p w14:paraId="54685021" w14:textId="6790F23D" w:rsidR="00C23329" w:rsidRDefault="00C23329" w:rsidP="00C23329">
      <w:pPr>
        <w:pStyle w:val="2"/>
        <w:rPr>
          <w:rtl/>
        </w:rPr>
      </w:pPr>
      <w:r>
        <w:rPr>
          <w:rtl/>
        </w:rPr>
        <w:t>סעיף כט</w:t>
      </w:r>
    </w:p>
    <w:p w14:paraId="080839D1" w14:textId="27FBCA69" w:rsidR="00122A08" w:rsidRPr="00122A08" w:rsidRDefault="00122A08" w:rsidP="00122A08">
      <w:pPr>
        <w:pStyle w:val="ab"/>
        <w:numPr>
          <w:ilvl w:val="0"/>
          <w:numId w:val="41"/>
        </w:numPr>
      </w:pPr>
      <w:r>
        <w:rPr>
          <w:rFonts w:cs="Arial" w:hint="cs"/>
          <w:rtl/>
        </w:rPr>
        <w:t xml:space="preserve">טור- </w:t>
      </w:r>
      <w:r>
        <w:rPr>
          <w:rFonts w:cs="Arial"/>
          <w:rtl/>
        </w:rPr>
        <w:t>נפל לגוב אריות אין מעידין עליו שאפשר שלא אכלוהו נפל לחפירה מלאה נחשים ועקרבים או לתוך כבשן האש או לתוך יורה מלאה יין או שמן מרותחת על גבי האש מעידין עליו</w:t>
      </w:r>
      <w:r>
        <w:rPr>
          <w:rFonts w:cs="Arial" w:hint="cs"/>
          <w:rtl/>
        </w:rPr>
        <w:t>.</w:t>
      </w:r>
      <w:r>
        <w:rPr>
          <w:rFonts w:cs="Arial"/>
          <w:rtl/>
        </w:rPr>
        <w:t xml:space="preserve"> </w:t>
      </w:r>
    </w:p>
    <w:p w14:paraId="3EAA085E" w14:textId="54CE261A" w:rsidR="007C6B7E" w:rsidRPr="007C6B7E" w:rsidRDefault="007C6B7E" w:rsidP="007C6B7E">
      <w:pPr>
        <w:rPr>
          <w:rtl/>
        </w:rPr>
      </w:pPr>
      <w:r w:rsidRPr="007C6B7E">
        <w:rPr>
          <w:rFonts w:cs="Arial"/>
          <w:rtl/>
        </w:rPr>
        <w:t xml:space="preserve">כט נפל לגוב אריות אין מעידין עליו וכו' נפל לחפירה מלאה נחשים ועקרבים וכו'. בסוף יבמות (קכא.) ת"ר נפל לגוב אריות אין מעידין עליו לחפירה מלאה נחשים ועקרבים מעידין עליו רבי יהודה בן בתירא אמר אין מעידין עליו חיישינן </w:t>
      </w:r>
      <w:r w:rsidRPr="007C6B7E">
        <w:rPr>
          <w:rFonts w:cs="Arial"/>
          <w:rtl/>
        </w:rPr>
        <w:lastRenderedPageBreak/>
        <w:t>שמא חבר הוא ות"ק אגב איצצא מזקי ליה ופרש"י אגב איצצא שדוחקן כשעומד עליהם אבל גוב אריות רחב הוא ואין עומד עליהם ופעמים שאינם רעבים ואינם אוכלים אותו וידוע דהלכה כת"ק:</w:t>
      </w:r>
    </w:p>
    <w:p w14:paraId="5F9473AE"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0D6DA67" w14:textId="77777777" w:rsidR="00C23329" w:rsidRDefault="00C23329" w:rsidP="00C23329">
      <w:pPr>
        <w:rPr>
          <w:rtl/>
        </w:rPr>
      </w:pPr>
      <w:r>
        <w:rPr>
          <w:rFonts w:cs="Arial"/>
          <w:rtl/>
        </w:rPr>
        <w:t xml:space="preserve">אין מעידין על האדם שמת אלא כשראוהו כשמת ודאי ואין בו ספק. כיצד, ראוהו שנפל לגוב אריות ונמרים וכיוצא בהם, אין מעידין עליו, שמא לא היו רעבים ולא אכלוהו. אבל אם נפל לחפירת נחשים ועקרבים, מעידין עליו, מפני שעל ידי שדוחקן כשעומד עליהם מזיקין אותו. </w:t>
      </w:r>
    </w:p>
    <w:p w14:paraId="0D858826" w14:textId="0398A497" w:rsidR="00C23329" w:rsidRDefault="00C23329" w:rsidP="00C23329">
      <w:pPr>
        <w:pStyle w:val="2"/>
        <w:rPr>
          <w:rtl/>
        </w:rPr>
      </w:pPr>
      <w:r>
        <w:rPr>
          <w:rtl/>
        </w:rPr>
        <w:t>סעיף ל</w:t>
      </w:r>
    </w:p>
    <w:p w14:paraId="11EEF2F9" w14:textId="7AEF2125" w:rsidR="007C6B7E" w:rsidRDefault="007C6B7E" w:rsidP="007C6B7E">
      <w:pPr>
        <w:rPr>
          <w:rtl/>
        </w:rPr>
      </w:pPr>
      <w:r w:rsidRPr="007C6B7E">
        <w:rPr>
          <w:rFonts w:cs="Arial"/>
          <w:rtl/>
        </w:rPr>
        <w:t>ל (א) ומה שכתב או לתוך כבשן האש או לתוך יורה מלאה יין או שמן מרותחת על האש מעידין עליו. גם זה ברייתא שם (קכא:). וכתב הרב המגיד בפרק י"ג מהלכות גירושין (הי"ז) בשם הרשב"א (קכא: ד"ה הא) מסתברא בתוך כבשן האש שלא יוכל לעלות ממנו כגון שהוא עמוק הא לתוך מדורה אין מעידין עליו שמא יצא משם לשעה אי נמי לתוך מדורה והוא ששהה עליו כדי שישרף ע"כ. וכתב עוד בשם הרשב"א (שם ד"ה ליורה) ונפל ליורה של מים לא נזכר אם מעידין עליו אם לאו ומדברי רש"י (שם ד"ה וסופו מבעיר) נראה שמעידין עליו וכן נראה בירושלמי (פט"ז סוף ה"ג) דמים ויין לגבי האי חד דינא אית להו עכ"ל:</w:t>
      </w:r>
    </w:p>
    <w:p w14:paraId="3672395F" w14:textId="77777777" w:rsidR="00122A08" w:rsidRDefault="00122A08" w:rsidP="00122A08">
      <w:pPr>
        <w:pStyle w:val="ab"/>
        <w:numPr>
          <w:ilvl w:val="0"/>
          <w:numId w:val="41"/>
        </w:numPr>
        <w:rPr>
          <w:rtl/>
        </w:rPr>
      </w:pPr>
      <w:r>
        <w:rPr>
          <w:rFonts w:cs="Arial"/>
          <w:rtl/>
        </w:rPr>
        <w:t>ראוהו שנשחט בו שנים או רוב שנים מעידים עליו:</w:t>
      </w:r>
    </w:p>
    <w:p w14:paraId="42D7892B" w14:textId="56C5D406" w:rsidR="007C6B7E" w:rsidRPr="007C6B7E" w:rsidRDefault="007C6B7E" w:rsidP="007C6B7E">
      <w:pPr>
        <w:rPr>
          <w:rtl/>
        </w:rPr>
      </w:pPr>
      <w:r w:rsidRPr="007C6B7E">
        <w:rPr>
          <w:rFonts w:cs="Arial"/>
          <w:rtl/>
        </w:rPr>
        <w:t>ל (ב) ראוהו שנשחט בו ב' או רוב ב' מעידין עליו. גם זה מימרא שם:</w:t>
      </w:r>
    </w:p>
    <w:p w14:paraId="5D26CC40"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6C4CE67" w14:textId="77777777" w:rsidR="00C23329" w:rsidRDefault="00C23329" w:rsidP="00C23329">
      <w:pPr>
        <w:rPr>
          <w:rtl/>
        </w:rPr>
      </w:pPr>
      <w:r>
        <w:rPr>
          <w:rFonts w:cs="Arial"/>
          <w:rtl/>
        </w:rPr>
        <w:t xml:space="preserve">נפל לתוך כבשן האש או לתוך יורה רותחת מליאה יין או שמן או מים, או ששחטו בו שני סימנים או רובן, אפילו עמד וברח, מעידין עליו שמת, שודאי סופו למות. וכן כל כיוצא בו מדברים שאי אפשר שיחיה אלא ימות מיד בזמן קרוב, הרי אלו מעידין עליו. </w:t>
      </w:r>
    </w:p>
    <w:p w14:paraId="572F32E3" w14:textId="1B253243" w:rsidR="00C23329" w:rsidRDefault="00C23329" w:rsidP="00C23329">
      <w:pPr>
        <w:pStyle w:val="2"/>
        <w:rPr>
          <w:rtl/>
        </w:rPr>
      </w:pPr>
      <w:r>
        <w:rPr>
          <w:rtl/>
        </w:rPr>
        <w:t>סעיף לא</w:t>
      </w:r>
    </w:p>
    <w:p w14:paraId="728CF61E" w14:textId="77777777" w:rsidR="00122A08" w:rsidRDefault="00122A08" w:rsidP="00122A08">
      <w:pPr>
        <w:pStyle w:val="ab"/>
        <w:numPr>
          <w:ilvl w:val="0"/>
          <w:numId w:val="41"/>
        </w:numPr>
        <w:rPr>
          <w:rtl/>
        </w:rPr>
      </w:pPr>
      <w:r>
        <w:rPr>
          <w:rFonts w:cs="Arial" w:hint="cs"/>
          <w:rtl/>
        </w:rPr>
        <w:t xml:space="preserve">טור- </w:t>
      </w:r>
      <w:r>
        <w:rPr>
          <w:rFonts w:cs="Arial"/>
          <w:rtl/>
        </w:rPr>
        <w:t>ראוהו צלוב או מלא פצעים אפי' במקום שנעשה טרפה או שחיה אוכלת בו אין מעידין עליו עד שראוהו שתצא נפשו וכתב הרמ"ה דוקא שראוהו מגוייד בסכין מלובנת באור וה"ה נמי בסכין שאינה מלובנת ונכוה אח"כ כדקאמר רבי שמעון כן אלעזר מפני שיכול לכוות ולהחיות אחרי כן אבל אם נחתכו גידי שוקיו ולא נכוה מעידים עליו כרבנן דפליגי עליה דרבי שמעון בן אלעזר וכן הלכה ע"כ ואין נראה כן מדברי א"א הרא"ש ז"ל:</w:t>
      </w:r>
    </w:p>
    <w:p w14:paraId="24CAC055" w14:textId="77777777" w:rsidR="00122A08" w:rsidRDefault="00122A08" w:rsidP="00122A08">
      <w:pPr>
        <w:pStyle w:val="ab"/>
        <w:numPr>
          <w:ilvl w:val="0"/>
          <w:numId w:val="41"/>
        </w:numPr>
        <w:rPr>
          <w:rtl/>
        </w:rPr>
      </w:pPr>
      <w:r>
        <w:rPr>
          <w:rFonts w:cs="Arial"/>
          <w:rtl/>
        </w:rPr>
        <w:t>בד"א שאין מעידין על מי שחיה אוכלת בו במקום שאין נפש יוצאת בו אבל אם ראוהו אוכל בו החיה במקום שנפשו יוצאת בו כגון בלב או במוח או במעים מעידים עליו:</w:t>
      </w:r>
    </w:p>
    <w:p w14:paraId="725C21E7" w14:textId="77777777" w:rsidR="007C6B7E" w:rsidRDefault="007C6B7E" w:rsidP="007C6B7E">
      <w:pPr>
        <w:rPr>
          <w:rtl/>
        </w:rPr>
      </w:pPr>
      <w:r>
        <w:rPr>
          <w:rFonts w:cs="Arial"/>
          <w:rtl/>
        </w:rPr>
        <w:t xml:space="preserve">לא ראוהו צלוב או מלא פצעים וכו'. משנה שם (קכ.) אין מעידין עליו עד שתצא נפשו אפילו ראוהו מגוייד וצלוב והחיה אוכלת בו ופרש"י אפילו ראוהו מגוייד לשון גודו אילנא (דניאל ד יא) מנותח ומלא פצעים וחבורות חרב או צלוב על הצליבה או חיה דורסתו ואוכלת בו אין מעידין עד שיראו שתצא נפשו ובגמרא (קכ:) למימרא דמגוייד חיי ורמינהי וכו' אמר אביי לא קשיא הא רבי שמעון בן אלעזר הא רבנן דתניא מעידין על המגוייד רבי שמעון בן אלעזר אומר אין מעידין מפני שיכול לכוות ולחיות רבא אמר בסכין מלובנת ודברי הכל ופרש"י מלובנת באש שמתוך המכוה מתרפא והרמ"ה פוסק כת"ק ומתניתין בסכין מלובנת וד"ה כאוקימתא דרבא אבל אם לא ידענו שהסכין היתה מלובנת ולא נכוה מעידין עליו כת"ק והרי"ף (מה.) והרא"ש (סי' ג) כתבו המשנה כצורתה ולא כתבו מאי דאיתמר עלה בגמרא משמע דסבירא להו דרבא הכי קאמר טעמא דמתניתין משום דכל שראהו מגוייד חיישינן שמא בסכין מלובנת היה ואין מעידין עליו לד"ה וברייתא בשידעו שלא היתה מלובנת וזהו שכתב רבינו על דברי הרמ"ה ואין נראה כן מדברי אדוני אבי הרא"ש ז"ל וכן נראה שהוא דעת הרמב"ם שגם הוא סתם דבריו בפרק י"ג מהלכות גירושין (הי"ח) וכתב ראוהו צלוב והעוף אוכל בו אף על פי שדקרוהו או ירו בו חיצים אינו מעיד עליו שמת וז"ל הרב המגיד שם רבינו לא הזכיר דין מגוייד כלל ובגמרא הקשו למימרא דמגוייד חי וכו' והרשב"א (קכ: ד"ה אמר רבא) כתב היכא דראוהו מגוייד ואין ידוע אם בחרב מלובנת אם לאו אזלינן לחומרא ואין מעידין עליו וכן מפורש בירושלמי (פט"ז ה"ג). ואני אומר שאין נראה כן מן הגמרא מדקתני מעידין על המגוייד ואם בסתם מגוייד אין מעידין עד שידעו בודאי שלא היה בחרב מלובנת לא הוה ליה למימר מעידין על המגוייד ורבא נמי הוה ליה למימר בחשש סכין מלובנת ודברי הכל אלא משמע דלרבנן מעידין על המגוייד בסתמא כל זמן שלא נודע שנתגייד בחרב מלובנת אבל בידוע אין מעידין והירושלמי פליג אגמרא דידן כנ"ל ומתוך לשון ההלכות נראה כדברי הירושלמי שכתבו משנה כפשטה ולא הביאו כלל משמע דמסתמא אין מעידין ויש תימה על </w:t>
      </w:r>
      <w:r>
        <w:rPr>
          <w:rFonts w:cs="Arial"/>
          <w:rtl/>
        </w:rPr>
        <w:lastRenderedPageBreak/>
        <w:t>רבינו למה לא כתב מזה כלום עכ"ל. ואין דברי הרב המגיד נראים לי שמה שהוקשה לו מדקתני סתמא מעידין על המגוייד וגם מדלא אמר רבא בחשש סכין מלובנת הלא התלמוד מלא מדברים כאלה שהם סתמיים וצ"ל דמיירו בדבר פרטי והכרעת הירושלמי דלא ליפלוג אתלמודא דידן הכרעה היא ודאי דכל היכא דמצינו לפרושי בגוונא דלא ליפלוג עדיף טפי אף על פי שהפירוש יהיה דחוק קצת. ומה שתמה על הרמב"ם למה לא כתב מזה כלום זהו לפי מה שהוא סבור שלא הזכיר דין מגוייד כלל אבל לפי האמת כבר הזכירו במה שכתב אף על פי שדקרוהו או ירו בו חצים וא"ת דמכל מקום יש לתמוה עליו למה לא ביאר דבריו אי מיירי דוקא ברומח או חץ מלובנים ואי בשאינם מלובנים מאי זה טעם אין מעידין עליו אם דקרוהו במקום דלא חיי אין מקום לתמיהא זו שגם הוא כתב דין המשנה כצורתה כמו שעשה הרי"ף וכמו שאנו מפרשים בהרי"ף דטעמו משום דחיישינן דילמא בסכין מלובנת נתגייד כך נפרש בהרמב"ם:</w:t>
      </w:r>
    </w:p>
    <w:p w14:paraId="7D0602DC" w14:textId="538D9DE4" w:rsidR="007C6B7E" w:rsidRPr="007C6B7E" w:rsidRDefault="007C6B7E" w:rsidP="007C6B7E">
      <w:pPr>
        <w:rPr>
          <w:rtl/>
        </w:rPr>
      </w:pPr>
      <w:r>
        <w:rPr>
          <w:rFonts w:cs="Arial"/>
          <w:rtl/>
        </w:rPr>
        <w:t>במה דברים אמורים שאין מעידין על מי שחיה אוכלת בו במקום שאין נפשו יוצאת בו אבל אם ראוהו וכו' מעידין עליו. שם (קכ:) מימרא דרב יהודה אמר שמואל:</w:t>
      </w:r>
    </w:p>
    <w:p w14:paraId="34769EA0"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8C016C4" w14:textId="77777777" w:rsidR="00C23329" w:rsidRDefault="00C23329" w:rsidP="00C23329">
      <w:pPr>
        <w:rPr>
          <w:rtl/>
        </w:rPr>
      </w:pPr>
      <w:r>
        <w:rPr>
          <w:rFonts w:cs="Arial"/>
          <w:rtl/>
        </w:rPr>
        <w:t xml:space="preserve">ראוהו צלוב והעוף אוכל בו, אף על פי שדקרוהו או ירו בו חצים, אין מעידין עליו. ואם ראו העוף אוכל במקום שהנפש יוצאה בנטילתו, כגון מוחו או לבו או בני מעיו, הרי זה מעיד עליו שמת. </w:t>
      </w:r>
    </w:p>
    <w:p w14:paraId="0C36310D" w14:textId="7E63C464" w:rsidR="00C23329" w:rsidRDefault="00C23329" w:rsidP="00C23329">
      <w:pPr>
        <w:pStyle w:val="2"/>
        <w:rPr>
          <w:rtl/>
        </w:rPr>
      </w:pPr>
      <w:r>
        <w:rPr>
          <w:rtl/>
        </w:rPr>
        <w:t>סעיף לב</w:t>
      </w:r>
    </w:p>
    <w:p w14:paraId="54B4B11E" w14:textId="77777777" w:rsidR="00122A08" w:rsidRDefault="00122A08" w:rsidP="00122A08">
      <w:pPr>
        <w:pStyle w:val="ab"/>
        <w:numPr>
          <w:ilvl w:val="0"/>
          <w:numId w:val="41"/>
        </w:numPr>
        <w:rPr>
          <w:rtl/>
        </w:rPr>
      </w:pPr>
      <w:r>
        <w:rPr>
          <w:rFonts w:cs="Arial" w:hint="cs"/>
          <w:rtl/>
        </w:rPr>
        <w:t xml:space="preserve">טור- </w:t>
      </w:r>
      <w:r>
        <w:rPr>
          <w:rFonts w:cs="Arial"/>
          <w:rtl/>
        </w:rPr>
        <w:t>ראוהו שנפל למים שאין להם סוף כי הם גדולים כל כך עד שהעומד על שפתו אינו יכול לראות כל ד' רוחות אין מעידין עליו שמא יצא לצד אחר ואם עד אחד מעיד ראיתיו מיד אחר שהועלה והכרתיו ע"י סימנין שהיה לו בגופו נאמן אבל אם אינו אומר שהכירו</w:t>
      </w:r>
      <w:r>
        <w:rPr>
          <w:rStyle w:val="a7"/>
          <w:rFonts w:cs="Arial"/>
          <w:rtl/>
        </w:rPr>
        <w:footnoteReference w:id="1548"/>
      </w:r>
      <w:r>
        <w:rPr>
          <w:rFonts w:cs="Arial"/>
          <w:rtl/>
        </w:rPr>
        <w:t xml:space="preserve"> ע"י סימנין אלא ע"י טביעת עין אינו נאמן בד"א שראהו העד שנפל שם דכיון שראהו העד שנפל שם אומר בדדמי ואמר שהוא הוא אפילו אינו ברור לו לפיכך אינו נאמן אלא אם כן שראהו מיד אחר שהועלה ומכירו על ידי סימנים אבל אחר שלא ראהו שטבע נאמן אפי' לא ראהו מיד אחר שהועלה ואפילו בטביעת עין בלא סימנים והוא שיראנו שלם בכל גופו אבל אם אינו שלם אלא פרצוף פנים עם החוטם לא סמכינן אטביעת עין לחוד בלא סימנין:</w:t>
      </w:r>
    </w:p>
    <w:p w14:paraId="4E1DE7FD" w14:textId="77777777" w:rsidR="007C6B7E" w:rsidRDefault="007C6B7E" w:rsidP="007C6B7E">
      <w:pPr>
        <w:rPr>
          <w:rtl/>
        </w:rPr>
      </w:pPr>
      <w:r>
        <w:rPr>
          <w:rFonts w:cs="Arial"/>
          <w:rtl/>
        </w:rPr>
        <w:t>לב (א), כח (ג), לג (א), לד ראוהו שנפל למים שאין להם סוף והרי הם גדולים כל כך וכו'. שם במשנה (קכא.) נפל למים בין שיש להם סוף בין שאין להם סוף אשתו אסורה דברי רבי מאיר אמר רבי מאיר מעשה באחד שנפל לבור גדול ועלה לאחר ג' ימים א"ר יוסי מעשה בסומא שירד לטבול במערה וירד מושכו אחריו ושהו כדי שתצא נפשם והשיאו את נשותיהם ובגמרא תנו רבנן נפל למים בין שיש להם סוף בין שאין להם סוף אשתו אסורה דברי רבי מאיר וחכמים אומרים מים שיש להם סוף אשתו מותרת ושאין להם סוף אשתו אסורה היכי דמי מים שיש להם סוף אמר אביי כל שעומד ורואה מד' רוחותיו. ופירש רש"י אשתו אסורה. שמא לאחר פרישתו משם יצא והלך לו דסבר רבי מאיר אדם יכול לחיות ולשהות במים יום או יומים: מערה. מלאה מים שיש להם סוף הם ופליג רבי יוסי ואמר אשתו מותרת דקסבר אין אדם יכול לשהות במים כל כך ואי משום שמא יצא לאלתר אין זו חששא דהא אי נפיק הוו חזו ליה אבל במים שאין להם סוף מודה רבי יוסי דאסורה שמא יצא לאלתר למרחוק ולא ראוהו: מד' רוחותיה. כגון מערה מלאה מים והרואה שנפל שוהה שם בכדי שאין יכול להיות חי בתוך המים ובא לו עכ"ל. וידוע דהלכה כחכמים. ועיין בתשובת הרא"ש כלל נא סי' ג':</w:t>
      </w:r>
    </w:p>
    <w:p w14:paraId="6C59BA70" w14:textId="387F4076" w:rsidR="007C6B7E" w:rsidRDefault="007C6B7E" w:rsidP="007C6B7E">
      <w:pPr>
        <w:rPr>
          <w:rtl/>
        </w:rPr>
      </w:pPr>
      <w:r>
        <w:rPr>
          <w:rFonts w:cs="Arial"/>
          <w:rtl/>
        </w:rPr>
        <w:t xml:space="preserve">ואם עד אחד אמר ראיתיו מיד אחר שהועלה והכרתיו על ידי סימנין שהיה לו בגופו נאמן וכו' במה דברים אמורים שראהו העד שנפל שם וכו'. בר"פ האשה שלום (קטו.) איבעיא להו עד אחד במלחמה מהו ת"ש מעשה בב' ת"ח שהיו באים עם אבא יוסי בן סימאי בספינה וטבעה והשיא ר' את נשותיהם על פי נשים והא מים כמלחמה דמו ונשים אפילו ק' כעד אחד דמיא וקתני השיא ותסברא מים שאין להם סוף נינהו ומים שאין להם סוף אשתו אסורה אלא היכי דמי דאמרי אסקינהו קמן וחזינהו לאלתר וקאמרי סימנים דעלייהו סמכינן וסיים הרי"ף (מב:) בזה וליכא למיגמר דסמכינן אנשים והוא הדין לעד אחד ולא איפשיט בעיין אלא מיהו כיון דאמרינן בפרקא דלקמן (קכא.) ההוא גברא דטבע בדיגלת ואסקוה אגישרא דשביסתנא ואסבא רבא לדביתהו אפומא דשושביניה לבתר ה' יומי שמעינן דעד אחד במים שאין להם סוף נאמן ודוקא היכא דאמר אסקוהו לקמיה וחזיתיה לאלתר ואשתמודענא ליה דאיהו פלוני וכדאסיקנא למעשה דשני ת"ח שהיו באים עם אבא יוסי בן סימאי וכדאמרינן בההוא גברא דטבע בדיגלת ואסקוהו אגישרא והוא </w:t>
      </w:r>
      <w:r>
        <w:rPr>
          <w:rFonts w:cs="Arial"/>
          <w:rtl/>
        </w:rPr>
        <w:lastRenderedPageBreak/>
        <w:t>הדין לעד אחד במלחמה היכא דאמר מת וקברתיו</w:t>
      </w:r>
      <w:r>
        <w:rPr>
          <w:rStyle w:val="a7"/>
          <w:rFonts w:cs="Arial"/>
          <w:rtl/>
        </w:rPr>
        <w:footnoteReference w:id="1549"/>
      </w:r>
      <w:r>
        <w:rPr>
          <w:rFonts w:cs="Arial"/>
          <w:rtl/>
        </w:rPr>
        <w:t xml:space="preserve"> ואי לא קא מסהדי הכי ואפילו תרי סהדי לא סמכינן עלייהו וכל שכן עד אחד או אשה חיישינן דילמא אאומדן דעתא קא מסהדי וכן הלכתא עכ"ל. וכתב הרא"ש (פט"ו סי' ב, ג) על זה מ"ש הרי"ף דתרי סהדי מסהדי באומדנא לא משמע כן בגמרא מדקאמר והא מים דכמלחמה דמו וק' נשים כעד אחד דמו משמע אי הוו כשני עדים לא אמרי בדדמי וכן מסתבר דבתר סהדותא דתרי סהדי לא דייקינן והראב"ד כתב דעד אחד במלחמה לא בעינן מת וקברתיו ומנסבי' לה לכתחלה ודייק לה מעובדא דחסא דפרק בתרא (קכא:) דאינסיבא אפומא דחד סהדא דאמר מאן איכא בי חסא טבע חסא ולא אפקוהו אפילו במים שאין להם סוף אלמא במים שיש להם סוף אפילו לכתחלה מנסבי' לה ואפילו לא אמר קברתיו ואינו נראה לי ראיה דמים שיש להם סוף לא דמי למלחמה דלא שייך למימר בהו בדדמי דכיון שעומד ורואה כל סביבות המים ושהה כדי שתצא נפשו ודאי מת ויראה הא דבעינן ואסקינהו קמן וחזינהו לאלתר היינו לאותם שראו הטביעה דהנהו אמרי בדדמי דכיון שראו שנפלו למים בדבר מועט יאמרו שאלו הם שנפלו למים אבל מי שלא ראה הטביעה ומצאו שמת ואמר שמכירו בטביעות עין לחודיה נאמן ואין מדקדקין אחריו ואותן שראו הטביעה היינו משום דאמרי בדדמי וכן פירש ר"י הא דבעינן הכא סימנין ולא סגי בטביעות עין לחודיה היינו משום דראו הטביעה ואמרו בדדמי וכ"כ הרז"ה (מב:) ור"ח פירש מדבעינן הכא סימנין שמעינן דאשה ועד אחד בספינה שטבעה והכירוהו מת לא מהימני וכל שכן גוי מסיח לפי תומו ונהגו האידנא להתיר נשי אנשים שטבעו ע"י הכרה בטביעות עין בלא סימנים ואפשר דמיירי הכא בשלא נמצא הגוף שלם דאכלוהו כוורי ולא נשאר מהם אלא מה ששנוי במשנה (קכ.) פרצוף הפנים עם החוטם אבל אם גופו שלם מכירין אותו ואפילו אחר כמה יומי מהני טביעות עין וכן פר"ת לקמן גבי אין מעידין אלא עד ג' ימים (שם ד"ה אין מעידין) ולמאי דפרישית שיש חילוק בין אותם שראו הטביעה לאחרים ניחא עכ"ל הרא"ש וסתם רבינו הדברים לדעתו. והרמב"ם כתב בפי"ג מהלכות גירושין (הל' טו - טז) וז"ל כבר הודענו שהעד שאמר שמעתי שמת פלוני אפילו שמע מאשה ששמעה מעבד הרי זה כשר לעדות אשה ומשיאין על פיו אבל אם אמר העד או האשה או העבד מת פלוני ואני ראיתיו שמת שואלין אותו היאך ראית ובמה ידעת שמת אם העיד בדבר ברור נאמן ואם העיד בדברים שרובן למיתה אין משיאין את אשתו שאין מעידים על האדם שמת אלא כשראוהו שמת ודאי ואין בו ספק כיצד ראוהו שנפל לים אפילו טבע בים הגדול אין מעידים עליו שמת שמא יצא ממקום אחר ואם נפל למים מקובצים כגון בור או מערה שעומד ורואה כל סביביו ושהה כדי שתצא נפשו ולא עלה מעיד שמת ומשיאים את אשתו. וכתב עוד (הי"ט) עד אחד אומר ראיתיו שמת במלחמה או במפולת או שטבע בים הגדול וכיוצא בדברים אלו שרובן למיתה אם אמר קברתיו נאמן ותנשא על פיו ואם לא אמר קברתיו לא תנשא ואם נישאת לא תצא. וכתב הרב המגיד (הי"ט) עד אחד אומר ראיתיו שמת במלחמה וכו' בפרק האשה שלום (קטו.) איבעיא להו עד אחד מהו ת"ש מעשה בב' ת"ח וכו' וכמדומה לי שכוונת רבינו וההלכות היא לפרש דבעיין בשלא אמר מת וקברתיו אבל באומר מת וקברתיו לא איבעיא להו דאם איתא דמת וקברתיו קא איבעיא להו מאי קא דחו בההיא דב' ת"ח כגון דאמרי אסקינהו קמן ומאי הוה כשאמרי אסקינהו קמן ואמרי סימנים והא בעד אחד כי אמר מת וקברתיו חיישינן דלא משקר אי נמי דבעיין בכל גוונא היא ומיהו כי אמר מת וקברתיו לא חיישינן ליה מהנך עובדי אבל כי לא אמר מת וקברתיו הויא ליה בעיא ולא איפשיטא וזהו שכתב רבינו לא תנשא ואם נישאת לא תצא אבל המפרשים כתבו שכוונת ההלכות בדרך אחרת ומכל מקום כוונת רבינו כך היא כמו שכתבתי ולא הסכים רבינו עם ההלכות שכתבו שאפילו בשני עדים חיישינן דאמרי בדדמי ואדרבה נראה מתוך דבריו דבשני עדים שאמרו מת סתם נאמנין כל שמעידין על המיתה ואף הרמב"ן ז"ל (קטו. ד"ה עד אחד) כתב על דברי ההלכות שחומרא יתירה היא ויש בזה שיטה אחרת [לומר דע"א] במלחמה נאמן אפילו באומר מת בלבד ומשיאין אותה לכתחלה דבעיין אף על גב דלא איפשיטא הכא איפשיטא בדוכתא אחרינא ושיטת רבינו עיקר ומתבאר מדבריו גם כן שמים שאין להם סוף שאי אפשר לעמוד על בוריו של דבר לעולם אינו מעיד העד עד שישהה כדי שתצא נפשו ולא חיישינן דאמר בדדמי וזהו שכתב רבינו או שטבע בים הגדול וכן עיקר עכ"ל. ומה שכתב שמתבאר מדבריו שמים שאין להם סוף לעולם אינו מעיד העד עד שישהה כדי שתצא נפשו וכו' היינו לומר דמשום הכי אם נישאת לא תצא ואף על פי שבמים שאין להם סוף לא מהני לשהות עד שתצא נפשו היינו לאסרה להנשא לכתחלה אבל לענין אם נישאת לא תצא ודאי מהני וצריך לומר לדעת הרב המגיד דאם ברי לנו שלא שהה ועמד עד כדי שתצא נפשו תצא</w:t>
      </w:r>
      <w:r>
        <w:rPr>
          <w:rStyle w:val="a7"/>
          <w:rFonts w:cs="Arial"/>
          <w:rtl/>
        </w:rPr>
        <w:footnoteReference w:id="1550"/>
      </w:r>
      <w:r>
        <w:rPr>
          <w:rFonts w:cs="Arial"/>
          <w:rtl/>
        </w:rPr>
        <w:t>:</w:t>
      </w:r>
    </w:p>
    <w:p w14:paraId="6DD1EBB9" w14:textId="7F9F172A" w:rsidR="00122A08" w:rsidRPr="00122A08" w:rsidRDefault="00122A08" w:rsidP="00122A08">
      <w:pPr>
        <w:pStyle w:val="ab"/>
        <w:numPr>
          <w:ilvl w:val="0"/>
          <w:numId w:val="41"/>
        </w:numPr>
      </w:pPr>
      <w:r>
        <w:rPr>
          <w:rFonts w:cs="Arial" w:hint="cs"/>
          <w:rtl/>
        </w:rPr>
        <w:t xml:space="preserve">טור- </w:t>
      </w:r>
      <w:r>
        <w:rPr>
          <w:rFonts w:cs="Arial"/>
          <w:rtl/>
        </w:rPr>
        <w:t>ניסת ע"י שהעידו עליו במים שאין להם סוף לא תצא נפל למים שיש להם סוף ושהה שם כדי שתצא נפשו תנשא לכתחילה</w:t>
      </w:r>
      <w:r>
        <w:rPr>
          <w:rFonts w:cs="Arial" w:hint="cs"/>
          <w:rtl/>
        </w:rPr>
        <w:t>.</w:t>
      </w:r>
      <w:r>
        <w:rPr>
          <w:rFonts w:cs="Arial"/>
          <w:rtl/>
        </w:rPr>
        <w:t xml:space="preserve"> </w:t>
      </w:r>
    </w:p>
    <w:p w14:paraId="4952393F" w14:textId="127DBB67" w:rsidR="007C6B7E" w:rsidRDefault="007C6B7E" w:rsidP="007C6B7E">
      <w:pPr>
        <w:rPr>
          <w:rtl/>
        </w:rPr>
      </w:pPr>
      <w:r>
        <w:rPr>
          <w:rFonts w:cs="Arial"/>
          <w:rtl/>
        </w:rPr>
        <w:t xml:space="preserve">ניסת על ידי שהעידו עליו במים שאין להם סוף לא תצא. בסוף יבמות (קכא:) גבי גוי מסיח לפי תומו ההוא דהוה אמר ואזיל מאן איכא בי חסא טבע חסא אמר רב נחמן האלהים אכלו כוורי לחסא מדיבוריה דרב נחמן אזלה דביתהו דחסא </w:t>
      </w:r>
      <w:r>
        <w:rPr>
          <w:rFonts w:cs="Arial"/>
          <w:rtl/>
        </w:rPr>
        <w:lastRenderedPageBreak/>
        <w:t>ואינסיבא ולא אמרו לה ולא מידי אמר רב אשי שמע מינה הא דאמור רבנן מים שאין להם סוף אשתו אסורה הני מילי לכתחלה אבל אינסיבא לא מפקינן לה. וז"ל הרמב"ם בסוף הלכות גירושין (פי"ג ה"כ) וכן האשה שהעיד לה עד אחד שטבע בעלה בים או במים שאין להם סוף ולא עלה ואבד זכרו ונשתכח שמו הרי זו לא תנשא על עדות זו כמו שביארנו ואם נישאת לא תצא ואפילו היה הגוי שהסיח לפי תומו ואמר טבע פלוני בים ונישאת על פיו הרי זו לא תצא וחכם שהתירה מנדין אותו. וכתב הרב המגיד אין חילוק בזה בין אחד לב' דבכל גווני שאין מעידים על המיתה אלא על הטביעה במים שאין להם סוף אסורה לכתחלה ואם נישאת לא תצא גבי גוי המסיח לפי תומו דהוה אמר ואזיל מאן איכא בי חסא טבע חסא וכו' ונראה שמכאן הוציא רבינו דבעיי דלא איפשיטא לומר שאם נישאת לא תצא דהא הכא דאמרינן בברייתא אשתו אסורה ואסיקנא דלכתחלה קאמרינן ואם נישאת לא תצא וכל שכן במאי דמספקא להו. ומ"ש (הרמב"ם) וחכם שהורה להשיאה לכתחלה מנדין אותו מתבאר שם בגמרא (קכא.) בעובדא דההוא גברא דטבע באגמא דסמקי (ע"כ ה"ה). ועיין בתשובת הריב"ש סימן שע"ט. ובתשובות המיימוני שבסוף ספר נשים (סי' יא). דין אשה שטבע בעלה במים שאין להם סוף והלכה ונישאת בלא הוראת חכם עיין בהגהות מרדכי סוף יבמות (סי' קכח). כתב רבינו ירוחם (נכ"ג ח"ג קצה ע"ג) בשם הרמ"ה הוא הדין בכל מה שאמרו אין מעידין המורה בהם להיתר מנדין אותו אפילו היכא דאם נישאת לא תצא</w:t>
      </w:r>
      <w:r>
        <w:rPr>
          <w:rStyle w:val="a7"/>
          <w:rFonts w:cs="Arial"/>
          <w:rtl/>
        </w:rPr>
        <w:footnoteReference w:id="1551"/>
      </w:r>
      <w:r>
        <w:rPr>
          <w:rFonts w:cs="Arial"/>
          <w:rtl/>
        </w:rPr>
        <w:t>. כתוב בתשובות להרמב"ן (במיוחסות) סימן קכ"ח צריך לחקור אם ראה שטבע ממש ושהה כדי שתצא נפשו ולא ראהו או שמא ראה ספינה מטורפת בים וחשבה להשבר או שראה שנשברה ספינה בלב ים כי רוב העולם קורין לדברים האלו טביעה ואין מדקדקים בין שנשברה במקום רחוק מאוד מהעיר שיחשבו הרואים שאי אפשר למי שנפל שם להנצל ולצאת אל היבשה ובין שראוהו טובע ממש וכיסוהו המים ושהה עליו ויש הפרש גדול בין זה לזה אפילו במים שאין להם סוף כי במעיד שטבע ממש ושהה עליו אם נישאת בדיעבד לא תצא כמו שאמרו בסוף יבמות ואם אינו מעיד אלא שנשברה ספינה בלבד זה אינו כלום ואפילו נישאת תצא כי שמא ניצל על גבי עץ או קורה כדרך שניצולים הרבה פעמים ובספינה המטורפת בים הרי הוא בחזקת קיים לכל דבר ואם נשברה נותנים עליו חומרי חיים וחומרי מתים כדאיתא בפרק כל הגט (כח:) עכ"ל. ועיין בתשובת הריב"ש סימן תק"ח שאכתוב בסימן זה (לט: ד"ה כתב הר"ן):</w:t>
      </w:r>
    </w:p>
    <w:p w14:paraId="547224D7" w14:textId="5B8C8877" w:rsidR="007C6B7E" w:rsidRDefault="007C6B7E" w:rsidP="007C6B7E">
      <w:pPr>
        <w:rPr>
          <w:rtl/>
        </w:rPr>
      </w:pPr>
      <w:r>
        <w:rPr>
          <w:rFonts w:cs="Arial"/>
          <w:rtl/>
        </w:rPr>
        <w:t>נפל למים שיש להם סוף ושהה שם כדי שתצא נפשו תנשא לכתחלה. כבר נתבאר בסמוך (לז: ד"ה ראוהו שנפל) שזה דעת ר' יוסי וחכמים דקיי"ל כוותייהו. כתב המרדכי בסוף יבמות (סי' צב) בתשובת ה"ר אליעזר מוורדון דקדק מדקאמר מים שאין להם סוף אשתו אסורה ולא קאמר אסורה לעולם שמע מינה דלאו לעולם קאמר וכן נראה שתלו רבותינו על חכמי הדור ויראי שמים שיתבוננו וישכילו על ענין המאורע והאריך למצוא עלילה להתיר אשה שנתעגנה ד' שנים כי נטבע בעלה וחזקות מוכיחות שנטבע כי הכלים אשר אתו בספינה נמצאו על שפת הים ועל זה המשמעות יש לתמוה וה"ר אברהם כתב דקשה בעיניו להתירה וכן נראה לרב וכן כתב ראבי"ה (סימן תתקא) דחזינן דראו לשמת המתיר כעובדא דרב שילא ולא קבעו חכמים זמן לדבר ואין בידנו לבדות דברים מלבנו בלא ראיה ולתת אמתלאות כי במקום שרצו חכמים להתיר פירשו הדברים כגון עד מפי עד ומסיח לפי תומו ופסולי עדות ויש מקומות שהחמירו חכמים ולא חשו לעיגון כגון במים שאין להם סוף וכן בראוהו מגוייד או צלוב והחיה אוכלת בו ולא אזלי בתר אומדנא דשכיח ומה שלפעמים הקילו משום עיגונא מפורש בפרק יש בכור (בכורות מו:) כי אקילו בסופה פירוש אחר שנחקר העדות יפה בטביעות יפה אבל בתחלה פירוש בגוף העדות לא הקילו והכי נמי מוכח כולה שמעתין דריש פרק האשה שלום (קיד: קטו.) דתלינן לחומרא דאיכא דעבדי לה סמתרי וחיי ואמרינן כי היכי דלדידך איתרחיש ניסא וכו' ואמרינן נמי אינש אחרינא אתי לאצולי וכו' ואף על גב דלא שנינו אסורה לעולם אורחיה דתלמודא למיתני אסור סתם ופתרונו לעולם עכ"ל. והנך רואה כמה רברבי חולקין על ר' אליעזר מורדון בטעמים נכוחים וברורים ודברי רבי אליעזר אין להם על מה שיסמוכו וכל הגס לבו בהוראה להתיר אשה על פי אותה תשובה עתיד ליתן את הדין לכן שומר נפשו ירחק ממנה:</w:t>
      </w:r>
    </w:p>
    <w:p w14:paraId="25D638F1" w14:textId="77777777" w:rsidR="00122A08" w:rsidRDefault="00122A08" w:rsidP="00122A08">
      <w:pPr>
        <w:pStyle w:val="ab"/>
        <w:numPr>
          <w:ilvl w:val="0"/>
          <w:numId w:val="41"/>
        </w:numPr>
        <w:rPr>
          <w:rtl/>
        </w:rPr>
      </w:pPr>
      <w:r>
        <w:rPr>
          <w:rFonts w:cs="Arial" w:hint="cs"/>
          <w:rtl/>
        </w:rPr>
        <w:t xml:space="preserve">טור- </w:t>
      </w:r>
      <w:r>
        <w:rPr>
          <w:rFonts w:cs="Arial"/>
          <w:rtl/>
        </w:rPr>
        <w:t>וכן אם נפל למים שאין להם סוף ובאו להעלותו והעלו ממנו אבר שאי אפשר שינטל אותו אבר מן החי וחיה מעידים עליו להשיא את אשתו:</w:t>
      </w:r>
    </w:p>
    <w:p w14:paraId="395C363E" w14:textId="030233DF" w:rsidR="007C6B7E" w:rsidRPr="007C6B7E" w:rsidRDefault="007C6B7E" w:rsidP="007C6B7E">
      <w:pPr>
        <w:rPr>
          <w:rtl/>
        </w:rPr>
      </w:pPr>
      <w:r w:rsidRPr="007C6B7E">
        <w:rPr>
          <w:rFonts w:cs="Arial"/>
          <w:rtl/>
        </w:rPr>
        <w:t xml:space="preserve">לב (ב) ומ"ש וכן אם נפל למים שאין להם סוף ובאו להעלותו והעלו ממנו אבר וכו'. שם במשנה (קכא.) מעשה בעסיא באחד ששלשלוהו לים ולא עלה בידם אלא רגלו אמרו חכמים מארכובה ולמעלה תנשא מארכובה ולמטה לא תנשא ופי' רש"י מארכובה ולמטה הואיל ויכול לחיות לא תנשא שמא יצא ולא ראוהו דמים שאין להם סוף הם וז"ל הרמב"ם בפי"ג מהלכות גירושין (הט"ז) אם השליכוהו בים והשליכו מצודה אחריו והעלו ממנו אבר שאי אפשר שינטל מן החי ויחיה הרי זה מעיד עליו שמת ומשיאין את אשתו וכתב הרב המגיד שם מעשה באחד ששלשלוהו לים ולא עלה בידם אלא רגלו וכו' והרשב"א (קכא. ד"ה מתני') כתב מסתברא שקשרוהו ברגלו והעלוהו אבל אם השליכוהו והשליכו מצודה בים ולא עלה בידם אלא רגלו או אפילו כל גופו בלא ראשו אין משיאין את אשתו דחוששין שמא זה הלך לו ממקום זה ורגל זה מאדם אחר היה והביא ראיה לזה שחוששין שמא אותו הלך לו וזה שהעלו אחר הוא והביא דברי רבינו וכתב עליו ושמא שלא נתעלם מן העין עד שעלתה רגלו בידם קאמר עכ"ל וכן נראה שרבינו כוונתו היא בשידוע להם שאותו </w:t>
      </w:r>
      <w:r w:rsidRPr="007C6B7E">
        <w:rPr>
          <w:rFonts w:cs="Arial"/>
          <w:rtl/>
        </w:rPr>
        <w:lastRenderedPageBreak/>
        <w:t>האבר הוא מאותו האיש וזהו שכתב והעלו ממנו אבר שידוע שהוא ממנו האבר ההוא</w:t>
      </w:r>
      <w:r>
        <w:rPr>
          <w:rStyle w:val="a7"/>
          <w:rFonts w:cs="Arial"/>
          <w:rtl/>
        </w:rPr>
        <w:footnoteReference w:id="1552"/>
      </w:r>
      <w:r w:rsidRPr="007C6B7E">
        <w:rPr>
          <w:rFonts w:cs="Arial"/>
          <w:rtl/>
        </w:rPr>
        <w:t xml:space="preserve"> וכתבו הרמב"ן והרשב"א (קכ: ד"ה ומי) בדין המשנה שלא התירוה אלא לאחר י"ב חודש לפי שידוע שטרפה אינה חיה י"ב חודש וכן אמרו בירושלמי (פט"ז ה"ד) עכ"ל. וז"ל נימוקי יוסף (מה: ד"ה מתני') הא דאמרינן תנשא משום דכיון ששלשלוהו הם ברגלו הא ודאי רגלו הוא אבל אדם שנפל לים והשליכו מצודה והעלו רגל אחד מן הארכובה ולמעלה אין מעידין עליו אלא אם כן יש להם בו סימן מובהק שאני אומר רגל אחר הוא כדמוכח מההוא עובדא דההוא חרוכא ומההוא דשני ת"ח וכו' (קטו.) ומיהו סימן מובהק בידו או ברגלו או באחד מאיבריו אין לך סימן גדול מזה וזהו מה שכתב הרמב"ם שאם השליכוהו לים והשליכו מצודה והעלו אבר אחד ממנו שמשיאין את אשתו ומדקאמר אבר אחד ממנו נראה שניכר להם בודאי שהיה האבר ממנו עכ"ל:</w:t>
      </w:r>
    </w:p>
    <w:p w14:paraId="45B01EC4"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6047D04" w14:textId="77777777" w:rsidR="00C23329" w:rsidRDefault="00C23329" w:rsidP="00C23329">
      <w:pPr>
        <w:rPr>
          <w:rtl/>
        </w:rPr>
      </w:pPr>
      <w:r>
        <w:rPr>
          <w:rFonts w:cs="Arial"/>
          <w:rtl/>
        </w:rPr>
        <w:t xml:space="preserve">ראוהו שנפל לים, אפילו טבע בים הגדול, אין מעידין עליו שמת שמא יצא ממקום אחר. ואם נפל למים מכונסים, כגון בור או מערה, שעומד ורואה כל סביביו ושהה כדי שתצא נפשו, ולא עלה, מעיד עליו שמת ומשיאין את אשתו. וכן אם קשרוהו ברגליו ושלשלוהו אל הים ולא עלה בידם אלא רגלו מארכובה ולמעלה, משיאין את אשתו לאחר י"ב חודש, שטריפה אינה חיה י"ב חודש. אבל אם נפל לים והשליכו מצודה והעלו רגל אחד מארכובה ולמעלה וכיוצא בזה, אין משיאין את אשתו, שאני אומר: רגל של אחר הוא. ומיהו אם היה בו סימן מובהק ביותר ברגלו, סומכין עליו לומר שהוא של האיש שנפל. (וי"א דאפי' בסי' מובהק בבגדיו מהני כאן, הואיל וראוהו נטבע בבגדים אלו) (מהר"ם פדוואה סי' ל"ז /ל"ו/). </w:t>
      </w:r>
    </w:p>
    <w:p w14:paraId="453CCC42" w14:textId="12490252" w:rsidR="00C23329" w:rsidRDefault="00C23329" w:rsidP="00C23329">
      <w:pPr>
        <w:pStyle w:val="2"/>
        <w:rPr>
          <w:rtl/>
        </w:rPr>
      </w:pPr>
      <w:r>
        <w:rPr>
          <w:rtl/>
        </w:rPr>
        <w:t>סעיף לג</w:t>
      </w:r>
    </w:p>
    <w:p w14:paraId="15EABB50" w14:textId="0BF92A6E" w:rsidR="000C7B94" w:rsidRDefault="000C7B94" w:rsidP="000C7B94">
      <w:pPr>
        <w:rPr>
          <w:rtl/>
        </w:rPr>
      </w:pPr>
      <w:r w:rsidRPr="000C7B94">
        <w:rPr>
          <w:rFonts w:cs="Arial"/>
          <w:rtl/>
        </w:rPr>
        <w:t>לג (ג), לז (א), נ (א) ובתשובת הרשב"א (ח"א) סימן תתק"פ כתוב שהשיב במעיד על אשה שצ"ל מת וקברתיו שכל שראו אותו שטבע או שירד במלחמה או כיוצא בזה סומך ואומר על דרך הדמיון ומכל מקום אם נישאת לא תצא ויש מי שהתיר בלא אמר קברתיו והראשון עיקר עכ"ל והיא כתובה בקיצור ודברי הרשב"א ככתבם וכלשונם כתבתי בסמוך ועוד כתב שם אם בא ישמעאל תחלה ואמר מסיח לפי תומו מת והתירוה לינשא ואח"כ באו שני ישמעאלים ואמרו מסיחין לפי תומם לא מת נראה לכאורה דתצא כמו שאמרו בשאר הפסולים דאזלינן בתר רוב דעות ודעתי נוטה יותר דלא תצא ונתן טעם לדבר. ותשובה זו כתובה ג"כ בקיצור ושרי ליה מאריה למי שקיצרה כי בתשובות להרמב"ן (שם) כתובה באורך בסימן קכ"ח וז"ל אם הגוי הראשון העיד לפי תומו והתירוה על פיו להנשא הדברים פשוטים שמבטלין דבריו ומוציאין (אותם) [אותה] מהיתרה ע"פ שני הישמעאלים הבאים באחרונה שאומרים לא מת כדרך שאמרו בפסולי עדות כגון נשים ועבדים שהולכין בהן אחר רוב דעות אלא שיש לדון בדבר לפי שיש לומר שאין אומרים כן בישמעאלים וגוים אלא כיון שהתירוה ע"פ גוי אחד מסיח לפי תומו אף על פי שבאו אח"כ מאה גוים אפילו מסיחין לפי תומם אין מוציאין אותה מהיתרה הראשון ואינם דומים לשאר פסולי עדות לפי ששאר פסולי עדות וכו' זהו דעתי בזה אלא שאני חוכך אם הדין כן אלא לזה קצת דעתי נוטה אלא שראיתי הסכמת כל רבותי כסברא ראשונה שלא חילקו בין גוי לשאר פסולים ולולי ששלוחך נחוץ הייתי מתבודד להתבונן בדבר זה ואנו מסכימין דעתנו לדעתם אחר שכולם מורים כן</w:t>
      </w:r>
      <w:r>
        <w:rPr>
          <w:rStyle w:val="a7"/>
          <w:rFonts w:cs="Arial"/>
          <w:rtl/>
        </w:rPr>
        <w:footnoteReference w:id="1553"/>
      </w:r>
      <w:r w:rsidRPr="000C7B94">
        <w:rPr>
          <w:rFonts w:cs="Arial"/>
          <w:rtl/>
        </w:rPr>
        <w:t xml:space="preserve"> עכ"ל. ועיין במרדכי פרק האשה בתרא (סי' פט) ועיין בהגהות מרדכי דכתובות (סי' שו):</w:t>
      </w:r>
    </w:p>
    <w:p w14:paraId="36F95D80" w14:textId="77777777" w:rsidR="00461665" w:rsidRDefault="00461665" w:rsidP="00461665">
      <w:pPr>
        <w:pStyle w:val="ab"/>
        <w:numPr>
          <w:ilvl w:val="0"/>
          <w:numId w:val="41"/>
        </w:numPr>
        <w:rPr>
          <w:rtl/>
        </w:rPr>
      </w:pPr>
      <w:r>
        <w:rPr>
          <w:rFonts w:cs="Arial" w:hint="cs"/>
          <w:rtl/>
        </w:rPr>
        <w:t xml:space="preserve">טור- </w:t>
      </w:r>
      <w:r>
        <w:rPr>
          <w:rFonts w:cs="Arial"/>
          <w:rtl/>
        </w:rPr>
        <w:t>ואם יש מלחמה בעולם ובא עד אחד ואומר מת במלחמה אינו נאמן וכתב הרמב"ם ז"ל שאם נשאת לא תצא ואם אמר העד מת וקברתיו נאמן וכתב הרי"ף דה"ה נמי בשנים במלחמה דאינם נאמנים אא"כ אומרים מת וקברנוהו וראב"ד כתב דאפי' אחד נאמן אפילו אם אינו אומר קברתיו וא"א הרא"ש ז"ל כתב דאחד אינו נאמן אא"כ אומר מת וקברתיו אבל שנים נאמנים אפילו אם אינם אומרים קברנוהו:</w:t>
      </w:r>
    </w:p>
    <w:p w14:paraId="70DD6260" w14:textId="337064C9" w:rsidR="00C14B6F" w:rsidRPr="000C7B94" w:rsidRDefault="00C14B6F" w:rsidP="000C7B94">
      <w:pPr>
        <w:rPr>
          <w:rtl/>
        </w:rPr>
      </w:pPr>
      <w:r w:rsidRPr="00C14B6F">
        <w:rPr>
          <w:rFonts w:cs="Arial"/>
          <w:rtl/>
        </w:rPr>
        <w:t xml:space="preserve">לג (ד), נ (ג) ואם יש מלחמה בעולם ובא עד אחד ואומר מת במלחמה וכו'. שם (קטו.) בעיא דלא איפשיטא וכתבו הרי"ף (מב:) והרא"ש (סי' ב, ג) דאע"ג דלא איפשיטא הכא איכא למיפשטה מדאמרינן בההוא פירקא (קכא.) גבי מים שאין להם סוף דע"פ עד אחד משיאין את האשה איכא למיגמר דהוא הדין דעד אחד במלחמה נאמן והוא שיאמר קברתיו וכן פסק הרמב"ם בפי"ג מהלכות גירושין (הי"ט) וז"ל עד אחד אומר ראיתיו שמת במלחמה או במפולת או שטבע בים הגדול ומת וכיוצא בדברים אלו שרובן למיתה אם אמר קברתיו תנשא על פיו ואם לא אמר קברתיו לא תנשא ואם נישאת לא תצא ודברי הרב המגיד על זה כתבתי לעיל בסימן זה (לח. ד"ה ואם עד אחד) אצל עד אחד במים שאין להם סוף והטעם שפוסק הרמב"ם בכל אלו הבעיות דאם נישאת לא תצא כתבתי גם כן בסימן זה (מ. ד"ה וגרסינן) אצל האשה שאמרה תנו לי כתובתי והתירוני לינשא. והמרדכי כתב בפרק האשה בתרא (סי' פח) גבי עד אחד </w:t>
      </w:r>
      <w:r w:rsidRPr="00C14B6F">
        <w:rPr>
          <w:rFonts w:cs="Arial"/>
          <w:rtl/>
        </w:rPr>
        <w:lastRenderedPageBreak/>
        <w:t>במלחמה מהו תיקו פר"ח וראב"ן (יבמות קטו.) לחומרא דספק דאורייתא הוא ומיהו נראה לראבי"ה (סי' תתק) דאם נישאת לא תצא מדמדמי ליה תלמודא למים שאין להם סוף ועוד ראיה מירושלמי (פט"ו ה"א) עכ"ל:</w:t>
      </w:r>
    </w:p>
    <w:p w14:paraId="1099195A"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874D698" w14:textId="77777777" w:rsidR="00C23329" w:rsidRDefault="00C23329" w:rsidP="00C23329">
      <w:pPr>
        <w:rPr>
          <w:rtl/>
        </w:rPr>
      </w:pPr>
      <w:r>
        <w:rPr>
          <w:rFonts w:cs="Arial"/>
          <w:rtl/>
        </w:rPr>
        <w:t xml:space="preserve">עד אחד אמר: ראיתי שמת במלחמה או במפולת או שנטבע בים הגדול ומת, וכיוצא בדברים אלו שרובם למיתה, אם אמר: קברתיו, נאמן ותנשא על פיו. ואם לא אמר: קברתיו, לא תנשא, ואם נשאת לא תצא. </w:t>
      </w:r>
    </w:p>
    <w:p w14:paraId="45595E29" w14:textId="77777777" w:rsidR="00C23329" w:rsidRDefault="00C23329" w:rsidP="00C23329">
      <w:pPr>
        <w:pStyle w:val="2"/>
        <w:rPr>
          <w:rtl/>
        </w:rPr>
      </w:pPr>
      <w:r>
        <w:rPr>
          <w:rtl/>
        </w:rPr>
        <w:t>סעיף לד</w:t>
      </w:r>
    </w:p>
    <w:p w14:paraId="5C6E447F"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07E15AD" w14:textId="42C48773" w:rsidR="00C23329" w:rsidRDefault="00C23329" w:rsidP="00C23329">
      <w:pPr>
        <w:rPr>
          <w:rtl/>
        </w:rPr>
      </w:pPr>
      <w:r>
        <w:rPr>
          <w:rFonts w:cs="Arial"/>
          <w:rtl/>
        </w:rPr>
        <w:t>וכן האשה שהעיד לה אחר שטבע בעלה במים שאין להם סוף ולא עלה ואבד זכרו ונשתכח שמו, הרי זו לא תנשא על עדות זו, כמו שנתבאר. (ואפילו התירוה ב"ד ולא נשאת, לא תנשא) (ריב"ש סי' שע"ט), ואם נשאת לא תצא. הגה: ודוקא שנשאת על פי חכם או בטעות, שסברה שהיא מותרת, אבל אם נשאת בעבריינות, תצא (תשובת מוהר"ם הביא מרדכי סוף יבמות). וכל זה דוקא במי שהעידו עליו שטבע ממש במים שאין להם סוף, אבל מי שהעידו עליו שהיה בספינה שנשברה בים או כדומה לזה. או אפי' שטבע רק לא העידו ששהה במים כדי שתצא נפשו, תצא. ואפילו העיד סתמא שטבע, חוששין שמא קרא לדברים כאלו טביעה, שכן דרך העולם לקרא לדברים אלו טביעה, ותצא, אלא א"כ העיד בפירוש שנטבע ממש ושהה כדי שתצא נפשו (ב"י בשם תשובת הרמב"ן סימן קכ"ח). ואפי' היה ה</w:t>
      </w:r>
      <w:r w:rsidR="00D01CCB">
        <w:rPr>
          <w:rFonts w:cs="Arial"/>
          <w:rtl/>
        </w:rPr>
        <w:t>גוי</w:t>
      </w:r>
      <w:r>
        <w:rPr>
          <w:rFonts w:cs="Arial"/>
          <w:rtl/>
        </w:rPr>
        <w:t xml:space="preserve"> שהסיח לפי תומו ואמר: טבע פלוני, ונשאת על פיו, הרי זו לא תצא. וחכם שהורה להשיאה לכתחלה (במים שאין להם סוף), מנדין אותו. </w:t>
      </w:r>
    </w:p>
    <w:p w14:paraId="50124BF6" w14:textId="539BCD48" w:rsidR="00C23329" w:rsidRDefault="00C23329" w:rsidP="00C23329">
      <w:pPr>
        <w:pStyle w:val="2"/>
        <w:rPr>
          <w:rtl/>
        </w:rPr>
      </w:pPr>
      <w:r>
        <w:rPr>
          <w:rtl/>
        </w:rPr>
        <w:t>סעיף לה</w:t>
      </w:r>
    </w:p>
    <w:p w14:paraId="1B1F25FD" w14:textId="033878F6" w:rsidR="007C6B7E" w:rsidRDefault="007C6B7E" w:rsidP="007C6B7E">
      <w:pPr>
        <w:rPr>
          <w:rtl/>
        </w:rPr>
      </w:pPr>
      <w:r w:rsidRPr="007C6B7E">
        <w:rPr>
          <w:rFonts w:cs="Arial"/>
          <w:rtl/>
        </w:rPr>
        <w:t>לה (א) כתב המרדכי בסוף יבמות (סי' צד) אם נפל למים שאין להם סוף ע"פ עדים נחתי יורשים לממון דגבי ממון אמרינן מיית וגבי איסור כגון לינשא אחמור ולא דמי לאין האחים נכנסים לנחלה על פיה (יבמות קיז.) [ד]לא על פיה נחתי כי אם ע"פ המסיחים עכ"ל</w:t>
      </w:r>
      <w:r>
        <w:rPr>
          <w:rStyle w:val="a7"/>
          <w:rFonts w:cs="Arial"/>
          <w:rtl/>
        </w:rPr>
        <w:footnoteReference w:id="1554"/>
      </w:r>
      <w:r w:rsidRPr="007C6B7E">
        <w:rPr>
          <w:rFonts w:cs="Arial"/>
          <w:rtl/>
        </w:rPr>
        <w:t>: וז"ל הרשב"א בתשובה (ח"ב סי' לב) אם לא היתה ראויה לינשא לכתחלה אלא שאם נישאת לא תצא י"ל שאינה גובה שאין אני קורא בה לכשתנשאי לאחר כל שאינה יכולה לינשא לכתחלה וי"ל דכל שאם נישאת לא תצא אף היא גובה כתובתה דשפיר קרינן בה לכשתנשאי לאחר שכבר נישאת ולא תצא וזה נראה לי יותר והיתום אינו יכול לירד לנכסים דאין היורשין נכנסים לנחלה אלא על פי שני עדים אבל אם היה האב חייב למלמד והיה דבר ברור שחייב לו ושלא פרע כגון שהיה תוך זמן בזה מגבין הא לאו הכי לא דמלוה על פה היא ואינה גובה בכי הא אפילו מן היורשים דשמא פרעו אב עכ"ל:</w:t>
      </w:r>
    </w:p>
    <w:p w14:paraId="2885228D" w14:textId="611FEF15" w:rsidR="007C6B7E" w:rsidRPr="007C6B7E" w:rsidRDefault="007C6B7E" w:rsidP="007C6B7E">
      <w:pPr>
        <w:rPr>
          <w:rtl/>
        </w:rPr>
      </w:pPr>
      <w:r w:rsidRPr="007C6B7E">
        <w:rPr>
          <w:rFonts w:cs="Arial"/>
          <w:rtl/>
        </w:rPr>
        <w:t>לה (ב) כתוב בהגהות מרדכי דכתובות (סי' שח) נפל למים שאין להם סוף גובה כתובתה. כתב ה"ר שלמה בן הרשב"ץ מי שאבד זכרו אין אשתו נישאת. אשה שנתעלם בעלה והתירה רב אחד ונישאת ואחר כך בא רב אחר ואסרה מה משפטה בכתבי מה"ר איסרלן (ח"ב) סימן קל"ט:</w:t>
      </w:r>
    </w:p>
    <w:p w14:paraId="0D469BD3"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8F90C75" w14:textId="77777777" w:rsidR="00C23329" w:rsidRDefault="00C23329" w:rsidP="00C23329">
      <w:pPr>
        <w:rPr>
          <w:rtl/>
        </w:rPr>
      </w:pPr>
      <w:r>
        <w:rPr>
          <w:rFonts w:cs="Arial"/>
          <w:rtl/>
        </w:rPr>
        <w:t xml:space="preserve">ויש מי שאומר שאם נפל למים שאין להם סוף, גובה כתובתה (אף על פי שאסורה לינשא). </w:t>
      </w:r>
    </w:p>
    <w:p w14:paraId="355FDA84" w14:textId="2123E08F" w:rsidR="00C23329" w:rsidRDefault="00C23329" w:rsidP="00C23329">
      <w:pPr>
        <w:pStyle w:val="2"/>
        <w:rPr>
          <w:rtl/>
        </w:rPr>
      </w:pPr>
      <w:r>
        <w:rPr>
          <w:rtl/>
        </w:rPr>
        <w:t>סעיף לו</w:t>
      </w:r>
    </w:p>
    <w:p w14:paraId="68677B88" w14:textId="160AD6CF" w:rsidR="00461665" w:rsidRDefault="00461665" w:rsidP="00461665">
      <w:pPr>
        <w:pStyle w:val="ab"/>
        <w:numPr>
          <w:ilvl w:val="0"/>
          <w:numId w:val="41"/>
        </w:numPr>
        <w:rPr>
          <w:rtl/>
        </w:rPr>
      </w:pPr>
      <w:r>
        <w:rPr>
          <w:rFonts w:cs="Arial" w:hint="cs"/>
          <w:rtl/>
        </w:rPr>
        <w:t xml:space="preserve">טור- </w:t>
      </w:r>
      <w:r>
        <w:rPr>
          <w:rFonts w:cs="Arial"/>
          <w:rtl/>
        </w:rPr>
        <w:t>עיר שהקיפוה כרקום וספינה המטורפת בים והיוצא לדון הרי הן בחזקת חיים לפיכך אין מעידים על אחד מאלו שמת להתיר את אשתו ואפילו על מי שבעיר שכבשה כרקום וספינה שטבעה בים והיוצא ליהרג נמי אין מעידים שהם בספק חיים ונותנים עליהם חומרי מתים וחומרי חיים:</w:t>
      </w:r>
    </w:p>
    <w:p w14:paraId="786A7EF3" w14:textId="4FBA308A" w:rsidR="007C6B7E" w:rsidRPr="007C6B7E" w:rsidRDefault="007C6B7E" w:rsidP="007C6B7E">
      <w:pPr>
        <w:rPr>
          <w:rtl/>
        </w:rPr>
      </w:pPr>
      <w:r w:rsidRPr="007C6B7E">
        <w:rPr>
          <w:rFonts w:cs="Arial"/>
          <w:rtl/>
        </w:rPr>
        <w:t xml:space="preserve">לו עיר שהקיפה כרקום וכו' ואפילו על מי שבעיר שכבשה כרקום וכו'. משנה בפרק כל הגט (כח:) ג' דברים א"ר אלעזר בן פרטא לפני חכמים וקיימו את דבריו על עיר שהקיפה כרקום ועל ספינה המטורפת בים ועל היוצא לידון שהם בחזקת קיימים אבל עיר שכבשה כרקום וספינה שאבדה בים והיוצא ליהרג נותנים עליהם חומרי חיים וחומרי מתים בת ישראל לכהן ובת כהן לישראל לא תאכל בתרומה. ודע דאיתא בגמרא (שם) על מתניתין אמר רב יוסף לא שנו דיוצא ליהרג נותנין עליו חומרי חיים אלא בב"ד של ישראל אבל בב"ד של אומות העולם כיון דגמיר ליה דינא לקטלא </w:t>
      </w:r>
      <w:r w:rsidRPr="007C6B7E">
        <w:rPr>
          <w:rFonts w:cs="Arial"/>
          <w:rtl/>
        </w:rPr>
        <w:lastRenderedPageBreak/>
        <w:t>מיקטל קטלי ליה א"ל אביי ב"ד של אומות העולם נמי מקבלי שוחדא א"ל ה"מ מקמי דלחתום פורסי שמנג פירוש דיין גדול שלהם בתר דחתים פורסי שמנג לא שקלי איכא דאמרי אמר רב יוסף לא שנו אלא בב"ד של אומות העולם אבל בב"ד של ישראל כיון דנפק ליה דינא לקטלא קטלי ליה והרי"ף לא כתב בהלכותיו הני תרי מימרי דרב יוסף וכתב הרא"ש (פ"ג דגיטין סי' ה) ויראה דסבירא ליה דבבית דין של ישראל הלכה כלישנא קמא לחומרא דנותנין עליו חומרי חיים וחומרי מתים דברייתא מסייעה ליה ובב"ד של אומות העולם אפשר דלא פליגי הני תרי לישני [ו]לישנא בתרא בדלא חתים פורסי שמנג ואף אם פליגי הלכה כלישנא קמא לקולא כיון דתניא כוותיה בב"ד של ישראל ובלבד שיהא ישראל מעיד שיוצא ליהרג עכ"ל ולפי זה לא ה"ל לרבינו לסתום דבריו אלא לפרש דיוצא ליהרג מבית דין של אומות העולם וחתום פורסי שמנג משיאין את אשתו אלא שחשש להרשב"א שכתב בחידושיו (גיטין כח: ד"ה איכא דאמרי) כיון דלא איפסיקא הלכתא בהדיא בגמרא כהאי לישנא או כהאי לישנא נקטינן לחומרא ובין בבית דין של ישראל בין בב"ד של אומות העולם נותנין עליו חומרי חיים וחומרי מתים ואפילו חתים פורסי שמנג עכ"ל. והרמב"ם נראה שפוסק כלישנא בתרא שכתב בהל' גירושין פרק ו' (הכ"ט) והיוצא ליהרג מב"ד של גוים נותנין עליו חומרי חיים וחומרי מתים ונראה לי שזה היה דעתו של הרי"ף ומשום דהשתא בעוונותינו אין בית דין הורגין ועונשין אלא ב"ד של גוים סתם וכתב המשנה כצורתה דיוצא ליהרג נותנין עליו חומרי חיים וחומרי מתים:</w:t>
      </w:r>
    </w:p>
    <w:p w14:paraId="68D49F67"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94ED704" w14:textId="77777777" w:rsidR="00C23329" w:rsidRDefault="00C23329" w:rsidP="00C23329">
      <w:pPr>
        <w:rPr>
          <w:rtl/>
        </w:rPr>
      </w:pPr>
      <w:r>
        <w:rPr>
          <w:rFonts w:cs="Arial"/>
          <w:rtl/>
        </w:rPr>
        <w:t xml:space="preserve">עיר שהקיפוה כרקום, וספינה המטורפת בים, והיוצא לידון, הרי הן בחזקת חיים. לפיכך אין מעידין על אחד מאלו שמת להתיר את אשתו. ואפילו מי שהוא בעיר שכבשה כרקום וספינה שטבעה בים והיוצא ליהרג, אין מעידין, שהן בספק חיים ונותנים עליהן חומרי מתים וחומרי חיים. </w:t>
      </w:r>
    </w:p>
    <w:p w14:paraId="209B7EDC" w14:textId="34E4F2E1" w:rsidR="00C23329" w:rsidRDefault="00C23329" w:rsidP="00C23329">
      <w:pPr>
        <w:pStyle w:val="2"/>
        <w:rPr>
          <w:rtl/>
        </w:rPr>
      </w:pPr>
      <w:r>
        <w:rPr>
          <w:rtl/>
        </w:rPr>
        <w:t>סעיף לז</w:t>
      </w:r>
    </w:p>
    <w:p w14:paraId="32836EF3" w14:textId="77777777" w:rsidR="00461665" w:rsidRPr="00461665" w:rsidRDefault="00461665" w:rsidP="00461665">
      <w:pPr>
        <w:pStyle w:val="ab"/>
        <w:numPr>
          <w:ilvl w:val="0"/>
          <w:numId w:val="41"/>
        </w:numPr>
      </w:pPr>
      <w:r>
        <w:rPr>
          <w:rFonts w:cs="Arial" w:hint="cs"/>
          <w:rtl/>
        </w:rPr>
        <w:t xml:space="preserve">טור- </w:t>
      </w:r>
      <w:r>
        <w:rPr>
          <w:rFonts w:cs="Arial"/>
          <w:rtl/>
        </w:rPr>
        <w:t>עד אחד אומר מת והתירוה להנשא ובא עד אחר ואמר לא מת אפילו קודם שנשאת מותרת לינשא אלא משום לזות שפתים לא תנשא</w:t>
      </w:r>
      <w:r>
        <w:rPr>
          <w:rFonts w:cs="Arial" w:hint="cs"/>
          <w:rtl/>
        </w:rPr>
        <w:t>.</w:t>
      </w:r>
      <w:r>
        <w:rPr>
          <w:rFonts w:cs="Arial"/>
          <w:rtl/>
        </w:rPr>
        <w:t xml:space="preserve"> </w:t>
      </w:r>
    </w:p>
    <w:p w14:paraId="5B65C2CF" w14:textId="77442A74" w:rsidR="007C6B7E" w:rsidRDefault="00461665" w:rsidP="00461665">
      <w:pPr>
        <w:rPr>
          <w:rtl/>
        </w:rPr>
      </w:pPr>
      <w:r w:rsidRPr="00C548D9">
        <w:rPr>
          <w:rFonts w:cs="Arial"/>
          <w:rtl/>
        </w:rPr>
        <w:t xml:space="preserve">א </w:t>
      </w:r>
      <w:r w:rsidR="007C6B7E">
        <w:rPr>
          <w:rFonts w:cs="Arial"/>
          <w:rtl/>
        </w:rPr>
        <w:t>לז (ב), לח (א) עד אחד אומר מתו והתירוה לינשא וכו'. בפ' האשה שלום (קיז:) תנן עד אחד אומר מת ונישאת ובא אחר ואמר לא מת הרי זה לא תצא ובגמרא טעמא דנישאת הא לא נישאת לא תנשא והאמר עולא כל מקום שהאמינה תורה עד אחד הרי כאן שנים ואין דבריו של אחד במקום שנים הכי קאמר עד אחד אומר מת והתירוה לינשא ובא אחר ואמר לא מת לא תצא מהיתרה הראשון:</w:t>
      </w:r>
    </w:p>
    <w:p w14:paraId="69EF6E51" w14:textId="77777777" w:rsidR="007C6B7E" w:rsidRDefault="007C6B7E" w:rsidP="007C6B7E">
      <w:pPr>
        <w:rPr>
          <w:rtl/>
        </w:rPr>
      </w:pPr>
      <w:r>
        <w:rPr>
          <w:rFonts w:cs="Arial"/>
          <w:rtl/>
        </w:rPr>
        <w:t>ומ"ש אלא משום לזות שפתים לא תנשא. בפרק ב' דכתובות (כב:) דלכתחלה לא תנשא מהאי טעמא וז"ל הרא"ש בפרק האשה שלום (סי' ט) מתקנתא דרבנן שריא לינשא אלא דקאמר תלמודא בפרק ב' דכתובות דטוב הוא שלא תנשא משום הסר ממך עקשות פה (משלי ד כד) עכ"ל: [בדק הבית] והרמב"ם בפרק י"ב מהלכות גירושין (הי"ח) השמיט הא דלא תנשא משום לזות שפתים ואדרבה כתב ותנשא וטעמו משום דהיינו למאי דפירש אביי מימרא דרבי יוחנן (כתובות שם) אבל רבא מפרש לה התם בגוונא אחרינא ולפום האי פירושא דרבא לא צריכין למימר הכי [עד כאן]:</w:t>
      </w:r>
    </w:p>
    <w:p w14:paraId="08AF75EF" w14:textId="77777777" w:rsidR="00461665" w:rsidRPr="00461665" w:rsidRDefault="00461665" w:rsidP="00461665">
      <w:pPr>
        <w:pStyle w:val="ab"/>
        <w:numPr>
          <w:ilvl w:val="0"/>
          <w:numId w:val="41"/>
        </w:numPr>
      </w:pPr>
      <w:r>
        <w:rPr>
          <w:rFonts w:cs="Arial" w:hint="cs"/>
          <w:rtl/>
        </w:rPr>
        <w:t xml:space="preserve">טור- </w:t>
      </w:r>
      <w:r>
        <w:rPr>
          <w:rFonts w:cs="Arial"/>
          <w:rtl/>
        </w:rPr>
        <w:t>אבל אם בא השני קודם שהתירוה לא תנשא</w:t>
      </w:r>
      <w:r>
        <w:rPr>
          <w:rFonts w:cs="Arial" w:hint="cs"/>
          <w:rtl/>
        </w:rPr>
        <w:t>.</w:t>
      </w:r>
      <w:r>
        <w:rPr>
          <w:rFonts w:cs="Arial"/>
          <w:rtl/>
        </w:rPr>
        <w:t xml:space="preserve"> </w:t>
      </w:r>
    </w:p>
    <w:p w14:paraId="4E4665EC" w14:textId="3F3153D5" w:rsidR="007C6B7E" w:rsidRDefault="007C6B7E" w:rsidP="007C6B7E">
      <w:pPr>
        <w:rPr>
          <w:rtl/>
        </w:rPr>
      </w:pPr>
      <w:r>
        <w:rPr>
          <w:rFonts w:cs="Arial"/>
          <w:rtl/>
        </w:rPr>
        <w:t>ומ"ש אבל אם בא השני קודם שהתירוה לא תנשא. כן משמע בהדיא מדאוקימנא שבא העד שאמר לא מת אחר שהתירוה לינשא הא אם בא קודם שהתירוה לא תנשא וכן כתב רש"י וז"ל (יבמות קיז: ד"ה לא תצא) ודוקא התירוה קודם שיבוא עד שני המכחישו אבל בא קודם שיתירוה מודה עולא דלא סמכינן אקמא ולא אחשבינן כתרי. וכתב הרב המגיד בפרק י"ב מהלכות גירושין (הי"ח) והוא הדין לאשה אומרת מת והתירוה לינשא על פיה ואחר כך באה אשה אחרת ואמרה לא מת לא תצא מהיתרה הראשון וזה מוסכם</w:t>
      </w:r>
      <w:r w:rsidR="00C14B6F">
        <w:rPr>
          <w:rStyle w:val="a7"/>
          <w:rFonts w:cs="Arial"/>
          <w:rtl/>
        </w:rPr>
        <w:footnoteReference w:id="1555"/>
      </w:r>
      <w:r>
        <w:rPr>
          <w:rFonts w:cs="Arial"/>
          <w:rtl/>
        </w:rPr>
        <w:t>. וכתב נמוקי יוסף (מג: ד"ה פיסקא) דהא דעולא דכל מקום שהאמינה תורה עד אפילו אשה במשמע דהא האמינה תורה כדאמרינן הכא דעדות אשה הוי עדות בענין זה ואם כן אפילו בא עד כשר אחר שהתירוה לינשא על פי האשה להכחישה הוי ליה חד ועדותה שהיה ראשון חשוב כשנים ואין עדות של אחד במקום שנים</w:t>
      </w:r>
      <w:r w:rsidR="00C14B6F">
        <w:rPr>
          <w:rStyle w:val="a7"/>
          <w:rFonts w:cs="Arial"/>
          <w:rtl/>
        </w:rPr>
        <w:footnoteReference w:id="1556"/>
      </w:r>
      <w:r>
        <w:rPr>
          <w:rFonts w:cs="Arial"/>
          <w:rtl/>
        </w:rPr>
        <w:t xml:space="preserve"> וכן משמע בפרק האשה שנתארמלה (כג:) גבי את וחבירתך טמאות דחשיבא עדות אשה כעד כשר ובירושלמי (יבמות פט"ו ה"ו) נמי גרסינן גידול בר מנימין בשם רב כל מקום שהכשירו עדות אשה כאיש האשה מכחשת האיש. ויש מי שאומר דאשה לגבי עד כשר אף על פי שהתירוה על פיה או אפילו נישאת תצא כיון שעד כשר מכחישה ושאני התם גבי את וחבירתך דבשבויה הקילו וכן דעת הרמב"ם (פי"ב מהלכות </w:t>
      </w:r>
      <w:r>
        <w:rPr>
          <w:rFonts w:cs="Arial"/>
          <w:rtl/>
        </w:rPr>
        <w:lastRenderedPageBreak/>
        <w:t>גירושין הכ"א) שכתב אשה אומרת מת או שהיא אומרת מת בעלי ואח"כ בא עד כשר ואמר לא מת הרי זה לא תנשא ואם נישאת תצא והרמב"ן (קיח. ד"ה ואקשינן) מודה לו כשהתירוה על פי עצמה שאמרה מת בעלי שתצא אבל חולק עליו כשהתירוה על פי אשה מן הטעם שאמרנו עכ"ל. והרב המגיד בפי"ב מהלכות גירושין (שם) כתב שטעמו של הרמב"ם מדאמרינן בתירוצא דואיבע"א שאכתוב לקמן בסמוך שתי נשים כעד אחד דמיין דכיון שהורע כח הנשים לגבי עד כשר הכי נמי הורע כח אשה לגבי עד כשר והירושלמי סובר רבינו דאתי כלישנא קמא דגמרא דילן וכתב עוד אבל הרמב"ן והרשב"א (קיז: ד"ה מתני') חולקין עליו באשה אומרת מת שלא תצא מהיתרה הראשון ומודים בהיא עצמה ונראה דאף רבינו מודה בשתים אומרות מת והתירוה על פיהן שאם בא עד אחד אחר כך לא תצא מהיתרה הראשון דאם לא כן לישמועינן רבינו בשתים נשים ואפילו לפי מה שסברו הרמב"ן והרשב"א בדעת רבינו אפשר שהוא כן עכ"ל ולקמן בסמוך (לט:) סתם רבינו דין זה כדעת הרמב"ם ז"ל:</w:t>
      </w:r>
    </w:p>
    <w:p w14:paraId="470426F8" w14:textId="77777777" w:rsidR="00461665" w:rsidRPr="00461665" w:rsidRDefault="00461665" w:rsidP="00461665">
      <w:pPr>
        <w:pStyle w:val="ab"/>
        <w:numPr>
          <w:ilvl w:val="0"/>
          <w:numId w:val="41"/>
        </w:numPr>
      </w:pPr>
      <w:r>
        <w:rPr>
          <w:rFonts w:cs="Arial" w:hint="cs"/>
          <w:rtl/>
        </w:rPr>
        <w:t xml:space="preserve">טור- </w:t>
      </w:r>
      <w:r>
        <w:rPr>
          <w:rFonts w:cs="Arial"/>
          <w:rtl/>
        </w:rPr>
        <w:t>ואם באו שנים פסולים לבסוף ואומרים שלא מת חשובים כאחד ואם התירוה קודם שבאו לא תצא מהיתרה הראשון לא התירוה עד שבאו לא יתירוה אשה אומרת מת</w:t>
      </w:r>
      <w:r>
        <w:rPr>
          <w:rStyle w:val="a7"/>
          <w:rFonts w:cs="Arial"/>
          <w:rtl/>
        </w:rPr>
        <w:footnoteReference w:id="1557"/>
      </w:r>
      <w:r>
        <w:rPr>
          <w:rFonts w:cs="Arial"/>
          <w:rtl/>
        </w:rPr>
        <w:t xml:space="preserve"> ושתים אומרות לא מת אף על פי שנשאת תצא</w:t>
      </w:r>
      <w:r>
        <w:rPr>
          <w:rFonts w:cs="Arial" w:hint="cs"/>
          <w:rtl/>
        </w:rPr>
        <w:t>.</w:t>
      </w:r>
      <w:r>
        <w:rPr>
          <w:rFonts w:cs="Arial"/>
          <w:rtl/>
        </w:rPr>
        <w:t xml:space="preserve"> </w:t>
      </w:r>
    </w:p>
    <w:p w14:paraId="6269F402" w14:textId="4397F2E9" w:rsidR="00C14B6F" w:rsidRDefault="00C14B6F" w:rsidP="007C6B7E">
      <w:pPr>
        <w:rPr>
          <w:rtl/>
        </w:rPr>
      </w:pPr>
      <w:r w:rsidRPr="00C14B6F">
        <w:rPr>
          <w:rFonts w:cs="Arial"/>
          <w:rtl/>
        </w:rPr>
        <w:t xml:space="preserve">לז (ג) ומ"ש ואם באו שנים פסולים לבסוף ואומרים שלא מת חשובים כאחד ואם התירוה קודם שבאו לא תצא מהיתרה הראשון לא התירוה עד שבאו לא יתירוה אשה אומרת מת ושתים אומרות לא מת אף על פי שנישאת תצא. שם במשנה (קיז:) עד אחד אומר מת ושנים אומרים לא מת אף על פי שנישאת תצא ובגמרא פשיטא דאין דבריו של אחד במקום שנים לא צריכא בפסולי עדות וכדרבי נחמיה דתניא רבי נחמיה אומר כל מקום שהאמינה תורה עד אחד הלך אחר רוב דעות ועשו שתי נשים באיש אחד כשני אנשים באיש אחד ואי בעית אימא כל היכא דאתא עד אחד כשר מעיקרא אפילו מאה נשים כעד אחד דמיין אלא כגון דאתאי אשה מעיקרא ותרצה לדרבי נחמיה הכי רבי נחמיה אומר כל מקום שהאמינה תורה עד אחד הלך אחר רוב דעות ועשו שתי נשים באשה אחת כשני אנשים באיש אחד אבל ב' נשים באיש אחד כפלגא ופלגא דמי. ופי' רש"י עד אחד אומר מת. ובאו עדים ואמרו לא מת פשיטא דמודה עולא דלגבי תרי חשיב כחד ובטל ולא אמרינן תרי ותרי נינהו: בפסולי עדות. ואף על גב דשנים שאמרו לא מת נשים היו הרי עד ראשון בטל אצלן ואיצטריך לאשמועינן כה"ג: כל מקום שהאמינה תורה עד אחד. אין שם תורת עדות כי היכי דחד חשיב פסולי עדות נמי חשיבי הילכך הלך אחר רוב דעות ואין עליך לבדוק אם כשרים אם פסולים: ועשו שתי נשים באיש אחד. שתי נשים שהכחישו עד אחד ואמרו לא מת: כשני אנשים באיש אחד. שהראשון בטל ואפילו ניסת תצא: כל היכא דאתא עד אחד כשר מעיקרא. והתירוה על פיו: אפילו ק' נשים כעד אחד דמיין. וכי היכי דעד אחד בטל דאמרינן ראשון הרי הוא כשנים ואין דבריו של אחרון במקום ב' ק' נשים נמי בטלי לגביה ובכה"ג לא אשמועינן מתניתין דתצא אלא מתניתין דקתני אף על פי שנישאת תצא כגון דאתאי אשה מעיקרא ונישאת על פיה ואשמועינן מתניתין דתצא ע"פ שתי נשים נשים הבאות אח"כ ולא מוקמינן קמייתא במקום עד כשר ואף על גב דאחשבינה כתרי למישריה על פומה: כי פלגא ופלגא. בעד אחד אומר מת והתירוה לינשא ובא אחר ואמר לא מת דאמרינן במתניתין לא תצא מהיתרה הראשון עכ"ל. והרי"ף (מד.) כתב שני התירוצים ולא הכריע ומשמע דהלכתא כתירוצא דואי בעית אימא דבתרא הוא וכך הם דברי רבינו וגם הרמב"ם פסק כלישנא בתרא שכתב בפי"ב מהלכות גירושין (הל' יט כ) באו שנים ואמרו לא מת אף על פי שנישאת תצא במה דברים אמורים בשהיה האחד שנשאת על פיו כמו שנים שבאו והכחישו אותו כגון שנישאת על פי איש ובאו שנים ואמרו לא מת או שנישאת על פי אשה או על פי עצמה ובאו שתי נשים או שני פסולים של דבריהם ואמרו לא מת אבל עד כשר אומר מת ונשים רבות אומרות לא מת או פסולים אומרים לא מת הרי זה כמחצה על מחצה ואם נישאת לאחד מעדיה והיא אומרת ודאי מת הרי זה לא תצא ע"כ ודבריו מבוארים שהם כתירוצי דואי בעית אימא וכ"כ הרשב"א בתשובה (ח"א סי' תשמח) ועיין במרדכי דכתובות פי"א (סי' שו) כי שם האריך בדינים אלו. ורבינו ירוחם (נכ"ג ח"ג קצה. קצו ע"ד) ג"כ האריך בדינים אלו. ומ"ש (הרמב"ם) ואם נישאת לאחד מעדיה וכו' נלמד מהדין שיתבאר לקמן בסמוך. וכתב הרב המגיד (פי"ב מגרושין ה"כ) רבינו פסק כלישנא בתרא ונראה שפירושו כשבאו בבת אחת העד כשר והשתי נשים ונפקא מינה ללישנא בתרא מה שכתב הוא בשנישאת לאחד מעדיה ומכל מקום ודאי שאף הוא סובר שאם בא העד הכשר בתחלה והתירוה על פיו ואחר כך באו הנשים המכחישות שלא תצא מהיתרה הראשון דכיון דפלגא ופלגא נינהו הוה ליה קמא כתרי ואין דבריו של אחד במקום שנים וכן פירש רש"י ואפשר שרבינו לא הוצרך לבאר זה מפני שסמך לו על מה שכתב בתחלה בשני עדים שהולכים אחר הראשון וכאן כתב הרי זה כמחצה על מחצה ור"ל דתרתי נפקא מינה ואף הוא מפרש כפירוש רש"י ומצאתי לרשב"א שכתב פרק האשה רבה (יבמות פח: ד"ה אבל) אבל הרמב"ן פירש כפלגא ופלגא כשתי נשים המכחישות זו את זו ואף על פי שהתירוה לינשא תצא מהיתרה הראשון אבל אם נישאת לאחד מעדיה ואומרת ברי לי לא תצא וגם כן כתב הרמב"ן (פח: ד"ה אבל) בשם רבינו ובודאי שלשון הגמרא [דקאמר] דאתא עד כשר מעיקרא ק' נשים כעד אחד דמיין מורה כדברי רש"י ולפי שיטת הרמב"ן שאמר בעד אחד ועד אחד כשבאו שניהם הרי זו תצא אפילו [נשאת] לאחד מעדיה הכרח הוא לפרש כפי' רש"י שאם ב' כשבאו שניהם כאחד לא נפקא לן מידי עכ"ל. ועיין במרדכי פרק האשה </w:t>
      </w:r>
      <w:r w:rsidRPr="00C14B6F">
        <w:rPr>
          <w:rFonts w:cs="Arial"/>
          <w:rtl/>
        </w:rPr>
        <w:lastRenderedPageBreak/>
        <w:t>רבה (סי' עד) ובתשובת הרשב"א (ח"א) סימן תשמ"ח דברים דשייכי לדינים אלו בסוף כתב וכל עד מפי עד נראה שאינו נאמן לפסול העדות הראשון ואפילו שנים מעידים מפי שנים דעד הראשון הוה ליה כתרי אלא שיש להחמיר למעשה עכ"ל וכ"כ בתשובות להרמב"ן סימן קי"ט עיין עליו:</w:t>
      </w:r>
    </w:p>
    <w:p w14:paraId="6F37F139" w14:textId="77777777" w:rsidR="00461665" w:rsidRPr="00461665" w:rsidRDefault="00461665" w:rsidP="00461665">
      <w:pPr>
        <w:pStyle w:val="ab"/>
        <w:numPr>
          <w:ilvl w:val="0"/>
          <w:numId w:val="41"/>
        </w:numPr>
      </w:pPr>
      <w:r>
        <w:rPr>
          <w:rFonts w:cs="Arial" w:hint="cs"/>
          <w:rtl/>
        </w:rPr>
        <w:t xml:space="preserve">טור- </w:t>
      </w:r>
      <w:r>
        <w:rPr>
          <w:rFonts w:cs="Arial"/>
          <w:rtl/>
        </w:rPr>
        <w:t>אשה אומרת מת ואשה אומרת לא מת או עד אחד אומר מת ועד אחד אומר לא מת ב' אומרים מת ושנים אומרים לא מת בכולן לא תינשא ואם נשאת למי שאינו מעיד תצא ואם נשאת לאחד מעידיה והיא אומרת ברי לי שמת לא תצא</w:t>
      </w:r>
      <w:r>
        <w:rPr>
          <w:rFonts w:cs="Arial" w:hint="cs"/>
          <w:rtl/>
        </w:rPr>
        <w:t>.</w:t>
      </w:r>
      <w:r>
        <w:rPr>
          <w:rFonts w:cs="Arial"/>
          <w:rtl/>
        </w:rPr>
        <w:t xml:space="preserve"> </w:t>
      </w:r>
    </w:p>
    <w:p w14:paraId="31C8629D" w14:textId="77777777" w:rsidR="00C14B6F" w:rsidRDefault="00C14B6F" w:rsidP="00C14B6F">
      <w:pPr>
        <w:rPr>
          <w:rtl/>
        </w:rPr>
      </w:pPr>
      <w:r>
        <w:rPr>
          <w:rFonts w:cs="Arial"/>
          <w:rtl/>
        </w:rPr>
        <w:t>לז (ד), מב אשה אומרת מת ואשה אומרת לא מת וכו' או שנים אומרים מת ושנים אומרים לא מת בכולן לא תנשא וכו'. דין שנים אומרים מת וב' אומרים לא מת בפ"ב דכתובות (כב:) ב' אומרים מת וב' אומרים לא מת הרי זה לא תנשא ואם נישאת לא תצא ר' מנחם ב"ר [יוסי] אומר תצא וידוע דהלכה כת"ק ואמרינן עלה בגמרא מכדי תרי ותרי נינהו הבא עליה באשם תלוי קאי אמר רב ששת כגון שנישאת לאחד מעדיה היא גופה באשם תלוי קיימא באומרת בריא לי. ופירש רש"י לאחד מעדיה. שאמרו מת דאין אשם תלוי אלא למי שלבו נוקפו וזה אומר בריא לי: באומרת בריא לי. אין לבי נוקפי שבריא לי אילו היה קיים היה בא. וכתב הר"ן (כתובות ט: ד"ה באומרת) נראה שהזקיקו לומר כן דאילו באומרת בריא לי שמת תיפוק ליה שהאשה שאמרה מת בעלה נאמנת ואין פירושו מחוור בודאי כיון שאינה יודעת הדבר בבירור באשם תלוי קיימא אלא ודאי ה"פ באומרת בריא לי שראוהו שמת וכי אמרינן שהאשה שאמרה מת בעלי נאמנת היינו בדליכא עדים דמכחשי לה עכ"ל ויש טעות סופר בדברי רבינו שכתב והוא אומר בריא לי וצריך להגיה והיא אומרת בריא לי: ודין אשה אומרת מת ואשה אומרת לא מת או עד אומר מת ועד אומר לא מת שהוא שוה לדין ב' אומרים מת וב' אומרים לא מת כ"כ הרמב"ם בפי"ב מהלכות גירושין (הי"ט) וז"ל באו שנים כאחד זה אומר מת וזה אומר לא מת אשה אומרת מת ואשה אומרת לא מת הרי זו לא תנשא ואם נישאת תצא מפני שהיא ספק ואם נישאת לעד שהעיד לה והיא אומרת בריא לי שמת הרי זו לא תצא וכתב הרב המגיד באו שניהם כאחד וכו' משנה פרק האשה שלום עד אומר מת ועד אומר לא מת אשה אומרת מת ואשה אומרת לא מת הרי זו לא תנשא וממה שלא אמרו ואם נישאת תצא דקדק רבינו שאם נישאת לאותו עד האומר מת והיא אומרת בריא לי הוי כשנים אומרים מת ושנים אומרים לא מת שאם נישאת לאחד מעדיה לא תצא וכן כתב בירושלמי (פט"ו ה"ד) וכן כתב רבינו ירוחם (שם דף קצו ע"ב) וכתב עוד הרב המגיד שהרמב"ן (קיח. ד"ה ואקשינן) חלק בזה ואמר דעד אחד בהכחשה לאו כלום הוא והביא ראיה לזה ודחה הרב המגיד ראייתו וקיים דברי הרמב"ם ז"ל ודעת הרא"ש בזה אכתוב בסמוך. וכתב הר"ן בפרק ב' דכתובות (ט: ד"ה ואם נשאת) אהא דאמרינן דבתרי ותרי אם נישאת לאח' מעדיה לא תצא ואף על גב דאמרינן בפרק ב' דיבמות (כה.) מת הרגתיו הרגנוהו לא ישא את אשתו ה"מ כשהיא ניתרת על פי עד אחד דחיישינן שמא עיניו נתן בה אבל ע"פ שנים כיון דאיתתא לבי תרי לא חזיא ואיכא חד דאיכא למימר ביה אין אדם חוטא ולא לו אפילו אותו שנישאת לו מצטרף לו וזה שלא כדברי ר"ח שכתב (כב:) דמיירי בדאיכא ג' עדים דהוו תרי בר מהאי דנסבה עכ"ל. והרב המגיד כתב בפי"ב מהל' גירושין (הכ"ג) שהרשב"א (כתובות כב: ד"ה הכא) כתב דברי ר"ח וכתב הרב המגיד עליו ואין נראה כן דעת רבינו שהרי אפילו בעד ועד כתב שאם נישאת לאותו שאומר מת לא תצא וכן ודאי נראה דלא בעינן ג' דאם איתא הוה להו לפרושי בגמרא והרי זה לא ישא את אשתו אינו אלא בעד אחד אבל בתרי לא חיישינן ואף על גב דאיכא תרי לגבייהו לא אמרינן האי דנשאה כמאן דליתיה דמי. ותדע לך דאפילו בחד אם כנס לא יוציא כמו שיתבאר פרק י' (הי"ד) כדעת רוב המפרשים ולא אמרו אלא לכתחלה ומשום חשדא לא אמרינן כמאן דליתיה דמי כנ"ל עכ"ל. והרא"ש כתב בתשובה כלל ל"ב סימן ד' וכלל נ"א סימן ו' דעד אחד אומר מת ועד אחד אומר לא מת קודם שיתירוה להנשא אם עברה ונישאת פשיטא דתצא ואפילו נישאת לעד שמעיד שמת דאוקי חד לגבי חד ואוקי איתתא בחזקת אשת איש ואפילו למ"ד בשנים אומרים מת וב' אומרים לא מת אם נישאת לאחד מעדיה לא תצא שאני התם דאיכא תרי סהדי דמפקי לה מחזקת אשת איש אבל הכא דליכא אלא חד סהדא מודה ע"כ:</w:t>
      </w:r>
    </w:p>
    <w:p w14:paraId="31006040" w14:textId="77777777" w:rsidR="00461665" w:rsidRDefault="00461665" w:rsidP="00461665">
      <w:pPr>
        <w:pStyle w:val="ab"/>
        <w:numPr>
          <w:ilvl w:val="0"/>
          <w:numId w:val="41"/>
        </w:numPr>
        <w:rPr>
          <w:rtl/>
        </w:rPr>
      </w:pPr>
      <w:r>
        <w:rPr>
          <w:rFonts w:cs="Arial" w:hint="cs"/>
          <w:rtl/>
        </w:rPr>
        <w:t xml:space="preserve">טור- </w:t>
      </w:r>
      <w:r>
        <w:rPr>
          <w:rFonts w:cs="Arial"/>
          <w:rtl/>
        </w:rPr>
        <w:t>נשאת על פי עד כשר ואחר כך באו ב' ואמרו לא מת או נשאת ע"פ אשה ואח"כ בא עד כשר ואומר לא מת אפילו נשאת לאחד מעידיה תצא:</w:t>
      </w:r>
    </w:p>
    <w:p w14:paraId="374E9C34" w14:textId="6F7BF447" w:rsidR="00C14B6F" w:rsidRPr="007C6B7E" w:rsidRDefault="00C14B6F" w:rsidP="00C14B6F">
      <w:pPr>
        <w:rPr>
          <w:rtl/>
        </w:rPr>
      </w:pPr>
      <w:r>
        <w:rPr>
          <w:rFonts w:cs="Arial"/>
          <w:rtl/>
        </w:rPr>
        <w:t>נישאת על פי עד כשר ואחר כך באו שנים ואמרו לא מת וכו'. זה פשוט במה שכתבתי דאמתניתין (קיז:) דעד אומר מת ושנים אומרים לא מת אף על פי שנישאת תצא אקשינן פשיטא דאין דבריו של אחד במקום ב' משמע בהדיא דבמקום שנים אין חוששין לדבריו של אחד כלל אפילו אומרת בריא לי ונישאת לאחד מעדיה תצא ובפ"ב דכתובות (כב:) לא שרי בנישאת לאחד מעדיה אלא בתרי ותרי והירושלמי (פט"ו ה"ד) בחד וחד אבל בחד אומר מת ותרי אמרי לא מת הא ודאי לא:</w:t>
      </w:r>
    </w:p>
    <w:p w14:paraId="3FF423A3"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85E7F90" w14:textId="77777777" w:rsidR="00C23329" w:rsidRDefault="00C23329" w:rsidP="00C23329">
      <w:pPr>
        <w:rPr>
          <w:rtl/>
        </w:rPr>
      </w:pPr>
      <w:r>
        <w:rPr>
          <w:rFonts w:cs="Arial"/>
          <w:rtl/>
        </w:rPr>
        <w:t xml:space="preserve">בא עד אחד והעיד שמת בעלה, והתירוה לינשא על פיו, ואח"כ בא עד אחד והכחיש את הראשון, ואמר: לא מת, הרי זו לא תצא מהיתירה, ותנשא, שעד אחד נאמן בעדות אשה כשני עדים בשאר עדיות, ואין דבריו של אחד במקום שנים. </w:t>
      </w:r>
      <w:r w:rsidRPr="00371816">
        <w:rPr>
          <w:rFonts w:cs="Arial"/>
          <w:sz w:val="18"/>
          <w:szCs w:val="18"/>
          <w:rtl/>
        </w:rPr>
        <w:t xml:space="preserve">(מיהו משום לזות שפתים לא תנשא) (טור). </w:t>
      </w:r>
      <w:r>
        <w:rPr>
          <w:rFonts w:cs="Arial"/>
          <w:rtl/>
        </w:rPr>
        <w:t xml:space="preserve">אבל אם בא השני קודם שהתירוה, הרי זו לא תנשא ואם נשאת תצא, מפני </w:t>
      </w:r>
      <w:r>
        <w:rPr>
          <w:rFonts w:cs="Arial"/>
          <w:rtl/>
        </w:rPr>
        <w:lastRenderedPageBreak/>
        <w:t xml:space="preserve">שהוא ספק. ואם נשאת לעד שהעיד לה, והיא אומרת: ברי לי שמת, הרי זו לא תצא. וי"א תצא . ואם באו שנים ואמרו: לא מת, אף על פי שנשאת, תצא לדברי הכל. </w:t>
      </w:r>
      <w:r w:rsidRPr="00371816">
        <w:rPr>
          <w:rFonts w:cs="Arial"/>
          <w:sz w:val="18"/>
          <w:szCs w:val="18"/>
          <w:rtl/>
        </w:rPr>
        <w:t xml:space="preserve">הגה: ודוקא שהיא שותקת, אבל אם היא גם כן אומרת: מת, הוי ליה כתרי ותרי, אם העדים הם נשים, אבל הבעל שנשאה אינו נאמן על עצמו (נ"י פ' האשה קמא). </w:t>
      </w:r>
      <w:r>
        <w:rPr>
          <w:rFonts w:cs="Arial"/>
          <w:rtl/>
        </w:rPr>
        <w:t xml:space="preserve">במה דברים אמורים, כשהיה האחד שנשאת על פיו כמו שנים שבאו והכחישו אותו, כגון שנשאת על פי איש ובאו שנים ואמרו: לא מת או שנשאת על פי אשה או על פי עצמה ובאו שתי נשים או שני פסולים של דבריהם ואמרו: לא מת. אבל עד כשר אומר: מת, ונשים רבות אומרות: לא מת, או פסולים אומרים: לא מת, ה"ז כמחצה על מחצה. </w:t>
      </w:r>
      <w:r w:rsidRPr="00371816">
        <w:rPr>
          <w:rFonts w:cs="Arial"/>
          <w:sz w:val="18"/>
          <w:szCs w:val="18"/>
          <w:rtl/>
        </w:rPr>
        <w:t>הגה: ודוקא שבאו ביחד קודם שהתירוה על פי עד ראשון, אבל אם התירוה ע"פ עד הכשר, ואחר כך באו הפסולים, לא תצא מהתירה הראשון (טור). ואם נשאת לאחד מעדיה, והיא אומרת: ברי לי שמת, הרי זו לא תצא. הגה: ו</w:t>
      </w:r>
      <w:r>
        <w:rPr>
          <w:rFonts w:cs="Arial" w:hint="cs"/>
          <w:sz w:val="18"/>
          <w:szCs w:val="18"/>
          <w:rtl/>
        </w:rPr>
        <w:t>גוים</w:t>
      </w:r>
      <w:r w:rsidRPr="00371816">
        <w:rPr>
          <w:rFonts w:cs="Arial"/>
          <w:sz w:val="18"/>
          <w:szCs w:val="18"/>
          <w:rtl/>
        </w:rPr>
        <w:t xml:space="preserve"> המסיחים לפי תומם, דינן כשאר פסולי עדות (מרדכי פרק האשה בתרא), וכל שאינו מסיח לפי תומו, אינו נאמן לא לאסור ולא להתיר.</w:t>
      </w:r>
      <w:r>
        <w:rPr>
          <w:rFonts w:cs="Arial"/>
          <w:rtl/>
        </w:rPr>
        <w:t xml:space="preserve"> </w:t>
      </w:r>
    </w:p>
    <w:p w14:paraId="2C506F49" w14:textId="77777777" w:rsidR="00C23329" w:rsidRDefault="00C23329" w:rsidP="00C23329">
      <w:pPr>
        <w:rPr>
          <w:rtl/>
        </w:rPr>
      </w:pPr>
      <w:r>
        <w:rPr>
          <w:rFonts w:cs="Arial"/>
          <w:rtl/>
        </w:rPr>
        <w:t>(</w:t>
      </w:r>
      <w:r>
        <w:rPr>
          <w:rFonts w:cs="Arial" w:hint="cs"/>
          <w:rtl/>
        </w:rPr>
        <w:t>פת"ש סי' ז סק"</w:t>
      </w:r>
      <w:r>
        <w:rPr>
          <w:rFonts w:cs="Arial"/>
          <w:rtl/>
        </w:rPr>
        <w:t>ז) אבל לא להחמיר. עח"מ כאן ולקמן סימן י"ז סל"ז וע' בת' נו"ב תניינא סימן י"ח לאחר שביאר שם לדחות דברי השב יעקב סימן ו' (שיובא לקמן סי' קע"ח ס"ג) כתב וז"ל וע"פ ב' הסברות הללו מתורץ מה שהוקשה להח"מ בסי' י"ז ס"ק ע"ד דשם הכריע רמ"א להחמיר בכותי מסל"ת שבעלה חי שנאמן להכחיש כותי מסל"ת שמת ובסי' ז' ס"ב פסק דנאמן להקל ולא להחמיר ולפמ"ש ניחא דשם בסי' ז' האשה בחזקת היתר עומדת וע"י מה שנשבית אנחנו רוצים לאסרה ונאמן כותי מסל"ת שהיא טהורה וזה הכותי שמכחישו ואומר שנטמאה בא להוציאה מחזקתה לכן לא משגיחינן בדבריו כלל ועוד כיון שהאשה אומרת טהורה אני כותי אפי' מסל"ת בהכחשה לאו כלום הוא והרי הוא כאילו אינו ונשאר כותי המסל"ת שהיא טהורה ושרינן לה לכהונה אבל בסימן י"ז האשה בחזקת א"א היא וגם לבעלה יהבינן חזקת חיים והכותי המעיד שבעלה חי מוקים לה אחזקתה וגם היא עצמה אינה יודעת אם בעלה חי או מת ורק הכותי המסל"ת שמת בא להוציאה מחזקת איסור להיתר ואף שהימנוהו רבנן היינו היכא שאין הכחשה נגדו אבל כיון שגם זה הכותי שאומר שהוא חי הוא ג"כ מסל"ת מוקמינן זה כנגד זה ונשארה א"א בחזקה הראשונה עכ"ל:</w:t>
      </w:r>
    </w:p>
    <w:p w14:paraId="24CA114C" w14:textId="0157406F" w:rsidR="00C23329" w:rsidRDefault="00C23329" w:rsidP="00C23329">
      <w:pPr>
        <w:pStyle w:val="2"/>
        <w:rPr>
          <w:rtl/>
        </w:rPr>
      </w:pPr>
      <w:r>
        <w:rPr>
          <w:rtl/>
        </w:rPr>
        <w:t>סעיף לח</w:t>
      </w:r>
    </w:p>
    <w:p w14:paraId="1B8DFBC4" w14:textId="77777777" w:rsidR="00461665" w:rsidRDefault="00461665" w:rsidP="00461665">
      <w:pPr>
        <w:pStyle w:val="ab"/>
        <w:numPr>
          <w:ilvl w:val="0"/>
          <w:numId w:val="41"/>
        </w:numPr>
        <w:rPr>
          <w:rtl/>
        </w:rPr>
      </w:pPr>
      <w:r>
        <w:rPr>
          <w:rFonts w:cs="Arial" w:hint="cs"/>
          <w:rtl/>
        </w:rPr>
        <w:t xml:space="preserve">טור- </w:t>
      </w:r>
      <w:r>
        <w:rPr>
          <w:rFonts w:cs="Arial"/>
          <w:rtl/>
        </w:rPr>
        <w:t>נשאת על פי עד כשר ואחר כך באו ב' ואמרו לא מת או נשאת ע"פ אשה ואח"כ בא עד כשר ואומר לא מת אפילו נשאת לאחד מעידיה תצא:</w:t>
      </w:r>
    </w:p>
    <w:p w14:paraId="0B4F8086" w14:textId="7E7CA771" w:rsidR="00C14B6F" w:rsidRPr="00C14B6F" w:rsidRDefault="00C14B6F" w:rsidP="00C14B6F">
      <w:pPr>
        <w:rPr>
          <w:rtl/>
        </w:rPr>
      </w:pPr>
      <w:r w:rsidRPr="00C14B6F">
        <w:rPr>
          <w:rFonts w:cs="Arial"/>
          <w:rtl/>
        </w:rPr>
        <w:t>לח (ב) ומ"ש או נישאת על פי אשה ואחר כך בא עד כשר ואמר לא מת אפילו נישאת לאחד מעדיה תצא. כבר כתבתי בסימן זה (לט. ד"ה ומ"ש אבל) מחלוקת הפוסקים בזה ודברי רבינו כדברי הרמב"ם (פי"ב מהלכות גירושין הכ"א):</w:t>
      </w:r>
    </w:p>
    <w:p w14:paraId="1407E94D"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70658EA" w14:textId="77777777" w:rsidR="00C23329" w:rsidRDefault="00C23329" w:rsidP="00C23329">
      <w:pPr>
        <w:rPr>
          <w:rtl/>
        </w:rPr>
      </w:pPr>
      <w:r>
        <w:rPr>
          <w:rFonts w:cs="Arial"/>
          <w:rtl/>
        </w:rPr>
        <w:t xml:space="preserve">אשה אומרת: מת, או היא שאמרה: מת בעלי, ואחר כך בא עד כשר ואמר: לא מת, הרי זו לא תנשא ואם נשאת תצא. ויש אומרים שאם אשה אחרת או היא שאמרה: מת, והתירוה לינשא על פיה ואח"כ בא עד כשר ואמר: לא מת, לא תצא מהיתירה (אבל אם באו תחלה שתי נשים והתירוה לינשא על פיהן, ואחר כך בא עד אחד, לא תצא מהתירה לכ"ע) (כ"כ הב"י בשם מ"מ). </w:t>
      </w:r>
    </w:p>
    <w:p w14:paraId="498DEDB6" w14:textId="26B5E7BA" w:rsidR="00C23329" w:rsidRDefault="00C23329" w:rsidP="00C23329">
      <w:pPr>
        <w:pStyle w:val="2"/>
        <w:rPr>
          <w:rtl/>
        </w:rPr>
      </w:pPr>
      <w:r>
        <w:rPr>
          <w:rtl/>
        </w:rPr>
        <w:t>סעיף לט</w:t>
      </w:r>
    </w:p>
    <w:p w14:paraId="2B87A16A" w14:textId="67EE9075" w:rsidR="00C14B6F" w:rsidRDefault="00C14B6F" w:rsidP="00C14B6F">
      <w:pPr>
        <w:rPr>
          <w:rtl/>
        </w:rPr>
      </w:pPr>
      <w:r w:rsidRPr="00C14B6F">
        <w:rPr>
          <w:rFonts w:cs="Arial"/>
          <w:rtl/>
        </w:rPr>
        <w:t>לט (א) כתוב בתשובות להרמב"ן (במיוחסות) סימן קי"ט כל הנישאת על פי עד אחד אינה יכולה להנשא אלא ברשות ב"ד וכל שלא עמדה בפני ב"ד אין דברי העד כלום. וכן נראה מתשובות ריב"ש (סי' תקח) שאכתוב בסימן זה. והר"ן בתשובה סימן נ"ב (מז) כתב שאפילו נישאת מעצמה על פי ע"א בלא הוראת ב"ד ואחר כך בא ע"א ואמר לא מת לא תצא וכ"כ בתשובות ה"ר דוד הכהן בית ח' (חדר ב). וכתב הר"ן עוד שם (סוף הסימן) על עדות אשה שהיה בה להקל ולהחמיר וכתב שדעתו להקל אמנם מאשר הדבר חמור מאד על הבעל מוטל לחוש לעצמו וירבה חקירות ובדיקות שכל מה שהקילו חז"ל בדברים הללו הוא על סמך שהאשה עצמה תרבה בדרישות וחקירות עד שתעמוד על אמתתן של דברים וכן המצוה הזאת על גדולי העיר לדרוש ולחקור בענין כדי שיצא לאמיתו עכ"ל. ועיין במרדכי פרק האשה בתרא ובהגהות מיימון פי"ג מהלכות גירושין: כתב רבינו ירוחם (נכ"ג ח"ג קצו סוע"ד) אם אחר שנישאת יצא קול שבעלה חי אין מוציאין אותה מתחת בעלה אלא בראיה ברורה ועיין עוד שם:</w:t>
      </w:r>
      <w:r>
        <w:rPr>
          <w:rStyle w:val="a7"/>
          <w:rtl/>
        </w:rPr>
        <w:footnoteReference w:id="1558"/>
      </w:r>
    </w:p>
    <w:p w14:paraId="57348278" w14:textId="79A009F6" w:rsidR="000A05B5" w:rsidRPr="00996C76" w:rsidRDefault="000A05B5" w:rsidP="000A05B5">
      <w:pPr>
        <w:pStyle w:val="ab"/>
        <w:numPr>
          <w:ilvl w:val="0"/>
          <w:numId w:val="41"/>
        </w:numPr>
        <w:rPr>
          <w:rtl/>
        </w:rPr>
      </w:pPr>
      <w:r w:rsidRPr="00996C76">
        <w:rPr>
          <w:rFonts w:cs="Arial"/>
          <w:rtl/>
        </w:rPr>
        <w:t>(</w:t>
      </w:r>
      <w:r>
        <w:rPr>
          <w:rFonts w:cs="Arial" w:hint="cs"/>
          <w:rtl/>
        </w:rPr>
        <w:t xml:space="preserve">דרכ"מ אות </w:t>
      </w:r>
      <w:r w:rsidRPr="00996C76">
        <w:rPr>
          <w:rFonts w:cs="Arial"/>
          <w:rtl/>
        </w:rPr>
        <w:t xml:space="preserve">ז*) וכתב הריב"ש בתשובה סימן תק"ח דכל הנישאת על פי עד אחד אין לה לינשא כי אם על פי ב"ד וכן הוא בבנימן זאב (סי' ב) בשם התוס' (יבמות פז: ד"ה מכלל) וכן כתב בית יוסף בשם תשובת </w:t>
      </w:r>
      <w:r w:rsidRPr="00996C76">
        <w:rPr>
          <w:rFonts w:cs="Arial"/>
          <w:rtl/>
        </w:rPr>
        <w:lastRenderedPageBreak/>
        <w:t>(הרשב"א מיוחסות) הרמב"ן סימן קי"ט</w:t>
      </w:r>
      <w:r>
        <w:rPr>
          <w:rFonts w:cs="Arial" w:hint="cs"/>
          <w:rtl/>
        </w:rPr>
        <w:t>.</w:t>
      </w:r>
      <w:r w:rsidRPr="00996C76">
        <w:rPr>
          <w:rFonts w:cs="Arial"/>
          <w:rtl/>
        </w:rPr>
        <w:t xml:space="preserve"> וכתב דאם לא עמדה בפני ב"ד אין בדברי העד כלום</w:t>
      </w:r>
      <w:r>
        <w:rPr>
          <w:rFonts w:cs="Arial" w:hint="cs"/>
          <w:rtl/>
        </w:rPr>
        <w:t>.</w:t>
      </w:r>
      <w:r w:rsidRPr="00996C76">
        <w:rPr>
          <w:rFonts w:cs="Arial"/>
          <w:rtl/>
        </w:rPr>
        <w:t xml:space="preserve"> והר"ן בתשובה סימן נב (ד' קושטא, ובד' וורשא סי' מז) כתב שאפילו נישאת מעצמה על פי עד אחד בלא הוראת ב"ד ואחר כך בא עד אחד ואמר לא מת לא תצא וכן כתב בתשובת הר"ד כהן בית ח' (חדר ב) עכ"ל (ב"י). כתב הרשב"א (ח"א) סי' תשמ"ט ותש"ן דבית דין המקבלין עדות צריך להיות שלשה ואם קיבלו שנים לא עשו ולא כלום וצריכין להיות רחוקים זה מזה ומן העדים ומן האשה ובאשרתא מן העדים</w:t>
      </w:r>
    </w:p>
    <w:p w14:paraId="4628D9D5" w14:textId="5CCCC8F2" w:rsidR="00C14B6F" w:rsidRDefault="00C14B6F" w:rsidP="00C14B6F">
      <w:pPr>
        <w:rPr>
          <w:rtl/>
        </w:rPr>
      </w:pPr>
      <w:r w:rsidRPr="00C14B6F">
        <w:rPr>
          <w:rFonts w:cs="Arial"/>
          <w:rtl/>
        </w:rPr>
        <w:t>לט (ג) וכתב הריב"ש בסימן שע"ט במקום שאמרו אם נישאת לא תצא דבר ברור הוא שלא נאמר בו אם התירוה ב"ד לא תצא מהיתרה ושתנשא לכתחלה ואף על פי שכשהתירוה התירוה כדין כיון שאח"כ נולד ספק בהיתרה:</w:t>
      </w:r>
    </w:p>
    <w:p w14:paraId="3745D9FC" w14:textId="595079D2" w:rsidR="00C14B6F" w:rsidRPr="00C14B6F" w:rsidRDefault="00C14B6F" w:rsidP="00C14B6F">
      <w:pPr>
        <w:rPr>
          <w:rtl/>
        </w:rPr>
      </w:pPr>
      <w:r w:rsidRPr="00C14B6F">
        <w:rPr>
          <w:rFonts w:cs="Arial"/>
          <w:rtl/>
        </w:rPr>
        <w:t>לט (ב) כתב הריב"ש בתשובה סימן תק"ח אף אם היה לה עדות מספיק לא היה לה להנשא כי אם בהיתר ב"ד כיון שאין לה זולתי עד אחד אף אם נתקבל העדות בב"ד כמו שמוכיח בפרק האשה רבה (צב.) ומבואר הוא שם בתוספות הרא"ש (פז: ד"ה אלמא) וכל שכן שאין לה עדות כלל שיספיק בהיתרה כדאיתא בתוספתא בכה"ג אין מעידין וכל הנהו דתני בהו אין מעידין בברייתא ובמתניתין אם נישאת תצא כדמוכח בכמה דוכתי בפרק האשה זוטא ועוד שהתרו בה הברורים לבלתי תנשא בעדות זה ולזה ראוי ליסרה ולעשות בה משפט נואפות ותצא מזה ומזה וכל הדרכים האלו בה וצריכה גט גם משני כיון שנישאת ועבדה איסורא ואף אם לא נבעלה לא פלוג רבנן וכ"כ הרא"ש ז"ל אף על פי שאינו צריך לפנים עכ"ל. וכ"כ עוד בסימן שע"ט דכל הנך דקתני בהו אין מעידין אין כאן עדות כלל ואם נישאת תצא וכן בהנהו תלת דרבי אלעזר בן פרטא (גיטין כח:) שנותנים עליהם חומרי חיים וחומרי מתים אם נישאת תצא ואף על גב דחד מינייהו ספינה שאבדה בים אין זה טבע במים שאין להם סוף שאם נישאת לא תצא דטבע במים שאין להם סוף מעיד שטבע בים ושהה שיעור שתצא נפשו ואז הצלתו ע"י מחילה של דגים (קכא.) או שיצא במקום רחוק הוי מיעוטא דמיעוטא דלא שכיח ומשום הכי אמרו שאם נישאת לא תצא ואם כן לפי מה שכתבתי היכא דאשתהי אם נישאת תצא ואף אם יש ספק אי אשתהי אם נישאת תצא כדעת הרשב"א (קכא. ד"ה והיכא) בנסתפק לאחר ג' אלא דבאשתהי בודאי אין כאן עדות כלל והבא עליה בחטאת קאי ובניה בחזקת ממזרים ובספק אשתהי אפשר שאינו כן אבל מכל מקום אם נישאת תצא ואם היה בכאן מי שמעיד בטביעה במים שאין להם סוף אז לא היתה אסורה אלא מדרבנן לכתחלה אבל בכאן אין מי שמעיד על הטביעה אלא שאומר שאחר יום שנהפכה הדוגיא ראה מכלוף מת על שפת הים ואינו אומר בפירוש שמכלוף היה בדוגיא ושהוא ראה בטביעתו ושהה שיעור שתצא נפשו עכ"ל. ובמה שכתב שכל מקום שאמרו אין מעידין אם נישאת תצא נראה מדברי רבינו ירוחם בשם הרמ"ה שהוא חולק בדבר:</w:t>
      </w:r>
    </w:p>
    <w:p w14:paraId="0E8DF496"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4E53DC0" w14:textId="77777777" w:rsidR="00C23329" w:rsidRDefault="00C23329" w:rsidP="00C23329">
      <w:pPr>
        <w:rPr>
          <w:rtl/>
        </w:rPr>
      </w:pPr>
      <w:r>
        <w:rPr>
          <w:rFonts w:cs="Arial"/>
          <w:rtl/>
        </w:rPr>
        <w:t xml:space="preserve">הנשאת ע"פ עד אחד, לא תנשא אלא ברשות בית דין. ואם נשאת שלא בהוראת ב"ד, י"א שלא תצא אפילו בא עד אחד ואמר: לא מת. (והב"ד צריכין להיות ג' כשרים, ולא קרובים זה לזה ולא לעדים). </w:t>
      </w:r>
    </w:p>
    <w:p w14:paraId="497ED866" w14:textId="236AAC01" w:rsidR="00C23329" w:rsidRDefault="00C23329" w:rsidP="00C23329">
      <w:pPr>
        <w:pStyle w:val="2"/>
        <w:rPr>
          <w:rtl/>
        </w:rPr>
      </w:pPr>
      <w:r>
        <w:rPr>
          <w:rtl/>
        </w:rPr>
        <w:t>סעיף מ</w:t>
      </w:r>
    </w:p>
    <w:p w14:paraId="0A8846CE" w14:textId="77777777" w:rsidR="00461665" w:rsidRPr="00461665" w:rsidRDefault="00461665" w:rsidP="00461665">
      <w:pPr>
        <w:pStyle w:val="ab"/>
        <w:numPr>
          <w:ilvl w:val="0"/>
          <w:numId w:val="41"/>
        </w:numPr>
      </w:pPr>
      <w:r>
        <w:rPr>
          <w:rFonts w:cs="Arial" w:hint="cs"/>
          <w:rtl/>
        </w:rPr>
        <w:t xml:space="preserve">טור- </w:t>
      </w:r>
      <w:r>
        <w:rPr>
          <w:rFonts w:cs="Arial"/>
          <w:rtl/>
        </w:rPr>
        <w:t>שתים אומרות מת ואחת אומרת לא מת אף על פי שלא נשאת תינשא</w:t>
      </w:r>
      <w:r>
        <w:rPr>
          <w:rFonts w:cs="Arial" w:hint="cs"/>
          <w:rtl/>
        </w:rPr>
        <w:t>.</w:t>
      </w:r>
      <w:r>
        <w:rPr>
          <w:rFonts w:cs="Arial"/>
          <w:rtl/>
        </w:rPr>
        <w:t xml:space="preserve"> </w:t>
      </w:r>
    </w:p>
    <w:p w14:paraId="4E556C2B" w14:textId="7007B64D" w:rsidR="00C14B6F" w:rsidRDefault="00C14B6F" w:rsidP="00C14B6F">
      <w:pPr>
        <w:rPr>
          <w:rtl/>
        </w:rPr>
      </w:pPr>
      <w:r w:rsidRPr="00C14B6F">
        <w:rPr>
          <w:rFonts w:cs="Arial"/>
          <w:rtl/>
        </w:rPr>
        <w:t>מ (א) ומ"ש עוד רבינו שתים אומרות מת ואחת אומרת לא מת אף על פי שלא נישאת תנשא. שם במשנה שנים אומרים מת ועד אומר לא מת אף על פי שלא נישאת תנשא ובגמרא מאי קמ"ל בפסולי עדות וכדרבי נחמיה דאזלינן בתר רוב דעות היינו הך מהו דתימא כי אזלינן בתר רוב דעות לחומרא אבל לקולא לא קמ"ל. וכתב הרא"ש (סי' ט) ע"ז קמ"ל דאפילו לקולא ואף על פי שלא התירוה עדין לינשא תנשא:</w:t>
      </w:r>
    </w:p>
    <w:p w14:paraId="72E99C2F" w14:textId="14ECD5A5" w:rsidR="00C14B6F" w:rsidRPr="00C14B6F" w:rsidRDefault="00C14B6F" w:rsidP="00C14B6F">
      <w:pPr>
        <w:rPr>
          <w:rtl/>
        </w:rPr>
      </w:pPr>
      <w:r w:rsidRPr="00C14B6F">
        <w:rPr>
          <w:rFonts w:cs="Arial"/>
          <w:rtl/>
        </w:rPr>
        <w:t>מ (ב) כתב הרמב"ם בפרק הנזכר (הכ"ב) אשה אומרת לא מת ושתי נשים אומרות מת הרי זו תנשא וכן אם אמרו עשרה נשים לא מת וי"א אומרות מת ה"ז תנשא שאין אומרים שנים כק' אלא בעדים כשרים אבל בפסולים הלך אחר הרוב בין להקל בין להחמיר והוא פשוט ממה שכתבתי בסמוך בפרק האשה שלום (קיז:) בפסולי עדות וכרבי נחמיה דאמר הלך אחר רוב דעות:</w:t>
      </w:r>
    </w:p>
    <w:p w14:paraId="76ECC826"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2409F3E" w14:textId="77777777" w:rsidR="00C23329" w:rsidRDefault="00C23329" w:rsidP="00C23329">
      <w:pPr>
        <w:rPr>
          <w:rtl/>
        </w:rPr>
      </w:pPr>
      <w:r>
        <w:rPr>
          <w:rFonts w:cs="Arial"/>
          <w:rtl/>
        </w:rPr>
        <w:t xml:space="preserve">אשה אומרת: לא מת, ושתי נשים אומרות: מת, הרי זו תנשא, וכן אם אמרו י' נשים לא מת וי"א נשים אומרות מת ה"ז תנשא שאין אומרים שנים כמאה אלא בעדים כשרים, אבל בפסולים הלך אחר הרוב, בין להקל בין להחמיר. </w:t>
      </w:r>
    </w:p>
    <w:p w14:paraId="2429CD5D" w14:textId="0F309D8E" w:rsidR="00C23329" w:rsidRDefault="00C23329" w:rsidP="00C23329">
      <w:pPr>
        <w:pStyle w:val="2"/>
        <w:rPr>
          <w:rtl/>
        </w:rPr>
      </w:pPr>
      <w:r>
        <w:rPr>
          <w:rtl/>
        </w:rPr>
        <w:lastRenderedPageBreak/>
        <w:t>סעיף מא</w:t>
      </w:r>
    </w:p>
    <w:p w14:paraId="5718FBAB" w14:textId="3CA3B947" w:rsidR="00C14B6F" w:rsidRPr="00C14B6F" w:rsidRDefault="00C14B6F" w:rsidP="00C14B6F">
      <w:pPr>
        <w:rPr>
          <w:rtl/>
        </w:rPr>
      </w:pPr>
      <w:r w:rsidRPr="00C14B6F">
        <w:rPr>
          <w:rFonts w:cs="Arial"/>
          <w:rtl/>
        </w:rPr>
        <w:t>מא כתב הר"ן בתשובה סימן נ"ב (מז) אם שנים מעידים ששמעו כל אחד מהם מפי אחר שמת פלוני ועד אחר מעיד ששמע מפי אחר שהוא חי דאיתתא שריא דקיי"ל בס"פ האשה שלום (קיז:) דבפסולי עדות אזלינן בתר רוב דעות בין לקולא בין לחומרא:</w:t>
      </w:r>
    </w:p>
    <w:p w14:paraId="74C759B4"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2B83955" w14:textId="77777777" w:rsidR="00C23329" w:rsidRDefault="00C23329" w:rsidP="00C23329">
      <w:pPr>
        <w:rPr>
          <w:rtl/>
        </w:rPr>
      </w:pPr>
      <w:r>
        <w:rPr>
          <w:rFonts w:cs="Arial"/>
          <w:rtl/>
        </w:rPr>
        <w:t xml:space="preserve">אם שנים מעידים ששמעו (כל אחד) מפי אחד שמת פלוני, ועד אחד מעיד ששמע מפי אחד שהוא חי, מותרת. </w:t>
      </w:r>
    </w:p>
    <w:p w14:paraId="207C55D6" w14:textId="77777777" w:rsidR="00C23329" w:rsidRDefault="00C23329" w:rsidP="00C23329">
      <w:pPr>
        <w:pStyle w:val="2"/>
        <w:rPr>
          <w:rtl/>
        </w:rPr>
      </w:pPr>
      <w:r>
        <w:rPr>
          <w:rtl/>
        </w:rPr>
        <w:t>סעיף מב</w:t>
      </w:r>
    </w:p>
    <w:p w14:paraId="1EC950FE"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CF5B234" w14:textId="77777777" w:rsidR="00C23329" w:rsidRDefault="00C23329" w:rsidP="00C23329">
      <w:pPr>
        <w:rPr>
          <w:rtl/>
        </w:rPr>
      </w:pPr>
      <w:r>
        <w:rPr>
          <w:rFonts w:cs="Arial"/>
          <w:rtl/>
        </w:rPr>
        <w:t xml:space="preserve">שני עדים אומרים: מת, ושנים אומרים: לא מת, הרי זו לא תנשא ואם נשאת תצא, מפני שהוא ספק. ואם נשאת לאחד מעידיה, והיא אומרת: ברי לי שמת, הרי זו לא תצא. ( אין מוציאין אשה מבעלה אם יצא קול שבעלה הראשון חי) (רבינו ירוחם). </w:t>
      </w:r>
    </w:p>
    <w:p w14:paraId="58C26F52" w14:textId="7F5E63BF" w:rsidR="00C23329" w:rsidRDefault="00C23329" w:rsidP="00C23329">
      <w:pPr>
        <w:pStyle w:val="2"/>
        <w:rPr>
          <w:rtl/>
        </w:rPr>
      </w:pPr>
      <w:r>
        <w:rPr>
          <w:rtl/>
        </w:rPr>
        <w:t>סעיף מג</w:t>
      </w:r>
    </w:p>
    <w:p w14:paraId="044C21DD" w14:textId="77777777" w:rsidR="00256660" w:rsidRDefault="00256660" w:rsidP="00256660">
      <w:pPr>
        <w:pStyle w:val="ab"/>
        <w:numPr>
          <w:ilvl w:val="0"/>
          <w:numId w:val="41"/>
        </w:numPr>
        <w:rPr>
          <w:rtl/>
        </w:rPr>
      </w:pPr>
      <w:r>
        <w:rPr>
          <w:rFonts w:cs="Arial" w:hint="cs"/>
          <w:rtl/>
        </w:rPr>
        <w:t xml:space="preserve">טור- </w:t>
      </w:r>
      <w:r>
        <w:rPr>
          <w:rFonts w:cs="Arial"/>
          <w:rtl/>
        </w:rPr>
        <w:t>האשה בעצמה נאמנת לומר שמת בעלה ותינשא או תתיבם על פיה ונותנים לה כתובתה ואם תתיבם נכנס היבם לנחלה על פיה בד"א שאומרת מת בעלי והתירוני לינשא לבד אבל אם אומרת תנו לי כתובתי והתירוני לינשא או אפילו התירוני לינשא ותנו כתובתי אין מתירין אותה לינשא והרמב"ם ז"ל כתב בשניהם מתירין אותה לינשא אלא שיש חילוק ביניהם לענין הכתובה כדלקמן וא"א הרא"ש ז"ל כתב כסברא הראשונה:</w:t>
      </w:r>
    </w:p>
    <w:p w14:paraId="7CA6A3AB" w14:textId="77777777" w:rsidR="00C14B6F" w:rsidRDefault="00C14B6F" w:rsidP="00C14B6F">
      <w:pPr>
        <w:rPr>
          <w:rtl/>
        </w:rPr>
      </w:pPr>
      <w:r>
        <w:rPr>
          <w:rFonts w:cs="Arial"/>
          <w:rtl/>
        </w:rPr>
        <w:t>מג - מד האשה בעצמה נאמנת לומר שמת בעלה ותנשא או תתייבם על פיה ונותנין לה כתובתה. משנה פרק האשה שלום (קיד:):</w:t>
      </w:r>
    </w:p>
    <w:p w14:paraId="1FE1DB72" w14:textId="77777777" w:rsidR="00C14B6F" w:rsidRDefault="00C14B6F" w:rsidP="00C14B6F">
      <w:pPr>
        <w:rPr>
          <w:rtl/>
        </w:rPr>
      </w:pPr>
      <w:r>
        <w:rPr>
          <w:rFonts w:cs="Arial"/>
          <w:rtl/>
        </w:rPr>
        <w:t>ומ"ש ואם תתייבם נכנס היבם לנחלה על פיה. שם (קיז.) אמר רב חסדא נתייבמה יבמה נכנס לנחלה על פיה דיקום על שם אחיו (דברים כה ו) אמר רחמנא והרי קם:</w:t>
      </w:r>
    </w:p>
    <w:p w14:paraId="36AC75DD" w14:textId="77777777" w:rsidR="00C14B6F" w:rsidRDefault="00C14B6F" w:rsidP="00C14B6F">
      <w:pPr>
        <w:rPr>
          <w:rtl/>
        </w:rPr>
      </w:pPr>
      <w:r>
        <w:rPr>
          <w:rFonts w:cs="Arial"/>
          <w:rtl/>
        </w:rPr>
        <w:t>במה דברים אמורים שאומרת מת בעלי והתירוני לינשא לבד אבל אם אומרת תנו לי כתובתי והתירוני לינשא וכו'. שם (קיז.) אמר רב נחמן באה לב"ד ואמרה מת בעלי התירוני לינשא מתירין אותה לינשא ונותנין לה כתובתה תנו לי כתובתי אף לינשא אין מתירין אותה מאי טעמא אדעתא דכתובה אתאי. וכתב נמוקי יוסף (מג: ד"ה גמ' לנחלה) בשם הריטב"א (קיז. ד"ה אדעתא) מסתברא דהוא הדין אם הביאה היא עד אחד לב"ד שמת בעלה והיא תובעת כתובתה דאמרינן אדעתא דכתובתה אתאי ולא שרינן לה עכ"ל ואין דבריו נראין בעיני: וגרסינן תו בגמרא (שם) איבעיא להו התירוני להנשא ותנו לי כתובתי מהו כיון דאמרה כתובה אדעתא דכתובה אתאי או דילמא כל מילי דאיניש אמר להו לב"ד ואם תמצא לומר כל מילי דאית ליה לאיניש קאמר להו לב"ד תנו לי כתובתי והתירוני להנשא מהו הכא ודאי אדעתא דכתובה אתאי או דילמא משום דלא ידעה בהי משתריא תיקו כך היא גירסת הרי"ף (מג:) ופרש"י דלא ידעה בהי משתריא וכיון דהזכירה נישואין גליא דעתה דלמישריא אתאי והא דאמרה ברישא תנו לי כתובתי שמא כסבורה היא שזו התרתה ופסק הרמב"ם בפי"ו מהלכות אישות (הל"א) באה ואמרה מת בעלי התירוני לינשא ותנו לי את כתובתי מתירין אותה להנשא ונותנין לה כתובתה מפני שעיקר דבריה על עסקי נישואין היא באה אבל אם באה ואמרה תנו לי את כתובתי והתירוני להנשא מתירין אותה ואין נותנין לה כתובה ואם תפסה אין מוציאין מידה וכתב הרב המגיד דבאמרה התירוני לינשא ותנו לי את כתובתי פסק כאת"ל כדרכו בכל התלמוד ובאמרה תנו לי את כתובתי והתירוני לינשא היא בעיא דלא איפשיטא ופסק ככל תיקו שבממון שאם תפסה אין מוציאין מידה כדעתו ז"ל עכ"ל ולא שת לבו ליישב למה באמרה תנו לי כתובתי והתירוני לינשא פסק דמתירין אותה והלא כיון דסלקא בתיקו ה"ל למיפסק בה לחומרא ושמא יש לומר דסבירא ליה ז"ל דכיון דמדינא איתתא מהימנא לומר מת בעלי אי משום דמילתא דעבידא לאיגלויי היא אי משום מתוך חומר שהחמרת עליה בסופה וכו' כי איבעיא לן בתנו לי כתובתי והתירוני לינשא אי חיישינן דמשום כתובה קאמרה ספיקא בדרבנן היא ולקולא והרא"ש (סי' ז) לא גריס אם תמצא לומר ואם כן קמו להו תרי בעיי בתיקו ומשמע לרבינו דספיקא בדאורייתא היא ולחומרא:</w:t>
      </w:r>
    </w:p>
    <w:p w14:paraId="63259D41" w14:textId="113263C6" w:rsidR="00C14B6F" w:rsidRPr="00C14B6F" w:rsidRDefault="00C14B6F" w:rsidP="00C14B6F">
      <w:pPr>
        <w:rPr>
          <w:rtl/>
        </w:rPr>
      </w:pPr>
      <w:r>
        <w:rPr>
          <w:rFonts w:cs="Arial"/>
          <w:rtl/>
        </w:rPr>
        <w:t>ומה שכתב רבינו אלא שיש חילוק ביניהם לענין הכתובה כדלקמן. הוא בסימן ק' (קנב.): כתב רבינו ירוחם (נכ"ג ח"ג קצה סוע"ד) שוטה שבאה ואמרה מת בעלי פשוט פרק האשה שלום (קטז:) וכ"כ הרמ"ה ודוקא שיודעת בטיב נישואין ואלמנות:</w:t>
      </w:r>
    </w:p>
    <w:p w14:paraId="2C34EAD4"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lastRenderedPageBreak/>
        <w:t>שו"ע:</w:t>
      </w:r>
    </w:p>
    <w:p w14:paraId="36359559" w14:textId="77777777" w:rsidR="00C23329" w:rsidRDefault="00C23329" w:rsidP="00C23329">
      <w:pPr>
        <w:rPr>
          <w:rtl/>
        </w:rPr>
      </w:pPr>
      <w:r>
        <w:rPr>
          <w:rFonts w:cs="Arial"/>
          <w:rtl/>
        </w:rPr>
        <w:t xml:space="preserve">האשה עצמה נאמנת לומר שמת בעלה, ותנשא או תתייבם על פיה, ונותנים לה עיקר כתובתה; אם תתייבם, נכנס היבם לנחלה על פיה. (ואפילו אשה שהיא שוטה, נאמנת) (תא"ו נ' כ"ג), ובלבד שיודעת בטיב נשואין ואלמנות (שם בשם הרמב"ם). במה דברים אמורים, כשבאה לבית דין ואמרה: מת בעלי, התירוני, ולא הזכירה שם כתובה, מתירין אותה לינשא ומשביעין אותה ונותנים לה כתובה. אבל אם באה ואמרה: מת בעלי, תנו לי כתובתי, אף לינשא אין מתירין אותה, שעל עסקי הכתובה באה, והרי זו בחזקת שלא מת, ואין דעתה לינשא אלא ליטול כתובתה מחיים בלבד. (וי"א דאפילו יש לה עד שמת, לא מהני בכה"ג) (נ"י בשם הריטב"א). </w:t>
      </w:r>
    </w:p>
    <w:p w14:paraId="40AF5B23" w14:textId="77777777" w:rsidR="00C23329" w:rsidRDefault="00C23329" w:rsidP="00C23329">
      <w:pPr>
        <w:pStyle w:val="2"/>
        <w:rPr>
          <w:rtl/>
        </w:rPr>
      </w:pPr>
      <w:r>
        <w:rPr>
          <w:rtl/>
        </w:rPr>
        <w:t>סעיף מד</w:t>
      </w:r>
    </w:p>
    <w:p w14:paraId="05219698"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2482575" w14:textId="77777777" w:rsidR="00C23329" w:rsidRDefault="00C23329" w:rsidP="00C23329">
      <w:pPr>
        <w:rPr>
          <w:rtl/>
        </w:rPr>
      </w:pPr>
      <w:r>
        <w:rPr>
          <w:rFonts w:cs="Arial"/>
          <w:rtl/>
        </w:rPr>
        <w:t xml:space="preserve">באה ואמרה: מת בעלי, התירוני לינשא ותנו לי את כתובתי, מתירין אותה לינשא ונותנים לה כתובתה, מפני שעיקר דבריה על עסקי הנשואין באה. אבל אם באה ואמרה: תנו לי כתובתי והתירוני לינשא, מתירין אותה ואין נותנים לה כתובה, ואם תפסה אין מוציאין מידה. ויש מי שאומר דבין בזו ובין בזו אין מתירין אותה, כיון שהזכירה כתובה. </w:t>
      </w:r>
    </w:p>
    <w:p w14:paraId="44D1C7E1" w14:textId="552A5727" w:rsidR="00C23329" w:rsidRDefault="00C23329" w:rsidP="00C23329">
      <w:pPr>
        <w:pStyle w:val="2"/>
        <w:rPr>
          <w:rtl/>
        </w:rPr>
      </w:pPr>
      <w:r>
        <w:rPr>
          <w:rtl/>
        </w:rPr>
        <w:t>סעיף מה</w:t>
      </w:r>
    </w:p>
    <w:p w14:paraId="5F978441" w14:textId="77777777" w:rsidR="00256660" w:rsidRDefault="00256660" w:rsidP="00256660">
      <w:pPr>
        <w:pStyle w:val="ab"/>
        <w:numPr>
          <w:ilvl w:val="0"/>
          <w:numId w:val="41"/>
        </w:numPr>
        <w:rPr>
          <w:rtl/>
        </w:rPr>
      </w:pPr>
      <w:r>
        <w:rPr>
          <w:rFonts w:cs="Arial" w:hint="cs"/>
          <w:rtl/>
        </w:rPr>
        <w:t xml:space="preserve">טור- </w:t>
      </w:r>
      <w:r>
        <w:rPr>
          <w:rFonts w:cs="Arial"/>
          <w:rtl/>
        </w:rPr>
        <w:t>יש לה צרה אין עדותה מועיל להתיר צרתה אף על פי שהיא מותרת הצרה אסורה וחשבינן ליה כחי לגבי צרה ואוכלת בשבילו תרומה אם הוא כהן:</w:t>
      </w:r>
    </w:p>
    <w:p w14:paraId="545E6429" w14:textId="43B0F05A" w:rsidR="00C14B6F" w:rsidRPr="00C14B6F" w:rsidRDefault="00C14B6F" w:rsidP="00C14B6F">
      <w:pPr>
        <w:rPr>
          <w:rtl/>
        </w:rPr>
      </w:pPr>
      <w:r w:rsidRPr="00C14B6F">
        <w:rPr>
          <w:rFonts w:cs="Arial"/>
          <w:rtl/>
        </w:rPr>
        <w:t>מה יש לה צרה אין עדותה מועיל להתיר צרתה. משנה שם (קיח.) האשה שהלכה היא ובעלה למדינת הים ובאה ואמרה מת בעלי תנשא ותטול כתובה (וצרתו) [וצרתה] אסורה היתה בת ישראל לכהן תאכל בתרומה דברי רבי טרפון רבי עקיבא אומר לא זו הדרך (מוציאתו) [מוציאתה] מידי עבירה עד שתהא אסורה להנשא ואסורה לאכול בתרומה ובגמרא אמר רב יהודה אמר שמואל הלכה כרבי טרפון:</w:t>
      </w:r>
    </w:p>
    <w:p w14:paraId="749AF4F2"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EEDDC6E" w14:textId="77777777" w:rsidR="00C23329" w:rsidRDefault="00C23329" w:rsidP="00C23329">
      <w:pPr>
        <w:rPr>
          <w:rtl/>
        </w:rPr>
      </w:pPr>
      <w:r>
        <w:rPr>
          <w:rFonts w:cs="Arial"/>
          <w:rtl/>
        </w:rPr>
        <w:t xml:space="preserve">מי שיש לו שתי נשים, ובאה אחת מהן ואמרה: מת בעלי, הרי זו תנשא ע"פ עצמה. וצרתה אסורה, שאין צרה נאמנת להעיד לחברתה. ואפילו נשאת זו תחלה, אין אומרים: אלו לא מת בעלה לא היתה אוסרת עצמה עליו, שמא משנאתה בצרתה רוצה היא שיאסרו שתיהן עליו. </w:t>
      </w:r>
    </w:p>
    <w:p w14:paraId="462E2BB2" w14:textId="760179F2" w:rsidR="00C23329" w:rsidRDefault="00C23329" w:rsidP="00C23329">
      <w:pPr>
        <w:pStyle w:val="2"/>
        <w:rPr>
          <w:rtl/>
        </w:rPr>
      </w:pPr>
      <w:r>
        <w:rPr>
          <w:rtl/>
        </w:rPr>
        <w:t>סעיף מו</w:t>
      </w:r>
    </w:p>
    <w:p w14:paraId="16304AEA" w14:textId="2D0F84DE" w:rsidR="00256660" w:rsidRPr="00256660" w:rsidRDefault="00256660" w:rsidP="00256660">
      <w:pPr>
        <w:pStyle w:val="ab"/>
        <w:numPr>
          <w:ilvl w:val="0"/>
          <w:numId w:val="41"/>
        </w:numPr>
      </w:pPr>
      <w:r>
        <w:rPr>
          <w:rFonts w:cs="Arial" w:hint="cs"/>
          <w:rtl/>
        </w:rPr>
        <w:t xml:space="preserve">טור- </w:t>
      </w:r>
      <w:r>
        <w:rPr>
          <w:rFonts w:cs="Arial"/>
          <w:rtl/>
        </w:rPr>
        <w:t>באו ב' הצרות אחת אומרת מת ואחת אומרת לא מת זו שאומרת מת תנשא ואותה שאומרת לא מת לא תנשא</w:t>
      </w:r>
      <w:r>
        <w:rPr>
          <w:rFonts w:cs="Arial" w:hint="cs"/>
          <w:rtl/>
        </w:rPr>
        <w:t>.</w:t>
      </w:r>
      <w:r>
        <w:rPr>
          <w:rFonts w:cs="Arial"/>
          <w:rtl/>
        </w:rPr>
        <w:t xml:space="preserve"> </w:t>
      </w:r>
    </w:p>
    <w:p w14:paraId="31B01D2B" w14:textId="0553C157" w:rsidR="00C14B6F" w:rsidRPr="00C14B6F" w:rsidRDefault="00C14B6F" w:rsidP="00C14B6F">
      <w:pPr>
        <w:rPr>
          <w:rtl/>
        </w:rPr>
      </w:pPr>
      <w:r w:rsidRPr="00C14B6F">
        <w:rPr>
          <w:rFonts w:cs="Arial"/>
          <w:rtl/>
        </w:rPr>
        <w:t>מו באו שתי הצרות אחת אומרת מת ואחת אומרת לא מת זו שאומרת מת תנשא וכו'. משנה שם (קיז:):</w:t>
      </w:r>
    </w:p>
    <w:p w14:paraId="77B3DCCD"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44F2D4B" w14:textId="77777777" w:rsidR="00C23329" w:rsidRDefault="00C23329" w:rsidP="00C23329">
      <w:pPr>
        <w:rPr>
          <w:rtl/>
        </w:rPr>
      </w:pPr>
      <w:r>
        <w:rPr>
          <w:rFonts w:cs="Arial"/>
          <w:rtl/>
        </w:rPr>
        <w:t xml:space="preserve">זאת אומרת: מת בעלי, וצרתה מכחישה ואומרת: לא מת, הרי זו תנשא; כשם שאינה מעידה לה להתירה, כך אינה יכולה להעיד לה לאוסרה. </w:t>
      </w:r>
    </w:p>
    <w:p w14:paraId="1C898A16" w14:textId="792CD608" w:rsidR="00C23329" w:rsidRDefault="00C23329" w:rsidP="00C23329">
      <w:pPr>
        <w:pStyle w:val="2"/>
        <w:rPr>
          <w:rtl/>
        </w:rPr>
      </w:pPr>
      <w:r>
        <w:rPr>
          <w:rtl/>
        </w:rPr>
        <w:t>סעיף מז</w:t>
      </w:r>
    </w:p>
    <w:p w14:paraId="46C4A26A" w14:textId="77777777" w:rsidR="00256660" w:rsidRPr="00256660" w:rsidRDefault="00256660" w:rsidP="00256660">
      <w:pPr>
        <w:pStyle w:val="ab"/>
        <w:numPr>
          <w:ilvl w:val="0"/>
          <w:numId w:val="41"/>
        </w:numPr>
      </w:pPr>
      <w:r>
        <w:rPr>
          <w:rFonts w:cs="Arial" w:hint="cs"/>
          <w:rtl/>
        </w:rPr>
        <w:t xml:space="preserve">טור- </w:t>
      </w:r>
      <w:r>
        <w:rPr>
          <w:rFonts w:cs="Arial"/>
          <w:rtl/>
        </w:rPr>
        <w:t>אחת אומרת מת ואחת אומרת נהרג שתיהן מותרות</w:t>
      </w:r>
      <w:r>
        <w:rPr>
          <w:rFonts w:cs="Arial" w:hint="cs"/>
          <w:rtl/>
        </w:rPr>
        <w:t>.</w:t>
      </w:r>
      <w:r>
        <w:rPr>
          <w:rFonts w:cs="Arial"/>
          <w:rtl/>
        </w:rPr>
        <w:t xml:space="preserve"> </w:t>
      </w:r>
    </w:p>
    <w:p w14:paraId="481BF049" w14:textId="45C2E93D" w:rsidR="00C14B6F" w:rsidRPr="00C14B6F" w:rsidRDefault="00C14B6F" w:rsidP="00C14B6F">
      <w:pPr>
        <w:rPr>
          <w:rtl/>
        </w:rPr>
      </w:pPr>
      <w:r w:rsidRPr="00C14B6F">
        <w:rPr>
          <w:rFonts w:cs="Arial"/>
          <w:rtl/>
        </w:rPr>
        <w:t>מז ומה שכתב אחת אומרת מת ואחת אומרת נהרג שתיהן מותרות. ג"ז שם במשנה אחת אומרת מת ואחת אומרת נהרג רבי מאיר אומר הואיל ומכחישות זו את זו הרי אלו לא ינשאו רבי יהודה ורבי שמעון אומרים הואיל וזו וזו מודות שאינו קיים הרי אלו ינשאו וידוע דהלכה כרבי יהודה ורבי שמעון לגבי רבי מאיר אי משום דרבים נינהו אי משום דרבי מאיר ורבי יהודה הלכה כרבי יהודה (עירובין מו:):</w:t>
      </w:r>
    </w:p>
    <w:p w14:paraId="4A2A8C19"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38340F0" w14:textId="77777777" w:rsidR="00C23329" w:rsidRDefault="00C23329" w:rsidP="00C23329">
      <w:pPr>
        <w:rPr>
          <w:rtl/>
        </w:rPr>
      </w:pPr>
      <w:r>
        <w:rPr>
          <w:rFonts w:cs="Arial"/>
          <w:rtl/>
        </w:rPr>
        <w:lastRenderedPageBreak/>
        <w:t xml:space="preserve">זאת אומרת: מת, וצרתה אומרת: נהרג, הואיל ושתיהן אומרות שאינו קיים, הרי אלו ינשאו. </w:t>
      </w:r>
    </w:p>
    <w:p w14:paraId="3D5F13F3" w14:textId="617AAFE3" w:rsidR="00C23329" w:rsidRDefault="00C23329" w:rsidP="00C23329">
      <w:pPr>
        <w:pStyle w:val="2"/>
        <w:rPr>
          <w:rtl/>
        </w:rPr>
      </w:pPr>
      <w:r>
        <w:rPr>
          <w:rtl/>
        </w:rPr>
        <w:t>סעיף מח</w:t>
      </w:r>
    </w:p>
    <w:p w14:paraId="0F3EB656" w14:textId="77777777" w:rsidR="00256660" w:rsidRPr="00256660" w:rsidRDefault="00256660" w:rsidP="00256660">
      <w:pPr>
        <w:pStyle w:val="ab"/>
        <w:numPr>
          <w:ilvl w:val="0"/>
          <w:numId w:val="41"/>
        </w:numPr>
      </w:pPr>
      <w:r>
        <w:rPr>
          <w:rFonts w:cs="Arial" w:hint="cs"/>
          <w:rtl/>
        </w:rPr>
        <w:t xml:space="preserve">טור- </w:t>
      </w:r>
      <w:r>
        <w:rPr>
          <w:rFonts w:cs="Arial"/>
          <w:rtl/>
        </w:rPr>
        <w:t>בד"א שהיא נאמנת על עצמה כשיש שלום בינו לבינה ושלום בעולם אבל יש קטטה בינו לבינה כגון שאמרה גרשתני בפני פלוני ופלוני ובאו פלוני ופלוני והעידו שאינו אמת אינה נאמנת אפי' יש שלום בעולם לא שנא התחילה היא הקטטה או שהתחיל הוא ואפילו אם עד מסייעה אינה נאמנת ואם נשאת כתב הרמב"ם ז"ל לא תצא כיון שהעד מסייעה וכן אם יש מלחמה ואמרה מת אפי' בסתם אינה נאמנת אף על פי שיש שלום בינו לבינו</w:t>
      </w:r>
      <w:r>
        <w:rPr>
          <w:rFonts w:cs="Arial" w:hint="cs"/>
          <w:rtl/>
        </w:rPr>
        <w:t>.</w:t>
      </w:r>
      <w:r>
        <w:rPr>
          <w:rFonts w:cs="Arial"/>
          <w:rtl/>
        </w:rPr>
        <w:t xml:space="preserve"> </w:t>
      </w:r>
    </w:p>
    <w:p w14:paraId="78FB8140" w14:textId="77777777" w:rsidR="00C14B6F" w:rsidRDefault="00C14B6F" w:rsidP="00C14B6F">
      <w:pPr>
        <w:rPr>
          <w:rtl/>
        </w:rPr>
      </w:pPr>
      <w:r>
        <w:rPr>
          <w:rFonts w:cs="Arial"/>
          <w:rtl/>
        </w:rPr>
        <w:t>מח (א) במה דברים אמורים שהיא נאמנת על עצמה כשיש שלום בינו לבינה ושיש שלום בעולם אבל יש קטטה בינו לבינה וכו'. משנה ר"פ האשה שלום (קיד:) ובגמרא (קטז.) היכי דמי קטטה בינו לבינה באומרת לבעלה גירשתני וליהימנה מדרב המנונא דאמר רב המנונא וכו' באומרת גירשתני בפני פלוני ופלוני ושאילנא ואמרו להד"מ:</w:t>
      </w:r>
    </w:p>
    <w:p w14:paraId="639A738D" w14:textId="257AC953" w:rsidR="00C14B6F" w:rsidRDefault="00C14B6F" w:rsidP="00C14B6F">
      <w:pPr>
        <w:rPr>
          <w:rtl/>
        </w:rPr>
      </w:pPr>
      <w:r>
        <w:rPr>
          <w:rFonts w:cs="Arial"/>
          <w:rtl/>
        </w:rPr>
        <w:t>ומ"ש לא שנא התחילה היא הקטטה או שהתחיל הוא. שם מ"ט דקטטה רב חנניא אמר משום דמשקרא רב שימי בר אשי אמר משום דאמרה בדדמי מאי בינייהו איכא בינייהו דארגיל הוא קטטה וכתב הרא"ש (פט"ו סי' ו) ועבדינן לחומרא וכן נראה שהוא דעת הרי"ף שהשמיט מחלוקת זה משמע דבכל גווני דאיכא קטטה לא מהימנא וגם הרב המגיד כתב בפרק י"ג מהלכות גירושין (ה"א) על מחלוקת זה וקיי"ל לחומרא דחיישינן דמשקרא ואפילו אמרה מת על מטתו וקברתיו אינה נאמנת וזהו שסתם רבינו וכתב שזו הוחזקה שקרנית ע"כ לשונו</w:t>
      </w:r>
      <w:r>
        <w:rPr>
          <w:rStyle w:val="a7"/>
          <w:rFonts w:cs="Arial"/>
          <w:rtl/>
        </w:rPr>
        <w:footnoteReference w:id="1559"/>
      </w:r>
      <w:r>
        <w:rPr>
          <w:rFonts w:cs="Arial"/>
          <w:rtl/>
        </w:rPr>
        <w:t>:</w:t>
      </w:r>
    </w:p>
    <w:p w14:paraId="374FD971" w14:textId="77777777" w:rsidR="00C14B6F" w:rsidRDefault="00C14B6F" w:rsidP="00C14B6F">
      <w:pPr>
        <w:rPr>
          <w:rtl/>
        </w:rPr>
      </w:pPr>
      <w:r>
        <w:rPr>
          <w:rFonts w:cs="Arial"/>
          <w:rtl/>
        </w:rPr>
        <w:t>ומ"ש ואפילו אם עד מסייעה אינה נאמנת. שם (קטז:) איבעיא להו עד אחד בקטטה מהו ופירש רש"י קטטה בינו לבינה והלך למדינת הים ובא עד אחד ואמר מת מי מהימן. ולא איפשיטא ומשמע דלחומרא נקטינן לה והרמב"ם כתב בפרק י"ג מהלכות גירושין (ה"א) האשה שאמרה לבעלה גירשתני בפני פלוני ופלוני ובאו אותם העדים והכחישוה ואח"כ הלכה היא ובעלה וכו' בא עד אחד והעיד לה שמת בעלה לא תנשא שמא היא שכרה אותו ואם נישאת לא תצא שהרי יש לה עד. וכתב הרב המגיד ויש קצת תימה בזה שהרי הוא סבור דטעמא דעד אחד משום מילתא דעבידא לאיגלויי כמו שכתוב בארוכה בסוף הפרק (הכ"ט) וא"כ אפילו לכתחלה תנשא ואולי שאע"פ שהוא סובר שהטעם כן הוא לא סמכינן עליה היכא דנפקא לן מידי לענין דינא כיון דבגמרא לא איפשיטא. ומכל מקום יש תימה מאין הוציא שמא שכרה אותו שכתב כיון שלא נזכר בגמרא עכ"ל:</w:t>
      </w:r>
    </w:p>
    <w:p w14:paraId="3ABA726E" w14:textId="6B6F85FE" w:rsidR="00C14B6F" w:rsidRDefault="00C14B6F" w:rsidP="00C14B6F">
      <w:pPr>
        <w:rPr>
          <w:rFonts w:cs="Arial"/>
          <w:rtl/>
        </w:rPr>
      </w:pPr>
      <w:r>
        <w:rPr>
          <w:rFonts w:cs="Arial"/>
          <w:rtl/>
        </w:rPr>
        <w:t>ומ"ש וכן אם יש מלחמה ואמרה מת אפילו בסתם כלומר שלא אמרה מת במלחמה אינה נאמנת אף ע"פ שיש שלום בינו לבינה. שם במשנה (קיד:) ובגמרא (שם) אמר רבא מאי טעמא דמלחמה משום דאמרה בדדמי סלקא דעתא כל הני איקטול והוא פליט ואת"ל כיון דשלום בינו לבינה נטרא וחזיא זימנין דמחו ליה בגירא או ברומחא וסברה ודאי מית ליה ואיכא דעביד ליה סמתרי וחיי:</w:t>
      </w:r>
    </w:p>
    <w:p w14:paraId="6BB42111" w14:textId="77777777" w:rsidR="00461665" w:rsidRPr="00461665" w:rsidRDefault="00256660" w:rsidP="00256660">
      <w:pPr>
        <w:pStyle w:val="ab"/>
        <w:numPr>
          <w:ilvl w:val="0"/>
          <w:numId w:val="41"/>
        </w:numPr>
      </w:pPr>
      <w:r>
        <w:rPr>
          <w:rFonts w:cs="Arial"/>
          <w:rtl/>
        </w:rPr>
        <w:t>כתב הרמב"ם כיון שיש מלחמה בעולם אפי' אומרת מת וקברתיו אינה נאמנת ואינו נראה כן בגמרא אלא אפילו היא אומרת מת על מטתו נאמנת אף על פי שיש מלחמה בעולם כ"ש מת וקברתיו</w:t>
      </w:r>
      <w:r w:rsidR="00461665">
        <w:rPr>
          <w:rFonts w:cs="Arial" w:hint="cs"/>
          <w:rtl/>
        </w:rPr>
        <w:t>.</w:t>
      </w:r>
      <w:r>
        <w:rPr>
          <w:rFonts w:cs="Arial"/>
          <w:rtl/>
        </w:rPr>
        <w:t xml:space="preserve"> </w:t>
      </w:r>
    </w:p>
    <w:p w14:paraId="307441B5" w14:textId="79D74031" w:rsidR="00C14B6F" w:rsidRDefault="00C14B6F" w:rsidP="00C14B6F">
      <w:pPr>
        <w:rPr>
          <w:rFonts w:cs="Arial"/>
          <w:rtl/>
        </w:rPr>
      </w:pPr>
      <w:r w:rsidRPr="00C14B6F">
        <w:rPr>
          <w:rFonts w:cs="Arial"/>
          <w:rtl/>
        </w:rPr>
        <w:t xml:space="preserve">מח (ב), נג (א) כתב הרמב"ם כיון שיש מלחמה בעולם אפילו אומרת מת וקברתיו אינה נאמנת. ז"ל הרמב"ם בפי"ג מהלכות גירושין (ה"ב) אם היתה מלחמה בעולם ובאה ואמרה מת בעלי אינה נאמנת ואף על פי שהיה שלום בינו לבינה תסמוך דעתה על דברים שרובן למיתה ותאמר מת כגון שנהרגו ראשונים ואחרונים שהיה בעלה באמצען שהרי היא אומרת מאחר שנהרגו אלו ואלו נהרג הוא בכללן לפיכך אינה נאמנת ואפילו אמרה מת במלחמה וקברתיו אבל אם אמרה מת על מטתו נאמנת עכ"ל ופשטא דגמרא לא משמע כן דגרסינן ר"פ האשה שלום (קיד:) אמר רבא רעבון גריע ממלחמה דאילו מלחמה כי אמרה מת בעלי במלחמה הוא דלא מהימנא הא מת על מטתו מהימנא ואילו גבי רעבון עד דאמרה מת וקברתיו ופרש"י מת וקברתיו דאילו במלחמה סברה שמא ברח וניצל אבל ברעב היא סבורה איך יחיה. וכתב נמוקי יוסף (מב. ד"ה גמרא) הא מת על מטתו (מהימן) [מהימנה] שלא חששו שאמר[ה] בדדמי כה"ג אלא כשהיא יראה לשהות עמו ושבקה ליה ואתיא כי ההיא דרעבון דשבקה לגברא מפחד רעבון וכשלא הניחה לו שום מאכל והניחתו חולה אמרה בדנפשה ודאי מית ובמלחמה כי חזיא ליה במלחמה שהוא מוכה חרב יראה גם לנפשה ואתיא ואמרה דמית דדמי לה דכהאי גוונא לא חיי אבל כששב לביתו מקום שאין שם פחד ולא שבקה ליה הא ודאי כשאמרה מת על מטתו היינו משום דחזיתיה דמת ממש וכן ברעבון כשאמרה מת וקברתיו היא נאמנת דלא אמרה קברתיו בדדמי ואנן לא חיישינן בכולה שמעתין דמשקרת במתכוין עכ"ל. ומשמע דכיון דרעבון גריע ממלחמה וברעבון נאמנת כל שכן שנאמנת כשאמרה במלחמה מת וקברתיו וכתב נימוקי יוסף שכן כתבו הרשב"א (קטז: ד"ה הא) </w:t>
      </w:r>
      <w:r w:rsidRPr="00C14B6F">
        <w:rPr>
          <w:rFonts w:cs="Arial"/>
          <w:rtl/>
        </w:rPr>
        <w:lastRenderedPageBreak/>
        <w:t>והריטב"א (קטז: ד"ה איכא בינייהו) ז"ל ושכתב הרשב"א שמן הטעם הזה לא נראו בעיניו דברי הרמב"ם (ע"כ הנמוק"י) וזהו שכתב רבינו ואינו נראה כן בגמרא וכו' וכבר יישב זה הרב המגיד (שם) לדעת הרמב"ם וכתב דלדעתו ז"ל הכי פירוש' דאילו מלחמה כי אמרה מת במלחמה אינה נאמנת בשום גוונא בין אומרת קברתיו בין אינה אומרת הא אומרת מת על מטתו אף על פי שלא אמרה קברתיו נאמנת ואילו ברעבון כי אמרה מת על מטתו ושלא מחמת רעב אינה נאמנת עד שתאמר מת וקברתיו וי"ל לדעתו ז"ל שהטעם הוא דאע"ג דאנן לא חיישינן דמשקרא כי אמרה מת במלחמה אף על גב דאמרה קברתיו חיישינן לה ומשמע שהרשב"א חולק בזה ואומר דבאומרת מת בעלי במלחמה וקברתיו דלעולם לא חיישינן דמשקרת אלא דאמרה בדדמי והביא ראיה שהרי ברעבון כי אמרה מת וקברתיו נאמנת ומשמע אפילו באומרת מת ברעב אם כן כל שכן במלחמה באומרת קברתיו שהיא נאמנת עכ"ל. וכתב עוד הרב המגיד כך נראה מן ההלכות (רי"ף מב:, מג.) כשיטת רבינו דהיא במת וקברתיו אינה נאמנת דדוקא עד אחד נאמן אבל היא אינה נאמנת עכ"ל. ולי נראה דאין הכרע בדברי הרי"ף שאף על פי שפסק עד אחד אומר מת במלחמה וקברתיו נאמן אין להוכיח משם דדוקא עד אחד נאמן אבל היא אינה נאמנת דאיכא למימר דהיא ועד אחד שוים אלא דמשום דבעיא בגמרא הוה בעד אחד כתבה הרי"ף בעד אחד ומינה נשמע להיא עצמה ואדרבה אי איכא למידק מדברי הרי"ף איפכא איכא למידק דהא בעיא דעד אחד הכי איתא בגמרא (קטו.) טעמא דעד אחד מהימן משום דמילתא דעבידא לאיגלויי לא משקר הכי נמי לא משקרת או דילמא טעמא משום דהיא דייקא ומינסבא והכא זימנין דסניא ליה ולא דייקא וכיון דפשט הרי"ף דנאמן אם כן קם ליה טעמא משום דבמילתא דעבידא לאיגלויי לא משקרא וכל שכן דהיא עצמה לא משקרא דבלאו טעמא דעבידא לאיגלויי מתוך חומר שהחמרת עליה בסופה לא משקרא. אמרה מת בצמא נראה שדינו כאומר[ת] מת ברעבון:</w:t>
      </w:r>
    </w:p>
    <w:p w14:paraId="51C69B73" w14:textId="1771D1B2" w:rsidR="00C14B6F" w:rsidRPr="00C14B6F" w:rsidRDefault="00C14B6F" w:rsidP="00C14B6F">
      <w:pPr>
        <w:rPr>
          <w:rtl/>
        </w:rPr>
      </w:pPr>
      <w:r w:rsidRPr="00C14B6F">
        <w:rPr>
          <w:rFonts w:cs="Arial"/>
          <w:rtl/>
        </w:rPr>
        <w:t>מח (ג) וכתב עוד (המרדכי שם) וכל מה שאמרנו שאין נאמן במלחמה כגון שהיה הולך להלחם להרוג או ליהרג והיה בתוך המלחמה אבל אם הלך סמוך למערכי המלחמה לקנות שלל וביזה בהא לא אמרה בדדמי שהרי ניהוג הוא שבני אדם ההולכים בלא כלי זיין לראות המלחמה שאין מקפידים עליהם הילכך לא אמרה בדדמי ועוד לא אמרינן מת במלחמה אלא אם כן נהרג או מת במלחמה כדאמרינן בהאשה (קיד:) דאילו אמרה מת על מטתו מהימנא אלמא דוקא מת במלחמה קאמר ואם מת או נהרג ברחוק מקום שלא היתה המלחמה היינו כמת במלחמה וכן משמע בירושלמי פרק האשה שלום (ה"א):</w:t>
      </w:r>
    </w:p>
    <w:p w14:paraId="5D4D7D03"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38D262D" w14:textId="77777777" w:rsidR="00C23329" w:rsidRDefault="00C23329" w:rsidP="00C23329">
      <w:pPr>
        <w:rPr>
          <w:rtl/>
        </w:rPr>
      </w:pPr>
      <w:r>
        <w:rPr>
          <w:rFonts w:cs="Arial"/>
          <w:rtl/>
        </w:rPr>
        <w:t xml:space="preserve">במה דברים אמורים, שהאשה נאמנת לומר: מת בעלי, כשיש שלום בינו לבינה ושלום בעולם. אבל אם יש קטטה בינו לבינה, כגון שאמרה: גרשתני בפני פלוני ופלוני, ובאו אותם העדים והכחישוה, או שהמיר בעלה והניחה עגונה (הגהות אלפסי), ואח"כ הלכה היא ובעלה למדינה אחרת ובאה ואמרה: מת בעלי, אינה נאמנת. (ואפילו אמרה קברתיו). (ב"י בשם הג"מ פי"ג מהלכות גירושין), אף על פי ששלום בעולם. ואפילו בא עד אחד והעיד לה שמת בעלה, לא תנשא, שמא היא שכרה אותו, ואם נשאת לא תצא, שהרי יש לה עד. וכן אם היתה מלחמה בעולם, ובאה ואמרה: מת בעלי במלחמה, אינה נאמנת, אף על פי שיש שלום בינו לבינה תסמוך דעתה על דברים שרובן למיתה, ותאמר: מת, כגון שנהרגו הראשונים ואחרונים, שהיה בעלה באמצען, שהרי היא אומרת: מאחר שנהרגו אלו ואלו, נהרג הוא בכללן, לפיכך אינה נאמנת אפילו אומרת קברתיו. וי"א שאם אמרה: קברתיו, נאמנת. ואם אמרה: מת על מטתו, נאמנת לדברי הכל. הגה: וה"ה כל שאומרות שמת או נהרג רחוק מן המלחמה, מהימני, דלא שייך לומר בדדמי אלא באומרת שמת או נהרג במלחמה ממש, אבל שלא במלחמה, אפילו הלך שם סמוך למערכת המלחמה לקנות שלל, נאמנת (במרדכי פ' האשה בתרא בשם ראבי"ה). </w:t>
      </w:r>
    </w:p>
    <w:p w14:paraId="58FE381B" w14:textId="6850511D" w:rsidR="00C23329" w:rsidRDefault="00C23329" w:rsidP="00C23329">
      <w:pPr>
        <w:pStyle w:val="2"/>
        <w:rPr>
          <w:rtl/>
        </w:rPr>
      </w:pPr>
      <w:r>
        <w:rPr>
          <w:rtl/>
        </w:rPr>
        <w:t>סעיף מט</w:t>
      </w:r>
    </w:p>
    <w:p w14:paraId="754A6866" w14:textId="77777777" w:rsidR="00256660" w:rsidRDefault="00256660" w:rsidP="00256660">
      <w:pPr>
        <w:pStyle w:val="ab"/>
        <w:numPr>
          <w:ilvl w:val="0"/>
          <w:numId w:val="41"/>
        </w:numPr>
        <w:rPr>
          <w:rtl/>
        </w:rPr>
      </w:pPr>
      <w:r>
        <w:rPr>
          <w:rFonts w:cs="Arial" w:hint="cs"/>
          <w:rtl/>
        </w:rPr>
        <w:t xml:space="preserve">טור- </w:t>
      </w:r>
      <w:r>
        <w:rPr>
          <w:rFonts w:cs="Arial"/>
          <w:rtl/>
        </w:rPr>
        <w:t>ואפילו לא ידענו שיש מלחמה אלא על פיה והיא אומרת מת במלחמה אינה נאמנת והרמב"ם ז"ל כתב בזה שאם נשאת לא תצא וא"א הרא"ש ז"ל לא כתב כן:</w:t>
      </w:r>
    </w:p>
    <w:p w14:paraId="6C44B34D" w14:textId="1F99D43A" w:rsidR="00C14B6F" w:rsidRPr="00C14B6F" w:rsidRDefault="00C14B6F" w:rsidP="00C14B6F">
      <w:pPr>
        <w:rPr>
          <w:rtl/>
        </w:rPr>
      </w:pPr>
      <w:r w:rsidRPr="00C14B6F">
        <w:rPr>
          <w:rFonts w:cs="Arial"/>
          <w:rtl/>
        </w:rPr>
        <w:t>מט ומ"ש ואפילו לא ידענו שיש מלחמה אלא על פיה וכו'. שם בעיא דלא איפשיטא וכתב הרא"ש (סי' א) ועבדינן לחומרא וכן נראה שהוא דעת הרי"ף שהשמיט בעיא זו וכתב סתם מתני' דקתני מלחמה בעולם אינה נאמנת ומדסתם ולא חילק משמע דבכל גווני אינה נאמנת אפילו החזיקה היא מלחמה והרמב"ם פסק בפי"ג מהלכות גירושין (ה"ג) דלא תנשא ואם נישאת לא תצא וטעמו נראה שהוא כטעם שכתבתי (מ. ד"ה וגרסינן) אצל תנו לי כתובתי והתירוני לינשא:</w:t>
      </w:r>
    </w:p>
    <w:p w14:paraId="00C1C571"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BBB40A5" w14:textId="77777777" w:rsidR="00C23329" w:rsidRDefault="00C23329" w:rsidP="00C23329">
      <w:pPr>
        <w:rPr>
          <w:rtl/>
        </w:rPr>
      </w:pPr>
      <w:r>
        <w:rPr>
          <w:rFonts w:cs="Arial"/>
          <w:rtl/>
        </w:rPr>
        <w:t xml:space="preserve">לא הוחזקה מלחמה בעולם, ובאה ואמרה: מלחמה היתה במקום פלוני ומת במלחמה, לא תנשא, לכתחלה, ואם נשאת, לא תצא. (וי"א דאפילו נישאת, תצא) (טור בשם הרא"ש). </w:t>
      </w:r>
    </w:p>
    <w:p w14:paraId="49ABD5CE" w14:textId="77777777" w:rsidR="00C23329" w:rsidRDefault="00C23329" w:rsidP="00C23329">
      <w:pPr>
        <w:pStyle w:val="2"/>
        <w:rPr>
          <w:rtl/>
        </w:rPr>
      </w:pPr>
      <w:r>
        <w:rPr>
          <w:rtl/>
        </w:rPr>
        <w:lastRenderedPageBreak/>
        <w:t>סעיף נ</w:t>
      </w:r>
    </w:p>
    <w:p w14:paraId="24C0425D"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0360DD6" w14:textId="2779F279" w:rsidR="00C23329" w:rsidRDefault="00C23329" w:rsidP="00C23329">
      <w:pPr>
        <w:rPr>
          <w:rtl/>
        </w:rPr>
      </w:pPr>
      <w:r>
        <w:rPr>
          <w:rFonts w:cs="Arial"/>
          <w:rtl/>
        </w:rPr>
        <w:t>בא עד אחד ואמר: ראיתיו שמת במלחמה או במפולת, אם אמר: קברתיו, תנשא על פיו, ואם לא אמר: קברתיו, לא תנשא, ואם נשאת לא תצא. הגה: אבל שנים, אפילו לא אמרו: קברנוהו, נאמנים (ג"ז טור בשם הרא"ש). וי"א אפילו בעד אחד, אפילו אמר: מת, או נהרג, וראיתיו אחר כך והכרתיו היטב בטביעות עין וראיתיו שמת, נאמן, דהוי כאלו אמר: קברתיו (ב"י בשם המרדכי פרק האשה). ו</w:t>
      </w:r>
      <w:r w:rsidR="00D01CCB">
        <w:rPr>
          <w:rFonts w:cs="Arial"/>
          <w:rtl/>
        </w:rPr>
        <w:t>גוי</w:t>
      </w:r>
      <w:r>
        <w:rPr>
          <w:rFonts w:cs="Arial"/>
          <w:rtl/>
        </w:rPr>
        <w:t xml:space="preserve"> המסיח לפי תומו ואמר שמת במלחמה, צריך גם כן שיאמר: קברתיו (ב"י בשם הר"ן פרק האשה וכן משמע באשירי ובתו'). ויש מקילין בזה (מרדכי בשם רבי שמחה ורבי נתן וראב"י). </w:t>
      </w:r>
    </w:p>
    <w:p w14:paraId="14BDA7F5" w14:textId="1A161977" w:rsidR="00C23329" w:rsidRDefault="00C23329" w:rsidP="00C23329">
      <w:pPr>
        <w:pStyle w:val="2"/>
        <w:rPr>
          <w:rtl/>
        </w:rPr>
      </w:pPr>
      <w:r>
        <w:rPr>
          <w:rtl/>
        </w:rPr>
        <w:t>סעיף נא</w:t>
      </w:r>
    </w:p>
    <w:p w14:paraId="2EB73BEE" w14:textId="77777777" w:rsidR="00256660" w:rsidRPr="00256660" w:rsidRDefault="00256660" w:rsidP="00256660">
      <w:pPr>
        <w:pStyle w:val="ab"/>
        <w:numPr>
          <w:ilvl w:val="0"/>
          <w:numId w:val="41"/>
        </w:numPr>
      </w:pPr>
      <w:r>
        <w:rPr>
          <w:rFonts w:cs="Arial" w:hint="cs"/>
          <w:rtl/>
        </w:rPr>
        <w:t xml:space="preserve">טור- </w:t>
      </w:r>
      <w:r>
        <w:rPr>
          <w:rFonts w:cs="Arial"/>
          <w:rtl/>
        </w:rPr>
        <w:t>ואם באה ואמרה מת תחת המפולת שנפלה עליו או שיש שילוח נחשים ועקרבים ואומרת שנשכו נחש או עקרב או שיש דבר בעולם ובאה ואמרה שמת בכל אלו דינו כמלחמה ואינה נאמנת</w:t>
      </w:r>
      <w:r>
        <w:rPr>
          <w:rFonts w:cs="Arial" w:hint="cs"/>
          <w:rtl/>
        </w:rPr>
        <w:t>.</w:t>
      </w:r>
      <w:r>
        <w:rPr>
          <w:rFonts w:cs="Arial"/>
          <w:rtl/>
        </w:rPr>
        <w:t xml:space="preserve"> </w:t>
      </w:r>
    </w:p>
    <w:p w14:paraId="5CDB9D08" w14:textId="04B6BD89" w:rsidR="00C14B6F" w:rsidRPr="00C14B6F" w:rsidRDefault="00C14B6F" w:rsidP="00C14B6F">
      <w:pPr>
        <w:rPr>
          <w:rtl/>
        </w:rPr>
      </w:pPr>
      <w:r w:rsidRPr="00C14B6F">
        <w:rPr>
          <w:rFonts w:cs="Arial"/>
          <w:rtl/>
        </w:rPr>
        <w:t>נא, נה ואם באה ואמרה מת תחת המפולת שנפלה עליו או שיש שילוח נחשים ועקרבים ואומרת שנשכו נחש או עקרב או שיש דבר בעולם ובאה ואמרה שמת וכו'. שם מפולת הרי הוא כמלחמה דאמרה בדדמי שילוח נחשים ועקרבים הרי הן כמלחמה דאמרה בדדמי דבר אמרי לה הרי הוא כמלחמה ואמרי לה אינו כמלחמה אמרי לה הרי הוא כמלחמה דאמרה בדדמי ואמרי לה אינו כמלחמה דסמכא אדאמרי אינשי שב שנין הוה מותנא ואיניש בלא זימנא לא אזיל ופרש"י מפולת שנפל הבית עליו או בא רוח סערה והיה מפיל כל בתי העיר. ועל שילוח נחשים כתב רבינו ירוחם (נכ"ג ח"ג קצה:) דוקא כשהיו משולחים ברוב בני אדם אבל אם נשך אחד מהם ובאת אשתו ואמרה מת בעלי נאמנת. ובדבר פסק רבינו כלישנא דמחמיר וכן פסק רבינו ירוחם (שם) אבל הרמב"ם פסק בפרק י"ג (ה"ז) כלישנא דמיקל. וכתב הרב המגיד דהטעם משום דבתרא הוא. וכתב עוד הרב המגיד (שם ה"ד) ובכולן אם אמרה מת על מטתו נאמנת דומיא דמלחמה ופשוט הוא בדברי רבינו ואם אמרה באלו מת וקברתיו הרי היא כאומרת מת במלחמה וכפי השיטות הנזכרות למעלה עכ"ל:</w:t>
      </w:r>
    </w:p>
    <w:p w14:paraId="7EBEBA1B"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AE113FB" w14:textId="77777777" w:rsidR="00C23329" w:rsidRDefault="00C23329" w:rsidP="00C23329">
      <w:pPr>
        <w:rPr>
          <w:rtl/>
        </w:rPr>
      </w:pPr>
      <w:r>
        <w:rPr>
          <w:rFonts w:cs="Arial"/>
          <w:rtl/>
        </w:rPr>
        <w:t xml:space="preserve">האשה שאמרה: מת בעלי תחת המפולת, אינה נאמנת. וכן אם היה שילוח נחשים ועקרבים, ואמרה: נשכו נחש, או עקרב, ומת, אינה נאמנת; שמא תסמוך דעתה על רוב אנשים שמתו כך בנשיכה. (ולכן דינם כמלחמה, וצריכה שתאמר: מת על מטתו, או שתאמר: קברתיו). (ב"י בשם המ"מ). </w:t>
      </w:r>
    </w:p>
    <w:p w14:paraId="37C863F1" w14:textId="7191E3F1" w:rsidR="00C23329" w:rsidRDefault="00C23329" w:rsidP="00C23329">
      <w:pPr>
        <w:pStyle w:val="2"/>
        <w:rPr>
          <w:rtl/>
        </w:rPr>
      </w:pPr>
      <w:r>
        <w:rPr>
          <w:rtl/>
        </w:rPr>
        <w:t>סעיף נב</w:t>
      </w:r>
    </w:p>
    <w:p w14:paraId="4FEE134B" w14:textId="77777777" w:rsidR="00256660" w:rsidRDefault="00256660" w:rsidP="00256660">
      <w:pPr>
        <w:pStyle w:val="ab"/>
        <w:numPr>
          <w:ilvl w:val="0"/>
          <w:numId w:val="41"/>
        </w:numPr>
        <w:rPr>
          <w:rtl/>
        </w:rPr>
      </w:pPr>
      <w:r>
        <w:rPr>
          <w:rFonts w:cs="Arial" w:hint="cs"/>
          <w:rtl/>
        </w:rPr>
        <w:t xml:space="preserve">טור- </w:t>
      </w:r>
      <w:r>
        <w:rPr>
          <w:rFonts w:cs="Arial"/>
          <w:rtl/>
        </w:rPr>
        <w:t>ואם אומרת עישנו עלינו את הבית והוא מת ואני נצלתי אינה נאמנת נפלו עלינו עכו"ם או לסטים והוא מת ואני נצלתי נאמנת שאין דרכן להרוג הנשים:</w:t>
      </w:r>
    </w:p>
    <w:p w14:paraId="04E29714" w14:textId="02FD612B" w:rsidR="00C14B6F" w:rsidRPr="00C14B6F" w:rsidRDefault="00C14B6F" w:rsidP="00C14B6F">
      <w:pPr>
        <w:rPr>
          <w:rtl/>
        </w:rPr>
      </w:pPr>
      <w:r w:rsidRPr="00C14B6F">
        <w:rPr>
          <w:rFonts w:cs="Arial"/>
          <w:rtl/>
        </w:rPr>
        <w:t>נב, נד ואם אומרת עישנו עלינו את הבית והוא מת ואני נצלתי אינה נאמנת נפלו עלינו גוים או לסטים הוא מת ואני נצלתי נאמנת שאין דרכם להרוג הנשים. שם (קטו.) ופרש"י עישנו עלינו את הבית הציתוהו באש ונתמלא הבית עשן ואני ברחתי והוא נשאר שם ומת אינה נאמנת דאמרינן כשנתמלא עשן ברחה ולא המתינה עד שתראהו מת ואיכא למימר כי היכי דלדידה אתרחיש ניסא לדידיה נמי אתרחיש ניסא. וגבי נפלו עלינו גוים וכו' כתב כיון דמלחמה קטנה היא דאיהי הוה בהדיה לא אמרה בדדמי אלא נטרה וחזיא ליה דמית דאשה לא מסתפיא מלסטים כדרב אידי דאמר אשה כלי זיינה עליה ועיין בהגהות מרדכי דיבמות פ"ט. גרסינן בר"פ האשה שלום (קטו.) ההוא גברא דבשלהי הלוליה איתלי נורא בי גנני אמרה ליה דביתהו חזו גברא אתו חזו גברא חרוכא דשדי ופסתא דידא דשרי סבר רב חייא בר אבין למימר היינו עישנו עלינו בית אמר רבא מי דמי וכו' ורב חייא בר אבין גברא חרוכא דשדי אימור איניש אחרינא אתא לאצולי וכו' ומשמע מדברי הרי"ף (מב:) והרא"ש (פט"ו ה"א) דהלכה כרב חייא בר אבין וכתב נמוקי יוסף (מב: ד"ה ההוא) שכן פסקו רוב הראשונים ורבינו ירוחם (נכ"ג ח"ג קצה ע"ב) בשם הרמ"ה האריך במעשה זה:</w:t>
      </w:r>
      <w:r>
        <w:rPr>
          <w:rStyle w:val="a7"/>
          <w:rtl/>
        </w:rPr>
        <w:footnoteReference w:id="1560"/>
      </w:r>
    </w:p>
    <w:p w14:paraId="75F69EB8"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DAEF3A3" w14:textId="77777777" w:rsidR="00C23329" w:rsidRDefault="00C23329" w:rsidP="00C23329">
      <w:pPr>
        <w:rPr>
          <w:rtl/>
        </w:rPr>
      </w:pPr>
      <w:r>
        <w:rPr>
          <w:rFonts w:cs="Arial"/>
          <w:rtl/>
        </w:rPr>
        <w:lastRenderedPageBreak/>
        <w:t xml:space="preserve">אמרה: עישנו עלינו בית או מערה, הוא מת ואני נצלתי, אינה נאמנת; כשם שנעשה לה נס, כך נעשה לו. </w:t>
      </w:r>
    </w:p>
    <w:p w14:paraId="5BC57AF2" w14:textId="31C482FB" w:rsidR="00C23329" w:rsidRDefault="00C23329" w:rsidP="00C23329">
      <w:pPr>
        <w:pStyle w:val="2"/>
        <w:rPr>
          <w:rtl/>
        </w:rPr>
      </w:pPr>
      <w:r>
        <w:rPr>
          <w:rtl/>
        </w:rPr>
        <w:t>סעיף נג</w:t>
      </w:r>
    </w:p>
    <w:p w14:paraId="7601471E" w14:textId="77777777" w:rsidR="00256660" w:rsidRPr="00256660" w:rsidRDefault="00256660" w:rsidP="00256660">
      <w:pPr>
        <w:pStyle w:val="ab"/>
        <w:numPr>
          <w:ilvl w:val="0"/>
          <w:numId w:val="41"/>
        </w:numPr>
      </w:pPr>
      <w:r>
        <w:rPr>
          <w:rFonts w:cs="Arial" w:hint="cs"/>
          <w:rtl/>
        </w:rPr>
        <w:t xml:space="preserve">טור- </w:t>
      </w:r>
      <w:r>
        <w:rPr>
          <w:rFonts w:cs="Arial"/>
          <w:rtl/>
        </w:rPr>
        <w:t>ואם יש רעב בעולם ובאה ואמרה מת אינה נאמנת אפילו אומרת מת על מטתו עד שתאמר וקברתיו</w:t>
      </w:r>
      <w:r>
        <w:rPr>
          <w:rFonts w:cs="Arial" w:hint="cs"/>
          <w:rtl/>
        </w:rPr>
        <w:t>.</w:t>
      </w:r>
      <w:r>
        <w:rPr>
          <w:rFonts w:cs="Arial"/>
          <w:rtl/>
        </w:rPr>
        <w:t xml:space="preserve"> </w:t>
      </w:r>
    </w:p>
    <w:p w14:paraId="5AE1A63B" w14:textId="43E74385" w:rsidR="00C14B6F" w:rsidRPr="00C14B6F" w:rsidRDefault="00C14B6F" w:rsidP="00C14B6F">
      <w:pPr>
        <w:rPr>
          <w:rtl/>
        </w:rPr>
      </w:pPr>
      <w:r w:rsidRPr="00C14B6F">
        <w:rPr>
          <w:rFonts w:cs="Arial"/>
          <w:rtl/>
        </w:rPr>
        <w:t>נג (ב) ואם יש רעב בעולם ובאה ואמרה מת אינה נאמנת אפילו אומרת מת על מטתו עד שתאמר מת וקברתיו. מימרא דרבא ר"פ האשה שלום (קיד:) כתבתיה בסמוך (מ:):</w:t>
      </w:r>
    </w:p>
    <w:p w14:paraId="1133F9A6"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20A81BC" w14:textId="77777777" w:rsidR="00C23329" w:rsidRDefault="00C23329" w:rsidP="00C23329">
      <w:pPr>
        <w:rPr>
          <w:rtl/>
        </w:rPr>
      </w:pPr>
      <w:r>
        <w:rPr>
          <w:rFonts w:cs="Arial"/>
          <w:rtl/>
        </w:rPr>
        <w:t xml:space="preserve">היתה שנת רעבון ואמרה: מת בעלי, אינה נאמנת. (אפילו אמרה: מת על מטתו) (טור). מת וקברתיו, נאמנת. (אמרה: מת בצמא, הוי כאלו אמרה: מת ברעב) (ב"י). </w:t>
      </w:r>
    </w:p>
    <w:p w14:paraId="281FF1C0" w14:textId="77777777" w:rsidR="00C23329" w:rsidRDefault="00C23329" w:rsidP="00C23329">
      <w:pPr>
        <w:pStyle w:val="2"/>
        <w:rPr>
          <w:rtl/>
        </w:rPr>
      </w:pPr>
      <w:r>
        <w:rPr>
          <w:rtl/>
        </w:rPr>
        <w:t>סעיף נד</w:t>
      </w:r>
    </w:p>
    <w:p w14:paraId="11FD1213"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C8A0E2A" w14:textId="310B6F40" w:rsidR="00C23329" w:rsidRDefault="00C23329" w:rsidP="00C23329">
      <w:pPr>
        <w:rPr>
          <w:rtl/>
        </w:rPr>
      </w:pPr>
      <w:r>
        <w:rPr>
          <w:rFonts w:cs="Arial"/>
          <w:rtl/>
        </w:rPr>
        <w:t xml:space="preserve">אמרה: נפלו עלינו </w:t>
      </w:r>
      <w:r w:rsidR="00D01CCB">
        <w:rPr>
          <w:rFonts w:cs="Arial"/>
          <w:rtl/>
        </w:rPr>
        <w:t>גוים</w:t>
      </w:r>
      <w:r>
        <w:rPr>
          <w:rFonts w:cs="Arial"/>
          <w:rtl/>
        </w:rPr>
        <w:t xml:space="preserve">, או לסטים, הוא נהרג ואני נצלתי, נאמנת; שאין דרכן להרוג הנשים, כדי שנאמר: כשם שניצלה היא כך ניצל הוא. </w:t>
      </w:r>
    </w:p>
    <w:p w14:paraId="074E630A" w14:textId="77777777" w:rsidR="00C23329" w:rsidRDefault="00C23329" w:rsidP="00C23329">
      <w:pPr>
        <w:pStyle w:val="2"/>
        <w:rPr>
          <w:rtl/>
        </w:rPr>
      </w:pPr>
      <w:r>
        <w:rPr>
          <w:rtl/>
        </w:rPr>
        <w:t>סעיף נה</w:t>
      </w:r>
    </w:p>
    <w:p w14:paraId="34AB224B"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53A1AD2" w14:textId="77777777" w:rsidR="00C23329" w:rsidRDefault="00C23329" w:rsidP="00C23329">
      <w:pPr>
        <w:rPr>
          <w:rtl/>
        </w:rPr>
      </w:pPr>
      <w:r>
        <w:rPr>
          <w:rFonts w:cs="Arial"/>
          <w:rtl/>
        </w:rPr>
        <w:t xml:space="preserve">היה דבר בעולם ואמרה: מת בעלי, נאמנת. (וי"א דאינה נאמנת) (טור ורבי ירוחם). </w:t>
      </w:r>
    </w:p>
    <w:p w14:paraId="0123E03B" w14:textId="2A0AA91D" w:rsidR="00C23329" w:rsidRDefault="00C23329" w:rsidP="00C23329">
      <w:pPr>
        <w:pStyle w:val="2"/>
        <w:rPr>
          <w:rtl/>
        </w:rPr>
      </w:pPr>
      <w:r>
        <w:rPr>
          <w:rtl/>
        </w:rPr>
        <w:t>סעיף נו</w:t>
      </w:r>
    </w:p>
    <w:p w14:paraId="303B3B41" w14:textId="77777777" w:rsidR="00256660" w:rsidRPr="00256660" w:rsidRDefault="00256660" w:rsidP="00256660">
      <w:pPr>
        <w:pStyle w:val="ab"/>
        <w:numPr>
          <w:ilvl w:val="0"/>
          <w:numId w:val="41"/>
        </w:numPr>
      </w:pPr>
      <w:r>
        <w:rPr>
          <w:rFonts w:cs="Arial" w:hint="cs"/>
          <w:rtl/>
        </w:rPr>
        <w:t xml:space="preserve">טור- </w:t>
      </w:r>
      <w:r>
        <w:rPr>
          <w:rFonts w:cs="Arial"/>
          <w:rtl/>
        </w:rPr>
        <w:t>בא בעלה אחר שניסת ל"ש ניסת ע"פ עד אחד או ע"פ ב' עדים תצא מזה ומזה וצריכה גט משניהם ואין לה כתובה משניהם ולא פירות שאכל מנכסי מלוג שלה אף על פי שאינם חייבין בפרקונה ודוקא שאכל השני קודם שבא הראשון אבל מה שאכל אחר שבא הראשון צריך לחזור ואינו חייב ליתן הבלאות מנכסי צאן ברזל שלה והוא שבלו לגמרי אבל מה שיש מהן בעין נוטלתו ואם נטלה מזה או מזה כתובה או פירות צריכה להחזיר ודוקא שנטלה מהשני אחר שבא הראשון אבל אם נטלה ממנו קודם שבא הראשון צריכה להחזיר ושניהם אין מטמאין לה אם הם כהנים ואין זכאין במציאתה ובמעשה ידיה ובהפרת נדריה ונפסלה מהכהונה ומהתרומה ומהמעשר אם היתה בת לוי מתו אחין של זה ושל זה חולצין ולא מייבמין והולד מן השני הוא ממזר מן התורה בד"א שלא גירשה הראשון אבל אם גירשה או מת אז לא הוי משני אלא ממזר דרבנן ואם החזיר הראשון הולד ממזר מדבריהם</w:t>
      </w:r>
      <w:r>
        <w:rPr>
          <w:rFonts w:cs="Arial" w:hint="cs"/>
          <w:rtl/>
        </w:rPr>
        <w:t>.</w:t>
      </w:r>
      <w:r>
        <w:rPr>
          <w:rFonts w:cs="Arial"/>
          <w:rtl/>
        </w:rPr>
        <w:t xml:space="preserve"> </w:t>
      </w:r>
    </w:p>
    <w:p w14:paraId="76067B6C" w14:textId="03763F49" w:rsidR="0006101C" w:rsidRPr="0006101C" w:rsidRDefault="0006101C" w:rsidP="0006101C">
      <w:pPr>
        <w:rPr>
          <w:rtl/>
        </w:rPr>
      </w:pPr>
      <w:r w:rsidRPr="0006101C">
        <w:rPr>
          <w:rFonts w:cs="Arial"/>
          <w:rtl/>
        </w:rPr>
        <w:t xml:space="preserve">נו בא בעלה אחר שנשאת וכו' תצא מזה ומזה וצריכה גט מזה ומזה וכו'. ר"פ האשה שהלך בעלה למדינת הים ובאו ואמרו לה מת בעליך ונישאת תצא מזה ומזה וצריכה גט מזה ומזה אין לה כתובה ולא פירות ולא מזונות ולא בלאות על זה ועל זה ואם נטלה מזה ומזה תחזיר והולד ממזר מזה ומזה לא זה וזה מטמאין לה ולא זה וזה זכאין לא במציאתה ולא במעשה ידיה ולא בהפרת נדריה היתה בת ישראל נפסלה מן הכהונה ובת לוי מן המעשר ובת כהן מן התרומה אין יורשים של זה ויורשים של זה יורשים כתובתה ואם מתו אחיו של זה ואחיו של זה חולצין ולא מייבמין רבי שמעון אומר ביאתה או חליצתה מאחיו של ראשון פוטרת צרתה ואין הולד ממנו ממזר ואם נישאת שלא ברשות ב"ד מותרת לחזור לו (מתני' פז:). וכתבו הרי"ף (כז:) והרא"ש (סי' א) אוקימנא לרישא דמתניתין דקתני תצא מזה ומזה שנישאת ברשות בית דין ובעד אחד דאי אית לה שני עדים לא צריכה לבית דין ומשום הכי תצא מזה ומזה וסיפא דקתני נישאת שלא ברשות בית דין מותרת לחזור לו שלא ברשות ב"ד אלא בשני עדים ולפיכך מותרת לחזור לו דהויא לה אנוסה דאמרינן מאי הוה לה למיעבד וכן אמר רב (פח.) לא שנו אלא שנישאת בעד אחד אבל נישאת בב' עדים לא תצא מהיתרה של בעל הראשון ולית הלכתא הכין אלא לא שנא נישאת ע"פ ב"ד ובעד אחד לא שנא נישאת ע"פ ב' עדים תצא מזה ומזה וכל הדרכים האלו בה דאמרינן לקמן (צא:) רב פפא סבר למיעבד בה עובדא דמאי הוה לה למיעבד ולהחזיר לבעלה אשת איש שנישאת בעדים אמר ליה רב הונא בריה דרב יהושע והא אנן תנן כל הני מתנייתא אמר ליה ולאו שנינהו אמר ליה ואנן אשינוייא ניקום ונסמוך דאלמא לית הלכתא כרב דאמר לא תצא מהיתרה של בעלה הראשון ולא כר"ש דאמר נישאת שלא ברשות מותרת לחזור לו ואף על גב דאמר רב הכין הלכתא לא סמכינן </w:t>
      </w:r>
      <w:r w:rsidRPr="0006101C">
        <w:rPr>
          <w:rFonts w:cs="Arial"/>
          <w:rtl/>
        </w:rPr>
        <w:lastRenderedPageBreak/>
        <w:t>עליה עכ"ל. וכן פסק הרמב"ם בפ"י מהלכות גירושין (ה"ה). וכתב נמוקי יוסף (כז. ד"ה האשה) ונישאת משמע אפילו נכנסה לחופה ולא נבעלה וכ"כ הריטב"א ז"ל (פז: ד"ה האשה) ע"כ</w:t>
      </w:r>
      <w:r>
        <w:rPr>
          <w:rStyle w:val="a7"/>
          <w:rFonts w:cs="Arial"/>
          <w:rtl/>
        </w:rPr>
        <w:footnoteReference w:id="1561"/>
      </w:r>
      <w:r w:rsidRPr="0006101C">
        <w:rPr>
          <w:rFonts w:cs="Arial"/>
          <w:rtl/>
        </w:rPr>
        <w:t>. וכתב עוד (נמוקי יוסף כז: דיבור ראשון) בשם הרשב"א (פז: ד"ה האשה) ואין לה כתובה שום כתובה מנה מאתים תוספת ונדוניא</w:t>
      </w:r>
      <w:r>
        <w:rPr>
          <w:rStyle w:val="a7"/>
          <w:rFonts w:cs="Arial"/>
          <w:rtl/>
        </w:rPr>
        <w:footnoteReference w:id="1562"/>
      </w:r>
      <w:r w:rsidRPr="0006101C">
        <w:rPr>
          <w:rFonts w:cs="Arial"/>
          <w:rtl/>
        </w:rPr>
        <w:t xml:space="preserve"> דהא עוברת על דת היא ובעוברת על דת וחבירותיה אמרינן בכתובות (קא.) שאין להן תוספת ובזו אף נדוניא מפסדת כדמוכח בגמרא (צא.). ולא פירות פירשו בירושלמי (יבמות פ"י ה"א) וכן רש"י (פט. ד"ה תנאי כתובה) שאין מוציאה ממנו פירות שאכל דאע"ג שאינו חייב בפרקונה היינו משום דקנסו רבנן לדידה אבל מה שאכל הוא קודם שבא הראשון כדין אכל וכן פירשו בירושלמי (שם) דמה שאכל לאחר שבא ראשון תוציא ממנו. ולא מזונות ואפילו מה שלותה ואכלה תחתיו ולא מן היורשים דכיון שאין לה כתובה אין לה תנאי כתובה ולא בלאות נכסי צאן ברזל שבלו לגמרי שלא יפחתו לו אבל בלאות הקיימים נוטלתן ויוצאה כדאמרינן בשילהי אלמנה נזונת (כתובות קא.) היוצאת משום שם רע נוטלת מה שבפניה ויוצאה כדמפרש טעמא התם (ע"ב) דאם היא זינתה בלאותיה לא זנו וכ"כ הרי"ף בהלכות (יבמות כח.) וכ"כ הרמב"ם בפ"י מהלכות גירושין (ה"ז) אבל רש"י פירש (פז: ד"ה בלאות) אפילו שחקי בגדים שהיו לה תוציא משם ואינו מחוור בעיני המפרשים. ואם נטלה תחזיר ואפילו נטלה שלא בעדים דלא מהני לה שום מגו דמאי דקא תפסה חספא בעלמא הוא ופירשו בירושלמי (שם) דדוקא מה שנטלה לאחר שבא ראשון אבל מה שתפסה קודם לכן לא תחזיר ואפילו תפסה בעדים כיון דקודם לכן תפסה. והולד ממזר אם ילדה משני ממזר גמור הוא ואם החזירה הראשון וילדה הוי ממזר מדבריהם ואסור בבת ישראל ואסור בממזרת כדאיתא בגמרא (פט:) וקנסא בעלמא הוא להחמיר לעשות סייג לתורה. ולא זה וזה מיטמאים לה ואפילו בעלה הראשון שאשתו גמורה היא ומטעמא דפרישנן בגמרא (צ:) דאין כהן מיטמא לאשתו פסולה וזו פסולה היא לו מן התורה דאשת כהן אפילו נאנסה אסורה לבעלה ומכל מקום הראשון יורש אותה דע"כ לא קנסו לבעל שלא חטא אלא במציאתה ובמעשה ידיה כדי שישנאה אבל בירושתה דאחר מיתתה לא קנסוהו כלל והיינו דלא קתני אינו זכאי בירושתה. נפסלה מן הכהונה משום זונה מן המעשר קנסא וכן תרומה. אין יורשין של זה וכו' יורשין כתובתה בגמרא (צא.) מפרש כתובת בנין דכרין חולצין אחיו של ראשון חולץ מדאורייתא ורבנן גזור דלא ייבם והשני מדרבנן חולץ משום שמא יאמרו נשא זה וגירש זה וכו' כדמפרש בגמרא (שם) עכ"ל (של הנמוקי יוסף). ובדין הבלאות כתב הרא"ש (שם) כדברי הפוסקים ודלא כרש"י. ובדין הפירות כתב הירושלמי שכתב נמוקי יוסף. ובאם נטלה מזה ומזה תחזיר כתב ג"כ הירושלמי הנזכר לעיל. והרב המגיד כתב בפרק י' מהלכות גירושין (ה"ז) לא נתבאר זה הירושלמי בהלכות וגם רבינו לא הזכירו עכ"ל. ומ"ש נמוקי יוסף בהולד ממזר מזה ומזה מפורש בגמרא (פט:) ונתבאר בדברי הרמב"ם בפ"י מהל' גירושין (ה"ז) ופט"ו מהלכות איסורי ביאה (ה"י) דהא דהולד מן הראשון ממזר מד"ס דוקא בשבא עליה קודם שגירשה השני אבל אחר שגירשה השני לא גרע ממחזיר גרושתו אחר שנישאת ונתגרשה שלא מצינו בה תקנת חכמים לומר הולד ממזר. [בדק הבית] ולפי זה צריך לפרש שמה שכתב רבינו ואם החזירה הראשון הולד ממזר מדבריהם היינו דוקא כשהחזירה קודם שגירשה השני [עד כאן]: ומ"ש נמוקי יוסף שהראשון יורש (אותן) [אותה] כן כתב הרב המגיד בפרק י' מהלכות גירושין (ה"ז) בשם הרשב"א ז"ל (פז: ד"ה לא זה וזה). כתב הריב"ש בתשובה סימן תק"ח כיון שנישאת ועבדה איסורא תצא מזה ומזה וכל הדרכים האלו בה ואף על פי שלא נבעלה וכ"כ הרא"ש ואף על פי שאינו צריך לפנים וכבר כתבתי זה לעיל בסימן זה (לט: ד"ה כתב הריב"ש):</w:t>
      </w:r>
    </w:p>
    <w:p w14:paraId="244F6459"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85DE729" w14:textId="77777777" w:rsidR="00C23329" w:rsidRDefault="00C23329" w:rsidP="00C23329">
      <w:pPr>
        <w:rPr>
          <w:rtl/>
        </w:rPr>
      </w:pPr>
      <w:r>
        <w:rPr>
          <w:rFonts w:cs="Arial"/>
          <w:rtl/>
        </w:rPr>
        <w:t xml:space="preserve">האשה שהלך בעלה למדינה אחרת ובאו ואמרו לה: מת בעליך, ונשאת ואח"כ בא בעלה, לא שנא נשאת על פי עד אחד או על פי שני עדים, (אפילו לא נבעלה) (הרא"ש והריב"ש והריטב"א ונ"י סימן תק"ח), תצא מזה ומזה. וצריכה גט משניהם, ואין לה כתובה משניהם, (אפי' החזירה הראשון) (הגהות אלפסי), ולא פירות שאכלו מנכסי מלוג שלה, אף על פי שאינם חייבים בפרקונה. ודוקא שאכל השני קודם שבא הראשון, אבל מה שאכל אחר שבא הראשון, צריך להחזיר. ואינו חייב ליתן הבלאות מנכסי צאן ברזל שלה, והוא שבלו לגמרי, אבל מה שיש מהם בעין, נוטלתו. ואם נטלה מזה או מזה כתובה או פירות, צריך להחזיר. ודוקא שנטלה מהשני אחר שבא הראשון, אבל אם נטלה ממנו קודם שבא הראשון, אינה צריכה להחזיר. ושניהם אינם מטמאים לה, אם הם כהנים, ואינם זכאים במציאתה ובמעשה ידיה ובהפרת נדריה; ונפסלה מהכהונה ומהתרומה ומהמעשר, אם היא בת לוי. (אבל בעלה הראשון יורשה, אם מתה) (ב"י והמ"מ). מתו אחיו של זה ואחיו של זה, חולצין ולא מיבמין והולד מהשני הוא ממזר מהתורה, אם הולידו עד שלא גרש הראשון, אבל אם לא הולידו אלא אחר שמת ראשון, או גירשה, אין הולד משני אלא ממזר דרבנן. ואם בא עליה (הראשון) קודם שיגרש השני, הולד שיוליד ממנה ממזר מדבריהם. </w:t>
      </w:r>
    </w:p>
    <w:p w14:paraId="257A04C9" w14:textId="2080C4A2" w:rsidR="00C23329" w:rsidRDefault="00C23329" w:rsidP="00C23329">
      <w:pPr>
        <w:pStyle w:val="2"/>
        <w:rPr>
          <w:rtl/>
        </w:rPr>
      </w:pPr>
      <w:r>
        <w:rPr>
          <w:rtl/>
        </w:rPr>
        <w:t>סעיף נז</w:t>
      </w:r>
    </w:p>
    <w:p w14:paraId="005EA957" w14:textId="77777777" w:rsidR="00256660" w:rsidRPr="00256660" w:rsidRDefault="00256660" w:rsidP="00256660">
      <w:pPr>
        <w:pStyle w:val="ab"/>
        <w:numPr>
          <w:ilvl w:val="0"/>
          <w:numId w:val="41"/>
        </w:numPr>
      </w:pPr>
      <w:r>
        <w:rPr>
          <w:rFonts w:cs="Arial" w:hint="cs"/>
          <w:rtl/>
        </w:rPr>
        <w:t xml:space="preserve">טור- </w:t>
      </w:r>
      <w:r>
        <w:rPr>
          <w:rFonts w:cs="Arial"/>
          <w:rtl/>
        </w:rPr>
        <w:t>ואם אחר שניסת אמרו לה בעלה היה קיים ומת בן שנולד קודם שמת ממזר מן התורה ושנולד אחר שמת ממזר מדרבנן</w:t>
      </w:r>
      <w:r>
        <w:rPr>
          <w:rFonts w:cs="Arial" w:hint="cs"/>
          <w:rtl/>
        </w:rPr>
        <w:t>.</w:t>
      </w:r>
      <w:r>
        <w:rPr>
          <w:rFonts w:cs="Arial"/>
          <w:rtl/>
        </w:rPr>
        <w:t xml:space="preserve"> </w:t>
      </w:r>
    </w:p>
    <w:p w14:paraId="210BEDC6" w14:textId="77777777" w:rsidR="00AC6AA9" w:rsidRDefault="00AC6AA9" w:rsidP="00AC6AA9">
      <w:pPr>
        <w:rPr>
          <w:rtl/>
        </w:rPr>
      </w:pPr>
      <w:r>
        <w:rPr>
          <w:rFonts w:cs="Arial"/>
          <w:rtl/>
        </w:rPr>
        <w:lastRenderedPageBreak/>
        <w:t>נז ואם אחר שנשאת אמרו לה בעלה היה קיים ומת בן שנולד לה קודם שמת ממזר מן התורה ושנולד אחר שמת ממזר מדרבנן. משנה שם (צב.) אמרו לה מת בעליך וניסת ואחר כך אמרו לה קיים היה ומת הולד הראשון ממזר והאחרון אינו ממזר</w:t>
      </w:r>
    </w:p>
    <w:p w14:paraId="070437C6" w14:textId="61AD770E" w:rsidR="00AC6AA9" w:rsidRPr="00AC6AA9" w:rsidRDefault="00AC6AA9" w:rsidP="00AC6AA9">
      <w:pPr>
        <w:rPr>
          <w:rtl/>
        </w:rPr>
      </w:pPr>
      <w:r>
        <w:rPr>
          <w:rFonts w:cs="Arial"/>
          <w:rtl/>
        </w:rPr>
        <w:t>ומ"ש רבינו שהאחרון ממזר מדרבנן:</w:t>
      </w:r>
    </w:p>
    <w:p w14:paraId="14C980A7"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29967E4" w14:textId="77777777" w:rsidR="00AC6AA9" w:rsidRDefault="00C23329" w:rsidP="00C23329">
      <w:pPr>
        <w:rPr>
          <w:rFonts w:cs="Arial"/>
          <w:rtl/>
        </w:rPr>
      </w:pPr>
      <w:r>
        <w:rPr>
          <w:rFonts w:cs="Arial"/>
          <w:rtl/>
        </w:rPr>
        <w:t>אמרו לה: מת בעליך, ונשאת, ואח"כ אמרו לה: קיים היה ומת, ולד שהוליד קודם שמת, ממזר מן התורה, ושהוליד אח"כ, אינו ממזר. וי"א שהוא ממזר מדרבנן.</w:t>
      </w:r>
    </w:p>
    <w:p w14:paraId="55165FBF" w14:textId="6AF5CBD4" w:rsidR="00C23329" w:rsidRDefault="00C23329" w:rsidP="00C23329">
      <w:pPr>
        <w:rPr>
          <w:rtl/>
        </w:rPr>
      </w:pPr>
      <w:r>
        <w:rPr>
          <w:rFonts w:cs="Arial"/>
          <w:rtl/>
        </w:rPr>
        <w:t xml:space="preserve"> </w:t>
      </w:r>
    </w:p>
    <w:p w14:paraId="5663FC3A" w14:textId="56BD41C8" w:rsidR="00C23329" w:rsidRDefault="00C23329" w:rsidP="00C23329">
      <w:pPr>
        <w:pStyle w:val="2"/>
        <w:rPr>
          <w:rtl/>
        </w:rPr>
      </w:pPr>
      <w:r>
        <w:rPr>
          <w:rtl/>
        </w:rPr>
        <w:t>סעיף נח</w:t>
      </w:r>
    </w:p>
    <w:p w14:paraId="4742A75E" w14:textId="77777777" w:rsidR="00256660" w:rsidRPr="00C548D9" w:rsidRDefault="00256660" w:rsidP="00256660">
      <w:pPr>
        <w:pStyle w:val="ab"/>
        <w:numPr>
          <w:ilvl w:val="0"/>
          <w:numId w:val="41"/>
        </w:numPr>
      </w:pPr>
      <w:r>
        <w:rPr>
          <w:rFonts w:cs="Arial" w:hint="cs"/>
          <w:rtl/>
        </w:rPr>
        <w:t xml:space="preserve">טור- </w:t>
      </w:r>
      <w:r>
        <w:rPr>
          <w:rFonts w:cs="Arial"/>
          <w:rtl/>
        </w:rPr>
        <w:t>ואם לא ניסת לשני אלא נתקדשה לבד ובא בעלה אינה צריכה גט מהשני ומותרת לחזור לראשון וכן מותרת לשני אם מת הראשון או גירשה:</w:t>
      </w:r>
    </w:p>
    <w:p w14:paraId="35916C80" w14:textId="2A03B2F9" w:rsidR="00AC6AA9" w:rsidRPr="00AC6AA9" w:rsidRDefault="00AC6AA9" w:rsidP="00AC6AA9">
      <w:pPr>
        <w:rPr>
          <w:rtl/>
        </w:rPr>
      </w:pPr>
      <w:r w:rsidRPr="00AC6AA9">
        <w:rPr>
          <w:rFonts w:cs="Arial"/>
          <w:rtl/>
        </w:rPr>
        <w:t xml:space="preserve">נח ומ"ש ואם לא ניסת לשני אלא נתקדשה לבד ובא בעלה אינה צריכה גט מהשני ומותרת לחזור לראשון וכן מותרת לשני אם מת הראשון או גירשה. ג"ז משנה שם: כתב הרשב"א שאלת רחל באה ואמרה פנויה אני ונתקדשה לשמעון לשם פילגש בלא כתובה ושהתה עמו כמה ימים ונתייחדה עמו ואח"כ נודע בעדים שכבר נתקדשה לראובן זה שנים ואחר כל זה נודע שהביא לה אחיה מראובן בעלה הראשון גט לאחר זמן קידושי שני מה יהיה הדין. תשובה אשה זו צריכה גט בין מראשון בין משני ומה שאמרו התלמידים שאינה צריכה גט משני טעות הוא ומשנה שלמה שנינו (יבמות פז:) האשה שהלך בעלה ונישאת ואחר כך בא בעלה תצא מזה ומזה וצריכה גט מזה ומזה ואם מפני שלא נכנסה עמו לחופה ושמא רוצים לומר דאין זו אלא כמי שאמרו לה שמת בעלה ועמדה ונתקדשה שאינה צריכה גט משני כמו שאמרו ביבמות (צב.) ובסוף גיטין (פט:) גבי יצא עליה קול שנתקדשה ועמדה ונתקדשה זה אינו דאשה זו כיון שנתייחדה אצלו לאחר הקידושין הן הן עדי יחוד הן הן עדי ביאה וכל שכן זו שמתחלתה לא נתקדשה לו אלא על דרך שתהיה לו בקידושין לבד ואינה מחוסרת מסירה לחופה שהכל יודעין למה נכנסה עמו לבית הסתר וגדולה מזו אמרו בפרק הזורק (גיטין פא.) המגרש את אשתו ולנה עמו בפונדק בית הלל אומר[ים] צריכה ממנו גט שני ואף על פי שמן האירוסין אינה צריכה ממנו גט שני מפני שאין לבו גס בה זו אינה דומה לזו לפי שאותה אינה אלא במתייחד עמה לאחר גירושין דכיון שנתגרשה קודם שהיה לבו גס בה חזקה לא בא עליה אבל אם נתייחד עם ארוסתו אף על פי שאין לבו גס בה כיון שהיא עתידה להיות לו נותן דעתו עליה ובא עליה וכמו שאמרו בירושלמי פרק הזורק (גיטין פ"ח ה"ט) מן האירוסין אינה צריכה ממנו גט שני מפני שאין לבו גס בה והארוסה שביהודה הרי היא כנשואה והטעם מפני שביהודה היו מייחדים החתן והכלה כדי שיהא לבו גס בה וחזקה שהוא בא עליה וכל שכן שנכנסה עמו שהיא ודאי צריכה גט משני כדין מי שעמדה ונישאת כיון שנתייחדה עמו אחר הקידושין ולא עוד אלא שחמורה היא מאשה שהלך בעלה למדינת הים ועמדה ונישאת דהתם אינה צריכה גט אלא מן הקנס אבל כאן צריכה גט מן הספק דכיון שידע זה השני שיש עדים שנתקדשה כבר לראובן וראה הגט ביד האשה שגירשה ראובן נודע הוא שאין קידושין תופסין באשת איש (קידושין סז:) וגמר ובעל אחר גירושי הראשון לשם קידושין וכדאמרינן במקדש את הקטנה דהיכא דבעל אחר שגדלה ועמדה ונתקדשה לשני אינה צריכה גט מפני שאדם יודע שאין קידושי קטנה כלום ובועל לשם קידושין כסברתו של רב בפרק המדיר (עג.) ובפרק בית שמאי (יבמות קי.) וקיי"ל כוותיה ובודאי אף על פי שהיא אסורה לו מונטמאה ונטמאה (סוטה כח.) מכל מקום קידושין תופסין בה מן התורה הילכך אינה יוצאה בלא גט מן הספק הזה ואם יש עדים שנתייחדה עמו אחר שגירשה צריכה גט ממנו כמו ששנינו (גיטין פא.) המגרש את האשה ולנה עמו בפונדק שצריכה גט שני. ומה שטען זה המקדש השני שלא נתייחד עמה לשם נישואין ולפיכך יכול הוא לכנוס אין ממש בטענתו כמו שאמרנו שהיחוד הרי הוא כביאה להחמיר עליו ואסורה היא לו ומי שהביא ראיה לאסרה עליו מהנטען מאשת איש והוציאוה מתחת ידו אף על פי שכנס יוציא (יבמות כד:) ראיה נכונה היא שזה שכנסה וקידשה והיא יושבת בחדר יותר הוא מדבר מכוער וקלא דלא פסיק וקרוב הדבר לעדי טומאה ולפיכך אם הוא כונסה אצלו לאחר מכן כופין ומייסרין אותו בשוטים ומנדין אותו עד שיוציאנה שזו פסולה היא לו לכל הפחות מדרבנן וקיי"ל (כתובות עז.) דמעשין לפסולות ואסור הוא להתייחד עמה כלל ואם נתייחד עמה מלקין אותו דקיי"ל (כתובות יג.) מלקין על היחוד עכ"ל. כתב הרשב"א בתשובה (ח"א) סימן אלף קפ"ט על אשה שנתן לה המשודך טבעת וחשבה שלא היו קידושין והלכה ונישאת אשה זו מקודשת גמורה היא לראשון ותצא מזה ומזה וכל הדרכים האלו בה ואם תאמר אנוסה היא זו שלא ידעה שתהא אסורה להנשא הא ליתא דה"ל למידק ואם תאמר אם כן מיכל איך הותרה לדוד (עי' סנהדרין יט:) התם אנוסה גמורה היתה (שם ט.) או שאנסה שאול והשיאה לפלטי והיא על כרחה נבעלה א"נ התם טעות גמור של הוראה היא שהורו לה ב"ד של שאול במלוה ופרוטה דעתו אמלוה ועל הוראה זו נסמכה וטעות כזה כאונס הוא עכ"ל. דין האשה שהלך </w:t>
      </w:r>
      <w:r w:rsidRPr="00AC6AA9">
        <w:rPr>
          <w:rFonts w:cs="Arial"/>
          <w:rtl/>
        </w:rPr>
        <w:lastRenderedPageBreak/>
        <w:t>בעלה למדינת הים ונישאת ואח"כ בא בעלה לענין כתובה וממון מבואר בפרק האשה שהלך בעלה (פז:) ובדברי רבינו בסימן קט"ו (קסח:):</w:t>
      </w:r>
    </w:p>
    <w:p w14:paraId="115943BD"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4D00EBE" w14:textId="77777777" w:rsidR="00C23329" w:rsidRPr="007C49E6" w:rsidRDefault="00C23329" w:rsidP="00C23329">
      <w:pPr>
        <w:rPr>
          <w:rtl/>
        </w:rPr>
      </w:pPr>
      <w:r>
        <w:rPr>
          <w:rFonts w:cs="Arial"/>
          <w:rtl/>
        </w:rPr>
        <w:t>אם לא נשאת לשני, אלא נתקדשה לבד, ובא בעלה, אינה צריכה גט מהשני ומותרת לחזור לראשון. וכן מותרת לשני, אם מת הראשון או גירשה. הגה: אשה שנתקדשה, וטעתה וסברא שלא נתקדשה, ונשאת לאחר, תצא מזה ומזה וכל הדרכים הנ"ל בה. אבל אנסוה להנשא, או שהורו לה בית דין בטעות ונשאת על פיהם, הוי כאנוסה, ומותרת לבעלה הראשון (תשובת הרשב"א אלף קפ"ט הובאה בבית יוסף).</w:t>
      </w:r>
    </w:p>
    <w:p w14:paraId="4CD2686A" w14:textId="77777777" w:rsidR="00C23329" w:rsidRDefault="00C23329" w:rsidP="00C23329">
      <w:pPr>
        <w:pStyle w:val="1"/>
        <w:rPr>
          <w:rtl/>
        </w:rPr>
        <w:sectPr w:rsidR="00C23329" w:rsidSect="00A347B3">
          <w:headerReference w:type="default" r:id="rId28"/>
          <w:footnotePr>
            <w:numRestart w:val="eachSect"/>
          </w:footnotePr>
          <w:pgSz w:w="11906" w:h="16838"/>
          <w:pgMar w:top="720" w:right="1134" w:bottom="720" w:left="1134" w:header="0" w:footer="0" w:gutter="0"/>
          <w:cols w:space="720"/>
          <w:bidi/>
          <w:rtlGutter/>
          <w:docGrid w:linePitch="360"/>
        </w:sectPr>
      </w:pPr>
    </w:p>
    <w:p w14:paraId="3EFC78BC" w14:textId="77777777" w:rsidR="00C23329" w:rsidRDefault="00C23329" w:rsidP="00C23329">
      <w:pPr>
        <w:pStyle w:val="1"/>
        <w:rPr>
          <w:rtl/>
        </w:rPr>
      </w:pPr>
      <w:r>
        <w:rPr>
          <w:rFonts w:hint="cs"/>
          <w:rtl/>
        </w:rPr>
        <w:lastRenderedPageBreak/>
        <w:t xml:space="preserve">סימן יח: </w:t>
      </w:r>
      <w:r>
        <w:rPr>
          <w:rtl/>
        </w:rPr>
        <w:t xml:space="preserve">קדושין במי תופסין, ובו סעיף אחד. </w:t>
      </w:r>
    </w:p>
    <w:p w14:paraId="76B0900C" w14:textId="77777777" w:rsidR="00C23329" w:rsidRDefault="00C23329" w:rsidP="00C23329">
      <w:pPr>
        <w:pStyle w:val="2"/>
        <w:rPr>
          <w:rtl/>
        </w:rPr>
      </w:pPr>
      <w:r>
        <w:rPr>
          <w:rtl/>
        </w:rPr>
        <w:t>סעיף א</w:t>
      </w:r>
    </w:p>
    <w:p w14:paraId="28885E90"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E930EB3" w14:textId="77777777" w:rsidR="00C23329" w:rsidRPr="007C49E6" w:rsidRDefault="00C23329" w:rsidP="00C23329">
      <w:pPr>
        <w:rPr>
          <w:rtl/>
        </w:rPr>
      </w:pPr>
      <w:r>
        <w:rPr>
          <w:rFonts w:cs="Arial"/>
          <w:rtl/>
        </w:rPr>
        <w:t>קידושין תופסין בחייבי לאוין ובחייבי עשה (וכ"ש בשניות דרבנן) (טור).</w:t>
      </w:r>
    </w:p>
    <w:p w14:paraId="1AA7CA10" w14:textId="77777777" w:rsidR="00C23329" w:rsidRDefault="00C23329" w:rsidP="00C23329">
      <w:pPr>
        <w:pStyle w:val="1"/>
        <w:rPr>
          <w:rtl/>
        </w:rPr>
        <w:sectPr w:rsidR="00C23329" w:rsidSect="00A347B3">
          <w:headerReference w:type="default" r:id="rId29"/>
          <w:footnotePr>
            <w:numRestart w:val="eachSect"/>
          </w:footnotePr>
          <w:pgSz w:w="11906" w:h="16838"/>
          <w:pgMar w:top="720" w:right="1134" w:bottom="720" w:left="1134" w:header="0" w:footer="0" w:gutter="0"/>
          <w:cols w:space="720"/>
          <w:bidi/>
          <w:rtlGutter/>
          <w:docGrid w:linePitch="360"/>
        </w:sectPr>
      </w:pPr>
    </w:p>
    <w:p w14:paraId="31FF83FB" w14:textId="77777777" w:rsidR="00C23329" w:rsidRDefault="00C23329" w:rsidP="00C23329">
      <w:pPr>
        <w:pStyle w:val="1"/>
        <w:rPr>
          <w:rtl/>
        </w:rPr>
      </w:pPr>
      <w:r>
        <w:rPr>
          <w:rFonts w:hint="cs"/>
          <w:rtl/>
        </w:rPr>
        <w:lastRenderedPageBreak/>
        <w:t xml:space="preserve">סימן יט: </w:t>
      </w:r>
      <w:r>
        <w:rPr>
          <w:rFonts w:cs="Arial"/>
          <w:rtl/>
        </w:rPr>
        <w:t xml:space="preserve">סוקלין על חזקה שהיא בחזקת ערוה, ובו ב' סעיפים. </w:t>
      </w:r>
    </w:p>
    <w:p w14:paraId="3277088E" w14:textId="77777777" w:rsidR="00C23329" w:rsidRDefault="00C23329" w:rsidP="00C23329">
      <w:pPr>
        <w:pStyle w:val="2"/>
        <w:rPr>
          <w:rtl/>
        </w:rPr>
      </w:pPr>
      <w:r>
        <w:rPr>
          <w:rtl/>
        </w:rPr>
        <w:t>סעיף א</w:t>
      </w:r>
    </w:p>
    <w:p w14:paraId="12A076EF"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B8FF74B" w14:textId="77777777" w:rsidR="00C23329" w:rsidRDefault="00C23329" w:rsidP="00C23329">
      <w:pPr>
        <w:rPr>
          <w:rtl/>
        </w:rPr>
      </w:pPr>
      <w:r>
        <w:rPr>
          <w:rFonts w:cs="Arial"/>
          <w:rtl/>
        </w:rPr>
        <w:t xml:space="preserve">מי שהוחזק בשאר בשר, דנין על פי חזקה זו אף על פי שאין שם ראיה ברורה שזה קרוב, ומלקין וחונקין וסוקלין על חזקה זו. </w:t>
      </w:r>
    </w:p>
    <w:p w14:paraId="7D0ECB90" w14:textId="77777777" w:rsidR="00C23329" w:rsidRDefault="00C23329" w:rsidP="00C23329">
      <w:pPr>
        <w:pStyle w:val="2"/>
        <w:rPr>
          <w:rtl/>
        </w:rPr>
      </w:pPr>
      <w:r>
        <w:rPr>
          <w:rtl/>
        </w:rPr>
        <w:t>סעיף ב</w:t>
      </w:r>
    </w:p>
    <w:p w14:paraId="30FF6047" w14:textId="77777777" w:rsidR="00C23329" w:rsidRPr="00351B7D" w:rsidRDefault="00C23329" w:rsidP="00C23329">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BA452EA" w14:textId="77777777" w:rsidR="00C23329" w:rsidRPr="007C49E6" w:rsidRDefault="00C23329" w:rsidP="00C23329">
      <w:pPr>
        <w:rPr>
          <w:rtl/>
        </w:rPr>
      </w:pPr>
      <w:r>
        <w:rPr>
          <w:rFonts w:cs="Arial"/>
          <w:rtl/>
        </w:rPr>
        <w:t>איש ואשה שבאו ממדינת הים, היא אומרת: זה בעלי, והוא אומר: זו אשתי, אם הוחזקו בעיר שלשים יום שהיא אשתו, הורגין עליה.</w:t>
      </w:r>
    </w:p>
    <w:p w14:paraId="2A0DC1BC" w14:textId="77777777" w:rsidR="00C23329" w:rsidRDefault="00C23329" w:rsidP="00C23329">
      <w:pPr>
        <w:pStyle w:val="1"/>
        <w:rPr>
          <w:rtl/>
        </w:rPr>
        <w:sectPr w:rsidR="00C23329" w:rsidSect="00A347B3">
          <w:headerReference w:type="default" r:id="rId30"/>
          <w:footnotePr>
            <w:numRestart w:val="eachSect"/>
          </w:footnotePr>
          <w:pgSz w:w="11906" w:h="16838"/>
          <w:pgMar w:top="720" w:right="1134" w:bottom="720" w:left="1134" w:header="0" w:footer="0" w:gutter="0"/>
          <w:cols w:space="720"/>
          <w:bidi/>
          <w:rtlGutter/>
          <w:docGrid w:linePitch="360"/>
        </w:sectPr>
      </w:pPr>
    </w:p>
    <w:p w14:paraId="6CCE2442" w14:textId="77777777" w:rsidR="00C23329" w:rsidRDefault="00C23329" w:rsidP="00C23329">
      <w:pPr>
        <w:pStyle w:val="1"/>
        <w:rPr>
          <w:rtl/>
        </w:rPr>
      </w:pPr>
      <w:r>
        <w:rPr>
          <w:rFonts w:hint="cs"/>
          <w:rtl/>
        </w:rPr>
        <w:lastRenderedPageBreak/>
        <w:t xml:space="preserve">סימן כ: </w:t>
      </w:r>
      <w:r>
        <w:rPr>
          <w:rFonts w:cs="Arial"/>
          <w:rtl/>
        </w:rPr>
        <w:t xml:space="preserve">באיזה ביאה חייב הבא על הערוה, ובו ב' סעיפים. </w:t>
      </w:r>
    </w:p>
    <w:p w14:paraId="3B51E573" w14:textId="77777777" w:rsidR="00C23329" w:rsidRDefault="00C23329" w:rsidP="00C23329">
      <w:pPr>
        <w:pStyle w:val="2"/>
        <w:rPr>
          <w:rtl/>
        </w:rPr>
      </w:pPr>
      <w:r>
        <w:rPr>
          <w:rtl/>
        </w:rPr>
        <w:t>סעיף א</w:t>
      </w:r>
    </w:p>
    <w:p w14:paraId="3F11C3CD"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FDC2ECA" w14:textId="77777777" w:rsidR="00C23329" w:rsidRDefault="00C23329" w:rsidP="00C23329">
      <w:pPr>
        <w:rPr>
          <w:rtl/>
        </w:rPr>
      </w:pPr>
      <w:r>
        <w:rPr>
          <w:rFonts w:cs="Arial"/>
          <w:rtl/>
        </w:rPr>
        <w:t xml:space="preserve">הבא על אחת מן העריות דרך איברים, או שחבק ונשק ונהנה בקירוב בשר, הרי זה לוקה וחשוד על העריות. הגה: והבא עליה, בין כדרכה בין שלא כדרכה, כיון שהערה בה דהיינו שהכניס העטרה, חייב עליה מיתה או כרת. ואין צריכין לראות כמכחול בשפופרת, אלא משיראו העדים אותם דבוקים זה בזה כדרך המנאפים, נהרגים על זה (טור), והאשה נאסרת על בעלה (נ"י פ' שני דיבמות). אשה גדולה שבא עליה קטן פחות מבן ט' שנים, אינה חייבת מיתה על ידו (טור). ונראה לי דה"ה אינה נאסרת על בעלה. ולכן כתב הרב בעל הטורים הרבה דינים אימתי חייבים מיתה או לא, נפקא מינה בזמן הזה באיזה ביאה אשה נאסרת על בעלה, ועיין בפנים. אשה פחותה מבת שלש, אין ביאתה ביאה (טור), דכל פחותה משלש שנים אין ביאתה ביאה ובתוליה חוזרין (בהגהות דיבמות). אפי' נתעברו השנים, בתוליה חוזרין (דברי הרב מהירושלמי). </w:t>
      </w:r>
    </w:p>
    <w:p w14:paraId="4CFBD632" w14:textId="77777777" w:rsidR="00C23329" w:rsidRDefault="00C23329" w:rsidP="00C23329">
      <w:pPr>
        <w:pStyle w:val="2"/>
        <w:rPr>
          <w:rtl/>
        </w:rPr>
      </w:pPr>
      <w:r>
        <w:rPr>
          <w:rtl/>
        </w:rPr>
        <w:t>סעיף ב</w:t>
      </w:r>
    </w:p>
    <w:p w14:paraId="27915DC6"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4551BB2" w14:textId="77777777" w:rsidR="00C23329" w:rsidRPr="007C49E6" w:rsidRDefault="00C23329" w:rsidP="00C23329">
      <w:pPr>
        <w:rPr>
          <w:rtl/>
        </w:rPr>
      </w:pPr>
      <w:r>
        <w:rPr>
          <w:rFonts w:cs="Arial"/>
          <w:rtl/>
        </w:rPr>
        <w:t>נשים המסוללות (פי' המשחקות ומתחככות) זו בזו, אסור, ממעשה ארץ מצרים (ויקרא יח, ג) שהוזהרנו עליו. וראוי להכותן מכת מרדות, הואיל ועשו איסור. ויש לאיש להקפיד על אשתו מדבר זה, ומונע הנשים הידועות בכך מלהכנס לה ומלצאת היא אליהן.</w:t>
      </w:r>
    </w:p>
    <w:p w14:paraId="00146C36" w14:textId="77777777" w:rsidR="00C23329" w:rsidRDefault="00C23329" w:rsidP="00C23329">
      <w:pPr>
        <w:pStyle w:val="1"/>
        <w:rPr>
          <w:rtl/>
        </w:rPr>
        <w:sectPr w:rsidR="00C23329" w:rsidSect="00A347B3">
          <w:headerReference w:type="default" r:id="rId31"/>
          <w:footnotePr>
            <w:numRestart w:val="eachSect"/>
          </w:footnotePr>
          <w:pgSz w:w="11906" w:h="16838"/>
          <w:pgMar w:top="720" w:right="1134" w:bottom="720" w:left="1134" w:header="0" w:footer="0" w:gutter="0"/>
          <w:cols w:space="720"/>
          <w:bidi/>
          <w:rtlGutter/>
          <w:docGrid w:linePitch="360"/>
        </w:sectPr>
      </w:pPr>
    </w:p>
    <w:p w14:paraId="2A880080" w14:textId="77777777" w:rsidR="00C23329" w:rsidRDefault="00C23329" w:rsidP="00C23329">
      <w:pPr>
        <w:pStyle w:val="1"/>
        <w:rPr>
          <w:rtl/>
        </w:rPr>
      </w:pPr>
      <w:r>
        <w:rPr>
          <w:rFonts w:hint="cs"/>
          <w:rtl/>
        </w:rPr>
        <w:lastRenderedPageBreak/>
        <w:t xml:space="preserve">סימן כא: </w:t>
      </w:r>
      <w:r>
        <w:rPr>
          <w:rFonts w:cs="Arial"/>
          <w:rtl/>
        </w:rPr>
        <w:t xml:space="preserve">להתרחק מן העריות, ובו ז' סעיפים. </w:t>
      </w:r>
    </w:p>
    <w:p w14:paraId="3E8800C6" w14:textId="77777777" w:rsidR="00C23329" w:rsidRDefault="00C23329" w:rsidP="00C23329">
      <w:pPr>
        <w:pStyle w:val="2"/>
        <w:rPr>
          <w:rtl/>
        </w:rPr>
      </w:pPr>
      <w:r>
        <w:rPr>
          <w:rtl/>
        </w:rPr>
        <w:t>סעיף א</w:t>
      </w:r>
    </w:p>
    <w:p w14:paraId="0EC747A7"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2927DFB" w14:textId="77777777" w:rsidR="00C23329" w:rsidRDefault="00C23329" w:rsidP="00C23329">
      <w:pPr>
        <w:rPr>
          <w:rtl/>
        </w:rPr>
      </w:pPr>
      <w:r>
        <w:rPr>
          <w:rFonts w:cs="Arial"/>
          <w:rtl/>
        </w:rPr>
        <w:t xml:space="preserve">צריך אדם להתרחק מהנשים מאד מאד. ואסור לקרוץ בידיו או ברגליו ולרמוז בעיניו לאחד מהעריות. ואסור לשחוק עמה, להקל ראשו כנגדה או להביט ביופיה. ואפילו להריח בבשמים שעליה אסור. ואסור להסתכל בנשים שעומדות על הכביסה. ואסור להסתכל בבגדי צבעונים של אשה שהוא מכירה, אפי' אינם עליה, שמא יבא להרהר בה. פגע אשה בשוק, אסור להלך אחריה, אלא רץ ומסלקה לצדדין או לאחריו. ולא יעבור בפתח אשה זונה, אפילו ברחוק ארבע אמות. והמסתכל אפילו באצבע קטנה של אשה ונתכוין ליהנות ממנה, כאלו נסתכל בבית התורף (פי' ערוה) שלה. ואסור לשמוע קול ערוה או לראות שערה. והמתכוין לאחד מאלו הדברים, מכין אותו מכת מרדות. ואלו הדברים אסורים גם בחייבי לאוין. </w:t>
      </w:r>
    </w:p>
    <w:p w14:paraId="48F7B5B0" w14:textId="77777777" w:rsidR="00C23329" w:rsidRDefault="00C23329" w:rsidP="00C23329">
      <w:pPr>
        <w:pStyle w:val="2"/>
        <w:rPr>
          <w:rtl/>
        </w:rPr>
      </w:pPr>
      <w:r>
        <w:rPr>
          <w:rtl/>
        </w:rPr>
        <w:t>סעיף ב</w:t>
      </w:r>
    </w:p>
    <w:p w14:paraId="0E149987"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20200EC" w14:textId="77777777" w:rsidR="00C23329" w:rsidRDefault="00C23329" w:rsidP="00C23329">
      <w:pPr>
        <w:rPr>
          <w:rtl/>
        </w:rPr>
      </w:pPr>
      <w:r>
        <w:rPr>
          <w:rFonts w:cs="Arial"/>
          <w:rtl/>
        </w:rPr>
        <w:t xml:space="preserve">לא תלכנה בנות ישראל פרועות ראש בשוק, אחת פנויה ואחת אשת איש. </w:t>
      </w:r>
    </w:p>
    <w:p w14:paraId="01EA425E" w14:textId="77777777" w:rsidR="00C23329" w:rsidRDefault="00C23329" w:rsidP="00C23329">
      <w:pPr>
        <w:pStyle w:val="2"/>
        <w:rPr>
          <w:rtl/>
        </w:rPr>
      </w:pPr>
      <w:r>
        <w:rPr>
          <w:rtl/>
        </w:rPr>
        <w:t>סעיף ג</w:t>
      </w:r>
    </w:p>
    <w:p w14:paraId="47528AF0"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300C174" w14:textId="77777777" w:rsidR="00C23329" w:rsidRDefault="00C23329" w:rsidP="00C23329">
      <w:pPr>
        <w:rPr>
          <w:rtl/>
        </w:rPr>
      </w:pPr>
      <w:r>
        <w:rPr>
          <w:rFonts w:cs="Arial"/>
          <w:rtl/>
        </w:rPr>
        <w:t xml:space="preserve">מותר להסתכל בפנויה, לבדקה אם היא יפה שישאנה, בין שהיא בתולה או בעולה, ולא עוד אלא שראוי לעשות כן. אבל לא יסתכל בה דרך זנות, ועל זה נאמר: ברית כרתי לעיני ומה אתבונן על בתולה. (איוב לא, א). </w:t>
      </w:r>
    </w:p>
    <w:p w14:paraId="1F0A468D" w14:textId="77777777" w:rsidR="00C23329" w:rsidRDefault="00C23329" w:rsidP="00C23329">
      <w:pPr>
        <w:pStyle w:val="2"/>
        <w:rPr>
          <w:rtl/>
        </w:rPr>
      </w:pPr>
      <w:r>
        <w:rPr>
          <w:rtl/>
        </w:rPr>
        <w:t>סעיף ד</w:t>
      </w:r>
    </w:p>
    <w:p w14:paraId="44A8EA2F"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8415DAC" w14:textId="77777777" w:rsidR="00C23329" w:rsidRDefault="00C23329" w:rsidP="00C23329">
      <w:pPr>
        <w:rPr>
          <w:rtl/>
        </w:rPr>
      </w:pPr>
      <w:r>
        <w:rPr>
          <w:rFonts w:cs="Arial"/>
          <w:rtl/>
        </w:rPr>
        <w:t xml:space="preserve">מותר לאדם להביט באשתו, אף על פי שהיא נדה והיא ערוה לו; אף על פי שיש לו הנאה בראייתה, הואיל והיא מותרת לאחר זמן אינו בא בזה לידי מכשול. אבל לא ישחק ולא יקל ראש עמה. </w:t>
      </w:r>
    </w:p>
    <w:p w14:paraId="2EB37025" w14:textId="77777777" w:rsidR="00C23329" w:rsidRDefault="00C23329" w:rsidP="00C23329">
      <w:pPr>
        <w:pStyle w:val="2"/>
        <w:rPr>
          <w:rtl/>
        </w:rPr>
      </w:pPr>
      <w:r>
        <w:rPr>
          <w:rtl/>
        </w:rPr>
        <w:t>סעיף ה</w:t>
      </w:r>
    </w:p>
    <w:p w14:paraId="1F2CF47A"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4E1FB0E" w14:textId="77777777" w:rsidR="00C23329" w:rsidRDefault="00C23329" w:rsidP="00C23329">
      <w:pPr>
        <w:rPr>
          <w:rtl/>
        </w:rPr>
      </w:pPr>
      <w:r>
        <w:rPr>
          <w:rFonts w:cs="Arial"/>
          <w:rtl/>
        </w:rPr>
        <w:t xml:space="preserve">אסור להשתמש באשה כלל, בין גדולה בין קטנה, בין שפחה בין משוחררת, שמא יבא לידי הרהור עבירה. באיזה שמוש אמרו, ברחיצת פניו ידיו ורגליו, אפילו ליצוק לו מים לרחוץ פניו ידיו ורגליו אפילו אינה נוגעת בו, והצעת המטה בפניו, ומזיגת הכוס. הגה: וי"א דהוא הדין באכילה עמה בקערה נמי אסור בכל ערוה כמו באשתו נדה (בנימין זאב סימן קמ"ג). ויש מקילין בכל אלה, דלא אסרו דברים של חבה רק באשתו נדה (רשב"א אלף קמ"ח /קפ"ח/). וי"א דכל זה אינו אסור רק במקום ייחוד, אבל במקום שרוב בני אדם מצויים כגון במרחץ, מותר לרחוץ מעובדות כוכבים שפחות, וכן נוהגים (מרדכי פ' אף על פי בשם הר"ש בר ברוך). וי"א דכל שאינו עושה דרך חבה, רק כוונתו לשם שמים, מותר. לכן נהגו להקל בדברים אלו (תוספות סוף קדושין). י"א דאין לנהוג אפילו עם אשתו בדברים של חבה, כגון לעיין ברישיה אם יש לו כינים, בפני אחרים (נ"י פרק חזקת הבתים). </w:t>
      </w:r>
    </w:p>
    <w:p w14:paraId="5C692A17" w14:textId="77777777" w:rsidR="00C23329" w:rsidRDefault="00C23329" w:rsidP="00C23329">
      <w:pPr>
        <w:pStyle w:val="2"/>
        <w:rPr>
          <w:rtl/>
        </w:rPr>
      </w:pPr>
      <w:r>
        <w:rPr>
          <w:rtl/>
        </w:rPr>
        <w:t>סעיף ו</w:t>
      </w:r>
    </w:p>
    <w:p w14:paraId="1AABB946"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980A4AC" w14:textId="77777777" w:rsidR="00C23329" w:rsidRDefault="00C23329" w:rsidP="00C23329">
      <w:pPr>
        <w:rPr>
          <w:rtl/>
        </w:rPr>
      </w:pPr>
      <w:r>
        <w:rPr>
          <w:rFonts w:cs="Arial"/>
          <w:rtl/>
        </w:rPr>
        <w:lastRenderedPageBreak/>
        <w:t xml:space="preserve">אין שואלים בשלום אשה כלל, אפילו ע"י שליח, ואפי' ע"י בעלה אסור לשלוח לה דברי שלומים. אבל מותר לשאול לבעלה איך שלומה. </w:t>
      </w:r>
    </w:p>
    <w:p w14:paraId="673A3F09" w14:textId="77777777" w:rsidR="00C23329" w:rsidRDefault="00C23329" w:rsidP="00C23329">
      <w:pPr>
        <w:pStyle w:val="2"/>
        <w:rPr>
          <w:rtl/>
        </w:rPr>
      </w:pPr>
      <w:r>
        <w:rPr>
          <w:rtl/>
        </w:rPr>
        <w:t>סעיף ז</w:t>
      </w:r>
    </w:p>
    <w:p w14:paraId="48EF7ACF"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0913355" w14:textId="77777777" w:rsidR="00C23329" w:rsidRPr="007C49E6" w:rsidRDefault="00C23329" w:rsidP="00C23329">
      <w:r>
        <w:rPr>
          <w:rFonts w:cs="Arial"/>
          <w:rtl/>
        </w:rPr>
        <w:t>המחבק או המנשק אחת מהעריות שאין לבו של אדם נוקפו עליהם, כגון אחותו הגדולה ואחות אביו וכיוצא בהם, אף על פי שאין לו שום הנאה כלל הרי זה מגונה ביותר ודבר איסור הוא ומעשה טפשים, שאין קרובים לערוה כלל, בין גדולה בין קטנה, חוץ מהאב לבתו ומהאם לבנה. כיצד, מותר האב לחבק בתו ולנשקה ולישן עמה בקירוב בשר, וכן האם עם בנה, כל זמן שהם קטנים. הגדילו, ונעשה הבן גדול והבת גדולה עד שיהיו שדים נכונו ושערה צמח (יחזקאל טז, ז), זה ישן בכסותו והיא ישנה בכסותה. ואם היתה הבת בושה לעמוד לפני אביה ערומה, או שנתקדשה, וכן אם האם בושה לעמוד בפני בנה ערומה, ואף על פי שהם קטנים, משהגיע ליכלם מהם, אין ישנים עמהם אלא בכסותן.</w:t>
      </w:r>
    </w:p>
    <w:p w14:paraId="1D6B0F69" w14:textId="77777777" w:rsidR="00C23329" w:rsidRDefault="00C23329" w:rsidP="00C23329">
      <w:pPr>
        <w:pStyle w:val="1"/>
        <w:rPr>
          <w:rtl/>
        </w:rPr>
        <w:sectPr w:rsidR="00C23329" w:rsidSect="00A347B3">
          <w:headerReference w:type="default" r:id="rId32"/>
          <w:footnotePr>
            <w:numRestart w:val="eachSect"/>
          </w:footnotePr>
          <w:pgSz w:w="11906" w:h="16838"/>
          <w:pgMar w:top="720" w:right="1134" w:bottom="720" w:left="1134" w:header="0" w:footer="0" w:gutter="0"/>
          <w:cols w:space="720"/>
          <w:bidi/>
          <w:rtlGutter/>
          <w:docGrid w:linePitch="360"/>
        </w:sectPr>
      </w:pPr>
    </w:p>
    <w:p w14:paraId="2F3AE638" w14:textId="77777777" w:rsidR="00C23329" w:rsidRDefault="00C23329" w:rsidP="00C23329">
      <w:pPr>
        <w:pStyle w:val="1"/>
        <w:rPr>
          <w:rtl/>
        </w:rPr>
      </w:pPr>
      <w:r>
        <w:rPr>
          <w:rFonts w:hint="cs"/>
          <w:rtl/>
        </w:rPr>
        <w:lastRenderedPageBreak/>
        <w:t xml:space="preserve">סימן כב: </w:t>
      </w:r>
      <w:r>
        <w:rPr>
          <w:rFonts w:cs="Arial"/>
          <w:rtl/>
        </w:rPr>
        <w:t xml:space="preserve">איסור יחוד ועם מי אסור להתייחד, ובו כ' סעיפים. </w:t>
      </w:r>
    </w:p>
    <w:p w14:paraId="019EB93B" w14:textId="77777777" w:rsidR="00C23329" w:rsidRDefault="00C23329" w:rsidP="00C23329">
      <w:pPr>
        <w:pStyle w:val="2"/>
        <w:rPr>
          <w:rtl/>
        </w:rPr>
      </w:pPr>
      <w:r>
        <w:rPr>
          <w:rtl/>
        </w:rPr>
        <w:t>סעיף א</w:t>
      </w:r>
    </w:p>
    <w:p w14:paraId="264742E0"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134B977" w14:textId="77777777" w:rsidR="00C23329" w:rsidRDefault="00C23329" w:rsidP="00C23329">
      <w:pPr>
        <w:rPr>
          <w:rtl/>
        </w:rPr>
      </w:pPr>
      <w:r>
        <w:rPr>
          <w:rFonts w:cs="Arial"/>
          <w:rtl/>
        </w:rPr>
        <w:t xml:space="preserve">אסור להתייחד עם ערוה מהעריות, בין זקנה בין ילדה, שדבר זה גורם לגלות ערוה, חוץ מהאם עם בנה והאב עם בתו והבעל עם אשתו נדה. וחתן שפירסה אשתו נדה קודם שיבעול, אסור להתייחד עמה, אלא היא ישנה בין הנשים והוא ישן בין האנשים; ואם בא עליה ביאה ראשונה ואח"כ נטמאת, מותר להתייחד עמה (ועיין ביו"ד סי' קצ"ב). </w:t>
      </w:r>
    </w:p>
    <w:p w14:paraId="1EBBEA71" w14:textId="77777777" w:rsidR="00C23329" w:rsidRDefault="00C23329" w:rsidP="00C23329">
      <w:pPr>
        <w:pStyle w:val="2"/>
        <w:rPr>
          <w:rtl/>
        </w:rPr>
      </w:pPr>
      <w:r>
        <w:rPr>
          <w:rtl/>
        </w:rPr>
        <w:t>סעיף ב</w:t>
      </w:r>
    </w:p>
    <w:p w14:paraId="16DD3F87"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A1DB8AF" w14:textId="0807B945" w:rsidR="00C23329" w:rsidRDefault="00C23329" w:rsidP="00C23329">
      <w:pPr>
        <w:rPr>
          <w:rtl/>
        </w:rPr>
      </w:pPr>
      <w:r>
        <w:rPr>
          <w:rFonts w:cs="Arial"/>
          <w:rtl/>
        </w:rPr>
        <w:t xml:space="preserve">כשאירע מעשה אמנון ותמר, גזר דוד ובית דינו על ייחוד פנויה. ואף על פי שאינה ערוה, בכלל ייחוד עריות היא. ושמאי והלל גזרו על ייחוד </w:t>
      </w:r>
      <w:r w:rsidR="00D01CCB">
        <w:rPr>
          <w:rFonts w:cs="Arial"/>
          <w:rtl/>
        </w:rPr>
        <w:t>גוים</w:t>
      </w:r>
      <w:r>
        <w:rPr>
          <w:rFonts w:cs="Arial"/>
          <w:rtl/>
        </w:rPr>
        <w:t xml:space="preserve">. נמצא, כל המתייחד עם אשה שאסור להתייחד עמה, בין ישראלית בין עובדת כוכבים, מכין את שניהם מכת מרדות, האיש והאשה, ומכריזין עליהם. הגה: ודוקא בידוע שנתייחד עמה, אבל היא אינה נאמנת עליו (ריב"ש סי' רפ"א). ואפילו עד אחד אינו נאמן (מהרי"ק שורש קפ"ט /קפ"ח/). ומכל מקום במקום שנראה לבית דין דאיכא למיחש לאיסורא, צריך להפרישן (שם בריב"ש). חוץ מאשת איש שאע"פ שאסור להתייחד עמה, אם נתייחד אין לוקין, שלא להוציא לעז עליה שזינתה ונמצא מוציאין לעז על בניה שהם ממזרים. </w:t>
      </w:r>
    </w:p>
    <w:p w14:paraId="5142DDED" w14:textId="77777777" w:rsidR="00C23329" w:rsidRDefault="00C23329" w:rsidP="00C23329">
      <w:pPr>
        <w:pStyle w:val="2"/>
        <w:rPr>
          <w:rtl/>
        </w:rPr>
      </w:pPr>
      <w:r>
        <w:rPr>
          <w:rtl/>
        </w:rPr>
        <w:t>סעיף ג</w:t>
      </w:r>
    </w:p>
    <w:p w14:paraId="40DAE1B4"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D48AA76" w14:textId="1DED5046" w:rsidR="00C23329" w:rsidRDefault="00C23329" w:rsidP="00C23329">
      <w:pPr>
        <w:rPr>
          <w:rtl/>
        </w:rPr>
      </w:pPr>
      <w:r>
        <w:rPr>
          <w:rFonts w:cs="Arial"/>
          <w:rtl/>
        </w:rPr>
        <w:t>כל אשה שאסור להתייחד עמה, אם היתה אשתו עמו הרי זה מותר להתייחד, מפני שאשתו משמרתו. אבל לא תתייחד ישראלית עם ה</w:t>
      </w:r>
      <w:r w:rsidR="00D01CCB">
        <w:rPr>
          <w:rFonts w:cs="Arial"/>
          <w:rtl/>
        </w:rPr>
        <w:t>גוי</w:t>
      </w:r>
      <w:r>
        <w:rPr>
          <w:rFonts w:cs="Arial"/>
          <w:rtl/>
        </w:rPr>
        <w:t xml:space="preserve">, ואף על פי שאשתו עמו. </w:t>
      </w:r>
    </w:p>
    <w:p w14:paraId="37C030C8" w14:textId="77777777" w:rsidR="00C23329" w:rsidRDefault="00C23329" w:rsidP="00C23329">
      <w:pPr>
        <w:pStyle w:val="2"/>
        <w:rPr>
          <w:rtl/>
        </w:rPr>
      </w:pPr>
      <w:r>
        <w:rPr>
          <w:rtl/>
        </w:rPr>
        <w:t>סעיף ד</w:t>
      </w:r>
    </w:p>
    <w:p w14:paraId="2811910E"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31C402C" w14:textId="496FFB50" w:rsidR="00C23329" w:rsidRDefault="00C23329" w:rsidP="00C23329">
      <w:pPr>
        <w:rPr>
          <w:rtl/>
        </w:rPr>
      </w:pPr>
      <w:r>
        <w:rPr>
          <w:rFonts w:cs="Arial"/>
          <w:rtl/>
        </w:rPr>
        <w:t>אין מוסרין תינוק ישראל ל</w:t>
      </w:r>
      <w:r w:rsidR="00D01CCB">
        <w:rPr>
          <w:rFonts w:cs="Arial"/>
          <w:rtl/>
        </w:rPr>
        <w:t>גוי</w:t>
      </w:r>
      <w:r>
        <w:rPr>
          <w:rFonts w:cs="Arial"/>
          <w:rtl/>
        </w:rPr>
        <w:t xml:space="preserve"> ללמדו ספר וללמדו אומנות. </w:t>
      </w:r>
    </w:p>
    <w:p w14:paraId="4DD6B7D1" w14:textId="77777777" w:rsidR="00C23329" w:rsidRDefault="00C23329" w:rsidP="00C23329">
      <w:pPr>
        <w:pStyle w:val="2"/>
        <w:rPr>
          <w:rtl/>
        </w:rPr>
      </w:pPr>
      <w:r>
        <w:rPr>
          <w:rtl/>
        </w:rPr>
        <w:t>סעיף ה</w:t>
      </w:r>
    </w:p>
    <w:p w14:paraId="44F697AF"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156B2FA" w14:textId="77777777" w:rsidR="00C23329" w:rsidRDefault="00C23329" w:rsidP="00C23329">
      <w:pPr>
        <w:rPr>
          <w:rtl/>
        </w:rPr>
      </w:pPr>
      <w:r>
        <w:rPr>
          <w:rFonts w:cs="Arial"/>
          <w:rtl/>
        </w:rPr>
        <w:t xml:space="preserve">לא תתייחד אשה אחת, אפילו עם אנשים הרבה, עד שתהיה אשתו של אחד מהם שם. וכן לא יתייחד איש אחד, אפילו עם נשים הרבה. הגה: וי"א דאשה אחת מתייחדת עם שני אנשים כשרים, אם הוא בעיר (טור בשם הרא"ש). וסתם אנשים, כשרים הם (ר"ן פ"י יוחסין). אבל אם הם פרוצים, אפילו עם י' אסור. וכל זה בעיר, אבל בשדה, או בלילה אפילו בעיר, בעינן שלשה. (ב"י בשם הראב"ד) אפילו בכשרים (גם זה טור בשם הרא"ש). ויש מתירין איש אחד עם נשים הרבה, אם אין עסקו עם הנשים (טור בשם רש"י). </w:t>
      </w:r>
    </w:p>
    <w:p w14:paraId="361D09CC" w14:textId="77777777" w:rsidR="00C23329" w:rsidRDefault="00C23329" w:rsidP="00C23329">
      <w:pPr>
        <w:pStyle w:val="2"/>
        <w:rPr>
          <w:rtl/>
        </w:rPr>
      </w:pPr>
      <w:r>
        <w:rPr>
          <w:rtl/>
        </w:rPr>
        <w:t>סעיף ו</w:t>
      </w:r>
    </w:p>
    <w:p w14:paraId="4325E6FF"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30D9CF2" w14:textId="77777777" w:rsidR="00C23329" w:rsidRDefault="00C23329" w:rsidP="00C23329">
      <w:pPr>
        <w:rPr>
          <w:rtl/>
        </w:rPr>
      </w:pPr>
      <w:r>
        <w:rPr>
          <w:rFonts w:cs="Arial"/>
          <w:rtl/>
        </w:rPr>
        <w:t xml:space="preserve">נשים הרבה עם אנשים הרבה, אין חוששין ליחוד. היו האנשים מבחוץ והנשים מבפנים, או אנשים מבפנים והנשים מבחוץ, ופירשה אשה לבין האנשים או איש אחד לבין הנשים, אסורים משום ייחוד. </w:t>
      </w:r>
    </w:p>
    <w:p w14:paraId="0C4AAE7C" w14:textId="77777777" w:rsidR="00C23329" w:rsidRDefault="00C23329" w:rsidP="00C23329">
      <w:pPr>
        <w:pStyle w:val="2"/>
        <w:rPr>
          <w:rtl/>
        </w:rPr>
      </w:pPr>
      <w:r>
        <w:rPr>
          <w:rtl/>
        </w:rPr>
        <w:lastRenderedPageBreak/>
        <w:t>סעיף ז</w:t>
      </w:r>
    </w:p>
    <w:p w14:paraId="201B96FC"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81471DD" w14:textId="77777777" w:rsidR="00C23329" w:rsidRDefault="00C23329" w:rsidP="00C23329">
      <w:pPr>
        <w:rPr>
          <w:rtl/>
        </w:rPr>
      </w:pPr>
      <w:r>
        <w:rPr>
          <w:rFonts w:cs="Arial"/>
          <w:rtl/>
        </w:rPr>
        <w:t xml:space="preserve">אפילו איש שעסקו ומלאכתו עם הנשים אסור לו להתייחד עם הנשים. כיצד יעשה, יתעסק עמהם ואשתו עמו, או יפנה למלאכה אחרת. </w:t>
      </w:r>
    </w:p>
    <w:p w14:paraId="3360E235" w14:textId="77777777" w:rsidR="00C23329" w:rsidRDefault="00C23329" w:rsidP="00C23329">
      <w:pPr>
        <w:pStyle w:val="2"/>
        <w:rPr>
          <w:rtl/>
        </w:rPr>
      </w:pPr>
      <w:r>
        <w:rPr>
          <w:rtl/>
        </w:rPr>
        <w:t>סעיף ח</w:t>
      </w:r>
    </w:p>
    <w:p w14:paraId="5D7C0CEC"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26D2EA91" w14:textId="77777777" w:rsidR="00C23329" w:rsidRDefault="00C23329" w:rsidP="00C23329">
      <w:pPr>
        <w:rPr>
          <w:rtl/>
        </w:rPr>
      </w:pPr>
      <w:r>
        <w:rPr>
          <w:rFonts w:cs="Arial"/>
          <w:rtl/>
        </w:rPr>
        <w:t xml:space="preserve">אשה שבעלה בעיר אין חוששין להתייחד עמה, מפני שאימת בעלה עליה. ואם היה זה גס בה, כגון שגדלה עמו או שהיא קרובתו, או אם קינא לה בעלה עם זה, לא יתייחד עמה אף על פי שבעלה בעיר. </w:t>
      </w:r>
    </w:p>
    <w:p w14:paraId="047D71F4" w14:textId="77777777" w:rsidR="00C23329" w:rsidRDefault="00C23329" w:rsidP="00C23329">
      <w:pPr>
        <w:pStyle w:val="2"/>
        <w:rPr>
          <w:rtl/>
        </w:rPr>
      </w:pPr>
      <w:r>
        <w:rPr>
          <w:rtl/>
        </w:rPr>
        <w:t>סעיף ט</w:t>
      </w:r>
    </w:p>
    <w:p w14:paraId="7B08AF98"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B8956BC" w14:textId="77777777" w:rsidR="00C23329" w:rsidRDefault="00C23329" w:rsidP="00C23329">
      <w:pPr>
        <w:rPr>
          <w:rtl/>
        </w:rPr>
      </w:pPr>
      <w:r>
        <w:rPr>
          <w:rFonts w:cs="Arial"/>
          <w:rtl/>
        </w:rPr>
        <w:t xml:space="preserve">בית שפתחו פתוח לרשות הרבים, אין חשש להתייחד שם עם ערוה. </w:t>
      </w:r>
    </w:p>
    <w:p w14:paraId="3ED153DF" w14:textId="77777777" w:rsidR="00C23329" w:rsidRDefault="00C23329" w:rsidP="00C23329">
      <w:pPr>
        <w:pStyle w:val="2"/>
        <w:rPr>
          <w:rtl/>
        </w:rPr>
      </w:pPr>
      <w:r>
        <w:rPr>
          <w:rtl/>
        </w:rPr>
        <w:t>סעיף י</w:t>
      </w:r>
    </w:p>
    <w:p w14:paraId="17454FB6"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F8B693A" w14:textId="77777777" w:rsidR="00C23329" w:rsidRDefault="00C23329" w:rsidP="00C23329">
      <w:pPr>
        <w:rPr>
          <w:rtl/>
        </w:rPr>
      </w:pPr>
      <w:r>
        <w:rPr>
          <w:rFonts w:cs="Arial"/>
          <w:rtl/>
        </w:rPr>
        <w:t xml:space="preserve">מותר להתייחד עם שתי יבמות או עם שתי צרות או עם אשה וחמותה או עם אשה ובת בעלה או עם אשה ובת חמותה, מפני ששונאות זו את זו ואין מחפות זו על זו. וכן עם אשה שיש עמה תינוקת קטנה שיודעת טעם ביאה ואינה מוסרת עצמה לביאה, שאינה מזנה לפניה לפי שהיא מגלה את סודה. </w:t>
      </w:r>
    </w:p>
    <w:p w14:paraId="2250C065" w14:textId="77777777" w:rsidR="00C23329" w:rsidRDefault="00C23329" w:rsidP="00C23329">
      <w:pPr>
        <w:pStyle w:val="2"/>
        <w:rPr>
          <w:rtl/>
        </w:rPr>
      </w:pPr>
      <w:r>
        <w:rPr>
          <w:rtl/>
        </w:rPr>
        <w:t>סעיף יא</w:t>
      </w:r>
    </w:p>
    <w:p w14:paraId="590FA566"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EF1B2F1" w14:textId="77777777" w:rsidR="00C23329" w:rsidRDefault="00C23329" w:rsidP="00C23329">
      <w:pPr>
        <w:rPr>
          <w:rtl/>
        </w:rPr>
      </w:pPr>
      <w:r>
        <w:rPr>
          <w:rFonts w:cs="Arial"/>
          <w:rtl/>
        </w:rPr>
        <w:t xml:space="preserve">תינוקת שהיא פחותה מבת שלשה ותינוק פחות מבן תשע, מותר להתייחד עמהן, שלא גזרו אלא על יחוד אשה הראויה לביאה ואיש הראוי לביאה. </w:t>
      </w:r>
    </w:p>
    <w:p w14:paraId="696A8FA1" w14:textId="77777777" w:rsidR="00C23329" w:rsidRDefault="00C23329" w:rsidP="00C23329">
      <w:pPr>
        <w:pStyle w:val="2"/>
        <w:rPr>
          <w:rtl/>
        </w:rPr>
      </w:pPr>
      <w:r>
        <w:rPr>
          <w:rtl/>
        </w:rPr>
        <w:t>סעיף יב</w:t>
      </w:r>
    </w:p>
    <w:p w14:paraId="4849214E"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81509A7" w14:textId="77777777" w:rsidR="00C23329" w:rsidRDefault="00C23329" w:rsidP="00C23329">
      <w:pPr>
        <w:rPr>
          <w:rtl/>
        </w:rPr>
      </w:pPr>
      <w:r>
        <w:rPr>
          <w:rFonts w:cs="Arial"/>
          <w:rtl/>
        </w:rPr>
        <w:t xml:space="preserve">אנדרוגינוס, אינו מתייחד עם הנשים. ואם נתייחד, אין מכין אותו, מפני שהוא ספק. אבל האיש מתייחד עם האנדרוגינוס ועם הטומטום. </w:t>
      </w:r>
    </w:p>
    <w:p w14:paraId="1A20104E" w14:textId="77777777" w:rsidR="00C23329" w:rsidRDefault="00C23329" w:rsidP="00C23329">
      <w:pPr>
        <w:pStyle w:val="2"/>
        <w:rPr>
          <w:rtl/>
        </w:rPr>
      </w:pPr>
      <w:r>
        <w:rPr>
          <w:rtl/>
        </w:rPr>
        <w:t>סעיף יג</w:t>
      </w:r>
    </w:p>
    <w:p w14:paraId="388F92B7"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B1E427F" w14:textId="77777777" w:rsidR="00C23329" w:rsidRDefault="00C23329" w:rsidP="00C23329">
      <w:pPr>
        <w:rPr>
          <w:rtl/>
        </w:rPr>
      </w:pPr>
      <w:r>
        <w:rPr>
          <w:rFonts w:cs="Arial"/>
          <w:rtl/>
        </w:rPr>
        <w:t xml:space="preserve">תקנו חכמים שיהיו הנשים מספרות זו עם זו בבית הכסא, כדי שלא יכנס שם איש ויתייחד עמהן. (וי"א דוקא בימיהם שהיו בתי כסאות בשדות, אבל בזמן הזה שהן בעיר, אין לחוש) (הגהות מיימוני פרק ב' מהלכות איסור ביאה). </w:t>
      </w:r>
    </w:p>
    <w:p w14:paraId="32E9EAE3" w14:textId="77777777" w:rsidR="00C23329" w:rsidRDefault="00C23329" w:rsidP="00C23329">
      <w:pPr>
        <w:pStyle w:val="2"/>
        <w:rPr>
          <w:rtl/>
        </w:rPr>
      </w:pPr>
      <w:r>
        <w:rPr>
          <w:rtl/>
        </w:rPr>
        <w:t>סעיף יד</w:t>
      </w:r>
    </w:p>
    <w:p w14:paraId="76FC471A"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2E4DDC1" w14:textId="77777777" w:rsidR="00C23329" w:rsidRDefault="00C23329" w:rsidP="00C23329">
      <w:pPr>
        <w:rPr>
          <w:rtl/>
        </w:rPr>
      </w:pPr>
      <w:r>
        <w:rPr>
          <w:rFonts w:cs="Arial"/>
          <w:rtl/>
        </w:rPr>
        <w:t xml:space="preserve">לא תלך אשה בשוק ובנה אחריה, שמא יתפס בנה ותלך אחריו להחזירו ויתעוללו בה הרשעים שתפסוהו. </w:t>
      </w:r>
    </w:p>
    <w:p w14:paraId="311C2668" w14:textId="77777777" w:rsidR="00C23329" w:rsidRDefault="00C23329" w:rsidP="00C23329">
      <w:pPr>
        <w:pStyle w:val="2"/>
        <w:rPr>
          <w:rtl/>
        </w:rPr>
      </w:pPr>
      <w:r>
        <w:rPr>
          <w:rtl/>
        </w:rPr>
        <w:lastRenderedPageBreak/>
        <w:t>סעיף טו</w:t>
      </w:r>
    </w:p>
    <w:p w14:paraId="47409B5E"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FFA2FD6" w14:textId="77777777" w:rsidR="00C23329" w:rsidRDefault="00C23329" w:rsidP="00C23329">
      <w:pPr>
        <w:rPr>
          <w:rtl/>
        </w:rPr>
      </w:pPr>
      <w:r>
        <w:rPr>
          <w:rFonts w:cs="Arial"/>
          <w:rtl/>
        </w:rPr>
        <w:t xml:space="preserve">אין ממנין אפילו אדם נאמן וכשר להיות שומר בחצר שיש בו נשים, אף על פי שהוא עומד בחוץ, שאין אפוטרופוס לעריות. </w:t>
      </w:r>
    </w:p>
    <w:p w14:paraId="5C09E63A" w14:textId="77777777" w:rsidR="00C23329" w:rsidRDefault="00C23329" w:rsidP="00C23329">
      <w:pPr>
        <w:pStyle w:val="2"/>
        <w:rPr>
          <w:rtl/>
        </w:rPr>
      </w:pPr>
      <w:r>
        <w:rPr>
          <w:rtl/>
        </w:rPr>
        <w:t>סעיף טז</w:t>
      </w:r>
    </w:p>
    <w:p w14:paraId="149546C8"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2D235D6" w14:textId="77777777" w:rsidR="00C23329" w:rsidRDefault="00C23329" w:rsidP="00C23329">
      <w:pPr>
        <w:rPr>
          <w:rtl/>
        </w:rPr>
      </w:pPr>
      <w:r>
        <w:rPr>
          <w:rFonts w:cs="Arial"/>
          <w:rtl/>
        </w:rPr>
        <w:t xml:space="preserve">לא ימנה אדם אפוטרופוס על ביתו, שלא ינהיג אשתו לדבר עבירה. </w:t>
      </w:r>
    </w:p>
    <w:p w14:paraId="55680265" w14:textId="77777777" w:rsidR="00C23329" w:rsidRDefault="00C23329" w:rsidP="00C23329">
      <w:pPr>
        <w:pStyle w:val="2"/>
        <w:rPr>
          <w:rtl/>
        </w:rPr>
      </w:pPr>
      <w:r>
        <w:rPr>
          <w:rtl/>
        </w:rPr>
        <w:t>סעיף יז</w:t>
      </w:r>
    </w:p>
    <w:p w14:paraId="3DC93422"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230CA9E" w14:textId="77777777" w:rsidR="00C23329" w:rsidRDefault="00C23329" w:rsidP="00C23329">
      <w:pPr>
        <w:rPr>
          <w:rtl/>
        </w:rPr>
      </w:pPr>
      <w:r>
        <w:rPr>
          <w:rFonts w:cs="Arial"/>
          <w:rtl/>
        </w:rPr>
        <w:t xml:space="preserve">אסור לת"ח לשכון בחצר שיש בו אלמנה, אפילו אינו מתייחד עמה, מפני החשד, אא"כ אשתו עמו. </w:t>
      </w:r>
    </w:p>
    <w:p w14:paraId="74D9C56B" w14:textId="77777777" w:rsidR="00C23329" w:rsidRDefault="00C23329" w:rsidP="00C23329">
      <w:pPr>
        <w:pStyle w:val="2"/>
        <w:rPr>
          <w:rtl/>
        </w:rPr>
      </w:pPr>
      <w:r>
        <w:rPr>
          <w:rtl/>
        </w:rPr>
        <w:t>סעיף יח</w:t>
      </w:r>
    </w:p>
    <w:p w14:paraId="6AE1CF25"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17798A6" w14:textId="77777777" w:rsidR="00C23329" w:rsidRDefault="00C23329" w:rsidP="00C23329">
      <w:pPr>
        <w:rPr>
          <w:rtl/>
        </w:rPr>
      </w:pPr>
      <w:r>
        <w:rPr>
          <w:rFonts w:cs="Arial"/>
          <w:rtl/>
        </w:rPr>
        <w:t xml:space="preserve">אלמנה אסורה לגדל כלב, מפני החשד. </w:t>
      </w:r>
    </w:p>
    <w:p w14:paraId="4427FF08" w14:textId="77777777" w:rsidR="00C23329" w:rsidRDefault="00C23329" w:rsidP="00C23329">
      <w:pPr>
        <w:pStyle w:val="2"/>
        <w:rPr>
          <w:rtl/>
        </w:rPr>
      </w:pPr>
      <w:r>
        <w:rPr>
          <w:rtl/>
        </w:rPr>
        <w:t>סעיף יט</w:t>
      </w:r>
    </w:p>
    <w:p w14:paraId="7C4A3F92"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D6FB0DE" w14:textId="41FC04A0" w:rsidR="00C23329" w:rsidRDefault="00C23329" w:rsidP="00C23329">
      <w:pPr>
        <w:rPr>
          <w:rtl/>
        </w:rPr>
      </w:pPr>
      <w:r>
        <w:rPr>
          <w:rFonts w:cs="Arial"/>
          <w:rtl/>
        </w:rPr>
        <w:t xml:space="preserve">לא תקנה אשה עבדים זכרים, אפילו קטנים, מפני החשד. </w:t>
      </w:r>
    </w:p>
    <w:p w14:paraId="50E1221E" w14:textId="77777777" w:rsidR="00C23329" w:rsidRDefault="00C23329" w:rsidP="00C23329">
      <w:pPr>
        <w:pStyle w:val="2"/>
        <w:rPr>
          <w:rtl/>
        </w:rPr>
      </w:pPr>
      <w:r>
        <w:rPr>
          <w:rtl/>
        </w:rPr>
        <w:t>סעיף כ</w:t>
      </w:r>
    </w:p>
    <w:p w14:paraId="4775AEE3"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7E6C132" w14:textId="77777777" w:rsidR="00C23329" w:rsidRPr="007C49E6" w:rsidRDefault="00C23329" w:rsidP="00C23329">
      <w:pPr>
        <w:rPr>
          <w:rtl/>
        </w:rPr>
      </w:pPr>
      <w:r>
        <w:rPr>
          <w:rFonts w:cs="Arial"/>
          <w:rtl/>
        </w:rPr>
        <w:t>מי שאין לו אשה לא ילמד תינוקות, מפני שאמות הבנים באות לבית הספר לבניהם ונמצא מתגרה בנשים. וכן אשה לא תלמד קטנים, מפני אבותיהם שהם באים בגלל בניהם ונמצאו מתייחדים עמה. ואין המלמד צריך שתהיה אשתו שרויה עמו בבית הספר, אלא היא בביתה והוא מלמד במקומו.</w:t>
      </w:r>
    </w:p>
    <w:p w14:paraId="1A8E9560" w14:textId="77777777" w:rsidR="00C23329" w:rsidRDefault="00C23329" w:rsidP="00C23329">
      <w:pPr>
        <w:pStyle w:val="1"/>
        <w:rPr>
          <w:rtl/>
        </w:rPr>
        <w:sectPr w:rsidR="00C23329" w:rsidSect="00A347B3">
          <w:headerReference w:type="default" r:id="rId33"/>
          <w:footnotePr>
            <w:numRestart w:val="eachSect"/>
          </w:footnotePr>
          <w:pgSz w:w="11906" w:h="16838"/>
          <w:pgMar w:top="720" w:right="1134" w:bottom="720" w:left="1134" w:header="0" w:footer="0" w:gutter="0"/>
          <w:cols w:space="720"/>
          <w:bidi/>
          <w:rtlGutter/>
          <w:docGrid w:linePitch="360"/>
        </w:sectPr>
      </w:pPr>
    </w:p>
    <w:p w14:paraId="6B05412A" w14:textId="77777777" w:rsidR="00C23329" w:rsidRDefault="00C23329" w:rsidP="00C23329">
      <w:pPr>
        <w:pStyle w:val="1"/>
        <w:rPr>
          <w:rtl/>
        </w:rPr>
      </w:pPr>
      <w:r>
        <w:rPr>
          <w:rFonts w:hint="cs"/>
          <w:rtl/>
        </w:rPr>
        <w:lastRenderedPageBreak/>
        <w:t xml:space="preserve">סימן כג: </w:t>
      </w:r>
      <w:r>
        <w:rPr>
          <w:rFonts w:cs="Arial"/>
          <w:rtl/>
        </w:rPr>
        <w:t xml:space="preserve">איסור הוצאת זרע לבטלה ודברים המביאים לכך, ובו ז' סעיפים. </w:t>
      </w:r>
    </w:p>
    <w:p w14:paraId="43A1D86D" w14:textId="77777777" w:rsidR="00C23329" w:rsidRDefault="00C23329" w:rsidP="00C23329">
      <w:pPr>
        <w:pStyle w:val="2"/>
        <w:rPr>
          <w:rtl/>
        </w:rPr>
      </w:pPr>
      <w:r>
        <w:rPr>
          <w:rtl/>
        </w:rPr>
        <w:t>סעיף א</w:t>
      </w:r>
    </w:p>
    <w:p w14:paraId="08C31535"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32F8A44A" w14:textId="77777777" w:rsidR="00C23329" w:rsidRDefault="00C23329" w:rsidP="00C23329">
      <w:pPr>
        <w:rPr>
          <w:rtl/>
        </w:rPr>
      </w:pPr>
      <w:r>
        <w:rPr>
          <w:rFonts w:cs="Arial"/>
          <w:rtl/>
        </w:rPr>
        <w:t xml:space="preserve">אסור להוציא שכבת זרע לבטלה ועון זה חמור מכל עבירות שבתורה. לפיכך לא יהיה אדם דש מבפנים וזורה מבחוץ, ולא ישא קטנה שאינה ראויה לילד. </w:t>
      </w:r>
    </w:p>
    <w:p w14:paraId="07C38ACB" w14:textId="77777777" w:rsidR="00C23329" w:rsidRDefault="00C23329" w:rsidP="00C23329">
      <w:pPr>
        <w:pStyle w:val="2"/>
        <w:rPr>
          <w:rtl/>
        </w:rPr>
      </w:pPr>
      <w:r>
        <w:rPr>
          <w:rtl/>
        </w:rPr>
        <w:t>סעיף ב</w:t>
      </w:r>
    </w:p>
    <w:p w14:paraId="3F114475"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3B05467" w14:textId="77777777" w:rsidR="00C23329" w:rsidRDefault="00C23329" w:rsidP="00C23329">
      <w:pPr>
        <w:rPr>
          <w:rtl/>
        </w:rPr>
      </w:pPr>
      <w:r>
        <w:rPr>
          <w:rFonts w:cs="Arial"/>
          <w:rtl/>
        </w:rPr>
        <w:t xml:space="preserve">אלו שמנאפים ביד ומוציאים שכבת זרע, לא די להם שאיסור גדול הוא, אלא שהעושה זה בנידוי הוא יושב ועליהם נאמר: ידיכם דמים מלאו (ישעיה א, טו) וכאלו הרג הנפש. </w:t>
      </w:r>
    </w:p>
    <w:p w14:paraId="4EA2D845" w14:textId="77777777" w:rsidR="00C23329" w:rsidRDefault="00C23329" w:rsidP="00C23329">
      <w:pPr>
        <w:pStyle w:val="2"/>
        <w:rPr>
          <w:rtl/>
        </w:rPr>
      </w:pPr>
      <w:r>
        <w:rPr>
          <w:rtl/>
        </w:rPr>
        <w:t>סעיף ג</w:t>
      </w:r>
    </w:p>
    <w:p w14:paraId="147C0ACF"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84FBBC9" w14:textId="77777777" w:rsidR="00C23329" w:rsidRDefault="00C23329" w:rsidP="00C23329">
      <w:pPr>
        <w:rPr>
          <w:rtl/>
        </w:rPr>
      </w:pPr>
      <w:r>
        <w:rPr>
          <w:rFonts w:cs="Arial"/>
          <w:rtl/>
        </w:rPr>
        <w:t xml:space="preserve">אסור לאדם שיקשה עצמו לדעת או יביא עצמו לידי הרהור, אלא אם יבא לו הרהור יסיע לבו מדברי הבאי לדברי תורה שהיא אילת אהבים ויעלת חן (משלי ה, יט) לפיכך אסור לאדם לישן על ערפו ופניו למעלה, עד שיטה מעט שלא יבא לידי קישוי. ולא יסתכל בבהמה וחיה ועוף בשעה שמזדקקין זכר לנקבה. ומותר למרביעי בהמה להכניס כמכחול בשפופרת, מפני שהם עסוקים במלאכתם לא יבואו לידי הרהור. </w:t>
      </w:r>
    </w:p>
    <w:p w14:paraId="05E3FD5E" w14:textId="77777777" w:rsidR="00C23329" w:rsidRDefault="00C23329" w:rsidP="00C23329">
      <w:pPr>
        <w:pStyle w:val="2"/>
        <w:rPr>
          <w:rtl/>
        </w:rPr>
      </w:pPr>
      <w:r>
        <w:rPr>
          <w:rtl/>
        </w:rPr>
        <w:t>סעיף ד</w:t>
      </w:r>
    </w:p>
    <w:p w14:paraId="75B7538E"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67BAF7B" w14:textId="77777777" w:rsidR="00C23329" w:rsidRDefault="00C23329" w:rsidP="00C23329">
      <w:pPr>
        <w:rPr>
          <w:rtl/>
        </w:rPr>
      </w:pPr>
      <w:r>
        <w:rPr>
          <w:rFonts w:cs="Arial"/>
          <w:rtl/>
        </w:rPr>
        <w:t xml:space="preserve">אסור לאדם שאינו נשוי לשלוח ידיו במבושיו, כדי שלא יבא לידי הרהור. ואפילו מתחת טבורו לא יכניס ידו, שמא יבא לידי הרהור. ואם השתין מים, לא יאחוז באמה וישתין; ואם היה נשוי מותר. ובין נשוי ובין שאינו נשוי לא יושיט ידו לאמה כלל, אלא בשעה שהוא צריך לנקביו. (ועיין באורח חיים סימן ג'). </w:t>
      </w:r>
    </w:p>
    <w:p w14:paraId="2207BB3B" w14:textId="77777777" w:rsidR="00C23329" w:rsidRDefault="00C23329" w:rsidP="00C23329">
      <w:pPr>
        <w:pStyle w:val="2"/>
        <w:rPr>
          <w:rtl/>
        </w:rPr>
      </w:pPr>
      <w:r>
        <w:rPr>
          <w:rtl/>
        </w:rPr>
        <w:t>סעיף ה</w:t>
      </w:r>
    </w:p>
    <w:p w14:paraId="150D5CCF"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DA68D18" w14:textId="77777777" w:rsidR="00C23329" w:rsidRDefault="00C23329" w:rsidP="00C23329">
      <w:pPr>
        <w:rPr>
          <w:rtl/>
        </w:rPr>
      </w:pPr>
      <w:r>
        <w:rPr>
          <w:rFonts w:cs="Arial"/>
          <w:rtl/>
        </w:rPr>
        <w:t xml:space="preserve">אשה שיש לה אוטם ברחם, ועי"כ כשבעלה משמש עמה זורה מבחוץ, אסור, (אבל מותר לשמש עם קטנה ואיילונית, הואיל ומשמש כדרך הארץ) (תוספות ומרדכי פ"ק דיבמות ונ"י פרק הבא על יבמתו). </w:t>
      </w:r>
    </w:p>
    <w:p w14:paraId="197F9036" w14:textId="77777777" w:rsidR="00C23329" w:rsidRDefault="00C23329" w:rsidP="00C23329">
      <w:pPr>
        <w:pStyle w:val="2"/>
        <w:rPr>
          <w:rtl/>
        </w:rPr>
      </w:pPr>
      <w:r>
        <w:rPr>
          <w:rtl/>
        </w:rPr>
        <w:t>סעיף ו</w:t>
      </w:r>
    </w:p>
    <w:p w14:paraId="3CAE2C2B"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DCC2DD3" w14:textId="77777777" w:rsidR="00C23329" w:rsidRDefault="00C23329" w:rsidP="00C23329">
      <w:pPr>
        <w:rPr>
          <w:rtl/>
        </w:rPr>
      </w:pPr>
      <w:r>
        <w:rPr>
          <w:rFonts w:cs="Arial"/>
          <w:rtl/>
        </w:rPr>
        <w:t xml:space="preserve">אסור לרכוב על בהמה בלא אוכף (פי' מרדעת באסט"ו בלע"ז). הגה: בגמרא פרק כל היד משמע דאסור ללבוש מכנסיים אם לא עשויין כבתי שוקיים, משום דמביא לידי השחתת זרע, ואף על פי שאפשר לדחות דבגמרא לא קאמר אלא בימיהם שהיה להם תרומה ואיכא למיחש לטומאת הגוף, מכל מקום מדהביא הרא"ש בפסקיו משמע דאף בזמן הזה אסור (הכל ד"ע). ומה שנהגו היתר במרחץ, אפשר לומר דבשעה מועטת לא אסרו, כן נראה לי. עוד אסרו בגמרא לרחוץ עם אביו ואחיו ובעל אמו ובעל אחותו, ונהגו עכשיו היתר בדבר הואיל ומכסין ערותן בבית המרחץ ליכא למיחש להרהורא (אגודה). </w:t>
      </w:r>
    </w:p>
    <w:p w14:paraId="2D06D910" w14:textId="77777777" w:rsidR="00C23329" w:rsidRDefault="00C23329" w:rsidP="00C23329">
      <w:pPr>
        <w:pStyle w:val="2"/>
        <w:rPr>
          <w:rtl/>
        </w:rPr>
      </w:pPr>
      <w:r>
        <w:rPr>
          <w:rtl/>
        </w:rPr>
        <w:lastRenderedPageBreak/>
        <w:t>סעיף ז</w:t>
      </w:r>
    </w:p>
    <w:p w14:paraId="00E14597"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AC1F361" w14:textId="77777777" w:rsidR="00C23329" w:rsidRPr="007C49E6" w:rsidRDefault="00C23329" w:rsidP="00C23329">
      <w:r>
        <w:rPr>
          <w:rFonts w:cs="Arial"/>
          <w:rtl/>
        </w:rPr>
        <w:t>חסידים הראשונים וגדולי החכמים התפאר אחד מהם שלא נסתכל במילה שלו, ומהם מי שהתפאר שלא התבונן מעולם בצורת אשתו מפני שלבו פונה מדברי הבאי (פי' הושאל לשון זה של הבאי לדברי הבל) לדברי האמת שהם אוחזות לבב הקדושים.</w:t>
      </w:r>
    </w:p>
    <w:p w14:paraId="7DA2D5C2" w14:textId="77777777" w:rsidR="00C23329" w:rsidRPr="00876772" w:rsidRDefault="00C23329" w:rsidP="00C23329">
      <w:pPr>
        <w:pStyle w:val="1"/>
        <w:rPr>
          <w:rtl/>
        </w:rPr>
        <w:sectPr w:rsidR="00C23329" w:rsidRPr="00876772" w:rsidSect="00A347B3">
          <w:headerReference w:type="default" r:id="rId34"/>
          <w:footnotePr>
            <w:numRestart w:val="eachSect"/>
          </w:footnotePr>
          <w:pgSz w:w="11906" w:h="16838"/>
          <w:pgMar w:top="720" w:right="1134" w:bottom="720" w:left="1134" w:header="0" w:footer="0" w:gutter="0"/>
          <w:cols w:space="720"/>
          <w:bidi/>
          <w:rtlGutter/>
          <w:docGrid w:linePitch="360"/>
        </w:sectPr>
      </w:pPr>
    </w:p>
    <w:p w14:paraId="6AEF67B0" w14:textId="77777777" w:rsidR="00C23329" w:rsidRDefault="00C23329" w:rsidP="00C23329">
      <w:pPr>
        <w:pStyle w:val="1"/>
        <w:rPr>
          <w:rtl/>
        </w:rPr>
      </w:pPr>
      <w:r>
        <w:rPr>
          <w:rFonts w:hint="cs"/>
          <w:rtl/>
        </w:rPr>
        <w:lastRenderedPageBreak/>
        <w:t xml:space="preserve">סימן כד: </w:t>
      </w:r>
      <w:r>
        <w:rPr>
          <w:rtl/>
        </w:rPr>
        <w:t xml:space="preserve">אין ישראל חשודים על הרביעה ועל הזכר, ובו סעיף אחד. </w:t>
      </w:r>
    </w:p>
    <w:p w14:paraId="7D69C0A5" w14:textId="77777777" w:rsidR="00C23329" w:rsidRDefault="00C23329" w:rsidP="00C23329">
      <w:pPr>
        <w:pStyle w:val="2"/>
        <w:rPr>
          <w:rtl/>
        </w:rPr>
      </w:pPr>
      <w:r>
        <w:rPr>
          <w:rtl/>
        </w:rPr>
        <w:t>סעיף א</w:t>
      </w:r>
    </w:p>
    <w:p w14:paraId="5D376EC5"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D1087EE" w14:textId="77777777" w:rsidR="00C23329" w:rsidRPr="007C49E6" w:rsidRDefault="00C23329" w:rsidP="00C23329">
      <w:r>
        <w:rPr>
          <w:rFonts w:cs="Arial"/>
          <w:rtl/>
        </w:rPr>
        <w:t>לא נחשדו ישראל על משכב זכר ועל הבהמה, לפיכך אין איסור להתייחד עמהן, ואם נתרחק אפילו מיחוד זכר ובהמה, הרי זה משובח. וגדולי החכמים היו מרחיקין הבהמה, כדי שלא יתייחדו עמה. ובדורות הללו שרבו הפריצים, יש להתרחק מלהתייחד עם הזכר.</w:t>
      </w:r>
    </w:p>
    <w:p w14:paraId="5E3B9764" w14:textId="77777777" w:rsidR="00C23329" w:rsidRDefault="00C23329" w:rsidP="00C23329">
      <w:pPr>
        <w:pStyle w:val="1"/>
        <w:rPr>
          <w:rtl/>
        </w:rPr>
        <w:sectPr w:rsidR="00C23329" w:rsidSect="00A347B3">
          <w:headerReference w:type="default" r:id="rId35"/>
          <w:footnotePr>
            <w:numRestart w:val="eachSect"/>
          </w:footnotePr>
          <w:pgSz w:w="11906" w:h="16838"/>
          <w:pgMar w:top="720" w:right="1134" w:bottom="720" w:left="1134" w:header="0" w:footer="0" w:gutter="0"/>
          <w:cols w:space="720"/>
          <w:bidi/>
          <w:rtlGutter/>
          <w:docGrid w:linePitch="360"/>
        </w:sectPr>
      </w:pPr>
    </w:p>
    <w:p w14:paraId="2F2BC0AE" w14:textId="77777777" w:rsidR="00C23329" w:rsidRDefault="00C23329" w:rsidP="00C23329">
      <w:pPr>
        <w:pStyle w:val="1"/>
        <w:rPr>
          <w:rtl/>
        </w:rPr>
      </w:pPr>
      <w:r>
        <w:rPr>
          <w:rFonts w:hint="cs"/>
          <w:rtl/>
        </w:rPr>
        <w:lastRenderedPageBreak/>
        <w:t xml:space="preserve">סימן כה: </w:t>
      </w:r>
      <w:r>
        <w:rPr>
          <w:rFonts w:cs="Arial"/>
          <w:rtl/>
        </w:rPr>
        <w:t xml:space="preserve">לגדור גדר ושלא להרבות בתשמיש וכיצד יתנהג בשעת תשמיש, ובו י' סעיפים. </w:t>
      </w:r>
    </w:p>
    <w:p w14:paraId="3C8B9586" w14:textId="77777777" w:rsidR="00C23329" w:rsidRDefault="00C23329" w:rsidP="00C23329">
      <w:pPr>
        <w:pStyle w:val="2"/>
        <w:rPr>
          <w:rtl/>
        </w:rPr>
      </w:pPr>
      <w:r>
        <w:rPr>
          <w:rtl/>
        </w:rPr>
        <w:t>סעיף א</w:t>
      </w:r>
    </w:p>
    <w:p w14:paraId="32A16F42"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1F40601" w14:textId="77777777" w:rsidR="00C23329" w:rsidRDefault="00C23329" w:rsidP="00C23329">
      <w:pPr>
        <w:rPr>
          <w:rtl/>
        </w:rPr>
      </w:pPr>
      <w:r>
        <w:rPr>
          <w:rFonts w:cs="Arial"/>
          <w:rtl/>
        </w:rPr>
        <w:t xml:space="preserve">ראוי לאדם להרגיל עצמו בקדושה יתירה ובמחשבה טהורה ובדעת נכונה, כדי להנצל מלהכשל בדבר ערוה. ויזהר מהייחוד שהוא הגורם הגדול. וכן ינהוג להתרחק מהשחוק ומהשכרות ומדברי עגבים (פירוש דברי שחוק וחשק). ולא ישב בלא אשה, שמנהג זה גורם לטהרה גדולה. יתירה מכל זאת אמרו: יפנה עצמו ומחשבתו לד"ת וירחיב דעתו בחכמה, שאין מחשבת עריות מתגברת אלא בלב פנוי מהחכמה. </w:t>
      </w:r>
    </w:p>
    <w:p w14:paraId="1997236A" w14:textId="77777777" w:rsidR="00C23329" w:rsidRDefault="00C23329" w:rsidP="00C23329">
      <w:pPr>
        <w:pStyle w:val="2"/>
        <w:rPr>
          <w:rtl/>
        </w:rPr>
      </w:pPr>
      <w:r>
        <w:rPr>
          <w:rtl/>
        </w:rPr>
        <w:t>סעיף ב</w:t>
      </w:r>
    </w:p>
    <w:p w14:paraId="7636074C"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636652F" w14:textId="77777777" w:rsidR="00C23329" w:rsidRDefault="00C23329" w:rsidP="00C23329">
      <w:pPr>
        <w:rPr>
          <w:rtl/>
        </w:rPr>
      </w:pPr>
      <w:r>
        <w:rPr>
          <w:rFonts w:cs="Arial"/>
          <w:rtl/>
        </w:rPr>
        <w:t xml:space="preserve">ולא יקל ראשו עם אשתו ולא ינבל פיו בדברי הבאי, אפילו בינו לבינה. הרי הכתוב אומר: מגיד לאדם מה שחו (עמוס ד, יג) אמרו חכמים ז"ל: אפילו שיחה קלה שבין אדם לאשתו עתיד ליתן עליה את הדין. ואל יספר עמה בשעת תשמיש ולא קודם לכן, כדי שלא יתן דעתו באשה אחרת, ואם ספר עמה ושמש מיד, עליו נאמר: מגיד לאדם מה שחו (עמוס ד, יג) אבל בענייני תשמיש יכול לספר עמה, כדי להרבות תאותו, או אם היה לו כעס עמה וצריך לרצותה שתתפייס, יכול לספר עמה כדי לרצותה. הגה: ויכול לעשות עם אשתו מה שירצה, בועל בכל עת שירצה ומנשק בכל אבר שירצה, ובא עליה בין כדרכה בין שלא כדרכה, או דרך אברים ובלבד שלא יוציא זרע לבטלה (טור). ויש מקילין ואומרים שמותר שלא כדרכה אפילו אם הוציא זרע, אם עושה באקראי ואינו רגיל בכך (גם זה טור בשם ר"י). ואף על פי שמותר בכל אלה, כל המקדש עצמו במותר לו קדוש יאמרו לו (דברי הרב). ולא ירבה בתשמיש להיות מצוי אצלה תמיד, שדבר זה פגום הוא מאד ומעשה בורות הוא, אלא כל הממעט בתשמיש ה"ז משובח, ובלבד שלא יבטל עונה אלא מדעת אשתו. ואף כשישמש בשעת העונה לא יכוין להנאתו, אלא כאדם הפורע חובו שהוא חייב בעונתה, ולקיים מצות בוראו בפריה ורביה, ושיהיו לו בנים עוסקים בתורה ומקיימי מצות בישראל. ולא יבעול אלא מרצונה, ואם אינה מרוצה יפייסנה עד שתתרצה. ויהיה צנוע מאד בשעת תשמיש. ולא ישמש בפני שום מין אדם, אפילו קטן, אא"כ הוא תינוק שאינו יודע לדבר. </w:t>
      </w:r>
    </w:p>
    <w:p w14:paraId="7FD4A771" w14:textId="77777777" w:rsidR="00C23329" w:rsidRDefault="00C23329" w:rsidP="00C23329">
      <w:pPr>
        <w:pStyle w:val="2"/>
        <w:rPr>
          <w:rtl/>
        </w:rPr>
      </w:pPr>
      <w:r>
        <w:rPr>
          <w:rtl/>
        </w:rPr>
        <w:t>סעיף ג</w:t>
      </w:r>
    </w:p>
    <w:p w14:paraId="11C2E406"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C28A56B" w14:textId="77777777" w:rsidR="00C23329" w:rsidRDefault="00C23329" w:rsidP="00C23329">
      <w:pPr>
        <w:rPr>
          <w:rtl/>
        </w:rPr>
      </w:pPr>
      <w:r>
        <w:rPr>
          <w:rFonts w:cs="Arial"/>
          <w:rtl/>
        </w:rPr>
        <w:t xml:space="preserve">לא ישמש בתחלת הלילה ולא בסופה, אלא באמצעה. </w:t>
      </w:r>
    </w:p>
    <w:p w14:paraId="5E5ECE04" w14:textId="77777777" w:rsidR="00C23329" w:rsidRDefault="00C23329" w:rsidP="00C23329">
      <w:pPr>
        <w:pStyle w:val="2"/>
        <w:rPr>
          <w:rtl/>
        </w:rPr>
      </w:pPr>
      <w:r>
        <w:rPr>
          <w:rtl/>
        </w:rPr>
        <w:t>סעיף ד</w:t>
      </w:r>
    </w:p>
    <w:p w14:paraId="7CB285EE"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7612489D" w14:textId="77777777" w:rsidR="00C23329" w:rsidRDefault="00C23329" w:rsidP="00C23329">
      <w:pPr>
        <w:rPr>
          <w:rtl/>
        </w:rPr>
      </w:pPr>
      <w:r>
        <w:rPr>
          <w:rFonts w:cs="Arial"/>
          <w:rtl/>
        </w:rPr>
        <w:t xml:space="preserve">אסור לשמש בשוקים וברחובות ובגנים ובפרדסים, אלא בבית דירה, שלא יראה כזנות וירגילו עצמם לידי זנות; והבועל את אשתו במקומות אלו, מכין אותו מכת מרדות. </w:t>
      </w:r>
    </w:p>
    <w:p w14:paraId="3678B515" w14:textId="77777777" w:rsidR="00C23329" w:rsidRDefault="00C23329" w:rsidP="00C23329">
      <w:pPr>
        <w:pStyle w:val="2"/>
        <w:rPr>
          <w:rtl/>
        </w:rPr>
      </w:pPr>
      <w:r>
        <w:rPr>
          <w:rtl/>
        </w:rPr>
        <w:t>סעיף ה</w:t>
      </w:r>
    </w:p>
    <w:p w14:paraId="67C8EDCD"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FC7BED2" w14:textId="77777777" w:rsidR="00C23329" w:rsidRDefault="00C23329" w:rsidP="00C23329">
      <w:pPr>
        <w:rPr>
          <w:rtl/>
        </w:rPr>
      </w:pPr>
      <w:r>
        <w:rPr>
          <w:rtl/>
        </w:rPr>
        <w:t xml:space="preserve">אסור לאדם לשמש מטתו לאור הנר, ואפילו ע"י האפלת טלית. הרי שהיתה שבת, ולא היה לו בית אחר, והיה הנר דלוק, לא ישמש כלל. וכן אסור לשמש מטתו ביום, שעזות פנים היא לו. (ועיין באורח חיים סי' ר"מ סעיף י"א וסי' שט"ו סעיף א'). </w:t>
      </w:r>
    </w:p>
    <w:p w14:paraId="3CF0501C" w14:textId="77777777" w:rsidR="00C23329" w:rsidRDefault="00C23329" w:rsidP="00C23329">
      <w:pPr>
        <w:pStyle w:val="2"/>
        <w:rPr>
          <w:rtl/>
        </w:rPr>
      </w:pPr>
      <w:r>
        <w:rPr>
          <w:rtl/>
        </w:rPr>
        <w:lastRenderedPageBreak/>
        <w:t>סעיף ו</w:t>
      </w:r>
    </w:p>
    <w:p w14:paraId="2257B282"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6A3E297F" w14:textId="77777777" w:rsidR="00C23329" w:rsidRDefault="00C23329" w:rsidP="00C23329">
      <w:pPr>
        <w:rPr>
          <w:rtl/>
        </w:rPr>
      </w:pPr>
      <w:r>
        <w:rPr>
          <w:rFonts w:cs="Arial"/>
          <w:rtl/>
        </w:rPr>
        <w:t xml:space="preserve">אסור לשמש בשני רעבון, אלא לחשוכי בנים. </w:t>
      </w:r>
    </w:p>
    <w:p w14:paraId="6DCAD97B" w14:textId="77777777" w:rsidR="00C23329" w:rsidRDefault="00C23329" w:rsidP="00C23329">
      <w:pPr>
        <w:pStyle w:val="2"/>
        <w:rPr>
          <w:rtl/>
        </w:rPr>
      </w:pPr>
      <w:r>
        <w:rPr>
          <w:rtl/>
        </w:rPr>
        <w:t>סעיף ז</w:t>
      </w:r>
    </w:p>
    <w:p w14:paraId="1967E152"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1A06368D" w14:textId="77777777" w:rsidR="00C23329" w:rsidRDefault="00C23329" w:rsidP="00C23329">
      <w:pPr>
        <w:rPr>
          <w:rtl/>
        </w:rPr>
      </w:pPr>
      <w:r>
        <w:rPr>
          <w:rFonts w:cs="Arial"/>
          <w:rtl/>
        </w:rPr>
        <w:t xml:space="preserve">אכסנאי אל ישמש עד שיבא לביתו. </w:t>
      </w:r>
    </w:p>
    <w:p w14:paraId="7B67843A" w14:textId="77777777" w:rsidR="00C23329" w:rsidRDefault="00C23329" w:rsidP="00C23329">
      <w:pPr>
        <w:pStyle w:val="2"/>
        <w:rPr>
          <w:rtl/>
        </w:rPr>
      </w:pPr>
      <w:r>
        <w:rPr>
          <w:rtl/>
        </w:rPr>
        <w:t>סעיף ח</w:t>
      </w:r>
    </w:p>
    <w:p w14:paraId="413BD431"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4D48B070" w14:textId="77777777" w:rsidR="00C23329" w:rsidRDefault="00C23329" w:rsidP="00C23329">
      <w:pPr>
        <w:rPr>
          <w:rtl/>
        </w:rPr>
      </w:pPr>
      <w:r>
        <w:rPr>
          <w:rFonts w:cs="Arial"/>
          <w:rtl/>
        </w:rPr>
        <w:t xml:space="preserve">לא יבא על אשתו והיא שנואה לו בשעת תשמיש. וכן אם גמר בלבו לגרשה, אף על פי שאינה שנואה לו, לא יבא עליה. </w:t>
      </w:r>
    </w:p>
    <w:p w14:paraId="78A58CD4" w14:textId="77777777" w:rsidR="00C23329" w:rsidRDefault="00C23329" w:rsidP="00C23329">
      <w:pPr>
        <w:pStyle w:val="2"/>
        <w:rPr>
          <w:rtl/>
        </w:rPr>
      </w:pPr>
      <w:r>
        <w:rPr>
          <w:rtl/>
        </w:rPr>
        <w:t>סעיף ט</w:t>
      </w:r>
    </w:p>
    <w:p w14:paraId="2F4827A1"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0218A08C" w14:textId="77777777" w:rsidR="00C23329" w:rsidRDefault="00C23329" w:rsidP="00C23329">
      <w:pPr>
        <w:rPr>
          <w:rtl/>
        </w:rPr>
      </w:pPr>
      <w:r>
        <w:rPr>
          <w:rFonts w:cs="Arial"/>
          <w:rtl/>
        </w:rPr>
        <w:t xml:space="preserve">לא יבא עליה והוא או היא שכורים. </w:t>
      </w:r>
    </w:p>
    <w:p w14:paraId="05D3D455" w14:textId="77777777" w:rsidR="00C23329" w:rsidRDefault="00C23329" w:rsidP="00C23329">
      <w:pPr>
        <w:pStyle w:val="2"/>
        <w:rPr>
          <w:rtl/>
        </w:rPr>
      </w:pPr>
      <w:r>
        <w:rPr>
          <w:rtl/>
        </w:rPr>
        <w:t>סעיף י</w:t>
      </w:r>
    </w:p>
    <w:p w14:paraId="7E251E6E" w14:textId="77777777" w:rsidR="00876772" w:rsidRPr="00351B7D" w:rsidRDefault="00876772" w:rsidP="00876772">
      <w:pPr>
        <w:rPr>
          <w:rFonts w:asciiTheme="minorBidi" w:hAnsiTheme="minorBidi"/>
          <w:b/>
          <w:bCs/>
          <w:color w:val="000000"/>
          <w:sz w:val="28"/>
          <w:szCs w:val="28"/>
          <w:u w:val="single"/>
          <w:rtl/>
        </w:rPr>
      </w:pPr>
      <w:r w:rsidRPr="00351B7D">
        <w:rPr>
          <w:rFonts w:asciiTheme="minorBidi" w:hAnsiTheme="minorBidi"/>
          <w:b/>
          <w:bCs/>
          <w:color w:val="000000"/>
          <w:sz w:val="28"/>
          <w:szCs w:val="28"/>
          <w:u w:val="single"/>
          <w:rtl/>
        </w:rPr>
        <w:t>שו"ע:</w:t>
      </w:r>
    </w:p>
    <w:p w14:paraId="5B3099EB" w14:textId="2A858092" w:rsidR="00942887" w:rsidRDefault="00C23329" w:rsidP="00C23329">
      <w:pPr>
        <w:rPr>
          <w:rtl/>
        </w:rPr>
      </w:pPr>
      <w:r>
        <w:rPr>
          <w:rFonts w:cs="Arial"/>
          <w:rtl/>
        </w:rPr>
        <w:t>לא ישמש עם אשתו ליתן דעתו על אחרת, אפי' שתיהן נשיו. (ועיין עוד מדינים אלו באורח חיים סי' ר"מ).</w:t>
      </w:r>
      <w:r>
        <w:rPr>
          <w:rtl/>
        </w:rPr>
        <w:t xml:space="preserve"> </w:t>
      </w:r>
      <w:r w:rsidR="00D14AD8">
        <w:rPr>
          <w:rtl/>
        </w:rPr>
        <w:t xml:space="preserve"> </w:t>
      </w:r>
    </w:p>
    <w:sectPr w:rsidR="00942887" w:rsidSect="00A347B3">
      <w:headerReference w:type="default" r:id="rId36"/>
      <w:footnotePr>
        <w:numRestart w:val="eachSect"/>
      </w:footnotePr>
      <w:pgSz w:w="11906" w:h="16838"/>
      <w:pgMar w:top="720" w:right="1134" w:bottom="720" w:left="1134"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43BB" w14:textId="77777777" w:rsidR="000D438B" w:rsidRDefault="000D438B" w:rsidP="008A01C4">
      <w:pPr>
        <w:spacing w:after="0" w:line="240" w:lineRule="auto"/>
      </w:pPr>
      <w:r>
        <w:separator/>
      </w:r>
    </w:p>
  </w:endnote>
  <w:endnote w:type="continuationSeparator" w:id="0">
    <w:p w14:paraId="010B6950" w14:textId="77777777" w:rsidR="000D438B" w:rsidRDefault="000D438B" w:rsidP="008A01C4">
      <w:pPr>
        <w:spacing w:after="0" w:line="240" w:lineRule="auto"/>
      </w:pPr>
      <w:r>
        <w:continuationSeparator/>
      </w:r>
    </w:p>
  </w:endnote>
  <w:endnote w:type="continuationNotice" w:id="1">
    <w:p w14:paraId="75B23518" w14:textId="77777777" w:rsidR="00D74349" w:rsidRDefault="00D74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84080382"/>
      <w:docPartObj>
        <w:docPartGallery w:val="Page Numbers (Bottom of Page)"/>
        <w:docPartUnique/>
      </w:docPartObj>
    </w:sdtPr>
    <w:sdtEndPr/>
    <w:sdtContent>
      <w:p w14:paraId="568C68A4" w14:textId="77777777" w:rsidR="00DF7D09" w:rsidRDefault="00DF7D09">
        <w:pPr>
          <w:pStyle w:val="af1"/>
          <w:jc w:val="center"/>
        </w:pPr>
        <w:r>
          <w:fldChar w:fldCharType="begin"/>
        </w:r>
        <w:r>
          <w:instrText>PAGE   \* MERGEFORMAT</w:instrText>
        </w:r>
        <w:r>
          <w:fldChar w:fldCharType="separate"/>
        </w:r>
        <w:r>
          <w:rPr>
            <w:rtl/>
            <w:lang w:val="he-IL"/>
          </w:rPr>
          <w:t>2</w:t>
        </w:r>
        <w:r>
          <w:fldChar w:fldCharType="end"/>
        </w:r>
      </w:p>
    </w:sdtContent>
  </w:sdt>
  <w:p w14:paraId="63973C89" w14:textId="77777777" w:rsidR="00DF7D09" w:rsidRDefault="00DF7D0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78646356"/>
      <w:docPartObj>
        <w:docPartGallery w:val="Page Numbers (Bottom of Page)"/>
        <w:docPartUnique/>
      </w:docPartObj>
    </w:sdtPr>
    <w:sdtEndPr/>
    <w:sdtContent>
      <w:p w14:paraId="3B2F2687" w14:textId="018E1AA5" w:rsidR="0003169E" w:rsidRDefault="0003169E">
        <w:pPr>
          <w:pStyle w:val="af1"/>
          <w:jc w:val="center"/>
        </w:pPr>
        <w:r>
          <w:fldChar w:fldCharType="begin"/>
        </w:r>
        <w:r>
          <w:instrText>PAGE   \* MERGEFORMAT</w:instrText>
        </w:r>
        <w:r>
          <w:fldChar w:fldCharType="separate"/>
        </w:r>
        <w:r>
          <w:rPr>
            <w:rtl/>
            <w:lang w:val="he-IL"/>
          </w:rPr>
          <w:t>2</w:t>
        </w:r>
        <w:r>
          <w:fldChar w:fldCharType="end"/>
        </w:r>
      </w:p>
    </w:sdtContent>
  </w:sdt>
  <w:p w14:paraId="083C1396" w14:textId="77777777" w:rsidR="0003169E" w:rsidRDefault="0003169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718F" w14:textId="77777777" w:rsidR="000D438B" w:rsidRDefault="000D438B" w:rsidP="008A01C4">
      <w:pPr>
        <w:spacing w:after="0" w:line="240" w:lineRule="auto"/>
      </w:pPr>
      <w:r>
        <w:separator/>
      </w:r>
    </w:p>
  </w:footnote>
  <w:footnote w:type="continuationSeparator" w:id="0">
    <w:p w14:paraId="278A6525" w14:textId="77777777" w:rsidR="000D438B" w:rsidRDefault="000D438B" w:rsidP="008A01C4">
      <w:pPr>
        <w:spacing w:after="0" w:line="240" w:lineRule="auto"/>
      </w:pPr>
      <w:r>
        <w:continuationSeparator/>
      </w:r>
    </w:p>
  </w:footnote>
  <w:footnote w:type="continuationNotice" w:id="1">
    <w:p w14:paraId="7A878948" w14:textId="77777777" w:rsidR="00D74349" w:rsidRDefault="00D74349">
      <w:pPr>
        <w:spacing w:after="0" w:line="240" w:lineRule="auto"/>
      </w:pPr>
    </w:p>
  </w:footnote>
  <w:footnote w:id="2">
    <w:p w14:paraId="115C5037" w14:textId="77777777" w:rsidR="00DF7D09" w:rsidRDefault="00DF7D09" w:rsidP="00DF7D09">
      <w:pPr>
        <w:pStyle w:val="a5"/>
      </w:pPr>
      <w:r>
        <w:rPr>
          <w:rStyle w:val="a7"/>
        </w:rPr>
        <w:footnoteRef/>
      </w:r>
      <w:r>
        <w:rPr>
          <w:rtl/>
        </w:rPr>
        <w:t xml:space="preserve"> </w:t>
      </w:r>
      <w:r>
        <w:rPr>
          <w:rFonts w:cs="Arial"/>
          <w:rtl/>
        </w:rPr>
        <w:t>רבינו כתב בלא דירה במקום בלא שמחה ולא ידעתי טעמו</w:t>
      </w:r>
      <w:r>
        <w:rPr>
          <w:rFonts w:cs="Arial" w:hint="cs"/>
          <w:rtl/>
        </w:rPr>
        <w:t>, ב"י.</w:t>
      </w:r>
    </w:p>
  </w:footnote>
  <w:footnote w:id="3">
    <w:p w14:paraId="1D7E1457" w14:textId="77777777" w:rsidR="00DF7D09" w:rsidRDefault="00DF7D09" w:rsidP="00DF7D09">
      <w:pPr>
        <w:pStyle w:val="a5"/>
      </w:pPr>
      <w:r>
        <w:rPr>
          <w:rStyle w:val="a7"/>
        </w:rPr>
        <w:footnoteRef/>
      </w:r>
      <w:r>
        <w:rPr>
          <w:rtl/>
        </w:rPr>
        <w:t xml:space="preserve"> </w:t>
      </w:r>
      <w:r w:rsidRPr="000E42C4">
        <w:rPr>
          <w:rFonts w:cs="Arial"/>
          <w:rtl/>
        </w:rPr>
        <w:t>אבל אם קיים אינו חייב בכל עונה לא משום פו"ר דכבר קיים ולא משום עונה שכבר מחלה אבל אה"נ דמשום ולערב אל תנח מחוייב בעת מן העיתים</w:t>
      </w:r>
      <w:r>
        <w:rPr>
          <w:rFonts w:cs="Arial" w:hint="cs"/>
          <w:rtl/>
        </w:rPr>
        <w:t>, ברכ"י (הביאו הפת"ש סק"א).</w:t>
      </w:r>
    </w:p>
  </w:footnote>
  <w:footnote w:id="4">
    <w:p w14:paraId="08DF1697" w14:textId="77777777" w:rsidR="00DF7D09" w:rsidRDefault="00DF7D09" w:rsidP="00DF7D09">
      <w:pPr>
        <w:pStyle w:val="a5"/>
        <w:rPr>
          <w:rtl/>
        </w:rPr>
      </w:pPr>
      <w:r>
        <w:rPr>
          <w:rStyle w:val="a7"/>
        </w:rPr>
        <w:footnoteRef/>
      </w:r>
      <w:r>
        <w:rPr>
          <w:rtl/>
        </w:rPr>
        <w:t xml:space="preserve"> </w:t>
      </w:r>
      <w:r w:rsidRPr="0052310B">
        <w:rPr>
          <w:rFonts w:cs="Arial"/>
          <w:rtl/>
        </w:rPr>
        <w:t>וכתב ה</w:t>
      </w:r>
      <w:r>
        <w:rPr>
          <w:rFonts w:cs="Arial" w:hint="cs"/>
          <w:rtl/>
        </w:rPr>
        <w:t>ה"מ (שם)</w:t>
      </w:r>
      <w:r w:rsidRPr="0052310B">
        <w:rPr>
          <w:rFonts w:cs="Arial"/>
          <w:rtl/>
        </w:rPr>
        <w:t xml:space="preserve"> שנינו פרק הבא על יבמתו (סא</w:t>
      </w:r>
      <w:r>
        <w:rPr>
          <w:rFonts w:cs="Arial" w:hint="cs"/>
          <w:rtl/>
        </w:rPr>
        <w:t>:</w:t>
      </w:r>
      <w:r w:rsidRPr="0052310B">
        <w:rPr>
          <w:rFonts w:cs="Arial"/>
          <w:rtl/>
        </w:rPr>
        <w:t>) לא יבטל אדם מפריה ורביה</w:t>
      </w:r>
      <w:r>
        <w:rPr>
          <w:rFonts w:cs="Arial" w:hint="cs"/>
          <w:rtl/>
        </w:rPr>
        <w:t>,</w:t>
      </w:r>
      <w:r w:rsidRPr="0052310B">
        <w:rPr>
          <w:rFonts w:cs="Arial"/>
          <w:rtl/>
        </w:rPr>
        <w:t xml:space="preserve"> ופירושו שיבעול בכל עונה אע</w:t>
      </w:r>
      <w:r>
        <w:rPr>
          <w:rFonts w:cs="Arial" w:hint="cs"/>
          <w:rtl/>
        </w:rPr>
        <w:t>"</w:t>
      </w:r>
      <w:r w:rsidRPr="0052310B">
        <w:rPr>
          <w:rFonts w:cs="Arial"/>
          <w:rtl/>
        </w:rPr>
        <w:t>ג דאין כאן מצות עונה</w:t>
      </w:r>
      <w:r>
        <w:rPr>
          <w:rFonts w:cs="Arial" w:hint="cs"/>
          <w:rtl/>
        </w:rPr>
        <w:t>,</w:t>
      </w:r>
      <w:r w:rsidRPr="0052310B">
        <w:rPr>
          <w:rFonts w:cs="Arial"/>
          <w:rtl/>
        </w:rPr>
        <w:t xml:space="preserve"> כגון שמחלה לו אשתו</w:t>
      </w:r>
      <w:r>
        <w:rPr>
          <w:rFonts w:cs="Arial" w:hint="cs"/>
          <w:rtl/>
        </w:rPr>
        <w:t>,</w:t>
      </w:r>
      <w:r w:rsidRPr="0052310B">
        <w:rPr>
          <w:rFonts w:cs="Arial"/>
          <w:rtl/>
        </w:rPr>
        <w:t xml:space="preserve"> וכמו שכתב רבינו</w:t>
      </w:r>
      <w:r>
        <w:rPr>
          <w:rFonts w:cs="Arial" w:hint="cs"/>
          <w:rtl/>
        </w:rPr>
        <w:t>,</w:t>
      </w:r>
      <w:r w:rsidRPr="0052310B">
        <w:rPr>
          <w:rFonts w:cs="Arial"/>
          <w:rtl/>
        </w:rPr>
        <w:t xml:space="preserve"> ודבר נכון הוא דודאי יש לו זמנים ידועים ע</w:t>
      </w:r>
      <w:r>
        <w:rPr>
          <w:rFonts w:cs="Arial" w:hint="cs"/>
          <w:rtl/>
        </w:rPr>
        <w:t>כ"ל</w:t>
      </w:r>
      <w:r w:rsidRPr="0052310B">
        <w:rPr>
          <w:rFonts w:cs="Arial"/>
          <w:rtl/>
        </w:rPr>
        <w:t>. וע"ל סימן ע"ו (עמ' שלג)</w:t>
      </w:r>
      <w:r>
        <w:rPr>
          <w:rFonts w:cs="Arial" w:hint="cs"/>
          <w:rtl/>
        </w:rPr>
        <w:t>, דרכ"מ (אות א).</w:t>
      </w:r>
    </w:p>
  </w:footnote>
  <w:footnote w:id="5">
    <w:p w14:paraId="71724F2E" w14:textId="77777777" w:rsidR="00DF7D09" w:rsidRDefault="00DF7D09" w:rsidP="00DF7D09">
      <w:pPr>
        <w:pStyle w:val="a5"/>
      </w:pPr>
      <w:r>
        <w:rPr>
          <w:rStyle w:val="a7"/>
        </w:rPr>
        <w:footnoteRef/>
      </w:r>
      <w:r>
        <w:rPr>
          <w:rtl/>
        </w:rPr>
        <w:t xml:space="preserve"> </w:t>
      </w:r>
      <w:r w:rsidRPr="0055341F">
        <w:rPr>
          <w:rFonts w:cs="Arial"/>
          <w:rtl/>
        </w:rPr>
        <w:t>בש"ע בא"ח סימן קנ"ג פסק דמותר למכור ס"ת להספקת תלמידים או להשיא יתומים בדמיו והיא מדברי הריב"ש הביאו הב"י (שם בסי' הנ"ל וסיים הריב"ש בדבריו) דהוי דומיא דללמוד תורה ולישא אשה ולפ"ז דוקא יתום שרוצה לקיים פ"ו ואין סיפוק בידו אבל בשביל יתומה אין מוכרין (דאשה אינה מצווה על פ"ו כדפסק בסי' זה סעיף י"ג) ושאר פרטי דין זה אם אין לו מה לאכול או למצות פדיון שבוים וכן אם יש חילוק בין ס"ת של יחיד לשל רבים עיין בי"ד סי' ר"ע וסי' רפ"ב ובא"ח סי' קנ"ג ואין כאן מקום להאריך בדין מכירת ס"ת</w:t>
      </w:r>
      <w:r>
        <w:rPr>
          <w:rFonts w:cs="Arial" w:hint="cs"/>
          <w:rtl/>
        </w:rPr>
        <w:t xml:space="preserve">, </w:t>
      </w:r>
      <w:r w:rsidRPr="0055341F">
        <w:rPr>
          <w:rFonts w:cs="Arial" w:hint="cs"/>
          <w:b/>
          <w:bCs/>
          <w:rtl/>
        </w:rPr>
        <w:t>ח"מ</w:t>
      </w:r>
      <w:r>
        <w:rPr>
          <w:rFonts w:cs="Arial" w:hint="cs"/>
          <w:rtl/>
        </w:rPr>
        <w:t xml:space="preserve"> (סק"א).</w:t>
      </w:r>
      <w:r w:rsidRPr="0055341F">
        <w:rPr>
          <w:rtl/>
        </w:rPr>
        <w:t xml:space="preserve"> </w:t>
      </w:r>
      <w:r w:rsidRPr="0055341F">
        <w:rPr>
          <w:rFonts w:cs="Arial"/>
          <w:rtl/>
        </w:rPr>
        <w:t xml:space="preserve">מיהו למ"ש לקמן דמוכרים ס"ת לקיים לערב אל תנח י"ל להשיא יתומה נמי מוכרים ס"ת לקיים לשבת יצרה דאשה נמי מצווה על שבת כמ"ש בתו' ב"ב </w:t>
      </w:r>
      <w:r>
        <w:rPr>
          <w:rFonts w:cs="Arial" w:hint="cs"/>
          <w:rtl/>
        </w:rPr>
        <w:t>(</w:t>
      </w:r>
      <w:r w:rsidRPr="0055341F">
        <w:rPr>
          <w:rFonts w:cs="Arial"/>
          <w:rtl/>
        </w:rPr>
        <w:t>יג</w:t>
      </w:r>
      <w:r>
        <w:rPr>
          <w:rFonts w:cs="Arial" w:hint="cs"/>
          <w:rtl/>
        </w:rPr>
        <w:t>.)</w:t>
      </w:r>
      <w:r w:rsidRPr="0055341F">
        <w:rPr>
          <w:rFonts w:cs="Arial"/>
          <w:rtl/>
        </w:rPr>
        <w:t xml:space="preserve"> ובתוספת גיטין </w:t>
      </w:r>
      <w:r>
        <w:rPr>
          <w:rFonts w:cs="Arial" w:hint="cs"/>
          <w:rtl/>
        </w:rPr>
        <w:t>(</w:t>
      </w:r>
      <w:r w:rsidRPr="0055341F">
        <w:rPr>
          <w:rFonts w:cs="Arial"/>
          <w:rtl/>
        </w:rPr>
        <w:t>מא</w:t>
      </w:r>
      <w:r>
        <w:rPr>
          <w:rFonts w:cs="Arial" w:hint="cs"/>
          <w:rtl/>
        </w:rPr>
        <w:t>.)</w:t>
      </w:r>
      <w:r w:rsidRPr="0055341F">
        <w:rPr>
          <w:rFonts w:cs="Arial"/>
          <w:rtl/>
        </w:rPr>
        <w:t xml:space="preserve"> ונכלל נמי בכלל לישא אשה היינו אפילו אם כבר קיים פו"ר כן מוכרים להשיא למי שקיים פו"ר או להשיא יתומה וכ"כ במ"א סי' קנ"ג</w:t>
      </w:r>
      <w:r>
        <w:rPr>
          <w:rFonts w:cs="Arial" w:hint="cs"/>
          <w:rtl/>
        </w:rPr>
        <w:t>.</w:t>
      </w:r>
      <w:r w:rsidRPr="0055341F">
        <w:rPr>
          <w:rFonts w:cs="Arial"/>
          <w:rtl/>
        </w:rPr>
        <w:t xml:space="preserve"> מיהו מ"ש ססי"ג בהג"ה בשם הש"ג אשה אל תשב בלא בעל משום חשד משמע דאינה מצווה על שבת</w:t>
      </w:r>
      <w:r>
        <w:rPr>
          <w:rFonts w:cs="Arial" w:hint="cs"/>
          <w:rtl/>
        </w:rPr>
        <w:t>,</w:t>
      </w:r>
      <w:r w:rsidRPr="0055341F">
        <w:rPr>
          <w:rFonts w:cs="Arial"/>
          <w:rtl/>
        </w:rPr>
        <w:t xml:space="preserve"> וכן משמע בתו' ריש חגיגה</w:t>
      </w:r>
      <w:r>
        <w:rPr>
          <w:rFonts w:cs="Arial" w:hint="cs"/>
          <w:rtl/>
        </w:rPr>
        <w:t>,</w:t>
      </w:r>
      <w:r w:rsidRPr="0055341F">
        <w:rPr>
          <w:rFonts w:cs="Arial"/>
          <w:rtl/>
        </w:rPr>
        <w:t xml:space="preserve"> גם בתו' הנ"ל לא כתבו את זאת דאשה מצווה על שבת אלא לחד תירוץ</w:t>
      </w:r>
      <w:r>
        <w:rPr>
          <w:rFonts w:cs="Arial" w:hint="cs"/>
          <w:rtl/>
        </w:rPr>
        <w:t>.</w:t>
      </w:r>
      <w:r w:rsidRPr="0055341F">
        <w:rPr>
          <w:rFonts w:cs="Arial"/>
          <w:rtl/>
        </w:rPr>
        <w:t xml:space="preserve"> ועיין בתשו' רד"ך כתב נמי האשה מצווה על שבת</w:t>
      </w:r>
      <w:r>
        <w:rPr>
          <w:rFonts w:cs="Arial" w:hint="cs"/>
          <w:rtl/>
        </w:rPr>
        <w:t xml:space="preserve">, </w:t>
      </w:r>
      <w:r w:rsidRPr="0055341F">
        <w:rPr>
          <w:rFonts w:cs="Arial" w:hint="cs"/>
          <w:b/>
          <w:bCs/>
          <w:rtl/>
        </w:rPr>
        <w:t>ב"ש</w:t>
      </w:r>
      <w:r>
        <w:rPr>
          <w:rFonts w:cs="Arial" w:hint="cs"/>
          <w:rtl/>
        </w:rPr>
        <w:t xml:space="preserve"> (סק"ב).</w:t>
      </w:r>
    </w:p>
  </w:footnote>
  <w:footnote w:id="6">
    <w:p w14:paraId="49549DFB" w14:textId="77777777" w:rsidR="00DF7D09" w:rsidRDefault="00DF7D09" w:rsidP="00DF7D09">
      <w:pPr>
        <w:pStyle w:val="a5"/>
      </w:pPr>
      <w:r>
        <w:rPr>
          <w:rStyle w:val="a7"/>
        </w:rPr>
        <w:footnoteRef/>
      </w:r>
      <w:r>
        <w:rPr>
          <w:rtl/>
        </w:rPr>
        <w:t xml:space="preserve"> </w:t>
      </w:r>
      <w:r>
        <w:rPr>
          <w:rFonts w:cs="Arial"/>
          <w:rtl/>
        </w:rPr>
        <w:t xml:space="preserve">והרמב"ם כתב </w:t>
      </w:r>
      <w:r>
        <w:rPr>
          <w:rFonts w:cs="Arial" w:hint="cs"/>
          <w:rtl/>
        </w:rPr>
        <w:t>(</w:t>
      </w:r>
      <w:r>
        <w:rPr>
          <w:rFonts w:cs="Arial"/>
          <w:rtl/>
        </w:rPr>
        <w:t>בפט"ו מהל</w:t>
      </w:r>
      <w:r>
        <w:rPr>
          <w:rFonts w:cs="Arial" w:hint="cs"/>
          <w:rtl/>
        </w:rPr>
        <w:t>'</w:t>
      </w:r>
      <w:r>
        <w:rPr>
          <w:rFonts w:cs="Arial"/>
          <w:rtl/>
        </w:rPr>
        <w:t xml:space="preserve"> אישות ה"ב)</w:t>
      </w:r>
      <w:r>
        <w:rPr>
          <w:rFonts w:cs="Arial" w:hint="cs"/>
          <w:rtl/>
        </w:rPr>
        <w:t>-</w:t>
      </w:r>
      <w:r>
        <w:rPr>
          <w:rFonts w:cs="Arial"/>
          <w:rtl/>
        </w:rPr>
        <w:t xml:space="preserve"> אימתי האיש נתחייב במצוה זו</w:t>
      </w:r>
      <w:r>
        <w:rPr>
          <w:rFonts w:cs="Arial" w:hint="cs"/>
          <w:rtl/>
        </w:rPr>
        <w:t>,</w:t>
      </w:r>
      <w:r>
        <w:rPr>
          <w:rFonts w:cs="Arial"/>
          <w:rtl/>
        </w:rPr>
        <w:t xml:space="preserve"> מבן שש עשרה או מבן שבע עשרה שנה</w:t>
      </w:r>
      <w:r>
        <w:rPr>
          <w:rFonts w:cs="Arial" w:hint="cs"/>
          <w:sz w:val="16"/>
          <w:szCs w:val="16"/>
          <w:rtl/>
        </w:rPr>
        <w:t xml:space="preserve"> [עכ"ל]</w:t>
      </w:r>
      <w:r>
        <w:rPr>
          <w:rFonts w:cs="Arial" w:hint="cs"/>
          <w:rtl/>
        </w:rPr>
        <w:t>.</w:t>
      </w:r>
      <w:r>
        <w:rPr>
          <w:rFonts w:cs="Arial"/>
          <w:rtl/>
        </w:rPr>
        <w:t xml:space="preserve"> וכתב הה</w:t>
      </w:r>
      <w:r>
        <w:rPr>
          <w:rFonts w:cs="Arial" w:hint="cs"/>
          <w:rtl/>
        </w:rPr>
        <w:t>"</w:t>
      </w:r>
      <w:r>
        <w:rPr>
          <w:rFonts w:cs="Arial"/>
          <w:rtl/>
        </w:rPr>
        <w:t>מ</w:t>
      </w:r>
      <w:r>
        <w:rPr>
          <w:rFonts w:cs="Arial" w:hint="cs"/>
          <w:rtl/>
        </w:rPr>
        <w:t>-</w:t>
      </w:r>
      <w:r>
        <w:rPr>
          <w:rFonts w:cs="Arial"/>
          <w:rtl/>
        </w:rPr>
        <w:t xml:space="preserve"> בכאן מצאתי נוסחאות חלוקות בספרי רבינו</w:t>
      </w:r>
      <w:r>
        <w:rPr>
          <w:rFonts w:cs="Arial" w:hint="cs"/>
          <w:rtl/>
        </w:rPr>
        <w:t>,</w:t>
      </w:r>
      <w:r>
        <w:rPr>
          <w:rFonts w:cs="Arial"/>
          <w:rtl/>
        </w:rPr>
        <w:t xml:space="preserve"> ויש מהן שכתוב מבן שבע עשרה</w:t>
      </w:r>
      <w:r>
        <w:rPr>
          <w:rFonts w:cs="Arial" w:hint="cs"/>
          <w:rtl/>
        </w:rPr>
        <w:t>,</w:t>
      </w:r>
      <w:r>
        <w:rPr>
          <w:rFonts w:cs="Arial"/>
          <w:rtl/>
        </w:rPr>
        <w:t xml:space="preserve"> ובמסכת אבות (שם) שנינו בן שמונה עשרה לחופה</w:t>
      </w:r>
      <w:r>
        <w:rPr>
          <w:rFonts w:cs="Arial" w:hint="cs"/>
          <w:rtl/>
        </w:rPr>
        <w:t>.</w:t>
      </w:r>
      <w:r>
        <w:rPr>
          <w:rFonts w:cs="Arial"/>
          <w:rtl/>
        </w:rPr>
        <w:t xml:space="preserve"> ונראה לי שאם הנוסחא הכתובה מבן שבע עשרה היא אמיתית שפירושה משעברה שנת שבע עשרה והוא בן י"ז שלימים</w:t>
      </w:r>
      <w:r>
        <w:rPr>
          <w:rFonts w:cs="Arial" w:hint="cs"/>
          <w:rtl/>
        </w:rPr>
        <w:t>.</w:t>
      </w:r>
      <w:r>
        <w:rPr>
          <w:rFonts w:cs="Arial"/>
          <w:rtl/>
        </w:rPr>
        <w:t xml:space="preserve"> ומכל מקום האמיתית היא לפי דעתי מבן י"ח כלשון המשנה</w:t>
      </w:r>
      <w:r>
        <w:rPr>
          <w:rFonts w:cs="Arial" w:hint="cs"/>
          <w:rtl/>
        </w:rPr>
        <w:t>,</w:t>
      </w:r>
      <w:r>
        <w:rPr>
          <w:rFonts w:cs="Arial"/>
          <w:rtl/>
        </w:rPr>
        <w:t xml:space="preserve"> ופי' משנכנס לכלל י"ח עכ</w:t>
      </w:r>
      <w:r>
        <w:rPr>
          <w:rFonts w:cs="Arial" w:hint="cs"/>
          <w:rtl/>
        </w:rPr>
        <w:t>"</w:t>
      </w:r>
      <w:r>
        <w:rPr>
          <w:rFonts w:cs="Arial"/>
          <w:rtl/>
        </w:rPr>
        <w:t>ל</w:t>
      </w:r>
      <w:r>
        <w:rPr>
          <w:rFonts w:cs="Arial" w:hint="cs"/>
          <w:rtl/>
        </w:rPr>
        <w:t>, ב"י.</w:t>
      </w:r>
    </w:p>
  </w:footnote>
  <w:footnote w:id="7">
    <w:p w14:paraId="4E3D9334" w14:textId="77777777" w:rsidR="00DF7D09" w:rsidRDefault="00DF7D09" w:rsidP="00DF7D09">
      <w:pPr>
        <w:pStyle w:val="a5"/>
      </w:pPr>
      <w:r>
        <w:rPr>
          <w:rStyle w:val="a7"/>
        </w:rPr>
        <w:footnoteRef/>
      </w:r>
      <w:r>
        <w:rPr>
          <w:rtl/>
        </w:rPr>
        <w:t xml:space="preserve"> </w:t>
      </w:r>
      <w:r>
        <w:rPr>
          <w:rFonts w:hint="cs"/>
          <w:rtl/>
        </w:rPr>
        <w:t xml:space="preserve">וכן איתא </w:t>
      </w:r>
      <w:r>
        <w:rPr>
          <w:rFonts w:cs="Arial" w:hint="cs"/>
          <w:rtl/>
        </w:rPr>
        <w:t>ב</w:t>
      </w:r>
      <w:r>
        <w:rPr>
          <w:rFonts w:cs="Arial"/>
          <w:rtl/>
        </w:rPr>
        <w:t>פרק הנשרפין (סנהדרין עו:)</w:t>
      </w:r>
      <w:r>
        <w:rPr>
          <w:rFonts w:cs="Arial" w:hint="cs"/>
          <w:rtl/>
        </w:rPr>
        <w:t>.</w:t>
      </w:r>
    </w:p>
  </w:footnote>
  <w:footnote w:id="8">
    <w:p w14:paraId="2B4516BF" w14:textId="77777777" w:rsidR="00DF7D09" w:rsidRDefault="00DF7D09" w:rsidP="00DF7D09">
      <w:pPr>
        <w:pStyle w:val="a5"/>
        <w:rPr>
          <w:rtl/>
        </w:rPr>
      </w:pPr>
      <w:r>
        <w:rPr>
          <w:rStyle w:val="a7"/>
        </w:rPr>
        <w:footnoteRef/>
      </w:r>
      <w:r>
        <w:rPr>
          <w:rtl/>
        </w:rPr>
        <w:t xml:space="preserve"> </w:t>
      </w:r>
      <w:r w:rsidRPr="00E260B2">
        <w:rPr>
          <w:rFonts w:cs="Arial"/>
          <w:rtl/>
        </w:rPr>
        <w:t>וכולהו מודו דאם אי אפשר לו ללמוד אם ישא אשה ילמוד ואחר כך ישא אשה וקצבה לאותו לימוד לא ידענא שלא יתכן שיתבטל מפריה ורביה כל ימיו שלא מצינו זה אלא בבן עזאי שחשקה נפשו בתורה (יבמות</w:t>
      </w:r>
      <w:r>
        <w:rPr>
          <w:rFonts w:cs="Arial" w:hint="cs"/>
          <w:rtl/>
        </w:rPr>
        <w:t xml:space="preserve"> </w:t>
      </w:r>
      <w:r w:rsidRPr="00E260B2">
        <w:rPr>
          <w:rFonts w:cs="Arial"/>
          <w:rtl/>
        </w:rPr>
        <w:t>סג</w:t>
      </w:r>
      <w:r>
        <w:rPr>
          <w:rFonts w:cs="Arial" w:hint="cs"/>
          <w:rtl/>
        </w:rPr>
        <w:t>:</w:t>
      </w:r>
      <w:r w:rsidRPr="00E260B2">
        <w:rPr>
          <w:rFonts w:cs="Arial"/>
          <w:rtl/>
        </w:rPr>
        <w:t>)</w:t>
      </w:r>
      <w:r>
        <w:rPr>
          <w:rFonts w:cs="Arial" w:hint="cs"/>
          <w:rtl/>
        </w:rPr>
        <w:t>,</w:t>
      </w:r>
      <w:r w:rsidRPr="00E260B2">
        <w:rPr>
          <w:rFonts w:cs="Arial"/>
          <w:rtl/>
        </w:rPr>
        <w:t xml:space="preserve"> </w:t>
      </w:r>
      <w:r>
        <w:rPr>
          <w:rFonts w:cs="Arial"/>
          <w:rtl/>
        </w:rPr>
        <w:t>רא"ש (</w:t>
      </w:r>
      <w:r>
        <w:rPr>
          <w:rFonts w:cs="Arial" w:hint="cs"/>
          <w:rtl/>
        </w:rPr>
        <w:t xml:space="preserve">קידושין פ"א </w:t>
      </w:r>
      <w:r>
        <w:rPr>
          <w:rFonts w:cs="Arial"/>
          <w:rtl/>
        </w:rPr>
        <w:t>סי</w:t>
      </w:r>
      <w:r>
        <w:rPr>
          <w:rFonts w:cs="Arial" w:hint="cs"/>
          <w:rtl/>
        </w:rPr>
        <w:t>'</w:t>
      </w:r>
      <w:r>
        <w:rPr>
          <w:rFonts w:cs="Arial"/>
          <w:rtl/>
        </w:rPr>
        <w:t xml:space="preserve"> מב)</w:t>
      </w:r>
      <w:r>
        <w:rPr>
          <w:rFonts w:hint="cs"/>
          <w:rtl/>
        </w:rPr>
        <w:t>.</w:t>
      </w:r>
    </w:p>
  </w:footnote>
  <w:footnote w:id="9">
    <w:p w14:paraId="14866399" w14:textId="77777777" w:rsidR="00DF7D09" w:rsidRDefault="00DF7D09" w:rsidP="00DF7D09">
      <w:pPr>
        <w:pStyle w:val="a5"/>
      </w:pPr>
      <w:r>
        <w:rPr>
          <w:rStyle w:val="a7"/>
        </w:rPr>
        <w:footnoteRef/>
      </w:r>
      <w:r>
        <w:rPr>
          <w:rtl/>
        </w:rPr>
        <w:t xml:space="preserve"> </w:t>
      </w:r>
      <w:r w:rsidRPr="00621FD9">
        <w:rPr>
          <w:rFonts w:cs="Arial"/>
          <w:rtl/>
        </w:rPr>
        <w:t>בעוד ידך תקיפה על בנך קודם שיגדיל ולא יקבל תוכחתך השיאו אשה</w:t>
      </w:r>
      <w:r>
        <w:rPr>
          <w:rFonts w:cs="Arial" w:hint="cs"/>
          <w:rtl/>
        </w:rPr>
        <w:t>, רש"י.</w:t>
      </w:r>
    </w:p>
  </w:footnote>
  <w:footnote w:id="10">
    <w:p w14:paraId="02A79FA1" w14:textId="77777777" w:rsidR="00DF7D09" w:rsidRDefault="00DF7D09" w:rsidP="00DF7D09">
      <w:pPr>
        <w:pStyle w:val="a5"/>
      </w:pPr>
      <w:r>
        <w:rPr>
          <w:rStyle w:val="a7"/>
        </w:rPr>
        <w:footnoteRef/>
      </w:r>
      <w:r>
        <w:rPr>
          <w:rtl/>
        </w:rPr>
        <w:t xml:space="preserve"> </w:t>
      </w:r>
      <w:r w:rsidRPr="0092430D">
        <w:rPr>
          <w:rFonts w:cs="Arial"/>
          <w:rtl/>
        </w:rPr>
        <w:t>שנין הגיע זמן לכנוס ויותר מעשרין ותרתין אל תאחרהו</w:t>
      </w:r>
      <w:r>
        <w:rPr>
          <w:rFonts w:cs="Arial" w:hint="cs"/>
          <w:rtl/>
        </w:rPr>
        <w:t>.</w:t>
      </w:r>
      <w:r w:rsidRPr="0092430D">
        <w:rPr>
          <w:rFonts w:cs="Arial"/>
          <w:rtl/>
        </w:rPr>
        <w:t xml:space="preserve"> לשון אחר</w:t>
      </w:r>
      <w:r>
        <w:rPr>
          <w:rFonts w:cs="Arial" w:hint="cs"/>
          <w:rtl/>
        </w:rPr>
        <w:t>,</w:t>
      </w:r>
      <w:r w:rsidRPr="0092430D">
        <w:rPr>
          <w:rFonts w:cs="Arial"/>
          <w:rtl/>
        </w:rPr>
        <w:t xml:space="preserve"> אדידך על צוארי דבריך</w:t>
      </w:r>
      <w:r>
        <w:rPr>
          <w:rFonts w:cs="Arial" w:hint="cs"/>
          <w:rtl/>
        </w:rPr>
        <w:t>,</w:t>
      </w:r>
      <w:r w:rsidRPr="0092430D">
        <w:rPr>
          <w:rFonts w:cs="Arial"/>
          <w:rtl/>
        </w:rPr>
        <w:t xml:space="preserve"> בשעה שעוד ידך תקיפה עליו הוי זהיר ללמדו תוכחות</w:t>
      </w:r>
      <w:r>
        <w:rPr>
          <w:rFonts w:cs="Arial" w:hint="cs"/>
          <w:rtl/>
        </w:rPr>
        <w:t>.</w:t>
      </w:r>
      <w:r w:rsidRPr="0092430D">
        <w:rPr>
          <w:rFonts w:cs="Arial"/>
          <w:rtl/>
        </w:rPr>
        <w:t xml:space="preserve"> ואיזה זמנו</w:t>
      </w:r>
      <w:r>
        <w:rPr>
          <w:rFonts w:cs="Arial" w:hint="cs"/>
          <w:rtl/>
        </w:rPr>
        <w:t>?</w:t>
      </w:r>
      <w:r w:rsidRPr="0092430D">
        <w:rPr>
          <w:rFonts w:cs="Arial"/>
          <w:rtl/>
        </w:rPr>
        <w:t xml:space="preserve"> משיתסר ועד עשרים ותרתין</w:t>
      </w:r>
      <w:r>
        <w:rPr>
          <w:rFonts w:cs="Arial" w:hint="cs"/>
          <w:rtl/>
        </w:rPr>
        <w:t>,</w:t>
      </w:r>
      <w:r w:rsidRPr="0092430D">
        <w:rPr>
          <w:rFonts w:cs="Arial"/>
          <w:rtl/>
        </w:rPr>
        <w:t xml:space="preserve"> בציר משיתסר אין בו דעת לקבל תוכחות כל כך ואל תכביד יסורין ותוכחות</w:t>
      </w:r>
      <w:r>
        <w:rPr>
          <w:rFonts w:cs="Arial" w:hint="cs"/>
          <w:rtl/>
        </w:rPr>
        <w:t>,</w:t>
      </w:r>
      <w:r w:rsidRPr="0092430D">
        <w:rPr>
          <w:rFonts w:cs="Arial"/>
          <w:rtl/>
        </w:rPr>
        <w:t xml:space="preserve"> ויותר מעשרים ותרתין יש לחוש שלא יבעט</w:t>
      </w:r>
      <w:r>
        <w:rPr>
          <w:rFonts w:cs="Arial" w:hint="cs"/>
          <w:rtl/>
        </w:rPr>
        <w:t>.</w:t>
      </w:r>
      <w:r w:rsidRPr="0092430D">
        <w:rPr>
          <w:rFonts w:cs="Arial"/>
          <w:rtl/>
        </w:rPr>
        <w:t xml:space="preserve"> וזה עיקר</w:t>
      </w:r>
      <w:r>
        <w:rPr>
          <w:rFonts w:cs="Arial" w:hint="cs"/>
          <w:rtl/>
        </w:rPr>
        <w:t>, רש"י.</w:t>
      </w:r>
    </w:p>
  </w:footnote>
  <w:footnote w:id="11">
    <w:p w14:paraId="73A39C0E" w14:textId="77777777" w:rsidR="00DF7D09" w:rsidRDefault="00DF7D09" w:rsidP="00DF7D09">
      <w:pPr>
        <w:pStyle w:val="a5"/>
      </w:pPr>
      <w:r>
        <w:rPr>
          <w:rStyle w:val="a7"/>
        </w:rPr>
        <w:footnoteRef/>
      </w:r>
      <w:r>
        <w:rPr>
          <w:rtl/>
        </w:rPr>
        <w:t xml:space="preserve"> </w:t>
      </w:r>
      <w:r w:rsidRPr="00184FCB">
        <w:rPr>
          <w:rFonts w:cs="Arial"/>
          <w:rtl/>
        </w:rPr>
        <w:t>בין לאביי בין לרבא</w:t>
      </w:r>
      <w:r>
        <w:rPr>
          <w:rFonts w:cs="Arial" w:hint="cs"/>
          <w:rtl/>
        </w:rPr>
        <w:t>, רש"י.</w:t>
      </w:r>
    </w:p>
  </w:footnote>
  <w:footnote w:id="12">
    <w:p w14:paraId="66A6CA9C" w14:textId="77777777" w:rsidR="00DF7D09" w:rsidRDefault="00DF7D09" w:rsidP="00DF7D09">
      <w:pPr>
        <w:pStyle w:val="a5"/>
        <w:rPr>
          <w:rtl/>
        </w:rPr>
      </w:pPr>
      <w:r>
        <w:rPr>
          <w:rStyle w:val="a7"/>
        </w:rPr>
        <w:footnoteRef/>
      </w:r>
      <w:r>
        <w:rPr>
          <w:rtl/>
        </w:rPr>
        <w:t xml:space="preserve"> </w:t>
      </w:r>
      <w:r w:rsidRPr="00184FCB">
        <w:rPr>
          <w:rFonts w:cs="Arial"/>
          <w:rtl/>
        </w:rPr>
        <w:t>והשני מת בלא בנים לא קיים הזקן פריה ורביה</w:t>
      </w:r>
      <w:r>
        <w:rPr>
          <w:rFonts w:hint="cs"/>
          <w:rtl/>
        </w:rPr>
        <w:t>, רש"י.</w:t>
      </w:r>
    </w:p>
  </w:footnote>
  <w:footnote w:id="13">
    <w:p w14:paraId="27B7A774" w14:textId="77777777" w:rsidR="00DF7D09" w:rsidRDefault="00DF7D09" w:rsidP="00DF7D09">
      <w:pPr>
        <w:pStyle w:val="a5"/>
        <w:rPr>
          <w:rtl/>
        </w:rPr>
      </w:pPr>
      <w:r>
        <w:rPr>
          <w:rStyle w:val="a7"/>
        </w:rPr>
        <w:footnoteRef/>
      </w:r>
      <w:r>
        <w:rPr>
          <w:rtl/>
        </w:rPr>
        <w:t xml:space="preserve"> </w:t>
      </w:r>
      <w:r w:rsidRPr="00184FCB">
        <w:rPr>
          <w:rFonts w:cs="Arial"/>
          <w:rtl/>
        </w:rPr>
        <w:t>שהיה מאריך בדרשיו וצריכים למי רגלים ומעמידים עצמן ונעקרים כדתניא בבכורות (מד:)</w:t>
      </w:r>
      <w:r>
        <w:rPr>
          <w:rFonts w:hint="cs"/>
          <w:rtl/>
        </w:rPr>
        <w:t>, רש"י.</w:t>
      </w:r>
    </w:p>
  </w:footnote>
  <w:footnote w:id="14">
    <w:p w14:paraId="4B9FCC61" w14:textId="77777777" w:rsidR="00DF7D09" w:rsidRDefault="00DF7D09" w:rsidP="00DF7D09">
      <w:pPr>
        <w:pStyle w:val="a5"/>
      </w:pPr>
      <w:r>
        <w:rPr>
          <w:rStyle w:val="a7"/>
        </w:rPr>
        <w:footnoteRef/>
      </w:r>
      <w:r>
        <w:rPr>
          <w:rtl/>
        </w:rPr>
        <w:t xml:space="preserve"> </w:t>
      </w:r>
      <w:r w:rsidRPr="007D7D72">
        <w:rPr>
          <w:rFonts w:cs="Arial"/>
          <w:rtl/>
        </w:rPr>
        <w:t>כ"ש בלא נשא כלל</w:t>
      </w:r>
      <w:r>
        <w:rPr>
          <w:rFonts w:cs="Arial" w:hint="cs"/>
          <w:rtl/>
        </w:rPr>
        <w:t xml:space="preserve">, גר"א (סק"ז). ומכאן מוכח שמי שלא נשא עד גיל עשרים כמו שחייבוהו חז"ל </w:t>
      </w:r>
      <w:r>
        <w:rPr>
          <w:rFonts w:cs="Arial"/>
          <w:rtl/>
        </w:rPr>
        <w:t>–</w:t>
      </w:r>
      <w:r>
        <w:rPr>
          <w:rFonts w:cs="Arial" w:hint="cs"/>
          <w:rtl/>
        </w:rPr>
        <w:t xml:space="preserve"> בית דין כופין אותו לשאת אשה.</w:t>
      </w:r>
    </w:p>
  </w:footnote>
  <w:footnote w:id="15">
    <w:p w14:paraId="4C708AC4" w14:textId="77777777" w:rsidR="00DF7D09" w:rsidRDefault="00DF7D09" w:rsidP="00DF7D09">
      <w:pPr>
        <w:pStyle w:val="a5"/>
      </w:pPr>
      <w:r>
        <w:rPr>
          <w:rStyle w:val="a7"/>
        </w:rPr>
        <w:footnoteRef/>
      </w:r>
      <w:r>
        <w:rPr>
          <w:rtl/>
        </w:rPr>
        <w:t xml:space="preserve"> </w:t>
      </w:r>
      <w:r>
        <w:rPr>
          <w:rFonts w:cs="Arial"/>
          <w:rtl/>
        </w:rPr>
        <w:t>כן משמע מההיא דמייתי בסמוך</w:t>
      </w:r>
      <w:r>
        <w:rPr>
          <w:rFonts w:cs="Arial" w:hint="cs"/>
          <w:rtl/>
        </w:rPr>
        <w:t xml:space="preserve"> (קידושין כט:)</w:t>
      </w:r>
      <w:r>
        <w:rPr>
          <w:rFonts w:cs="Arial"/>
          <w:rtl/>
        </w:rPr>
        <w:t xml:space="preserve"> ואי נסיבנא בר ארביסר הוה אמינא גירא בעיניה דשטנא</w:t>
      </w:r>
      <w:r>
        <w:rPr>
          <w:rFonts w:cs="Arial" w:hint="cs"/>
          <w:rtl/>
        </w:rPr>
        <w:t>,</w:t>
      </w:r>
      <w:r>
        <w:rPr>
          <w:rFonts w:cs="Arial"/>
          <w:rtl/>
        </w:rPr>
        <w:t xml:space="preserve"> ומשמע לרבינו דהיינו בן שלש עשרה שלימות שנכנס בשנת ארבע עשרה</w:t>
      </w:r>
      <w:r>
        <w:rPr>
          <w:rFonts w:cs="Arial" w:hint="cs"/>
          <w:rtl/>
        </w:rPr>
        <w:t>, ב"י.</w:t>
      </w:r>
    </w:p>
  </w:footnote>
  <w:footnote w:id="16">
    <w:p w14:paraId="14885FC4" w14:textId="77777777" w:rsidR="00DF7D09" w:rsidRDefault="00DF7D09" w:rsidP="00DF7D09">
      <w:pPr>
        <w:pStyle w:val="a5"/>
      </w:pPr>
      <w:r>
        <w:rPr>
          <w:rStyle w:val="a7"/>
        </w:rPr>
        <w:footnoteRef/>
      </w:r>
      <w:r>
        <w:rPr>
          <w:rtl/>
        </w:rPr>
        <w:t xml:space="preserve"> </w:t>
      </w:r>
      <w:r w:rsidRPr="0052310B">
        <w:rPr>
          <w:rFonts w:cs="Arial"/>
          <w:rtl/>
        </w:rPr>
        <w:t>(ג) כתב ריב"ש בתשובה סימן ט"ו בודאי מי שלא קיים פריה ורביה ובא לישא אשה שאינה בת בנים ואין לו אשה אחרת ראויה לבנים שורת הדין שבית דין מונעים אותו מלישא שהרי אמרו שמי ששהה עשר שנים עם אשתו בלא בנים כופין אותו להוציא אף על פי שלא הוחזקה עקרה ודאית כל שכן הוחזקה להיות עקרה וכל שכן זקנה אמנם כל זה לפי שורת הדין לפי הגמרא אבל מה נעשה שלא ראינו מימינו ולא שמענו מכמה דורות בית דין שנזקק לזה לכוף ולהוציא באשה ששהתה עם בעלה עשר שנים ולא ילדה או שהיא זקנה ואף אם אין לו בנים וכן לא ראינו בית דין שנזקק למחות במי שנושא קטנה ואף על פי שהגיע הוא לפרק חיוב פריה ורביה ואין לו בנים ואף על פי שדינה כזקנה וכן אמרו ז"ל (קידושין מא א) אסור לאדם שיקדש בתו עד שתגדיל ותאמר בפלוני אני רוצה ומימינו לא ראינו מי שמיחה בזה וכן בבת כהן או בבת תלמיד חכם לעם הארץ וכן בת עם הארץ לתלמיד חכם (פסחים מט א) ולזה אם היו בית דין נזקקין לדקדק בענין הזיווגים היו צריכין לכפות את כולם ותרבה הקטטה והמריבה ולזה העלימו חכמי הדורות את עיניהם בעניני הזיווגים שלא למנעם ואין צריך לומר שלא להפרידם כל ששניהם רוצים ואין בענין הזה לא משום ערוה ולא משום איסור מצוה ולא משום איסור קדושה ולכן בנדון שלפניכם אם הזקנה חפצה בו ומצאה זה שרוצה לישאנה מפני דחקו אם תרצו להעלים עיניכם כאשר נהגו בהרבה קהילות אין למנוע מזה ואף אם נשאה לשם ממון והא דאמרינן בפרק עשרה יוחסין (קידושין ע א) מי שנושא אשה לשם ממון הויין לו בנים שאינן מהוגנין זהו באשה שהיא פסולה לו וכן פירש רש"י שם אמנם אם תרצו לקנסו ולמחות בו על שהתריס נגד הדיינים הרשות בידכם עכ"ל:</w:t>
      </w:r>
    </w:p>
  </w:footnote>
  <w:footnote w:id="17">
    <w:p w14:paraId="4ECE9E85" w14:textId="77777777" w:rsidR="00DF7D09" w:rsidRDefault="00DF7D09" w:rsidP="00DF7D09">
      <w:pPr>
        <w:pStyle w:val="a5"/>
        <w:rPr>
          <w:rtl/>
        </w:rPr>
      </w:pPr>
      <w:r>
        <w:rPr>
          <w:rStyle w:val="a7"/>
        </w:rPr>
        <w:footnoteRef/>
      </w:r>
      <w:r>
        <w:rPr>
          <w:rtl/>
        </w:rPr>
        <w:t xml:space="preserve"> </w:t>
      </w:r>
      <w:r>
        <w:rPr>
          <w:rFonts w:cs="Arial" w:hint="cs"/>
          <w:rtl/>
        </w:rPr>
        <w:t>ו</w:t>
      </w:r>
      <w:r>
        <w:rPr>
          <w:rFonts w:cs="Arial"/>
          <w:rtl/>
        </w:rPr>
        <w:t xml:space="preserve">אם אי אפשר לו בלא אשה </w:t>
      </w:r>
      <w:r>
        <w:rPr>
          <w:rFonts w:cs="Arial" w:hint="cs"/>
          <w:sz w:val="16"/>
          <w:szCs w:val="16"/>
          <w:rtl/>
        </w:rPr>
        <w:t>{בגלל הרהורי עבירה}</w:t>
      </w:r>
      <w:r>
        <w:rPr>
          <w:rFonts w:cs="Arial" w:hint="cs"/>
          <w:rtl/>
        </w:rPr>
        <w:t xml:space="preserve"> - </w:t>
      </w:r>
      <w:r>
        <w:rPr>
          <w:rFonts w:cs="Arial"/>
          <w:rtl/>
        </w:rPr>
        <w:t>ישא אשה תחלה</w:t>
      </w:r>
      <w:r>
        <w:rPr>
          <w:rFonts w:cs="Arial" w:hint="cs"/>
          <w:rtl/>
        </w:rPr>
        <w:t>...</w:t>
      </w:r>
      <w:r>
        <w:rPr>
          <w:rFonts w:cs="Arial"/>
          <w:rtl/>
        </w:rPr>
        <w:t xml:space="preserve"> שמה שכתב בסוף דבריו </w:t>
      </w:r>
      <w:r w:rsidRPr="00E260B2">
        <w:rPr>
          <w:rFonts w:cs="Arial" w:hint="cs"/>
          <w:sz w:val="16"/>
          <w:szCs w:val="16"/>
          <w:rtl/>
        </w:rPr>
        <w:t>(ה"ג, מובאים דבריו בסעיף הבא)</w:t>
      </w:r>
      <w:r>
        <w:rPr>
          <w:rFonts w:cs="Arial" w:hint="cs"/>
          <w:rtl/>
        </w:rPr>
        <w:t xml:space="preserve"> </w:t>
      </w:r>
      <w:r>
        <w:rPr>
          <w:rFonts w:cs="Arial"/>
          <w:rtl/>
        </w:rPr>
        <w:t>והוא שלא יהא יצרו מתגבר עליו ארישא נמי קאי</w:t>
      </w:r>
      <w:r>
        <w:rPr>
          <w:rFonts w:hint="cs"/>
          <w:rtl/>
        </w:rPr>
        <w:t>, ב"י.</w:t>
      </w:r>
    </w:p>
  </w:footnote>
  <w:footnote w:id="18">
    <w:p w14:paraId="67A4369F" w14:textId="77777777" w:rsidR="00DF7D09" w:rsidRDefault="00DF7D09" w:rsidP="00DF7D09">
      <w:pPr>
        <w:pStyle w:val="a5"/>
      </w:pPr>
      <w:r>
        <w:rPr>
          <w:rStyle w:val="a7"/>
        </w:rPr>
        <w:footnoteRef/>
      </w:r>
      <w:r>
        <w:rPr>
          <w:rtl/>
        </w:rPr>
        <w:t xml:space="preserve"> </w:t>
      </w:r>
      <w:r w:rsidRPr="002752CB">
        <w:rPr>
          <w:rFonts w:cs="Arial"/>
          <w:rtl/>
        </w:rPr>
        <w:t>והרמב"ם משמע דס"ל באמת אין קצבה לדבר</w:t>
      </w:r>
      <w:r>
        <w:rPr>
          <w:rFonts w:cs="Arial" w:hint="cs"/>
          <w:rtl/>
        </w:rPr>
        <w:t>..., ב"ש (סק"ה).</w:t>
      </w:r>
    </w:p>
  </w:footnote>
  <w:footnote w:id="19">
    <w:p w14:paraId="21D05797" w14:textId="77777777" w:rsidR="00DF7D09" w:rsidRDefault="00DF7D09" w:rsidP="00DF7D09">
      <w:pPr>
        <w:pStyle w:val="a5"/>
        <w:rPr>
          <w:rtl/>
        </w:rPr>
      </w:pPr>
      <w:r>
        <w:rPr>
          <w:rStyle w:val="a7"/>
        </w:rPr>
        <w:footnoteRef/>
      </w:r>
      <w:r>
        <w:rPr>
          <w:rtl/>
        </w:rPr>
        <w:t xml:space="preserve"> </w:t>
      </w:r>
      <w:r w:rsidRPr="00A50603">
        <w:rPr>
          <w:rFonts w:cs="Arial"/>
          <w:rtl/>
        </w:rPr>
        <w:t>עדיין קטנים הם</w:t>
      </w:r>
      <w:r>
        <w:rPr>
          <w:rFonts w:hint="cs"/>
          <w:rtl/>
        </w:rPr>
        <w:t>, רש"י.</w:t>
      </w:r>
    </w:p>
  </w:footnote>
  <w:footnote w:id="20">
    <w:p w14:paraId="50BD0FED" w14:textId="77777777" w:rsidR="00DF7D09" w:rsidRDefault="00DF7D09" w:rsidP="00DF7D09">
      <w:pPr>
        <w:pStyle w:val="a5"/>
        <w:rPr>
          <w:rtl/>
        </w:rPr>
      </w:pPr>
      <w:r>
        <w:rPr>
          <w:rStyle w:val="a7"/>
        </w:rPr>
        <w:footnoteRef/>
      </w:r>
      <w:r>
        <w:rPr>
          <w:rtl/>
        </w:rPr>
        <w:t xml:space="preserve"> </w:t>
      </w:r>
      <w:r w:rsidRPr="00A50603">
        <w:rPr>
          <w:rFonts w:cs="Arial"/>
          <w:rtl/>
        </w:rPr>
        <w:t>דלאו היינו קטן כולי האי, דמשום שנה או חצי שנה לא תזנה עליו</w:t>
      </w:r>
      <w:r>
        <w:rPr>
          <w:rFonts w:hint="cs"/>
          <w:rtl/>
        </w:rPr>
        <w:t>, רש"י.</w:t>
      </w:r>
    </w:p>
  </w:footnote>
  <w:footnote w:id="21">
    <w:p w14:paraId="0018C94C" w14:textId="77777777" w:rsidR="00DF7D09" w:rsidRDefault="00DF7D09" w:rsidP="00DF7D09">
      <w:pPr>
        <w:pStyle w:val="a5"/>
      </w:pPr>
      <w:r>
        <w:rPr>
          <w:rStyle w:val="a7"/>
        </w:rPr>
        <w:footnoteRef/>
      </w:r>
      <w:r>
        <w:rPr>
          <w:rtl/>
        </w:rPr>
        <w:t xml:space="preserve"> </w:t>
      </w:r>
      <w:r w:rsidRPr="00EE1458">
        <w:rPr>
          <w:rFonts w:cs="Arial"/>
          <w:rtl/>
        </w:rPr>
        <w:t>וטעמו מדאמרינן בר</w:t>
      </w:r>
      <w:r>
        <w:rPr>
          <w:rFonts w:cs="Arial" w:hint="cs"/>
          <w:rtl/>
        </w:rPr>
        <w:t>"פ</w:t>
      </w:r>
      <w:r w:rsidRPr="00EE1458">
        <w:rPr>
          <w:rFonts w:cs="Arial"/>
          <w:rtl/>
        </w:rPr>
        <w:t xml:space="preserve"> חרש (יבמות קיב:) דקטן לא תקינו ליה רבנן נשואין</w:t>
      </w:r>
      <w:r>
        <w:rPr>
          <w:rFonts w:cs="Arial" w:hint="cs"/>
          <w:rtl/>
        </w:rPr>
        <w:t>...</w:t>
      </w:r>
      <w:r w:rsidRPr="00EE1458">
        <w:rPr>
          <w:rFonts w:cs="Arial"/>
          <w:rtl/>
        </w:rPr>
        <w:t xml:space="preserve"> ומשמע ליה ז"ל דכיון דלא תקינו ליה נישואין הוי בעילתו בעילת זנות</w:t>
      </w:r>
      <w:r w:rsidRPr="00EE1458">
        <w:rPr>
          <w:rFonts w:cs="Arial" w:hint="cs"/>
          <w:rtl/>
        </w:rPr>
        <w:t>.</w:t>
      </w:r>
      <w:r w:rsidRPr="00EE1458">
        <w:rPr>
          <w:rFonts w:cs="Arial"/>
          <w:rtl/>
        </w:rPr>
        <w:t xml:space="preserve"> ולפי דבריו הא דתנו רבנן (יבמות סב:) המשיא בניו סמוך לפרקן וכו' היינו בן י"ג שלמות</w:t>
      </w:r>
      <w:r>
        <w:rPr>
          <w:rFonts w:cs="Arial" w:hint="cs"/>
          <w:rtl/>
        </w:rPr>
        <w:t xml:space="preserve">, </w:t>
      </w:r>
      <w:r w:rsidRPr="00A50603">
        <w:rPr>
          <w:rFonts w:cs="Arial" w:hint="cs"/>
          <w:b/>
          <w:bCs/>
          <w:rtl/>
        </w:rPr>
        <w:t>ב"י</w:t>
      </w:r>
      <w:r>
        <w:rPr>
          <w:rFonts w:cs="Arial" w:hint="cs"/>
          <w:rtl/>
        </w:rPr>
        <w:t>.</w:t>
      </w:r>
      <w:r w:rsidRPr="00A50603">
        <w:rPr>
          <w:rFonts w:cs="Arial"/>
          <w:rtl/>
        </w:rPr>
        <w:t xml:space="preserve"> </w:t>
      </w:r>
      <w:r>
        <w:rPr>
          <w:rFonts w:cs="Arial" w:hint="cs"/>
          <w:rtl/>
        </w:rPr>
        <w:t xml:space="preserve">אך </w:t>
      </w:r>
      <w:r w:rsidRPr="00A50603">
        <w:rPr>
          <w:rFonts w:cs="Arial" w:hint="cs"/>
          <w:b/>
          <w:bCs/>
          <w:rtl/>
        </w:rPr>
        <w:t>הדרכ"מ</w:t>
      </w:r>
      <w:r>
        <w:rPr>
          <w:rFonts w:cs="Arial" w:hint="cs"/>
          <w:rtl/>
        </w:rPr>
        <w:t xml:space="preserve"> </w:t>
      </w:r>
      <w:r w:rsidRPr="00023809">
        <w:rPr>
          <w:rFonts w:cs="Arial"/>
          <w:rtl/>
        </w:rPr>
        <w:t>(</w:t>
      </w:r>
      <w:r>
        <w:rPr>
          <w:rFonts w:cs="Arial" w:hint="cs"/>
          <w:rtl/>
        </w:rPr>
        <w:t>אות</w:t>
      </w:r>
      <w:r w:rsidRPr="00023809">
        <w:rPr>
          <w:rFonts w:cs="Arial"/>
          <w:rtl/>
        </w:rPr>
        <w:t xml:space="preserve">ב) </w:t>
      </w:r>
      <w:r>
        <w:rPr>
          <w:rFonts w:cs="Arial" w:hint="cs"/>
          <w:rtl/>
        </w:rPr>
        <w:t xml:space="preserve">כתב- </w:t>
      </w:r>
      <w:r w:rsidRPr="00023809">
        <w:rPr>
          <w:rFonts w:cs="Arial"/>
          <w:rtl/>
        </w:rPr>
        <w:t>ולא ידעתי מנין לו דדעת הרמב"ם שלא כדעת התוספות ולא כדעת רש"י</w:t>
      </w:r>
      <w:r>
        <w:rPr>
          <w:rFonts w:cs="Arial" w:hint="cs"/>
          <w:rtl/>
        </w:rPr>
        <w:t>,</w:t>
      </w:r>
      <w:r w:rsidRPr="00023809">
        <w:rPr>
          <w:rFonts w:cs="Arial"/>
          <w:rtl/>
        </w:rPr>
        <w:t xml:space="preserve"> שהרי לא כתב הרמב"ם רק לשון הגמרא פרק הנשרפין וז"ל מצות חכמים שישיא אדם בניו ובנותיו סמוך לפרקן וכו' עד ואסור להשיא אשה לקטן וכמו זנות היא עכ"ל</w:t>
      </w:r>
      <w:r>
        <w:rPr>
          <w:rFonts w:cs="Arial" w:hint="cs"/>
          <w:rtl/>
        </w:rPr>
        <w:t>,</w:t>
      </w:r>
      <w:r w:rsidRPr="00023809">
        <w:rPr>
          <w:rFonts w:cs="Arial"/>
          <w:rtl/>
        </w:rPr>
        <w:t xml:space="preserve"> וכן הוא בגמרא פרק הנשרפין דקאמר המשיא אשה לבנו קטן עליו הכתוב אומר למען ספות הרוה וגו' מיתיבי המשיאן סמוך לפרקן עליו הכתוב אומר וידעת כי שלום וגו' סמוך לפרקן שאני ופרש"י דסמוך לפרקן שנה או חצי שנה מותר דלאו קטן הוא כולי האי ואם כן נוכל לומר דדעת הרמב"ם כדעת רש"י וכנ"ל</w:t>
      </w:r>
      <w:r>
        <w:rPr>
          <w:rFonts w:hint="cs"/>
          <w:rtl/>
        </w:rPr>
        <w:t>.</w:t>
      </w:r>
    </w:p>
  </w:footnote>
  <w:footnote w:id="22">
    <w:p w14:paraId="51EF260D" w14:textId="77777777" w:rsidR="00DF7D09" w:rsidRDefault="00DF7D09" w:rsidP="00DF7D09">
      <w:pPr>
        <w:pStyle w:val="a5"/>
      </w:pPr>
      <w:r>
        <w:rPr>
          <w:rStyle w:val="a7"/>
        </w:rPr>
        <w:footnoteRef/>
      </w:r>
      <w:r>
        <w:rPr>
          <w:rtl/>
        </w:rPr>
        <w:t xml:space="preserve"> </w:t>
      </w:r>
      <w:r>
        <w:rPr>
          <w:rFonts w:hint="cs"/>
          <w:rtl/>
        </w:rPr>
        <w:t>וז"ל-</w:t>
      </w:r>
      <w:r>
        <w:rPr>
          <w:rFonts w:cs="Arial" w:hint="cs"/>
          <w:rtl/>
        </w:rPr>
        <w:t xml:space="preserve"> </w:t>
      </w:r>
      <w:r w:rsidRPr="00FD5B1D">
        <w:rPr>
          <w:rFonts w:cs="Arial"/>
          <w:rtl/>
        </w:rPr>
        <w:t>ונראה דהלכה כרב דאמר אין מעשין אלא לפסולות ורב ושמואל נמי לא פליגי אלא בארץ ישראל ואההיא ברייתא סמכינן בזמן הזה שאנו בח"ל ואנו שוהים טפי מעשר שנים ואין כופין להוציא וכן פי' רבינו אב"ן זקני וכן מצאתי בשם ר"י בר' שמואל וגרסינן בפרק חזקת הבתים דין הוא שנגזר על עצמינו להתאבל על ירושלים שלא לישא אשה ושלא להוליד בנים אלא שאין גוזרין גזירה על הציבור אא"כ רוב הציבור יכולין לעמוד בו הלכך לכל הפחות אין כופין להוציא ואפילו בארץ ישראל חייב ליתן כתובה וגם תנאי כתובתה</w:t>
      </w:r>
      <w:r>
        <w:rPr>
          <w:rFonts w:cs="Arial" w:hint="cs"/>
          <w:rtl/>
        </w:rPr>
        <w:t xml:space="preserve">. </w:t>
      </w:r>
      <w:r w:rsidRPr="00FD5B1D">
        <w:rPr>
          <w:rFonts w:cs="Arial"/>
          <w:rtl/>
        </w:rPr>
        <w:t>אביאסף מ"י</w:t>
      </w:r>
      <w:r>
        <w:rPr>
          <w:rFonts w:cs="Arial" w:hint="cs"/>
          <w:rtl/>
        </w:rPr>
        <w:t>.</w:t>
      </w:r>
    </w:p>
  </w:footnote>
  <w:footnote w:id="23">
    <w:p w14:paraId="5E939877" w14:textId="77777777" w:rsidR="00DF7D09" w:rsidRDefault="00DF7D09" w:rsidP="00DF7D09">
      <w:pPr>
        <w:pStyle w:val="a5"/>
      </w:pPr>
      <w:r>
        <w:rPr>
          <w:rStyle w:val="a7"/>
        </w:rPr>
        <w:footnoteRef/>
      </w:r>
      <w:r>
        <w:rPr>
          <w:rtl/>
        </w:rPr>
        <w:t xml:space="preserve"> </w:t>
      </w:r>
      <w:r>
        <w:rPr>
          <w:rFonts w:hint="cs"/>
          <w:rtl/>
        </w:rPr>
        <w:t xml:space="preserve">וז"ל- </w:t>
      </w:r>
      <w:r w:rsidRPr="00242CF3">
        <w:rPr>
          <w:rFonts w:cs="Arial"/>
          <w:rtl/>
        </w:rPr>
        <w:t xml:space="preserve">בפ' אף על פי </w:t>
      </w:r>
      <w:r>
        <w:rPr>
          <w:rFonts w:cs="Arial" w:hint="cs"/>
          <w:rtl/>
        </w:rPr>
        <w:t>(</w:t>
      </w:r>
      <w:r w:rsidRPr="00242CF3">
        <w:rPr>
          <w:rFonts w:cs="Arial"/>
          <w:rtl/>
        </w:rPr>
        <w:t>כתובות סג</w:t>
      </w:r>
      <w:r>
        <w:rPr>
          <w:rFonts w:cs="Arial" w:hint="cs"/>
          <w:rtl/>
        </w:rPr>
        <w:t>:)</w:t>
      </w:r>
      <w:r w:rsidRPr="00242CF3">
        <w:rPr>
          <w:rFonts w:cs="Arial"/>
          <w:rtl/>
        </w:rPr>
        <w:t xml:space="preserve"> אמר רב אין מעשין אלא לפסולות ושמואל אמר אף נשא אשה ושהה עמה עשרה שנים ונראה לרבינו אבי"ה דהלכה כרב ורב ושמואל לא פליגי בארץ ישראל ואהא ברייתא סמכינן בזמן הזה שאנו בחוצה לארץ ששוהין טפי מעשרה שנים ולא כייפינן להוציא. וכן פירש ראב"ן וכן נמצא בשם ר"י הילכך לכל הפחות אין כופין להוציא. ובארץ ישראל חייב ליתן כתובה ותנאי כתובה עיין בספר אביאסף.</w:t>
      </w:r>
    </w:p>
  </w:footnote>
  <w:footnote w:id="24">
    <w:p w14:paraId="5F4CE93E" w14:textId="77777777" w:rsidR="00DF7D09" w:rsidRDefault="00DF7D09" w:rsidP="00DF7D09">
      <w:pPr>
        <w:pStyle w:val="a5"/>
        <w:rPr>
          <w:rtl/>
        </w:rPr>
      </w:pPr>
      <w:r>
        <w:rPr>
          <w:rStyle w:val="a7"/>
        </w:rPr>
        <w:footnoteRef/>
      </w:r>
      <w:r>
        <w:rPr>
          <w:rtl/>
        </w:rPr>
        <w:t xml:space="preserve"> </w:t>
      </w:r>
      <w:r>
        <w:rPr>
          <w:rFonts w:cs="Arial" w:hint="cs"/>
          <w:rtl/>
        </w:rPr>
        <w:t xml:space="preserve">כן היא גירסת ההגה"מ, אך המרדכי גרס כאן- </w:t>
      </w:r>
      <w:r w:rsidRPr="00FD5B1D">
        <w:rPr>
          <w:rFonts w:cs="Arial"/>
          <w:rtl/>
        </w:rPr>
        <w:t>ואפילו בארץ ישראל חייב ליתן כתובה וגם תנאי כתובתה</w:t>
      </w:r>
      <w:r>
        <w:rPr>
          <w:rFonts w:hint="cs"/>
          <w:rtl/>
        </w:rPr>
        <w:t>.</w:t>
      </w:r>
    </w:p>
  </w:footnote>
  <w:footnote w:id="25">
    <w:p w14:paraId="249CCB76" w14:textId="77777777" w:rsidR="00DF7D09" w:rsidRDefault="00DF7D09" w:rsidP="00DF7D09">
      <w:pPr>
        <w:pStyle w:val="a5"/>
        <w:rPr>
          <w:rtl/>
        </w:rPr>
      </w:pPr>
      <w:r>
        <w:rPr>
          <w:rStyle w:val="a7"/>
        </w:rPr>
        <w:footnoteRef/>
      </w:r>
      <w:r>
        <w:rPr>
          <w:rtl/>
        </w:rPr>
        <w:t xml:space="preserve"> </w:t>
      </w:r>
      <w:r w:rsidRPr="00F051FD">
        <w:rPr>
          <w:rFonts w:cs="Arial"/>
          <w:rtl/>
        </w:rPr>
        <w:t>וכן כתב ריב"ש סימן ט"ו דלא ראה שנוהגין לכוף להוציא בכה</w:t>
      </w:r>
      <w:r>
        <w:rPr>
          <w:rFonts w:cs="Arial" w:hint="cs"/>
          <w:rtl/>
        </w:rPr>
        <w:t>"</w:t>
      </w:r>
      <w:r w:rsidRPr="00F051FD">
        <w:rPr>
          <w:rFonts w:cs="Arial"/>
          <w:rtl/>
        </w:rPr>
        <w:t>ג</w:t>
      </w:r>
      <w:r>
        <w:rPr>
          <w:rFonts w:cs="Arial" w:hint="cs"/>
          <w:rtl/>
        </w:rPr>
        <w:t>, דרכ"מ (סי' קנד אות יג).</w:t>
      </w:r>
    </w:p>
  </w:footnote>
  <w:footnote w:id="26">
    <w:p w14:paraId="2E3642D6" w14:textId="77777777" w:rsidR="00DF7D09" w:rsidRDefault="00DF7D09" w:rsidP="00DF7D09">
      <w:pPr>
        <w:pStyle w:val="a5"/>
        <w:rPr>
          <w:rtl/>
        </w:rPr>
      </w:pPr>
      <w:r>
        <w:rPr>
          <w:rStyle w:val="a7"/>
        </w:rPr>
        <w:footnoteRef/>
      </w:r>
      <w:r>
        <w:rPr>
          <w:rtl/>
        </w:rPr>
        <w:t xml:space="preserve"> </w:t>
      </w:r>
      <w:r w:rsidRPr="00963CCC">
        <w:rPr>
          <w:rFonts w:hint="cs"/>
          <w:u w:val="single"/>
          <w:rtl/>
        </w:rPr>
        <w:t>ויש כמה קושיות על מסקנה זו</w:t>
      </w:r>
      <w:r>
        <w:rPr>
          <w:rFonts w:hint="cs"/>
          <w:rtl/>
        </w:rPr>
        <w:t xml:space="preserve">: </w:t>
      </w:r>
    </w:p>
    <w:p w14:paraId="72AEE4D4" w14:textId="77777777" w:rsidR="00DF7D09" w:rsidRDefault="00DF7D09" w:rsidP="00DF7D09">
      <w:pPr>
        <w:pStyle w:val="a5"/>
        <w:numPr>
          <w:ilvl w:val="0"/>
          <w:numId w:val="2"/>
        </w:numPr>
      </w:pPr>
      <w:r>
        <w:rPr>
          <w:rFonts w:hint="cs"/>
          <w:rtl/>
        </w:rPr>
        <w:t xml:space="preserve">בגמרא נאמר זה על זמן שעלתה מלכות הרשעה, ולא תלו הדבר בחורבן הבית. אם כן אין הווה אמינא לומר כזה דבר בזמן שהמלכות לא מונעת ברית מילה. ועוד שברייתא זו ודאי אינה להלכה, </w:t>
      </w:r>
      <w:r w:rsidRPr="005F2A12">
        <w:rPr>
          <w:rFonts w:cs="Arial"/>
          <w:rtl/>
        </w:rPr>
        <w:t>שהרי ה</w:t>
      </w:r>
      <w:r>
        <w:rPr>
          <w:rFonts w:cs="Arial" w:hint="cs"/>
          <w:rtl/>
        </w:rPr>
        <w:t>יא</w:t>
      </w:r>
      <w:r w:rsidRPr="005F2A12">
        <w:rPr>
          <w:rFonts w:cs="Arial"/>
          <w:rtl/>
        </w:rPr>
        <w:t xml:space="preserve"> נסתר</w:t>
      </w:r>
      <w:r>
        <w:rPr>
          <w:rFonts w:cs="Arial" w:hint="cs"/>
          <w:rtl/>
        </w:rPr>
        <w:t>ת</w:t>
      </w:r>
      <w:r w:rsidRPr="005F2A12">
        <w:rPr>
          <w:rFonts w:cs="Arial"/>
          <w:rtl/>
        </w:rPr>
        <w:t xml:space="preserve"> מדברי הגמרא בברכות (</w:t>
      </w:r>
      <w:r>
        <w:rPr>
          <w:rFonts w:cs="Arial" w:hint="cs"/>
          <w:rtl/>
        </w:rPr>
        <w:t>י.</w:t>
      </w:r>
      <w:r w:rsidRPr="005F2A12">
        <w:rPr>
          <w:rFonts w:cs="Arial"/>
          <w:rtl/>
        </w:rPr>
        <w:t>) לגבי חזקיה המלך, ובסוטה (י</w:t>
      </w:r>
      <w:r>
        <w:rPr>
          <w:rFonts w:cs="Arial" w:hint="cs"/>
          <w:rtl/>
        </w:rPr>
        <w:t>ב.</w:t>
      </w:r>
      <w:r w:rsidRPr="005F2A12">
        <w:rPr>
          <w:rFonts w:cs="Arial"/>
          <w:rtl/>
        </w:rPr>
        <w:t>) לגבי מרים ועמרם</w:t>
      </w:r>
      <w:r>
        <w:rPr>
          <w:rFonts w:cs="Arial" w:hint="cs"/>
          <w:rtl/>
        </w:rPr>
        <w:t>.</w:t>
      </w:r>
    </w:p>
    <w:p w14:paraId="3A8D9818" w14:textId="77777777" w:rsidR="00DF7D09" w:rsidRDefault="00DF7D09" w:rsidP="00DF7D09">
      <w:pPr>
        <w:pStyle w:val="a5"/>
        <w:numPr>
          <w:ilvl w:val="0"/>
          <w:numId w:val="2"/>
        </w:numPr>
      </w:pPr>
      <w:r>
        <w:rPr>
          <w:rFonts w:hint="cs"/>
          <w:rtl/>
        </w:rPr>
        <w:t>בדברי הראב"ן, שנראה שהוא מקור השיטה, לא דיבר כלל על ארץ ישראל. ומפורש באגודה שדינו של הראב"ן לא שייך בא"י.</w:t>
      </w:r>
    </w:p>
    <w:p w14:paraId="6510ACF4" w14:textId="77777777" w:rsidR="00DF7D09" w:rsidRDefault="00DF7D09" w:rsidP="00DF7D09">
      <w:pPr>
        <w:pStyle w:val="a5"/>
        <w:numPr>
          <w:ilvl w:val="0"/>
          <w:numId w:val="2"/>
        </w:numPr>
        <w:rPr>
          <w:rtl/>
        </w:rPr>
      </w:pPr>
      <w:r>
        <w:rPr>
          <w:rFonts w:hint="cs"/>
          <w:rtl/>
        </w:rPr>
        <w:t>בדברי הראבי"ה יש מספר גרסאות. ונראה שגירסת ההגה"מ (שאותה הביא הדרכ"מ) היא הכי חסרה. מגירסת המרדכי נראה שהדין כן רק בחו"ל והמילה 'ואפילו' צריכה ביאור כי לכאורה אין לה שייכות לשם בשום עניין.</w:t>
      </w:r>
      <w:r w:rsidRPr="00242CF3">
        <w:rPr>
          <w:rFonts w:cs="Arial" w:hint="cs"/>
          <w:rtl/>
        </w:rPr>
        <w:t xml:space="preserve"> </w:t>
      </w:r>
      <w:r>
        <w:rPr>
          <w:rFonts w:cs="Arial" w:hint="cs"/>
          <w:rtl/>
        </w:rPr>
        <w:t xml:space="preserve">ובאגודה </w:t>
      </w:r>
      <w:r>
        <w:rPr>
          <w:rFonts w:cs="Arial" w:hint="cs"/>
          <w:sz w:val="16"/>
          <w:szCs w:val="16"/>
          <w:rtl/>
        </w:rPr>
        <w:t>(</w:t>
      </w:r>
      <w:r w:rsidRPr="001324FA">
        <w:rPr>
          <w:rFonts w:cs="Arial" w:hint="cs"/>
          <w:sz w:val="16"/>
          <w:szCs w:val="16"/>
          <w:rtl/>
        </w:rPr>
        <w:t>יבמות פ"ו</w:t>
      </w:r>
      <w:r>
        <w:rPr>
          <w:rFonts w:cs="Arial" w:hint="cs"/>
          <w:sz w:val="16"/>
          <w:szCs w:val="16"/>
          <w:rtl/>
        </w:rPr>
        <w:t>)</w:t>
      </w:r>
      <w:r>
        <w:rPr>
          <w:rFonts w:cs="Arial" w:hint="cs"/>
          <w:rtl/>
        </w:rPr>
        <w:t xml:space="preserve"> העתיק גם את הנ"ל אך בשינוי לשון, דבר המראה שהייתה לפניו גרסא אחרת או שלא הסכים להוספה של הראבי"ה על דברי הראב"ן</w:t>
      </w:r>
      <w:r>
        <w:rPr>
          <w:rFonts w:hint="cs"/>
          <w:rtl/>
        </w:rPr>
        <w:t>.</w:t>
      </w:r>
    </w:p>
  </w:footnote>
  <w:footnote w:id="27">
    <w:p w14:paraId="4BC7FD7B" w14:textId="77777777" w:rsidR="00DF7D09" w:rsidRDefault="00DF7D09" w:rsidP="00DF7D09">
      <w:pPr>
        <w:pStyle w:val="a5"/>
      </w:pPr>
      <w:r>
        <w:rPr>
          <w:rStyle w:val="a7"/>
        </w:rPr>
        <w:footnoteRef/>
      </w:r>
      <w:r>
        <w:rPr>
          <w:rtl/>
        </w:rPr>
        <w:t xml:space="preserve"> </w:t>
      </w:r>
      <w:r w:rsidRPr="000E42C4">
        <w:rPr>
          <w:rFonts w:cs="Arial"/>
          <w:rtl/>
        </w:rPr>
        <w:t>ובדורות אלו נחלשו הטבעים ונשתנו הדורות לכן אין ליזה' בזה להקדים ולישא בן י"ג. הרב מהר"ר יונה חסיד בצוואותיו</w:t>
      </w:r>
      <w:r>
        <w:rPr>
          <w:rFonts w:cs="Arial" w:hint="cs"/>
          <w:rtl/>
        </w:rPr>
        <w:t>, פת"ש (סק"ב).</w:t>
      </w:r>
    </w:p>
  </w:footnote>
  <w:footnote w:id="28">
    <w:p w14:paraId="525446A7" w14:textId="77777777" w:rsidR="00DF7D09" w:rsidRDefault="00DF7D09" w:rsidP="00DF7D09">
      <w:pPr>
        <w:pStyle w:val="a5"/>
      </w:pPr>
      <w:r>
        <w:rPr>
          <w:rStyle w:val="a7"/>
        </w:rPr>
        <w:footnoteRef/>
      </w:r>
      <w:r>
        <w:rPr>
          <w:rtl/>
        </w:rPr>
        <w:t xml:space="preserve"> </w:t>
      </w:r>
      <w:r w:rsidRPr="006620B3">
        <w:rPr>
          <w:rFonts w:cs="Arial"/>
          <w:rtl/>
        </w:rPr>
        <w:t xml:space="preserve">ובתשובת כנסת יחזקאל </w:t>
      </w:r>
      <w:r>
        <w:rPr>
          <w:rFonts w:cs="Arial" w:hint="cs"/>
          <w:rtl/>
        </w:rPr>
        <w:t>(</w:t>
      </w:r>
      <w:r w:rsidRPr="006620B3">
        <w:rPr>
          <w:rFonts w:cs="Arial"/>
          <w:rtl/>
        </w:rPr>
        <w:t>שאלה נה</w:t>
      </w:r>
      <w:r>
        <w:rPr>
          <w:rFonts w:cs="Arial" w:hint="cs"/>
          <w:rtl/>
        </w:rPr>
        <w:t>)</w:t>
      </w:r>
      <w:r w:rsidRPr="006620B3">
        <w:rPr>
          <w:rFonts w:cs="Arial"/>
          <w:rtl/>
        </w:rPr>
        <w:t xml:space="preserve"> מחלק אם אביו משיאו לקטן או האב יתפוס מטלטלין לכתובה אז הוי מצוה</w:t>
      </w:r>
      <w:r>
        <w:rPr>
          <w:rFonts w:cs="Arial" w:hint="cs"/>
          <w:rtl/>
        </w:rPr>
        <w:t>.</w:t>
      </w:r>
      <w:r w:rsidRPr="006620B3">
        <w:rPr>
          <w:rFonts w:cs="Arial"/>
          <w:rtl/>
        </w:rPr>
        <w:t xml:space="preserve"> אבל אם הוא עצמו נושא אשה הוי כזנות מטעם דא"א לכתוב כתובה דאין מעשה הקטן כלום וישרה עם אשתו בלא כתובה והוי ביאתו זנות ע"ש</w:t>
      </w:r>
      <w:r>
        <w:rPr>
          <w:rFonts w:cs="Arial" w:hint="cs"/>
          <w:rtl/>
        </w:rPr>
        <w:t xml:space="preserve">, </w:t>
      </w:r>
      <w:r w:rsidRPr="006620B3">
        <w:rPr>
          <w:rFonts w:cs="Arial" w:hint="cs"/>
          <w:b/>
          <w:bCs/>
          <w:rtl/>
        </w:rPr>
        <w:t>באה"ט</w:t>
      </w:r>
      <w:r>
        <w:rPr>
          <w:rFonts w:cs="Arial" w:hint="cs"/>
          <w:rtl/>
        </w:rPr>
        <w:t xml:space="preserve"> (סק"ה).</w:t>
      </w:r>
      <w:r w:rsidRPr="006620B3">
        <w:rPr>
          <w:rFonts w:cs="Arial"/>
          <w:rtl/>
        </w:rPr>
        <w:t xml:space="preserve"> </w:t>
      </w:r>
      <w:r w:rsidRPr="000E42C4">
        <w:rPr>
          <w:rFonts w:cs="Arial"/>
          <w:rtl/>
        </w:rPr>
        <w:t>ועיין בת' כנ"י שם שמבאר ע"פ סברא זו דלא פליגי כלל התוס' ורש"י והרא"ש עם הרמב"ם וטור וש"ע דבדקדוק כתבו התו' והרא"ש דלא חשיב בעילת זנות פי' מצד הבעילה ומצוה נמי איכא להשיא לבנו קטן</w:t>
      </w:r>
      <w:r>
        <w:rPr>
          <w:rFonts w:cs="Arial" w:hint="cs"/>
          <w:rtl/>
        </w:rPr>
        <w:t>,</w:t>
      </w:r>
      <w:r w:rsidRPr="000E42C4">
        <w:rPr>
          <w:rFonts w:cs="Arial"/>
          <w:rtl/>
        </w:rPr>
        <w:t xml:space="preserve"> פי</w:t>
      </w:r>
      <w:r>
        <w:rPr>
          <w:rFonts w:cs="Arial" w:hint="cs"/>
          <w:rtl/>
        </w:rPr>
        <w:t>רוש -</w:t>
      </w:r>
      <w:r w:rsidRPr="000E42C4">
        <w:rPr>
          <w:rFonts w:cs="Arial"/>
          <w:rtl/>
        </w:rPr>
        <w:t xml:space="preserve"> אביו. ומתני' דהכותב נמי קאמר קטן שהשיאו אביו וכן לשון רש"י והרא"ש וכן דורות הראשונים ואנשי ירושלים היו משיאין לבניהם</w:t>
      </w:r>
      <w:r>
        <w:rPr>
          <w:rFonts w:cs="Arial" w:hint="cs"/>
          <w:rtl/>
        </w:rPr>
        <w:t>.</w:t>
      </w:r>
      <w:r w:rsidRPr="000E42C4">
        <w:rPr>
          <w:rFonts w:cs="Arial"/>
          <w:rtl/>
        </w:rPr>
        <w:t xml:space="preserve"> משא"כ לשון הטור וש"ע אבל קודם י"ג לא ישא</w:t>
      </w:r>
      <w:r>
        <w:rPr>
          <w:rFonts w:cs="Arial" w:hint="cs"/>
          <w:rtl/>
        </w:rPr>
        <w:t>,</w:t>
      </w:r>
      <w:r w:rsidRPr="000E42C4">
        <w:rPr>
          <w:rFonts w:cs="Arial"/>
          <w:rtl/>
        </w:rPr>
        <w:t xml:space="preserve"> פי</w:t>
      </w:r>
      <w:r>
        <w:rPr>
          <w:rFonts w:cs="Arial" w:hint="cs"/>
          <w:rtl/>
        </w:rPr>
        <w:t>רוש -</w:t>
      </w:r>
      <w:r w:rsidRPr="000E42C4">
        <w:rPr>
          <w:rFonts w:cs="Arial"/>
          <w:rtl/>
        </w:rPr>
        <w:t xml:space="preserve"> הוא עצמו בלי אביו</w:t>
      </w:r>
      <w:r>
        <w:rPr>
          <w:rFonts w:cs="Arial" w:hint="cs"/>
          <w:rtl/>
        </w:rPr>
        <w:t>,</w:t>
      </w:r>
      <w:r w:rsidRPr="000E42C4">
        <w:rPr>
          <w:rFonts w:cs="Arial"/>
          <w:rtl/>
        </w:rPr>
        <w:t xml:space="preserve"> דהוי כזנות מטעם דא"א לכתוב כתובה</w:t>
      </w:r>
      <w:r>
        <w:rPr>
          <w:rFonts w:cs="Arial" w:hint="cs"/>
          <w:rtl/>
        </w:rPr>
        <w:t>.</w:t>
      </w:r>
      <w:r w:rsidRPr="000E42C4">
        <w:rPr>
          <w:rFonts w:cs="Arial"/>
          <w:rtl/>
        </w:rPr>
        <w:t xml:space="preserve"> וכן בלשון הרמב"ם יש לפרש כן. וכ' עוד שם דדוקא אם האב מתפיס מטלטלין מהני אבל אם יתן האב שטר על כתובתה לאו כלום הוא פן ימות האב ולא יניח ברכה כדי כתובת בניו ע"ש. ועיין בס' שער נפתלי בסימן זה שדחה דברי הכנ"י הנ"ל משום דיש לדמות נשואי קטן להא מלתא לנשואי חרשת וחרש דתקינו להו רבנן קדושין ולא תקינו לה כתובה (כדלקמן סי' ס"ז) ע"ש עוד</w:t>
      </w:r>
      <w:r>
        <w:rPr>
          <w:rFonts w:cs="Arial" w:hint="cs"/>
          <w:rtl/>
        </w:rPr>
        <w:t xml:space="preserve">, </w:t>
      </w:r>
      <w:r w:rsidRPr="006620B3">
        <w:rPr>
          <w:rFonts w:cs="Arial" w:hint="cs"/>
          <w:b/>
          <w:bCs/>
          <w:rtl/>
        </w:rPr>
        <w:t>פת"ש</w:t>
      </w:r>
      <w:r>
        <w:rPr>
          <w:rFonts w:cs="Arial" w:hint="cs"/>
          <w:rtl/>
        </w:rPr>
        <w:t xml:space="preserve"> (סק"ג).</w:t>
      </w:r>
    </w:p>
  </w:footnote>
  <w:footnote w:id="29">
    <w:p w14:paraId="06274EE3" w14:textId="77777777" w:rsidR="00DF7D09" w:rsidRDefault="00DF7D09" w:rsidP="00DF7D09">
      <w:pPr>
        <w:pStyle w:val="a5"/>
      </w:pPr>
      <w:r>
        <w:rPr>
          <w:rStyle w:val="a7"/>
        </w:rPr>
        <w:footnoteRef/>
      </w:r>
      <w:r>
        <w:rPr>
          <w:rtl/>
        </w:rPr>
        <w:t xml:space="preserve"> </w:t>
      </w:r>
      <w:r w:rsidRPr="000E42C4">
        <w:rPr>
          <w:rFonts w:cs="Arial"/>
          <w:rtl/>
        </w:rPr>
        <w:t>כ</w:t>
      </w:r>
      <w:r>
        <w:rPr>
          <w:rFonts w:cs="Arial" w:hint="cs"/>
          <w:rtl/>
        </w:rPr>
        <w:t>תוב</w:t>
      </w:r>
      <w:r w:rsidRPr="000E42C4">
        <w:rPr>
          <w:rFonts w:cs="Arial"/>
          <w:rtl/>
        </w:rPr>
        <w:t xml:space="preserve"> בר"י דכ"כ מהרש"ל </w:t>
      </w:r>
      <w:r>
        <w:rPr>
          <w:rFonts w:cs="Arial" w:hint="cs"/>
          <w:rtl/>
        </w:rPr>
        <w:t>(</w:t>
      </w:r>
      <w:r w:rsidRPr="000E42C4">
        <w:rPr>
          <w:rFonts w:cs="Arial"/>
          <w:rtl/>
        </w:rPr>
        <w:t>ביש"ש פ' הבע"י סימן מ</w:t>
      </w:r>
      <w:r>
        <w:rPr>
          <w:rFonts w:cs="Arial" w:hint="cs"/>
          <w:rtl/>
        </w:rPr>
        <w:t>).</w:t>
      </w:r>
      <w:r w:rsidRPr="000E42C4">
        <w:rPr>
          <w:rFonts w:cs="Arial"/>
          <w:rtl/>
        </w:rPr>
        <w:t xml:space="preserve"> אבל בס' קרית מלך רב </w:t>
      </w:r>
      <w:r>
        <w:rPr>
          <w:rFonts w:cs="Arial" w:hint="cs"/>
          <w:rtl/>
        </w:rPr>
        <w:t>(</w:t>
      </w:r>
      <w:r w:rsidRPr="000E42C4">
        <w:rPr>
          <w:rFonts w:cs="Arial"/>
          <w:rtl/>
        </w:rPr>
        <w:t>בביאורו פט"ו דאישות</w:t>
      </w:r>
      <w:r>
        <w:rPr>
          <w:rFonts w:cs="Arial" w:hint="cs"/>
          <w:rtl/>
        </w:rPr>
        <w:t>)</w:t>
      </w:r>
      <w:r w:rsidRPr="000E42C4">
        <w:rPr>
          <w:rFonts w:cs="Arial"/>
          <w:rtl/>
        </w:rPr>
        <w:t xml:space="preserve"> כתב דכל ב"ד שאינו כופה ע"ז לאו שפיר עביד ואין להשגיח במנהג. וכ' עוד במהריק"ש דקדק לשון המחבר ואינו רוצה לישא כו' דמשמע שאם רוצה אלא שמתעכב עד שימצא זיווג נאה או לסבה אחרת לא כייפינן ליה. ומ"מ יראה דאין להתאחר מפני סבה שחוץ מגופו אלא עד עשרים וארבע (ע' קידושין ל</w:t>
      </w:r>
      <w:r>
        <w:rPr>
          <w:rFonts w:cs="Arial" w:hint="cs"/>
          <w:rtl/>
        </w:rPr>
        <w:t>.</w:t>
      </w:r>
      <w:r w:rsidRPr="000E42C4">
        <w:rPr>
          <w:rFonts w:cs="Arial"/>
          <w:rtl/>
        </w:rPr>
        <w:t>) ע"ש</w:t>
      </w:r>
      <w:r>
        <w:rPr>
          <w:rFonts w:cs="Arial" w:hint="cs"/>
          <w:rtl/>
        </w:rPr>
        <w:t>, פת"ש (סק"ה).</w:t>
      </w:r>
    </w:p>
  </w:footnote>
  <w:footnote w:id="30">
    <w:p w14:paraId="2D0A0241" w14:textId="77777777" w:rsidR="00DF7D09" w:rsidRDefault="00DF7D09" w:rsidP="00DF7D09">
      <w:pPr>
        <w:pStyle w:val="a5"/>
      </w:pPr>
      <w:r>
        <w:rPr>
          <w:rStyle w:val="a7"/>
        </w:rPr>
        <w:footnoteRef/>
      </w:r>
      <w:r>
        <w:rPr>
          <w:rtl/>
        </w:rPr>
        <w:t xml:space="preserve"> </w:t>
      </w:r>
      <w:r w:rsidRPr="000E42C4">
        <w:rPr>
          <w:rFonts w:cs="Arial"/>
          <w:rtl/>
        </w:rPr>
        <w:t xml:space="preserve">קצת משמע כן מדברי הרא"ש </w:t>
      </w:r>
      <w:r>
        <w:rPr>
          <w:rFonts w:cs="Arial" w:hint="cs"/>
          <w:rtl/>
        </w:rPr>
        <w:t>(</w:t>
      </w:r>
      <w:r w:rsidRPr="000E42C4">
        <w:rPr>
          <w:rFonts w:cs="Arial"/>
          <w:rtl/>
        </w:rPr>
        <w:t>בפ' הע"י ס</w:t>
      </w:r>
      <w:r>
        <w:rPr>
          <w:rFonts w:cs="Arial" w:hint="cs"/>
          <w:rtl/>
        </w:rPr>
        <w:t>'</w:t>
      </w:r>
      <w:r w:rsidRPr="000E42C4">
        <w:rPr>
          <w:rFonts w:cs="Arial"/>
          <w:rtl/>
        </w:rPr>
        <w:t xml:space="preserve"> טז</w:t>
      </w:r>
      <w:r>
        <w:rPr>
          <w:rFonts w:cs="Arial" w:hint="cs"/>
          <w:rtl/>
        </w:rPr>
        <w:t>)</w:t>
      </w:r>
      <w:r w:rsidRPr="000E42C4">
        <w:rPr>
          <w:rFonts w:cs="Arial"/>
          <w:rtl/>
        </w:rPr>
        <w:t xml:space="preserve"> וז"ל</w:t>
      </w:r>
      <w:r>
        <w:rPr>
          <w:rFonts w:cs="Arial" w:hint="cs"/>
          <w:rtl/>
        </w:rPr>
        <w:t>-</w:t>
      </w:r>
      <w:r w:rsidRPr="000E42C4">
        <w:rPr>
          <w:rFonts w:cs="Arial"/>
          <w:rtl/>
        </w:rPr>
        <w:t xml:space="preserve"> וכן היה נכון ברווק שעברו עליו ך' שנה ואינו רוצה לישא אשה שיכפוהו ב"ד לישא אשה</w:t>
      </w:r>
      <w:r>
        <w:rPr>
          <w:rFonts w:cs="Arial" w:hint="cs"/>
          <w:sz w:val="16"/>
          <w:szCs w:val="16"/>
          <w:rtl/>
        </w:rPr>
        <w:t xml:space="preserve"> [עכ"ל]</w:t>
      </w:r>
      <w:r>
        <w:rPr>
          <w:rFonts w:cs="Arial" w:hint="cs"/>
          <w:rtl/>
        </w:rPr>
        <w:t>.</w:t>
      </w:r>
      <w:r w:rsidRPr="000E42C4">
        <w:rPr>
          <w:rFonts w:cs="Arial"/>
          <w:rtl/>
        </w:rPr>
        <w:t xml:space="preserve"> משמע דלא היו נוהגין כן בזמנו</w:t>
      </w:r>
      <w:r>
        <w:rPr>
          <w:rFonts w:cs="Arial" w:hint="cs"/>
          <w:rtl/>
        </w:rPr>
        <w:t>.</w:t>
      </w:r>
      <w:r w:rsidRPr="000E42C4">
        <w:rPr>
          <w:rFonts w:cs="Arial"/>
          <w:rtl/>
        </w:rPr>
        <w:t xml:space="preserve"> אבל מדברי הריב"ש (שמדבריו הוציא הרב דין זה) אין ראיה דהתם מיירי שאין כופין אותו לגרש או שאין מוחין מלישא אשה שאינה בת בנים אבל לישב בלא אשה כלל מזה לא מיירי</w:t>
      </w:r>
      <w:r>
        <w:rPr>
          <w:rFonts w:cs="Arial" w:hint="cs"/>
          <w:rtl/>
        </w:rPr>
        <w:t>, ח"מ (סק"ד).</w:t>
      </w:r>
    </w:p>
  </w:footnote>
  <w:footnote w:id="31">
    <w:p w14:paraId="74053C65" w14:textId="77777777" w:rsidR="00DF7D09" w:rsidRDefault="00DF7D09" w:rsidP="00DF7D09">
      <w:pPr>
        <w:pStyle w:val="a5"/>
        <w:rPr>
          <w:rtl/>
        </w:rPr>
      </w:pPr>
      <w:r>
        <w:rPr>
          <w:rStyle w:val="a7"/>
        </w:rPr>
        <w:footnoteRef/>
      </w:r>
      <w:r>
        <w:rPr>
          <w:rtl/>
        </w:rPr>
        <w:t xml:space="preserve"> </w:t>
      </w:r>
      <w:r w:rsidRPr="007F5757">
        <w:rPr>
          <w:rFonts w:cs="Arial"/>
          <w:rtl/>
        </w:rPr>
        <w:t>כ' במרדכי פ' הבע"י משום דהלכה כרב שם דאמר אין מעשין כו' ועוד דרב ושמואל ל"פ אלא בא"י כמ"ש בפ' הבע"י ס"ד א' ללמדך כו' וספ"ג דב"ב [ד"ס ע"ב] ומיום שפשטה מלכות כו' דין הוא כו' ואההיא סמכינן שאין כופין כו' אבל לדינא כל אלו טענות דחויות הן דקימ"ל כשמואל כמש"ל סי' קנ"ד וכן מההיא דפ' הבע"י כבר דחאה הרא"ש שם וכן ההיא דספ"ג דב"ב כבר כתבו תוס' שם תימא הא כתיב פרו ורבו ושמא על אותן כו' ועיין בע"י שם הגמ' והתוס' וכ"ז ג"כ בגזירת המלכות דוקא</w:t>
      </w:r>
      <w:r>
        <w:rPr>
          <w:rFonts w:hint="cs"/>
          <w:rtl/>
        </w:rPr>
        <w:t>, גר"א (סק"י).</w:t>
      </w:r>
    </w:p>
  </w:footnote>
  <w:footnote w:id="32">
    <w:p w14:paraId="07EAE528" w14:textId="77777777" w:rsidR="00DF7D09" w:rsidRDefault="00DF7D09" w:rsidP="00DF7D09">
      <w:pPr>
        <w:pStyle w:val="a5"/>
        <w:rPr>
          <w:rtl/>
        </w:rPr>
      </w:pPr>
      <w:r>
        <w:rPr>
          <w:rStyle w:val="a7"/>
        </w:rPr>
        <w:footnoteRef/>
      </w:r>
      <w:r>
        <w:rPr>
          <w:rtl/>
        </w:rPr>
        <w:t xml:space="preserve"> </w:t>
      </w:r>
      <w:r w:rsidRPr="000E42C4">
        <w:rPr>
          <w:rFonts w:cs="Arial"/>
          <w:rtl/>
        </w:rPr>
        <w:t>הרב הוציא דין זה מתשו</w:t>
      </w:r>
      <w:r>
        <w:rPr>
          <w:rFonts w:cs="Arial" w:hint="cs"/>
          <w:rtl/>
        </w:rPr>
        <w:t>'</w:t>
      </w:r>
      <w:r w:rsidRPr="000E42C4">
        <w:rPr>
          <w:rFonts w:cs="Arial"/>
          <w:rtl/>
        </w:rPr>
        <w:t xml:space="preserve"> הריב"ש</w:t>
      </w:r>
      <w:r>
        <w:rPr>
          <w:rFonts w:cs="Arial" w:hint="cs"/>
          <w:rtl/>
        </w:rPr>
        <w:t>,</w:t>
      </w:r>
      <w:r w:rsidRPr="000E42C4">
        <w:rPr>
          <w:rFonts w:cs="Arial"/>
          <w:rtl/>
        </w:rPr>
        <w:t xml:space="preserve"> והמעיין שם יראה שכתב להיפך וז"ל</w:t>
      </w:r>
      <w:r>
        <w:rPr>
          <w:rFonts w:cs="Arial" w:hint="cs"/>
          <w:rtl/>
        </w:rPr>
        <w:t>-</w:t>
      </w:r>
      <w:r w:rsidRPr="000E42C4">
        <w:rPr>
          <w:rFonts w:cs="Arial"/>
          <w:rtl/>
        </w:rPr>
        <w:t xml:space="preserve"> אם בשהתה עמו עשר שנים ולא ילדה וכו' אעפ"כ כופין ואע</w:t>
      </w:r>
      <w:r>
        <w:rPr>
          <w:rFonts w:cs="Arial" w:hint="cs"/>
          <w:rtl/>
        </w:rPr>
        <w:t>"</w:t>
      </w:r>
      <w:r w:rsidRPr="000E42C4">
        <w:rPr>
          <w:rFonts w:cs="Arial"/>
          <w:rtl/>
        </w:rPr>
        <w:t>פ שכבר נשואה לו כ"ש הוחזקה להיות עקרה שאם בא לישא אותה שמונעין אותו בכפיה שלא ישאנה</w:t>
      </w:r>
      <w:r>
        <w:rPr>
          <w:rFonts w:cs="Arial" w:hint="cs"/>
          <w:rtl/>
        </w:rPr>
        <w:t>,</w:t>
      </w:r>
      <w:r w:rsidRPr="000E42C4">
        <w:rPr>
          <w:rFonts w:cs="Arial"/>
          <w:rtl/>
        </w:rPr>
        <w:t xml:space="preserve"> ע</w:t>
      </w:r>
      <w:r>
        <w:rPr>
          <w:rFonts w:cs="Arial" w:hint="cs"/>
          <w:rtl/>
        </w:rPr>
        <w:t>"</w:t>
      </w:r>
      <w:r w:rsidRPr="000E42C4">
        <w:rPr>
          <w:rFonts w:cs="Arial"/>
          <w:rtl/>
        </w:rPr>
        <w:t>ש</w:t>
      </w:r>
      <w:r>
        <w:rPr>
          <w:rFonts w:hint="cs"/>
          <w:rtl/>
        </w:rPr>
        <w:t>, ח"מ (סק"ה).</w:t>
      </w:r>
    </w:p>
  </w:footnote>
  <w:footnote w:id="33">
    <w:p w14:paraId="5965E9C0" w14:textId="77777777" w:rsidR="00DF7D09" w:rsidRDefault="00DF7D09" w:rsidP="00DF7D09">
      <w:pPr>
        <w:pStyle w:val="a5"/>
        <w:rPr>
          <w:rtl/>
        </w:rPr>
      </w:pPr>
      <w:r>
        <w:rPr>
          <w:rStyle w:val="a7"/>
        </w:rPr>
        <w:footnoteRef/>
      </w:r>
      <w:r>
        <w:rPr>
          <w:rtl/>
        </w:rPr>
        <w:t xml:space="preserve"> </w:t>
      </w:r>
      <w:r>
        <w:rPr>
          <w:rFonts w:hint="cs"/>
          <w:rtl/>
        </w:rPr>
        <w:t xml:space="preserve">העתיק הטור את דברי הרמב"ם עד כאן, וכתב- </w:t>
      </w:r>
      <w:r w:rsidRPr="00C57E3E">
        <w:rPr>
          <w:rFonts w:cs="Arial"/>
          <w:rtl/>
        </w:rPr>
        <w:t xml:space="preserve">ואומר א"א הרא"ש ז"ל </w:t>
      </w:r>
      <w:r w:rsidRPr="00C57E3E">
        <w:rPr>
          <w:rFonts w:cs="Arial"/>
          <w:sz w:val="16"/>
          <w:szCs w:val="16"/>
          <w:rtl/>
        </w:rPr>
        <w:t>(</w:t>
      </w:r>
      <w:r w:rsidRPr="00C57E3E">
        <w:rPr>
          <w:rFonts w:cs="Arial" w:hint="cs"/>
          <w:sz w:val="16"/>
          <w:szCs w:val="16"/>
          <w:rtl/>
        </w:rPr>
        <w:t xml:space="preserve">קידושין פ"א </w:t>
      </w:r>
      <w:r w:rsidRPr="00C57E3E">
        <w:rPr>
          <w:rFonts w:cs="Arial"/>
          <w:sz w:val="16"/>
          <w:szCs w:val="16"/>
          <w:rtl/>
        </w:rPr>
        <w:t>סי</w:t>
      </w:r>
      <w:r w:rsidRPr="00C57E3E">
        <w:rPr>
          <w:rFonts w:cs="Arial" w:hint="cs"/>
          <w:sz w:val="16"/>
          <w:szCs w:val="16"/>
          <w:rtl/>
        </w:rPr>
        <w:t>'</w:t>
      </w:r>
      <w:r w:rsidRPr="00C57E3E">
        <w:rPr>
          <w:rFonts w:cs="Arial"/>
          <w:sz w:val="16"/>
          <w:szCs w:val="16"/>
          <w:rtl/>
        </w:rPr>
        <w:t xml:space="preserve"> מב)</w:t>
      </w:r>
      <w:r>
        <w:rPr>
          <w:rFonts w:cs="Arial" w:hint="cs"/>
          <w:rtl/>
        </w:rPr>
        <w:t xml:space="preserve"> </w:t>
      </w:r>
      <w:r w:rsidRPr="00C57E3E">
        <w:rPr>
          <w:rFonts w:cs="Arial"/>
          <w:rtl/>
        </w:rPr>
        <w:t>הא דאמר ואם א"א לו ללמוד ילמוד ואח"כ ישא אשה קצבה לאותו לימוד לא ידענא שלא יתכן שיתבטל מפריה ורביה כל ימיו שלא מצינו זה אלא בבן עזאי שחשקה נפשו בתורה</w:t>
      </w:r>
      <w:r>
        <w:rPr>
          <w:rFonts w:cs="Arial" w:hint="cs"/>
          <w:rtl/>
        </w:rPr>
        <w:t>. עכ"ל הטור. משמע שהטור סובר שהרא"ש חולק על הרמב"ם ולא מתיר לא לישא אשה כלל אפילו למי שחשקה נפשו בתורה כבן עזאי.</w:t>
      </w:r>
    </w:p>
  </w:footnote>
  <w:footnote w:id="34">
    <w:p w14:paraId="35C549C3" w14:textId="77777777" w:rsidR="00DF7D09" w:rsidRDefault="00DF7D09" w:rsidP="00DF7D09">
      <w:pPr>
        <w:pStyle w:val="a5"/>
      </w:pPr>
      <w:r>
        <w:rPr>
          <w:rStyle w:val="a7"/>
        </w:rPr>
        <w:footnoteRef/>
      </w:r>
      <w:r>
        <w:rPr>
          <w:rtl/>
        </w:rPr>
        <w:t xml:space="preserve"> </w:t>
      </w:r>
      <w:r w:rsidRPr="00757B02">
        <w:rPr>
          <w:rFonts w:cs="Arial"/>
          <w:rtl/>
        </w:rPr>
        <w:t>וידוע דהלכה כבית הלל</w:t>
      </w:r>
      <w:r w:rsidRPr="00757B02">
        <w:rPr>
          <w:rFonts w:cs="Arial" w:hint="cs"/>
          <w:rtl/>
        </w:rPr>
        <w:t>, ב"י</w:t>
      </w:r>
      <w:r>
        <w:rPr>
          <w:rFonts w:cs="Arial" w:hint="cs"/>
          <w:rtl/>
        </w:rPr>
        <w:t>.</w:t>
      </w:r>
    </w:p>
  </w:footnote>
  <w:footnote w:id="35">
    <w:p w14:paraId="6CAB7D9A" w14:textId="77777777" w:rsidR="00DF7D09" w:rsidRDefault="00DF7D09" w:rsidP="00DF7D09">
      <w:pPr>
        <w:pStyle w:val="a5"/>
      </w:pPr>
      <w:r>
        <w:rPr>
          <w:rStyle w:val="a7"/>
        </w:rPr>
        <w:footnoteRef/>
      </w:r>
      <w:r>
        <w:rPr>
          <w:rtl/>
        </w:rPr>
        <w:t xml:space="preserve"> </w:t>
      </w:r>
      <w:r w:rsidRPr="008D6283">
        <w:rPr>
          <w:rFonts w:cs="Arial"/>
          <w:rtl/>
        </w:rPr>
        <w:t>כלומר טעמא דפריה ורביה משום דרב אסי והאי כיון דנטלו על ידו מנשמות שבאותו אוצר ששמו גוף הרי קיים מצות פריה ורביה</w:t>
      </w:r>
      <w:r>
        <w:rPr>
          <w:rFonts w:cs="Arial" w:hint="cs"/>
          <w:rtl/>
        </w:rPr>
        <w:t>, רש"י.</w:t>
      </w:r>
    </w:p>
  </w:footnote>
  <w:footnote w:id="36">
    <w:p w14:paraId="09FE6CE4" w14:textId="77777777" w:rsidR="00DF7D09" w:rsidRDefault="00DF7D09" w:rsidP="00DF7D09">
      <w:pPr>
        <w:pStyle w:val="a5"/>
      </w:pPr>
      <w:r>
        <w:rPr>
          <w:rStyle w:val="a7"/>
        </w:rPr>
        <w:footnoteRef/>
      </w:r>
      <w:r>
        <w:rPr>
          <w:rtl/>
        </w:rPr>
        <w:t xml:space="preserve"> </w:t>
      </w:r>
      <w:r w:rsidRPr="0033576D">
        <w:rPr>
          <w:rFonts w:cs="Arial"/>
          <w:rtl/>
        </w:rPr>
        <w:t>קס"ד שמת הזכר או הנקבה והיה לו בן שיצטרף עם אחות אביו או עם אחי אמו אין אבי האב חייב עוד בפריה ורביה וטעמא שהיה לו למת בן הא לאו הכי לא קיים דשבת בעינן וקשיא לרב הונא</w:t>
      </w:r>
      <w:r>
        <w:rPr>
          <w:rFonts w:cs="Arial" w:hint="cs"/>
          <w:rtl/>
        </w:rPr>
        <w:t>, רש"י.</w:t>
      </w:r>
    </w:p>
  </w:footnote>
  <w:footnote w:id="37">
    <w:p w14:paraId="00A428B2" w14:textId="77777777" w:rsidR="00DF7D09" w:rsidRDefault="00DF7D09" w:rsidP="00DF7D09">
      <w:pPr>
        <w:pStyle w:val="a5"/>
        <w:rPr>
          <w:rtl/>
        </w:rPr>
      </w:pPr>
      <w:r>
        <w:rPr>
          <w:rStyle w:val="a7"/>
        </w:rPr>
        <w:footnoteRef/>
      </w:r>
      <w:r>
        <w:rPr>
          <w:rtl/>
        </w:rPr>
        <w:t xml:space="preserve"> </w:t>
      </w:r>
      <w:r w:rsidRPr="0033576D">
        <w:rPr>
          <w:rFonts w:cs="Arial"/>
          <w:rtl/>
        </w:rPr>
        <w:t>כגון שלא היה לו לזקן אלא בן אחד ונשא הבן אשה והוליד בת פטור הזקן שהרי השלים זה את חובתו אבל אי הוה ליה מעיקרא זכר ונקבה ואפילו מתו בלא בנים קיים פריה ורביה</w:t>
      </w:r>
      <w:r>
        <w:rPr>
          <w:rFonts w:hint="cs"/>
          <w:rtl/>
        </w:rPr>
        <w:t>, רש"י.</w:t>
      </w:r>
    </w:p>
  </w:footnote>
  <w:footnote w:id="38">
    <w:p w14:paraId="34B9DB2E" w14:textId="77777777" w:rsidR="00DF7D09" w:rsidRDefault="00DF7D09" w:rsidP="00DF7D09">
      <w:pPr>
        <w:pStyle w:val="a5"/>
        <w:rPr>
          <w:rtl/>
        </w:rPr>
      </w:pPr>
      <w:r>
        <w:rPr>
          <w:rStyle w:val="a7"/>
        </w:rPr>
        <w:footnoteRef/>
      </w:r>
      <w:r>
        <w:rPr>
          <w:rtl/>
        </w:rPr>
        <w:t xml:space="preserve"> </w:t>
      </w:r>
      <w:r>
        <w:rPr>
          <w:rFonts w:cs="Arial"/>
          <w:rtl/>
        </w:rPr>
        <w:t>ומינה נשמע לבת אילונית והכי איתא בירושלמי (יבמות פ"ו ה"ו)</w:t>
      </w:r>
      <w:r>
        <w:rPr>
          <w:rFonts w:hint="cs"/>
          <w:rtl/>
        </w:rPr>
        <w:t>, ב"י.</w:t>
      </w:r>
    </w:p>
  </w:footnote>
  <w:footnote w:id="39">
    <w:p w14:paraId="591A3520" w14:textId="77777777" w:rsidR="00DF7D09" w:rsidRDefault="00DF7D09" w:rsidP="00DF7D09">
      <w:pPr>
        <w:pStyle w:val="a5"/>
      </w:pPr>
      <w:r>
        <w:rPr>
          <w:rStyle w:val="a7"/>
        </w:rPr>
        <w:footnoteRef/>
      </w:r>
      <w:r>
        <w:rPr>
          <w:rtl/>
        </w:rPr>
        <w:t xml:space="preserve"> </w:t>
      </w:r>
      <w:r w:rsidRPr="00211314">
        <w:rPr>
          <w:rFonts w:cs="Arial"/>
          <w:rtl/>
        </w:rPr>
        <w:t>פי</w:t>
      </w:r>
      <w:r>
        <w:rPr>
          <w:rFonts w:cs="Arial" w:hint="cs"/>
          <w:rtl/>
        </w:rPr>
        <w:t>רוש -</w:t>
      </w:r>
      <w:r w:rsidRPr="00211314">
        <w:rPr>
          <w:rFonts w:cs="Arial"/>
          <w:rtl/>
        </w:rPr>
        <w:t xml:space="preserve"> איל הוא זכר הצאן, כלומר שיש לאשה טבע הזכר וסימנים הם שאין לה שדים כנשים, וקולה עבה, ואותו מקום אינו בולט מגופה כיתר הנשים</w:t>
      </w:r>
      <w:r>
        <w:rPr>
          <w:rFonts w:cs="Arial" w:hint="cs"/>
          <w:rtl/>
        </w:rPr>
        <w:t>.</w:t>
      </w:r>
    </w:p>
  </w:footnote>
  <w:footnote w:id="40">
    <w:p w14:paraId="5D74E18E" w14:textId="77777777" w:rsidR="00DF7D09" w:rsidRDefault="00DF7D09" w:rsidP="00DF7D09">
      <w:pPr>
        <w:pStyle w:val="a5"/>
      </w:pPr>
      <w:r>
        <w:rPr>
          <w:rStyle w:val="a7"/>
        </w:rPr>
        <w:footnoteRef/>
      </w:r>
      <w:r>
        <w:rPr>
          <w:rtl/>
        </w:rPr>
        <w:t xml:space="preserve"> </w:t>
      </w:r>
      <w:r w:rsidRPr="0033576D">
        <w:rPr>
          <w:rFonts w:cs="Arial"/>
          <w:rtl/>
        </w:rPr>
        <w:t>נראה דאם הבן נשא איילונית או הבת נשאת לסריס או שלא נשאו כלל קיים האב פ"ו דאל"כ ליתני רבותא</w:t>
      </w:r>
      <w:r>
        <w:rPr>
          <w:rFonts w:cs="Arial" w:hint="cs"/>
          <w:rtl/>
        </w:rPr>
        <w:t xml:space="preserve">, </w:t>
      </w:r>
      <w:r w:rsidRPr="008723B0">
        <w:rPr>
          <w:rFonts w:cs="Arial" w:hint="cs"/>
          <w:b/>
          <w:bCs/>
          <w:rtl/>
        </w:rPr>
        <w:t>ח"מ</w:t>
      </w:r>
      <w:r>
        <w:rPr>
          <w:rFonts w:cs="Arial" w:hint="cs"/>
          <w:rtl/>
        </w:rPr>
        <w:t xml:space="preserve"> (סק"ו). וכ"כ </w:t>
      </w:r>
      <w:r w:rsidRPr="008723B0">
        <w:rPr>
          <w:rFonts w:cs="Arial" w:hint="cs"/>
          <w:b/>
          <w:bCs/>
          <w:rtl/>
        </w:rPr>
        <w:t>הב"ש</w:t>
      </w:r>
      <w:r>
        <w:rPr>
          <w:rFonts w:cs="Arial" w:hint="cs"/>
          <w:rtl/>
        </w:rPr>
        <w:t xml:space="preserve"> (סק"ח).</w:t>
      </w:r>
      <w:r w:rsidRPr="00DA1FB8">
        <w:rPr>
          <w:rtl/>
        </w:rPr>
        <w:t xml:space="preserve"> </w:t>
      </w:r>
      <w:r w:rsidRPr="00DA1FB8">
        <w:rPr>
          <w:rFonts w:cs="Arial"/>
          <w:rtl/>
        </w:rPr>
        <w:t xml:space="preserve">ועיין </w:t>
      </w:r>
      <w:r w:rsidRPr="008723B0">
        <w:rPr>
          <w:rFonts w:cs="Arial"/>
          <w:b/>
          <w:bCs/>
          <w:rtl/>
        </w:rPr>
        <w:t>בס' בני אהובה</w:t>
      </w:r>
      <w:r w:rsidRPr="00DA1FB8">
        <w:rPr>
          <w:rFonts w:cs="Arial"/>
          <w:rtl/>
        </w:rPr>
        <w:t xml:space="preserve"> </w:t>
      </w:r>
      <w:r>
        <w:rPr>
          <w:rFonts w:cs="Arial" w:hint="cs"/>
          <w:rtl/>
        </w:rPr>
        <w:t>(</w:t>
      </w:r>
      <w:r w:rsidRPr="00DA1FB8">
        <w:rPr>
          <w:rFonts w:cs="Arial"/>
          <w:rtl/>
        </w:rPr>
        <w:t>פט"ו ה</w:t>
      </w:r>
      <w:r>
        <w:rPr>
          <w:rFonts w:cs="Arial" w:hint="cs"/>
          <w:rtl/>
        </w:rPr>
        <w:t>"</w:t>
      </w:r>
      <w:r w:rsidRPr="00DA1FB8">
        <w:rPr>
          <w:rFonts w:cs="Arial"/>
          <w:rtl/>
        </w:rPr>
        <w:t>ה</w:t>
      </w:r>
      <w:r>
        <w:rPr>
          <w:rFonts w:cs="Arial" w:hint="cs"/>
          <w:rtl/>
        </w:rPr>
        <w:t>)</w:t>
      </w:r>
      <w:r w:rsidRPr="00DA1FB8">
        <w:rPr>
          <w:rFonts w:cs="Arial"/>
          <w:rtl/>
        </w:rPr>
        <w:t xml:space="preserve"> שמפקפק ע"ז מהא דקיי"ל היו לו בנים ומתו לא קיים פ"ו משום דבעינן לשבת יצרה</w:t>
      </w:r>
      <w:r>
        <w:rPr>
          <w:rFonts w:cs="Arial" w:hint="cs"/>
          <w:rtl/>
        </w:rPr>
        <w:t>,</w:t>
      </w:r>
      <w:r w:rsidRPr="00DA1FB8">
        <w:rPr>
          <w:rFonts w:cs="Arial"/>
          <w:rtl/>
        </w:rPr>
        <w:t xml:space="preserve"> וא"כ גם אלו הבנים שלא נשאו נשים סופם למות בלא זרע</w:t>
      </w:r>
      <w:r>
        <w:rPr>
          <w:rFonts w:cs="Arial" w:hint="cs"/>
          <w:rtl/>
        </w:rPr>
        <w:t>.</w:t>
      </w:r>
      <w:r w:rsidRPr="00DA1FB8">
        <w:rPr>
          <w:rFonts w:cs="Arial"/>
          <w:rtl/>
        </w:rPr>
        <w:t xml:space="preserve"> אך בזה אפ"ל דדוקא מתו בחיי האב לא קיים פ"ו</w:t>
      </w:r>
      <w:r>
        <w:rPr>
          <w:rFonts w:cs="Arial" w:hint="cs"/>
          <w:rtl/>
        </w:rPr>
        <w:t>,</w:t>
      </w:r>
      <w:r w:rsidRPr="00DA1FB8">
        <w:rPr>
          <w:rFonts w:cs="Arial"/>
          <w:rtl/>
        </w:rPr>
        <w:t xml:space="preserve"> אך בבת שנשאת לסריס דודאי לא תוליד במה יקיים האב פו"ר</w:t>
      </w:r>
      <w:r>
        <w:rPr>
          <w:rFonts w:cs="Arial" w:hint="cs"/>
          <w:rtl/>
        </w:rPr>
        <w:t>,</w:t>
      </w:r>
      <w:r w:rsidRPr="00DA1FB8">
        <w:rPr>
          <w:rFonts w:cs="Arial"/>
          <w:rtl/>
        </w:rPr>
        <w:t xml:space="preserve"> וכי תולין שיגרשה הבעל או שימות</w:t>
      </w:r>
      <w:r>
        <w:rPr>
          <w:rFonts w:cs="Arial" w:hint="cs"/>
          <w:rtl/>
        </w:rPr>
        <w:t>.</w:t>
      </w:r>
      <w:r w:rsidRPr="00DA1FB8">
        <w:rPr>
          <w:rFonts w:cs="Arial"/>
          <w:rtl/>
        </w:rPr>
        <w:t xml:space="preserve"> ובח"מ החליט גם בזה דיצא</w:t>
      </w:r>
      <w:r>
        <w:rPr>
          <w:rFonts w:cs="Arial" w:hint="cs"/>
          <w:rtl/>
        </w:rPr>
        <w:t>.</w:t>
      </w:r>
      <w:r w:rsidRPr="00DA1FB8">
        <w:rPr>
          <w:rFonts w:cs="Arial"/>
          <w:rtl/>
        </w:rPr>
        <w:t xml:space="preserve"> ולדידי צ"ע</w:t>
      </w:r>
      <w:r>
        <w:rPr>
          <w:rFonts w:cs="Arial" w:hint="cs"/>
          <w:rtl/>
        </w:rPr>
        <w:t>.</w:t>
      </w:r>
    </w:p>
  </w:footnote>
  <w:footnote w:id="41">
    <w:p w14:paraId="67FDED55" w14:textId="77777777" w:rsidR="00DF7D09" w:rsidRDefault="00DF7D09" w:rsidP="00DF7D09">
      <w:pPr>
        <w:pStyle w:val="a5"/>
      </w:pPr>
      <w:r>
        <w:rPr>
          <w:rStyle w:val="a7"/>
        </w:rPr>
        <w:footnoteRef/>
      </w:r>
      <w:r>
        <w:rPr>
          <w:rtl/>
        </w:rPr>
        <w:t xml:space="preserve"> </w:t>
      </w:r>
      <w:r w:rsidRPr="0033576D">
        <w:rPr>
          <w:rFonts w:cs="Arial"/>
          <w:rtl/>
        </w:rPr>
        <w:t>קס"ד שמת הזכר או הנקבה והיה לו בן שיצטרף עם אחות אביו או עם אחי אמו אין אבי האב חייב עוד בפריה ורביה וטעמא שהיה לו למת בן הא לאו הכי לא קיים דשבת בעינן וקשיא לרב הונא</w:t>
      </w:r>
      <w:r>
        <w:rPr>
          <w:rFonts w:cs="Arial" w:hint="cs"/>
          <w:rtl/>
        </w:rPr>
        <w:t>, רש"י.</w:t>
      </w:r>
    </w:p>
  </w:footnote>
  <w:footnote w:id="42">
    <w:p w14:paraId="1386D389" w14:textId="77777777" w:rsidR="00DF7D09" w:rsidRDefault="00DF7D09" w:rsidP="00DF7D09">
      <w:pPr>
        <w:pStyle w:val="a5"/>
        <w:rPr>
          <w:rtl/>
        </w:rPr>
      </w:pPr>
      <w:r>
        <w:rPr>
          <w:rStyle w:val="a7"/>
        </w:rPr>
        <w:footnoteRef/>
      </w:r>
      <w:r>
        <w:rPr>
          <w:rtl/>
        </w:rPr>
        <w:t xml:space="preserve"> </w:t>
      </w:r>
      <w:r w:rsidRPr="0033576D">
        <w:rPr>
          <w:rFonts w:cs="Arial"/>
          <w:rtl/>
        </w:rPr>
        <w:t>כגון שלא היה לו לזקן אלא בן אחד ונשא הבן אשה והוליד בת פטור הזקן שהרי השלים זה את חובתו אבל אי הוה ליה מעיקרא זכר ונקבה ואפילו מתו בלא בנים קיים פריה ורביה</w:t>
      </w:r>
      <w:r>
        <w:rPr>
          <w:rFonts w:hint="cs"/>
          <w:rtl/>
        </w:rPr>
        <w:t>, רש"י.</w:t>
      </w:r>
    </w:p>
  </w:footnote>
  <w:footnote w:id="43">
    <w:p w14:paraId="366DF9B3" w14:textId="77777777" w:rsidR="00DF7D09" w:rsidRDefault="00DF7D09" w:rsidP="00DF7D09">
      <w:pPr>
        <w:pStyle w:val="a5"/>
        <w:rPr>
          <w:rtl/>
        </w:rPr>
      </w:pPr>
      <w:r>
        <w:rPr>
          <w:rStyle w:val="a7"/>
        </w:rPr>
        <w:footnoteRef/>
      </w:r>
      <w:r>
        <w:rPr>
          <w:rtl/>
        </w:rPr>
        <w:t xml:space="preserve"> </w:t>
      </w:r>
      <w:r>
        <w:rPr>
          <w:rFonts w:cs="Arial"/>
          <w:rtl/>
        </w:rPr>
        <w:t>ומינה נשמע לבת אילונית והכי איתא בירושלמי (יבמות פ"ו ה"ו)</w:t>
      </w:r>
      <w:r>
        <w:rPr>
          <w:rFonts w:hint="cs"/>
          <w:rtl/>
        </w:rPr>
        <w:t>, ב"י.</w:t>
      </w:r>
    </w:p>
  </w:footnote>
  <w:footnote w:id="44">
    <w:p w14:paraId="34111415" w14:textId="77777777" w:rsidR="00DF7D09" w:rsidRDefault="00DF7D09" w:rsidP="00DF7D09">
      <w:pPr>
        <w:pStyle w:val="a5"/>
        <w:rPr>
          <w:rtl/>
        </w:rPr>
      </w:pPr>
      <w:r>
        <w:rPr>
          <w:rStyle w:val="a7"/>
        </w:rPr>
        <w:footnoteRef/>
      </w:r>
      <w:r>
        <w:rPr>
          <w:rtl/>
        </w:rPr>
        <w:t xml:space="preserve"> </w:t>
      </w:r>
      <w:r w:rsidRPr="00F9198F">
        <w:rPr>
          <w:rFonts w:cs="Arial"/>
          <w:rtl/>
        </w:rPr>
        <w:t>אע</w:t>
      </w:r>
      <w:r>
        <w:rPr>
          <w:rFonts w:cs="Arial" w:hint="cs"/>
          <w:rtl/>
        </w:rPr>
        <w:t>"</w:t>
      </w:r>
      <w:r w:rsidRPr="00F9198F">
        <w:rPr>
          <w:rFonts w:cs="Arial"/>
          <w:rtl/>
        </w:rPr>
        <w:t>ג דאמרינן לעיל אין שני זכרים חשובים כבן ובת</w:t>
      </w:r>
      <w:r>
        <w:rPr>
          <w:rFonts w:cs="Arial" w:hint="cs"/>
          <w:rtl/>
        </w:rPr>
        <w:t>,</w:t>
      </w:r>
      <w:r w:rsidRPr="00F9198F">
        <w:rPr>
          <w:rFonts w:cs="Arial"/>
          <w:rtl/>
        </w:rPr>
        <w:t xml:space="preserve"> הכא שבא מכח מי שפטרתו מפריה ורביה פשיטא דקאי שפיר הבן במקום הבת</w:t>
      </w:r>
      <w:r>
        <w:rPr>
          <w:rFonts w:cs="Arial" w:hint="cs"/>
          <w:sz w:val="16"/>
          <w:szCs w:val="16"/>
          <w:rtl/>
        </w:rPr>
        <w:t xml:space="preserve"> {שמתה}</w:t>
      </w:r>
      <w:r>
        <w:rPr>
          <w:rFonts w:hint="cs"/>
          <w:rtl/>
        </w:rPr>
        <w:t>, תוס' (ד"ה וכן שכן).</w:t>
      </w:r>
    </w:p>
  </w:footnote>
  <w:footnote w:id="45">
    <w:p w14:paraId="0E3C2B1F" w14:textId="77777777" w:rsidR="00DF7D09" w:rsidRDefault="00DF7D09" w:rsidP="00DF7D09">
      <w:pPr>
        <w:pStyle w:val="a5"/>
      </w:pPr>
      <w:r>
        <w:rPr>
          <w:rStyle w:val="a7"/>
        </w:rPr>
        <w:footnoteRef/>
      </w:r>
      <w:r>
        <w:rPr>
          <w:rtl/>
        </w:rPr>
        <w:t xml:space="preserve"> </w:t>
      </w:r>
      <w:r w:rsidRPr="00624209">
        <w:rPr>
          <w:rFonts w:cs="Arial"/>
          <w:rtl/>
        </w:rPr>
        <w:t>ומפשט דברי רבינו נראה שאם הבן ובת מתו והניח כל אחד מהם בן</w:t>
      </w:r>
      <w:r>
        <w:rPr>
          <w:rFonts w:cs="Arial" w:hint="cs"/>
          <w:rtl/>
        </w:rPr>
        <w:t xml:space="preserve"> -</w:t>
      </w:r>
      <w:r w:rsidRPr="00624209">
        <w:rPr>
          <w:rFonts w:cs="Arial"/>
          <w:rtl/>
        </w:rPr>
        <w:t xml:space="preserve"> קיים המצוה</w:t>
      </w:r>
      <w:r>
        <w:rPr>
          <w:rFonts w:cs="Arial" w:hint="cs"/>
          <w:rtl/>
        </w:rPr>
        <w:t>,</w:t>
      </w:r>
      <w:r w:rsidRPr="00624209">
        <w:rPr>
          <w:rFonts w:cs="Arial"/>
          <w:rtl/>
        </w:rPr>
        <w:t xml:space="preserve"> כיון דמכח זכר ונקבה קא אתו</w:t>
      </w:r>
      <w:r>
        <w:rPr>
          <w:rFonts w:cs="Arial" w:hint="cs"/>
          <w:rtl/>
        </w:rPr>
        <w:t>.</w:t>
      </w:r>
      <w:r w:rsidRPr="00624209">
        <w:rPr>
          <w:rFonts w:cs="Arial"/>
          <w:rtl/>
        </w:rPr>
        <w:t xml:space="preserve"> ונראה דהוא הדין אם הניח כל אחד מהם בת</w:t>
      </w:r>
      <w:r>
        <w:rPr>
          <w:rFonts w:cs="Arial" w:hint="cs"/>
          <w:rtl/>
        </w:rPr>
        <w:t xml:space="preserve">, </w:t>
      </w:r>
      <w:r w:rsidRPr="00624209">
        <w:rPr>
          <w:rFonts w:cs="Arial" w:hint="cs"/>
          <w:b/>
          <w:bCs/>
          <w:rtl/>
        </w:rPr>
        <w:t>ב"י</w:t>
      </w:r>
      <w:r>
        <w:rPr>
          <w:rFonts w:cs="Arial" w:hint="cs"/>
          <w:rtl/>
        </w:rPr>
        <w:t>.</w:t>
      </w:r>
      <w:r w:rsidRPr="00624209">
        <w:rPr>
          <w:rFonts w:cs="Arial"/>
          <w:rtl/>
        </w:rPr>
        <w:t xml:space="preserve"> </w:t>
      </w:r>
      <w:r w:rsidRPr="00023809">
        <w:rPr>
          <w:rFonts w:cs="Arial"/>
          <w:rtl/>
        </w:rPr>
        <w:t>וכן משמע דברי התוספות פרק הבא על יבמתו (סב: ד"ה וכל)</w:t>
      </w:r>
      <w:r>
        <w:rPr>
          <w:rFonts w:cs="Arial" w:hint="cs"/>
          <w:rtl/>
        </w:rPr>
        <w:t xml:space="preserve">, </w:t>
      </w:r>
      <w:r w:rsidRPr="00624209">
        <w:rPr>
          <w:rFonts w:cs="Arial" w:hint="cs"/>
          <w:b/>
          <w:bCs/>
          <w:rtl/>
        </w:rPr>
        <w:t>דרכ"מ</w:t>
      </w:r>
      <w:r>
        <w:rPr>
          <w:rFonts w:cs="Arial" w:hint="cs"/>
          <w:rtl/>
        </w:rPr>
        <w:t xml:space="preserve"> (אות ג*).</w:t>
      </w:r>
    </w:p>
  </w:footnote>
  <w:footnote w:id="46">
    <w:p w14:paraId="354EEE4C" w14:textId="77777777" w:rsidR="00DF7D09" w:rsidRDefault="00DF7D09" w:rsidP="00DF7D09">
      <w:pPr>
        <w:pStyle w:val="a5"/>
        <w:rPr>
          <w:rtl/>
        </w:rPr>
      </w:pPr>
      <w:r>
        <w:rPr>
          <w:rStyle w:val="a7"/>
        </w:rPr>
        <w:footnoteRef/>
      </w:r>
      <w:r>
        <w:rPr>
          <w:rtl/>
        </w:rPr>
        <w:t xml:space="preserve"> </w:t>
      </w:r>
      <w:r w:rsidRPr="00765AB2">
        <w:rPr>
          <w:rFonts w:cs="Arial"/>
          <w:rtl/>
        </w:rPr>
        <w:t>ובתרוה</w:t>
      </w:r>
      <w:r>
        <w:rPr>
          <w:rFonts w:cs="Arial" w:hint="cs"/>
          <w:rtl/>
        </w:rPr>
        <w:t>"</w:t>
      </w:r>
      <w:r w:rsidRPr="00765AB2">
        <w:rPr>
          <w:rFonts w:cs="Arial"/>
          <w:rtl/>
        </w:rPr>
        <w:t xml:space="preserve">ד </w:t>
      </w:r>
      <w:r>
        <w:rPr>
          <w:rFonts w:cs="Arial" w:hint="cs"/>
          <w:rtl/>
        </w:rPr>
        <w:t>(</w:t>
      </w:r>
      <w:r w:rsidRPr="00765AB2">
        <w:rPr>
          <w:rFonts w:cs="Arial"/>
          <w:rtl/>
        </w:rPr>
        <w:t>סי</w:t>
      </w:r>
      <w:r>
        <w:rPr>
          <w:rFonts w:cs="Arial" w:hint="cs"/>
          <w:rtl/>
        </w:rPr>
        <w:t>'</w:t>
      </w:r>
      <w:r w:rsidRPr="00765AB2">
        <w:rPr>
          <w:rFonts w:cs="Arial"/>
          <w:rtl/>
        </w:rPr>
        <w:t xml:space="preserve"> רסב</w:t>
      </w:r>
      <w:r>
        <w:rPr>
          <w:rFonts w:cs="Arial" w:hint="cs"/>
          <w:rtl/>
        </w:rPr>
        <w:t>)</w:t>
      </w:r>
      <w:r w:rsidRPr="00765AB2">
        <w:rPr>
          <w:rFonts w:cs="Arial"/>
          <w:rtl/>
        </w:rPr>
        <w:t xml:space="preserve"> כתב לפרש דברי התלמוד והתוס</w:t>
      </w:r>
      <w:r>
        <w:rPr>
          <w:rFonts w:cs="Arial" w:hint="cs"/>
          <w:rtl/>
        </w:rPr>
        <w:t>'</w:t>
      </w:r>
      <w:r w:rsidRPr="00765AB2">
        <w:rPr>
          <w:rFonts w:cs="Arial"/>
          <w:rtl/>
        </w:rPr>
        <w:t xml:space="preserve"> ע"פ דעת הרמב"ם</w:t>
      </w:r>
      <w:r>
        <w:rPr>
          <w:rFonts w:cs="Arial" w:hint="cs"/>
          <w:rtl/>
        </w:rPr>
        <w:t>, ב"י.</w:t>
      </w:r>
      <w:r w:rsidRPr="00023809">
        <w:rPr>
          <w:rFonts w:cs="Arial"/>
          <w:rtl/>
        </w:rPr>
        <w:t xml:space="preserve"> </w:t>
      </w:r>
      <w:r>
        <w:rPr>
          <w:rFonts w:cs="Arial" w:hint="cs"/>
          <w:rtl/>
        </w:rPr>
        <w:t>ו</w:t>
      </w:r>
      <w:r w:rsidRPr="00023809">
        <w:rPr>
          <w:rFonts w:cs="Arial"/>
          <w:rtl/>
        </w:rPr>
        <w:t>המדקדק יוכל ליישב אף דעת הטור כן</w:t>
      </w:r>
      <w:r>
        <w:rPr>
          <w:rFonts w:cs="Arial" w:hint="cs"/>
          <w:rtl/>
        </w:rPr>
        <w:t xml:space="preserve">, דרכ"מ </w:t>
      </w:r>
      <w:r w:rsidRPr="00023809">
        <w:rPr>
          <w:rFonts w:cs="Arial"/>
          <w:rtl/>
        </w:rPr>
        <w:t>(</w:t>
      </w:r>
      <w:r>
        <w:rPr>
          <w:rFonts w:cs="Arial" w:hint="cs"/>
          <w:rtl/>
        </w:rPr>
        <w:t xml:space="preserve">אות </w:t>
      </w:r>
      <w:r w:rsidRPr="00023809">
        <w:rPr>
          <w:rFonts w:cs="Arial"/>
          <w:rtl/>
        </w:rPr>
        <w:t>ד)</w:t>
      </w:r>
      <w:r>
        <w:rPr>
          <w:rFonts w:cs="Arial" w:hint="cs"/>
          <w:rtl/>
        </w:rPr>
        <w:t>.</w:t>
      </w:r>
    </w:p>
  </w:footnote>
  <w:footnote w:id="47">
    <w:p w14:paraId="3018AFA1" w14:textId="77777777" w:rsidR="00DF7D09" w:rsidRDefault="00DF7D09" w:rsidP="00DF7D09">
      <w:pPr>
        <w:pStyle w:val="a5"/>
      </w:pPr>
      <w:r>
        <w:rPr>
          <w:rStyle w:val="a7"/>
        </w:rPr>
        <w:footnoteRef/>
      </w:r>
      <w:r>
        <w:rPr>
          <w:rtl/>
        </w:rPr>
        <w:t xml:space="preserve"> </w:t>
      </w:r>
      <w:r w:rsidRPr="00EA5666">
        <w:rPr>
          <w:rFonts w:cs="Arial"/>
          <w:rtl/>
        </w:rPr>
        <w:t>פי' שגזרו בבניו ובכלותיו משום שניות</w:t>
      </w:r>
      <w:r>
        <w:rPr>
          <w:rFonts w:cs="Arial" w:hint="cs"/>
          <w:rtl/>
        </w:rPr>
        <w:t>, ריטב"א (יבמות כב. ד"ה ובנו לכל).</w:t>
      </w:r>
    </w:p>
  </w:footnote>
  <w:footnote w:id="48">
    <w:p w14:paraId="3E167B0C" w14:textId="77777777" w:rsidR="00DF7D09" w:rsidRDefault="00DF7D09" w:rsidP="00DF7D09">
      <w:pPr>
        <w:pStyle w:val="a5"/>
        <w:rPr>
          <w:rtl/>
        </w:rPr>
      </w:pPr>
      <w:r>
        <w:rPr>
          <w:rStyle w:val="a7"/>
        </w:rPr>
        <w:footnoteRef/>
      </w:r>
      <w:r>
        <w:rPr>
          <w:rtl/>
        </w:rPr>
        <w:t xml:space="preserve"> </w:t>
      </w:r>
      <w:r w:rsidRPr="007E62CB">
        <w:rPr>
          <w:rFonts w:cs="Arial"/>
          <w:rtl/>
        </w:rPr>
        <w:t>מוכח מדבריהם דגירסתם בירושלמי אינו בלשון בעיא כי אם בפשיטות ס"ל לרבי בון דקיים פריה ורביה, ומשו"ה הביאו כן להלכה דקיים פריה ורביה, ואולם הרי"ף והרמב"ם והרא"ש השמיטו הירושלמי</w:t>
      </w:r>
      <w:r>
        <w:rPr>
          <w:rFonts w:cs="Arial" w:hint="cs"/>
          <w:rtl/>
        </w:rPr>
        <w:t>, מהרי"ט אלגאזי (הל' בכורות פ"ח דף נו:).</w:t>
      </w:r>
    </w:p>
  </w:footnote>
  <w:footnote w:id="49">
    <w:p w14:paraId="7F7B40BD" w14:textId="77777777" w:rsidR="00DF7D09" w:rsidRDefault="00DF7D09" w:rsidP="00DF7D09">
      <w:pPr>
        <w:pStyle w:val="a5"/>
        <w:rPr>
          <w:rtl/>
        </w:rPr>
      </w:pPr>
      <w:r>
        <w:rPr>
          <w:rStyle w:val="a7"/>
        </w:rPr>
        <w:footnoteRef/>
      </w:r>
      <w:r>
        <w:rPr>
          <w:rtl/>
        </w:rPr>
        <w:t xml:space="preserve"> </w:t>
      </w:r>
      <w:r w:rsidRPr="007E62CB">
        <w:rPr>
          <w:rFonts w:cs="Arial"/>
          <w:rtl/>
        </w:rPr>
        <w:t xml:space="preserve">ואפשר שהספר חסידים איירי כשאינו ידוע שהוא ממזר דאז ממזר אינו חי </w:t>
      </w:r>
      <w:r>
        <w:rPr>
          <w:rFonts w:cs="Arial" w:hint="cs"/>
          <w:rtl/>
        </w:rPr>
        <w:t>(</w:t>
      </w:r>
      <w:r w:rsidRPr="007E62CB">
        <w:rPr>
          <w:rFonts w:cs="Arial"/>
          <w:rtl/>
        </w:rPr>
        <w:t>כמ"ש ביבמות עח</w:t>
      </w:r>
      <w:r>
        <w:rPr>
          <w:rFonts w:cs="Arial" w:hint="cs"/>
          <w:rtl/>
        </w:rPr>
        <w:t>)</w:t>
      </w:r>
      <w:r w:rsidRPr="007E62CB">
        <w:rPr>
          <w:rFonts w:cs="Arial"/>
          <w:rtl/>
        </w:rPr>
        <w:t xml:space="preserve"> אבל אם ידוע דהוא ממזר קיים פ"ו דאז הוא חי</w:t>
      </w:r>
      <w:r>
        <w:rPr>
          <w:rFonts w:cs="Arial" w:hint="cs"/>
          <w:rtl/>
        </w:rPr>
        <w:t xml:space="preserve">, </w:t>
      </w:r>
      <w:r w:rsidRPr="00FF5D3C">
        <w:rPr>
          <w:rFonts w:cs="Arial" w:hint="cs"/>
          <w:b/>
          <w:bCs/>
          <w:rtl/>
        </w:rPr>
        <w:t>ב"ש</w:t>
      </w:r>
      <w:r>
        <w:rPr>
          <w:rFonts w:cs="Arial" w:hint="cs"/>
          <w:rtl/>
        </w:rPr>
        <w:t xml:space="preserve"> (סקי"א)</w:t>
      </w:r>
      <w:r w:rsidRPr="007E62CB">
        <w:rPr>
          <w:rFonts w:cs="Arial"/>
          <w:rtl/>
        </w:rPr>
        <w:t>. ואכן בארץ ישראל היו מפרסמים הממזרים שמכריזים עליהם שהם ממזרים וגם העם היו קורים להם ממזר וממזרתא כמ"ש בקידושין פ"ג ה"ב ומפני כן קיים פ"ו שהרי הוא חי. ובזה י"ל מה שהשמיטו הרי"ף והרמב"ם והרא"ש הדין של הירושלמי וכבר עמד על זה הברכ"י באהע"ז סימן א וכתב שאחרי שתלמודנו לא פירש כן הא דתמן והרי הוא כבנו לכל דבר, משמע דתלמודא דידן אינו סובר כהירושלמי עיין שם. וי"ל בטעמא דתלמודא דידן דהנה בירושלמי שם קאמר ר"ז כד סלק להכא שמע קלין קריי ממזרה ממזרתא, א"ל מהו כן, הא אזלא הא דר"ה דר"ה אמר אין ממזר חי יותר משלושים יום וכו'. משמע שבבבל לא היו הממזרים ברובם מפורסמים ואז אינם חיים ומפני כן לא קבעו הלכה בסתם שמי שיש לו בן ממזר קיים פ"ו. ועיין במהרי"ל סוף הלכות מילה שבמילת ממזר אין לומר קיים הילד וכו' דלא ניחא להו לישראל לקיים ממזרים שביניהם וכו'. וצוה המהרי"ל לשמש העיר להכריז אחר המילה בציבור בקול רם תדעו הכל שהילד הנימול הוא ממזר למען לא יתערב זרעו בזרענו ואמר מהרי"ל שנתגדל הנער לבן עשר ומת וכתבו למהרי"ל סג"ל לבשורה טובה שנסתלק ונאסף מתוכנו ע"כ</w:t>
      </w:r>
      <w:r>
        <w:rPr>
          <w:rFonts w:cs="Arial" w:hint="cs"/>
          <w:rtl/>
        </w:rPr>
        <w:t xml:space="preserve">, </w:t>
      </w:r>
      <w:r w:rsidRPr="00FF5D3C">
        <w:rPr>
          <w:rFonts w:cs="Arial" w:hint="cs"/>
          <w:b/>
          <w:bCs/>
          <w:rtl/>
        </w:rPr>
        <w:t>עלי תמר</w:t>
      </w:r>
      <w:r>
        <w:rPr>
          <w:rFonts w:cs="Arial" w:hint="cs"/>
          <w:rtl/>
        </w:rPr>
        <w:t xml:space="preserve"> (על הירושלמי יבמות פ"ב ה"ו)</w:t>
      </w:r>
      <w:r>
        <w:rPr>
          <w:rFonts w:hint="cs"/>
          <w:rtl/>
        </w:rPr>
        <w:t>.</w:t>
      </w:r>
    </w:p>
  </w:footnote>
  <w:footnote w:id="50">
    <w:p w14:paraId="366F9A82" w14:textId="77777777" w:rsidR="00DF7D09" w:rsidRPr="00D934D5" w:rsidRDefault="00DF7D09" w:rsidP="00DF7D09">
      <w:pPr>
        <w:pStyle w:val="a5"/>
        <w:rPr>
          <w:rFonts w:cs="Arial"/>
        </w:rPr>
      </w:pPr>
      <w:r>
        <w:rPr>
          <w:rStyle w:val="a7"/>
        </w:rPr>
        <w:footnoteRef/>
      </w:r>
      <w:r>
        <w:rPr>
          <w:rtl/>
        </w:rPr>
        <w:t xml:space="preserve"> </w:t>
      </w:r>
      <w:r w:rsidRPr="00D934D5">
        <w:rPr>
          <w:rFonts w:cs="Arial"/>
          <w:rtl/>
        </w:rPr>
        <w:t xml:space="preserve">כ"כ הרמב"ם פט"ו משמע שני זכרים ומכל שכן שתי נקבות לא מהני וכן הוא דעת הסמ"ג </w:t>
      </w:r>
      <w:r>
        <w:rPr>
          <w:rFonts w:cs="Arial" w:hint="cs"/>
          <w:rtl/>
        </w:rPr>
        <w:t>(</w:t>
      </w:r>
      <w:r w:rsidRPr="00D934D5">
        <w:rPr>
          <w:rFonts w:cs="Arial"/>
          <w:rtl/>
        </w:rPr>
        <w:t>מ"ע עט</w:t>
      </w:r>
      <w:r>
        <w:rPr>
          <w:rFonts w:cs="Arial" w:hint="cs"/>
          <w:rtl/>
        </w:rPr>
        <w:t>)</w:t>
      </w:r>
      <w:r w:rsidRPr="00D934D5">
        <w:rPr>
          <w:rFonts w:cs="Arial"/>
          <w:rtl/>
        </w:rPr>
        <w:t xml:space="preserve"> וכ"כ הסמ"ק</w:t>
      </w:r>
      <w:r>
        <w:rPr>
          <w:rFonts w:cs="Arial" w:hint="cs"/>
          <w:rtl/>
        </w:rPr>
        <w:t>,</w:t>
      </w:r>
      <w:r w:rsidRPr="00D934D5">
        <w:rPr>
          <w:rFonts w:cs="Arial"/>
          <w:rtl/>
        </w:rPr>
        <w:t xml:space="preserve"> וכן הובא בט</w:t>
      </w:r>
      <w:r>
        <w:rPr>
          <w:rFonts w:cs="Arial" w:hint="cs"/>
          <w:rtl/>
        </w:rPr>
        <w:t xml:space="preserve">ור </w:t>
      </w:r>
      <w:r w:rsidRPr="00D934D5">
        <w:rPr>
          <w:rFonts w:cs="Arial"/>
          <w:rtl/>
        </w:rPr>
        <w:t>י</w:t>
      </w:r>
      <w:r>
        <w:rPr>
          <w:rFonts w:cs="Arial" w:hint="cs"/>
          <w:rtl/>
        </w:rPr>
        <w:t>ו</w:t>
      </w:r>
      <w:r w:rsidRPr="00D934D5">
        <w:rPr>
          <w:rFonts w:cs="Arial"/>
          <w:rtl/>
        </w:rPr>
        <w:t>"ד סי' שכ"ב</w:t>
      </w:r>
      <w:r>
        <w:rPr>
          <w:rFonts w:cs="Arial" w:hint="cs"/>
          <w:rtl/>
        </w:rPr>
        <w:t>,</w:t>
      </w:r>
      <w:r w:rsidRPr="00D934D5">
        <w:rPr>
          <w:rFonts w:cs="Arial"/>
          <w:rtl/>
        </w:rPr>
        <w:t xml:space="preserve"> וכ"כ בפרישה וב"ח דכן הוא גירס' בטור בסי' זה</w:t>
      </w:r>
      <w:r>
        <w:rPr>
          <w:rFonts w:cs="Arial" w:hint="cs"/>
          <w:rtl/>
        </w:rPr>
        <w:t>.</w:t>
      </w:r>
      <w:r w:rsidRPr="00D934D5">
        <w:rPr>
          <w:rFonts w:cs="Arial"/>
          <w:rtl/>
        </w:rPr>
        <w:t xml:space="preserve"> ועיין בת"ה סימן רס"ז לישב הסוגיא</w:t>
      </w:r>
      <w:r>
        <w:rPr>
          <w:rFonts w:cs="Arial" w:hint="cs"/>
          <w:rtl/>
        </w:rPr>
        <w:t>,</w:t>
      </w:r>
      <w:r w:rsidRPr="00D934D5">
        <w:rPr>
          <w:rFonts w:cs="Arial"/>
          <w:rtl/>
        </w:rPr>
        <w:t xml:space="preserve"> ועיין תשו' מהר"מ מלובלין</w:t>
      </w:r>
      <w:r>
        <w:rPr>
          <w:rFonts w:cs="Arial" w:hint="cs"/>
          <w:rtl/>
        </w:rPr>
        <w:t>.</w:t>
      </w:r>
      <w:r w:rsidRPr="00D934D5">
        <w:rPr>
          <w:rFonts w:cs="Arial"/>
          <w:rtl/>
        </w:rPr>
        <w:t xml:space="preserve"> אבל תוס' </w:t>
      </w:r>
      <w:r w:rsidRPr="00D934D5">
        <w:rPr>
          <w:rFonts w:cs="Arial"/>
          <w:sz w:val="16"/>
          <w:szCs w:val="16"/>
          <w:rtl/>
        </w:rPr>
        <w:t>(יבמות סב</w:t>
      </w:r>
      <w:r w:rsidRPr="00D934D5">
        <w:rPr>
          <w:rFonts w:cs="Arial" w:hint="cs"/>
          <w:sz w:val="16"/>
          <w:szCs w:val="16"/>
          <w:rtl/>
        </w:rPr>
        <w:t>:</w:t>
      </w:r>
      <w:r w:rsidRPr="00D934D5">
        <w:rPr>
          <w:rFonts w:cs="Arial"/>
          <w:sz w:val="16"/>
          <w:szCs w:val="16"/>
          <w:rtl/>
        </w:rPr>
        <w:t xml:space="preserve"> בד"ה וכ"ש ברא לברתא) </w:t>
      </w:r>
      <w:r w:rsidRPr="00D934D5">
        <w:rPr>
          <w:rFonts w:cs="Arial"/>
          <w:rtl/>
        </w:rPr>
        <w:t>ס"ל שני זכרים מהני כיון שבאו מזכר ונקבה</w:t>
      </w:r>
      <w:r>
        <w:rPr>
          <w:rFonts w:cs="Arial" w:hint="cs"/>
          <w:rtl/>
        </w:rPr>
        <w:t>.</w:t>
      </w:r>
      <w:r w:rsidRPr="00D934D5">
        <w:rPr>
          <w:rFonts w:cs="Arial"/>
          <w:rtl/>
        </w:rPr>
        <w:t xml:space="preserve"> ולפי הגירס' שלנו בטור בסי' זה מהני אפי' שתי נקבות</w:t>
      </w:r>
      <w:r>
        <w:rPr>
          <w:rFonts w:cs="Arial" w:hint="cs"/>
          <w:rtl/>
        </w:rPr>
        <w:t>.</w:t>
      </w:r>
      <w:r w:rsidRPr="00D934D5">
        <w:rPr>
          <w:rFonts w:cs="Arial"/>
          <w:rtl/>
        </w:rPr>
        <w:t xml:space="preserve"> וכ"כ בש</w:t>
      </w:r>
      <w:r>
        <w:rPr>
          <w:rFonts w:cs="Arial" w:hint="cs"/>
          <w:rtl/>
        </w:rPr>
        <w:t>לט</w:t>
      </w:r>
      <w:r w:rsidRPr="00D934D5">
        <w:rPr>
          <w:rFonts w:cs="Arial"/>
          <w:rtl/>
        </w:rPr>
        <w:t>"ג פ' הבע"י</w:t>
      </w:r>
      <w:r>
        <w:rPr>
          <w:rFonts w:cs="Arial" w:hint="cs"/>
          <w:rtl/>
        </w:rPr>
        <w:t xml:space="preserve">, </w:t>
      </w:r>
      <w:r w:rsidRPr="00D934D5">
        <w:rPr>
          <w:rFonts w:cs="Arial" w:hint="cs"/>
          <w:b/>
          <w:bCs/>
          <w:rtl/>
        </w:rPr>
        <w:t>ב"ש</w:t>
      </w:r>
      <w:r>
        <w:rPr>
          <w:rFonts w:cs="Arial" w:hint="cs"/>
          <w:rtl/>
        </w:rPr>
        <w:t xml:space="preserve"> (סק"ט).</w:t>
      </w:r>
      <w:r w:rsidRPr="00D934D5">
        <w:rPr>
          <w:rFonts w:cs="Arial"/>
          <w:rtl/>
        </w:rPr>
        <w:t xml:space="preserve"> </w:t>
      </w:r>
      <w:r w:rsidRPr="00CB69C6">
        <w:rPr>
          <w:rFonts w:cs="Arial"/>
          <w:rtl/>
        </w:rPr>
        <w:t>ואם היו לו בן ובת</w:t>
      </w:r>
      <w:r>
        <w:rPr>
          <w:rFonts w:cs="Arial" w:hint="cs"/>
          <w:rtl/>
        </w:rPr>
        <w:t>,</w:t>
      </w:r>
      <w:r w:rsidRPr="00CB69C6">
        <w:rPr>
          <w:rFonts w:cs="Arial"/>
          <w:rtl/>
        </w:rPr>
        <w:t xml:space="preserve"> ומת הבן</w:t>
      </w:r>
      <w:r>
        <w:rPr>
          <w:rFonts w:cs="Arial" w:hint="cs"/>
          <w:rtl/>
        </w:rPr>
        <w:t>,</w:t>
      </w:r>
      <w:r w:rsidRPr="00CB69C6">
        <w:rPr>
          <w:rFonts w:cs="Arial"/>
          <w:rtl/>
        </w:rPr>
        <w:t xml:space="preserve"> והוליד בת</w:t>
      </w:r>
      <w:r>
        <w:rPr>
          <w:rFonts w:cs="Arial" w:hint="cs"/>
          <w:rtl/>
        </w:rPr>
        <w:t>,</w:t>
      </w:r>
      <w:r w:rsidRPr="00CB69C6">
        <w:rPr>
          <w:rFonts w:cs="Arial"/>
          <w:rtl/>
        </w:rPr>
        <w:t xml:space="preserve"> או להיפך </w:t>
      </w:r>
      <w:r>
        <w:rPr>
          <w:rFonts w:cs="Arial" w:hint="cs"/>
          <w:rtl/>
        </w:rPr>
        <w:t xml:space="preserve">- </w:t>
      </w:r>
      <w:r w:rsidRPr="00CB69C6">
        <w:rPr>
          <w:rFonts w:cs="Arial"/>
          <w:rtl/>
        </w:rPr>
        <w:t>אפשר דאף לדברי הרמב"ם מהני</w:t>
      </w:r>
      <w:r>
        <w:rPr>
          <w:rFonts w:cs="Arial" w:hint="cs"/>
          <w:rtl/>
        </w:rPr>
        <w:t>,</w:t>
      </w:r>
      <w:r w:rsidRPr="00CB69C6">
        <w:rPr>
          <w:rFonts w:cs="Arial"/>
          <w:rtl/>
        </w:rPr>
        <w:t xml:space="preserve"> ואפשר דלא מהני</w:t>
      </w:r>
      <w:r>
        <w:rPr>
          <w:rFonts w:cs="Arial" w:hint="cs"/>
          <w:rtl/>
        </w:rPr>
        <w:t>,</w:t>
      </w:r>
      <w:r w:rsidRPr="00CB69C6">
        <w:rPr>
          <w:rFonts w:cs="Arial"/>
          <w:rtl/>
        </w:rPr>
        <w:t xml:space="preserve"> וע' בתשובת מהר"מ מלובלין סי' ט"ז</w:t>
      </w:r>
      <w:r>
        <w:rPr>
          <w:rFonts w:cs="Arial" w:hint="cs"/>
          <w:rtl/>
        </w:rPr>
        <w:t xml:space="preserve">, </w:t>
      </w:r>
      <w:r w:rsidRPr="00D934D5">
        <w:rPr>
          <w:rFonts w:cs="Arial" w:hint="cs"/>
          <w:b/>
          <w:bCs/>
          <w:rtl/>
        </w:rPr>
        <w:t>ח"מ</w:t>
      </w:r>
      <w:r>
        <w:rPr>
          <w:rFonts w:cs="Arial" w:hint="cs"/>
          <w:rtl/>
        </w:rPr>
        <w:t xml:space="preserve"> (סק"ז).</w:t>
      </w:r>
    </w:p>
  </w:footnote>
  <w:footnote w:id="51">
    <w:p w14:paraId="72872CD7" w14:textId="77777777" w:rsidR="00DF7D09" w:rsidRDefault="00DF7D09" w:rsidP="00DF7D09">
      <w:pPr>
        <w:pStyle w:val="a5"/>
        <w:rPr>
          <w:rtl/>
        </w:rPr>
      </w:pPr>
      <w:r>
        <w:rPr>
          <w:rStyle w:val="a7"/>
        </w:rPr>
        <w:footnoteRef/>
      </w:r>
      <w:r>
        <w:rPr>
          <w:rtl/>
        </w:rPr>
        <w:t xml:space="preserve"> </w:t>
      </w:r>
      <w:r w:rsidRPr="00B97F9C">
        <w:rPr>
          <w:rFonts w:cs="Arial"/>
          <w:rtl/>
        </w:rPr>
        <w:t>לכאורה אגב שיטפי' נקט וקטן. הגהות יד אפרים. ועמ"ש לעיל ס"ק ח'</w:t>
      </w:r>
      <w:r>
        <w:rPr>
          <w:rFonts w:hint="cs"/>
          <w:rtl/>
        </w:rPr>
        <w:t>, פת"ש (סק"י). דהרי אינו שייך להזכיר כן, שדבר ברור הוא. ועוד שבתשו' מהרי"ל (שם) אינו מוזכר.</w:t>
      </w:r>
    </w:p>
  </w:footnote>
  <w:footnote w:id="52">
    <w:p w14:paraId="46D0161D" w14:textId="77777777" w:rsidR="00DF7D09" w:rsidRDefault="00DF7D09" w:rsidP="00DF7D09">
      <w:pPr>
        <w:pStyle w:val="a5"/>
      </w:pPr>
      <w:r>
        <w:rPr>
          <w:rStyle w:val="a7"/>
        </w:rPr>
        <w:footnoteRef/>
      </w:r>
      <w:r>
        <w:rPr>
          <w:rtl/>
        </w:rPr>
        <w:t xml:space="preserve"> </w:t>
      </w:r>
      <w:r w:rsidRPr="00BC1632">
        <w:rPr>
          <w:rFonts w:cs="Arial"/>
          <w:rtl/>
        </w:rPr>
        <w:t>אע</w:t>
      </w:r>
      <w:r>
        <w:rPr>
          <w:rFonts w:cs="Arial" w:hint="cs"/>
          <w:rtl/>
        </w:rPr>
        <w:t>"</w:t>
      </w:r>
      <w:r w:rsidRPr="00BC1632">
        <w:rPr>
          <w:rFonts w:cs="Arial"/>
          <w:rtl/>
        </w:rPr>
        <w:t>ג דלענין כמה דברים אמרינן (לעיל כב.) גר שנתגייר כקטן שנולד דמי מכל מקום מסתברא ליה לר' יוחנן הכא כיון דבנכריותו קיים</w:t>
      </w:r>
      <w:r>
        <w:rPr>
          <w:rFonts w:cs="Arial" w:hint="cs"/>
          <w:rtl/>
        </w:rPr>
        <w:t>,</w:t>
      </w:r>
      <w:r w:rsidRPr="00BC1632">
        <w:rPr>
          <w:rFonts w:cs="Arial"/>
          <w:rtl/>
        </w:rPr>
        <w:t xml:space="preserve"> דזרעו מיוחס אחריו באותה שעה</w:t>
      </w:r>
      <w:r>
        <w:rPr>
          <w:rFonts w:cs="Arial" w:hint="cs"/>
          <w:rtl/>
        </w:rPr>
        <w:t>,</w:t>
      </w:r>
      <w:r w:rsidRPr="00BC1632">
        <w:rPr>
          <w:rFonts w:cs="Arial"/>
          <w:rtl/>
        </w:rPr>
        <w:t xml:space="preserve"> מפטר נמי כשנתגייר</w:t>
      </w:r>
      <w:r>
        <w:rPr>
          <w:rFonts w:cs="Arial" w:hint="cs"/>
          <w:rtl/>
        </w:rPr>
        <w:t>, תוס' (ד"ה רבי יוחנן).</w:t>
      </w:r>
    </w:p>
  </w:footnote>
  <w:footnote w:id="53">
    <w:p w14:paraId="37ED207D" w14:textId="77777777" w:rsidR="00DF7D09" w:rsidRDefault="00DF7D09" w:rsidP="00DF7D09">
      <w:pPr>
        <w:pStyle w:val="a5"/>
      </w:pPr>
      <w:r>
        <w:rPr>
          <w:rStyle w:val="a7"/>
        </w:rPr>
        <w:footnoteRef/>
      </w:r>
      <w:r>
        <w:rPr>
          <w:rtl/>
        </w:rPr>
        <w:t xml:space="preserve"> </w:t>
      </w:r>
      <w:r w:rsidRPr="008D6283">
        <w:rPr>
          <w:rFonts w:cs="Arial"/>
          <w:rtl/>
        </w:rPr>
        <w:t>בן בכור שיולד לו משיתגייר אינו נוטל פי שנים</w:t>
      </w:r>
      <w:r>
        <w:rPr>
          <w:rFonts w:cs="Arial" w:hint="cs"/>
          <w:rtl/>
        </w:rPr>
        <w:t>, רש"י.</w:t>
      </w:r>
    </w:p>
  </w:footnote>
  <w:footnote w:id="54">
    <w:p w14:paraId="1F043FF7" w14:textId="77777777" w:rsidR="00DF7D09" w:rsidRDefault="00DF7D09" w:rsidP="00DF7D09">
      <w:pPr>
        <w:pStyle w:val="a5"/>
      </w:pPr>
      <w:r>
        <w:rPr>
          <w:rStyle w:val="a7"/>
        </w:rPr>
        <w:footnoteRef/>
      </w:r>
      <w:r>
        <w:rPr>
          <w:rtl/>
        </w:rPr>
        <w:t xml:space="preserve"> </w:t>
      </w:r>
      <w:r w:rsidRPr="008D6283">
        <w:rPr>
          <w:rFonts w:cs="Arial"/>
          <w:rtl/>
        </w:rPr>
        <w:t>בני נח - בני פריה ורביה נינהו דכתיב ויאמר להם פרו ורבו (בראשית ט)</w:t>
      </w:r>
      <w:r>
        <w:rPr>
          <w:rFonts w:cs="Arial" w:hint="cs"/>
          <w:rtl/>
        </w:rPr>
        <w:t>, רש"י.</w:t>
      </w:r>
      <w:r w:rsidRPr="00BC1632">
        <w:rPr>
          <w:rtl/>
        </w:rPr>
        <w:t xml:space="preserve"> </w:t>
      </w:r>
      <w:r w:rsidRPr="00BC1632">
        <w:rPr>
          <w:rFonts w:cs="Arial"/>
          <w:rtl/>
        </w:rPr>
        <w:t>וא"ת דבפ' ד' מיתות (סנהד' נט: ושם) משמע דבני נח לא מיפקדו אפריה ורביה וי"ל דהכא לאו בני חיוב אפריה ורביה קאמר אלא כלומר שבניהם נקראים על שמם כדאמרינן בסמוך</w:t>
      </w:r>
      <w:r>
        <w:rPr>
          <w:rFonts w:hint="cs"/>
          <w:rtl/>
        </w:rPr>
        <w:t>, תוס' (ד"ה בני פריה).</w:t>
      </w:r>
    </w:p>
  </w:footnote>
  <w:footnote w:id="55">
    <w:p w14:paraId="0116B76F" w14:textId="77777777" w:rsidR="00DF7D09" w:rsidRDefault="00DF7D09" w:rsidP="00DF7D09">
      <w:pPr>
        <w:pStyle w:val="a5"/>
      </w:pPr>
      <w:r>
        <w:rPr>
          <w:rStyle w:val="a7"/>
        </w:rPr>
        <w:footnoteRef/>
      </w:r>
      <w:r>
        <w:rPr>
          <w:rtl/>
        </w:rPr>
        <w:t xml:space="preserve"> </w:t>
      </w:r>
      <w:r w:rsidRPr="008D6283">
        <w:rPr>
          <w:rFonts w:cs="Arial"/>
          <w:rtl/>
        </w:rPr>
        <w:t>אלמא בנים מיקרו</w:t>
      </w:r>
      <w:r>
        <w:rPr>
          <w:rFonts w:cs="Arial" w:hint="cs"/>
          <w:rtl/>
        </w:rPr>
        <w:t>, רש"י.</w:t>
      </w:r>
    </w:p>
  </w:footnote>
  <w:footnote w:id="56">
    <w:p w14:paraId="5F87C27D" w14:textId="77777777" w:rsidR="00DF7D09" w:rsidRDefault="00DF7D09" w:rsidP="00DF7D09">
      <w:pPr>
        <w:pStyle w:val="a5"/>
      </w:pPr>
      <w:r>
        <w:rPr>
          <w:rStyle w:val="a7"/>
        </w:rPr>
        <w:footnoteRef/>
      </w:r>
      <w:r>
        <w:rPr>
          <w:rtl/>
        </w:rPr>
        <w:t xml:space="preserve"> </w:t>
      </w:r>
      <w:r w:rsidRPr="008D6283">
        <w:rPr>
          <w:rFonts w:cs="Arial"/>
          <w:rtl/>
        </w:rPr>
        <w:t>מתייחסין אחרי אביהם</w:t>
      </w:r>
      <w:r>
        <w:rPr>
          <w:rFonts w:cs="Arial" w:hint="cs"/>
          <w:rtl/>
        </w:rPr>
        <w:t>, רש"י.</w:t>
      </w:r>
    </w:p>
  </w:footnote>
  <w:footnote w:id="57">
    <w:p w14:paraId="763D12D8" w14:textId="77777777" w:rsidR="00DF7D09" w:rsidRDefault="00DF7D09" w:rsidP="00DF7D09">
      <w:pPr>
        <w:pStyle w:val="a5"/>
      </w:pPr>
      <w:r>
        <w:rPr>
          <w:rStyle w:val="a7"/>
        </w:rPr>
        <w:footnoteRef/>
      </w:r>
      <w:r>
        <w:rPr>
          <w:rtl/>
        </w:rPr>
        <w:t xml:space="preserve"> </w:t>
      </w:r>
      <w:r w:rsidRPr="008D6283">
        <w:rPr>
          <w:rFonts w:cs="Arial"/>
          <w:rtl/>
        </w:rPr>
        <w:t>אליעזר עבד אברהם הוה</w:t>
      </w:r>
      <w:r>
        <w:rPr>
          <w:rFonts w:cs="Arial" w:hint="cs"/>
          <w:rtl/>
        </w:rPr>
        <w:t>, רש"י.</w:t>
      </w:r>
    </w:p>
  </w:footnote>
  <w:footnote w:id="58">
    <w:p w14:paraId="2008E12E" w14:textId="77777777" w:rsidR="00DF7D09" w:rsidRDefault="00DF7D09" w:rsidP="00DF7D09">
      <w:pPr>
        <w:pStyle w:val="a5"/>
      </w:pPr>
      <w:r>
        <w:rPr>
          <w:rStyle w:val="a7"/>
        </w:rPr>
        <w:footnoteRef/>
      </w:r>
      <w:r>
        <w:rPr>
          <w:rtl/>
        </w:rPr>
        <w:t xml:space="preserve"> </w:t>
      </w:r>
      <w:r w:rsidRPr="00023809">
        <w:rPr>
          <w:rFonts w:cs="Arial"/>
          <w:rtl/>
        </w:rPr>
        <w:t>ודקדק רבינו לכתוב ונתגייר הוא והם</w:t>
      </w:r>
      <w:r>
        <w:rPr>
          <w:rFonts w:cs="Arial" w:hint="cs"/>
          <w:rtl/>
        </w:rPr>
        <w:t>,</w:t>
      </w:r>
      <w:r w:rsidRPr="00023809">
        <w:rPr>
          <w:rFonts w:cs="Arial"/>
          <w:rtl/>
        </w:rPr>
        <w:t xml:space="preserve"> וכך הם דברי הרמב"ם בפט"ו מהלכות אישות (ה"ו) לומר דאם לא נתגייר אלא הוא </w:t>
      </w:r>
      <w:r>
        <w:rPr>
          <w:rFonts w:cs="Arial" w:hint="cs"/>
          <w:rtl/>
        </w:rPr>
        <w:t xml:space="preserve">- </w:t>
      </w:r>
      <w:r w:rsidRPr="00023809">
        <w:rPr>
          <w:rFonts w:cs="Arial"/>
          <w:rtl/>
        </w:rPr>
        <w:t>לא קיים</w:t>
      </w:r>
      <w:r>
        <w:rPr>
          <w:rFonts w:cs="Arial" w:hint="cs"/>
          <w:rtl/>
        </w:rPr>
        <w:t>,</w:t>
      </w:r>
      <w:r w:rsidRPr="00023809">
        <w:rPr>
          <w:rFonts w:cs="Arial"/>
          <w:rtl/>
        </w:rPr>
        <w:t xml:space="preserve"> דבנים גוים אינם עולים לו לקיום מצות פריה ורביה</w:t>
      </w:r>
      <w:r>
        <w:rPr>
          <w:rFonts w:cs="Arial" w:hint="cs"/>
          <w:rtl/>
        </w:rPr>
        <w:t>.</w:t>
      </w:r>
      <w:r w:rsidRPr="00023809">
        <w:rPr>
          <w:rFonts w:cs="Arial"/>
          <w:rtl/>
        </w:rPr>
        <w:t xml:space="preserve"> וכן כתב הה</w:t>
      </w:r>
      <w:r>
        <w:rPr>
          <w:rFonts w:cs="Arial" w:hint="cs"/>
          <w:rtl/>
        </w:rPr>
        <w:t>"</w:t>
      </w:r>
      <w:r w:rsidRPr="00023809">
        <w:rPr>
          <w:rFonts w:cs="Arial"/>
          <w:rtl/>
        </w:rPr>
        <w:t xml:space="preserve">מ </w:t>
      </w:r>
      <w:r w:rsidRPr="00406C29">
        <w:rPr>
          <w:rFonts w:cs="Arial"/>
          <w:sz w:val="16"/>
          <w:szCs w:val="16"/>
          <w:rtl/>
        </w:rPr>
        <w:t>(שם</w:t>
      </w:r>
      <w:r w:rsidRPr="00406C29">
        <w:rPr>
          <w:rFonts w:cs="Arial" w:hint="cs"/>
          <w:sz w:val="16"/>
          <w:szCs w:val="16"/>
          <w:rtl/>
        </w:rPr>
        <w:t xml:space="preserve">, </w:t>
      </w:r>
      <w:r w:rsidRPr="00406C29">
        <w:rPr>
          <w:rFonts w:cs="Arial"/>
          <w:sz w:val="16"/>
          <w:szCs w:val="16"/>
          <w:rtl/>
        </w:rPr>
        <w:t>וז"ל</w:t>
      </w:r>
      <w:r w:rsidRPr="00406C29">
        <w:rPr>
          <w:rFonts w:cs="Arial" w:hint="cs"/>
          <w:sz w:val="16"/>
          <w:szCs w:val="16"/>
          <w:rtl/>
        </w:rPr>
        <w:t>-</w:t>
      </w:r>
      <w:r w:rsidRPr="00406C29">
        <w:rPr>
          <w:rFonts w:cs="Arial"/>
          <w:sz w:val="16"/>
          <w:szCs w:val="16"/>
          <w:rtl/>
        </w:rPr>
        <w:t xml:space="preserve"> שם ונכון הוא שאם לא כן היה מחוייב לישא כדי להיות לו בנים בישראל ולא יאמר ר"י דבבנים גוים די לו עכ"ל</w:t>
      </w:r>
      <w:r w:rsidRPr="00406C29">
        <w:rPr>
          <w:rFonts w:cs="Arial" w:hint="cs"/>
          <w:sz w:val="16"/>
          <w:szCs w:val="16"/>
          <w:rtl/>
        </w:rPr>
        <w:t>, דרכ"מ [אות ה]</w:t>
      </w:r>
      <w:r w:rsidRPr="00406C29">
        <w:rPr>
          <w:rFonts w:cs="Arial"/>
          <w:sz w:val="16"/>
          <w:szCs w:val="16"/>
          <w:rtl/>
        </w:rPr>
        <w:t>)</w:t>
      </w:r>
      <w:r>
        <w:rPr>
          <w:rFonts w:cs="Arial" w:hint="cs"/>
          <w:rtl/>
        </w:rPr>
        <w:t>, ב"י.</w:t>
      </w:r>
    </w:p>
  </w:footnote>
  <w:footnote w:id="59">
    <w:p w14:paraId="0FB36D2B" w14:textId="77777777" w:rsidR="00DF7D09" w:rsidRDefault="00DF7D09" w:rsidP="00DF7D09">
      <w:pPr>
        <w:pStyle w:val="a5"/>
        <w:rPr>
          <w:rtl/>
        </w:rPr>
      </w:pPr>
      <w:r>
        <w:rPr>
          <w:rStyle w:val="a7"/>
        </w:rPr>
        <w:footnoteRef/>
      </w:r>
      <w:r>
        <w:rPr>
          <w:rtl/>
        </w:rPr>
        <w:t xml:space="preserve"> </w:t>
      </w:r>
      <w:r>
        <w:rPr>
          <w:rFonts w:hint="cs"/>
          <w:rtl/>
        </w:rPr>
        <w:t xml:space="preserve">וז"ל- </w:t>
      </w:r>
      <w:r w:rsidRPr="00BC1632">
        <w:rPr>
          <w:rFonts w:cs="Arial"/>
          <w:rtl/>
        </w:rPr>
        <w:t>מסתברא ליה לר' יוחנן הכא כיון דבנכריותו קיים</w:t>
      </w:r>
      <w:r>
        <w:rPr>
          <w:rFonts w:cs="Arial" w:hint="cs"/>
          <w:rtl/>
        </w:rPr>
        <w:t>,</w:t>
      </w:r>
      <w:r w:rsidRPr="00BC1632">
        <w:rPr>
          <w:rFonts w:cs="Arial"/>
          <w:rtl/>
        </w:rPr>
        <w:t xml:space="preserve"> דזרעו מיוחס אחריו באותה שעה</w:t>
      </w:r>
      <w:r>
        <w:rPr>
          <w:rFonts w:cs="Arial" w:hint="cs"/>
          <w:rtl/>
        </w:rPr>
        <w:t>,</w:t>
      </w:r>
      <w:r w:rsidRPr="00BC1632">
        <w:rPr>
          <w:rFonts w:cs="Arial"/>
          <w:rtl/>
        </w:rPr>
        <w:t xml:space="preserve"> מפטר נמי כשנתגייר</w:t>
      </w:r>
      <w:r>
        <w:rPr>
          <w:rFonts w:cs="Arial" w:hint="cs"/>
          <w:rtl/>
        </w:rPr>
        <w:t>.</w:t>
      </w:r>
      <w:r>
        <w:rPr>
          <w:rFonts w:hint="cs"/>
          <w:rtl/>
        </w:rPr>
        <w:t xml:space="preserve"> עכ"ל. וכתב הב"ש (סקי"ב) ד</w:t>
      </w:r>
      <w:r w:rsidRPr="00406C29">
        <w:rPr>
          <w:rFonts w:cs="Arial"/>
          <w:rtl/>
        </w:rPr>
        <w:t>משמע מ</w:t>
      </w:r>
      <w:r>
        <w:rPr>
          <w:rFonts w:cs="Arial" w:hint="cs"/>
          <w:rtl/>
        </w:rPr>
        <w:t>ה</w:t>
      </w:r>
      <w:r w:rsidRPr="00406C29">
        <w:rPr>
          <w:rFonts w:cs="Arial"/>
          <w:rtl/>
        </w:rPr>
        <w:t xml:space="preserve">תוס' </w:t>
      </w:r>
      <w:r>
        <w:rPr>
          <w:rFonts w:cs="Arial" w:hint="cs"/>
          <w:rtl/>
        </w:rPr>
        <w:t>ד</w:t>
      </w:r>
      <w:r w:rsidRPr="00406C29">
        <w:rPr>
          <w:rFonts w:cs="Arial"/>
          <w:rtl/>
        </w:rPr>
        <w:t>אפילו לא נתגיירו בניו עמו קיים פ"ו</w:t>
      </w:r>
      <w:r>
        <w:rPr>
          <w:rFonts w:cs="Arial" w:hint="cs"/>
          <w:rtl/>
        </w:rPr>
        <w:t>.</w:t>
      </w:r>
    </w:p>
  </w:footnote>
  <w:footnote w:id="60">
    <w:p w14:paraId="716FBAB9" w14:textId="77777777" w:rsidR="00DF7D09" w:rsidRDefault="00DF7D09" w:rsidP="00DF7D09">
      <w:pPr>
        <w:pStyle w:val="a5"/>
      </w:pPr>
      <w:r>
        <w:rPr>
          <w:rStyle w:val="a7"/>
        </w:rPr>
        <w:footnoteRef/>
      </w:r>
      <w:r>
        <w:rPr>
          <w:rtl/>
        </w:rPr>
        <w:t xml:space="preserve"> </w:t>
      </w:r>
      <w:r w:rsidRPr="00406C29">
        <w:rPr>
          <w:rFonts w:cs="Arial"/>
          <w:rtl/>
        </w:rPr>
        <w:t>המחבר פוסק כרמב"ם והטור דס"ל דוקא שנתגיירו הבנים</w:t>
      </w:r>
      <w:r>
        <w:rPr>
          <w:rFonts w:cs="Arial" w:hint="cs"/>
          <w:rtl/>
        </w:rPr>
        <w:t>.</w:t>
      </w:r>
      <w:r w:rsidRPr="00406C29">
        <w:rPr>
          <w:rFonts w:cs="Arial"/>
          <w:rtl/>
        </w:rPr>
        <w:t xml:space="preserve"> </w:t>
      </w:r>
      <w:r>
        <w:rPr>
          <w:rFonts w:cs="Arial" w:hint="cs"/>
          <w:rtl/>
        </w:rPr>
        <w:t>ו</w:t>
      </w:r>
      <w:r w:rsidRPr="00406C29">
        <w:rPr>
          <w:rFonts w:cs="Arial"/>
          <w:rtl/>
        </w:rPr>
        <w:t>אע</w:t>
      </w:r>
      <w:r>
        <w:rPr>
          <w:rFonts w:cs="Arial" w:hint="cs"/>
          <w:rtl/>
        </w:rPr>
        <w:t>"</w:t>
      </w:r>
      <w:r w:rsidRPr="00406C29">
        <w:rPr>
          <w:rFonts w:cs="Arial"/>
          <w:rtl/>
        </w:rPr>
        <w:t xml:space="preserve">ג </w:t>
      </w:r>
      <w:r>
        <w:rPr>
          <w:rFonts w:cs="Arial" w:hint="cs"/>
          <w:rtl/>
        </w:rPr>
        <w:t>ד</w:t>
      </w:r>
      <w:r w:rsidRPr="00406C29">
        <w:rPr>
          <w:rFonts w:cs="Arial"/>
          <w:rtl/>
        </w:rPr>
        <w:t>בח</w:t>
      </w:r>
      <w:r>
        <w:rPr>
          <w:rFonts w:cs="Arial" w:hint="cs"/>
          <w:rtl/>
        </w:rPr>
        <w:t xml:space="preserve">רש </w:t>
      </w:r>
      <w:r w:rsidRPr="00406C29">
        <w:rPr>
          <w:rFonts w:cs="Arial"/>
          <w:rtl/>
        </w:rPr>
        <w:t>ש</w:t>
      </w:r>
      <w:r>
        <w:rPr>
          <w:rFonts w:cs="Arial" w:hint="cs"/>
          <w:rtl/>
        </w:rPr>
        <w:t>וטה</w:t>
      </w:r>
      <w:r w:rsidRPr="00406C29">
        <w:rPr>
          <w:rFonts w:cs="Arial"/>
          <w:rtl/>
        </w:rPr>
        <w:t xml:space="preserve"> פוסק כמהרי"ל</w:t>
      </w:r>
      <w:r>
        <w:rPr>
          <w:rFonts w:cs="Arial" w:hint="cs"/>
          <w:rtl/>
        </w:rPr>
        <w:t>,</w:t>
      </w:r>
      <w:r w:rsidRPr="00406C29">
        <w:rPr>
          <w:rFonts w:cs="Arial"/>
          <w:rtl/>
        </w:rPr>
        <w:t xml:space="preserve"> וטעמו מבואר בתשו'</w:t>
      </w:r>
      <w:r>
        <w:rPr>
          <w:rFonts w:cs="Arial" w:hint="cs"/>
          <w:rtl/>
        </w:rPr>
        <w:t>,</w:t>
      </w:r>
      <w:r w:rsidRPr="00406C29">
        <w:rPr>
          <w:rFonts w:cs="Arial"/>
          <w:rtl/>
        </w:rPr>
        <w:t xml:space="preserve"> דמדמה ח</w:t>
      </w:r>
      <w:r>
        <w:rPr>
          <w:rFonts w:cs="Arial" w:hint="cs"/>
          <w:rtl/>
        </w:rPr>
        <w:t>רש שוטה</w:t>
      </w:r>
      <w:r w:rsidRPr="00406C29">
        <w:rPr>
          <w:rFonts w:cs="Arial"/>
          <w:rtl/>
        </w:rPr>
        <w:t xml:space="preserve"> לעכו"ם משום דס"ל אפילו לא נתגיירו הבנים ג"כ קיים פ"ו</w:t>
      </w:r>
      <w:r>
        <w:rPr>
          <w:rFonts w:cs="Arial" w:hint="cs"/>
          <w:rtl/>
        </w:rPr>
        <w:t>,</w:t>
      </w:r>
      <w:r w:rsidRPr="00406C29">
        <w:rPr>
          <w:rFonts w:cs="Arial"/>
          <w:rtl/>
        </w:rPr>
        <w:t xml:space="preserve"> מ"מ המחבר בח"ש לא פוסק מטעם זה אלא מחמת שאר טעמים שכתב שם בתשובה</w:t>
      </w:r>
      <w:r>
        <w:rPr>
          <w:rFonts w:hint="cs"/>
          <w:rtl/>
        </w:rPr>
        <w:t>, ב"ש (סקי"ב).</w:t>
      </w:r>
    </w:p>
  </w:footnote>
  <w:footnote w:id="61">
    <w:p w14:paraId="665B3C92" w14:textId="77777777" w:rsidR="00DF7D09" w:rsidRDefault="00DF7D09" w:rsidP="00DF7D09">
      <w:pPr>
        <w:pStyle w:val="a5"/>
      </w:pPr>
      <w:r>
        <w:rPr>
          <w:rStyle w:val="a7"/>
        </w:rPr>
        <w:footnoteRef/>
      </w:r>
      <w:r>
        <w:rPr>
          <w:rtl/>
        </w:rPr>
        <w:t xml:space="preserve"> </w:t>
      </w:r>
      <w:r w:rsidRPr="005263FF">
        <w:rPr>
          <w:rFonts w:cs="Arial"/>
          <w:rtl/>
        </w:rPr>
        <w:t>כדי לישא בת בנים</w:t>
      </w:r>
      <w:r>
        <w:rPr>
          <w:rFonts w:cs="Arial" w:hint="cs"/>
          <w:rtl/>
        </w:rPr>
        <w:t>,</w:t>
      </w:r>
      <w:r w:rsidRPr="005263FF">
        <w:rPr>
          <w:rFonts w:cs="Arial"/>
          <w:rtl/>
        </w:rPr>
        <w:t xml:space="preserve"> ואם יש לו בנים לא ימכור אלא ישא עקרה או זקנה</w:t>
      </w:r>
      <w:r>
        <w:rPr>
          <w:rFonts w:cs="Arial" w:hint="cs"/>
          <w:rtl/>
        </w:rPr>
        <w:t>, רש"י.</w:t>
      </w:r>
    </w:p>
  </w:footnote>
  <w:footnote w:id="62">
    <w:p w14:paraId="552FA67F" w14:textId="77777777" w:rsidR="00DF7D09" w:rsidRDefault="00DF7D09" w:rsidP="00DF7D09">
      <w:pPr>
        <w:pStyle w:val="a5"/>
      </w:pPr>
      <w:r>
        <w:rPr>
          <w:rStyle w:val="a7"/>
        </w:rPr>
        <w:footnoteRef/>
      </w:r>
      <w:r>
        <w:rPr>
          <w:rtl/>
        </w:rPr>
        <w:t xml:space="preserve"> </w:t>
      </w:r>
      <w:r w:rsidRPr="00AB13DB">
        <w:rPr>
          <w:rFonts w:cs="Arial"/>
          <w:rtl/>
        </w:rPr>
        <w:t>דקתני אא"כ כו' הא אם יש לו יבטל</w:t>
      </w:r>
      <w:r>
        <w:rPr>
          <w:rFonts w:cs="Arial" w:hint="cs"/>
          <w:rtl/>
        </w:rPr>
        <w:t xml:space="preserve"> -</w:t>
      </w:r>
      <w:r w:rsidRPr="00AB13DB">
        <w:rPr>
          <w:rFonts w:cs="Arial"/>
          <w:rtl/>
        </w:rPr>
        <w:t xml:space="preserve"> דלא כר' יהושע</w:t>
      </w:r>
      <w:r>
        <w:rPr>
          <w:rFonts w:cs="Arial" w:hint="cs"/>
          <w:rtl/>
        </w:rPr>
        <w:t>, רש"י.</w:t>
      </w:r>
    </w:p>
  </w:footnote>
  <w:footnote w:id="63">
    <w:p w14:paraId="201340D6" w14:textId="77777777" w:rsidR="00DF7D09" w:rsidRDefault="00DF7D09" w:rsidP="00DF7D09">
      <w:pPr>
        <w:pStyle w:val="a5"/>
        <w:rPr>
          <w:rtl/>
        </w:rPr>
      </w:pPr>
      <w:r>
        <w:rPr>
          <w:rStyle w:val="a7"/>
        </w:rPr>
        <w:footnoteRef/>
      </w:r>
      <w:r>
        <w:rPr>
          <w:rtl/>
        </w:rPr>
        <w:t xml:space="preserve"> </w:t>
      </w:r>
      <w:r w:rsidRPr="00AB13DB">
        <w:rPr>
          <w:rFonts w:cs="Arial"/>
          <w:rtl/>
        </w:rPr>
        <w:t>לעת זקנתו</w:t>
      </w:r>
      <w:r>
        <w:rPr>
          <w:rFonts w:hint="cs"/>
          <w:rtl/>
        </w:rPr>
        <w:t>, רש"י.</w:t>
      </w:r>
    </w:p>
  </w:footnote>
  <w:footnote w:id="64">
    <w:p w14:paraId="1DAB1E65" w14:textId="77777777" w:rsidR="00DF7D09" w:rsidRDefault="00DF7D09" w:rsidP="00DF7D09">
      <w:pPr>
        <w:pStyle w:val="a5"/>
        <w:rPr>
          <w:rtl/>
        </w:rPr>
      </w:pPr>
      <w:r>
        <w:rPr>
          <w:rStyle w:val="a7"/>
        </w:rPr>
        <w:footnoteRef/>
      </w:r>
      <w:r>
        <w:rPr>
          <w:rtl/>
        </w:rPr>
        <w:t xml:space="preserve"> </w:t>
      </w:r>
      <w:r w:rsidRPr="00AB13DB">
        <w:rPr>
          <w:rFonts w:cs="Arial"/>
          <w:rtl/>
        </w:rPr>
        <w:t>איזה זרע יהא הגון וירא שמים ומתקיים</w:t>
      </w:r>
      <w:r>
        <w:rPr>
          <w:rFonts w:hint="cs"/>
          <w:rtl/>
        </w:rPr>
        <w:t>, רש"י.</w:t>
      </w:r>
    </w:p>
  </w:footnote>
  <w:footnote w:id="65">
    <w:p w14:paraId="48B9DB90" w14:textId="77777777" w:rsidR="00DF7D09" w:rsidRDefault="00DF7D09" w:rsidP="00DF7D09">
      <w:pPr>
        <w:pStyle w:val="a5"/>
        <w:rPr>
          <w:rtl/>
        </w:rPr>
      </w:pPr>
      <w:r>
        <w:rPr>
          <w:rStyle w:val="a7"/>
        </w:rPr>
        <w:footnoteRef/>
      </w:r>
      <w:r>
        <w:rPr>
          <w:rtl/>
        </w:rPr>
        <w:t xml:space="preserve"> </w:t>
      </w:r>
      <w:r>
        <w:rPr>
          <w:rFonts w:hint="cs"/>
          <w:rtl/>
        </w:rPr>
        <w:t xml:space="preserve">וז"ל- </w:t>
      </w:r>
      <w:r w:rsidRPr="00065226">
        <w:rPr>
          <w:rFonts w:cs="Arial"/>
          <w:rtl/>
        </w:rPr>
        <w:t>ולעולם הוא מוכר ספר תורה ואפילו יש לו כמה בנים משום לשבת יצרה והא קא עביד שבת</w:t>
      </w:r>
      <w:r>
        <w:rPr>
          <w:rFonts w:cs="Arial" w:hint="cs"/>
          <w:rtl/>
        </w:rPr>
        <w:t>.</w:t>
      </w:r>
      <w:r w:rsidRPr="00065226">
        <w:rPr>
          <w:rFonts w:cs="Arial"/>
          <w:rtl/>
        </w:rPr>
        <w:t xml:space="preserve"> וכן כתבו רב אחא משבחא ובעלי הלכות ז"ל</w:t>
      </w:r>
      <w:r>
        <w:rPr>
          <w:rFonts w:cs="Arial" w:hint="cs"/>
          <w:rtl/>
        </w:rPr>
        <w:t>.</w:t>
      </w:r>
    </w:p>
  </w:footnote>
  <w:footnote w:id="66">
    <w:p w14:paraId="1D28F91C" w14:textId="77777777" w:rsidR="00DF7D09" w:rsidRDefault="00DF7D09" w:rsidP="00DF7D09">
      <w:pPr>
        <w:pStyle w:val="a5"/>
        <w:rPr>
          <w:rtl/>
        </w:rPr>
      </w:pPr>
      <w:r>
        <w:rPr>
          <w:rStyle w:val="a7"/>
        </w:rPr>
        <w:footnoteRef/>
      </w:r>
      <w:r>
        <w:rPr>
          <w:rtl/>
        </w:rPr>
        <w:t xml:space="preserve"> </w:t>
      </w:r>
      <w:r w:rsidRPr="00771C5E">
        <w:rPr>
          <w:rFonts w:cs="Arial"/>
          <w:rtl/>
        </w:rPr>
        <w:t>וז"ל</w:t>
      </w:r>
      <w:r>
        <w:rPr>
          <w:rFonts w:cs="Arial" w:hint="cs"/>
          <w:rtl/>
        </w:rPr>
        <w:t>-</w:t>
      </w:r>
      <w:r w:rsidRPr="00771C5E">
        <w:rPr>
          <w:rFonts w:cs="Arial"/>
          <w:rtl/>
        </w:rPr>
        <w:t xml:space="preserve"> בכל הספרים כתוב מתניתין דלא כרבי יהושע</w:t>
      </w:r>
      <w:r>
        <w:rPr>
          <w:rFonts w:cs="Arial" w:hint="cs"/>
          <w:rtl/>
        </w:rPr>
        <w:t>,</w:t>
      </w:r>
      <w:r w:rsidRPr="00771C5E">
        <w:rPr>
          <w:rFonts w:cs="Arial"/>
          <w:rtl/>
        </w:rPr>
        <w:t xml:space="preserve"> והרי"ף לא כתבה והביא על מתניתין דלא יבטל אדם מפריה ורביה מימרא דרב נחמן דאסור לעמוד בלא אשה אע</w:t>
      </w:r>
      <w:r>
        <w:rPr>
          <w:rFonts w:cs="Arial" w:hint="cs"/>
          <w:rtl/>
        </w:rPr>
        <w:t>"</w:t>
      </w:r>
      <w:r w:rsidRPr="00771C5E">
        <w:rPr>
          <w:rFonts w:cs="Arial"/>
          <w:rtl/>
        </w:rPr>
        <w:t>פ שיש לו כמה בנים</w:t>
      </w:r>
      <w:r>
        <w:rPr>
          <w:rFonts w:cs="Arial" w:hint="cs"/>
          <w:rtl/>
        </w:rPr>
        <w:t>,</w:t>
      </w:r>
      <w:r w:rsidRPr="00771C5E">
        <w:rPr>
          <w:rFonts w:cs="Arial"/>
          <w:rtl/>
        </w:rPr>
        <w:t xml:space="preserve"> משמע דסבירא ליה דאיתא למתניתין ודרבי יהושע ורב נחמן</w:t>
      </w:r>
      <w:r>
        <w:rPr>
          <w:rFonts w:cs="Arial" w:hint="cs"/>
          <w:rtl/>
        </w:rPr>
        <w:t>,</w:t>
      </w:r>
      <w:r w:rsidRPr="00771C5E">
        <w:rPr>
          <w:rFonts w:cs="Arial"/>
          <w:rtl/>
        </w:rPr>
        <w:t xml:space="preserve"> וכדמפרש תלמודא נפקא מינה למכור ספר תורה</w:t>
      </w:r>
      <w:r>
        <w:rPr>
          <w:rFonts w:cs="Arial" w:hint="cs"/>
          <w:rtl/>
        </w:rPr>
        <w:t>.</w:t>
      </w:r>
      <w:r w:rsidRPr="00771C5E">
        <w:rPr>
          <w:rFonts w:cs="Arial"/>
          <w:rtl/>
        </w:rPr>
        <w:t xml:space="preserve"> כלומר לעולם יש לו ליקח אשה בת בנים כרבי יהושע אם ספק בידו</w:t>
      </w:r>
      <w:r>
        <w:rPr>
          <w:rFonts w:cs="Arial" w:hint="cs"/>
          <w:rtl/>
        </w:rPr>
        <w:t>.</w:t>
      </w:r>
      <w:r w:rsidRPr="00771C5E">
        <w:rPr>
          <w:rFonts w:cs="Arial"/>
          <w:rtl/>
        </w:rPr>
        <w:t xml:space="preserve"> אבל אם אין ספק בידו</w:t>
      </w:r>
      <w:r>
        <w:rPr>
          <w:rFonts w:cs="Arial" w:hint="cs"/>
          <w:rtl/>
        </w:rPr>
        <w:t>,</w:t>
      </w:r>
      <w:r w:rsidRPr="00771C5E">
        <w:rPr>
          <w:rFonts w:cs="Arial"/>
          <w:rtl/>
        </w:rPr>
        <w:t xml:space="preserve"> אם אין לו בנים ימכור ספר תורה ויקח אשה בת בנים</w:t>
      </w:r>
      <w:r>
        <w:rPr>
          <w:rFonts w:cs="Arial" w:hint="cs"/>
          <w:rtl/>
        </w:rPr>
        <w:t>,</w:t>
      </w:r>
      <w:r w:rsidRPr="00771C5E">
        <w:rPr>
          <w:rFonts w:cs="Arial"/>
          <w:rtl/>
        </w:rPr>
        <w:t xml:space="preserve"> ואם יש לו בנים אינו מחוייב למכור ספר תורה כדי שיקח אשה בת בנים</w:t>
      </w:r>
      <w:r>
        <w:rPr>
          <w:rFonts w:cs="Arial" w:hint="cs"/>
          <w:rtl/>
        </w:rPr>
        <w:t>,</w:t>
      </w:r>
      <w:r w:rsidRPr="00771C5E">
        <w:rPr>
          <w:rFonts w:cs="Arial"/>
          <w:rtl/>
        </w:rPr>
        <w:t xml:space="preserve"> אלא יקח שאינה בת בנים ואל יעמוד בלא אשה כדרב נחמן</w:t>
      </w:r>
      <w:r>
        <w:rPr>
          <w:rFonts w:cs="Arial" w:hint="cs"/>
          <w:rtl/>
        </w:rPr>
        <w:t>.</w:t>
      </w:r>
      <w:r w:rsidRPr="00771C5E">
        <w:rPr>
          <w:rFonts w:cs="Arial"/>
          <w:rtl/>
        </w:rPr>
        <w:t xml:space="preserve"> אבל לפי הספרים דגרסי </w:t>
      </w:r>
      <w:r>
        <w:rPr>
          <w:rFonts w:cs="Arial" w:hint="cs"/>
          <w:rtl/>
        </w:rPr>
        <w:t>'</w:t>
      </w:r>
      <w:r w:rsidRPr="00771C5E">
        <w:rPr>
          <w:rFonts w:cs="Arial"/>
          <w:rtl/>
        </w:rPr>
        <w:t>מתניתין דלא כרבי יהושע</w:t>
      </w:r>
      <w:r>
        <w:rPr>
          <w:rFonts w:cs="Arial" w:hint="cs"/>
          <w:rtl/>
        </w:rPr>
        <w:t>'</w:t>
      </w:r>
      <w:r w:rsidRPr="00771C5E">
        <w:rPr>
          <w:rFonts w:cs="Arial"/>
          <w:rtl/>
        </w:rPr>
        <w:t xml:space="preserve"> משמע דפליגי</w:t>
      </w:r>
      <w:r>
        <w:rPr>
          <w:rFonts w:cs="Arial" w:hint="cs"/>
          <w:rtl/>
        </w:rPr>
        <w:t>.</w:t>
      </w:r>
      <w:r w:rsidRPr="00771C5E">
        <w:rPr>
          <w:rFonts w:cs="Arial"/>
          <w:rtl/>
        </w:rPr>
        <w:t xml:space="preserve"> ולרבי יהושע אפילו קיים פריה ורביה ימכור ספר תורה לישא אשה בת בנים</w:t>
      </w:r>
      <w:r>
        <w:rPr>
          <w:rFonts w:cs="Arial" w:hint="cs"/>
          <w:rtl/>
        </w:rPr>
        <w:t>.</w:t>
      </w:r>
      <w:r w:rsidRPr="00771C5E">
        <w:rPr>
          <w:rFonts w:cs="Arial"/>
          <w:rtl/>
        </w:rPr>
        <w:t xml:space="preserve"> אלא דהא איכא</w:t>
      </w:r>
      <w:r>
        <w:rPr>
          <w:rFonts w:cs="Arial" w:hint="cs"/>
          <w:rtl/>
        </w:rPr>
        <w:t>,</w:t>
      </w:r>
      <w:r w:rsidRPr="00771C5E">
        <w:rPr>
          <w:rFonts w:cs="Arial"/>
          <w:rtl/>
        </w:rPr>
        <w:t xml:space="preserve"> לרבי יהושע </w:t>
      </w:r>
      <w:r>
        <w:rPr>
          <w:rFonts w:cs="Arial" w:hint="cs"/>
          <w:rtl/>
        </w:rPr>
        <w:t xml:space="preserve">- </w:t>
      </w:r>
      <w:r w:rsidRPr="00771C5E">
        <w:rPr>
          <w:rFonts w:cs="Arial"/>
          <w:rtl/>
        </w:rPr>
        <w:t>בין שיש לו בנים ובין אין לו בנים אם נשא אשה ושהה עמה י' שנים ולא ילדה אם אין לו בנים חייב לגרשה כדי לקיים פריה ורביה</w:t>
      </w:r>
      <w:r>
        <w:rPr>
          <w:rFonts w:cs="Arial" w:hint="cs"/>
          <w:rtl/>
        </w:rPr>
        <w:t>,</w:t>
      </w:r>
      <w:r w:rsidRPr="00771C5E">
        <w:rPr>
          <w:rFonts w:cs="Arial"/>
          <w:rtl/>
        </w:rPr>
        <w:t xml:space="preserve"> ואם יש לו בנים אינו חייב לגרשה</w:t>
      </w:r>
      <w:r>
        <w:rPr>
          <w:rFonts w:cs="Arial" w:hint="cs"/>
          <w:rtl/>
        </w:rPr>
        <w:t>.</w:t>
      </w:r>
      <w:r w:rsidRPr="00771C5E">
        <w:rPr>
          <w:rFonts w:cs="Arial"/>
          <w:rtl/>
        </w:rPr>
        <w:t xml:space="preserve"> דרבי יהושע לא קאמר אלא לכתחלה ישא אשה בזקנותו שהיא בת בנים אבל אינו חייב לגרש אם אינה בת בנים עכ"ל</w:t>
      </w:r>
      <w:r>
        <w:rPr>
          <w:rFonts w:cs="Arial" w:hint="cs"/>
          <w:rtl/>
        </w:rPr>
        <w:t>.</w:t>
      </w:r>
      <w:r w:rsidRPr="00771C5E">
        <w:rPr>
          <w:rFonts w:cs="Arial"/>
          <w:rtl/>
        </w:rPr>
        <w:t xml:space="preserve"> ואין בדבריו הכרע</w:t>
      </w:r>
      <w:r>
        <w:rPr>
          <w:rFonts w:cs="Arial" w:hint="cs"/>
          <w:rtl/>
        </w:rPr>
        <w:t>,</w:t>
      </w:r>
      <w:r w:rsidRPr="00771C5E">
        <w:rPr>
          <w:rFonts w:cs="Arial"/>
          <w:rtl/>
        </w:rPr>
        <w:t xml:space="preserve"> ומ"ש רבינו דמסקנת הרא"ש (יבמות פ"ו סי' ט) כלישנא בתרא נראה דהיינו מדכתבו באחרונה</w:t>
      </w:r>
      <w:r>
        <w:rPr>
          <w:rFonts w:cs="Arial" w:hint="cs"/>
          <w:rtl/>
        </w:rPr>
        <w:t>,</w:t>
      </w:r>
      <w:r w:rsidRPr="00771C5E">
        <w:rPr>
          <w:rFonts w:cs="Arial"/>
          <w:rtl/>
        </w:rPr>
        <w:t xml:space="preserve"> ועוד שכתב דבכל הספרים כתוב מתניתין דלא כרבי יהושע</w:t>
      </w:r>
      <w:r>
        <w:rPr>
          <w:rFonts w:cs="Arial" w:hint="cs"/>
          <w:rtl/>
        </w:rPr>
        <w:t>, ב"י.</w:t>
      </w:r>
    </w:p>
  </w:footnote>
  <w:footnote w:id="67">
    <w:p w14:paraId="47E959D3" w14:textId="77777777" w:rsidR="00DF7D09" w:rsidRDefault="00DF7D09" w:rsidP="00DF7D09">
      <w:pPr>
        <w:pStyle w:val="a5"/>
        <w:rPr>
          <w:rtl/>
        </w:rPr>
      </w:pPr>
      <w:r>
        <w:rPr>
          <w:rStyle w:val="a7"/>
        </w:rPr>
        <w:footnoteRef/>
      </w:r>
      <w:r>
        <w:rPr>
          <w:rtl/>
        </w:rPr>
        <w:t xml:space="preserve"> </w:t>
      </w:r>
      <w:r w:rsidRPr="00363DE2">
        <w:rPr>
          <w:rFonts w:cs="Arial"/>
          <w:rtl/>
        </w:rPr>
        <w:t>ובפלוגתא זו לא שייך להחמיר</w:t>
      </w:r>
      <w:r>
        <w:rPr>
          <w:rFonts w:cs="Arial" w:hint="cs"/>
          <w:rtl/>
        </w:rPr>
        <w:t>,</w:t>
      </w:r>
      <w:r w:rsidRPr="00363DE2">
        <w:rPr>
          <w:rFonts w:cs="Arial"/>
          <w:rtl/>
        </w:rPr>
        <w:t xml:space="preserve"> כי החומרא קולא היא לענין מכירת ס"ת</w:t>
      </w:r>
      <w:r>
        <w:rPr>
          <w:rFonts w:cs="Arial" w:hint="cs"/>
          <w:rtl/>
        </w:rPr>
        <w:t>.</w:t>
      </w:r>
      <w:r w:rsidRPr="00363DE2">
        <w:rPr>
          <w:rFonts w:cs="Arial"/>
          <w:rtl/>
        </w:rPr>
        <w:t xml:space="preserve"> ואין להביא ראיה מדברי הרא"ש שכתב לשיטת הפוסקים דאינו מוכר ס"ת שאינו מחויב למכור ס"ת</w:t>
      </w:r>
      <w:r>
        <w:rPr>
          <w:rFonts w:cs="Arial" w:hint="cs"/>
          <w:rtl/>
        </w:rPr>
        <w:t>,</w:t>
      </w:r>
      <w:r w:rsidRPr="00363DE2">
        <w:rPr>
          <w:rFonts w:cs="Arial"/>
          <w:rtl/>
        </w:rPr>
        <w:t xml:space="preserve"> משמע אם רוצה למכור רשות בידו למכור</w:t>
      </w:r>
      <w:r>
        <w:rPr>
          <w:rFonts w:cs="Arial" w:hint="cs"/>
          <w:rtl/>
        </w:rPr>
        <w:t>,</w:t>
      </w:r>
      <w:r w:rsidRPr="00363DE2">
        <w:rPr>
          <w:rFonts w:cs="Arial"/>
          <w:rtl/>
        </w:rPr>
        <w:t xml:space="preserve"> כי י"ל הרא"ש לטעמו אזיל דס"ל יחיד רשאי למכור ס"ת כמ"ש בא"ח שם</w:t>
      </w:r>
      <w:r>
        <w:rPr>
          <w:rFonts w:hint="cs"/>
          <w:rtl/>
        </w:rPr>
        <w:t>, ב"ש (סקט"ו).</w:t>
      </w:r>
    </w:p>
  </w:footnote>
  <w:footnote w:id="68">
    <w:p w14:paraId="5E27C566" w14:textId="77777777" w:rsidR="00DF7D09" w:rsidRDefault="00DF7D09" w:rsidP="00DF7D09">
      <w:pPr>
        <w:pStyle w:val="a5"/>
      </w:pPr>
      <w:r>
        <w:rPr>
          <w:rStyle w:val="a7"/>
        </w:rPr>
        <w:footnoteRef/>
      </w:r>
      <w:r>
        <w:rPr>
          <w:rtl/>
        </w:rPr>
        <w:t xml:space="preserve"> </w:t>
      </w:r>
      <w:r w:rsidRPr="00874598">
        <w:rPr>
          <w:rFonts w:cs="Arial"/>
          <w:rtl/>
        </w:rPr>
        <w:t xml:space="preserve">ועיין בר"י שכתב דהרב ארעא דרבנן אות תקי"ז הביא דברי מהרד"ך </w:t>
      </w:r>
      <w:r>
        <w:rPr>
          <w:rFonts w:cs="Arial" w:hint="cs"/>
          <w:rtl/>
        </w:rPr>
        <w:t>(</w:t>
      </w:r>
      <w:r w:rsidRPr="00874598">
        <w:rPr>
          <w:rFonts w:cs="Arial"/>
          <w:rtl/>
        </w:rPr>
        <w:t>בית י"ז חדר ט</w:t>
      </w:r>
      <w:r>
        <w:rPr>
          <w:rFonts w:cs="Arial" w:hint="cs"/>
          <w:rtl/>
        </w:rPr>
        <w:t>)</w:t>
      </w:r>
      <w:r w:rsidRPr="00874598">
        <w:rPr>
          <w:rFonts w:cs="Arial"/>
          <w:rtl/>
        </w:rPr>
        <w:t xml:space="preserve"> שכתב דלהרי"ף איסור זה </w:t>
      </w:r>
      <w:r>
        <w:rPr>
          <w:rFonts w:cs="Arial" w:hint="cs"/>
          <w:sz w:val="16"/>
          <w:szCs w:val="16"/>
          <w:rtl/>
        </w:rPr>
        <w:t>{דאמר רב נחמן אמר שמואל</w:t>
      </w:r>
      <w:r w:rsidRPr="004B1AFB">
        <w:rPr>
          <w:rFonts w:cs="Arial"/>
          <w:sz w:val="22"/>
          <w:szCs w:val="22"/>
          <w:rtl/>
        </w:rPr>
        <w:t xml:space="preserve"> </w:t>
      </w:r>
      <w:r w:rsidRPr="004B1AFB">
        <w:rPr>
          <w:rFonts w:cs="Arial"/>
          <w:sz w:val="16"/>
          <w:szCs w:val="16"/>
          <w:rtl/>
        </w:rPr>
        <w:t>אסור לעמוד בלא אשה שנאמר לא טוב היות האדם לבדו</w:t>
      </w:r>
      <w:r>
        <w:rPr>
          <w:rFonts w:cs="Arial" w:hint="cs"/>
          <w:sz w:val="16"/>
          <w:szCs w:val="16"/>
          <w:rtl/>
        </w:rPr>
        <w:t xml:space="preserve">} </w:t>
      </w:r>
      <w:r w:rsidRPr="00874598">
        <w:rPr>
          <w:rFonts w:cs="Arial"/>
          <w:rtl/>
        </w:rPr>
        <w:t>מדאורייתא. וק"ק שלא הזכיר דלהרמב"ם הוא מדרבנן וכמ"ש פרק ט"ו מאישות עיין שם</w:t>
      </w:r>
      <w:r>
        <w:rPr>
          <w:rFonts w:cs="Arial" w:hint="cs"/>
          <w:rtl/>
        </w:rPr>
        <w:t>, פת"ש (אות יב).</w:t>
      </w:r>
    </w:p>
  </w:footnote>
  <w:footnote w:id="69">
    <w:p w14:paraId="36CCBA6A" w14:textId="77777777" w:rsidR="00DF7D09" w:rsidRDefault="00DF7D09" w:rsidP="00DF7D09">
      <w:pPr>
        <w:pStyle w:val="a5"/>
      </w:pPr>
      <w:r>
        <w:rPr>
          <w:rStyle w:val="a7"/>
        </w:rPr>
        <w:footnoteRef/>
      </w:r>
      <w:r>
        <w:rPr>
          <w:rtl/>
        </w:rPr>
        <w:t xml:space="preserve"> </w:t>
      </w:r>
      <w:r w:rsidRPr="00650283">
        <w:rPr>
          <w:rFonts w:cs="Arial"/>
          <w:rtl/>
        </w:rPr>
        <w:t>לדעת המחבר נראה דס"ל עיקר כדעת הראשונה</w:t>
      </w:r>
      <w:r>
        <w:rPr>
          <w:rFonts w:cs="Arial" w:hint="cs"/>
          <w:rtl/>
        </w:rPr>
        <w:t>,</w:t>
      </w:r>
      <w:r w:rsidRPr="00650283">
        <w:rPr>
          <w:rFonts w:cs="Arial"/>
          <w:rtl/>
        </w:rPr>
        <w:t xml:space="preserve"> וליתא</w:t>
      </w:r>
      <w:r>
        <w:rPr>
          <w:rFonts w:cs="Arial" w:hint="cs"/>
          <w:rtl/>
        </w:rPr>
        <w:t>,</w:t>
      </w:r>
      <w:r w:rsidRPr="00650283">
        <w:rPr>
          <w:rFonts w:cs="Arial"/>
          <w:rtl/>
        </w:rPr>
        <w:t xml:space="preserve"> דהא הרא"ש כ' דמוכרים אע</w:t>
      </w:r>
      <w:r>
        <w:rPr>
          <w:rFonts w:cs="Arial" w:hint="cs"/>
          <w:rtl/>
        </w:rPr>
        <w:t>"</w:t>
      </w:r>
      <w:r w:rsidRPr="00650283">
        <w:rPr>
          <w:rFonts w:cs="Arial"/>
          <w:rtl/>
        </w:rPr>
        <w:t>ג דקיים פ"ו</w:t>
      </w:r>
      <w:r>
        <w:rPr>
          <w:rFonts w:cs="Arial" w:hint="cs"/>
          <w:rtl/>
        </w:rPr>
        <w:t>,</w:t>
      </w:r>
      <w:r w:rsidRPr="00650283">
        <w:rPr>
          <w:rFonts w:cs="Arial"/>
          <w:rtl/>
        </w:rPr>
        <w:t xml:space="preserve"> וכן הוא דעת המאור ורמב"ן והריטב"א והנ</w:t>
      </w:r>
      <w:r>
        <w:rPr>
          <w:rFonts w:cs="Arial" w:hint="cs"/>
          <w:rtl/>
        </w:rPr>
        <w:t>מוק</w:t>
      </w:r>
      <w:r w:rsidRPr="00650283">
        <w:rPr>
          <w:rFonts w:cs="Arial"/>
          <w:rtl/>
        </w:rPr>
        <w:t>"י</w:t>
      </w:r>
      <w:r>
        <w:rPr>
          <w:rFonts w:cs="Arial" w:hint="cs"/>
          <w:rtl/>
        </w:rPr>
        <w:t>.</w:t>
      </w:r>
      <w:r w:rsidRPr="00650283">
        <w:rPr>
          <w:rFonts w:cs="Arial"/>
          <w:rtl/>
        </w:rPr>
        <w:t xml:space="preserve"> ולא מצינו בהדיא מי שסובר כדיעה הראשונה</w:t>
      </w:r>
      <w:r>
        <w:rPr>
          <w:rFonts w:cs="Arial" w:hint="cs"/>
          <w:rtl/>
        </w:rPr>
        <w:t>,</w:t>
      </w:r>
      <w:r w:rsidRPr="00650283">
        <w:rPr>
          <w:rFonts w:cs="Arial"/>
          <w:rtl/>
        </w:rPr>
        <w:t xml:space="preserve"> אלא הרא"ש ובעל המאור הבינו כן מדברי הרי"ף</w:t>
      </w:r>
      <w:r>
        <w:rPr>
          <w:rFonts w:cs="Arial" w:hint="cs"/>
          <w:rtl/>
        </w:rPr>
        <w:t>,</w:t>
      </w:r>
      <w:r w:rsidRPr="00650283">
        <w:rPr>
          <w:rFonts w:cs="Arial"/>
          <w:rtl/>
        </w:rPr>
        <w:t xml:space="preserve"> ואין מוכרח כמ"ש במלחמות ה'</w:t>
      </w:r>
      <w:r>
        <w:rPr>
          <w:rFonts w:cs="Arial" w:hint="cs"/>
          <w:rtl/>
        </w:rPr>
        <w:t>.</w:t>
      </w:r>
      <w:r w:rsidRPr="00650283">
        <w:rPr>
          <w:rFonts w:cs="Arial"/>
          <w:rtl/>
        </w:rPr>
        <w:t xml:space="preserve"> ומ"ש ב"ח בשם תוס' </w:t>
      </w:r>
      <w:r>
        <w:rPr>
          <w:rFonts w:cs="Arial" w:hint="cs"/>
          <w:rtl/>
        </w:rPr>
        <w:t>(</w:t>
      </w:r>
      <w:r w:rsidRPr="00650283">
        <w:rPr>
          <w:rFonts w:cs="Arial"/>
          <w:rtl/>
        </w:rPr>
        <w:t>סא</w:t>
      </w:r>
      <w:r>
        <w:rPr>
          <w:rFonts w:cs="Arial" w:hint="cs"/>
          <w:rtl/>
        </w:rPr>
        <w:t>.)</w:t>
      </w:r>
      <w:r w:rsidRPr="00650283">
        <w:rPr>
          <w:rFonts w:cs="Arial"/>
          <w:rtl/>
        </w:rPr>
        <w:t xml:space="preserve"> דס"ל דאין מוכרים</w:t>
      </w:r>
      <w:r>
        <w:rPr>
          <w:rFonts w:cs="Arial" w:hint="cs"/>
          <w:rtl/>
        </w:rPr>
        <w:t>,</w:t>
      </w:r>
      <w:r w:rsidRPr="00650283">
        <w:rPr>
          <w:rFonts w:cs="Arial"/>
          <w:rtl/>
        </w:rPr>
        <w:t xml:space="preserve"> ל</w:t>
      </w:r>
      <w:r>
        <w:rPr>
          <w:rFonts w:cs="Arial" w:hint="cs"/>
          <w:rtl/>
        </w:rPr>
        <w:t xml:space="preserve">או </w:t>
      </w:r>
      <w:r w:rsidRPr="00650283">
        <w:rPr>
          <w:rFonts w:cs="Arial"/>
          <w:rtl/>
        </w:rPr>
        <w:t>ד</w:t>
      </w:r>
      <w:r>
        <w:rPr>
          <w:rFonts w:cs="Arial" w:hint="cs"/>
          <w:rtl/>
        </w:rPr>
        <w:t>וקא</w:t>
      </w:r>
      <w:r w:rsidRPr="00650283">
        <w:rPr>
          <w:rFonts w:cs="Arial"/>
          <w:rtl/>
        </w:rPr>
        <w:t xml:space="preserve"> כי שם כתבו כן אליבא דמתני' אבל לר' יהושע פשיטא דצריך למכור</w:t>
      </w:r>
      <w:r>
        <w:rPr>
          <w:rFonts w:cs="Arial" w:hint="cs"/>
          <w:rtl/>
        </w:rPr>
        <w:t>,</w:t>
      </w:r>
      <w:r w:rsidRPr="00650283">
        <w:rPr>
          <w:rFonts w:cs="Arial"/>
          <w:rtl/>
        </w:rPr>
        <w:t xml:space="preserve"> וכן עיקר</w:t>
      </w:r>
      <w:r>
        <w:rPr>
          <w:rFonts w:cs="Arial" w:hint="cs"/>
          <w:rtl/>
        </w:rPr>
        <w:t>.</w:t>
      </w:r>
      <w:r w:rsidRPr="00650283">
        <w:rPr>
          <w:rFonts w:cs="Arial"/>
          <w:rtl/>
        </w:rPr>
        <w:t xml:space="preserve"> ומ"מ נצרך הא דא</w:t>
      </w:r>
      <w:r>
        <w:rPr>
          <w:rFonts w:cs="Arial" w:hint="cs"/>
          <w:rtl/>
        </w:rPr>
        <w:t xml:space="preserve">מר </w:t>
      </w:r>
      <w:r w:rsidRPr="00650283">
        <w:rPr>
          <w:rFonts w:cs="Arial"/>
          <w:rtl/>
        </w:rPr>
        <w:t>ר"נ אסור לעמוד בלא אשה</w:t>
      </w:r>
      <w:r>
        <w:rPr>
          <w:rFonts w:cs="Arial" w:hint="cs"/>
          <w:rtl/>
        </w:rPr>
        <w:t>,</w:t>
      </w:r>
      <w:r w:rsidRPr="00650283">
        <w:rPr>
          <w:rFonts w:cs="Arial"/>
          <w:rtl/>
        </w:rPr>
        <w:t xml:space="preserve"> דלא תימא כשא"א לו לישא אשה בת בנים ישב בלא אשה</w:t>
      </w:r>
      <w:r>
        <w:rPr>
          <w:rFonts w:cs="Arial" w:hint="cs"/>
          <w:rtl/>
        </w:rPr>
        <w:t>,</w:t>
      </w:r>
      <w:r w:rsidRPr="00650283">
        <w:rPr>
          <w:rFonts w:cs="Arial"/>
          <w:rtl/>
        </w:rPr>
        <w:t xml:space="preserve"> קמ"ל להא דר"נ דאסור לעמוד בלא אשה</w:t>
      </w:r>
      <w:r>
        <w:rPr>
          <w:rFonts w:cs="Arial" w:hint="cs"/>
          <w:rtl/>
        </w:rPr>
        <w:t>, ב"ש (סקט"ז).</w:t>
      </w:r>
    </w:p>
  </w:footnote>
  <w:footnote w:id="70">
    <w:p w14:paraId="67183E9C" w14:textId="77777777" w:rsidR="00DF7D09" w:rsidRDefault="00DF7D09" w:rsidP="00DF7D09">
      <w:pPr>
        <w:pStyle w:val="a5"/>
      </w:pPr>
      <w:r>
        <w:rPr>
          <w:rStyle w:val="a7"/>
        </w:rPr>
        <w:footnoteRef/>
      </w:r>
      <w:r>
        <w:rPr>
          <w:rtl/>
        </w:rPr>
        <w:t xml:space="preserve"> </w:t>
      </w:r>
      <w:r w:rsidRPr="00363DE2">
        <w:rPr>
          <w:rFonts w:cs="Arial"/>
          <w:rtl/>
        </w:rPr>
        <w:t xml:space="preserve">הראיה שהביא </w:t>
      </w:r>
      <w:r>
        <w:rPr>
          <w:rFonts w:cs="Arial" w:hint="cs"/>
          <w:rtl/>
        </w:rPr>
        <w:t>תרוה"ד</w:t>
      </w:r>
      <w:r w:rsidRPr="00363DE2">
        <w:rPr>
          <w:rFonts w:cs="Arial"/>
          <w:rtl/>
        </w:rPr>
        <w:t xml:space="preserve"> לדין זה (שממנו הוציא הרב דין זה) מהא דמשיאין לו עצה ההוגנת לו ודחינן מצות יבום בשביל קטטה </w:t>
      </w:r>
      <w:r>
        <w:rPr>
          <w:rFonts w:cs="Arial" w:hint="cs"/>
          <w:rtl/>
        </w:rPr>
        <w:t xml:space="preserve">- </w:t>
      </w:r>
      <w:r w:rsidRPr="00363DE2">
        <w:rPr>
          <w:rFonts w:cs="Arial"/>
          <w:rtl/>
        </w:rPr>
        <w:t>ראיה זו קלושה היא</w:t>
      </w:r>
      <w:r>
        <w:rPr>
          <w:rFonts w:cs="Arial" w:hint="cs"/>
          <w:rtl/>
        </w:rPr>
        <w:t>,</w:t>
      </w:r>
      <w:r w:rsidRPr="00363DE2">
        <w:rPr>
          <w:rFonts w:cs="Arial"/>
          <w:rtl/>
        </w:rPr>
        <w:t xml:space="preserve"> דיבום וחליצה בדידיה תלי רחמנ'</w:t>
      </w:r>
      <w:r>
        <w:rPr>
          <w:rFonts w:cs="Arial" w:hint="cs"/>
          <w:rtl/>
        </w:rPr>
        <w:t>,</w:t>
      </w:r>
      <w:r w:rsidRPr="00363DE2">
        <w:rPr>
          <w:rFonts w:cs="Arial"/>
          <w:rtl/>
        </w:rPr>
        <w:t xml:space="preserve"> ואיכא למ"ד מצות חליצה קודמת</w:t>
      </w:r>
      <w:r>
        <w:rPr>
          <w:rFonts w:cs="Arial" w:hint="cs"/>
          <w:rtl/>
        </w:rPr>
        <w:t>.</w:t>
      </w:r>
      <w:r w:rsidRPr="00363DE2">
        <w:rPr>
          <w:rFonts w:cs="Arial"/>
          <w:rtl/>
        </w:rPr>
        <w:t xml:space="preserve"> אבל להפטר ממצוה זו בשביל קטטה</w:t>
      </w:r>
      <w:r>
        <w:rPr>
          <w:rFonts w:cs="Arial" w:hint="cs"/>
          <w:rtl/>
        </w:rPr>
        <w:t>,</w:t>
      </w:r>
      <w:r w:rsidRPr="00363DE2">
        <w:rPr>
          <w:rFonts w:cs="Arial"/>
          <w:rtl/>
        </w:rPr>
        <w:t xml:space="preserve"> דאפי' ס"ת מחוייב למכור לדעת הרא"ש </w:t>
      </w:r>
      <w:r>
        <w:rPr>
          <w:rFonts w:cs="Arial" w:hint="cs"/>
          <w:rtl/>
        </w:rPr>
        <w:t xml:space="preserve">- </w:t>
      </w:r>
      <w:r w:rsidRPr="00363DE2">
        <w:rPr>
          <w:rFonts w:cs="Arial"/>
          <w:rtl/>
        </w:rPr>
        <w:t>אין לנו ראי' מזה</w:t>
      </w:r>
      <w:r>
        <w:rPr>
          <w:rFonts w:cs="Arial" w:hint="cs"/>
          <w:rtl/>
        </w:rPr>
        <w:t>, ח"מ (סקי"ב).</w:t>
      </w:r>
    </w:p>
  </w:footnote>
  <w:footnote w:id="71">
    <w:p w14:paraId="2826D92A" w14:textId="77777777" w:rsidR="00DF7D09" w:rsidRDefault="00DF7D09" w:rsidP="00DF7D09">
      <w:pPr>
        <w:pStyle w:val="a5"/>
      </w:pPr>
      <w:r>
        <w:rPr>
          <w:rStyle w:val="a7"/>
        </w:rPr>
        <w:footnoteRef/>
      </w:r>
      <w:r>
        <w:rPr>
          <w:rtl/>
        </w:rPr>
        <w:t xml:space="preserve"> </w:t>
      </w:r>
      <w:r w:rsidRPr="00044D9B">
        <w:rPr>
          <w:rFonts w:cs="Arial"/>
          <w:rtl/>
        </w:rPr>
        <w:t>יודע אני שמחמתה הוא שאין לי בנים ולא אתן כתובה</w:t>
      </w:r>
      <w:r>
        <w:rPr>
          <w:rFonts w:cs="Arial" w:hint="cs"/>
          <w:rtl/>
        </w:rPr>
        <w:t>, רש"י. מדובר באדם שרוצה להוציא את אשתו לאחר עשר שנים שלא ילדה.</w:t>
      </w:r>
    </w:p>
  </w:footnote>
  <w:footnote w:id="72">
    <w:p w14:paraId="7565E8B6" w14:textId="77777777" w:rsidR="00DF7D09" w:rsidRDefault="00DF7D09" w:rsidP="00DF7D09">
      <w:pPr>
        <w:pStyle w:val="a5"/>
      </w:pPr>
      <w:r>
        <w:rPr>
          <w:rStyle w:val="a7"/>
        </w:rPr>
        <w:footnoteRef/>
      </w:r>
      <w:r>
        <w:rPr>
          <w:rtl/>
        </w:rPr>
        <w:t xml:space="preserve"> </w:t>
      </w:r>
      <w:r>
        <w:rPr>
          <w:rFonts w:cs="Arial" w:hint="cs"/>
          <w:rtl/>
        </w:rPr>
        <w:t>ו</w:t>
      </w:r>
      <w:r w:rsidRPr="00844FE5">
        <w:rPr>
          <w:rFonts w:cs="Arial"/>
          <w:rtl/>
        </w:rPr>
        <w:t>כל שכבת זרע שאינו יורה כחץ אינה מזרעת</w:t>
      </w:r>
      <w:r>
        <w:rPr>
          <w:rFonts w:cs="Arial" w:hint="cs"/>
          <w:rtl/>
        </w:rPr>
        <w:t>, רש"י.</w:t>
      </w:r>
    </w:p>
  </w:footnote>
  <w:footnote w:id="73">
    <w:p w14:paraId="619D80C1" w14:textId="77777777" w:rsidR="00DF7D09" w:rsidRDefault="00DF7D09" w:rsidP="00DF7D09">
      <w:pPr>
        <w:pStyle w:val="a5"/>
      </w:pPr>
      <w:r>
        <w:rPr>
          <w:rStyle w:val="a7"/>
        </w:rPr>
        <w:footnoteRef/>
      </w:r>
      <w:r>
        <w:rPr>
          <w:rtl/>
        </w:rPr>
        <w:t xml:space="preserve"> </w:t>
      </w:r>
      <w:r w:rsidRPr="00782E0B">
        <w:rPr>
          <w:rFonts w:cs="Arial"/>
          <w:rtl/>
        </w:rPr>
        <w:t>בתמיה ובמה יפרנס כולן</w:t>
      </w:r>
      <w:r>
        <w:rPr>
          <w:rFonts w:cs="Arial" w:hint="cs"/>
          <w:rtl/>
        </w:rPr>
        <w:t>, רש"י.</w:t>
      </w:r>
    </w:p>
  </w:footnote>
  <w:footnote w:id="74">
    <w:p w14:paraId="72616904" w14:textId="77777777" w:rsidR="00DF7D09" w:rsidRDefault="00DF7D09" w:rsidP="00DF7D09">
      <w:pPr>
        <w:pStyle w:val="a5"/>
      </w:pPr>
      <w:r>
        <w:rPr>
          <w:rStyle w:val="a7"/>
        </w:rPr>
        <w:footnoteRef/>
      </w:r>
      <w:r>
        <w:rPr>
          <w:rtl/>
        </w:rPr>
        <w:t xml:space="preserve"> </w:t>
      </w:r>
      <w:r w:rsidRPr="00782E0B">
        <w:rPr>
          <w:rFonts w:cs="Arial"/>
          <w:rtl/>
        </w:rPr>
        <w:t>שעשיר הוא ויכול לזונן</w:t>
      </w:r>
      <w:r>
        <w:rPr>
          <w:rFonts w:cs="Arial" w:hint="cs"/>
          <w:rtl/>
        </w:rPr>
        <w:t>, רש"י.</w:t>
      </w:r>
    </w:p>
  </w:footnote>
  <w:footnote w:id="75">
    <w:p w14:paraId="1E06B6CA" w14:textId="77777777" w:rsidR="00DF7D09" w:rsidRDefault="00DF7D09" w:rsidP="00DF7D09">
      <w:pPr>
        <w:pStyle w:val="a5"/>
      </w:pPr>
      <w:r>
        <w:rPr>
          <w:rStyle w:val="a7"/>
        </w:rPr>
        <w:footnoteRef/>
      </w:r>
      <w:r>
        <w:rPr>
          <w:rtl/>
        </w:rPr>
        <w:t xml:space="preserve"> </w:t>
      </w:r>
      <w:r w:rsidRPr="00782E0B">
        <w:rPr>
          <w:rFonts w:cs="Arial"/>
          <w:rtl/>
        </w:rPr>
        <w:t>עונה של ת"ח מערב שבת לערב שבת וזהו אשר פריו יתן בעתו בכתובות (סב:) דמטי לכל חדא עונה בחדש</w:t>
      </w:r>
      <w:r>
        <w:rPr>
          <w:rFonts w:cs="Arial" w:hint="cs"/>
          <w:rtl/>
        </w:rPr>
        <w:t>, רש"י.</w:t>
      </w:r>
    </w:p>
  </w:footnote>
  <w:footnote w:id="76">
    <w:p w14:paraId="029F3270" w14:textId="77777777" w:rsidR="00DF7D09" w:rsidRDefault="00DF7D09" w:rsidP="00DF7D09">
      <w:pPr>
        <w:pStyle w:val="a5"/>
        <w:rPr>
          <w:rtl/>
        </w:rPr>
      </w:pPr>
      <w:r>
        <w:rPr>
          <w:rStyle w:val="a7"/>
        </w:rPr>
        <w:footnoteRef/>
      </w:r>
      <w:r>
        <w:rPr>
          <w:rtl/>
        </w:rPr>
        <w:t xml:space="preserve"> </w:t>
      </w:r>
      <w:r>
        <w:rPr>
          <w:rFonts w:hint="cs"/>
          <w:rtl/>
        </w:rPr>
        <w:t xml:space="preserve">יש לדון אם כוונתו שאסור לו לישא אף אם הן מוחלות, או שתלוי במחילתן, ואחרון עיקר דאין כאן גזירה, ולא יחלוק על דברי הגמרא (יבמות מד.), ועוד שכתב בפרק ט"ו (ה"א) </w:t>
      </w:r>
      <w:r>
        <w:rPr>
          <w:rFonts w:cs="Arial" w:hint="cs"/>
          <w:rtl/>
        </w:rPr>
        <w:t xml:space="preserve">וז"ל- </w:t>
      </w:r>
      <w:r w:rsidRPr="00782E0B">
        <w:rPr>
          <w:rFonts w:cs="Arial"/>
          <w:rtl/>
        </w:rPr>
        <w:t>האשה שהרשת את בעלה אחר הנישואין שימנע עונתה הרי זה מותר</w:t>
      </w:r>
      <w:r>
        <w:rPr>
          <w:rFonts w:hint="cs"/>
          <w:rtl/>
        </w:rPr>
        <w:t>. עכ"ל. וכ"כ הח"מ (סקי"ג).</w:t>
      </w:r>
    </w:p>
  </w:footnote>
  <w:footnote w:id="77">
    <w:p w14:paraId="305E9801" w14:textId="77777777" w:rsidR="00DF7D09" w:rsidRDefault="00DF7D09" w:rsidP="00DF7D09">
      <w:pPr>
        <w:pStyle w:val="a5"/>
        <w:rPr>
          <w:rtl/>
        </w:rPr>
      </w:pPr>
      <w:r>
        <w:rPr>
          <w:rStyle w:val="a7"/>
        </w:rPr>
        <w:footnoteRef/>
      </w:r>
      <w:r>
        <w:rPr>
          <w:rtl/>
        </w:rPr>
        <w:t xml:space="preserve"> </w:t>
      </w:r>
      <w:r>
        <w:rPr>
          <w:rFonts w:hint="cs"/>
          <w:rtl/>
        </w:rPr>
        <w:t xml:space="preserve">כשהריטב"א כותב 'רבינו' </w:t>
      </w:r>
      <w:r>
        <w:rPr>
          <w:rtl/>
        </w:rPr>
        <w:t>–</w:t>
      </w:r>
      <w:r>
        <w:rPr>
          <w:rFonts w:hint="cs"/>
          <w:rtl/>
        </w:rPr>
        <w:t xml:space="preserve"> כוונתו לרשב"א. וכשכותב 'רבינו הגדול' </w:t>
      </w:r>
      <w:r>
        <w:rPr>
          <w:rtl/>
        </w:rPr>
        <w:t>–</w:t>
      </w:r>
      <w:r>
        <w:rPr>
          <w:rFonts w:hint="cs"/>
          <w:rtl/>
        </w:rPr>
        <w:t xml:space="preserve"> כוונתו לרמב"ן.</w:t>
      </w:r>
    </w:p>
  </w:footnote>
  <w:footnote w:id="78">
    <w:p w14:paraId="37FA2360" w14:textId="77777777" w:rsidR="00DF7D09" w:rsidRDefault="00DF7D09" w:rsidP="00DF7D09">
      <w:pPr>
        <w:pStyle w:val="a5"/>
      </w:pPr>
      <w:r>
        <w:rPr>
          <w:rStyle w:val="a7"/>
        </w:rPr>
        <w:footnoteRef/>
      </w:r>
      <w:r>
        <w:rPr>
          <w:rtl/>
        </w:rPr>
        <w:t xml:space="preserve"> </w:t>
      </w:r>
      <w:r w:rsidRPr="00771C5E">
        <w:rPr>
          <w:rFonts w:cs="Arial"/>
          <w:rtl/>
        </w:rPr>
        <w:t>ונראה לי דזה מיירי במקום שאין שם חרם רבינו גרשום אלא שנהגו כך</w:t>
      </w:r>
      <w:r>
        <w:rPr>
          <w:rFonts w:cs="Arial" w:hint="cs"/>
          <w:rtl/>
        </w:rPr>
        <w:t>,</w:t>
      </w:r>
      <w:r w:rsidRPr="00771C5E">
        <w:rPr>
          <w:rFonts w:cs="Arial"/>
          <w:rtl/>
        </w:rPr>
        <w:t xml:space="preserve"> דבמקום שהחרם נוהג </w:t>
      </w:r>
      <w:r>
        <w:rPr>
          <w:rFonts w:cs="Arial" w:hint="cs"/>
          <w:rtl/>
        </w:rPr>
        <w:t xml:space="preserve">- </w:t>
      </w:r>
      <w:r w:rsidRPr="00771C5E">
        <w:rPr>
          <w:rFonts w:cs="Arial"/>
          <w:rtl/>
        </w:rPr>
        <w:t>אסור מטעם החרם אפילו אם תתרצה אשתו הראשונה</w:t>
      </w:r>
      <w:r>
        <w:rPr>
          <w:rFonts w:cs="Arial" w:hint="cs"/>
          <w:rtl/>
        </w:rPr>
        <w:t>.</w:t>
      </w:r>
      <w:r w:rsidRPr="00771C5E">
        <w:rPr>
          <w:rFonts w:cs="Arial"/>
          <w:rtl/>
        </w:rPr>
        <w:t xml:space="preserve"> ומימי לא ראיתי נושא שתי נשים במקום שהחרם נוהג אף אם תתרצה הראשונה</w:t>
      </w:r>
      <w:r>
        <w:rPr>
          <w:rFonts w:cs="Arial" w:hint="cs"/>
          <w:rtl/>
        </w:rPr>
        <w:t>, דרכ"מ (אות ח).</w:t>
      </w:r>
    </w:p>
  </w:footnote>
  <w:footnote w:id="79">
    <w:p w14:paraId="122BEF85" w14:textId="77777777" w:rsidR="00DF7D09" w:rsidRDefault="00DF7D09" w:rsidP="00DF7D09">
      <w:pPr>
        <w:pStyle w:val="a5"/>
      </w:pPr>
      <w:r>
        <w:rPr>
          <w:rStyle w:val="a7"/>
        </w:rPr>
        <w:footnoteRef/>
      </w:r>
      <w:r>
        <w:rPr>
          <w:rtl/>
        </w:rPr>
        <w:t xml:space="preserve"> </w:t>
      </w:r>
      <w:r w:rsidRPr="007A4DBB">
        <w:rPr>
          <w:rFonts w:cs="Arial"/>
          <w:rtl/>
        </w:rPr>
        <w:t>ואפי' בלא תקנה, אלא מנהג לחוד, יכולה לעכב עליו, כמו שכתב נימוקי יוסף בשם הריטב"א, שאמר בשם רבותיו</w:t>
      </w:r>
      <w:r>
        <w:rPr>
          <w:rFonts w:cs="Arial" w:hint="cs"/>
          <w:rtl/>
        </w:rPr>
        <w:t>, יש"ש (יבמות פ"ד אות לו).</w:t>
      </w:r>
    </w:p>
  </w:footnote>
  <w:footnote w:id="80">
    <w:p w14:paraId="3A908C65" w14:textId="77777777" w:rsidR="00DF7D09" w:rsidRDefault="00DF7D09" w:rsidP="00DF7D09">
      <w:pPr>
        <w:pStyle w:val="a5"/>
      </w:pPr>
      <w:r>
        <w:rPr>
          <w:rStyle w:val="a7"/>
        </w:rPr>
        <w:footnoteRef/>
      </w:r>
      <w:r>
        <w:rPr>
          <w:rtl/>
        </w:rPr>
        <w:t xml:space="preserve"> </w:t>
      </w:r>
      <w:r w:rsidRPr="00771C5E">
        <w:rPr>
          <w:rFonts w:cs="Arial"/>
          <w:rtl/>
        </w:rPr>
        <w:t>עוד האריך ריב"ש בזה סימן צ"ח וצ"ט ע"ש</w:t>
      </w:r>
      <w:r>
        <w:rPr>
          <w:rFonts w:cs="Arial" w:hint="cs"/>
          <w:rtl/>
        </w:rPr>
        <w:t>.</w:t>
      </w:r>
      <w:r w:rsidRPr="00771C5E">
        <w:rPr>
          <w:rFonts w:cs="Arial"/>
          <w:rtl/>
        </w:rPr>
        <w:t xml:space="preserve"> ועיין לקמן הלכות גיטין סימן קי"ט (אות ב) אם מגרשים בזמן הזה אשה שלא לרצונה</w:t>
      </w:r>
      <w:r>
        <w:rPr>
          <w:rFonts w:cs="Arial" w:hint="cs"/>
          <w:rtl/>
        </w:rPr>
        <w:t>.</w:t>
      </w:r>
      <w:r w:rsidRPr="00771C5E">
        <w:rPr>
          <w:rFonts w:cs="Arial"/>
          <w:rtl/>
        </w:rPr>
        <w:t xml:space="preserve"> ועיין לקמן סוף סימן ב' דלא ישא אדם אשה במדינה זו וילך וישא אשה אחרת במדינה אחרת</w:t>
      </w:r>
      <w:r>
        <w:rPr>
          <w:rFonts w:cs="Arial" w:hint="cs"/>
          <w:rtl/>
        </w:rPr>
        <w:t>, דרכ"מ (אות ז).</w:t>
      </w:r>
    </w:p>
  </w:footnote>
  <w:footnote w:id="81">
    <w:p w14:paraId="5666D8AE" w14:textId="77777777" w:rsidR="00DF7D09" w:rsidRDefault="00DF7D09" w:rsidP="00DF7D09">
      <w:pPr>
        <w:pStyle w:val="a5"/>
        <w:rPr>
          <w:rtl/>
        </w:rPr>
      </w:pPr>
      <w:r>
        <w:rPr>
          <w:rStyle w:val="a7"/>
        </w:rPr>
        <w:footnoteRef/>
      </w:r>
      <w:r>
        <w:rPr>
          <w:rtl/>
        </w:rPr>
        <w:t xml:space="preserve"> </w:t>
      </w:r>
      <w:r w:rsidRPr="00782E0B">
        <w:rPr>
          <w:rFonts w:cs="Arial"/>
          <w:rtl/>
        </w:rPr>
        <w:t xml:space="preserve">יש להסתפק אם האיסור היא מצד האשה שהיא יכולה למחות בידו מאחר שאין יכול לקיים לה שאר וכסות ועונה או נימא דאף היא מתרצה לו ונותנה לו רשות לישא אחרת הב"ד מוחין לו אם אינו יכול להספיק אותם ומדברי הרמב"ם (פט"ו מה"א) הביאו הטור (בסי' ע"ז ס"ק ד') משמע דתלוי ברצון הנשים וכן משמע בתשובת הריב"ש סי' צ"א ומקרא מלא הוא (והחזיקו שבע נשים באיש אחד ביום ההוא לאמר לחמינו נאכל ושמלותינו נלבש רק יקרא שמך עלינו אסוף חרפתינו </w:t>
      </w:r>
      <w:r>
        <w:rPr>
          <w:rFonts w:cs="Arial" w:hint="cs"/>
          <w:rtl/>
        </w:rPr>
        <w:t>[</w:t>
      </w:r>
      <w:r w:rsidRPr="00782E0B">
        <w:rPr>
          <w:rFonts w:cs="Arial"/>
          <w:rtl/>
        </w:rPr>
        <w:t>ישעיה ד</w:t>
      </w:r>
      <w:r>
        <w:rPr>
          <w:rFonts w:cs="Arial" w:hint="cs"/>
          <w:rtl/>
        </w:rPr>
        <w:t>, א]</w:t>
      </w:r>
      <w:r w:rsidRPr="00782E0B">
        <w:rPr>
          <w:rFonts w:cs="Arial"/>
          <w:rtl/>
        </w:rPr>
        <w:t>) וכל דבר שבממון תנאו קיים</w:t>
      </w:r>
      <w:r>
        <w:rPr>
          <w:rFonts w:hint="cs"/>
          <w:rtl/>
        </w:rPr>
        <w:t>, ח"מ (סקי"ג). וכ"כ הב"ש (סקי"ח).</w:t>
      </w:r>
    </w:p>
  </w:footnote>
  <w:footnote w:id="82">
    <w:p w14:paraId="42936AD2" w14:textId="77777777" w:rsidR="00DF7D09" w:rsidRDefault="00DF7D09" w:rsidP="00DF7D09">
      <w:pPr>
        <w:pStyle w:val="a5"/>
      </w:pPr>
      <w:r>
        <w:rPr>
          <w:rStyle w:val="a7"/>
        </w:rPr>
        <w:footnoteRef/>
      </w:r>
      <w:r>
        <w:rPr>
          <w:rtl/>
        </w:rPr>
        <w:t xml:space="preserve"> </w:t>
      </w:r>
      <w:r w:rsidRPr="0002556C">
        <w:rPr>
          <w:rFonts w:cs="Arial"/>
          <w:rtl/>
        </w:rPr>
        <w:t>היינו אם הוא ת"ח דעונה שלו בכל שבת</w:t>
      </w:r>
      <w:r>
        <w:rPr>
          <w:rFonts w:cs="Arial" w:hint="cs"/>
          <w:rtl/>
        </w:rPr>
        <w:t>,</w:t>
      </w:r>
      <w:r w:rsidRPr="0002556C">
        <w:rPr>
          <w:rFonts w:cs="Arial"/>
          <w:rtl/>
        </w:rPr>
        <w:t xml:space="preserve"> ואפילו אם יש לו כמה נשים אין מוטל עליו העונה יותר רק העונה מה שחייב כשיש לו אשה א'</w:t>
      </w:r>
      <w:r>
        <w:rPr>
          <w:rFonts w:cs="Arial" w:hint="cs"/>
          <w:rtl/>
        </w:rPr>
        <w:t>,</w:t>
      </w:r>
      <w:r w:rsidRPr="0002556C">
        <w:rPr>
          <w:rFonts w:cs="Arial"/>
          <w:rtl/>
        </w:rPr>
        <w:t xml:space="preserve"> כמ"ש לקמן סי' ע"ו וברמב"ם ובטור</w:t>
      </w:r>
      <w:r>
        <w:rPr>
          <w:rFonts w:cs="Arial" w:hint="cs"/>
          <w:rtl/>
        </w:rPr>
        <w:t>.</w:t>
      </w:r>
      <w:r w:rsidRPr="0002556C">
        <w:rPr>
          <w:rFonts w:cs="Arial"/>
          <w:rtl/>
        </w:rPr>
        <w:t xml:space="preserve"> ולא כנ"י פ' החולץ דמחלק בין יבמה לשאר נשים</w:t>
      </w:r>
      <w:r>
        <w:rPr>
          <w:rFonts w:cs="Arial" w:hint="cs"/>
          <w:rtl/>
        </w:rPr>
        <w:t>, ב"ש (סקי"ט).</w:t>
      </w:r>
      <w:r w:rsidRPr="0002556C">
        <w:rPr>
          <w:rFonts w:cs="Arial"/>
          <w:rtl/>
        </w:rPr>
        <w:t xml:space="preserve"> </w:t>
      </w:r>
    </w:p>
  </w:footnote>
  <w:footnote w:id="83">
    <w:p w14:paraId="2C75CB70" w14:textId="77777777" w:rsidR="00DF7D09" w:rsidRDefault="00DF7D09" w:rsidP="00DF7D09">
      <w:pPr>
        <w:pStyle w:val="a5"/>
      </w:pPr>
      <w:r>
        <w:rPr>
          <w:rStyle w:val="a7"/>
        </w:rPr>
        <w:footnoteRef/>
      </w:r>
      <w:r>
        <w:rPr>
          <w:rtl/>
        </w:rPr>
        <w:t xml:space="preserve"> </w:t>
      </w:r>
      <w:r w:rsidRPr="003B330A">
        <w:rPr>
          <w:rFonts w:cs="Arial"/>
          <w:rtl/>
        </w:rPr>
        <w:t>בנ</w:t>
      </w:r>
      <w:r>
        <w:rPr>
          <w:rFonts w:cs="Arial" w:hint="cs"/>
          <w:rtl/>
        </w:rPr>
        <w:t>מוק</w:t>
      </w:r>
      <w:r w:rsidRPr="003B330A">
        <w:rPr>
          <w:rFonts w:cs="Arial"/>
          <w:rtl/>
        </w:rPr>
        <w:t>"י מסיים בטעמו דאומדנא דמוכח היא דאדעתא דהכי אנסבא ליה והוי כחמר שאינו רשאי לעשות גמל עכ"ל וממילא דברשות אשתו מותר כמו שמבואר לקמן סי' ע"ו</w:t>
      </w:r>
      <w:r>
        <w:rPr>
          <w:rFonts w:cs="Arial" w:hint="cs"/>
          <w:rtl/>
        </w:rPr>
        <w:t>, ח"מ (סקט"ו).</w:t>
      </w:r>
    </w:p>
  </w:footnote>
  <w:footnote w:id="84">
    <w:p w14:paraId="3E0A56AA" w14:textId="77777777" w:rsidR="00DF7D09" w:rsidRDefault="00DF7D09" w:rsidP="00DF7D09">
      <w:pPr>
        <w:pStyle w:val="a5"/>
      </w:pPr>
      <w:r>
        <w:rPr>
          <w:rStyle w:val="a7"/>
        </w:rPr>
        <w:footnoteRef/>
      </w:r>
      <w:r>
        <w:rPr>
          <w:rtl/>
        </w:rPr>
        <w:t xml:space="preserve"> </w:t>
      </w:r>
      <w:r>
        <w:rPr>
          <w:rFonts w:hint="cs"/>
          <w:rtl/>
        </w:rPr>
        <w:t xml:space="preserve">וז"ל- </w:t>
      </w:r>
      <w:r w:rsidRPr="00BB5EFE">
        <w:rPr>
          <w:rFonts w:cs="Arial"/>
          <w:rtl/>
        </w:rPr>
        <w:t>כי אף בכשרות החרים רבינו גרשום ז"ל שלא ישא אדם אשה על אשה. אלא שהרמב"ם ז"ל מראה פנים להיתר שישא נשים רבות כמנהג הישמעאלים שעושין כן. וכפירוש הר"ח הלוי ז"ל. דכתב דקי"ל נושא אדם נשים רבות והוא דיכול למיקם בסיפוקייהו. ודוקא במקום שנהגו. אבל במקום שלא נהגו אסור לאדם לישא אשה על אשתו.</w:t>
      </w:r>
    </w:p>
  </w:footnote>
  <w:footnote w:id="85">
    <w:p w14:paraId="2DAB7C78" w14:textId="77777777" w:rsidR="00DF7D09" w:rsidRDefault="00DF7D09" w:rsidP="00DF7D09">
      <w:pPr>
        <w:pStyle w:val="a5"/>
      </w:pPr>
      <w:r>
        <w:rPr>
          <w:rStyle w:val="a7"/>
        </w:rPr>
        <w:footnoteRef/>
      </w:r>
      <w:r>
        <w:rPr>
          <w:rtl/>
        </w:rPr>
        <w:t xml:space="preserve"> </w:t>
      </w:r>
      <w:r w:rsidRPr="00C865D5">
        <w:rPr>
          <w:rFonts w:cs="Arial"/>
          <w:rtl/>
        </w:rPr>
        <w:t>ר' אליעזר בן נתן נולד בגרמניה</w:t>
      </w:r>
      <w:r>
        <w:rPr>
          <w:rFonts w:cs="Arial" w:hint="cs"/>
          <w:rtl/>
        </w:rPr>
        <w:t xml:space="preserve"> (אשכנז)</w:t>
      </w:r>
      <w:r w:rsidRPr="00C865D5">
        <w:rPr>
          <w:rFonts w:cs="Arial"/>
          <w:rtl/>
        </w:rPr>
        <w:t xml:space="preserve"> </w:t>
      </w:r>
      <w:r>
        <w:rPr>
          <w:rFonts w:cs="Arial" w:hint="cs"/>
          <w:rtl/>
        </w:rPr>
        <w:t>50 שנה לאחר פטירת רבנו גרשום, ו</w:t>
      </w:r>
      <w:r w:rsidRPr="00C865D5">
        <w:rPr>
          <w:rFonts w:cs="Arial"/>
          <w:rtl/>
        </w:rPr>
        <w:t>חי במגנצא (מיינץ)</w:t>
      </w:r>
      <w:r>
        <w:rPr>
          <w:rFonts w:cs="Arial" w:hint="cs"/>
          <w:rtl/>
        </w:rPr>
        <w:t xml:space="preserve">. וצ"ע מדוע מזכיר דין זה בשם תקנת הקהילות, שהרי רבנו גרשום גם חי במגנצא רוב שנותיו. </w:t>
      </w:r>
    </w:p>
  </w:footnote>
  <w:footnote w:id="86">
    <w:p w14:paraId="26D2D0BA" w14:textId="77777777" w:rsidR="00DF7D09" w:rsidRDefault="00DF7D09" w:rsidP="00DF7D09">
      <w:pPr>
        <w:pStyle w:val="a5"/>
        <w:rPr>
          <w:rtl/>
        </w:rPr>
      </w:pPr>
      <w:r>
        <w:rPr>
          <w:rStyle w:val="a7"/>
        </w:rPr>
        <w:footnoteRef/>
      </w:r>
      <w:r>
        <w:rPr>
          <w:rtl/>
        </w:rPr>
        <w:t xml:space="preserve"> </w:t>
      </w:r>
      <w:r>
        <w:rPr>
          <w:rFonts w:cs="Arial" w:hint="cs"/>
          <w:rtl/>
        </w:rPr>
        <w:t>וז"ל-</w:t>
      </w:r>
      <w:r w:rsidRPr="001133A3">
        <w:rPr>
          <w:rFonts w:cs="Arial"/>
          <w:rtl/>
        </w:rPr>
        <w:t xml:space="preserve"> והדעת נוטה שלא גזר בכל הנשים ובכל המגרשים... אבל באלו שהוא מן החיוב לגרש או לישא אחרת בזה לא גזר הגאון.</w:t>
      </w:r>
    </w:p>
  </w:footnote>
  <w:footnote w:id="87">
    <w:p w14:paraId="009E2DD7" w14:textId="77777777" w:rsidR="00DF7D09" w:rsidRDefault="00DF7D09" w:rsidP="00DF7D09">
      <w:pPr>
        <w:pStyle w:val="a5"/>
      </w:pPr>
      <w:r>
        <w:rPr>
          <w:rStyle w:val="a7"/>
        </w:rPr>
        <w:footnoteRef/>
      </w:r>
      <w:r>
        <w:rPr>
          <w:rtl/>
        </w:rPr>
        <w:t xml:space="preserve"> </w:t>
      </w:r>
      <w:r w:rsidRPr="00771C5E">
        <w:rPr>
          <w:rFonts w:cs="Arial"/>
          <w:rtl/>
        </w:rPr>
        <w:t xml:space="preserve">וכן משמע במרדכי </w:t>
      </w:r>
      <w:r>
        <w:rPr>
          <w:rFonts w:cs="Arial" w:hint="cs"/>
          <w:rtl/>
        </w:rPr>
        <w:t>(יבמות</w:t>
      </w:r>
      <w:r w:rsidRPr="00771C5E">
        <w:rPr>
          <w:rFonts w:cs="Arial"/>
          <w:rtl/>
        </w:rPr>
        <w:t xml:space="preserve"> סי' לא) דבמקום דיחוי מצוה לא תיקן רבינו גרשום</w:t>
      </w:r>
      <w:r>
        <w:rPr>
          <w:rFonts w:cs="Arial" w:hint="cs"/>
          <w:rtl/>
        </w:rPr>
        <w:t>, דרכ"מ (אות ט).</w:t>
      </w:r>
    </w:p>
  </w:footnote>
  <w:footnote w:id="88">
    <w:p w14:paraId="4F514268" w14:textId="77777777" w:rsidR="00DF7D09" w:rsidRDefault="00DF7D09" w:rsidP="00DF7D09">
      <w:pPr>
        <w:pStyle w:val="a5"/>
        <w:rPr>
          <w:rtl/>
        </w:rPr>
      </w:pPr>
      <w:r>
        <w:rPr>
          <w:rStyle w:val="a7"/>
        </w:rPr>
        <w:footnoteRef/>
      </w:r>
      <w:r>
        <w:rPr>
          <w:rtl/>
        </w:rPr>
        <w:t xml:space="preserve"> </w:t>
      </w:r>
      <w:r>
        <w:rPr>
          <w:rFonts w:hint="cs"/>
          <w:rtl/>
        </w:rPr>
        <w:t xml:space="preserve">וז"ל </w:t>
      </w:r>
      <w:r>
        <w:rPr>
          <w:rFonts w:cs="Arial" w:hint="cs"/>
          <w:sz w:val="16"/>
          <w:szCs w:val="16"/>
          <w:rtl/>
        </w:rPr>
        <w:t>(ח"ג סי' תמו)</w:t>
      </w:r>
      <w:r>
        <w:rPr>
          <w:rFonts w:hint="cs"/>
          <w:rtl/>
        </w:rPr>
        <w:t xml:space="preserve">- </w:t>
      </w:r>
      <w:r>
        <w:rPr>
          <w:rFonts w:cs="Arial"/>
          <w:rtl/>
        </w:rPr>
        <w:t>שאלת תקנת רבינו גרשם ז"ל שהחרים שלא ישא אדם אשה על אשתו וכן שלא יגרש את אשתו אלא מדעתה. אם החרים הרב זה אפי' במי שישא אשה ושהה עמה עשר שנים ולא ילדה ואע</w:t>
      </w:r>
      <w:r>
        <w:rPr>
          <w:rFonts w:cs="Arial" w:hint="cs"/>
          <w:rtl/>
        </w:rPr>
        <w:t>"</w:t>
      </w:r>
      <w:r>
        <w:rPr>
          <w:rFonts w:cs="Arial"/>
          <w:rtl/>
        </w:rPr>
        <w:t>פ שנצטוינו על מצוה זו לגרשה, או ישא אחרת עמה. ואם נאמר שעל הכל תקן והחרים, או נאמר שהוא לא תקן אלא באשכנז ובצרפת מפני צורך השעה</w:t>
      </w:r>
      <w:r>
        <w:rPr>
          <w:rFonts w:cs="Arial" w:hint="cs"/>
          <w:rtl/>
        </w:rPr>
        <w:t>,</w:t>
      </w:r>
      <w:r>
        <w:rPr>
          <w:rFonts w:cs="Arial"/>
          <w:rtl/>
        </w:rPr>
        <w:t xml:space="preserve"> </w:t>
      </w:r>
      <w:r>
        <w:rPr>
          <w:rFonts w:cs="Arial" w:hint="cs"/>
          <w:rtl/>
        </w:rPr>
        <w:t>ו</w:t>
      </w:r>
      <w:r>
        <w:rPr>
          <w:rFonts w:cs="Arial"/>
          <w:rtl/>
        </w:rPr>
        <w:t xml:space="preserve">לא תקן בכל מקום. </w:t>
      </w:r>
    </w:p>
    <w:p w14:paraId="7B6D7D8D" w14:textId="77777777" w:rsidR="00DF7D09" w:rsidRDefault="00DF7D09" w:rsidP="00DF7D09">
      <w:pPr>
        <w:pStyle w:val="a5"/>
      </w:pPr>
      <w:r>
        <w:rPr>
          <w:rFonts w:cs="Arial"/>
          <w:rtl/>
        </w:rPr>
        <w:t>תשובה</w:t>
      </w:r>
      <w:r>
        <w:rPr>
          <w:rFonts w:cs="Arial" w:hint="cs"/>
          <w:rtl/>
        </w:rPr>
        <w:t>:</w:t>
      </w:r>
      <w:r>
        <w:rPr>
          <w:rFonts w:cs="Arial"/>
          <w:rtl/>
        </w:rPr>
        <w:t xml:space="preserve"> עיקר תקנתו לא ידעתי</w:t>
      </w:r>
      <w:r>
        <w:rPr>
          <w:rFonts w:cs="Arial" w:hint="cs"/>
          <w:rtl/>
        </w:rPr>
        <w:t>,</w:t>
      </w:r>
      <w:r>
        <w:rPr>
          <w:rFonts w:cs="Arial"/>
          <w:rtl/>
        </w:rPr>
        <w:t xml:space="preserve"> אך מן הדומה הרב לא תיקן בכל מקום, שאם כן אפי' נשים שאדם מחוייב לגרשן בפני מומין וכופין את הבעל לגרש מפני שממיקתו</w:t>
      </w:r>
      <w:r>
        <w:rPr>
          <w:rFonts w:cs="Arial" w:hint="cs"/>
          <w:rtl/>
        </w:rPr>
        <w:t>,</w:t>
      </w:r>
      <w:r>
        <w:rPr>
          <w:rFonts w:cs="Arial"/>
          <w:rtl/>
        </w:rPr>
        <w:t xml:space="preserve"> ואע</w:t>
      </w:r>
      <w:r>
        <w:rPr>
          <w:rFonts w:cs="Arial" w:hint="cs"/>
          <w:rtl/>
        </w:rPr>
        <w:t>"</w:t>
      </w:r>
      <w:r>
        <w:rPr>
          <w:rFonts w:cs="Arial"/>
          <w:rtl/>
        </w:rPr>
        <w:t>פ שהוא רוצה לישא אחרת ושלא לגרש אין שומעין לו כדאיתא בגמרא</w:t>
      </w:r>
      <w:r>
        <w:rPr>
          <w:rFonts w:cs="Arial" w:hint="cs"/>
          <w:rtl/>
        </w:rPr>
        <w:t>,</w:t>
      </w:r>
      <w:r>
        <w:rPr>
          <w:rFonts w:cs="Arial"/>
          <w:rtl/>
        </w:rPr>
        <w:t xml:space="preserve"> היאך אמר רב שלא יגרשנה</w:t>
      </w:r>
      <w:r>
        <w:rPr>
          <w:rFonts w:cs="Arial" w:hint="cs"/>
          <w:rtl/>
        </w:rPr>
        <w:t>.</w:t>
      </w:r>
      <w:r>
        <w:rPr>
          <w:rFonts w:cs="Arial"/>
          <w:rtl/>
        </w:rPr>
        <w:t xml:space="preserve"> ומעשה בא לידי מתלמיד אשכנזי שהיתה אשתו בעלת מום מאותן שלא היה רשאי לקיימה ומחמת התקנה הזו יצא ממקומו ובא מונטפשלייר ושלח ושאל לי. ואמרתי שמדעתי אין הרב מתיר את זה מפני שזה מן הדברים אשר אסורין להשהות, ואינו דומה לשב ואל תעשה כי זה באיסור הוא לו</w:t>
      </w:r>
      <w:r>
        <w:rPr>
          <w:rFonts w:cs="Arial" w:hint="cs"/>
          <w:rtl/>
        </w:rPr>
        <w:t>.</w:t>
      </w:r>
      <w:r>
        <w:rPr>
          <w:rFonts w:cs="Arial"/>
          <w:rtl/>
        </w:rPr>
        <w:t xml:space="preserve"> ואפי' במקום שב ואל תעשה באשה ששהתה עם בעלה עשר שנים ולא ילדה שמחוייב לישא אחרת משום פריה ורביה אני סבור דלא תקן בזה הרב. ומ"מ בין תקן בין לא תקן אותה תקנה לא פשטה בכל גבולותי</w:t>
      </w:r>
      <w:r>
        <w:rPr>
          <w:rFonts w:cs="Arial" w:hint="cs"/>
          <w:rtl/>
        </w:rPr>
        <w:t>נ</w:t>
      </w:r>
      <w:r>
        <w:rPr>
          <w:rFonts w:cs="Arial"/>
          <w:rtl/>
        </w:rPr>
        <w:t>ו ואף לא בגבולו' פרובינצה הסמוכים לצרפת לא שמענו שפשטה, ומעשים במקומינו בתלמידי חכמים ואנשי מעשה שנשאו אשה על נשיהם ואחרים רבים ולא חשש שום אדם בדבר זה מעולם.</w:t>
      </w:r>
    </w:p>
  </w:footnote>
  <w:footnote w:id="89">
    <w:p w14:paraId="32767380" w14:textId="77777777" w:rsidR="00DF7D09" w:rsidRDefault="00DF7D09" w:rsidP="00DF7D09">
      <w:pPr>
        <w:pStyle w:val="a5"/>
        <w:rPr>
          <w:rtl/>
        </w:rPr>
      </w:pPr>
      <w:r>
        <w:rPr>
          <w:rStyle w:val="a7"/>
        </w:rPr>
        <w:footnoteRef/>
      </w:r>
      <w:r>
        <w:rPr>
          <w:rtl/>
        </w:rPr>
        <w:t xml:space="preserve"> </w:t>
      </w:r>
      <w:r>
        <w:rPr>
          <w:rFonts w:cs="Arial" w:hint="cs"/>
          <w:rtl/>
        </w:rPr>
        <w:t xml:space="preserve">רבינו גרשום </w:t>
      </w:r>
      <w:r>
        <w:rPr>
          <w:rFonts w:cs="Arial" w:hint="cs"/>
          <w:sz w:val="16"/>
          <w:szCs w:val="16"/>
          <w:rtl/>
        </w:rPr>
        <w:t>(בשו"ת סי' מב, הובא גם בשו"ת מהר"ם ד"פ סי' תתסה)</w:t>
      </w:r>
      <w:r>
        <w:rPr>
          <w:rFonts w:cs="Arial" w:hint="cs"/>
          <w:rtl/>
        </w:rPr>
        <w:t xml:space="preserve"> רשב"א </w:t>
      </w:r>
      <w:r>
        <w:rPr>
          <w:rFonts w:cs="Arial" w:hint="cs"/>
          <w:sz w:val="16"/>
          <w:szCs w:val="16"/>
          <w:rtl/>
        </w:rPr>
        <w:t>(ח"ג סי' תמו, ובחדשות סי' קנז)</w:t>
      </w:r>
      <w:r>
        <w:rPr>
          <w:rFonts w:cs="Arial" w:hint="cs"/>
          <w:rtl/>
        </w:rPr>
        <w:t xml:space="preserve"> </w:t>
      </w:r>
      <w:r w:rsidRPr="00771C5E">
        <w:rPr>
          <w:rFonts w:cs="Arial"/>
          <w:rtl/>
        </w:rPr>
        <w:t xml:space="preserve">מרדכי </w:t>
      </w:r>
      <w:r w:rsidRPr="00B204DE">
        <w:rPr>
          <w:rFonts w:cs="Arial" w:hint="cs"/>
          <w:sz w:val="16"/>
          <w:szCs w:val="16"/>
          <w:rtl/>
        </w:rPr>
        <w:t>(יבמות</w:t>
      </w:r>
      <w:r w:rsidRPr="00B204DE">
        <w:rPr>
          <w:rFonts w:cs="Arial"/>
          <w:sz w:val="16"/>
          <w:szCs w:val="16"/>
          <w:rtl/>
        </w:rPr>
        <w:t xml:space="preserve"> סי' לא)</w:t>
      </w:r>
      <w:r>
        <w:rPr>
          <w:rFonts w:cs="Arial" w:hint="cs"/>
          <w:rtl/>
        </w:rPr>
        <w:t xml:space="preserve"> ריטב"א </w:t>
      </w:r>
      <w:r>
        <w:rPr>
          <w:rFonts w:cs="Arial" w:hint="cs"/>
          <w:sz w:val="16"/>
          <w:szCs w:val="16"/>
          <w:rtl/>
        </w:rPr>
        <w:t>(יבמות סד., וכן בדף סה.)</w:t>
      </w:r>
      <w:r>
        <w:rPr>
          <w:rFonts w:cs="Arial" w:hint="cs"/>
          <w:rtl/>
        </w:rPr>
        <w:t xml:space="preserve"> זכרון יהודה </w:t>
      </w:r>
      <w:r>
        <w:rPr>
          <w:rFonts w:cs="Arial" w:hint="cs"/>
          <w:sz w:val="16"/>
          <w:szCs w:val="16"/>
          <w:rtl/>
        </w:rPr>
        <w:t>(סי' פט)</w:t>
      </w:r>
      <w:r w:rsidRPr="00875017">
        <w:rPr>
          <w:rFonts w:cs="Arial"/>
          <w:rtl/>
        </w:rPr>
        <w:t xml:space="preserve"> </w:t>
      </w:r>
      <w:r>
        <w:rPr>
          <w:rFonts w:cs="Arial" w:hint="cs"/>
          <w:rtl/>
        </w:rPr>
        <w:t>ו</w:t>
      </w:r>
      <w:r w:rsidRPr="00771C5E">
        <w:rPr>
          <w:rFonts w:cs="Arial"/>
          <w:rtl/>
        </w:rPr>
        <w:t>מהר"</w:t>
      </w:r>
      <w:r>
        <w:rPr>
          <w:rFonts w:cs="Arial" w:hint="cs"/>
          <w:rtl/>
        </w:rPr>
        <w:t>ם</w:t>
      </w:r>
      <w:r w:rsidRPr="00771C5E">
        <w:rPr>
          <w:rFonts w:cs="Arial"/>
          <w:rtl/>
        </w:rPr>
        <w:t xml:space="preserve"> פדוואה </w:t>
      </w:r>
      <w:r w:rsidRPr="00875017">
        <w:rPr>
          <w:rFonts w:cs="Arial" w:hint="cs"/>
          <w:sz w:val="16"/>
          <w:szCs w:val="16"/>
          <w:rtl/>
        </w:rPr>
        <w:t>(</w:t>
      </w:r>
      <w:r w:rsidRPr="00875017">
        <w:rPr>
          <w:rFonts w:cs="Arial"/>
          <w:sz w:val="16"/>
          <w:szCs w:val="16"/>
          <w:rtl/>
        </w:rPr>
        <w:t>סי' יט</w:t>
      </w:r>
      <w:r w:rsidRPr="00875017">
        <w:rPr>
          <w:rFonts w:cs="Arial" w:hint="cs"/>
          <w:sz w:val="16"/>
          <w:szCs w:val="16"/>
          <w:rtl/>
        </w:rPr>
        <w:t>)</w:t>
      </w:r>
      <w:r>
        <w:rPr>
          <w:rFonts w:hint="cs"/>
          <w:rtl/>
        </w:rPr>
        <w:t>.</w:t>
      </w:r>
    </w:p>
  </w:footnote>
  <w:footnote w:id="90">
    <w:p w14:paraId="0539B0EC" w14:textId="77777777" w:rsidR="00DF7D09" w:rsidRDefault="00DF7D09" w:rsidP="00DF7D09">
      <w:pPr>
        <w:pStyle w:val="a5"/>
        <w:rPr>
          <w:rtl/>
        </w:rPr>
      </w:pPr>
      <w:r>
        <w:rPr>
          <w:rStyle w:val="a7"/>
        </w:rPr>
        <w:footnoteRef/>
      </w:r>
      <w:r>
        <w:rPr>
          <w:rtl/>
        </w:rPr>
        <w:t xml:space="preserve"> </w:t>
      </w:r>
      <w:r>
        <w:rPr>
          <w:rFonts w:hint="cs"/>
          <w:rtl/>
        </w:rPr>
        <w:t xml:space="preserve">ועיין בשו"ת ב"י (דיני כתובות סי' יד) שחולק מכל וכל על דברי מהר"י מינץ. </w:t>
      </w:r>
    </w:p>
  </w:footnote>
  <w:footnote w:id="91">
    <w:p w14:paraId="114502C9" w14:textId="77777777" w:rsidR="00DF7D09" w:rsidRDefault="00DF7D09" w:rsidP="00DF7D09">
      <w:pPr>
        <w:pStyle w:val="a5"/>
      </w:pPr>
      <w:r>
        <w:rPr>
          <w:rStyle w:val="a7"/>
        </w:rPr>
        <w:footnoteRef/>
      </w:r>
      <w:r>
        <w:rPr>
          <w:rtl/>
        </w:rPr>
        <w:t xml:space="preserve"> </w:t>
      </w:r>
      <w:r w:rsidRPr="00771C5E">
        <w:rPr>
          <w:rFonts w:cs="Arial"/>
          <w:rtl/>
        </w:rPr>
        <w:t>ועיין בתשובות מהרי"ל סי' ע"ד וצ"ו מדין זה</w:t>
      </w:r>
      <w:r>
        <w:rPr>
          <w:rFonts w:cs="Arial" w:hint="cs"/>
          <w:rtl/>
        </w:rPr>
        <w:t>...</w:t>
      </w:r>
      <w:r w:rsidRPr="00771C5E">
        <w:rPr>
          <w:rFonts w:cs="Arial"/>
          <w:rtl/>
        </w:rPr>
        <w:t xml:space="preserve"> ועיין בי"ד סימן רכ"ח (ב"י עמ' תקג טור א ד"ה וכתב הר"ן) מי שהולך ממקום שנוהג חרם רבינו גרשום למקום שאינו נוהג מה דינו</w:t>
      </w:r>
      <w:r>
        <w:rPr>
          <w:rFonts w:cs="Arial" w:hint="cs"/>
          <w:rtl/>
        </w:rPr>
        <w:t>,</w:t>
      </w:r>
      <w:r w:rsidRPr="00B805EE">
        <w:rPr>
          <w:rFonts w:cs="Arial" w:hint="cs"/>
          <w:rtl/>
        </w:rPr>
        <w:t xml:space="preserve"> </w:t>
      </w:r>
      <w:r>
        <w:rPr>
          <w:rFonts w:cs="Arial" w:hint="cs"/>
          <w:rtl/>
        </w:rPr>
        <w:t>דרכ"מ (אות ט).</w:t>
      </w:r>
    </w:p>
  </w:footnote>
  <w:footnote w:id="92">
    <w:p w14:paraId="1F88A393" w14:textId="77777777" w:rsidR="00DF7D09" w:rsidRDefault="00DF7D09" w:rsidP="00DF7D09">
      <w:pPr>
        <w:pStyle w:val="a5"/>
        <w:rPr>
          <w:rtl/>
        </w:rPr>
      </w:pPr>
      <w:r>
        <w:rPr>
          <w:rStyle w:val="a7"/>
        </w:rPr>
        <w:footnoteRef/>
      </w:r>
      <w:r>
        <w:rPr>
          <w:rtl/>
        </w:rPr>
        <w:t xml:space="preserve"> </w:t>
      </w:r>
      <w:r w:rsidRPr="00771C5E">
        <w:rPr>
          <w:rFonts w:cs="Arial"/>
          <w:rtl/>
        </w:rPr>
        <w:t>(י) ומשמע בתרומת הדשן (ח"א) סימן רל"ז דדעתו כמנהג אוסטרייך וכ"כ מהרי"ק שורש קמ"א דבמקום שנהגו נהגו אבל אין צורך לזה דודאי בכהאי גוונא לא תיקן הגאון עכ"ל ולי נראה דאותן הנוהגין להצריכה גט לא משום חשש הגאון נהגו כן אלא דיש לחוש דתתייבם השנייה והיא אסורה להתייבם משום שהיא צרת המומרת כמו שיתבאר לקמן סימן קע"ג (עמ' תיז ב"י ד"ה ראובן) ולכן מנהג יפה הוא במקום דנוהגין ביבום:</w:t>
      </w:r>
    </w:p>
  </w:footnote>
  <w:footnote w:id="93">
    <w:p w14:paraId="57F80DFA" w14:textId="77777777" w:rsidR="00DF7D09" w:rsidRDefault="00DF7D09" w:rsidP="00DF7D09">
      <w:pPr>
        <w:pStyle w:val="a5"/>
      </w:pPr>
      <w:r>
        <w:rPr>
          <w:rStyle w:val="a7"/>
        </w:rPr>
        <w:footnoteRef/>
      </w:r>
      <w:r>
        <w:rPr>
          <w:rtl/>
        </w:rPr>
        <w:t xml:space="preserve"> </w:t>
      </w:r>
      <w:r>
        <w:rPr>
          <w:rFonts w:cs="Arial" w:hint="cs"/>
          <w:rtl/>
        </w:rPr>
        <w:t xml:space="preserve">וכתב כן בעוד תשובה </w:t>
      </w:r>
      <w:r>
        <w:rPr>
          <w:rFonts w:hint="cs"/>
          <w:sz w:val="16"/>
          <w:szCs w:val="16"/>
          <w:rtl/>
        </w:rPr>
        <w:t>(שו"ת רשב"א ח"ג סי' תמו)</w:t>
      </w:r>
      <w:r>
        <w:rPr>
          <w:rFonts w:hint="cs"/>
          <w:rtl/>
        </w:rPr>
        <w:t xml:space="preserve">, וז"ל- </w:t>
      </w:r>
      <w:r w:rsidRPr="00265277">
        <w:rPr>
          <w:rFonts w:cs="Arial"/>
          <w:rtl/>
        </w:rPr>
        <w:t>אותה תקנה לא פשטה בכל גבולותניו ואף לא בגבולו</w:t>
      </w:r>
      <w:r>
        <w:rPr>
          <w:rFonts w:cs="Arial" w:hint="cs"/>
          <w:rtl/>
        </w:rPr>
        <w:t>ת</w:t>
      </w:r>
      <w:r w:rsidRPr="00265277">
        <w:rPr>
          <w:rFonts w:cs="Arial"/>
          <w:rtl/>
        </w:rPr>
        <w:t xml:space="preserve"> פרובינצה הסמוכים לצרפת לא שמענו שפשטה, ומעשים במקומינו בתלמידי חכמים ואנשי מעשה שנשאו אשה על נשיהם ואחרים רבים ולא חשש שום אדם בדבר זה מעולם.</w:t>
      </w:r>
    </w:p>
  </w:footnote>
  <w:footnote w:id="94">
    <w:p w14:paraId="623D05E9" w14:textId="77777777" w:rsidR="00DF7D09" w:rsidRDefault="00DF7D09" w:rsidP="00DF7D09">
      <w:pPr>
        <w:pStyle w:val="a5"/>
      </w:pPr>
      <w:r>
        <w:rPr>
          <w:rStyle w:val="a7"/>
        </w:rPr>
        <w:footnoteRef/>
      </w:r>
      <w:r>
        <w:rPr>
          <w:rtl/>
        </w:rPr>
        <w:t xml:space="preserve"> </w:t>
      </w:r>
      <w:r w:rsidRPr="00771C5E">
        <w:rPr>
          <w:rFonts w:cs="Arial"/>
          <w:rtl/>
        </w:rPr>
        <w:t>ואין נוהגין כן</w:t>
      </w:r>
      <w:r>
        <w:rPr>
          <w:rFonts w:cs="Arial" w:hint="cs"/>
          <w:rtl/>
        </w:rPr>
        <w:t>,</w:t>
      </w:r>
      <w:r w:rsidRPr="00771C5E">
        <w:rPr>
          <w:rFonts w:cs="Arial"/>
          <w:rtl/>
        </w:rPr>
        <w:t xml:space="preserve"> אלא כופין להוציא אחת אם אחד נשא שתי נשים</w:t>
      </w:r>
      <w:r>
        <w:rPr>
          <w:rFonts w:cs="Arial" w:hint="cs"/>
          <w:rtl/>
        </w:rPr>
        <w:t>.</w:t>
      </w:r>
      <w:r w:rsidRPr="00771C5E">
        <w:rPr>
          <w:rFonts w:cs="Arial"/>
          <w:rtl/>
        </w:rPr>
        <w:t xml:space="preserve"> ומכל מקום נראה דבזמן הזה אין אנו צריכין מאה אנשים להתיר</w:t>
      </w:r>
      <w:r>
        <w:rPr>
          <w:rFonts w:cs="Arial" w:hint="cs"/>
          <w:rtl/>
        </w:rPr>
        <w:t xml:space="preserve"> </w:t>
      </w:r>
      <w:r>
        <w:rPr>
          <w:rFonts w:cs="Arial" w:hint="cs"/>
          <w:sz w:val="16"/>
          <w:szCs w:val="16"/>
          <w:rtl/>
        </w:rPr>
        <w:t xml:space="preserve">{ולא כמו שכתב הדרכ"מ (אות יא) בשם </w:t>
      </w:r>
      <w:r w:rsidRPr="00EB1A0D">
        <w:rPr>
          <w:rFonts w:cs="Arial"/>
          <w:sz w:val="16"/>
          <w:szCs w:val="16"/>
          <w:rtl/>
        </w:rPr>
        <w:t>הכל בו (סי' קטז) דאין להתיר חרם זה אלא במאה אנשים משלש קהלות ומשלש ארצות כגון ארגו"ן צרפ"ת לומברדיא"ה גם הם לא יסכימו להתיר עד שיראו טעם מבורר להתיר עכ"ל</w:t>
      </w:r>
      <w:r>
        <w:rPr>
          <w:rFonts w:cs="Arial" w:hint="cs"/>
          <w:sz w:val="16"/>
          <w:szCs w:val="16"/>
          <w:rtl/>
        </w:rPr>
        <w:t>}</w:t>
      </w:r>
      <w:r>
        <w:rPr>
          <w:rFonts w:cs="Arial" w:hint="cs"/>
          <w:rtl/>
        </w:rPr>
        <w:t>,</w:t>
      </w:r>
      <w:r w:rsidRPr="00771C5E">
        <w:rPr>
          <w:rFonts w:cs="Arial"/>
          <w:rtl/>
        </w:rPr>
        <w:t xml:space="preserve"> דהא כבר כלה זמן הגזירה</w:t>
      </w:r>
      <w:r>
        <w:rPr>
          <w:rFonts w:cs="Arial" w:hint="cs"/>
          <w:rtl/>
        </w:rPr>
        <w:t>,</w:t>
      </w:r>
      <w:r w:rsidRPr="00771C5E">
        <w:rPr>
          <w:rFonts w:cs="Arial"/>
          <w:rtl/>
        </w:rPr>
        <w:t xml:space="preserve"> ואין צריך היתר כלל כמו שכתבו התוספות (ביצה ה. ד"ה כל דבר) והאשר"י ריש ביצה (סי' ג)</w:t>
      </w:r>
      <w:r>
        <w:rPr>
          <w:rFonts w:cs="Arial" w:hint="cs"/>
          <w:rtl/>
        </w:rPr>
        <w:t>.</w:t>
      </w:r>
      <w:r w:rsidRPr="00771C5E">
        <w:rPr>
          <w:rFonts w:cs="Arial"/>
          <w:rtl/>
        </w:rPr>
        <w:t xml:space="preserve"> ולכן אע</w:t>
      </w:r>
      <w:r>
        <w:rPr>
          <w:rFonts w:cs="Arial" w:hint="cs"/>
          <w:rtl/>
        </w:rPr>
        <w:t>"</w:t>
      </w:r>
      <w:r w:rsidRPr="00771C5E">
        <w:rPr>
          <w:rFonts w:cs="Arial"/>
          <w:rtl/>
        </w:rPr>
        <w:t>פ שעדיין נוהגין בגזירות הגאון</w:t>
      </w:r>
      <w:r>
        <w:rPr>
          <w:rFonts w:cs="Arial" w:hint="cs"/>
          <w:rtl/>
        </w:rPr>
        <w:t>,</w:t>
      </w:r>
      <w:r w:rsidRPr="00771C5E">
        <w:rPr>
          <w:rFonts w:cs="Arial"/>
          <w:rtl/>
        </w:rPr>
        <w:t xml:space="preserve"> מכל מקום הגזירה כבר בטלה ומכאן ואילך אינו אלא מנהג שנהגו להחמיר ואי אתה רשאי להתיר בפניהם</w:t>
      </w:r>
      <w:r>
        <w:rPr>
          <w:rFonts w:cs="Arial" w:hint="cs"/>
          <w:rtl/>
        </w:rPr>
        <w:t>, דרכ"מ (אות ט).</w:t>
      </w:r>
      <w:r>
        <w:rPr>
          <w:rFonts w:hint="cs"/>
          <w:rtl/>
        </w:rPr>
        <w:t xml:space="preserve"> </w:t>
      </w:r>
    </w:p>
  </w:footnote>
  <w:footnote w:id="95">
    <w:p w14:paraId="5A18B088" w14:textId="77777777" w:rsidR="00DF7D09" w:rsidRDefault="00DF7D09" w:rsidP="00DF7D09">
      <w:pPr>
        <w:pStyle w:val="a5"/>
      </w:pPr>
      <w:r>
        <w:rPr>
          <w:rStyle w:val="a7"/>
        </w:rPr>
        <w:footnoteRef/>
      </w:r>
      <w:r>
        <w:rPr>
          <w:rtl/>
        </w:rPr>
        <w:t xml:space="preserve"> </w:t>
      </w:r>
      <w:r w:rsidRPr="005744A4">
        <w:rPr>
          <w:rFonts w:cs="Arial"/>
          <w:rtl/>
        </w:rPr>
        <w:t>הטעם מבואר בהג</w:t>
      </w:r>
      <w:r>
        <w:rPr>
          <w:rFonts w:cs="Arial" w:hint="cs"/>
          <w:rtl/>
        </w:rPr>
        <w:t>מ"ר (כתובות סי' רצא, הביאו הדרכ"מ אות יא)</w:t>
      </w:r>
      <w:r w:rsidRPr="005744A4">
        <w:rPr>
          <w:rFonts w:cs="Arial"/>
          <w:rtl/>
        </w:rPr>
        <w:t xml:space="preserve"> דכתובות משום קטטה תיקון ולא משום דררא דאיסורא וכתב בד"מ נ"מ מזה היכא דאיכא פלוגתא בתקנתא המקיל לא הפסיד כיון דליכא חשש איסור גם כתב עכשיו אחר אלף חמישי כבר כלה הזמן ומכאן ואילך אינו אלא מנהג שנהגו להחמיר ואין אתה רשאי להתיר בפניהם לכן במקום ספיקא מעמידים על דין תורה</w:t>
      </w:r>
      <w:r>
        <w:rPr>
          <w:rFonts w:cs="Arial" w:hint="cs"/>
          <w:rtl/>
        </w:rPr>
        <w:t>, ב"ש (סקכ"א)</w:t>
      </w:r>
    </w:p>
  </w:footnote>
  <w:footnote w:id="96">
    <w:p w14:paraId="00393909" w14:textId="77777777" w:rsidR="00DF7D09" w:rsidRDefault="00DF7D09" w:rsidP="00DF7D09">
      <w:pPr>
        <w:pStyle w:val="a5"/>
      </w:pPr>
      <w:r>
        <w:rPr>
          <w:rStyle w:val="a7"/>
        </w:rPr>
        <w:footnoteRef/>
      </w:r>
      <w:r>
        <w:rPr>
          <w:rtl/>
        </w:rPr>
        <w:t xml:space="preserve"> </w:t>
      </w:r>
      <w:r w:rsidRPr="00B173F6">
        <w:rPr>
          <w:rFonts w:cs="Arial"/>
          <w:rtl/>
        </w:rPr>
        <w:t xml:space="preserve">ע' בתשו' מנחת עני </w:t>
      </w:r>
      <w:r>
        <w:rPr>
          <w:rFonts w:cs="Arial" w:hint="cs"/>
          <w:rtl/>
        </w:rPr>
        <w:t>(</w:t>
      </w:r>
      <w:r w:rsidRPr="00B173F6">
        <w:rPr>
          <w:rFonts w:cs="Arial"/>
          <w:rtl/>
        </w:rPr>
        <w:t>סי' נ</w:t>
      </w:r>
      <w:r>
        <w:rPr>
          <w:rFonts w:cs="Arial" w:hint="cs"/>
          <w:rtl/>
        </w:rPr>
        <w:t>)</w:t>
      </w:r>
      <w:r w:rsidRPr="00B173F6">
        <w:rPr>
          <w:rFonts w:cs="Arial"/>
          <w:rtl/>
        </w:rPr>
        <w:t xml:space="preserve"> שכ' מסתימות ל' הרמ"א משמע אף שאומרת שתקבל הגט אחר שנה או שנתיים כל שאינה רוצה לקבל הגט עכשיו מתירין לו ע"ש</w:t>
      </w:r>
      <w:r>
        <w:rPr>
          <w:rFonts w:cs="Arial" w:hint="cs"/>
          <w:rtl/>
        </w:rPr>
        <w:t>, פת"ש (סקי"ז).</w:t>
      </w:r>
    </w:p>
  </w:footnote>
  <w:footnote w:id="97">
    <w:p w14:paraId="2E4DC9C4" w14:textId="77777777" w:rsidR="00DF7D09" w:rsidRDefault="00DF7D09" w:rsidP="00DF7D09">
      <w:pPr>
        <w:pStyle w:val="a5"/>
      </w:pPr>
      <w:r>
        <w:rPr>
          <w:rStyle w:val="a7"/>
        </w:rPr>
        <w:footnoteRef/>
      </w:r>
      <w:r>
        <w:rPr>
          <w:rtl/>
        </w:rPr>
        <w:t xml:space="preserve"> </w:t>
      </w:r>
      <w:r w:rsidRPr="00AD0300">
        <w:rPr>
          <w:rFonts w:cs="Arial"/>
          <w:rtl/>
        </w:rPr>
        <w:t>וכבר נהגו שלא להתיר בלא מאה רבנים ועיין בב"ח</w:t>
      </w:r>
      <w:r>
        <w:rPr>
          <w:rFonts w:cs="Arial" w:hint="cs"/>
          <w:rtl/>
        </w:rPr>
        <w:t>.</w:t>
      </w:r>
      <w:r w:rsidRPr="00AD0300">
        <w:rPr>
          <w:rFonts w:cs="Arial"/>
          <w:rtl/>
        </w:rPr>
        <w:t xml:space="preserve"> וע' בתשוב' מהרש"ל סי' ס"ה משמע שדעתו לאסור ודלא כב"ח</w:t>
      </w:r>
      <w:r>
        <w:rPr>
          <w:rFonts w:cs="Arial" w:hint="cs"/>
          <w:rtl/>
        </w:rPr>
        <w:t>, ח"מ (סקט"ז).</w:t>
      </w:r>
    </w:p>
  </w:footnote>
  <w:footnote w:id="98">
    <w:p w14:paraId="79422038" w14:textId="77777777" w:rsidR="00DF7D09" w:rsidRDefault="00DF7D09" w:rsidP="00DF7D09">
      <w:pPr>
        <w:pStyle w:val="a5"/>
        <w:rPr>
          <w:rtl/>
        </w:rPr>
      </w:pPr>
      <w:r>
        <w:rPr>
          <w:rStyle w:val="a7"/>
        </w:rPr>
        <w:footnoteRef/>
      </w:r>
      <w:r>
        <w:rPr>
          <w:rtl/>
        </w:rPr>
        <w:t xml:space="preserve"> </w:t>
      </w:r>
      <w:r w:rsidRPr="00B173F6">
        <w:rPr>
          <w:rFonts w:cs="Arial"/>
          <w:rtl/>
        </w:rPr>
        <w:t>הוא מדברי מהרי"ק שכ"כ בשם הרשב"א שמענו שלא גזר רגמ"ה אלא כו' ע' בתשו' משכנות יעקב סי' א' שכ' דנראה לו לתת טעם לשמועה זו אף דכל גזירות חכמים נופלות לעולם עד שיעמוד ב"ד הגדול בחכמה ומנין כידוע משום דכל גזירות חכמים צריכין שיהיה בהן סייג ומשמרת לאיסור תורה וכמ"ש הרמב"ן ז"ל בפי' התורה פ' ואתחנן שאין לחדש שום דבר וגזירה כ"א לעשות סייג לתורה רק זאת יש לב"ד רשות לצורך שעה לפי ענין הדור לתקן למיגדר מלתא ודוקא לצורך שעה ולא לקבוע הל' לדורות ועפ"ז י"ל שבעלי השמועה היו סוברים שרגמ"ה ז"ל לא תיקן זאת משום סייג שלא מצאו בזה שום ענין האסור מה"ת בכדי שיגזור על הכל משום סייג רק תיקן זאת לפי השעה הצריכה ולכן נתנו גבול וזמן לדבר זה שלא תהא תקנה קבועה לדורות ולא יהיה בזה הוספה על דברי תורה כן נראה טעם בעלי השמועה הזאת. אך באמת לאו דברי הכל היא ואינו מוסכם כלל וכבר עמדו ע"ז קצת גדולים בתשובת ב"י. וכמה גדולים שהיו בתחלת אלף הששי כמו הר"ן ומרדכי ומהר"מ רוטנבורג והראבי"ה אשר דברו בענין זה ולא הזכירו כלל הקולא הזאת וגם המעיין בתשובת מהרי"ק שמביא שם ת' הרשב"א שכ' שם שמענו כו' יראה דאיהו גופיה לא ברירא ליה הך שמועה וגם ביש"ש יבמות פ' הבע"י העיד ג"כ קצת על שמועה זאת ודחאה מהלכה ולפ"ז צ"ל שר"ג תיקן התקנה הזאת לסייג לאיסור תורה כי יש למצא בזה איזה טעמים וא"כ גם הגזרה זאת היא לעולם כמו כל גזירות חכמים עכ"ד ע"ש ובתשובת מהר"ם אלשקר ס"ס צ"ה כתב וז"ל ובענין תקנת ר"ג מ"ש שלא היתה תקנתו אלא עד אלף הששי כבר ידע כ"ת שרוב הגלות לא קבלוה עליהם מעולם לא אז ולא היום כגון בגלילות ספרד ובמערב ובכל המזרח ויש מקומות שקבלו אותה עליהם אפילו עד הזמן הזה ונהגו בה עד היום לפיכך כל המקומות שקבלו אותה עליהם עד היום הרי היא לדידהו כאלו היא תוך זמנה לכל עניניה עכ"ל</w:t>
      </w:r>
      <w:r>
        <w:rPr>
          <w:rFonts w:hint="cs"/>
          <w:rtl/>
        </w:rPr>
        <w:t>, פת"ש (סקי"ט).</w:t>
      </w:r>
    </w:p>
  </w:footnote>
  <w:footnote w:id="99">
    <w:p w14:paraId="78DAFF86" w14:textId="77777777" w:rsidR="00DF7D09" w:rsidRDefault="00DF7D09" w:rsidP="00DF7D09">
      <w:pPr>
        <w:pStyle w:val="a5"/>
      </w:pPr>
      <w:r>
        <w:rPr>
          <w:rStyle w:val="a7"/>
        </w:rPr>
        <w:footnoteRef/>
      </w:r>
      <w:r>
        <w:rPr>
          <w:rtl/>
        </w:rPr>
        <w:t xml:space="preserve"> </w:t>
      </w:r>
      <w:r w:rsidRPr="005744A4">
        <w:rPr>
          <w:rFonts w:cs="Arial"/>
          <w:rtl/>
        </w:rPr>
        <w:t>פי' והשניה תדחה מפני הראשונה אם לא שהראשונה מקבלת גט ברצון וכ"כ מהרש"ל סי' י"ד</w:t>
      </w:r>
      <w:r>
        <w:rPr>
          <w:rFonts w:cs="Arial" w:hint="cs"/>
          <w:rtl/>
        </w:rPr>
        <w:t xml:space="preserve">, </w:t>
      </w:r>
      <w:r w:rsidRPr="0073241C">
        <w:rPr>
          <w:rFonts w:cs="Arial" w:hint="cs"/>
          <w:b/>
          <w:bCs/>
          <w:rtl/>
        </w:rPr>
        <w:t>ח"מ</w:t>
      </w:r>
      <w:r>
        <w:rPr>
          <w:rFonts w:cs="Arial" w:hint="cs"/>
          <w:rtl/>
        </w:rPr>
        <w:t xml:space="preserve"> (סקי"ח).</w:t>
      </w:r>
      <w:r w:rsidRPr="0073241C">
        <w:rPr>
          <w:rFonts w:cs="Arial"/>
          <w:rtl/>
        </w:rPr>
        <w:t xml:space="preserve"> </w:t>
      </w:r>
      <w:r>
        <w:rPr>
          <w:rFonts w:cs="Arial" w:hint="cs"/>
          <w:rtl/>
        </w:rPr>
        <w:t>ו</w:t>
      </w:r>
      <w:r w:rsidRPr="00B173F6">
        <w:rPr>
          <w:rFonts w:cs="Arial"/>
          <w:rtl/>
        </w:rPr>
        <w:t>עיין בתשובת נו"ב תניינא סימן צ' שכ' דהכנה"ג סימן זה בהגב"י אות ט' הביא הרבה פוסקים ובכללם מרן הב"י בתשוב' סימן י"ד ומהרח"ש סימן מ"ו שגזירת רגמ"ה לא הי' רק על תחלת הנישואין ואם עבר ונשא שוב אין כופין אותו להוציא וסיים ולפ"ז מ"ש הנ"י וחייבים לכוף על החרם. בבא לישא לכתחלה קאמר אי נמי אפילו בנשא למקרייא עבריינא ולהחרימו על שעבר חרגמ"ה. ובאות י"ב כתב כמו שאין כופין אותו לגרש השניה ה"נ אין כופין אותו לגרש הראשונה אם היא תרצה בגרושין עכ"ל. והוא ז"ל כתב עליו שדעת אחרונים שלנו אינו כן ע' בב"ש סימן זה סוף סק"ג שכ' ואחר שתתרפא חייב לגרש מיד כדי שלא יהיה לו שתי נשים (איני יודע מדוע לא הזכיר דברי הרמ"א בכאן דמפורש בהדיא שכופין לגרש ואם הוא רק ממנהגא גם דברי הב"ש י"ל כן) וכן משמעות כל חכמי הדורות במדינה זו שהרי לכך הוכרח להשליש גט ביד שליח בשעת ההתרה שיהא מוכן לגרש תיכף כשתתרפא ומבואר מדבריהם דלאו דוקא בנשא באיסור אלא אפילו בנשא בהיתר כגון ע"פ עד שהטעה אותו שמתה אשתו ג"כ מחוייב לגרש שהרי בנשתטית נושא בהית' אפ"ה כתבו שצריך לגרש מיד כשתתרפא עכ"ד ע"ש וגם בסימן קכ"ו. ובענין שכ' הכנה"ג שאין כופין אותו לגרש הראשונה עמ"ש מזה לקמן סימן קנ"ד סעיף א' סק"ה</w:t>
      </w:r>
      <w:r>
        <w:rPr>
          <w:rFonts w:hint="cs"/>
          <w:rtl/>
        </w:rPr>
        <w:t xml:space="preserve">, </w:t>
      </w:r>
      <w:r w:rsidRPr="0073241C">
        <w:rPr>
          <w:rFonts w:hint="cs"/>
          <w:b/>
          <w:bCs/>
          <w:rtl/>
        </w:rPr>
        <w:t>פת"ש</w:t>
      </w:r>
      <w:r>
        <w:rPr>
          <w:rFonts w:hint="cs"/>
          <w:rtl/>
        </w:rPr>
        <w:t xml:space="preserve"> (סק"כ).</w:t>
      </w:r>
    </w:p>
  </w:footnote>
  <w:footnote w:id="100">
    <w:p w14:paraId="0489A933" w14:textId="77777777" w:rsidR="00DF7D09" w:rsidRDefault="00DF7D09" w:rsidP="00DF7D09">
      <w:pPr>
        <w:pStyle w:val="a5"/>
      </w:pPr>
      <w:r>
        <w:rPr>
          <w:rStyle w:val="a7"/>
        </w:rPr>
        <w:footnoteRef/>
      </w:r>
      <w:r>
        <w:rPr>
          <w:rtl/>
        </w:rPr>
        <w:t xml:space="preserve"> </w:t>
      </w:r>
      <w:r w:rsidRPr="00B173F6">
        <w:rPr>
          <w:rFonts w:cs="Arial"/>
          <w:rtl/>
        </w:rPr>
        <w:t xml:space="preserve">ע' בתשו' חמדת שלמה סי' ד' שכ' בזה וז"ל אף דלכאור' לשיטות מהר"ם ודעימ' דאף במקום מצוה גזר הגאון א"כ אף בעזבה דת יהי' צריך היתר ע"י מאה רבנים ומכ"ש כיון דאפשר ע"י זיכוי גט וצ"ל הטעם בזה כיון דעזבה דת והיא בחזקת זונה ואסורה עליו א"כ אינו בכלל נושא שתי נשים כיון שאסורה עליו מדאורייתא ול"ד למ"ש דאף במקום מצוה גזר דהיינו בשהה י"ש דעכ"פ אינה אסורה לו או עוברת על דת אף דמצוה לגרשה מ"מ אינה אסורה עליו ואם רצה מקיימה משא"כ היכא דהויא בחזקת זונה דאינה בכלל אשה הראוי' לו בזה ודאי לא גזר. ושוב מצא כדבריו להדיא במהרי"ק </w:t>
      </w:r>
      <w:r>
        <w:rPr>
          <w:rFonts w:cs="Arial" w:hint="cs"/>
          <w:rtl/>
        </w:rPr>
        <w:t>(</w:t>
      </w:r>
      <w:r w:rsidRPr="00B173F6">
        <w:rPr>
          <w:rFonts w:cs="Arial"/>
          <w:rtl/>
        </w:rPr>
        <w:t>שורש קמ"א ע"א</w:t>
      </w:r>
      <w:r>
        <w:rPr>
          <w:rFonts w:cs="Arial" w:hint="cs"/>
          <w:rtl/>
        </w:rPr>
        <w:t>)..., פת"ש (סקכ"ב).</w:t>
      </w:r>
    </w:p>
  </w:footnote>
  <w:footnote w:id="101">
    <w:p w14:paraId="302CC433" w14:textId="77777777" w:rsidR="00DF7D09" w:rsidRDefault="00DF7D09" w:rsidP="00DF7D09">
      <w:pPr>
        <w:pStyle w:val="a5"/>
      </w:pPr>
      <w:r>
        <w:rPr>
          <w:rStyle w:val="a7"/>
        </w:rPr>
        <w:footnoteRef/>
      </w:r>
      <w:r>
        <w:rPr>
          <w:rtl/>
        </w:rPr>
        <w:t xml:space="preserve"> </w:t>
      </w:r>
      <w:r w:rsidRPr="005744A4">
        <w:rPr>
          <w:rFonts w:cs="Arial"/>
          <w:rtl/>
        </w:rPr>
        <w:t>משמע מדבר הלמד מעניינו דהטעם הוא כדי שהבעל לא יעבור על תקנת ר"ג וכן הוא בהדי' בת"ה סי' רל"ז ומהרי"ק סי' קמ"א אכן בד"מ כתב טעם א' דבמקום שנוהגין ביבום יש לחוש שמא ימו' הבעל בלא בנים ותתייב' אשתו ובאמת היא צר</w:t>
      </w:r>
      <w:r>
        <w:rPr>
          <w:rFonts w:cs="Arial" w:hint="cs"/>
          <w:rtl/>
        </w:rPr>
        <w:t>ת</w:t>
      </w:r>
      <w:r w:rsidRPr="005744A4">
        <w:rPr>
          <w:rFonts w:cs="Arial"/>
          <w:rtl/>
        </w:rPr>
        <w:t xml:space="preserve"> סוטה ואינה עולה ליבום וסיים שם ולכן מנהג יפה הוא במקום שנוהגים ביבום</w:t>
      </w:r>
      <w:r>
        <w:rPr>
          <w:rFonts w:cs="Arial" w:hint="cs"/>
          <w:rtl/>
        </w:rPr>
        <w:t>, ח"מ (סקי"ט).</w:t>
      </w:r>
    </w:p>
  </w:footnote>
  <w:footnote w:id="102">
    <w:p w14:paraId="406F949F" w14:textId="77777777" w:rsidR="00DF7D09" w:rsidRDefault="00DF7D09" w:rsidP="00DF7D09">
      <w:pPr>
        <w:pStyle w:val="a5"/>
        <w:rPr>
          <w:rtl/>
        </w:rPr>
      </w:pPr>
      <w:r>
        <w:rPr>
          <w:rStyle w:val="a7"/>
        </w:rPr>
        <w:footnoteRef/>
      </w:r>
      <w:r>
        <w:rPr>
          <w:rtl/>
        </w:rPr>
        <w:t xml:space="preserve"> </w:t>
      </w:r>
      <w:r w:rsidRPr="00130795">
        <w:rPr>
          <w:rFonts w:cs="Arial"/>
          <w:rtl/>
        </w:rPr>
        <w:t>והיא תובעתו לגרשה לפי שלא היו לה בנים</w:t>
      </w:r>
      <w:r>
        <w:rPr>
          <w:rFonts w:hint="cs"/>
          <w:rtl/>
        </w:rPr>
        <w:t>, רש"י.</w:t>
      </w:r>
    </w:p>
  </w:footnote>
  <w:footnote w:id="103">
    <w:p w14:paraId="13A5652A" w14:textId="77777777" w:rsidR="00DF7D09" w:rsidRDefault="00DF7D09" w:rsidP="00DF7D09">
      <w:pPr>
        <w:pStyle w:val="a5"/>
      </w:pPr>
      <w:r>
        <w:rPr>
          <w:rStyle w:val="a7"/>
        </w:rPr>
        <w:footnoteRef/>
      </w:r>
      <w:r>
        <w:rPr>
          <w:rtl/>
        </w:rPr>
        <w:t xml:space="preserve"> </w:t>
      </w:r>
      <w:r w:rsidRPr="00130795">
        <w:rPr>
          <w:rFonts w:cs="Arial"/>
          <w:rtl/>
        </w:rPr>
        <w:t>ותובעתו לגרשה</w:t>
      </w:r>
      <w:r>
        <w:rPr>
          <w:rFonts w:cs="Arial" w:hint="cs"/>
          <w:rtl/>
        </w:rPr>
        <w:t>, רש"י.</w:t>
      </w:r>
    </w:p>
  </w:footnote>
  <w:footnote w:id="104">
    <w:p w14:paraId="4B26C816" w14:textId="77777777" w:rsidR="00DF7D09" w:rsidRDefault="00DF7D09" w:rsidP="00DF7D09">
      <w:pPr>
        <w:pStyle w:val="a5"/>
      </w:pPr>
      <w:r>
        <w:rPr>
          <w:rStyle w:val="a7"/>
        </w:rPr>
        <w:footnoteRef/>
      </w:r>
      <w:r>
        <w:rPr>
          <w:rtl/>
        </w:rPr>
        <w:t xml:space="preserve"> </w:t>
      </w:r>
      <w:r w:rsidRPr="00130795">
        <w:rPr>
          <w:rFonts w:hint="cs"/>
          <w:sz w:val="16"/>
          <w:szCs w:val="16"/>
          <w:rtl/>
        </w:rPr>
        <w:t xml:space="preserve">{על פריה ורביה} </w:t>
      </w:r>
      <w:r w:rsidRPr="00130795">
        <w:rPr>
          <w:rFonts w:cs="Arial"/>
          <w:rtl/>
        </w:rPr>
        <w:t>ואם רוצה את לצאת אין לך כתובה</w:t>
      </w:r>
      <w:r>
        <w:rPr>
          <w:rFonts w:cs="Arial" w:hint="cs"/>
          <w:rtl/>
        </w:rPr>
        <w:t>, רש"י.</w:t>
      </w:r>
    </w:p>
  </w:footnote>
  <w:footnote w:id="105">
    <w:p w14:paraId="29D6C6F1" w14:textId="77777777" w:rsidR="00DF7D09" w:rsidRDefault="00DF7D09" w:rsidP="00DF7D09">
      <w:pPr>
        <w:pStyle w:val="a5"/>
      </w:pPr>
      <w:r>
        <w:rPr>
          <w:rStyle w:val="a7"/>
        </w:rPr>
        <w:footnoteRef/>
      </w:r>
      <w:r>
        <w:rPr>
          <w:rtl/>
        </w:rPr>
        <w:t xml:space="preserve"> </w:t>
      </w:r>
      <w:r w:rsidRPr="00130795">
        <w:rPr>
          <w:rFonts w:cs="Arial"/>
          <w:rtl/>
        </w:rPr>
        <w:t>בזקנתה מה תהא עליה</w:t>
      </w:r>
      <w:r>
        <w:rPr>
          <w:rFonts w:cs="Arial" w:hint="cs"/>
          <w:rtl/>
        </w:rPr>
        <w:t>, רש"י.</w:t>
      </w:r>
    </w:p>
  </w:footnote>
  <w:footnote w:id="106">
    <w:p w14:paraId="2F9AC1F3" w14:textId="77777777" w:rsidR="00DF7D09" w:rsidRDefault="00DF7D09" w:rsidP="00DF7D09">
      <w:pPr>
        <w:pStyle w:val="a5"/>
      </w:pPr>
      <w:r>
        <w:rPr>
          <w:rStyle w:val="a7"/>
        </w:rPr>
        <w:footnoteRef/>
      </w:r>
      <w:r>
        <w:rPr>
          <w:rtl/>
        </w:rPr>
        <w:t xml:space="preserve"> </w:t>
      </w:r>
      <w:r w:rsidRPr="00130795">
        <w:rPr>
          <w:rFonts w:cs="Arial"/>
          <w:rtl/>
        </w:rPr>
        <w:t>עץ שתשען עליו לעת זקנתה ואם תמות יקברנה</w:t>
      </w:r>
      <w:r>
        <w:rPr>
          <w:rFonts w:cs="Arial" w:hint="cs"/>
          <w:rtl/>
        </w:rPr>
        <w:t>, רש"י.</w:t>
      </w:r>
      <w:r>
        <w:rPr>
          <w:rFonts w:hint="cs"/>
          <w:rtl/>
        </w:rPr>
        <w:t xml:space="preserve"> </w:t>
      </w:r>
    </w:p>
  </w:footnote>
  <w:footnote w:id="107">
    <w:p w14:paraId="5F0F5C2B" w14:textId="77777777" w:rsidR="00DF7D09" w:rsidRPr="000E7D1A" w:rsidRDefault="00DF7D09" w:rsidP="00DF7D09">
      <w:pPr>
        <w:pStyle w:val="a5"/>
        <w:rPr>
          <w:rFonts w:cs="Arial"/>
        </w:rPr>
      </w:pPr>
      <w:r>
        <w:rPr>
          <w:rStyle w:val="a7"/>
        </w:rPr>
        <w:footnoteRef/>
      </w:r>
      <w:r>
        <w:rPr>
          <w:rtl/>
        </w:rPr>
        <w:t xml:space="preserve"> </w:t>
      </w:r>
      <w:r w:rsidRPr="0052310B">
        <w:rPr>
          <w:rFonts w:cs="Arial"/>
          <w:rtl/>
        </w:rPr>
        <w:t xml:space="preserve">בהגהות אלפסי </w:t>
      </w:r>
      <w:r>
        <w:rPr>
          <w:rFonts w:cs="Arial" w:hint="cs"/>
          <w:rtl/>
        </w:rPr>
        <w:t>(</w:t>
      </w:r>
      <w:r w:rsidRPr="0052310B">
        <w:rPr>
          <w:rFonts w:cs="Arial"/>
          <w:rtl/>
        </w:rPr>
        <w:t>פ' הבא על יבמתו שלט</w:t>
      </w:r>
      <w:r>
        <w:rPr>
          <w:rFonts w:cs="Arial" w:hint="cs"/>
          <w:rtl/>
        </w:rPr>
        <w:t>"</w:t>
      </w:r>
      <w:r w:rsidRPr="0052310B">
        <w:rPr>
          <w:rFonts w:cs="Arial"/>
          <w:rtl/>
        </w:rPr>
        <w:t>ג יט: אות א)</w:t>
      </w:r>
      <w:r>
        <w:rPr>
          <w:rFonts w:cs="Arial" w:hint="cs"/>
          <w:rtl/>
        </w:rPr>
        <w:t xml:space="preserve"> כתב</w:t>
      </w:r>
      <w:r w:rsidRPr="0052310B">
        <w:rPr>
          <w:rFonts w:cs="Arial"/>
          <w:rtl/>
        </w:rPr>
        <w:t xml:space="preserve"> דאשה לא תעמוד בלא איש משום חשדא וכן הוא בתוס' עכ"ל ריא"ז (ה"ג אות ז)</w:t>
      </w:r>
      <w:r>
        <w:rPr>
          <w:rFonts w:cs="Arial" w:hint="cs"/>
          <w:rtl/>
        </w:rPr>
        <w:t>, דרכ"מ (אות יב).</w:t>
      </w:r>
      <w:r w:rsidRPr="000E7D1A">
        <w:rPr>
          <w:rFonts w:hint="cs"/>
          <w:color w:val="00B0F0"/>
          <w:rtl/>
        </w:rPr>
        <w:t xml:space="preserve"> (וכ"כ בהג</w:t>
      </w:r>
      <w:r>
        <w:rPr>
          <w:rFonts w:hint="cs"/>
          <w:color w:val="00B0F0"/>
          <w:rtl/>
        </w:rPr>
        <w:t>"</w:t>
      </w:r>
      <w:r w:rsidRPr="000E7D1A">
        <w:rPr>
          <w:rFonts w:hint="cs"/>
          <w:color w:val="00B0F0"/>
          <w:rtl/>
        </w:rPr>
        <w:t>ה)</w:t>
      </w:r>
    </w:p>
  </w:footnote>
  <w:footnote w:id="108">
    <w:p w14:paraId="6B4FD61A" w14:textId="77777777" w:rsidR="00DF7D09" w:rsidRPr="002D7F0F" w:rsidRDefault="00DF7D09" w:rsidP="00DF7D09">
      <w:pPr>
        <w:pStyle w:val="a5"/>
      </w:pPr>
      <w:r w:rsidRPr="002D7F0F">
        <w:rPr>
          <w:rStyle w:val="a7"/>
        </w:rPr>
        <w:footnoteRef/>
      </w:r>
      <w:r w:rsidRPr="002D7F0F">
        <w:rPr>
          <w:rtl/>
        </w:rPr>
        <w:t xml:space="preserve"> </w:t>
      </w:r>
      <w:r w:rsidRPr="002D7F0F">
        <w:rPr>
          <w:rFonts w:cs="Arial"/>
          <w:rtl/>
        </w:rPr>
        <w:t>פסולה לו</w:t>
      </w:r>
      <w:r w:rsidRPr="002D7F0F">
        <w:rPr>
          <w:rFonts w:cs="Arial" w:hint="cs"/>
          <w:rtl/>
        </w:rPr>
        <w:t>, רש"י.</w:t>
      </w:r>
      <w:r w:rsidRPr="002D7F0F">
        <w:rPr>
          <w:rFonts w:cs="Arial"/>
          <w:rtl/>
        </w:rPr>
        <w:t xml:space="preserve"> </w:t>
      </w:r>
    </w:p>
  </w:footnote>
  <w:footnote w:id="109">
    <w:p w14:paraId="70D5A6A4" w14:textId="77777777" w:rsidR="00DF7D09" w:rsidRDefault="00DF7D09" w:rsidP="00DF7D09">
      <w:pPr>
        <w:pStyle w:val="a5"/>
      </w:pPr>
      <w:r>
        <w:rPr>
          <w:rStyle w:val="a7"/>
        </w:rPr>
        <w:footnoteRef/>
      </w:r>
      <w:r>
        <w:rPr>
          <w:rtl/>
        </w:rPr>
        <w:t xml:space="preserve"> </w:t>
      </w:r>
      <w:r w:rsidRPr="0043663F">
        <w:rPr>
          <w:rFonts w:cs="Arial"/>
          <w:rtl/>
        </w:rPr>
        <w:t>זהו באשה שהיא פסולה לו</w:t>
      </w:r>
      <w:r>
        <w:rPr>
          <w:rFonts w:cs="Arial" w:hint="cs"/>
          <w:rtl/>
        </w:rPr>
        <w:t>,</w:t>
      </w:r>
      <w:r w:rsidRPr="0043663F">
        <w:rPr>
          <w:rFonts w:cs="Arial"/>
          <w:rtl/>
        </w:rPr>
        <w:t xml:space="preserve"> כדמייתי עלה קרא בה' בגדו כי בנים זרים ילדו וגו'. וכן פרש"י ז"ל בנים זרים מאשה פסולה לו ולשם ממון נשאה, כדמסיים קרא עתה יאכלם חדש את חלקיהם</w:t>
      </w:r>
      <w:r>
        <w:rPr>
          <w:rFonts w:cs="Arial" w:hint="cs"/>
          <w:rtl/>
        </w:rPr>
        <w:t>, ריב"ש (סי' טו).</w:t>
      </w:r>
      <w:r>
        <w:rPr>
          <w:rFonts w:hint="cs"/>
          <w:rtl/>
        </w:rPr>
        <w:t xml:space="preserve"> </w:t>
      </w:r>
      <w:r w:rsidRPr="0043663F">
        <w:rPr>
          <w:rFonts w:hint="cs"/>
          <w:color w:val="00B0F0"/>
          <w:rtl/>
        </w:rPr>
        <w:t>(וכ"פ הרמ"א)</w:t>
      </w:r>
    </w:p>
  </w:footnote>
  <w:footnote w:id="110">
    <w:p w14:paraId="4F66E3E1" w14:textId="77777777" w:rsidR="00DF7D09" w:rsidRDefault="00DF7D09" w:rsidP="00DF7D09">
      <w:pPr>
        <w:pStyle w:val="a5"/>
        <w:rPr>
          <w:rtl/>
        </w:rPr>
      </w:pPr>
      <w:r>
        <w:rPr>
          <w:rStyle w:val="a7"/>
        </w:rPr>
        <w:footnoteRef/>
      </w:r>
      <w:r>
        <w:rPr>
          <w:rtl/>
        </w:rPr>
        <w:t xml:space="preserve"> </w:t>
      </w:r>
      <w:r w:rsidRPr="00232763">
        <w:rPr>
          <w:rFonts w:cs="Arial"/>
          <w:rtl/>
        </w:rPr>
        <w:t>מאשה פסולה לו ולשם ממון נסבה כדמסיים קרא יאכלם חדש את חלקיהם ממון שנשאה לשמו יאכלם בחדש אחד</w:t>
      </w:r>
      <w:r>
        <w:rPr>
          <w:rFonts w:hint="cs"/>
          <w:rtl/>
        </w:rPr>
        <w:t>, רש"י.</w:t>
      </w:r>
    </w:p>
  </w:footnote>
  <w:footnote w:id="111">
    <w:p w14:paraId="394103C8" w14:textId="77777777" w:rsidR="00DF7D09" w:rsidRDefault="00DF7D09" w:rsidP="00DF7D09">
      <w:pPr>
        <w:pStyle w:val="a5"/>
        <w:rPr>
          <w:rtl/>
        </w:rPr>
      </w:pPr>
      <w:r>
        <w:rPr>
          <w:rStyle w:val="a7"/>
        </w:rPr>
        <w:footnoteRef/>
      </w:r>
      <w:r>
        <w:rPr>
          <w:rtl/>
        </w:rPr>
        <w:t xml:space="preserve"> </w:t>
      </w:r>
      <w:r w:rsidRPr="00232763">
        <w:rPr>
          <w:rFonts w:cs="Arial"/>
          <w:rtl/>
        </w:rPr>
        <w:t>מלקיהו ברצועה</w:t>
      </w:r>
      <w:r>
        <w:rPr>
          <w:rFonts w:hint="cs"/>
          <w:rtl/>
        </w:rPr>
        <w:t>, רש"י.</w:t>
      </w:r>
    </w:p>
  </w:footnote>
  <w:footnote w:id="112">
    <w:p w14:paraId="0E3AEFB8" w14:textId="77777777" w:rsidR="00DF7D09" w:rsidRDefault="00DF7D09" w:rsidP="00DF7D09">
      <w:pPr>
        <w:pStyle w:val="a5"/>
      </w:pPr>
      <w:r>
        <w:rPr>
          <w:rStyle w:val="a7"/>
        </w:rPr>
        <w:footnoteRef/>
      </w:r>
      <w:r>
        <w:rPr>
          <w:rtl/>
        </w:rPr>
        <w:t xml:space="preserve"> </w:t>
      </w:r>
      <w:r w:rsidRPr="00232763">
        <w:rPr>
          <w:rFonts w:cs="Arial"/>
          <w:rtl/>
        </w:rPr>
        <w:t>כהנים לויים וישראלים</w:t>
      </w:r>
      <w:r>
        <w:rPr>
          <w:rFonts w:cs="Arial" w:hint="cs"/>
          <w:rtl/>
        </w:rPr>
        <w:t>, רש"י.</w:t>
      </w:r>
    </w:p>
  </w:footnote>
  <w:footnote w:id="113">
    <w:p w14:paraId="060B1414" w14:textId="77777777" w:rsidR="00DF7D09" w:rsidRDefault="00DF7D09" w:rsidP="00DF7D09">
      <w:pPr>
        <w:pStyle w:val="a5"/>
      </w:pPr>
      <w:r>
        <w:rPr>
          <w:rStyle w:val="a7"/>
        </w:rPr>
        <w:footnoteRef/>
      </w:r>
      <w:r>
        <w:rPr>
          <w:rtl/>
        </w:rPr>
        <w:t xml:space="preserve"> </w:t>
      </w:r>
      <w:r w:rsidRPr="00232763">
        <w:rPr>
          <w:rFonts w:cs="Arial"/>
          <w:rtl/>
        </w:rPr>
        <w:t>מאי דקאמר ואזיל אוי לו לפוסל זרעו ולפוגם את משפחתו כגון שנשא אשה שאינה הוגנת לו</w:t>
      </w:r>
      <w:r>
        <w:rPr>
          <w:rFonts w:cs="Arial" w:hint="cs"/>
          <w:rtl/>
        </w:rPr>
        <w:t>, רש"י.</w:t>
      </w:r>
    </w:p>
  </w:footnote>
  <w:footnote w:id="114">
    <w:p w14:paraId="720DF983" w14:textId="77777777" w:rsidR="00DF7D09" w:rsidRDefault="00DF7D09" w:rsidP="00DF7D09">
      <w:pPr>
        <w:pStyle w:val="a5"/>
      </w:pPr>
      <w:r>
        <w:rPr>
          <w:rStyle w:val="a7"/>
        </w:rPr>
        <w:footnoteRef/>
      </w:r>
      <w:r>
        <w:rPr>
          <w:rtl/>
        </w:rPr>
        <w:t xml:space="preserve"> </w:t>
      </w:r>
      <w:r w:rsidRPr="00FF440A">
        <w:rPr>
          <w:rFonts w:cs="Arial"/>
          <w:rtl/>
        </w:rPr>
        <w:t>מגדף תמיד את המשפחות הוא עצמו פסול ואינו מדבר בשבחה לעולם אין דרכו של פסול לדבר בשבח הבריות לעולם</w:t>
      </w:r>
      <w:r>
        <w:rPr>
          <w:rFonts w:cs="Arial" w:hint="cs"/>
          <w:rtl/>
        </w:rPr>
        <w:t>, רש"י.</w:t>
      </w:r>
    </w:p>
  </w:footnote>
  <w:footnote w:id="115">
    <w:p w14:paraId="1D2A03EA" w14:textId="77777777" w:rsidR="00DF7D09" w:rsidRDefault="00DF7D09" w:rsidP="00DF7D09">
      <w:pPr>
        <w:pStyle w:val="a5"/>
      </w:pPr>
      <w:r>
        <w:rPr>
          <w:rStyle w:val="a7"/>
        </w:rPr>
        <w:footnoteRef/>
      </w:r>
      <w:r>
        <w:rPr>
          <w:rtl/>
        </w:rPr>
        <w:t xml:space="preserve"> </w:t>
      </w:r>
      <w:r w:rsidRPr="00FF440A">
        <w:rPr>
          <w:rFonts w:cs="Arial"/>
          <w:rtl/>
        </w:rPr>
        <w:t>המתן עד שיטול שלוחו של רב יהודה שעומד כאן ליטול</w:t>
      </w:r>
      <w:r>
        <w:rPr>
          <w:rFonts w:cs="Arial" w:hint="cs"/>
          <w:rtl/>
        </w:rPr>
        <w:t>, רש"י.</w:t>
      </w:r>
    </w:p>
  </w:footnote>
  <w:footnote w:id="116">
    <w:p w14:paraId="6FE4DC15" w14:textId="77777777" w:rsidR="00DF7D09" w:rsidRDefault="00DF7D09" w:rsidP="00DF7D09">
      <w:pPr>
        <w:pStyle w:val="a5"/>
      </w:pPr>
      <w:r>
        <w:rPr>
          <w:rStyle w:val="a7"/>
        </w:rPr>
        <w:footnoteRef/>
      </w:r>
      <w:r>
        <w:rPr>
          <w:rtl/>
        </w:rPr>
        <w:t xml:space="preserve"> </w:t>
      </w:r>
      <w:r w:rsidRPr="00FF440A">
        <w:rPr>
          <w:rFonts w:cs="Arial"/>
          <w:rtl/>
        </w:rPr>
        <w:t>לשון גנאי גרגרן אוכל שויסק צלי</w:t>
      </w:r>
      <w:r>
        <w:rPr>
          <w:rFonts w:cs="Arial" w:hint="cs"/>
          <w:rtl/>
        </w:rPr>
        <w:t>, רש"י.</w:t>
      </w:r>
    </w:p>
  </w:footnote>
  <w:footnote w:id="117">
    <w:p w14:paraId="39DBF4AF" w14:textId="77777777" w:rsidR="00DF7D09" w:rsidRDefault="00DF7D09" w:rsidP="00DF7D09">
      <w:pPr>
        <w:pStyle w:val="a5"/>
        <w:rPr>
          <w:rtl/>
        </w:rPr>
      </w:pPr>
      <w:r>
        <w:rPr>
          <w:rStyle w:val="a7"/>
        </w:rPr>
        <w:footnoteRef/>
      </w:r>
      <w:r>
        <w:rPr>
          <w:rtl/>
        </w:rPr>
        <w:t xml:space="preserve"> </w:t>
      </w:r>
      <w:r w:rsidRPr="00FF440A">
        <w:rPr>
          <w:rFonts w:cs="Arial"/>
          <w:rtl/>
        </w:rPr>
        <w:t>כדאשכחן דמנדים לכבוד הרב במועד קטן (טז</w:t>
      </w:r>
      <w:r>
        <w:rPr>
          <w:rFonts w:cs="Arial" w:hint="cs"/>
          <w:rtl/>
        </w:rPr>
        <w:t>.</w:t>
      </w:r>
      <w:r w:rsidRPr="00FF440A">
        <w:rPr>
          <w:rFonts w:cs="Arial"/>
          <w:rtl/>
        </w:rPr>
        <w:t>)</w:t>
      </w:r>
      <w:r>
        <w:rPr>
          <w:rFonts w:hint="cs"/>
          <w:rtl/>
        </w:rPr>
        <w:t>, רש"י.</w:t>
      </w:r>
    </w:p>
  </w:footnote>
  <w:footnote w:id="118">
    <w:p w14:paraId="4646BC82" w14:textId="77777777" w:rsidR="00DF7D09" w:rsidRDefault="00DF7D09" w:rsidP="00DF7D09">
      <w:pPr>
        <w:pStyle w:val="a5"/>
      </w:pPr>
      <w:r>
        <w:rPr>
          <w:rStyle w:val="a7"/>
        </w:rPr>
        <w:footnoteRef/>
      </w:r>
      <w:r>
        <w:rPr>
          <w:rtl/>
        </w:rPr>
        <w:t xml:space="preserve"> </w:t>
      </w:r>
      <w:r w:rsidRPr="00FF440A">
        <w:rPr>
          <w:rFonts w:cs="Arial"/>
          <w:rtl/>
        </w:rPr>
        <w:t>לרב יהודה רגיל ההוא גברא דקרי לאינשי עבדי</w:t>
      </w:r>
      <w:r>
        <w:rPr>
          <w:rFonts w:cs="Arial" w:hint="cs"/>
          <w:rtl/>
        </w:rPr>
        <w:t>, רש"י.</w:t>
      </w:r>
    </w:p>
  </w:footnote>
  <w:footnote w:id="119">
    <w:p w14:paraId="22BAA663" w14:textId="77777777" w:rsidR="00DF7D09" w:rsidRDefault="00DF7D09" w:rsidP="00DF7D09">
      <w:pPr>
        <w:pStyle w:val="a5"/>
      </w:pPr>
      <w:r>
        <w:rPr>
          <w:rStyle w:val="a7"/>
        </w:rPr>
        <w:footnoteRef/>
      </w:r>
      <w:r>
        <w:rPr>
          <w:rtl/>
        </w:rPr>
        <w:t xml:space="preserve"> </w:t>
      </w:r>
      <w:r w:rsidRPr="004774DB">
        <w:rPr>
          <w:rFonts w:cs="Arial"/>
          <w:rtl/>
        </w:rPr>
        <w:t>במשפחה שאתה בא ליבדק בה במה נפסלה</w:t>
      </w:r>
      <w:r>
        <w:rPr>
          <w:rFonts w:cs="Arial" w:hint="cs"/>
          <w:rtl/>
        </w:rPr>
        <w:t>, רש"י.</w:t>
      </w:r>
    </w:p>
  </w:footnote>
  <w:footnote w:id="120">
    <w:p w14:paraId="6D8DF1AA" w14:textId="77777777" w:rsidR="00DF7D09" w:rsidRDefault="00DF7D09" w:rsidP="00DF7D09">
      <w:pPr>
        <w:pStyle w:val="a5"/>
      </w:pPr>
      <w:r>
        <w:rPr>
          <w:rStyle w:val="a7"/>
        </w:rPr>
        <w:footnoteRef/>
      </w:r>
      <w:r>
        <w:rPr>
          <w:rtl/>
        </w:rPr>
        <w:t xml:space="preserve"> </w:t>
      </w:r>
      <w:r w:rsidRPr="004774DB">
        <w:rPr>
          <w:rFonts w:cs="Arial"/>
          <w:rtl/>
        </w:rPr>
        <w:t>צריך אתה לבדוק אחר המשפחה כמו שאמרה משנתינו (עו</w:t>
      </w:r>
      <w:r>
        <w:rPr>
          <w:rFonts w:cs="Arial" w:hint="cs"/>
          <w:rtl/>
        </w:rPr>
        <w:t>.</w:t>
      </w:r>
      <w:r w:rsidRPr="004774DB">
        <w:rPr>
          <w:rFonts w:cs="Arial"/>
          <w:rtl/>
        </w:rPr>
        <w:t>) ארבע אמהות שהן שמנה</w:t>
      </w:r>
      <w:r>
        <w:rPr>
          <w:rFonts w:cs="Arial" w:hint="cs"/>
          <w:rtl/>
        </w:rPr>
        <w:t>, רש"י.</w:t>
      </w:r>
    </w:p>
  </w:footnote>
  <w:footnote w:id="121">
    <w:p w14:paraId="797CEE75" w14:textId="77777777" w:rsidR="00DF7D09" w:rsidRDefault="00DF7D09" w:rsidP="00DF7D09">
      <w:pPr>
        <w:pStyle w:val="a5"/>
      </w:pPr>
      <w:r>
        <w:rPr>
          <w:rStyle w:val="a7"/>
        </w:rPr>
        <w:footnoteRef/>
      </w:r>
      <w:r>
        <w:rPr>
          <w:rtl/>
        </w:rPr>
        <w:t xml:space="preserve"> </w:t>
      </w:r>
      <w:r w:rsidRPr="004774DB">
        <w:rPr>
          <w:rFonts w:cs="Arial"/>
          <w:rtl/>
        </w:rPr>
        <w:t>סתמא בעי בדיקה</w:t>
      </w:r>
      <w:r>
        <w:rPr>
          <w:rFonts w:cs="Arial" w:hint="cs"/>
          <w:rtl/>
        </w:rPr>
        <w:t>, רש"י.</w:t>
      </w:r>
    </w:p>
  </w:footnote>
  <w:footnote w:id="122">
    <w:p w14:paraId="48D4E754" w14:textId="77777777" w:rsidR="00DF7D09" w:rsidRDefault="00DF7D09" w:rsidP="00DF7D09">
      <w:pPr>
        <w:pStyle w:val="a5"/>
      </w:pPr>
      <w:r>
        <w:rPr>
          <w:rStyle w:val="a7"/>
        </w:rPr>
        <w:footnoteRef/>
      </w:r>
      <w:r>
        <w:rPr>
          <w:rtl/>
        </w:rPr>
        <w:t xml:space="preserve"> </w:t>
      </w:r>
      <w:r w:rsidRPr="004774DB">
        <w:rPr>
          <w:rFonts w:cs="Arial"/>
          <w:rtl/>
        </w:rPr>
        <w:t>שנשא כבר מסתמא לא מפקינן</w:t>
      </w:r>
      <w:r>
        <w:rPr>
          <w:rFonts w:cs="Arial" w:hint="cs"/>
          <w:rtl/>
        </w:rPr>
        <w:t>, רש"י.</w:t>
      </w:r>
    </w:p>
  </w:footnote>
  <w:footnote w:id="123">
    <w:p w14:paraId="2ABB5FDA" w14:textId="77777777" w:rsidR="00DF7D09" w:rsidRDefault="00DF7D09" w:rsidP="00DF7D09">
      <w:pPr>
        <w:pStyle w:val="a5"/>
        <w:rPr>
          <w:rtl/>
        </w:rPr>
      </w:pPr>
      <w:r>
        <w:rPr>
          <w:rStyle w:val="a7"/>
        </w:rPr>
        <w:footnoteRef/>
      </w:r>
      <w:r>
        <w:rPr>
          <w:rtl/>
        </w:rPr>
        <w:t xml:space="preserve"> </w:t>
      </w:r>
      <w:r w:rsidRPr="004774DB">
        <w:rPr>
          <w:rFonts w:cs="Arial"/>
          <w:rtl/>
        </w:rPr>
        <w:t>שמספר בלשון אנשי בבל משיאין לו אשה דמחזקינן ליה מבבל</w:t>
      </w:r>
      <w:r>
        <w:rPr>
          <w:rFonts w:hint="cs"/>
          <w:rtl/>
        </w:rPr>
        <w:t>, רש"י.</w:t>
      </w:r>
    </w:p>
  </w:footnote>
  <w:footnote w:id="124">
    <w:p w14:paraId="7158FBF8" w14:textId="77777777" w:rsidR="00DF7D09" w:rsidRDefault="00DF7D09" w:rsidP="00DF7D09">
      <w:pPr>
        <w:pStyle w:val="a5"/>
        <w:rPr>
          <w:rtl/>
        </w:rPr>
      </w:pPr>
      <w:r>
        <w:rPr>
          <w:rStyle w:val="a7"/>
        </w:rPr>
        <w:footnoteRef/>
      </w:r>
      <w:r>
        <w:rPr>
          <w:rtl/>
        </w:rPr>
        <w:t xml:space="preserve"> </w:t>
      </w:r>
      <w:r w:rsidRPr="004774DB">
        <w:rPr>
          <w:rFonts w:cs="Arial"/>
          <w:rtl/>
        </w:rPr>
        <w:t>רבי יוחנן</w:t>
      </w:r>
      <w:r>
        <w:rPr>
          <w:rFonts w:hint="cs"/>
          <w:rtl/>
        </w:rPr>
        <w:t>, רש"י.</w:t>
      </w:r>
    </w:p>
  </w:footnote>
  <w:footnote w:id="125">
    <w:p w14:paraId="7DC747C2" w14:textId="77777777" w:rsidR="00DF7D09" w:rsidRDefault="00DF7D09" w:rsidP="00DF7D09">
      <w:pPr>
        <w:pStyle w:val="a5"/>
        <w:rPr>
          <w:rtl/>
        </w:rPr>
      </w:pPr>
      <w:r>
        <w:rPr>
          <w:rStyle w:val="a7"/>
        </w:rPr>
        <w:footnoteRef/>
      </w:r>
      <w:r>
        <w:rPr>
          <w:rtl/>
        </w:rPr>
        <w:t xml:space="preserve"> </w:t>
      </w:r>
      <w:r w:rsidRPr="004774DB">
        <w:rPr>
          <w:rFonts w:cs="Arial"/>
          <w:rtl/>
        </w:rPr>
        <w:t>ולא היה חפץ בה מפני שהיא מארץ ישראל והוא היה מבבל</w:t>
      </w:r>
      <w:r>
        <w:rPr>
          <w:rFonts w:hint="cs"/>
          <w:rtl/>
        </w:rPr>
        <w:t>, רש"י.</w:t>
      </w:r>
    </w:p>
  </w:footnote>
  <w:footnote w:id="126">
    <w:p w14:paraId="6118E89E" w14:textId="77777777" w:rsidR="00DF7D09" w:rsidRDefault="00DF7D09" w:rsidP="00DF7D09">
      <w:pPr>
        <w:pStyle w:val="a5"/>
        <w:rPr>
          <w:rtl/>
        </w:rPr>
      </w:pPr>
      <w:r>
        <w:rPr>
          <w:rStyle w:val="a7"/>
        </w:rPr>
        <w:footnoteRef/>
      </w:r>
      <w:r>
        <w:rPr>
          <w:rtl/>
        </w:rPr>
        <w:t xml:space="preserve"> </w:t>
      </w:r>
      <w:r w:rsidRPr="004774DB">
        <w:rPr>
          <w:rFonts w:cs="Arial"/>
          <w:rtl/>
        </w:rPr>
        <w:t>תלמידי אתה ותורתי כשירה לך ובתי אינך חפץ</w:t>
      </w:r>
      <w:r>
        <w:rPr>
          <w:rFonts w:hint="cs"/>
          <w:rtl/>
        </w:rPr>
        <w:t>, רש"י.</w:t>
      </w:r>
    </w:p>
  </w:footnote>
  <w:footnote w:id="127">
    <w:p w14:paraId="13A0DB14" w14:textId="77777777" w:rsidR="00DF7D09" w:rsidRDefault="00DF7D09" w:rsidP="00DF7D09">
      <w:pPr>
        <w:pStyle w:val="a5"/>
        <w:rPr>
          <w:rtl/>
        </w:rPr>
      </w:pPr>
      <w:r>
        <w:rPr>
          <w:rStyle w:val="a7"/>
        </w:rPr>
        <w:footnoteRef/>
      </w:r>
      <w:r>
        <w:rPr>
          <w:rtl/>
        </w:rPr>
        <w:t xml:space="preserve"> </w:t>
      </w:r>
      <w:r w:rsidRPr="004774DB">
        <w:rPr>
          <w:rFonts w:cs="Arial"/>
          <w:rtl/>
        </w:rPr>
        <w:t>שאתה מחזיק בבבל במיוחסים דתנן (לעיל סט</w:t>
      </w:r>
      <w:r>
        <w:rPr>
          <w:rFonts w:cs="Arial" w:hint="cs"/>
          <w:rtl/>
        </w:rPr>
        <w:t>.</w:t>
      </w:r>
      <w:r w:rsidRPr="004774DB">
        <w:rPr>
          <w:rFonts w:cs="Arial"/>
          <w:rtl/>
        </w:rPr>
        <w:t>) עשרה יוחסין כו' וסבור אתה שעלו כל הפסולין</w:t>
      </w:r>
      <w:r>
        <w:rPr>
          <w:rFonts w:hint="cs"/>
          <w:rtl/>
        </w:rPr>
        <w:t>, רש"י.</w:t>
      </w:r>
    </w:p>
  </w:footnote>
  <w:footnote w:id="128">
    <w:p w14:paraId="1D015467" w14:textId="77777777" w:rsidR="00DF7D09" w:rsidRDefault="00DF7D09" w:rsidP="00DF7D09">
      <w:pPr>
        <w:pStyle w:val="a5"/>
      </w:pPr>
      <w:r>
        <w:rPr>
          <w:rStyle w:val="a7"/>
        </w:rPr>
        <w:footnoteRef/>
      </w:r>
      <w:r>
        <w:rPr>
          <w:rtl/>
        </w:rPr>
        <w:t xml:space="preserve"> </w:t>
      </w:r>
      <w:r w:rsidRPr="00C373A5">
        <w:rPr>
          <w:rFonts w:cs="Arial"/>
          <w:rtl/>
        </w:rPr>
        <w:t>שהעלה ממנה את כל הפסולים</w:t>
      </w:r>
      <w:r>
        <w:rPr>
          <w:rFonts w:cs="Arial" w:hint="cs"/>
          <w:rtl/>
        </w:rPr>
        <w:t>.</w:t>
      </w:r>
    </w:p>
  </w:footnote>
  <w:footnote w:id="129">
    <w:p w14:paraId="570FA77E" w14:textId="77777777" w:rsidR="00DF7D09" w:rsidRDefault="00DF7D09" w:rsidP="00DF7D09">
      <w:pPr>
        <w:pStyle w:val="a5"/>
        <w:rPr>
          <w:rtl/>
        </w:rPr>
      </w:pPr>
      <w:r>
        <w:rPr>
          <w:rStyle w:val="a7"/>
        </w:rPr>
        <w:footnoteRef/>
      </w:r>
      <w:r>
        <w:rPr>
          <w:rtl/>
        </w:rPr>
        <w:t xml:space="preserve"> </w:t>
      </w:r>
      <w:r w:rsidRPr="00C373A5">
        <w:rPr>
          <w:rFonts w:cs="Arial"/>
          <w:rtl/>
        </w:rPr>
        <w:t>איזו אשה מיוחסת</w:t>
      </w:r>
      <w:r>
        <w:rPr>
          <w:rFonts w:hint="cs"/>
          <w:rtl/>
        </w:rPr>
        <w:t>, רש"י.</w:t>
      </w:r>
    </w:p>
  </w:footnote>
  <w:footnote w:id="130">
    <w:p w14:paraId="0E996FD5" w14:textId="77777777" w:rsidR="00DF7D09" w:rsidRDefault="00DF7D09" w:rsidP="00DF7D09">
      <w:pPr>
        <w:pStyle w:val="a5"/>
      </w:pPr>
      <w:r>
        <w:rPr>
          <w:rStyle w:val="a7"/>
        </w:rPr>
        <w:footnoteRef/>
      </w:r>
      <w:r>
        <w:rPr>
          <w:rtl/>
        </w:rPr>
        <w:t xml:space="preserve"> </w:t>
      </w:r>
      <w:r w:rsidRPr="00C373A5">
        <w:rPr>
          <w:rFonts w:cs="Arial"/>
          <w:rtl/>
        </w:rPr>
        <w:t>שאל לך משפחה שתקנית</w:t>
      </w:r>
      <w:r>
        <w:rPr>
          <w:rFonts w:cs="Arial" w:hint="cs"/>
          <w:rtl/>
        </w:rPr>
        <w:t>.</w:t>
      </w:r>
      <w:r w:rsidRPr="00C373A5">
        <w:rPr>
          <w:rFonts w:cs="Arial"/>
          <w:rtl/>
        </w:rPr>
        <w:t xml:space="preserve"> שסתם בני מריבה הם פסולין</w:t>
      </w:r>
      <w:r>
        <w:rPr>
          <w:rFonts w:cs="Arial" w:hint="cs"/>
          <w:rtl/>
        </w:rPr>
        <w:t>,</w:t>
      </w:r>
      <w:r w:rsidRPr="00C373A5">
        <w:rPr>
          <w:rFonts w:cs="Arial"/>
          <w:rtl/>
        </w:rPr>
        <w:t xml:space="preserve"> שמתוך פסולן שהיו פורשים מהם נטרו איבה והחזיקו במריבה</w:t>
      </w:r>
      <w:r>
        <w:rPr>
          <w:rFonts w:cs="Arial" w:hint="cs"/>
          <w:rtl/>
        </w:rPr>
        <w:t>.</w:t>
      </w:r>
      <w:r w:rsidRPr="00C373A5">
        <w:rPr>
          <w:rFonts w:cs="Arial"/>
          <w:rtl/>
        </w:rPr>
        <w:t xml:space="preserve"> ומיוחסת דבבל היינו שתיקותא</w:t>
      </w:r>
      <w:r>
        <w:rPr>
          <w:rFonts w:cs="Arial" w:hint="cs"/>
          <w:rtl/>
        </w:rPr>
        <w:t>,</w:t>
      </w:r>
      <w:r w:rsidRPr="00C373A5">
        <w:rPr>
          <w:rFonts w:cs="Arial"/>
          <w:rtl/>
        </w:rPr>
        <w:t xml:space="preserve"> מתוך שהם שתקנים הוחזקו במיוחסים</w:t>
      </w:r>
      <w:r>
        <w:rPr>
          <w:rFonts w:cs="Arial" w:hint="cs"/>
          <w:rtl/>
        </w:rPr>
        <w:t>.</w:t>
      </w:r>
      <w:r w:rsidRPr="00C373A5">
        <w:rPr>
          <w:rFonts w:cs="Arial"/>
          <w:rtl/>
        </w:rPr>
        <w:t xml:space="preserve"> א"כ הבא לבדוק בבבל אינו בודק אלא בשתיקה לבדוק בשתקנים</w:t>
      </w:r>
      <w:r>
        <w:rPr>
          <w:rFonts w:cs="Arial" w:hint="cs"/>
          <w:rtl/>
        </w:rPr>
        <w:t>, רש"י.</w:t>
      </w:r>
    </w:p>
  </w:footnote>
  <w:footnote w:id="131">
    <w:p w14:paraId="2F63F6CD" w14:textId="77777777" w:rsidR="00DF7D09" w:rsidRDefault="00DF7D09" w:rsidP="00DF7D09">
      <w:pPr>
        <w:pStyle w:val="a5"/>
      </w:pPr>
      <w:r>
        <w:rPr>
          <w:rStyle w:val="a7"/>
        </w:rPr>
        <w:footnoteRef/>
      </w:r>
      <w:r>
        <w:rPr>
          <w:rtl/>
        </w:rPr>
        <w:t xml:space="preserve"> </w:t>
      </w:r>
      <w:r w:rsidRPr="002D7F0F">
        <w:rPr>
          <w:rFonts w:cs="Arial"/>
          <w:rtl/>
        </w:rPr>
        <w:t>אף על גב דלפני זה כתב כל שאינה פסולה עליו מותר לישא משום ממון היינו אם נותנין לו ממון (ברצון טוב) אבל לעגן כלתו בשביל זה זה או לעגן עצמו ולהמתין מלישא אשה עד שימצא אשה שתתן לו ממון אסור</w:t>
      </w:r>
      <w:r>
        <w:rPr>
          <w:rFonts w:cs="Arial" w:hint="cs"/>
          <w:rtl/>
        </w:rPr>
        <w:t>, ח"מ (סק"א).</w:t>
      </w:r>
    </w:p>
  </w:footnote>
  <w:footnote w:id="132">
    <w:p w14:paraId="28FFE7B2" w14:textId="77777777" w:rsidR="00DF7D09" w:rsidRDefault="00DF7D09" w:rsidP="00DF7D09">
      <w:pPr>
        <w:pStyle w:val="a5"/>
      </w:pPr>
      <w:r>
        <w:rPr>
          <w:rStyle w:val="a7"/>
        </w:rPr>
        <w:footnoteRef/>
      </w:r>
      <w:r>
        <w:rPr>
          <w:rtl/>
        </w:rPr>
        <w:t xml:space="preserve"> </w:t>
      </w:r>
      <w:r w:rsidRPr="003E091A">
        <w:rPr>
          <w:rFonts w:cs="Arial"/>
          <w:rtl/>
        </w:rPr>
        <w:t>סתם מתניתין דמצריך בדיקה</w:t>
      </w:r>
      <w:r>
        <w:rPr>
          <w:rFonts w:cs="Arial" w:hint="cs"/>
          <w:rtl/>
        </w:rPr>
        <w:t>, רש"י.</w:t>
      </w:r>
    </w:p>
  </w:footnote>
  <w:footnote w:id="133">
    <w:p w14:paraId="7C686D9A" w14:textId="77777777" w:rsidR="00DF7D09" w:rsidRDefault="00DF7D09" w:rsidP="00DF7D09">
      <w:pPr>
        <w:pStyle w:val="a5"/>
        <w:rPr>
          <w:rtl/>
        </w:rPr>
      </w:pPr>
      <w:r>
        <w:rPr>
          <w:rStyle w:val="a7"/>
        </w:rPr>
        <w:footnoteRef/>
      </w:r>
      <w:r>
        <w:rPr>
          <w:rtl/>
        </w:rPr>
        <w:t xml:space="preserve"> </w:t>
      </w:r>
      <w:r w:rsidRPr="003E091A">
        <w:rPr>
          <w:rFonts w:cs="Arial"/>
          <w:rtl/>
        </w:rPr>
        <w:t>לא יתכן שאמר רב שמשנתנו אינה אלא לדברי רבי מאיר, ואינה לפי דברי חכמים</w:t>
      </w:r>
      <w:r>
        <w:rPr>
          <w:rFonts w:hint="cs"/>
          <w:rtl/>
        </w:rPr>
        <w:t xml:space="preserve"> </w:t>
      </w:r>
      <w:r>
        <w:rPr>
          <w:rFonts w:cs="Arial" w:hint="cs"/>
          <w:sz w:val="16"/>
          <w:szCs w:val="16"/>
          <w:rtl/>
        </w:rPr>
        <w:t>(חברותא)</w:t>
      </w:r>
      <w:r>
        <w:rPr>
          <w:rFonts w:hint="cs"/>
          <w:rtl/>
        </w:rPr>
        <w:t>.</w:t>
      </w:r>
    </w:p>
  </w:footnote>
  <w:footnote w:id="134">
    <w:p w14:paraId="4D41BA42" w14:textId="77777777" w:rsidR="00DF7D09" w:rsidRPr="003E091A" w:rsidRDefault="00DF7D09" w:rsidP="00DF7D09">
      <w:pPr>
        <w:pStyle w:val="a5"/>
        <w:rPr>
          <w:rFonts w:cs="Arial"/>
          <w:rtl/>
        </w:rPr>
      </w:pPr>
      <w:r>
        <w:rPr>
          <w:rStyle w:val="a7"/>
        </w:rPr>
        <w:footnoteRef/>
      </w:r>
      <w:r>
        <w:rPr>
          <w:rtl/>
        </w:rPr>
        <w:t xml:space="preserve"> </w:t>
      </w:r>
      <w:r w:rsidRPr="003E091A">
        <w:rPr>
          <w:rFonts w:cs="Arial"/>
          <w:rtl/>
        </w:rPr>
        <w:t>המצריכה בדיקה של האמהות ליוחסין, מדברת רק כשקורא עליו ערער על משפחה זו, שהעידו עליה שני עדים שיצא עליה קול פסול. אבל סתם משפחה, בחזקת כשרות היא עומדת</w:t>
      </w:r>
      <w:r>
        <w:rPr>
          <w:rFonts w:cs="Arial" w:hint="cs"/>
          <w:rtl/>
        </w:rPr>
        <w:t xml:space="preserve"> </w:t>
      </w:r>
      <w:r>
        <w:rPr>
          <w:rFonts w:cs="Arial" w:hint="cs"/>
          <w:sz w:val="16"/>
          <w:szCs w:val="16"/>
          <w:rtl/>
        </w:rPr>
        <w:t>(חברותא)</w:t>
      </w:r>
      <w:r w:rsidRPr="003E091A">
        <w:rPr>
          <w:rFonts w:cs="Arial"/>
          <w:rtl/>
        </w:rPr>
        <w:t>.</w:t>
      </w:r>
    </w:p>
    <w:p w14:paraId="6D9365FE" w14:textId="77777777" w:rsidR="00DF7D09" w:rsidRDefault="00DF7D09" w:rsidP="00DF7D09">
      <w:pPr>
        <w:pStyle w:val="a5"/>
        <w:rPr>
          <w:rtl/>
        </w:rPr>
      </w:pPr>
      <w:r w:rsidRPr="003E091A">
        <w:rPr>
          <w:rFonts w:cs="Arial"/>
          <w:rtl/>
        </w:rPr>
        <w:t>ומזה שהעמיד רב את משנתנו דוקא במשפחה שקרא עליה ערער, ולא במשפחה סתם, מוכח שהוא מפרש אותה אף לחכמים, שגם הם סוברים שסתם משפחות בחזקת כשרות הן עומדות. ואיך אמר רב יהודה משמו, שמשנתנו רק לדברי רבי מאיר היא?</w:t>
      </w:r>
      <w:r w:rsidRPr="00D304CF">
        <w:rPr>
          <w:rFonts w:cs="Arial" w:hint="cs"/>
          <w:sz w:val="16"/>
          <w:szCs w:val="16"/>
          <w:rtl/>
        </w:rPr>
        <w:t xml:space="preserve"> </w:t>
      </w:r>
      <w:r>
        <w:rPr>
          <w:rFonts w:cs="Arial" w:hint="cs"/>
          <w:sz w:val="16"/>
          <w:szCs w:val="16"/>
          <w:rtl/>
        </w:rPr>
        <w:t>(חברותא)</w:t>
      </w:r>
      <w:r>
        <w:rPr>
          <w:rFonts w:hint="cs"/>
          <w:rtl/>
        </w:rPr>
        <w:t>.</w:t>
      </w:r>
    </w:p>
  </w:footnote>
  <w:footnote w:id="135">
    <w:p w14:paraId="4ABCB051" w14:textId="77777777" w:rsidR="00DF7D09" w:rsidRDefault="00DF7D09" w:rsidP="00DF7D09">
      <w:pPr>
        <w:pStyle w:val="a5"/>
        <w:rPr>
          <w:rtl/>
        </w:rPr>
      </w:pPr>
      <w:r>
        <w:rPr>
          <w:rStyle w:val="a7"/>
        </w:rPr>
        <w:footnoteRef/>
      </w:r>
      <w:r>
        <w:rPr>
          <w:rtl/>
        </w:rPr>
        <w:t xml:space="preserve"> </w:t>
      </w:r>
      <w:r w:rsidRPr="003E091A">
        <w:rPr>
          <w:rFonts w:cs="Arial"/>
          <w:rtl/>
        </w:rPr>
        <w:t>משמיה דרב</w:t>
      </w:r>
      <w:r>
        <w:rPr>
          <w:rFonts w:hint="cs"/>
          <w:rtl/>
        </w:rPr>
        <w:t xml:space="preserve">, רש"י. </w:t>
      </w:r>
    </w:p>
  </w:footnote>
  <w:footnote w:id="136">
    <w:p w14:paraId="43C4F4C2" w14:textId="77777777" w:rsidR="00DF7D09" w:rsidRDefault="00DF7D09" w:rsidP="00DF7D09">
      <w:pPr>
        <w:pStyle w:val="a5"/>
        <w:rPr>
          <w:rtl/>
        </w:rPr>
      </w:pPr>
      <w:r>
        <w:rPr>
          <w:rStyle w:val="a7"/>
        </w:rPr>
        <w:footnoteRef/>
      </w:r>
      <w:r>
        <w:rPr>
          <w:rtl/>
        </w:rPr>
        <w:t xml:space="preserve"> </w:t>
      </w:r>
      <w:r w:rsidRPr="003E091A">
        <w:rPr>
          <w:rFonts w:cs="Arial"/>
          <w:rtl/>
        </w:rPr>
        <w:t>ואמוראי נינהו רב יהודה ורב חמא אליבא דרב</w:t>
      </w:r>
      <w:r>
        <w:rPr>
          <w:rFonts w:hint="cs"/>
          <w:rtl/>
        </w:rPr>
        <w:t>, רש"י.</w:t>
      </w:r>
    </w:p>
  </w:footnote>
  <w:footnote w:id="137">
    <w:p w14:paraId="75EE8E70" w14:textId="77777777" w:rsidR="00DF7D09" w:rsidRDefault="00DF7D09" w:rsidP="00DF7D09">
      <w:pPr>
        <w:pStyle w:val="a5"/>
      </w:pPr>
      <w:r>
        <w:rPr>
          <w:rStyle w:val="a7"/>
        </w:rPr>
        <w:footnoteRef/>
      </w:r>
      <w:r>
        <w:rPr>
          <w:rtl/>
        </w:rPr>
        <w:t xml:space="preserve"> </w:t>
      </w:r>
      <w:r w:rsidRPr="003E091A">
        <w:rPr>
          <w:rFonts w:cs="Arial"/>
          <w:rtl/>
        </w:rPr>
        <w:t>אפי' לרבנן</w:t>
      </w:r>
      <w:r>
        <w:rPr>
          <w:rFonts w:cs="Arial" w:hint="cs"/>
          <w:rtl/>
        </w:rPr>
        <w:t>, רש"י.</w:t>
      </w:r>
    </w:p>
  </w:footnote>
  <w:footnote w:id="138">
    <w:p w14:paraId="5BDB6854" w14:textId="77777777" w:rsidR="00DF7D09" w:rsidRDefault="00DF7D09" w:rsidP="00DF7D09">
      <w:pPr>
        <w:pStyle w:val="a5"/>
      </w:pPr>
      <w:r>
        <w:rPr>
          <w:rStyle w:val="a7"/>
        </w:rPr>
        <w:footnoteRef/>
      </w:r>
      <w:r>
        <w:rPr>
          <w:rtl/>
        </w:rPr>
        <w:t xml:space="preserve"> </w:t>
      </w:r>
      <w:r w:rsidRPr="005D4BE5">
        <w:rPr>
          <w:rFonts w:cs="Arial"/>
          <w:rtl/>
        </w:rPr>
        <w:t>מיוחסת</w:t>
      </w:r>
      <w:r>
        <w:rPr>
          <w:rFonts w:cs="Arial" w:hint="cs"/>
          <w:rtl/>
        </w:rPr>
        <w:t>,</w:t>
      </w:r>
      <w:r w:rsidRPr="005D4BE5">
        <w:rPr>
          <w:rFonts w:cs="Arial"/>
          <w:rtl/>
        </w:rPr>
        <w:t xml:space="preserve"> מעלה היא ביוחסין</w:t>
      </w:r>
      <w:r>
        <w:rPr>
          <w:rFonts w:cs="Arial" w:hint="cs"/>
          <w:rtl/>
        </w:rPr>
        <w:t>, רש"י.</w:t>
      </w:r>
    </w:p>
  </w:footnote>
  <w:footnote w:id="139">
    <w:p w14:paraId="0B3E5249" w14:textId="77777777" w:rsidR="00DF7D09" w:rsidRDefault="00DF7D09" w:rsidP="00DF7D09">
      <w:pPr>
        <w:pStyle w:val="a5"/>
      </w:pPr>
      <w:r>
        <w:rPr>
          <w:rStyle w:val="a7"/>
        </w:rPr>
        <w:footnoteRef/>
      </w:r>
      <w:r>
        <w:rPr>
          <w:rtl/>
        </w:rPr>
        <w:t xml:space="preserve"> </w:t>
      </w:r>
      <w:r w:rsidRPr="006116A5">
        <w:rPr>
          <w:rFonts w:cs="Arial"/>
          <w:rtl/>
        </w:rPr>
        <w:t>ואין מחוזא בתוך גבול בבל האמורים לענין יוחסין</w:t>
      </w:r>
      <w:r>
        <w:rPr>
          <w:rFonts w:cs="Arial" w:hint="cs"/>
          <w:rtl/>
        </w:rPr>
        <w:t>, רש"י.</w:t>
      </w:r>
    </w:p>
  </w:footnote>
  <w:footnote w:id="140">
    <w:p w14:paraId="70E75FFB" w14:textId="77777777" w:rsidR="00DF7D09" w:rsidRDefault="00DF7D09" w:rsidP="00DF7D09">
      <w:pPr>
        <w:pStyle w:val="a5"/>
        <w:rPr>
          <w:rtl/>
        </w:rPr>
      </w:pPr>
      <w:r>
        <w:rPr>
          <w:rStyle w:val="a7"/>
        </w:rPr>
        <w:footnoteRef/>
      </w:r>
      <w:r>
        <w:rPr>
          <w:rtl/>
        </w:rPr>
        <w:t xml:space="preserve"> </w:t>
      </w:r>
      <w:r w:rsidRPr="006116A5">
        <w:rPr>
          <w:rFonts w:cs="Arial"/>
          <w:rtl/>
        </w:rPr>
        <w:t>מתני' דקתני דעלו פסולין לארץ ישראל ומשמע דאין כל הארצות בחזקת מיוחסות חוץ מבבל בלבד כדאמר בריש פירקא (לעיל סט:) דמסייע ליה לרבי אלעזר דקאמר ייחס עזרא את בבל</w:t>
      </w:r>
      <w:r>
        <w:rPr>
          <w:rFonts w:hint="cs"/>
          <w:rtl/>
        </w:rPr>
        <w:t>, רש"י.</w:t>
      </w:r>
    </w:p>
  </w:footnote>
  <w:footnote w:id="141">
    <w:p w14:paraId="775A197D" w14:textId="77777777" w:rsidR="00DF7D09" w:rsidRDefault="00DF7D09" w:rsidP="00DF7D09">
      <w:pPr>
        <w:pStyle w:val="a5"/>
        <w:rPr>
          <w:rtl/>
        </w:rPr>
      </w:pPr>
      <w:r>
        <w:rPr>
          <w:rStyle w:val="a7"/>
        </w:rPr>
        <w:footnoteRef/>
      </w:r>
      <w:r>
        <w:rPr>
          <w:rtl/>
        </w:rPr>
        <w:t xml:space="preserve"> </w:t>
      </w:r>
      <w:r w:rsidRPr="006116A5">
        <w:rPr>
          <w:rFonts w:cs="Arial"/>
          <w:rtl/>
        </w:rPr>
        <w:t>משמיה דשמואל אלא כדאמר לעיל כל הארצות בחזקת פסולות ואמר רב יהודה אמר שמואל כל הארצות עיסה</w:t>
      </w:r>
      <w:r>
        <w:rPr>
          <w:rFonts w:hint="cs"/>
          <w:rtl/>
        </w:rPr>
        <w:t>, רש"י.</w:t>
      </w:r>
    </w:p>
  </w:footnote>
  <w:footnote w:id="142">
    <w:p w14:paraId="5690D39C" w14:textId="77777777" w:rsidR="00DF7D09" w:rsidRDefault="00DF7D09" w:rsidP="00DF7D09">
      <w:pPr>
        <w:pStyle w:val="a5"/>
      </w:pPr>
      <w:r>
        <w:rPr>
          <w:rStyle w:val="a7"/>
        </w:rPr>
        <w:footnoteRef/>
      </w:r>
      <w:r>
        <w:rPr>
          <w:rtl/>
        </w:rPr>
        <w:t xml:space="preserve"> </w:t>
      </w:r>
      <w:r w:rsidRPr="006116A5">
        <w:rPr>
          <w:rFonts w:cs="Arial"/>
          <w:rtl/>
        </w:rPr>
        <w:t>לאו היינו רב זביד סתמא</w:t>
      </w:r>
      <w:r>
        <w:rPr>
          <w:rFonts w:cs="Arial" w:hint="cs"/>
          <w:rtl/>
        </w:rPr>
        <w:t>, רש"י.</w:t>
      </w:r>
    </w:p>
  </w:footnote>
  <w:footnote w:id="143">
    <w:p w14:paraId="0D12E39D" w14:textId="77777777" w:rsidR="00DF7D09" w:rsidRDefault="00DF7D09" w:rsidP="00DF7D09">
      <w:pPr>
        <w:pStyle w:val="a5"/>
      </w:pPr>
      <w:r>
        <w:rPr>
          <w:rStyle w:val="a7"/>
        </w:rPr>
        <w:footnoteRef/>
      </w:r>
      <w:r>
        <w:rPr>
          <w:rtl/>
        </w:rPr>
        <w:t xml:space="preserve"> </w:t>
      </w:r>
      <w:r>
        <w:rPr>
          <w:rFonts w:cs="Arial"/>
          <w:rtl/>
        </w:rPr>
        <w:t>ול</w:t>
      </w:r>
      <w:r>
        <w:rPr>
          <w:rFonts w:cs="Arial" w:hint="cs"/>
          <w:rtl/>
        </w:rPr>
        <w:t xml:space="preserve">א </w:t>
      </w:r>
      <w:r>
        <w:rPr>
          <w:rFonts w:cs="Arial"/>
          <w:rtl/>
        </w:rPr>
        <w:t>נ</w:t>
      </w:r>
      <w:r>
        <w:rPr>
          <w:rFonts w:cs="Arial" w:hint="cs"/>
          <w:rtl/>
        </w:rPr>
        <w:t>ראה,</w:t>
      </w:r>
      <w:r>
        <w:rPr>
          <w:rFonts w:cs="Arial"/>
          <w:rtl/>
        </w:rPr>
        <w:t xml:space="preserve"> דלישנא </w:t>
      </w:r>
      <w:r>
        <w:rPr>
          <w:rFonts w:cs="Arial" w:hint="cs"/>
          <w:rtl/>
        </w:rPr>
        <w:t>'</w:t>
      </w:r>
      <w:r>
        <w:rPr>
          <w:rFonts w:cs="Arial"/>
          <w:rtl/>
        </w:rPr>
        <w:t>דכל המשפחות בחזקת כשרות</w:t>
      </w:r>
      <w:r>
        <w:rPr>
          <w:rFonts w:cs="Arial" w:hint="cs"/>
          <w:rtl/>
        </w:rPr>
        <w:t>'</w:t>
      </w:r>
      <w:r>
        <w:rPr>
          <w:rFonts w:cs="Arial"/>
          <w:rtl/>
        </w:rPr>
        <w:t xml:space="preserve"> אינו משמע כדבריו</w:t>
      </w:r>
      <w:r>
        <w:rPr>
          <w:rFonts w:cs="Arial" w:hint="cs"/>
          <w:rtl/>
        </w:rPr>
        <w:t>,</w:t>
      </w:r>
      <w:r>
        <w:rPr>
          <w:rFonts w:cs="Arial"/>
          <w:rtl/>
        </w:rPr>
        <w:t xml:space="preserve"> דאיירי במאן דאית ליה חזקה</w:t>
      </w:r>
      <w:r>
        <w:rPr>
          <w:rFonts w:cs="Arial" w:hint="cs"/>
          <w:rtl/>
        </w:rPr>
        <w:t>, טור.</w:t>
      </w:r>
    </w:p>
  </w:footnote>
  <w:footnote w:id="144">
    <w:p w14:paraId="28B2ACA4" w14:textId="77777777" w:rsidR="00DF7D09" w:rsidRDefault="00DF7D09" w:rsidP="00DF7D09">
      <w:pPr>
        <w:pStyle w:val="a5"/>
        <w:rPr>
          <w:rtl/>
        </w:rPr>
      </w:pPr>
      <w:r>
        <w:rPr>
          <w:rStyle w:val="a7"/>
        </w:rPr>
        <w:footnoteRef/>
      </w:r>
      <w:r>
        <w:rPr>
          <w:rtl/>
        </w:rPr>
        <w:t xml:space="preserve"> </w:t>
      </w:r>
      <w:r>
        <w:rPr>
          <w:rFonts w:hint="cs"/>
          <w:rtl/>
        </w:rPr>
        <w:t xml:space="preserve">וז"ל- </w:t>
      </w:r>
      <w:r>
        <w:rPr>
          <w:rFonts w:cs="Arial"/>
          <w:rtl/>
        </w:rPr>
        <w:t>כל הארצות סתמן בחזקת כשרות הן עומדות</w:t>
      </w:r>
      <w:r>
        <w:rPr>
          <w:rFonts w:cs="Arial" w:hint="cs"/>
          <w:rtl/>
        </w:rPr>
        <w:t>,</w:t>
      </w:r>
      <w:r>
        <w:rPr>
          <w:rFonts w:cs="Arial"/>
          <w:rtl/>
        </w:rPr>
        <w:t xml:space="preserve"> ואיש או אשה שיבא לינשא </w:t>
      </w:r>
      <w:r>
        <w:rPr>
          <w:rFonts w:cs="Arial" w:hint="cs"/>
          <w:rtl/>
        </w:rPr>
        <w:t xml:space="preserve">- </w:t>
      </w:r>
      <w:r>
        <w:rPr>
          <w:rFonts w:cs="Arial"/>
          <w:rtl/>
        </w:rPr>
        <w:t>אין צריך לבדוק אחריהם כלל</w:t>
      </w:r>
      <w:r>
        <w:rPr>
          <w:rFonts w:cs="Arial" w:hint="cs"/>
          <w:rtl/>
        </w:rPr>
        <w:t>.</w:t>
      </w:r>
    </w:p>
  </w:footnote>
  <w:footnote w:id="145">
    <w:p w14:paraId="6995E8AA" w14:textId="77777777" w:rsidR="00DF7D09" w:rsidRDefault="00DF7D09" w:rsidP="00DF7D09">
      <w:pPr>
        <w:pStyle w:val="a5"/>
        <w:rPr>
          <w:rtl/>
        </w:rPr>
      </w:pPr>
      <w:r>
        <w:rPr>
          <w:rStyle w:val="a7"/>
        </w:rPr>
        <w:footnoteRef/>
      </w:r>
      <w:r>
        <w:rPr>
          <w:rFonts w:cs="Arial" w:hint="cs"/>
          <w:rtl/>
        </w:rPr>
        <w:t xml:space="preserve"> </w:t>
      </w:r>
      <w:r>
        <w:rPr>
          <w:rFonts w:cs="Arial"/>
          <w:rtl/>
        </w:rPr>
        <w:t>ומשמע מדבריו דליוחסי כהונה בעי בדיקה</w:t>
      </w:r>
      <w:r>
        <w:rPr>
          <w:rFonts w:hint="cs"/>
          <w:rtl/>
        </w:rPr>
        <w:t xml:space="preserve">, </w:t>
      </w:r>
      <w:r w:rsidRPr="004874E0">
        <w:rPr>
          <w:rFonts w:hint="cs"/>
          <w:b/>
          <w:bCs/>
          <w:rtl/>
        </w:rPr>
        <w:t>טור</w:t>
      </w:r>
      <w:r>
        <w:rPr>
          <w:rFonts w:hint="cs"/>
          <w:rtl/>
        </w:rPr>
        <w:t>.</w:t>
      </w:r>
      <w:r>
        <w:rPr>
          <w:rtl/>
        </w:rPr>
        <w:t xml:space="preserve"> </w:t>
      </w:r>
      <w:r>
        <w:rPr>
          <w:rFonts w:cs="Arial"/>
          <w:rtl/>
        </w:rPr>
        <w:t>כלומר אע</w:t>
      </w:r>
      <w:r>
        <w:rPr>
          <w:rFonts w:cs="Arial" w:hint="cs"/>
          <w:rtl/>
        </w:rPr>
        <w:t>"</w:t>
      </w:r>
      <w:r>
        <w:rPr>
          <w:rFonts w:cs="Arial"/>
          <w:rtl/>
        </w:rPr>
        <w:t>ג דמדכתב פירוש שאין בנו כשר לשמש ע"ג המזבח וכו' אא</w:t>
      </w:r>
      <w:r>
        <w:rPr>
          <w:rFonts w:cs="Arial" w:hint="cs"/>
          <w:rtl/>
        </w:rPr>
        <w:t>"</w:t>
      </w:r>
      <w:r>
        <w:rPr>
          <w:rFonts w:cs="Arial"/>
          <w:rtl/>
        </w:rPr>
        <w:t>כ ישא אשה בדוקה משמע דדוקא להכי הוא דבעי בדיקה</w:t>
      </w:r>
      <w:r>
        <w:rPr>
          <w:rFonts w:cs="Arial" w:hint="cs"/>
          <w:rtl/>
        </w:rPr>
        <w:t>,</w:t>
      </w:r>
      <w:r>
        <w:rPr>
          <w:rFonts w:cs="Arial"/>
          <w:rtl/>
        </w:rPr>
        <w:t xml:space="preserve"> אבל היכא שאינו חושש אם ישמש בנו ע"ג המזבח אינו צריך בדיקה כלל ואפילו מפיסולי כהונה</w:t>
      </w:r>
      <w:r>
        <w:rPr>
          <w:rFonts w:cs="Arial" w:hint="cs"/>
          <w:rtl/>
        </w:rPr>
        <w:t>,</w:t>
      </w:r>
      <w:r>
        <w:rPr>
          <w:rFonts w:cs="Arial"/>
          <w:rtl/>
        </w:rPr>
        <w:t xml:space="preserve"> מכל מקום מדכתב אבל ליוחסין שאין בו צד כהונה לא בעי בדיקה משמע דכל היכא דאיכא צד כהונה בעי בדיקה</w:t>
      </w:r>
      <w:r>
        <w:rPr>
          <w:rFonts w:cs="Arial" w:hint="cs"/>
          <w:rtl/>
        </w:rPr>
        <w:t>,</w:t>
      </w:r>
      <w:r>
        <w:rPr>
          <w:rFonts w:cs="Arial"/>
          <w:rtl/>
        </w:rPr>
        <w:t xml:space="preserve"> דאל</w:t>
      </w:r>
      <w:r>
        <w:rPr>
          <w:rFonts w:cs="Arial" w:hint="cs"/>
          <w:rtl/>
        </w:rPr>
        <w:t>"</w:t>
      </w:r>
      <w:r>
        <w:rPr>
          <w:rFonts w:cs="Arial"/>
          <w:rtl/>
        </w:rPr>
        <w:t xml:space="preserve">כ הכי הוה ליה למימר </w:t>
      </w:r>
      <w:r>
        <w:rPr>
          <w:rFonts w:cs="Arial" w:hint="cs"/>
          <w:rtl/>
        </w:rPr>
        <w:t>'</w:t>
      </w:r>
      <w:r>
        <w:rPr>
          <w:rFonts w:cs="Arial"/>
          <w:rtl/>
        </w:rPr>
        <w:t>אבל כל היכא שאינו חושש אם בנו ישמש ע"ג המזבח לא בעי בדיקה</w:t>
      </w:r>
      <w:r>
        <w:rPr>
          <w:rFonts w:cs="Arial" w:hint="cs"/>
          <w:rtl/>
        </w:rPr>
        <w:t>'</w:t>
      </w:r>
      <w:r>
        <w:rPr>
          <w:rFonts w:hint="cs"/>
          <w:rtl/>
        </w:rPr>
        <w:t xml:space="preserve">, </w:t>
      </w:r>
      <w:r w:rsidRPr="004874E0">
        <w:rPr>
          <w:rFonts w:hint="cs"/>
          <w:b/>
          <w:bCs/>
          <w:rtl/>
        </w:rPr>
        <w:t>ב"י</w:t>
      </w:r>
      <w:r>
        <w:rPr>
          <w:rFonts w:hint="cs"/>
          <w:rtl/>
        </w:rPr>
        <w:t>.</w:t>
      </w:r>
    </w:p>
  </w:footnote>
  <w:footnote w:id="146">
    <w:p w14:paraId="370BC0D6" w14:textId="77777777" w:rsidR="00DF7D09" w:rsidRDefault="00DF7D09" w:rsidP="00DF7D09">
      <w:pPr>
        <w:pStyle w:val="a5"/>
        <w:rPr>
          <w:rtl/>
        </w:rPr>
      </w:pPr>
      <w:r>
        <w:rPr>
          <w:rStyle w:val="a7"/>
        </w:rPr>
        <w:footnoteRef/>
      </w:r>
      <w:r>
        <w:rPr>
          <w:rtl/>
        </w:rPr>
        <w:t xml:space="preserve"> </w:t>
      </w:r>
      <w:r>
        <w:rPr>
          <w:rFonts w:cs="Arial" w:hint="cs"/>
          <w:rtl/>
        </w:rPr>
        <w:t xml:space="preserve">אחרי שהביא </w:t>
      </w:r>
      <w:r w:rsidRPr="00316750">
        <w:rPr>
          <w:rFonts w:cs="Arial" w:hint="cs"/>
          <w:b/>
          <w:bCs/>
          <w:rtl/>
        </w:rPr>
        <w:t>הטור</w:t>
      </w:r>
      <w:r>
        <w:rPr>
          <w:rFonts w:cs="Arial" w:hint="cs"/>
          <w:rtl/>
        </w:rPr>
        <w:t xml:space="preserve"> את דברי ר"ת הנ"ל, כתב וז"ל- </w:t>
      </w:r>
      <w:r>
        <w:rPr>
          <w:rFonts w:cs="Arial"/>
          <w:rtl/>
        </w:rPr>
        <w:t>ומשמע מדבריו דליוחסי כהונה בעי בדיקה</w:t>
      </w:r>
      <w:r>
        <w:rPr>
          <w:rFonts w:cs="Arial" w:hint="cs"/>
          <w:rtl/>
        </w:rPr>
        <w:t xml:space="preserve"> וכ"כ הרמב"ם ז"ל. עכ"ל. וכתב </w:t>
      </w:r>
      <w:r w:rsidRPr="00316750">
        <w:rPr>
          <w:rFonts w:cs="Arial" w:hint="cs"/>
          <w:b/>
          <w:bCs/>
          <w:rtl/>
        </w:rPr>
        <w:t xml:space="preserve">הב"י </w:t>
      </w:r>
      <w:r>
        <w:rPr>
          <w:rFonts w:cs="Arial" w:hint="cs"/>
          <w:rtl/>
        </w:rPr>
        <w:t>ד</w:t>
      </w:r>
      <w:r>
        <w:rPr>
          <w:rFonts w:cs="Arial"/>
          <w:rtl/>
        </w:rPr>
        <w:t>אע</w:t>
      </w:r>
      <w:r>
        <w:rPr>
          <w:rFonts w:cs="Arial" w:hint="cs"/>
          <w:rtl/>
        </w:rPr>
        <w:t>"</w:t>
      </w:r>
      <w:r>
        <w:rPr>
          <w:rFonts w:cs="Arial"/>
          <w:rtl/>
        </w:rPr>
        <w:t xml:space="preserve">ג דלתרומה דרבנן לא מצריך הרמב"ם בדיקה ולר"ת איפשר דגם לתרומה דרבנן מצריך בדיקה כיון דלתרומה דאורייתא מצריך בדיקה כתב על מאי דמשמע מדברי ר"ת דליוחסי כהונה בעי בדיקה </w:t>
      </w:r>
      <w:r>
        <w:rPr>
          <w:rFonts w:cs="Arial" w:hint="cs"/>
          <w:rtl/>
        </w:rPr>
        <w:t>'</w:t>
      </w:r>
      <w:r>
        <w:rPr>
          <w:rFonts w:cs="Arial"/>
          <w:rtl/>
        </w:rPr>
        <w:t>וכ</w:t>
      </w:r>
      <w:r>
        <w:rPr>
          <w:rFonts w:cs="Arial" w:hint="cs"/>
          <w:rtl/>
        </w:rPr>
        <w:t>ן כתב</w:t>
      </w:r>
      <w:r>
        <w:rPr>
          <w:rFonts w:cs="Arial"/>
          <w:rtl/>
        </w:rPr>
        <w:t xml:space="preserve"> הרמב"ם</w:t>
      </w:r>
      <w:r>
        <w:rPr>
          <w:rFonts w:cs="Arial" w:hint="cs"/>
          <w:rtl/>
        </w:rPr>
        <w:t>'</w:t>
      </w:r>
      <w:r>
        <w:rPr>
          <w:rFonts w:cs="Arial"/>
          <w:rtl/>
        </w:rPr>
        <w:t xml:space="preserve"> לומר דלדברי שניהם שם בדיקה ליוחסי כהונה בעינן ושלא כדעתו ז"ל שסובר דלא בעינן שום בדיקה כלל ואפילו לתרומה דאורייתא. ועוד אכתוב בסוף סימן ג' (ז. ד"ה מי שהוחזק) דברי הרב המגיד על דברי הרמב"ם</w:t>
      </w:r>
      <w:r>
        <w:rPr>
          <w:rFonts w:cs="Arial" w:hint="cs"/>
          <w:sz w:val="16"/>
          <w:szCs w:val="16"/>
          <w:rtl/>
        </w:rPr>
        <w:t xml:space="preserve"> [עכ"ל הב"י]</w:t>
      </w:r>
      <w:r>
        <w:rPr>
          <w:rFonts w:hint="cs"/>
          <w:rtl/>
        </w:rPr>
        <w:t>.</w:t>
      </w:r>
    </w:p>
  </w:footnote>
  <w:footnote w:id="147">
    <w:p w14:paraId="58F1ADFA" w14:textId="77777777" w:rsidR="00DF7D09" w:rsidRDefault="00DF7D09" w:rsidP="00DF7D09">
      <w:pPr>
        <w:pStyle w:val="a5"/>
        <w:rPr>
          <w:rtl/>
        </w:rPr>
      </w:pPr>
      <w:r>
        <w:rPr>
          <w:rStyle w:val="a7"/>
        </w:rPr>
        <w:footnoteRef/>
      </w:r>
      <w:r>
        <w:rPr>
          <w:rtl/>
        </w:rPr>
        <w:t xml:space="preserve"> </w:t>
      </w:r>
      <w:r>
        <w:rPr>
          <w:rFonts w:cs="Arial"/>
          <w:rtl/>
        </w:rPr>
        <w:t xml:space="preserve">מה שהכריע רבינו דאין צריך בדיקה כלל מדמסיק אבל חכמים אומרים כל המשפחות בחזקת כשרות הן </w:t>
      </w:r>
      <w:r>
        <w:rPr>
          <w:rFonts w:cs="Arial" w:hint="cs"/>
          <w:rtl/>
        </w:rPr>
        <w:t xml:space="preserve">- </w:t>
      </w:r>
      <w:r>
        <w:rPr>
          <w:rFonts w:cs="Arial"/>
          <w:rtl/>
        </w:rPr>
        <w:t>אינו הכרע</w:t>
      </w:r>
      <w:r>
        <w:rPr>
          <w:rFonts w:cs="Arial" w:hint="cs"/>
          <w:rtl/>
        </w:rPr>
        <w:t>,</w:t>
      </w:r>
      <w:r>
        <w:rPr>
          <w:rFonts w:cs="Arial"/>
          <w:rtl/>
        </w:rPr>
        <w:t xml:space="preserve"> דאיכא למימר דכי בעי' קריאת ערער דוקא בחשש ממזרות</w:t>
      </w:r>
      <w:r>
        <w:rPr>
          <w:rFonts w:cs="Arial" w:hint="cs"/>
          <w:rtl/>
        </w:rPr>
        <w:t>,</w:t>
      </w:r>
      <w:r>
        <w:rPr>
          <w:rFonts w:cs="Arial"/>
          <w:rtl/>
        </w:rPr>
        <w:t xml:space="preserve"> מפני שמכירין ישראל ממזרים שביניהם</w:t>
      </w:r>
      <w:r>
        <w:rPr>
          <w:rFonts w:cs="Arial" w:hint="cs"/>
          <w:rtl/>
        </w:rPr>
        <w:t>,</w:t>
      </w:r>
      <w:r>
        <w:rPr>
          <w:rFonts w:cs="Arial"/>
          <w:rtl/>
        </w:rPr>
        <w:t xml:space="preserve"> אבל בחשש חללות אפילו לא קרא עליה ערער צריך לבדוק</w:t>
      </w:r>
      <w:r>
        <w:rPr>
          <w:rFonts w:cs="Arial" w:hint="cs"/>
          <w:rtl/>
        </w:rPr>
        <w:t>,</w:t>
      </w:r>
      <w:r>
        <w:rPr>
          <w:rFonts w:cs="Arial"/>
          <w:rtl/>
        </w:rPr>
        <w:t xml:space="preserve"> וכמו שכתב הר"ן (לא: דיבור ראשון) בשם הרמב"ן ז"ל (עא. ד"ה הא דאמרינן)</w:t>
      </w:r>
      <w:r>
        <w:rPr>
          <w:rFonts w:cs="Arial" w:hint="cs"/>
          <w:rtl/>
        </w:rPr>
        <w:t>,</w:t>
      </w:r>
      <w:r>
        <w:rPr>
          <w:rFonts w:cs="Arial"/>
          <w:rtl/>
        </w:rPr>
        <w:t xml:space="preserve"> ומכל מקום כתב שאחרים סוברים כדברי רבינו דלרבנן דקיי"ל כוותייהו אפילו בחללות אין צריך לבדוק כל זמן שלא קרא ערער. וכך הם דברי הרמב"ם בפירוש המשנה (קידושין עו.) ובפ"כ מהלכות איסורי ביאה</w:t>
      </w:r>
      <w:r>
        <w:rPr>
          <w:rFonts w:cs="Arial" w:hint="cs"/>
          <w:rtl/>
        </w:rPr>
        <w:t>,</w:t>
      </w:r>
      <w:r>
        <w:rPr>
          <w:rFonts w:cs="Arial"/>
          <w:rtl/>
        </w:rPr>
        <w:t xml:space="preserve"> אלא שהוא סובר דלתרומה דאורייתא בעי בדיקה</w:t>
      </w:r>
      <w:r>
        <w:rPr>
          <w:rFonts w:cs="Arial" w:hint="cs"/>
          <w:rtl/>
        </w:rPr>
        <w:t>,</w:t>
      </w:r>
      <w:r>
        <w:rPr>
          <w:rFonts w:cs="Arial"/>
          <w:rtl/>
        </w:rPr>
        <w:t xml:space="preserve"> ורבינו סובר דלא בעי</w:t>
      </w:r>
      <w:r>
        <w:rPr>
          <w:rFonts w:hint="cs"/>
          <w:rtl/>
        </w:rPr>
        <w:t>, ב"י.</w:t>
      </w:r>
    </w:p>
  </w:footnote>
  <w:footnote w:id="148">
    <w:p w14:paraId="4AAC40A9" w14:textId="77777777" w:rsidR="00DF7D09" w:rsidRDefault="00DF7D09" w:rsidP="00DF7D09">
      <w:pPr>
        <w:pStyle w:val="a5"/>
      </w:pPr>
      <w:r>
        <w:rPr>
          <w:rStyle w:val="a7"/>
        </w:rPr>
        <w:footnoteRef/>
      </w:r>
      <w:r>
        <w:rPr>
          <w:rtl/>
        </w:rPr>
        <w:t xml:space="preserve"> </w:t>
      </w:r>
      <w:r>
        <w:rPr>
          <w:rFonts w:cs="Arial"/>
          <w:rtl/>
        </w:rPr>
        <w:t>אין לו טעם</w:t>
      </w:r>
      <w:r>
        <w:rPr>
          <w:rFonts w:cs="Arial" w:hint="cs"/>
          <w:rtl/>
        </w:rPr>
        <w:t>,</w:t>
      </w:r>
      <w:r>
        <w:rPr>
          <w:rFonts w:cs="Arial"/>
          <w:rtl/>
        </w:rPr>
        <w:t xml:space="preserve"> דכיון דאמר רב יהודה אמר רב (עו:) זו דברי ר"מ אבל חכמים אומרים וכו' משמע ודאי דלאפוקי מתניתין מהלכתא אתא</w:t>
      </w:r>
      <w:r>
        <w:rPr>
          <w:rFonts w:cs="Arial" w:hint="cs"/>
          <w:rtl/>
        </w:rPr>
        <w:t>.</w:t>
      </w:r>
      <w:r>
        <w:rPr>
          <w:rFonts w:cs="Arial"/>
          <w:rtl/>
        </w:rPr>
        <w:t xml:space="preserve"> וזהו דעת הרי"ף והרא"ש שהשמיטו משנה זו משום דלר"מ היא ולית הלכתא כוותיה. ומיהו תמיהא לי שה"ל לכתבה ללמדנו היכא דקרא עליה ערער כמה אמהות צריך לבדוק</w:t>
      </w:r>
      <w:r>
        <w:rPr>
          <w:rFonts w:cs="Arial" w:hint="cs"/>
          <w:rtl/>
        </w:rPr>
        <w:t>.</w:t>
      </w:r>
      <w:r>
        <w:rPr>
          <w:rFonts w:cs="Arial"/>
          <w:rtl/>
        </w:rPr>
        <w:t xml:space="preserve"> ואיפשר לומר שהם מפרשים דכי אמר רב אם קרא עליה ערער צריך לבדוק אחריה לא בדיקה בארבע אמהות קאמר</w:t>
      </w:r>
      <w:r>
        <w:rPr>
          <w:rFonts w:cs="Arial" w:hint="cs"/>
          <w:rtl/>
        </w:rPr>
        <w:t>,</w:t>
      </w:r>
      <w:r>
        <w:rPr>
          <w:rFonts w:cs="Arial"/>
          <w:rtl/>
        </w:rPr>
        <w:t xml:space="preserve"> אלא בבדיקה כל דהו סגי</w:t>
      </w:r>
      <w:r>
        <w:rPr>
          <w:rFonts w:cs="Arial" w:hint="cs"/>
          <w:rtl/>
        </w:rPr>
        <w:t>, ב"י.</w:t>
      </w:r>
    </w:p>
  </w:footnote>
  <w:footnote w:id="149">
    <w:p w14:paraId="4D39825D" w14:textId="77777777" w:rsidR="00DF7D09" w:rsidRDefault="00DF7D09" w:rsidP="00DF7D09">
      <w:pPr>
        <w:pStyle w:val="a5"/>
      </w:pPr>
      <w:r>
        <w:rPr>
          <w:rStyle w:val="a7"/>
        </w:rPr>
        <w:footnoteRef/>
      </w:r>
      <w:r>
        <w:rPr>
          <w:rtl/>
        </w:rPr>
        <w:t xml:space="preserve"> </w:t>
      </w:r>
      <w:r w:rsidRPr="00FF440A">
        <w:rPr>
          <w:rFonts w:cs="Arial"/>
          <w:rtl/>
        </w:rPr>
        <w:t>מגדף תמיד את המשפחות הוא עצמו פסול ואינו מדבר בשבחה לעולם אין דרכו של פסול לדבר בשבח הבריות לעולם</w:t>
      </w:r>
      <w:r>
        <w:rPr>
          <w:rFonts w:cs="Arial" w:hint="cs"/>
          <w:rtl/>
        </w:rPr>
        <w:t>, רש"י.</w:t>
      </w:r>
    </w:p>
  </w:footnote>
  <w:footnote w:id="150">
    <w:p w14:paraId="324B0400" w14:textId="77777777" w:rsidR="00DF7D09" w:rsidRDefault="00DF7D09" w:rsidP="00DF7D09">
      <w:pPr>
        <w:pStyle w:val="a5"/>
      </w:pPr>
      <w:r>
        <w:rPr>
          <w:rStyle w:val="a7"/>
        </w:rPr>
        <w:footnoteRef/>
      </w:r>
      <w:r>
        <w:rPr>
          <w:rtl/>
        </w:rPr>
        <w:t xml:space="preserve"> </w:t>
      </w:r>
      <w:r w:rsidRPr="0096055F">
        <w:rPr>
          <w:rFonts w:cs="Arial"/>
          <w:rtl/>
        </w:rPr>
        <w:t>נדמעו</w:t>
      </w:r>
      <w:r>
        <w:rPr>
          <w:rFonts w:cs="Arial" w:hint="cs"/>
          <w:rtl/>
        </w:rPr>
        <w:t>,</w:t>
      </w:r>
      <w:r w:rsidRPr="0096055F">
        <w:rPr>
          <w:rFonts w:cs="Arial"/>
          <w:rtl/>
        </w:rPr>
        <w:t xml:space="preserve"> נשאו בנות כהנים</w:t>
      </w:r>
      <w:r>
        <w:rPr>
          <w:rFonts w:cs="Arial" w:hint="cs"/>
          <w:rtl/>
        </w:rPr>
        <w:t>,</w:t>
      </w:r>
      <w:r w:rsidRPr="0096055F">
        <w:rPr>
          <w:rFonts w:cs="Arial"/>
          <w:rtl/>
        </w:rPr>
        <w:t xml:space="preserve"> שהיו מחזיקין עצמן בכהנים מתוך שהיו אוכלים תרומה מחמת שהיו עבדי כהנים</w:t>
      </w:r>
      <w:r>
        <w:rPr>
          <w:rFonts w:cs="Arial" w:hint="cs"/>
          <w:rtl/>
        </w:rPr>
        <w:t>, רש"י.</w:t>
      </w:r>
    </w:p>
  </w:footnote>
  <w:footnote w:id="151">
    <w:p w14:paraId="02E54227" w14:textId="77777777" w:rsidR="00DF7D09" w:rsidRDefault="00DF7D09" w:rsidP="00DF7D09">
      <w:pPr>
        <w:pStyle w:val="a5"/>
      </w:pPr>
      <w:r>
        <w:rPr>
          <w:rStyle w:val="a7"/>
        </w:rPr>
        <w:footnoteRef/>
      </w:r>
      <w:r>
        <w:rPr>
          <w:rtl/>
        </w:rPr>
        <w:t xml:space="preserve"> </w:t>
      </w:r>
      <w:r>
        <w:rPr>
          <w:rFonts w:cs="Arial"/>
          <w:rtl/>
        </w:rPr>
        <w:t>ואיפשר דעד כאן לא פליג רבי אלעזר אלא בכהן</w:t>
      </w:r>
      <w:r>
        <w:rPr>
          <w:rFonts w:cs="Arial" w:hint="cs"/>
          <w:rtl/>
        </w:rPr>
        <w:t>,</w:t>
      </w:r>
      <w:r>
        <w:rPr>
          <w:rFonts w:cs="Arial"/>
          <w:rtl/>
        </w:rPr>
        <w:t xml:space="preserve"> אבל מי שאינו כהן שיש בו עזות מצח מהרהרין אחריו</w:t>
      </w:r>
      <w:r>
        <w:rPr>
          <w:rFonts w:cs="Arial" w:hint="cs"/>
          <w:rtl/>
        </w:rPr>
        <w:t>, ב"י.</w:t>
      </w:r>
    </w:p>
  </w:footnote>
  <w:footnote w:id="152">
    <w:p w14:paraId="302796F4" w14:textId="77777777" w:rsidR="00DF7D09" w:rsidRDefault="00DF7D09" w:rsidP="00DF7D09">
      <w:pPr>
        <w:pStyle w:val="a5"/>
      </w:pPr>
      <w:r>
        <w:rPr>
          <w:rStyle w:val="a7"/>
        </w:rPr>
        <w:footnoteRef/>
      </w:r>
      <w:r>
        <w:rPr>
          <w:rtl/>
        </w:rPr>
        <w:t xml:space="preserve"> </w:t>
      </w:r>
      <w:r w:rsidRPr="00216665">
        <w:rPr>
          <w:rFonts w:cs="Arial"/>
          <w:rtl/>
        </w:rPr>
        <w:t>מן השמים לידבק בחבירו לכך הטילו מן השמים מריבה ביניהן</w:t>
      </w:r>
      <w:r>
        <w:rPr>
          <w:rFonts w:cs="Arial" w:hint="cs"/>
          <w:rtl/>
        </w:rPr>
        <w:t>, רש"י.</w:t>
      </w:r>
    </w:p>
  </w:footnote>
  <w:footnote w:id="153">
    <w:p w14:paraId="79D6DEBD" w14:textId="77777777" w:rsidR="00DF7D09" w:rsidRDefault="00DF7D09" w:rsidP="00DF7D09">
      <w:pPr>
        <w:pStyle w:val="a5"/>
      </w:pPr>
      <w:r>
        <w:rPr>
          <w:rStyle w:val="a7"/>
        </w:rPr>
        <w:footnoteRef/>
      </w:r>
      <w:r>
        <w:rPr>
          <w:rtl/>
        </w:rPr>
        <w:t xml:space="preserve"> </w:t>
      </w:r>
      <w:r w:rsidRPr="00370D93">
        <w:rPr>
          <w:rFonts w:cs="Arial"/>
          <w:rtl/>
        </w:rPr>
        <w:t>כלומר אינם ראויין לבא בקהל</w:t>
      </w:r>
      <w:r>
        <w:rPr>
          <w:rFonts w:cs="Arial" w:hint="cs"/>
          <w:rtl/>
        </w:rPr>
        <w:t>, רש"י.</w:t>
      </w:r>
    </w:p>
  </w:footnote>
  <w:footnote w:id="154">
    <w:p w14:paraId="432BF02C" w14:textId="77777777" w:rsidR="00DF7D09" w:rsidRDefault="00DF7D09" w:rsidP="00DF7D09">
      <w:pPr>
        <w:pStyle w:val="a5"/>
        <w:rPr>
          <w:rtl/>
        </w:rPr>
      </w:pPr>
      <w:r>
        <w:rPr>
          <w:rStyle w:val="a7"/>
        </w:rPr>
        <w:footnoteRef/>
      </w:r>
      <w:r>
        <w:rPr>
          <w:rtl/>
        </w:rPr>
        <w:t xml:space="preserve"> </w:t>
      </w:r>
      <w:r w:rsidRPr="00D37A4D">
        <w:rPr>
          <w:rFonts w:cs="Arial"/>
          <w:rtl/>
        </w:rPr>
        <w:t>שפוסק ואין נותן גורם לעצירת גשמים</w:t>
      </w:r>
      <w:r>
        <w:rPr>
          <w:rFonts w:hint="cs"/>
          <w:rtl/>
        </w:rPr>
        <w:t>, רש"י.</w:t>
      </w:r>
    </w:p>
  </w:footnote>
  <w:footnote w:id="155">
    <w:p w14:paraId="07A9970A" w14:textId="77777777" w:rsidR="00DF7D09" w:rsidRDefault="00DF7D09" w:rsidP="00DF7D09">
      <w:pPr>
        <w:pStyle w:val="a5"/>
      </w:pPr>
      <w:r>
        <w:rPr>
          <w:rStyle w:val="a7"/>
        </w:rPr>
        <w:footnoteRef/>
      </w:r>
      <w:r>
        <w:rPr>
          <w:rtl/>
        </w:rPr>
        <w:t xml:space="preserve"> </w:t>
      </w:r>
      <w:r w:rsidRPr="00D37A4D">
        <w:rPr>
          <w:rFonts w:cs="Arial"/>
          <w:rtl/>
        </w:rPr>
        <w:t>היו מספיקין להם מזון לגבעונים שהיו חוטבי עצים ושואבי מים למזבח כדכתיב ביהושע (ט) ולא יכרת מכם חוטבי עצים ושואבי מים לבית אלהי</w:t>
      </w:r>
      <w:r>
        <w:rPr>
          <w:rFonts w:cs="Arial" w:hint="cs"/>
          <w:rtl/>
        </w:rPr>
        <w:t>, רש"י.</w:t>
      </w:r>
    </w:p>
  </w:footnote>
  <w:footnote w:id="156">
    <w:p w14:paraId="1013FFF3" w14:textId="77777777" w:rsidR="00DF7D09" w:rsidRDefault="00DF7D09" w:rsidP="00DF7D09">
      <w:pPr>
        <w:pStyle w:val="a5"/>
        <w:rPr>
          <w:rtl/>
        </w:rPr>
      </w:pPr>
      <w:r>
        <w:rPr>
          <w:rStyle w:val="a7"/>
        </w:rPr>
        <w:footnoteRef/>
      </w:r>
      <w:r>
        <w:rPr>
          <w:rtl/>
        </w:rPr>
        <w:t xml:space="preserve"> </w:t>
      </w:r>
      <w:r w:rsidRPr="00D37A4D">
        <w:rPr>
          <w:rFonts w:cs="Arial"/>
          <w:rtl/>
        </w:rPr>
        <w:t>הקדוש ברוך הוא בכבוד שאול שלא נספד כהלכה והדר קתבע בפורענותיה דשאול אשר המית כו'</w:t>
      </w:r>
      <w:r>
        <w:rPr>
          <w:rFonts w:hint="cs"/>
          <w:rtl/>
        </w:rPr>
        <w:t>, רש"י.</w:t>
      </w:r>
    </w:p>
  </w:footnote>
  <w:footnote w:id="157">
    <w:p w14:paraId="6A4ED249" w14:textId="77777777" w:rsidR="00DF7D09" w:rsidRDefault="00DF7D09" w:rsidP="00DF7D09">
      <w:pPr>
        <w:pStyle w:val="a5"/>
      </w:pPr>
      <w:r>
        <w:rPr>
          <w:rStyle w:val="a7"/>
        </w:rPr>
        <w:footnoteRef/>
      </w:r>
      <w:r>
        <w:rPr>
          <w:rtl/>
        </w:rPr>
        <w:t xml:space="preserve"> </w:t>
      </w:r>
      <w:r w:rsidRPr="00D37A4D">
        <w:rPr>
          <w:rFonts w:cs="Arial"/>
          <w:rtl/>
        </w:rPr>
        <w:t>במקום שדנים האדם שם מזכירין פועל צדקותיו</w:t>
      </w:r>
      <w:r>
        <w:rPr>
          <w:rFonts w:cs="Arial" w:hint="cs"/>
          <w:rtl/>
        </w:rPr>
        <w:t>, רש"י.</w:t>
      </w:r>
    </w:p>
  </w:footnote>
  <w:footnote w:id="158">
    <w:p w14:paraId="6CE61F85" w14:textId="77777777" w:rsidR="00DF7D09" w:rsidRDefault="00DF7D09" w:rsidP="00DF7D09">
      <w:pPr>
        <w:pStyle w:val="a5"/>
        <w:rPr>
          <w:rtl/>
        </w:rPr>
      </w:pPr>
      <w:r>
        <w:rPr>
          <w:rStyle w:val="a7"/>
        </w:rPr>
        <w:footnoteRef/>
      </w:r>
      <w:r>
        <w:rPr>
          <w:rtl/>
        </w:rPr>
        <w:t xml:space="preserve"> </w:t>
      </w:r>
      <w:r w:rsidRPr="00D37A4D">
        <w:rPr>
          <w:rFonts w:cs="Arial"/>
          <w:rtl/>
        </w:rPr>
        <w:t>לאו דוקא דהא קרוב לתלתין שנין הוא שהרי סוף שנותיו של דוד היה אלא לפי שאין דרך כבוד לספוד אחר יב"ח אחר שנתקבלו תנחומין על המת כדאמר במועד קטן (כא:)</w:t>
      </w:r>
      <w:r>
        <w:rPr>
          <w:rFonts w:hint="cs"/>
          <w:rtl/>
        </w:rPr>
        <w:t>, רש"י.</w:t>
      </w:r>
    </w:p>
  </w:footnote>
  <w:footnote w:id="159">
    <w:p w14:paraId="53542BD3" w14:textId="77777777" w:rsidR="00DF7D09" w:rsidRDefault="00DF7D09" w:rsidP="00DF7D09">
      <w:pPr>
        <w:pStyle w:val="a5"/>
      </w:pPr>
      <w:r>
        <w:rPr>
          <w:rStyle w:val="a7"/>
        </w:rPr>
        <w:footnoteRef/>
      </w:r>
      <w:r>
        <w:rPr>
          <w:rtl/>
        </w:rPr>
        <w:t xml:space="preserve"> </w:t>
      </w:r>
      <w:r w:rsidRPr="00D37A4D">
        <w:rPr>
          <w:rFonts w:cs="Arial"/>
          <w:rtl/>
        </w:rPr>
        <w:t>לתבוע לשאול ולביתו לא כסף ולא זהב כי אם נפשות ואין לנו להמית בשאר ישראל כי אם בזרעו</w:t>
      </w:r>
      <w:r>
        <w:rPr>
          <w:rFonts w:cs="Arial" w:hint="cs"/>
          <w:rtl/>
        </w:rPr>
        <w:t>, רש"י.</w:t>
      </w:r>
    </w:p>
  </w:footnote>
  <w:footnote w:id="160">
    <w:p w14:paraId="5F2216E4" w14:textId="77777777" w:rsidR="00DF7D09" w:rsidRDefault="00DF7D09" w:rsidP="00DF7D09">
      <w:pPr>
        <w:pStyle w:val="a5"/>
        <w:rPr>
          <w:rtl/>
        </w:rPr>
      </w:pPr>
      <w:r>
        <w:rPr>
          <w:rStyle w:val="a7"/>
        </w:rPr>
        <w:footnoteRef/>
      </w:r>
      <w:r>
        <w:rPr>
          <w:rtl/>
        </w:rPr>
        <w:t xml:space="preserve"> </w:t>
      </w:r>
      <w:r w:rsidRPr="00D37A4D">
        <w:rPr>
          <w:rFonts w:cs="Arial"/>
          <w:rtl/>
        </w:rPr>
        <w:t>והני גבעונים כיון דלא מרחמי אינן ראויין לידבק בהן מיד גזר עליהן דוד לכך נאמר והגבעונים לא מבני ישראל המה</w:t>
      </w:r>
      <w:r>
        <w:rPr>
          <w:rFonts w:hint="cs"/>
          <w:rtl/>
        </w:rPr>
        <w:t>, רש"י.</w:t>
      </w:r>
    </w:p>
  </w:footnote>
  <w:footnote w:id="161">
    <w:p w14:paraId="39D50F7B" w14:textId="77777777" w:rsidR="00DF7D09" w:rsidRDefault="00DF7D09" w:rsidP="00DF7D09">
      <w:pPr>
        <w:pStyle w:val="a5"/>
        <w:rPr>
          <w:rtl/>
        </w:rPr>
      </w:pPr>
      <w:r>
        <w:rPr>
          <w:rStyle w:val="a7"/>
        </w:rPr>
        <w:footnoteRef/>
      </w:r>
      <w:r>
        <w:rPr>
          <w:rtl/>
        </w:rPr>
        <w:t xml:space="preserve"> </w:t>
      </w:r>
      <w:r w:rsidRPr="002D40C9">
        <w:rPr>
          <w:rFonts w:cs="Arial"/>
          <w:rtl/>
        </w:rPr>
        <w:t>בודקין בדורותיה ארבע אמהות שתים מצד האב ושתים מצד האם שהם שמנה כל אחת מהם אמה ואם אמה, בודקין, שלא היו ממזרות או אחת מן הפסולות לקהל</w:t>
      </w:r>
      <w:r>
        <w:rPr>
          <w:rFonts w:cs="Arial" w:hint="cs"/>
          <w:rtl/>
        </w:rPr>
        <w:t>, רש"י.</w:t>
      </w:r>
    </w:p>
    <w:p w14:paraId="3DBFB5AE" w14:textId="77777777" w:rsidR="00DF7D09" w:rsidRDefault="00DF7D09" w:rsidP="00DF7D09">
      <w:pPr>
        <w:pStyle w:val="a5"/>
        <w:rPr>
          <w:rtl/>
        </w:rPr>
      </w:pPr>
      <w:r>
        <w:drawing>
          <wp:inline distT="0" distB="0" distL="0" distR="0" wp14:anchorId="1DCF4FDA" wp14:editId="353714D2">
            <wp:extent cx="1898805" cy="962084"/>
            <wp:effectExtent l="0" t="0" r="635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71" cy="971035"/>
                    </a:xfrm>
                    <a:prstGeom prst="rect">
                      <a:avLst/>
                    </a:prstGeom>
                    <a:noFill/>
                    <a:ln>
                      <a:noFill/>
                    </a:ln>
                  </pic:spPr>
                </pic:pic>
              </a:graphicData>
            </a:graphic>
          </wp:inline>
        </w:drawing>
      </w:r>
    </w:p>
  </w:footnote>
  <w:footnote w:id="162">
    <w:p w14:paraId="7EA99F6F" w14:textId="77777777" w:rsidR="00DF7D09" w:rsidRDefault="00DF7D09" w:rsidP="00DF7D09">
      <w:pPr>
        <w:pStyle w:val="a5"/>
      </w:pPr>
      <w:r>
        <w:rPr>
          <w:rStyle w:val="a7"/>
        </w:rPr>
        <w:footnoteRef/>
      </w:r>
      <w:r>
        <w:rPr>
          <w:rtl/>
        </w:rPr>
        <w:t xml:space="preserve"> </w:t>
      </w:r>
      <w:r w:rsidRPr="002D40C9">
        <w:rPr>
          <w:rFonts w:cs="Arial"/>
          <w:rtl/>
        </w:rPr>
        <w:t>של אשה זו שהוא נושא</w:t>
      </w:r>
      <w:r>
        <w:rPr>
          <w:rFonts w:cs="Arial" w:hint="cs"/>
          <w:rtl/>
        </w:rPr>
        <w:t>, רש"י.</w:t>
      </w:r>
    </w:p>
  </w:footnote>
  <w:footnote w:id="163">
    <w:p w14:paraId="4C56739D" w14:textId="77777777" w:rsidR="00DF7D09" w:rsidRDefault="00DF7D09" w:rsidP="00DF7D09">
      <w:pPr>
        <w:pStyle w:val="a5"/>
      </w:pPr>
      <w:r>
        <w:rPr>
          <w:rStyle w:val="a7"/>
        </w:rPr>
        <w:footnoteRef/>
      </w:r>
      <w:r>
        <w:rPr>
          <w:rtl/>
        </w:rPr>
        <w:t xml:space="preserve"> </w:t>
      </w:r>
      <w:r w:rsidRPr="002D40C9">
        <w:rPr>
          <w:rFonts w:cs="Arial"/>
          <w:rtl/>
        </w:rPr>
        <w:t>של אם אבי אמה</w:t>
      </w:r>
      <w:r>
        <w:rPr>
          <w:rFonts w:cs="Arial" w:hint="cs"/>
          <w:rtl/>
        </w:rPr>
        <w:t>, רש"י.</w:t>
      </w:r>
    </w:p>
  </w:footnote>
  <w:footnote w:id="164">
    <w:p w14:paraId="2B9E257A" w14:textId="77777777" w:rsidR="00DF7D09" w:rsidRDefault="00DF7D09" w:rsidP="00DF7D09">
      <w:pPr>
        <w:pStyle w:val="a5"/>
        <w:rPr>
          <w:rtl/>
        </w:rPr>
      </w:pPr>
      <w:r>
        <w:rPr>
          <w:rStyle w:val="a7"/>
        </w:rPr>
        <w:footnoteRef/>
      </w:r>
      <w:r>
        <w:rPr>
          <w:rtl/>
        </w:rPr>
        <w:t xml:space="preserve"> </w:t>
      </w:r>
      <w:r w:rsidRPr="002D40C9">
        <w:rPr>
          <w:rFonts w:cs="Arial"/>
          <w:rtl/>
        </w:rPr>
        <w:t>של זו שהוא נושא</w:t>
      </w:r>
      <w:r>
        <w:rPr>
          <w:rFonts w:hint="cs"/>
          <w:rtl/>
        </w:rPr>
        <w:t>, רש"י.</w:t>
      </w:r>
    </w:p>
  </w:footnote>
  <w:footnote w:id="165">
    <w:p w14:paraId="6D10922F" w14:textId="77777777" w:rsidR="00DF7D09" w:rsidRDefault="00DF7D09" w:rsidP="00DF7D09">
      <w:pPr>
        <w:pStyle w:val="a5"/>
        <w:rPr>
          <w:rtl/>
        </w:rPr>
      </w:pPr>
      <w:r>
        <w:rPr>
          <w:rStyle w:val="a7"/>
        </w:rPr>
        <w:footnoteRef/>
      </w:r>
      <w:r>
        <w:rPr>
          <w:rtl/>
        </w:rPr>
        <w:t xml:space="preserve"> </w:t>
      </w:r>
      <w:r w:rsidRPr="002D40C9">
        <w:rPr>
          <w:rFonts w:cs="Arial"/>
          <w:rtl/>
        </w:rPr>
        <w:t>של אם אביה</w:t>
      </w:r>
      <w:r>
        <w:rPr>
          <w:rFonts w:hint="cs"/>
          <w:rtl/>
        </w:rPr>
        <w:t>, רש"י.</w:t>
      </w:r>
    </w:p>
  </w:footnote>
  <w:footnote w:id="166">
    <w:p w14:paraId="2FC4FF40" w14:textId="77777777" w:rsidR="00DF7D09" w:rsidRDefault="00DF7D09" w:rsidP="00DF7D09">
      <w:pPr>
        <w:pStyle w:val="a5"/>
      </w:pPr>
      <w:r>
        <w:rPr>
          <w:rStyle w:val="a7"/>
        </w:rPr>
        <w:footnoteRef/>
      </w:r>
      <w:r>
        <w:rPr>
          <w:rtl/>
        </w:rPr>
        <w:t xml:space="preserve"> </w:t>
      </w:r>
      <w:r w:rsidRPr="002D40C9">
        <w:rPr>
          <w:rFonts w:cs="Arial"/>
          <w:rtl/>
        </w:rPr>
        <w:t>של זו שהוא נושא ואמה</w:t>
      </w:r>
      <w:r>
        <w:rPr>
          <w:rFonts w:cs="Arial" w:hint="cs"/>
          <w:rtl/>
        </w:rPr>
        <w:t>, רש"י.</w:t>
      </w:r>
    </w:p>
  </w:footnote>
  <w:footnote w:id="167">
    <w:p w14:paraId="3380FC90" w14:textId="77777777" w:rsidR="00DF7D09" w:rsidRDefault="00DF7D09" w:rsidP="00DF7D09">
      <w:pPr>
        <w:pStyle w:val="a5"/>
      </w:pPr>
      <w:r>
        <w:rPr>
          <w:rStyle w:val="a7"/>
        </w:rPr>
        <w:footnoteRef/>
      </w:r>
      <w:r>
        <w:rPr>
          <w:rtl/>
        </w:rPr>
        <w:t xml:space="preserve"> </w:t>
      </w:r>
      <w:r w:rsidRPr="002D40C9">
        <w:rPr>
          <w:rFonts w:cs="Arial"/>
          <w:rtl/>
        </w:rPr>
        <w:t>לכהן בא לכונסה מוסיפין עליהן עוד אחת - אם אחת בכל זוג וזוג כגון אמה ואם אמה ואמה וכן כולם</w:t>
      </w:r>
      <w:r>
        <w:rPr>
          <w:rFonts w:cs="Arial" w:hint="cs"/>
          <w:rtl/>
        </w:rPr>
        <w:t>, רש"י.</w:t>
      </w:r>
    </w:p>
  </w:footnote>
  <w:footnote w:id="168">
    <w:p w14:paraId="7665F0A2" w14:textId="77777777" w:rsidR="00DF7D09" w:rsidRDefault="00DF7D09" w:rsidP="00DF7D09">
      <w:pPr>
        <w:pStyle w:val="a5"/>
      </w:pPr>
      <w:r>
        <w:rPr>
          <w:rStyle w:val="a7"/>
        </w:rPr>
        <w:footnoteRef/>
      </w:r>
      <w:r>
        <w:rPr>
          <w:rtl/>
        </w:rPr>
        <w:t xml:space="preserve"> </w:t>
      </w:r>
      <w:r w:rsidRPr="000E311D">
        <w:rPr>
          <w:rFonts w:cs="Arial"/>
          <w:rtl/>
        </w:rPr>
        <w:t>כדקתני ד' אמהות ולא קתני ארבע אבות שיהו בודקין אביה ואבי אביה שלא היו ממזרים</w:t>
      </w:r>
      <w:r>
        <w:rPr>
          <w:rFonts w:cs="Arial" w:hint="cs"/>
          <w:rtl/>
        </w:rPr>
        <w:t>, רש"י.</w:t>
      </w:r>
    </w:p>
  </w:footnote>
  <w:footnote w:id="169">
    <w:p w14:paraId="3FCD6C44" w14:textId="77777777" w:rsidR="00DF7D09" w:rsidRDefault="00DF7D09" w:rsidP="00DF7D09">
      <w:pPr>
        <w:pStyle w:val="a5"/>
      </w:pPr>
      <w:r>
        <w:rPr>
          <w:rStyle w:val="a7"/>
        </w:rPr>
        <w:footnoteRef/>
      </w:r>
      <w:r>
        <w:rPr>
          <w:rtl/>
        </w:rPr>
        <w:t xml:space="preserve"> </w:t>
      </w:r>
      <w:r w:rsidRPr="000E311D">
        <w:rPr>
          <w:rFonts w:cs="Arial"/>
          <w:rtl/>
        </w:rPr>
        <w:t>אין זו מגנה את זו בפסול ייחוס אלא בזנות</w:t>
      </w:r>
      <w:r>
        <w:rPr>
          <w:rFonts w:cs="Arial" w:hint="cs"/>
          <w:rtl/>
        </w:rPr>
        <w:t>, רש"י.</w:t>
      </w:r>
    </w:p>
  </w:footnote>
  <w:footnote w:id="170">
    <w:p w14:paraId="46BF3875" w14:textId="77777777" w:rsidR="00DF7D09" w:rsidRDefault="00DF7D09" w:rsidP="00DF7D09">
      <w:pPr>
        <w:pStyle w:val="a5"/>
      </w:pPr>
      <w:r>
        <w:rPr>
          <w:rStyle w:val="a7"/>
        </w:rPr>
        <w:footnoteRef/>
      </w:r>
      <w:r>
        <w:rPr>
          <w:rtl/>
        </w:rPr>
        <w:t xml:space="preserve"> </w:t>
      </w:r>
      <w:r w:rsidRPr="00443AA1">
        <w:rPr>
          <w:rFonts w:cs="Arial"/>
          <w:rtl/>
        </w:rPr>
        <w:t>הכהנת אמאי לא הצריכוה לבדוק ביחוס בעלה ד' אמהות דילמא איכא מילתא בנשי משפחתו ביוחסין</w:t>
      </w:r>
      <w:r>
        <w:rPr>
          <w:rFonts w:cs="Arial" w:hint="cs"/>
          <w:rtl/>
        </w:rPr>
        <w:t>, רש"י.</w:t>
      </w:r>
    </w:p>
  </w:footnote>
  <w:footnote w:id="171">
    <w:p w14:paraId="30E5AC7C" w14:textId="77777777" w:rsidR="00DF7D09" w:rsidRDefault="00DF7D09" w:rsidP="00DF7D09">
      <w:pPr>
        <w:pStyle w:val="a5"/>
      </w:pPr>
      <w:r>
        <w:rPr>
          <w:rStyle w:val="a7"/>
        </w:rPr>
        <w:footnoteRef/>
      </w:r>
      <w:r>
        <w:rPr>
          <w:rtl/>
        </w:rPr>
        <w:t xml:space="preserve"> </w:t>
      </w:r>
      <w:r w:rsidRPr="00443AA1">
        <w:rPr>
          <w:rFonts w:cs="Arial"/>
          <w:rtl/>
        </w:rPr>
        <w:t>כהנות לינשא לפסולין כגון חללי גירי וחרורי</w:t>
      </w:r>
      <w:r>
        <w:rPr>
          <w:rFonts w:cs="Arial" w:hint="cs"/>
          <w:rtl/>
        </w:rPr>
        <w:t>.</w:t>
      </w:r>
      <w:r w:rsidRPr="00443AA1">
        <w:rPr>
          <w:rFonts w:cs="Arial"/>
          <w:rtl/>
        </w:rPr>
        <w:t xml:space="preserve"> וכיון דלא הקפידה תורה עליהם ליוחסין רבנן נמי לא עבוד בהו מעלה לאצרוכינהו בדיקה</w:t>
      </w:r>
      <w:r>
        <w:rPr>
          <w:rFonts w:cs="Arial" w:hint="cs"/>
          <w:rtl/>
        </w:rPr>
        <w:t>,</w:t>
      </w:r>
      <w:r w:rsidRPr="00443AA1">
        <w:rPr>
          <w:rFonts w:cs="Arial"/>
          <w:rtl/>
        </w:rPr>
        <w:t xml:space="preserve"> ואפילו מחמת ממזרות ושתוקות אלא כי איתחזיק איסורא ביה</w:t>
      </w:r>
      <w:r>
        <w:rPr>
          <w:rFonts w:cs="Arial" w:hint="cs"/>
          <w:rtl/>
        </w:rPr>
        <w:t>,</w:t>
      </w:r>
      <w:r w:rsidRPr="00443AA1">
        <w:rPr>
          <w:rFonts w:cs="Arial"/>
          <w:rtl/>
        </w:rPr>
        <w:t xml:space="preserve"> אבל לחששא ולמיבדק לא אצרכינהו</w:t>
      </w:r>
      <w:r>
        <w:rPr>
          <w:rFonts w:cs="Arial" w:hint="cs"/>
          <w:rtl/>
        </w:rPr>
        <w:t>, רש"י.</w:t>
      </w:r>
    </w:p>
  </w:footnote>
  <w:footnote w:id="172">
    <w:p w14:paraId="7616CB90" w14:textId="77777777" w:rsidR="00DF7D09" w:rsidRDefault="00DF7D09" w:rsidP="00DF7D09">
      <w:pPr>
        <w:pStyle w:val="a5"/>
      </w:pPr>
      <w:r>
        <w:rPr>
          <w:rStyle w:val="a7"/>
        </w:rPr>
        <w:footnoteRef/>
      </w:r>
      <w:r>
        <w:rPr>
          <w:rtl/>
        </w:rPr>
        <w:t xml:space="preserve"> </w:t>
      </w:r>
      <w:r>
        <w:rPr>
          <w:rFonts w:cs="Arial"/>
          <w:rtl/>
        </w:rPr>
        <w:t>ומפרש הרמב"ם דקרא עליה ערער היינו שיעידו שנים שנתערב בה ממזר וכו'</w:t>
      </w:r>
      <w:r>
        <w:rPr>
          <w:rFonts w:cs="Arial" w:hint="cs"/>
          <w:rtl/>
        </w:rPr>
        <w:t>.</w:t>
      </w:r>
      <w:r>
        <w:rPr>
          <w:rFonts w:cs="Arial"/>
          <w:rtl/>
        </w:rPr>
        <w:t xml:space="preserve"> אבל רש"י </w:t>
      </w:r>
      <w:r>
        <w:rPr>
          <w:rFonts w:cs="Arial" w:hint="cs"/>
          <w:rtl/>
        </w:rPr>
        <w:t xml:space="preserve">(עו: ד"ה כשקרא עליו ערער) </w:t>
      </w:r>
      <w:r>
        <w:rPr>
          <w:rFonts w:cs="Arial"/>
          <w:rtl/>
        </w:rPr>
        <w:t>פירש שקראו עליה שני עדים שמץ פיסול ולא שמעידים עדות גמורה אלא יציאת קול</w:t>
      </w:r>
      <w:r>
        <w:rPr>
          <w:rFonts w:cs="Arial" w:hint="cs"/>
          <w:rtl/>
        </w:rPr>
        <w:t>, ב"י.</w:t>
      </w:r>
    </w:p>
  </w:footnote>
  <w:footnote w:id="173">
    <w:p w14:paraId="638C4E31" w14:textId="77777777" w:rsidR="00DF7D09" w:rsidRDefault="00DF7D09" w:rsidP="00DF7D09">
      <w:pPr>
        <w:pStyle w:val="a5"/>
      </w:pPr>
      <w:r>
        <w:rPr>
          <w:rStyle w:val="a7"/>
        </w:rPr>
        <w:footnoteRef/>
      </w:r>
      <w:r>
        <w:rPr>
          <w:rtl/>
        </w:rPr>
        <w:t xml:space="preserve"> </w:t>
      </w:r>
      <w:r w:rsidRPr="003E091A">
        <w:rPr>
          <w:rFonts w:cs="Arial"/>
          <w:rtl/>
        </w:rPr>
        <w:t>אפי' לרבנן</w:t>
      </w:r>
      <w:r>
        <w:rPr>
          <w:rFonts w:cs="Arial" w:hint="cs"/>
          <w:rtl/>
        </w:rPr>
        <w:t>, רש"י.</w:t>
      </w:r>
    </w:p>
  </w:footnote>
  <w:footnote w:id="174">
    <w:p w14:paraId="18A0A9CF" w14:textId="77777777" w:rsidR="00DF7D09" w:rsidRDefault="00DF7D09" w:rsidP="00DF7D09">
      <w:pPr>
        <w:pStyle w:val="a5"/>
        <w:rPr>
          <w:rtl/>
        </w:rPr>
      </w:pPr>
      <w:r>
        <w:rPr>
          <w:rStyle w:val="a7"/>
        </w:rPr>
        <w:footnoteRef/>
      </w:r>
      <w:r>
        <w:rPr>
          <w:rtl/>
        </w:rPr>
        <w:t xml:space="preserve"> </w:t>
      </w:r>
      <w:r w:rsidRPr="00BA77CE">
        <w:rPr>
          <w:rFonts w:cs="Arial"/>
          <w:rtl/>
        </w:rPr>
        <w:t>כ"כ הרמב"ם אבל רש"י פי' שקראו שנים שמץ פסול ולא שמעידים עדות גמור</w:t>
      </w:r>
      <w:r>
        <w:rPr>
          <w:rFonts w:hint="cs"/>
          <w:rtl/>
        </w:rPr>
        <w:t>, ב"ש (סק"ו).</w:t>
      </w:r>
    </w:p>
  </w:footnote>
  <w:footnote w:id="175">
    <w:p w14:paraId="669F3546" w14:textId="77777777" w:rsidR="00DF7D09" w:rsidRDefault="00DF7D09" w:rsidP="00DF7D09">
      <w:pPr>
        <w:pStyle w:val="a5"/>
      </w:pPr>
      <w:r>
        <w:rPr>
          <w:rStyle w:val="a7"/>
        </w:rPr>
        <w:footnoteRef/>
      </w:r>
      <w:r>
        <w:rPr>
          <w:rtl/>
        </w:rPr>
        <w:t xml:space="preserve"> </w:t>
      </w:r>
      <w:r w:rsidRPr="00CE0ECD">
        <w:rPr>
          <w:rFonts w:cs="Arial"/>
          <w:rtl/>
        </w:rPr>
        <w:t>כבר הניח המ"מ בצ"ע דבגמרא משמע דבודק לפחות י"ב אמהות דהא יש כאן ד' אמהות וכשמוסיף לבדוק בכל אחת דור אחד נמצא ו' הן י"ב</w:t>
      </w:r>
      <w:r>
        <w:rPr>
          <w:rFonts w:cs="Arial" w:hint="cs"/>
          <w:rtl/>
        </w:rPr>
        <w:t>, ח"מ (סק"ד).</w:t>
      </w:r>
    </w:p>
  </w:footnote>
  <w:footnote w:id="176">
    <w:p w14:paraId="04CBBEC9" w14:textId="77777777" w:rsidR="00DF7D09" w:rsidRDefault="00DF7D09" w:rsidP="00DF7D09">
      <w:pPr>
        <w:pStyle w:val="a5"/>
      </w:pPr>
      <w:r>
        <w:rPr>
          <w:rStyle w:val="a7"/>
        </w:rPr>
        <w:footnoteRef/>
      </w:r>
      <w:r>
        <w:rPr>
          <w:rtl/>
        </w:rPr>
        <w:t xml:space="preserve"> </w:t>
      </w:r>
      <w:r w:rsidRPr="002A14CC">
        <w:rPr>
          <w:rFonts w:cs="Arial"/>
          <w:rtl/>
        </w:rPr>
        <w:t xml:space="preserve">לא כתב </w:t>
      </w:r>
      <w:r>
        <w:rPr>
          <w:rFonts w:cs="Arial" w:hint="cs"/>
          <w:rtl/>
        </w:rPr>
        <w:t>'</w:t>
      </w:r>
      <w:r w:rsidRPr="002A14CC">
        <w:rPr>
          <w:rFonts w:cs="Arial"/>
          <w:rtl/>
        </w:rPr>
        <w:t>או עבד</w:t>
      </w:r>
      <w:r>
        <w:rPr>
          <w:rFonts w:cs="Arial" w:hint="cs"/>
          <w:rtl/>
        </w:rPr>
        <w:t>',</w:t>
      </w:r>
      <w:r w:rsidRPr="002A14CC">
        <w:rPr>
          <w:rFonts w:cs="Arial"/>
          <w:rtl/>
        </w:rPr>
        <w:t xml:space="preserve"> דעבד שנתערב בישראל הוולד כשר</w:t>
      </w:r>
      <w:r>
        <w:rPr>
          <w:rFonts w:cs="Arial" w:hint="cs"/>
          <w:rtl/>
        </w:rPr>
        <w:t>,</w:t>
      </w:r>
      <w:r w:rsidRPr="002A14CC">
        <w:rPr>
          <w:rFonts w:cs="Arial"/>
          <w:rtl/>
        </w:rPr>
        <w:t xml:space="preserve"> ולהרמב"ם אף לכהונ</w:t>
      </w:r>
      <w:r>
        <w:rPr>
          <w:rFonts w:cs="Arial" w:hint="cs"/>
          <w:rtl/>
        </w:rPr>
        <w:t>ה</w:t>
      </w:r>
      <w:r w:rsidRPr="002A14CC">
        <w:rPr>
          <w:rFonts w:cs="Arial"/>
          <w:rtl/>
        </w:rPr>
        <w:t xml:space="preserve"> לא פגום</w:t>
      </w:r>
      <w:r>
        <w:rPr>
          <w:rFonts w:cs="Arial" w:hint="cs"/>
          <w:rtl/>
        </w:rPr>
        <w:t>,</w:t>
      </w:r>
      <w:r w:rsidRPr="002A14CC">
        <w:rPr>
          <w:rFonts w:cs="Arial"/>
          <w:rtl/>
        </w:rPr>
        <w:t xml:space="preserve"> ע"כ נקט עבדות, כלומ</w:t>
      </w:r>
      <w:r>
        <w:rPr>
          <w:rFonts w:cs="Arial" w:hint="cs"/>
          <w:rtl/>
        </w:rPr>
        <w:t>ר</w:t>
      </w:r>
      <w:r w:rsidRPr="002A14CC">
        <w:rPr>
          <w:rFonts w:cs="Arial"/>
          <w:rtl/>
        </w:rPr>
        <w:t xml:space="preserve"> דהערעור הוא שיש בהם עבדים ושפחות וכל ולד הנולד במשפחה הוא ספק עבד דשמא נולד מן השפחה</w:t>
      </w:r>
      <w:r>
        <w:rPr>
          <w:rFonts w:cs="Arial" w:hint="cs"/>
          <w:rtl/>
        </w:rPr>
        <w:t>, ח"מ (סק"ב).</w:t>
      </w:r>
    </w:p>
  </w:footnote>
  <w:footnote w:id="177">
    <w:p w14:paraId="1762DE44" w14:textId="77777777" w:rsidR="00DF7D09" w:rsidRDefault="00DF7D09" w:rsidP="00DF7D09">
      <w:pPr>
        <w:pStyle w:val="a5"/>
        <w:rPr>
          <w:rtl/>
        </w:rPr>
      </w:pPr>
      <w:r>
        <w:rPr>
          <w:rStyle w:val="a7"/>
        </w:rPr>
        <w:footnoteRef/>
      </w:r>
      <w:r>
        <w:rPr>
          <w:rtl/>
        </w:rPr>
        <w:t xml:space="preserve"> </w:t>
      </w:r>
      <w:r w:rsidRPr="00BA77CE">
        <w:rPr>
          <w:rFonts w:cs="Arial"/>
          <w:rtl/>
        </w:rPr>
        <w:t>לשיטת ר"י ורמב"ם אפילו אם נתערב ממזר או נתין מ"מ יש חילוק בין המשפחות כי משפחות כהנים מיוחסים טפי ולא שכיח בהם פסולים מיהו לשאר פוסקים בחשש חלל היינו פסול כהונה א"צ לבדוק אלא ח' אמהות אבל חשש שפסול לישראל היינו ממזר צריך לבדוק י' אמהות</w:t>
      </w:r>
      <w:r>
        <w:rPr>
          <w:rFonts w:hint="cs"/>
          <w:rtl/>
        </w:rPr>
        <w:t>, ב"ש (סק"ז).</w:t>
      </w:r>
    </w:p>
  </w:footnote>
  <w:footnote w:id="178">
    <w:p w14:paraId="46F5A7DA" w14:textId="77777777" w:rsidR="00DF7D09" w:rsidRDefault="00DF7D09" w:rsidP="00DF7D09">
      <w:pPr>
        <w:pStyle w:val="a5"/>
      </w:pPr>
      <w:r>
        <w:rPr>
          <w:rStyle w:val="a7"/>
        </w:rPr>
        <w:footnoteRef/>
      </w:r>
      <w:r>
        <w:rPr>
          <w:rtl/>
        </w:rPr>
        <w:t xml:space="preserve"> </w:t>
      </w:r>
      <w:r w:rsidRPr="00CE0ECD">
        <w:rPr>
          <w:rFonts w:cs="Arial"/>
          <w:rtl/>
        </w:rPr>
        <w:t>כלומר מאחר שלא החמירה עליהן תורה בפיסולי כהונה</w:t>
      </w:r>
      <w:r>
        <w:rPr>
          <w:rFonts w:cs="Arial" w:hint="cs"/>
          <w:rtl/>
        </w:rPr>
        <w:t>,</w:t>
      </w:r>
      <w:r w:rsidRPr="00CE0ECD">
        <w:rPr>
          <w:rFonts w:cs="Arial"/>
          <w:rtl/>
        </w:rPr>
        <w:t xml:space="preserve"> גם רבנן לא החמירו עליהן לבדוק בדיקת דורות</w:t>
      </w:r>
      <w:r>
        <w:rPr>
          <w:rFonts w:cs="Arial" w:hint="cs"/>
          <w:rtl/>
        </w:rPr>
        <w:t>,</w:t>
      </w:r>
      <w:r w:rsidRPr="00CE0ECD">
        <w:rPr>
          <w:rFonts w:cs="Arial"/>
          <w:rtl/>
        </w:rPr>
        <w:t xml:space="preserve"> אבל מ"מ בדיקה סתם בעי</w:t>
      </w:r>
      <w:r>
        <w:rPr>
          <w:rFonts w:cs="Arial" w:hint="cs"/>
          <w:rtl/>
        </w:rPr>
        <w:t>,</w:t>
      </w:r>
      <w:r w:rsidRPr="00CE0ECD">
        <w:rPr>
          <w:rFonts w:cs="Arial"/>
          <w:rtl/>
        </w:rPr>
        <w:t xml:space="preserve"> דהא מאחר שיש עידי ערעור שנתערב בהן ממזר צריכה היא לחוש לספק דאורייתא כאיש</w:t>
      </w:r>
      <w:r>
        <w:rPr>
          <w:rFonts w:cs="Arial" w:hint="cs"/>
          <w:rtl/>
        </w:rPr>
        <w:t>.</w:t>
      </w:r>
      <w:r w:rsidRPr="00CE0ECD">
        <w:rPr>
          <w:rFonts w:cs="Arial"/>
          <w:rtl/>
        </w:rPr>
        <w:t xml:space="preserve"> ולדעת רש"י ניחא</w:t>
      </w:r>
      <w:r>
        <w:rPr>
          <w:rFonts w:cs="Arial" w:hint="cs"/>
          <w:rtl/>
        </w:rPr>
        <w:t>,</w:t>
      </w:r>
      <w:r w:rsidRPr="00CE0ECD">
        <w:rPr>
          <w:rFonts w:cs="Arial"/>
          <w:rtl/>
        </w:rPr>
        <w:t xml:space="preserve"> דפי</w:t>
      </w:r>
      <w:r>
        <w:rPr>
          <w:rFonts w:cs="Arial" w:hint="cs"/>
          <w:rtl/>
        </w:rPr>
        <w:t>רש</w:t>
      </w:r>
      <w:r w:rsidRPr="00CE0ECD">
        <w:rPr>
          <w:rFonts w:cs="Arial"/>
          <w:rtl/>
        </w:rPr>
        <w:t xml:space="preserve"> דערעור אינו רק קול בעלמא </w:t>
      </w:r>
      <w:r w:rsidRPr="001F105E">
        <w:rPr>
          <w:rFonts w:cs="Arial"/>
          <w:sz w:val="16"/>
          <w:szCs w:val="16"/>
          <w:rtl/>
        </w:rPr>
        <w:t>(כלומ' ודלא כמו שכתב בתחלת סעיף זה והוא שיעידו שנים שנתערב בהם ממזר והוא דעת הרמב"ם)</w:t>
      </w:r>
      <w:r>
        <w:rPr>
          <w:rFonts w:cs="Arial" w:hint="cs"/>
          <w:rtl/>
        </w:rPr>
        <w:t xml:space="preserve">, </w:t>
      </w:r>
      <w:r w:rsidRPr="00CE0ECD">
        <w:rPr>
          <w:rFonts w:cs="Arial"/>
          <w:rtl/>
        </w:rPr>
        <w:t>וכבר כתבתי בסעיף שלפני זה שיש חולקין וס"ל דבפסולי קהל אף האשה בודקת וכמבואר בר"ן ובמ"מ</w:t>
      </w:r>
      <w:r>
        <w:rPr>
          <w:rFonts w:cs="Arial" w:hint="cs"/>
          <w:rtl/>
        </w:rPr>
        <w:t xml:space="preserve">, </w:t>
      </w:r>
      <w:r w:rsidRPr="00BA77CE">
        <w:rPr>
          <w:rFonts w:cs="Arial" w:hint="cs"/>
          <w:b/>
          <w:bCs/>
          <w:rtl/>
        </w:rPr>
        <w:t>ח"מ</w:t>
      </w:r>
      <w:r>
        <w:rPr>
          <w:rFonts w:cs="Arial" w:hint="cs"/>
          <w:rtl/>
        </w:rPr>
        <w:t xml:space="preserve"> (סק"ה).</w:t>
      </w:r>
      <w:r w:rsidRPr="00BA77CE">
        <w:rPr>
          <w:rtl/>
        </w:rPr>
        <w:t xml:space="preserve"> </w:t>
      </w:r>
      <w:r>
        <w:rPr>
          <w:rFonts w:hint="cs"/>
          <w:rtl/>
        </w:rPr>
        <w:t xml:space="preserve">וכ"כ </w:t>
      </w:r>
      <w:r w:rsidRPr="00BA77CE">
        <w:rPr>
          <w:rFonts w:hint="cs"/>
          <w:b/>
          <w:bCs/>
          <w:rtl/>
        </w:rPr>
        <w:t>הב"ש</w:t>
      </w:r>
      <w:r>
        <w:rPr>
          <w:rFonts w:hint="cs"/>
          <w:rtl/>
        </w:rPr>
        <w:t xml:space="preserve"> (סק"ט) ד</w:t>
      </w:r>
      <w:r w:rsidRPr="00BA77CE">
        <w:rPr>
          <w:rFonts w:cs="Arial"/>
          <w:rtl/>
        </w:rPr>
        <w:t>לרמב"ם דאיכא עדות גמור קשה למה א"צ בדיקה</w:t>
      </w:r>
      <w:r>
        <w:rPr>
          <w:rFonts w:cs="Arial" w:hint="cs"/>
          <w:rtl/>
        </w:rPr>
        <w:t>,</w:t>
      </w:r>
      <w:r w:rsidRPr="00BA77CE">
        <w:rPr>
          <w:rFonts w:cs="Arial"/>
          <w:rtl/>
        </w:rPr>
        <w:t xml:space="preserve"> הלא היא מוזהר</w:t>
      </w:r>
      <w:r>
        <w:rPr>
          <w:rFonts w:cs="Arial" w:hint="cs"/>
          <w:rtl/>
        </w:rPr>
        <w:t>ת</w:t>
      </w:r>
      <w:r w:rsidRPr="00BA77CE">
        <w:rPr>
          <w:rFonts w:cs="Arial"/>
          <w:rtl/>
        </w:rPr>
        <w:t xml:space="preserve"> שלא תשא ממזר</w:t>
      </w:r>
      <w:r>
        <w:rPr>
          <w:rFonts w:cs="Arial" w:hint="cs"/>
          <w:rtl/>
        </w:rPr>
        <w:t>,</w:t>
      </w:r>
      <w:r w:rsidRPr="00BA77CE">
        <w:rPr>
          <w:rFonts w:cs="Arial"/>
          <w:rtl/>
        </w:rPr>
        <w:t xml:space="preserve"> דקי"ל כל שהוא מוזהר היא ג"כ מוזהר</w:t>
      </w:r>
      <w:r>
        <w:rPr>
          <w:rFonts w:cs="Arial" w:hint="cs"/>
          <w:rtl/>
        </w:rPr>
        <w:t>ת.</w:t>
      </w:r>
      <w:r w:rsidRPr="00BA77CE">
        <w:rPr>
          <w:rFonts w:cs="Arial"/>
          <w:rtl/>
        </w:rPr>
        <w:t xml:space="preserve"> ואפשר משום כ"א ממשפחה הוא ספק ממזר ומן התורה כשר לכן היא דאינה מוזהר</w:t>
      </w:r>
      <w:r>
        <w:rPr>
          <w:rFonts w:cs="Arial" w:hint="cs"/>
          <w:rtl/>
        </w:rPr>
        <w:t>ת</w:t>
      </w:r>
      <w:r w:rsidRPr="00BA77CE">
        <w:rPr>
          <w:rFonts w:cs="Arial"/>
          <w:rtl/>
        </w:rPr>
        <w:t xml:space="preserve"> על חלל</w:t>
      </w:r>
      <w:r>
        <w:rPr>
          <w:rFonts w:cs="Arial" w:hint="cs"/>
          <w:rtl/>
        </w:rPr>
        <w:t>,</w:t>
      </w:r>
      <w:r w:rsidRPr="00BA77CE">
        <w:rPr>
          <w:rFonts w:cs="Arial"/>
          <w:rtl/>
        </w:rPr>
        <w:t xml:space="preserve"> וא"צ בדיקה משום חלל</w:t>
      </w:r>
      <w:r>
        <w:rPr>
          <w:rFonts w:cs="Arial" w:hint="cs"/>
          <w:rtl/>
        </w:rPr>
        <w:t>,</w:t>
      </w:r>
      <w:r w:rsidRPr="00BA77CE">
        <w:rPr>
          <w:rFonts w:cs="Arial"/>
          <w:rtl/>
        </w:rPr>
        <w:t xml:space="preserve"> מ"ה לא החמירו חז"ל דצריכה בדיקה משום חשש ממזר כמ"ש ברש"י לפי שיטתו דליכא עדות גמור</w:t>
      </w:r>
      <w:r>
        <w:rPr>
          <w:rFonts w:cs="Arial" w:hint="cs"/>
          <w:rtl/>
        </w:rPr>
        <w:t>,</w:t>
      </w:r>
      <w:r w:rsidRPr="00BA77CE">
        <w:rPr>
          <w:rFonts w:cs="Arial"/>
          <w:rtl/>
        </w:rPr>
        <w:t xml:space="preserve"> ולא החמירו חז"ל עליה לבדוק כיון דמדאורייתא א"צ בדיקה משום חללה</w:t>
      </w:r>
      <w:r>
        <w:rPr>
          <w:rFonts w:cs="Arial" w:hint="cs"/>
          <w:rtl/>
        </w:rPr>
        <w:t>,</w:t>
      </w:r>
      <w:r w:rsidRPr="00BA77CE">
        <w:rPr>
          <w:rFonts w:cs="Arial"/>
          <w:rtl/>
        </w:rPr>
        <w:t xml:space="preserve"> כן הוא לפי' הרמב"ם אפילו אם איכא עדות גמור א"צ בדיקה</w:t>
      </w:r>
      <w:r>
        <w:rPr>
          <w:rFonts w:cs="Arial" w:hint="cs"/>
          <w:rtl/>
        </w:rPr>
        <w:t>.</w:t>
      </w:r>
      <w:r w:rsidRPr="00BA77CE">
        <w:rPr>
          <w:rFonts w:cs="Arial"/>
          <w:rtl/>
        </w:rPr>
        <w:t xml:space="preserve"> מיהו בעל המאור ובמלחמות ה' חולקים עליו וס"ל משום חשש ממזר צריכה היא לבדוק אחריו</w:t>
      </w:r>
      <w:r>
        <w:rPr>
          <w:rFonts w:cs="Arial" w:hint="cs"/>
          <w:rtl/>
        </w:rPr>
        <w:t>,</w:t>
      </w:r>
      <w:r w:rsidRPr="00BA77CE">
        <w:rPr>
          <w:rFonts w:cs="Arial"/>
          <w:rtl/>
        </w:rPr>
        <w:t xml:space="preserve"> ומכ"ש כשיש עדים שנתערב ממזר</w:t>
      </w:r>
      <w:r>
        <w:rPr>
          <w:rFonts w:cs="Arial" w:hint="cs"/>
          <w:rtl/>
        </w:rPr>
        <w:t>,</w:t>
      </w:r>
      <w:r w:rsidRPr="00BA77CE">
        <w:rPr>
          <w:rFonts w:cs="Arial"/>
          <w:rtl/>
        </w:rPr>
        <w:t xml:space="preserve"> וכן הוא לפרש"י</w:t>
      </w:r>
      <w:r>
        <w:rPr>
          <w:rFonts w:cs="Arial" w:hint="cs"/>
          <w:rtl/>
        </w:rPr>
        <w:t>,</w:t>
      </w:r>
      <w:r w:rsidRPr="00BA77CE">
        <w:rPr>
          <w:rFonts w:cs="Arial"/>
          <w:rtl/>
        </w:rPr>
        <w:t xml:space="preserve"> לכן פרש"י דליכא עדות גמור משום דס"ל כשיש עדות גמור צריכה היא לבדוק אחריו</w:t>
      </w:r>
      <w:r>
        <w:rPr>
          <w:rFonts w:cs="Arial" w:hint="cs"/>
          <w:rtl/>
        </w:rPr>
        <w:t>,</w:t>
      </w:r>
      <w:r w:rsidRPr="00BA77CE">
        <w:rPr>
          <w:rFonts w:cs="Arial"/>
          <w:rtl/>
        </w:rPr>
        <w:t xml:space="preserve"> ויש להחמיר</w:t>
      </w:r>
      <w:r>
        <w:rPr>
          <w:rFonts w:cs="Arial" w:hint="cs"/>
          <w:rtl/>
        </w:rPr>
        <w:t>.</w:t>
      </w:r>
    </w:p>
  </w:footnote>
  <w:footnote w:id="179">
    <w:p w14:paraId="5935252B" w14:textId="77777777" w:rsidR="00DF7D09" w:rsidRDefault="00DF7D09" w:rsidP="00DF7D09">
      <w:pPr>
        <w:pStyle w:val="a5"/>
        <w:rPr>
          <w:rtl/>
        </w:rPr>
      </w:pPr>
      <w:r>
        <w:rPr>
          <w:rStyle w:val="a7"/>
        </w:rPr>
        <w:footnoteRef/>
      </w:r>
      <w:r>
        <w:rPr>
          <w:rtl/>
        </w:rPr>
        <w:t xml:space="preserve"> </w:t>
      </w:r>
      <w:r w:rsidRPr="008D015C">
        <w:rPr>
          <w:rFonts w:cs="Arial"/>
          <w:rtl/>
        </w:rPr>
        <w:t>לשון ספק</w:t>
      </w:r>
      <w:r>
        <w:rPr>
          <w:rFonts w:hint="cs"/>
          <w:rtl/>
        </w:rPr>
        <w:t>, רש"י.</w:t>
      </w:r>
    </w:p>
  </w:footnote>
  <w:footnote w:id="180">
    <w:p w14:paraId="66DFCDB1" w14:textId="77777777" w:rsidR="00DF7D09" w:rsidRDefault="00DF7D09" w:rsidP="00DF7D09">
      <w:pPr>
        <w:pStyle w:val="a5"/>
        <w:rPr>
          <w:rtl/>
        </w:rPr>
      </w:pPr>
      <w:r>
        <w:rPr>
          <w:rStyle w:val="a7"/>
        </w:rPr>
        <w:footnoteRef/>
      </w:r>
      <w:r>
        <w:rPr>
          <w:rtl/>
        </w:rPr>
        <w:t xml:space="preserve"> </w:t>
      </w:r>
      <w:r w:rsidRPr="008D015C">
        <w:rPr>
          <w:rFonts w:cs="Arial"/>
          <w:rtl/>
        </w:rPr>
        <w:t>שהעידו עליה שהיא כשרה</w:t>
      </w:r>
      <w:r>
        <w:rPr>
          <w:rFonts w:hint="cs"/>
          <w:rtl/>
        </w:rPr>
        <w:t>, רש"י.</w:t>
      </w:r>
    </w:p>
  </w:footnote>
  <w:footnote w:id="181">
    <w:p w14:paraId="32E2EECC" w14:textId="77777777" w:rsidR="00DF7D09" w:rsidRDefault="00DF7D09" w:rsidP="00DF7D09">
      <w:pPr>
        <w:pStyle w:val="a5"/>
      </w:pPr>
      <w:r>
        <w:rPr>
          <w:rStyle w:val="a7"/>
        </w:rPr>
        <w:footnoteRef/>
      </w:r>
      <w:r>
        <w:rPr>
          <w:rtl/>
        </w:rPr>
        <w:t xml:space="preserve"> </w:t>
      </w:r>
      <w:r w:rsidRPr="007D2730">
        <w:rPr>
          <w:rFonts w:cs="Arial"/>
          <w:rtl/>
        </w:rPr>
        <w:t>בעירובי ספקותיה לא ספק ממזרות ולא ספק נתינות ולא ספק עבדי מלכים אלא ספק חלל לבדו מש"ה נקט עבדי מלכים משום עבדי שלמה שהיו עשירים ובעלי זרוע ונשאו להם בנות ישראל וכגון זרעו של הורדוס שהי' עבד לבית חשמונאי וגברה ידו ומלך</w:t>
      </w:r>
      <w:r>
        <w:rPr>
          <w:rFonts w:cs="Arial" w:hint="cs"/>
          <w:rtl/>
        </w:rPr>
        <w:t>, רש"י.</w:t>
      </w:r>
    </w:p>
  </w:footnote>
  <w:footnote w:id="182">
    <w:p w14:paraId="46EFC660" w14:textId="77777777" w:rsidR="00DF7D09" w:rsidRDefault="00DF7D09" w:rsidP="00DF7D09">
      <w:pPr>
        <w:pStyle w:val="a5"/>
      </w:pPr>
      <w:r>
        <w:rPr>
          <w:rStyle w:val="a7"/>
        </w:rPr>
        <w:footnoteRef/>
      </w:r>
      <w:r>
        <w:rPr>
          <w:rtl/>
        </w:rPr>
        <w:t xml:space="preserve"> </w:t>
      </w:r>
      <w:r w:rsidRPr="007D2730">
        <w:rPr>
          <w:rFonts w:cs="Arial"/>
          <w:rtl/>
        </w:rPr>
        <w:t>וספק ממזר יש לך להכשיר דאי ממזר הוה מידע הוו ידעי ביה</w:t>
      </w:r>
      <w:r>
        <w:rPr>
          <w:rFonts w:cs="Arial" w:hint="cs"/>
          <w:rtl/>
        </w:rPr>
        <w:t>, רש"י.</w:t>
      </w:r>
    </w:p>
  </w:footnote>
  <w:footnote w:id="183">
    <w:p w14:paraId="779A288A" w14:textId="77777777" w:rsidR="00DF7D09" w:rsidRDefault="00DF7D09" w:rsidP="00DF7D09">
      <w:pPr>
        <w:pStyle w:val="a5"/>
        <w:rPr>
          <w:rtl/>
        </w:rPr>
      </w:pPr>
      <w:r>
        <w:rPr>
          <w:rStyle w:val="a7"/>
        </w:rPr>
        <w:footnoteRef/>
      </w:r>
      <w:r>
        <w:rPr>
          <w:rtl/>
        </w:rPr>
        <w:t xml:space="preserve"> </w:t>
      </w:r>
      <w:r w:rsidRPr="007D2730">
        <w:rPr>
          <w:rFonts w:cs="Arial"/>
          <w:rtl/>
        </w:rPr>
        <w:t>וספק חלל יש לך לפסול ולקמיה פריך הא אמרת רישא איזוהי אלמנת עיסה כל שנטמע בה ספק חלל אלמא ספק חלל כשר</w:t>
      </w:r>
      <w:r>
        <w:rPr>
          <w:rFonts w:hint="cs"/>
          <w:rtl/>
        </w:rPr>
        <w:t>, רש"י.</w:t>
      </w:r>
    </w:p>
  </w:footnote>
  <w:footnote w:id="184">
    <w:p w14:paraId="701223E6" w14:textId="77777777" w:rsidR="00DF7D09" w:rsidRDefault="00DF7D09" w:rsidP="00DF7D09">
      <w:pPr>
        <w:pStyle w:val="a5"/>
      </w:pPr>
      <w:r>
        <w:rPr>
          <w:rStyle w:val="a7"/>
        </w:rPr>
        <w:footnoteRef/>
      </w:r>
      <w:r>
        <w:rPr>
          <w:rtl/>
        </w:rPr>
        <w:t xml:space="preserve"> </w:t>
      </w:r>
      <w:r w:rsidRPr="007D2730">
        <w:rPr>
          <w:rFonts w:cs="Arial"/>
          <w:rtl/>
        </w:rPr>
        <w:t>משום ספק חלל לא פסיל לה</w:t>
      </w:r>
      <w:r>
        <w:rPr>
          <w:rFonts w:cs="Arial" w:hint="cs"/>
          <w:rtl/>
        </w:rPr>
        <w:t>, רש"י.</w:t>
      </w:r>
    </w:p>
  </w:footnote>
  <w:footnote w:id="185">
    <w:p w14:paraId="02F832CF" w14:textId="77777777" w:rsidR="00DF7D09" w:rsidRDefault="00DF7D09" w:rsidP="00DF7D09">
      <w:pPr>
        <w:pStyle w:val="a5"/>
      </w:pPr>
      <w:r>
        <w:rPr>
          <w:rStyle w:val="a7"/>
        </w:rPr>
        <w:footnoteRef/>
      </w:r>
      <w:r>
        <w:rPr>
          <w:rtl/>
        </w:rPr>
        <w:t xml:space="preserve"> </w:t>
      </w:r>
      <w:r w:rsidRPr="007D2730">
        <w:rPr>
          <w:rFonts w:cs="Arial"/>
          <w:rtl/>
        </w:rPr>
        <w:t>דפסיל לה ספק דידהו</w:t>
      </w:r>
      <w:r>
        <w:rPr>
          <w:rFonts w:cs="Arial" w:hint="cs"/>
          <w:rtl/>
        </w:rPr>
        <w:t>, רש"י.</w:t>
      </w:r>
    </w:p>
  </w:footnote>
  <w:footnote w:id="186">
    <w:p w14:paraId="06C1D33E" w14:textId="77777777" w:rsidR="00DF7D09" w:rsidRDefault="00DF7D09" w:rsidP="00DF7D09">
      <w:pPr>
        <w:pStyle w:val="a5"/>
      </w:pPr>
      <w:r>
        <w:rPr>
          <w:rStyle w:val="a7"/>
        </w:rPr>
        <w:footnoteRef/>
      </w:r>
      <w:r>
        <w:rPr>
          <w:rtl/>
        </w:rPr>
        <w:t xml:space="preserve"> </w:t>
      </w:r>
      <w:r w:rsidRPr="007D2730">
        <w:rPr>
          <w:rFonts w:cs="Arial"/>
          <w:rtl/>
        </w:rPr>
        <w:t>משום דוודאן פוסלין מן התורה בביאה דנפקא לן ביבמות (סח</w:t>
      </w:r>
      <w:r>
        <w:rPr>
          <w:rFonts w:cs="Arial" w:hint="cs"/>
          <w:rtl/>
        </w:rPr>
        <w:t>.</w:t>
      </w:r>
      <w:r w:rsidRPr="007D2730">
        <w:rPr>
          <w:rFonts w:cs="Arial"/>
          <w:rtl/>
        </w:rPr>
        <w:t>) מכי תהיה לאיש זר כיון שנבעלה לפסול לה פסלה</w:t>
      </w:r>
      <w:r>
        <w:rPr>
          <w:rFonts w:cs="Arial" w:hint="cs"/>
          <w:rtl/>
        </w:rPr>
        <w:t>, רש"י.</w:t>
      </w:r>
    </w:p>
  </w:footnote>
  <w:footnote w:id="187">
    <w:p w14:paraId="54D1B329" w14:textId="77777777" w:rsidR="00DF7D09" w:rsidRDefault="00DF7D09" w:rsidP="00DF7D09">
      <w:pPr>
        <w:pStyle w:val="a5"/>
        <w:rPr>
          <w:rtl/>
        </w:rPr>
      </w:pPr>
      <w:r>
        <w:rPr>
          <w:rStyle w:val="a7"/>
        </w:rPr>
        <w:footnoteRef/>
      </w:r>
      <w:r>
        <w:rPr>
          <w:rtl/>
        </w:rPr>
        <w:t xml:space="preserve"> </w:t>
      </w:r>
      <w:r w:rsidRPr="007D2730">
        <w:rPr>
          <w:rFonts w:cs="Arial"/>
          <w:rtl/>
        </w:rPr>
        <w:t>ודאי פסול מדאוריית' דילפינן לה התם מלא יחלל זרעו מקיש זרעו לו מה הוא פוסל בביאתו אף זרעו פוסל והוא גופיה נפקא לן מלא יחלל שני חילולין במשמע אחד לזרעו ואחד לאשתו</w:t>
      </w:r>
      <w:r>
        <w:rPr>
          <w:rFonts w:hint="cs"/>
          <w:rtl/>
        </w:rPr>
        <w:t>, רש"י.</w:t>
      </w:r>
    </w:p>
  </w:footnote>
  <w:footnote w:id="188">
    <w:p w14:paraId="0BD3213A" w14:textId="77777777" w:rsidR="00DF7D09" w:rsidRDefault="00DF7D09" w:rsidP="00DF7D09">
      <w:pPr>
        <w:pStyle w:val="a5"/>
        <w:rPr>
          <w:rtl/>
        </w:rPr>
      </w:pPr>
      <w:r>
        <w:rPr>
          <w:rStyle w:val="a7"/>
        </w:rPr>
        <w:footnoteRef/>
      </w:r>
      <w:r>
        <w:rPr>
          <w:rtl/>
        </w:rPr>
        <w:t xml:space="preserve"> </w:t>
      </w:r>
      <w:r w:rsidRPr="007D2730">
        <w:rPr>
          <w:rFonts w:cs="Arial"/>
          <w:rtl/>
        </w:rPr>
        <w:t>אדם שכשקורין אותו ממזר הוא צווח וכשקורין אותו חלל שותק איכא בין ר"מ לת"ק</w:t>
      </w:r>
      <w:r>
        <w:rPr>
          <w:rFonts w:cs="Arial" w:hint="cs"/>
          <w:rtl/>
        </w:rPr>
        <w:t>,</w:t>
      </w:r>
      <w:r w:rsidRPr="007D2730">
        <w:rPr>
          <w:rFonts w:cs="Arial"/>
          <w:rtl/>
        </w:rPr>
        <w:t xml:space="preserve"> ובין תנא קמא דברייתא אליבא דר"מ ור"ש בן אלעזר אליבא דר"מ</w:t>
      </w:r>
      <w:r>
        <w:rPr>
          <w:rFonts w:hint="cs"/>
          <w:rtl/>
        </w:rPr>
        <w:t>, רש"י.</w:t>
      </w:r>
    </w:p>
  </w:footnote>
  <w:footnote w:id="189">
    <w:p w14:paraId="3DAE637F" w14:textId="77777777" w:rsidR="00DF7D09" w:rsidRDefault="00DF7D09" w:rsidP="00DF7D09">
      <w:pPr>
        <w:pStyle w:val="a5"/>
        <w:rPr>
          <w:rtl/>
        </w:rPr>
      </w:pPr>
      <w:r>
        <w:rPr>
          <w:rStyle w:val="a7"/>
        </w:rPr>
        <w:footnoteRef/>
      </w:r>
      <w:r>
        <w:rPr>
          <w:rtl/>
        </w:rPr>
        <w:t xml:space="preserve"> </w:t>
      </w:r>
      <w:r w:rsidRPr="007D2730">
        <w:rPr>
          <w:rFonts w:cs="Arial"/>
          <w:rtl/>
        </w:rPr>
        <w:t>דהודאה היא</w:t>
      </w:r>
      <w:r>
        <w:rPr>
          <w:rFonts w:cs="Arial" w:hint="cs"/>
          <w:rtl/>
        </w:rPr>
        <w:t>,</w:t>
      </w:r>
      <w:r w:rsidRPr="007D2730">
        <w:rPr>
          <w:rFonts w:cs="Arial"/>
          <w:rtl/>
        </w:rPr>
        <w:t xml:space="preserve"> וכל שאין בה לא משום ממזרות כו' דקאמר אשתיקות קאי</w:t>
      </w:r>
      <w:r>
        <w:rPr>
          <w:rFonts w:hint="cs"/>
          <w:rtl/>
        </w:rPr>
        <w:t>, רש"י.</w:t>
      </w:r>
    </w:p>
  </w:footnote>
  <w:footnote w:id="190">
    <w:p w14:paraId="662BC62B" w14:textId="77777777" w:rsidR="00DF7D09" w:rsidRDefault="00DF7D09" w:rsidP="00DF7D09">
      <w:pPr>
        <w:pStyle w:val="a5"/>
        <w:rPr>
          <w:rtl/>
        </w:rPr>
      </w:pPr>
      <w:r>
        <w:rPr>
          <w:rStyle w:val="a7"/>
        </w:rPr>
        <w:footnoteRef/>
      </w:r>
      <w:r>
        <w:rPr>
          <w:rtl/>
        </w:rPr>
        <w:t xml:space="preserve"> </w:t>
      </w:r>
      <w:r w:rsidRPr="00D95DD4">
        <w:rPr>
          <w:rFonts w:cs="Arial"/>
          <w:rtl/>
        </w:rPr>
        <w:t>וכיון דתלה טעמא בשתיקה הוא הדין לכל שתוקי פסול ולא הוצרך למנות את כולם</w:t>
      </w:r>
      <w:r>
        <w:rPr>
          <w:rFonts w:cs="Arial" w:hint="cs"/>
          <w:rtl/>
        </w:rPr>
        <w:t>.</w:t>
      </w:r>
      <w:r w:rsidRPr="00D95DD4">
        <w:rPr>
          <w:rFonts w:cs="Arial"/>
          <w:rtl/>
        </w:rPr>
        <w:t xml:space="preserve"> ובאיזו הכשירו באשת ספק חלל שאנו מכירין את ספיקו שנתגרשה אמו ספק</w:t>
      </w:r>
      <w:r>
        <w:rPr>
          <w:rFonts w:cs="Arial" w:hint="cs"/>
          <w:rtl/>
        </w:rPr>
        <w:t>,</w:t>
      </w:r>
      <w:r w:rsidRPr="00D95DD4">
        <w:rPr>
          <w:rFonts w:cs="Arial"/>
          <w:rtl/>
        </w:rPr>
        <w:t xml:space="preserve"> אבל מי שאין מכירין בו ושמענו שפוסלין אותו ושותק פסול</w:t>
      </w:r>
      <w:r>
        <w:rPr>
          <w:rFonts w:hint="cs"/>
          <w:rtl/>
        </w:rPr>
        <w:t>, רש"י.</w:t>
      </w:r>
    </w:p>
  </w:footnote>
  <w:footnote w:id="191">
    <w:p w14:paraId="385E40F4" w14:textId="77777777" w:rsidR="00DF7D09" w:rsidRDefault="00DF7D09" w:rsidP="00DF7D09">
      <w:pPr>
        <w:pStyle w:val="a5"/>
      </w:pPr>
      <w:r>
        <w:rPr>
          <w:rStyle w:val="a7"/>
        </w:rPr>
        <w:footnoteRef/>
      </w:r>
      <w:r>
        <w:rPr>
          <w:rtl/>
        </w:rPr>
        <w:t xml:space="preserve"> </w:t>
      </w:r>
      <w:r w:rsidRPr="00D95DD4">
        <w:rPr>
          <w:rFonts w:cs="Arial"/>
          <w:rtl/>
        </w:rPr>
        <w:t>לאו משום דאודי אלא משום דלא איכפת ליה הואיל ולאו פסול קהל הוא והיינו דקאמר כל שאין בה אחד מכל אלו שתיקות משיאין בנותיהן לכהונה ואפי' יש בו שתוק חלל</w:t>
      </w:r>
      <w:r>
        <w:rPr>
          <w:rFonts w:cs="Arial" w:hint="cs"/>
          <w:rtl/>
        </w:rPr>
        <w:t>, רש"י.</w:t>
      </w:r>
    </w:p>
  </w:footnote>
  <w:footnote w:id="192">
    <w:p w14:paraId="12EEA89C" w14:textId="77777777" w:rsidR="00DF7D09" w:rsidRDefault="00DF7D09" w:rsidP="00DF7D09">
      <w:pPr>
        <w:pStyle w:val="a5"/>
        <w:rPr>
          <w:rtl/>
        </w:rPr>
      </w:pPr>
      <w:r>
        <w:rPr>
          <w:rStyle w:val="a7"/>
        </w:rPr>
        <w:footnoteRef/>
      </w:r>
      <w:r>
        <w:rPr>
          <w:rtl/>
        </w:rPr>
        <w:t xml:space="preserve"> </w:t>
      </w:r>
      <w:r w:rsidRPr="00D95DD4">
        <w:rPr>
          <w:rFonts w:cs="Arial"/>
          <w:rtl/>
        </w:rPr>
        <w:t>לאו לתנא קמא דברייתא קאמר</w:t>
      </w:r>
      <w:r>
        <w:rPr>
          <w:rFonts w:cs="Arial" w:hint="cs"/>
          <w:rtl/>
        </w:rPr>
        <w:t>,</w:t>
      </w:r>
      <w:r w:rsidRPr="00D95DD4">
        <w:rPr>
          <w:rFonts w:cs="Arial"/>
          <w:rtl/>
        </w:rPr>
        <w:t xml:space="preserve"> דההיא רבנן היא</w:t>
      </w:r>
      <w:r>
        <w:rPr>
          <w:rFonts w:cs="Arial" w:hint="cs"/>
          <w:rtl/>
        </w:rPr>
        <w:t>,</w:t>
      </w:r>
      <w:r w:rsidRPr="00D95DD4">
        <w:rPr>
          <w:rFonts w:cs="Arial"/>
          <w:rtl/>
        </w:rPr>
        <w:t xml:space="preserve"> אלא לתנא ששנה דברי ר"מ בבית המדרש ואמר בשם ר"מ שמעתי כל שאין בה כו'</w:t>
      </w:r>
      <w:r>
        <w:rPr>
          <w:rFonts w:hint="cs"/>
          <w:rtl/>
        </w:rPr>
        <w:t xml:space="preserve">, רש"י. </w:t>
      </w:r>
    </w:p>
  </w:footnote>
  <w:footnote w:id="193">
    <w:p w14:paraId="68C72596" w14:textId="77777777" w:rsidR="00DF7D09" w:rsidRDefault="00DF7D09" w:rsidP="00DF7D09">
      <w:pPr>
        <w:pStyle w:val="a5"/>
        <w:rPr>
          <w:rtl/>
        </w:rPr>
      </w:pPr>
      <w:r>
        <w:rPr>
          <w:rStyle w:val="a7"/>
        </w:rPr>
        <w:footnoteRef/>
      </w:r>
      <w:r>
        <w:rPr>
          <w:rtl/>
        </w:rPr>
        <w:t xml:space="preserve"> </w:t>
      </w:r>
      <w:r w:rsidRPr="004A323D">
        <w:rPr>
          <w:rFonts w:cs="Arial"/>
          <w:rtl/>
        </w:rPr>
        <w:t>והכי קאמר איזו היא אלמנת עיסה</w:t>
      </w:r>
      <w:r>
        <w:rPr>
          <w:rFonts w:cs="Arial" w:hint="cs"/>
          <w:rtl/>
        </w:rPr>
        <w:t>?</w:t>
      </w:r>
      <w:r w:rsidRPr="004A323D">
        <w:rPr>
          <w:rFonts w:cs="Arial"/>
          <w:rtl/>
        </w:rPr>
        <w:t xml:space="preserve"> כל שנטמע בה ספק חלל שאנו מכירין את פסולו שהיתה אמו ספק גרושה</w:t>
      </w:r>
      <w:r>
        <w:rPr>
          <w:rFonts w:cs="Arial" w:hint="cs"/>
          <w:rtl/>
        </w:rPr>
        <w:t>,</w:t>
      </w:r>
      <w:r w:rsidRPr="004A323D">
        <w:rPr>
          <w:rFonts w:cs="Arial"/>
          <w:rtl/>
        </w:rPr>
        <w:t xml:space="preserve"> אבל שתוק חלל ואין אנו מכירין בו פסול כתנא קמא</w:t>
      </w:r>
      <w:r>
        <w:rPr>
          <w:rFonts w:cs="Arial" w:hint="cs"/>
          <w:rtl/>
        </w:rPr>
        <w:t>,</w:t>
      </w:r>
      <w:r w:rsidRPr="004A323D">
        <w:rPr>
          <w:rFonts w:cs="Arial"/>
          <w:rtl/>
        </w:rPr>
        <w:t xml:space="preserve"> ומיהו בהא פליג רבי מאיר אתנא קמא</w:t>
      </w:r>
      <w:r>
        <w:rPr>
          <w:rFonts w:cs="Arial" w:hint="cs"/>
          <w:rtl/>
        </w:rPr>
        <w:t>,</w:t>
      </w:r>
      <w:r w:rsidRPr="004A323D">
        <w:rPr>
          <w:rFonts w:cs="Arial"/>
          <w:rtl/>
        </w:rPr>
        <w:t xml:space="preserve"> דאיהו כל פסול דשתיק ביה פסיל</w:t>
      </w:r>
      <w:r>
        <w:rPr>
          <w:rFonts w:cs="Arial" w:hint="cs"/>
          <w:rtl/>
        </w:rPr>
        <w:t>,</w:t>
      </w:r>
      <w:r w:rsidRPr="004A323D">
        <w:rPr>
          <w:rFonts w:cs="Arial"/>
          <w:rtl/>
        </w:rPr>
        <w:t xml:space="preserve"> ולרבי מאיר חלל שתוק הוא דפסול</w:t>
      </w:r>
      <w:r>
        <w:rPr>
          <w:rFonts w:cs="Arial" w:hint="cs"/>
          <w:rtl/>
        </w:rPr>
        <w:t>,</w:t>
      </w:r>
      <w:r w:rsidRPr="004A323D">
        <w:rPr>
          <w:rFonts w:cs="Arial"/>
          <w:rtl/>
        </w:rPr>
        <w:t xml:space="preserve"> דסבר מסתייה דלא מפקי ליה מקהל ואם אני צווח יכריזו עלי ויודע פסולי בברור ועכשיו אין מכירין ישראל חללין שביניהם</w:t>
      </w:r>
      <w:r>
        <w:rPr>
          <w:rFonts w:cs="Arial" w:hint="cs"/>
          <w:rtl/>
        </w:rPr>
        <w:t>,</w:t>
      </w:r>
      <w:r w:rsidRPr="004A323D">
        <w:rPr>
          <w:rFonts w:cs="Arial"/>
          <w:rtl/>
        </w:rPr>
        <w:t xml:space="preserve"> אבל שתוק ממזר כשר דהאי דשתיק סבר הכל יודעין שאיני ממזר דמכירין ישראל ממזרין שביניהן</w:t>
      </w:r>
      <w:r>
        <w:rPr>
          <w:rFonts w:hint="cs"/>
          <w:rtl/>
        </w:rPr>
        <w:t>, רש"י.</w:t>
      </w:r>
    </w:p>
  </w:footnote>
  <w:footnote w:id="194">
    <w:p w14:paraId="3AF9DF2F" w14:textId="77777777" w:rsidR="00DF7D09" w:rsidRDefault="00DF7D09" w:rsidP="00DF7D09">
      <w:pPr>
        <w:pStyle w:val="a5"/>
      </w:pPr>
      <w:r>
        <w:rPr>
          <w:rStyle w:val="a7"/>
        </w:rPr>
        <w:footnoteRef/>
      </w:r>
      <w:r>
        <w:rPr>
          <w:rtl/>
        </w:rPr>
        <w:t xml:space="preserve"> </w:t>
      </w:r>
      <w:r w:rsidRPr="005F4039">
        <w:rPr>
          <w:rFonts w:cs="Arial"/>
          <w:rtl/>
        </w:rPr>
        <w:t>פסק רבינו כת"ק דאמר כל פיסולא דקרו ליה ושתיק פסול ומפרש רבינו שהוא כמו משפחה שקרא עליה ערער דבבדיקה סגי לה דלא ליהוי האי דשתיק טפי מעדים שהעידו שנתערב במשפחה זו פיסול</w:t>
      </w:r>
      <w:r>
        <w:rPr>
          <w:rFonts w:cs="Arial" w:hint="cs"/>
          <w:rtl/>
        </w:rPr>
        <w:t xml:space="preserve">, הה"מ </w:t>
      </w:r>
      <w:r w:rsidRPr="005F4039">
        <w:rPr>
          <w:rFonts w:cs="Arial"/>
          <w:rtl/>
        </w:rPr>
        <w:t>(פי"ט הכ"ב)</w:t>
      </w:r>
      <w:r>
        <w:rPr>
          <w:rFonts w:cs="Arial" w:hint="cs"/>
          <w:rtl/>
        </w:rPr>
        <w:t>.</w:t>
      </w:r>
    </w:p>
  </w:footnote>
  <w:footnote w:id="195">
    <w:p w14:paraId="1EF3D2F0" w14:textId="77777777" w:rsidR="00DF7D09" w:rsidRDefault="00DF7D09" w:rsidP="00DF7D09">
      <w:pPr>
        <w:pStyle w:val="a5"/>
        <w:rPr>
          <w:rtl/>
        </w:rPr>
      </w:pPr>
      <w:r>
        <w:rPr>
          <w:rStyle w:val="a7"/>
        </w:rPr>
        <w:footnoteRef/>
      </w:r>
      <w:r>
        <w:rPr>
          <w:rtl/>
        </w:rPr>
        <w:t xml:space="preserve"> </w:t>
      </w:r>
      <w:r w:rsidRPr="005F4039">
        <w:rPr>
          <w:rFonts w:cs="Arial"/>
          <w:rtl/>
        </w:rPr>
        <w:t>ואין לדבריהם ולא לדברי הרא</w:t>
      </w:r>
      <w:r>
        <w:rPr>
          <w:rFonts w:cs="Arial" w:hint="cs"/>
          <w:rtl/>
        </w:rPr>
        <w:t>ב"ד</w:t>
      </w:r>
      <w:r w:rsidRPr="005F4039">
        <w:rPr>
          <w:rFonts w:cs="Arial"/>
          <w:rtl/>
        </w:rPr>
        <w:t xml:space="preserve"> הכרח בגמרא</w:t>
      </w:r>
      <w:r>
        <w:rPr>
          <w:rFonts w:cs="Arial" w:hint="cs"/>
          <w:rtl/>
        </w:rPr>
        <w:t>, הה"מ (שם).</w:t>
      </w:r>
      <w:r w:rsidRPr="005F4039">
        <w:rPr>
          <w:rFonts w:cs="Arial"/>
          <w:rtl/>
        </w:rPr>
        <w:t xml:space="preserve"> והר"ן בספ"ק דכתובות (ה. ד"ה תנן בפ' בתרא) כתב דבריהם ודברי הר"א ולא הכריע</w:t>
      </w:r>
      <w:r>
        <w:rPr>
          <w:rFonts w:cs="Arial" w:hint="cs"/>
          <w:rtl/>
        </w:rPr>
        <w:t>, ב"י</w:t>
      </w:r>
      <w:r w:rsidRPr="005F4039">
        <w:rPr>
          <w:rFonts w:cs="Arial"/>
          <w:rtl/>
        </w:rPr>
        <w:t>.</w:t>
      </w:r>
    </w:p>
  </w:footnote>
  <w:footnote w:id="196">
    <w:p w14:paraId="0AEFF1E5" w14:textId="77777777" w:rsidR="00DF7D09" w:rsidRDefault="00DF7D09" w:rsidP="00DF7D09">
      <w:pPr>
        <w:pStyle w:val="a5"/>
      </w:pPr>
      <w:r>
        <w:rPr>
          <w:rStyle w:val="a7"/>
        </w:rPr>
        <w:footnoteRef/>
      </w:r>
      <w:r>
        <w:rPr>
          <w:rtl/>
        </w:rPr>
        <w:t xml:space="preserve"> </w:t>
      </w:r>
      <w:r>
        <w:rPr>
          <w:rFonts w:hint="cs"/>
          <w:rtl/>
        </w:rPr>
        <w:t xml:space="preserve">הה"מ (שם) כתב שדעת הרמב"ן היא כדעת הרשב"א, אך צל"ע שהרי כתב הרמב"ן וז"ל- </w:t>
      </w:r>
      <w:r w:rsidRPr="00A018B8">
        <w:rPr>
          <w:rFonts w:cs="Arial"/>
          <w:rtl/>
        </w:rPr>
        <w:t>ויש לי לפרש דכל שתיקות כשר ואיזהו פסול זה שקורין אותו ממזר והוא צווח וכשחוזרין וקורין לו חלל הוא שותק, וכן שתוק ממזרות ושתוק נתינות נמי בכי האי גוונא הוא שהוא שותק מחמת פסול זה וצווח על האחרים</w:t>
      </w:r>
      <w:r>
        <w:rPr>
          <w:rFonts w:cs="Arial" w:hint="cs"/>
          <w:rtl/>
        </w:rPr>
        <w:t>...</w:t>
      </w:r>
      <w:r w:rsidRPr="00A018B8">
        <w:rPr>
          <w:rFonts w:cs="Arial"/>
          <w:rtl/>
        </w:rPr>
        <w:t xml:space="preserve"> </w:t>
      </w:r>
      <w:r w:rsidRPr="00E70CC8">
        <w:rPr>
          <w:rFonts w:cs="Arial"/>
          <w:rtl/>
        </w:rPr>
        <w:t>והוי יודע שלא נאמרו דברים הללו אלא במשפחה שנטמע בה פסול או ספק פסול, אבל משפחה שבחזקת כשרה עומדת כל דשתיק מיוחס טפי</w:t>
      </w:r>
      <w:r>
        <w:rPr>
          <w:rFonts w:cs="Arial" w:hint="cs"/>
          <w:rtl/>
        </w:rPr>
        <w:t>.</w:t>
      </w:r>
      <w:r w:rsidRPr="00E70CC8">
        <w:rPr>
          <w:rFonts w:cs="Arial"/>
          <w:rtl/>
        </w:rPr>
        <w:t xml:space="preserve"> ולפי הענין שפירשתי אפשר בכל המשפחות שהוא כהודאה גמורה.</w:t>
      </w:r>
      <w:r>
        <w:rPr>
          <w:rFonts w:cs="Arial" w:hint="cs"/>
          <w:rtl/>
        </w:rPr>
        <w:t xml:space="preserve"> עכ"ל. ונראה מסוף דבריו דלא הכריע דהיינו דווקא שנטמע בה כנ"ל, אלא השאיר בצ"ע.</w:t>
      </w:r>
      <w:r>
        <w:rPr>
          <w:rFonts w:hint="cs"/>
          <w:rtl/>
        </w:rPr>
        <w:t xml:space="preserve"> וא"כ איני יודע מדוע הכריח הה"מ שדעתו כדעת הרשב"א. </w:t>
      </w:r>
    </w:p>
  </w:footnote>
  <w:footnote w:id="197">
    <w:p w14:paraId="321F9437" w14:textId="77777777" w:rsidR="00DF7D09" w:rsidRDefault="00DF7D09" w:rsidP="00DF7D09">
      <w:pPr>
        <w:pStyle w:val="a5"/>
        <w:rPr>
          <w:rtl/>
        </w:rPr>
      </w:pPr>
      <w:r>
        <w:rPr>
          <w:rStyle w:val="a7"/>
        </w:rPr>
        <w:footnoteRef/>
      </w:r>
      <w:r w:rsidRPr="005F4039">
        <w:rPr>
          <w:rFonts w:cs="Arial"/>
          <w:rtl/>
        </w:rPr>
        <w:t xml:space="preserve"> וכתב מהר"ם פאדו"ה </w:t>
      </w:r>
      <w:r>
        <w:rPr>
          <w:rFonts w:cs="Arial" w:hint="cs"/>
          <w:rtl/>
        </w:rPr>
        <w:t>(</w:t>
      </w:r>
      <w:r w:rsidRPr="005F4039">
        <w:rPr>
          <w:rFonts w:cs="Arial"/>
          <w:rtl/>
        </w:rPr>
        <w:t>סי' יד</w:t>
      </w:r>
      <w:r>
        <w:rPr>
          <w:rFonts w:cs="Arial" w:hint="cs"/>
          <w:rtl/>
        </w:rPr>
        <w:t>)</w:t>
      </w:r>
      <w:r w:rsidRPr="005F4039">
        <w:rPr>
          <w:rFonts w:cs="Arial"/>
          <w:rtl/>
        </w:rPr>
        <w:t xml:space="preserve"> דזהו דעת רש"י סוף פ"ק דכתובות (יד: ד"ה אמר ר' יוחנן)</w:t>
      </w:r>
      <w:r>
        <w:rPr>
          <w:rFonts w:cs="Arial" w:hint="cs"/>
          <w:rtl/>
        </w:rPr>
        <w:t>, דרכ"מ (אות ג).</w:t>
      </w:r>
      <w:r w:rsidRPr="005F4039">
        <w:rPr>
          <w:rFonts w:cs="Arial"/>
          <w:rtl/>
        </w:rPr>
        <w:t xml:space="preserve"> </w:t>
      </w:r>
    </w:p>
  </w:footnote>
  <w:footnote w:id="198">
    <w:p w14:paraId="0085DA66" w14:textId="77777777" w:rsidR="00DF7D09" w:rsidRDefault="00DF7D09" w:rsidP="00DF7D09">
      <w:pPr>
        <w:pStyle w:val="a5"/>
        <w:rPr>
          <w:rtl/>
        </w:rPr>
      </w:pPr>
      <w:r>
        <w:rPr>
          <w:rStyle w:val="a7"/>
        </w:rPr>
        <w:footnoteRef/>
      </w:r>
      <w:r>
        <w:rPr>
          <w:rtl/>
        </w:rPr>
        <w:t xml:space="preserve"> </w:t>
      </w:r>
      <w:r w:rsidRPr="00C058C9">
        <w:rPr>
          <w:rFonts w:cs="Arial"/>
          <w:rtl/>
        </w:rPr>
        <w:t>כלו</w:t>
      </w:r>
      <w:r>
        <w:rPr>
          <w:rFonts w:cs="Arial" w:hint="cs"/>
          <w:rtl/>
        </w:rPr>
        <w:t>מר</w:t>
      </w:r>
      <w:r w:rsidRPr="00C058C9">
        <w:rPr>
          <w:rFonts w:cs="Arial"/>
          <w:rtl/>
        </w:rPr>
        <w:t xml:space="preserve"> שקול יוצא שנתערב בה</w:t>
      </w:r>
      <w:r>
        <w:rPr>
          <w:rFonts w:cs="Arial" w:hint="cs"/>
          <w:rtl/>
        </w:rPr>
        <w:t>,</w:t>
      </w:r>
      <w:r w:rsidRPr="00C058C9">
        <w:rPr>
          <w:rFonts w:cs="Arial"/>
          <w:rtl/>
        </w:rPr>
        <w:t xml:space="preserve"> דאלו בעדים הא כתב לפני זה דבלא שתיקה צריך לבדוק</w:t>
      </w:r>
      <w:r>
        <w:rPr>
          <w:rFonts w:cs="Arial" w:hint="cs"/>
          <w:rtl/>
        </w:rPr>
        <w:t>.</w:t>
      </w:r>
      <w:r w:rsidRPr="00C058C9">
        <w:rPr>
          <w:rFonts w:cs="Arial"/>
          <w:rtl/>
        </w:rPr>
        <w:t xml:space="preserve"> ומיהו יש לדחות (דאף כאן מיירי בעדים) וה"ק דהוא לבדו צריך בדיקה (מאחר שהוא שותק אתיליד ביה ריעותא) והאחרים במשפחתו פטורין מן הבדיקה כל זמן שלא נבדק הוא</w:t>
      </w:r>
      <w:r>
        <w:rPr>
          <w:rFonts w:hint="cs"/>
          <w:rtl/>
        </w:rPr>
        <w:t xml:space="preserve">, </w:t>
      </w:r>
      <w:r w:rsidRPr="00C058C9">
        <w:rPr>
          <w:rFonts w:hint="cs"/>
          <w:b/>
          <w:bCs/>
          <w:rtl/>
        </w:rPr>
        <w:t>ח"מ</w:t>
      </w:r>
      <w:r>
        <w:rPr>
          <w:rFonts w:hint="cs"/>
          <w:rtl/>
        </w:rPr>
        <w:t xml:space="preserve"> (סק"ו). אך </w:t>
      </w:r>
      <w:r w:rsidRPr="00C058C9">
        <w:rPr>
          <w:rFonts w:hint="cs"/>
          <w:b/>
          <w:bCs/>
          <w:rtl/>
        </w:rPr>
        <w:t>הב"ש</w:t>
      </w:r>
      <w:r>
        <w:rPr>
          <w:rFonts w:hint="cs"/>
          <w:rtl/>
        </w:rPr>
        <w:t xml:space="preserve"> (סקי"א) כתב </w:t>
      </w:r>
      <w:r>
        <w:rPr>
          <w:rFonts w:cs="Arial" w:hint="cs"/>
          <w:rtl/>
        </w:rPr>
        <w:t>ד</w:t>
      </w:r>
      <w:r w:rsidRPr="00C058C9">
        <w:rPr>
          <w:rFonts w:cs="Arial"/>
          <w:rtl/>
        </w:rPr>
        <w:t>אפי' אם קוראים לו ושותק לא מהני להכשיר משפחתו אלא החשש המשפחה במקומו עומד</w:t>
      </w:r>
      <w:r>
        <w:rPr>
          <w:rFonts w:cs="Arial" w:hint="cs"/>
          <w:rtl/>
        </w:rPr>
        <w:t>,</w:t>
      </w:r>
      <w:r w:rsidRPr="00C058C9">
        <w:rPr>
          <w:rFonts w:cs="Arial"/>
          <w:rtl/>
        </w:rPr>
        <w:t xml:space="preserve"> ולא כח"מ</w:t>
      </w:r>
      <w:r>
        <w:rPr>
          <w:rFonts w:cs="Arial" w:hint="cs"/>
          <w:rtl/>
        </w:rPr>
        <w:t>.</w:t>
      </w:r>
      <w:r w:rsidRPr="00C058C9">
        <w:rPr>
          <w:rFonts w:cs="Arial"/>
          <w:rtl/>
        </w:rPr>
        <w:t xml:space="preserve"> וכ"כ בפרישה דלא מהני להכשיר את המשפחה</w:t>
      </w:r>
      <w:r>
        <w:rPr>
          <w:rFonts w:cs="Arial" w:hint="cs"/>
          <w:rtl/>
        </w:rPr>
        <w:t>.</w:t>
      </w:r>
    </w:p>
  </w:footnote>
  <w:footnote w:id="199">
    <w:p w14:paraId="2A183B6B" w14:textId="77777777" w:rsidR="00DF7D09" w:rsidRDefault="00DF7D09" w:rsidP="00DF7D09">
      <w:pPr>
        <w:pStyle w:val="a5"/>
      </w:pPr>
      <w:r>
        <w:rPr>
          <w:rStyle w:val="a7"/>
        </w:rPr>
        <w:footnoteRef/>
      </w:r>
      <w:r>
        <w:rPr>
          <w:rtl/>
        </w:rPr>
        <w:t xml:space="preserve"> </w:t>
      </w:r>
      <w:r w:rsidRPr="00C058C9">
        <w:rPr>
          <w:rFonts w:cs="Arial"/>
          <w:rtl/>
        </w:rPr>
        <w:t>משמעות לשון זה אף דאיכא כולה לריעותא דהיינו שיש קול שנתערב במשפחה פסולה וגם בדורות הראשונים שהיו ב"ד נזקקים על החרפות וגם שצוח על פסול אחר ושותק על פסול זה אפ"ה בפסול הנוגע לזרעו אין השתיקה הודאה רק למיחש קצת אבל המעיין בתשובה יראה שלא עשה זה רק לסניף בדרך אפשר ודוקא בדיעבד שלא להוציא אבל היכא דאיכא כולהו לריעות' פשיטא דיש לחוש לכתחילה שלא להתחתן עמו</w:t>
      </w:r>
      <w:r>
        <w:rPr>
          <w:rFonts w:cs="Arial" w:hint="cs"/>
          <w:rtl/>
        </w:rPr>
        <w:t>, ח"מ (סק"ז).</w:t>
      </w:r>
    </w:p>
  </w:footnote>
  <w:footnote w:id="200">
    <w:p w14:paraId="7EAC52D5" w14:textId="77777777" w:rsidR="00DF7D09" w:rsidRDefault="00DF7D09" w:rsidP="00DF7D09">
      <w:pPr>
        <w:pStyle w:val="a5"/>
      </w:pPr>
      <w:r>
        <w:rPr>
          <w:rStyle w:val="a7"/>
        </w:rPr>
        <w:footnoteRef/>
      </w:r>
      <w:r>
        <w:rPr>
          <w:rtl/>
        </w:rPr>
        <w:t xml:space="preserve"> </w:t>
      </w:r>
      <w:r w:rsidRPr="00AB290D">
        <w:rPr>
          <w:rFonts w:cs="Arial"/>
          <w:rtl/>
        </w:rPr>
        <w:t>מיחסם</w:t>
      </w:r>
      <w:r>
        <w:rPr>
          <w:rFonts w:cs="Arial" w:hint="cs"/>
          <w:rtl/>
        </w:rPr>
        <w:t>, רש"י.</w:t>
      </w:r>
    </w:p>
  </w:footnote>
  <w:footnote w:id="201">
    <w:p w14:paraId="33F2AE5A" w14:textId="77777777" w:rsidR="00DF7D09" w:rsidRDefault="00DF7D09" w:rsidP="00DF7D09">
      <w:pPr>
        <w:pStyle w:val="a5"/>
      </w:pPr>
      <w:r>
        <w:rPr>
          <w:rStyle w:val="a7"/>
        </w:rPr>
        <w:footnoteRef/>
      </w:r>
      <w:r>
        <w:rPr>
          <w:rtl/>
        </w:rPr>
        <w:t xml:space="preserve"> </w:t>
      </w:r>
      <w:r w:rsidRPr="00AB290D">
        <w:rPr>
          <w:rFonts w:cs="Arial"/>
          <w:rtl/>
        </w:rPr>
        <w:t>המטומעים בישראל מחמת ממונם והוא גורם להם שיטהרו שלעתיד לבא אין הקדוש ברוך הוא מבדילם מאחר שנדבקו בהם משפחות ישראל הרבה</w:t>
      </w:r>
      <w:r>
        <w:rPr>
          <w:rFonts w:cs="Arial" w:hint="cs"/>
          <w:rtl/>
        </w:rPr>
        <w:t>, רש"י.</w:t>
      </w:r>
    </w:p>
  </w:footnote>
  <w:footnote w:id="202">
    <w:p w14:paraId="00178366" w14:textId="77777777" w:rsidR="00DF7D09" w:rsidRDefault="00DF7D09" w:rsidP="00DF7D09">
      <w:pPr>
        <w:pStyle w:val="a5"/>
      </w:pPr>
      <w:r>
        <w:rPr>
          <w:rStyle w:val="a7"/>
        </w:rPr>
        <w:footnoteRef/>
      </w:r>
      <w:r>
        <w:rPr>
          <w:rtl/>
        </w:rPr>
        <w:t xml:space="preserve"> </w:t>
      </w:r>
      <w:r w:rsidRPr="00AB290D">
        <w:rPr>
          <w:rFonts w:cs="Arial"/>
          <w:rtl/>
        </w:rPr>
        <w:t>אותם שנטמעו מחמת עשרם וסיפיה דקרא והיו לה' מגישי מנחה בצדקה צדקתו של הקדוש ברוך הוא היא שאינו מבדילם אלא הואיל שנטמעו נטמעו ורבי יהושע בן לוי סבירא ליה האי מטהר לאו מבדיל פסוליהן קאמר אלא מטהרם ומכשירם כולם</w:t>
      </w:r>
      <w:r>
        <w:rPr>
          <w:rFonts w:cs="Arial" w:hint="cs"/>
          <w:rtl/>
        </w:rPr>
        <w:t>, רש"י.</w:t>
      </w:r>
    </w:p>
  </w:footnote>
  <w:footnote w:id="203">
    <w:p w14:paraId="21188539" w14:textId="77777777" w:rsidR="00DF7D09" w:rsidRDefault="00DF7D09" w:rsidP="00DF7D09">
      <w:pPr>
        <w:pStyle w:val="a5"/>
        <w:rPr>
          <w:rtl/>
        </w:rPr>
      </w:pPr>
      <w:r>
        <w:rPr>
          <w:rStyle w:val="a7"/>
        </w:rPr>
        <w:footnoteRef/>
      </w:r>
      <w:r>
        <w:rPr>
          <w:rtl/>
        </w:rPr>
        <w:t xml:space="preserve"> </w:t>
      </w:r>
      <w:r w:rsidRPr="006003BB">
        <w:rPr>
          <w:rFonts w:cs="Arial"/>
          <w:rtl/>
        </w:rPr>
        <w:t>כעיסה שהיא מעורבת ובשם ר' משה מרומא"ט שמעתי עיסה כפסולת ענבים שנסחט משקה שלהם</w:t>
      </w:r>
      <w:r>
        <w:rPr>
          <w:rFonts w:hint="cs"/>
          <w:rtl/>
        </w:rPr>
        <w:t>, רש"י.</w:t>
      </w:r>
    </w:p>
  </w:footnote>
  <w:footnote w:id="204">
    <w:p w14:paraId="44BB92C8" w14:textId="77777777" w:rsidR="00DF7D09" w:rsidRDefault="00DF7D09" w:rsidP="00DF7D09">
      <w:pPr>
        <w:pStyle w:val="a5"/>
        <w:rPr>
          <w:rtl/>
        </w:rPr>
      </w:pPr>
      <w:r>
        <w:rPr>
          <w:rStyle w:val="a7"/>
        </w:rPr>
        <w:footnoteRef/>
      </w:r>
      <w:r>
        <w:rPr>
          <w:rtl/>
        </w:rPr>
        <w:t xml:space="preserve"> </w:t>
      </w:r>
      <w:r w:rsidRPr="006003BB">
        <w:rPr>
          <w:rFonts w:cs="Arial"/>
          <w:rtl/>
        </w:rPr>
        <w:t>להחזיק משפחות ארץ ישראל מיוחסות ולבדוק אחר משפחות בבל כל הבאים לישא משם אשה</w:t>
      </w:r>
      <w:r>
        <w:rPr>
          <w:rFonts w:hint="cs"/>
          <w:rtl/>
        </w:rPr>
        <w:t>, רש"י.</w:t>
      </w:r>
    </w:p>
  </w:footnote>
  <w:footnote w:id="205">
    <w:p w14:paraId="6AFAD72C" w14:textId="77777777" w:rsidR="00DF7D09" w:rsidRDefault="00DF7D09" w:rsidP="00DF7D09">
      <w:pPr>
        <w:pStyle w:val="a5"/>
        <w:rPr>
          <w:rtl/>
        </w:rPr>
      </w:pPr>
      <w:r>
        <w:rPr>
          <w:rStyle w:val="a7"/>
        </w:rPr>
        <w:footnoteRef/>
      </w:r>
      <w:r>
        <w:rPr>
          <w:rtl/>
        </w:rPr>
        <w:t xml:space="preserve"> </w:t>
      </w:r>
      <w:r w:rsidRPr="006003BB">
        <w:rPr>
          <w:rFonts w:cs="Arial"/>
          <w:rtl/>
        </w:rPr>
        <w:t>משום דרבי ממשפחת בבל היה</w:t>
      </w:r>
      <w:r>
        <w:rPr>
          <w:rFonts w:cs="Arial" w:hint="cs"/>
          <w:rtl/>
        </w:rPr>
        <w:t>,</w:t>
      </w:r>
      <w:r w:rsidRPr="006003BB">
        <w:rPr>
          <w:rFonts w:cs="Arial"/>
          <w:rtl/>
        </w:rPr>
        <w:t xml:space="preserve"> מבני בניו של הלל שעלה וקיבל נשיאותו של בני בתירא</w:t>
      </w:r>
      <w:r>
        <w:rPr>
          <w:rFonts w:hint="cs"/>
          <w:rtl/>
        </w:rPr>
        <w:t>, רש"י.</w:t>
      </w:r>
    </w:p>
  </w:footnote>
  <w:footnote w:id="206">
    <w:p w14:paraId="341DAEFE" w14:textId="77777777" w:rsidR="00DF7D09" w:rsidRDefault="00DF7D09" w:rsidP="00DF7D09">
      <w:pPr>
        <w:pStyle w:val="a5"/>
        <w:rPr>
          <w:rtl/>
        </w:rPr>
      </w:pPr>
      <w:r>
        <w:rPr>
          <w:rStyle w:val="a7"/>
        </w:rPr>
        <w:footnoteRef/>
      </w:r>
      <w:r>
        <w:rPr>
          <w:rtl/>
        </w:rPr>
        <w:t xml:space="preserve"> </w:t>
      </w:r>
      <w:r w:rsidRPr="006003BB">
        <w:rPr>
          <w:rFonts w:cs="Arial"/>
          <w:rtl/>
        </w:rPr>
        <w:t>להשיבכם דבר</w:t>
      </w:r>
      <w:r>
        <w:rPr>
          <w:rFonts w:hint="cs"/>
          <w:rtl/>
        </w:rPr>
        <w:t>, רש"י.</w:t>
      </w:r>
    </w:p>
  </w:footnote>
  <w:footnote w:id="207">
    <w:p w14:paraId="71CF116C" w14:textId="77777777" w:rsidR="00DF7D09" w:rsidRDefault="00DF7D09" w:rsidP="00DF7D09">
      <w:pPr>
        <w:pStyle w:val="a5"/>
      </w:pPr>
      <w:r>
        <w:rPr>
          <w:rStyle w:val="a7"/>
        </w:rPr>
        <w:footnoteRef/>
      </w:r>
      <w:r>
        <w:rPr>
          <w:rtl/>
        </w:rPr>
        <w:t xml:space="preserve"> </w:t>
      </w:r>
      <w:r w:rsidRPr="006003BB">
        <w:rPr>
          <w:rFonts w:cs="Arial"/>
          <w:rtl/>
        </w:rPr>
        <w:t>שלא יפשפשו אחר דבריו ויהא צריך לגלות משפחות</w:t>
      </w:r>
      <w:r>
        <w:rPr>
          <w:rFonts w:cs="Arial" w:hint="cs"/>
          <w:rtl/>
        </w:rPr>
        <w:t>,</w:t>
      </w:r>
      <w:r w:rsidRPr="006003BB">
        <w:rPr>
          <w:rFonts w:cs="Arial"/>
          <w:rtl/>
        </w:rPr>
        <w:t xml:space="preserve"> והוא היה זקן ולא היה יכול לרוץ</w:t>
      </w:r>
      <w:r>
        <w:rPr>
          <w:rFonts w:cs="Arial" w:hint="cs"/>
          <w:rtl/>
        </w:rPr>
        <w:t>, רש"י.</w:t>
      </w:r>
    </w:p>
  </w:footnote>
  <w:footnote w:id="208">
    <w:p w14:paraId="2FDC638E" w14:textId="77777777" w:rsidR="00DF7D09" w:rsidRDefault="00DF7D09" w:rsidP="00DF7D09">
      <w:pPr>
        <w:pStyle w:val="a5"/>
      </w:pPr>
      <w:r>
        <w:rPr>
          <w:rStyle w:val="a7"/>
        </w:rPr>
        <w:footnoteRef/>
      </w:r>
      <w:r>
        <w:rPr>
          <w:rtl/>
        </w:rPr>
        <w:t xml:space="preserve"> </w:t>
      </w:r>
      <w:r w:rsidRPr="006003BB">
        <w:rPr>
          <w:rFonts w:cs="Arial"/>
          <w:rtl/>
        </w:rPr>
        <w:t>דבר שהוא תימה להם</w:t>
      </w:r>
      <w:r>
        <w:rPr>
          <w:rFonts w:cs="Arial" w:hint="cs"/>
          <w:rtl/>
        </w:rPr>
        <w:t>,</w:t>
      </w:r>
      <w:r w:rsidRPr="006003BB">
        <w:rPr>
          <w:rFonts w:cs="Arial"/>
          <w:rtl/>
        </w:rPr>
        <w:t xml:space="preserve"> ולא גלה להם טעמו כדי שיהו טרודים בסברא הראשונה ולא יחזרו אחר טעם השניה עד שיפטר מהם</w:t>
      </w:r>
      <w:r>
        <w:rPr>
          <w:rFonts w:cs="Arial" w:hint="cs"/>
          <w:rtl/>
        </w:rPr>
        <w:t>.</w:t>
      </w:r>
      <w:r w:rsidRPr="006003BB">
        <w:rPr>
          <w:rFonts w:cs="Arial"/>
          <w:rtl/>
        </w:rPr>
        <w:t xml:space="preserve"> וטעם דאין שחיטה לעוף מן התורה בשחיטת חולין (כז:) יליף מושפך את דמו בשפיכה בעלמא</w:t>
      </w:r>
      <w:r>
        <w:rPr>
          <w:rFonts w:cs="Arial" w:hint="cs"/>
          <w:rtl/>
        </w:rPr>
        <w:t>, רש"י.</w:t>
      </w:r>
    </w:p>
  </w:footnote>
  <w:footnote w:id="209">
    <w:p w14:paraId="34E41A39" w14:textId="77777777" w:rsidR="00DF7D09" w:rsidRDefault="00DF7D09" w:rsidP="00DF7D09">
      <w:pPr>
        <w:pStyle w:val="a5"/>
        <w:rPr>
          <w:rtl/>
        </w:rPr>
      </w:pPr>
      <w:r>
        <w:rPr>
          <w:rStyle w:val="a7"/>
        </w:rPr>
        <w:footnoteRef/>
      </w:r>
      <w:r>
        <w:rPr>
          <w:rtl/>
        </w:rPr>
        <w:t xml:space="preserve"> </w:t>
      </w:r>
      <w:r w:rsidRPr="006003BB">
        <w:rPr>
          <w:rFonts w:cs="Arial"/>
          <w:rtl/>
        </w:rPr>
        <w:t>במשפחות א"י לברר את דבריו</w:t>
      </w:r>
      <w:r>
        <w:rPr>
          <w:rFonts w:hint="cs"/>
          <w:rtl/>
        </w:rPr>
        <w:t>, רש"י.</w:t>
      </w:r>
    </w:p>
  </w:footnote>
  <w:footnote w:id="210">
    <w:p w14:paraId="2DCEDC2B" w14:textId="77777777" w:rsidR="00DF7D09" w:rsidRDefault="00DF7D09" w:rsidP="00DF7D09">
      <w:pPr>
        <w:pStyle w:val="a5"/>
      </w:pPr>
      <w:r>
        <w:rPr>
          <w:rStyle w:val="a7"/>
        </w:rPr>
        <w:footnoteRef/>
      </w:r>
      <w:r>
        <w:rPr>
          <w:rtl/>
        </w:rPr>
        <w:t xml:space="preserve"> </w:t>
      </w:r>
      <w:r w:rsidRPr="006003BB">
        <w:rPr>
          <w:rFonts w:cs="Arial"/>
          <w:rtl/>
        </w:rPr>
        <w:t>לפסול משפחות אנשי זרוע שיהרגום פירשו</w:t>
      </w:r>
      <w:r>
        <w:rPr>
          <w:rFonts w:cs="Arial" w:hint="cs"/>
          <w:rtl/>
        </w:rPr>
        <w:t>, רש"י.</w:t>
      </w:r>
    </w:p>
  </w:footnote>
  <w:footnote w:id="211">
    <w:p w14:paraId="73E120D4" w14:textId="77777777" w:rsidR="00DF7D09" w:rsidRDefault="00DF7D09" w:rsidP="00DF7D09">
      <w:pPr>
        <w:pStyle w:val="a5"/>
      </w:pPr>
      <w:r>
        <w:rPr>
          <w:rStyle w:val="a7"/>
        </w:rPr>
        <w:footnoteRef/>
      </w:r>
      <w:r>
        <w:rPr>
          <w:rtl/>
        </w:rPr>
        <w:t xml:space="preserve"> </w:t>
      </w:r>
      <w:r w:rsidRPr="006003BB">
        <w:rPr>
          <w:rFonts w:cs="Arial"/>
          <w:rtl/>
        </w:rPr>
        <w:t>שבועה בהיכלו של מקום</w:t>
      </w:r>
      <w:r>
        <w:rPr>
          <w:rFonts w:cs="Arial" w:hint="cs"/>
          <w:rtl/>
        </w:rPr>
        <w:t>, רש"י.</w:t>
      </w:r>
    </w:p>
  </w:footnote>
  <w:footnote w:id="212">
    <w:p w14:paraId="1EB56299" w14:textId="77777777" w:rsidR="00DF7D09" w:rsidRDefault="00DF7D09" w:rsidP="00DF7D09">
      <w:pPr>
        <w:pStyle w:val="a5"/>
      </w:pPr>
      <w:r>
        <w:rPr>
          <w:rStyle w:val="a7"/>
        </w:rPr>
        <w:footnoteRef/>
      </w:r>
      <w:r>
        <w:rPr>
          <w:rtl/>
        </w:rPr>
        <w:t xml:space="preserve"> </w:t>
      </w:r>
      <w:r w:rsidRPr="003205F8">
        <w:rPr>
          <w:rFonts w:cs="Arial"/>
          <w:rtl/>
        </w:rPr>
        <w:t>לגלות פסול משפחות ארץ ישראל</w:t>
      </w:r>
      <w:r>
        <w:rPr>
          <w:rFonts w:cs="Arial" w:hint="cs"/>
          <w:rtl/>
        </w:rPr>
        <w:t>, רש"י.</w:t>
      </w:r>
    </w:p>
  </w:footnote>
  <w:footnote w:id="213">
    <w:p w14:paraId="2F944B8B" w14:textId="77777777" w:rsidR="00DF7D09" w:rsidRDefault="00DF7D09" w:rsidP="00DF7D09">
      <w:pPr>
        <w:pStyle w:val="a5"/>
      </w:pPr>
      <w:r>
        <w:rPr>
          <w:rStyle w:val="a7"/>
        </w:rPr>
        <w:footnoteRef/>
      </w:r>
      <w:r>
        <w:rPr>
          <w:rtl/>
        </w:rPr>
        <w:t xml:space="preserve"> </w:t>
      </w:r>
      <w:r w:rsidRPr="003205F8">
        <w:rPr>
          <w:rFonts w:cs="Arial"/>
          <w:rtl/>
        </w:rPr>
        <w:t>דכל משפחה שנטמעה נטמעה דאין להפרישה ולהרחיקה ולברר ספק מטמעיהם מי נטמע מי לא נטמע אלא יניחום והם ספק והם כשרים לעתיד לבא</w:t>
      </w:r>
      <w:r>
        <w:rPr>
          <w:rFonts w:cs="Arial" w:hint="cs"/>
          <w:rtl/>
        </w:rPr>
        <w:t>, רש"י.</w:t>
      </w:r>
    </w:p>
  </w:footnote>
  <w:footnote w:id="214">
    <w:p w14:paraId="6722E3AB" w14:textId="77777777" w:rsidR="00DF7D09" w:rsidRDefault="00DF7D09" w:rsidP="00DF7D09">
      <w:pPr>
        <w:pStyle w:val="a5"/>
      </w:pPr>
      <w:r>
        <w:rPr>
          <w:rStyle w:val="a7"/>
        </w:rPr>
        <w:footnoteRef/>
      </w:r>
      <w:r>
        <w:rPr>
          <w:rtl/>
        </w:rPr>
        <w:t xml:space="preserve"> </w:t>
      </w:r>
      <w:r w:rsidRPr="003205F8">
        <w:rPr>
          <w:rFonts w:cs="Arial"/>
          <w:rtl/>
        </w:rPr>
        <w:t>אדם חשוב ואיש זרוע</w:t>
      </w:r>
      <w:r>
        <w:rPr>
          <w:rFonts w:cs="Arial" w:hint="cs"/>
          <w:rtl/>
        </w:rPr>
        <w:t>, רש"י.</w:t>
      </w:r>
    </w:p>
  </w:footnote>
  <w:footnote w:id="215">
    <w:p w14:paraId="4084FE99" w14:textId="77777777" w:rsidR="00DF7D09" w:rsidRDefault="00DF7D09" w:rsidP="00DF7D09">
      <w:pPr>
        <w:pStyle w:val="a5"/>
      </w:pPr>
      <w:r>
        <w:rPr>
          <w:rStyle w:val="a7"/>
        </w:rPr>
        <w:footnoteRef/>
      </w:r>
      <w:r>
        <w:rPr>
          <w:rtl/>
        </w:rPr>
        <w:t xml:space="preserve"> </w:t>
      </w:r>
      <w:r w:rsidRPr="003205F8">
        <w:rPr>
          <w:rFonts w:cs="Arial"/>
          <w:rtl/>
        </w:rPr>
        <w:t>לעתיד לבא דכתיב (מלאכי ג</w:t>
      </w:r>
      <w:r>
        <w:rPr>
          <w:rFonts w:cs="Arial" w:hint="cs"/>
          <w:rtl/>
        </w:rPr>
        <w:t xml:space="preserve"> כד</w:t>
      </w:r>
      <w:r w:rsidRPr="003205F8">
        <w:rPr>
          <w:rFonts w:cs="Arial"/>
          <w:rtl/>
        </w:rPr>
        <w:t>) והשיב לב אבות על בנים</w:t>
      </w:r>
      <w:r>
        <w:rPr>
          <w:rFonts w:cs="Arial" w:hint="cs"/>
          <w:rtl/>
        </w:rPr>
        <w:t>,</w:t>
      </w:r>
      <w:r w:rsidRPr="003205F8">
        <w:rPr>
          <w:rFonts w:cs="Arial"/>
          <w:rtl/>
        </w:rPr>
        <w:t xml:space="preserve"> זה מבני בניו של זה</w:t>
      </w:r>
      <w:r>
        <w:rPr>
          <w:rFonts w:cs="Arial" w:hint="cs"/>
          <w:rtl/>
        </w:rPr>
        <w:t>, רש"י.</w:t>
      </w:r>
    </w:p>
  </w:footnote>
  <w:footnote w:id="216">
    <w:p w14:paraId="49280780" w14:textId="77777777" w:rsidR="00DF7D09" w:rsidRDefault="00DF7D09" w:rsidP="00DF7D09">
      <w:pPr>
        <w:pStyle w:val="a5"/>
        <w:rPr>
          <w:rtl/>
        </w:rPr>
      </w:pPr>
      <w:r>
        <w:rPr>
          <w:rStyle w:val="a7"/>
        </w:rPr>
        <w:footnoteRef/>
      </w:r>
      <w:r>
        <w:rPr>
          <w:rtl/>
        </w:rPr>
        <w:t xml:space="preserve"> </w:t>
      </w:r>
      <w:r w:rsidRPr="003205F8">
        <w:rPr>
          <w:rFonts w:cs="Arial"/>
          <w:rtl/>
        </w:rPr>
        <w:t>שהכל מחזיקים אותם בפסולים שנתקרבו בזרוע</w:t>
      </w:r>
      <w:r>
        <w:rPr>
          <w:rFonts w:hint="cs"/>
          <w:rtl/>
        </w:rPr>
        <w:t>, רש"י.</w:t>
      </w:r>
    </w:p>
  </w:footnote>
  <w:footnote w:id="217">
    <w:p w14:paraId="1FB4A420" w14:textId="77777777" w:rsidR="00DF7D09" w:rsidRDefault="00DF7D09" w:rsidP="00DF7D09">
      <w:pPr>
        <w:pStyle w:val="a5"/>
        <w:rPr>
          <w:rtl/>
        </w:rPr>
      </w:pPr>
      <w:r>
        <w:rPr>
          <w:rStyle w:val="a7"/>
        </w:rPr>
        <w:footnoteRef/>
      </w:r>
      <w:r>
        <w:rPr>
          <w:rtl/>
        </w:rPr>
        <w:t xml:space="preserve"> </w:t>
      </w:r>
      <w:r w:rsidRPr="003205F8">
        <w:rPr>
          <w:rFonts w:cs="Arial"/>
          <w:rtl/>
        </w:rPr>
        <w:t>מחמת שלא נודע פסולה נטמעה</w:t>
      </w:r>
      <w:r>
        <w:rPr>
          <w:rFonts w:hint="cs"/>
          <w:rtl/>
        </w:rPr>
        <w:t>, רש"י.</w:t>
      </w:r>
    </w:p>
  </w:footnote>
  <w:footnote w:id="218">
    <w:p w14:paraId="7009254E" w14:textId="77777777" w:rsidR="00DF7D09" w:rsidRDefault="00DF7D09" w:rsidP="00DF7D09">
      <w:pPr>
        <w:pStyle w:val="a5"/>
      </w:pPr>
      <w:r>
        <w:rPr>
          <w:rStyle w:val="a7"/>
        </w:rPr>
        <w:footnoteRef/>
      </w:r>
      <w:r>
        <w:rPr>
          <w:rtl/>
        </w:rPr>
        <w:t xml:space="preserve"> </w:t>
      </w:r>
      <w:r w:rsidRPr="000D0CAB">
        <w:rPr>
          <w:rFonts w:cs="Arial"/>
          <w:rtl/>
        </w:rPr>
        <w:t>משפחה אחרת היתה לבד אותה שקרבה בן ציון</w:t>
      </w:r>
      <w:r>
        <w:rPr>
          <w:rFonts w:cs="Arial" w:hint="cs"/>
          <w:rtl/>
        </w:rPr>
        <w:t>, רש"י.</w:t>
      </w:r>
    </w:p>
  </w:footnote>
  <w:footnote w:id="219">
    <w:p w14:paraId="29E91EB1" w14:textId="77777777" w:rsidR="00DF7D09" w:rsidRDefault="00DF7D09" w:rsidP="00DF7D09">
      <w:pPr>
        <w:pStyle w:val="a5"/>
      </w:pPr>
      <w:r>
        <w:rPr>
          <w:rStyle w:val="a7"/>
        </w:rPr>
        <w:footnoteRef/>
      </w:r>
      <w:r>
        <w:rPr>
          <w:rtl/>
        </w:rPr>
        <w:t xml:space="preserve"> </w:t>
      </w:r>
      <w:r w:rsidRPr="005F4039">
        <w:rPr>
          <w:rFonts w:cs="Arial"/>
          <w:rtl/>
        </w:rPr>
        <w:t>ונראה לי דמה שכתב רבינו דאין צריך לרחקה היינו נמי פירושו כדברי הר"ן שאין לגלות מי שיודע בו אבל מכל מקום אסור להתחתן בה מי שיודע פסולה</w:t>
      </w:r>
      <w:r>
        <w:rPr>
          <w:rFonts w:cs="Arial" w:hint="cs"/>
          <w:rtl/>
        </w:rPr>
        <w:t>,</w:t>
      </w:r>
      <w:r w:rsidRPr="005F4039">
        <w:rPr>
          <w:rFonts w:cs="Arial"/>
          <w:rtl/>
        </w:rPr>
        <w:t xml:space="preserve"> וכמו שכתב רבינו בעצמו לקמן סוף סימן ז' דצריך להתרחק מספק פסול משפחות</w:t>
      </w:r>
      <w:r>
        <w:rPr>
          <w:rFonts w:cs="Arial" w:hint="cs"/>
          <w:rtl/>
        </w:rPr>
        <w:t>, דרכ"מ (אות ב).</w:t>
      </w:r>
    </w:p>
  </w:footnote>
  <w:footnote w:id="220">
    <w:p w14:paraId="6F4B41CB" w14:textId="77777777" w:rsidR="00DF7D09" w:rsidRPr="00D57A9E" w:rsidRDefault="00DF7D09" w:rsidP="00DF7D09">
      <w:pPr>
        <w:pStyle w:val="a5"/>
        <w:rPr>
          <w:sz w:val="16"/>
          <w:szCs w:val="16"/>
        </w:rPr>
      </w:pPr>
      <w:r>
        <w:rPr>
          <w:rStyle w:val="a7"/>
        </w:rPr>
        <w:footnoteRef/>
      </w:r>
      <w:r>
        <w:rPr>
          <w:rtl/>
        </w:rPr>
        <w:t xml:space="preserve"> </w:t>
      </w:r>
      <w:r>
        <w:rPr>
          <w:rFonts w:hint="cs"/>
          <w:rtl/>
        </w:rPr>
        <w:t xml:space="preserve">וז"ל- </w:t>
      </w:r>
      <w:r w:rsidRPr="005B3668">
        <w:rPr>
          <w:rFonts w:cs="Arial"/>
          <w:rtl/>
        </w:rPr>
        <w:t>בימי המלך המשיח, כשתתיישב ממלכתו ויתקבצו אליו כל ישראל, יתייחסו כולם על פיו ברוח הקודש שתנוח עליו, שנאמר וישב מצרף ומטהר וגו', ובני לוי מטהר תחילה ואומר זה מיוחס כהן וזה מיוחס לוי, ודוחה את שאינן מיוחסין לישראל, הרי הוא אומר ויאמר התרשתא להם וגו' עד עמוד כהן לאורים ולתומים, הנה למדת שברוח הקודש מייחסין המוחזקין ומודיעין המיוחס, ואינו מייחס ישראל אלא לשבטיהם, שמודיע שזה משבט פלוני וזה משבט פלוני, אבל אינו אומר על שהן בחזקת כשרות זה ממזר וזה עבד שהדין הוא שמשפחה שנטמעה נטמעה.</w:t>
      </w:r>
      <w:r>
        <w:rPr>
          <w:rFonts w:hint="cs"/>
          <w:rtl/>
        </w:rPr>
        <w:t xml:space="preserve"> </w:t>
      </w:r>
      <w:r>
        <w:rPr>
          <w:rFonts w:hint="cs"/>
          <w:sz w:val="16"/>
          <w:szCs w:val="16"/>
          <w:rtl/>
        </w:rPr>
        <w:t xml:space="preserve">(עכ"ל. מוכח מדבריו שרק משפחה שבחזקת כשרות לא יגלה מלך המשיח אם יש בה ממזר או עבד, אבל משפחה שאינה בחזקת כשרות, היינו שידוע שיש בה פסול </w:t>
      </w:r>
      <w:r>
        <w:rPr>
          <w:sz w:val="16"/>
          <w:szCs w:val="16"/>
          <w:rtl/>
        </w:rPr>
        <w:t>–</w:t>
      </w:r>
      <w:r>
        <w:rPr>
          <w:rFonts w:hint="cs"/>
          <w:sz w:val="16"/>
          <w:szCs w:val="16"/>
          <w:rtl/>
        </w:rPr>
        <w:t xml:space="preserve"> כן יגלה ויצטרכו להפרישו, וכן אנו אם אנו יודעים צריכים אנו להפרישו). </w:t>
      </w:r>
    </w:p>
  </w:footnote>
  <w:footnote w:id="221">
    <w:p w14:paraId="3527EC40" w14:textId="77777777" w:rsidR="00DF7D09" w:rsidRDefault="00DF7D09" w:rsidP="00DF7D09">
      <w:pPr>
        <w:pStyle w:val="a5"/>
        <w:rPr>
          <w:rtl/>
        </w:rPr>
      </w:pPr>
      <w:r>
        <w:rPr>
          <w:rStyle w:val="a7"/>
        </w:rPr>
        <w:footnoteRef/>
      </w:r>
      <w:r>
        <w:rPr>
          <w:rtl/>
        </w:rPr>
        <w:t xml:space="preserve"> </w:t>
      </w:r>
      <w:r>
        <w:rPr>
          <w:rFonts w:hint="cs"/>
          <w:rtl/>
        </w:rPr>
        <w:t xml:space="preserve">היינו שאומרים 'פלוני ממזר'. ואם הספיק להתחתן והקים משפחה אז מכריזין על משפחתו. </w:t>
      </w:r>
      <w:r w:rsidRPr="00B6060A">
        <w:rPr>
          <w:rFonts w:cs="Arial" w:hint="cs"/>
          <w:rtl/>
        </w:rPr>
        <w:t>וכן משמע מדברי הר"ן (שם) שאילולי היו המשפחות הידועות בעלי זרוע לא היו מחכים לאליהו אלא היו מפרישים אותם בעצמם</w:t>
      </w:r>
      <w:r w:rsidRPr="005F4039">
        <w:rPr>
          <w:rFonts w:cs="Arial"/>
          <w:rtl/>
        </w:rPr>
        <w:t xml:space="preserve">. </w:t>
      </w:r>
    </w:p>
  </w:footnote>
  <w:footnote w:id="222">
    <w:p w14:paraId="579F357B" w14:textId="77777777" w:rsidR="00DF7D09" w:rsidRDefault="00DF7D09" w:rsidP="00DF7D09">
      <w:pPr>
        <w:pStyle w:val="a5"/>
      </w:pPr>
      <w:r>
        <w:rPr>
          <w:rStyle w:val="a7"/>
        </w:rPr>
        <w:footnoteRef/>
      </w:r>
      <w:r>
        <w:rPr>
          <w:rtl/>
        </w:rPr>
        <w:t xml:space="preserve"> </w:t>
      </w:r>
      <w:r>
        <w:rPr>
          <w:rFonts w:cs="Arial" w:hint="cs"/>
          <w:rtl/>
        </w:rPr>
        <w:t xml:space="preserve">כתבו התוס' וז"ל- </w:t>
      </w:r>
      <w:r w:rsidRPr="008638DE">
        <w:rPr>
          <w:rFonts w:cs="Arial"/>
          <w:rtl/>
        </w:rPr>
        <w:t>פירש בקונטרס שני פירושין ושניהם דחוקים דהא אמרינן לקמן איזו היא אלמנת עיסה כל שנטמע בה ספק חלל ומה טימוע שייך במה שנישאת לספק חלל ועוד דאין לשון עיסה נופל על אדם אחד אלא על משפחה שייך לשון עיסה כדאמרינן (קדושין סט:) כל הארצות עיסה לארץ ישראל וא"י עיסה לבבל ובתוספתא תניא מפני מה אמרו עיסה פסולה מפני ספיקי חללין ומה ספיקי חללין שייך לאלו הפירושין</w:t>
      </w:r>
      <w:r>
        <w:rPr>
          <w:rFonts w:cs="Arial" w:hint="cs"/>
          <w:rtl/>
        </w:rPr>
        <w:t>. ו</w:t>
      </w:r>
      <w:r w:rsidRPr="00945CFE">
        <w:rPr>
          <w:rFonts w:cs="Arial"/>
          <w:rtl/>
        </w:rPr>
        <w:t>נראה לר"י ולריב"א ד</w:t>
      </w:r>
      <w:r>
        <w:rPr>
          <w:rFonts w:cs="Arial" w:hint="cs"/>
          <w:rtl/>
        </w:rPr>
        <w:t xml:space="preserve">-... </w:t>
      </w:r>
    </w:p>
  </w:footnote>
  <w:footnote w:id="223">
    <w:p w14:paraId="11D38E8C" w14:textId="77777777" w:rsidR="00DF7D09" w:rsidRDefault="00DF7D09" w:rsidP="00DF7D09">
      <w:pPr>
        <w:pStyle w:val="a5"/>
      </w:pPr>
      <w:r>
        <w:rPr>
          <w:rStyle w:val="a7"/>
        </w:rPr>
        <w:footnoteRef/>
      </w:r>
      <w:r>
        <w:rPr>
          <w:rtl/>
        </w:rPr>
        <w:t xml:space="preserve"> </w:t>
      </w:r>
      <w:r w:rsidRPr="00945CFE">
        <w:rPr>
          <w:rFonts w:cs="Arial"/>
          <w:rtl/>
        </w:rPr>
        <w:t xml:space="preserve">ולקמן גרסינן איזהו עיסה כל שנטמע בה כו' ולא גרסינן </w:t>
      </w:r>
      <w:r w:rsidRPr="00945CFE">
        <w:rPr>
          <w:rFonts w:cs="Arial" w:hint="cs"/>
          <w:rtl/>
        </w:rPr>
        <w:t>"א</w:t>
      </w:r>
      <w:r w:rsidRPr="00945CFE">
        <w:rPr>
          <w:rFonts w:cs="Arial"/>
          <w:rtl/>
        </w:rPr>
        <w:t>למנת</w:t>
      </w:r>
      <w:r w:rsidRPr="00945CFE">
        <w:rPr>
          <w:rFonts w:cs="Arial" w:hint="cs"/>
          <w:rtl/>
        </w:rPr>
        <w:t>",</w:t>
      </w:r>
      <w:r w:rsidRPr="00945CFE">
        <w:rPr>
          <w:rFonts w:cs="Arial"/>
          <w:rtl/>
        </w:rPr>
        <w:t xml:space="preserve"> והכי איתא בירושלמי</w:t>
      </w:r>
      <w:r w:rsidRPr="00945CFE">
        <w:rPr>
          <w:rFonts w:cs="Arial" w:hint="cs"/>
          <w:rtl/>
        </w:rPr>
        <w:t>.</w:t>
      </w:r>
      <w:r w:rsidRPr="00945CFE">
        <w:rPr>
          <w:rFonts w:cs="Arial"/>
          <w:rtl/>
        </w:rPr>
        <w:t xml:space="preserve"> ואפילו גרסינן </w:t>
      </w:r>
      <w:r w:rsidRPr="00945CFE">
        <w:rPr>
          <w:rFonts w:cs="Arial" w:hint="cs"/>
          <w:rtl/>
        </w:rPr>
        <w:t>"</w:t>
      </w:r>
      <w:r w:rsidRPr="00945CFE">
        <w:rPr>
          <w:rFonts w:cs="Arial"/>
          <w:rtl/>
        </w:rPr>
        <w:t>אלמנת</w:t>
      </w:r>
      <w:r w:rsidRPr="00945CFE">
        <w:rPr>
          <w:rFonts w:cs="Arial" w:hint="cs"/>
          <w:rtl/>
        </w:rPr>
        <w:t>"</w:t>
      </w:r>
      <w:r w:rsidRPr="00945CFE">
        <w:rPr>
          <w:rFonts w:cs="Arial"/>
          <w:rtl/>
        </w:rPr>
        <w:t xml:space="preserve"> כל שנטמע בה קאי אעיסה</w:t>
      </w:r>
      <w:r w:rsidRPr="00945CFE">
        <w:rPr>
          <w:rFonts w:cs="Arial" w:hint="cs"/>
          <w:rtl/>
        </w:rPr>
        <w:t>.</w:t>
      </w:r>
      <w:r w:rsidRPr="00945CFE">
        <w:rPr>
          <w:rFonts w:cs="Arial"/>
          <w:rtl/>
        </w:rPr>
        <w:t xml:space="preserve"> ואם תאמר דבפרק עשרה יוחסין (שם עה.) משמע דאפילו מאן דמכשר אלמנת עיסה מודה בבת דפסולה</w:t>
      </w:r>
      <w:r>
        <w:rPr>
          <w:rFonts w:cs="Arial" w:hint="cs"/>
          <w:rtl/>
        </w:rPr>
        <w:t>,</w:t>
      </w:r>
      <w:r w:rsidRPr="00945CFE">
        <w:rPr>
          <w:rFonts w:cs="Arial"/>
          <w:rtl/>
        </w:rPr>
        <w:t xml:space="preserve"> גבי הא דאמר רב חסדא הכל מודים באלמנת עיסה שפסולה לכהונה כו' ולאפוקי מהני תנאי דתנן העיד רבי יהושע כו' ומה לי אלמנה מה לי בת</w:t>
      </w:r>
      <w:r>
        <w:rPr>
          <w:rFonts w:cs="Arial" w:hint="cs"/>
          <w:rtl/>
        </w:rPr>
        <w:t>,</w:t>
      </w:r>
      <w:r w:rsidRPr="00945CFE">
        <w:rPr>
          <w:rFonts w:cs="Arial"/>
          <w:rtl/>
        </w:rPr>
        <w:t xml:space="preserve"> דבת נמי הוי ספק ספיקא כמו באלמנה</w:t>
      </w:r>
      <w:r>
        <w:rPr>
          <w:rFonts w:cs="Arial" w:hint="cs"/>
          <w:rtl/>
        </w:rPr>
        <w:t>.</w:t>
      </w:r>
      <w:r w:rsidRPr="00945CFE">
        <w:rPr>
          <w:rFonts w:cs="Arial"/>
          <w:rtl/>
        </w:rPr>
        <w:t xml:space="preserve"> וי"ל דבת העיסה אין לה חזקה דכשרות</w:t>
      </w:r>
      <w:r>
        <w:rPr>
          <w:rFonts w:cs="Arial" w:hint="cs"/>
          <w:rtl/>
        </w:rPr>
        <w:t>.</w:t>
      </w:r>
      <w:r w:rsidRPr="00945CFE">
        <w:rPr>
          <w:rFonts w:cs="Arial"/>
          <w:rtl/>
        </w:rPr>
        <w:t xml:space="preserve"> ואע</w:t>
      </w:r>
      <w:r>
        <w:rPr>
          <w:rFonts w:cs="Arial" w:hint="cs"/>
          <w:rtl/>
        </w:rPr>
        <w:t>"</w:t>
      </w:r>
      <w:r w:rsidRPr="00945CFE">
        <w:rPr>
          <w:rFonts w:cs="Arial"/>
          <w:rtl/>
        </w:rPr>
        <w:t>ג דבעלמא מקילין בספק ספיקא הכא מעלה עשו ביוחסין</w:t>
      </w:r>
      <w:r>
        <w:rPr>
          <w:rFonts w:cs="Arial" w:hint="cs"/>
          <w:rtl/>
        </w:rPr>
        <w:t>,</w:t>
      </w:r>
      <w:r w:rsidRPr="00945CFE">
        <w:rPr>
          <w:rFonts w:cs="Arial"/>
          <w:rtl/>
        </w:rPr>
        <w:t xml:space="preserve"> כי היכי דמצריך לקמן תרי רובי להכשיר אע</w:t>
      </w:r>
      <w:r>
        <w:rPr>
          <w:rFonts w:cs="Arial" w:hint="cs"/>
          <w:rtl/>
        </w:rPr>
        <w:t>"</w:t>
      </w:r>
      <w:r w:rsidRPr="00945CFE">
        <w:rPr>
          <w:rFonts w:cs="Arial"/>
          <w:rtl/>
        </w:rPr>
        <w:t>ג דבעלמא סגי בחד רובא</w:t>
      </w:r>
      <w:r>
        <w:rPr>
          <w:rFonts w:cs="Arial" w:hint="cs"/>
          <w:rtl/>
        </w:rPr>
        <w:t>, תוס' (שם).</w:t>
      </w:r>
    </w:p>
  </w:footnote>
  <w:footnote w:id="224">
    <w:p w14:paraId="7C1042AF" w14:textId="77777777" w:rsidR="00DF7D09" w:rsidRPr="002E6E10" w:rsidRDefault="00DF7D09" w:rsidP="00DF7D09">
      <w:pPr>
        <w:pStyle w:val="a5"/>
      </w:pPr>
      <w:r>
        <w:rPr>
          <w:rStyle w:val="a7"/>
        </w:rPr>
        <w:footnoteRef/>
      </w:r>
      <w:r>
        <w:rPr>
          <w:rtl/>
        </w:rPr>
        <w:t xml:space="preserve"> </w:t>
      </w:r>
      <w:r>
        <w:rPr>
          <w:rFonts w:cs="Arial"/>
          <w:rtl/>
        </w:rPr>
        <w:t>כתבו הר"ן (שם) והה</w:t>
      </w:r>
      <w:r>
        <w:rPr>
          <w:rFonts w:cs="Arial" w:hint="cs"/>
          <w:rtl/>
        </w:rPr>
        <w:t>"</w:t>
      </w:r>
      <w:r>
        <w:rPr>
          <w:rFonts w:cs="Arial"/>
          <w:rtl/>
        </w:rPr>
        <w:t xml:space="preserve">מ (פי"ט הכ"ג) דהיינו כר"ג דכיון דתרי ספיקי איכא מדינא כשרה אלא </w:t>
      </w:r>
      <w:r w:rsidRPr="002E6E10">
        <w:rPr>
          <w:rFonts w:cs="Arial"/>
          <w:rtl/>
        </w:rPr>
        <w:t>שהכהנים נהגו בו סלסול</w:t>
      </w:r>
      <w:r w:rsidRPr="002E6E10">
        <w:rPr>
          <w:rFonts w:cs="Arial" w:hint="cs"/>
          <w:rtl/>
        </w:rPr>
        <w:t>, ב"י (סי' ז).</w:t>
      </w:r>
    </w:p>
  </w:footnote>
  <w:footnote w:id="225">
    <w:p w14:paraId="16DB2BC3" w14:textId="77777777" w:rsidR="00DF7D09" w:rsidRDefault="00DF7D09" w:rsidP="00DF7D09">
      <w:pPr>
        <w:pStyle w:val="a5"/>
      </w:pPr>
      <w:r w:rsidRPr="002E6E10">
        <w:rPr>
          <w:rStyle w:val="a7"/>
        </w:rPr>
        <w:footnoteRef/>
      </w:r>
      <w:r w:rsidRPr="002E6E10">
        <w:rPr>
          <w:rtl/>
        </w:rPr>
        <w:t xml:space="preserve"> </w:t>
      </w:r>
      <w:r w:rsidRPr="002E6E10">
        <w:rPr>
          <w:rFonts w:cs="Arial"/>
          <w:rtl/>
        </w:rPr>
        <w:t>ומשמע מדברי הרמב"ם דע"כ לא קאמר דמשפחה שנתערב בה ספק חלל דאם נשאת לא תצא אלא באלמנה</w:t>
      </w:r>
      <w:r w:rsidRPr="002E6E10">
        <w:rPr>
          <w:rFonts w:cs="Arial" w:hint="cs"/>
          <w:rtl/>
        </w:rPr>
        <w:t>,</w:t>
      </w:r>
      <w:r w:rsidRPr="002E6E10">
        <w:rPr>
          <w:rFonts w:cs="Arial"/>
          <w:rtl/>
        </w:rPr>
        <w:t xml:space="preserve"> דאית לה חזקת כשרות דגופה</w:t>
      </w:r>
      <w:r w:rsidRPr="002E6E10">
        <w:rPr>
          <w:rFonts w:cs="Arial" w:hint="cs"/>
          <w:rtl/>
        </w:rPr>
        <w:t>,</w:t>
      </w:r>
      <w:r w:rsidRPr="002E6E10">
        <w:rPr>
          <w:rFonts w:cs="Arial"/>
          <w:rtl/>
        </w:rPr>
        <w:t xml:space="preserve"> אבל בבת דלית לה חזקת כשרות דגופה תצא</w:t>
      </w:r>
      <w:r w:rsidRPr="002E6E10">
        <w:rPr>
          <w:rFonts w:cs="Arial" w:hint="cs"/>
          <w:rtl/>
        </w:rPr>
        <w:t>.</w:t>
      </w:r>
      <w:r w:rsidRPr="002E6E10">
        <w:rPr>
          <w:rFonts w:cs="Arial"/>
          <w:rtl/>
        </w:rPr>
        <w:t xml:space="preserve"> ודייק לישניה דסבר הכי</w:t>
      </w:r>
      <w:r w:rsidRPr="002E6E10">
        <w:rPr>
          <w:rFonts w:cs="Arial" w:hint="cs"/>
          <w:rtl/>
        </w:rPr>
        <w:t>,</w:t>
      </w:r>
      <w:r w:rsidRPr="002E6E10">
        <w:rPr>
          <w:rFonts w:cs="Arial"/>
          <w:rtl/>
        </w:rPr>
        <w:t xml:space="preserve"> דברישא גבי ספק נקט </w:t>
      </w:r>
      <w:r w:rsidRPr="002E6E10">
        <w:rPr>
          <w:rFonts w:cs="Arial" w:hint="cs"/>
          <w:rtl/>
        </w:rPr>
        <w:t>"</w:t>
      </w:r>
      <w:r w:rsidRPr="002E6E10">
        <w:rPr>
          <w:rFonts w:cs="Arial"/>
          <w:rtl/>
        </w:rPr>
        <w:t>אלמנה</w:t>
      </w:r>
      <w:r w:rsidRPr="002E6E10">
        <w:rPr>
          <w:rFonts w:cs="Arial" w:hint="cs"/>
          <w:rtl/>
        </w:rPr>
        <w:t>",</w:t>
      </w:r>
      <w:r w:rsidRPr="002E6E10">
        <w:rPr>
          <w:rFonts w:cs="Arial"/>
          <w:rtl/>
        </w:rPr>
        <w:t xml:space="preserve"> ובסיפא גבי ודאי דאפילו נשאת תצא כתב </w:t>
      </w:r>
      <w:r w:rsidRPr="002E6E10">
        <w:rPr>
          <w:rFonts w:cs="Arial" w:hint="cs"/>
          <w:rtl/>
        </w:rPr>
        <w:t>"</w:t>
      </w:r>
      <w:r w:rsidRPr="002E6E10">
        <w:rPr>
          <w:rFonts w:cs="Arial"/>
          <w:rtl/>
        </w:rPr>
        <w:t>כל אשה מהם אסורה</w:t>
      </w:r>
      <w:r w:rsidRPr="002E6E10">
        <w:rPr>
          <w:rFonts w:cs="Arial" w:hint="cs"/>
          <w:rtl/>
        </w:rPr>
        <w:t>"</w:t>
      </w:r>
      <w:r w:rsidRPr="002E6E10">
        <w:rPr>
          <w:rFonts w:cs="Arial"/>
          <w:rtl/>
        </w:rPr>
        <w:t xml:space="preserve"> כדי לכלול גם הבת</w:t>
      </w:r>
      <w:r w:rsidRPr="002E6E10">
        <w:rPr>
          <w:rFonts w:cs="Arial" w:hint="cs"/>
          <w:rtl/>
        </w:rPr>
        <w:t>,</w:t>
      </w:r>
      <w:r w:rsidRPr="002E6E10">
        <w:rPr>
          <w:rFonts w:cs="Arial"/>
          <w:rtl/>
        </w:rPr>
        <w:t xml:space="preserve"> דבכלל אשה בין אלמנה בין בת</w:t>
      </w:r>
      <w:r w:rsidRPr="002E6E10">
        <w:rPr>
          <w:rFonts w:cs="Arial" w:hint="cs"/>
          <w:rtl/>
        </w:rPr>
        <w:t>.</w:t>
      </w:r>
      <w:r w:rsidRPr="002E6E10">
        <w:rPr>
          <w:rFonts w:cs="Arial"/>
          <w:rtl/>
        </w:rPr>
        <w:t xml:space="preserve"> וכן כתבו התוספות (שם.) גם כן</w:t>
      </w:r>
      <w:r w:rsidRPr="002E6E10">
        <w:rPr>
          <w:rFonts w:cs="Arial" w:hint="cs"/>
          <w:rtl/>
        </w:rPr>
        <w:t>.</w:t>
      </w:r>
      <w:r w:rsidRPr="002E6E10">
        <w:rPr>
          <w:rFonts w:cs="Arial"/>
          <w:rtl/>
        </w:rPr>
        <w:t xml:space="preserve"> ומיהו עוד כתבו התוספות שר"ת (תוס' שם ד"ה ת"ר) סובר דגם הבת כשרה</w:t>
      </w:r>
      <w:r w:rsidRPr="002E6E10">
        <w:rPr>
          <w:rFonts w:cs="Arial" w:hint="cs"/>
          <w:rtl/>
        </w:rPr>
        <w:t xml:space="preserve">, </w:t>
      </w:r>
      <w:r w:rsidRPr="002E6E10">
        <w:rPr>
          <w:rFonts w:cs="Arial" w:hint="cs"/>
          <w:b/>
          <w:bCs/>
          <w:rtl/>
        </w:rPr>
        <w:t>ב"י</w:t>
      </w:r>
      <w:r w:rsidRPr="002E6E10">
        <w:rPr>
          <w:rFonts w:cs="Arial" w:hint="cs"/>
          <w:rtl/>
        </w:rPr>
        <w:t xml:space="preserve"> (סי' ז).</w:t>
      </w:r>
      <w:r w:rsidRPr="002E6E10">
        <w:rPr>
          <w:rFonts w:hint="cs"/>
          <w:rtl/>
        </w:rPr>
        <w:t xml:space="preserve">  אך</w:t>
      </w:r>
      <w:r>
        <w:rPr>
          <w:rFonts w:hint="cs"/>
          <w:rtl/>
        </w:rPr>
        <w:t xml:space="preserve"> </w:t>
      </w:r>
      <w:r w:rsidRPr="002E6E10">
        <w:rPr>
          <w:rFonts w:hint="cs"/>
          <w:b/>
          <w:bCs/>
          <w:rtl/>
        </w:rPr>
        <w:t>הב"ש</w:t>
      </w:r>
      <w:r>
        <w:rPr>
          <w:rFonts w:hint="cs"/>
          <w:rtl/>
        </w:rPr>
        <w:t xml:space="preserve"> (סקי"ד) כתב ד</w:t>
      </w:r>
      <w:r w:rsidRPr="00256A18">
        <w:rPr>
          <w:rFonts w:cs="Arial"/>
          <w:rtl/>
        </w:rPr>
        <w:t xml:space="preserve">אין </w:t>
      </w:r>
      <w:r>
        <w:rPr>
          <w:rFonts w:cs="Arial" w:hint="cs"/>
          <w:rtl/>
        </w:rPr>
        <w:t xml:space="preserve">דיוק הב"י </w:t>
      </w:r>
      <w:r w:rsidRPr="00256A18">
        <w:rPr>
          <w:rFonts w:cs="Arial"/>
          <w:rtl/>
        </w:rPr>
        <w:t>מוכרח</w:t>
      </w:r>
      <w:r>
        <w:rPr>
          <w:rFonts w:cs="Arial" w:hint="cs"/>
          <w:rtl/>
        </w:rPr>
        <w:t xml:space="preserve"> (ועיי"ש משום שלא הבנתי מדוע דחה את דברי הב"י).</w:t>
      </w:r>
    </w:p>
  </w:footnote>
  <w:footnote w:id="226">
    <w:p w14:paraId="712A98CD" w14:textId="77777777" w:rsidR="00DF7D09" w:rsidRPr="002E6E10" w:rsidRDefault="00DF7D09" w:rsidP="00DF7D09">
      <w:pPr>
        <w:pStyle w:val="a5"/>
        <w:rPr>
          <w:rtl/>
        </w:rPr>
      </w:pPr>
      <w:r>
        <w:rPr>
          <w:rStyle w:val="a7"/>
        </w:rPr>
        <w:footnoteRef/>
      </w:r>
      <w:r>
        <w:rPr>
          <w:rtl/>
        </w:rPr>
        <w:t xml:space="preserve"> </w:t>
      </w:r>
      <w:r>
        <w:rPr>
          <w:rFonts w:cs="Arial"/>
          <w:rtl/>
        </w:rPr>
        <w:t>כתב המגיד (שם) זו היא משנתינו בי' יוחסין (עו.) דהנושא אשה כהנת צריך לבדוק ד' אמהות הנזכרות למעלה</w:t>
      </w:r>
      <w:r>
        <w:rPr>
          <w:rFonts w:cs="Arial" w:hint="cs"/>
          <w:rtl/>
        </w:rPr>
        <w:t>,</w:t>
      </w:r>
      <w:r>
        <w:rPr>
          <w:rFonts w:cs="Arial"/>
          <w:rtl/>
        </w:rPr>
        <w:t xml:space="preserve"> שהיא בשקרא עליה ערער </w:t>
      </w:r>
      <w:r w:rsidRPr="002E6E10">
        <w:rPr>
          <w:rFonts w:cs="Arial"/>
          <w:rtl/>
        </w:rPr>
        <w:t>שהעידו שנטמע בה אחד מן הפסולין</w:t>
      </w:r>
      <w:r w:rsidRPr="002E6E10">
        <w:rPr>
          <w:rFonts w:hint="cs"/>
          <w:rtl/>
        </w:rPr>
        <w:t xml:space="preserve">, ב"י </w:t>
      </w:r>
      <w:r w:rsidRPr="002E6E10">
        <w:rPr>
          <w:rFonts w:cs="Arial" w:hint="cs"/>
          <w:rtl/>
        </w:rPr>
        <w:t>(סי' ז)</w:t>
      </w:r>
      <w:r w:rsidRPr="002E6E10">
        <w:rPr>
          <w:rFonts w:hint="cs"/>
          <w:rtl/>
        </w:rPr>
        <w:t>.</w:t>
      </w:r>
    </w:p>
  </w:footnote>
  <w:footnote w:id="227">
    <w:p w14:paraId="0A34DCD3" w14:textId="77777777" w:rsidR="00DF7D09" w:rsidRDefault="00DF7D09" w:rsidP="00DF7D09">
      <w:pPr>
        <w:pStyle w:val="a5"/>
        <w:rPr>
          <w:rtl/>
        </w:rPr>
      </w:pPr>
      <w:r w:rsidRPr="002E6E10">
        <w:rPr>
          <w:rStyle w:val="a7"/>
        </w:rPr>
        <w:footnoteRef/>
      </w:r>
      <w:r w:rsidRPr="002E6E10">
        <w:rPr>
          <w:rtl/>
        </w:rPr>
        <w:t xml:space="preserve"> </w:t>
      </w:r>
      <w:r w:rsidRPr="002E6E10">
        <w:rPr>
          <w:rFonts w:cs="Arial"/>
          <w:rtl/>
        </w:rPr>
        <w:t>אכולה מילתא דלעיל קאי</w:t>
      </w:r>
      <w:r w:rsidRPr="002E6E10">
        <w:rPr>
          <w:rFonts w:cs="Arial" w:hint="cs"/>
          <w:rtl/>
        </w:rPr>
        <w:t>,</w:t>
      </w:r>
      <w:r w:rsidRPr="002E6E10">
        <w:rPr>
          <w:rFonts w:cs="Arial"/>
          <w:rtl/>
        </w:rPr>
        <w:t xml:space="preserve"> שאם נתערב בה ספק ממזר </w:t>
      </w:r>
      <w:r w:rsidRPr="002E6E10">
        <w:rPr>
          <w:rFonts w:cs="Arial" w:hint="cs"/>
          <w:rtl/>
        </w:rPr>
        <w:t xml:space="preserve">- </w:t>
      </w:r>
      <w:r w:rsidRPr="002E6E10">
        <w:rPr>
          <w:rFonts w:cs="Arial"/>
          <w:rtl/>
        </w:rPr>
        <w:t>לכתחלה אסור לישא ישראל מאותה משפחה</w:t>
      </w:r>
      <w:r w:rsidRPr="002E6E10">
        <w:rPr>
          <w:rFonts w:cs="Arial" w:hint="cs"/>
          <w:rtl/>
        </w:rPr>
        <w:t>,</w:t>
      </w:r>
      <w:r w:rsidRPr="002E6E10">
        <w:rPr>
          <w:rFonts w:cs="Arial"/>
          <w:rtl/>
        </w:rPr>
        <w:t xml:space="preserve"> ואם נשאת </w:t>
      </w:r>
      <w:r w:rsidRPr="002E6E10">
        <w:rPr>
          <w:rFonts w:cs="Arial" w:hint="cs"/>
          <w:rtl/>
        </w:rPr>
        <w:t xml:space="preserve">- </w:t>
      </w:r>
      <w:r w:rsidRPr="002E6E10">
        <w:rPr>
          <w:rFonts w:cs="Arial"/>
          <w:rtl/>
        </w:rPr>
        <w:t>לא תצא</w:t>
      </w:r>
      <w:r w:rsidRPr="002E6E10">
        <w:rPr>
          <w:rFonts w:cs="Arial" w:hint="cs"/>
          <w:rtl/>
        </w:rPr>
        <w:t>,</w:t>
      </w:r>
      <w:r w:rsidRPr="002E6E10">
        <w:rPr>
          <w:rFonts w:cs="Arial"/>
          <w:rtl/>
        </w:rPr>
        <w:t xml:space="preserve"> מפני שהן שתי ספיקות כמו באלמנת חלל</w:t>
      </w:r>
      <w:r w:rsidRPr="002E6E10">
        <w:rPr>
          <w:rFonts w:cs="Arial" w:hint="cs"/>
          <w:rtl/>
        </w:rPr>
        <w:t>.</w:t>
      </w:r>
      <w:r w:rsidRPr="002E6E10">
        <w:rPr>
          <w:rFonts w:cs="Arial"/>
          <w:rtl/>
        </w:rPr>
        <w:t xml:space="preserve"> ואם נתערב בה ודאי ממזר </w:t>
      </w:r>
      <w:r w:rsidRPr="002E6E10">
        <w:rPr>
          <w:rFonts w:cs="Arial" w:hint="cs"/>
          <w:rtl/>
        </w:rPr>
        <w:t xml:space="preserve">- </w:t>
      </w:r>
      <w:r w:rsidRPr="002E6E10">
        <w:rPr>
          <w:rFonts w:cs="Arial"/>
          <w:rtl/>
        </w:rPr>
        <w:t>כל אשה מהם אסורה לישראל עד שיבדוק</w:t>
      </w:r>
      <w:r w:rsidRPr="002E6E10">
        <w:rPr>
          <w:rFonts w:cs="Arial" w:hint="cs"/>
          <w:rtl/>
        </w:rPr>
        <w:t>,</w:t>
      </w:r>
      <w:r w:rsidRPr="002E6E10">
        <w:rPr>
          <w:rFonts w:cs="Arial"/>
          <w:rtl/>
        </w:rPr>
        <w:t xml:space="preserve"> ואם נשאת </w:t>
      </w:r>
      <w:r w:rsidRPr="002E6E10">
        <w:rPr>
          <w:rFonts w:cs="Arial" w:hint="cs"/>
          <w:rtl/>
        </w:rPr>
        <w:t xml:space="preserve">- </w:t>
      </w:r>
      <w:r w:rsidRPr="002E6E10">
        <w:rPr>
          <w:rFonts w:cs="Arial"/>
          <w:rtl/>
        </w:rPr>
        <w:t>תצא</w:t>
      </w:r>
      <w:r w:rsidRPr="002E6E10">
        <w:rPr>
          <w:rFonts w:hint="cs"/>
          <w:rtl/>
        </w:rPr>
        <w:t xml:space="preserve">, </w:t>
      </w:r>
      <w:r w:rsidRPr="002E6E10">
        <w:rPr>
          <w:rFonts w:hint="cs"/>
          <w:b/>
          <w:bCs/>
          <w:rtl/>
        </w:rPr>
        <w:t>ב"י</w:t>
      </w:r>
      <w:r w:rsidRPr="002E6E10">
        <w:rPr>
          <w:rFonts w:hint="cs"/>
          <w:rtl/>
        </w:rPr>
        <w:t xml:space="preserve"> </w:t>
      </w:r>
      <w:r w:rsidRPr="002E6E10">
        <w:rPr>
          <w:rFonts w:cs="Arial" w:hint="cs"/>
          <w:rtl/>
        </w:rPr>
        <w:t>(סי' ז)</w:t>
      </w:r>
      <w:r w:rsidRPr="002E6E10">
        <w:rPr>
          <w:rFonts w:hint="cs"/>
          <w:rtl/>
        </w:rPr>
        <w:t>.</w:t>
      </w:r>
      <w:r>
        <w:rPr>
          <w:rFonts w:hint="cs"/>
          <w:rtl/>
        </w:rPr>
        <w:t xml:space="preserve">   אך </w:t>
      </w:r>
      <w:r w:rsidRPr="002E6E10">
        <w:rPr>
          <w:rFonts w:hint="cs"/>
          <w:b/>
          <w:bCs/>
          <w:rtl/>
        </w:rPr>
        <w:t>הב"ש</w:t>
      </w:r>
      <w:r>
        <w:rPr>
          <w:rFonts w:hint="cs"/>
          <w:rtl/>
        </w:rPr>
        <w:t xml:space="preserve"> (סקט"ז) כתב שמדברי </w:t>
      </w:r>
      <w:r w:rsidRPr="00AC14D9">
        <w:rPr>
          <w:rFonts w:cs="Arial"/>
          <w:rtl/>
        </w:rPr>
        <w:t>ר</w:t>
      </w:r>
      <w:r>
        <w:rPr>
          <w:rFonts w:cs="Arial" w:hint="cs"/>
          <w:rtl/>
        </w:rPr>
        <w:t xml:space="preserve">בן </w:t>
      </w:r>
      <w:r w:rsidRPr="00AC14D9">
        <w:rPr>
          <w:rFonts w:cs="Arial"/>
          <w:rtl/>
        </w:rPr>
        <w:t>ג</w:t>
      </w:r>
      <w:r>
        <w:rPr>
          <w:rFonts w:cs="Arial" w:hint="cs"/>
          <w:rtl/>
        </w:rPr>
        <w:t>מליאל שאמר</w:t>
      </w:r>
      <w:r w:rsidRPr="00AC14D9">
        <w:rPr>
          <w:rFonts w:cs="Arial"/>
          <w:rtl/>
        </w:rPr>
        <w:t xml:space="preserve"> </w:t>
      </w:r>
      <w:r>
        <w:rPr>
          <w:rFonts w:cs="Arial" w:hint="cs"/>
          <w:rtl/>
        </w:rPr>
        <w:t>"</w:t>
      </w:r>
      <w:r w:rsidRPr="00AC14D9">
        <w:rPr>
          <w:rFonts w:cs="Arial"/>
          <w:rtl/>
        </w:rPr>
        <w:t>מה אעשה הכהנים שומעים לרחק ולא לקרב</w:t>
      </w:r>
      <w:r>
        <w:rPr>
          <w:rFonts w:cs="Arial" w:hint="cs"/>
          <w:rtl/>
        </w:rPr>
        <w:t>"</w:t>
      </w:r>
      <w:r w:rsidRPr="00AC14D9">
        <w:rPr>
          <w:rFonts w:cs="Arial"/>
          <w:rtl/>
        </w:rPr>
        <w:t xml:space="preserve"> נשמע </w:t>
      </w:r>
      <w:r>
        <w:rPr>
          <w:rFonts w:cs="Arial" w:hint="cs"/>
          <w:rtl/>
        </w:rPr>
        <w:t>ש</w:t>
      </w:r>
      <w:r w:rsidRPr="00AC14D9">
        <w:rPr>
          <w:rFonts w:cs="Arial"/>
          <w:rtl/>
        </w:rPr>
        <w:t>אם היה בכה"ג חשש לישראל כגון שנתערב ספק ממזר אפילו ר"ג מודה דכשרה</w:t>
      </w:r>
      <w:r>
        <w:rPr>
          <w:rFonts w:cs="Arial" w:hint="cs"/>
          <w:rtl/>
        </w:rPr>
        <w:t>,</w:t>
      </w:r>
      <w:r w:rsidRPr="00AC14D9">
        <w:rPr>
          <w:rFonts w:cs="Arial"/>
          <w:rtl/>
        </w:rPr>
        <w:t xml:space="preserve"> דהא הוי ס"ס ולא החמיר אלא רק לכהונה</w:t>
      </w:r>
      <w:r>
        <w:rPr>
          <w:rFonts w:cs="Arial" w:hint="cs"/>
          <w:rtl/>
        </w:rPr>
        <w:t>.</w:t>
      </w:r>
      <w:r w:rsidRPr="00AC14D9">
        <w:rPr>
          <w:rFonts w:cs="Arial"/>
          <w:rtl/>
        </w:rPr>
        <w:t xml:space="preserve"> לפ"ז צ"ל מ"ש הרמב"ם </w:t>
      </w:r>
      <w:r>
        <w:rPr>
          <w:rFonts w:cs="Arial" w:hint="cs"/>
          <w:rtl/>
        </w:rPr>
        <w:t>"</w:t>
      </w:r>
      <w:r w:rsidRPr="00AC14D9">
        <w:rPr>
          <w:rFonts w:cs="Arial"/>
          <w:rtl/>
        </w:rPr>
        <w:t>וה</w:t>
      </w:r>
      <w:r>
        <w:rPr>
          <w:rFonts w:cs="Arial" w:hint="cs"/>
          <w:rtl/>
        </w:rPr>
        <w:t>וא הדין</w:t>
      </w:r>
      <w:r w:rsidRPr="00AC14D9">
        <w:rPr>
          <w:rFonts w:cs="Arial"/>
          <w:rtl/>
        </w:rPr>
        <w:t xml:space="preserve"> אם נתערב</w:t>
      </w:r>
      <w:r>
        <w:rPr>
          <w:rFonts w:cs="Arial" w:hint="cs"/>
          <w:rtl/>
        </w:rPr>
        <w:t>..."</w:t>
      </w:r>
      <w:r w:rsidRPr="00AC14D9">
        <w:rPr>
          <w:rFonts w:cs="Arial"/>
          <w:rtl/>
        </w:rPr>
        <w:t xml:space="preserve"> איירי נמי לענין אם היא מותרת לכהן</w:t>
      </w:r>
      <w:r>
        <w:rPr>
          <w:rFonts w:cs="Arial" w:hint="cs"/>
          <w:rtl/>
        </w:rPr>
        <w:t>,</w:t>
      </w:r>
      <w:r w:rsidRPr="00AC14D9">
        <w:rPr>
          <w:rFonts w:cs="Arial"/>
          <w:rtl/>
        </w:rPr>
        <w:t xml:space="preserve"> וקאמר בממזר הדין כמו בחלל</w:t>
      </w:r>
      <w:r>
        <w:rPr>
          <w:rFonts w:cs="Arial" w:hint="cs"/>
          <w:rtl/>
        </w:rPr>
        <w:t>,</w:t>
      </w:r>
      <w:r w:rsidRPr="00AC14D9">
        <w:rPr>
          <w:rFonts w:cs="Arial"/>
          <w:rtl/>
        </w:rPr>
        <w:t xml:space="preserve"> ויש חילוק בין ספק לבין ודאי</w:t>
      </w:r>
      <w:r>
        <w:rPr>
          <w:rFonts w:cs="Arial" w:hint="cs"/>
          <w:rtl/>
        </w:rPr>
        <w:t>,</w:t>
      </w:r>
      <w:r w:rsidRPr="00AC14D9">
        <w:rPr>
          <w:rFonts w:cs="Arial"/>
          <w:rtl/>
        </w:rPr>
        <w:t xml:space="preserve"> וכ"כ בדרישה</w:t>
      </w:r>
      <w:r>
        <w:rPr>
          <w:rFonts w:cs="Arial" w:hint="cs"/>
          <w:rtl/>
        </w:rPr>
        <w:t>.</w:t>
      </w:r>
      <w:r w:rsidRPr="00AC14D9">
        <w:rPr>
          <w:rFonts w:cs="Arial"/>
          <w:rtl/>
        </w:rPr>
        <w:t xml:space="preserve"> אלא הב"י </w:t>
      </w:r>
      <w:r>
        <w:rPr>
          <w:rFonts w:cs="Arial" w:hint="cs"/>
          <w:rtl/>
        </w:rPr>
        <w:t>(</w:t>
      </w:r>
      <w:r w:rsidRPr="00AC14D9">
        <w:rPr>
          <w:rFonts w:cs="Arial"/>
          <w:rtl/>
        </w:rPr>
        <w:t>ס"ס ז</w:t>
      </w:r>
      <w:r>
        <w:rPr>
          <w:rFonts w:cs="Arial" w:hint="cs"/>
          <w:rtl/>
        </w:rPr>
        <w:t>)</w:t>
      </w:r>
      <w:r w:rsidRPr="00AC14D9">
        <w:rPr>
          <w:rFonts w:cs="Arial"/>
          <w:rtl/>
        </w:rPr>
        <w:t xml:space="preserve"> מפרש דברי הרמב"ם דאיירי בישראל דאסורה לו לכתחילה אם נתערב במשפחה ספק ממזר</w:t>
      </w:r>
      <w:r>
        <w:rPr>
          <w:rFonts w:cs="Arial" w:hint="cs"/>
          <w:rtl/>
        </w:rPr>
        <w:t>,</w:t>
      </w:r>
      <w:r w:rsidRPr="00AC14D9">
        <w:rPr>
          <w:rFonts w:cs="Arial"/>
          <w:rtl/>
        </w:rPr>
        <w:t xml:space="preserve"> וע"כ צ"ל דאיירי אם בא לישא בת מן משפחה זו</w:t>
      </w:r>
      <w:r>
        <w:rPr>
          <w:rFonts w:cs="Arial" w:hint="cs"/>
          <w:rtl/>
        </w:rPr>
        <w:t>,</w:t>
      </w:r>
      <w:r w:rsidRPr="00AC14D9">
        <w:rPr>
          <w:rFonts w:cs="Arial"/>
          <w:rtl/>
        </w:rPr>
        <w:t xml:space="preserve"> דהא אלמנת ממזר מותרת לישראל</w:t>
      </w:r>
      <w:r>
        <w:rPr>
          <w:rFonts w:cs="Arial" w:hint="cs"/>
          <w:rtl/>
        </w:rPr>
        <w:t>,</w:t>
      </w:r>
      <w:r w:rsidRPr="00AC14D9">
        <w:rPr>
          <w:rFonts w:cs="Arial"/>
          <w:rtl/>
        </w:rPr>
        <w:t xml:space="preserve"> אלא ע</w:t>
      </w:r>
      <w:r>
        <w:rPr>
          <w:rFonts w:cs="Arial" w:hint="cs"/>
          <w:rtl/>
        </w:rPr>
        <w:t xml:space="preserve">ל </w:t>
      </w:r>
      <w:r w:rsidRPr="00AC14D9">
        <w:rPr>
          <w:rFonts w:cs="Arial"/>
          <w:rtl/>
        </w:rPr>
        <w:t>כ</w:t>
      </w:r>
      <w:r>
        <w:rPr>
          <w:rFonts w:cs="Arial" w:hint="cs"/>
          <w:rtl/>
        </w:rPr>
        <w:t>רחך</w:t>
      </w:r>
      <w:r w:rsidRPr="00AC14D9">
        <w:rPr>
          <w:rFonts w:cs="Arial"/>
          <w:rtl/>
        </w:rPr>
        <w:t xml:space="preserve"> דנושא בת אע</w:t>
      </w:r>
      <w:r>
        <w:rPr>
          <w:rFonts w:cs="Arial" w:hint="cs"/>
          <w:rtl/>
        </w:rPr>
        <w:t>"</w:t>
      </w:r>
      <w:r w:rsidRPr="00AC14D9">
        <w:rPr>
          <w:rFonts w:cs="Arial"/>
          <w:rtl/>
        </w:rPr>
        <w:t>ג דהב"י מדייק מרמב"ם אם נושא בתה תצא צ"ל דוקא כהן אם נושא בת תצא</w:t>
      </w:r>
      <w:r>
        <w:rPr>
          <w:rFonts w:cs="Arial" w:hint="cs"/>
          <w:rtl/>
        </w:rPr>
        <w:t>,</w:t>
      </w:r>
      <w:r w:rsidRPr="00AC14D9">
        <w:rPr>
          <w:rFonts w:cs="Arial"/>
          <w:rtl/>
        </w:rPr>
        <w:t xml:space="preserve"> אבל ישראל הנושא לא תצא</w:t>
      </w:r>
      <w:r>
        <w:rPr>
          <w:rFonts w:cs="Arial" w:hint="cs"/>
          <w:rtl/>
        </w:rPr>
        <w:t>.</w:t>
      </w:r>
      <w:r w:rsidRPr="00AC14D9">
        <w:rPr>
          <w:rFonts w:cs="Arial"/>
          <w:rtl/>
        </w:rPr>
        <w:t xml:space="preserve"> כל זאת צ"ל לפירושו</w:t>
      </w:r>
      <w:r>
        <w:rPr>
          <w:rFonts w:cs="Arial" w:hint="cs"/>
          <w:rtl/>
        </w:rPr>
        <w:t>,</w:t>
      </w:r>
      <w:r w:rsidRPr="00AC14D9">
        <w:rPr>
          <w:rFonts w:cs="Arial"/>
          <w:rtl/>
        </w:rPr>
        <w:t xml:space="preserve"> אבל עיקר כמ"ש</w:t>
      </w:r>
      <w:r>
        <w:rPr>
          <w:rFonts w:cs="Arial" w:hint="cs"/>
          <w:rtl/>
        </w:rPr>
        <w:t>,</w:t>
      </w:r>
      <w:r w:rsidRPr="00AC14D9">
        <w:rPr>
          <w:rFonts w:cs="Arial"/>
          <w:rtl/>
        </w:rPr>
        <w:t xml:space="preserve"> וכן הוא דעת מהרש"ל וטורי זהב אם נתערב ספק ממזר במשפחה </w:t>
      </w:r>
      <w:r>
        <w:rPr>
          <w:rFonts w:cs="Arial" w:hint="cs"/>
          <w:rtl/>
        </w:rPr>
        <w:t xml:space="preserve">- </w:t>
      </w:r>
      <w:r w:rsidRPr="00AC14D9">
        <w:rPr>
          <w:rFonts w:cs="Arial"/>
          <w:rtl/>
        </w:rPr>
        <w:t>מותר ישראל לישא מן אותה משפחה אף לכתחלה</w:t>
      </w:r>
      <w:r>
        <w:rPr>
          <w:rFonts w:cs="Arial" w:hint="cs"/>
          <w:rtl/>
        </w:rPr>
        <w:t>.</w:t>
      </w:r>
      <w:r w:rsidRPr="00AC14D9">
        <w:rPr>
          <w:rFonts w:cs="Arial"/>
          <w:rtl/>
        </w:rPr>
        <w:t xml:space="preserve"> ומ"ש הטור ס"ס ז' ישראל שנתערב ספק איסור אסור לישא מן אותה משפחה ט"ס הוא וצ"ל </w:t>
      </w:r>
      <w:r>
        <w:rPr>
          <w:rFonts w:cs="Arial" w:hint="cs"/>
          <w:rtl/>
        </w:rPr>
        <w:t>"</w:t>
      </w:r>
      <w:r w:rsidRPr="00AC14D9">
        <w:rPr>
          <w:rFonts w:cs="Arial"/>
          <w:rtl/>
        </w:rPr>
        <w:t>שנתערב איסור</w:t>
      </w:r>
      <w:r>
        <w:rPr>
          <w:rFonts w:cs="Arial" w:hint="cs"/>
          <w:rtl/>
        </w:rPr>
        <w:t>"</w:t>
      </w:r>
      <w:r>
        <w:rPr>
          <w:rFonts w:cs="Arial" w:hint="cs"/>
          <w:sz w:val="16"/>
          <w:szCs w:val="16"/>
          <w:rtl/>
        </w:rPr>
        <w:t xml:space="preserve"> {וכן היא הגי' לפנינו}</w:t>
      </w:r>
      <w:r>
        <w:rPr>
          <w:rFonts w:cs="Arial" w:hint="cs"/>
          <w:rtl/>
        </w:rPr>
        <w:t>,</w:t>
      </w:r>
      <w:r w:rsidRPr="00AC14D9">
        <w:rPr>
          <w:rFonts w:cs="Arial"/>
          <w:rtl/>
        </w:rPr>
        <w:t xml:space="preserve"> וכן מגיה מהרש"ל</w:t>
      </w:r>
      <w:r>
        <w:rPr>
          <w:rFonts w:cs="Arial" w:hint="cs"/>
          <w:rtl/>
        </w:rPr>
        <w:t>,</w:t>
      </w:r>
      <w:r w:rsidRPr="00AC14D9">
        <w:rPr>
          <w:rFonts w:cs="Arial"/>
          <w:rtl/>
        </w:rPr>
        <w:t xml:space="preserve"> ודברי הד"מ מ"ש לפרש דברי הטור דחוקים הם</w:t>
      </w:r>
      <w:r>
        <w:rPr>
          <w:rFonts w:hint="cs"/>
          <w:rtl/>
        </w:rPr>
        <w:t>.</w:t>
      </w:r>
    </w:p>
  </w:footnote>
  <w:footnote w:id="228">
    <w:p w14:paraId="290830F1" w14:textId="77777777" w:rsidR="00DF7D09" w:rsidRPr="002E6E10" w:rsidRDefault="00DF7D09" w:rsidP="00DF7D09">
      <w:pPr>
        <w:pStyle w:val="a5"/>
        <w:rPr>
          <w:rtl/>
        </w:rPr>
      </w:pPr>
      <w:r>
        <w:rPr>
          <w:rStyle w:val="a7"/>
        </w:rPr>
        <w:footnoteRef/>
      </w:r>
      <w:r>
        <w:rPr>
          <w:rtl/>
        </w:rPr>
        <w:t xml:space="preserve"> </w:t>
      </w:r>
      <w:r w:rsidRPr="00FA7790">
        <w:rPr>
          <w:rFonts w:cs="Arial"/>
          <w:rtl/>
        </w:rPr>
        <w:t xml:space="preserve">ואמת הדבר דתניא בספ"ק דכתובות (יד.) אי זו היא אלמנת עיסה כל שאין בה לא משום ממזרות ולא משום נתינות ולא משום עבדי מלכים ומכל מקום אין משם </w:t>
      </w:r>
      <w:r w:rsidRPr="002E6E10">
        <w:rPr>
          <w:rFonts w:cs="Arial"/>
          <w:rtl/>
        </w:rPr>
        <w:t>ראיה שהרי העמידוה במסקנא (שם:) דהכי קאמר איזו היא אלמנת עיסה כל שאין בה לא שתוק ממזרות ולא שתוק נתינות ולא שתוק עבדי מלכים ולא שתוק חלל</w:t>
      </w:r>
      <w:r w:rsidRPr="002E6E10">
        <w:rPr>
          <w:rFonts w:hint="cs"/>
          <w:rtl/>
        </w:rPr>
        <w:t xml:space="preserve">, ב"י </w:t>
      </w:r>
      <w:r w:rsidRPr="002E6E10">
        <w:rPr>
          <w:rFonts w:cs="Arial" w:hint="cs"/>
          <w:rtl/>
        </w:rPr>
        <w:t>(סי' ז)</w:t>
      </w:r>
      <w:r w:rsidRPr="002E6E10">
        <w:rPr>
          <w:rFonts w:hint="cs"/>
          <w:rtl/>
        </w:rPr>
        <w:t>.</w:t>
      </w:r>
    </w:p>
  </w:footnote>
  <w:footnote w:id="229">
    <w:p w14:paraId="3A4A606C" w14:textId="77777777" w:rsidR="00DF7D09" w:rsidRPr="002E6E10" w:rsidRDefault="00DF7D09" w:rsidP="00DF7D09">
      <w:pPr>
        <w:pStyle w:val="a5"/>
        <w:rPr>
          <w:rtl/>
        </w:rPr>
      </w:pPr>
      <w:r w:rsidRPr="002E6E10">
        <w:rPr>
          <w:rStyle w:val="a7"/>
        </w:rPr>
        <w:footnoteRef/>
      </w:r>
      <w:r w:rsidRPr="002E6E10">
        <w:rPr>
          <w:rtl/>
        </w:rPr>
        <w:t xml:space="preserve"> </w:t>
      </w:r>
      <w:r w:rsidRPr="002E6E10">
        <w:rPr>
          <w:rFonts w:cs="Arial"/>
          <w:rtl/>
        </w:rPr>
        <w:t>חבורות חבורות</w:t>
      </w:r>
      <w:r w:rsidRPr="002E6E10">
        <w:rPr>
          <w:rFonts w:cs="Arial" w:hint="cs"/>
          <w:rtl/>
        </w:rPr>
        <w:t>..., רש"י.</w:t>
      </w:r>
    </w:p>
  </w:footnote>
  <w:footnote w:id="230">
    <w:p w14:paraId="5261E507" w14:textId="77777777" w:rsidR="00DF7D09" w:rsidRDefault="00DF7D09" w:rsidP="00DF7D09">
      <w:pPr>
        <w:pStyle w:val="a5"/>
      </w:pPr>
      <w:r>
        <w:rPr>
          <w:rStyle w:val="a7"/>
        </w:rPr>
        <w:footnoteRef/>
      </w:r>
      <w:r>
        <w:rPr>
          <w:rtl/>
        </w:rPr>
        <w:t xml:space="preserve"> </w:t>
      </w:r>
      <w:r>
        <w:rPr>
          <w:rFonts w:hint="cs"/>
          <w:rtl/>
        </w:rPr>
        <w:t xml:space="preserve">וז"ל- </w:t>
      </w:r>
      <w:r w:rsidRPr="005B3E28">
        <w:rPr>
          <w:rFonts w:cs="Arial"/>
          <w:rtl/>
        </w:rPr>
        <w:t>מאי הרפניא א"ר זירא הר שהכל פונין לו במתניתא תני כל שאינו מכיר משפחתו ושבטו נפנה לשם. אמר רבא והיא עמוקה משאול שנאמ' מיד שאול אפדם ממות אגאלם ואלו פסולי דידהו לית להו תקנתא. פרש"י והיא עמוקה ורעה לדבר זה יותר מגיהנם דאלו יורדי גיהנם איכא תקנתא דכתי' מיד שאול אפדם ואלו פסולי דידהו לית להו תקנתא משמע שהממזרים אינם עתידים ליטהר דאי עתידים ליטהר הרי יש להם תקנתא לעתיד. ולא נהירא לי לומר דאין להם תקנה בעוה"ז אבל לעתיד יש להם תקנה דהא דומיא דגיהנם קאמר והעולים מגיהנם זה דומה ללעתיד. הלכך דעתי נוטה שרבא סובר דממזרי' אינם טהורים לע"ל. וליתא להא דאמר שמואל הלכה כר' יוסי שממזרים טהורים לע"ל. ונפקא מינה שיש להתרחק ממשפחו' שאינם ידועות כדפי' רבי' יצחק ב"ר שמואל זצ"ל דקשיא לי' התם הלכתא למשיחא. ופי' דנפקא מינה הואיל והלכה כר' יוסי שא"צ להתרחק מן המשפחו' שאינם ידועות הואיל שטהורים לעתיד ולדידי הואיל דסבירא לי דרבא פליג אדשמואל דפ' עשרה יוחסין וסבר כר' מאיר דאין טהורין לע"ל צריך להתרחק ממשפחו' שאינם ידועו'</w:t>
      </w:r>
      <w:r>
        <w:rPr>
          <w:rFonts w:cs="Arial" w:hint="cs"/>
          <w:rtl/>
        </w:rPr>
        <w:t>.</w:t>
      </w:r>
    </w:p>
  </w:footnote>
  <w:footnote w:id="231">
    <w:p w14:paraId="109C1690" w14:textId="77777777" w:rsidR="00DF7D09" w:rsidRDefault="00DF7D09" w:rsidP="00DF7D09">
      <w:pPr>
        <w:pStyle w:val="a5"/>
      </w:pPr>
      <w:r>
        <w:rPr>
          <w:rStyle w:val="a7"/>
        </w:rPr>
        <w:footnoteRef/>
      </w:r>
      <w:r>
        <w:rPr>
          <w:rtl/>
        </w:rPr>
        <w:t xml:space="preserve"> </w:t>
      </w:r>
      <w:r w:rsidRPr="00BC137F">
        <w:rPr>
          <w:rFonts w:cs="Arial"/>
          <w:rtl/>
        </w:rPr>
        <w:t>ואין לדחות דברי כל רבוותא דפסקי הלכה כרבי יוסי מקמי או</w:t>
      </w:r>
      <w:r>
        <w:rPr>
          <w:rFonts w:cs="Arial" w:hint="cs"/>
          <w:rtl/>
        </w:rPr>
        <w:t>"</w:t>
      </w:r>
      <w:r w:rsidRPr="00BC137F">
        <w:rPr>
          <w:rFonts w:cs="Arial"/>
          <w:rtl/>
        </w:rPr>
        <w:t>ז</w:t>
      </w:r>
      <w:r>
        <w:rPr>
          <w:rFonts w:cs="Arial" w:hint="cs"/>
          <w:rtl/>
        </w:rPr>
        <w:t>.</w:t>
      </w:r>
      <w:r w:rsidRPr="00BC137F">
        <w:rPr>
          <w:rFonts w:cs="Arial"/>
          <w:rtl/>
        </w:rPr>
        <w:t xml:space="preserve"> ועוד דכיון דתלמודא קאמר סתמא אמר שמואל הלכה כרבי יוסי ולא אייתי מאן דפליג עליה משמע דס"ל דהלכה כוותיה</w:t>
      </w:r>
      <w:r>
        <w:rPr>
          <w:rFonts w:cs="Arial" w:hint="cs"/>
          <w:rtl/>
        </w:rPr>
        <w:t>.</w:t>
      </w:r>
      <w:r w:rsidRPr="00BC137F">
        <w:rPr>
          <w:rFonts w:cs="Arial"/>
          <w:rtl/>
        </w:rPr>
        <w:t xml:space="preserve"> וההוא דרבא דיבמות איכא לפרוש' בענין דלא פליג אדשמואל</w:t>
      </w:r>
      <w:r>
        <w:rPr>
          <w:rFonts w:cs="Arial" w:hint="cs"/>
          <w:rtl/>
        </w:rPr>
        <w:t xml:space="preserve">, </w:t>
      </w:r>
      <w:r w:rsidRPr="00B77225">
        <w:rPr>
          <w:rFonts w:cs="Arial" w:hint="cs"/>
          <w:b/>
          <w:bCs/>
          <w:rtl/>
        </w:rPr>
        <w:t>ב"י</w:t>
      </w:r>
      <w:r>
        <w:rPr>
          <w:rFonts w:cs="Arial" w:hint="cs"/>
          <w:rtl/>
        </w:rPr>
        <w:t>.</w:t>
      </w:r>
      <w:r>
        <w:rPr>
          <w:rFonts w:hint="cs"/>
          <w:rtl/>
        </w:rPr>
        <w:t xml:space="preserve"> </w:t>
      </w:r>
      <w:r>
        <w:rPr>
          <w:rFonts w:cs="Arial" w:hint="cs"/>
          <w:rtl/>
        </w:rPr>
        <w:t xml:space="preserve">  אך </w:t>
      </w:r>
      <w:r w:rsidRPr="00B77225">
        <w:rPr>
          <w:rFonts w:cs="Arial" w:hint="cs"/>
          <w:b/>
          <w:bCs/>
          <w:rtl/>
        </w:rPr>
        <w:t>הדרכ"מ</w:t>
      </w:r>
      <w:r w:rsidRPr="00B77225">
        <w:rPr>
          <w:rFonts w:cs="Arial" w:hint="cs"/>
          <w:sz w:val="16"/>
          <w:szCs w:val="16"/>
          <w:rtl/>
        </w:rPr>
        <w:t xml:space="preserve"> (אות ב) </w:t>
      </w:r>
      <w:r>
        <w:rPr>
          <w:rFonts w:cs="Arial" w:hint="cs"/>
          <w:rtl/>
        </w:rPr>
        <w:t>כתב ד</w:t>
      </w:r>
      <w:r w:rsidRPr="005F4039">
        <w:rPr>
          <w:rFonts w:cs="Arial"/>
          <w:rtl/>
        </w:rPr>
        <w:t>מה שכתב ב"י אדברי או</w:t>
      </w:r>
      <w:r>
        <w:rPr>
          <w:rFonts w:cs="Arial" w:hint="cs"/>
          <w:rtl/>
        </w:rPr>
        <w:t>"</w:t>
      </w:r>
      <w:r w:rsidRPr="005F4039">
        <w:rPr>
          <w:rFonts w:cs="Arial"/>
          <w:rtl/>
        </w:rPr>
        <w:t>ז</w:t>
      </w:r>
      <w:r>
        <w:rPr>
          <w:rFonts w:cs="Arial" w:hint="cs"/>
          <w:rtl/>
        </w:rPr>
        <w:t>...</w:t>
      </w:r>
      <w:r w:rsidRPr="005F4039">
        <w:rPr>
          <w:rFonts w:cs="Arial"/>
          <w:rtl/>
        </w:rPr>
        <w:t xml:space="preserve"> </w:t>
      </w:r>
      <w:r>
        <w:rPr>
          <w:rFonts w:cs="Arial" w:hint="cs"/>
          <w:rtl/>
        </w:rPr>
        <w:t xml:space="preserve">- </w:t>
      </w:r>
      <w:r w:rsidRPr="005F4039">
        <w:rPr>
          <w:rFonts w:cs="Arial"/>
          <w:rtl/>
        </w:rPr>
        <w:t>אינו נכון</w:t>
      </w:r>
      <w:r>
        <w:rPr>
          <w:rFonts w:cs="Arial" w:hint="cs"/>
          <w:rtl/>
        </w:rPr>
        <w:t>,</w:t>
      </w:r>
      <w:r w:rsidRPr="005F4039">
        <w:rPr>
          <w:rFonts w:cs="Arial"/>
          <w:rtl/>
        </w:rPr>
        <w:t xml:space="preserve"> דכל דברי רבוותא אינו אלא שאין צריך לרחוק</w:t>
      </w:r>
      <w:r>
        <w:rPr>
          <w:rFonts w:cs="Arial" w:hint="cs"/>
          <w:rtl/>
        </w:rPr>
        <w:t>,</w:t>
      </w:r>
      <w:r w:rsidRPr="005F4039">
        <w:rPr>
          <w:rFonts w:cs="Arial"/>
          <w:rtl/>
        </w:rPr>
        <w:t xml:space="preserve"> רצה לומר לגלות</w:t>
      </w:r>
      <w:r>
        <w:rPr>
          <w:rFonts w:cs="Arial" w:hint="cs"/>
          <w:rtl/>
        </w:rPr>
        <w:t>,</w:t>
      </w:r>
      <w:r w:rsidRPr="005F4039">
        <w:rPr>
          <w:rFonts w:cs="Arial"/>
          <w:rtl/>
        </w:rPr>
        <w:t xml:space="preserve"> אבל מכל מקום אסור לישא אשה ממנה ויש להתרחק ממנה היודע פסולה</w:t>
      </w:r>
      <w:r>
        <w:rPr>
          <w:rFonts w:cs="Arial" w:hint="cs"/>
          <w:rtl/>
        </w:rPr>
        <w:t>,</w:t>
      </w:r>
      <w:r w:rsidRPr="005F4039">
        <w:rPr>
          <w:rFonts w:cs="Arial"/>
          <w:rtl/>
        </w:rPr>
        <w:t xml:space="preserve"> אלא שאין לחקור על זה אם אין פסולה ידוע</w:t>
      </w:r>
      <w:r>
        <w:rPr>
          <w:rFonts w:cs="Arial" w:hint="cs"/>
          <w:rtl/>
        </w:rPr>
        <w:t>.</w:t>
      </w:r>
      <w:r w:rsidRPr="005F4039">
        <w:rPr>
          <w:rFonts w:cs="Arial"/>
          <w:rtl/>
        </w:rPr>
        <w:t xml:space="preserve"> כן נראה לי</w:t>
      </w:r>
      <w:r>
        <w:rPr>
          <w:rFonts w:cs="Arial" w:hint="cs"/>
          <w:rtl/>
        </w:rPr>
        <w:t>.</w:t>
      </w:r>
      <w:r w:rsidRPr="005F4039">
        <w:rPr>
          <w:rFonts w:cs="Arial"/>
          <w:rtl/>
        </w:rPr>
        <w:t xml:space="preserve"> </w:t>
      </w:r>
    </w:p>
  </w:footnote>
  <w:footnote w:id="232">
    <w:p w14:paraId="4F1A3DB2" w14:textId="77777777" w:rsidR="00DF7D09" w:rsidRPr="00D57A9E" w:rsidRDefault="00DF7D09" w:rsidP="00DF7D09">
      <w:pPr>
        <w:pStyle w:val="a5"/>
        <w:rPr>
          <w:sz w:val="16"/>
          <w:szCs w:val="16"/>
        </w:rPr>
      </w:pPr>
      <w:r>
        <w:rPr>
          <w:rStyle w:val="a7"/>
        </w:rPr>
        <w:footnoteRef/>
      </w:r>
      <w:r>
        <w:rPr>
          <w:rtl/>
        </w:rPr>
        <w:t xml:space="preserve"> </w:t>
      </w:r>
      <w:r>
        <w:rPr>
          <w:rFonts w:hint="cs"/>
          <w:rtl/>
        </w:rPr>
        <w:t xml:space="preserve">וז"ל- </w:t>
      </w:r>
      <w:r w:rsidRPr="005B3668">
        <w:rPr>
          <w:rFonts w:cs="Arial"/>
          <w:rtl/>
        </w:rPr>
        <w:t>בימי המלך המשיח</w:t>
      </w:r>
      <w:r>
        <w:rPr>
          <w:rFonts w:cs="Arial" w:hint="cs"/>
          <w:rtl/>
        </w:rPr>
        <w:t>...</w:t>
      </w:r>
      <w:r w:rsidRPr="005B3668">
        <w:rPr>
          <w:rFonts w:cs="Arial"/>
          <w:rtl/>
        </w:rPr>
        <w:t xml:space="preserve"> אבל אינו אומר על שהן בחזקת כשרות זה ממזר וזה עבד שהדין הוא שמשפחה שנטמעה נטמעה.</w:t>
      </w:r>
      <w:r>
        <w:rPr>
          <w:rFonts w:hint="cs"/>
          <w:rtl/>
        </w:rPr>
        <w:t xml:space="preserve"> </w:t>
      </w:r>
      <w:r>
        <w:rPr>
          <w:rFonts w:hint="cs"/>
          <w:sz w:val="16"/>
          <w:szCs w:val="16"/>
          <w:rtl/>
        </w:rPr>
        <w:t xml:space="preserve">(עכ"ל. מוכח מדבריו שרק משפחה שבחזקת כשרות לא יגלה מלך המשיח אם יש בה ממזר או עבד, אבל משפחה שידוע שיש בה </w:t>
      </w:r>
      <w:r>
        <w:rPr>
          <w:sz w:val="16"/>
          <w:szCs w:val="16"/>
          <w:rtl/>
        </w:rPr>
        <w:t>–</w:t>
      </w:r>
      <w:r>
        <w:rPr>
          <w:rFonts w:hint="cs"/>
          <w:sz w:val="16"/>
          <w:szCs w:val="16"/>
          <w:rtl/>
        </w:rPr>
        <w:t xml:space="preserve"> כן יגלה ויצטרכו להפרישו, וכן אנו אם אנו יודעים צריכים אנו להפרישו). </w:t>
      </w:r>
    </w:p>
  </w:footnote>
  <w:footnote w:id="233">
    <w:p w14:paraId="3CBDB606" w14:textId="77777777" w:rsidR="00DF7D09" w:rsidRPr="00A32380" w:rsidRDefault="00DF7D09" w:rsidP="00DF7D09">
      <w:pPr>
        <w:pStyle w:val="a5"/>
        <w:rPr>
          <w:rFonts w:cs="Arial"/>
          <w:rtl/>
        </w:rPr>
      </w:pPr>
      <w:r>
        <w:rPr>
          <w:rStyle w:val="a7"/>
        </w:rPr>
        <w:footnoteRef/>
      </w:r>
      <w:r>
        <w:rPr>
          <w:rtl/>
        </w:rPr>
        <w:t xml:space="preserve"> </w:t>
      </w:r>
      <w:r w:rsidRPr="00BC137F">
        <w:rPr>
          <w:rFonts w:cs="Arial"/>
          <w:rtl/>
        </w:rPr>
        <w:t>ותמהני דמדאמר רב יוסף (עב:) אי לאו דאמר רב יהודה וכו' משמע דפלוגתייהו בשאינם ידועים היא</w:t>
      </w:r>
      <w:r>
        <w:rPr>
          <w:rFonts w:cs="Arial" w:hint="cs"/>
          <w:rtl/>
        </w:rPr>
        <w:t>,</w:t>
      </w:r>
      <w:r w:rsidRPr="00BC137F">
        <w:rPr>
          <w:rFonts w:cs="Arial"/>
          <w:rtl/>
        </w:rPr>
        <w:t xml:space="preserve"> דאי בידועים מאי אתא לאשמועינן</w:t>
      </w:r>
      <w:r w:rsidRPr="00BC137F">
        <w:rPr>
          <w:rFonts w:cs="Arial" w:hint="cs"/>
          <w:rtl/>
        </w:rPr>
        <w:t>.</w:t>
      </w:r>
      <w:r w:rsidRPr="00BC137F">
        <w:rPr>
          <w:rFonts w:cs="Arial"/>
          <w:rtl/>
        </w:rPr>
        <w:t xml:space="preserve"> ועוד תמהני</w:t>
      </w:r>
      <w:r w:rsidRPr="00BC137F">
        <w:rPr>
          <w:rFonts w:cs="Arial" w:hint="cs"/>
          <w:rtl/>
        </w:rPr>
        <w:t>,</w:t>
      </w:r>
      <w:r w:rsidRPr="00BC137F">
        <w:rPr>
          <w:rFonts w:cs="Arial"/>
          <w:rtl/>
        </w:rPr>
        <w:t xml:space="preserve"> דודאי ריב"ל דאמר (עא.) כסף מטהר ממזרים לית ליה דרבי יוסי</w:t>
      </w:r>
      <w:r>
        <w:rPr>
          <w:rFonts w:cs="Arial" w:hint="cs"/>
          <w:rtl/>
        </w:rPr>
        <w:t>,</w:t>
      </w:r>
      <w:r w:rsidRPr="00BC137F">
        <w:rPr>
          <w:rFonts w:cs="Arial"/>
          <w:rtl/>
        </w:rPr>
        <w:t xml:space="preserve"> אי רבי יוסי אפילו בממזרים ידועים קאמר</w:t>
      </w:r>
      <w:r>
        <w:rPr>
          <w:rFonts w:cs="Arial" w:hint="cs"/>
          <w:rtl/>
        </w:rPr>
        <w:t>,</w:t>
      </w:r>
      <w:r w:rsidRPr="00BC137F">
        <w:rPr>
          <w:rFonts w:cs="Arial"/>
          <w:rtl/>
        </w:rPr>
        <w:t xml:space="preserve"> דא"ה כסף למה לי ונטמעה למה לי</w:t>
      </w:r>
      <w:r>
        <w:rPr>
          <w:rFonts w:cs="Arial" w:hint="cs"/>
          <w:rtl/>
        </w:rPr>
        <w:t>,</w:t>
      </w:r>
      <w:r w:rsidRPr="00BC137F">
        <w:rPr>
          <w:rFonts w:cs="Arial"/>
          <w:rtl/>
        </w:rPr>
        <w:t xml:space="preserve"> וכולה סוגיא כפשטה עלה רהטא דמשפחה שנטמעה בממזרים קאמר</w:t>
      </w:r>
      <w:r w:rsidRPr="00BC137F">
        <w:rPr>
          <w:rFonts w:cs="Arial" w:hint="cs"/>
          <w:rtl/>
        </w:rPr>
        <w:t>.</w:t>
      </w:r>
      <w:r w:rsidRPr="00BC137F">
        <w:rPr>
          <w:rFonts w:cs="Arial"/>
          <w:rtl/>
        </w:rPr>
        <w:t xml:space="preserve"> אלא ודאי משמע דפלוגתייהו דרבי מאיר ורבי יוסי במטומעין היא</w:t>
      </w:r>
      <w:r w:rsidRPr="00BC137F">
        <w:rPr>
          <w:rFonts w:cs="Arial" w:hint="cs"/>
          <w:rtl/>
        </w:rPr>
        <w:t>,</w:t>
      </w:r>
      <w:r w:rsidRPr="00BC137F">
        <w:rPr>
          <w:rFonts w:cs="Arial"/>
          <w:rtl/>
        </w:rPr>
        <w:t xml:space="preserve"> ופשיטא לן שאין בין העולם הזה לימות המשיח לענין מצוות כלום</w:t>
      </w:r>
      <w:r w:rsidRPr="00BC137F">
        <w:rPr>
          <w:rFonts w:cs="Arial" w:hint="cs"/>
          <w:rtl/>
        </w:rPr>
        <w:t>,</w:t>
      </w:r>
      <w:r w:rsidRPr="00BC137F">
        <w:rPr>
          <w:rFonts w:cs="Arial"/>
          <w:rtl/>
        </w:rPr>
        <w:t xml:space="preserve"> וכי היכי דחזינן דאליהו לא יגלה משפחות המטומעים אע</w:t>
      </w:r>
      <w:r w:rsidRPr="00BC137F">
        <w:rPr>
          <w:rFonts w:cs="Arial" w:hint="cs"/>
          <w:rtl/>
        </w:rPr>
        <w:t>"</w:t>
      </w:r>
      <w:r w:rsidRPr="00BC137F">
        <w:rPr>
          <w:rFonts w:cs="Arial"/>
          <w:rtl/>
        </w:rPr>
        <w:t>פ שכולן יהיו גלויות לפניו</w:t>
      </w:r>
      <w:r>
        <w:rPr>
          <w:rFonts w:cs="Arial" w:hint="cs"/>
          <w:rtl/>
        </w:rPr>
        <w:t>,</w:t>
      </w:r>
      <w:r w:rsidRPr="00BC137F">
        <w:rPr>
          <w:rFonts w:cs="Arial"/>
          <w:rtl/>
        </w:rPr>
        <w:t xml:space="preserve"> אף אנו אין עלינו לגלותן ולא רשאין בכך</w:t>
      </w:r>
      <w:r w:rsidRPr="00BC137F">
        <w:rPr>
          <w:rFonts w:cs="Arial" w:hint="cs"/>
          <w:rtl/>
        </w:rPr>
        <w:t>.</w:t>
      </w:r>
      <w:r w:rsidRPr="00BC137F">
        <w:rPr>
          <w:rFonts w:cs="Arial"/>
          <w:rtl/>
        </w:rPr>
        <w:t xml:space="preserve"> ואף לר</w:t>
      </w:r>
      <w:r w:rsidRPr="00BC137F">
        <w:rPr>
          <w:rFonts w:cs="Arial" w:hint="cs"/>
          <w:rtl/>
        </w:rPr>
        <w:t>"</w:t>
      </w:r>
      <w:r w:rsidRPr="00BC137F">
        <w:rPr>
          <w:rFonts w:cs="Arial"/>
          <w:rtl/>
        </w:rPr>
        <w:t>ר יונתן הכהן מצאתי בפירושיו (ע. ד"ה גמ' כל הנושא) הלכה כרבי יוסי</w:t>
      </w:r>
      <w:r>
        <w:rPr>
          <w:rFonts w:cs="Arial" w:hint="cs"/>
          <w:rtl/>
        </w:rPr>
        <w:t>,</w:t>
      </w:r>
      <w:r w:rsidRPr="00BC137F">
        <w:rPr>
          <w:rFonts w:cs="Arial"/>
          <w:rtl/>
        </w:rPr>
        <w:t xml:space="preserve"> דמשפחה שנטמעה נטמעה</w:t>
      </w:r>
      <w:r>
        <w:rPr>
          <w:rFonts w:cs="Arial" w:hint="cs"/>
          <w:sz w:val="14"/>
          <w:szCs w:val="14"/>
          <w:rtl/>
        </w:rPr>
        <w:t xml:space="preserve"> {ומוכח מזה שחיבר הר"ר יונתן בין דברי ר' יוסי לדברי ר' יצחק, שהלכה כר' יוסי משום דקיי"ל כר' יצחק שמשפחה שנטמעה נטמעה, שדברי ר' יוסי הם מטעמו של ר' יצחק, היינו שנטמעו, היינו לא ידועים}</w:t>
      </w:r>
      <w:r>
        <w:rPr>
          <w:rFonts w:cs="Arial" w:hint="cs"/>
          <w:rtl/>
        </w:rPr>
        <w:t>, ר"ן (שם).</w:t>
      </w:r>
      <w:r w:rsidRPr="00BC137F">
        <w:rPr>
          <w:rFonts w:cs="Arial"/>
          <w:rtl/>
        </w:rPr>
        <w:t xml:space="preserve"> </w:t>
      </w:r>
    </w:p>
  </w:footnote>
  <w:footnote w:id="234">
    <w:p w14:paraId="54FCCE48" w14:textId="77777777" w:rsidR="00DF7D09" w:rsidRDefault="00DF7D09" w:rsidP="00DF7D09">
      <w:pPr>
        <w:pStyle w:val="a5"/>
        <w:rPr>
          <w:rtl/>
        </w:rPr>
      </w:pPr>
      <w:r>
        <w:rPr>
          <w:rStyle w:val="a7"/>
        </w:rPr>
        <w:footnoteRef/>
      </w:r>
      <w:r>
        <w:rPr>
          <w:rtl/>
        </w:rPr>
        <w:t xml:space="preserve"> </w:t>
      </w:r>
      <w:r w:rsidRPr="001522B5">
        <w:rPr>
          <w:rFonts w:cs="Arial"/>
          <w:rtl/>
        </w:rPr>
        <w:t>וכן משמע כל הסוגיא דרבי מאיר ורבי יוסי לאו במשפחה שנטמעה פליגי, אלא משפחה שנטמעה נטמעה דברי הכל. וממזרי ונתיני טהורין לעתיד לבא פלוגתא אחריתי היא בידועים</w:t>
      </w:r>
      <w:r>
        <w:rPr>
          <w:rFonts w:cs="Arial" w:hint="cs"/>
          <w:rtl/>
        </w:rPr>
        <w:t>.</w:t>
      </w:r>
      <w:r w:rsidRPr="001522B5">
        <w:rPr>
          <w:rFonts w:cs="Arial"/>
          <w:rtl/>
        </w:rPr>
        <w:t xml:space="preserve"> והיינו נמי דמקשינן ומתרצינן וישב ממזר באשדוד, וא"ת וכי מצות לא יבא תבטל, לא שתעקר, אלא נוהגת היא כל ימות המשיח, אלא הוראת שעה לממזרים שהיו בדורות שיכשרו. וכן י"ל בנתיני שלא אמרו אלא באותן שנתערבו בישראל. אבל נתינים עצמן באיסורן עומדים כדאמרינן ביבמות (עט</w:t>
      </w:r>
      <w:r>
        <w:rPr>
          <w:rFonts w:cs="Arial" w:hint="cs"/>
          <w:rtl/>
        </w:rPr>
        <w:t>:</w:t>
      </w:r>
      <w:r w:rsidRPr="001522B5">
        <w:rPr>
          <w:rFonts w:cs="Arial"/>
          <w:rtl/>
        </w:rPr>
        <w:t>) חלק המזבח מי יתיר, אי נמי התם ה"ק כיון שיש בהן חלק למזבח אין בנו כח להפקיעו עד שיפקעינו הקדוש ברוך הוא על פי נביא לימות המשיח וכן עיקר, והראב"ד ז"ל אומר שאליהו בא ומפרישן ואח"כ הן נטהרין כדאמרינן בעלמא (סנהדרין צא</w:t>
      </w:r>
      <w:r>
        <w:rPr>
          <w:rFonts w:cs="Arial" w:hint="cs"/>
          <w:rtl/>
        </w:rPr>
        <w:t>:</w:t>
      </w:r>
      <w:r w:rsidRPr="001522B5">
        <w:rPr>
          <w:rFonts w:cs="Arial"/>
          <w:rtl/>
        </w:rPr>
        <w:t>) עומדין במומן ואח"כ מתרפאין, והרחמן יזכנו לימות המשיח ולחיי העולם הבא. ונראה</w:t>
      </w:r>
      <w:r>
        <w:rPr>
          <w:rFonts w:hint="cs"/>
          <w:rtl/>
        </w:rPr>
        <w:t>, רמב"ן (שם).</w:t>
      </w:r>
    </w:p>
  </w:footnote>
  <w:footnote w:id="235">
    <w:p w14:paraId="018292A7" w14:textId="77777777" w:rsidR="00DF7D09" w:rsidRDefault="00DF7D09" w:rsidP="00DF7D09">
      <w:pPr>
        <w:pStyle w:val="a5"/>
        <w:rPr>
          <w:rtl/>
        </w:rPr>
      </w:pPr>
      <w:r>
        <w:rPr>
          <w:rStyle w:val="a7"/>
        </w:rPr>
        <w:footnoteRef/>
      </w:r>
      <w:r>
        <w:rPr>
          <w:rtl/>
        </w:rPr>
        <w:t xml:space="preserve"> </w:t>
      </w:r>
      <w:r w:rsidRPr="009D364A">
        <w:rPr>
          <w:rFonts w:cs="Arial"/>
          <w:rtl/>
        </w:rPr>
        <w:t xml:space="preserve">בגמ' בקידושין </w:t>
      </w:r>
      <w:r>
        <w:rPr>
          <w:rFonts w:cs="Arial" w:hint="cs"/>
          <w:rtl/>
        </w:rPr>
        <w:t>(</w:t>
      </w:r>
      <w:r w:rsidRPr="009D364A">
        <w:rPr>
          <w:rFonts w:cs="Arial"/>
          <w:rtl/>
        </w:rPr>
        <w:t>עה</w:t>
      </w:r>
      <w:r>
        <w:rPr>
          <w:rFonts w:cs="Arial" w:hint="cs"/>
          <w:rtl/>
        </w:rPr>
        <w:t>.)</w:t>
      </w:r>
      <w:r w:rsidRPr="009D364A">
        <w:rPr>
          <w:rFonts w:cs="Arial"/>
          <w:rtl/>
        </w:rPr>
        <w:t xml:space="preserve"> מבואר דהמכשירי</w:t>
      </w:r>
      <w:r>
        <w:rPr>
          <w:rFonts w:cs="Arial" w:hint="cs"/>
          <w:rtl/>
        </w:rPr>
        <w:t>ם</w:t>
      </w:r>
      <w:r w:rsidRPr="009D364A">
        <w:rPr>
          <w:rFonts w:cs="Arial"/>
          <w:rtl/>
        </w:rPr>
        <w:t xml:space="preserve"> באלמנ</w:t>
      </w:r>
      <w:r>
        <w:rPr>
          <w:rFonts w:cs="Arial" w:hint="cs"/>
          <w:rtl/>
        </w:rPr>
        <w:t>ה</w:t>
      </w:r>
      <w:r w:rsidRPr="009D364A">
        <w:rPr>
          <w:rFonts w:cs="Arial"/>
          <w:rtl/>
        </w:rPr>
        <w:t xml:space="preserve"> לכתחילה מודים בבתה דאסורה עכ"פ לכתחילה</w:t>
      </w:r>
      <w:r>
        <w:rPr>
          <w:rFonts w:cs="Arial" w:hint="cs"/>
          <w:rtl/>
        </w:rPr>
        <w:t>,</w:t>
      </w:r>
      <w:r w:rsidRPr="009D364A">
        <w:rPr>
          <w:rFonts w:cs="Arial"/>
          <w:rtl/>
        </w:rPr>
        <w:t xml:space="preserve"> ורשב"ג דמחמיר אמר דכל שאין אתה נושא בתה אין אתה נושא אלמנתו</w:t>
      </w:r>
      <w:r>
        <w:rPr>
          <w:rFonts w:cs="Arial" w:hint="cs"/>
          <w:rtl/>
        </w:rPr>
        <w:t>,</w:t>
      </w:r>
      <w:r w:rsidRPr="009D364A">
        <w:rPr>
          <w:rFonts w:cs="Arial"/>
          <w:rtl/>
        </w:rPr>
        <w:t xml:space="preserve"> אבל דהבת אפילו נשאת תצא אפי' בס"ס זה לא מצינו מבואר</w:t>
      </w:r>
      <w:r>
        <w:rPr>
          <w:rFonts w:cs="Arial" w:hint="cs"/>
          <w:rtl/>
        </w:rPr>
        <w:t>.</w:t>
      </w:r>
      <w:r w:rsidRPr="009D364A">
        <w:rPr>
          <w:rFonts w:cs="Arial"/>
          <w:rtl/>
        </w:rPr>
        <w:t xml:space="preserve"> והדקדוק שדקדק הב"י והכ"מ מדברי הרמב"ם אינו כדאי לבנות ע"ז יסוד ולחדש דין זה</w:t>
      </w:r>
      <w:r>
        <w:rPr>
          <w:rFonts w:cs="Arial" w:hint="cs"/>
          <w:rtl/>
        </w:rPr>
        <w:t>.</w:t>
      </w:r>
      <w:r w:rsidRPr="009D364A">
        <w:rPr>
          <w:rFonts w:cs="Arial"/>
          <w:rtl/>
        </w:rPr>
        <w:t xml:space="preserve"> גם בדברי התוס' (כתובו</w:t>
      </w:r>
      <w:r>
        <w:rPr>
          <w:rFonts w:cs="Arial" w:hint="cs"/>
          <w:rtl/>
        </w:rPr>
        <w:t>ת</w:t>
      </w:r>
      <w:r w:rsidRPr="009D364A">
        <w:rPr>
          <w:rFonts w:cs="Arial"/>
          <w:rtl/>
        </w:rPr>
        <w:t xml:space="preserve"> יד</w:t>
      </w:r>
      <w:r>
        <w:rPr>
          <w:rFonts w:cs="Arial" w:hint="cs"/>
          <w:rtl/>
        </w:rPr>
        <w:t>.</w:t>
      </w:r>
      <w:r w:rsidRPr="009D364A">
        <w:rPr>
          <w:rFonts w:cs="Arial"/>
          <w:rtl/>
        </w:rPr>
        <w:t xml:space="preserve"> ד"ה אלמנת עיסה</w:t>
      </w:r>
      <w:r>
        <w:rPr>
          <w:rFonts w:cs="Arial" w:hint="cs"/>
          <w:rtl/>
        </w:rPr>
        <w:t>,</w:t>
      </w:r>
      <w:r w:rsidRPr="009D364A">
        <w:rPr>
          <w:rFonts w:cs="Arial"/>
          <w:rtl/>
        </w:rPr>
        <w:t xml:space="preserve"> ובד"ה תנו רבנן) לא נזכר אף שיש חילוק בין בת לאלמנה היינו לכתחלה אבל לא שתצא הבת</w:t>
      </w:r>
      <w:r>
        <w:rPr>
          <w:rFonts w:cs="Arial" w:hint="cs"/>
          <w:rtl/>
        </w:rPr>
        <w:t>.</w:t>
      </w:r>
      <w:r w:rsidRPr="009D364A">
        <w:rPr>
          <w:rFonts w:cs="Arial"/>
          <w:rtl/>
        </w:rPr>
        <w:t xml:space="preserve"> ועיין בב"י לקמן ס"ס ז' כן שם הובא בטור מקור דין זה</w:t>
      </w:r>
      <w:r>
        <w:rPr>
          <w:rFonts w:hint="cs"/>
          <w:rtl/>
        </w:rPr>
        <w:t xml:space="preserve">, ח"מ (סק"ח). </w:t>
      </w:r>
    </w:p>
  </w:footnote>
  <w:footnote w:id="236">
    <w:p w14:paraId="0940B2C4" w14:textId="77777777" w:rsidR="00DF7D09" w:rsidRDefault="00DF7D09" w:rsidP="00DF7D09">
      <w:pPr>
        <w:pStyle w:val="a5"/>
        <w:rPr>
          <w:rtl/>
        </w:rPr>
      </w:pPr>
      <w:r>
        <w:rPr>
          <w:rStyle w:val="a7"/>
        </w:rPr>
        <w:footnoteRef/>
      </w:r>
      <w:r>
        <w:rPr>
          <w:rtl/>
        </w:rPr>
        <w:t xml:space="preserve"> </w:t>
      </w:r>
      <w:r w:rsidRPr="00CF2899">
        <w:rPr>
          <w:rFonts w:cs="Arial"/>
          <w:rtl/>
        </w:rPr>
        <w:t xml:space="preserve">היינו אם יש עדים שנתערב ודאי ממזר </w:t>
      </w:r>
      <w:r>
        <w:rPr>
          <w:rFonts w:cs="Arial" w:hint="cs"/>
          <w:rtl/>
        </w:rPr>
        <w:t xml:space="preserve">- </w:t>
      </w:r>
      <w:r w:rsidRPr="00CF2899">
        <w:rPr>
          <w:rFonts w:cs="Arial"/>
          <w:rtl/>
        </w:rPr>
        <w:t>אז אסור ישראל לישא מן משפחה זו</w:t>
      </w:r>
      <w:r>
        <w:rPr>
          <w:rFonts w:cs="Arial" w:hint="cs"/>
          <w:rtl/>
        </w:rPr>
        <w:t xml:space="preserve"> </w:t>
      </w:r>
      <w:r>
        <w:rPr>
          <w:rFonts w:cs="Arial" w:hint="cs"/>
          <w:sz w:val="16"/>
          <w:szCs w:val="16"/>
          <w:rtl/>
        </w:rPr>
        <w:t>{</w:t>
      </w:r>
      <w:r w:rsidRPr="00CF2899">
        <w:rPr>
          <w:rFonts w:cs="Arial" w:hint="cs"/>
          <w:sz w:val="16"/>
          <w:szCs w:val="16"/>
          <w:rtl/>
        </w:rPr>
        <w:t>וכמו שנתבאר בסע' ג}</w:t>
      </w:r>
      <w:r w:rsidRPr="00CF2899">
        <w:rPr>
          <w:rFonts w:cs="Arial"/>
          <w:rtl/>
        </w:rPr>
        <w:t>, אבל אם יצא קול שנתערב ודאי ממזר אין איסור ומותר ישראל לישא מן משפחה זו וכ"כ ב"ח, גם נראה אפילו כהן א"צ לחוש אם יצא קול שנתערב במשפחה זו ודאי חלל דהא כ' הרמב"ם דדווקא אם העידו עדים שנתערב חלל צריך בדיקה ואיך כתב כאן אסור עד שיבדוק ולא כתב דבדיקה זו לאו כבדיקה שכתב לפני זה כמ"ש בסעיף ג' ש"מ דסבירא ליה דא"צ לחוש אלא אם העדים מעידים שנתערב במשפחה חלל, אבל אם יצא קול אין לחוש, ובזה נדחה דברי ב"ח מ"ש בסי' ז' לפרש דברי הטור דאיירי בסי' זה בקול היוצא דנתערב פסול אז א"צ לחוש בספק חלל שיצא הקול שנתערב ספק חלל אבל אם יצא הקול שנתערב ודאי חלל צריך לחוש וליתא</w:t>
      </w:r>
      <w:r>
        <w:rPr>
          <w:rFonts w:hint="cs"/>
          <w:rtl/>
        </w:rPr>
        <w:t>, ב"ש (סקי"ז).</w:t>
      </w:r>
    </w:p>
  </w:footnote>
  <w:footnote w:id="237">
    <w:p w14:paraId="1216AF1F" w14:textId="77777777" w:rsidR="00DF7D09" w:rsidRDefault="00DF7D09" w:rsidP="00DF7D09">
      <w:pPr>
        <w:pStyle w:val="a5"/>
      </w:pPr>
      <w:r>
        <w:rPr>
          <w:rStyle w:val="a7"/>
        </w:rPr>
        <w:footnoteRef/>
      </w:r>
      <w:r>
        <w:rPr>
          <w:rtl/>
        </w:rPr>
        <w:t xml:space="preserve"> </w:t>
      </w:r>
      <w:r w:rsidRPr="006B6AA8">
        <w:rPr>
          <w:rFonts w:cs="Arial"/>
          <w:rtl/>
        </w:rPr>
        <w:t>לפי זה ערער תרי שנתבאר לעיל (סע</w:t>
      </w:r>
      <w:r>
        <w:rPr>
          <w:rFonts w:cs="Arial" w:hint="cs"/>
          <w:rtl/>
        </w:rPr>
        <w:t>'</w:t>
      </w:r>
      <w:r w:rsidRPr="006B6AA8">
        <w:rPr>
          <w:rFonts w:cs="Arial"/>
          <w:rtl/>
        </w:rPr>
        <w:t xml:space="preserve"> ג) שהעידו שנים שנתערב במשפחה פסול ממזר או חלל </w:t>
      </w:r>
      <w:r>
        <w:rPr>
          <w:rFonts w:cs="Arial" w:hint="cs"/>
          <w:rtl/>
        </w:rPr>
        <w:t xml:space="preserve">- </w:t>
      </w:r>
      <w:r w:rsidRPr="006B6AA8">
        <w:rPr>
          <w:rFonts w:cs="Arial"/>
          <w:rtl/>
        </w:rPr>
        <w:t>עשו שלא כדין שהעידו מה שאין ראוי לגלות</w:t>
      </w:r>
      <w:r>
        <w:rPr>
          <w:rFonts w:cs="Arial" w:hint="cs"/>
          <w:rtl/>
        </w:rPr>
        <w:t>.</w:t>
      </w:r>
      <w:r w:rsidRPr="006B6AA8">
        <w:rPr>
          <w:rFonts w:cs="Arial"/>
          <w:rtl/>
        </w:rPr>
        <w:t xml:space="preserve"> אבל קשה מאחר דפסק לפני זה (בסעיף זה) בספק אחד דאסור</w:t>
      </w:r>
      <w:r>
        <w:rPr>
          <w:rFonts w:cs="Arial" w:hint="cs"/>
          <w:rtl/>
        </w:rPr>
        <w:t>,</w:t>
      </w:r>
      <w:r w:rsidRPr="006B6AA8">
        <w:rPr>
          <w:rFonts w:cs="Arial"/>
          <w:rtl/>
        </w:rPr>
        <w:t xml:space="preserve"> ואם נשאת תצא</w:t>
      </w:r>
      <w:r>
        <w:rPr>
          <w:rFonts w:cs="Arial" w:hint="cs"/>
          <w:rtl/>
        </w:rPr>
        <w:t>,</w:t>
      </w:r>
      <w:r w:rsidRPr="006B6AA8">
        <w:rPr>
          <w:rFonts w:cs="Arial"/>
          <w:rtl/>
        </w:rPr>
        <w:t xml:space="preserve"> איך אין מצוה לגלות</w:t>
      </w:r>
      <w:r>
        <w:rPr>
          <w:rFonts w:cs="Arial" w:hint="cs"/>
          <w:rtl/>
        </w:rPr>
        <w:t>?</w:t>
      </w:r>
      <w:r w:rsidRPr="006B6AA8">
        <w:rPr>
          <w:rFonts w:cs="Arial"/>
          <w:rtl/>
        </w:rPr>
        <w:t xml:space="preserve"> דהיום או למחר יבואו עדים ויהיו הבנים ספק ממזרים</w:t>
      </w:r>
      <w:r>
        <w:rPr>
          <w:rFonts w:cs="Arial" w:hint="cs"/>
          <w:rtl/>
        </w:rPr>
        <w:t>.</w:t>
      </w:r>
      <w:r w:rsidRPr="006B6AA8">
        <w:rPr>
          <w:rFonts w:cs="Arial"/>
          <w:rtl/>
        </w:rPr>
        <w:t xml:space="preserve"> ועל הר"ן </w:t>
      </w:r>
      <w:r>
        <w:rPr>
          <w:rFonts w:cs="Arial" w:hint="cs"/>
          <w:rtl/>
        </w:rPr>
        <w:t>(</w:t>
      </w:r>
      <w:r w:rsidRPr="006B6AA8">
        <w:rPr>
          <w:rFonts w:cs="Arial"/>
          <w:rtl/>
        </w:rPr>
        <w:t>שממנו נובע דברי הרב מהרמ"א בהגה זו</w:t>
      </w:r>
      <w:r>
        <w:rPr>
          <w:rFonts w:cs="Arial" w:hint="cs"/>
          <w:rtl/>
        </w:rPr>
        <w:t>)</w:t>
      </w:r>
      <w:r w:rsidRPr="006B6AA8">
        <w:rPr>
          <w:rFonts w:cs="Arial"/>
          <w:rtl/>
        </w:rPr>
        <w:t xml:space="preserve"> שכתב זה אין לתמוה</w:t>
      </w:r>
      <w:r>
        <w:rPr>
          <w:rFonts w:cs="Arial" w:hint="cs"/>
          <w:rtl/>
        </w:rPr>
        <w:t>,</w:t>
      </w:r>
      <w:r w:rsidRPr="006B6AA8">
        <w:rPr>
          <w:rFonts w:cs="Arial"/>
          <w:rtl/>
        </w:rPr>
        <w:t xml:space="preserve"> דהוא אפשר מיירי בפסול שאינו מבור</w:t>
      </w:r>
      <w:r>
        <w:rPr>
          <w:rFonts w:cs="Arial" w:hint="cs"/>
          <w:rtl/>
        </w:rPr>
        <w:t>ר,</w:t>
      </w:r>
      <w:r w:rsidRPr="006B6AA8">
        <w:rPr>
          <w:rFonts w:cs="Arial"/>
          <w:rtl/>
        </w:rPr>
        <w:t xml:space="preserve"> רק שחשש קול יוצא</w:t>
      </w:r>
      <w:r>
        <w:rPr>
          <w:rFonts w:cs="Arial" w:hint="cs"/>
          <w:rtl/>
        </w:rPr>
        <w:t>,</w:t>
      </w:r>
      <w:r w:rsidRPr="006B6AA8">
        <w:rPr>
          <w:rFonts w:cs="Arial"/>
          <w:rtl/>
        </w:rPr>
        <w:t xml:space="preserve"> ועל זה קאי דא"צ להודיע רק לצנועים</w:t>
      </w:r>
      <w:r>
        <w:rPr>
          <w:rFonts w:cs="Arial" w:hint="cs"/>
          <w:rtl/>
        </w:rPr>
        <w:t>.</w:t>
      </w:r>
      <w:r w:rsidRPr="006B6AA8">
        <w:rPr>
          <w:rFonts w:cs="Arial"/>
          <w:rtl/>
        </w:rPr>
        <w:t xml:space="preserve"> אבל שני עדים שיודעין מתערובות פסול רחוק לומר שלא יעידו מאחר שהבנים כשיודעו הם ספק ממזרים</w:t>
      </w:r>
      <w:r>
        <w:rPr>
          <w:rFonts w:cs="Arial" w:hint="cs"/>
          <w:rtl/>
        </w:rPr>
        <w:t>, ח"מ (סק"ט).</w:t>
      </w:r>
      <w:r w:rsidRPr="000E3E0E">
        <w:rPr>
          <w:rtl/>
        </w:rPr>
        <w:t xml:space="preserve"> </w:t>
      </w:r>
      <w:r>
        <w:rPr>
          <w:rFonts w:hint="cs"/>
          <w:rtl/>
        </w:rPr>
        <w:t xml:space="preserve">וקשה דמשמע בהדיא מדברי הר"ן שמדובר ביודע בבירור על פסול שנתערב במשפחה זו, רק ששאר האנשים אינם יודעים. וכ"כ הב"ש (סקי"ט) וז"ל- </w:t>
      </w:r>
      <w:r w:rsidRPr="000E3E0E">
        <w:rPr>
          <w:rFonts w:cs="Arial"/>
          <w:rtl/>
        </w:rPr>
        <w:t>הר"ן כתב ראיה לדין זה מדמצינו אליהו לא יגלה לעתיד הפסולים שנטמעו דאע</w:t>
      </w:r>
      <w:r>
        <w:rPr>
          <w:rFonts w:cs="Arial" w:hint="cs"/>
          <w:rtl/>
        </w:rPr>
        <w:t>"</w:t>
      </w:r>
      <w:r w:rsidRPr="000E3E0E">
        <w:rPr>
          <w:rFonts w:cs="Arial"/>
          <w:rtl/>
        </w:rPr>
        <w:t>ג הכל גלוי לו עוד איתא בש"ס אר"י היכלא בידינו הוא לגלות אלא כיון שנטמעה נטמעה ותו איתא שם עוד אחרת היתה ולא רצו חכמים לגלות' מכל זה נשמע אפילו אם ידוע לשנים שנטמאה באיזה משפחה פסול אין ראוי לגלות כמה דמצינו בש"ס דלא היו מגלים אע</w:t>
      </w:r>
      <w:r>
        <w:rPr>
          <w:rFonts w:cs="Arial" w:hint="cs"/>
          <w:rtl/>
        </w:rPr>
        <w:t>"</w:t>
      </w:r>
      <w:r w:rsidRPr="000E3E0E">
        <w:rPr>
          <w:rFonts w:cs="Arial"/>
          <w:rtl/>
        </w:rPr>
        <w:t>ג דהיה ידוע לחכמים</w:t>
      </w:r>
      <w:r>
        <w:rPr>
          <w:rFonts w:cs="Arial" w:hint="cs"/>
          <w:rtl/>
        </w:rPr>
        <w:t>.</w:t>
      </w:r>
      <w:r w:rsidRPr="000E3E0E">
        <w:rPr>
          <w:rFonts w:cs="Arial"/>
          <w:rtl/>
        </w:rPr>
        <w:t xml:space="preserve"> </w:t>
      </w:r>
    </w:p>
  </w:footnote>
  <w:footnote w:id="238">
    <w:p w14:paraId="0B48F3CC" w14:textId="77777777" w:rsidR="00DF7D09" w:rsidRDefault="00DF7D09" w:rsidP="00DF7D09">
      <w:pPr>
        <w:pStyle w:val="a5"/>
        <w:rPr>
          <w:rtl/>
        </w:rPr>
      </w:pPr>
      <w:r>
        <w:rPr>
          <w:rStyle w:val="a7"/>
        </w:rPr>
        <w:footnoteRef/>
      </w:r>
      <w:r>
        <w:rPr>
          <w:rtl/>
        </w:rPr>
        <w:t xml:space="preserve"> </w:t>
      </w:r>
      <w:r w:rsidRPr="000E3E0E">
        <w:rPr>
          <w:rFonts w:cs="Arial"/>
          <w:rtl/>
        </w:rPr>
        <w:t>נראה מש"ס הנ"ל דוקא ממזרים ונתינים דאינן ראוים לבוא בקהל ונטמעו אין מגלין אבל חללין דיש להם תקנה להתחתן בישראלים מגלים גם אלי' לעתיד יגלה לכן אמר רבי יוסי ממזרים ונתינים טהורים לעתיד ואיירי שנטמעו כמו שכתב הר"ן ומ"מ נקיט ממזרים ונתינים ש"מ חללים מגלים</w:t>
      </w:r>
      <w:r>
        <w:rPr>
          <w:rFonts w:hint="cs"/>
          <w:rtl/>
        </w:rPr>
        <w:t>, ב"ש (סקי"ט).</w:t>
      </w:r>
    </w:p>
  </w:footnote>
  <w:footnote w:id="239">
    <w:p w14:paraId="08BD856F" w14:textId="77777777" w:rsidR="00DF7D09" w:rsidRDefault="00DF7D09" w:rsidP="00DF7D09">
      <w:pPr>
        <w:pStyle w:val="a5"/>
      </w:pPr>
      <w:r>
        <w:rPr>
          <w:rStyle w:val="a7"/>
        </w:rPr>
        <w:footnoteRef/>
      </w:r>
      <w:r>
        <w:rPr>
          <w:rtl/>
        </w:rPr>
        <w:t xml:space="preserve"> </w:t>
      </w:r>
      <w:r w:rsidRPr="00977E3B">
        <w:rPr>
          <w:rFonts w:cs="Arial"/>
          <w:rtl/>
        </w:rPr>
        <w:t>אנשי מעשה וצדיקים</w:t>
      </w:r>
      <w:r>
        <w:rPr>
          <w:rFonts w:cs="Arial" w:hint="cs"/>
          <w:rtl/>
        </w:rPr>
        <w:t>, רש"י.</w:t>
      </w:r>
    </w:p>
  </w:footnote>
  <w:footnote w:id="240">
    <w:p w14:paraId="69B4A483" w14:textId="77777777" w:rsidR="00DF7D09" w:rsidRDefault="00DF7D09" w:rsidP="00DF7D09">
      <w:pPr>
        <w:pStyle w:val="a5"/>
      </w:pPr>
      <w:r>
        <w:rPr>
          <w:rStyle w:val="a7"/>
        </w:rPr>
        <w:footnoteRef/>
      </w:r>
      <w:r>
        <w:rPr>
          <w:rtl/>
        </w:rPr>
        <w:t xml:space="preserve"> </w:t>
      </w:r>
      <w:r w:rsidRPr="00977E3B">
        <w:rPr>
          <w:rFonts w:cs="Arial"/>
          <w:rtl/>
        </w:rPr>
        <w:t>שאין ממנין אלא אם כן טובים ונאמנין</w:t>
      </w:r>
      <w:r>
        <w:rPr>
          <w:rFonts w:cs="Arial" w:hint="cs"/>
          <w:rtl/>
        </w:rPr>
        <w:t>, רש"י.</w:t>
      </w:r>
    </w:p>
  </w:footnote>
  <w:footnote w:id="241">
    <w:p w14:paraId="52182C17" w14:textId="77777777" w:rsidR="00DF7D09" w:rsidRDefault="00DF7D09" w:rsidP="00DF7D09">
      <w:pPr>
        <w:pStyle w:val="a5"/>
      </w:pPr>
      <w:r>
        <w:rPr>
          <w:rStyle w:val="a7"/>
        </w:rPr>
        <w:footnoteRef/>
      </w:r>
      <w:r>
        <w:rPr>
          <w:rtl/>
        </w:rPr>
        <w:t xml:space="preserve"> </w:t>
      </w:r>
      <w:r w:rsidRPr="00977E3B">
        <w:rPr>
          <w:rFonts w:cs="Arial"/>
          <w:rtl/>
        </w:rPr>
        <w:t>שאינן זהירות במצות</w:t>
      </w:r>
      <w:r>
        <w:rPr>
          <w:rFonts w:cs="Arial" w:hint="cs"/>
          <w:rtl/>
        </w:rPr>
        <w:t>, רש"י.</w:t>
      </w:r>
    </w:p>
  </w:footnote>
  <w:footnote w:id="242">
    <w:p w14:paraId="04603F22" w14:textId="77777777" w:rsidR="00DF7D09" w:rsidRDefault="00DF7D09" w:rsidP="00DF7D09">
      <w:pPr>
        <w:pStyle w:val="a5"/>
      </w:pPr>
      <w:r>
        <w:rPr>
          <w:rStyle w:val="a7"/>
        </w:rPr>
        <w:footnoteRef/>
      </w:r>
      <w:r>
        <w:rPr>
          <w:rtl/>
        </w:rPr>
        <w:t xml:space="preserve"> </w:t>
      </w:r>
      <w:r w:rsidRPr="00977E3B">
        <w:rPr>
          <w:rFonts w:cs="Arial"/>
          <w:rtl/>
        </w:rPr>
        <w:t>שדומות לבהמה, שאין להן לב להבין</w:t>
      </w:r>
      <w:r>
        <w:rPr>
          <w:rFonts w:cs="Arial" w:hint="cs"/>
          <w:rtl/>
        </w:rPr>
        <w:t>, רש"י.</w:t>
      </w:r>
    </w:p>
  </w:footnote>
  <w:footnote w:id="243">
    <w:p w14:paraId="7B62A77B" w14:textId="77777777" w:rsidR="00DF7D09" w:rsidRDefault="00DF7D09" w:rsidP="00DF7D09">
      <w:pPr>
        <w:pStyle w:val="a5"/>
      </w:pPr>
      <w:r>
        <w:rPr>
          <w:rStyle w:val="a7"/>
        </w:rPr>
        <w:footnoteRef/>
      </w:r>
      <w:r>
        <w:rPr>
          <w:rtl/>
        </w:rPr>
        <w:t xml:space="preserve"> </w:t>
      </w:r>
      <w:r w:rsidRPr="004848EB">
        <w:rPr>
          <w:rFonts w:cs="Arial"/>
          <w:rtl/>
        </w:rPr>
        <w:t>פר"ת דורס ואוכל ואין ממתין עד שתמות אף עם הארץ אינו ממתין עד שתתפייס</w:t>
      </w:r>
      <w:r>
        <w:rPr>
          <w:rFonts w:cs="Arial" w:hint="cs"/>
          <w:rtl/>
        </w:rPr>
        <w:t>, תוס'.</w:t>
      </w:r>
    </w:p>
  </w:footnote>
  <w:footnote w:id="244">
    <w:p w14:paraId="12C0195D" w14:textId="77777777" w:rsidR="00DF7D09" w:rsidRDefault="00DF7D09" w:rsidP="00DF7D09">
      <w:pPr>
        <w:pStyle w:val="a5"/>
        <w:rPr>
          <w:rtl/>
        </w:rPr>
      </w:pPr>
      <w:r>
        <w:rPr>
          <w:rStyle w:val="a7"/>
        </w:rPr>
        <w:footnoteRef/>
      </w:r>
      <w:r>
        <w:rPr>
          <w:rtl/>
        </w:rPr>
        <w:t xml:space="preserve"> </w:t>
      </w:r>
      <w:r w:rsidRPr="00C03D6E">
        <w:rPr>
          <w:rFonts w:cs="Arial"/>
          <w:rtl/>
        </w:rPr>
        <w:t>ותימה לר"י אמאי ממונו אסור</w:t>
      </w:r>
      <w:r>
        <w:rPr>
          <w:rFonts w:cs="Arial" w:hint="cs"/>
          <w:rtl/>
        </w:rPr>
        <w:t>,</w:t>
      </w:r>
      <w:r w:rsidRPr="00C03D6E">
        <w:rPr>
          <w:rFonts w:cs="Arial"/>
          <w:rtl/>
        </w:rPr>
        <w:t xml:space="preserve"> השתא גופו מותר שמותר לקורעו כדג ממונו לא כל שכן דכה"ג אמר בהגוזל בתרא (ב"ק קיט.) ובע"ז </w:t>
      </w:r>
      <w:r>
        <w:rPr>
          <w:rFonts w:cs="Arial" w:hint="cs"/>
          <w:rtl/>
        </w:rPr>
        <w:t>(</w:t>
      </w:r>
      <w:r w:rsidRPr="00C03D6E">
        <w:rPr>
          <w:rFonts w:cs="Arial"/>
          <w:rtl/>
        </w:rPr>
        <w:t>כו.) גבי מוסר למאן דלית ליה סברא דאפשר דנפיק מיניה ברא מעליא</w:t>
      </w:r>
      <w:r>
        <w:rPr>
          <w:rFonts w:cs="Arial" w:hint="cs"/>
          <w:rtl/>
        </w:rPr>
        <w:t>.</w:t>
      </w:r>
      <w:r w:rsidRPr="00C03D6E">
        <w:rPr>
          <w:rFonts w:cs="Arial"/>
          <w:rtl/>
        </w:rPr>
        <w:t xml:space="preserve"> ונר</w:t>
      </w:r>
      <w:r>
        <w:rPr>
          <w:rFonts w:cs="Arial" w:hint="cs"/>
          <w:rtl/>
        </w:rPr>
        <w:t>אה</w:t>
      </w:r>
      <w:r w:rsidRPr="00C03D6E">
        <w:rPr>
          <w:rFonts w:cs="Arial"/>
          <w:rtl/>
        </w:rPr>
        <w:t xml:space="preserve"> לר"י דלעיל מיירי במכיר וכופר להכעיס דה"ל הריגתו כמו פיקוח נפש שהוא לסטין וחשוד על הדמים</w:t>
      </w:r>
      <w:r>
        <w:rPr>
          <w:rFonts w:cs="Arial" w:hint="cs"/>
          <w:rtl/>
        </w:rPr>
        <w:t>,</w:t>
      </w:r>
      <w:r w:rsidRPr="00C03D6E">
        <w:rPr>
          <w:rFonts w:cs="Arial"/>
          <w:rtl/>
        </w:rPr>
        <w:t xml:space="preserve"> דאי לאו הכי היאך מותר להורגו ביום הכפורים שחל להיות בשבת הלא אפילו נכרי אסור</w:t>
      </w:r>
      <w:r>
        <w:rPr>
          <w:rFonts w:cs="Arial" w:hint="cs"/>
          <w:rtl/>
        </w:rPr>
        <w:t>,</w:t>
      </w:r>
      <w:r w:rsidRPr="00C03D6E">
        <w:rPr>
          <w:rFonts w:cs="Arial"/>
          <w:rtl/>
        </w:rPr>
        <w:t xml:space="preserve"> וכן משמע הלשון על חייו אינו חס דמכיר וכופר</w:t>
      </w:r>
      <w:r>
        <w:rPr>
          <w:rFonts w:cs="Arial" w:hint="cs"/>
          <w:rtl/>
        </w:rPr>
        <w:t>,</w:t>
      </w:r>
      <w:r w:rsidRPr="00C03D6E">
        <w:rPr>
          <w:rFonts w:cs="Arial"/>
          <w:rtl/>
        </w:rPr>
        <w:t xml:space="preserve"> דיש הרבה עניני ע"ה כדמוכח בסוטה בפ' היה נוטל (כב.)</w:t>
      </w:r>
      <w:r>
        <w:rPr>
          <w:rFonts w:hint="cs"/>
          <w:rtl/>
        </w:rPr>
        <w:t>, תוס' (ד"ה ויש אומרים אף אין מכריזין).</w:t>
      </w:r>
    </w:p>
  </w:footnote>
  <w:footnote w:id="245">
    <w:p w14:paraId="6E99CC0A" w14:textId="77777777" w:rsidR="00DF7D09" w:rsidRDefault="00DF7D09" w:rsidP="00DF7D09">
      <w:pPr>
        <w:pStyle w:val="a5"/>
      </w:pPr>
      <w:r>
        <w:rPr>
          <w:rStyle w:val="a7"/>
        </w:rPr>
        <w:footnoteRef/>
      </w:r>
      <w:r>
        <w:rPr>
          <w:rtl/>
        </w:rPr>
        <w:t xml:space="preserve"> </w:t>
      </w:r>
      <w:r>
        <w:rPr>
          <w:rFonts w:cs="Arial"/>
          <w:rtl/>
        </w:rPr>
        <w:t>נראה שטעמו מפני שכתב שם הרא"ש (סי' י) אהא דא"ר אלעזר עם הארץ מותר לנוחרו ביום הכיפורים דנראה כדפירש ר"י (שם תוד"ה ויש) דמיירי במכיר וכופר כדי להכעיס והוא רע לשמים ורע לבריות דהויא הריגתו פיקוח נפש עד כאן. וסובר רבינו דאמאי דתניא שהן שקץ ונשותיהם שרץ נמי קאי</w:t>
      </w:r>
      <w:r>
        <w:rPr>
          <w:rFonts w:cs="Arial" w:hint="cs"/>
          <w:rtl/>
        </w:rPr>
        <w:t xml:space="preserve"> -</w:t>
      </w:r>
      <w:r>
        <w:rPr>
          <w:rFonts w:cs="Arial"/>
          <w:rtl/>
        </w:rPr>
        <w:t xml:space="preserve"> ואין דבריו נוחים לי</w:t>
      </w:r>
      <w:r>
        <w:rPr>
          <w:rFonts w:cs="Arial" w:hint="cs"/>
          <w:rtl/>
        </w:rPr>
        <w:t>,</w:t>
      </w:r>
      <w:r>
        <w:rPr>
          <w:rFonts w:cs="Arial"/>
          <w:rtl/>
        </w:rPr>
        <w:t xml:space="preserve"> אלא אפילו אינו עובר להכעיס אלא לתאבון או שאינו בקי בדקדוקי מצות הם שקץ ונשותיהם שרץ וכו' קרינן ביה</w:t>
      </w:r>
      <w:r>
        <w:rPr>
          <w:rFonts w:cs="Arial" w:hint="cs"/>
          <w:rtl/>
        </w:rPr>
        <w:t>.</w:t>
      </w:r>
      <w:r>
        <w:rPr>
          <w:rFonts w:cs="Arial"/>
          <w:rtl/>
        </w:rPr>
        <w:t xml:space="preserve"> וכך הם דברי רש"י שכתב נשותיהם שרץ שאינן זהירות במצות</w:t>
      </w:r>
      <w:r>
        <w:rPr>
          <w:rFonts w:cs="Arial" w:hint="cs"/>
          <w:rtl/>
        </w:rPr>
        <w:t>.</w:t>
      </w:r>
      <w:r>
        <w:rPr>
          <w:rFonts w:cs="Arial"/>
          <w:rtl/>
        </w:rPr>
        <w:t xml:space="preserve"> ואף הרא"ש בשם ר"י לא אמר אלא אהא דא"ר אלעזר עם הארץ מותר לנוחרו ביום הכיפורים</w:t>
      </w:r>
      <w:r>
        <w:rPr>
          <w:rFonts w:cs="Arial" w:hint="cs"/>
          <w:rtl/>
        </w:rPr>
        <w:t>,</w:t>
      </w:r>
      <w:r>
        <w:rPr>
          <w:rFonts w:cs="Arial"/>
          <w:rtl/>
        </w:rPr>
        <w:t xml:space="preserve"> אבל אהם שקץ ונשותיהם שרץ לא</w:t>
      </w:r>
      <w:r>
        <w:rPr>
          <w:rFonts w:cs="Arial" w:hint="cs"/>
          <w:rtl/>
        </w:rPr>
        <w:t>,</w:t>
      </w:r>
      <w:r>
        <w:rPr>
          <w:rFonts w:cs="Arial"/>
          <w:rtl/>
        </w:rPr>
        <w:t xml:space="preserve"> דאפילו עם הארץ שאינו עובר להכעיס בא לכלל זה כדאמרן</w:t>
      </w:r>
      <w:r>
        <w:rPr>
          <w:rFonts w:cs="Arial" w:hint="cs"/>
          <w:rtl/>
        </w:rPr>
        <w:t>, ב"י.</w:t>
      </w:r>
    </w:p>
  </w:footnote>
  <w:footnote w:id="246">
    <w:p w14:paraId="1D3591DF" w14:textId="77777777" w:rsidR="00DF7D09" w:rsidRDefault="00DF7D09" w:rsidP="00DF7D09">
      <w:pPr>
        <w:pStyle w:val="a5"/>
      </w:pPr>
      <w:r>
        <w:rPr>
          <w:rStyle w:val="a7"/>
        </w:rPr>
        <w:footnoteRef/>
      </w:r>
      <w:r>
        <w:rPr>
          <w:rtl/>
        </w:rPr>
        <w:t xml:space="preserve"> </w:t>
      </w:r>
      <w:r>
        <w:rPr>
          <w:rFonts w:cs="Arial" w:hint="cs"/>
          <w:rtl/>
        </w:rPr>
        <w:t xml:space="preserve">וכן איתא </w:t>
      </w:r>
      <w:r w:rsidRPr="005F4039">
        <w:rPr>
          <w:rFonts w:cs="Arial"/>
          <w:rtl/>
        </w:rPr>
        <w:t>בסנהדרין פרק הנשרפין (עו</w:t>
      </w:r>
      <w:r>
        <w:rPr>
          <w:rFonts w:cs="Arial" w:hint="cs"/>
          <w:rtl/>
        </w:rPr>
        <w:t>:</w:t>
      </w:r>
      <w:r w:rsidRPr="005F4039">
        <w:rPr>
          <w:rFonts w:cs="Arial"/>
          <w:rtl/>
        </w:rPr>
        <w:t>)</w:t>
      </w:r>
      <w:r>
        <w:rPr>
          <w:rFonts w:hint="cs"/>
          <w:rtl/>
        </w:rPr>
        <w:t>.</w:t>
      </w:r>
    </w:p>
  </w:footnote>
  <w:footnote w:id="247">
    <w:p w14:paraId="2B29E3C4" w14:textId="77777777" w:rsidR="00DF7D09" w:rsidRDefault="00DF7D09" w:rsidP="00DF7D09">
      <w:pPr>
        <w:pStyle w:val="a5"/>
      </w:pPr>
      <w:r>
        <w:rPr>
          <w:rStyle w:val="a7"/>
        </w:rPr>
        <w:footnoteRef/>
      </w:r>
      <w:r>
        <w:rPr>
          <w:rtl/>
        </w:rPr>
        <w:t xml:space="preserve"> </w:t>
      </w:r>
      <w:r w:rsidRPr="001B76B6">
        <w:rPr>
          <w:rFonts w:cs="Arial"/>
          <w:rtl/>
        </w:rPr>
        <w:t>לעיל מיניה כתיב כי תראה ערום וכסיתו היינו דוחק העני ומבשרך לא תתעלם היינו אוהב את שכניו שהן כקרוביו ומקרב את קרוביו ונושא בת אחותו</w:t>
      </w:r>
      <w:r>
        <w:rPr>
          <w:rFonts w:cs="Arial" w:hint="cs"/>
          <w:rtl/>
        </w:rPr>
        <w:t>, רש"י.</w:t>
      </w:r>
    </w:p>
  </w:footnote>
  <w:footnote w:id="248">
    <w:p w14:paraId="0113A22F" w14:textId="77777777" w:rsidR="00DF7D09" w:rsidRDefault="00DF7D09" w:rsidP="00DF7D09">
      <w:pPr>
        <w:pStyle w:val="a5"/>
        <w:rPr>
          <w:rtl/>
        </w:rPr>
      </w:pPr>
      <w:r>
        <w:rPr>
          <w:rStyle w:val="a7"/>
        </w:rPr>
        <w:footnoteRef/>
      </w:r>
      <w:r>
        <w:rPr>
          <w:rtl/>
        </w:rPr>
        <w:t xml:space="preserve"> </w:t>
      </w:r>
      <w:r>
        <w:rPr>
          <w:rFonts w:cs="Arial" w:hint="cs"/>
          <w:rtl/>
        </w:rPr>
        <w:t xml:space="preserve">ורש"י (ד"ה והנושא) פירש דהוא משום </w:t>
      </w:r>
      <w:r w:rsidRPr="001B76B6">
        <w:rPr>
          <w:rFonts w:cs="Arial"/>
          <w:rtl/>
        </w:rPr>
        <w:t>גיעגועי אדם רבין על אחותו יותר מן אחיו ומתוך כך נמצא מחבב את אשתו</w:t>
      </w:r>
      <w:r>
        <w:rPr>
          <w:rFonts w:hint="cs"/>
          <w:rtl/>
        </w:rPr>
        <w:t>.</w:t>
      </w:r>
    </w:p>
  </w:footnote>
  <w:footnote w:id="249">
    <w:p w14:paraId="69419F97" w14:textId="77777777" w:rsidR="00DF7D09" w:rsidRDefault="00DF7D09" w:rsidP="00DF7D09">
      <w:pPr>
        <w:pStyle w:val="a5"/>
      </w:pPr>
      <w:r>
        <w:rPr>
          <w:rStyle w:val="a7"/>
        </w:rPr>
        <w:footnoteRef/>
      </w:r>
      <w:r>
        <w:rPr>
          <w:rtl/>
        </w:rPr>
        <w:t xml:space="preserve"> </w:t>
      </w:r>
      <w:r>
        <w:rPr>
          <w:rFonts w:cs="Arial" w:hint="cs"/>
          <w:rtl/>
        </w:rPr>
        <w:t>ופירש הרשב"ם (כ"כ התוס' שם בשמו) דבגמרא נקטו '</w:t>
      </w:r>
      <w:r w:rsidRPr="002309E5">
        <w:rPr>
          <w:rFonts w:cs="Arial"/>
          <w:rtl/>
        </w:rPr>
        <w:t>אחותו</w:t>
      </w:r>
      <w:r>
        <w:rPr>
          <w:rFonts w:cs="Arial" w:hint="cs"/>
          <w:rtl/>
        </w:rPr>
        <w:t>'</w:t>
      </w:r>
      <w:r w:rsidRPr="002309E5">
        <w:rPr>
          <w:rFonts w:cs="Arial"/>
          <w:rtl/>
        </w:rPr>
        <w:t xml:space="preserve"> לפי שמשדלתו בדברים ושכיח שנושא בתה</w:t>
      </w:r>
      <w:r>
        <w:rPr>
          <w:rFonts w:cs="Arial" w:hint="cs"/>
          <w:rtl/>
        </w:rPr>
        <w:t>. עכ"ל. והה"מ (שם) פירש ש</w:t>
      </w:r>
      <w:r w:rsidRPr="00F12EA4">
        <w:rPr>
          <w:rFonts w:cs="Arial"/>
          <w:rtl/>
        </w:rPr>
        <w:t xml:space="preserve">דעת </w:t>
      </w:r>
      <w:r>
        <w:rPr>
          <w:rFonts w:cs="Arial" w:hint="cs"/>
          <w:rtl/>
        </w:rPr>
        <w:t>הרמב"ם</w:t>
      </w:r>
      <w:r w:rsidRPr="00F12EA4">
        <w:rPr>
          <w:rFonts w:cs="Arial"/>
          <w:rtl/>
        </w:rPr>
        <w:t xml:space="preserve"> כמ"ש במדרש נשא אדם אשה מקרובותיו עליו הכתוב אומר עצם מעצמי ובשר מבשרי והענין שאהבת הקרובים היא טבעית ואהבת האיש לאשתו באה מחמת מעשה שניהם שהוא מקרה להם ובהתחבר שתיהן אז יהיה האוהל נכון ויהיה שלום בבית וידוע שאין לך קרובה שיכול אדם לישא יותר מבת האחות ובת האח ע"כ אמרו חכמים שעליהם אמר המקרא שנאמר ומבשרך לא תתעלם</w:t>
      </w:r>
      <w:r>
        <w:rPr>
          <w:rFonts w:cs="Arial" w:hint="cs"/>
          <w:rtl/>
        </w:rPr>
        <w:t>.</w:t>
      </w:r>
    </w:p>
  </w:footnote>
  <w:footnote w:id="250">
    <w:p w14:paraId="15945EBE" w14:textId="77777777" w:rsidR="00DF7D09" w:rsidRDefault="00DF7D09" w:rsidP="00DF7D09">
      <w:pPr>
        <w:pStyle w:val="a5"/>
      </w:pPr>
      <w:r>
        <w:rPr>
          <w:rStyle w:val="a7"/>
        </w:rPr>
        <w:footnoteRef/>
      </w:r>
      <w:r>
        <w:rPr>
          <w:rtl/>
        </w:rPr>
        <w:t xml:space="preserve"> </w:t>
      </w:r>
      <w:r w:rsidRPr="001452CA">
        <w:rPr>
          <w:rFonts w:cs="Arial"/>
          <w:rtl/>
        </w:rPr>
        <w:t>נראה דאף לדעת מהרי</w:t>
      </w:r>
      <w:r>
        <w:rPr>
          <w:rFonts w:cs="Arial" w:hint="cs"/>
          <w:rtl/>
        </w:rPr>
        <w:t>"</w:t>
      </w:r>
      <w:r w:rsidRPr="001452CA">
        <w:rPr>
          <w:rFonts w:cs="Arial"/>
          <w:rtl/>
        </w:rPr>
        <w:t>ו (סי' קסג) ודעמיה שכתבו דדין ת"ח שאמרו ז"ל בכמה ענינים, ליתיה בזמן הזה, כי הן בעון אחסור דרי. וגם העליתי בח"מ סי' ט"ו אות ג' דף ס', דלדעת זה גם צורבא מרבנן ליכא, דלא כהרב שבות יעקב ח"א סי' קד"ם. מ"מ לענין זה לישא בת ת"ח נראה דשפיר נוהג בזמן הזה, דאם עונינו ענו בנו שהת"ח לא דמו לדורות ראשונים, גם הבעלי בתים דמיה'ם בם אין דמיונם עולה לאשר היו לפנים בישראל. וחזר הדין דהמובחר הם הת"ח, ויש לו לישא בת ת"ח. ולא המדרש הוא העיקר אלא המעשה, שהת"ח יהיה רשום ביראת חטא כחכמי דורו החשובים והכל לשם שמים</w:t>
      </w:r>
      <w:r>
        <w:rPr>
          <w:rFonts w:cs="Arial" w:hint="cs"/>
          <w:rtl/>
        </w:rPr>
        <w:t>.</w:t>
      </w:r>
      <w:r w:rsidRPr="001452CA">
        <w:rPr>
          <w:rtl/>
        </w:rPr>
        <w:t xml:space="preserve"> </w:t>
      </w:r>
      <w:r w:rsidRPr="001452CA">
        <w:rPr>
          <w:rFonts w:cs="Arial"/>
          <w:rtl/>
        </w:rPr>
        <w:t>אם נראה לו באמת דיותר ישוב יהיה לו בקחתו בת ירא שמים פשוט, מאשר יקח בת גדול הדור לאיזה סיבה, יבחן האשה ההוגנת אשר לבו נוטה שיהיה לו ישוב ויהיה לבו פנוי על התורה ועל העבודה. ויש קצת ראיה לזה ממ"ש ספר חסידים סימן שפ"א. ע"ש.</w:t>
      </w:r>
      <w:r>
        <w:rPr>
          <w:rFonts w:cs="Arial" w:hint="cs"/>
          <w:rtl/>
        </w:rPr>
        <w:t xml:space="preserve"> ברכ"י (אות ב-ג).</w:t>
      </w:r>
    </w:p>
  </w:footnote>
  <w:footnote w:id="251">
    <w:p w14:paraId="780359C4" w14:textId="77777777" w:rsidR="00DF7D09" w:rsidRDefault="00DF7D09" w:rsidP="00DF7D09">
      <w:pPr>
        <w:pStyle w:val="a5"/>
        <w:rPr>
          <w:rtl/>
        </w:rPr>
      </w:pPr>
      <w:r>
        <w:rPr>
          <w:rStyle w:val="a7"/>
        </w:rPr>
        <w:footnoteRef/>
      </w:r>
      <w:r>
        <w:rPr>
          <w:rtl/>
        </w:rPr>
        <w:t xml:space="preserve"> </w:t>
      </w:r>
      <w:r w:rsidRPr="001452CA">
        <w:rPr>
          <w:rFonts w:cs="Arial"/>
          <w:rtl/>
        </w:rPr>
        <w:t>דקדק הרב ט"ז (ס"ק ג) מרש"י (פסחים מט: ד"ה עם) שאם בת העם הארץ מבינה דהעוסק בתורה אהניא ליה בעולם הזה ובעולם הבא, אין בזה איסור מצד שאביה עם הארץ. עש"ב. ולפ"ז אם היא בת עשיר ומספיק לחתנו, כאשר עשו רבים מנדיבי עם, ומקומות מקומות יש, שרי, כי כל הקפידה היא אשר תסיתהו היס'ת כפול להתעסק בסחורה. ובלאו הכי אין העולם נזהרים בזה, ואפשר מפני הטעמים הנז'</w:t>
      </w:r>
      <w:r>
        <w:rPr>
          <w:rFonts w:hint="cs"/>
          <w:rtl/>
        </w:rPr>
        <w:t>, ברכ"י (אות ד).</w:t>
      </w:r>
    </w:p>
  </w:footnote>
  <w:footnote w:id="252">
    <w:p w14:paraId="33979DA1" w14:textId="77777777" w:rsidR="00DF7D09" w:rsidRDefault="00DF7D09" w:rsidP="00DF7D09">
      <w:pPr>
        <w:pStyle w:val="a5"/>
      </w:pPr>
      <w:r>
        <w:rPr>
          <w:rStyle w:val="a7"/>
        </w:rPr>
        <w:footnoteRef/>
      </w:r>
      <w:r>
        <w:rPr>
          <w:rtl/>
        </w:rPr>
        <w:t xml:space="preserve"> </w:t>
      </w:r>
      <w:r w:rsidRPr="0026380B">
        <w:rPr>
          <w:rFonts w:cs="Arial"/>
          <w:rtl/>
        </w:rPr>
        <w:t>עיין ב"י ודרישה וב"ח אפילו אינו עובר להכעיס מ"מ כיון שעובר על מצות ויודע המצוה נאמר עליו הם שקץ ובנותיהם שקץ ומ"ש הטור דעובר להכעיס עיין בדבריהם</w:t>
      </w:r>
      <w:r>
        <w:rPr>
          <w:rFonts w:cs="Arial" w:hint="cs"/>
          <w:rtl/>
        </w:rPr>
        <w:t>, ב"ש (סק"כ).</w:t>
      </w:r>
    </w:p>
  </w:footnote>
  <w:footnote w:id="253">
    <w:p w14:paraId="5A86F2D7" w14:textId="77777777" w:rsidR="00DF7D09" w:rsidRDefault="00DF7D09" w:rsidP="00DF7D09">
      <w:pPr>
        <w:pStyle w:val="a5"/>
      </w:pPr>
      <w:r>
        <w:rPr>
          <w:rStyle w:val="a7"/>
        </w:rPr>
        <w:footnoteRef/>
      </w:r>
      <w:r>
        <w:rPr>
          <w:rtl/>
        </w:rPr>
        <w:t xml:space="preserve"> </w:t>
      </w:r>
      <w:r w:rsidRPr="00412281">
        <w:rPr>
          <w:rFonts w:cs="Arial"/>
          <w:rtl/>
        </w:rPr>
        <w:t>ואפי' ר' מודה שאין לחוש במשפחה פחות מתלת' זימני כך כתב בנ"י בפ' הע"י</w:t>
      </w:r>
      <w:r>
        <w:rPr>
          <w:rFonts w:cs="Arial" w:hint="cs"/>
          <w:rtl/>
        </w:rPr>
        <w:t>, ח"מ (סק"י).</w:t>
      </w:r>
    </w:p>
  </w:footnote>
  <w:footnote w:id="254">
    <w:p w14:paraId="061F1BA5" w14:textId="77777777" w:rsidR="00DF7D09" w:rsidRDefault="00DF7D09" w:rsidP="00DF7D09">
      <w:pPr>
        <w:pStyle w:val="a5"/>
      </w:pPr>
      <w:r>
        <w:rPr>
          <w:rStyle w:val="a7"/>
        </w:rPr>
        <w:footnoteRef/>
      </w:r>
      <w:r>
        <w:rPr>
          <w:rtl/>
        </w:rPr>
        <w:t xml:space="preserve"> </w:t>
      </w:r>
      <w:r w:rsidRPr="006E22D7">
        <w:rPr>
          <w:rFonts w:cs="Arial"/>
          <w:rtl/>
        </w:rPr>
        <w:t>צריכה להינשא לכהנים, ולא לפגום משפחתה להינשא לישראל</w:t>
      </w:r>
      <w:r>
        <w:rPr>
          <w:rFonts w:cs="Arial" w:hint="cs"/>
          <w:rtl/>
        </w:rPr>
        <w:t>, רש"י.</w:t>
      </w:r>
    </w:p>
  </w:footnote>
  <w:footnote w:id="255">
    <w:p w14:paraId="72742DE1" w14:textId="77777777" w:rsidR="00DF7D09" w:rsidRDefault="00DF7D09" w:rsidP="00DF7D09">
      <w:pPr>
        <w:pStyle w:val="a5"/>
      </w:pPr>
      <w:r>
        <w:rPr>
          <w:rStyle w:val="a7"/>
        </w:rPr>
        <w:footnoteRef/>
      </w:r>
      <w:r>
        <w:rPr>
          <w:rtl/>
        </w:rPr>
        <w:t xml:space="preserve"> </w:t>
      </w:r>
      <w:r w:rsidRPr="006E22D7">
        <w:rPr>
          <w:rFonts w:cs="Arial"/>
          <w:rtl/>
        </w:rPr>
        <w:t>במזל טוב</w:t>
      </w:r>
      <w:r>
        <w:rPr>
          <w:rFonts w:cs="Arial" w:hint="cs"/>
          <w:rtl/>
        </w:rPr>
        <w:t>, רש"י.</w:t>
      </w:r>
    </w:p>
  </w:footnote>
  <w:footnote w:id="256">
    <w:p w14:paraId="6E10FFA1" w14:textId="77777777" w:rsidR="00DF7D09" w:rsidRDefault="00DF7D09" w:rsidP="00DF7D09">
      <w:pPr>
        <w:pStyle w:val="a5"/>
        <w:rPr>
          <w:rtl/>
        </w:rPr>
      </w:pPr>
      <w:r>
        <w:rPr>
          <w:rStyle w:val="a7"/>
        </w:rPr>
        <w:footnoteRef/>
      </w:r>
      <w:r>
        <w:rPr>
          <w:rtl/>
        </w:rPr>
        <w:t xml:space="preserve"> </w:t>
      </w:r>
      <w:r w:rsidRPr="006E22D7">
        <w:rPr>
          <w:rFonts w:cs="Arial"/>
          <w:rtl/>
        </w:rPr>
        <w:t>מה עולה בידן</w:t>
      </w:r>
      <w:r>
        <w:rPr>
          <w:rFonts w:hint="cs"/>
          <w:rtl/>
        </w:rPr>
        <w:t>, רש"י.</w:t>
      </w:r>
    </w:p>
  </w:footnote>
  <w:footnote w:id="257">
    <w:p w14:paraId="1D2BBD19" w14:textId="77777777" w:rsidR="00DF7D09" w:rsidRDefault="00DF7D09" w:rsidP="00DF7D09">
      <w:pPr>
        <w:pStyle w:val="a5"/>
        <w:rPr>
          <w:rtl/>
        </w:rPr>
      </w:pPr>
      <w:r>
        <w:rPr>
          <w:rStyle w:val="a7"/>
        </w:rPr>
        <w:footnoteRef/>
      </w:r>
      <w:r>
        <w:rPr>
          <w:rtl/>
        </w:rPr>
        <w:t xml:space="preserve"> </w:t>
      </w:r>
      <w:r w:rsidRPr="006E22D7">
        <w:rPr>
          <w:rFonts w:cs="Arial"/>
          <w:rtl/>
        </w:rPr>
        <w:t>כדכתיב (ויקרא כב) ובת כהן כי תהיה לאיש זר וסמיך ליה ובת כהן כי תהיה אלמנה וגרושה וזרע אין לה וגו'</w:t>
      </w:r>
      <w:r>
        <w:rPr>
          <w:rFonts w:hint="cs"/>
          <w:rtl/>
        </w:rPr>
        <w:t>, רש"י.</w:t>
      </w:r>
    </w:p>
  </w:footnote>
  <w:footnote w:id="258">
    <w:p w14:paraId="32023A6E" w14:textId="77777777" w:rsidR="00DF7D09" w:rsidRDefault="00DF7D09" w:rsidP="00DF7D09">
      <w:pPr>
        <w:pStyle w:val="a5"/>
      </w:pPr>
      <w:r>
        <w:rPr>
          <w:rStyle w:val="a7"/>
        </w:rPr>
        <w:footnoteRef/>
      </w:r>
      <w:r>
        <w:rPr>
          <w:rtl/>
        </w:rPr>
        <w:t xml:space="preserve"> </w:t>
      </w:r>
      <w:r w:rsidRPr="006E22D7">
        <w:rPr>
          <w:rFonts w:cs="Arial"/>
          <w:rtl/>
        </w:rPr>
        <w:t>בלא זמן</w:t>
      </w:r>
      <w:r>
        <w:rPr>
          <w:rFonts w:cs="Arial" w:hint="cs"/>
          <w:rtl/>
        </w:rPr>
        <w:t>, רש"י.</w:t>
      </w:r>
    </w:p>
  </w:footnote>
  <w:footnote w:id="259">
    <w:p w14:paraId="1A885957" w14:textId="77777777" w:rsidR="00DF7D09" w:rsidRDefault="00DF7D09" w:rsidP="00DF7D09">
      <w:pPr>
        <w:pStyle w:val="a5"/>
      </w:pPr>
      <w:r>
        <w:rPr>
          <w:rStyle w:val="a7"/>
        </w:rPr>
        <w:footnoteRef/>
      </w:r>
      <w:r>
        <w:rPr>
          <w:rtl/>
        </w:rPr>
        <w:t xml:space="preserve"> </w:t>
      </w:r>
      <w:r w:rsidRPr="006E22D7">
        <w:rPr>
          <w:rFonts w:cs="Arial"/>
          <w:rtl/>
        </w:rPr>
        <w:t>הוא שבח לו, אבל עם הארץ ואינו כהן - גנאי הוא לו לאהרן, ונענשים</w:t>
      </w:r>
      <w:r>
        <w:rPr>
          <w:rFonts w:cs="Arial" w:hint="cs"/>
          <w:rtl/>
        </w:rPr>
        <w:t>, רש"י.</w:t>
      </w:r>
    </w:p>
  </w:footnote>
  <w:footnote w:id="260">
    <w:p w14:paraId="7BD82E1A" w14:textId="77777777" w:rsidR="00DF7D09" w:rsidRDefault="00DF7D09" w:rsidP="00DF7D09">
      <w:pPr>
        <w:pStyle w:val="a5"/>
        <w:rPr>
          <w:rtl/>
        </w:rPr>
      </w:pPr>
      <w:r>
        <w:rPr>
          <w:rStyle w:val="a7"/>
        </w:rPr>
        <w:footnoteRef/>
      </w:r>
      <w:r>
        <w:rPr>
          <w:rtl/>
        </w:rPr>
        <w:t xml:space="preserve"> </w:t>
      </w:r>
      <w:r w:rsidRPr="006E22D7">
        <w:rPr>
          <w:rFonts w:cs="Arial"/>
          <w:rtl/>
        </w:rPr>
        <w:t>רב כהנא גלה מבבל לארץ ישראל, כדאמר בהגוזל ומאכיל (בבא קמא קיז</w:t>
      </w:r>
      <w:r>
        <w:rPr>
          <w:rFonts w:cs="Arial" w:hint="cs"/>
          <w:rtl/>
        </w:rPr>
        <w:t>.</w:t>
      </w:r>
      <w:r w:rsidRPr="006E22D7">
        <w:rPr>
          <w:rFonts w:cs="Arial"/>
          <w:rtl/>
        </w:rPr>
        <w:t>)</w:t>
      </w:r>
      <w:r>
        <w:rPr>
          <w:rFonts w:hint="cs"/>
          <w:rtl/>
        </w:rPr>
        <w:t>, רש"י.</w:t>
      </w:r>
    </w:p>
  </w:footnote>
  <w:footnote w:id="261">
    <w:p w14:paraId="2F6D90EF" w14:textId="77777777" w:rsidR="00DF7D09" w:rsidRDefault="00DF7D09" w:rsidP="00DF7D09">
      <w:pPr>
        <w:pStyle w:val="a5"/>
        <w:rPr>
          <w:rtl/>
        </w:rPr>
      </w:pPr>
      <w:r>
        <w:rPr>
          <w:rStyle w:val="a7"/>
        </w:rPr>
        <w:footnoteRef/>
      </w:r>
      <w:r>
        <w:rPr>
          <w:rtl/>
        </w:rPr>
        <w:t xml:space="preserve"> </w:t>
      </w:r>
      <w:r w:rsidRPr="006E22D7">
        <w:rPr>
          <w:rFonts w:cs="Arial"/>
          <w:rtl/>
        </w:rPr>
        <w:t>שאר תלמידים יוצאים מדעתן, ואני יצאתי על כרחי, מחמת מרדין ואימת מלכות</w:t>
      </w:r>
      <w:r>
        <w:rPr>
          <w:rFonts w:hint="cs"/>
          <w:rtl/>
        </w:rPr>
        <w:t>, רש"י.</w:t>
      </w:r>
    </w:p>
  </w:footnote>
  <w:footnote w:id="262">
    <w:p w14:paraId="195DF379" w14:textId="77777777" w:rsidR="00DF7D09" w:rsidRDefault="00DF7D09" w:rsidP="00DF7D09">
      <w:pPr>
        <w:pStyle w:val="a5"/>
      </w:pPr>
      <w:r>
        <w:rPr>
          <w:rStyle w:val="a7"/>
        </w:rPr>
        <w:footnoteRef/>
      </w:r>
      <w:r>
        <w:rPr>
          <w:rtl/>
        </w:rPr>
        <w:t xml:space="preserve"> </w:t>
      </w:r>
      <w:r w:rsidRPr="00190D7B">
        <w:rPr>
          <w:rFonts w:cs="Arial"/>
          <w:rtl/>
        </w:rPr>
        <w:t xml:space="preserve">עיין בתשובת חות יאיר </w:t>
      </w:r>
      <w:r>
        <w:rPr>
          <w:rFonts w:cs="Arial" w:hint="cs"/>
          <w:rtl/>
        </w:rPr>
        <w:t>(</w:t>
      </w:r>
      <w:r w:rsidRPr="00190D7B">
        <w:rPr>
          <w:rFonts w:cs="Arial"/>
          <w:rtl/>
        </w:rPr>
        <w:t>סי</w:t>
      </w:r>
      <w:r>
        <w:rPr>
          <w:rFonts w:cs="Arial" w:hint="cs"/>
          <w:rtl/>
        </w:rPr>
        <w:t>'</w:t>
      </w:r>
      <w:r w:rsidRPr="00190D7B">
        <w:rPr>
          <w:rFonts w:cs="Arial"/>
          <w:rtl/>
        </w:rPr>
        <w:t xml:space="preserve"> ע</w:t>
      </w:r>
      <w:r>
        <w:rPr>
          <w:rFonts w:cs="Arial" w:hint="cs"/>
          <w:rtl/>
        </w:rPr>
        <w:t xml:space="preserve">) </w:t>
      </w:r>
      <w:r w:rsidRPr="00190D7B">
        <w:rPr>
          <w:rFonts w:cs="Arial"/>
          <w:rtl/>
        </w:rPr>
        <w:t>שכ' דאין לנו ע"ה שדברו חכמים פה</w:t>
      </w:r>
      <w:r>
        <w:rPr>
          <w:rFonts w:cs="Arial" w:hint="cs"/>
          <w:rtl/>
        </w:rPr>
        <w:t>,</w:t>
      </w:r>
      <w:r w:rsidRPr="00190D7B">
        <w:rPr>
          <w:rFonts w:cs="Arial"/>
          <w:rtl/>
        </w:rPr>
        <w:t xml:space="preserve"> כמו שאין ע"ה שאמרו בו ששה דברים בפסחים פ"ג יע"ש</w:t>
      </w:r>
      <w:r>
        <w:rPr>
          <w:rFonts w:cs="Arial" w:hint="cs"/>
          <w:rtl/>
        </w:rPr>
        <w:t>.</w:t>
      </w:r>
      <w:r w:rsidRPr="00190D7B">
        <w:rPr>
          <w:rFonts w:cs="Arial"/>
          <w:rtl/>
        </w:rPr>
        <w:t xml:space="preserve"> ועמ"ש בפ"ת ליו"ד סימן רי"ז סקט"ז</w:t>
      </w:r>
      <w:r>
        <w:rPr>
          <w:rFonts w:cs="Arial" w:hint="cs"/>
          <w:rtl/>
        </w:rPr>
        <w:t>, פת"ש (סק"ט).</w:t>
      </w:r>
    </w:p>
  </w:footnote>
  <w:footnote w:id="263">
    <w:p w14:paraId="445229D8" w14:textId="77777777" w:rsidR="00DF7D09" w:rsidRDefault="00DF7D09" w:rsidP="00DF7D09">
      <w:pPr>
        <w:pStyle w:val="a5"/>
      </w:pPr>
      <w:r>
        <w:rPr>
          <w:rStyle w:val="a7"/>
        </w:rPr>
        <w:footnoteRef/>
      </w:r>
      <w:r>
        <w:rPr>
          <w:rtl/>
        </w:rPr>
        <w:t xml:space="preserve"> </w:t>
      </w:r>
      <w:r w:rsidRPr="005263FF">
        <w:rPr>
          <w:rFonts w:cs="Arial"/>
          <w:rtl/>
        </w:rPr>
        <w:t>כדי לישא בת בנים</w:t>
      </w:r>
      <w:r>
        <w:rPr>
          <w:rFonts w:cs="Arial" w:hint="cs"/>
          <w:rtl/>
        </w:rPr>
        <w:t>,</w:t>
      </w:r>
      <w:r w:rsidRPr="005263FF">
        <w:rPr>
          <w:rFonts w:cs="Arial"/>
          <w:rtl/>
        </w:rPr>
        <w:t xml:space="preserve"> ואם יש לו בנים לא ימכור אלא ישא עקרה או זקנה</w:t>
      </w:r>
      <w:r>
        <w:rPr>
          <w:rFonts w:cs="Arial" w:hint="cs"/>
          <w:rtl/>
        </w:rPr>
        <w:t>, רש"י.</w:t>
      </w:r>
    </w:p>
  </w:footnote>
  <w:footnote w:id="264">
    <w:p w14:paraId="1F1C28D9" w14:textId="77777777" w:rsidR="00DF7D09" w:rsidRDefault="00DF7D09" w:rsidP="00DF7D09">
      <w:pPr>
        <w:pStyle w:val="a5"/>
      </w:pPr>
      <w:r>
        <w:rPr>
          <w:rStyle w:val="a7"/>
        </w:rPr>
        <w:footnoteRef/>
      </w:r>
      <w:r>
        <w:rPr>
          <w:rtl/>
        </w:rPr>
        <w:t xml:space="preserve"> </w:t>
      </w:r>
      <w:r w:rsidRPr="009E298F">
        <w:rPr>
          <w:rFonts w:cs="Arial"/>
          <w:rtl/>
        </w:rPr>
        <w:t>עיין בספר חסידים סי' (שעט) שאין אסור בדבר אם היא מתרצה לכך (ומביא שם מעשה שבתולה אחת נשאת לזקן אשר היא היתה חפיצה בו ויצאו מהם בנים תלמידי חכמים)</w:t>
      </w:r>
      <w:r>
        <w:rPr>
          <w:rFonts w:cs="Arial" w:hint="cs"/>
          <w:rtl/>
        </w:rPr>
        <w:t>, ח"מ (סקי"א). והעתיקו הב"ש (סקכ"א).</w:t>
      </w:r>
    </w:p>
  </w:footnote>
  <w:footnote w:id="265">
    <w:p w14:paraId="1657DD75" w14:textId="77777777" w:rsidR="00DF7D09" w:rsidRDefault="00DF7D09" w:rsidP="00DF7D09">
      <w:pPr>
        <w:pStyle w:val="a5"/>
      </w:pPr>
      <w:r>
        <w:rPr>
          <w:rStyle w:val="a7"/>
        </w:rPr>
        <w:footnoteRef/>
      </w:r>
      <w:r>
        <w:rPr>
          <w:rtl/>
        </w:rPr>
        <w:t xml:space="preserve"> </w:t>
      </w:r>
      <w:r w:rsidRPr="009E298F">
        <w:rPr>
          <w:rFonts w:cs="Arial"/>
          <w:rtl/>
        </w:rPr>
        <w:t xml:space="preserve">והקשה הב"י על הטור שכתב דין זה בשם הרמב"ם </w:t>
      </w:r>
      <w:r>
        <w:rPr>
          <w:rFonts w:cs="Arial" w:hint="cs"/>
          <w:rtl/>
        </w:rPr>
        <w:t xml:space="preserve">- </w:t>
      </w:r>
      <w:r w:rsidRPr="009E298F">
        <w:rPr>
          <w:rFonts w:cs="Arial"/>
          <w:rtl/>
        </w:rPr>
        <w:t>הא מבואר כן בש"ס דאמר ר"נ מאן הויא ליומא</w:t>
      </w:r>
      <w:r>
        <w:rPr>
          <w:rFonts w:cs="Arial" w:hint="cs"/>
          <w:rtl/>
        </w:rPr>
        <w:t>.</w:t>
      </w:r>
      <w:r w:rsidRPr="009E298F">
        <w:rPr>
          <w:rFonts w:cs="Arial"/>
          <w:rtl/>
        </w:rPr>
        <w:t xml:space="preserve"> ובט"ז מתרץ די"ל לפי התירוץ אחרון שם דאמר רבנן יחודי הוי מייחדי ולא בא עליה נדחה תירץ קמא</w:t>
      </w:r>
      <w:r>
        <w:rPr>
          <w:rFonts w:cs="Arial" w:hint="cs"/>
          <w:rtl/>
        </w:rPr>
        <w:t>,</w:t>
      </w:r>
      <w:r w:rsidRPr="009E298F">
        <w:rPr>
          <w:rFonts w:cs="Arial"/>
          <w:rtl/>
        </w:rPr>
        <w:t xml:space="preserve"> וליומא אסור אפילו אם הוא מודיע</w:t>
      </w:r>
      <w:r>
        <w:rPr>
          <w:rFonts w:cs="Arial" w:hint="cs"/>
          <w:rtl/>
        </w:rPr>
        <w:t>.</w:t>
      </w:r>
      <w:r w:rsidRPr="009E298F">
        <w:rPr>
          <w:rFonts w:cs="Arial"/>
          <w:rtl/>
        </w:rPr>
        <w:t xml:space="preserve"> אלא הרמב"ם פוסק אף לפי המסקנ</w:t>
      </w:r>
      <w:r>
        <w:rPr>
          <w:rFonts w:cs="Arial" w:hint="cs"/>
          <w:rtl/>
        </w:rPr>
        <w:t>א</w:t>
      </w:r>
      <w:r w:rsidRPr="009E298F">
        <w:rPr>
          <w:rFonts w:cs="Arial"/>
          <w:rtl/>
        </w:rPr>
        <w:t xml:space="preserve"> לא נדחה זאת ומותר אם מודיע</w:t>
      </w:r>
      <w:r>
        <w:rPr>
          <w:rFonts w:cs="Arial" w:hint="cs"/>
          <w:rtl/>
        </w:rPr>
        <w:t>, ב"ש (סקכ"ב).</w:t>
      </w:r>
    </w:p>
  </w:footnote>
  <w:footnote w:id="266">
    <w:p w14:paraId="43D79610" w14:textId="77777777" w:rsidR="00DF7D09" w:rsidRDefault="00DF7D09" w:rsidP="00DF7D09">
      <w:pPr>
        <w:pStyle w:val="a5"/>
        <w:rPr>
          <w:rtl/>
        </w:rPr>
      </w:pPr>
      <w:r>
        <w:rPr>
          <w:rStyle w:val="a7"/>
        </w:rPr>
        <w:footnoteRef/>
      </w:r>
      <w:r>
        <w:rPr>
          <w:rtl/>
        </w:rPr>
        <w:t xml:space="preserve"> </w:t>
      </w:r>
      <w:r w:rsidRPr="004D37CA">
        <w:rPr>
          <w:rFonts w:cs="Arial"/>
          <w:rtl/>
        </w:rPr>
        <w:t>הרי"ף והרא"ש לא הביאו את זאת משמע דלא ס"ל את זאת</w:t>
      </w:r>
      <w:r>
        <w:rPr>
          <w:rFonts w:cs="Arial" w:hint="cs"/>
          <w:rtl/>
        </w:rPr>
        <w:t>.</w:t>
      </w:r>
      <w:r w:rsidRPr="004D37CA">
        <w:rPr>
          <w:rFonts w:cs="Arial"/>
          <w:rtl/>
        </w:rPr>
        <w:t xml:space="preserve"> ועיין ב"י בי"ד סי' קצ"ב</w:t>
      </w:r>
      <w:r>
        <w:rPr>
          <w:rFonts w:cs="Arial" w:hint="cs"/>
          <w:rtl/>
        </w:rPr>
        <w:t>.</w:t>
      </w:r>
      <w:r w:rsidRPr="004D37CA">
        <w:rPr>
          <w:rFonts w:cs="Arial"/>
          <w:rtl/>
        </w:rPr>
        <w:t xml:space="preserve"> וי"ל כמ"ש בשם הט"ז דס"ל לפי התירוץ האחרון יחודי הוי מיחדי תו לא אמרי' תירוץ קמא שאני רבנן דפקיע שמייהו</w:t>
      </w:r>
      <w:r>
        <w:rPr>
          <w:rFonts w:hint="cs"/>
          <w:rtl/>
        </w:rPr>
        <w:t>, ב"ש (סקכ"ג).</w:t>
      </w:r>
    </w:p>
  </w:footnote>
  <w:footnote w:id="267">
    <w:p w14:paraId="40A4C55F" w14:textId="77777777" w:rsidR="00DF7D09" w:rsidRDefault="00DF7D09" w:rsidP="00DF7D09">
      <w:pPr>
        <w:pStyle w:val="a5"/>
        <w:rPr>
          <w:rtl/>
        </w:rPr>
      </w:pPr>
      <w:r>
        <w:rPr>
          <w:rStyle w:val="a7"/>
        </w:rPr>
        <w:footnoteRef/>
      </w:r>
      <w:r>
        <w:rPr>
          <w:rtl/>
        </w:rPr>
        <w:t xml:space="preserve"> </w:t>
      </w:r>
      <w:r w:rsidRPr="00190D7B">
        <w:rPr>
          <w:rFonts w:cs="Arial"/>
          <w:rtl/>
        </w:rPr>
        <w:t>עיין בס' בית מאיר שכ' דבס' בית הלל כתב דהאידנא דאין נושאין שתי נשים אין נ"מ גדולה בדין זה. ואמת שלשון הגמ' והרמב"ם לא ישא אשה במדינה זו ואשה במדינה אחרת משמע דוקא בנושא על אשתו ולא במתה או נתגרשה אף שיש לו בנים ממנה</w:t>
      </w:r>
      <w:r>
        <w:rPr>
          <w:rFonts w:cs="Arial" w:hint="cs"/>
          <w:rtl/>
        </w:rPr>
        <w:t>.</w:t>
      </w:r>
      <w:r w:rsidRPr="00190D7B">
        <w:rPr>
          <w:rFonts w:cs="Arial"/>
          <w:rtl/>
        </w:rPr>
        <w:t xml:space="preserve"> והטעם י"ל משום דאז על הרוב מוליך בניו הקטנים עמו ואין לחוש ומשום מלתא דלא שכיח שמניחים אצל הגרושה או קרובי האם לא גזרו עכ"ל</w:t>
      </w:r>
      <w:r>
        <w:rPr>
          <w:rFonts w:hint="cs"/>
          <w:rtl/>
        </w:rPr>
        <w:t>, פת"ש (סק"י).</w:t>
      </w:r>
    </w:p>
  </w:footnote>
  <w:footnote w:id="268">
    <w:p w14:paraId="0C349406" w14:textId="77777777" w:rsidR="00DF7D09" w:rsidRDefault="00DF7D09" w:rsidP="00DF7D09">
      <w:pPr>
        <w:pStyle w:val="a5"/>
      </w:pPr>
      <w:r>
        <w:rPr>
          <w:rStyle w:val="a7"/>
        </w:rPr>
        <w:footnoteRef/>
      </w:r>
      <w:r>
        <w:rPr>
          <w:rtl/>
        </w:rPr>
        <w:t xml:space="preserve"> </w:t>
      </w:r>
      <w:r w:rsidRPr="001419EE">
        <w:rPr>
          <w:rFonts w:cs="Arial"/>
          <w:rtl/>
        </w:rPr>
        <w:t>כדאמרינן בעלמא (גיטין נט:) רב קרי בכהני ואע</w:t>
      </w:r>
      <w:r>
        <w:rPr>
          <w:rFonts w:cs="Arial" w:hint="cs"/>
          <w:rtl/>
        </w:rPr>
        <w:t>"</w:t>
      </w:r>
      <w:r w:rsidRPr="001419EE">
        <w:rPr>
          <w:rFonts w:cs="Arial"/>
          <w:rtl/>
        </w:rPr>
        <w:t>ג דלאו כהן הוה</w:t>
      </w:r>
      <w:r>
        <w:rPr>
          <w:rFonts w:cs="Arial" w:hint="cs"/>
          <w:rtl/>
        </w:rPr>
        <w:t>, רש"י.</w:t>
      </w:r>
    </w:p>
  </w:footnote>
  <w:footnote w:id="269">
    <w:p w14:paraId="581F5ABB" w14:textId="77777777" w:rsidR="00DF7D09" w:rsidRDefault="00DF7D09" w:rsidP="00DF7D09">
      <w:pPr>
        <w:pStyle w:val="a5"/>
        <w:rPr>
          <w:rtl/>
        </w:rPr>
      </w:pPr>
      <w:r>
        <w:rPr>
          <w:rStyle w:val="a7"/>
        </w:rPr>
        <w:footnoteRef/>
      </w:r>
      <w:r>
        <w:rPr>
          <w:rtl/>
        </w:rPr>
        <w:t xml:space="preserve"> </w:t>
      </w:r>
      <w:r w:rsidRPr="001419EE">
        <w:rPr>
          <w:rFonts w:cs="Arial"/>
          <w:rtl/>
        </w:rPr>
        <w:t xml:space="preserve">ואי לאו דהאי לוי הוא לא היה קורא שני אלא שלישי שנים כהנים היו קורין לפניו והוא שלישי דהכי אמרינן במסכת גיטין </w:t>
      </w:r>
      <w:r>
        <w:rPr>
          <w:rFonts w:cs="Arial" w:hint="cs"/>
          <w:rtl/>
        </w:rPr>
        <w:t xml:space="preserve">(נט:) </w:t>
      </w:r>
      <w:r w:rsidRPr="001419EE">
        <w:rPr>
          <w:rFonts w:cs="Arial"/>
          <w:rtl/>
        </w:rPr>
        <w:t>אם אין שם לוי קורא כהן במקומו</w:t>
      </w:r>
      <w:r>
        <w:rPr>
          <w:rFonts w:hint="cs"/>
          <w:rtl/>
        </w:rPr>
        <w:t>, רש"י.</w:t>
      </w:r>
    </w:p>
  </w:footnote>
  <w:footnote w:id="270">
    <w:p w14:paraId="45E8ACBF" w14:textId="77777777" w:rsidR="00DF7D09" w:rsidRDefault="00DF7D09" w:rsidP="00DF7D09">
      <w:pPr>
        <w:pStyle w:val="a5"/>
      </w:pPr>
      <w:r>
        <w:rPr>
          <w:rStyle w:val="a7"/>
        </w:rPr>
        <w:footnoteRef/>
      </w:r>
      <w:r>
        <w:rPr>
          <w:rtl/>
        </w:rPr>
        <w:t xml:space="preserve"> </w:t>
      </w:r>
      <w:r w:rsidRPr="001419EE">
        <w:rPr>
          <w:rFonts w:cs="Arial"/>
          <w:rtl/>
        </w:rPr>
        <w:t>לתת לו מעשר ראשון</w:t>
      </w:r>
      <w:r>
        <w:rPr>
          <w:rFonts w:cs="Arial" w:hint="cs"/>
          <w:rtl/>
        </w:rPr>
        <w:t>, רש"י.</w:t>
      </w:r>
    </w:p>
  </w:footnote>
  <w:footnote w:id="271">
    <w:p w14:paraId="0A37FC0C" w14:textId="77777777" w:rsidR="00DF7D09" w:rsidRDefault="00DF7D09" w:rsidP="00DF7D09">
      <w:pPr>
        <w:pStyle w:val="a5"/>
      </w:pPr>
      <w:r>
        <w:rPr>
          <w:rStyle w:val="a7"/>
        </w:rPr>
        <w:footnoteRef/>
      </w:r>
      <w:r>
        <w:rPr>
          <w:rtl/>
        </w:rPr>
        <w:t xml:space="preserve"> </w:t>
      </w:r>
      <w:r w:rsidRPr="001419EE">
        <w:rPr>
          <w:rFonts w:cs="Arial"/>
          <w:rtl/>
        </w:rPr>
        <w:t>אם אין שם זורעי תבואה במקומו</w:t>
      </w:r>
      <w:r>
        <w:rPr>
          <w:rFonts w:cs="Arial" w:hint="cs"/>
          <w:rtl/>
        </w:rPr>
        <w:t>, רש"י.</w:t>
      </w:r>
    </w:p>
  </w:footnote>
  <w:footnote w:id="272">
    <w:p w14:paraId="20CD17FA" w14:textId="77777777" w:rsidR="00DF7D09" w:rsidRDefault="00DF7D09" w:rsidP="00DF7D09">
      <w:pPr>
        <w:pStyle w:val="a5"/>
        <w:rPr>
          <w:rtl/>
        </w:rPr>
      </w:pPr>
      <w:r>
        <w:rPr>
          <w:rStyle w:val="a7"/>
        </w:rPr>
        <w:footnoteRef/>
      </w:r>
      <w:r>
        <w:rPr>
          <w:rtl/>
        </w:rPr>
        <w:t xml:space="preserve"> </w:t>
      </w:r>
      <w:r>
        <w:rPr>
          <w:rFonts w:cs="Arial"/>
          <w:rtl/>
        </w:rPr>
        <w:t>זה פשוט משום דשוינהו לכל פסולי כהונה אנפשיה חתיכה דאיסורא</w:t>
      </w:r>
      <w:r>
        <w:rPr>
          <w:rFonts w:hint="cs"/>
          <w:rtl/>
        </w:rPr>
        <w:t>, הה"מ (שם).</w:t>
      </w:r>
    </w:p>
  </w:footnote>
  <w:footnote w:id="273">
    <w:p w14:paraId="771D8D76" w14:textId="77777777" w:rsidR="00DF7D09" w:rsidRDefault="00DF7D09" w:rsidP="00DF7D09">
      <w:pPr>
        <w:pStyle w:val="a5"/>
      </w:pPr>
      <w:r>
        <w:rPr>
          <w:rStyle w:val="a7"/>
        </w:rPr>
        <w:footnoteRef/>
      </w:r>
      <w:r>
        <w:rPr>
          <w:rtl/>
        </w:rPr>
        <w:t xml:space="preserve"> </w:t>
      </w:r>
      <w:r w:rsidRPr="00BB659C">
        <w:rPr>
          <w:rFonts w:cs="Arial"/>
          <w:rtl/>
        </w:rPr>
        <w:t>והטעם שכיון שהחזיק עצמו בכהן מעיקרא כשהן מתרין בו אינה קרויה התראת ספק לגבי נפשיה שכבר נאסר בודאי על פיו שהוא נאמן על עצמו להחמיר אבל האשה אינה לוקה על פיו</w:t>
      </w:r>
      <w:r>
        <w:rPr>
          <w:rFonts w:cs="Arial" w:hint="cs"/>
          <w:rtl/>
        </w:rPr>
        <w:t>, הה"מ (שם).</w:t>
      </w:r>
    </w:p>
  </w:footnote>
  <w:footnote w:id="274">
    <w:p w14:paraId="43C8D82F" w14:textId="77777777" w:rsidR="00DF7D09" w:rsidRDefault="00DF7D09" w:rsidP="00DF7D09">
      <w:pPr>
        <w:pStyle w:val="a5"/>
      </w:pPr>
      <w:r>
        <w:rPr>
          <w:rStyle w:val="a7"/>
        </w:rPr>
        <w:footnoteRef/>
      </w:r>
      <w:r>
        <w:rPr>
          <w:rtl/>
        </w:rPr>
        <w:t xml:space="preserve"> </w:t>
      </w:r>
      <w:r>
        <w:rPr>
          <w:rFonts w:cs="Arial"/>
          <w:rtl/>
        </w:rPr>
        <w:t>ביאורו</w:t>
      </w:r>
      <w:r>
        <w:rPr>
          <w:rFonts w:cs="Arial" w:hint="cs"/>
          <w:rtl/>
        </w:rPr>
        <w:t>-</w:t>
      </w:r>
      <w:r>
        <w:rPr>
          <w:rFonts w:cs="Arial"/>
          <w:rtl/>
        </w:rPr>
        <w:t xml:space="preserve"> והנבעלת לו מפסולי כהונה</w:t>
      </w:r>
      <w:r>
        <w:rPr>
          <w:rFonts w:cs="Arial" w:hint="cs"/>
          <w:rtl/>
        </w:rPr>
        <w:t>,</w:t>
      </w:r>
      <w:r>
        <w:rPr>
          <w:rFonts w:cs="Arial"/>
          <w:rtl/>
        </w:rPr>
        <w:t xml:space="preserve"> כגון גרושה וזונה היא ספק חללה</w:t>
      </w:r>
      <w:r>
        <w:rPr>
          <w:rFonts w:cs="Arial" w:hint="cs"/>
          <w:rtl/>
        </w:rPr>
        <w:t>,</w:t>
      </w:r>
      <w:r>
        <w:rPr>
          <w:rFonts w:cs="Arial"/>
          <w:rtl/>
        </w:rPr>
        <w:t xml:space="preserve"> וזרעה ספק שמא ישראל הוא ואין כאן חילול כלל</w:t>
      </w:r>
      <w:r>
        <w:rPr>
          <w:rFonts w:cs="Arial" w:hint="cs"/>
          <w:rtl/>
        </w:rPr>
        <w:t>, הה"מ (שם).</w:t>
      </w:r>
      <w:r w:rsidRPr="001D0597">
        <w:rPr>
          <w:rFonts w:hint="cs"/>
          <w:color w:val="00B0F0"/>
          <w:rtl/>
        </w:rPr>
        <w:t xml:space="preserve"> (וכ"</w:t>
      </w:r>
      <w:r>
        <w:rPr>
          <w:rFonts w:hint="cs"/>
          <w:color w:val="00B0F0"/>
          <w:rtl/>
        </w:rPr>
        <w:t>כ</w:t>
      </w:r>
      <w:r w:rsidRPr="001D0597">
        <w:rPr>
          <w:rFonts w:hint="cs"/>
          <w:color w:val="00B0F0"/>
          <w:rtl/>
        </w:rPr>
        <w:t xml:space="preserve"> הרמ"א)</w:t>
      </w:r>
    </w:p>
  </w:footnote>
  <w:footnote w:id="275">
    <w:p w14:paraId="0B1A67B5" w14:textId="77777777" w:rsidR="00DF7D09" w:rsidRDefault="00DF7D09" w:rsidP="00DF7D09">
      <w:pPr>
        <w:pStyle w:val="a5"/>
        <w:rPr>
          <w:rtl/>
        </w:rPr>
      </w:pPr>
      <w:r>
        <w:rPr>
          <w:rStyle w:val="a7"/>
        </w:rPr>
        <w:footnoteRef/>
      </w:r>
      <w:r>
        <w:rPr>
          <w:rtl/>
        </w:rPr>
        <w:t xml:space="preserve"> </w:t>
      </w:r>
      <w:r w:rsidRPr="001D0597">
        <w:rPr>
          <w:rFonts w:cs="Arial"/>
          <w:rtl/>
        </w:rPr>
        <w:t>ואיפשר שמנהגנו הוא עכשיו לפי שאין תרומה מצויה עכשיו בינינו</w:t>
      </w:r>
      <w:r w:rsidRPr="001D0597">
        <w:rPr>
          <w:rFonts w:cs="Arial" w:hint="cs"/>
          <w:rtl/>
        </w:rPr>
        <w:t>,</w:t>
      </w:r>
      <w:r w:rsidRPr="001D0597">
        <w:rPr>
          <w:rFonts w:cs="Arial"/>
          <w:rtl/>
        </w:rPr>
        <w:t xml:space="preserve"> ואעפ</w:t>
      </w:r>
      <w:r w:rsidRPr="001D0597">
        <w:rPr>
          <w:rFonts w:cs="Arial" w:hint="cs"/>
          <w:rtl/>
        </w:rPr>
        <w:t>"</w:t>
      </w:r>
      <w:r w:rsidRPr="001D0597">
        <w:rPr>
          <w:rFonts w:cs="Arial"/>
          <w:rtl/>
        </w:rPr>
        <w:t>כ דברי הרמב"ם עיקר</w:t>
      </w:r>
      <w:r>
        <w:rPr>
          <w:rFonts w:cs="Arial" w:hint="cs"/>
          <w:rtl/>
        </w:rPr>
        <w:t>, ר"ן (שם)</w:t>
      </w:r>
      <w:r w:rsidRPr="001D0597">
        <w:rPr>
          <w:rFonts w:cs="Arial" w:hint="cs"/>
          <w:rtl/>
        </w:rPr>
        <w:t>.</w:t>
      </w:r>
      <w:r w:rsidRPr="001D0597">
        <w:rPr>
          <w:rFonts w:cs="Arial"/>
          <w:rtl/>
        </w:rPr>
        <w:t xml:space="preserve"> גם הרב המגיד (שם) קיים דברי הרמב"ם והביא דברי הרמ"ך וכתב עליהם</w:t>
      </w:r>
      <w:r w:rsidRPr="001D0597">
        <w:rPr>
          <w:rFonts w:cs="Arial" w:hint="cs"/>
          <w:rtl/>
        </w:rPr>
        <w:t>-</w:t>
      </w:r>
      <w:r w:rsidRPr="001D0597">
        <w:rPr>
          <w:rFonts w:cs="Arial"/>
          <w:rtl/>
        </w:rPr>
        <w:t xml:space="preserve"> ואני אומר אין מביאין ראיה ממנהג בטעות</w:t>
      </w:r>
      <w:r w:rsidRPr="001D0597">
        <w:rPr>
          <w:rFonts w:cs="Arial" w:hint="cs"/>
          <w:rtl/>
        </w:rPr>
        <w:t>.</w:t>
      </w:r>
      <w:r w:rsidRPr="001D0597">
        <w:rPr>
          <w:rFonts w:cs="Arial"/>
          <w:rtl/>
        </w:rPr>
        <w:t xml:space="preserve"> ומכל מקום איפשר לומר שמפני שאין אנו נוהגים כלל בארצותינו בתרומה לא חששו להאמינו בקריאת התורה</w:t>
      </w:r>
      <w:r w:rsidRPr="001D0597">
        <w:rPr>
          <w:rFonts w:cs="Arial" w:hint="cs"/>
          <w:rtl/>
        </w:rPr>
        <w:t>,</w:t>
      </w:r>
      <w:r w:rsidRPr="001D0597">
        <w:rPr>
          <w:rFonts w:cs="Arial"/>
          <w:rtl/>
        </w:rPr>
        <w:t xml:space="preserve"> ואעפ</w:t>
      </w:r>
      <w:r w:rsidRPr="001D0597">
        <w:rPr>
          <w:rFonts w:cs="Arial" w:hint="cs"/>
          <w:rtl/>
        </w:rPr>
        <w:t>"</w:t>
      </w:r>
      <w:r w:rsidRPr="001D0597">
        <w:rPr>
          <w:rFonts w:cs="Arial"/>
          <w:rtl/>
        </w:rPr>
        <w:t>כ אין ראוי לעשות כן עכ"ל</w:t>
      </w:r>
      <w:r w:rsidRPr="001D0597">
        <w:rPr>
          <w:rFonts w:cs="Arial" w:hint="cs"/>
          <w:rtl/>
        </w:rPr>
        <w:t xml:space="preserve"> </w:t>
      </w:r>
      <w:r w:rsidRPr="001D0597">
        <w:rPr>
          <w:rFonts w:cs="Arial" w:hint="cs"/>
          <w:sz w:val="16"/>
          <w:szCs w:val="16"/>
          <w:rtl/>
        </w:rPr>
        <w:t>[הה"מ]</w:t>
      </w:r>
      <w:r w:rsidRPr="001D0597">
        <w:rPr>
          <w:rFonts w:cs="Arial" w:hint="cs"/>
          <w:rtl/>
        </w:rPr>
        <w:t>, ב"י</w:t>
      </w:r>
      <w:r>
        <w:rPr>
          <w:rFonts w:hint="cs"/>
          <w:rtl/>
        </w:rPr>
        <w:t>.</w:t>
      </w:r>
    </w:p>
  </w:footnote>
  <w:footnote w:id="276">
    <w:p w14:paraId="0F093C0F" w14:textId="77777777" w:rsidR="00DF7D09" w:rsidRDefault="00DF7D09" w:rsidP="00DF7D09">
      <w:pPr>
        <w:pStyle w:val="a5"/>
      </w:pPr>
      <w:r>
        <w:rPr>
          <w:rStyle w:val="a7"/>
        </w:rPr>
        <w:footnoteRef/>
      </w:r>
      <w:r>
        <w:rPr>
          <w:rtl/>
        </w:rPr>
        <w:t xml:space="preserve"> </w:t>
      </w:r>
      <w:r>
        <w:rPr>
          <w:rFonts w:cs="Arial"/>
          <w:rtl/>
        </w:rPr>
        <w:t xml:space="preserve">ודע דאיתא באותו מעשה </w:t>
      </w:r>
      <w:r>
        <w:rPr>
          <w:rFonts w:cs="Arial" w:hint="cs"/>
          <w:rtl/>
        </w:rPr>
        <w:t>'</w:t>
      </w:r>
      <w:r>
        <w:rPr>
          <w:rFonts w:cs="Arial"/>
          <w:rtl/>
        </w:rPr>
        <w:t>והוציאוני מבית הספר</w:t>
      </w:r>
      <w:r>
        <w:rPr>
          <w:rFonts w:cs="Arial" w:hint="cs"/>
          <w:rtl/>
        </w:rPr>
        <w:t>'.</w:t>
      </w:r>
      <w:r>
        <w:rPr>
          <w:rFonts w:cs="Arial"/>
          <w:rtl/>
        </w:rPr>
        <w:t xml:space="preserve"> וכך כתבו הרמב"ם (שם הי"ד)</w:t>
      </w:r>
      <w:r>
        <w:rPr>
          <w:rFonts w:cs="Arial" w:hint="cs"/>
          <w:rtl/>
        </w:rPr>
        <w:t>.</w:t>
      </w:r>
      <w:r>
        <w:rPr>
          <w:rFonts w:cs="Arial"/>
          <w:rtl/>
        </w:rPr>
        <w:t xml:space="preserve"> ונראה מדברי התוספות (ד"ה מבית) דבעינן שיאמר כן</w:t>
      </w:r>
      <w:r>
        <w:rPr>
          <w:rFonts w:cs="Arial" w:hint="cs"/>
          <w:rtl/>
        </w:rPr>
        <w:t>,</w:t>
      </w:r>
      <w:r>
        <w:rPr>
          <w:rFonts w:cs="Arial"/>
          <w:rtl/>
        </w:rPr>
        <w:t xml:space="preserve"> דאל</w:t>
      </w:r>
      <w:r>
        <w:rPr>
          <w:rFonts w:cs="Arial" w:hint="cs"/>
          <w:rtl/>
        </w:rPr>
        <w:t>"</w:t>
      </w:r>
      <w:r>
        <w:rPr>
          <w:rFonts w:cs="Arial"/>
          <w:rtl/>
        </w:rPr>
        <w:t>כ חיישינן דילמא עבד כהן הוא</w:t>
      </w:r>
      <w:r>
        <w:rPr>
          <w:rFonts w:cs="Arial" w:hint="cs"/>
          <w:rtl/>
        </w:rPr>
        <w:t>.</w:t>
      </w:r>
      <w:r>
        <w:rPr>
          <w:rFonts w:cs="Arial"/>
          <w:rtl/>
        </w:rPr>
        <w:t xml:space="preserve"> ורבינו שהשמיטו נראה דמשמע ליה דמעשה שהיה כך היה ולאו דוקא</w:t>
      </w:r>
      <w:r>
        <w:rPr>
          <w:rFonts w:cs="Arial" w:hint="cs"/>
          <w:rtl/>
        </w:rPr>
        <w:t xml:space="preserve">, </w:t>
      </w:r>
      <w:r w:rsidRPr="006E32FE">
        <w:rPr>
          <w:rFonts w:cs="Arial" w:hint="cs"/>
          <w:b/>
          <w:bCs/>
          <w:rtl/>
        </w:rPr>
        <w:t>ב"י</w:t>
      </w:r>
      <w:r>
        <w:rPr>
          <w:rFonts w:cs="Arial" w:hint="cs"/>
          <w:rtl/>
        </w:rPr>
        <w:t>.</w:t>
      </w:r>
      <w:r>
        <w:rPr>
          <w:rFonts w:hint="cs"/>
          <w:rtl/>
        </w:rPr>
        <w:t xml:space="preserve"> </w:t>
      </w:r>
      <w:r>
        <w:rPr>
          <w:rFonts w:cs="Arial" w:hint="cs"/>
          <w:rtl/>
        </w:rPr>
        <w:t>ואפשר שה</w:t>
      </w:r>
      <w:r w:rsidRPr="000B63C7">
        <w:rPr>
          <w:rFonts w:cs="Arial"/>
          <w:rtl/>
        </w:rPr>
        <w:t xml:space="preserve">טור השמיט זה </w:t>
      </w:r>
      <w:r>
        <w:rPr>
          <w:rFonts w:cs="Arial" w:hint="cs"/>
          <w:rtl/>
        </w:rPr>
        <w:t>כיון</w:t>
      </w:r>
      <w:r w:rsidRPr="000B63C7">
        <w:rPr>
          <w:rFonts w:cs="Arial"/>
          <w:rtl/>
        </w:rPr>
        <w:t xml:space="preserve"> דקי"ל דכל המשפחו' בחזקת כשרות לא חיישינין לעבדות ומכ"ש בארצותינו דלא שכיחי עבדים כנענים שמלו וטבלו לשם עבדות שיאכלו בתרומה (ועיין לקמן סק"ח)</w:t>
      </w:r>
      <w:r>
        <w:rPr>
          <w:rFonts w:cs="Arial" w:hint="cs"/>
          <w:rtl/>
        </w:rPr>
        <w:t xml:space="preserve">, </w:t>
      </w:r>
      <w:r w:rsidRPr="006E32FE">
        <w:rPr>
          <w:rFonts w:hint="cs"/>
          <w:b/>
          <w:bCs/>
          <w:rtl/>
        </w:rPr>
        <w:t>ח"מ</w:t>
      </w:r>
      <w:r>
        <w:rPr>
          <w:rFonts w:hint="cs"/>
          <w:rtl/>
        </w:rPr>
        <w:t xml:space="preserve"> (סק"ד).</w:t>
      </w:r>
      <w:r w:rsidRPr="006E32FE">
        <w:rPr>
          <w:rtl/>
        </w:rPr>
        <w:t xml:space="preserve"> </w:t>
      </w:r>
      <w:r w:rsidRPr="006E32FE">
        <w:rPr>
          <w:rFonts w:cs="Arial"/>
          <w:rtl/>
        </w:rPr>
        <w:t>ואף למ"ש הטור שם הלכה כמתני' הנושא אשה צריך בדיקה היינו לישא אשה או לתרומה דאוריית'</w:t>
      </w:r>
      <w:r>
        <w:rPr>
          <w:rFonts w:cs="Arial" w:hint="cs"/>
          <w:rtl/>
        </w:rPr>
        <w:t>,</w:t>
      </w:r>
      <w:r w:rsidRPr="006E32FE">
        <w:rPr>
          <w:rFonts w:cs="Arial"/>
          <w:rtl/>
        </w:rPr>
        <w:t xml:space="preserve"> אבל לתרומה דרבנן אין חוששין שמא עבד הוא, והרמב"ם שכתב כלשון המחבר דצ"ל הוציאני מבית הספר מוכח כתירוץ ראשון של המגיד דס"ל מי שאין משפחתו ידוע לנו חיישינן שמא עבד או ממזר הוא ולכן צריך לומר הוציאני מבית הספר</w:t>
      </w:r>
      <w:r>
        <w:rPr>
          <w:rFonts w:cs="Arial" w:hint="cs"/>
          <w:rtl/>
        </w:rPr>
        <w:t>,</w:t>
      </w:r>
      <w:r w:rsidRPr="006E32FE">
        <w:rPr>
          <w:rFonts w:cs="Arial"/>
          <w:rtl/>
        </w:rPr>
        <w:t xml:space="preserve"> והמחבר סתם ופסק כוותיה</w:t>
      </w:r>
      <w:r>
        <w:rPr>
          <w:rFonts w:cs="Arial" w:hint="cs"/>
          <w:rtl/>
        </w:rPr>
        <w:t>,</w:t>
      </w:r>
      <w:r w:rsidRPr="006E32FE">
        <w:rPr>
          <w:rFonts w:cs="Arial"/>
          <w:rtl/>
        </w:rPr>
        <w:t xml:space="preserve"> והרב רמ"א לא הגיה כלום ש"מ מי שאין משפחתו ידוע לנו חיישי' שמא ממזר או עבד הוא</w:t>
      </w:r>
      <w:r>
        <w:rPr>
          <w:rFonts w:cs="Arial" w:hint="cs"/>
          <w:sz w:val="16"/>
          <w:szCs w:val="16"/>
          <w:rtl/>
        </w:rPr>
        <w:t xml:space="preserve"> {</w:t>
      </w:r>
      <w:r w:rsidRPr="001D234F">
        <w:rPr>
          <w:rFonts w:cs="Arial"/>
          <w:sz w:val="16"/>
          <w:szCs w:val="16"/>
          <w:rtl/>
        </w:rPr>
        <w:t xml:space="preserve">וע' בס' שעה"מ </w:t>
      </w:r>
      <w:r>
        <w:rPr>
          <w:rFonts w:cs="Arial" w:hint="cs"/>
          <w:sz w:val="16"/>
          <w:szCs w:val="16"/>
          <w:rtl/>
        </w:rPr>
        <w:t>(</w:t>
      </w:r>
      <w:r w:rsidRPr="001D234F">
        <w:rPr>
          <w:rFonts w:cs="Arial"/>
          <w:sz w:val="16"/>
          <w:szCs w:val="16"/>
          <w:rtl/>
        </w:rPr>
        <w:t>פ"</w:t>
      </w:r>
      <w:r>
        <w:rPr>
          <w:rFonts w:cs="Arial" w:hint="cs"/>
          <w:sz w:val="16"/>
          <w:szCs w:val="16"/>
          <w:rtl/>
        </w:rPr>
        <w:t>כ</w:t>
      </w:r>
      <w:r w:rsidRPr="001D234F">
        <w:rPr>
          <w:rFonts w:cs="Arial"/>
          <w:sz w:val="16"/>
          <w:szCs w:val="16"/>
          <w:rtl/>
        </w:rPr>
        <w:t xml:space="preserve"> מהא"ב </w:t>
      </w:r>
      <w:r>
        <w:rPr>
          <w:rFonts w:cs="Arial" w:hint="cs"/>
          <w:sz w:val="16"/>
          <w:szCs w:val="16"/>
          <w:rtl/>
        </w:rPr>
        <w:t>ה"</w:t>
      </w:r>
      <w:r w:rsidRPr="001D234F">
        <w:rPr>
          <w:rFonts w:cs="Arial"/>
          <w:sz w:val="16"/>
          <w:szCs w:val="16"/>
          <w:rtl/>
        </w:rPr>
        <w:t>ה</w:t>
      </w:r>
      <w:r>
        <w:rPr>
          <w:rFonts w:cs="Arial" w:hint="cs"/>
          <w:sz w:val="16"/>
          <w:szCs w:val="16"/>
          <w:rtl/>
        </w:rPr>
        <w:t>)</w:t>
      </w:r>
      <w:r w:rsidRPr="001D234F">
        <w:rPr>
          <w:rFonts w:cs="Arial"/>
          <w:sz w:val="16"/>
          <w:szCs w:val="16"/>
          <w:rtl/>
        </w:rPr>
        <w:t xml:space="preserve"> שהשיג עליו</w:t>
      </w:r>
      <w:r>
        <w:rPr>
          <w:rFonts w:cs="Arial" w:hint="cs"/>
          <w:sz w:val="16"/>
          <w:szCs w:val="16"/>
          <w:rtl/>
        </w:rPr>
        <w:t>,</w:t>
      </w:r>
      <w:r w:rsidRPr="001D234F">
        <w:rPr>
          <w:rFonts w:cs="Arial"/>
          <w:sz w:val="16"/>
          <w:szCs w:val="16"/>
          <w:rtl/>
        </w:rPr>
        <w:t xml:space="preserve"> דודאי מרן המחבר לא ס"ל הכי</w:t>
      </w:r>
      <w:r>
        <w:rPr>
          <w:rFonts w:cs="Arial" w:hint="cs"/>
          <w:sz w:val="16"/>
          <w:szCs w:val="16"/>
          <w:rtl/>
        </w:rPr>
        <w:t>, פת"ש [סק"ו]}</w:t>
      </w:r>
      <w:r>
        <w:rPr>
          <w:rFonts w:cs="Arial" w:hint="cs"/>
          <w:rtl/>
        </w:rPr>
        <w:t>.</w:t>
      </w:r>
      <w:r w:rsidRPr="006E32FE">
        <w:rPr>
          <w:rFonts w:cs="Arial"/>
          <w:rtl/>
        </w:rPr>
        <w:t xml:space="preserve"> ומה שלא כתב המחבר בסעיף ה' הוציאני מבית הספר טעות הוא</w:t>
      </w:r>
      <w:r>
        <w:rPr>
          <w:rFonts w:cs="Arial" w:hint="cs"/>
          <w:rtl/>
        </w:rPr>
        <w:t>.</w:t>
      </w:r>
      <w:r w:rsidRPr="006E32FE">
        <w:rPr>
          <w:rFonts w:cs="Arial"/>
          <w:rtl/>
        </w:rPr>
        <w:t xml:space="preserve"> ובח</w:t>
      </w:r>
      <w:r>
        <w:rPr>
          <w:rFonts w:cs="Arial" w:hint="cs"/>
          <w:rtl/>
        </w:rPr>
        <w:t>ו"מ</w:t>
      </w:r>
      <w:r w:rsidRPr="006E32FE">
        <w:rPr>
          <w:rFonts w:cs="Arial"/>
          <w:rtl/>
        </w:rPr>
        <w:t xml:space="preserve"> סי' ל"ה כתב להדיא הוציאני מבית הספר</w:t>
      </w:r>
      <w:r>
        <w:rPr>
          <w:rFonts w:cs="Arial" w:hint="cs"/>
          <w:rtl/>
        </w:rPr>
        <w:t xml:space="preserve">, </w:t>
      </w:r>
      <w:r w:rsidRPr="006E32FE">
        <w:rPr>
          <w:rFonts w:cs="Arial" w:hint="cs"/>
          <w:b/>
          <w:bCs/>
          <w:rtl/>
        </w:rPr>
        <w:t>ב"ש</w:t>
      </w:r>
      <w:r>
        <w:rPr>
          <w:rFonts w:cs="Arial" w:hint="cs"/>
          <w:rtl/>
        </w:rPr>
        <w:t xml:space="preserve"> (סק"ה).</w:t>
      </w:r>
    </w:p>
  </w:footnote>
  <w:footnote w:id="277">
    <w:p w14:paraId="7051D2DA" w14:textId="77777777" w:rsidR="00DF7D09" w:rsidRDefault="00DF7D09" w:rsidP="00DF7D09">
      <w:pPr>
        <w:pStyle w:val="a5"/>
      </w:pPr>
      <w:r>
        <w:rPr>
          <w:rStyle w:val="a7"/>
        </w:rPr>
        <w:footnoteRef/>
      </w:r>
      <w:r>
        <w:rPr>
          <w:rtl/>
        </w:rPr>
        <w:t xml:space="preserve"> </w:t>
      </w:r>
      <w:r w:rsidRPr="00254DBD">
        <w:rPr>
          <w:rFonts w:cs="Arial"/>
          <w:rtl/>
        </w:rPr>
        <w:t>הרמ"ך בעל דעה זו לא כתב רק לקרות בתורה ראשון ונתן טעם לדבר דלא אכפת לן אם יקרא בתורה ראשון כלומר דאין בזה צד איסור רק מפני דרכי שלום (כדאיתא במשנה בהנזקין נט</w:t>
      </w:r>
      <w:r>
        <w:rPr>
          <w:rFonts w:cs="Arial" w:hint="cs"/>
          <w:rtl/>
        </w:rPr>
        <w:t>:</w:t>
      </w:r>
      <w:r w:rsidRPr="00254DBD">
        <w:rPr>
          <w:rFonts w:cs="Arial"/>
          <w:rtl/>
        </w:rPr>
        <w:t>) אבל נשיאות כפים דאיכא איסור עשה כמבואר בגמרא (כתובות כד</w:t>
      </w:r>
      <w:r>
        <w:rPr>
          <w:rFonts w:cs="Arial" w:hint="cs"/>
          <w:rtl/>
        </w:rPr>
        <w:t>.</w:t>
      </w:r>
      <w:r w:rsidRPr="00254DBD">
        <w:rPr>
          <w:rFonts w:cs="Arial"/>
          <w:rtl/>
        </w:rPr>
        <w:t>) בזה אין מקילין אף לדעת הרמ"ך</w:t>
      </w:r>
      <w:r>
        <w:rPr>
          <w:rFonts w:cs="Arial" w:hint="cs"/>
          <w:rtl/>
        </w:rPr>
        <w:t xml:space="preserve">, </w:t>
      </w:r>
      <w:r w:rsidRPr="00174461">
        <w:rPr>
          <w:rFonts w:cs="Arial" w:hint="cs"/>
          <w:b/>
          <w:bCs/>
          <w:rtl/>
        </w:rPr>
        <w:t>ח"מ</w:t>
      </w:r>
      <w:r>
        <w:rPr>
          <w:rFonts w:cs="Arial" w:hint="cs"/>
          <w:rtl/>
        </w:rPr>
        <w:t xml:space="preserve"> (סק"א).</w:t>
      </w:r>
      <w:r w:rsidRPr="00174461">
        <w:rPr>
          <w:rtl/>
        </w:rPr>
        <w:t xml:space="preserve"> </w:t>
      </w:r>
      <w:r w:rsidRPr="00174461">
        <w:rPr>
          <w:rFonts w:cs="Arial"/>
          <w:rtl/>
        </w:rPr>
        <w:t>וצ"ל רמ"א הכריח כן מדכתבו הר"ן והמגיד בשם רמ"ך מנהג שלנו להאמינו לקרוא בתורה ולא חיישינן שמא יאכל תרומה משום תרומה בזה"ז מדרבנן הוא והם תרצו משום דאין אנו נוהגים בארצותינו לאכול תרומה וקשה הא אכתי יש חשש שמא יעלה לנשיאת כפים</w:t>
      </w:r>
      <w:r>
        <w:rPr>
          <w:rFonts w:cs="Arial" w:hint="cs"/>
          <w:rtl/>
        </w:rPr>
        <w:t>.</w:t>
      </w:r>
      <w:r w:rsidRPr="00174461">
        <w:rPr>
          <w:rFonts w:cs="Arial"/>
          <w:rtl/>
        </w:rPr>
        <w:t xml:space="preserve"> אלא ודאי כל דבר שאין לו הנאה לא חיישי' שיעשה איסור ואין לו הנא' מזה מ"ה לא חיישי' לשום דבר אלא שמא יאכל בתרומה אבל אין חשש משום נ</w:t>
      </w:r>
      <w:r>
        <w:rPr>
          <w:rFonts w:cs="Arial" w:hint="cs"/>
          <w:rtl/>
        </w:rPr>
        <w:t xml:space="preserve">שיאת </w:t>
      </w:r>
      <w:r w:rsidRPr="00174461">
        <w:rPr>
          <w:rFonts w:cs="Arial"/>
          <w:rtl/>
        </w:rPr>
        <w:t>כ</w:t>
      </w:r>
      <w:r>
        <w:rPr>
          <w:rFonts w:cs="Arial" w:hint="cs"/>
          <w:rtl/>
        </w:rPr>
        <w:t>פים</w:t>
      </w:r>
      <w:r w:rsidRPr="00174461">
        <w:rPr>
          <w:rFonts w:cs="Arial"/>
          <w:rtl/>
        </w:rPr>
        <w:t xml:space="preserve"> או שיעלה לתורה</w:t>
      </w:r>
      <w:r>
        <w:rPr>
          <w:rFonts w:cs="Arial" w:hint="cs"/>
          <w:rtl/>
        </w:rPr>
        <w:t>.</w:t>
      </w:r>
      <w:r w:rsidRPr="00174461">
        <w:rPr>
          <w:rFonts w:cs="Arial"/>
          <w:rtl/>
        </w:rPr>
        <w:t xml:space="preserve"> ובא"י דנוהגים תרומה כמ"ש בטיו"ד סי' של"א אינו נאמן אפי' בזה"ז</w:t>
      </w:r>
      <w:r>
        <w:rPr>
          <w:rFonts w:cs="Arial" w:hint="cs"/>
          <w:rtl/>
        </w:rPr>
        <w:t>...</w:t>
      </w:r>
      <w:r>
        <w:rPr>
          <w:rFonts w:hint="cs"/>
          <w:rtl/>
        </w:rPr>
        <w:t xml:space="preserve">, </w:t>
      </w:r>
      <w:r w:rsidRPr="00174461">
        <w:rPr>
          <w:rFonts w:hint="cs"/>
          <w:b/>
          <w:bCs/>
          <w:rtl/>
        </w:rPr>
        <w:t>ב"ש</w:t>
      </w:r>
      <w:r>
        <w:rPr>
          <w:rFonts w:hint="cs"/>
          <w:rtl/>
        </w:rPr>
        <w:t xml:space="preserve"> (סק"ב). </w:t>
      </w:r>
      <w:r w:rsidRPr="008C24D9">
        <w:rPr>
          <w:rFonts w:cs="Arial"/>
          <w:rtl/>
        </w:rPr>
        <w:t xml:space="preserve">ועיין בספר ישועות יעקב </w:t>
      </w:r>
      <w:r>
        <w:rPr>
          <w:rFonts w:cs="Arial" w:hint="cs"/>
          <w:rtl/>
        </w:rPr>
        <w:t>(</w:t>
      </w:r>
      <w:r w:rsidRPr="008C24D9">
        <w:rPr>
          <w:rFonts w:cs="Arial"/>
          <w:rtl/>
        </w:rPr>
        <w:t>סק"א</w:t>
      </w:r>
      <w:r>
        <w:rPr>
          <w:rFonts w:cs="Arial" w:hint="cs"/>
          <w:rtl/>
        </w:rPr>
        <w:t>)</w:t>
      </w:r>
      <w:r w:rsidRPr="008C24D9">
        <w:rPr>
          <w:rFonts w:cs="Arial"/>
          <w:rtl/>
        </w:rPr>
        <w:t xml:space="preserve"> שכ' לחלק בין זמן המקדש שהיו מברכין בשם המפורש איכא איסור עשה משא"כ בזה"ז</w:t>
      </w:r>
      <w:r>
        <w:rPr>
          <w:rFonts w:cs="Arial" w:hint="cs"/>
          <w:rtl/>
        </w:rPr>
        <w:t>.</w:t>
      </w:r>
      <w:r w:rsidRPr="008C24D9">
        <w:rPr>
          <w:rFonts w:cs="Arial"/>
          <w:rtl/>
        </w:rPr>
        <w:t xml:space="preserve"> ושוב מצא חילוק זה בתשובת מהרי"ט (ח"א סי' קמ"ט)</w:t>
      </w:r>
      <w:r>
        <w:rPr>
          <w:rFonts w:cs="Arial" w:hint="cs"/>
          <w:rtl/>
        </w:rPr>
        <w:t>,</w:t>
      </w:r>
      <w:r w:rsidRPr="008C24D9">
        <w:rPr>
          <w:rFonts w:cs="Arial"/>
          <w:rtl/>
        </w:rPr>
        <w:t xml:space="preserve"> ולכן מסיק דהעיקר כדברי הרמ"א ז"ל דנאמן לנ"כ ומנהגן של ישראל תורה היא ע"ש</w:t>
      </w:r>
      <w:r>
        <w:rPr>
          <w:rFonts w:cs="Arial" w:hint="cs"/>
          <w:rtl/>
        </w:rPr>
        <w:t xml:space="preserve">, </w:t>
      </w:r>
      <w:r w:rsidRPr="00174461">
        <w:rPr>
          <w:rFonts w:cs="Arial" w:hint="cs"/>
          <w:b/>
          <w:bCs/>
          <w:rtl/>
        </w:rPr>
        <w:t>פת"ש</w:t>
      </w:r>
      <w:r>
        <w:rPr>
          <w:rFonts w:cs="Arial" w:hint="cs"/>
          <w:rtl/>
        </w:rPr>
        <w:t xml:space="preserve"> (סק"א).</w:t>
      </w:r>
    </w:p>
  </w:footnote>
  <w:footnote w:id="278">
    <w:p w14:paraId="0E12F95F" w14:textId="77777777" w:rsidR="00DF7D09" w:rsidRDefault="00DF7D09" w:rsidP="00DF7D09">
      <w:pPr>
        <w:pStyle w:val="a5"/>
      </w:pPr>
      <w:r>
        <w:rPr>
          <w:rStyle w:val="a7"/>
        </w:rPr>
        <w:footnoteRef/>
      </w:r>
      <w:r>
        <w:rPr>
          <w:rtl/>
        </w:rPr>
        <w:t xml:space="preserve"> </w:t>
      </w:r>
      <w:r>
        <w:rPr>
          <w:rFonts w:hint="cs"/>
          <w:rtl/>
        </w:rPr>
        <w:t xml:space="preserve">סימן </w:t>
      </w:r>
      <w:r>
        <w:rPr>
          <w:rtl/>
        </w:rPr>
        <w:t>–</w:t>
      </w:r>
      <w:r>
        <w:rPr>
          <w:rFonts w:hint="cs"/>
          <w:rtl/>
        </w:rPr>
        <w:t xml:space="preserve"> גילה כהן. וכן </w:t>
      </w:r>
      <w:r>
        <w:rPr>
          <w:rtl/>
        </w:rPr>
        <w:t>–</w:t>
      </w:r>
      <w:r>
        <w:rPr>
          <w:rFonts w:hint="cs"/>
          <w:rtl/>
        </w:rPr>
        <w:t xml:space="preserve"> כהן דמה. וכן </w:t>
      </w:r>
      <w:r>
        <w:rPr>
          <w:rtl/>
        </w:rPr>
        <w:t>–</w:t>
      </w:r>
      <w:r>
        <w:rPr>
          <w:rFonts w:hint="cs"/>
          <w:rtl/>
        </w:rPr>
        <w:t xml:space="preserve"> כהן הוא. וכן </w:t>
      </w:r>
      <w:r>
        <w:rPr>
          <w:rtl/>
        </w:rPr>
        <w:t>–</w:t>
      </w:r>
      <w:r>
        <w:rPr>
          <w:rFonts w:hint="cs"/>
          <w:rtl/>
        </w:rPr>
        <w:t xml:space="preserve"> כהן ודאי. (סמינים לכל הדפים שמדובר בהם על העלאה לחזקת כהן) </w:t>
      </w:r>
    </w:p>
  </w:footnote>
  <w:footnote w:id="279">
    <w:p w14:paraId="08F574E0" w14:textId="77777777" w:rsidR="00DF7D09" w:rsidRDefault="00DF7D09" w:rsidP="00DF7D09">
      <w:pPr>
        <w:pStyle w:val="a5"/>
        <w:rPr>
          <w:rtl/>
        </w:rPr>
      </w:pPr>
      <w:r>
        <w:rPr>
          <w:rStyle w:val="a7"/>
        </w:rPr>
        <w:footnoteRef/>
      </w:r>
      <w:r>
        <w:rPr>
          <w:rtl/>
        </w:rPr>
        <w:t xml:space="preserve"> </w:t>
      </w:r>
      <w:r>
        <w:rPr>
          <w:rFonts w:cs="Arial"/>
          <w:rtl/>
        </w:rPr>
        <w:t xml:space="preserve">ופסק </w:t>
      </w:r>
      <w:r>
        <w:rPr>
          <w:rFonts w:cs="Arial" w:hint="cs"/>
          <w:rtl/>
        </w:rPr>
        <w:t xml:space="preserve">הרמב"ם </w:t>
      </w:r>
      <w:r>
        <w:rPr>
          <w:rFonts w:cs="Arial" w:hint="cs"/>
          <w:sz w:val="16"/>
          <w:szCs w:val="16"/>
          <w:rtl/>
        </w:rPr>
        <w:t>(פ"כ מאי"ב ה"ט)</w:t>
      </w:r>
      <w:r>
        <w:rPr>
          <w:rFonts w:cs="Arial" w:hint="cs"/>
          <w:rtl/>
        </w:rPr>
        <w:t xml:space="preserve"> </w:t>
      </w:r>
      <w:r>
        <w:rPr>
          <w:rFonts w:cs="Arial"/>
          <w:rtl/>
        </w:rPr>
        <w:t>כמ"ד אין מעלין משום מעלת יוחסין ומשמע דע"כ לא פליגי אלא ליוחסין אבל לתרומה דדבריהם פשיטא דמעלין</w:t>
      </w:r>
      <w:r>
        <w:rPr>
          <w:rFonts w:cs="Arial" w:hint="cs"/>
          <w:rtl/>
        </w:rPr>
        <w:t>, ב"י.</w:t>
      </w:r>
    </w:p>
  </w:footnote>
  <w:footnote w:id="280">
    <w:p w14:paraId="4B91742A" w14:textId="77777777" w:rsidR="00DF7D09" w:rsidRDefault="00DF7D09" w:rsidP="00DF7D09">
      <w:pPr>
        <w:pStyle w:val="a5"/>
      </w:pPr>
      <w:r>
        <w:rPr>
          <w:rStyle w:val="a7"/>
        </w:rPr>
        <w:footnoteRef/>
      </w:r>
      <w:r>
        <w:rPr>
          <w:rtl/>
        </w:rPr>
        <w:t xml:space="preserve"> </w:t>
      </w:r>
      <w:r w:rsidRPr="001419EE">
        <w:rPr>
          <w:rFonts w:cs="Arial"/>
          <w:rtl/>
        </w:rPr>
        <w:t>אם אין שם זורעי תבואה במקומו</w:t>
      </w:r>
      <w:r>
        <w:rPr>
          <w:rFonts w:cs="Arial" w:hint="cs"/>
          <w:rtl/>
        </w:rPr>
        <w:t>, רש"י.</w:t>
      </w:r>
    </w:p>
  </w:footnote>
  <w:footnote w:id="281">
    <w:p w14:paraId="26225157" w14:textId="77777777" w:rsidR="00DF7D09" w:rsidRDefault="00DF7D09" w:rsidP="00DF7D09">
      <w:pPr>
        <w:pStyle w:val="a5"/>
        <w:rPr>
          <w:rtl/>
        </w:rPr>
      </w:pPr>
      <w:r>
        <w:rPr>
          <w:rStyle w:val="a7"/>
        </w:rPr>
        <w:footnoteRef/>
      </w:r>
      <w:r>
        <w:rPr>
          <w:rtl/>
        </w:rPr>
        <w:t xml:space="preserve"> </w:t>
      </w:r>
      <w:r w:rsidRPr="0025561B">
        <w:rPr>
          <w:rFonts w:cs="Arial"/>
          <w:rtl/>
        </w:rPr>
        <w:t>ואע</w:t>
      </w:r>
      <w:r>
        <w:rPr>
          <w:rFonts w:cs="Arial" w:hint="cs"/>
          <w:rtl/>
        </w:rPr>
        <w:t>"</w:t>
      </w:r>
      <w:r w:rsidRPr="0025561B">
        <w:rPr>
          <w:rFonts w:cs="Arial"/>
          <w:rtl/>
        </w:rPr>
        <w:t>ג דרבי חייא פליג עליה הלכה כרבי</w:t>
      </w:r>
      <w:r>
        <w:rPr>
          <w:rFonts w:hint="cs"/>
          <w:rtl/>
        </w:rPr>
        <w:t>, ב"י.</w:t>
      </w:r>
    </w:p>
  </w:footnote>
  <w:footnote w:id="282">
    <w:p w14:paraId="0D974788" w14:textId="77777777" w:rsidR="00DF7D09" w:rsidRDefault="00DF7D09" w:rsidP="00DF7D09">
      <w:pPr>
        <w:pStyle w:val="a5"/>
      </w:pPr>
      <w:r>
        <w:rPr>
          <w:rStyle w:val="a7"/>
        </w:rPr>
        <w:footnoteRef/>
      </w:r>
      <w:r>
        <w:rPr>
          <w:rtl/>
        </w:rPr>
        <w:t xml:space="preserve"> </w:t>
      </w:r>
      <w:r w:rsidRPr="002670F1">
        <w:rPr>
          <w:rFonts w:cs="Arial"/>
          <w:rtl/>
        </w:rPr>
        <w:t xml:space="preserve">וכתב הר"ן (כתובות י: ד"ה גרסי' בגמ') </w:t>
      </w:r>
      <w:r>
        <w:rPr>
          <w:rFonts w:cs="Arial" w:hint="cs"/>
          <w:rtl/>
        </w:rPr>
        <w:t>דהוא הדין אם כתוב '</w:t>
      </w:r>
      <w:r w:rsidRPr="002670F1">
        <w:rPr>
          <w:rFonts w:cs="Arial"/>
          <w:rtl/>
        </w:rPr>
        <w:t>אני פלוני כהן חתמתי עד</w:t>
      </w:r>
      <w:r>
        <w:rPr>
          <w:rFonts w:cs="Arial" w:hint="cs"/>
          <w:rtl/>
        </w:rPr>
        <w:t xml:space="preserve">'. ומה שאמרו בגמרא דאי </w:t>
      </w:r>
      <w:r w:rsidRPr="002670F1">
        <w:rPr>
          <w:rFonts w:cs="Arial"/>
          <w:rtl/>
        </w:rPr>
        <w:t xml:space="preserve">כתיב ביה </w:t>
      </w:r>
      <w:r>
        <w:rPr>
          <w:rFonts w:cs="Arial" w:hint="cs"/>
          <w:rtl/>
        </w:rPr>
        <w:t>'</w:t>
      </w:r>
      <w:r w:rsidRPr="002670F1">
        <w:rPr>
          <w:rFonts w:cs="Arial"/>
          <w:rtl/>
        </w:rPr>
        <w:t>אני פלוני כהן חתמתי עד</w:t>
      </w:r>
      <w:r>
        <w:rPr>
          <w:rFonts w:cs="Arial" w:hint="cs"/>
          <w:rtl/>
        </w:rPr>
        <w:t>'</w:t>
      </w:r>
      <w:r w:rsidRPr="002670F1">
        <w:rPr>
          <w:rFonts w:cs="Arial"/>
          <w:rtl/>
        </w:rPr>
        <w:t xml:space="preserve"> מאן קא מסהיד עליה</w:t>
      </w:r>
      <w:r>
        <w:rPr>
          <w:rFonts w:cs="Arial" w:hint="cs"/>
          <w:rtl/>
        </w:rPr>
        <w:t>,</w:t>
      </w:r>
      <w:r w:rsidRPr="002670F1">
        <w:rPr>
          <w:rFonts w:cs="Arial"/>
          <w:rtl/>
        </w:rPr>
        <w:t xml:space="preserve"> כלומר ופשיטא דאין מעלין הימנו ליוחסין</w:t>
      </w:r>
      <w:r>
        <w:rPr>
          <w:rFonts w:cs="Arial" w:hint="cs"/>
          <w:rtl/>
        </w:rPr>
        <w:t xml:space="preserve"> -</w:t>
      </w:r>
      <w:r w:rsidRPr="002670F1">
        <w:rPr>
          <w:rFonts w:cs="Arial"/>
          <w:rtl/>
        </w:rPr>
        <w:t xml:space="preserve"> </w:t>
      </w:r>
      <w:r>
        <w:rPr>
          <w:rFonts w:cs="Arial" w:hint="cs"/>
          <w:rtl/>
        </w:rPr>
        <w:t xml:space="preserve">היינו להעלותו ליוחסין דוקא, אבל </w:t>
      </w:r>
      <w:r w:rsidRPr="002670F1">
        <w:rPr>
          <w:rFonts w:cs="Arial"/>
          <w:rtl/>
        </w:rPr>
        <w:t>לתרומה דרבנן מהימן דלא גרע ממסיח לפי תומו דמכשירינן לקמן (שם כו.)</w:t>
      </w:r>
      <w:r>
        <w:rPr>
          <w:rFonts w:hint="cs"/>
          <w:rtl/>
        </w:rPr>
        <w:t>.</w:t>
      </w:r>
      <w:r w:rsidRPr="00585140">
        <w:rPr>
          <w:rFonts w:hint="cs"/>
          <w:color w:val="00B0F0"/>
          <w:rtl/>
        </w:rPr>
        <w:t xml:space="preserve"> </w:t>
      </w:r>
      <w:r>
        <w:rPr>
          <w:rFonts w:hint="cs"/>
          <w:color w:val="00B0F0"/>
          <w:rtl/>
        </w:rPr>
        <w:t>(</w:t>
      </w:r>
      <w:r w:rsidRPr="00585140">
        <w:rPr>
          <w:rFonts w:hint="cs"/>
          <w:color w:val="00B0F0"/>
          <w:rtl/>
        </w:rPr>
        <w:t>וכ"כ הרמ"א)</w:t>
      </w:r>
    </w:p>
  </w:footnote>
  <w:footnote w:id="283">
    <w:p w14:paraId="7F9FE679" w14:textId="77777777" w:rsidR="00DF7D09" w:rsidRDefault="00DF7D09" w:rsidP="00DF7D09">
      <w:pPr>
        <w:pStyle w:val="a5"/>
        <w:rPr>
          <w:rtl/>
        </w:rPr>
      </w:pPr>
      <w:r>
        <w:rPr>
          <w:rStyle w:val="a7"/>
        </w:rPr>
        <w:footnoteRef/>
      </w:r>
      <w:r>
        <w:rPr>
          <w:rtl/>
        </w:rPr>
        <w:t xml:space="preserve"> </w:t>
      </w:r>
      <w:r w:rsidRPr="00585140">
        <w:rPr>
          <w:rFonts w:cs="Arial"/>
          <w:rtl/>
        </w:rPr>
        <w:t xml:space="preserve">הוה ליה למנקט רבותא אפי' בלישנא דידיה כגון </w:t>
      </w:r>
      <w:r>
        <w:rPr>
          <w:rFonts w:cs="Arial" w:hint="cs"/>
          <w:rtl/>
        </w:rPr>
        <w:t>'</w:t>
      </w:r>
      <w:r w:rsidRPr="00585140">
        <w:rPr>
          <w:rFonts w:cs="Arial"/>
          <w:rtl/>
        </w:rPr>
        <w:t>אני פלוני כהן וחתימי סהדי</w:t>
      </w:r>
      <w:r>
        <w:rPr>
          <w:rFonts w:cs="Arial" w:hint="cs"/>
          <w:rtl/>
        </w:rPr>
        <w:t>'</w:t>
      </w:r>
      <w:r w:rsidRPr="00585140">
        <w:rPr>
          <w:rFonts w:cs="Arial"/>
          <w:rtl/>
        </w:rPr>
        <w:t xml:space="preserve"> אפ"ה מעלין לכהונה בזמן הזה</w:t>
      </w:r>
      <w:r>
        <w:rPr>
          <w:rFonts w:cs="Arial" w:hint="cs"/>
          <w:rtl/>
        </w:rPr>
        <w:t>...</w:t>
      </w:r>
      <w:r w:rsidRPr="00585140">
        <w:rPr>
          <w:rFonts w:cs="Arial"/>
          <w:rtl/>
        </w:rPr>
        <w:t xml:space="preserve"> אלא נקט לישנא דסהדי לרבותא דאפ"ה אינו נאמן רק בזמן הזה אבל ליוחסין אין מעלין אפילו בלישנא דסהדי</w:t>
      </w:r>
      <w:r>
        <w:rPr>
          <w:rFonts w:hint="cs"/>
          <w:rtl/>
        </w:rPr>
        <w:t>, ח"מ (סק"ה).</w:t>
      </w:r>
    </w:p>
  </w:footnote>
  <w:footnote w:id="284">
    <w:p w14:paraId="3459A765" w14:textId="77777777" w:rsidR="00DF7D09" w:rsidRDefault="00DF7D09" w:rsidP="00DF7D09">
      <w:pPr>
        <w:pStyle w:val="a5"/>
        <w:rPr>
          <w:rtl/>
        </w:rPr>
      </w:pPr>
      <w:r>
        <w:rPr>
          <w:rStyle w:val="a7"/>
        </w:rPr>
        <w:footnoteRef/>
      </w:r>
      <w:r>
        <w:rPr>
          <w:rtl/>
        </w:rPr>
        <w:t xml:space="preserve"> </w:t>
      </w:r>
      <w:r w:rsidRPr="007614A0">
        <w:rPr>
          <w:rFonts w:cs="Arial"/>
          <w:rtl/>
        </w:rPr>
        <w:t>הטעם כתב הרשב"ץ דרוב האנוסים נזהרין מלהתחתן בגוים מיהו קשה דהא בסמוך סעיף ו' כ' דעד א' המעיד שאביו כהן אין מעלין אותו לכהונה שמא אביו נשא חללה אבל אם הוחזק אביו כהן או שבאו ב' והעידו שאביו של זה כהן הרי זה בחזקת אביו א"כ אנוס זה שמעיד שא' מהם מוחזק בכהונה היינו שאבותיו היו בחזקת כהנים דאם מעיד עליו א"כ (מהיכי תיתי יש) לחוש שמא בן כותית הוא וא"כ יהיו הפסקי' סתרי אהדדי דכשם דלקמן חיישינן שמא חלל הוא ה"נ גבי עדות אנוס שמא אביו נשא חללה ע"כ היה נראה דהרשב"ץ לא ס"ל כהרמב"ם דבאמת נדחק הרב המגיד לתת טעם לדברי הרמב"ם מה שמחלק בין חזקה ע"פ שנים לחזקה ע"פ א' וכבר כתב ה"ה שרש"י והראב"ד פי' הגמרא דוקא שיצא קול על אמו אבל מסתמא לא חיישינן וא"כ דברי הרשב"ץ שבסעיף זה דאזל בשיטת שאר פוסקים ודברי הרמב"ם שבסעיף ו' המה סותרים ואפשר דלקרות בתורה אף הרמב"ם מודה דלאו איסורא הוא ובסעיף ו' לא מיירי אלא מנשיאות כפים ואכילת תרומה דהם דברי איסור לזרים</w:t>
      </w:r>
      <w:r>
        <w:rPr>
          <w:rFonts w:hint="cs"/>
          <w:rtl/>
        </w:rPr>
        <w:t>, ח"מ (סק"ז).</w:t>
      </w:r>
    </w:p>
  </w:footnote>
  <w:footnote w:id="285">
    <w:p w14:paraId="6E7795D8" w14:textId="77777777" w:rsidR="00DF7D09" w:rsidRDefault="00DF7D09" w:rsidP="00DF7D09">
      <w:pPr>
        <w:pStyle w:val="a5"/>
      </w:pPr>
      <w:r>
        <w:rPr>
          <w:rStyle w:val="a7"/>
        </w:rPr>
        <w:footnoteRef/>
      </w:r>
      <w:r>
        <w:rPr>
          <w:rtl/>
        </w:rPr>
        <w:t xml:space="preserve"> </w:t>
      </w:r>
      <w:r>
        <w:rPr>
          <w:rFonts w:hint="cs"/>
          <w:rtl/>
        </w:rPr>
        <w:t xml:space="preserve">סימן </w:t>
      </w:r>
      <w:r>
        <w:rPr>
          <w:rtl/>
        </w:rPr>
        <w:t>–</w:t>
      </w:r>
      <w:r>
        <w:rPr>
          <w:rFonts w:hint="cs"/>
          <w:rtl/>
        </w:rPr>
        <w:t xml:space="preserve"> גילה כהן. וכן </w:t>
      </w:r>
      <w:r>
        <w:rPr>
          <w:rtl/>
        </w:rPr>
        <w:t>–</w:t>
      </w:r>
      <w:r>
        <w:rPr>
          <w:rFonts w:hint="cs"/>
          <w:rtl/>
        </w:rPr>
        <w:t xml:space="preserve"> גם כהן.</w:t>
      </w:r>
    </w:p>
  </w:footnote>
  <w:footnote w:id="286">
    <w:p w14:paraId="7CBC7C98" w14:textId="77777777" w:rsidR="00DF7D09" w:rsidRDefault="00DF7D09" w:rsidP="00DF7D09">
      <w:pPr>
        <w:pStyle w:val="a5"/>
      </w:pPr>
      <w:r>
        <w:rPr>
          <w:rStyle w:val="a7"/>
        </w:rPr>
        <w:footnoteRef/>
      </w:r>
      <w:r>
        <w:rPr>
          <w:rtl/>
        </w:rPr>
        <w:t xml:space="preserve"> </w:t>
      </w:r>
      <w:r>
        <w:rPr>
          <w:rFonts w:hint="cs"/>
          <w:rtl/>
        </w:rPr>
        <w:t xml:space="preserve">סימן </w:t>
      </w:r>
      <w:r>
        <w:rPr>
          <w:rtl/>
        </w:rPr>
        <w:t>–</w:t>
      </w:r>
      <w:r>
        <w:rPr>
          <w:rFonts w:hint="cs"/>
          <w:rtl/>
        </w:rPr>
        <w:t xml:space="preserve"> חזה כהן.</w:t>
      </w:r>
    </w:p>
  </w:footnote>
  <w:footnote w:id="287">
    <w:p w14:paraId="6604E09B" w14:textId="77777777" w:rsidR="00DF7D09" w:rsidRDefault="00DF7D09" w:rsidP="00DF7D09">
      <w:pPr>
        <w:pStyle w:val="a5"/>
        <w:rPr>
          <w:rtl/>
        </w:rPr>
      </w:pPr>
      <w:r>
        <w:rPr>
          <w:rStyle w:val="a7"/>
        </w:rPr>
        <w:footnoteRef/>
      </w:r>
      <w:r>
        <w:rPr>
          <w:rtl/>
        </w:rPr>
        <w:t xml:space="preserve"> </w:t>
      </w:r>
      <w:r w:rsidRPr="00971D36">
        <w:rPr>
          <w:rFonts w:cs="Arial"/>
          <w:rtl/>
        </w:rPr>
        <w:t>ולא אמרינן אי לאו דשחרריה לא הוה יזיף מיניה ולא הוה שביק ליה לנהוג מנהג בן חורין ושמעינן מינה דיש עבד שלומד תורה</w:t>
      </w:r>
      <w:r>
        <w:rPr>
          <w:rFonts w:hint="cs"/>
          <w:rtl/>
        </w:rPr>
        <w:t>, רש"י.</w:t>
      </w:r>
    </w:p>
  </w:footnote>
  <w:footnote w:id="288">
    <w:p w14:paraId="64299138" w14:textId="77777777" w:rsidR="00DF7D09" w:rsidRDefault="00DF7D09" w:rsidP="00DF7D09">
      <w:pPr>
        <w:pStyle w:val="a5"/>
      </w:pPr>
      <w:r>
        <w:rPr>
          <w:rStyle w:val="a7"/>
        </w:rPr>
        <w:footnoteRef/>
      </w:r>
      <w:r>
        <w:rPr>
          <w:rtl/>
        </w:rPr>
        <w:t xml:space="preserve"> </w:t>
      </w:r>
      <w:r w:rsidRPr="008C24D9">
        <w:rPr>
          <w:rFonts w:cs="Arial"/>
          <w:rtl/>
        </w:rPr>
        <w:t xml:space="preserve">עבה"ט לעיל </w:t>
      </w:r>
      <w:r>
        <w:rPr>
          <w:rFonts w:cs="Arial" w:hint="cs"/>
          <w:rtl/>
        </w:rPr>
        <w:t>(</w:t>
      </w:r>
      <w:r w:rsidRPr="008C24D9">
        <w:rPr>
          <w:rFonts w:cs="Arial"/>
          <w:rtl/>
        </w:rPr>
        <w:t>סק"ד</w:t>
      </w:r>
      <w:r>
        <w:rPr>
          <w:rFonts w:cs="Arial" w:hint="cs"/>
          <w:rtl/>
        </w:rPr>
        <w:t>)</w:t>
      </w:r>
      <w:r w:rsidRPr="008C24D9">
        <w:rPr>
          <w:rFonts w:cs="Arial"/>
          <w:rtl/>
        </w:rPr>
        <w:t xml:space="preserve"> דצ"ל הוציאוהו מבית הספר כו'</w:t>
      </w:r>
      <w:r>
        <w:rPr>
          <w:rFonts w:cs="Arial" w:hint="cs"/>
          <w:rtl/>
        </w:rPr>
        <w:t>.</w:t>
      </w:r>
      <w:r w:rsidRPr="008C24D9">
        <w:rPr>
          <w:rFonts w:cs="Arial"/>
          <w:rtl/>
        </w:rPr>
        <w:t xml:space="preserve"> וכ"כ בס' בר</w:t>
      </w:r>
      <w:r>
        <w:rPr>
          <w:rFonts w:cs="Arial" w:hint="cs"/>
          <w:rtl/>
        </w:rPr>
        <w:t>כ</w:t>
      </w:r>
      <w:r w:rsidRPr="008C24D9">
        <w:rPr>
          <w:rFonts w:cs="Arial"/>
          <w:rtl/>
        </w:rPr>
        <w:t xml:space="preserve">"י </w:t>
      </w:r>
      <w:r>
        <w:rPr>
          <w:rFonts w:cs="Arial" w:hint="cs"/>
          <w:rtl/>
        </w:rPr>
        <w:t>(</w:t>
      </w:r>
      <w:r w:rsidRPr="008C24D9">
        <w:rPr>
          <w:rFonts w:cs="Arial"/>
          <w:rtl/>
        </w:rPr>
        <w:t>אות ו</w:t>
      </w:r>
      <w:r>
        <w:rPr>
          <w:rFonts w:cs="Arial" w:hint="cs"/>
          <w:rtl/>
        </w:rPr>
        <w:t>).</w:t>
      </w:r>
      <w:r w:rsidRPr="008C24D9">
        <w:rPr>
          <w:rFonts w:cs="Arial"/>
          <w:rtl/>
        </w:rPr>
        <w:t xml:space="preserve"> ודלא כהמגיה בס' ט"ז</w:t>
      </w:r>
      <w:r>
        <w:rPr>
          <w:rFonts w:cs="Arial" w:hint="cs"/>
          <w:rtl/>
        </w:rPr>
        <w:t>.</w:t>
      </w:r>
      <w:r w:rsidRPr="008C24D9">
        <w:rPr>
          <w:rFonts w:cs="Arial"/>
          <w:rtl/>
        </w:rPr>
        <w:t xml:space="preserve"> וכ"כ מר"ן בח</w:t>
      </w:r>
      <w:r>
        <w:rPr>
          <w:rFonts w:cs="Arial" w:hint="cs"/>
          <w:rtl/>
        </w:rPr>
        <w:t>ו</w:t>
      </w:r>
      <w:r w:rsidRPr="008C24D9">
        <w:rPr>
          <w:rFonts w:cs="Arial"/>
          <w:rtl/>
        </w:rPr>
        <w:t>"מ סי' ל"ה ס"ז</w:t>
      </w:r>
      <w:r>
        <w:rPr>
          <w:rFonts w:cs="Arial" w:hint="cs"/>
          <w:rtl/>
        </w:rPr>
        <w:t>.</w:t>
      </w:r>
      <w:r w:rsidRPr="008C24D9">
        <w:rPr>
          <w:rFonts w:cs="Arial"/>
          <w:rtl/>
        </w:rPr>
        <w:t xml:space="preserve"> וכן מבואר ברמב"ם פי"ד דעדות דין ג' ע"ש</w:t>
      </w:r>
      <w:r>
        <w:rPr>
          <w:rFonts w:cs="Arial" w:hint="cs"/>
          <w:rtl/>
        </w:rPr>
        <w:t>, פת"ש (סק"ח).</w:t>
      </w:r>
    </w:p>
  </w:footnote>
  <w:footnote w:id="289">
    <w:p w14:paraId="29B4F54D" w14:textId="77777777" w:rsidR="00DF7D09" w:rsidRDefault="00DF7D09" w:rsidP="00DF7D09">
      <w:pPr>
        <w:pStyle w:val="a5"/>
      </w:pPr>
      <w:r>
        <w:rPr>
          <w:rStyle w:val="a7"/>
        </w:rPr>
        <w:footnoteRef/>
      </w:r>
      <w:r>
        <w:rPr>
          <w:rtl/>
        </w:rPr>
        <w:t xml:space="preserve"> </w:t>
      </w:r>
      <w:r w:rsidRPr="00E12A95">
        <w:rPr>
          <w:rFonts w:cs="Arial"/>
          <w:rtl/>
        </w:rPr>
        <w:t>הרב המגיד (הט"ו) האריך לתת טעם לדברי הרמב"ם ז"ל בדינים אלו וביאר מהיכן למד לפסוק כן</w:t>
      </w:r>
      <w:r>
        <w:rPr>
          <w:rFonts w:cs="Arial" w:hint="cs"/>
          <w:rtl/>
        </w:rPr>
        <w:t>, ב"י.</w:t>
      </w:r>
    </w:p>
  </w:footnote>
  <w:footnote w:id="290">
    <w:p w14:paraId="1E334A4A" w14:textId="77777777" w:rsidR="00DF7D09" w:rsidRDefault="00DF7D09" w:rsidP="00DF7D09">
      <w:pPr>
        <w:pStyle w:val="a5"/>
        <w:rPr>
          <w:rtl/>
        </w:rPr>
      </w:pPr>
      <w:r>
        <w:rPr>
          <w:rStyle w:val="a7"/>
        </w:rPr>
        <w:footnoteRef/>
      </w:r>
      <w:r>
        <w:rPr>
          <w:rtl/>
        </w:rPr>
        <w:t xml:space="preserve"> </w:t>
      </w:r>
      <w:r w:rsidRPr="006C7D0B">
        <w:rPr>
          <w:rFonts w:cs="Arial"/>
          <w:rtl/>
        </w:rPr>
        <w:t>כתב המגיד ע"א אינו נאמן אא"כ כשמעיד עליו שהוא כהן אבל אם מעיד על אביו אינו נאמן דאין לנו אלא מ"ש חז"ל ובש"ס איתא דמעיד עליו שהוא כהן משמע אם מעיד על אביו לא מהני</w:t>
      </w:r>
      <w:r>
        <w:rPr>
          <w:rFonts w:cs="Arial" w:hint="cs"/>
          <w:rtl/>
        </w:rPr>
        <w:t>.</w:t>
      </w:r>
      <w:r w:rsidRPr="006C7D0B">
        <w:rPr>
          <w:rFonts w:cs="Arial"/>
          <w:rtl/>
        </w:rPr>
        <w:t xml:space="preserve"> ולמ</w:t>
      </w:r>
      <w:r>
        <w:rPr>
          <w:rFonts w:cs="Arial" w:hint="cs"/>
          <w:rtl/>
        </w:rPr>
        <w:t>ה שכתבתי</w:t>
      </w:r>
      <w:r w:rsidRPr="006C7D0B">
        <w:rPr>
          <w:rFonts w:cs="Arial"/>
          <w:rtl/>
        </w:rPr>
        <w:t xml:space="preserve"> לעיל דיש לחלק בין אם משפחתו ידוע לבין היכ</w:t>
      </w:r>
      <w:r>
        <w:rPr>
          <w:rFonts w:cs="Arial" w:hint="cs"/>
          <w:rtl/>
        </w:rPr>
        <w:t>א</w:t>
      </w:r>
      <w:r w:rsidRPr="006C7D0B">
        <w:rPr>
          <w:rFonts w:cs="Arial"/>
          <w:rtl/>
        </w:rPr>
        <w:t xml:space="preserve"> דאין משפחתו ידועה יש ליתן טעם לדין זה כשאביו מוחזק לנו או היכא דשני עדים מעידים על אביו שהוא כהן תו לא חיישי</w:t>
      </w:r>
      <w:r>
        <w:rPr>
          <w:rFonts w:cs="Arial" w:hint="cs"/>
          <w:rtl/>
        </w:rPr>
        <w:t>נן</w:t>
      </w:r>
      <w:r w:rsidRPr="006C7D0B">
        <w:rPr>
          <w:rFonts w:cs="Arial"/>
          <w:rtl/>
        </w:rPr>
        <w:t xml:space="preserve"> שמא חלל הוא אבל אם אינו מוחזק וליכ</w:t>
      </w:r>
      <w:r>
        <w:rPr>
          <w:rFonts w:cs="Arial" w:hint="cs"/>
          <w:rtl/>
        </w:rPr>
        <w:t>א</w:t>
      </w:r>
      <w:r w:rsidRPr="006C7D0B">
        <w:rPr>
          <w:rFonts w:cs="Arial"/>
          <w:rtl/>
        </w:rPr>
        <w:t xml:space="preserve"> אלא ע"א חיישינן שמא חלל הוא</w:t>
      </w:r>
      <w:r>
        <w:rPr>
          <w:rFonts w:hint="cs"/>
          <w:rtl/>
        </w:rPr>
        <w:t>, ב"ש (סקי"א).</w:t>
      </w:r>
    </w:p>
  </w:footnote>
  <w:footnote w:id="291">
    <w:p w14:paraId="30B5BF04" w14:textId="77777777" w:rsidR="00DF7D09" w:rsidRDefault="00DF7D09" w:rsidP="00DF7D09">
      <w:pPr>
        <w:pStyle w:val="a5"/>
      </w:pPr>
      <w:r>
        <w:rPr>
          <w:rStyle w:val="a7"/>
        </w:rPr>
        <w:footnoteRef/>
      </w:r>
      <w:r>
        <w:rPr>
          <w:rtl/>
        </w:rPr>
        <w:t xml:space="preserve"> </w:t>
      </w:r>
      <w:r w:rsidRPr="006C7D0B">
        <w:rPr>
          <w:rFonts w:cs="Arial"/>
          <w:rtl/>
        </w:rPr>
        <w:t>כתבתי (לעיל סק</w:t>
      </w:r>
      <w:r>
        <w:rPr>
          <w:rFonts w:cs="Arial" w:hint="cs"/>
          <w:rtl/>
        </w:rPr>
        <w:t>"</w:t>
      </w:r>
      <w:r w:rsidRPr="006C7D0B">
        <w:rPr>
          <w:rFonts w:cs="Arial"/>
          <w:rtl/>
        </w:rPr>
        <w:t>ז) שזה דעת הרמב"ם ואינו מוסכם משאר פוסקים ובפרט בזמן הזה שכל המשפחות בחזקת כשרות הם למה נחוש לחלל</w:t>
      </w:r>
      <w:r>
        <w:rPr>
          <w:rFonts w:cs="Arial" w:hint="cs"/>
          <w:rtl/>
        </w:rPr>
        <w:t>, ח"מ (סק"ט).</w:t>
      </w:r>
    </w:p>
  </w:footnote>
  <w:footnote w:id="292">
    <w:p w14:paraId="476DD6E4" w14:textId="77777777" w:rsidR="00DF7D09" w:rsidRDefault="00DF7D09" w:rsidP="00DF7D09">
      <w:pPr>
        <w:pStyle w:val="a5"/>
        <w:rPr>
          <w:rtl/>
        </w:rPr>
      </w:pPr>
      <w:r>
        <w:rPr>
          <w:rStyle w:val="a7"/>
        </w:rPr>
        <w:footnoteRef/>
      </w:r>
      <w:r>
        <w:rPr>
          <w:rtl/>
        </w:rPr>
        <w:t xml:space="preserve"> </w:t>
      </w:r>
      <w:r w:rsidRPr="006C7D0B">
        <w:rPr>
          <w:rFonts w:cs="Arial"/>
          <w:rtl/>
        </w:rPr>
        <w:t>היינו חזקה שבניה כרוכי</w:t>
      </w:r>
      <w:r>
        <w:rPr>
          <w:rFonts w:cs="Arial" w:hint="cs"/>
          <w:rtl/>
        </w:rPr>
        <w:t>ן</w:t>
      </w:r>
      <w:r w:rsidRPr="006C7D0B">
        <w:rPr>
          <w:rFonts w:cs="Arial"/>
          <w:rtl/>
        </w:rPr>
        <w:t xml:space="preserve"> אחריה ס</w:t>
      </w:r>
      <w:r>
        <w:rPr>
          <w:rFonts w:cs="Arial" w:hint="cs"/>
          <w:rtl/>
        </w:rPr>
        <w:t>ו</w:t>
      </w:r>
      <w:r w:rsidRPr="006C7D0B">
        <w:rPr>
          <w:rFonts w:cs="Arial"/>
          <w:rtl/>
        </w:rPr>
        <w:t>מכים אפילו לענין יחוס</w:t>
      </w:r>
      <w:r>
        <w:rPr>
          <w:rFonts w:cs="Arial" w:hint="cs"/>
          <w:rtl/>
        </w:rPr>
        <w:t>,</w:t>
      </w:r>
      <w:r w:rsidRPr="006C7D0B">
        <w:rPr>
          <w:rFonts w:cs="Arial"/>
          <w:rtl/>
        </w:rPr>
        <w:t xml:space="preserve"> אע</w:t>
      </w:r>
      <w:r>
        <w:rPr>
          <w:rFonts w:cs="Arial" w:hint="cs"/>
          <w:rtl/>
        </w:rPr>
        <w:t>"</w:t>
      </w:r>
      <w:r w:rsidRPr="006C7D0B">
        <w:rPr>
          <w:rFonts w:cs="Arial"/>
          <w:rtl/>
        </w:rPr>
        <w:t>ג דקי"ל כרוך אחר הבהמה לא מהני כמ"ש בי</w:t>
      </w:r>
      <w:r>
        <w:rPr>
          <w:rFonts w:cs="Arial" w:hint="cs"/>
          <w:rtl/>
        </w:rPr>
        <w:t>ו</w:t>
      </w:r>
      <w:r w:rsidRPr="006C7D0B">
        <w:rPr>
          <w:rFonts w:cs="Arial"/>
          <w:rtl/>
        </w:rPr>
        <w:t>"ד סי' ע"ט</w:t>
      </w:r>
      <w:r>
        <w:rPr>
          <w:rFonts w:cs="Arial" w:hint="cs"/>
          <w:rtl/>
        </w:rPr>
        <w:t>,</w:t>
      </w:r>
      <w:r w:rsidRPr="006C7D0B">
        <w:rPr>
          <w:rFonts w:cs="Arial"/>
          <w:rtl/>
        </w:rPr>
        <w:t xml:space="preserve"> ועיין תוס' קידושין </w:t>
      </w:r>
      <w:r>
        <w:rPr>
          <w:rFonts w:cs="Arial" w:hint="cs"/>
          <w:rtl/>
        </w:rPr>
        <w:t>(</w:t>
      </w:r>
      <w:r w:rsidRPr="006C7D0B">
        <w:rPr>
          <w:rFonts w:cs="Arial"/>
          <w:rtl/>
        </w:rPr>
        <w:t>פ</w:t>
      </w:r>
      <w:r>
        <w:rPr>
          <w:rFonts w:cs="Arial" w:hint="cs"/>
          <w:rtl/>
        </w:rPr>
        <w:t>.)</w:t>
      </w:r>
      <w:r w:rsidRPr="006C7D0B">
        <w:rPr>
          <w:rFonts w:cs="Arial"/>
          <w:rtl/>
        </w:rPr>
        <w:t xml:space="preserve"> ובמגיד פ"ב ובטור דסומכים על חזקת כרוכים אחריה אפילו לענין יחוס</w:t>
      </w:r>
      <w:r>
        <w:rPr>
          <w:rFonts w:hint="cs"/>
          <w:rtl/>
        </w:rPr>
        <w:t>, ב"ש (סקי"ב).</w:t>
      </w:r>
    </w:p>
  </w:footnote>
  <w:footnote w:id="293">
    <w:p w14:paraId="5BD9CBE2" w14:textId="77777777" w:rsidR="00DF7D09" w:rsidRDefault="00DF7D09" w:rsidP="00DF7D09">
      <w:pPr>
        <w:pStyle w:val="a5"/>
      </w:pPr>
      <w:r>
        <w:rPr>
          <w:rStyle w:val="a7"/>
        </w:rPr>
        <w:footnoteRef/>
      </w:r>
      <w:r>
        <w:rPr>
          <w:rtl/>
        </w:rPr>
        <w:t xml:space="preserve"> </w:t>
      </w:r>
      <w:r>
        <w:rPr>
          <w:rFonts w:hint="cs"/>
          <w:rtl/>
        </w:rPr>
        <w:t xml:space="preserve">וכן איתא </w:t>
      </w:r>
      <w:r w:rsidRPr="0066449B">
        <w:rPr>
          <w:rFonts w:cs="Arial"/>
          <w:rtl/>
        </w:rPr>
        <w:t>בפרק חזקת (בבא בתרא לב.)</w:t>
      </w:r>
      <w:r>
        <w:rPr>
          <w:rFonts w:cs="Arial" w:hint="cs"/>
          <w:rtl/>
        </w:rPr>
        <w:t>.</w:t>
      </w:r>
    </w:p>
  </w:footnote>
  <w:footnote w:id="294">
    <w:p w14:paraId="4D6F7BE3" w14:textId="77777777" w:rsidR="00DF7D09" w:rsidRDefault="00DF7D09" w:rsidP="00DF7D09">
      <w:pPr>
        <w:pStyle w:val="a5"/>
        <w:rPr>
          <w:rtl/>
        </w:rPr>
      </w:pPr>
      <w:r>
        <w:rPr>
          <w:rStyle w:val="a7"/>
        </w:rPr>
        <w:footnoteRef/>
      </w:r>
      <w:r>
        <w:rPr>
          <w:rtl/>
        </w:rPr>
        <w:t xml:space="preserve"> </w:t>
      </w:r>
      <w:r w:rsidRPr="0066449B">
        <w:rPr>
          <w:rFonts w:cs="Arial"/>
          <w:rtl/>
        </w:rPr>
        <w:t>והר"ן בפרק ב' דכתובות (יא. ד"ה ואיכא למידק) כתב גם כן דעת הרשב"א ז"ל ומיהו כתב דאי כל תרי ותרי ספיקא דרבנן הוא</w:t>
      </w:r>
      <w:r>
        <w:rPr>
          <w:rFonts w:cs="Arial" w:hint="cs"/>
          <w:rtl/>
        </w:rPr>
        <w:t>,</w:t>
      </w:r>
      <w:r w:rsidRPr="0066449B">
        <w:rPr>
          <w:rFonts w:cs="Arial"/>
          <w:rtl/>
        </w:rPr>
        <w:t xml:space="preserve"> כלומר דמדאורייתא אפילו בתרי ותרי אמרינן אוקי מילתא אחזקה</w:t>
      </w:r>
      <w:r>
        <w:rPr>
          <w:rFonts w:cs="Arial" w:hint="cs"/>
          <w:rtl/>
        </w:rPr>
        <w:t>,</w:t>
      </w:r>
      <w:r w:rsidRPr="0066449B">
        <w:rPr>
          <w:rFonts w:cs="Arial"/>
          <w:rtl/>
        </w:rPr>
        <w:t xml:space="preserve"> אלא דרבנן אחמור דלא נימא הכי</w:t>
      </w:r>
      <w:r>
        <w:rPr>
          <w:rFonts w:cs="Arial" w:hint="cs"/>
          <w:rtl/>
        </w:rPr>
        <w:t>,</w:t>
      </w:r>
      <w:r w:rsidRPr="0066449B">
        <w:rPr>
          <w:rFonts w:cs="Arial"/>
          <w:rtl/>
        </w:rPr>
        <w:t xml:space="preserve"> איפשר להקל ולומר דכי אחמור היינו דוקא בא</w:t>
      </w:r>
      <w:r>
        <w:rPr>
          <w:rFonts w:cs="Arial" w:hint="cs"/>
          <w:rtl/>
        </w:rPr>
        <w:t xml:space="preserve">שת </w:t>
      </w:r>
      <w:r w:rsidRPr="0066449B">
        <w:rPr>
          <w:rFonts w:cs="Arial"/>
          <w:rtl/>
        </w:rPr>
        <w:t>א</w:t>
      </w:r>
      <w:r>
        <w:rPr>
          <w:rFonts w:cs="Arial" w:hint="cs"/>
          <w:rtl/>
        </w:rPr>
        <w:t>יש,</w:t>
      </w:r>
      <w:r w:rsidRPr="0066449B">
        <w:rPr>
          <w:rFonts w:cs="Arial"/>
          <w:rtl/>
        </w:rPr>
        <w:t xml:space="preserve"> אי נמי לעבודה וכעובדא דינאי</w:t>
      </w:r>
      <w:r>
        <w:rPr>
          <w:rFonts w:cs="Arial" w:hint="cs"/>
          <w:rtl/>
        </w:rPr>
        <w:t>,</w:t>
      </w:r>
      <w:r w:rsidRPr="0066449B">
        <w:rPr>
          <w:rFonts w:cs="Arial"/>
          <w:rtl/>
        </w:rPr>
        <w:t xml:space="preserve"> אבל בתרומה לא החמירו</w:t>
      </w:r>
      <w:r>
        <w:rPr>
          <w:rFonts w:cs="Arial" w:hint="cs"/>
          <w:sz w:val="16"/>
          <w:szCs w:val="16"/>
          <w:rtl/>
        </w:rPr>
        <w:t xml:space="preserve"> [עכ"ד הר"ן]</w:t>
      </w:r>
      <w:r>
        <w:rPr>
          <w:rFonts w:cs="Arial" w:hint="cs"/>
          <w:rtl/>
        </w:rPr>
        <w:t>, ב"י.</w:t>
      </w:r>
    </w:p>
  </w:footnote>
  <w:footnote w:id="295">
    <w:p w14:paraId="48F084B0" w14:textId="77777777" w:rsidR="00DF7D09" w:rsidRDefault="00DF7D09" w:rsidP="00DF7D09">
      <w:pPr>
        <w:pStyle w:val="a5"/>
      </w:pPr>
      <w:r>
        <w:rPr>
          <w:rStyle w:val="a7"/>
        </w:rPr>
        <w:footnoteRef/>
      </w:r>
      <w:r>
        <w:rPr>
          <w:rtl/>
        </w:rPr>
        <w:t xml:space="preserve"> </w:t>
      </w:r>
      <w:r w:rsidRPr="001B1311">
        <w:rPr>
          <w:rFonts w:cs="Arial"/>
          <w:rtl/>
        </w:rPr>
        <w:t>אבל ע"א העורר עליו לא מהני עיין בתוס' ובר"ן</w:t>
      </w:r>
      <w:r>
        <w:rPr>
          <w:rFonts w:cs="Arial" w:hint="cs"/>
          <w:rtl/>
        </w:rPr>
        <w:t>, ב"ש (סקי"ג).</w:t>
      </w:r>
    </w:p>
  </w:footnote>
  <w:footnote w:id="296">
    <w:p w14:paraId="4E1F29E1" w14:textId="77777777" w:rsidR="00DF7D09" w:rsidRDefault="00DF7D09" w:rsidP="00DF7D09">
      <w:pPr>
        <w:pStyle w:val="a5"/>
      </w:pPr>
      <w:r>
        <w:rPr>
          <w:rStyle w:val="a7"/>
        </w:rPr>
        <w:footnoteRef/>
      </w:r>
      <w:r>
        <w:rPr>
          <w:rtl/>
        </w:rPr>
        <w:t xml:space="preserve"> </w:t>
      </w:r>
      <w:r w:rsidRPr="00F96BC0">
        <w:rPr>
          <w:rFonts w:cs="Arial"/>
          <w:rtl/>
        </w:rPr>
        <w:t>היכא שמייבם אשת אחיו בתוך ג' וילדה ספק בן ט' לראשון ספק בן שבעה לאחרון בפרק החולץ</w:t>
      </w:r>
      <w:r>
        <w:rPr>
          <w:rFonts w:cs="Arial" w:hint="cs"/>
          <w:rtl/>
        </w:rPr>
        <w:t>, רש"י.</w:t>
      </w:r>
    </w:p>
  </w:footnote>
  <w:footnote w:id="297">
    <w:p w14:paraId="1C9683B1" w14:textId="77777777" w:rsidR="00DF7D09" w:rsidRDefault="00DF7D09" w:rsidP="00DF7D09">
      <w:pPr>
        <w:pStyle w:val="a5"/>
      </w:pPr>
      <w:r>
        <w:rPr>
          <w:rStyle w:val="a7"/>
        </w:rPr>
        <w:footnoteRef/>
      </w:r>
      <w:r>
        <w:rPr>
          <w:rtl/>
        </w:rPr>
        <w:t xml:space="preserve"> </w:t>
      </w:r>
      <w:r w:rsidRPr="00730291">
        <w:rPr>
          <w:rFonts w:cs="Arial"/>
          <w:rtl/>
        </w:rPr>
        <w:t>וכבר שאלו המפרשים ז"ל למה צריך שום עדות להשיאו אשה</w:t>
      </w:r>
      <w:r>
        <w:rPr>
          <w:rFonts w:cs="Arial" w:hint="cs"/>
          <w:rtl/>
        </w:rPr>
        <w:t>,</w:t>
      </w:r>
      <w:r w:rsidRPr="00730291">
        <w:rPr>
          <w:rFonts w:cs="Arial"/>
          <w:rtl/>
        </w:rPr>
        <w:t xml:space="preserve"> דהא ודאי לא חיישינן לנתין ולממזר</w:t>
      </w:r>
      <w:r>
        <w:rPr>
          <w:rFonts w:cs="Arial" w:hint="cs"/>
          <w:rtl/>
        </w:rPr>
        <w:t>,</w:t>
      </w:r>
      <w:r w:rsidRPr="00730291">
        <w:rPr>
          <w:rFonts w:cs="Arial"/>
          <w:rtl/>
        </w:rPr>
        <w:t xml:space="preserve"> דכל המשפחות בחזקת כשרות הן עומדות כנזכר פי"ט</w:t>
      </w:r>
      <w:r>
        <w:rPr>
          <w:rFonts w:cs="Arial" w:hint="cs"/>
          <w:rtl/>
        </w:rPr>
        <w:t>.</w:t>
      </w:r>
      <w:r w:rsidRPr="00730291">
        <w:rPr>
          <w:rFonts w:cs="Arial"/>
          <w:rtl/>
        </w:rPr>
        <w:t xml:space="preserve"> ולפסולי כהונה ליכא למיחש</w:t>
      </w:r>
      <w:r>
        <w:rPr>
          <w:rFonts w:cs="Arial" w:hint="cs"/>
          <w:rtl/>
        </w:rPr>
        <w:t>,</w:t>
      </w:r>
      <w:r w:rsidRPr="00730291">
        <w:rPr>
          <w:rFonts w:cs="Arial"/>
          <w:rtl/>
        </w:rPr>
        <w:t xml:space="preserve"> דהא לא הוזהרו כשרות להנשא לפסולין כנזכר גם כן פי"ט</w:t>
      </w:r>
      <w:r>
        <w:rPr>
          <w:rFonts w:cs="Arial" w:hint="cs"/>
          <w:rtl/>
        </w:rPr>
        <w:t>.</w:t>
      </w:r>
      <w:r w:rsidRPr="00730291">
        <w:rPr>
          <w:rFonts w:cs="Arial"/>
          <w:rtl/>
        </w:rPr>
        <w:t xml:space="preserve"> ונ"ל שקושיא זו הכריחו לרבינו לומר מ"ש פי"ג שמי שבא ואמר ישראל אני שנתגיירתי אין משיאין אותו אשה אא"כ יביא ראיה ואע</w:t>
      </w:r>
      <w:r>
        <w:rPr>
          <w:rFonts w:cs="Arial" w:hint="cs"/>
          <w:rtl/>
        </w:rPr>
        <w:t>"</w:t>
      </w:r>
      <w:r w:rsidRPr="00730291">
        <w:rPr>
          <w:rFonts w:cs="Arial"/>
          <w:rtl/>
        </w:rPr>
        <w:t>פ שלא היה ידוע שהיה עכו"ם מעולם</w:t>
      </w:r>
      <w:r>
        <w:rPr>
          <w:rFonts w:cs="Arial" w:hint="cs"/>
          <w:rtl/>
        </w:rPr>
        <w:t>,</w:t>
      </w:r>
      <w:r w:rsidRPr="00730291">
        <w:rPr>
          <w:rFonts w:cs="Arial"/>
          <w:rtl/>
        </w:rPr>
        <w:t xml:space="preserve"> ודין זה הוא בח</w:t>
      </w:r>
      <w:r>
        <w:rPr>
          <w:rFonts w:cs="Arial" w:hint="cs"/>
          <w:rtl/>
        </w:rPr>
        <w:t>ו</w:t>
      </w:r>
      <w:r w:rsidRPr="00730291">
        <w:rPr>
          <w:rFonts w:cs="Arial"/>
          <w:rtl/>
        </w:rPr>
        <w:t>"ל</w:t>
      </w:r>
      <w:r>
        <w:rPr>
          <w:rFonts w:cs="Arial" w:hint="cs"/>
          <w:rtl/>
        </w:rPr>
        <w:t>,</w:t>
      </w:r>
      <w:r w:rsidRPr="00730291">
        <w:rPr>
          <w:rFonts w:cs="Arial"/>
          <w:rtl/>
        </w:rPr>
        <w:t xml:space="preserve"> או בזמן הזה בארץ כמ"ש שם</w:t>
      </w:r>
      <w:r>
        <w:rPr>
          <w:rFonts w:cs="Arial" w:hint="cs"/>
          <w:rtl/>
        </w:rPr>
        <w:t>,</w:t>
      </w:r>
      <w:r w:rsidRPr="00730291">
        <w:rPr>
          <w:rFonts w:cs="Arial"/>
          <w:rtl/>
        </w:rPr>
        <w:t xml:space="preserve"> ואיפשר לדבריו דהוא הדין במי שבא ואמר שהוא ישראל מעיקרו שצריך ראיה לענין היוחסין מפני מעלת היוחסין</w:t>
      </w:r>
      <w:r>
        <w:rPr>
          <w:rFonts w:cs="Arial" w:hint="cs"/>
          <w:rtl/>
        </w:rPr>
        <w:t>,</w:t>
      </w:r>
      <w:r w:rsidRPr="00730291">
        <w:rPr>
          <w:rFonts w:cs="Arial"/>
          <w:rtl/>
        </w:rPr>
        <w:t xml:space="preserve"> דאי לא מי שבא ואמר נתגיירתי יהיה נאמן מדין מגו</w:t>
      </w:r>
      <w:r>
        <w:rPr>
          <w:rFonts w:cs="Arial" w:hint="cs"/>
          <w:rtl/>
        </w:rPr>
        <w:t>,</w:t>
      </w:r>
      <w:r w:rsidRPr="00730291">
        <w:rPr>
          <w:rFonts w:cs="Arial"/>
          <w:rtl/>
        </w:rPr>
        <w:t xml:space="preserve"> ואע</w:t>
      </w:r>
      <w:r>
        <w:rPr>
          <w:rFonts w:cs="Arial" w:hint="cs"/>
          <w:rtl/>
        </w:rPr>
        <w:t>"</w:t>
      </w:r>
      <w:r w:rsidRPr="00730291">
        <w:rPr>
          <w:rFonts w:cs="Arial"/>
          <w:rtl/>
        </w:rPr>
        <w:t>פ שכל המשפחות בחזקת כשרות ה"מ במי שיש לו חזקת משפחה</w:t>
      </w:r>
      <w:r>
        <w:rPr>
          <w:rFonts w:cs="Arial" w:hint="cs"/>
          <w:rtl/>
        </w:rPr>
        <w:t>.</w:t>
      </w:r>
      <w:r w:rsidRPr="00730291">
        <w:rPr>
          <w:rFonts w:cs="Arial"/>
          <w:rtl/>
        </w:rPr>
        <w:t xml:space="preserve"> אבל יש מן המפרשים שכתבו דלהשיאו אשה לאו דוקא אלא שאינו נאמן ליוחסין</w:t>
      </w:r>
      <w:r>
        <w:rPr>
          <w:rFonts w:cs="Arial" w:hint="cs"/>
          <w:rtl/>
        </w:rPr>
        <w:t>,</w:t>
      </w:r>
      <w:r w:rsidRPr="00730291">
        <w:rPr>
          <w:rFonts w:cs="Arial"/>
          <w:rtl/>
        </w:rPr>
        <w:t xml:space="preserve"> שכל כהן שהוא בודק אינו נושא בתו</w:t>
      </w:r>
      <w:r>
        <w:rPr>
          <w:rFonts w:cs="Arial" w:hint="cs"/>
          <w:rtl/>
        </w:rPr>
        <w:t>,</w:t>
      </w:r>
      <w:r w:rsidRPr="00730291">
        <w:rPr>
          <w:rFonts w:cs="Arial"/>
          <w:rtl/>
        </w:rPr>
        <w:t xml:space="preserve"> וכן המשפחות הבדוקות כגון של דוכן ושל מזבח ושל סנהדרין אינן נדבקות בו כדי שתהא משפחתן בדוקה</w:t>
      </w:r>
      <w:r>
        <w:rPr>
          <w:rFonts w:cs="Arial" w:hint="cs"/>
          <w:rtl/>
        </w:rPr>
        <w:t>,</w:t>
      </w:r>
      <w:r w:rsidRPr="00730291">
        <w:rPr>
          <w:rFonts w:cs="Arial"/>
          <w:rtl/>
        </w:rPr>
        <w:t xml:space="preserve"> אבל אם לא רצו לבדוק ולהחזיק משפחתן בדוקה לאחד מדברים אלו </w:t>
      </w:r>
      <w:r>
        <w:rPr>
          <w:rFonts w:cs="Arial" w:hint="cs"/>
          <w:rtl/>
        </w:rPr>
        <w:t xml:space="preserve">- </w:t>
      </w:r>
      <w:r w:rsidRPr="00730291">
        <w:rPr>
          <w:rFonts w:cs="Arial"/>
          <w:rtl/>
        </w:rPr>
        <w:t>הרי הוא נושא</w:t>
      </w:r>
      <w:r>
        <w:rPr>
          <w:rFonts w:cs="Arial" w:hint="cs"/>
          <w:rtl/>
        </w:rPr>
        <w:t>,</w:t>
      </w:r>
      <w:r w:rsidRPr="00730291">
        <w:rPr>
          <w:rFonts w:cs="Arial"/>
          <w:rtl/>
        </w:rPr>
        <w:t xml:space="preserve"> שכל אדם בחזקת כשרות עד שיפסל. ואפשר שאף זה הוא דעת רבינו</w:t>
      </w:r>
      <w:r>
        <w:rPr>
          <w:rFonts w:cs="Arial" w:hint="cs"/>
          <w:rtl/>
        </w:rPr>
        <w:t>,</w:t>
      </w:r>
      <w:r w:rsidRPr="00730291">
        <w:rPr>
          <w:rFonts w:cs="Arial"/>
          <w:rtl/>
        </w:rPr>
        <w:t xml:space="preserve"> שלא כתב כאן להשיאו אשה אלא ליוחסין</w:t>
      </w:r>
      <w:r>
        <w:rPr>
          <w:rFonts w:cs="Arial" w:hint="cs"/>
          <w:rtl/>
        </w:rPr>
        <w:t>.</w:t>
      </w:r>
      <w:r w:rsidRPr="00730291">
        <w:rPr>
          <w:rFonts w:cs="Arial"/>
          <w:rtl/>
        </w:rPr>
        <w:t xml:space="preserve"> ומ"ש בפי"ג הוא דוקא במי שמודה שהיה עכו"ם מעיקרא אלא שנתגייר</w:t>
      </w:r>
      <w:r>
        <w:rPr>
          <w:rFonts w:cs="Arial" w:hint="cs"/>
          <w:rtl/>
        </w:rPr>
        <w:t>, הה"מ (שם).</w:t>
      </w:r>
    </w:p>
  </w:footnote>
  <w:footnote w:id="298">
    <w:p w14:paraId="5546E6CE" w14:textId="77777777" w:rsidR="00DF7D09" w:rsidRDefault="00DF7D09" w:rsidP="00DF7D09">
      <w:pPr>
        <w:pStyle w:val="a5"/>
      </w:pPr>
      <w:r>
        <w:rPr>
          <w:rStyle w:val="a7"/>
        </w:rPr>
        <w:footnoteRef/>
      </w:r>
      <w:r>
        <w:rPr>
          <w:rtl/>
        </w:rPr>
        <w:t xml:space="preserve"> </w:t>
      </w:r>
      <w:r w:rsidRPr="00A23BAA">
        <w:rPr>
          <w:rFonts w:cs="Arial"/>
          <w:rtl/>
        </w:rPr>
        <w:t>משכחת ליה כשמלקט עצמות של הראשון גם מצינו אם היה קדושי טעות דיוצאת מראשון בלא גט וכן איירי מ"ש בסמוך הם אוננים עליו</w:t>
      </w:r>
      <w:r>
        <w:rPr>
          <w:rFonts w:cs="Arial" w:hint="cs"/>
          <w:rtl/>
        </w:rPr>
        <w:t>, ב"ש (סקט"ו).</w:t>
      </w:r>
    </w:p>
  </w:footnote>
  <w:footnote w:id="299">
    <w:p w14:paraId="1C114DF2" w14:textId="77777777" w:rsidR="00DF7D09" w:rsidRDefault="00DF7D09" w:rsidP="00DF7D09">
      <w:pPr>
        <w:pStyle w:val="a5"/>
      </w:pPr>
      <w:r>
        <w:rPr>
          <w:rStyle w:val="a7"/>
        </w:rPr>
        <w:footnoteRef/>
      </w:r>
      <w:r>
        <w:rPr>
          <w:rtl/>
        </w:rPr>
        <w:t xml:space="preserve"> </w:t>
      </w:r>
      <w:r w:rsidRPr="00BD37E2">
        <w:rPr>
          <w:rFonts w:cs="Arial"/>
          <w:rtl/>
        </w:rPr>
        <w:t>כלומר שמודה שבא עליה ואפשר שנתעברה ממנו</w:t>
      </w:r>
      <w:r>
        <w:rPr>
          <w:rFonts w:cs="Arial" w:hint="cs"/>
          <w:rtl/>
        </w:rPr>
        <w:t>,</w:t>
      </w:r>
      <w:r w:rsidRPr="00BD37E2">
        <w:rPr>
          <w:rFonts w:cs="Arial"/>
          <w:rtl/>
        </w:rPr>
        <w:t xml:space="preserve"> והיא אינה אומרת שבאו עליה ג"כ אחרים</w:t>
      </w:r>
      <w:r>
        <w:rPr>
          <w:rFonts w:cs="Arial" w:hint="cs"/>
          <w:rtl/>
        </w:rPr>
        <w:t>.</w:t>
      </w:r>
      <w:r w:rsidRPr="00BD37E2">
        <w:rPr>
          <w:rFonts w:cs="Arial"/>
          <w:rtl/>
        </w:rPr>
        <w:t xml:space="preserve"> אבל אם הוא אינו לפנינו אף שהולד כשר כר"ג (כתובות יג</w:t>
      </w:r>
      <w:r>
        <w:rPr>
          <w:rFonts w:cs="Arial" w:hint="cs"/>
          <w:rtl/>
        </w:rPr>
        <w:t>.</w:t>
      </w:r>
      <w:r w:rsidRPr="00BD37E2">
        <w:rPr>
          <w:rFonts w:cs="Arial"/>
          <w:rtl/>
        </w:rPr>
        <w:t>) מ"מ משתיקין אותו מדין כהונה כדאית' בגמ'</w:t>
      </w:r>
      <w:r>
        <w:rPr>
          <w:rFonts w:cs="Arial" w:hint="cs"/>
          <w:rtl/>
        </w:rPr>
        <w:t>,</w:t>
      </w:r>
      <w:r w:rsidRPr="00BD37E2">
        <w:rPr>
          <w:rFonts w:cs="Arial"/>
          <w:rtl/>
        </w:rPr>
        <w:t xml:space="preserve"> ויע</w:t>
      </w:r>
      <w:r>
        <w:rPr>
          <w:rFonts w:cs="Arial" w:hint="cs"/>
          <w:rtl/>
        </w:rPr>
        <w:t>ו</w:t>
      </w:r>
      <w:r w:rsidRPr="00BD37E2">
        <w:rPr>
          <w:rFonts w:cs="Arial"/>
          <w:rtl/>
        </w:rPr>
        <w:t>ין לקמן סי' ד' סקכ"ו</w:t>
      </w:r>
      <w:r>
        <w:rPr>
          <w:rFonts w:cs="Arial" w:hint="cs"/>
          <w:rtl/>
        </w:rPr>
        <w:t>, ח"מ (סקי"ג).</w:t>
      </w:r>
    </w:p>
  </w:footnote>
  <w:footnote w:id="300">
    <w:p w14:paraId="5EE7FFF9" w14:textId="77777777" w:rsidR="00DF7D09" w:rsidRDefault="00DF7D09" w:rsidP="00DF7D09">
      <w:pPr>
        <w:pStyle w:val="a5"/>
        <w:rPr>
          <w:rtl/>
        </w:rPr>
      </w:pPr>
      <w:r>
        <w:rPr>
          <w:rStyle w:val="a7"/>
        </w:rPr>
        <w:footnoteRef/>
      </w:r>
      <w:r>
        <w:rPr>
          <w:rtl/>
        </w:rPr>
        <w:t xml:space="preserve"> </w:t>
      </w:r>
      <w:r w:rsidRPr="006261F0">
        <w:rPr>
          <w:rFonts w:cs="Arial"/>
          <w:rtl/>
        </w:rPr>
        <w:t>גבעונים שנתגיירו בערמה בימי יהושע ונתנם עבדים לחוטבי עצים ושואבי מים</w:t>
      </w:r>
      <w:r>
        <w:rPr>
          <w:rFonts w:hint="cs"/>
          <w:rtl/>
        </w:rPr>
        <w:t>, רש"י.</w:t>
      </w:r>
    </w:p>
  </w:footnote>
  <w:footnote w:id="301">
    <w:p w14:paraId="0553E31B" w14:textId="77777777" w:rsidR="00DF7D09" w:rsidRDefault="00DF7D09" w:rsidP="00DF7D09">
      <w:pPr>
        <w:pStyle w:val="a5"/>
      </w:pPr>
      <w:r>
        <w:rPr>
          <w:rStyle w:val="a7"/>
        </w:rPr>
        <w:footnoteRef/>
      </w:r>
      <w:r>
        <w:rPr>
          <w:rtl/>
        </w:rPr>
        <w:t xml:space="preserve"> </w:t>
      </w:r>
      <w:r w:rsidRPr="0009583D">
        <w:rPr>
          <w:rFonts w:cs="Arial"/>
          <w:rtl/>
        </w:rPr>
        <w:t>נחלקו המפרשים אם הם אסורים מן התורה מלאו דלא תתחתן וכדרבא אבל התורה לא מנה בהן דורות ובניהן הנולדים להן בקדושה מותרין לבא בקהל</w:t>
      </w:r>
      <w:r>
        <w:rPr>
          <w:rFonts w:cs="Arial" w:hint="cs"/>
          <w:rtl/>
        </w:rPr>
        <w:t>,</w:t>
      </w:r>
      <w:r w:rsidRPr="0009583D">
        <w:rPr>
          <w:rFonts w:cs="Arial"/>
          <w:rtl/>
        </w:rPr>
        <w:t xml:space="preserve"> ודוד המלך ע"ה גזר עליהם לעולם כמו ממזר</w:t>
      </w:r>
      <w:r>
        <w:rPr>
          <w:rFonts w:cs="Arial" w:hint="cs"/>
          <w:rtl/>
        </w:rPr>
        <w:t>.</w:t>
      </w:r>
      <w:r w:rsidRPr="0009583D">
        <w:rPr>
          <w:rFonts w:cs="Arial"/>
          <w:rtl/>
        </w:rPr>
        <w:t xml:space="preserve"> ויש מפרשין פוסקין דלא כרבא ולא תתחתן קאי קודם שנתגיירו</w:t>
      </w:r>
      <w:r>
        <w:rPr>
          <w:rFonts w:cs="Arial" w:hint="cs"/>
          <w:rtl/>
        </w:rPr>
        <w:t>,</w:t>
      </w:r>
      <w:r w:rsidRPr="0009583D">
        <w:rPr>
          <w:rFonts w:cs="Arial"/>
          <w:rtl/>
        </w:rPr>
        <w:t xml:space="preserve"> אבל אם נתגיירו מותרין אפילו הם עצמם מן התורה לבא בקהל</w:t>
      </w:r>
      <w:r>
        <w:rPr>
          <w:rFonts w:cs="Arial" w:hint="cs"/>
          <w:rtl/>
        </w:rPr>
        <w:t>.</w:t>
      </w:r>
      <w:r w:rsidRPr="0009583D">
        <w:rPr>
          <w:rFonts w:cs="Arial"/>
          <w:rtl/>
        </w:rPr>
        <w:t xml:space="preserve"> ומ"מ הכל מודים דמדרבנן אסורים לעולם דורי דורות</w:t>
      </w:r>
      <w:r>
        <w:rPr>
          <w:rFonts w:cs="Arial" w:hint="cs"/>
          <w:rtl/>
        </w:rPr>
        <w:t>, ח"מ (סק"א).</w:t>
      </w:r>
    </w:p>
  </w:footnote>
  <w:footnote w:id="302">
    <w:p w14:paraId="7E3C28A5" w14:textId="77777777" w:rsidR="00DF7D09" w:rsidRDefault="00DF7D09" w:rsidP="00DF7D09">
      <w:pPr>
        <w:pStyle w:val="a5"/>
        <w:rPr>
          <w:rtl/>
        </w:rPr>
      </w:pPr>
      <w:r>
        <w:rPr>
          <w:rStyle w:val="a7"/>
        </w:rPr>
        <w:footnoteRef/>
      </w:r>
      <w:r>
        <w:rPr>
          <w:rtl/>
        </w:rPr>
        <w:t xml:space="preserve"> </w:t>
      </w:r>
      <w:r w:rsidRPr="00EA2FE6">
        <w:rPr>
          <w:rFonts w:cs="Arial"/>
          <w:rtl/>
        </w:rPr>
        <w:t xml:space="preserve">ולד נכרית </w:t>
      </w:r>
      <w:r>
        <w:rPr>
          <w:rFonts w:cs="Arial" w:hint="cs"/>
          <w:rtl/>
        </w:rPr>
        <w:t xml:space="preserve">- </w:t>
      </w:r>
      <w:r w:rsidRPr="00EA2FE6">
        <w:rPr>
          <w:rFonts w:cs="Arial"/>
          <w:rtl/>
        </w:rPr>
        <w:t>נכרי</w:t>
      </w:r>
      <w:r>
        <w:rPr>
          <w:rFonts w:cs="Arial" w:hint="cs"/>
          <w:rtl/>
        </w:rPr>
        <w:t>.</w:t>
      </w:r>
      <w:r w:rsidRPr="00EA2FE6">
        <w:rPr>
          <w:rFonts w:cs="Arial"/>
          <w:rtl/>
        </w:rPr>
        <w:t xml:space="preserve"> ואם גיירוהו</w:t>
      </w:r>
      <w:r>
        <w:rPr>
          <w:rFonts w:cs="Arial" w:hint="cs"/>
          <w:rtl/>
        </w:rPr>
        <w:t>,</w:t>
      </w:r>
      <w:r w:rsidRPr="00EA2FE6">
        <w:rPr>
          <w:rFonts w:cs="Arial"/>
          <w:rtl/>
        </w:rPr>
        <w:t xml:space="preserve"> הוי גר כשר</w:t>
      </w:r>
      <w:r>
        <w:rPr>
          <w:rFonts w:cs="Arial" w:hint="cs"/>
          <w:rtl/>
        </w:rPr>
        <w:t>,</w:t>
      </w:r>
      <w:r w:rsidRPr="00EA2FE6">
        <w:rPr>
          <w:rFonts w:cs="Arial"/>
          <w:rtl/>
        </w:rPr>
        <w:t xml:space="preserve"> ואינו ממזר</w:t>
      </w:r>
      <w:r>
        <w:rPr>
          <w:rFonts w:cs="Arial" w:hint="cs"/>
          <w:sz w:val="14"/>
          <w:szCs w:val="14"/>
          <w:rtl/>
        </w:rPr>
        <w:t xml:space="preserve"> {במקרה שהבא על הנכרית הוא ממזר}</w:t>
      </w:r>
      <w:r>
        <w:rPr>
          <w:rFonts w:hint="cs"/>
          <w:rtl/>
        </w:rPr>
        <w:t>, רש"י.</w:t>
      </w:r>
    </w:p>
  </w:footnote>
  <w:footnote w:id="303">
    <w:p w14:paraId="64F037BA" w14:textId="77777777" w:rsidR="00DF7D09" w:rsidRDefault="00DF7D09" w:rsidP="00DF7D09">
      <w:pPr>
        <w:pStyle w:val="a5"/>
      </w:pPr>
      <w:r>
        <w:rPr>
          <w:rStyle w:val="a7"/>
        </w:rPr>
        <w:footnoteRef/>
      </w:r>
      <w:r>
        <w:rPr>
          <w:rtl/>
        </w:rPr>
        <w:t xml:space="preserve"> </w:t>
      </w:r>
      <w:r w:rsidRPr="000E44FA">
        <w:rPr>
          <w:rFonts w:cs="Arial"/>
          <w:rtl/>
        </w:rPr>
        <w:t>ואם נשאה אין מוציאין מידו והולד ספק חלל</w:t>
      </w:r>
      <w:r>
        <w:rPr>
          <w:rFonts w:cs="Arial" w:hint="cs"/>
          <w:rtl/>
        </w:rPr>
        <w:t>, הה"מ (שם) בשם הרמב"ן (שם).</w:t>
      </w:r>
      <w:r w:rsidRPr="00897710">
        <w:rPr>
          <w:rFonts w:cs="Arial"/>
          <w:rtl/>
        </w:rPr>
        <w:t xml:space="preserve"> </w:t>
      </w:r>
      <w:r w:rsidRPr="00897710">
        <w:rPr>
          <w:rFonts w:cs="Arial" w:hint="cs"/>
          <w:sz w:val="16"/>
          <w:szCs w:val="16"/>
          <w:rtl/>
        </w:rPr>
        <w:t>(</w:t>
      </w:r>
      <w:r w:rsidRPr="00897710">
        <w:rPr>
          <w:rFonts w:cs="Arial"/>
          <w:sz w:val="16"/>
          <w:szCs w:val="16"/>
          <w:rtl/>
        </w:rPr>
        <w:t>ו</w:t>
      </w:r>
      <w:r w:rsidRPr="00897710">
        <w:rPr>
          <w:rFonts w:cs="Arial" w:hint="cs"/>
          <w:sz w:val="16"/>
          <w:szCs w:val="16"/>
          <w:rtl/>
        </w:rPr>
        <w:t>תמה עליו ה</w:t>
      </w:r>
      <w:r w:rsidRPr="00897710">
        <w:rPr>
          <w:rFonts w:cs="Arial"/>
          <w:sz w:val="16"/>
          <w:szCs w:val="16"/>
          <w:rtl/>
        </w:rPr>
        <w:t xml:space="preserve">מל"מ </w:t>
      </w:r>
      <w:r w:rsidRPr="00897710">
        <w:rPr>
          <w:rFonts w:cs="Arial" w:hint="cs"/>
          <w:sz w:val="16"/>
          <w:szCs w:val="16"/>
          <w:rtl/>
        </w:rPr>
        <w:t>(</w:t>
      </w:r>
      <w:r w:rsidRPr="00897710">
        <w:rPr>
          <w:rFonts w:cs="Arial"/>
          <w:sz w:val="16"/>
          <w:szCs w:val="16"/>
          <w:rtl/>
        </w:rPr>
        <w:t xml:space="preserve">פי"ז מהא"ב </w:t>
      </w:r>
      <w:r w:rsidRPr="00897710">
        <w:rPr>
          <w:rFonts w:cs="Arial" w:hint="cs"/>
          <w:sz w:val="16"/>
          <w:szCs w:val="16"/>
          <w:rtl/>
        </w:rPr>
        <w:t>ה"</w:t>
      </w:r>
      <w:r w:rsidRPr="00897710">
        <w:rPr>
          <w:rFonts w:cs="Arial"/>
          <w:sz w:val="16"/>
          <w:szCs w:val="16"/>
          <w:rtl/>
        </w:rPr>
        <w:t>ז</w:t>
      </w:r>
      <w:r w:rsidRPr="00897710">
        <w:rPr>
          <w:rFonts w:cs="Arial" w:hint="cs"/>
          <w:sz w:val="16"/>
          <w:szCs w:val="16"/>
          <w:rtl/>
        </w:rPr>
        <w:t>),</w:t>
      </w:r>
      <w:r w:rsidRPr="00897710">
        <w:rPr>
          <w:rFonts w:cs="Arial"/>
          <w:sz w:val="16"/>
          <w:szCs w:val="16"/>
          <w:rtl/>
        </w:rPr>
        <w:t xml:space="preserve"> דהא למ"ד הולד פגום דבר תורה הוא</w:t>
      </w:r>
      <w:r w:rsidRPr="00897710">
        <w:rPr>
          <w:rFonts w:cs="Arial" w:hint="cs"/>
          <w:sz w:val="16"/>
          <w:szCs w:val="16"/>
          <w:rtl/>
        </w:rPr>
        <w:t>,</w:t>
      </w:r>
      <w:r w:rsidRPr="00897710">
        <w:rPr>
          <w:rFonts w:cs="Arial"/>
          <w:sz w:val="16"/>
          <w:szCs w:val="16"/>
          <w:rtl/>
        </w:rPr>
        <w:t xml:space="preserve"> דהא מק"ו מאלמנה מייתינן לה</w:t>
      </w:r>
      <w:r w:rsidRPr="00897710">
        <w:rPr>
          <w:rFonts w:cs="Arial" w:hint="cs"/>
          <w:sz w:val="16"/>
          <w:szCs w:val="16"/>
          <w:rtl/>
        </w:rPr>
        <w:t>,</w:t>
      </w:r>
      <w:r w:rsidRPr="00897710">
        <w:rPr>
          <w:rFonts w:cs="Arial"/>
          <w:sz w:val="16"/>
          <w:szCs w:val="16"/>
          <w:rtl/>
        </w:rPr>
        <w:t xml:space="preserve"> וכיון שנסתפק הרב הלכה כמאן הו"ל למיזל לחומרא כדין ספק גרושה או ספק זונה שפסק הרמב"ם דמוציאה בגט</w:t>
      </w:r>
      <w:r w:rsidRPr="00897710">
        <w:rPr>
          <w:rFonts w:cs="Arial" w:hint="cs"/>
          <w:sz w:val="16"/>
          <w:szCs w:val="16"/>
          <w:rtl/>
        </w:rPr>
        <w:t>,</w:t>
      </w:r>
      <w:r w:rsidRPr="00897710">
        <w:rPr>
          <w:rFonts w:cs="Arial"/>
          <w:sz w:val="16"/>
          <w:szCs w:val="16"/>
          <w:rtl/>
        </w:rPr>
        <w:t xml:space="preserve"> וכ' ה"ה שזה פשוט דספיקא דאורייתא הוא</w:t>
      </w:r>
      <w:r w:rsidRPr="00897710">
        <w:rPr>
          <w:rFonts w:cs="Arial" w:hint="cs"/>
          <w:sz w:val="16"/>
          <w:szCs w:val="16"/>
          <w:rtl/>
        </w:rPr>
        <w:t>,</w:t>
      </w:r>
      <w:r w:rsidRPr="00897710">
        <w:rPr>
          <w:rFonts w:cs="Arial"/>
          <w:sz w:val="16"/>
          <w:szCs w:val="16"/>
          <w:rtl/>
        </w:rPr>
        <w:t xml:space="preserve"> וא"ל דס"ל להרמב"ן דמדרבנן הוא וק"ו לאו דוקא</w:t>
      </w:r>
      <w:r w:rsidRPr="00897710">
        <w:rPr>
          <w:rFonts w:cs="Arial" w:hint="cs"/>
          <w:sz w:val="16"/>
          <w:szCs w:val="16"/>
          <w:rtl/>
        </w:rPr>
        <w:t>,</w:t>
      </w:r>
      <w:r w:rsidRPr="00897710">
        <w:rPr>
          <w:rFonts w:cs="Arial"/>
          <w:sz w:val="16"/>
          <w:szCs w:val="16"/>
          <w:rtl/>
        </w:rPr>
        <w:t xml:space="preserve"> דא"כ למה הולד ספק חלל כו'</w:t>
      </w:r>
      <w:r w:rsidRPr="00897710">
        <w:rPr>
          <w:rFonts w:cs="Arial" w:hint="cs"/>
          <w:sz w:val="16"/>
          <w:szCs w:val="16"/>
          <w:rtl/>
        </w:rPr>
        <w:t>,</w:t>
      </w:r>
      <w:r w:rsidRPr="00897710">
        <w:rPr>
          <w:rFonts w:cs="Arial"/>
          <w:sz w:val="16"/>
          <w:szCs w:val="16"/>
          <w:rtl/>
        </w:rPr>
        <w:t xml:space="preserve"> יעו"ש שהניח בצ"ע</w:t>
      </w:r>
      <w:r w:rsidRPr="00897710">
        <w:rPr>
          <w:rFonts w:cs="Arial" w:hint="cs"/>
          <w:sz w:val="16"/>
          <w:szCs w:val="16"/>
          <w:rtl/>
        </w:rPr>
        <w:t>.</w:t>
      </w:r>
      <w:r w:rsidRPr="00897710">
        <w:rPr>
          <w:rFonts w:cs="Arial"/>
          <w:sz w:val="16"/>
          <w:szCs w:val="16"/>
          <w:rtl/>
        </w:rPr>
        <w:t xml:space="preserve"> וע' בס' יש"ש </w:t>
      </w:r>
      <w:r w:rsidRPr="00897710">
        <w:rPr>
          <w:rFonts w:cs="Arial" w:hint="cs"/>
          <w:sz w:val="16"/>
          <w:szCs w:val="16"/>
          <w:rtl/>
        </w:rPr>
        <w:t>(</w:t>
      </w:r>
      <w:r w:rsidRPr="00897710">
        <w:rPr>
          <w:rFonts w:cs="Arial"/>
          <w:sz w:val="16"/>
          <w:szCs w:val="16"/>
          <w:rtl/>
        </w:rPr>
        <w:t>פ' החולץ</w:t>
      </w:r>
      <w:r w:rsidRPr="00897710">
        <w:rPr>
          <w:rFonts w:cs="Arial" w:hint="cs"/>
          <w:sz w:val="16"/>
          <w:szCs w:val="16"/>
          <w:rtl/>
        </w:rPr>
        <w:t>)</w:t>
      </w:r>
      <w:r w:rsidRPr="00897710">
        <w:rPr>
          <w:rFonts w:cs="Arial"/>
          <w:sz w:val="16"/>
          <w:szCs w:val="16"/>
          <w:rtl/>
        </w:rPr>
        <w:t xml:space="preserve"> שתמה עליו כן. וע' בס' שעה"מ </w:t>
      </w:r>
      <w:r w:rsidRPr="00897710">
        <w:rPr>
          <w:rFonts w:cs="Arial" w:hint="cs"/>
          <w:sz w:val="16"/>
          <w:szCs w:val="16"/>
          <w:rtl/>
        </w:rPr>
        <w:t>(</w:t>
      </w:r>
      <w:r w:rsidRPr="00897710">
        <w:rPr>
          <w:rFonts w:cs="Arial"/>
          <w:sz w:val="16"/>
          <w:szCs w:val="16"/>
          <w:rtl/>
        </w:rPr>
        <w:t xml:space="preserve">פט"ו מהא"ב </w:t>
      </w:r>
      <w:r w:rsidRPr="00897710">
        <w:rPr>
          <w:rFonts w:cs="Arial" w:hint="cs"/>
          <w:sz w:val="16"/>
          <w:szCs w:val="16"/>
          <w:rtl/>
        </w:rPr>
        <w:t>ה"</w:t>
      </w:r>
      <w:r w:rsidRPr="00897710">
        <w:rPr>
          <w:rFonts w:cs="Arial"/>
          <w:sz w:val="16"/>
          <w:szCs w:val="16"/>
          <w:rtl/>
        </w:rPr>
        <w:t>ג</w:t>
      </w:r>
      <w:r w:rsidRPr="00897710">
        <w:rPr>
          <w:rFonts w:cs="Arial" w:hint="cs"/>
          <w:sz w:val="16"/>
          <w:szCs w:val="16"/>
          <w:rtl/>
        </w:rPr>
        <w:t>)</w:t>
      </w:r>
      <w:r w:rsidRPr="00897710">
        <w:rPr>
          <w:rFonts w:cs="Arial"/>
          <w:sz w:val="16"/>
          <w:szCs w:val="16"/>
          <w:rtl/>
        </w:rPr>
        <w:t xml:space="preserve"> שכ' ליישב זאת עפמ"ש בתשובת מהריב"ל </w:t>
      </w:r>
      <w:r w:rsidRPr="00897710">
        <w:rPr>
          <w:rFonts w:cs="Arial" w:hint="cs"/>
          <w:sz w:val="16"/>
          <w:szCs w:val="16"/>
          <w:rtl/>
        </w:rPr>
        <w:t>(</w:t>
      </w:r>
      <w:r w:rsidRPr="00897710">
        <w:rPr>
          <w:rFonts w:cs="Arial"/>
          <w:sz w:val="16"/>
          <w:szCs w:val="16"/>
          <w:rtl/>
        </w:rPr>
        <w:t>ח"ד ס</w:t>
      </w:r>
      <w:r w:rsidRPr="00897710">
        <w:rPr>
          <w:rFonts w:cs="Arial" w:hint="cs"/>
          <w:sz w:val="16"/>
          <w:szCs w:val="16"/>
          <w:rtl/>
        </w:rPr>
        <w:t>'</w:t>
      </w:r>
      <w:r w:rsidRPr="00897710">
        <w:rPr>
          <w:rFonts w:cs="Arial"/>
          <w:sz w:val="16"/>
          <w:szCs w:val="16"/>
          <w:rtl/>
        </w:rPr>
        <w:t xml:space="preserve"> יט</w:t>
      </w:r>
      <w:r w:rsidRPr="00897710">
        <w:rPr>
          <w:rFonts w:cs="Arial" w:hint="cs"/>
          <w:sz w:val="16"/>
          <w:szCs w:val="16"/>
          <w:rtl/>
        </w:rPr>
        <w:t>)</w:t>
      </w:r>
      <w:r w:rsidRPr="00897710">
        <w:rPr>
          <w:rFonts w:cs="Arial"/>
          <w:sz w:val="16"/>
          <w:szCs w:val="16"/>
          <w:rtl/>
        </w:rPr>
        <w:t xml:space="preserve"> שנסתפק שם היכא דאיכא פלוגתא דרבוותא באיסור ערוה</w:t>
      </w:r>
      <w:r w:rsidRPr="00897710">
        <w:rPr>
          <w:rFonts w:cs="Arial" w:hint="cs"/>
          <w:sz w:val="16"/>
          <w:szCs w:val="16"/>
          <w:rtl/>
        </w:rPr>
        <w:t>,</w:t>
      </w:r>
      <w:r w:rsidRPr="00897710">
        <w:rPr>
          <w:rFonts w:cs="Arial"/>
          <w:sz w:val="16"/>
          <w:szCs w:val="16"/>
          <w:rtl/>
        </w:rPr>
        <w:t xml:space="preserve"> קצתם אומרים שהיא אסורה לבעלה וקצתם אומרים שהיא מותרת</w:t>
      </w:r>
      <w:r w:rsidRPr="00897710">
        <w:rPr>
          <w:rFonts w:cs="Arial" w:hint="cs"/>
          <w:sz w:val="16"/>
          <w:szCs w:val="16"/>
          <w:rtl/>
        </w:rPr>
        <w:t>,</w:t>
      </w:r>
      <w:r w:rsidRPr="00897710">
        <w:rPr>
          <w:rFonts w:cs="Arial"/>
          <w:sz w:val="16"/>
          <w:szCs w:val="16"/>
          <w:rtl/>
        </w:rPr>
        <w:t xml:space="preserve"> אי אזלינן בתר המחמיר כיון דהוי דבר ערוה</w:t>
      </w:r>
      <w:r w:rsidRPr="00897710">
        <w:rPr>
          <w:rFonts w:cs="Arial" w:hint="cs"/>
          <w:sz w:val="16"/>
          <w:szCs w:val="16"/>
          <w:rtl/>
        </w:rPr>
        <w:t>,</w:t>
      </w:r>
      <w:r w:rsidRPr="00897710">
        <w:rPr>
          <w:rFonts w:cs="Arial"/>
          <w:sz w:val="16"/>
          <w:szCs w:val="16"/>
          <w:rtl/>
        </w:rPr>
        <w:t xml:space="preserve"> או דילמא כיון דכופין אותו לגרש אזלינן בתר המיקל כי היכא דלא ליהוי גט מעושה כו' יעו"ש</w:t>
      </w:r>
      <w:r w:rsidRPr="00897710">
        <w:rPr>
          <w:rFonts w:cs="Arial" w:hint="cs"/>
          <w:sz w:val="16"/>
          <w:szCs w:val="16"/>
          <w:rtl/>
        </w:rPr>
        <w:t>.</w:t>
      </w:r>
      <w:r w:rsidRPr="00897710">
        <w:rPr>
          <w:rFonts w:cs="Arial"/>
          <w:sz w:val="16"/>
          <w:szCs w:val="16"/>
          <w:rtl/>
        </w:rPr>
        <w:t xml:space="preserve"> מעתה י"ל דהרמב"ן ז"ל תופס לשון אחרון של מהריב"ל וס"ל דדוקא בספק גרושה דמציאות כגון ספק קרוב לו וכיוצא מוציאין אותו בע"כ כיון דס' דאורייתא הוא וד"ת מוטלת עליו לגרשה הו"ל גט מעושה כדין</w:t>
      </w:r>
      <w:r w:rsidRPr="00897710">
        <w:rPr>
          <w:rFonts w:cs="Arial" w:hint="cs"/>
          <w:sz w:val="16"/>
          <w:szCs w:val="16"/>
          <w:rtl/>
        </w:rPr>
        <w:t>.</w:t>
      </w:r>
      <w:r w:rsidRPr="00897710">
        <w:rPr>
          <w:rFonts w:cs="Arial"/>
          <w:sz w:val="16"/>
          <w:szCs w:val="16"/>
          <w:rtl/>
        </w:rPr>
        <w:t xml:space="preserve"> אבל הכא דמספ"ל הלכה כמאן אין מוציאין אותה בע"כ כיון דאם הלכה כמאן דמיקל הו"ל גט מעושה</w:t>
      </w:r>
      <w:r w:rsidRPr="00897710">
        <w:rPr>
          <w:rFonts w:cs="Arial" w:hint="cs"/>
          <w:sz w:val="16"/>
          <w:szCs w:val="16"/>
          <w:rtl/>
        </w:rPr>
        <w:t>.</w:t>
      </w:r>
      <w:r w:rsidRPr="00897710">
        <w:rPr>
          <w:rFonts w:cs="Arial"/>
          <w:sz w:val="16"/>
          <w:szCs w:val="16"/>
          <w:rtl/>
        </w:rPr>
        <w:t xml:space="preserve"> וזהו שדקדק הרב ז"ל אין מוציאין אותה מידו ולא כתב לא יוציא לאשמעינן דדוקא בע"כ הוא דאין מוציאין מידו עכ"ד ע"ש. וע' עוד מדין זה בתשובת ברית אברהם מסי' א' עד סי' ט' וגם בתשובת נחלה ליהושע סי' י"א</w:t>
      </w:r>
      <w:r w:rsidRPr="00897710">
        <w:rPr>
          <w:rFonts w:cs="Arial" w:hint="cs"/>
          <w:sz w:val="16"/>
          <w:szCs w:val="16"/>
          <w:rtl/>
        </w:rPr>
        <w:t>, פת"ש (סק"ג)</w:t>
      </w:r>
      <w:r>
        <w:rPr>
          <w:rFonts w:cs="Arial" w:hint="cs"/>
          <w:sz w:val="16"/>
          <w:szCs w:val="16"/>
          <w:rtl/>
        </w:rPr>
        <w:t>).</w:t>
      </w:r>
    </w:p>
  </w:footnote>
  <w:footnote w:id="304">
    <w:p w14:paraId="6E96C916" w14:textId="77777777" w:rsidR="00DF7D09" w:rsidRDefault="00DF7D09" w:rsidP="00DF7D09">
      <w:pPr>
        <w:pStyle w:val="a5"/>
        <w:rPr>
          <w:rtl/>
        </w:rPr>
      </w:pPr>
      <w:r>
        <w:rPr>
          <w:rStyle w:val="a7"/>
        </w:rPr>
        <w:footnoteRef/>
      </w:r>
      <w:r>
        <w:rPr>
          <w:rtl/>
        </w:rPr>
        <w:t xml:space="preserve"> </w:t>
      </w:r>
      <w:r w:rsidRPr="00D52548">
        <w:rPr>
          <w:rFonts w:cs="Arial"/>
          <w:rtl/>
        </w:rPr>
        <w:t>והרא"ש (סי' ל) כתב על דברי הרי"ף</w:t>
      </w:r>
      <w:r w:rsidRPr="00D52548">
        <w:rPr>
          <w:rFonts w:cs="Arial" w:hint="cs"/>
          <w:rtl/>
        </w:rPr>
        <w:t>-</w:t>
      </w:r>
      <w:r w:rsidRPr="00D52548">
        <w:rPr>
          <w:rFonts w:cs="Arial"/>
          <w:rtl/>
        </w:rPr>
        <w:t xml:space="preserve"> איני רואה כאן מקום שיפול בה ספק מדקאמר לעיל (מה.) סתמא דתלמודא וכולהו אמוראי מודו דהולד פגום לכהונה קל וחומר מאלמנה וכו'</w:t>
      </w:r>
      <w:r w:rsidRPr="00D52548">
        <w:rPr>
          <w:rFonts w:cs="Arial" w:hint="cs"/>
          <w:rtl/>
        </w:rPr>
        <w:t>,</w:t>
      </w:r>
      <w:r w:rsidRPr="00D52548">
        <w:rPr>
          <w:rFonts w:cs="Arial"/>
          <w:rtl/>
        </w:rPr>
        <w:t xml:space="preserve"> וכיון דקל וחומר לית ליה פירכא ליכא מאן דפליג עליה</w:t>
      </w:r>
      <w:r w:rsidRPr="00D52548">
        <w:rPr>
          <w:rFonts w:cs="Arial" w:hint="cs"/>
          <w:rtl/>
        </w:rPr>
        <w:t>.</w:t>
      </w:r>
      <w:r w:rsidRPr="00D52548">
        <w:rPr>
          <w:rFonts w:cs="Arial"/>
          <w:rtl/>
        </w:rPr>
        <w:t xml:space="preserve"> ורבינו סתם הדברים כדעת הרא"ש ז"ל</w:t>
      </w:r>
      <w:r w:rsidRPr="00D52548">
        <w:rPr>
          <w:rFonts w:cs="Arial" w:hint="cs"/>
          <w:rtl/>
        </w:rPr>
        <w:t>, ב"י</w:t>
      </w:r>
      <w:r>
        <w:rPr>
          <w:rFonts w:hint="cs"/>
          <w:rtl/>
        </w:rPr>
        <w:t>.</w:t>
      </w:r>
      <w:r w:rsidRPr="008D3E4B">
        <w:rPr>
          <w:rFonts w:hint="cs"/>
          <w:sz w:val="16"/>
          <w:szCs w:val="16"/>
          <w:rtl/>
        </w:rPr>
        <w:t xml:space="preserve"> (</w:t>
      </w:r>
      <w:r w:rsidRPr="008D3E4B">
        <w:rPr>
          <w:rFonts w:cs="Arial" w:hint="cs"/>
          <w:sz w:val="16"/>
          <w:szCs w:val="16"/>
          <w:rtl/>
        </w:rPr>
        <w:t xml:space="preserve">עיין בב"ש (סק"ד) שהשיג על הרא"ש. ועיין </w:t>
      </w:r>
      <w:r>
        <w:rPr>
          <w:rFonts w:cs="Arial" w:hint="cs"/>
          <w:sz w:val="16"/>
          <w:szCs w:val="16"/>
          <w:rtl/>
        </w:rPr>
        <w:t>ב</w:t>
      </w:r>
      <w:r w:rsidRPr="008D3E4B">
        <w:rPr>
          <w:rFonts w:cs="Arial"/>
          <w:sz w:val="16"/>
          <w:szCs w:val="16"/>
          <w:rtl/>
        </w:rPr>
        <w:t xml:space="preserve">יד החזקה </w:t>
      </w:r>
      <w:r w:rsidRPr="008D3E4B">
        <w:rPr>
          <w:rFonts w:cs="Arial" w:hint="cs"/>
          <w:sz w:val="14"/>
          <w:szCs w:val="14"/>
          <w:rtl/>
        </w:rPr>
        <w:t>(</w:t>
      </w:r>
      <w:r w:rsidRPr="008D3E4B">
        <w:rPr>
          <w:rFonts w:cs="Arial"/>
          <w:sz w:val="14"/>
          <w:szCs w:val="14"/>
          <w:rtl/>
        </w:rPr>
        <w:t>בדיני ספק דאורייתא סי' א סע</w:t>
      </w:r>
      <w:r w:rsidRPr="008D3E4B">
        <w:rPr>
          <w:rFonts w:cs="Arial" w:hint="cs"/>
          <w:sz w:val="14"/>
          <w:szCs w:val="14"/>
          <w:rtl/>
        </w:rPr>
        <w:t>'</w:t>
      </w:r>
      <w:r w:rsidRPr="008D3E4B">
        <w:rPr>
          <w:rFonts w:cs="Arial"/>
          <w:sz w:val="14"/>
          <w:szCs w:val="14"/>
          <w:rtl/>
        </w:rPr>
        <w:t xml:space="preserve"> ד</w:t>
      </w:r>
      <w:r w:rsidRPr="008D3E4B">
        <w:rPr>
          <w:rFonts w:cs="Arial" w:hint="cs"/>
          <w:sz w:val="14"/>
          <w:szCs w:val="14"/>
          <w:rtl/>
        </w:rPr>
        <w:t>, הביאו הפת"ש [סק"ד])</w:t>
      </w:r>
      <w:r w:rsidRPr="008D3E4B">
        <w:rPr>
          <w:rFonts w:cs="Arial"/>
          <w:sz w:val="14"/>
          <w:szCs w:val="14"/>
          <w:rtl/>
        </w:rPr>
        <w:t xml:space="preserve"> </w:t>
      </w:r>
      <w:r w:rsidRPr="008D3E4B">
        <w:rPr>
          <w:rFonts w:cs="Arial" w:hint="cs"/>
          <w:sz w:val="16"/>
          <w:szCs w:val="16"/>
          <w:rtl/>
        </w:rPr>
        <w:t>שדחה את דברי הב"ש).</w:t>
      </w:r>
    </w:p>
  </w:footnote>
  <w:footnote w:id="305">
    <w:p w14:paraId="29AD4E20" w14:textId="77777777" w:rsidR="00DF7D09" w:rsidRPr="000E44FA" w:rsidRDefault="00DF7D09" w:rsidP="00DF7D09">
      <w:pPr>
        <w:pStyle w:val="a5"/>
      </w:pPr>
      <w:r w:rsidRPr="000E44FA">
        <w:rPr>
          <w:rStyle w:val="a7"/>
        </w:rPr>
        <w:footnoteRef/>
      </w:r>
      <w:r w:rsidRPr="000E44FA">
        <w:rPr>
          <w:rtl/>
        </w:rPr>
        <w:t xml:space="preserve"> </w:t>
      </w:r>
      <w:r w:rsidRPr="000E44FA">
        <w:rPr>
          <w:rFonts w:cs="Arial"/>
          <w:rtl/>
        </w:rPr>
        <w:t>הרמב"ם סתם וכתב הולד כשר</w:t>
      </w:r>
      <w:r w:rsidRPr="000E44FA">
        <w:rPr>
          <w:rFonts w:cs="Arial" w:hint="cs"/>
          <w:rtl/>
        </w:rPr>
        <w:t>,</w:t>
      </w:r>
      <w:r w:rsidRPr="000E44FA">
        <w:rPr>
          <w:rFonts w:cs="Arial"/>
          <w:rtl/>
        </w:rPr>
        <w:t xml:space="preserve"> משמע דפשיטא ליה שאינו פגום</w:t>
      </w:r>
      <w:r w:rsidRPr="000E44FA">
        <w:rPr>
          <w:rFonts w:cs="Arial" w:hint="cs"/>
          <w:rtl/>
        </w:rPr>
        <w:t xml:space="preserve">, </w:t>
      </w:r>
      <w:r>
        <w:rPr>
          <w:rFonts w:cs="Arial" w:hint="cs"/>
          <w:rtl/>
        </w:rPr>
        <w:t>ב"י</w:t>
      </w:r>
      <w:r w:rsidRPr="000E44FA">
        <w:rPr>
          <w:rFonts w:cs="Arial" w:hint="cs"/>
          <w:rtl/>
        </w:rPr>
        <w:t>.</w:t>
      </w:r>
    </w:p>
  </w:footnote>
  <w:footnote w:id="306">
    <w:p w14:paraId="789AE249" w14:textId="77777777" w:rsidR="00DF7D09" w:rsidRDefault="00DF7D09" w:rsidP="00DF7D09">
      <w:pPr>
        <w:pStyle w:val="a5"/>
      </w:pPr>
      <w:r>
        <w:rPr>
          <w:rStyle w:val="a7"/>
        </w:rPr>
        <w:footnoteRef/>
      </w:r>
      <w:r>
        <w:rPr>
          <w:rtl/>
        </w:rPr>
        <w:t xml:space="preserve"> </w:t>
      </w:r>
      <w:r w:rsidRPr="00D52548">
        <w:rPr>
          <w:rFonts w:cs="Arial"/>
          <w:rtl/>
        </w:rPr>
        <w:t>ולפסק הלכה נראה לכאורה בדיעבד אין מוציאים אם נשאת לכהן דהא לרמב"ם כשר וכן להרי"ף ורמב"ן אין מוציאין ועיין תשו' מהרש"ל סי' י"ז ועיין סס"ז</w:t>
      </w:r>
      <w:r>
        <w:rPr>
          <w:rFonts w:cs="Arial" w:hint="cs"/>
          <w:rtl/>
        </w:rPr>
        <w:t>, ב"ש (סק"ב).</w:t>
      </w:r>
    </w:p>
  </w:footnote>
  <w:footnote w:id="307">
    <w:p w14:paraId="68E8015B" w14:textId="77777777" w:rsidR="00DF7D09" w:rsidRDefault="00DF7D09" w:rsidP="00DF7D09">
      <w:pPr>
        <w:pStyle w:val="a5"/>
      </w:pPr>
      <w:r>
        <w:rPr>
          <w:rStyle w:val="a7"/>
        </w:rPr>
        <w:footnoteRef/>
      </w:r>
      <w:r>
        <w:rPr>
          <w:rtl/>
        </w:rPr>
        <w:t xml:space="preserve"> </w:t>
      </w:r>
      <w:r>
        <w:rPr>
          <w:rFonts w:cs="Arial"/>
          <w:rtl/>
        </w:rPr>
        <w:t>כלומר דבגר עמוני כי שדית לבת בתריה כשרה</w:t>
      </w:r>
      <w:r>
        <w:rPr>
          <w:rFonts w:cs="Arial" w:hint="cs"/>
          <w:rtl/>
        </w:rPr>
        <w:t>,</w:t>
      </w:r>
      <w:r>
        <w:rPr>
          <w:rFonts w:cs="Arial"/>
          <w:rtl/>
        </w:rPr>
        <w:t xml:space="preserve"> דהא קי"ל (יבמות עו:) עמוני ולא עמונית</w:t>
      </w:r>
      <w:r>
        <w:rPr>
          <w:rFonts w:cs="Arial" w:hint="cs"/>
          <w:rtl/>
        </w:rPr>
        <w:t>.</w:t>
      </w:r>
      <w:r>
        <w:rPr>
          <w:rFonts w:cs="Arial"/>
          <w:rtl/>
        </w:rPr>
        <w:t xml:space="preserve"> וכן מצרי שני כי שדית נמי לבת בתריה כשרה</w:t>
      </w:r>
      <w:r>
        <w:rPr>
          <w:rFonts w:cs="Arial" w:hint="cs"/>
          <w:rtl/>
        </w:rPr>
        <w:t>,</w:t>
      </w:r>
      <w:r>
        <w:rPr>
          <w:rFonts w:cs="Arial"/>
          <w:rtl/>
        </w:rPr>
        <w:t xml:space="preserve"> דהא שלישית היא</w:t>
      </w:r>
    </w:p>
  </w:footnote>
  <w:footnote w:id="308">
    <w:p w14:paraId="2788DD32" w14:textId="77777777" w:rsidR="00DF7D09" w:rsidRDefault="00DF7D09" w:rsidP="00DF7D09">
      <w:pPr>
        <w:pStyle w:val="a5"/>
      </w:pPr>
      <w:r>
        <w:rPr>
          <w:rStyle w:val="a7"/>
        </w:rPr>
        <w:footnoteRef/>
      </w:r>
      <w:r>
        <w:rPr>
          <w:rtl/>
        </w:rPr>
        <w:t xml:space="preserve"> </w:t>
      </w:r>
      <w:r>
        <w:rPr>
          <w:rFonts w:cs="Arial"/>
          <w:rtl/>
        </w:rPr>
        <w:t xml:space="preserve">ופסק הרמב"ם </w:t>
      </w:r>
      <w:r>
        <w:rPr>
          <w:rFonts w:cs="Arial" w:hint="cs"/>
          <w:rtl/>
        </w:rPr>
        <w:t>(</w:t>
      </w:r>
      <w:r>
        <w:rPr>
          <w:rFonts w:cs="Arial"/>
          <w:rtl/>
        </w:rPr>
        <w:t>פי"ב מ</w:t>
      </w:r>
      <w:r>
        <w:rPr>
          <w:rFonts w:cs="Arial" w:hint="cs"/>
          <w:rtl/>
        </w:rPr>
        <w:t xml:space="preserve">אי"ב </w:t>
      </w:r>
      <w:r>
        <w:rPr>
          <w:rFonts w:cs="Arial"/>
          <w:rtl/>
        </w:rPr>
        <w:t>ה"כ) כרב דימי דאמר בנו שני הוי</w:t>
      </w:r>
      <w:r>
        <w:rPr>
          <w:rFonts w:cs="Arial" w:hint="cs"/>
          <w:rtl/>
        </w:rPr>
        <w:t>.</w:t>
      </w:r>
      <w:r>
        <w:rPr>
          <w:rFonts w:cs="Arial"/>
          <w:rtl/>
        </w:rPr>
        <w:t xml:space="preserve"> וכן פסק הרא"ש (סו"ס ד)</w:t>
      </w:r>
      <w:r>
        <w:rPr>
          <w:rFonts w:cs="Arial" w:hint="cs"/>
          <w:rtl/>
        </w:rPr>
        <w:t>, ב"י.</w:t>
      </w:r>
    </w:p>
  </w:footnote>
  <w:footnote w:id="309">
    <w:p w14:paraId="489A9889" w14:textId="77777777" w:rsidR="00DF7D09" w:rsidRDefault="00DF7D09" w:rsidP="00DF7D09">
      <w:pPr>
        <w:pStyle w:val="a5"/>
        <w:rPr>
          <w:rtl/>
        </w:rPr>
      </w:pPr>
      <w:r>
        <w:rPr>
          <w:rStyle w:val="a7"/>
        </w:rPr>
        <w:footnoteRef/>
      </w:r>
      <w:r>
        <w:rPr>
          <w:rtl/>
        </w:rPr>
        <w:t xml:space="preserve"> </w:t>
      </w:r>
      <w:r w:rsidRPr="00883ABE">
        <w:rPr>
          <w:rFonts w:cs="Arial"/>
          <w:rtl/>
        </w:rPr>
        <w:t>הלך אחר האם</w:t>
      </w:r>
      <w:r>
        <w:rPr>
          <w:rFonts w:hint="cs"/>
          <w:rtl/>
        </w:rPr>
        <w:t xml:space="preserve">, </w:t>
      </w:r>
      <w:r w:rsidRPr="00883ABE">
        <w:rPr>
          <w:rFonts w:hint="cs"/>
          <w:b/>
          <w:bCs/>
          <w:rtl/>
        </w:rPr>
        <w:t>רש"י</w:t>
      </w:r>
      <w:r>
        <w:rPr>
          <w:rFonts w:hint="cs"/>
          <w:rtl/>
        </w:rPr>
        <w:t>.</w:t>
      </w:r>
      <w:r w:rsidRPr="00883ABE">
        <w:rPr>
          <w:rFonts w:cs="Arial"/>
          <w:rtl/>
        </w:rPr>
        <w:t xml:space="preserve"> </w:t>
      </w:r>
      <w:r>
        <w:rPr>
          <w:rFonts w:cs="Arial"/>
          <w:rtl/>
        </w:rPr>
        <w:t xml:space="preserve">ולפי זה מצרי ראשון שנשא מצרית שנייה </w:t>
      </w:r>
      <w:r>
        <w:rPr>
          <w:rFonts w:cs="Arial" w:hint="cs"/>
          <w:rtl/>
        </w:rPr>
        <w:t xml:space="preserve">- </w:t>
      </w:r>
      <w:r>
        <w:rPr>
          <w:rFonts w:cs="Arial"/>
          <w:rtl/>
        </w:rPr>
        <w:t>הולד שלישי</w:t>
      </w:r>
      <w:r>
        <w:rPr>
          <w:rFonts w:cs="Arial" w:hint="cs"/>
          <w:rtl/>
        </w:rPr>
        <w:t>,</w:t>
      </w:r>
      <w:r>
        <w:rPr>
          <w:rFonts w:cs="Arial"/>
          <w:rtl/>
        </w:rPr>
        <w:t xml:space="preserve"> שהכל הולך אחר האם</w:t>
      </w:r>
      <w:r>
        <w:rPr>
          <w:rFonts w:cs="Arial" w:hint="cs"/>
          <w:rtl/>
        </w:rPr>
        <w:t>.</w:t>
      </w:r>
      <w:r>
        <w:rPr>
          <w:rFonts w:cs="Arial"/>
          <w:rtl/>
        </w:rPr>
        <w:t xml:space="preserve"> וכ</w:t>
      </w:r>
      <w:r>
        <w:rPr>
          <w:rFonts w:cs="Arial" w:hint="cs"/>
          <w:rtl/>
        </w:rPr>
        <w:t>"</w:t>
      </w:r>
      <w:r>
        <w:rPr>
          <w:rFonts w:cs="Arial"/>
          <w:rtl/>
        </w:rPr>
        <w:t>כ ה</w:t>
      </w:r>
      <w:r>
        <w:rPr>
          <w:rFonts w:cs="Arial" w:hint="cs"/>
          <w:rtl/>
        </w:rPr>
        <w:t>ה"מ</w:t>
      </w:r>
      <w:r>
        <w:rPr>
          <w:rFonts w:cs="Arial"/>
          <w:rtl/>
        </w:rPr>
        <w:t xml:space="preserve"> </w:t>
      </w:r>
      <w:r>
        <w:rPr>
          <w:rFonts w:cs="Arial" w:hint="cs"/>
          <w:rtl/>
        </w:rPr>
        <w:t>(</w:t>
      </w:r>
      <w:r>
        <w:rPr>
          <w:rFonts w:cs="Arial"/>
          <w:rtl/>
        </w:rPr>
        <w:t>פ</w:t>
      </w:r>
      <w:r>
        <w:rPr>
          <w:rFonts w:cs="Arial" w:hint="cs"/>
          <w:rtl/>
        </w:rPr>
        <w:t>י</w:t>
      </w:r>
      <w:r>
        <w:rPr>
          <w:rFonts w:cs="Arial"/>
          <w:rtl/>
        </w:rPr>
        <w:t>"ב מ</w:t>
      </w:r>
      <w:r>
        <w:rPr>
          <w:rFonts w:cs="Arial" w:hint="cs"/>
          <w:rtl/>
        </w:rPr>
        <w:t>אי"ב ה"כ</w:t>
      </w:r>
      <w:r>
        <w:rPr>
          <w:rFonts w:cs="Arial"/>
          <w:rtl/>
        </w:rPr>
        <w:t>) בשם הרמב"ן ז"ל (עח. ד"ה הא דאמר)</w:t>
      </w:r>
      <w:r>
        <w:rPr>
          <w:rFonts w:cs="Arial" w:hint="cs"/>
          <w:rtl/>
        </w:rPr>
        <w:t>,</w:t>
      </w:r>
      <w:r>
        <w:rPr>
          <w:rFonts w:cs="Arial"/>
          <w:rtl/>
        </w:rPr>
        <w:t xml:space="preserve"> וכך הם דברי רבינו</w:t>
      </w:r>
      <w:r>
        <w:rPr>
          <w:rFonts w:cs="Arial" w:hint="cs"/>
          <w:rtl/>
        </w:rPr>
        <w:t>.</w:t>
      </w:r>
      <w:r>
        <w:rPr>
          <w:rFonts w:cs="Arial"/>
          <w:rtl/>
        </w:rPr>
        <w:t xml:space="preserve"> אבל הרמב"ם בפרק הנזכר פסק דמצרי ראשון שנשא מצרית שניה </w:t>
      </w:r>
      <w:r>
        <w:rPr>
          <w:rFonts w:cs="Arial" w:hint="cs"/>
          <w:rtl/>
        </w:rPr>
        <w:t xml:space="preserve">- </w:t>
      </w:r>
      <w:r>
        <w:rPr>
          <w:rFonts w:cs="Arial"/>
          <w:rtl/>
        </w:rPr>
        <w:t>הולד שני</w:t>
      </w:r>
      <w:r>
        <w:rPr>
          <w:rFonts w:cs="Arial" w:hint="cs"/>
          <w:rtl/>
        </w:rPr>
        <w:t>,</w:t>
      </w:r>
      <w:r>
        <w:rPr>
          <w:rFonts w:cs="Arial"/>
          <w:rtl/>
        </w:rPr>
        <w:t xml:space="preserve"> שנאמר אשר יולדו הכתוב תלאן בלידה</w:t>
      </w:r>
      <w:r>
        <w:rPr>
          <w:rFonts w:cs="Arial" w:hint="cs"/>
          <w:rtl/>
        </w:rPr>
        <w:t>.</w:t>
      </w:r>
      <w:r>
        <w:rPr>
          <w:rFonts w:cs="Arial"/>
          <w:rtl/>
        </w:rPr>
        <w:t xml:space="preserve"> וכתב הה</w:t>
      </w:r>
      <w:r>
        <w:rPr>
          <w:rFonts w:cs="Arial" w:hint="cs"/>
          <w:rtl/>
        </w:rPr>
        <w:t>"</w:t>
      </w:r>
      <w:r>
        <w:rPr>
          <w:rFonts w:cs="Arial"/>
          <w:rtl/>
        </w:rPr>
        <w:t>מ שהרמב"ם מפרש דהא דמייתי מדכתיב יולדו וכו' הכי קאמר</w:t>
      </w:r>
      <w:r>
        <w:rPr>
          <w:rFonts w:cs="Arial" w:hint="cs"/>
          <w:rtl/>
        </w:rPr>
        <w:t>-</w:t>
      </w:r>
      <w:r>
        <w:rPr>
          <w:rFonts w:cs="Arial"/>
          <w:rtl/>
        </w:rPr>
        <w:t xml:space="preserve"> כיון דכתיב אשר יולדו דור שלישי</w:t>
      </w:r>
      <w:r>
        <w:rPr>
          <w:rFonts w:cs="Arial" w:hint="cs"/>
          <w:rtl/>
        </w:rPr>
        <w:t>,</w:t>
      </w:r>
      <w:r>
        <w:rPr>
          <w:rFonts w:cs="Arial"/>
          <w:rtl/>
        </w:rPr>
        <w:t xml:space="preserve"> ואי אפשר ללידה בלא אב ואם</w:t>
      </w:r>
      <w:r>
        <w:rPr>
          <w:rFonts w:cs="Arial" w:hint="cs"/>
          <w:rtl/>
        </w:rPr>
        <w:t>,</w:t>
      </w:r>
      <w:r>
        <w:rPr>
          <w:rFonts w:cs="Arial"/>
          <w:rtl/>
        </w:rPr>
        <w:t xml:space="preserve"> אלמא בעינן שיהא שלישי לאב ולאם</w:t>
      </w:r>
      <w:r>
        <w:rPr>
          <w:rFonts w:cs="Arial" w:hint="cs"/>
          <w:rtl/>
        </w:rPr>
        <w:t>,</w:t>
      </w:r>
      <w:r>
        <w:rPr>
          <w:rFonts w:cs="Arial"/>
          <w:rtl/>
        </w:rPr>
        <w:t xml:space="preserve"> וכל שאינו שלישי לאב ולאם </w:t>
      </w:r>
      <w:r>
        <w:rPr>
          <w:rFonts w:cs="Arial" w:hint="cs"/>
          <w:rtl/>
        </w:rPr>
        <w:t xml:space="preserve">- </w:t>
      </w:r>
      <w:r>
        <w:rPr>
          <w:rFonts w:cs="Arial"/>
          <w:rtl/>
        </w:rPr>
        <w:t>אינו מותר</w:t>
      </w:r>
      <w:r>
        <w:rPr>
          <w:rFonts w:hint="cs"/>
          <w:rtl/>
        </w:rPr>
        <w:t xml:space="preserve">, </w:t>
      </w:r>
      <w:r w:rsidRPr="00883ABE">
        <w:rPr>
          <w:rFonts w:hint="cs"/>
          <w:b/>
          <w:bCs/>
          <w:rtl/>
        </w:rPr>
        <w:t>ב"י</w:t>
      </w:r>
      <w:r>
        <w:rPr>
          <w:rFonts w:hint="cs"/>
          <w:rtl/>
        </w:rPr>
        <w:t>.</w:t>
      </w:r>
    </w:p>
  </w:footnote>
  <w:footnote w:id="310">
    <w:p w14:paraId="6DDAA3A5" w14:textId="77777777" w:rsidR="00DF7D09" w:rsidRDefault="00DF7D09" w:rsidP="00DF7D09">
      <w:pPr>
        <w:pStyle w:val="a5"/>
        <w:rPr>
          <w:rtl/>
        </w:rPr>
      </w:pPr>
      <w:r>
        <w:rPr>
          <w:rStyle w:val="a7"/>
        </w:rPr>
        <w:footnoteRef/>
      </w:r>
      <w:r>
        <w:rPr>
          <w:rtl/>
        </w:rPr>
        <w:t xml:space="preserve"> </w:t>
      </w:r>
      <w:r w:rsidRPr="008F1996">
        <w:rPr>
          <w:rFonts w:cs="Arial"/>
          <w:rtl/>
        </w:rPr>
        <w:t>אדם חשוב</w:t>
      </w:r>
      <w:r>
        <w:rPr>
          <w:rFonts w:hint="cs"/>
          <w:rtl/>
        </w:rPr>
        <w:t>, רש"י.</w:t>
      </w:r>
    </w:p>
  </w:footnote>
  <w:footnote w:id="311">
    <w:p w14:paraId="77C4F603" w14:textId="77777777" w:rsidR="00DF7D09" w:rsidRDefault="00DF7D09" w:rsidP="00DF7D09">
      <w:pPr>
        <w:pStyle w:val="a5"/>
        <w:rPr>
          <w:rtl/>
        </w:rPr>
      </w:pPr>
      <w:r>
        <w:rPr>
          <w:rStyle w:val="a7"/>
        </w:rPr>
        <w:footnoteRef/>
      </w:r>
      <w:r>
        <w:rPr>
          <w:rtl/>
        </w:rPr>
        <w:t xml:space="preserve"> </w:t>
      </w:r>
      <w:r w:rsidRPr="008F1996">
        <w:rPr>
          <w:rFonts w:cs="Arial"/>
          <w:rtl/>
        </w:rPr>
        <w:t>היכא דגרסי</w:t>
      </w:r>
      <w:r>
        <w:rPr>
          <w:rFonts w:hint="cs"/>
          <w:rtl/>
        </w:rPr>
        <w:t>, רש"י.</w:t>
      </w:r>
    </w:p>
  </w:footnote>
  <w:footnote w:id="312">
    <w:p w14:paraId="5A1EC1B5" w14:textId="77777777" w:rsidR="00DF7D09" w:rsidRDefault="00DF7D09" w:rsidP="00DF7D09">
      <w:pPr>
        <w:pStyle w:val="a5"/>
      </w:pPr>
      <w:r>
        <w:rPr>
          <w:rStyle w:val="a7"/>
        </w:rPr>
        <w:footnoteRef/>
      </w:r>
      <w:r>
        <w:rPr>
          <w:rtl/>
        </w:rPr>
        <w:t xml:space="preserve"> </w:t>
      </w:r>
      <w:r w:rsidRPr="008F1996">
        <w:rPr>
          <w:rFonts w:cs="Arial"/>
          <w:rtl/>
        </w:rPr>
        <w:t>ומפי השמועה אמרת ולא מדעתך</w:t>
      </w:r>
      <w:r>
        <w:rPr>
          <w:rFonts w:cs="Arial" w:hint="cs"/>
          <w:rtl/>
        </w:rPr>
        <w:t>, רש"י.</w:t>
      </w:r>
    </w:p>
  </w:footnote>
  <w:footnote w:id="313">
    <w:p w14:paraId="68FA16E4" w14:textId="77777777" w:rsidR="00DF7D09" w:rsidRDefault="00DF7D09" w:rsidP="00DF7D09">
      <w:pPr>
        <w:pStyle w:val="a5"/>
        <w:rPr>
          <w:rtl/>
        </w:rPr>
      </w:pPr>
      <w:r>
        <w:rPr>
          <w:rStyle w:val="a7"/>
        </w:rPr>
        <w:footnoteRef/>
      </w:r>
      <w:r>
        <w:rPr>
          <w:rtl/>
        </w:rPr>
        <w:t xml:space="preserve"> </w:t>
      </w:r>
      <w:r w:rsidRPr="009E09EC">
        <w:rPr>
          <w:rFonts w:cs="Arial"/>
          <w:rtl/>
        </w:rPr>
        <w:t>ולהני פוסקים דס"ל בתר אמו שדינן אין להקשות הא קי"ל נתגיירו הולכים אחר הפגום כתבו רש"י ותו</w:t>
      </w:r>
      <w:r>
        <w:rPr>
          <w:rFonts w:cs="Arial" w:hint="cs"/>
          <w:rtl/>
        </w:rPr>
        <w:t>ס</w:t>
      </w:r>
      <w:r w:rsidRPr="009E09EC">
        <w:rPr>
          <w:rFonts w:cs="Arial"/>
          <w:rtl/>
        </w:rPr>
        <w:t xml:space="preserve">' </w:t>
      </w:r>
      <w:r>
        <w:rPr>
          <w:rFonts w:cs="Arial" w:hint="cs"/>
          <w:rtl/>
        </w:rPr>
        <w:t>(</w:t>
      </w:r>
      <w:r w:rsidRPr="009E09EC">
        <w:rPr>
          <w:rFonts w:cs="Arial"/>
          <w:rtl/>
        </w:rPr>
        <w:t>קדושין סד</w:t>
      </w:r>
      <w:r>
        <w:rPr>
          <w:rFonts w:cs="Arial" w:hint="cs"/>
          <w:rtl/>
        </w:rPr>
        <w:t>.)</w:t>
      </w:r>
      <w:r w:rsidRPr="009E09EC">
        <w:rPr>
          <w:rFonts w:cs="Arial"/>
          <w:rtl/>
        </w:rPr>
        <w:t xml:space="preserve"> </w:t>
      </w:r>
      <w:r>
        <w:rPr>
          <w:rFonts w:cs="Arial" w:hint="cs"/>
          <w:rtl/>
        </w:rPr>
        <w:t>ד</w:t>
      </w:r>
      <w:r w:rsidRPr="009E09EC">
        <w:rPr>
          <w:rFonts w:cs="Arial"/>
          <w:rtl/>
        </w:rPr>
        <w:t>דוקא בשני אומות אמרינן כן ולא באומה אחת</w:t>
      </w:r>
      <w:r>
        <w:rPr>
          <w:rFonts w:hint="cs"/>
          <w:rtl/>
        </w:rPr>
        <w:t>, ב"ש (סק"ה).</w:t>
      </w:r>
    </w:p>
  </w:footnote>
  <w:footnote w:id="314">
    <w:p w14:paraId="5D4D165F" w14:textId="77777777" w:rsidR="00DF7D09" w:rsidRDefault="00DF7D09" w:rsidP="00DF7D09">
      <w:pPr>
        <w:pStyle w:val="a5"/>
      </w:pPr>
      <w:r>
        <w:rPr>
          <w:rStyle w:val="a7"/>
        </w:rPr>
        <w:footnoteRef/>
      </w:r>
      <w:r>
        <w:rPr>
          <w:rtl/>
        </w:rPr>
        <w:t xml:space="preserve"> </w:t>
      </w:r>
      <w:r w:rsidRPr="00185C2F">
        <w:rPr>
          <w:rFonts w:cs="Arial"/>
          <w:rtl/>
        </w:rPr>
        <w:t>ו</w:t>
      </w:r>
      <w:r>
        <w:rPr>
          <w:rFonts w:cs="Arial" w:hint="cs"/>
          <w:rtl/>
        </w:rPr>
        <w:t xml:space="preserve">כן איתא </w:t>
      </w:r>
      <w:r w:rsidRPr="00185C2F">
        <w:rPr>
          <w:rFonts w:cs="Arial"/>
          <w:rtl/>
        </w:rPr>
        <w:t>בקדושין פרק האומר (סז:)</w:t>
      </w:r>
      <w:r>
        <w:rPr>
          <w:rFonts w:cs="Arial" w:hint="cs"/>
          <w:rtl/>
        </w:rPr>
        <w:t>.</w:t>
      </w:r>
    </w:p>
  </w:footnote>
  <w:footnote w:id="315">
    <w:p w14:paraId="716029C7" w14:textId="77777777" w:rsidR="00DF7D09" w:rsidRDefault="00DF7D09" w:rsidP="00DF7D09">
      <w:pPr>
        <w:pStyle w:val="a5"/>
      </w:pPr>
      <w:r>
        <w:rPr>
          <w:rStyle w:val="a7"/>
        </w:rPr>
        <w:footnoteRef/>
      </w:r>
      <w:r>
        <w:rPr>
          <w:rtl/>
        </w:rPr>
        <w:t xml:space="preserve"> </w:t>
      </w:r>
      <w:r w:rsidRPr="00B71180">
        <w:rPr>
          <w:rFonts w:cs="Arial"/>
          <w:rtl/>
        </w:rPr>
        <w:t>בשבע אומות לענין לא תחיה כל נשמה הלך אחר הזכרים וכדמפרש לקמן</w:t>
      </w:r>
      <w:r>
        <w:rPr>
          <w:rFonts w:cs="Arial" w:hint="cs"/>
          <w:rtl/>
        </w:rPr>
        <w:t>, רש"י.</w:t>
      </w:r>
    </w:p>
  </w:footnote>
  <w:footnote w:id="316">
    <w:p w14:paraId="112FAD62" w14:textId="77777777" w:rsidR="00DF7D09" w:rsidRDefault="00DF7D09" w:rsidP="00DF7D09">
      <w:pPr>
        <w:pStyle w:val="a5"/>
        <w:rPr>
          <w:rtl/>
        </w:rPr>
      </w:pPr>
      <w:r>
        <w:rPr>
          <w:rStyle w:val="a7"/>
        </w:rPr>
        <w:footnoteRef/>
      </w:r>
      <w:r>
        <w:rPr>
          <w:rtl/>
        </w:rPr>
        <w:t xml:space="preserve"> </w:t>
      </w:r>
      <w:r w:rsidRPr="00B71180">
        <w:rPr>
          <w:rFonts w:cs="Arial"/>
          <w:rtl/>
        </w:rPr>
        <w:t>לענין יוחסין וכדמפרש</w:t>
      </w:r>
      <w:r>
        <w:rPr>
          <w:rFonts w:hint="cs"/>
          <w:rtl/>
        </w:rPr>
        <w:t>, רש"י.</w:t>
      </w:r>
    </w:p>
  </w:footnote>
  <w:footnote w:id="317">
    <w:p w14:paraId="6D1B4644" w14:textId="77777777" w:rsidR="00DF7D09" w:rsidRDefault="00DF7D09" w:rsidP="00DF7D09">
      <w:pPr>
        <w:pStyle w:val="a5"/>
        <w:rPr>
          <w:rtl/>
        </w:rPr>
      </w:pPr>
      <w:r>
        <w:rPr>
          <w:rStyle w:val="a7"/>
        </w:rPr>
        <w:footnoteRef/>
      </w:r>
      <w:r>
        <w:rPr>
          <w:rtl/>
        </w:rPr>
        <w:t xml:space="preserve"> </w:t>
      </w:r>
      <w:r w:rsidRPr="00B71180">
        <w:rPr>
          <w:rFonts w:cs="Arial"/>
          <w:rtl/>
        </w:rPr>
        <w:t>שאינו משבעה אומות ואינו בכלל לא תחיה כל נשמה</w:t>
      </w:r>
      <w:r>
        <w:rPr>
          <w:rFonts w:hint="cs"/>
          <w:rtl/>
        </w:rPr>
        <w:t>, רש"י.</w:t>
      </w:r>
    </w:p>
  </w:footnote>
  <w:footnote w:id="318">
    <w:p w14:paraId="4A638B59" w14:textId="77777777" w:rsidR="00DF7D09" w:rsidRDefault="00DF7D09" w:rsidP="00DF7D09">
      <w:pPr>
        <w:pStyle w:val="a5"/>
      </w:pPr>
      <w:r>
        <w:rPr>
          <w:rStyle w:val="a7"/>
        </w:rPr>
        <w:footnoteRef/>
      </w:r>
      <w:r>
        <w:rPr>
          <w:rtl/>
        </w:rPr>
        <w:t xml:space="preserve"> </w:t>
      </w:r>
      <w:r w:rsidRPr="00B71180">
        <w:rPr>
          <w:rFonts w:cs="Arial"/>
          <w:rtl/>
        </w:rPr>
        <w:t>ואי אתה מצווה להמיתו דשדינן ליה בתר אבוה</w:t>
      </w:r>
      <w:r>
        <w:rPr>
          <w:rFonts w:cs="Arial" w:hint="cs"/>
          <w:rtl/>
        </w:rPr>
        <w:t>, רש"י.</w:t>
      </w:r>
    </w:p>
  </w:footnote>
  <w:footnote w:id="319">
    <w:p w14:paraId="67E5BDDB" w14:textId="77777777" w:rsidR="00DF7D09" w:rsidRDefault="00DF7D09" w:rsidP="00DF7D09">
      <w:pPr>
        <w:pStyle w:val="a5"/>
      </w:pPr>
      <w:r>
        <w:rPr>
          <w:rStyle w:val="a7"/>
        </w:rPr>
        <w:footnoteRef/>
      </w:r>
      <w:r>
        <w:rPr>
          <w:rtl/>
        </w:rPr>
        <w:t xml:space="preserve"> </w:t>
      </w:r>
      <w:r w:rsidRPr="00B71180">
        <w:rPr>
          <w:rFonts w:cs="Arial"/>
          <w:rtl/>
        </w:rPr>
        <w:t>שבאו מאומות אחרים ונעשו אבותם תושבים במקומכם</w:t>
      </w:r>
      <w:r>
        <w:rPr>
          <w:rFonts w:cs="Arial" w:hint="cs"/>
          <w:rtl/>
        </w:rPr>
        <w:t>, רש"י.</w:t>
      </w:r>
    </w:p>
  </w:footnote>
  <w:footnote w:id="320">
    <w:p w14:paraId="73B1634E" w14:textId="77777777" w:rsidR="00DF7D09" w:rsidRDefault="00DF7D09" w:rsidP="00DF7D09">
      <w:pPr>
        <w:pStyle w:val="a5"/>
      </w:pPr>
      <w:r>
        <w:rPr>
          <w:rStyle w:val="a7"/>
        </w:rPr>
        <w:footnoteRef/>
      </w:r>
      <w:r>
        <w:rPr>
          <w:rtl/>
        </w:rPr>
        <w:t xml:space="preserve"> </w:t>
      </w:r>
      <w:r w:rsidRPr="00DD23EE">
        <w:rPr>
          <w:rFonts w:cs="Arial"/>
          <w:rtl/>
        </w:rPr>
        <w:t>שאמו מארצכם וילדתו שם ולא מן הגרים בארצכם שנולד במקום אחר שאמו מן שאר אומות ואח"כ בא לגור אצל אביו בארצכם דרך אשה להיות במקומה ודרך איש לגלות הלכך הנולדים בארץ ודאי אמו משבעה אומות אבל הנולדים במקום אחר ודאי אמו משאר אומות ומסתברא כי מעטינהו קרא היכא דאביו כנעני</w:t>
      </w:r>
      <w:r>
        <w:rPr>
          <w:rFonts w:cs="Arial" w:hint="cs"/>
          <w:rtl/>
        </w:rPr>
        <w:t>, רש"י.</w:t>
      </w:r>
    </w:p>
  </w:footnote>
  <w:footnote w:id="321">
    <w:p w14:paraId="773BA4FD" w14:textId="77777777" w:rsidR="00DF7D09" w:rsidRDefault="00DF7D09" w:rsidP="00DF7D09">
      <w:pPr>
        <w:pStyle w:val="a5"/>
      </w:pPr>
      <w:r>
        <w:rPr>
          <w:rStyle w:val="a7"/>
        </w:rPr>
        <w:footnoteRef/>
      </w:r>
      <w:r>
        <w:rPr>
          <w:rtl/>
        </w:rPr>
        <w:t xml:space="preserve"> </w:t>
      </w:r>
      <w:r w:rsidRPr="00DD23EE">
        <w:rPr>
          <w:rFonts w:cs="Arial"/>
          <w:rtl/>
        </w:rPr>
        <w:t>וקאמר דשדינן זרעם אחר האב דאפילו ילדה נקבה אסורה עד ג' דורות ולא שדינן לה בתר אמה למישרייה לאלתר דעמוני ולא עמונית</w:t>
      </w:r>
      <w:r>
        <w:rPr>
          <w:rFonts w:cs="Arial" w:hint="cs"/>
          <w:rtl/>
        </w:rPr>
        <w:t>, רש"י.</w:t>
      </w:r>
    </w:p>
  </w:footnote>
  <w:footnote w:id="322">
    <w:p w14:paraId="46356F47" w14:textId="77777777" w:rsidR="00DF7D09" w:rsidRDefault="00DF7D09" w:rsidP="00DF7D09">
      <w:pPr>
        <w:pStyle w:val="a5"/>
        <w:rPr>
          <w:rtl/>
        </w:rPr>
      </w:pPr>
      <w:r>
        <w:rPr>
          <w:rStyle w:val="a7"/>
        </w:rPr>
        <w:footnoteRef/>
      </w:r>
      <w:r>
        <w:rPr>
          <w:rtl/>
        </w:rPr>
        <w:t xml:space="preserve"> </w:t>
      </w:r>
      <w:r w:rsidRPr="00DD23EE">
        <w:rPr>
          <w:rFonts w:cs="Arial"/>
          <w:rtl/>
        </w:rPr>
        <w:t>דמשמע דשניהם פגומים אלא שזה פגום מזה</w:t>
      </w:r>
      <w:r>
        <w:rPr>
          <w:rFonts w:cs="Arial" w:hint="cs"/>
          <w:rtl/>
        </w:rPr>
        <w:t>,</w:t>
      </w:r>
      <w:r w:rsidRPr="00DD23EE">
        <w:rPr>
          <w:rFonts w:cs="Arial"/>
          <w:rtl/>
        </w:rPr>
        <w:t xml:space="preserve"> הא עמונית לא פגומה מידי דעמוני כתיב ולא עמונית</w:t>
      </w:r>
      <w:r>
        <w:rPr>
          <w:rFonts w:hint="cs"/>
          <w:rtl/>
        </w:rPr>
        <w:t>, רש"י.</w:t>
      </w:r>
    </w:p>
  </w:footnote>
  <w:footnote w:id="323">
    <w:p w14:paraId="0AFAC9E4" w14:textId="77777777" w:rsidR="00DF7D09" w:rsidRDefault="00DF7D09" w:rsidP="00DF7D09">
      <w:pPr>
        <w:pStyle w:val="a5"/>
        <w:rPr>
          <w:rtl/>
        </w:rPr>
      </w:pPr>
      <w:r>
        <w:rPr>
          <w:rStyle w:val="a7"/>
        </w:rPr>
        <w:footnoteRef/>
      </w:r>
      <w:r>
        <w:rPr>
          <w:rtl/>
        </w:rPr>
        <w:t xml:space="preserve"> </w:t>
      </w:r>
      <w:r w:rsidRPr="00DD23EE">
        <w:rPr>
          <w:rFonts w:cs="Arial"/>
          <w:rtl/>
        </w:rPr>
        <w:t>דשניהם פוגמים דמצרית ראשונה אסורה</w:t>
      </w:r>
      <w:r>
        <w:rPr>
          <w:rFonts w:hint="cs"/>
          <w:rtl/>
        </w:rPr>
        <w:t>, רש"י.</w:t>
      </w:r>
    </w:p>
  </w:footnote>
  <w:footnote w:id="324">
    <w:p w14:paraId="521FF429" w14:textId="77777777" w:rsidR="00DF7D09" w:rsidRDefault="00DF7D09" w:rsidP="00DF7D09">
      <w:pPr>
        <w:pStyle w:val="a5"/>
      </w:pPr>
      <w:r>
        <w:rPr>
          <w:rStyle w:val="a7"/>
        </w:rPr>
        <w:footnoteRef/>
      </w:r>
      <w:r>
        <w:rPr>
          <w:rtl/>
        </w:rPr>
        <w:t xml:space="preserve"> </w:t>
      </w:r>
      <w:r w:rsidRPr="00DD23EE">
        <w:rPr>
          <w:rFonts w:cs="Arial"/>
          <w:rtl/>
        </w:rPr>
        <w:t>ותהיה מצרית שניה ואסורה לישראל ולא תשדייה בתר עמוני לאישתרויי לאלתר משום עמונית</w:t>
      </w:r>
      <w:r>
        <w:rPr>
          <w:rFonts w:cs="Arial" w:hint="cs"/>
          <w:rtl/>
        </w:rPr>
        <w:t>, רש"י.</w:t>
      </w:r>
    </w:p>
  </w:footnote>
  <w:footnote w:id="325">
    <w:p w14:paraId="2EE6BBE9" w14:textId="77777777" w:rsidR="00DF7D09" w:rsidRDefault="00DF7D09" w:rsidP="00DF7D09">
      <w:pPr>
        <w:pStyle w:val="a5"/>
      </w:pPr>
      <w:r>
        <w:rPr>
          <w:rStyle w:val="a7"/>
        </w:rPr>
        <w:footnoteRef/>
      </w:r>
      <w:r>
        <w:rPr>
          <w:rtl/>
        </w:rPr>
        <w:t xml:space="preserve"> </w:t>
      </w:r>
      <w:r>
        <w:rPr>
          <w:rFonts w:cs="Arial" w:hint="cs"/>
          <w:rtl/>
        </w:rPr>
        <w:t>וכתב הב"י (בבדה"ב) שעל פי דברי הגמרא ברור הדבר שמה שכתב הטור '</w:t>
      </w:r>
      <w:r w:rsidRPr="00185C2F">
        <w:rPr>
          <w:rFonts w:cs="Arial"/>
          <w:rtl/>
        </w:rPr>
        <w:t>גר מצרי שנשא גיורת עמונית וילדה בן דינו כעמוני להיות אסור לעולם</w:t>
      </w:r>
      <w:r>
        <w:rPr>
          <w:rFonts w:cs="Arial" w:hint="cs"/>
          <w:rtl/>
        </w:rPr>
        <w:t>'</w:t>
      </w:r>
      <w:r w:rsidRPr="00185C2F">
        <w:rPr>
          <w:rFonts w:cs="Arial"/>
          <w:rtl/>
        </w:rPr>
        <w:t xml:space="preserve"> </w:t>
      </w:r>
      <w:r>
        <w:rPr>
          <w:rFonts w:cs="Arial" w:hint="cs"/>
          <w:rtl/>
        </w:rPr>
        <w:t xml:space="preserve">- </w:t>
      </w:r>
      <w:r w:rsidRPr="00185C2F">
        <w:rPr>
          <w:rFonts w:cs="Arial"/>
          <w:rtl/>
        </w:rPr>
        <w:t>אינו מכוון</w:t>
      </w:r>
      <w:r>
        <w:rPr>
          <w:rFonts w:cs="Arial" w:hint="cs"/>
          <w:rtl/>
        </w:rPr>
        <w:t>,</w:t>
      </w:r>
      <w:r w:rsidRPr="00185C2F">
        <w:rPr>
          <w:rFonts w:cs="Arial"/>
          <w:rtl/>
        </w:rPr>
        <w:t xml:space="preserve"> וצריך להגיה ולכתוב </w:t>
      </w:r>
      <w:r>
        <w:rPr>
          <w:rFonts w:cs="Arial" w:hint="cs"/>
          <w:rtl/>
        </w:rPr>
        <w:t>'</w:t>
      </w:r>
      <w:r w:rsidRPr="00185C2F">
        <w:rPr>
          <w:rFonts w:cs="Arial"/>
          <w:rtl/>
        </w:rPr>
        <w:t>דינו כמצרי</w:t>
      </w:r>
      <w:r>
        <w:rPr>
          <w:rFonts w:cs="Arial" w:hint="cs"/>
          <w:rtl/>
        </w:rPr>
        <w:t>'.</w:t>
      </w:r>
      <w:r w:rsidRPr="00185C2F">
        <w:rPr>
          <w:rFonts w:cs="Arial"/>
          <w:rtl/>
        </w:rPr>
        <w:t xml:space="preserve"> וכך הם דברי הרמב"ם בפי"ב מהלכות איסורי ביאה (הכ"א)</w:t>
      </w:r>
      <w:r>
        <w:rPr>
          <w:rFonts w:cs="Arial" w:hint="cs"/>
          <w:rtl/>
        </w:rPr>
        <w:t>. עכ"ל הב"י. וכ"כ הפרישה (סקי"א).</w:t>
      </w:r>
    </w:p>
  </w:footnote>
  <w:footnote w:id="326">
    <w:p w14:paraId="64C3AC83" w14:textId="77777777" w:rsidR="00DF7D09" w:rsidRDefault="00DF7D09" w:rsidP="00DF7D09">
      <w:pPr>
        <w:pStyle w:val="a5"/>
      </w:pPr>
      <w:r>
        <w:rPr>
          <w:rStyle w:val="a7"/>
        </w:rPr>
        <w:footnoteRef/>
      </w:r>
      <w:r>
        <w:rPr>
          <w:rtl/>
        </w:rPr>
        <w:t xml:space="preserve"> </w:t>
      </w:r>
      <w:r w:rsidRPr="001C1579">
        <w:rPr>
          <w:rFonts w:cs="Arial"/>
          <w:rtl/>
        </w:rPr>
        <w:t xml:space="preserve">יש גורסין </w:t>
      </w:r>
      <w:r>
        <w:rPr>
          <w:rFonts w:cs="Arial" w:hint="cs"/>
          <w:rtl/>
        </w:rPr>
        <w:t>'</w:t>
      </w:r>
      <w:r w:rsidRPr="001C1579">
        <w:rPr>
          <w:rFonts w:cs="Arial"/>
          <w:rtl/>
        </w:rPr>
        <w:t>הבת היא מצרית</w:t>
      </w:r>
      <w:r>
        <w:rPr>
          <w:rFonts w:cs="Arial" w:hint="cs"/>
          <w:rtl/>
        </w:rPr>
        <w:t>'</w:t>
      </w:r>
      <w:r w:rsidRPr="001C1579">
        <w:rPr>
          <w:rFonts w:cs="Arial"/>
          <w:rtl/>
        </w:rPr>
        <w:t xml:space="preserve"> והוא טעות</w:t>
      </w:r>
      <w:r>
        <w:rPr>
          <w:rFonts w:cs="Arial" w:hint="cs"/>
          <w:rtl/>
        </w:rPr>
        <w:t>,</w:t>
      </w:r>
      <w:r w:rsidRPr="001C1579">
        <w:rPr>
          <w:rFonts w:cs="Arial"/>
          <w:rtl/>
        </w:rPr>
        <w:t xml:space="preserve"> דהא ולדה כמוה</w:t>
      </w:r>
      <w:r>
        <w:rPr>
          <w:rFonts w:cs="Arial" w:hint="cs"/>
          <w:rtl/>
        </w:rPr>
        <w:t>,</w:t>
      </w:r>
      <w:r w:rsidRPr="001C1579">
        <w:rPr>
          <w:rFonts w:cs="Arial"/>
          <w:rtl/>
        </w:rPr>
        <w:t xml:space="preserve"> אלא </w:t>
      </w:r>
      <w:r>
        <w:rPr>
          <w:rFonts w:cs="Arial" w:hint="cs"/>
          <w:rtl/>
        </w:rPr>
        <w:t>'</w:t>
      </w:r>
      <w:r w:rsidRPr="001C1579">
        <w:rPr>
          <w:rFonts w:cs="Arial"/>
          <w:rtl/>
        </w:rPr>
        <w:t>מותרת</w:t>
      </w:r>
      <w:r>
        <w:rPr>
          <w:rFonts w:cs="Arial" w:hint="cs"/>
          <w:rtl/>
        </w:rPr>
        <w:t>'</w:t>
      </w:r>
      <w:r w:rsidRPr="001C1579">
        <w:rPr>
          <w:rFonts w:cs="Arial"/>
          <w:rtl/>
        </w:rPr>
        <w:t xml:space="preserve"> גרסינן</w:t>
      </w:r>
      <w:r>
        <w:rPr>
          <w:rFonts w:cs="Arial" w:hint="cs"/>
          <w:rtl/>
        </w:rPr>
        <w:t>,</w:t>
      </w:r>
      <w:r w:rsidRPr="001C1579">
        <w:rPr>
          <w:rFonts w:cs="Arial"/>
          <w:rtl/>
        </w:rPr>
        <w:t xml:space="preserve"> כלומר לאחר שנתגיירה</w:t>
      </w:r>
      <w:r>
        <w:rPr>
          <w:rFonts w:cs="Arial" w:hint="cs"/>
          <w:rtl/>
        </w:rPr>
        <w:t>.</w:t>
      </w:r>
      <w:r w:rsidRPr="001C1579">
        <w:rPr>
          <w:rFonts w:cs="Arial"/>
          <w:rtl/>
        </w:rPr>
        <w:t xml:space="preserve"> והב"ח כתב לקיים הגירסא שהבת היא מצרית</w:t>
      </w:r>
      <w:r>
        <w:rPr>
          <w:rFonts w:cs="Arial" w:hint="cs"/>
          <w:rtl/>
        </w:rPr>
        <w:t>.</w:t>
      </w:r>
      <w:r w:rsidRPr="001C1579">
        <w:rPr>
          <w:rFonts w:cs="Arial"/>
          <w:rtl/>
        </w:rPr>
        <w:t xml:space="preserve"> ודבריו תמוהין</w:t>
      </w:r>
      <w:r>
        <w:rPr>
          <w:rFonts w:cs="Arial" w:hint="cs"/>
          <w:rtl/>
        </w:rPr>
        <w:t>,</w:t>
      </w:r>
      <w:r w:rsidRPr="001C1579">
        <w:rPr>
          <w:rFonts w:cs="Arial"/>
          <w:rtl/>
        </w:rPr>
        <w:t xml:space="preserve"> עיין בקונטרס אחרון</w:t>
      </w:r>
      <w:r>
        <w:rPr>
          <w:rFonts w:cs="Arial" w:hint="cs"/>
          <w:rtl/>
        </w:rPr>
        <w:t>, ח"מ (סק"ד).</w:t>
      </w:r>
    </w:p>
  </w:footnote>
  <w:footnote w:id="327">
    <w:p w14:paraId="41BE19BF" w14:textId="77777777" w:rsidR="00DF7D09" w:rsidRDefault="00DF7D09" w:rsidP="00DF7D09">
      <w:pPr>
        <w:pStyle w:val="a5"/>
      </w:pPr>
      <w:r>
        <w:rPr>
          <w:rStyle w:val="a7"/>
        </w:rPr>
        <w:footnoteRef/>
      </w:r>
      <w:r>
        <w:rPr>
          <w:rtl/>
        </w:rPr>
        <w:t xml:space="preserve"> </w:t>
      </w:r>
      <w:r w:rsidRPr="00D300D2">
        <w:rPr>
          <w:rFonts w:cs="Arial"/>
          <w:rtl/>
        </w:rPr>
        <w:t>ה"ה שאר גיורת דהא גיורת עמונית אין בה שום פגם והוי כבת ישראל והולד הולך אחר הפגום</w:t>
      </w:r>
      <w:r>
        <w:rPr>
          <w:rFonts w:cs="Arial" w:hint="cs"/>
          <w:rtl/>
        </w:rPr>
        <w:t>, ח"מ (סק"ה).</w:t>
      </w:r>
    </w:p>
  </w:footnote>
  <w:footnote w:id="328">
    <w:p w14:paraId="34EE8D67" w14:textId="77777777" w:rsidR="00DF7D09" w:rsidRDefault="00DF7D09" w:rsidP="00DF7D09">
      <w:pPr>
        <w:pStyle w:val="a5"/>
      </w:pPr>
      <w:r>
        <w:rPr>
          <w:rStyle w:val="a7"/>
        </w:rPr>
        <w:footnoteRef/>
      </w:r>
      <w:r>
        <w:rPr>
          <w:rtl/>
        </w:rPr>
        <w:t xml:space="preserve"> </w:t>
      </w:r>
      <w:r w:rsidRPr="00EE64E2">
        <w:rPr>
          <w:rFonts w:cs="Arial"/>
          <w:rtl/>
        </w:rPr>
        <w:t>כלומר וכולן מותרין לבא בקהל</w:t>
      </w:r>
      <w:r>
        <w:rPr>
          <w:rFonts w:cs="Arial" w:hint="cs"/>
          <w:rtl/>
        </w:rPr>
        <w:t>, רמב"ן (יבמות עו:).</w:t>
      </w:r>
    </w:p>
  </w:footnote>
  <w:footnote w:id="329">
    <w:p w14:paraId="3EB37A2A" w14:textId="77777777" w:rsidR="00DF7D09" w:rsidRDefault="00DF7D09" w:rsidP="00DF7D09">
      <w:pPr>
        <w:pStyle w:val="a5"/>
      </w:pPr>
      <w:r>
        <w:rPr>
          <w:rStyle w:val="a7"/>
        </w:rPr>
        <w:footnoteRef/>
      </w:r>
      <w:r>
        <w:rPr>
          <w:rtl/>
        </w:rPr>
        <w:t xml:space="preserve"> </w:t>
      </w:r>
      <w:r>
        <w:rPr>
          <w:rFonts w:hint="cs"/>
          <w:rtl/>
        </w:rPr>
        <w:t>מכאן אלו דברים נוספים שלא נאמרו במשנה (ידים פ"ד מ"ד) ובגמרא (ברכות כח.).</w:t>
      </w:r>
    </w:p>
  </w:footnote>
  <w:footnote w:id="330">
    <w:p w14:paraId="06627D9F" w14:textId="77777777" w:rsidR="00DF7D09" w:rsidRDefault="00DF7D09" w:rsidP="00DF7D09">
      <w:pPr>
        <w:pStyle w:val="a5"/>
      </w:pPr>
      <w:r>
        <w:rPr>
          <w:rStyle w:val="a7"/>
        </w:rPr>
        <w:footnoteRef/>
      </w:r>
      <w:r>
        <w:rPr>
          <w:rtl/>
        </w:rPr>
        <w:t xml:space="preserve"> </w:t>
      </w:r>
      <w:r>
        <w:rPr>
          <w:rFonts w:cs="Arial" w:hint="cs"/>
          <w:rtl/>
        </w:rPr>
        <w:t>דאמר לו ר' יהושע</w:t>
      </w:r>
      <w:r w:rsidRPr="00EB7460">
        <w:rPr>
          <w:rFonts w:cs="Arial"/>
          <w:rtl/>
        </w:rPr>
        <w:t xml:space="preserve"> ושבתי את שבות עמי ישראל</w:t>
      </w:r>
      <w:r>
        <w:rPr>
          <w:rFonts w:cs="Arial" w:hint="cs"/>
          <w:rtl/>
        </w:rPr>
        <w:t>,</w:t>
      </w:r>
      <w:r w:rsidRPr="00EB7460">
        <w:rPr>
          <w:rFonts w:cs="Arial"/>
          <w:rtl/>
        </w:rPr>
        <w:t xml:space="preserve"> ועדיין לא שבו, משמע שאם שבו אסורין</w:t>
      </w:r>
      <w:r>
        <w:rPr>
          <w:rFonts w:cs="Arial" w:hint="cs"/>
          <w:rtl/>
        </w:rPr>
        <w:t>, רמב"ן (שם ד"ה וכי תימא).</w:t>
      </w:r>
    </w:p>
  </w:footnote>
  <w:footnote w:id="331">
    <w:p w14:paraId="0B79E082" w14:textId="77777777" w:rsidR="00DF7D09" w:rsidRDefault="00DF7D09" w:rsidP="00DF7D09">
      <w:pPr>
        <w:pStyle w:val="a5"/>
        <w:rPr>
          <w:rtl/>
        </w:rPr>
      </w:pPr>
      <w:r>
        <w:rPr>
          <w:rStyle w:val="a7"/>
        </w:rPr>
        <w:footnoteRef/>
      </w:r>
      <w:r>
        <w:rPr>
          <w:rtl/>
        </w:rPr>
        <w:t xml:space="preserve"> </w:t>
      </w:r>
      <w:r>
        <w:rPr>
          <w:rFonts w:cs="Arial" w:hint="cs"/>
          <w:rtl/>
        </w:rPr>
        <w:t xml:space="preserve">כן </w:t>
      </w:r>
      <w:r w:rsidRPr="00185C2F">
        <w:rPr>
          <w:rFonts w:cs="Arial"/>
          <w:rtl/>
        </w:rPr>
        <w:t xml:space="preserve">כתב </w:t>
      </w:r>
      <w:r>
        <w:rPr>
          <w:rFonts w:cs="Arial" w:hint="cs"/>
          <w:rtl/>
        </w:rPr>
        <w:t xml:space="preserve">בשמו </w:t>
      </w:r>
      <w:r w:rsidRPr="00185C2F">
        <w:rPr>
          <w:rFonts w:cs="Arial"/>
          <w:rtl/>
        </w:rPr>
        <w:t xml:space="preserve">הרב המגיד </w:t>
      </w:r>
      <w:r>
        <w:rPr>
          <w:rFonts w:cs="Arial" w:hint="cs"/>
          <w:rtl/>
        </w:rPr>
        <w:t>(</w:t>
      </w:r>
      <w:r w:rsidRPr="00185C2F">
        <w:rPr>
          <w:rFonts w:cs="Arial"/>
          <w:rtl/>
        </w:rPr>
        <w:t>פי"ב מ</w:t>
      </w:r>
      <w:r>
        <w:rPr>
          <w:rFonts w:cs="Arial" w:hint="cs"/>
          <w:rtl/>
        </w:rPr>
        <w:t xml:space="preserve">אי"ב </w:t>
      </w:r>
      <w:r w:rsidRPr="00185C2F">
        <w:rPr>
          <w:rFonts w:cs="Arial"/>
          <w:rtl/>
        </w:rPr>
        <w:t>הכ"ה)</w:t>
      </w:r>
      <w:r>
        <w:rPr>
          <w:rFonts w:cs="Arial" w:hint="cs"/>
          <w:rtl/>
        </w:rPr>
        <w:t>.</w:t>
      </w:r>
      <w:r w:rsidRPr="00185C2F">
        <w:rPr>
          <w:rFonts w:cs="Arial"/>
          <w:rtl/>
        </w:rPr>
        <w:t xml:space="preserve"> </w:t>
      </w:r>
      <w:r>
        <w:rPr>
          <w:rFonts w:cs="Arial" w:hint="cs"/>
          <w:rtl/>
        </w:rPr>
        <w:t>והעתיקוהו הב"י וה</w:t>
      </w:r>
      <w:r>
        <w:rPr>
          <w:rFonts w:hint="cs"/>
          <w:rtl/>
        </w:rPr>
        <w:t xml:space="preserve">דרכ"מ (אות א). </w:t>
      </w:r>
    </w:p>
  </w:footnote>
  <w:footnote w:id="332">
    <w:p w14:paraId="5DA680FD" w14:textId="77777777" w:rsidR="00DF7D09" w:rsidRDefault="00DF7D09" w:rsidP="00DF7D09">
      <w:pPr>
        <w:pStyle w:val="a5"/>
        <w:rPr>
          <w:rtl/>
        </w:rPr>
      </w:pPr>
      <w:r>
        <w:rPr>
          <w:rStyle w:val="a7"/>
        </w:rPr>
        <w:footnoteRef/>
      </w:r>
      <w:r>
        <w:rPr>
          <w:rtl/>
        </w:rPr>
        <w:t xml:space="preserve"> </w:t>
      </w:r>
      <w:r>
        <w:rPr>
          <w:rFonts w:hint="cs"/>
          <w:rtl/>
        </w:rPr>
        <w:t xml:space="preserve">וז"ל- </w:t>
      </w:r>
      <w:r w:rsidRPr="00EE2174">
        <w:rPr>
          <w:rFonts w:cs="Arial"/>
          <w:rtl/>
        </w:rPr>
        <w:t>תניא א"ר יהודה מנימין גר מצרי היה לי חבר מתלמידי רבי עקיבא ואמר אני ראשון ונשאתי מצרית ראשונה ואשיא לבני מצרית שניה כדי שיהא בן בני ראוי לבא בקהל וא"ת למה לא היה מותר לבא בקהל והלא אין מצרים במקומן יושבין שכבר עלה סנחריב ובלבל את כל העולם כדתנן במס' ידים (פ"ד מ"ד) ומייתי לה בפ' תפלת שחר (כח</w:t>
      </w:r>
      <w:r>
        <w:rPr>
          <w:rFonts w:cs="Arial" w:hint="cs"/>
          <w:rtl/>
        </w:rPr>
        <w:t>.</w:t>
      </w:r>
      <w:r w:rsidRPr="00EE2174">
        <w:rPr>
          <w:rFonts w:cs="Arial"/>
          <w:rtl/>
        </w:rPr>
        <w:t>) גבי יהודה גר העמוני מותר אתה ותירץ בעל הלכות שמצרים שבו למקומן שנתן להם הכתוב קצבה כדכתיב מקץ ארבעים שנה אקבץ מצרים מן הגוים אשר נפוצו שם אף על גב דגבי עמון נמי כתיב ואחרי כן אשיב את שבות בני עמון לא נתן להם קצבה וכן השיב ר' יהושע לרבן גמליאל במסכת ידים והכתיב ושבתי את שבות עמי ועדיין לא שבו והכי תניא בתוספתא במסכת ידים (פ"ב) בתר עובדא דגר העמוני שהודה רבן גמליאל לר' יהושע והותר לבא בקהל ואמר לו רבן גמליאל גר מצרי כיוצא בו אמר לו למצרים נתן קצבה שנאמר מקץ ארבעים שנה</w:t>
      </w:r>
      <w:r>
        <w:rPr>
          <w:rFonts w:cs="Arial" w:hint="cs"/>
          <w:rtl/>
        </w:rPr>
        <w:t>.</w:t>
      </w:r>
    </w:p>
  </w:footnote>
  <w:footnote w:id="333">
    <w:p w14:paraId="57AF58BA" w14:textId="77777777" w:rsidR="00DF7D09" w:rsidRDefault="00DF7D09" w:rsidP="00DF7D09">
      <w:pPr>
        <w:pStyle w:val="a5"/>
        <w:rPr>
          <w:rtl/>
        </w:rPr>
      </w:pPr>
      <w:r>
        <w:rPr>
          <w:rStyle w:val="a7"/>
        </w:rPr>
        <w:footnoteRef/>
      </w:r>
      <w:r>
        <w:rPr>
          <w:rtl/>
        </w:rPr>
        <w:t xml:space="preserve"> </w:t>
      </w:r>
      <w:r w:rsidRPr="00185C2F">
        <w:rPr>
          <w:rFonts w:cs="Arial"/>
          <w:rtl/>
        </w:rPr>
        <w:t xml:space="preserve">הרב המגיד </w:t>
      </w:r>
      <w:r>
        <w:rPr>
          <w:rFonts w:cs="Arial" w:hint="cs"/>
          <w:rtl/>
        </w:rPr>
        <w:t>(</w:t>
      </w:r>
      <w:r w:rsidRPr="00185C2F">
        <w:rPr>
          <w:rFonts w:cs="Arial"/>
          <w:rtl/>
        </w:rPr>
        <w:t>פי"ב מ</w:t>
      </w:r>
      <w:r>
        <w:rPr>
          <w:rFonts w:cs="Arial" w:hint="cs"/>
          <w:rtl/>
        </w:rPr>
        <w:t xml:space="preserve">אי"ב </w:t>
      </w:r>
      <w:r w:rsidRPr="00185C2F">
        <w:rPr>
          <w:rFonts w:cs="Arial"/>
          <w:rtl/>
        </w:rPr>
        <w:t>הכ"ה) דכן דעת הרמב"ן</w:t>
      </w:r>
      <w:r>
        <w:rPr>
          <w:rFonts w:cs="Arial" w:hint="cs"/>
          <w:rtl/>
        </w:rPr>
        <w:t>.</w:t>
      </w:r>
      <w:r w:rsidRPr="00185C2F">
        <w:rPr>
          <w:rFonts w:cs="Arial"/>
          <w:rtl/>
        </w:rPr>
        <w:t xml:space="preserve"> וכתב המרדכי סוף הערל (סי' עב) ותימה הואיל ומצרים לא נתבלבלו האיך מותר לדור במצרים וי"ל דלא אסרה תורה לשוב אלא בדרך זה דהיינו מארץ ישראל למצרים אבל משאר ארצות מותר וכ"כ הרא"ם עכ"ל</w:t>
      </w:r>
      <w:r>
        <w:rPr>
          <w:rFonts w:cs="Arial" w:hint="cs"/>
          <w:rtl/>
        </w:rPr>
        <w:t>.</w:t>
      </w:r>
      <w:r w:rsidRPr="00185C2F">
        <w:rPr>
          <w:rFonts w:cs="Arial"/>
          <w:rtl/>
        </w:rPr>
        <w:t xml:space="preserve"> וכן הוא בהגהות מיימון פרק ה' מהלכות מלכים (אות ב)</w:t>
      </w:r>
      <w:r>
        <w:rPr>
          <w:rFonts w:cs="Arial" w:hint="cs"/>
          <w:rtl/>
        </w:rPr>
        <w:t>.</w:t>
      </w:r>
    </w:p>
  </w:footnote>
  <w:footnote w:id="334">
    <w:p w14:paraId="7CEBCA35" w14:textId="77777777" w:rsidR="00DF7D09" w:rsidRDefault="00DF7D09" w:rsidP="00DF7D09">
      <w:pPr>
        <w:pStyle w:val="a5"/>
        <w:rPr>
          <w:rtl/>
        </w:rPr>
      </w:pPr>
      <w:r>
        <w:rPr>
          <w:rStyle w:val="a7"/>
        </w:rPr>
        <w:footnoteRef/>
      </w:r>
      <w:r>
        <w:rPr>
          <w:rtl/>
        </w:rPr>
        <w:t xml:space="preserve"> </w:t>
      </w:r>
      <w:r w:rsidRPr="00D52548">
        <w:rPr>
          <w:rFonts w:cs="Arial"/>
          <w:rtl/>
        </w:rPr>
        <w:t xml:space="preserve">ע' בס' שעה"מ </w:t>
      </w:r>
      <w:r>
        <w:rPr>
          <w:rFonts w:cs="Arial" w:hint="cs"/>
          <w:rtl/>
        </w:rPr>
        <w:t>(</w:t>
      </w:r>
      <w:r w:rsidRPr="00D52548">
        <w:rPr>
          <w:rFonts w:cs="Arial"/>
          <w:rtl/>
        </w:rPr>
        <w:t xml:space="preserve">פט"ו מהא"ב </w:t>
      </w:r>
      <w:r>
        <w:rPr>
          <w:rFonts w:cs="Arial" w:hint="cs"/>
          <w:rtl/>
        </w:rPr>
        <w:t>ה</w:t>
      </w:r>
      <w:r w:rsidRPr="00D52548">
        <w:rPr>
          <w:rFonts w:cs="Arial"/>
          <w:rtl/>
        </w:rPr>
        <w:t>כ</w:t>
      </w:r>
      <w:r>
        <w:rPr>
          <w:rFonts w:cs="Arial" w:hint="cs"/>
          <w:rtl/>
        </w:rPr>
        <w:t>"</w:t>
      </w:r>
      <w:r w:rsidRPr="00D52548">
        <w:rPr>
          <w:rFonts w:cs="Arial"/>
          <w:rtl/>
        </w:rPr>
        <w:t>א</w:t>
      </w:r>
      <w:r>
        <w:rPr>
          <w:rFonts w:cs="Arial" w:hint="cs"/>
          <w:rtl/>
        </w:rPr>
        <w:t>)</w:t>
      </w:r>
      <w:r w:rsidRPr="00D52548">
        <w:rPr>
          <w:rFonts w:cs="Arial"/>
          <w:rtl/>
        </w:rPr>
        <w:t xml:space="preserve"> שכתב דמשום הכי אצטרכי לטעמא דכל דפריש לענין שיהא מותר לבא בקהל אפי' מדרבנן אבל מדאורייתא בלא"ה שרי דעמוני ודאי הוא דלא יבא אבל עמוני ספק יבא כדאמרינן גבי ממזר עש"ב</w:t>
      </w:r>
      <w:r>
        <w:rPr>
          <w:rFonts w:cs="Arial" w:hint="cs"/>
          <w:rtl/>
        </w:rPr>
        <w:t>, פת"ש (סק"ז).</w:t>
      </w:r>
    </w:p>
  </w:footnote>
  <w:footnote w:id="335">
    <w:p w14:paraId="7CB95002" w14:textId="77777777" w:rsidR="00DF7D09" w:rsidRDefault="00DF7D09" w:rsidP="00DF7D09">
      <w:pPr>
        <w:pStyle w:val="a5"/>
        <w:rPr>
          <w:rtl/>
        </w:rPr>
      </w:pPr>
      <w:r>
        <w:rPr>
          <w:rStyle w:val="a7"/>
        </w:rPr>
        <w:footnoteRef/>
      </w:r>
      <w:r>
        <w:rPr>
          <w:rtl/>
        </w:rPr>
        <w:t xml:space="preserve"> </w:t>
      </w:r>
      <w:r w:rsidRPr="00EA2FE6">
        <w:rPr>
          <w:rFonts w:cs="Arial"/>
          <w:rtl/>
        </w:rPr>
        <w:t xml:space="preserve">ולד נכרית </w:t>
      </w:r>
      <w:r>
        <w:rPr>
          <w:rFonts w:cs="Arial" w:hint="cs"/>
          <w:rtl/>
        </w:rPr>
        <w:t xml:space="preserve">- </w:t>
      </w:r>
      <w:r w:rsidRPr="00EA2FE6">
        <w:rPr>
          <w:rFonts w:cs="Arial"/>
          <w:rtl/>
        </w:rPr>
        <w:t>נכרי</w:t>
      </w:r>
      <w:r>
        <w:rPr>
          <w:rFonts w:cs="Arial" w:hint="cs"/>
          <w:rtl/>
        </w:rPr>
        <w:t>.</w:t>
      </w:r>
      <w:r w:rsidRPr="00EA2FE6">
        <w:rPr>
          <w:rFonts w:cs="Arial"/>
          <w:rtl/>
        </w:rPr>
        <w:t xml:space="preserve"> ואם גיירוהו</w:t>
      </w:r>
      <w:r>
        <w:rPr>
          <w:rFonts w:cs="Arial" w:hint="cs"/>
          <w:rtl/>
        </w:rPr>
        <w:t>,</w:t>
      </w:r>
      <w:r w:rsidRPr="00EA2FE6">
        <w:rPr>
          <w:rFonts w:cs="Arial"/>
          <w:rtl/>
        </w:rPr>
        <w:t xml:space="preserve"> הוי גר כשר</w:t>
      </w:r>
      <w:r>
        <w:rPr>
          <w:rFonts w:cs="Arial" w:hint="cs"/>
          <w:rtl/>
        </w:rPr>
        <w:t>,</w:t>
      </w:r>
      <w:r w:rsidRPr="00EA2FE6">
        <w:rPr>
          <w:rFonts w:cs="Arial"/>
          <w:rtl/>
        </w:rPr>
        <w:t xml:space="preserve"> ואינו ממזר</w:t>
      </w:r>
      <w:r>
        <w:rPr>
          <w:rFonts w:cs="Arial" w:hint="cs"/>
          <w:sz w:val="14"/>
          <w:szCs w:val="14"/>
          <w:rtl/>
        </w:rPr>
        <w:t xml:space="preserve"> {במקרה שהבא על הנכרית הוא ממזר}</w:t>
      </w:r>
      <w:r>
        <w:rPr>
          <w:rFonts w:hint="cs"/>
          <w:rtl/>
        </w:rPr>
        <w:t>, רש"י.</w:t>
      </w:r>
    </w:p>
  </w:footnote>
  <w:footnote w:id="336">
    <w:p w14:paraId="6C3F4733" w14:textId="77777777" w:rsidR="00DF7D09" w:rsidRDefault="00DF7D09" w:rsidP="00DF7D09">
      <w:pPr>
        <w:pStyle w:val="a5"/>
      </w:pPr>
      <w:r>
        <w:rPr>
          <w:rStyle w:val="a7"/>
        </w:rPr>
        <w:footnoteRef/>
      </w:r>
      <w:r>
        <w:rPr>
          <w:rtl/>
        </w:rPr>
        <w:t xml:space="preserve"> </w:t>
      </w:r>
      <w:r>
        <w:rPr>
          <w:rFonts w:hint="cs"/>
          <w:rtl/>
        </w:rPr>
        <w:t xml:space="preserve">וז"ל- </w:t>
      </w:r>
      <w:r w:rsidRPr="00597BF6">
        <w:rPr>
          <w:rFonts w:cs="Arial"/>
          <w:rtl/>
        </w:rPr>
        <w:t>העבדים שהטבילו אותם לשם עבדות</w:t>
      </w:r>
      <w:r>
        <w:rPr>
          <w:rFonts w:cs="Arial" w:hint="cs"/>
          <w:rtl/>
        </w:rPr>
        <w:t>,</w:t>
      </w:r>
      <w:r w:rsidRPr="00597BF6">
        <w:rPr>
          <w:rFonts w:cs="Arial"/>
          <w:rtl/>
        </w:rPr>
        <w:t xml:space="preserve"> וקבלו עליהם מצות שהעבדים חייבים בהם </w:t>
      </w:r>
      <w:r>
        <w:rPr>
          <w:rFonts w:cs="Arial" w:hint="cs"/>
          <w:rtl/>
        </w:rPr>
        <w:t xml:space="preserve">- </w:t>
      </w:r>
      <w:r w:rsidRPr="00597BF6">
        <w:rPr>
          <w:rFonts w:cs="Arial"/>
          <w:rtl/>
        </w:rPr>
        <w:t>יצאו מכלל העכו"ם ולכלל ישראל לא באו</w:t>
      </w:r>
      <w:r>
        <w:rPr>
          <w:rFonts w:cs="Arial" w:hint="cs"/>
          <w:rtl/>
        </w:rPr>
        <w:t>.</w:t>
      </w:r>
      <w:r w:rsidRPr="00597BF6">
        <w:rPr>
          <w:rFonts w:cs="Arial"/>
          <w:rtl/>
        </w:rPr>
        <w:t xml:space="preserve"> לפיכך</w:t>
      </w:r>
      <w:r>
        <w:rPr>
          <w:rFonts w:cs="Arial" w:hint="cs"/>
          <w:rtl/>
        </w:rPr>
        <w:t>,</w:t>
      </w:r>
      <w:r w:rsidRPr="00597BF6">
        <w:rPr>
          <w:rFonts w:cs="Arial"/>
          <w:rtl/>
        </w:rPr>
        <w:t xml:space="preserve"> השפחה אסורה לבן חורין, אחד שפחתו ואחד שפחת חבירו</w:t>
      </w:r>
      <w:r>
        <w:rPr>
          <w:rFonts w:cs="Arial" w:hint="cs"/>
          <w:rtl/>
        </w:rPr>
        <w:t>.</w:t>
      </w:r>
    </w:p>
  </w:footnote>
  <w:footnote w:id="337">
    <w:p w14:paraId="529B4DB6" w14:textId="77777777" w:rsidR="00DF7D09" w:rsidRDefault="00DF7D09" w:rsidP="00DF7D09">
      <w:pPr>
        <w:pStyle w:val="a5"/>
      </w:pPr>
      <w:r>
        <w:rPr>
          <w:rStyle w:val="a7"/>
        </w:rPr>
        <w:footnoteRef/>
      </w:r>
      <w:r>
        <w:rPr>
          <w:rtl/>
        </w:rPr>
        <w:t xml:space="preserve"> </w:t>
      </w:r>
      <w:r w:rsidRPr="00400D4E">
        <w:rPr>
          <w:rFonts w:cs="Arial"/>
          <w:rtl/>
        </w:rPr>
        <w:t>שאינו ראוי לא למזבח ולא לבדק הבית</w:t>
      </w:r>
      <w:r>
        <w:rPr>
          <w:rFonts w:cs="Arial" w:hint="cs"/>
          <w:rtl/>
        </w:rPr>
        <w:t>, רש"י.</w:t>
      </w:r>
    </w:p>
  </w:footnote>
  <w:footnote w:id="338">
    <w:p w14:paraId="2B012565" w14:textId="77777777" w:rsidR="00DF7D09" w:rsidRDefault="00DF7D09" w:rsidP="00DF7D09">
      <w:pPr>
        <w:pStyle w:val="a5"/>
      </w:pPr>
      <w:r>
        <w:rPr>
          <w:rStyle w:val="a7"/>
        </w:rPr>
        <w:footnoteRef/>
      </w:r>
      <w:r>
        <w:rPr>
          <w:rtl/>
        </w:rPr>
        <w:t xml:space="preserve"> </w:t>
      </w:r>
      <w:r w:rsidRPr="00400D4E">
        <w:rPr>
          <w:rFonts w:cs="Arial"/>
          <w:rtl/>
        </w:rPr>
        <w:t>היה לו לומר דמי עבדי עלי</w:t>
      </w:r>
      <w:r>
        <w:rPr>
          <w:rFonts w:cs="Arial" w:hint="cs"/>
          <w:rtl/>
        </w:rPr>
        <w:t>, רש"י.</w:t>
      </w:r>
    </w:p>
  </w:footnote>
  <w:footnote w:id="339">
    <w:p w14:paraId="66046B35" w14:textId="77777777" w:rsidR="00DF7D09" w:rsidRDefault="00DF7D09" w:rsidP="00DF7D09">
      <w:pPr>
        <w:pStyle w:val="a5"/>
      </w:pPr>
      <w:r>
        <w:rPr>
          <w:rStyle w:val="a7"/>
        </w:rPr>
        <w:footnoteRef/>
      </w:r>
      <w:r>
        <w:rPr>
          <w:rtl/>
        </w:rPr>
        <w:t xml:space="preserve"> </w:t>
      </w:r>
      <w:r w:rsidRPr="00400D4E">
        <w:rPr>
          <w:rFonts w:cs="Arial"/>
          <w:rtl/>
        </w:rPr>
        <w:t>ישראל גמור דכתיב בהו כי עם קדוש אתה (דברים יד) ולא דמי למקדיש בהמה טמאה דהתם כיון דליכא למימר בה דתיהוי עם קדוש קאמר על כרחך לדמי קאמר ואף על גב דלא קאמר דמיה עלי הכי קאמר הרי היא קדושה לימכר אבל הכא דשייכא בגופיה לשון קדושה לא אמרינן לדמי קאמר</w:t>
      </w:r>
      <w:r>
        <w:rPr>
          <w:rFonts w:cs="Arial" w:hint="cs"/>
          <w:rtl/>
        </w:rPr>
        <w:t>, רש"י.</w:t>
      </w:r>
    </w:p>
  </w:footnote>
  <w:footnote w:id="340">
    <w:p w14:paraId="5291B016" w14:textId="77777777" w:rsidR="00DF7D09" w:rsidRDefault="00DF7D09" w:rsidP="00DF7D09">
      <w:pPr>
        <w:pStyle w:val="a5"/>
      </w:pPr>
      <w:r>
        <w:rPr>
          <w:rStyle w:val="a7"/>
        </w:rPr>
        <w:footnoteRef/>
      </w:r>
      <w:r>
        <w:rPr>
          <w:rtl/>
        </w:rPr>
        <w:t xml:space="preserve"> </w:t>
      </w:r>
      <w:r w:rsidRPr="001109C3">
        <w:rPr>
          <w:rFonts w:cs="Arial"/>
          <w:rtl/>
        </w:rPr>
        <w:t>מקדיש ומפקיר</w:t>
      </w:r>
      <w:r>
        <w:rPr>
          <w:rFonts w:cs="Arial" w:hint="cs"/>
          <w:rtl/>
        </w:rPr>
        <w:t>, רש"י.</w:t>
      </w:r>
    </w:p>
  </w:footnote>
  <w:footnote w:id="341">
    <w:p w14:paraId="3A1D220C" w14:textId="77777777" w:rsidR="00DF7D09" w:rsidRDefault="00DF7D09" w:rsidP="00DF7D09">
      <w:pPr>
        <w:pStyle w:val="a5"/>
        <w:rPr>
          <w:rtl/>
        </w:rPr>
      </w:pPr>
      <w:r>
        <w:rPr>
          <w:rStyle w:val="a7"/>
        </w:rPr>
        <w:footnoteRef/>
      </w:r>
      <w:r>
        <w:rPr>
          <w:rtl/>
        </w:rPr>
        <w:t xml:space="preserve"> </w:t>
      </w:r>
      <w:r w:rsidRPr="002D3DD7">
        <w:rPr>
          <w:rFonts w:cs="Arial"/>
          <w:rtl/>
        </w:rPr>
        <w:t>דאי לאו דשחרריה לא הוה שביק ליה למנסב בת חורין</w:t>
      </w:r>
      <w:r>
        <w:rPr>
          <w:rFonts w:hint="cs"/>
          <w:rtl/>
        </w:rPr>
        <w:t>, רש"י.</w:t>
      </w:r>
    </w:p>
  </w:footnote>
  <w:footnote w:id="342">
    <w:p w14:paraId="0AAFE8F9" w14:textId="77777777" w:rsidR="00DF7D09" w:rsidRDefault="00DF7D09" w:rsidP="00DF7D09">
      <w:pPr>
        <w:pStyle w:val="a5"/>
        <w:rPr>
          <w:rtl/>
        </w:rPr>
      </w:pPr>
      <w:r>
        <w:rPr>
          <w:rStyle w:val="a7"/>
        </w:rPr>
        <w:footnoteRef/>
      </w:r>
      <w:r>
        <w:rPr>
          <w:rtl/>
        </w:rPr>
        <w:t xml:space="preserve"> </w:t>
      </w:r>
      <w:r>
        <w:rPr>
          <w:rFonts w:hint="cs"/>
          <w:rtl/>
        </w:rPr>
        <w:t xml:space="preserve">כן גרסו </w:t>
      </w:r>
      <w:r>
        <w:rPr>
          <w:rFonts w:cs="Arial" w:hint="cs"/>
          <w:rtl/>
        </w:rPr>
        <w:t>ה</w:t>
      </w:r>
      <w:r>
        <w:rPr>
          <w:rFonts w:cs="Arial"/>
          <w:rtl/>
        </w:rPr>
        <w:t>רי"ף (כא.) הרמב"ם (עבדים שם) והרא"ש (שם)</w:t>
      </w:r>
      <w:r>
        <w:rPr>
          <w:rFonts w:cs="Arial" w:hint="cs"/>
          <w:rtl/>
        </w:rPr>
        <w:t>. ולפנינו ליתא כל הכתוב בסוגריים הללו.</w:t>
      </w:r>
    </w:p>
  </w:footnote>
  <w:footnote w:id="343">
    <w:p w14:paraId="19895E4B" w14:textId="77777777" w:rsidR="00DF7D09" w:rsidRDefault="00DF7D09" w:rsidP="00DF7D09">
      <w:pPr>
        <w:pStyle w:val="a5"/>
        <w:rPr>
          <w:rtl/>
        </w:rPr>
      </w:pPr>
      <w:r>
        <w:rPr>
          <w:rStyle w:val="a7"/>
        </w:rPr>
        <w:footnoteRef/>
      </w:r>
      <w:r>
        <w:rPr>
          <w:rtl/>
        </w:rPr>
        <w:t xml:space="preserve"> </w:t>
      </w:r>
      <w:r w:rsidRPr="0023715F">
        <w:rPr>
          <w:rFonts w:cs="Arial"/>
          <w:rtl/>
        </w:rPr>
        <w:t>דוודאי אי לאו דשחרריה לא הוה עביד איסורא בעבדו להשיאו אשה</w:t>
      </w:r>
      <w:r>
        <w:rPr>
          <w:rFonts w:cs="Arial" w:hint="cs"/>
          <w:rtl/>
        </w:rPr>
        <w:t>.</w:t>
      </w:r>
      <w:r w:rsidRPr="0023715F">
        <w:rPr>
          <w:rFonts w:cs="Arial"/>
          <w:rtl/>
        </w:rPr>
        <w:t xml:space="preserve"> ונראה לי דהאי דמצרכי' ליה גט שחרור משום שלא יאמר האדון לא שחררתיו ועבדי הוא</w:t>
      </w:r>
      <w:r>
        <w:rPr>
          <w:rFonts w:cs="Arial" w:hint="cs"/>
          <w:rtl/>
        </w:rPr>
        <w:t>,</w:t>
      </w:r>
      <w:r w:rsidRPr="0023715F">
        <w:rPr>
          <w:rFonts w:cs="Arial"/>
          <w:rtl/>
        </w:rPr>
        <w:t xml:space="preserve"> אבל ודאי אנו אזלינן בתר אומדנא דדעתא דודאי שחרריה ומפקיעין אותו ממנו ומותר בבת חורין מדלא קאמר ואסור באשתו עד שישחררנו</w:t>
      </w:r>
      <w:r>
        <w:rPr>
          <w:rFonts w:cs="Arial" w:hint="cs"/>
          <w:rtl/>
        </w:rPr>
        <w:t>.</w:t>
      </w:r>
      <w:r w:rsidRPr="0023715F">
        <w:rPr>
          <w:rFonts w:cs="Arial"/>
          <w:rtl/>
        </w:rPr>
        <w:t xml:space="preserve"> וכן מוכח מההיא דהכותב שטר אירוסין לשפחתו ר"מ אומר מקודשת ומשמע דאשתו היא בקידושין הללו דאמרי' אי לאו דשחררה מעיקרא לא הוה עביד איסורא וגם לא מצריך לה גיטא דחירותא דלא חיישי' שמא יאמר לא שחררתיה</w:t>
      </w:r>
      <w:r>
        <w:rPr>
          <w:rFonts w:cs="Arial" w:hint="cs"/>
          <w:rtl/>
        </w:rPr>
        <w:t>.</w:t>
      </w:r>
      <w:r w:rsidRPr="0023715F">
        <w:rPr>
          <w:rFonts w:cs="Arial"/>
          <w:rtl/>
        </w:rPr>
        <w:t xml:space="preserve"> וה"ר מאיר הלוי לא פי' כן</w:t>
      </w:r>
      <w:r>
        <w:rPr>
          <w:rFonts w:hint="cs"/>
          <w:rtl/>
        </w:rPr>
        <w:t xml:space="preserve">, רא"ש (פ"ד סי' כה). </w:t>
      </w:r>
    </w:p>
  </w:footnote>
  <w:footnote w:id="344">
    <w:p w14:paraId="45F321D0" w14:textId="77777777" w:rsidR="00DF7D09" w:rsidRDefault="00DF7D09" w:rsidP="00DF7D09">
      <w:pPr>
        <w:pStyle w:val="a5"/>
      </w:pPr>
      <w:r>
        <w:rPr>
          <w:rStyle w:val="a7"/>
        </w:rPr>
        <w:footnoteRef/>
      </w:r>
      <w:r>
        <w:rPr>
          <w:rtl/>
        </w:rPr>
        <w:t xml:space="preserve"> </w:t>
      </w:r>
      <w:r w:rsidRPr="002D3DD7">
        <w:rPr>
          <w:rFonts w:cs="Arial"/>
          <w:rtl/>
        </w:rPr>
        <w:t>משמיה דרבי ואני שונה וחכ"א אינה מקודשת</w:t>
      </w:r>
      <w:r>
        <w:rPr>
          <w:rFonts w:cs="Arial" w:hint="cs"/>
          <w:rtl/>
        </w:rPr>
        <w:t>, רש"י.</w:t>
      </w:r>
    </w:p>
  </w:footnote>
  <w:footnote w:id="345">
    <w:p w14:paraId="1B64F5BE" w14:textId="77777777" w:rsidR="00DF7D09" w:rsidRDefault="00DF7D09" w:rsidP="00DF7D09">
      <w:pPr>
        <w:pStyle w:val="a5"/>
      </w:pPr>
      <w:r>
        <w:rPr>
          <w:rStyle w:val="a7"/>
        </w:rPr>
        <w:footnoteRef/>
      </w:r>
      <w:r>
        <w:rPr>
          <w:rtl/>
        </w:rPr>
        <w:t xml:space="preserve"> </w:t>
      </w:r>
      <w:r w:rsidRPr="002D3DD7">
        <w:rPr>
          <w:rFonts w:cs="Arial"/>
          <w:rtl/>
        </w:rPr>
        <w:t>הרי את מקודשת לי וקדשה בו</w:t>
      </w:r>
      <w:r>
        <w:rPr>
          <w:rFonts w:cs="Arial" w:hint="cs"/>
          <w:rtl/>
        </w:rPr>
        <w:t>, רש"י.</w:t>
      </w:r>
    </w:p>
  </w:footnote>
  <w:footnote w:id="346">
    <w:p w14:paraId="0B3430F3" w14:textId="77777777" w:rsidR="00DF7D09" w:rsidRDefault="00DF7D09" w:rsidP="00DF7D09">
      <w:pPr>
        <w:pStyle w:val="a5"/>
      </w:pPr>
      <w:r>
        <w:rPr>
          <w:rStyle w:val="a7"/>
        </w:rPr>
        <w:footnoteRef/>
      </w:r>
      <w:r>
        <w:rPr>
          <w:rtl/>
        </w:rPr>
        <w:t xml:space="preserve"> </w:t>
      </w:r>
      <w:r w:rsidRPr="00823CC8">
        <w:rPr>
          <w:rFonts w:cs="Arial"/>
          <w:rtl/>
        </w:rPr>
        <w:t>דאי לאו דשחרריה לא הוה מיעבד איסורא על ידו</w:t>
      </w:r>
      <w:r>
        <w:rPr>
          <w:rFonts w:cs="Arial" w:hint="cs"/>
          <w:rtl/>
        </w:rPr>
        <w:t>, רש"י.</w:t>
      </w:r>
    </w:p>
  </w:footnote>
  <w:footnote w:id="347">
    <w:p w14:paraId="6C469338" w14:textId="77777777" w:rsidR="00DF7D09" w:rsidRDefault="00DF7D09" w:rsidP="00DF7D09">
      <w:pPr>
        <w:pStyle w:val="a5"/>
      </w:pPr>
      <w:r>
        <w:rPr>
          <w:rStyle w:val="a7"/>
        </w:rPr>
        <w:footnoteRef/>
      </w:r>
      <w:r>
        <w:rPr>
          <w:rtl/>
        </w:rPr>
        <w:t xml:space="preserve"> </w:t>
      </w:r>
      <w:r>
        <w:rPr>
          <w:rFonts w:cs="Arial" w:hint="cs"/>
          <w:rtl/>
        </w:rPr>
        <w:t xml:space="preserve">פירוש, </w:t>
      </w:r>
      <w:r w:rsidRPr="00823CC8">
        <w:rPr>
          <w:rFonts w:cs="Arial"/>
          <w:rtl/>
        </w:rPr>
        <w:t>היתכן שאין אדם עושה איסור לעבדו ומשיאו בת חורין, ואילו הוא עצמו עובר איסור ונושא שפחה</w:t>
      </w:r>
      <w:r>
        <w:rPr>
          <w:rFonts w:cs="Arial" w:hint="cs"/>
          <w:rtl/>
        </w:rPr>
        <w:t>?.</w:t>
      </w:r>
    </w:p>
  </w:footnote>
  <w:footnote w:id="348">
    <w:p w14:paraId="6A8ACD58" w14:textId="77777777" w:rsidR="00DF7D09" w:rsidRDefault="00DF7D09" w:rsidP="00DF7D09">
      <w:pPr>
        <w:pStyle w:val="a5"/>
        <w:rPr>
          <w:rtl/>
        </w:rPr>
      </w:pPr>
      <w:r>
        <w:rPr>
          <w:rStyle w:val="a7"/>
        </w:rPr>
        <w:footnoteRef/>
      </w:r>
      <w:r>
        <w:rPr>
          <w:rtl/>
        </w:rPr>
        <w:t xml:space="preserve"> </w:t>
      </w:r>
      <w:r w:rsidRPr="008A438E">
        <w:rPr>
          <w:rFonts w:cs="Arial"/>
          <w:rtl/>
        </w:rPr>
        <w:t>כלומר אי דאמר התקדשי בו גרידא ודאי שחררה מעיקרא אבל השתא דאמר לה צאי בו והתקדשי בו וזה יהיה לך שטר שחרור ושטר ארוסין גלי מילתיה דלא שחררה אלא בהאי</w:t>
      </w:r>
      <w:r>
        <w:rPr>
          <w:rFonts w:hint="cs"/>
          <w:rtl/>
        </w:rPr>
        <w:t>, רש"י.</w:t>
      </w:r>
    </w:p>
  </w:footnote>
  <w:footnote w:id="349">
    <w:p w14:paraId="69F48880" w14:textId="77777777" w:rsidR="00DF7D09" w:rsidRDefault="00DF7D09" w:rsidP="00DF7D09">
      <w:pPr>
        <w:pStyle w:val="a5"/>
      </w:pPr>
      <w:r>
        <w:rPr>
          <w:rStyle w:val="a7"/>
        </w:rPr>
        <w:footnoteRef/>
      </w:r>
      <w:r>
        <w:rPr>
          <w:rtl/>
        </w:rPr>
        <w:t xml:space="preserve"> </w:t>
      </w:r>
      <w:r w:rsidRPr="008A438E">
        <w:rPr>
          <w:rFonts w:cs="Arial"/>
          <w:rtl/>
        </w:rPr>
        <w:t>הרי את מקודשת לי לשון שחרור וה"ק הוי ראויה להתקדש לי בו והתקדשי בו</w:t>
      </w:r>
      <w:r>
        <w:rPr>
          <w:rFonts w:cs="Arial" w:hint="cs"/>
          <w:rtl/>
        </w:rPr>
        <w:t>, רש"י.</w:t>
      </w:r>
    </w:p>
  </w:footnote>
  <w:footnote w:id="350">
    <w:p w14:paraId="6525870A" w14:textId="77777777" w:rsidR="00DF7D09" w:rsidRDefault="00DF7D09" w:rsidP="00DF7D09">
      <w:pPr>
        <w:pStyle w:val="a5"/>
        <w:rPr>
          <w:rtl/>
        </w:rPr>
      </w:pPr>
      <w:r>
        <w:rPr>
          <w:rStyle w:val="a7"/>
        </w:rPr>
        <w:footnoteRef/>
      </w:r>
      <w:r>
        <w:rPr>
          <w:rtl/>
        </w:rPr>
        <w:t xml:space="preserve"> </w:t>
      </w:r>
      <w:r w:rsidRPr="008A438E">
        <w:rPr>
          <w:rFonts w:cs="Arial"/>
          <w:rtl/>
        </w:rPr>
        <w:t>אין דרך עבד להניח תפילין דמ"ע שהזמן גרמא היא דלילה לאו זמן תפילין הוא</w:t>
      </w:r>
      <w:r>
        <w:rPr>
          <w:rFonts w:hint="cs"/>
          <w:rtl/>
        </w:rPr>
        <w:t>, רש"י.</w:t>
      </w:r>
    </w:p>
  </w:footnote>
  <w:footnote w:id="351">
    <w:p w14:paraId="6BBA8417" w14:textId="77777777" w:rsidR="00DF7D09" w:rsidRDefault="00DF7D09" w:rsidP="00DF7D09">
      <w:pPr>
        <w:pStyle w:val="a5"/>
      </w:pPr>
      <w:r>
        <w:rPr>
          <w:rStyle w:val="a7"/>
        </w:rPr>
        <w:footnoteRef/>
      </w:r>
      <w:r>
        <w:rPr>
          <w:rtl/>
        </w:rPr>
        <w:t xml:space="preserve"> </w:t>
      </w:r>
      <w:r w:rsidRPr="008A438E">
        <w:rPr>
          <w:rFonts w:cs="Arial"/>
          <w:rtl/>
        </w:rPr>
        <w:t>על נכסיו דאי לאו דשחרריה לא הוה חשיב ליה</w:t>
      </w:r>
      <w:r>
        <w:rPr>
          <w:rFonts w:cs="Arial" w:hint="cs"/>
          <w:rtl/>
        </w:rPr>
        <w:t>, רש"י.</w:t>
      </w:r>
    </w:p>
  </w:footnote>
  <w:footnote w:id="352">
    <w:p w14:paraId="6D6A510D" w14:textId="77777777" w:rsidR="00DF7D09" w:rsidRDefault="00DF7D09" w:rsidP="00DF7D09">
      <w:pPr>
        <w:pStyle w:val="a5"/>
        <w:rPr>
          <w:rtl/>
        </w:rPr>
      </w:pPr>
      <w:r>
        <w:rPr>
          <w:rStyle w:val="a7"/>
        </w:rPr>
        <w:footnoteRef/>
      </w:r>
      <w:r>
        <w:rPr>
          <w:rtl/>
        </w:rPr>
        <w:t xml:space="preserve"> </w:t>
      </w:r>
      <w:r>
        <w:rPr>
          <w:rFonts w:cs="Arial"/>
          <w:rtl/>
        </w:rPr>
        <w:t>ומשמע דהוא הדין אם היה רבו ש"צ וקראו לעלות בתורה יצא לחירות</w:t>
      </w:r>
      <w:r>
        <w:rPr>
          <w:rFonts w:cs="Arial" w:hint="cs"/>
          <w:rtl/>
        </w:rPr>
        <w:t>, ב"י.</w:t>
      </w:r>
    </w:p>
  </w:footnote>
  <w:footnote w:id="353">
    <w:p w14:paraId="22B452BD" w14:textId="77777777" w:rsidR="00DF7D09" w:rsidRDefault="00DF7D09" w:rsidP="00DF7D09">
      <w:pPr>
        <w:pStyle w:val="a5"/>
        <w:rPr>
          <w:rtl/>
        </w:rPr>
      </w:pPr>
      <w:r>
        <w:rPr>
          <w:rStyle w:val="a7"/>
        </w:rPr>
        <w:footnoteRef/>
      </w:r>
      <w:r>
        <w:rPr>
          <w:rtl/>
        </w:rPr>
        <w:t xml:space="preserve"> </w:t>
      </w:r>
      <w:r>
        <w:rPr>
          <w:rFonts w:cs="Arial"/>
          <w:rtl/>
        </w:rPr>
        <w:t>יש לתמוה על רבינו שכתב הרי הוא כישראל לכל דבר</w:t>
      </w:r>
      <w:r>
        <w:rPr>
          <w:rFonts w:cs="Arial" w:hint="cs"/>
          <w:rtl/>
        </w:rPr>
        <w:t>,</w:t>
      </w:r>
      <w:r>
        <w:rPr>
          <w:rFonts w:cs="Arial"/>
          <w:rtl/>
        </w:rPr>
        <w:t xml:space="preserve"> דמשמע דמותר לישא בת ישראל</w:t>
      </w:r>
      <w:r>
        <w:rPr>
          <w:rFonts w:cs="Arial" w:hint="cs"/>
          <w:rtl/>
        </w:rPr>
        <w:t>,</w:t>
      </w:r>
      <w:r>
        <w:rPr>
          <w:rFonts w:cs="Arial"/>
          <w:rtl/>
        </w:rPr>
        <w:t xml:space="preserve"> דבמפקיר עבדו אמרינן התם </w:t>
      </w:r>
      <w:r w:rsidRPr="002D3DD7">
        <w:rPr>
          <w:rFonts w:cs="Arial" w:hint="cs"/>
          <w:sz w:val="16"/>
          <w:szCs w:val="16"/>
          <w:rtl/>
        </w:rPr>
        <w:t xml:space="preserve">(לח:) </w:t>
      </w:r>
      <w:r>
        <w:rPr>
          <w:rFonts w:cs="Arial"/>
          <w:rtl/>
        </w:rPr>
        <w:t>בגמ</w:t>
      </w:r>
      <w:r>
        <w:rPr>
          <w:rFonts w:cs="Arial" w:hint="cs"/>
          <w:rtl/>
        </w:rPr>
        <w:t>'</w:t>
      </w:r>
      <w:r>
        <w:rPr>
          <w:rFonts w:cs="Arial"/>
          <w:rtl/>
        </w:rPr>
        <w:t xml:space="preserve"> דצריך גט שחרור</w:t>
      </w:r>
      <w:r>
        <w:rPr>
          <w:rFonts w:cs="Arial" w:hint="cs"/>
          <w:rtl/>
        </w:rPr>
        <w:t>,</w:t>
      </w:r>
      <w:r>
        <w:rPr>
          <w:rFonts w:cs="Arial"/>
          <w:rtl/>
        </w:rPr>
        <w:t xml:space="preserve"> ובהניח לו רבו תפילין ובאמר לו רבו לקרות בתורה בציבור כתב הרמב"ם </w:t>
      </w:r>
      <w:r w:rsidRPr="002D3DD7">
        <w:rPr>
          <w:rFonts w:cs="Arial"/>
          <w:sz w:val="16"/>
          <w:szCs w:val="16"/>
          <w:rtl/>
        </w:rPr>
        <w:t xml:space="preserve">(עבדים פ"ח הי"ז) </w:t>
      </w:r>
      <w:r>
        <w:rPr>
          <w:rFonts w:cs="Arial"/>
          <w:rtl/>
        </w:rPr>
        <w:t>דצריך גט שחרור</w:t>
      </w:r>
      <w:r>
        <w:rPr>
          <w:rFonts w:cs="Arial" w:hint="cs"/>
          <w:rtl/>
        </w:rPr>
        <w:t>,</w:t>
      </w:r>
      <w:r>
        <w:rPr>
          <w:rFonts w:cs="Arial"/>
          <w:rtl/>
        </w:rPr>
        <w:t xml:space="preserve"> וכתב רבינו דבריו בטור יו</w:t>
      </w:r>
      <w:r>
        <w:rPr>
          <w:rFonts w:cs="Arial" w:hint="cs"/>
          <w:rtl/>
        </w:rPr>
        <w:t>"</w:t>
      </w:r>
      <w:r>
        <w:rPr>
          <w:rFonts w:cs="Arial"/>
          <w:rtl/>
        </w:rPr>
        <w:t>ד סי</w:t>
      </w:r>
      <w:r>
        <w:rPr>
          <w:rFonts w:cs="Arial" w:hint="cs"/>
          <w:rtl/>
        </w:rPr>
        <w:t>'</w:t>
      </w:r>
      <w:r>
        <w:rPr>
          <w:rFonts w:cs="Arial"/>
          <w:rtl/>
        </w:rPr>
        <w:t xml:space="preserve"> רס"ז</w:t>
      </w:r>
      <w:r>
        <w:rPr>
          <w:rFonts w:cs="Arial" w:hint="cs"/>
          <w:rtl/>
        </w:rPr>
        <w:t>,</w:t>
      </w:r>
      <w:r>
        <w:rPr>
          <w:rFonts w:cs="Arial"/>
          <w:rtl/>
        </w:rPr>
        <w:t xml:space="preserve"> וכיון דמעוכב גט שחרור הוא היאך מותר בבת ישראל</w:t>
      </w:r>
      <w:r>
        <w:rPr>
          <w:rFonts w:cs="Arial" w:hint="cs"/>
          <w:rtl/>
        </w:rPr>
        <w:t>.</w:t>
      </w:r>
      <w:r>
        <w:rPr>
          <w:rFonts w:cs="Arial"/>
          <w:rtl/>
        </w:rPr>
        <w:t xml:space="preserve"> וי"ל דסבירא ליה דכל היכא דאמרינן יצא לחירות וצריך גט שחרור מותר בבת ישראל מהטעם שכתב הרא"ש שם </w:t>
      </w:r>
      <w:r w:rsidRPr="002D3DD7">
        <w:rPr>
          <w:rFonts w:cs="Arial"/>
          <w:sz w:val="16"/>
          <w:szCs w:val="16"/>
          <w:rtl/>
        </w:rPr>
        <w:t xml:space="preserve">(סי' כה) </w:t>
      </w:r>
      <w:r>
        <w:rPr>
          <w:rFonts w:cs="Arial"/>
          <w:rtl/>
        </w:rPr>
        <w:t>גבי משיא עבדו</w:t>
      </w:r>
      <w:r>
        <w:rPr>
          <w:rFonts w:cs="Arial" w:hint="cs"/>
          <w:rtl/>
        </w:rPr>
        <w:t xml:space="preserve"> </w:t>
      </w:r>
      <w:r>
        <w:rPr>
          <w:rFonts w:cs="Arial" w:hint="cs"/>
          <w:sz w:val="16"/>
          <w:szCs w:val="16"/>
          <w:rtl/>
        </w:rPr>
        <w:t>{הובאו דבריו בהערה על הגמ'}</w:t>
      </w:r>
      <w:r>
        <w:rPr>
          <w:rFonts w:cs="Arial" w:hint="cs"/>
          <w:rtl/>
        </w:rPr>
        <w:t>. ו</w:t>
      </w:r>
      <w:r>
        <w:rPr>
          <w:rFonts w:cs="Arial"/>
          <w:rtl/>
        </w:rPr>
        <w:t>הרמ"ה חלוק בדבר</w:t>
      </w:r>
      <w:r>
        <w:rPr>
          <w:rFonts w:cs="Arial" w:hint="cs"/>
          <w:rtl/>
        </w:rPr>
        <w:t>, ו</w:t>
      </w:r>
      <w:r>
        <w:rPr>
          <w:rFonts w:cs="Arial"/>
          <w:rtl/>
        </w:rPr>
        <w:t>כתבם רבינו בטור י</w:t>
      </w:r>
      <w:r>
        <w:rPr>
          <w:rFonts w:cs="Arial" w:hint="cs"/>
          <w:rtl/>
        </w:rPr>
        <w:t>ו</w:t>
      </w:r>
      <w:r>
        <w:rPr>
          <w:rFonts w:cs="Arial"/>
          <w:rtl/>
        </w:rPr>
        <w:t>"ד סי</w:t>
      </w:r>
      <w:r>
        <w:rPr>
          <w:rFonts w:cs="Arial" w:hint="cs"/>
          <w:rtl/>
        </w:rPr>
        <w:t>'</w:t>
      </w:r>
      <w:r>
        <w:rPr>
          <w:rFonts w:cs="Arial"/>
          <w:rtl/>
        </w:rPr>
        <w:t xml:space="preserve"> רס"ז</w:t>
      </w:r>
      <w:r>
        <w:rPr>
          <w:rFonts w:cs="Arial" w:hint="cs"/>
          <w:rtl/>
        </w:rPr>
        <w:t>,</w:t>
      </w:r>
      <w:r>
        <w:rPr>
          <w:rFonts w:cs="Arial"/>
          <w:rtl/>
        </w:rPr>
        <w:t xml:space="preserve"> וכאן סתם דבריו כדעת הרא"ש</w:t>
      </w:r>
      <w:r>
        <w:rPr>
          <w:rFonts w:hint="cs"/>
          <w:rtl/>
        </w:rPr>
        <w:t>, ב"י.</w:t>
      </w:r>
      <w:r w:rsidRPr="009575D0">
        <w:rPr>
          <w:rFonts w:hint="cs"/>
          <w:color w:val="E36C0A" w:themeColor="accent6" w:themeShade="BF"/>
          <w:rtl/>
        </w:rPr>
        <w:t xml:space="preserve"> </w:t>
      </w:r>
      <w:r w:rsidRPr="00911C00">
        <w:rPr>
          <w:rFonts w:hint="cs"/>
          <w:color w:val="E36C0A" w:themeColor="accent6" w:themeShade="BF"/>
          <w:rtl/>
        </w:rPr>
        <w:t>(וכ"פ בשו"ע)</w:t>
      </w:r>
    </w:p>
  </w:footnote>
  <w:footnote w:id="354">
    <w:p w14:paraId="7AD6EF9A" w14:textId="77777777" w:rsidR="00DF7D09" w:rsidRPr="002D3DD7" w:rsidRDefault="00DF7D09" w:rsidP="00DF7D09">
      <w:pPr>
        <w:pStyle w:val="a5"/>
        <w:rPr>
          <w:rFonts w:cs="Arial"/>
          <w:rtl/>
        </w:rPr>
      </w:pPr>
      <w:r>
        <w:rPr>
          <w:rStyle w:val="a7"/>
        </w:rPr>
        <w:footnoteRef/>
      </w:r>
      <w:r>
        <w:rPr>
          <w:rFonts w:cs="Arial" w:hint="cs"/>
          <w:rtl/>
        </w:rPr>
        <w:t xml:space="preserve"> </w:t>
      </w:r>
      <w:r>
        <w:rPr>
          <w:rFonts w:cs="Arial"/>
          <w:rtl/>
        </w:rPr>
        <w:t>יש לתמוה על מה שכתב דהיכא דהוא בעצמו נשאה לפני רבו דינו שוה להשיאו רבו אשה</w:t>
      </w:r>
      <w:r>
        <w:rPr>
          <w:rFonts w:cs="Arial" w:hint="cs"/>
          <w:rtl/>
        </w:rPr>
        <w:t>,</w:t>
      </w:r>
      <w:r>
        <w:rPr>
          <w:rFonts w:cs="Arial"/>
          <w:rtl/>
        </w:rPr>
        <w:t xml:space="preserve"> דהא משמע בגמרא (מ.) דדוקא בשרבו השיאו אשה משום דאי לאו דשחרריה לא הוה עביד איסורא בעבדיה להשיאו אשה אבל נשא אשה בפניו לא יצא לחירות</w:t>
      </w:r>
      <w:r>
        <w:rPr>
          <w:rFonts w:cs="Arial" w:hint="cs"/>
          <w:rtl/>
        </w:rPr>
        <w:t>,</w:t>
      </w:r>
      <w:r>
        <w:rPr>
          <w:rFonts w:cs="Arial"/>
          <w:rtl/>
        </w:rPr>
        <w:t xml:space="preserve"> וכן כתבו בהדיא הרי"ף (שם) והרא"ש (סי' כה) ז"ל</w:t>
      </w:r>
      <w:r>
        <w:rPr>
          <w:rFonts w:cs="Arial" w:hint="cs"/>
          <w:rtl/>
        </w:rPr>
        <w:t>,</w:t>
      </w:r>
      <w:r>
        <w:rPr>
          <w:rFonts w:cs="Arial"/>
          <w:rtl/>
        </w:rPr>
        <w:t xml:space="preserve"> וכן כתב רבינו בטור יו</w:t>
      </w:r>
      <w:r>
        <w:rPr>
          <w:rFonts w:cs="Arial" w:hint="cs"/>
          <w:rtl/>
        </w:rPr>
        <w:t>"</w:t>
      </w:r>
      <w:r>
        <w:rPr>
          <w:rFonts w:cs="Arial"/>
          <w:rtl/>
        </w:rPr>
        <w:t>ד סימן רס"ז</w:t>
      </w:r>
      <w:r>
        <w:rPr>
          <w:rFonts w:cs="Arial" w:hint="cs"/>
          <w:rtl/>
        </w:rPr>
        <w:t>.</w:t>
      </w:r>
      <w:r>
        <w:rPr>
          <w:rFonts w:cs="Arial"/>
          <w:rtl/>
        </w:rPr>
        <w:t xml:space="preserve"> ואיפשר לומר שסובר רבינו דאע</w:t>
      </w:r>
      <w:r>
        <w:rPr>
          <w:rFonts w:cs="Arial" w:hint="cs"/>
          <w:rtl/>
        </w:rPr>
        <w:t>"</w:t>
      </w:r>
      <w:r>
        <w:rPr>
          <w:rFonts w:cs="Arial"/>
          <w:rtl/>
        </w:rPr>
        <w:t>ג דלא יצא לחירות מכל מקום לענין איסור אשת איש חיישינן דאי לאו דשחרריה לא הוה שביק ליה למיעבד איסורא קמיה</w:t>
      </w:r>
      <w:r>
        <w:rPr>
          <w:rFonts w:cs="Arial" w:hint="cs"/>
          <w:rtl/>
        </w:rPr>
        <w:t>,</w:t>
      </w:r>
      <w:r>
        <w:rPr>
          <w:rFonts w:cs="Arial"/>
          <w:rtl/>
        </w:rPr>
        <w:t xml:space="preserve"> והילכך אמרינן דקדושין תופסין לו בה מספק</w:t>
      </w:r>
      <w:r>
        <w:rPr>
          <w:rFonts w:cs="Arial" w:hint="cs"/>
          <w:rtl/>
        </w:rPr>
        <w:t>.</w:t>
      </w:r>
      <w:r>
        <w:rPr>
          <w:rFonts w:cs="Arial"/>
          <w:rtl/>
        </w:rPr>
        <w:t xml:space="preserve"> ולפי זה אסור לשהות עמה עד שישחררנו</w:t>
      </w:r>
      <w:r>
        <w:rPr>
          <w:rFonts w:cs="Arial" w:hint="cs"/>
          <w:rtl/>
        </w:rPr>
        <w:t>,</w:t>
      </w:r>
      <w:r>
        <w:rPr>
          <w:rFonts w:cs="Arial"/>
          <w:rtl/>
        </w:rPr>
        <w:t xml:space="preserve"> ומכל מקום דבריו סתומים ביותר וצ"ע</w:t>
      </w:r>
      <w:r>
        <w:rPr>
          <w:rFonts w:cs="Arial" w:hint="cs"/>
          <w:rtl/>
        </w:rPr>
        <w:t>, ב"י.</w:t>
      </w:r>
    </w:p>
  </w:footnote>
  <w:footnote w:id="355">
    <w:p w14:paraId="22B2EA12" w14:textId="77777777" w:rsidR="00DF7D09" w:rsidRDefault="00DF7D09" w:rsidP="00DF7D09">
      <w:pPr>
        <w:pStyle w:val="a5"/>
      </w:pPr>
      <w:r>
        <w:rPr>
          <w:rStyle w:val="a7"/>
        </w:rPr>
        <w:footnoteRef/>
      </w:r>
      <w:r>
        <w:rPr>
          <w:rtl/>
        </w:rPr>
        <w:t xml:space="preserve"> </w:t>
      </w:r>
      <w:r w:rsidRPr="009575D0">
        <w:rPr>
          <w:rFonts w:cs="Arial"/>
          <w:rtl/>
        </w:rPr>
        <w:t>אבל קדושי ודאי לא הוי כדברי הרמ"ה [הביאו הטי"ד סי' רס"ז] דלא הוי אלא קדושי ספק ובב"ח פסק דהוי קדושי ודאי לקולא ואין דבריו ברורים להקל באיסור א"א</w:t>
      </w:r>
      <w:r>
        <w:rPr>
          <w:rFonts w:cs="Arial" w:hint="cs"/>
          <w:rtl/>
        </w:rPr>
        <w:t>, ח"מ (סק"ו).</w:t>
      </w:r>
    </w:p>
  </w:footnote>
  <w:footnote w:id="356">
    <w:p w14:paraId="44CA8995" w14:textId="77777777" w:rsidR="00DF7D09" w:rsidRDefault="00DF7D09" w:rsidP="00DF7D09">
      <w:pPr>
        <w:pStyle w:val="a5"/>
        <w:rPr>
          <w:rtl/>
        </w:rPr>
      </w:pPr>
      <w:r>
        <w:rPr>
          <w:rStyle w:val="a7"/>
        </w:rPr>
        <w:footnoteRef/>
      </w:r>
      <w:r>
        <w:rPr>
          <w:rtl/>
        </w:rPr>
        <w:t xml:space="preserve"> </w:t>
      </w:r>
      <w:r w:rsidRPr="00C745D2">
        <w:rPr>
          <w:rFonts w:cs="Arial"/>
          <w:rtl/>
        </w:rPr>
        <w:t>אף על גב דקי"ל אין שחרור אלא בשטר כמ"ש בי"ד שם מ"מ חיישינן שמא כתב לו ג"ש וזיכה לו ע"י אחר והעבד א"י מזה, ועיין בש"ג פ' השולח</w:t>
      </w:r>
      <w:r>
        <w:rPr>
          <w:rFonts w:hint="cs"/>
          <w:rtl/>
        </w:rPr>
        <w:t>, ב"ש (סקי"ג). צל"ע, דמהרא"ש (פ"ד סי' כה) משמע שאין צריך לטעם זה.</w:t>
      </w:r>
    </w:p>
  </w:footnote>
  <w:footnote w:id="357">
    <w:p w14:paraId="290CF930" w14:textId="77777777" w:rsidR="00DF7D09" w:rsidRDefault="00DF7D09" w:rsidP="00DF7D09">
      <w:pPr>
        <w:pStyle w:val="a5"/>
      </w:pPr>
      <w:r>
        <w:rPr>
          <w:rStyle w:val="a7"/>
        </w:rPr>
        <w:footnoteRef/>
      </w:r>
      <w:r>
        <w:rPr>
          <w:rtl/>
        </w:rPr>
        <w:t xml:space="preserve"> </w:t>
      </w:r>
      <w:r>
        <w:rPr>
          <w:rFonts w:cs="Arial"/>
          <w:rtl/>
        </w:rPr>
        <w:t>ופסקו הפוסקים כשמעון התימני</w:t>
      </w:r>
      <w:r>
        <w:rPr>
          <w:rFonts w:cs="Arial" w:hint="cs"/>
          <w:rtl/>
        </w:rPr>
        <w:t>, ב"י.</w:t>
      </w:r>
    </w:p>
  </w:footnote>
  <w:footnote w:id="358">
    <w:p w14:paraId="71C07B07" w14:textId="77777777" w:rsidR="00DF7D09" w:rsidRDefault="00DF7D09" w:rsidP="00DF7D09">
      <w:pPr>
        <w:pStyle w:val="a5"/>
      </w:pPr>
      <w:r>
        <w:rPr>
          <w:rStyle w:val="a7"/>
        </w:rPr>
        <w:footnoteRef/>
      </w:r>
      <w:r>
        <w:rPr>
          <w:rtl/>
        </w:rPr>
        <w:t xml:space="preserve"> </w:t>
      </w:r>
      <w:r w:rsidRPr="00CC3F2E">
        <w:rPr>
          <w:rFonts w:cs="Arial"/>
          <w:rtl/>
        </w:rPr>
        <w:t xml:space="preserve">ובתשובות הרא"ש </w:t>
      </w:r>
      <w:r w:rsidRPr="00CF7137">
        <w:rPr>
          <w:rFonts w:cs="Arial" w:hint="cs"/>
          <w:sz w:val="16"/>
          <w:szCs w:val="16"/>
          <w:rtl/>
        </w:rPr>
        <w:t>(</w:t>
      </w:r>
      <w:r w:rsidRPr="00CF7137">
        <w:rPr>
          <w:rFonts w:cs="Arial"/>
          <w:sz w:val="16"/>
          <w:szCs w:val="16"/>
          <w:rtl/>
        </w:rPr>
        <w:t>כלל לב סי' טז</w:t>
      </w:r>
      <w:r w:rsidRPr="00CF7137">
        <w:rPr>
          <w:rFonts w:cs="Arial" w:hint="cs"/>
          <w:sz w:val="16"/>
          <w:szCs w:val="16"/>
          <w:rtl/>
        </w:rPr>
        <w:t>)</w:t>
      </w:r>
      <w:r w:rsidRPr="00CF7137">
        <w:rPr>
          <w:rFonts w:cs="Arial"/>
          <w:sz w:val="16"/>
          <w:szCs w:val="16"/>
          <w:rtl/>
        </w:rPr>
        <w:t xml:space="preserve"> </w:t>
      </w:r>
      <w:r w:rsidRPr="00CC3F2E">
        <w:rPr>
          <w:rFonts w:cs="Arial"/>
          <w:rtl/>
        </w:rPr>
        <w:t xml:space="preserve">משמע דאפילו לכהונה אינו פגום, וכן משמע בתשובות הרשב"א </w:t>
      </w:r>
      <w:r w:rsidRPr="00CF7137">
        <w:rPr>
          <w:rFonts w:cs="Arial"/>
          <w:sz w:val="16"/>
          <w:szCs w:val="16"/>
          <w:rtl/>
        </w:rPr>
        <w:t>(</w:t>
      </w:r>
      <w:r w:rsidRPr="00CF7137">
        <w:rPr>
          <w:rFonts w:cs="Arial" w:hint="cs"/>
          <w:sz w:val="16"/>
          <w:szCs w:val="16"/>
          <w:rtl/>
        </w:rPr>
        <w:t xml:space="preserve">סי' אלף ר' </w:t>
      </w:r>
      <w:r w:rsidRPr="00CF7137">
        <w:rPr>
          <w:rFonts w:cs="Arial"/>
          <w:sz w:val="16"/>
          <w:szCs w:val="16"/>
          <w:rtl/>
        </w:rPr>
        <w:t>ח"א)</w:t>
      </w:r>
      <w:r>
        <w:rPr>
          <w:rFonts w:cs="Arial" w:hint="cs"/>
          <w:rtl/>
        </w:rPr>
        <w:t>.</w:t>
      </w:r>
      <w:r w:rsidRPr="00CC3F2E">
        <w:rPr>
          <w:rFonts w:cs="Arial"/>
          <w:rtl/>
        </w:rPr>
        <w:t xml:space="preserve"> ונראה דאף הרמב"ם לא קאמר דפגום לכהונה דהא לא מני ליה בפי"ח לענין איסור כהונה</w:t>
      </w:r>
      <w:r>
        <w:rPr>
          <w:rFonts w:cs="Arial" w:hint="cs"/>
          <w:rtl/>
        </w:rPr>
        <w:t>.</w:t>
      </w:r>
      <w:r w:rsidRPr="00CC3F2E">
        <w:rPr>
          <w:rFonts w:cs="Arial"/>
          <w:rtl/>
        </w:rPr>
        <w:t xml:space="preserve"> וכן משמע פרק החולץ (מד</w:t>
      </w:r>
      <w:r>
        <w:rPr>
          <w:rFonts w:cs="Arial" w:hint="cs"/>
          <w:rtl/>
        </w:rPr>
        <w:t>:</w:t>
      </w:r>
      <w:r w:rsidRPr="00CC3F2E">
        <w:rPr>
          <w:rFonts w:cs="Arial"/>
          <w:rtl/>
        </w:rPr>
        <w:t>) דבמקום שאין האשה זונה אין הולד פגום לכהונה</w:t>
      </w:r>
      <w:r>
        <w:rPr>
          <w:rFonts w:cs="Arial" w:hint="cs"/>
          <w:rtl/>
        </w:rPr>
        <w:t>.</w:t>
      </w:r>
      <w:r w:rsidRPr="00CC3F2E">
        <w:rPr>
          <w:rFonts w:cs="Arial"/>
          <w:rtl/>
        </w:rPr>
        <w:t xml:space="preserve"> אלא רצה לומר שפגום ואינו משפחה מיוחסת וראוי להרחיק</w:t>
      </w:r>
      <w:r>
        <w:rPr>
          <w:rFonts w:cs="Arial" w:hint="cs"/>
          <w:rtl/>
        </w:rPr>
        <w:t>,</w:t>
      </w:r>
      <w:r w:rsidRPr="00CC3F2E">
        <w:rPr>
          <w:rFonts w:cs="Arial"/>
          <w:rtl/>
        </w:rPr>
        <w:t xml:space="preserve"> אבל לא מכח איסורא</w:t>
      </w:r>
      <w:r>
        <w:rPr>
          <w:rFonts w:cs="Arial" w:hint="cs"/>
          <w:rtl/>
        </w:rPr>
        <w:t>, דרכ"מ (אות ב).</w:t>
      </w:r>
    </w:p>
  </w:footnote>
  <w:footnote w:id="359">
    <w:p w14:paraId="003CBE86" w14:textId="77777777" w:rsidR="00DF7D09" w:rsidRDefault="00DF7D09" w:rsidP="00DF7D09">
      <w:pPr>
        <w:pStyle w:val="a5"/>
      </w:pPr>
      <w:r>
        <w:rPr>
          <w:rStyle w:val="a7"/>
        </w:rPr>
        <w:footnoteRef/>
      </w:r>
      <w:r>
        <w:rPr>
          <w:rtl/>
        </w:rPr>
        <w:t xml:space="preserve"> </w:t>
      </w:r>
      <w:r>
        <w:rPr>
          <w:rFonts w:cs="Arial"/>
          <w:rtl/>
        </w:rPr>
        <w:t>כלומר אם שהה שם יותר מי"ב חודש שאין הולד משתהה במעי אמו יותר מי"ב חודש</w:t>
      </w:r>
      <w:r>
        <w:rPr>
          <w:rFonts w:cs="Arial" w:hint="cs"/>
          <w:rtl/>
        </w:rPr>
        <w:t>, ב"י.</w:t>
      </w:r>
    </w:p>
  </w:footnote>
  <w:footnote w:id="360">
    <w:p w14:paraId="3565BB46" w14:textId="77777777" w:rsidR="00DF7D09" w:rsidRDefault="00DF7D09" w:rsidP="00DF7D09">
      <w:pPr>
        <w:pStyle w:val="a5"/>
      </w:pPr>
      <w:r>
        <w:rPr>
          <w:rStyle w:val="a7"/>
        </w:rPr>
        <w:footnoteRef/>
      </w:r>
      <w:r>
        <w:rPr>
          <w:rtl/>
        </w:rPr>
        <w:t xml:space="preserve"> </w:t>
      </w:r>
      <w:r>
        <w:rPr>
          <w:rFonts w:hint="cs"/>
          <w:rtl/>
        </w:rPr>
        <w:t xml:space="preserve">וז"ל- </w:t>
      </w:r>
      <w:r w:rsidRPr="00C5536D">
        <w:rPr>
          <w:rFonts w:cs="Arial"/>
          <w:rtl/>
        </w:rPr>
        <w:t xml:space="preserve">ממזרת אין חוששין לה. היכי דמי, כגון דקאמרי הלך בעלה למדינת הים וזניא והוה לה ברתא, לא חיישינן, דאמרינן דילמא אתא בעלה בצינעה בליליא ושמש, כההוא מעשה דאבוה דשמואל דאתא בשם ושימש </w:t>
      </w:r>
      <w:r w:rsidRPr="00C5536D">
        <w:rPr>
          <w:rFonts w:cs="Arial" w:hint="cs"/>
          <w:sz w:val="16"/>
          <w:szCs w:val="16"/>
          <w:rtl/>
        </w:rPr>
        <w:t>(</w:t>
      </w:r>
      <w:r w:rsidRPr="00C5536D">
        <w:rPr>
          <w:rFonts w:cs="Arial"/>
          <w:sz w:val="16"/>
          <w:szCs w:val="16"/>
          <w:rtl/>
        </w:rPr>
        <w:t>ומאי טעמא הוה חכים, דכי אזל אבוה דשמואל למערבא אשכחתיה מדיתא דהוה ידעה בלישנא דציפורי, אמרה ליה אזדקיק לי ואנא יהיבנא לך כך וכך זוזי, משום דהוה ידעה דנפיק מיניה גברא רבה, ערק מינה והדר אתא בשם ההוא ליליא לגבי דביתהו ואיזדקיק לה והדר אזל, לסוף אישתמעת מילתא דמיעברא, אתיוה לבי דינא אלקיוה, אמר שמואל בכרסה דאימיה איכוף רישאי דילמא מטאי לי רישא דשוטא וכאיב לי, כף רישיה בכרסא דאימיה ומטייה ריש שוטא</w:t>
      </w:r>
      <w:r>
        <w:rPr>
          <w:rFonts w:cs="Arial" w:hint="cs"/>
          <w:sz w:val="16"/>
          <w:szCs w:val="16"/>
          <w:rtl/>
        </w:rPr>
        <w:t>)</w:t>
      </w:r>
      <w:r w:rsidRPr="00C5536D">
        <w:rPr>
          <w:rFonts w:cs="Arial"/>
          <w:rtl/>
        </w:rPr>
        <w:t>.</w:t>
      </w:r>
    </w:p>
  </w:footnote>
  <w:footnote w:id="361">
    <w:p w14:paraId="1ACE46CC" w14:textId="77777777" w:rsidR="00DF7D09" w:rsidRDefault="00DF7D09" w:rsidP="00DF7D09">
      <w:pPr>
        <w:pStyle w:val="a5"/>
      </w:pPr>
      <w:r>
        <w:rPr>
          <w:rStyle w:val="a7"/>
        </w:rPr>
        <w:footnoteRef/>
      </w:r>
      <w:r>
        <w:rPr>
          <w:rtl/>
        </w:rPr>
        <w:t xml:space="preserve"> </w:t>
      </w:r>
      <w:r w:rsidRPr="00F253A7">
        <w:rPr>
          <w:rFonts w:cs="Arial"/>
          <w:rtl/>
        </w:rPr>
        <w:t>ו</w:t>
      </w:r>
      <w:r>
        <w:rPr>
          <w:rFonts w:cs="Arial" w:hint="cs"/>
          <w:rtl/>
        </w:rPr>
        <w:t>כתב הרא"ש (קידושין פ"ד סי' ז) על דבריו-</w:t>
      </w:r>
      <w:r w:rsidRPr="00F253A7">
        <w:rPr>
          <w:rFonts w:cs="Arial"/>
          <w:rtl/>
        </w:rPr>
        <w:t xml:space="preserve"> מקשינן עליה מההיא דפרק הערל (פ</w:t>
      </w:r>
      <w:r>
        <w:rPr>
          <w:rFonts w:cs="Arial" w:hint="cs"/>
          <w:rtl/>
        </w:rPr>
        <w:t>:</w:t>
      </w:r>
      <w:r w:rsidRPr="00F253A7">
        <w:rPr>
          <w:rFonts w:cs="Arial"/>
          <w:rtl/>
        </w:rPr>
        <w:t>) דקאמר התם דרבה תוספאה אכשר לההוא ולד בתר שנים עשר חודש דאמרינן אשתהויי אשתהי ולמה ליה טעמא דאשתהי לימא דלמא אתא בעלה בצינעא ושמש</w:t>
      </w:r>
      <w:r>
        <w:rPr>
          <w:rFonts w:cs="Arial" w:hint="cs"/>
          <w:rtl/>
        </w:rPr>
        <w:t>.</w:t>
      </w:r>
      <w:r w:rsidRPr="00F253A7">
        <w:rPr>
          <w:rFonts w:cs="Arial"/>
          <w:rtl/>
        </w:rPr>
        <w:t xml:space="preserve"> ויש לומר דהתם מיירי שהבעל ואשה מודים שלא בא</w:t>
      </w:r>
      <w:r>
        <w:rPr>
          <w:rFonts w:cs="Arial" w:hint="cs"/>
          <w:rtl/>
        </w:rPr>
        <w:t>.</w:t>
      </w:r>
      <w:r>
        <w:rPr>
          <w:rFonts w:hint="cs"/>
          <w:rtl/>
        </w:rPr>
        <w:t xml:space="preserve"> עכ"ל הרא"ש. וכתב הב"י </w:t>
      </w:r>
      <w:r>
        <w:rPr>
          <w:rFonts w:cs="Arial" w:hint="cs"/>
          <w:rtl/>
        </w:rPr>
        <w:t>ד</w:t>
      </w:r>
      <w:r>
        <w:rPr>
          <w:rFonts w:cs="Arial"/>
          <w:rtl/>
        </w:rPr>
        <w:t>נראה מתוך דברי</w:t>
      </w:r>
      <w:r>
        <w:rPr>
          <w:rFonts w:cs="Arial" w:hint="cs"/>
          <w:rtl/>
        </w:rPr>
        <w:t xml:space="preserve"> הרא"ש</w:t>
      </w:r>
      <w:r>
        <w:rPr>
          <w:rFonts w:cs="Arial"/>
          <w:rtl/>
        </w:rPr>
        <w:t xml:space="preserve"> שאין דברי בה"ג נראים לו</w:t>
      </w:r>
      <w:r>
        <w:rPr>
          <w:rFonts w:cs="Arial" w:hint="cs"/>
          <w:rtl/>
        </w:rPr>
        <w:t>. ולא הבנתי מדוע. וצל"ע.</w:t>
      </w:r>
    </w:p>
  </w:footnote>
  <w:footnote w:id="362">
    <w:p w14:paraId="767EC437" w14:textId="77777777" w:rsidR="00DF7D09" w:rsidRDefault="00DF7D09" w:rsidP="00DF7D09">
      <w:pPr>
        <w:pStyle w:val="a5"/>
      </w:pPr>
      <w:r>
        <w:rPr>
          <w:rStyle w:val="a7"/>
        </w:rPr>
        <w:footnoteRef/>
      </w:r>
      <w:r>
        <w:rPr>
          <w:rtl/>
        </w:rPr>
        <w:t xml:space="preserve"> </w:t>
      </w:r>
      <w:r>
        <w:rPr>
          <w:rFonts w:cs="Arial"/>
          <w:rtl/>
        </w:rPr>
        <w:t>כתב בר"י ואם אישתהי יותר תלתא יומא לית לן בה דשמא לא קלטה עד יום השלישי, הרב גן המלך סימן קכ"ח</w:t>
      </w:r>
      <w:r>
        <w:rPr>
          <w:rFonts w:cs="Arial" w:hint="cs"/>
          <w:rtl/>
        </w:rPr>
        <w:t>,</w:t>
      </w:r>
      <w:r>
        <w:rPr>
          <w:rFonts w:cs="Arial"/>
          <w:rtl/>
        </w:rPr>
        <w:t xml:space="preserve"> אבל הרב מהר"י זאבי חקק וחצב מלשון הרמב"ם ולשון מרן דלא מנינן י"ב חדש אלא מיום הפרישה עכ"ד ע"ש</w:t>
      </w:r>
      <w:r>
        <w:rPr>
          <w:rFonts w:cs="Arial" w:hint="cs"/>
          <w:rtl/>
        </w:rPr>
        <w:t>, פת"ש (סקי"א).</w:t>
      </w:r>
    </w:p>
  </w:footnote>
  <w:footnote w:id="363">
    <w:p w14:paraId="783A7673" w14:textId="77777777" w:rsidR="00DF7D09" w:rsidRDefault="00DF7D09" w:rsidP="00DF7D09">
      <w:pPr>
        <w:pStyle w:val="a5"/>
      </w:pPr>
      <w:r>
        <w:rPr>
          <w:rStyle w:val="a7"/>
        </w:rPr>
        <w:footnoteRef/>
      </w:r>
      <w:r>
        <w:rPr>
          <w:rtl/>
        </w:rPr>
        <w:t xml:space="preserve"> </w:t>
      </w:r>
      <w:r w:rsidRPr="00CF0613">
        <w:rPr>
          <w:rFonts w:cs="Arial"/>
          <w:rtl/>
        </w:rPr>
        <w:t>משמע דהאשה אומרת שנתעברה מבעלה קודם הליכתו והולד נשתהה בזה אנו אומרים שהולד ממזר אבל אם האשה אומרת שבעלה בא בלילה תוך י"ב חודש בין לילה היה ובין לילה עיבר' פשיטא אם הבעל מודה לדבריה נראה דאין ספק דהולד כשר דהא שמואל כשר היה</w:t>
      </w:r>
      <w:r>
        <w:rPr>
          <w:rFonts w:cs="Arial" w:hint="cs"/>
          <w:rtl/>
        </w:rPr>
        <w:t xml:space="preserve">... </w:t>
      </w:r>
      <w:r w:rsidRPr="00CF0613">
        <w:rPr>
          <w:rFonts w:cs="Arial"/>
          <w:rtl/>
        </w:rPr>
        <w:t>אלא אפי' אם אין הבעל כאן והי' טוענ' כך אפשר דנאמנת דאוקי איתתא אחזקת כשרות כל זמן שאין הבעל מכחישה ואפשר דאינה נאמנת בדבר שאינו מצוי ועוד אכתוב מזה ובקונטרוס אחרון לא כ"כ</w:t>
      </w:r>
      <w:r>
        <w:rPr>
          <w:rFonts w:cs="Arial" w:hint="cs"/>
          <w:rtl/>
        </w:rPr>
        <w:t>, ח"מ (סק"ח).</w:t>
      </w:r>
    </w:p>
  </w:footnote>
  <w:footnote w:id="364">
    <w:p w14:paraId="75DF1F5F" w14:textId="77777777" w:rsidR="00DF7D09" w:rsidRDefault="00DF7D09" w:rsidP="00DF7D09">
      <w:pPr>
        <w:pStyle w:val="a5"/>
      </w:pPr>
      <w:r>
        <w:rPr>
          <w:rStyle w:val="a7"/>
        </w:rPr>
        <w:footnoteRef/>
      </w:r>
      <w:r>
        <w:rPr>
          <w:rtl/>
        </w:rPr>
        <w:t xml:space="preserve"> </w:t>
      </w:r>
      <w:r w:rsidRPr="00EB1989">
        <w:rPr>
          <w:rFonts w:cs="Arial"/>
          <w:rtl/>
        </w:rPr>
        <w:t>הדיע' הראשונה הוא דעת הרמב"ם והיש מי שאומר הם דברי בה"ג ממעשה הנ"ל</w:t>
      </w:r>
      <w:r>
        <w:rPr>
          <w:rFonts w:cs="Arial" w:hint="cs"/>
          <w:rtl/>
        </w:rPr>
        <w:t>,</w:t>
      </w:r>
      <w:r w:rsidRPr="00EB1989">
        <w:rPr>
          <w:rFonts w:cs="Arial"/>
          <w:rtl/>
        </w:rPr>
        <w:t xml:space="preserve"> הביאו הרא"ש (בקדושין פ' י' יוחסין) ומשמע מדבריו דאף אם האשה שותקת או אינה לפנינו ס"ל לבה"ג דאנן תולין שמא בא בצנע' אבל אם האשה מודה שלא בא בעלה אף אם אין הבעל לפנינו רחוק הוא להכשירו ואף שהרא"ש סיים שם ששניהם מודים לרוחא דמילת' כ"כ אבל אם הוא טוען שבא והיא אינ' מודה נראה דהוא נאמן להכשיר והב"י בסוף סי' קע"ח במעשה שהביא שם בשם הרב דורא"ן כתב דהרמב"ם מיירי שהבעל לפנינו ומודה שלא בא ובה"ג מיירי שאין הבעל לפנינו שאז היא נאמנת להכשיר עצמה והולד ואין כאן פלוגתא (כלומר בין שני הדעות הנ"ל) וכאן כתב הרב וכיון דפלוגתא הוא ולא ביאר דבריו באיזה אופן פליגי ובקונטרס אחרון כתב דפליגי אם היא טוענת שבעל' בא בצנעה ואין הבעל כאן דלהרמב"ם אינו נאמן ואין דבריו מוכרחים</w:t>
      </w:r>
      <w:r>
        <w:rPr>
          <w:rFonts w:cs="Arial" w:hint="cs"/>
          <w:rtl/>
        </w:rPr>
        <w:t>, ח"מ (סק"ט).</w:t>
      </w:r>
    </w:p>
  </w:footnote>
  <w:footnote w:id="365">
    <w:p w14:paraId="0BC37A9F" w14:textId="77777777" w:rsidR="00DF7D09" w:rsidRDefault="00DF7D09" w:rsidP="00DF7D09">
      <w:pPr>
        <w:pStyle w:val="a5"/>
      </w:pPr>
      <w:r>
        <w:rPr>
          <w:rStyle w:val="a7"/>
        </w:rPr>
        <w:footnoteRef/>
      </w:r>
      <w:r>
        <w:rPr>
          <w:rtl/>
        </w:rPr>
        <w:t xml:space="preserve"> </w:t>
      </w:r>
      <w:r>
        <w:rPr>
          <w:rFonts w:cs="Arial"/>
          <w:rtl/>
        </w:rPr>
        <w:t>ע' בתשובת רעק</w:t>
      </w:r>
      <w:r>
        <w:rPr>
          <w:rFonts w:cs="Arial" w:hint="cs"/>
          <w:rtl/>
        </w:rPr>
        <w:t>"</w:t>
      </w:r>
      <w:r>
        <w:rPr>
          <w:rFonts w:cs="Arial"/>
          <w:rtl/>
        </w:rPr>
        <w:t xml:space="preserve">א </w:t>
      </w:r>
      <w:r>
        <w:rPr>
          <w:rFonts w:cs="Arial" w:hint="cs"/>
          <w:rtl/>
        </w:rPr>
        <w:t>(</w:t>
      </w:r>
      <w:r>
        <w:rPr>
          <w:rFonts w:cs="Arial"/>
          <w:rtl/>
        </w:rPr>
        <w:t>סי' צט</w:t>
      </w:r>
      <w:r>
        <w:rPr>
          <w:rFonts w:cs="Arial" w:hint="cs"/>
          <w:rtl/>
        </w:rPr>
        <w:t>)</w:t>
      </w:r>
      <w:r>
        <w:rPr>
          <w:rFonts w:cs="Arial"/>
          <w:rtl/>
        </w:rPr>
        <w:t xml:space="preserve"> שכ' מדסתם הרמ"א ולא ביאר לנו מה נקרא כיעור ומה גבול יש לו משמע דסמך על הכיעור דבסי' י"א וכן מבואר להמעיין בתשו' מיימוני שם דהדבר ברור דכל כיעור דלא מתסרא להשאלתות לא מתסרא גם בהצטרף ריעות' דילדה ליב"ח. ומה"ט נ"ל ברור ג"כ דבנתיחדה בדרך איסור וילדה ליב"ח דלא אסורה דהא בשביל יחוד לחוד לא מיתסר' להשאלתות כו'</w:t>
      </w:r>
      <w:r>
        <w:rPr>
          <w:rFonts w:cs="Arial" w:hint="cs"/>
          <w:rtl/>
        </w:rPr>
        <w:t>.</w:t>
      </w:r>
      <w:r>
        <w:rPr>
          <w:rFonts w:cs="Arial"/>
          <w:rtl/>
        </w:rPr>
        <w:t xml:space="preserve"> אולם מלישנא דהב"ש סקי"ח שכ' הטעם דבדבר מכוער אסורה בילדה ליב"ח דלא אמרי' אשתהי אלא כשיש לה חזקת כשרות</w:t>
      </w:r>
      <w:r>
        <w:rPr>
          <w:rFonts w:cs="Arial" w:hint="cs"/>
          <w:rtl/>
        </w:rPr>
        <w:t>,</w:t>
      </w:r>
      <w:r>
        <w:rPr>
          <w:rFonts w:cs="Arial"/>
          <w:rtl/>
        </w:rPr>
        <w:t xml:space="preserve"> משמע דכוונתו כיון דעשתה שלא כדין אתרע חזקת כשרותה ולענ"ד א"א לומר כן כו' ע"ש. וכ' עוד דמה דמשמע מדברי הרמ"א כאן דכל כיעור המוזכר בסי' י"א אסורה בילדה ליב"ח והיינו אף כיעור דיוצאים ממקום אופל</w:t>
      </w:r>
      <w:r>
        <w:rPr>
          <w:rFonts w:cs="Arial" w:hint="cs"/>
          <w:rtl/>
        </w:rPr>
        <w:t>,</w:t>
      </w:r>
      <w:r>
        <w:rPr>
          <w:rFonts w:cs="Arial"/>
          <w:rtl/>
        </w:rPr>
        <w:t xml:space="preserve"> יש לפקפק</w:t>
      </w:r>
      <w:r>
        <w:rPr>
          <w:rFonts w:cs="Arial" w:hint="cs"/>
          <w:rtl/>
        </w:rPr>
        <w:t>,</w:t>
      </w:r>
      <w:r>
        <w:rPr>
          <w:rFonts w:cs="Arial"/>
          <w:rtl/>
        </w:rPr>
        <w:t xml:space="preserve"> דהא מרא דהאי שמעתא הוא מהר"ם בתשו' מיימוני שם ואיהו ס"ל דכיעור דאופל לא הוי בכלל כיעור (ע' ברא"ש פ"ב דיבמות) א"כ היה לנו להקל בכיעור דאופל עם ילדה ליב"ח. והגם דמי ירום ראש להקל נגד דעת הרמ"א ז"ל</w:t>
      </w:r>
      <w:r>
        <w:rPr>
          <w:rFonts w:cs="Arial" w:hint="cs"/>
          <w:rtl/>
        </w:rPr>
        <w:t>,</w:t>
      </w:r>
      <w:r>
        <w:rPr>
          <w:rFonts w:cs="Arial"/>
          <w:rtl/>
        </w:rPr>
        <w:t xml:space="preserve"> אך עכ"פ הותרה הרצועה לדון במה דאפשר דלא הוי בכלל אופל כו' ע"ש</w:t>
      </w:r>
      <w:r>
        <w:rPr>
          <w:rFonts w:cs="Arial" w:hint="cs"/>
          <w:rtl/>
        </w:rPr>
        <w:t>.</w:t>
      </w:r>
      <w:r>
        <w:rPr>
          <w:rFonts w:cs="Arial"/>
          <w:rtl/>
        </w:rPr>
        <w:t xml:space="preserve"> ובסי' ק' דהגאון בית מאיר פקפק עליו</w:t>
      </w:r>
      <w:r>
        <w:rPr>
          <w:rFonts w:cs="Arial" w:hint="cs"/>
          <w:rtl/>
        </w:rPr>
        <w:t>.</w:t>
      </w:r>
      <w:r>
        <w:rPr>
          <w:rFonts w:cs="Arial"/>
          <w:rtl/>
        </w:rPr>
        <w:t xml:space="preserve"> ובסי' ק"א השיב לו הגאון רע"ק ז"ל ומסיים וז"ל</w:t>
      </w:r>
      <w:r>
        <w:rPr>
          <w:rFonts w:cs="Arial" w:hint="cs"/>
          <w:rtl/>
        </w:rPr>
        <w:t>-</w:t>
      </w:r>
      <w:r>
        <w:rPr>
          <w:rFonts w:cs="Arial"/>
          <w:rtl/>
        </w:rPr>
        <w:t xml:space="preserve"> אך להיות שמעכ"ת מפקפק בדבר דאפשר דבכל כיעור דעלמא ואפי' ביחוד בדרך איסור בילדה ליב"ח י"ל דאסורה חלילה לי להקל נגדו עכ"ל</w:t>
      </w:r>
      <w:r>
        <w:rPr>
          <w:rFonts w:cs="Arial" w:hint="cs"/>
          <w:rtl/>
        </w:rPr>
        <w:t>, פת"ש (סקי"ד,</w:t>
      </w:r>
      <w:r>
        <w:rPr>
          <w:rFonts w:hint="cs"/>
          <w:rtl/>
        </w:rPr>
        <w:t xml:space="preserve"> וע"ע בסקט"ז).</w:t>
      </w:r>
    </w:p>
  </w:footnote>
  <w:footnote w:id="366">
    <w:p w14:paraId="6543EA05" w14:textId="77777777" w:rsidR="00DF7D09" w:rsidRDefault="00DF7D09" w:rsidP="00DF7D09">
      <w:pPr>
        <w:pStyle w:val="a5"/>
        <w:rPr>
          <w:rtl/>
        </w:rPr>
      </w:pPr>
      <w:r>
        <w:rPr>
          <w:rStyle w:val="a7"/>
        </w:rPr>
        <w:footnoteRef/>
      </w:r>
      <w:r>
        <w:rPr>
          <w:rtl/>
        </w:rPr>
        <w:t xml:space="preserve"> </w:t>
      </w:r>
      <w:r w:rsidRPr="00B06882">
        <w:rPr>
          <w:rFonts w:cs="Arial"/>
          <w:rtl/>
        </w:rPr>
        <w:t>משמע דוקא כ"כ דהיינו י"ב חודש לא אמרינן היכא דאיכא עידי כיעור אבל אם ילדה בחודש העשירי אף שהוא יותר מרע"א ימים אפשר דלא חיישינן אף בעידי כיעור מאחר שרגילות הוא להוליד עתה בחודש העשירי ומיהו הכל לפי הענין</w:t>
      </w:r>
      <w:r>
        <w:rPr>
          <w:rFonts w:hint="cs"/>
          <w:rtl/>
        </w:rPr>
        <w:t>, ח"מ (סקי"א).</w:t>
      </w:r>
      <w:r w:rsidRPr="001A7591">
        <w:rPr>
          <w:rtl/>
        </w:rPr>
        <w:t xml:space="preserve"> </w:t>
      </w:r>
      <w:r w:rsidRPr="001A7591">
        <w:rPr>
          <w:rFonts w:cs="Arial"/>
          <w:rtl/>
        </w:rPr>
        <w:t>וכ"כ בתשובה שהביא הב"י ס"ס קע"ח</w:t>
      </w:r>
      <w:r>
        <w:rPr>
          <w:rFonts w:hint="cs"/>
          <w:rtl/>
        </w:rPr>
        <w:t>, ב"ש (סקי"ח).</w:t>
      </w:r>
    </w:p>
  </w:footnote>
  <w:footnote w:id="367">
    <w:p w14:paraId="7975ADDC" w14:textId="77777777" w:rsidR="00DF7D09" w:rsidRDefault="00DF7D09" w:rsidP="00DF7D09">
      <w:pPr>
        <w:pStyle w:val="a5"/>
      </w:pPr>
      <w:r>
        <w:rPr>
          <w:rStyle w:val="a7"/>
        </w:rPr>
        <w:footnoteRef/>
      </w:r>
      <w:r>
        <w:rPr>
          <w:rtl/>
        </w:rPr>
        <w:t xml:space="preserve"> </w:t>
      </w:r>
      <w:r>
        <w:rPr>
          <w:rFonts w:cs="Arial"/>
          <w:rtl/>
        </w:rPr>
        <w:t xml:space="preserve">עיין בס' בית מאיר </w:t>
      </w:r>
      <w:r>
        <w:rPr>
          <w:rFonts w:cs="Arial" w:hint="cs"/>
          <w:rtl/>
        </w:rPr>
        <w:t>(</w:t>
      </w:r>
      <w:r>
        <w:rPr>
          <w:rFonts w:cs="Arial"/>
          <w:rtl/>
        </w:rPr>
        <w:t>כאן ובשו"ת שבסוף ספרו סי' י</w:t>
      </w:r>
      <w:r>
        <w:rPr>
          <w:rFonts w:cs="Arial" w:hint="cs"/>
          <w:rtl/>
        </w:rPr>
        <w:t>)</w:t>
      </w:r>
      <w:r>
        <w:rPr>
          <w:rFonts w:cs="Arial"/>
          <w:rtl/>
        </w:rPr>
        <w:t xml:space="preserve"> ששפך סוללה בהרבה קושיות ע"ד מהר"מ מינץ והרמ"א ז"ל. והביא שם דגם מהרי"ט </w:t>
      </w:r>
      <w:r>
        <w:rPr>
          <w:rFonts w:cs="Arial" w:hint="cs"/>
          <w:rtl/>
        </w:rPr>
        <w:t>(</w:t>
      </w:r>
      <w:r>
        <w:rPr>
          <w:rFonts w:cs="Arial"/>
          <w:rtl/>
        </w:rPr>
        <w:t>ח"ב סי</w:t>
      </w:r>
      <w:r>
        <w:rPr>
          <w:rFonts w:cs="Arial" w:hint="cs"/>
          <w:rtl/>
        </w:rPr>
        <w:t>'</w:t>
      </w:r>
      <w:r>
        <w:rPr>
          <w:rFonts w:cs="Arial"/>
          <w:rtl/>
        </w:rPr>
        <w:t xml:space="preserve"> טו</w:t>
      </w:r>
      <w:r>
        <w:rPr>
          <w:rFonts w:cs="Arial" w:hint="cs"/>
          <w:rtl/>
        </w:rPr>
        <w:t>)</w:t>
      </w:r>
      <w:r>
        <w:rPr>
          <w:rFonts w:cs="Arial"/>
          <w:rtl/>
        </w:rPr>
        <w:t xml:space="preserve"> החליט לפסוק דלא כהר"י מינץ. וגם נדפס שם תשובת הגאון מר"ד טעבל ז"ל מליסא והגאון מהר"ם ברבי ז"ל שהשיבו לחזק פסק הרמ"א והוא ז"ל חזר ופקפק בדבריהם ומסיים שד"ז צ"ע רב למעשה ע"ש ועיין בתשובת נו"ב </w:t>
      </w:r>
      <w:r>
        <w:rPr>
          <w:rFonts w:cs="Arial" w:hint="cs"/>
          <w:rtl/>
        </w:rPr>
        <w:t>(</w:t>
      </w:r>
      <w:r>
        <w:rPr>
          <w:rFonts w:cs="Arial"/>
          <w:rtl/>
        </w:rPr>
        <w:t>סימן כב יובא לקמן סי</w:t>
      </w:r>
      <w:r>
        <w:rPr>
          <w:rFonts w:cs="Arial" w:hint="cs"/>
          <w:rtl/>
        </w:rPr>
        <w:t>'</w:t>
      </w:r>
      <w:r>
        <w:rPr>
          <w:rFonts w:cs="Arial"/>
          <w:rtl/>
        </w:rPr>
        <w:t xml:space="preserve"> יג סקי"ח) מבואר שפוסק בפשיטות כהר"י מינץ והרמ"א ז"ל ע"ש</w:t>
      </w:r>
      <w:r>
        <w:rPr>
          <w:rFonts w:cs="Arial" w:hint="cs"/>
          <w:rtl/>
        </w:rPr>
        <w:t>..., פת"ש</w:t>
      </w:r>
      <w:r>
        <w:rPr>
          <w:rFonts w:cs="Arial"/>
          <w:rtl/>
        </w:rPr>
        <w:t xml:space="preserve"> (</w:t>
      </w:r>
      <w:r>
        <w:rPr>
          <w:rFonts w:cs="Arial" w:hint="cs"/>
          <w:rtl/>
        </w:rPr>
        <w:t>סק</w:t>
      </w:r>
      <w:r>
        <w:rPr>
          <w:rFonts w:cs="Arial"/>
          <w:rtl/>
        </w:rPr>
        <w:t>י</w:t>
      </w:r>
      <w:r>
        <w:rPr>
          <w:rFonts w:cs="Arial" w:hint="cs"/>
          <w:rtl/>
        </w:rPr>
        <w:t>"</w:t>
      </w:r>
      <w:r>
        <w:rPr>
          <w:rFonts w:cs="Arial"/>
          <w:rtl/>
        </w:rPr>
        <w:t>ז)</w:t>
      </w:r>
      <w:r>
        <w:rPr>
          <w:rFonts w:cs="Arial" w:hint="cs"/>
          <w:rtl/>
        </w:rPr>
        <w:t>.</w:t>
      </w:r>
    </w:p>
  </w:footnote>
  <w:footnote w:id="368">
    <w:p w14:paraId="329BCE47" w14:textId="77777777" w:rsidR="00DF7D09" w:rsidRDefault="00DF7D09" w:rsidP="00DF7D09">
      <w:pPr>
        <w:pStyle w:val="a5"/>
      </w:pPr>
      <w:r>
        <w:rPr>
          <w:rStyle w:val="a7"/>
        </w:rPr>
        <w:footnoteRef/>
      </w:r>
      <w:r>
        <w:rPr>
          <w:rtl/>
        </w:rPr>
        <w:t xml:space="preserve"> </w:t>
      </w:r>
      <w:r>
        <w:rPr>
          <w:rFonts w:cs="Arial"/>
          <w:rtl/>
        </w:rPr>
        <w:t xml:space="preserve">עיין בתשובת נו"ב </w:t>
      </w:r>
      <w:r>
        <w:rPr>
          <w:rFonts w:cs="Arial" w:hint="cs"/>
          <w:rtl/>
        </w:rPr>
        <w:t>(</w:t>
      </w:r>
      <w:r>
        <w:rPr>
          <w:rFonts w:cs="Arial"/>
          <w:rtl/>
        </w:rPr>
        <w:t>תניינא סי' יט</w:t>
      </w:r>
      <w:r>
        <w:rPr>
          <w:rFonts w:cs="Arial" w:hint="cs"/>
          <w:rtl/>
        </w:rPr>
        <w:t>)?</w:t>
      </w:r>
      <w:r>
        <w:rPr>
          <w:rFonts w:cs="Arial"/>
          <w:rtl/>
        </w:rPr>
        <w:t xml:space="preserve"> דתהי הרבה בהוראה זו ע"ש באורך</w:t>
      </w:r>
      <w:r>
        <w:rPr>
          <w:rFonts w:cs="Arial" w:hint="cs"/>
          <w:rtl/>
        </w:rPr>
        <w:t>.</w:t>
      </w:r>
      <w:r>
        <w:rPr>
          <w:rFonts w:cs="Arial"/>
          <w:rtl/>
        </w:rPr>
        <w:t xml:space="preserve"> ועיין בתשוב' ברית אברהם </w:t>
      </w:r>
      <w:r>
        <w:rPr>
          <w:rFonts w:cs="Arial" w:hint="cs"/>
          <w:rtl/>
        </w:rPr>
        <w:t>(</w:t>
      </w:r>
      <w:r>
        <w:rPr>
          <w:rFonts w:cs="Arial"/>
          <w:rtl/>
        </w:rPr>
        <w:t>סי</w:t>
      </w:r>
      <w:r>
        <w:rPr>
          <w:rFonts w:cs="Arial" w:hint="cs"/>
          <w:rtl/>
        </w:rPr>
        <w:t>'</w:t>
      </w:r>
      <w:r>
        <w:rPr>
          <w:rFonts w:cs="Arial"/>
          <w:rtl/>
        </w:rPr>
        <w:t xml:space="preserve"> עח אות ח</w:t>
      </w:r>
      <w:r>
        <w:rPr>
          <w:rFonts w:cs="Arial" w:hint="cs"/>
          <w:rtl/>
        </w:rPr>
        <w:t>)</w:t>
      </w:r>
      <w:r>
        <w:rPr>
          <w:rFonts w:cs="Arial"/>
          <w:rtl/>
        </w:rPr>
        <w:t xml:space="preserve"> שגם הוא ז"ל תמה על הרמ"א בזה דמהי תיתי נתיר אותה בכה"ג נגד רוב ולדות בני קיימ' ורוב דלתשעה ילדן כו'</w:t>
      </w:r>
      <w:r>
        <w:rPr>
          <w:rFonts w:cs="Arial" w:hint="cs"/>
          <w:rtl/>
        </w:rPr>
        <w:t>,</w:t>
      </w:r>
      <w:r>
        <w:rPr>
          <w:rFonts w:cs="Arial"/>
          <w:rtl/>
        </w:rPr>
        <w:t xml:space="preserve"> וניחא ליה ליישב משום דנגד הנהו רובי איכ' חזקה דמזנה מתהפכת שלא תתעבר (ע"ל סי' יג ס"ו) ומסתמ' מבעלה מדלא נתהפכה ומסייע לח</w:t>
      </w:r>
      <w:r>
        <w:rPr>
          <w:rFonts w:cs="Arial" w:hint="cs"/>
          <w:rtl/>
        </w:rPr>
        <w:t xml:space="preserve">זקת </w:t>
      </w:r>
      <w:r>
        <w:rPr>
          <w:rFonts w:cs="Arial"/>
          <w:rtl/>
        </w:rPr>
        <w:t>כ</w:t>
      </w:r>
      <w:r>
        <w:rPr>
          <w:rFonts w:cs="Arial" w:hint="cs"/>
          <w:rtl/>
        </w:rPr>
        <w:t>שרות</w:t>
      </w:r>
      <w:r>
        <w:rPr>
          <w:rFonts w:cs="Arial"/>
          <w:rtl/>
        </w:rPr>
        <w:t xml:space="preserve"> וחזקת צדקות</w:t>
      </w:r>
      <w:r>
        <w:rPr>
          <w:rFonts w:cs="Arial" w:hint="cs"/>
          <w:rtl/>
        </w:rPr>
        <w:t>..., פת"ש (סקי"ח).</w:t>
      </w:r>
    </w:p>
  </w:footnote>
  <w:footnote w:id="369">
    <w:p w14:paraId="1E454F4A" w14:textId="77777777" w:rsidR="00DF7D09" w:rsidRDefault="00DF7D09" w:rsidP="00DF7D09">
      <w:pPr>
        <w:pStyle w:val="a5"/>
      </w:pPr>
      <w:r>
        <w:rPr>
          <w:rStyle w:val="a7"/>
        </w:rPr>
        <w:footnoteRef/>
      </w:r>
      <w:r>
        <w:rPr>
          <w:rtl/>
        </w:rPr>
        <w:t xml:space="preserve"> </w:t>
      </w:r>
      <w:r w:rsidRPr="00DD37EC">
        <w:rPr>
          <w:rFonts w:cs="Arial"/>
          <w:rtl/>
        </w:rPr>
        <w:t>נטענת ונדברת בפי כל על ניאופיה דומה לשון קלסה ודיבור כדאמרי' בנדה (סו</w:t>
      </w:r>
      <w:r>
        <w:rPr>
          <w:rFonts w:cs="Arial" w:hint="cs"/>
          <w:rtl/>
        </w:rPr>
        <w:t>.</w:t>
      </w:r>
      <w:r w:rsidRPr="00DD37EC">
        <w:rPr>
          <w:rFonts w:cs="Arial"/>
          <w:rtl/>
        </w:rPr>
        <w:t>) דומת עירך עלתה ביך וההוא לאו חשד הוא אלא דיבור יתר שהיו נדברים בה על חביבותה של בעלה ואף קלסה לשון דיבור יתר הוא לפיכך הוא נהפך ללשון שבח וללשון גנאי כדאמר שמקלסין אותו</w:t>
      </w:r>
      <w:r>
        <w:rPr>
          <w:rFonts w:cs="Arial" w:hint="cs"/>
          <w:rtl/>
        </w:rPr>
        <w:t>, רש"י.</w:t>
      </w:r>
    </w:p>
  </w:footnote>
  <w:footnote w:id="370">
    <w:p w14:paraId="63FF8706" w14:textId="563F0052" w:rsidR="00DF7D09" w:rsidRDefault="00DF7D09" w:rsidP="00DF7D09">
      <w:pPr>
        <w:pStyle w:val="a5"/>
        <w:rPr>
          <w:rtl/>
        </w:rPr>
      </w:pPr>
      <w:r>
        <w:rPr>
          <w:rStyle w:val="a7"/>
        </w:rPr>
        <w:footnoteRef/>
      </w:r>
      <w:r>
        <w:rPr>
          <w:rtl/>
        </w:rPr>
        <w:t xml:space="preserve"> </w:t>
      </w:r>
      <w:r w:rsidRPr="00DD37EC">
        <w:rPr>
          <w:rFonts w:cs="Arial"/>
          <w:rtl/>
        </w:rPr>
        <w:t>שמא מ</w:t>
      </w:r>
      <w:r w:rsidR="00D01CCB">
        <w:rPr>
          <w:rFonts w:cs="Arial"/>
          <w:rtl/>
        </w:rPr>
        <w:t>גוי</w:t>
      </w:r>
      <w:r w:rsidRPr="00DD37EC">
        <w:rPr>
          <w:rFonts w:cs="Arial"/>
          <w:rtl/>
        </w:rPr>
        <w:t xml:space="preserve"> או ממזר</w:t>
      </w:r>
      <w:r>
        <w:rPr>
          <w:rFonts w:hint="cs"/>
          <w:rtl/>
        </w:rPr>
        <w:t>, רש"י.</w:t>
      </w:r>
    </w:p>
  </w:footnote>
  <w:footnote w:id="371">
    <w:p w14:paraId="5CEBD369" w14:textId="77777777" w:rsidR="00DF7D09" w:rsidRDefault="00DF7D09" w:rsidP="00DF7D09">
      <w:pPr>
        <w:pStyle w:val="a5"/>
      </w:pPr>
      <w:r>
        <w:rPr>
          <w:rStyle w:val="a7"/>
        </w:rPr>
        <w:footnoteRef/>
      </w:r>
      <w:r>
        <w:rPr>
          <w:rtl/>
        </w:rPr>
        <w:t xml:space="preserve"> </w:t>
      </w:r>
      <w:r w:rsidRPr="00D807E3">
        <w:rPr>
          <w:rFonts w:cs="Arial"/>
          <w:rtl/>
        </w:rPr>
        <w:t>הא ודאי מקלקלה ליה</w:t>
      </w:r>
      <w:r>
        <w:rPr>
          <w:rFonts w:cs="Arial" w:hint="cs"/>
          <w:rtl/>
        </w:rPr>
        <w:t>,</w:t>
      </w:r>
      <w:r w:rsidRPr="00D807E3">
        <w:rPr>
          <w:rFonts w:cs="Arial"/>
          <w:rtl/>
        </w:rPr>
        <w:t xml:space="preserve"> אלא על כרחך משבשתא היא ובעית לתרוצה ולמתני אם נשא אדם דומה מותר</w:t>
      </w:r>
      <w:r>
        <w:rPr>
          <w:rFonts w:cs="Arial" w:hint="cs"/>
          <w:rtl/>
        </w:rPr>
        <w:t>.</w:t>
      </w:r>
      <w:r w:rsidRPr="00D807E3">
        <w:rPr>
          <w:rFonts w:cs="Arial"/>
          <w:rtl/>
        </w:rPr>
        <w:t xml:space="preserve"> וכיון דבעית לתרוצה</w:t>
      </w:r>
      <w:r>
        <w:rPr>
          <w:rFonts w:cs="Arial" w:hint="cs"/>
          <w:rtl/>
        </w:rPr>
        <w:t>,</w:t>
      </w:r>
      <w:r w:rsidRPr="00D807E3">
        <w:rPr>
          <w:rFonts w:cs="Arial"/>
          <w:rtl/>
        </w:rPr>
        <w:t xml:space="preserve"> אלמא תנא לאו דוקא</w:t>
      </w:r>
      <w:r>
        <w:rPr>
          <w:rFonts w:cs="Arial" w:hint="cs"/>
          <w:rtl/>
        </w:rPr>
        <w:t>.</w:t>
      </w:r>
      <w:r w:rsidRPr="00D807E3">
        <w:rPr>
          <w:rFonts w:cs="Arial"/>
          <w:rtl/>
        </w:rPr>
        <w:t xml:space="preserve"> ולא מותבינן מינה דאיכא למימר בהא נמי טעה ותני נמי בת דומה</w:t>
      </w:r>
      <w:r>
        <w:rPr>
          <w:rFonts w:cs="Arial" w:hint="cs"/>
          <w:rtl/>
        </w:rPr>
        <w:t>.</w:t>
      </w:r>
      <w:r w:rsidRPr="00D807E3">
        <w:rPr>
          <w:rFonts w:cs="Arial"/>
          <w:rtl/>
        </w:rPr>
        <w:t xml:space="preserve"> ואנן נמי כי אמרינן ישא אדם זו ולא ישא זו לאו לכתחילה אם ימצא אחרת</w:t>
      </w:r>
      <w:r>
        <w:rPr>
          <w:rFonts w:cs="Arial" w:hint="cs"/>
          <w:rtl/>
        </w:rPr>
        <w:t>,</w:t>
      </w:r>
      <w:r w:rsidRPr="00D807E3">
        <w:rPr>
          <w:rFonts w:cs="Arial"/>
          <w:rtl/>
        </w:rPr>
        <w:t xml:space="preserve"> אבל מי שאינו מוצא אלא שתים אלו</w:t>
      </w:r>
      <w:r>
        <w:rPr>
          <w:rFonts w:cs="Arial" w:hint="cs"/>
          <w:rtl/>
        </w:rPr>
        <w:t xml:space="preserve"> -</w:t>
      </w:r>
      <w:r w:rsidRPr="00D807E3">
        <w:rPr>
          <w:rFonts w:cs="Arial"/>
          <w:rtl/>
        </w:rPr>
        <w:t xml:space="preserve"> ישא זו ואל ישא זו</w:t>
      </w:r>
      <w:r>
        <w:rPr>
          <w:rFonts w:cs="Arial" w:hint="cs"/>
          <w:rtl/>
        </w:rPr>
        <w:t xml:space="preserve">, רש"י. </w:t>
      </w:r>
    </w:p>
  </w:footnote>
  <w:footnote w:id="372">
    <w:p w14:paraId="5E1A4201" w14:textId="77777777" w:rsidR="00DF7D09" w:rsidRDefault="00DF7D09" w:rsidP="00DF7D09">
      <w:pPr>
        <w:pStyle w:val="a5"/>
        <w:rPr>
          <w:rtl/>
        </w:rPr>
      </w:pPr>
      <w:r>
        <w:rPr>
          <w:rStyle w:val="a7"/>
        </w:rPr>
        <w:footnoteRef/>
      </w:r>
      <w:r>
        <w:t xml:space="preserve"> </w:t>
      </w:r>
      <w:r>
        <w:rPr>
          <w:rFonts w:hint="cs"/>
          <w:rtl/>
        </w:rPr>
        <w:t xml:space="preserve">הטור העתיק את לשון הרמב"ם אך השמיט את מה שכתב 'ומותר לישא בתה לכתחלה'. ואפשר דסבירא ליה כרש"י </w:t>
      </w:r>
      <w:r>
        <w:rPr>
          <w:rFonts w:cs="Arial" w:hint="cs"/>
          <w:rtl/>
        </w:rPr>
        <w:t>ד</w:t>
      </w:r>
      <w:r w:rsidRPr="00D807E3">
        <w:rPr>
          <w:rFonts w:cs="Arial"/>
          <w:rtl/>
        </w:rPr>
        <w:t>לאו לכתחילה</w:t>
      </w:r>
      <w:r>
        <w:rPr>
          <w:rFonts w:cs="Arial" w:hint="cs"/>
          <w:rtl/>
        </w:rPr>
        <w:t xml:space="preserve"> לינשא לה</w:t>
      </w:r>
      <w:r w:rsidRPr="00D807E3">
        <w:rPr>
          <w:rFonts w:cs="Arial"/>
          <w:rtl/>
        </w:rPr>
        <w:t xml:space="preserve"> אם ימצא אחרת</w:t>
      </w:r>
      <w:r>
        <w:rPr>
          <w:rFonts w:hint="cs"/>
          <w:rtl/>
        </w:rPr>
        <w:t xml:space="preserve">. </w:t>
      </w:r>
      <w:r w:rsidRPr="00485C69">
        <w:rPr>
          <w:rFonts w:cs="Arial" w:hint="cs"/>
          <w:color w:val="E36C0A" w:themeColor="accent6" w:themeShade="BF"/>
          <w:rtl/>
        </w:rPr>
        <w:t>(וכ"</w:t>
      </w:r>
      <w:r>
        <w:rPr>
          <w:rFonts w:cs="Arial" w:hint="cs"/>
          <w:color w:val="E36C0A" w:themeColor="accent6" w:themeShade="BF"/>
          <w:rtl/>
        </w:rPr>
        <w:t>כ</w:t>
      </w:r>
      <w:r w:rsidRPr="00485C69">
        <w:rPr>
          <w:rFonts w:cs="Arial" w:hint="cs"/>
          <w:color w:val="E36C0A" w:themeColor="accent6" w:themeShade="BF"/>
          <w:rtl/>
        </w:rPr>
        <w:t xml:space="preserve"> בשו"ע)</w:t>
      </w:r>
    </w:p>
  </w:footnote>
  <w:footnote w:id="373">
    <w:p w14:paraId="3062F88E" w14:textId="77777777" w:rsidR="00DF7D09" w:rsidRDefault="00DF7D09" w:rsidP="00DF7D09">
      <w:pPr>
        <w:pStyle w:val="a5"/>
      </w:pPr>
      <w:r>
        <w:rPr>
          <w:rStyle w:val="a7"/>
        </w:rPr>
        <w:footnoteRef/>
      </w:r>
      <w:r>
        <w:rPr>
          <w:rtl/>
        </w:rPr>
        <w:t xml:space="preserve"> </w:t>
      </w:r>
      <w:r w:rsidRPr="00DB2574">
        <w:rPr>
          <w:rFonts w:cs="Arial"/>
          <w:rtl/>
        </w:rPr>
        <w:t>פירוש וכהן חושש לה מדין תורה</w:t>
      </w:r>
      <w:r>
        <w:rPr>
          <w:rFonts w:cs="Arial" w:hint="cs"/>
          <w:rtl/>
        </w:rPr>
        <w:t>,</w:t>
      </w:r>
      <w:r w:rsidRPr="00DB2574">
        <w:rPr>
          <w:rFonts w:cs="Arial"/>
          <w:rtl/>
        </w:rPr>
        <w:t xml:space="preserve"> וישראל אם רוצה להתרחק מן הכיעור</w:t>
      </w:r>
      <w:r>
        <w:rPr>
          <w:rFonts w:cs="Arial" w:hint="cs"/>
          <w:rtl/>
        </w:rPr>
        <w:t xml:space="preserve">, הה"מ (שם). </w:t>
      </w:r>
      <w:r w:rsidRPr="00485C69">
        <w:rPr>
          <w:rFonts w:cs="Arial" w:hint="cs"/>
          <w:color w:val="E36C0A" w:themeColor="accent6" w:themeShade="BF"/>
          <w:rtl/>
        </w:rPr>
        <w:t>(וכ"פ בשו"ע)</w:t>
      </w:r>
      <w:r>
        <w:rPr>
          <w:rFonts w:cs="Arial" w:hint="cs"/>
          <w:rtl/>
        </w:rPr>
        <w:t>.</w:t>
      </w:r>
      <w:r w:rsidRPr="00CC3F2E">
        <w:rPr>
          <w:rFonts w:cs="Arial"/>
          <w:rtl/>
        </w:rPr>
        <w:t xml:space="preserve"> וכתב בתשובת מהרי"ו </w:t>
      </w:r>
      <w:r>
        <w:rPr>
          <w:rFonts w:cs="Arial" w:hint="cs"/>
          <w:rtl/>
        </w:rPr>
        <w:t>(</w:t>
      </w:r>
      <w:r w:rsidRPr="00CC3F2E">
        <w:rPr>
          <w:rFonts w:cs="Arial"/>
          <w:rtl/>
        </w:rPr>
        <w:t>סי</w:t>
      </w:r>
      <w:r>
        <w:rPr>
          <w:rFonts w:cs="Arial" w:hint="cs"/>
          <w:rtl/>
        </w:rPr>
        <w:t>'</w:t>
      </w:r>
      <w:r w:rsidRPr="00CC3F2E">
        <w:rPr>
          <w:rFonts w:cs="Arial"/>
          <w:rtl/>
        </w:rPr>
        <w:t xml:space="preserve"> כד</w:t>
      </w:r>
      <w:r>
        <w:rPr>
          <w:rFonts w:cs="Arial" w:hint="cs"/>
          <w:rtl/>
        </w:rPr>
        <w:t>)</w:t>
      </w:r>
      <w:r w:rsidRPr="00CC3F2E">
        <w:rPr>
          <w:rFonts w:cs="Arial"/>
          <w:rtl/>
        </w:rPr>
        <w:t xml:space="preserve"> דהואיל וחוששין לה משום זונה אם כן אם היה בעלה כהן חוששין לזרעה משום חללים דבזה לא מהני מה שאומרים רוב בעילות אחר הבעל עכ"ל</w:t>
      </w:r>
      <w:r>
        <w:rPr>
          <w:rFonts w:cs="Arial" w:hint="cs"/>
          <w:rtl/>
        </w:rPr>
        <w:t>.</w:t>
      </w:r>
      <w:r w:rsidRPr="00CC3F2E">
        <w:rPr>
          <w:rFonts w:cs="Arial"/>
          <w:rtl/>
        </w:rPr>
        <w:t xml:space="preserve"> וכן הביא ב"י סי' ז' (עמ' נא ד"ה מצאתי כתוב)</w:t>
      </w:r>
      <w:r>
        <w:rPr>
          <w:rFonts w:cs="Arial" w:hint="cs"/>
          <w:rtl/>
        </w:rPr>
        <w:t>.</w:t>
      </w:r>
      <w:r w:rsidRPr="00CC3F2E">
        <w:rPr>
          <w:rFonts w:cs="Arial"/>
          <w:rtl/>
        </w:rPr>
        <w:t xml:space="preserve"> ועיין לקמן (בטור) אם היא נאמנת לפסול זרעה אם אמרה שבנה ממז</w:t>
      </w:r>
      <w:r>
        <w:rPr>
          <w:rFonts w:cs="Arial" w:hint="cs"/>
          <w:rtl/>
        </w:rPr>
        <w:t xml:space="preserve">, דרכ"מ </w:t>
      </w:r>
      <w:r>
        <w:rPr>
          <w:rFonts w:hint="cs"/>
          <w:rtl/>
        </w:rPr>
        <w:t xml:space="preserve">(אות ד). </w:t>
      </w:r>
      <w:r w:rsidRPr="0084479D">
        <w:rPr>
          <w:rFonts w:hint="cs"/>
          <w:color w:val="00B0F0"/>
          <w:rtl/>
        </w:rPr>
        <w:t>(וכ"פ בהג"ה)</w:t>
      </w:r>
    </w:p>
  </w:footnote>
  <w:footnote w:id="374">
    <w:p w14:paraId="5FE63168" w14:textId="77777777" w:rsidR="00DF7D09" w:rsidRDefault="00DF7D09" w:rsidP="00DF7D09">
      <w:pPr>
        <w:pStyle w:val="a5"/>
      </w:pPr>
      <w:r>
        <w:rPr>
          <w:rStyle w:val="a7"/>
        </w:rPr>
        <w:footnoteRef/>
      </w:r>
      <w:r>
        <w:rPr>
          <w:rtl/>
        </w:rPr>
        <w:t xml:space="preserve"> </w:t>
      </w:r>
      <w:r w:rsidRPr="00185C2F">
        <w:rPr>
          <w:rFonts w:cs="Arial"/>
          <w:rtl/>
        </w:rPr>
        <w:t xml:space="preserve">בתשובת מהרי"ו </w:t>
      </w:r>
      <w:r>
        <w:rPr>
          <w:rFonts w:cs="Arial" w:hint="cs"/>
          <w:rtl/>
        </w:rPr>
        <w:t>(</w:t>
      </w:r>
      <w:r w:rsidRPr="00185C2F">
        <w:rPr>
          <w:rFonts w:cs="Arial"/>
          <w:rtl/>
        </w:rPr>
        <w:t>סי' כד</w:t>
      </w:r>
      <w:r>
        <w:rPr>
          <w:rFonts w:cs="Arial" w:hint="cs"/>
          <w:rtl/>
        </w:rPr>
        <w:t>)</w:t>
      </w:r>
      <w:r w:rsidRPr="00185C2F">
        <w:rPr>
          <w:rFonts w:cs="Arial"/>
          <w:rtl/>
        </w:rPr>
        <w:t xml:space="preserve"> כתב דאף אם פרוצה ביותר אין לחוש לזרעה רק לכהונה</w:t>
      </w:r>
      <w:r>
        <w:rPr>
          <w:rFonts w:cs="Arial" w:hint="cs"/>
          <w:rtl/>
        </w:rPr>
        <w:t>,</w:t>
      </w:r>
      <w:r w:rsidRPr="00185C2F">
        <w:rPr>
          <w:rFonts w:cs="Arial"/>
          <w:rtl/>
        </w:rPr>
        <w:t xml:space="preserve"> ולא משום חשש ממזרות</w:t>
      </w:r>
      <w:r>
        <w:rPr>
          <w:rFonts w:cs="Arial" w:hint="cs"/>
          <w:rtl/>
        </w:rPr>
        <w:t>.</w:t>
      </w:r>
      <w:r w:rsidRPr="00185C2F">
        <w:rPr>
          <w:rFonts w:cs="Arial"/>
          <w:rtl/>
        </w:rPr>
        <w:t xml:space="preserve"> ומהרא"י כתב בפסקיו (תרוה</w:t>
      </w:r>
      <w:r>
        <w:rPr>
          <w:rFonts w:cs="Arial" w:hint="cs"/>
          <w:rtl/>
        </w:rPr>
        <w:t>"ד</w:t>
      </w:r>
      <w:r w:rsidRPr="00185C2F">
        <w:rPr>
          <w:rFonts w:cs="Arial"/>
          <w:rtl/>
        </w:rPr>
        <w:t xml:space="preserve"> ח"ב סי' לז</w:t>
      </w:r>
      <w:r>
        <w:rPr>
          <w:rFonts w:cs="Arial" w:hint="cs"/>
          <w:rtl/>
        </w:rPr>
        <w:t>)-</w:t>
      </w:r>
      <w:r w:rsidRPr="00185C2F">
        <w:rPr>
          <w:rFonts w:cs="Arial"/>
          <w:rtl/>
        </w:rPr>
        <w:t xml:space="preserve"> תמיהני על מהר"ר ישראל שכתב שאפילו פרוצה ביותר אין חוששין לבניה משום ממזרות רק לכהונה דלא מוכח הכי כלל במימוני דמשמע בפשיטות דאפסול ממזרות קאי וכן פירש"י בהדיא בסוטה פרק ארוסה (כז. ד"ה היתה פרוצה) דלישראל קאי משום חשש ממזרות</w:t>
      </w:r>
      <w:r>
        <w:rPr>
          <w:rFonts w:cs="Arial" w:hint="cs"/>
          <w:rtl/>
        </w:rPr>
        <w:t xml:space="preserve"> עכ"ל, דרכ"מ (אות ה).</w:t>
      </w:r>
    </w:p>
  </w:footnote>
  <w:footnote w:id="375">
    <w:p w14:paraId="1D024A1C" w14:textId="77777777" w:rsidR="00DF7D09" w:rsidRDefault="00DF7D09" w:rsidP="00DF7D09">
      <w:pPr>
        <w:pStyle w:val="a5"/>
      </w:pPr>
      <w:r>
        <w:rPr>
          <w:rStyle w:val="a7"/>
        </w:rPr>
        <w:footnoteRef/>
      </w:r>
      <w:r>
        <w:rPr>
          <w:rtl/>
        </w:rPr>
        <w:t xml:space="preserve"> </w:t>
      </w:r>
      <w:r w:rsidRPr="001750B1">
        <w:rPr>
          <w:rFonts w:cs="Arial"/>
          <w:rtl/>
        </w:rPr>
        <w:t>ה"ה אם באו עדים שזינתה גם כן בניה כשרים (פי' דזיל בתר טעמא דרוב בעילות תולין בבעל ואם כן אף שיש עדים שזינתה רק לרבותא דסיפא נקטיה שאף על רינון וקול כהן חושש לה מדין תורה) ועיין לקמן סי' זה ס</w:t>
      </w:r>
      <w:r>
        <w:rPr>
          <w:rFonts w:cs="Arial" w:hint="cs"/>
          <w:rtl/>
        </w:rPr>
        <w:t>קכ</w:t>
      </w:r>
      <w:r w:rsidRPr="001750B1">
        <w:rPr>
          <w:rFonts w:cs="Arial"/>
          <w:rtl/>
        </w:rPr>
        <w:t>"ח</w:t>
      </w:r>
      <w:r w:rsidRPr="001750B1">
        <w:rPr>
          <w:rFonts w:cs="Arial" w:hint="cs"/>
          <w:sz w:val="16"/>
          <w:szCs w:val="16"/>
          <w:rtl/>
        </w:rPr>
        <w:t xml:space="preserve"> {לעניין ירושה עם האחים}</w:t>
      </w:r>
      <w:r>
        <w:rPr>
          <w:rFonts w:cs="Arial" w:hint="cs"/>
          <w:rtl/>
        </w:rPr>
        <w:t>, ח"מ (סקי"ד).</w:t>
      </w:r>
    </w:p>
  </w:footnote>
  <w:footnote w:id="376">
    <w:p w14:paraId="7BE1DA27" w14:textId="77777777" w:rsidR="00DF7D09" w:rsidRDefault="00DF7D09" w:rsidP="00DF7D09">
      <w:pPr>
        <w:pStyle w:val="a5"/>
      </w:pPr>
      <w:r>
        <w:rPr>
          <w:rStyle w:val="a7"/>
        </w:rPr>
        <w:footnoteRef/>
      </w:r>
      <w:r>
        <w:rPr>
          <w:rtl/>
        </w:rPr>
        <w:t xml:space="preserve"> </w:t>
      </w:r>
      <w:r w:rsidRPr="001750B1">
        <w:rPr>
          <w:rFonts w:cs="Arial"/>
          <w:rtl/>
        </w:rPr>
        <w:t>ולרמב"ם מותר לכתחל' לישא את בתה</w:t>
      </w:r>
      <w:r>
        <w:rPr>
          <w:rFonts w:cs="Arial" w:hint="cs"/>
          <w:rtl/>
        </w:rPr>
        <w:t>,</w:t>
      </w:r>
      <w:r w:rsidRPr="001750B1">
        <w:rPr>
          <w:rFonts w:cs="Arial"/>
          <w:rtl/>
        </w:rPr>
        <w:t xml:space="preserve"> ורש"י פי' שם ישא בת דומ' היינו כשא"א לו לישא אחר' אלא דומ' או בת דומה ישא בת דומה</w:t>
      </w:r>
      <w:r>
        <w:rPr>
          <w:rFonts w:cs="Arial" w:hint="cs"/>
          <w:rtl/>
        </w:rPr>
        <w:t>, ב"ש (סקכ"ב).</w:t>
      </w:r>
    </w:p>
  </w:footnote>
  <w:footnote w:id="377">
    <w:p w14:paraId="227AFD09" w14:textId="77777777" w:rsidR="00DF7D09" w:rsidRDefault="00DF7D09" w:rsidP="00DF7D09">
      <w:pPr>
        <w:pStyle w:val="a5"/>
      </w:pPr>
      <w:r>
        <w:rPr>
          <w:rStyle w:val="a7"/>
        </w:rPr>
        <w:footnoteRef/>
      </w:r>
      <w:r>
        <w:rPr>
          <w:rtl/>
        </w:rPr>
        <w:t xml:space="preserve"> </w:t>
      </w:r>
      <w:r>
        <w:rPr>
          <w:rFonts w:cs="Arial"/>
          <w:rtl/>
        </w:rPr>
        <w:t>עיין בתשוב' חוט השני סי' י"ח שכתב דסמכינן ע"ז אפי' לענין ירושה עש"ב</w:t>
      </w:r>
      <w:r>
        <w:rPr>
          <w:rFonts w:cs="Arial" w:hint="cs"/>
          <w:rtl/>
        </w:rPr>
        <w:t>, פת"ש (סקי"ט).</w:t>
      </w:r>
    </w:p>
  </w:footnote>
  <w:footnote w:id="378">
    <w:p w14:paraId="634A0747" w14:textId="77777777" w:rsidR="00DF7D09" w:rsidRDefault="00DF7D09" w:rsidP="00DF7D09">
      <w:pPr>
        <w:pStyle w:val="a5"/>
      </w:pPr>
      <w:r>
        <w:rPr>
          <w:rStyle w:val="a7"/>
        </w:rPr>
        <w:footnoteRef/>
      </w:r>
      <w:r>
        <w:rPr>
          <w:rtl/>
        </w:rPr>
        <w:t xml:space="preserve"> </w:t>
      </w:r>
      <w:r w:rsidRPr="00D807E3">
        <w:rPr>
          <w:rFonts w:cs="Arial"/>
          <w:rtl/>
        </w:rPr>
        <w:t>משום דהבעל מצוי לה משא"כ בארוסה לא תלינן בארוס אפילו אם בא עליה בודאי משום דאינו מצוי לה ועיין תוס</w:t>
      </w:r>
      <w:r>
        <w:rPr>
          <w:rFonts w:cs="Arial" w:hint="cs"/>
          <w:rtl/>
        </w:rPr>
        <w:t>'</w:t>
      </w:r>
      <w:r w:rsidRPr="00D807E3">
        <w:rPr>
          <w:rFonts w:cs="Arial"/>
          <w:rtl/>
        </w:rPr>
        <w:t xml:space="preserve"> שם</w:t>
      </w:r>
      <w:r>
        <w:rPr>
          <w:rFonts w:cs="Arial" w:hint="cs"/>
          <w:rtl/>
        </w:rPr>
        <w:t>, ב"ש (סקכ"ג).</w:t>
      </w:r>
    </w:p>
  </w:footnote>
  <w:footnote w:id="379">
    <w:p w14:paraId="2A0613CC" w14:textId="77777777" w:rsidR="00DF7D09" w:rsidRDefault="00DF7D09" w:rsidP="00DF7D09">
      <w:pPr>
        <w:pStyle w:val="a5"/>
      </w:pPr>
      <w:r>
        <w:rPr>
          <w:rStyle w:val="a7"/>
        </w:rPr>
        <w:footnoteRef/>
      </w:r>
      <w:r>
        <w:rPr>
          <w:rtl/>
        </w:rPr>
        <w:t xml:space="preserve"> </w:t>
      </w:r>
      <w:r w:rsidRPr="00D807E3">
        <w:rPr>
          <w:rFonts w:cs="Arial"/>
          <w:rtl/>
        </w:rPr>
        <w:t>היינו לכתחלה אבל בדיעבד אם נשאה אין מוציאין לכן מ"ש בסמוך ואם בעלה כהן חוששין על הבנים היינו לכתחלה</w:t>
      </w:r>
      <w:r>
        <w:rPr>
          <w:rFonts w:cs="Arial" w:hint="cs"/>
          <w:rtl/>
        </w:rPr>
        <w:t>, ב"ש (סקכ"ד).</w:t>
      </w:r>
    </w:p>
  </w:footnote>
  <w:footnote w:id="380">
    <w:p w14:paraId="46324D41" w14:textId="77777777" w:rsidR="00DF7D09" w:rsidRDefault="00DF7D09" w:rsidP="00DF7D09">
      <w:pPr>
        <w:pStyle w:val="a5"/>
      </w:pPr>
      <w:r>
        <w:rPr>
          <w:rStyle w:val="a7"/>
        </w:rPr>
        <w:footnoteRef/>
      </w:r>
      <w:r>
        <w:rPr>
          <w:rtl/>
        </w:rPr>
        <w:t xml:space="preserve"> </w:t>
      </w:r>
      <w:r w:rsidRPr="00E55C83">
        <w:rPr>
          <w:rFonts w:cs="Arial"/>
          <w:rtl/>
        </w:rPr>
        <w:t>דהא אם זנתה תחתיו פ"א אפילו אם נבעלה באונס נעשה זונה ואסורה לכהונה ואם בא עליה בעלה אח"כ נעשו הבנים חללים אבל אם בעלה ישראל אפילו אם זנתה במזיד הבנים שתלד אח"כ כשירים אפילו לכהונה כי לא קי"ל כר"ח בזה כמ"ש בסמוך</w:t>
      </w:r>
      <w:r>
        <w:rPr>
          <w:rFonts w:cs="Arial" w:hint="cs"/>
          <w:rtl/>
        </w:rPr>
        <w:t xml:space="preserve"> </w:t>
      </w:r>
      <w:r>
        <w:rPr>
          <w:rFonts w:cs="Arial" w:hint="cs"/>
          <w:sz w:val="16"/>
          <w:szCs w:val="16"/>
          <w:rtl/>
        </w:rPr>
        <w:t>{</w:t>
      </w:r>
      <w:r w:rsidRPr="00E55C83">
        <w:rPr>
          <w:rFonts w:cs="Arial"/>
          <w:sz w:val="16"/>
          <w:szCs w:val="16"/>
          <w:rtl/>
        </w:rPr>
        <w:t>ועיין בתשובת שיבת ציון סי' ע"ה שכ' דהב"ש לא ראה דברי מהרש"ל ביש"ש יבמות פ"ד סי' ל"ח וסי' נ"ה שכ' בהדיא דאף דלא קיי"ל כר"ח ולא הוי ממזר מדרבנן מ"מ הולד פסול לכהונה אך מדברי התוס' ביבמות דף מ"ט ע"ב סוד"ה סוטה במה שכתבו לדחות דברי ר"ח מפ' יש מותרות מוכח כדעת הב"ש דאפי' לכהונה לא נפסל הולד ע"ש</w:t>
      </w:r>
      <w:r>
        <w:rPr>
          <w:rFonts w:cs="Arial" w:hint="cs"/>
          <w:sz w:val="16"/>
          <w:szCs w:val="16"/>
          <w:rtl/>
        </w:rPr>
        <w:t>, פת"ש [סק"כ]}</w:t>
      </w:r>
      <w:r w:rsidRPr="00E55C83">
        <w:rPr>
          <w:rFonts w:cs="Arial"/>
          <w:rtl/>
        </w:rPr>
        <w:t>, וכן הוא לשיטת הרמב"ם איירי הסוגיא בכהן ותנא ישא בת דומה</w:t>
      </w:r>
      <w:r>
        <w:rPr>
          <w:rFonts w:cs="Arial" w:hint="cs"/>
          <w:rtl/>
        </w:rPr>
        <w:t>, ב"ש (סקכ"ה).</w:t>
      </w:r>
    </w:p>
  </w:footnote>
  <w:footnote w:id="381">
    <w:p w14:paraId="12CA8FC8" w14:textId="77777777" w:rsidR="00DF7D09" w:rsidRDefault="00DF7D09" w:rsidP="00DF7D09">
      <w:pPr>
        <w:pStyle w:val="a5"/>
      </w:pPr>
      <w:r>
        <w:rPr>
          <w:rStyle w:val="a7"/>
        </w:rPr>
        <w:footnoteRef/>
      </w:r>
      <w:r>
        <w:rPr>
          <w:rtl/>
        </w:rPr>
        <w:t xml:space="preserve"> </w:t>
      </w:r>
      <w:r w:rsidRPr="001750B1">
        <w:rPr>
          <w:rFonts w:cs="Arial"/>
          <w:rtl/>
        </w:rPr>
        <w:t>ולא מהני הכא דרוב בעילות תולין בבעל דאם זינתה קודם שנתעברה אסורה לבעלה (כהן) וכשחזר ובא עליה בעלה נעשית חללה</w:t>
      </w:r>
      <w:r>
        <w:rPr>
          <w:rFonts w:cs="Arial" w:hint="cs"/>
          <w:rtl/>
        </w:rPr>
        <w:t>,</w:t>
      </w:r>
      <w:r w:rsidRPr="001750B1">
        <w:rPr>
          <w:rFonts w:cs="Arial"/>
          <w:rtl/>
        </w:rPr>
        <w:t xml:space="preserve"> והולד אף שבא מבעלה הוי חלל</w:t>
      </w:r>
      <w:r>
        <w:rPr>
          <w:rFonts w:cs="Arial" w:hint="cs"/>
          <w:rtl/>
        </w:rPr>
        <w:t>.</w:t>
      </w:r>
      <w:r w:rsidRPr="001750B1">
        <w:rPr>
          <w:rFonts w:cs="Arial"/>
          <w:rtl/>
        </w:rPr>
        <w:t xml:space="preserve"> ואה"נ אם ידוע שלא בא עליה בעלה אחר הקול שזינתה</w:t>
      </w:r>
      <w:r>
        <w:rPr>
          <w:rFonts w:cs="Arial" w:hint="cs"/>
          <w:rtl/>
        </w:rPr>
        <w:t>,</w:t>
      </w:r>
      <w:r w:rsidRPr="001750B1">
        <w:rPr>
          <w:rFonts w:cs="Arial"/>
          <w:rtl/>
        </w:rPr>
        <w:t xml:space="preserve"> כגון שהיה בעלה במדינת הים ותיכף שהלך בעלה ממנה יצא קול שזינתה ואז ספק אם נתעברה מבעלה קודם הליכתו קודם הקול ואז ודאי דכשם שאין הולד ממזר מכח דתולין בבעל קודם הליכתו ה"ה לאו חלל הוא והא בהא תליא</w:t>
      </w:r>
      <w:r>
        <w:rPr>
          <w:rFonts w:cs="Arial" w:hint="cs"/>
          <w:rtl/>
        </w:rPr>
        <w:t>, ח"מ (סקט"ו).</w:t>
      </w:r>
    </w:p>
  </w:footnote>
  <w:footnote w:id="382">
    <w:p w14:paraId="7FFAA4F9" w14:textId="77777777" w:rsidR="00DF7D09" w:rsidRDefault="00DF7D09" w:rsidP="00DF7D09">
      <w:pPr>
        <w:pStyle w:val="a5"/>
      </w:pPr>
      <w:r>
        <w:rPr>
          <w:rStyle w:val="a7"/>
        </w:rPr>
        <w:footnoteRef/>
      </w:r>
      <w:r>
        <w:rPr>
          <w:rtl/>
        </w:rPr>
        <w:t xml:space="preserve"> </w:t>
      </w:r>
      <w:r w:rsidRPr="001750B1">
        <w:rPr>
          <w:rFonts w:cs="Arial"/>
          <w:rtl/>
        </w:rPr>
        <w:t>הטעם דלעולם היא נאמנת להכשיר כדאמרינן גבי ארוסה שנתעבר' (כדלק' סי' זה סעיף כ"ז)</w:t>
      </w:r>
      <w:r>
        <w:rPr>
          <w:rFonts w:cs="Arial" w:hint="cs"/>
          <w:rtl/>
        </w:rPr>
        <w:t>, ח"מ (סקט"ז).</w:t>
      </w:r>
      <w:r w:rsidRPr="00E55C83">
        <w:rPr>
          <w:rtl/>
        </w:rPr>
        <w:t xml:space="preserve"> </w:t>
      </w:r>
    </w:p>
  </w:footnote>
  <w:footnote w:id="383">
    <w:p w14:paraId="4D97E2EF" w14:textId="77777777" w:rsidR="00DF7D09" w:rsidRDefault="00DF7D09" w:rsidP="00DF7D09">
      <w:pPr>
        <w:pStyle w:val="a5"/>
      </w:pPr>
      <w:r>
        <w:rPr>
          <w:rStyle w:val="a7"/>
        </w:rPr>
        <w:footnoteRef/>
      </w:r>
      <w:r>
        <w:rPr>
          <w:rtl/>
        </w:rPr>
        <w:t xml:space="preserve"> </w:t>
      </w:r>
      <w:r w:rsidRPr="00E55C83">
        <w:rPr>
          <w:rFonts w:cs="Arial"/>
          <w:rtl/>
        </w:rPr>
        <w:t>והיינו חשש ממזר כיון דלא שייך בה לומר רוב בעילות מהבעל וכן הוא בפסקי מהרא"י סי' ל"ז וכן משמע בפרש"י, מיהו הרא"ש פי"ב כתב בשם ה"ג דאמרינן רוב בעילות מהבעל אפילו אם היא פרוצה ביותר וכ"כ הגמיי' פט"ו והחולקים על ה"ג לא חולקים עליו בזה</w:t>
      </w:r>
      <w:r>
        <w:rPr>
          <w:rFonts w:cs="Arial" w:hint="cs"/>
          <w:rtl/>
        </w:rPr>
        <w:t>.</w:t>
      </w:r>
      <w:r w:rsidRPr="00E55C83">
        <w:rPr>
          <w:rFonts w:cs="Arial"/>
          <w:rtl/>
        </w:rPr>
        <w:t xml:space="preserve"> וכ"כ בתשובת מהרי"ו דסוגי' דסוטה איירי לענין איסור כהונה אבל ליכא חשש ממזר</w:t>
      </w:r>
      <w:r>
        <w:rPr>
          <w:rFonts w:cs="Arial" w:hint="cs"/>
          <w:rtl/>
        </w:rPr>
        <w:t>,</w:t>
      </w:r>
      <w:r w:rsidRPr="00E55C83">
        <w:rPr>
          <w:rFonts w:cs="Arial"/>
          <w:rtl/>
        </w:rPr>
        <w:t xml:space="preserve"> ומדייק כן מהרמב"ם שכתב אם היא פרוצה חוששין אף לבנים והיינו דחוששין לה ולהבנים וחששא שלה הוא לאיסור כהונה כן הוא החשש הבנים לכן בניה לכתחלה אסורים ובדיעבד צ"ע אם מוציאים אותה מישראל</w:t>
      </w:r>
      <w:r>
        <w:rPr>
          <w:rFonts w:cs="Arial" w:hint="cs"/>
          <w:rtl/>
        </w:rPr>
        <w:t>.</w:t>
      </w:r>
      <w:r w:rsidRPr="00E55C83">
        <w:rPr>
          <w:rFonts w:cs="Arial"/>
          <w:rtl/>
        </w:rPr>
        <w:t xml:space="preserve"> ולפי זה שפיר מה שפסק בתשובות מהר"מ פדאווה ואיתא בסמוך בהג"ה אם היא פרוצה ביותר ואומרת הולד הוא מבעלה נאמנת להכשיר</w:t>
      </w:r>
      <w:r>
        <w:rPr>
          <w:rFonts w:cs="Arial" w:hint="cs"/>
          <w:rtl/>
        </w:rPr>
        <w:t>,</w:t>
      </w:r>
      <w:r w:rsidRPr="00E55C83">
        <w:rPr>
          <w:rFonts w:cs="Arial"/>
          <w:rtl/>
        </w:rPr>
        <w:t xml:space="preserve"> ולמד זאת מתוספות שם שכתבו כן אליביה דשמואל דלא ס"ל רוב בעילות מהבעל ומכל מקום מהני כשאומרת הולד מהבעל כן ה"נ לדידן אם היא פרוצה ביותר נאמנת להכשיר הולד </w:t>
      </w:r>
      <w:r>
        <w:rPr>
          <w:rFonts w:cs="Arial" w:hint="cs"/>
          <w:sz w:val="16"/>
          <w:szCs w:val="16"/>
          <w:rtl/>
        </w:rPr>
        <w:t>(</w:t>
      </w:r>
      <w:r w:rsidRPr="00E55C83">
        <w:rPr>
          <w:rFonts w:cs="Arial"/>
          <w:sz w:val="16"/>
          <w:szCs w:val="16"/>
          <w:rtl/>
        </w:rPr>
        <w:t>ובט"ז השיג עליו וכתב דאין לדמות פרוצה לדין דשמואל כי רש"י כתב שם פרוצה ביותר איכא חשש דרוב בעילות הם מאחרים א"כ אין לדמות לדין דשמואל כי לשמואל אף על גב דלא ס"ל רוב בעילות מהבעל מ"מ ליכא חשש דרוב בעילות הם מאחרים אבל פרוצה ביותר איכא חשש דרוב בעילות מאחרים, ואם היה רואה דברי פוסקים האלה לא היה השיג כי לרוב פוסקים לא אמרינן שום חשש ממזרים אפילו אם היא פרוצה ביותר</w:t>
      </w:r>
      <w:r>
        <w:rPr>
          <w:rFonts w:cs="Arial" w:hint="cs"/>
          <w:sz w:val="16"/>
          <w:szCs w:val="16"/>
          <w:rtl/>
        </w:rPr>
        <w:t>)</w:t>
      </w:r>
      <w:r>
        <w:rPr>
          <w:rFonts w:hint="cs"/>
          <w:rtl/>
        </w:rPr>
        <w:t>, ב"ש (סקכ"ו).</w:t>
      </w:r>
    </w:p>
  </w:footnote>
  <w:footnote w:id="384">
    <w:p w14:paraId="56E9DC0A" w14:textId="77777777" w:rsidR="00DF7D09" w:rsidRDefault="00DF7D09" w:rsidP="00DF7D09">
      <w:pPr>
        <w:pStyle w:val="a5"/>
      </w:pPr>
      <w:r>
        <w:rPr>
          <w:rStyle w:val="a7"/>
        </w:rPr>
        <w:footnoteRef/>
      </w:r>
      <w:r>
        <w:rPr>
          <w:rtl/>
        </w:rPr>
        <w:t xml:space="preserve"> </w:t>
      </w:r>
      <w:r>
        <w:rPr>
          <w:rFonts w:cs="Arial"/>
          <w:rtl/>
        </w:rPr>
        <w:t xml:space="preserve">כן כתב הרמב"ם </w:t>
      </w:r>
      <w:r>
        <w:rPr>
          <w:rFonts w:cs="Arial" w:hint="cs"/>
          <w:rtl/>
        </w:rPr>
        <w:t>(</w:t>
      </w:r>
      <w:r>
        <w:rPr>
          <w:rFonts w:cs="Arial"/>
          <w:rtl/>
        </w:rPr>
        <w:t>פט"ו מ</w:t>
      </w:r>
      <w:r>
        <w:rPr>
          <w:rFonts w:cs="Arial" w:hint="cs"/>
          <w:rtl/>
        </w:rPr>
        <w:t xml:space="preserve">אי"ב </w:t>
      </w:r>
      <w:r>
        <w:rPr>
          <w:rFonts w:cs="Arial"/>
          <w:rtl/>
        </w:rPr>
        <w:t>הכ"ב) שממזר של דבריהם מותר לישא ממזרת של דבריהם</w:t>
      </w:r>
      <w:r>
        <w:rPr>
          <w:rFonts w:cs="Arial" w:hint="cs"/>
          <w:rtl/>
        </w:rPr>
        <w:t>, ב"י.</w:t>
      </w:r>
    </w:p>
  </w:footnote>
  <w:footnote w:id="385">
    <w:p w14:paraId="64AB5714" w14:textId="77777777" w:rsidR="00DF7D09" w:rsidRDefault="00DF7D09" w:rsidP="00DF7D09">
      <w:pPr>
        <w:pStyle w:val="a5"/>
      </w:pPr>
      <w:r>
        <w:rPr>
          <w:rStyle w:val="a7"/>
        </w:rPr>
        <w:footnoteRef/>
      </w:r>
      <w:r>
        <w:rPr>
          <w:rtl/>
        </w:rPr>
        <w:t xml:space="preserve"> </w:t>
      </w:r>
      <w:r>
        <w:rPr>
          <w:rFonts w:hint="cs"/>
          <w:rtl/>
        </w:rPr>
        <w:t xml:space="preserve">והח"מ (סקי"ז) הבין מלשון התוס' (יבמות פז: ד"ה הולד ממזר) </w:t>
      </w:r>
      <w:r w:rsidRPr="004D5B88">
        <w:rPr>
          <w:rFonts w:cs="Arial"/>
          <w:rtl/>
        </w:rPr>
        <w:t>דמראשון לעולם הוי ממזר אפילו אחר שגירשה השני</w:t>
      </w:r>
      <w:r>
        <w:rPr>
          <w:rFonts w:cs="Arial" w:hint="cs"/>
          <w:rtl/>
        </w:rPr>
        <w:t>. וכן הבין הגהות פרישה מהתוס'. אך הב"ש (סקכ"ז) דחה דבריהם.</w:t>
      </w:r>
      <w:r w:rsidRPr="004D5B88">
        <w:rPr>
          <w:rFonts w:cs="Arial"/>
          <w:rtl/>
        </w:rPr>
        <w:t xml:space="preserve"> </w:t>
      </w:r>
      <w:r>
        <w:rPr>
          <w:rFonts w:hint="cs"/>
          <w:rtl/>
        </w:rPr>
        <w:t xml:space="preserve"> </w:t>
      </w:r>
    </w:p>
  </w:footnote>
  <w:footnote w:id="386">
    <w:p w14:paraId="1C38863D" w14:textId="77777777" w:rsidR="00DF7D09" w:rsidRDefault="00DF7D09" w:rsidP="00DF7D09">
      <w:pPr>
        <w:pStyle w:val="a5"/>
      </w:pPr>
      <w:r>
        <w:rPr>
          <w:rStyle w:val="a7"/>
        </w:rPr>
        <w:footnoteRef/>
      </w:r>
      <w:r>
        <w:rPr>
          <w:rtl/>
        </w:rPr>
        <w:t xml:space="preserve"> </w:t>
      </w:r>
      <w:r w:rsidRPr="00EA3B00">
        <w:rPr>
          <w:rFonts w:cs="Arial"/>
          <w:rtl/>
        </w:rPr>
        <w:t>בבת ישראל כלומר ממזר הוא</w:t>
      </w:r>
      <w:r>
        <w:rPr>
          <w:rFonts w:cs="Arial" w:hint="cs"/>
          <w:rtl/>
        </w:rPr>
        <w:t>, רש"י.</w:t>
      </w:r>
    </w:p>
  </w:footnote>
  <w:footnote w:id="387">
    <w:p w14:paraId="3F82A22F" w14:textId="77777777" w:rsidR="00DF7D09" w:rsidRDefault="00DF7D09" w:rsidP="00DF7D09">
      <w:pPr>
        <w:pStyle w:val="a5"/>
        <w:rPr>
          <w:rtl/>
        </w:rPr>
      </w:pPr>
      <w:r>
        <w:rPr>
          <w:rStyle w:val="a7"/>
        </w:rPr>
        <w:footnoteRef/>
      </w:r>
      <w:r>
        <w:rPr>
          <w:rtl/>
        </w:rPr>
        <w:t xml:space="preserve"> </w:t>
      </w:r>
      <w:r w:rsidRPr="00EA3B00">
        <w:rPr>
          <w:rFonts w:cs="Arial"/>
          <w:rtl/>
        </w:rPr>
        <w:t>ומשום הכי הולד אין לו תקנה בבת ישראל דנמצא צד חירות של עבד כשבא עליה משתמש באשת איש</w:t>
      </w:r>
      <w:r>
        <w:rPr>
          <w:rFonts w:cs="Arial" w:hint="cs"/>
          <w:rtl/>
        </w:rPr>
        <w:t>,</w:t>
      </w:r>
      <w:r w:rsidRPr="00EA3B00">
        <w:rPr>
          <w:rFonts w:cs="Arial"/>
          <w:rtl/>
        </w:rPr>
        <w:t xml:space="preserve"> ואע</w:t>
      </w:r>
      <w:r>
        <w:rPr>
          <w:rFonts w:cs="Arial" w:hint="cs"/>
          <w:rtl/>
        </w:rPr>
        <w:t>"</w:t>
      </w:r>
      <w:r w:rsidRPr="00EA3B00">
        <w:rPr>
          <w:rFonts w:cs="Arial"/>
          <w:rtl/>
        </w:rPr>
        <w:t>ג דאי כולו עבד הולד כשר כדאמרן לדברי המכשיר מכשיר אפי' בא"א</w:t>
      </w:r>
      <w:r>
        <w:rPr>
          <w:rFonts w:cs="Arial" w:hint="cs"/>
          <w:rtl/>
        </w:rPr>
        <w:t>,</w:t>
      </w:r>
      <w:r w:rsidRPr="00EA3B00">
        <w:rPr>
          <w:rFonts w:cs="Arial"/>
          <w:rtl/>
        </w:rPr>
        <w:t xml:space="preserve"> הכא ממזר משום צד חירות</w:t>
      </w:r>
      <w:r>
        <w:rPr>
          <w:rFonts w:cs="Arial" w:hint="cs"/>
          <w:rtl/>
        </w:rPr>
        <w:t>,</w:t>
      </w:r>
      <w:r w:rsidRPr="00EA3B00">
        <w:rPr>
          <w:rFonts w:cs="Arial"/>
          <w:rtl/>
        </w:rPr>
        <w:t xml:space="preserve"> דהוי כשאר ישראל הבא על אשת איש דהולד ממזר</w:t>
      </w:r>
      <w:r>
        <w:rPr>
          <w:rFonts w:hint="cs"/>
          <w:rtl/>
        </w:rPr>
        <w:t>, רש"י.</w:t>
      </w:r>
    </w:p>
  </w:footnote>
  <w:footnote w:id="388">
    <w:p w14:paraId="1194BE9E" w14:textId="77777777" w:rsidR="00DF7D09" w:rsidRDefault="00DF7D09" w:rsidP="00DF7D09">
      <w:pPr>
        <w:pStyle w:val="a5"/>
      </w:pPr>
      <w:r>
        <w:rPr>
          <w:rStyle w:val="a7"/>
        </w:rPr>
        <w:footnoteRef/>
      </w:r>
      <w:r>
        <w:rPr>
          <w:rtl/>
        </w:rPr>
        <w:t xml:space="preserve"> </w:t>
      </w:r>
      <w:r w:rsidRPr="00C27F83">
        <w:rPr>
          <w:rFonts w:cs="Arial"/>
          <w:rtl/>
        </w:rPr>
        <w:t>עיין מ"ש הרב רמ"ע בתשובותיו סי' קכ"ה שלדעת רש"י יש לו תקנה דממזר גמור הוא ומותר בשפחה ודברי רש"י יותר מוסכמים מדברי הרמב"ם</w:t>
      </w:r>
      <w:r>
        <w:rPr>
          <w:rFonts w:cs="Arial" w:hint="cs"/>
          <w:rtl/>
        </w:rPr>
        <w:t>, ח"מ (סקי"ט).</w:t>
      </w:r>
      <w:r>
        <w:rPr>
          <w:rFonts w:hint="cs"/>
          <w:rtl/>
        </w:rPr>
        <w:t xml:space="preserve"> וגם הב"ש (סקכ"ח) הקשה על הרמב"ם, והפנה לעיין בתשובות הרמ"ע (שם).</w:t>
      </w:r>
    </w:p>
  </w:footnote>
  <w:footnote w:id="389">
    <w:p w14:paraId="12616933" w14:textId="77777777" w:rsidR="00DF7D09" w:rsidRDefault="00DF7D09" w:rsidP="00DF7D09">
      <w:pPr>
        <w:pStyle w:val="a5"/>
        <w:rPr>
          <w:rtl/>
        </w:rPr>
      </w:pPr>
      <w:r>
        <w:rPr>
          <w:rStyle w:val="a7"/>
        </w:rPr>
        <w:footnoteRef/>
      </w:r>
      <w:r>
        <w:rPr>
          <w:rtl/>
        </w:rPr>
        <w:t xml:space="preserve"> </w:t>
      </w:r>
      <w:r w:rsidRPr="00AA52E6">
        <w:rPr>
          <w:rFonts w:cs="Arial"/>
          <w:rtl/>
        </w:rPr>
        <w:t>דאין לישא שום אשה אלא גיורת וכן בתה א"י לישא רק לגר ובניו ממזרים כמ"ש בסעיף כ"ב ושם יתבאר בס"ד</w:t>
      </w:r>
      <w:r>
        <w:rPr>
          <w:rFonts w:hint="cs"/>
          <w:rtl/>
        </w:rPr>
        <w:t>, ב"ש (סקכ"ט).</w:t>
      </w:r>
    </w:p>
  </w:footnote>
  <w:footnote w:id="390">
    <w:p w14:paraId="3E0D8D0A" w14:textId="77777777" w:rsidR="00DF7D09" w:rsidRDefault="00DF7D09" w:rsidP="00DF7D09">
      <w:pPr>
        <w:pStyle w:val="a5"/>
        <w:rPr>
          <w:rtl/>
        </w:rPr>
      </w:pPr>
      <w:r>
        <w:rPr>
          <w:rStyle w:val="a7"/>
        </w:rPr>
        <w:footnoteRef/>
      </w:r>
      <w:r>
        <w:rPr>
          <w:rtl/>
        </w:rPr>
        <w:t xml:space="preserve"> </w:t>
      </w:r>
      <w:r w:rsidRPr="00EA2FE6">
        <w:rPr>
          <w:rFonts w:cs="Arial"/>
          <w:rtl/>
        </w:rPr>
        <w:t xml:space="preserve">ולד נכרית </w:t>
      </w:r>
      <w:r>
        <w:rPr>
          <w:rFonts w:cs="Arial" w:hint="cs"/>
          <w:rtl/>
        </w:rPr>
        <w:t xml:space="preserve">- </w:t>
      </w:r>
      <w:r w:rsidRPr="00EA2FE6">
        <w:rPr>
          <w:rFonts w:cs="Arial"/>
          <w:rtl/>
        </w:rPr>
        <w:t>נכרי</w:t>
      </w:r>
      <w:r>
        <w:rPr>
          <w:rFonts w:cs="Arial" w:hint="cs"/>
          <w:rtl/>
        </w:rPr>
        <w:t>.</w:t>
      </w:r>
      <w:r w:rsidRPr="00EA2FE6">
        <w:rPr>
          <w:rFonts w:cs="Arial"/>
          <w:rtl/>
        </w:rPr>
        <w:t xml:space="preserve"> ואם גיירוהו</w:t>
      </w:r>
      <w:r>
        <w:rPr>
          <w:rFonts w:cs="Arial" w:hint="cs"/>
          <w:rtl/>
        </w:rPr>
        <w:t>,</w:t>
      </w:r>
      <w:r w:rsidRPr="00EA2FE6">
        <w:rPr>
          <w:rFonts w:cs="Arial"/>
          <w:rtl/>
        </w:rPr>
        <w:t xml:space="preserve"> הוי גר כשר</w:t>
      </w:r>
      <w:r>
        <w:rPr>
          <w:rFonts w:cs="Arial" w:hint="cs"/>
          <w:rtl/>
        </w:rPr>
        <w:t>,</w:t>
      </w:r>
      <w:r w:rsidRPr="00EA2FE6">
        <w:rPr>
          <w:rFonts w:cs="Arial"/>
          <w:rtl/>
        </w:rPr>
        <w:t xml:space="preserve"> ואינו ממזר</w:t>
      </w:r>
      <w:r>
        <w:rPr>
          <w:rFonts w:cs="Arial" w:hint="cs"/>
          <w:sz w:val="14"/>
          <w:szCs w:val="14"/>
          <w:rtl/>
        </w:rPr>
        <w:t xml:space="preserve"> {במקרה שהבא על הנכרית הוא ממזר}</w:t>
      </w:r>
      <w:r>
        <w:rPr>
          <w:rFonts w:hint="cs"/>
          <w:rtl/>
        </w:rPr>
        <w:t>, רש"י.</w:t>
      </w:r>
    </w:p>
  </w:footnote>
  <w:footnote w:id="391">
    <w:p w14:paraId="28E8855C" w14:textId="77777777" w:rsidR="00DF7D09" w:rsidRDefault="00DF7D09" w:rsidP="00DF7D09">
      <w:pPr>
        <w:pStyle w:val="a5"/>
      </w:pPr>
      <w:r>
        <w:rPr>
          <w:rStyle w:val="a7"/>
        </w:rPr>
        <w:footnoteRef/>
      </w:r>
      <w:r>
        <w:rPr>
          <w:rtl/>
        </w:rPr>
        <w:t xml:space="preserve"> </w:t>
      </w:r>
      <w:r>
        <w:rPr>
          <w:rFonts w:cs="Arial"/>
          <w:rtl/>
        </w:rPr>
        <w:t>וכיון דגוי ועבד לא בני הויה נינהו לא קרי' בהו וילדו לו</w:t>
      </w:r>
      <w:r>
        <w:rPr>
          <w:rFonts w:cs="Arial" w:hint="cs"/>
          <w:rtl/>
        </w:rPr>
        <w:t>, ב"י.</w:t>
      </w:r>
    </w:p>
  </w:footnote>
  <w:footnote w:id="392">
    <w:p w14:paraId="7B50F442" w14:textId="77777777" w:rsidR="00DF7D09" w:rsidRPr="000E44FA" w:rsidRDefault="00DF7D09" w:rsidP="00DF7D09">
      <w:pPr>
        <w:pStyle w:val="a5"/>
      </w:pPr>
      <w:r w:rsidRPr="000E44FA">
        <w:rPr>
          <w:rStyle w:val="a7"/>
        </w:rPr>
        <w:footnoteRef/>
      </w:r>
      <w:r w:rsidRPr="000E44FA">
        <w:rPr>
          <w:rtl/>
        </w:rPr>
        <w:t xml:space="preserve"> </w:t>
      </w:r>
      <w:r w:rsidRPr="000E44FA">
        <w:rPr>
          <w:rFonts w:cs="Arial"/>
          <w:rtl/>
        </w:rPr>
        <w:t>הרמב"ם סתם וכתב הולד כשר</w:t>
      </w:r>
      <w:r w:rsidRPr="000E44FA">
        <w:rPr>
          <w:rFonts w:cs="Arial" w:hint="cs"/>
          <w:rtl/>
        </w:rPr>
        <w:t>,</w:t>
      </w:r>
      <w:r w:rsidRPr="000E44FA">
        <w:rPr>
          <w:rFonts w:cs="Arial"/>
          <w:rtl/>
        </w:rPr>
        <w:t xml:space="preserve"> משמע דפשיטא ליה שאינו פגום</w:t>
      </w:r>
      <w:r w:rsidRPr="000E44FA">
        <w:rPr>
          <w:rFonts w:cs="Arial" w:hint="cs"/>
          <w:rtl/>
        </w:rPr>
        <w:t xml:space="preserve">, </w:t>
      </w:r>
      <w:r>
        <w:rPr>
          <w:rFonts w:cs="Arial" w:hint="cs"/>
          <w:rtl/>
        </w:rPr>
        <w:t>ב"י (בסע' ה)</w:t>
      </w:r>
      <w:r w:rsidRPr="000E44FA">
        <w:rPr>
          <w:rFonts w:cs="Arial" w:hint="cs"/>
          <w:rtl/>
        </w:rPr>
        <w:t>.</w:t>
      </w:r>
    </w:p>
  </w:footnote>
  <w:footnote w:id="393">
    <w:p w14:paraId="6BB78002" w14:textId="77777777" w:rsidR="00DF7D09" w:rsidRDefault="00DF7D09" w:rsidP="00DF7D09">
      <w:pPr>
        <w:pStyle w:val="a5"/>
        <w:rPr>
          <w:rtl/>
        </w:rPr>
      </w:pPr>
      <w:r>
        <w:rPr>
          <w:rStyle w:val="a7"/>
        </w:rPr>
        <w:footnoteRef/>
      </w:r>
      <w:r>
        <w:rPr>
          <w:rtl/>
        </w:rPr>
        <w:t xml:space="preserve"> </w:t>
      </w:r>
      <w:r w:rsidRPr="00EA2FE6">
        <w:rPr>
          <w:rFonts w:cs="Arial"/>
          <w:rtl/>
        </w:rPr>
        <w:t xml:space="preserve">ולד נכרית </w:t>
      </w:r>
      <w:r>
        <w:rPr>
          <w:rFonts w:cs="Arial" w:hint="cs"/>
          <w:rtl/>
        </w:rPr>
        <w:t xml:space="preserve">- </w:t>
      </w:r>
      <w:r w:rsidRPr="00EA2FE6">
        <w:rPr>
          <w:rFonts w:cs="Arial"/>
          <w:rtl/>
        </w:rPr>
        <w:t>נכרי</w:t>
      </w:r>
      <w:r>
        <w:rPr>
          <w:rFonts w:cs="Arial" w:hint="cs"/>
          <w:rtl/>
        </w:rPr>
        <w:t>.</w:t>
      </w:r>
      <w:r w:rsidRPr="00EA2FE6">
        <w:rPr>
          <w:rFonts w:cs="Arial"/>
          <w:rtl/>
        </w:rPr>
        <w:t xml:space="preserve"> ואם גיירוהו</w:t>
      </w:r>
      <w:r>
        <w:rPr>
          <w:rFonts w:cs="Arial" w:hint="cs"/>
          <w:rtl/>
        </w:rPr>
        <w:t>,</w:t>
      </w:r>
      <w:r w:rsidRPr="00EA2FE6">
        <w:rPr>
          <w:rFonts w:cs="Arial"/>
          <w:rtl/>
        </w:rPr>
        <w:t xml:space="preserve"> הוי גר כשר</w:t>
      </w:r>
      <w:r>
        <w:rPr>
          <w:rFonts w:cs="Arial" w:hint="cs"/>
          <w:rtl/>
        </w:rPr>
        <w:t>,</w:t>
      </w:r>
      <w:r w:rsidRPr="00EA2FE6">
        <w:rPr>
          <w:rFonts w:cs="Arial"/>
          <w:rtl/>
        </w:rPr>
        <w:t xml:space="preserve"> ואינו ממזר</w:t>
      </w:r>
      <w:r>
        <w:rPr>
          <w:rFonts w:cs="Arial" w:hint="cs"/>
          <w:sz w:val="14"/>
          <w:szCs w:val="14"/>
          <w:rtl/>
        </w:rPr>
        <w:t xml:space="preserve"> {במקרה שהבא על הנכרית הוא ממזר}</w:t>
      </w:r>
      <w:r>
        <w:rPr>
          <w:rFonts w:hint="cs"/>
          <w:rtl/>
        </w:rPr>
        <w:t>, רש"י.</w:t>
      </w:r>
    </w:p>
  </w:footnote>
  <w:footnote w:id="394">
    <w:p w14:paraId="79B6CCA0" w14:textId="77777777" w:rsidR="00DF7D09" w:rsidRDefault="00DF7D09" w:rsidP="00DF7D09">
      <w:pPr>
        <w:pStyle w:val="a5"/>
      </w:pPr>
      <w:r>
        <w:rPr>
          <w:rStyle w:val="a7"/>
        </w:rPr>
        <w:footnoteRef/>
      </w:r>
      <w:r>
        <w:rPr>
          <w:rtl/>
        </w:rPr>
        <w:t xml:space="preserve"> </w:t>
      </w:r>
      <w:r w:rsidRPr="0001129C">
        <w:rPr>
          <w:rFonts w:cs="Arial"/>
          <w:rtl/>
        </w:rPr>
        <w:t>מפסול זרעם שלא יהו בניהם ממזרים</w:t>
      </w:r>
      <w:r>
        <w:rPr>
          <w:rFonts w:cs="Arial" w:hint="cs"/>
          <w:rtl/>
        </w:rPr>
        <w:t>, רש"י.</w:t>
      </w:r>
    </w:p>
  </w:footnote>
  <w:footnote w:id="395">
    <w:p w14:paraId="74D518B9" w14:textId="77777777" w:rsidR="00DF7D09" w:rsidRDefault="00DF7D09" w:rsidP="00DF7D09">
      <w:pPr>
        <w:pStyle w:val="a5"/>
      </w:pPr>
      <w:r>
        <w:rPr>
          <w:rStyle w:val="a7"/>
        </w:rPr>
        <w:footnoteRef/>
      </w:r>
      <w:r>
        <w:rPr>
          <w:rtl/>
        </w:rPr>
        <w:t xml:space="preserve"> </w:t>
      </w:r>
      <w:r w:rsidRPr="0001129C">
        <w:rPr>
          <w:rFonts w:cs="Arial"/>
          <w:rtl/>
        </w:rPr>
        <w:t>ואין ממזר דהא ולדה כמוה</w:t>
      </w:r>
      <w:r>
        <w:rPr>
          <w:rFonts w:cs="Arial" w:hint="cs"/>
          <w:rtl/>
        </w:rPr>
        <w:t>, רש"י.</w:t>
      </w:r>
    </w:p>
  </w:footnote>
  <w:footnote w:id="396">
    <w:p w14:paraId="2E226220" w14:textId="77777777" w:rsidR="00DF7D09" w:rsidRDefault="00DF7D09" w:rsidP="00DF7D09">
      <w:pPr>
        <w:pStyle w:val="a5"/>
      </w:pPr>
      <w:r>
        <w:rPr>
          <w:rStyle w:val="a7"/>
        </w:rPr>
        <w:footnoteRef/>
      </w:r>
      <w:r>
        <w:rPr>
          <w:rtl/>
        </w:rPr>
        <w:t xml:space="preserve"> </w:t>
      </w:r>
      <w:r w:rsidRPr="0001129C">
        <w:rPr>
          <w:rFonts w:cs="Arial"/>
          <w:rtl/>
        </w:rPr>
        <w:t>ומותר בישראלית</w:t>
      </w:r>
      <w:r>
        <w:rPr>
          <w:rFonts w:cs="Arial" w:hint="cs"/>
          <w:rtl/>
        </w:rPr>
        <w:t>, רש"י.</w:t>
      </w:r>
    </w:p>
  </w:footnote>
  <w:footnote w:id="397">
    <w:p w14:paraId="781B3545" w14:textId="77777777" w:rsidR="00DF7D09" w:rsidRDefault="00DF7D09" w:rsidP="00DF7D09">
      <w:pPr>
        <w:pStyle w:val="a5"/>
      </w:pPr>
      <w:r>
        <w:rPr>
          <w:rStyle w:val="a7"/>
        </w:rPr>
        <w:footnoteRef/>
      </w:r>
      <w:r>
        <w:rPr>
          <w:rtl/>
        </w:rPr>
        <w:t xml:space="preserve"> </w:t>
      </w:r>
      <w:r w:rsidRPr="0001129C">
        <w:rPr>
          <w:rFonts w:cs="Arial"/>
          <w:rtl/>
        </w:rPr>
        <w:t>ממזר נושא שפחה דקסבר דכי כתיב לא יהיה קדש בישראל כשר כתיב ולא בממז</w:t>
      </w:r>
      <w:r>
        <w:rPr>
          <w:rFonts w:cs="Arial" w:hint="cs"/>
          <w:rtl/>
        </w:rPr>
        <w:t>, רש"י.</w:t>
      </w:r>
    </w:p>
  </w:footnote>
  <w:footnote w:id="398">
    <w:p w14:paraId="46D79B7E" w14:textId="77777777" w:rsidR="00DF7D09" w:rsidRDefault="00DF7D09" w:rsidP="00DF7D09">
      <w:pPr>
        <w:pStyle w:val="a5"/>
      </w:pPr>
      <w:r>
        <w:rPr>
          <w:rStyle w:val="a7"/>
        </w:rPr>
        <w:footnoteRef/>
      </w:r>
      <w:r>
        <w:rPr>
          <w:rtl/>
        </w:rPr>
        <w:t xml:space="preserve"> </w:t>
      </w:r>
      <w:r w:rsidRPr="0001129C">
        <w:rPr>
          <w:rFonts w:cs="Arial"/>
          <w:rtl/>
        </w:rPr>
        <w:t>ממזר שנשא שפחה אבל לכתחילה לא ישא דהא ישראל הוא וקרינא ביה לא יהיה קדש (דברים כג) דמתרגמינן לא יסב גברא וגו' דשפחה הרי היא כבהמה וביאותיה הפקר וקדישות</w:t>
      </w:r>
      <w:r>
        <w:rPr>
          <w:rFonts w:cs="Arial" w:hint="cs"/>
          <w:rtl/>
        </w:rPr>
        <w:t>, רש"י.</w:t>
      </w:r>
    </w:p>
  </w:footnote>
  <w:footnote w:id="399">
    <w:p w14:paraId="5874FB53" w14:textId="77777777" w:rsidR="00DF7D09" w:rsidRDefault="00DF7D09" w:rsidP="00DF7D09">
      <w:pPr>
        <w:pStyle w:val="a5"/>
      </w:pPr>
      <w:r>
        <w:rPr>
          <w:rStyle w:val="a7"/>
        </w:rPr>
        <w:footnoteRef/>
      </w:r>
      <w:r>
        <w:rPr>
          <w:rtl/>
        </w:rPr>
        <w:t xml:space="preserve"> </w:t>
      </w:r>
      <w:r w:rsidRPr="0001129C">
        <w:rPr>
          <w:rFonts w:cs="Arial"/>
          <w:rtl/>
        </w:rPr>
        <w:t>שילכו למקום שאין מכירין ויאמר עבד אני ונושא שפחה ואין מוחה בידו</w:t>
      </w:r>
      <w:r>
        <w:rPr>
          <w:rFonts w:cs="Arial" w:hint="cs"/>
          <w:rtl/>
        </w:rPr>
        <w:t>, רש"י.</w:t>
      </w:r>
    </w:p>
  </w:footnote>
  <w:footnote w:id="400">
    <w:p w14:paraId="1ADA9518" w14:textId="77777777" w:rsidR="00DF7D09" w:rsidRDefault="00DF7D09" w:rsidP="00DF7D09">
      <w:pPr>
        <w:pStyle w:val="a5"/>
      </w:pPr>
      <w:r>
        <w:rPr>
          <w:rStyle w:val="a7"/>
        </w:rPr>
        <w:footnoteRef/>
      </w:r>
      <w:r>
        <w:rPr>
          <w:rtl/>
        </w:rPr>
        <w:t xml:space="preserve"> </w:t>
      </w:r>
      <w:r w:rsidRPr="0001129C">
        <w:rPr>
          <w:rFonts w:cs="Arial"/>
          <w:rtl/>
        </w:rPr>
        <w:t>אין דרך אשה לגלות ממקומה ולבקש תחבולות לינשא בסתר מאחר שיש מוחין בידה אלמא ר' טרפון דיעבד קאמר דאי לכתחילה כיון דאין מוחין בידה ממזרת נמי תנסיב לעבד</w:t>
      </w:r>
      <w:r>
        <w:rPr>
          <w:rFonts w:cs="Arial" w:hint="cs"/>
          <w:rtl/>
        </w:rPr>
        <w:t>, רש"י.</w:t>
      </w:r>
    </w:p>
  </w:footnote>
  <w:footnote w:id="401">
    <w:p w14:paraId="4E966973" w14:textId="77777777" w:rsidR="00DF7D09" w:rsidRDefault="00DF7D09" w:rsidP="00DF7D09">
      <w:pPr>
        <w:pStyle w:val="a5"/>
      </w:pPr>
      <w:r>
        <w:rPr>
          <w:rStyle w:val="a7"/>
        </w:rPr>
        <w:footnoteRef/>
      </w:r>
      <w:r>
        <w:rPr>
          <w:rtl/>
        </w:rPr>
        <w:t xml:space="preserve"> </w:t>
      </w:r>
      <w:r w:rsidRPr="0001129C">
        <w:rPr>
          <w:rFonts w:cs="Arial"/>
          <w:rtl/>
        </w:rPr>
        <w:t>אינו מתיחס אחר אביו דכתיב (בראשית כב) עם החמור עם הדומה לחמור כבהמה שאין הולד כרוך אחרי האב הילכך אי מינסבא לעבדא לא מהני מידי</w:t>
      </w:r>
      <w:r>
        <w:rPr>
          <w:rFonts w:cs="Arial" w:hint="cs"/>
          <w:rtl/>
        </w:rPr>
        <w:t>, רש"י.</w:t>
      </w:r>
    </w:p>
  </w:footnote>
  <w:footnote w:id="402">
    <w:p w14:paraId="7B582F4D" w14:textId="77777777" w:rsidR="00DF7D09" w:rsidRDefault="00DF7D09" w:rsidP="00DF7D09">
      <w:pPr>
        <w:pStyle w:val="a5"/>
      </w:pPr>
      <w:r>
        <w:rPr>
          <w:rStyle w:val="a7"/>
        </w:rPr>
        <w:footnoteRef/>
      </w:r>
      <w:r>
        <w:rPr>
          <w:rtl/>
        </w:rPr>
        <w:t xml:space="preserve"> </w:t>
      </w:r>
      <w:r>
        <w:rPr>
          <w:rFonts w:cs="Arial"/>
          <w:rtl/>
        </w:rPr>
        <w:t>וכתב הר"ן (ל. ד"ה גמ' לכתחילה) וא"ת ממזר אמאי מותר בשפחה שהרי חייב הוא בכל לאוין שבתורה ומחייב בשאר לאו דחיתון</w:t>
      </w:r>
      <w:r>
        <w:rPr>
          <w:rFonts w:cs="Arial" w:hint="cs"/>
          <w:rtl/>
        </w:rPr>
        <w:t>,</w:t>
      </w:r>
      <w:r>
        <w:rPr>
          <w:rFonts w:cs="Arial"/>
          <w:rtl/>
        </w:rPr>
        <w:t xml:space="preserve"> תירץ ר"ת (עי' תוס' גיטין מא: דיבור ראשון) דלאו דשפחה שאני</w:t>
      </w:r>
      <w:r>
        <w:rPr>
          <w:rFonts w:cs="Arial" w:hint="cs"/>
          <w:rtl/>
        </w:rPr>
        <w:t>,</w:t>
      </w:r>
      <w:r>
        <w:rPr>
          <w:rFonts w:cs="Arial"/>
          <w:rtl/>
        </w:rPr>
        <w:t xml:space="preserve"> דלא אמר רחמנא לא תקח שפחה</w:t>
      </w:r>
      <w:r>
        <w:rPr>
          <w:rFonts w:cs="Arial" w:hint="cs"/>
          <w:rtl/>
        </w:rPr>
        <w:t>,</w:t>
      </w:r>
      <w:r>
        <w:rPr>
          <w:rFonts w:cs="Arial"/>
          <w:rtl/>
        </w:rPr>
        <w:t xml:space="preserve"> ומדאפקיה בלשון לא יהיה קדש (דברים כג יח) משמע שאין ממזר בכלל</w:t>
      </w:r>
      <w:r>
        <w:rPr>
          <w:rFonts w:cs="Arial" w:hint="cs"/>
          <w:rtl/>
        </w:rPr>
        <w:t>,</w:t>
      </w:r>
      <w:r>
        <w:rPr>
          <w:rFonts w:cs="Arial"/>
          <w:rtl/>
        </w:rPr>
        <w:t xml:space="preserve"> כיון שיצירתו בעבירה קדש ועומד הוא ע"כ</w:t>
      </w:r>
      <w:r>
        <w:rPr>
          <w:rFonts w:cs="Arial" w:hint="cs"/>
          <w:rtl/>
        </w:rPr>
        <w:t xml:space="preserve">, </w:t>
      </w:r>
      <w:r w:rsidRPr="00DF5476">
        <w:rPr>
          <w:rFonts w:cs="Arial" w:hint="cs"/>
          <w:b/>
          <w:bCs/>
          <w:rtl/>
        </w:rPr>
        <w:t>ב"י</w:t>
      </w:r>
      <w:r>
        <w:rPr>
          <w:rFonts w:cs="Arial" w:hint="cs"/>
          <w:rtl/>
        </w:rPr>
        <w:t>.</w:t>
      </w:r>
      <w:r>
        <w:rPr>
          <w:rFonts w:hint="cs"/>
          <w:rtl/>
        </w:rPr>
        <w:t xml:space="preserve"> וכתב </w:t>
      </w:r>
      <w:r w:rsidRPr="00DF5476">
        <w:rPr>
          <w:rFonts w:hint="cs"/>
          <w:b/>
          <w:bCs/>
          <w:rtl/>
        </w:rPr>
        <w:t>הב"ש</w:t>
      </w:r>
      <w:r>
        <w:rPr>
          <w:rFonts w:hint="cs"/>
          <w:rtl/>
        </w:rPr>
        <w:t xml:space="preserve"> (סקל"א) דמ</w:t>
      </w:r>
      <w:r w:rsidRPr="00DF5476">
        <w:rPr>
          <w:rFonts w:cs="Arial"/>
          <w:rtl/>
        </w:rPr>
        <w:t xml:space="preserve">לשון הרמב"ם </w:t>
      </w:r>
      <w:r>
        <w:rPr>
          <w:rFonts w:cs="Arial" w:hint="cs"/>
          <w:rtl/>
        </w:rPr>
        <w:t>'</w:t>
      </w:r>
      <w:r w:rsidRPr="00DF5476">
        <w:rPr>
          <w:rFonts w:cs="Arial"/>
          <w:rtl/>
        </w:rPr>
        <w:t>מפני תקנת הולד</w:t>
      </w:r>
      <w:r>
        <w:rPr>
          <w:rFonts w:cs="Arial" w:hint="cs"/>
          <w:rtl/>
        </w:rPr>
        <w:t>'</w:t>
      </w:r>
      <w:r w:rsidRPr="00DF5476">
        <w:rPr>
          <w:rFonts w:cs="Arial"/>
          <w:rtl/>
        </w:rPr>
        <w:t xml:space="preserve"> משמע דהוה מתרץ בזה קושית הר"ן איך ממזר נושא שפחה הלא הוא חייב כל המצות</w:t>
      </w:r>
      <w:r>
        <w:rPr>
          <w:rFonts w:cs="Arial" w:hint="cs"/>
          <w:rtl/>
        </w:rPr>
        <w:t>,</w:t>
      </w:r>
      <w:r w:rsidRPr="00DF5476">
        <w:rPr>
          <w:rFonts w:cs="Arial"/>
          <w:rtl/>
        </w:rPr>
        <w:t xml:space="preserve"> ותירץ משום תקנת הולד התירו ולטעמו אזיל דס"ל דליכ' א</w:t>
      </w:r>
      <w:r>
        <w:rPr>
          <w:rFonts w:cs="Arial" w:hint="cs"/>
          <w:rtl/>
        </w:rPr>
        <w:t>יסור דאו'</w:t>
      </w:r>
      <w:r w:rsidRPr="00DF5476">
        <w:rPr>
          <w:rFonts w:cs="Arial"/>
          <w:rtl/>
        </w:rPr>
        <w:t xml:space="preserve"> בשפחה כמ"ש בסי' ט"ז</w:t>
      </w:r>
      <w:r>
        <w:rPr>
          <w:rFonts w:cs="Arial" w:hint="cs"/>
          <w:rtl/>
        </w:rPr>
        <w:t>,</w:t>
      </w:r>
      <w:r w:rsidRPr="00DF5476">
        <w:rPr>
          <w:rFonts w:cs="Arial"/>
          <w:rtl/>
        </w:rPr>
        <w:t xml:space="preserve"> אלא מדרבנן אסור הם אמרו והם אמרו משום תקנת הולד מותר</w:t>
      </w:r>
      <w:r>
        <w:rPr>
          <w:rFonts w:cs="Arial" w:hint="cs"/>
          <w:rtl/>
        </w:rPr>
        <w:t>.</w:t>
      </w:r>
      <w:r w:rsidRPr="00DF5476">
        <w:rPr>
          <w:rFonts w:cs="Arial"/>
          <w:rtl/>
        </w:rPr>
        <w:t xml:space="preserve"> אבל לר"ת איכא א</w:t>
      </w:r>
      <w:r>
        <w:rPr>
          <w:rFonts w:cs="Arial" w:hint="cs"/>
          <w:rtl/>
        </w:rPr>
        <w:t xml:space="preserve">יסור </w:t>
      </w:r>
      <w:r w:rsidRPr="00DF5476">
        <w:rPr>
          <w:rFonts w:cs="Arial"/>
          <w:rtl/>
        </w:rPr>
        <w:t>ד</w:t>
      </w:r>
      <w:r>
        <w:rPr>
          <w:rFonts w:cs="Arial" w:hint="cs"/>
          <w:rtl/>
        </w:rPr>
        <w:t>או',</w:t>
      </w:r>
      <w:r w:rsidRPr="00DF5476">
        <w:rPr>
          <w:rFonts w:cs="Arial"/>
          <w:rtl/>
        </w:rPr>
        <w:t xml:space="preserve"> מ</w:t>
      </w:r>
      <w:r>
        <w:rPr>
          <w:rFonts w:cs="Arial" w:hint="cs"/>
          <w:rtl/>
        </w:rPr>
        <w:t>ש</w:t>
      </w:r>
      <w:r w:rsidRPr="00DF5476">
        <w:rPr>
          <w:rFonts w:cs="Arial"/>
          <w:rtl/>
        </w:rPr>
        <w:t>"ה צריך ליתן הטעם הא דמותר בשפחה משום דכתיב לא יהיה קדש וזה קדש ועומד</w:t>
      </w:r>
      <w:r>
        <w:rPr>
          <w:rFonts w:hint="cs"/>
          <w:rtl/>
        </w:rPr>
        <w:t>.</w:t>
      </w:r>
    </w:p>
  </w:footnote>
  <w:footnote w:id="403">
    <w:p w14:paraId="011B849A" w14:textId="77777777" w:rsidR="00DF7D09" w:rsidRDefault="00DF7D09" w:rsidP="00DF7D09">
      <w:pPr>
        <w:pStyle w:val="a5"/>
        <w:rPr>
          <w:rtl/>
        </w:rPr>
      </w:pPr>
      <w:r>
        <w:rPr>
          <w:rStyle w:val="a7"/>
        </w:rPr>
        <w:footnoteRef/>
      </w:r>
      <w:r>
        <w:rPr>
          <w:rtl/>
        </w:rPr>
        <w:t xml:space="preserve"> </w:t>
      </w:r>
      <w:r w:rsidRPr="00CC3F2E">
        <w:rPr>
          <w:rFonts w:cs="Arial"/>
          <w:rtl/>
        </w:rPr>
        <w:t>וכן כתב רבינו (הטור)</w:t>
      </w:r>
      <w:r>
        <w:rPr>
          <w:rFonts w:cs="Arial" w:hint="cs"/>
          <w:rtl/>
        </w:rPr>
        <w:t>,</w:t>
      </w:r>
      <w:r w:rsidRPr="00CC3F2E">
        <w:rPr>
          <w:rFonts w:cs="Arial"/>
          <w:rtl/>
        </w:rPr>
        <w:t xml:space="preserve"> והוא הדין בגוי</w:t>
      </w:r>
      <w:r>
        <w:rPr>
          <w:rFonts w:cs="Arial" w:hint="cs"/>
          <w:rtl/>
        </w:rPr>
        <w:t>, דרכ"מ (אות ו*).</w:t>
      </w:r>
    </w:p>
  </w:footnote>
  <w:footnote w:id="404">
    <w:p w14:paraId="17BAC384" w14:textId="77777777" w:rsidR="00DF7D09" w:rsidRDefault="00DF7D09" w:rsidP="00DF7D09">
      <w:pPr>
        <w:pStyle w:val="a5"/>
      </w:pPr>
      <w:r>
        <w:rPr>
          <w:rStyle w:val="a7"/>
        </w:rPr>
        <w:footnoteRef/>
      </w:r>
      <w:r>
        <w:rPr>
          <w:rtl/>
        </w:rPr>
        <w:t xml:space="preserve"> </w:t>
      </w:r>
      <w:r w:rsidRPr="00883708">
        <w:rPr>
          <w:rFonts w:cs="Arial"/>
          <w:rtl/>
        </w:rPr>
        <w:t>אבל ממזרת אסור</w:t>
      </w:r>
      <w:r>
        <w:rPr>
          <w:rFonts w:cs="Arial" w:hint="cs"/>
          <w:rtl/>
        </w:rPr>
        <w:t>ה</w:t>
      </w:r>
      <w:r w:rsidRPr="00883708">
        <w:rPr>
          <w:rFonts w:cs="Arial"/>
          <w:rtl/>
        </w:rPr>
        <w:t xml:space="preserve"> לעבד דהא אכתי הבני' ממזרים הם</w:t>
      </w:r>
      <w:r>
        <w:rPr>
          <w:rFonts w:cs="Arial" w:hint="cs"/>
          <w:rtl/>
        </w:rPr>
        <w:t>,</w:t>
      </w:r>
      <w:r w:rsidRPr="00883708">
        <w:rPr>
          <w:rFonts w:cs="Arial"/>
          <w:rtl/>
        </w:rPr>
        <w:t xml:space="preserve"> מיהו לטעם הר"ן בשם ר"ת מותר</w:t>
      </w:r>
      <w:r>
        <w:rPr>
          <w:rFonts w:cs="Arial" w:hint="cs"/>
          <w:rtl/>
        </w:rPr>
        <w:t>,</w:t>
      </w:r>
      <w:r w:rsidRPr="00883708">
        <w:rPr>
          <w:rFonts w:cs="Arial"/>
          <w:rtl/>
        </w:rPr>
        <w:t xml:space="preserve"> וכן ראיתי בתוס' גיטין </w:t>
      </w:r>
      <w:r>
        <w:rPr>
          <w:rFonts w:cs="Arial" w:hint="cs"/>
          <w:rtl/>
        </w:rPr>
        <w:t>(</w:t>
      </w:r>
      <w:r w:rsidRPr="00883708">
        <w:rPr>
          <w:rFonts w:cs="Arial"/>
          <w:rtl/>
        </w:rPr>
        <w:t>מא</w:t>
      </w:r>
      <w:r>
        <w:rPr>
          <w:rFonts w:cs="Arial" w:hint="cs"/>
          <w:rtl/>
        </w:rPr>
        <w:t>.</w:t>
      </w:r>
      <w:r w:rsidRPr="00883708">
        <w:rPr>
          <w:rFonts w:cs="Arial"/>
          <w:rtl/>
        </w:rPr>
        <w:t xml:space="preserve"> ד"ה לישא שפחה</w:t>
      </w:r>
      <w:r>
        <w:rPr>
          <w:rFonts w:cs="Arial" w:hint="cs"/>
          <w:rtl/>
        </w:rPr>
        <w:t>), ב"ש (סקל"ב).</w:t>
      </w:r>
    </w:p>
  </w:footnote>
  <w:footnote w:id="405">
    <w:p w14:paraId="72EB61F0" w14:textId="77777777" w:rsidR="00DF7D09" w:rsidRDefault="00DF7D09" w:rsidP="00DF7D09">
      <w:pPr>
        <w:pStyle w:val="a5"/>
      </w:pPr>
      <w:r>
        <w:rPr>
          <w:rStyle w:val="a7"/>
        </w:rPr>
        <w:footnoteRef/>
      </w:r>
      <w:r>
        <w:rPr>
          <w:rtl/>
        </w:rPr>
        <w:t xml:space="preserve"> </w:t>
      </w:r>
      <w:r w:rsidRPr="00883708">
        <w:rPr>
          <w:rFonts w:cs="Arial"/>
          <w:rtl/>
        </w:rPr>
        <w:t>ה"ה אם לא נתגייר אותו הבן ובא על בת ישראל דהולד כשר דלא גרע משאר עכו"ם ח"מ</w:t>
      </w:r>
      <w:r>
        <w:rPr>
          <w:rFonts w:cs="Arial" w:hint="cs"/>
          <w:rtl/>
        </w:rPr>
        <w:t>, ב"ש (סקל"ג).</w:t>
      </w:r>
    </w:p>
  </w:footnote>
  <w:footnote w:id="406">
    <w:p w14:paraId="4B19285D" w14:textId="77777777" w:rsidR="00DF7D09" w:rsidRDefault="00DF7D09" w:rsidP="00DF7D09">
      <w:pPr>
        <w:pStyle w:val="a5"/>
      </w:pPr>
      <w:r>
        <w:rPr>
          <w:rStyle w:val="a7"/>
        </w:rPr>
        <w:footnoteRef/>
      </w:r>
      <w:r>
        <w:rPr>
          <w:rtl/>
        </w:rPr>
        <w:t xml:space="preserve"> </w:t>
      </w:r>
      <w:r w:rsidRPr="006A2B09">
        <w:rPr>
          <w:rFonts w:cs="Arial"/>
          <w:rtl/>
        </w:rPr>
        <w:t>דקסבר קהל גרים לא איקרי קהל והולד ממזר דכתיב לו הלך אחר פסולו</w:t>
      </w:r>
      <w:r>
        <w:rPr>
          <w:rFonts w:cs="Arial" w:hint="cs"/>
          <w:rtl/>
        </w:rPr>
        <w:t xml:space="preserve">, </w:t>
      </w:r>
      <w:r w:rsidRPr="006A2B09">
        <w:rPr>
          <w:rFonts w:cs="Arial" w:hint="cs"/>
          <w:b/>
          <w:bCs/>
          <w:rtl/>
        </w:rPr>
        <w:t>רש"י</w:t>
      </w:r>
      <w:r>
        <w:rPr>
          <w:rFonts w:cs="Arial" w:hint="cs"/>
          <w:rtl/>
        </w:rPr>
        <w:t>.</w:t>
      </w:r>
      <w:r w:rsidRPr="006A2B09">
        <w:rPr>
          <w:rFonts w:cs="Arial"/>
          <w:rtl/>
        </w:rPr>
        <w:t xml:space="preserve"> </w:t>
      </w:r>
      <w:r>
        <w:rPr>
          <w:rFonts w:cs="Arial"/>
          <w:rtl/>
        </w:rPr>
        <w:t>והוא הדין לממזר בגיורת</w:t>
      </w:r>
      <w:r>
        <w:rPr>
          <w:rFonts w:cs="Arial" w:hint="cs"/>
          <w:rtl/>
        </w:rPr>
        <w:t>,</w:t>
      </w:r>
      <w:r>
        <w:rPr>
          <w:rFonts w:cs="Arial"/>
          <w:rtl/>
        </w:rPr>
        <w:t xml:space="preserve"> שהולד הולך אחר הפגום</w:t>
      </w:r>
      <w:r>
        <w:rPr>
          <w:rFonts w:hint="cs"/>
          <w:rtl/>
        </w:rPr>
        <w:t xml:space="preserve">, </w:t>
      </w:r>
      <w:r w:rsidRPr="006A2B09">
        <w:rPr>
          <w:rFonts w:hint="cs"/>
          <w:b/>
          <w:bCs/>
          <w:rtl/>
        </w:rPr>
        <w:t>ב"י</w:t>
      </w:r>
      <w:r>
        <w:rPr>
          <w:rFonts w:hint="cs"/>
          <w:rtl/>
        </w:rPr>
        <w:t>.</w:t>
      </w:r>
    </w:p>
  </w:footnote>
  <w:footnote w:id="407">
    <w:p w14:paraId="1F2E56DF" w14:textId="77777777" w:rsidR="00DF7D09" w:rsidRDefault="00DF7D09" w:rsidP="00DF7D09">
      <w:pPr>
        <w:pStyle w:val="a5"/>
      </w:pPr>
      <w:r>
        <w:rPr>
          <w:rStyle w:val="a7"/>
        </w:rPr>
        <w:footnoteRef/>
      </w:r>
      <w:r>
        <w:rPr>
          <w:rtl/>
        </w:rPr>
        <w:t xml:space="preserve"> </w:t>
      </w:r>
      <w:r w:rsidRPr="006A2B09">
        <w:rPr>
          <w:rFonts w:cs="Arial"/>
          <w:rtl/>
        </w:rPr>
        <w:t>קסבר דקהל גרים איקרי קהל</w:t>
      </w:r>
      <w:r>
        <w:rPr>
          <w:rFonts w:cs="Arial" w:hint="cs"/>
          <w:rtl/>
        </w:rPr>
        <w:t>, רש"י.</w:t>
      </w:r>
    </w:p>
  </w:footnote>
  <w:footnote w:id="408">
    <w:p w14:paraId="4FC76FBE" w14:textId="77777777" w:rsidR="00DF7D09" w:rsidRDefault="00DF7D09" w:rsidP="00DF7D09">
      <w:pPr>
        <w:pStyle w:val="a5"/>
      </w:pPr>
      <w:r>
        <w:rPr>
          <w:rStyle w:val="a7"/>
        </w:rPr>
        <w:footnoteRef/>
      </w:r>
      <w:r>
        <w:rPr>
          <w:rtl/>
        </w:rPr>
        <w:t xml:space="preserve"> </w:t>
      </w:r>
      <w:r w:rsidRPr="00883708">
        <w:rPr>
          <w:rFonts w:cs="Arial"/>
          <w:rtl/>
        </w:rPr>
        <w:t>דקי"ל קהל גרים לא נקרא קהל</w:t>
      </w:r>
      <w:r>
        <w:rPr>
          <w:rFonts w:cs="Arial" w:hint="cs"/>
          <w:rtl/>
        </w:rPr>
        <w:t>.</w:t>
      </w:r>
      <w:r w:rsidRPr="00883708">
        <w:rPr>
          <w:rFonts w:cs="Arial"/>
          <w:rtl/>
        </w:rPr>
        <w:t xml:space="preserve"> ונ"ל מות' היינו מצד ממזרת אין איסור אבל מ"מ אסור להרבות ממזרים כי בניו הם ממזרים ושפחה אסורה לגר דהא הוא מוזהר על כל מצות</w:t>
      </w:r>
      <w:r>
        <w:rPr>
          <w:rFonts w:cs="Arial" w:hint="cs"/>
          <w:rtl/>
        </w:rPr>
        <w:t>, ב"ש (סקל"ה).</w:t>
      </w:r>
    </w:p>
  </w:footnote>
  <w:footnote w:id="409">
    <w:p w14:paraId="3116B7D9" w14:textId="77777777" w:rsidR="00DF7D09" w:rsidRDefault="00DF7D09" w:rsidP="00DF7D09">
      <w:pPr>
        <w:pStyle w:val="a5"/>
        <w:rPr>
          <w:rtl/>
        </w:rPr>
      </w:pPr>
      <w:r>
        <w:rPr>
          <w:rStyle w:val="a7"/>
        </w:rPr>
        <w:footnoteRef/>
      </w:r>
      <w:r>
        <w:rPr>
          <w:rtl/>
        </w:rPr>
        <w:t xml:space="preserve"> </w:t>
      </w:r>
      <w:r w:rsidRPr="00883708">
        <w:rPr>
          <w:rFonts w:cs="Arial"/>
          <w:rtl/>
        </w:rPr>
        <w:t>אע</w:t>
      </w:r>
      <w:r>
        <w:rPr>
          <w:rFonts w:cs="Arial" w:hint="cs"/>
          <w:rtl/>
        </w:rPr>
        <w:t>"</w:t>
      </w:r>
      <w:r w:rsidRPr="00883708">
        <w:rPr>
          <w:rFonts w:cs="Arial"/>
          <w:rtl/>
        </w:rPr>
        <w:t>ג דיש קידושין ואין עבירה דהא התורה התירה ממזרת לגר מכל מקום ממעט במתני' דין זה</w:t>
      </w:r>
      <w:r>
        <w:rPr>
          <w:rFonts w:cs="Arial" w:hint="cs"/>
          <w:rtl/>
        </w:rPr>
        <w:t>, ב"ש (סקל"ו).</w:t>
      </w:r>
    </w:p>
  </w:footnote>
  <w:footnote w:id="410">
    <w:p w14:paraId="4F97C1EB" w14:textId="77777777" w:rsidR="00DF7D09" w:rsidRDefault="00DF7D09" w:rsidP="00DF7D09">
      <w:pPr>
        <w:pStyle w:val="a5"/>
        <w:rPr>
          <w:rtl/>
        </w:rPr>
      </w:pPr>
      <w:r>
        <w:rPr>
          <w:rStyle w:val="a7"/>
        </w:rPr>
        <w:footnoteRef/>
      </w:r>
      <w:r>
        <w:rPr>
          <w:rtl/>
        </w:rPr>
        <w:t xml:space="preserve"> </w:t>
      </w:r>
      <w:r w:rsidRPr="00DB2574">
        <w:rPr>
          <w:rFonts w:cs="Arial"/>
          <w:rtl/>
        </w:rPr>
        <w:t>וכתב הה</w:t>
      </w:r>
      <w:r>
        <w:rPr>
          <w:rFonts w:cs="Arial" w:hint="cs"/>
          <w:rtl/>
        </w:rPr>
        <w:t>"</w:t>
      </w:r>
      <w:r w:rsidRPr="00DB2574">
        <w:rPr>
          <w:rFonts w:cs="Arial"/>
          <w:rtl/>
        </w:rPr>
        <w:t>מ</w:t>
      </w:r>
      <w:r>
        <w:rPr>
          <w:rFonts w:cs="Arial" w:hint="cs"/>
          <w:rtl/>
        </w:rPr>
        <w:t>-</w:t>
      </w:r>
      <w:r w:rsidRPr="00DB2574">
        <w:rPr>
          <w:rFonts w:cs="Arial"/>
          <w:rtl/>
        </w:rPr>
        <w:t xml:space="preserve"> זה פשוט</w:t>
      </w:r>
      <w:r>
        <w:rPr>
          <w:rFonts w:cs="Arial" w:hint="cs"/>
          <w:rtl/>
        </w:rPr>
        <w:t>,</w:t>
      </w:r>
      <w:r w:rsidRPr="00DB2574">
        <w:rPr>
          <w:rFonts w:cs="Arial"/>
          <w:rtl/>
        </w:rPr>
        <w:t xml:space="preserve"> שאם גר הוא שבא על בת ישראל</w:t>
      </w:r>
      <w:r>
        <w:rPr>
          <w:rFonts w:cs="Arial" w:hint="cs"/>
          <w:rtl/>
        </w:rPr>
        <w:t>,</w:t>
      </w:r>
      <w:r w:rsidRPr="00DB2574">
        <w:rPr>
          <w:rFonts w:cs="Arial"/>
          <w:rtl/>
        </w:rPr>
        <w:t xml:space="preserve"> לא גרע הבן מגוי שבא על בת ישראל שהולד כשר ואסור בממזרת</w:t>
      </w:r>
      <w:r>
        <w:rPr>
          <w:rFonts w:cs="Arial" w:hint="cs"/>
          <w:rtl/>
        </w:rPr>
        <w:t>.</w:t>
      </w:r>
      <w:r w:rsidRPr="00DB2574">
        <w:rPr>
          <w:rFonts w:cs="Arial"/>
          <w:rtl/>
        </w:rPr>
        <w:t xml:space="preserve"> ואם ישראל שבא על הגיורת הרי יש קידושין ואין עבירה והולד הולך אחר הזכר</w:t>
      </w:r>
      <w:r>
        <w:rPr>
          <w:rFonts w:cs="Arial" w:hint="cs"/>
          <w:rtl/>
        </w:rPr>
        <w:t xml:space="preserve"> עכ"ל.</w:t>
      </w:r>
      <w:r w:rsidRPr="00DB2574">
        <w:rPr>
          <w:rFonts w:cs="Arial"/>
          <w:rtl/>
        </w:rPr>
        <w:t xml:space="preserve"> אבל הר"ן בפ' י' יוחסין (ל: ד"ה גר) הביא דברי הרמב"ם וכתב עליהם</w:t>
      </w:r>
      <w:r>
        <w:rPr>
          <w:rFonts w:cs="Arial" w:hint="cs"/>
          <w:rtl/>
        </w:rPr>
        <w:t>-</w:t>
      </w:r>
      <w:r w:rsidRPr="00DB2574">
        <w:rPr>
          <w:rFonts w:cs="Arial"/>
          <w:rtl/>
        </w:rPr>
        <w:t xml:space="preserve"> לא ידעתי מנין לו</w:t>
      </w:r>
      <w:r>
        <w:rPr>
          <w:rFonts w:cs="Arial" w:hint="cs"/>
          <w:rtl/>
        </w:rPr>
        <w:t>,</w:t>
      </w:r>
      <w:r w:rsidRPr="00DB2574">
        <w:rPr>
          <w:rFonts w:cs="Arial"/>
          <w:rtl/>
        </w:rPr>
        <w:t xml:space="preserve"> דאע"ג דגוי הבא על בת ישראל הולד ישראל גמור ואסור בממזרת</w:t>
      </w:r>
      <w:r>
        <w:rPr>
          <w:rFonts w:cs="Arial" w:hint="cs"/>
          <w:rtl/>
        </w:rPr>
        <w:t>,</w:t>
      </w:r>
      <w:r w:rsidRPr="00DB2574">
        <w:rPr>
          <w:rFonts w:cs="Arial"/>
          <w:rtl/>
        </w:rPr>
        <w:t xml:space="preserve"> התם היינו טעמא לפי שאי אפשר לו להתיחס אחר אביו דלמשפחותם לבית אבותם (במדבר א ב) בישראל הוא דכתיב</w:t>
      </w:r>
      <w:r>
        <w:rPr>
          <w:rFonts w:cs="Arial" w:hint="cs"/>
          <w:rtl/>
        </w:rPr>
        <w:t>.</w:t>
      </w:r>
      <w:r w:rsidRPr="00DB2574">
        <w:rPr>
          <w:rFonts w:cs="Arial"/>
          <w:rtl/>
        </w:rPr>
        <w:t xml:space="preserve"> אבל זה שאביו ישראל גמור</w:t>
      </w:r>
      <w:r>
        <w:rPr>
          <w:rFonts w:cs="Arial" w:hint="cs"/>
          <w:rtl/>
        </w:rPr>
        <w:t>,</w:t>
      </w:r>
      <w:r w:rsidRPr="00DB2574">
        <w:rPr>
          <w:rFonts w:cs="Arial"/>
          <w:rtl/>
        </w:rPr>
        <w:t xml:space="preserve"> למה לא יתיחס אחר אביו ויהיה נדון כגר דמותר בממזרת</w:t>
      </w:r>
      <w:r>
        <w:rPr>
          <w:rFonts w:cs="Arial" w:hint="cs"/>
          <w:rtl/>
        </w:rPr>
        <w:t>,</w:t>
      </w:r>
      <w:r w:rsidRPr="00DB2574">
        <w:rPr>
          <w:rFonts w:cs="Arial"/>
          <w:rtl/>
        </w:rPr>
        <w:t xml:space="preserve"> והרי כאן יש קידושין ואין עבירה והולד הולך אחר הזכר וצ"ע עכ"ל</w:t>
      </w:r>
      <w:r>
        <w:rPr>
          <w:rFonts w:cs="Arial" w:hint="cs"/>
          <w:rtl/>
        </w:rPr>
        <w:t>, ב"י.</w:t>
      </w:r>
      <w:r>
        <w:rPr>
          <w:rFonts w:hint="cs"/>
          <w:rtl/>
        </w:rPr>
        <w:t xml:space="preserve"> וכתב הב"ש (סקל"ז) </w:t>
      </w:r>
      <w:r w:rsidRPr="00402D69">
        <w:rPr>
          <w:rFonts w:cs="Arial"/>
          <w:rtl/>
        </w:rPr>
        <w:t>ואפשר דס"ל להרמב"ם כלל זה לא אתמר אלא בישראל ולא כשיש צד אחד גר דהא גר בממזרת קי"ל ג"כ הולד ממזר אע</w:t>
      </w:r>
      <w:r>
        <w:rPr>
          <w:rFonts w:cs="Arial" w:hint="cs"/>
          <w:rtl/>
        </w:rPr>
        <w:t>"</w:t>
      </w:r>
      <w:r w:rsidRPr="00402D69">
        <w:rPr>
          <w:rFonts w:cs="Arial"/>
          <w:rtl/>
        </w:rPr>
        <w:t>ג דיש קדושין ואין עבירה</w:t>
      </w:r>
      <w:r>
        <w:rPr>
          <w:rFonts w:hint="cs"/>
          <w:rtl/>
        </w:rPr>
        <w:t>.</w:t>
      </w:r>
    </w:p>
  </w:footnote>
  <w:footnote w:id="411">
    <w:p w14:paraId="0BF73628" w14:textId="77777777" w:rsidR="00DF7D09" w:rsidRDefault="00DF7D09" w:rsidP="00DF7D09">
      <w:pPr>
        <w:pStyle w:val="a5"/>
        <w:rPr>
          <w:rtl/>
        </w:rPr>
      </w:pPr>
      <w:r>
        <w:rPr>
          <w:rStyle w:val="a7"/>
        </w:rPr>
        <w:footnoteRef/>
      </w:r>
      <w:r>
        <w:rPr>
          <w:rtl/>
        </w:rPr>
        <w:t xml:space="preserve"> </w:t>
      </w:r>
      <w:r w:rsidRPr="007E2365">
        <w:rPr>
          <w:rFonts w:cs="Arial"/>
          <w:rtl/>
        </w:rPr>
        <w:t>ואמרינן בגמרא (עג.) דממזר מותר בשתוקי מדאורייתא דכתיב (דברים כג ג) לא יבא ממזר בקהל יי' בקהל ודאי הוא דלא יבא הא בקהל ספק יבא אלא שחכמים עשו מעלה ביוחסין ואסרום</w:t>
      </w:r>
      <w:r w:rsidRPr="007E2365">
        <w:rPr>
          <w:rFonts w:cs="Arial" w:hint="cs"/>
          <w:rtl/>
        </w:rPr>
        <w:t>, ב"י</w:t>
      </w:r>
      <w:r>
        <w:rPr>
          <w:rFonts w:hint="cs"/>
          <w:rtl/>
        </w:rPr>
        <w:t>.</w:t>
      </w:r>
    </w:p>
  </w:footnote>
  <w:footnote w:id="412">
    <w:p w14:paraId="25E55195" w14:textId="77777777" w:rsidR="00DF7D09" w:rsidRDefault="00DF7D09" w:rsidP="00DF7D09">
      <w:pPr>
        <w:pStyle w:val="a5"/>
        <w:rPr>
          <w:rtl/>
        </w:rPr>
      </w:pPr>
      <w:r>
        <w:rPr>
          <w:rStyle w:val="a7"/>
        </w:rPr>
        <w:footnoteRef/>
      </w:r>
      <w:r>
        <w:rPr>
          <w:rtl/>
        </w:rPr>
        <w:t xml:space="preserve"> </w:t>
      </w:r>
      <w:r w:rsidRPr="00D52548">
        <w:rPr>
          <w:rFonts w:cs="Arial"/>
          <w:rtl/>
        </w:rPr>
        <w:t xml:space="preserve">עיין בס' שעה"מ </w:t>
      </w:r>
      <w:r>
        <w:rPr>
          <w:rFonts w:cs="Arial" w:hint="cs"/>
          <w:rtl/>
        </w:rPr>
        <w:t>(</w:t>
      </w:r>
      <w:r w:rsidRPr="00D52548">
        <w:rPr>
          <w:rFonts w:cs="Arial"/>
          <w:rtl/>
        </w:rPr>
        <w:t>דט"ו מהא"ב דין ט</w:t>
      </w:r>
      <w:r>
        <w:rPr>
          <w:rFonts w:cs="Arial" w:hint="cs"/>
          <w:rtl/>
        </w:rPr>
        <w:t>)</w:t>
      </w:r>
      <w:r w:rsidRPr="00D52548">
        <w:rPr>
          <w:rFonts w:cs="Arial"/>
          <w:rtl/>
        </w:rPr>
        <w:t xml:space="preserve"> שהביא בשם מהרי"ט </w:t>
      </w:r>
      <w:r>
        <w:rPr>
          <w:rFonts w:cs="Arial" w:hint="cs"/>
          <w:rtl/>
        </w:rPr>
        <w:t>(</w:t>
      </w:r>
      <w:r w:rsidRPr="00D52548">
        <w:rPr>
          <w:rFonts w:cs="Arial"/>
          <w:rtl/>
        </w:rPr>
        <w:t>חיו"ד סי' א</w:t>
      </w:r>
      <w:r>
        <w:rPr>
          <w:rFonts w:cs="Arial" w:hint="cs"/>
          <w:rtl/>
        </w:rPr>
        <w:t>)</w:t>
      </w:r>
      <w:r w:rsidRPr="00D52548">
        <w:rPr>
          <w:rFonts w:cs="Arial"/>
          <w:rtl/>
        </w:rPr>
        <w:t xml:space="preserve"> דמה שהתירה תורה ספק ממזר לגמרי התירתו מתורת ודאי ולא מתורת ספק</w:t>
      </w:r>
      <w:r>
        <w:rPr>
          <w:rFonts w:cs="Arial" w:hint="cs"/>
          <w:rtl/>
        </w:rPr>
        <w:t>,</w:t>
      </w:r>
      <w:r w:rsidRPr="00D52548">
        <w:rPr>
          <w:rFonts w:cs="Arial"/>
          <w:rtl/>
        </w:rPr>
        <w:t xml:space="preserve"> ואפילו לישא ממזרת וישראלית כאחד דהוי תרתי דסתרן אהדדי התירתו תורה משום דכל שהוא ספק הו"ל כקהל בפ"ע ולא חשיב קהל ע"ש</w:t>
      </w:r>
      <w:r>
        <w:rPr>
          <w:rFonts w:cs="Arial" w:hint="cs"/>
          <w:rtl/>
        </w:rPr>
        <w:t>, פת"ש (סקכ"ז).</w:t>
      </w:r>
    </w:p>
  </w:footnote>
  <w:footnote w:id="413">
    <w:p w14:paraId="69778BAE" w14:textId="77777777" w:rsidR="00DF7D09" w:rsidRDefault="00DF7D09" w:rsidP="00DF7D09">
      <w:pPr>
        <w:pStyle w:val="a5"/>
      </w:pPr>
      <w:r>
        <w:rPr>
          <w:rStyle w:val="a7"/>
        </w:rPr>
        <w:footnoteRef/>
      </w:r>
      <w:r>
        <w:rPr>
          <w:rtl/>
        </w:rPr>
        <w:t xml:space="preserve"> </w:t>
      </w:r>
      <w:r>
        <w:rPr>
          <w:rFonts w:hint="cs"/>
          <w:rtl/>
        </w:rPr>
        <w:t>ממה נפשך, רש"י.</w:t>
      </w:r>
    </w:p>
  </w:footnote>
  <w:footnote w:id="414">
    <w:p w14:paraId="2A368826" w14:textId="77777777" w:rsidR="00DF7D09" w:rsidRDefault="00DF7D09" w:rsidP="00DF7D09">
      <w:pPr>
        <w:pStyle w:val="a5"/>
        <w:rPr>
          <w:rtl/>
        </w:rPr>
      </w:pPr>
      <w:r>
        <w:rPr>
          <w:rStyle w:val="a7"/>
        </w:rPr>
        <w:footnoteRef/>
      </w:r>
      <w:r>
        <w:rPr>
          <w:rtl/>
        </w:rPr>
        <w:t xml:space="preserve"> </w:t>
      </w:r>
      <w:r w:rsidRPr="0038161B">
        <w:rPr>
          <w:rFonts w:cs="Arial"/>
          <w:rtl/>
        </w:rPr>
        <w:t>אם ק</w:t>
      </w:r>
      <w:r>
        <w:rPr>
          <w:rFonts w:cs="Arial" w:hint="cs"/>
          <w:rtl/>
        </w:rPr>
        <w:t>ִ</w:t>
      </w:r>
      <w:r w:rsidRPr="0038161B">
        <w:rPr>
          <w:rFonts w:cs="Arial"/>
          <w:rtl/>
        </w:rPr>
        <w:t xml:space="preserve">יימה עד שילדה לו בן ודאי </w:t>
      </w:r>
      <w:r>
        <w:rPr>
          <w:rFonts w:cs="Arial" w:hint="cs"/>
          <w:rtl/>
        </w:rPr>
        <w:t xml:space="preserve">- </w:t>
      </w:r>
      <w:r w:rsidRPr="0038161B">
        <w:rPr>
          <w:rFonts w:cs="Arial"/>
          <w:rtl/>
        </w:rPr>
        <w:t>ממזר מספק</w:t>
      </w:r>
      <w:r>
        <w:rPr>
          <w:rFonts w:cs="Arial" w:hint="cs"/>
          <w:rtl/>
        </w:rPr>
        <w:t>,</w:t>
      </w:r>
      <w:r w:rsidRPr="0038161B">
        <w:rPr>
          <w:rFonts w:cs="Arial"/>
          <w:rtl/>
        </w:rPr>
        <w:t xml:space="preserve"> שמא ראשון בן המת הוה</w:t>
      </w:r>
      <w:r>
        <w:rPr>
          <w:rFonts w:cs="Arial" w:hint="cs"/>
          <w:rtl/>
        </w:rPr>
        <w:t>,</w:t>
      </w:r>
      <w:r w:rsidRPr="0038161B">
        <w:rPr>
          <w:rFonts w:cs="Arial"/>
          <w:rtl/>
        </w:rPr>
        <w:t xml:space="preserve"> וקאי עליה בכרת</w:t>
      </w:r>
      <w:r>
        <w:rPr>
          <w:rFonts w:cs="Arial" w:hint="cs"/>
          <w:rtl/>
        </w:rPr>
        <w:t>,</w:t>
      </w:r>
      <w:r w:rsidRPr="0038161B">
        <w:rPr>
          <w:rFonts w:cs="Arial"/>
          <w:rtl/>
        </w:rPr>
        <w:t xml:space="preserve"> ואישתכח האי שני ולד חייבי כריתות וממזר</w:t>
      </w:r>
      <w:r>
        <w:rPr>
          <w:rFonts w:hint="cs"/>
          <w:rtl/>
        </w:rPr>
        <w:t>, רש"י.</w:t>
      </w:r>
    </w:p>
  </w:footnote>
  <w:footnote w:id="415">
    <w:p w14:paraId="0911EFE7" w14:textId="77777777" w:rsidR="00DF7D09" w:rsidRDefault="00DF7D09" w:rsidP="00DF7D09">
      <w:pPr>
        <w:pStyle w:val="a5"/>
      </w:pPr>
      <w:r>
        <w:rPr>
          <w:rStyle w:val="a7"/>
        </w:rPr>
        <w:footnoteRef/>
      </w:r>
      <w:r>
        <w:rPr>
          <w:rtl/>
        </w:rPr>
        <w:t xml:space="preserve"> </w:t>
      </w:r>
      <w:r w:rsidRPr="00FA3854">
        <w:rPr>
          <w:rFonts w:cs="Arial"/>
          <w:rtl/>
        </w:rPr>
        <w:t>אביי ורבא דמר מוקי רבי אליעזר בן יעקב להיתירא ומר מוקי ליה לאיסורא פליגי בדרבי אליעזר</w:t>
      </w:r>
      <w:r>
        <w:rPr>
          <w:rFonts w:cs="Arial" w:hint="cs"/>
          <w:rtl/>
        </w:rPr>
        <w:t>, רש"י.</w:t>
      </w:r>
    </w:p>
  </w:footnote>
  <w:footnote w:id="416">
    <w:p w14:paraId="102D1915" w14:textId="77777777" w:rsidR="00DF7D09" w:rsidRDefault="00DF7D09" w:rsidP="00DF7D09">
      <w:pPr>
        <w:pStyle w:val="a5"/>
      </w:pPr>
      <w:r>
        <w:rPr>
          <w:rStyle w:val="a7"/>
        </w:rPr>
        <w:footnoteRef/>
      </w:r>
      <w:r>
        <w:rPr>
          <w:rtl/>
        </w:rPr>
        <w:t xml:space="preserve"> </w:t>
      </w:r>
      <w:r>
        <w:rPr>
          <w:rFonts w:cs="Arial" w:hint="cs"/>
          <w:rtl/>
        </w:rPr>
        <w:t xml:space="preserve">וז"ל- </w:t>
      </w:r>
      <w:r>
        <w:rPr>
          <w:rFonts w:cs="Arial"/>
          <w:rtl/>
        </w:rPr>
        <w:t>פנויה שנתעברה מזנות</w:t>
      </w:r>
      <w:r>
        <w:rPr>
          <w:rFonts w:cs="Arial" w:hint="cs"/>
          <w:rtl/>
        </w:rPr>
        <w:t>,</w:t>
      </w:r>
      <w:r>
        <w:rPr>
          <w:rFonts w:cs="Arial"/>
          <w:rtl/>
        </w:rPr>
        <w:t xml:space="preserve"> אמרו לה מהו העובר הזה או הילוד הזה</w:t>
      </w:r>
      <w:r>
        <w:rPr>
          <w:rFonts w:cs="Arial" w:hint="cs"/>
          <w:rtl/>
        </w:rPr>
        <w:t>,</w:t>
      </w:r>
      <w:r>
        <w:rPr>
          <w:rFonts w:cs="Arial"/>
          <w:rtl/>
        </w:rPr>
        <w:t xml:space="preserve"> אם אמרה בן כשר הוא ולישראל נבעלתי </w:t>
      </w:r>
      <w:r>
        <w:rPr>
          <w:rFonts w:cs="Arial" w:hint="cs"/>
          <w:rtl/>
        </w:rPr>
        <w:t xml:space="preserve">- </w:t>
      </w:r>
      <w:r>
        <w:rPr>
          <w:rFonts w:cs="Arial"/>
          <w:rtl/>
        </w:rPr>
        <w:t>הרי זו נאמנת והבן כשר</w:t>
      </w:r>
      <w:r>
        <w:rPr>
          <w:rFonts w:cs="Arial" w:hint="cs"/>
          <w:rtl/>
        </w:rPr>
        <w:t>,</w:t>
      </w:r>
      <w:r>
        <w:rPr>
          <w:rFonts w:cs="Arial"/>
          <w:rtl/>
        </w:rPr>
        <w:t xml:space="preserve"> ואע"פ שרוב העיר שזנתה בה פסולים. </w:t>
      </w:r>
      <w:r w:rsidRPr="002B1ECC">
        <w:rPr>
          <w:rFonts w:cs="Arial"/>
          <w:rtl/>
        </w:rPr>
        <w:t>ואם לא נבדקה אמו עד שמתה או שהיתה חרשת או אלמת או שוטה</w:t>
      </w:r>
      <w:r>
        <w:rPr>
          <w:rFonts w:cs="Arial" w:hint="cs"/>
          <w:rtl/>
        </w:rPr>
        <w:t>,</w:t>
      </w:r>
      <w:r w:rsidRPr="002B1ECC">
        <w:rPr>
          <w:rFonts w:cs="Arial"/>
          <w:rtl/>
        </w:rPr>
        <w:t xml:space="preserve"> או שאמרה לפלוני הממזר נבעלתי או לפלוני הנתין אפילו אותו פלוני מודה שהוא ממנו</w:t>
      </w:r>
      <w:r>
        <w:rPr>
          <w:rFonts w:cs="Arial" w:hint="cs"/>
          <w:rtl/>
        </w:rPr>
        <w:t xml:space="preserve"> -</w:t>
      </w:r>
      <w:r w:rsidRPr="002B1ECC">
        <w:rPr>
          <w:rFonts w:cs="Arial"/>
          <w:rtl/>
        </w:rPr>
        <w:t xml:space="preserve"> הרי זה הילוד ספק ממזר, כשם שזינתה עם זה שהודה לה כך זינתה עם אחר</w:t>
      </w:r>
      <w:r>
        <w:rPr>
          <w:rFonts w:cs="Arial" w:hint="cs"/>
          <w:rtl/>
        </w:rPr>
        <w:t>.</w:t>
      </w:r>
      <w:r w:rsidRPr="002B1ECC">
        <w:rPr>
          <w:rFonts w:cs="Arial"/>
          <w:rtl/>
        </w:rPr>
        <w:t xml:space="preserve"> וזה הוא הנקרא שתוקי שמכיר את אמו ואינו מכיר את אביו ודאי. וכן הבן הנמצא בשוק והוא הנקרא אסופי הרי הוא ספק ממזר שאין אנו יודעים מה הוא. פנויה שזנתה ואמרה בן זה בן פלוני הוא, אם אותו פלוני כשר הרי הבן כשר ואינה נאמנת להיות זה בנו של פלוני, ויראה לי שחוששין לדבריה ויהיה הבן אסור בקרובות אותו פלוני מספק, ואם אותו פלוני ממזר אינה נאמנת להיות הבן ממזר ודאי על פיה כמו שביארנו אלא יהיה ספק ממזר</w:t>
      </w:r>
      <w:r>
        <w:rPr>
          <w:rFonts w:cs="Arial" w:hint="cs"/>
          <w:rtl/>
        </w:rPr>
        <w:t>.</w:t>
      </w:r>
    </w:p>
  </w:footnote>
  <w:footnote w:id="417">
    <w:p w14:paraId="2D27FBE5" w14:textId="77777777" w:rsidR="00DF7D09" w:rsidRDefault="00DF7D09" w:rsidP="00DF7D09">
      <w:pPr>
        <w:pStyle w:val="a5"/>
      </w:pPr>
      <w:r>
        <w:rPr>
          <w:rStyle w:val="a7"/>
        </w:rPr>
        <w:footnoteRef/>
      </w:r>
      <w:r>
        <w:rPr>
          <w:rtl/>
        </w:rPr>
        <w:t xml:space="preserve"> </w:t>
      </w:r>
      <w:r>
        <w:rPr>
          <w:rFonts w:cs="Arial"/>
          <w:rtl/>
        </w:rPr>
        <w:t>סובר הרמב"ם ז"ל שאע"פ שנאמנת להכשיר אינה נאמנת לפסול</w:t>
      </w:r>
      <w:r>
        <w:rPr>
          <w:rFonts w:cs="Arial" w:hint="cs"/>
          <w:rtl/>
        </w:rPr>
        <w:t>.</w:t>
      </w:r>
      <w:r>
        <w:rPr>
          <w:rFonts w:cs="Arial"/>
          <w:rtl/>
        </w:rPr>
        <w:t xml:space="preserve"> וכתבו הר"ן (ל: ד"ה מתני') והרב המגיד (שם) דטעמו משום דלהכשיר היינו טעמא דמהימנא משום דמדאורייתא נמי כשר</w:t>
      </w:r>
      <w:r>
        <w:rPr>
          <w:rFonts w:cs="Arial" w:hint="cs"/>
          <w:rtl/>
        </w:rPr>
        <w:t>,</w:t>
      </w:r>
      <w:r>
        <w:rPr>
          <w:rFonts w:cs="Arial"/>
          <w:rtl/>
        </w:rPr>
        <w:t xml:space="preserve"> דד"ת שתוקי כשר</w:t>
      </w:r>
      <w:r>
        <w:rPr>
          <w:rFonts w:cs="Arial" w:hint="cs"/>
          <w:rtl/>
        </w:rPr>
        <w:t>,</w:t>
      </w:r>
      <w:r>
        <w:rPr>
          <w:rFonts w:cs="Arial"/>
          <w:rtl/>
        </w:rPr>
        <w:t xml:space="preserve"> אבל לפסלו ולהתירו בממזרת לא</w:t>
      </w:r>
      <w:r>
        <w:rPr>
          <w:rFonts w:cs="Arial" w:hint="cs"/>
          <w:rtl/>
        </w:rPr>
        <w:t>.</w:t>
      </w:r>
      <w:r>
        <w:rPr>
          <w:rFonts w:cs="Arial"/>
          <w:rtl/>
        </w:rPr>
        <w:t xml:space="preserve"> והיינו דבגמרא לא אמרינן בודקין את אמו אי אמרה לכשר נבעלתי או לפסול נבעלתי</w:t>
      </w:r>
      <w:r>
        <w:rPr>
          <w:rFonts w:cs="Arial" w:hint="cs"/>
          <w:rtl/>
        </w:rPr>
        <w:t>,</w:t>
      </w:r>
      <w:r>
        <w:rPr>
          <w:rFonts w:cs="Arial"/>
          <w:rtl/>
        </w:rPr>
        <w:t xml:space="preserve"> אלא אמרינן בלחוד דאי אמרה לכשר נבעלתי מהימנא</w:t>
      </w:r>
      <w:r>
        <w:rPr>
          <w:rFonts w:cs="Arial" w:hint="cs"/>
          <w:rtl/>
        </w:rPr>
        <w:t>.</w:t>
      </w:r>
      <w:r>
        <w:rPr>
          <w:rFonts w:cs="Arial"/>
          <w:rtl/>
        </w:rPr>
        <w:t xml:space="preserve"> וכן כתב נמוק</w:t>
      </w:r>
      <w:r>
        <w:rPr>
          <w:rFonts w:cs="Arial" w:hint="cs"/>
          <w:rtl/>
        </w:rPr>
        <w:t>"</w:t>
      </w:r>
      <w:r>
        <w:rPr>
          <w:rFonts w:cs="Arial"/>
          <w:rtl/>
        </w:rPr>
        <w:t>י בפרק אלמנה לכהן גדול (יבמות כג: ד"ה גמ') שאינה נאמנת לפסול</w:t>
      </w:r>
      <w:r>
        <w:rPr>
          <w:rFonts w:cs="Arial" w:hint="cs"/>
          <w:rtl/>
        </w:rPr>
        <w:t>.</w:t>
      </w:r>
      <w:r>
        <w:rPr>
          <w:rFonts w:cs="Arial"/>
          <w:rtl/>
        </w:rPr>
        <w:t xml:space="preserve"> ועיין בכתבי מהר"ר איסרלן (תרומת הדשן ח"ב) סימן ל"ז</w:t>
      </w:r>
      <w:r>
        <w:rPr>
          <w:rFonts w:cs="Arial" w:hint="cs"/>
          <w:rtl/>
        </w:rPr>
        <w:t>, ב"י.</w:t>
      </w:r>
    </w:p>
  </w:footnote>
  <w:footnote w:id="418">
    <w:p w14:paraId="71F73BAF" w14:textId="77777777" w:rsidR="00DF7D09" w:rsidRDefault="00DF7D09" w:rsidP="00DF7D09">
      <w:pPr>
        <w:pStyle w:val="a5"/>
      </w:pPr>
      <w:r>
        <w:rPr>
          <w:rStyle w:val="a7"/>
        </w:rPr>
        <w:footnoteRef/>
      </w:r>
      <w:r>
        <w:rPr>
          <w:rtl/>
        </w:rPr>
        <w:t xml:space="preserve"> </w:t>
      </w:r>
      <w:r w:rsidRPr="00185C2F">
        <w:rPr>
          <w:rFonts w:cs="Arial"/>
          <w:rtl/>
        </w:rPr>
        <w:t>אפילו פלגש המיוחדת לו אינה נאמנת</w:t>
      </w:r>
      <w:r>
        <w:rPr>
          <w:rFonts w:cs="Arial" w:hint="cs"/>
          <w:rtl/>
        </w:rPr>
        <w:t>,</w:t>
      </w:r>
      <w:r w:rsidRPr="00185C2F">
        <w:rPr>
          <w:rFonts w:cs="Arial"/>
          <w:rtl/>
        </w:rPr>
        <w:t xml:space="preserve"> נמוק"י</w:t>
      </w:r>
      <w:r w:rsidRPr="001A2C1E">
        <w:rPr>
          <w:rFonts w:cs="Arial"/>
          <w:sz w:val="16"/>
          <w:szCs w:val="16"/>
          <w:rtl/>
        </w:rPr>
        <w:t xml:space="preserve"> </w:t>
      </w:r>
      <w:r w:rsidRPr="001A2C1E">
        <w:rPr>
          <w:rFonts w:cs="Arial" w:hint="cs"/>
          <w:sz w:val="16"/>
          <w:szCs w:val="16"/>
          <w:rtl/>
        </w:rPr>
        <w:t xml:space="preserve">(ס"פ </w:t>
      </w:r>
      <w:r w:rsidRPr="001A2C1E">
        <w:rPr>
          <w:rFonts w:cs="Arial"/>
          <w:sz w:val="16"/>
          <w:szCs w:val="16"/>
          <w:rtl/>
        </w:rPr>
        <w:t>אלמנה לכהן גדול כג: ד"ה גמ'</w:t>
      </w:r>
      <w:r>
        <w:rPr>
          <w:rFonts w:cs="Arial" w:hint="cs"/>
          <w:sz w:val="16"/>
          <w:szCs w:val="16"/>
          <w:rtl/>
        </w:rPr>
        <w:t>, הביאו הדרכ"מ [אות ח]</w:t>
      </w:r>
      <w:r w:rsidRPr="001A2C1E">
        <w:rPr>
          <w:rFonts w:cs="Arial"/>
          <w:sz w:val="16"/>
          <w:szCs w:val="16"/>
          <w:rtl/>
        </w:rPr>
        <w:t>)</w:t>
      </w:r>
      <w:r>
        <w:rPr>
          <w:rFonts w:cs="Arial" w:hint="cs"/>
          <w:rtl/>
        </w:rPr>
        <w:t>.</w:t>
      </w:r>
      <w:r w:rsidRPr="001A2C1E">
        <w:rPr>
          <w:rFonts w:cs="Arial"/>
          <w:rtl/>
        </w:rPr>
        <w:t xml:space="preserve"> </w:t>
      </w:r>
      <w:r w:rsidRPr="00185C2F">
        <w:rPr>
          <w:rFonts w:cs="Arial"/>
          <w:rtl/>
        </w:rPr>
        <w:t xml:space="preserve">ועיין בזה בתשובת מהרי"ק </w:t>
      </w:r>
      <w:r>
        <w:rPr>
          <w:rFonts w:cs="Arial" w:hint="cs"/>
          <w:rtl/>
        </w:rPr>
        <w:t>(</w:t>
      </w:r>
      <w:r w:rsidRPr="00185C2F">
        <w:rPr>
          <w:rFonts w:cs="Arial"/>
          <w:rtl/>
        </w:rPr>
        <w:t>שורש קפט</w:t>
      </w:r>
      <w:r>
        <w:rPr>
          <w:rFonts w:cs="Arial" w:hint="cs"/>
          <w:rtl/>
        </w:rPr>
        <w:t>)</w:t>
      </w:r>
      <w:r w:rsidRPr="00185C2F">
        <w:rPr>
          <w:rFonts w:cs="Arial"/>
          <w:rtl/>
        </w:rPr>
        <w:t xml:space="preserve"> דאין אשה נאמנת לומר על אחד שממנו נתעברה ואע</w:t>
      </w:r>
      <w:r>
        <w:rPr>
          <w:rFonts w:cs="Arial" w:hint="cs"/>
          <w:rtl/>
        </w:rPr>
        <w:t>"</w:t>
      </w:r>
      <w:r w:rsidRPr="00185C2F">
        <w:rPr>
          <w:rFonts w:cs="Arial"/>
          <w:rtl/>
        </w:rPr>
        <w:t>פ שנתייחד עמה וע"ש שהאריך בזה וכתב שם דאפילו עד אחד כשר אינו נאמן עליו אם מכחישו וע"ש ועיין לקמן סימן כ"ב (בדרכ</w:t>
      </w:r>
      <w:r>
        <w:rPr>
          <w:rFonts w:cs="Arial" w:hint="cs"/>
          <w:rtl/>
        </w:rPr>
        <w:t>"</w:t>
      </w:r>
      <w:r w:rsidRPr="00185C2F">
        <w:rPr>
          <w:rFonts w:cs="Arial"/>
          <w:rtl/>
        </w:rPr>
        <w:t>מ ריש הסימן, ובב"י עמ' קכט ד"ה כתב הריב"ש) אשה שאמרה על אחד שרצה לזנות עמה אי נאמנת</w:t>
      </w:r>
      <w:r>
        <w:rPr>
          <w:rFonts w:hint="cs"/>
          <w:rtl/>
        </w:rPr>
        <w:t xml:space="preserve">, דרכ"מ (אות ח). </w:t>
      </w:r>
      <w:r w:rsidRPr="001A2C1E">
        <w:rPr>
          <w:rFonts w:hint="cs"/>
          <w:color w:val="00B0F0"/>
          <w:rtl/>
        </w:rPr>
        <w:t>(וכ"פ בהג"ה)</w:t>
      </w:r>
    </w:p>
  </w:footnote>
  <w:footnote w:id="419">
    <w:p w14:paraId="34B98AF5" w14:textId="77777777" w:rsidR="00DF7D09" w:rsidRDefault="00DF7D09" w:rsidP="00DF7D09">
      <w:pPr>
        <w:pStyle w:val="a5"/>
      </w:pPr>
      <w:r>
        <w:rPr>
          <w:rStyle w:val="a7"/>
        </w:rPr>
        <w:footnoteRef/>
      </w:r>
      <w:r>
        <w:rPr>
          <w:rtl/>
        </w:rPr>
        <w:t xml:space="preserve"> </w:t>
      </w:r>
      <w:r>
        <w:rPr>
          <w:rFonts w:cs="Arial"/>
          <w:rtl/>
        </w:rPr>
        <w:t>היינו דוקא בשאין אותו פלוני מודה שהוא בנו אע</w:t>
      </w:r>
      <w:r>
        <w:rPr>
          <w:rFonts w:cs="Arial" w:hint="cs"/>
          <w:rtl/>
        </w:rPr>
        <w:t>"</w:t>
      </w:r>
      <w:r>
        <w:rPr>
          <w:rFonts w:cs="Arial"/>
          <w:rtl/>
        </w:rPr>
        <w:t>פ שמודה שנבעלה לו</w:t>
      </w:r>
      <w:r>
        <w:rPr>
          <w:rFonts w:cs="Arial" w:hint="cs"/>
          <w:rtl/>
        </w:rPr>
        <w:t>,</w:t>
      </w:r>
      <w:r>
        <w:rPr>
          <w:rFonts w:cs="Arial"/>
          <w:rtl/>
        </w:rPr>
        <w:t xml:space="preserve"> שאלו היה מודה שהוא בנו היה בנו ודאי ליורשו וספק לענין יבום כמבואר בדברי הרמב"ם פרק ג' מהלכות יבום (ה"ד)</w:t>
      </w:r>
      <w:r>
        <w:rPr>
          <w:rFonts w:cs="Arial" w:hint="cs"/>
          <w:rtl/>
        </w:rPr>
        <w:t>, ב"י.</w:t>
      </w:r>
      <w:r w:rsidRPr="00185C2F">
        <w:rPr>
          <w:rFonts w:cs="Arial"/>
          <w:rtl/>
        </w:rPr>
        <w:t xml:space="preserve"> </w:t>
      </w:r>
    </w:p>
  </w:footnote>
  <w:footnote w:id="420">
    <w:p w14:paraId="4D149F83" w14:textId="77777777" w:rsidR="00DF7D09" w:rsidRDefault="00DF7D09" w:rsidP="00DF7D09">
      <w:pPr>
        <w:pStyle w:val="a5"/>
      </w:pPr>
      <w:r>
        <w:rPr>
          <w:rStyle w:val="a7"/>
        </w:rPr>
        <w:footnoteRef/>
      </w:r>
      <w:r>
        <w:rPr>
          <w:rtl/>
        </w:rPr>
        <w:t xml:space="preserve"> </w:t>
      </w:r>
      <w:r>
        <w:rPr>
          <w:rFonts w:hint="cs"/>
          <w:rtl/>
        </w:rPr>
        <w:t xml:space="preserve">וז"ל- </w:t>
      </w:r>
      <w:r w:rsidRPr="001A3C43">
        <w:rPr>
          <w:rFonts w:cs="Arial"/>
          <w:rtl/>
        </w:rPr>
        <w:t>ואומר אני דמלתא דפשיטא היא דאין האשה נאמנת על בנה שהוא מאיש אחר וממזר הוא כלל וכלל, כי כן כתב הרמב"ם להדיא בפט"ו דאיסורי ביאה</w:t>
      </w:r>
      <w:r>
        <w:rPr>
          <w:rFonts w:cs="Arial" w:hint="cs"/>
          <w:rtl/>
        </w:rPr>
        <w:t>...</w:t>
      </w:r>
      <w:r w:rsidRPr="001A3C43">
        <w:rPr>
          <w:rFonts w:cs="Arial"/>
          <w:rtl/>
        </w:rPr>
        <w:t xml:space="preserve"> וההיא דכתב רמב"ם בההוא פירקא ר"ל בחוששין לדבריה ויהא הבן אסור בקרובות אותה פלונית, ואם אומרת שהוא בן ממזר אינה נאמנת להיות ודאי ממזר אלא ספק ממזר, לא קשיא מידי.</w:t>
      </w:r>
      <w:r>
        <w:rPr>
          <w:rFonts w:cs="Arial" w:hint="cs"/>
          <w:rtl/>
        </w:rPr>
        <w:t>..</w:t>
      </w:r>
      <w:r w:rsidRPr="001A3C43">
        <w:rPr>
          <w:rFonts w:cs="Arial"/>
          <w:rtl/>
        </w:rPr>
        <w:t xml:space="preserve"> התם כיון דשתוקי לא ידעינן אבוה מאן ניהו בודקין את אמו, כיון דאיכא ריעותא ושור שחוט לפנינו, אבל אשת איש שילדה ובעלה עמה במדינה דליכא ריעותא ושור שחוט לפנינו, פשיטא דדברי האם לאו מילתא נינהו לגמרי</w:t>
      </w:r>
      <w:r>
        <w:rPr>
          <w:rFonts w:cs="Arial" w:hint="cs"/>
          <w:rtl/>
        </w:rPr>
        <w:t>...</w:t>
      </w:r>
      <w:r w:rsidRPr="001A3C43">
        <w:rPr>
          <w:rFonts w:cs="Arial"/>
          <w:rtl/>
        </w:rPr>
        <w:t xml:space="preserve"> מכל הלין נראה דלית דין ולית דיין דנאמנת לעדות על ככה שהוא מאיש אחר, הואיל ולא הלך בעלה למדינת הים, אע</w:t>
      </w:r>
      <w:r>
        <w:rPr>
          <w:rFonts w:cs="Arial" w:hint="cs"/>
          <w:rtl/>
        </w:rPr>
        <w:t>"</w:t>
      </w:r>
      <w:r w:rsidRPr="001A3C43">
        <w:rPr>
          <w:rFonts w:cs="Arial"/>
          <w:rtl/>
        </w:rPr>
        <w:t>פ שהיו העם מרננים אחריה לא חיישינן לה כדכתב הרמב"ם להדיא. אמנם תמיהני על מהר"ר ישראל, שכתב שאפילו פרוצה ביותר אין חוששין לבניה משום ממזרות רק לכהונה, דלא מוכח הכי כל עיקר במיימוני, דמשמע בפשיטות התם דאפסול ממזרת קאי.</w:t>
      </w:r>
      <w:r>
        <w:rPr>
          <w:rFonts w:cs="Arial" w:hint="cs"/>
          <w:rtl/>
        </w:rPr>
        <w:t>..</w:t>
      </w:r>
    </w:p>
  </w:footnote>
  <w:footnote w:id="421">
    <w:p w14:paraId="2B383B82" w14:textId="77777777" w:rsidR="00DF7D09" w:rsidRDefault="00DF7D09" w:rsidP="00DF7D09">
      <w:pPr>
        <w:pStyle w:val="a5"/>
        <w:rPr>
          <w:rtl/>
        </w:rPr>
      </w:pPr>
      <w:r>
        <w:rPr>
          <w:rStyle w:val="a7"/>
        </w:rPr>
        <w:footnoteRef/>
      </w:r>
      <w:r>
        <w:rPr>
          <w:rtl/>
        </w:rPr>
        <w:t xml:space="preserve"> </w:t>
      </w:r>
      <w:r w:rsidRPr="00185C2F">
        <w:rPr>
          <w:rFonts w:cs="Arial"/>
          <w:rtl/>
        </w:rPr>
        <w:t xml:space="preserve">וכ"כ בנימין זאב </w:t>
      </w:r>
      <w:r>
        <w:rPr>
          <w:rFonts w:cs="Arial" w:hint="cs"/>
          <w:rtl/>
        </w:rPr>
        <w:t>(</w:t>
      </w:r>
      <w:r w:rsidRPr="00185C2F">
        <w:rPr>
          <w:rFonts w:cs="Arial"/>
          <w:rtl/>
        </w:rPr>
        <w:t>סי</w:t>
      </w:r>
      <w:r>
        <w:rPr>
          <w:rFonts w:cs="Arial" w:hint="cs"/>
          <w:rtl/>
        </w:rPr>
        <w:t>'</w:t>
      </w:r>
      <w:r w:rsidRPr="00185C2F">
        <w:rPr>
          <w:rFonts w:cs="Arial"/>
          <w:rtl/>
        </w:rPr>
        <w:t xml:space="preserve"> קלו</w:t>
      </w:r>
      <w:r>
        <w:rPr>
          <w:rFonts w:cs="Arial" w:hint="cs"/>
          <w:rtl/>
        </w:rPr>
        <w:t>)</w:t>
      </w:r>
      <w:r w:rsidRPr="00185C2F">
        <w:rPr>
          <w:rFonts w:cs="Arial"/>
          <w:rtl/>
        </w:rPr>
        <w:t xml:space="preserve"> דאפילו לאסרו בקרובי אותו האיש אינה נאמנת</w:t>
      </w:r>
      <w:r>
        <w:rPr>
          <w:rFonts w:cs="Arial" w:hint="cs"/>
          <w:rtl/>
        </w:rPr>
        <w:t>.</w:t>
      </w:r>
      <w:r w:rsidRPr="00185C2F">
        <w:rPr>
          <w:rFonts w:cs="Arial"/>
          <w:rtl/>
        </w:rPr>
        <w:t xml:space="preserve"> עכ"ל</w:t>
      </w:r>
      <w:r>
        <w:rPr>
          <w:rFonts w:cs="Arial" w:hint="cs"/>
          <w:rtl/>
        </w:rPr>
        <w:t>...</w:t>
      </w:r>
      <w:r>
        <w:rPr>
          <w:rFonts w:hint="cs"/>
          <w:rtl/>
        </w:rPr>
        <w:t>, דרכ"מ (אות ח).</w:t>
      </w:r>
    </w:p>
  </w:footnote>
  <w:footnote w:id="422">
    <w:p w14:paraId="274FB8AE" w14:textId="77777777" w:rsidR="00DF7D09" w:rsidRDefault="00DF7D09" w:rsidP="00DF7D09">
      <w:pPr>
        <w:pStyle w:val="a5"/>
        <w:rPr>
          <w:rtl/>
        </w:rPr>
      </w:pPr>
      <w:r>
        <w:rPr>
          <w:rStyle w:val="a7"/>
        </w:rPr>
        <w:footnoteRef/>
      </w:r>
      <w:r>
        <w:rPr>
          <w:rtl/>
        </w:rPr>
        <w:t xml:space="preserve"> </w:t>
      </w:r>
      <w:r w:rsidRPr="00185C2F">
        <w:rPr>
          <w:rFonts w:cs="Arial"/>
          <w:rtl/>
        </w:rPr>
        <w:t>ויש לדקדק מדברי מהרי"ו דנאמנת לשוייה ספק ממזר דלא כדברי מהרא"י דלעיל, מיהו י"ל דמהרי"ו לא מיירי אלא במקום שאין לתלות בבעלה כגון שאין בעלה אצלה</w:t>
      </w:r>
      <w:r>
        <w:rPr>
          <w:rFonts w:cs="Arial" w:hint="cs"/>
          <w:rtl/>
        </w:rPr>
        <w:t>,</w:t>
      </w:r>
      <w:r w:rsidRPr="00185C2F">
        <w:rPr>
          <w:rFonts w:cs="Arial"/>
          <w:rtl/>
        </w:rPr>
        <w:t xml:space="preserve"> אבל אם בעלה אצלה מודה לדברי מהרא"י ז"ל</w:t>
      </w:r>
      <w:r>
        <w:rPr>
          <w:rFonts w:cs="Arial" w:hint="cs"/>
          <w:rtl/>
        </w:rPr>
        <w:t>.</w:t>
      </w:r>
      <w:r w:rsidRPr="00185C2F">
        <w:rPr>
          <w:rFonts w:cs="Arial"/>
          <w:rtl/>
        </w:rPr>
        <w:t xml:space="preserve"> וע"ל בסימן זה בסמוך יתבאר עוד דין ז</w:t>
      </w:r>
      <w:r>
        <w:rPr>
          <w:rFonts w:hint="cs"/>
          <w:rtl/>
        </w:rPr>
        <w:t>ה, דרכ"מ (אות ח).</w:t>
      </w:r>
    </w:p>
  </w:footnote>
  <w:footnote w:id="423">
    <w:p w14:paraId="386CA582" w14:textId="77777777" w:rsidR="00DF7D09" w:rsidRDefault="00DF7D09" w:rsidP="00DF7D09">
      <w:pPr>
        <w:pStyle w:val="a5"/>
      </w:pPr>
      <w:r>
        <w:rPr>
          <w:rStyle w:val="a7"/>
        </w:rPr>
        <w:footnoteRef/>
      </w:r>
      <w:r>
        <w:rPr>
          <w:rtl/>
        </w:rPr>
        <w:t xml:space="preserve"> </w:t>
      </w:r>
      <w:r>
        <w:rPr>
          <w:rFonts w:cs="Arial"/>
          <w:rtl/>
        </w:rPr>
        <w:t xml:space="preserve">עיין בתשובת שיבת ציון </w:t>
      </w:r>
      <w:r>
        <w:rPr>
          <w:rFonts w:cs="Arial" w:hint="cs"/>
          <w:rtl/>
        </w:rPr>
        <w:t>(</w:t>
      </w:r>
      <w:r>
        <w:rPr>
          <w:rFonts w:cs="Arial"/>
          <w:rtl/>
        </w:rPr>
        <w:t>סי' סז</w:t>
      </w:r>
      <w:r>
        <w:rPr>
          <w:rFonts w:cs="Arial" w:hint="cs"/>
          <w:rtl/>
        </w:rPr>
        <w:t>)</w:t>
      </w:r>
      <w:r>
        <w:rPr>
          <w:rFonts w:cs="Arial"/>
          <w:rtl/>
        </w:rPr>
        <w:t xml:space="preserve"> שעמד בזה על שינוי לשון בין דברי הרמב"ם לדברי הש"ע דהרמב"ם </w:t>
      </w:r>
      <w:r>
        <w:rPr>
          <w:rFonts w:cs="Arial" w:hint="cs"/>
          <w:rtl/>
        </w:rPr>
        <w:t>(</w:t>
      </w:r>
      <w:r>
        <w:rPr>
          <w:rFonts w:cs="Arial"/>
          <w:rtl/>
        </w:rPr>
        <w:t>פט"ו מהא"ב דין י"ב</w:t>
      </w:r>
      <w:r>
        <w:rPr>
          <w:rFonts w:cs="Arial" w:hint="cs"/>
          <w:rtl/>
        </w:rPr>
        <w:t>)</w:t>
      </w:r>
      <w:r>
        <w:rPr>
          <w:rFonts w:cs="Arial"/>
          <w:rtl/>
        </w:rPr>
        <w:t xml:space="preserve"> כתב ואם אומר' לפלוני ממזר נבעלתי כו' ומשמע שהו' והיא יודעי' שהוא ממזר ומלשון הש"ע משמע שהיא אינה יודעת שאותו פלוני הוא ממזר רק שאנו יודעים בו שהוא ממזר ע"ש שכתב טעם נכון בזה</w:t>
      </w:r>
      <w:r>
        <w:rPr>
          <w:rFonts w:cs="Arial" w:hint="cs"/>
          <w:rtl/>
        </w:rPr>
        <w:t>, פת"ש (סקכ"ח).</w:t>
      </w:r>
    </w:p>
  </w:footnote>
  <w:footnote w:id="424">
    <w:p w14:paraId="3B162BD7" w14:textId="77777777" w:rsidR="00DF7D09" w:rsidRDefault="00DF7D09" w:rsidP="00DF7D09">
      <w:pPr>
        <w:pStyle w:val="a5"/>
      </w:pPr>
      <w:r>
        <w:rPr>
          <w:rStyle w:val="a7"/>
        </w:rPr>
        <w:footnoteRef/>
      </w:r>
      <w:r>
        <w:rPr>
          <w:rtl/>
        </w:rPr>
        <w:t xml:space="preserve"> </w:t>
      </w:r>
      <w:r w:rsidRPr="000614CF">
        <w:rPr>
          <w:rFonts w:cs="Arial"/>
          <w:rtl/>
        </w:rPr>
        <w:t xml:space="preserve">אפי' אי לא דיימי </w:t>
      </w:r>
      <w:r>
        <w:rPr>
          <w:rFonts w:cs="Arial" w:hint="cs"/>
          <w:sz w:val="16"/>
          <w:szCs w:val="16"/>
          <w:rtl/>
        </w:rPr>
        <w:t xml:space="preserve">{חשודה} </w:t>
      </w:r>
      <w:r w:rsidRPr="000614CF">
        <w:rPr>
          <w:rFonts w:cs="Arial"/>
          <w:rtl/>
        </w:rPr>
        <w:t>מעלמ</w:t>
      </w:r>
      <w:r>
        <w:rPr>
          <w:rFonts w:cs="Arial" w:hint="cs"/>
          <w:rtl/>
        </w:rPr>
        <w:t>א</w:t>
      </w:r>
      <w:r w:rsidRPr="000614CF">
        <w:rPr>
          <w:rFonts w:cs="Arial"/>
          <w:rtl/>
        </w:rPr>
        <w:t xml:space="preserve"> מ"מ חוששין שמא זנתה עם אחרים</w:t>
      </w:r>
      <w:r>
        <w:rPr>
          <w:rFonts w:cs="Arial" w:hint="cs"/>
          <w:rtl/>
        </w:rPr>
        <w:t>.</w:t>
      </w:r>
      <w:r w:rsidRPr="000614CF">
        <w:rPr>
          <w:rFonts w:cs="Arial"/>
          <w:rtl/>
        </w:rPr>
        <w:t xml:space="preserve"> וח"מ </w:t>
      </w:r>
      <w:r>
        <w:rPr>
          <w:rFonts w:cs="Arial" w:hint="cs"/>
          <w:rtl/>
        </w:rPr>
        <w:t xml:space="preserve">(סקכ"ה) </w:t>
      </w:r>
      <w:r w:rsidRPr="000614CF">
        <w:rPr>
          <w:rFonts w:cs="Arial"/>
          <w:rtl/>
        </w:rPr>
        <w:t>חולק היכי דלא דיימי מעלמ' ואחד מודה שבא עליה הוא בנו ודאי הואיל והוא מודה שבא עליה ומכ"ש במיוחדת לו שבא עליה הרבה פעמים תלינן ברוב ביאות דידיה. ודברי הרב בהג"ה כאן שכותב ואפי' היתה מיוחדת לו אינה נאמנת עליו הוא סותר למ"ש ס"ס ג' דכהן הבא על הפנויה ומודה שהוא בנו הבן כהן לכל דבר ולא חיישינן שמא הפקירה עצמה לאחרים והתם בפנויה סתם מיירי ומכ"ש במיוחדת</w:t>
      </w:r>
      <w:r>
        <w:rPr>
          <w:rFonts w:cs="Arial" w:hint="cs"/>
          <w:rtl/>
        </w:rPr>
        <w:t>.</w:t>
      </w:r>
      <w:r w:rsidRPr="000614CF">
        <w:rPr>
          <w:rFonts w:cs="Arial"/>
          <w:rtl/>
        </w:rPr>
        <w:t xml:space="preserve"> ח"מ</w:t>
      </w:r>
      <w:r>
        <w:rPr>
          <w:rFonts w:cs="Arial" w:hint="cs"/>
          <w:rtl/>
        </w:rPr>
        <w:t>.</w:t>
      </w:r>
      <w:r w:rsidRPr="000614CF">
        <w:rPr>
          <w:rFonts w:cs="Arial"/>
          <w:rtl/>
        </w:rPr>
        <w:t xml:space="preserve"> וב"ש </w:t>
      </w:r>
      <w:r>
        <w:rPr>
          <w:rFonts w:cs="Arial" w:hint="cs"/>
          <w:rtl/>
        </w:rPr>
        <w:t xml:space="preserve">(סק"מ) </w:t>
      </w:r>
      <w:r w:rsidRPr="000614CF">
        <w:rPr>
          <w:rFonts w:cs="Arial"/>
          <w:rtl/>
        </w:rPr>
        <w:t>הסכים עם הח"מ במיוחדת לו והודה לדבריה דהוי בנו</w:t>
      </w:r>
      <w:r>
        <w:rPr>
          <w:rFonts w:cs="Arial" w:hint="cs"/>
          <w:rtl/>
        </w:rPr>
        <w:t>.</w:t>
      </w:r>
      <w:r w:rsidRPr="000614CF">
        <w:rPr>
          <w:rFonts w:cs="Arial"/>
          <w:rtl/>
        </w:rPr>
        <w:t xml:space="preserve"> וכתב מ"ש רמ"א ואפי' היתה מיוחדת לו אינה נאמנת זה קאי על אם אינו מודה לה אבל אינה מיוחדת אפי' מודה שנבעלה לו ואפי' לא דיימי מעלמ' חוששין שזנתה עם אחר. ועל קושית הח"מ תירץ הב"ש דלעיל איירי אם כולם כהנים דליכ' איסור דאוריית' ע"ש. ובתשו' כנסת יחזקאל </w:t>
      </w:r>
      <w:r>
        <w:rPr>
          <w:rFonts w:cs="Arial" w:hint="cs"/>
          <w:rtl/>
        </w:rPr>
        <w:t>(</w:t>
      </w:r>
      <w:r w:rsidRPr="000614CF">
        <w:rPr>
          <w:rFonts w:cs="Arial"/>
          <w:rtl/>
        </w:rPr>
        <w:t>שאלה נ</w:t>
      </w:r>
      <w:r>
        <w:rPr>
          <w:rFonts w:cs="Arial" w:hint="cs"/>
          <w:rtl/>
        </w:rPr>
        <w:t>"ו)</w:t>
      </w:r>
      <w:r w:rsidRPr="000614CF">
        <w:rPr>
          <w:rFonts w:cs="Arial"/>
          <w:rtl/>
        </w:rPr>
        <w:t xml:space="preserve"> תירץ קושית הח"מ באופן אחר ע"ש. ובח"י תירץ הכא איירי שהבועל הוא ממזר ודאי וא"כ אמרינן לקולא שזנתה עם אחרים אפי' הוא מודה והראי' שכתב אם פלוני כשר הולד כשר ולחומר' לא אמרינן שזנתה עם אחרים וא"כ לעיל גבי כהן הבועל הוא כשר לא אמרינן כשם שהפקירה וכו' ע"ש. ועיין בהרמב"ם פ"ג מהלכות יבום דין ד' ועיין ב"ש</w:t>
      </w:r>
      <w:r>
        <w:rPr>
          <w:rFonts w:cs="Arial" w:hint="cs"/>
          <w:rtl/>
        </w:rPr>
        <w:t xml:space="preserve">, </w:t>
      </w:r>
      <w:r w:rsidRPr="001A2CBB">
        <w:rPr>
          <w:rFonts w:cs="Arial" w:hint="cs"/>
          <w:b/>
          <w:bCs/>
          <w:rtl/>
        </w:rPr>
        <w:t>באה"ט</w:t>
      </w:r>
      <w:r>
        <w:rPr>
          <w:rFonts w:cs="Arial" w:hint="cs"/>
          <w:rtl/>
        </w:rPr>
        <w:t xml:space="preserve"> (סקכ"ט).</w:t>
      </w:r>
      <w:r>
        <w:rPr>
          <w:rFonts w:hint="cs"/>
          <w:rtl/>
        </w:rPr>
        <w:t xml:space="preserve"> וכתב עוד </w:t>
      </w:r>
      <w:r w:rsidRPr="001A2CBB">
        <w:rPr>
          <w:rFonts w:hint="cs"/>
          <w:b/>
          <w:bCs/>
          <w:rtl/>
        </w:rPr>
        <w:t>הב"ש</w:t>
      </w:r>
      <w:r>
        <w:rPr>
          <w:rFonts w:hint="cs"/>
          <w:rtl/>
        </w:rPr>
        <w:t xml:space="preserve"> (סקמ"א) </w:t>
      </w:r>
      <w:r w:rsidRPr="001A2CBB">
        <w:rPr>
          <w:rFonts w:cs="Arial"/>
          <w:rtl/>
        </w:rPr>
        <w:t>ואם אחת תבעה לו דהולד ממנו ויתן מזונות להולד והוא כופר פטור אפילו משבועה עיין תשובת ריב"ש סימן מ' מ"א והבאתיו ר"ס כ"ב</w:t>
      </w:r>
      <w:r>
        <w:rPr>
          <w:rFonts w:cs="Arial" w:hint="cs"/>
          <w:rtl/>
        </w:rPr>
        <w:t>.</w:t>
      </w:r>
    </w:p>
  </w:footnote>
  <w:footnote w:id="425">
    <w:p w14:paraId="5C9CB91C" w14:textId="77777777" w:rsidR="00DF7D09" w:rsidRDefault="00DF7D09" w:rsidP="00DF7D09">
      <w:pPr>
        <w:pStyle w:val="a5"/>
        <w:rPr>
          <w:rtl/>
        </w:rPr>
      </w:pPr>
      <w:r>
        <w:rPr>
          <w:rStyle w:val="a7"/>
        </w:rPr>
        <w:footnoteRef/>
      </w:r>
      <w:r>
        <w:rPr>
          <w:rtl/>
        </w:rPr>
        <w:t xml:space="preserve"> </w:t>
      </w:r>
      <w:r>
        <w:rPr>
          <w:rFonts w:cs="Arial" w:hint="cs"/>
          <w:rtl/>
        </w:rPr>
        <w:t>'</w:t>
      </w:r>
      <w:r w:rsidRPr="001A2CBB">
        <w:rPr>
          <w:rFonts w:cs="Arial"/>
          <w:rtl/>
        </w:rPr>
        <w:t>אם אינו מודה שהוא בנו</w:t>
      </w:r>
      <w:r>
        <w:rPr>
          <w:rFonts w:cs="Arial" w:hint="cs"/>
          <w:rtl/>
        </w:rPr>
        <w:t>' -</w:t>
      </w:r>
      <w:r w:rsidRPr="001A2CBB">
        <w:rPr>
          <w:rFonts w:cs="Arial"/>
          <w:rtl/>
        </w:rPr>
        <w:t xml:space="preserve"> אין זה לשון הרמב"ם רק הרב בב"י כ' דמיירי שאין אותו פלוני מודה שהוא בנו אע</w:t>
      </w:r>
      <w:r>
        <w:rPr>
          <w:rFonts w:cs="Arial" w:hint="cs"/>
          <w:rtl/>
        </w:rPr>
        <w:t>"</w:t>
      </w:r>
      <w:r w:rsidRPr="001A2CBB">
        <w:rPr>
          <w:rFonts w:cs="Arial"/>
          <w:rtl/>
        </w:rPr>
        <w:t>פ שמודה שנבעלה לו</w:t>
      </w:r>
      <w:r>
        <w:rPr>
          <w:rFonts w:cs="Arial" w:hint="cs"/>
          <w:rtl/>
        </w:rPr>
        <w:t>.</w:t>
      </w:r>
      <w:r w:rsidRPr="001A2CBB">
        <w:rPr>
          <w:rFonts w:cs="Arial"/>
          <w:rtl/>
        </w:rPr>
        <w:t xml:space="preserve"> וכבר כתבתי בשם האחרונים (בס"ק שלפני זה) שכל שמודה שנבעלה לו ולא דיימא מעלמא פשיטא שהוא בנו לכל דבר ואף בדדיימא אין הלכה כאביי</w:t>
      </w:r>
      <w:r>
        <w:rPr>
          <w:rFonts w:hint="cs"/>
          <w:rtl/>
        </w:rPr>
        <w:t>, ח"מ (סקכ"ו).</w:t>
      </w:r>
    </w:p>
  </w:footnote>
  <w:footnote w:id="426">
    <w:p w14:paraId="0376577E" w14:textId="77777777" w:rsidR="00DF7D09" w:rsidRDefault="00DF7D09" w:rsidP="00DF7D09">
      <w:pPr>
        <w:pStyle w:val="a5"/>
      </w:pPr>
      <w:r>
        <w:rPr>
          <w:rStyle w:val="a7"/>
        </w:rPr>
        <w:footnoteRef/>
      </w:r>
      <w:r>
        <w:rPr>
          <w:rtl/>
        </w:rPr>
        <w:t xml:space="preserve"> </w:t>
      </w:r>
      <w:r w:rsidRPr="00FB0196">
        <w:rPr>
          <w:rFonts w:cs="Arial"/>
          <w:rtl/>
        </w:rPr>
        <w:t>בח"מ הבין דאיירי כשהוא מודה לדברי' ומ"מ חיישינן שמא זנתה עם אחר</w:t>
      </w:r>
      <w:r>
        <w:rPr>
          <w:rFonts w:cs="Arial" w:hint="cs"/>
          <w:rtl/>
        </w:rPr>
        <w:t>,</w:t>
      </w:r>
      <w:r w:rsidRPr="00FB0196">
        <w:rPr>
          <w:rFonts w:cs="Arial"/>
          <w:rtl/>
        </w:rPr>
        <w:t xml:space="preserve"> וליתא</w:t>
      </w:r>
      <w:r>
        <w:rPr>
          <w:rFonts w:cs="Arial" w:hint="cs"/>
          <w:rtl/>
        </w:rPr>
        <w:t>,</w:t>
      </w:r>
      <w:r w:rsidRPr="00FB0196">
        <w:rPr>
          <w:rFonts w:cs="Arial"/>
          <w:rtl/>
        </w:rPr>
        <w:t xml:space="preserve"> כי בכה"ג לא חיישינן כמ"ש בסי' קנ"ו</w:t>
      </w:r>
      <w:r>
        <w:rPr>
          <w:rFonts w:cs="Arial" w:hint="cs"/>
          <w:rtl/>
        </w:rPr>
        <w:t>,</w:t>
      </w:r>
      <w:r w:rsidRPr="00FB0196">
        <w:rPr>
          <w:rFonts w:cs="Arial"/>
          <w:rtl/>
        </w:rPr>
        <w:t xml:space="preserve"> אלא קאי על אם אינו מודה</w:t>
      </w:r>
      <w:r>
        <w:rPr>
          <w:rFonts w:cs="Arial" w:hint="cs"/>
          <w:rtl/>
        </w:rPr>
        <w:t>, ב"ש (סקמ"ב).</w:t>
      </w:r>
    </w:p>
  </w:footnote>
  <w:footnote w:id="427">
    <w:p w14:paraId="6E073AF6" w14:textId="77777777" w:rsidR="00DF7D09" w:rsidRDefault="00DF7D09" w:rsidP="00DF7D09">
      <w:pPr>
        <w:pStyle w:val="a5"/>
      </w:pPr>
      <w:r>
        <w:rPr>
          <w:rStyle w:val="a7"/>
        </w:rPr>
        <w:footnoteRef/>
      </w:r>
      <w:r>
        <w:rPr>
          <w:rtl/>
        </w:rPr>
        <w:t xml:space="preserve"> </w:t>
      </w:r>
      <w:r w:rsidRPr="001A2CBB">
        <w:rPr>
          <w:rFonts w:cs="Arial"/>
          <w:rtl/>
        </w:rPr>
        <w:t>דין זה הזכיר לקמן סעיף כ"ט שאשת איש אינה נאמנת לפסול העובר</w:t>
      </w:r>
      <w:r>
        <w:rPr>
          <w:rFonts w:cs="Arial" w:hint="cs"/>
          <w:rtl/>
        </w:rPr>
        <w:t>,</w:t>
      </w:r>
      <w:r w:rsidRPr="001A2CBB">
        <w:rPr>
          <w:rFonts w:cs="Arial"/>
          <w:rtl/>
        </w:rPr>
        <w:t xml:space="preserve"> רק הרב הוסיף בכאן שאפי' יש עדים שזנתה והיא אומרת שברי לה שנתעברה מאחר אפ"ה תולין ברוב (עיין לעיל סקט"ז)</w:t>
      </w:r>
      <w:r>
        <w:rPr>
          <w:rFonts w:cs="Arial" w:hint="cs"/>
          <w:rtl/>
        </w:rPr>
        <w:t>, ח"מ (סקכ"ז).</w:t>
      </w:r>
      <w:r>
        <w:rPr>
          <w:rFonts w:hint="cs"/>
          <w:rtl/>
        </w:rPr>
        <w:t xml:space="preserve"> </w:t>
      </w:r>
      <w:r w:rsidRPr="00A402A6">
        <w:rPr>
          <w:rFonts w:hint="cs"/>
          <w:color w:val="FF0000"/>
          <w:rtl/>
        </w:rPr>
        <w:t>צל"ע מנין הוציא הח"מ חילוק זה, הרי תרוה"ד וב"ז לא דיברו במקרה שיש עדים, וגם הרמ"א לא הזכיר זאת, לא בדרכ"מ ולא בהג"ה.</w:t>
      </w:r>
    </w:p>
  </w:footnote>
  <w:footnote w:id="428">
    <w:p w14:paraId="266DE66E" w14:textId="77777777" w:rsidR="00DF7D09" w:rsidRDefault="00DF7D09" w:rsidP="00DF7D09">
      <w:pPr>
        <w:pStyle w:val="a5"/>
      </w:pPr>
      <w:r>
        <w:rPr>
          <w:rStyle w:val="a7"/>
        </w:rPr>
        <w:footnoteRef/>
      </w:r>
      <w:r>
        <w:rPr>
          <w:rtl/>
        </w:rPr>
        <w:t xml:space="preserve"> </w:t>
      </w:r>
      <w:r>
        <w:rPr>
          <w:rFonts w:cs="Arial"/>
          <w:rtl/>
        </w:rPr>
        <w:t xml:space="preserve">הא דקאמר </w:t>
      </w:r>
      <w:r>
        <w:rPr>
          <w:rFonts w:cs="Arial" w:hint="cs"/>
          <w:rtl/>
        </w:rPr>
        <w:t>'</w:t>
      </w:r>
      <w:r>
        <w:rPr>
          <w:rFonts w:cs="Arial"/>
          <w:rtl/>
        </w:rPr>
        <w:t>ועוד הא אמר רב יהודה אמר שמואל הלכה כר</w:t>
      </w:r>
      <w:r>
        <w:rPr>
          <w:rFonts w:cs="Arial" w:hint="cs"/>
          <w:rtl/>
        </w:rPr>
        <w:t>בן גמליאל' -</w:t>
      </w:r>
      <w:r>
        <w:rPr>
          <w:rFonts w:cs="Arial"/>
          <w:rtl/>
        </w:rPr>
        <w:t xml:space="preserve"> לאו למימרא דאפילו כי לא מודה ארוס אלא שמכחיש דאיהי מהימנא לר"ג</w:t>
      </w:r>
      <w:r>
        <w:rPr>
          <w:rFonts w:cs="Arial" w:hint="cs"/>
          <w:rtl/>
        </w:rPr>
        <w:t>,</w:t>
      </w:r>
      <w:r>
        <w:rPr>
          <w:rFonts w:cs="Arial"/>
          <w:rtl/>
        </w:rPr>
        <w:t xml:space="preserve"> דהא הוה ליה ברי וברי ור"ג בברי וברי לא מכשיר</w:t>
      </w:r>
      <w:r>
        <w:rPr>
          <w:rFonts w:cs="Arial" w:hint="cs"/>
          <w:rtl/>
        </w:rPr>
        <w:t>.</w:t>
      </w:r>
      <w:r>
        <w:rPr>
          <w:rFonts w:cs="Arial"/>
          <w:rtl/>
        </w:rPr>
        <w:t xml:space="preserve"> אלא הכי קאמר</w:t>
      </w:r>
      <w:r>
        <w:rPr>
          <w:rFonts w:cs="Arial" w:hint="cs"/>
          <w:rtl/>
        </w:rPr>
        <w:t>:</w:t>
      </w:r>
      <w:r>
        <w:rPr>
          <w:rFonts w:cs="Arial"/>
          <w:rtl/>
        </w:rPr>
        <w:t xml:space="preserve"> ועוד דאפילו ליתיה קמן הא אמר רב יהודה אמר שמואל הלכה כר"ג</w:t>
      </w:r>
      <w:r>
        <w:rPr>
          <w:rFonts w:cs="Arial" w:hint="cs"/>
          <w:rtl/>
        </w:rPr>
        <w:t xml:space="preserve">, </w:t>
      </w:r>
      <w:r>
        <w:rPr>
          <w:rFonts w:cs="Arial"/>
          <w:rtl/>
        </w:rPr>
        <w:t>ר"ן (כתובות ד: ד"ה ההוא)</w:t>
      </w:r>
      <w:r>
        <w:rPr>
          <w:rFonts w:cs="Arial" w:hint="cs"/>
          <w:rtl/>
        </w:rPr>
        <w:t>.</w:t>
      </w:r>
      <w:r>
        <w:rPr>
          <w:rFonts w:cs="Arial"/>
          <w:rtl/>
        </w:rPr>
        <w:t xml:space="preserve"> </w:t>
      </w:r>
      <w:r>
        <w:rPr>
          <w:rFonts w:cs="Arial" w:hint="cs"/>
          <w:rtl/>
        </w:rPr>
        <w:t>וכתב הב"י ד</w:t>
      </w:r>
      <w:r>
        <w:rPr>
          <w:rFonts w:cs="Arial"/>
          <w:rtl/>
        </w:rPr>
        <w:t>כ</w:t>
      </w:r>
      <w:r>
        <w:rPr>
          <w:rFonts w:cs="Arial" w:hint="cs"/>
          <w:rtl/>
        </w:rPr>
        <w:t>"</w:t>
      </w:r>
      <w:r>
        <w:rPr>
          <w:rFonts w:cs="Arial"/>
          <w:rtl/>
        </w:rPr>
        <w:t>כ הרא"ש (כתובות פ"א סי' כט) ו</w:t>
      </w:r>
      <w:r>
        <w:rPr>
          <w:rFonts w:cs="Arial" w:hint="cs"/>
          <w:rtl/>
        </w:rPr>
        <w:t>ה</w:t>
      </w:r>
      <w:r>
        <w:rPr>
          <w:rFonts w:cs="Arial"/>
          <w:rtl/>
        </w:rPr>
        <w:t>נמוק</w:t>
      </w:r>
      <w:r>
        <w:rPr>
          <w:rFonts w:cs="Arial" w:hint="cs"/>
          <w:rtl/>
        </w:rPr>
        <w:t>"</w:t>
      </w:r>
      <w:r>
        <w:rPr>
          <w:rFonts w:cs="Arial"/>
          <w:rtl/>
        </w:rPr>
        <w:t xml:space="preserve">י </w:t>
      </w:r>
      <w:r>
        <w:rPr>
          <w:rFonts w:cs="Arial" w:hint="cs"/>
          <w:rtl/>
        </w:rPr>
        <w:t>(</w:t>
      </w:r>
      <w:r>
        <w:rPr>
          <w:rFonts w:cs="Arial"/>
          <w:rtl/>
        </w:rPr>
        <w:t>ס</w:t>
      </w:r>
      <w:r>
        <w:rPr>
          <w:rFonts w:cs="Arial" w:hint="cs"/>
          <w:rtl/>
        </w:rPr>
        <w:t>"פ</w:t>
      </w:r>
      <w:r>
        <w:rPr>
          <w:rFonts w:cs="Arial"/>
          <w:rtl/>
        </w:rPr>
        <w:t xml:space="preserve"> אלמנה שם)</w:t>
      </w:r>
      <w:r>
        <w:rPr>
          <w:rFonts w:cs="Arial" w:hint="cs"/>
          <w:rtl/>
        </w:rPr>
        <w:t>.</w:t>
      </w:r>
      <w:r w:rsidRPr="00191145">
        <w:rPr>
          <w:rFonts w:cs="Arial"/>
          <w:rtl/>
        </w:rPr>
        <w:t xml:space="preserve"> </w:t>
      </w:r>
      <w:r>
        <w:rPr>
          <w:rFonts w:cs="Arial"/>
          <w:rtl/>
        </w:rPr>
        <w:t>וכ</w:t>
      </w:r>
      <w:r>
        <w:rPr>
          <w:rFonts w:cs="Arial" w:hint="cs"/>
          <w:rtl/>
        </w:rPr>
        <w:t>"כ</w:t>
      </w:r>
      <w:r>
        <w:rPr>
          <w:rFonts w:cs="Arial"/>
          <w:rtl/>
        </w:rPr>
        <w:t xml:space="preserve"> </w:t>
      </w:r>
      <w:r>
        <w:rPr>
          <w:rFonts w:cs="Arial" w:hint="cs"/>
          <w:rtl/>
        </w:rPr>
        <w:t>ה</w:t>
      </w:r>
      <w:r>
        <w:rPr>
          <w:rFonts w:cs="Arial"/>
          <w:rtl/>
        </w:rPr>
        <w:t>נמוק</w:t>
      </w:r>
      <w:r>
        <w:rPr>
          <w:rFonts w:cs="Arial" w:hint="cs"/>
          <w:rtl/>
        </w:rPr>
        <w:t>"</w:t>
      </w:r>
      <w:r>
        <w:rPr>
          <w:rFonts w:cs="Arial"/>
          <w:rtl/>
        </w:rPr>
        <w:t xml:space="preserve">י (שם) בשם הריטב"א (סט: ד"ה אלמא) וכן כתב הרמב"ם </w:t>
      </w:r>
      <w:r>
        <w:rPr>
          <w:rFonts w:cs="Arial" w:hint="cs"/>
          <w:rtl/>
        </w:rPr>
        <w:t>(פט"ו מאי"ב הי"ז) וז"ל-</w:t>
      </w:r>
      <w:r>
        <w:rPr>
          <w:rFonts w:cs="Arial"/>
          <w:rtl/>
        </w:rPr>
        <w:t xml:space="preserve"> ואם הכחישה הארוס ואמר מעולם לא באתי עליה הרי הולד ממזר שאפילו היה בחזקת בנו ואמר בני זה ממזר נאמן</w:t>
      </w:r>
      <w:r>
        <w:rPr>
          <w:rFonts w:hint="cs"/>
          <w:rtl/>
        </w:rPr>
        <w:t>.</w:t>
      </w:r>
    </w:p>
  </w:footnote>
  <w:footnote w:id="429">
    <w:p w14:paraId="612DD590" w14:textId="77777777" w:rsidR="00DF7D09" w:rsidRDefault="00DF7D09" w:rsidP="00DF7D09">
      <w:pPr>
        <w:pStyle w:val="a5"/>
      </w:pPr>
      <w:r>
        <w:rPr>
          <w:rStyle w:val="a7"/>
        </w:rPr>
        <w:footnoteRef/>
      </w:r>
      <w:r>
        <w:rPr>
          <w:rtl/>
        </w:rPr>
        <w:t xml:space="preserve"> </w:t>
      </w:r>
      <w:r w:rsidRPr="00FA5579">
        <w:rPr>
          <w:rFonts w:cs="Arial"/>
          <w:rtl/>
        </w:rPr>
        <w:t>חוץ מן הארוס</w:t>
      </w:r>
      <w:r>
        <w:rPr>
          <w:rFonts w:cs="Arial" w:hint="cs"/>
          <w:rtl/>
        </w:rPr>
        <w:t>, רש"י.</w:t>
      </w:r>
    </w:p>
  </w:footnote>
  <w:footnote w:id="430">
    <w:p w14:paraId="3666D9B8" w14:textId="77777777" w:rsidR="00DF7D09" w:rsidRDefault="00DF7D09" w:rsidP="00DF7D09">
      <w:pPr>
        <w:pStyle w:val="a5"/>
        <w:rPr>
          <w:rtl/>
        </w:rPr>
      </w:pPr>
      <w:r>
        <w:rPr>
          <w:rStyle w:val="a7"/>
        </w:rPr>
        <w:footnoteRef/>
      </w:r>
      <w:r>
        <w:rPr>
          <w:rtl/>
        </w:rPr>
        <w:t xml:space="preserve"> </w:t>
      </w:r>
      <w:r w:rsidRPr="00FA5579">
        <w:rPr>
          <w:rFonts w:cs="Arial"/>
          <w:rtl/>
        </w:rPr>
        <w:t>אם בא כהן לימלך לבית דין לא שרינן ליה לכונסה אא"כ היו רוב כשרים אצלה</w:t>
      </w:r>
      <w:r>
        <w:rPr>
          <w:rFonts w:hint="cs"/>
          <w:rtl/>
        </w:rPr>
        <w:t>, רש"י.</w:t>
      </w:r>
    </w:p>
  </w:footnote>
  <w:footnote w:id="431">
    <w:p w14:paraId="22BB2A9B" w14:textId="77777777" w:rsidR="00DF7D09" w:rsidRDefault="00DF7D09" w:rsidP="00DF7D09">
      <w:pPr>
        <w:pStyle w:val="a5"/>
      </w:pPr>
      <w:r>
        <w:rPr>
          <w:rStyle w:val="a7"/>
        </w:rPr>
        <w:footnoteRef/>
      </w:r>
      <w:r>
        <w:rPr>
          <w:rtl/>
        </w:rPr>
        <w:t xml:space="preserve"> </w:t>
      </w:r>
      <w:r w:rsidRPr="00FA5579">
        <w:rPr>
          <w:rFonts w:cs="Arial"/>
          <w:rtl/>
        </w:rPr>
        <w:t>אם נשאה כהן ולא נמלך לא מפקינן לה מיניה</w:t>
      </w:r>
      <w:r>
        <w:rPr>
          <w:rFonts w:cs="Arial" w:hint="cs"/>
          <w:rtl/>
        </w:rPr>
        <w:t>, רש"י.</w:t>
      </w:r>
    </w:p>
  </w:footnote>
  <w:footnote w:id="432">
    <w:p w14:paraId="015E5015" w14:textId="77777777" w:rsidR="00DF7D09" w:rsidRDefault="00DF7D09" w:rsidP="00DF7D09">
      <w:pPr>
        <w:pStyle w:val="a5"/>
        <w:rPr>
          <w:rtl/>
        </w:rPr>
      </w:pPr>
      <w:r>
        <w:rPr>
          <w:rStyle w:val="a7"/>
        </w:rPr>
        <w:footnoteRef/>
      </w:r>
      <w:r>
        <w:rPr>
          <w:rtl/>
        </w:rPr>
        <w:t xml:space="preserve"> </w:t>
      </w:r>
      <w:r w:rsidRPr="00FA5579">
        <w:rPr>
          <w:rFonts w:cs="Arial"/>
          <w:rtl/>
        </w:rPr>
        <w:t>שנתעברה ואתה בא לפסול העובר ולאוסרה על הארוס דאם אין אתה מאמינה הרי אתה מוציאה מבעלה</w:t>
      </w:r>
      <w:r>
        <w:rPr>
          <w:rFonts w:hint="cs"/>
          <w:rtl/>
        </w:rPr>
        <w:t xml:space="preserve">, </w:t>
      </w:r>
      <w:r w:rsidRPr="00A402A6">
        <w:rPr>
          <w:rFonts w:hint="cs"/>
          <w:b/>
          <w:bCs/>
          <w:rtl/>
        </w:rPr>
        <w:t>רש"י</w:t>
      </w:r>
      <w:r>
        <w:rPr>
          <w:rFonts w:hint="cs"/>
          <w:rtl/>
        </w:rPr>
        <w:t>.</w:t>
      </w:r>
      <w:r w:rsidRPr="00A402A6">
        <w:rPr>
          <w:rFonts w:cs="Arial"/>
          <w:rtl/>
        </w:rPr>
        <w:t xml:space="preserve"> </w:t>
      </w:r>
      <w:r>
        <w:rPr>
          <w:rFonts w:cs="Arial"/>
          <w:rtl/>
        </w:rPr>
        <w:t>וא"ת למאי תהוי כדיעבד</w:t>
      </w:r>
      <w:r>
        <w:rPr>
          <w:rFonts w:cs="Arial" w:hint="cs"/>
          <w:rtl/>
        </w:rPr>
        <w:t>,</w:t>
      </w:r>
      <w:r>
        <w:rPr>
          <w:rFonts w:cs="Arial"/>
          <w:rtl/>
        </w:rPr>
        <w:t xml:space="preserve"> אי לגבי עובר</w:t>
      </w:r>
      <w:r>
        <w:rPr>
          <w:rFonts w:cs="Arial" w:hint="cs"/>
          <w:rtl/>
        </w:rPr>
        <w:t xml:space="preserve"> -</w:t>
      </w:r>
      <w:r>
        <w:rPr>
          <w:rFonts w:cs="Arial"/>
          <w:rtl/>
        </w:rPr>
        <w:t xml:space="preserve"> לכתחלה הוא דומיא דפנויה</w:t>
      </w:r>
      <w:r>
        <w:rPr>
          <w:rFonts w:cs="Arial" w:hint="cs"/>
          <w:rtl/>
        </w:rPr>
        <w:t>,</w:t>
      </w:r>
      <w:r>
        <w:rPr>
          <w:rFonts w:cs="Arial"/>
          <w:rtl/>
        </w:rPr>
        <w:t xml:space="preserve"> ואי לגבי אשה </w:t>
      </w:r>
      <w:r>
        <w:rPr>
          <w:rFonts w:cs="Arial" w:hint="cs"/>
          <w:rtl/>
        </w:rPr>
        <w:t xml:space="preserve">- </w:t>
      </w:r>
      <w:r>
        <w:rPr>
          <w:rFonts w:cs="Arial"/>
          <w:rtl/>
        </w:rPr>
        <w:t>דיעבד ממש הוא</w:t>
      </w:r>
      <w:r>
        <w:rPr>
          <w:rFonts w:cs="Arial" w:hint="cs"/>
          <w:rtl/>
        </w:rPr>
        <w:t>,</w:t>
      </w:r>
      <w:r>
        <w:rPr>
          <w:rFonts w:cs="Arial"/>
          <w:rtl/>
        </w:rPr>
        <w:t xml:space="preserve"> יש לומר דהכי קאמר</w:t>
      </w:r>
      <w:r>
        <w:rPr>
          <w:rFonts w:cs="Arial" w:hint="cs"/>
          <w:rtl/>
        </w:rPr>
        <w:t>:</w:t>
      </w:r>
      <w:r>
        <w:rPr>
          <w:rFonts w:cs="Arial"/>
          <w:rtl/>
        </w:rPr>
        <w:t xml:space="preserve"> כיון שאלו אתה פוסל העובר משום ספק ממזר אף הוא לבו נוקפו ופורש ממנה אף לגבי ולד נמי כדיעבד דמי</w:t>
      </w:r>
      <w:r>
        <w:rPr>
          <w:rFonts w:cs="Arial" w:hint="cs"/>
          <w:rtl/>
        </w:rPr>
        <w:t>.</w:t>
      </w:r>
      <w:r>
        <w:rPr>
          <w:rFonts w:cs="Arial"/>
          <w:rtl/>
        </w:rPr>
        <w:t xml:space="preserve"> וכך מטין דברי הרי"ף ז"ל</w:t>
      </w:r>
      <w:r>
        <w:rPr>
          <w:rFonts w:cs="Arial" w:hint="cs"/>
          <w:rtl/>
        </w:rPr>
        <w:t>.</w:t>
      </w:r>
      <w:r>
        <w:rPr>
          <w:rFonts w:cs="Arial"/>
          <w:rtl/>
        </w:rPr>
        <w:t xml:space="preserve"> אי נמי</w:t>
      </w:r>
      <w:r>
        <w:rPr>
          <w:rFonts w:cs="Arial" w:hint="cs"/>
          <w:rtl/>
        </w:rPr>
        <w:t>,</w:t>
      </w:r>
      <w:r>
        <w:rPr>
          <w:rFonts w:cs="Arial"/>
          <w:rtl/>
        </w:rPr>
        <w:t xml:space="preserve"> דכיון דאלו פסלינן ליה אפילו מלבא בקהל</w:t>
      </w:r>
      <w:r>
        <w:rPr>
          <w:rFonts w:cs="Arial" w:hint="cs"/>
          <w:rtl/>
        </w:rPr>
        <w:t>,</w:t>
      </w:r>
      <w:r>
        <w:rPr>
          <w:rFonts w:cs="Arial"/>
          <w:rtl/>
        </w:rPr>
        <w:t xml:space="preserve"> לגבי עובר נמי כדיעבד דמי</w:t>
      </w:r>
      <w:r>
        <w:rPr>
          <w:rFonts w:cs="Arial" w:hint="cs"/>
          <w:rtl/>
        </w:rPr>
        <w:t>,</w:t>
      </w:r>
      <w:r>
        <w:rPr>
          <w:rFonts w:cs="Arial"/>
          <w:rtl/>
        </w:rPr>
        <w:t xml:space="preserve"> אבל לגבי אשה כיון שאינה נפסלת אלא לכהונה לכתחלה הוא</w:t>
      </w:r>
      <w:r>
        <w:rPr>
          <w:rFonts w:cs="Arial" w:hint="cs"/>
          <w:rtl/>
        </w:rPr>
        <w:t>.</w:t>
      </w:r>
      <w:r>
        <w:rPr>
          <w:rFonts w:cs="Arial"/>
          <w:rtl/>
        </w:rPr>
        <w:t xml:space="preserve"> והראב"ד ז"ל פירש דלגבי אשה נמי כדיעבד דמי</w:t>
      </w:r>
      <w:r>
        <w:rPr>
          <w:rFonts w:cs="Arial" w:hint="cs"/>
          <w:rtl/>
        </w:rPr>
        <w:t>,</w:t>
      </w:r>
      <w:r>
        <w:rPr>
          <w:rFonts w:cs="Arial"/>
          <w:rtl/>
        </w:rPr>
        <w:t xml:space="preserve"> משום דארוסה לאו דיעבד גמור הוא</w:t>
      </w:r>
      <w:r>
        <w:rPr>
          <w:rFonts w:cs="Arial" w:hint="cs"/>
          <w:rtl/>
        </w:rPr>
        <w:t>,</w:t>
      </w:r>
      <w:r>
        <w:rPr>
          <w:rFonts w:cs="Arial"/>
          <w:rtl/>
        </w:rPr>
        <w:t xml:space="preserve"> דאכתי מחסרא מסירה לחופה</w:t>
      </w:r>
      <w:r>
        <w:rPr>
          <w:rFonts w:cs="Arial" w:hint="cs"/>
          <w:rtl/>
        </w:rPr>
        <w:t>,</w:t>
      </w:r>
      <w:r>
        <w:rPr>
          <w:rFonts w:cs="Arial"/>
          <w:rtl/>
        </w:rPr>
        <w:t xml:space="preserve"> ולכתחלה נמי לא הוי שכבר נתארסה</w:t>
      </w:r>
      <w:r>
        <w:rPr>
          <w:rFonts w:cs="Arial" w:hint="cs"/>
          <w:rtl/>
        </w:rPr>
        <w:t>,</w:t>
      </w:r>
      <w:r>
        <w:rPr>
          <w:rFonts w:cs="Arial"/>
          <w:rtl/>
        </w:rPr>
        <w:t xml:space="preserve"> ומשום הכי אמר דכדיעבד דמי אבל לא הוי דיעבד ממש</w:t>
      </w:r>
      <w:r>
        <w:rPr>
          <w:rFonts w:cs="Arial" w:hint="cs"/>
          <w:rtl/>
        </w:rPr>
        <w:t>,</w:t>
      </w:r>
      <w:r w:rsidRPr="00A402A6">
        <w:rPr>
          <w:rFonts w:cs="Arial"/>
          <w:rtl/>
        </w:rPr>
        <w:t xml:space="preserve"> </w:t>
      </w:r>
      <w:r w:rsidRPr="00A402A6">
        <w:rPr>
          <w:rFonts w:cs="Arial"/>
          <w:b/>
          <w:bCs/>
          <w:rtl/>
        </w:rPr>
        <w:t>ר"ן</w:t>
      </w:r>
      <w:r>
        <w:rPr>
          <w:rFonts w:cs="Arial"/>
          <w:rtl/>
        </w:rPr>
        <w:t xml:space="preserve"> (כתובות ד: ד"ה </w:t>
      </w:r>
      <w:r>
        <w:rPr>
          <w:rFonts w:cs="Arial" w:hint="cs"/>
          <w:rtl/>
        </w:rPr>
        <w:t>והא</w:t>
      </w:r>
      <w:r>
        <w:rPr>
          <w:rFonts w:cs="Arial"/>
          <w:rtl/>
        </w:rPr>
        <w:t>).</w:t>
      </w:r>
    </w:p>
  </w:footnote>
  <w:footnote w:id="433">
    <w:p w14:paraId="1A32EBF4" w14:textId="77777777" w:rsidR="00DF7D09" w:rsidRDefault="00DF7D09" w:rsidP="00DF7D09">
      <w:pPr>
        <w:pStyle w:val="a5"/>
      </w:pPr>
      <w:r>
        <w:rPr>
          <w:rStyle w:val="a7"/>
        </w:rPr>
        <w:footnoteRef/>
      </w:r>
      <w:r>
        <w:rPr>
          <w:rtl/>
        </w:rPr>
        <w:t xml:space="preserve"> </w:t>
      </w:r>
      <w:r>
        <w:rPr>
          <w:rFonts w:cs="Arial" w:hint="cs"/>
          <w:rtl/>
        </w:rPr>
        <w:t xml:space="preserve">וז"ל- </w:t>
      </w:r>
      <w:r w:rsidRPr="003A2814">
        <w:rPr>
          <w:rFonts w:cs="Arial"/>
          <w:rtl/>
        </w:rPr>
        <w:t xml:space="preserve">ארוסה שנתעברה והיא בבית אביה </w:t>
      </w:r>
      <w:r>
        <w:rPr>
          <w:rFonts w:cs="Arial" w:hint="cs"/>
          <w:rtl/>
        </w:rPr>
        <w:t xml:space="preserve">- </w:t>
      </w:r>
      <w:r w:rsidRPr="003A2814">
        <w:rPr>
          <w:rFonts w:cs="Arial"/>
          <w:rtl/>
        </w:rPr>
        <w:t>הרי הולד בחזקת ממזר ואסור בבת ישראל ואסור בממזרת</w:t>
      </w:r>
      <w:r>
        <w:rPr>
          <w:rFonts w:cs="Arial" w:hint="cs"/>
          <w:rtl/>
        </w:rPr>
        <w:t>.</w:t>
      </w:r>
      <w:r w:rsidRPr="003A2814">
        <w:rPr>
          <w:rFonts w:cs="Arial"/>
          <w:rtl/>
        </w:rPr>
        <w:t xml:space="preserve"> ואם נבדקה אמו ואמרה מארוסי נתעברתי </w:t>
      </w:r>
      <w:r>
        <w:rPr>
          <w:rFonts w:cs="Arial" w:hint="cs"/>
          <w:rtl/>
        </w:rPr>
        <w:t xml:space="preserve">- </w:t>
      </w:r>
      <w:r w:rsidRPr="003A2814">
        <w:rPr>
          <w:rFonts w:cs="Arial"/>
          <w:rtl/>
        </w:rPr>
        <w:t>נאמנת והולד כשר</w:t>
      </w:r>
      <w:r>
        <w:rPr>
          <w:rFonts w:cs="Arial" w:hint="cs"/>
          <w:rtl/>
        </w:rPr>
        <w:t>.</w:t>
      </w:r>
      <w:r w:rsidRPr="003A2814">
        <w:rPr>
          <w:rFonts w:cs="Arial"/>
          <w:rtl/>
        </w:rPr>
        <w:t xml:space="preserve"> ואם הכחישה הארוס ואמר מעולם לא באתי עליה </w:t>
      </w:r>
      <w:r>
        <w:rPr>
          <w:rFonts w:cs="Arial" w:hint="cs"/>
          <w:rtl/>
        </w:rPr>
        <w:t xml:space="preserve">- </w:t>
      </w:r>
      <w:r w:rsidRPr="003A2814">
        <w:rPr>
          <w:rFonts w:cs="Arial"/>
          <w:rtl/>
        </w:rPr>
        <w:t>הרי הולד ממזר שאפילו היה בחזקת בנו ואמר בני זה ממזר נאמן, והאשה אינה בחזקת זונה</w:t>
      </w:r>
      <w:r>
        <w:rPr>
          <w:rFonts w:cs="Arial" w:hint="cs"/>
          <w:rtl/>
        </w:rPr>
        <w:t>,</w:t>
      </w:r>
      <w:r w:rsidRPr="003A2814">
        <w:rPr>
          <w:rFonts w:cs="Arial"/>
          <w:rtl/>
        </w:rPr>
        <w:t xml:space="preserve"> אלא נאמנת לומר לארוס נבעלתי ואינה זונה, ואם נשאת לכהן לא תצא וולדה ממנו כשר.</w:t>
      </w:r>
    </w:p>
  </w:footnote>
  <w:footnote w:id="434">
    <w:p w14:paraId="2E92BD92" w14:textId="77777777" w:rsidR="00DF7D09" w:rsidRPr="007A3BC5" w:rsidRDefault="00DF7D09" w:rsidP="00DF7D09">
      <w:pPr>
        <w:pStyle w:val="a5"/>
        <w:rPr>
          <w:rFonts w:cs="Arial"/>
          <w:rtl/>
        </w:rPr>
      </w:pPr>
      <w:r>
        <w:rPr>
          <w:rStyle w:val="a7"/>
        </w:rPr>
        <w:footnoteRef/>
      </w:r>
      <w:r>
        <w:rPr>
          <w:rtl/>
        </w:rPr>
        <w:t xml:space="preserve"> </w:t>
      </w:r>
      <w:r>
        <w:rPr>
          <w:rFonts w:cs="Arial" w:hint="cs"/>
          <w:rtl/>
        </w:rPr>
        <w:t xml:space="preserve">אפילו לירושה, </w:t>
      </w:r>
      <w:r w:rsidRPr="007A3BC5">
        <w:rPr>
          <w:rFonts w:cs="Arial" w:hint="cs"/>
          <w:b/>
          <w:bCs/>
          <w:rtl/>
        </w:rPr>
        <w:t>ריטב"א</w:t>
      </w:r>
      <w:r>
        <w:rPr>
          <w:rFonts w:cs="Arial" w:hint="cs"/>
          <w:rtl/>
        </w:rPr>
        <w:t xml:space="preserve"> </w:t>
      </w:r>
      <w:r w:rsidRPr="007A3BC5">
        <w:rPr>
          <w:rFonts w:cs="Arial" w:hint="cs"/>
          <w:sz w:val="16"/>
          <w:szCs w:val="16"/>
          <w:rtl/>
        </w:rPr>
        <w:t>(</w:t>
      </w:r>
      <w:r>
        <w:rPr>
          <w:rFonts w:cs="Arial" w:hint="cs"/>
          <w:sz w:val="16"/>
          <w:szCs w:val="16"/>
          <w:rtl/>
        </w:rPr>
        <w:t>כ"כ הנמוק"י בשמו</w:t>
      </w:r>
      <w:r w:rsidRPr="007A3BC5">
        <w:rPr>
          <w:rFonts w:cs="Arial" w:hint="cs"/>
          <w:sz w:val="14"/>
          <w:szCs w:val="14"/>
          <w:rtl/>
        </w:rPr>
        <w:t xml:space="preserve"> [יבמות כג: ד"ה שתוקי]</w:t>
      </w:r>
      <w:r>
        <w:rPr>
          <w:rFonts w:cs="Arial" w:hint="cs"/>
          <w:sz w:val="16"/>
          <w:szCs w:val="16"/>
          <w:rtl/>
        </w:rPr>
        <w:t xml:space="preserve">, </w:t>
      </w:r>
      <w:r w:rsidRPr="007A3BC5">
        <w:rPr>
          <w:rFonts w:cs="Arial" w:hint="cs"/>
          <w:sz w:val="16"/>
          <w:szCs w:val="16"/>
          <w:rtl/>
        </w:rPr>
        <w:t xml:space="preserve">וז"ל- </w:t>
      </w:r>
      <w:r w:rsidRPr="007A3BC5">
        <w:rPr>
          <w:rFonts w:cs="Arial"/>
          <w:sz w:val="16"/>
          <w:szCs w:val="16"/>
          <w:rtl/>
        </w:rPr>
        <w:t xml:space="preserve">ואם היא טוענת בברי שהוא כשר והוא שותק </w:t>
      </w:r>
      <w:r w:rsidRPr="007A3BC5">
        <w:rPr>
          <w:rFonts w:cs="Arial" w:hint="cs"/>
          <w:sz w:val="16"/>
          <w:szCs w:val="16"/>
          <w:rtl/>
        </w:rPr>
        <w:t xml:space="preserve">- </w:t>
      </w:r>
      <w:r w:rsidRPr="007A3BC5">
        <w:rPr>
          <w:rFonts w:cs="Arial"/>
          <w:sz w:val="16"/>
          <w:szCs w:val="16"/>
          <w:rtl/>
        </w:rPr>
        <w:t>כשר</w:t>
      </w:r>
      <w:r w:rsidRPr="007A3BC5">
        <w:rPr>
          <w:rFonts w:cs="Arial" w:hint="cs"/>
          <w:sz w:val="16"/>
          <w:szCs w:val="16"/>
          <w:rtl/>
        </w:rPr>
        <w:t>...</w:t>
      </w:r>
      <w:r w:rsidRPr="007A3BC5">
        <w:rPr>
          <w:rFonts w:cs="Arial"/>
          <w:sz w:val="16"/>
          <w:szCs w:val="16"/>
          <w:rtl/>
        </w:rPr>
        <w:t xml:space="preserve"> ומאי דאמרינן שהיא נאמנת להכשירו לא תימא ליוחסין ולהכשירו בבת ישראל אלא לענין ירושה נמי דכיון דארוס הוא והיא טוענת בברי דמיניה הוא כודאי משוינן ליה ובתר ארוס דהוי היתרא שדינא ליה</w:t>
      </w:r>
      <w:r w:rsidRPr="007A3BC5">
        <w:rPr>
          <w:rFonts w:cs="Arial" w:hint="cs"/>
          <w:sz w:val="16"/>
          <w:szCs w:val="16"/>
          <w:rtl/>
        </w:rPr>
        <w:t>)</w:t>
      </w:r>
      <w:r>
        <w:rPr>
          <w:rFonts w:cs="Arial" w:hint="cs"/>
          <w:rtl/>
        </w:rPr>
        <w:t>.</w:t>
      </w:r>
      <w:r w:rsidRPr="00FF2401">
        <w:rPr>
          <w:rFonts w:cs="Arial"/>
          <w:rtl/>
        </w:rPr>
        <w:t xml:space="preserve"> </w:t>
      </w:r>
      <w:r w:rsidRPr="00185C2F">
        <w:rPr>
          <w:rFonts w:cs="Arial"/>
          <w:rtl/>
        </w:rPr>
        <w:t xml:space="preserve">וכתב עוד </w:t>
      </w:r>
      <w:r>
        <w:rPr>
          <w:rFonts w:cs="Arial" w:hint="cs"/>
          <w:sz w:val="16"/>
          <w:szCs w:val="16"/>
          <w:rtl/>
        </w:rPr>
        <w:t xml:space="preserve">{הנמוק"י בשם הריטב"א} </w:t>
      </w:r>
      <w:r w:rsidRPr="00185C2F">
        <w:rPr>
          <w:rFonts w:cs="Arial"/>
          <w:rtl/>
        </w:rPr>
        <w:t>דנאמנת אע</w:t>
      </w:r>
      <w:r>
        <w:rPr>
          <w:rFonts w:cs="Arial" w:hint="cs"/>
          <w:rtl/>
        </w:rPr>
        <w:t>"</w:t>
      </w:r>
      <w:r w:rsidRPr="00185C2F">
        <w:rPr>
          <w:rFonts w:cs="Arial"/>
          <w:rtl/>
        </w:rPr>
        <w:t>פ שהארוס אומר שאינו זוכר אלא שאינו מכחישה</w:t>
      </w:r>
      <w:r>
        <w:rPr>
          <w:rFonts w:cs="Arial" w:hint="cs"/>
          <w:rtl/>
        </w:rPr>
        <w:t xml:space="preserve">, </w:t>
      </w:r>
      <w:r w:rsidRPr="007A3BC5">
        <w:rPr>
          <w:rFonts w:cs="Arial" w:hint="cs"/>
          <w:b/>
          <w:bCs/>
          <w:rtl/>
        </w:rPr>
        <w:t>דרכ"מ</w:t>
      </w:r>
      <w:r>
        <w:rPr>
          <w:rFonts w:cs="Arial" w:hint="cs"/>
          <w:rtl/>
        </w:rPr>
        <w:t xml:space="preserve"> </w:t>
      </w:r>
      <w:r w:rsidRPr="007A3BC5">
        <w:rPr>
          <w:rFonts w:cs="Arial" w:hint="cs"/>
          <w:sz w:val="16"/>
          <w:szCs w:val="16"/>
          <w:rtl/>
        </w:rPr>
        <w:t>(אות ט)</w:t>
      </w:r>
      <w:r>
        <w:rPr>
          <w:rFonts w:cs="Arial" w:hint="cs"/>
          <w:rtl/>
        </w:rPr>
        <w:t xml:space="preserve">. </w:t>
      </w:r>
      <w:r w:rsidRPr="007A3BC5">
        <w:rPr>
          <w:rFonts w:cs="Arial" w:hint="cs"/>
          <w:color w:val="00B0F0"/>
          <w:rtl/>
        </w:rPr>
        <w:t>(וכ"פ בהג"ה)</w:t>
      </w:r>
    </w:p>
  </w:footnote>
  <w:footnote w:id="435">
    <w:p w14:paraId="4E7F456B" w14:textId="77777777" w:rsidR="00DF7D09" w:rsidRDefault="00DF7D09" w:rsidP="00DF7D09">
      <w:pPr>
        <w:pStyle w:val="a5"/>
      </w:pPr>
      <w:r>
        <w:rPr>
          <w:rStyle w:val="a7"/>
        </w:rPr>
        <w:footnoteRef/>
      </w:r>
      <w:r>
        <w:rPr>
          <w:rtl/>
        </w:rPr>
        <w:t xml:space="preserve"> </w:t>
      </w:r>
      <w:r>
        <w:rPr>
          <w:rFonts w:cs="Arial"/>
          <w:rtl/>
        </w:rPr>
        <w:t>כן כתב הרמב"ם בפרק הנזכר (הי"ז)</w:t>
      </w:r>
      <w:r>
        <w:rPr>
          <w:rFonts w:cs="Arial" w:hint="cs"/>
          <w:rtl/>
        </w:rPr>
        <w:t>,</w:t>
      </w:r>
      <w:r>
        <w:rPr>
          <w:rFonts w:cs="Arial"/>
          <w:rtl/>
        </w:rPr>
        <w:t xml:space="preserve"> וכתב הה</w:t>
      </w:r>
      <w:r>
        <w:rPr>
          <w:rFonts w:cs="Arial" w:hint="cs"/>
          <w:rtl/>
        </w:rPr>
        <w:t>"</w:t>
      </w:r>
      <w:r>
        <w:rPr>
          <w:rFonts w:cs="Arial"/>
          <w:rtl/>
        </w:rPr>
        <w:t>מ</w:t>
      </w:r>
      <w:r>
        <w:rPr>
          <w:rFonts w:cs="Arial" w:hint="cs"/>
          <w:rtl/>
        </w:rPr>
        <w:t xml:space="preserve">- </w:t>
      </w:r>
      <w:r>
        <w:rPr>
          <w:rFonts w:cs="Arial"/>
          <w:rtl/>
        </w:rPr>
        <w:t>הכי משמע בפ</w:t>
      </w:r>
      <w:r>
        <w:rPr>
          <w:rFonts w:cs="Arial" w:hint="cs"/>
          <w:rtl/>
        </w:rPr>
        <w:t>"</w:t>
      </w:r>
      <w:r>
        <w:rPr>
          <w:rFonts w:cs="Arial"/>
          <w:rtl/>
        </w:rPr>
        <w:t>ק דכתובות (יג:) גבי ההוא ארוס וארוסתו</w:t>
      </w:r>
      <w:r>
        <w:rPr>
          <w:rFonts w:cs="Arial" w:hint="cs"/>
          <w:rtl/>
        </w:rPr>
        <w:t>,</w:t>
      </w:r>
      <w:r>
        <w:rPr>
          <w:rFonts w:cs="Arial"/>
          <w:rtl/>
        </w:rPr>
        <w:t xml:space="preserve"> דאמרינן התם דאפילו לא הוה מודה הוה מכשר בדיעבד</w:t>
      </w:r>
      <w:r>
        <w:rPr>
          <w:rFonts w:cs="Arial" w:hint="cs"/>
          <w:rtl/>
        </w:rPr>
        <w:t>,</w:t>
      </w:r>
      <w:r>
        <w:rPr>
          <w:rFonts w:cs="Arial"/>
          <w:rtl/>
        </w:rPr>
        <w:t xml:space="preserve"> ומכל מקום אינו מודה דהתם כגון דליתיה קמן דלישייליה הוא</w:t>
      </w:r>
      <w:r>
        <w:rPr>
          <w:rFonts w:cs="Arial" w:hint="cs"/>
          <w:rtl/>
        </w:rPr>
        <w:t>,</w:t>
      </w:r>
      <w:r>
        <w:rPr>
          <w:rFonts w:cs="Arial"/>
          <w:rtl/>
        </w:rPr>
        <w:t xml:space="preserve"> דאי מכחיש לה בריא ובריא הוא</w:t>
      </w:r>
      <w:r>
        <w:rPr>
          <w:rFonts w:cs="Arial" w:hint="cs"/>
          <w:rtl/>
        </w:rPr>
        <w:t>,</w:t>
      </w:r>
      <w:r>
        <w:rPr>
          <w:rFonts w:cs="Arial"/>
          <w:rtl/>
        </w:rPr>
        <w:t xml:space="preserve"> ו</w:t>
      </w:r>
      <w:r>
        <w:rPr>
          <w:rFonts w:cs="Arial" w:hint="cs"/>
          <w:rtl/>
        </w:rPr>
        <w:t>א</w:t>
      </w:r>
      <w:r>
        <w:rPr>
          <w:rFonts w:cs="Arial"/>
          <w:rtl/>
        </w:rPr>
        <w:t>עפ</w:t>
      </w:r>
      <w:r>
        <w:rPr>
          <w:rFonts w:cs="Arial" w:hint="cs"/>
          <w:rtl/>
        </w:rPr>
        <w:t>"</w:t>
      </w:r>
      <w:r>
        <w:rPr>
          <w:rFonts w:cs="Arial"/>
          <w:rtl/>
        </w:rPr>
        <w:t>כ דעת רבינו שאינו נאמן לפסלה לעלמא אפילו במכחיש</w:t>
      </w:r>
      <w:r>
        <w:rPr>
          <w:rFonts w:cs="Arial" w:hint="cs"/>
          <w:rtl/>
        </w:rPr>
        <w:t>,</w:t>
      </w:r>
      <w:r>
        <w:rPr>
          <w:rFonts w:cs="Arial"/>
          <w:rtl/>
        </w:rPr>
        <w:t xml:space="preserve"> אבל ודאי לגבי דידיה במכחיש שוייה אנפשיה חתיכה דאיסורא דהא ליכא גביה אלא חד ספק שמא באונס שמא ברצון וספיקא דאורייתא לחומרא עכ"ל</w:t>
      </w:r>
      <w:r>
        <w:rPr>
          <w:rFonts w:cs="Arial" w:hint="cs"/>
          <w:rtl/>
        </w:rPr>
        <w:t>, ב"י.</w:t>
      </w:r>
    </w:p>
  </w:footnote>
  <w:footnote w:id="436">
    <w:p w14:paraId="039704FC" w14:textId="77777777" w:rsidR="00DF7D09" w:rsidRDefault="00DF7D09" w:rsidP="00DF7D09">
      <w:pPr>
        <w:pStyle w:val="a5"/>
      </w:pPr>
      <w:r>
        <w:rPr>
          <w:rStyle w:val="a7"/>
        </w:rPr>
        <w:footnoteRef/>
      </w:r>
      <w:r>
        <w:rPr>
          <w:rtl/>
        </w:rPr>
        <w:t xml:space="preserve"> </w:t>
      </w:r>
      <w:r w:rsidRPr="00D214B4">
        <w:rPr>
          <w:rFonts w:cs="Arial"/>
          <w:rtl/>
        </w:rPr>
        <w:t>כתוב בפרישה אם הוא בפנינו ואומר שאין הולד ממנו והיא אינה בכאן אז הולד ספק ממזר שמא מכותי נתעברה, ומה שכתב בסמוך אם הוא מכחיש אותה הולד ממזר ודאי היינו כשהיא כאן ואינה אומרת מכותי הולד מיהו למ"ש בסמוך נראה דלא אמרינן מכותי נתעברה</w:t>
      </w:r>
      <w:r>
        <w:rPr>
          <w:rFonts w:cs="Arial" w:hint="cs"/>
          <w:rtl/>
        </w:rPr>
        <w:t>, ב"ש (סקמ"ד).</w:t>
      </w:r>
    </w:p>
  </w:footnote>
  <w:footnote w:id="437">
    <w:p w14:paraId="53A6F0F1" w14:textId="77777777" w:rsidR="00DF7D09" w:rsidRDefault="00DF7D09" w:rsidP="00DF7D09">
      <w:pPr>
        <w:pStyle w:val="a5"/>
      </w:pPr>
      <w:r>
        <w:rPr>
          <w:rStyle w:val="a7"/>
        </w:rPr>
        <w:footnoteRef/>
      </w:r>
      <w:r>
        <w:rPr>
          <w:rtl/>
        </w:rPr>
        <w:t xml:space="preserve"> </w:t>
      </w:r>
      <w:r w:rsidRPr="002B0A5C">
        <w:rPr>
          <w:rFonts w:cs="Arial"/>
          <w:rtl/>
        </w:rPr>
        <w:t>אבל לכתחילה בוודאי אסורה דהא הולד הראשון מחזיקים לממזר ואם נשאת לא תצא אע</w:t>
      </w:r>
      <w:r>
        <w:rPr>
          <w:rFonts w:cs="Arial" w:hint="cs"/>
          <w:rtl/>
        </w:rPr>
        <w:t>"</w:t>
      </w:r>
      <w:r w:rsidRPr="002B0A5C">
        <w:rPr>
          <w:rFonts w:cs="Arial"/>
          <w:rtl/>
        </w:rPr>
        <w:t>ג דהולד ממזר אע</w:t>
      </w:r>
      <w:r>
        <w:rPr>
          <w:rFonts w:cs="Arial" w:hint="cs"/>
          <w:rtl/>
        </w:rPr>
        <w:t>"</w:t>
      </w:r>
      <w:r w:rsidRPr="002B0A5C">
        <w:rPr>
          <w:rFonts w:cs="Arial"/>
          <w:rtl/>
        </w:rPr>
        <w:t>ג דכתבתי בסמוך דאי אפשר לחלק מ"מ מחלקים בין הולד לדידיה היינו לענין אם רצונה לישא כהן ולא כח"מ שכתב כיון דשדינן הולד בתר הארוס היא כשרה לכהונה אחר מיתת הארוס</w:t>
      </w:r>
      <w:r>
        <w:rPr>
          <w:rFonts w:cs="Arial" w:hint="cs"/>
          <w:rtl/>
        </w:rPr>
        <w:t>, ב"ש (סקמ"ז).</w:t>
      </w:r>
    </w:p>
  </w:footnote>
  <w:footnote w:id="438">
    <w:p w14:paraId="46762CA2" w14:textId="77777777" w:rsidR="00DF7D09" w:rsidRDefault="00DF7D09" w:rsidP="00DF7D09">
      <w:pPr>
        <w:pStyle w:val="a5"/>
      </w:pPr>
      <w:r>
        <w:rPr>
          <w:rStyle w:val="a7"/>
        </w:rPr>
        <w:footnoteRef/>
      </w:r>
      <w:r>
        <w:rPr>
          <w:rtl/>
        </w:rPr>
        <w:t xml:space="preserve"> </w:t>
      </w:r>
      <w:r>
        <w:rPr>
          <w:rFonts w:cs="Arial"/>
          <w:rtl/>
        </w:rPr>
        <w:t>וכתב ה</w:t>
      </w:r>
      <w:r>
        <w:rPr>
          <w:rFonts w:cs="Arial" w:hint="cs"/>
          <w:rtl/>
        </w:rPr>
        <w:t>ה"מ (שם)-</w:t>
      </w:r>
      <w:r>
        <w:rPr>
          <w:rFonts w:cs="Arial"/>
          <w:rtl/>
        </w:rPr>
        <w:t xml:space="preserve"> דעת רבינו הוא שכל זמן שלא נבדקה שהולד ספק ממזר לכולי עלמא הני מילי בשלא ראינו שבא עליה ארוס</w:t>
      </w:r>
      <w:r>
        <w:rPr>
          <w:rFonts w:cs="Arial" w:hint="cs"/>
          <w:rtl/>
        </w:rPr>
        <w:t>,</w:t>
      </w:r>
      <w:r>
        <w:rPr>
          <w:rFonts w:cs="Arial"/>
          <w:rtl/>
        </w:rPr>
        <w:t xml:space="preserve"> אבל היכא שבא עליה ארוס ולא דימא מעלמא</w:t>
      </w:r>
      <w:r>
        <w:rPr>
          <w:rFonts w:cs="Arial" w:hint="cs"/>
          <w:rtl/>
        </w:rPr>
        <w:t>,</w:t>
      </w:r>
      <w:r>
        <w:rPr>
          <w:rFonts w:cs="Arial"/>
          <w:rtl/>
        </w:rPr>
        <w:t xml:space="preserve"> דאיכא תרתי לטיבותא </w:t>
      </w:r>
      <w:r>
        <w:rPr>
          <w:rFonts w:cs="Arial" w:hint="cs"/>
          <w:rtl/>
        </w:rPr>
        <w:t xml:space="preserve">- </w:t>
      </w:r>
      <w:r>
        <w:rPr>
          <w:rFonts w:cs="Arial"/>
          <w:rtl/>
        </w:rPr>
        <w:t>אינה צריכה בדיקה</w:t>
      </w:r>
      <w:r>
        <w:rPr>
          <w:rFonts w:cs="Arial" w:hint="cs"/>
          <w:rtl/>
        </w:rPr>
        <w:t>.</w:t>
      </w:r>
      <w:r>
        <w:rPr>
          <w:rFonts w:cs="Arial"/>
          <w:rtl/>
        </w:rPr>
        <w:t xml:space="preserve"> אלא כל היכא דליכא אלא בחדא מינייהו</w:t>
      </w:r>
      <w:r>
        <w:rPr>
          <w:rFonts w:cs="Arial" w:hint="cs"/>
          <w:rtl/>
        </w:rPr>
        <w:t>,</w:t>
      </w:r>
      <w:r>
        <w:rPr>
          <w:rFonts w:cs="Arial"/>
          <w:rtl/>
        </w:rPr>
        <w:t xml:space="preserve"> כגון שלא ראינו שבא עליה ארוס אע</w:t>
      </w:r>
      <w:r>
        <w:rPr>
          <w:rFonts w:cs="Arial" w:hint="cs"/>
          <w:rtl/>
        </w:rPr>
        <w:t>"</w:t>
      </w:r>
      <w:r>
        <w:rPr>
          <w:rFonts w:cs="Arial"/>
          <w:rtl/>
        </w:rPr>
        <w:t>ג דלא דימא מעלמא</w:t>
      </w:r>
      <w:r>
        <w:rPr>
          <w:rFonts w:cs="Arial" w:hint="cs"/>
          <w:rtl/>
        </w:rPr>
        <w:t>,</w:t>
      </w:r>
      <w:r>
        <w:rPr>
          <w:rFonts w:cs="Arial"/>
          <w:rtl/>
        </w:rPr>
        <w:t xml:space="preserve"> או שבא עליה ודימא מעלמא </w:t>
      </w:r>
      <w:r>
        <w:rPr>
          <w:rFonts w:cs="Arial" w:hint="cs"/>
          <w:rtl/>
        </w:rPr>
        <w:t xml:space="preserve">- </w:t>
      </w:r>
      <w:r>
        <w:rPr>
          <w:rFonts w:cs="Arial"/>
          <w:rtl/>
        </w:rPr>
        <w:t>צריכה בדיקה</w:t>
      </w:r>
      <w:r>
        <w:rPr>
          <w:rFonts w:cs="Arial" w:hint="cs"/>
          <w:rtl/>
        </w:rPr>
        <w:t>,</w:t>
      </w:r>
      <w:r>
        <w:rPr>
          <w:rFonts w:cs="Arial"/>
          <w:rtl/>
        </w:rPr>
        <w:t xml:space="preserve"> ואם לא נבדקה הרי הוא ספק ממזר</w:t>
      </w:r>
      <w:r w:rsidRPr="00FC36F5">
        <w:rPr>
          <w:rFonts w:cs="Arial"/>
          <w:sz w:val="16"/>
          <w:szCs w:val="16"/>
          <w:rtl/>
        </w:rPr>
        <w:t xml:space="preserve"> </w:t>
      </w:r>
      <w:r>
        <w:rPr>
          <w:rFonts w:cs="Arial" w:hint="cs"/>
          <w:sz w:val="16"/>
          <w:szCs w:val="16"/>
          <w:rtl/>
        </w:rPr>
        <w:t>{</w:t>
      </w:r>
      <w:r w:rsidRPr="00FC36F5">
        <w:rPr>
          <w:rFonts w:cs="Arial"/>
          <w:sz w:val="16"/>
          <w:szCs w:val="16"/>
          <w:rtl/>
        </w:rPr>
        <w:t>וכתבו הר"ן ספ</w:t>
      </w:r>
      <w:r>
        <w:rPr>
          <w:rFonts w:cs="Arial" w:hint="cs"/>
          <w:sz w:val="16"/>
          <w:szCs w:val="16"/>
          <w:rtl/>
        </w:rPr>
        <w:t>"</w:t>
      </w:r>
      <w:r w:rsidRPr="00FC36F5">
        <w:rPr>
          <w:rFonts w:cs="Arial"/>
          <w:sz w:val="16"/>
          <w:szCs w:val="16"/>
          <w:rtl/>
        </w:rPr>
        <w:t>ק דכתובות (ה. ד"ה הלכך)</w:t>
      </w:r>
      <w:r>
        <w:rPr>
          <w:rFonts w:cs="Arial" w:hint="cs"/>
          <w:sz w:val="16"/>
          <w:szCs w:val="16"/>
          <w:rtl/>
        </w:rPr>
        <w:t xml:space="preserve">, דרכ"מ (אות ט*). </w:t>
      </w:r>
      <w:r w:rsidRPr="00682FD8">
        <w:rPr>
          <w:rFonts w:cs="Arial" w:hint="cs"/>
          <w:color w:val="00B0F0"/>
          <w:sz w:val="16"/>
          <w:szCs w:val="16"/>
          <w:rtl/>
        </w:rPr>
        <w:t>(וכ"פ בהג"ה)</w:t>
      </w:r>
      <w:r>
        <w:rPr>
          <w:rFonts w:cs="Arial" w:hint="cs"/>
          <w:sz w:val="16"/>
          <w:szCs w:val="16"/>
          <w:rtl/>
        </w:rPr>
        <w:t>}</w:t>
      </w:r>
      <w:r>
        <w:rPr>
          <w:rFonts w:cs="Arial" w:hint="cs"/>
          <w:rtl/>
        </w:rPr>
        <w:t>.</w:t>
      </w:r>
      <w:r>
        <w:rPr>
          <w:rFonts w:cs="Arial"/>
          <w:rtl/>
        </w:rPr>
        <w:t xml:space="preserve"> ונראה שהוציא זה מלישנא קמא דאיתמר בפרק אלמנה לכהן גדול (סט:) הבא על ארוסתו בבית חמיו רב אמר הולד ממזר ושמואל אמר הולד שתוקי אמר רבא מסתברא מילתיה דרב בדימא מעלמא אבל לא דימא בתר דידיה שדינן ליה</w:t>
      </w:r>
      <w:r>
        <w:rPr>
          <w:rFonts w:cs="Arial" w:hint="cs"/>
          <w:rtl/>
        </w:rPr>
        <w:t>.</w:t>
      </w:r>
      <w:r>
        <w:rPr>
          <w:rFonts w:cs="Arial"/>
          <w:rtl/>
        </w:rPr>
        <w:t xml:space="preserve"> ואע</w:t>
      </w:r>
      <w:r>
        <w:rPr>
          <w:rFonts w:cs="Arial" w:hint="cs"/>
          <w:rtl/>
        </w:rPr>
        <w:t>"</w:t>
      </w:r>
      <w:r>
        <w:rPr>
          <w:rFonts w:cs="Arial"/>
          <w:rtl/>
        </w:rPr>
        <w:t>ג דקיי</w:t>
      </w:r>
      <w:r>
        <w:rPr>
          <w:rFonts w:cs="Arial" w:hint="cs"/>
          <w:rtl/>
        </w:rPr>
        <w:t>"</w:t>
      </w:r>
      <w:r>
        <w:rPr>
          <w:rFonts w:cs="Arial"/>
          <w:rtl/>
        </w:rPr>
        <w:t>ל כשמואל הני מילי בנבדקה אמו</w:t>
      </w:r>
      <w:r>
        <w:rPr>
          <w:rFonts w:cs="Arial" w:hint="cs"/>
          <w:rtl/>
        </w:rPr>
        <w:t>,</w:t>
      </w:r>
      <w:r>
        <w:rPr>
          <w:rFonts w:cs="Arial"/>
          <w:rtl/>
        </w:rPr>
        <w:t xml:space="preserve"> אבל בלא נבדקה אפילו שמואל מודה</w:t>
      </w:r>
      <w:r>
        <w:rPr>
          <w:rFonts w:cs="Arial" w:hint="cs"/>
          <w:rtl/>
        </w:rPr>
        <w:t>.</w:t>
      </w:r>
      <w:r>
        <w:rPr>
          <w:rFonts w:cs="Arial"/>
          <w:rtl/>
        </w:rPr>
        <w:t xml:space="preserve"> ופסק רבינו כלישנא קמא לחומרא עכ"ל</w:t>
      </w:r>
      <w:r>
        <w:rPr>
          <w:rFonts w:cs="Arial" w:hint="cs"/>
          <w:rtl/>
        </w:rPr>
        <w:t>...</w:t>
      </w:r>
      <w:r w:rsidRPr="00682FD8">
        <w:rPr>
          <w:rFonts w:cs="Arial"/>
          <w:rtl/>
        </w:rPr>
        <w:t xml:space="preserve"> </w:t>
      </w:r>
      <w:r>
        <w:rPr>
          <w:rFonts w:cs="Arial"/>
          <w:rtl/>
        </w:rPr>
        <w:t>עיין בר</w:t>
      </w:r>
      <w:r>
        <w:rPr>
          <w:rFonts w:cs="Arial" w:hint="cs"/>
          <w:rtl/>
        </w:rPr>
        <w:t>י"ו</w:t>
      </w:r>
      <w:r>
        <w:rPr>
          <w:rFonts w:cs="Arial"/>
          <w:rtl/>
        </w:rPr>
        <w:t xml:space="preserve"> </w:t>
      </w:r>
      <w:r>
        <w:rPr>
          <w:rFonts w:cs="Arial" w:hint="cs"/>
          <w:rtl/>
        </w:rPr>
        <w:t>(</w:t>
      </w:r>
      <w:r>
        <w:rPr>
          <w:rFonts w:cs="Arial"/>
          <w:rtl/>
        </w:rPr>
        <w:t>נכ"ג ח</w:t>
      </w:r>
      <w:r>
        <w:rPr>
          <w:rFonts w:cs="Arial" w:hint="cs"/>
          <w:rtl/>
        </w:rPr>
        <w:t>"</w:t>
      </w:r>
      <w:r>
        <w:rPr>
          <w:rFonts w:cs="Arial"/>
          <w:rtl/>
        </w:rPr>
        <w:t>ד קצח ע"ג)</w:t>
      </w:r>
      <w:r>
        <w:rPr>
          <w:rFonts w:cs="Arial" w:hint="cs"/>
          <w:rtl/>
        </w:rPr>
        <w:t>, ב"י.</w:t>
      </w:r>
    </w:p>
  </w:footnote>
  <w:footnote w:id="439">
    <w:p w14:paraId="3E9B2FF3" w14:textId="77777777" w:rsidR="00DF7D09" w:rsidRDefault="00DF7D09" w:rsidP="00DF7D09">
      <w:pPr>
        <w:pStyle w:val="a5"/>
      </w:pPr>
      <w:r>
        <w:rPr>
          <w:rStyle w:val="a7"/>
        </w:rPr>
        <w:footnoteRef/>
      </w:r>
      <w:r>
        <w:rPr>
          <w:rtl/>
        </w:rPr>
        <w:t xml:space="preserve"> </w:t>
      </w:r>
      <w:r>
        <w:rPr>
          <w:rFonts w:hint="cs"/>
          <w:rtl/>
        </w:rPr>
        <w:t xml:space="preserve">וכתב הח"מ (סקכ"ט) </w:t>
      </w:r>
      <w:r>
        <w:rPr>
          <w:rFonts w:cs="Arial" w:hint="cs"/>
          <w:rtl/>
        </w:rPr>
        <w:t>ד</w:t>
      </w:r>
      <w:r w:rsidRPr="002D74BB">
        <w:rPr>
          <w:rFonts w:cs="Arial"/>
          <w:rtl/>
        </w:rPr>
        <w:t>כן נוטה דעת המגיד פ"ג מהלכות יבום</w:t>
      </w:r>
      <w:r>
        <w:rPr>
          <w:rFonts w:cs="Arial" w:hint="cs"/>
          <w:rtl/>
        </w:rPr>
        <w:t>.</w:t>
      </w:r>
      <w:r>
        <w:rPr>
          <w:rFonts w:hint="cs"/>
          <w:rtl/>
        </w:rPr>
        <w:t xml:space="preserve"> ותמה הב"ש (סקמ"ח) על הטור למה לא פסק כאביו.</w:t>
      </w:r>
    </w:p>
  </w:footnote>
  <w:footnote w:id="440">
    <w:p w14:paraId="628B42BC" w14:textId="77777777" w:rsidR="00DF7D09" w:rsidRDefault="00DF7D09" w:rsidP="00DF7D09">
      <w:pPr>
        <w:pStyle w:val="a5"/>
        <w:rPr>
          <w:rtl/>
        </w:rPr>
      </w:pPr>
      <w:r>
        <w:rPr>
          <w:rStyle w:val="a7"/>
        </w:rPr>
        <w:footnoteRef/>
      </w:r>
      <w:r>
        <w:rPr>
          <w:rtl/>
        </w:rPr>
        <w:t xml:space="preserve"> </w:t>
      </w:r>
      <w:r>
        <w:rPr>
          <w:rFonts w:cs="Arial"/>
          <w:rtl/>
        </w:rPr>
        <w:t xml:space="preserve">כן כתב הרמב"ם </w:t>
      </w:r>
      <w:r>
        <w:rPr>
          <w:rFonts w:cs="Arial" w:hint="cs"/>
          <w:rtl/>
        </w:rPr>
        <w:t xml:space="preserve">(פט"ו מאי"ב </w:t>
      </w:r>
      <w:r>
        <w:rPr>
          <w:rFonts w:cs="Arial"/>
          <w:rtl/>
        </w:rPr>
        <w:t>הי"ט)</w:t>
      </w:r>
      <w:r>
        <w:rPr>
          <w:rFonts w:cs="Arial" w:hint="cs"/>
          <w:rtl/>
        </w:rPr>
        <w:t>,</w:t>
      </w:r>
      <w:r>
        <w:rPr>
          <w:rFonts w:cs="Arial"/>
          <w:rtl/>
        </w:rPr>
        <w:t xml:space="preserve"> וכבר נתבאר טעמו אצל דין פנויה שנתעברה וילדה</w:t>
      </w:r>
      <w:r>
        <w:rPr>
          <w:rFonts w:cs="Arial" w:hint="cs"/>
          <w:rtl/>
        </w:rPr>
        <w:t xml:space="preserve"> (בסימן זה סע' כו), ב"י.</w:t>
      </w:r>
    </w:p>
  </w:footnote>
  <w:footnote w:id="441">
    <w:p w14:paraId="138C0EC0" w14:textId="77777777" w:rsidR="00DF7D09" w:rsidRDefault="00DF7D09" w:rsidP="00DF7D09">
      <w:pPr>
        <w:pStyle w:val="a5"/>
      </w:pPr>
      <w:r>
        <w:rPr>
          <w:rStyle w:val="a7"/>
        </w:rPr>
        <w:footnoteRef/>
      </w:r>
      <w:r>
        <w:rPr>
          <w:rtl/>
        </w:rPr>
        <w:t xml:space="preserve"> </w:t>
      </w:r>
      <w:r w:rsidRPr="0038161A">
        <w:rPr>
          <w:rFonts w:cs="Arial"/>
          <w:rtl/>
        </w:rPr>
        <w:t>את הבכור בן השנואה יכיר</w:t>
      </w:r>
      <w:r>
        <w:rPr>
          <w:rFonts w:cs="Arial" w:hint="cs"/>
          <w:rtl/>
        </w:rPr>
        <w:t>, רש"י.</w:t>
      </w:r>
    </w:p>
  </w:footnote>
  <w:footnote w:id="442">
    <w:p w14:paraId="7F1E972A" w14:textId="77777777" w:rsidR="00DF7D09" w:rsidRDefault="00DF7D09" w:rsidP="00DF7D09">
      <w:pPr>
        <w:pStyle w:val="a5"/>
      </w:pPr>
      <w:r>
        <w:rPr>
          <w:rStyle w:val="a7"/>
        </w:rPr>
        <w:footnoteRef/>
      </w:r>
      <w:r>
        <w:rPr>
          <w:rtl/>
        </w:rPr>
        <w:t xml:space="preserve"> </w:t>
      </w:r>
      <w:r w:rsidRPr="0038161A">
        <w:rPr>
          <w:rFonts w:cs="Arial"/>
          <w:rtl/>
        </w:rPr>
        <w:t>שאם אין ב"ד מכירים אותו נאמן עליו אביו לומר זה בני בכור ליטול פי שנים</w:t>
      </w:r>
      <w:r>
        <w:rPr>
          <w:rFonts w:cs="Arial" w:hint="cs"/>
          <w:rtl/>
        </w:rPr>
        <w:t>, רש"י.</w:t>
      </w:r>
    </w:p>
  </w:footnote>
  <w:footnote w:id="443">
    <w:p w14:paraId="539A2808" w14:textId="77777777" w:rsidR="00DF7D09" w:rsidRDefault="00DF7D09" w:rsidP="00DF7D09">
      <w:pPr>
        <w:pStyle w:val="a5"/>
      </w:pPr>
      <w:r>
        <w:rPr>
          <w:rStyle w:val="a7"/>
        </w:rPr>
        <w:footnoteRef/>
      </w:r>
      <w:r>
        <w:rPr>
          <w:rtl/>
        </w:rPr>
        <w:t xml:space="preserve"> </w:t>
      </w:r>
      <w:r w:rsidRPr="0038161A">
        <w:rPr>
          <w:rFonts w:cs="Arial"/>
          <w:rtl/>
        </w:rPr>
        <w:t>הואיל ובניך מוחזקין בכשרות אין אתה נאמן להעיד עליהן ולפוסלן</w:t>
      </w:r>
      <w:r>
        <w:rPr>
          <w:rFonts w:cs="Arial" w:hint="cs"/>
          <w:rtl/>
        </w:rPr>
        <w:t>, רש"י.</w:t>
      </w:r>
    </w:p>
  </w:footnote>
  <w:footnote w:id="444">
    <w:p w14:paraId="5BFEABD2" w14:textId="77777777" w:rsidR="00DF7D09" w:rsidRDefault="00DF7D09" w:rsidP="00DF7D09">
      <w:pPr>
        <w:pStyle w:val="a5"/>
      </w:pPr>
      <w:r>
        <w:rPr>
          <w:rStyle w:val="a7"/>
        </w:rPr>
        <w:footnoteRef/>
      </w:r>
      <w:r>
        <w:rPr>
          <w:rtl/>
        </w:rPr>
        <w:t xml:space="preserve"> </w:t>
      </w:r>
      <w:r w:rsidRPr="0038161A">
        <w:rPr>
          <w:rFonts w:cs="Arial"/>
          <w:rtl/>
        </w:rPr>
        <w:t>דנפקא לן מיכיר ואי אתה נאמן לפסול את בני בניך</w:t>
      </w:r>
      <w:r>
        <w:rPr>
          <w:rFonts w:cs="Arial" w:hint="cs"/>
          <w:rtl/>
        </w:rPr>
        <w:t>, רש"י.</w:t>
      </w:r>
    </w:p>
  </w:footnote>
  <w:footnote w:id="445">
    <w:p w14:paraId="54128D3A" w14:textId="77777777" w:rsidR="00DF7D09" w:rsidRDefault="00DF7D09" w:rsidP="00DF7D09">
      <w:pPr>
        <w:pStyle w:val="a5"/>
      </w:pPr>
      <w:r>
        <w:rPr>
          <w:rStyle w:val="a7"/>
        </w:rPr>
        <w:footnoteRef/>
      </w:r>
      <w:r>
        <w:rPr>
          <w:rtl/>
        </w:rPr>
        <w:t xml:space="preserve"> </w:t>
      </w:r>
      <w:r w:rsidRPr="00810256">
        <w:rPr>
          <w:rFonts w:cs="Arial"/>
          <w:rtl/>
        </w:rPr>
        <w:t>אומר ר"י דה"פ נאמן אתה לפסול בניך פי' כשאין לו אלא בנים ואין לו בני בנים ואי אתה נאמן לפסול בני בניך כשיש לו בני בנים אין נאמן לפסול אפי' בניו דאין סברא לומר שיהיו בניו פסולים ובני בניו כשרים וכן משמע בסמוך דקאמר ואין אדם נאמן על בנו גדול ומפרש כשיש לו בנים משמע דאבנו נמי לא מהימן</w:t>
      </w:r>
      <w:r>
        <w:rPr>
          <w:rFonts w:cs="Arial" w:hint="cs"/>
          <w:rtl/>
        </w:rPr>
        <w:t xml:space="preserve">, תוס' (ד"ה ואין אתה). וכ"כ הה"מ </w:t>
      </w:r>
      <w:r>
        <w:rPr>
          <w:rFonts w:cs="Arial"/>
          <w:rtl/>
        </w:rPr>
        <w:t>(פט"ו מאיסו"ב הט"ו)</w:t>
      </w:r>
      <w:r>
        <w:rPr>
          <w:rFonts w:hint="cs"/>
          <w:rtl/>
        </w:rPr>
        <w:t>.</w:t>
      </w:r>
    </w:p>
  </w:footnote>
  <w:footnote w:id="446">
    <w:p w14:paraId="66C0C029" w14:textId="23928C7A" w:rsidR="00DF7D09" w:rsidRDefault="00DF7D09" w:rsidP="00DF7D09">
      <w:pPr>
        <w:pStyle w:val="a5"/>
        <w:rPr>
          <w:rtl/>
        </w:rPr>
      </w:pPr>
      <w:r>
        <w:rPr>
          <w:rStyle w:val="a7"/>
        </w:rPr>
        <w:footnoteRef/>
      </w:r>
      <w:r>
        <w:rPr>
          <w:rtl/>
        </w:rPr>
        <w:t xml:space="preserve"> </w:t>
      </w:r>
      <w:r w:rsidRPr="0038161A">
        <w:rPr>
          <w:rFonts w:cs="Arial"/>
          <w:rtl/>
        </w:rPr>
        <w:t xml:space="preserve">דאמר לדבריו </w:t>
      </w:r>
      <w:r w:rsidR="00D01CCB">
        <w:rPr>
          <w:rFonts w:cs="Arial"/>
          <w:rtl/>
        </w:rPr>
        <w:t>גוי</w:t>
      </w:r>
      <w:r w:rsidRPr="0038161A">
        <w:rPr>
          <w:rFonts w:cs="Arial"/>
          <w:rtl/>
        </w:rPr>
        <w:t xml:space="preserve"> הוא ואין עדות ל</w:t>
      </w:r>
      <w:r w:rsidR="00D01CCB">
        <w:rPr>
          <w:rFonts w:cs="Arial"/>
          <w:rtl/>
        </w:rPr>
        <w:t>גוי</w:t>
      </w:r>
      <w:r>
        <w:rPr>
          <w:rFonts w:cs="Arial" w:hint="cs"/>
          <w:rtl/>
        </w:rPr>
        <w:t>,</w:t>
      </w:r>
      <w:r w:rsidRPr="0038161A">
        <w:rPr>
          <w:rFonts w:cs="Arial"/>
          <w:rtl/>
        </w:rPr>
        <w:t xml:space="preserve"> ואפילו אבנים לא מהימן</w:t>
      </w:r>
      <w:r>
        <w:rPr>
          <w:rFonts w:hint="cs"/>
          <w:rtl/>
        </w:rPr>
        <w:t>, רש"י.</w:t>
      </w:r>
    </w:p>
  </w:footnote>
  <w:footnote w:id="447">
    <w:p w14:paraId="0B98D9C9" w14:textId="77777777" w:rsidR="00DF7D09" w:rsidRDefault="00DF7D09" w:rsidP="00DF7D09">
      <w:pPr>
        <w:pStyle w:val="a5"/>
      </w:pPr>
      <w:r>
        <w:rPr>
          <w:rStyle w:val="a7"/>
        </w:rPr>
        <w:footnoteRef/>
      </w:r>
      <w:r>
        <w:rPr>
          <w:rtl/>
        </w:rPr>
        <w:t xml:space="preserve"> </w:t>
      </w:r>
      <w:r w:rsidRPr="00810256">
        <w:rPr>
          <w:rFonts w:cs="Arial"/>
          <w:rtl/>
        </w:rPr>
        <w:t>דנאמן הוא על בנו קטן שאין לו בנים וקס"ד דהא מתני' בגר שבא ואמר גר אני קמיירי</w:t>
      </w:r>
      <w:r>
        <w:rPr>
          <w:rFonts w:cs="Arial" w:hint="cs"/>
          <w:rtl/>
        </w:rPr>
        <w:t>, רש"י.</w:t>
      </w:r>
    </w:p>
  </w:footnote>
  <w:footnote w:id="448">
    <w:p w14:paraId="01E7B549" w14:textId="77777777" w:rsidR="00DF7D09" w:rsidRDefault="00DF7D09" w:rsidP="00DF7D09">
      <w:pPr>
        <w:pStyle w:val="a5"/>
      </w:pPr>
      <w:r>
        <w:rPr>
          <w:rStyle w:val="a7"/>
        </w:rPr>
        <w:footnoteRef/>
      </w:r>
      <w:r>
        <w:rPr>
          <w:rtl/>
        </w:rPr>
        <w:t xml:space="preserve"> </w:t>
      </w:r>
      <w:r w:rsidRPr="00810256">
        <w:rPr>
          <w:rFonts w:cs="Arial"/>
          <w:rtl/>
        </w:rPr>
        <w:t>דקתני נאמן הוא על בנו קטן</w:t>
      </w:r>
      <w:r>
        <w:rPr>
          <w:rFonts w:cs="Arial" w:hint="cs"/>
          <w:rtl/>
        </w:rPr>
        <w:t>, רש"י.</w:t>
      </w:r>
    </w:p>
  </w:footnote>
  <w:footnote w:id="449">
    <w:p w14:paraId="31226D04" w14:textId="22AD1830" w:rsidR="00DF7D09" w:rsidRDefault="00DF7D09" w:rsidP="00DF7D09">
      <w:pPr>
        <w:pStyle w:val="a5"/>
      </w:pPr>
      <w:r>
        <w:rPr>
          <w:rStyle w:val="a7"/>
        </w:rPr>
        <w:footnoteRef/>
      </w:r>
      <w:r>
        <w:rPr>
          <w:rtl/>
        </w:rPr>
        <w:t xml:space="preserve"> </w:t>
      </w:r>
      <w:r w:rsidRPr="00810256">
        <w:rPr>
          <w:rFonts w:cs="Arial"/>
          <w:rtl/>
        </w:rPr>
        <w:t>תניא אההיא מתני' דיכיר קאי דקתני וכשם שנאמן אדם לומר זה בני בכור כך נאמן לומר זה בני בן גרושה ועלה קתני דנאמן הוא על הקטן דהא ישראל הוא ויש לו עדות והתורה האמינתו על בנו ולא על בן בנו אבל גבי גר אפילו אבנו לא מהימן דאין עדות ל</w:t>
      </w:r>
      <w:r w:rsidR="00D01CCB">
        <w:rPr>
          <w:rFonts w:cs="Arial"/>
          <w:rtl/>
        </w:rPr>
        <w:t>גוי</w:t>
      </w:r>
      <w:r>
        <w:rPr>
          <w:rFonts w:cs="Arial" w:hint="cs"/>
          <w:rtl/>
        </w:rPr>
        <w:t>, רש"י.</w:t>
      </w:r>
    </w:p>
  </w:footnote>
  <w:footnote w:id="450">
    <w:p w14:paraId="10BCEE7A" w14:textId="77777777" w:rsidR="00DF7D09" w:rsidRDefault="00DF7D09" w:rsidP="00DF7D09">
      <w:pPr>
        <w:pStyle w:val="a5"/>
      </w:pPr>
      <w:r>
        <w:rPr>
          <w:rStyle w:val="a7"/>
        </w:rPr>
        <w:footnoteRef/>
      </w:r>
      <w:r>
        <w:rPr>
          <w:rtl/>
        </w:rPr>
        <w:t xml:space="preserve"> </w:t>
      </w:r>
      <w:r>
        <w:rPr>
          <w:rFonts w:cs="Arial"/>
          <w:rtl/>
        </w:rPr>
        <w:t>לא מצאתיו מבואר אבל הטעם הוא ממה שכבר נזכר למעלה שהיא נאמנת בשתוקי להכשיר אפילו ברוב פסולים אצלה והוא הדין שיכולה ודאי לתלות בגוי דהא ולד זה ספק מגוי וכשר ספק מישראל וממזר ובכל ספק היא נאמנת להכשיר</w:t>
      </w:r>
      <w:r>
        <w:rPr>
          <w:rFonts w:cs="Arial" w:hint="cs"/>
          <w:rtl/>
        </w:rPr>
        <w:t>, הה"מ (שם הי"ט).</w:t>
      </w:r>
    </w:p>
  </w:footnote>
  <w:footnote w:id="451">
    <w:p w14:paraId="3B157565" w14:textId="77777777" w:rsidR="00DF7D09" w:rsidRDefault="00DF7D09" w:rsidP="00DF7D09">
      <w:pPr>
        <w:pStyle w:val="a5"/>
        <w:rPr>
          <w:rtl/>
        </w:rPr>
      </w:pPr>
      <w:r>
        <w:rPr>
          <w:rStyle w:val="a7"/>
        </w:rPr>
        <w:footnoteRef/>
      </w:r>
      <w:r>
        <w:rPr>
          <w:rtl/>
        </w:rPr>
        <w:t xml:space="preserve"> </w:t>
      </w:r>
      <w:r>
        <w:rPr>
          <w:rFonts w:hint="cs"/>
          <w:rtl/>
        </w:rPr>
        <w:t xml:space="preserve">אם אמר האב שהבן ממזר. והיינו שהאב יודע שלא בא עליה יותר מי"ב חודש. אבל אם האב לא יודע, אלא רק אמר 'אין הבן הזה ממני' - הרי הוא ספק ממזר כמו שכתב הרמב"ם לעיל. כן נראה לי לפרש את לשון הטור. ועיין בב"ש </w:t>
      </w:r>
      <w:r w:rsidRPr="00FF677A">
        <w:rPr>
          <w:rFonts w:hint="cs"/>
          <w:sz w:val="16"/>
          <w:szCs w:val="16"/>
          <w:rtl/>
        </w:rPr>
        <w:t xml:space="preserve">(סקנ"ב) </w:t>
      </w:r>
      <w:r>
        <w:rPr>
          <w:rFonts w:hint="cs"/>
          <w:rtl/>
        </w:rPr>
        <w:t xml:space="preserve">שפירש אחרת </w:t>
      </w:r>
      <w:r w:rsidRPr="00FF677A">
        <w:rPr>
          <w:rFonts w:hint="cs"/>
          <w:sz w:val="16"/>
          <w:szCs w:val="16"/>
          <w:rtl/>
        </w:rPr>
        <w:t>(</w:t>
      </w:r>
      <w:r>
        <w:rPr>
          <w:rFonts w:hint="cs"/>
          <w:sz w:val="16"/>
          <w:szCs w:val="16"/>
          <w:rtl/>
        </w:rPr>
        <w:t xml:space="preserve">ופירש </w:t>
      </w:r>
      <w:r w:rsidRPr="00FF677A">
        <w:rPr>
          <w:rFonts w:hint="cs"/>
          <w:sz w:val="16"/>
          <w:szCs w:val="16"/>
          <w:rtl/>
        </w:rPr>
        <w:t xml:space="preserve">שלדעת הרמב"ם </w:t>
      </w:r>
      <w:r>
        <w:rPr>
          <w:rFonts w:hint="cs"/>
          <w:sz w:val="16"/>
          <w:szCs w:val="16"/>
          <w:rtl/>
        </w:rPr>
        <w:t xml:space="preserve">אמרינן מספק אולי </w:t>
      </w:r>
      <w:r w:rsidRPr="00FF677A">
        <w:rPr>
          <w:rFonts w:hint="cs"/>
          <w:sz w:val="16"/>
          <w:szCs w:val="16"/>
          <w:rtl/>
        </w:rPr>
        <w:t>גוי בא עליה</w:t>
      </w:r>
      <w:r>
        <w:rPr>
          <w:rFonts w:hint="cs"/>
          <w:sz w:val="16"/>
          <w:szCs w:val="16"/>
          <w:rtl/>
        </w:rPr>
        <w:t>,</w:t>
      </w:r>
      <w:r w:rsidRPr="00FF677A">
        <w:rPr>
          <w:rFonts w:hint="cs"/>
          <w:sz w:val="16"/>
          <w:szCs w:val="16"/>
          <w:rtl/>
        </w:rPr>
        <w:t xml:space="preserve"> ולכן הוי ספק</w:t>
      </w:r>
      <w:r>
        <w:rPr>
          <w:rFonts w:hint="cs"/>
          <w:sz w:val="16"/>
          <w:szCs w:val="16"/>
          <w:rtl/>
        </w:rPr>
        <w:t>.</w:t>
      </w:r>
      <w:r w:rsidRPr="00FF677A">
        <w:rPr>
          <w:rFonts w:hint="cs"/>
          <w:sz w:val="16"/>
          <w:szCs w:val="16"/>
          <w:rtl/>
        </w:rPr>
        <w:t xml:space="preserve"> ולדעת הטור לא</w:t>
      </w:r>
      <w:r>
        <w:rPr>
          <w:rFonts w:hint="cs"/>
          <w:sz w:val="16"/>
          <w:szCs w:val="16"/>
          <w:rtl/>
        </w:rPr>
        <w:t xml:space="preserve"> אמרי</w:t>
      </w:r>
      <w:r w:rsidRPr="00FF677A">
        <w:rPr>
          <w:rFonts w:hint="cs"/>
          <w:sz w:val="16"/>
          <w:szCs w:val="16"/>
          <w:rtl/>
        </w:rPr>
        <w:t>נן</w:t>
      </w:r>
      <w:r>
        <w:rPr>
          <w:rFonts w:hint="cs"/>
          <w:sz w:val="16"/>
          <w:szCs w:val="16"/>
          <w:rtl/>
        </w:rPr>
        <w:t>,</w:t>
      </w:r>
      <w:r w:rsidRPr="00FF677A">
        <w:rPr>
          <w:rFonts w:hint="cs"/>
          <w:sz w:val="16"/>
          <w:szCs w:val="16"/>
          <w:rtl/>
        </w:rPr>
        <w:t xml:space="preserve"> ולכן הוי ודאי)</w:t>
      </w:r>
      <w:r>
        <w:rPr>
          <w:rFonts w:hint="cs"/>
          <w:rtl/>
        </w:rPr>
        <w:t>, ועיין</w:t>
      </w:r>
      <w:r>
        <w:rPr>
          <w:rFonts w:cs="Arial" w:hint="cs"/>
          <w:rtl/>
        </w:rPr>
        <w:t xml:space="preserve"> ב</w:t>
      </w:r>
      <w:r>
        <w:rPr>
          <w:rFonts w:cs="Arial"/>
          <w:rtl/>
        </w:rPr>
        <w:t>תשו' רעק</w:t>
      </w:r>
      <w:r>
        <w:rPr>
          <w:rFonts w:cs="Arial" w:hint="cs"/>
          <w:rtl/>
        </w:rPr>
        <w:t>"א</w:t>
      </w:r>
      <w:r>
        <w:rPr>
          <w:rFonts w:cs="Arial"/>
          <w:rtl/>
        </w:rPr>
        <w:t xml:space="preserve"> </w:t>
      </w:r>
      <w:r w:rsidRPr="00FF677A">
        <w:rPr>
          <w:rFonts w:cs="Arial" w:hint="cs"/>
          <w:sz w:val="16"/>
          <w:szCs w:val="16"/>
          <w:rtl/>
        </w:rPr>
        <w:t>(</w:t>
      </w:r>
      <w:r w:rsidRPr="00FF677A">
        <w:rPr>
          <w:rFonts w:cs="Arial"/>
          <w:sz w:val="16"/>
          <w:szCs w:val="16"/>
          <w:rtl/>
        </w:rPr>
        <w:t>סי</w:t>
      </w:r>
      <w:r w:rsidRPr="00FF677A">
        <w:rPr>
          <w:rFonts w:cs="Arial" w:hint="cs"/>
          <w:sz w:val="16"/>
          <w:szCs w:val="16"/>
          <w:rtl/>
        </w:rPr>
        <w:t>'</w:t>
      </w:r>
      <w:r w:rsidRPr="00FF677A">
        <w:rPr>
          <w:rFonts w:cs="Arial"/>
          <w:sz w:val="16"/>
          <w:szCs w:val="16"/>
          <w:rtl/>
        </w:rPr>
        <w:t xml:space="preserve"> קו</w:t>
      </w:r>
      <w:r w:rsidRPr="00FF677A">
        <w:rPr>
          <w:rFonts w:cs="Arial" w:hint="cs"/>
          <w:sz w:val="16"/>
          <w:szCs w:val="16"/>
          <w:rtl/>
        </w:rPr>
        <w:t>,</w:t>
      </w:r>
      <w:r w:rsidRPr="00FF677A">
        <w:rPr>
          <w:rFonts w:hint="cs"/>
          <w:sz w:val="16"/>
          <w:szCs w:val="16"/>
          <w:rtl/>
        </w:rPr>
        <w:t xml:space="preserve"> הביאו הפת"ש </w:t>
      </w:r>
      <w:r w:rsidRPr="00FF677A">
        <w:rPr>
          <w:rFonts w:cs="Arial" w:hint="cs"/>
          <w:sz w:val="16"/>
          <w:szCs w:val="16"/>
          <w:rtl/>
        </w:rPr>
        <w:t>[סק</w:t>
      </w:r>
      <w:r w:rsidRPr="00FF677A">
        <w:rPr>
          <w:rFonts w:cs="Arial"/>
          <w:sz w:val="16"/>
          <w:szCs w:val="16"/>
          <w:rtl/>
        </w:rPr>
        <w:t>ל</w:t>
      </w:r>
      <w:r w:rsidRPr="00FF677A">
        <w:rPr>
          <w:rFonts w:cs="Arial" w:hint="cs"/>
          <w:sz w:val="16"/>
          <w:szCs w:val="16"/>
          <w:rtl/>
        </w:rPr>
        <w:t>"</w:t>
      </w:r>
      <w:r w:rsidRPr="00FF677A">
        <w:rPr>
          <w:rFonts w:cs="Arial"/>
          <w:sz w:val="16"/>
          <w:szCs w:val="16"/>
          <w:rtl/>
        </w:rPr>
        <w:t>ט</w:t>
      </w:r>
      <w:r w:rsidRPr="00FF677A">
        <w:rPr>
          <w:rFonts w:cs="Arial" w:hint="cs"/>
          <w:sz w:val="16"/>
          <w:szCs w:val="16"/>
          <w:rtl/>
        </w:rPr>
        <w:t>])</w:t>
      </w:r>
      <w:r>
        <w:rPr>
          <w:rFonts w:cs="Arial"/>
          <w:rtl/>
        </w:rPr>
        <w:t xml:space="preserve"> שהאריך לחלוק על הב"ש בזה</w:t>
      </w:r>
      <w:r>
        <w:rPr>
          <w:rFonts w:hint="cs"/>
          <w:rtl/>
        </w:rPr>
        <w:t>. ואם כדבריי, מובן מדוע הב"י לא עמד על השוני בין לשון הרמב"ם ללשון הטור, שהרי לדבר אחד נתכוונו. ואחרי כותבי ראיתי שכן פירש הנו"ב (סי' ד, הביאו הפת"ש סק</w:t>
      </w:r>
      <w:r>
        <w:rPr>
          <w:rFonts w:cs="Arial"/>
          <w:rtl/>
        </w:rPr>
        <w:t>ל</w:t>
      </w:r>
      <w:r>
        <w:rPr>
          <w:rFonts w:cs="Arial" w:hint="cs"/>
          <w:rtl/>
        </w:rPr>
        <w:t>"</w:t>
      </w:r>
      <w:r>
        <w:rPr>
          <w:rFonts w:cs="Arial"/>
          <w:rtl/>
        </w:rPr>
        <w:t>ו)</w:t>
      </w:r>
      <w:r>
        <w:rPr>
          <w:rFonts w:cs="Arial" w:hint="cs"/>
          <w:rtl/>
        </w:rPr>
        <w:t xml:space="preserve"> את דברי הרמב"ם והטור.</w:t>
      </w:r>
      <w:r>
        <w:rPr>
          <w:rFonts w:cs="Arial"/>
          <w:rtl/>
        </w:rPr>
        <w:t xml:space="preserve"> </w:t>
      </w:r>
      <w:r>
        <w:rPr>
          <w:rFonts w:cs="Arial" w:hint="cs"/>
          <w:sz w:val="16"/>
          <w:szCs w:val="16"/>
          <w:rtl/>
        </w:rPr>
        <w:t>(</w:t>
      </w:r>
      <w:r w:rsidRPr="00013313">
        <w:rPr>
          <w:rFonts w:cs="Arial"/>
          <w:sz w:val="16"/>
          <w:szCs w:val="16"/>
          <w:rtl/>
        </w:rPr>
        <w:t xml:space="preserve">וע' בס' שעה"מ </w:t>
      </w:r>
      <w:r w:rsidRPr="00013313">
        <w:rPr>
          <w:rFonts w:cs="Arial" w:hint="cs"/>
          <w:sz w:val="16"/>
          <w:szCs w:val="16"/>
          <w:rtl/>
        </w:rPr>
        <w:t>(</w:t>
      </w:r>
      <w:r w:rsidRPr="00013313">
        <w:rPr>
          <w:rFonts w:cs="Arial"/>
          <w:sz w:val="16"/>
          <w:szCs w:val="16"/>
          <w:rtl/>
        </w:rPr>
        <w:t xml:space="preserve">פט"ו מהא"ב </w:t>
      </w:r>
      <w:r w:rsidRPr="00013313">
        <w:rPr>
          <w:rFonts w:cs="Arial" w:hint="cs"/>
          <w:sz w:val="16"/>
          <w:szCs w:val="16"/>
          <w:rtl/>
        </w:rPr>
        <w:t>ה</w:t>
      </w:r>
      <w:r w:rsidRPr="00013313">
        <w:rPr>
          <w:rFonts w:cs="Arial"/>
          <w:sz w:val="16"/>
          <w:szCs w:val="16"/>
          <w:rtl/>
        </w:rPr>
        <w:t>ט"ו</w:t>
      </w:r>
      <w:r w:rsidRPr="00013313">
        <w:rPr>
          <w:rFonts w:cs="Arial" w:hint="cs"/>
          <w:sz w:val="16"/>
          <w:szCs w:val="16"/>
          <w:rtl/>
        </w:rPr>
        <w:t>-</w:t>
      </w:r>
      <w:r w:rsidRPr="00013313">
        <w:rPr>
          <w:rFonts w:cs="Arial"/>
          <w:sz w:val="16"/>
          <w:szCs w:val="16"/>
          <w:rtl/>
        </w:rPr>
        <w:t>י"ז</w:t>
      </w:r>
      <w:r w:rsidRPr="00013313">
        <w:rPr>
          <w:rFonts w:cs="Arial" w:hint="cs"/>
          <w:sz w:val="16"/>
          <w:szCs w:val="16"/>
          <w:rtl/>
        </w:rPr>
        <w:t>)</w:t>
      </w:r>
      <w:r w:rsidRPr="00013313">
        <w:rPr>
          <w:rFonts w:cs="Arial"/>
          <w:sz w:val="16"/>
          <w:szCs w:val="16"/>
          <w:rtl/>
        </w:rPr>
        <w:t xml:space="preserve"> שעמד ג"כ על הסתירה שבדברי הרמב"ם הנזכר והוא ז"ל מחלק באופן אחר</w:t>
      </w:r>
      <w:r w:rsidRPr="00013313">
        <w:rPr>
          <w:rFonts w:cs="Arial" w:hint="cs"/>
          <w:sz w:val="16"/>
          <w:szCs w:val="16"/>
          <w:rtl/>
        </w:rPr>
        <w:t>,</w:t>
      </w:r>
      <w:r w:rsidRPr="00013313">
        <w:rPr>
          <w:rFonts w:cs="Arial"/>
          <w:sz w:val="16"/>
          <w:szCs w:val="16"/>
          <w:rtl/>
        </w:rPr>
        <w:t xml:space="preserve"> דבהלכה ט"ז מיירי כשהיא טוענת שממנו נתעברה דהתם ודאי לא תלינן לומר שמא מכותי ועבד כיון שהיא טוענת בהיפך</w:t>
      </w:r>
      <w:r w:rsidRPr="00013313">
        <w:rPr>
          <w:rFonts w:cs="Arial" w:hint="cs"/>
          <w:sz w:val="16"/>
          <w:szCs w:val="16"/>
          <w:rtl/>
        </w:rPr>
        <w:t>,</w:t>
      </w:r>
      <w:r w:rsidRPr="00013313">
        <w:rPr>
          <w:rFonts w:cs="Arial"/>
          <w:sz w:val="16"/>
          <w:szCs w:val="16"/>
          <w:rtl/>
        </w:rPr>
        <w:t xml:space="preserve"> ובהלכה י"ט מיירי שהיא אינה טוענת כלום כגון שמתה וכיוצא אז הולד ספק ממזר דחיישינן שמא מכותי ועבד נתעברה</w:t>
      </w:r>
      <w:r w:rsidRPr="00013313">
        <w:rPr>
          <w:rFonts w:cs="Arial" w:hint="cs"/>
          <w:sz w:val="16"/>
          <w:szCs w:val="16"/>
          <w:rtl/>
        </w:rPr>
        <w:t>.</w:t>
      </w:r>
      <w:r w:rsidRPr="00013313">
        <w:rPr>
          <w:rFonts w:cs="Arial"/>
          <w:sz w:val="16"/>
          <w:szCs w:val="16"/>
          <w:rtl/>
        </w:rPr>
        <w:t xml:space="preserve"> ועל פי זה כתב לתמוה על הבית שמואל בס</w:t>
      </w:r>
      <w:r>
        <w:rPr>
          <w:rFonts w:cs="Arial" w:hint="cs"/>
          <w:sz w:val="16"/>
          <w:szCs w:val="16"/>
          <w:rtl/>
        </w:rPr>
        <w:t>ק</w:t>
      </w:r>
      <w:r w:rsidRPr="00013313">
        <w:rPr>
          <w:rFonts w:cs="Arial"/>
          <w:sz w:val="16"/>
          <w:szCs w:val="16"/>
          <w:rtl/>
        </w:rPr>
        <w:t>נ"ב במה שכתב דהטור חולק על הרמב"ם וסבירא ליה דכל שלא טענה איהי שמכותי ועבד נתעברה הולד ממזר ודאי והוא תמיה שלשון זה שכתב הטור הוא ממש לשון הרמב"ם וע"כ לומר כמו שכתבתי דהתם מיירי בשהיא טוענת שממנו נתעברה וכן מבואר מלשון מרן בב"י דס"ל שדברי הטור והרמב"ם הם שפה אחת ודברים אחדים עכ"ד</w:t>
      </w:r>
      <w:r w:rsidRPr="00013313">
        <w:rPr>
          <w:rFonts w:cs="Arial" w:hint="cs"/>
          <w:sz w:val="16"/>
          <w:szCs w:val="16"/>
          <w:rtl/>
        </w:rPr>
        <w:t>)</w:t>
      </w:r>
      <w:r>
        <w:rPr>
          <w:rFonts w:cs="Arial" w:hint="cs"/>
          <w:sz w:val="16"/>
          <w:szCs w:val="16"/>
          <w:rtl/>
        </w:rPr>
        <w:t>.</w:t>
      </w:r>
    </w:p>
  </w:footnote>
  <w:footnote w:id="452">
    <w:p w14:paraId="41456A93" w14:textId="77777777" w:rsidR="00DF7D09" w:rsidRDefault="00DF7D09" w:rsidP="00DF7D09">
      <w:pPr>
        <w:pStyle w:val="a5"/>
        <w:rPr>
          <w:rtl/>
        </w:rPr>
      </w:pPr>
      <w:r>
        <w:rPr>
          <w:rStyle w:val="a7"/>
        </w:rPr>
        <w:footnoteRef/>
      </w:r>
      <w:r>
        <w:rPr>
          <w:rtl/>
        </w:rPr>
        <w:t xml:space="preserve"> </w:t>
      </w:r>
      <w:r>
        <w:rPr>
          <w:rFonts w:cs="Arial"/>
          <w:rtl/>
        </w:rPr>
        <w:t>והוא מדברי התוספות פרק יש נוחלין (קכז: תוד"ה כך) ופרק עשרה יוחסין (עד. ד"ה כשם)</w:t>
      </w:r>
      <w:r>
        <w:rPr>
          <w:rFonts w:cs="Arial" w:hint="cs"/>
          <w:rtl/>
        </w:rPr>
        <w:t>.</w:t>
      </w:r>
      <w:r>
        <w:rPr>
          <w:rFonts w:cs="Arial"/>
          <w:rtl/>
        </w:rPr>
        <w:t xml:space="preserve"> והרא"ש האריך בדבר בפרק יש נוחלין (סי' כא) והעלה כדעת ר"י דבכל גוונא מהימן</w:t>
      </w:r>
      <w:r>
        <w:rPr>
          <w:rFonts w:cs="Arial" w:hint="cs"/>
          <w:rtl/>
        </w:rPr>
        <w:t>, ב"י</w:t>
      </w:r>
      <w:r>
        <w:rPr>
          <w:rFonts w:cs="Arial"/>
          <w:rtl/>
        </w:rPr>
        <w:t>.</w:t>
      </w:r>
    </w:p>
  </w:footnote>
  <w:footnote w:id="453">
    <w:p w14:paraId="1F165CCD" w14:textId="77777777" w:rsidR="00DF7D09" w:rsidRDefault="00DF7D09" w:rsidP="00DF7D09">
      <w:pPr>
        <w:pStyle w:val="a5"/>
        <w:rPr>
          <w:rtl/>
        </w:rPr>
      </w:pPr>
      <w:r>
        <w:rPr>
          <w:rStyle w:val="a7"/>
        </w:rPr>
        <w:footnoteRef/>
      </w:r>
      <w:r>
        <w:rPr>
          <w:rtl/>
        </w:rPr>
        <w:t xml:space="preserve"> </w:t>
      </w:r>
      <w:r w:rsidRPr="002A0FAC">
        <w:rPr>
          <w:rFonts w:cs="Arial"/>
          <w:rtl/>
        </w:rPr>
        <w:t>ואין כן דעת הטור ושאר הפוסקים</w:t>
      </w:r>
      <w:r>
        <w:rPr>
          <w:rFonts w:hint="cs"/>
          <w:rtl/>
        </w:rPr>
        <w:t>, דרכ"מ (אות יא).</w:t>
      </w:r>
    </w:p>
  </w:footnote>
  <w:footnote w:id="454">
    <w:p w14:paraId="37F2DE51" w14:textId="77777777" w:rsidR="00DF7D09" w:rsidRDefault="00DF7D09" w:rsidP="00DF7D09">
      <w:pPr>
        <w:pStyle w:val="a5"/>
      </w:pPr>
      <w:r>
        <w:rPr>
          <w:rStyle w:val="a7"/>
        </w:rPr>
        <w:footnoteRef/>
      </w:r>
      <w:r>
        <w:rPr>
          <w:rtl/>
        </w:rPr>
        <w:t xml:space="preserve"> </w:t>
      </w:r>
      <w:r w:rsidRPr="002A0FAC">
        <w:rPr>
          <w:rFonts w:cs="Arial"/>
          <w:rtl/>
        </w:rPr>
        <w:t xml:space="preserve">ועיין בענין נתינת אמתלא בזו פי"ח </w:t>
      </w:r>
      <w:r>
        <w:rPr>
          <w:rFonts w:cs="Arial" w:hint="cs"/>
          <w:rtl/>
        </w:rPr>
        <w:t>דאי"ב</w:t>
      </w:r>
      <w:r w:rsidRPr="002A0FAC">
        <w:rPr>
          <w:rFonts w:cs="Arial"/>
          <w:rtl/>
        </w:rPr>
        <w:t xml:space="preserve"> בדברי המ"מ (ה"ט)</w:t>
      </w:r>
      <w:r>
        <w:rPr>
          <w:rFonts w:cs="Arial" w:hint="cs"/>
          <w:rtl/>
        </w:rPr>
        <w:t>,</w:t>
      </w:r>
      <w:r w:rsidRPr="002A0FAC">
        <w:rPr>
          <w:rFonts w:cs="Arial"/>
          <w:rtl/>
        </w:rPr>
        <w:t xml:space="preserve"> וכתבתי קצת לקמן סי' ו'</w:t>
      </w:r>
      <w:r>
        <w:rPr>
          <w:rFonts w:cs="Arial" w:hint="cs"/>
          <w:rtl/>
        </w:rPr>
        <w:t>, דרכ"מ (אות יא).</w:t>
      </w:r>
    </w:p>
  </w:footnote>
  <w:footnote w:id="455">
    <w:p w14:paraId="7B47ABF4" w14:textId="77777777" w:rsidR="00DF7D09" w:rsidRDefault="00DF7D09" w:rsidP="00DF7D09">
      <w:pPr>
        <w:pStyle w:val="a5"/>
      </w:pPr>
      <w:r>
        <w:rPr>
          <w:rStyle w:val="a7"/>
        </w:rPr>
        <w:footnoteRef/>
      </w:r>
      <w:r>
        <w:rPr>
          <w:rtl/>
        </w:rPr>
        <w:t xml:space="preserve"> </w:t>
      </w:r>
      <w:r w:rsidRPr="002A0FAC">
        <w:rPr>
          <w:rFonts w:cs="Arial"/>
          <w:rtl/>
        </w:rPr>
        <w:t>מדברי הטור בסמוך משמע דאין צריך טענתו של האב אלא כל זמן שהבן בחזקת כשרות אין אמו נאמנת עליו לפסלו</w:t>
      </w:r>
      <w:r>
        <w:rPr>
          <w:rFonts w:cs="Arial" w:hint="cs"/>
          <w:rtl/>
        </w:rPr>
        <w:t>.</w:t>
      </w:r>
      <w:r w:rsidRPr="002A0FAC">
        <w:rPr>
          <w:rFonts w:cs="Arial"/>
          <w:rtl/>
        </w:rPr>
        <w:t xml:space="preserve"> וכן משמע מדברי הרמב"ם פט"ו מ</w:t>
      </w:r>
      <w:r>
        <w:rPr>
          <w:rFonts w:cs="Arial" w:hint="cs"/>
          <w:rtl/>
        </w:rPr>
        <w:t>אי"ב.</w:t>
      </w:r>
      <w:r w:rsidRPr="002A0FAC">
        <w:rPr>
          <w:rFonts w:cs="Arial"/>
          <w:rtl/>
        </w:rPr>
        <w:t xml:space="preserve"> ואפשר דדברי נמוק</w:t>
      </w:r>
      <w:r>
        <w:rPr>
          <w:rFonts w:cs="Arial" w:hint="cs"/>
          <w:rtl/>
        </w:rPr>
        <w:t>"</w:t>
      </w:r>
      <w:r w:rsidRPr="002A0FAC">
        <w:rPr>
          <w:rFonts w:cs="Arial"/>
          <w:rtl/>
        </w:rPr>
        <w:t>י הם בארוס</w:t>
      </w:r>
      <w:r>
        <w:rPr>
          <w:rFonts w:cs="Arial" w:hint="cs"/>
          <w:rtl/>
        </w:rPr>
        <w:t>,</w:t>
      </w:r>
      <w:r w:rsidRPr="002A0FAC">
        <w:rPr>
          <w:rFonts w:cs="Arial"/>
          <w:rtl/>
        </w:rPr>
        <w:t xml:space="preserve"> שאין לבן חזקת כשרות</w:t>
      </w:r>
      <w:r>
        <w:rPr>
          <w:rFonts w:cs="Arial" w:hint="cs"/>
          <w:rtl/>
        </w:rPr>
        <w:t>,</w:t>
      </w:r>
      <w:r w:rsidRPr="002A0FAC">
        <w:rPr>
          <w:rFonts w:cs="Arial"/>
          <w:rtl/>
        </w:rPr>
        <w:t xml:space="preserve"> ואפילו הכי הארוס נאמן אם טוען ברי כגון שאמר שלא זזה ידה מתוך ידו</w:t>
      </w:r>
      <w:r>
        <w:rPr>
          <w:rFonts w:cs="Arial" w:hint="cs"/>
          <w:rtl/>
        </w:rPr>
        <w:t>, דרכ"מ (אות י).</w:t>
      </w:r>
      <w:r>
        <w:rPr>
          <w:rFonts w:hint="cs"/>
          <w:rtl/>
        </w:rPr>
        <w:t xml:space="preserve"> </w:t>
      </w:r>
      <w:r w:rsidRPr="003D2431">
        <w:rPr>
          <w:rFonts w:hint="cs"/>
          <w:color w:val="00B0F0"/>
          <w:rtl/>
        </w:rPr>
        <w:t>(וכ"כ בהג"ה)</w:t>
      </w:r>
    </w:p>
  </w:footnote>
  <w:footnote w:id="456">
    <w:p w14:paraId="079CAA60" w14:textId="77777777" w:rsidR="00DF7D09" w:rsidRDefault="00DF7D09" w:rsidP="00DF7D09">
      <w:pPr>
        <w:pStyle w:val="a5"/>
        <w:rPr>
          <w:rtl/>
        </w:rPr>
      </w:pPr>
      <w:r>
        <w:rPr>
          <w:rStyle w:val="a7"/>
        </w:rPr>
        <w:footnoteRef/>
      </w:r>
      <w:r>
        <w:rPr>
          <w:rtl/>
        </w:rPr>
        <w:t xml:space="preserve"> </w:t>
      </w:r>
      <w:r w:rsidRPr="00173668">
        <w:rPr>
          <w:rFonts w:cs="Arial"/>
          <w:rtl/>
        </w:rPr>
        <w:t xml:space="preserve">בהג"ה סעיף כ"ו מבואר חידוש יותר </w:t>
      </w:r>
      <w:r>
        <w:rPr>
          <w:rFonts w:cs="Arial" w:hint="cs"/>
          <w:rtl/>
        </w:rPr>
        <w:t>ד</w:t>
      </w:r>
      <w:r w:rsidRPr="00173668">
        <w:rPr>
          <w:rFonts w:cs="Arial"/>
          <w:rtl/>
        </w:rPr>
        <w:t>אפי' אם זנתה בוודאי תולין בבעל</w:t>
      </w:r>
      <w:r>
        <w:rPr>
          <w:rFonts w:hint="cs"/>
          <w:rtl/>
        </w:rPr>
        <w:t>, ב"ש (סק"נ).</w:t>
      </w:r>
    </w:p>
  </w:footnote>
  <w:footnote w:id="457">
    <w:p w14:paraId="2040ECBC" w14:textId="77777777" w:rsidR="00DF7D09" w:rsidRDefault="00DF7D09" w:rsidP="00DF7D09">
      <w:pPr>
        <w:pStyle w:val="a5"/>
      </w:pPr>
      <w:r>
        <w:rPr>
          <w:rStyle w:val="a7"/>
        </w:rPr>
        <w:footnoteRef/>
      </w:r>
      <w:r>
        <w:rPr>
          <w:rtl/>
        </w:rPr>
        <w:t xml:space="preserve"> </w:t>
      </w:r>
      <w:r w:rsidRPr="00173668">
        <w:rPr>
          <w:rFonts w:cs="Arial"/>
          <w:rtl/>
        </w:rPr>
        <w:t>אבל אם בוודאי בא עליה הארוס ולא דיימ</w:t>
      </w:r>
      <w:r>
        <w:rPr>
          <w:rFonts w:cs="Arial" w:hint="cs"/>
          <w:rtl/>
        </w:rPr>
        <w:t>א</w:t>
      </w:r>
      <w:r w:rsidRPr="00173668">
        <w:rPr>
          <w:rFonts w:cs="Arial"/>
          <w:rtl/>
        </w:rPr>
        <w:t xml:space="preserve"> מעלמא </w:t>
      </w:r>
      <w:r>
        <w:rPr>
          <w:rFonts w:cs="Arial" w:hint="cs"/>
          <w:rtl/>
        </w:rPr>
        <w:t xml:space="preserve">- </w:t>
      </w:r>
      <w:r w:rsidRPr="00173668">
        <w:rPr>
          <w:rFonts w:cs="Arial"/>
          <w:rtl/>
        </w:rPr>
        <w:t>לכ</w:t>
      </w:r>
      <w:r>
        <w:rPr>
          <w:rFonts w:cs="Arial" w:hint="cs"/>
          <w:rtl/>
        </w:rPr>
        <w:t>ו</w:t>
      </w:r>
      <w:r w:rsidRPr="00173668">
        <w:rPr>
          <w:rFonts w:cs="Arial"/>
          <w:rtl/>
        </w:rPr>
        <w:t>"ע היא אינה נאמנת</w:t>
      </w:r>
      <w:r>
        <w:rPr>
          <w:rFonts w:cs="Arial" w:hint="cs"/>
          <w:rtl/>
        </w:rPr>
        <w:t>,</w:t>
      </w:r>
      <w:r w:rsidRPr="00173668">
        <w:rPr>
          <w:rFonts w:cs="Arial"/>
          <w:rtl/>
        </w:rPr>
        <w:t xml:space="preserve"> ובפלוגתא זו עיקר כי"א דארוס נאמן כמ"ש בנ"י בשם הריטב"א וכמ"ש בסמוך</w:t>
      </w:r>
      <w:r>
        <w:rPr>
          <w:rFonts w:cs="Arial" w:hint="cs"/>
          <w:sz w:val="16"/>
          <w:szCs w:val="16"/>
          <w:rtl/>
        </w:rPr>
        <w:t xml:space="preserve"> {וכ"כ הח"מ [סק"ל], וכתב שכן הוא בתרוה"ד [סי' רסז]}</w:t>
      </w:r>
      <w:r>
        <w:rPr>
          <w:rFonts w:cs="Arial" w:hint="cs"/>
          <w:rtl/>
        </w:rPr>
        <w:t>.</w:t>
      </w:r>
      <w:r w:rsidRPr="00173668">
        <w:rPr>
          <w:rFonts w:cs="Arial"/>
          <w:rtl/>
        </w:rPr>
        <w:t xml:space="preserve"> ואם הארוס אינו כאן והיא אומרת שבנה ממזר </w:t>
      </w:r>
      <w:r>
        <w:rPr>
          <w:rFonts w:cs="Arial" w:hint="cs"/>
          <w:rtl/>
        </w:rPr>
        <w:t xml:space="preserve">- </w:t>
      </w:r>
      <w:r w:rsidRPr="00173668">
        <w:rPr>
          <w:rFonts w:cs="Arial"/>
          <w:rtl/>
        </w:rPr>
        <w:t>אינו אלא ספק ממזר כמ"ש בפנויה ורוב פסולים</w:t>
      </w:r>
      <w:r>
        <w:rPr>
          <w:rFonts w:cs="Arial" w:hint="cs"/>
          <w:rtl/>
        </w:rPr>
        <w:t xml:space="preserve">, ב"ש (סקנ"א). </w:t>
      </w:r>
    </w:p>
  </w:footnote>
  <w:footnote w:id="458">
    <w:p w14:paraId="75C6A330" w14:textId="77777777" w:rsidR="00DF7D09" w:rsidRDefault="00DF7D09" w:rsidP="00DF7D09">
      <w:pPr>
        <w:pStyle w:val="a5"/>
        <w:rPr>
          <w:rtl/>
        </w:rPr>
      </w:pPr>
      <w:r>
        <w:rPr>
          <w:rStyle w:val="a7"/>
        </w:rPr>
        <w:footnoteRef/>
      </w:r>
      <w:r>
        <w:rPr>
          <w:rtl/>
        </w:rPr>
        <w:t xml:space="preserve"> </w:t>
      </w:r>
      <w:r>
        <w:rPr>
          <w:rFonts w:cs="Arial"/>
          <w:rtl/>
        </w:rPr>
        <w:t>ע' בתשו' רעק</w:t>
      </w:r>
      <w:r>
        <w:rPr>
          <w:rFonts w:cs="Arial" w:hint="cs"/>
          <w:rtl/>
        </w:rPr>
        <w:t>"</w:t>
      </w:r>
      <w:r>
        <w:rPr>
          <w:rFonts w:cs="Arial"/>
          <w:rtl/>
        </w:rPr>
        <w:t xml:space="preserve">א </w:t>
      </w:r>
      <w:r>
        <w:rPr>
          <w:rFonts w:cs="Arial" w:hint="cs"/>
          <w:rtl/>
        </w:rPr>
        <w:t>(</w:t>
      </w:r>
      <w:r>
        <w:rPr>
          <w:rFonts w:cs="Arial"/>
          <w:rtl/>
        </w:rPr>
        <w:t>סי' רכא אות ג</w:t>
      </w:r>
      <w:r>
        <w:rPr>
          <w:rFonts w:cs="Arial" w:hint="cs"/>
          <w:rtl/>
        </w:rPr>
        <w:t>)</w:t>
      </w:r>
      <w:r>
        <w:rPr>
          <w:rFonts w:cs="Arial"/>
          <w:rtl/>
        </w:rPr>
        <w:t xml:space="preserve"> שתמה ע"ז</w:t>
      </w:r>
      <w:r>
        <w:rPr>
          <w:rFonts w:cs="Arial" w:hint="cs"/>
          <w:rtl/>
        </w:rPr>
        <w:t>,</w:t>
      </w:r>
      <w:r>
        <w:rPr>
          <w:rFonts w:cs="Arial"/>
          <w:rtl/>
        </w:rPr>
        <w:t xml:space="preserve"> דמבואר מדברי הרמ"א ובמקור הדין בתה"ד שם דעיקר החילוק כיון דהיא פנויה</w:t>
      </w:r>
      <w:r>
        <w:rPr>
          <w:rFonts w:cs="Arial" w:hint="cs"/>
          <w:rtl/>
        </w:rPr>
        <w:t>,</w:t>
      </w:r>
      <w:r>
        <w:rPr>
          <w:rFonts w:cs="Arial"/>
          <w:rtl/>
        </w:rPr>
        <w:t xml:space="preserve"> אבל בנשואה נאמן לומר גם ממי נתעברה</w:t>
      </w:r>
      <w:r w:rsidRPr="001719E7">
        <w:rPr>
          <w:rFonts w:cs="Arial"/>
          <w:sz w:val="16"/>
          <w:szCs w:val="16"/>
          <w:rtl/>
        </w:rPr>
        <w:t xml:space="preserve"> (ולפ"ז אם יאמר על בן אשתו נשואה דמערבי נתעברה נאמן ואינו ממזר)</w:t>
      </w:r>
      <w:r>
        <w:rPr>
          <w:rFonts w:cs="Arial"/>
          <w:rtl/>
        </w:rPr>
        <w:t xml:space="preserve"> </w:t>
      </w:r>
      <w:r>
        <w:rPr>
          <w:rFonts w:cs="Arial" w:hint="cs"/>
          <w:rtl/>
        </w:rPr>
        <w:t xml:space="preserve">- </w:t>
      </w:r>
      <w:r>
        <w:rPr>
          <w:rFonts w:cs="Arial"/>
          <w:rtl/>
        </w:rPr>
        <w:t>ובאמת זה אינו</w:t>
      </w:r>
      <w:r>
        <w:rPr>
          <w:rFonts w:cs="Arial" w:hint="cs"/>
          <w:rtl/>
        </w:rPr>
        <w:t>,</w:t>
      </w:r>
      <w:r>
        <w:rPr>
          <w:rFonts w:cs="Arial"/>
          <w:rtl/>
        </w:rPr>
        <w:t xml:space="preserve"> דלא מצינו שהאמינה התורה לאב אלא לומר בני זה בן גרושה</w:t>
      </w:r>
      <w:r>
        <w:rPr>
          <w:rFonts w:cs="Arial" w:hint="cs"/>
          <w:rtl/>
        </w:rPr>
        <w:t>,</w:t>
      </w:r>
      <w:r>
        <w:rPr>
          <w:rFonts w:cs="Arial"/>
          <w:rtl/>
        </w:rPr>
        <w:t xml:space="preserve"> דהרי זה אביו של זה הבן</w:t>
      </w:r>
      <w:r>
        <w:rPr>
          <w:rFonts w:cs="Arial" w:hint="cs"/>
          <w:rtl/>
        </w:rPr>
        <w:t>,</w:t>
      </w:r>
      <w:r>
        <w:rPr>
          <w:rFonts w:cs="Arial"/>
          <w:rtl/>
        </w:rPr>
        <w:t xml:space="preserve"> אלא שאומר מה הוא ומה טיבו</w:t>
      </w:r>
      <w:r>
        <w:rPr>
          <w:rFonts w:cs="Arial" w:hint="cs"/>
          <w:rtl/>
        </w:rPr>
        <w:t>,</w:t>
      </w:r>
      <w:r>
        <w:rPr>
          <w:rFonts w:cs="Arial"/>
          <w:rtl/>
        </w:rPr>
        <w:t xml:space="preserve"> אבל כשאומר מפלוני נתעברה הרי כבר אמר שאינו בנו והרי הוא כאיש אחר וא</w:t>
      </w:r>
      <w:r>
        <w:rPr>
          <w:rFonts w:cs="Arial" w:hint="cs"/>
          <w:rtl/>
        </w:rPr>
        <w:t>ינו נאמן</w:t>
      </w:r>
      <w:r>
        <w:rPr>
          <w:rFonts w:cs="Arial"/>
          <w:rtl/>
        </w:rPr>
        <w:t xml:space="preserve"> לומר ממי הוא</w:t>
      </w:r>
      <w:r>
        <w:rPr>
          <w:rFonts w:cs="Arial" w:hint="cs"/>
          <w:rtl/>
        </w:rPr>
        <w:t>,</w:t>
      </w:r>
      <w:r>
        <w:rPr>
          <w:rFonts w:cs="Arial"/>
          <w:rtl/>
        </w:rPr>
        <w:t xml:space="preserve"> אלא דנאמן דאינו בנו אבל לא ממי נתעברה עכ"ד</w:t>
      </w:r>
      <w:r>
        <w:rPr>
          <w:rFonts w:cs="Arial" w:hint="cs"/>
          <w:rtl/>
        </w:rPr>
        <w:t>.</w:t>
      </w:r>
      <w:r>
        <w:rPr>
          <w:rFonts w:cs="Arial"/>
          <w:rtl/>
        </w:rPr>
        <w:t xml:space="preserve"> (וכבר הזכיר בזה גם בסי' קו בד"ה וביותר ע"ש) וע"ש עוד בסי' רכ"ב אות י"ב</w:t>
      </w:r>
      <w:r>
        <w:rPr>
          <w:rFonts w:cs="Arial" w:hint="cs"/>
          <w:rtl/>
        </w:rPr>
        <w:t>, פת"ש (סק"מ).</w:t>
      </w:r>
    </w:p>
  </w:footnote>
  <w:footnote w:id="459">
    <w:p w14:paraId="606F5FCC" w14:textId="77777777" w:rsidR="00DF7D09" w:rsidRDefault="00DF7D09" w:rsidP="00DF7D09">
      <w:pPr>
        <w:pStyle w:val="a5"/>
      </w:pPr>
      <w:r>
        <w:rPr>
          <w:rStyle w:val="a7"/>
        </w:rPr>
        <w:footnoteRef/>
      </w:r>
      <w:r>
        <w:rPr>
          <w:rtl/>
        </w:rPr>
        <w:t xml:space="preserve"> </w:t>
      </w:r>
      <w:r>
        <w:rPr>
          <w:rFonts w:cs="Arial"/>
          <w:rtl/>
        </w:rPr>
        <w:t>וכתב הרב המגיד זה ברור דשוי אנפשיה חתיכה דאיסורא ודנין בו להחמיר</w:t>
      </w:r>
      <w:r>
        <w:rPr>
          <w:rFonts w:cs="Arial" w:hint="cs"/>
          <w:rtl/>
        </w:rPr>
        <w:t>, ב"י.</w:t>
      </w:r>
    </w:p>
  </w:footnote>
  <w:footnote w:id="460">
    <w:p w14:paraId="2BBAFC96" w14:textId="77777777" w:rsidR="00DF7D09" w:rsidRDefault="00DF7D09" w:rsidP="00DF7D09">
      <w:pPr>
        <w:pStyle w:val="a5"/>
        <w:rPr>
          <w:rtl/>
        </w:rPr>
      </w:pPr>
      <w:r>
        <w:rPr>
          <w:rStyle w:val="a7"/>
        </w:rPr>
        <w:footnoteRef/>
      </w:r>
      <w:r>
        <w:rPr>
          <w:rtl/>
        </w:rPr>
        <w:t xml:space="preserve"> </w:t>
      </w:r>
      <w:r>
        <w:rPr>
          <w:rFonts w:cs="Arial"/>
          <w:rtl/>
        </w:rPr>
        <w:t>כבר נתבאר ומצינו כיוצא בזה שהוא נאמן על עצמו ואינו נאמן על בניו</w:t>
      </w:r>
      <w:r>
        <w:rPr>
          <w:rFonts w:hint="cs"/>
          <w:rtl/>
        </w:rPr>
        <w:t>, ב"י.</w:t>
      </w:r>
    </w:p>
  </w:footnote>
  <w:footnote w:id="461">
    <w:p w14:paraId="3F78DA6A" w14:textId="77777777" w:rsidR="00DF7D09" w:rsidRDefault="00DF7D09" w:rsidP="00DF7D09">
      <w:pPr>
        <w:pStyle w:val="a5"/>
      </w:pPr>
      <w:r>
        <w:rPr>
          <w:rStyle w:val="a7"/>
        </w:rPr>
        <w:footnoteRef/>
      </w:r>
      <w:r>
        <w:rPr>
          <w:rtl/>
        </w:rPr>
        <w:t xml:space="preserve"> </w:t>
      </w:r>
      <w:r w:rsidRPr="008611CC">
        <w:rPr>
          <w:rFonts w:cs="Arial"/>
          <w:rtl/>
        </w:rPr>
        <w:t>אע</w:t>
      </w:r>
      <w:r>
        <w:rPr>
          <w:rFonts w:cs="Arial" w:hint="cs"/>
          <w:rtl/>
        </w:rPr>
        <w:t>"</w:t>
      </w:r>
      <w:r w:rsidRPr="008611CC">
        <w:rPr>
          <w:rFonts w:cs="Arial"/>
          <w:rtl/>
        </w:rPr>
        <w:t>פ שאין מכירים את אמו</w:t>
      </w:r>
      <w:r>
        <w:rPr>
          <w:rFonts w:cs="Arial" w:hint="cs"/>
          <w:rtl/>
        </w:rPr>
        <w:t>.</w:t>
      </w:r>
      <w:r w:rsidRPr="008611CC">
        <w:rPr>
          <w:rFonts w:cs="Arial"/>
          <w:rtl/>
        </w:rPr>
        <w:t xml:space="preserve"> וניחוש שמא מאשת איש שנבעלה לאחר דרוב פסולין אצלה </w:t>
      </w:r>
      <w:r>
        <w:rPr>
          <w:rFonts w:cs="Arial" w:hint="cs"/>
          <w:rtl/>
        </w:rPr>
        <w:t xml:space="preserve">- </w:t>
      </w:r>
      <w:r w:rsidRPr="008611CC">
        <w:rPr>
          <w:rFonts w:cs="Arial"/>
          <w:rtl/>
        </w:rPr>
        <w:t>ליכא למימר הכי</w:t>
      </w:r>
      <w:r>
        <w:rPr>
          <w:rFonts w:cs="Arial" w:hint="cs"/>
          <w:rtl/>
        </w:rPr>
        <w:t>, רש"י.</w:t>
      </w:r>
    </w:p>
  </w:footnote>
  <w:footnote w:id="462">
    <w:p w14:paraId="1A5FD8C5" w14:textId="77777777" w:rsidR="00DF7D09" w:rsidRDefault="00DF7D09" w:rsidP="00DF7D09">
      <w:pPr>
        <w:pStyle w:val="a5"/>
        <w:rPr>
          <w:rtl/>
        </w:rPr>
      </w:pPr>
      <w:r>
        <w:rPr>
          <w:rStyle w:val="a7"/>
        </w:rPr>
        <w:footnoteRef/>
      </w:r>
      <w:r>
        <w:rPr>
          <w:rtl/>
        </w:rPr>
        <w:t xml:space="preserve"> </w:t>
      </w:r>
      <w:r w:rsidRPr="008611CC">
        <w:rPr>
          <w:rFonts w:cs="Arial"/>
          <w:rtl/>
        </w:rPr>
        <w:t>אם ילדה ממזר אינה משליכתו לפי שיש לה לומר מבעלי הוא</w:t>
      </w:r>
      <w:r>
        <w:rPr>
          <w:rFonts w:hint="cs"/>
          <w:rtl/>
        </w:rPr>
        <w:t>, רש"י.</w:t>
      </w:r>
    </w:p>
  </w:footnote>
  <w:footnote w:id="463">
    <w:p w14:paraId="6A0BC33F" w14:textId="77777777" w:rsidR="00DF7D09" w:rsidRDefault="00DF7D09" w:rsidP="00DF7D09">
      <w:pPr>
        <w:pStyle w:val="a5"/>
      </w:pPr>
      <w:r>
        <w:rPr>
          <w:rStyle w:val="a7"/>
        </w:rPr>
        <w:footnoteRef/>
      </w:r>
      <w:r>
        <w:rPr>
          <w:rtl/>
        </w:rPr>
        <w:t xml:space="preserve"> </w:t>
      </w:r>
      <w:r w:rsidRPr="008611CC">
        <w:rPr>
          <w:rFonts w:cs="Arial"/>
          <w:rtl/>
        </w:rPr>
        <w:t>לאחזוקי בממזרות</w:t>
      </w:r>
      <w:r>
        <w:rPr>
          <w:rFonts w:cs="Arial" w:hint="cs"/>
          <w:rtl/>
        </w:rPr>
        <w:t>,</w:t>
      </w:r>
      <w:r w:rsidRPr="008611CC">
        <w:rPr>
          <w:rFonts w:cs="Arial"/>
          <w:rtl/>
        </w:rPr>
        <w:t xml:space="preserve"> איכא מיעוטא שהן ארוסות ואין להם לתלות בבעל או נשואות שהלכו בעליהן למדינת הים כיון דאיכא נמי למימר של פנויה הוא וכשר או של אשה מבעלה והשליכתו אמו מחמת רעבון</w:t>
      </w:r>
      <w:r>
        <w:rPr>
          <w:rFonts w:cs="Arial" w:hint="cs"/>
          <w:rtl/>
        </w:rPr>
        <w:t>, רש"י.</w:t>
      </w:r>
    </w:p>
  </w:footnote>
  <w:footnote w:id="464">
    <w:p w14:paraId="604E453D" w14:textId="77777777" w:rsidR="00DF7D09" w:rsidRDefault="00DF7D09" w:rsidP="00DF7D09">
      <w:pPr>
        <w:pStyle w:val="a5"/>
      </w:pPr>
      <w:r>
        <w:rPr>
          <w:rStyle w:val="a7"/>
        </w:rPr>
        <w:footnoteRef/>
      </w:r>
      <w:r>
        <w:rPr>
          <w:rtl/>
        </w:rPr>
        <w:t xml:space="preserve"> </w:t>
      </w:r>
      <w:r w:rsidRPr="008611CC">
        <w:rPr>
          <w:rFonts w:cs="Arial"/>
          <w:rtl/>
        </w:rPr>
        <w:t>דאחותו מאמו ליכא למיחש</w:t>
      </w:r>
      <w:r>
        <w:rPr>
          <w:rFonts w:cs="Arial" w:hint="cs"/>
          <w:rtl/>
        </w:rPr>
        <w:t>,</w:t>
      </w:r>
      <w:r w:rsidRPr="008611CC">
        <w:rPr>
          <w:rFonts w:cs="Arial"/>
          <w:rtl/>
        </w:rPr>
        <w:t xml:space="preserve"> כיון דמכירין את חמותו שהיא בחזקת כשירה לא מספקינן לה במזנה לומר שהוא היה בנה והשליכתו</w:t>
      </w:r>
      <w:r>
        <w:rPr>
          <w:rFonts w:cs="Arial" w:hint="cs"/>
          <w:rtl/>
        </w:rPr>
        <w:t>, רש"י.</w:t>
      </w:r>
    </w:p>
  </w:footnote>
  <w:footnote w:id="465">
    <w:p w14:paraId="35C330F1" w14:textId="77777777" w:rsidR="00DF7D09" w:rsidRDefault="00DF7D09" w:rsidP="00DF7D09">
      <w:pPr>
        <w:pStyle w:val="a5"/>
        <w:rPr>
          <w:rtl/>
        </w:rPr>
      </w:pPr>
      <w:r>
        <w:rPr>
          <w:rStyle w:val="a7"/>
        </w:rPr>
        <w:footnoteRef/>
      </w:r>
      <w:r>
        <w:rPr>
          <w:rtl/>
        </w:rPr>
        <w:t xml:space="preserve"> </w:t>
      </w:r>
      <w:r w:rsidRPr="008611CC">
        <w:rPr>
          <w:rFonts w:cs="Arial"/>
          <w:rtl/>
        </w:rPr>
        <w:t>וכי כל בנים שהיו לה השליכה שנחזיק כל הנאספים בני אם אחת ובספק בני אב אחד ומשתי אמהות נמי לא כדאמר לעיל כל הני מזנו ואזלי</w:t>
      </w:r>
      <w:r>
        <w:rPr>
          <w:rFonts w:hint="cs"/>
          <w:rtl/>
        </w:rPr>
        <w:t>, רש"י.</w:t>
      </w:r>
    </w:p>
  </w:footnote>
  <w:footnote w:id="466">
    <w:p w14:paraId="1C396A17" w14:textId="77777777" w:rsidR="00DF7D09" w:rsidRDefault="00DF7D09" w:rsidP="00DF7D09">
      <w:pPr>
        <w:pStyle w:val="a5"/>
      </w:pPr>
      <w:r>
        <w:rPr>
          <w:rStyle w:val="a7"/>
        </w:rPr>
        <w:footnoteRef/>
      </w:r>
      <w:r>
        <w:rPr>
          <w:rtl/>
        </w:rPr>
        <w:t xml:space="preserve"> </w:t>
      </w:r>
      <w:r w:rsidRPr="008611CC">
        <w:rPr>
          <w:rFonts w:cs="Arial"/>
          <w:rtl/>
        </w:rPr>
        <w:t>מן הנשואין</w:t>
      </w:r>
      <w:r>
        <w:rPr>
          <w:rFonts w:cs="Arial" w:hint="cs"/>
          <w:rtl/>
        </w:rPr>
        <w:t>,</w:t>
      </w:r>
      <w:r w:rsidRPr="008611CC">
        <w:rPr>
          <w:rFonts w:cs="Arial"/>
          <w:rtl/>
        </w:rPr>
        <w:t xml:space="preserve"> שמא בעל האסופית הוא אביו</w:t>
      </w:r>
      <w:r>
        <w:rPr>
          <w:rFonts w:cs="Arial" w:hint="cs"/>
          <w:rtl/>
        </w:rPr>
        <w:t>, רש"י.</w:t>
      </w:r>
    </w:p>
  </w:footnote>
  <w:footnote w:id="467">
    <w:p w14:paraId="61A7B458" w14:textId="77777777" w:rsidR="00DF7D09" w:rsidRDefault="00DF7D09" w:rsidP="00DF7D09">
      <w:pPr>
        <w:pStyle w:val="a5"/>
      </w:pPr>
      <w:r>
        <w:rPr>
          <w:rStyle w:val="a7"/>
        </w:rPr>
        <w:footnoteRef/>
      </w:r>
      <w:r>
        <w:rPr>
          <w:rtl/>
        </w:rPr>
        <w:t xml:space="preserve"> </w:t>
      </w:r>
      <w:r w:rsidRPr="008611CC">
        <w:rPr>
          <w:rFonts w:cs="Arial"/>
          <w:rtl/>
        </w:rPr>
        <w:t>דאי לאו דכשר הוא לא הוה טרחא ביה למימהל ליה</w:t>
      </w:r>
      <w:r>
        <w:rPr>
          <w:rFonts w:cs="Arial" w:hint="cs"/>
          <w:rtl/>
        </w:rPr>
        <w:t>, רש"י.</w:t>
      </w:r>
    </w:p>
  </w:footnote>
  <w:footnote w:id="468">
    <w:p w14:paraId="79BE7273" w14:textId="77777777" w:rsidR="00DF7D09" w:rsidRDefault="00DF7D09" w:rsidP="00DF7D09">
      <w:pPr>
        <w:pStyle w:val="a5"/>
      </w:pPr>
      <w:r>
        <w:rPr>
          <w:rStyle w:val="a7"/>
        </w:rPr>
        <w:footnoteRef/>
      </w:r>
      <w:r>
        <w:rPr>
          <w:rtl/>
        </w:rPr>
        <w:t xml:space="preserve"> </w:t>
      </w:r>
      <w:r w:rsidRPr="008611CC">
        <w:rPr>
          <w:rFonts w:cs="Arial"/>
          <w:rtl/>
        </w:rPr>
        <w:t>איבריו מתוקנים ומיושרים</w:t>
      </w:r>
      <w:r>
        <w:rPr>
          <w:rFonts w:cs="Arial" w:hint="cs"/>
          <w:rtl/>
        </w:rPr>
        <w:t>, רש"י.</w:t>
      </w:r>
    </w:p>
  </w:footnote>
  <w:footnote w:id="469">
    <w:p w14:paraId="1A39A7DB" w14:textId="77777777" w:rsidR="00DF7D09" w:rsidRDefault="00DF7D09" w:rsidP="00DF7D09">
      <w:pPr>
        <w:pStyle w:val="a5"/>
      </w:pPr>
      <w:r>
        <w:rPr>
          <w:rStyle w:val="a7"/>
        </w:rPr>
        <w:footnoteRef/>
      </w:r>
      <w:r>
        <w:rPr>
          <w:rtl/>
        </w:rPr>
        <w:t xml:space="preserve"> </w:t>
      </w:r>
      <w:r w:rsidRPr="008611CC">
        <w:rPr>
          <w:rFonts w:cs="Arial"/>
          <w:rtl/>
        </w:rPr>
        <w:t>דאי פסול הוא לא הוה מתקנא ליה הואיל ודעתה להשליכו אלא מחמת רעבון הושלך</w:t>
      </w:r>
      <w:r>
        <w:rPr>
          <w:rFonts w:cs="Arial" w:hint="cs"/>
          <w:rtl/>
        </w:rPr>
        <w:t>.</w:t>
      </w:r>
      <w:r w:rsidRPr="008611CC">
        <w:rPr>
          <w:rFonts w:cs="Arial"/>
          <w:rtl/>
        </w:rPr>
        <w:t xml:space="preserve"> ל</w:t>
      </w:r>
      <w:r>
        <w:rPr>
          <w:rFonts w:cs="Arial" w:hint="cs"/>
          <w:rtl/>
        </w:rPr>
        <w:t>שון אחר,</w:t>
      </w:r>
      <w:r w:rsidRPr="008611CC">
        <w:rPr>
          <w:rFonts w:cs="Arial"/>
          <w:rtl/>
        </w:rPr>
        <w:t xml:space="preserve"> משלטי הדמיה איבריו גדולים ומלובן ומזורז אין זה מזנה אלא מבעלה שמתוך תשמיש תדיר הולד מלובן ומזורז כדאמר במסכת נדה (לא</w:t>
      </w:r>
      <w:r>
        <w:rPr>
          <w:rFonts w:cs="Arial" w:hint="cs"/>
          <w:rtl/>
        </w:rPr>
        <w:t>.</w:t>
      </w:r>
      <w:r w:rsidRPr="008611CC">
        <w:rPr>
          <w:rFonts w:cs="Arial"/>
          <w:rtl/>
        </w:rPr>
        <w:t>) ג' חדשים אחרונים תשמיש יפה לאשה ויפה לולד שמתוך כך הולד מזורז ומלובן</w:t>
      </w:r>
      <w:r>
        <w:rPr>
          <w:rFonts w:cs="Arial" w:hint="cs"/>
          <w:rtl/>
        </w:rPr>
        <w:t>, רש"י.</w:t>
      </w:r>
    </w:p>
  </w:footnote>
  <w:footnote w:id="470">
    <w:p w14:paraId="30E93CA0" w14:textId="77777777" w:rsidR="00DF7D09" w:rsidRDefault="00DF7D09" w:rsidP="00DF7D09">
      <w:pPr>
        <w:pStyle w:val="a5"/>
      </w:pPr>
      <w:r>
        <w:rPr>
          <w:rStyle w:val="a7"/>
        </w:rPr>
        <w:footnoteRef/>
      </w:r>
      <w:r>
        <w:rPr>
          <w:rtl/>
        </w:rPr>
        <w:t xml:space="preserve"> </w:t>
      </w:r>
      <w:r w:rsidRPr="00F16CF1">
        <w:rPr>
          <w:rFonts w:cs="Arial"/>
          <w:rtl/>
        </w:rPr>
        <w:t>סביבות עיניו ליפותו</w:t>
      </w:r>
      <w:r>
        <w:rPr>
          <w:rFonts w:cs="Arial" w:hint="cs"/>
          <w:rtl/>
        </w:rPr>
        <w:t>, רש"י.</w:t>
      </w:r>
    </w:p>
  </w:footnote>
  <w:footnote w:id="471">
    <w:p w14:paraId="7EC78536" w14:textId="77777777" w:rsidR="00DF7D09" w:rsidRDefault="00DF7D09" w:rsidP="00DF7D09">
      <w:pPr>
        <w:pStyle w:val="a5"/>
      </w:pPr>
      <w:r>
        <w:rPr>
          <w:rStyle w:val="a7"/>
        </w:rPr>
        <w:footnoteRef/>
      </w:r>
      <w:r>
        <w:rPr>
          <w:rtl/>
        </w:rPr>
        <w:t xml:space="preserve"> </w:t>
      </w:r>
      <w:r w:rsidRPr="00F16CF1">
        <w:rPr>
          <w:rFonts w:cs="Arial"/>
          <w:rtl/>
        </w:rPr>
        <w:t>קשרים שעושים לרפואה ותולין לתינוק דאמרינן במסכת שבת (סו:) הבנים יוצאים בקשרים</w:t>
      </w:r>
      <w:r>
        <w:rPr>
          <w:rFonts w:cs="Arial" w:hint="cs"/>
          <w:rtl/>
        </w:rPr>
        <w:t>, רש"י.</w:t>
      </w:r>
    </w:p>
  </w:footnote>
  <w:footnote w:id="472">
    <w:p w14:paraId="474E6692" w14:textId="77777777" w:rsidR="00DF7D09" w:rsidRDefault="00DF7D09" w:rsidP="00DF7D09">
      <w:pPr>
        <w:pStyle w:val="a5"/>
      </w:pPr>
      <w:r>
        <w:rPr>
          <w:rStyle w:val="a7"/>
        </w:rPr>
        <w:footnoteRef/>
      </w:r>
      <w:r>
        <w:rPr>
          <w:rtl/>
        </w:rPr>
        <w:t xml:space="preserve"> </w:t>
      </w:r>
      <w:r w:rsidRPr="00F16CF1">
        <w:rPr>
          <w:rFonts w:cs="Arial"/>
          <w:rtl/>
        </w:rPr>
        <w:t>קמיע של כתב</w:t>
      </w:r>
      <w:r>
        <w:rPr>
          <w:rFonts w:cs="Arial" w:hint="cs"/>
          <w:rtl/>
        </w:rPr>
        <w:t>, רש"י.</w:t>
      </w:r>
    </w:p>
  </w:footnote>
  <w:footnote w:id="473">
    <w:p w14:paraId="25C1D5EB" w14:textId="77777777" w:rsidR="00DF7D09" w:rsidRDefault="00DF7D09" w:rsidP="00DF7D09">
      <w:pPr>
        <w:pStyle w:val="a5"/>
      </w:pPr>
      <w:r>
        <w:rPr>
          <w:rStyle w:val="a7"/>
        </w:rPr>
        <w:footnoteRef/>
      </w:r>
      <w:r>
        <w:rPr>
          <w:rtl/>
        </w:rPr>
        <w:t xml:space="preserve"> </w:t>
      </w:r>
      <w:r w:rsidRPr="00F16CF1">
        <w:rPr>
          <w:rFonts w:cs="Arial"/>
          <w:rtl/>
        </w:rPr>
        <w:t>של עיקרין</w:t>
      </w:r>
      <w:r>
        <w:rPr>
          <w:rFonts w:cs="Arial" w:hint="cs"/>
          <w:rtl/>
        </w:rPr>
        <w:t>, רש"י.</w:t>
      </w:r>
    </w:p>
  </w:footnote>
  <w:footnote w:id="474">
    <w:p w14:paraId="18385AE9" w14:textId="77777777" w:rsidR="00DF7D09" w:rsidRDefault="00DF7D09" w:rsidP="00DF7D09">
      <w:pPr>
        <w:pStyle w:val="a5"/>
        <w:rPr>
          <w:rtl/>
        </w:rPr>
      </w:pPr>
      <w:r>
        <w:rPr>
          <w:rStyle w:val="a7"/>
        </w:rPr>
        <w:footnoteRef/>
      </w:r>
      <w:r>
        <w:rPr>
          <w:rtl/>
        </w:rPr>
        <w:t xml:space="preserve"> </w:t>
      </w:r>
      <w:r w:rsidRPr="00F16CF1">
        <w:rPr>
          <w:rFonts w:cs="Arial"/>
          <w:rtl/>
        </w:rPr>
        <w:t>דהא חסה על חייו והוכיח תחילתה שאוהבתו ולא השליכתו למות</w:t>
      </w:r>
      <w:r>
        <w:rPr>
          <w:rFonts w:hint="cs"/>
          <w:rtl/>
        </w:rPr>
        <w:t>, רש"י.</w:t>
      </w:r>
    </w:p>
  </w:footnote>
  <w:footnote w:id="475">
    <w:p w14:paraId="45045B82" w14:textId="77777777" w:rsidR="00DF7D09" w:rsidRDefault="00DF7D09" w:rsidP="00DF7D09">
      <w:pPr>
        <w:pStyle w:val="a5"/>
      </w:pPr>
      <w:r>
        <w:rPr>
          <w:rStyle w:val="a7"/>
        </w:rPr>
        <w:footnoteRef/>
      </w:r>
      <w:r>
        <w:rPr>
          <w:rtl/>
        </w:rPr>
        <w:t xml:space="preserve"> </w:t>
      </w:r>
      <w:r w:rsidRPr="00F16CF1">
        <w:rPr>
          <w:rFonts w:cs="Arial"/>
          <w:rtl/>
        </w:rPr>
        <w:t>ויכולה לטורפו משם יש בו משום אסופי</w:t>
      </w:r>
      <w:r>
        <w:rPr>
          <w:rFonts w:cs="Arial" w:hint="cs"/>
          <w:rtl/>
        </w:rPr>
        <w:t>.</w:t>
      </w:r>
      <w:r w:rsidRPr="00F16CF1">
        <w:rPr>
          <w:rFonts w:cs="Arial"/>
          <w:rtl/>
        </w:rPr>
        <w:t xml:space="preserve"> כללו של דבר כל מקום שיש להבין דלדעת מיתה השליכתהו ולא חסה עליו</w:t>
      </w:r>
      <w:r>
        <w:rPr>
          <w:rFonts w:cs="Arial" w:hint="cs"/>
          <w:rtl/>
        </w:rPr>
        <w:t xml:space="preserve"> -</w:t>
      </w:r>
      <w:r w:rsidRPr="00F16CF1">
        <w:rPr>
          <w:rFonts w:cs="Arial"/>
          <w:rtl/>
        </w:rPr>
        <w:t xml:space="preserve"> יש בו משום אסופי</w:t>
      </w:r>
      <w:r>
        <w:rPr>
          <w:rFonts w:cs="Arial" w:hint="cs"/>
          <w:rtl/>
        </w:rPr>
        <w:t>, רש"י.</w:t>
      </w:r>
    </w:p>
  </w:footnote>
  <w:footnote w:id="476">
    <w:p w14:paraId="53377346" w14:textId="77777777" w:rsidR="00DF7D09" w:rsidRDefault="00DF7D09" w:rsidP="00DF7D09">
      <w:pPr>
        <w:pStyle w:val="a5"/>
      </w:pPr>
      <w:r>
        <w:rPr>
          <w:rStyle w:val="a7"/>
        </w:rPr>
        <w:footnoteRef/>
      </w:r>
      <w:r>
        <w:rPr>
          <w:rtl/>
        </w:rPr>
        <w:t xml:space="preserve"> </w:t>
      </w:r>
      <w:r w:rsidRPr="00F16CF1">
        <w:rPr>
          <w:rFonts w:cs="Arial"/>
          <w:rtl/>
        </w:rPr>
        <w:t>אי תלי באילן ששמו זרדתא שלרי"ר בלע"ז אי סמיכא למתא אע</w:t>
      </w:r>
      <w:r>
        <w:rPr>
          <w:rFonts w:cs="Arial" w:hint="cs"/>
          <w:rtl/>
        </w:rPr>
        <w:t>"</w:t>
      </w:r>
      <w:r w:rsidRPr="00F16CF1">
        <w:rPr>
          <w:rFonts w:cs="Arial"/>
          <w:rtl/>
        </w:rPr>
        <w:t>ג דלא מטיא ליה חיה יש בו משום אסופי דאמר בערבי פסחים (פסחים קיא:) זרדתא דסמיכא למתא לא פחיתא משתין שידי</w:t>
      </w:r>
      <w:r>
        <w:rPr>
          <w:rFonts w:cs="Arial" w:hint="cs"/>
          <w:rtl/>
        </w:rPr>
        <w:t>, רש"י.</w:t>
      </w:r>
    </w:p>
  </w:footnote>
  <w:footnote w:id="477">
    <w:p w14:paraId="114E3799" w14:textId="77777777" w:rsidR="00DF7D09" w:rsidRDefault="00DF7D09" w:rsidP="00DF7D09">
      <w:pPr>
        <w:pStyle w:val="a5"/>
      </w:pPr>
      <w:r>
        <w:rPr>
          <w:rStyle w:val="a7"/>
        </w:rPr>
        <w:footnoteRef/>
      </w:r>
      <w:r>
        <w:rPr>
          <w:rtl/>
        </w:rPr>
        <w:t xml:space="preserve"> </w:t>
      </w:r>
      <w:r w:rsidRPr="00F16CF1">
        <w:rPr>
          <w:rFonts w:cs="Arial"/>
          <w:rtl/>
        </w:rPr>
        <w:t>בתי כנסיות שלהם חוץ לעיר הוו ואי לא שכיחי בה רבים כגון אורחים יש לדאג ממזיקים</w:t>
      </w:r>
      <w:r>
        <w:rPr>
          <w:rFonts w:cs="Arial" w:hint="cs"/>
          <w:rtl/>
        </w:rPr>
        <w:t>, רש"י.</w:t>
      </w:r>
    </w:p>
  </w:footnote>
  <w:footnote w:id="478">
    <w:p w14:paraId="00B7A308" w14:textId="77777777" w:rsidR="00DF7D09" w:rsidRDefault="00DF7D09" w:rsidP="00DF7D09">
      <w:pPr>
        <w:pStyle w:val="a5"/>
      </w:pPr>
      <w:r>
        <w:rPr>
          <w:rStyle w:val="a7"/>
        </w:rPr>
        <w:footnoteRef/>
      </w:r>
      <w:r>
        <w:rPr>
          <w:rtl/>
        </w:rPr>
        <w:t xml:space="preserve"> </w:t>
      </w:r>
      <w:r w:rsidRPr="00F16CF1">
        <w:rPr>
          <w:rFonts w:cs="Arial"/>
          <w:rtl/>
        </w:rPr>
        <w:t>נמצא בחפירה העשויה להטיל שם גרעיני תמרים למאכל בהמות יש בו משום אסופי דחוץ לעיר עבדי ליה ושכיחי בהו מזיקין</w:t>
      </w:r>
      <w:r>
        <w:rPr>
          <w:rFonts w:cs="Arial" w:hint="cs"/>
          <w:rtl/>
        </w:rPr>
        <w:t>, רש"י.</w:t>
      </w:r>
    </w:p>
  </w:footnote>
  <w:footnote w:id="479">
    <w:p w14:paraId="1FF61119" w14:textId="77777777" w:rsidR="00DF7D09" w:rsidRDefault="00DF7D09" w:rsidP="00DF7D09">
      <w:pPr>
        <w:pStyle w:val="a5"/>
      </w:pPr>
      <w:r>
        <w:rPr>
          <w:rStyle w:val="a7"/>
        </w:rPr>
        <w:footnoteRef/>
      </w:r>
      <w:r>
        <w:rPr>
          <w:rtl/>
        </w:rPr>
        <w:t xml:space="preserve"> </w:t>
      </w:r>
      <w:r w:rsidRPr="00F16CF1">
        <w:rPr>
          <w:rFonts w:cs="Arial"/>
          <w:rtl/>
        </w:rPr>
        <w:t>נתנוהו בעריבה והשליכתהו לאמצעית הנהר מקום שהספינות עוברות תמיד אין בו משום אסופי דלכך טרחה להוליכו עד חריפות הנהר שיעברו ספינות שם וימצאוהו</w:t>
      </w:r>
      <w:r>
        <w:rPr>
          <w:rFonts w:cs="Arial" w:hint="cs"/>
          <w:rtl/>
        </w:rPr>
        <w:t>, רש"י.</w:t>
      </w:r>
    </w:p>
  </w:footnote>
  <w:footnote w:id="480">
    <w:p w14:paraId="3DFA9F7C" w14:textId="77777777" w:rsidR="00DF7D09" w:rsidRDefault="00DF7D09" w:rsidP="00DF7D09">
      <w:pPr>
        <w:pStyle w:val="a5"/>
      </w:pPr>
      <w:r>
        <w:rPr>
          <w:rStyle w:val="a7"/>
        </w:rPr>
        <w:footnoteRef/>
      </w:r>
      <w:r>
        <w:rPr>
          <w:rtl/>
        </w:rPr>
        <w:t xml:space="preserve"> </w:t>
      </w:r>
      <w:r w:rsidRPr="00F16CF1">
        <w:rPr>
          <w:rFonts w:cs="Arial"/>
          <w:rtl/>
        </w:rPr>
        <w:t>מקום שיפוע הנהר ע"י הפשרת שלגים שאין דרך ספינות לעבור שם יש בו משום אסופי</w:t>
      </w:r>
      <w:r>
        <w:rPr>
          <w:rFonts w:cs="Arial" w:hint="cs"/>
          <w:rtl/>
        </w:rPr>
        <w:t>, רש"י.</w:t>
      </w:r>
    </w:p>
  </w:footnote>
  <w:footnote w:id="481">
    <w:p w14:paraId="52C52E40" w14:textId="77777777" w:rsidR="00DF7D09" w:rsidRDefault="00DF7D09" w:rsidP="00DF7D09">
      <w:pPr>
        <w:pStyle w:val="a5"/>
      </w:pPr>
      <w:r>
        <w:rPr>
          <w:rStyle w:val="a7"/>
        </w:rPr>
        <w:footnoteRef/>
      </w:r>
      <w:r>
        <w:rPr>
          <w:rtl/>
        </w:rPr>
        <w:t xml:space="preserve"> </w:t>
      </w:r>
      <w:r w:rsidRPr="008A54A7">
        <w:rPr>
          <w:rFonts w:cs="Arial"/>
          <w:rtl/>
        </w:rPr>
        <w:t xml:space="preserve">וע"פ הצעה הנ"ל העלה לדינא דגם בשתוקי אם לא נבדקה אמו כלל עד שמתה כגון שילדה במקום שאין ב"ד או שלא נזקקו הב"ד לזה לשלוח לשאול את פיה ממי נתעברה עד שמתה האם בלי בדיקה ושוב אין לנו שום עסק לדון על האם ממי נבעלה ואין אנו דנין רק על הולד והולד מקרי פירש ואין שום רגלים לדבר שפסול הוא שהרי גדלתו אמו ולא השליכתו א"כ אם רוב כשרים הולד כשר ע"ש באורך. וע' בס' קהלת יעקב מהגאון מליסא </w:t>
      </w:r>
      <w:r>
        <w:rPr>
          <w:rFonts w:cs="Arial" w:hint="cs"/>
          <w:rtl/>
        </w:rPr>
        <w:t>(</w:t>
      </w:r>
      <w:r w:rsidRPr="008A54A7">
        <w:rPr>
          <w:rFonts w:cs="Arial"/>
          <w:rtl/>
        </w:rPr>
        <w:t>סי' ו' סי"ח</w:t>
      </w:r>
      <w:r>
        <w:rPr>
          <w:rFonts w:cs="Arial" w:hint="cs"/>
          <w:rtl/>
        </w:rPr>
        <w:t>)</w:t>
      </w:r>
      <w:r w:rsidRPr="008A54A7">
        <w:rPr>
          <w:rFonts w:cs="Arial"/>
          <w:rtl/>
        </w:rPr>
        <w:t xml:space="preserve"> </w:t>
      </w:r>
      <w:r>
        <w:rPr>
          <w:rFonts w:cs="Arial" w:hint="cs"/>
          <w:rtl/>
        </w:rPr>
        <w:t>שדחה את דבריו בדין זה</w:t>
      </w:r>
      <w:r w:rsidRPr="008A54A7">
        <w:rPr>
          <w:rFonts w:cs="Arial"/>
          <w:rtl/>
        </w:rPr>
        <w:t xml:space="preserve"> </w:t>
      </w:r>
      <w:r>
        <w:rPr>
          <w:rFonts w:cs="Arial" w:hint="cs"/>
          <w:rtl/>
        </w:rPr>
        <w:t>ש</w:t>
      </w:r>
      <w:r w:rsidRPr="008A54A7">
        <w:rPr>
          <w:rFonts w:cs="Arial"/>
          <w:rtl/>
        </w:rPr>
        <w:t>מתה האם הולד נידון כפירש</w:t>
      </w:r>
      <w:r>
        <w:rPr>
          <w:rFonts w:cs="Arial" w:hint="cs"/>
          <w:rtl/>
        </w:rPr>
        <w:t>..</w:t>
      </w:r>
      <w:r w:rsidRPr="008A54A7">
        <w:rPr>
          <w:rFonts w:cs="Arial"/>
          <w:rtl/>
        </w:rPr>
        <w:t xml:space="preserve">. וע' בתשו' מהרי"ט </w:t>
      </w:r>
      <w:r>
        <w:rPr>
          <w:rFonts w:cs="Arial" w:hint="cs"/>
          <w:rtl/>
        </w:rPr>
        <w:t>(</w:t>
      </w:r>
      <w:r w:rsidRPr="008A54A7">
        <w:rPr>
          <w:rFonts w:cs="Arial"/>
          <w:rtl/>
        </w:rPr>
        <w:t>ס"ב חא"ה סי' יח דף מה ריש ע"ב</w:t>
      </w:r>
      <w:r>
        <w:rPr>
          <w:rFonts w:cs="Arial" w:hint="cs"/>
          <w:rtl/>
        </w:rPr>
        <w:t>)</w:t>
      </w:r>
      <w:r w:rsidRPr="008A54A7">
        <w:rPr>
          <w:rFonts w:cs="Arial"/>
          <w:rtl/>
        </w:rPr>
        <w:t xml:space="preserve"> מבואר ג"כ שלא כדברי הנו"ב עש"ה</w:t>
      </w:r>
      <w:r>
        <w:rPr>
          <w:rFonts w:cs="Arial" w:hint="cs"/>
          <w:rtl/>
        </w:rPr>
        <w:t>.</w:t>
      </w:r>
      <w:r w:rsidRPr="008A54A7">
        <w:rPr>
          <w:rFonts w:cs="Arial"/>
          <w:rtl/>
        </w:rPr>
        <w:t xml:space="preserve"> גם בתשו' חמדת שלמה </w:t>
      </w:r>
      <w:r>
        <w:rPr>
          <w:rFonts w:cs="Arial" w:hint="cs"/>
          <w:rtl/>
        </w:rPr>
        <w:t>(</w:t>
      </w:r>
      <w:r w:rsidRPr="008A54A7">
        <w:rPr>
          <w:rFonts w:cs="Arial"/>
          <w:rtl/>
        </w:rPr>
        <w:t>סי' א</w:t>
      </w:r>
      <w:r>
        <w:rPr>
          <w:rFonts w:cs="Arial" w:hint="cs"/>
          <w:rtl/>
        </w:rPr>
        <w:t>)</w:t>
      </w:r>
      <w:r w:rsidRPr="008A54A7">
        <w:rPr>
          <w:rFonts w:cs="Arial"/>
          <w:rtl/>
        </w:rPr>
        <w:t xml:space="preserve"> כתב ע"ד הנו"ב הנ"ל דעיקר דבריו תמוהים מאד כאשר האריך בזה בס' בית מאיר</w:t>
      </w:r>
      <w:r>
        <w:rPr>
          <w:rFonts w:cs="Arial" w:hint="cs"/>
          <w:rtl/>
        </w:rPr>
        <w:t>,</w:t>
      </w:r>
      <w:r w:rsidRPr="008A54A7">
        <w:rPr>
          <w:rFonts w:cs="Arial"/>
          <w:rtl/>
        </w:rPr>
        <w:t xml:space="preserve"> וברמב"ם מבואר כמעט להדיא דאפי' לא נבדקה האם עד שמתה הולד שתוקי וקאי על מ"ש לפני זה דמיירי בין ברוב כשרים בין ברוב פסולים</w:t>
      </w:r>
      <w:r>
        <w:rPr>
          <w:rFonts w:cs="Arial" w:hint="cs"/>
          <w:rtl/>
        </w:rPr>
        <w:t>.</w:t>
      </w:r>
      <w:r w:rsidRPr="008A54A7">
        <w:rPr>
          <w:rFonts w:cs="Arial"/>
          <w:rtl/>
        </w:rPr>
        <w:t xml:space="preserve"> וגם מתשו' בשמים ראש </w:t>
      </w:r>
      <w:r>
        <w:rPr>
          <w:rFonts w:cs="Arial" w:hint="cs"/>
          <w:rtl/>
        </w:rPr>
        <w:t>(</w:t>
      </w:r>
      <w:r w:rsidRPr="008A54A7">
        <w:rPr>
          <w:rFonts w:cs="Arial"/>
          <w:rtl/>
        </w:rPr>
        <w:t>סי' ה</w:t>
      </w:r>
      <w:r>
        <w:rPr>
          <w:rFonts w:cs="Arial" w:hint="cs"/>
          <w:rtl/>
        </w:rPr>
        <w:t>,</w:t>
      </w:r>
      <w:r w:rsidRPr="008A54A7">
        <w:rPr>
          <w:rFonts w:cs="Arial"/>
          <w:rtl/>
        </w:rPr>
        <w:t xml:space="preserve"> הובא לעיל סי"ט סקכ"ג) נראה מדבריו דלא כדברי הנו"ב הנ"ל</w:t>
      </w:r>
      <w:r>
        <w:rPr>
          <w:rFonts w:cs="Arial" w:hint="cs"/>
          <w:rtl/>
        </w:rPr>
        <w:t>, פת"ש (סקמ"א).</w:t>
      </w:r>
    </w:p>
  </w:footnote>
  <w:footnote w:id="482">
    <w:p w14:paraId="718C3972" w14:textId="77777777" w:rsidR="00DF7D09" w:rsidRDefault="00DF7D09" w:rsidP="00DF7D09">
      <w:pPr>
        <w:pStyle w:val="a5"/>
      </w:pPr>
      <w:r>
        <w:rPr>
          <w:rStyle w:val="a7"/>
        </w:rPr>
        <w:footnoteRef/>
      </w:r>
      <w:r>
        <w:rPr>
          <w:rtl/>
        </w:rPr>
        <w:t xml:space="preserve"> </w:t>
      </w:r>
      <w:r w:rsidRPr="002A0FAC">
        <w:rPr>
          <w:rFonts w:cs="Arial"/>
          <w:rtl/>
        </w:rPr>
        <w:t xml:space="preserve">כתב הר"ן (לא. ד"ה אסופי) כלומר אביו או אמו והכי איתא בירושלמי (פ' עשרה יוחסין ה"ב) וכך הם דברי הרמב"ם </w:t>
      </w:r>
      <w:r>
        <w:rPr>
          <w:rFonts w:cs="Arial" w:hint="cs"/>
          <w:rtl/>
        </w:rPr>
        <w:t>(</w:t>
      </w:r>
      <w:r w:rsidRPr="002A0FAC">
        <w:rPr>
          <w:rFonts w:cs="Arial"/>
          <w:rtl/>
        </w:rPr>
        <w:t>פ</w:t>
      </w:r>
      <w:r>
        <w:rPr>
          <w:rFonts w:cs="Arial" w:hint="cs"/>
          <w:rtl/>
        </w:rPr>
        <w:t>ט"ו</w:t>
      </w:r>
      <w:r w:rsidRPr="002A0FAC">
        <w:rPr>
          <w:rFonts w:cs="Arial"/>
          <w:rtl/>
        </w:rPr>
        <w:t xml:space="preserve"> מאי</w:t>
      </w:r>
      <w:r>
        <w:rPr>
          <w:rFonts w:cs="Arial" w:hint="cs"/>
          <w:rtl/>
        </w:rPr>
        <w:t>"</w:t>
      </w:r>
      <w:r w:rsidRPr="002A0FAC">
        <w:rPr>
          <w:rFonts w:cs="Arial"/>
          <w:rtl/>
        </w:rPr>
        <w:t>ב ה"ל) וכך הם דברי רבינו</w:t>
      </w:r>
      <w:r>
        <w:rPr>
          <w:rFonts w:cs="Arial" w:hint="cs"/>
          <w:rtl/>
        </w:rPr>
        <w:t>, ב"י.</w:t>
      </w:r>
    </w:p>
  </w:footnote>
  <w:footnote w:id="483">
    <w:p w14:paraId="2B84AF58" w14:textId="77777777" w:rsidR="00DF7D09" w:rsidRDefault="00DF7D09" w:rsidP="00DF7D09">
      <w:pPr>
        <w:pStyle w:val="a5"/>
        <w:rPr>
          <w:rtl/>
        </w:rPr>
      </w:pPr>
      <w:r>
        <w:rPr>
          <w:rStyle w:val="a7"/>
        </w:rPr>
        <w:footnoteRef/>
      </w:r>
      <w:r>
        <w:rPr>
          <w:rtl/>
        </w:rPr>
        <w:t xml:space="preserve"> </w:t>
      </w:r>
      <w:r w:rsidRPr="00531330">
        <w:rPr>
          <w:rFonts w:cs="Arial"/>
          <w:rtl/>
        </w:rPr>
        <w:t>שהרבה נשלכין לא רצו חכמים לפוסלם מחמת יציאת קול</w:t>
      </w:r>
      <w:r>
        <w:rPr>
          <w:rFonts w:hint="cs"/>
          <w:rtl/>
        </w:rPr>
        <w:t>, רש"י.</w:t>
      </w:r>
    </w:p>
  </w:footnote>
  <w:footnote w:id="484">
    <w:p w14:paraId="1C479039" w14:textId="77777777" w:rsidR="00DF7D09" w:rsidRDefault="00DF7D09" w:rsidP="00DF7D09">
      <w:pPr>
        <w:pStyle w:val="a5"/>
        <w:rPr>
          <w:rtl/>
        </w:rPr>
      </w:pPr>
      <w:r>
        <w:rPr>
          <w:rStyle w:val="a7"/>
        </w:rPr>
        <w:footnoteRef/>
      </w:r>
      <w:r>
        <w:rPr>
          <w:rtl/>
        </w:rPr>
        <w:t xml:space="preserve"> </w:t>
      </w:r>
      <w:r w:rsidRPr="00161654">
        <w:rPr>
          <w:rFonts w:cs="Arial"/>
          <w:rtl/>
        </w:rPr>
        <w:t xml:space="preserve">דאם רוב ישראל </w:t>
      </w:r>
      <w:r>
        <w:rPr>
          <w:rFonts w:cs="Arial" w:hint="cs"/>
          <w:rtl/>
        </w:rPr>
        <w:t xml:space="preserve">- </w:t>
      </w:r>
      <w:r w:rsidRPr="00161654">
        <w:rPr>
          <w:rFonts w:cs="Arial"/>
          <w:rtl/>
        </w:rPr>
        <w:t>ישראל</w:t>
      </w:r>
      <w:r>
        <w:rPr>
          <w:rFonts w:hint="cs"/>
          <w:rtl/>
        </w:rPr>
        <w:t>, רש"י.</w:t>
      </w:r>
    </w:p>
  </w:footnote>
  <w:footnote w:id="485">
    <w:p w14:paraId="0074989A" w14:textId="77777777" w:rsidR="00DF7D09" w:rsidRDefault="00DF7D09" w:rsidP="00DF7D09">
      <w:pPr>
        <w:pStyle w:val="a5"/>
      </w:pPr>
      <w:r>
        <w:rPr>
          <w:rStyle w:val="a7"/>
        </w:rPr>
        <w:footnoteRef/>
      </w:r>
      <w:r>
        <w:rPr>
          <w:rtl/>
        </w:rPr>
        <w:t xml:space="preserve"> </w:t>
      </w:r>
      <w:r w:rsidRPr="00161654">
        <w:rPr>
          <w:rFonts w:cs="Arial"/>
          <w:rtl/>
        </w:rPr>
        <w:t>ב"ד מצווין לפרנסו משום וחי אחיך עמך (ויקרא כה)</w:t>
      </w:r>
      <w:r>
        <w:rPr>
          <w:rFonts w:cs="Arial" w:hint="cs"/>
          <w:rtl/>
        </w:rPr>
        <w:t>, רש"י.</w:t>
      </w:r>
    </w:p>
  </w:footnote>
  <w:footnote w:id="486">
    <w:p w14:paraId="140F00C6" w14:textId="77777777" w:rsidR="00DF7D09" w:rsidRDefault="00DF7D09" w:rsidP="00DF7D09">
      <w:pPr>
        <w:pStyle w:val="a5"/>
      </w:pPr>
      <w:r>
        <w:rPr>
          <w:rStyle w:val="a7"/>
        </w:rPr>
        <w:footnoteRef/>
      </w:r>
      <w:r>
        <w:rPr>
          <w:rtl/>
        </w:rPr>
        <w:t xml:space="preserve"> </w:t>
      </w:r>
      <w:r w:rsidRPr="001862E4">
        <w:rPr>
          <w:rFonts w:cs="Arial"/>
          <w:rtl/>
        </w:rPr>
        <w:t xml:space="preserve">הרי זה ספק </w:t>
      </w:r>
      <w:r>
        <w:rPr>
          <w:rFonts w:cs="Arial" w:hint="cs"/>
          <w:rtl/>
        </w:rPr>
        <w:t>גוי</w:t>
      </w:r>
      <w:r w:rsidRPr="001862E4">
        <w:rPr>
          <w:rFonts w:cs="Arial"/>
          <w:rtl/>
        </w:rPr>
        <w:t xml:space="preserve"> לענין יוחסין</w:t>
      </w:r>
      <w:r>
        <w:rPr>
          <w:rFonts w:cs="Arial" w:hint="cs"/>
          <w:rtl/>
        </w:rPr>
        <w:t>, טור ורמב"ם (פט"ו הכ"ה). אך רש"י פירש</w:t>
      </w:r>
      <w:r w:rsidRPr="00161654">
        <w:rPr>
          <w:rFonts w:cs="Arial"/>
          <w:rtl/>
        </w:rPr>
        <w:t xml:space="preserve"> דאם בת היא אסורה לכהן ואפי' ליכא למיחש משום אסופי כגון הנך דאמרינן בעשרה יוחסין (קדושין עג:) משלטי הדמיה תלי פיתקא תלי קמיעא מיהו חיישינן שמא בת </w:t>
      </w:r>
      <w:r>
        <w:rPr>
          <w:rFonts w:cs="Arial" w:hint="cs"/>
          <w:rtl/>
        </w:rPr>
        <w:t>עכו"ם</w:t>
      </w:r>
      <w:r w:rsidRPr="00161654">
        <w:rPr>
          <w:rFonts w:cs="Arial"/>
          <w:rtl/>
        </w:rPr>
        <w:t xml:space="preserve"> היא ולמ"ד גיורת פסולה לכהונה אפילו קטנה זו אסורה לכהן דתרי רובי בעינן ליוחסין</w:t>
      </w:r>
      <w:r>
        <w:rPr>
          <w:rFonts w:cs="Arial" w:hint="cs"/>
          <w:sz w:val="16"/>
          <w:szCs w:val="16"/>
          <w:rtl/>
        </w:rPr>
        <w:t xml:space="preserve"> [עכ"ל רש"י]</w:t>
      </w:r>
      <w:r>
        <w:rPr>
          <w:rFonts w:cs="Arial" w:hint="cs"/>
          <w:rtl/>
        </w:rPr>
        <w:t>.</w:t>
      </w:r>
    </w:p>
  </w:footnote>
  <w:footnote w:id="487">
    <w:p w14:paraId="1E9D6195" w14:textId="77777777" w:rsidR="00DF7D09" w:rsidRDefault="00DF7D09" w:rsidP="00DF7D09">
      <w:pPr>
        <w:pStyle w:val="a5"/>
      </w:pPr>
      <w:r>
        <w:rPr>
          <w:rStyle w:val="a7"/>
        </w:rPr>
        <w:footnoteRef/>
      </w:r>
      <w:r>
        <w:rPr>
          <w:rtl/>
        </w:rPr>
        <w:t xml:space="preserve"> </w:t>
      </w:r>
      <w:r w:rsidRPr="005F60E9">
        <w:rPr>
          <w:rFonts w:cs="Arial"/>
          <w:rtl/>
        </w:rPr>
        <w:t>בשבת חשבינן ליה לישראל</w:t>
      </w:r>
      <w:r>
        <w:rPr>
          <w:rFonts w:cs="Arial" w:hint="cs"/>
          <w:rtl/>
        </w:rPr>
        <w:t>, רש"י.</w:t>
      </w:r>
    </w:p>
  </w:footnote>
  <w:footnote w:id="488">
    <w:p w14:paraId="16B55235" w14:textId="77777777" w:rsidR="00DF7D09" w:rsidRDefault="00DF7D09" w:rsidP="00DF7D09">
      <w:pPr>
        <w:pStyle w:val="a5"/>
        <w:rPr>
          <w:rtl/>
        </w:rPr>
      </w:pPr>
      <w:r>
        <w:rPr>
          <w:rStyle w:val="a7"/>
        </w:rPr>
        <w:footnoteRef/>
      </w:r>
      <w:r>
        <w:rPr>
          <w:rtl/>
        </w:rPr>
        <w:t xml:space="preserve"> </w:t>
      </w:r>
      <w:r w:rsidRPr="00B8420A">
        <w:rPr>
          <w:rFonts w:cs="Arial"/>
          <w:rtl/>
        </w:rPr>
        <w:t>דלענין פיקוח נפש בעינן רובא</w:t>
      </w:r>
      <w:r>
        <w:rPr>
          <w:rFonts w:hint="cs"/>
          <w:rtl/>
        </w:rPr>
        <w:t>, רש"י.</w:t>
      </w:r>
    </w:p>
  </w:footnote>
  <w:footnote w:id="489">
    <w:p w14:paraId="451F7882" w14:textId="06D6663E" w:rsidR="00DF7D09" w:rsidRDefault="00DF7D09" w:rsidP="00DF7D09">
      <w:pPr>
        <w:pStyle w:val="a5"/>
        <w:rPr>
          <w:rtl/>
        </w:rPr>
      </w:pPr>
      <w:r>
        <w:rPr>
          <w:rStyle w:val="a7"/>
        </w:rPr>
        <w:footnoteRef/>
      </w:r>
      <w:r>
        <w:rPr>
          <w:rtl/>
        </w:rPr>
        <w:t xml:space="preserve"> </w:t>
      </w:r>
      <w:r w:rsidRPr="00B8420A">
        <w:rPr>
          <w:rFonts w:cs="Arial"/>
          <w:rtl/>
        </w:rPr>
        <w:t xml:space="preserve">דאפילו בספק </w:t>
      </w:r>
      <w:r w:rsidR="00D01CCB">
        <w:rPr>
          <w:rFonts w:cs="Arial"/>
          <w:rtl/>
        </w:rPr>
        <w:t>גוי</w:t>
      </w:r>
      <w:r w:rsidRPr="00B8420A">
        <w:rPr>
          <w:rFonts w:cs="Arial"/>
          <w:rtl/>
        </w:rPr>
        <w:t xml:space="preserve"> ספק ישראל ברוב </w:t>
      </w:r>
      <w:r w:rsidR="00D01CCB">
        <w:rPr>
          <w:rFonts w:cs="Arial"/>
          <w:rtl/>
        </w:rPr>
        <w:t>גוים</w:t>
      </w:r>
      <w:r w:rsidRPr="00B8420A">
        <w:rPr>
          <w:rFonts w:cs="Arial"/>
          <w:rtl/>
        </w:rPr>
        <w:t xml:space="preserve"> מפקחין</w:t>
      </w:r>
      <w:r>
        <w:rPr>
          <w:rFonts w:hint="cs"/>
          <w:rtl/>
        </w:rPr>
        <w:t>, רש"י.</w:t>
      </w:r>
    </w:p>
  </w:footnote>
  <w:footnote w:id="490">
    <w:p w14:paraId="635EECBA" w14:textId="7803266D" w:rsidR="00DF7D09" w:rsidRDefault="00DF7D09" w:rsidP="00DF7D09">
      <w:pPr>
        <w:pStyle w:val="a5"/>
        <w:rPr>
          <w:rtl/>
        </w:rPr>
      </w:pPr>
      <w:r>
        <w:rPr>
          <w:rStyle w:val="a7"/>
        </w:rPr>
        <w:footnoteRef/>
      </w:r>
      <w:r>
        <w:rPr>
          <w:rtl/>
        </w:rPr>
        <w:t xml:space="preserve"> </w:t>
      </w:r>
      <w:r w:rsidRPr="00B8420A">
        <w:rPr>
          <w:rFonts w:cs="Arial"/>
          <w:rtl/>
        </w:rPr>
        <w:t xml:space="preserve">דאפילו ברוב </w:t>
      </w:r>
      <w:r w:rsidR="00D01CCB">
        <w:rPr>
          <w:rFonts w:cs="Arial"/>
          <w:rtl/>
        </w:rPr>
        <w:t>גוים</w:t>
      </w:r>
      <w:r w:rsidRPr="00B8420A">
        <w:rPr>
          <w:rFonts w:cs="Arial"/>
          <w:rtl/>
        </w:rPr>
        <w:t xml:space="preserve"> מפקחין דאין הולכין בה אחר הרוב</w:t>
      </w:r>
      <w:r>
        <w:rPr>
          <w:rFonts w:hint="cs"/>
          <w:rtl/>
        </w:rPr>
        <w:t>, רש"י.</w:t>
      </w:r>
    </w:p>
  </w:footnote>
  <w:footnote w:id="491">
    <w:p w14:paraId="4BAC8777" w14:textId="5A984838" w:rsidR="00DF7D09" w:rsidRDefault="00DF7D09" w:rsidP="00DF7D09">
      <w:pPr>
        <w:pStyle w:val="a5"/>
      </w:pPr>
      <w:r>
        <w:rPr>
          <w:rStyle w:val="a7"/>
        </w:rPr>
        <w:footnoteRef/>
      </w:r>
      <w:r>
        <w:rPr>
          <w:rtl/>
        </w:rPr>
        <w:t xml:space="preserve"> </w:t>
      </w:r>
      <w:r w:rsidRPr="00B8420A">
        <w:rPr>
          <w:rFonts w:cs="Arial"/>
          <w:rtl/>
        </w:rPr>
        <w:t xml:space="preserve">כיון דאמר שמואל מפקחין עליו את הגל אלמא לאו </w:t>
      </w:r>
      <w:r w:rsidR="00D01CCB">
        <w:rPr>
          <w:rFonts w:cs="Arial"/>
          <w:rtl/>
        </w:rPr>
        <w:t>גוי</w:t>
      </w:r>
      <w:r w:rsidRPr="00B8420A">
        <w:rPr>
          <w:rFonts w:cs="Arial"/>
          <w:rtl/>
        </w:rPr>
        <w:t xml:space="preserve"> הוא לכל מילי ולמאי הלכתא חשיב ליה </w:t>
      </w:r>
      <w:r w:rsidR="00D01CCB">
        <w:rPr>
          <w:rFonts w:cs="Arial"/>
          <w:rtl/>
        </w:rPr>
        <w:t>גוי</w:t>
      </w:r>
      <w:r>
        <w:rPr>
          <w:rFonts w:cs="Arial" w:hint="cs"/>
          <w:rtl/>
        </w:rPr>
        <w:t>, רש"י.</w:t>
      </w:r>
    </w:p>
  </w:footnote>
  <w:footnote w:id="492">
    <w:p w14:paraId="34D5CFA6" w14:textId="77777777" w:rsidR="00DF7D09" w:rsidRDefault="00DF7D09" w:rsidP="00DF7D09">
      <w:pPr>
        <w:pStyle w:val="a5"/>
      </w:pPr>
      <w:r>
        <w:rPr>
          <w:rStyle w:val="a7"/>
        </w:rPr>
        <w:footnoteRef/>
      </w:r>
      <w:r>
        <w:rPr>
          <w:rtl/>
        </w:rPr>
        <w:t xml:space="preserve"> </w:t>
      </w:r>
      <w:r w:rsidRPr="00B8420A">
        <w:rPr>
          <w:rFonts w:cs="Arial"/>
          <w:rtl/>
        </w:rPr>
        <w:t>בידים וכ"ש שלא יחזירו לו אבידה ולנזקין</w:t>
      </w:r>
      <w:r>
        <w:rPr>
          <w:rFonts w:cs="Arial" w:hint="cs"/>
          <w:rtl/>
        </w:rPr>
        <w:t>, רש"י.</w:t>
      </w:r>
    </w:p>
  </w:footnote>
  <w:footnote w:id="493">
    <w:p w14:paraId="098BF0F8" w14:textId="77777777" w:rsidR="00DF7D09" w:rsidRDefault="00DF7D09" w:rsidP="00DF7D09">
      <w:pPr>
        <w:pStyle w:val="a5"/>
        <w:rPr>
          <w:rtl/>
        </w:rPr>
      </w:pPr>
      <w:r>
        <w:rPr>
          <w:rStyle w:val="a7"/>
        </w:rPr>
        <w:footnoteRef/>
      </w:r>
      <w:r>
        <w:rPr>
          <w:rtl/>
        </w:rPr>
        <w:t xml:space="preserve"> </w:t>
      </w:r>
      <w:r w:rsidRPr="00B8420A">
        <w:rPr>
          <w:rFonts w:cs="Arial"/>
          <w:rtl/>
        </w:rPr>
        <w:t>רבותא היא דמוציאין מיד ישראל הזוכה בה</w:t>
      </w:r>
      <w:r>
        <w:rPr>
          <w:rFonts w:cs="Arial" w:hint="cs"/>
          <w:rtl/>
        </w:rPr>
        <w:t>.</w:t>
      </w:r>
      <w:r w:rsidRPr="00B8420A">
        <w:rPr>
          <w:rFonts w:cs="Arial"/>
          <w:rtl/>
        </w:rPr>
        <w:t xml:space="preserve"> ועוד דאמור רבנן (סנהדרין עו:) המחזיר אבידה לכנעני עליו הכתוב אומר למען ספות הרוה את הצמאה</w:t>
      </w:r>
      <w:r>
        <w:rPr>
          <w:rFonts w:cs="Arial" w:hint="cs"/>
          <w:rtl/>
        </w:rPr>
        <w:t>,</w:t>
      </w:r>
      <w:r w:rsidRPr="00B8420A">
        <w:rPr>
          <w:rFonts w:cs="Arial"/>
          <w:rtl/>
        </w:rPr>
        <w:t xml:space="preserve"> שהשוה מצרים לחשיבתן של ישראל</w:t>
      </w:r>
      <w:r>
        <w:rPr>
          <w:rFonts w:cs="Arial" w:hint="cs"/>
          <w:rtl/>
        </w:rPr>
        <w:t>,</w:t>
      </w:r>
      <w:r w:rsidRPr="00B8420A">
        <w:rPr>
          <w:rFonts w:cs="Arial"/>
          <w:rtl/>
        </w:rPr>
        <w:t xml:space="preserve"> ונאמר לא יאבה ה' סלוח לו</w:t>
      </w:r>
      <w:r>
        <w:rPr>
          <w:rFonts w:hint="cs"/>
          <w:rtl/>
        </w:rPr>
        <w:t>, רש"י.</w:t>
      </w:r>
    </w:p>
  </w:footnote>
  <w:footnote w:id="494">
    <w:p w14:paraId="58A80F84" w14:textId="77777777" w:rsidR="00DF7D09" w:rsidRDefault="00DF7D09" w:rsidP="00DF7D09">
      <w:pPr>
        <w:pStyle w:val="a5"/>
        <w:rPr>
          <w:rtl/>
        </w:rPr>
      </w:pPr>
      <w:r>
        <w:rPr>
          <w:rStyle w:val="a7"/>
        </w:rPr>
        <w:footnoteRef/>
      </w:r>
      <w:r>
        <w:rPr>
          <w:rtl/>
        </w:rPr>
        <w:t xml:space="preserve"> </w:t>
      </w:r>
      <w:r w:rsidRPr="00084C41">
        <w:rPr>
          <w:rFonts w:cs="Arial"/>
          <w:rtl/>
        </w:rPr>
        <w:t>להחזיר לו אבידה לא מצית אמרת דא"כ למאי הלכתא פלגינהו מהדדי</w:t>
      </w:r>
      <w:r>
        <w:rPr>
          <w:rFonts w:hint="cs"/>
          <w:rtl/>
        </w:rPr>
        <w:t>, רש"י.</w:t>
      </w:r>
    </w:p>
  </w:footnote>
  <w:footnote w:id="495">
    <w:p w14:paraId="42682859" w14:textId="77777777" w:rsidR="00DF7D09" w:rsidRDefault="00DF7D09" w:rsidP="00DF7D09">
      <w:pPr>
        <w:pStyle w:val="a5"/>
        <w:rPr>
          <w:rtl/>
        </w:rPr>
      </w:pPr>
      <w:r>
        <w:rPr>
          <w:rStyle w:val="a7"/>
        </w:rPr>
        <w:footnoteRef/>
      </w:r>
      <w:r>
        <w:rPr>
          <w:rtl/>
        </w:rPr>
        <w:t xml:space="preserve"> </w:t>
      </w:r>
      <w:r w:rsidRPr="00084C41">
        <w:rPr>
          <w:rFonts w:cs="Arial"/>
          <w:rtl/>
        </w:rPr>
        <w:t>דתנן ב"ק (לז:) שור של ישראל שנגח לשור של כנעני</w:t>
      </w:r>
      <w:r>
        <w:rPr>
          <w:rFonts w:cs="Arial" w:hint="cs"/>
          <w:rtl/>
        </w:rPr>
        <w:t xml:space="preserve"> -</w:t>
      </w:r>
      <w:r w:rsidRPr="00084C41">
        <w:rPr>
          <w:rFonts w:cs="Arial"/>
          <w:rtl/>
        </w:rPr>
        <w:t xml:space="preserve"> פטור</w:t>
      </w:r>
      <w:r>
        <w:rPr>
          <w:rFonts w:cs="Arial" w:hint="cs"/>
          <w:rtl/>
        </w:rPr>
        <w:t>.</w:t>
      </w:r>
      <w:r w:rsidRPr="00084C41">
        <w:rPr>
          <w:rFonts w:cs="Arial"/>
          <w:rtl/>
        </w:rPr>
        <w:t xml:space="preserve"> ושור של כנעני שנגח לשור של ישראל</w:t>
      </w:r>
      <w:r>
        <w:rPr>
          <w:rFonts w:cs="Arial" w:hint="cs"/>
          <w:rtl/>
        </w:rPr>
        <w:t>,</w:t>
      </w:r>
      <w:r w:rsidRPr="00084C41">
        <w:rPr>
          <w:rFonts w:cs="Arial"/>
          <w:rtl/>
        </w:rPr>
        <w:t xml:space="preserve"> בין תם בין מועד </w:t>
      </w:r>
      <w:r>
        <w:rPr>
          <w:rFonts w:cs="Arial" w:hint="cs"/>
          <w:rtl/>
        </w:rPr>
        <w:t xml:space="preserve">- </w:t>
      </w:r>
      <w:r w:rsidRPr="00084C41">
        <w:rPr>
          <w:rFonts w:cs="Arial"/>
          <w:rtl/>
        </w:rPr>
        <w:t>משלם נזק שלם</w:t>
      </w:r>
      <w:r>
        <w:rPr>
          <w:rFonts w:cs="Arial" w:hint="cs"/>
          <w:rtl/>
        </w:rPr>
        <w:t>.</w:t>
      </w:r>
      <w:r w:rsidRPr="00084C41">
        <w:rPr>
          <w:rFonts w:cs="Arial"/>
          <w:rtl/>
        </w:rPr>
        <w:t xml:space="preserve"> וישראל לישראל</w:t>
      </w:r>
      <w:r>
        <w:rPr>
          <w:rFonts w:cs="Arial" w:hint="cs"/>
          <w:rtl/>
        </w:rPr>
        <w:t>,</w:t>
      </w:r>
      <w:r w:rsidRPr="00084C41">
        <w:rPr>
          <w:rFonts w:cs="Arial"/>
          <w:rtl/>
        </w:rPr>
        <w:t xml:space="preserve"> תם </w:t>
      </w:r>
      <w:r>
        <w:rPr>
          <w:rFonts w:cs="Arial" w:hint="cs"/>
          <w:rtl/>
        </w:rPr>
        <w:t xml:space="preserve">- </w:t>
      </w:r>
      <w:r w:rsidRPr="00084C41">
        <w:rPr>
          <w:rFonts w:cs="Arial"/>
          <w:rtl/>
        </w:rPr>
        <w:t>משלם חצי נזק</w:t>
      </w:r>
      <w:r>
        <w:rPr>
          <w:rFonts w:cs="Arial" w:hint="cs"/>
          <w:rtl/>
        </w:rPr>
        <w:t>,</w:t>
      </w:r>
      <w:r w:rsidRPr="00084C41">
        <w:rPr>
          <w:rFonts w:cs="Arial"/>
          <w:rtl/>
        </w:rPr>
        <w:t xml:space="preserve"> ומועד </w:t>
      </w:r>
      <w:r>
        <w:rPr>
          <w:rFonts w:cs="Arial" w:hint="cs"/>
          <w:rtl/>
        </w:rPr>
        <w:t xml:space="preserve">- </w:t>
      </w:r>
      <w:r w:rsidRPr="00084C41">
        <w:rPr>
          <w:rFonts w:cs="Arial"/>
          <w:rtl/>
        </w:rPr>
        <w:t>משלם נזק שלם</w:t>
      </w:r>
      <w:r>
        <w:rPr>
          <w:rFonts w:hint="cs"/>
          <w:rtl/>
        </w:rPr>
        <w:t>, רש"י.</w:t>
      </w:r>
    </w:p>
  </w:footnote>
  <w:footnote w:id="496">
    <w:p w14:paraId="30E0BFAA" w14:textId="77777777" w:rsidR="00DF7D09" w:rsidRDefault="00DF7D09" w:rsidP="00DF7D09">
      <w:pPr>
        <w:pStyle w:val="a5"/>
      </w:pPr>
      <w:r>
        <w:rPr>
          <w:rStyle w:val="a7"/>
        </w:rPr>
        <w:footnoteRef/>
      </w:r>
      <w:r>
        <w:rPr>
          <w:rtl/>
        </w:rPr>
        <w:t xml:space="preserve"> </w:t>
      </w:r>
      <w:r w:rsidRPr="00DF1CAD">
        <w:rPr>
          <w:rFonts w:cs="Arial"/>
          <w:rtl/>
        </w:rPr>
        <w:t>וקאמרת דדיינינן ליה כישראל ומחייבת ליה לשלם לו חצי נזקו</w:t>
      </w:r>
      <w:r>
        <w:rPr>
          <w:rFonts w:cs="Arial" w:hint="cs"/>
          <w:rtl/>
        </w:rPr>
        <w:t>, רש"י.</w:t>
      </w:r>
    </w:p>
  </w:footnote>
  <w:footnote w:id="497">
    <w:p w14:paraId="3925B4B9" w14:textId="77777777" w:rsidR="00DF7D09" w:rsidRDefault="00DF7D09" w:rsidP="00DF7D09">
      <w:pPr>
        <w:pStyle w:val="a5"/>
      </w:pPr>
      <w:r>
        <w:rPr>
          <w:rStyle w:val="a7"/>
        </w:rPr>
        <w:footnoteRef/>
      </w:r>
      <w:r>
        <w:rPr>
          <w:rtl/>
        </w:rPr>
        <w:t xml:space="preserve"> </w:t>
      </w:r>
      <w:r w:rsidRPr="00DF1CAD">
        <w:rPr>
          <w:rFonts w:cs="Arial"/>
          <w:rtl/>
        </w:rPr>
        <w:t>ישראל אייתי ראיה דהא מחצה על מחצה הוא וספיקא הוא</w:t>
      </w:r>
      <w:r>
        <w:rPr>
          <w:rFonts w:cs="Arial" w:hint="cs"/>
          <w:rtl/>
        </w:rPr>
        <w:t>, רש"י.</w:t>
      </w:r>
    </w:p>
  </w:footnote>
  <w:footnote w:id="498">
    <w:p w14:paraId="7693007C" w14:textId="77777777" w:rsidR="00DF7D09" w:rsidRDefault="00DF7D09" w:rsidP="00DF7D09">
      <w:pPr>
        <w:pStyle w:val="a5"/>
        <w:rPr>
          <w:rtl/>
        </w:rPr>
      </w:pPr>
      <w:r>
        <w:rPr>
          <w:rStyle w:val="a7"/>
        </w:rPr>
        <w:footnoteRef/>
      </w:r>
      <w:r>
        <w:rPr>
          <w:rtl/>
        </w:rPr>
        <w:t xml:space="preserve"> </w:t>
      </w:r>
      <w:r w:rsidRPr="00DF1CAD">
        <w:rPr>
          <w:rFonts w:cs="Arial"/>
          <w:rtl/>
        </w:rPr>
        <w:t>וקא תבע ליה ישראל נזק שלם לתם כדין כנעני ואשמעינן תנא דכישראל דיינינן ליה ולא משלם אלא חצי נזק דא"ל אייתי ראיה</w:t>
      </w:r>
      <w:r>
        <w:rPr>
          <w:rFonts w:hint="cs"/>
          <w:rtl/>
        </w:rPr>
        <w:t>, רש"י.</w:t>
      </w:r>
    </w:p>
  </w:footnote>
  <w:footnote w:id="499">
    <w:p w14:paraId="008688BE" w14:textId="77777777" w:rsidR="00DF7D09" w:rsidRDefault="00DF7D09" w:rsidP="00DF7D09">
      <w:pPr>
        <w:pStyle w:val="a5"/>
      </w:pPr>
      <w:r>
        <w:rPr>
          <w:rStyle w:val="a7"/>
        </w:rPr>
        <w:footnoteRef/>
      </w:r>
      <w:r>
        <w:rPr>
          <w:rtl/>
        </w:rPr>
        <w:t xml:space="preserve"> </w:t>
      </w:r>
      <w:r>
        <w:rPr>
          <w:rFonts w:hint="cs"/>
          <w:rtl/>
        </w:rPr>
        <w:t>הנמצא בסוגריים חסר בטור לפני, אך לפני הב"י כן היה בתוך דברי הטור. וכך היא לשון הרמב"ם (פט"ו הכ"ה).</w:t>
      </w:r>
    </w:p>
  </w:footnote>
  <w:footnote w:id="500">
    <w:p w14:paraId="44387F85" w14:textId="77777777" w:rsidR="00DF7D09" w:rsidRDefault="00DF7D09" w:rsidP="00DF7D09">
      <w:pPr>
        <w:pStyle w:val="a5"/>
        <w:rPr>
          <w:rtl/>
        </w:rPr>
      </w:pPr>
      <w:r>
        <w:rPr>
          <w:rStyle w:val="a7"/>
        </w:rPr>
        <w:footnoteRef/>
      </w:r>
      <w:r>
        <w:rPr>
          <w:rtl/>
        </w:rPr>
        <w:t xml:space="preserve"> </w:t>
      </w:r>
      <w:r>
        <w:rPr>
          <w:rFonts w:cs="Arial"/>
          <w:rtl/>
        </w:rPr>
        <w:t>כתב הרב המגיד (שם) הטעם משום דאיכא מקצת גוים ומקצת ישראל קבועים בעיר</w:t>
      </w:r>
      <w:r>
        <w:rPr>
          <w:rFonts w:cs="Arial" w:hint="cs"/>
          <w:rtl/>
        </w:rPr>
        <w:t>,</w:t>
      </w:r>
      <w:r>
        <w:rPr>
          <w:rFonts w:cs="Arial"/>
          <w:rtl/>
        </w:rPr>
        <w:t xml:space="preserve"> וכל קבוע בין מועט בין מרובה כמחצה על מחצה דמי כדאיתא התם (כתובות טו.) בכיוצא בזה</w:t>
      </w:r>
      <w:r>
        <w:rPr>
          <w:rFonts w:cs="Arial" w:hint="cs"/>
          <w:rtl/>
        </w:rPr>
        <w:t>.</w:t>
      </w:r>
      <w:r>
        <w:rPr>
          <w:rFonts w:cs="Arial"/>
          <w:rtl/>
        </w:rPr>
        <w:t xml:space="preserve"> ע"כ. כלומר בא ליתן טעם למה כתב הרמב"ם דאף ברוב גוים קדש אשה צריכה גט מספק (ואף ברוב ישראל מי שהרגו אינו נהרג עליו)</w:t>
      </w:r>
      <w:r>
        <w:rPr>
          <w:rFonts w:hint="cs"/>
          <w:rtl/>
        </w:rPr>
        <w:t>, ב"י.</w:t>
      </w:r>
    </w:p>
  </w:footnote>
  <w:footnote w:id="501">
    <w:p w14:paraId="4680E862" w14:textId="77777777" w:rsidR="00DF7D09" w:rsidRDefault="00DF7D09" w:rsidP="00DF7D09">
      <w:pPr>
        <w:pStyle w:val="a5"/>
      </w:pPr>
      <w:r>
        <w:rPr>
          <w:rStyle w:val="a7"/>
        </w:rPr>
        <w:footnoteRef/>
      </w:r>
      <w:r>
        <w:rPr>
          <w:rtl/>
        </w:rPr>
        <w:t xml:space="preserve"> </w:t>
      </w:r>
      <w:r>
        <w:rPr>
          <w:rFonts w:cs="Arial"/>
          <w:rtl/>
        </w:rPr>
        <w:t>פשט הגמרא מבואר כדברי רבינו</w:t>
      </w:r>
      <w:r>
        <w:rPr>
          <w:rFonts w:cs="Arial" w:hint="cs"/>
          <w:rtl/>
        </w:rPr>
        <w:t>,</w:t>
      </w:r>
      <w:r>
        <w:rPr>
          <w:rFonts w:cs="Arial"/>
          <w:rtl/>
        </w:rPr>
        <w:t xml:space="preserve"> וכבר כתב הה</w:t>
      </w:r>
      <w:r>
        <w:rPr>
          <w:rFonts w:cs="Arial" w:hint="cs"/>
          <w:rtl/>
        </w:rPr>
        <w:t>"</w:t>
      </w:r>
      <w:r>
        <w:rPr>
          <w:rFonts w:cs="Arial"/>
          <w:rtl/>
        </w:rPr>
        <w:t xml:space="preserve">מ </w:t>
      </w:r>
      <w:r>
        <w:rPr>
          <w:rFonts w:cs="Arial" w:hint="cs"/>
          <w:rtl/>
        </w:rPr>
        <w:t xml:space="preserve">(פט"ו מאי"ב </w:t>
      </w:r>
      <w:r>
        <w:rPr>
          <w:rFonts w:cs="Arial"/>
          <w:rtl/>
        </w:rPr>
        <w:t>הכ"ו) שכן דעת הרמב"ן (כתובות טו: ד"ה הא וד"ה ומ"מ שמעינן) והרשב"א (שם ד"ה אמר רב) ודעת הרבה מן המפרשים ז"ל</w:t>
      </w:r>
      <w:r>
        <w:rPr>
          <w:rFonts w:cs="Arial" w:hint="cs"/>
          <w:rtl/>
        </w:rPr>
        <w:t>,</w:t>
      </w:r>
      <w:r>
        <w:rPr>
          <w:rFonts w:cs="Arial"/>
          <w:rtl/>
        </w:rPr>
        <w:t xml:space="preserve"> ושיש הרבה מן המפרשים סבורים כדעת הרמב"ם ז"ל. וכתב עוד שהרמב"ם עצמו נשאל (תשובות הרמב"ם סי' מא) על מה שכתב דאין מפקחין עליו את הגל בשבת אלא במחצה על מחצה והשיב דאדרבי יוחנן סמכינן</w:t>
      </w:r>
      <w:r>
        <w:rPr>
          <w:rFonts w:cs="Arial" w:hint="cs"/>
          <w:rtl/>
        </w:rPr>
        <w:t>,</w:t>
      </w:r>
      <w:r>
        <w:rPr>
          <w:rFonts w:cs="Arial"/>
          <w:rtl/>
        </w:rPr>
        <w:t xml:space="preserve"> דא"ר אסי א"ר יוחנן (יומא פד:) תשעה גוים וישראל אחד ביניהם באותה חצר מפקחין</w:t>
      </w:r>
      <w:r>
        <w:rPr>
          <w:rFonts w:cs="Arial" w:hint="cs"/>
          <w:rtl/>
        </w:rPr>
        <w:t>,</w:t>
      </w:r>
      <w:r>
        <w:rPr>
          <w:rFonts w:cs="Arial"/>
          <w:rtl/>
        </w:rPr>
        <w:t xml:space="preserve"> בחצר אחרת אין מפקחין</w:t>
      </w:r>
      <w:r>
        <w:rPr>
          <w:rFonts w:cs="Arial" w:hint="cs"/>
          <w:rtl/>
        </w:rPr>
        <w:t>,</w:t>
      </w:r>
      <w:r>
        <w:rPr>
          <w:rFonts w:cs="Arial"/>
          <w:rtl/>
        </w:rPr>
        <w:t xml:space="preserve"> ואוקימנא כשפירשו כולם שהרי לא נשאר שם קבוע ולפיכך אם פירש אחד מהם לחצר אחרת אין מפקחין דכל דפריש מרובא פריש והוא הדין לזה שפירש מעיר שרובה גוים שאין מפקחין עליו ע"כ. ובענין במה שקשה עליו במה שכתב דמחצה על מחצה מצווים להחיותו לא כתב כלום</w:t>
      </w:r>
      <w:r>
        <w:rPr>
          <w:rFonts w:cs="Arial" w:hint="cs"/>
          <w:rtl/>
        </w:rPr>
        <w:t>,</w:t>
      </w:r>
      <w:r>
        <w:rPr>
          <w:rFonts w:cs="Arial"/>
          <w:rtl/>
        </w:rPr>
        <w:t xml:space="preserve"> ונראה לי דטעמיה דהרמב"ם משום דקשיא ליה כי בעי </w:t>
      </w:r>
      <w:r>
        <w:rPr>
          <w:rFonts w:cs="Arial" w:hint="cs"/>
          <w:rtl/>
        </w:rPr>
        <w:t>'</w:t>
      </w:r>
      <w:r>
        <w:rPr>
          <w:rFonts w:cs="Arial"/>
          <w:rtl/>
        </w:rPr>
        <w:t>אם רוב ישראל ישראל למאי הלכתא</w:t>
      </w:r>
      <w:r>
        <w:rPr>
          <w:rFonts w:cs="Arial" w:hint="cs"/>
          <w:rtl/>
        </w:rPr>
        <w:t>',</w:t>
      </w:r>
      <w:r>
        <w:rPr>
          <w:rFonts w:cs="Arial"/>
          <w:rtl/>
        </w:rPr>
        <w:t xml:space="preserve"> לימא להחיותו</w:t>
      </w:r>
      <w:r>
        <w:rPr>
          <w:rFonts w:cs="Arial" w:hint="cs"/>
          <w:rtl/>
        </w:rPr>
        <w:t>.</w:t>
      </w:r>
      <w:r>
        <w:rPr>
          <w:rFonts w:cs="Arial"/>
          <w:rtl/>
        </w:rPr>
        <w:t xml:space="preserve"> אלא ודאי משום דמשמע ליה דאפילו במחצה על מחצה מצווין להחיותו בעי </w:t>
      </w:r>
      <w:r>
        <w:rPr>
          <w:rFonts w:cs="Arial" w:hint="cs"/>
          <w:rtl/>
        </w:rPr>
        <w:t>'</w:t>
      </w:r>
      <w:r>
        <w:rPr>
          <w:rFonts w:cs="Arial"/>
          <w:rtl/>
        </w:rPr>
        <w:t>אם רוב ישראל ישראל למאי הלכתא</w:t>
      </w:r>
      <w:r>
        <w:rPr>
          <w:rFonts w:cs="Arial" w:hint="cs"/>
          <w:rtl/>
        </w:rPr>
        <w:t>',</w:t>
      </w:r>
      <w:r>
        <w:rPr>
          <w:rFonts w:cs="Arial"/>
          <w:rtl/>
        </w:rPr>
        <w:t xml:space="preserve"> דאי להחיותו מאי איריא רוב ישראל</w:t>
      </w:r>
      <w:r>
        <w:rPr>
          <w:rFonts w:cs="Arial" w:hint="cs"/>
          <w:rtl/>
        </w:rPr>
        <w:t>,</w:t>
      </w:r>
      <w:r>
        <w:rPr>
          <w:rFonts w:cs="Arial"/>
          <w:rtl/>
        </w:rPr>
        <w:t xml:space="preserve"> אפילו מחצה על מחצה נמי</w:t>
      </w:r>
      <w:r>
        <w:rPr>
          <w:rFonts w:cs="Arial" w:hint="cs"/>
          <w:rtl/>
        </w:rPr>
        <w:t>.</w:t>
      </w:r>
      <w:r>
        <w:rPr>
          <w:rFonts w:cs="Arial"/>
          <w:rtl/>
        </w:rPr>
        <w:t xml:space="preserve"> וכבר הרגישו התוספות (כתובות טו: ד"ה להחזיר) בקושיא זו</w:t>
      </w:r>
      <w:r>
        <w:rPr>
          <w:rFonts w:cs="Arial" w:hint="cs"/>
          <w:rtl/>
        </w:rPr>
        <w:t>,</w:t>
      </w:r>
      <w:r>
        <w:rPr>
          <w:rFonts w:cs="Arial"/>
          <w:rtl/>
        </w:rPr>
        <w:t xml:space="preserve"> ויישבוה לפי דרכם</w:t>
      </w:r>
      <w:r>
        <w:rPr>
          <w:rFonts w:cs="Arial" w:hint="cs"/>
          <w:rtl/>
        </w:rPr>
        <w:t>.</w:t>
      </w:r>
      <w:r>
        <w:rPr>
          <w:rFonts w:cs="Arial"/>
          <w:rtl/>
        </w:rPr>
        <w:t xml:space="preserve"> וגם בדברי רש"י (שם ד"ה למאי הלכתא) נרמזה</w:t>
      </w:r>
      <w:r>
        <w:rPr>
          <w:rFonts w:cs="Arial" w:hint="cs"/>
          <w:rtl/>
        </w:rPr>
        <w:t>.</w:t>
      </w:r>
      <w:r>
        <w:rPr>
          <w:rFonts w:cs="Arial"/>
          <w:rtl/>
        </w:rPr>
        <w:t xml:space="preserve"> והרמב"ם לא נראו לו דבריהם ופירש כמו שכתבתי</w:t>
      </w:r>
      <w:r>
        <w:rPr>
          <w:rFonts w:cs="Arial" w:hint="cs"/>
          <w:rtl/>
        </w:rPr>
        <w:t>.</w:t>
      </w:r>
      <w:r>
        <w:rPr>
          <w:rFonts w:cs="Arial"/>
          <w:rtl/>
        </w:rPr>
        <w:t xml:space="preserve"> ולפי זה כי אמר רב לא שנו אלא להחיותו וכו' בין לרוב ישראל בין למחצה על מחצה קאי</w:t>
      </w:r>
      <w:r>
        <w:rPr>
          <w:rFonts w:cs="Arial" w:hint="cs"/>
          <w:rtl/>
        </w:rPr>
        <w:t>.</w:t>
      </w:r>
      <w:r>
        <w:rPr>
          <w:rFonts w:cs="Arial"/>
          <w:rtl/>
        </w:rPr>
        <w:t xml:space="preserve"> וברוב ישראל אשמועינן דליוחסין לא</w:t>
      </w:r>
      <w:r>
        <w:rPr>
          <w:rFonts w:cs="Arial" w:hint="cs"/>
          <w:rtl/>
        </w:rPr>
        <w:t>.</w:t>
      </w:r>
      <w:r>
        <w:rPr>
          <w:rFonts w:cs="Arial"/>
          <w:rtl/>
        </w:rPr>
        <w:t xml:space="preserve"> ובמחצה על מחצה אשמועינן דמצווין להחיותו</w:t>
      </w:r>
      <w:r>
        <w:rPr>
          <w:rFonts w:cs="Arial" w:hint="cs"/>
          <w:rtl/>
        </w:rPr>
        <w:t>.</w:t>
      </w:r>
      <w:r>
        <w:rPr>
          <w:rFonts w:cs="Arial"/>
          <w:rtl/>
        </w:rPr>
        <w:t xml:space="preserve"> ואין להקשות על פירוש זה כי בעי אם רוב גוים גוי למאי הלכתא</w:t>
      </w:r>
      <w:r>
        <w:rPr>
          <w:rFonts w:cs="Arial" w:hint="cs"/>
          <w:rtl/>
        </w:rPr>
        <w:t>,</w:t>
      </w:r>
      <w:r>
        <w:rPr>
          <w:rFonts w:cs="Arial"/>
          <w:rtl/>
        </w:rPr>
        <w:t xml:space="preserve"> לימא שלא להחיותו</w:t>
      </w:r>
      <w:r>
        <w:rPr>
          <w:rFonts w:cs="Arial" w:hint="cs"/>
          <w:rtl/>
        </w:rPr>
        <w:t>,</w:t>
      </w:r>
      <w:r>
        <w:rPr>
          <w:rFonts w:cs="Arial"/>
          <w:rtl/>
        </w:rPr>
        <w:t xml:space="preserve"> דאם כן לישתוק מתניתין מרוב גוים וממילא ידענא דאין מצווין וכו'</w:t>
      </w:r>
      <w:r>
        <w:rPr>
          <w:rFonts w:cs="Arial" w:hint="cs"/>
          <w:rtl/>
        </w:rPr>
        <w:t>.</w:t>
      </w:r>
      <w:r>
        <w:rPr>
          <w:rFonts w:cs="Arial"/>
          <w:rtl/>
        </w:rPr>
        <w:t xml:space="preserve"> ומיהו קשה כי בעי מחצה למחצה למאי הלכתא לימא להחיותו וצ"ע</w:t>
      </w:r>
      <w:r>
        <w:rPr>
          <w:rFonts w:cs="Arial" w:hint="cs"/>
          <w:rtl/>
        </w:rPr>
        <w:t>, ב"י.</w:t>
      </w:r>
    </w:p>
  </w:footnote>
  <w:footnote w:id="502">
    <w:p w14:paraId="5A5FDF73" w14:textId="77777777" w:rsidR="00DF7D09" w:rsidRDefault="00DF7D09" w:rsidP="00DF7D09">
      <w:pPr>
        <w:pStyle w:val="a5"/>
      </w:pPr>
      <w:r>
        <w:rPr>
          <w:rStyle w:val="a7"/>
        </w:rPr>
        <w:footnoteRef/>
      </w:r>
      <w:r>
        <w:rPr>
          <w:rtl/>
        </w:rPr>
        <w:t xml:space="preserve"> </w:t>
      </w:r>
      <w:r>
        <w:rPr>
          <w:rFonts w:cs="Arial"/>
          <w:rtl/>
        </w:rPr>
        <w:t>משמע לרבינו דהיכא דנגח תורא דישראל לתורא דידיה אפילו ברוב ישראל מצי א"ל אייתי ראיה דישראל את ושקול דאין הולכין בממון אחר הרוב</w:t>
      </w:r>
      <w:r>
        <w:rPr>
          <w:rFonts w:cs="Arial" w:hint="cs"/>
          <w:rtl/>
        </w:rPr>
        <w:t>,</w:t>
      </w:r>
      <w:r>
        <w:rPr>
          <w:rFonts w:cs="Arial"/>
          <w:rtl/>
        </w:rPr>
        <w:t xml:space="preserve"> וכן הכריע הה</w:t>
      </w:r>
      <w:r>
        <w:rPr>
          <w:rFonts w:cs="Arial" w:hint="cs"/>
          <w:rtl/>
        </w:rPr>
        <w:t>"</w:t>
      </w:r>
      <w:r>
        <w:rPr>
          <w:rFonts w:cs="Arial"/>
          <w:rtl/>
        </w:rPr>
        <w:t xml:space="preserve">מ </w:t>
      </w:r>
      <w:r>
        <w:rPr>
          <w:rFonts w:cs="Arial" w:hint="cs"/>
          <w:rtl/>
        </w:rPr>
        <w:t>(</w:t>
      </w:r>
      <w:r>
        <w:rPr>
          <w:rFonts w:cs="Arial"/>
          <w:rtl/>
        </w:rPr>
        <w:t>פט"ו מהא"ב הכ"ו)</w:t>
      </w:r>
      <w:r>
        <w:rPr>
          <w:rFonts w:cs="Arial" w:hint="cs"/>
          <w:rtl/>
        </w:rPr>
        <w:t xml:space="preserve">, </w:t>
      </w:r>
      <w:r w:rsidRPr="00DF1CAD">
        <w:rPr>
          <w:rFonts w:cs="Arial" w:hint="cs"/>
          <w:b/>
          <w:bCs/>
          <w:rtl/>
        </w:rPr>
        <w:t>ב"י</w:t>
      </w:r>
      <w:r>
        <w:rPr>
          <w:rFonts w:cs="Arial" w:hint="cs"/>
          <w:rtl/>
        </w:rPr>
        <w:t>.</w:t>
      </w:r>
      <w:r w:rsidRPr="00185C2F">
        <w:rPr>
          <w:rFonts w:cs="Arial"/>
          <w:rtl/>
        </w:rPr>
        <w:t xml:space="preserve"> </w:t>
      </w:r>
      <w:r>
        <w:rPr>
          <w:rFonts w:cs="Arial" w:hint="cs"/>
          <w:rtl/>
        </w:rPr>
        <w:t xml:space="preserve">ועיין במ"מ (שם) </w:t>
      </w:r>
      <w:r w:rsidRPr="00185C2F">
        <w:rPr>
          <w:rFonts w:cs="Arial"/>
          <w:rtl/>
        </w:rPr>
        <w:t xml:space="preserve">ובמרדכי </w:t>
      </w:r>
      <w:r>
        <w:rPr>
          <w:rFonts w:cs="Arial" w:hint="cs"/>
          <w:rtl/>
        </w:rPr>
        <w:t>(</w:t>
      </w:r>
      <w:r w:rsidRPr="00185C2F">
        <w:rPr>
          <w:rFonts w:cs="Arial"/>
          <w:rtl/>
        </w:rPr>
        <w:t>ס</w:t>
      </w:r>
      <w:r>
        <w:rPr>
          <w:rFonts w:cs="Arial" w:hint="cs"/>
          <w:rtl/>
        </w:rPr>
        <w:t xml:space="preserve">פ"ק </w:t>
      </w:r>
      <w:r w:rsidRPr="00185C2F">
        <w:rPr>
          <w:rFonts w:cs="Arial"/>
          <w:rtl/>
        </w:rPr>
        <w:t>דכתובות סי' קמא) דמפרש מה בין אבידה לנזקין</w:t>
      </w:r>
      <w:r>
        <w:rPr>
          <w:rFonts w:cs="Arial" w:hint="cs"/>
          <w:rtl/>
        </w:rPr>
        <w:t xml:space="preserve">, </w:t>
      </w:r>
      <w:r w:rsidRPr="00DF1CAD">
        <w:rPr>
          <w:rFonts w:cs="Arial" w:hint="cs"/>
          <w:b/>
          <w:bCs/>
          <w:rtl/>
        </w:rPr>
        <w:t>דרכ"מ</w:t>
      </w:r>
      <w:r>
        <w:rPr>
          <w:rFonts w:cs="Arial" w:hint="cs"/>
          <w:rtl/>
        </w:rPr>
        <w:t xml:space="preserve"> (אות יב).</w:t>
      </w:r>
    </w:p>
  </w:footnote>
  <w:footnote w:id="503">
    <w:p w14:paraId="2B0C358A" w14:textId="77777777" w:rsidR="00DF7D09" w:rsidRDefault="00DF7D09" w:rsidP="00DF7D09">
      <w:pPr>
        <w:pStyle w:val="a5"/>
      </w:pPr>
      <w:r>
        <w:rPr>
          <w:rStyle w:val="a7"/>
        </w:rPr>
        <w:footnoteRef/>
      </w:r>
      <w:r>
        <w:rPr>
          <w:rtl/>
        </w:rPr>
        <w:t xml:space="preserve"> </w:t>
      </w:r>
      <w:r>
        <w:rPr>
          <w:rFonts w:cs="Arial"/>
          <w:rtl/>
        </w:rPr>
        <w:t>משמע דברוב גוים נמי הוי דינא הכי</w:t>
      </w:r>
      <w:r>
        <w:rPr>
          <w:rFonts w:cs="Arial" w:hint="cs"/>
          <w:rtl/>
        </w:rPr>
        <w:t>,</w:t>
      </w:r>
      <w:r>
        <w:rPr>
          <w:rFonts w:cs="Arial"/>
          <w:rtl/>
        </w:rPr>
        <w:t xml:space="preserve"> </w:t>
      </w:r>
      <w:r>
        <w:rPr>
          <w:rFonts w:cs="Arial" w:hint="cs"/>
          <w:rtl/>
        </w:rPr>
        <w:t>ו</w:t>
      </w:r>
      <w:r>
        <w:rPr>
          <w:rFonts w:cs="Arial"/>
          <w:rtl/>
        </w:rPr>
        <w:t>אינו נראה בעיני דכיון דרוב גוים נינהו בחזקת גוי מוקמינן ליה ומשלם נזק שלם</w:t>
      </w:r>
      <w:r>
        <w:rPr>
          <w:rFonts w:cs="Arial" w:hint="cs"/>
          <w:rtl/>
        </w:rPr>
        <w:t>.</w:t>
      </w:r>
      <w:r>
        <w:rPr>
          <w:rFonts w:cs="Arial"/>
          <w:rtl/>
        </w:rPr>
        <w:t xml:space="preserve"> וכן כתב הה</w:t>
      </w:r>
      <w:r>
        <w:rPr>
          <w:rFonts w:cs="Arial" w:hint="cs"/>
          <w:rtl/>
        </w:rPr>
        <w:t>"</w:t>
      </w:r>
      <w:r>
        <w:rPr>
          <w:rFonts w:cs="Arial"/>
          <w:rtl/>
        </w:rPr>
        <w:t>מ בפרק הנזכר (שם)</w:t>
      </w:r>
      <w:r>
        <w:rPr>
          <w:rFonts w:cs="Arial" w:hint="cs"/>
          <w:rtl/>
        </w:rPr>
        <w:t>,</w:t>
      </w:r>
      <w:r>
        <w:rPr>
          <w:rFonts w:cs="Arial"/>
          <w:rtl/>
        </w:rPr>
        <w:t xml:space="preserve"> ומוכרח הוא בפשט השמועה דקאמר דמחצה על מחצה ישראל היינו לענין דלא משלם אידך פלגא</w:t>
      </w:r>
      <w:r>
        <w:rPr>
          <w:rFonts w:cs="Arial" w:hint="cs"/>
          <w:rtl/>
        </w:rPr>
        <w:t>,</w:t>
      </w:r>
      <w:r>
        <w:rPr>
          <w:rFonts w:cs="Arial"/>
          <w:rtl/>
        </w:rPr>
        <w:t xml:space="preserve"> הא ברוב גוים משלם אף אידך פלגא</w:t>
      </w:r>
      <w:r>
        <w:rPr>
          <w:rFonts w:cs="Arial" w:hint="cs"/>
          <w:rtl/>
        </w:rPr>
        <w:t xml:space="preserve">, </w:t>
      </w:r>
      <w:r w:rsidRPr="00FB42B7">
        <w:rPr>
          <w:rFonts w:cs="Arial" w:hint="cs"/>
          <w:b/>
          <w:bCs/>
          <w:rtl/>
        </w:rPr>
        <w:t>ב"י</w:t>
      </w:r>
      <w:r>
        <w:rPr>
          <w:rFonts w:cs="Arial" w:hint="cs"/>
          <w:rtl/>
        </w:rPr>
        <w:t>.</w:t>
      </w:r>
      <w:r w:rsidRPr="00185C2F">
        <w:rPr>
          <w:rFonts w:cs="Arial"/>
          <w:rtl/>
        </w:rPr>
        <w:t xml:space="preserve"> ואיני יודע מהיכן הבין דברי רבינו שלא כדבריו</w:t>
      </w:r>
      <w:r>
        <w:rPr>
          <w:rFonts w:cs="Arial" w:hint="cs"/>
          <w:rtl/>
        </w:rPr>
        <w:t>,</w:t>
      </w:r>
      <w:r w:rsidRPr="00185C2F">
        <w:rPr>
          <w:rFonts w:cs="Arial"/>
          <w:rtl/>
        </w:rPr>
        <w:t xml:space="preserve"> ואדרבא דברי הטור משמע כן מדקאמר אפילו במחצה גוים</w:t>
      </w:r>
      <w:r>
        <w:rPr>
          <w:rFonts w:cs="Arial" w:hint="cs"/>
          <w:rtl/>
        </w:rPr>
        <w:t>,</w:t>
      </w:r>
      <w:r w:rsidRPr="00185C2F">
        <w:rPr>
          <w:rFonts w:cs="Arial"/>
          <w:rtl/>
        </w:rPr>
        <w:t xml:space="preserve"> משמע דברובן לא</w:t>
      </w:r>
      <w:r>
        <w:rPr>
          <w:rFonts w:cs="Arial" w:hint="cs"/>
          <w:rtl/>
        </w:rPr>
        <w:t>,</w:t>
      </w:r>
      <w:r w:rsidRPr="00185C2F">
        <w:rPr>
          <w:rFonts w:cs="Arial"/>
          <w:rtl/>
        </w:rPr>
        <w:t xml:space="preserve"> ואפילו דקאמר קאי ארוב ישראל אבל ארוב גוים לא</w:t>
      </w:r>
      <w:r>
        <w:rPr>
          <w:rFonts w:cs="Arial" w:hint="cs"/>
          <w:rtl/>
        </w:rPr>
        <w:t>,</w:t>
      </w:r>
      <w:r w:rsidRPr="00185C2F">
        <w:rPr>
          <w:rFonts w:cs="Arial"/>
          <w:rtl/>
        </w:rPr>
        <w:t xml:space="preserve"> ופשוט הוא בעיני שכוונת הטור כך</w:t>
      </w:r>
      <w:r>
        <w:rPr>
          <w:rFonts w:cs="Arial" w:hint="cs"/>
          <w:rtl/>
        </w:rPr>
        <w:t>,</w:t>
      </w:r>
      <w:r w:rsidRPr="00FB42B7">
        <w:rPr>
          <w:rFonts w:cs="Arial" w:hint="cs"/>
          <w:rtl/>
        </w:rPr>
        <w:t xml:space="preserve"> </w:t>
      </w:r>
      <w:r w:rsidRPr="00FB42B7">
        <w:rPr>
          <w:rFonts w:cs="Arial" w:hint="cs"/>
          <w:b/>
          <w:bCs/>
          <w:rtl/>
        </w:rPr>
        <w:t>דרכ"מ</w:t>
      </w:r>
      <w:r>
        <w:rPr>
          <w:rFonts w:cs="Arial" w:hint="cs"/>
          <w:rtl/>
        </w:rPr>
        <w:t xml:space="preserve"> </w:t>
      </w:r>
      <w:r w:rsidRPr="00185C2F">
        <w:rPr>
          <w:rFonts w:cs="Arial"/>
          <w:rtl/>
        </w:rPr>
        <w:t>(</w:t>
      </w:r>
      <w:r>
        <w:rPr>
          <w:rFonts w:cs="Arial" w:hint="cs"/>
          <w:rtl/>
        </w:rPr>
        <w:t xml:space="preserve">אות </w:t>
      </w:r>
      <w:r w:rsidRPr="00185C2F">
        <w:rPr>
          <w:rFonts w:cs="Arial"/>
          <w:rtl/>
        </w:rPr>
        <w:t>יג)</w:t>
      </w:r>
      <w:r>
        <w:rPr>
          <w:rFonts w:cs="Arial" w:hint="cs"/>
          <w:rtl/>
        </w:rPr>
        <w:t>.</w:t>
      </w:r>
      <w:r>
        <w:rPr>
          <w:rFonts w:hint="cs"/>
          <w:rtl/>
        </w:rPr>
        <w:t xml:space="preserve"> והסכים </w:t>
      </w:r>
      <w:r w:rsidRPr="0030682E">
        <w:rPr>
          <w:rFonts w:hint="cs"/>
          <w:b/>
          <w:bCs/>
          <w:rtl/>
        </w:rPr>
        <w:t>הב"ש</w:t>
      </w:r>
      <w:r>
        <w:rPr>
          <w:rFonts w:hint="cs"/>
          <w:rtl/>
        </w:rPr>
        <w:t xml:space="preserve"> (סקנ"ה) להשגת הדרכ"מ.</w:t>
      </w:r>
    </w:p>
  </w:footnote>
  <w:footnote w:id="504">
    <w:p w14:paraId="0E6EC527" w14:textId="77777777" w:rsidR="00DF7D09" w:rsidRDefault="00DF7D09" w:rsidP="00DF7D09">
      <w:pPr>
        <w:pStyle w:val="a5"/>
        <w:rPr>
          <w:rtl/>
        </w:rPr>
      </w:pPr>
      <w:r>
        <w:rPr>
          <w:rStyle w:val="a7"/>
        </w:rPr>
        <w:footnoteRef/>
      </w:r>
      <w:r>
        <w:rPr>
          <w:rtl/>
        </w:rPr>
        <w:t xml:space="preserve"> </w:t>
      </w:r>
      <w:r w:rsidRPr="00953EDC">
        <w:rPr>
          <w:rFonts w:cs="Arial"/>
          <w:rtl/>
        </w:rPr>
        <w:t>ואין כן דעת רבינו</w:t>
      </w:r>
      <w:r>
        <w:rPr>
          <w:rFonts w:cs="Arial" w:hint="cs"/>
          <w:rtl/>
        </w:rPr>
        <w:t>,</w:t>
      </w:r>
      <w:r w:rsidRPr="00953EDC">
        <w:rPr>
          <w:rFonts w:cs="Arial"/>
          <w:rtl/>
        </w:rPr>
        <w:t xml:space="preserve"> והטעם משום דכל קבוע כמע"מ דמי</w:t>
      </w:r>
      <w:r>
        <w:rPr>
          <w:rFonts w:cs="Arial" w:hint="cs"/>
          <w:rtl/>
        </w:rPr>
        <w:t>,</w:t>
      </w:r>
      <w:r w:rsidRPr="00953EDC">
        <w:rPr>
          <w:rFonts w:cs="Arial"/>
          <w:rtl/>
        </w:rPr>
        <w:t xml:space="preserve"> וכיון שכן מיעוט ישראל שהיו שם הרי הם כמחצה</w:t>
      </w:r>
      <w:r>
        <w:rPr>
          <w:rFonts w:cs="Arial" w:hint="cs"/>
          <w:rtl/>
        </w:rPr>
        <w:t>,</w:t>
      </w:r>
      <w:r w:rsidRPr="00953EDC">
        <w:rPr>
          <w:rFonts w:cs="Arial"/>
          <w:rtl/>
        </w:rPr>
        <w:t xml:space="preserve"> וכיון דשאר אסופי ספק</w:t>
      </w:r>
      <w:r>
        <w:rPr>
          <w:rFonts w:cs="Arial" w:hint="cs"/>
          <w:rtl/>
        </w:rPr>
        <w:t>,</w:t>
      </w:r>
      <w:r w:rsidRPr="00953EDC">
        <w:rPr>
          <w:rFonts w:cs="Arial"/>
          <w:rtl/>
        </w:rPr>
        <w:t xml:space="preserve"> האי נמי ספק</w:t>
      </w:r>
      <w:r>
        <w:rPr>
          <w:rFonts w:cs="Arial" w:hint="cs"/>
          <w:rtl/>
        </w:rPr>
        <w:t>.</w:t>
      </w:r>
      <w:r w:rsidRPr="00953EDC">
        <w:rPr>
          <w:rFonts w:cs="Arial"/>
          <w:rtl/>
        </w:rPr>
        <w:t xml:space="preserve"> ולדברי הר"א ז"ל היאך מחזיקים אותו בגר ומתירין אותו בממזרת</w:t>
      </w:r>
      <w:r>
        <w:rPr>
          <w:rFonts w:cs="Arial" w:hint="cs"/>
          <w:rtl/>
        </w:rPr>
        <w:t>,</w:t>
      </w:r>
      <w:r w:rsidRPr="00953EDC">
        <w:rPr>
          <w:rFonts w:cs="Arial"/>
          <w:rtl/>
        </w:rPr>
        <w:t xml:space="preserve"> והא שמא מישראל הוא דכל קבוע כמע"מ הוא. ומ"מ היה נראה שהוא מותר בבת ישראל ואסור בממזרת</w:t>
      </w:r>
      <w:r>
        <w:rPr>
          <w:rFonts w:cs="Arial" w:hint="cs"/>
          <w:rtl/>
        </w:rPr>
        <w:t>,</w:t>
      </w:r>
      <w:r w:rsidRPr="00953EDC">
        <w:rPr>
          <w:rFonts w:cs="Arial"/>
          <w:rtl/>
        </w:rPr>
        <w:t xml:space="preserve"> והטעם בזה משום דבבת ישראל איכא תרתי</w:t>
      </w:r>
      <w:r>
        <w:rPr>
          <w:rFonts w:cs="Arial" w:hint="cs"/>
          <w:rtl/>
        </w:rPr>
        <w:t>,</w:t>
      </w:r>
      <w:r w:rsidRPr="00953EDC">
        <w:rPr>
          <w:rFonts w:cs="Arial"/>
          <w:rtl/>
        </w:rPr>
        <w:t xml:space="preserve"> חדא דילמא מרוב </w:t>
      </w:r>
      <w:r>
        <w:rPr>
          <w:rFonts w:cs="Arial" w:hint="cs"/>
          <w:rtl/>
        </w:rPr>
        <w:t>גוים</w:t>
      </w:r>
      <w:r w:rsidRPr="00953EDC">
        <w:rPr>
          <w:rFonts w:cs="Arial"/>
          <w:rtl/>
        </w:rPr>
        <w:t xml:space="preserve"> הוא ונתגייר</w:t>
      </w:r>
      <w:r>
        <w:rPr>
          <w:rFonts w:cs="Arial" w:hint="cs"/>
          <w:rtl/>
        </w:rPr>
        <w:t>.</w:t>
      </w:r>
      <w:r w:rsidRPr="00953EDC">
        <w:rPr>
          <w:rFonts w:cs="Arial"/>
          <w:rtl/>
        </w:rPr>
        <w:t xml:space="preserve"> מאי אמרת דילמא ממיעוט ישראל הוא</w:t>
      </w:r>
      <w:r>
        <w:rPr>
          <w:rFonts w:cs="Arial" w:hint="cs"/>
          <w:rtl/>
        </w:rPr>
        <w:t>,</w:t>
      </w:r>
      <w:r w:rsidRPr="00953EDC">
        <w:rPr>
          <w:rFonts w:cs="Arial"/>
          <w:rtl/>
        </w:rPr>
        <w:t xml:space="preserve"> אפ"ה דבר תורה מותר גמור הוא בבת ישראל ואפילו בעיר שכולה ישראל דספק ממזר מותר כמו שנתבאר</w:t>
      </w:r>
      <w:r>
        <w:rPr>
          <w:rFonts w:cs="Arial" w:hint="cs"/>
          <w:rtl/>
        </w:rPr>
        <w:t>,</w:t>
      </w:r>
      <w:r w:rsidRPr="00953EDC">
        <w:rPr>
          <w:rFonts w:cs="Arial"/>
          <w:rtl/>
        </w:rPr>
        <w:t xml:space="preserve"> וכי גזרו רבנן באסופי בחדא ספיקא בתרי ספיקי לא גזרו</w:t>
      </w:r>
      <w:r>
        <w:rPr>
          <w:rFonts w:cs="Arial" w:hint="cs"/>
          <w:rtl/>
        </w:rPr>
        <w:t>.</w:t>
      </w:r>
      <w:r w:rsidRPr="00953EDC">
        <w:rPr>
          <w:rFonts w:cs="Arial"/>
          <w:rtl/>
        </w:rPr>
        <w:t xml:space="preserve"> אבל ודאי אסור בממזרת דהא איכא למיחש דילמא מישראל</w:t>
      </w:r>
      <w:r>
        <w:rPr>
          <w:rFonts w:cs="Arial" w:hint="cs"/>
          <w:rtl/>
        </w:rPr>
        <w:t>,</w:t>
      </w:r>
      <w:r w:rsidRPr="00953EDC">
        <w:rPr>
          <w:rFonts w:cs="Arial"/>
          <w:rtl/>
        </w:rPr>
        <w:t xml:space="preserve"> דהא קבועין נינהו ואסופי אסור הוא בממזרת ד"ת ומותר לבא בקהל</w:t>
      </w:r>
      <w:r>
        <w:rPr>
          <w:rFonts w:cs="Arial" w:hint="cs"/>
          <w:rtl/>
        </w:rPr>
        <w:t>.</w:t>
      </w:r>
      <w:r w:rsidRPr="00953EDC">
        <w:rPr>
          <w:rFonts w:cs="Arial"/>
          <w:rtl/>
        </w:rPr>
        <w:t xml:space="preserve"> ואפשר שאף לזה נתכוון הר"א ז"ל ונכון הוא כנ"ל</w:t>
      </w:r>
      <w:r>
        <w:rPr>
          <w:rFonts w:hint="cs"/>
          <w:rtl/>
        </w:rPr>
        <w:t xml:space="preserve">, הה"מ (שם הכ"ו). וצל"ע מדוע הב"י לא הביא את דעת הראב"ד. וגם הח"מ (סקל"א) כתב </w:t>
      </w:r>
      <w:r>
        <w:rPr>
          <w:rFonts w:cs="Arial" w:hint="cs"/>
          <w:rtl/>
        </w:rPr>
        <w:t>ד</w:t>
      </w:r>
      <w:r w:rsidRPr="0030682E">
        <w:rPr>
          <w:rFonts w:cs="Arial"/>
          <w:rtl/>
        </w:rPr>
        <w:t>מהתימה שלא הביאו דעתו</w:t>
      </w:r>
      <w:r>
        <w:rPr>
          <w:rFonts w:hint="cs"/>
          <w:rtl/>
        </w:rPr>
        <w:t>.</w:t>
      </w:r>
    </w:p>
  </w:footnote>
  <w:footnote w:id="505">
    <w:p w14:paraId="4A8E30B9" w14:textId="77777777" w:rsidR="00DF7D09" w:rsidRDefault="00DF7D09" w:rsidP="00DF7D09">
      <w:pPr>
        <w:pStyle w:val="a5"/>
        <w:rPr>
          <w:rtl/>
        </w:rPr>
      </w:pPr>
      <w:r>
        <w:rPr>
          <w:rStyle w:val="a7"/>
        </w:rPr>
        <w:footnoteRef/>
      </w:r>
      <w:r>
        <w:rPr>
          <w:rtl/>
        </w:rPr>
        <w:t xml:space="preserve"> </w:t>
      </w:r>
      <w:r w:rsidRPr="0030682E">
        <w:rPr>
          <w:rFonts w:cs="Arial"/>
          <w:rtl/>
        </w:rPr>
        <w:t>ומכ"ש דאין מחזירין לו אבידה ולענין נזקים חייב לשלם נזק שלם כ"כ תוספות ביומא משמעות ברש"י בכתובות</w:t>
      </w:r>
      <w:r>
        <w:rPr>
          <w:rFonts w:cs="Arial" w:hint="cs"/>
          <w:rtl/>
        </w:rPr>
        <w:t>,</w:t>
      </w:r>
      <w:r w:rsidRPr="0030682E">
        <w:rPr>
          <w:rFonts w:cs="Arial"/>
          <w:rtl/>
        </w:rPr>
        <w:t xml:space="preserve"> וכ"כ המגיד וכתב הטעם משום דאין לו חזקה והוא בעצמו א</w:t>
      </w:r>
      <w:r>
        <w:rPr>
          <w:rFonts w:cs="Arial" w:hint="cs"/>
          <w:rtl/>
        </w:rPr>
        <w:t>ינו יודע</w:t>
      </w:r>
      <w:r w:rsidRPr="0030682E">
        <w:rPr>
          <w:rFonts w:cs="Arial"/>
          <w:rtl/>
        </w:rPr>
        <w:t xml:space="preserve"> אם הוא ישראל</w:t>
      </w:r>
      <w:r>
        <w:rPr>
          <w:rFonts w:cs="Arial" w:hint="cs"/>
          <w:rtl/>
        </w:rPr>
        <w:t>,</w:t>
      </w:r>
      <w:r w:rsidRPr="0030682E">
        <w:rPr>
          <w:rFonts w:cs="Arial"/>
          <w:rtl/>
        </w:rPr>
        <w:t xml:space="preserve"> ותוס' כתבו טעם אחר כמ"ש בסמוך</w:t>
      </w:r>
      <w:r>
        <w:rPr>
          <w:rFonts w:hint="cs"/>
          <w:rtl/>
        </w:rPr>
        <w:t>, ב"ש (סקנ"ה).</w:t>
      </w:r>
    </w:p>
  </w:footnote>
  <w:footnote w:id="506">
    <w:p w14:paraId="4BF014F4" w14:textId="77777777" w:rsidR="00DF7D09" w:rsidRDefault="00DF7D09" w:rsidP="00DF7D09">
      <w:pPr>
        <w:pStyle w:val="a5"/>
      </w:pPr>
      <w:r>
        <w:rPr>
          <w:rStyle w:val="a7"/>
        </w:rPr>
        <w:footnoteRef/>
      </w:r>
      <w:r>
        <w:rPr>
          <w:rtl/>
        </w:rPr>
        <w:t xml:space="preserve"> </w:t>
      </w:r>
      <w:r w:rsidRPr="0030682E">
        <w:rPr>
          <w:rFonts w:cs="Arial"/>
          <w:rtl/>
        </w:rPr>
        <w:t>ולענין נזיקין אם נגח תורא דידן לתורא שלו כתבו תוס</w:t>
      </w:r>
      <w:r>
        <w:rPr>
          <w:rFonts w:cs="Arial" w:hint="cs"/>
          <w:rtl/>
        </w:rPr>
        <w:t>'</w:t>
      </w:r>
      <w:r w:rsidRPr="0030682E">
        <w:rPr>
          <w:rFonts w:cs="Arial"/>
          <w:rtl/>
        </w:rPr>
        <w:t xml:space="preserve"> </w:t>
      </w:r>
      <w:r>
        <w:rPr>
          <w:rFonts w:cs="Arial" w:hint="cs"/>
          <w:rtl/>
        </w:rPr>
        <w:t>(</w:t>
      </w:r>
      <w:r w:rsidRPr="0030682E">
        <w:rPr>
          <w:rFonts w:cs="Arial"/>
          <w:rtl/>
        </w:rPr>
        <w:t>ביומא שם</w:t>
      </w:r>
      <w:r>
        <w:rPr>
          <w:rFonts w:cs="Arial" w:hint="cs"/>
          <w:rtl/>
        </w:rPr>
        <w:t>)</w:t>
      </w:r>
      <w:r w:rsidRPr="0030682E">
        <w:rPr>
          <w:rFonts w:cs="Arial"/>
          <w:rtl/>
        </w:rPr>
        <w:t xml:space="preserve"> דמשלם לו נזק שלם כמועד</w:t>
      </w:r>
      <w:r>
        <w:rPr>
          <w:rFonts w:cs="Arial" w:hint="cs"/>
          <w:rtl/>
        </w:rPr>
        <w:t>,</w:t>
      </w:r>
      <w:r w:rsidRPr="0030682E">
        <w:rPr>
          <w:rFonts w:cs="Arial"/>
          <w:rtl/>
        </w:rPr>
        <w:t xml:space="preserve"> אע</w:t>
      </w:r>
      <w:r>
        <w:rPr>
          <w:rFonts w:cs="Arial" w:hint="cs"/>
          <w:rtl/>
        </w:rPr>
        <w:t>"</w:t>
      </w:r>
      <w:r w:rsidRPr="0030682E">
        <w:rPr>
          <w:rFonts w:cs="Arial"/>
          <w:rtl/>
        </w:rPr>
        <w:t xml:space="preserve">ג </w:t>
      </w:r>
      <w:r>
        <w:rPr>
          <w:rFonts w:cs="Arial" w:hint="cs"/>
          <w:rtl/>
        </w:rPr>
        <w:t>ד</w:t>
      </w:r>
      <w:r w:rsidRPr="0030682E">
        <w:rPr>
          <w:rFonts w:cs="Arial"/>
          <w:rtl/>
        </w:rPr>
        <w:t>בממון אין הולכים אחר הרוב היינו כשבא לידו מדעת הבעלים</w:t>
      </w:r>
      <w:r>
        <w:rPr>
          <w:rFonts w:cs="Arial" w:hint="cs"/>
          <w:rtl/>
        </w:rPr>
        <w:t xml:space="preserve">. </w:t>
      </w:r>
      <w:r w:rsidRPr="0030682E">
        <w:rPr>
          <w:rFonts w:cs="Arial"/>
          <w:rtl/>
        </w:rPr>
        <w:t>והטור והמגיד כתבו ברוב ישראל אין משלם</w:t>
      </w:r>
      <w:r>
        <w:rPr>
          <w:rFonts w:cs="Arial" w:hint="cs"/>
          <w:rtl/>
        </w:rPr>
        <w:t>,</w:t>
      </w:r>
      <w:r w:rsidRPr="0030682E">
        <w:rPr>
          <w:rFonts w:cs="Arial"/>
          <w:rtl/>
        </w:rPr>
        <w:t xml:space="preserve"> משום דאין הולכין בממון אחר הרוב</w:t>
      </w:r>
      <w:r>
        <w:rPr>
          <w:rFonts w:cs="Arial" w:hint="cs"/>
          <w:rtl/>
        </w:rPr>
        <w:t>,</w:t>
      </w:r>
      <w:r w:rsidRPr="0030682E">
        <w:rPr>
          <w:rFonts w:cs="Arial"/>
          <w:rtl/>
        </w:rPr>
        <w:t xml:space="preserve"> וברוב </w:t>
      </w:r>
      <w:r>
        <w:rPr>
          <w:rFonts w:cs="Arial" w:hint="cs"/>
          <w:rtl/>
        </w:rPr>
        <w:t>גוי</w:t>
      </w:r>
      <w:r w:rsidRPr="0030682E">
        <w:rPr>
          <w:rFonts w:cs="Arial"/>
          <w:rtl/>
        </w:rPr>
        <w:t>ם משלם הוא נ"ש משום דאין לו טענת ברי כמ"ש בס"ק לפני זה</w:t>
      </w:r>
      <w:r>
        <w:rPr>
          <w:rFonts w:cs="Arial" w:hint="cs"/>
          <w:rtl/>
        </w:rPr>
        <w:t>.</w:t>
      </w:r>
      <w:r w:rsidRPr="0030682E">
        <w:rPr>
          <w:rFonts w:cs="Arial"/>
          <w:rtl/>
        </w:rPr>
        <w:t xml:space="preserve"> והא דמחזירים לו אבידה משום דאין למוציא חזקה מעליי' דלאו ממון דידיה הוא</w:t>
      </w:r>
      <w:r>
        <w:rPr>
          <w:rFonts w:cs="Arial" w:hint="cs"/>
          <w:rtl/>
        </w:rPr>
        <w:t>, ב"ש (סקנ"ו).</w:t>
      </w:r>
    </w:p>
  </w:footnote>
  <w:footnote w:id="507">
    <w:p w14:paraId="5460B61F" w14:textId="77777777" w:rsidR="00DF7D09" w:rsidRDefault="00DF7D09" w:rsidP="00DF7D09">
      <w:pPr>
        <w:pStyle w:val="a5"/>
        <w:rPr>
          <w:rtl/>
        </w:rPr>
      </w:pPr>
      <w:r>
        <w:rPr>
          <w:rStyle w:val="a7"/>
        </w:rPr>
        <w:footnoteRef/>
      </w:r>
      <w:r>
        <w:rPr>
          <w:rtl/>
        </w:rPr>
        <w:t xml:space="preserve"> </w:t>
      </w:r>
      <w:r w:rsidRPr="0030682E">
        <w:rPr>
          <w:rFonts w:cs="Arial"/>
          <w:rtl/>
        </w:rPr>
        <w:t>ואין מחזירים לו אבידה דאמרינן ליה אייתי ראיה דישראל אתה</w:t>
      </w:r>
      <w:r>
        <w:rPr>
          <w:rFonts w:cs="Arial" w:hint="cs"/>
          <w:rtl/>
        </w:rPr>
        <w:t>,</w:t>
      </w:r>
      <w:r w:rsidRPr="0030682E">
        <w:rPr>
          <w:rFonts w:cs="Arial"/>
          <w:rtl/>
        </w:rPr>
        <w:t xml:space="preserve"> אפי' לסברת המגיד דאין למוציא ראייה מעליי' מ"מ כאן דאין רוב כנגדו יכול להחזיק</w:t>
      </w:r>
      <w:r>
        <w:rPr>
          <w:rFonts w:hint="cs"/>
          <w:rtl/>
        </w:rPr>
        <w:t>, ב"ש (סקנ"ז).</w:t>
      </w:r>
    </w:p>
  </w:footnote>
  <w:footnote w:id="508">
    <w:p w14:paraId="1D37A92B" w14:textId="77777777" w:rsidR="00DF7D09" w:rsidRDefault="00DF7D09" w:rsidP="00DF7D09">
      <w:pPr>
        <w:pStyle w:val="a5"/>
        <w:rPr>
          <w:rtl/>
        </w:rPr>
      </w:pPr>
      <w:r>
        <w:rPr>
          <w:rStyle w:val="a7"/>
        </w:rPr>
        <w:footnoteRef/>
      </w:r>
      <w:r>
        <w:rPr>
          <w:rtl/>
        </w:rPr>
        <w:t xml:space="preserve"> </w:t>
      </w:r>
      <w:r w:rsidRPr="00596164">
        <w:rPr>
          <w:rFonts w:cs="Arial"/>
          <w:rtl/>
        </w:rPr>
        <w:t>נשים שילדו בבית אחת אשת כהן ולוי נתין וממזר</w:t>
      </w:r>
      <w:r>
        <w:rPr>
          <w:rFonts w:hint="cs"/>
          <w:rtl/>
        </w:rPr>
        <w:t>, רש"י.</w:t>
      </w:r>
    </w:p>
  </w:footnote>
  <w:footnote w:id="509">
    <w:p w14:paraId="7B618B4B" w14:textId="77777777" w:rsidR="00DF7D09" w:rsidRDefault="00DF7D09" w:rsidP="00DF7D09">
      <w:pPr>
        <w:pStyle w:val="a5"/>
      </w:pPr>
      <w:r>
        <w:rPr>
          <w:rStyle w:val="a7"/>
        </w:rPr>
        <w:footnoteRef/>
      </w:r>
      <w:r>
        <w:rPr>
          <w:rtl/>
        </w:rPr>
        <w:t xml:space="preserve"> </w:t>
      </w:r>
      <w:r w:rsidRPr="00596164">
        <w:rPr>
          <w:rFonts w:cs="Arial"/>
          <w:rtl/>
        </w:rPr>
        <w:t>שלא יצא מעו</w:t>
      </w:r>
      <w:r>
        <w:rPr>
          <w:rFonts w:cs="Arial" w:hint="cs"/>
          <w:rtl/>
        </w:rPr>
        <w:t>ֹ</w:t>
      </w:r>
      <w:r w:rsidRPr="00596164">
        <w:rPr>
          <w:rFonts w:cs="Arial"/>
          <w:rtl/>
        </w:rPr>
        <w:t>ר</w:t>
      </w:r>
      <w:r>
        <w:rPr>
          <w:rFonts w:cs="Arial" w:hint="cs"/>
          <w:rtl/>
        </w:rPr>
        <w:t>ֵ</w:t>
      </w:r>
      <w:r w:rsidRPr="00596164">
        <w:rPr>
          <w:rFonts w:cs="Arial"/>
          <w:rtl/>
        </w:rPr>
        <w:t>ר על הולד לומר זה בנה של אשת ממזר</w:t>
      </w:r>
      <w:r>
        <w:rPr>
          <w:rFonts w:cs="Arial" w:hint="cs"/>
          <w:rtl/>
        </w:rPr>
        <w:t>, רש"י.</w:t>
      </w:r>
      <w:r>
        <w:rPr>
          <w:rFonts w:hint="cs"/>
          <w:rtl/>
        </w:rPr>
        <w:t xml:space="preserve"> וכן פירש הטור. אך הרמב"ם פירש שיצא ערער על המיילדת ששקר היא דוברת. </w:t>
      </w:r>
      <w:r w:rsidRPr="00050B9C">
        <w:rPr>
          <w:rFonts w:hint="cs"/>
          <w:color w:val="E36C0A" w:themeColor="accent6" w:themeShade="BF"/>
          <w:rtl/>
        </w:rPr>
        <w:t>(וכ"פ בשו"ע)</w:t>
      </w:r>
    </w:p>
  </w:footnote>
  <w:footnote w:id="510">
    <w:p w14:paraId="6829B0AF" w14:textId="77777777" w:rsidR="00DF7D09" w:rsidRDefault="00DF7D09" w:rsidP="00DF7D09">
      <w:pPr>
        <w:pStyle w:val="a5"/>
      </w:pPr>
      <w:r>
        <w:rPr>
          <w:rStyle w:val="a7"/>
        </w:rPr>
        <w:footnoteRef/>
      </w:r>
      <w:r>
        <w:rPr>
          <w:rtl/>
        </w:rPr>
        <w:t xml:space="preserve"> </w:t>
      </w:r>
      <w:r w:rsidRPr="00596164">
        <w:rPr>
          <w:rFonts w:cs="Arial"/>
          <w:rtl/>
        </w:rPr>
        <w:t>שהיו מוחזקין בו בחזקת כשר</w:t>
      </w:r>
      <w:r>
        <w:rPr>
          <w:rFonts w:cs="Arial" w:hint="cs"/>
          <w:rtl/>
        </w:rPr>
        <w:t>, רש"י.</w:t>
      </w:r>
    </w:p>
  </w:footnote>
  <w:footnote w:id="511">
    <w:p w14:paraId="226C0DE8" w14:textId="77777777" w:rsidR="00DF7D09" w:rsidRDefault="00DF7D09" w:rsidP="00DF7D09">
      <w:pPr>
        <w:pStyle w:val="a5"/>
      </w:pPr>
      <w:r>
        <w:rPr>
          <w:rStyle w:val="a7"/>
        </w:rPr>
        <w:footnoteRef/>
      </w:r>
      <w:r>
        <w:rPr>
          <w:rtl/>
        </w:rPr>
        <w:t xml:space="preserve"> </w:t>
      </w:r>
      <w:r w:rsidRPr="00596164">
        <w:rPr>
          <w:rFonts w:cs="Arial"/>
          <w:rtl/>
        </w:rPr>
        <w:t>שלא נודע לבריות מי הוא הכשר ולא יצא אחד מהם ידי ספק</w:t>
      </w:r>
      <w:r>
        <w:rPr>
          <w:rFonts w:cs="Arial" w:hint="cs"/>
          <w:rtl/>
        </w:rPr>
        <w:t>, רש"י.</w:t>
      </w:r>
    </w:p>
  </w:footnote>
  <w:footnote w:id="512">
    <w:p w14:paraId="265E3913" w14:textId="77777777" w:rsidR="00DF7D09" w:rsidRDefault="00DF7D09" w:rsidP="00DF7D09">
      <w:pPr>
        <w:pStyle w:val="a5"/>
        <w:rPr>
          <w:rtl/>
        </w:rPr>
      </w:pPr>
      <w:r>
        <w:rPr>
          <w:rStyle w:val="a7"/>
        </w:rPr>
        <w:footnoteRef/>
      </w:r>
      <w:r>
        <w:rPr>
          <w:rtl/>
        </w:rPr>
        <w:t xml:space="preserve"> </w:t>
      </w:r>
      <w:r w:rsidRPr="005B55DA">
        <w:rPr>
          <w:rFonts w:cs="Arial"/>
          <w:rtl/>
        </w:rPr>
        <w:t>כגון ממזרים בנתינים</w:t>
      </w:r>
      <w:r>
        <w:rPr>
          <w:rFonts w:hint="cs"/>
          <w:rtl/>
        </w:rPr>
        <w:t>, רש"י.</w:t>
      </w:r>
    </w:p>
  </w:footnote>
  <w:footnote w:id="513">
    <w:p w14:paraId="07C065CC" w14:textId="77777777" w:rsidR="00DF7D09" w:rsidRDefault="00DF7D09" w:rsidP="00DF7D09">
      <w:pPr>
        <w:pStyle w:val="a5"/>
      </w:pPr>
      <w:r>
        <w:rPr>
          <w:rStyle w:val="a7"/>
        </w:rPr>
        <w:footnoteRef/>
      </w:r>
      <w:r>
        <w:rPr>
          <w:rtl/>
        </w:rPr>
        <w:t xml:space="preserve"> </w:t>
      </w:r>
      <w:r>
        <w:rPr>
          <w:rFonts w:hint="cs"/>
          <w:rtl/>
        </w:rPr>
        <w:t xml:space="preserve">וז"ל- </w:t>
      </w:r>
      <w:r w:rsidRPr="005B55DA">
        <w:rPr>
          <w:rFonts w:cs="Arial"/>
          <w:rtl/>
        </w:rPr>
        <w:t>דבר ברור שהשתוקי אסור לישא שתוקית, ואסופי אסור באסופית מפני שהן ספיקות</w:t>
      </w:r>
      <w:r>
        <w:rPr>
          <w:rFonts w:cs="Arial" w:hint="cs"/>
          <w:rtl/>
        </w:rPr>
        <w:t>.</w:t>
      </w:r>
    </w:p>
  </w:footnote>
  <w:footnote w:id="514">
    <w:p w14:paraId="7B0DF90E" w14:textId="77777777" w:rsidR="00DF7D09" w:rsidRDefault="00DF7D09" w:rsidP="00DF7D09">
      <w:pPr>
        <w:pStyle w:val="a5"/>
        <w:rPr>
          <w:rtl/>
        </w:rPr>
      </w:pPr>
      <w:r>
        <w:rPr>
          <w:rStyle w:val="a7"/>
        </w:rPr>
        <w:footnoteRef/>
      </w:r>
      <w:r>
        <w:rPr>
          <w:rtl/>
        </w:rPr>
        <w:t xml:space="preserve"> </w:t>
      </w:r>
      <w:r>
        <w:rPr>
          <w:rFonts w:cs="Arial"/>
          <w:rtl/>
        </w:rPr>
        <w:t>מ"ש רבינו כותי עם אלו</w:t>
      </w:r>
      <w:r>
        <w:rPr>
          <w:rFonts w:cs="Arial" w:hint="cs"/>
          <w:rtl/>
        </w:rPr>
        <w:t xml:space="preserve"> -</w:t>
      </w:r>
      <w:r>
        <w:rPr>
          <w:rFonts w:cs="Arial"/>
          <w:rtl/>
        </w:rPr>
        <w:t xml:space="preserve"> נמשך אחר לשון המשנה דקידושין פרק האומר (עד.)</w:t>
      </w:r>
      <w:r>
        <w:rPr>
          <w:rFonts w:cs="Arial" w:hint="cs"/>
          <w:rtl/>
        </w:rPr>
        <w:t>.</w:t>
      </w:r>
      <w:r>
        <w:rPr>
          <w:rFonts w:cs="Arial"/>
          <w:rtl/>
        </w:rPr>
        <w:t xml:space="preserve"> וכבר כתב שם הרמב"ם (בפירוש המשניות) שמה שנשנה שם כותי הוא בזמן שלא היה הכותי אצלם כגוי</w:t>
      </w:r>
      <w:r>
        <w:rPr>
          <w:rFonts w:cs="Arial" w:hint="cs"/>
          <w:rtl/>
        </w:rPr>
        <w:t>,</w:t>
      </w:r>
      <w:r>
        <w:rPr>
          <w:rFonts w:cs="Arial"/>
          <w:rtl/>
        </w:rPr>
        <w:t xml:space="preserve"> אבל היום הם כגוים לכל דבריהם ומטעם זה לא הזכיר כותי כלל בהלכות איסורי ביאה</w:t>
      </w:r>
      <w:r>
        <w:rPr>
          <w:rFonts w:cs="Arial" w:hint="cs"/>
          <w:rtl/>
        </w:rPr>
        <w:t>.</w:t>
      </w:r>
      <w:r>
        <w:rPr>
          <w:rFonts w:cs="Arial"/>
          <w:rtl/>
        </w:rPr>
        <w:t xml:space="preserve"> ודעת רבינו שלא עשאום כגוים אלא להחמיר עליהם ולא להקל להכשיר פיסולם</w:t>
      </w:r>
      <w:r>
        <w:rPr>
          <w:rFonts w:cs="Arial" w:hint="cs"/>
          <w:rtl/>
        </w:rPr>
        <w:t>,</w:t>
      </w:r>
      <w:r>
        <w:rPr>
          <w:rFonts w:cs="Arial"/>
          <w:rtl/>
        </w:rPr>
        <w:t xml:space="preserve"> ולזה הדעת נוטה</w:t>
      </w:r>
      <w:r>
        <w:rPr>
          <w:rFonts w:cs="Arial" w:hint="cs"/>
          <w:rtl/>
        </w:rPr>
        <w:t>, ב"י.</w:t>
      </w:r>
    </w:p>
  </w:footnote>
  <w:footnote w:id="515">
    <w:p w14:paraId="621885E5" w14:textId="77777777" w:rsidR="00DF7D09" w:rsidRDefault="00DF7D09" w:rsidP="00DF7D09">
      <w:pPr>
        <w:pStyle w:val="a5"/>
        <w:rPr>
          <w:rtl/>
        </w:rPr>
      </w:pPr>
      <w:r>
        <w:rPr>
          <w:rStyle w:val="a7"/>
        </w:rPr>
        <w:footnoteRef/>
      </w:r>
      <w:r>
        <w:rPr>
          <w:rtl/>
        </w:rPr>
        <w:t xml:space="preserve"> </w:t>
      </w:r>
      <w:r>
        <w:rPr>
          <w:rFonts w:cs="Arial"/>
          <w:rtl/>
        </w:rPr>
        <w:t>משום דנתינים לא הוו בכלל קהל</w:t>
      </w:r>
      <w:r>
        <w:rPr>
          <w:rFonts w:hint="cs"/>
          <w:rtl/>
        </w:rPr>
        <w:t>, ב"י.</w:t>
      </w:r>
    </w:p>
  </w:footnote>
  <w:footnote w:id="516">
    <w:p w14:paraId="61D58D1D" w14:textId="77777777" w:rsidR="00DF7D09" w:rsidRDefault="00DF7D09" w:rsidP="00DF7D09">
      <w:pPr>
        <w:pStyle w:val="a5"/>
      </w:pPr>
      <w:r>
        <w:rPr>
          <w:rStyle w:val="a7"/>
        </w:rPr>
        <w:footnoteRef/>
      </w:r>
      <w:r>
        <w:rPr>
          <w:rtl/>
        </w:rPr>
        <w:t xml:space="preserve"> </w:t>
      </w:r>
      <w:r>
        <w:rPr>
          <w:rFonts w:cs="Arial"/>
          <w:rtl/>
        </w:rPr>
        <w:t xml:space="preserve">ואין כן דעת רש"י שפירש הא דאמר רבי אליעזר בפ' י' יוחסין (שם) </w:t>
      </w:r>
      <w:r>
        <w:rPr>
          <w:rFonts w:cs="Arial" w:hint="cs"/>
          <w:rtl/>
        </w:rPr>
        <w:t>'</w:t>
      </w:r>
      <w:r>
        <w:rPr>
          <w:rFonts w:cs="Arial"/>
          <w:rtl/>
        </w:rPr>
        <w:t>ודאן בספיקן וספיקן בודאן אסור</w:t>
      </w:r>
      <w:r>
        <w:rPr>
          <w:rFonts w:cs="Arial" w:hint="cs"/>
          <w:rtl/>
        </w:rPr>
        <w:t>'</w:t>
      </w:r>
      <w:r>
        <w:rPr>
          <w:rFonts w:cs="Arial"/>
          <w:rtl/>
        </w:rPr>
        <w:t xml:space="preserve"> ממזרי ונתיני בשתוקי ואסופי</w:t>
      </w:r>
      <w:r>
        <w:rPr>
          <w:rFonts w:cs="Arial" w:hint="cs"/>
          <w:rtl/>
        </w:rPr>
        <w:t>,</w:t>
      </w:r>
      <w:r>
        <w:rPr>
          <w:rFonts w:cs="Arial"/>
          <w:rtl/>
        </w:rPr>
        <w:t xml:space="preserve"> ושתוקי ואסופי בממזרי ונתיני</w:t>
      </w:r>
      <w:r>
        <w:rPr>
          <w:rFonts w:cs="Arial" w:hint="cs"/>
          <w:rtl/>
        </w:rPr>
        <w:t>.</w:t>
      </w:r>
      <w:r>
        <w:rPr>
          <w:rFonts w:cs="Arial"/>
          <w:rtl/>
        </w:rPr>
        <w:t xml:space="preserve"> וכתב הר"ן (לא. ד"ה מתני') שהוא תמה על הרמב"ם שהתיר</w:t>
      </w:r>
      <w:r>
        <w:rPr>
          <w:rFonts w:cs="Arial" w:hint="cs"/>
          <w:rtl/>
        </w:rPr>
        <w:t>.</w:t>
      </w:r>
      <w:r>
        <w:rPr>
          <w:rFonts w:cs="Arial"/>
          <w:rtl/>
        </w:rPr>
        <w:t xml:space="preserve"> וכתב ואיפשר דלטעמיה אזיל שכתב בפי"ב (הכ"ב) שאיסור הנתינים אינו אלא מדבריהם ולפיכך הורה להקל בשתוקי ואסופי שתולין לומר ממזרים הם ומותרים בנתינים</w:t>
      </w:r>
      <w:r>
        <w:rPr>
          <w:rFonts w:cs="Arial" w:hint="cs"/>
          <w:rtl/>
        </w:rPr>
        <w:t>.</w:t>
      </w:r>
      <w:r>
        <w:rPr>
          <w:rFonts w:cs="Arial"/>
          <w:rtl/>
        </w:rPr>
        <w:t xml:space="preserve"> וגם הה</w:t>
      </w:r>
      <w:r>
        <w:rPr>
          <w:rFonts w:cs="Arial" w:hint="cs"/>
          <w:rtl/>
        </w:rPr>
        <w:t>"</w:t>
      </w:r>
      <w:r>
        <w:rPr>
          <w:rFonts w:cs="Arial"/>
          <w:rtl/>
        </w:rPr>
        <w:t>מ (פט"ו הל"ג) כתב דעת רבינו שכיון שהנתינים גרים גמורים מן התורה וכפי שיטתו שכתב בפי"ב אלא שדוד גזר עליהם לא גזר אלא לבא בקהל ודאי אבל בשתוקי ואסופי לא</w:t>
      </w:r>
      <w:r>
        <w:rPr>
          <w:rFonts w:cs="Arial" w:hint="cs"/>
          <w:rtl/>
        </w:rPr>
        <w:t>, ב"י.</w:t>
      </w:r>
    </w:p>
  </w:footnote>
  <w:footnote w:id="517">
    <w:p w14:paraId="58937317" w14:textId="77777777" w:rsidR="00DF7D09" w:rsidRDefault="00DF7D09" w:rsidP="00DF7D09">
      <w:pPr>
        <w:pStyle w:val="a5"/>
        <w:rPr>
          <w:rtl/>
        </w:rPr>
      </w:pPr>
      <w:r>
        <w:rPr>
          <w:rStyle w:val="a7"/>
        </w:rPr>
        <w:footnoteRef/>
      </w:r>
      <w:r>
        <w:rPr>
          <w:rtl/>
        </w:rPr>
        <w:t xml:space="preserve"> </w:t>
      </w:r>
      <w:r w:rsidRPr="001862E4">
        <w:rPr>
          <w:rFonts w:cs="Arial"/>
          <w:rtl/>
        </w:rPr>
        <w:t>ודין הכתובה אם עברה וניסת אחת מאלו לאסור לה יתבאר לקמן בדין היוצאת בלא כתובה</w:t>
      </w:r>
      <w:r>
        <w:rPr>
          <w:rFonts w:cs="Arial" w:hint="cs"/>
          <w:rtl/>
        </w:rPr>
        <w:t xml:space="preserve"> (סי' קטז), טור.</w:t>
      </w:r>
    </w:p>
  </w:footnote>
  <w:footnote w:id="518">
    <w:p w14:paraId="2BB3263A" w14:textId="77777777" w:rsidR="00DF7D09" w:rsidRDefault="00DF7D09" w:rsidP="00DF7D09">
      <w:pPr>
        <w:pStyle w:val="a5"/>
      </w:pPr>
      <w:r>
        <w:rPr>
          <w:rStyle w:val="a7"/>
        </w:rPr>
        <w:footnoteRef/>
      </w:r>
      <w:r>
        <w:rPr>
          <w:rFonts w:cs="Arial" w:hint="cs"/>
          <w:rtl/>
        </w:rPr>
        <w:t xml:space="preserve"> </w:t>
      </w:r>
      <w:r w:rsidRPr="00AA0CAE">
        <w:rPr>
          <w:rFonts w:cs="Arial"/>
          <w:rtl/>
        </w:rPr>
        <w:t>וכן משמע בפרק י' יוחסין (עה:) דקאמר דכותים למ"ד גירי אמת הם וכהנים שנטמעו בהם כשרים היו מפני מה אסרום מפני שהיו מיבמים את הארוסות ופוטרים את הנשואות</w:t>
      </w:r>
      <w:r>
        <w:rPr>
          <w:rFonts w:cs="Arial" w:hint="cs"/>
          <w:rtl/>
        </w:rPr>
        <w:t>,</w:t>
      </w:r>
      <w:r w:rsidRPr="00AA0CAE">
        <w:rPr>
          <w:rFonts w:cs="Arial"/>
          <w:rtl/>
        </w:rPr>
        <w:t xml:space="preserve"> ורבי עקיבא לטעמיה (יבמות מט.) דאמר יש ממזר מחייבי לאוין</w:t>
      </w:r>
      <w:r>
        <w:rPr>
          <w:rFonts w:cs="Arial" w:hint="cs"/>
          <w:rtl/>
        </w:rPr>
        <w:t>, ב"י.</w:t>
      </w:r>
    </w:p>
  </w:footnote>
  <w:footnote w:id="519">
    <w:p w14:paraId="12CE55FD" w14:textId="77777777" w:rsidR="00DF7D09" w:rsidRDefault="00DF7D09" w:rsidP="00DF7D09">
      <w:pPr>
        <w:pStyle w:val="a5"/>
        <w:rPr>
          <w:rtl/>
        </w:rPr>
      </w:pPr>
      <w:r>
        <w:rPr>
          <w:rStyle w:val="a7"/>
        </w:rPr>
        <w:footnoteRef/>
      </w:r>
      <w:r>
        <w:rPr>
          <w:rtl/>
        </w:rPr>
        <w:t xml:space="preserve"> </w:t>
      </w:r>
      <w:r w:rsidRPr="00E04BE7">
        <w:rPr>
          <w:rFonts w:cs="Arial"/>
          <w:rtl/>
        </w:rPr>
        <w:t>היינו בלא טבל ולא הטבילוהו ב"ד ונשא גיורת שלא כדין דהא הוא ספק כותי ואסור בגיורת</w:t>
      </w:r>
      <w:r>
        <w:rPr>
          <w:rFonts w:hint="cs"/>
          <w:rtl/>
        </w:rPr>
        <w:t>, ח"מ (סקל"ו).</w:t>
      </w:r>
    </w:p>
  </w:footnote>
  <w:footnote w:id="520">
    <w:p w14:paraId="10C5995D" w14:textId="77777777" w:rsidR="00DF7D09" w:rsidRDefault="00DF7D09" w:rsidP="00DF7D09">
      <w:pPr>
        <w:pStyle w:val="a5"/>
        <w:rPr>
          <w:rtl/>
        </w:rPr>
      </w:pPr>
      <w:r>
        <w:rPr>
          <w:rStyle w:val="a7"/>
        </w:rPr>
        <w:footnoteRef/>
      </w:r>
      <w:r>
        <w:rPr>
          <w:rtl/>
        </w:rPr>
        <w:t xml:space="preserve"> </w:t>
      </w:r>
      <w:r w:rsidRPr="002F45FC">
        <w:rPr>
          <w:rFonts w:cs="Arial"/>
          <w:rtl/>
        </w:rPr>
        <w:t>כלומר אם בת ישראל היא ונשא אותה באיסור</w:t>
      </w:r>
      <w:r>
        <w:rPr>
          <w:rFonts w:cs="Arial" w:hint="cs"/>
          <w:rtl/>
        </w:rPr>
        <w:t>,</w:t>
      </w:r>
      <w:r w:rsidRPr="002F45FC">
        <w:rPr>
          <w:rFonts w:cs="Arial"/>
          <w:rtl/>
        </w:rPr>
        <w:t xml:space="preserve"> או בגיורת מיירי</w:t>
      </w:r>
      <w:r>
        <w:rPr>
          <w:rFonts w:cs="Arial" w:hint="cs"/>
          <w:rtl/>
        </w:rPr>
        <w:t>,</w:t>
      </w:r>
      <w:r w:rsidRPr="002F45FC">
        <w:rPr>
          <w:rFonts w:cs="Arial"/>
          <w:rtl/>
        </w:rPr>
        <w:t xml:space="preserve"> או בשתוקי שהוא כשר</w:t>
      </w:r>
      <w:r>
        <w:rPr>
          <w:rFonts w:cs="Arial" w:hint="cs"/>
          <w:rtl/>
        </w:rPr>
        <w:t>,</w:t>
      </w:r>
      <w:r w:rsidRPr="002F45FC">
        <w:rPr>
          <w:rFonts w:cs="Arial"/>
          <w:rtl/>
        </w:rPr>
        <w:t xml:space="preserve"> דהיינו שבודקין אמו ואמרה לכשר נבעלתי</w:t>
      </w:r>
      <w:r>
        <w:rPr>
          <w:rFonts w:hint="cs"/>
          <w:rtl/>
        </w:rPr>
        <w:t xml:space="preserve">, </w:t>
      </w:r>
      <w:r w:rsidRPr="002F45FC">
        <w:rPr>
          <w:rFonts w:hint="cs"/>
          <w:b/>
          <w:bCs/>
          <w:rtl/>
        </w:rPr>
        <w:t>ח"מ</w:t>
      </w:r>
      <w:r>
        <w:rPr>
          <w:rFonts w:hint="cs"/>
          <w:rtl/>
        </w:rPr>
        <w:t xml:space="preserve"> (סקל"ז).</w:t>
      </w:r>
      <w:r w:rsidRPr="002F45FC">
        <w:rPr>
          <w:rtl/>
        </w:rPr>
        <w:t xml:space="preserve"> </w:t>
      </w:r>
      <w:r>
        <w:rPr>
          <w:rFonts w:cs="Arial" w:hint="cs"/>
          <w:rtl/>
        </w:rPr>
        <w:t xml:space="preserve">וכתב </w:t>
      </w:r>
      <w:r w:rsidRPr="002F45FC">
        <w:rPr>
          <w:rFonts w:cs="Arial" w:hint="cs"/>
          <w:b/>
          <w:bCs/>
          <w:rtl/>
        </w:rPr>
        <w:t>הב"ש</w:t>
      </w:r>
      <w:r>
        <w:rPr>
          <w:rFonts w:cs="Arial" w:hint="cs"/>
          <w:rtl/>
        </w:rPr>
        <w:t xml:space="preserve"> (סע' קטן סו) דב</w:t>
      </w:r>
      <w:r w:rsidRPr="002F45FC">
        <w:rPr>
          <w:rFonts w:cs="Arial"/>
          <w:rtl/>
        </w:rPr>
        <w:t>שתוקי אם אין בו חשש ממזר מותר לישא אשה ואין חוששין שמא ישא אחותו כמ"ש ברמב"ם פט"ו</w:t>
      </w:r>
      <w:r>
        <w:rPr>
          <w:rFonts w:cs="Arial" w:hint="cs"/>
          <w:rtl/>
        </w:rPr>
        <w:t>,</w:t>
      </w:r>
      <w:r w:rsidRPr="002F45FC">
        <w:rPr>
          <w:rFonts w:cs="Arial"/>
          <w:rtl/>
        </w:rPr>
        <w:t xml:space="preserve"> וצריך טעם למה חוששין כאן שאשתו ערוה עליו אע</w:t>
      </w:r>
      <w:r>
        <w:rPr>
          <w:rFonts w:cs="Arial" w:hint="cs"/>
          <w:rtl/>
        </w:rPr>
        <w:t>"</w:t>
      </w:r>
      <w:r w:rsidRPr="002F45FC">
        <w:rPr>
          <w:rFonts w:cs="Arial"/>
          <w:rtl/>
        </w:rPr>
        <w:t>ג דאיירי כאן בשתוקי דיש בו ממזר מ"מ לענין קידושין למה חיישינן שנשא ערוה מנ"ל להרמב"ם דין זה</w:t>
      </w:r>
      <w:r>
        <w:rPr>
          <w:rFonts w:hint="cs"/>
          <w:rtl/>
        </w:rPr>
        <w:t>.</w:t>
      </w:r>
    </w:p>
  </w:footnote>
  <w:footnote w:id="521">
    <w:p w14:paraId="07993F15" w14:textId="77777777" w:rsidR="00DF7D09" w:rsidRDefault="00DF7D09" w:rsidP="00DF7D09">
      <w:pPr>
        <w:pStyle w:val="a5"/>
        <w:rPr>
          <w:rtl/>
        </w:rPr>
      </w:pPr>
      <w:r>
        <w:rPr>
          <w:rStyle w:val="a7"/>
        </w:rPr>
        <w:footnoteRef/>
      </w:r>
      <w:r>
        <w:rPr>
          <w:rtl/>
        </w:rPr>
        <w:t xml:space="preserve"> </w:t>
      </w:r>
      <w:r w:rsidRPr="00FA109D">
        <w:rPr>
          <w:rFonts w:cs="Arial"/>
          <w:rtl/>
        </w:rPr>
        <w:t>דלא איקרו קהל</w:t>
      </w:r>
      <w:r>
        <w:rPr>
          <w:rFonts w:hint="cs"/>
          <w:rtl/>
        </w:rPr>
        <w:t>, רש"י.</w:t>
      </w:r>
    </w:p>
  </w:footnote>
  <w:footnote w:id="522">
    <w:p w14:paraId="1D15C83F" w14:textId="77777777" w:rsidR="00DF7D09" w:rsidRDefault="00DF7D09" w:rsidP="00DF7D09">
      <w:pPr>
        <w:pStyle w:val="a5"/>
        <w:rPr>
          <w:rtl/>
        </w:rPr>
      </w:pPr>
      <w:r>
        <w:rPr>
          <w:rStyle w:val="a7"/>
        </w:rPr>
        <w:footnoteRef/>
      </w:r>
      <w:r>
        <w:rPr>
          <w:rtl/>
        </w:rPr>
        <w:t xml:space="preserve"> </w:t>
      </w:r>
      <w:r w:rsidRPr="001B7944">
        <w:rPr>
          <w:rFonts w:cs="Arial"/>
          <w:rtl/>
        </w:rPr>
        <w:t>אבל כהן כשר אסור בגיורת ומשוחררת משום זונה שנבעלה מקודם</w:t>
      </w:r>
      <w:r>
        <w:rPr>
          <w:rFonts w:hint="cs"/>
          <w:rtl/>
        </w:rPr>
        <w:t>, רש"י.</w:t>
      </w:r>
    </w:p>
  </w:footnote>
  <w:footnote w:id="523">
    <w:p w14:paraId="67AFD487" w14:textId="77777777" w:rsidR="00DF7D09" w:rsidRDefault="00DF7D09" w:rsidP="00DF7D09">
      <w:pPr>
        <w:pStyle w:val="a5"/>
        <w:rPr>
          <w:rtl/>
        </w:rPr>
      </w:pPr>
      <w:r>
        <w:rPr>
          <w:rStyle w:val="a7"/>
        </w:rPr>
        <w:footnoteRef/>
      </w:r>
      <w:r>
        <w:rPr>
          <w:rtl/>
        </w:rPr>
        <w:t xml:space="preserve"> </w:t>
      </w:r>
      <w:r w:rsidRPr="00A133C1">
        <w:rPr>
          <w:rFonts w:cs="Arial"/>
          <w:rtl/>
        </w:rPr>
        <w:t>היכי שרי ישראל בנתינה הא כתיב לא תתחתן בם</w:t>
      </w:r>
      <w:r>
        <w:rPr>
          <w:rFonts w:hint="cs"/>
          <w:rtl/>
        </w:rPr>
        <w:t>, רש"י.</w:t>
      </w:r>
    </w:p>
  </w:footnote>
  <w:footnote w:id="524">
    <w:p w14:paraId="5F792F5C" w14:textId="5BB51DA8" w:rsidR="00DF7D09" w:rsidRDefault="00DF7D09" w:rsidP="00DF7D09">
      <w:pPr>
        <w:pStyle w:val="a5"/>
      </w:pPr>
      <w:r>
        <w:rPr>
          <w:rStyle w:val="a7"/>
        </w:rPr>
        <w:footnoteRef/>
      </w:r>
      <w:r>
        <w:rPr>
          <w:rtl/>
        </w:rPr>
        <w:t xml:space="preserve"> </w:t>
      </w:r>
      <w:r w:rsidRPr="00A133C1">
        <w:rPr>
          <w:rFonts w:cs="Arial"/>
          <w:rtl/>
        </w:rPr>
        <w:t xml:space="preserve">דקאסר רחמנא להתחתן </w:t>
      </w:r>
      <w:r>
        <w:rPr>
          <w:rFonts w:cs="Arial" w:hint="cs"/>
          <w:rtl/>
        </w:rPr>
        <w:t>ב</w:t>
      </w:r>
      <w:r w:rsidR="00D01CCB">
        <w:rPr>
          <w:rFonts w:cs="Arial"/>
          <w:rtl/>
        </w:rPr>
        <w:t>גוים</w:t>
      </w:r>
      <w:r w:rsidRPr="00A133C1">
        <w:rPr>
          <w:rFonts w:cs="Arial"/>
          <w:rtl/>
        </w:rPr>
        <w:t xml:space="preserve"> משום קדושה ולאו קדושה הוא דליסרינהו אפילו נתגיירו</w:t>
      </w:r>
      <w:r>
        <w:rPr>
          <w:rFonts w:cs="Arial" w:hint="cs"/>
          <w:rtl/>
        </w:rPr>
        <w:t>,</w:t>
      </w:r>
      <w:r w:rsidRPr="00A133C1">
        <w:rPr>
          <w:rFonts w:cs="Arial"/>
          <w:rtl/>
        </w:rPr>
        <w:t xml:space="preserve"> כגון נתינים שהם גרים</w:t>
      </w:r>
      <w:r>
        <w:rPr>
          <w:rFonts w:cs="Arial" w:hint="cs"/>
          <w:rtl/>
        </w:rPr>
        <w:t>,</w:t>
      </w:r>
      <w:r w:rsidRPr="00A133C1">
        <w:rPr>
          <w:rFonts w:cs="Arial"/>
          <w:rtl/>
        </w:rPr>
        <w:t xml:space="preserve"> התם טעמא דלמא מוליד בר ופלח לעבודת כוכבים הלכך קרא בהיותם </w:t>
      </w:r>
      <w:r w:rsidR="00D01CCB">
        <w:rPr>
          <w:rFonts w:cs="Arial"/>
          <w:rtl/>
        </w:rPr>
        <w:t>גוים</w:t>
      </w:r>
      <w:r w:rsidRPr="00A133C1">
        <w:rPr>
          <w:rFonts w:cs="Arial"/>
          <w:rtl/>
        </w:rPr>
        <w:t xml:space="preserve"> כתיב</w:t>
      </w:r>
      <w:r>
        <w:rPr>
          <w:rFonts w:cs="Arial" w:hint="cs"/>
          <w:rtl/>
        </w:rPr>
        <w:t>,</w:t>
      </w:r>
      <w:r w:rsidRPr="00A133C1">
        <w:rPr>
          <w:rFonts w:cs="Arial"/>
          <w:rtl/>
        </w:rPr>
        <w:t xml:space="preserve"> אבל נתגיירו שרו</w:t>
      </w:r>
      <w:r>
        <w:rPr>
          <w:rFonts w:cs="Arial" w:hint="cs"/>
          <w:rtl/>
        </w:rPr>
        <w:t>,</w:t>
      </w:r>
      <w:r w:rsidRPr="00A133C1">
        <w:rPr>
          <w:rFonts w:cs="Arial"/>
          <w:rtl/>
        </w:rPr>
        <w:t xml:space="preserve"> דהא דאמור רבנן ישראל כשר לא ישא נתינה גזירה הוא דגזור כדאמרינן ביבמות (עח:) דוד גזר עליהן</w:t>
      </w:r>
      <w:r>
        <w:rPr>
          <w:rFonts w:cs="Arial" w:hint="cs"/>
          <w:rtl/>
        </w:rPr>
        <w:t>,</w:t>
      </w:r>
      <w:r w:rsidRPr="00A133C1">
        <w:rPr>
          <w:rFonts w:cs="Arial"/>
          <w:rtl/>
        </w:rPr>
        <w:t xml:space="preserve"> וכי גזור רבנן בהני דבני אולודי נינהו</w:t>
      </w:r>
      <w:r>
        <w:rPr>
          <w:rFonts w:cs="Arial" w:hint="cs"/>
          <w:rtl/>
        </w:rPr>
        <w:t>,</w:t>
      </w:r>
      <w:r w:rsidRPr="00A133C1">
        <w:rPr>
          <w:rFonts w:cs="Arial"/>
          <w:rtl/>
        </w:rPr>
        <w:t xml:space="preserve"> דומיא דאיסור דאורייתא דטעמא משום אולודי</w:t>
      </w:r>
      <w:r>
        <w:rPr>
          <w:rFonts w:cs="Arial" w:hint="cs"/>
          <w:rtl/>
        </w:rPr>
        <w:t>, רש"י.</w:t>
      </w:r>
    </w:p>
  </w:footnote>
  <w:footnote w:id="525">
    <w:p w14:paraId="471AC0FA" w14:textId="77777777" w:rsidR="00DF7D09" w:rsidRDefault="00DF7D09" w:rsidP="00DF7D09">
      <w:pPr>
        <w:pStyle w:val="a5"/>
      </w:pPr>
      <w:r>
        <w:rPr>
          <w:rStyle w:val="a7"/>
        </w:rPr>
        <w:footnoteRef/>
      </w:r>
      <w:r>
        <w:rPr>
          <w:rtl/>
        </w:rPr>
        <w:t xml:space="preserve"> </w:t>
      </w:r>
      <w:r w:rsidRPr="00A133C1">
        <w:rPr>
          <w:rFonts w:cs="Arial"/>
          <w:rtl/>
        </w:rPr>
        <w:t>ומוזהר על כל איסורין שבתורה ומדאורייתא אסור בעובדת כוכבים ה"נ דאסור מדרבנן בנתינה</w:t>
      </w:r>
      <w:r>
        <w:rPr>
          <w:rFonts w:cs="Arial" w:hint="cs"/>
          <w:rtl/>
        </w:rPr>
        <w:t>, רש"י.</w:t>
      </w:r>
    </w:p>
  </w:footnote>
  <w:footnote w:id="526">
    <w:p w14:paraId="686A0784" w14:textId="77777777" w:rsidR="00DF7D09" w:rsidRDefault="00DF7D09" w:rsidP="00DF7D09">
      <w:pPr>
        <w:pStyle w:val="a5"/>
      </w:pPr>
      <w:r>
        <w:rPr>
          <w:rStyle w:val="a7"/>
        </w:rPr>
        <w:footnoteRef/>
      </w:r>
      <w:r>
        <w:rPr>
          <w:rtl/>
        </w:rPr>
        <w:t xml:space="preserve"> </w:t>
      </w:r>
      <w:r w:rsidRPr="00A133C1">
        <w:rPr>
          <w:rFonts w:cs="Arial"/>
          <w:rtl/>
        </w:rPr>
        <w:t>כגון פצוע דכא וממזר לא גזור רבנן משום דמילתא דלא שכיחא היא</w:t>
      </w:r>
      <w:r>
        <w:rPr>
          <w:rFonts w:cs="Arial" w:hint="cs"/>
          <w:rtl/>
        </w:rPr>
        <w:t>.</w:t>
      </w:r>
      <w:r w:rsidRPr="00A133C1">
        <w:rPr>
          <w:rFonts w:cs="Arial"/>
          <w:rtl/>
        </w:rPr>
        <w:t xml:space="preserve"> א"נ שלא היתה זו גזירה משום איסור אלא לפי שלא היו רחמנים אמר דוד אין ראוין להתערב ישראל בהן</w:t>
      </w:r>
      <w:r>
        <w:rPr>
          <w:rFonts w:cs="Arial" w:hint="cs"/>
          <w:rtl/>
        </w:rPr>
        <w:t>,</w:t>
      </w:r>
      <w:r w:rsidRPr="00A133C1">
        <w:rPr>
          <w:rFonts w:cs="Arial"/>
          <w:rtl/>
        </w:rPr>
        <w:t xml:space="preserve"> לכך לא אסר את הפסולים</w:t>
      </w:r>
      <w:r>
        <w:rPr>
          <w:rFonts w:cs="Arial" w:hint="cs"/>
          <w:rtl/>
        </w:rPr>
        <w:t>, רש"י.</w:t>
      </w:r>
    </w:p>
  </w:footnote>
  <w:footnote w:id="527">
    <w:p w14:paraId="46AF44D8" w14:textId="1496AB75" w:rsidR="00DF7D09" w:rsidRDefault="00DF7D09" w:rsidP="00DF7D09">
      <w:pPr>
        <w:pStyle w:val="a5"/>
        <w:rPr>
          <w:rtl/>
        </w:rPr>
      </w:pPr>
      <w:r>
        <w:rPr>
          <w:rStyle w:val="a7"/>
        </w:rPr>
        <w:footnoteRef/>
      </w:r>
      <w:r>
        <w:rPr>
          <w:rtl/>
        </w:rPr>
        <w:t xml:space="preserve"> </w:t>
      </w:r>
      <w:r w:rsidRPr="002E4E38">
        <w:rPr>
          <w:rFonts w:cs="Arial"/>
          <w:rtl/>
        </w:rPr>
        <w:t xml:space="preserve">דאוקימנא קרא בהיותם </w:t>
      </w:r>
      <w:r w:rsidR="00D01CCB">
        <w:rPr>
          <w:rFonts w:cs="Arial"/>
          <w:rtl/>
        </w:rPr>
        <w:t>גוים</w:t>
      </w:r>
      <w:r>
        <w:rPr>
          <w:rFonts w:cs="Arial" w:hint="cs"/>
          <w:rtl/>
        </w:rPr>
        <w:t>,</w:t>
      </w:r>
      <w:r w:rsidRPr="002E4E38">
        <w:rPr>
          <w:rFonts w:cs="Arial"/>
          <w:rtl/>
        </w:rPr>
        <w:t xml:space="preserve"> דבהיותם </w:t>
      </w:r>
      <w:r w:rsidR="00D01CCB">
        <w:rPr>
          <w:rFonts w:cs="Arial"/>
          <w:rtl/>
        </w:rPr>
        <w:t>גוים</w:t>
      </w:r>
      <w:r w:rsidRPr="002E4E38">
        <w:rPr>
          <w:rFonts w:cs="Arial"/>
          <w:rtl/>
        </w:rPr>
        <w:t xml:space="preserve"> לית להו חתנות</w:t>
      </w:r>
      <w:r>
        <w:rPr>
          <w:rFonts w:cs="Arial" w:hint="cs"/>
          <w:rtl/>
        </w:rPr>
        <w:t>,</w:t>
      </w:r>
      <w:r w:rsidRPr="002E4E38">
        <w:rPr>
          <w:rFonts w:cs="Arial"/>
          <w:rtl/>
        </w:rPr>
        <w:t xml:space="preserve"> אלא ודאי קרא בגרים כתיב</w:t>
      </w:r>
      <w:r>
        <w:rPr>
          <w:rFonts w:cs="Arial" w:hint="cs"/>
          <w:rtl/>
        </w:rPr>
        <w:t>,</w:t>
      </w:r>
      <w:r w:rsidRPr="002E4E38">
        <w:rPr>
          <w:rFonts w:cs="Arial"/>
          <w:rtl/>
        </w:rPr>
        <w:t xml:space="preserve"> ומשום קדושה היא</w:t>
      </w:r>
      <w:r>
        <w:rPr>
          <w:rFonts w:cs="Arial" w:hint="cs"/>
          <w:rtl/>
        </w:rPr>
        <w:t>,</w:t>
      </w:r>
      <w:r w:rsidRPr="002E4E38">
        <w:rPr>
          <w:rFonts w:cs="Arial"/>
          <w:rtl/>
        </w:rPr>
        <w:t xml:space="preserve"> ומדשרינן פצוע דכא בנתינה שמע מינה לאו בקדושתיה קאי</w:t>
      </w:r>
      <w:r>
        <w:rPr>
          <w:rFonts w:hint="cs"/>
          <w:rtl/>
        </w:rPr>
        <w:t>, רש"י.</w:t>
      </w:r>
    </w:p>
  </w:footnote>
  <w:footnote w:id="528">
    <w:p w14:paraId="4CF0EFE7" w14:textId="77777777" w:rsidR="00DF7D09" w:rsidRDefault="00DF7D09" w:rsidP="00DF7D09">
      <w:pPr>
        <w:pStyle w:val="a5"/>
      </w:pPr>
      <w:r>
        <w:rPr>
          <w:rStyle w:val="a7"/>
        </w:rPr>
        <w:footnoteRef/>
      </w:r>
      <w:r>
        <w:rPr>
          <w:rtl/>
        </w:rPr>
        <w:t xml:space="preserve"> </w:t>
      </w:r>
      <w:r>
        <w:rPr>
          <w:rFonts w:cs="Arial"/>
          <w:rtl/>
        </w:rPr>
        <w:t>כלומר הילכך כיון דבנתגיירו אסרה תורה ואפילו הכי פצוע דכא מותר בנתינה אלמא לאו בקדושתיה קאי</w:t>
      </w:r>
      <w:r>
        <w:rPr>
          <w:rFonts w:cs="Arial" w:hint="cs"/>
          <w:rtl/>
        </w:rPr>
        <w:t>, ב"י.</w:t>
      </w:r>
    </w:p>
  </w:footnote>
  <w:footnote w:id="529">
    <w:p w14:paraId="52305E2A" w14:textId="77777777" w:rsidR="00DF7D09" w:rsidRPr="00DD3080" w:rsidRDefault="00DF7D09" w:rsidP="00DF7D09">
      <w:pPr>
        <w:pStyle w:val="a5"/>
        <w:rPr>
          <w:rFonts w:cs="Arial"/>
        </w:rPr>
      </w:pPr>
      <w:r>
        <w:rPr>
          <w:rStyle w:val="a7"/>
        </w:rPr>
        <w:footnoteRef/>
      </w:r>
      <w:r>
        <w:rPr>
          <w:rtl/>
        </w:rPr>
        <w:t xml:space="preserve"> </w:t>
      </w:r>
      <w:r>
        <w:rPr>
          <w:rFonts w:cs="Arial"/>
          <w:rtl/>
        </w:rPr>
        <w:t>וכתב הה</w:t>
      </w:r>
      <w:r>
        <w:rPr>
          <w:rFonts w:cs="Arial" w:hint="cs"/>
          <w:rtl/>
        </w:rPr>
        <w:t>"</w:t>
      </w:r>
      <w:r>
        <w:rPr>
          <w:rFonts w:cs="Arial"/>
          <w:rtl/>
        </w:rPr>
        <w:t>מ דאע"ג דהא דרבא בתרייתא לאו הלכה היא לדעת רבינו</w:t>
      </w:r>
      <w:r>
        <w:rPr>
          <w:rFonts w:cs="Arial" w:hint="cs"/>
          <w:rtl/>
        </w:rPr>
        <w:t>,</w:t>
      </w:r>
      <w:r>
        <w:rPr>
          <w:rFonts w:cs="Arial"/>
          <w:rtl/>
        </w:rPr>
        <w:t xml:space="preserve"> וכמו שנתבאר </w:t>
      </w:r>
      <w:r w:rsidRPr="00DD3080">
        <w:rPr>
          <w:rFonts w:cs="Arial" w:hint="cs"/>
          <w:sz w:val="16"/>
          <w:szCs w:val="16"/>
          <w:rtl/>
        </w:rPr>
        <w:t>(</w:t>
      </w:r>
      <w:r w:rsidRPr="00DD3080">
        <w:rPr>
          <w:rFonts w:cs="Arial"/>
          <w:sz w:val="16"/>
          <w:szCs w:val="16"/>
          <w:rtl/>
        </w:rPr>
        <w:t xml:space="preserve">פי"ב הכ"ב) </w:t>
      </w:r>
      <w:r>
        <w:rPr>
          <w:rFonts w:cs="Arial"/>
          <w:rtl/>
        </w:rPr>
        <w:t>דנתינים כיון שנתגיירו מותרים דבר תורה וכסברא קמייתא דרבא</w:t>
      </w:r>
      <w:r>
        <w:rPr>
          <w:rFonts w:cs="Arial" w:hint="cs"/>
          <w:rtl/>
        </w:rPr>
        <w:t>,</w:t>
      </w:r>
      <w:r>
        <w:rPr>
          <w:rFonts w:cs="Arial"/>
          <w:rtl/>
        </w:rPr>
        <w:t xml:space="preserve"> מ</w:t>
      </w:r>
      <w:r>
        <w:rPr>
          <w:rFonts w:cs="Arial" w:hint="cs"/>
          <w:rtl/>
        </w:rPr>
        <w:t>"מ</w:t>
      </w:r>
      <w:r>
        <w:rPr>
          <w:rFonts w:cs="Arial"/>
          <w:rtl/>
        </w:rPr>
        <w:t xml:space="preserve"> כיון דרב ששת הוה פשיט ליה להיתרא ורבא דהוה דחי ליה הדר ביה</w:t>
      </w:r>
      <w:r>
        <w:rPr>
          <w:rFonts w:cs="Arial" w:hint="cs"/>
          <w:rtl/>
        </w:rPr>
        <w:t>,</w:t>
      </w:r>
      <w:r>
        <w:rPr>
          <w:rFonts w:cs="Arial"/>
          <w:rtl/>
        </w:rPr>
        <w:t xml:space="preserve"> מכל מקום קי"ל כהיתרא ומותרים בגיורת</w:t>
      </w:r>
      <w:r>
        <w:rPr>
          <w:rFonts w:cs="Arial" w:hint="cs"/>
          <w:rtl/>
        </w:rPr>
        <w:t>,</w:t>
      </w:r>
      <w:r>
        <w:rPr>
          <w:rFonts w:cs="Arial"/>
          <w:rtl/>
        </w:rPr>
        <w:t xml:space="preserve"> ופשטא דמתניתין הכי הוא דקתני מותרים בגיורת סתם</w:t>
      </w:r>
      <w:r>
        <w:rPr>
          <w:rFonts w:cs="Arial" w:hint="cs"/>
          <w:rtl/>
        </w:rPr>
        <w:t>,</w:t>
      </w:r>
      <w:r>
        <w:rPr>
          <w:rFonts w:cs="Arial"/>
          <w:rtl/>
        </w:rPr>
        <w:t xml:space="preserve"> לא שנא כהן ולא שנא ישראל</w:t>
      </w:r>
      <w:r>
        <w:rPr>
          <w:rFonts w:cs="Arial" w:hint="cs"/>
          <w:rtl/>
        </w:rPr>
        <w:t>, הה"מ (שם).</w:t>
      </w:r>
    </w:p>
  </w:footnote>
  <w:footnote w:id="530">
    <w:p w14:paraId="249944A8" w14:textId="77777777" w:rsidR="00DF7D09" w:rsidRDefault="00DF7D09" w:rsidP="00DF7D09">
      <w:pPr>
        <w:pStyle w:val="a5"/>
        <w:rPr>
          <w:rtl/>
        </w:rPr>
      </w:pPr>
      <w:r>
        <w:rPr>
          <w:rStyle w:val="a7"/>
        </w:rPr>
        <w:footnoteRef/>
      </w:r>
      <w:r>
        <w:rPr>
          <w:rtl/>
        </w:rPr>
        <w:t xml:space="preserve"> </w:t>
      </w:r>
      <w:r>
        <w:rPr>
          <w:rFonts w:cs="Arial"/>
          <w:rtl/>
        </w:rPr>
        <w:t>כסברא דרבא קמייתא דדחה לפשיטותא דרב ששת</w:t>
      </w:r>
      <w:r>
        <w:rPr>
          <w:rFonts w:cs="Arial" w:hint="cs"/>
          <w:rtl/>
        </w:rPr>
        <w:t>, הה"מ (שם).</w:t>
      </w:r>
      <w:r>
        <w:rPr>
          <w:rFonts w:cs="Arial"/>
          <w:rtl/>
        </w:rPr>
        <w:t xml:space="preserve"> והרי"ף השמיט בעיא זו ומאי דאיתמר עלה ומשמע לכאורה דכבעל המאור ס"ל</w:t>
      </w:r>
      <w:r>
        <w:rPr>
          <w:rFonts w:cs="Arial" w:hint="cs"/>
          <w:rtl/>
        </w:rPr>
        <w:t>, ב"י.</w:t>
      </w:r>
    </w:p>
  </w:footnote>
  <w:footnote w:id="531">
    <w:p w14:paraId="26EB9AE1" w14:textId="77777777" w:rsidR="00DF7D09" w:rsidRDefault="00DF7D09" w:rsidP="00DF7D09">
      <w:pPr>
        <w:pStyle w:val="a5"/>
        <w:rPr>
          <w:rtl/>
        </w:rPr>
      </w:pPr>
      <w:r>
        <w:rPr>
          <w:rStyle w:val="a7"/>
        </w:rPr>
        <w:footnoteRef/>
      </w:r>
      <w:r>
        <w:rPr>
          <w:rtl/>
        </w:rPr>
        <w:t xml:space="preserve"> </w:t>
      </w:r>
      <w:r w:rsidRPr="004642C5">
        <w:rPr>
          <w:rFonts w:cs="Arial"/>
          <w:rtl/>
        </w:rPr>
        <w:t>ואין דבריו מכוונים</w:t>
      </w:r>
      <w:r>
        <w:rPr>
          <w:rFonts w:cs="Arial" w:hint="cs"/>
          <w:rtl/>
        </w:rPr>
        <w:t>.</w:t>
      </w:r>
      <w:r w:rsidRPr="004642C5">
        <w:rPr>
          <w:rFonts w:cs="Arial"/>
          <w:rtl/>
        </w:rPr>
        <w:t xml:space="preserve"> ולשון דעשאום כגוים גמורים לא אשכחן גבי נתינים אלא גבי כותים (חולין ו.)</w:t>
      </w:r>
      <w:r>
        <w:rPr>
          <w:rFonts w:cs="Arial" w:hint="cs"/>
          <w:rtl/>
        </w:rPr>
        <w:t>,</w:t>
      </w:r>
      <w:r w:rsidRPr="004642C5">
        <w:rPr>
          <w:rFonts w:cs="Arial"/>
          <w:rtl/>
        </w:rPr>
        <w:t xml:space="preserve"> וגבי נתינים לא אמרו אלא דדוד גזר עלייהו (יבמות עח:)</w:t>
      </w:r>
      <w:r>
        <w:rPr>
          <w:rFonts w:cs="Arial" w:hint="cs"/>
          <w:rtl/>
        </w:rPr>
        <w:t>.</w:t>
      </w:r>
      <w:r w:rsidRPr="004642C5">
        <w:rPr>
          <w:rFonts w:cs="Arial"/>
          <w:rtl/>
        </w:rPr>
        <w:t xml:space="preserve"> ובריתא (שם עו.) דפצוע דכא מותר בנתינה בתר גזירה דדוד איתניא ואפילו הכי שריא</w:t>
      </w:r>
      <w:r>
        <w:rPr>
          <w:rFonts w:hint="cs"/>
          <w:rtl/>
        </w:rPr>
        <w:t>, ב"י.</w:t>
      </w:r>
    </w:p>
  </w:footnote>
  <w:footnote w:id="532">
    <w:p w14:paraId="37A165E8" w14:textId="77777777" w:rsidR="00DF7D09" w:rsidRDefault="00DF7D09" w:rsidP="00DF7D09">
      <w:pPr>
        <w:pStyle w:val="a5"/>
        <w:rPr>
          <w:rtl/>
        </w:rPr>
      </w:pPr>
      <w:r>
        <w:rPr>
          <w:rStyle w:val="a7"/>
        </w:rPr>
        <w:footnoteRef/>
      </w:r>
      <w:r>
        <w:rPr>
          <w:rtl/>
        </w:rPr>
        <w:t xml:space="preserve"> </w:t>
      </w:r>
      <w:r>
        <w:rPr>
          <w:rFonts w:cs="Arial"/>
          <w:rtl/>
        </w:rPr>
        <w:t>דאי לא</w:t>
      </w:r>
      <w:r>
        <w:rPr>
          <w:rFonts w:cs="Arial" w:hint="cs"/>
          <w:rtl/>
        </w:rPr>
        <w:t>,</w:t>
      </w:r>
      <w:r>
        <w:rPr>
          <w:rFonts w:cs="Arial"/>
          <w:rtl/>
        </w:rPr>
        <w:t xml:space="preserve"> אדתני מתניתין מותרים בגיורת ליתני בממזרת דהוי רבותא טפי</w:t>
      </w:r>
      <w:r>
        <w:rPr>
          <w:rFonts w:cs="Arial" w:hint="cs"/>
          <w:rtl/>
        </w:rPr>
        <w:t>,</w:t>
      </w:r>
      <w:r>
        <w:rPr>
          <w:rFonts w:cs="Arial"/>
          <w:rtl/>
        </w:rPr>
        <w:t xml:space="preserve"> אלא מתניתין לא תנא אלא גיורת</w:t>
      </w:r>
      <w:r>
        <w:rPr>
          <w:rFonts w:cs="Arial" w:hint="cs"/>
          <w:rtl/>
        </w:rPr>
        <w:t>,</w:t>
      </w:r>
      <w:r>
        <w:rPr>
          <w:rFonts w:cs="Arial"/>
          <w:rtl/>
        </w:rPr>
        <w:t xml:space="preserve"> דקהל גרים לא איקרי קהל (קידושין עג.)</w:t>
      </w:r>
      <w:r>
        <w:rPr>
          <w:rFonts w:cs="Arial" w:hint="cs"/>
          <w:rtl/>
        </w:rPr>
        <w:t>,</w:t>
      </w:r>
      <w:r>
        <w:rPr>
          <w:rFonts w:cs="Arial"/>
          <w:rtl/>
        </w:rPr>
        <w:t xml:space="preserve"> אבל לענין ממזרת בקדושתיה קאי ולא ילפינן ממזרת שהוא לאו השוה מגיורת לכהן דלא מיפרש לאויה בקרא ואין איסורו שוה בכל</w:t>
      </w:r>
      <w:r>
        <w:rPr>
          <w:rFonts w:hint="cs"/>
          <w:rtl/>
        </w:rPr>
        <w:t xml:space="preserve">, </w:t>
      </w:r>
      <w:r w:rsidRPr="00E56B5B">
        <w:rPr>
          <w:rFonts w:hint="cs"/>
          <w:b/>
          <w:bCs/>
          <w:rtl/>
        </w:rPr>
        <w:t>הה"מ</w:t>
      </w:r>
      <w:r>
        <w:rPr>
          <w:rFonts w:hint="cs"/>
          <w:rtl/>
        </w:rPr>
        <w:t xml:space="preserve"> (שם). </w:t>
      </w:r>
      <w:r w:rsidRPr="00E56B5B">
        <w:rPr>
          <w:rFonts w:cs="Arial" w:hint="cs"/>
          <w:b/>
          <w:bCs/>
          <w:rtl/>
        </w:rPr>
        <w:t>והראב"ד</w:t>
      </w:r>
      <w:r>
        <w:rPr>
          <w:rFonts w:cs="Arial" w:hint="cs"/>
          <w:rtl/>
        </w:rPr>
        <w:t xml:space="preserve"> כתב על דברי הרמב"ם, וז"ל- </w:t>
      </w:r>
      <w:r w:rsidRPr="00DD3080">
        <w:rPr>
          <w:rFonts w:cs="Arial"/>
          <w:rtl/>
        </w:rPr>
        <w:t>ברייתא זו הביאהו לומר כך פצוע דכא מותר בנתינה ולא אמר בממזרת אלמא אסור בממזרת</w:t>
      </w:r>
      <w:r>
        <w:rPr>
          <w:rFonts w:cs="Arial" w:hint="cs"/>
          <w:rtl/>
        </w:rPr>
        <w:t>.</w:t>
      </w:r>
      <w:r w:rsidRPr="00DD3080">
        <w:rPr>
          <w:rFonts w:cs="Arial"/>
          <w:rtl/>
        </w:rPr>
        <w:t xml:space="preserve"> והאי סברא לא נהירא</w:t>
      </w:r>
      <w:r>
        <w:rPr>
          <w:rFonts w:cs="Arial" w:hint="cs"/>
          <w:rtl/>
        </w:rPr>
        <w:t>.</w:t>
      </w:r>
      <w:r w:rsidRPr="00DD3080">
        <w:rPr>
          <w:rFonts w:cs="Arial"/>
          <w:rtl/>
        </w:rPr>
        <w:t xml:space="preserve"> חדא</w:t>
      </w:r>
      <w:r>
        <w:rPr>
          <w:rFonts w:cs="Arial" w:hint="cs"/>
          <w:rtl/>
        </w:rPr>
        <w:t>,</w:t>
      </w:r>
      <w:r w:rsidRPr="00DD3080">
        <w:rPr>
          <w:rFonts w:cs="Arial"/>
          <w:rtl/>
        </w:rPr>
        <w:t xml:space="preserve"> דמתני' קתני ואינן אסורים אלא מלבא בקהל</w:t>
      </w:r>
      <w:r>
        <w:rPr>
          <w:rFonts w:cs="Arial" w:hint="cs"/>
          <w:rtl/>
        </w:rPr>
        <w:t>,</w:t>
      </w:r>
      <w:r w:rsidRPr="00DD3080">
        <w:rPr>
          <w:rFonts w:cs="Arial"/>
          <w:rtl/>
        </w:rPr>
        <w:t xml:space="preserve"> וממזרת לאו קהל הוא</w:t>
      </w:r>
      <w:r>
        <w:rPr>
          <w:rFonts w:cs="Arial" w:hint="cs"/>
          <w:rtl/>
        </w:rPr>
        <w:t>.</w:t>
      </w:r>
      <w:r w:rsidRPr="00DD3080">
        <w:rPr>
          <w:rFonts w:cs="Arial"/>
          <w:rtl/>
        </w:rPr>
        <w:t xml:space="preserve"> ועוד</w:t>
      </w:r>
      <w:r>
        <w:rPr>
          <w:rFonts w:cs="Arial" w:hint="cs"/>
          <w:rtl/>
        </w:rPr>
        <w:t>,</w:t>
      </w:r>
      <w:r w:rsidRPr="00DD3080">
        <w:rPr>
          <w:rFonts w:cs="Arial"/>
          <w:rtl/>
        </w:rPr>
        <w:t xml:space="preserve"> פצוע דכא כהן שמותר בגיורת דרב ששת הכי פשט להו</w:t>
      </w:r>
      <w:r>
        <w:rPr>
          <w:rFonts w:cs="Arial" w:hint="cs"/>
          <w:rtl/>
        </w:rPr>
        <w:t>,</w:t>
      </w:r>
      <w:r w:rsidRPr="00DD3080">
        <w:rPr>
          <w:rFonts w:cs="Arial"/>
          <w:rtl/>
        </w:rPr>
        <w:t xml:space="preserve"> והלא גיורת לכהן אסורה מדאורייתא היא ושריא ליה דלאו בקדושתיה קאי</w:t>
      </w:r>
      <w:r>
        <w:rPr>
          <w:rFonts w:cs="Arial" w:hint="cs"/>
          <w:rtl/>
        </w:rPr>
        <w:t>,</w:t>
      </w:r>
      <w:r w:rsidRPr="00DD3080">
        <w:rPr>
          <w:rFonts w:cs="Arial"/>
          <w:rtl/>
        </w:rPr>
        <w:t xml:space="preserve"> וה"ה לישראל פסול בממזרת</w:t>
      </w:r>
      <w:r>
        <w:rPr>
          <w:rFonts w:cs="Arial" w:hint="cs"/>
          <w:rtl/>
        </w:rPr>
        <w:t>.</w:t>
      </w:r>
      <w:r w:rsidRPr="00DD3080">
        <w:rPr>
          <w:rFonts w:cs="Arial"/>
          <w:rtl/>
        </w:rPr>
        <w:t xml:space="preserve"> ואי אמרת אמאי קאמר בנתינה ליתני בממזר</w:t>
      </w:r>
      <w:r>
        <w:rPr>
          <w:rFonts w:cs="Arial" w:hint="cs"/>
          <w:rtl/>
        </w:rPr>
        <w:t>ת,</w:t>
      </w:r>
      <w:r w:rsidRPr="00DD3080">
        <w:rPr>
          <w:rFonts w:cs="Arial"/>
          <w:rtl/>
        </w:rPr>
        <w:t xml:space="preserve"> אימא לך רבותא קמ"ל</w:t>
      </w:r>
      <w:r>
        <w:rPr>
          <w:rFonts w:cs="Arial" w:hint="cs"/>
          <w:rtl/>
        </w:rPr>
        <w:t>,</w:t>
      </w:r>
      <w:r w:rsidRPr="00DD3080">
        <w:rPr>
          <w:rFonts w:cs="Arial"/>
          <w:rtl/>
        </w:rPr>
        <w:t xml:space="preserve"> דאפילו לרבי יהודה דאמר קהל גרים אקרי קהל גר כשר</w:t>
      </w:r>
      <w:r>
        <w:rPr>
          <w:rFonts w:cs="Arial" w:hint="cs"/>
          <w:rtl/>
        </w:rPr>
        <w:t>,</w:t>
      </w:r>
      <w:r w:rsidRPr="00DD3080">
        <w:rPr>
          <w:rFonts w:cs="Arial"/>
          <w:rtl/>
        </w:rPr>
        <w:t xml:space="preserve"> אבל הני דפסולים לא וכ"ש ממזרת דלאו קהל הוא כלל</w:t>
      </w:r>
      <w:r>
        <w:rPr>
          <w:rFonts w:cs="Arial" w:hint="cs"/>
          <w:sz w:val="16"/>
          <w:szCs w:val="16"/>
          <w:rtl/>
        </w:rPr>
        <w:t xml:space="preserve"> [עכ"ל]</w:t>
      </w:r>
      <w:r>
        <w:rPr>
          <w:rFonts w:cs="Arial" w:hint="cs"/>
          <w:rtl/>
        </w:rPr>
        <w:t>.</w:t>
      </w:r>
    </w:p>
  </w:footnote>
  <w:footnote w:id="533">
    <w:p w14:paraId="45CF49A7" w14:textId="77777777" w:rsidR="00DF7D09" w:rsidRDefault="00DF7D09" w:rsidP="00DF7D09">
      <w:pPr>
        <w:pStyle w:val="a5"/>
      </w:pPr>
      <w:r>
        <w:rPr>
          <w:rStyle w:val="a7"/>
        </w:rPr>
        <w:footnoteRef/>
      </w:r>
      <w:r>
        <w:rPr>
          <w:rtl/>
        </w:rPr>
        <w:t xml:space="preserve"> </w:t>
      </w:r>
      <w:r>
        <w:rPr>
          <w:rFonts w:cs="Arial"/>
          <w:rtl/>
        </w:rPr>
        <w:t>ואינו נראה דהא דשרי בנתינה דריש לה מקרא לא יבא ממזר בקהל ה' דהיינו בישראל לא יבא אבל באחריני שרי ואין חילוק</w:t>
      </w:r>
      <w:r>
        <w:rPr>
          <w:rFonts w:cs="Arial" w:hint="cs"/>
          <w:rtl/>
        </w:rPr>
        <w:t>, טור.</w:t>
      </w:r>
      <w:r>
        <w:rPr>
          <w:rFonts w:hint="cs"/>
          <w:rtl/>
        </w:rPr>
        <w:t xml:space="preserve"> וכתב הב"י וז"ל- </w:t>
      </w:r>
      <w:r>
        <w:rPr>
          <w:rFonts w:cs="Arial"/>
          <w:rtl/>
        </w:rPr>
        <w:t>לא מצאתי בגמרא שידרשו כן מפסוק זה</w:t>
      </w:r>
      <w:r>
        <w:rPr>
          <w:rFonts w:cs="Arial" w:hint="cs"/>
          <w:rtl/>
        </w:rPr>
        <w:t>,</w:t>
      </w:r>
      <w:r>
        <w:rPr>
          <w:rFonts w:cs="Arial"/>
          <w:rtl/>
        </w:rPr>
        <w:t xml:space="preserve"> ואולי מפני שהוא סובר דנתינים אסורים מדאורייתא עלה על דעתו שאי אפשר להתיר פצוע דכא בנתינה אלא מדרשא דהאי קרא</w:t>
      </w:r>
      <w:r>
        <w:rPr>
          <w:rFonts w:cs="Arial" w:hint="cs"/>
          <w:rtl/>
        </w:rPr>
        <w:t>,</w:t>
      </w:r>
      <w:r>
        <w:rPr>
          <w:rFonts w:cs="Arial"/>
          <w:rtl/>
        </w:rPr>
        <w:t xml:space="preserve"> וכבר נתבאר בסימן שקודם זה (יא. דיבור ראשון) שהרמב"ם סובר דנתינים אינם אסורים אלא מדרבנן ואם כן אין נתינה מותרת מטעם דרשת הפסוק אלא מפני שלא גזרו עליה וכן כתב הוא עצמו ז"ל בהדיא בפ</w:t>
      </w:r>
      <w:r>
        <w:rPr>
          <w:rFonts w:cs="Arial" w:hint="cs"/>
          <w:rtl/>
        </w:rPr>
        <w:t>ט"ז</w:t>
      </w:r>
      <w:r>
        <w:rPr>
          <w:rFonts w:cs="Arial"/>
          <w:rtl/>
        </w:rPr>
        <w:t xml:space="preserve"> מהא"ב (ה"א-ב)</w:t>
      </w:r>
      <w:r>
        <w:rPr>
          <w:rFonts w:cs="Arial" w:hint="cs"/>
          <w:rtl/>
        </w:rPr>
        <w:t>.</w:t>
      </w:r>
      <w:r>
        <w:rPr>
          <w:rFonts w:cs="Arial"/>
          <w:rtl/>
        </w:rPr>
        <w:t xml:space="preserve"> </w:t>
      </w:r>
    </w:p>
  </w:footnote>
  <w:footnote w:id="534">
    <w:p w14:paraId="3C495360" w14:textId="77777777" w:rsidR="00DF7D09" w:rsidRDefault="00DF7D09" w:rsidP="00DF7D09">
      <w:pPr>
        <w:pStyle w:val="a5"/>
        <w:rPr>
          <w:rtl/>
        </w:rPr>
      </w:pPr>
      <w:r>
        <w:rPr>
          <w:rStyle w:val="a7"/>
        </w:rPr>
        <w:footnoteRef/>
      </w:r>
      <w:r>
        <w:rPr>
          <w:rtl/>
        </w:rPr>
        <w:t xml:space="preserve"> </w:t>
      </w:r>
      <w:r w:rsidRPr="001B7944">
        <w:rPr>
          <w:rFonts w:cs="Arial"/>
          <w:rtl/>
        </w:rPr>
        <w:t>משמע דה"ה גרושה וחללה (דמה לי זונה מה לי גרושה וחללה</w:t>
      </w:r>
      <w:r>
        <w:rPr>
          <w:rFonts w:cs="Arial" w:hint="cs"/>
          <w:rtl/>
        </w:rPr>
        <w:t>,</w:t>
      </w:r>
      <w:r w:rsidRPr="001B7944">
        <w:rPr>
          <w:rFonts w:cs="Arial"/>
          <w:rtl/>
        </w:rPr>
        <w:t xml:space="preserve"> דהא בחד קרא כולהו כתיבי אשה זונה וחללה וגרושה מאישה לא יקחו</w:t>
      </w:r>
      <w:r>
        <w:rPr>
          <w:rFonts w:cs="Arial" w:hint="cs"/>
          <w:rtl/>
        </w:rPr>
        <w:t>,</w:t>
      </w:r>
      <w:r w:rsidRPr="001B7944">
        <w:rPr>
          <w:rFonts w:cs="Arial"/>
          <w:rtl/>
        </w:rPr>
        <w:t xml:space="preserve"> וגיורת זונה היא דנבעלת לכותי כך פרש"י</w:t>
      </w:r>
      <w:r>
        <w:rPr>
          <w:rFonts w:cs="Arial" w:hint="cs"/>
          <w:rtl/>
        </w:rPr>
        <w:t>...</w:t>
      </w:r>
      <w:r w:rsidRPr="001B7944">
        <w:rPr>
          <w:rFonts w:cs="Arial"/>
          <w:rtl/>
        </w:rPr>
        <w:t>)</w:t>
      </w:r>
      <w:r>
        <w:rPr>
          <w:rFonts w:cs="Arial" w:hint="cs"/>
          <w:rtl/>
        </w:rPr>
        <w:t>.</w:t>
      </w:r>
      <w:r w:rsidRPr="001B7944">
        <w:rPr>
          <w:rFonts w:cs="Arial"/>
          <w:rtl/>
        </w:rPr>
        <w:t xml:space="preserve"> וכן אין עליו שום קדושת כהן כגון לטמא למתים ולישא כפיו</w:t>
      </w:r>
      <w:r>
        <w:rPr>
          <w:rFonts w:cs="Arial" w:hint="cs"/>
          <w:rtl/>
        </w:rPr>
        <w:t>,</w:t>
      </w:r>
      <w:r w:rsidRPr="001B7944">
        <w:rPr>
          <w:rFonts w:cs="Arial"/>
          <w:rtl/>
        </w:rPr>
        <w:t xml:space="preserve"> דמאחר שאתה מתירו בגיורת שהיא זונה דקרא ה"ה שאר מצות כהונה והוי כזר בעלמא</w:t>
      </w:r>
      <w:r>
        <w:rPr>
          <w:rFonts w:cs="Arial" w:hint="cs"/>
          <w:rtl/>
        </w:rPr>
        <w:t>.</w:t>
      </w:r>
      <w:r w:rsidRPr="001B7944">
        <w:rPr>
          <w:rFonts w:cs="Arial"/>
          <w:rtl/>
        </w:rPr>
        <w:t xml:space="preserve"> וקשה דהרמב"ם (פ"ז מה' ביאת מקדש) מנה המומין שהכהנים נפסל בהם</w:t>
      </w:r>
      <w:r>
        <w:rPr>
          <w:rFonts w:cs="Arial" w:hint="cs"/>
          <w:rtl/>
        </w:rPr>
        <w:t>,</w:t>
      </w:r>
      <w:r w:rsidRPr="001B7944">
        <w:rPr>
          <w:rFonts w:cs="Arial"/>
          <w:rtl/>
        </w:rPr>
        <w:t xml:space="preserve"> ומנה י"ב מומין באברי הזרע</w:t>
      </w:r>
      <w:r>
        <w:rPr>
          <w:rFonts w:cs="Arial" w:hint="cs"/>
          <w:rtl/>
        </w:rPr>
        <w:t>,</w:t>
      </w:r>
      <w:r w:rsidRPr="001B7944">
        <w:rPr>
          <w:rFonts w:cs="Arial"/>
          <w:rtl/>
        </w:rPr>
        <w:t xml:space="preserve"> וכרות שפכה אחת מהן</w:t>
      </w:r>
      <w:r>
        <w:rPr>
          <w:rFonts w:cs="Arial" w:hint="cs"/>
          <w:rtl/>
        </w:rPr>
        <w:t>,</w:t>
      </w:r>
      <w:r w:rsidRPr="001B7944">
        <w:rPr>
          <w:rFonts w:cs="Arial"/>
          <w:rtl/>
        </w:rPr>
        <w:t xml:space="preserve"> וכתב שם שהבעל מום אוכל בקדשי קדשים</w:t>
      </w:r>
      <w:r>
        <w:rPr>
          <w:rFonts w:cs="Arial" w:hint="cs"/>
          <w:rtl/>
        </w:rPr>
        <w:t>,</w:t>
      </w:r>
      <w:r w:rsidRPr="001B7944">
        <w:rPr>
          <w:rFonts w:cs="Arial"/>
          <w:rtl/>
        </w:rPr>
        <w:t xml:space="preserve"> משמע דלא הוי זר</w:t>
      </w:r>
      <w:r>
        <w:rPr>
          <w:rFonts w:cs="Arial" w:hint="cs"/>
          <w:rtl/>
        </w:rPr>
        <w:t>,</w:t>
      </w:r>
      <w:r w:rsidRPr="001B7944">
        <w:rPr>
          <w:rFonts w:cs="Arial"/>
          <w:rtl/>
        </w:rPr>
        <w:t xml:space="preserve"> ומקרא מלא הוא מרוח אשך ותרגומו מריס פחדין וכתיב מקדשי הקדשים יאכל</w:t>
      </w:r>
      <w:r>
        <w:rPr>
          <w:rFonts w:cs="Arial" w:hint="cs"/>
          <w:rtl/>
        </w:rPr>
        <w:t>...</w:t>
      </w:r>
      <w:r>
        <w:rPr>
          <w:rFonts w:hint="cs"/>
          <w:rtl/>
        </w:rPr>
        <w:t xml:space="preserve">, </w:t>
      </w:r>
      <w:r w:rsidRPr="00164F95">
        <w:rPr>
          <w:rFonts w:hint="cs"/>
          <w:b/>
          <w:bCs/>
          <w:rtl/>
        </w:rPr>
        <w:t>ח"מ</w:t>
      </w:r>
      <w:r>
        <w:rPr>
          <w:rFonts w:hint="cs"/>
          <w:rtl/>
        </w:rPr>
        <w:t xml:space="preserve"> (סק"א).</w:t>
      </w:r>
      <w:r w:rsidRPr="00164F95">
        <w:rPr>
          <w:rFonts w:cs="Arial"/>
          <w:rtl/>
        </w:rPr>
        <w:t xml:space="preserve"> </w:t>
      </w:r>
      <w:r>
        <w:rPr>
          <w:rFonts w:cs="Arial"/>
          <w:rtl/>
        </w:rPr>
        <w:t>ולכאורה לק"מ דהא הרמב"ם סובר דע"י חולי כשר כמ"ש בש"ע לקמן ס"י</w:t>
      </w:r>
      <w:r>
        <w:rPr>
          <w:rFonts w:cs="Arial" w:hint="cs"/>
          <w:rtl/>
        </w:rPr>
        <w:t>,</w:t>
      </w:r>
      <w:r>
        <w:rPr>
          <w:rFonts w:cs="Arial"/>
          <w:rtl/>
        </w:rPr>
        <w:t xml:space="preserve"> וא"כ י"ל דשם בהלכות ביאת מקדש מיירי ע"י חולי וכיון שהוא כשר פשיטא דאוכל בק"ק. אך בח"מ מסיים בה וז"ל ומקרא מלא הוא מרוח אשך ותרגומו מריס פחדין וכתיב מקדשי הקדשים יאכל עכ"ל וא"כ עיקר קושיית הח"מ הוא ממקרא מלא ויהיה קשה לדעת רש"י והרא"ש דס"ל גם ע"י חולי פסול. אך גם זה אינו קושיא כ"כ דהא אכתי איכא לאוקמי הקרא בידי שמים גמור דלכ"ע כשר וצ"ע. וע' בתשו' משכנות יעקב סי' ג' ובספרו שו"ת קהלת יעקב סי' א' וב' מ"ש בזה</w:t>
      </w:r>
      <w:r>
        <w:rPr>
          <w:rFonts w:cs="Arial" w:hint="cs"/>
          <w:rtl/>
        </w:rPr>
        <w:t>.</w:t>
      </w:r>
      <w:r>
        <w:rPr>
          <w:rFonts w:cs="Arial"/>
          <w:rtl/>
        </w:rPr>
        <w:t xml:space="preserve"> (ובס' בית מאיר כתב ולעד"נ שכל הנאמר בו אינו בקדושתו היינו רק לענין קדושת הזיווג ומשום שאסור בקהל אבל לענינים אחרים כהן גמור כו' ע"ש)</w:t>
      </w:r>
      <w:r>
        <w:rPr>
          <w:rFonts w:hint="cs"/>
          <w:rtl/>
        </w:rPr>
        <w:t xml:space="preserve">, </w:t>
      </w:r>
      <w:r w:rsidRPr="00164F95">
        <w:rPr>
          <w:rFonts w:hint="cs"/>
          <w:b/>
          <w:bCs/>
          <w:rtl/>
        </w:rPr>
        <w:t>פת"ש</w:t>
      </w:r>
      <w:r>
        <w:rPr>
          <w:rFonts w:hint="cs"/>
          <w:rtl/>
        </w:rPr>
        <w:t xml:space="preserve"> (סק"א).</w:t>
      </w:r>
    </w:p>
  </w:footnote>
  <w:footnote w:id="535">
    <w:p w14:paraId="64105D32" w14:textId="77777777" w:rsidR="00DF7D09" w:rsidRDefault="00DF7D09" w:rsidP="00DF7D09">
      <w:pPr>
        <w:pStyle w:val="a5"/>
      </w:pPr>
      <w:r>
        <w:rPr>
          <w:rStyle w:val="a7"/>
        </w:rPr>
        <w:footnoteRef/>
      </w:r>
      <w:r>
        <w:rPr>
          <w:rtl/>
        </w:rPr>
        <w:t xml:space="preserve"> </w:t>
      </w:r>
      <w:r>
        <w:rPr>
          <w:rFonts w:cs="Arial"/>
          <w:rtl/>
        </w:rPr>
        <w:t>פירשו בו נקב שאין בו חסרון</w:t>
      </w:r>
      <w:r>
        <w:rPr>
          <w:rFonts w:cs="Arial" w:hint="cs"/>
          <w:rtl/>
        </w:rPr>
        <w:t>,</w:t>
      </w:r>
      <w:r>
        <w:rPr>
          <w:rFonts w:cs="Arial"/>
          <w:rtl/>
        </w:rPr>
        <w:t xml:space="preserve"> דהיינו סתם נקב</w:t>
      </w:r>
      <w:r>
        <w:rPr>
          <w:rFonts w:cs="Arial" w:hint="cs"/>
          <w:rtl/>
        </w:rPr>
        <w:t>,</w:t>
      </w:r>
      <w:r>
        <w:rPr>
          <w:rFonts w:cs="Arial"/>
          <w:rtl/>
        </w:rPr>
        <w:t xml:space="preserve"> והיינו דלבתר הכי קתני חסרו</w:t>
      </w:r>
      <w:r>
        <w:rPr>
          <w:rFonts w:cs="Arial" w:hint="cs"/>
          <w:rtl/>
        </w:rPr>
        <w:t>.</w:t>
      </w:r>
      <w:r>
        <w:rPr>
          <w:rFonts w:cs="Arial"/>
          <w:rtl/>
        </w:rPr>
        <w:t xml:space="preserve"> ומיהו כתבו בתוספות (עה: ד"ה ניקב) דדוקא מפולש דהיינו סתם נקב</w:t>
      </w:r>
      <w:r>
        <w:rPr>
          <w:rFonts w:cs="Arial" w:hint="cs"/>
          <w:rtl/>
        </w:rPr>
        <w:t>.</w:t>
      </w:r>
      <w:r>
        <w:rPr>
          <w:rFonts w:cs="Arial"/>
          <w:rtl/>
        </w:rPr>
        <w:t xml:space="preserve"> וכן כתב בספר המצות (סמ"ג לאוין קיח)</w:t>
      </w:r>
      <w:r>
        <w:rPr>
          <w:rFonts w:cs="Arial" w:hint="cs"/>
          <w:rtl/>
        </w:rPr>
        <w:t>,</w:t>
      </w:r>
      <w:r>
        <w:rPr>
          <w:rFonts w:cs="Arial"/>
          <w:rtl/>
        </w:rPr>
        <w:t xml:space="preserve"> לשון הריטב"א ז"ל (עה.)</w:t>
      </w:r>
      <w:r>
        <w:rPr>
          <w:rFonts w:cs="Arial" w:hint="cs"/>
          <w:rtl/>
        </w:rPr>
        <w:t xml:space="preserve">, </w:t>
      </w:r>
      <w:r w:rsidRPr="00DF470A">
        <w:rPr>
          <w:rFonts w:cs="Arial"/>
          <w:b/>
          <w:bCs/>
          <w:rtl/>
        </w:rPr>
        <w:t>נמוק</w:t>
      </w:r>
      <w:r w:rsidRPr="00DF470A">
        <w:rPr>
          <w:rFonts w:cs="Arial" w:hint="cs"/>
          <w:b/>
          <w:bCs/>
          <w:rtl/>
        </w:rPr>
        <w:t>"</w:t>
      </w:r>
      <w:r w:rsidRPr="00DF470A">
        <w:rPr>
          <w:rFonts w:cs="Arial"/>
          <w:b/>
          <w:bCs/>
          <w:rtl/>
        </w:rPr>
        <w:t>י</w:t>
      </w:r>
      <w:r>
        <w:rPr>
          <w:rFonts w:cs="Arial"/>
          <w:rtl/>
        </w:rPr>
        <w:t xml:space="preserve"> (כד. ד"ה גמ')</w:t>
      </w:r>
      <w:r>
        <w:rPr>
          <w:rFonts w:cs="Arial" w:hint="cs"/>
          <w:rtl/>
        </w:rPr>
        <w:t>.</w:t>
      </w:r>
      <w:r>
        <w:rPr>
          <w:rFonts w:cs="Arial"/>
          <w:rtl/>
        </w:rPr>
        <w:t xml:space="preserve"> וכן כתב המרדכי (יבמות סי' סט)</w:t>
      </w:r>
      <w:r>
        <w:rPr>
          <w:rFonts w:cs="Arial" w:hint="cs"/>
          <w:rtl/>
        </w:rPr>
        <w:t xml:space="preserve">, </w:t>
      </w:r>
      <w:r w:rsidRPr="00DF470A">
        <w:rPr>
          <w:rFonts w:cs="Arial" w:hint="cs"/>
          <w:b/>
          <w:bCs/>
          <w:rtl/>
        </w:rPr>
        <w:t>ב"י</w:t>
      </w:r>
      <w:r>
        <w:rPr>
          <w:rFonts w:cs="Arial" w:hint="cs"/>
          <w:rtl/>
        </w:rPr>
        <w:t>.</w:t>
      </w:r>
    </w:p>
  </w:footnote>
  <w:footnote w:id="536">
    <w:p w14:paraId="62D42067" w14:textId="77777777" w:rsidR="00DF7D09" w:rsidRDefault="00DF7D09" w:rsidP="00DF7D09">
      <w:pPr>
        <w:pStyle w:val="a5"/>
      </w:pPr>
      <w:r>
        <w:rPr>
          <w:rStyle w:val="a7"/>
        </w:rPr>
        <w:footnoteRef/>
      </w:r>
      <w:r>
        <w:rPr>
          <w:rtl/>
        </w:rPr>
        <w:t xml:space="preserve"> </w:t>
      </w:r>
      <w:r w:rsidRPr="00DF564D">
        <w:rPr>
          <w:rFonts w:cs="Arial"/>
          <w:rtl/>
        </w:rPr>
        <w:t>מחמת מכה נמקו והוקטנו מאליהן</w:t>
      </w:r>
      <w:r>
        <w:rPr>
          <w:rFonts w:cs="Arial" w:hint="cs"/>
          <w:rtl/>
        </w:rPr>
        <w:t>, רש"י.</w:t>
      </w:r>
    </w:p>
  </w:footnote>
  <w:footnote w:id="537">
    <w:p w14:paraId="7EEBF611" w14:textId="77777777" w:rsidR="00DF7D09" w:rsidRDefault="00DF7D09" w:rsidP="00DF7D09">
      <w:pPr>
        <w:pStyle w:val="a5"/>
      </w:pPr>
      <w:r>
        <w:rPr>
          <w:rStyle w:val="a7"/>
        </w:rPr>
        <w:footnoteRef/>
      </w:r>
      <w:r>
        <w:rPr>
          <w:rtl/>
        </w:rPr>
        <w:t xml:space="preserve"> </w:t>
      </w:r>
      <w:r w:rsidRPr="00DF564D">
        <w:rPr>
          <w:rFonts w:cs="Arial"/>
          <w:rtl/>
        </w:rPr>
        <w:t>כל שהוא</w:t>
      </w:r>
      <w:r>
        <w:rPr>
          <w:rFonts w:cs="Arial" w:hint="cs"/>
          <w:rtl/>
        </w:rPr>
        <w:t>,</w:t>
      </w:r>
      <w:r w:rsidRPr="00DF470A">
        <w:rPr>
          <w:rFonts w:cs="Arial" w:hint="cs"/>
          <w:rtl/>
        </w:rPr>
        <w:t xml:space="preserve"> </w:t>
      </w:r>
      <w:r w:rsidRPr="005C2545">
        <w:rPr>
          <w:rFonts w:cs="Arial" w:hint="cs"/>
          <w:b/>
          <w:bCs/>
          <w:rtl/>
        </w:rPr>
        <w:t>רש"י</w:t>
      </w:r>
      <w:r w:rsidRPr="00DF470A">
        <w:rPr>
          <w:rFonts w:cs="Arial" w:hint="cs"/>
          <w:rtl/>
        </w:rPr>
        <w:t>.</w:t>
      </w:r>
      <w:r w:rsidRPr="00DF470A">
        <w:rPr>
          <w:rFonts w:cs="Arial"/>
          <w:rtl/>
        </w:rPr>
        <w:t xml:space="preserve"> </w:t>
      </w:r>
      <w:r>
        <w:rPr>
          <w:rFonts w:cs="Arial"/>
          <w:rtl/>
        </w:rPr>
        <w:t>ולאו מעצמן קאמר אלא קאי אנמוקו כלומר שמחמת מכה או מיעוך נמוקו והוקטנו מאליהן</w:t>
      </w:r>
      <w:r>
        <w:rPr>
          <w:rFonts w:hint="cs"/>
          <w:rtl/>
        </w:rPr>
        <w:t xml:space="preserve">, </w:t>
      </w:r>
      <w:r w:rsidRPr="005C2545">
        <w:rPr>
          <w:rFonts w:hint="cs"/>
          <w:b/>
          <w:bCs/>
          <w:rtl/>
        </w:rPr>
        <w:t>נמוק"י</w:t>
      </w:r>
      <w:r>
        <w:rPr>
          <w:rFonts w:hint="cs"/>
          <w:rtl/>
        </w:rPr>
        <w:t xml:space="preserve"> </w:t>
      </w:r>
      <w:r w:rsidRPr="005C2545">
        <w:rPr>
          <w:rFonts w:cs="Arial"/>
          <w:sz w:val="16"/>
          <w:szCs w:val="16"/>
          <w:rtl/>
        </w:rPr>
        <w:t>(כד. ד"ה גמ')</w:t>
      </w:r>
      <w:r>
        <w:rPr>
          <w:rFonts w:hint="cs"/>
          <w:rtl/>
        </w:rPr>
        <w:t>.</w:t>
      </w:r>
    </w:p>
  </w:footnote>
  <w:footnote w:id="538">
    <w:p w14:paraId="3D4BE489" w14:textId="77777777" w:rsidR="00DF7D09" w:rsidRDefault="00DF7D09" w:rsidP="00DF7D09">
      <w:pPr>
        <w:pStyle w:val="a5"/>
      </w:pPr>
      <w:r>
        <w:rPr>
          <w:rStyle w:val="a7"/>
        </w:rPr>
        <w:footnoteRef/>
      </w:r>
      <w:r>
        <w:rPr>
          <w:rtl/>
        </w:rPr>
        <w:t xml:space="preserve"> </w:t>
      </w:r>
      <w:r w:rsidRPr="00DF564D">
        <w:rPr>
          <w:rFonts w:cs="Arial"/>
          <w:rtl/>
        </w:rPr>
        <w:t>נקבו קוץ בביציו לשון מחרוזות של דגים (ב"מ כא)</w:t>
      </w:r>
      <w:r>
        <w:rPr>
          <w:rFonts w:cs="Arial" w:hint="cs"/>
          <w:rtl/>
        </w:rPr>
        <w:t>, רש"י.</w:t>
      </w:r>
    </w:p>
  </w:footnote>
  <w:footnote w:id="539">
    <w:p w14:paraId="238B2713" w14:textId="77777777" w:rsidR="00DF7D09" w:rsidRDefault="00DF7D09" w:rsidP="00DF7D09">
      <w:pPr>
        <w:pStyle w:val="a5"/>
      </w:pPr>
      <w:r>
        <w:rPr>
          <w:rStyle w:val="a7"/>
        </w:rPr>
        <w:footnoteRef/>
      </w:r>
      <w:r>
        <w:rPr>
          <w:rtl/>
        </w:rPr>
        <w:t xml:space="preserve"> </w:t>
      </w:r>
      <w:r w:rsidRPr="00554F2B">
        <w:rPr>
          <w:rFonts w:cs="Arial"/>
          <w:rtl/>
        </w:rPr>
        <w:t>שכבת זרע</w:t>
      </w:r>
      <w:r>
        <w:rPr>
          <w:rFonts w:cs="Arial" w:hint="cs"/>
          <w:rtl/>
        </w:rPr>
        <w:t>, רש"י.</w:t>
      </w:r>
    </w:p>
  </w:footnote>
  <w:footnote w:id="540">
    <w:p w14:paraId="2C66CC6F" w14:textId="77777777" w:rsidR="00DF7D09" w:rsidRDefault="00DF7D09" w:rsidP="00DF7D09">
      <w:pPr>
        <w:pStyle w:val="a5"/>
      </w:pPr>
      <w:r>
        <w:rPr>
          <w:rStyle w:val="a7"/>
        </w:rPr>
        <w:footnoteRef/>
      </w:r>
      <w:r>
        <w:rPr>
          <w:rtl/>
        </w:rPr>
        <w:t xml:space="preserve"> </w:t>
      </w:r>
      <w:r w:rsidRPr="00554F2B">
        <w:rPr>
          <w:rFonts w:cs="Arial"/>
          <w:rtl/>
        </w:rPr>
        <w:t>כמין ליחה ואפי' הכי אוליד בתר הכי</w:t>
      </w:r>
      <w:r>
        <w:rPr>
          <w:rFonts w:cs="Arial" w:hint="cs"/>
          <w:rtl/>
        </w:rPr>
        <w:t>, רש"י.</w:t>
      </w:r>
    </w:p>
  </w:footnote>
  <w:footnote w:id="541">
    <w:p w14:paraId="7EBD9191" w14:textId="77777777" w:rsidR="00DF7D09" w:rsidRDefault="00DF7D09" w:rsidP="00DF7D09">
      <w:pPr>
        <w:pStyle w:val="a5"/>
      </w:pPr>
      <w:r>
        <w:rPr>
          <w:rStyle w:val="a7"/>
        </w:rPr>
        <w:footnoteRef/>
      </w:r>
      <w:r>
        <w:rPr>
          <w:rtl/>
        </w:rPr>
        <w:t xml:space="preserve"> </w:t>
      </w:r>
      <w:r w:rsidRPr="00554F2B">
        <w:rPr>
          <w:rFonts w:cs="Arial"/>
          <w:rtl/>
        </w:rPr>
        <w:t>זנתה אשתו</w:t>
      </w:r>
      <w:r>
        <w:rPr>
          <w:rFonts w:cs="Arial" w:hint="cs"/>
          <w:rtl/>
        </w:rPr>
        <w:t>, רש"י.</w:t>
      </w:r>
    </w:p>
  </w:footnote>
  <w:footnote w:id="542">
    <w:p w14:paraId="4986604F" w14:textId="77777777" w:rsidR="00DF7D09" w:rsidRDefault="00DF7D09" w:rsidP="00DF7D09">
      <w:pPr>
        <w:pStyle w:val="a5"/>
        <w:rPr>
          <w:rtl/>
        </w:rPr>
      </w:pPr>
      <w:r>
        <w:rPr>
          <w:rStyle w:val="a7"/>
        </w:rPr>
        <w:footnoteRef/>
      </w:r>
      <w:r>
        <w:rPr>
          <w:rtl/>
        </w:rPr>
        <w:t xml:space="preserve"> </w:t>
      </w:r>
      <w:r w:rsidRPr="00554F2B">
        <w:rPr>
          <w:rFonts w:cs="Arial"/>
          <w:rtl/>
        </w:rPr>
        <w:t>ביצים וגיד וחוטי ביצים שהביצים תלוין בהן בתוך הכיס</w:t>
      </w:r>
      <w:r>
        <w:rPr>
          <w:rFonts w:hint="cs"/>
          <w:rtl/>
        </w:rPr>
        <w:t>, רש"י.</w:t>
      </w:r>
    </w:p>
  </w:footnote>
  <w:footnote w:id="543">
    <w:p w14:paraId="4329A19F" w14:textId="77777777" w:rsidR="00DF7D09" w:rsidRDefault="00DF7D09" w:rsidP="00DF7D09">
      <w:pPr>
        <w:pStyle w:val="a5"/>
      </w:pPr>
      <w:r>
        <w:rPr>
          <w:rStyle w:val="a7"/>
        </w:rPr>
        <w:footnoteRef/>
      </w:r>
      <w:r>
        <w:rPr>
          <w:rtl/>
        </w:rPr>
        <w:t xml:space="preserve"> </w:t>
      </w:r>
      <w:r w:rsidRPr="00554F2B">
        <w:rPr>
          <w:rFonts w:cs="Arial"/>
          <w:rtl/>
        </w:rPr>
        <w:t>ע"י רעמים וברד או ממעי אמו</w:t>
      </w:r>
      <w:r>
        <w:rPr>
          <w:rFonts w:cs="Arial" w:hint="cs"/>
          <w:rtl/>
        </w:rPr>
        <w:t xml:space="preserve">, </w:t>
      </w:r>
      <w:r w:rsidRPr="005C2545">
        <w:rPr>
          <w:rFonts w:cs="Arial" w:hint="cs"/>
          <w:b/>
          <w:bCs/>
          <w:rtl/>
        </w:rPr>
        <w:t>רש"י</w:t>
      </w:r>
      <w:r>
        <w:rPr>
          <w:rFonts w:cs="Arial" w:hint="cs"/>
          <w:rtl/>
        </w:rPr>
        <w:t>.</w:t>
      </w:r>
      <w:r w:rsidRPr="005C2545">
        <w:rPr>
          <w:rFonts w:cs="Arial"/>
          <w:rtl/>
        </w:rPr>
        <w:t xml:space="preserve"> </w:t>
      </w:r>
      <w:r>
        <w:rPr>
          <w:rFonts w:cs="Arial"/>
          <w:rtl/>
        </w:rPr>
        <w:t>ומשמע התם מדבריו דאם אירע בו חולי ונסתרס פסול</w:t>
      </w:r>
      <w:r>
        <w:rPr>
          <w:rFonts w:cs="Arial" w:hint="cs"/>
          <w:rtl/>
        </w:rPr>
        <w:t>,</w:t>
      </w:r>
      <w:r>
        <w:rPr>
          <w:rFonts w:cs="Arial"/>
          <w:rtl/>
        </w:rPr>
        <w:t xml:space="preserve"> וכ"כ הרא"ש ז"ל (סי' ב) בשמו</w:t>
      </w:r>
      <w:r>
        <w:rPr>
          <w:rFonts w:cs="Arial" w:hint="cs"/>
          <w:rtl/>
        </w:rPr>
        <w:t>,</w:t>
      </w:r>
      <w:r>
        <w:rPr>
          <w:rFonts w:cs="Arial"/>
          <w:rtl/>
        </w:rPr>
        <w:t xml:space="preserve"> וכתב שכן משמע בירושלמי (יבמות פ"ח ה"ב) דלקוי ע"י חולי חשיב בידי אדם</w:t>
      </w:r>
      <w:r>
        <w:rPr>
          <w:rFonts w:cs="Arial" w:hint="cs"/>
          <w:rtl/>
        </w:rPr>
        <w:t>.</w:t>
      </w:r>
      <w:r>
        <w:rPr>
          <w:rFonts w:cs="Arial"/>
          <w:rtl/>
        </w:rPr>
        <w:t xml:space="preserve"> אבל הרמב"ם בפי"ו מהא"ב (ה"ט) כתב דמחמת חולי הוי בידי שמים וכשר</w:t>
      </w:r>
      <w:r>
        <w:rPr>
          <w:rFonts w:cs="Arial" w:hint="cs"/>
          <w:rtl/>
        </w:rPr>
        <w:t xml:space="preserve">, </w:t>
      </w:r>
      <w:r w:rsidRPr="005C2545">
        <w:rPr>
          <w:rFonts w:cs="Arial" w:hint="cs"/>
          <w:b/>
          <w:bCs/>
          <w:rtl/>
        </w:rPr>
        <w:t>ב"י</w:t>
      </w:r>
      <w:r>
        <w:rPr>
          <w:rFonts w:cs="Arial" w:hint="cs"/>
          <w:rtl/>
        </w:rPr>
        <w:t>.</w:t>
      </w:r>
    </w:p>
  </w:footnote>
  <w:footnote w:id="544">
    <w:p w14:paraId="2F2A3252" w14:textId="77777777" w:rsidR="00DF7D09" w:rsidRDefault="00DF7D09" w:rsidP="00DF7D09">
      <w:pPr>
        <w:pStyle w:val="a5"/>
        <w:rPr>
          <w:rtl/>
        </w:rPr>
      </w:pPr>
      <w:r>
        <w:rPr>
          <w:rStyle w:val="a7"/>
        </w:rPr>
        <w:footnoteRef/>
      </w:r>
      <w:r>
        <w:rPr>
          <w:rtl/>
        </w:rPr>
        <w:t xml:space="preserve"> </w:t>
      </w:r>
      <w:r w:rsidRPr="00554F2B">
        <w:rPr>
          <w:rFonts w:cs="Arial"/>
          <w:rtl/>
        </w:rPr>
        <w:t>הוי משמע הפצוע מעיקרו כגון ממעי אמו</w:t>
      </w:r>
      <w:r>
        <w:rPr>
          <w:rFonts w:hint="cs"/>
          <w:rtl/>
        </w:rPr>
        <w:t>, רש"י.</w:t>
      </w:r>
    </w:p>
  </w:footnote>
  <w:footnote w:id="545">
    <w:p w14:paraId="00D93A4D" w14:textId="77777777" w:rsidR="00DF7D09" w:rsidRDefault="00DF7D09" w:rsidP="00DF7D09">
      <w:pPr>
        <w:pStyle w:val="a5"/>
        <w:rPr>
          <w:rtl/>
        </w:rPr>
      </w:pPr>
      <w:r>
        <w:rPr>
          <w:rStyle w:val="a7"/>
        </w:rPr>
        <w:footnoteRef/>
      </w:r>
      <w:r>
        <w:rPr>
          <w:rtl/>
        </w:rPr>
        <w:t xml:space="preserve"> </w:t>
      </w:r>
      <w:r w:rsidRPr="00ED5EBC">
        <w:rPr>
          <w:rFonts w:cs="Arial"/>
          <w:rtl/>
        </w:rPr>
        <w:t>אתיא כר"י בנו של ריב"ב דסברי דאינו מכשיר אלא בידי שמים אבל בידי אדם מודה ר"י דפסול</w:t>
      </w:r>
      <w:r>
        <w:rPr>
          <w:rFonts w:hint="cs"/>
          <w:rtl/>
        </w:rPr>
        <w:t>, קרבן העדה.</w:t>
      </w:r>
    </w:p>
  </w:footnote>
  <w:footnote w:id="546">
    <w:p w14:paraId="289E4C87" w14:textId="77777777" w:rsidR="00DF7D09" w:rsidRDefault="00DF7D09" w:rsidP="00DF7D09">
      <w:pPr>
        <w:pStyle w:val="a5"/>
        <w:rPr>
          <w:rtl/>
        </w:rPr>
      </w:pPr>
      <w:r>
        <w:rPr>
          <w:rStyle w:val="a7"/>
        </w:rPr>
        <w:footnoteRef/>
      </w:r>
      <w:r>
        <w:rPr>
          <w:rtl/>
        </w:rPr>
        <w:t xml:space="preserve"> </w:t>
      </w:r>
      <w:r w:rsidRPr="00ED5EBC">
        <w:rPr>
          <w:rFonts w:cs="Arial"/>
          <w:rtl/>
        </w:rPr>
        <w:t>הנך תרי ברייתות כרבנן אתיין ותרווייהו סברי בידי שמים כשר והא דתני בחדא בידי שמים פסול היינו דע"י שמים בא שנפצע ע"י אדם כגון שעלה לו חטטין בבציו וכשהוא מחכך נימס כיון שתחלתו ע"י חולי שהוא בידי שמים קורא לה הך תנא בידי שמים אבל רבי ישמעאל אפילו בידי אדם מכשיר</w:t>
      </w:r>
      <w:r>
        <w:rPr>
          <w:rFonts w:hint="cs"/>
          <w:rtl/>
        </w:rPr>
        <w:t>, קרבן העדה.</w:t>
      </w:r>
    </w:p>
  </w:footnote>
  <w:footnote w:id="547">
    <w:p w14:paraId="5BEAA57E" w14:textId="77777777" w:rsidR="00DF7D09" w:rsidRDefault="00DF7D09" w:rsidP="00DF7D09">
      <w:pPr>
        <w:pStyle w:val="a5"/>
      </w:pPr>
      <w:r>
        <w:rPr>
          <w:rStyle w:val="a7"/>
        </w:rPr>
        <w:footnoteRef/>
      </w:r>
      <w:r>
        <w:rPr>
          <w:rtl/>
        </w:rPr>
        <w:t xml:space="preserve"> </w:t>
      </w:r>
      <w:r w:rsidRPr="007B5A40">
        <w:rPr>
          <w:rFonts w:cs="Arial"/>
          <w:rtl/>
        </w:rPr>
        <w:t>כלומר, תחילת הפציעה היתה בידי שמים, והמשכה בידי אדם</w:t>
      </w:r>
      <w:r>
        <w:rPr>
          <w:rFonts w:cs="Arial" w:hint="cs"/>
          <w:rtl/>
        </w:rPr>
        <w:t>, ידיד נפש.</w:t>
      </w:r>
    </w:p>
  </w:footnote>
  <w:footnote w:id="548">
    <w:p w14:paraId="53DBBEEE" w14:textId="77777777" w:rsidR="00DF7D09" w:rsidRDefault="00DF7D09" w:rsidP="00DF7D09">
      <w:pPr>
        <w:pStyle w:val="a5"/>
      </w:pPr>
      <w:r>
        <w:rPr>
          <w:rStyle w:val="a7"/>
        </w:rPr>
        <w:footnoteRef/>
      </w:r>
      <w:r>
        <w:rPr>
          <w:rtl/>
        </w:rPr>
        <w:t xml:space="preserve"> </w:t>
      </w:r>
      <w:r w:rsidRPr="00DF564D">
        <w:rPr>
          <w:rFonts w:cs="Arial"/>
          <w:rtl/>
        </w:rPr>
        <w:t>הא סריס חמה בידי שמים מחמת חולי</w:t>
      </w:r>
      <w:r>
        <w:rPr>
          <w:rFonts w:cs="Arial" w:hint="cs"/>
          <w:rtl/>
        </w:rPr>
        <w:t>,</w:t>
      </w:r>
      <w:r w:rsidRPr="00DF564D">
        <w:rPr>
          <w:rFonts w:cs="Arial"/>
          <w:rtl/>
        </w:rPr>
        <w:t xml:space="preserve"> והאי לאו חולי הוא</w:t>
      </w:r>
      <w:r>
        <w:rPr>
          <w:rFonts w:cs="Arial" w:hint="cs"/>
          <w:rtl/>
        </w:rPr>
        <w:t>, רש"י.</w:t>
      </w:r>
    </w:p>
  </w:footnote>
  <w:footnote w:id="549">
    <w:p w14:paraId="3038A50D" w14:textId="77777777" w:rsidR="00DF7D09" w:rsidRDefault="00DF7D09" w:rsidP="00DF7D09">
      <w:pPr>
        <w:pStyle w:val="a5"/>
        <w:rPr>
          <w:rtl/>
        </w:rPr>
      </w:pPr>
      <w:r>
        <w:rPr>
          <w:rStyle w:val="a7"/>
        </w:rPr>
        <w:footnoteRef/>
      </w:r>
      <w:r>
        <w:rPr>
          <w:rtl/>
        </w:rPr>
        <w:t xml:space="preserve"> </w:t>
      </w:r>
      <w:r w:rsidRPr="00DF564D">
        <w:rPr>
          <w:rFonts w:cs="Arial"/>
          <w:rtl/>
        </w:rPr>
        <w:t>דלא אסרה תורה אלא פצוע ודך וכרות</w:t>
      </w:r>
      <w:r>
        <w:rPr>
          <w:rFonts w:hint="cs"/>
          <w:rtl/>
        </w:rPr>
        <w:t>, רש"י.</w:t>
      </w:r>
    </w:p>
  </w:footnote>
  <w:footnote w:id="550">
    <w:p w14:paraId="0820AF7B" w14:textId="77777777" w:rsidR="00DF7D09" w:rsidRDefault="00DF7D09" w:rsidP="00DF7D09">
      <w:pPr>
        <w:pStyle w:val="a5"/>
      </w:pPr>
      <w:r>
        <w:rPr>
          <w:rStyle w:val="a7"/>
        </w:rPr>
        <w:footnoteRef/>
      </w:r>
      <w:r>
        <w:rPr>
          <w:rtl/>
        </w:rPr>
        <w:t xml:space="preserve"> </w:t>
      </w:r>
      <w:r w:rsidRPr="00EE779A">
        <w:rPr>
          <w:rFonts w:cs="Arial"/>
          <w:rtl/>
        </w:rPr>
        <w:t>כסריס חמה דתנן לקמן דכשר דלא אסרה תורה אלא פצוע ודך וכרות</w:t>
      </w:r>
      <w:r>
        <w:rPr>
          <w:rFonts w:cs="Arial" w:hint="cs"/>
          <w:rtl/>
        </w:rPr>
        <w:t>, קרבן העדה.</w:t>
      </w:r>
    </w:p>
  </w:footnote>
  <w:footnote w:id="551">
    <w:p w14:paraId="68F8A74C" w14:textId="77777777" w:rsidR="00DF7D09" w:rsidRDefault="00DF7D09" w:rsidP="00DF7D09">
      <w:pPr>
        <w:pStyle w:val="a5"/>
      </w:pPr>
      <w:r>
        <w:rPr>
          <w:rStyle w:val="a7"/>
        </w:rPr>
        <w:footnoteRef/>
      </w:r>
      <w:r>
        <w:rPr>
          <w:rtl/>
        </w:rPr>
        <w:t xml:space="preserve"> </w:t>
      </w:r>
      <w:r w:rsidRPr="00EE779A">
        <w:rPr>
          <w:rFonts w:cs="Arial"/>
          <w:rtl/>
        </w:rPr>
        <w:t>דבר זה מאדם קטן אלא מגברא רבא שמיע ליה</w:t>
      </w:r>
      <w:r>
        <w:rPr>
          <w:rFonts w:cs="Arial" w:hint="cs"/>
          <w:rtl/>
        </w:rPr>
        <w:t>,</w:t>
      </w:r>
      <w:r w:rsidRPr="00EE779A">
        <w:rPr>
          <w:rFonts w:cs="Arial"/>
          <w:rtl/>
        </w:rPr>
        <w:t xml:space="preserve"> ומנו</w:t>
      </w:r>
      <w:r>
        <w:rPr>
          <w:rFonts w:cs="Arial" w:hint="cs"/>
          <w:rtl/>
        </w:rPr>
        <w:t>,</w:t>
      </w:r>
      <w:r w:rsidRPr="00EE779A">
        <w:rPr>
          <w:rFonts w:cs="Arial"/>
          <w:rtl/>
        </w:rPr>
        <w:t xml:space="preserve"> רב הונא</w:t>
      </w:r>
      <w:r>
        <w:rPr>
          <w:rFonts w:cs="Arial" w:hint="cs"/>
          <w:rtl/>
        </w:rPr>
        <w:t>,</w:t>
      </w:r>
      <w:r w:rsidRPr="00EE779A">
        <w:rPr>
          <w:rFonts w:cs="Arial"/>
          <w:rtl/>
        </w:rPr>
        <w:t xml:space="preserve"> כדמסיק וראוי לסמוך עליו</w:t>
      </w:r>
      <w:r>
        <w:rPr>
          <w:rFonts w:cs="Arial" w:hint="cs"/>
          <w:rtl/>
        </w:rPr>
        <w:t>, קרבן העדה.</w:t>
      </w:r>
    </w:p>
  </w:footnote>
  <w:footnote w:id="552">
    <w:p w14:paraId="2636EF7E" w14:textId="77777777" w:rsidR="00DF7D09" w:rsidRDefault="00DF7D09" w:rsidP="00DF7D09">
      <w:pPr>
        <w:pStyle w:val="a5"/>
        <w:rPr>
          <w:rtl/>
        </w:rPr>
      </w:pPr>
      <w:r>
        <w:rPr>
          <w:rStyle w:val="a7"/>
        </w:rPr>
        <w:footnoteRef/>
      </w:r>
      <w:r>
        <w:rPr>
          <w:rtl/>
        </w:rPr>
        <w:t xml:space="preserve"> </w:t>
      </w:r>
      <w:r w:rsidRPr="00EE779A">
        <w:rPr>
          <w:rFonts w:cs="Arial"/>
          <w:rtl/>
        </w:rPr>
        <w:t>דהוא שמואל סובר כר"י בנו של ריב"ב</w:t>
      </w:r>
      <w:r>
        <w:rPr>
          <w:rFonts w:cs="Arial" w:hint="cs"/>
          <w:rtl/>
        </w:rPr>
        <w:t>,</w:t>
      </w:r>
      <w:r w:rsidRPr="00EE779A">
        <w:rPr>
          <w:rFonts w:cs="Arial"/>
          <w:rtl/>
        </w:rPr>
        <w:t xml:space="preserve"> ומכאן שמע ר' יוסי דהלכה כר"י</w:t>
      </w:r>
      <w:r>
        <w:rPr>
          <w:rFonts w:hint="cs"/>
          <w:rtl/>
        </w:rPr>
        <w:t>, קרבן העדה.</w:t>
      </w:r>
    </w:p>
  </w:footnote>
  <w:footnote w:id="553">
    <w:p w14:paraId="248E894B" w14:textId="77777777" w:rsidR="00DF7D09" w:rsidRDefault="00DF7D09" w:rsidP="00DF7D09">
      <w:pPr>
        <w:pStyle w:val="a5"/>
      </w:pPr>
      <w:r>
        <w:rPr>
          <w:rStyle w:val="a7"/>
        </w:rPr>
        <w:footnoteRef/>
      </w:r>
      <w:r>
        <w:rPr>
          <w:rtl/>
        </w:rPr>
        <w:t xml:space="preserve"> </w:t>
      </w:r>
      <w:r w:rsidRPr="00EE779A">
        <w:rPr>
          <w:rFonts w:cs="Arial"/>
          <w:rtl/>
        </w:rPr>
        <w:t>תהא קיימת ושל שמאל חסרה</w:t>
      </w:r>
      <w:r>
        <w:rPr>
          <w:rFonts w:cs="Arial" w:hint="cs"/>
          <w:rtl/>
        </w:rPr>
        <w:t>,</w:t>
      </w:r>
      <w:r w:rsidRPr="00EE779A">
        <w:rPr>
          <w:rFonts w:cs="Arial"/>
          <w:rtl/>
        </w:rPr>
        <w:t xml:space="preserve"> אבל איפכא אף ר' ישמעאל מודה דפסול</w:t>
      </w:r>
      <w:r>
        <w:rPr>
          <w:rFonts w:cs="Arial" w:hint="cs"/>
          <w:rtl/>
        </w:rPr>
        <w:t xml:space="preserve">, </w:t>
      </w:r>
      <w:r w:rsidRPr="00EE779A">
        <w:rPr>
          <w:rFonts w:cs="Arial" w:hint="cs"/>
          <w:b/>
          <w:bCs/>
          <w:rtl/>
        </w:rPr>
        <w:t>קרבן העדה</w:t>
      </w:r>
      <w:r>
        <w:rPr>
          <w:rFonts w:cs="Arial" w:hint="cs"/>
          <w:rtl/>
        </w:rPr>
        <w:t>.</w:t>
      </w:r>
      <w:r w:rsidRPr="00EE779A">
        <w:rPr>
          <w:rFonts w:cs="Arial"/>
          <w:rtl/>
        </w:rPr>
        <w:t xml:space="preserve"> ויש גורסין </w:t>
      </w:r>
      <w:r>
        <w:rPr>
          <w:rFonts w:cs="Arial" w:hint="cs"/>
          <w:rtl/>
        </w:rPr>
        <w:t xml:space="preserve">'שלימין' בתיבה אחת. ופירושה </w:t>
      </w:r>
      <w:r w:rsidRPr="00EE779A">
        <w:rPr>
          <w:rFonts w:cs="Arial"/>
          <w:rtl/>
        </w:rPr>
        <w:t>שהיו שתיהן שלימין ואפילו אותה שנטלה היתה שלימה כשנטלה דאלו נפצעה גרע טפי מנטלה</w:t>
      </w:r>
      <w:r>
        <w:rPr>
          <w:rFonts w:cs="Arial" w:hint="cs"/>
          <w:rtl/>
        </w:rPr>
        <w:t xml:space="preserve">, </w:t>
      </w:r>
      <w:r w:rsidRPr="00EE779A">
        <w:rPr>
          <w:rFonts w:cs="Arial" w:hint="cs"/>
          <w:b/>
          <w:bCs/>
          <w:rtl/>
        </w:rPr>
        <w:t>פני משה</w:t>
      </w:r>
      <w:r>
        <w:rPr>
          <w:rFonts w:cs="Arial" w:hint="cs"/>
          <w:rtl/>
        </w:rPr>
        <w:t>.</w:t>
      </w:r>
    </w:p>
  </w:footnote>
  <w:footnote w:id="554">
    <w:p w14:paraId="0B35D7E5" w14:textId="77777777" w:rsidR="00DF7D09" w:rsidRDefault="00DF7D09" w:rsidP="00DF7D09">
      <w:pPr>
        <w:pStyle w:val="a5"/>
        <w:rPr>
          <w:rtl/>
        </w:rPr>
      </w:pPr>
      <w:r>
        <w:rPr>
          <w:rStyle w:val="a7"/>
        </w:rPr>
        <w:footnoteRef/>
      </w:r>
      <w:r>
        <w:rPr>
          <w:rtl/>
        </w:rPr>
        <w:t xml:space="preserve"> </w:t>
      </w:r>
      <w:r w:rsidRPr="00ED5EBC">
        <w:rPr>
          <w:rFonts w:cs="Arial"/>
          <w:rtl/>
        </w:rPr>
        <w:t>מעשה בא לפני רבי אימי באשה ששאלה אם מותרת לבעל ביצה אחת א"ל אין בתי דאת מותרת להנשא לו כר"י בנו של ריב"ב אבל הוי יודע שאינו מוליד</w:t>
      </w:r>
      <w:r>
        <w:rPr>
          <w:rFonts w:hint="cs"/>
          <w:rtl/>
        </w:rPr>
        <w:t>, קרבן העדה.</w:t>
      </w:r>
    </w:p>
  </w:footnote>
  <w:footnote w:id="555">
    <w:p w14:paraId="2BA810E8" w14:textId="77777777" w:rsidR="00DF7D09" w:rsidRDefault="00DF7D09" w:rsidP="00DF7D09">
      <w:pPr>
        <w:pStyle w:val="a5"/>
      </w:pPr>
      <w:r>
        <w:rPr>
          <w:rStyle w:val="a7"/>
        </w:rPr>
        <w:footnoteRef/>
      </w:r>
      <w:r>
        <w:rPr>
          <w:rtl/>
        </w:rPr>
        <w:t xml:space="preserve"> </w:t>
      </w:r>
      <w:r w:rsidRPr="00ED5EBC">
        <w:rPr>
          <w:rFonts w:cs="Arial"/>
          <w:rtl/>
        </w:rPr>
        <w:t>משבח לר' אימי שהוא מסיק דבר על בוריו שהבין הא דאמר ר"י והוא סריס חמה כוונתו שאינו מוליד וכשר כסריס חמה</w:t>
      </w:r>
      <w:r>
        <w:rPr>
          <w:rFonts w:cs="Arial" w:hint="cs"/>
          <w:rtl/>
        </w:rPr>
        <w:t>, קרבן העדה.</w:t>
      </w:r>
    </w:p>
  </w:footnote>
  <w:footnote w:id="556">
    <w:p w14:paraId="699D6E45" w14:textId="77777777" w:rsidR="00DF7D09" w:rsidRDefault="00DF7D09" w:rsidP="00DF7D09">
      <w:pPr>
        <w:pStyle w:val="a5"/>
        <w:rPr>
          <w:rtl/>
        </w:rPr>
      </w:pPr>
      <w:r>
        <w:rPr>
          <w:rStyle w:val="a7"/>
        </w:rPr>
        <w:footnoteRef/>
      </w:r>
      <w:r>
        <w:rPr>
          <w:rtl/>
        </w:rPr>
        <w:t xml:space="preserve"> </w:t>
      </w:r>
      <w:r w:rsidRPr="00ED5EBC">
        <w:rPr>
          <w:rFonts w:cs="Arial"/>
          <w:rtl/>
        </w:rPr>
        <w:t>אתיא כר"י בנו של ריב"ב דסברי דאינו מכשיר אלא בידי שמים אבל בידי אדם מודה ר"י דפסול</w:t>
      </w:r>
      <w:r>
        <w:rPr>
          <w:rFonts w:hint="cs"/>
          <w:rtl/>
        </w:rPr>
        <w:t>, קרבן העדה.</w:t>
      </w:r>
    </w:p>
  </w:footnote>
  <w:footnote w:id="557">
    <w:p w14:paraId="579C2CAC" w14:textId="77777777" w:rsidR="00DF7D09" w:rsidRDefault="00DF7D09" w:rsidP="00DF7D09">
      <w:pPr>
        <w:pStyle w:val="a5"/>
        <w:rPr>
          <w:rtl/>
        </w:rPr>
      </w:pPr>
      <w:r>
        <w:rPr>
          <w:rStyle w:val="a7"/>
        </w:rPr>
        <w:footnoteRef/>
      </w:r>
      <w:r>
        <w:rPr>
          <w:rtl/>
        </w:rPr>
        <w:t xml:space="preserve"> </w:t>
      </w:r>
      <w:r w:rsidRPr="00ED5EBC">
        <w:rPr>
          <w:rFonts w:cs="Arial"/>
          <w:rtl/>
        </w:rPr>
        <w:t>הנך תרי ברייתות כרבנן אתיין ותרווייהו סברי בידי שמים כשר והא דתני בחדא בידי שמים פסול היינו דע"י שמים בא שנפצע ע"י אדם כגון שעלה לו חטטין בבציו וכשהוא מחכך נימס כיון שתחלתו ע"י חולי שהוא בידי שמים קורא לה הך תנא בידי שמים אבל רבי ישמעאל אפילו בידי אדם מכשיר</w:t>
      </w:r>
      <w:r>
        <w:rPr>
          <w:rFonts w:hint="cs"/>
          <w:rtl/>
        </w:rPr>
        <w:t>, קרבן העדה.</w:t>
      </w:r>
    </w:p>
  </w:footnote>
  <w:footnote w:id="558">
    <w:p w14:paraId="1D6AB9FF" w14:textId="77777777" w:rsidR="00DF7D09" w:rsidRDefault="00DF7D09" w:rsidP="00DF7D09">
      <w:pPr>
        <w:pStyle w:val="a5"/>
      </w:pPr>
      <w:r>
        <w:rPr>
          <w:rStyle w:val="a7"/>
        </w:rPr>
        <w:footnoteRef/>
      </w:r>
      <w:r>
        <w:rPr>
          <w:rtl/>
        </w:rPr>
        <w:t xml:space="preserve"> </w:t>
      </w:r>
      <w:r w:rsidRPr="007B5A40">
        <w:rPr>
          <w:rFonts w:cs="Arial"/>
          <w:rtl/>
        </w:rPr>
        <w:t>כלומר, תחילת הפציעה היתה בידי שמים, והמשכה בידי אדם</w:t>
      </w:r>
      <w:r>
        <w:rPr>
          <w:rFonts w:cs="Arial" w:hint="cs"/>
          <w:rtl/>
        </w:rPr>
        <w:t>, ידיד נפש.</w:t>
      </w:r>
    </w:p>
  </w:footnote>
  <w:footnote w:id="559">
    <w:p w14:paraId="226E3A9D" w14:textId="77777777" w:rsidR="00DF7D09" w:rsidRDefault="00DF7D09" w:rsidP="00DF7D09">
      <w:pPr>
        <w:pStyle w:val="a5"/>
      </w:pPr>
      <w:r>
        <w:rPr>
          <w:rStyle w:val="a7"/>
        </w:rPr>
        <w:footnoteRef/>
      </w:r>
      <w:r>
        <w:rPr>
          <w:rtl/>
        </w:rPr>
        <w:t xml:space="preserve"> </w:t>
      </w:r>
      <w:r>
        <w:rPr>
          <w:rFonts w:cs="Arial" w:hint="cs"/>
          <w:rtl/>
        </w:rPr>
        <w:t>וז"ל- '</w:t>
      </w:r>
      <w:r w:rsidRPr="0023654A">
        <w:rPr>
          <w:rFonts w:cs="Arial"/>
          <w:rtl/>
        </w:rPr>
        <w:t>שאין לו</w:t>
      </w:r>
      <w:r w:rsidRPr="0023654A">
        <w:rPr>
          <w:rtl/>
        </w:rPr>
        <w:t xml:space="preserve"> </w:t>
      </w:r>
      <w:r w:rsidRPr="0023654A">
        <w:rPr>
          <w:rFonts w:cs="Arial"/>
          <w:rtl/>
        </w:rPr>
        <w:t>אלא ביצה אחת אינו אלא כסריס חמה וכשר</w:t>
      </w:r>
      <w:r>
        <w:rPr>
          <w:rFonts w:cs="Arial" w:hint="cs"/>
          <w:rtl/>
        </w:rPr>
        <w:t>'-</w:t>
      </w:r>
      <w:r w:rsidRPr="0023654A">
        <w:rPr>
          <w:rFonts w:cs="Arial"/>
          <w:rtl/>
        </w:rPr>
        <w:t xml:space="preserve"> תימה דהא אמר מר כל שנפצעו ביציו ואפילו אחת מהן</w:t>
      </w:r>
      <w:r>
        <w:rPr>
          <w:rFonts w:cs="Arial" w:hint="cs"/>
          <w:rtl/>
        </w:rPr>
        <w:t>.</w:t>
      </w:r>
      <w:r w:rsidRPr="0023654A">
        <w:rPr>
          <w:rFonts w:cs="Arial"/>
          <w:rtl/>
        </w:rPr>
        <w:t xml:space="preserve"> וליכא למימר דהכא בידי שמים</w:t>
      </w:r>
      <w:r>
        <w:rPr>
          <w:rFonts w:cs="Arial" w:hint="cs"/>
          <w:rtl/>
        </w:rPr>
        <w:t>,</w:t>
      </w:r>
      <w:r w:rsidRPr="0023654A">
        <w:rPr>
          <w:rFonts w:cs="Arial"/>
          <w:rtl/>
        </w:rPr>
        <w:t xml:space="preserve"> דאם כן אפילו שניהן נמי כדאמרינן בסמוך גבי פצוע דכשר בידי שמים</w:t>
      </w:r>
      <w:r>
        <w:rPr>
          <w:rFonts w:cs="Arial" w:hint="cs"/>
          <w:rtl/>
        </w:rPr>
        <w:t>,</w:t>
      </w:r>
      <w:r w:rsidRPr="0023654A">
        <w:rPr>
          <w:rFonts w:cs="Arial"/>
          <w:rtl/>
        </w:rPr>
        <w:t xml:space="preserve"> ומסתמא הוא הדין כרות</w:t>
      </w:r>
      <w:r>
        <w:rPr>
          <w:rFonts w:cs="Arial" w:hint="cs"/>
          <w:rtl/>
        </w:rPr>
        <w:t>.</w:t>
      </w:r>
      <w:r w:rsidRPr="0023654A">
        <w:rPr>
          <w:rFonts w:cs="Arial"/>
          <w:rtl/>
        </w:rPr>
        <w:t xml:space="preserve"> ועוד דבידי אדם נמי הא חזינן כמה בני אדם שכורתין מהן ביצה אחת ומולידין</w:t>
      </w:r>
      <w:r>
        <w:rPr>
          <w:rFonts w:cs="Arial" w:hint="cs"/>
          <w:rtl/>
        </w:rPr>
        <w:t>,</w:t>
      </w:r>
      <w:r w:rsidRPr="0023654A">
        <w:rPr>
          <w:rFonts w:cs="Arial"/>
          <w:rtl/>
        </w:rPr>
        <w:t xml:space="preserve"> ולא מסתבר לומר צא וחזר על בניהם מאין הם</w:t>
      </w:r>
      <w:r>
        <w:rPr>
          <w:rFonts w:cs="Arial" w:hint="cs"/>
          <w:rtl/>
        </w:rPr>
        <w:t>.</w:t>
      </w:r>
      <w:r w:rsidRPr="0023654A">
        <w:rPr>
          <w:rtl/>
        </w:rPr>
        <w:t xml:space="preserve"> </w:t>
      </w:r>
      <w:r w:rsidRPr="0023654A">
        <w:rPr>
          <w:rFonts w:cs="Arial"/>
          <w:rtl/>
        </w:rPr>
        <w:t>ואמר ר</w:t>
      </w:r>
      <w:r>
        <w:rPr>
          <w:rFonts w:cs="Arial" w:hint="cs"/>
          <w:rtl/>
        </w:rPr>
        <w:t>"</w:t>
      </w:r>
      <w:r w:rsidRPr="0023654A">
        <w:rPr>
          <w:rFonts w:cs="Arial"/>
          <w:rtl/>
        </w:rPr>
        <w:t>ת דיש לחלק בין ניטלה הביצה לפציעה</w:t>
      </w:r>
      <w:r>
        <w:rPr>
          <w:rFonts w:cs="Arial" w:hint="cs"/>
          <w:rtl/>
        </w:rPr>
        <w:t>,</w:t>
      </w:r>
      <w:r w:rsidRPr="0023654A">
        <w:rPr>
          <w:rFonts w:cs="Arial"/>
          <w:rtl/>
        </w:rPr>
        <w:t xml:space="preserve"> דכשניטלה לגמרי מוליד</w:t>
      </w:r>
      <w:r>
        <w:rPr>
          <w:rFonts w:cs="Arial" w:hint="cs"/>
          <w:rtl/>
        </w:rPr>
        <w:t>,</w:t>
      </w:r>
      <w:r w:rsidRPr="0023654A">
        <w:rPr>
          <w:rFonts w:cs="Arial"/>
          <w:rtl/>
        </w:rPr>
        <w:t xml:space="preserve"> מידי דהוה אניטול הטחול (חולין נה.) דכשרה וניקב בסומכיה טריפה</w:t>
      </w:r>
      <w:r>
        <w:rPr>
          <w:rFonts w:cs="Arial" w:hint="cs"/>
          <w:rtl/>
        </w:rPr>
        <w:t>.</w:t>
      </w:r>
      <w:r w:rsidRPr="0023654A">
        <w:rPr>
          <w:rFonts w:cs="Arial"/>
          <w:rtl/>
        </w:rPr>
        <w:t xml:space="preserve"> והא דאמר לקמן בין שנכרתו ביצים בין חוטי ביצים היינו דוקא שניהן</w:t>
      </w:r>
      <w:r>
        <w:rPr>
          <w:rFonts w:cs="Arial" w:hint="cs"/>
          <w:rtl/>
        </w:rPr>
        <w:t>,</w:t>
      </w:r>
      <w:r w:rsidRPr="0023654A">
        <w:rPr>
          <w:rFonts w:cs="Arial"/>
          <w:rtl/>
        </w:rPr>
        <w:t xml:space="preserve"> אבל נכרת אחת מן הביצים כשר</w:t>
      </w:r>
      <w:r>
        <w:rPr>
          <w:rFonts w:cs="Arial" w:hint="cs"/>
          <w:rtl/>
        </w:rPr>
        <w:t>.</w:t>
      </w:r>
      <w:r w:rsidRPr="0023654A">
        <w:rPr>
          <w:rFonts w:cs="Arial"/>
          <w:rtl/>
        </w:rPr>
        <w:t xml:space="preserve"> ואף אם תמצי לומר דר' ישמעאל לפלוגי אתנא קמא אתי </w:t>
      </w:r>
      <w:r>
        <w:rPr>
          <w:rFonts w:cs="Arial" w:hint="cs"/>
          <w:rtl/>
        </w:rPr>
        <w:t xml:space="preserve">- </w:t>
      </w:r>
      <w:r w:rsidRPr="0023654A">
        <w:rPr>
          <w:rFonts w:cs="Arial"/>
          <w:rtl/>
        </w:rPr>
        <w:t>הלכתא כוותיה</w:t>
      </w:r>
      <w:r>
        <w:rPr>
          <w:rFonts w:cs="Arial" w:hint="cs"/>
          <w:rtl/>
        </w:rPr>
        <w:t>,</w:t>
      </w:r>
      <w:r w:rsidRPr="0023654A">
        <w:rPr>
          <w:rFonts w:cs="Arial"/>
          <w:rtl/>
        </w:rPr>
        <w:t xml:space="preserve"> כיון ששמע מפי חכמים בכרם ביבנה דהוה סמכא כדאמר בהחולץ (לעיל מב:) ממתני' דכרמא הדר ביה</w:t>
      </w:r>
      <w:r>
        <w:rPr>
          <w:rFonts w:cs="Arial" w:hint="cs"/>
          <w:rtl/>
        </w:rPr>
        <w:t>.</w:t>
      </w:r>
      <w:r w:rsidRPr="0023654A">
        <w:rPr>
          <w:rFonts w:cs="Arial"/>
          <w:rtl/>
        </w:rPr>
        <w:t xml:space="preserve"> ובירושלמי נמי משמע דהלכה דכשר</w:t>
      </w:r>
      <w:r>
        <w:rPr>
          <w:rFonts w:cs="Arial" w:hint="cs"/>
          <w:rtl/>
        </w:rPr>
        <w:t>,</w:t>
      </w:r>
      <w:r w:rsidRPr="0023654A">
        <w:rPr>
          <w:rFonts w:cs="Arial"/>
          <w:rtl/>
        </w:rPr>
        <w:t xml:space="preserve"> אבל משמע דאין מוליד</w:t>
      </w:r>
      <w:r>
        <w:rPr>
          <w:rFonts w:cs="Arial" w:hint="cs"/>
          <w:rtl/>
        </w:rPr>
        <w:t>,</w:t>
      </w:r>
      <w:r w:rsidRPr="0023654A">
        <w:rPr>
          <w:rFonts w:cs="Arial"/>
          <w:rtl/>
        </w:rPr>
        <w:t xml:space="preserve"> דא"ר זירא שמעתי שהלכה כרבי ישמעאל ואמר נמי שמואל התם אם יבא לפני בעל ביצה אחת אני מכשירו א"ר יודן בר חנינא ובלבד שלימין</w:t>
      </w:r>
      <w:r>
        <w:rPr>
          <w:rFonts w:cs="Arial" w:hint="cs"/>
          <w:rtl/>
        </w:rPr>
        <w:t>.</w:t>
      </w:r>
      <w:r w:rsidRPr="0023654A">
        <w:rPr>
          <w:rFonts w:cs="Arial"/>
          <w:rtl/>
        </w:rPr>
        <w:t xml:space="preserve"> אר"י שיש לפרש בתרי גווני</w:t>
      </w:r>
      <w:r>
        <w:rPr>
          <w:rFonts w:cs="Arial" w:hint="cs"/>
          <w:rtl/>
        </w:rPr>
        <w:t>,</w:t>
      </w:r>
      <w:r w:rsidRPr="0023654A">
        <w:rPr>
          <w:rFonts w:cs="Arial"/>
          <w:rtl/>
        </w:rPr>
        <w:t xml:space="preserve"> כלומר דוקא שנטלה האחת והאחת שלימה כשר אבל נפצעה אפילו אחת גרע טפי כדפי'</w:t>
      </w:r>
      <w:r>
        <w:rPr>
          <w:rFonts w:cs="Arial" w:hint="cs"/>
          <w:rtl/>
        </w:rPr>
        <w:t>.</w:t>
      </w:r>
      <w:r w:rsidRPr="0023654A">
        <w:rPr>
          <w:rFonts w:cs="Arial"/>
          <w:rtl/>
        </w:rPr>
        <w:t xml:space="preserve"> אבל יותר נראה לר"י לפרש שהם שתי תיבות </w:t>
      </w:r>
      <w:r>
        <w:rPr>
          <w:rFonts w:cs="Arial" w:hint="cs"/>
          <w:rtl/>
        </w:rPr>
        <w:t>'</w:t>
      </w:r>
      <w:r w:rsidRPr="0023654A">
        <w:rPr>
          <w:rFonts w:cs="Arial"/>
          <w:rtl/>
        </w:rPr>
        <w:t>ובלבד בשל ימין</w:t>
      </w:r>
      <w:r>
        <w:rPr>
          <w:rFonts w:cs="Arial" w:hint="cs"/>
          <w:rtl/>
        </w:rPr>
        <w:t>'.</w:t>
      </w:r>
      <w:r w:rsidRPr="0023654A">
        <w:rPr>
          <w:rFonts w:cs="Arial"/>
          <w:rtl/>
        </w:rPr>
        <w:t xml:space="preserve"> וחומרא גדולה </w:t>
      </w:r>
      <w:r>
        <w:rPr>
          <w:rFonts w:cs="Arial" w:hint="cs"/>
          <w:rtl/>
        </w:rPr>
        <w:t xml:space="preserve">היא. </w:t>
      </w:r>
      <w:r w:rsidRPr="0023654A">
        <w:rPr>
          <w:rFonts w:cs="Arial"/>
          <w:rtl/>
        </w:rPr>
        <w:t>וטוב להזהיר לרופאים לחתוך של שמאל אם אפשר</w:t>
      </w:r>
      <w:r>
        <w:rPr>
          <w:rFonts w:cs="Arial" w:hint="cs"/>
          <w:rtl/>
        </w:rPr>
        <w:t>.</w:t>
      </w:r>
      <w:r w:rsidRPr="0023654A">
        <w:rPr>
          <w:rFonts w:cs="Arial"/>
          <w:rtl/>
        </w:rPr>
        <w:t xml:space="preserve"> ומסיים דעובדא הוה קמיה דרבי אמי א"ל אין כרתי את שריי ליה אלא הוי ידעה דלא מוליד</w:t>
      </w:r>
      <w:r>
        <w:rPr>
          <w:rFonts w:cs="Arial" w:hint="cs"/>
          <w:rtl/>
        </w:rPr>
        <w:t>.</w:t>
      </w:r>
      <w:r w:rsidRPr="0023654A">
        <w:rPr>
          <w:rFonts w:cs="Arial"/>
          <w:rtl/>
        </w:rPr>
        <w:t xml:space="preserve"> משמע דלכולהו הלכה כרבי ישמעאל דמכשר</w:t>
      </w:r>
      <w:r>
        <w:rPr>
          <w:rFonts w:cs="Arial" w:hint="cs"/>
          <w:rtl/>
        </w:rPr>
        <w:t>.</w:t>
      </w:r>
      <w:r w:rsidRPr="0023654A">
        <w:rPr>
          <w:rFonts w:cs="Arial"/>
          <w:rtl/>
        </w:rPr>
        <w:t xml:space="preserve"> ומשמע התם מתוך המסקנא דאיירי בידי אדם.</w:t>
      </w:r>
    </w:p>
  </w:footnote>
  <w:footnote w:id="560">
    <w:p w14:paraId="79CB5DBE" w14:textId="77777777" w:rsidR="00DF7D09" w:rsidRDefault="00DF7D09" w:rsidP="00DF7D09">
      <w:pPr>
        <w:pStyle w:val="a5"/>
      </w:pPr>
      <w:r>
        <w:rPr>
          <w:rStyle w:val="a7"/>
        </w:rPr>
        <w:footnoteRef/>
      </w:r>
      <w:r>
        <w:rPr>
          <w:rtl/>
        </w:rPr>
        <w:t xml:space="preserve"> </w:t>
      </w:r>
      <w:r>
        <w:rPr>
          <w:rFonts w:hint="cs"/>
          <w:rtl/>
        </w:rPr>
        <w:t xml:space="preserve">גם הטור </w:t>
      </w:r>
      <w:r>
        <w:rPr>
          <w:rFonts w:cs="Arial" w:hint="cs"/>
          <w:rtl/>
        </w:rPr>
        <w:t xml:space="preserve">הביא את דברי ר"ת, אך עם כמה שינויים, ולא ידעתי לפרש דבריו. וז"ל הטור- </w:t>
      </w:r>
      <w:r>
        <w:rPr>
          <w:rFonts w:cs="Arial"/>
          <w:rtl/>
        </w:rPr>
        <w:t>ור"ת מכשיר אם ניטלה ביצה אחת אפילו בידי אדם</w:t>
      </w:r>
      <w:r>
        <w:rPr>
          <w:rFonts w:cs="Arial" w:hint="cs"/>
          <w:rtl/>
        </w:rPr>
        <w:t>,</w:t>
      </w:r>
      <w:r>
        <w:rPr>
          <w:rFonts w:cs="Arial"/>
          <w:rtl/>
        </w:rPr>
        <w:t xml:space="preserve"> ובלבד שהיתה שלמה קודם שניטלה</w:t>
      </w:r>
      <w:r>
        <w:rPr>
          <w:rFonts w:cs="Arial" w:hint="cs"/>
          <w:rtl/>
        </w:rPr>
        <w:t xml:space="preserve"> </w:t>
      </w:r>
      <w:r w:rsidRPr="00E87E44">
        <w:rPr>
          <w:rFonts w:cs="Arial" w:hint="cs"/>
          <w:sz w:val="16"/>
          <w:szCs w:val="16"/>
          <w:rtl/>
        </w:rPr>
        <w:t>{לא ידעתי למה כתב כן, והרי</w:t>
      </w:r>
      <w:r>
        <w:rPr>
          <w:rFonts w:cs="Arial" w:hint="cs"/>
          <w:sz w:val="16"/>
          <w:szCs w:val="16"/>
          <w:rtl/>
        </w:rPr>
        <w:t xml:space="preserve"> ר"ת לא הביא דבר זה, וגם ר"י כתב שפחות נראה לו פירוש זה}</w:t>
      </w:r>
      <w:r>
        <w:rPr>
          <w:rFonts w:cs="Arial" w:hint="cs"/>
          <w:rtl/>
        </w:rPr>
        <w:t>,</w:t>
      </w:r>
      <w:r>
        <w:rPr>
          <w:rFonts w:cs="Arial"/>
          <w:rtl/>
        </w:rPr>
        <w:t xml:space="preserve"> וגם שהנשארת היא של ימין</w:t>
      </w:r>
      <w:r>
        <w:rPr>
          <w:rFonts w:cs="Arial" w:hint="cs"/>
          <w:sz w:val="16"/>
          <w:szCs w:val="16"/>
          <w:rtl/>
        </w:rPr>
        <w:t xml:space="preserve"> {צל"ע מדוע לא כתב שאלו דברי ר"י ולא ר"ת}</w:t>
      </w:r>
      <w:r>
        <w:rPr>
          <w:rFonts w:cs="Arial" w:hint="cs"/>
          <w:rtl/>
        </w:rPr>
        <w:t>,</w:t>
      </w:r>
      <w:r>
        <w:rPr>
          <w:rFonts w:cs="Arial"/>
          <w:rtl/>
        </w:rPr>
        <w:t xml:space="preserve"> אבל אם נפצע ואח"כ ניטלה פסולה</w:t>
      </w:r>
      <w:r>
        <w:rPr>
          <w:rFonts w:cs="Arial" w:hint="cs"/>
          <w:rtl/>
        </w:rPr>
        <w:t>.</w:t>
      </w:r>
      <w:r>
        <w:rPr>
          <w:rFonts w:cs="Arial"/>
          <w:rtl/>
        </w:rPr>
        <w:t xml:space="preserve"> ואין דעת רב אלפס כן</w:t>
      </w:r>
      <w:r>
        <w:rPr>
          <w:rFonts w:cs="Arial" w:hint="cs"/>
          <w:sz w:val="16"/>
          <w:szCs w:val="16"/>
          <w:rtl/>
        </w:rPr>
        <w:t xml:space="preserve"> {וצל"ע מדוע כתב כן בפשיטות, שהרי אף לרא"ש לא פשיטא ליה}</w:t>
      </w:r>
      <w:r>
        <w:rPr>
          <w:rFonts w:cs="Arial" w:hint="cs"/>
          <w:rtl/>
        </w:rPr>
        <w:t>.</w:t>
      </w:r>
    </w:p>
  </w:footnote>
  <w:footnote w:id="561">
    <w:p w14:paraId="09D83185" w14:textId="77777777" w:rsidR="00DF7D09" w:rsidRDefault="00DF7D09" w:rsidP="00DF7D09">
      <w:pPr>
        <w:pStyle w:val="a5"/>
      </w:pPr>
      <w:r>
        <w:rPr>
          <w:rStyle w:val="a7"/>
        </w:rPr>
        <w:footnoteRef/>
      </w:r>
      <w:r>
        <w:rPr>
          <w:rtl/>
        </w:rPr>
        <w:t xml:space="preserve"> </w:t>
      </w:r>
      <w:r>
        <w:rPr>
          <w:rFonts w:cs="Arial" w:hint="cs"/>
          <w:rtl/>
        </w:rPr>
        <w:t xml:space="preserve">וז"ל- </w:t>
      </w:r>
      <w:r w:rsidRPr="00E63BBE">
        <w:rPr>
          <w:rFonts w:cs="Arial"/>
          <w:rtl/>
        </w:rPr>
        <w:t>וראיתי בירושלמי (שם) ומוכח שם דר' ישמעאל בנו של ר' יוחנן בן ברוקה איירי בידי שמים</w:t>
      </w:r>
      <w:r>
        <w:rPr>
          <w:rFonts w:cs="Arial" w:hint="cs"/>
          <w:rtl/>
        </w:rPr>
        <w:t>,</w:t>
      </w:r>
      <w:r w:rsidRPr="00E63BBE">
        <w:rPr>
          <w:rFonts w:cs="Arial"/>
          <w:rtl/>
        </w:rPr>
        <w:t xml:space="preserve"> והכי איתא התם</w:t>
      </w:r>
      <w:r>
        <w:rPr>
          <w:rFonts w:cs="Arial" w:hint="cs"/>
          <w:rtl/>
        </w:rPr>
        <w:t>...</w:t>
      </w:r>
      <w:r w:rsidRPr="00E63BBE">
        <w:rPr>
          <w:rFonts w:cs="Arial"/>
          <w:rtl/>
        </w:rPr>
        <w:t xml:space="preserve"> מ"ד בידי אדם פסול</w:t>
      </w:r>
      <w:r>
        <w:rPr>
          <w:rFonts w:cs="Arial" w:hint="cs"/>
          <w:rtl/>
        </w:rPr>
        <w:t>,</w:t>
      </w:r>
      <w:r w:rsidRPr="00E63BBE">
        <w:rPr>
          <w:rFonts w:cs="Arial"/>
          <w:rtl/>
        </w:rPr>
        <w:t xml:space="preserve"> בידי שמים כשר </w:t>
      </w:r>
      <w:r>
        <w:rPr>
          <w:rFonts w:cs="Arial" w:hint="cs"/>
          <w:rtl/>
        </w:rPr>
        <w:t xml:space="preserve">- </w:t>
      </w:r>
      <w:r w:rsidRPr="00E63BBE">
        <w:rPr>
          <w:rFonts w:cs="Arial"/>
          <w:rtl/>
        </w:rPr>
        <w:t>ר' ישמעאל בנו של ריב</w:t>
      </w:r>
      <w:r>
        <w:rPr>
          <w:rFonts w:cs="Arial" w:hint="cs"/>
          <w:rtl/>
        </w:rPr>
        <w:t>"</w:t>
      </w:r>
      <w:r w:rsidRPr="00E63BBE">
        <w:rPr>
          <w:rFonts w:cs="Arial"/>
          <w:rtl/>
        </w:rPr>
        <w:t>ב</w:t>
      </w:r>
      <w:r>
        <w:rPr>
          <w:rFonts w:cs="Arial" w:hint="cs"/>
          <w:rtl/>
        </w:rPr>
        <w:t>,</w:t>
      </w:r>
      <w:r w:rsidRPr="00E63BBE">
        <w:rPr>
          <w:rFonts w:cs="Arial"/>
          <w:rtl/>
        </w:rPr>
        <w:t xml:space="preserve"> </w:t>
      </w:r>
      <w:r w:rsidRPr="004B2658">
        <w:rPr>
          <w:rFonts w:cs="Arial"/>
          <w:rtl/>
        </w:rPr>
        <w:t xml:space="preserve">מ"ד בין בידי אדם בין בידי שמים פסול </w:t>
      </w:r>
      <w:r>
        <w:rPr>
          <w:rFonts w:cs="Arial" w:hint="cs"/>
          <w:rtl/>
        </w:rPr>
        <w:t xml:space="preserve">- </w:t>
      </w:r>
      <w:r w:rsidRPr="004B2658">
        <w:rPr>
          <w:rFonts w:cs="Arial"/>
          <w:rtl/>
        </w:rPr>
        <w:t>דרבנן</w:t>
      </w:r>
      <w:r>
        <w:rPr>
          <w:rFonts w:cs="Arial" w:hint="cs"/>
          <w:sz w:val="16"/>
          <w:szCs w:val="16"/>
          <w:rtl/>
        </w:rPr>
        <w:t xml:space="preserve"> [ע"כ הירושלמי שהעתיק הרא"ש]</w:t>
      </w:r>
      <w:r>
        <w:rPr>
          <w:rFonts w:cs="Arial" w:hint="cs"/>
          <w:rtl/>
        </w:rPr>
        <w:t xml:space="preserve">. </w:t>
      </w:r>
      <w:r w:rsidRPr="004B2658">
        <w:rPr>
          <w:rFonts w:cs="Arial"/>
          <w:rtl/>
        </w:rPr>
        <w:t>וכן צריך להיות</w:t>
      </w:r>
      <w:r>
        <w:rPr>
          <w:rFonts w:cs="Arial" w:hint="cs"/>
          <w:rtl/>
        </w:rPr>
        <w:t>,</w:t>
      </w:r>
      <w:r w:rsidRPr="004B2658">
        <w:rPr>
          <w:rFonts w:cs="Arial"/>
          <w:rtl/>
        </w:rPr>
        <w:t xml:space="preserve"> דאי בידי אדם איירי ואינו מוליד היאך יהיה כשר</w:t>
      </w:r>
      <w:r>
        <w:rPr>
          <w:rFonts w:cs="Arial" w:hint="cs"/>
          <w:rtl/>
        </w:rPr>
        <w:t>,</w:t>
      </w:r>
      <w:r w:rsidRPr="004B2658">
        <w:rPr>
          <w:rFonts w:cs="Arial"/>
          <w:rtl/>
        </w:rPr>
        <w:t xml:space="preserve"> מי גרע מההוא גברא דאיסתתים גובתא דשכבת זרע ואפיק במקום קטנים דפסול לפי שאינו מוליד</w:t>
      </w:r>
      <w:r>
        <w:rPr>
          <w:rFonts w:cs="Arial" w:hint="cs"/>
          <w:rtl/>
        </w:rPr>
        <w:t>.</w:t>
      </w:r>
      <w:r w:rsidRPr="004B2658">
        <w:rPr>
          <w:rFonts w:cs="Arial"/>
          <w:rtl/>
        </w:rPr>
        <w:t xml:space="preserve"> אבל גמרא דידן יכול ר"ת לפרש דאיירי בידי אדם</w:t>
      </w:r>
      <w:r>
        <w:rPr>
          <w:rFonts w:cs="Arial" w:hint="cs"/>
          <w:rtl/>
        </w:rPr>
        <w:t>.</w:t>
      </w:r>
      <w:r w:rsidRPr="004B2658">
        <w:rPr>
          <w:rFonts w:cs="Arial"/>
          <w:rtl/>
        </w:rPr>
        <w:t xml:space="preserve"> ולענין פסק הלכה אין לו ראיה מן הירושלמי</w:t>
      </w:r>
      <w:r>
        <w:rPr>
          <w:rFonts w:cs="Arial" w:hint="cs"/>
          <w:rtl/>
        </w:rPr>
        <w:t xml:space="preserve"> </w:t>
      </w:r>
      <w:r>
        <w:rPr>
          <w:rFonts w:cs="Arial" w:hint="cs"/>
          <w:sz w:val="16"/>
          <w:szCs w:val="16"/>
          <w:rtl/>
        </w:rPr>
        <w:t>{וצ"ע, שהרי מהמשך הירושלמי מוכח כר"ת דר' ישמעאל מיירי בידי אדם, וצ"ע מדוע הרא"ש לא העתיק את המשך הירושלמי}</w:t>
      </w:r>
      <w:r w:rsidRPr="004B2658">
        <w:rPr>
          <w:rFonts w:cs="Arial"/>
          <w:rtl/>
        </w:rPr>
        <w:t xml:space="preserve">. ורב אלפס ז"ל שהביאה </w:t>
      </w:r>
      <w:r>
        <w:rPr>
          <w:rFonts w:cs="Arial" w:hint="cs"/>
          <w:sz w:val="16"/>
          <w:szCs w:val="16"/>
          <w:rtl/>
        </w:rPr>
        <w:t xml:space="preserve">{את המימרא בבבלי} </w:t>
      </w:r>
      <w:r w:rsidRPr="004B2658">
        <w:rPr>
          <w:rFonts w:cs="Arial"/>
          <w:rtl/>
        </w:rPr>
        <w:t>בצורתה ולא פסק כמאן הלכה</w:t>
      </w:r>
      <w:r>
        <w:rPr>
          <w:rFonts w:cs="Arial" w:hint="cs"/>
          <w:rtl/>
        </w:rPr>
        <w:t xml:space="preserve">, </w:t>
      </w:r>
      <w:r w:rsidRPr="004B2658">
        <w:rPr>
          <w:rFonts w:cs="Arial"/>
          <w:rtl/>
        </w:rPr>
        <w:t>אין לעמוד על דבריו</w:t>
      </w:r>
      <w:r>
        <w:rPr>
          <w:rFonts w:cs="Arial" w:hint="cs"/>
          <w:rtl/>
        </w:rPr>
        <w:t>,</w:t>
      </w:r>
      <w:r w:rsidRPr="004B2658">
        <w:rPr>
          <w:rFonts w:cs="Arial"/>
          <w:rtl/>
        </w:rPr>
        <w:t xml:space="preserve"> שמא הוא סובר דפליגי וממילא הלכה כרבנן</w:t>
      </w:r>
      <w:r>
        <w:rPr>
          <w:rFonts w:cs="Arial" w:hint="cs"/>
          <w:rtl/>
        </w:rPr>
        <w:t>,</w:t>
      </w:r>
      <w:r w:rsidRPr="004B2658">
        <w:rPr>
          <w:rFonts w:cs="Arial"/>
          <w:rtl/>
        </w:rPr>
        <w:t xml:space="preserve"> או שמא סובר דלא פליגי כדפי' ר"ת</w:t>
      </w:r>
      <w:r>
        <w:rPr>
          <w:rFonts w:cs="Arial" w:hint="cs"/>
          <w:rtl/>
        </w:rPr>
        <w:t>.</w:t>
      </w:r>
      <w:r w:rsidRPr="004B2658">
        <w:rPr>
          <w:rFonts w:cs="Arial"/>
          <w:rtl/>
        </w:rPr>
        <w:t xml:space="preserve"> והדעת נוטה דסבר דפליגי</w:t>
      </w:r>
      <w:r>
        <w:rPr>
          <w:rFonts w:cs="Arial" w:hint="cs"/>
          <w:rtl/>
        </w:rPr>
        <w:t>,</w:t>
      </w:r>
      <w:r w:rsidRPr="004B2658">
        <w:rPr>
          <w:rFonts w:cs="Arial"/>
          <w:rtl/>
        </w:rPr>
        <w:t xml:space="preserve"> דאי סבר דלא פליגי לא היה סותם דבריו</w:t>
      </w:r>
      <w:r>
        <w:rPr>
          <w:rFonts w:cs="Arial" w:hint="cs"/>
          <w:rtl/>
        </w:rPr>
        <w:t>,</w:t>
      </w:r>
      <w:r w:rsidRPr="004B2658">
        <w:rPr>
          <w:rFonts w:cs="Arial"/>
          <w:rtl/>
        </w:rPr>
        <w:t xml:space="preserve"> דמלתא דצריכא טעמא היא</w:t>
      </w:r>
      <w:r>
        <w:rPr>
          <w:rFonts w:hint="cs"/>
          <w:rtl/>
        </w:rPr>
        <w:t>.</w:t>
      </w:r>
    </w:p>
  </w:footnote>
  <w:footnote w:id="562">
    <w:p w14:paraId="45F07995" w14:textId="77777777" w:rsidR="00DF7D09" w:rsidRDefault="00DF7D09" w:rsidP="00DF7D09">
      <w:pPr>
        <w:pStyle w:val="a5"/>
        <w:rPr>
          <w:rtl/>
        </w:rPr>
      </w:pPr>
      <w:r>
        <w:rPr>
          <w:rStyle w:val="a7"/>
        </w:rPr>
        <w:footnoteRef/>
      </w:r>
      <w:r>
        <w:rPr>
          <w:rtl/>
        </w:rPr>
        <w:t xml:space="preserve"> </w:t>
      </w:r>
      <w:r w:rsidRPr="00271F53">
        <w:rPr>
          <w:rFonts w:cs="Arial"/>
          <w:rtl/>
        </w:rPr>
        <w:t>וכתב נמוק</w:t>
      </w:r>
      <w:r>
        <w:rPr>
          <w:rFonts w:cs="Arial" w:hint="cs"/>
          <w:rtl/>
        </w:rPr>
        <w:t>"</w:t>
      </w:r>
      <w:r w:rsidRPr="00271F53">
        <w:rPr>
          <w:rFonts w:cs="Arial"/>
          <w:rtl/>
        </w:rPr>
        <w:t>י (כד: דיבור ראשון) שכן דעת בה"ג (הלכות גדולות הל' מיאון סה.) והרמב"ן (עה. ד"ה שמעתי) והרשב"א (שם ד"ה אר"י) והרא"ה והריטב"א (שם) ז"ל. וז"ל הה</w:t>
      </w:r>
      <w:r>
        <w:rPr>
          <w:rFonts w:cs="Arial" w:hint="cs"/>
          <w:rtl/>
        </w:rPr>
        <w:t>"</w:t>
      </w:r>
      <w:r w:rsidRPr="00271F53">
        <w:rPr>
          <w:rFonts w:cs="Arial"/>
          <w:rtl/>
        </w:rPr>
        <w:t>מ (שם)</w:t>
      </w:r>
      <w:r>
        <w:rPr>
          <w:rFonts w:cs="Arial" w:hint="cs"/>
          <w:rtl/>
        </w:rPr>
        <w:t>-</w:t>
      </w:r>
      <w:r w:rsidRPr="00271F53">
        <w:rPr>
          <w:rFonts w:cs="Arial"/>
          <w:rtl/>
        </w:rPr>
        <w:t xml:space="preserve"> יש מפרשים שפירשו דרבי ישמעאל בחסר ביצה אחת בידי שמים היא</w:t>
      </w:r>
      <w:r>
        <w:rPr>
          <w:rFonts w:cs="Arial" w:hint="cs"/>
          <w:rtl/>
        </w:rPr>
        <w:t>,</w:t>
      </w:r>
      <w:r w:rsidRPr="00271F53">
        <w:rPr>
          <w:rFonts w:cs="Arial"/>
          <w:rtl/>
        </w:rPr>
        <w:t xml:space="preserve"> והוא הדין לשתיהן אלא דחסר לגמרי לא שכיח</w:t>
      </w:r>
      <w:r>
        <w:rPr>
          <w:rFonts w:cs="Arial" w:hint="cs"/>
          <w:rtl/>
        </w:rPr>
        <w:t>.</w:t>
      </w:r>
      <w:r w:rsidRPr="00271F53">
        <w:rPr>
          <w:rFonts w:cs="Arial"/>
          <w:rtl/>
        </w:rPr>
        <w:t xml:space="preserve"> ולפי פירוש זה הלכה כרבי ישמעאל דלא פליג את"ק</w:t>
      </w:r>
      <w:r>
        <w:rPr>
          <w:rFonts w:cs="Arial" w:hint="cs"/>
          <w:rtl/>
        </w:rPr>
        <w:t>,</w:t>
      </w:r>
      <w:r w:rsidRPr="00271F53">
        <w:rPr>
          <w:rFonts w:cs="Arial"/>
          <w:rtl/>
        </w:rPr>
        <w:t xml:space="preserve"> וכן יתבאר בסמוך דבידי שמים בכל גונא כשר</w:t>
      </w:r>
      <w:r>
        <w:rPr>
          <w:rFonts w:cs="Arial" w:hint="cs"/>
          <w:rtl/>
        </w:rPr>
        <w:t>,</w:t>
      </w:r>
      <w:r w:rsidRPr="00271F53">
        <w:rPr>
          <w:rFonts w:cs="Arial"/>
          <w:rtl/>
        </w:rPr>
        <w:t xml:space="preserve"> ובידי אדם בכל גונא פסול</w:t>
      </w:r>
      <w:r>
        <w:rPr>
          <w:rFonts w:cs="Arial" w:hint="cs"/>
          <w:rtl/>
        </w:rPr>
        <w:t>.</w:t>
      </w:r>
      <w:r w:rsidRPr="00271F53">
        <w:rPr>
          <w:rFonts w:cs="Arial"/>
          <w:rtl/>
        </w:rPr>
        <w:t xml:space="preserve"> וכן כתוב בה"ג וכן דעת הרמב"ן והרשב"א</w:t>
      </w:r>
      <w:r>
        <w:rPr>
          <w:rFonts w:cs="Arial" w:hint="cs"/>
          <w:rtl/>
        </w:rPr>
        <w:t>,</w:t>
      </w:r>
      <w:r w:rsidRPr="00271F53">
        <w:rPr>
          <w:rFonts w:cs="Arial"/>
          <w:rtl/>
        </w:rPr>
        <w:t xml:space="preserve"> שלא כדברי קצת מפרשים שהיו מכשירין ניטלה אחת לגמרי בידי אדם שלא כדעת רבינו עכ"ל</w:t>
      </w:r>
      <w:r>
        <w:rPr>
          <w:rFonts w:cs="Arial" w:hint="cs"/>
          <w:rtl/>
        </w:rPr>
        <w:t>, ב"י.</w:t>
      </w:r>
    </w:p>
  </w:footnote>
  <w:footnote w:id="563">
    <w:p w14:paraId="357520CC" w14:textId="77777777" w:rsidR="00DF7D09" w:rsidRDefault="00DF7D09" w:rsidP="00DF7D09">
      <w:pPr>
        <w:pStyle w:val="a5"/>
      </w:pPr>
      <w:r>
        <w:rPr>
          <w:rStyle w:val="a7"/>
        </w:rPr>
        <w:footnoteRef/>
      </w:r>
      <w:r>
        <w:rPr>
          <w:rtl/>
        </w:rPr>
        <w:t xml:space="preserve"> </w:t>
      </w:r>
      <w:r w:rsidRPr="00DF564D">
        <w:rPr>
          <w:rFonts w:cs="Arial"/>
          <w:rtl/>
        </w:rPr>
        <w:t>שנכרת מעטרה ואילך כשר דהתם בישרא בעלמא הוא ולא גיד שאין גיד אלא מעטרה ואילך לצד הגוף עטרה שורת בשר המקפת במקום המילה בגובה ושופע ויורד עד סופה</w:t>
      </w:r>
      <w:r>
        <w:rPr>
          <w:rFonts w:cs="Arial" w:hint="cs"/>
          <w:rtl/>
        </w:rPr>
        <w:t>, רש"י.</w:t>
      </w:r>
    </w:p>
  </w:footnote>
  <w:footnote w:id="564">
    <w:p w14:paraId="6977F984" w14:textId="77777777" w:rsidR="00DF7D09" w:rsidRDefault="00DF7D09" w:rsidP="00DF7D09">
      <w:pPr>
        <w:pStyle w:val="a5"/>
        <w:rPr>
          <w:rtl/>
        </w:rPr>
      </w:pPr>
      <w:r>
        <w:rPr>
          <w:rStyle w:val="a7"/>
        </w:rPr>
        <w:footnoteRef/>
      </w:r>
      <w:r>
        <w:rPr>
          <w:rtl/>
        </w:rPr>
        <w:t xml:space="preserve"> </w:t>
      </w:r>
      <w:r>
        <w:rPr>
          <w:rFonts w:hint="cs"/>
          <w:rtl/>
        </w:rPr>
        <w:t>כן הגירסא לפנינו וכן גרס רש"י. אך הרמב"ם והרא"ש גרסו 'כולה'.</w:t>
      </w:r>
    </w:p>
  </w:footnote>
  <w:footnote w:id="565">
    <w:p w14:paraId="3AAC1AC4" w14:textId="77777777" w:rsidR="00DF7D09" w:rsidRDefault="00DF7D09" w:rsidP="00DF7D09">
      <w:pPr>
        <w:pStyle w:val="a5"/>
      </w:pPr>
      <w:r>
        <w:rPr>
          <w:rStyle w:val="a7"/>
        </w:rPr>
        <w:footnoteRef/>
      </w:r>
      <w:r>
        <w:rPr>
          <w:rtl/>
        </w:rPr>
        <w:t xml:space="preserve"> </w:t>
      </w:r>
      <w:r w:rsidRPr="00F74DEC">
        <w:rPr>
          <w:rFonts w:cs="Arial"/>
          <w:rtl/>
        </w:rPr>
        <w:t>לצד גופו נשתייר מלא השער</w:t>
      </w:r>
      <w:r>
        <w:rPr>
          <w:rFonts w:cs="Arial" w:hint="cs"/>
          <w:rtl/>
        </w:rPr>
        <w:t>ה</w:t>
      </w:r>
      <w:r w:rsidRPr="00F74DEC">
        <w:rPr>
          <w:rFonts w:cs="Arial"/>
          <w:rtl/>
        </w:rPr>
        <w:t xml:space="preserve"> על פני רוב הקיפה</w:t>
      </w:r>
      <w:r>
        <w:rPr>
          <w:rFonts w:cs="Arial" w:hint="cs"/>
          <w:rtl/>
        </w:rPr>
        <w:t>.</w:t>
      </w:r>
      <w:r w:rsidRPr="00F74DEC">
        <w:rPr>
          <w:rFonts w:cs="Arial"/>
          <w:rtl/>
        </w:rPr>
        <w:t xml:space="preserve"> אבל אם נחתכה כלפי הגוף ונשתייר מלא החוט מן העטרה על פני היקף כל הגיד בצדה כלפי קרקע פסול</w:t>
      </w:r>
      <w:r>
        <w:rPr>
          <w:rFonts w:cs="Arial" w:hint="cs"/>
          <w:rtl/>
        </w:rPr>
        <w:t xml:space="preserve">, </w:t>
      </w:r>
      <w:r w:rsidRPr="001011EF">
        <w:rPr>
          <w:rFonts w:cs="Arial" w:hint="cs"/>
          <w:b/>
          <w:bCs/>
          <w:rtl/>
        </w:rPr>
        <w:t>רש"י</w:t>
      </w:r>
      <w:r>
        <w:rPr>
          <w:rFonts w:cs="Arial" w:hint="cs"/>
          <w:rtl/>
        </w:rPr>
        <w:t>.</w:t>
      </w:r>
      <w:r w:rsidRPr="006B40F3">
        <w:rPr>
          <w:rtl/>
        </w:rPr>
        <w:t xml:space="preserve"> </w:t>
      </w:r>
      <w:r w:rsidRPr="006B40F3">
        <w:rPr>
          <w:rFonts w:cs="Arial"/>
          <w:rtl/>
        </w:rPr>
        <w:t>משמע דמן הצד לא נחשב גם כן לעטרה</w:t>
      </w:r>
      <w:r>
        <w:rPr>
          <w:rFonts w:cs="Arial" w:hint="cs"/>
          <w:rtl/>
        </w:rPr>
        <w:t>,</w:t>
      </w:r>
      <w:r w:rsidRPr="006B40F3">
        <w:rPr>
          <w:rFonts w:cs="Arial"/>
          <w:rtl/>
        </w:rPr>
        <w:t xml:space="preserve"> ואם כן אין צריך רוב אלא מרוב עטרה שהוא לצד העליון של גיד</w:t>
      </w:r>
      <w:r>
        <w:rPr>
          <w:rFonts w:cs="Arial" w:hint="cs"/>
          <w:rtl/>
        </w:rPr>
        <w:t>,</w:t>
      </w:r>
      <w:r w:rsidRPr="006B40F3">
        <w:rPr>
          <w:rFonts w:cs="Arial"/>
          <w:rtl/>
        </w:rPr>
        <w:t xml:space="preserve"> ואפילו ניטל גם מן הצד אפילו הכי כשר</w:t>
      </w:r>
      <w:r>
        <w:rPr>
          <w:rFonts w:hint="cs"/>
          <w:rtl/>
        </w:rPr>
        <w:t xml:space="preserve">, </w:t>
      </w:r>
      <w:r w:rsidRPr="001011EF">
        <w:rPr>
          <w:rFonts w:hint="cs"/>
          <w:b/>
          <w:bCs/>
          <w:rtl/>
        </w:rPr>
        <w:t>בינת אדם</w:t>
      </w:r>
      <w:r>
        <w:rPr>
          <w:rFonts w:hint="cs"/>
          <w:rtl/>
        </w:rPr>
        <w:t xml:space="preserve"> (</w:t>
      </w:r>
      <w:r w:rsidRPr="006B40F3">
        <w:rPr>
          <w:rFonts w:cs="Arial"/>
          <w:rtl/>
        </w:rPr>
        <w:t>שער בית הנשים סי</w:t>
      </w:r>
      <w:r>
        <w:rPr>
          <w:rFonts w:cs="Arial" w:hint="cs"/>
          <w:rtl/>
        </w:rPr>
        <w:t>'</w:t>
      </w:r>
      <w:r w:rsidRPr="006B40F3">
        <w:rPr>
          <w:rFonts w:cs="Arial"/>
          <w:rtl/>
        </w:rPr>
        <w:t xml:space="preserve"> יט לז-לח</w:t>
      </w:r>
      <w:r>
        <w:rPr>
          <w:rFonts w:hint="cs"/>
          <w:rtl/>
        </w:rPr>
        <w:t>).</w:t>
      </w:r>
    </w:p>
  </w:footnote>
  <w:footnote w:id="566">
    <w:p w14:paraId="778B9490" w14:textId="77777777" w:rsidR="00DF7D09" w:rsidRDefault="00DF7D09" w:rsidP="00DF7D09">
      <w:pPr>
        <w:pStyle w:val="a5"/>
      </w:pPr>
      <w:r>
        <w:rPr>
          <w:rStyle w:val="a7"/>
        </w:rPr>
        <w:footnoteRef/>
      </w:r>
      <w:r>
        <w:rPr>
          <w:rtl/>
        </w:rPr>
        <w:t xml:space="preserve"> </w:t>
      </w:r>
      <w:r>
        <w:rPr>
          <w:rFonts w:cs="Arial"/>
          <w:rtl/>
        </w:rPr>
        <w:t>וכתב הה</w:t>
      </w:r>
      <w:r>
        <w:rPr>
          <w:rFonts w:cs="Arial" w:hint="cs"/>
          <w:rtl/>
        </w:rPr>
        <w:t>"</w:t>
      </w:r>
      <w:r>
        <w:rPr>
          <w:rFonts w:cs="Arial"/>
          <w:rtl/>
        </w:rPr>
        <w:t>מ</w:t>
      </w:r>
      <w:r>
        <w:rPr>
          <w:rFonts w:cs="Arial" w:hint="cs"/>
          <w:rtl/>
        </w:rPr>
        <w:t>-</w:t>
      </w:r>
      <w:r>
        <w:rPr>
          <w:rFonts w:cs="Arial"/>
          <w:rtl/>
        </w:rPr>
        <w:t xml:space="preserve"> ודוקא שמקיף החוט לכל הגיד</w:t>
      </w:r>
      <w:r>
        <w:rPr>
          <w:rFonts w:cs="Arial" w:hint="cs"/>
          <w:rtl/>
        </w:rPr>
        <w:t>,</w:t>
      </w:r>
      <w:r>
        <w:rPr>
          <w:rFonts w:cs="Arial"/>
          <w:rtl/>
        </w:rPr>
        <w:t xml:space="preserve"> אבל לרובו בלבד פסול כדאיתא התם</w:t>
      </w:r>
      <w:r>
        <w:rPr>
          <w:rFonts w:cs="Arial" w:hint="cs"/>
          <w:rtl/>
        </w:rPr>
        <w:t>.</w:t>
      </w:r>
      <w:r>
        <w:rPr>
          <w:rFonts w:cs="Arial"/>
          <w:rtl/>
        </w:rPr>
        <w:t xml:space="preserve"> עד כאן. נראה שהיו גורסים בגמרא מלא החוט שאמרו </w:t>
      </w:r>
      <w:r>
        <w:rPr>
          <w:rFonts w:cs="Arial" w:hint="cs"/>
          <w:rtl/>
        </w:rPr>
        <w:t>'</w:t>
      </w:r>
      <w:r>
        <w:rPr>
          <w:rFonts w:cs="Arial"/>
          <w:rtl/>
        </w:rPr>
        <w:t>על פני כולה</w:t>
      </w:r>
      <w:r>
        <w:rPr>
          <w:rFonts w:cs="Arial" w:hint="cs"/>
          <w:rtl/>
        </w:rPr>
        <w:t>'.</w:t>
      </w:r>
      <w:r>
        <w:rPr>
          <w:rFonts w:cs="Arial"/>
          <w:rtl/>
        </w:rPr>
        <w:t xml:space="preserve"> וכן מצאתיה בפסקי הרא"ש ז"ל (סי' ב). ויש לתמוה על רבינו שכתב כדאיתא בנסחא דגמרות דידן ולא חשש לנסחת הרמב"ם והרא"ש ז"ל</w:t>
      </w:r>
      <w:r>
        <w:rPr>
          <w:rFonts w:cs="Arial" w:hint="cs"/>
          <w:rtl/>
        </w:rPr>
        <w:t>, ב"י.</w:t>
      </w:r>
    </w:p>
  </w:footnote>
  <w:footnote w:id="567">
    <w:p w14:paraId="40CF3D77" w14:textId="77777777" w:rsidR="00DF7D09" w:rsidRDefault="00DF7D09" w:rsidP="00DF7D09">
      <w:pPr>
        <w:pStyle w:val="a5"/>
      </w:pPr>
      <w:r>
        <w:rPr>
          <w:rStyle w:val="a7"/>
        </w:rPr>
        <w:footnoteRef/>
      </w:r>
      <w:r>
        <w:rPr>
          <w:rtl/>
        </w:rPr>
        <w:t xml:space="preserve"> </w:t>
      </w:r>
      <w:r w:rsidRPr="00F519C8">
        <w:rPr>
          <w:rFonts w:cs="Arial"/>
          <w:rtl/>
        </w:rPr>
        <w:t>כחיתוך קולמוס שמחתכין את חודו באלכסון לכתוב בה</w:t>
      </w:r>
      <w:r>
        <w:rPr>
          <w:rFonts w:cs="Arial" w:hint="cs"/>
          <w:rtl/>
        </w:rPr>
        <w:t>, רש"י.</w:t>
      </w:r>
    </w:p>
  </w:footnote>
  <w:footnote w:id="568">
    <w:p w14:paraId="6975E076" w14:textId="77777777" w:rsidR="00DF7D09" w:rsidRDefault="00DF7D09" w:rsidP="00DF7D09">
      <w:pPr>
        <w:pStyle w:val="a5"/>
      </w:pPr>
      <w:r>
        <w:rPr>
          <w:rStyle w:val="a7"/>
        </w:rPr>
        <w:footnoteRef/>
      </w:r>
      <w:r>
        <w:rPr>
          <w:rtl/>
        </w:rPr>
        <w:t xml:space="preserve"> </w:t>
      </w:r>
      <w:r w:rsidRPr="00F519C8">
        <w:rPr>
          <w:rFonts w:cs="Arial"/>
          <w:rtl/>
        </w:rPr>
        <w:t>שנחקק כסילון ויש לו דפנות מב' צדדים והחקק באמצע כמין צנור</w:t>
      </w:r>
      <w:r>
        <w:rPr>
          <w:rFonts w:cs="Arial" w:hint="cs"/>
          <w:rtl/>
        </w:rPr>
        <w:t>, רש"י.</w:t>
      </w:r>
    </w:p>
  </w:footnote>
  <w:footnote w:id="569">
    <w:p w14:paraId="6A30EDB9" w14:textId="77777777" w:rsidR="00DF7D09" w:rsidRDefault="00DF7D09" w:rsidP="00DF7D09">
      <w:pPr>
        <w:pStyle w:val="a5"/>
      </w:pPr>
      <w:r>
        <w:rPr>
          <w:rStyle w:val="a7"/>
        </w:rPr>
        <w:footnoteRef/>
      </w:r>
      <w:r>
        <w:rPr>
          <w:rtl/>
        </w:rPr>
        <w:t xml:space="preserve"> </w:t>
      </w:r>
      <w:r w:rsidRPr="00F519C8">
        <w:rPr>
          <w:rFonts w:cs="Arial"/>
          <w:rtl/>
        </w:rPr>
        <w:t>כמרזב שליט בה אוירא - הרוח נכנס לתוך הדפנות ומתקרר הגיד לתוכו ואין הזרע מתבשל</w:t>
      </w:r>
      <w:r>
        <w:rPr>
          <w:rFonts w:cs="Arial" w:hint="cs"/>
          <w:rtl/>
        </w:rPr>
        <w:t>, רש"י.</w:t>
      </w:r>
      <w:r>
        <w:rPr>
          <w:rFonts w:cs="Arial"/>
          <w:rtl/>
        </w:rPr>
        <w:tab/>
      </w:r>
    </w:p>
  </w:footnote>
  <w:footnote w:id="570">
    <w:p w14:paraId="721CD0C2" w14:textId="77777777" w:rsidR="00DF7D09" w:rsidRDefault="00DF7D09" w:rsidP="00DF7D09">
      <w:pPr>
        <w:pStyle w:val="a5"/>
      </w:pPr>
      <w:r>
        <w:rPr>
          <w:rStyle w:val="a7"/>
        </w:rPr>
        <w:footnoteRef/>
      </w:r>
      <w:r>
        <w:rPr>
          <w:rtl/>
        </w:rPr>
        <w:t xml:space="preserve"> </w:t>
      </w:r>
      <w:r w:rsidRPr="00F519C8">
        <w:rPr>
          <w:rFonts w:cs="Arial"/>
          <w:rtl/>
        </w:rPr>
        <w:t>כקולמוס - לא שליט אוירא בתוך הגיד ומתבשל הזרע בחימום כהלכתו</w:t>
      </w:r>
      <w:r>
        <w:rPr>
          <w:rFonts w:cs="Arial" w:hint="cs"/>
          <w:rtl/>
        </w:rPr>
        <w:t>, רש"י.</w:t>
      </w:r>
    </w:p>
  </w:footnote>
  <w:footnote w:id="571">
    <w:p w14:paraId="56819AA9" w14:textId="77777777" w:rsidR="00DF7D09" w:rsidRDefault="00DF7D09" w:rsidP="00DF7D09">
      <w:pPr>
        <w:pStyle w:val="a5"/>
        <w:rPr>
          <w:rtl/>
        </w:rPr>
      </w:pPr>
      <w:r>
        <w:rPr>
          <w:rStyle w:val="a7"/>
        </w:rPr>
        <w:footnoteRef/>
      </w:r>
      <w:r>
        <w:rPr>
          <w:rtl/>
        </w:rPr>
        <w:t xml:space="preserve"> </w:t>
      </w:r>
      <w:r w:rsidRPr="00F519C8">
        <w:rPr>
          <w:rFonts w:cs="Arial"/>
          <w:rtl/>
        </w:rPr>
        <w:t>כמרזב גריד שכבת זרע מן הגוף בשעת תשמיש ומזריע שהרי לא נחסר הגיד מעוביו ונוגע בצידי הרחם ומתחמם ומוציא ויורה כחץ</w:t>
      </w:r>
      <w:r>
        <w:rPr>
          <w:rFonts w:hint="cs"/>
          <w:rtl/>
        </w:rPr>
        <w:t>, רש"י.</w:t>
      </w:r>
      <w:r>
        <w:rPr>
          <w:rtl/>
        </w:rPr>
        <w:tab/>
      </w:r>
    </w:p>
  </w:footnote>
  <w:footnote w:id="572">
    <w:p w14:paraId="45172CB8" w14:textId="77777777" w:rsidR="00DF7D09" w:rsidRDefault="00DF7D09" w:rsidP="00DF7D09">
      <w:pPr>
        <w:pStyle w:val="a5"/>
      </w:pPr>
      <w:r>
        <w:rPr>
          <w:rStyle w:val="a7"/>
        </w:rPr>
        <w:footnoteRef/>
      </w:r>
      <w:r>
        <w:rPr>
          <w:rtl/>
        </w:rPr>
        <w:t xml:space="preserve"> </w:t>
      </w:r>
      <w:r w:rsidRPr="00F519C8">
        <w:rPr>
          <w:rFonts w:cs="Arial"/>
          <w:rtl/>
        </w:rPr>
        <w:t>כקולמוס ע"י שנחסר עוביו ואינו נוגע בכותלי הרחם אין מתחמם כל כך ואין נמשך מתוך הגוף בקילוח אלא שותת</w:t>
      </w:r>
      <w:r>
        <w:rPr>
          <w:rFonts w:cs="Arial" w:hint="cs"/>
          <w:rtl/>
        </w:rPr>
        <w:t>, רש"י.</w:t>
      </w:r>
    </w:p>
  </w:footnote>
  <w:footnote w:id="573">
    <w:p w14:paraId="251B7B31" w14:textId="77777777" w:rsidR="00DF7D09" w:rsidRDefault="00DF7D09" w:rsidP="00DF7D09">
      <w:pPr>
        <w:pStyle w:val="a5"/>
      </w:pPr>
      <w:r>
        <w:rPr>
          <w:rStyle w:val="a7"/>
        </w:rPr>
        <w:footnoteRef/>
      </w:r>
      <w:r>
        <w:rPr>
          <w:rtl/>
        </w:rPr>
        <w:t xml:space="preserve"> </w:t>
      </w:r>
      <w:r w:rsidRPr="003E5E76">
        <w:rPr>
          <w:rFonts w:cs="Arial"/>
          <w:rtl/>
        </w:rPr>
        <w:t>שקצר ודק מלפניו ואינו נוגע בכותלי נקב החבית בפניו וכשהוא תוחבו ובא עד עביו נוגע כך אע</w:t>
      </w:r>
      <w:r>
        <w:rPr>
          <w:rFonts w:cs="Arial" w:hint="cs"/>
          <w:rtl/>
        </w:rPr>
        <w:t>"</w:t>
      </w:r>
      <w:r w:rsidRPr="003E5E76">
        <w:rPr>
          <w:rFonts w:cs="Arial"/>
          <w:rtl/>
        </w:rPr>
        <w:t>ג שאין ראש הגיד נוגע מפניו מתחמם הוא מחמת נגיעת אחוריו</w:t>
      </w:r>
      <w:r>
        <w:rPr>
          <w:rFonts w:cs="Arial" w:hint="cs"/>
          <w:rtl/>
        </w:rPr>
        <w:t>.</w:t>
      </w:r>
      <w:r w:rsidRPr="003E5E76">
        <w:rPr>
          <w:rFonts w:cs="Arial"/>
          <w:rtl/>
        </w:rPr>
        <w:t xml:space="preserve"> אית דאמרי כקולמוס גריד שכבת זרע ממעי אשה ומוציאו ואין נקלט ברזא דחביתא שאין שיפוע ראשו נוגע בדופני החבית שבפנים</w:t>
      </w:r>
      <w:r>
        <w:rPr>
          <w:rFonts w:cs="Arial" w:hint="cs"/>
          <w:rtl/>
        </w:rPr>
        <w:t>, רש"י.</w:t>
      </w:r>
    </w:p>
  </w:footnote>
  <w:footnote w:id="574">
    <w:p w14:paraId="2A51D34E" w14:textId="77777777" w:rsidR="00DF7D09" w:rsidRDefault="00DF7D09" w:rsidP="00DF7D09">
      <w:pPr>
        <w:pStyle w:val="a5"/>
        <w:rPr>
          <w:rtl/>
        </w:rPr>
      </w:pPr>
      <w:r>
        <w:rPr>
          <w:rStyle w:val="a7"/>
        </w:rPr>
        <w:footnoteRef/>
      </w:r>
      <w:r>
        <w:rPr>
          <w:rtl/>
        </w:rPr>
        <w:t xml:space="preserve"> </w:t>
      </w:r>
      <w:r w:rsidRPr="003E5E76">
        <w:rPr>
          <w:rFonts w:cs="Arial"/>
          <w:rtl/>
        </w:rPr>
        <w:t>כל הגיד דהא תנן אם נשתייר מעטרה מלא החוט כשר אף על פי שנחתך כל שמעטרה ולמטה</w:t>
      </w:r>
      <w:r>
        <w:rPr>
          <w:rFonts w:hint="cs"/>
          <w:rtl/>
        </w:rPr>
        <w:t>, רש"י.</w:t>
      </w:r>
    </w:p>
  </w:footnote>
  <w:footnote w:id="575">
    <w:p w14:paraId="20241C46" w14:textId="77777777" w:rsidR="00DF7D09" w:rsidRDefault="00DF7D09" w:rsidP="00DF7D09">
      <w:pPr>
        <w:pStyle w:val="a5"/>
      </w:pPr>
      <w:r>
        <w:rPr>
          <w:rStyle w:val="a7"/>
        </w:rPr>
        <w:footnoteRef/>
      </w:r>
      <w:r>
        <w:rPr>
          <w:rtl/>
        </w:rPr>
        <w:t xml:space="preserve"> </w:t>
      </w:r>
      <w:r w:rsidRPr="003E5E76">
        <w:rPr>
          <w:rFonts w:cs="Arial"/>
          <w:rtl/>
        </w:rPr>
        <w:t>לידע אם מחודד הוא להשיב על שאלתו</w:t>
      </w:r>
      <w:r>
        <w:rPr>
          <w:rFonts w:cs="Arial" w:hint="cs"/>
          <w:rtl/>
        </w:rPr>
        <w:t>, רש"י.</w:t>
      </w:r>
    </w:p>
  </w:footnote>
  <w:footnote w:id="576">
    <w:p w14:paraId="245D611A" w14:textId="77777777" w:rsidR="00DF7D09" w:rsidRDefault="00DF7D09" w:rsidP="00DF7D09">
      <w:pPr>
        <w:pStyle w:val="a5"/>
      </w:pPr>
      <w:r>
        <w:rPr>
          <w:rStyle w:val="a7"/>
        </w:rPr>
        <w:footnoteRef/>
      </w:r>
      <w:r>
        <w:rPr>
          <w:rtl/>
        </w:rPr>
        <w:t xml:space="preserve"> </w:t>
      </w:r>
      <w:r w:rsidRPr="003E5E76">
        <w:rPr>
          <w:rFonts w:cs="Arial"/>
          <w:rtl/>
        </w:rPr>
        <w:t>דהוה כמרזב</w:t>
      </w:r>
      <w:r>
        <w:rPr>
          <w:rFonts w:cs="Arial" w:hint="cs"/>
          <w:rtl/>
        </w:rPr>
        <w:t>, רש"י.</w:t>
      </w:r>
    </w:p>
  </w:footnote>
  <w:footnote w:id="577">
    <w:p w14:paraId="2D62FAB6" w14:textId="77777777" w:rsidR="00DF7D09" w:rsidRDefault="00DF7D09" w:rsidP="00DF7D09">
      <w:pPr>
        <w:pStyle w:val="a5"/>
      </w:pPr>
      <w:r>
        <w:rPr>
          <w:rStyle w:val="a7"/>
        </w:rPr>
        <w:footnoteRef/>
      </w:r>
      <w:r>
        <w:rPr>
          <w:rtl/>
        </w:rPr>
        <w:t xml:space="preserve"> </w:t>
      </w:r>
      <w:r w:rsidRPr="003E5E76">
        <w:rPr>
          <w:rFonts w:cs="Arial"/>
          <w:rtl/>
        </w:rPr>
        <w:t>חתך הבשר מכל צד ונטל דופני מרזב ועשאו כקולמוס ואכשריה כרב הונא</w:t>
      </w:r>
      <w:r>
        <w:rPr>
          <w:rFonts w:cs="Arial" w:hint="cs"/>
          <w:rtl/>
        </w:rPr>
        <w:t>, רש"י.</w:t>
      </w:r>
    </w:p>
  </w:footnote>
  <w:footnote w:id="578">
    <w:p w14:paraId="4938F0E8" w14:textId="77777777" w:rsidR="00DF7D09" w:rsidRDefault="00DF7D09" w:rsidP="00DF7D09">
      <w:pPr>
        <w:pStyle w:val="a5"/>
      </w:pPr>
      <w:r>
        <w:rPr>
          <w:rStyle w:val="a7"/>
        </w:rPr>
        <w:footnoteRef/>
      </w:r>
      <w:r>
        <w:rPr>
          <w:rtl/>
        </w:rPr>
        <w:t xml:space="preserve"> </w:t>
      </w:r>
      <w:r w:rsidRPr="00471DD4">
        <w:rPr>
          <w:rFonts w:cs="Arial"/>
          <w:rtl/>
        </w:rPr>
        <w:t>נקב קטן שנסתם בכל שהוא ואין ניכר רואים אם גדול כ"כ שאם נקרי האיש הזה נקרע ומרחיב הנקב מחמת דוחק הזרע שמתאסף פסול</w:t>
      </w:r>
      <w:r>
        <w:rPr>
          <w:rFonts w:cs="Arial" w:hint="cs"/>
          <w:rtl/>
        </w:rPr>
        <w:t>, רש"י.</w:t>
      </w:r>
    </w:p>
  </w:footnote>
  <w:footnote w:id="579">
    <w:p w14:paraId="287ED77D" w14:textId="77777777" w:rsidR="00DF7D09" w:rsidRDefault="00DF7D09" w:rsidP="00DF7D09">
      <w:pPr>
        <w:pStyle w:val="a5"/>
      </w:pPr>
      <w:r>
        <w:rPr>
          <w:rStyle w:val="a7"/>
        </w:rPr>
        <w:footnoteRef/>
      </w:r>
      <w:r>
        <w:rPr>
          <w:rtl/>
        </w:rPr>
        <w:t xml:space="preserve"> </w:t>
      </w:r>
      <w:r w:rsidRPr="00471DD4">
        <w:rPr>
          <w:rFonts w:cs="Arial"/>
          <w:rtl/>
        </w:rPr>
        <w:t>דהוא בראש הגיד</w:t>
      </w:r>
      <w:r>
        <w:rPr>
          <w:rFonts w:cs="Arial" w:hint="cs"/>
          <w:rtl/>
        </w:rPr>
        <w:t>.</w:t>
      </w:r>
      <w:r w:rsidRPr="00471DD4">
        <w:rPr>
          <w:rFonts w:cs="Arial"/>
          <w:rtl/>
        </w:rPr>
        <w:t xml:space="preserve"> ולמעלה מעטרה ליכא לאוקומי</w:t>
      </w:r>
      <w:r>
        <w:rPr>
          <w:rFonts w:cs="Arial" w:hint="cs"/>
          <w:rtl/>
        </w:rPr>
        <w:t>,</w:t>
      </w:r>
      <w:r w:rsidRPr="00471DD4">
        <w:rPr>
          <w:rFonts w:cs="Arial"/>
          <w:rtl/>
        </w:rPr>
        <w:t xml:space="preserve"> דהתם ודאי לא מקרע</w:t>
      </w:r>
      <w:r>
        <w:rPr>
          <w:rFonts w:cs="Arial" w:hint="cs"/>
          <w:rtl/>
        </w:rPr>
        <w:t>,</w:t>
      </w:r>
      <w:r w:rsidRPr="00471DD4">
        <w:rPr>
          <w:rFonts w:cs="Arial"/>
          <w:rtl/>
        </w:rPr>
        <w:t xml:space="preserve"> שאין הזרע דוחה ומתאסף אלא אצל נקב יציאתו</w:t>
      </w:r>
      <w:r>
        <w:rPr>
          <w:rFonts w:cs="Arial" w:hint="cs"/>
          <w:rtl/>
        </w:rPr>
        <w:t>, רש"י.</w:t>
      </w:r>
    </w:p>
  </w:footnote>
  <w:footnote w:id="580">
    <w:p w14:paraId="251D9CC5" w14:textId="77777777" w:rsidR="00DF7D09" w:rsidRDefault="00DF7D09" w:rsidP="00DF7D09">
      <w:pPr>
        <w:pStyle w:val="a5"/>
      </w:pPr>
      <w:r>
        <w:rPr>
          <w:rStyle w:val="a7"/>
        </w:rPr>
        <w:footnoteRef/>
      </w:r>
      <w:r>
        <w:rPr>
          <w:rtl/>
        </w:rPr>
        <w:t xml:space="preserve"> </w:t>
      </w:r>
      <w:r w:rsidRPr="00471DD4">
        <w:rPr>
          <w:rFonts w:cs="Arial"/>
          <w:rtl/>
        </w:rPr>
        <w:t>כי אתי לקמן לאורויי היכי מייתינן ליה לידי קרי דלחזי אי מיקרע למיבדקיה ולאכשוריה</w:t>
      </w:r>
      <w:r>
        <w:rPr>
          <w:rFonts w:cs="Arial" w:hint="cs"/>
          <w:rtl/>
        </w:rPr>
        <w:t>, רש"י.</w:t>
      </w:r>
    </w:p>
  </w:footnote>
  <w:footnote w:id="581">
    <w:p w14:paraId="7C13FA8B" w14:textId="77777777" w:rsidR="00DF7D09" w:rsidRDefault="00DF7D09" w:rsidP="00DF7D09">
      <w:pPr>
        <w:pStyle w:val="a5"/>
      </w:pPr>
      <w:r>
        <w:rPr>
          <w:rStyle w:val="a7"/>
        </w:rPr>
        <w:footnoteRef/>
      </w:r>
      <w:r>
        <w:rPr>
          <w:rtl/>
        </w:rPr>
        <w:t xml:space="preserve"> </w:t>
      </w:r>
      <w:r w:rsidRPr="00471DD4">
        <w:rPr>
          <w:rFonts w:cs="Arial"/>
          <w:rtl/>
        </w:rPr>
        <w:t>נקב בית הרעי ומחמת חמימותו הוא נקרי כך שמעתי</w:t>
      </w:r>
      <w:r>
        <w:rPr>
          <w:rFonts w:cs="Arial" w:hint="cs"/>
          <w:rtl/>
        </w:rPr>
        <w:t>, רש"י.</w:t>
      </w:r>
    </w:p>
  </w:footnote>
  <w:footnote w:id="582">
    <w:p w14:paraId="257FA38E" w14:textId="77777777" w:rsidR="00DF7D09" w:rsidRDefault="00DF7D09" w:rsidP="00DF7D09">
      <w:pPr>
        <w:pStyle w:val="a5"/>
        <w:rPr>
          <w:rtl/>
        </w:rPr>
      </w:pPr>
      <w:r>
        <w:rPr>
          <w:rStyle w:val="a7"/>
        </w:rPr>
        <w:footnoteRef/>
      </w:r>
      <w:r>
        <w:rPr>
          <w:rtl/>
        </w:rPr>
        <w:t xml:space="preserve"> </w:t>
      </w:r>
      <w:r w:rsidRPr="009D2F40">
        <w:rPr>
          <w:rFonts w:cs="Arial"/>
          <w:rtl/>
        </w:rPr>
        <w:t>היא היתה טפת קרי שיצאה ממנו ראשון שלא ראה קרי מימיו כלומר דמצרכת ליה כולי האי</w:t>
      </w:r>
      <w:r>
        <w:rPr>
          <w:rFonts w:hint="cs"/>
          <w:rtl/>
        </w:rPr>
        <w:t>, רש"י.</w:t>
      </w:r>
    </w:p>
  </w:footnote>
  <w:footnote w:id="583">
    <w:p w14:paraId="2CB23835" w14:textId="77777777" w:rsidR="00DF7D09" w:rsidRDefault="00DF7D09" w:rsidP="00DF7D09">
      <w:pPr>
        <w:pStyle w:val="a5"/>
      </w:pPr>
      <w:r>
        <w:rPr>
          <w:rStyle w:val="a7"/>
        </w:rPr>
        <w:footnoteRef/>
      </w:r>
      <w:r>
        <w:rPr>
          <w:rtl/>
        </w:rPr>
        <w:t xml:space="preserve"> </w:t>
      </w:r>
      <w:r w:rsidRPr="009D2F40">
        <w:rPr>
          <w:rFonts w:cs="Arial"/>
          <w:rtl/>
        </w:rPr>
        <w:t>של אשה והוא מהרהר באשה ונקרי</w:t>
      </w:r>
      <w:r>
        <w:rPr>
          <w:rFonts w:cs="Arial" w:hint="cs"/>
          <w:rtl/>
        </w:rPr>
        <w:t>, רש"י.</w:t>
      </w:r>
    </w:p>
  </w:footnote>
  <w:footnote w:id="584">
    <w:p w14:paraId="4C2316E1" w14:textId="77777777" w:rsidR="00DF7D09" w:rsidRDefault="00DF7D09" w:rsidP="00DF7D09">
      <w:pPr>
        <w:pStyle w:val="a5"/>
      </w:pPr>
      <w:r>
        <w:rPr>
          <w:rStyle w:val="a7"/>
        </w:rPr>
        <w:footnoteRef/>
      </w:r>
      <w:r>
        <w:rPr>
          <w:rtl/>
        </w:rPr>
        <w:t xml:space="preserve"> </w:t>
      </w:r>
      <w:r w:rsidRPr="009D2F40">
        <w:rPr>
          <w:rFonts w:cs="Arial"/>
          <w:rtl/>
        </w:rPr>
        <w:t>שטוף בזימה היה</w:t>
      </w:r>
      <w:r>
        <w:rPr>
          <w:rFonts w:cs="Arial" w:hint="cs"/>
          <w:rtl/>
        </w:rPr>
        <w:t xml:space="preserve"> (שבת קנב.)..., רש"י.</w:t>
      </w:r>
    </w:p>
  </w:footnote>
  <w:footnote w:id="585">
    <w:p w14:paraId="79319678" w14:textId="77777777" w:rsidR="00DF7D09" w:rsidRDefault="00DF7D09" w:rsidP="00DF7D09">
      <w:pPr>
        <w:pStyle w:val="a5"/>
      </w:pPr>
      <w:r>
        <w:rPr>
          <w:rStyle w:val="a7"/>
        </w:rPr>
        <w:footnoteRef/>
      </w:r>
      <w:r>
        <w:rPr>
          <w:rtl/>
        </w:rPr>
        <w:t xml:space="preserve"> </w:t>
      </w:r>
      <w:r w:rsidRPr="009D2F40">
        <w:rPr>
          <w:rFonts w:cs="Arial"/>
          <w:rtl/>
        </w:rPr>
        <w:t>שמחמימות התאוה יוצא דרך הנקב (וכשהזרע יוצא דרך הנקב יציאתו) אין יורה כחץ וקי"ל (חגיגה טו</w:t>
      </w:r>
      <w:r>
        <w:rPr>
          <w:rFonts w:cs="Arial" w:hint="cs"/>
          <w:rtl/>
        </w:rPr>
        <w:t>.</w:t>
      </w:r>
      <w:r w:rsidRPr="009D2F40">
        <w:rPr>
          <w:rFonts w:cs="Arial"/>
          <w:rtl/>
        </w:rPr>
        <w:t>) שכבת זרע שאין יורה כחץ אינו מזריע</w:t>
      </w:r>
      <w:r>
        <w:rPr>
          <w:rFonts w:cs="Arial" w:hint="cs"/>
          <w:rtl/>
        </w:rPr>
        <w:t>, רש"י.</w:t>
      </w:r>
    </w:p>
  </w:footnote>
  <w:footnote w:id="586">
    <w:p w14:paraId="7E666689" w14:textId="77777777" w:rsidR="00DF7D09" w:rsidRDefault="00DF7D09" w:rsidP="00DF7D09">
      <w:pPr>
        <w:pStyle w:val="a5"/>
        <w:rPr>
          <w:rtl/>
        </w:rPr>
      </w:pPr>
      <w:r>
        <w:rPr>
          <w:rStyle w:val="a7"/>
        </w:rPr>
        <w:footnoteRef/>
      </w:r>
      <w:r>
        <w:rPr>
          <w:rtl/>
        </w:rPr>
        <w:t xml:space="preserve"> </w:t>
      </w:r>
      <w:r w:rsidRPr="00471DD4">
        <w:rPr>
          <w:rFonts w:cs="Arial"/>
          <w:rtl/>
        </w:rPr>
        <w:t>משום דהדר מיפחת והיינו הנך סירכי דריאה דמיטרפא בהו חיותא</w:t>
      </w:r>
      <w:r>
        <w:rPr>
          <w:rFonts w:hint="cs"/>
          <w:rtl/>
        </w:rPr>
        <w:t>, רש"י.</w:t>
      </w:r>
    </w:p>
  </w:footnote>
  <w:footnote w:id="587">
    <w:p w14:paraId="39789A2B" w14:textId="77777777" w:rsidR="00DF7D09" w:rsidRDefault="00DF7D09" w:rsidP="00DF7D09">
      <w:pPr>
        <w:pStyle w:val="a5"/>
      </w:pPr>
      <w:r>
        <w:rPr>
          <w:rStyle w:val="a7"/>
        </w:rPr>
        <w:footnoteRef/>
      </w:r>
      <w:r>
        <w:rPr>
          <w:rtl/>
        </w:rPr>
        <w:t xml:space="preserve"> </w:t>
      </w:r>
      <w:r>
        <w:rPr>
          <w:rFonts w:hint="cs"/>
          <w:rtl/>
        </w:rPr>
        <w:t>דהיינו בגיד עצמו, שלא כפירוש רש"י.</w:t>
      </w:r>
    </w:p>
  </w:footnote>
  <w:footnote w:id="588">
    <w:p w14:paraId="62BF3BF6" w14:textId="77777777" w:rsidR="00DF7D09" w:rsidRDefault="00DF7D09" w:rsidP="00DF7D09">
      <w:pPr>
        <w:pStyle w:val="a5"/>
        <w:rPr>
          <w:rtl/>
        </w:rPr>
      </w:pPr>
      <w:r>
        <w:rPr>
          <w:rStyle w:val="a7"/>
        </w:rPr>
        <w:footnoteRef/>
      </w:r>
      <w:r>
        <w:rPr>
          <w:rtl/>
        </w:rPr>
        <w:t xml:space="preserve"> </w:t>
      </w:r>
      <w:r w:rsidRPr="00ED4D49">
        <w:rPr>
          <w:rFonts w:cs="Arial"/>
          <w:rtl/>
        </w:rPr>
        <w:t>והחזו"א שם בהמשך דבריו הרגיש שיש מקום לפרש דהני שני נקבים הכוונה שיש שני שבילים לפני הכניסה לגיד, ואה"נ דבגיד מתאחדים והיו לאחד, אלא שכתב דמשמע להדיא מן הראשונים שפירשו שישנם שני שבילים בגיד עד ראש הגיד ממש. ונסתייע בעיקר מלשון המרדכי שכתב לענין ניקב וז"ל ועוד כיון דניקב הגיד למעלה מן העטרה כו', אף על פי שלא ניקב אלא מצד אחד ולמעלה מהעטרה עד חלל הגיד שהוא גובתא דש"ז ע"כ במרדכי, והנה תיבת שהוא היא הגהה במרדכי, וכתב עלה החזו"א וז"ל מה שהגיהו שהוא אפשר להגיה לגובתא דש"ז, ובכל אופן מבואר דתפשו הראשונים דלמעלה מן העטרה מיד עדיין אין הגיד משותף לשניהם דמדהזכיר המרדכי גובתא דש"ז הנזכר בגמ' על שביל המיוחד ע"כ אין כוונתו על שביל המים עכ"ל החזו"א</w:t>
      </w:r>
      <w:r>
        <w:rPr>
          <w:rFonts w:hint="cs"/>
          <w:rtl/>
        </w:rPr>
        <w:t xml:space="preserve">. </w:t>
      </w:r>
      <w:r>
        <w:rPr>
          <w:rFonts w:cs="Arial"/>
          <w:rtl/>
        </w:rPr>
        <w:br/>
        <w:t xml:space="preserve">ואנכי משתומם מאד על המראה הזה כי ודאי כמו דחזינן היום שאין שם אלא שביל אחד כן הי' גם בימי חז"ל ואין בזה שום שינוי בטבע. שהרי משנה מפורשת במקואות פ"ח מ"ד בעל קרי שטבל ולא הטיל את המים כשיטיל את המים טמא ר' יוסי אומר בחולה ובזקן טמא בילד ובבריא טהור עכ"ל המשנה. והנה יוצא ברור ממשנה זו דהדרך המשמשת לש"ז משמשת גם למי רגלים, וכמו שפירש הרמב"ם בפירוש המשנה שם וז"ל וכל בעל קרי אם לא השתין קודם הטהרה הנה בעת שישתין יטמא כי אז תצא השארת הזרע הנשאר בחלל האמה עכ"ל. ואם כי רש"י בחולין דף כ"ד ע"ב כתב וז"ל שמא נשאר בפי האמה צחצוח קרי ויוצא עם מי רגלים עכ"ל. הנה ברור כי גם רש"י נתכוין לחלל האמה ולא לפי האמה ממש, שהרי כתב שהצחצוח יוצא, ויוצא פירושו מבפנים לחוץ, ועוד מדלא מהני קינוח ורחיצה אלא הטלת מים דוקא, אלמא דהענין הוא שטיפה מבפנים. </w:t>
      </w:r>
    </w:p>
    <w:p w14:paraId="5D6C2C20" w14:textId="77777777" w:rsidR="00DF7D09" w:rsidRDefault="00DF7D09" w:rsidP="00DF7D09">
      <w:pPr>
        <w:pStyle w:val="a5"/>
        <w:rPr>
          <w:rtl/>
        </w:rPr>
      </w:pPr>
      <w:r>
        <w:rPr>
          <w:rFonts w:cs="Arial"/>
          <w:rtl/>
        </w:rPr>
        <w:t xml:space="preserve">עוד ראי' ברורה דאותה הדרך המשמשת לש"ז משמשת גם למי רגלים וכן הי' גם בימי הגמ' - ואין בזה שינוי הטבע - ממה דאיתא התם לפני זה במשנה ראה מים חלוקים או עכורים בתחלה טהור באמצע ובסוף טמא מתחלה ועד סוף טהור לבנים נמשכים טמא ר' יוסי אומר לבנים כעכורים ועוד שם במשנה המטיל טפין עבות מתוך האמה טמא דברי ר' אלעזר חסמא ע"כ המשנה, והנה אלה הדינים מורים בלי ספק שהדרך המשמשת למי רגלים משמשת גם לשכבת זרע, ואין להטיל שום ספק בזה, וברור מעתה שכן הי' גם בזמן הגמ'. </w:t>
      </w:r>
    </w:p>
    <w:p w14:paraId="19E5A6B6" w14:textId="77777777" w:rsidR="00DF7D09" w:rsidRDefault="00DF7D09" w:rsidP="00DF7D09">
      <w:pPr>
        <w:pStyle w:val="a5"/>
        <w:rPr>
          <w:rtl/>
        </w:rPr>
      </w:pPr>
      <w:r>
        <w:rPr>
          <w:rFonts w:cs="Arial"/>
          <w:rtl/>
        </w:rPr>
        <w:t xml:space="preserve">ועתה על כרחך הא דאיתא בבכורות מ"ד שני נקבים יש בו באדם אחד מוציא שתן ואחד מוציא שכבת זרע ואין בין זה לזה אלא כקליפת השום בשעה שאדם נצרך אם נקבו זו לתוך זה נמצא עקר, הכוונה על המקום שלפני הגיד אשר בו נפגשים שביל הזרע הבא מן הביצים ושביל השתן הבא מן השלפוחית ומתחברים והיו לאחד להמשך אל הגיד, ושם אם ניקב זה לזה נעשה עקר. וגם האי דאיסתתום גובתא דשכבת זרע ואפיק במקום קטנים (יבמות ע"ה ע"ב) גם כן אי אפשר לפרש אלא על המקום הזה, שנסתם שביל הזרע שם במקום פגישתם ועל ידי זה ניקבה המחיצה שביניהם ואפיק במקום קטנים אל השביל המשותף לשניהם. </w:t>
      </w:r>
    </w:p>
    <w:p w14:paraId="1A395ADA" w14:textId="77777777" w:rsidR="00DF7D09" w:rsidRDefault="00DF7D09" w:rsidP="00DF7D09">
      <w:pPr>
        <w:pStyle w:val="a5"/>
        <w:rPr>
          <w:rtl/>
        </w:rPr>
      </w:pPr>
      <w:r>
        <w:rPr>
          <w:rFonts w:cs="Arial"/>
          <w:rtl/>
        </w:rPr>
        <w:t xml:space="preserve">גם מה שאמרו (יבמות ע"ו ע"א) המטיל מים משני מקומות, על כרחך פירושו שניקב המחיצה שם לפני הגיד במקום שיש להם להיות עוד נפרדים, והוא מה שאמרו בבכורות אם נקבו זה לזה נמצא עקר, וכן ביבמות מסקנת הגמ' שאינו פסול, והני גמרות משלימים זו את זה, כי מי שניקבה המחיצה שם אצלו אינו פסול אלא עקר. ולזה יש עוד ראי' גדולה מלשון המחבר בסי' ה' סעי' ט', שהוא לשון הרמב"ם פט"ז מה' איסורי ביאה ה"ח, וז"ל ניקב חוט מחוטי הביצים לשביל מי רגלים והרי הוא מטיל מים משני מקומות משביל המים ומשביל שכבת זרע ה"ז כשר עכ"ל. וה"ה ציין המקור וז"ל שם דף ע"ו אמר רבה בר רב הונא המטיל מים משני מקומות פסול אמר רבא לית הלכתא כוותי' עכ"ל. </w:t>
      </w:r>
    </w:p>
    <w:p w14:paraId="255F22A8" w14:textId="77777777" w:rsidR="00DF7D09" w:rsidRDefault="00DF7D09" w:rsidP="00DF7D09">
      <w:pPr>
        <w:pStyle w:val="a5"/>
        <w:rPr>
          <w:rtl/>
        </w:rPr>
      </w:pPr>
      <w:r>
        <w:rPr>
          <w:rFonts w:cs="Arial"/>
          <w:rtl/>
        </w:rPr>
        <w:t xml:space="preserve">והנה הא דמטיל מים משני מקומות היא אחת מראיותיו של החזו"א דאצלם היו שני שבילים בגיד, והרי תראה שהרמב"ם ואחריו הב"י נשמרו בדבר, והוסיפו ביאור וכתבו ניקב חוט מחוטי הביצים לשביל מי רגלים והרי הוא מטיל מים משני מקומות וכו'. ומדקרו לשביל הזרע חוט הביצים ומדאיירי מחוטי ביצים בלשון רבים בזה הורו לנו בהדיא שאין זה בתוך הגיד, כי שם לא שייך לקרא את השביל חוט הביצים, וגם שם אי אפשר לומר שישנם עוד יותר מאחד. אלא על כרחך שהני שבילים, שהם מיוחדים לשתן לבד ולשכבת זרע לבד, אינם בתוך הגיד אלא בשטח שלפני הגיד, אבל בתוך הגיד הם מתאחדים והיו לאחד. וכן דברתי עם רופאים חכמי ניתוח, והסבירו לי שהמקום אשר בו מחברים שביל המים עם שביל הזרע הוא בתוך הגוף, וגם אין שם שביל אחד של זרע אלא ישנם שם שני שבילים של זרע הבאים משני הצדדים משתי הביצים, ומקום החיבור הזה נקרא בלשונם פראסטאטא. </w:t>
      </w:r>
    </w:p>
    <w:p w14:paraId="4DC1491E" w14:textId="77777777" w:rsidR="00DF7D09" w:rsidRDefault="00DF7D09" w:rsidP="00DF7D09">
      <w:pPr>
        <w:pStyle w:val="a5"/>
        <w:rPr>
          <w:rtl/>
        </w:rPr>
      </w:pPr>
      <w:r>
        <w:rPr>
          <w:rFonts w:cs="Arial"/>
          <w:rtl/>
        </w:rPr>
        <w:t>ומעתה מדוקדק היטב לשון המחבר בש"ע סי' ה' סעי' ט' שהוא לשון הרמב"ם, אשר במקום מה דאיתא בגמ' המטיל מים משני מקומות כתב הוא ניקב חוט מחוטי הביצים לשביל מי רגלים והרי הוא מטיל מים משני מקומות משביל המים ומשביל שכבת זרע עכ"ל. הנה הורה בזה שישנם שני שבילים של שכבת זרע הבאים משתי הביצים ומה שאמרו חז"ל מטיל מים משני מקומות הפירוש שעל ידי שניקב אחד משבילי הביצים הוא מטיל מים משני מקומות, ואה"נ דמשכחת לה שנקבו שני חוטי הביצים ואז יהי' מטיל מים משלשה מקומות. גם צריך לומר לפי זה שמה שאמרו בבכורות דף מ"ד שני נקבים יש בו באדם, הני שני נקבים הם באמת שלשה, שנים לשכבת זרע ואחד לשתן, והם עמוק בתוך הגוף כנזכר לעיל. והא דאמרה הגמ' שני נקבים יש בו באדם צ"ל או שהגמ' קראה שני השבילים של זרע אחד לפי ששניהם משמשים לזרע, ועיקר מגמת הגמ' היא רק לומר ששבילי הזרע והשתן נפגשים וביניהם כקליפת השום ואם ניקבו זה לתוך זה נמצא עקר, או שאמרו הגמ' שני נקבים יש בו באדם, לפי שכל שביל של שכבת הזרע בהתחברו עם שביל השתן הוא בדוגמת שני נקבים וביניהם כקליפת השום. ויהי' איפוא לפי זה הא דמטיל מים משני מקומות שינוי בפנים הגוף, אשר צריך חכמה להבחינו בחוץ, ואם כי הוא דוחק, שבקי' דאיהו דחיק ומוקים אנפשי'</w:t>
      </w:r>
      <w:r>
        <w:rPr>
          <w:rFonts w:hint="cs"/>
          <w:rtl/>
        </w:rPr>
        <w:t>, חשב האפוד (ח"ב סי' ח).</w:t>
      </w:r>
    </w:p>
  </w:footnote>
  <w:footnote w:id="589">
    <w:p w14:paraId="0B1EE5AF" w14:textId="77777777" w:rsidR="00DF7D09" w:rsidRDefault="00DF7D09" w:rsidP="00DF7D09">
      <w:pPr>
        <w:pStyle w:val="a5"/>
      </w:pPr>
      <w:r>
        <w:rPr>
          <w:rStyle w:val="a7"/>
        </w:rPr>
        <w:footnoteRef/>
      </w:r>
      <w:r>
        <w:rPr>
          <w:rtl/>
        </w:rPr>
        <w:t xml:space="preserve"> </w:t>
      </w:r>
      <w:r w:rsidRPr="00465558">
        <w:rPr>
          <w:rFonts w:cs="Arial"/>
          <w:rtl/>
        </w:rPr>
        <w:t>כ"כ הטור ולכאורה קשה למה לא כתב בנסתם רואים אם נקרי ונקרע כמ"ש בש"ס מיהו למ"ש רש"י ונ"י דאיירי בנקב קטן ואינו ניכר י"ל בנקב גדול היינו כשיעור שתצא ממנו ש"ז ונסתם לא חיישינן שנקרע אבל בנקב קטן אפי' השתא לא תצא ממנו חיישינן שמא יתרחב וצריכים לנסות אם נקרי ונקרע גם י"ל שאני נסתם מחמת רפואה אז לא חיישינן שמא נקרע גם משמע מרש"י למעלה מעטרה אין חשש שמא נקרע שאין הזרע דוחה ומתאסף שם אלא סמוך לנקב ביציאתו</w:t>
      </w:r>
      <w:r>
        <w:rPr>
          <w:rFonts w:cs="Arial" w:hint="cs"/>
          <w:rtl/>
        </w:rPr>
        <w:t>, ב"ש (סק"ז).</w:t>
      </w:r>
    </w:p>
  </w:footnote>
  <w:footnote w:id="590">
    <w:p w14:paraId="3B5E1FA0" w14:textId="77777777" w:rsidR="00DF7D09" w:rsidRDefault="00DF7D09" w:rsidP="00DF7D09">
      <w:pPr>
        <w:pStyle w:val="a5"/>
        <w:rPr>
          <w:rtl/>
        </w:rPr>
      </w:pPr>
      <w:r>
        <w:rPr>
          <w:rStyle w:val="a7"/>
        </w:rPr>
        <w:footnoteRef/>
      </w:r>
      <w:r>
        <w:rPr>
          <w:rtl/>
        </w:rPr>
        <w:t xml:space="preserve"> </w:t>
      </w:r>
      <w:r w:rsidRPr="00465558">
        <w:rPr>
          <w:rFonts w:cs="Arial"/>
          <w:rtl/>
        </w:rPr>
        <w:t>משמע מכל הפוסקים אפילו למעלה מעטרה וכן בשאר הנקבים כל שנסתם חוזר להכשירו ולא כרי"ו שכתב בשם הרמ"ה דוקא בעטרה מהני סתימ' ולא בשאר נקבים ולדידיה מ"ה אוקמינן בש"ס דוקא בעטרה ולא למעלה מעטרה אבל רש"י והנ"י מתרצים למעלה מעטרה לא חיישינן שמא נקרי ונקרע אבל סתימ' מהני בכל הנקבים</w:t>
      </w:r>
      <w:r>
        <w:rPr>
          <w:rFonts w:hint="cs"/>
          <w:rtl/>
        </w:rPr>
        <w:t>, ב"ש (סק"ח).</w:t>
      </w:r>
    </w:p>
  </w:footnote>
  <w:footnote w:id="591">
    <w:p w14:paraId="24F007AE" w14:textId="77777777" w:rsidR="00DF7D09" w:rsidRDefault="00DF7D09" w:rsidP="00DF7D09">
      <w:pPr>
        <w:pStyle w:val="a5"/>
        <w:rPr>
          <w:rtl/>
        </w:rPr>
      </w:pPr>
      <w:r>
        <w:rPr>
          <w:rStyle w:val="a7"/>
        </w:rPr>
        <w:footnoteRef/>
      </w:r>
      <w:r>
        <w:rPr>
          <w:rtl/>
        </w:rPr>
        <w:t xml:space="preserve"> </w:t>
      </w:r>
      <w:r w:rsidRPr="00CC5278">
        <w:rPr>
          <w:rFonts w:cs="Arial"/>
          <w:rtl/>
        </w:rPr>
        <w:t>בסוף הגיד כלפי קרקע והולך הנקב באלכסון ויוצא כנגדו למעלה מן העטרה כלפי הגוף</w:t>
      </w:r>
      <w:r>
        <w:rPr>
          <w:rFonts w:hint="cs"/>
          <w:rtl/>
        </w:rPr>
        <w:t>, רש"י.</w:t>
      </w:r>
    </w:p>
  </w:footnote>
  <w:footnote w:id="592">
    <w:p w14:paraId="27636DC9" w14:textId="77777777" w:rsidR="00DF7D09" w:rsidRDefault="00DF7D09" w:rsidP="00DF7D09">
      <w:pPr>
        <w:pStyle w:val="a5"/>
      </w:pPr>
      <w:r>
        <w:rPr>
          <w:rStyle w:val="a7"/>
        </w:rPr>
        <w:footnoteRef/>
      </w:r>
      <w:r>
        <w:rPr>
          <w:rtl/>
        </w:rPr>
        <w:t xml:space="preserve"> </w:t>
      </w:r>
      <w:r w:rsidRPr="00CC5278">
        <w:rPr>
          <w:rFonts w:cs="Arial"/>
          <w:rtl/>
        </w:rPr>
        <w:t>הואיל ואין שני ראשי הנקב למעלה מעטרה</w:t>
      </w:r>
      <w:r>
        <w:rPr>
          <w:rFonts w:cs="Arial" w:hint="cs"/>
          <w:rtl/>
        </w:rPr>
        <w:t>,</w:t>
      </w:r>
      <w:r w:rsidRPr="00CC5278">
        <w:rPr>
          <w:rFonts w:cs="Arial"/>
          <w:rtl/>
        </w:rPr>
        <w:t xml:space="preserve"> דכל למטה מעטרה בשר בעלמא הוא</w:t>
      </w:r>
      <w:r>
        <w:rPr>
          <w:rFonts w:cs="Arial" w:hint="cs"/>
          <w:rtl/>
        </w:rPr>
        <w:t>,</w:t>
      </w:r>
      <w:r w:rsidRPr="00CC5278">
        <w:rPr>
          <w:rFonts w:cs="Arial"/>
          <w:rtl/>
        </w:rPr>
        <w:t xml:space="preserve"> כדקתני מתניתין אם נשתייר מן העטרה מלא החוט כשר</w:t>
      </w:r>
      <w:r>
        <w:rPr>
          <w:rFonts w:cs="Arial" w:hint="cs"/>
          <w:rtl/>
        </w:rPr>
        <w:t>.</w:t>
      </w:r>
      <w:r w:rsidRPr="00CC5278">
        <w:rPr>
          <w:rFonts w:cs="Arial"/>
          <w:rtl/>
        </w:rPr>
        <w:t xml:space="preserve"> עטרה </w:t>
      </w:r>
      <w:r>
        <w:rPr>
          <w:rFonts w:cs="Arial" w:hint="cs"/>
          <w:rtl/>
        </w:rPr>
        <w:t xml:space="preserve">- </w:t>
      </w:r>
      <w:r w:rsidRPr="00CC5278">
        <w:rPr>
          <w:rFonts w:cs="Arial"/>
          <w:rtl/>
        </w:rPr>
        <w:t>שורה גבוה המקפת סביבות הגיד</w:t>
      </w:r>
      <w:r>
        <w:rPr>
          <w:rFonts w:cs="Arial" w:hint="cs"/>
          <w:rtl/>
        </w:rPr>
        <w:t>, רש"י.</w:t>
      </w:r>
    </w:p>
  </w:footnote>
  <w:footnote w:id="593">
    <w:p w14:paraId="2C778E1D" w14:textId="77777777" w:rsidR="00DF7D09" w:rsidRDefault="00DF7D09" w:rsidP="00DF7D09">
      <w:pPr>
        <w:pStyle w:val="a5"/>
      </w:pPr>
      <w:r>
        <w:rPr>
          <w:rStyle w:val="a7"/>
        </w:rPr>
        <w:footnoteRef/>
      </w:r>
      <w:r>
        <w:rPr>
          <w:rtl/>
        </w:rPr>
        <w:t xml:space="preserve"> </w:t>
      </w:r>
      <w:r w:rsidRPr="00CC5278">
        <w:rPr>
          <w:rFonts w:cs="Arial"/>
          <w:rtl/>
        </w:rPr>
        <w:t>כיון שהנקב עובר דרך על פני כל העטרה אפי' נקב כל שהוא מעכבת תולדתו ופסול</w:t>
      </w:r>
      <w:r>
        <w:rPr>
          <w:rFonts w:cs="Arial" w:hint="cs"/>
          <w:rtl/>
        </w:rPr>
        <w:t>, רש"י.</w:t>
      </w:r>
    </w:p>
  </w:footnote>
  <w:footnote w:id="594">
    <w:p w14:paraId="0193BD10" w14:textId="77777777" w:rsidR="00DF7D09" w:rsidRDefault="00DF7D09" w:rsidP="00DF7D09">
      <w:pPr>
        <w:pStyle w:val="a5"/>
      </w:pPr>
      <w:r>
        <w:rPr>
          <w:rStyle w:val="a7"/>
        </w:rPr>
        <w:footnoteRef/>
      </w:r>
      <w:r>
        <w:rPr>
          <w:rtl/>
        </w:rPr>
        <w:t xml:space="preserve"> </w:t>
      </w:r>
      <w:r>
        <w:drawing>
          <wp:inline distT="0" distB="0" distL="0" distR="0" wp14:anchorId="1D267FBA" wp14:editId="68FEC854">
            <wp:extent cx="762760" cy="402710"/>
            <wp:effectExtent l="0" t="0" r="0" b="0"/>
            <wp:docPr id="115" name="תמונה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91528" cy="417899"/>
                    </a:xfrm>
                    <a:prstGeom prst="rect">
                      <a:avLst/>
                    </a:prstGeom>
                  </pic:spPr>
                </pic:pic>
              </a:graphicData>
            </a:graphic>
          </wp:inline>
        </w:drawing>
      </w:r>
    </w:p>
  </w:footnote>
  <w:footnote w:id="595">
    <w:p w14:paraId="1BC8D014" w14:textId="77777777" w:rsidR="00DF7D09" w:rsidRDefault="00DF7D09" w:rsidP="00DF7D09">
      <w:pPr>
        <w:pStyle w:val="a5"/>
      </w:pPr>
      <w:r>
        <w:rPr>
          <w:rStyle w:val="a7"/>
        </w:rPr>
        <w:footnoteRef/>
      </w:r>
      <w:r>
        <w:rPr>
          <w:rtl/>
        </w:rPr>
        <w:t xml:space="preserve"> </w:t>
      </w:r>
      <w:r w:rsidRPr="00DC6D59">
        <w:rPr>
          <w:rFonts w:cs="Arial"/>
          <w:rtl/>
        </w:rPr>
        <w:t>ואין נראה לר"י</w:t>
      </w:r>
      <w:r>
        <w:rPr>
          <w:rFonts w:cs="Arial" w:hint="cs"/>
          <w:rtl/>
        </w:rPr>
        <w:t>,</w:t>
      </w:r>
      <w:r w:rsidRPr="00DC6D59">
        <w:rPr>
          <w:rFonts w:cs="Arial"/>
          <w:rtl/>
        </w:rPr>
        <w:t xml:space="preserve"> דשכנגדו לא משמע שניקב באלכסון</w:t>
      </w:r>
      <w:r>
        <w:rPr>
          <w:rFonts w:cs="Arial" w:hint="cs"/>
          <w:rtl/>
        </w:rPr>
        <w:t>, מרדכי (סי' ע).</w:t>
      </w:r>
    </w:p>
  </w:footnote>
  <w:footnote w:id="596">
    <w:p w14:paraId="01E34AC4" w14:textId="77777777" w:rsidR="00DF7D09" w:rsidRDefault="00DF7D09" w:rsidP="00DF7D09">
      <w:pPr>
        <w:pStyle w:val="a5"/>
        <w:rPr>
          <w:rtl/>
        </w:rPr>
      </w:pPr>
      <w:r>
        <w:rPr>
          <w:rStyle w:val="a7"/>
        </w:rPr>
        <w:footnoteRef/>
      </w:r>
      <w:r>
        <w:rPr>
          <w:rtl/>
        </w:rPr>
        <w:t xml:space="preserve"> </w:t>
      </w:r>
      <w:r>
        <w:rPr>
          <w:rFonts w:cs="Arial" w:hint="cs"/>
          <w:rtl/>
        </w:rPr>
        <w:t xml:space="preserve">וז"ל- </w:t>
      </w:r>
      <w:r>
        <w:rPr>
          <w:rFonts w:cs="Arial"/>
          <w:rtl/>
        </w:rPr>
        <w:t>ניקב נקב מפולש בראש הגיד</w:t>
      </w:r>
      <w:r>
        <w:rPr>
          <w:rFonts w:cs="Arial" w:hint="cs"/>
          <w:rtl/>
        </w:rPr>
        <w:t>,</w:t>
      </w:r>
      <w:r>
        <w:rPr>
          <w:rFonts w:cs="Arial"/>
          <w:rtl/>
        </w:rPr>
        <w:t xml:space="preserve"> בענין שבעליונו של גיד</w:t>
      </w:r>
      <w:r>
        <w:rPr>
          <w:rFonts w:cs="Arial" w:hint="cs"/>
          <w:rtl/>
        </w:rPr>
        <w:t>,</w:t>
      </w:r>
      <w:r>
        <w:rPr>
          <w:rFonts w:cs="Arial"/>
          <w:rtl/>
        </w:rPr>
        <w:t xml:space="preserve"> שהעטרה מארכת כלפי הגוף</w:t>
      </w:r>
      <w:r>
        <w:rPr>
          <w:rFonts w:cs="Arial" w:hint="cs"/>
          <w:rtl/>
        </w:rPr>
        <w:t>,</w:t>
      </w:r>
      <w:r>
        <w:rPr>
          <w:rFonts w:cs="Arial"/>
          <w:rtl/>
        </w:rPr>
        <w:t xml:space="preserve"> הוא</w:t>
      </w:r>
      <w:r>
        <w:rPr>
          <w:rFonts w:cs="Arial" w:hint="cs"/>
          <w:rtl/>
        </w:rPr>
        <w:t xml:space="preserve"> </w:t>
      </w:r>
      <w:r>
        <w:rPr>
          <w:rFonts w:cs="Arial"/>
          <w:rtl/>
        </w:rPr>
        <w:t>למטה מהעטרה</w:t>
      </w:r>
      <w:r>
        <w:rPr>
          <w:rFonts w:cs="Arial" w:hint="cs"/>
          <w:rtl/>
        </w:rPr>
        <w:t>,</w:t>
      </w:r>
      <w:r>
        <w:rPr>
          <w:rFonts w:cs="Arial"/>
          <w:rtl/>
        </w:rPr>
        <w:t xml:space="preserve"> ובתחתיתו של גיד הוא למעלה מהעטרה</w:t>
      </w:r>
      <w:r>
        <w:rPr>
          <w:rFonts w:cs="Arial" w:hint="cs"/>
          <w:rtl/>
        </w:rPr>
        <w:t xml:space="preserve"> </w:t>
      </w:r>
      <w:r>
        <w:rPr>
          <w:rFonts w:cs="Arial"/>
          <w:rtl/>
        </w:rPr>
        <w:t>– פסול</w:t>
      </w:r>
      <w:r>
        <w:rPr>
          <w:rFonts w:hint="cs"/>
          <w:rtl/>
        </w:rPr>
        <w:t>.</w:t>
      </w:r>
    </w:p>
  </w:footnote>
  <w:footnote w:id="597">
    <w:p w14:paraId="07B7E25D" w14:textId="77777777" w:rsidR="00DF7D09" w:rsidRDefault="00DF7D09" w:rsidP="00DF7D09">
      <w:pPr>
        <w:pStyle w:val="a5"/>
      </w:pPr>
      <w:r>
        <w:rPr>
          <w:rStyle w:val="a7"/>
        </w:rPr>
        <w:footnoteRef/>
      </w:r>
      <w:r>
        <w:rPr>
          <w:rtl/>
        </w:rPr>
        <w:t xml:space="preserve"> </w:t>
      </w:r>
      <w:r>
        <w:drawing>
          <wp:inline distT="0" distB="0" distL="0" distR="0" wp14:anchorId="11581C7B" wp14:editId="7C49459D">
            <wp:extent cx="1317205" cy="515648"/>
            <wp:effectExtent l="0" t="0" r="0" b="0"/>
            <wp:docPr id="116" name="תמונה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75961" cy="538649"/>
                    </a:xfrm>
                    <a:prstGeom prst="rect">
                      <a:avLst/>
                    </a:prstGeom>
                  </pic:spPr>
                </pic:pic>
              </a:graphicData>
            </a:graphic>
          </wp:inline>
        </w:drawing>
      </w:r>
    </w:p>
  </w:footnote>
  <w:footnote w:id="598">
    <w:p w14:paraId="3473B882" w14:textId="77777777" w:rsidR="00DF7D09" w:rsidRDefault="00DF7D09" w:rsidP="00DF7D09">
      <w:pPr>
        <w:pStyle w:val="a5"/>
      </w:pPr>
      <w:r>
        <w:rPr>
          <w:rStyle w:val="a7"/>
        </w:rPr>
        <w:footnoteRef/>
      </w:r>
      <w:r>
        <w:rPr>
          <w:rtl/>
        </w:rPr>
        <w:t xml:space="preserve"> </w:t>
      </w:r>
      <w:r>
        <w:rPr>
          <w:rFonts w:hint="cs"/>
          <w:rtl/>
        </w:rPr>
        <w:t xml:space="preserve">דהיינו בגיד עצמו, שלא כפירוש רש"י. וגם לא כפירוש תוס', דאע"ג שלמסקנה התוס' והרמב"ם כיוונו למציאות דומה </w:t>
      </w:r>
      <w:r>
        <w:rPr>
          <w:rtl/>
        </w:rPr>
        <w:t>–</w:t>
      </w:r>
      <w:r>
        <w:rPr>
          <w:rFonts w:hint="cs"/>
          <w:rtl/>
        </w:rPr>
        <w:t xml:space="preserve"> פירוש המילים והמושגים בגמרא שונה.</w:t>
      </w:r>
    </w:p>
  </w:footnote>
  <w:footnote w:id="599">
    <w:p w14:paraId="567A1437" w14:textId="77777777" w:rsidR="00DF7D09" w:rsidRPr="00C87499" w:rsidRDefault="00DF7D09" w:rsidP="00DF7D09">
      <w:pPr>
        <w:pStyle w:val="a5"/>
      </w:pPr>
      <w:r>
        <w:rPr>
          <w:rStyle w:val="a7"/>
        </w:rPr>
        <w:footnoteRef/>
      </w:r>
      <w:r>
        <w:rPr>
          <w:rtl/>
        </w:rPr>
        <w:t xml:space="preserve"> </w:t>
      </w:r>
      <w:r>
        <w:drawing>
          <wp:inline distT="0" distB="0" distL="0" distR="0" wp14:anchorId="22009B50" wp14:editId="0C530888">
            <wp:extent cx="534709" cy="426346"/>
            <wp:effectExtent l="0" t="0" r="0" b="0"/>
            <wp:docPr id="126" name="תמונה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9678" cy="438281"/>
                    </a:xfrm>
                    <a:prstGeom prst="rect">
                      <a:avLst/>
                    </a:prstGeom>
                  </pic:spPr>
                </pic:pic>
              </a:graphicData>
            </a:graphic>
          </wp:inline>
        </w:drawing>
      </w:r>
    </w:p>
  </w:footnote>
  <w:footnote w:id="600">
    <w:p w14:paraId="246675BF" w14:textId="77777777" w:rsidR="00DF7D09" w:rsidRDefault="00DF7D09" w:rsidP="00DF7D09">
      <w:pPr>
        <w:pStyle w:val="a5"/>
      </w:pPr>
      <w:r>
        <w:rPr>
          <w:rStyle w:val="a7"/>
        </w:rPr>
        <w:footnoteRef/>
      </w:r>
      <w:r>
        <w:rPr>
          <w:rtl/>
        </w:rPr>
        <w:t xml:space="preserve"> </w:t>
      </w:r>
      <w:r w:rsidRPr="00465558">
        <w:rPr>
          <w:rFonts w:cs="Arial"/>
          <w:rtl/>
        </w:rPr>
        <w:t>מיהו אם ניקב בתחתיות הגיד עד החלל י"ל דפסול דאז שפיר שייך לומר דשותת ויורד</w:t>
      </w:r>
      <w:r>
        <w:rPr>
          <w:rFonts w:cs="Arial" w:hint="cs"/>
          <w:rtl/>
        </w:rPr>
        <w:t>,</w:t>
      </w:r>
      <w:r w:rsidRPr="00465558">
        <w:rPr>
          <w:rFonts w:cs="Arial"/>
          <w:rtl/>
        </w:rPr>
        <w:t xml:space="preserve"> משא"כ כשניקב למעלה</w:t>
      </w:r>
      <w:r>
        <w:rPr>
          <w:rFonts w:cs="Arial" w:hint="cs"/>
          <w:rtl/>
        </w:rPr>
        <w:t>.</w:t>
      </w:r>
      <w:r w:rsidRPr="00465558">
        <w:rPr>
          <w:rFonts w:cs="Arial"/>
          <w:rtl/>
        </w:rPr>
        <w:t xml:space="preserve"> וכ"כ בדרישה</w:t>
      </w:r>
      <w:r>
        <w:rPr>
          <w:rFonts w:cs="Arial" w:hint="cs"/>
          <w:rtl/>
        </w:rPr>
        <w:t>.</w:t>
      </w:r>
      <w:r w:rsidRPr="00465558">
        <w:rPr>
          <w:rFonts w:cs="Arial"/>
          <w:rtl/>
        </w:rPr>
        <w:t xml:space="preserve"> וב"ח פוסל בניקב בעליונה של גיד עד לחלל וכתב גם תו' ס"ל כן</w:t>
      </w:r>
      <w:r>
        <w:rPr>
          <w:rFonts w:cs="Arial" w:hint="cs"/>
          <w:rtl/>
        </w:rPr>
        <w:t>,</w:t>
      </w:r>
      <w:r w:rsidRPr="00465558">
        <w:rPr>
          <w:rFonts w:cs="Arial"/>
          <w:rtl/>
        </w:rPr>
        <w:t xml:space="preserve"> ואנ"ל פירושו בתו'</w:t>
      </w:r>
      <w:r>
        <w:rPr>
          <w:rFonts w:cs="Arial" w:hint="cs"/>
          <w:rtl/>
        </w:rPr>
        <w:t>.</w:t>
      </w:r>
      <w:r w:rsidRPr="00465558">
        <w:rPr>
          <w:rFonts w:cs="Arial"/>
          <w:rtl/>
        </w:rPr>
        <w:t xml:space="preserve"> מיהו אין להקל למעשה</w:t>
      </w:r>
      <w:r>
        <w:rPr>
          <w:rFonts w:cs="Arial" w:hint="cs"/>
          <w:rtl/>
        </w:rPr>
        <w:t>.</w:t>
      </w:r>
      <w:r w:rsidRPr="00465558">
        <w:rPr>
          <w:rFonts w:cs="Arial"/>
          <w:rtl/>
        </w:rPr>
        <w:t xml:space="preserve"> וכללא הוא למטה מעטרה אם ניקב עד לחלל בעליונ' של הגיד משמ</w:t>
      </w:r>
      <w:r>
        <w:rPr>
          <w:rFonts w:cs="Arial" w:hint="cs"/>
          <w:rtl/>
        </w:rPr>
        <w:t>'</w:t>
      </w:r>
      <w:r w:rsidRPr="00465558">
        <w:rPr>
          <w:rFonts w:cs="Arial"/>
          <w:rtl/>
        </w:rPr>
        <w:t xml:space="preserve"> דלא קי"ל כמרדכי דפוסל בכה"ג</w:t>
      </w:r>
      <w:r>
        <w:rPr>
          <w:rFonts w:cs="Arial" w:hint="cs"/>
          <w:rtl/>
        </w:rPr>
        <w:t>.</w:t>
      </w:r>
      <w:r w:rsidRPr="00465558">
        <w:rPr>
          <w:rFonts w:cs="Arial"/>
          <w:rtl/>
        </w:rPr>
        <w:t xml:space="preserve"> וסוגיי' כמרזב וקולמוס לא קשיא עליהם כמה שהקשו תו</w:t>
      </w:r>
      <w:r>
        <w:rPr>
          <w:rFonts w:cs="Arial" w:hint="cs"/>
          <w:rtl/>
        </w:rPr>
        <w:t>ס</w:t>
      </w:r>
      <w:r w:rsidRPr="00465558">
        <w:rPr>
          <w:rFonts w:cs="Arial"/>
          <w:rtl/>
        </w:rPr>
        <w:t>'</w:t>
      </w:r>
      <w:r>
        <w:rPr>
          <w:rFonts w:cs="Arial" w:hint="cs"/>
          <w:rtl/>
        </w:rPr>
        <w:t>,</w:t>
      </w:r>
      <w:r w:rsidRPr="00465558">
        <w:rPr>
          <w:rFonts w:cs="Arial"/>
          <w:rtl/>
        </w:rPr>
        <w:t xml:space="preserve"> די"ל נקב שאני כמ"ש בב"ח</w:t>
      </w:r>
      <w:r>
        <w:rPr>
          <w:rFonts w:cs="Arial" w:hint="cs"/>
          <w:rtl/>
        </w:rPr>
        <w:t>.</w:t>
      </w:r>
      <w:r w:rsidRPr="00465558">
        <w:rPr>
          <w:rFonts w:cs="Arial"/>
          <w:rtl/>
        </w:rPr>
        <w:t xml:space="preserve"> מיהו הסוגיי' ניקב ונסתם דאמר שמואל צריך יישוב לדבריהם</w:t>
      </w:r>
      <w:r>
        <w:rPr>
          <w:rFonts w:cs="Arial" w:hint="cs"/>
          <w:rtl/>
        </w:rPr>
        <w:t>.</w:t>
      </w:r>
      <w:r w:rsidRPr="00465558">
        <w:rPr>
          <w:rFonts w:cs="Arial"/>
          <w:rtl/>
        </w:rPr>
        <w:t xml:space="preserve"> ואם ניקב בתחתיות הגיד למעלה מעטרה עד לחלל פסול דאז שותת ויורד</w:t>
      </w:r>
      <w:r>
        <w:rPr>
          <w:rFonts w:cs="Arial" w:hint="cs"/>
          <w:rtl/>
        </w:rPr>
        <w:t>.</w:t>
      </w:r>
      <w:r w:rsidRPr="00465558">
        <w:rPr>
          <w:rFonts w:cs="Arial"/>
          <w:rtl/>
        </w:rPr>
        <w:t xml:space="preserve"> והא דאמר בש"ס ניקב למטה שכנגדן למעלה אתא לאפוקי אם ניקב בעליונה עד החלל ולא ניקב בתחתיות</w:t>
      </w:r>
      <w:r>
        <w:rPr>
          <w:rFonts w:cs="Arial" w:hint="cs"/>
          <w:rtl/>
        </w:rPr>
        <w:t>.</w:t>
      </w:r>
      <w:r w:rsidRPr="00465558">
        <w:rPr>
          <w:rFonts w:cs="Arial"/>
          <w:rtl/>
        </w:rPr>
        <w:t xml:space="preserve"> ובעטרה אם ניקב עד לחלל פסול למעלה מעטרה</w:t>
      </w:r>
      <w:r>
        <w:rPr>
          <w:rFonts w:cs="Arial" w:hint="cs"/>
          <w:rtl/>
        </w:rPr>
        <w:t>.</w:t>
      </w:r>
      <w:r w:rsidRPr="00465558">
        <w:rPr>
          <w:rFonts w:cs="Arial"/>
          <w:rtl/>
        </w:rPr>
        <w:t xml:space="preserve"> לפי משמעות בתו' משמע דכשר אם ניקב עד לחלל</w:t>
      </w:r>
      <w:r>
        <w:rPr>
          <w:rFonts w:cs="Arial" w:hint="cs"/>
          <w:rtl/>
        </w:rPr>
        <w:t>.</w:t>
      </w:r>
      <w:r w:rsidRPr="00465558">
        <w:rPr>
          <w:rFonts w:cs="Arial"/>
          <w:rtl/>
        </w:rPr>
        <w:t xml:space="preserve"> אלא ב"ח פוסל</w:t>
      </w:r>
      <w:r>
        <w:rPr>
          <w:rFonts w:cs="Arial" w:hint="cs"/>
          <w:rtl/>
        </w:rPr>
        <w:t>.</w:t>
      </w:r>
      <w:r w:rsidRPr="00465558">
        <w:rPr>
          <w:rFonts w:cs="Arial"/>
          <w:rtl/>
        </w:rPr>
        <w:t xml:space="preserve"> וכל זה בנקב שאפשר לצאת ממנו ש"ז</w:t>
      </w:r>
      <w:r>
        <w:rPr>
          <w:rFonts w:cs="Arial" w:hint="cs"/>
          <w:rtl/>
        </w:rPr>
        <w:t>.</w:t>
      </w:r>
      <w:r w:rsidRPr="00465558">
        <w:rPr>
          <w:rFonts w:cs="Arial"/>
          <w:rtl/>
        </w:rPr>
        <w:t xml:space="preserve"> ואם סתם </w:t>
      </w:r>
      <w:r>
        <w:rPr>
          <w:rFonts w:cs="Arial" w:hint="cs"/>
          <w:rtl/>
        </w:rPr>
        <w:t xml:space="preserve">- </w:t>
      </w:r>
      <w:r w:rsidRPr="00465558">
        <w:rPr>
          <w:rFonts w:cs="Arial"/>
          <w:rtl/>
        </w:rPr>
        <w:t>כשר בכל הנקבים</w:t>
      </w:r>
      <w:r>
        <w:rPr>
          <w:rFonts w:cs="Arial" w:hint="cs"/>
          <w:rtl/>
        </w:rPr>
        <w:t>.</w:t>
      </w:r>
      <w:r w:rsidRPr="00465558">
        <w:rPr>
          <w:rFonts w:cs="Arial"/>
          <w:rtl/>
        </w:rPr>
        <w:t xml:space="preserve"> ולמעלה מעטר' לדעת רש"י משמע אם נסתם א"צ לנסו' אם נקרי ונקרע</w:t>
      </w:r>
      <w:r>
        <w:rPr>
          <w:rFonts w:cs="Arial" w:hint="cs"/>
          <w:rtl/>
        </w:rPr>
        <w:t>,</w:t>
      </w:r>
      <w:r w:rsidRPr="00465558">
        <w:rPr>
          <w:rFonts w:cs="Arial"/>
          <w:rtl/>
        </w:rPr>
        <w:t xml:space="preserve"> כי שם אינו מתאסף הש"</w:t>
      </w:r>
      <w:r>
        <w:rPr>
          <w:rFonts w:cs="Arial" w:hint="cs"/>
          <w:rtl/>
        </w:rPr>
        <w:t>ז.</w:t>
      </w:r>
      <w:r w:rsidRPr="00465558">
        <w:rPr>
          <w:rFonts w:cs="Arial"/>
          <w:rtl/>
        </w:rPr>
        <w:t xml:space="preserve"> ולדברי הרא"מ ניקב כשר לבא בקהל אלא </w:t>
      </w:r>
      <w:r>
        <w:rPr>
          <w:rFonts w:cs="Arial" w:hint="cs"/>
          <w:rtl/>
        </w:rPr>
        <w:t>ד</w:t>
      </w:r>
      <w:r w:rsidRPr="00465558">
        <w:rPr>
          <w:rFonts w:cs="Arial"/>
          <w:rtl/>
        </w:rPr>
        <w:t>אינו מוליד</w:t>
      </w:r>
      <w:r>
        <w:rPr>
          <w:rFonts w:cs="Arial" w:hint="cs"/>
          <w:rtl/>
        </w:rPr>
        <w:t>.</w:t>
      </w:r>
      <w:r w:rsidRPr="00465558">
        <w:rPr>
          <w:rFonts w:cs="Arial"/>
          <w:rtl/>
        </w:rPr>
        <w:t xml:space="preserve"> וסמ"ג והמרדכי והרא"ש ואגודה הביאו דבריו</w:t>
      </w:r>
      <w:r>
        <w:rPr>
          <w:rFonts w:cs="Arial" w:hint="cs"/>
          <w:rtl/>
        </w:rPr>
        <w:t>.</w:t>
      </w:r>
      <w:r w:rsidRPr="00465558">
        <w:rPr>
          <w:rFonts w:cs="Arial"/>
          <w:rtl/>
        </w:rPr>
        <w:t xml:space="preserve"> וכן אם נסתם שביל ש"ז כשר לדעתן</w:t>
      </w:r>
      <w:r>
        <w:rPr>
          <w:rFonts w:cs="Arial" w:hint="cs"/>
          <w:rtl/>
        </w:rPr>
        <w:t>.</w:t>
      </w:r>
      <w:r w:rsidRPr="00465558">
        <w:rPr>
          <w:rFonts w:cs="Arial"/>
          <w:rtl/>
        </w:rPr>
        <w:t xml:space="preserve"> ואם נשא צ"ע אם כופין להוציא</w:t>
      </w:r>
      <w:r>
        <w:rPr>
          <w:rFonts w:cs="Arial" w:hint="cs"/>
          <w:rtl/>
        </w:rPr>
        <w:t>, ב"ש (סק"</w:t>
      </w:r>
      <w:r w:rsidRPr="00465558">
        <w:rPr>
          <w:rFonts w:cs="Arial"/>
          <w:rtl/>
        </w:rPr>
        <w:t>ט</w:t>
      </w:r>
      <w:r>
        <w:rPr>
          <w:rFonts w:cs="Arial" w:hint="cs"/>
          <w:rtl/>
        </w:rPr>
        <w:t>)</w:t>
      </w:r>
      <w:r>
        <w:rPr>
          <w:rFonts w:hint="cs"/>
          <w:rtl/>
        </w:rPr>
        <w:t>.</w:t>
      </w:r>
    </w:p>
  </w:footnote>
  <w:footnote w:id="601">
    <w:p w14:paraId="09BFEC38" w14:textId="77777777" w:rsidR="00DF7D09" w:rsidRDefault="00DF7D09" w:rsidP="00DF7D09">
      <w:pPr>
        <w:pStyle w:val="a5"/>
      </w:pPr>
      <w:r>
        <w:rPr>
          <w:rStyle w:val="a7"/>
        </w:rPr>
        <w:footnoteRef/>
      </w:r>
      <w:r>
        <w:rPr>
          <w:rtl/>
        </w:rPr>
        <w:t xml:space="preserve"> </w:t>
      </w:r>
      <w:r w:rsidRPr="008D03BE">
        <w:rPr>
          <w:rFonts w:cs="Arial"/>
          <w:rtl/>
        </w:rPr>
        <w:t xml:space="preserve">ועיין בס' בינת אדם </w:t>
      </w:r>
      <w:r>
        <w:rPr>
          <w:rFonts w:cs="Arial" w:hint="cs"/>
          <w:rtl/>
        </w:rPr>
        <w:t>(</w:t>
      </w:r>
      <w:r w:rsidRPr="008D03BE">
        <w:rPr>
          <w:rFonts w:cs="Arial"/>
          <w:rtl/>
        </w:rPr>
        <w:t>שער ב"ה סי' כה</w:t>
      </w:r>
      <w:r>
        <w:rPr>
          <w:rFonts w:cs="Arial" w:hint="cs"/>
          <w:rtl/>
        </w:rPr>
        <w:t>)</w:t>
      </w:r>
      <w:r w:rsidRPr="008D03BE">
        <w:rPr>
          <w:rFonts w:cs="Arial"/>
          <w:rtl/>
        </w:rPr>
        <w:t xml:space="preserve"> שמחמיר בזה על מעשה כיוצא בזה דדוק' חלה מחמת עצמו בלא שום מעשה אבל כל שנעשה איזה מעשה וע"י זה חלה הוי כבידי אדם ופסול ע"ש. ואפשר משום דלא שמיע ליה דברי הגדולים הנ"ל ואי הוי שמיע ליה הוה מקבל מנייהו</w:t>
      </w:r>
      <w:r>
        <w:rPr>
          <w:rFonts w:cs="Arial" w:hint="cs"/>
          <w:rtl/>
        </w:rPr>
        <w:t>, פת"ש (סק"ה).</w:t>
      </w:r>
    </w:p>
  </w:footnote>
  <w:footnote w:id="602">
    <w:p w14:paraId="22D5CCEE" w14:textId="77777777" w:rsidR="00DF7D09" w:rsidRDefault="00DF7D09" w:rsidP="00DF7D09">
      <w:pPr>
        <w:pStyle w:val="a5"/>
      </w:pPr>
      <w:r>
        <w:rPr>
          <w:rStyle w:val="a7"/>
        </w:rPr>
        <w:footnoteRef/>
      </w:r>
      <w:r>
        <w:rPr>
          <w:rtl/>
        </w:rPr>
        <w:t xml:space="preserve"> </w:t>
      </w:r>
      <w:r w:rsidRPr="00015AD4">
        <w:rPr>
          <w:rFonts w:cs="Arial"/>
          <w:rtl/>
        </w:rPr>
        <w:t>קנה נקב שראוי להוציא בו זרע נסתם והיה מוציא קרי דרך מי רגלים דתניא בבכורות (מד:) שני נקבים באדם אחד מוציא שתן ואחד מוציא שכבת זרע וביניהן כקליפת השום</w:t>
      </w:r>
      <w:r>
        <w:rPr>
          <w:rFonts w:cs="Arial" w:hint="cs"/>
          <w:rtl/>
        </w:rPr>
        <w:t>, רש"י.</w:t>
      </w:r>
    </w:p>
  </w:footnote>
  <w:footnote w:id="603">
    <w:p w14:paraId="7F237CDB" w14:textId="77777777" w:rsidR="00DF7D09" w:rsidRDefault="00DF7D09" w:rsidP="00DF7D09">
      <w:pPr>
        <w:pStyle w:val="a5"/>
      </w:pPr>
      <w:r>
        <w:rPr>
          <w:rStyle w:val="a7"/>
        </w:rPr>
        <w:footnoteRef/>
      </w:r>
      <w:r>
        <w:rPr>
          <w:rtl/>
        </w:rPr>
        <w:t xml:space="preserve"> </w:t>
      </w:r>
      <w:r w:rsidRPr="00015AD4">
        <w:rPr>
          <w:rFonts w:cs="Arial"/>
          <w:rtl/>
        </w:rPr>
        <w:t>שהרי אין כאן לא פצוע ולא דך ולא כרות</w:t>
      </w:r>
      <w:r>
        <w:rPr>
          <w:rFonts w:cs="Arial" w:hint="cs"/>
          <w:rtl/>
        </w:rPr>
        <w:t>, רש"י.</w:t>
      </w:r>
    </w:p>
  </w:footnote>
  <w:footnote w:id="604">
    <w:p w14:paraId="0F79D8D2" w14:textId="77777777" w:rsidR="00DF7D09" w:rsidRDefault="00DF7D09" w:rsidP="00DF7D09">
      <w:pPr>
        <w:pStyle w:val="a5"/>
        <w:rPr>
          <w:rtl/>
        </w:rPr>
      </w:pPr>
      <w:r>
        <w:rPr>
          <w:rStyle w:val="a7"/>
        </w:rPr>
        <w:footnoteRef/>
      </w:r>
      <w:r>
        <w:rPr>
          <w:rtl/>
        </w:rPr>
        <w:t xml:space="preserve"> </w:t>
      </w:r>
      <w:r w:rsidRPr="00015AD4">
        <w:rPr>
          <w:rFonts w:cs="Arial"/>
          <w:rtl/>
        </w:rPr>
        <w:t>ממשפחה אומללה מבית עלי דאמרינן בפ"ק דר"ה (דף יח) אביי ורבא מדבית עלי קאתו</w:t>
      </w:r>
      <w:r>
        <w:rPr>
          <w:rFonts w:hint="cs"/>
          <w:rtl/>
        </w:rPr>
        <w:t>, רש"י.</w:t>
      </w:r>
    </w:p>
  </w:footnote>
  <w:footnote w:id="605">
    <w:p w14:paraId="507F9C1F" w14:textId="77777777" w:rsidR="00DF7D09" w:rsidRDefault="00DF7D09" w:rsidP="00DF7D09">
      <w:pPr>
        <w:pStyle w:val="a5"/>
      </w:pPr>
      <w:r>
        <w:rPr>
          <w:rStyle w:val="a7"/>
        </w:rPr>
        <w:footnoteRef/>
      </w:r>
      <w:r>
        <w:rPr>
          <w:rtl/>
        </w:rPr>
        <w:t xml:space="preserve"> </w:t>
      </w:r>
      <w:r w:rsidRPr="00015AD4">
        <w:rPr>
          <w:rFonts w:cs="Arial"/>
          <w:rtl/>
        </w:rPr>
        <w:t>מתבשל שכבת זרע ונגמר להוליד ולעשות פרי</w:t>
      </w:r>
      <w:r>
        <w:rPr>
          <w:rFonts w:cs="Arial" w:hint="cs"/>
          <w:rtl/>
        </w:rPr>
        <w:t>, רש"י.</w:t>
      </w:r>
    </w:p>
  </w:footnote>
  <w:footnote w:id="606">
    <w:p w14:paraId="4A953511" w14:textId="77777777" w:rsidR="00DF7D09" w:rsidRDefault="00DF7D09" w:rsidP="00DF7D09">
      <w:pPr>
        <w:pStyle w:val="a5"/>
      </w:pPr>
      <w:r>
        <w:rPr>
          <w:rStyle w:val="a7"/>
        </w:rPr>
        <w:footnoteRef/>
      </w:r>
      <w:r>
        <w:rPr>
          <w:rtl/>
        </w:rPr>
        <w:t xml:space="preserve"> </w:t>
      </w:r>
      <w:r>
        <w:rPr>
          <w:rFonts w:hint="cs"/>
          <w:rtl/>
        </w:rPr>
        <w:t>וז"ל-</w:t>
      </w:r>
      <w:r>
        <w:rPr>
          <w:rFonts w:cs="Arial" w:hint="cs"/>
          <w:rtl/>
        </w:rPr>
        <w:t xml:space="preserve"> </w:t>
      </w:r>
      <w:r>
        <w:rPr>
          <w:rFonts w:cs="Arial"/>
          <w:rtl/>
        </w:rPr>
        <w:t>מי שלא היה לו נקב בפי האמה אלא סמוך לכיס יש לו נקב ודרך שם יטיל מימיו וגם אין לו כי אם ביצה אחת איכא לספוקי אם הוא מוליד או אם אינו מוליד אם הגיד חלול ועובר הזרע על פי האמה וחוזר לנקב ויוצא אז אינו יוצא כחץ אלא שותת ואינו מזריע</w:t>
      </w:r>
      <w:r>
        <w:rPr>
          <w:rFonts w:cs="Arial" w:hint="cs"/>
          <w:rtl/>
        </w:rPr>
        <w:t>,</w:t>
      </w:r>
      <w:r>
        <w:rPr>
          <w:rFonts w:cs="Arial"/>
          <w:rtl/>
        </w:rPr>
        <w:t xml:space="preserve"> אבל אם מן הנקב והלאה אין הגיד חלול איפש' שהוא יורה כחץ דרך אותו נקב ואע"פ שאינו מזריע בעומק הרחם אפשר שמתחמם וראוי להזריע מידי דהוה אברזא דחביתא דאיתא בגמרא (עה:)</w:t>
      </w:r>
      <w:r>
        <w:rPr>
          <w:rFonts w:cs="Arial" w:hint="cs"/>
          <w:rtl/>
        </w:rPr>
        <w:t>.</w:t>
      </w:r>
      <w:r>
        <w:rPr>
          <w:rFonts w:cs="Arial"/>
          <w:rtl/>
        </w:rPr>
        <w:t xml:space="preserve"> ומכל מקום אין קפידא בזה להתירו בקהל דבין מזריע ובין אינו מזריע ראוי לבוא בקהל דגרסינן בפרק הערל (שם) אמר רב יהודה אמר שמואל פצוע דכא בידי שמים כשר</w:t>
      </w:r>
      <w:r>
        <w:rPr>
          <w:rFonts w:cs="Arial" w:hint="cs"/>
          <w:rtl/>
        </w:rPr>
        <w:t>.</w:t>
      </w:r>
      <w:r>
        <w:rPr>
          <w:rFonts w:cs="Arial"/>
          <w:rtl/>
        </w:rPr>
        <w:t xml:space="preserve"> ובירושלמי (יבמות פ"ח ה"ב) נמי מוכח דכשר לבוא בקהל אע</w:t>
      </w:r>
      <w:r>
        <w:rPr>
          <w:rFonts w:cs="Arial" w:hint="cs"/>
          <w:rtl/>
        </w:rPr>
        <w:t>"פ</w:t>
      </w:r>
      <w:r>
        <w:rPr>
          <w:rFonts w:cs="Arial"/>
          <w:rtl/>
        </w:rPr>
        <w:t xml:space="preserve"> שאינו מוליד</w:t>
      </w:r>
      <w:r>
        <w:rPr>
          <w:rFonts w:cs="Arial" w:hint="cs"/>
          <w:rtl/>
        </w:rPr>
        <w:t>.</w:t>
      </w:r>
      <w:r>
        <w:rPr>
          <w:rFonts w:cs="Arial"/>
          <w:rtl/>
        </w:rPr>
        <w:t xml:space="preserve"> וההוא עובדא (יבמות עה:) דאיסת</w:t>
      </w:r>
      <w:r>
        <w:rPr>
          <w:rFonts w:cs="Arial" w:hint="cs"/>
          <w:rtl/>
        </w:rPr>
        <w:t>תם</w:t>
      </w:r>
      <w:r>
        <w:rPr>
          <w:rFonts w:cs="Arial"/>
          <w:rtl/>
        </w:rPr>
        <w:t xml:space="preserve"> גובתא דשכבת זרע ואפיק במקום קטנים וכו' ומסיק דפסול דשלא במקומה לא מבשלא איכא למיפרק דאיסת</w:t>
      </w:r>
      <w:r>
        <w:rPr>
          <w:rFonts w:cs="Arial" w:hint="cs"/>
          <w:rtl/>
        </w:rPr>
        <w:t>ת</w:t>
      </w:r>
      <w:r>
        <w:rPr>
          <w:rFonts w:cs="Arial"/>
          <w:rtl/>
        </w:rPr>
        <w:t>ם בידי אדם ע"י מכה</w:t>
      </w:r>
      <w:r>
        <w:rPr>
          <w:rFonts w:cs="Arial" w:hint="cs"/>
          <w:rtl/>
        </w:rPr>
        <w:t>.</w:t>
      </w:r>
      <w:r>
        <w:rPr>
          <w:rFonts w:cs="Arial"/>
          <w:rtl/>
        </w:rPr>
        <w:t xml:space="preserve"> ומיהו בספר המצות (לאוין קיח</w:t>
      </w:r>
      <w:r>
        <w:rPr>
          <w:rFonts w:cs="Arial" w:hint="cs"/>
          <w:rtl/>
        </w:rPr>
        <w:t>, בשם היראים [סי' כט]</w:t>
      </w:r>
      <w:r>
        <w:rPr>
          <w:rFonts w:cs="Arial"/>
          <w:rtl/>
        </w:rPr>
        <w:t>) מפרש סבר לאכשורי לא על האיש קאמר אלא על הבנים קאי דינא דצא ובדוק מאין הם דבעל האשה אינו מוליד והאיש הלזה כשר לבא בקהל</w:t>
      </w:r>
      <w:r>
        <w:rPr>
          <w:rFonts w:cs="Arial" w:hint="cs"/>
          <w:rtl/>
        </w:rPr>
        <w:t>.</w:t>
      </w:r>
    </w:p>
  </w:footnote>
  <w:footnote w:id="607">
    <w:p w14:paraId="5921A4EA" w14:textId="77777777" w:rsidR="00DF7D09" w:rsidRDefault="00DF7D09" w:rsidP="00DF7D09">
      <w:pPr>
        <w:pStyle w:val="a5"/>
        <w:rPr>
          <w:rtl/>
        </w:rPr>
      </w:pPr>
      <w:r>
        <w:rPr>
          <w:rStyle w:val="a7"/>
        </w:rPr>
        <w:footnoteRef/>
      </w:r>
      <w:r>
        <w:rPr>
          <w:rtl/>
        </w:rPr>
        <w:t xml:space="preserve"> </w:t>
      </w:r>
      <w:r>
        <w:rPr>
          <w:rFonts w:hint="cs"/>
          <w:rtl/>
        </w:rPr>
        <w:t xml:space="preserve">וז"ל- </w:t>
      </w:r>
      <w:r w:rsidRPr="008D599B">
        <w:rPr>
          <w:rFonts w:cs="Arial"/>
          <w:rtl/>
        </w:rPr>
        <w:t xml:space="preserve">והא דתניא ביבמות בהערל </w:t>
      </w:r>
      <w:r>
        <w:rPr>
          <w:rFonts w:cs="Arial" w:hint="cs"/>
          <w:rtl/>
        </w:rPr>
        <w:t>(</w:t>
      </w:r>
      <w:r w:rsidRPr="008D599B">
        <w:rPr>
          <w:rFonts w:cs="Arial"/>
          <w:rtl/>
        </w:rPr>
        <w:t>עו</w:t>
      </w:r>
      <w:r>
        <w:rPr>
          <w:rFonts w:cs="Arial" w:hint="cs"/>
          <w:rtl/>
        </w:rPr>
        <w:t>.)</w:t>
      </w:r>
      <w:r w:rsidRPr="008D599B">
        <w:rPr>
          <w:rFonts w:cs="Arial"/>
          <w:rtl/>
        </w:rPr>
        <w:t xml:space="preserve"> ניקב פסול מפני שהוא שותת נסתם כשר וזהו פסול שחוזר להכשירו. פי' הנולד פסול וממזר הוי, דבר ברור שאינו מוליד אבל האדם כשר לבוא בקהל. ואמרינן נמי התם </w:t>
      </w:r>
      <w:r>
        <w:rPr>
          <w:rFonts w:cs="Arial" w:hint="cs"/>
          <w:rtl/>
        </w:rPr>
        <w:t>(</w:t>
      </w:r>
      <w:r w:rsidRPr="008D599B">
        <w:rPr>
          <w:rFonts w:cs="Arial"/>
          <w:rtl/>
        </w:rPr>
        <w:t>עה</w:t>
      </w:r>
      <w:r>
        <w:rPr>
          <w:rFonts w:cs="Arial" w:hint="cs"/>
          <w:rtl/>
        </w:rPr>
        <w:t>:)</w:t>
      </w:r>
      <w:r w:rsidRPr="008D599B">
        <w:rPr>
          <w:rFonts w:cs="Arial"/>
          <w:rtl/>
        </w:rPr>
        <w:t xml:space="preserve"> ההוא עובדא דהוה בפומבדיתא דאסתתם גובתא דש"ז ואפיק במקום קטנים סבר רב ביבי בר אביי לאכשוריה אמר רב פפי משום דאתיתו ממולאי אמריתו מילי מולייתא במקומה מבשלת שלא במקומה לא מבשלה, פי' לאכשורה הוולד כי לאשת אותו האיש נולד לה בן, והיה רוצה רב ביבי לאכשורי כי אמר יכול בעלה להוליד ושלו הוא חלק עליו רב פפי ואמר ממזר הוא שאי אפשר לומר שהוליד זה האיש כי שלא במקומה לא מבשל', אבל על האיש לא נחלקו שדברי הכל מותר לבא בקהל שאינו אלא עקור ואינו כרות שפכה. והמפרש כרות שפכה טועה שהרי נסתם כשר שחוזר להכשירו וכרות שפכה שנינו בספרי כרות שפכה אינו חוזר זו הלכות רופאים</w:t>
      </w:r>
      <w:r>
        <w:rPr>
          <w:rFonts w:cs="Arial" w:hint="cs"/>
          <w:rtl/>
        </w:rPr>
        <w:t>.</w:t>
      </w:r>
      <w:r w:rsidRPr="008D599B">
        <w:rPr>
          <w:rFonts w:cs="Arial"/>
          <w:rtl/>
        </w:rPr>
        <w:t xml:space="preserve"> וגם לפסולו משום פצוע גיד אין נכון לומר דאיסתתם משום פצוע בידי שמים כשר הוא ואמר שמואל </w:t>
      </w:r>
      <w:r>
        <w:rPr>
          <w:rFonts w:cs="Arial" w:hint="cs"/>
          <w:rtl/>
        </w:rPr>
        <w:t>(</w:t>
      </w:r>
      <w:r w:rsidRPr="008D599B">
        <w:rPr>
          <w:rFonts w:cs="Arial"/>
          <w:rtl/>
        </w:rPr>
        <w:t>יבמות עה</w:t>
      </w:r>
      <w:r>
        <w:rPr>
          <w:rFonts w:cs="Arial" w:hint="cs"/>
          <w:rtl/>
        </w:rPr>
        <w:t>:)</w:t>
      </w:r>
      <w:r w:rsidRPr="008D599B">
        <w:rPr>
          <w:rFonts w:cs="Arial"/>
          <w:rtl/>
        </w:rPr>
        <w:t xml:space="preserve"> פצוע בי"ש כשר. והכי גרסינן בספרים מדויקים בבכורות בפ' מומין אלו </w:t>
      </w:r>
      <w:r>
        <w:rPr>
          <w:rFonts w:cs="Arial" w:hint="cs"/>
          <w:rtl/>
        </w:rPr>
        <w:t>(</w:t>
      </w:r>
      <w:r w:rsidRPr="008D599B">
        <w:rPr>
          <w:rFonts w:cs="Arial"/>
          <w:rtl/>
        </w:rPr>
        <w:t>מד</w:t>
      </w:r>
      <w:r>
        <w:rPr>
          <w:rFonts w:cs="Arial" w:hint="cs"/>
          <w:rtl/>
        </w:rPr>
        <w:t>:)</w:t>
      </w:r>
      <w:r w:rsidRPr="008D599B">
        <w:rPr>
          <w:rFonts w:cs="Arial"/>
          <w:rtl/>
        </w:rPr>
        <w:t xml:space="preserve"> ת"ר ב' נקבים יש בו באדם, אחד מוציא שתן ואחד מוציא ש"ז ואין בין זה לזה אלא כקליפת השום. ניקב זה לזה ונעשה עקור ולא גרסינן ונעשה שפכה, הלכה למדה מעניינה דכולא שמעתתא בעקירות מיירי. ועוד היאך יתכן לומר שבניקב קרינן ביה כרות שפכה ניקב וכרות שני דברים הם אלא כך הוא עיקר כמו שפרשתי דעקור הוא ולא כרות שפכה. והכרות שפכה מותר בגיורת, כאשר פרשתי בפצוע דכא, שבמקרא אחד כתובים ומשפט אחד לה</w:t>
      </w:r>
      <w:r>
        <w:rPr>
          <w:rFonts w:cs="Arial" w:hint="cs"/>
          <w:rtl/>
        </w:rPr>
        <w:t>ם.</w:t>
      </w:r>
    </w:p>
  </w:footnote>
  <w:footnote w:id="608">
    <w:p w14:paraId="7AC099BE" w14:textId="77777777" w:rsidR="00DF7D09" w:rsidRDefault="00DF7D09" w:rsidP="00DF7D09">
      <w:pPr>
        <w:pStyle w:val="a5"/>
      </w:pPr>
      <w:r>
        <w:rPr>
          <w:rStyle w:val="a7"/>
        </w:rPr>
        <w:footnoteRef/>
      </w:r>
      <w:r>
        <w:rPr>
          <w:rtl/>
        </w:rPr>
        <w:t xml:space="preserve"> </w:t>
      </w:r>
      <w:r>
        <w:rPr>
          <w:rFonts w:cs="Arial"/>
          <w:rtl/>
        </w:rPr>
        <w:t>ואין הלשון משמע כ</w:t>
      </w:r>
      <w:r>
        <w:rPr>
          <w:rFonts w:cs="Arial" w:hint="cs"/>
          <w:rtl/>
        </w:rPr>
        <w:t>ן, טור.</w:t>
      </w:r>
      <w:r w:rsidRPr="00261DFB">
        <w:rPr>
          <w:rFonts w:cs="Arial"/>
          <w:rtl/>
        </w:rPr>
        <w:t xml:space="preserve"> </w:t>
      </w:r>
      <w:r>
        <w:rPr>
          <w:rFonts w:cs="Arial" w:hint="cs"/>
          <w:rtl/>
        </w:rPr>
        <w:t>וגם הב"י כתב ש</w:t>
      </w:r>
      <w:r w:rsidRPr="008D599B">
        <w:rPr>
          <w:rFonts w:cs="Arial"/>
          <w:rtl/>
        </w:rPr>
        <w:t>אין נראה כן מדברי הפוסקים אלא דאגברא גופיה קאי</w:t>
      </w:r>
      <w:r>
        <w:rPr>
          <w:rFonts w:cs="Arial" w:hint="cs"/>
          <w:rtl/>
        </w:rPr>
        <w:t>.</w:t>
      </w:r>
      <w:r w:rsidRPr="008D599B">
        <w:rPr>
          <w:rFonts w:cs="Arial"/>
          <w:rtl/>
        </w:rPr>
        <w:t xml:space="preserve"> ובריתא דספרי את"ל דפליגא אאידך בריתא</w:t>
      </w:r>
      <w:r>
        <w:rPr>
          <w:rFonts w:cs="Arial" w:hint="cs"/>
          <w:rtl/>
        </w:rPr>
        <w:t>,</w:t>
      </w:r>
      <w:r w:rsidRPr="008D599B">
        <w:rPr>
          <w:rFonts w:cs="Arial"/>
          <w:rtl/>
        </w:rPr>
        <w:t xml:space="preserve"> פשיטא דכברייתא דאיתא בתלמודא דידן נקטינן</w:t>
      </w:r>
      <w:r>
        <w:rPr>
          <w:rFonts w:cs="Arial" w:hint="cs"/>
          <w:rtl/>
        </w:rPr>
        <w:t>.</w:t>
      </w:r>
      <w:r w:rsidRPr="008D599B">
        <w:rPr>
          <w:rFonts w:cs="Arial"/>
          <w:rtl/>
        </w:rPr>
        <w:t xml:space="preserve"> אי נמי ההיא בריתא תברא בצדה דקתני זו היא מהלכות הרופאים</w:t>
      </w:r>
      <w:r>
        <w:rPr>
          <w:rFonts w:cs="Arial" w:hint="cs"/>
          <w:rtl/>
        </w:rPr>
        <w:t>,</w:t>
      </w:r>
      <w:r w:rsidRPr="008D599B">
        <w:rPr>
          <w:rFonts w:cs="Arial"/>
          <w:rtl/>
        </w:rPr>
        <w:t xml:space="preserve"> אלמא לענין הלכות הרופאים מיתניא ולא הודו להם חכמי ישראל</w:t>
      </w:r>
      <w:r>
        <w:rPr>
          <w:rFonts w:cs="Arial" w:hint="cs"/>
          <w:rtl/>
        </w:rPr>
        <w:t>,</w:t>
      </w:r>
      <w:r w:rsidRPr="008D599B">
        <w:rPr>
          <w:rFonts w:cs="Arial"/>
          <w:rtl/>
        </w:rPr>
        <w:t xml:space="preserve"> אלא ס"ל דכרות שפכה נמי חוזר וכדתניא בבריתא בגמרא דידן</w:t>
      </w:r>
      <w:r>
        <w:rPr>
          <w:rFonts w:cs="Arial" w:hint="cs"/>
          <w:rtl/>
        </w:rPr>
        <w:t>.</w:t>
      </w:r>
    </w:p>
  </w:footnote>
  <w:footnote w:id="609">
    <w:p w14:paraId="49D70E13" w14:textId="77777777" w:rsidR="00DF7D09" w:rsidRDefault="00DF7D09" w:rsidP="00DF7D09">
      <w:pPr>
        <w:pStyle w:val="a5"/>
      </w:pPr>
      <w:r>
        <w:rPr>
          <w:rStyle w:val="a7"/>
        </w:rPr>
        <w:footnoteRef/>
      </w:r>
      <w:r>
        <w:rPr>
          <w:rtl/>
        </w:rPr>
        <w:t xml:space="preserve"> </w:t>
      </w:r>
      <w:r>
        <w:rPr>
          <w:rFonts w:hint="cs"/>
          <w:rtl/>
        </w:rPr>
        <w:t>צל"ע מדוע לא הזכיר כלל חילוק בין ניקב בידי אדם לניקב בידי שמים.</w:t>
      </w:r>
    </w:p>
  </w:footnote>
  <w:footnote w:id="610">
    <w:p w14:paraId="5A43D913" w14:textId="77777777" w:rsidR="00DF7D09" w:rsidRDefault="00DF7D09" w:rsidP="00DF7D09">
      <w:pPr>
        <w:pStyle w:val="a5"/>
      </w:pPr>
      <w:r>
        <w:rPr>
          <w:rStyle w:val="a7"/>
        </w:rPr>
        <w:footnoteRef/>
      </w:r>
      <w:r>
        <w:rPr>
          <w:rtl/>
        </w:rPr>
        <w:t xml:space="preserve"> </w:t>
      </w:r>
      <w:r w:rsidRPr="00E47289">
        <w:rPr>
          <w:rFonts w:cs="Arial"/>
          <w:rtl/>
        </w:rPr>
        <w:t>משמע בכל דינים אלו א' מחוטין שוה לכל חוטין ואם נחסר חוט א' פסול וכן בנידך או נפצע חוט א' ולדברי המקילין בנחסר ביצה שמאלית ה"ה אם נחסר חוט ביצה השמאלית</w:t>
      </w:r>
      <w:r>
        <w:rPr>
          <w:rFonts w:cs="Arial" w:hint="cs"/>
          <w:rtl/>
        </w:rPr>
        <w:t>, ב"ש (סקי"א).</w:t>
      </w:r>
    </w:p>
  </w:footnote>
  <w:footnote w:id="611">
    <w:p w14:paraId="77EB9680" w14:textId="77777777" w:rsidR="00DF7D09" w:rsidRDefault="00DF7D09" w:rsidP="00DF7D09">
      <w:pPr>
        <w:pStyle w:val="a5"/>
      </w:pPr>
      <w:r>
        <w:rPr>
          <w:rStyle w:val="a7"/>
        </w:rPr>
        <w:footnoteRef/>
      </w:r>
      <w:r>
        <w:rPr>
          <w:rtl/>
        </w:rPr>
        <w:t xml:space="preserve"> </w:t>
      </w:r>
      <w:r w:rsidRPr="00554F2B">
        <w:rPr>
          <w:rFonts w:cs="Arial"/>
          <w:rtl/>
        </w:rPr>
        <w:t>ע"י רעמים וברד או ממעי אמו</w:t>
      </w:r>
      <w:r>
        <w:rPr>
          <w:rFonts w:cs="Arial" w:hint="cs"/>
          <w:rtl/>
        </w:rPr>
        <w:t xml:space="preserve">, </w:t>
      </w:r>
      <w:r w:rsidRPr="005C2545">
        <w:rPr>
          <w:rFonts w:cs="Arial" w:hint="cs"/>
          <w:b/>
          <w:bCs/>
          <w:rtl/>
        </w:rPr>
        <w:t>רש"י</w:t>
      </w:r>
      <w:r>
        <w:rPr>
          <w:rFonts w:cs="Arial" w:hint="cs"/>
          <w:rtl/>
        </w:rPr>
        <w:t>.</w:t>
      </w:r>
      <w:r w:rsidRPr="005C2545">
        <w:rPr>
          <w:rFonts w:cs="Arial"/>
          <w:rtl/>
        </w:rPr>
        <w:t xml:space="preserve"> </w:t>
      </w:r>
      <w:r>
        <w:rPr>
          <w:rFonts w:cs="Arial"/>
          <w:rtl/>
        </w:rPr>
        <w:t>ומשמע התם מדבריו דאם אירע בו חולי ונסתרס פסול</w:t>
      </w:r>
      <w:r>
        <w:rPr>
          <w:rFonts w:cs="Arial" w:hint="cs"/>
          <w:rtl/>
        </w:rPr>
        <w:t>,</w:t>
      </w:r>
      <w:r>
        <w:rPr>
          <w:rFonts w:cs="Arial"/>
          <w:rtl/>
        </w:rPr>
        <w:t xml:space="preserve"> וכ"כ הרא"ש ז"ל (סי' ב) בשמו</w:t>
      </w:r>
      <w:r>
        <w:rPr>
          <w:rFonts w:cs="Arial" w:hint="cs"/>
          <w:rtl/>
        </w:rPr>
        <w:t>,</w:t>
      </w:r>
      <w:r>
        <w:rPr>
          <w:rFonts w:cs="Arial"/>
          <w:rtl/>
        </w:rPr>
        <w:t xml:space="preserve"> וכתב שכן משמע בירושלמי (יבמות פ"ח ה"ב) דלקוי ע"י חולי חשיב בידי אדם</w:t>
      </w:r>
      <w:r>
        <w:rPr>
          <w:rFonts w:cs="Arial" w:hint="cs"/>
          <w:rtl/>
        </w:rPr>
        <w:t>.</w:t>
      </w:r>
      <w:r>
        <w:rPr>
          <w:rFonts w:cs="Arial"/>
          <w:rtl/>
        </w:rPr>
        <w:t xml:space="preserve"> אבל הרמב"ם בפי"ו מהא"ב (ה"ט) כתב דמחמת חולי הוי בידי שמים וכשר</w:t>
      </w:r>
      <w:r>
        <w:rPr>
          <w:rFonts w:cs="Arial" w:hint="cs"/>
          <w:rtl/>
        </w:rPr>
        <w:t xml:space="preserve">, </w:t>
      </w:r>
      <w:r w:rsidRPr="005C2545">
        <w:rPr>
          <w:rFonts w:cs="Arial" w:hint="cs"/>
          <w:b/>
          <w:bCs/>
          <w:rtl/>
        </w:rPr>
        <w:t>ב"י</w:t>
      </w:r>
      <w:r>
        <w:rPr>
          <w:rFonts w:cs="Arial" w:hint="cs"/>
          <w:rtl/>
        </w:rPr>
        <w:t>.</w:t>
      </w:r>
    </w:p>
  </w:footnote>
  <w:footnote w:id="612">
    <w:p w14:paraId="23F99C38" w14:textId="77777777" w:rsidR="00DF7D09" w:rsidRDefault="00DF7D09" w:rsidP="00DF7D09">
      <w:pPr>
        <w:pStyle w:val="a5"/>
        <w:rPr>
          <w:rtl/>
        </w:rPr>
      </w:pPr>
      <w:r>
        <w:rPr>
          <w:rStyle w:val="a7"/>
        </w:rPr>
        <w:footnoteRef/>
      </w:r>
      <w:r>
        <w:rPr>
          <w:rtl/>
        </w:rPr>
        <w:t xml:space="preserve"> </w:t>
      </w:r>
      <w:r w:rsidRPr="00554F2B">
        <w:rPr>
          <w:rFonts w:cs="Arial"/>
          <w:rtl/>
        </w:rPr>
        <w:t>הוי משמע הפצוע מעיקרו כגון ממעי אמו</w:t>
      </w:r>
      <w:r>
        <w:rPr>
          <w:rFonts w:hint="cs"/>
          <w:rtl/>
        </w:rPr>
        <w:t>, רש"י.</w:t>
      </w:r>
    </w:p>
  </w:footnote>
  <w:footnote w:id="613">
    <w:p w14:paraId="39EAE397" w14:textId="77777777" w:rsidR="00DF7D09" w:rsidRDefault="00DF7D09" w:rsidP="00DF7D09">
      <w:pPr>
        <w:pStyle w:val="a5"/>
        <w:rPr>
          <w:rtl/>
        </w:rPr>
      </w:pPr>
      <w:r>
        <w:rPr>
          <w:rStyle w:val="a7"/>
        </w:rPr>
        <w:footnoteRef/>
      </w:r>
      <w:r>
        <w:rPr>
          <w:rtl/>
        </w:rPr>
        <w:t xml:space="preserve"> </w:t>
      </w:r>
      <w:r w:rsidRPr="00ED5EBC">
        <w:rPr>
          <w:rFonts w:cs="Arial"/>
          <w:rtl/>
        </w:rPr>
        <w:t>אתיא כר"י בנו של ריב"ב דסברי דאינו מכשיר אלא בידי שמים אבל בידי אדם מודה ר"י דפסול</w:t>
      </w:r>
      <w:r>
        <w:rPr>
          <w:rFonts w:hint="cs"/>
          <w:rtl/>
        </w:rPr>
        <w:t>, קרבן העדה.</w:t>
      </w:r>
    </w:p>
  </w:footnote>
  <w:footnote w:id="614">
    <w:p w14:paraId="0329EA21" w14:textId="77777777" w:rsidR="00DF7D09" w:rsidRDefault="00DF7D09" w:rsidP="00DF7D09">
      <w:pPr>
        <w:pStyle w:val="a5"/>
        <w:rPr>
          <w:rtl/>
        </w:rPr>
      </w:pPr>
      <w:r>
        <w:rPr>
          <w:rStyle w:val="a7"/>
        </w:rPr>
        <w:footnoteRef/>
      </w:r>
      <w:r>
        <w:rPr>
          <w:rtl/>
        </w:rPr>
        <w:t xml:space="preserve"> </w:t>
      </w:r>
      <w:r w:rsidRPr="00ED5EBC">
        <w:rPr>
          <w:rFonts w:cs="Arial"/>
          <w:rtl/>
        </w:rPr>
        <w:t>הנך תרי ברייתות כרבנן אתיין ותרווייהו סברי בידי שמים כשר והא דתני בחדא בידי שמים פסול היינו דע"י שמים בא שנפצע ע"י אדם כגון שעלה לו חטטין בבציו וכשהוא מחכך נימס כיון שתחלתו ע"י חולי שהוא בידי שמים קורא לה הך תנא בידי שמים אבל רבי ישמעאל אפילו בידי אדם מכשיר</w:t>
      </w:r>
      <w:r>
        <w:rPr>
          <w:rFonts w:hint="cs"/>
          <w:rtl/>
        </w:rPr>
        <w:t>, קרבן העדה.</w:t>
      </w:r>
    </w:p>
  </w:footnote>
  <w:footnote w:id="615">
    <w:p w14:paraId="7A07B865" w14:textId="77777777" w:rsidR="00DF7D09" w:rsidRDefault="00DF7D09" w:rsidP="00DF7D09">
      <w:pPr>
        <w:pStyle w:val="a5"/>
      </w:pPr>
      <w:r>
        <w:rPr>
          <w:rStyle w:val="a7"/>
        </w:rPr>
        <w:footnoteRef/>
      </w:r>
      <w:r>
        <w:rPr>
          <w:rtl/>
        </w:rPr>
        <w:t xml:space="preserve"> </w:t>
      </w:r>
      <w:r w:rsidRPr="007B5A40">
        <w:rPr>
          <w:rFonts w:cs="Arial"/>
          <w:rtl/>
        </w:rPr>
        <w:t>כלומר, תחילת הפציעה היתה בידי שמים, והמשכה בידי אדם</w:t>
      </w:r>
      <w:r>
        <w:rPr>
          <w:rFonts w:cs="Arial" w:hint="cs"/>
          <w:rtl/>
        </w:rPr>
        <w:t>, ידיד נפש.</w:t>
      </w:r>
    </w:p>
  </w:footnote>
  <w:footnote w:id="616">
    <w:p w14:paraId="1539F4AE" w14:textId="77777777" w:rsidR="00DF7D09" w:rsidRDefault="00DF7D09" w:rsidP="00DF7D09">
      <w:pPr>
        <w:pStyle w:val="a5"/>
        <w:rPr>
          <w:rtl/>
        </w:rPr>
      </w:pPr>
      <w:r>
        <w:rPr>
          <w:rStyle w:val="a7"/>
        </w:rPr>
        <w:footnoteRef/>
      </w:r>
      <w:r>
        <w:rPr>
          <w:rtl/>
        </w:rPr>
        <w:t xml:space="preserve"> </w:t>
      </w:r>
      <w:r>
        <w:rPr>
          <w:rFonts w:cs="Arial" w:hint="cs"/>
          <w:rtl/>
        </w:rPr>
        <w:t>ואחרי כותבי ראיתי שכן הביא הפת"ש (סק"ז) בשם ה</w:t>
      </w:r>
      <w:r w:rsidRPr="001B7944">
        <w:rPr>
          <w:rFonts w:cs="Arial"/>
          <w:rtl/>
        </w:rPr>
        <w:t xml:space="preserve">משכנות יעקב </w:t>
      </w:r>
      <w:r>
        <w:rPr>
          <w:rFonts w:cs="Arial" w:hint="cs"/>
          <w:rtl/>
        </w:rPr>
        <w:t>(</w:t>
      </w:r>
      <w:r w:rsidRPr="001B7944">
        <w:rPr>
          <w:rFonts w:cs="Arial"/>
          <w:rtl/>
        </w:rPr>
        <w:t>סי' ג</w:t>
      </w:r>
      <w:r>
        <w:rPr>
          <w:rFonts w:cs="Arial" w:hint="cs"/>
          <w:rtl/>
        </w:rPr>
        <w:t>, שהביא שכ"כ הבית אפרים [יו"ד סי' לו] בשם היש"ש) שכתב שמהירושלמי משמע שלא כדברי הרא"ש, ונתן ה' שמחה בלבי.</w:t>
      </w:r>
    </w:p>
  </w:footnote>
  <w:footnote w:id="617">
    <w:p w14:paraId="6B6C76AC" w14:textId="77777777" w:rsidR="00DF7D09" w:rsidRDefault="00DF7D09" w:rsidP="00DF7D09">
      <w:pPr>
        <w:pStyle w:val="a5"/>
      </w:pPr>
      <w:r>
        <w:rPr>
          <w:rStyle w:val="a7"/>
        </w:rPr>
        <w:footnoteRef/>
      </w:r>
      <w:r>
        <w:rPr>
          <w:rtl/>
        </w:rPr>
        <w:t xml:space="preserve"> </w:t>
      </w:r>
      <w:r>
        <w:rPr>
          <w:rFonts w:hint="cs"/>
          <w:rtl/>
        </w:rPr>
        <w:t xml:space="preserve">וז"ל- </w:t>
      </w:r>
      <w:r w:rsidRPr="00312913">
        <w:rPr>
          <w:rFonts w:cs="Arial"/>
          <w:rtl/>
        </w:rPr>
        <w:t>סריס אדם - שסירסו אדם ולא מחמת חולי נסתרס מאליו והוי בלאו דבכלל פצוע דכא וכרות שפכה הוא ואסור לישא ישראלית דכתיב לא יבא פצוע דכא.</w:t>
      </w:r>
    </w:p>
  </w:footnote>
  <w:footnote w:id="618">
    <w:p w14:paraId="3B119EEB" w14:textId="77777777" w:rsidR="00DF7D09" w:rsidRDefault="00DF7D09" w:rsidP="00DF7D09">
      <w:pPr>
        <w:pStyle w:val="a5"/>
        <w:rPr>
          <w:rtl/>
        </w:rPr>
      </w:pPr>
      <w:r>
        <w:rPr>
          <w:rStyle w:val="a7"/>
        </w:rPr>
        <w:footnoteRef/>
      </w:r>
      <w:r>
        <w:rPr>
          <w:rtl/>
        </w:rPr>
        <w:t xml:space="preserve"> </w:t>
      </w:r>
      <w:r w:rsidRPr="00F76537">
        <w:rPr>
          <w:rFonts w:cs="Arial"/>
          <w:rtl/>
        </w:rPr>
        <w:t>כ"כ הטור ור"י בשם רש"י וכבר האריך ב"ח בזה ורש"י פ"ב דיבמות דף כ' כתב להיפך וכן משמע בסוגיא זו והסמ"ג כתב נמי כרמב"ם וכן פסק ב"ח</w:t>
      </w:r>
      <w:r>
        <w:rPr>
          <w:rFonts w:hint="cs"/>
          <w:rtl/>
        </w:rPr>
        <w:t>, ב"ש (סקי"ב).</w:t>
      </w:r>
    </w:p>
  </w:footnote>
  <w:footnote w:id="619">
    <w:p w14:paraId="2E0A6FB8" w14:textId="77777777" w:rsidR="00DF7D09" w:rsidRDefault="00DF7D09" w:rsidP="00DF7D09">
      <w:pPr>
        <w:pStyle w:val="a5"/>
      </w:pPr>
      <w:r>
        <w:rPr>
          <w:rStyle w:val="a7"/>
        </w:rPr>
        <w:footnoteRef/>
      </w:r>
      <w:r>
        <w:rPr>
          <w:rtl/>
        </w:rPr>
        <w:t xml:space="preserve"> </w:t>
      </w:r>
      <w:r w:rsidRPr="00F76537">
        <w:rPr>
          <w:rFonts w:cs="Arial"/>
          <w:rtl/>
        </w:rPr>
        <w:t>משמע דהכי נקטינן לחומרא אבל בב"ח כתב דסברת הרא"ש היא סברת יחיד</w:t>
      </w:r>
      <w:r>
        <w:rPr>
          <w:rFonts w:cs="Arial" w:hint="cs"/>
          <w:rtl/>
        </w:rPr>
        <w:t>, ח"מ (סק"ה).</w:t>
      </w:r>
    </w:p>
  </w:footnote>
  <w:footnote w:id="620">
    <w:p w14:paraId="616CB138" w14:textId="77777777" w:rsidR="00DF7D09" w:rsidRPr="0004426E" w:rsidRDefault="00DF7D09" w:rsidP="00DF7D09">
      <w:pPr>
        <w:pStyle w:val="a5"/>
        <w:rPr>
          <w:rtl/>
        </w:rPr>
      </w:pPr>
      <w:r w:rsidRPr="0004426E">
        <w:rPr>
          <w:rStyle w:val="a7"/>
        </w:rPr>
        <w:footnoteRef/>
      </w:r>
      <w:r w:rsidRPr="0004426E">
        <w:rPr>
          <w:rtl/>
        </w:rPr>
        <w:t xml:space="preserve"> </w:t>
      </w:r>
      <w:r w:rsidRPr="0004426E">
        <w:rPr>
          <w:rFonts w:hint="cs"/>
          <w:rtl/>
        </w:rPr>
        <w:t xml:space="preserve">איני יודע למה התכוון והרי </w:t>
      </w:r>
      <w:r>
        <w:rPr>
          <w:rFonts w:cs="Arial" w:hint="cs"/>
          <w:rtl/>
        </w:rPr>
        <w:t>ר"א ממיץ (</w:t>
      </w:r>
      <w:r w:rsidRPr="0004426E">
        <w:rPr>
          <w:rFonts w:cs="Arial" w:hint="cs"/>
          <w:rtl/>
        </w:rPr>
        <w:t>יראים סי' כט</w:t>
      </w:r>
      <w:r>
        <w:rPr>
          <w:rFonts w:cs="Arial" w:hint="cs"/>
          <w:rtl/>
        </w:rPr>
        <w:t>) לא פסל את האיש כלל ועיקר, ציטוט לשונו מובא לעיל בסע' ו בהערה.</w:t>
      </w:r>
    </w:p>
  </w:footnote>
  <w:footnote w:id="621">
    <w:p w14:paraId="21D7A735" w14:textId="77777777" w:rsidR="00DF7D09" w:rsidRDefault="00DF7D09" w:rsidP="00DF7D09">
      <w:pPr>
        <w:pStyle w:val="a5"/>
      </w:pPr>
      <w:r>
        <w:rPr>
          <w:rStyle w:val="a7"/>
        </w:rPr>
        <w:footnoteRef/>
      </w:r>
      <w:r>
        <w:rPr>
          <w:rtl/>
        </w:rPr>
        <w:t xml:space="preserve"> </w:t>
      </w:r>
      <w:r w:rsidRPr="002D490B">
        <w:rPr>
          <w:rFonts w:cs="Arial"/>
          <w:rtl/>
        </w:rPr>
        <w:t>לשתות כוס עיקרין</w:t>
      </w:r>
      <w:r>
        <w:rPr>
          <w:rFonts w:cs="Arial" w:hint="cs"/>
          <w:rtl/>
        </w:rPr>
        <w:t>, רש"י.</w:t>
      </w:r>
    </w:p>
  </w:footnote>
  <w:footnote w:id="622">
    <w:p w14:paraId="69366B60" w14:textId="77777777" w:rsidR="00DF7D09" w:rsidRDefault="00DF7D09" w:rsidP="00DF7D09">
      <w:pPr>
        <w:pStyle w:val="a5"/>
        <w:rPr>
          <w:rtl/>
        </w:rPr>
      </w:pPr>
      <w:r>
        <w:rPr>
          <w:rStyle w:val="a7"/>
        </w:rPr>
        <w:footnoteRef/>
      </w:r>
      <w:r>
        <w:rPr>
          <w:rtl/>
        </w:rPr>
        <w:t xml:space="preserve"> </w:t>
      </w:r>
      <w:r w:rsidRPr="002D490B">
        <w:rPr>
          <w:rFonts w:cs="Arial"/>
          <w:rtl/>
        </w:rPr>
        <w:t>קרי ביה לא תיעשו</w:t>
      </w:r>
      <w:r>
        <w:rPr>
          <w:rFonts w:hint="cs"/>
          <w:rtl/>
        </w:rPr>
        <w:t xml:space="preserve">, רש"י. אך התוס' (קי: ד"ה תלמוד לומר) כתבו </w:t>
      </w:r>
      <w:r w:rsidRPr="00071A07">
        <w:rPr>
          <w:rFonts w:cs="Arial"/>
          <w:rtl/>
        </w:rPr>
        <w:t>מכם קא דריש</w:t>
      </w:r>
      <w:r>
        <w:rPr>
          <w:rFonts w:cs="Arial" w:hint="cs"/>
          <w:rtl/>
        </w:rPr>
        <w:t>.</w:t>
      </w:r>
      <w:r w:rsidRPr="00071A07">
        <w:rPr>
          <w:rFonts w:cs="Arial"/>
          <w:rtl/>
        </w:rPr>
        <w:t xml:space="preserve"> והא דאמר בחגיגה (יד:) שאלו את בן זומא מהו לסרוסי כלבא אמר להו בארצכם לא תעשו כל שבארצכם לא תעשו</w:t>
      </w:r>
      <w:r>
        <w:rPr>
          <w:rFonts w:cs="Arial" w:hint="cs"/>
          <w:rtl/>
        </w:rPr>
        <w:t>,</w:t>
      </w:r>
      <w:r w:rsidRPr="00071A07">
        <w:rPr>
          <w:rFonts w:cs="Arial"/>
          <w:rtl/>
        </w:rPr>
        <w:t xml:space="preserve"> התם נפקא לן מארץ כדמפרש בשאלתות דרב אחאי </w:t>
      </w:r>
      <w:r w:rsidRPr="00071A07">
        <w:rPr>
          <w:rFonts w:cs="Arial"/>
          <w:sz w:val="16"/>
          <w:szCs w:val="16"/>
          <w:rtl/>
        </w:rPr>
        <w:t>(פרשת אמור סי' קה)</w:t>
      </w:r>
      <w:r>
        <w:rPr>
          <w:rFonts w:cs="Arial" w:hint="cs"/>
          <w:rtl/>
        </w:rPr>
        <w:t xml:space="preserve"> </w:t>
      </w:r>
      <w:r w:rsidRPr="00071A07">
        <w:rPr>
          <w:rFonts w:cs="Arial"/>
          <w:rtl/>
        </w:rPr>
        <w:t>דהא חובת הגוף הוא מה לי בארץ מה לי בחו"ל אלא האי בארץ לכל אשר בארץ אתא</w:t>
      </w:r>
      <w:r>
        <w:rPr>
          <w:rFonts w:cs="Arial" w:hint="cs"/>
          <w:rtl/>
        </w:rPr>
        <w:t>,</w:t>
      </w:r>
      <w:r w:rsidRPr="00071A07">
        <w:rPr>
          <w:rFonts w:cs="Arial"/>
          <w:rtl/>
        </w:rPr>
        <w:t xml:space="preserve"> והכא מכם דריש כדפי'</w:t>
      </w:r>
      <w:r>
        <w:rPr>
          <w:rFonts w:hint="cs"/>
          <w:rtl/>
        </w:rPr>
        <w:t>.</w:t>
      </w:r>
    </w:p>
  </w:footnote>
  <w:footnote w:id="623">
    <w:p w14:paraId="67C23AE2" w14:textId="77777777" w:rsidR="00DF7D09" w:rsidRDefault="00DF7D09" w:rsidP="00DF7D09">
      <w:pPr>
        <w:pStyle w:val="a5"/>
      </w:pPr>
      <w:r>
        <w:rPr>
          <w:rStyle w:val="a7"/>
        </w:rPr>
        <w:footnoteRef/>
      </w:r>
      <w:r>
        <w:rPr>
          <w:rtl/>
        </w:rPr>
        <w:t xml:space="preserve"> </w:t>
      </w:r>
      <w:r w:rsidRPr="002D490B">
        <w:rPr>
          <w:rFonts w:cs="Arial"/>
          <w:rtl/>
        </w:rPr>
        <w:t>ואף על גב דסירוס אסור בידים</w:t>
      </w:r>
      <w:r>
        <w:rPr>
          <w:rFonts w:cs="Arial" w:hint="cs"/>
          <w:rtl/>
        </w:rPr>
        <w:t>, רש"י.</w:t>
      </w:r>
    </w:p>
  </w:footnote>
  <w:footnote w:id="624">
    <w:p w14:paraId="2159D75B" w14:textId="77777777" w:rsidR="00DF7D09" w:rsidRDefault="00DF7D09" w:rsidP="00DF7D09">
      <w:pPr>
        <w:pStyle w:val="a5"/>
      </w:pPr>
      <w:r>
        <w:rPr>
          <w:rStyle w:val="a7"/>
        </w:rPr>
        <w:footnoteRef/>
      </w:r>
      <w:r>
        <w:rPr>
          <w:rtl/>
        </w:rPr>
        <w:t xml:space="preserve"> </w:t>
      </w:r>
      <w:r w:rsidRPr="002D490B">
        <w:rPr>
          <w:rFonts w:cs="Arial"/>
          <w:rtl/>
        </w:rPr>
        <w:t xml:space="preserve">דההוא לאו סירוס הוא, אלא רמות רוחא נקיטא ליה לתרנגול, ומשניטל הודו הוא מתאבל, ואינו משמש, אבל בסירוס, אפילו ממילא </w:t>
      </w:r>
      <w:r>
        <w:rPr>
          <w:rFonts w:cs="Arial"/>
          <w:rtl/>
        </w:rPr>
        <w:t>–</w:t>
      </w:r>
      <w:r w:rsidRPr="002D490B">
        <w:rPr>
          <w:rFonts w:cs="Arial"/>
          <w:rtl/>
        </w:rPr>
        <w:t xml:space="preserve"> אסור</w:t>
      </w:r>
      <w:r>
        <w:rPr>
          <w:rFonts w:cs="Arial" w:hint="cs"/>
          <w:rtl/>
        </w:rPr>
        <w:t>, רש"י.</w:t>
      </w:r>
    </w:p>
  </w:footnote>
  <w:footnote w:id="625">
    <w:p w14:paraId="0EA77D14" w14:textId="77777777" w:rsidR="00DF7D09" w:rsidRDefault="00DF7D09" w:rsidP="00DF7D09">
      <w:pPr>
        <w:pStyle w:val="a5"/>
      </w:pPr>
      <w:r>
        <w:rPr>
          <w:rStyle w:val="a7"/>
        </w:rPr>
        <w:footnoteRef/>
      </w:r>
      <w:r>
        <w:rPr>
          <w:rtl/>
        </w:rPr>
        <w:t xml:space="preserve"> </w:t>
      </w:r>
      <w:r w:rsidRPr="002D490B">
        <w:rPr>
          <w:rFonts w:cs="Arial"/>
          <w:rtl/>
        </w:rPr>
        <w:t>הך דשרי למישתי כוס של עיקרין - במי שהוא סריס כבר עסקינן</w:t>
      </w:r>
      <w:r>
        <w:rPr>
          <w:rFonts w:cs="Arial" w:hint="cs"/>
          <w:rtl/>
        </w:rPr>
        <w:t>, רש"י.</w:t>
      </w:r>
    </w:p>
  </w:footnote>
  <w:footnote w:id="626">
    <w:p w14:paraId="4A761286" w14:textId="77777777" w:rsidR="00DF7D09" w:rsidRDefault="00DF7D09" w:rsidP="00DF7D09">
      <w:pPr>
        <w:pStyle w:val="a5"/>
      </w:pPr>
      <w:r>
        <w:rPr>
          <w:rStyle w:val="a7"/>
        </w:rPr>
        <w:footnoteRef/>
      </w:r>
      <w:r>
        <w:rPr>
          <w:rtl/>
        </w:rPr>
        <w:t xml:space="preserve"> </w:t>
      </w:r>
      <w:r w:rsidRPr="002D490B">
        <w:rPr>
          <w:rFonts w:cs="Arial"/>
          <w:rtl/>
        </w:rPr>
        <w:t>אף על פי שנחלקו בבכור שאחזו דם אי מקיזין או אין מקיזין, דהוי מטיל מום בבעל מום, ואיכא למאן דשרי להקיזו ולעשות בו מום - מודין הם במחמץ מנחה אחר מחמץ, שכל עשיותיה של מנחה נאסרו בחימוץ</w:t>
      </w:r>
      <w:r>
        <w:rPr>
          <w:rFonts w:cs="Arial" w:hint="cs"/>
          <w:rtl/>
        </w:rPr>
        <w:t>, רש"י.</w:t>
      </w:r>
    </w:p>
  </w:footnote>
  <w:footnote w:id="627">
    <w:p w14:paraId="2EB1899B" w14:textId="77777777" w:rsidR="00DF7D09" w:rsidRDefault="00DF7D09" w:rsidP="00DF7D09">
      <w:pPr>
        <w:pStyle w:val="a5"/>
      </w:pPr>
      <w:r>
        <w:rPr>
          <w:rStyle w:val="a7"/>
        </w:rPr>
        <w:footnoteRef/>
      </w:r>
      <w:r>
        <w:rPr>
          <w:rtl/>
        </w:rPr>
        <w:t xml:space="preserve"> </w:t>
      </w:r>
      <w:r w:rsidRPr="002D490B">
        <w:rPr>
          <w:rFonts w:cs="Arial"/>
          <w:rtl/>
        </w:rPr>
        <w:t>שאינו נותקן לגמרי, אלא חותכן, ותלויין בכיס</w:t>
      </w:r>
      <w:r>
        <w:rPr>
          <w:rFonts w:cs="Arial" w:hint="cs"/>
          <w:rtl/>
        </w:rPr>
        <w:t>, רש"י.</w:t>
      </w:r>
    </w:p>
  </w:footnote>
  <w:footnote w:id="628">
    <w:p w14:paraId="6BF8BA80" w14:textId="77777777" w:rsidR="00DF7D09" w:rsidRDefault="00DF7D09" w:rsidP="00DF7D09">
      <w:pPr>
        <w:pStyle w:val="a5"/>
        <w:rPr>
          <w:rtl/>
        </w:rPr>
      </w:pPr>
      <w:r>
        <w:rPr>
          <w:rStyle w:val="a7"/>
        </w:rPr>
        <w:footnoteRef/>
      </w:r>
      <w:r>
        <w:rPr>
          <w:rtl/>
        </w:rPr>
        <w:t xml:space="preserve"> </w:t>
      </w:r>
      <w:r w:rsidRPr="002D490B">
        <w:rPr>
          <w:rFonts w:cs="Arial"/>
          <w:rtl/>
        </w:rPr>
        <w:t>שפסק מלידה</w:t>
      </w:r>
      <w:r>
        <w:rPr>
          <w:rFonts w:hint="cs"/>
          <w:rtl/>
        </w:rPr>
        <w:t>, רש"י.</w:t>
      </w:r>
    </w:p>
  </w:footnote>
  <w:footnote w:id="629">
    <w:p w14:paraId="4017AD5F" w14:textId="77777777" w:rsidR="00DF7D09" w:rsidRDefault="00DF7D09" w:rsidP="00DF7D09">
      <w:pPr>
        <w:pStyle w:val="a5"/>
        <w:rPr>
          <w:rtl/>
        </w:rPr>
      </w:pPr>
      <w:r>
        <w:rPr>
          <w:rStyle w:val="a7"/>
        </w:rPr>
        <w:footnoteRef/>
      </w:r>
      <w:r>
        <w:rPr>
          <w:rtl/>
        </w:rPr>
        <w:t xml:space="preserve"> </w:t>
      </w:r>
      <w:r w:rsidRPr="002D490B">
        <w:rPr>
          <w:rFonts w:cs="Arial"/>
          <w:rtl/>
        </w:rPr>
        <w:t>הרפואות האמורות שם למי שאינו בריא בתשמיש, ואמר ר' יוחנן: לאחר שזקנתי החזירוני אותן רפואות לנערותי, לתשמיש, אלמא: זקן מוליד</w:t>
      </w:r>
      <w:r>
        <w:rPr>
          <w:rFonts w:hint="cs"/>
          <w:rtl/>
        </w:rPr>
        <w:t>, רש"י.</w:t>
      </w:r>
    </w:p>
  </w:footnote>
  <w:footnote w:id="630">
    <w:p w14:paraId="6762EC80" w14:textId="77777777" w:rsidR="00DF7D09" w:rsidRDefault="00DF7D09" w:rsidP="00DF7D09">
      <w:pPr>
        <w:pStyle w:val="a5"/>
      </w:pPr>
      <w:r>
        <w:rPr>
          <w:rStyle w:val="a7"/>
        </w:rPr>
        <w:footnoteRef/>
      </w:r>
      <w:r>
        <w:rPr>
          <w:rtl/>
        </w:rPr>
        <w:t xml:space="preserve"> </w:t>
      </w:r>
      <w:r w:rsidRPr="002D490B">
        <w:rPr>
          <w:rFonts w:cs="Arial"/>
          <w:rtl/>
        </w:rPr>
        <w:t>שאינה מצווה בפריה ורביה, כדאמרינן ביבמות: פרו ורבו ומלאו את הארץ וכבשוה איש דרכו לכבש, ואין דרכה של אשה לכבש</w:t>
      </w:r>
      <w:r>
        <w:rPr>
          <w:rFonts w:cs="Arial" w:hint="cs"/>
          <w:rtl/>
        </w:rPr>
        <w:t>, רש"י.</w:t>
      </w:r>
    </w:p>
  </w:footnote>
  <w:footnote w:id="631">
    <w:p w14:paraId="5917E648" w14:textId="77777777" w:rsidR="00DF7D09" w:rsidRDefault="00DF7D09" w:rsidP="00DF7D09">
      <w:pPr>
        <w:pStyle w:val="a5"/>
      </w:pPr>
      <w:r>
        <w:rPr>
          <w:rStyle w:val="a7"/>
        </w:rPr>
        <w:footnoteRef/>
      </w:r>
      <w:r>
        <w:rPr>
          <w:rtl/>
        </w:rPr>
        <w:t xml:space="preserve"> </w:t>
      </w:r>
      <w:r>
        <w:rPr>
          <w:rFonts w:cs="Arial"/>
          <w:rtl/>
        </w:rPr>
        <w:t>בתורת כהנים (אות יב) רבי יהודה אומר אין הנקבות בסירוס וכן מבואר בפרק שמנה שרצים (קיא.)</w:t>
      </w:r>
      <w:r>
        <w:rPr>
          <w:rFonts w:cs="Arial" w:hint="cs"/>
          <w:rtl/>
        </w:rPr>
        <w:t>.</w:t>
      </w:r>
      <w:r>
        <w:rPr>
          <w:rFonts w:cs="Arial"/>
          <w:rtl/>
        </w:rPr>
        <w:t xml:space="preserve"> ופי' רבינו חיובא הוא דליכא הא איסורא איכא מדלא תני מותר לסרס הנקבות</w:t>
      </w:r>
      <w:r>
        <w:rPr>
          <w:rFonts w:cs="Arial" w:hint="cs"/>
          <w:rtl/>
        </w:rPr>
        <w:t>,</w:t>
      </w:r>
      <w:r>
        <w:rPr>
          <w:rFonts w:cs="Arial"/>
          <w:rtl/>
        </w:rPr>
        <w:t xml:space="preserve"> ולזה כתב רבינו פטור</w:t>
      </w:r>
      <w:r>
        <w:rPr>
          <w:rFonts w:cs="Arial" w:hint="cs"/>
          <w:rtl/>
        </w:rPr>
        <w:t>, הה"מ (שם).</w:t>
      </w:r>
      <w:r>
        <w:rPr>
          <w:rFonts w:hint="cs"/>
          <w:rtl/>
        </w:rPr>
        <w:t xml:space="preserve"> אך הגר"א (סקכ"ז) כתב שפסק הרמב"ם כת"ק.</w:t>
      </w:r>
    </w:p>
  </w:footnote>
  <w:footnote w:id="632">
    <w:p w14:paraId="04EA34B2" w14:textId="77777777" w:rsidR="00DF7D09" w:rsidRDefault="00DF7D09" w:rsidP="00DF7D09">
      <w:pPr>
        <w:pStyle w:val="a5"/>
      </w:pPr>
      <w:r>
        <w:rPr>
          <w:rStyle w:val="a7"/>
        </w:rPr>
        <w:footnoteRef/>
      </w:r>
      <w:r>
        <w:rPr>
          <w:rtl/>
        </w:rPr>
        <w:t xml:space="preserve"> </w:t>
      </w:r>
      <w:r w:rsidRPr="001B7944">
        <w:rPr>
          <w:rFonts w:cs="Arial"/>
          <w:rtl/>
        </w:rPr>
        <w:t>כתב בר"י אפי' דגים אסור לסרס. שאלת יעב"ץ סי' קי"א</w:t>
      </w:r>
      <w:r>
        <w:rPr>
          <w:rFonts w:cs="Arial" w:hint="cs"/>
          <w:rtl/>
        </w:rPr>
        <w:t>, פת"ש (סק"ח).</w:t>
      </w:r>
    </w:p>
  </w:footnote>
  <w:footnote w:id="633">
    <w:p w14:paraId="27F450A8" w14:textId="77777777" w:rsidR="00DF7D09" w:rsidRDefault="00DF7D09" w:rsidP="00DF7D09">
      <w:pPr>
        <w:pStyle w:val="a5"/>
      </w:pPr>
      <w:r>
        <w:rPr>
          <w:rStyle w:val="a7"/>
        </w:rPr>
        <w:footnoteRef/>
      </w:r>
      <w:r>
        <w:rPr>
          <w:rtl/>
        </w:rPr>
        <w:t xml:space="preserve"> </w:t>
      </w:r>
      <w:r w:rsidRPr="002D490B">
        <w:rPr>
          <w:rFonts w:cs="Arial"/>
          <w:rtl/>
        </w:rPr>
        <w:t>לשתות כוס עיקרין</w:t>
      </w:r>
      <w:r>
        <w:rPr>
          <w:rFonts w:cs="Arial" w:hint="cs"/>
          <w:rtl/>
        </w:rPr>
        <w:t>, רש"י.</w:t>
      </w:r>
    </w:p>
  </w:footnote>
  <w:footnote w:id="634">
    <w:p w14:paraId="62C6F527" w14:textId="77777777" w:rsidR="00DF7D09" w:rsidRDefault="00DF7D09" w:rsidP="00DF7D09">
      <w:pPr>
        <w:pStyle w:val="a5"/>
        <w:rPr>
          <w:rtl/>
        </w:rPr>
      </w:pPr>
      <w:r>
        <w:rPr>
          <w:rStyle w:val="a7"/>
        </w:rPr>
        <w:footnoteRef/>
      </w:r>
      <w:r>
        <w:rPr>
          <w:rtl/>
        </w:rPr>
        <w:t xml:space="preserve"> </w:t>
      </w:r>
      <w:r w:rsidRPr="002D490B">
        <w:rPr>
          <w:rFonts w:cs="Arial"/>
          <w:rtl/>
        </w:rPr>
        <w:t>קרי ביה לא תיעשו</w:t>
      </w:r>
      <w:r>
        <w:rPr>
          <w:rFonts w:hint="cs"/>
          <w:rtl/>
        </w:rPr>
        <w:t xml:space="preserve">, רש"י. אך התוס' (קי: ד"ה תלמוד לומר) כתבו </w:t>
      </w:r>
      <w:r w:rsidRPr="00071A07">
        <w:rPr>
          <w:rFonts w:cs="Arial"/>
          <w:rtl/>
        </w:rPr>
        <w:t>מכם קא דריש</w:t>
      </w:r>
      <w:r>
        <w:rPr>
          <w:rFonts w:cs="Arial" w:hint="cs"/>
          <w:rtl/>
        </w:rPr>
        <w:t>.</w:t>
      </w:r>
      <w:r w:rsidRPr="00071A07">
        <w:rPr>
          <w:rFonts w:cs="Arial"/>
          <w:rtl/>
        </w:rPr>
        <w:t xml:space="preserve"> והא דאמר בחגיגה (יד:) שאלו את בן זומא מהו לסרוסי כלבא אמר להו בארצכם לא תעשו כל שבארצכם לא תעשו</w:t>
      </w:r>
      <w:r>
        <w:rPr>
          <w:rFonts w:cs="Arial" w:hint="cs"/>
          <w:rtl/>
        </w:rPr>
        <w:t>,</w:t>
      </w:r>
      <w:r w:rsidRPr="00071A07">
        <w:rPr>
          <w:rFonts w:cs="Arial"/>
          <w:rtl/>
        </w:rPr>
        <w:t xml:space="preserve"> התם נפקא לן מארץ כדמפרש בשאלתות דרב אחאי </w:t>
      </w:r>
      <w:r w:rsidRPr="00071A07">
        <w:rPr>
          <w:rFonts w:cs="Arial"/>
          <w:sz w:val="16"/>
          <w:szCs w:val="16"/>
          <w:rtl/>
        </w:rPr>
        <w:t>(פרשת אמור סי' קה)</w:t>
      </w:r>
      <w:r>
        <w:rPr>
          <w:rFonts w:cs="Arial" w:hint="cs"/>
          <w:rtl/>
        </w:rPr>
        <w:t xml:space="preserve"> </w:t>
      </w:r>
      <w:r w:rsidRPr="00071A07">
        <w:rPr>
          <w:rFonts w:cs="Arial"/>
          <w:rtl/>
        </w:rPr>
        <w:t>דהא חובת הגוף הוא מה לי בארץ מה לי בחו"ל אלא האי בארץ לכל אשר בארץ אתא</w:t>
      </w:r>
      <w:r>
        <w:rPr>
          <w:rFonts w:cs="Arial" w:hint="cs"/>
          <w:rtl/>
        </w:rPr>
        <w:t>,</w:t>
      </w:r>
      <w:r w:rsidRPr="00071A07">
        <w:rPr>
          <w:rFonts w:cs="Arial"/>
          <w:rtl/>
        </w:rPr>
        <w:t xml:space="preserve"> והכא מכם דריש כדפי'</w:t>
      </w:r>
      <w:r>
        <w:rPr>
          <w:rFonts w:hint="cs"/>
          <w:rtl/>
        </w:rPr>
        <w:t>.</w:t>
      </w:r>
    </w:p>
  </w:footnote>
  <w:footnote w:id="635">
    <w:p w14:paraId="05B7B4E2" w14:textId="77777777" w:rsidR="00DF7D09" w:rsidRDefault="00DF7D09" w:rsidP="00DF7D09">
      <w:pPr>
        <w:pStyle w:val="a5"/>
      </w:pPr>
      <w:r>
        <w:rPr>
          <w:rStyle w:val="a7"/>
        </w:rPr>
        <w:footnoteRef/>
      </w:r>
      <w:r>
        <w:rPr>
          <w:rtl/>
        </w:rPr>
        <w:t xml:space="preserve"> </w:t>
      </w:r>
      <w:r w:rsidRPr="002D490B">
        <w:rPr>
          <w:rFonts w:cs="Arial"/>
          <w:rtl/>
        </w:rPr>
        <w:t>ואף על גב דסירוס אסור בידים</w:t>
      </w:r>
      <w:r>
        <w:rPr>
          <w:rFonts w:cs="Arial" w:hint="cs"/>
          <w:rtl/>
        </w:rPr>
        <w:t>, רש"י.</w:t>
      </w:r>
    </w:p>
  </w:footnote>
  <w:footnote w:id="636">
    <w:p w14:paraId="73A3022A" w14:textId="77777777" w:rsidR="00DF7D09" w:rsidRDefault="00DF7D09" w:rsidP="00DF7D09">
      <w:pPr>
        <w:pStyle w:val="a5"/>
      </w:pPr>
      <w:r>
        <w:rPr>
          <w:rStyle w:val="a7"/>
        </w:rPr>
        <w:footnoteRef/>
      </w:r>
      <w:r>
        <w:rPr>
          <w:rtl/>
        </w:rPr>
        <w:t xml:space="preserve"> </w:t>
      </w:r>
      <w:r w:rsidRPr="002D490B">
        <w:rPr>
          <w:rFonts w:cs="Arial"/>
          <w:rtl/>
        </w:rPr>
        <w:t xml:space="preserve">דההוא לאו סירוס הוא, אלא רמות רוחא נקיטא ליה לתרנגול, ומשניטל הודו הוא מתאבל, ואינו משמש, אבל בסירוס, אפילו ממילא </w:t>
      </w:r>
      <w:r>
        <w:rPr>
          <w:rFonts w:cs="Arial"/>
          <w:rtl/>
        </w:rPr>
        <w:t>–</w:t>
      </w:r>
      <w:r w:rsidRPr="002D490B">
        <w:rPr>
          <w:rFonts w:cs="Arial"/>
          <w:rtl/>
        </w:rPr>
        <w:t xml:space="preserve"> אסור</w:t>
      </w:r>
      <w:r>
        <w:rPr>
          <w:rFonts w:cs="Arial" w:hint="cs"/>
          <w:rtl/>
        </w:rPr>
        <w:t>, רש"י.</w:t>
      </w:r>
    </w:p>
  </w:footnote>
  <w:footnote w:id="637">
    <w:p w14:paraId="4F96EAB6" w14:textId="77777777" w:rsidR="00DF7D09" w:rsidRDefault="00DF7D09" w:rsidP="00DF7D09">
      <w:pPr>
        <w:pStyle w:val="a5"/>
      </w:pPr>
      <w:r>
        <w:rPr>
          <w:rStyle w:val="a7"/>
        </w:rPr>
        <w:footnoteRef/>
      </w:r>
      <w:r>
        <w:rPr>
          <w:rtl/>
        </w:rPr>
        <w:t xml:space="preserve"> </w:t>
      </w:r>
      <w:r w:rsidRPr="002D490B">
        <w:rPr>
          <w:rFonts w:cs="Arial"/>
          <w:rtl/>
        </w:rPr>
        <w:t>הך דשרי למישתי כוס של עיקרין - במי שהוא סריס כבר עסקינן</w:t>
      </w:r>
      <w:r>
        <w:rPr>
          <w:rFonts w:cs="Arial" w:hint="cs"/>
          <w:rtl/>
        </w:rPr>
        <w:t>, רש"י.</w:t>
      </w:r>
    </w:p>
  </w:footnote>
  <w:footnote w:id="638">
    <w:p w14:paraId="6BB71FDB" w14:textId="77777777" w:rsidR="00DF7D09" w:rsidRDefault="00DF7D09" w:rsidP="00DF7D09">
      <w:pPr>
        <w:pStyle w:val="a5"/>
      </w:pPr>
      <w:r>
        <w:rPr>
          <w:rStyle w:val="a7"/>
        </w:rPr>
        <w:footnoteRef/>
      </w:r>
      <w:r>
        <w:rPr>
          <w:rtl/>
        </w:rPr>
        <w:t xml:space="preserve"> </w:t>
      </w:r>
      <w:r w:rsidRPr="002D490B">
        <w:rPr>
          <w:rFonts w:cs="Arial"/>
          <w:rtl/>
        </w:rPr>
        <w:t>אף על פי שנחלקו בבכור שאחזו דם אי מקיזין או אין מקיזין, דהוי מטיל מום בבעל מום, ואיכא למאן דשרי להקיזו ולעשות בו מום - מודין הם במחמץ מנחה אחר מחמץ, שכל עשיותיה של מנחה נאסרו בחימוץ</w:t>
      </w:r>
      <w:r>
        <w:rPr>
          <w:rFonts w:cs="Arial" w:hint="cs"/>
          <w:rtl/>
        </w:rPr>
        <w:t>, רש"י.</w:t>
      </w:r>
    </w:p>
  </w:footnote>
  <w:footnote w:id="639">
    <w:p w14:paraId="6B4E094B" w14:textId="77777777" w:rsidR="00DF7D09" w:rsidRDefault="00DF7D09" w:rsidP="00DF7D09">
      <w:pPr>
        <w:pStyle w:val="a5"/>
      </w:pPr>
      <w:r>
        <w:rPr>
          <w:rStyle w:val="a7"/>
        </w:rPr>
        <w:footnoteRef/>
      </w:r>
      <w:r>
        <w:rPr>
          <w:rtl/>
        </w:rPr>
        <w:t xml:space="preserve"> </w:t>
      </w:r>
      <w:r w:rsidRPr="002D490B">
        <w:rPr>
          <w:rFonts w:cs="Arial"/>
          <w:rtl/>
        </w:rPr>
        <w:t>שאינו נותקן לגמרי, אלא חותכן, ותלויין בכיס</w:t>
      </w:r>
      <w:r>
        <w:rPr>
          <w:rFonts w:cs="Arial" w:hint="cs"/>
          <w:rtl/>
        </w:rPr>
        <w:t>, רש"י.</w:t>
      </w:r>
    </w:p>
  </w:footnote>
  <w:footnote w:id="640">
    <w:p w14:paraId="2BC78273" w14:textId="77777777" w:rsidR="00DF7D09" w:rsidRDefault="00DF7D09" w:rsidP="00DF7D09">
      <w:pPr>
        <w:pStyle w:val="a5"/>
        <w:rPr>
          <w:rtl/>
        </w:rPr>
      </w:pPr>
      <w:r>
        <w:rPr>
          <w:rStyle w:val="a7"/>
        </w:rPr>
        <w:footnoteRef/>
      </w:r>
      <w:r>
        <w:rPr>
          <w:rtl/>
        </w:rPr>
        <w:t xml:space="preserve"> </w:t>
      </w:r>
      <w:r w:rsidRPr="002D490B">
        <w:rPr>
          <w:rFonts w:cs="Arial"/>
          <w:rtl/>
        </w:rPr>
        <w:t>שפסק מלידה</w:t>
      </w:r>
      <w:r>
        <w:rPr>
          <w:rFonts w:hint="cs"/>
          <w:rtl/>
        </w:rPr>
        <w:t>, רש"י.</w:t>
      </w:r>
    </w:p>
  </w:footnote>
  <w:footnote w:id="641">
    <w:p w14:paraId="1FE44787" w14:textId="77777777" w:rsidR="00DF7D09" w:rsidRDefault="00DF7D09" w:rsidP="00DF7D09">
      <w:pPr>
        <w:pStyle w:val="a5"/>
        <w:rPr>
          <w:rtl/>
        </w:rPr>
      </w:pPr>
      <w:r>
        <w:rPr>
          <w:rStyle w:val="a7"/>
        </w:rPr>
        <w:footnoteRef/>
      </w:r>
      <w:r>
        <w:rPr>
          <w:rtl/>
        </w:rPr>
        <w:t xml:space="preserve"> </w:t>
      </w:r>
      <w:r w:rsidRPr="002D490B">
        <w:rPr>
          <w:rFonts w:cs="Arial"/>
          <w:rtl/>
        </w:rPr>
        <w:t>הרפואות האמורות שם למי שאינו בריא בתשמיש, ואמר ר' יוחנן: לאחר שזקנתי החזירוני אותן רפואות לנערותי, לתשמיש, אלמא: זקן מוליד</w:t>
      </w:r>
      <w:r>
        <w:rPr>
          <w:rFonts w:hint="cs"/>
          <w:rtl/>
        </w:rPr>
        <w:t>, רש"י.</w:t>
      </w:r>
    </w:p>
  </w:footnote>
  <w:footnote w:id="642">
    <w:p w14:paraId="1398C00A" w14:textId="77777777" w:rsidR="00DF7D09" w:rsidRDefault="00DF7D09" w:rsidP="00DF7D09">
      <w:pPr>
        <w:pStyle w:val="a5"/>
      </w:pPr>
      <w:r>
        <w:rPr>
          <w:rStyle w:val="a7"/>
        </w:rPr>
        <w:footnoteRef/>
      </w:r>
      <w:r>
        <w:rPr>
          <w:rtl/>
        </w:rPr>
        <w:t xml:space="preserve"> </w:t>
      </w:r>
      <w:r w:rsidRPr="002D490B">
        <w:rPr>
          <w:rFonts w:cs="Arial"/>
          <w:rtl/>
        </w:rPr>
        <w:t>שאינה מצווה בפריה ורביה, כדאמרינן ביבמות: פרו ורבו ומלאו את הארץ וכבשוה איש דרכו לכבש, ואין דרכה של אשה לכבש</w:t>
      </w:r>
      <w:r>
        <w:rPr>
          <w:rFonts w:cs="Arial" w:hint="cs"/>
          <w:rtl/>
        </w:rPr>
        <w:t>, רש"י.</w:t>
      </w:r>
    </w:p>
  </w:footnote>
  <w:footnote w:id="643">
    <w:p w14:paraId="660C09BC" w14:textId="77777777" w:rsidR="00DF7D09" w:rsidRDefault="00DF7D09" w:rsidP="00DF7D09">
      <w:pPr>
        <w:pStyle w:val="a5"/>
      </w:pPr>
      <w:r>
        <w:rPr>
          <w:rStyle w:val="a7"/>
        </w:rPr>
        <w:footnoteRef/>
      </w:r>
      <w:r>
        <w:rPr>
          <w:rtl/>
        </w:rPr>
        <w:t xml:space="preserve"> </w:t>
      </w:r>
      <w:r>
        <w:rPr>
          <w:rFonts w:hint="cs"/>
          <w:rtl/>
        </w:rPr>
        <w:t>ומכיון דאין הלכה כרבי יוחנן בן ברוקה (יבמות סה:) יוצא שמותר לאשה צעירה שיכולה לילד לשתות כוס של עיקרין. ומה שכתוב בתו"כ (</w:t>
      </w:r>
      <w:r w:rsidRPr="00DC15B5">
        <w:rPr>
          <w:rFonts w:cs="Arial"/>
          <w:rtl/>
        </w:rPr>
        <w:t xml:space="preserve">ספרא אמור פרשה ז </w:t>
      </w:r>
      <w:r w:rsidRPr="00DC15B5">
        <w:rPr>
          <w:rFonts w:cs="Arial" w:hint="cs"/>
          <w:rtl/>
        </w:rPr>
        <w:t xml:space="preserve">תחילת </w:t>
      </w:r>
      <w:r w:rsidRPr="00DC15B5">
        <w:rPr>
          <w:rFonts w:cs="Arial"/>
          <w:rtl/>
        </w:rPr>
        <w:t>פרק ז</w:t>
      </w:r>
      <w:r w:rsidRPr="00DC15B5">
        <w:rPr>
          <w:rFonts w:cs="Arial" w:hint="cs"/>
          <w:rtl/>
        </w:rPr>
        <w:t xml:space="preserve"> אות יב</w:t>
      </w:r>
      <w:r>
        <w:rPr>
          <w:rFonts w:cs="Arial" w:hint="cs"/>
          <w:rtl/>
        </w:rPr>
        <w:t>)</w:t>
      </w:r>
      <w:r w:rsidRPr="00DC15B5">
        <w:rPr>
          <w:rFonts w:cs="Arial" w:hint="cs"/>
          <w:rtl/>
        </w:rPr>
        <w:t xml:space="preserve"> </w:t>
      </w:r>
      <w:r w:rsidRPr="00DC15B5">
        <w:rPr>
          <w:rFonts w:cs="Arial"/>
          <w:rtl/>
        </w:rPr>
        <w:t>מנין שהנקיבות בסירוס</w:t>
      </w:r>
      <w:r w:rsidRPr="00DC15B5">
        <w:rPr>
          <w:rFonts w:cs="Arial" w:hint="cs"/>
          <w:rtl/>
        </w:rPr>
        <w:t>?</w:t>
      </w:r>
      <w:r w:rsidRPr="00DC15B5">
        <w:rPr>
          <w:rFonts w:cs="Arial"/>
          <w:rtl/>
        </w:rPr>
        <w:t xml:space="preserve"> תלמוד לומר כי משחתם בהם</w:t>
      </w:r>
      <w:r>
        <w:rPr>
          <w:rFonts w:cs="Arial" w:hint="cs"/>
          <w:rtl/>
        </w:rPr>
        <w:t>, ופסק כן הרמב"ם הלכה קודם לכן (הי"א) הוא משום שבתו"כ מיירי על סירוס בידיים, וכאן בגמ' מיירי בסירוס ע"י כוס של עיקרין.</w:t>
      </w:r>
    </w:p>
  </w:footnote>
  <w:footnote w:id="644">
    <w:p w14:paraId="76DE63C9" w14:textId="77777777" w:rsidR="00DF7D09" w:rsidRDefault="00DF7D09" w:rsidP="00DF7D09">
      <w:pPr>
        <w:pStyle w:val="a5"/>
        <w:rPr>
          <w:rtl/>
        </w:rPr>
      </w:pPr>
      <w:r>
        <w:rPr>
          <w:rStyle w:val="a7"/>
        </w:rPr>
        <w:footnoteRef/>
      </w:r>
      <w:r>
        <w:rPr>
          <w:rtl/>
        </w:rPr>
        <w:t xml:space="preserve"> </w:t>
      </w:r>
      <w:r>
        <w:rPr>
          <w:rFonts w:hint="cs"/>
          <w:rtl/>
        </w:rPr>
        <w:t xml:space="preserve">צל"ע מהיכן למד כן. </w:t>
      </w:r>
    </w:p>
  </w:footnote>
  <w:footnote w:id="645">
    <w:p w14:paraId="4CA704D7" w14:textId="77777777" w:rsidR="00DF7D09" w:rsidRDefault="00DF7D09" w:rsidP="00DF7D09">
      <w:pPr>
        <w:pStyle w:val="a5"/>
        <w:rPr>
          <w:rtl/>
        </w:rPr>
      </w:pPr>
      <w:r>
        <w:rPr>
          <w:rStyle w:val="a7"/>
        </w:rPr>
        <w:footnoteRef/>
      </w:r>
      <w:r>
        <w:rPr>
          <w:rtl/>
        </w:rPr>
        <w:t xml:space="preserve"> </w:t>
      </w:r>
      <w:r w:rsidRPr="0007610F">
        <w:rPr>
          <w:rFonts w:cs="Arial" w:hint="cs"/>
          <w:rtl/>
        </w:rPr>
        <w:t>ולכאורה הגירסא שלפנינו נכונה יותר שהרי בתוספתא מובאות ג' בבות, ובכולן כתוב האיש אין רשאי והאשה אין רשאה, וכוס של עיקרין מובא בבבא האמצעית</w:t>
      </w:r>
      <w:r>
        <w:rPr>
          <w:rFonts w:hint="cs"/>
          <w:rtl/>
        </w:rPr>
        <w:t>. ונראה שהם גרסו בכל הבבות 'רשאה' אצל האשה, וכך הייתה הגירסא לפני הברכ"י (אהע"ז סי' א סקט"ז).</w:t>
      </w:r>
    </w:p>
  </w:footnote>
  <w:footnote w:id="646">
    <w:p w14:paraId="3E717875" w14:textId="77777777" w:rsidR="00DF7D09" w:rsidRDefault="00DF7D09" w:rsidP="00DF7D09">
      <w:pPr>
        <w:pStyle w:val="a5"/>
      </w:pPr>
      <w:r>
        <w:rPr>
          <w:rStyle w:val="a7"/>
        </w:rPr>
        <w:footnoteRef/>
      </w:r>
      <w:r>
        <w:rPr>
          <w:rtl/>
        </w:rPr>
        <w:t xml:space="preserve"> </w:t>
      </w:r>
      <w:r w:rsidRPr="004F7A42">
        <w:rPr>
          <w:rFonts w:cs="Arial"/>
          <w:rtl/>
        </w:rPr>
        <w:t>ומי יתן שלא שתית ותלדי לי עוד כרס אחד שני בנים</w:t>
      </w:r>
      <w:r>
        <w:rPr>
          <w:rFonts w:cs="Arial" w:hint="cs"/>
          <w:rtl/>
        </w:rPr>
        <w:t>, רש"י.</w:t>
      </w:r>
    </w:p>
  </w:footnote>
  <w:footnote w:id="647">
    <w:p w14:paraId="2226FDDE" w14:textId="77777777" w:rsidR="00DF7D09" w:rsidRDefault="00DF7D09" w:rsidP="00DF7D09">
      <w:pPr>
        <w:pStyle w:val="a5"/>
        <w:rPr>
          <w:rtl/>
        </w:rPr>
      </w:pPr>
      <w:r>
        <w:rPr>
          <w:rStyle w:val="a7"/>
        </w:rPr>
        <w:footnoteRef/>
      </w:r>
      <w:r>
        <w:rPr>
          <w:rtl/>
        </w:rPr>
        <w:t xml:space="preserve"> </w:t>
      </w:r>
      <w:r>
        <w:rPr>
          <w:rFonts w:hint="cs"/>
          <w:rtl/>
        </w:rPr>
        <w:t xml:space="preserve">וז"ל- </w:t>
      </w:r>
      <w:r>
        <w:rPr>
          <w:rFonts w:cs="Arial"/>
          <w:rtl/>
        </w:rPr>
        <w:t>אפילו אינו מכוין אלא לרפואה</w:t>
      </w:r>
      <w:r>
        <w:rPr>
          <w:rFonts w:hint="cs"/>
          <w:rtl/>
        </w:rPr>
        <w:t>.</w:t>
      </w:r>
    </w:p>
  </w:footnote>
  <w:footnote w:id="648">
    <w:p w14:paraId="4CE5ED90" w14:textId="77777777" w:rsidR="00DF7D09" w:rsidRDefault="00DF7D09" w:rsidP="00DF7D09">
      <w:pPr>
        <w:pStyle w:val="a5"/>
        <w:rPr>
          <w:rtl/>
        </w:rPr>
      </w:pPr>
      <w:r>
        <w:rPr>
          <w:rStyle w:val="a7"/>
        </w:rPr>
        <w:footnoteRef/>
      </w:r>
      <w:r>
        <w:rPr>
          <w:rtl/>
        </w:rPr>
        <w:t xml:space="preserve"> </w:t>
      </w:r>
      <w:r w:rsidRPr="00124FF4">
        <w:rPr>
          <w:rFonts w:cs="Arial"/>
          <w:rtl/>
        </w:rPr>
        <w:t>כדמשמע לעיל בפ' המוציא (פא:) דאמרי' דרבי יוחנן סבר כסתם משנה דנזיר חופף ומפספס וכו' והיינו כרבי שמעון דשרי דבר שאינו מתכוין וכן משמע בפרק כל פסולי המוקדשין (בכורות דף לד.) דשמואל סבר כר"ש בכל התורה כולה דדבר שאין מתכוין שרי גבי המקיז דם בבכור דפסק שמואל התם כר"ש דשרי להקיז ופריך עד השתא לא אשמועינן שמואל דדבר שאין מתכוין מותר דאמר רב חייא בר אשי כו' ואי יש חילוק בין שבת לדעלמא איצטריך התם שפיר לפסוק כר"ש אף על גב דכבר אשמעינן דבשבת הלכה כר"ש</w:t>
      </w:r>
      <w:r>
        <w:rPr>
          <w:rFonts w:hint="cs"/>
          <w:rtl/>
        </w:rPr>
        <w:t>, תוס' (שם).</w:t>
      </w:r>
    </w:p>
  </w:footnote>
  <w:footnote w:id="649">
    <w:p w14:paraId="2BD784D5" w14:textId="77777777" w:rsidR="00DF7D09" w:rsidRDefault="00DF7D09" w:rsidP="00DF7D09">
      <w:pPr>
        <w:pStyle w:val="a5"/>
      </w:pPr>
      <w:r>
        <w:rPr>
          <w:rStyle w:val="a7"/>
        </w:rPr>
        <w:footnoteRef/>
      </w:r>
      <w:r>
        <w:rPr>
          <w:rtl/>
        </w:rPr>
        <w:t xml:space="preserve"> </w:t>
      </w:r>
      <w:r w:rsidRPr="00124FF4">
        <w:rPr>
          <w:rFonts w:cs="Arial"/>
          <w:rtl/>
        </w:rPr>
        <w:t>ואפילו לדברי הערוך (ערך סבר) שאומר דבפסיק רישא דלא ניחא ליה מודה ר' שמעון איכא למימר דה"מ לענין שבת משום דכתיב ביה (שמות לה לג) מלאכת מחשבת אבל באיסורי דעלמא לא</w:t>
      </w:r>
      <w:r>
        <w:rPr>
          <w:rFonts w:cs="Arial" w:hint="cs"/>
          <w:rtl/>
        </w:rPr>
        <w:t xml:space="preserve">, ר"ן </w:t>
      </w:r>
      <w:r w:rsidRPr="00124FF4">
        <w:rPr>
          <w:rFonts w:cs="Arial"/>
          <w:rtl/>
        </w:rPr>
        <w:t>(מ: ד"ה אלא)</w:t>
      </w:r>
      <w:r>
        <w:rPr>
          <w:rFonts w:cs="Arial" w:hint="cs"/>
          <w:rtl/>
        </w:rPr>
        <w:t>.</w:t>
      </w:r>
    </w:p>
  </w:footnote>
  <w:footnote w:id="650">
    <w:p w14:paraId="060F98DA" w14:textId="77777777" w:rsidR="00DF7D09" w:rsidRDefault="00DF7D09" w:rsidP="00DF7D09">
      <w:pPr>
        <w:pStyle w:val="a5"/>
      </w:pPr>
      <w:r>
        <w:rPr>
          <w:rStyle w:val="a7"/>
        </w:rPr>
        <w:footnoteRef/>
      </w:r>
      <w:r>
        <w:rPr>
          <w:rtl/>
        </w:rPr>
        <w:t xml:space="preserve"> </w:t>
      </w:r>
      <w:r>
        <w:rPr>
          <w:rFonts w:hint="cs"/>
          <w:rtl/>
        </w:rPr>
        <w:t>ו</w:t>
      </w:r>
      <w:r>
        <w:rPr>
          <w:rFonts w:cs="Arial"/>
          <w:rtl/>
        </w:rPr>
        <w:t>כ' בר</w:t>
      </w:r>
      <w:r>
        <w:rPr>
          <w:rFonts w:cs="Arial" w:hint="cs"/>
          <w:rtl/>
        </w:rPr>
        <w:t>כ</w:t>
      </w:r>
      <w:r>
        <w:rPr>
          <w:rFonts w:cs="Arial"/>
          <w:rtl/>
        </w:rPr>
        <w:t>"י ובמקום סכנה מותר לאיש לשתות. הריטב"א בחידושיו כו'. הובא בת' זרע אברהם א"ה ס"ס א'. ובהמת ישראל שחלתה בחולי מסוכן ולא יש לה תרופה רק בהשקותה כוס עקרין. הרמ"ח בת' בית יהודה ח"ב סי' מ"ז מתיר לישראל להשקותה והרב המחבר חולק דאין היתר אלא ע"י אינו יהודי ע"ש. ופשוט דמיירי בבהמה זכר</w:t>
      </w:r>
      <w:r>
        <w:rPr>
          <w:rFonts w:cs="Arial" w:hint="cs"/>
          <w:rtl/>
        </w:rPr>
        <w:t>.</w:t>
      </w:r>
      <w:r>
        <w:rPr>
          <w:rFonts w:cs="Arial"/>
          <w:rtl/>
        </w:rPr>
        <w:t xml:space="preserve"> עבה"ט סקי"א</w:t>
      </w:r>
      <w:r>
        <w:rPr>
          <w:rFonts w:cs="Arial" w:hint="cs"/>
          <w:rtl/>
        </w:rPr>
        <w:t>, פת"ש (סק"י).</w:t>
      </w:r>
    </w:p>
  </w:footnote>
  <w:footnote w:id="651">
    <w:p w14:paraId="1F67A2E3" w14:textId="77777777" w:rsidR="00DF7D09" w:rsidRDefault="00DF7D09" w:rsidP="00DF7D09">
      <w:pPr>
        <w:pStyle w:val="a5"/>
      </w:pPr>
      <w:r>
        <w:rPr>
          <w:rStyle w:val="a7"/>
        </w:rPr>
        <w:footnoteRef/>
      </w:r>
      <w:r>
        <w:rPr>
          <w:rtl/>
        </w:rPr>
        <w:t xml:space="preserve"> </w:t>
      </w:r>
      <w:r w:rsidRPr="00506AD8">
        <w:rPr>
          <w:rFonts w:cs="Arial"/>
          <w:rtl/>
        </w:rPr>
        <w:t>אפילו שותה לרפואה ואין מתכוין להיות עקר כיון דפסיק רישיה הוא אף על גב דקי"ל פסיק רישיה דלא ניחא ליה בשבת מותר מ"מ בשאר איסורים אסור כמ"ש בהרא"ש והר"ן ואפילו אם הוא כבר קיים פו"ר ואפילו אם הוא סריס אסור ועיין פי' ש"ש</w:t>
      </w:r>
      <w:r>
        <w:rPr>
          <w:rFonts w:cs="Arial" w:hint="cs"/>
          <w:rtl/>
        </w:rPr>
        <w:t>, ב"ש (סקי"ג).</w:t>
      </w:r>
    </w:p>
  </w:footnote>
  <w:footnote w:id="652">
    <w:p w14:paraId="65E0A113" w14:textId="77777777" w:rsidR="00DF7D09" w:rsidRDefault="00DF7D09" w:rsidP="00DF7D09">
      <w:pPr>
        <w:pStyle w:val="a5"/>
      </w:pPr>
      <w:r>
        <w:rPr>
          <w:rStyle w:val="a7"/>
        </w:rPr>
        <w:footnoteRef/>
      </w:r>
      <w:r>
        <w:rPr>
          <w:rtl/>
        </w:rPr>
        <w:t xml:space="preserve"> </w:t>
      </w:r>
      <w:r w:rsidRPr="002F4325">
        <w:rPr>
          <w:rFonts w:cs="Arial"/>
          <w:rtl/>
        </w:rPr>
        <w:t>ומ"ש בסעיף הקודם והמסרס את הנקיבה פטור אבל אסור היינו סירוס במעשה דאף בנקיבה שייך סירוס במעשה. ונקיבה בבהמות ושאר מינים לא עדיף מאשה. אחרונים עיין ב"ח</w:t>
      </w:r>
      <w:r>
        <w:rPr>
          <w:rFonts w:cs="Arial" w:hint="cs"/>
          <w:rtl/>
        </w:rPr>
        <w:t>, באה"ט (סקי"א).</w:t>
      </w:r>
    </w:p>
  </w:footnote>
  <w:footnote w:id="653">
    <w:p w14:paraId="75904219" w14:textId="77777777" w:rsidR="00DF7D09" w:rsidRDefault="00DF7D09" w:rsidP="00DF7D09">
      <w:pPr>
        <w:pStyle w:val="a5"/>
      </w:pPr>
      <w:r>
        <w:rPr>
          <w:rStyle w:val="a7"/>
        </w:rPr>
        <w:footnoteRef/>
      </w:r>
      <w:r>
        <w:rPr>
          <w:rtl/>
        </w:rPr>
        <w:t xml:space="preserve"> </w:t>
      </w:r>
      <w:r w:rsidRPr="002F4325">
        <w:rPr>
          <w:rFonts w:cs="Arial"/>
          <w:rtl/>
        </w:rPr>
        <w:t>אפי' בלא צער לידה מותר</w:t>
      </w:r>
      <w:r>
        <w:rPr>
          <w:rFonts w:cs="Arial" w:hint="cs"/>
          <w:rtl/>
        </w:rPr>
        <w:t xml:space="preserve">, </w:t>
      </w:r>
      <w:r w:rsidRPr="002F4325">
        <w:rPr>
          <w:rFonts w:cs="Arial" w:hint="cs"/>
          <w:b/>
          <w:bCs/>
          <w:rtl/>
        </w:rPr>
        <w:t>באה"ט</w:t>
      </w:r>
      <w:r>
        <w:rPr>
          <w:rFonts w:cs="Arial" w:hint="cs"/>
          <w:rtl/>
        </w:rPr>
        <w:t xml:space="preserve"> (סקי"א).</w:t>
      </w:r>
      <w:r w:rsidRPr="002F4325">
        <w:rPr>
          <w:rFonts w:cs="Arial"/>
          <w:rtl/>
        </w:rPr>
        <w:t xml:space="preserve"> </w:t>
      </w:r>
      <w:r w:rsidRPr="005E2927">
        <w:rPr>
          <w:rFonts w:cs="Arial"/>
          <w:rtl/>
        </w:rPr>
        <w:t xml:space="preserve">ועיין בר"י שהבי' דמהרש"ל </w:t>
      </w:r>
      <w:r>
        <w:rPr>
          <w:rFonts w:cs="Arial" w:hint="cs"/>
          <w:rtl/>
        </w:rPr>
        <w:t>(</w:t>
      </w:r>
      <w:r w:rsidRPr="005E2927">
        <w:rPr>
          <w:rFonts w:cs="Arial"/>
          <w:rtl/>
        </w:rPr>
        <w:t>ביש"ש פ' הבע"י סי' מד</w:t>
      </w:r>
      <w:r>
        <w:rPr>
          <w:rFonts w:cs="Arial" w:hint="cs"/>
          <w:rtl/>
        </w:rPr>
        <w:t>)</w:t>
      </w:r>
      <w:r w:rsidRPr="005E2927">
        <w:rPr>
          <w:rFonts w:cs="Arial"/>
          <w:rtl/>
        </w:rPr>
        <w:t xml:space="preserve"> סבר דאינו מותר לאשה אלא ביש לה צער לידה וכל שכן אם אין בניה הולכים בדרך ישרה ויראה שלא תרבה זרע כי האי. ע"ש וצ"ע ממשנה ב"ב דף קל"ג ע"ב דלית הלכתא כרשב"ג שם ודוק</w:t>
      </w:r>
      <w:r>
        <w:rPr>
          <w:rFonts w:cs="Arial" w:hint="cs"/>
          <w:rtl/>
        </w:rPr>
        <w:t xml:space="preserve">. </w:t>
      </w:r>
      <w:r w:rsidRPr="005E2927">
        <w:rPr>
          <w:rFonts w:cs="Arial"/>
          <w:rtl/>
        </w:rPr>
        <w:t xml:space="preserve">ועי' בתשו' חתם סופר </w:t>
      </w:r>
      <w:r>
        <w:rPr>
          <w:rFonts w:cs="Arial" w:hint="cs"/>
          <w:rtl/>
        </w:rPr>
        <w:t>(</w:t>
      </w:r>
      <w:r w:rsidRPr="005E2927">
        <w:rPr>
          <w:rFonts w:cs="Arial"/>
          <w:rtl/>
        </w:rPr>
        <w:t>סי' כ</w:t>
      </w:r>
      <w:r>
        <w:rPr>
          <w:rFonts w:cs="Arial" w:hint="cs"/>
          <w:rtl/>
        </w:rPr>
        <w:t>)</w:t>
      </w:r>
      <w:r w:rsidRPr="005E2927">
        <w:rPr>
          <w:rFonts w:cs="Arial"/>
          <w:rtl/>
        </w:rPr>
        <w:t xml:space="preserve"> שנשאל על דין זה באשה המצטערת בהריון ולידה אי שריא לה למישתי כוס עיקרין דאע"ג דמפורש בכל הפוסקים להיתר מ"מ בס' עצי ארזים שדא בי' נרגא. והאריך שם ליישב קושיית הס' עצי ארזים בזה ומסיק לדינא דאשה שלא ילדה עדיין ולא קיימה שבת לא תשתה כוס עיקרין אם לא להציל מירקון וצער לידה וכדומה אבל אם כבר קיימה שבת כל דהו שריא אפילו בלא צער' כלל. אך לכאורה היינו בפנוי' וא"נ אפילו בנשואה כדביתהו דר"ח (ס"פ הבע"י) ובימיהם שהי</w:t>
      </w:r>
      <w:r>
        <w:rPr>
          <w:rFonts w:cs="Arial" w:hint="cs"/>
          <w:rtl/>
        </w:rPr>
        <w:t>ה</w:t>
      </w:r>
      <w:r w:rsidRPr="005E2927">
        <w:rPr>
          <w:rFonts w:cs="Arial"/>
          <w:rtl/>
        </w:rPr>
        <w:t xml:space="preserve"> יכול הבעל ליש</w:t>
      </w:r>
      <w:r>
        <w:rPr>
          <w:rFonts w:cs="Arial" w:hint="cs"/>
          <w:rtl/>
        </w:rPr>
        <w:t>א</w:t>
      </w:r>
      <w:r w:rsidRPr="005E2927">
        <w:rPr>
          <w:rFonts w:cs="Arial"/>
          <w:rtl/>
        </w:rPr>
        <w:t xml:space="preserve"> אשה על אשתו או לגרשה בע"כ וא"כ אם הוא מתואבי בנים ורוצה לקיים לערב אל תנח ידך יכול ליש' אחרת או לגרש את זו</w:t>
      </w:r>
      <w:r>
        <w:rPr>
          <w:rFonts w:cs="Arial" w:hint="cs"/>
          <w:rtl/>
        </w:rPr>
        <w:t>.</w:t>
      </w:r>
      <w:r w:rsidRPr="005E2927">
        <w:rPr>
          <w:rFonts w:cs="Arial"/>
          <w:rtl/>
        </w:rPr>
        <w:t xml:space="preserve"> אבל האידנא דאיכא חרגמ"ה צריכה רשות מבעלה או תתרצה לקבל גט ממנו. אמנם אם הוא אינו רוצה לגרשה וגם לא ליתן לה רשות נ"ל דאינה מחוייבת לצער עצמה מפני שעבודה שמשועבדת לבעל והיינו ביש לה צער גדול לפי ראות עין המורה ע"ש</w:t>
      </w:r>
      <w:r>
        <w:rPr>
          <w:rFonts w:hint="cs"/>
          <w:rtl/>
        </w:rPr>
        <w:t xml:space="preserve">, </w:t>
      </w:r>
      <w:r w:rsidRPr="002F4325">
        <w:rPr>
          <w:rFonts w:hint="cs"/>
          <w:b/>
          <w:bCs/>
          <w:rtl/>
        </w:rPr>
        <w:t>פת"ש</w:t>
      </w:r>
      <w:r>
        <w:rPr>
          <w:rFonts w:hint="cs"/>
          <w:rtl/>
        </w:rPr>
        <w:t xml:space="preserve"> (סקי"א).</w:t>
      </w:r>
    </w:p>
  </w:footnote>
  <w:footnote w:id="654">
    <w:p w14:paraId="3A449E03" w14:textId="77777777" w:rsidR="00DF7D09" w:rsidRDefault="00DF7D09" w:rsidP="00DF7D09">
      <w:pPr>
        <w:pStyle w:val="a5"/>
        <w:rPr>
          <w:rtl/>
        </w:rPr>
      </w:pPr>
      <w:r>
        <w:rPr>
          <w:rStyle w:val="a7"/>
        </w:rPr>
        <w:footnoteRef/>
      </w:r>
      <w:r>
        <w:rPr>
          <w:rtl/>
        </w:rPr>
        <w:t xml:space="preserve"> </w:t>
      </w:r>
      <w:r w:rsidRPr="00D36053">
        <w:rPr>
          <w:rFonts w:cs="Arial"/>
          <w:rtl/>
        </w:rPr>
        <w:t>דישה שלך</w:t>
      </w:r>
      <w:r>
        <w:rPr>
          <w:rFonts w:hint="cs"/>
          <w:rtl/>
        </w:rPr>
        <w:t>, רש"י.</w:t>
      </w:r>
    </w:p>
  </w:footnote>
  <w:footnote w:id="655">
    <w:p w14:paraId="756EA657" w14:textId="77777777" w:rsidR="00DF7D09" w:rsidRDefault="00DF7D09" w:rsidP="00DF7D09">
      <w:pPr>
        <w:pStyle w:val="a5"/>
      </w:pPr>
      <w:r>
        <w:rPr>
          <w:rStyle w:val="a7"/>
        </w:rPr>
        <w:footnoteRef/>
      </w:r>
      <w:r>
        <w:rPr>
          <w:rtl/>
        </w:rPr>
        <w:t xml:space="preserve"> </w:t>
      </w:r>
      <w:r w:rsidRPr="00D36053">
        <w:rPr>
          <w:rFonts w:cs="Arial"/>
          <w:rtl/>
        </w:rPr>
        <w:t>ומסרסין אותם, ואח</w:t>
      </w:r>
      <w:r>
        <w:rPr>
          <w:rFonts w:cs="Arial" w:hint="cs"/>
          <w:rtl/>
        </w:rPr>
        <w:t>"</w:t>
      </w:r>
      <w:r w:rsidRPr="00D36053">
        <w:rPr>
          <w:rFonts w:cs="Arial"/>
          <w:rtl/>
        </w:rPr>
        <w:t>כ מחזירין לבעלים, ומאהבת בעליו ישראל גונבו הנכרי שהוא מכירו, ומסרסו כדי שיהא יפה לחרישה</w:t>
      </w:r>
      <w:r>
        <w:rPr>
          <w:rFonts w:cs="Arial" w:hint="cs"/>
          <w:rtl/>
        </w:rPr>
        <w:t>, רש"י.</w:t>
      </w:r>
    </w:p>
  </w:footnote>
  <w:footnote w:id="656">
    <w:p w14:paraId="30F03BDC" w14:textId="77777777" w:rsidR="00DF7D09" w:rsidRDefault="00DF7D09" w:rsidP="00DF7D09">
      <w:pPr>
        <w:pStyle w:val="a5"/>
        <w:rPr>
          <w:rtl/>
        </w:rPr>
      </w:pPr>
      <w:r>
        <w:rPr>
          <w:rStyle w:val="a7"/>
        </w:rPr>
        <w:footnoteRef/>
      </w:r>
      <w:r>
        <w:rPr>
          <w:rtl/>
        </w:rPr>
        <w:t xml:space="preserve"> </w:t>
      </w:r>
      <w:r w:rsidRPr="00D36053">
        <w:rPr>
          <w:rFonts w:cs="Arial"/>
          <w:rtl/>
        </w:rPr>
        <w:t>ולא יהנה ישראל בעבירה, הוא עשה כדי שיהא יפה לחרוש - לפיכך יקנסוהו שלא יחרוש בו, אלמא: באיסור דלאו נמי אסורה אמירה לנכרי</w:t>
      </w:r>
      <w:r>
        <w:rPr>
          <w:rFonts w:hint="cs"/>
          <w:rtl/>
        </w:rPr>
        <w:t>, רש"י.</w:t>
      </w:r>
    </w:p>
  </w:footnote>
  <w:footnote w:id="657">
    <w:p w14:paraId="0B354243" w14:textId="77777777" w:rsidR="00DF7D09" w:rsidRDefault="00DF7D09" w:rsidP="00DF7D09">
      <w:pPr>
        <w:pStyle w:val="a5"/>
      </w:pPr>
      <w:r>
        <w:rPr>
          <w:rStyle w:val="a7"/>
        </w:rPr>
        <w:footnoteRef/>
      </w:r>
      <w:r>
        <w:rPr>
          <w:rtl/>
        </w:rPr>
        <w:t xml:space="preserve"> </w:t>
      </w:r>
      <w:r w:rsidRPr="00D36053">
        <w:rPr>
          <w:rFonts w:cs="Arial"/>
          <w:rtl/>
        </w:rPr>
        <w:t>דשלחו ליה לאבוה דשמואל הכי</w:t>
      </w:r>
      <w:r>
        <w:rPr>
          <w:rFonts w:cs="Arial" w:hint="cs"/>
          <w:rtl/>
        </w:rPr>
        <w:t>, רש"י.</w:t>
      </w:r>
    </w:p>
  </w:footnote>
  <w:footnote w:id="658">
    <w:p w14:paraId="153BC7EE" w14:textId="77777777" w:rsidR="00DF7D09" w:rsidRDefault="00DF7D09" w:rsidP="00DF7D09">
      <w:pPr>
        <w:pStyle w:val="a5"/>
      </w:pPr>
      <w:r>
        <w:rPr>
          <w:rStyle w:val="a7"/>
        </w:rPr>
        <w:footnoteRef/>
      </w:r>
      <w:r>
        <w:rPr>
          <w:rtl/>
        </w:rPr>
        <w:t xml:space="preserve"> </w:t>
      </w:r>
      <w:r w:rsidRPr="00D36053">
        <w:rPr>
          <w:rFonts w:cs="Arial"/>
          <w:rtl/>
        </w:rPr>
        <w:t>בסנהדרין, בפרק ארבע מיתות (נו</w:t>
      </w:r>
      <w:r>
        <w:rPr>
          <w:rFonts w:cs="Arial" w:hint="cs"/>
          <w:rtl/>
        </w:rPr>
        <w:t>:</w:t>
      </w:r>
      <w:r w:rsidRPr="00D36053">
        <w:rPr>
          <w:rFonts w:cs="Arial"/>
          <w:rtl/>
        </w:rPr>
        <w:t>)</w:t>
      </w:r>
      <w:r>
        <w:rPr>
          <w:rFonts w:cs="Arial" w:hint="cs"/>
          <w:rtl/>
        </w:rPr>
        <w:t>, רש"י.</w:t>
      </w:r>
    </w:p>
  </w:footnote>
  <w:footnote w:id="659">
    <w:p w14:paraId="3171A2CB" w14:textId="77777777" w:rsidR="00DF7D09" w:rsidRDefault="00DF7D09" w:rsidP="00DF7D09">
      <w:pPr>
        <w:pStyle w:val="a5"/>
      </w:pPr>
      <w:r>
        <w:rPr>
          <w:rStyle w:val="a7"/>
        </w:rPr>
        <w:footnoteRef/>
      </w:r>
      <w:r>
        <w:rPr>
          <w:rtl/>
        </w:rPr>
        <w:t xml:space="preserve"> </w:t>
      </w:r>
      <w:r w:rsidRPr="00D36053">
        <w:rPr>
          <w:rFonts w:cs="Arial"/>
          <w:rtl/>
        </w:rPr>
        <w:t>זה האומר לסרס</w:t>
      </w:r>
      <w:r>
        <w:rPr>
          <w:rFonts w:cs="Arial" w:hint="cs"/>
          <w:rtl/>
        </w:rPr>
        <w:t>, רש"י.</w:t>
      </w:r>
    </w:p>
  </w:footnote>
  <w:footnote w:id="660">
    <w:p w14:paraId="6F7F1B76" w14:textId="77777777" w:rsidR="00DF7D09" w:rsidRDefault="00DF7D09" w:rsidP="00DF7D09">
      <w:pPr>
        <w:pStyle w:val="a5"/>
      </w:pPr>
      <w:r>
        <w:rPr>
          <w:rStyle w:val="a7"/>
        </w:rPr>
        <w:footnoteRef/>
      </w:r>
      <w:r>
        <w:rPr>
          <w:rtl/>
        </w:rPr>
        <w:t xml:space="preserve"> </w:t>
      </w:r>
      <w:r w:rsidRPr="00D36053">
        <w:rPr>
          <w:rFonts w:cs="Arial"/>
          <w:rtl/>
        </w:rPr>
        <w:t>אבל בדבר שאין הנכרי מוזהר עליו - אימא לך שרי</w:t>
      </w:r>
      <w:r>
        <w:rPr>
          <w:rFonts w:cs="Arial" w:hint="cs"/>
          <w:rtl/>
        </w:rPr>
        <w:t>, רש"י.</w:t>
      </w:r>
    </w:p>
  </w:footnote>
  <w:footnote w:id="661">
    <w:p w14:paraId="7A4D7646" w14:textId="77777777" w:rsidR="00DF7D09" w:rsidRDefault="00DF7D09" w:rsidP="00DF7D09">
      <w:pPr>
        <w:pStyle w:val="a5"/>
      </w:pPr>
      <w:r>
        <w:rPr>
          <w:rStyle w:val="a7"/>
        </w:rPr>
        <w:footnoteRef/>
      </w:r>
      <w:r>
        <w:rPr>
          <w:rtl/>
        </w:rPr>
        <w:t xml:space="preserve"> </w:t>
      </w:r>
      <w:r w:rsidRPr="004B2C33">
        <w:rPr>
          <w:rFonts w:cs="Arial"/>
          <w:rtl/>
        </w:rPr>
        <w:t>שלא יועיל סירוסן להעלות בדמיהן, אבל לחרישה - לא, שדמיהן יקרין משום סירוסן</w:t>
      </w:r>
      <w:r>
        <w:rPr>
          <w:rFonts w:cs="Arial" w:hint="cs"/>
          <w:rtl/>
        </w:rPr>
        <w:t>, רש"י.</w:t>
      </w:r>
    </w:p>
  </w:footnote>
  <w:footnote w:id="662">
    <w:p w14:paraId="08BF57BD" w14:textId="77777777" w:rsidR="00DF7D09" w:rsidRDefault="00DF7D09" w:rsidP="00DF7D09">
      <w:pPr>
        <w:pStyle w:val="a5"/>
      </w:pPr>
      <w:r>
        <w:rPr>
          <w:rStyle w:val="a7"/>
        </w:rPr>
        <w:footnoteRef/>
      </w:r>
      <w:r>
        <w:rPr>
          <w:rtl/>
        </w:rPr>
        <w:t xml:space="preserve"> </w:t>
      </w:r>
      <w:r w:rsidRPr="004B2C33">
        <w:rPr>
          <w:rFonts w:cs="Arial"/>
          <w:rtl/>
        </w:rPr>
        <w:t>דלא טרח כולי האי אלא שיחרוש בו, והא לא תתקיים מחשבתו</w:t>
      </w:r>
      <w:r>
        <w:rPr>
          <w:rFonts w:cs="Arial" w:hint="cs"/>
          <w:rtl/>
        </w:rPr>
        <w:t>, רש"י.</w:t>
      </w:r>
    </w:p>
  </w:footnote>
  <w:footnote w:id="663">
    <w:p w14:paraId="2F95AE53" w14:textId="77777777" w:rsidR="00DF7D09" w:rsidRDefault="00DF7D09" w:rsidP="00DF7D09">
      <w:pPr>
        <w:pStyle w:val="a5"/>
      </w:pPr>
      <w:r>
        <w:rPr>
          <w:rStyle w:val="a7"/>
        </w:rPr>
        <w:footnoteRef/>
      </w:r>
      <w:r>
        <w:rPr>
          <w:rtl/>
        </w:rPr>
        <w:t xml:space="preserve"> </w:t>
      </w:r>
      <w:r w:rsidRPr="004B2C33">
        <w:rPr>
          <w:rFonts w:cs="Arial"/>
          <w:rtl/>
        </w:rPr>
        <w:t>ודיו אם מכרו לו</w:t>
      </w:r>
      <w:r>
        <w:rPr>
          <w:rFonts w:cs="Arial" w:hint="cs"/>
          <w:rtl/>
        </w:rPr>
        <w:t>, רש"י.</w:t>
      </w:r>
    </w:p>
  </w:footnote>
  <w:footnote w:id="664">
    <w:p w14:paraId="1C4D76A1" w14:textId="77777777" w:rsidR="00DF7D09" w:rsidRDefault="00DF7D09" w:rsidP="00DF7D09">
      <w:pPr>
        <w:pStyle w:val="a5"/>
        <w:rPr>
          <w:rtl/>
        </w:rPr>
      </w:pPr>
      <w:r>
        <w:rPr>
          <w:rStyle w:val="a7"/>
        </w:rPr>
        <w:footnoteRef/>
      </w:r>
      <w:r>
        <w:rPr>
          <w:rtl/>
        </w:rPr>
        <w:t xml:space="preserve"> </w:t>
      </w:r>
      <w:r w:rsidRPr="004B2C33">
        <w:rPr>
          <w:rFonts w:cs="Arial"/>
          <w:rtl/>
        </w:rPr>
        <w:t>שוורים שלהן שגנבום נכרים מכיריהם, וסרסום</w:t>
      </w:r>
      <w:r>
        <w:rPr>
          <w:rFonts w:hint="cs"/>
          <w:rtl/>
        </w:rPr>
        <w:t>, רש"י.</w:t>
      </w:r>
      <w:r w:rsidRPr="004B2C33">
        <w:rPr>
          <w:rFonts w:cs="Arial"/>
          <w:rtl/>
        </w:rPr>
        <w:t xml:space="preserve"> </w:t>
      </w:r>
      <w:r w:rsidRPr="00DC6D59">
        <w:rPr>
          <w:rFonts w:cs="Arial"/>
          <w:rtl/>
        </w:rPr>
        <w:t>וכתבו התוס</w:t>
      </w:r>
      <w:r>
        <w:rPr>
          <w:rFonts w:cs="Arial" w:hint="cs"/>
          <w:rtl/>
        </w:rPr>
        <w:t>'</w:t>
      </w:r>
      <w:r w:rsidRPr="00DC6D59">
        <w:rPr>
          <w:rFonts w:cs="Arial"/>
          <w:rtl/>
        </w:rPr>
        <w:t xml:space="preserve"> </w:t>
      </w:r>
      <w:r w:rsidRPr="004B2C33">
        <w:rPr>
          <w:rFonts w:cs="Arial"/>
          <w:sz w:val="16"/>
          <w:szCs w:val="16"/>
          <w:rtl/>
        </w:rPr>
        <w:t>(</w:t>
      </w:r>
      <w:r w:rsidRPr="004B2C33">
        <w:rPr>
          <w:rFonts w:cs="Arial" w:hint="cs"/>
          <w:sz w:val="16"/>
          <w:szCs w:val="16"/>
          <w:rtl/>
        </w:rPr>
        <w:t>צ</w:t>
      </w:r>
      <w:r w:rsidRPr="004B2C33">
        <w:rPr>
          <w:rFonts w:cs="Arial"/>
          <w:sz w:val="16"/>
          <w:szCs w:val="16"/>
          <w:rtl/>
        </w:rPr>
        <w:t>:</w:t>
      </w:r>
      <w:r w:rsidRPr="004B2C33">
        <w:rPr>
          <w:rFonts w:cs="Arial" w:hint="cs"/>
          <w:sz w:val="16"/>
          <w:szCs w:val="16"/>
          <w:rtl/>
        </w:rPr>
        <w:t xml:space="preserve"> ד"ה מחלפי אהדדי) </w:t>
      </w:r>
      <w:r>
        <w:rPr>
          <w:rFonts w:cs="Arial" w:hint="cs"/>
          <w:rtl/>
        </w:rPr>
        <w:t>ד</w:t>
      </w:r>
      <w:r w:rsidRPr="004B2C33">
        <w:rPr>
          <w:rFonts w:cs="Arial"/>
          <w:rtl/>
        </w:rPr>
        <w:t>שלא מדעתן היו מסרסין אותן ומ"מ היו מחליפין שמא לא יאמינו העולם שהיה שלא מדעתם או משום שלא יאמרו אחרים לנכרי לעשות כן ויאמרו שלא מדעתנו עשו</w:t>
      </w:r>
      <w:r>
        <w:rPr>
          <w:rFonts w:cs="Arial" w:hint="cs"/>
          <w:rtl/>
        </w:rPr>
        <w:t>.</w:t>
      </w:r>
    </w:p>
  </w:footnote>
  <w:footnote w:id="665">
    <w:p w14:paraId="62CCB51C" w14:textId="77777777" w:rsidR="00DF7D09" w:rsidRPr="00AE5B39" w:rsidRDefault="00DF7D09" w:rsidP="00DF7D09">
      <w:pPr>
        <w:pStyle w:val="a5"/>
        <w:rPr>
          <w:rFonts w:cs="Arial"/>
          <w:rtl/>
        </w:rPr>
      </w:pPr>
      <w:r>
        <w:rPr>
          <w:rStyle w:val="a7"/>
        </w:rPr>
        <w:footnoteRef/>
      </w:r>
      <w:r>
        <w:rPr>
          <w:rtl/>
        </w:rPr>
        <w:t xml:space="preserve"> </w:t>
      </w:r>
      <w:r w:rsidRPr="00DC6D59">
        <w:rPr>
          <w:rFonts w:cs="Arial"/>
          <w:rtl/>
        </w:rPr>
        <w:t>ויש לתמוה דמ</w:t>
      </w:r>
      <w:r>
        <w:rPr>
          <w:rFonts w:cs="Arial" w:hint="cs"/>
          <w:rtl/>
        </w:rPr>
        <w:t xml:space="preserve">אי </w:t>
      </w:r>
      <w:r w:rsidRPr="00DC6D59">
        <w:rPr>
          <w:rFonts w:cs="Arial"/>
          <w:rtl/>
        </w:rPr>
        <w:t>ש</w:t>
      </w:r>
      <w:r>
        <w:rPr>
          <w:rFonts w:cs="Arial" w:hint="cs"/>
          <w:rtl/>
        </w:rPr>
        <w:t>נא</w:t>
      </w:r>
      <w:r w:rsidRPr="00DC6D59">
        <w:rPr>
          <w:rFonts w:cs="Arial"/>
          <w:rtl/>
        </w:rPr>
        <w:t xml:space="preserve"> מהלין תורי דגנבי ארמאי ומסרסין אותם דאיבעיא לן בפרק הפועלים ופסקו הפוסקים לאיסור</w:t>
      </w:r>
      <w:r>
        <w:rPr>
          <w:rFonts w:cs="Arial" w:hint="cs"/>
          <w:rtl/>
        </w:rPr>
        <w:t>?.</w:t>
      </w:r>
      <w:r w:rsidRPr="00DC6D59">
        <w:rPr>
          <w:rFonts w:cs="Arial"/>
          <w:rtl/>
        </w:rPr>
        <w:t xml:space="preserve"> ולי נראה דאיפש</w:t>
      </w:r>
      <w:r>
        <w:rPr>
          <w:rFonts w:cs="Arial" w:hint="cs"/>
          <w:rtl/>
        </w:rPr>
        <w:t>ר</w:t>
      </w:r>
      <w:r w:rsidRPr="00DC6D59">
        <w:rPr>
          <w:rFonts w:cs="Arial"/>
          <w:rtl/>
        </w:rPr>
        <w:t xml:space="preserve"> למישרי משום דכיון דיש לגוי חלק בו אמרינן גוי בדנפשיה קא עביד ובכה"ג ליכא למקנס משום הערמה</w:t>
      </w:r>
      <w:r>
        <w:rPr>
          <w:rFonts w:cs="Arial" w:hint="cs"/>
          <w:rtl/>
        </w:rPr>
        <w:t>, ב"י.</w:t>
      </w:r>
      <w:r w:rsidRPr="00AE5B39">
        <w:rPr>
          <w:rFonts w:hint="cs"/>
          <w:color w:val="00B0F0"/>
          <w:rtl/>
        </w:rPr>
        <w:t xml:space="preserve"> (וכ"</w:t>
      </w:r>
      <w:r>
        <w:rPr>
          <w:rFonts w:hint="cs"/>
          <w:color w:val="00B0F0"/>
          <w:rtl/>
        </w:rPr>
        <w:t>פ</w:t>
      </w:r>
      <w:r w:rsidRPr="00AE5B39">
        <w:rPr>
          <w:rFonts w:hint="cs"/>
          <w:color w:val="00B0F0"/>
          <w:rtl/>
        </w:rPr>
        <w:t xml:space="preserve"> הרמ"א)</w:t>
      </w:r>
    </w:p>
  </w:footnote>
  <w:footnote w:id="666">
    <w:p w14:paraId="624CDCF8" w14:textId="77777777" w:rsidR="00DF7D09" w:rsidRDefault="00DF7D09" w:rsidP="00DF7D09">
      <w:pPr>
        <w:pStyle w:val="a5"/>
      </w:pPr>
      <w:r>
        <w:rPr>
          <w:rStyle w:val="a7"/>
        </w:rPr>
        <w:footnoteRef/>
      </w:r>
      <w:r>
        <w:rPr>
          <w:rtl/>
        </w:rPr>
        <w:t xml:space="preserve"> </w:t>
      </w:r>
      <w:r>
        <w:rPr>
          <w:rFonts w:cs="Arial"/>
          <w:rtl/>
        </w:rPr>
        <w:t>עיין בס' בר</w:t>
      </w:r>
      <w:r>
        <w:rPr>
          <w:rFonts w:cs="Arial" w:hint="cs"/>
          <w:rtl/>
        </w:rPr>
        <w:t>כ</w:t>
      </w:r>
      <w:r>
        <w:rPr>
          <w:rFonts w:cs="Arial"/>
          <w:rtl/>
        </w:rPr>
        <w:t xml:space="preserve">"י </w:t>
      </w:r>
      <w:r>
        <w:rPr>
          <w:rFonts w:cs="Arial" w:hint="cs"/>
          <w:rtl/>
        </w:rPr>
        <w:t>(</w:t>
      </w:r>
      <w:r>
        <w:rPr>
          <w:rFonts w:cs="Arial"/>
          <w:rtl/>
        </w:rPr>
        <w:t>יו"ד סי' רצז אות ו</w:t>
      </w:r>
      <w:r>
        <w:rPr>
          <w:rFonts w:cs="Arial" w:hint="cs"/>
          <w:rtl/>
        </w:rPr>
        <w:t>)</w:t>
      </w:r>
      <w:r>
        <w:rPr>
          <w:rFonts w:cs="Arial"/>
          <w:rtl/>
        </w:rPr>
        <w:t xml:space="preserve"> דאם ה</w:t>
      </w:r>
      <w:r>
        <w:rPr>
          <w:rFonts w:cs="Arial" w:hint="cs"/>
          <w:rtl/>
        </w:rPr>
        <w:t>גוי</w:t>
      </w:r>
      <w:r>
        <w:rPr>
          <w:rFonts w:cs="Arial"/>
          <w:rtl/>
        </w:rPr>
        <w:t xml:space="preserve"> עושה מעצמו בפני הישראל כיון דעומד ורוא</w:t>
      </w:r>
      <w:r>
        <w:rPr>
          <w:rFonts w:cs="Arial" w:hint="cs"/>
          <w:rtl/>
        </w:rPr>
        <w:t>ה</w:t>
      </w:r>
      <w:r>
        <w:rPr>
          <w:rFonts w:cs="Arial"/>
          <w:rtl/>
        </w:rPr>
        <w:t xml:space="preserve"> הוי כאומר לו לעשות ע"ש עוד</w:t>
      </w:r>
      <w:r>
        <w:rPr>
          <w:rFonts w:cs="Arial" w:hint="cs"/>
          <w:rtl/>
        </w:rPr>
        <w:t>, פת"ש (סקי"ב).</w:t>
      </w:r>
    </w:p>
  </w:footnote>
  <w:footnote w:id="667">
    <w:p w14:paraId="39C60237" w14:textId="77777777" w:rsidR="00DF7D09" w:rsidRDefault="00DF7D09" w:rsidP="00DF7D09">
      <w:pPr>
        <w:pStyle w:val="a5"/>
      </w:pPr>
      <w:r>
        <w:rPr>
          <w:rStyle w:val="a7"/>
        </w:rPr>
        <w:footnoteRef/>
      </w:r>
      <w:r>
        <w:rPr>
          <w:rtl/>
        </w:rPr>
        <w:t xml:space="preserve"> </w:t>
      </w:r>
      <w:r w:rsidRPr="001A7169">
        <w:rPr>
          <w:rFonts w:cs="Arial"/>
          <w:rtl/>
        </w:rPr>
        <w:t>בת</w:t>
      </w:r>
      <w:r>
        <w:rPr>
          <w:rFonts w:cs="Arial" w:hint="cs"/>
          <w:rtl/>
        </w:rPr>
        <w:t>רו</w:t>
      </w:r>
      <w:r w:rsidRPr="001A7169">
        <w:rPr>
          <w:rFonts w:cs="Arial"/>
          <w:rtl/>
        </w:rPr>
        <w:t>ה</w:t>
      </w:r>
      <w:r>
        <w:rPr>
          <w:rFonts w:cs="Arial" w:hint="cs"/>
          <w:rtl/>
        </w:rPr>
        <w:t>"ד</w:t>
      </w:r>
      <w:r w:rsidRPr="001A7169">
        <w:rPr>
          <w:rFonts w:cs="Arial"/>
          <w:rtl/>
        </w:rPr>
        <w:t xml:space="preserve"> </w:t>
      </w:r>
      <w:r w:rsidRPr="00AB76F1">
        <w:rPr>
          <w:rFonts w:cs="Arial" w:hint="cs"/>
          <w:sz w:val="16"/>
          <w:szCs w:val="16"/>
          <w:rtl/>
        </w:rPr>
        <w:t>(</w:t>
      </w:r>
      <w:r w:rsidRPr="00AB76F1">
        <w:rPr>
          <w:rFonts w:cs="Arial"/>
          <w:sz w:val="16"/>
          <w:szCs w:val="16"/>
          <w:rtl/>
        </w:rPr>
        <w:t>סי' רצט</w:t>
      </w:r>
      <w:r w:rsidRPr="00AB76F1">
        <w:rPr>
          <w:rFonts w:cs="Arial" w:hint="cs"/>
          <w:sz w:val="16"/>
          <w:szCs w:val="16"/>
          <w:rtl/>
        </w:rPr>
        <w:t>)</w:t>
      </w:r>
      <w:r w:rsidRPr="00AB76F1">
        <w:rPr>
          <w:rFonts w:cs="Arial"/>
          <w:sz w:val="16"/>
          <w:szCs w:val="16"/>
          <w:rtl/>
        </w:rPr>
        <w:t xml:space="preserve"> </w:t>
      </w:r>
      <w:r w:rsidRPr="001A7169">
        <w:rPr>
          <w:rFonts w:cs="Arial"/>
          <w:rtl/>
        </w:rPr>
        <w:t>מבואר דהיש אוסרין הם הפוסקים כר</w:t>
      </w:r>
      <w:r>
        <w:rPr>
          <w:rFonts w:cs="Arial" w:hint="cs"/>
          <w:rtl/>
        </w:rPr>
        <w:t>'</w:t>
      </w:r>
      <w:r w:rsidRPr="001A7169">
        <w:rPr>
          <w:rFonts w:cs="Arial"/>
          <w:rtl/>
        </w:rPr>
        <w:t xml:space="preserve"> חידקא</w:t>
      </w:r>
      <w:r>
        <w:rPr>
          <w:rFonts w:cs="Arial" w:hint="cs"/>
          <w:rtl/>
        </w:rPr>
        <w:t>.</w:t>
      </w:r>
      <w:r w:rsidRPr="001A7169">
        <w:rPr>
          <w:rFonts w:cs="Arial"/>
          <w:rtl/>
        </w:rPr>
        <w:t xml:space="preserve"> וכבר פסק בח</w:t>
      </w:r>
      <w:r>
        <w:rPr>
          <w:rFonts w:cs="Arial" w:hint="cs"/>
          <w:rtl/>
        </w:rPr>
        <w:t>ו</w:t>
      </w:r>
      <w:r w:rsidRPr="001A7169">
        <w:rPr>
          <w:rFonts w:cs="Arial"/>
          <w:rtl/>
        </w:rPr>
        <w:t xml:space="preserve">"מ </w:t>
      </w:r>
      <w:r w:rsidRPr="00AB76F1">
        <w:rPr>
          <w:rFonts w:cs="Arial" w:hint="cs"/>
          <w:sz w:val="16"/>
          <w:szCs w:val="16"/>
          <w:rtl/>
        </w:rPr>
        <w:t>(</w:t>
      </w:r>
      <w:r w:rsidRPr="00AB76F1">
        <w:rPr>
          <w:rFonts w:cs="Arial"/>
          <w:sz w:val="16"/>
          <w:szCs w:val="16"/>
          <w:rtl/>
        </w:rPr>
        <w:t>סי' שלח סע</w:t>
      </w:r>
      <w:r w:rsidRPr="00AB76F1">
        <w:rPr>
          <w:rFonts w:cs="Arial" w:hint="cs"/>
          <w:sz w:val="16"/>
          <w:szCs w:val="16"/>
          <w:rtl/>
        </w:rPr>
        <w:t>'</w:t>
      </w:r>
      <w:r w:rsidRPr="00AB76F1">
        <w:rPr>
          <w:rFonts w:cs="Arial"/>
          <w:sz w:val="16"/>
          <w:szCs w:val="16"/>
          <w:rtl/>
        </w:rPr>
        <w:t xml:space="preserve"> ו</w:t>
      </w:r>
      <w:r w:rsidRPr="00AB76F1">
        <w:rPr>
          <w:rFonts w:cs="Arial" w:hint="cs"/>
          <w:sz w:val="16"/>
          <w:szCs w:val="16"/>
          <w:rtl/>
        </w:rPr>
        <w:t>)</w:t>
      </w:r>
      <w:r w:rsidRPr="00AB76F1">
        <w:rPr>
          <w:rFonts w:cs="Arial"/>
          <w:sz w:val="16"/>
          <w:szCs w:val="16"/>
          <w:rtl/>
        </w:rPr>
        <w:t xml:space="preserve"> </w:t>
      </w:r>
      <w:r w:rsidRPr="001A7169">
        <w:rPr>
          <w:rFonts w:cs="Arial"/>
          <w:rtl/>
        </w:rPr>
        <w:t>דבעיא דחסימה אפשיטא ואסור משום אמירה ל</w:t>
      </w:r>
      <w:r>
        <w:rPr>
          <w:rFonts w:cs="Arial" w:hint="cs"/>
          <w:rtl/>
        </w:rPr>
        <w:t>גו</w:t>
      </w:r>
      <w:r w:rsidRPr="001A7169">
        <w:rPr>
          <w:rFonts w:cs="Arial"/>
          <w:rtl/>
        </w:rPr>
        <w:t>י דלא כרבי חידקא</w:t>
      </w:r>
      <w:r>
        <w:rPr>
          <w:rFonts w:cs="Arial" w:hint="cs"/>
          <w:rtl/>
        </w:rPr>
        <w:t>.</w:t>
      </w:r>
      <w:r w:rsidRPr="001A7169">
        <w:rPr>
          <w:rFonts w:cs="Arial"/>
          <w:rtl/>
        </w:rPr>
        <w:t xml:space="preserve"> וכ"כ הב"י כאן דרוב הפוסקים הסכימו דבעיא דחסימא אפשיטא מההיא דאבוה דשמואל</w:t>
      </w:r>
      <w:r>
        <w:rPr>
          <w:rFonts w:cs="Arial" w:hint="cs"/>
          <w:rtl/>
        </w:rPr>
        <w:t>.</w:t>
      </w:r>
      <w:r w:rsidRPr="001A7169">
        <w:rPr>
          <w:rFonts w:cs="Arial"/>
          <w:rtl/>
        </w:rPr>
        <w:t xml:space="preserve"> ולדעת הפוסקים כרבי חידקא לא אפשיטא הבעי</w:t>
      </w:r>
      <w:r>
        <w:rPr>
          <w:rFonts w:cs="Arial" w:hint="cs"/>
          <w:rtl/>
        </w:rPr>
        <w:t>א.</w:t>
      </w:r>
      <w:r w:rsidRPr="001A7169">
        <w:rPr>
          <w:rFonts w:cs="Arial"/>
          <w:rtl/>
        </w:rPr>
        <w:t xml:space="preserve"> וא"כ בחנם הביא הרב מהרמ"א דעה זו כאן</w:t>
      </w:r>
      <w:r>
        <w:rPr>
          <w:rFonts w:cs="Arial" w:hint="cs"/>
          <w:rtl/>
        </w:rPr>
        <w:t>.</w:t>
      </w:r>
      <w:r w:rsidRPr="001A7169">
        <w:rPr>
          <w:rFonts w:cs="Arial"/>
          <w:rtl/>
        </w:rPr>
        <w:t xml:space="preserve"> ויש ליישב</w:t>
      </w:r>
      <w:r>
        <w:rPr>
          <w:rFonts w:cs="Arial" w:hint="cs"/>
          <w:rtl/>
        </w:rPr>
        <w:t>, ח"מ (סק"ח).</w:t>
      </w:r>
    </w:p>
  </w:footnote>
  <w:footnote w:id="668">
    <w:p w14:paraId="7C4FD5F0" w14:textId="77777777" w:rsidR="00DF7D09" w:rsidRDefault="00DF7D09" w:rsidP="00DF7D09">
      <w:pPr>
        <w:pStyle w:val="a5"/>
      </w:pPr>
      <w:r>
        <w:rPr>
          <w:rStyle w:val="a7"/>
        </w:rPr>
        <w:footnoteRef/>
      </w:r>
      <w:r>
        <w:rPr>
          <w:rtl/>
        </w:rPr>
        <w:t xml:space="preserve"> </w:t>
      </w:r>
      <w:r w:rsidRPr="004B3C92">
        <w:rPr>
          <w:rFonts w:cs="Arial"/>
          <w:rtl/>
        </w:rPr>
        <w:t>דאז הוי לפני דלפני ומותר</w:t>
      </w:r>
      <w:r>
        <w:rPr>
          <w:rFonts w:cs="Arial" w:hint="cs"/>
          <w:rtl/>
        </w:rPr>
        <w:t>,</w:t>
      </w:r>
      <w:r w:rsidRPr="004B3C92">
        <w:rPr>
          <w:rFonts w:cs="Arial"/>
          <w:rtl/>
        </w:rPr>
        <w:t xml:space="preserve"> ואפי' אם נתן לשלוחו אין שליחות ל</w:t>
      </w:r>
      <w:r>
        <w:rPr>
          <w:rFonts w:cs="Arial" w:hint="cs"/>
          <w:rtl/>
        </w:rPr>
        <w:t>גוי.</w:t>
      </w:r>
      <w:r w:rsidRPr="004B3C92">
        <w:rPr>
          <w:rFonts w:cs="Arial"/>
          <w:rtl/>
        </w:rPr>
        <w:t xml:space="preserve"> שם בת</w:t>
      </w:r>
      <w:r>
        <w:rPr>
          <w:rFonts w:cs="Arial" w:hint="cs"/>
          <w:rtl/>
        </w:rPr>
        <w:t>רוה"ד.</w:t>
      </w:r>
      <w:r w:rsidRPr="004B3C92">
        <w:rPr>
          <w:rFonts w:cs="Arial"/>
          <w:rtl/>
        </w:rPr>
        <w:t xml:space="preserve"> ש"מ אפילו </w:t>
      </w:r>
      <w:r>
        <w:rPr>
          <w:rFonts w:cs="Arial" w:hint="cs"/>
          <w:rtl/>
        </w:rPr>
        <w:t>גוי בגוי</w:t>
      </w:r>
      <w:r w:rsidRPr="004B3C92">
        <w:rPr>
          <w:rFonts w:cs="Arial"/>
          <w:rtl/>
        </w:rPr>
        <w:t xml:space="preserve"> אין שליחות</w:t>
      </w:r>
      <w:r>
        <w:rPr>
          <w:rFonts w:cs="Arial" w:hint="cs"/>
          <w:rtl/>
        </w:rPr>
        <w:t>.</w:t>
      </w:r>
      <w:r w:rsidRPr="004B3C92">
        <w:rPr>
          <w:rFonts w:cs="Arial"/>
          <w:rtl/>
        </w:rPr>
        <w:t xml:space="preserve"> ולא כמ</w:t>
      </w:r>
      <w:r>
        <w:rPr>
          <w:rFonts w:cs="Arial" w:hint="cs"/>
          <w:rtl/>
        </w:rPr>
        <w:t xml:space="preserve">שאת </w:t>
      </w:r>
      <w:r w:rsidRPr="004B3C92">
        <w:rPr>
          <w:rFonts w:cs="Arial"/>
          <w:rtl/>
        </w:rPr>
        <w:t>ב</w:t>
      </w:r>
      <w:r>
        <w:rPr>
          <w:rFonts w:cs="Arial" w:hint="cs"/>
          <w:rtl/>
        </w:rPr>
        <w:t>נימין</w:t>
      </w:r>
      <w:r w:rsidRPr="004B3C92">
        <w:rPr>
          <w:rFonts w:cs="Arial"/>
          <w:rtl/>
        </w:rPr>
        <w:t xml:space="preserve"> </w:t>
      </w:r>
      <w:r>
        <w:rPr>
          <w:rFonts w:cs="Arial" w:hint="cs"/>
          <w:rtl/>
        </w:rPr>
        <w:t>(</w:t>
      </w:r>
      <w:r w:rsidRPr="004B3C92">
        <w:rPr>
          <w:rFonts w:cs="Arial"/>
          <w:rtl/>
        </w:rPr>
        <w:t>סי' צז</w:t>
      </w:r>
      <w:r>
        <w:rPr>
          <w:rFonts w:cs="Arial" w:hint="cs"/>
          <w:rtl/>
        </w:rPr>
        <w:t>)</w:t>
      </w:r>
      <w:r w:rsidRPr="004B3C92">
        <w:rPr>
          <w:rFonts w:cs="Arial"/>
          <w:rtl/>
        </w:rPr>
        <w:t xml:space="preserve"> </w:t>
      </w:r>
      <w:r>
        <w:rPr>
          <w:rFonts w:cs="Arial" w:hint="cs"/>
          <w:rtl/>
        </w:rPr>
        <w:t>ד</w:t>
      </w:r>
      <w:r w:rsidRPr="004B3C92">
        <w:rPr>
          <w:rFonts w:cs="Arial"/>
          <w:rtl/>
        </w:rPr>
        <w:t xml:space="preserve">פסק בפשיטות </w:t>
      </w:r>
      <w:r>
        <w:rPr>
          <w:rFonts w:cs="Arial" w:hint="cs"/>
          <w:rtl/>
        </w:rPr>
        <w:t>גוי בגוי</w:t>
      </w:r>
      <w:r w:rsidRPr="004B3C92">
        <w:rPr>
          <w:rFonts w:cs="Arial"/>
          <w:rtl/>
        </w:rPr>
        <w:t xml:space="preserve"> יש שליחות</w:t>
      </w:r>
      <w:r>
        <w:rPr>
          <w:rFonts w:cs="Arial" w:hint="cs"/>
          <w:rtl/>
        </w:rPr>
        <w:t>.</w:t>
      </w:r>
      <w:r w:rsidRPr="004B3C92">
        <w:rPr>
          <w:rFonts w:cs="Arial"/>
          <w:rtl/>
        </w:rPr>
        <w:t xml:space="preserve"> וע' </w:t>
      </w:r>
      <w:r>
        <w:rPr>
          <w:rFonts w:cs="Arial" w:hint="cs"/>
          <w:rtl/>
        </w:rPr>
        <w:t>ב</w:t>
      </w:r>
      <w:r w:rsidRPr="004B3C92">
        <w:rPr>
          <w:rFonts w:cs="Arial"/>
          <w:rtl/>
        </w:rPr>
        <w:t xml:space="preserve">תשו' רש"ך </w:t>
      </w:r>
      <w:r>
        <w:rPr>
          <w:rFonts w:cs="Arial" w:hint="cs"/>
          <w:rtl/>
        </w:rPr>
        <w:t>(</w:t>
      </w:r>
      <w:r w:rsidRPr="004B3C92">
        <w:rPr>
          <w:rFonts w:cs="Arial"/>
          <w:rtl/>
        </w:rPr>
        <w:t>ס"א סי' קיד</w:t>
      </w:r>
      <w:r>
        <w:rPr>
          <w:rFonts w:cs="Arial" w:hint="cs"/>
          <w:rtl/>
        </w:rPr>
        <w:t>)</w:t>
      </w:r>
      <w:r w:rsidRPr="004B3C92">
        <w:rPr>
          <w:rFonts w:cs="Arial"/>
          <w:rtl/>
        </w:rPr>
        <w:t xml:space="preserve"> </w:t>
      </w:r>
      <w:r>
        <w:rPr>
          <w:rFonts w:cs="Arial" w:hint="cs"/>
          <w:rtl/>
        </w:rPr>
        <w:t>ד</w:t>
      </w:r>
      <w:r w:rsidRPr="004B3C92">
        <w:rPr>
          <w:rFonts w:cs="Arial"/>
          <w:rtl/>
        </w:rPr>
        <w:t>פסק נמי כת</w:t>
      </w:r>
      <w:r>
        <w:rPr>
          <w:rFonts w:cs="Arial" w:hint="cs"/>
          <w:rtl/>
        </w:rPr>
        <w:t>רו</w:t>
      </w:r>
      <w:r w:rsidRPr="004B3C92">
        <w:rPr>
          <w:rFonts w:cs="Arial"/>
          <w:rtl/>
        </w:rPr>
        <w:t>ה</w:t>
      </w:r>
      <w:r>
        <w:rPr>
          <w:rFonts w:cs="Arial" w:hint="cs"/>
          <w:rtl/>
        </w:rPr>
        <w:t xml:space="preserve">"ד, </w:t>
      </w:r>
      <w:r w:rsidRPr="00025419">
        <w:rPr>
          <w:rFonts w:cs="Arial" w:hint="cs"/>
          <w:b/>
          <w:bCs/>
          <w:rtl/>
        </w:rPr>
        <w:t>ב"ש</w:t>
      </w:r>
      <w:r>
        <w:rPr>
          <w:rFonts w:cs="Arial" w:hint="cs"/>
          <w:rtl/>
        </w:rPr>
        <w:t xml:space="preserve"> (סקי"ט).</w:t>
      </w:r>
      <w:r>
        <w:rPr>
          <w:rFonts w:cs="Arial"/>
          <w:rtl/>
        </w:rPr>
        <w:t xml:space="preserve"> ומה שדחה סברת המ"ב גם המג"א </w:t>
      </w:r>
      <w:r>
        <w:rPr>
          <w:rFonts w:cs="Arial" w:hint="cs"/>
          <w:rtl/>
        </w:rPr>
        <w:t>(</w:t>
      </w:r>
      <w:r>
        <w:rPr>
          <w:rFonts w:cs="Arial"/>
          <w:rtl/>
        </w:rPr>
        <w:t>א</w:t>
      </w:r>
      <w:r>
        <w:rPr>
          <w:rFonts w:cs="Arial" w:hint="cs"/>
          <w:rtl/>
        </w:rPr>
        <w:t>ו</w:t>
      </w:r>
      <w:r>
        <w:rPr>
          <w:rFonts w:cs="Arial"/>
          <w:rtl/>
        </w:rPr>
        <w:t>"ח סי' תמח</w:t>
      </w:r>
      <w:r>
        <w:rPr>
          <w:rFonts w:cs="Arial" w:hint="cs"/>
          <w:rtl/>
        </w:rPr>
        <w:t>)</w:t>
      </w:r>
      <w:r>
        <w:rPr>
          <w:rFonts w:cs="Arial"/>
          <w:rtl/>
        </w:rPr>
        <w:t xml:space="preserve"> והמשנה למלך </w:t>
      </w:r>
      <w:r>
        <w:rPr>
          <w:rFonts w:cs="Arial" w:hint="cs"/>
          <w:rtl/>
        </w:rPr>
        <w:t>(</w:t>
      </w:r>
      <w:r>
        <w:rPr>
          <w:rFonts w:cs="Arial"/>
          <w:rtl/>
        </w:rPr>
        <w:t>פ"ב דשלוחין</w:t>
      </w:r>
      <w:r>
        <w:rPr>
          <w:rFonts w:cs="Arial" w:hint="cs"/>
          <w:rtl/>
        </w:rPr>
        <w:t>)</w:t>
      </w:r>
      <w:r>
        <w:rPr>
          <w:rFonts w:cs="Arial"/>
          <w:rtl/>
        </w:rPr>
        <w:t xml:space="preserve"> השיגו עליו</w:t>
      </w:r>
      <w:r>
        <w:rPr>
          <w:rFonts w:cs="Arial" w:hint="cs"/>
          <w:rtl/>
        </w:rPr>
        <w:t>,</w:t>
      </w:r>
      <w:r>
        <w:rPr>
          <w:rFonts w:cs="Arial"/>
          <w:rtl/>
        </w:rPr>
        <w:t xml:space="preserve"> דבהדי' אמרו בירושלמי </w:t>
      </w:r>
      <w:r>
        <w:rPr>
          <w:rFonts w:cs="Arial" w:hint="cs"/>
          <w:rtl/>
        </w:rPr>
        <w:t>(</w:t>
      </w:r>
      <w:r>
        <w:rPr>
          <w:rFonts w:cs="Arial"/>
          <w:rtl/>
        </w:rPr>
        <w:t>רפ"ו דדמאי ופ"ק דתרומות</w:t>
      </w:r>
      <w:r>
        <w:rPr>
          <w:rFonts w:cs="Arial" w:hint="cs"/>
          <w:rtl/>
        </w:rPr>
        <w:t>)</w:t>
      </w:r>
      <w:r>
        <w:rPr>
          <w:rFonts w:cs="Arial"/>
          <w:rtl/>
        </w:rPr>
        <w:t xml:space="preserve"> דאין כותי עושה שליחות לכותי חבירו. ועיין בס' מחנה אפרים </w:t>
      </w:r>
      <w:r>
        <w:rPr>
          <w:rFonts w:cs="Arial" w:hint="cs"/>
          <w:rtl/>
        </w:rPr>
        <w:t>(</w:t>
      </w:r>
      <w:r>
        <w:rPr>
          <w:rFonts w:cs="Arial"/>
          <w:rtl/>
        </w:rPr>
        <w:t>הלכות שלוחין סי' יד</w:t>
      </w:r>
      <w:r>
        <w:rPr>
          <w:rFonts w:cs="Arial" w:hint="cs"/>
          <w:rtl/>
        </w:rPr>
        <w:t>)</w:t>
      </w:r>
      <w:r>
        <w:rPr>
          <w:rFonts w:cs="Arial"/>
          <w:rtl/>
        </w:rPr>
        <w:t xml:space="preserve"> שהבי' הירושלמי הנ"ל וכתב דמתלמודין במס' ע</w:t>
      </w:r>
      <w:r>
        <w:rPr>
          <w:rFonts w:cs="Arial" w:hint="cs"/>
          <w:rtl/>
        </w:rPr>
        <w:t>"ז</w:t>
      </w:r>
      <w:r>
        <w:rPr>
          <w:rFonts w:cs="Arial"/>
          <w:rtl/>
        </w:rPr>
        <w:t xml:space="preserve"> </w:t>
      </w:r>
      <w:r>
        <w:rPr>
          <w:rFonts w:cs="Arial" w:hint="cs"/>
          <w:rtl/>
        </w:rPr>
        <w:t>(</w:t>
      </w:r>
      <w:r>
        <w:rPr>
          <w:rFonts w:cs="Arial"/>
          <w:rtl/>
        </w:rPr>
        <w:t>נג</w:t>
      </w:r>
      <w:r>
        <w:rPr>
          <w:rFonts w:cs="Arial" w:hint="cs"/>
          <w:rtl/>
        </w:rPr>
        <w:t>.)</w:t>
      </w:r>
      <w:r>
        <w:rPr>
          <w:rFonts w:cs="Arial"/>
          <w:rtl/>
        </w:rPr>
        <w:t xml:space="preserve"> בהא דאמר מדפלחו ישראל לעגל כו' נראה קצת דנעשה שליח ע"ש</w:t>
      </w:r>
      <w:r>
        <w:rPr>
          <w:rFonts w:cs="Arial" w:hint="cs"/>
          <w:rtl/>
        </w:rPr>
        <w:t>.</w:t>
      </w:r>
      <w:r>
        <w:rPr>
          <w:rFonts w:cs="Arial"/>
          <w:rtl/>
        </w:rPr>
        <w:t xml:space="preserve"> וע' בס' בר</w:t>
      </w:r>
      <w:r>
        <w:rPr>
          <w:rFonts w:cs="Arial" w:hint="cs"/>
          <w:rtl/>
        </w:rPr>
        <w:t>כ</w:t>
      </w:r>
      <w:r>
        <w:rPr>
          <w:rFonts w:cs="Arial"/>
          <w:rtl/>
        </w:rPr>
        <w:t xml:space="preserve">"י </w:t>
      </w:r>
      <w:r>
        <w:rPr>
          <w:rFonts w:cs="Arial" w:hint="cs"/>
          <w:rtl/>
        </w:rPr>
        <w:t>(</w:t>
      </w:r>
      <w:r>
        <w:rPr>
          <w:rFonts w:cs="Arial"/>
          <w:rtl/>
        </w:rPr>
        <w:t>אות טז</w:t>
      </w:r>
      <w:r>
        <w:rPr>
          <w:rFonts w:cs="Arial" w:hint="cs"/>
          <w:rtl/>
        </w:rPr>
        <w:t>)</w:t>
      </w:r>
      <w:r>
        <w:rPr>
          <w:rFonts w:cs="Arial"/>
          <w:rtl/>
        </w:rPr>
        <w:t xml:space="preserve"> שהבי' דברי מחנה אפרים אלו וכתב דגם בת' גינת ורדים </w:t>
      </w:r>
      <w:r>
        <w:rPr>
          <w:rFonts w:cs="Arial" w:hint="cs"/>
          <w:rtl/>
        </w:rPr>
        <w:t>(</w:t>
      </w:r>
      <w:r>
        <w:rPr>
          <w:rFonts w:cs="Arial"/>
          <w:rtl/>
        </w:rPr>
        <w:t>א"ח כלל ג ס"ס ט</w:t>
      </w:r>
      <w:r>
        <w:rPr>
          <w:rFonts w:cs="Arial" w:hint="cs"/>
          <w:rtl/>
        </w:rPr>
        <w:t>ו)</w:t>
      </w:r>
      <w:r>
        <w:rPr>
          <w:rFonts w:cs="Arial"/>
          <w:rtl/>
        </w:rPr>
        <w:t xml:space="preserve"> קשיתי' הך סוגיא דע"</w:t>
      </w:r>
      <w:r>
        <w:rPr>
          <w:rFonts w:cs="Arial" w:hint="cs"/>
          <w:rtl/>
        </w:rPr>
        <w:t>ז</w:t>
      </w:r>
      <w:r>
        <w:rPr>
          <w:rFonts w:cs="Arial"/>
          <w:rtl/>
        </w:rPr>
        <w:t xml:space="preserve"> הנ"ל</w:t>
      </w:r>
      <w:r>
        <w:rPr>
          <w:rFonts w:cs="Arial" w:hint="cs"/>
          <w:rtl/>
        </w:rPr>
        <w:t>,</w:t>
      </w:r>
      <w:r>
        <w:rPr>
          <w:rFonts w:cs="Arial"/>
          <w:rtl/>
        </w:rPr>
        <w:t xml:space="preserve"> והוא ז"ל כתב ע"ז דליכ</w:t>
      </w:r>
      <w:r>
        <w:rPr>
          <w:rFonts w:cs="Arial" w:hint="cs"/>
          <w:rtl/>
        </w:rPr>
        <w:t>א</w:t>
      </w:r>
      <w:r>
        <w:rPr>
          <w:rFonts w:cs="Arial"/>
          <w:rtl/>
        </w:rPr>
        <w:t xml:space="preserve"> שום הוכחה מתלמודין</w:t>
      </w:r>
      <w:r>
        <w:rPr>
          <w:rFonts w:cs="Arial" w:hint="cs"/>
          <w:rtl/>
        </w:rPr>
        <w:t>,</w:t>
      </w:r>
      <w:r>
        <w:rPr>
          <w:rFonts w:cs="Arial"/>
          <w:rtl/>
        </w:rPr>
        <w:t xml:space="preserve"> דהא דאמרינן אין שליחות לכותי היינו במידי דבעי שליחות כגון תרומה וכיוצ</w:t>
      </w:r>
      <w:r>
        <w:rPr>
          <w:rFonts w:cs="Arial" w:hint="cs"/>
          <w:rtl/>
        </w:rPr>
        <w:t>א</w:t>
      </w:r>
      <w:r>
        <w:rPr>
          <w:rFonts w:cs="Arial"/>
          <w:rtl/>
        </w:rPr>
        <w:t xml:space="preserve"> כו'</w:t>
      </w:r>
      <w:r>
        <w:rPr>
          <w:rFonts w:cs="Arial" w:hint="cs"/>
          <w:rtl/>
        </w:rPr>
        <w:t>,</w:t>
      </w:r>
      <w:r>
        <w:rPr>
          <w:rFonts w:cs="Arial"/>
          <w:rtl/>
        </w:rPr>
        <w:t xml:space="preserve"> והא דאמרינן שליחות</w:t>
      </w:r>
      <w:r>
        <w:rPr>
          <w:rFonts w:cs="Arial" w:hint="cs"/>
          <w:rtl/>
        </w:rPr>
        <w:t>א</w:t>
      </w:r>
      <w:r>
        <w:rPr>
          <w:rFonts w:cs="Arial"/>
          <w:rtl/>
        </w:rPr>
        <w:t xml:space="preserve"> דידהו עביד לשון מושאל הוא ולאו מדין שליחות רק דל"ל תו אין אדם אוסר דבר שאינו שלו מאחר דניח</w:t>
      </w:r>
      <w:r>
        <w:rPr>
          <w:rFonts w:cs="Arial" w:hint="cs"/>
          <w:rtl/>
        </w:rPr>
        <w:t>א</w:t>
      </w:r>
      <w:r>
        <w:rPr>
          <w:rFonts w:cs="Arial"/>
          <w:rtl/>
        </w:rPr>
        <w:t xml:space="preserve"> להו</w:t>
      </w:r>
      <w:r>
        <w:rPr>
          <w:rFonts w:cs="Arial" w:hint="cs"/>
          <w:rtl/>
        </w:rPr>
        <w:t>,</w:t>
      </w:r>
      <w:r>
        <w:rPr>
          <w:rFonts w:cs="Arial"/>
          <w:rtl/>
        </w:rPr>
        <w:t xml:space="preserve"> תדע דאלת"ה מאן שוינהו שליח כו'. ומ"מ מבואר מדבריו דאין זה הדין ברור דמ"ש הב"ש דבת' רש"ך פסק כתה"ד כתב דהרואה שם יראה דאדרב' סובר כמ"ב</w:t>
      </w:r>
      <w:r>
        <w:rPr>
          <w:rFonts w:cs="Arial" w:hint="cs"/>
          <w:rtl/>
        </w:rPr>
        <w:t>,</w:t>
      </w:r>
      <w:r>
        <w:rPr>
          <w:rFonts w:cs="Arial"/>
          <w:rtl/>
        </w:rPr>
        <w:t xml:space="preserve"> וכ"כ בשמו הכנה"ג בח"מ סי' קפ"ח</w:t>
      </w:r>
      <w:r>
        <w:rPr>
          <w:rFonts w:cs="Arial" w:hint="cs"/>
          <w:rtl/>
        </w:rPr>
        <w:t>.</w:t>
      </w:r>
      <w:r>
        <w:rPr>
          <w:rFonts w:cs="Arial"/>
          <w:rtl/>
        </w:rPr>
        <w:t xml:space="preserve"> גם מהריק"ש </w:t>
      </w:r>
      <w:r>
        <w:rPr>
          <w:rFonts w:cs="Arial" w:hint="cs"/>
          <w:rtl/>
        </w:rPr>
        <w:t>(</w:t>
      </w:r>
      <w:r>
        <w:rPr>
          <w:rFonts w:cs="Arial"/>
          <w:rtl/>
        </w:rPr>
        <w:t>בהגהותיו ח</w:t>
      </w:r>
      <w:r>
        <w:rPr>
          <w:rFonts w:cs="Arial" w:hint="cs"/>
          <w:rtl/>
        </w:rPr>
        <w:t>ו</w:t>
      </w:r>
      <w:r>
        <w:rPr>
          <w:rFonts w:cs="Arial"/>
          <w:rtl/>
        </w:rPr>
        <w:t>"מ סי' קפח</w:t>
      </w:r>
      <w:r>
        <w:rPr>
          <w:rFonts w:cs="Arial" w:hint="cs"/>
          <w:rtl/>
        </w:rPr>
        <w:t>)</w:t>
      </w:r>
      <w:r>
        <w:rPr>
          <w:rFonts w:cs="Arial"/>
          <w:rtl/>
        </w:rPr>
        <w:t xml:space="preserve"> והש"ך </w:t>
      </w:r>
      <w:r>
        <w:rPr>
          <w:rFonts w:cs="Arial" w:hint="cs"/>
          <w:rtl/>
        </w:rPr>
        <w:t>(</w:t>
      </w:r>
      <w:r>
        <w:rPr>
          <w:rFonts w:cs="Arial"/>
          <w:rtl/>
        </w:rPr>
        <w:t>ח</w:t>
      </w:r>
      <w:r>
        <w:rPr>
          <w:rFonts w:cs="Arial" w:hint="cs"/>
          <w:rtl/>
        </w:rPr>
        <w:t>ו</w:t>
      </w:r>
      <w:r>
        <w:rPr>
          <w:rFonts w:cs="Arial"/>
          <w:rtl/>
        </w:rPr>
        <w:t>"מ סי' רמג</w:t>
      </w:r>
      <w:r>
        <w:rPr>
          <w:rFonts w:cs="Arial" w:hint="cs"/>
          <w:rtl/>
        </w:rPr>
        <w:t>)</w:t>
      </w:r>
      <w:r>
        <w:rPr>
          <w:rFonts w:cs="Arial"/>
          <w:rtl/>
        </w:rPr>
        <w:t xml:space="preserve"> ובת' חות יאיר </w:t>
      </w:r>
      <w:r>
        <w:rPr>
          <w:rFonts w:cs="Arial" w:hint="cs"/>
          <w:rtl/>
        </w:rPr>
        <w:t>(</w:t>
      </w:r>
      <w:r>
        <w:rPr>
          <w:rFonts w:cs="Arial"/>
          <w:rtl/>
        </w:rPr>
        <w:t>סי</w:t>
      </w:r>
      <w:r>
        <w:rPr>
          <w:rFonts w:cs="Arial" w:hint="cs"/>
          <w:rtl/>
        </w:rPr>
        <w:t>'</w:t>
      </w:r>
      <w:r>
        <w:rPr>
          <w:rFonts w:cs="Arial"/>
          <w:rtl/>
        </w:rPr>
        <w:t xml:space="preserve"> מט</w:t>
      </w:r>
      <w:r>
        <w:rPr>
          <w:rFonts w:cs="Arial" w:hint="cs"/>
          <w:rtl/>
        </w:rPr>
        <w:t>)</w:t>
      </w:r>
      <w:r>
        <w:rPr>
          <w:rFonts w:cs="Arial"/>
          <w:rtl/>
        </w:rPr>
        <w:t xml:space="preserve"> סברי כמ"ב דכותי בכותי איתא בשליחות</w:t>
      </w:r>
      <w:r>
        <w:rPr>
          <w:rFonts w:cs="Arial" w:hint="cs"/>
          <w:rtl/>
        </w:rPr>
        <w:t>.</w:t>
      </w:r>
      <w:r>
        <w:rPr>
          <w:rFonts w:cs="Arial"/>
          <w:rtl/>
        </w:rPr>
        <w:t xml:space="preserve"> אבל מהר"ם מינץ </w:t>
      </w:r>
      <w:r>
        <w:rPr>
          <w:rFonts w:cs="Arial" w:hint="cs"/>
          <w:rtl/>
        </w:rPr>
        <w:t>(</w:t>
      </w:r>
      <w:r>
        <w:rPr>
          <w:rFonts w:cs="Arial"/>
          <w:rtl/>
        </w:rPr>
        <w:t>סי</w:t>
      </w:r>
      <w:r>
        <w:rPr>
          <w:rFonts w:cs="Arial" w:hint="cs"/>
          <w:rtl/>
        </w:rPr>
        <w:t>'</w:t>
      </w:r>
      <w:r>
        <w:rPr>
          <w:rFonts w:cs="Arial"/>
          <w:rtl/>
        </w:rPr>
        <w:t xml:space="preserve"> ה</w:t>
      </w:r>
      <w:r>
        <w:rPr>
          <w:rFonts w:cs="Arial" w:hint="cs"/>
          <w:rtl/>
        </w:rPr>
        <w:t>)</w:t>
      </w:r>
      <w:r>
        <w:rPr>
          <w:rFonts w:cs="Arial"/>
          <w:rtl/>
        </w:rPr>
        <w:t xml:space="preserve"> והרב ברכת הזבח בתשובה הובא בתשובת נחלת שבעה </w:t>
      </w:r>
      <w:r>
        <w:rPr>
          <w:rFonts w:cs="Arial" w:hint="cs"/>
          <w:rtl/>
        </w:rPr>
        <w:t>(</w:t>
      </w:r>
      <w:r>
        <w:rPr>
          <w:rFonts w:cs="Arial"/>
          <w:rtl/>
        </w:rPr>
        <w:t>ח"ב סי</w:t>
      </w:r>
      <w:r>
        <w:rPr>
          <w:rFonts w:cs="Arial" w:hint="cs"/>
          <w:rtl/>
        </w:rPr>
        <w:t>'</w:t>
      </w:r>
      <w:r>
        <w:rPr>
          <w:rFonts w:cs="Arial"/>
          <w:rtl/>
        </w:rPr>
        <w:t xml:space="preserve"> ל</w:t>
      </w:r>
      <w:r>
        <w:rPr>
          <w:rFonts w:cs="Arial" w:hint="cs"/>
          <w:rtl/>
        </w:rPr>
        <w:t>)</w:t>
      </w:r>
      <w:r>
        <w:rPr>
          <w:rFonts w:cs="Arial"/>
          <w:rtl/>
        </w:rPr>
        <w:t xml:space="preserve"> נראה שהם מסופקים בדבר ע"</w:t>
      </w:r>
      <w:r>
        <w:rPr>
          <w:rFonts w:cs="Arial" w:hint="cs"/>
          <w:rtl/>
        </w:rPr>
        <w:t xml:space="preserve">ש, </w:t>
      </w:r>
      <w:r w:rsidRPr="00025419">
        <w:rPr>
          <w:rFonts w:cs="Arial" w:hint="cs"/>
          <w:b/>
          <w:bCs/>
          <w:rtl/>
        </w:rPr>
        <w:t>פת"ש</w:t>
      </w:r>
      <w:r>
        <w:rPr>
          <w:rFonts w:cs="Arial" w:hint="cs"/>
          <w:rtl/>
        </w:rPr>
        <w:t xml:space="preserve"> (סקי"ג).</w:t>
      </w:r>
    </w:p>
  </w:footnote>
  <w:footnote w:id="669">
    <w:p w14:paraId="5865766F" w14:textId="64A9084C" w:rsidR="00A7331E" w:rsidRDefault="00A7331E">
      <w:pPr>
        <w:pStyle w:val="a5"/>
      </w:pPr>
      <w:r>
        <w:rPr>
          <w:rStyle w:val="a7"/>
        </w:rPr>
        <w:footnoteRef/>
      </w:r>
      <w:r>
        <w:rPr>
          <w:rtl/>
        </w:rPr>
        <w:t xml:space="preserve"> </w:t>
      </w:r>
      <w:r>
        <w:rPr>
          <w:rFonts w:cs="Arial"/>
          <w:rtl/>
        </w:rPr>
        <w:t xml:space="preserve">בכמה דוכתי (יבמות פד., כתובות ק:) </w:t>
      </w:r>
      <w:r>
        <w:rPr>
          <w:rFonts w:cs="Arial" w:hint="cs"/>
          <w:rtl/>
        </w:rPr>
        <w:t xml:space="preserve">תנן </w:t>
      </w:r>
      <w:r>
        <w:rPr>
          <w:rFonts w:cs="Arial"/>
          <w:rtl/>
        </w:rPr>
        <w:t>דחלוצה אסורה לכהן</w:t>
      </w:r>
      <w:r>
        <w:rPr>
          <w:rFonts w:cs="Arial" w:hint="cs"/>
          <w:rtl/>
        </w:rPr>
        <w:t>, ב"י.</w:t>
      </w:r>
    </w:p>
  </w:footnote>
  <w:footnote w:id="670">
    <w:p w14:paraId="3A0CCF5C" w14:textId="3F9D566C" w:rsidR="001B014C" w:rsidRDefault="001B014C">
      <w:pPr>
        <w:pStyle w:val="a5"/>
      </w:pPr>
      <w:r>
        <w:rPr>
          <w:rStyle w:val="a7"/>
        </w:rPr>
        <w:footnoteRef/>
      </w:r>
      <w:r>
        <w:rPr>
          <w:rtl/>
        </w:rPr>
        <w:t xml:space="preserve"> </w:t>
      </w:r>
      <w:r w:rsidRPr="001B014C">
        <w:rPr>
          <w:rFonts w:cs="Arial"/>
          <w:rtl/>
        </w:rPr>
        <w:t>כגון שכתב לה גט ואמר לה הרי את מגורשת ממני ואי את מותרת לכל אדם שלא נתגרשה זו לגמרי אלא מאישה נפרדה</w:t>
      </w:r>
      <w:r>
        <w:rPr>
          <w:rFonts w:cs="Arial" w:hint="cs"/>
          <w:rtl/>
        </w:rPr>
        <w:t>, רש"י.</w:t>
      </w:r>
    </w:p>
  </w:footnote>
  <w:footnote w:id="671">
    <w:p w14:paraId="08829AE1" w14:textId="5C4267FC" w:rsidR="001B014C" w:rsidRDefault="001B014C">
      <w:pPr>
        <w:pStyle w:val="a5"/>
      </w:pPr>
      <w:r>
        <w:rPr>
          <w:rStyle w:val="a7"/>
        </w:rPr>
        <w:footnoteRef/>
      </w:r>
      <w:r>
        <w:rPr>
          <w:rtl/>
        </w:rPr>
        <w:t xml:space="preserve"> </w:t>
      </w:r>
      <w:r w:rsidRPr="001B014C">
        <w:rPr>
          <w:rFonts w:cs="Arial"/>
          <w:rtl/>
        </w:rPr>
        <w:t>אם מת והותרה לינשא</w:t>
      </w:r>
      <w:r>
        <w:rPr>
          <w:rFonts w:cs="Arial" w:hint="cs"/>
          <w:rtl/>
        </w:rPr>
        <w:t>, רש"י.</w:t>
      </w:r>
    </w:p>
  </w:footnote>
  <w:footnote w:id="672">
    <w:p w14:paraId="7D6CA658" w14:textId="4AAA2A81" w:rsidR="00DC4464" w:rsidRDefault="00DC4464">
      <w:pPr>
        <w:pStyle w:val="a5"/>
      </w:pPr>
      <w:r>
        <w:rPr>
          <w:rStyle w:val="a7"/>
        </w:rPr>
        <w:footnoteRef/>
      </w:r>
      <w:r>
        <w:rPr>
          <w:rtl/>
        </w:rPr>
        <w:t xml:space="preserve"> </w:t>
      </w:r>
      <w:r>
        <w:rPr>
          <w:rFonts w:hint="cs"/>
          <w:rtl/>
        </w:rPr>
        <w:t xml:space="preserve">וז"ל- </w:t>
      </w:r>
      <w:r w:rsidRPr="00DC4464">
        <w:rPr>
          <w:rFonts w:cs="Arial"/>
          <w:rtl/>
        </w:rPr>
        <w:t>החלוצה אסורה לכהן מד"ס מפני שהיא כגרושה ומכין אותו מכת מרדות מדבריהם, כהן שנשא ספק חלוצה אין מוציאין אותה מתחתיו והיא כשרה וולדה כשר, מפני שלא גזרו על ספק חלוצה אלא על חלוצה ודאית, וכן מי שהיתה ספק גרושה או ספק אלמנה או ספק זונה וספק חללה מכין אותו מכת מרדות ומוציא בגט</w:t>
      </w:r>
      <w:r>
        <w:rPr>
          <w:rFonts w:cs="Arial" w:hint="cs"/>
          <w:rtl/>
        </w:rPr>
        <w:t>.</w:t>
      </w:r>
    </w:p>
  </w:footnote>
  <w:footnote w:id="673">
    <w:p w14:paraId="0D55242D" w14:textId="4182F916" w:rsidR="00A7331E" w:rsidRDefault="00A7331E">
      <w:pPr>
        <w:pStyle w:val="a5"/>
      </w:pPr>
      <w:r>
        <w:rPr>
          <w:rStyle w:val="a7"/>
        </w:rPr>
        <w:footnoteRef/>
      </w:r>
      <w:r>
        <w:rPr>
          <w:rtl/>
        </w:rPr>
        <w:t xml:space="preserve"> </w:t>
      </w:r>
      <w:r>
        <w:rPr>
          <w:rFonts w:cs="Arial"/>
          <w:rtl/>
        </w:rPr>
        <w:t xml:space="preserve">כ"כ הרמב"ם </w:t>
      </w:r>
      <w:r>
        <w:rPr>
          <w:rFonts w:cs="Arial" w:hint="cs"/>
          <w:rtl/>
        </w:rPr>
        <w:t>(</w:t>
      </w:r>
      <w:r>
        <w:rPr>
          <w:rFonts w:cs="Arial"/>
          <w:rtl/>
        </w:rPr>
        <w:t>פי"ז מהא"ב ה"ז)</w:t>
      </w:r>
      <w:r>
        <w:rPr>
          <w:rFonts w:cs="Arial" w:hint="cs"/>
          <w:rtl/>
        </w:rPr>
        <w:t>,</w:t>
      </w:r>
      <w:r>
        <w:rPr>
          <w:rFonts w:cs="Arial"/>
          <w:rtl/>
        </w:rPr>
        <w:t xml:space="preserve"> וכתב (שם) דהוא הדין לספק זונה וספק חללה</w:t>
      </w:r>
      <w:r>
        <w:rPr>
          <w:rFonts w:cs="Arial" w:hint="cs"/>
          <w:rtl/>
        </w:rPr>
        <w:t>.</w:t>
      </w:r>
      <w:r>
        <w:rPr>
          <w:rFonts w:cs="Arial"/>
          <w:rtl/>
        </w:rPr>
        <w:t xml:space="preserve"> וכתב הה</w:t>
      </w:r>
      <w:r>
        <w:rPr>
          <w:rFonts w:cs="Arial" w:hint="cs"/>
          <w:rtl/>
        </w:rPr>
        <w:t>"</w:t>
      </w:r>
      <w:r>
        <w:rPr>
          <w:rFonts w:cs="Arial"/>
          <w:rtl/>
        </w:rPr>
        <w:t>מ זה פשוט</w:t>
      </w:r>
      <w:r>
        <w:rPr>
          <w:rFonts w:cs="Arial" w:hint="cs"/>
          <w:rtl/>
        </w:rPr>
        <w:t>,</w:t>
      </w:r>
      <w:r>
        <w:rPr>
          <w:rFonts w:cs="Arial"/>
          <w:rtl/>
        </w:rPr>
        <w:t xml:space="preserve"> דספיקא דאורייתא הוא</w:t>
      </w:r>
      <w:r>
        <w:rPr>
          <w:rFonts w:cs="Arial" w:hint="cs"/>
          <w:rtl/>
        </w:rPr>
        <w:t>,</w:t>
      </w:r>
      <w:r>
        <w:rPr>
          <w:rFonts w:cs="Arial"/>
          <w:rtl/>
        </w:rPr>
        <w:t xml:space="preserve"> ומתבאר בהרבה מקומות</w:t>
      </w:r>
      <w:r>
        <w:rPr>
          <w:rFonts w:cs="Arial" w:hint="cs"/>
          <w:rtl/>
        </w:rPr>
        <w:t>, ב"י</w:t>
      </w:r>
      <w:r>
        <w:rPr>
          <w:rFonts w:cs="Arial"/>
          <w:rtl/>
        </w:rPr>
        <w:t>.</w:t>
      </w:r>
    </w:p>
  </w:footnote>
  <w:footnote w:id="674">
    <w:p w14:paraId="6B047DF9" w14:textId="57CA5D21" w:rsidR="00444996" w:rsidRDefault="00444996" w:rsidP="00444996">
      <w:pPr>
        <w:pStyle w:val="a5"/>
      </w:pPr>
      <w:r>
        <w:rPr>
          <w:rStyle w:val="a7"/>
        </w:rPr>
        <w:footnoteRef/>
      </w:r>
      <w:r>
        <w:rPr>
          <w:rtl/>
        </w:rPr>
        <w:t xml:space="preserve"> </w:t>
      </w:r>
      <w:r>
        <w:rPr>
          <w:rFonts w:cs="Arial"/>
          <w:rtl/>
        </w:rPr>
        <w:t>ו</w:t>
      </w:r>
      <w:r>
        <w:rPr>
          <w:rFonts w:cs="Arial" w:hint="cs"/>
          <w:rtl/>
        </w:rPr>
        <w:t xml:space="preserve">אם </w:t>
      </w:r>
      <w:r>
        <w:rPr>
          <w:rFonts w:cs="Arial"/>
          <w:rtl/>
        </w:rPr>
        <w:t xml:space="preserve">היא יושבת תחת בעלה </w:t>
      </w:r>
      <w:r>
        <w:rPr>
          <w:rFonts w:cs="Arial" w:hint="cs"/>
          <w:rtl/>
        </w:rPr>
        <w:t xml:space="preserve">- </w:t>
      </w:r>
      <w:r>
        <w:rPr>
          <w:rFonts w:cs="Arial"/>
          <w:rtl/>
        </w:rPr>
        <w:t>כופין אותו להוציא</w:t>
      </w:r>
      <w:r>
        <w:rPr>
          <w:rFonts w:cs="Arial" w:hint="cs"/>
          <w:rtl/>
        </w:rPr>
        <w:t xml:space="preserve">, </w:t>
      </w:r>
      <w:r w:rsidRPr="00444996">
        <w:rPr>
          <w:rFonts w:cs="Arial" w:hint="cs"/>
          <w:b/>
          <w:bCs/>
          <w:rtl/>
        </w:rPr>
        <w:t>ריב"ש</w:t>
      </w:r>
      <w:r>
        <w:rPr>
          <w:rFonts w:cs="Arial" w:hint="cs"/>
          <w:rtl/>
        </w:rPr>
        <w:t xml:space="preserve"> (סי' שמח).</w:t>
      </w:r>
      <w:r>
        <w:rPr>
          <w:rFonts w:cs="Arial"/>
          <w:rtl/>
        </w:rPr>
        <w:t xml:space="preserve"> ושם כתב כיצד כופין</w:t>
      </w:r>
      <w:r>
        <w:rPr>
          <w:rFonts w:cs="Arial" w:hint="cs"/>
          <w:rtl/>
        </w:rPr>
        <w:t xml:space="preserve">, </w:t>
      </w:r>
      <w:r w:rsidRPr="00444996">
        <w:rPr>
          <w:rFonts w:cs="Arial" w:hint="cs"/>
          <w:b/>
          <w:bCs/>
          <w:rtl/>
        </w:rPr>
        <w:t>ב"י</w:t>
      </w:r>
      <w:r>
        <w:rPr>
          <w:rFonts w:cs="Arial" w:hint="cs"/>
          <w:rtl/>
        </w:rPr>
        <w:t>.</w:t>
      </w:r>
      <w:r w:rsidRPr="006E6087">
        <w:rPr>
          <w:rFonts w:cs="Arial"/>
          <w:rtl/>
        </w:rPr>
        <w:t xml:space="preserve"> ומסיים שם וכופין אותו בשוטים או בכל כפייה שיוכלו עד שיוציאנה והאריך שם בזה</w:t>
      </w:r>
      <w:r>
        <w:rPr>
          <w:rFonts w:cs="Arial" w:hint="cs"/>
          <w:rtl/>
        </w:rPr>
        <w:t xml:space="preserve">, </w:t>
      </w:r>
      <w:r w:rsidRPr="00444996">
        <w:rPr>
          <w:rFonts w:cs="Arial" w:hint="cs"/>
          <w:b/>
          <w:bCs/>
          <w:rtl/>
        </w:rPr>
        <w:t>דרכ"מ</w:t>
      </w:r>
      <w:r>
        <w:rPr>
          <w:rFonts w:cs="Arial" w:hint="cs"/>
          <w:rtl/>
        </w:rPr>
        <w:t xml:space="preserve"> (אות ב).</w:t>
      </w:r>
    </w:p>
  </w:footnote>
  <w:footnote w:id="675">
    <w:p w14:paraId="21D4F163" w14:textId="6B7F5E45" w:rsidR="005F3A91" w:rsidRDefault="005F3A91">
      <w:pPr>
        <w:pStyle w:val="a5"/>
      </w:pPr>
      <w:r>
        <w:rPr>
          <w:rStyle w:val="a7"/>
        </w:rPr>
        <w:footnoteRef/>
      </w:r>
      <w:r>
        <w:rPr>
          <w:rtl/>
        </w:rPr>
        <w:t xml:space="preserve"> </w:t>
      </w:r>
      <w:r>
        <w:rPr>
          <w:rFonts w:cs="Arial"/>
          <w:rtl/>
        </w:rPr>
        <w:t xml:space="preserve">וכתב הרא"ש </w:t>
      </w:r>
      <w:r>
        <w:rPr>
          <w:rFonts w:cs="Arial" w:hint="cs"/>
          <w:rtl/>
        </w:rPr>
        <w:t>(</w:t>
      </w:r>
      <w:r>
        <w:rPr>
          <w:rFonts w:cs="Arial"/>
          <w:rtl/>
        </w:rPr>
        <w:t>בתשובה כלל מה סי</w:t>
      </w:r>
      <w:r>
        <w:rPr>
          <w:rFonts w:cs="Arial" w:hint="cs"/>
          <w:rtl/>
        </w:rPr>
        <w:t>'</w:t>
      </w:r>
      <w:r>
        <w:rPr>
          <w:rFonts w:cs="Arial"/>
          <w:rtl/>
        </w:rPr>
        <w:t xml:space="preserve"> כג</w:t>
      </w:r>
      <w:r>
        <w:rPr>
          <w:rFonts w:cs="Arial" w:hint="cs"/>
          <w:rtl/>
        </w:rPr>
        <w:t>)</w:t>
      </w:r>
      <w:r>
        <w:rPr>
          <w:rFonts w:cs="Arial"/>
          <w:rtl/>
        </w:rPr>
        <w:t xml:space="preserve"> דלכתחילה נמי יכול הכהן לגרש על תנאי</w:t>
      </w:r>
      <w:r>
        <w:rPr>
          <w:rFonts w:cs="Arial" w:hint="cs"/>
          <w:rtl/>
        </w:rPr>
        <w:t>, ב"י</w:t>
      </w:r>
      <w:r>
        <w:rPr>
          <w:rFonts w:cs="Arial"/>
          <w:rtl/>
        </w:rPr>
        <w:t>.</w:t>
      </w:r>
      <w:r w:rsidR="00444996" w:rsidRPr="00444996">
        <w:rPr>
          <w:rFonts w:hint="cs"/>
          <w:color w:val="E36C0A" w:themeColor="accent6" w:themeShade="BF"/>
          <w:rtl/>
        </w:rPr>
        <w:t xml:space="preserve"> (וכ"פ בשו"ע)</w:t>
      </w:r>
    </w:p>
  </w:footnote>
  <w:footnote w:id="676">
    <w:p w14:paraId="08BFFB45" w14:textId="32041E5B" w:rsidR="003A1E47" w:rsidRDefault="003A1E47">
      <w:pPr>
        <w:pStyle w:val="a5"/>
      </w:pPr>
      <w:r>
        <w:rPr>
          <w:rStyle w:val="a7"/>
        </w:rPr>
        <w:footnoteRef/>
      </w:r>
      <w:r>
        <w:rPr>
          <w:rtl/>
        </w:rPr>
        <w:t xml:space="preserve"> </w:t>
      </w:r>
      <w:r w:rsidRPr="003A1E47">
        <w:rPr>
          <w:rFonts w:cs="Arial"/>
          <w:rtl/>
        </w:rPr>
        <w:t>ורי"א הביא ראיה מפ"ק דקדושין דשתיקה דלאחר מתן מעות לאו כלום הוא</w:t>
      </w:r>
      <w:r>
        <w:rPr>
          <w:rFonts w:cs="Arial" w:hint="cs"/>
          <w:rtl/>
        </w:rPr>
        <w:t>.</w:t>
      </w:r>
      <w:r w:rsidRPr="003A1E47">
        <w:rPr>
          <w:rFonts w:cs="Arial"/>
          <w:rtl/>
        </w:rPr>
        <w:t xml:space="preserve"> ועוד הוכיח סופה על תחלתה שהשליכתה</w:t>
      </w:r>
      <w:r>
        <w:rPr>
          <w:rFonts w:cs="Arial" w:hint="cs"/>
          <w:rtl/>
        </w:rPr>
        <w:t>.</w:t>
      </w:r>
      <w:r w:rsidRPr="003A1E47">
        <w:rPr>
          <w:rFonts w:cs="Arial"/>
          <w:rtl/>
        </w:rPr>
        <w:t xml:space="preserve"> ואמר פ"ב דחולין ופרק יש נוחלין דכ"ע מודו היכא דאיכא למיתלי השתיקה באמתלא מוכחת הוכיח סופה על תחלתה אמרינן ואפילו אם היה בלב שניהם להתקדש מאחר שלא דבר כלום על עסקי קדושין אין בכך כלום כדאמרינן בפ"ב אע</w:t>
      </w:r>
      <w:r>
        <w:rPr>
          <w:rFonts w:cs="Arial" w:hint="cs"/>
          <w:rtl/>
        </w:rPr>
        <w:t>"</w:t>
      </w:r>
      <w:r w:rsidRPr="003A1E47">
        <w:rPr>
          <w:rFonts w:cs="Arial"/>
          <w:rtl/>
        </w:rPr>
        <w:t>ג שאמרה בלבי היה להתקדש לו לא אמרה כלום. ור"ת הביא ראיה מפ"ק התקדשי במנה נטלתו וזרקתו לים או לכל דבר האבד אינה מקודשת ומסקינן דכ"ש כי שדנהו קמיה דלא הוו קדושין</w:t>
      </w:r>
      <w:r>
        <w:rPr>
          <w:rFonts w:cs="Arial" w:hint="cs"/>
          <w:rtl/>
        </w:rPr>
        <w:t>, מרדכי (שם).</w:t>
      </w:r>
    </w:p>
  </w:footnote>
  <w:footnote w:id="677">
    <w:p w14:paraId="248FBFF4" w14:textId="378708BC" w:rsidR="00E17478" w:rsidRDefault="00E17478">
      <w:pPr>
        <w:pStyle w:val="a5"/>
        <w:rPr>
          <w:rtl/>
        </w:rPr>
      </w:pPr>
      <w:r>
        <w:rPr>
          <w:rStyle w:val="a7"/>
        </w:rPr>
        <w:footnoteRef/>
      </w:r>
      <w:r>
        <w:rPr>
          <w:rtl/>
        </w:rPr>
        <w:t xml:space="preserve"> </w:t>
      </w:r>
      <w:r w:rsidRPr="00E17478">
        <w:rPr>
          <w:rFonts w:cs="Arial"/>
          <w:rtl/>
        </w:rPr>
        <w:t>משמע אבל לכת</w:t>
      </w:r>
      <w:r>
        <w:rPr>
          <w:rFonts w:cs="Arial" w:hint="cs"/>
          <w:rtl/>
        </w:rPr>
        <w:t>חילה</w:t>
      </w:r>
      <w:r w:rsidRPr="00E17478">
        <w:rPr>
          <w:rFonts w:cs="Arial"/>
          <w:rtl/>
        </w:rPr>
        <w:t xml:space="preserve"> גזרו אף על ספק חלוצה</w:t>
      </w:r>
      <w:r>
        <w:rPr>
          <w:rFonts w:cs="Arial" w:hint="cs"/>
          <w:rtl/>
        </w:rPr>
        <w:t>,</w:t>
      </w:r>
      <w:r w:rsidRPr="00E17478">
        <w:rPr>
          <w:rFonts w:cs="Arial"/>
          <w:rtl/>
        </w:rPr>
        <w:t xml:space="preserve"> וכ"כ רש"י (יבמות כד</w:t>
      </w:r>
      <w:r>
        <w:rPr>
          <w:rFonts w:cs="Arial" w:hint="cs"/>
          <w:rtl/>
        </w:rPr>
        <w:t>.</w:t>
      </w:r>
      <w:r w:rsidRPr="00E17478">
        <w:rPr>
          <w:rFonts w:cs="Arial"/>
          <w:rtl/>
        </w:rPr>
        <w:t>) לא גזור רבנן לאפוקי מספק</w:t>
      </w:r>
      <w:r>
        <w:rPr>
          <w:rFonts w:cs="Arial" w:hint="cs"/>
          <w:rtl/>
        </w:rPr>
        <w:t>,</w:t>
      </w:r>
      <w:r w:rsidRPr="00E17478">
        <w:rPr>
          <w:rFonts w:cs="Arial"/>
          <w:rtl/>
        </w:rPr>
        <w:t xml:space="preserve"> ועיין לקמן סי' ז ס</w:t>
      </w:r>
      <w:r>
        <w:rPr>
          <w:rFonts w:cs="Arial" w:hint="cs"/>
          <w:rtl/>
        </w:rPr>
        <w:t>"כ</w:t>
      </w:r>
      <w:r>
        <w:rPr>
          <w:rFonts w:hint="cs"/>
          <w:rtl/>
        </w:rPr>
        <w:t>, ח"מ (סק"א).</w:t>
      </w:r>
    </w:p>
  </w:footnote>
  <w:footnote w:id="678">
    <w:p w14:paraId="008D1DAE" w14:textId="73F52187" w:rsidR="00DD5026" w:rsidRDefault="00DD5026">
      <w:pPr>
        <w:pStyle w:val="a5"/>
      </w:pPr>
      <w:r>
        <w:rPr>
          <w:rStyle w:val="a7"/>
        </w:rPr>
        <w:footnoteRef/>
      </w:r>
      <w:r>
        <w:rPr>
          <w:rtl/>
        </w:rPr>
        <w:t xml:space="preserve"> </w:t>
      </w:r>
      <w:r w:rsidRPr="00DD5026">
        <w:rPr>
          <w:rFonts w:cs="Arial"/>
          <w:rtl/>
        </w:rPr>
        <w:t>בתשובת מהרש"ל סי' כ"ה כתב ודוקא במשודכת יש לחוש לקול כזה אבל בעלמ' אין לחוש וע' הג"מ פ' האומר ותשובת רמב"ן סי' קל"ב ותשובת הרא"ש בטור ס"ס מ"ו וב"י רס"ג ושם מבואר דוקא אם הב"ד הצריכו גט אף על גב שהיה מחמת קול בעלמ' חיישינן אבל אם הוא נתן גט מעצמו ולא היה נצרך ע"פ הדין לא הוי גט והביא ד"מ שם וכ"כ בית הלל אלא בתשובת רשב"א סי' תק"ן משמע לכאורה דסותר לזה דהא שם היה ג"כ שידוכים וגירש מעצמו בלא דעת הב"ד ומ"מ פוסק שם דהוי גט ואפשר בתשו' סי' תק"ן שאני דאע"ג ע"פ הדין לא היה צריך לגרש וגירש מעצמו אמרינן שמא אמת הדבר דקידש משא"כ בתשובות שהביא הב"י לא היה שם אלא ב' עדים וא' מת א"כ תו ליכא חשש כלל וא"צ גט כלל</w:t>
      </w:r>
      <w:r>
        <w:rPr>
          <w:rFonts w:cs="Arial" w:hint="cs"/>
          <w:rtl/>
        </w:rPr>
        <w:t>, ב"ש (סק"ג).</w:t>
      </w:r>
    </w:p>
  </w:footnote>
  <w:footnote w:id="679">
    <w:p w14:paraId="4F9EB904" w14:textId="73BC7EFE" w:rsidR="000C76D9" w:rsidRDefault="000C76D9">
      <w:pPr>
        <w:pStyle w:val="a5"/>
      </w:pPr>
      <w:r>
        <w:rPr>
          <w:rStyle w:val="a7"/>
        </w:rPr>
        <w:footnoteRef/>
      </w:r>
      <w:r>
        <w:rPr>
          <w:rtl/>
        </w:rPr>
        <w:t xml:space="preserve"> </w:t>
      </w:r>
      <w:r w:rsidR="007778D7">
        <w:rPr>
          <w:rFonts w:hint="cs"/>
          <w:rtl/>
        </w:rPr>
        <w:t>צל"ע</w:t>
      </w:r>
      <w:r>
        <w:rPr>
          <w:rFonts w:hint="cs"/>
          <w:rtl/>
        </w:rPr>
        <w:t xml:space="preserve"> מאיפה הבין הרמ"א שהרשב"א דיבר אפילו כשברור שאינו צריך גט, שהרי לא כתב דינו אלא כשיש ספק. ועוד שלפי דברי הרמ"א הרשב"א סותר את עצמו, שבתשובה אחרת (החדשות סי' קס, הביאה הב"י בסי' יג ס"ט) </w:t>
      </w:r>
      <w:r w:rsidRPr="000C76D9">
        <w:rPr>
          <w:rFonts w:cs="Arial"/>
          <w:rtl/>
        </w:rPr>
        <w:t>ו</w:t>
      </w:r>
      <w:r>
        <w:rPr>
          <w:rFonts w:cs="Arial" w:hint="cs"/>
          <w:rtl/>
        </w:rPr>
        <w:t xml:space="preserve">ז"ל- </w:t>
      </w:r>
      <w:r w:rsidRPr="000C76D9">
        <w:rPr>
          <w:rFonts w:cs="Arial"/>
          <w:rtl/>
        </w:rPr>
        <w:t>כל שלא היתה צריכה גט ממנו, אפילו נתן לה גט, אותו הגט אינו פוסל לכהונה, שזו לא נתגרשה מאישה אלא מאיש שאינו אישה.</w:t>
      </w:r>
      <w:r>
        <w:rPr>
          <w:rFonts w:cs="Arial" w:hint="cs"/>
          <w:rtl/>
        </w:rPr>
        <w:t xml:space="preserve"> עכ"ל.</w:t>
      </w:r>
      <w:r>
        <w:rPr>
          <w:rFonts w:hint="cs"/>
          <w:rtl/>
        </w:rPr>
        <w:t xml:space="preserve"> אלא נראה לומר שכאן (סי' תקנ) הרשב"א מדבר שנתן לה גט מספק, ושם (החדשות סי' קס) מדובר שנתן לא</w:t>
      </w:r>
      <w:r w:rsidR="007778D7">
        <w:rPr>
          <w:rFonts w:hint="cs"/>
          <w:rtl/>
        </w:rPr>
        <w:t xml:space="preserve"> כשברור שלא צריך ליתן לה.</w:t>
      </w:r>
    </w:p>
  </w:footnote>
  <w:footnote w:id="680">
    <w:p w14:paraId="0776E961" w14:textId="71F28305" w:rsidR="00DD5026" w:rsidRDefault="00DD5026">
      <w:pPr>
        <w:pStyle w:val="a5"/>
        <w:rPr>
          <w:rtl/>
        </w:rPr>
      </w:pPr>
      <w:r>
        <w:rPr>
          <w:rStyle w:val="a7"/>
        </w:rPr>
        <w:footnoteRef/>
      </w:r>
      <w:r>
        <w:rPr>
          <w:rtl/>
        </w:rPr>
        <w:t xml:space="preserve"> </w:t>
      </w:r>
      <w:r w:rsidRPr="00DD5026">
        <w:rPr>
          <w:rFonts w:cs="Arial"/>
          <w:rtl/>
        </w:rPr>
        <w:t>כתב ב"ח היינו לכתחילה אבל לא תצא לפ"ז צ"ל בתשובת רשב"א הנ"ל איירי בשידך לכהן ולא קדש ולא נשא מש"ה פסק שם דאסורה לו וצ"ע גם בט"ז חולק עליו</w:t>
      </w:r>
      <w:r>
        <w:rPr>
          <w:rFonts w:hint="cs"/>
          <w:rtl/>
        </w:rPr>
        <w:t>, ב"ש (סק"ד).</w:t>
      </w:r>
    </w:p>
  </w:footnote>
  <w:footnote w:id="681">
    <w:p w14:paraId="5051F754" w14:textId="68639437" w:rsidR="00E17478" w:rsidRDefault="00E17478">
      <w:pPr>
        <w:pStyle w:val="a5"/>
      </w:pPr>
      <w:r>
        <w:rPr>
          <w:rStyle w:val="a7"/>
        </w:rPr>
        <w:footnoteRef/>
      </w:r>
      <w:r>
        <w:rPr>
          <w:rtl/>
        </w:rPr>
        <w:t xml:space="preserve"> </w:t>
      </w:r>
      <w:r w:rsidRPr="00E17478">
        <w:rPr>
          <w:rFonts w:cs="Arial"/>
          <w:rtl/>
        </w:rPr>
        <w:t>בהג"ה מרדכי (דף תרס"ב באלפסות הגדולות עם שלטי הגבורים) מביא כמה דעות דכשירה לכהונה וכן הביא ב"י תשובת הרשב"א בסי' י"ג ס"ק ג' שכשרה לכהונה בנתן גט שאינו צריך ע"פ הדין והוא ממש הפך תשובה זו שהביא הרב כאן בשם הרשב"א ויש לחלק</w:t>
      </w:r>
      <w:r>
        <w:rPr>
          <w:rFonts w:cs="Arial" w:hint="cs"/>
          <w:rtl/>
        </w:rPr>
        <w:t>, ח"מ (סק"ב).</w:t>
      </w:r>
    </w:p>
  </w:footnote>
  <w:footnote w:id="682">
    <w:p w14:paraId="4B64DF2E" w14:textId="31077D32" w:rsidR="00500D87" w:rsidRDefault="00500D87">
      <w:pPr>
        <w:pStyle w:val="a5"/>
        <w:rPr>
          <w:rtl/>
        </w:rPr>
      </w:pPr>
      <w:r>
        <w:rPr>
          <w:rStyle w:val="a7"/>
        </w:rPr>
        <w:footnoteRef/>
      </w:r>
      <w:r>
        <w:rPr>
          <w:rtl/>
        </w:rPr>
        <w:t xml:space="preserve"> </w:t>
      </w:r>
      <w:r>
        <w:rPr>
          <w:rFonts w:cs="Arial"/>
          <w:rtl/>
        </w:rPr>
        <w:t>ועיין בס' בר</w:t>
      </w:r>
      <w:r>
        <w:rPr>
          <w:rFonts w:cs="Arial" w:hint="cs"/>
          <w:rtl/>
        </w:rPr>
        <w:t>כ</w:t>
      </w:r>
      <w:r>
        <w:rPr>
          <w:rFonts w:cs="Arial"/>
          <w:rtl/>
        </w:rPr>
        <w:t xml:space="preserve">"י שתמה עליו דביבמות </w:t>
      </w:r>
      <w:r>
        <w:rPr>
          <w:rFonts w:cs="Arial" w:hint="cs"/>
          <w:rtl/>
        </w:rPr>
        <w:t>(</w:t>
      </w:r>
      <w:r>
        <w:rPr>
          <w:rFonts w:cs="Arial"/>
          <w:rtl/>
        </w:rPr>
        <w:t>פד</w:t>
      </w:r>
      <w:r>
        <w:rPr>
          <w:rFonts w:cs="Arial" w:hint="cs"/>
          <w:rtl/>
        </w:rPr>
        <w:t>:)</w:t>
      </w:r>
      <w:r>
        <w:rPr>
          <w:rFonts w:cs="Arial"/>
          <w:rtl/>
        </w:rPr>
        <w:t xml:space="preserve"> מבואר דמהא ליכא למגמר רק יליף לה התם מלא יקחו יתירא</w:t>
      </w:r>
      <w:r>
        <w:rPr>
          <w:rFonts w:hint="cs"/>
          <w:rtl/>
        </w:rPr>
        <w:t>, פת"ש (סק"ב).</w:t>
      </w:r>
    </w:p>
  </w:footnote>
  <w:footnote w:id="683">
    <w:p w14:paraId="5F93DC54" w14:textId="245B39AD" w:rsidR="00E343BE" w:rsidRDefault="00E343BE">
      <w:pPr>
        <w:pStyle w:val="a5"/>
      </w:pPr>
      <w:r>
        <w:rPr>
          <w:rStyle w:val="a7"/>
        </w:rPr>
        <w:footnoteRef/>
      </w:r>
      <w:r>
        <w:rPr>
          <w:rtl/>
        </w:rPr>
        <w:t xml:space="preserve"> </w:t>
      </w:r>
      <w:r w:rsidRPr="00E343BE">
        <w:rPr>
          <w:rFonts w:cs="Arial"/>
          <w:rtl/>
        </w:rPr>
        <w:t>וע' בב"ש לעיל סי</w:t>
      </w:r>
      <w:r w:rsidRPr="00E343BE">
        <w:rPr>
          <w:rFonts w:cs="Arial" w:hint="cs"/>
          <w:rtl/>
        </w:rPr>
        <w:t>'</w:t>
      </w:r>
      <w:r w:rsidRPr="00E343BE">
        <w:rPr>
          <w:rFonts w:cs="Arial"/>
          <w:rtl/>
        </w:rPr>
        <w:t xml:space="preserve"> ב' סקי"ד</w:t>
      </w:r>
      <w:r w:rsidRPr="00E343BE">
        <w:rPr>
          <w:rFonts w:cs="Arial" w:hint="cs"/>
          <w:rtl/>
        </w:rPr>
        <w:t>,</w:t>
      </w:r>
      <w:r w:rsidRPr="00E343BE">
        <w:rPr>
          <w:rFonts w:cs="Arial"/>
          <w:rtl/>
        </w:rPr>
        <w:t xml:space="preserve"> ועמ"ש לקמן סי' ז' ס"א סק"ב</w:t>
      </w:r>
      <w:r w:rsidRPr="00E343BE">
        <w:rPr>
          <w:rFonts w:cs="Arial" w:hint="cs"/>
          <w:rtl/>
        </w:rPr>
        <w:t>, פת"ש (שם)</w:t>
      </w:r>
      <w:r>
        <w:rPr>
          <w:rFonts w:cs="Arial" w:hint="cs"/>
          <w:rtl/>
        </w:rPr>
        <w:t>.</w:t>
      </w:r>
    </w:p>
  </w:footnote>
  <w:footnote w:id="684">
    <w:p w14:paraId="1A94FA3F" w14:textId="7B92B094" w:rsidR="00AA2032" w:rsidRDefault="00AA2032">
      <w:pPr>
        <w:pStyle w:val="a5"/>
      </w:pPr>
      <w:r>
        <w:rPr>
          <w:rStyle w:val="a7"/>
        </w:rPr>
        <w:footnoteRef/>
      </w:r>
      <w:r>
        <w:rPr>
          <w:rtl/>
        </w:rPr>
        <w:t xml:space="preserve"> </w:t>
      </w:r>
      <w:r w:rsidRPr="00AA2032">
        <w:rPr>
          <w:rFonts w:cs="Arial"/>
          <w:rtl/>
        </w:rPr>
        <w:t>ואפי' היא קטנה הרי היא כשאר גרושות ואסורה בקרוביו</w:t>
      </w:r>
      <w:r>
        <w:rPr>
          <w:rFonts w:cs="Arial" w:hint="cs"/>
          <w:rtl/>
        </w:rPr>
        <w:t>, רש"י.</w:t>
      </w:r>
    </w:p>
  </w:footnote>
  <w:footnote w:id="685">
    <w:p w14:paraId="29C6AD5B" w14:textId="3070C0D5" w:rsidR="00AA2032" w:rsidRDefault="00AA2032">
      <w:pPr>
        <w:pStyle w:val="a5"/>
        <w:rPr>
          <w:rtl/>
        </w:rPr>
      </w:pPr>
      <w:r>
        <w:rPr>
          <w:rStyle w:val="a7"/>
        </w:rPr>
        <w:footnoteRef/>
      </w:r>
      <w:r>
        <w:rPr>
          <w:rtl/>
        </w:rPr>
        <w:t xml:space="preserve"> </w:t>
      </w:r>
      <w:r w:rsidRPr="00AA2032">
        <w:rPr>
          <w:rFonts w:cs="Arial"/>
          <w:rtl/>
        </w:rPr>
        <w:t>אע</w:t>
      </w:r>
      <w:r>
        <w:rPr>
          <w:rFonts w:cs="Arial" w:hint="cs"/>
          <w:rtl/>
        </w:rPr>
        <w:t>"</w:t>
      </w:r>
      <w:r w:rsidRPr="00AA2032">
        <w:rPr>
          <w:rFonts w:cs="Arial"/>
          <w:rtl/>
        </w:rPr>
        <w:t>ג דאם לא החזירה ונישאת לאחר מתוך הגירושין ונתארמלה אסורה לראשון</w:t>
      </w:r>
      <w:r>
        <w:rPr>
          <w:rFonts w:cs="Arial" w:hint="cs"/>
          <w:rtl/>
        </w:rPr>
        <w:t>,</w:t>
      </w:r>
      <w:r w:rsidRPr="00AA2032">
        <w:rPr>
          <w:rFonts w:cs="Arial"/>
          <w:rtl/>
        </w:rPr>
        <w:t xml:space="preserve"> אפי' הכי כי החזירה ומיאנה בו אתי מיאון וגלי עלה דקטנה היא ובטלוה לגיטה ולא הוי בחזרה שניה כמחזיר גרושתו משניסת לאחר</w:t>
      </w:r>
      <w:r>
        <w:rPr>
          <w:rFonts w:hint="cs"/>
          <w:rtl/>
        </w:rPr>
        <w:t>, רש"י.</w:t>
      </w:r>
    </w:p>
  </w:footnote>
  <w:footnote w:id="686">
    <w:p w14:paraId="04590AF4" w14:textId="2BC0BEB9" w:rsidR="00F038F4" w:rsidRDefault="00F038F4">
      <w:pPr>
        <w:pStyle w:val="a5"/>
        <w:rPr>
          <w:rtl/>
        </w:rPr>
      </w:pPr>
      <w:r>
        <w:rPr>
          <w:rStyle w:val="a7"/>
        </w:rPr>
        <w:footnoteRef/>
      </w:r>
      <w:r>
        <w:rPr>
          <w:rtl/>
        </w:rPr>
        <w:t xml:space="preserve"> </w:t>
      </w:r>
      <w:r>
        <w:rPr>
          <w:rFonts w:cs="Arial"/>
          <w:rtl/>
        </w:rPr>
        <w:t>כ"כ הרמב"ם בפי"ז מהא"ב (הי"ח)</w:t>
      </w:r>
      <w:r>
        <w:rPr>
          <w:rFonts w:cs="Arial" w:hint="cs"/>
          <w:rtl/>
        </w:rPr>
        <w:t>.</w:t>
      </w:r>
      <w:r>
        <w:rPr>
          <w:rFonts w:cs="Arial"/>
          <w:rtl/>
        </w:rPr>
        <w:t xml:space="preserve"> וטעמו מדתנן התם (שם) נתן לה גט והחזירה מיאנה בו נשאת לאחר נתאלמנה או נתגרשה מותרת לחזור לו</w:t>
      </w:r>
      <w:r>
        <w:rPr>
          <w:rFonts w:cs="Arial" w:hint="cs"/>
          <w:rtl/>
        </w:rPr>
        <w:t>.</w:t>
      </w:r>
      <w:r w:rsidRPr="00F038F4">
        <w:rPr>
          <w:rFonts w:cs="Arial"/>
          <w:rtl/>
        </w:rPr>
        <w:t xml:space="preserve"> </w:t>
      </w:r>
      <w:r>
        <w:rPr>
          <w:rFonts w:cs="Arial"/>
          <w:rtl/>
        </w:rPr>
        <w:t>אלמא אתי מיאון דידיה ומבטל גיטא דידיה וכיון דמבטל ליה לענין זה משמע דמבטיל ליה לענין פיסול כהונה</w:t>
      </w:r>
      <w:r>
        <w:rPr>
          <w:rFonts w:hint="cs"/>
          <w:rtl/>
        </w:rPr>
        <w:t>, ב"י.</w:t>
      </w:r>
    </w:p>
  </w:footnote>
  <w:footnote w:id="687">
    <w:p w14:paraId="4248DAF0" w14:textId="3044F8ED" w:rsidR="00207DB0" w:rsidRDefault="00207DB0">
      <w:pPr>
        <w:pStyle w:val="a5"/>
        <w:rPr>
          <w:rtl/>
        </w:rPr>
      </w:pPr>
      <w:r>
        <w:rPr>
          <w:rStyle w:val="a7"/>
        </w:rPr>
        <w:footnoteRef/>
      </w:r>
      <w:r>
        <w:rPr>
          <w:rtl/>
        </w:rPr>
        <w:t xml:space="preserve"> </w:t>
      </w:r>
      <w:r>
        <w:rPr>
          <w:rFonts w:cs="Arial" w:hint="cs"/>
          <w:rtl/>
        </w:rPr>
        <w:t>א</w:t>
      </w:r>
      <w:r>
        <w:rPr>
          <w:rFonts w:cs="Arial"/>
          <w:rtl/>
        </w:rPr>
        <w:t>ע</w:t>
      </w:r>
      <w:r>
        <w:rPr>
          <w:rFonts w:cs="Arial" w:hint="cs"/>
          <w:rtl/>
        </w:rPr>
        <w:t>"</w:t>
      </w:r>
      <w:r>
        <w:rPr>
          <w:rFonts w:cs="Arial"/>
          <w:rtl/>
        </w:rPr>
        <w:t>ג דלכאורה דברי רבינו דברי טעם</w:t>
      </w:r>
      <w:r>
        <w:rPr>
          <w:rFonts w:cs="Arial" w:hint="cs"/>
          <w:rtl/>
        </w:rPr>
        <w:t>,</w:t>
      </w:r>
      <w:r>
        <w:rPr>
          <w:rFonts w:cs="Arial"/>
          <w:rtl/>
        </w:rPr>
        <w:t xml:space="preserve"> מכל מקום יש לומר דכיון דלענין שלא תחזור לו לא אתי מיאון דחבריה ומבטל גיטא דידיה הוא הדין לענין פיסול כהונה</w:t>
      </w:r>
      <w:r>
        <w:rPr>
          <w:rFonts w:cs="Arial" w:hint="cs"/>
          <w:rtl/>
        </w:rPr>
        <w:t>,</w:t>
      </w:r>
      <w:r>
        <w:rPr>
          <w:rFonts w:cs="Arial"/>
          <w:rtl/>
        </w:rPr>
        <w:t xml:space="preserve"> דלא נתנו חכמים דבריהם לשיעורים (עי' שבת לה: וש"נ) לומר לענין זה אתי מיאון דחבריה ומבטל גיטא דידיה ולענין זה לא אתי</w:t>
      </w:r>
      <w:r>
        <w:rPr>
          <w:rFonts w:cs="Arial" w:hint="cs"/>
          <w:rtl/>
        </w:rPr>
        <w:t>, ב"י.</w:t>
      </w:r>
    </w:p>
  </w:footnote>
  <w:footnote w:id="688">
    <w:p w14:paraId="77047DD4" w14:textId="421EE566" w:rsidR="00853B62" w:rsidRDefault="00853B62">
      <w:pPr>
        <w:pStyle w:val="a5"/>
        <w:rPr>
          <w:rtl/>
        </w:rPr>
      </w:pPr>
      <w:r>
        <w:rPr>
          <w:rStyle w:val="a7"/>
        </w:rPr>
        <w:footnoteRef/>
      </w:r>
      <w:r>
        <w:rPr>
          <w:rtl/>
        </w:rPr>
        <w:t xml:space="preserve"> </w:t>
      </w:r>
      <w:r w:rsidRPr="00853B62">
        <w:rPr>
          <w:rFonts w:cs="Arial"/>
          <w:rtl/>
        </w:rPr>
        <w:t>משמע אפילו אם נשאת תצא</w:t>
      </w:r>
      <w:r>
        <w:rPr>
          <w:rFonts w:hint="cs"/>
          <w:rtl/>
        </w:rPr>
        <w:t>, ח"מ (סק"ג).</w:t>
      </w:r>
    </w:p>
  </w:footnote>
  <w:footnote w:id="689">
    <w:p w14:paraId="34873838" w14:textId="03D7C163" w:rsidR="00853B62" w:rsidRDefault="00853B62">
      <w:pPr>
        <w:pStyle w:val="a5"/>
      </w:pPr>
      <w:r>
        <w:rPr>
          <w:rStyle w:val="a7"/>
        </w:rPr>
        <w:footnoteRef/>
      </w:r>
      <w:r>
        <w:rPr>
          <w:rtl/>
        </w:rPr>
        <w:t xml:space="preserve"> </w:t>
      </w:r>
      <w:r w:rsidRPr="00853B62">
        <w:rPr>
          <w:rFonts w:cs="Arial"/>
          <w:rtl/>
        </w:rPr>
        <w:t>הרמב"ם אוסר לכהן</w:t>
      </w:r>
      <w:r w:rsidR="000F11AE">
        <w:rPr>
          <w:rFonts w:cs="Arial" w:hint="cs"/>
          <w:rtl/>
        </w:rPr>
        <w:t>,</w:t>
      </w:r>
      <w:r w:rsidRPr="00853B62">
        <w:rPr>
          <w:rFonts w:cs="Arial"/>
          <w:rtl/>
        </w:rPr>
        <w:t xml:space="preserve"> והטור הוא המתיר</w:t>
      </w:r>
      <w:r w:rsidR="000F11AE">
        <w:rPr>
          <w:rFonts w:cs="Arial" w:hint="cs"/>
          <w:rtl/>
        </w:rPr>
        <w:t>,</w:t>
      </w:r>
      <w:r w:rsidRPr="00853B62">
        <w:rPr>
          <w:rFonts w:cs="Arial"/>
          <w:rtl/>
        </w:rPr>
        <w:t xml:space="preserve"> וכתב </w:t>
      </w:r>
      <w:r w:rsidR="000F11AE">
        <w:rPr>
          <w:rFonts w:cs="Arial" w:hint="cs"/>
          <w:rtl/>
        </w:rPr>
        <w:t>ד</w:t>
      </w:r>
      <w:r w:rsidRPr="00853B62">
        <w:rPr>
          <w:rFonts w:cs="Arial"/>
          <w:rtl/>
        </w:rPr>
        <w:t>אע</w:t>
      </w:r>
      <w:r w:rsidR="000F11AE">
        <w:rPr>
          <w:rFonts w:cs="Arial" w:hint="cs"/>
          <w:rtl/>
        </w:rPr>
        <w:t>"</w:t>
      </w:r>
      <w:r w:rsidRPr="00853B62">
        <w:rPr>
          <w:rFonts w:cs="Arial"/>
          <w:rtl/>
        </w:rPr>
        <w:t>ג דקי"ל דאסורה לבעלה הראשון דשם הטעם הואיל היא מכרת ברמיזותיו אזיל ועביד דממאנת ונסיב לה</w:t>
      </w:r>
      <w:r w:rsidR="000F11AE">
        <w:rPr>
          <w:rFonts w:cs="Arial" w:hint="cs"/>
          <w:rtl/>
        </w:rPr>
        <w:t>.</w:t>
      </w:r>
      <w:r w:rsidRPr="00853B62">
        <w:rPr>
          <w:rFonts w:cs="Arial"/>
          <w:rtl/>
        </w:rPr>
        <w:t xml:space="preserve"> ויש להביא ראיה לדעת הרמב"ם עמ"ש בסי' קנ"ה דאסורה לאחיו אף על גב דלא שייך לומר דמכיר ברמיזותיו</w:t>
      </w:r>
      <w:r w:rsidR="000F11AE">
        <w:rPr>
          <w:rFonts w:cs="Arial" w:hint="cs"/>
          <w:rtl/>
        </w:rPr>
        <w:t>.</w:t>
      </w:r>
      <w:r w:rsidRPr="00853B62">
        <w:rPr>
          <w:rFonts w:cs="Arial"/>
          <w:rtl/>
        </w:rPr>
        <w:t xml:space="preserve"> וב"ח פסק בדיעבד אין מוציאין אות</w:t>
      </w:r>
      <w:r w:rsidR="000F11AE">
        <w:rPr>
          <w:rFonts w:cs="Arial" w:hint="cs"/>
          <w:rtl/>
        </w:rPr>
        <w:t>ה</w:t>
      </w:r>
      <w:r>
        <w:rPr>
          <w:rFonts w:cs="Arial" w:hint="cs"/>
          <w:rtl/>
        </w:rPr>
        <w:t xml:space="preserve">, </w:t>
      </w:r>
      <w:r w:rsidR="000F11AE">
        <w:rPr>
          <w:rFonts w:cs="Arial" w:hint="cs"/>
          <w:rtl/>
        </w:rPr>
        <w:t>ב"ש (סק"ו).</w:t>
      </w:r>
    </w:p>
  </w:footnote>
  <w:footnote w:id="690">
    <w:p w14:paraId="61CC47E8" w14:textId="5310F814" w:rsidR="004F4130" w:rsidRDefault="004F4130">
      <w:pPr>
        <w:pStyle w:val="a5"/>
      </w:pPr>
      <w:r>
        <w:rPr>
          <w:rStyle w:val="a7"/>
        </w:rPr>
        <w:footnoteRef/>
      </w:r>
      <w:r>
        <w:rPr>
          <w:rtl/>
        </w:rPr>
        <w:t xml:space="preserve"> </w:t>
      </w:r>
      <w:r w:rsidRPr="004F4130">
        <w:rPr>
          <w:rFonts w:cs="Arial"/>
          <w:rtl/>
        </w:rPr>
        <w:t>מעשה בא לפניו שכתב כהן לגרש את אשתו ויצא קול בעיר על כך שכתב לה גט</w:t>
      </w:r>
      <w:r>
        <w:rPr>
          <w:rFonts w:cs="Arial" w:hint="cs"/>
          <w:rtl/>
        </w:rPr>
        <w:t>, רש"י.</w:t>
      </w:r>
    </w:p>
  </w:footnote>
  <w:footnote w:id="691">
    <w:p w14:paraId="112B8DB7" w14:textId="4259B46C" w:rsidR="004F4130" w:rsidRDefault="004F4130">
      <w:pPr>
        <w:pStyle w:val="a5"/>
        <w:rPr>
          <w:rtl/>
        </w:rPr>
      </w:pPr>
      <w:r>
        <w:rPr>
          <w:rStyle w:val="a7"/>
        </w:rPr>
        <w:footnoteRef/>
      </w:r>
      <w:r>
        <w:rPr>
          <w:rtl/>
        </w:rPr>
        <w:t xml:space="preserve"> </w:t>
      </w:r>
      <w:r w:rsidRPr="004F4130">
        <w:rPr>
          <w:rFonts w:cs="Arial"/>
          <w:rtl/>
        </w:rPr>
        <w:t>מי מפקינן לה מיניה משום קלא שלא יאמרו גירשה והחזירה ונמצא כהן מחזיר גרושתו</w:t>
      </w:r>
      <w:r>
        <w:rPr>
          <w:rFonts w:hint="cs"/>
          <w:rtl/>
        </w:rPr>
        <w:t>, רש"י.</w:t>
      </w:r>
    </w:p>
  </w:footnote>
  <w:footnote w:id="692">
    <w:p w14:paraId="61474EF4" w14:textId="69B36A20" w:rsidR="004F4130" w:rsidRDefault="004F4130">
      <w:pPr>
        <w:pStyle w:val="a5"/>
      </w:pPr>
      <w:r>
        <w:rPr>
          <w:rStyle w:val="a7"/>
        </w:rPr>
        <w:footnoteRef/>
      </w:r>
      <w:r>
        <w:rPr>
          <w:rtl/>
        </w:rPr>
        <w:t xml:space="preserve"> </w:t>
      </w:r>
      <w:r w:rsidRPr="004F4130">
        <w:rPr>
          <w:rFonts w:cs="Arial"/>
          <w:rtl/>
        </w:rPr>
        <w:t>מפני הקול אבל הדבר צריך בדיקה קודם שנוציאנה ממנו</w:t>
      </w:r>
      <w:r>
        <w:rPr>
          <w:rFonts w:cs="Arial" w:hint="cs"/>
          <w:rtl/>
        </w:rPr>
        <w:t>, רש"י.</w:t>
      </w:r>
    </w:p>
  </w:footnote>
  <w:footnote w:id="693">
    <w:p w14:paraId="1AE61238" w14:textId="092F344F" w:rsidR="004F4130" w:rsidRDefault="004F4130">
      <w:pPr>
        <w:pStyle w:val="a5"/>
      </w:pPr>
      <w:r>
        <w:rPr>
          <w:rStyle w:val="a7"/>
        </w:rPr>
        <w:footnoteRef/>
      </w:r>
      <w:r>
        <w:rPr>
          <w:rtl/>
        </w:rPr>
        <w:t xml:space="preserve"> </w:t>
      </w:r>
      <w:r w:rsidRPr="004F4130">
        <w:rPr>
          <w:rFonts w:cs="Arial"/>
          <w:rtl/>
        </w:rPr>
        <w:t>אם נוכל לשתק בני העיר ולהוציאה מן הקול הזה לא תצא מבעלה</w:t>
      </w:r>
      <w:r>
        <w:rPr>
          <w:rFonts w:cs="Arial" w:hint="cs"/>
          <w:rtl/>
        </w:rPr>
        <w:t>, רש"י.</w:t>
      </w:r>
    </w:p>
  </w:footnote>
  <w:footnote w:id="694">
    <w:p w14:paraId="75C4C54C" w14:textId="786E7FF5" w:rsidR="004F4130" w:rsidRDefault="004F4130">
      <w:pPr>
        <w:pStyle w:val="a5"/>
      </w:pPr>
      <w:r>
        <w:rPr>
          <w:rStyle w:val="a7"/>
        </w:rPr>
        <w:footnoteRef/>
      </w:r>
      <w:r>
        <w:rPr>
          <w:rtl/>
        </w:rPr>
        <w:t xml:space="preserve"> </w:t>
      </w:r>
      <w:r w:rsidRPr="004F4130">
        <w:rPr>
          <w:rFonts w:cs="Arial"/>
          <w:rtl/>
        </w:rPr>
        <w:t>לא היו נוהגין דייני העיר לשתקם מפני החשד שלא יוציאו קול שמחזיקים ידי עוברי עבירה דהכי אמרינן בהמגרש בסורא מבטלי קלא בנהרדעא לא מבטלי קלא</w:t>
      </w:r>
      <w:r>
        <w:rPr>
          <w:rFonts w:cs="Arial" w:hint="cs"/>
          <w:rtl/>
        </w:rPr>
        <w:t>, רש"י.</w:t>
      </w:r>
    </w:p>
  </w:footnote>
  <w:footnote w:id="695">
    <w:p w14:paraId="41BBCA73" w14:textId="6C45CA4D" w:rsidR="004F4130" w:rsidRDefault="004F4130">
      <w:pPr>
        <w:pStyle w:val="a5"/>
      </w:pPr>
      <w:r>
        <w:rPr>
          <w:rStyle w:val="a7"/>
        </w:rPr>
        <w:footnoteRef/>
      </w:r>
      <w:r>
        <w:rPr>
          <w:rtl/>
        </w:rPr>
        <w:t xml:space="preserve"> </w:t>
      </w:r>
      <w:r w:rsidRPr="004F4130">
        <w:rPr>
          <w:rFonts w:cs="Arial"/>
          <w:rtl/>
        </w:rPr>
        <w:t>אם רגילין בעיר לקרות לנתינה כתיבה הוי קול שהרי אומרי' שכתב לה והאי כתב נתן הוא דהא קרו לנתינה כתיבה ואי לא קרו לנתינה כתיבה אין זה קול ולא יחשדוהו במחזיר גרושתו שהרי לא יצא קול שנתן אלא שכתב ופרכינן נהי נמי דקרו לנתינה כתיבה אמאי מפקינן לה בהכי וכי לכתיבה גופה מי לא קרו לה כתיבה ומאן לימא לן דהאי כתב דקא אמרי נתן הוא דלמא כתיבה בעלמא הוא</w:t>
      </w:r>
      <w:r>
        <w:rPr>
          <w:rFonts w:cs="Arial" w:hint="cs"/>
          <w:rtl/>
        </w:rPr>
        <w:t>, רש"י.</w:t>
      </w:r>
    </w:p>
  </w:footnote>
  <w:footnote w:id="696">
    <w:p w14:paraId="516825B8" w14:textId="12CE90FB" w:rsidR="004F4130" w:rsidRDefault="004F4130">
      <w:pPr>
        <w:pStyle w:val="a5"/>
      </w:pPr>
      <w:r>
        <w:rPr>
          <w:rStyle w:val="a7"/>
        </w:rPr>
        <w:footnoteRef/>
      </w:r>
      <w:r>
        <w:rPr>
          <w:rtl/>
        </w:rPr>
        <w:t xml:space="preserve"> </w:t>
      </w:r>
      <w:r w:rsidRPr="004F4130">
        <w:rPr>
          <w:rFonts w:cs="Arial"/>
          <w:rtl/>
        </w:rPr>
        <w:t>שרגילין בני העיר לקרות לנתינה כתיבה אע</w:t>
      </w:r>
      <w:r>
        <w:rPr>
          <w:rFonts w:cs="Arial" w:hint="cs"/>
          <w:rtl/>
        </w:rPr>
        <w:t>"</w:t>
      </w:r>
      <w:r w:rsidRPr="004F4130">
        <w:rPr>
          <w:rFonts w:cs="Arial"/>
          <w:rtl/>
        </w:rPr>
        <w:t>ג דלכתיבה לחודא נמי קרו כתיבה מחמרינן למיחש לקלא ואמרינן כתב ונתן קאמרי ותצא מפני חשד הקול</w:t>
      </w:r>
      <w:r>
        <w:rPr>
          <w:rFonts w:cs="Arial" w:hint="cs"/>
          <w:rtl/>
        </w:rPr>
        <w:t>, רש"י.</w:t>
      </w:r>
    </w:p>
  </w:footnote>
  <w:footnote w:id="697">
    <w:p w14:paraId="6F29F619" w14:textId="0FB356AD" w:rsidR="00486323" w:rsidRDefault="00486323">
      <w:pPr>
        <w:pStyle w:val="a5"/>
      </w:pPr>
      <w:r>
        <w:rPr>
          <w:rStyle w:val="a7"/>
        </w:rPr>
        <w:footnoteRef/>
      </w:r>
      <w:r>
        <w:rPr>
          <w:rtl/>
        </w:rPr>
        <w:t xml:space="preserve"> </w:t>
      </w:r>
      <w:r w:rsidRPr="006E6087">
        <w:rPr>
          <w:rFonts w:cs="Arial"/>
          <w:rtl/>
        </w:rPr>
        <w:t>ואמרינן בהמגרש (גיטין פט:) דלקלא דבתר אירוסין נמי לא חיישינן</w:t>
      </w:r>
      <w:r>
        <w:rPr>
          <w:rFonts w:cs="Arial" w:hint="cs"/>
          <w:rtl/>
        </w:rPr>
        <w:t>, ב"י.</w:t>
      </w:r>
    </w:p>
  </w:footnote>
  <w:footnote w:id="698">
    <w:p w14:paraId="1EEBD340" w14:textId="63C18141" w:rsidR="00486323" w:rsidRDefault="00486323">
      <w:pPr>
        <w:pStyle w:val="a5"/>
        <w:rPr>
          <w:rtl/>
        </w:rPr>
      </w:pPr>
      <w:r>
        <w:rPr>
          <w:rStyle w:val="a7"/>
        </w:rPr>
        <w:footnoteRef/>
      </w:r>
      <w:r>
        <w:rPr>
          <w:rtl/>
        </w:rPr>
        <w:t xml:space="preserve"> </w:t>
      </w:r>
      <w:r w:rsidRPr="00486323">
        <w:rPr>
          <w:rFonts w:cs="Arial"/>
          <w:rtl/>
        </w:rPr>
        <w:t>אע</w:t>
      </w:r>
      <w:r>
        <w:rPr>
          <w:rFonts w:cs="Arial" w:hint="cs"/>
          <w:rtl/>
        </w:rPr>
        <w:t>"</w:t>
      </w:r>
      <w:r w:rsidRPr="00486323">
        <w:rPr>
          <w:rFonts w:cs="Arial"/>
          <w:rtl/>
        </w:rPr>
        <w:t>פ ששנינו בהמגרש דחיישינן לקלא</w:t>
      </w:r>
      <w:r>
        <w:rPr>
          <w:rFonts w:cs="Arial" w:hint="cs"/>
          <w:rtl/>
        </w:rPr>
        <w:t>,</w:t>
      </w:r>
      <w:r w:rsidRPr="00486323">
        <w:rPr>
          <w:rFonts w:cs="Arial"/>
          <w:rtl/>
        </w:rPr>
        <w:t xml:space="preserve"> דתנן יצא שמה בעיר מקודשת לפלוני מקודשת ואסורה לינשא לאחר עד שיתן לה אותו פלוני גט</w:t>
      </w:r>
      <w:r>
        <w:rPr>
          <w:rFonts w:cs="Arial" w:hint="cs"/>
          <w:rtl/>
        </w:rPr>
        <w:t>,</w:t>
      </w:r>
      <w:r w:rsidRPr="00486323">
        <w:rPr>
          <w:rFonts w:cs="Arial"/>
          <w:rtl/>
        </w:rPr>
        <w:t xml:space="preserve"> ה"מ כשיצא הקול קודם שתנשא לאחר</w:t>
      </w:r>
      <w:r>
        <w:rPr>
          <w:rFonts w:cs="Arial" w:hint="cs"/>
          <w:rtl/>
        </w:rPr>
        <w:t>,</w:t>
      </w:r>
      <w:r w:rsidRPr="00486323">
        <w:rPr>
          <w:rFonts w:cs="Arial"/>
          <w:rtl/>
        </w:rPr>
        <w:t xml:space="preserve"> אבל יצא לאחר נשואין לא חיישי' ליה</w:t>
      </w:r>
      <w:r>
        <w:rPr>
          <w:rFonts w:cs="Arial" w:hint="cs"/>
          <w:rtl/>
        </w:rPr>
        <w:t>,</w:t>
      </w:r>
      <w:r w:rsidRPr="00486323">
        <w:rPr>
          <w:rFonts w:cs="Arial"/>
          <w:rtl/>
        </w:rPr>
        <w:t xml:space="preserve"> וזו נשואה ועומדת לכהן זה הרי ימים ושנים ומפני שיצא עליה קול גירושין נוציאנה מתחתיו</w:t>
      </w:r>
      <w:r>
        <w:rPr>
          <w:rFonts w:cs="Arial" w:hint="cs"/>
          <w:rtl/>
        </w:rPr>
        <w:t>?</w:t>
      </w:r>
      <w:r w:rsidRPr="00486323">
        <w:rPr>
          <w:rFonts w:cs="Arial"/>
          <w:rtl/>
        </w:rPr>
        <w:t xml:space="preserve"> הא קלא דבתר נשואין הוא</w:t>
      </w:r>
      <w:r>
        <w:rPr>
          <w:rFonts w:cs="Arial" w:hint="cs"/>
          <w:rtl/>
        </w:rPr>
        <w:t>!</w:t>
      </w:r>
      <w:r>
        <w:rPr>
          <w:rFonts w:hint="cs"/>
          <w:rtl/>
        </w:rPr>
        <w:t>, רש"י.</w:t>
      </w:r>
    </w:p>
  </w:footnote>
  <w:footnote w:id="699">
    <w:p w14:paraId="4D91CB5A" w14:textId="0A194AF8" w:rsidR="00486323" w:rsidRDefault="00486323">
      <w:pPr>
        <w:pStyle w:val="a5"/>
        <w:rPr>
          <w:rtl/>
        </w:rPr>
      </w:pPr>
      <w:r>
        <w:rPr>
          <w:rStyle w:val="a7"/>
        </w:rPr>
        <w:footnoteRef/>
      </w:r>
      <w:r>
        <w:rPr>
          <w:rtl/>
        </w:rPr>
        <w:t xml:space="preserve"> </w:t>
      </w:r>
      <w:r w:rsidRPr="00486323">
        <w:rPr>
          <w:rFonts w:cs="Arial"/>
          <w:rtl/>
        </w:rPr>
        <w:t>אם מת כהן זה</w:t>
      </w:r>
      <w:r>
        <w:rPr>
          <w:rFonts w:cs="Arial" w:hint="cs"/>
          <w:rtl/>
        </w:rPr>
        <w:t>,</w:t>
      </w:r>
      <w:r w:rsidRPr="00486323">
        <w:rPr>
          <w:rFonts w:cs="Arial"/>
          <w:rtl/>
        </w:rPr>
        <w:t xml:space="preserve"> ונשאה כהן אחר</w:t>
      </w:r>
      <w:r>
        <w:rPr>
          <w:rFonts w:cs="Arial" w:hint="cs"/>
          <w:rtl/>
        </w:rPr>
        <w:t>,</w:t>
      </w:r>
      <w:r w:rsidRPr="00486323">
        <w:rPr>
          <w:rFonts w:cs="Arial"/>
          <w:rtl/>
        </w:rPr>
        <w:t xml:space="preserve"> תצא</w:t>
      </w:r>
      <w:r>
        <w:rPr>
          <w:rFonts w:cs="Arial" w:hint="cs"/>
          <w:rtl/>
        </w:rPr>
        <w:t>.</w:t>
      </w:r>
      <w:r w:rsidRPr="00486323">
        <w:rPr>
          <w:rFonts w:cs="Arial"/>
          <w:rtl/>
        </w:rPr>
        <w:t xml:space="preserve"> שהרי יצא עליה קול גרושה זה כמה שנים</w:t>
      </w:r>
      <w:r>
        <w:rPr>
          <w:rFonts w:cs="Arial" w:hint="cs"/>
          <w:rtl/>
        </w:rPr>
        <w:t>.</w:t>
      </w:r>
      <w:r w:rsidRPr="00486323">
        <w:rPr>
          <w:rFonts w:cs="Arial"/>
          <w:rtl/>
        </w:rPr>
        <w:t xml:space="preserve"> ופרכינן והרי אתה מוציא לעז על בניו של ראשון לומר חללים הם</w:t>
      </w:r>
      <w:r>
        <w:rPr>
          <w:rFonts w:cs="Arial" w:hint="cs"/>
          <w:rtl/>
        </w:rPr>
        <w:t>,</w:t>
      </w:r>
      <w:r w:rsidRPr="00486323">
        <w:rPr>
          <w:rFonts w:cs="Arial"/>
          <w:rtl/>
        </w:rPr>
        <w:t xml:space="preserve"> שהרי הוציאוה מן השני שבדקו אחר הדברים ונמצאו אמת</w:t>
      </w:r>
      <w:r>
        <w:rPr>
          <w:rFonts w:hint="cs"/>
          <w:rtl/>
        </w:rPr>
        <w:t>, רש"י.</w:t>
      </w:r>
    </w:p>
  </w:footnote>
  <w:footnote w:id="700">
    <w:p w14:paraId="31ADBFAC" w14:textId="6A6BB63E" w:rsidR="00486323" w:rsidRDefault="00486323">
      <w:pPr>
        <w:pStyle w:val="a5"/>
        <w:rPr>
          <w:rtl/>
        </w:rPr>
      </w:pPr>
      <w:r>
        <w:rPr>
          <w:rStyle w:val="a7"/>
        </w:rPr>
        <w:footnoteRef/>
      </w:r>
      <w:r>
        <w:rPr>
          <w:rtl/>
        </w:rPr>
        <w:t xml:space="preserve"> </w:t>
      </w:r>
      <w:r w:rsidRPr="00486323">
        <w:rPr>
          <w:rFonts w:cs="Arial"/>
          <w:rtl/>
        </w:rPr>
        <w:t>הראשון לפיכך חכמים מוציאים אותה מן השני ולא אתי לאחזוקי קלא קמא בהכי הואיל ומראשון לא אפקוה ואין לעז</w:t>
      </w:r>
      <w:r>
        <w:rPr>
          <w:rFonts w:hint="cs"/>
          <w:rtl/>
        </w:rPr>
        <w:t>, רש"י.</w:t>
      </w:r>
    </w:p>
  </w:footnote>
  <w:footnote w:id="701">
    <w:p w14:paraId="7BE9E4B7" w14:textId="76E7BB5C" w:rsidR="00486323" w:rsidRDefault="00486323">
      <w:pPr>
        <w:pStyle w:val="a5"/>
        <w:rPr>
          <w:rtl/>
        </w:rPr>
      </w:pPr>
      <w:r>
        <w:rPr>
          <w:rStyle w:val="a7"/>
        </w:rPr>
        <w:footnoteRef/>
      </w:r>
      <w:r>
        <w:rPr>
          <w:rtl/>
        </w:rPr>
        <w:t xml:space="preserve"> </w:t>
      </w:r>
      <w:r w:rsidRPr="006E6087">
        <w:rPr>
          <w:rFonts w:cs="Arial"/>
          <w:rtl/>
        </w:rPr>
        <w:t>משום דלגבי דידיה הוי קלא דמקמי נישואין</w:t>
      </w:r>
      <w:r>
        <w:rPr>
          <w:rFonts w:hint="cs"/>
          <w:rtl/>
        </w:rPr>
        <w:t>, ב"י.</w:t>
      </w:r>
    </w:p>
  </w:footnote>
  <w:footnote w:id="702">
    <w:p w14:paraId="71BF8AFD" w14:textId="77777777" w:rsidR="006676CC" w:rsidRDefault="006676CC" w:rsidP="006676CC">
      <w:pPr>
        <w:pStyle w:val="a5"/>
      </w:pPr>
      <w:r>
        <w:rPr>
          <w:rStyle w:val="a7"/>
        </w:rPr>
        <w:footnoteRef/>
      </w:r>
      <w:r>
        <w:rPr>
          <w:rtl/>
        </w:rPr>
        <w:t xml:space="preserve"> </w:t>
      </w:r>
      <w:r w:rsidRPr="004F4130">
        <w:rPr>
          <w:rFonts w:cs="Arial"/>
          <w:rtl/>
        </w:rPr>
        <w:t>מעשה בא לפניו שכתב כהן לגרש את אשתו ויצא קול בעיר על כך שכתב לה גט</w:t>
      </w:r>
      <w:r>
        <w:rPr>
          <w:rFonts w:cs="Arial" w:hint="cs"/>
          <w:rtl/>
        </w:rPr>
        <w:t>, רש"י.</w:t>
      </w:r>
    </w:p>
  </w:footnote>
  <w:footnote w:id="703">
    <w:p w14:paraId="5C43FE06" w14:textId="77777777" w:rsidR="006676CC" w:rsidRDefault="006676CC" w:rsidP="006676CC">
      <w:pPr>
        <w:pStyle w:val="a5"/>
        <w:rPr>
          <w:rtl/>
        </w:rPr>
      </w:pPr>
      <w:r>
        <w:rPr>
          <w:rStyle w:val="a7"/>
        </w:rPr>
        <w:footnoteRef/>
      </w:r>
      <w:r>
        <w:rPr>
          <w:rtl/>
        </w:rPr>
        <w:t xml:space="preserve"> </w:t>
      </w:r>
      <w:r w:rsidRPr="004F4130">
        <w:rPr>
          <w:rFonts w:cs="Arial"/>
          <w:rtl/>
        </w:rPr>
        <w:t>מי מפקינן לה מיניה משום קלא שלא יאמרו גירשה והחזירה ונמצא כהן מחזיר גרושתו</w:t>
      </w:r>
      <w:r>
        <w:rPr>
          <w:rFonts w:hint="cs"/>
          <w:rtl/>
        </w:rPr>
        <w:t>, רש"י.</w:t>
      </w:r>
    </w:p>
  </w:footnote>
  <w:footnote w:id="704">
    <w:p w14:paraId="37751E99" w14:textId="77777777" w:rsidR="006676CC" w:rsidRDefault="006676CC" w:rsidP="006676CC">
      <w:pPr>
        <w:pStyle w:val="a5"/>
      </w:pPr>
      <w:r>
        <w:rPr>
          <w:rStyle w:val="a7"/>
        </w:rPr>
        <w:footnoteRef/>
      </w:r>
      <w:r>
        <w:rPr>
          <w:rtl/>
        </w:rPr>
        <w:t xml:space="preserve"> </w:t>
      </w:r>
      <w:r w:rsidRPr="004F4130">
        <w:rPr>
          <w:rFonts w:cs="Arial"/>
          <w:rtl/>
        </w:rPr>
        <w:t>מפני הקול אבל הדבר צריך בדיקה קודם שנוציאנה ממנו</w:t>
      </w:r>
      <w:r>
        <w:rPr>
          <w:rFonts w:cs="Arial" w:hint="cs"/>
          <w:rtl/>
        </w:rPr>
        <w:t>, רש"י.</w:t>
      </w:r>
    </w:p>
  </w:footnote>
  <w:footnote w:id="705">
    <w:p w14:paraId="23239512" w14:textId="77777777" w:rsidR="006676CC" w:rsidRDefault="006676CC" w:rsidP="006676CC">
      <w:pPr>
        <w:pStyle w:val="a5"/>
      </w:pPr>
      <w:r>
        <w:rPr>
          <w:rStyle w:val="a7"/>
        </w:rPr>
        <w:footnoteRef/>
      </w:r>
      <w:r>
        <w:rPr>
          <w:rtl/>
        </w:rPr>
        <w:t xml:space="preserve"> </w:t>
      </w:r>
      <w:r w:rsidRPr="004F4130">
        <w:rPr>
          <w:rFonts w:cs="Arial"/>
          <w:rtl/>
        </w:rPr>
        <w:t>אם נוכל לשתק בני העיר ולהוציאה מן הקול הזה לא תצא מבעלה</w:t>
      </w:r>
      <w:r>
        <w:rPr>
          <w:rFonts w:cs="Arial" w:hint="cs"/>
          <w:rtl/>
        </w:rPr>
        <w:t>, רש"י.</w:t>
      </w:r>
    </w:p>
  </w:footnote>
  <w:footnote w:id="706">
    <w:p w14:paraId="271AA3F0" w14:textId="77777777" w:rsidR="006676CC" w:rsidRDefault="006676CC" w:rsidP="006676CC">
      <w:pPr>
        <w:pStyle w:val="a5"/>
      </w:pPr>
      <w:r>
        <w:rPr>
          <w:rStyle w:val="a7"/>
        </w:rPr>
        <w:footnoteRef/>
      </w:r>
      <w:r>
        <w:rPr>
          <w:rtl/>
        </w:rPr>
        <w:t xml:space="preserve"> </w:t>
      </w:r>
      <w:r w:rsidRPr="004F4130">
        <w:rPr>
          <w:rFonts w:cs="Arial"/>
          <w:rtl/>
        </w:rPr>
        <w:t>לא היו נוהגין דייני העיר לשתקם מפני החשד שלא יוציאו קול שמחזיקים ידי עוברי עבירה דהכי אמרינן בהמגרש בסורא מבטלי קלא בנהרדעא לא מבטלי קלא</w:t>
      </w:r>
      <w:r>
        <w:rPr>
          <w:rFonts w:cs="Arial" w:hint="cs"/>
          <w:rtl/>
        </w:rPr>
        <w:t>, רש"י.</w:t>
      </w:r>
    </w:p>
  </w:footnote>
  <w:footnote w:id="707">
    <w:p w14:paraId="44100435" w14:textId="77777777" w:rsidR="006676CC" w:rsidRDefault="006676CC" w:rsidP="006676CC">
      <w:pPr>
        <w:pStyle w:val="a5"/>
      </w:pPr>
      <w:r>
        <w:rPr>
          <w:rStyle w:val="a7"/>
        </w:rPr>
        <w:footnoteRef/>
      </w:r>
      <w:r>
        <w:rPr>
          <w:rtl/>
        </w:rPr>
        <w:t xml:space="preserve"> </w:t>
      </w:r>
      <w:r w:rsidRPr="004F4130">
        <w:rPr>
          <w:rFonts w:cs="Arial"/>
          <w:rtl/>
        </w:rPr>
        <w:t>אם רגילין בעיר לקרות לנתינה כתיבה הוי קול שהרי אומרי' שכתב לה והאי כתב נתן הוא דהא קרו לנתינה כתיבה ואי לא קרו לנתינה כתיבה אין זה קול ולא יחשדוהו במחזיר גרושתו שהרי לא יצא קול שנתן אלא שכתב ופרכינן נהי נמי דקרו לנתינה כתיבה אמאי מפקינן לה בהכי וכי לכתיבה גופה מי לא קרו לה כתיבה ומאן לימא לן דהאי כתב דקא אמרי נתן הוא דלמא כתיבה בעלמא הוא</w:t>
      </w:r>
      <w:r>
        <w:rPr>
          <w:rFonts w:cs="Arial" w:hint="cs"/>
          <w:rtl/>
        </w:rPr>
        <w:t>, רש"י.</w:t>
      </w:r>
    </w:p>
  </w:footnote>
  <w:footnote w:id="708">
    <w:p w14:paraId="357E2CD0" w14:textId="77777777" w:rsidR="006676CC" w:rsidRDefault="006676CC" w:rsidP="006676CC">
      <w:pPr>
        <w:pStyle w:val="a5"/>
      </w:pPr>
      <w:r>
        <w:rPr>
          <w:rStyle w:val="a7"/>
        </w:rPr>
        <w:footnoteRef/>
      </w:r>
      <w:r>
        <w:rPr>
          <w:rtl/>
        </w:rPr>
        <w:t xml:space="preserve"> </w:t>
      </w:r>
      <w:r w:rsidRPr="004F4130">
        <w:rPr>
          <w:rFonts w:cs="Arial"/>
          <w:rtl/>
        </w:rPr>
        <w:t>שרגילין בני העיר לקרות לנתינה כתיבה אע</w:t>
      </w:r>
      <w:r>
        <w:rPr>
          <w:rFonts w:cs="Arial" w:hint="cs"/>
          <w:rtl/>
        </w:rPr>
        <w:t>"</w:t>
      </w:r>
      <w:r w:rsidRPr="004F4130">
        <w:rPr>
          <w:rFonts w:cs="Arial"/>
          <w:rtl/>
        </w:rPr>
        <w:t>ג דלכתיבה לחודא נמי קרו כתיבה מחמרינן למיחש לקלא ואמרינן כתב ונתן קאמרי ותצא מפני חשד הקול</w:t>
      </w:r>
      <w:r>
        <w:rPr>
          <w:rFonts w:cs="Arial" w:hint="cs"/>
          <w:rtl/>
        </w:rPr>
        <w:t>, רש"י.</w:t>
      </w:r>
    </w:p>
  </w:footnote>
  <w:footnote w:id="709">
    <w:p w14:paraId="5CF110A6" w14:textId="06221899" w:rsidR="00B94A37" w:rsidRDefault="00B94A37">
      <w:pPr>
        <w:pStyle w:val="a5"/>
        <w:rPr>
          <w:rtl/>
        </w:rPr>
      </w:pPr>
      <w:r>
        <w:rPr>
          <w:rStyle w:val="a7"/>
        </w:rPr>
        <w:footnoteRef/>
      </w:r>
      <w:r>
        <w:rPr>
          <w:rtl/>
        </w:rPr>
        <w:t xml:space="preserve"> </w:t>
      </w:r>
      <w:r w:rsidRPr="006E6087">
        <w:rPr>
          <w:rFonts w:cs="Arial"/>
          <w:rtl/>
        </w:rPr>
        <w:t>ולא חילק בין אי קרו לנתינה כתיבה ללא קרו</w:t>
      </w:r>
      <w:r>
        <w:rPr>
          <w:rFonts w:cs="Arial" w:hint="cs"/>
          <w:rtl/>
        </w:rPr>
        <w:t>,</w:t>
      </w:r>
      <w:r w:rsidRPr="006E6087">
        <w:rPr>
          <w:rFonts w:cs="Arial"/>
          <w:rtl/>
        </w:rPr>
        <w:t xml:space="preserve"> וכבר תמה עליו הר"ן (שם)</w:t>
      </w:r>
      <w:r>
        <w:rPr>
          <w:rFonts w:cs="Arial" w:hint="cs"/>
          <w:rtl/>
        </w:rPr>
        <w:t>,</w:t>
      </w:r>
      <w:r w:rsidRPr="006E6087">
        <w:rPr>
          <w:rFonts w:cs="Arial"/>
          <w:rtl/>
        </w:rPr>
        <w:t xml:space="preserve"> ויש לתמוה על הרב המגיד שלא הרגיש בזה</w:t>
      </w:r>
      <w:r>
        <w:rPr>
          <w:rFonts w:hint="cs"/>
          <w:rtl/>
        </w:rPr>
        <w:t>, ב"י.</w:t>
      </w:r>
    </w:p>
  </w:footnote>
  <w:footnote w:id="710">
    <w:p w14:paraId="058FDBCB" w14:textId="46E0DA73" w:rsidR="00D60A99" w:rsidRPr="00D60A99" w:rsidRDefault="00D60A99">
      <w:pPr>
        <w:pStyle w:val="a5"/>
        <w:rPr>
          <w:rtl/>
        </w:rPr>
      </w:pPr>
      <w:r>
        <w:rPr>
          <w:rStyle w:val="a7"/>
        </w:rPr>
        <w:footnoteRef/>
      </w:r>
      <w:r>
        <w:rPr>
          <w:rtl/>
        </w:rPr>
        <w:t xml:space="preserve"> </w:t>
      </w:r>
      <w:r>
        <w:rPr>
          <w:rFonts w:hint="cs"/>
          <w:rtl/>
        </w:rPr>
        <w:t>סימן - פטפוט פח</w:t>
      </w:r>
      <w:r>
        <w:rPr>
          <w:rFonts w:hint="cs"/>
          <w:sz w:val="16"/>
          <w:szCs w:val="16"/>
          <w:rtl/>
        </w:rPr>
        <w:t xml:space="preserve"> (סימן לדפים פח-פט)</w:t>
      </w:r>
      <w:r>
        <w:rPr>
          <w:rFonts w:hint="cs"/>
          <w:rtl/>
        </w:rPr>
        <w:t>.</w:t>
      </w:r>
    </w:p>
  </w:footnote>
  <w:footnote w:id="711">
    <w:p w14:paraId="7854EFDD" w14:textId="77777777" w:rsidR="000E7AE5" w:rsidRDefault="000E7AE5" w:rsidP="000E7AE5">
      <w:pPr>
        <w:pStyle w:val="a5"/>
      </w:pPr>
      <w:r>
        <w:rPr>
          <w:rStyle w:val="a7"/>
        </w:rPr>
        <w:footnoteRef/>
      </w:r>
      <w:r>
        <w:rPr>
          <w:rtl/>
        </w:rPr>
        <w:t xml:space="preserve"> </w:t>
      </w:r>
      <w:r w:rsidRPr="00564DB5">
        <w:rPr>
          <w:rFonts w:cs="Arial"/>
          <w:rtl/>
        </w:rPr>
        <w:t>פנויה שיצא עליה קול פלונית מתקדשת היום לפלוני ויש דברים נראין כדמפרשי אמוראי בגמ'</w:t>
      </w:r>
      <w:r>
        <w:rPr>
          <w:rFonts w:cs="Arial" w:hint="cs"/>
          <w:rtl/>
        </w:rPr>
        <w:t>, רש"י.</w:t>
      </w:r>
    </w:p>
  </w:footnote>
  <w:footnote w:id="712">
    <w:p w14:paraId="6D82E965" w14:textId="77777777" w:rsidR="000E7AE5" w:rsidRDefault="000E7AE5" w:rsidP="000E7AE5">
      <w:pPr>
        <w:pStyle w:val="a5"/>
      </w:pPr>
      <w:r>
        <w:rPr>
          <w:rStyle w:val="a7"/>
        </w:rPr>
        <w:footnoteRef/>
      </w:r>
      <w:r>
        <w:rPr>
          <w:rtl/>
        </w:rPr>
        <w:t xml:space="preserve"> </w:t>
      </w:r>
      <w:r w:rsidRPr="00564DB5">
        <w:rPr>
          <w:rFonts w:cs="Arial"/>
          <w:rtl/>
        </w:rPr>
        <w:t>ולא תינשא לאחר בלא גט</w:t>
      </w:r>
      <w:r>
        <w:rPr>
          <w:rFonts w:cs="Arial" w:hint="cs"/>
          <w:rtl/>
        </w:rPr>
        <w:t>, רש"י.</w:t>
      </w:r>
    </w:p>
  </w:footnote>
  <w:footnote w:id="713">
    <w:p w14:paraId="5240A820" w14:textId="77777777" w:rsidR="000E7AE5" w:rsidRDefault="000E7AE5" w:rsidP="000E7AE5">
      <w:pPr>
        <w:pStyle w:val="a5"/>
      </w:pPr>
      <w:r>
        <w:rPr>
          <w:rStyle w:val="a7"/>
        </w:rPr>
        <w:footnoteRef/>
      </w:r>
      <w:r>
        <w:rPr>
          <w:rtl/>
        </w:rPr>
        <w:t xml:space="preserve"> </w:t>
      </w:r>
      <w:r w:rsidRPr="00564DB5">
        <w:rPr>
          <w:rFonts w:cs="Arial"/>
          <w:rtl/>
        </w:rPr>
        <w:t>קא סלקא דעתין דהכי קאמר אשת כהן שיצא עליה קול פלונית נתגרשה היום הרי זו מגורשת ואסורה לישב עוד תחתיו דאילו מגורשת להקל ולינשא לשוק ליכא לפרושי דמשום יציאת קול נשרי אשת איש לעלמא והיינו דפרכינן לה בגמרא ואסרי' לה אגברא על בעלה כהן</w:t>
      </w:r>
      <w:r>
        <w:rPr>
          <w:rFonts w:cs="Arial" w:hint="cs"/>
          <w:rtl/>
        </w:rPr>
        <w:t>, רש"י.</w:t>
      </w:r>
    </w:p>
  </w:footnote>
  <w:footnote w:id="714">
    <w:p w14:paraId="157EA4C6" w14:textId="77777777" w:rsidR="000E7AE5" w:rsidRDefault="000E7AE5" w:rsidP="000E7AE5">
      <w:pPr>
        <w:pStyle w:val="a5"/>
        <w:rPr>
          <w:rtl/>
        </w:rPr>
      </w:pPr>
      <w:r>
        <w:rPr>
          <w:rStyle w:val="a7"/>
        </w:rPr>
        <w:footnoteRef/>
      </w:r>
      <w:r>
        <w:rPr>
          <w:rtl/>
        </w:rPr>
        <w:t xml:space="preserve"> </w:t>
      </w:r>
      <w:r w:rsidRPr="00564DB5">
        <w:rPr>
          <w:rFonts w:cs="Arial"/>
          <w:rtl/>
        </w:rPr>
        <w:t>שלא יהא עם הקול של קידושין או של גירושין משל וטעם שהוא שובר את כח הקול</w:t>
      </w:r>
      <w:r>
        <w:rPr>
          <w:rFonts w:hint="cs"/>
          <w:rtl/>
        </w:rPr>
        <w:t>, רש"י.</w:t>
      </w:r>
    </w:p>
  </w:footnote>
  <w:footnote w:id="715">
    <w:p w14:paraId="36840EE8" w14:textId="77777777" w:rsidR="000E7AE5" w:rsidRDefault="000E7AE5" w:rsidP="000E7AE5">
      <w:pPr>
        <w:pStyle w:val="a5"/>
        <w:rPr>
          <w:rtl/>
        </w:rPr>
      </w:pPr>
      <w:r>
        <w:rPr>
          <w:rStyle w:val="a7"/>
        </w:rPr>
        <w:footnoteRef/>
      </w:r>
      <w:r>
        <w:rPr>
          <w:rtl/>
        </w:rPr>
        <w:t xml:space="preserve"> </w:t>
      </w:r>
      <w:r w:rsidRPr="00564DB5">
        <w:rPr>
          <w:rFonts w:cs="Arial"/>
          <w:rtl/>
        </w:rPr>
        <w:t>זהו שובר של גירושין שמא לא נתקיים התנאי</w:t>
      </w:r>
      <w:r>
        <w:rPr>
          <w:rFonts w:hint="cs"/>
          <w:rtl/>
        </w:rPr>
        <w:t>, רש"י.</w:t>
      </w:r>
    </w:p>
  </w:footnote>
  <w:footnote w:id="716">
    <w:p w14:paraId="033C9EFF" w14:textId="77777777" w:rsidR="000E7AE5" w:rsidRDefault="000E7AE5" w:rsidP="000E7AE5">
      <w:pPr>
        <w:pStyle w:val="a5"/>
        <w:rPr>
          <w:rtl/>
        </w:rPr>
      </w:pPr>
      <w:r>
        <w:rPr>
          <w:rStyle w:val="a7"/>
        </w:rPr>
        <w:footnoteRef/>
      </w:r>
      <w:r>
        <w:rPr>
          <w:rtl/>
        </w:rPr>
        <w:t xml:space="preserve"> </w:t>
      </w:r>
      <w:r w:rsidRPr="00564DB5">
        <w:rPr>
          <w:rFonts w:cs="Arial"/>
          <w:rtl/>
        </w:rPr>
        <w:t>זהו אמתלא של קידושין והוא הדין נמי איפכא</w:t>
      </w:r>
      <w:r>
        <w:rPr>
          <w:rFonts w:hint="cs"/>
          <w:rtl/>
        </w:rPr>
        <w:t>, רש"י.</w:t>
      </w:r>
    </w:p>
  </w:footnote>
  <w:footnote w:id="717">
    <w:p w14:paraId="47AC3F67" w14:textId="77777777" w:rsidR="000E7AE5" w:rsidRDefault="000E7AE5" w:rsidP="000E7AE5">
      <w:pPr>
        <w:pStyle w:val="a5"/>
        <w:rPr>
          <w:rtl/>
        </w:rPr>
      </w:pPr>
      <w:r>
        <w:rPr>
          <w:rStyle w:val="a7"/>
        </w:rPr>
        <w:footnoteRef/>
      </w:r>
      <w:r>
        <w:rPr>
          <w:rtl/>
        </w:rPr>
        <w:t xml:space="preserve"> </w:t>
      </w:r>
      <w:r w:rsidRPr="00564DB5">
        <w:rPr>
          <w:rFonts w:cs="Arial"/>
          <w:rtl/>
        </w:rPr>
        <w:t>בתמיהה ואמגורשת קאי אשת כהן שיצא קול שגירשה בעלה קתני מתני' חיישינן לקלא ואסרי' עלי'</w:t>
      </w:r>
      <w:r>
        <w:rPr>
          <w:rFonts w:hint="cs"/>
          <w:rtl/>
        </w:rPr>
        <w:t>, רש"י.</w:t>
      </w:r>
    </w:p>
  </w:footnote>
  <w:footnote w:id="718">
    <w:p w14:paraId="3609370D" w14:textId="77777777" w:rsidR="000E7AE5" w:rsidRDefault="000E7AE5" w:rsidP="000E7AE5">
      <w:pPr>
        <w:pStyle w:val="a5"/>
        <w:rPr>
          <w:rtl/>
        </w:rPr>
      </w:pPr>
      <w:r>
        <w:rPr>
          <w:rStyle w:val="a7"/>
        </w:rPr>
        <w:footnoteRef/>
      </w:r>
      <w:r>
        <w:rPr>
          <w:rtl/>
        </w:rPr>
        <w:t xml:space="preserve"> </w:t>
      </w:r>
      <w:r w:rsidRPr="00564DB5">
        <w:rPr>
          <w:rFonts w:cs="Arial"/>
          <w:rtl/>
        </w:rPr>
        <w:t>שיצא על האשה משנישאת ולא יצא עליה קול קודם נישואין</w:t>
      </w:r>
      <w:r>
        <w:rPr>
          <w:rFonts w:hint="cs"/>
          <w:rtl/>
        </w:rPr>
        <w:t>, רש"י.</w:t>
      </w:r>
    </w:p>
  </w:footnote>
  <w:footnote w:id="719">
    <w:p w14:paraId="1A91B608" w14:textId="77777777" w:rsidR="000E7AE5" w:rsidRDefault="000E7AE5" w:rsidP="000E7AE5">
      <w:pPr>
        <w:pStyle w:val="a5"/>
      </w:pPr>
      <w:r>
        <w:rPr>
          <w:rStyle w:val="a7"/>
        </w:rPr>
        <w:footnoteRef/>
      </w:r>
      <w:r>
        <w:rPr>
          <w:rtl/>
        </w:rPr>
        <w:t xml:space="preserve"> </w:t>
      </w:r>
      <w:r w:rsidRPr="00564DB5">
        <w:rPr>
          <w:rFonts w:cs="Arial"/>
          <w:rtl/>
        </w:rPr>
        <w:t>כגון אם נשאת לכהן ויצא עליה קול שהיתה זונה או גרושה לא מפקינן לה מיניה אלא בעדות ברורה וזו נשואה ועומדת היא</w:t>
      </w:r>
      <w:r>
        <w:rPr>
          <w:rFonts w:cs="Arial" w:hint="cs"/>
          <w:rtl/>
        </w:rPr>
        <w:t>, רש"י.</w:t>
      </w:r>
    </w:p>
  </w:footnote>
  <w:footnote w:id="720">
    <w:p w14:paraId="63010F3F" w14:textId="77777777" w:rsidR="000E7AE5" w:rsidRDefault="000E7AE5" w:rsidP="000E7AE5">
      <w:pPr>
        <w:pStyle w:val="a5"/>
      </w:pPr>
      <w:r>
        <w:rPr>
          <w:rStyle w:val="a7"/>
        </w:rPr>
        <w:footnoteRef/>
      </w:r>
      <w:r>
        <w:rPr>
          <w:rtl/>
        </w:rPr>
        <w:t xml:space="preserve"> </w:t>
      </w:r>
      <w:r w:rsidRPr="00564DB5">
        <w:rPr>
          <w:rFonts w:cs="Arial"/>
          <w:rtl/>
        </w:rPr>
        <w:t>האי קול דמגורשת ארישא קאי</w:t>
      </w:r>
      <w:r>
        <w:rPr>
          <w:rFonts w:cs="Arial" w:hint="cs"/>
          <w:rtl/>
        </w:rPr>
        <w:t>,</w:t>
      </w:r>
      <w:r w:rsidRPr="00564DB5">
        <w:rPr>
          <w:rFonts w:cs="Arial"/>
          <w:rtl/>
        </w:rPr>
        <w:t xml:space="preserve"> אשה פנויה שיצא עליה קול מקודשת</w:t>
      </w:r>
      <w:r>
        <w:rPr>
          <w:rFonts w:cs="Arial" w:hint="cs"/>
          <w:rtl/>
        </w:rPr>
        <w:t>,</w:t>
      </w:r>
      <w:r w:rsidRPr="00564DB5">
        <w:rPr>
          <w:rFonts w:cs="Arial"/>
          <w:rtl/>
        </w:rPr>
        <w:t xml:space="preserve"> חיישינן לה ואסורה לינשא אלא לאותו איש</w:t>
      </w:r>
      <w:r>
        <w:rPr>
          <w:rFonts w:cs="Arial" w:hint="cs"/>
          <w:rtl/>
        </w:rPr>
        <w:t>.</w:t>
      </w:r>
      <w:r w:rsidRPr="00564DB5">
        <w:rPr>
          <w:rFonts w:cs="Arial"/>
          <w:rtl/>
        </w:rPr>
        <w:t xml:space="preserve"> חזר ויצא עליה קול מגורשת שגירשה אותו פלוני שיצא לה קול קידושין ממנו</w:t>
      </w:r>
      <w:r>
        <w:rPr>
          <w:rFonts w:cs="Arial" w:hint="cs"/>
          <w:rtl/>
        </w:rPr>
        <w:t>, רש"י.</w:t>
      </w:r>
    </w:p>
  </w:footnote>
  <w:footnote w:id="721">
    <w:p w14:paraId="3AB2C286" w14:textId="77777777" w:rsidR="000E7AE5" w:rsidRDefault="000E7AE5" w:rsidP="000E7AE5">
      <w:pPr>
        <w:pStyle w:val="a5"/>
        <w:rPr>
          <w:rtl/>
        </w:rPr>
      </w:pPr>
      <w:r>
        <w:rPr>
          <w:rStyle w:val="a7"/>
        </w:rPr>
        <w:footnoteRef/>
      </w:r>
      <w:r>
        <w:rPr>
          <w:rtl/>
        </w:rPr>
        <w:t xml:space="preserve"> </w:t>
      </w:r>
      <w:r w:rsidRPr="000E7AE5">
        <w:rPr>
          <w:rFonts w:cs="Arial"/>
          <w:rtl/>
        </w:rPr>
        <w:t>ומותרת לכל</w:t>
      </w:r>
      <w:r>
        <w:rPr>
          <w:rFonts w:hint="cs"/>
          <w:rtl/>
        </w:rPr>
        <w:t>, רש"י.</w:t>
      </w:r>
    </w:p>
  </w:footnote>
  <w:footnote w:id="722">
    <w:p w14:paraId="76DD51F6" w14:textId="77777777" w:rsidR="000E7AE5" w:rsidRDefault="000E7AE5" w:rsidP="000E7AE5">
      <w:pPr>
        <w:pStyle w:val="a5"/>
        <w:rPr>
          <w:rtl/>
        </w:rPr>
      </w:pPr>
      <w:r>
        <w:rPr>
          <w:rStyle w:val="a7"/>
        </w:rPr>
        <w:footnoteRef/>
      </w:r>
      <w:r>
        <w:rPr>
          <w:rtl/>
        </w:rPr>
        <w:t xml:space="preserve"> </w:t>
      </w:r>
      <w:r w:rsidRPr="000E7AE5">
        <w:rPr>
          <w:rFonts w:cs="Arial"/>
          <w:rtl/>
        </w:rPr>
        <w:t>שחששנו לו תחילה שוברו עמו</w:t>
      </w:r>
      <w:r>
        <w:rPr>
          <w:rFonts w:hint="cs"/>
          <w:rtl/>
        </w:rPr>
        <w:t>, רש"י.</w:t>
      </w:r>
    </w:p>
  </w:footnote>
  <w:footnote w:id="723">
    <w:p w14:paraId="649B9E6C" w14:textId="3461D1BF" w:rsidR="009D780A" w:rsidRDefault="009D780A">
      <w:pPr>
        <w:pStyle w:val="a5"/>
      </w:pPr>
      <w:r>
        <w:rPr>
          <w:rStyle w:val="a7"/>
        </w:rPr>
        <w:footnoteRef/>
      </w:r>
      <w:r>
        <w:rPr>
          <w:rtl/>
        </w:rPr>
        <w:t xml:space="preserve"> </w:t>
      </w:r>
      <w:r w:rsidRPr="009D780A">
        <w:rPr>
          <w:rFonts w:cs="Arial"/>
          <w:rtl/>
        </w:rPr>
        <w:t>פלונית נתקדשה היום</w:t>
      </w:r>
      <w:r>
        <w:rPr>
          <w:rFonts w:cs="Arial" w:hint="cs"/>
          <w:rtl/>
        </w:rPr>
        <w:t>, רש"י.</w:t>
      </w:r>
    </w:p>
  </w:footnote>
  <w:footnote w:id="724">
    <w:p w14:paraId="63FDC15E" w14:textId="63A0CD87" w:rsidR="009D780A" w:rsidRDefault="009D780A">
      <w:pPr>
        <w:pStyle w:val="a5"/>
      </w:pPr>
      <w:r>
        <w:rPr>
          <w:rStyle w:val="a7"/>
        </w:rPr>
        <w:footnoteRef/>
      </w:r>
      <w:r>
        <w:rPr>
          <w:rtl/>
        </w:rPr>
        <w:t xml:space="preserve"> </w:t>
      </w:r>
      <w:r w:rsidRPr="009D780A">
        <w:rPr>
          <w:rFonts w:cs="Arial"/>
          <w:rtl/>
        </w:rPr>
        <w:t>שחוששין לו</w:t>
      </w:r>
      <w:r>
        <w:rPr>
          <w:rFonts w:cs="Arial" w:hint="cs"/>
          <w:rtl/>
        </w:rPr>
        <w:t>, רש"י.</w:t>
      </w:r>
    </w:p>
  </w:footnote>
  <w:footnote w:id="725">
    <w:p w14:paraId="43CD5CE0" w14:textId="29376202" w:rsidR="009D780A" w:rsidRDefault="009D780A">
      <w:pPr>
        <w:pStyle w:val="a5"/>
      </w:pPr>
      <w:r>
        <w:rPr>
          <w:rStyle w:val="a7"/>
        </w:rPr>
        <w:footnoteRef/>
      </w:r>
      <w:r>
        <w:rPr>
          <w:rtl/>
        </w:rPr>
        <w:t xml:space="preserve"> </w:t>
      </w:r>
      <w:r w:rsidRPr="009D780A">
        <w:rPr>
          <w:rFonts w:cs="Arial"/>
          <w:rtl/>
        </w:rPr>
        <w:t>ששובר את הקול</w:t>
      </w:r>
      <w:r>
        <w:rPr>
          <w:rFonts w:cs="Arial" w:hint="cs"/>
          <w:rtl/>
        </w:rPr>
        <w:t>, רש"י.</w:t>
      </w:r>
    </w:p>
  </w:footnote>
  <w:footnote w:id="726">
    <w:p w14:paraId="3AFF8A6D" w14:textId="7176C374" w:rsidR="009D780A" w:rsidRDefault="009D780A">
      <w:pPr>
        <w:pStyle w:val="a5"/>
        <w:rPr>
          <w:rtl/>
        </w:rPr>
      </w:pPr>
      <w:r>
        <w:rPr>
          <w:rStyle w:val="a7"/>
        </w:rPr>
        <w:footnoteRef/>
      </w:r>
      <w:r>
        <w:rPr>
          <w:rtl/>
        </w:rPr>
        <w:t xml:space="preserve"> </w:t>
      </w:r>
      <w:r w:rsidRPr="009D780A">
        <w:rPr>
          <w:rFonts w:cs="Arial"/>
          <w:rtl/>
        </w:rPr>
        <w:t>לא אמרו נתקדשה לאו קול איכא ולאו אמתלא איכא</w:t>
      </w:r>
      <w:r>
        <w:rPr>
          <w:rFonts w:hint="cs"/>
          <w:rtl/>
        </w:rPr>
        <w:t>, רש"י.</w:t>
      </w:r>
    </w:p>
  </w:footnote>
  <w:footnote w:id="727">
    <w:p w14:paraId="0B3C3AFF" w14:textId="5FF23EAA" w:rsidR="00A20781" w:rsidRDefault="00A20781">
      <w:pPr>
        <w:pStyle w:val="a5"/>
      </w:pPr>
      <w:r>
        <w:rPr>
          <w:rStyle w:val="a7"/>
        </w:rPr>
        <w:footnoteRef/>
      </w:r>
      <w:r>
        <w:rPr>
          <w:rtl/>
        </w:rPr>
        <w:t xml:space="preserve"> </w:t>
      </w:r>
      <w:r w:rsidRPr="00A20781">
        <w:rPr>
          <w:rFonts w:cs="Arial"/>
          <w:rtl/>
        </w:rPr>
        <w:t>אמתלא שאמרו במשנתינו ששובר את הקול ואפי' לא יצא עם הקול אלא לאחר זמן יצא הוה אמתלא</w:t>
      </w:r>
      <w:r>
        <w:rPr>
          <w:rFonts w:cs="Arial" w:hint="cs"/>
          <w:rtl/>
        </w:rPr>
        <w:t>, רש"י.</w:t>
      </w:r>
    </w:p>
  </w:footnote>
  <w:footnote w:id="728">
    <w:p w14:paraId="18C7A3D5" w14:textId="4E5AEE60" w:rsidR="00A20781" w:rsidRDefault="00A20781">
      <w:pPr>
        <w:pStyle w:val="a5"/>
      </w:pPr>
      <w:r>
        <w:rPr>
          <w:rStyle w:val="a7"/>
        </w:rPr>
        <w:footnoteRef/>
      </w:r>
      <w:r>
        <w:rPr>
          <w:rtl/>
        </w:rPr>
        <w:t xml:space="preserve"> </w:t>
      </w:r>
      <w:r w:rsidRPr="00A20781">
        <w:rPr>
          <w:rFonts w:cs="Arial"/>
          <w:rtl/>
        </w:rPr>
        <w:t xml:space="preserve">הכא </w:t>
      </w:r>
      <w:r>
        <w:rPr>
          <w:rFonts w:cs="Arial" w:hint="cs"/>
          <w:rtl/>
        </w:rPr>
        <w:t>"</w:t>
      </w:r>
      <w:r w:rsidRPr="00A20781">
        <w:rPr>
          <w:rFonts w:cs="Arial"/>
          <w:rtl/>
        </w:rPr>
        <w:t>לא אמרו דבר זהו אמתלא</w:t>
      </w:r>
      <w:r>
        <w:rPr>
          <w:rFonts w:cs="Arial" w:hint="cs"/>
          <w:rtl/>
        </w:rPr>
        <w:t>".</w:t>
      </w:r>
      <w:r w:rsidRPr="00A20781">
        <w:rPr>
          <w:rFonts w:cs="Arial"/>
          <w:rtl/>
        </w:rPr>
        <w:t xml:space="preserve"> והכי קאמר</w:t>
      </w:r>
      <w:r>
        <w:rPr>
          <w:rFonts w:cs="Arial" w:hint="cs"/>
          <w:rtl/>
        </w:rPr>
        <w:t>,</w:t>
      </w:r>
      <w:r w:rsidRPr="00A20781">
        <w:rPr>
          <w:rFonts w:cs="Arial"/>
          <w:rtl/>
        </w:rPr>
        <w:t xml:space="preserve"> לא גמרו הדבר להוציא קול מקויים ומסויים</w:t>
      </w:r>
      <w:r>
        <w:rPr>
          <w:rFonts w:cs="Arial" w:hint="cs"/>
          <w:rtl/>
        </w:rPr>
        <w:t>,</w:t>
      </w:r>
      <w:r w:rsidRPr="00A20781">
        <w:rPr>
          <w:rFonts w:cs="Arial"/>
          <w:rtl/>
        </w:rPr>
        <w:t xml:space="preserve"> אלא הוציאו שובר עם הקול</w:t>
      </w:r>
      <w:r>
        <w:rPr>
          <w:rFonts w:cs="Arial" w:hint="cs"/>
          <w:rtl/>
        </w:rPr>
        <w:t>,</w:t>
      </w:r>
      <w:r w:rsidRPr="00A20781">
        <w:rPr>
          <w:rFonts w:cs="Arial"/>
          <w:rtl/>
        </w:rPr>
        <w:t xml:space="preserve"> כגון נתקדשה פלונית בספק </w:t>
      </w:r>
      <w:r>
        <w:rPr>
          <w:rFonts w:cs="Arial" w:hint="cs"/>
          <w:rtl/>
        </w:rPr>
        <w:t xml:space="preserve">- </w:t>
      </w:r>
      <w:r w:rsidRPr="00A20781">
        <w:rPr>
          <w:rFonts w:cs="Arial"/>
          <w:rtl/>
        </w:rPr>
        <w:t>הוא דהוי אמתלא</w:t>
      </w:r>
      <w:r>
        <w:rPr>
          <w:rFonts w:cs="Arial" w:hint="cs"/>
          <w:rtl/>
        </w:rPr>
        <w:t>.</w:t>
      </w:r>
      <w:r w:rsidRPr="00A20781">
        <w:rPr>
          <w:rFonts w:cs="Arial"/>
          <w:rtl/>
        </w:rPr>
        <w:t xml:space="preserve"> אבל אמרו דבר מקויים ומסויים </w:t>
      </w:r>
      <w:r>
        <w:rPr>
          <w:rFonts w:cs="Arial" w:hint="cs"/>
          <w:rtl/>
        </w:rPr>
        <w:t xml:space="preserve">- </w:t>
      </w:r>
      <w:r w:rsidRPr="00A20781">
        <w:rPr>
          <w:rFonts w:cs="Arial"/>
          <w:rtl/>
        </w:rPr>
        <w:t>תו לא מהניא אמתלא</w:t>
      </w:r>
      <w:r>
        <w:rPr>
          <w:rFonts w:cs="Arial" w:hint="cs"/>
          <w:rtl/>
        </w:rPr>
        <w:t>, רש"י.</w:t>
      </w:r>
    </w:p>
  </w:footnote>
  <w:footnote w:id="729">
    <w:p w14:paraId="3D080C19" w14:textId="5048DF95" w:rsidR="00710699" w:rsidRDefault="00710699">
      <w:pPr>
        <w:pStyle w:val="a5"/>
      </w:pPr>
      <w:r>
        <w:rPr>
          <w:rStyle w:val="a7"/>
        </w:rPr>
        <w:footnoteRef/>
      </w:r>
      <w:r>
        <w:rPr>
          <w:rtl/>
        </w:rPr>
        <w:t xml:space="preserve"> </w:t>
      </w:r>
      <w:r w:rsidRPr="00710699">
        <w:rPr>
          <w:rFonts w:cs="Arial"/>
          <w:rtl/>
        </w:rPr>
        <w:t>שמענו קול יוצא מפי נשים ותינוקות משתקין להו לבטולי קלא או לא משתקין להו הואיל ואמרו פלוני שמע מפלוני כו' וליתנהו דלישיילינהו א"נ חזרו אותן פלוני ופלוני ממדינת הים ואמרו לא היו דברים מעולם מבטלינן או לא מבטלינן</w:t>
      </w:r>
      <w:r>
        <w:rPr>
          <w:rFonts w:cs="Arial" w:hint="cs"/>
          <w:rtl/>
        </w:rPr>
        <w:t>, רש"י.</w:t>
      </w:r>
    </w:p>
  </w:footnote>
  <w:footnote w:id="730">
    <w:p w14:paraId="19F59D09" w14:textId="18794D9B" w:rsidR="00710699" w:rsidRDefault="00710699">
      <w:pPr>
        <w:pStyle w:val="a5"/>
      </w:pPr>
      <w:r>
        <w:rPr>
          <w:rStyle w:val="a7"/>
        </w:rPr>
        <w:footnoteRef/>
      </w:r>
      <w:r>
        <w:rPr>
          <w:rtl/>
        </w:rPr>
        <w:t xml:space="preserve"> </w:t>
      </w:r>
      <w:r>
        <w:rPr>
          <w:rFonts w:cs="Arial"/>
          <w:rtl/>
        </w:rPr>
        <w:t>וכתב הרא"ש (סי' יא) שפסק הר"מ (שו"ת דפוס פראג סי' קלג ותתקצג) דמבטלין קלא</w:t>
      </w:r>
      <w:r>
        <w:rPr>
          <w:rFonts w:cs="Arial" w:hint="cs"/>
          <w:rtl/>
        </w:rPr>
        <w:t>, ב"י.</w:t>
      </w:r>
    </w:p>
  </w:footnote>
  <w:footnote w:id="731">
    <w:p w14:paraId="2403E2DC" w14:textId="36E35AA9" w:rsidR="00710699" w:rsidRDefault="00710699">
      <w:pPr>
        <w:pStyle w:val="a5"/>
      </w:pPr>
      <w:r>
        <w:rPr>
          <w:rStyle w:val="a7"/>
        </w:rPr>
        <w:footnoteRef/>
      </w:r>
      <w:r>
        <w:rPr>
          <w:rtl/>
        </w:rPr>
        <w:t xml:space="preserve"> </w:t>
      </w:r>
      <w:r w:rsidRPr="00710699">
        <w:rPr>
          <w:rFonts w:cs="Arial"/>
          <w:rtl/>
        </w:rPr>
        <w:t>שלא בדקו ב"ד אחריו שלא תהא שמיעת קול הברה</w:t>
      </w:r>
      <w:r>
        <w:rPr>
          <w:rFonts w:cs="Arial" w:hint="cs"/>
          <w:rtl/>
        </w:rPr>
        <w:t>, רש"י.</w:t>
      </w:r>
    </w:p>
  </w:footnote>
  <w:footnote w:id="732">
    <w:p w14:paraId="058F61A5" w14:textId="5EFE5D58" w:rsidR="000E7AE5" w:rsidRDefault="000E7AE5">
      <w:pPr>
        <w:pStyle w:val="a5"/>
        <w:rPr>
          <w:rtl/>
        </w:rPr>
      </w:pPr>
      <w:r>
        <w:rPr>
          <w:rStyle w:val="a7"/>
        </w:rPr>
        <w:footnoteRef/>
      </w:r>
      <w:r>
        <w:rPr>
          <w:rtl/>
        </w:rPr>
        <w:t xml:space="preserve"> </w:t>
      </w:r>
      <w:r>
        <w:rPr>
          <w:rFonts w:cs="Arial"/>
          <w:rtl/>
        </w:rPr>
        <w:t>ואיני יודע למה כתב רבינו מיד דאפילו לא יצא הקול שנתגרשה מיד נמי חוששין לה וכן משמע מפירוש רש"י</w:t>
      </w:r>
      <w:r>
        <w:rPr>
          <w:rFonts w:cs="Arial" w:hint="cs"/>
          <w:rtl/>
        </w:rPr>
        <w:t>.</w:t>
      </w:r>
      <w:r>
        <w:rPr>
          <w:rFonts w:cs="Arial"/>
          <w:rtl/>
        </w:rPr>
        <w:t xml:space="preserve"> ושמא י"ל דלרבותא נקטיה דאע</w:t>
      </w:r>
      <w:r>
        <w:rPr>
          <w:rFonts w:cs="Arial" w:hint="cs"/>
          <w:rtl/>
        </w:rPr>
        <w:t>"</w:t>
      </w:r>
      <w:r>
        <w:rPr>
          <w:rFonts w:cs="Arial"/>
          <w:rtl/>
        </w:rPr>
        <w:t>ג דלא עבידי אינשי דמגרשי מיד</w:t>
      </w:r>
      <w:r>
        <w:rPr>
          <w:rFonts w:cs="Arial" w:hint="cs"/>
          <w:rtl/>
        </w:rPr>
        <w:t xml:space="preserve"> -</w:t>
      </w:r>
      <w:r>
        <w:rPr>
          <w:rFonts w:cs="Arial"/>
          <w:rtl/>
        </w:rPr>
        <w:t xml:space="preserve"> חוששין לה</w:t>
      </w:r>
      <w:r>
        <w:rPr>
          <w:rFonts w:cs="Arial" w:hint="cs"/>
          <w:rtl/>
        </w:rPr>
        <w:t>, ב"י (בבדה"ב).</w:t>
      </w:r>
    </w:p>
  </w:footnote>
  <w:footnote w:id="733">
    <w:p w14:paraId="68A5CB6A" w14:textId="0B04848D" w:rsidR="00D60A99" w:rsidRDefault="00D60A99" w:rsidP="00D60A99">
      <w:pPr>
        <w:pStyle w:val="a5"/>
      </w:pPr>
      <w:r>
        <w:rPr>
          <w:rStyle w:val="a7"/>
        </w:rPr>
        <w:footnoteRef/>
      </w:r>
      <w:r>
        <w:rPr>
          <w:rtl/>
        </w:rPr>
        <w:t xml:space="preserve"> </w:t>
      </w:r>
      <w:r w:rsidR="00D43FC1" w:rsidRPr="00D43FC1">
        <w:rPr>
          <w:rFonts w:cs="Arial"/>
          <w:rtl/>
        </w:rPr>
        <w:t>דעת רבינו שבחלוצה אפילו בקול שהוחזק בב"ד אין חוששין</w:t>
      </w:r>
      <w:r w:rsidR="00D43FC1">
        <w:rPr>
          <w:rFonts w:cs="Arial" w:hint="cs"/>
          <w:rtl/>
        </w:rPr>
        <w:t>,</w:t>
      </w:r>
      <w:r w:rsidR="00D43FC1" w:rsidRPr="00D43FC1">
        <w:rPr>
          <w:rFonts w:cs="Arial"/>
          <w:rtl/>
        </w:rPr>
        <w:t xml:space="preserve"> והטעם מפני שחלוצה אינה אסורה לכהן אלא מדבריהם</w:t>
      </w:r>
      <w:r w:rsidR="00D43FC1">
        <w:rPr>
          <w:rFonts w:cs="Arial" w:hint="cs"/>
          <w:rtl/>
        </w:rPr>
        <w:t>,</w:t>
      </w:r>
      <w:r w:rsidR="00D43FC1" w:rsidRPr="00D43FC1">
        <w:rPr>
          <w:rFonts w:cs="Arial"/>
          <w:rtl/>
        </w:rPr>
        <w:t xml:space="preserve"> וכבר נתבאר דבספק חלוצה לא גזרו וכמו שכתבנו</w:t>
      </w:r>
      <w:r w:rsidR="00D43FC1">
        <w:rPr>
          <w:rFonts w:cs="Arial" w:hint="cs"/>
          <w:rtl/>
        </w:rPr>
        <w:t>,</w:t>
      </w:r>
      <w:r w:rsidR="00D43FC1" w:rsidRPr="00D43FC1">
        <w:rPr>
          <w:rFonts w:cs="Arial"/>
          <w:rtl/>
        </w:rPr>
        <w:t xml:space="preserve"> וה"ה ודאי לקול</w:t>
      </w:r>
      <w:r w:rsidR="007913A5">
        <w:rPr>
          <w:rFonts w:cs="Arial" w:hint="cs"/>
          <w:rtl/>
        </w:rPr>
        <w:t>, הה"מ (שם</w:t>
      </w:r>
      <w:r w:rsidR="00D43FC1">
        <w:rPr>
          <w:rFonts w:cs="Arial" w:hint="cs"/>
          <w:rtl/>
        </w:rPr>
        <w:t>)</w:t>
      </w:r>
      <w:r w:rsidR="007913A5">
        <w:rPr>
          <w:rFonts w:cs="Arial" w:hint="cs"/>
          <w:rtl/>
        </w:rPr>
        <w:t>.</w:t>
      </w:r>
    </w:p>
  </w:footnote>
  <w:footnote w:id="734">
    <w:p w14:paraId="39A8850F" w14:textId="3D4B106A" w:rsidR="00846DBD" w:rsidRDefault="00846DBD">
      <w:pPr>
        <w:pStyle w:val="a5"/>
      </w:pPr>
      <w:r>
        <w:rPr>
          <w:rStyle w:val="a7"/>
        </w:rPr>
        <w:footnoteRef/>
      </w:r>
      <w:r>
        <w:rPr>
          <w:rtl/>
        </w:rPr>
        <w:t xml:space="preserve"> </w:t>
      </w:r>
      <w:r w:rsidRPr="00846DBD">
        <w:rPr>
          <w:rFonts w:cs="Arial"/>
          <w:rtl/>
        </w:rPr>
        <w:t>כ"כ הטור ונ"ל דה"פ דאם יצא אמתלא בחד מהני הן בקידושין הן בגירושין תו אין חשש לענין איסור כהונה דאם יצא אמתלא בקידושין אמרינן דליכ' קדושין ממיל' ליכ' גירושין וכ"כ בפרישה מיהו קשה מנ"ל להטור למיקל בזה כיון שיצא קול גירושין קול זה מחזיק קול הקידושין ומתני' דתני ובלבד שלא יהא שום אמתלא י"ל היינו בקידושין לבד אם יש אמתלא לא חיישי' וכן בקדושין וגירושין על תנאי לא חיישי' אבל מהטור והמחבר משמע בקידש וגירש מבטל אמתלא של קדושין וגירושין וא"י מנ"ל, ומה שהקשה בח"מ ממ"ש בסעי' א' אם נתגרשה אפילו מחמת קול אסורה לכהן י"ל שם הטעם שמא איכא דשמע מגט ולא שמע מקדושין כמ"ש בתשובת רשב"א סי' תק"ן משא"כ כאן דיצאו הקולות בפ"א גם י"ל שם ראינו הגט וכאן ליכא אלא קול</w:t>
      </w:r>
      <w:r>
        <w:rPr>
          <w:rFonts w:cs="Arial" w:hint="cs"/>
          <w:rtl/>
        </w:rPr>
        <w:t>, ב"ש (סקי"א).</w:t>
      </w:r>
    </w:p>
  </w:footnote>
  <w:footnote w:id="735">
    <w:p w14:paraId="23C98695" w14:textId="7DC1E888" w:rsidR="007913A5" w:rsidRDefault="007913A5">
      <w:pPr>
        <w:pStyle w:val="a5"/>
      </w:pPr>
      <w:r>
        <w:rPr>
          <w:rStyle w:val="a7"/>
        </w:rPr>
        <w:footnoteRef/>
      </w:r>
      <w:r>
        <w:rPr>
          <w:rtl/>
        </w:rPr>
        <w:t xml:space="preserve"> </w:t>
      </w:r>
      <w:r w:rsidRPr="007913A5">
        <w:rPr>
          <w:rFonts w:cs="Arial"/>
          <w:rtl/>
        </w:rPr>
        <w:t>זה הוא דעת הראב"ד והר"ן אבל הרמב"ן חולק ע"ז ע' לקמן סימן מ"ו סק</w:t>
      </w:r>
      <w:r>
        <w:rPr>
          <w:rFonts w:cs="Arial" w:hint="cs"/>
          <w:rtl/>
        </w:rPr>
        <w:t>"</w:t>
      </w:r>
      <w:r w:rsidRPr="007913A5">
        <w:rPr>
          <w:rFonts w:cs="Arial"/>
          <w:rtl/>
        </w:rPr>
        <w:t>ד העתיק הב"י ל' הר"ן בזה שהביא דעות הראב"ד והרמב"ן</w:t>
      </w:r>
      <w:r>
        <w:rPr>
          <w:rFonts w:cs="Arial" w:hint="cs"/>
          <w:rtl/>
        </w:rPr>
        <w:t>, ח"מ (סק"ז).</w:t>
      </w:r>
    </w:p>
  </w:footnote>
  <w:footnote w:id="736">
    <w:p w14:paraId="2B5A13F8" w14:textId="246038E7" w:rsidR="00D43FC1" w:rsidRDefault="00D43FC1">
      <w:pPr>
        <w:pStyle w:val="a5"/>
      </w:pPr>
      <w:r>
        <w:rPr>
          <w:rStyle w:val="a7"/>
        </w:rPr>
        <w:footnoteRef/>
      </w:r>
      <w:r>
        <w:rPr>
          <w:rtl/>
        </w:rPr>
        <w:t xml:space="preserve"> </w:t>
      </w:r>
      <w:r w:rsidRPr="00D43FC1">
        <w:rPr>
          <w:rFonts w:cs="Arial"/>
          <w:rtl/>
        </w:rPr>
        <w:t>ועי' סי' קנ"ד ונראה אף לישראל שנשא אשה בעבירה נמי עבדינן ליה כל הני שמתות ונידוים וכפיות</w:t>
      </w:r>
      <w:r>
        <w:rPr>
          <w:rFonts w:cs="Arial" w:hint="cs"/>
          <w:rtl/>
        </w:rPr>
        <w:t>, ב"ש (סקי"ג).</w:t>
      </w:r>
    </w:p>
  </w:footnote>
  <w:footnote w:id="737">
    <w:p w14:paraId="109A7AD8" w14:textId="1CD8362F" w:rsidR="005C06BA" w:rsidRDefault="005C06BA">
      <w:pPr>
        <w:pStyle w:val="a5"/>
        <w:rPr>
          <w:rtl/>
        </w:rPr>
      </w:pPr>
      <w:r>
        <w:rPr>
          <w:rStyle w:val="a7"/>
        </w:rPr>
        <w:footnoteRef/>
      </w:r>
      <w:r>
        <w:rPr>
          <w:rtl/>
        </w:rPr>
        <w:t xml:space="preserve"> </w:t>
      </w:r>
      <w:r w:rsidRPr="005C06BA">
        <w:rPr>
          <w:rFonts w:cs="Arial"/>
          <w:rtl/>
        </w:rPr>
        <w:t>לפי שמכירה ברמיזותיו וקריצותיו שמא יבואו לידי עבירה</w:t>
      </w:r>
      <w:r>
        <w:rPr>
          <w:rFonts w:hint="cs"/>
          <w:rtl/>
        </w:rPr>
        <w:t>, רש"י.</w:t>
      </w:r>
    </w:p>
  </w:footnote>
  <w:footnote w:id="738">
    <w:p w14:paraId="7152E5AC" w14:textId="29779B74" w:rsidR="005C06BA" w:rsidRDefault="005C06BA">
      <w:pPr>
        <w:pStyle w:val="a5"/>
        <w:rPr>
          <w:rtl/>
        </w:rPr>
      </w:pPr>
      <w:r>
        <w:rPr>
          <w:rStyle w:val="a7"/>
        </w:rPr>
        <w:footnoteRef/>
      </w:r>
      <w:r>
        <w:rPr>
          <w:rtl/>
        </w:rPr>
        <w:t xml:space="preserve"> </w:t>
      </w:r>
      <w:r w:rsidRPr="005C06BA">
        <w:rPr>
          <w:rFonts w:cs="Arial"/>
          <w:rtl/>
        </w:rPr>
        <w:t>אפילו לא ניסת</w:t>
      </w:r>
      <w:r>
        <w:rPr>
          <w:rFonts w:hint="cs"/>
          <w:rtl/>
        </w:rPr>
        <w:t>, רש"י.</w:t>
      </w:r>
    </w:p>
  </w:footnote>
  <w:footnote w:id="739">
    <w:p w14:paraId="6FE0980A" w14:textId="1D53C73C" w:rsidR="005C06BA" w:rsidRDefault="005C06BA">
      <w:pPr>
        <w:pStyle w:val="a5"/>
        <w:rPr>
          <w:rtl/>
        </w:rPr>
      </w:pPr>
      <w:r>
        <w:rPr>
          <w:rStyle w:val="a7"/>
        </w:rPr>
        <w:footnoteRef/>
      </w:r>
      <w:r>
        <w:rPr>
          <w:rtl/>
        </w:rPr>
        <w:t xml:space="preserve"> </w:t>
      </w:r>
      <w:r w:rsidRPr="005C06BA">
        <w:rPr>
          <w:rFonts w:cs="Arial"/>
          <w:rtl/>
        </w:rPr>
        <w:t>שמא יבא עליה וכהן אסור בגרושה</w:t>
      </w:r>
      <w:r>
        <w:rPr>
          <w:rFonts w:cs="Arial" w:hint="cs"/>
          <w:rtl/>
        </w:rPr>
        <w:t>,</w:t>
      </w:r>
      <w:r w:rsidRPr="005C06BA">
        <w:rPr>
          <w:rFonts w:cs="Arial"/>
          <w:rtl/>
        </w:rPr>
        <w:t xml:space="preserve"> אבל ישראל כל זמן שלא ניסת תדור בשכונתו</w:t>
      </w:r>
      <w:r>
        <w:rPr>
          <w:rFonts w:hint="cs"/>
          <w:rtl/>
        </w:rPr>
        <w:t xml:space="preserve">, </w:t>
      </w:r>
      <w:r w:rsidRPr="005C06BA">
        <w:rPr>
          <w:rFonts w:hint="cs"/>
          <w:b/>
          <w:bCs/>
          <w:rtl/>
        </w:rPr>
        <w:t>רש"י</w:t>
      </w:r>
      <w:r>
        <w:rPr>
          <w:rFonts w:hint="cs"/>
          <w:rtl/>
        </w:rPr>
        <w:t xml:space="preserve">.  </w:t>
      </w:r>
      <w:r w:rsidRPr="005C06BA">
        <w:rPr>
          <w:rFonts w:cs="Arial"/>
          <w:rtl/>
        </w:rPr>
        <w:t xml:space="preserve"> </w:t>
      </w:r>
      <w:r>
        <w:rPr>
          <w:rFonts w:cs="Arial"/>
          <w:rtl/>
        </w:rPr>
        <w:t>וכתבו התוספות (כח. ד"ה ואם היה) לא תדור עמו במבוי דכיון דפנויה היא קיל ליה</w:t>
      </w:r>
      <w:r>
        <w:rPr>
          <w:rFonts w:cs="Arial" w:hint="cs"/>
          <w:rtl/>
        </w:rPr>
        <w:t>,</w:t>
      </w:r>
      <w:r>
        <w:rPr>
          <w:rFonts w:cs="Arial"/>
          <w:rtl/>
        </w:rPr>
        <w:t xml:space="preserve"> אבל אם נשאת אין צריך להרחיק אלא כדי שכונה</w:t>
      </w:r>
      <w:r>
        <w:rPr>
          <w:rFonts w:cs="Arial" w:hint="cs"/>
          <w:rtl/>
        </w:rPr>
        <w:t>,</w:t>
      </w:r>
      <w:r>
        <w:rPr>
          <w:rFonts w:cs="Arial"/>
          <w:rtl/>
        </w:rPr>
        <w:t xml:space="preserve"> דהיינו ג' בתים</w:t>
      </w:r>
      <w:r>
        <w:rPr>
          <w:rFonts w:cs="Arial" w:hint="cs"/>
          <w:rtl/>
        </w:rPr>
        <w:t>,</w:t>
      </w:r>
      <w:r>
        <w:rPr>
          <w:rFonts w:cs="Arial"/>
          <w:rtl/>
        </w:rPr>
        <w:t xml:space="preserve"> דכיון דנשאת חמירא ליה</w:t>
      </w:r>
      <w:r>
        <w:rPr>
          <w:rFonts w:cs="Arial" w:hint="cs"/>
          <w:rtl/>
        </w:rPr>
        <w:t>.</w:t>
      </w:r>
      <w:r>
        <w:rPr>
          <w:rFonts w:cs="Arial"/>
          <w:rtl/>
        </w:rPr>
        <w:t xml:space="preserve"> ע"כ</w:t>
      </w:r>
      <w:r>
        <w:rPr>
          <w:rFonts w:cs="Arial" w:hint="cs"/>
          <w:rtl/>
        </w:rPr>
        <w:t>.</w:t>
      </w:r>
      <w:r>
        <w:rPr>
          <w:rFonts w:cs="Arial"/>
          <w:rtl/>
        </w:rPr>
        <w:t xml:space="preserve"> נראה דסבירא ליה דמבוי גדול משכונה</w:t>
      </w:r>
      <w:r>
        <w:rPr>
          <w:rFonts w:cs="Arial" w:hint="cs"/>
          <w:rtl/>
        </w:rPr>
        <w:t>,</w:t>
      </w:r>
      <w:r>
        <w:rPr>
          <w:rFonts w:cs="Arial"/>
          <w:rtl/>
        </w:rPr>
        <w:t xml:space="preserve"> אבל הרא"ש (סי' לב) סובר בהפך דשכונה גדולה ממבוי</w:t>
      </w:r>
      <w:r>
        <w:rPr>
          <w:rFonts w:cs="Arial" w:hint="cs"/>
          <w:rtl/>
        </w:rPr>
        <w:t>,</w:t>
      </w:r>
      <w:r>
        <w:rPr>
          <w:rFonts w:cs="Arial"/>
          <w:rtl/>
        </w:rPr>
        <w:t xml:space="preserve"> וכן הכריע הר"ן ז"ל (יב. ד"ה הפודה)</w:t>
      </w:r>
      <w:r>
        <w:rPr>
          <w:rFonts w:hint="cs"/>
          <w:rtl/>
        </w:rPr>
        <w:t xml:space="preserve">, </w:t>
      </w:r>
      <w:r w:rsidRPr="005C06BA">
        <w:rPr>
          <w:rFonts w:hint="cs"/>
          <w:b/>
          <w:bCs/>
          <w:rtl/>
        </w:rPr>
        <w:t>ב"י</w:t>
      </w:r>
      <w:r>
        <w:rPr>
          <w:rFonts w:hint="cs"/>
          <w:rtl/>
        </w:rPr>
        <w:t>.</w:t>
      </w:r>
      <w:r w:rsidR="000A5B26" w:rsidRPr="000A5B26">
        <w:rPr>
          <w:rFonts w:cs="Arial"/>
          <w:rtl/>
        </w:rPr>
        <w:t xml:space="preserve"> </w:t>
      </w:r>
      <w:r w:rsidR="000A5B26">
        <w:rPr>
          <w:rFonts w:cs="Arial" w:hint="cs"/>
          <w:rtl/>
        </w:rPr>
        <w:t xml:space="preserve">  </w:t>
      </w:r>
      <w:r w:rsidR="000A5B26" w:rsidRPr="00B317D8">
        <w:rPr>
          <w:rFonts w:cs="Arial"/>
          <w:rtl/>
        </w:rPr>
        <w:t>ועיין לקמן סימן י' בדינים אלו</w:t>
      </w:r>
      <w:r w:rsidR="000A5B26">
        <w:rPr>
          <w:rFonts w:hint="cs"/>
          <w:rtl/>
        </w:rPr>
        <w:t xml:space="preserve">, </w:t>
      </w:r>
      <w:r w:rsidR="000A5B26" w:rsidRPr="000A5B26">
        <w:rPr>
          <w:rFonts w:hint="cs"/>
          <w:b/>
          <w:bCs/>
          <w:rtl/>
        </w:rPr>
        <w:t>דרכ"מ</w:t>
      </w:r>
      <w:r w:rsidR="000A5B26">
        <w:rPr>
          <w:rFonts w:hint="cs"/>
          <w:rtl/>
        </w:rPr>
        <w:t xml:space="preserve"> (אות ד).</w:t>
      </w:r>
    </w:p>
  </w:footnote>
  <w:footnote w:id="740">
    <w:p w14:paraId="01F3D655" w14:textId="0571436A" w:rsidR="005C06BA" w:rsidRDefault="005C06BA">
      <w:pPr>
        <w:pStyle w:val="a5"/>
      </w:pPr>
      <w:r>
        <w:rPr>
          <w:rStyle w:val="a7"/>
        </w:rPr>
        <w:footnoteRef/>
      </w:r>
      <w:r>
        <w:rPr>
          <w:rtl/>
        </w:rPr>
        <w:t xml:space="preserve"> </w:t>
      </w:r>
      <w:r w:rsidRPr="005C06BA">
        <w:rPr>
          <w:rFonts w:cs="Arial"/>
          <w:rtl/>
        </w:rPr>
        <w:t>בהיותה תחתיו</w:t>
      </w:r>
      <w:r>
        <w:rPr>
          <w:rFonts w:cs="Arial" w:hint="cs"/>
          <w:rtl/>
        </w:rPr>
        <w:t>, רש"י.</w:t>
      </w:r>
    </w:p>
  </w:footnote>
  <w:footnote w:id="741">
    <w:p w14:paraId="1625598E" w14:textId="1F893E2A" w:rsidR="005C06BA" w:rsidRDefault="005C06BA">
      <w:pPr>
        <w:pStyle w:val="a5"/>
      </w:pPr>
      <w:r>
        <w:rPr>
          <w:rStyle w:val="a7"/>
        </w:rPr>
        <w:footnoteRef/>
      </w:r>
      <w:r>
        <w:rPr>
          <w:rtl/>
        </w:rPr>
        <w:t xml:space="preserve"> </w:t>
      </w:r>
      <w:r w:rsidRPr="005C06BA">
        <w:rPr>
          <w:rFonts w:cs="Arial"/>
          <w:rtl/>
        </w:rPr>
        <w:t>שהיו בידה נכסי מלוג</w:t>
      </w:r>
      <w:r>
        <w:rPr>
          <w:rFonts w:cs="Arial" w:hint="cs"/>
          <w:rtl/>
        </w:rPr>
        <w:t>,</w:t>
      </w:r>
      <w:r w:rsidRPr="005C06BA">
        <w:rPr>
          <w:rFonts w:cs="Arial"/>
          <w:rtl/>
        </w:rPr>
        <w:t xml:space="preserve"> ובכהן שגירש את אשתו קא מיירי</w:t>
      </w:r>
      <w:r>
        <w:rPr>
          <w:rFonts w:cs="Arial" w:hint="cs"/>
          <w:rtl/>
        </w:rPr>
        <w:t>, רש"י.</w:t>
      </w:r>
    </w:p>
  </w:footnote>
  <w:footnote w:id="742">
    <w:p w14:paraId="1BF45ED5" w14:textId="0409D764" w:rsidR="005C06BA" w:rsidRDefault="005C06BA">
      <w:pPr>
        <w:pStyle w:val="a5"/>
        <w:rPr>
          <w:rtl/>
        </w:rPr>
      </w:pPr>
      <w:r>
        <w:rPr>
          <w:rStyle w:val="a7"/>
        </w:rPr>
        <w:footnoteRef/>
      </w:r>
      <w:r>
        <w:rPr>
          <w:rtl/>
        </w:rPr>
        <w:t xml:space="preserve"> </w:t>
      </w:r>
      <w:r w:rsidRPr="005C06BA">
        <w:rPr>
          <w:rFonts w:cs="Arial"/>
          <w:rtl/>
        </w:rPr>
        <w:t>הימנו ע"י עצמה שלא יקרבו בדברים</w:t>
      </w:r>
      <w:r>
        <w:rPr>
          <w:rFonts w:hint="cs"/>
          <w:rtl/>
        </w:rPr>
        <w:t>, רש"י.</w:t>
      </w:r>
    </w:p>
  </w:footnote>
  <w:footnote w:id="743">
    <w:p w14:paraId="6821F895" w14:textId="14582A35" w:rsidR="005C06BA" w:rsidRDefault="005C06BA">
      <w:pPr>
        <w:pStyle w:val="a5"/>
      </w:pPr>
      <w:r>
        <w:rPr>
          <w:rStyle w:val="a7"/>
        </w:rPr>
        <w:footnoteRef/>
      </w:r>
      <w:r>
        <w:rPr>
          <w:rtl/>
        </w:rPr>
        <w:t xml:space="preserve"> </w:t>
      </w:r>
      <w:r w:rsidRPr="005C06BA">
        <w:rPr>
          <w:rFonts w:cs="Arial"/>
          <w:rtl/>
        </w:rPr>
        <w:t>כהן היה</w:t>
      </w:r>
      <w:r>
        <w:rPr>
          <w:rFonts w:cs="Arial" w:hint="cs"/>
          <w:rtl/>
        </w:rPr>
        <w:t>, רש"י.</w:t>
      </w:r>
    </w:p>
  </w:footnote>
  <w:footnote w:id="744">
    <w:p w14:paraId="1D54F2FD" w14:textId="0EB24938" w:rsidR="000A5B26" w:rsidRDefault="000A5B26" w:rsidP="000A5B26">
      <w:pPr>
        <w:pStyle w:val="a5"/>
        <w:rPr>
          <w:rtl/>
        </w:rPr>
      </w:pPr>
      <w:r>
        <w:rPr>
          <w:rStyle w:val="a7"/>
        </w:rPr>
        <w:footnoteRef/>
      </w:r>
      <w:r>
        <w:rPr>
          <w:rtl/>
        </w:rPr>
        <w:t xml:space="preserve"> </w:t>
      </w:r>
      <w:r>
        <w:rPr>
          <w:rFonts w:cs="Arial" w:hint="cs"/>
          <w:rtl/>
        </w:rPr>
        <w:t>ו</w:t>
      </w:r>
      <w:r w:rsidRPr="00B317D8">
        <w:rPr>
          <w:rFonts w:cs="Arial"/>
          <w:rtl/>
        </w:rPr>
        <w:t>כתב ב</w:t>
      </w:r>
      <w:r>
        <w:rPr>
          <w:rFonts w:cs="Arial" w:hint="cs"/>
          <w:rtl/>
        </w:rPr>
        <w:t>"</w:t>
      </w:r>
      <w:r w:rsidRPr="00B317D8">
        <w:rPr>
          <w:rFonts w:cs="Arial"/>
          <w:rtl/>
        </w:rPr>
        <w:t xml:space="preserve">י </w:t>
      </w:r>
      <w:r>
        <w:rPr>
          <w:rFonts w:cs="Arial" w:hint="cs"/>
          <w:rtl/>
        </w:rPr>
        <w:t>(</w:t>
      </w:r>
      <w:r w:rsidRPr="00B317D8">
        <w:rPr>
          <w:rFonts w:cs="Arial"/>
          <w:rtl/>
        </w:rPr>
        <w:t>לקמן ס</w:t>
      </w:r>
      <w:r>
        <w:rPr>
          <w:rFonts w:cs="Arial" w:hint="cs"/>
          <w:rtl/>
        </w:rPr>
        <w:t xml:space="preserve">"ס </w:t>
      </w:r>
      <w:r w:rsidRPr="00B317D8">
        <w:rPr>
          <w:rFonts w:cs="Arial"/>
          <w:rtl/>
        </w:rPr>
        <w:t xml:space="preserve">קיט) בשם אבל רבתי </w:t>
      </w:r>
      <w:r>
        <w:rPr>
          <w:rFonts w:cs="Arial" w:hint="cs"/>
          <w:rtl/>
        </w:rPr>
        <w:t>(</w:t>
      </w:r>
      <w:r w:rsidRPr="00B317D8">
        <w:rPr>
          <w:rFonts w:cs="Arial"/>
          <w:rtl/>
        </w:rPr>
        <w:t>ספ"ב הי"ד) ואם היו דרים במבוי של שניהם הופך פתחו לצד אחר</w:t>
      </w:r>
      <w:r>
        <w:rPr>
          <w:rFonts w:cs="Arial" w:hint="cs"/>
          <w:rtl/>
        </w:rPr>
        <w:t>, דרכ"מ (אות ה).</w:t>
      </w:r>
    </w:p>
  </w:footnote>
  <w:footnote w:id="745">
    <w:p w14:paraId="7D0F11B4" w14:textId="2A40856F" w:rsidR="000A5B26" w:rsidRDefault="000A5B26">
      <w:pPr>
        <w:pStyle w:val="a5"/>
      </w:pPr>
      <w:r>
        <w:rPr>
          <w:rStyle w:val="a7"/>
        </w:rPr>
        <w:footnoteRef/>
      </w:r>
      <w:r>
        <w:rPr>
          <w:rtl/>
        </w:rPr>
        <w:t xml:space="preserve"> </w:t>
      </w:r>
      <w:r>
        <w:rPr>
          <w:rFonts w:cs="Arial"/>
          <w:rtl/>
        </w:rPr>
        <w:t>מה שיש לדקדק במה שכתב מנגדינן להו אכתוב בסימן קי"ט (ג. ד"ה הגרושה) בס"ד</w:t>
      </w:r>
      <w:r>
        <w:rPr>
          <w:rFonts w:cs="Arial" w:hint="cs"/>
          <w:rtl/>
        </w:rPr>
        <w:t>, ב"י.</w:t>
      </w:r>
    </w:p>
  </w:footnote>
  <w:footnote w:id="746">
    <w:p w14:paraId="7F0543D3" w14:textId="0CA94CF8" w:rsidR="006E1F2B" w:rsidRDefault="006E1F2B">
      <w:pPr>
        <w:pStyle w:val="a5"/>
      </w:pPr>
      <w:r>
        <w:rPr>
          <w:rStyle w:val="a7"/>
        </w:rPr>
        <w:footnoteRef/>
      </w:r>
      <w:r>
        <w:rPr>
          <w:rtl/>
        </w:rPr>
        <w:t xml:space="preserve"> </w:t>
      </w:r>
      <w:r>
        <w:rPr>
          <w:rFonts w:cs="Arial"/>
          <w:rtl/>
        </w:rPr>
        <w:t>ו</w:t>
      </w:r>
      <w:r>
        <w:rPr>
          <w:rFonts w:cs="Arial" w:hint="cs"/>
          <w:rtl/>
        </w:rPr>
        <w:t>כן איתא ב</w:t>
      </w:r>
      <w:r>
        <w:rPr>
          <w:rFonts w:cs="Arial"/>
          <w:rtl/>
        </w:rPr>
        <w:t>פ</w:t>
      </w:r>
      <w:r>
        <w:rPr>
          <w:rFonts w:cs="Arial" w:hint="cs"/>
          <w:rtl/>
        </w:rPr>
        <w:t>רק</w:t>
      </w:r>
      <w:r>
        <w:rPr>
          <w:rFonts w:cs="Arial"/>
          <w:rtl/>
        </w:rPr>
        <w:t xml:space="preserve"> י' יוחסין (קידושין עה:) ובסוטה פרק ארוסה (כו:)</w:t>
      </w:r>
      <w:r>
        <w:rPr>
          <w:rFonts w:cs="Arial" w:hint="cs"/>
          <w:rtl/>
        </w:rPr>
        <w:t>.</w:t>
      </w:r>
    </w:p>
  </w:footnote>
  <w:footnote w:id="747">
    <w:p w14:paraId="49B79E3E" w14:textId="1127F3DB" w:rsidR="00370B44" w:rsidRDefault="00370B44">
      <w:pPr>
        <w:pStyle w:val="a5"/>
        <w:rPr>
          <w:rtl/>
        </w:rPr>
      </w:pPr>
      <w:r>
        <w:rPr>
          <w:rStyle w:val="a7"/>
        </w:rPr>
        <w:footnoteRef/>
      </w:r>
      <w:r>
        <w:rPr>
          <w:rtl/>
        </w:rPr>
        <w:t xml:space="preserve"> </w:t>
      </w:r>
      <w:r w:rsidRPr="00370B44">
        <w:rPr>
          <w:rFonts w:cs="Arial"/>
          <w:rtl/>
        </w:rPr>
        <w:t>שלא תנשא עוד לכהן משבא עלה פסול</w:t>
      </w:r>
      <w:r>
        <w:rPr>
          <w:rFonts w:hint="cs"/>
          <w:rtl/>
        </w:rPr>
        <w:t>, רש"י.</w:t>
      </w:r>
    </w:p>
  </w:footnote>
  <w:footnote w:id="748">
    <w:p w14:paraId="7FF208C0" w14:textId="375CF8D1" w:rsidR="00370B44" w:rsidRDefault="00370B44">
      <w:pPr>
        <w:pStyle w:val="a5"/>
      </w:pPr>
      <w:r>
        <w:rPr>
          <w:rStyle w:val="a7"/>
        </w:rPr>
        <w:footnoteRef/>
      </w:r>
      <w:r>
        <w:rPr>
          <w:rtl/>
        </w:rPr>
        <w:t xml:space="preserve"> </w:t>
      </w:r>
      <w:r w:rsidRPr="00370B44">
        <w:rPr>
          <w:rFonts w:cs="Arial"/>
          <w:rtl/>
        </w:rPr>
        <w:t>מדין ק"ו לאוקמיה בלאו גמור</w:t>
      </w:r>
      <w:r>
        <w:rPr>
          <w:rFonts w:cs="Arial" w:hint="cs"/>
          <w:rtl/>
        </w:rPr>
        <w:t>,</w:t>
      </w:r>
      <w:r w:rsidRPr="00370B44">
        <w:rPr>
          <w:rFonts w:cs="Arial"/>
          <w:rtl/>
        </w:rPr>
        <w:t xml:space="preserve"> הא קיי"ל (מכות יז:) דאין מזהירין מן הדין</w:t>
      </w:r>
      <w:r>
        <w:rPr>
          <w:rFonts w:cs="Arial" w:hint="cs"/>
          <w:rtl/>
        </w:rPr>
        <w:t>, רש"י.</w:t>
      </w:r>
    </w:p>
  </w:footnote>
  <w:footnote w:id="749">
    <w:p w14:paraId="2A109A80" w14:textId="7677F021" w:rsidR="00370B44" w:rsidRDefault="00370B44">
      <w:pPr>
        <w:pStyle w:val="a5"/>
      </w:pPr>
      <w:r>
        <w:rPr>
          <w:rStyle w:val="a7"/>
        </w:rPr>
        <w:footnoteRef/>
      </w:r>
      <w:r>
        <w:rPr>
          <w:rtl/>
        </w:rPr>
        <w:t xml:space="preserve"> </w:t>
      </w:r>
      <w:r w:rsidRPr="00370B44">
        <w:rPr>
          <w:rFonts w:cs="Arial"/>
          <w:rtl/>
        </w:rPr>
        <w:t>ולאו מילף מיניה ילפינן לאו לכהונה מתרומה דממילא כיון דאיפסלה לתרומה איפסלה לכהונה דתרומה היינו קדושת כהונה</w:t>
      </w:r>
      <w:r>
        <w:rPr>
          <w:rFonts w:cs="Arial" w:hint="cs"/>
          <w:rtl/>
        </w:rPr>
        <w:t>, רש"י.</w:t>
      </w:r>
    </w:p>
  </w:footnote>
  <w:footnote w:id="750">
    <w:p w14:paraId="7AD37157" w14:textId="7D639232" w:rsidR="006E1F2B" w:rsidRDefault="006E1F2B">
      <w:pPr>
        <w:pStyle w:val="a5"/>
      </w:pPr>
      <w:r>
        <w:rPr>
          <w:rStyle w:val="a7"/>
        </w:rPr>
        <w:footnoteRef/>
      </w:r>
      <w:r>
        <w:rPr>
          <w:rtl/>
        </w:rPr>
        <w:t xml:space="preserve"> </w:t>
      </w:r>
      <w:r w:rsidRPr="006E1F2B">
        <w:rPr>
          <w:rFonts w:cs="Arial"/>
          <w:rtl/>
        </w:rPr>
        <w:t>שאם בא עליה אחיה פסלה מתרומה דבי נשא אבל חייבי לאוין כיון דתפסי להו בה קידושי לא פסלי לה וכותי ונתין וממזר דפסלי מנלן</w:t>
      </w:r>
      <w:r>
        <w:rPr>
          <w:rFonts w:cs="Arial" w:hint="cs"/>
          <w:rtl/>
        </w:rPr>
        <w:t>, רש"י.</w:t>
      </w:r>
    </w:p>
  </w:footnote>
  <w:footnote w:id="751">
    <w:p w14:paraId="5E442665" w14:textId="183DC57E" w:rsidR="006E1F2B" w:rsidRDefault="006E1F2B">
      <w:pPr>
        <w:pStyle w:val="a5"/>
        <w:rPr>
          <w:rtl/>
        </w:rPr>
      </w:pPr>
      <w:r>
        <w:rPr>
          <w:rStyle w:val="a7"/>
        </w:rPr>
        <w:footnoteRef/>
      </w:r>
      <w:r>
        <w:rPr>
          <w:rtl/>
        </w:rPr>
        <w:t xml:space="preserve"> </w:t>
      </w:r>
      <w:r w:rsidRPr="006E1F2B">
        <w:rPr>
          <w:rFonts w:cs="Arial"/>
          <w:rtl/>
        </w:rPr>
        <w:t>מדאפקה להך ביאה בלשון הויה שמע מיניה בבני קדושין משתעי קרא ואפ"ה פסלי</w:t>
      </w:r>
      <w:r>
        <w:rPr>
          <w:rFonts w:hint="cs"/>
          <w:rtl/>
        </w:rPr>
        <w:t>, רש"י.</w:t>
      </w:r>
    </w:p>
  </w:footnote>
  <w:footnote w:id="752">
    <w:p w14:paraId="78958A1E" w14:textId="32CFA62E" w:rsidR="000568FB" w:rsidRDefault="000568FB">
      <w:pPr>
        <w:pStyle w:val="a5"/>
        <w:rPr>
          <w:rtl/>
        </w:rPr>
      </w:pPr>
      <w:r>
        <w:rPr>
          <w:rStyle w:val="a7"/>
        </w:rPr>
        <w:footnoteRef/>
      </w:r>
      <w:r>
        <w:rPr>
          <w:rtl/>
        </w:rPr>
        <w:t xml:space="preserve"> </w:t>
      </w:r>
      <w:r>
        <w:rPr>
          <w:rFonts w:cs="Arial"/>
          <w:rtl/>
        </w:rPr>
        <w:t>וכתבו עליו התוספות (ד"ה שנבעלה) ואי אפשר לומר כן</w:t>
      </w:r>
      <w:r>
        <w:rPr>
          <w:rFonts w:cs="Arial" w:hint="cs"/>
          <w:rtl/>
        </w:rPr>
        <w:t>,</w:t>
      </w:r>
      <w:r>
        <w:rPr>
          <w:rFonts w:cs="Arial"/>
          <w:rtl/>
        </w:rPr>
        <w:t xml:space="preserve"> דמחייבי לאוין דתפסי בה קדושין לא הויא זונה אלא מחייבי כריתות כדפי' בהחולץ (מט.)</w:t>
      </w:r>
      <w:r>
        <w:rPr>
          <w:rFonts w:cs="Arial" w:hint="cs"/>
          <w:rtl/>
        </w:rPr>
        <w:t>, ב"י.</w:t>
      </w:r>
    </w:p>
  </w:footnote>
  <w:footnote w:id="753">
    <w:p w14:paraId="093F4F39" w14:textId="77777777" w:rsidR="008602C1" w:rsidRDefault="008602C1" w:rsidP="008602C1">
      <w:pPr>
        <w:pStyle w:val="a5"/>
        <w:rPr>
          <w:rtl/>
        </w:rPr>
      </w:pPr>
      <w:r>
        <w:rPr>
          <w:rStyle w:val="a7"/>
        </w:rPr>
        <w:footnoteRef/>
      </w:r>
      <w:r>
        <w:rPr>
          <w:rtl/>
        </w:rPr>
        <w:t xml:space="preserve"> </w:t>
      </w:r>
      <w:r>
        <w:rPr>
          <w:rFonts w:cs="Arial"/>
          <w:rtl/>
        </w:rPr>
        <w:t>והראב"ד (ה"א) השיג עליו וכתב שאין זונה אלא מחייבי כריתות</w:t>
      </w:r>
      <w:r>
        <w:rPr>
          <w:rFonts w:cs="Arial" w:hint="cs"/>
          <w:rtl/>
        </w:rPr>
        <w:t>,</w:t>
      </w:r>
      <w:r>
        <w:rPr>
          <w:rFonts w:cs="Arial"/>
          <w:rtl/>
        </w:rPr>
        <w:t xml:space="preserve"> או מגוי ועבד שאין בהם קידושין</w:t>
      </w:r>
      <w:r>
        <w:rPr>
          <w:rFonts w:cs="Arial" w:hint="cs"/>
          <w:rtl/>
        </w:rPr>
        <w:t>.</w:t>
      </w:r>
      <w:r>
        <w:rPr>
          <w:rFonts w:cs="Arial"/>
          <w:rtl/>
        </w:rPr>
        <w:t xml:space="preserve"> וכתב הרב המגיד (שם ה"א) שטעמו של הרמב"ם מדתניא בפרק אלמנה לכהן גדול (סח.) בן ט' שנים ויום אחד גר עמוני ומואבי מצרי ואדומי כותי נתין חלל וממזר שבאו על כהנת לויה וישראלית פסלוה</w:t>
      </w:r>
      <w:r>
        <w:rPr>
          <w:rFonts w:cs="Arial" w:hint="cs"/>
          <w:rtl/>
        </w:rPr>
        <w:t>...</w:t>
      </w:r>
      <w:r>
        <w:rPr>
          <w:rFonts w:cs="Arial"/>
          <w:rtl/>
        </w:rPr>
        <w:t xml:space="preserve"> ומפורש בפרק י' יוחסין (עז:) שהיא זונה מחייבי כריתות</w:t>
      </w:r>
      <w:r>
        <w:rPr>
          <w:rFonts w:cs="Arial" w:hint="cs"/>
          <w:rtl/>
        </w:rPr>
        <w:t>,</w:t>
      </w:r>
      <w:r>
        <w:rPr>
          <w:rFonts w:cs="Arial"/>
          <w:rtl/>
        </w:rPr>
        <w:t xml:space="preserve"> וכן נתבאר בהרבה מקומות בחייבי לאוין כגון פצוע דכא וכרות שפכה</w:t>
      </w:r>
      <w:r>
        <w:rPr>
          <w:rFonts w:cs="Arial" w:hint="cs"/>
          <w:rtl/>
        </w:rPr>
        <w:t>...</w:t>
      </w:r>
      <w:r w:rsidRPr="008602C1">
        <w:rPr>
          <w:rFonts w:cs="Arial"/>
          <w:rtl/>
        </w:rPr>
        <w:t xml:space="preserve"> </w:t>
      </w:r>
      <w:r>
        <w:rPr>
          <w:rFonts w:cs="Arial"/>
          <w:rtl/>
        </w:rPr>
        <w:t>ואיני יודע היאך אפשר להראב"ד ולתוספות ולהרא"ש לדחות בריתא זו דגר עמוני וכו' דקתני בהדיא דחייבי לאוין וחייבי עשה פסלי מן הכהונה</w:t>
      </w:r>
      <w:r>
        <w:rPr>
          <w:rFonts w:cs="Arial" w:hint="cs"/>
          <w:rtl/>
        </w:rPr>
        <w:t>,</w:t>
      </w:r>
      <w:r>
        <w:rPr>
          <w:rFonts w:cs="Arial"/>
          <w:rtl/>
        </w:rPr>
        <w:t xml:space="preserve"> והיינו ודאי מטעם שעשאוה זונה</w:t>
      </w:r>
      <w:r>
        <w:rPr>
          <w:rFonts w:cs="Arial" w:hint="cs"/>
          <w:rtl/>
        </w:rPr>
        <w:t>,</w:t>
      </w:r>
      <w:r>
        <w:rPr>
          <w:rFonts w:cs="Arial"/>
          <w:rtl/>
        </w:rPr>
        <w:t xml:space="preserve"> ועוד שהרי הרא"ש (סי' ה) כתב בריתא זו ומאי דאיתמר עלה בגמרא פרק אלמנה לכהן גדול</w:t>
      </w:r>
      <w:r>
        <w:rPr>
          <w:rFonts w:cs="Arial" w:hint="cs"/>
          <w:rtl/>
        </w:rPr>
        <w:t>,</w:t>
      </w:r>
      <w:r>
        <w:rPr>
          <w:rFonts w:cs="Arial"/>
          <w:rtl/>
        </w:rPr>
        <w:t xml:space="preserve"> וצ"ע</w:t>
      </w:r>
      <w:r>
        <w:rPr>
          <w:rFonts w:cs="Arial" w:hint="cs"/>
          <w:rtl/>
        </w:rPr>
        <w:t>.</w:t>
      </w:r>
      <w:r>
        <w:rPr>
          <w:rFonts w:cs="Arial"/>
          <w:rtl/>
        </w:rPr>
        <w:t xml:space="preserve"> עכ"ל</w:t>
      </w:r>
      <w:r>
        <w:rPr>
          <w:rFonts w:cs="Arial" w:hint="cs"/>
          <w:sz w:val="16"/>
          <w:szCs w:val="16"/>
          <w:rtl/>
        </w:rPr>
        <w:t xml:space="preserve"> [הה"מ]</w:t>
      </w:r>
      <w:r>
        <w:rPr>
          <w:rFonts w:cs="Arial" w:hint="cs"/>
          <w:rtl/>
        </w:rPr>
        <w:t>, ב"י.</w:t>
      </w:r>
    </w:p>
  </w:footnote>
  <w:footnote w:id="754">
    <w:p w14:paraId="04D60D95" w14:textId="66A36645" w:rsidR="007E614A" w:rsidRDefault="007E614A">
      <w:pPr>
        <w:pStyle w:val="a5"/>
      </w:pPr>
      <w:r>
        <w:rPr>
          <w:rStyle w:val="a7"/>
        </w:rPr>
        <w:footnoteRef/>
      </w:r>
      <w:r>
        <w:rPr>
          <w:rtl/>
        </w:rPr>
        <w:t xml:space="preserve"> </w:t>
      </w:r>
      <w:r>
        <w:rPr>
          <w:rFonts w:hint="cs"/>
          <w:rtl/>
        </w:rPr>
        <w:t>סימן - נבעלה ל</w:t>
      </w:r>
      <w:r w:rsidR="002C1140">
        <w:rPr>
          <w:rFonts w:hint="cs"/>
          <w:rtl/>
        </w:rPr>
        <w:t>טורף/</w:t>
      </w:r>
      <w:r>
        <w:rPr>
          <w:rFonts w:hint="cs"/>
          <w:rtl/>
        </w:rPr>
        <w:t>ט</w:t>
      </w:r>
      <w:r w:rsidR="002C1140">
        <w:rPr>
          <w:rFonts w:hint="cs"/>
          <w:rtl/>
        </w:rPr>
        <w:t>יגריס.</w:t>
      </w:r>
      <w:r w:rsidR="002C1140" w:rsidRPr="002C1140">
        <w:rPr>
          <w:rFonts w:cs="Arial"/>
          <w:rtl/>
        </w:rPr>
        <w:t xml:space="preserve"> </w:t>
      </w:r>
      <w:r w:rsidR="002C1140">
        <w:rPr>
          <w:rFonts w:cs="Arial"/>
          <w:rtl/>
        </w:rPr>
        <w:t>ו</w:t>
      </w:r>
      <w:r w:rsidR="002C1140">
        <w:rPr>
          <w:rFonts w:cs="Arial" w:hint="cs"/>
          <w:rtl/>
        </w:rPr>
        <w:t xml:space="preserve">כן איתא </w:t>
      </w:r>
      <w:r w:rsidR="002C1140">
        <w:rPr>
          <w:rFonts w:cs="Arial"/>
          <w:rtl/>
        </w:rPr>
        <w:t>בסוטה פרק ארוסה (כו:)</w:t>
      </w:r>
      <w:r w:rsidR="002C1140">
        <w:rPr>
          <w:rFonts w:hint="cs"/>
          <w:rtl/>
        </w:rPr>
        <w:t>.</w:t>
      </w:r>
    </w:p>
  </w:footnote>
  <w:footnote w:id="755">
    <w:p w14:paraId="1AA66621" w14:textId="3AD2E44B" w:rsidR="007E614A" w:rsidRDefault="007E614A">
      <w:pPr>
        <w:pStyle w:val="a5"/>
      </w:pPr>
      <w:r>
        <w:rPr>
          <w:rStyle w:val="a7"/>
        </w:rPr>
        <w:footnoteRef/>
      </w:r>
      <w:r>
        <w:rPr>
          <w:rtl/>
        </w:rPr>
        <w:t xml:space="preserve"> </w:t>
      </w:r>
      <w:r w:rsidRPr="007E614A">
        <w:rPr>
          <w:rFonts w:cs="Arial"/>
          <w:rtl/>
        </w:rPr>
        <w:t>שאם אמר אדם לזונה הילך טלה זה והבעלי לכלבי ומחיר זונה שהחליף זונה בטלה מותרים למזבח ומדשרי אתנן כלב אלמא לאו זנות הוא</w:t>
      </w:r>
      <w:r>
        <w:rPr>
          <w:rFonts w:cs="Arial" w:hint="cs"/>
          <w:rtl/>
        </w:rPr>
        <w:t>, רש"י.</w:t>
      </w:r>
    </w:p>
  </w:footnote>
  <w:footnote w:id="756">
    <w:p w14:paraId="19FD9963" w14:textId="70B4EBB9" w:rsidR="000925B3" w:rsidRDefault="000925B3">
      <w:pPr>
        <w:pStyle w:val="a5"/>
        <w:rPr>
          <w:rtl/>
        </w:rPr>
      </w:pPr>
      <w:r>
        <w:rPr>
          <w:rStyle w:val="a7"/>
        </w:rPr>
        <w:footnoteRef/>
      </w:r>
      <w:r>
        <w:rPr>
          <w:rtl/>
        </w:rPr>
        <w:t xml:space="preserve"> </w:t>
      </w:r>
      <w:r>
        <w:rPr>
          <w:rFonts w:hint="cs"/>
          <w:rtl/>
        </w:rPr>
        <w:t>של אדם אחר חוץ מיבמה.</w:t>
      </w:r>
    </w:p>
  </w:footnote>
  <w:footnote w:id="757">
    <w:p w14:paraId="2536BFE9" w14:textId="77777777" w:rsidR="000A3242" w:rsidRDefault="000A3242" w:rsidP="000A3242">
      <w:pPr>
        <w:pStyle w:val="a5"/>
      </w:pPr>
      <w:r>
        <w:rPr>
          <w:rStyle w:val="a7"/>
        </w:rPr>
        <w:footnoteRef/>
      </w:r>
      <w:r>
        <w:rPr>
          <w:rtl/>
        </w:rPr>
        <w:t xml:space="preserve"> </w:t>
      </w:r>
      <w:r w:rsidRPr="000A3242">
        <w:rPr>
          <w:rFonts w:cs="Arial"/>
          <w:rtl/>
        </w:rPr>
        <w:t>כלומר משמתינן לך ותפיק על כרחך</w:t>
      </w:r>
      <w:r>
        <w:rPr>
          <w:rFonts w:cs="Arial" w:hint="cs"/>
          <w:rtl/>
        </w:rPr>
        <w:t>, רש"י.</w:t>
      </w:r>
    </w:p>
  </w:footnote>
  <w:footnote w:id="758">
    <w:p w14:paraId="7AF02424" w14:textId="77777777" w:rsidR="000925B3" w:rsidRDefault="000925B3" w:rsidP="000925B3">
      <w:pPr>
        <w:pStyle w:val="a5"/>
      </w:pPr>
      <w:r>
        <w:rPr>
          <w:rStyle w:val="a7"/>
        </w:rPr>
        <w:footnoteRef/>
      </w:r>
      <w:r>
        <w:rPr>
          <w:rtl/>
        </w:rPr>
        <w:t xml:space="preserve"> </w:t>
      </w:r>
      <w:r>
        <w:rPr>
          <w:rFonts w:cs="Arial" w:hint="cs"/>
          <w:rtl/>
        </w:rPr>
        <w:t xml:space="preserve">הוא </w:t>
      </w:r>
      <w:r>
        <w:rPr>
          <w:rFonts w:cs="Arial"/>
          <w:rtl/>
        </w:rPr>
        <w:t>דלא כרבי עקיבא דאמר בפרק הנזכר (סא:) זונה זו המופקרת אלא כחכמים דאמרי אין זונה אלא גיורת ומשוחררת ושנבעלה בעילת זנות</w:t>
      </w:r>
      <w:r>
        <w:rPr>
          <w:rFonts w:cs="Arial" w:hint="cs"/>
          <w:rtl/>
        </w:rPr>
        <w:t>, ב"י.</w:t>
      </w:r>
    </w:p>
  </w:footnote>
  <w:footnote w:id="759">
    <w:p w14:paraId="41024DEC" w14:textId="74EF8CC1" w:rsidR="00E51E97" w:rsidRDefault="00E51E97">
      <w:pPr>
        <w:pStyle w:val="a5"/>
      </w:pPr>
      <w:r>
        <w:rPr>
          <w:rStyle w:val="a7"/>
        </w:rPr>
        <w:footnoteRef/>
      </w:r>
      <w:r>
        <w:rPr>
          <w:rtl/>
        </w:rPr>
        <w:t xml:space="preserve"> </w:t>
      </w:r>
      <w:r w:rsidRPr="00E51E97">
        <w:rPr>
          <w:rFonts w:cs="Arial"/>
          <w:rtl/>
        </w:rPr>
        <w:t>דכתיב זונה לא יקחו (ויקרא כא) וסתם זונה היינו מנאפת תחת בעלה שטעתה מאחר בעלה לזרים וזו אף על גב דנאנסה גבי כהן לא פליג רחמנא בין אונס בין רצון כדגמרי' מוהיא לא נתפשה דהיא מיעוטא משמע היא אשת ישראל הוא דיש חילוק בין נתפשה ללא נתפשה אבל אשת כהן אין חילוק</w:t>
      </w:r>
      <w:r>
        <w:rPr>
          <w:rFonts w:cs="Arial" w:hint="cs"/>
          <w:rtl/>
        </w:rPr>
        <w:t>, רש"י.</w:t>
      </w:r>
    </w:p>
  </w:footnote>
  <w:footnote w:id="760">
    <w:p w14:paraId="734E9A83" w14:textId="4ECB8986" w:rsidR="00F9536A" w:rsidRDefault="00F9536A">
      <w:pPr>
        <w:pStyle w:val="a5"/>
        <w:rPr>
          <w:rtl/>
        </w:rPr>
      </w:pPr>
      <w:r>
        <w:rPr>
          <w:rStyle w:val="a7"/>
        </w:rPr>
        <w:footnoteRef/>
      </w:r>
      <w:r>
        <w:rPr>
          <w:rtl/>
        </w:rPr>
        <w:t xml:space="preserve"> </w:t>
      </w:r>
      <w:r w:rsidRPr="00F9536A">
        <w:rPr>
          <w:rFonts w:cs="Arial"/>
          <w:rtl/>
        </w:rPr>
        <w:t>בתמיה</w:t>
      </w:r>
      <w:r>
        <w:rPr>
          <w:rFonts w:cs="Arial" w:hint="cs"/>
          <w:rtl/>
        </w:rPr>
        <w:t>,</w:t>
      </w:r>
      <w:r w:rsidRPr="00F9536A">
        <w:rPr>
          <w:rFonts w:cs="Arial"/>
          <w:rtl/>
        </w:rPr>
        <w:t xml:space="preserve"> הא אמרי' בפ"ק</w:t>
      </w:r>
      <w:r>
        <w:rPr>
          <w:rFonts w:cs="Arial" w:hint="cs"/>
          <w:rtl/>
        </w:rPr>
        <w:t xml:space="preserve"> </w:t>
      </w:r>
      <w:r w:rsidRPr="00F9536A">
        <w:rPr>
          <w:rFonts w:cs="Arial"/>
          <w:rtl/>
        </w:rPr>
        <w:t>(יא:) הא מה אני מקיים אחרי אשר הוטמאה לרבות סוטה שנבעלה דכתיב לא יוכל בעלה (דברים כד)</w:t>
      </w:r>
      <w:r>
        <w:rPr>
          <w:rFonts w:hint="cs"/>
          <w:rtl/>
        </w:rPr>
        <w:t>, רש"י.</w:t>
      </w:r>
    </w:p>
  </w:footnote>
  <w:footnote w:id="761">
    <w:p w14:paraId="4D4BC586" w14:textId="60130CF9" w:rsidR="00E51E97" w:rsidRDefault="00E51E97">
      <w:pPr>
        <w:pStyle w:val="a5"/>
      </w:pPr>
      <w:r>
        <w:rPr>
          <w:rStyle w:val="a7"/>
        </w:rPr>
        <w:footnoteRef/>
      </w:r>
      <w:r>
        <w:rPr>
          <w:rtl/>
        </w:rPr>
        <w:t xml:space="preserve"> </w:t>
      </w:r>
      <w:r w:rsidRPr="00E51E97">
        <w:rPr>
          <w:rFonts w:cs="Arial"/>
          <w:rtl/>
        </w:rPr>
        <w:t>כל הנבעלות תחת בעליהן בין באונס בין ברצון בכלל זונה לא יקחו הן שהרי כולן נבעלו בעילת זנות והוציא לך הכתוב אשת ישראל אנוסה מן הכלל אבל אשת כהן כדקיימא קיימא</w:t>
      </w:r>
      <w:r>
        <w:rPr>
          <w:rFonts w:cs="Arial" w:hint="cs"/>
          <w:rtl/>
        </w:rPr>
        <w:t>, רש"י.</w:t>
      </w:r>
    </w:p>
  </w:footnote>
  <w:footnote w:id="762">
    <w:p w14:paraId="2B24018A" w14:textId="49624BEE" w:rsidR="00432E50" w:rsidRDefault="00432E50">
      <w:pPr>
        <w:pStyle w:val="a5"/>
        <w:rPr>
          <w:rtl/>
        </w:rPr>
      </w:pPr>
      <w:r>
        <w:rPr>
          <w:rStyle w:val="a7"/>
        </w:rPr>
        <w:footnoteRef/>
      </w:r>
      <w:r>
        <w:rPr>
          <w:rtl/>
        </w:rPr>
        <w:t xml:space="preserve"> </w:t>
      </w:r>
      <w:r w:rsidRPr="00432E50">
        <w:rPr>
          <w:rFonts w:cs="Arial"/>
          <w:rtl/>
        </w:rPr>
        <w:t>אחרי אשר הוטמאה לרבות סוטה שנבעלה</w:t>
      </w:r>
      <w:r>
        <w:rPr>
          <w:rFonts w:hint="cs"/>
          <w:rtl/>
        </w:rPr>
        <w:t>, רש"י.</w:t>
      </w:r>
    </w:p>
  </w:footnote>
  <w:footnote w:id="763">
    <w:p w14:paraId="709495BF" w14:textId="2564DD3B" w:rsidR="00432E50" w:rsidRDefault="00432E50">
      <w:pPr>
        <w:pStyle w:val="a5"/>
      </w:pPr>
      <w:r>
        <w:rPr>
          <w:rStyle w:val="a7"/>
        </w:rPr>
        <w:footnoteRef/>
      </w:r>
      <w:r>
        <w:rPr>
          <w:rtl/>
        </w:rPr>
        <w:t xml:space="preserve"> </w:t>
      </w:r>
      <w:r w:rsidRPr="00B317D8">
        <w:rPr>
          <w:rFonts w:cs="Arial"/>
          <w:rtl/>
        </w:rPr>
        <w:t>וכתב עוד הרב המגיד (ה"ז) שמדברי הרמב"ם בפרק א' (הכ"ב) נראה שסובר שאינו חייב מלקות משום לאו דאחרי אשר הוטמאה מפני שהוא לאו שבכללות</w:t>
      </w:r>
      <w:r>
        <w:rPr>
          <w:rFonts w:cs="Arial" w:hint="cs"/>
          <w:rtl/>
        </w:rPr>
        <w:t>,</w:t>
      </w:r>
      <w:r w:rsidRPr="00B317D8">
        <w:rPr>
          <w:rFonts w:cs="Arial"/>
          <w:rtl/>
        </w:rPr>
        <w:t xml:space="preserve"> ונדחק ליישב לשונו שכתב בפי"ח (ה"ז) לוקה עליה משום טמאה</w:t>
      </w:r>
      <w:r>
        <w:rPr>
          <w:rFonts w:cs="Arial" w:hint="cs"/>
          <w:rtl/>
        </w:rPr>
        <w:t>,</w:t>
      </w:r>
      <w:r w:rsidRPr="00B317D8">
        <w:rPr>
          <w:rFonts w:cs="Arial"/>
          <w:rtl/>
        </w:rPr>
        <w:t xml:space="preserve"> והניח הדבר בצ"ע</w:t>
      </w:r>
      <w:r>
        <w:rPr>
          <w:rFonts w:cs="Arial" w:hint="cs"/>
          <w:rtl/>
        </w:rPr>
        <w:t>, ב"י.</w:t>
      </w:r>
    </w:p>
  </w:footnote>
  <w:footnote w:id="764">
    <w:p w14:paraId="1AEA925E" w14:textId="77777777" w:rsidR="00F40BC3" w:rsidRDefault="00F40BC3" w:rsidP="00F40BC3">
      <w:pPr>
        <w:pStyle w:val="a5"/>
      </w:pPr>
      <w:r>
        <w:rPr>
          <w:rStyle w:val="a7"/>
        </w:rPr>
        <w:footnoteRef/>
      </w:r>
      <w:r>
        <w:rPr>
          <w:rtl/>
        </w:rPr>
        <w:t xml:space="preserve"> </w:t>
      </w:r>
      <w:r w:rsidRPr="00F40BC3">
        <w:rPr>
          <w:rFonts w:cs="Arial"/>
          <w:rtl/>
        </w:rPr>
        <w:t>ממשנתנו הביא ראיה לדבריו והאיר עינינו בה</w:t>
      </w:r>
      <w:r>
        <w:rPr>
          <w:rFonts w:cs="Arial" w:hint="cs"/>
          <w:rtl/>
        </w:rPr>
        <w:t>, רש"י.</w:t>
      </w:r>
    </w:p>
  </w:footnote>
  <w:footnote w:id="765">
    <w:p w14:paraId="33FDDA25" w14:textId="77777777" w:rsidR="00F40BC3" w:rsidRDefault="00F40BC3" w:rsidP="00F40BC3">
      <w:pPr>
        <w:pStyle w:val="a5"/>
      </w:pPr>
      <w:r>
        <w:rPr>
          <w:rStyle w:val="a7"/>
        </w:rPr>
        <w:footnoteRef/>
      </w:r>
      <w:r>
        <w:rPr>
          <w:rtl/>
        </w:rPr>
        <w:t xml:space="preserve"> </w:t>
      </w:r>
      <w:r w:rsidRPr="00F40BC3">
        <w:rPr>
          <w:rFonts w:cs="Arial"/>
          <w:rtl/>
        </w:rPr>
        <w:t>דכתיב (במדבר ה) והיא לא נתפשה אסורה הא נתפשה מותרת</w:t>
      </w:r>
      <w:r>
        <w:rPr>
          <w:rFonts w:cs="Arial" w:hint="cs"/>
          <w:rtl/>
        </w:rPr>
        <w:t>, רש"י.</w:t>
      </w:r>
    </w:p>
  </w:footnote>
  <w:footnote w:id="766">
    <w:p w14:paraId="2CA6878C" w14:textId="77777777" w:rsidR="00F40BC3" w:rsidRDefault="00F40BC3" w:rsidP="00F40BC3">
      <w:pPr>
        <w:pStyle w:val="a5"/>
      </w:pPr>
      <w:r>
        <w:rPr>
          <w:rStyle w:val="a7"/>
        </w:rPr>
        <w:footnoteRef/>
      </w:r>
      <w:r>
        <w:rPr>
          <w:rtl/>
        </w:rPr>
        <w:t xml:space="preserve"> </w:t>
      </w:r>
      <w:r w:rsidRPr="00F40BC3">
        <w:rPr>
          <w:rFonts w:cs="Arial"/>
          <w:rtl/>
        </w:rPr>
        <w:t>אם מת בעלה לא תנשא לכהן</w:t>
      </w:r>
      <w:r>
        <w:rPr>
          <w:rFonts w:cs="Arial" w:hint="cs"/>
          <w:rtl/>
        </w:rPr>
        <w:t>, רש"י.</w:t>
      </w:r>
    </w:p>
  </w:footnote>
  <w:footnote w:id="767">
    <w:p w14:paraId="241AB2D3" w14:textId="2395C8F7" w:rsidR="00703503" w:rsidRDefault="00703503">
      <w:pPr>
        <w:pStyle w:val="a5"/>
      </w:pPr>
      <w:r>
        <w:rPr>
          <w:rStyle w:val="a7"/>
        </w:rPr>
        <w:footnoteRef/>
      </w:r>
      <w:r>
        <w:rPr>
          <w:rtl/>
        </w:rPr>
        <w:t xml:space="preserve"> </w:t>
      </w:r>
      <w:r w:rsidRPr="00703503">
        <w:rPr>
          <w:rFonts w:cs="Arial"/>
          <w:rtl/>
        </w:rPr>
        <w:t>כל שתחילת ביאה באונס אף שסוף ביאה ברצון הוי כנאנסה. ועיין בתרגום יונתן פרשת כי תצא. ועיין ב</w:t>
      </w:r>
      <w:r w:rsidR="00B33770">
        <w:rPr>
          <w:rFonts w:cs="Arial" w:hint="cs"/>
          <w:rtl/>
        </w:rPr>
        <w:t>ית הילל</w:t>
      </w:r>
      <w:r>
        <w:rPr>
          <w:rFonts w:cs="Arial" w:hint="cs"/>
          <w:rtl/>
        </w:rPr>
        <w:t>, באה"ט (סק"כ).</w:t>
      </w:r>
    </w:p>
  </w:footnote>
  <w:footnote w:id="768">
    <w:p w14:paraId="1C1FD3F4" w14:textId="0D375B44" w:rsidR="0013516D" w:rsidRDefault="0013516D">
      <w:pPr>
        <w:pStyle w:val="a5"/>
      </w:pPr>
      <w:r>
        <w:rPr>
          <w:rStyle w:val="a7"/>
        </w:rPr>
        <w:footnoteRef/>
      </w:r>
      <w:r>
        <w:rPr>
          <w:rtl/>
        </w:rPr>
        <w:t xml:space="preserve"> </w:t>
      </w:r>
      <w:r w:rsidRPr="00703503">
        <w:rPr>
          <w:rFonts w:cs="Arial"/>
          <w:rtl/>
        </w:rPr>
        <w:t>מ"מ צריכה טבילה שלא תהא מאוסה עליו</w:t>
      </w:r>
      <w:r>
        <w:rPr>
          <w:rFonts w:cs="Arial" w:hint="cs"/>
          <w:rtl/>
        </w:rPr>
        <w:t xml:space="preserve">, באה"ט (סק"כ) בשם </w:t>
      </w:r>
      <w:r w:rsidRPr="00703503">
        <w:rPr>
          <w:rFonts w:cs="Arial"/>
          <w:rtl/>
        </w:rPr>
        <w:t xml:space="preserve">שבות יעקב </w:t>
      </w:r>
      <w:r>
        <w:rPr>
          <w:rFonts w:cs="Arial" w:hint="cs"/>
          <w:rtl/>
        </w:rPr>
        <w:t>(</w:t>
      </w:r>
      <w:r w:rsidRPr="00703503">
        <w:rPr>
          <w:rFonts w:cs="Arial"/>
          <w:rtl/>
        </w:rPr>
        <w:t>ח"ב סי' ק</w:t>
      </w:r>
      <w:r>
        <w:rPr>
          <w:rFonts w:cs="Arial" w:hint="cs"/>
          <w:rtl/>
        </w:rPr>
        <w:t>טז).</w:t>
      </w:r>
    </w:p>
  </w:footnote>
  <w:footnote w:id="769">
    <w:p w14:paraId="07D98B77" w14:textId="44C1C0C5" w:rsidR="00D134F4" w:rsidRDefault="00D134F4">
      <w:pPr>
        <w:pStyle w:val="a5"/>
      </w:pPr>
      <w:r>
        <w:rPr>
          <w:rStyle w:val="a7"/>
        </w:rPr>
        <w:footnoteRef/>
      </w:r>
      <w:r>
        <w:rPr>
          <w:rtl/>
        </w:rPr>
        <w:t xml:space="preserve"> </w:t>
      </w:r>
      <w:r w:rsidRPr="00D134F4">
        <w:rPr>
          <w:rFonts w:cs="Arial"/>
          <w:rtl/>
        </w:rPr>
        <w:t>וה"ה לבועל אם אינו כהן בה"י ע"ל סי' י"א</w:t>
      </w:r>
      <w:r>
        <w:rPr>
          <w:rFonts w:cs="Arial" w:hint="cs"/>
          <w:rtl/>
        </w:rPr>
        <w:t>, באה"ט (סקכ"א).</w:t>
      </w:r>
    </w:p>
  </w:footnote>
  <w:footnote w:id="770">
    <w:p w14:paraId="5B544114" w14:textId="478402A9" w:rsidR="00AF6885" w:rsidRDefault="00AF6885">
      <w:pPr>
        <w:pStyle w:val="a5"/>
        <w:rPr>
          <w:rtl/>
        </w:rPr>
      </w:pPr>
      <w:r>
        <w:rPr>
          <w:rStyle w:val="a7"/>
        </w:rPr>
        <w:footnoteRef/>
      </w:r>
      <w:r>
        <w:rPr>
          <w:rtl/>
        </w:rPr>
        <w:t xml:space="preserve"> </w:t>
      </w:r>
      <w:r w:rsidRPr="00703503">
        <w:rPr>
          <w:rFonts w:cs="Arial"/>
          <w:rtl/>
        </w:rPr>
        <w:t xml:space="preserve">אכן בתשובת מהר"ם אלשקר </w:t>
      </w:r>
      <w:r>
        <w:rPr>
          <w:rFonts w:cs="Arial" w:hint="cs"/>
          <w:rtl/>
        </w:rPr>
        <w:t>(</w:t>
      </w:r>
      <w:r w:rsidRPr="00703503">
        <w:rPr>
          <w:rFonts w:cs="Arial"/>
          <w:rtl/>
        </w:rPr>
        <w:t>סי</w:t>
      </w:r>
      <w:r>
        <w:rPr>
          <w:rFonts w:cs="Arial" w:hint="cs"/>
          <w:rtl/>
        </w:rPr>
        <w:t>'</w:t>
      </w:r>
      <w:r w:rsidRPr="00703503">
        <w:rPr>
          <w:rFonts w:cs="Arial"/>
          <w:rtl/>
        </w:rPr>
        <w:t xml:space="preserve"> צד</w:t>
      </w:r>
      <w:r>
        <w:rPr>
          <w:rFonts w:cs="Arial" w:hint="cs"/>
          <w:rtl/>
        </w:rPr>
        <w:t>)</w:t>
      </w:r>
      <w:r w:rsidRPr="00703503">
        <w:rPr>
          <w:rFonts w:cs="Arial"/>
          <w:rtl/>
        </w:rPr>
        <w:t xml:space="preserve"> לא כתב כן. וקרוב לומר דהנו"ב כתב כל הנ"ל משום דלא שמיעא ליה דברי מהר"ם אלשקר (שהרי ספרו לא היה בידו כמו שכתב הוא בעצמו בסי' ט"ו) אבל אילו שמיע' ליה הוה מקבל דשם הביא מדברי כמה ראשונים ז"ל שכתבו להדיא דהנבעלת בעיר אין סומכין על דבריה שהיא אנוסה עד שתביא ראי' שנאנסה כגון שראו אותו ששלף חרב עליה או שסתם את פיה שלא תוכל לזעוק ע"ש. </w:t>
      </w:r>
      <w:r w:rsidRPr="00AF6885">
        <w:rPr>
          <w:rFonts w:cs="Arial"/>
          <w:rtl/>
        </w:rPr>
        <w:t>ועיין בזה בתשובת ח"צ סי' קמ"ה וקמ"ו ובתשובת אא"ז פמ"א ח"ג סימן כ"ב ובתשובת חמדת שלמה סימן סמ"ך</w:t>
      </w:r>
      <w:r>
        <w:rPr>
          <w:rFonts w:cs="Arial" w:hint="cs"/>
          <w:rtl/>
        </w:rPr>
        <w:t>, פת"ש (סקי"א).</w:t>
      </w:r>
    </w:p>
  </w:footnote>
  <w:footnote w:id="771">
    <w:p w14:paraId="1D436376" w14:textId="6C7B8370" w:rsidR="0013516D" w:rsidRDefault="0013516D">
      <w:pPr>
        <w:pStyle w:val="a5"/>
        <w:rPr>
          <w:rtl/>
        </w:rPr>
      </w:pPr>
      <w:r>
        <w:rPr>
          <w:rStyle w:val="a7"/>
        </w:rPr>
        <w:footnoteRef/>
      </w:r>
      <w:r>
        <w:rPr>
          <w:rtl/>
        </w:rPr>
        <w:t xml:space="preserve"> </w:t>
      </w:r>
      <w:r w:rsidRPr="00DC4464">
        <w:rPr>
          <w:rFonts w:cs="Arial"/>
          <w:rtl/>
        </w:rPr>
        <w:t>כתב בס' בית מאיר שם דר"ל לא מבעיא שתקפה ובא עליה דזה פשיטא אלא אפי' דומיא דאסתר תחילה שהיתה באונס דהיינו שלא היתה מתרצית עד שתבעה אחשורוש שהיה לה אימת מלכות והיתה אנוסה על הביאה ממש ושריא לבעלה מרדכי וע"ש עוד. ועמ"ש בפ"ת ליו"ד סימן קנ"ז סק"ב ודוק</w:t>
      </w:r>
      <w:r>
        <w:rPr>
          <w:rFonts w:hint="cs"/>
          <w:rtl/>
        </w:rPr>
        <w:t>, פת"ש (סקי"א).</w:t>
      </w:r>
    </w:p>
  </w:footnote>
  <w:footnote w:id="772">
    <w:p w14:paraId="097864D2" w14:textId="73183585" w:rsidR="0013516D" w:rsidRDefault="0013516D">
      <w:pPr>
        <w:pStyle w:val="a5"/>
      </w:pPr>
      <w:r>
        <w:rPr>
          <w:rStyle w:val="a7"/>
        </w:rPr>
        <w:footnoteRef/>
      </w:r>
      <w:r>
        <w:rPr>
          <w:rtl/>
        </w:rPr>
        <w:t xml:space="preserve"> </w:t>
      </w:r>
      <w:r w:rsidRPr="00DC4464">
        <w:rPr>
          <w:rFonts w:cs="Arial"/>
          <w:rtl/>
        </w:rPr>
        <w:t>עיין בס' בית מאיר לקמן סימן קע"ח ס"ג העתיק משמו דאפילו עשתה להצלת עצמה מיראתה פן יהרגנה נמי אסרה (היינו היכא שהאנס לא תבעה כלל רק רצה להורגה והיא שידלתו כדי שתנצל)</w:t>
      </w:r>
      <w:r>
        <w:rPr>
          <w:rFonts w:cs="Arial" w:hint="cs"/>
          <w:rtl/>
        </w:rPr>
        <w:t>, פת"ש (סקי"א).</w:t>
      </w:r>
    </w:p>
  </w:footnote>
  <w:footnote w:id="773">
    <w:p w14:paraId="64BA312E" w14:textId="77777777" w:rsidR="0081767A" w:rsidRDefault="0081767A" w:rsidP="0081767A">
      <w:pPr>
        <w:pStyle w:val="a5"/>
      </w:pPr>
      <w:r>
        <w:rPr>
          <w:rStyle w:val="a7"/>
        </w:rPr>
        <w:footnoteRef/>
      </w:r>
      <w:r>
        <w:rPr>
          <w:rtl/>
        </w:rPr>
        <w:t xml:space="preserve"> </w:t>
      </w:r>
      <w:r w:rsidRPr="0081767A">
        <w:rPr>
          <w:rFonts w:cs="Arial"/>
          <w:rtl/>
        </w:rPr>
        <w:t>כלומר אמר לו עד אחד אשתך זינתה והוא שותק מהו ליאסר העד עליו</w:t>
      </w:r>
      <w:r>
        <w:rPr>
          <w:rFonts w:cs="Arial" w:hint="cs"/>
          <w:rtl/>
        </w:rPr>
        <w:t>, רש"י.</w:t>
      </w:r>
    </w:p>
  </w:footnote>
  <w:footnote w:id="774">
    <w:p w14:paraId="55FD9E5B" w14:textId="77777777" w:rsidR="0081767A" w:rsidRDefault="0081767A" w:rsidP="0081767A">
      <w:pPr>
        <w:pStyle w:val="a5"/>
        <w:rPr>
          <w:rtl/>
        </w:rPr>
      </w:pPr>
      <w:r>
        <w:rPr>
          <w:rStyle w:val="a7"/>
        </w:rPr>
        <w:footnoteRef/>
      </w:r>
      <w:r>
        <w:rPr>
          <w:rtl/>
        </w:rPr>
        <w:t xml:space="preserve"> </w:t>
      </w:r>
      <w:r w:rsidRPr="0081767A">
        <w:rPr>
          <w:rFonts w:cs="Arial"/>
          <w:rtl/>
        </w:rPr>
        <w:t>ההוא סמיא לעת הקבוע לו לפני שמואל</w:t>
      </w:r>
      <w:r>
        <w:rPr>
          <w:rFonts w:hint="cs"/>
          <w:rtl/>
        </w:rPr>
        <w:t>, רש"י.</w:t>
      </w:r>
    </w:p>
  </w:footnote>
  <w:footnote w:id="775">
    <w:p w14:paraId="7DB0F16E" w14:textId="77777777" w:rsidR="0081767A" w:rsidRDefault="0081767A" w:rsidP="0081767A">
      <w:pPr>
        <w:pStyle w:val="a5"/>
      </w:pPr>
      <w:r>
        <w:rPr>
          <w:rStyle w:val="a7"/>
        </w:rPr>
        <w:footnoteRef/>
      </w:r>
      <w:r>
        <w:rPr>
          <w:rtl/>
        </w:rPr>
        <w:t xml:space="preserve"> </w:t>
      </w:r>
      <w:r w:rsidRPr="0081767A">
        <w:rPr>
          <w:rFonts w:cs="Arial"/>
          <w:rtl/>
        </w:rPr>
        <w:t>האי עד כשאר עד אחד דידעת ביה שאינו מפסולי עדות דלאו גזלנא הוא</w:t>
      </w:r>
      <w:r>
        <w:rPr>
          <w:rFonts w:cs="Arial" w:hint="cs"/>
          <w:rtl/>
        </w:rPr>
        <w:t>, רש"י.</w:t>
      </w:r>
    </w:p>
  </w:footnote>
  <w:footnote w:id="776">
    <w:p w14:paraId="082B0A24" w14:textId="77777777" w:rsidR="0081767A" w:rsidRDefault="0081767A" w:rsidP="0081767A">
      <w:pPr>
        <w:pStyle w:val="a5"/>
      </w:pPr>
      <w:r>
        <w:rPr>
          <w:rStyle w:val="a7"/>
        </w:rPr>
        <w:footnoteRef/>
      </w:r>
      <w:r>
        <w:rPr>
          <w:rtl/>
        </w:rPr>
        <w:t xml:space="preserve"> </w:t>
      </w:r>
      <w:r w:rsidRPr="0081767A">
        <w:rPr>
          <w:rFonts w:cs="Arial"/>
          <w:rtl/>
        </w:rPr>
        <w:t>הואיל ולא הכחישתו</w:t>
      </w:r>
      <w:r>
        <w:rPr>
          <w:rFonts w:cs="Arial" w:hint="cs"/>
          <w:rtl/>
        </w:rPr>
        <w:t>, רש"י.</w:t>
      </w:r>
    </w:p>
  </w:footnote>
  <w:footnote w:id="777">
    <w:p w14:paraId="2979C9C8" w14:textId="79CB3963" w:rsidR="0037386D" w:rsidRDefault="0037386D">
      <w:pPr>
        <w:pStyle w:val="a5"/>
        <w:rPr>
          <w:rtl/>
        </w:rPr>
      </w:pPr>
      <w:r>
        <w:rPr>
          <w:rStyle w:val="a7"/>
        </w:rPr>
        <w:footnoteRef/>
      </w:r>
      <w:r>
        <w:rPr>
          <w:rtl/>
        </w:rPr>
        <w:t xml:space="preserve"> </w:t>
      </w:r>
      <w:r>
        <w:rPr>
          <w:rFonts w:cs="Arial"/>
          <w:rtl/>
        </w:rPr>
        <w:t>דע שמ"ש אם היא נאמנת לו או העד נאמן לו יוציא כדי לצאת ידי ספק לאו דוקא בכהן דהוא הדין בישראל דהא ההוא סמיא לא משמע דהוה כהן וכ"כ הרמב"ם דין זה בפרק כ"ד מהלכות אישות (הי"ח) סתם ולא חילק בין כהן לישראל וגם רבינו בסימן קט"ו (קסט.) כתב כן סתם ולא חילק</w:t>
      </w:r>
      <w:r>
        <w:rPr>
          <w:rFonts w:cs="Arial" w:hint="cs"/>
          <w:rtl/>
        </w:rPr>
        <w:t>, ב"י.</w:t>
      </w:r>
    </w:p>
  </w:footnote>
  <w:footnote w:id="778">
    <w:p w14:paraId="6E783C97" w14:textId="57A0FEA6" w:rsidR="003770F0" w:rsidRDefault="003770F0">
      <w:pPr>
        <w:pStyle w:val="a5"/>
        <w:rPr>
          <w:rtl/>
        </w:rPr>
      </w:pPr>
      <w:r>
        <w:rPr>
          <w:rStyle w:val="a7"/>
        </w:rPr>
        <w:footnoteRef/>
      </w:r>
      <w:r>
        <w:rPr>
          <w:rtl/>
        </w:rPr>
        <w:t xml:space="preserve"> </w:t>
      </w:r>
      <w:r>
        <w:rPr>
          <w:rFonts w:cs="Arial" w:hint="cs"/>
          <w:rtl/>
        </w:rPr>
        <w:t>ד</w:t>
      </w:r>
      <w:r>
        <w:rPr>
          <w:rFonts w:cs="Arial"/>
          <w:rtl/>
        </w:rPr>
        <w:t xml:space="preserve">אמרינן </w:t>
      </w:r>
      <w:r>
        <w:rPr>
          <w:rFonts w:cs="Arial" w:hint="cs"/>
          <w:rtl/>
        </w:rPr>
        <w:t xml:space="preserve">(נדרים צ:) </w:t>
      </w:r>
      <w:r>
        <w:rPr>
          <w:rFonts w:cs="Arial"/>
          <w:rtl/>
        </w:rPr>
        <w:t>שהאומרת טמאה אני לך אע</w:t>
      </w:r>
      <w:r>
        <w:rPr>
          <w:rFonts w:cs="Arial" w:hint="cs"/>
          <w:rtl/>
        </w:rPr>
        <w:t>"</w:t>
      </w:r>
      <w:r>
        <w:rPr>
          <w:rFonts w:cs="Arial"/>
          <w:rtl/>
        </w:rPr>
        <w:t>פ שאינה נאמנת לאסור עצמה על בעלה כמו שנתבאר אם נתאלמנה או נתגרשה אסורה לאכול בתרומה</w:t>
      </w:r>
      <w:r>
        <w:rPr>
          <w:rFonts w:cs="Arial" w:hint="cs"/>
          <w:rtl/>
        </w:rPr>
        <w:t>,</w:t>
      </w:r>
      <w:r>
        <w:rPr>
          <w:rFonts w:cs="Arial"/>
          <w:rtl/>
        </w:rPr>
        <w:t xml:space="preserve"> ומשמע להרמב"ם (שם ה"ט) דהוא הדין לינשא לכהן דמאי שנא</w:t>
      </w:r>
      <w:r>
        <w:rPr>
          <w:rFonts w:hint="cs"/>
          <w:rtl/>
        </w:rPr>
        <w:t>, ב"י.</w:t>
      </w:r>
    </w:p>
  </w:footnote>
  <w:footnote w:id="779">
    <w:p w14:paraId="66E628BC" w14:textId="15FEBAB1" w:rsidR="0037386D" w:rsidRDefault="0037386D">
      <w:pPr>
        <w:pStyle w:val="a5"/>
        <w:rPr>
          <w:rtl/>
        </w:rPr>
      </w:pPr>
      <w:r>
        <w:rPr>
          <w:rStyle w:val="a7"/>
        </w:rPr>
        <w:footnoteRef/>
      </w:r>
      <w:r>
        <w:rPr>
          <w:rtl/>
        </w:rPr>
        <w:t xml:space="preserve"> </w:t>
      </w:r>
      <w:r>
        <w:rPr>
          <w:rFonts w:cs="Arial"/>
          <w:rtl/>
        </w:rPr>
        <w:t>והרב המגיד דחה דברי הראב"ד ונתן טעם לומר שאיפשר שאין לסמוך כאן על נתינת אמתלאה</w:t>
      </w:r>
      <w:r>
        <w:rPr>
          <w:rFonts w:hint="cs"/>
          <w:rtl/>
        </w:rPr>
        <w:t>, ב"י.</w:t>
      </w:r>
    </w:p>
  </w:footnote>
  <w:footnote w:id="780">
    <w:p w14:paraId="2452C31A" w14:textId="59AFEF15" w:rsidR="0003169E" w:rsidRDefault="0003169E">
      <w:pPr>
        <w:pStyle w:val="a5"/>
      </w:pPr>
      <w:r>
        <w:rPr>
          <w:rStyle w:val="a7"/>
        </w:rPr>
        <w:footnoteRef/>
      </w:r>
      <w:r>
        <w:rPr>
          <w:rtl/>
        </w:rPr>
        <w:t xml:space="preserve"> </w:t>
      </w:r>
      <w:r w:rsidRPr="0003169E">
        <w:rPr>
          <w:rFonts w:cs="Arial"/>
          <w:rtl/>
        </w:rPr>
        <w:t>כתב הראב"ד אם נותנת אמתלא לדבריה שאמרה כן כדי שיגרש אות</w:t>
      </w:r>
      <w:r>
        <w:rPr>
          <w:rFonts w:cs="Arial" w:hint="cs"/>
          <w:rtl/>
        </w:rPr>
        <w:t>ה</w:t>
      </w:r>
      <w:r w:rsidRPr="0003169E">
        <w:rPr>
          <w:rFonts w:cs="Arial"/>
          <w:rtl/>
        </w:rPr>
        <w:t xml:space="preserve"> נאמנת</w:t>
      </w:r>
      <w:r>
        <w:rPr>
          <w:rFonts w:cs="Arial" w:hint="cs"/>
          <w:rtl/>
        </w:rPr>
        <w:t>.</w:t>
      </w:r>
      <w:r w:rsidRPr="0003169E">
        <w:rPr>
          <w:rFonts w:cs="Arial"/>
          <w:rtl/>
        </w:rPr>
        <w:t xml:space="preserve"> והמגיד חולק עליו כיון דאין בעלה חייב לגרשה ע"פ דיבורה אינה נאמנת</w:t>
      </w:r>
      <w:r>
        <w:rPr>
          <w:rFonts w:cs="Arial" w:hint="cs"/>
          <w:rtl/>
        </w:rPr>
        <w:t>,</w:t>
      </w:r>
      <w:r w:rsidRPr="0003169E">
        <w:rPr>
          <w:rFonts w:cs="Arial"/>
          <w:rtl/>
        </w:rPr>
        <w:t xml:space="preserve"> שאמר' כן כדי לגרש אותה</w:t>
      </w:r>
      <w:r>
        <w:rPr>
          <w:rFonts w:cs="Arial" w:hint="cs"/>
          <w:rtl/>
        </w:rPr>
        <w:t>.</w:t>
      </w:r>
      <w:r w:rsidRPr="0003169E">
        <w:rPr>
          <w:rFonts w:cs="Arial"/>
          <w:rtl/>
        </w:rPr>
        <w:t xml:space="preserve"> לפי זה אף באשת ישראל שאמרה טמאה אני ונתנה אמתלא זו אינה נאמנת</w:t>
      </w:r>
      <w:r>
        <w:rPr>
          <w:rFonts w:cs="Arial" w:hint="cs"/>
          <w:rtl/>
        </w:rPr>
        <w:t>.</w:t>
      </w:r>
      <w:r w:rsidRPr="0003169E">
        <w:rPr>
          <w:rFonts w:cs="Arial"/>
          <w:rtl/>
        </w:rPr>
        <w:t xml:space="preserve"> מיהו בשאר אמתלא אף המגיד מודה</w:t>
      </w:r>
      <w:r>
        <w:rPr>
          <w:rFonts w:cs="Arial" w:hint="cs"/>
          <w:rtl/>
        </w:rPr>
        <w:t>,</w:t>
      </w:r>
      <w:r w:rsidRPr="0003169E">
        <w:rPr>
          <w:rFonts w:cs="Arial"/>
          <w:rtl/>
        </w:rPr>
        <w:t xml:space="preserve"> וכמ"ש בסי' קט"ו</w:t>
      </w:r>
      <w:r>
        <w:rPr>
          <w:rFonts w:cs="Arial" w:hint="cs"/>
          <w:rtl/>
        </w:rPr>
        <w:t>,</w:t>
      </w:r>
      <w:r w:rsidRPr="0003169E">
        <w:rPr>
          <w:rFonts w:cs="Arial"/>
          <w:rtl/>
        </w:rPr>
        <w:t xml:space="preserve"> אע</w:t>
      </w:r>
      <w:r>
        <w:rPr>
          <w:rFonts w:cs="Arial" w:hint="cs"/>
          <w:rtl/>
        </w:rPr>
        <w:t>"</w:t>
      </w:r>
      <w:r w:rsidRPr="0003169E">
        <w:rPr>
          <w:rFonts w:cs="Arial"/>
          <w:rtl/>
        </w:rPr>
        <w:t>ג דהמגיד מדייק דינו דאינה נאמנת מסוגיי' סוף נדרים דתנא שם באומרת טמאה אני אסורה לאכול תרומה ולא חילק בין אם נתנה אמתלא לדבריה או לא</w:t>
      </w:r>
      <w:r>
        <w:rPr>
          <w:rFonts w:cs="Arial" w:hint="cs"/>
          <w:rtl/>
        </w:rPr>
        <w:t>,</w:t>
      </w:r>
      <w:r w:rsidRPr="0003169E">
        <w:rPr>
          <w:rFonts w:cs="Arial"/>
          <w:rtl/>
        </w:rPr>
        <w:t xml:space="preserve"> משמע לכאורה אף שאר אמתלא לא מהני</w:t>
      </w:r>
      <w:r>
        <w:rPr>
          <w:rFonts w:cs="Arial" w:hint="cs"/>
          <w:rtl/>
        </w:rPr>
        <w:t>,</w:t>
      </w:r>
      <w:r w:rsidRPr="0003169E">
        <w:rPr>
          <w:rFonts w:cs="Arial"/>
          <w:rtl/>
        </w:rPr>
        <w:t xml:space="preserve"> דאל"כ אכתי קשה קושיא הנ"ל</w:t>
      </w:r>
      <w:r>
        <w:rPr>
          <w:rFonts w:cs="Arial" w:hint="cs"/>
          <w:rtl/>
        </w:rPr>
        <w:t>.</w:t>
      </w:r>
      <w:r w:rsidRPr="0003169E">
        <w:rPr>
          <w:rFonts w:cs="Arial"/>
          <w:rtl/>
        </w:rPr>
        <w:t xml:space="preserve"> וי"ל דוקא אמתלא מ"ש הראב"ד דשייך בכל הנשים הקשה למה לא חילק</w:t>
      </w:r>
      <w:r>
        <w:rPr>
          <w:rFonts w:cs="Arial" w:hint="cs"/>
          <w:rtl/>
        </w:rPr>
        <w:t>,</w:t>
      </w:r>
      <w:r w:rsidRPr="0003169E">
        <w:rPr>
          <w:rFonts w:cs="Arial"/>
          <w:rtl/>
        </w:rPr>
        <w:t xml:space="preserve"> אבל שאר אמתלא ל"ק למה לא חילק</w:t>
      </w:r>
      <w:r>
        <w:rPr>
          <w:rFonts w:cs="Arial" w:hint="cs"/>
          <w:rtl/>
        </w:rPr>
        <w:t>.</w:t>
      </w:r>
      <w:r w:rsidRPr="0003169E">
        <w:rPr>
          <w:rFonts w:cs="Arial"/>
          <w:rtl/>
        </w:rPr>
        <w:t xml:space="preserve"> ואפשר לדייק מראב"ד שכתב דין זה דמהני אמתלא באשת כהן ולא באשת ישראל פכ"ד ה"א דס"ל דלא מהני מדהפסידה הכתובה לפי דברי' הראשונים כמ"ש בסי' קט"ו</w:t>
      </w:r>
      <w:r>
        <w:rPr>
          <w:rFonts w:cs="Arial" w:hint="cs"/>
          <w:rtl/>
        </w:rPr>
        <w:t xml:space="preserve">, </w:t>
      </w:r>
      <w:r w:rsidRPr="00330CD2">
        <w:rPr>
          <w:rFonts w:cs="Arial" w:hint="cs"/>
          <w:b/>
          <w:bCs/>
          <w:rtl/>
        </w:rPr>
        <w:t>ב"ש</w:t>
      </w:r>
      <w:r>
        <w:rPr>
          <w:rFonts w:cs="Arial" w:hint="cs"/>
          <w:rtl/>
        </w:rPr>
        <w:t xml:space="preserve"> (סקכ"ו).</w:t>
      </w:r>
      <w:r w:rsidR="00330CD2" w:rsidRPr="00330CD2">
        <w:rPr>
          <w:rFonts w:cs="Arial"/>
          <w:rtl/>
        </w:rPr>
        <w:t xml:space="preserve"> </w:t>
      </w:r>
      <w:r w:rsidR="00330CD2">
        <w:rPr>
          <w:rFonts w:cs="Arial" w:hint="cs"/>
          <w:rtl/>
        </w:rPr>
        <w:t xml:space="preserve">  </w:t>
      </w:r>
      <w:r w:rsidR="00330CD2" w:rsidRPr="00464D30">
        <w:rPr>
          <w:rFonts w:cs="Arial"/>
          <w:rtl/>
        </w:rPr>
        <w:t>ועיין בתשובת נו"ב סימן ח' וסימן י"א שכ' דאין ראית הב"ש מכרעת כלל ואעפ"כ דינו אמת ולא מטעם הוכחתו ע"ש באורך.</w:t>
      </w:r>
      <w:r w:rsidR="00330CD2">
        <w:rPr>
          <w:rFonts w:cs="Arial" w:hint="cs"/>
          <w:rtl/>
        </w:rPr>
        <w:t xml:space="preserve">.., </w:t>
      </w:r>
      <w:r w:rsidR="00330CD2" w:rsidRPr="00330CD2">
        <w:rPr>
          <w:rFonts w:cs="Arial" w:hint="cs"/>
          <w:b/>
          <w:bCs/>
          <w:rtl/>
        </w:rPr>
        <w:t>פת"ש</w:t>
      </w:r>
      <w:r w:rsidR="00330CD2">
        <w:rPr>
          <w:rFonts w:cs="Arial" w:hint="cs"/>
          <w:rtl/>
        </w:rPr>
        <w:t xml:space="preserve"> (סקי"ב).</w:t>
      </w:r>
    </w:p>
  </w:footnote>
  <w:footnote w:id="781">
    <w:p w14:paraId="6874E047" w14:textId="52D9C77C" w:rsidR="003D4C78" w:rsidRDefault="003D4C78">
      <w:pPr>
        <w:pStyle w:val="a5"/>
      </w:pPr>
      <w:r>
        <w:rPr>
          <w:rStyle w:val="a7"/>
        </w:rPr>
        <w:footnoteRef/>
      </w:r>
      <w:r>
        <w:rPr>
          <w:rtl/>
        </w:rPr>
        <w:t xml:space="preserve"> </w:t>
      </w:r>
      <w:r w:rsidRPr="00B317D8">
        <w:rPr>
          <w:rFonts w:cs="Arial"/>
          <w:rtl/>
        </w:rPr>
        <w:t>כלומר שהאונס אסור בה</w:t>
      </w:r>
      <w:r>
        <w:rPr>
          <w:rFonts w:cs="Arial" w:hint="cs"/>
          <w:rtl/>
        </w:rPr>
        <w:t>,</w:t>
      </w:r>
      <w:r w:rsidRPr="00B317D8">
        <w:rPr>
          <w:rFonts w:cs="Arial"/>
          <w:rtl/>
        </w:rPr>
        <w:t xml:space="preserve"> הילכך חד ספק הוא. וכתבו התוספות (ד"ה לא צריכא) וא"ת ונוקמה אחזקה שהיא כשרה לכהונה ונימא דלא תחתיו זינתה</w:t>
      </w:r>
      <w:r>
        <w:rPr>
          <w:rFonts w:cs="Arial" w:hint="cs"/>
          <w:rtl/>
        </w:rPr>
        <w:t>,</w:t>
      </w:r>
      <w:r w:rsidRPr="00B317D8">
        <w:rPr>
          <w:rFonts w:cs="Arial"/>
          <w:rtl/>
        </w:rPr>
        <w:t xml:space="preserve"> וי"ל דאדרבה אית לן למימר דהשתא נבעלה דאוקמה אחזקת הגוף שהיתה בתולה עכ"ל</w:t>
      </w:r>
      <w:r>
        <w:rPr>
          <w:rFonts w:cs="Arial" w:hint="cs"/>
          <w:rtl/>
        </w:rPr>
        <w:t xml:space="preserve">, </w:t>
      </w:r>
      <w:r w:rsidRPr="00434FB9">
        <w:rPr>
          <w:rFonts w:cs="Arial" w:hint="cs"/>
          <w:b/>
          <w:bCs/>
          <w:rtl/>
        </w:rPr>
        <w:t>ב"י</w:t>
      </w:r>
      <w:r>
        <w:rPr>
          <w:rFonts w:cs="Arial" w:hint="cs"/>
          <w:rtl/>
        </w:rPr>
        <w:t>.</w:t>
      </w:r>
      <w:r w:rsidR="00434FB9">
        <w:rPr>
          <w:rFonts w:hint="cs"/>
          <w:rtl/>
        </w:rPr>
        <w:t xml:space="preserve">  </w:t>
      </w:r>
      <w:r w:rsidR="00434FB9" w:rsidRPr="003D4C78">
        <w:rPr>
          <w:rFonts w:cs="Arial"/>
          <w:rtl/>
        </w:rPr>
        <w:t xml:space="preserve">וכבר שאלו (רשב"א </w:t>
      </w:r>
      <w:r w:rsidR="00434FB9">
        <w:rPr>
          <w:rFonts w:cs="Arial" w:hint="cs"/>
          <w:rtl/>
        </w:rPr>
        <w:t>ט.</w:t>
      </w:r>
      <w:r w:rsidR="00434FB9" w:rsidRPr="003D4C78">
        <w:rPr>
          <w:rFonts w:cs="Arial"/>
          <w:rtl/>
        </w:rPr>
        <w:t xml:space="preserve"> ד"ה קשיא לן) למה אמרו שאין כאן אלא ספק אחד והלא שמא מוכת עץ היא ויש כאן שתי ספיקות</w:t>
      </w:r>
      <w:r w:rsidR="00434FB9">
        <w:rPr>
          <w:rFonts w:cs="Arial" w:hint="cs"/>
          <w:rtl/>
        </w:rPr>
        <w:t>,</w:t>
      </w:r>
      <w:r w:rsidR="00434FB9" w:rsidRPr="003D4C78">
        <w:rPr>
          <w:rFonts w:cs="Arial"/>
          <w:rtl/>
        </w:rPr>
        <w:t xml:space="preserve"> ותרצו שמוכת עץ דבר שאינו מצוי הוא ואין חוששין לו</w:t>
      </w:r>
      <w:r w:rsidR="00434FB9">
        <w:rPr>
          <w:rFonts w:cs="Arial" w:hint="cs"/>
          <w:rtl/>
        </w:rPr>
        <w:t xml:space="preserve">, </w:t>
      </w:r>
      <w:r w:rsidR="00434FB9" w:rsidRPr="00434FB9">
        <w:rPr>
          <w:rFonts w:cs="Arial" w:hint="cs"/>
          <w:b/>
          <w:bCs/>
          <w:rtl/>
        </w:rPr>
        <w:t>הה"מ</w:t>
      </w:r>
      <w:r w:rsidR="00434FB9">
        <w:rPr>
          <w:rFonts w:cs="Arial" w:hint="cs"/>
          <w:rtl/>
        </w:rPr>
        <w:t xml:space="preserve"> (</w:t>
      </w:r>
      <w:r w:rsidR="00434FB9">
        <w:rPr>
          <w:rFonts w:hint="cs"/>
          <w:rtl/>
        </w:rPr>
        <w:t>פי"ח ה"י).</w:t>
      </w:r>
    </w:p>
  </w:footnote>
  <w:footnote w:id="782">
    <w:p w14:paraId="00EB8364" w14:textId="246277FB" w:rsidR="00532DBA" w:rsidRDefault="00532DBA">
      <w:pPr>
        <w:pStyle w:val="a5"/>
      </w:pPr>
      <w:r>
        <w:rPr>
          <w:rStyle w:val="a7"/>
        </w:rPr>
        <w:footnoteRef/>
      </w:r>
      <w:r>
        <w:rPr>
          <w:rtl/>
        </w:rPr>
        <w:t xml:space="preserve"> </w:t>
      </w:r>
      <w:r w:rsidRPr="00532DBA">
        <w:rPr>
          <w:rFonts w:cs="Arial"/>
          <w:rtl/>
        </w:rPr>
        <w:t>אינו צריך להביא מן המקרא לפוסלה מן הכהונה מלינשא לכהן דמקל וחומר אתי</w:t>
      </w:r>
      <w:r>
        <w:rPr>
          <w:rFonts w:cs="Arial" w:hint="cs"/>
          <w:rtl/>
        </w:rPr>
        <w:t>, רש"י.</w:t>
      </w:r>
    </w:p>
  </w:footnote>
  <w:footnote w:id="783">
    <w:p w14:paraId="0CC80128" w14:textId="06B1B6E7" w:rsidR="00532DBA" w:rsidRDefault="00532DBA">
      <w:pPr>
        <w:pStyle w:val="a5"/>
      </w:pPr>
      <w:r>
        <w:rPr>
          <w:rStyle w:val="a7"/>
        </w:rPr>
        <w:footnoteRef/>
      </w:r>
      <w:r>
        <w:rPr>
          <w:rtl/>
        </w:rPr>
        <w:t xml:space="preserve"> </w:t>
      </w:r>
      <w:r w:rsidRPr="00B317D8">
        <w:rPr>
          <w:rFonts w:cs="Arial"/>
          <w:rtl/>
        </w:rPr>
        <w:t>וכתב הה</w:t>
      </w:r>
      <w:r>
        <w:rPr>
          <w:rFonts w:cs="Arial" w:hint="cs"/>
          <w:rtl/>
        </w:rPr>
        <w:t>"</w:t>
      </w:r>
      <w:r w:rsidRPr="00B317D8">
        <w:rPr>
          <w:rFonts w:cs="Arial"/>
          <w:rtl/>
        </w:rPr>
        <w:t>מ</w:t>
      </w:r>
      <w:r>
        <w:rPr>
          <w:rFonts w:cs="Arial" w:hint="cs"/>
          <w:rtl/>
        </w:rPr>
        <w:t>-</w:t>
      </w:r>
      <w:r w:rsidRPr="00B317D8">
        <w:rPr>
          <w:rFonts w:cs="Arial"/>
          <w:rtl/>
        </w:rPr>
        <w:t xml:space="preserve"> כבר נתבארו בהלכות סוטה פרק א' ופרק ב' הנשים שאינם שותות אחר קינוי וסתירה</w:t>
      </w:r>
      <w:r>
        <w:rPr>
          <w:rFonts w:cs="Arial" w:hint="cs"/>
          <w:rtl/>
        </w:rPr>
        <w:t>,</w:t>
      </w:r>
      <w:r w:rsidRPr="00B317D8">
        <w:rPr>
          <w:rFonts w:cs="Arial"/>
          <w:rtl/>
        </w:rPr>
        <w:t xml:space="preserve"> ושם נתבאר (פ"ב הי"ב) שכל אלו שהזכיר אותן רבינו כאן בכלל הן אסורות על בעליהן בין ישראל בין כהן</w:t>
      </w:r>
      <w:r>
        <w:rPr>
          <w:rFonts w:cs="Arial" w:hint="cs"/>
          <w:rtl/>
        </w:rPr>
        <w:t>,</w:t>
      </w:r>
      <w:r w:rsidRPr="00B317D8">
        <w:rPr>
          <w:rFonts w:cs="Arial"/>
          <w:rtl/>
        </w:rPr>
        <w:t xml:space="preserve"> וביאר רבינו בכאן שאם מתו בעליהן ולא גרשום שהן אסורות לינשא לכהן</w:t>
      </w:r>
      <w:r>
        <w:rPr>
          <w:rFonts w:cs="Arial" w:hint="cs"/>
          <w:rtl/>
        </w:rPr>
        <w:t>,</w:t>
      </w:r>
      <w:r w:rsidRPr="00B317D8">
        <w:rPr>
          <w:rFonts w:cs="Arial"/>
          <w:rtl/>
        </w:rPr>
        <w:t xml:space="preserve"> ומבואר בפרק קמא דסוטה (ב.) במשנה ובהרבה מקומות שם במסכת שאמרו אסורה לביתה ואסורה בתרומה</w:t>
      </w:r>
      <w:r>
        <w:rPr>
          <w:rFonts w:cs="Arial" w:hint="cs"/>
          <w:rtl/>
        </w:rPr>
        <w:t>.</w:t>
      </w:r>
      <w:r w:rsidRPr="00B317D8">
        <w:rPr>
          <w:rFonts w:cs="Arial"/>
          <w:rtl/>
        </w:rPr>
        <w:t xml:space="preserve"> ואמרו באותן שבית דין מקנין להם</w:t>
      </w:r>
      <w:r>
        <w:rPr>
          <w:rFonts w:cs="Arial" w:hint="cs"/>
          <w:rtl/>
        </w:rPr>
        <w:t>,</w:t>
      </w:r>
      <w:r w:rsidRPr="00B317D8">
        <w:rPr>
          <w:rFonts w:cs="Arial"/>
          <w:rtl/>
        </w:rPr>
        <w:t xml:space="preserve"> לא להשקותה אמרו אלא לפסלן מן הכהונה</w:t>
      </w:r>
      <w:r>
        <w:rPr>
          <w:rFonts w:cs="Arial" w:hint="cs"/>
          <w:rtl/>
        </w:rPr>
        <w:t>.</w:t>
      </w:r>
      <w:r w:rsidRPr="00B317D8">
        <w:rPr>
          <w:rFonts w:cs="Arial"/>
          <w:rtl/>
        </w:rPr>
        <w:t xml:space="preserve"> ואמרו שם (כח.) ונטמאה שלשה פעמים</w:t>
      </w:r>
      <w:r>
        <w:rPr>
          <w:rFonts w:cs="Arial" w:hint="cs"/>
          <w:rtl/>
        </w:rPr>
        <w:t>,</w:t>
      </w:r>
      <w:r w:rsidRPr="00B317D8">
        <w:rPr>
          <w:rFonts w:cs="Arial"/>
          <w:rtl/>
        </w:rPr>
        <w:t xml:space="preserve"> אחד לבעל</w:t>
      </w:r>
      <w:r>
        <w:rPr>
          <w:rFonts w:cs="Arial" w:hint="cs"/>
          <w:rtl/>
        </w:rPr>
        <w:t>,</w:t>
      </w:r>
      <w:r w:rsidRPr="00B317D8">
        <w:rPr>
          <w:rFonts w:cs="Arial"/>
          <w:rtl/>
        </w:rPr>
        <w:t xml:space="preserve"> ואחד לבועל</w:t>
      </w:r>
      <w:r>
        <w:rPr>
          <w:rFonts w:cs="Arial" w:hint="cs"/>
          <w:rtl/>
        </w:rPr>
        <w:t>,</w:t>
      </w:r>
      <w:r w:rsidRPr="00B317D8">
        <w:rPr>
          <w:rFonts w:cs="Arial"/>
          <w:rtl/>
        </w:rPr>
        <w:t xml:space="preserve"> ואחד לכהונה</w:t>
      </w:r>
      <w:r>
        <w:rPr>
          <w:rFonts w:cs="Arial" w:hint="cs"/>
          <w:rtl/>
        </w:rPr>
        <w:t>.</w:t>
      </w:r>
      <w:r w:rsidRPr="00B317D8">
        <w:rPr>
          <w:rFonts w:cs="Arial"/>
          <w:rtl/>
        </w:rPr>
        <w:t xml:space="preserve"> ופשוט הוא שם שכל שאסורה לבעלה מחמת קינוי וסתירה אסורה</w:t>
      </w:r>
      <w:r>
        <w:rPr>
          <w:rFonts w:cs="Arial" w:hint="cs"/>
          <w:rtl/>
        </w:rPr>
        <w:t>,</w:t>
      </w:r>
      <w:r w:rsidRPr="00B317D8">
        <w:rPr>
          <w:rFonts w:cs="Arial"/>
          <w:rtl/>
        </w:rPr>
        <w:t xml:space="preserve"> וכן אסורה לכהונה כנזכר פרק ב' מהלכות סוטה (הי"ב) עכ"ל</w:t>
      </w:r>
      <w:r>
        <w:rPr>
          <w:rFonts w:cs="Arial" w:hint="cs"/>
          <w:rtl/>
        </w:rPr>
        <w:t>, ב"י.</w:t>
      </w:r>
    </w:p>
  </w:footnote>
  <w:footnote w:id="784">
    <w:p w14:paraId="0CE2D4A0" w14:textId="20F38BB1" w:rsidR="009060A9" w:rsidRDefault="009060A9">
      <w:pPr>
        <w:pStyle w:val="a5"/>
        <w:rPr>
          <w:rtl/>
        </w:rPr>
      </w:pPr>
      <w:r>
        <w:rPr>
          <w:rStyle w:val="a7"/>
        </w:rPr>
        <w:footnoteRef/>
      </w:r>
      <w:r>
        <w:rPr>
          <w:rtl/>
        </w:rPr>
        <w:t xml:space="preserve"> </w:t>
      </w:r>
      <w:r>
        <w:rPr>
          <w:rFonts w:cs="Arial"/>
          <w:rtl/>
        </w:rPr>
        <w:t>כ' בר</w:t>
      </w:r>
      <w:r>
        <w:rPr>
          <w:rFonts w:cs="Arial" w:hint="cs"/>
          <w:rtl/>
        </w:rPr>
        <w:t>כ</w:t>
      </w:r>
      <w:r>
        <w:rPr>
          <w:rFonts w:cs="Arial"/>
          <w:rtl/>
        </w:rPr>
        <w:t>"י דוקא קינוי הראוי אבל אם קינא לה דרך אברים נעשה כאומר איני חושדך אלא דרך אברים ואף אם נסתרה אינה אסורה וכמ"ש רבינו ירוחם נתיב כ"ג ח"ב והרב משנה למלך סוף הלכות סוטה</w:t>
      </w:r>
      <w:r>
        <w:rPr>
          <w:rFonts w:cs="Arial" w:hint="cs"/>
          <w:rtl/>
        </w:rPr>
        <w:t>, פת"ש (סקי"ג).</w:t>
      </w:r>
    </w:p>
  </w:footnote>
  <w:footnote w:id="785">
    <w:p w14:paraId="6CDAA7E6" w14:textId="3D87A939" w:rsidR="009060A9" w:rsidRDefault="009060A9">
      <w:pPr>
        <w:pStyle w:val="a5"/>
      </w:pPr>
      <w:r>
        <w:rPr>
          <w:rStyle w:val="a7"/>
        </w:rPr>
        <w:footnoteRef/>
      </w:r>
      <w:r>
        <w:rPr>
          <w:rtl/>
        </w:rPr>
        <w:t xml:space="preserve"> </w:t>
      </w:r>
      <w:r w:rsidRPr="00B317D8">
        <w:rPr>
          <w:rFonts w:cs="Arial"/>
          <w:rtl/>
        </w:rPr>
        <w:t>לגוי ולעבד שפוסלין אותה מן הכהונה</w:t>
      </w:r>
      <w:r>
        <w:rPr>
          <w:rFonts w:cs="Arial" w:hint="cs"/>
          <w:rtl/>
        </w:rPr>
        <w:t>, רש"י.</w:t>
      </w:r>
    </w:p>
  </w:footnote>
  <w:footnote w:id="786">
    <w:p w14:paraId="1069AFF8" w14:textId="10BD88E2" w:rsidR="009060A9" w:rsidRDefault="009060A9">
      <w:pPr>
        <w:pStyle w:val="a5"/>
      </w:pPr>
      <w:r>
        <w:rPr>
          <w:rStyle w:val="a7"/>
        </w:rPr>
        <w:footnoteRef/>
      </w:r>
      <w:r>
        <w:rPr>
          <w:rtl/>
        </w:rPr>
        <w:t xml:space="preserve"> </w:t>
      </w:r>
      <w:r w:rsidRPr="009060A9">
        <w:rPr>
          <w:rFonts w:cs="Arial"/>
          <w:rtl/>
        </w:rPr>
        <w:t>לאוסרה לכהונה</w:t>
      </w:r>
      <w:r>
        <w:rPr>
          <w:rFonts w:cs="Arial" w:hint="cs"/>
          <w:rtl/>
        </w:rPr>
        <w:t>, רש"י.</w:t>
      </w:r>
    </w:p>
  </w:footnote>
  <w:footnote w:id="787">
    <w:p w14:paraId="6EA8F5FD" w14:textId="19547729" w:rsidR="009060A9" w:rsidRDefault="009060A9">
      <w:pPr>
        <w:pStyle w:val="a5"/>
      </w:pPr>
      <w:r>
        <w:rPr>
          <w:rStyle w:val="a7"/>
        </w:rPr>
        <w:footnoteRef/>
      </w:r>
      <w:r>
        <w:rPr>
          <w:rtl/>
        </w:rPr>
        <w:t xml:space="preserve"> </w:t>
      </w:r>
      <w:r w:rsidRPr="009060A9">
        <w:rPr>
          <w:rFonts w:cs="Arial"/>
          <w:rtl/>
        </w:rPr>
        <w:t>ששיחקה בשוק או מיעך לה בין דדיה</w:t>
      </w:r>
      <w:r>
        <w:rPr>
          <w:rFonts w:cs="Arial" w:hint="cs"/>
          <w:rtl/>
        </w:rPr>
        <w:t>, רש"י.</w:t>
      </w:r>
    </w:p>
  </w:footnote>
  <w:footnote w:id="788">
    <w:p w14:paraId="3D4FDAA4" w14:textId="481948B4" w:rsidR="00AF02B1" w:rsidRDefault="00AF02B1">
      <w:pPr>
        <w:pStyle w:val="a5"/>
        <w:rPr>
          <w:rtl/>
        </w:rPr>
      </w:pPr>
      <w:r>
        <w:rPr>
          <w:rStyle w:val="a7"/>
        </w:rPr>
        <w:footnoteRef/>
      </w:r>
      <w:r>
        <w:rPr>
          <w:rtl/>
        </w:rPr>
        <w:t xml:space="preserve"> </w:t>
      </w:r>
      <w:r w:rsidRPr="00AF02B1">
        <w:rPr>
          <w:rFonts w:cs="Arial"/>
          <w:rtl/>
        </w:rPr>
        <w:t>בפנויה ומשום חששא דפסולין לנתין ולממזר וכיון שנבעלה לפסול פסלה מן הכהונה</w:t>
      </w:r>
      <w:r>
        <w:rPr>
          <w:rFonts w:hint="cs"/>
          <w:rtl/>
        </w:rPr>
        <w:t>, רש"י.</w:t>
      </w:r>
    </w:p>
  </w:footnote>
  <w:footnote w:id="789">
    <w:p w14:paraId="4F4F6C9E" w14:textId="34B4E096" w:rsidR="00AF02B1" w:rsidRDefault="00AF02B1">
      <w:pPr>
        <w:pStyle w:val="a5"/>
        <w:rPr>
          <w:rtl/>
        </w:rPr>
      </w:pPr>
      <w:r>
        <w:rPr>
          <w:rStyle w:val="a7"/>
        </w:rPr>
        <w:footnoteRef/>
      </w:r>
      <w:r>
        <w:rPr>
          <w:rtl/>
        </w:rPr>
        <w:t xml:space="preserve"> </w:t>
      </w:r>
      <w:r w:rsidRPr="00AF02B1">
        <w:rPr>
          <w:rFonts w:cs="Arial"/>
          <w:rtl/>
        </w:rPr>
        <w:t>וכשרה לכהונה ולא מספקינן לה בנבעלה לפסול לה</w:t>
      </w:r>
      <w:r>
        <w:rPr>
          <w:rFonts w:hint="cs"/>
          <w:rtl/>
        </w:rPr>
        <w:t>, רש"י.</w:t>
      </w:r>
    </w:p>
  </w:footnote>
  <w:footnote w:id="790">
    <w:p w14:paraId="2412C79C" w14:textId="7F1D58C4" w:rsidR="00AF02B1" w:rsidRDefault="00AF02B1">
      <w:pPr>
        <w:pStyle w:val="a5"/>
        <w:rPr>
          <w:rtl/>
        </w:rPr>
      </w:pPr>
      <w:r>
        <w:rPr>
          <w:rStyle w:val="a7"/>
        </w:rPr>
        <w:footnoteRef/>
      </w:r>
      <w:r>
        <w:rPr>
          <w:rtl/>
        </w:rPr>
        <w:t xml:space="preserve"> </w:t>
      </w:r>
      <w:r>
        <w:rPr>
          <w:rFonts w:cs="Arial"/>
          <w:rtl/>
        </w:rPr>
        <w:t>פירוש אם העובר הזה נקבה תנשא לכהונה</w:t>
      </w:r>
      <w:r>
        <w:rPr>
          <w:rFonts w:hint="cs"/>
          <w:rtl/>
        </w:rPr>
        <w:t>, ב"י.</w:t>
      </w:r>
    </w:p>
  </w:footnote>
  <w:footnote w:id="791">
    <w:p w14:paraId="5B4D2BC0" w14:textId="33A93ABE" w:rsidR="00FA5559" w:rsidRDefault="00FA5559">
      <w:pPr>
        <w:pStyle w:val="a5"/>
      </w:pPr>
      <w:r>
        <w:rPr>
          <w:rStyle w:val="a7"/>
        </w:rPr>
        <w:footnoteRef/>
      </w:r>
      <w:r>
        <w:rPr>
          <w:rtl/>
        </w:rPr>
        <w:t xml:space="preserve"> </w:t>
      </w:r>
      <w:r w:rsidRPr="00FA5559">
        <w:rPr>
          <w:rFonts w:cs="Arial"/>
          <w:rtl/>
        </w:rPr>
        <w:t>דקא אמרת ועוד</w:t>
      </w:r>
      <w:r>
        <w:rPr>
          <w:rFonts w:cs="Arial" w:hint="cs"/>
          <w:rtl/>
        </w:rPr>
        <w:t>, רש"י.</w:t>
      </w:r>
    </w:p>
  </w:footnote>
  <w:footnote w:id="792">
    <w:p w14:paraId="668263D3" w14:textId="7AEA4CBB" w:rsidR="00FA5559" w:rsidRDefault="00FA5559">
      <w:pPr>
        <w:pStyle w:val="a5"/>
      </w:pPr>
      <w:r>
        <w:rPr>
          <w:rStyle w:val="a7"/>
        </w:rPr>
        <w:footnoteRef/>
      </w:r>
      <w:r>
        <w:rPr>
          <w:rtl/>
        </w:rPr>
        <w:t xml:space="preserve"> </w:t>
      </w:r>
      <w:r w:rsidRPr="00FA5559">
        <w:rPr>
          <w:rFonts w:cs="Arial"/>
          <w:rtl/>
        </w:rPr>
        <w:t>ארוסה הכל פסולין אצלה חוץ מן הארוס</w:t>
      </w:r>
      <w:r>
        <w:rPr>
          <w:rFonts w:cs="Arial" w:hint="cs"/>
          <w:rtl/>
        </w:rPr>
        <w:t>, רש"י.</w:t>
      </w:r>
    </w:p>
  </w:footnote>
  <w:footnote w:id="793">
    <w:p w14:paraId="3C31B59A" w14:textId="2462B4B3" w:rsidR="00FA5559" w:rsidRDefault="00FA5559">
      <w:pPr>
        <w:pStyle w:val="a5"/>
      </w:pPr>
      <w:r>
        <w:rPr>
          <w:rStyle w:val="a7"/>
        </w:rPr>
        <w:footnoteRef/>
      </w:r>
      <w:r>
        <w:rPr>
          <w:rtl/>
        </w:rPr>
        <w:t xml:space="preserve"> </w:t>
      </w:r>
      <w:r w:rsidRPr="00FA5559">
        <w:rPr>
          <w:rFonts w:cs="Arial"/>
          <w:rtl/>
        </w:rPr>
        <w:t>אם בא כהן לימלך לבית דין לא שרינן ליה לכונסה אא"כ היו רוב כשרים אצלה</w:t>
      </w:r>
      <w:r>
        <w:rPr>
          <w:rFonts w:cs="Arial" w:hint="cs"/>
          <w:rtl/>
        </w:rPr>
        <w:t>, רש"י.</w:t>
      </w:r>
    </w:p>
  </w:footnote>
  <w:footnote w:id="794">
    <w:p w14:paraId="1721563B" w14:textId="15933D09" w:rsidR="00FA5559" w:rsidRDefault="00FA5559">
      <w:pPr>
        <w:pStyle w:val="a5"/>
      </w:pPr>
      <w:r>
        <w:rPr>
          <w:rStyle w:val="a7"/>
        </w:rPr>
        <w:footnoteRef/>
      </w:r>
      <w:r>
        <w:rPr>
          <w:rtl/>
        </w:rPr>
        <w:t xml:space="preserve"> </w:t>
      </w:r>
      <w:r w:rsidRPr="00FA5559">
        <w:rPr>
          <w:rFonts w:cs="Arial"/>
          <w:rtl/>
        </w:rPr>
        <w:t>אם נשאה כהן ולא נמלך לא מפקינן לה מיניה</w:t>
      </w:r>
      <w:r>
        <w:rPr>
          <w:rFonts w:cs="Arial" w:hint="cs"/>
          <w:rtl/>
        </w:rPr>
        <w:t>, רש"י.</w:t>
      </w:r>
    </w:p>
  </w:footnote>
  <w:footnote w:id="795">
    <w:p w14:paraId="30DD01F3" w14:textId="149BEA8D" w:rsidR="00FA5559" w:rsidRDefault="00FA5559">
      <w:pPr>
        <w:pStyle w:val="a5"/>
      </w:pPr>
      <w:r>
        <w:rPr>
          <w:rStyle w:val="a7"/>
        </w:rPr>
        <w:footnoteRef/>
      </w:r>
      <w:r>
        <w:rPr>
          <w:rtl/>
        </w:rPr>
        <w:t xml:space="preserve"> </w:t>
      </w:r>
      <w:r w:rsidRPr="00FA5559">
        <w:rPr>
          <w:rFonts w:cs="Arial"/>
          <w:rtl/>
        </w:rPr>
        <w:t>שנתעברה ואתה בא לפסול העובר ולאוסרה על הארוס דאם אין אתה מאמינה הרי אתה מוציאה מבעלה</w:t>
      </w:r>
      <w:r>
        <w:rPr>
          <w:rFonts w:cs="Arial" w:hint="cs"/>
          <w:rtl/>
        </w:rPr>
        <w:t>, רש"י.</w:t>
      </w:r>
    </w:p>
  </w:footnote>
  <w:footnote w:id="796">
    <w:p w14:paraId="69AE5666" w14:textId="137DFF1D" w:rsidR="00131B36" w:rsidRDefault="00131B36">
      <w:pPr>
        <w:pStyle w:val="a5"/>
        <w:rPr>
          <w:rtl/>
        </w:rPr>
      </w:pPr>
      <w:r>
        <w:rPr>
          <w:rStyle w:val="a7"/>
        </w:rPr>
        <w:footnoteRef/>
      </w:r>
      <w:r>
        <w:rPr>
          <w:rtl/>
        </w:rPr>
        <w:t xml:space="preserve"> </w:t>
      </w:r>
      <w:r w:rsidRPr="00131B36">
        <w:rPr>
          <w:rFonts w:cs="Arial"/>
          <w:rtl/>
        </w:rPr>
        <w:t>כשרין להשיא בנותיהן ואלמנותיהן לכהונה שאין רוב בני העיר מן הפוסלין אשה לכהונה בביאתן אף זו תינשא לכהונה</w:t>
      </w:r>
      <w:r>
        <w:rPr>
          <w:rFonts w:hint="cs"/>
          <w:rtl/>
        </w:rPr>
        <w:t>, רש"י.</w:t>
      </w:r>
    </w:p>
  </w:footnote>
  <w:footnote w:id="797">
    <w:p w14:paraId="324B326D" w14:textId="015F7A1F" w:rsidR="00131B36" w:rsidRDefault="00131B36">
      <w:pPr>
        <w:pStyle w:val="a5"/>
      </w:pPr>
      <w:r>
        <w:rPr>
          <w:rStyle w:val="a7"/>
        </w:rPr>
        <w:footnoteRef/>
      </w:r>
      <w:r>
        <w:rPr>
          <w:rtl/>
        </w:rPr>
        <w:t xml:space="preserve"> </w:t>
      </w:r>
      <w:r w:rsidRPr="00131B36">
        <w:rPr>
          <w:rFonts w:cs="Arial"/>
          <w:rtl/>
        </w:rPr>
        <w:t>דאית ליה העמד אשה על חזקתה</w:t>
      </w:r>
      <w:r>
        <w:rPr>
          <w:rFonts w:cs="Arial" w:hint="cs"/>
          <w:rtl/>
        </w:rPr>
        <w:t>, רש"י.</w:t>
      </w:r>
    </w:p>
  </w:footnote>
  <w:footnote w:id="798">
    <w:p w14:paraId="0D33CC62" w14:textId="033E3274" w:rsidR="00131B36" w:rsidRDefault="00131B36">
      <w:pPr>
        <w:pStyle w:val="a5"/>
      </w:pPr>
      <w:r>
        <w:rPr>
          <w:rStyle w:val="a7"/>
        </w:rPr>
        <w:footnoteRef/>
      </w:r>
      <w:r>
        <w:rPr>
          <w:rtl/>
        </w:rPr>
        <w:t xml:space="preserve"> </w:t>
      </w:r>
      <w:r w:rsidRPr="00131B36">
        <w:rPr>
          <w:rFonts w:cs="Arial"/>
          <w:rtl/>
        </w:rPr>
        <w:t>לעולם כרבי יהושע והכא משום דאיכא תרי רובי לכשרות אכשרה וכדרב יהודה ולקמן מפרש טעמא ואזיל מאי שנא תרי רובי מחד רובא</w:t>
      </w:r>
      <w:r>
        <w:rPr>
          <w:rFonts w:cs="Arial" w:hint="cs"/>
          <w:rtl/>
        </w:rPr>
        <w:t>, רש"י.</w:t>
      </w:r>
    </w:p>
  </w:footnote>
  <w:footnote w:id="799">
    <w:p w14:paraId="1A173FB8" w14:textId="76584FCB" w:rsidR="00131B36" w:rsidRDefault="00131B36">
      <w:pPr>
        <w:pStyle w:val="a5"/>
      </w:pPr>
      <w:r>
        <w:rPr>
          <w:rStyle w:val="a7"/>
        </w:rPr>
        <w:footnoteRef/>
      </w:r>
      <w:r>
        <w:rPr>
          <w:rtl/>
        </w:rPr>
        <w:t xml:space="preserve"> </w:t>
      </w:r>
      <w:r w:rsidRPr="00131B36">
        <w:rPr>
          <w:rFonts w:cs="Arial"/>
          <w:rtl/>
        </w:rPr>
        <w:t>ביום השוק שסיעות ושיירות ממקום אחר באות שם</w:t>
      </w:r>
      <w:r>
        <w:rPr>
          <w:rFonts w:cs="Arial" w:hint="cs"/>
          <w:rtl/>
        </w:rPr>
        <w:t>, רש"י.</w:t>
      </w:r>
    </w:p>
  </w:footnote>
  <w:footnote w:id="800">
    <w:p w14:paraId="7B7C36D8" w14:textId="7DBCC252" w:rsidR="00131B36" w:rsidRDefault="00131B36">
      <w:pPr>
        <w:pStyle w:val="a5"/>
        <w:rPr>
          <w:rtl/>
        </w:rPr>
      </w:pPr>
      <w:r>
        <w:rPr>
          <w:rStyle w:val="a7"/>
        </w:rPr>
        <w:footnoteRef/>
      </w:r>
      <w:r>
        <w:rPr>
          <w:rtl/>
        </w:rPr>
        <w:t xml:space="preserve"> </w:t>
      </w:r>
      <w:r w:rsidRPr="00131B36">
        <w:rPr>
          <w:rFonts w:cs="Arial"/>
          <w:rtl/>
        </w:rPr>
        <w:t>דהשתא איכא רוב סיעה ורוב העיר</w:t>
      </w:r>
      <w:r>
        <w:rPr>
          <w:rFonts w:hint="cs"/>
          <w:rtl/>
        </w:rPr>
        <w:t>, רש"י.</w:t>
      </w:r>
    </w:p>
  </w:footnote>
  <w:footnote w:id="801">
    <w:p w14:paraId="06535CD9" w14:textId="0EC57ACD" w:rsidR="00131B36" w:rsidRDefault="00131B36">
      <w:pPr>
        <w:pStyle w:val="a5"/>
      </w:pPr>
      <w:r>
        <w:rPr>
          <w:rStyle w:val="a7"/>
        </w:rPr>
        <w:footnoteRef/>
      </w:r>
      <w:r>
        <w:rPr>
          <w:rtl/>
        </w:rPr>
        <w:t xml:space="preserve"> </w:t>
      </w:r>
      <w:r w:rsidRPr="00131B36">
        <w:rPr>
          <w:rFonts w:cs="Arial"/>
          <w:rtl/>
        </w:rPr>
        <w:t>כדקאמר והוא שהיתה סיעה של בני אדם כשרים עוברת שם דאיכא למימר שמהם היה</w:t>
      </w:r>
      <w:r>
        <w:rPr>
          <w:rFonts w:cs="Arial" w:hint="cs"/>
          <w:rtl/>
        </w:rPr>
        <w:t>, רש"י.</w:t>
      </w:r>
    </w:p>
  </w:footnote>
  <w:footnote w:id="802">
    <w:p w14:paraId="5870487F" w14:textId="2E4A4DD9" w:rsidR="00131B36" w:rsidRDefault="00131B36">
      <w:pPr>
        <w:pStyle w:val="a5"/>
        <w:rPr>
          <w:rtl/>
        </w:rPr>
      </w:pPr>
      <w:r>
        <w:rPr>
          <w:rStyle w:val="a7"/>
        </w:rPr>
        <w:footnoteRef/>
      </w:r>
      <w:r>
        <w:rPr>
          <w:rtl/>
        </w:rPr>
        <w:t xml:space="preserve"> </w:t>
      </w:r>
      <w:r w:rsidRPr="00131B36">
        <w:rPr>
          <w:rFonts w:cs="Arial"/>
          <w:rtl/>
        </w:rPr>
        <w:t>דידעינן ודאי דמן העיר היה אף על פי שציפורי עיר שרובה משיאין לכהונה</w:t>
      </w:r>
      <w:r>
        <w:rPr>
          <w:rFonts w:hint="cs"/>
          <w:rtl/>
        </w:rPr>
        <w:t>, רש"י.</w:t>
      </w:r>
    </w:p>
  </w:footnote>
  <w:footnote w:id="803">
    <w:p w14:paraId="5897E344" w14:textId="11ABF625" w:rsidR="00131B36" w:rsidRDefault="00131B36">
      <w:pPr>
        <w:pStyle w:val="a5"/>
        <w:rPr>
          <w:rtl/>
        </w:rPr>
      </w:pPr>
      <w:r>
        <w:rPr>
          <w:rStyle w:val="a7"/>
        </w:rPr>
        <w:footnoteRef/>
      </w:r>
      <w:r>
        <w:rPr>
          <w:rtl/>
        </w:rPr>
        <w:t xml:space="preserve"> </w:t>
      </w:r>
      <w:r w:rsidRPr="00131B36">
        <w:rPr>
          <w:rFonts w:cs="Arial"/>
          <w:rtl/>
        </w:rPr>
        <w:t>דבחד רובא לא מכשר</w:t>
      </w:r>
      <w:r>
        <w:rPr>
          <w:rFonts w:hint="cs"/>
          <w:rtl/>
        </w:rPr>
        <w:t>, רש"י.</w:t>
      </w:r>
    </w:p>
  </w:footnote>
  <w:footnote w:id="804">
    <w:p w14:paraId="7213CD87" w14:textId="4A576485" w:rsidR="00131B36" w:rsidRDefault="00131B36">
      <w:pPr>
        <w:pStyle w:val="a5"/>
      </w:pPr>
      <w:r>
        <w:rPr>
          <w:rStyle w:val="a7"/>
        </w:rPr>
        <w:footnoteRef/>
      </w:r>
      <w:r>
        <w:rPr>
          <w:rtl/>
        </w:rPr>
        <w:t xml:space="preserve"> </w:t>
      </w:r>
      <w:r w:rsidRPr="00131B36">
        <w:rPr>
          <w:rFonts w:cs="Arial"/>
          <w:rtl/>
        </w:rPr>
        <w:t>אחר רוב סיעה לא</w:t>
      </w:r>
      <w:r>
        <w:rPr>
          <w:rFonts w:cs="Arial" w:hint="cs"/>
          <w:rtl/>
        </w:rPr>
        <w:t>, רש"י.</w:t>
      </w:r>
    </w:p>
  </w:footnote>
  <w:footnote w:id="805">
    <w:p w14:paraId="54F746DD" w14:textId="5A1E6B96" w:rsidR="00131B36" w:rsidRDefault="00131B36">
      <w:pPr>
        <w:pStyle w:val="a5"/>
      </w:pPr>
      <w:r>
        <w:rPr>
          <w:rStyle w:val="a7"/>
        </w:rPr>
        <w:footnoteRef/>
      </w:r>
      <w:r>
        <w:rPr>
          <w:rtl/>
        </w:rPr>
        <w:t xml:space="preserve"> </w:t>
      </w:r>
      <w:r w:rsidRPr="00131B36">
        <w:rPr>
          <w:rFonts w:cs="Arial"/>
          <w:rtl/>
        </w:rPr>
        <w:t>דקביעי</w:t>
      </w:r>
      <w:r>
        <w:rPr>
          <w:rFonts w:cs="Arial" w:hint="cs"/>
          <w:rtl/>
        </w:rPr>
        <w:t>, רש"י.</w:t>
      </w:r>
    </w:p>
  </w:footnote>
  <w:footnote w:id="806">
    <w:p w14:paraId="44A94EA0" w14:textId="09FCFCD2" w:rsidR="00131B36" w:rsidRDefault="00131B36">
      <w:pPr>
        <w:pStyle w:val="a5"/>
      </w:pPr>
      <w:r>
        <w:rPr>
          <w:rStyle w:val="a7"/>
        </w:rPr>
        <w:footnoteRef/>
      </w:r>
      <w:r>
        <w:rPr>
          <w:rtl/>
        </w:rPr>
        <w:t xml:space="preserve"> </w:t>
      </w:r>
      <w:r w:rsidRPr="00131B36">
        <w:rPr>
          <w:rFonts w:cs="Arial"/>
          <w:rtl/>
        </w:rPr>
        <w:t>רוב העיר נמי אי עקר הבועל מביתו ואזל לגבה הוה נייד וקי"ל כל דפריש מרובא פריש</w:t>
      </w:r>
      <w:r>
        <w:rPr>
          <w:rFonts w:cs="Arial" w:hint="cs"/>
          <w:rtl/>
        </w:rPr>
        <w:t>, רש"י.</w:t>
      </w:r>
    </w:p>
  </w:footnote>
  <w:footnote w:id="807">
    <w:p w14:paraId="2958735A" w14:textId="28382176" w:rsidR="00BB2EEC" w:rsidRDefault="00BB2EEC">
      <w:pPr>
        <w:pStyle w:val="a5"/>
      </w:pPr>
      <w:r>
        <w:rPr>
          <w:rStyle w:val="a7"/>
        </w:rPr>
        <w:footnoteRef/>
      </w:r>
      <w:r>
        <w:rPr>
          <w:rtl/>
        </w:rPr>
        <w:t xml:space="preserve"> </w:t>
      </w:r>
      <w:r>
        <w:rPr>
          <w:rFonts w:hint="cs"/>
          <w:rtl/>
        </w:rPr>
        <w:t>כן גרס רש"י</w:t>
      </w:r>
      <w:r w:rsidR="00DB5DC9">
        <w:rPr>
          <w:rFonts w:hint="cs"/>
          <w:rtl/>
        </w:rPr>
        <w:t xml:space="preserve"> </w:t>
      </w:r>
      <w:r w:rsidR="00DB5DC9" w:rsidRPr="00DB5DC9">
        <w:rPr>
          <w:rFonts w:cs="Arial"/>
          <w:sz w:val="16"/>
          <w:szCs w:val="16"/>
          <w:rtl/>
        </w:rPr>
        <w:t>(כתובות טו. ד"ה ומשני)</w:t>
      </w:r>
      <w:r>
        <w:rPr>
          <w:rFonts w:hint="cs"/>
          <w:rtl/>
        </w:rPr>
        <w:t>. וכ</w:t>
      </w:r>
      <w:r w:rsidR="0037430C">
        <w:rPr>
          <w:rFonts w:hint="cs"/>
          <w:rtl/>
        </w:rPr>
        <w:t>ן דעת</w:t>
      </w:r>
      <w:r>
        <w:rPr>
          <w:rFonts w:hint="cs"/>
          <w:rtl/>
        </w:rPr>
        <w:t xml:space="preserve"> </w:t>
      </w:r>
      <w:r w:rsidR="0037430C">
        <w:rPr>
          <w:rFonts w:hint="cs"/>
          <w:rtl/>
        </w:rPr>
        <w:t>ה</w:t>
      </w:r>
      <w:r>
        <w:rPr>
          <w:rFonts w:hint="cs"/>
          <w:rtl/>
        </w:rPr>
        <w:t xml:space="preserve">תוס' </w:t>
      </w:r>
      <w:r w:rsidR="00DB5DC9" w:rsidRPr="00DB5DC9">
        <w:rPr>
          <w:rFonts w:cs="Arial"/>
          <w:sz w:val="16"/>
          <w:szCs w:val="16"/>
          <w:rtl/>
        </w:rPr>
        <w:t>(שם ד"ה דלמא)</w:t>
      </w:r>
      <w:r w:rsidR="00DB5DC9">
        <w:rPr>
          <w:rFonts w:hint="cs"/>
          <w:rtl/>
        </w:rPr>
        <w:t xml:space="preserve"> </w:t>
      </w:r>
      <w:r>
        <w:rPr>
          <w:rFonts w:hint="cs"/>
          <w:rtl/>
        </w:rPr>
        <w:t xml:space="preserve">הרשב"א </w:t>
      </w:r>
      <w:r w:rsidR="00DB5DC9" w:rsidRPr="00DB5DC9">
        <w:rPr>
          <w:rFonts w:cs="Arial"/>
          <w:sz w:val="16"/>
          <w:szCs w:val="16"/>
          <w:rtl/>
        </w:rPr>
        <w:t>(שם ד"ה הולכין אחר הרוב)</w:t>
      </w:r>
      <w:r w:rsidR="00DB5DC9">
        <w:rPr>
          <w:rFonts w:hint="cs"/>
          <w:rtl/>
        </w:rPr>
        <w:t xml:space="preserve"> </w:t>
      </w:r>
      <w:r w:rsidR="0037430C">
        <w:rPr>
          <w:rFonts w:hint="cs"/>
          <w:rtl/>
        </w:rPr>
        <w:t>ו</w:t>
      </w:r>
      <w:r>
        <w:rPr>
          <w:rFonts w:hint="cs"/>
          <w:rtl/>
        </w:rPr>
        <w:t>הריטב"א</w:t>
      </w:r>
      <w:r w:rsidR="0037430C">
        <w:rPr>
          <w:rFonts w:hint="cs"/>
          <w:rtl/>
        </w:rPr>
        <w:t xml:space="preserve"> </w:t>
      </w:r>
      <w:r w:rsidR="0037430C">
        <w:rPr>
          <w:rFonts w:hint="cs"/>
          <w:sz w:val="16"/>
          <w:szCs w:val="16"/>
          <w:rtl/>
        </w:rPr>
        <w:t>(שם)</w:t>
      </w:r>
      <w:r>
        <w:rPr>
          <w:rFonts w:hint="cs"/>
          <w:rtl/>
        </w:rPr>
        <w:t xml:space="preserve">. ולפי גירסא זו יוצא שזו רק אפשרות שהיא תלך אליו, ומהחשש שמא לא הלכה אליו ואז הוי קבוע לא סמכינן ארוב עיר ומצריכינן תרי רובי. אך הטור גרס </w:t>
      </w:r>
      <w:r>
        <w:rPr>
          <w:rFonts w:cs="Arial" w:hint="cs"/>
          <w:rtl/>
        </w:rPr>
        <w:t>"</w:t>
      </w:r>
      <w:r w:rsidRPr="00DD109F">
        <w:rPr>
          <w:rFonts w:cs="Arial"/>
          <w:rtl/>
        </w:rPr>
        <w:t>לא</w:t>
      </w:r>
      <w:r>
        <w:rPr>
          <w:rFonts w:cs="Arial" w:hint="cs"/>
          <w:rtl/>
        </w:rPr>
        <w:t>,</w:t>
      </w:r>
      <w:r w:rsidRPr="00DD109F">
        <w:rPr>
          <w:rFonts w:cs="Arial"/>
          <w:rtl/>
        </w:rPr>
        <w:t xml:space="preserve"> צריכא</w:t>
      </w:r>
      <w:r>
        <w:rPr>
          <w:rFonts w:cs="Arial" w:hint="cs"/>
          <w:rtl/>
        </w:rPr>
        <w:t>"</w:t>
      </w:r>
      <w:r>
        <w:rPr>
          <w:rFonts w:hint="cs"/>
          <w:rtl/>
        </w:rPr>
        <w:t>, ולפי גירסתו יוצא שהגמרא מצריכה רוב סיעה בנוסף לרוב עיר רק כשהיא הלכה אליו, אבל אם הוא הלך אליה סמכינן ארוב עיר לחוד.</w:t>
      </w:r>
    </w:p>
  </w:footnote>
  <w:footnote w:id="808">
    <w:p w14:paraId="4845A466" w14:textId="3E1EE0AE" w:rsidR="00D615D6" w:rsidRDefault="00D615D6">
      <w:pPr>
        <w:pStyle w:val="a5"/>
        <w:rPr>
          <w:rtl/>
        </w:rPr>
      </w:pPr>
      <w:r>
        <w:rPr>
          <w:rStyle w:val="a7"/>
        </w:rPr>
        <w:footnoteRef/>
      </w:r>
      <w:r>
        <w:rPr>
          <w:rtl/>
        </w:rPr>
        <w:t xml:space="preserve"> </w:t>
      </w:r>
      <w:r>
        <w:rPr>
          <w:rFonts w:cs="Arial"/>
          <w:rtl/>
        </w:rPr>
        <w:t>וכתב הרב המגיד (הט"ו) שדעת הרמב"ן (יד: סוד"ה א"ל הכי) והרשב"א (יד: סוד"ה אמר ליה רבא) כדעת הר"ן</w:t>
      </w:r>
      <w:r>
        <w:rPr>
          <w:rFonts w:hint="cs"/>
          <w:rtl/>
        </w:rPr>
        <w:t>, ב"י.</w:t>
      </w:r>
    </w:p>
  </w:footnote>
  <w:footnote w:id="809">
    <w:p w14:paraId="186A7F7F" w14:textId="60FEC440" w:rsidR="00EF288F" w:rsidRDefault="00EF288F">
      <w:pPr>
        <w:pStyle w:val="a5"/>
        <w:rPr>
          <w:rtl/>
        </w:rPr>
      </w:pPr>
      <w:r>
        <w:rPr>
          <w:rStyle w:val="a7"/>
        </w:rPr>
        <w:footnoteRef/>
      </w:r>
      <w:r>
        <w:rPr>
          <w:rtl/>
        </w:rPr>
        <w:t xml:space="preserve"> </w:t>
      </w:r>
      <w:r w:rsidRPr="00F64674">
        <w:rPr>
          <w:rFonts w:cs="Arial"/>
          <w:rtl/>
        </w:rPr>
        <w:t>ותמהני עליו דכיון דסוגיין דהכא בשאינה טוענת</w:t>
      </w:r>
      <w:r w:rsidRPr="00F64674">
        <w:rPr>
          <w:rFonts w:cs="Arial" w:hint="cs"/>
          <w:rtl/>
        </w:rPr>
        <w:t>,</w:t>
      </w:r>
      <w:r w:rsidRPr="00F64674">
        <w:rPr>
          <w:rFonts w:cs="Arial"/>
          <w:rtl/>
        </w:rPr>
        <w:t xml:space="preserve"> ועלה אמרינן דבעינן תרי רובי ולא מפלגי בין בתחלה לדיעבד מנ"ל דבטוענת נבעי לכתחלה תרי רובי</w:t>
      </w:r>
      <w:r w:rsidRPr="00F64674">
        <w:rPr>
          <w:rFonts w:cs="Arial" w:hint="cs"/>
          <w:rtl/>
        </w:rPr>
        <w:t>.</w:t>
      </w:r>
      <w:r w:rsidRPr="00F64674">
        <w:rPr>
          <w:rFonts w:cs="Arial"/>
          <w:rtl/>
        </w:rPr>
        <w:t xml:space="preserve"> דנהי דלעיל (יד.) אמרינן אפילו בטוענת דלא נעביד עובדא עד דאיכא רוב כשרים</w:t>
      </w:r>
      <w:r w:rsidRPr="00F64674">
        <w:rPr>
          <w:rFonts w:cs="Arial" w:hint="cs"/>
          <w:rtl/>
        </w:rPr>
        <w:t>,</w:t>
      </w:r>
      <w:r w:rsidRPr="00F64674">
        <w:rPr>
          <w:rFonts w:cs="Arial"/>
          <w:rtl/>
        </w:rPr>
        <w:t xml:space="preserve"> היינו דבעי חד רובא</w:t>
      </w:r>
      <w:r w:rsidRPr="00F64674">
        <w:rPr>
          <w:rFonts w:cs="Arial" w:hint="cs"/>
          <w:rtl/>
        </w:rPr>
        <w:t>,</w:t>
      </w:r>
      <w:r w:rsidRPr="00F64674">
        <w:rPr>
          <w:rFonts w:cs="Arial"/>
          <w:rtl/>
        </w:rPr>
        <w:t xml:space="preserve"> אבל תרי רובי מנ"ל</w:t>
      </w:r>
      <w:r w:rsidRPr="00F64674">
        <w:rPr>
          <w:rFonts w:cs="Arial" w:hint="cs"/>
          <w:rtl/>
        </w:rPr>
        <w:t>.</w:t>
      </w:r>
      <w:r w:rsidRPr="00F64674">
        <w:rPr>
          <w:rFonts w:cs="Arial"/>
          <w:rtl/>
        </w:rPr>
        <w:t xml:space="preserve"> דכיון דמדינא אפילו ברוב פסולים כשרה בטוענת</w:t>
      </w:r>
      <w:r w:rsidRPr="00F64674">
        <w:rPr>
          <w:rFonts w:cs="Arial" w:hint="cs"/>
          <w:rtl/>
        </w:rPr>
        <w:t>,</w:t>
      </w:r>
      <w:r w:rsidRPr="00F64674">
        <w:rPr>
          <w:rFonts w:cs="Arial"/>
          <w:rtl/>
        </w:rPr>
        <w:t xml:space="preserve"> נהי דמשום חומרא בעלמא אמר דלא נעביד עובדא עד דאיכא רוב כשרים מכל מקום משמע דבחד רובא סגי</w:t>
      </w:r>
      <w:r w:rsidRPr="00F64674">
        <w:rPr>
          <w:rFonts w:cs="Arial" w:hint="cs"/>
          <w:rtl/>
        </w:rPr>
        <w:t>,</w:t>
      </w:r>
      <w:r w:rsidRPr="00F64674">
        <w:rPr>
          <w:rFonts w:cs="Arial"/>
          <w:rtl/>
        </w:rPr>
        <w:t xml:space="preserve"> דברובא דלא בעי' ליה אלא משום חומרא בעלמא לא משמע דנגזור ביה אטו קבוע דנבעי מ"ה תרי רובי</w:t>
      </w:r>
      <w:r>
        <w:rPr>
          <w:rFonts w:hint="cs"/>
          <w:rtl/>
        </w:rPr>
        <w:t xml:space="preserve">, </w:t>
      </w:r>
      <w:r w:rsidRPr="00D615D6">
        <w:rPr>
          <w:rFonts w:hint="cs"/>
          <w:b/>
          <w:bCs/>
          <w:rtl/>
        </w:rPr>
        <w:t>ר"ן</w:t>
      </w:r>
      <w:r>
        <w:rPr>
          <w:rFonts w:hint="cs"/>
          <w:rtl/>
        </w:rPr>
        <w:t xml:space="preserve"> (שם).</w:t>
      </w:r>
      <w:r w:rsidR="00D615D6">
        <w:rPr>
          <w:rFonts w:hint="cs"/>
          <w:rtl/>
        </w:rPr>
        <w:t xml:space="preserve">  </w:t>
      </w:r>
      <w:r w:rsidR="00D615D6">
        <w:rPr>
          <w:rFonts w:cs="Arial" w:hint="cs"/>
          <w:rtl/>
        </w:rPr>
        <w:t xml:space="preserve">אך </w:t>
      </w:r>
      <w:r w:rsidR="00D615D6" w:rsidRPr="00D615D6">
        <w:rPr>
          <w:rFonts w:cs="Arial" w:hint="cs"/>
          <w:b/>
          <w:bCs/>
          <w:rtl/>
        </w:rPr>
        <w:t>הב"י</w:t>
      </w:r>
      <w:r w:rsidR="00D615D6">
        <w:rPr>
          <w:rFonts w:cs="Arial" w:hint="cs"/>
          <w:rtl/>
        </w:rPr>
        <w:t xml:space="preserve"> כתב- </w:t>
      </w:r>
      <w:r w:rsidR="00D615D6">
        <w:rPr>
          <w:rFonts w:cs="Arial"/>
          <w:rtl/>
        </w:rPr>
        <w:t>טעמו של הרמב"ם ז"ל נראה לי שהוא משום דמשמע ליה דעובדא דתינוקת דר' יוחנן בן נורי כשנבדקה ואמרה לכשר נבעלתי היא</w:t>
      </w:r>
      <w:r w:rsidR="00D615D6">
        <w:rPr>
          <w:rFonts w:cs="Arial" w:hint="cs"/>
          <w:rtl/>
        </w:rPr>
        <w:t>,</w:t>
      </w:r>
      <w:r w:rsidR="00D615D6">
        <w:rPr>
          <w:rFonts w:cs="Arial"/>
          <w:rtl/>
        </w:rPr>
        <w:t xml:space="preserve"> דאם לא כן מאי האי דא"ל רבא לרב נחמן ר"י בן נורי דאמר כמאן אי כר"ג אפילו ברוב פסולים נמי מכשר וכו'</w:t>
      </w:r>
      <w:r w:rsidR="00D615D6">
        <w:rPr>
          <w:rFonts w:cs="Arial" w:hint="cs"/>
          <w:rtl/>
        </w:rPr>
        <w:t>,</w:t>
      </w:r>
      <w:r w:rsidR="00D615D6">
        <w:rPr>
          <w:rFonts w:cs="Arial"/>
          <w:rtl/>
        </w:rPr>
        <w:t xml:space="preserve"> מאי שיאטא דר"ג ורבי יהושע הכא</w:t>
      </w:r>
      <w:r w:rsidR="00D615D6">
        <w:rPr>
          <w:rFonts w:cs="Arial" w:hint="cs"/>
          <w:rtl/>
        </w:rPr>
        <w:t>,</w:t>
      </w:r>
      <w:r w:rsidR="00D615D6">
        <w:rPr>
          <w:rFonts w:cs="Arial"/>
          <w:rtl/>
        </w:rPr>
        <w:t xml:space="preserve"> התם בשנבדקה</w:t>
      </w:r>
      <w:r w:rsidR="00D615D6">
        <w:rPr>
          <w:rFonts w:cs="Arial" w:hint="cs"/>
          <w:rtl/>
        </w:rPr>
        <w:t>,</w:t>
      </w:r>
      <w:r w:rsidR="00D615D6">
        <w:rPr>
          <w:rFonts w:cs="Arial"/>
          <w:rtl/>
        </w:rPr>
        <w:t xml:space="preserve"> הכא בשלא נבדקה</w:t>
      </w:r>
      <w:r w:rsidR="00D615D6">
        <w:rPr>
          <w:rFonts w:cs="Arial" w:hint="cs"/>
          <w:rtl/>
        </w:rPr>
        <w:t>.</w:t>
      </w:r>
      <w:r w:rsidR="00D615D6">
        <w:rPr>
          <w:rFonts w:cs="Arial"/>
          <w:rtl/>
        </w:rPr>
        <w:t xml:space="preserve"> הילכך ע"כ דהא דר"י בן נורי נמי בשנבדקה היא</w:t>
      </w:r>
      <w:r w:rsidR="00D615D6">
        <w:rPr>
          <w:rFonts w:cs="Arial" w:hint="cs"/>
          <w:rtl/>
        </w:rPr>
        <w:t>.</w:t>
      </w:r>
      <w:r w:rsidR="00D615D6">
        <w:rPr>
          <w:rFonts w:cs="Arial"/>
          <w:rtl/>
        </w:rPr>
        <w:t xml:space="preserve"> וכיון דאסיקנא בה דבעי' תרי רובי א"כ כי אמרינן בדר"ג ואת לא תעביד עובדא עד דאיכא רוב כשרים אצלה היינו עד דאיכא תרי רובי כדמפרש בדר"י בן נורי. וא"ת היכי איפשר לומר דלאוקומי לדר"י בן נורי כרבן גמליאל שני רב יהודה בקרונות של ציפורי היה מעשה הא מעיקרא קשיא לן אי דרבן גמליאל אפילו ברוב פסולים נמי מכשר ור"י בן נורי מצריך רוב והיכי מהדר דר"י בן נורי מצריך תרי רובי דכל שכן דיקשה טפי</w:t>
      </w:r>
      <w:r w:rsidR="00D615D6">
        <w:rPr>
          <w:rFonts w:cs="Arial" w:hint="cs"/>
          <w:rtl/>
        </w:rPr>
        <w:t>.</w:t>
      </w:r>
      <w:r w:rsidR="00D615D6">
        <w:rPr>
          <w:rFonts w:cs="Arial"/>
          <w:rtl/>
        </w:rPr>
        <w:t xml:space="preserve"> ונ"ל דכי אהדר בקרונות של צפורי היה מעשה לא סיים מילתיה עד דמסיק ואמר מעלה עשו ביוחסין והכי קאמר לעולם ר' יוחנן בן נורי כר"ג ס"ל והא דמכשר ר"ג אפילו ברוב פסולים היינו מדינא</w:t>
      </w:r>
      <w:r w:rsidR="00D615D6">
        <w:rPr>
          <w:rFonts w:cs="Arial" w:hint="cs"/>
          <w:rtl/>
        </w:rPr>
        <w:t>,</w:t>
      </w:r>
      <w:r w:rsidR="00D615D6">
        <w:rPr>
          <w:rFonts w:cs="Arial"/>
          <w:rtl/>
        </w:rPr>
        <w:t xml:space="preserve"> אבל משום דמעלה עשו ביוחסין מודה ר"ג דלא מתכשרא עד דאיכא רוב כשרים וכדא"ל שמואל לרב יהודה ואת לא תעביד עובדא עד דאיכא רוב כשרים</w:t>
      </w:r>
      <w:r w:rsidR="00D615D6">
        <w:rPr>
          <w:rFonts w:cs="Arial" w:hint="cs"/>
          <w:rtl/>
        </w:rPr>
        <w:t>,</w:t>
      </w:r>
      <w:r w:rsidR="00D615D6">
        <w:rPr>
          <w:rFonts w:cs="Arial"/>
          <w:rtl/>
        </w:rPr>
        <w:t xml:space="preserve"> ולא רוב אחד בלבד קאמר אלא תרי רובי נמי מצרכי ר"ג ור"י בן נורי משום מעלה דיוחסין</w:t>
      </w:r>
      <w:r w:rsidR="00D615D6">
        <w:rPr>
          <w:rFonts w:cs="Arial" w:hint="cs"/>
          <w:rtl/>
        </w:rPr>
        <w:t>,</w:t>
      </w:r>
      <w:r w:rsidR="00D615D6">
        <w:rPr>
          <w:rFonts w:cs="Arial"/>
          <w:rtl/>
        </w:rPr>
        <w:t xml:space="preserve"> וכדאמר רב יהודה בקרונות של ציפורי היה מעשה. ולענין מה שכתב הרמב"ם (הט"ז) דבשאינה טוענת אפילו נשאת תצא כל היכא דליכא תרי רובי </w:t>
      </w:r>
      <w:r w:rsidR="00D615D6">
        <w:rPr>
          <w:rFonts w:cs="Arial" w:hint="cs"/>
          <w:rtl/>
        </w:rPr>
        <w:t xml:space="preserve">- </w:t>
      </w:r>
      <w:r w:rsidR="00D615D6">
        <w:rPr>
          <w:rFonts w:cs="Arial"/>
          <w:rtl/>
        </w:rPr>
        <w:t>פשוט הוא</w:t>
      </w:r>
      <w:r w:rsidR="00D615D6">
        <w:rPr>
          <w:rFonts w:cs="Arial" w:hint="cs"/>
          <w:rtl/>
        </w:rPr>
        <w:t>,</w:t>
      </w:r>
      <w:r w:rsidR="00D615D6">
        <w:rPr>
          <w:rFonts w:cs="Arial"/>
          <w:rtl/>
        </w:rPr>
        <w:t xml:space="preserve"> דע"כ לא הכשיר ר"ג אלא כשנבדקה ואמרה לכשר נבעלתי</w:t>
      </w:r>
      <w:r w:rsidR="00D615D6">
        <w:rPr>
          <w:rFonts w:cs="Arial" w:hint="cs"/>
          <w:rtl/>
        </w:rPr>
        <w:t>,</w:t>
      </w:r>
      <w:r w:rsidR="00D615D6">
        <w:rPr>
          <w:rFonts w:cs="Arial"/>
          <w:rtl/>
        </w:rPr>
        <w:t xml:space="preserve"> אבל בשלא אמרה כן לא</w:t>
      </w:r>
      <w:r w:rsidR="00D615D6">
        <w:rPr>
          <w:rFonts w:cs="Arial" w:hint="cs"/>
          <w:rtl/>
        </w:rPr>
        <w:t>.</w:t>
      </w:r>
      <w:r w:rsidR="00D615D6">
        <w:rPr>
          <w:rFonts w:cs="Arial"/>
          <w:rtl/>
        </w:rPr>
        <w:t xml:space="preserve"> וכבר כתבתי כן בסימן ד' (ט. ד"ה ארוסה) גבי ארוסה שנתעברה בשם הרי"ף (יבמות כג:) והמפרשים ז"ל</w:t>
      </w:r>
      <w:r w:rsidR="00D615D6">
        <w:rPr>
          <w:rFonts w:cs="Arial" w:hint="cs"/>
          <w:rtl/>
        </w:rPr>
        <w:t>.</w:t>
      </w:r>
      <w:r w:rsidR="00D615D6">
        <w:rPr>
          <w:rFonts w:cs="Arial"/>
          <w:rtl/>
        </w:rPr>
        <w:t xml:space="preserve"> ומשמע להרמב"ם דאפילו ברוב א' כשרים תצא עד דאיכא תרי רובי</w:t>
      </w:r>
      <w:r w:rsidR="00D615D6">
        <w:rPr>
          <w:rFonts w:cs="Arial" w:hint="cs"/>
          <w:rtl/>
        </w:rPr>
        <w:t>.</w:t>
      </w:r>
      <w:r w:rsidR="00D615D6">
        <w:rPr>
          <w:rFonts w:cs="Arial"/>
          <w:rtl/>
        </w:rPr>
        <w:t xml:space="preserve"> ומשמע מדקדוק לשונו דאפילו בדאיכא תרי רובי נמי לכתחלה לא תנשא משום מעלה דיוחסין</w:t>
      </w:r>
      <w:r w:rsidR="00D615D6">
        <w:rPr>
          <w:rFonts w:cs="Arial" w:hint="cs"/>
          <w:rtl/>
        </w:rPr>
        <w:t>,</w:t>
      </w:r>
      <w:r w:rsidR="00D615D6">
        <w:rPr>
          <w:rFonts w:cs="Arial"/>
          <w:rtl/>
        </w:rPr>
        <w:t xml:space="preserve"> דלא עדיף אינה טוענת בתרי רובי מטוענת בחד רובא</w:t>
      </w:r>
      <w:r w:rsidR="00D615D6">
        <w:rPr>
          <w:rFonts w:hint="cs"/>
          <w:rtl/>
        </w:rPr>
        <w:t>.</w:t>
      </w:r>
      <w:r w:rsidR="00DB0A28">
        <w:rPr>
          <w:rFonts w:hint="cs"/>
          <w:rtl/>
        </w:rPr>
        <w:t xml:space="preserve"> עכ"ל הב"י.  </w:t>
      </w:r>
      <w:r w:rsidR="00DB0A28">
        <w:rPr>
          <w:rFonts w:cs="Arial" w:hint="cs"/>
          <w:rtl/>
        </w:rPr>
        <w:t xml:space="preserve">וכתב </w:t>
      </w:r>
      <w:r w:rsidR="00DB0A28" w:rsidRPr="00DB0A28">
        <w:rPr>
          <w:rFonts w:cs="Arial" w:hint="cs"/>
          <w:b/>
          <w:bCs/>
          <w:rtl/>
        </w:rPr>
        <w:t>הדרכ"מ</w:t>
      </w:r>
      <w:r w:rsidR="00DB0A28">
        <w:rPr>
          <w:rFonts w:cs="Arial" w:hint="cs"/>
          <w:rtl/>
        </w:rPr>
        <w:t xml:space="preserve"> </w:t>
      </w:r>
      <w:r w:rsidR="00DB0A28" w:rsidRPr="00B317D8">
        <w:rPr>
          <w:rFonts w:cs="Arial"/>
          <w:rtl/>
        </w:rPr>
        <w:t>(</w:t>
      </w:r>
      <w:r w:rsidR="00DB0A28">
        <w:rPr>
          <w:rFonts w:cs="Arial" w:hint="cs"/>
          <w:rtl/>
        </w:rPr>
        <w:t xml:space="preserve">אות </w:t>
      </w:r>
      <w:r w:rsidR="00DB0A28" w:rsidRPr="00B317D8">
        <w:rPr>
          <w:rFonts w:cs="Arial"/>
          <w:rtl/>
        </w:rPr>
        <w:t xml:space="preserve">ו) </w:t>
      </w:r>
      <w:r w:rsidR="00DB0A28">
        <w:rPr>
          <w:rFonts w:cs="Arial" w:hint="cs"/>
          <w:rtl/>
        </w:rPr>
        <w:t>ד</w:t>
      </w:r>
      <w:r w:rsidR="00DB0A28" w:rsidRPr="00B317D8">
        <w:rPr>
          <w:rFonts w:cs="Arial"/>
          <w:rtl/>
        </w:rPr>
        <w:t>אם כן לדעת המתירין בחד רובא בטוענת לכשר נבעלתי להנשא לכתחלה אם כן הוא הדין כשאינה טוענת בתרי רובי</w:t>
      </w:r>
      <w:r w:rsidR="00DB0A28">
        <w:rPr>
          <w:rFonts w:cs="Arial" w:hint="cs"/>
          <w:rtl/>
        </w:rPr>
        <w:t>.</w:t>
      </w:r>
    </w:p>
  </w:footnote>
  <w:footnote w:id="810">
    <w:p w14:paraId="6D09DC6F" w14:textId="66079863" w:rsidR="0028793A" w:rsidRDefault="0028793A">
      <w:pPr>
        <w:pStyle w:val="a5"/>
      </w:pPr>
      <w:r>
        <w:rPr>
          <w:rStyle w:val="a7"/>
        </w:rPr>
        <w:footnoteRef/>
      </w:r>
      <w:r>
        <w:rPr>
          <w:rtl/>
        </w:rPr>
        <w:t xml:space="preserve"> </w:t>
      </w:r>
      <w:r>
        <w:rPr>
          <w:rFonts w:hint="cs"/>
          <w:rtl/>
        </w:rPr>
        <w:t>ובזה חולקים עליו הרמב"ן (שם) הרשב"א (שם) והר"ן (שם), שלדעתם הטוענת נשאת לכתחילה ברוב אחד.</w:t>
      </w:r>
    </w:p>
  </w:footnote>
  <w:footnote w:id="811">
    <w:p w14:paraId="701EFE86" w14:textId="36D6E6FB" w:rsidR="0028793A" w:rsidRDefault="0028793A">
      <w:pPr>
        <w:pStyle w:val="a5"/>
        <w:rPr>
          <w:rtl/>
        </w:rPr>
      </w:pPr>
      <w:r>
        <w:rPr>
          <w:rStyle w:val="a7"/>
        </w:rPr>
        <w:footnoteRef/>
      </w:r>
      <w:r>
        <w:rPr>
          <w:rtl/>
        </w:rPr>
        <w:t xml:space="preserve"> </w:t>
      </w:r>
      <w:r w:rsidRPr="00792C38">
        <w:rPr>
          <w:rFonts w:cs="Arial"/>
          <w:rtl/>
        </w:rPr>
        <w:t>וכן נמי נאמנת להכשיר העובר לפי שלא החמירו בו כלל</w:t>
      </w:r>
      <w:r w:rsidRPr="00792C38">
        <w:rPr>
          <w:rFonts w:cs="Arial" w:hint="cs"/>
          <w:rtl/>
        </w:rPr>
        <w:t>,</w:t>
      </w:r>
      <w:r w:rsidRPr="00792C38">
        <w:rPr>
          <w:rFonts w:cs="Arial"/>
          <w:rtl/>
        </w:rPr>
        <w:t xml:space="preserve"> שאם היו מחמירים בו לבא בקהל לא היה לו תקנה</w:t>
      </w:r>
      <w:r w:rsidRPr="00792C38">
        <w:rPr>
          <w:rFonts w:cs="Arial" w:hint="cs"/>
          <w:rtl/>
        </w:rPr>
        <w:t>,</w:t>
      </w:r>
      <w:r w:rsidRPr="00792C38">
        <w:rPr>
          <w:rFonts w:cs="Arial"/>
          <w:rtl/>
        </w:rPr>
        <w:t xml:space="preserve"> ולפיכך דין הולד כדין האשה שנשאת</w:t>
      </w:r>
      <w:r>
        <w:rPr>
          <w:rFonts w:hint="cs"/>
          <w:rtl/>
        </w:rPr>
        <w:t>, ר"ן (שם).</w:t>
      </w:r>
    </w:p>
  </w:footnote>
  <w:footnote w:id="812">
    <w:p w14:paraId="6AD66826" w14:textId="6D6E2DB3" w:rsidR="00631C98" w:rsidRDefault="00631C98">
      <w:pPr>
        <w:pStyle w:val="a5"/>
        <w:rPr>
          <w:rtl/>
        </w:rPr>
      </w:pPr>
      <w:r>
        <w:rPr>
          <w:rStyle w:val="a7"/>
        </w:rPr>
        <w:footnoteRef/>
      </w:r>
      <w:r>
        <w:rPr>
          <w:rtl/>
        </w:rPr>
        <w:t xml:space="preserve"> </w:t>
      </w:r>
      <w:r>
        <w:rPr>
          <w:rFonts w:cs="Arial"/>
          <w:rtl/>
        </w:rPr>
        <w:t>ונראה מדבריו דאפילו בדאיכא תרי רובי רוב עיר ורוב סיעה כל שנבעלה בעיר לא תנשא לכתחלה</w:t>
      </w:r>
      <w:r>
        <w:rPr>
          <w:rFonts w:cs="Arial" w:hint="cs"/>
          <w:rtl/>
        </w:rPr>
        <w:t>,</w:t>
      </w:r>
      <w:r>
        <w:rPr>
          <w:rFonts w:cs="Arial"/>
          <w:rtl/>
        </w:rPr>
        <w:t xml:space="preserve"> דאפילו אזל בעל לגבה חשיב כקבוע גזרה אטו היכא דאזלה איהי לגביה</w:t>
      </w:r>
      <w:r>
        <w:rPr>
          <w:rFonts w:cs="Arial" w:hint="cs"/>
          <w:rtl/>
        </w:rPr>
        <w:t>,</w:t>
      </w:r>
      <w:r>
        <w:rPr>
          <w:rFonts w:cs="Arial"/>
          <w:rtl/>
        </w:rPr>
        <w:t xml:space="preserve"> ולא מכשרינן לה בתרי רובי אלא כשנבעלה בפרשת דרכים או בקרנות שבשדות שהכל עוברים שם והיו רוב העוברים שם כשרים ורוב העיר שפירשו אלו העוברים ממנה כשרים</w:t>
      </w:r>
      <w:r>
        <w:rPr>
          <w:rFonts w:cs="Arial" w:hint="cs"/>
          <w:rtl/>
        </w:rPr>
        <w:t>, ב"י.</w:t>
      </w:r>
      <w:r w:rsidR="00931031">
        <w:rPr>
          <w:rFonts w:hint="cs"/>
          <w:rtl/>
        </w:rPr>
        <w:t xml:space="preserve"> </w:t>
      </w:r>
    </w:p>
  </w:footnote>
  <w:footnote w:id="813">
    <w:p w14:paraId="2D50E58B" w14:textId="4A2E2DFC" w:rsidR="0037430C" w:rsidRDefault="0037430C">
      <w:pPr>
        <w:pStyle w:val="a5"/>
      </w:pPr>
      <w:r>
        <w:rPr>
          <w:rStyle w:val="a7"/>
        </w:rPr>
        <w:footnoteRef/>
      </w:r>
      <w:r>
        <w:rPr>
          <w:rtl/>
        </w:rPr>
        <w:t xml:space="preserve"> </w:t>
      </w:r>
      <w:r>
        <w:rPr>
          <w:rFonts w:cs="Arial"/>
          <w:rtl/>
        </w:rPr>
        <w:t xml:space="preserve">דברי רבינו הם לפי הגירסא שכתבתי </w:t>
      </w:r>
      <w:r>
        <w:rPr>
          <w:rFonts w:cs="Arial" w:hint="cs"/>
          <w:rtl/>
        </w:rPr>
        <w:t>"</w:t>
      </w:r>
      <w:r w:rsidRPr="0037430C">
        <w:rPr>
          <w:rFonts w:cs="Arial"/>
          <w:b/>
          <w:bCs/>
          <w:rtl/>
        </w:rPr>
        <w:t>לא</w:t>
      </w:r>
      <w:r>
        <w:rPr>
          <w:rFonts w:cs="Arial"/>
          <w:rtl/>
        </w:rPr>
        <w:t xml:space="preserve"> דקאזלה איהי לגבייהו</w:t>
      </w:r>
      <w:r>
        <w:rPr>
          <w:rFonts w:cs="Arial" w:hint="cs"/>
          <w:rtl/>
        </w:rPr>
        <w:t>",</w:t>
      </w:r>
      <w:r>
        <w:rPr>
          <w:rFonts w:cs="Arial"/>
          <w:rtl/>
        </w:rPr>
        <w:t xml:space="preserve"> דה"ל קבוע</w:t>
      </w:r>
      <w:r>
        <w:rPr>
          <w:rFonts w:cs="Arial" w:hint="cs"/>
          <w:rtl/>
        </w:rPr>
        <w:t>.</w:t>
      </w:r>
      <w:r>
        <w:rPr>
          <w:rFonts w:cs="Arial"/>
          <w:rtl/>
        </w:rPr>
        <w:t xml:space="preserve"> אבל רש"י (כתובות טו. ד"ה ומשני) כתב ומשני</w:t>
      </w:r>
      <w:r>
        <w:rPr>
          <w:rFonts w:cs="Arial" w:hint="cs"/>
          <w:rtl/>
        </w:rPr>
        <w:t xml:space="preserve"> "</w:t>
      </w:r>
      <w:r w:rsidRPr="0037430C">
        <w:rPr>
          <w:rFonts w:cs="Arial"/>
          <w:b/>
          <w:bCs/>
          <w:rtl/>
        </w:rPr>
        <w:t>איכא</w:t>
      </w:r>
      <w:r>
        <w:rPr>
          <w:rFonts w:cs="Arial"/>
          <w:rtl/>
        </w:rPr>
        <w:t xml:space="preserve"> דאזלה לגבייהו</w:t>
      </w:r>
      <w:r>
        <w:rPr>
          <w:rFonts w:cs="Arial" w:hint="cs"/>
          <w:rtl/>
        </w:rPr>
        <w:t>",</w:t>
      </w:r>
      <w:r>
        <w:rPr>
          <w:rFonts w:cs="Arial"/>
          <w:rtl/>
        </w:rPr>
        <w:t xml:space="preserve"> ול"ג </w:t>
      </w:r>
      <w:r w:rsidR="00631C98">
        <w:rPr>
          <w:rFonts w:cs="Arial" w:hint="cs"/>
          <w:rtl/>
        </w:rPr>
        <w:t>"</w:t>
      </w:r>
      <w:r>
        <w:rPr>
          <w:rFonts w:cs="Arial"/>
          <w:rtl/>
        </w:rPr>
        <w:t>מאי איכא יש שהולכת היא אצלו וה"ל קבוע</w:t>
      </w:r>
      <w:r w:rsidR="00631C98">
        <w:rPr>
          <w:rFonts w:cs="Arial" w:hint="cs"/>
          <w:rtl/>
        </w:rPr>
        <w:t>".</w:t>
      </w:r>
      <w:r>
        <w:rPr>
          <w:rFonts w:cs="Arial"/>
          <w:rtl/>
        </w:rPr>
        <w:t xml:space="preserve"> הילכך אפילו ברוב כשרים או רוב העיר או רוב סיעה פסיל</w:t>
      </w:r>
      <w:r w:rsidR="00631C98">
        <w:rPr>
          <w:rFonts w:cs="Arial" w:hint="cs"/>
          <w:rtl/>
        </w:rPr>
        <w:t>,</w:t>
      </w:r>
      <w:r>
        <w:rPr>
          <w:rFonts w:cs="Arial"/>
          <w:rtl/>
        </w:rPr>
        <w:t xml:space="preserve"> ומשום תרי רובי אכשרה דליכא למיגזר מידי</w:t>
      </w:r>
      <w:r w:rsidR="00631C98">
        <w:rPr>
          <w:rFonts w:cs="Arial" w:hint="cs"/>
          <w:sz w:val="16"/>
          <w:szCs w:val="16"/>
          <w:rtl/>
        </w:rPr>
        <w:t xml:space="preserve"> [עכ"ל רש"י]</w:t>
      </w:r>
      <w:r>
        <w:rPr>
          <w:rFonts w:cs="Arial" w:hint="cs"/>
          <w:rtl/>
        </w:rPr>
        <w:t>.</w:t>
      </w:r>
      <w:r>
        <w:rPr>
          <w:rFonts w:cs="Arial"/>
          <w:rtl/>
        </w:rPr>
        <w:t xml:space="preserve"> וכן נראה שהוא דעת התוספות (שם ד"ה דלמא)</w:t>
      </w:r>
      <w:r w:rsidR="00631C98">
        <w:rPr>
          <w:rFonts w:cs="Arial" w:hint="cs"/>
          <w:rtl/>
        </w:rPr>
        <w:t>,</w:t>
      </w:r>
      <w:r>
        <w:rPr>
          <w:rFonts w:cs="Arial"/>
          <w:rtl/>
        </w:rPr>
        <w:t xml:space="preserve"> שהיו גורסים </w:t>
      </w:r>
      <w:r w:rsidR="00631C98">
        <w:rPr>
          <w:rFonts w:cs="Arial" w:hint="cs"/>
          <w:rtl/>
        </w:rPr>
        <w:t>"</w:t>
      </w:r>
      <w:r>
        <w:rPr>
          <w:rFonts w:cs="Arial"/>
          <w:rtl/>
        </w:rPr>
        <w:t>דילמא אזלא איהי לגבייהו</w:t>
      </w:r>
      <w:r w:rsidR="00631C98">
        <w:rPr>
          <w:rFonts w:cs="Arial" w:hint="cs"/>
          <w:rtl/>
        </w:rPr>
        <w:t>".</w:t>
      </w:r>
      <w:r>
        <w:rPr>
          <w:rFonts w:cs="Arial"/>
          <w:rtl/>
        </w:rPr>
        <w:t xml:space="preserve"> וכ"כ הריטב"א (שם) וז"ל פירש אחד מצפורי ובעל הולד שתוקי פירוש אף על פי שפירש ודאי ואזיל איהו לגבה דתרי רובי בעינן וכולה סוגיא רהטא להדיא דהא אפילו שידעו ודאי דהך דנבעלה הוה חד רובא דכשרות לא מכשירינן לה כלל ולא כמאן דמפרש דכל היכא דידעינן דאזלי בני העיר לגבה בהכי סגי ולא בעינן תרי רובי אלא היכא דלא ידעינן אי אזלי אינהו לגבה וליתיה כלל להאי פירושא עכ"ל. וגם הרשב"א כתב (שם ד"ה הולכין אחר הרוב) הולכים אחר רוב העיר והוא דאיכא רוב סיעה בהדה פירוש והוא שלא נודע מאיזה מקום פירש אם מן העיר אם מן הסיעה אבל אם נודע שפירש מן העיר אין רוב סיעה מסייעת וכן הדין ברוב סיעה עכ"ל. וכך הם דברי הרמב"ם ז"ל שסתם וכתב (שם הט"ו) ד</w:t>
      </w:r>
      <w:r w:rsidR="00631C98">
        <w:rPr>
          <w:rFonts w:cs="Arial" w:hint="cs"/>
          <w:rtl/>
        </w:rPr>
        <w:t>-"</w:t>
      </w:r>
      <w:r>
        <w:rPr>
          <w:rFonts w:cs="Arial"/>
          <w:rtl/>
        </w:rPr>
        <w:t>נבעלה בעיר לא תנשא לכהן לכתחלה</w:t>
      </w:r>
      <w:r w:rsidR="00631C98">
        <w:rPr>
          <w:rFonts w:cs="Arial" w:hint="cs"/>
          <w:rtl/>
        </w:rPr>
        <w:t>",</w:t>
      </w:r>
      <w:r>
        <w:rPr>
          <w:rFonts w:cs="Arial"/>
          <w:rtl/>
        </w:rPr>
        <w:t xml:space="preserve"> ולא חילק בין אזלא איהי לגבייהו לאזלי אינהו לגבה</w:t>
      </w:r>
      <w:r>
        <w:rPr>
          <w:rFonts w:cs="Arial" w:hint="cs"/>
          <w:rtl/>
        </w:rPr>
        <w:t>, ב"י.</w:t>
      </w:r>
    </w:p>
  </w:footnote>
  <w:footnote w:id="814">
    <w:p w14:paraId="7147484A" w14:textId="2760F587" w:rsidR="00931031" w:rsidRDefault="00931031">
      <w:pPr>
        <w:pStyle w:val="a5"/>
        <w:rPr>
          <w:rtl/>
        </w:rPr>
      </w:pPr>
      <w:r>
        <w:rPr>
          <w:rStyle w:val="a7"/>
        </w:rPr>
        <w:footnoteRef/>
      </w:r>
      <w:r>
        <w:rPr>
          <w:rtl/>
        </w:rPr>
        <w:t xml:space="preserve"> </w:t>
      </w:r>
      <w:r>
        <w:rPr>
          <w:rFonts w:cs="Arial"/>
          <w:rtl/>
        </w:rPr>
        <w:t xml:space="preserve">מ"ש רבינו ע"פ גרסתו ושטתו </w:t>
      </w:r>
      <w:r>
        <w:rPr>
          <w:rFonts w:cs="Arial" w:hint="cs"/>
          <w:rtl/>
        </w:rPr>
        <w:t>"</w:t>
      </w:r>
      <w:r>
        <w:rPr>
          <w:rFonts w:cs="Arial"/>
          <w:rtl/>
        </w:rPr>
        <w:t>וסתמא נמי שאין ידוע מי הלך למי תנשא לכתחלה</w:t>
      </w:r>
      <w:r>
        <w:rPr>
          <w:rFonts w:cs="Arial" w:hint="cs"/>
          <w:rtl/>
        </w:rPr>
        <w:t>",</w:t>
      </w:r>
      <w:r>
        <w:rPr>
          <w:rFonts w:cs="Arial"/>
          <w:rtl/>
        </w:rPr>
        <w:t xml:space="preserve"> נראה שטעמו דכיון דאין זה מן הדין אלא משום מעלה בעלמא כל היכא דלא ידעינן אזלינן לקולא</w:t>
      </w:r>
      <w:r>
        <w:rPr>
          <w:rFonts w:hint="cs"/>
          <w:rtl/>
        </w:rPr>
        <w:t>, ב"י.</w:t>
      </w:r>
    </w:p>
  </w:footnote>
  <w:footnote w:id="815">
    <w:p w14:paraId="220625A9" w14:textId="77777777" w:rsidR="00FB4B45" w:rsidRDefault="00FB4B45" w:rsidP="00FB4B45">
      <w:pPr>
        <w:pStyle w:val="a5"/>
      </w:pPr>
      <w:r>
        <w:rPr>
          <w:rStyle w:val="a7"/>
        </w:rPr>
        <w:footnoteRef/>
      </w:r>
      <w:r>
        <w:rPr>
          <w:rtl/>
        </w:rPr>
        <w:t xml:space="preserve"> </w:t>
      </w:r>
      <w:r>
        <w:rPr>
          <w:rFonts w:cs="Arial"/>
          <w:rtl/>
        </w:rPr>
        <w:t>ולפ"ז במעוברת אסורה עד שיתברר ע"פ עדים שראוה אפי' פעם אחת שנבעלה בקרונות. קהלת יעקב ועמ"ש בס"ק הקודם</w:t>
      </w:r>
      <w:r>
        <w:rPr>
          <w:rFonts w:cs="Arial" w:hint="cs"/>
          <w:rtl/>
        </w:rPr>
        <w:t>, פת"ש (סקי"ז).</w:t>
      </w:r>
    </w:p>
  </w:footnote>
  <w:footnote w:id="816">
    <w:p w14:paraId="082401BF" w14:textId="66206B7E" w:rsidR="00FB4B45" w:rsidRDefault="00FB4B45">
      <w:pPr>
        <w:pStyle w:val="a5"/>
      </w:pPr>
      <w:r>
        <w:rPr>
          <w:rStyle w:val="a7"/>
        </w:rPr>
        <w:footnoteRef/>
      </w:r>
      <w:r>
        <w:rPr>
          <w:rtl/>
        </w:rPr>
        <w:t xml:space="preserve"> </w:t>
      </w:r>
      <w:r>
        <w:rPr>
          <w:rFonts w:cs="Arial"/>
          <w:rtl/>
        </w:rPr>
        <w:t>עיין בחידושי רע</w:t>
      </w:r>
      <w:r>
        <w:rPr>
          <w:rFonts w:cs="Arial" w:hint="cs"/>
          <w:rtl/>
        </w:rPr>
        <w:t>ק"</w:t>
      </w:r>
      <w:r>
        <w:rPr>
          <w:rFonts w:cs="Arial"/>
          <w:rtl/>
        </w:rPr>
        <w:t xml:space="preserve">א ז"ל </w:t>
      </w:r>
      <w:r>
        <w:rPr>
          <w:rFonts w:cs="Arial" w:hint="cs"/>
          <w:rtl/>
        </w:rPr>
        <w:t>(</w:t>
      </w:r>
      <w:r>
        <w:rPr>
          <w:rFonts w:cs="Arial"/>
          <w:rtl/>
        </w:rPr>
        <w:t>בגליון המשניות פ"ק דכתובות משנה י</w:t>
      </w:r>
      <w:r>
        <w:rPr>
          <w:rFonts w:cs="Arial" w:hint="cs"/>
          <w:rtl/>
        </w:rPr>
        <w:t>)</w:t>
      </w:r>
      <w:r>
        <w:rPr>
          <w:rFonts w:cs="Arial"/>
          <w:rtl/>
        </w:rPr>
        <w:t xml:space="preserve"> שכ' נראה דאם הרוב עודף על המיעוט רק באחד דיש למשל כ' פסולים ואח' ועשרים כשרים דבזה אסורה לכהן מאותו העיר דהא הוא יודע בעצמו שהוא לא בא עליה ואם כן הוא אינו בכלל הספיקות ולגבי דידיה נשאר רק מחצה ע"מ שעומדים בספק ואינו יכול לתלות ברוב. וחידוש שלא נמצא מפורש מי שדיבר מזה עכ"ל</w:t>
      </w:r>
      <w:r>
        <w:rPr>
          <w:rFonts w:cs="Arial" w:hint="cs"/>
          <w:rtl/>
        </w:rPr>
        <w:t>, פת"ש (סקי"ח).</w:t>
      </w:r>
    </w:p>
  </w:footnote>
  <w:footnote w:id="817">
    <w:p w14:paraId="184166E8" w14:textId="04326DCA" w:rsidR="00B06D03" w:rsidRDefault="00B06D03">
      <w:pPr>
        <w:pStyle w:val="a5"/>
        <w:rPr>
          <w:rtl/>
        </w:rPr>
      </w:pPr>
      <w:r>
        <w:rPr>
          <w:rStyle w:val="a7"/>
        </w:rPr>
        <w:footnoteRef/>
      </w:r>
      <w:r>
        <w:rPr>
          <w:rtl/>
        </w:rPr>
        <w:t xml:space="preserve"> </w:t>
      </w:r>
      <w:r>
        <w:rPr>
          <w:rFonts w:cs="Arial" w:hint="cs"/>
          <w:rtl/>
        </w:rPr>
        <w:t>וכתב</w:t>
      </w:r>
      <w:r w:rsidRPr="00CC624B">
        <w:rPr>
          <w:rFonts w:cs="Arial"/>
          <w:rtl/>
        </w:rPr>
        <w:t xml:space="preserve"> בנו"ב </w:t>
      </w:r>
      <w:r>
        <w:rPr>
          <w:rFonts w:cs="Arial" w:hint="cs"/>
          <w:rtl/>
        </w:rPr>
        <w:t>(</w:t>
      </w:r>
      <w:r w:rsidRPr="00CC624B">
        <w:rPr>
          <w:rFonts w:cs="Arial"/>
          <w:rtl/>
        </w:rPr>
        <w:t>תניינ' סי' כח</w:t>
      </w:r>
      <w:r>
        <w:rPr>
          <w:rFonts w:cs="Arial" w:hint="cs"/>
          <w:rtl/>
        </w:rPr>
        <w:t>)</w:t>
      </w:r>
      <w:r w:rsidRPr="00CC624B">
        <w:rPr>
          <w:rFonts w:cs="Arial"/>
          <w:rtl/>
        </w:rPr>
        <w:t xml:space="preserve"> דבית מיוחד ליהודים הוי כעיר בפ"ע</w:t>
      </w:r>
      <w:r>
        <w:rPr>
          <w:rFonts w:cs="Arial" w:hint="cs"/>
          <w:rtl/>
        </w:rPr>
        <w:t>,</w:t>
      </w:r>
      <w:r w:rsidRPr="00CC624B">
        <w:rPr>
          <w:rFonts w:cs="Arial"/>
          <w:rtl/>
        </w:rPr>
        <w:t xml:space="preserve"> </w:t>
      </w:r>
      <w:r>
        <w:rPr>
          <w:rFonts w:cs="Arial" w:hint="cs"/>
          <w:rtl/>
        </w:rPr>
        <w:t>ו</w:t>
      </w:r>
      <w:r w:rsidRPr="00CC624B">
        <w:rPr>
          <w:rFonts w:cs="Arial"/>
          <w:rtl/>
        </w:rPr>
        <w:t>א</w:t>
      </w:r>
      <w:r>
        <w:rPr>
          <w:rFonts w:cs="Arial" w:hint="cs"/>
          <w:rtl/>
        </w:rPr>
        <w:t>ע"ג</w:t>
      </w:r>
      <w:r w:rsidRPr="00CC624B">
        <w:rPr>
          <w:rFonts w:cs="Arial"/>
          <w:rtl/>
        </w:rPr>
        <w:t xml:space="preserve"> שנראה דבר חידוש מ"מ כן הוא בפר"ח </w:t>
      </w:r>
      <w:r>
        <w:rPr>
          <w:rFonts w:cs="Arial" w:hint="cs"/>
          <w:rtl/>
        </w:rPr>
        <w:t>(</w:t>
      </w:r>
      <w:r w:rsidRPr="00CC624B">
        <w:rPr>
          <w:rFonts w:cs="Arial"/>
          <w:rtl/>
        </w:rPr>
        <w:t>יו"ד סי' סג)</w:t>
      </w:r>
      <w:r>
        <w:rPr>
          <w:rFonts w:cs="Arial" w:hint="cs"/>
          <w:rtl/>
        </w:rPr>
        <w:t xml:space="preserve">, </w:t>
      </w:r>
      <w:r w:rsidRPr="00B06D03">
        <w:rPr>
          <w:rFonts w:cs="Arial"/>
          <w:b/>
          <w:bCs/>
          <w:rtl/>
        </w:rPr>
        <w:t>חת</w:t>
      </w:r>
      <w:r w:rsidRPr="00B06D03">
        <w:rPr>
          <w:rFonts w:cs="Arial" w:hint="cs"/>
          <w:b/>
          <w:bCs/>
          <w:rtl/>
        </w:rPr>
        <w:t>"</w:t>
      </w:r>
      <w:r w:rsidRPr="00B06D03">
        <w:rPr>
          <w:rFonts w:cs="Arial"/>
          <w:b/>
          <w:bCs/>
          <w:rtl/>
        </w:rPr>
        <w:t>ס</w:t>
      </w:r>
      <w:r w:rsidRPr="00CC624B">
        <w:rPr>
          <w:rFonts w:cs="Arial"/>
          <w:rtl/>
        </w:rPr>
        <w:t xml:space="preserve"> </w:t>
      </w:r>
      <w:r>
        <w:rPr>
          <w:rFonts w:cs="Arial" w:hint="cs"/>
          <w:rtl/>
        </w:rPr>
        <w:t>(</w:t>
      </w:r>
      <w:r w:rsidRPr="00CC624B">
        <w:rPr>
          <w:rFonts w:cs="Arial"/>
          <w:rtl/>
        </w:rPr>
        <w:t>סי' יח</w:t>
      </w:r>
      <w:r>
        <w:rPr>
          <w:rFonts w:cs="Arial" w:hint="cs"/>
          <w:rtl/>
        </w:rPr>
        <w:t>, הובא בפת"ש סקט"ז)</w:t>
      </w:r>
      <w:r w:rsidRPr="00CC624B">
        <w:rPr>
          <w:rFonts w:cs="Arial"/>
          <w:rtl/>
        </w:rPr>
        <w:t>.</w:t>
      </w:r>
      <w:r>
        <w:rPr>
          <w:rFonts w:hint="cs"/>
          <w:rtl/>
        </w:rPr>
        <w:t xml:space="preserve">   </w:t>
      </w:r>
      <w:r>
        <w:rPr>
          <w:rFonts w:cs="Arial" w:hint="cs"/>
          <w:rtl/>
        </w:rPr>
        <w:t>ו</w:t>
      </w:r>
      <w:r w:rsidRPr="00CC624B">
        <w:rPr>
          <w:rFonts w:cs="Arial"/>
          <w:rtl/>
        </w:rPr>
        <w:t xml:space="preserve">ע' בתשו' ברית אברהם </w:t>
      </w:r>
      <w:r>
        <w:rPr>
          <w:rFonts w:cs="Arial" w:hint="cs"/>
          <w:rtl/>
        </w:rPr>
        <w:t>(</w:t>
      </w:r>
      <w:r w:rsidRPr="00CC624B">
        <w:rPr>
          <w:rFonts w:cs="Arial"/>
          <w:rtl/>
        </w:rPr>
        <w:t>סי' טו אות ד</w:t>
      </w:r>
      <w:r>
        <w:rPr>
          <w:rFonts w:cs="Arial" w:hint="cs"/>
          <w:rtl/>
        </w:rPr>
        <w:t>)</w:t>
      </w:r>
      <w:r w:rsidRPr="00CC624B">
        <w:rPr>
          <w:rFonts w:cs="Arial"/>
          <w:rtl/>
        </w:rPr>
        <w:t xml:space="preserve"> בנדון דידיה שלא נמצ' להפרוצה בעירה שום קרוב הפסול לה רק אביה לבד</w:t>
      </w:r>
      <w:r>
        <w:rPr>
          <w:rFonts w:cs="Arial" w:hint="cs"/>
          <w:rtl/>
        </w:rPr>
        <w:t>,</w:t>
      </w:r>
      <w:r w:rsidRPr="00CC624B">
        <w:rPr>
          <w:rFonts w:cs="Arial"/>
          <w:rtl/>
        </w:rPr>
        <w:t xml:space="preserve"> וכתב דבזה לא הוי ס"ס להחמיר כיון דקיי"ל דמותרת להתיחד עמו כדאי</w:t>
      </w:r>
      <w:r>
        <w:rPr>
          <w:rFonts w:cs="Arial" w:hint="cs"/>
          <w:rtl/>
        </w:rPr>
        <w:t>תא</w:t>
      </w:r>
      <w:r w:rsidRPr="00CC624B">
        <w:rPr>
          <w:rFonts w:cs="Arial"/>
          <w:rtl/>
        </w:rPr>
        <w:t xml:space="preserve"> ר"ס כ"ב לא נכנס כלל לספק דאין יצרו תקפו כלל</w:t>
      </w:r>
      <w:r>
        <w:rPr>
          <w:rFonts w:cs="Arial" w:hint="cs"/>
          <w:rtl/>
        </w:rPr>
        <w:t>.</w:t>
      </w:r>
      <w:r w:rsidRPr="00CC624B">
        <w:rPr>
          <w:rFonts w:cs="Arial"/>
          <w:rtl/>
        </w:rPr>
        <w:t xml:space="preserve"> והגם דבנ"י ס"פ אלמנה לכה"ג הזכיר בתוך הפסולים אביה ואחיה</w:t>
      </w:r>
      <w:r>
        <w:rPr>
          <w:rFonts w:cs="Arial" w:hint="cs"/>
          <w:rtl/>
        </w:rPr>
        <w:t>,</w:t>
      </w:r>
      <w:r w:rsidRPr="00CC624B">
        <w:rPr>
          <w:rFonts w:cs="Arial"/>
          <w:rtl/>
        </w:rPr>
        <w:t xml:space="preserve"> מ"מ בנ"ד כיון שאביה הוא מוחזק בכשרות עכ"פ הוא דבר שאינו מצוי ולא נכנס לספק</w:t>
      </w:r>
      <w:r>
        <w:rPr>
          <w:rFonts w:cs="Arial" w:hint="cs"/>
          <w:rtl/>
        </w:rPr>
        <w:t>.</w:t>
      </w:r>
      <w:r w:rsidRPr="00CC624B">
        <w:rPr>
          <w:rFonts w:cs="Arial"/>
          <w:rtl/>
        </w:rPr>
        <w:t xml:space="preserve"> ואפשר דהנ"י אגב שיטפא נקט אביה. וגם י"ל כיון שאביה בפנינו מהימן ע"ז שאין העובר ממנו לסלק מהעובר חשש ספק ממזר וא"כ תו ליכ' ס"ס להחמיר לגבי דידה ע"ש</w:t>
      </w:r>
      <w:r>
        <w:rPr>
          <w:rFonts w:cs="Arial" w:hint="cs"/>
          <w:rtl/>
        </w:rPr>
        <w:t xml:space="preserve">, </w:t>
      </w:r>
      <w:r w:rsidRPr="00B06D03">
        <w:rPr>
          <w:rFonts w:cs="Arial" w:hint="cs"/>
          <w:b/>
          <w:bCs/>
          <w:rtl/>
        </w:rPr>
        <w:t>פת"ש</w:t>
      </w:r>
      <w:r>
        <w:rPr>
          <w:rFonts w:cs="Arial" w:hint="cs"/>
          <w:rtl/>
        </w:rPr>
        <w:t xml:space="preserve"> (סקט"ז).</w:t>
      </w:r>
    </w:p>
  </w:footnote>
  <w:footnote w:id="818">
    <w:p w14:paraId="596240BA" w14:textId="33FD1543" w:rsidR="00CC624B" w:rsidRDefault="00CC624B">
      <w:pPr>
        <w:pStyle w:val="a5"/>
      </w:pPr>
      <w:r>
        <w:rPr>
          <w:rStyle w:val="a7"/>
        </w:rPr>
        <w:footnoteRef/>
      </w:r>
      <w:r>
        <w:rPr>
          <w:rtl/>
        </w:rPr>
        <w:t xml:space="preserve"> </w:t>
      </w:r>
      <w:r w:rsidRPr="00F14060">
        <w:rPr>
          <w:rFonts w:cs="Arial"/>
          <w:rtl/>
        </w:rPr>
        <w:t>ועיין בתשו' רבינו עקיבא איגר סי' צ"א בעובדא בפנויה שהרתה לזנונים ונשאת לאיש וילדה בת ובעלה היה מחזיק אותו לבתו בכל עניינים וכשגדלה שדכו אותה לכהן ונשאל אם מותרת לכהן. והשיב דהיינו דברי הב"ש שכ' כשהולד כשר לקהל כשר גם לכהן וא"א לחלק ביניהם.</w:t>
      </w:r>
      <w:r>
        <w:rPr>
          <w:rFonts w:cs="Arial" w:hint="cs"/>
          <w:rtl/>
        </w:rPr>
        <w:t>, פת"ש (שם).</w:t>
      </w:r>
    </w:p>
  </w:footnote>
  <w:footnote w:id="819">
    <w:p w14:paraId="4505B60E" w14:textId="4688B0D3" w:rsidR="00DB7AFF" w:rsidRDefault="00DB7AFF">
      <w:pPr>
        <w:pStyle w:val="a5"/>
        <w:rPr>
          <w:rtl/>
        </w:rPr>
      </w:pPr>
      <w:r>
        <w:rPr>
          <w:rStyle w:val="a7"/>
        </w:rPr>
        <w:footnoteRef/>
      </w:r>
      <w:r>
        <w:rPr>
          <w:rtl/>
        </w:rPr>
        <w:t xml:space="preserve"> </w:t>
      </w:r>
      <w:r>
        <w:rPr>
          <w:rFonts w:cs="Arial" w:hint="cs"/>
          <w:rtl/>
        </w:rPr>
        <w:t xml:space="preserve">וכתב עוד הקהלת יעקב- </w:t>
      </w:r>
      <w:r w:rsidRPr="00F14060">
        <w:rPr>
          <w:rFonts w:cs="Arial"/>
          <w:rtl/>
        </w:rPr>
        <w:t>ולפ"ז נראה אם הבועל מוד' שממנו נתעברה והוא כהן שיכול לישא אותה אפי' בר"פ דהא הודאת הבועל מהני כדמוכח בסי' ד' סכ"ו שכתוב הטעם גבי הודעת הבועל שמ"מ הולד ספק רק מטעם מדאפקרה אלמא דהודאת הבועל מהני והוי כידוע שנבעלה ממנו וכיון שהוא כשר ול"ח לבעילות יותר כשר' לכהונה וכ"כ בס' הפלאה דף נ"ג ובת"י דלא חיישינן להא דאפקר'. ודלא כת' כנ"י סי' נ"ו שאוסר מטעם מדאפקרה ומביא ראיה מהרמב"ם גבי יבום וז"א ראיה כו'. וכתב עוד אמנם בס' הפלאה כ' דאף דלענין להנשא לכהן אחר מהני הודאת הבועל אבל להנשא לכהן עצמו שמעיד שממנו נתעברה או בא עליה אינו נאמן כמו גבי שבויה דמעיד בה לא ישאנה ולי נראה דשאני שבויה דבלא הודאת הבועל היה הדין אפי' בנשאת תצא ע"כ לא מהני הודעת העד לענין להנשא לו מחמת שנחשד שהעיד בשקר ויהיה כל ימיו באיסור אבל הכא אפי' בלא הודאת העד היה הדין אם נשאת לא תצא דאיכא ברי וחזקה רק חומרא בעלמא לכתחילה לא תנשא לכהן ודאי מהני הודאת הבועל וגדולה מזו מצינו דמהני הודאת הבועל לענין מעוברת חבירו אף דשם חמירא דאפי' אם נשאת תצא מכ"ש כאן דאם הבועל מודה דמהני הודאתו אף להנשא לו אם הוא כהן עכ"ד ע"ש. והנ' דעת הגאון בעל נו"ב בכמה תשובות אינו כן אך דעת הגאון רבינו עקיבא איגר ז"ל כדעת קהלת יעקב הנ"ל</w:t>
      </w:r>
      <w:r>
        <w:rPr>
          <w:rFonts w:cs="Arial" w:hint="cs"/>
          <w:rtl/>
        </w:rPr>
        <w:t>, פת"ש (שם)</w:t>
      </w:r>
      <w:r w:rsidRPr="00F14060">
        <w:rPr>
          <w:rFonts w:cs="Arial"/>
          <w:rtl/>
        </w:rPr>
        <w:t>.</w:t>
      </w:r>
    </w:p>
  </w:footnote>
  <w:footnote w:id="820">
    <w:p w14:paraId="5C80066B" w14:textId="5F48811F" w:rsidR="00214E6F" w:rsidRDefault="00214E6F">
      <w:pPr>
        <w:pStyle w:val="a5"/>
        <w:rPr>
          <w:rtl/>
        </w:rPr>
      </w:pPr>
      <w:r>
        <w:rPr>
          <w:rStyle w:val="a7"/>
        </w:rPr>
        <w:footnoteRef/>
      </w:r>
      <w:r>
        <w:rPr>
          <w:rtl/>
        </w:rPr>
        <w:t xml:space="preserve"> </w:t>
      </w:r>
      <w:r>
        <w:rPr>
          <w:rFonts w:cs="Arial"/>
          <w:rtl/>
        </w:rPr>
        <w:t xml:space="preserve">עיין בתשובת נו"ב </w:t>
      </w:r>
      <w:r>
        <w:rPr>
          <w:rFonts w:cs="Arial" w:hint="cs"/>
          <w:rtl/>
        </w:rPr>
        <w:t>(</w:t>
      </w:r>
      <w:r>
        <w:rPr>
          <w:rFonts w:cs="Arial"/>
          <w:rtl/>
        </w:rPr>
        <w:t>ס"ס ז</w:t>
      </w:r>
      <w:r>
        <w:rPr>
          <w:rFonts w:cs="Arial" w:hint="cs"/>
          <w:rtl/>
        </w:rPr>
        <w:t>)</w:t>
      </w:r>
      <w:r>
        <w:rPr>
          <w:rFonts w:cs="Arial"/>
          <w:rtl/>
        </w:rPr>
        <w:t xml:space="preserve"> שכתב הדבר תמוה דמה בכך שהיא אלמת והלא בת דעת היא ויכולה לרמוז רמוזי וכן מ"ש או שהיתה קטנה שאינה מכרת כו' מה בכך שאינה מכרת הרי אם אומרת לפלוני הזה נבעלתי אנן מכירין את פלוני אם כשר הוא או פסול</w:t>
      </w:r>
      <w:r>
        <w:rPr>
          <w:rFonts w:cs="Arial" w:hint="cs"/>
          <w:rtl/>
        </w:rPr>
        <w:t>.</w:t>
      </w:r>
      <w:r>
        <w:rPr>
          <w:rFonts w:cs="Arial"/>
          <w:rtl/>
        </w:rPr>
        <w:t xml:space="preserve"> ואם כוונתו שאין סומכין על דבריה</w:t>
      </w:r>
      <w:r>
        <w:rPr>
          <w:rFonts w:cs="Arial" w:hint="cs"/>
          <w:rtl/>
        </w:rPr>
        <w:t>,</w:t>
      </w:r>
      <w:r>
        <w:rPr>
          <w:rFonts w:cs="Arial"/>
          <w:rtl/>
        </w:rPr>
        <w:t xml:space="preserve"> לא היה לו לתלות הטעם במה שאינ</w:t>
      </w:r>
      <w:r>
        <w:rPr>
          <w:rFonts w:cs="Arial" w:hint="cs"/>
          <w:rtl/>
        </w:rPr>
        <w:t>ה</w:t>
      </w:r>
      <w:r>
        <w:rPr>
          <w:rFonts w:cs="Arial"/>
          <w:rtl/>
        </w:rPr>
        <w:t xml:space="preserve"> מכרת. והנראה בזה שהרמב"ם סובר דהא דסומכין על דבריה באומרת לכשר נבעלתי הוא מפני שיש סיוע לדבריה</w:t>
      </w:r>
      <w:r>
        <w:rPr>
          <w:rFonts w:cs="Arial" w:hint="cs"/>
          <w:rtl/>
        </w:rPr>
        <w:t>,</w:t>
      </w:r>
      <w:r>
        <w:rPr>
          <w:rFonts w:cs="Arial"/>
          <w:rtl/>
        </w:rPr>
        <w:t xml:space="preserve"> דאשה מזנ' בודקת ומזנה כו'</w:t>
      </w:r>
      <w:r>
        <w:rPr>
          <w:rFonts w:cs="Arial" w:hint="cs"/>
          <w:rtl/>
        </w:rPr>
        <w:t>,</w:t>
      </w:r>
      <w:r>
        <w:rPr>
          <w:rFonts w:cs="Arial"/>
          <w:rtl/>
        </w:rPr>
        <w:t xml:space="preserve"> אבל באומרת איני יודע הרי חזינן שלא בדקה</w:t>
      </w:r>
      <w:r>
        <w:rPr>
          <w:rFonts w:cs="Arial" w:hint="cs"/>
          <w:rtl/>
        </w:rPr>
        <w:t>,</w:t>
      </w:r>
      <w:r>
        <w:rPr>
          <w:rFonts w:cs="Arial"/>
          <w:rtl/>
        </w:rPr>
        <w:t xml:space="preserve"> או בחרשת שאינה בת דעת לא שייך בה בודקת וגם לא שייך בה אמירה ולא רמיזה</w:t>
      </w:r>
      <w:r>
        <w:rPr>
          <w:rFonts w:cs="Arial" w:hint="cs"/>
          <w:rtl/>
        </w:rPr>
        <w:t>,</w:t>
      </w:r>
      <w:r>
        <w:rPr>
          <w:rFonts w:cs="Arial"/>
          <w:rtl/>
        </w:rPr>
        <w:t xml:space="preserve"> וכן בקטנה שאינה מכרת בין כשר לפסול ל"ש בודקת</w:t>
      </w:r>
      <w:r>
        <w:rPr>
          <w:rFonts w:cs="Arial" w:hint="cs"/>
          <w:rtl/>
        </w:rPr>
        <w:t>,</w:t>
      </w:r>
      <w:r>
        <w:rPr>
          <w:rFonts w:cs="Arial"/>
          <w:rtl/>
        </w:rPr>
        <w:t xml:space="preserve"> ובאלמת י"ל ג"כ שכיון שהיא אלמת אינה רגילה כ"כ עם בני אדם ואינ' בקיאה באנשים לידע מי כשר כו' ע"ש</w:t>
      </w:r>
      <w:r>
        <w:rPr>
          <w:rFonts w:hint="cs"/>
          <w:rtl/>
        </w:rPr>
        <w:t>, פת"ש (סקכ"א).</w:t>
      </w:r>
    </w:p>
  </w:footnote>
  <w:footnote w:id="821">
    <w:p w14:paraId="0B5D869A" w14:textId="00375CCD" w:rsidR="00214E6F" w:rsidRDefault="00214E6F">
      <w:pPr>
        <w:pStyle w:val="a5"/>
      </w:pPr>
      <w:r>
        <w:rPr>
          <w:rStyle w:val="a7"/>
        </w:rPr>
        <w:footnoteRef/>
      </w:r>
      <w:r>
        <w:rPr>
          <w:rtl/>
        </w:rPr>
        <w:t xml:space="preserve"> </w:t>
      </w:r>
      <w:r>
        <w:rPr>
          <w:rFonts w:cs="Arial"/>
          <w:rtl/>
        </w:rPr>
        <w:t>עיין בס' ב"מ ועיין בתשו' חתם סופר ר"ס י"ח שכ' על נדון השאל' דידיה וז"ל אך באמת לדינא אי היה כאן תרי רובא משום הך דנבעלה בעיר היה ראוי להכריע כהטור להקל וכ"כ בית מאיר במסקנא בסוף הסי' כו' עכ"ל ע"ש</w:t>
      </w:r>
      <w:r>
        <w:rPr>
          <w:rFonts w:cs="Arial" w:hint="cs"/>
          <w:rtl/>
        </w:rPr>
        <w:t>, פת"ש (סקכ"ב).</w:t>
      </w:r>
    </w:p>
  </w:footnote>
  <w:footnote w:id="822">
    <w:p w14:paraId="746249A0" w14:textId="5F4D8F88" w:rsidR="00290861" w:rsidRDefault="00290861">
      <w:pPr>
        <w:pStyle w:val="a5"/>
      </w:pPr>
      <w:r>
        <w:rPr>
          <w:rStyle w:val="a7"/>
        </w:rPr>
        <w:footnoteRef/>
      </w:r>
      <w:r>
        <w:rPr>
          <w:rtl/>
        </w:rPr>
        <w:t xml:space="preserve"> </w:t>
      </w:r>
      <w:r w:rsidRPr="00290861">
        <w:rPr>
          <w:rFonts w:cs="Arial"/>
          <w:rtl/>
        </w:rPr>
        <w:t>שלא נבעלתי ל</w:t>
      </w:r>
      <w:r w:rsidR="00D01CCB">
        <w:rPr>
          <w:rFonts w:cs="Arial"/>
          <w:rtl/>
        </w:rPr>
        <w:t>גוי</w:t>
      </w:r>
      <w:r>
        <w:rPr>
          <w:rFonts w:cs="Arial" w:hint="cs"/>
          <w:rtl/>
        </w:rPr>
        <w:t>, רש"י.</w:t>
      </w:r>
    </w:p>
  </w:footnote>
  <w:footnote w:id="823">
    <w:p w14:paraId="5390941F" w14:textId="70B75995" w:rsidR="00290861" w:rsidRDefault="00290861">
      <w:pPr>
        <w:pStyle w:val="a5"/>
        <w:rPr>
          <w:rtl/>
        </w:rPr>
      </w:pPr>
      <w:r>
        <w:rPr>
          <w:rStyle w:val="a7"/>
        </w:rPr>
        <w:footnoteRef/>
      </w:r>
      <w:r>
        <w:rPr>
          <w:rtl/>
        </w:rPr>
        <w:t xml:space="preserve"> </w:t>
      </w:r>
      <w:r w:rsidRPr="00290861">
        <w:rPr>
          <w:rFonts w:cs="Arial"/>
          <w:rtl/>
        </w:rPr>
        <w:t>ומותרת לכהן</w:t>
      </w:r>
      <w:r>
        <w:rPr>
          <w:rFonts w:hint="cs"/>
          <w:rtl/>
        </w:rPr>
        <w:t>, רש"י.</w:t>
      </w:r>
    </w:p>
  </w:footnote>
  <w:footnote w:id="824">
    <w:p w14:paraId="16DE878C" w14:textId="6B6874CA" w:rsidR="00C445C1" w:rsidRDefault="00C445C1">
      <w:pPr>
        <w:pStyle w:val="a5"/>
      </w:pPr>
      <w:r>
        <w:rPr>
          <w:rStyle w:val="a7"/>
        </w:rPr>
        <w:footnoteRef/>
      </w:r>
      <w:r>
        <w:rPr>
          <w:rtl/>
        </w:rPr>
        <w:t xml:space="preserve"> </w:t>
      </w:r>
      <w:r>
        <w:rPr>
          <w:rFonts w:hint="cs"/>
          <w:rtl/>
        </w:rPr>
        <w:t>ו</w:t>
      </w:r>
      <w:r>
        <w:rPr>
          <w:rFonts w:cs="Arial"/>
          <w:rtl/>
        </w:rPr>
        <w:t>אסורה לכהן שהיא ספק זונה שמא נבעלה לגוי</w:t>
      </w:r>
      <w:r>
        <w:rPr>
          <w:rFonts w:cs="Arial" w:hint="cs"/>
          <w:rtl/>
        </w:rPr>
        <w:t>, ב"י.</w:t>
      </w:r>
    </w:p>
  </w:footnote>
  <w:footnote w:id="825">
    <w:p w14:paraId="26375989" w14:textId="2FD05A74" w:rsidR="00A5676A" w:rsidRDefault="00A5676A">
      <w:pPr>
        <w:pStyle w:val="a5"/>
      </w:pPr>
      <w:r>
        <w:rPr>
          <w:rStyle w:val="a7"/>
        </w:rPr>
        <w:footnoteRef/>
      </w:r>
      <w:r>
        <w:rPr>
          <w:rtl/>
        </w:rPr>
        <w:t xml:space="preserve"> </w:t>
      </w:r>
      <w:r w:rsidRPr="00A5676A">
        <w:rPr>
          <w:rFonts w:cs="Arial"/>
          <w:rtl/>
        </w:rPr>
        <w:t>חדא למשתק בקלקולה ועוד דתיתי ותשקר</w:t>
      </w:r>
      <w:r>
        <w:rPr>
          <w:rFonts w:cs="Arial" w:hint="cs"/>
          <w:rtl/>
        </w:rPr>
        <w:t>, רש"י.</w:t>
      </w:r>
    </w:p>
  </w:footnote>
  <w:footnote w:id="826">
    <w:p w14:paraId="71C82C95" w14:textId="192B2345" w:rsidR="00A5676A" w:rsidRDefault="00A5676A">
      <w:pPr>
        <w:pStyle w:val="a5"/>
      </w:pPr>
      <w:r>
        <w:rPr>
          <w:rStyle w:val="a7"/>
        </w:rPr>
        <w:footnoteRef/>
      </w:r>
      <w:r>
        <w:rPr>
          <w:rtl/>
        </w:rPr>
        <w:t xml:space="preserve"> </w:t>
      </w:r>
      <w:r w:rsidRPr="00A5676A">
        <w:rPr>
          <w:rFonts w:cs="Arial"/>
          <w:rtl/>
        </w:rPr>
        <w:t>שפחתה אי מהימנא אי לא</w:t>
      </w:r>
      <w:r>
        <w:rPr>
          <w:rFonts w:cs="Arial" w:hint="cs"/>
          <w:rtl/>
        </w:rPr>
        <w:t>, רש"י.</w:t>
      </w:r>
    </w:p>
  </w:footnote>
  <w:footnote w:id="827">
    <w:p w14:paraId="16F10053" w14:textId="58D08238" w:rsidR="00A5676A" w:rsidRDefault="00A5676A">
      <w:pPr>
        <w:pStyle w:val="a5"/>
        <w:rPr>
          <w:rtl/>
        </w:rPr>
      </w:pPr>
      <w:r>
        <w:rPr>
          <w:rStyle w:val="a7"/>
        </w:rPr>
        <w:footnoteRef/>
      </w:r>
      <w:r>
        <w:rPr>
          <w:rtl/>
        </w:rPr>
        <w:t xml:space="preserve"> </w:t>
      </w:r>
      <w:r w:rsidRPr="00A5676A">
        <w:rPr>
          <w:rFonts w:cs="Arial"/>
          <w:rtl/>
        </w:rPr>
        <w:t>עדות זו של שבויה הכל כשרים בה איש ואשה תינוק ותינוקת</w:t>
      </w:r>
      <w:r>
        <w:rPr>
          <w:rFonts w:hint="cs"/>
          <w:rtl/>
        </w:rPr>
        <w:t>, רש"י.</w:t>
      </w:r>
    </w:p>
  </w:footnote>
  <w:footnote w:id="828">
    <w:p w14:paraId="46052E56" w14:textId="2BF733D8" w:rsidR="00A5676A" w:rsidRDefault="00A5676A">
      <w:pPr>
        <w:pStyle w:val="a5"/>
      </w:pPr>
      <w:r>
        <w:rPr>
          <w:rStyle w:val="a7"/>
        </w:rPr>
        <w:footnoteRef/>
      </w:r>
      <w:r>
        <w:rPr>
          <w:rtl/>
        </w:rPr>
        <w:t xml:space="preserve"> </w:t>
      </w:r>
      <w:r w:rsidRPr="00A5676A">
        <w:rPr>
          <w:rFonts w:cs="Arial"/>
          <w:rtl/>
        </w:rPr>
        <w:t>היא עצמה</w:t>
      </w:r>
      <w:r>
        <w:rPr>
          <w:rFonts w:cs="Arial" w:hint="cs"/>
          <w:rtl/>
        </w:rPr>
        <w:t>, רש"י.</w:t>
      </w:r>
    </w:p>
  </w:footnote>
  <w:footnote w:id="829">
    <w:p w14:paraId="492ADB9F" w14:textId="1EB0DB4D" w:rsidR="006C5B75" w:rsidRDefault="006C5B75">
      <w:pPr>
        <w:pStyle w:val="a5"/>
      </w:pPr>
      <w:r>
        <w:rPr>
          <w:rStyle w:val="a7"/>
        </w:rPr>
        <w:footnoteRef/>
      </w:r>
      <w:r>
        <w:rPr>
          <w:rtl/>
        </w:rPr>
        <w:t xml:space="preserve"> </w:t>
      </w:r>
      <w:r>
        <w:rPr>
          <w:rFonts w:cs="Arial"/>
          <w:rtl/>
        </w:rPr>
        <w:t>וכתב הרשב"א (כז: ד"ה ואוקמה) דטעמא דלא מהימני היא ובעלה אפילו במסיחין לפי תומן משום דחיישינן דילמא אערומי קא מערמי להראות עצמן כמסיחין לפי תומן ואינם אלא מתכוונים</w:t>
      </w:r>
      <w:r>
        <w:rPr>
          <w:rFonts w:cs="Arial" w:hint="cs"/>
          <w:rtl/>
        </w:rPr>
        <w:t>, ב"י.</w:t>
      </w:r>
    </w:p>
  </w:footnote>
  <w:footnote w:id="830">
    <w:p w14:paraId="41386688" w14:textId="786D74D9" w:rsidR="00A5676A" w:rsidRDefault="00A5676A">
      <w:pPr>
        <w:pStyle w:val="a5"/>
        <w:rPr>
          <w:rtl/>
        </w:rPr>
      </w:pPr>
      <w:r>
        <w:rPr>
          <w:rStyle w:val="a7"/>
        </w:rPr>
        <w:footnoteRef/>
      </w:r>
      <w:r>
        <w:rPr>
          <w:rtl/>
        </w:rPr>
        <w:t xml:space="preserve"> </w:t>
      </w:r>
      <w:r w:rsidRPr="00A5676A">
        <w:rPr>
          <w:rFonts w:cs="Arial"/>
          <w:rtl/>
        </w:rPr>
        <w:t>דאמרו לעיל שפחה דידה מהימנה</w:t>
      </w:r>
      <w:r>
        <w:rPr>
          <w:rFonts w:hint="cs"/>
          <w:rtl/>
        </w:rPr>
        <w:t>, רש"י.</w:t>
      </w:r>
    </w:p>
  </w:footnote>
  <w:footnote w:id="831">
    <w:p w14:paraId="7A8BF75D" w14:textId="08C8C398" w:rsidR="003B6CFF" w:rsidRDefault="003B6CFF">
      <w:pPr>
        <w:pStyle w:val="a5"/>
      </w:pPr>
      <w:r>
        <w:rPr>
          <w:rStyle w:val="a7"/>
        </w:rPr>
        <w:footnoteRef/>
      </w:r>
      <w:r>
        <w:rPr>
          <w:rtl/>
        </w:rPr>
        <w:t xml:space="preserve"> </w:t>
      </w:r>
      <w:r w:rsidRPr="003B6CFF">
        <w:rPr>
          <w:rFonts w:cs="Arial"/>
          <w:rtl/>
        </w:rPr>
        <w:t>דאמר לא מהימנה</w:t>
      </w:r>
      <w:r>
        <w:rPr>
          <w:rFonts w:cs="Arial" w:hint="cs"/>
          <w:rtl/>
        </w:rPr>
        <w:t>, רש"י.</w:t>
      </w:r>
    </w:p>
  </w:footnote>
  <w:footnote w:id="832">
    <w:p w14:paraId="153FFE10" w14:textId="3C7E77F4" w:rsidR="009B1F58" w:rsidRDefault="009B1F58">
      <w:pPr>
        <w:pStyle w:val="a5"/>
      </w:pPr>
      <w:r>
        <w:rPr>
          <w:rStyle w:val="a7"/>
        </w:rPr>
        <w:footnoteRef/>
      </w:r>
      <w:r>
        <w:rPr>
          <w:rtl/>
        </w:rPr>
        <w:t xml:space="preserve"> </w:t>
      </w:r>
      <w:r w:rsidRPr="009B1F58">
        <w:rPr>
          <w:rFonts w:cs="Arial"/>
          <w:rtl/>
        </w:rPr>
        <w:t>דברייתא קמייתא מסייע ליה ובתרייתא מוקי לה במסיחה לפי תומה</w:t>
      </w:r>
      <w:r>
        <w:rPr>
          <w:rFonts w:cs="Arial" w:hint="cs"/>
          <w:rtl/>
        </w:rPr>
        <w:t>, רא"ש (שם).</w:t>
      </w:r>
    </w:p>
  </w:footnote>
  <w:footnote w:id="833">
    <w:p w14:paraId="205E0169" w14:textId="255649FE" w:rsidR="00F374A8" w:rsidRDefault="00F374A8">
      <w:pPr>
        <w:pStyle w:val="a5"/>
      </w:pPr>
      <w:r>
        <w:rPr>
          <w:rStyle w:val="a7"/>
        </w:rPr>
        <w:footnoteRef/>
      </w:r>
      <w:r>
        <w:rPr>
          <w:rtl/>
        </w:rPr>
        <w:t xml:space="preserve"> </w:t>
      </w:r>
      <w:r>
        <w:rPr>
          <w:rFonts w:cs="Arial"/>
          <w:rtl/>
        </w:rPr>
        <w:t>ויש לתמוה על הרמב"ם שכתב בפרק הנזכר (הי"ח) דבקטן בעינן שיהא מסיח לפי תומו</w:t>
      </w:r>
      <w:r>
        <w:rPr>
          <w:rFonts w:cs="Arial" w:hint="cs"/>
          <w:rtl/>
        </w:rPr>
        <w:t>,</w:t>
      </w:r>
      <w:r>
        <w:rPr>
          <w:rFonts w:cs="Arial"/>
          <w:rtl/>
        </w:rPr>
        <w:t xml:space="preserve"> ואמאי</w:t>
      </w:r>
      <w:r>
        <w:rPr>
          <w:rFonts w:cs="Arial" w:hint="cs"/>
          <w:rtl/>
        </w:rPr>
        <w:t>,</w:t>
      </w:r>
      <w:r>
        <w:rPr>
          <w:rFonts w:cs="Arial"/>
          <w:rtl/>
        </w:rPr>
        <w:t xml:space="preserve"> והא בריתא דזו עדות אשה תינוק ותינוקת במתכוין להעיד היא מדקתני אבל לא בנה ובתה וש"מ דתינוק אפילו מתכוין להעיד נאמן בעדות זו</w:t>
      </w:r>
      <w:r>
        <w:rPr>
          <w:rFonts w:cs="Arial" w:hint="cs"/>
          <w:rtl/>
        </w:rPr>
        <w:t>,</w:t>
      </w:r>
      <w:r w:rsidRPr="00F374A8">
        <w:rPr>
          <w:rFonts w:cs="Arial"/>
          <w:rtl/>
        </w:rPr>
        <w:t xml:space="preserve"> </w:t>
      </w:r>
      <w:r>
        <w:rPr>
          <w:rFonts w:cs="Arial"/>
          <w:rtl/>
        </w:rPr>
        <w:t>ר"ן (יב. דיבור ראשון). וגם ה</w:t>
      </w:r>
      <w:r>
        <w:rPr>
          <w:rFonts w:cs="Arial" w:hint="cs"/>
          <w:rtl/>
        </w:rPr>
        <w:t>ה"</w:t>
      </w:r>
      <w:r>
        <w:rPr>
          <w:rFonts w:cs="Arial"/>
          <w:rtl/>
        </w:rPr>
        <w:t xml:space="preserve">מ תמה על הרמב"ם בזה. ומיהו הרא"ש סובר כדעת הרמב"ם שכתב בתשובה </w:t>
      </w:r>
      <w:r>
        <w:rPr>
          <w:rFonts w:cs="Arial" w:hint="cs"/>
          <w:rtl/>
        </w:rPr>
        <w:t>(</w:t>
      </w:r>
      <w:r>
        <w:rPr>
          <w:rFonts w:cs="Arial"/>
          <w:rtl/>
        </w:rPr>
        <w:t>כלל לב סי' ה) וז"ל</w:t>
      </w:r>
      <w:r>
        <w:rPr>
          <w:rFonts w:cs="Arial" w:hint="cs"/>
          <w:rtl/>
        </w:rPr>
        <w:t>-</w:t>
      </w:r>
      <w:r>
        <w:rPr>
          <w:rFonts w:cs="Arial"/>
          <w:rtl/>
        </w:rPr>
        <w:t xml:space="preserve"> ודאי אם היתה הנערה כבת עשרה שנשבית עמה מסיחה לפי תומה מעצמה בלא כוונת עדות שתדיר היתה עמה היתה מותרת לבעלה כהן דאפילו בנה ובתה הקטנים נאמנים להעידה כדאיתא בירושלמי פ"ב דכתובות (ה"ט)</w:t>
      </w:r>
      <w:r>
        <w:rPr>
          <w:rFonts w:cs="Arial" w:hint="cs"/>
          <w:rtl/>
        </w:rPr>
        <w:t>, ב"י</w:t>
      </w:r>
      <w:r>
        <w:rPr>
          <w:rFonts w:cs="Arial"/>
          <w:rtl/>
        </w:rPr>
        <w:t>.</w:t>
      </w:r>
      <w:r w:rsidR="007942A1">
        <w:rPr>
          <w:rFonts w:hint="cs"/>
          <w:rtl/>
        </w:rPr>
        <w:t xml:space="preserve"> והטור לא כתב דין קטן כלל.</w:t>
      </w:r>
    </w:p>
  </w:footnote>
  <w:footnote w:id="834">
    <w:p w14:paraId="3D9ABE41" w14:textId="73CECD91" w:rsidR="00F374A8" w:rsidRDefault="00F374A8">
      <w:pPr>
        <w:pStyle w:val="a5"/>
        <w:rPr>
          <w:rtl/>
        </w:rPr>
      </w:pPr>
      <w:r>
        <w:rPr>
          <w:rStyle w:val="a7"/>
        </w:rPr>
        <w:footnoteRef/>
      </w:r>
      <w:r>
        <w:rPr>
          <w:rtl/>
        </w:rPr>
        <w:t xml:space="preserve"> </w:t>
      </w:r>
      <w:r>
        <w:rPr>
          <w:rFonts w:cs="Arial" w:hint="cs"/>
          <w:rtl/>
        </w:rPr>
        <w:t>ו</w:t>
      </w:r>
      <w:r>
        <w:rPr>
          <w:rFonts w:cs="Arial"/>
          <w:rtl/>
        </w:rPr>
        <w:t>הא דשרינן במסיח לפי תומו צריך שהי' אצלה מתחלה ועד סוף כההוא עובדא שנשבה הוא ואמו ואמר יצאתי לשאוב מים דעתי על אמי ללקט עצים דעתי על אמי אלמא בעינן שהעד המעיד יהיה תמיד עמה</w:t>
      </w:r>
      <w:r>
        <w:rPr>
          <w:rFonts w:cs="Arial" w:hint="cs"/>
          <w:rtl/>
        </w:rPr>
        <w:t>, רא"ש (בתשו' שם).</w:t>
      </w:r>
    </w:p>
  </w:footnote>
  <w:footnote w:id="835">
    <w:p w14:paraId="3EAA1FE5" w14:textId="740BE095" w:rsidR="001762CC" w:rsidRDefault="001762CC" w:rsidP="001762CC">
      <w:pPr>
        <w:pStyle w:val="a5"/>
        <w:rPr>
          <w:rtl/>
        </w:rPr>
      </w:pPr>
      <w:r>
        <w:rPr>
          <w:rStyle w:val="a7"/>
        </w:rPr>
        <w:footnoteRef/>
      </w:r>
      <w:r>
        <w:rPr>
          <w:rtl/>
        </w:rPr>
        <w:t xml:space="preserve"> </w:t>
      </w:r>
      <w:r w:rsidRPr="00F52A5D">
        <w:rPr>
          <w:rFonts w:cs="Arial"/>
          <w:rtl/>
        </w:rPr>
        <w:t>ופשוט הוא שזה תלוי בפלוגתא דרבוותא דלעיל אי מדמינן עדות שבויה לעדות אשה</w:t>
      </w:r>
      <w:r w:rsidR="00166C62">
        <w:rPr>
          <w:rFonts w:cs="Arial" w:hint="cs"/>
          <w:rtl/>
        </w:rPr>
        <w:t>, דרכ"מ (אות ג).</w:t>
      </w:r>
    </w:p>
  </w:footnote>
  <w:footnote w:id="836">
    <w:p w14:paraId="34BB174C" w14:textId="3FA7262B" w:rsidR="00DC15D2" w:rsidRDefault="00DC15D2">
      <w:pPr>
        <w:pStyle w:val="a5"/>
      </w:pPr>
      <w:r>
        <w:rPr>
          <w:rStyle w:val="a7"/>
        </w:rPr>
        <w:footnoteRef/>
      </w:r>
      <w:r>
        <w:rPr>
          <w:rtl/>
        </w:rPr>
        <w:t xml:space="preserve"> </w:t>
      </w:r>
      <w:r>
        <w:rPr>
          <w:rFonts w:cs="Arial"/>
          <w:rtl/>
        </w:rPr>
        <w:t>בס' בר</w:t>
      </w:r>
      <w:r>
        <w:rPr>
          <w:rFonts w:cs="Arial" w:hint="cs"/>
          <w:rtl/>
        </w:rPr>
        <w:t>כ</w:t>
      </w:r>
      <w:r>
        <w:rPr>
          <w:rFonts w:cs="Arial"/>
          <w:rtl/>
        </w:rPr>
        <w:t>"י האריך בזה ולבסוף כתב וז"ל</w:t>
      </w:r>
      <w:r>
        <w:rPr>
          <w:rFonts w:cs="Arial" w:hint="cs"/>
          <w:rtl/>
        </w:rPr>
        <w:t>-</w:t>
      </w:r>
      <w:r>
        <w:rPr>
          <w:rFonts w:cs="Arial"/>
          <w:rtl/>
        </w:rPr>
        <w:t xml:space="preserve"> כבר כתבנו שהוא סברת הגאון שהוב' בתשובת הרא"ש </w:t>
      </w:r>
      <w:r>
        <w:rPr>
          <w:rFonts w:cs="Arial" w:hint="cs"/>
          <w:rtl/>
        </w:rPr>
        <w:t>(</w:t>
      </w:r>
      <w:r>
        <w:rPr>
          <w:rFonts w:cs="Arial"/>
          <w:rtl/>
        </w:rPr>
        <w:t>כלל לב</w:t>
      </w:r>
      <w:r>
        <w:rPr>
          <w:rFonts w:cs="Arial" w:hint="cs"/>
          <w:rtl/>
        </w:rPr>
        <w:t>)</w:t>
      </w:r>
      <w:r>
        <w:rPr>
          <w:rFonts w:cs="Arial"/>
          <w:rtl/>
        </w:rPr>
        <w:t xml:space="preserve"> וכ"כ ריא"ז. ובתשובת מהריק"ש </w:t>
      </w:r>
      <w:r>
        <w:rPr>
          <w:rFonts w:cs="Arial" w:hint="cs"/>
          <w:rtl/>
        </w:rPr>
        <w:t>(</w:t>
      </w:r>
      <w:r>
        <w:rPr>
          <w:rFonts w:cs="Arial"/>
          <w:rtl/>
        </w:rPr>
        <w:t>סי' ל</w:t>
      </w:r>
      <w:r>
        <w:rPr>
          <w:rFonts w:cs="Arial" w:hint="cs"/>
          <w:rtl/>
        </w:rPr>
        <w:t>)</w:t>
      </w:r>
      <w:r>
        <w:rPr>
          <w:rFonts w:cs="Arial" w:hint="cs"/>
        </w:rPr>
        <w:t xml:space="preserve"> </w:t>
      </w:r>
      <w:r>
        <w:rPr>
          <w:rFonts w:cs="Arial"/>
          <w:rtl/>
        </w:rPr>
        <w:t xml:space="preserve">הכריע כסברת הגאון וכן ראיתי להרדב"ז </w:t>
      </w:r>
      <w:r>
        <w:rPr>
          <w:rFonts w:cs="Arial" w:hint="cs"/>
          <w:rtl/>
        </w:rPr>
        <w:t>(</w:t>
      </w:r>
      <w:r>
        <w:rPr>
          <w:rFonts w:cs="Arial"/>
          <w:rtl/>
        </w:rPr>
        <w:t>ח</w:t>
      </w:r>
      <w:r>
        <w:rPr>
          <w:rFonts w:cs="Arial" w:hint="cs"/>
          <w:rtl/>
        </w:rPr>
        <w:t>"</w:t>
      </w:r>
      <w:r>
        <w:rPr>
          <w:rFonts w:cs="Arial"/>
          <w:rtl/>
        </w:rPr>
        <w:t>ה סי</w:t>
      </w:r>
      <w:r>
        <w:rPr>
          <w:rFonts w:cs="Arial" w:hint="cs"/>
          <w:rtl/>
        </w:rPr>
        <w:t>'</w:t>
      </w:r>
      <w:r>
        <w:rPr>
          <w:rFonts w:cs="Arial"/>
          <w:rtl/>
        </w:rPr>
        <w:t xml:space="preserve"> שני אלפים קנ"ו</w:t>
      </w:r>
      <w:r>
        <w:rPr>
          <w:rFonts w:cs="Arial" w:hint="cs"/>
          <w:rtl/>
        </w:rPr>
        <w:t>)</w:t>
      </w:r>
      <w:r>
        <w:rPr>
          <w:rFonts w:cs="Arial"/>
          <w:rtl/>
        </w:rPr>
        <w:t xml:space="preserve"> פסק כסברת הגאון וכתב דהכי נקטינן דדברי הגאונים דברי קבלה</w:t>
      </w:r>
      <w:r>
        <w:rPr>
          <w:rFonts w:cs="Arial" w:hint="cs"/>
          <w:rtl/>
        </w:rPr>
        <w:t>,</w:t>
      </w:r>
      <w:r>
        <w:rPr>
          <w:rFonts w:cs="Arial"/>
          <w:rtl/>
        </w:rPr>
        <w:t xml:space="preserve"> ועוד דבא"ז ובס</w:t>
      </w:r>
      <w:r>
        <w:rPr>
          <w:rFonts w:cs="Arial" w:hint="cs"/>
          <w:rtl/>
        </w:rPr>
        <w:t>פר</w:t>
      </w:r>
      <w:r>
        <w:rPr>
          <w:rFonts w:cs="Arial"/>
          <w:rtl/>
        </w:rPr>
        <w:t xml:space="preserve"> בשר ע</w:t>
      </w:r>
      <w:r>
        <w:rPr>
          <w:rFonts w:cs="Arial" w:hint="cs"/>
          <w:rtl/>
        </w:rPr>
        <w:t xml:space="preserve">ל </w:t>
      </w:r>
      <w:r>
        <w:rPr>
          <w:rFonts w:cs="Arial"/>
          <w:rtl/>
        </w:rPr>
        <w:t>ג</w:t>
      </w:r>
      <w:r>
        <w:rPr>
          <w:rFonts w:cs="Arial" w:hint="cs"/>
          <w:rtl/>
        </w:rPr>
        <w:t>בי</w:t>
      </w:r>
      <w:r>
        <w:rPr>
          <w:rFonts w:cs="Arial"/>
          <w:rtl/>
        </w:rPr>
        <w:t xml:space="preserve"> גחלים </w:t>
      </w:r>
      <w:r>
        <w:rPr>
          <w:rFonts w:cs="Arial" w:hint="cs"/>
          <w:sz w:val="16"/>
          <w:szCs w:val="16"/>
          <w:rtl/>
        </w:rPr>
        <w:t>{ספר המיוחס לרב ביבי גאון}</w:t>
      </w:r>
      <w:r>
        <w:rPr>
          <w:rFonts w:cs="Arial" w:hint="cs"/>
          <w:rtl/>
        </w:rPr>
        <w:t xml:space="preserve"> </w:t>
      </w:r>
      <w:r>
        <w:rPr>
          <w:rFonts w:cs="Arial"/>
          <w:rtl/>
        </w:rPr>
        <w:t xml:space="preserve">הביאו סברתו משמע דהלכת' היא ע"ש. גם בתשובת מהר"ם אלשקר </w:t>
      </w:r>
      <w:r>
        <w:rPr>
          <w:rFonts w:cs="Arial" w:hint="cs"/>
          <w:rtl/>
        </w:rPr>
        <w:t>(</w:t>
      </w:r>
      <w:r>
        <w:rPr>
          <w:rFonts w:cs="Arial"/>
          <w:rtl/>
        </w:rPr>
        <w:t>סי</w:t>
      </w:r>
      <w:r>
        <w:rPr>
          <w:rFonts w:cs="Arial" w:hint="cs"/>
          <w:rtl/>
        </w:rPr>
        <w:t>'</w:t>
      </w:r>
      <w:r>
        <w:rPr>
          <w:rFonts w:cs="Arial"/>
          <w:rtl/>
        </w:rPr>
        <w:t xml:space="preserve"> צה</w:t>
      </w:r>
      <w:r>
        <w:rPr>
          <w:rFonts w:cs="Arial" w:hint="cs"/>
          <w:rtl/>
        </w:rPr>
        <w:t>)</w:t>
      </w:r>
      <w:r>
        <w:rPr>
          <w:rFonts w:cs="Arial"/>
          <w:rtl/>
        </w:rPr>
        <w:t xml:space="preserve"> פסק כן ע"ש. גם בתשובת כנסת יחזקאל </w:t>
      </w:r>
      <w:r>
        <w:rPr>
          <w:rFonts w:cs="Arial" w:hint="cs"/>
          <w:rtl/>
        </w:rPr>
        <w:t>(</w:t>
      </w:r>
      <w:r>
        <w:rPr>
          <w:rFonts w:cs="Arial"/>
          <w:rtl/>
        </w:rPr>
        <w:t>ס"ס נז</w:t>
      </w:r>
      <w:r>
        <w:rPr>
          <w:rFonts w:cs="Arial" w:hint="cs"/>
          <w:rtl/>
        </w:rPr>
        <w:t>)</w:t>
      </w:r>
      <w:r>
        <w:rPr>
          <w:rFonts w:cs="Arial"/>
          <w:rtl/>
        </w:rPr>
        <w:t xml:space="preserve"> הביא עובדא שהסכימו כל הרבנים וסמכו על דעת רב פלטוי גאון דישמעאל מסל"ת נאמן בשבויה ע"ש וכן הסכים בס' ישועות יעקב </w:t>
      </w:r>
      <w:r>
        <w:rPr>
          <w:rFonts w:cs="Arial" w:hint="cs"/>
          <w:rtl/>
        </w:rPr>
        <w:t>(</w:t>
      </w:r>
      <w:r>
        <w:rPr>
          <w:rFonts w:cs="Arial"/>
          <w:rtl/>
        </w:rPr>
        <w:t>סק"ד</w:t>
      </w:r>
      <w:r>
        <w:rPr>
          <w:rFonts w:cs="Arial" w:hint="cs"/>
          <w:rtl/>
        </w:rPr>
        <w:t>)</w:t>
      </w:r>
      <w:r>
        <w:rPr>
          <w:rFonts w:cs="Arial"/>
          <w:rtl/>
        </w:rPr>
        <w:t xml:space="preserve"> ע"ש</w:t>
      </w:r>
      <w:r>
        <w:rPr>
          <w:rFonts w:cs="Arial" w:hint="cs"/>
          <w:rtl/>
        </w:rPr>
        <w:t>, פת"ש (סק"ה).</w:t>
      </w:r>
    </w:p>
  </w:footnote>
  <w:footnote w:id="837">
    <w:p w14:paraId="77CD34F9" w14:textId="2FD21DBD" w:rsidR="001F0233" w:rsidRDefault="001F0233" w:rsidP="001F0233">
      <w:pPr>
        <w:pStyle w:val="a5"/>
        <w:rPr>
          <w:rtl/>
        </w:rPr>
      </w:pPr>
      <w:r>
        <w:rPr>
          <w:rStyle w:val="a7"/>
        </w:rPr>
        <w:footnoteRef/>
      </w:r>
      <w:r>
        <w:rPr>
          <w:rtl/>
        </w:rPr>
        <w:t xml:space="preserve"> </w:t>
      </w:r>
      <w:r w:rsidRPr="001F0233">
        <w:rPr>
          <w:rFonts w:cs="Arial"/>
          <w:rtl/>
        </w:rPr>
        <w:t>ר"ל גם זה תלי</w:t>
      </w:r>
      <w:r>
        <w:rPr>
          <w:rFonts w:cs="Arial" w:hint="cs"/>
          <w:rtl/>
        </w:rPr>
        <w:t>א</w:t>
      </w:r>
      <w:r w:rsidRPr="001F0233">
        <w:rPr>
          <w:rFonts w:cs="Arial"/>
          <w:rtl/>
        </w:rPr>
        <w:t xml:space="preserve"> בפלוגת</w:t>
      </w:r>
      <w:r>
        <w:rPr>
          <w:rFonts w:cs="Arial" w:hint="cs"/>
          <w:rtl/>
        </w:rPr>
        <w:t>א</w:t>
      </w:r>
      <w:r w:rsidRPr="001F0233">
        <w:rPr>
          <w:rFonts w:cs="Arial"/>
          <w:rtl/>
        </w:rPr>
        <w:t xml:space="preserve"> דלהרא"ש דפסול </w:t>
      </w:r>
      <w:r>
        <w:rPr>
          <w:rFonts w:cs="Arial" w:hint="cs"/>
          <w:rtl/>
        </w:rPr>
        <w:t>גו</w:t>
      </w:r>
      <w:r w:rsidRPr="001F0233">
        <w:rPr>
          <w:rFonts w:cs="Arial"/>
          <w:rtl/>
        </w:rPr>
        <w:t>י בשבויה</w:t>
      </w:r>
      <w:r>
        <w:rPr>
          <w:rFonts w:cs="Arial" w:hint="cs"/>
          <w:rtl/>
        </w:rPr>
        <w:t>,</w:t>
      </w:r>
      <w:r w:rsidRPr="001F0233">
        <w:rPr>
          <w:rFonts w:cs="Arial"/>
          <w:rtl/>
        </w:rPr>
        <w:t xml:space="preserve"> ה"ה עד מפי עד נמי פסול בשבויה. וליש מקילין ב</w:t>
      </w:r>
      <w:r>
        <w:rPr>
          <w:rFonts w:cs="Arial" w:hint="cs"/>
          <w:rtl/>
        </w:rPr>
        <w:t>גו</w:t>
      </w:r>
      <w:r w:rsidRPr="001F0233">
        <w:rPr>
          <w:rFonts w:cs="Arial"/>
          <w:rtl/>
        </w:rPr>
        <w:t xml:space="preserve">י מהני נמי עד מפי עד. אבל בתשובת רש"ך </w:t>
      </w:r>
      <w:r>
        <w:rPr>
          <w:rFonts w:cs="Arial" w:hint="cs"/>
          <w:rtl/>
        </w:rPr>
        <w:t>(</w:t>
      </w:r>
      <w:r w:rsidRPr="001F0233">
        <w:rPr>
          <w:rFonts w:cs="Arial"/>
          <w:rtl/>
        </w:rPr>
        <w:t>ח"א סי' ו</w:t>
      </w:r>
      <w:r>
        <w:rPr>
          <w:rFonts w:cs="Arial" w:hint="cs"/>
          <w:rtl/>
        </w:rPr>
        <w:t>)</w:t>
      </w:r>
      <w:r w:rsidRPr="001F0233">
        <w:rPr>
          <w:rFonts w:cs="Arial"/>
          <w:rtl/>
        </w:rPr>
        <w:t xml:space="preserve"> כתב דגם הרא"ש מתיר עד מפי עד ע"ש</w:t>
      </w:r>
      <w:r>
        <w:rPr>
          <w:rFonts w:cs="Arial" w:hint="cs"/>
          <w:rtl/>
        </w:rPr>
        <w:t>.</w:t>
      </w:r>
      <w:r w:rsidRPr="001F0233">
        <w:rPr>
          <w:rFonts w:cs="Arial"/>
          <w:rtl/>
        </w:rPr>
        <w:t xml:space="preserve"> ומ"מ למעשה אין דבריו מוכרחים</w:t>
      </w:r>
      <w:r>
        <w:rPr>
          <w:rFonts w:cs="Arial" w:hint="cs"/>
          <w:rtl/>
        </w:rPr>
        <w:t>,</w:t>
      </w:r>
      <w:r w:rsidRPr="001F0233">
        <w:rPr>
          <w:rFonts w:cs="Arial"/>
          <w:rtl/>
        </w:rPr>
        <w:t xml:space="preserve"> ב"ש. ובתשובת חכם צבי </w:t>
      </w:r>
      <w:r>
        <w:rPr>
          <w:rFonts w:cs="Arial" w:hint="cs"/>
          <w:rtl/>
        </w:rPr>
        <w:t>(</w:t>
      </w:r>
      <w:r w:rsidRPr="001F0233">
        <w:rPr>
          <w:rFonts w:cs="Arial"/>
          <w:rtl/>
        </w:rPr>
        <w:t>שאלה קמ"א</w:t>
      </w:r>
      <w:r>
        <w:rPr>
          <w:rFonts w:cs="Arial" w:hint="cs"/>
          <w:rtl/>
        </w:rPr>
        <w:t>)</w:t>
      </w:r>
      <w:r w:rsidRPr="001F0233">
        <w:rPr>
          <w:rFonts w:cs="Arial"/>
          <w:rtl/>
        </w:rPr>
        <w:t xml:space="preserve"> התיר בפשיטות עד מפי עד ע"ש</w:t>
      </w:r>
      <w:r>
        <w:rPr>
          <w:rFonts w:hint="cs"/>
          <w:rtl/>
        </w:rPr>
        <w:t xml:space="preserve">, </w:t>
      </w:r>
      <w:r w:rsidRPr="001F0233">
        <w:rPr>
          <w:rFonts w:hint="cs"/>
          <w:b/>
          <w:bCs/>
          <w:rtl/>
        </w:rPr>
        <w:t>באה"ט</w:t>
      </w:r>
      <w:r>
        <w:rPr>
          <w:rFonts w:hint="cs"/>
          <w:rtl/>
        </w:rPr>
        <w:t xml:space="preserve"> (סק"י).  </w:t>
      </w:r>
      <w:r>
        <w:rPr>
          <w:rFonts w:cs="Arial"/>
          <w:rtl/>
        </w:rPr>
        <w:t>ועיין ב</w:t>
      </w:r>
      <w:r>
        <w:rPr>
          <w:rFonts w:cs="Arial" w:hint="cs"/>
          <w:rtl/>
        </w:rPr>
        <w:t>ב</w:t>
      </w:r>
      <w:r>
        <w:rPr>
          <w:rFonts w:cs="Arial"/>
          <w:rtl/>
        </w:rPr>
        <w:t>ר</w:t>
      </w:r>
      <w:r>
        <w:rPr>
          <w:rFonts w:cs="Arial" w:hint="cs"/>
          <w:rtl/>
        </w:rPr>
        <w:t>כ</w:t>
      </w:r>
      <w:r>
        <w:rPr>
          <w:rFonts w:cs="Arial"/>
          <w:rtl/>
        </w:rPr>
        <w:t>"י שהאריך בזה ומסיק דהכי נקטי' דכשר דגם ב</w:t>
      </w:r>
      <w:r>
        <w:rPr>
          <w:rFonts w:cs="Arial" w:hint="cs"/>
          <w:rtl/>
        </w:rPr>
        <w:t>גו</w:t>
      </w:r>
      <w:r>
        <w:rPr>
          <w:rFonts w:cs="Arial"/>
          <w:rtl/>
        </w:rPr>
        <w:t>י מסל"ת גדולי ישראל פסקו כסברת רב פלטוי גאון</w:t>
      </w:r>
      <w:r>
        <w:rPr>
          <w:rFonts w:cs="Arial" w:hint="cs"/>
          <w:rtl/>
        </w:rPr>
        <w:t>,</w:t>
      </w:r>
      <w:r>
        <w:rPr>
          <w:rFonts w:cs="Arial"/>
          <w:rtl/>
        </w:rPr>
        <w:t xml:space="preserve"> ואפי' תימא דיש לחוש לסברת הרא"ש מ"מ בעד מפי עד דיש מקום לו' דגם הרא"ש מודה ויש הוכחה מהש"ס (בכורות </w:t>
      </w:r>
      <w:r>
        <w:rPr>
          <w:rFonts w:cs="Arial" w:hint="cs"/>
          <w:rtl/>
        </w:rPr>
        <w:t>ל</w:t>
      </w:r>
      <w:r>
        <w:rPr>
          <w:rFonts w:cs="Arial"/>
          <w:rtl/>
        </w:rPr>
        <w:t>ו</w:t>
      </w:r>
      <w:r>
        <w:rPr>
          <w:rFonts w:cs="Arial" w:hint="cs"/>
          <w:rtl/>
        </w:rPr>
        <w:t>.</w:t>
      </w:r>
      <w:r>
        <w:rPr>
          <w:rFonts w:cs="Arial"/>
          <w:rtl/>
        </w:rPr>
        <w:t>) כדברי מהרש"ך והח"צ ז"ל הכי נקטי</w:t>
      </w:r>
      <w:r>
        <w:rPr>
          <w:rFonts w:cs="Arial" w:hint="cs"/>
          <w:rtl/>
        </w:rPr>
        <w:t>נן</w:t>
      </w:r>
      <w:r>
        <w:rPr>
          <w:rFonts w:cs="Arial"/>
          <w:rtl/>
        </w:rPr>
        <w:t xml:space="preserve"> ע"ש. וכן הסכים בספר ישועות יעקב סק"ה ע"ש</w:t>
      </w:r>
      <w:r>
        <w:rPr>
          <w:rFonts w:cs="Arial" w:hint="cs"/>
          <w:rtl/>
        </w:rPr>
        <w:t xml:space="preserve">, </w:t>
      </w:r>
      <w:r w:rsidRPr="001F0233">
        <w:rPr>
          <w:rFonts w:cs="Arial" w:hint="cs"/>
          <w:b/>
          <w:bCs/>
          <w:rtl/>
        </w:rPr>
        <w:t>פת"ש</w:t>
      </w:r>
      <w:r>
        <w:rPr>
          <w:rFonts w:cs="Arial" w:hint="cs"/>
          <w:rtl/>
        </w:rPr>
        <w:t xml:space="preserve"> (סק"ו).</w:t>
      </w:r>
      <w:r w:rsidRPr="001F0233">
        <w:rPr>
          <w:rFonts w:cs="Arial"/>
          <w:rtl/>
        </w:rPr>
        <w:t xml:space="preserve"> </w:t>
      </w:r>
      <w:r>
        <w:rPr>
          <w:rFonts w:cs="Arial" w:hint="cs"/>
          <w:rtl/>
        </w:rPr>
        <w:t xml:space="preserve"> </w:t>
      </w:r>
      <w:r w:rsidRPr="001F0233">
        <w:rPr>
          <w:rFonts w:cs="Arial"/>
          <w:rtl/>
        </w:rPr>
        <w:t>אשה מפי אחרים או אשה מפי אשה אחרת נסתפק הראנ"ח בח"א סי' כ"ב אי מהני</w:t>
      </w:r>
      <w:r>
        <w:rPr>
          <w:rFonts w:cs="Arial" w:hint="cs"/>
          <w:rtl/>
        </w:rPr>
        <w:t>,</w:t>
      </w:r>
      <w:r w:rsidRPr="001F0233">
        <w:rPr>
          <w:rFonts w:cs="Arial"/>
          <w:rtl/>
        </w:rPr>
        <w:t xml:space="preserve"> ובסי' כ"ג הבי' בשם מהר"ש עטיאש דמהני ע"ש</w:t>
      </w:r>
      <w:r>
        <w:rPr>
          <w:rFonts w:cs="Arial" w:hint="cs"/>
          <w:sz w:val="16"/>
          <w:szCs w:val="16"/>
          <w:rtl/>
        </w:rPr>
        <w:t xml:space="preserve"> {</w:t>
      </w:r>
      <w:r w:rsidRPr="001F0233">
        <w:rPr>
          <w:rFonts w:cs="Arial"/>
          <w:sz w:val="16"/>
          <w:szCs w:val="16"/>
          <w:rtl/>
        </w:rPr>
        <w:t>ע' בת' רעק</w:t>
      </w:r>
      <w:r>
        <w:rPr>
          <w:rFonts w:cs="Arial" w:hint="cs"/>
          <w:sz w:val="16"/>
          <w:szCs w:val="16"/>
          <w:rtl/>
        </w:rPr>
        <w:t>"</w:t>
      </w:r>
      <w:r w:rsidRPr="001F0233">
        <w:rPr>
          <w:rFonts w:cs="Arial"/>
          <w:sz w:val="16"/>
          <w:szCs w:val="16"/>
          <w:rtl/>
        </w:rPr>
        <w:t>א סי</w:t>
      </w:r>
      <w:r>
        <w:rPr>
          <w:rFonts w:cs="Arial" w:hint="cs"/>
          <w:sz w:val="16"/>
          <w:szCs w:val="16"/>
          <w:rtl/>
        </w:rPr>
        <w:t>'</w:t>
      </w:r>
      <w:r w:rsidRPr="001F0233">
        <w:rPr>
          <w:rFonts w:cs="Arial"/>
          <w:sz w:val="16"/>
          <w:szCs w:val="16"/>
          <w:rtl/>
        </w:rPr>
        <w:t xml:space="preserve"> צב</w:t>
      </w:r>
      <w:r>
        <w:rPr>
          <w:rFonts w:cs="Arial" w:hint="cs"/>
          <w:sz w:val="16"/>
          <w:szCs w:val="16"/>
          <w:rtl/>
        </w:rPr>
        <w:t>}</w:t>
      </w:r>
      <w:r>
        <w:rPr>
          <w:rFonts w:hint="cs"/>
          <w:rtl/>
        </w:rPr>
        <w:t xml:space="preserve">, </w:t>
      </w:r>
      <w:r w:rsidRPr="001F0233">
        <w:rPr>
          <w:rFonts w:hint="cs"/>
          <w:b/>
          <w:bCs/>
          <w:rtl/>
        </w:rPr>
        <w:t>באה"ט</w:t>
      </w:r>
      <w:r>
        <w:rPr>
          <w:rFonts w:hint="cs"/>
          <w:rtl/>
        </w:rPr>
        <w:t xml:space="preserve"> (סק"י). </w:t>
      </w:r>
    </w:p>
  </w:footnote>
  <w:footnote w:id="838">
    <w:p w14:paraId="269F5ED0" w14:textId="2C2C5B04" w:rsidR="007738A5" w:rsidRDefault="007738A5" w:rsidP="007738A5">
      <w:pPr>
        <w:pStyle w:val="a5"/>
      </w:pPr>
      <w:r>
        <w:rPr>
          <w:rStyle w:val="a7"/>
        </w:rPr>
        <w:footnoteRef/>
      </w:r>
      <w:r>
        <w:rPr>
          <w:rtl/>
        </w:rPr>
        <w:t xml:space="preserve"> </w:t>
      </w:r>
      <w:r w:rsidRPr="007738A5">
        <w:rPr>
          <w:rFonts w:cs="Arial"/>
          <w:rtl/>
        </w:rPr>
        <w:t>קא סלקא דעתין דאפודה קאי שאם היה מעיד בה שלא נבעלה ל</w:t>
      </w:r>
      <w:r w:rsidR="00D01CCB">
        <w:rPr>
          <w:rFonts w:cs="Arial"/>
          <w:rtl/>
        </w:rPr>
        <w:t>גוי</w:t>
      </w:r>
      <w:r w:rsidRPr="007738A5">
        <w:rPr>
          <w:rFonts w:cs="Arial"/>
          <w:rtl/>
        </w:rPr>
        <w:t xml:space="preserve"> לא ישאנה אם כהן הוא</w:t>
      </w:r>
      <w:r>
        <w:rPr>
          <w:rFonts w:cs="Arial" w:hint="cs"/>
          <w:rtl/>
        </w:rPr>
        <w:t>, רש"י.</w:t>
      </w:r>
    </w:p>
  </w:footnote>
  <w:footnote w:id="839">
    <w:p w14:paraId="4B052927" w14:textId="77777777" w:rsidR="007738A5" w:rsidRDefault="007738A5" w:rsidP="007738A5">
      <w:pPr>
        <w:pStyle w:val="a5"/>
      </w:pPr>
      <w:r>
        <w:rPr>
          <w:rStyle w:val="a7"/>
        </w:rPr>
        <w:footnoteRef/>
      </w:r>
      <w:r>
        <w:rPr>
          <w:rtl/>
        </w:rPr>
        <w:t xml:space="preserve"> </w:t>
      </w:r>
      <w:r w:rsidRPr="007738A5">
        <w:rPr>
          <w:rFonts w:cs="Arial"/>
          <w:rtl/>
        </w:rPr>
        <w:t>דאי לאו דקים ליה בגוה לא שדי זוזי בכדי שהרי לישאנה פדאה</w:t>
      </w:r>
      <w:r>
        <w:rPr>
          <w:rFonts w:cs="Arial" w:hint="cs"/>
          <w:rtl/>
        </w:rPr>
        <w:t>, רש"י.</w:t>
      </w:r>
    </w:p>
  </w:footnote>
  <w:footnote w:id="840">
    <w:p w14:paraId="3E3A5BB1" w14:textId="77777777" w:rsidR="00637CAC" w:rsidRDefault="00637CAC" w:rsidP="00637CAC">
      <w:pPr>
        <w:pStyle w:val="a5"/>
        <w:rPr>
          <w:rtl/>
        </w:rPr>
      </w:pPr>
      <w:r>
        <w:rPr>
          <w:rStyle w:val="a7"/>
        </w:rPr>
        <w:footnoteRef/>
      </w:r>
      <w:r>
        <w:rPr>
          <w:rtl/>
        </w:rPr>
        <w:t xml:space="preserve"> </w:t>
      </w:r>
      <w:r>
        <w:rPr>
          <w:rFonts w:cs="Arial"/>
          <w:rtl/>
        </w:rPr>
        <w:t>כתב בר</w:t>
      </w:r>
      <w:r>
        <w:rPr>
          <w:rFonts w:cs="Arial" w:hint="cs"/>
          <w:rtl/>
        </w:rPr>
        <w:t>כ</w:t>
      </w:r>
      <w:r>
        <w:rPr>
          <w:rFonts w:cs="Arial"/>
          <w:rtl/>
        </w:rPr>
        <w:t>"י ואם הם שני כהנים מעידים עליה נראה דהאחד יכול לישא אותה דומה למה שפסק מרן לקמן סימן י"ב ס"א דשני עדים המעידים שמת בעלה מותר אחד מהם לישא אותה ועמ"ש הרשד"ם א"ה סימן תשעים עכ"ד (לכאורה צ"ע עמ"ש בסתימות דמותר הא כתב הרמ"א שם בהגה וי"א דאף בשנים בעל נפש ירחיק מזה אך לפמ"ש שם בשם תשובת נו"ב א"ש). וכתב עוד אם העיד כהן על שבויה והותרה על פיו לבעלה ואח"כ מת בעלה או שהעיד עליה ובאותו זמן היה העד נשוי אשה ואח"כ מתה אשתו נראה דמותר לישא אותה כמתבאר ממ"ש סימן י"ב סעיף ג' וסי' ד' ע"ש</w:t>
      </w:r>
      <w:r>
        <w:rPr>
          <w:rFonts w:cs="Arial" w:hint="cs"/>
          <w:rtl/>
        </w:rPr>
        <w:t>, פת"ש (סק"ח).</w:t>
      </w:r>
    </w:p>
  </w:footnote>
  <w:footnote w:id="841">
    <w:p w14:paraId="257B56F1" w14:textId="7BDB2B6C" w:rsidR="00637CAC" w:rsidRDefault="00637CAC">
      <w:pPr>
        <w:pStyle w:val="a5"/>
      </w:pPr>
      <w:r>
        <w:rPr>
          <w:rStyle w:val="a7"/>
        </w:rPr>
        <w:footnoteRef/>
      </w:r>
      <w:r>
        <w:rPr>
          <w:rtl/>
        </w:rPr>
        <w:t xml:space="preserve"> </w:t>
      </w:r>
      <w:r>
        <w:rPr>
          <w:rFonts w:cs="Arial"/>
          <w:rtl/>
        </w:rPr>
        <w:t xml:space="preserve">עיין בתשובת נו"ב </w:t>
      </w:r>
      <w:r>
        <w:rPr>
          <w:rFonts w:cs="Arial" w:hint="cs"/>
          <w:rtl/>
        </w:rPr>
        <w:t>(</w:t>
      </w:r>
      <w:r>
        <w:rPr>
          <w:rFonts w:cs="Arial"/>
          <w:rtl/>
        </w:rPr>
        <w:t>תניינא סי</w:t>
      </w:r>
      <w:r>
        <w:rPr>
          <w:rFonts w:cs="Arial" w:hint="cs"/>
          <w:rtl/>
        </w:rPr>
        <w:t>'</w:t>
      </w:r>
      <w:r>
        <w:rPr>
          <w:rFonts w:cs="Arial"/>
          <w:rtl/>
        </w:rPr>
        <w:t xml:space="preserve"> כט</w:t>
      </w:r>
      <w:r>
        <w:rPr>
          <w:rFonts w:cs="Arial" w:hint="cs"/>
          <w:rtl/>
        </w:rPr>
        <w:t>)</w:t>
      </w:r>
      <w:r>
        <w:rPr>
          <w:rFonts w:cs="Arial"/>
          <w:rtl/>
        </w:rPr>
        <w:t xml:space="preserve"> שנסתפק אם זהו רק לכתחלה או אפילו דיעבד אם כנס שיוציא. והאריך קצת ומסיים שדין זה אינו מוחלט אצלי לא להיתר ולא לאיסור אף שדעתי נוטה יותר להיתר אכתי למעשה צריך תלמוד</w:t>
      </w:r>
      <w:r>
        <w:rPr>
          <w:rFonts w:cs="Arial" w:hint="cs"/>
          <w:rtl/>
        </w:rPr>
        <w:t>.</w:t>
      </w:r>
      <w:r>
        <w:rPr>
          <w:rFonts w:cs="Arial"/>
          <w:rtl/>
        </w:rPr>
        <w:t xml:space="preserve"> ובהגה מב</w:t>
      </w:r>
      <w:r>
        <w:rPr>
          <w:rFonts w:cs="Arial" w:hint="cs"/>
          <w:rtl/>
        </w:rPr>
        <w:t xml:space="preserve">ן </w:t>
      </w:r>
      <w:r>
        <w:rPr>
          <w:rFonts w:cs="Arial"/>
          <w:rtl/>
        </w:rPr>
        <w:t>ה</w:t>
      </w:r>
      <w:r>
        <w:rPr>
          <w:rFonts w:cs="Arial" w:hint="cs"/>
          <w:rtl/>
        </w:rPr>
        <w:t>מחבר</w:t>
      </w:r>
      <w:r>
        <w:rPr>
          <w:rFonts w:cs="Arial"/>
          <w:rtl/>
        </w:rPr>
        <w:t xml:space="preserve"> שם מבואר דכל עיקר ספיקו של אביו הגאון ז"ל הוא רק לסברת הרשב"א והב"ח אליבא דהרא"ש דס"ל בשליח שהביא גט ממה"י</w:t>
      </w:r>
      <w:r>
        <w:rPr>
          <w:rFonts w:cs="Arial" w:hint="cs"/>
          <w:rtl/>
        </w:rPr>
        <w:t>,</w:t>
      </w:r>
      <w:r>
        <w:rPr>
          <w:rFonts w:cs="Arial"/>
          <w:rtl/>
        </w:rPr>
        <w:t xml:space="preserve"> וכן עד א' שהעיד לאשה שמת בעלה אף אם נשאת לו תצא</w:t>
      </w:r>
      <w:r>
        <w:rPr>
          <w:rFonts w:cs="Arial" w:hint="cs"/>
          <w:rtl/>
        </w:rPr>
        <w:t>,</w:t>
      </w:r>
      <w:r>
        <w:rPr>
          <w:rFonts w:cs="Arial"/>
          <w:rtl/>
        </w:rPr>
        <w:t xml:space="preserve"> אבל לפסק הש"ע לקמן סימן י"ב ס"א דאם כנס לא יוציא</w:t>
      </w:r>
      <w:r>
        <w:rPr>
          <w:rFonts w:cs="Arial" w:hint="cs"/>
          <w:rtl/>
        </w:rPr>
        <w:t>.</w:t>
      </w:r>
      <w:r>
        <w:rPr>
          <w:rFonts w:cs="Arial"/>
          <w:rtl/>
        </w:rPr>
        <w:t xml:space="preserve"> וכן פסקו האחרונים שם ט"ז וח"מ וב"ש לית בזה ספיקא כלל ע"ש</w:t>
      </w:r>
      <w:r>
        <w:rPr>
          <w:rFonts w:cs="Arial" w:hint="cs"/>
          <w:rtl/>
        </w:rPr>
        <w:t>.</w:t>
      </w:r>
      <w:r>
        <w:rPr>
          <w:rFonts w:cs="Arial"/>
          <w:rtl/>
        </w:rPr>
        <w:t xml:space="preserve"> ועיין בתשובת רבינו עקיבא איגר ז"ל סימן פ"ה שכתב ע"ד הנו"ב הנ"ל דנעלם ממנו דהריטב"א ביבמות דף כ"ה הביא תוספתא מפורשת דאם נישאת למעיד בה לא תצא ע"ש</w:t>
      </w:r>
      <w:r>
        <w:rPr>
          <w:rFonts w:cs="Arial" w:hint="cs"/>
          <w:rtl/>
        </w:rPr>
        <w:t>, פת"ש (סק"ט).</w:t>
      </w:r>
    </w:p>
  </w:footnote>
  <w:footnote w:id="842">
    <w:p w14:paraId="5F8D7C3E" w14:textId="354C59B6" w:rsidR="0004073A" w:rsidRDefault="0004073A">
      <w:pPr>
        <w:pStyle w:val="a5"/>
      </w:pPr>
      <w:r>
        <w:rPr>
          <w:rStyle w:val="a7"/>
        </w:rPr>
        <w:footnoteRef/>
      </w:r>
      <w:r>
        <w:rPr>
          <w:rtl/>
        </w:rPr>
        <w:t xml:space="preserve"> </w:t>
      </w:r>
      <w:r w:rsidRPr="0004073A">
        <w:rPr>
          <w:rFonts w:cs="Arial"/>
          <w:rtl/>
        </w:rPr>
        <w:t>וכל זה איירי בידוע דהיתה בשביה</w:t>
      </w:r>
      <w:r>
        <w:rPr>
          <w:rFonts w:cs="Arial" w:hint="cs"/>
          <w:rtl/>
        </w:rPr>
        <w:t>,</w:t>
      </w:r>
      <w:r w:rsidRPr="0004073A">
        <w:rPr>
          <w:rFonts w:cs="Arial"/>
          <w:rtl/>
        </w:rPr>
        <w:t xml:space="preserve"> אבל אם א"י אלא הוא</w:t>
      </w:r>
      <w:r>
        <w:rPr>
          <w:rFonts w:cs="Arial" w:hint="cs"/>
          <w:rtl/>
        </w:rPr>
        <w:t>,</w:t>
      </w:r>
      <w:r w:rsidRPr="0004073A">
        <w:rPr>
          <w:rFonts w:cs="Arial"/>
          <w:rtl/>
        </w:rPr>
        <w:t xml:space="preserve"> ויודע דהי</w:t>
      </w:r>
      <w:r>
        <w:rPr>
          <w:rFonts w:cs="Arial" w:hint="cs"/>
          <w:rtl/>
        </w:rPr>
        <w:t>א</w:t>
      </w:r>
      <w:r w:rsidRPr="0004073A">
        <w:rPr>
          <w:rFonts w:cs="Arial"/>
          <w:rtl/>
        </w:rPr>
        <w:t xml:space="preserve"> טהורה</w:t>
      </w:r>
      <w:r>
        <w:rPr>
          <w:rFonts w:cs="Arial" w:hint="cs"/>
          <w:rtl/>
        </w:rPr>
        <w:t xml:space="preserve"> -</w:t>
      </w:r>
      <w:r w:rsidRPr="0004073A">
        <w:rPr>
          <w:rFonts w:cs="Arial"/>
          <w:rtl/>
        </w:rPr>
        <w:t xml:space="preserve"> מותר לישא אותה</w:t>
      </w:r>
      <w:r>
        <w:rPr>
          <w:rFonts w:cs="Arial" w:hint="cs"/>
          <w:rtl/>
        </w:rPr>
        <w:t>.</w:t>
      </w:r>
      <w:r w:rsidRPr="0004073A">
        <w:rPr>
          <w:rFonts w:cs="Arial"/>
          <w:rtl/>
        </w:rPr>
        <w:t xml:space="preserve"> ונראה בזה ל</w:t>
      </w:r>
      <w:r w:rsidR="002F7D02">
        <w:rPr>
          <w:rFonts w:cs="Arial" w:hint="cs"/>
          <w:rtl/>
        </w:rPr>
        <w:t xml:space="preserve">א </w:t>
      </w:r>
      <w:r w:rsidRPr="0004073A">
        <w:rPr>
          <w:rFonts w:cs="Arial"/>
          <w:rtl/>
        </w:rPr>
        <w:t>פ</w:t>
      </w:r>
      <w:r w:rsidR="002F7D02">
        <w:rPr>
          <w:rFonts w:cs="Arial" w:hint="cs"/>
          <w:rtl/>
        </w:rPr>
        <w:t>ליג</w:t>
      </w:r>
      <w:r w:rsidRPr="0004073A">
        <w:rPr>
          <w:rFonts w:cs="Arial"/>
          <w:rtl/>
        </w:rPr>
        <w:t xml:space="preserve"> הד</w:t>
      </w:r>
      <w:r w:rsidR="002F7D02">
        <w:rPr>
          <w:rFonts w:cs="Arial" w:hint="cs"/>
          <w:rtl/>
        </w:rPr>
        <w:t>רכ</w:t>
      </w:r>
      <w:r w:rsidRPr="0004073A">
        <w:rPr>
          <w:rFonts w:cs="Arial"/>
          <w:rtl/>
        </w:rPr>
        <w:t>"מ</w:t>
      </w:r>
      <w:r w:rsidR="002F7D02">
        <w:rPr>
          <w:rFonts w:cs="Arial" w:hint="cs"/>
          <w:rtl/>
        </w:rPr>
        <w:t xml:space="preserve"> (אות ה)</w:t>
      </w:r>
      <w:r>
        <w:rPr>
          <w:rFonts w:cs="Arial" w:hint="cs"/>
          <w:rtl/>
        </w:rPr>
        <w:t>,</w:t>
      </w:r>
      <w:r w:rsidRPr="0004073A">
        <w:rPr>
          <w:rFonts w:cs="Arial"/>
          <w:rtl/>
        </w:rPr>
        <w:t xml:space="preserve"> אלא שם בד"מ חולק על מה שהתיר הרד"ך אפילו אם א"י דטהורה היא</w:t>
      </w:r>
      <w:r>
        <w:rPr>
          <w:rFonts w:cs="Arial" w:hint="cs"/>
          <w:rtl/>
        </w:rPr>
        <w:t>.</w:t>
      </w:r>
      <w:r w:rsidRPr="0004073A">
        <w:rPr>
          <w:rFonts w:cs="Arial"/>
          <w:rtl/>
        </w:rPr>
        <w:t xml:space="preserve"> ואם יש עדים דהיתה בשביה והוא מעיד עליה אלא דא</w:t>
      </w:r>
      <w:r>
        <w:rPr>
          <w:rFonts w:cs="Arial" w:hint="cs"/>
          <w:rtl/>
        </w:rPr>
        <w:t>ינם יודעים</w:t>
      </w:r>
      <w:r w:rsidRPr="0004073A">
        <w:rPr>
          <w:rFonts w:cs="Arial"/>
          <w:rtl/>
        </w:rPr>
        <w:t xml:space="preserve"> שהוא כהן</w:t>
      </w:r>
      <w:r>
        <w:rPr>
          <w:rFonts w:cs="Arial" w:hint="cs"/>
          <w:rtl/>
        </w:rPr>
        <w:t>,</w:t>
      </w:r>
      <w:r w:rsidRPr="0004073A">
        <w:rPr>
          <w:rFonts w:cs="Arial"/>
          <w:rtl/>
        </w:rPr>
        <w:t xml:space="preserve"> ויש לו מיגו דלא היה אומר דהו</w:t>
      </w:r>
      <w:r>
        <w:rPr>
          <w:rFonts w:cs="Arial" w:hint="cs"/>
          <w:rtl/>
        </w:rPr>
        <w:t>א</w:t>
      </w:r>
      <w:r w:rsidRPr="0004073A">
        <w:rPr>
          <w:rFonts w:cs="Arial"/>
          <w:rtl/>
        </w:rPr>
        <w:t xml:space="preserve"> כהן </w:t>
      </w:r>
      <w:r>
        <w:rPr>
          <w:rFonts w:cs="Arial" w:hint="cs"/>
          <w:rtl/>
        </w:rPr>
        <w:t xml:space="preserve">- </w:t>
      </w:r>
      <w:r w:rsidRPr="0004073A">
        <w:rPr>
          <w:rFonts w:cs="Arial"/>
          <w:rtl/>
        </w:rPr>
        <w:t>נאמן</w:t>
      </w:r>
      <w:r>
        <w:rPr>
          <w:rFonts w:cs="Arial" w:hint="cs"/>
          <w:rtl/>
        </w:rPr>
        <w:t>.</w:t>
      </w:r>
      <w:r w:rsidRPr="0004073A">
        <w:rPr>
          <w:rFonts w:cs="Arial"/>
          <w:rtl/>
        </w:rPr>
        <w:t xml:space="preserve"> ועיין בתשובת שער אפרים </w:t>
      </w:r>
      <w:r>
        <w:rPr>
          <w:rFonts w:cs="Arial" w:hint="cs"/>
          <w:rtl/>
        </w:rPr>
        <w:t>(</w:t>
      </w:r>
      <w:r w:rsidRPr="0004073A">
        <w:rPr>
          <w:rFonts w:cs="Arial"/>
          <w:rtl/>
        </w:rPr>
        <w:t>סי' קז</w:t>
      </w:r>
      <w:r>
        <w:rPr>
          <w:rFonts w:cs="Arial" w:hint="cs"/>
          <w:rtl/>
        </w:rPr>
        <w:t xml:space="preserve">), </w:t>
      </w:r>
      <w:r w:rsidRPr="0004073A">
        <w:rPr>
          <w:rFonts w:cs="Arial" w:hint="cs"/>
          <w:b/>
          <w:bCs/>
          <w:rtl/>
        </w:rPr>
        <w:t>ב"ש</w:t>
      </w:r>
      <w:r>
        <w:rPr>
          <w:rFonts w:cs="Arial" w:hint="cs"/>
          <w:rtl/>
        </w:rPr>
        <w:t xml:space="preserve"> (סק"ז).  </w:t>
      </w:r>
      <w:r w:rsidRPr="0004073A">
        <w:rPr>
          <w:rFonts w:cs="Arial"/>
          <w:rtl/>
        </w:rPr>
        <w:t xml:space="preserve"> </w:t>
      </w:r>
      <w:r>
        <w:rPr>
          <w:rFonts w:cs="Arial"/>
          <w:rtl/>
        </w:rPr>
        <w:t>ועיין בס' בר</w:t>
      </w:r>
      <w:r>
        <w:rPr>
          <w:rFonts w:cs="Arial" w:hint="cs"/>
          <w:rtl/>
        </w:rPr>
        <w:t>כ</w:t>
      </w:r>
      <w:r>
        <w:rPr>
          <w:rFonts w:cs="Arial"/>
          <w:rtl/>
        </w:rPr>
        <w:t>"י</w:t>
      </w:r>
      <w:r>
        <w:rPr>
          <w:rFonts w:cs="Arial" w:hint="cs"/>
          <w:rtl/>
        </w:rPr>
        <w:t xml:space="preserve"> (</w:t>
      </w:r>
      <w:r>
        <w:rPr>
          <w:rFonts w:cs="Arial"/>
          <w:rtl/>
        </w:rPr>
        <w:t>אות טז</w:t>
      </w:r>
      <w:r>
        <w:rPr>
          <w:rFonts w:cs="Arial" w:hint="cs"/>
          <w:rtl/>
        </w:rPr>
        <w:t>)</w:t>
      </w:r>
      <w:r>
        <w:rPr>
          <w:rFonts w:cs="Arial"/>
          <w:rtl/>
        </w:rPr>
        <w:t xml:space="preserve"> שכתב דבת' ש</w:t>
      </w:r>
      <w:r>
        <w:rPr>
          <w:rFonts w:cs="Arial" w:hint="cs"/>
          <w:rtl/>
        </w:rPr>
        <w:t>ער אפרים</w:t>
      </w:r>
      <w:r>
        <w:rPr>
          <w:rFonts w:cs="Arial"/>
          <w:rtl/>
        </w:rPr>
        <w:t xml:space="preserve"> שם צדד בזה</w:t>
      </w:r>
      <w:r>
        <w:rPr>
          <w:rFonts w:cs="Arial" w:hint="cs"/>
          <w:rtl/>
        </w:rPr>
        <w:t>,</w:t>
      </w:r>
      <w:r>
        <w:rPr>
          <w:rFonts w:cs="Arial"/>
          <w:rtl/>
        </w:rPr>
        <w:t xml:space="preserve"> והרב בנו בהגה שם כתב דכהאי עובדא אתא קמיה דהרב אביו ז"ל ואמר להם שאין להם תקנה אלא שילכו למקום שאין מכירין אותם ותלך האשה לב"ד ותאמר נשביתי וטהורה אני ותהא מותרת לבעלה. ובס' יד אהרן גמגם בזה דמאחר דבאותו מקום וכבר נתפרסם שנשבית אין לה תקנה והרי הרא"ש בכלל ל"ב לא כ' תיקון זה מוכח דכיון דכבר נודע לב"ד בבירור שנשבית שוב אין לה תקנה ללכת למקום אחר עכ"ד</w:t>
      </w:r>
      <w:r>
        <w:rPr>
          <w:rFonts w:cs="Arial" w:hint="cs"/>
          <w:rtl/>
        </w:rPr>
        <w:t>.</w:t>
      </w:r>
      <w:r>
        <w:rPr>
          <w:rFonts w:cs="Arial"/>
          <w:rtl/>
        </w:rPr>
        <w:t xml:space="preserve"> ואני אומר דמדברי הרא"ש אין ראיה דשאני נידון הרא"ש דהבעל ידע שהיא שבויה ולא ידע שהיא טהורה ומה תועיל שתלך לאתרא דלא ידעינן לה הא בעלה ידע קודם</w:t>
      </w:r>
      <w:r>
        <w:rPr>
          <w:rFonts w:cs="Arial" w:hint="cs"/>
          <w:rtl/>
        </w:rPr>
        <w:t>.</w:t>
      </w:r>
      <w:r>
        <w:rPr>
          <w:rFonts w:cs="Arial"/>
          <w:rtl/>
        </w:rPr>
        <w:t xml:space="preserve"> אבל בנדון הרב ש"א בעלה ידע שהיא טהורה עכ"ד</w:t>
      </w:r>
      <w:r>
        <w:rPr>
          <w:rFonts w:cs="Arial" w:hint="cs"/>
          <w:rtl/>
        </w:rPr>
        <w:t>.</w:t>
      </w:r>
      <w:r>
        <w:rPr>
          <w:rFonts w:cs="Arial"/>
          <w:rtl/>
        </w:rPr>
        <w:t xml:space="preserve"> ועמ"ש בפ"ת לי"ד סימן ב' סק"ד ובסימן קכ"ז סק"ז ועמ"ש לקמן סימן קנ"ב</w:t>
      </w:r>
      <w:r>
        <w:rPr>
          <w:rFonts w:cs="Arial" w:hint="cs"/>
          <w:rtl/>
        </w:rPr>
        <w:t xml:space="preserve">, </w:t>
      </w:r>
      <w:r w:rsidRPr="0004073A">
        <w:rPr>
          <w:rFonts w:cs="Arial" w:hint="cs"/>
          <w:b/>
          <w:bCs/>
          <w:rtl/>
        </w:rPr>
        <w:t>פת"ש</w:t>
      </w:r>
      <w:r>
        <w:rPr>
          <w:rFonts w:cs="Arial" w:hint="cs"/>
          <w:rtl/>
        </w:rPr>
        <w:t xml:space="preserve"> (סק"י).</w:t>
      </w:r>
    </w:p>
  </w:footnote>
  <w:footnote w:id="843">
    <w:p w14:paraId="7F7C2884" w14:textId="413A66FA" w:rsidR="004A444A" w:rsidRDefault="004A444A" w:rsidP="004A444A">
      <w:pPr>
        <w:pStyle w:val="a5"/>
      </w:pPr>
      <w:r>
        <w:rPr>
          <w:rStyle w:val="a7"/>
        </w:rPr>
        <w:footnoteRef/>
      </w:r>
      <w:r>
        <w:rPr>
          <w:rtl/>
        </w:rPr>
        <w:t xml:space="preserve"> </w:t>
      </w:r>
      <w:r w:rsidRPr="00290861">
        <w:rPr>
          <w:rFonts w:cs="Arial"/>
          <w:rtl/>
        </w:rPr>
        <w:t>שלא נבעלתי ל</w:t>
      </w:r>
      <w:r w:rsidR="00D01CCB">
        <w:rPr>
          <w:rFonts w:cs="Arial"/>
          <w:rtl/>
        </w:rPr>
        <w:t>גוי</w:t>
      </w:r>
      <w:r>
        <w:rPr>
          <w:rFonts w:cs="Arial" w:hint="cs"/>
          <w:rtl/>
        </w:rPr>
        <w:t>, רש"י.</w:t>
      </w:r>
    </w:p>
  </w:footnote>
  <w:footnote w:id="844">
    <w:p w14:paraId="592B539A" w14:textId="77777777" w:rsidR="004A444A" w:rsidRDefault="004A444A" w:rsidP="004A444A">
      <w:pPr>
        <w:pStyle w:val="a5"/>
        <w:rPr>
          <w:rtl/>
        </w:rPr>
      </w:pPr>
      <w:r>
        <w:rPr>
          <w:rStyle w:val="a7"/>
        </w:rPr>
        <w:footnoteRef/>
      </w:r>
      <w:r>
        <w:rPr>
          <w:rtl/>
        </w:rPr>
        <w:t xml:space="preserve"> </w:t>
      </w:r>
      <w:r w:rsidRPr="00290861">
        <w:rPr>
          <w:rFonts w:cs="Arial"/>
          <w:rtl/>
        </w:rPr>
        <w:t>ומותרת לכהן</w:t>
      </w:r>
      <w:r>
        <w:rPr>
          <w:rFonts w:hint="cs"/>
          <w:rtl/>
        </w:rPr>
        <w:t>, רש"י.</w:t>
      </w:r>
    </w:p>
  </w:footnote>
  <w:footnote w:id="845">
    <w:p w14:paraId="6E331A54" w14:textId="77777777" w:rsidR="004A444A" w:rsidRDefault="004A444A" w:rsidP="004A444A">
      <w:pPr>
        <w:pStyle w:val="a5"/>
      </w:pPr>
      <w:r>
        <w:rPr>
          <w:rStyle w:val="a7"/>
        </w:rPr>
        <w:footnoteRef/>
      </w:r>
      <w:r>
        <w:rPr>
          <w:rtl/>
        </w:rPr>
        <w:t xml:space="preserve"> </w:t>
      </w:r>
      <w:r>
        <w:rPr>
          <w:rFonts w:hint="cs"/>
          <w:rtl/>
        </w:rPr>
        <w:t>ו</w:t>
      </w:r>
      <w:r>
        <w:rPr>
          <w:rFonts w:cs="Arial"/>
          <w:rtl/>
        </w:rPr>
        <w:t>אסורה לכהן שהיא ספק זונה שמא נבעלה לגוי</w:t>
      </w:r>
      <w:r>
        <w:rPr>
          <w:rFonts w:cs="Arial" w:hint="cs"/>
          <w:rtl/>
        </w:rPr>
        <w:t>, ב"י.</w:t>
      </w:r>
    </w:p>
  </w:footnote>
  <w:footnote w:id="846">
    <w:p w14:paraId="4C7BE9C1" w14:textId="06750D22" w:rsidR="008B176D" w:rsidRDefault="008B176D">
      <w:pPr>
        <w:pStyle w:val="a5"/>
      </w:pPr>
      <w:r>
        <w:rPr>
          <w:rStyle w:val="a7"/>
        </w:rPr>
        <w:footnoteRef/>
      </w:r>
      <w:r>
        <w:rPr>
          <w:rtl/>
        </w:rPr>
        <w:t xml:space="preserve"> </w:t>
      </w:r>
      <w:r w:rsidRPr="004A444A">
        <w:rPr>
          <w:rFonts w:cs="Arial"/>
          <w:rtl/>
        </w:rPr>
        <w:t>וטעמו מדתנן בפ"ב דכתובות (כב.) אמרה נשביתי וטהורה אני נאמנת ואם יש עדים שנשבית והיא אומרת טהורה אני אינה נאמנת</w:t>
      </w:r>
      <w:r>
        <w:rPr>
          <w:rFonts w:cs="Arial" w:hint="cs"/>
          <w:rtl/>
        </w:rPr>
        <w:t>.</w:t>
      </w:r>
      <w:r w:rsidRPr="004A444A">
        <w:rPr>
          <w:rFonts w:cs="Arial"/>
          <w:rtl/>
        </w:rPr>
        <w:t xml:space="preserve"> ומשמע ליה ז"ל דכיון דנקט עדים לשון רבים תרי מיהא בעי</w:t>
      </w:r>
      <w:r>
        <w:rPr>
          <w:rFonts w:cs="Arial" w:hint="cs"/>
          <w:rtl/>
        </w:rPr>
        <w:t>, ב"י.</w:t>
      </w:r>
    </w:p>
  </w:footnote>
  <w:footnote w:id="847">
    <w:p w14:paraId="335D56A2" w14:textId="5800FF4E" w:rsidR="00C62A68" w:rsidRDefault="00C62A68">
      <w:pPr>
        <w:pStyle w:val="a5"/>
        <w:rPr>
          <w:rtl/>
        </w:rPr>
      </w:pPr>
      <w:r>
        <w:rPr>
          <w:rStyle w:val="a7"/>
        </w:rPr>
        <w:footnoteRef/>
      </w:r>
      <w:r>
        <w:rPr>
          <w:rtl/>
        </w:rPr>
        <w:t xml:space="preserve"> </w:t>
      </w:r>
      <w:r w:rsidRPr="00C62A68">
        <w:rPr>
          <w:rFonts w:cs="Arial"/>
          <w:rtl/>
        </w:rPr>
        <w:t>ואפי' אם ע</w:t>
      </w:r>
      <w:r w:rsidR="00DE6C6C">
        <w:rPr>
          <w:rFonts w:cs="Arial" w:hint="cs"/>
          <w:rtl/>
        </w:rPr>
        <w:t>ד אחד</w:t>
      </w:r>
      <w:r w:rsidRPr="00C62A68">
        <w:rPr>
          <w:rFonts w:cs="Arial"/>
          <w:rtl/>
        </w:rPr>
        <w:t xml:space="preserve"> מעיד דהיא טמאה מתירים אותה</w:t>
      </w:r>
      <w:r w:rsidR="00DE6C6C">
        <w:rPr>
          <w:rFonts w:cs="Arial" w:hint="cs"/>
          <w:rtl/>
        </w:rPr>
        <w:t>,</w:t>
      </w:r>
      <w:r w:rsidRPr="00C62A68">
        <w:rPr>
          <w:rFonts w:cs="Arial"/>
          <w:rtl/>
        </w:rPr>
        <w:t xml:space="preserve"> כן משמע להדי' ברש"י </w:t>
      </w:r>
      <w:r w:rsidR="00DE6C6C">
        <w:rPr>
          <w:rFonts w:cs="Arial" w:hint="cs"/>
          <w:rtl/>
        </w:rPr>
        <w:t>(</w:t>
      </w:r>
      <w:r w:rsidRPr="00C62A68">
        <w:rPr>
          <w:rFonts w:cs="Arial"/>
          <w:rtl/>
        </w:rPr>
        <w:t>כג</w:t>
      </w:r>
      <w:r w:rsidR="00DE6C6C">
        <w:rPr>
          <w:rFonts w:cs="Arial" w:hint="cs"/>
          <w:rtl/>
        </w:rPr>
        <w:t>: ד"ה הכי גרסינן)</w:t>
      </w:r>
      <w:r>
        <w:rPr>
          <w:rFonts w:hint="cs"/>
          <w:rtl/>
        </w:rPr>
        <w:t>, ב"ש (סק"ח). וכ"כ הט"ז (סק"ו).</w:t>
      </w:r>
    </w:p>
  </w:footnote>
  <w:footnote w:id="848">
    <w:p w14:paraId="0B867C8B" w14:textId="210DBB11" w:rsidR="007E7F4E" w:rsidRDefault="007E7F4E">
      <w:pPr>
        <w:pStyle w:val="a5"/>
      </w:pPr>
      <w:r>
        <w:rPr>
          <w:rStyle w:val="a7"/>
        </w:rPr>
        <w:footnoteRef/>
      </w:r>
      <w:r>
        <w:rPr>
          <w:rtl/>
        </w:rPr>
        <w:t xml:space="preserve"> </w:t>
      </w:r>
      <w:r w:rsidRPr="007E7F4E">
        <w:rPr>
          <w:rFonts w:cs="Arial"/>
          <w:rtl/>
        </w:rPr>
        <w:t>מיפך את כל דבריה</w:t>
      </w:r>
      <w:r>
        <w:rPr>
          <w:rFonts w:cs="Arial" w:hint="cs"/>
          <w:rtl/>
        </w:rPr>
        <w:t>, רש"י.</w:t>
      </w:r>
    </w:p>
  </w:footnote>
  <w:footnote w:id="849">
    <w:p w14:paraId="1960806E" w14:textId="0225B96D" w:rsidR="005158F6" w:rsidRDefault="005158F6">
      <w:pPr>
        <w:pStyle w:val="a5"/>
      </w:pPr>
      <w:r>
        <w:rPr>
          <w:rStyle w:val="a7"/>
        </w:rPr>
        <w:footnoteRef/>
      </w:r>
      <w:r>
        <w:rPr>
          <w:rtl/>
        </w:rPr>
        <w:t xml:space="preserve"> </w:t>
      </w:r>
      <w:r w:rsidRPr="00D74F98">
        <w:rPr>
          <w:rFonts w:cs="Arial"/>
          <w:rtl/>
        </w:rPr>
        <w:t>דבשבויה האמינו חכמים עד אחד להקל</w:t>
      </w:r>
      <w:r w:rsidR="000F6D93">
        <w:rPr>
          <w:rFonts w:cs="Arial" w:hint="cs"/>
          <w:rtl/>
        </w:rPr>
        <w:t>,</w:t>
      </w:r>
      <w:r w:rsidRPr="00D74F98">
        <w:rPr>
          <w:rFonts w:cs="Arial"/>
          <w:rtl/>
        </w:rPr>
        <w:t xml:space="preserve"> ואפילו עבד ואפילו אשה</w:t>
      </w:r>
      <w:r w:rsidR="000F6D93">
        <w:rPr>
          <w:rFonts w:cs="Arial" w:hint="cs"/>
          <w:rtl/>
        </w:rPr>
        <w:t>.</w:t>
      </w:r>
      <w:r w:rsidRPr="00D74F98">
        <w:rPr>
          <w:rFonts w:cs="Arial"/>
          <w:rtl/>
        </w:rPr>
        <w:t xml:space="preserve"> וכל מקום שנאמן בו עד אחד </w:t>
      </w:r>
      <w:r w:rsidR="000F6D93">
        <w:rPr>
          <w:rFonts w:cs="Arial" w:hint="cs"/>
          <w:rtl/>
        </w:rPr>
        <w:t xml:space="preserve">- </w:t>
      </w:r>
      <w:r w:rsidRPr="00D74F98">
        <w:rPr>
          <w:rFonts w:cs="Arial"/>
          <w:rtl/>
        </w:rPr>
        <w:t>הרי הוא כשנים (כתובות כב:)</w:t>
      </w:r>
      <w:r w:rsidR="000F6D93">
        <w:rPr>
          <w:rFonts w:cs="Arial" w:hint="cs"/>
          <w:rtl/>
        </w:rPr>
        <w:t>,</w:t>
      </w:r>
      <w:r w:rsidRPr="00D74F98">
        <w:rPr>
          <w:rFonts w:cs="Arial"/>
          <w:rtl/>
        </w:rPr>
        <w:t xml:space="preserve"> ואין דברי אחד שכנגדו לטמא עומדים במקום שנים</w:t>
      </w:r>
      <w:r>
        <w:rPr>
          <w:rFonts w:cs="Arial" w:hint="cs"/>
          <w:rtl/>
        </w:rPr>
        <w:t>, ב"י.</w:t>
      </w:r>
    </w:p>
  </w:footnote>
  <w:footnote w:id="850">
    <w:p w14:paraId="458FE71E" w14:textId="13E8ED88" w:rsidR="00C309A1" w:rsidRDefault="00C309A1">
      <w:pPr>
        <w:pStyle w:val="a5"/>
      </w:pPr>
      <w:r>
        <w:rPr>
          <w:rStyle w:val="a7"/>
        </w:rPr>
        <w:footnoteRef/>
      </w:r>
      <w:r>
        <w:rPr>
          <w:rtl/>
        </w:rPr>
        <w:t xml:space="preserve"> </w:t>
      </w:r>
      <w:r w:rsidRPr="00C309A1">
        <w:rPr>
          <w:rFonts w:cs="Arial"/>
          <w:rtl/>
        </w:rPr>
        <w:t>גמ' שם</w:t>
      </w:r>
      <w:r>
        <w:rPr>
          <w:rFonts w:cs="Arial" w:hint="cs"/>
          <w:rtl/>
        </w:rPr>
        <w:t xml:space="preserve"> (כג:)</w:t>
      </w:r>
      <w:r w:rsidRPr="00C309A1">
        <w:rPr>
          <w:rFonts w:cs="Arial"/>
          <w:rtl/>
        </w:rPr>
        <w:t xml:space="preserve"> איהי שויא לנפשה כו'</w:t>
      </w:r>
      <w:r>
        <w:rPr>
          <w:rFonts w:cs="Arial" w:hint="cs"/>
          <w:rtl/>
        </w:rPr>
        <w:t>,</w:t>
      </w:r>
      <w:r w:rsidRPr="00C309A1">
        <w:rPr>
          <w:rFonts w:cs="Arial"/>
          <w:rtl/>
        </w:rPr>
        <w:t xml:space="preserve"> אבל בב' עדים הוי כאשה דעלמא שאומרת טמאה </w:t>
      </w:r>
      <w:r w:rsidR="00A10696">
        <w:rPr>
          <w:rFonts w:cs="Arial" w:hint="cs"/>
          <w:rtl/>
        </w:rPr>
        <w:t xml:space="preserve">אני </w:t>
      </w:r>
      <w:r w:rsidRPr="00C309A1">
        <w:rPr>
          <w:rFonts w:cs="Arial"/>
          <w:rtl/>
        </w:rPr>
        <w:t xml:space="preserve">דאינה נאמנת כמ"ש בסוף נדרים </w:t>
      </w:r>
      <w:r>
        <w:rPr>
          <w:rFonts w:cs="Arial" w:hint="cs"/>
          <w:rtl/>
        </w:rPr>
        <w:t>(</w:t>
      </w:r>
      <w:r w:rsidR="00A10696">
        <w:rPr>
          <w:rFonts w:cs="Arial" w:hint="cs"/>
          <w:rtl/>
        </w:rPr>
        <w:t>צא.-צא:</w:t>
      </w:r>
      <w:r>
        <w:rPr>
          <w:rFonts w:cs="Arial" w:hint="cs"/>
          <w:rtl/>
        </w:rPr>
        <w:t xml:space="preserve">). </w:t>
      </w:r>
      <w:r w:rsidRPr="00C309A1">
        <w:rPr>
          <w:rFonts w:cs="Arial"/>
          <w:rtl/>
        </w:rPr>
        <w:t>ודוקא בע"א</w:t>
      </w:r>
      <w:r w:rsidR="00A10696">
        <w:rPr>
          <w:rFonts w:cs="Arial" w:hint="cs"/>
          <w:rtl/>
        </w:rPr>
        <w:t>,</w:t>
      </w:r>
      <w:r w:rsidRPr="00C309A1">
        <w:rPr>
          <w:rFonts w:cs="Arial"/>
          <w:rtl/>
        </w:rPr>
        <w:t xml:space="preserve"> דעדות א' מדינא אינו כלום אלא דהקילו</w:t>
      </w:r>
      <w:r w:rsidR="00A10696">
        <w:rPr>
          <w:rFonts w:cs="Arial" w:hint="cs"/>
          <w:rtl/>
        </w:rPr>
        <w:t>.</w:t>
      </w:r>
      <w:r w:rsidRPr="00C309A1">
        <w:rPr>
          <w:rFonts w:cs="Arial"/>
          <w:rtl/>
        </w:rPr>
        <w:t xml:space="preserve"> וכ' בש"ג מ"מ בפנויה אסורה וע"ל ס</w:t>
      </w:r>
      <w:r w:rsidR="00A10696">
        <w:rPr>
          <w:rFonts w:cs="Arial" w:hint="cs"/>
          <w:rtl/>
        </w:rPr>
        <w:t xml:space="preserve">י' </w:t>
      </w:r>
      <w:r w:rsidRPr="00C309A1">
        <w:rPr>
          <w:rFonts w:cs="Arial"/>
          <w:rtl/>
        </w:rPr>
        <w:t>ו סי"ג</w:t>
      </w:r>
      <w:r>
        <w:rPr>
          <w:rFonts w:cs="Arial" w:hint="cs"/>
          <w:rtl/>
        </w:rPr>
        <w:t>, גר"א (סקי"א).</w:t>
      </w:r>
    </w:p>
  </w:footnote>
  <w:footnote w:id="851">
    <w:p w14:paraId="6F9F68FC" w14:textId="64A0121B" w:rsidR="00A10696" w:rsidRDefault="00A10696" w:rsidP="00A10696">
      <w:pPr>
        <w:pStyle w:val="a5"/>
      </w:pPr>
      <w:r>
        <w:rPr>
          <w:rStyle w:val="a7"/>
        </w:rPr>
        <w:footnoteRef/>
      </w:r>
      <w:r>
        <w:rPr>
          <w:rtl/>
        </w:rPr>
        <w:t xml:space="preserve"> </w:t>
      </w:r>
      <w:r w:rsidRPr="00290861">
        <w:rPr>
          <w:rFonts w:cs="Arial"/>
          <w:rtl/>
        </w:rPr>
        <w:t>שלא נבעלתי ל</w:t>
      </w:r>
      <w:r w:rsidR="00D01CCB">
        <w:rPr>
          <w:rFonts w:cs="Arial"/>
          <w:rtl/>
        </w:rPr>
        <w:t>גוי</w:t>
      </w:r>
      <w:r>
        <w:rPr>
          <w:rFonts w:cs="Arial" w:hint="cs"/>
          <w:rtl/>
        </w:rPr>
        <w:t>, רש"י.</w:t>
      </w:r>
    </w:p>
  </w:footnote>
  <w:footnote w:id="852">
    <w:p w14:paraId="518B6FCD" w14:textId="77777777" w:rsidR="00A10696" w:rsidRDefault="00A10696" w:rsidP="00A10696">
      <w:pPr>
        <w:pStyle w:val="a5"/>
        <w:rPr>
          <w:rtl/>
        </w:rPr>
      </w:pPr>
      <w:r>
        <w:rPr>
          <w:rStyle w:val="a7"/>
        </w:rPr>
        <w:footnoteRef/>
      </w:r>
      <w:r>
        <w:rPr>
          <w:rtl/>
        </w:rPr>
        <w:t xml:space="preserve"> </w:t>
      </w:r>
      <w:r w:rsidRPr="00290861">
        <w:rPr>
          <w:rFonts w:cs="Arial"/>
          <w:rtl/>
        </w:rPr>
        <w:t>ומותרת לכהן</w:t>
      </w:r>
      <w:r>
        <w:rPr>
          <w:rFonts w:hint="cs"/>
          <w:rtl/>
        </w:rPr>
        <w:t>, רש"י.</w:t>
      </w:r>
    </w:p>
  </w:footnote>
  <w:footnote w:id="853">
    <w:p w14:paraId="6D4CE6CF" w14:textId="77777777" w:rsidR="00A10696" w:rsidRDefault="00A10696" w:rsidP="00A10696">
      <w:pPr>
        <w:pStyle w:val="a5"/>
      </w:pPr>
      <w:r>
        <w:rPr>
          <w:rStyle w:val="a7"/>
        </w:rPr>
        <w:footnoteRef/>
      </w:r>
      <w:r>
        <w:rPr>
          <w:rtl/>
        </w:rPr>
        <w:t xml:space="preserve"> </w:t>
      </w:r>
      <w:r>
        <w:rPr>
          <w:rFonts w:hint="cs"/>
          <w:rtl/>
        </w:rPr>
        <w:t>ו</w:t>
      </w:r>
      <w:r>
        <w:rPr>
          <w:rFonts w:cs="Arial"/>
          <w:rtl/>
        </w:rPr>
        <w:t>אסורה לכהן שהיא ספק זונה שמא נבעלה לגוי</w:t>
      </w:r>
      <w:r>
        <w:rPr>
          <w:rFonts w:cs="Arial" w:hint="cs"/>
          <w:rtl/>
        </w:rPr>
        <w:t>, ב"י.</w:t>
      </w:r>
    </w:p>
  </w:footnote>
  <w:footnote w:id="854">
    <w:p w14:paraId="718DC53F" w14:textId="75115862" w:rsidR="00890EC4" w:rsidRDefault="00890EC4">
      <w:pPr>
        <w:pStyle w:val="a5"/>
      </w:pPr>
      <w:r>
        <w:rPr>
          <w:rStyle w:val="a7"/>
        </w:rPr>
        <w:footnoteRef/>
      </w:r>
      <w:r>
        <w:rPr>
          <w:rtl/>
        </w:rPr>
        <w:t xml:space="preserve"> </w:t>
      </w:r>
      <w:r w:rsidRPr="00890EC4">
        <w:rPr>
          <w:rFonts w:cs="Arial"/>
          <w:rtl/>
        </w:rPr>
        <w:t>שלא יבואו לפני ב"ד ולא ידעו ב"ד שהן שבויות אלא ע"פ עצמן ויתירום</w:t>
      </w:r>
      <w:r>
        <w:rPr>
          <w:rFonts w:cs="Arial" w:hint="cs"/>
          <w:rtl/>
        </w:rPr>
        <w:t>, רש"י.</w:t>
      </w:r>
    </w:p>
  </w:footnote>
  <w:footnote w:id="855">
    <w:p w14:paraId="658FEEF5" w14:textId="54B18DA6" w:rsidR="00520310" w:rsidRDefault="00520310">
      <w:pPr>
        <w:pStyle w:val="a5"/>
      </w:pPr>
      <w:r>
        <w:rPr>
          <w:rStyle w:val="a7"/>
        </w:rPr>
        <w:footnoteRef/>
      </w:r>
      <w:r>
        <w:rPr>
          <w:rtl/>
        </w:rPr>
        <w:t xml:space="preserve"> </w:t>
      </w:r>
      <w:r w:rsidRPr="00520310">
        <w:rPr>
          <w:rFonts w:cs="Arial"/>
          <w:rtl/>
        </w:rPr>
        <w:t>בנות אדם גדול ובעל הוראה הוא שידעו לעשות הן</w:t>
      </w:r>
      <w:r>
        <w:rPr>
          <w:rFonts w:cs="Arial" w:hint="cs"/>
          <w:rtl/>
        </w:rPr>
        <w:t>, רש"י.</w:t>
      </w:r>
    </w:p>
  </w:footnote>
  <w:footnote w:id="856">
    <w:p w14:paraId="02FEAFFB" w14:textId="6DAF369E" w:rsidR="00520310" w:rsidRDefault="00520310">
      <w:pPr>
        <w:pStyle w:val="a5"/>
        <w:rPr>
          <w:rtl/>
        </w:rPr>
      </w:pPr>
      <w:r>
        <w:rPr>
          <w:rStyle w:val="a7"/>
        </w:rPr>
        <w:footnoteRef/>
      </w:r>
      <w:r>
        <w:rPr>
          <w:rtl/>
        </w:rPr>
        <w:t xml:space="preserve"> </w:t>
      </w:r>
      <w:r w:rsidRPr="00520310">
        <w:rPr>
          <w:rFonts w:cs="Arial"/>
          <w:rtl/>
        </w:rPr>
        <w:t>כהן היה</w:t>
      </w:r>
      <w:r>
        <w:rPr>
          <w:rFonts w:hint="cs"/>
          <w:rtl/>
        </w:rPr>
        <w:t>, רש"י.</w:t>
      </w:r>
    </w:p>
  </w:footnote>
  <w:footnote w:id="857">
    <w:p w14:paraId="27D9FB37" w14:textId="45C4DBF8" w:rsidR="00520310" w:rsidRDefault="00520310">
      <w:pPr>
        <w:pStyle w:val="a5"/>
      </w:pPr>
      <w:r>
        <w:rPr>
          <w:rStyle w:val="a7"/>
        </w:rPr>
        <w:footnoteRef/>
      </w:r>
      <w:r>
        <w:rPr>
          <w:rtl/>
        </w:rPr>
        <w:t xml:space="preserve"> </w:t>
      </w:r>
      <w:r w:rsidRPr="00520310">
        <w:rPr>
          <w:rFonts w:cs="Arial"/>
          <w:rtl/>
        </w:rPr>
        <w:t>שא אחת מהן שהן קרובותיך</w:t>
      </w:r>
      <w:r>
        <w:rPr>
          <w:rFonts w:cs="Arial" w:hint="cs"/>
          <w:rtl/>
        </w:rPr>
        <w:t>, רש"י.</w:t>
      </w:r>
    </w:p>
  </w:footnote>
  <w:footnote w:id="858">
    <w:p w14:paraId="7531BB6B" w14:textId="7CA71634" w:rsidR="00520310" w:rsidRDefault="00520310">
      <w:pPr>
        <w:pStyle w:val="a5"/>
        <w:rPr>
          <w:rtl/>
        </w:rPr>
      </w:pPr>
      <w:r>
        <w:rPr>
          <w:rStyle w:val="a7"/>
        </w:rPr>
        <w:footnoteRef/>
      </w:r>
      <w:r>
        <w:rPr>
          <w:rtl/>
        </w:rPr>
        <w:t xml:space="preserve"> </w:t>
      </w:r>
      <w:r w:rsidR="00310C97" w:rsidRPr="00310C97">
        <w:rPr>
          <w:rFonts w:cs="Arial"/>
          <w:rtl/>
        </w:rPr>
        <w:t>אין לפרש דלמא איכא עדים במדינת הים</w:t>
      </w:r>
      <w:r w:rsidR="00310C97">
        <w:rPr>
          <w:rFonts w:cs="Arial" w:hint="cs"/>
          <w:rtl/>
        </w:rPr>
        <w:t>,</w:t>
      </w:r>
      <w:r w:rsidR="00310C97" w:rsidRPr="00310C97">
        <w:rPr>
          <w:rFonts w:cs="Arial"/>
          <w:rtl/>
        </w:rPr>
        <w:t xml:space="preserve"> דאם כן תיקשי ליה נמי אמתניתין דקתני נשביתי וטהורה אני נאמנת ואמאי דלמא איכא עדים</w:t>
      </w:r>
      <w:r w:rsidR="00310C97">
        <w:rPr>
          <w:rFonts w:cs="Arial" w:hint="cs"/>
          <w:rtl/>
        </w:rPr>
        <w:t>.</w:t>
      </w:r>
      <w:r w:rsidR="00310C97" w:rsidRPr="00310C97">
        <w:rPr>
          <w:rFonts w:cs="Arial"/>
          <w:rtl/>
        </w:rPr>
        <w:t xml:space="preserve"> אלא הכי פירושה</w:t>
      </w:r>
      <w:r w:rsidR="00310C97">
        <w:rPr>
          <w:rFonts w:cs="Arial" w:hint="cs"/>
          <w:rtl/>
        </w:rPr>
        <w:t xml:space="preserve"> -</w:t>
      </w:r>
      <w:r w:rsidR="00310C97" w:rsidRPr="00310C97">
        <w:rPr>
          <w:rFonts w:cs="Arial"/>
          <w:rtl/>
        </w:rPr>
        <w:t xml:space="preserve"> הא יצא קול דאיכא עדים במדינת הים שיודעים שנשבית</w:t>
      </w:r>
      <w:r w:rsidR="00310C97">
        <w:rPr>
          <w:rFonts w:cs="Arial" w:hint="cs"/>
          <w:rtl/>
        </w:rPr>
        <w:t xml:space="preserve">, </w:t>
      </w:r>
      <w:r w:rsidR="00310C97" w:rsidRPr="00310C97">
        <w:rPr>
          <w:rFonts w:cs="Arial"/>
          <w:rtl/>
        </w:rPr>
        <w:t>תוס</w:t>
      </w:r>
      <w:r w:rsidR="00310C97" w:rsidRPr="00310C97">
        <w:rPr>
          <w:rFonts w:cs="Arial" w:hint="cs"/>
          <w:rtl/>
        </w:rPr>
        <w:t>'</w:t>
      </w:r>
      <w:r w:rsidR="00310C97" w:rsidRPr="00310C97">
        <w:rPr>
          <w:rFonts w:cs="Arial"/>
          <w:b/>
          <w:bCs/>
          <w:rtl/>
        </w:rPr>
        <w:t xml:space="preserve"> </w:t>
      </w:r>
      <w:r w:rsidR="00310C97">
        <w:rPr>
          <w:rFonts w:cs="Arial"/>
          <w:rtl/>
        </w:rPr>
        <w:t>(ד"ה והא איכא)</w:t>
      </w:r>
      <w:r w:rsidR="00310C97">
        <w:rPr>
          <w:rFonts w:cs="Arial" w:hint="cs"/>
          <w:rtl/>
        </w:rPr>
        <w:t>.</w:t>
      </w:r>
    </w:p>
  </w:footnote>
  <w:footnote w:id="859">
    <w:p w14:paraId="78B2A259" w14:textId="63A2ACD7" w:rsidR="00520310" w:rsidRDefault="00520310">
      <w:pPr>
        <w:pStyle w:val="a5"/>
        <w:rPr>
          <w:rtl/>
        </w:rPr>
      </w:pPr>
      <w:r>
        <w:rPr>
          <w:rStyle w:val="a7"/>
        </w:rPr>
        <w:footnoteRef/>
      </w:r>
      <w:r>
        <w:rPr>
          <w:rtl/>
        </w:rPr>
        <w:t xml:space="preserve"> </w:t>
      </w:r>
      <w:r>
        <w:rPr>
          <w:rFonts w:hint="cs"/>
          <w:rtl/>
        </w:rPr>
        <w:t>בצד צפון.</w:t>
      </w:r>
    </w:p>
  </w:footnote>
  <w:footnote w:id="860">
    <w:p w14:paraId="354D33C1" w14:textId="3A307CCB" w:rsidR="00310C97" w:rsidRDefault="00310C97" w:rsidP="00310C97">
      <w:pPr>
        <w:pStyle w:val="a5"/>
      </w:pPr>
      <w:r w:rsidRPr="00310C97">
        <w:rPr>
          <w:rStyle w:val="a7"/>
        </w:rPr>
        <w:footnoteRef/>
      </w:r>
      <w:r w:rsidRPr="00310C97">
        <w:rPr>
          <w:rtl/>
        </w:rPr>
        <w:t xml:space="preserve"> </w:t>
      </w:r>
      <w:r w:rsidR="00B03DA7">
        <w:rPr>
          <w:rFonts w:hint="cs"/>
          <w:rtl/>
        </w:rPr>
        <w:t xml:space="preserve">אמר רב שמן לרבי חנינא. </w:t>
      </w:r>
      <w:r w:rsidRPr="00310C97">
        <w:rPr>
          <w:rFonts w:cs="Arial"/>
          <w:rtl/>
        </w:rPr>
        <w:t>פיר</w:t>
      </w:r>
      <w:r w:rsidR="00B03DA7">
        <w:rPr>
          <w:rFonts w:cs="Arial" w:hint="cs"/>
          <w:rtl/>
        </w:rPr>
        <w:t>ו</w:t>
      </w:r>
      <w:r w:rsidRPr="00310C97">
        <w:rPr>
          <w:rFonts w:cs="Arial"/>
          <w:rtl/>
        </w:rPr>
        <w:t>ש</w:t>
      </w:r>
      <w:r w:rsidR="00B03DA7">
        <w:rPr>
          <w:rFonts w:cs="Arial" w:hint="cs"/>
          <w:rtl/>
        </w:rPr>
        <w:t>,</w:t>
      </w:r>
      <w:r>
        <w:rPr>
          <w:rFonts w:cs="Arial" w:hint="cs"/>
          <w:rtl/>
        </w:rPr>
        <w:t xml:space="preserve"> </w:t>
      </w:r>
      <w:r w:rsidRPr="00310C97">
        <w:rPr>
          <w:rFonts w:cs="Arial" w:hint="cs"/>
          <w:rtl/>
        </w:rPr>
        <w:t xml:space="preserve">הא דאמר רב שמן </w:t>
      </w:r>
      <w:r w:rsidRPr="00310C97">
        <w:rPr>
          <w:rFonts w:cs="Arial"/>
          <w:rtl/>
        </w:rPr>
        <w:t xml:space="preserve">לרבי חנינא </w:t>
      </w:r>
      <w:r w:rsidR="00B03DA7">
        <w:rPr>
          <w:rFonts w:cs="Arial" w:hint="cs"/>
          <w:rtl/>
        </w:rPr>
        <w:t xml:space="preserve">לעיל </w:t>
      </w:r>
      <w:r>
        <w:rPr>
          <w:rFonts w:cs="Arial" w:hint="cs"/>
          <w:rtl/>
        </w:rPr>
        <w:t>"</w:t>
      </w:r>
      <w:r w:rsidRPr="0007531D">
        <w:rPr>
          <w:rFonts w:cs="Arial"/>
          <w:rtl/>
        </w:rPr>
        <w:t>והאיכא עדים במדינת הים</w:t>
      </w:r>
      <w:r>
        <w:rPr>
          <w:rFonts w:cs="Arial" w:hint="cs"/>
          <w:rtl/>
        </w:rPr>
        <w:t>"</w:t>
      </w:r>
      <w:r w:rsidR="00B03DA7">
        <w:rPr>
          <w:rFonts w:cs="Arial" w:hint="cs"/>
          <w:rtl/>
        </w:rPr>
        <w:t>, כוונתו לומר</w:t>
      </w:r>
      <w:r w:rsidRPr="00310C97">
        <w:rPr>
          <w:rFonts w:cs="Arial"/>
          <w:rtl/>
        </w:rPr>
        <w:t xml:space="preserve"> </w:t>
      </w:r>
      <w:r w:rsidR="00B03DA7">
        <w:rPr>
          <w:rFonts w:cs="Arial" w:hint="cs"/>
          <w:rtl/>
        </w:rPr>
        <w:t>ש</w:t>
      </w:r>
      <w:r w:rsidRPr="00310C97">
        <w:rPr>
          <w:rFonts w:cs="Arial"/>
          <w:rtl/>
        </w:rPr>
        <w:t>יצא קול דאיכא התם עדי טומאה</w:t>
      </w:r>
      <w:r>
        <w:rPr>
          <w:rFonts w:cs="Arial" w:hint="cs"/>
          <w:rtl/>
        </w:rPr>
        <w:t>.</w:t>
      </w:r>
      <w:r w:rsidR="00B03DA7">
        <w:rPr>
          <w:rFonts w:cs="Arial" w:hint="cs"/>
          <w:rtl/>
        </w:rPr>
        <w:t xml:space="preserve"> כן פירשו התוס' (ד"ה עדי טומאה).</w:t>
      </w:r>
      <w:r>
        <w:rPr>
          <w:rFonts w:cs="Arial" w:hint="cs"/>
          <w:rtl/>
        </w:rPr>
        <w:t xml:space="preserve"> </w:t>
      </w:r>
      <w:r>
        <w:rPr>
          <w:rFonts w:cs="Arial"/>
          <w:rtl/>
        </w:rPr>
        <w:t>וכ"כ הריטב"א (שם ד"ה והא איכא)</w:t>
      </w:r>
      <w:r w:rsidR="00B03DA7">
        <w:rPr>
          <w:rFonts w:cs="Arial" w:hint="cs"/>
          <w:rtl/>
        </w:rPr>
        <w:t>.</w:t>
      </w:r>
      <w:r>
        <w:rPr>
          <w:rFonts w:cs="Arial"/>
          <w:rtl/>
        </w:rPr>
        <w:t xml:space="preserve"> וכתב </w:t>
      </w:r>
      <w:r w:rsidR="00B03DA7">
        <w:rPr>
          <w:rFonts w:cs="Arial" w:hint="cs"/>
          <w:rtl/>
        </w:rPr>
        <w:t xml:space="preserve">הריטב"א </w:t>
      </w:r>
      <w:r>
        <w:rPr>
          <w:rFonts w:cs="Arial"/>
          <w:rtl/>
        </w:rPr>
        <w:t>דאפילו אתחזק קול זה בב"ד שריא</w:t>
      </w:r>
      <w:r>
        <w:rPr>
          <w:rFonts w:cs="Arial" w:hint="cs"/>
          <w:rtl/>
        </w:rPr>
        <w:t>.</w:t>
      </w:r>
    </w:p>
  </w:footnote>
  <w:footnote w:id="861">
    <w:p w14:paraId="03375C52" w14:textId="1ABF553F" w:rsidR="004A441E" w:rsidRDefault="004A441E">
      <w:pPr>
        <w:pStyle w:val="a5"/>
        <w:rPr>
          <w:rtl/>
        </w:rPr>
      </w:pPr>
      <w:r>
        <w:rPr>
          <w:rStyle w:val="a7"/>
        </w:rPr>
        <w:footnoteRef/>
      </w:r>
      <w:r>
        <w:rPr>
          <w:rtl/>
        </w:rPr>
        <w:t xml:space="preserve"> </w:t>
      </w:r>
      <w:r>
        <w:rPr>
          <w:rFonts w:cs="Arial"/>
          <w:rtl/>
        </w:rPr>
        <w:t>וכתב הריטב"א (שם ד"ה והא איכא)</w:t>
      </w:r>
      <w:r>
        <w:rPr>
          <w:rFonts w:cs="Arial" w:hint="cs"/>
          <w:rtl/>
        </w:rPr>
        <w:t xml:space="preserve"> </w:t>
      </w:r>
      <w:r>
        <w:rPr>
          <w:rFonts w:cs="Arial"/>
          <w:rtl/>
        </w:rPr>
        <w:t xml:space="preserve">דאפילו אתחזק קול זה בב"ד </w:t>
      </w:r>
      <w:r>
        <w:rPr>
          <w:rFonts w:cs="Arial" w:hint="cs"/>
          <w:rtl/>
        </w:rPr>
        <w:t xml:space="preserve">- </w:t>
      </w:r>
      <w:r>
        <w:rPr>
          <w:rFonts w:cs="Arial"/>
          <w:rtl/>
        </w:rPr>
        <w:t>שריא</w:t>
      </w:r>
      <w:r>
        <w:rPr>
          <w:rFonts w:hint="cs"/>
          <w:rtl/>
        </w:rPr>
        <w:t>, ב"י.</w:t>
      </w:r>
    </w:p>
  </w:footnote>
  <w:footnote w:id="862">
    <w:p w14:paraId="412D3054" w14:textId="0EB13CA3" w:rsidR="007C45A2" w:rsidRDefault="007C45A2">
      <w:pPr>
        <w:pStyle w:val="a5"/>
      </w:pPr>
      <w:r>
        <w:rPr>
          <w:rStyle w:val="a7"/>
        </w:rPr>
        <w:footnoteRef/>
      </w:r>
      <w:r>
        <w:rPr>
          <w:rtl/>
        </w:rPr>
        <w:t xml:space="preserve"> </w:t>
      </w:r>
      <w:r w:rsidRPr="007C45A2">
        <w:rPr>
          <w:rFonts w:cs="Arial"/>
          <w:rtl/>
        </w:rPr>
        <w:t>לכאורה יש להקשות מאי קמ"ל, שהרי אנו יודעים שאם אמרה</w:t>
      </w:r>
      <w:r>
        <w:rPr>
          <w:rFonts w:cs="Arial" w:hint="cs"/>
          <w:rtl/>
        </w:rPr>
        <w:t xml:space="preserve"> בעצמה</w:t>
      </w:r>
      <w:r w:rsidRPr="007C45A2">
        <w:rPr>
          <w:rFonts w:cs="Arial"/>
          <w:rtl/>
        </w:rPr>
        <w:t xml:space="preserve"> </w:t>
      </w:r>
      <w:r>
        <w:rPr>
          <w:rFonts w:cs="Arial" w:hint="cs"/>
          <w:rtl/>
        </w:rPr>
        <w:t>"</w:t>
      </w:r>
      <w:r w:rsidRPr="007C45A2">
        <w:rPr>
          <w:rFonts w:cs="Arial"/>
          <w:rtl/>
        </w:rPr>
        <w:t>נשביתי וטהורה אני</w:t>
      </w:r>
      <w:r>
        <w:rPr>
          <w:rFonts w:cs="Arial" w:hint="cs"/>
          <w:rtl/>
        </w:rPr>
        <w:t>"</w:t>
      </w:r>
      <w:r w:rsidRPr="007C45A2">
        <w:rPr>
          <w:rFonts w:cs="Arial"/>
          <w:rtl/>
        </w:rPr>
        <w:t xml:space="preserve"> - נאמנת, אם כן מה הוסיפ</w:t>
      </w:r>
      <w:r>
        <w:rPr>
          <w:rFonts w:cs="Arial" w:hint="cs"/>
          <w:rtl/>
        </w:rPr>
        <w:t>ה</w:t>
      </w:r>
      <w:r w:rsidRPr="007C45A2">
        <w:rPr>
          <w:rFonts w:cs="Arial"/>
          <w:rtl/>
        </w:rPr>
        <w:t xml:space="preserve"> לנו </w:t>
      </w:r>
      <w:r>
        <w:rPr>
          <w:rFonts w:cs="Arial" w:hint="cs"/>
          <w:rtl/>
        </w:rPr>
        <w:t>ה</w:t>
      </w:r>
      <w:r w:rsidRPr="007C45A2">
        <w:rPr>
          <w:rFonts w:cs="Arial"/>
          <w:rtl/>
        </w:rPr>
        <w:t>ברי</w:t>
      </w:r>
      <w:r>
        <w:rPr>
          <w:rFonts w:cs="Arial" w:hint="cs"/>
          <w:rtl/>
        </w:rPr>
        <w:t>י</w:t>
      </w:r>
      <w:r w:rsidRPr="007C45A2">
        <w:rPr>
          <w:rFonts w:cs="Arial"/>
          <w:rtl/>
        </w:rPr>
        <w:t xml:space="preserve">תא (והרמב"ם שהעתיקה) שנאמנת אע"פ שאומרת שיש לה עדים. אלא </w:t>
      </w:r>
      <w:r>
        <w:rPr>
          <w:rFonts w:cs="Arial" w:hint="cs"/>
          <w:rtl/>
        </w:rPr>
        <w:t>נראה ד</w:t>
      </w:r>
      <w:r w:rsidRPr="007C45A2">
        <w:rPr>
          <w:rFonts w:cs="Arial"/>
          <w:rtl/>
        </w:rPr>
        <w:t>החידוש כאן הוא דאע"ג דאפליגו בעלמא (ב"ב קסט:, סנהדרין כג:) אי צריך לברר, הכא כו"ע מודי דאין צריך. דהכא חלוק מדין ההוא דהתם מכמה טעמים</w:t>
      </w:r>
      <w:r>
        <w:rPr>
          <w:rFonts w:cs="Arial" w:hint="cs"/>
          <w:rtl/>
        </w:rPr>
        <w:t xml:space="preserve"> (וכ"כ בספר יוסף לקח [כתובות ב] לר' יוסף ראפ)</w:t>
      </w:r>
      <w:r w:rsidRPr="007C45A2">
        <w:rPr>
          <w:rFonts w:cs="Arial"/>
          <w:rtl/>
        </w:rPr>
        <w:t>.</w:t>
      </w:r>
    </w:p>
  </w:footnote>
  <w:footnote w:id="863">
    <w:p w14:paraId="7FA9868E" w14:textId="5E7B3D65" w:rsidR="00A9567D" w:rsidRDefault="00A9567D">
      <w:pPr>
        <w:pStyle w:val="a5"/>
        <w:rPr>
          <w:rtl/>
        </w:rPr>
      </w:pPr>
      <w:r>
        <w:rPr>
          <w:rStyle w:val="a7"/>
        </w:rPr>
        <w:footnoteRef/>
      </w:r>
      <w:r>
        <w:rPr>
          <w:rtl/>
        </w:rPr>
        <w:t xml:space="preserve"> </w:t>
      </w:r>
      <w:r w:rsidRPr="006B6C68">
        <w:rPr>
          <w:rFonts w:cs="Arial"/>
          <w:rtl/>
        </w:rPr>
        <w:t>דנישואיה שנישאת לפניהם הרי היא כאומרת להם שטהורה היא והם התירוה לינשא ונישאת</w:t>
      </w:r>
      <w:r>
        <w:rPr>
          <w:rFonts w:cs="Arial" w:hint="cs"/>
          <w:rtl/>
        </w:rPr>
        <w:t>.</w:t>
      </w:r>
      <w:r w:rsidRPr="006B6C68">
        <w:rPr>
          <w:rFonts w:cs="Arial"/>
          <w:rtl/>
        </w:rPr>
        <w:t xml:space="preserve"> ועיין שם שהאריך בזה וכתב שאפילו נישאת בלא התרת בית דין </w:t>
      </w:r>
      <w:r>
        <w:rPr>
          <w:rFonts w:cs="Arial" w:hint="cs"/>
          <w:rtl/>
        </w:rPr>
        <w:t xml:space="preserve">- </w:t>
      </w:r>
      <w:r w:rsidRPr="006B6C68">
        <w:rPr>
          <w:rFonts w:cs="Arial"/>
          <w:rtl/>
        </w:rPr>
        <w:t>עדיף מהתירת ב"ד לינשא ולא נישאת עדיין דאמרינן לא תצא מהיתר הראשון</w:t>
      </w:r>
      <w:r>
        <w:rPr>
          <w:rFonts w:cs="Arial" w:hint="cs"/>
          <w:rtl/>
        </w:rPr>
        <w:t>.</w:t>
      </w:r>
      <w:r w:rsidRPr="006B6C68">
        <w:rPr>
          <w:rFonts w:cs="Arial"/>
          <w:rtl/>
        </w:rPr>
        <w:t xml:space="preserve"> וע"ש דמחלק בין זו</w:t>
      </w:r>
      <w:r>
        <w:rPr>
          <w:rFonts w:cs="Arial" w:hint="cs"/>
          <w:rtl/>
        </w:rPr>
        <w:t>,</w:t>
      </w:r>
      <w:r w:rsidRPr="006B6C68">
        <w:rPr>
          <w:rFonts w:cs="Arial"/>
          <w:rtl/>
        </w:rPr>
        <w:t xml:space="preserve"> לנשבית אחר שנישאת שאסורה לבעלה</w:t>
      </w:r>
      <w:r>
        <w:rPr>
          <w:rFonts w:hint="cs"/>
          <w:rtl/>
        </w:rPr>
        <w:t>, דרכ"מ (אות ד).</w:t>
      </w:r>
    </w:p>
  </w:footnote>
  <w:footnote w:id="864">
    <w:p w14:paraId="6FDE7C46" w14:textId="08A92E08" w:rsidR="004140DD" w:rsidRDefault="004140DD">
      <w:pPr>
        <w:pStyle w:val="a5"/>
      </w:pPr>
      <w:r>
        <w:rPr>
          <w:rStyle w:val="a7"/>
        </w:rPr>
        <w:footnoteRef/>
      </w:r>
      <w:r>
        <w:rPr>
          <w:rtl/>
        </w:rPr>
        <w:t xml:space="preserve"> </w:t>
      </w:r>
      <w:r>
        <w:rPr>
          <w:rFonts w:cs="Arial"/>
          <w:rtl/>
        </w:rPr>
        <w:t>עבה"ט מ"ש אבל בא"א לא מקילין כו' וכן מבואר בב"ש כאן ובסימן קנ"ב ס"ק י"א ועיין בנ"צ מ"ש בזה</w:t>
      </w:r>
      <w:r>
        <w:rPr>
          <w:rFonts w:cs="Arial" w:hint="cs"/>
          <w:rtl/>
        </w:rPr>
        <w:t>, פת"ש (סקי"ב).</w:t>
      </w:r>
    </w:p>
  </w:footnote>
  <w:footnote w:id="865">
    <w:p w14:paraId="7009B9B0" w14:textId="329AFDD3" w:rsidR="006D2910" w:rsidRDefault="006D2910">
      <w:pPr>
        <w:pStyle w:val="a5"/>
      </w:pPr>
      <w:r>
        <w:rPr>
          <w:rStyle w:val="a7"/>
        </w:rPr>
        <w:footnoteRef/>
      </w:r>
      <w:r>
        <w:rPr>
          <w:rtl/>
        </w:rPr>
        <w:t xml:space="preserve"> </w:t>
      </w:r>
      <w:r w:rsidRPr="006D2910">
        <w:rPr>
          <w:rFonts w:cs="Arial"/>
          <w:rtl/>
        </w:rPr>
        <w:t>קבלתי את גיטה</w:t>
      </w:r>
      <w:r>
        <w:rPr>
          <w:rFonts w:cs="Arial" w:hint="cs"/>
          <w:rtl/>
        </w:rPr>
        <w:t>, רש"י.</w:t>
      </w:r>
    </w:p>
  </w:footnote>
  <w:footnote w:id="866">
    <w:p w14:paraId="1B33B44C" w14:textId="645E5EBA" w:rsidR="006D2910" w:rsidRDefault="006D2910">
      <w:pPr>
        <w:pStyle w:val="a5"/>
      </w:pPr>
      <w:r>
        <w:rPr>
          <w:rStyle w:val="a7"/>
        </w:rPr>
        <w:footnoteRef/>
      </w:r>
      <w:r>
        <w:rPr>
          <w:rtl/>
        </w:rPr>
        <w:t xml:space="preserve"> </w:t>
      </w:r>
      <w:r w:rsidRPr="006D2910">
        <w:rPr>
          <w:rFonts w:cs="Arial"/>
          <w:rtl/>
        </w:rPr>
        <w:t>עכשיו כשאמר עליה כך</w:t>
      </w:r>
      <w:r>
        <w:rPr>
          <w:rFonts w:cs="Arial" w:hint="cs"/>
          <w:rtl/>
        </w:rPr>
        <w:t>, רש"י.</w:t>
      </w:r>
    </w:p>
  </w:footnote>
  <w:footnote w:id="867">
    <w:p w14:paraId="7E773D1E" w14:textId="202D6A97" w:rsidR="006D2910" w:rsidRDefault="006D2910">
      <w:pPr>
        <w:pStyle w:val="a5"/>
      </w:pPr>
      <w:r>
        <w:rPr>
          <w:rStyle w:val="a7"/>
        </w:rPr>
        <w:footnoteRef/>
      </w:r>
      <w:r>
        <w:rPr>
          <w:rtl/>
        </w:rPr>
        <w:t xml:space="preserve"> </w:t>
      </w:r>
      <w:r w:rsidRPr="006D2910">
        <w:rPr>
          <w:rFonts w:cs="Arial"/>
          <w:rtl/>
        </w:rPr>
        <w:t>לפוסלה מן הכהונה</w:t>
      </w:r>
      <w:r>
        <w:rPr>
          <w:rFonts w:cs="Arial" w:hint="cs"/>
          <w:rtl/>
        </w:rPr>
        <w:t>, רש"י.</w:t>
      </w:r>
    </w:p>
  </w:footnote>
  <w:footnote w:id="868">
    <w:p w14:paraId="26A2D006" w14:textId="3A19A33E" w:rsidR="006D2910" w:rsidRDefault="006D2910">
      <w:pPr>
        <w:pStyle w:val="a5"/>
      </w:pPr>
      <w:r>
        <w:rPr>
          <w:rStyle w:val="a7"/>
        </w:rPr>
        <w:footnoteRef/>
      </w:r>
      <w:r>
        <w:rPr>
          <w:rtl/>
        </w:rPr>
        <w:t xml:space="preserve"> </w:t>
      </w:r>
      <w:r w:rsidRPr="006D2910">
        <w:rPr>
          <w:rFonts w:cs="Arial"/>
          <w:rtl/>
        </w:rPr>
        <w:t xml:space="preserve">משגדלה אמר כן ובקטנותה לא אמר </w:t>
      </w:r>
      <w:r>
        <w:rPr>
          <w:rFonts w:cs="Arial" w:hint="cs"/>
          <w:rtl/>
        </w:rPr>
        <w:t xml:space="preserve">- </w:t>
      </w:r>
      <w:r w:rsidRPr="006D2910">
        <w:rPr>
          <w:rFonts w:cs="Arial"/>
          <w:rtl/>
        </w:rPr>
        <w:t>אינו נאמן ומותרת לכהן</w:t>
      </w:r>
      <w:r>
        <w:rPr>
          <w:rFonts w:cs="Arial" w:hint="cs"/>
          <w:rtl/>
        </w:rPr>
        <w:t>, רש"י.</w:t>
      </w:r>
    </w:p>
  </w:footnote>
  <w:footnote w:id="869">
    <w:p w14:paraId="62DB69B3" w14:textId="7D8599CD" w:rsidR="006D2910" w:rsidRDefault="006D2910">
      <w:pPr>
        <w:pStyle w:val="a5"/>
      </w:pPr>
      <w:r>
        <w:rPr>
          <w:rStyle w:val="a7"/>
        </w:rPr>
        <w:footnoteRef/>
      </w:r>
      <w:r>
        <w:rPr>
          <w:rtl/>
        </w:rPr>
        <w:t xml:space="preserve"> </w:t>
      </w:r>
      <w:r w:rsidRPr="006D2910">
        <w:rPr>
          <w:rFonts w:cs="Arial"/>
          <w:rtl/>
        </w:rPr>
        <w:t>על הכל שאין אנו יודעים למי וכי אמר הזה התירה לזה</w:t>
      </w:r>
      <w:r>
        <w:rPr>
          <w:rFonts w:cs="Arial" w:hint="cs"/>
          <w:rtl/>
        </w:rPr>
        <w:t>, רש"י.</w:t>
      </w:r>
    </w:p>
  </w:footnote>
  <w:footnote w:id="870">
    <w:p w14:paraId="5F9A8CE9" w14:textId="2EB496DD" w:rsidR="00440631" w:rsidRDefault="00440631">
      <w:pPr>
        <w:pStyle w:val="a5"/>
      </w:pPr>
      <w:r>
        <w:rPr>
          <w:rStyle w:val="a7"/>
        </w:rPr>
        <w:footnoteRef/>
      </w:r>
      <w:r>
        <w:rPr>
          <w:rtl/>
        </w:rPr>
        <w:t xml:space="preserve"> </w:t>
      </w:r>
      <w:r w:rsidRPr="00440631">
        <w:rPr>
          <w:rFonts w:cs="Arial"/>
          <w:rtl/>
        </w:rPr>
        <w:t>אם נערה אם קטנה</w:t>
      </w:r>
      <w:r>
        <w:rPr>
          <w:rFonts w:cs="Arial" w:hint="cs"/>
          <w:rtl/>
        </w:rPr>
        <w:t>,</w:t>
      </w:r>
      <w:r w:rsidRPr="00440631">
        <w:rPr>
          <w:rFonts w:cs="Arial"/>
          <w:rtl/>
        </w:rPr>
        <w:t xml:space="preserve"> אבל בבוגרת לא מישתעי קרא</w:t>
      </w:r>
      <w:r>
        <w:rPr>
          <w:rFonts w:cs="Arial" w:hint="cs"/>
          <w:rtl/>
        </w:rPr>
        <w:t>,</w:t>
      </w:r>
      <w:r w:rsidRPr="00440631">
        <w:rPr>
          <w:rFonts w:cs="Arial"/>
          <w:rtl/>
        </w:rPr>
        <w:t xml:space="preserve"> דנערה כתיב</w:t>
      </w:r>
      <w:r>
        <w:rPr>
          <w:rFonts w:cs="Arial" w:hint="cs"/>
          <w:rtl/>
        </w:rPr>
        <w:t>,</w:t>
      </w:r>
      <w:r w:rsidRPr="00440631">
        <w:rPr>
          <w:rFonts w:cs="Arial"/>
          <w:rtl/>
        </w:rPr>
        <w:t xml:space="preserve"> הלכך לא מהימן משגדלה</w:t>
      </w:r>
      <w:r>
        <w:rPr>
          <w:rFonts w:cs="Arial" w:hint="cs"/>
          <w:rtl/>
        </w:rPr>
        <w:t>, רש"י.</w:t>
      </w:r>
    </w:p>
  </w:footnote>
  <w:footnote w:id="871">
    <w:p w14:paraId="5185A7B1" w14:textId="055AA1A1" w:rsidR="00440631" w:rsidRDefault="00440631">
      <w:pPr>
        <w:pStyle w:val="a5"/>
      </w:pPr>
      <w:r>
        <w:rPr>
          <w:rStyle w:val="a7"/>
        </w:rPr>
        <w:footnoteRef/>
      </w:r>
      <w:r>
        <w:rPr>
          <w:rtl/>
        </w:rPr>
        <w:t xml:space="preserve"> </w:t>
      </w:r>
      <w:r w:rsidRPr="00440631">
        <w:rPr>
          <w:rFonts w:cs="Arial"/>
          <w:rtl/>
        </w:rPr>
        <w:t>לא הימנוהו כלל</w:t>
      </w:r>
      <w:r>
        <w:rPr>
          <w:rFonts w:cs="Arial" w:hint="cs"/>
          <w:rtl/>
        </w:rPr>
        <w:t>, רש"י.</w:t>
      </w:r>
    </w:p>
  </w:footnote>
  <w:footnote w:id="872">
    <w:p w14:paraId="7A1BE2FC" w14:textId="31846587" w:rsidR="00E05739" w:rsidRDefault="00E05739">
      <w:pPr>
        <w:pStyle w:val="a5"/>
      </w:pPr>
      <w:r>
        <w:rPr>
          <w:rStyle w:val="a7"/>
        </w:rPr>
        <w:footnoteRef/>
      </w:r>
      <w:r>
        <w:rPr>
          <w:rtl/>
        </w:rPr>
        <w:t xml:space="preserve"> </w:t>
      </w:r>
      <w:r w:rsidRPr="00E05739">
        <w:rPr>
          <w:rFonts w:cs="Arial"/>
          <w:rtl/>
        </w:rPr>
        <w:t>שאסרו עליו לפי שכהן היה</w:t>
      </w:r>
      <w:r>
        <w:rPr>
          <w:rFonts w:cs="Arial" w:hint="cs"/>
          <w:rtl/>
        </w:rPr>
        <w:t>, רש"י.</w:t>
      </w:r>
    </w:p>
  </w:footnote>
  <w:footnote w:id="873">
    <w:p w14:paraId="5808B3C8" w14:textId="472F8D80" w:rsidR="00E05739" w:rsidRDefault="00E05739">
      <w:pPr>
        <w:pStyle w:val="a5"/>
        <w:rPr>
          <w:rtl/>
        </w:rPr>
      </w:pPr>
      <w:r>
        <w:rPr>
          <w:rStyle w:val="a7"/>
        </w:rPr>
        <w:footnoteRef/>
      </w:r>
      <w:r>
        <w:rPr>
          <w:rtl/>
        </w:rPr>
        <w:t xml:space="preserve"> </w:t>
      </w:r>
      <w:r w:rsidRPr="00E05739">
        <w:rPr>
          <w:rFonts w:cs="Arial"/>
          <w:rtl/>
        </w:rPr>
        <w:t>והוא בחצר</w:t>
      </w:r>
      <w:r>
        <w:rPr>
          <w:rFonts w:hint="cs"/>
          <w:rtl/>
        </w:rPr>
        <w:t>, רש"י.</w:t>
      </w:r>
    </w:p>
  </w:footnote>
  <w:footnote w:id="874">
    <w:p w14:paraId="67E00959" w14:textId="31B781E3" w:rsidR="00E05739" w:rsidRDefault="00E05739">
      <w:pPr>
        <w:pStyle w:val="a5"/>
      </w:pPr>
      <w:r>
        <w:rPr>
          <w:rStyle w:val="a7"/>
        </w:rPr>
        <w:footnoteRef/>
      </w:r>
      <w:r>
        <w:rPr>
          <w:rtl/>
        </w:rPr>
        <w:t xml:space="preserve"> </w:t>
      </w:r>
      <w:r w:rsidRPr="00E05739">
        <w:rPr>
          <w:rFonts w:cs="Arial"/>
          <w:rtl/>
        </w:rPr>
        <w:t>שיהו הבנים עמהם שלא יתייחדו</w:t>
      </w:r>
      <w:r>
        <w:rPr>
          <w:rFonts w:cs="Arial" w:hint="cs"/>
          <w:rtl/>
        </w:rPr>
        <w:t>, רש"י.</w:t>
      </w:r>
    </w:p>
  </w:footnote>
  <w:footnote w:id="875">
    <w:p w14:paraId="310B8087" w14:textId="55B0A3B6" w:rsidR="00E05739" w:rsidRDefault="00E05739">
      <w:pPr>
        <w:pStyle w:val="a5"/>
      </w:pPr>
      <w:r>
        <w:rPr>
          <w:rStyle w:val="a7"/>
        </w:rPr>
        <w:footnoteRef/>
      </w:r>
      <w:r>
        <w:rPr>
          <w:rtl/>
        </w:rPr>
        <w:t xml:space="preserve"> </w:t>
      </w:r>
      <w:r w:rsidRPr="00E05739">
        <w:rPr>
          <w:rFonts w:cs="Arial"/>
          <w:rtl/>
        </w:rPr>
        <w:t>כדי שלא יהא הוא והיא בחצר והבנים מבחוץ</w:t>
      </w:r>
      <w:r>
        <w:rPr>
          <w:rFonts w:cs="Arial" w:hint="cs"/>
          <w:rtl/>
        </w:rPr>
        <w:t>, רש"י.</w:t>
      </w:r>
    </w:p>
  </w:footnote>
  <w:footnote w:id="876">
    <w:p w14:paraId="34AF0C27" w14:textId="419F76EB" w:rsidR="00E05739" w:rsidRDefault="00E05739">
      <w:pPr>
        <w:pStyle w:val="a5"/>
      </w:pPr>
      <w:r>
        <w:rPr>
          <w:rStyle w:val="a7"/>
        </w:rPr>
        <w:footnoteRef/>
      </w:r>
      <w:r>
        <w:rPr>
          <w:rtl/>
        </w:rPr>
        <w:t xml:space="preserve"> </w:t>
      </w:r>
      <w:r w:rsidRPr="00D74F98">
        <w:rPr>
          <w:rFonts w:cs="Arial"/>
          <w:rtl/>
        </w:rPr>
        <w:t>נראה מדברי הרמב"ם דדוקא בשלא נאסרה עליו אלא מספק</w:t>
      </w:r>
      <w:r>
        <w:rPr>
          <w:rFonts w:cs="Arial" w:hint="cs"/>
          <w:rtl/>
        </w:rPr>
        <w:t>,</w:t>
      </w:r>
      <w:r w:rsidRPr="00D74F98">
        <w:rPr>
          <w:rFonts w:cs="Arial"/>
          <w:rtl/>
        </w:rPr>
        <w:t xml:space="preserve"> אבל כל שיש עדים שנטמאת אסורה לדור בחצרו</w:t>
      </w:r>
      <w:r>
        <w:rPr>
          <w:rFonts w:cs="Arial" w:hint="cs"/>
          <w:rtl/>
        </w:rPr>
        <w:t>, ב"י.</w:t>
      </w:r>
    </w:p>
  </w:footnote>
  <w:footnote w:id="877">
    <w:p w14:paraId="4BD72EAD" w14:textId="5CDDFF7F" w:rsidR="00B46742" w:rsidRDefault="00B46742">
      <w:pPr>
        <w:pStyle w:val="a5"/>
      </w:pPr>
      <w:r>
        <w:rPr>
          <w:rStyle w:val="a7"/>
        </w:rPr>
        <w:footnoteRef/>
      </w:r>
      <w:r>
        <w:rPr>
          <w:rtl/>
        </w:rPr>
        <w:t xml:space="preserve"> </w:t>
      </w:r>
      <w:r w:rsidRPr="00B46742">
        <w:rPr>
          <w:rFonts w:cs="Arial"/>
          <w:rtl/>
        </w:rPr>
        <w:t>מצור מתרגמינן כרכומא (דברים כ)</w:t>
      </w:r>
      <w:r>
        <w:rPr>
          <w:rFonts w:cs="Arial" w:hint="cs"/>
          <w:rtl/>
        </w:rPr>
        <w:t>, רש"י.</w:t>
      </w:r>
    </w:p>
  </w:footnote>
  <w:footnote w:id="878">
    <w:p w14:paraId="468B8524" w14:textId="41468960" w:rsidR="00B46742" w:rsidRDefault="00B46742">
      <w:pPr>
        <w:pStyle w:val="a5"/>
      </w:pPr>
      <w:r>
        <w:rPr>
          <w:rStyle w:val="a7"/>
        </w:rPr>
        <w:footnoteRef/>
      </w:r>
      <w:r>
        <w:rPr>
          <w:rtl/>
        </w:rPr>
        <w:t xml:space="preserve"> </w:t>
      </w:r>
      <w:r w:rsidRPr="00B46742">
        <w:rPr>
          <w:rFonts w:cs="Arial"/>
          <w:rtl/>
        </w:rPr>
        <w:t>חיל על שם שמחפשים כל המטמונים</w:t>
      </w:r>
      <w:r>
        <w:rPr>
          <w:rFonts w:cs="Arial" w:hint="cs"/>
          <w:rtl/>
        </w:rPr>
        <w:t>, רש"י.</w:t>
      </w:r>
    </w:p>
  </w:footnote>
  <w:footnote w:id="879">
    <w:p w14:paraId="0767D315" w14:textId="12D49A12" w:rsidR="00B46742" w:rsidRDefault="00B46742">
      <w:pPr>
        <w:pStyle w:val="a5"/>
        <w:rPr>
          <w:rtl/>
        </w:rPr>
      </w:pPr>
      <w:r>
        <w:rPr>
          <w:rStyle w:val="a7"/>
        </w:rPr>
        <w:footnoteRef/>
      </w:r>
      <w:r>
        <w:rPr>
          <w:rtl/>
        </w:rPr>
        <w:t xml:space="preserve"> </w:t>
      </w:r>
      <w:r w:rsidRPr="00B46742">
        <w:rPr>
          <w:rFonts w:cs="Arial"/>
          <w:rtl/>
        </w:rPr>
        <w:t>דתקיף להו יצרייהו</w:t>
      </w:r>
      <w:r>
        <w:rPr>
          <w:rFonts w:hint="cs"/>
          <w:rtl/>
        </w:rPr>
        <w:t>, רש"י.</w:t>
      </w:r>
    </w:p>
  </w:footnote>
  <w:footnote w:id="880">
    <w:p w14:paraId="5E45B92A" w14:textId="4C0E5768" w:rsidR="00B46742" w:rsidRDefault="00B46742">
      <w:pPr>
        <w:pStyle w:val="a5"/>
      </w:pPr>
      <w:r>
        <w:rPr>
          <w:rStyle w:val="a7"/>
        </w:rPr>
        <w:footnoteRef/>
      </w:r>
      <w:r>
        <w:rPr>
          <w:rtl/>
        </w:rPr>
        <w:t xml:space="preserve"> </w:t>
      </w:r>
      <w:r w:rsidRPr="00B46742">
        <w:rPr>
          <w:rFonts w:cs="Arial"/>
          <w:rtl/>
        </w:rPr>
        <w:t>אף בבעילה</w:t>
      </w:r>
      <w:r>
        <w:rPr>
          <w:rFonts w:cs="Arial" w:hint="cs"/>
          <w:sz w:val="16"/>
          <w:szCs w:val="16"/>
          <w:rtl/>
        </w:rPr>
        <w:t xml:space="preserve"> {יש לחלק ו-}</w:t>
      </w:r>
      <w:r>
        <w:rPr>
          <w:rFonts w:cs="Arial" w:hint="cs"/>
          <w:rtl/>
        </w:rPr>
        <w:t>,</w:t>
      </w:r>
      <w:r w:rsidRPr="00B46742">
        <w:rPr>
          <w:rFonts w:cs="Arial"/>
          <w:rtl/>
        </w:rPr>
        <w:t xml:space="preserve"> פעמים שהן מותרות</w:t>
      </w:r>
      <w:r>
        <w:rPr>
          <w:rFonts w:cs="Arial" w:hint="cs"/>
          <w:rtl/>
        </w:rPr>
        <w:t>, רש"י.</w:t>
      </w:r>
    </w:p>
  </w:footnote>
  <w:footnote w:id="881">
    <w:p w14:paraId="159B8E94" w14:textId="71596CA4" w:rsidR="00B46742" w:rsidRDefault="00B46742">
      <w:pPr>
        <w:pStyle w:val="a5"/>
        <w:rPr>
          <w:rtl/>
        </w:rPr>
      </w:pPr>
      <w:r>
        <w:rPr>
          <w:rStyle w:val="a7"/>
        </w:rPr>
        <w:footnoteRef/>
      </w:r>
      <w:r>
        <w:rPr>
          <w:rtl/>
        </w:rPr>
        <w:t xml:space="preserve"> </w:t>
      </w:r>
      <w:r w:rsidRPr="00B46742">
        <w:rPr>
          <w:rFonts w:cs="Arial"/>
          <w:rtl/>
        </w:rPr>
        <w:t>אינו רוצה להשחית את בני העיר וכשכובש עיר הסמוך לממשלתו שומרה והיא לו למס עובד</w:t>
      </w:r>
      <w:r>
        <w:rPr>
          <w:rFonts w:cs="Arial" w:hint="cs"/>
          <w:rtl/>
        </w:rPr>
        <w:t>, רש"י.</w:t>
      </w:r>
      <w:r w:rsidR="004D7EF5">
        <w:rPr>
          <w:rFonts w:hint="cs"/>
          <w:rtl/>
        </w:rPr>
        <w:t xml:space="preserve"> אך הרמב"ם </w:t>
      </w:r>
      <w:r w:rsidR="004D7EF5">
        <w:rPr>
          <w:rFonts w:cs="Arial" w:hint="cs"/>
          <w:sz w:val="16"/>
          <w:szCs w:val="16"/>
          <w:rtl/>
        </w:rPr>
        <w:t>(פי"ח הכ"ט)</w:t>
      </w:r>
      <w:r w:rsidR="004D7EF5" w:rsidRPr="004D7EF5">
        <w:rPr>
          <w:rFonts w:hint="cs"/>
          <w:rtl/>
        </w:rPr>
        <w:t xml:space="preserve"> </w:t>
      </w:r>
      <w:r w:rsidR="004D7EF5">
        <w:rPr>
          <w:rFonts w:hint="cs"/>
          <w:rtl/>
        </w:rPr>
        <w:t xml:space="preserve">והתוס' (כז. ד"ה כאן) פירשו הפוך, </w:t>
      </w:r>
      <w:r w:rsidR="004D7EF5">
        <w:rPr>
          <w:rFonts w:cs="Arial" w:hint="cs"/>
          <w:rtl/>
        </w:rPr>
        <w:t>ש</w:t>
      </w:r>
      <w:r w:rsidR="004D7EF5" w:rsidRPr="001361A5">
        <w:rPr>
          <w:rFonts w:cs="Arial"/>
          <w:rtl/>
        </w:rPr>
        <w:t>בגדוד של אותה מלכות שהם מתיישבין בעיר ואין יראין לפיכך חוששין להם שמא בעלו, אבל גדוד של מלכות אחרת שפשט ושטף ועבר לא נאסרו הנשים מפני שאין להם פנאי לבעול שהן עוסקים בשלל ובורחין להם</w:t>
      </w:r>
      <w:r w:rsidR="004D7EF5">
        <w:rPr>
          <w:rFonts w:cs="Arial" w:hint="cs"/>
          <w:sz w:val="16"/>
          <w:szCs w:val="16"/>
          <w:rtl/>
        </w:rPr>
        <w:t xml:space="preserve"> [עכ"ל הרמב"ם]</w:t>
      </w:r>
      <w:r w:rsidR="004D7EF5">
        <w:rPr>
          <w:rFonts w:cs="Arial" w:hint="cs"/>
          <w:rtl/>
        </w:rPr>
        <w:t>. וכתבו התוס' (שם) שכן פירשו ר"ח ור"ת.</w:t>
      </w:r>
      <w:r w:rsidR="004D59E6">
        <w:rPr>
          <w:rFonts w:hint="cs"/>
          <w:rtl/>
        </w:rPr>
        <w:t xml:space="preserve"> ומעתה </w:t>
      </w:r>
      <w:r w:rsidR="00A662B8">
        <w:rPr>
          <w:rFonts w:hint="cs"/>
          <w:rtl/>
        </w:rPr>
        <w:t>אכתוב את הדברים</w:t>
      </w:r>
      <w:r w:rsidR="004D59E6">
        <w:rPr>
          <w:rFonts w:hint="cs"/>
          <w:rtl/>
        </w:rPr>
        <w:t xml:space="preserve"> רק </w:t>
      </w:r>
      <w:r w:rsidR="00A662B8">
        <w:rPr>
          <w:rFonts w:hint="cs"/>
          <w:rtl/>
        </w:rPr>
        <w:t>לפי ה</w:t>
      </w:r>
      <w:r w:rsidR="004D59E6">
        <w:rPr>
          <w:rFonts w:hint="cs"/>
          <w:rtl/>
        </w:rPr>
        <w:t>פירוש הרמב"ם והתוס'.</w:t>
      </w:r>
    </w:p>
  </w:footnote>
  <w:footnote w:id="882">
    <w:p w14:paraId="2A0F2C0E" w14:textId="2C9E1370" w:rsidR="00F23910" w:rsidRDefault="00F23910">
      <w:pPr>
        <w:pStyle w:val="a5"/>
        <w:rPr>
          <w:rtl/>
        </w:rPr>
      </w:pPr>
      <w:r>
        <w:rPr>
          <w:rStyle w:val="a7"/>
        </w:rPr>
        <w:footnoteRef/>
      </w:r>
      <w:r>
        <w:rPr>
          <w:rtl/>
        </w:rPr>
        <w:t xml:space="preserve"> </w:t>
      </w:r>
      <w:r w:rsidR="007B4896">
        <w:rPr>
          <w:rFonts w:hint="cs"/>
          <w:rtl/>
        </w:rPr>
        <w:t xml:space="preserve">היינו לא ערק אחד מהחיילים לבעול. וזהו </w:t>
      </w:r>
      <w:r>
        <w:rPr>
          <w:rFonts w:hint="cs"/>
          <w:rtl/>
        </w:rPr>
        <w:t>לפי פירוש רש"י.</w:t>
      </w:r>
      <w:r w:rsidR="00173164">
        <w:rPr>
          <w:rFonts w:hint="cs"/>
          <w:rtl/>
        </w:rPr>
        <w:t xml:space="preserve"> אבל לפי פירוש ר"ח </w:t>
      </w:r>
      <w:r w:rsidR="007B4896">
        <w:rPr>
          <w:rFonts w:hint="cs"/>
          <w:rtl/>
        </w:rPr>
        <w:t xml:space="preserve">(בתוס' כז. ד"ה כאן) </w:t>
      </w:r>
      <w:r w:rsidR="00173164">
        <w:rPr>
          <w:rFonts w:hint="cs"/>
          <w:rtl/>
        </w:rPr>
        <w:t>משפט זה חוזר על הנשים, כך ששואלת הגמרא- וכי אפשר שלא הצליחה שום אישה לברוח שאתה אוסר את כולן?. ועל זה עונה הגמרא ששמו סביבות העיר דברים שיגרמו שלא יוכלו לברוח.</w:t>
      </w:r>
      <w:r w:rsidR="00342EAD">
        <w:rPr>
          <w:rFonts w:hint="cs"/>
          <w:rtl/>
        </w:rPr>
        <w:t xml:space="preserve"> וכן פירש הרמב"ם (פי"ח הכ"ו</w:t>
      </w:r>
      <w:r w:rsidR="004B7010">
        <w:rPr>
          <w:rFonts w:hint="cs"/>
          <w:rtl/>
        </w:rPr>
        <w:t>-כז</w:t>
      </w:r>
      <w:r w:rsidR="00342EAD">
        <w:rPr>
          <w:rFonts w:hint="cs"/>
          <w:rtl/>
        </w:rPr>
        <w:t>).</w:t>
      </w:r>
    </w:p>
  </w:footnote>
  <w:footnote w:id="883">
    <w:p w14:paraId="6CE5561B" w14:textId="1AEAAB06" w:rsidR="000B6333" w:rsidRDefault="000B6333">
      <w:pPr>
        <w:pStyle w:val="a5"/>
        <w:rPr>
          <w:rtl/>
        </w:rPr>
      </w:pPr>
      <w:r>
        <w:rPr>
          <w:rStyle w:val="a7"/>
        </w:rPr>
        <w:footnoteRef/>
      </w:r>
      <w:r>
        <w:rPr>
          <w:rtl/>
        </w:rPr>
        <w:t xml:space="preserve"> </w:t>
      </w:r>
      <w:r w:rsidRPr="000B6333">
        <w:rPr>
          <w:rFonts w:cs="Arial"/>
          <w:rtl/>
        </w:rPr>
        <w:t>מקום מעמד השומרים שהעמיד המלך שלא יחבל אדם באנשי העיר</w:t>
      </w:r>
      <w:r>
        <w:rPr>
          <w:rFonts w:hint="cs"/>
          <w:rtl/>
        </w:rPr>
        <w:t>, רש"י.</w:t>
      </w:r>
    </w:p>
  </w:footnote>
  <w:footnote w:id="884">
    <w:p w14:paraId="2CF3DDBD" w14:textId="77777777" w:rsidR="000B6333" w:rsidRDefault="000B6333" w:rsidP="000B6333">
      <w:pPr>
        <w:pStyle w:val="a5"/>
      </w:pPr>
      <w:r>
        <w:rPr>
          <w:rStyle w:val="a7"/>
        </w:rPr>
        <w:footnoteRef/>
      </w:r>
      <w:r>
        <w:rPr>
          <w:rtl/>
        </w:rPr>
        <w:t xml:space="preserve"> </w:t>
      </w:r>
      <w:r w:rsidRPr="000B6333">
        <w:rPr>
          <w:rFonts w:cs="Arial"/>
          <w:rtl/>
        </w:rPr>
        <w:t>שמו סביבות העיר שלשלות ברזל שישמיעו קול בהכשל איש רץ עליהם וכלבים ואווזים זועקין</w:t>
      </w:r>
      <w:r>
        <w:rPr>
          <w:rFonts w:cs="Arial" w:hint="cs"/>
          <w:rtl/>
        </w:rPr>
        <w:t>, רש"י.</w:t>
      </w:r>
    </w:p>
  </w:footnote>
  <w:footnote w:id="885">
    <w:p w14:paraId="4BF9DB4C" w14:textId="700EE635" w:rsidR="000B6333" w:rsidRDefault="000B6333">
      <w:pPr>
        <w:pStyle w:val="a5"/>
      </w:pPr>
      <w:r>
        <w:rPr>
          <w:rStyle w:val="a7"/>
        </w:rPr>
        <w:footnoteRef/>
      </w:r>
      <w:r>
        <w:rPr>
          <w:rtl/>
        </w:rPr>
        <w:t xml:space="preserve"> </w:t>
      </w:r>
      <w:r w:rsidRPr="000B6333">
        <w:rPr>
          <w:rFonts w:cs="Arial"/>
          <w:rtl/>
        </w:rPr>
        <w:t>מקלות וקיסמין להכשל בהן</w:t>
      </w:r>
      <w:r>
        <w:rPr>
          <w:rFonts w:cs="Arial" w:hint="cs"/>
          <w:rtl/>
        </w:rPr>
        <w:t>, רש"י.</w:t>
      </w:r>
    </w:p>
  </w:footnote>
  <w:footnote w:id="886">
    <w:p w14:paraId="1FE720F2" w14:textId="080CE72E" w:rsidR="000B6333" w:rsidRDefault="000B6333">
      <w:pPr>
        <w:pStyle w:val="a5"/>
        <w:rPr>
          <w:rtl/>
        </w:rPr>
      </w:pPr>
      <w:r>
        <w:rPr>
          <w:rStyle w:val="a7"/>
        </w:rPr>
        <w:footnoteRef/>
      </w:r>
      <w:r>
        <w:rPr>
          <w:rtl/>
        </w:rPr>
        <w:t xml:space="preserve"> </w:t>
      </w:r>
      <w:r w:rsidRPr="000B6333">
        <w:rPr>
          <w:rFonts w:cs="Arial"/>
          <w:rtl/>
        </w:rPr>
        <w:t>לא חייש למיעקר איניש יחידאה ולבעול הואיל ואין הדבר הפקר</w:t>
      </w:r>
      <w:r>
        <w:rPr>
          <w:rFonts w:hint="cs"/>
          <w:rtl/>
        </w:rPr>
        <w:t>, רש"י.</w:t>
      </w:r>
    </w:p>
  </w:footnote>
  <w:footnote w:id="887">
    <w:p w14:paraId="6FA0F26E" w14:textId="3A32C7B8" w:rsidR="000B6333" w:rsidRDefault="000B6333">
      <w:pPr>
        <w:pStyle w:val="a5"/>
      </w:pPr>
      <w:r>
        <w:rPr>
          <w:rStyle w:val="a7"/>
        </w:rPr>
        <w:footnoteRef/>
      </w:r>
      <w:r>
        <w:rPr>
          <w:rtl/>
        </w:rPr>
        <w:t xml:space="preserve"> </w:t>
      </w:r>
      <w:r w:rsidRPr="000B6333">
        <w:rPr>
          <w:rFonts w:cs="Arial"/>
          <w:rtl/>
        </w:rPr>
        <w:t>דכיון דבא לשאול עליו ועל חבירו אמר רבי יוסי טמאין</w:t>
      </w:r>
      <w:r>
        <w:rPr>
          <w:rFonts w:cs="Arial" w:hint="cs"/>
          <w:rtl/>
        </w:rPr>
        <w:t>,</w:t>
      </w:r>
      <w:r w:rsidRPr="000B6333">
        <w:rPr>
          <w:rFonts w:cs="Arial"/>
          <w:rtl/>
        </w:rPr>
        <w:t xml:space="preserve"> הכא נמי</w:t>
      </w:r>
      <w:r>
        <w:rPr>
          <w:rFonts w:cs="Arial" w:hint="cs"/>
          <w:rtl/>
        </w:rPr>
        <w:t>,</w:t>
      </w:r>
      <w:r w:rsidRPr="000B6333">
        <w:rPr>
          <w:rFonts w:cs="Arial"/>
          <w:rtl/>
        </w:rPr>
        <w:t xml:space="preserve"> לכולהו שרינן כי הדדי</w:t>
      </w:r>
      <w:r>
        <w:rPr>
          <w:rFonts w:cs="Arial" w:hint="cs"/>
          <w:rtl/>
        </w:rPr>
        <w:t>?, רש"י.</w:t>
      </w:r>
    </w:p>
  </w:footnote>
  <w:footnote w:id="888">
    <w:p w14:paraId="1E0CA441" w14:textId="5496B814" w:rsidR="000B6333" w:rsidRDefault="000B6333">
      <w:pPr>
        <w:pStyle w:val="a5"/>
      </w:pPr>
      <w:r>
        <w:rPr>
          <w:rStyle w:val="a7"/>
        </w:rPr>
        <w:footnoteRef/>
      </w:r>
      <w:r>
        <w:rPr>
          <w:rtl/>
        </w:rPr>
        <w:t xml:space="preserve"> </w:t>
      </w:r>
      <w:r w:rsidRPr="000B6333">
        <w:rPr>
          <w:rFonts w:cs="Arial"/>
          <w:rtl/>
        </w:rPr>
        <w:t>שיש בו קברות מפסיק כל רחבו ואין ידוע איזהו הטמא אבל כך מוחזקים באחד מהן</w:t>
      </w:r>
      <w:r>
        <w:rPr>
          <w:rFonts w:cs="Arial" w:hint="cs"/>
          <w:rtl/>
        </w:rPr>
        <w:t>, רש"י.</w:t>
      </w:r>
    </w:p>
  </w:footnote>
  <w:footnote w:id="889">
    <w:p w14:paraId="6A3ED72A" w14:textId="53697826" w:rsidR="00F23910" w:rsidRDefault="00F23910">
      <w:pPr>
        <w:pStyle w:val="a5"/>
        <w:rPr>
          <w:rtl/>
        </w:rPr>
      </w:pPr>
      <w:r>
        <w:rPr>
          <w:rStyle w:val="a7"/>
        </w:rPr>
        <w:footnoteRef/>
      </w:r>
      <w:r>
        <w:rPr>
          <w:rtl/>
        </w:rPr>
        <w:t xml:space="preserve"> </w:t>
      </w:r>
      <w:r w:rsidRPr="00F23910">
        <w:rPr>
          <w:rFonts w:cs="Arial"/>
          <w:rtl/>
        </w:rPr>
        <w:t>נגע בטהרות</w:t>
      </w:r>
      <w:r>
        <w:rPr>
          <w:rFonts w:hint="cs"/>
          <w:rtl/>
        </w:rPr>
        <w:t>, רש"י.</w:t>
      </w:r>
    </w:p>
  </w:footnote>
  <w:footnote w:id="890">
    <w:p w14:paraId="1838680F" w14:textId="14BA5E34" w:rsidR="00F23910" w:rsidRDefault="00F23910">
      <w:pPr>
        <w:pStyle w:val="a5"/>
      </w:pPr>
      <w:r>
        <w:rPr>
          <w:rStyle w:val="a7"/>
        </w:rPr>
        <w:footnoteRef/>
      </w:r>
      <w:r>
        <w:rPr>
          <w:rtl/>
        </w:rPr>
        <w:t xml:space="preserve"> </w:t>
      </w:r>
      <w:r w:rsidRPr="00F23910">
        <w:rPr>
          <w:rFonts w:cs="Arial"/>
          <w:rtl/>
        </w:rPr>
        <w:t>דכל חד כי אתי לקמן תלינן ליה למימר בטהור הלך דהוה ליה ספק טומאה בר"ה וספיקו טהור</w:t>
      </w:r>
      <w:r>
        <w:rPr>
          <w:rFonts w:cs="Arial" w:hint="cs"/>
          <w:rtl/>
        </w:rPr>
        <w:t>, רש"י.</w:t>
      </w:r>
    </w:p>
  </w:footnote>
  <w:footnote w:id="891">
    <w:p w14:paraId="7FCEAFB7" w14:textId="090F8385" w:rsidR="00F23910" w:rsidRDefault="00F23910">
      <w:pPr>
        <w:pStyle w:val="a5"/>
      </w:pPr>
      <w:r>
        <w:rPr>
          <w:rStyle w:val="a7"/>
        </w:rPr>
        <w:footnoteRef/>
      </w:r>
      <w:r>
        <w:rPr>
          <w:rtl/>
        </w:rPr>
        <w:t xml:space="preserve"> </w:t>
      </w:r>
      <w:r w:rsidRPr="00F23910">
        <w:rPr>
          <w:rFonts w:cs="Arial"/>
          <w:rtl/>
        </w:rPr>
        <w:t>דהיכי נימא להו טהורים אתם חד מינייהו ודאי בטמא אזל</w:t>
      </w:r>
      <w:r>
        <w:rPr>
          <w:rFonts w:cs="Arial" w:hint="cs"/>
          <w:rtl/>
        </w:rPr>
        <w:t>, רש"י.</w:t>
      </w:r>
    </w:p>
  </w:footnote>
  <w:footnote w:id="892">
    <w:p w14:paraId="1A1BA914" w14:textId="67768ACB" w:rsidR="00F23910" w:rsidRDefault="00F23910">
      <w:pPr>
        <w:pStyle w:val="a5"/>
        <w:rPr>
          <w:rtl/>
        </w:rPr>
      </w:pPr>
      <w:r>
        <w:rPr>
          <w:rStyle w:val="a7"/>
        </w:rPr>
        <w:footnoteRef/>
      </w:r>
      <w:r>
        <w:rPr>
          <w:rtl/>
        </w:rPr>
        <w:t xml:space="preserve"> </w:t>
      </w:r>
      <w:r w:rsidRPr="00F23910">
        <w:rPr>
          <w:rFonts w:cs="Arial"/>
          <w:rtl/>
        </w:rPr>
        <w:t>ור' יהודה ור' יוסי הלכה כר' יוסי</w:t>
      </w:r>
      <w:r>
        <w:rPr>
          <w:rFonts w:hint="cs"/>
          <w:rtl/>
        </w:rPr>
        <w:t>, רש"י.</w:t>
      </w:r>
    </w:p>
  </w:footnote>
  <w:footnote w:id="893">
    <w:p w14:paraId="6A6259F3" w14:textId="31CDBBC3" w:rsidR="00944EF1" w:rsidRDefault="00944EF1">
      <w:pPr>
        <w:pStyle w:val="a5"/>
      </w:pPr>
      <w:r>
        <w:rPr>
          <w:rStyle w:val="a7"/>
        </w:rPr>
        <w:footnoteRef/>
      </w:r>
      <w:r>
        <w:rPr>
          <w:rtl/>
        </w:rPr>
        <w:t xml:space="preserve"> </w:t>
      </w:r>
      <w:r w:rsidRPr="00944EF1">
        <w:rPr>
          <w:rFonts w:cs="Arial"/>
          <w:rtl/>
        </w:rPr>
        <w:t>מספקא לן אם מצלת על הכל או לא</w:t>
      </w:r>
      <w:r>
        <w:rPr>
          <w:rFonts w:hint="cs"/>
          <w:rtl/>
        </w:rPr>
        <w:t xml:space="preserve">, </w:t>
      </w:r>
      <w:r w:rsidRPr="00944EF1">
        <w:rPr>
          <w:rFonts w:hint="cs"/>
          <w:b/>
          <w:bCs/>
          <w:rtl/>
        </w:rPr>
        <w:t>פני משה</w:t>
      </w:r>
      <w:r>
        <w:rPr>
          <w:rFonts w:hint="cs"/>
          <w:rtl/>
        </w:rPr>
        <w:t xml:space="preserve">. וכתב </w:t>
      </w:r>
      <w:r w:rsidRPr="00944EF1">
        <w:rPr>
          <w:rFonts w:hint="cs"/>
          <w:b/>
          <w:bCs/>
          <w:rtl/>
        </w:rPr>
        <w:t>שיירי הקרבן</w:t>
      </w:r>
      <w:r>
        <w:rPr>
          <w:rFonts w:hint="cs"/>
          <w:rtl/>
        </w:rPr>
        <w:t xml:space="preserve"> וז"ל- </w:t>
      </w:r>
      <w:r w:rsidRPr="00944EF1">
        <w:rPr>
          <w:rFonts w:cs="Arial"/>
          <w:rtl/>
        </w:rPr>
        <w:t xml:space="preserve">לפי גירסתי שבקונט' קשה הא אמרי' לעיל דמשום סומא אחת התירו כל הכהנות שבעיר וי"ל דהתם לא ודאי נחבאת אבל הכא ודאי ערקא וכ"כ תוס' בפרקין </w:t>
      </w:r>
      <w:r>
        <w:rPr>
          <w:rFonts w:cs="Arial" w:hint="cs"/>
          <w:rtl/>
        </w:rPr>
        <w:t>(</w:t>
      </w:r>
      <w:r w:rsidRPr="00944EF1">
        <w:rPr>
          <w:rFonts w:cs="Arial"/>
          <w:rtl/>
        </w:rPr>
        <w:t>כז</w:t>
      </w:r>
      <w:r>
        <w:rPr>
          <w:rFonts w:cs="Arial" w:hint="cs"/>
          <w:rtl/>
        </w:rPr>
        <w:t>.</w:t>
      </w:r>
      <w:r w:rsidRPr="00944EF1">
        <w:rPr>
          <w:rFonts w:cs="Arial"/>
          <w:rtl/>
        </w:rPr>
        <w:t xml:space="preserve"> ד"ה כאן וכו'</w:t>
      </w:r>
      <w:r>
        <w:rPr>
          <w:rFonts w:cs="Arial" w:hint="cs"/>
          <w:rtl/>
        </w:rPr>
        <w:t>)</w:t>
      </w:r>
      <w:r w:rsidRPr="00944EF1">
        <w:rPr>
          <w:rFonts w:cs="Arial"/>
          <w:rtl/>
        </w:rPr>
        <w:t xml:space="preserve"> ע"ש</w:t>
      </w:r>
      <w:r>
        <w:rPr>
          <w:rFonts w:cs="Arial" w:hint="cs"/>
          <w:rtl/>
        </w:rPr>
        <w:t>.</w:t>
      </w:r>
    </w:p>
  </w:footnote>
  <w:footnote w:id="894">
    <w:p w14:paraId="5714CB13" w14:textId="727E1702" w:rsidR="009839B9" w:rsidRDefault="009839B9">
      <w:pPr>
        <w:pStyle w:val="a5"/>
        <w:rPr>
          <w:rtl/>
        </w:rPr>
      </w:pPr>
      <w:r>
        <w:rPr>
          <w:rStyle w:val="a7"/>
        </w:rPr>
        <w:footnoteRef/>
      </w:r>
      <w:r>
        <w:rPr>
          <w:rtl/>
        </w:rPr>
        <w:t xml:space="preserve"> </w:t>
      </w:r>
      <w:r>
        <w:rPr>
          <w:rFonts w:hint="cs"/>
          <w:rtl/>
        </w:rPr>
        <w:t xml:space="preserve">או שנפרש </w:t>
      </w:r>
      <w:r>
        <w:rPr>
          <w:rFonts w:cs="Arial" w:hint="cs"/>
          <w:rtl/>
        </w:rPr>
        <w:t>שרב מרי בא לפרש רק את ה</w:t>
      </w:r>
      <w:r w:rsidR="004D59E6">
        <w:rPr>
          <w:rFonts w:cs="Arial" w:hint="cs"/>
          <w:rtl/>
        </w:rPr>
        <w:t>משנה של בלשת</w:t>
      </w:r>
      <w:r>
        <w:rPr>
          <w:rFonts w:cs="Arial" w:hint="cs"/>
          <w:rtl/>
        </w:rPr>
        <w:t xml:space="preserve"> </w:t>
      </w:r>
      <w:r w:rsidR="00082DA7" w:rsidRPr="00082DA7">
        <w:rPr>
          <w:rFonts w:cs="Arial" w:hint="cs"/>
          <w:sz w:val="16"/>
          <w:szCs w:val="16"/>
          <w:rtl/>
        </w:rPr>
        <w:t>(</w:t>
      </w:r>
      <w:r w:rsidRPr="00082DA7">
        <w:rPr>
          <w:rFonts w:cs="Arial" w:hint="cs"/>
          <w:sz w:val="16"/>
          <w:szCs w:val="16"/>
          <w:rtl/>
        </w:rPr>
        <w:t>והיינו שלנסך תמיד אין פנאי, משא"כ לגבי בעילה שגם בשעת מלחמה יש פנאי</w:t>
      </w:r>
      <w:r w:rsidR="00082DA7">
        <w:rPr>
          <w:rFonts w:cs="Arial" w:hint="cs"/>
          <w:sz w:val="16"/>
          <w:szCs w:val="16"/>
          <w:rtl/>
        </w:rPr>
        <w:t>)</w:t>
      </w:r>
      <w:r>
        <w:rPr>
          <w:rFonts w:cs="Arial" w:hint="cs"/>
          <w:rtl/>
        </w:rPr>
        <w:t xml:space="preserve"> </w:t>
      </w:r>
      <w:r w:rsidR="00082DA7">
        <w:rPr>
          <w:rFonts w:cs="Arial" w:hint="cs"/>
          <w:rtl/>
        </w:rPr>
        <w:t xml:space="preserve">ומכל מקום </w:t>
      </w:r>
      <w:r>
        <w:rPr>
          <w:rFonts w:cs="Arial" w:hint="cs"/>
          <w:rtl/>
        </w:rPr>
        <w:t xml:space="preserve">מודה לרבי יצחק שמפרש את המשנה בכרקום </w:t>
      </w:r>
      <w:r w:rsidR="004D59E6">
        <w:rPr>
          <w:rFonts w:cs="Arial" w:hint="cs"/>
          <w:rtl/>
        </w:rPr>
        <w:t xml:space="preserve">דהיינו </w:t>
      </w:r>
      <w:r>
        <w:rPr>
          <w:rFonts w:cs="Arial" w:hint="cs"/>
          <w:rtl/>
        </w:rPr>
        <w:t xml:space="preserve">של </w:t>
      </w:r>
      <w:r w:rsidR="009B2FE0">
        <w:rPr>
          <w:rFonts w:cs="Arial" w:hint="cs"/>
          <w:rtl/>
        </w:rPr>
        <w:t>אות</w:t>
      </w:r>
      <w:r w:rsidR="004D59E6">
        <w:rPr>
          <w:rFonts w:cs="Arial" w:hint="cs"/>
          <w:rtl/>
        </w:rPr>
        <w:t>ה</w:t>
      </w:r>
      <w:r w:rsidR="009B2FE0">
        <w:rPr>
          <w:rFonts w:cs="Arial" w:hint="cs"/>
          <w:rtl/>
        </w:rPr>
        <w:t xml:space="preserve"> </w:t>
      </w:r>
      <w:r>
        <w:rPr>
          <w:rFonts w:cs="Arial" w:hint="cs"/>
          <w:rtl/>
        </w:rPr>
        <w:t>מלכות.</w:t>
      </w:r>
      <w:r w:rsidR="007F5A05">
        <w:rPr>
          <w:rFonts w:hint="cs"/>
          <w:rtl/>
        </w:rPr>
        <w:t xml:space="preserve"> ו</w:t>
      </w:r>
      <w:r w:rsidR="00524F92">
        <w:rPr>
          <w:rFonts w:hint="cs"/>
          <w:rtl/>
        </w:rPr>
        <w:t>ה</w:t>
      </w:r>
      <w:r w:rsidR="007F5A05">
        <w:rPr>
          <w:rFonts w:hint="cs"/>
          <w:rtl/>
        </w:rPr>
        <w:t xml:space="preserve">נפקא מינה </w:t>
      </w:r>
      <w:r w:rsidR="007F5A05" w:rsidRPr="007F5A05">
        <w:rPr>
          <w:rFonts w:hint="cs"/>
          <w:sz w:val="16"/>
          <w:szCs w:val="16"/>
          <w:rtl/>
        </w:rPr>
        <w:t xml:space="preserve">(אם הם חולקים או לא) </w:t>
      </w:r>
      <w:r w:rsidR="007F5A05">
        <w:rPr>
          <w:rFonts w:hint="cs"/>
          <w:rtl/>
        </w:rPr>
        <w:t>היא</w:t>
      </w:r>
      <w:r w:rsidR="00524F92">
        <w:rPr>
          <w:rFonts w:hint="cs"/>
          <w:rtl/>
        </w:rPr>
        <w:t xml:space="preserve">: </w:t>
      </w:r>
      <w:r w:rsidR="00524F92">
        <w:rPr>
          <w:rtl/>
        </w:rPr>
        <w:br/>
      </w:r>
      <w:r w:rsidR="007F5A05">
        <w:rPr>
          <w:rFonts w:hint="cs"/>
          <w:rtl/>
        </w:rPr>
        <w:t>אם הם חולקים</w:t>
      </w:r>
      <w:r w:rsidR="00524F92">
        <w:rPr>
          <w:rFonts w:hint="cs"/>
          <w:rtl/>
        </w:rPr>
        <w:t>,</w:t>
      </w:r>
      <w:r w:rsidR="007F5A05">
        <w:rPr>
          <w:rFonts w:hint="cs"/>
          <w:rtl/>
        </w:rPr>
        <w:t xml:space="preserve"> אז לפוסקים כרב מרי תמיד יש פנאי לבעול ותמיד אין פנאי לנסך</w:t>
      </w:r>
      <w:r w:rsidR="00524F92">
        <w:rPr>
          <w:rFonts w:hint="cs"/>
          <w:rtl/>
        </w:rPr>
        <w:t xml:space="preserve">. ולפוסקים כרבי יצחק באותה מלכות חביות היין והנשים </w:t>
      </w:r>
      <w:r w:rsidR="009B2FE0">
        <w:rPr>
          <w:rFonts w:hint="cs"/>
          <w:rtl/>
        </w:rPr>
        <w:t>אסורות</w:t>
      </w:r>
      <w:r w:rsidR="00524F92">
        <w:rPr>
          <w:rFonts w:hint="cs"/>
          <w:rtl/>
        </w:rPr>
        <w:t xml:space="preserve">, ובמלכות אחרת חביות היין והנשים </w:t>
      </w:r>
      <w:r w:rsidR="009B2FE0">
        <w:rPr>
          <w:rFonts w:hint="cs"/>
          <w:rtl/>
        </w:rPr>
        <w:t>מותרות</w:t>
      </w:r>
      <w:r w:rsidR="00524F92">
        <w:rPr>
          <w:rFonts w:hint="cs"/>
          <w:rtl/>
        </w:rPr>
        <w:t xml:space="preserve">. </w:t>
      </w:r>
      <w:r w:rsidR="00524F92">
        <w:rPr>
          <w:rtl/>
        </w:rPr>
        <w:br/>
      </w:r>
      <w:r w:rsidR="00524F92">
        <w:rPr>
          <w:rFonts w:hint="cs"/>
          <w:rtl/>
        </w:rPr>
        <w:t xml:space="preserve">אבל אם נאמר שהם לא חולקים, </w:t>
      </w:r>
      <w:r w:rsidR="00524F92">
        <w:rPr>
          <w:rFonts w:cs="Arial" w:hint="cs"/>
          <w:rtl/>
        </w:rPr>
        <w:t>ד</w:t>
      </w:r>
      <w:r w:rsidR="00524F92" w:rsidRPr="00082DA7">
        <w:rPr>
          <w:rFonts w:cs="Arial"/>
          <w:rtl/>
        </w:rPr>
        <w:t>ר' יצחק לא אתא לתרוצי מתניתין</w:t>
      </w:r>
      <w:r w:rsidR="00524F92">
        <w:rPr>
          <w:rFonts w:hint="cs"/>
          <w:rtl/>
        </w:rPr>
        <w:t xml:space="preserve">, יוצא </w:t>
      </w:r>
      <w:r w:rsidR="00524F92" w:rsidRPr="00082DA7">
        <w:rPr>
          <w:rFonts w:cs="Arial"/>
          <w:rtl/>
        </w:rPr>
        <w:t>דמודה</w:t>
      </w:r>
      <w:r w:rsidR="00524F92">
        <w:rPr>
          <w:rFonts w:cs="Arial" w:hint="cs"/>
          <w:rtl/>
        </w:rPr>
        <w:t xml:space="preserve"> רבי יצחק</w:t>
      </w:r>
      <w:r w:rsidR="00524F92" w:rsidRPr="00082DA7">
        <w:rPr>
          <w:rFonts w:cs="Arial"/>
          <w:rtl/>
        </w:rPr>
        <w:t xml:space="preserve"> לרב מרי </w:t>
      </w:r>
      <w:r w:rsidR="00524F92">
        <w:rPr>
          <w:rFonts w:cs="Arial" w:hint="cs"/>
          <w:rtl/>
        </w:rPr>
        <w:t>ו</w:t>
      </w:r>
      <w:r w:rsidR="00524F92" w:rsidRPr="00082DA7">
        <w:rPr>
          <w:rFonts w:cs="Arial"/>
          <w:rtl/>
        </w:rPr>
        <w:t>לעולם לנסך אין פנאי</w:t>
      </w:r>
      <w:r w:rsidR="009B2FE0">
        <w:rPr>
          <w:rFonts w:cs="Arial" w:hint="cs"/>
          <w:rtl/>
        </w:rPr>
        <w:t>, אף באותה מלכות</w:t>
      </w:r>
      <w:r w:rsidR="00524F92" w:rsidRPr="00082DA7">
        <w:rPr>
          <w:rFonts w:cs="Arial" w:hint="cs"/>
          <w:rtl/>
        </w:rPr>
        <w:t>,</w:t>
      </w:r>
      <w:r w:rsidR="00524F92" w:rsidRPr="00082DA7">
        <w:rPr>
          <w:rFonts w:cs="Arial"/>
          <w:rtl/>
        </w:rPr>
        <w:t xml:space="preserve"> </w:t>
      </w:r>
      <w:r w:rsidR="009B2FE0">
        <w:rPr>
          <w:rFonts w:cs="Arial" w:hint="cs"/>
          <w:rtl/>
        </w:rPr>
        <w:t xml:space="preserve">ולגבי </w:t>
      </w:r>
      <w:r w:rsidR="00524F92" w:rsidRPr="00082DA7">
        <w:rPr>
          <w:rFonts w:cs="Arial"/>
          <w:rtl/>
        </w:rPr>
        <w:t>בע</w:t>
      </w:r>
      <w:r w:rsidR="009B2FE0">
        <w:rPr>
          <w:rFonts w:cs="Arial" w:hint="cs"/>
          <w:rtl/>
        </w:rPr>
        <w:t>י</w:t>
      </w:r>
      <w:r w:rsidR="00524F92" w:rsidRPr="00082DA7">
        <w:rPr>
          <w:rFonts w:cs="Arial"/>
          <w:rtl/>
        </w:rPr>
        <w:t>ל</w:t>
      </w:r>
      <w:r w:rsidR="009B2FE0">
        <w:rPr>
          <w:rFonts w:cs="Arial" w:hint="cs"/>
          <w:rtl/>
        </w:rPr>
        <w:t>ה</w:t>
      </w:r>
      <w:r w:rsidR="00524F92" w:rsidRPr="00082DA7">
        <w:rPr>
          <w:rFonts w:cs="Arial"/>
          <w:rtl/>
        </w:rPr>
        <w:t xml:space="preserve"> אתי לאיפלוגי דהא דאמרינן יש פנאי ה"מ בכרקום של אותה מלכות</w:t>
      </w:r>
      <w:r w:rsidR="00524F92" w:rsidRPr="00082DA7">
        <w:rPr>
          <w:rFonts w:cs="Arial" w:hint="cs"/>
          <w:rtl/>
        </w:rPr>
        <w:t>,</w:t>
      </w:r>
      <w:r w:rsidR="00524F92" w:rsidRPr="00082DA7">
        <w:rPr>
          <w:rFonts w:cs="Arial"/>
          <w:rtl/>
        </w:rPr>
        <w:t xml:space="preserve"> אבל בשל מלכות אחרת לא</w:t>
      </w:r>
      <w:r w:rsidR="009B2FE0">
        <w:rPr>
          <w:rFonts w:cs="Arial" w:hint="cs"/>
          <w:rtl/>
        </w:rPr>
        <w:t>.</w:t>
      </w:r>
    </w:p>
  </w:footnote>
  <w:footnote w:id="895">
    <w:p w14:paraId="77D7D650" w14:textId="5C27E7AA" w:rsidR="00995D5E" w:rsidRPr="006335A0" w:rsidRDefault="00995D5E" w:rsidP="00995D5E">
      <w:pPr>
        <w:pStyle w:val="a5"/>
        <w:rPr>
          <w:rFonts w:cs="Arial"/>
          <w:rtl/>
        </w:rPr>
      </w:pPr>
      <w:r>
        <w:rPr>
          <w:rStyle w:val="a7"/>
        </w:rPr>
        <w:footnoteRef/>
      </w:r>
      <w:r>
        <w:rPr>
          <w:rtl/>
        </w:rPr>
        <w:t xml:space="preserve"> </w:t>
      </w:r>
      <w:r>
        <w:rPr>
          <w:rFonts w:hint="cs"/>
          <w:rtl/>
        </w:rPr>
        <w:t xml:space="preserve">וכתב הר"ן (שם) </w:t>
      </w:r>
      <w:r>
        <w:rPr>
          <w:rFonts w:cs="Arial" w:hint="cs"/>
          <w:rtl/>
        </w:rPr>
        <w:t xml:space="preserve">שגם הרמב"ם </w:t>
      </w:r>
      <w:r w:rsidRPr="00082DA7">
        <w:rPr>
          <w:rFonts w:cs="Arial"/>
          <w:rtl/>
        </w:rPr>
        <w:t>מפרש כפרש"י</w:t>
      </w:r>
      <w:r>
        <w:rPr>
          <w:rFonts w:cs="Arial" w:hint="cs"/>
          <w:rtl/>
        </w:rPr>
        <w:t>,</w:t>
      </w:r>
      <w:r w:rsidRPr="00082DA7">
        <w:rPr>
          <w:rFonts w:cs="Arial"/>
          <w:rtl/>
        </w:rPr>
        <w:t xml:space="preserve"> דר' יצחק לא אתא לתרוצי מתניתין</w:t>
      </w:r>
      <w:r>
        <w:rPr>
          <w:rFonts w:cs="Arial" w:hint="cs"/>
          <w:rtl/>
        </w:rPr>
        <w:t xml:space="preserve"> </w:t>
      </w:r>
      <w:r>
        <w:rPr>
          <w:rFonts w:cs="Arial" w:hint="cs"/>
          <w:sz w:val="16"/>
          <w:szCs w:val="16"/>
          <w:rtl/>
        </w:rPr>
        <w:t>(</w:t>
      </w:r>
      <w:r w:rsidRPr="006335A0">
        <w:rPr>
          <w:rFonts w:cs="Arial" w:hint="cs"/>
          <w:sz w:val="16"/>
          <w:szCs w:val="16"/>
          <w:rtl/>
        </w:rPr>
        <w:t>וז"ל</w:t>
      </w:r>
      <w:r>
        <w:rPr>
          <w:rFonts w:cs="Arial" w:hint="cs"/>
          <w:sz w:val="16"/>
          <w:szCs w:val="16"/>
          <w:rtl/>
        </w:rPr>
        <w:t xml:space="preserve"> הר"ן</w:t>
      </w:r>
      <w:r w:rsidRPr="006335A0">
        <w:rPr>
          <w:rFonts w:cs="Arial" w:hint="cs"/>
          <w:sz w:val="16"/>
          <w:szCs w:val="16"/>
          <w:rtl/>
        </w:rPr>
        <w:t xml:space="preserve">- </w:t>
      </w:r>
      <w:r w:rsidRPr="006335A0">
        <w:rPr>
          <w:rFonts w:cs="Arial"/>
          <w:sz w:val="16"/>
          <w:szCs w:val="16"/>
          <w:rtl/>
        </w:rPr>
        <w:t>והרמב"ם בפי"ח מהלכות איסורי ביאה (הכ"ט) חלק בדין הכהנות בין כרקום של אותה מלכות לכרקום של מלכות אחרת ע"פ דרכו של ר"ח</w:t>
      </w:r>
      <w:r w:rsidRPr="006335A0">
        <w:rPr>
          <w:rFonts w:cs="Arial" w:hint="cs"/>
          <w:sz w:val="16"/>
          <w:szCs w:val="16"/>
          <w:rtl/>
        </w:rPr>
        <w:t>,</w:t>
      </w:r>
      <w:r w:rsidRPr="006335A0">
        <w:rPr>
          <w:rFonts w:cs="Arial"/>
          <w:sz w:val="16"/>
          <w:szCs w:val="16"/>
          <w:rtl/>
        </w:rPr>
        <w:t xml:space="preserve"> ובפי"ב מהלכות מאכלות אסורות (הכ"ד) לענין יין נסך לא חלק</w:t>
      </w:r>
      <w:r w:rsidRPr="006335A0">
        <w:rPr>
          <w:rFonts w:cs="Arial" w:hint="cs"/>
          <w:sz w:val="16"/>
          <w:szCs w:val="16"/>
          <w:rtl/>
        </w:rPr>
        <w:t>,</w:t>
      </w:r>
      <w:r w:rsidRPr="006335A0">
        <w:rPr>
          <w:rFonts w:cs="Arial"/>
          <w:sz w:val="16"/>
          <w:szCs w:val="16"/>
          <w:rtl/>
        </w:rPr>
        <w:t xml:space="preserve"> ונראה שהוא מפרש כפרש"י</w:t>
      </w:r>
      <w:r w:rsidRPr="006335A0">
        <w:rPr>
          <w:rFonts w:cs="Arial" w:hint="cs"/>
          <w:sz w:val="16"/>
          <w:szCs w:val="16"/>
          <w:rtl/>
        </w:rPr>
        <w:t>,</w:t>
      </w:r>
      <w:r w:rsidRPr="006335A0">
        <w:rPr>
          <w:rFonts w:cs="Arial"/>
          <w:sz w:val="16"/>
          <w:szCs w:val="16"/>
          <w:rtl/>
        </w:rPr>
        <w:t xml:space="preserve"> דר' יצחק לא אתא לתרוצי מתניתין</w:t>
      </w:r>
      <w:r w:rsidRPr="006335A0">
        <w:rPr>
          <w:rFonts w:cs="Arial" w:hint="cs"/>
          <w:sz w:val="16"/>
          <w:szCs w:val="16"/>
          <w:rtl/>
        </w:rPr>
        <w:t>,</w:t>
      </w:r>
      <w:r w:rsidRPr="006335A0">
        <w:rPr>
          <w:rFonts w:cs="Arial"/>
          <w:sz w:val="16"/>
          <w:szCs w:val="16"/>
          <w:rtl/>
        </w:rPr>
        <w:t xml:space="preserve"> דמודה לרב מרי דלעולם לנסך אין פנאי</w:t>
      </w:r>
      <w:r w:rsidRPr="006335A0">
        <w:rPr>
          <w:rFonts w:cs="Arial" w:hint="cs"/>
          <w:sz w:val="16"/>
          <w:szCs w:val="16"/>
          <w:rtl/>
        </w:rPr>
        <w:t>,</w:t>
      </w:r>
      <w:r w:rsidRPr="006335A0">
        <w:rPr>
          <w:rFonts w:cs="Arial"/>
          <w:sz w:val="16"/>
          <w:szCs w:val="16"/>
          <w:rtl/>
        </w:rPr>
        <w:t xml:space="preserve"> אלא דאף לבעול אתי לאיפלוגי</w:t>
      </w:r>
      <w:r w:rsidRPr="006335A0">
        <w:rPr>
          <w:rFonts w:cs="Arial" w:hint="cs"/>
          <w:sz w:val="16"/>
          <w:szCs w:val="16"/>
          <w:rtl/>
        </w:rPr>
        <w:t>,</w:t>
      </w:r>
      <w:r w:rsidRPr="006335A0">
        <w:rPr>
          <w:rFonts w:cs="Arial"/>
          <w:sz w:val="16"/>
          <w:szCs w:val="16"/>
          <w:rtl/>
        </w:rPr>
        <w:t xml:space="preserve"> דהא דאמרינן יש פנאי ה"מ בכרקום של אותה מלכות</w:t>
      </w:r>
      <w:r w:rsidRPr="006335A0">
        <w:rPr>
          <w:rFonts w:cs="Arial" w:hint="cs"/>
          <w:sz w:val="16"/>
          <w:szCs w:val="16"/>
          <w:rtl/>
        </w:rPr>
        <w:t>,</w:t>
      </w:r>
      <w:r w:rsidRPr="006335A0">
        <w:rPr>
          <w:rFonts w:cs="Arial"/>
          <w:sz w:val="16"/>
          <w:szCs w:val="16"/>
          <w:rtl/>
        </w:rPr>
        <w:t xml:space="preserve"> אבל בשל מלכות אחרת לא</w:t>
      </w:r>
      <w:r w:rsidRPr="006335A0">
        <w:rPr>
          <w:rFonts w:cs="Arial" w:hint="cs"/>
          <w:sz w:val="16"/>
          <w:szCs w:val="16"/>
          <w:rtl/>
        </w:rPr>
        <w:t>.</w:t>
      </w:r>
      <w:r w:rsidRPr="006335A0">
        <w:rPr>
          <w:rFonts w:cs="Arial"/>
          <w:sz w:val="16"/>
          <w:szCs w:val="16"/>
          <w:rtl/>
        </w:rPr>
        <w:t xml:space="preserve"> הילכך נקטינן כרב מרי דלנסך בכל ענין אין פנאי</w:t>
      </w:r>
      <w:r w:rsidRPr="006335A0">
        <w:rPr>
          <w:rFonts w:cs="Arial" w:hint="cs"/>
          <w:sz w:val="16"/>
          <w:szCs w:val="16"/>
          <w:rtl/>
        </w:rPr>
        <w:t>,</w:t>
      </w:r>
      <w:r w:rsidRPr="006335A0">
        <w:rPr>
          <w:rFonts w:cs="Arial"/>
          <w:sz w:val="16"/>
          <w:szCs w:val="16"/>
          <w:rtl/>
        </w:rPr>
        <w:t xml:space="preserve"> ולבעול מפלגינן בין כרקום של אותה מלכות לכרקום של מלכות אחרת כר"י בן אלעזר</w:t>
      </w:r>
      <w:r>
        <w:rPr>
          <w:rFonts w:cs="Arial" w:hint="cs"/>
          <w:sz w:val="16"/>
          <w:szCs w:val="16"/>
          <w:rtl/>
        </w:rPr>
        <w:t>)</w:t>
      </w:r>
      <w:r>
        <w:rPr>
          <w:rFonts w:cs="Arial" w:hint="cs"/>
          <w:rtl/>
        </w:rPr>
        <w:t xml:space="preserve">. </w:t>
      </w:r>
      <w:r w:rsidR="00342EAD">
        <w:rPr>
          <w:rFonts w:cs="Arial" w:hint="cs"/>
          <w:rtl/>
        </w:rPr>
        <w:t xml:space="preserve">וגם הה"מ </w:t>
      </w:r>
      <w:r w:rsidR="00342EAD" w:rsidRPr="00634D49">
        <w:rPr>
          <w:rFonts w:cs="Arial"/>
          <w:rtl/>
        </w:rPr>
        <w:t xml:space="preserve">(שם פי"ח הכ"ו) </w:t>
      </w:r>
      <w:r w:rsidR="00342EAD">
        <w:rPr>
          <w:rFonts w:cs="Arial" w:hint="cs"/>
          <w:rtl/>
        </w:rPr>
        <w:t xml:space="preserve">בסוף דבריו פירש את דעת הרמב"ם כעין שפירש הר"ן. </w:t>
      </w:r>
      <w:r>
        <w:rPr>
          <w:rFonts w:cs="Arial" w:hint="cs"/>
          <w:rtl/>
        </w:rPr>
        <w:t>אך צריך להזכיר שגם אם הרמב"ם מפרש כרש"י שר' יצחק לא בא לסדר בין המשנה</w:t>
      </w:r>
      <w:r w:rsidR="00A662B8">
        <w:rPr>
          <w:rFonts w:cs="Arial" w:hint="cs"/>
          <w:rtl/>
        </w:rPr>
        <w:t xml:space="preserve"> של בולשת ולמשנה של כרקום</w:t>
      </w:r>
      <w:r>
        <w:rPr>
          <w:rFonts w:cs="Arial" w:hint="cs"/>
          <w:rtl/>
        </w:rPr>
        <w:t>, מכל מקום פליג ארש"י בפירוש כוונת הדברים של ר' יצחק</w:t>
      </w:r>
      <w:r w:rsidR="004D59E6">
        <w:rPr>
          <w:rFonts w:cs="Arial" w:hint="cs"/>
          <w:rtl/>
        </w:rPr>
        <w:t xml:space="preserve"> (כדכתבתי לעיל)</w:t>
      </w:r>
      <w:r>
        <w:rPr>
          <w:rFonts w:cs="Arial" w:hint="cs"/>
          <w:rtl/>
        </w:rPr>
        <w:t xml:space="preserve">. שהרי לפרש"י "באותה מלכות" - שרי, כיון ששומרים, ולפי' הרמב"ם - אסיר, כיון שאין אימה ופחד הם לא בורחים. </w:t>
      </w:r>
    </w:p>
  </w:footnote>
  <w:footnote w:id="896">
    <w:p w14:paraId="432C4422" w14:textId="572DCE16" w:rsidR="00082DA7" w:rsidRDefault="00082DA7">
      <w:pPr>
        <w:pStyle w:val="a5"/>
        <w:rPr>
          <w:rtl/>
        </w:rPr>
      </w:pPr>
      <w:r>
        <w:rPr>
          <w:rStyle w:val="a7"/>
        </w:rPr>
        <w:footnoteRef/>
      </w:r>
      <w:r>
        <w:rPr>
          <w:rtl/>
        </w:rPr>
        <w:t xml:space="preserve"> </w:t>
      </w:r>
      <w:r w:rsidRPr="00634D49">
        <w:rPr>
          <w:rFonts w:cs="Arial"/>
          <w:rtl/>
        </w:rPr>
        <w:t>דמתוך שהמלך יודע שלא תעמוד העיר בידו כיון שהוא במלכות אחרת מפקיר הכל</w:t>
      </w:r>
      <w:r>
        <w:rPr>
          <w:rFonts w:cs="Arial" w:hint="cs"/>
          <w:rtl/>
        </w:rPr>
        <w:t>,</w:t>
      </w:r>
      <w:r w:rsidRPr="00634D49">
        <w:rPr>
          <w:rFonts w:cs="Arial"/>
          <w:rtl/>
        </w:rPr>
        <w:t xml:space="preserve"> ומשום הכי כהנות שנמצאו בתוכה אסורות</w:t>
      </w:r>
      <w:r>
        <w:rPr>
          <w:rFonts w:cs="Arial" w:hint="cs"/>
          <w:rtl/>
        </w:rPr>
        <w:t>.</w:t>
      </w:r>
      <w:r w:rsidRPr="00634D49">
        <w:rPr>
          <w:rFonts w:cs="Arial"/>
          <w:rtl/>
        </w:rPr>
        <w:t xml:space="preserve"> אבל בכרקום של אותה מלכות דעתו של מלך שישתעבדו לו בני אותה העיר</w:t>
      </w:r>
      <w:r>
        <w:rPr>
          <w:rFonts w:cs="Arial" w:hint="cs"/>
          <w:rtl/>
        </w:rPr>
        <w:t>,</w:t>
      </w:r>
      <w:r w:rsidRPr="00634D49">
        <w:rPr>
          <w:rFonts w:cs="Arial"/>
          <w:rtl/>
        </w:rPr>
        <w:t xml:space="preserve"> ולפיכך אינו מפקיר ממונם ונשיהם</w:t>
      </w:r>
      <w:r>
        <w:rPr>
          <w:rFonts w:cs="Arial" w:hint="cs"/>
          <w:rtl/>
        </w:rPr>
        <w:t>,</w:t>
      </w:r>
      <w:r w:rsidRPr="00634D49">
        <w:rPr>
          <w:rFonts w:cs="Arial"/>
          <w:rtl/>
        </w:rPr>
        <w:t xml:space="preserve"> אדרבה שומר אותם</w:t>
      </w:r>
      <w:r>
        <w:rPr>
          <w:rFonts w:cs="Arial" w:hint="cs"/>
          <w:rtl/>
        </w:rPr>
        <w:t>.</w:t>
      </w:r>
      <w:r w:rsidRPr="00634D49">
        <w:rPr>
          <w:rFonts w:cs="Arial"/>
          <w:rtl/>
        </w:rPr>
        <w:t xml:space="preserve"> ולישנא דכאן</w:t>
      </w:r>
      <w:r>
        <w:rPr>
          <w:rFonts w:cs="Arial" w:hint="cs"/>
          <w:rtl/>
        </w:rPr>
        <w:t xml:space="preserve"> ו</w:t>
      </w:r>
      <w:r w:rsidRPr="0000555F">
        <w:rPr>
          <w:rFonts w:cs="Arial"/>
          <w:rtl/>
        </w:rPr>
        <w:t>כאן לאו דווקא</w:t>
      </w:r>
      <w:r>
        <w:rPr>
          <w:rFonts w:cs="Arial" w:hint="cs"/>
          <w:rtl/>
        </w:rPr>
        <w:t>,</w:t>
      </w:r>
      <w:r w:rsidRPr="0000555F">
        <w:rPr>
          <w:rtl/>
        </w:rPr>
        <w:t xml:space="preserve"> </w:t>
      </w:r>
      <w:r w:rsidRPr="0000555F">
        <w:rPr>
          <w:rFonts w:cs="Arial"/>
          <w:rtl/>
        </w:rPr>
        <w:t>אלא משום דתלמודא מייתי לה בתר פרוקיה דרב מרי דאתא לתרוצי מתני' אהדדי נקט נמי בדר' יצחק לישנא כאילו אתי לפרוקינהו</w:t>
      </w:r>
      <w:r w:rsidRPr="0000555F">
        <w:rPr>
          <w:rFonts w:cs="Arial" w:hint="cs"/>
          <w:rtl/>
        </w:rPr>
        <w:t>.</w:t>
      </w:r>
      <w:r w:rsidRPr="0000555F">
        <w:rPr>
          <w:rFonts w:cs="Arial"/>
          <w:rtl/>
        </w:rPr>
        <w:t xml:space="preserve"> ונראה שהזקיקו לפרש כן</w:t>
      </w:r>
      <w:r w:rsidRPr="0000555F">
        <w:rPr>
          <w:rFonts w:cs="Arial" w:hint="cs"/>
          <w:rtl/>
        </w:rPr>
        <w:t>,</w:t>
      </w:r>
      <w:r w:rsidRPr="0000555F">
        <w:rPr>
          <w:rFonts w:cs="Arial"/>
          <w:rtl/>
        </w:rPr>
        <w:t xml:space="preserve"> משום דבעבודה זרה פרק השוכר (עא.) מקשי ממתניתין דהכא למתניתין דהתם דבולשת ולא מייתי להא דרבי יצחק כלל</w:t>
      </w:r>
      <w:r w:rsidRPr="0000555F">
        <w:rPr>
          <w:rFonts w:cs="Arial" w:hint="cs"/>
          <w:rtl/>
        </w:rPr>
        <w:t>,</w:t>
      </w:r>
      <w:r w:rsidRPr="0000555F">
        <w:rPr>
          <w:rFonts w:cs="Arial"/>
          <w:rtl/>
        </w:rPr>
        <w:t xml:space="preserve"> אלמא דלאו לתרוצי מתניתין להדדי אתא</w:t>
      </w:r>
      <w:r w:rsidRPr="0000555F">
        <w:rPr>
          <w:rFonts w:cs="Arial" w:hint="cs"/>
          <w:rtl/>
        </w:rPr>
        <w:t>,</w:t>
      </w:r>
      <w:r w:rsidRPr="0000555F">
        <w:rPr>
          <w:rFonts w:cs="Arial"/>
          <w:rtl/>
        </w:rPr>
        <w:t xml:space="preserve"> אלא לאפלוגי בדינא דכהנת</w:t>
      </w:r>
      <w:r w:rsidRPr="0000555F">
        <w:rPr>
          <w:rFonts w:cs="Arial" w:hint="cs"/>
          <w:rtl/>
        </w:rPr>
        <w:t>,</w:t>
      </w:r>
      <w:r w:rsidRPr="0000555F">
        <w:rPr>
          <w:rFonts w:cs="Arial"/>
          <w:rtl/>
        </w:rPr>
        <w:t xml:space="preserve"> והוה ליה כאלו אמר לא שנו אלא בכרקום של מלכות אחרת</w:t>
      </w:r>
      <w:r w:rsidRPr="0000555F">
        <w:rPr>
          <w:rFonts w:cs="Arial" w:hint="cs"/>
          <w:rtl/>
        </w:rPr>
        <w:t>.</w:t>
      </w:r>
      <w:r w:rsidRPr="0000555F">
        <w:rPr>
          <w:rFonts w:cs="Arial"/>
          <w:rtl/>
        </w:rPr>
        <w:t xml:space="preserve"> ועוד שהרב ז"ל </w:t>
      </w:r>
      <w:r>
        <w:rPr>
          <w:rFonts w:cs="Arial" w:hint="cs"/>
          <w:sz w:val="16"/>
          <w:szCs w:val="16"/>
          <w:rtl/>
        </w:rPr>
        <w:t xml:space="preserve">{על פי רש"י כז. בד"ה ולא קשיא} </w:t>
      </w:r>
      <w:r w:rsidRPr="0000555F">
        <w:rPr>
          <w:rFonts w:cs="Arial"/>
          <w:rtl/>
        </w:rPr>
        <w:t xml:space="preserve">גורס </w:t>
      </w:r>
      <w:r w:rsidRPr="0000555F">
        <w:rPr>
          <w:rFonts w:cs="Arial" w:hint="cs"/>
          <w:rtl/>
        </w:rPr>
        <w:t>"</w:t>
      </w:r>
      <w:r w:rsidRPr="0000555F">
        <w:rPr>
          <w:rFonts w:cs="Arial"/>
          <w:rtl/>
        </w:rPr>
        <w:t>בכרקום של אותה מלכות נמי א</w:t>
      </w:r>
      <w:r w:rsidRPr="0000555F">
        <w:rPr>
          <w:rFonts w:cs="Arial" w:hint="cs"/>
          <w:rtl/>
        </w:rPr>
        <w:t xml:space="preserve">י </w:t>
      </w:r>
      <w:r w:rsidRPr="0000555F">
        <w:rPr>
          <w:rFonts w:cs="Arial"/>
          <w:rtl/>
        </w:rPr>
        <w:t>א</w:t>
      </w:r>
      <w:r w:rsidRPr="0000555F">
        <w:rPr>
          <w:rFonts w:cs="Arial" w:hint="cs"/>
          <w:rtl/>
        </w:rPr>
        <w:t>פשר</w:t>
      </w:r>
      <w:r w:rsidRPr="0000555F">
        <w:rPr>
          <w:rFonts w:cs="Arial"/>
          <w:rtl/>
        </w:rPr>
        <w:t xml:space="preserve"> דלא משתמיט חד מינייהו </w:t>
      </w:r>
      <w:r>
        <w:rPr>
          <w:rFonts w:cs="Arial" w:hint="cs"/>
          <w:rtl/>
        </w:rPr>
        <w:t>ובעיל</w:t>
      </w:r>
      <w:r w:rsidRPr="0000555F">
        <w:rPr>
          <w:rFonts w:cs="Arial" w:hint="cs"/>
          <w:rtl/>
        </w:rPr>
        <w:t>",</w:t>
      </w:r>
      <w:r w:rsidRPr="0000555F">
        <w:rPr>
          <w:rFonts w:cs="Arial"/>
          <w:rtl/>
        </w:rPr>
        <w:t xml:space="preserve"> </w:t>
      </w:r>
      <w:r w:rsidRPr="004263FC">
        <w:rPr>
          <w:rFonts w:cs="Arial"/>
          <w:rtl/>
        </w:rPr>
        <w:t xml:space="preserve">ואם איתא דלתרוצי מתני' איתמר ה"ל למימר </w:t>
      </w:r>
      <w:r>
        <w:rPr>
          <w:rFonts w:cs="Arial" w:hint="cs"/>
          <w:rtl/>
        </w:rPr>
        <w:t>"</w:t>
      </w:r>
      <w:r w:rsidRPr="004263FC">
        <w:rPr>
          <w:rFonts w:cs="Arial"/>
          <w:rtl/>
        </w:rPr>
        <w:t>א</w:t>
      </w:r>
      <w:r>
        <w:rPr>
          <w:rFonts w:cs="Arial" w:hint="cs"/>
          <w:rtl/>
        </w:rPr>
        <w:t xml:space="preserve">י </w:t>
      </w:r>
      <w:r w:rsidRPr="004263FC">
        <w:rPr>
          <w:rFonts w:cs="Arial"/>
          <w:rtl/>
        </w:rPr>
        <w:t>א</w:t>
      </w:r>
      <w:r>
        <w:rPr>
          <w:rFonts w:cs="Arial" w:hint="cs"/>
          <w:rtl/>
        </w:rPr>
        <w:t>פשר</w:t>
      </w:r>
      <w:r w:rsidRPr="004263FC">
        <w:rPr>
          <w:rFonts w:cs="Arial"/>
          <w:rtl/>
        </w:rPr>
        <w:t xml:space="preserve"> דלא משתמיט חד מינייהו ומנסך</w:t>
      </w:r>
      <w:r>
        <w:rPr>
          <w:rFonts w:cs="Arial" w:hint="cs"/>
          <w:rtl/>
        </w:rPr>
        <w:t>".</w:t>
      </w:r>
      <w:r w:rsidRPr="004263FC">
        <w:rPr>
          <w:rFonts w:cs="Arial"/>
          <w:rtl/>
        </w:rPr>
        <w:t xml:space="preserve"> אלא ודאי לאו לתרוצי איתמר אלא לאפלוגי בדינא דכהנת</w:t>
      </w:r>
      <w:r w:rsidRPr="0000555F">
        <w:rPr>
          <w:rFonts w:cs="Arial" w:hint="cs"/>
          <w:rtl/>
        </w:rPr>
        <w:t>.</w:t>
      </w:r>
      <w:r w:rsidRPr="0000555F">
        <w:rPr>
          <w:rFonts w:cs="Arial"/>
          <w:rtl/>
        </w:rPr>
        <w:t xml:space="preserve"> ובירושלמי (שם ה"ט) נמי משמע הכי דמפליג בין כרקום של אותה מלכות לכרקום של מלכות אחרת בלאו רומיא דמתניתין אהדדי</w:t>
      </w:r>
      <w:r>
        <w:rPr>
          <w:rFonts w:cs="Arial" w:hint="cs"/>
          <w:rtl/>
        </w:rPr>
        <w:t>..</w:t>
      </w:r>
      <w:r w:rsidRPr="0000555F">
        <w:rPr>
          <w:rFonts w:cs="Arial"/>
          <w:rtl/>
        </w:rPr>
        <w:t>.</w:t>
      </w:r>
      <w:r w:rsidRPr="004263FC">
        <w:rPr>
          <w:rtl/>
        </w:rPr>
        <w:t xml:space="preserve"> </w:t>
      </w:r>
      <w:r w:rsidRPr="004263FC">
        <w:rPr>
          <w:rFonts w:cs="Arial"/>
          <w:rtl/>
        </w:rPr>
        <w:t>זו היא שיטת רש"י ז"ל</w:t>
      </w:r>
      <w:r>
        <w:rPr>
          <w:rFonts w:hint="cs"/>
          <w:rtl/>
        </w:rPr>
        <w:t>, ר"ן (שם).</w:t>
      </w:r>
    </w:p>
  </w:footnote>
  <w:footnote w:id="897">
    <w:p w14:paraId="7DC432D4" w14:textId="13D6D958" w:rsidR="00995D5E" w:rsidRPr="00995D5E" w:rsidRDefault="00995D5E">
      <w:pPr>
        <w:pStyle w:val="a5"/>
      </w:pPr>
      <w:r>
        <w:rPr>
          <w:rStyle w:val="a7"/>
        </w:rPr>
        <w:footnoteRef/>
      </w:r>
      <w:r>
        <w:rPr>
          <w:rtl/>
        </w:rPr>
        <w:t xml:space="preserve"> </w:t>
      </w:r>
      <w:r>
        <w:rPr>
          <w:rFonts w:hint="cs"/>
          <w:rtl/>
        </w:rPr>
        <w:t xml:space="preserve">וכן דעת </w:t>
      </w:r>
      <w:r>
        <w:rPr>
          <w:rFonts w:cs="Arial" w:hint="cs"/>
          <w:rtl/>
        </w:rPr>
        <w:t>ה</w:t>
      </w:r>
      <w:r w:rsidRPr="00634D49">
        <w:rPr>
          <w:rFonts w:cs="Arial"/>
          <w:rtl/>
        </w:rPr>
        <w:t xml:space="preserve">רא"ש </w:t>
      </w:r>
      <w:r w:rsidRPr="009839B9">
        <w:rPr>
          <w:rFonts w:cs="Arial"/>
          <w:sz w:val="16"/>
          <w:szCs w:val="16"/>
          <w:rtl/>
        </w:rPr>
        <w:t>(סי' ל)</w:t>
      </w:r>
      <w:r>
        <w:rPr>
          <w:rFonts w:cs="Arial" w:hint="cs"/>
          <w:rtl/>
        </w:rPr>
        <w:t>.</w:t>
      </w:r>
    </w:p>
  </w:footnote>
  <w:footnote w:id="898">
    <w:p w14:paraId="21112AE1" w14:textId="6CF1712F" w:rsidR="00082DA7" w:rsidRDefault="00082DA7">
      <w:pPr>
        <w:pStyle w:val="a5"/>
      </w:pPr>
      <w:r>
        <w:rPr>
          <w:rStyle w:val="a7"/>
        </w:rPr>
        <w:footnoteRef/>
      </w:r>
      <w:r>
        <w:rPr>
          <w:rtl/>
        </w:rPr>
        <w:t xml:space="preserve"> </w:t>
      </w:r>
      <w:r w:rsidRPr="0000555F">
        <w:rPr>
          <w:rFonts w:cs="Arial"/>
          <w:rtl/>
        </w:rPr>
        <w:t xml:space="preserve">ומקשינן בגמרא ובכרקום של אותה מלכות אמאי אסורות והא </w:t>
      </w:r>
      <w:r>
        <w:rPr>
          <w:rFonts w:cs="Arial" w:hint="cs"/>
          <w:rtl/>
        </w:rPr>
        <w:t>"</w:t>
      </w:r>
      <w:r w:rsidRPr="0000555F">
        <w:rPr>
          <w:rFonts w:cs="Arial"/>
          <w:rtl/>
        </w:rPr>
        <w:t>אי אפשר דלא משתמטא חדא מינייהו</w:t>
      </w:r>
      <w:r>
        <w:rPr>
          <w:rFonts w:cs="Arial" w:hint="cs"/>
          <w:rtl/>
        </w:rPr>
        <w:t>"</w:t>
      </w:r>
      <w:r w:rsidRPr="0000555F">
        <w:rPr>
          <w:rFonts w:cs="Arial"/>
          <w:rtl/>
        </w:rPr>
        <w:t xml:space="preserve"> זו היא גירסתו של ר"ח</w:t>
      </w:r>
      <w:r>
        <w:rPr>
          <w:rFonts w:cs="Arial" w:hint="cs"/>
          <w:rtl/>
        </w:rPr>
        <w:t>,</w:t>
      </w:r>
      <w:r w:rsidRPr="0000555F">
        <w:rPr>
          <w:rFonts w:cs="Arial"/>
          <w:rtl/>
        </w:rPr>
        <w:t xml:space="preserve"> כלומר וכיון שכן איכא למיתלי לקולא ולמימר דכולהו מותרות כדאמרינן לקמן דאם יש מחבואה אחת מצלת על כולן. ויש הוכחא לפי' זה בירושלמי (כתובות פ"ב ה"ט)</w:t>
      </w:r>
      <w:r w:rsidRPr="0000555F">
        <w:rPr>
          <w:rFonts w:cs="Arial" w:hint="cs"/>
          <w:rtl/>
        </w:rPr>
        <w:t>.</w:t>
      </w:r>
      <w:r w:rsidRPr="0000555F">
        <w:rPr>
          <w:rFonts w:cs="Arial"/>
          <w:rtl/>
        </w:rPr>
        <w:t xml:space="preserve"> ולפי גמרתנו יותר נראה לי פירושו של רש"י</w:t>
      </w:r>
      <w:r>
        <w:rPr>
          <w:rFonts w:cs="Arial" w:hint="cs"/>
          <w:rtl/>
        </w:rPr>
        <w:t>, ר"ן (שם).</w:t>
      </w:r>
    </w:p>
  </w:footnote>
  <w:footnote w:id="899">
    <w:p w14:paraId="25D209DD" w14:textId="5F54E6E0" w:rsidR="00DD5883" w:rsidRDefault="00DD5883">
      <w:pPr>
        <w:pStyle w:val="a5"/>
      </w:pPr>
      <w:r>
        <w:rPr>
          <w:rStyle w:val="a7"/>
        </w:rPr>
        <w:footnoteRef/>
      </w:r>
      <w:r>
        <w:rPr>
          <w:rtl/>
        </w:rPr>
        <w:t xml:space="preserve"> </w:t>
      </w:r>
      <w:r w:rsidRPr="00DD5883">
        <w:rPr>
          <w:rFonts w:cs="Arial"/>
          <w:rtl/>
        </w:rPr>
        <w:t>ולענין אם יכולים לברוח</w:t>
      </w:r>
      <w:r w:rsidR="003D2E52">
        <w:rPr>
          <w:rFonts w:cs="Arial" w:hint="cs"/>
          <w:sz w:val="16"/>
          <w:szCs w:val="16"/>
          <w:rtl/>
        </w:rPr>
        <w:t xml:space="preserve"> {שהרמ"ם התיר והרא"ש לא הזכיר}</w:t>
      </w:r>
      <w:r w:rsidR="003D2E52">
        <w:rPr>
          <w:rFonts w:cs="Arial" w:hint="cs"/>
          <w:rtl/>
        </w:rPr>
        <w:t>,</w:t>
      </w:r>
      <w:r w:rsidRPr="00DD5883">
        <w:rPr>
          <w:rFonts w:cs="Arial"/>
          <w:rtl/>
        </w:rPr>
        <w:t xml:space="preserve"> כתב המגיד בשם הרמב"ן ורשב"א דאסורה</w:t>
      </w:r>
      <w:r w:rsidR="003D2E52">
        <w:rPr>
          <w:rFonts w:cs="Arial" w:hint="cs"/>
          <w:rtl/>
        </w:rPr>
        <w:t>,</w:t>
      </w:r>
      <w:r w:rsidRPr="00DD5883">
        <w:rPr>
          <w:rFonts w:cs="Arial"/>
          <w:rtl/>
        </w:rPr>
        <w:t xml:space="preserve"> דחיישינן שמא מחמת יראה לא ברחו</w:t>
      </w:r>
      <w:r w:rsidR="003D2E52">
        <w:rPr>
          <w:rFonts w:cs="Arial" w:hint="cs"/>
          <w:rtl/>
        </w:rPr>
        <w:t>.</w:t>
      </w:r>
      <w:r w:rsidRPr="00DD5883">
        <w:rPr>
          <w:rFonts w:cs="Arial"/>
          <w:rtl/>
        </w:rPr>
        <w:t xml:space="preserve"> מיהו מהטור ורי"ו משמע להדיא להרי"ף והרא"ש מותרת כשיכול' לברוח והיינו בכלל מחבואה</w:t>
      </w:r>
      <w:r w:rsidR="003D2E52">
        <w:rPr>
          <w:rFonts w:cs="Arial" w:hint="cs"/>
          <w:rtl/>
        </w:rPr>
        <w:t>.</w:t>
      </w:r>
      <w:r w:rsidRPr="00DD5883">
        <w:rPr>
          <w:rFonts w:cs="Arial"/>
          <w:rtl/>
        </w:rPr>
        <w:t xml:space="preserve"> וכן הוא דעת המחבר שלא הביא דעת הרמב"ן ורשב"א וטעמו כיון דלתוס' ורמב"ם וטור ורי"ו מותרי'</w:t>
      </w:r>
      <w:r w:rsidR="003D2E52">
        <w:rPr>
          <w:rFonts w:cs="Arial" w:hint="cs"/>
          <w:rtl/>
        </w:rPr>
        <w:t>,</w:t>
      </w:r>
      <w:r w:rsidRPr="00DD5883">
        <w:rPr>
          <w:rFonts w:cs="Arial"/>
          <w:rtl/>
        </w:rPr>
        <w:t xml:space="preserve"> ויש לומ' הרי"ף והרא"ש נמי ס"ל כן יש להקל בזה</w:t>
      </w:r>
      <w:r>
        <w:rPr>
          <w:rFonts w:cs="Arial" w:hint="cs"/>
          <w:rtl/>
        </w:rPr>
        <w:t xml:space="preserve">, </w:t>
      </w:r>
      <w:r w:rsidRPr="003D2E52">
        <w:rPr>
          <w:rFonts w:cs="Arial" w:hint="cs"/>
          <w:b/>
          <w:bCs/>
          <w:rtl/>
        </w:rPr>
        <w:t>ב"ש</w:t>
      </w:r>
      <w:r>
        <w:rPr>
          <w:rFonts w:cs="Arial" w:hint="cs"/>
          <w:rtl/>
        </w:rPr>
        <w:t xml:space="preserve"> (סקי"ז).</w:t>
      </w:r>
      <w:r w:rsidR="003D2E52">
        <w:rPr>
          <w:rFonts w:cs="Arial" w:hint="cs"/>
          <w:rtl/>
        </w:rPr>
        <w:t xml:space="preserve">  </w:t>
      </w:r>
      <w:r w:rsidR="003D2E52" w:rsidRPr="003D2E52">
        <w:rPr>
          <w:rFonts w:cs="Arial"/>
          <w:rtl/>
        </w:rPr>
        <w:t xml:space="preserve"> </w:t>
      </w:r>
      <w:r w:rsidR="003D2E52" w:rsidRPr="001B5E21">
        <w:rPr>
          <w:rFonts w:cs="Arial"/>
          <w:rtl/>
        </w:rPr>
        <w:t xml:space="preserve">עיין בס' קרבן נתנאל </w:t>
      </w:r>
      <w:r w:rsidR="003D2E52">
        <w:rPr>
          <w:rFonts w:cs="Arial" w:hint="cs"/>
          <w:rtl/>
        </w:rPr>
        <w:t>(</w:t>
      </w:r>
      <w:r w:rsidR="003D2E52" w:rsidRPr="001B5E21">
        <w:rPr>
          <w:rFonts w:cs="Arial"/>
          <w:rtl/>
        </w:rPr>
        <w:t>פ"ב דכתובות אות פז</w:t>
      </w:r>
      <w:r w:rsidR="003D2E52">
        <w:rPr>
          <w:rFonts w:cs="Arial" w:hint="cs"/>
          <w:rtl/>
        </w:rPr>
        <w:t>)</w:t>
      </w:r>
      <w:r w:rsidR="003D2E52" w:rsidRPr="001B5E21">
        <w:rPr>
          <w:rFonts w:cs="Arial"/>
          <w:rtl/>
        </w:rPr>
        <w:t xml:space="preserve"> שכתב על דברי הב"ש בזה דאינו נכון דהאי מחבואה מתיר הרא"ש מטעם ס"ס מה שאין כן בספק בורח' דלא הוי ס"ס המתהפך ע</w:t>
      </w:r>
      <w:r w:rsidR="003D2E52">
        <w:rPr>
          <w:rFonts w:cs="Arial" w:hint="cs"/>
          <w:rtl/>
        </w:rPr>
        <w:t xml:space="preserve">ל </w:t>
      </w:r>
      <w:r w:rsidR="003D2E52" w:rsidRPr="001B5E21">
        <w:rPr>
          <w:rFonts w:cs="Arial"/>
          <w:rtl/>
        </w:rPr>
        <w:t>כ</w:t>
      </w:r>
      <w:r w:rsidR="003D2E52">
        <w:rPr>
          <w:rFonts w:cs="Arial" w:hint="cs"/>
          <w:rtl/>
        </w:rPr>
        <w:t>ן</w:t>
      </w:r>
      <w:r w:rsidR="003D2E52" w:rsidRPr="001B5E21">
        <w:rPr>
          <w:rFonts w:cs="Arial"/>
          <w:rtl/>
        </w:rPr>
        <w:t xml:space="preserve"> נראה שלא להקל בזה דלא כב"ש ע"ש</w:t>
      </w:r>
      <w:r w:rsidR="003D2E52">
        <w:rPr>
          <w:rFonts w:hint="cs"/>
          <w:rtl/>
        </w:rPr>
        <w:t>,</w:t>
      </w:r>
      <w:r w:rsidR="003D2E52" w:rsidRPr="003D2E52">
        <w:rPr>
          <w:rFonts w:hint="cs"/>
          <w:b/>
          <w:bCs/>
          <w:rtl/>
        </w:rPr>
        <w:t xml:space="preserve"> פת"ש</w:t>
      </w:r>
      <w:r w:rsidR="003D2E52">
        <w:rPr>
          <w:rFonts w:hint="cs"/>
          <w:rtl/>
        </w:rPr>
        <w:t xml:space="preserve"> (סקי"ג).</w:t>
      </w:r>
    </w:p>
  </w:footnote>
  <w:footnote w:id="900">
    <w:p w14:paraId="4A8BE202" w14:textId="5B73B920" w:rsidR="00C734C4" w:rsidRDefault="00C734C4">
      <w:pPr>
        <w:pStyle w:val="a5"/>
      </w:pPr>
      <w:r>
        <w:rPr>
          <w:rStyle w:val="a7"/>
        </w:rPr>
        <w:footnoteRef/>
      </w:r>
      <w:r>
        <w:rPr>
          <w:rtl/>
        </w:rPr>
        <w:t xml:space="preserve"> </w:t>
      </w:r>
      <w:r>
        <w:rPr>
          <w:rFonts w:cs="Arial" w:hint="cs"/>
          <w:rtl/>
        </w:rPr>
        <w:t xml:space="preserve">וכן נראה מלשון הטור שכתב- </w:t>
      </w:r>
      <w:r w:rsidRPr="00F52A5D">
        <w:rPr>
          <w:rFonts w:cs="Arial"/>
          <w:rtl/>
        </w:rPr>
        <w:t>ואם היה אפשר שתמלט אשה אחת ולא ידעו בה</w:t>
      </w:r>
      <w:r>
        <w:rPr>
          <w:rFonts w:cs="Arial" w:hint="cs"/>
          <w:rtl/>
        </w:rPr>
        <w:t>,</w:t>
      </w:r>
      <w:r w:rsidRPr="00F52A5D">
        <w:rPr>
          <w:rFonts w:cs="Arial"/>
          <w:rtl/>
        </w:rPr>
        <w:t xml:space="preserve"> או שהיתה בעיר מחבואה אחת אפי' אינו מחזיק אלא אשה אחת </w:t>
      </w:r>
      <w:r>
        <w:rPr>
          <w:rFonts w:cs="Arial" w:hint="cs"/>
          <w:rtl/>
        </w:rPr>
        <w:t xml:space="preserve">- </w:t>
      </w:r>
      <w:r w:rsidRPr="00F52A5D">
        <w:rPr>
          <w:rFonts w:cs="Arial"/>
          <w:rtl/>
        </w:rPr>
        <w:t>הרי זה מציל על הכל</w:t>
      </w:r>
      <w:r>
        <w:rPr>
          <w:rFonts w:cs="Arial" w:hint="cs"/>
          <w:rtl/>
        </w:rPr>
        <w:t>,</w:t>
      </w:r>
      <w:r w:rsidRPr="00F52A5D">
        <w:rPr>
          <w:rFonts w:cs="Arial"/>
          <w:rtl/>
        </w:rPr>
        <w:t xml:space="preserve"> אפילו אינה אומרת שנחבית אלא אומרת לא נחבאתי ומ"מ טהורה אני</w:t>
      </w:r>
      <w:r>
        <w:rPr>
          <w:rFonts w:cs="Arial" w:hint="cs"/>
          <w:rtl/>
        </w:rPr>
        <w:t>.</w:t>
      </w:r>
    </w:p>
  </w:footnote>
  <w:footnote w:id="901">
    <w:p w14:paraId="31636436" w14:textId="77777777" w:rsidR="007F5A05" w:rsidRDefault="007F5A05" w:rsidP="007F5A05">
      <w:pPr>
        <w:pStyle w:val="a5"/>
        <w:rPr>
          <w:rtl/>
        </w:rPr>
      </w:pPr>
      <w:r>
        <w:rPr>
          <w:rStyle w:val="a7"/>
        </w:rPr>
        <w:footnoteRef/>
      </w:r>
      <w:r>
        <w:rPr>
          <w:rtl/>
        </w:rPr>
        <w:t xml:space="preserve"> </w:t>
      </w:r>
      <w:r w:rsidRPr="00634D49">
        <w:rPr>
          <w:rFonts w:cs="Arial"/>
          <w:rtl/>
        </w:rPr>
        <w:t>דבמס' עבודה זרה (עא.) רמי מתניתין אהדדי ומשני להו כדרב מרי ולא כשינוייא אחרינא</w:t>
      </w:r>
      <w:r w:rsidRPr="00634D49">
        <w:rPr>
          <w:rFonts w:cs="Arial" w:hint="cs"/>
          <w:rtl/>
        </w:rPr>
        <w:t>.</w:t>
      </w:r>
      <w:r w:rsidRPr="00634D49">
        <w:rPr>
          <w:rFonts w:cs="Arial"/>
          <w:rtl/>
        </w:rPr>
        <w:t xml:space="preserve"> ולכך לא הביא הרי"ף סוגיא זו</w:t>
      </w:r>
      <w:r w:rsidRPr="00634D49">
        <w:rPr>
          <w:rFonts w:cs="Arial" w:hint="cs"/>
          <w:rtl/>
        </w:rPr>
        <w:t>,</w:t>
      </w:r>
      <w:r w:rsidRPr="00634D49">
        <w:rPr>
          <w:rFonts w:cs="Arial"/>
          <w:rtl/>
        </w:rPr>
        <w:t xml:space="preserve"> לפי שאינו מחלק בין אותה מלכות למלכות אחרת</w:t>
      </w:r>
      <w:r w:rsidRPr="00634D49">
        <w:rPr>
          <w:rFonts w:cs="Arial" w:hint="cs"/>
          <w:rtl/>
        </w:rPr>
        <w:t>,</w:t>
      </w:r>
      <w:r>
        <w:rPr>
          <w:rFonts w:cs="Arial" w:hint="cs"/>
          <w:rtl/>
        </w:rPr>
        <w:t xml:space="preserve"> רא"ש (שם).</w:t>
      </w:r>
    </w:p>
  </w:footnote>
  <w:footnote w:id="902">
    <w:p w14:paraId="2B537B14" w14:textId="79F7B4EB" w:rsidR="00A662B8" w:rsidRDefault="00A662B8">
      <w:pPr>
        <w:pStyle w:val="a5"/>
        <w:rPr>
          <w:rtl/>
        </w:rPr>
      </w:pPr>
      <w:r>
        <w:rPr>
          <w:rStyle w:val="a7"/>
        </w:rPr>
        <w:footnoteRef/>
      </w:r>
      <w:r>
        <w:rPr>
          <w:rtl/>
        </w:rPr>
        <w:t xml:space="preserve"> </w:t>
      </w:r>
      <w:r w:rsidRPr="00082DA7">
        <w:rPr>
          <w:rFonts w:cs="Arial"/>
          <w:rtl/>
        </w:rPr>
        <w:t>ואיפשר שטעמו משום דהתם בפרק השוכר</w:t>
      </w:r>
      <w:r>
        <w:rPr>
          <w:rFonts w:cs="Arial" w:hint="cs"/>
          <w:rtl/>
        </w:rPr>
        <w:t xml:space="preserve"> (ע"ז שם)</w:t>
      </w:r>
      <w:r w:rsidRPr="00082DA7">
        <w:rPr>
          <w:rFonts w:cs="Arial"/>
          <w:rtl/>
        </w:rPr>
        <w:t xml:space="preserve"> כי פרכינן ממתניתין דהכא </w:t>
      </w:r>
      <w:r>
        <w:rPr>
          <w:rFonts w:cs="Arial" w:hint="cs"/>
          <w:rtl/>
        </w:rPr>
        <w:t xml:space="preserve">(כתובות שם) </w:t>
      </w:r>
      <w:r w:rsidRPr="00082DA7">
        <w:rPr>
          <w:rFonts w:cs="Arial"/>
          <w:rtl/>
        </w:rPr>
        <w:t>למתניתין דהתם דבולשת מייתי פירוקיה דרב מרי ולא מייתי לדרבי יצחק</w:t>
      </w:r>
      <w:r>
        <w:rPr>
          <w:rFonts w:cs="Arial" w:hint="cs"/>
          <w:rtl/>
        </w:rPr>
        <w:t>,</w:t>
      </w:r>
      <w:r w:rsidRPr="00082DA7">
        <w:rPr>
          <w:rFonts w:cs="Arial"/>
          <w:rtl/>
        </w:rPr>
        <w:t xml:space="preserve"> אלמא ליתא לדרבי יצחק לא לענין כהנות ולא לענין יין נסך</w:t>
      </w:r>
      <w:r w:rsidRPr="00082DA7">
        <w:rPr>
          <w:rFonts w:cs="Arial" w:hint="cs"/>
          <w:rtl/>
        </w:rPr>
        <w:t>.</w:t>
      </w:r>
      <w:r w:rsidRPr="00082DA7">
        <w:rPr>
          <w:rFonts w:cs="Arial"/>
          <w:rtl/>
        </w:rPr>
        <w:t xml:space="preserve"> ולא נהירא</w:t>
      </w:r>
      <w:r w:rsidRPr="00082DA7">
        <w:rPr>
          <w:rFonts w:cs="Arial" w:hint="cs"/>
          <w:rtl/>
        </w:rPr>
        <w:t>,</w:t>
      </w:r>
      <w:r w:rsidRPr="00082DA7">
        <w:rPr>
          <w:rFonts w:cs="Arial"/>
          <w:rtl/>
        </w:rPr>
        <w:t xml:space="preserve"> דהיכי דחית הא דרבי יצחק מקמי דרב מרי</w:t>
      </w:r>
      <w:r w:rsidRPr="00082DA7">
        <w:rPr>
          <w:rFonts w:cs="Arial" w:hint="cs"/>
          <w:rtl/>
        </w:rPr>
        <w:t>,</w:t>
      </w:r>
      <w:r w:rsidRPr="00082DA7">
        <w:rPr>
          <w:rFonts w:cs="Arial"/>
          <w:rtl/>
        </w:rPr>
        <w:t xml:space="preserve"> דהא רבי יצחק משמיה דחזקיה קאמר לה</w:t>
      </w:r>
      <w:r w:rsidRPr="00082DA7">
        <w:rPr>
          <w:rFonts w:cs="Arial" w:hint="cs"/>
          <w:rtl/>
        </w:rPr>
        <w:t>,</w:t>
      </w:r>
      <w:r w:rsidRPr="00082DA7">
        <w:rPr>
          <w:rFonts w:cs="Arial"/>
          <w:rtl/>
        </w:rPr>
        <w:t xml:space="preserve"> ורב יהודה משמיה דשמואל ולוי שקלו וטרו לתרוצא להא דר' יצחק</w:t>
      </w:r>
      <w:r w:rsidRPr="00082DA7">
        <w:rPr>
          <w:rFonts w:cs="Arial" w:hint="cs"/>
          <w:rtl/>
        </w:rPr>
        <w:t>,</w:t>
      </w:r>
      <w:r w:rsidRPr="00082DA7">
        <w:rPr>
          <w:rFonts w:cs="Arial"/>
          <w:rtl/>
        </w:rPr>
        <w:t xml:space="preserve"> ור' אבא בר זבדא ור' יהודה נשיאה ורבנן משמע נמי דהכי ס"ל</w:t>
      </w:r>
      <w:r w:rsidRPr="00082DA7">
        <w:rPr>
          <w:rFonts w:cs="Arial" w:hint="cs"/>
          <w:rtl/>
        </w:rPr>
        <w:t>,</w:t>
      </w:r>
      <w:r w:rsidRPr="00082DA7">
        <w:rPr>
          <w:rFonts w:cs="Arial"/>
          <w:rtl/>
        </w:rPr>
        <w:t xml:space="preserve"> וא"א למידחינהו לכולהו</w:t>
      </w:r>
      <w:r>
        <w:rPr>
          <w:rFonts w:hint="cs"/>
          <w:rtl/>
        </w:rPr>
        <w:t xml:space="preserve">, </w:t>
      </w:r>
      <w:r w:rsidRPr="00342EAD">
        <w:rPr>
          <w:rFonts w:hint="cs"/>
          <w:b/>
          <w:bCs/>
          <w:rtl/>
        </w:rPr>
        <w:t>ר"ן</w:t>
      </w:r>
      <w:r>
        <w:rPr>
          <w:rFonts w:hint="cs"/>
          <w:rtl/>
        </w:rPr>
        <w:t xml:space="preserve"> (שם).</w:t>
      </w:r>
      <w:r w:rsidR="00342EAD">
        <w:rPr>
          <w:rFonts w:hint="cs"/>
          <w:rtl/>
        </w:rPr>
        <w:t xml:space="preserve">  </w:t>
      </w:r>
      <w:r w:rsidR="00342EAD" w:rsidRPr="00634D49">
        <w:rPr>
          <w:rFonts w:cs="Arial"/>
          <w:rtl/>
        </w:rPr>
        <w:t>והרב המגיד (שם פי"ח הכ"ו) כתב שהרמב"ן (כז. ד"ה ונראין) והרשב"א (שם ד"ה ור"ח ז"ל) סוברים כדעת הרי"ף ותמה הוא ז"ל עליהם היאך איפשר לדחות כל הנך רבנן מקמי רב מרי</w:t>
      </w:r>
      <w:r w:rsidR="00342EAD">
        <w:rPr>
          <w:rFonts w:cs="Arial" w:hint="cs"/>
          <w:rtl/>
        </w:rPr>
        <w:t xml:space="preserve">, </w:t>
      </w:r>
      <w:r w:rsidR="00342EAD" w:rsidRPr="00342EAD">
        <w:rPr>
          <w:rFonts w:cs="Arial" w:hint="cs"/>
          <w:b/>
          <w:bCs/>
          <w:rtl/>
        </w:rPr>
        <w:t>ב"י</w:t>
      </w:r>
      <w:r w:rsidR="00342EAD">
        <w:rPr>
          <w:rFonts w:cs="Arial" w:hint="cs"/>
          <w:rtl/>
        </w:rPr>
        <w:t>.</w:t>
      </w:r>
    </w:p>
  </w:footnote>
  <w:footnote w:id="903">
    <w:p w14:paraId="4AA776D4" w14:textId="05E02FF1" w:rsidR="008764A0" w:rsidRDefault="008764A0">
      <w:pPr>
        <w:pStyle w:val="a5"/>
      </w:pPr>
      <w:r>
        <w:rPr>
          <w:rStyle w:val="a7"/>
        </w:rPr>
        <w:footnoteRef/>
      </w:r>
      <w:r>
        <w:rPr>
          <w:rtl/>
        </w:rPr>
        <w:t xml:space="preserve"> </w:t>
      </w:r>
      <w:r w:rsidRPr="00634D49">
        <w:rPr>
          <w:rFonts w:cs="Arial"/>
          <w:rtl/>
        </w:rPr>
        <w:t xml:space="preserve">נראה מדברי הרמב"ם דאפילו גדוד של מלכות אחרת אם היה שוקט ובוטח ואינו נחפז לברוח </w:t>
      </w:r>
      <w:r>
        <w:rPr>
          <w:rFonts w:cs="Arial" w:hint="cs"/>
          <w:rtl/>
        </w:rPr>
        <w:t xml:space="preserve">- </w:t>
      </w:r>
      <w:r w:rsidRPr="00634D49">
        <w:rPr>
          <w:rFonts w:cs="Arial"/>
          <w:rtl/>
        </w:rPr>
        <w:t>יש פנאי לבעול הוא</w:t>
      </w:r>
      <w:r>
        <w:rPr>
          <w:rFonts w:cs="Arial" w:hint="cs"/>
          <w:rtl/>
        </w:rPr>
        <w:t>,</w:t>
      </w:r>
      <w:r w:rsidRPr="00634D49">
        <w:rPr>
          <w:rFonts w:cs="Arial"/>
          <w:rtl/>
        </w:rPr>
        <w:t xml:space="preserve"> וכל כהנות שבעיר פסולות</w:t>
      </w:r>
      <w:r>
        <w:rPr>
          <w:rFonts w:cs="Arial" w:hint="cs"/>
          <w:rtl/>
        </w:rPr>
        <w:t>,</w:t>
      </w:r>
      <w:r w:rsidRPr="00634D49">
        <w:rPr>
          <w:rFonts w:cs="Arial"/>
          <w:rtl/>
        </w:rPr>
        <w:t xml:space="preserve"> שלא אמרו אלא בשפשט ושטף ועבר</w:t>
      </w:r>
      <w:r>
        <w:rPr>
          <w:rFonts w:cs="Arial" w:hint="cs"/>
          <w:rtl/>
        </w:rPr>
        <w:t>, ב"י.</w:t>
      </w:r>
    </w:p>
  </w:footnote>
  <w:footnote w:id="904">
    <w:p w14:paraId="621900D9" w14:textId="00BD7D25" w:rsidR="008764A0" w:rsidRPr="008764A0" w:rsidRDefault="008764A0">
      <w:pPr>
        <w:pStyle w:val="a5"/>
      </w:pPr>
      <w:r w:rsidRPr="008764A0">
        <w:rPr>
          <w:rStyle w:val="a7"/>
        </w:rPr>
        <w:footnoteRef/>
      </w:r>
      <w:r w:rsidRPr="008764A0">
        <w:rPr>
          <w:rtl/>
        </w:rPr>
        <w:t xml:space="preserve"> </w:t>
      </w:r>
      <w:r w:rsidRPr="008764A0">
        <w:rPr>
          <w:rFonts w:cs="Arial"/>
          <w:rtl/>
        </w:rPr>
        <w:t>גדוד של מלכות אחרת</w:t>
      </w:r>
      <w:r w:rsidRPr="008764A0">
        <w:rPr>
          <w:rFonts w:cs="Arial" w:hint="cs"/>
          <w:rtl/>
        </w:rPr>
        <w:t>, ב"י.</w:t>
      </w:r>
    </w:p>
  </w:footnote>
  <w:footnote w:id="905">
    <w:p w14:paraId="0603B5B2" w14:textId="4A6CFB30" w:rsidR="008764A0" w:rsidRDefault="008764A0">
      <w:pPr>
        <w:pStyle w:val="a5"/>
      </w:pPr>
      <w:r>
        <w:rPr>
          <w:rStyle w:val="a7"/>
        </w:rPr>
        <w:footnoteRef/>
      </w:r>
      <w:r>
        <w:rPr>
          <w:rtl/>
        </w:rPr>
        <w:t xml:space="preserve"> </w:t>
      </w:r>
      <w:r w:rsidRPr="008764A0">
        <w:rPr>
          <w:rFonts w:cs="Arial"/>
          <w:rtl/>
        </w:rPr>
        <w:t>ודבריו מבוארים</w:t>
      </w:r>
      <w:r>
        <w:rPr>
          <w:rFonts w:cs="Arial" w:hint="cs"/>
          <w:rtl/>
        </w:rPr>
        <w:t>,</w:t>
      </w:r>
      <w:r w:rsidRPr="008764A0">
        <w:rPr>
          <w:rFonts w:cs="Arial"/>
          <w:rtl/>
        </w:rPr>
        <w:t xml:space="preserve"> דלא אמרו אין פנאי לבעול אלא בגדוד של מלכות אחרת שפשט ושטף ועבר שבעודם בעיר טרודים לשלול שלל ולברוח ומתוך כך אין פנאי לבעול</w:t>
      </w:r>
      <w:r w:rsidRPr="008764A0">
        <w:rPr>
          <w:rFonts w:cs="Arial" w:hint="cs"/>
          <w:rtl/>
        </w:rPr>
        <w:t>,</w:t>
      </w:r>
      <w:r w:rsidRPr="008764A0">
        <w:rPr>
          <w:rFonts w:cs="Arial"/>
          <w:rtl/>
        </w:rPr>
        <w:t xml:space="preserve"> אבל כששבו הנשים ונעשו ברשותן כבר יש להם שם שבויות</w:t>
      </w:r>
      <w:r w:rsidRPr="008764A0">
        <w:rPr>
          <w:rFonts w:cs="Arial" w:hint="cs"/>
          <w:rtl/>
        </w:rPr>
        <w:t xml:space="preserve">. </w:t>
      </w:r>
      <w:r w:rsidRPr="008764A0">
        <w:rPr>
          <w:rFonts w:cs="Arial"/>
          <w:rtl/>
        </w:rPr>
        <w:t>ואע</w:t>
      </w:r>
      <w:r w:rsidRPr="008764A0">
        <w:rPr>
          <w:rFonts w:cs="Arial" w:hint="cs"/>
          <w:rtl/>
        </w:rPr>
        <w:t>"</w:t>
      </w:r>
      <w:r w:rsidRPr="008764A0">
        <w:rPr>
          <w:rFonts w:cs="Arial"/>
          <w:rtl/>
        </w:rPr>
        <w:t>פ שלא היה להם פנאי לבעול</w:t>
      </w:r>
      <w:r w:rsidRPr="008764A0">
        <w:rPr>
          <w:rFonts w:cs="Arial" w:hint="cs"/>
          <w:rtl/>
        </w:rPr>
        <w:t>,</w:t>
      </w:r>
      <w:r w:rsidRPr="008764A0">
        <w:rPr>
          <w:rFonts w:cs="Arial"/>
          <w:rtl/>
        </w:rPr>
        <w:t xml:space="preserve"> שתכף שברחו רדפו ישראל אחריהם והצילו הנשים מידם </w:t>
      </w:r>
      <w:r w:rsidRPr="008764A0">
        <w:rPr>
          <w:rFonts w:cs="Arial" w:hint="cs"/>
          <w:rtl/>
        </w:rPr>
        <w:t xml:space="preserve">- </w:t>
      </w:r>
      <w:r w:rsidRPr="008764A0">
        <w:rPr>
          <w:rFonts w:cs="Arial"/>
          <w:rtl/>
        </w:rPr>
        <w:t>לא נתנו חכמים דבריהם לשיעורים (עי' שבת לה: וש"נ)</w:t>
      </w:r>
      <w:r w:rsidRPr="008764A0">
        <w:rPr>
          <w:rFonts w:cs="Arial" w:hint="cs"/>
          <w:rtl/>
        </w:rPr>
        <w:t>,</w:t>
      </w:r>
      <w:r w:rsidRPr="008764A0">
        <w:rPr>
          <w:rFonts w:cs="Arial"/>
          <w:rtl/>
        </w:rPr>
        <w:t xml:space="preserve"> וכל שנעשו ברשותם פסולות</w:t>
      </w:r>
      <w:r>
        <w:rPr>
          <w:rFonts w:cs="Arial" w:hint="cs"/>
          <w:rtl/>
        </w:rPr>
        <w:t>, ב"י.</w:t>
      </w:r>
    </w:p>
  </w:footnote>
  <w:footnote w:id="906">
    <w:p w14:paraId="3905602B" w14:textId="4CAE9F90" w:rsidR="00563EFF" w:rsidRDefault="00563EFF">
      <w:pPr>
        <w:pStyle w:val="a5"/>
      </w:pPr>
      <w:r>
        <w:rPr>
          <w:rStyle w:val="a7"/>
        </w:rPr>
        <w:footnoteRef/>
      </w:r>
      <w:r>
        <w:rPr>
          <w:rtl/>
        </w:rPr>
        <w:t xml:space="preserve"> </w:t>
      </w:r>
      <w:r w:rsidRPr="00563EFF">
        <w:rPr>
          <w:rFonts w:cs="Arial"/>
          <w:rtl/>
        </w:rPr>
        <w:t>דמרתתי להפסיד ממונן ואינן מפקירין אותה</w:t>
      </w:r>
      <w:r>
        <w:rPr>
          <w:rFonts w:cs="Arial" w:hint="cs"/>
          <w:rtl/>
        </w:rPr>
        <w:t xml:space="preserve">, </w:t>
      </w:r>
      <w:r w:rsidRPr="00EB4690">
        <w:rPr>
          <w:rFonts w:cs="Arial" w:hint="cs"/>
          <w:b/>
          <w:bCs/>
          <w:rtl/>
        </w:rPr>
        <w:t>רש"י</w:t>
      </w:r>
      <w:r>
        <w:rPr>
          <w:rFonts w:cs="Arial" w:hint="cs"/>
          <w:rtl/>
        </w:rPr>
        <w:t>.</w:t>
      </w:r>
      <w:r w:rsidR="00EB4690">
        <w:rPr>
          <w:rFonts w:cs="Arial" w:hint="cs"/>
          <w:rtl/>
        </w:rPr>
        <w:t xml:space="preserve"> </w:t>
      </w:r>
    </w:p>
  </w:footnote>
  <w:footnote w:id="907">
    <w:p w14:paraId="7C84A839" w14:textId="4E5C2903" w:rsidR="00563EFF" w:rsidRDefault="00563EFF">
      <w:pPr>
        <w:pStyle w:val="a5"/>
      </w:pPr>
      <w:r>
        <w:rPr>
          <w:rStyle w:val="a7"/>
        </w:rPr>
        <w:footnoteRef/>
      </w:r>
      <w:r>
        <w:rPr>
          <w:rtl/>
        </w:rPr>
        <w:t xml:space="preserve"> </w:t>
      </w:r>
      <w:r w:rsidRPr="00563EFF">
        <w:rPr>
          <w:rFonts w:cs="Arial"/>
          <w:rtl/>
        </w:rPr>
        <w:t>שהיתה נידונת למות</w:t>
      </w:r>
      <w:r>
        <w:rPr>
          <w:rFonts w:cs="Arial" w:hint="cs"/>
          <w:rtl/>
        </w:rPr>
        <w:t>, רש"י.</w:t>
      </w:r>
    </w:p>
  </w:footnote>
  <w:footnote w:id="908">
    <w:p w14:paraId="0DCEF33A" w14:textId="703EB691" w:rsidR="00563EFF" w:rsidRDefault="00563EFF">
      <w:pPr>
        <w:pStyle w:val="a5"/>
      </w:pPr>
      <w:r>
        <w:rPr>
          <w:rStyle w:val="a7"/>
        </w:rPr>
        <w:footnoteRef/>
      </w:r>
      <w:r>
        <w:rPr>
          <w:rtl/>
        </w:rPr>
        <w:t xml:space="preserve"> </w:t>
      </w:r>
      <w:r w:rsidRPr="00563EFF">
        <w:rPr>
          <w:rFonts w:cs="Arial"/>
          <w:rtl/>
        </w:rPr>
        <w:t>דהואיל ונוהגין בה הפקר חוששין שמא נתרצתה באחד מהן</w:t>
      </w:r>
      <w:r>
        <w:rPr>
          <w:rFonts w:cs="Arial" w:hint="cs"/>
          <w:rtl/>
        </w:rPr>
        <w:t>, רש"י.</w:t>
      </w:r>
    </w:p>
  </w:footnote>
  <w:footnote w:id="909">
    <w:p w14:paraId="134CA257" w14:textId="53C4A7AE" w:rsidR="00563EFF" w:rsidRDefault="00563EFF">
      <w:pPr>
        <w:pStyle w:val="a5"/>
      </w:pPr>
      <w:r>
        <w:rPr>
          <w:rStyle w:val="a7"/>
        </w:rPr>
        <w:footnoteRef/>
      </w:r>
      <w:r>
        <w:rPr>
          <w:rtl/>
        </w:rPr>
        <w:t xml:space="preserve"> </w:t>
      </w:r>
      <w:r w:rsidRPr="00563EFF">
        <w:rPr>
          <w:rFonts w:cs="Arial"/>
          <w:rtl/>
        </w:rPr>
        <w:t>דע"י ממון מותרת לבעלה</w:t>
      </w:r>
      <w:r>
        <w:rPr>
          <w:rFonts w:cs="Arial" w:hint="cs"/>
          <w:rtl/>
        </w:rPr>
        <w:t>, רש"י.</w:t>
      </w:r>
    </w:p>
  </w:footnote>
  <w:footnote w:id="910">
    <w:p w14:paraId="4C32C67B" w14:textId="024B53F4" w:rsidR="00563EFF" w:rsidRDefault="00563EFF">
      <w:pPr>
        <w:pStyle w:val="a5"/>
      </w:pPr>
      <w:r>
        <w:rPr>
          <w:rStyle w:val="a7"/>
        </w:rPr>
        <w:footnoteRef/>
      </w:r>
      <w:r>
        <w:rPr>
          <w:rtl/>
        </w:rPr>
        <w:t xml:space="preserve"> </w:t>
      </w:r>
      <w:r w:rsidRPr="00563EFF">
        <w:rPr>
          <w:rFonts w:cs="Arial"/>
          <w:rtl/>
        </w:rPr>
        <w:t>ויראים לעשות שלא כדין שמא יפסידו ממונם</w:t>
      </w:r>
      <w:r>
        <w:rPr>
          <w:rFonts w:cs="Arial" w:hint="cs"/>
          <w:rtl/>
        </w:rPr>
        <w:t>, רש"י.</w:t>
      </w:r>
    </w:p>
  </w:footnote>
  <w:footnote w:id="911">
    <w:p w14:paraId="07A9C4BC" w14:textId="5584497D" w:rsidR="00C9230B" w:rsidRDefault="00C9230B">
      <w:pPr>
        <w:pStyle w:val="a5"/>
        <w:rPr>
          <w:rtl/>
        </w:rPr>
      </w:pPr>
      <w:r>
        <w:rPr>
          <w:rStyle w:val="a7"/>
        </w:rPr>
        <w:footnoteRef/>
      </w:r>
      <w:r>
        <w:rPr>
          <w:rtl/>
        </w:rPr>
        <w:t xml:space="preserve"> </w:t>
      </w:r>
      <w:r w:rsidRPr="001C3AF8">
        <w:rPr>
          <w:rFonts w:cs="Arial"/>
          <w:rtl/>
        </w:rPr>
        <w:t>פירוש לבעלה כהן כיון שאינם יראים להפסד ממונם חיישינן שמא יאנסוה</w:t>
      </w:r>
      <w:r>
        <w:rPr>
          <w:rFonts w:hint="cs"/>
          <w:rtl/>
        </w:rPr>
        <w:t>, ב"י בשם רא"ש ור"ן.</w:t>
      </w:r>
    </w:p>
  </w:footnote>
  <w:footnote w:id="912">
    <w:p w14:paraId="455A7E1F" w14:textId="39F4D4C9" w:rsidR="00563EFF" w:rsidRDefault="00563EFF">
      <w:pPr>
        <w:pStyle w:val="a5"/>
        <w:rPr>
          <w:rtl/>
        </w:rPr>
      </w:pPr>
      <w:r>
        <w:rPr>
          <w:rStyle w:val="a7"/>
        </w:rPr>
        <w:footnoteRef/>
      </w:r>
      <w:r>
        <w:rPr>
          <w:rtl/>
        </w:rPr>
        <w:t xml:space="preserve"> </w:t>
      </w:r>
      <w:r w:rsidRPr="00563EFF">
        <w:rPr>
          <w:rFonts w:cs="Arial"/>
          <w:rtl/>
        </w:rPr>
        <w:t>שבעליהן ניתלין ודרך המלכות להפקיר ביתם ונשיהן</w:t>
      </w:r>
      <w:r>
        <w:rPr>
          <w:rFonts w:hint="cs"/>
          <w:rtl/>
        </w:rPr>
        <w:t>, רש"י.</w:t>
      </w:r>
    </w:p>
  </w:footnote>
  <w:footnote w:id="913">
    <w:p w14:paraId="49FEE295" w14:textId="3882C660" w:rsidR="00563EFF" w:rsidRDefault="00563EFF">
      <w:pPr>
        <w:pStyle w:val="a5"/>
      </w:pPr>
      <w:r>
        <w:rPr>
          <w:rStyle w:val="a7"/>
        </w:rPr>
        <w:footnoteRef/>
      </w:r>
      <w:r>
        <w:rPr>
          <w:rtl/>
        </w:rPr>
        <w:t xml:space="preserve"> </w:t>
      </w:r>
      <w:r w:rsidRPr="00563EFF">
        <w:rPr>
          <w:rFonts w:cs="Arial"/>
          <w:rtl/>
        </w:rPr>
        <w:t>רוצח היה ואלעזר שמו כדאמרינן בפ' עגלה ערופה (סוטה מז</w:t>
      </w:r>
      <w:r w:rsidR="00EB4690">
        <w:rPr>
          <w:rFonts w:cs="Arial" w:hint="cs"/>
          <w:rtl/>
        </w:rPr>
        <w:t>.</w:t>
      </w:r>
      <w:r w:rsidRPr="00563EFF">
        <w:rPr>
          <w:rFonts w:cs="Arial"/>
          <w:rtl/>
        </w:rPr>
        <w:t>) אבל נשי דגנבי הגונבים ממון לא מפקרי</w:t>
      </w:r>
      <w:r>
        <w:rPr>
          <w:rFonts w:cs="Arial" w:hint="cs"/>
          <w:rtl/>
        </w:rPr>
        <w:t>, רש"י.</w:t>
      </w:r>
    </w:p>
  </w:footnote>
  <w:footnote w:id="914">
    <w:p w14:paraId="678C7965" w14:textId="1AE54577" w:rsidR="00960594" w:rsidRDefault="00960594">
      <w:pPr>
        <w:pStyle w:val="a5"/>
        <w:rPr>
          <w:rtl/>
        </w:rPr>
      </w:pPr>
      <w:r>
        <w:rPr>
          <w:rStyle w:val="a7"/>
        </w:rPr>
        <w:footnoteRef/>
      </w:r>
      <w:r>
        <w:rPr>
          <w:rtl/>
        </w:rPr>
        <w:t xml:space="preserve"> </w:t>
      </w:r>
      <w:r w:rsidRPr="00F52A5D">
        <w:rPr>
          <w:rFonts w:cs="Arial"/>
          <w:rtl/>
        </w:rPr>
        <w:t>כתב בת</w:t>
      </w:r>
      <w:r w:rsidR="006661D8">
        <w:rPr>
          <w:rFonts w:cs="Arial" w:hint="cs"/>
          <w:rtl/>
        </w:rPr>
        <w:t>א"ו</w:t>
      </w:r>
      <w:r w:rsidRPr="00F52A5D">
        <w:rPr>
          <w:rFonts w:cs="Arial"/>
          <w:rtl/>
        </w:rPr>
        <w:t xml:space="preserve"> </w:t>
      </w:r>
      <w:r w:rsidR="006661D8">
        <w:rPr>
          <w:rFonts w:cs="Arial" w:hint="cs"/>
          <w:rtl/>
        </w:rPr>
        <w:t>(נ</w:t>
      </w:r>
      <w:r w:rsidRPr="00F52A5D">
        <w:rPr>
          <w:rFonts w:cs="Arial"/>
          <w:rtl/>
        </w:rPr>
        <w:t>כ"ג ח"ד קצא ע"ד) יש אומרים הא דאמרינן על ידי ממון מותרת דוקא שיש לו עליה או על בעלה ממון שירא להפסיד ממונו</w:t>
      </w:r>
      <w:r w:rsidR="006661D8">
        <w:rPr>
          <w:rFonts w:cs="Arial" w:hint="cs"/>
          <w:rtl/>
        </w:rPr>
        <w:t>,</w:t>
      </w:r>
      <w:r w:rsidRPr="00F52A5D">
        <w:rPr>
          <w:rFonts w:cs="Arial"/>
          <w:rtl/>
        </w:rPr>
        <w:t xml:space="preserve"> אבל הני נשי דגנבי גנבי או תפסוה כדי שיפדוה אסורה שאינו חסר משלו שום דבר מכיסו עכ"ל</w:t>
      </w:r>
      <w:r w:rsidR="006661D8">
        <w:rPr>
          <w:rFonts w:cs="Arial" w:hint="cs"/>
          <w:rtl/>
        </w:rPr>
        <w:t>.</w:t>
      </w:r>
      <w:r w:rsidRPr="00F52A5D">
        <w:rPr>
          <w:rFonts w:cs="Arial"/>
          <w:rtl/>
        </w:rPr>
        <w:t xml:space="preserve"> ובתוס</w:t>
      </w:r>
      <w:r w:rsidR="006661D8">
        <w:rPr>
          <w:rFonts w:cs="Arial" w:hint="cs"/>
          <w:rtl/>
        </w:rPr>
        <w:t>'</w:t>
      </w:r>
      <w:r w:rsidRPr="00F52A5D">
        <w:rPr>
          <w:rFonts w:cs="Arial"/>
          <w:rtl/>
        </w:rPr>
        <w:t xml:space="preserve"> ד</w:t>
      </w:r>
      <w:r w:rsidR="006661D8">
        <w:rPr>
          <w:rFonts w:cs="Arial" w:hint="cs"/>
          <w:rtl/>
        </w:rPr>
        <w:t xml:space="preserve">ע"ז </w:t>
      </w:r>
      <w:r w:rsidRPr="00F52A5D">
        <w:rPr>
          <w:rFonts w:cs="Arial"/>
          <w:rtl/>
        </w:rPr>
        <w:t>ר</w:t>
      </w:r>
      <w:r w:rsidR="006661D8">
        <w:rPr>
          <w:rFonts w:cs="Arial" w:hint="cs"/>
          <w:rtl/>
        </w:rPr>
        <w:t>"</w:t>
      </w:r>
      <w:r w:rsidRPr="00F52A5D">
        <w:rPr>
          <w:rFonts w:cs="Arial"/>
          <w:rtl/>
        </w:rPr>
        <w:t>פ אין מעמידין משמע דכה</w:t>
      </w:r>
      <w:r w:rsidR="006661D8">
        <w:rPr>
          <w:rFonts w:cs="Arial" w:hint="cs"/>
          <w:rtl/>
        </w:rPr>
        <w:t>"</w:t>
      </w:r>
      <w:r w:rsidRPr="00F52A5D">
        <w:rPr>
          <w:rFonts w:cs="Arial"/>
          <w:rtl/>
        </w:rPr>
        <w:t>ג אסורה לכהן ומותרת לבעלה ישראל</w:t>
      </w:r>
      <w:r w:rsidR="006661D8">
        <w:rPr>
          <w:rFonts w:cs="Arial" w:hint="cs"/>
          <w:rtl/>
        </w:rPr>
        <w:t>,</w:t>
      </w:r>
      <w:r w:rsidRPr="00F52A5D">
        <w:rPr>
          <w:rFonts w:cs="Arial"/>
          <w:rtl/>
        </w:rPr>
        <w:t xml:space="preserve"> וע"ש דף כ"ג (עיין שם ד"ה ותו לא מידי)</w:t>
      </w:r>
      <w:r w:rsidR="006661D8">
        <w:rPr>
          <w:rFonts w:cs="Arial" w:hint="cs"/>
          <w:rtl/>
        </w:rPr>
        <w:t>, דרכ"מ (אות ח).</w:t>
      </w:r>
    </w:p>
  </w:footnote>
  <w:footnote w:id="915">
    <w:p w14:paraId="6F826B80" w14:textId="2CB061B8" w:rsidR="00233F27" w:rsidRDefault="00233F27">
      <w:pPr>
        <w:pStyle w:val="a5"/>
        <w:rPr>
          <w:rtl/>
        </w:rPr>
      </w:pPr>
      <w:r>
        <w:rPr>
          <w:rStyle w:val="a7"/>
        </w:rPr>
        <w:footnoteRef/>
      </w:r>
      <w:r>
        <w:rPr>
          <w:rtl/>
        </w:rPr>
        <w:t xml:space="preserve"> </w:t>
      </w:r>
      <w:r w:rsidRPr="00C9230B">
        <w:rPr>
          <w:rFonts w:cs="Arial"/>
          <w:rtl/>
        </w:rPr>
        <w:t>כלוי</w:t>
      </w:r>
      <w:r>
        <w:rPr>
          <w:rFonts w:cs="Arial" w:hint="cs"/>
          <w:rtl/>
        </w:rPr>
        <w:t>,</w:t>
      </w:r>
      <w:r w:rsidRPr="00C9230B">
        <w:rPr>
          <w:rFonts w:cs="Arial"/>
          <w:rtl/>
        </w:rPr>
        <w:t xml:space="preserve"> שהיה גדול מ</w:t>
      </w:r>
      <w:r>
        <w:rPr>
          <w:rFonts w:cs="Arial" w:hint="cs"/>
          <w:rtl/>
        </w:rPr>
        <w:t>רב</w:t>
      </w:r>
      <w:r>
        <w:rPr>
          <w:rFonts w:hint="cs"/>
          <w:rtl/>
        </w:rPr>
        <w:t>.</w:t>
      </w:r>
      <w:r w:rsidR="003C2218" w:rsidRPr="003C2218">
        <w:rPr>
          <w:rFonts w:cs="Arial"/>
          <w:rtl/>
        </w:rPr>
        <w:t xml:space="preserve"> </w:t>
      </w:r>
      <w:r w:rsidR="003C2218" w:rsidRPr="00C9230B">
        <w:rPr>
          <w:rFonts w:cs="Arial"/>
          <w:rtl/>
        </w:rPr>
        <w:t>והריטב"א (כז. ד"ה אמר חזקיה) פסק כרב</w:t>
      </w:r>
      <w:r w:rsidR="003C2218">
        <w:rPr>
          <w:rFonts w:hint="cs"/>
          <w:rtl/>
        </w:rPr>
        <w:t>.</w:t>
      </w:r>
    </w:p>
  </w:footnote>
  <w:footnote w:id="916">
    <w:p w14:paraId="6CD0D92F" w14:textId="07C91A31" w:rsidR="00233F27" w:rsidRDefault="00233F27" w:rsidP="00233F27">
      <w:pPr>
        <w:pStyle w:val="a5"/>
      </w:pPr>
      <w:r>
        <w:rPr>
          <w:rStyle w:val="a7"/>
        </w:rPr>
        <w:footnoteRef/>
      </w:r>
      <w:r>
        <w:rPr>
          <w:rtl/>
        </w:rPr>
        <w:t xml:space="preserve"> </w:t>
      </w:r>
      <w:r w:rsidRPr="00C9230B">
        <w:rPr>
          <w:rFonts w:cs="Arial"/>
          <w:rtl/>
        </w:rPr>
        <w:t>כחזקיה</w:t>
      </w:r>
      <w:r>
        <w:rPr>
          <w:rFonts w:cs="Arial" w:hint="cs"/>
          <w:rtl/>
        </w:rPr>
        <w:t>,</w:t>
      </w:r>
      <w:r w:rsidRPr="00C9230B">
        <w:rPr>
          <w:rFonts w:cs="Arial"/>
          <w:rtl/>
        </w:rPr>
        <w:t xml:space="preserve"> שהיה רבו של רבי יוחנן</w:t>
      </w:r>
      <w:r>
        <w:rPr>
          <w:rFonts w:cs="Arial" w:hint="cs"/>
          <w:rtl/>
        </w:rPr>
        <w:t>. וכן פסקו הרא"ש (שם) והר"ן (</w:t>
      </w:r>
      <w:r w:rsidRPr="00233F27">
        <w:rPr>
          <w:rFonts w:cs="Arial"/>
          <w:rtl/>
        </w:rPr>
        <w:t>יא: ד"ה גרסי'</w:t>
      </w:r>
      <w:r>
        <w:rPr>
          <w:rFonts w:cs="Arial" w:hint="cs"/>
          <w:rtl/>
        </w:rPr>
        <w:t>)</w:t>
      </w:r>
      <w:r w:rsidR="004A5005">
        <w:rPr>
          <w:rFonts w:cs="Arial" w:hint="cs"/>
          <w:rtl/>
        </w:rPr>
        <w:t xml:space="preserve">, </w:t>
      </w:r>
      <w:r w:rsidR="004A5005" w:rsidRPr="004A5005">
        <w:rPr>
          <w:rFonts w:cs="Arial" w:hint="cs"/>
          <w:b/>
          <w:bCs/>
          <w:rtl/>
        </w:rPr>
        <w:t>ע"פ ב"י</w:t>
      </w:r>
      <w:r>
        <w:rPr>
          <w:rFonts w:cs="Arial" w:hint="cs"/>
          <w:rtl/>
        </w:rPr>
        <w:t>.</w:t>
      </w:r>
      <w:r w:rsidR="004A5005">
        <w:rPr>
          <w:rFonts w:cs="Arial" w:hint="cs"/>
          <w:rtl/>
        </w:rPr>
        <w:t xml:space="preserve"> </w:t>
      </w:r>
      <w:r w:rsidR="004A5005" w:rsidRPr="004A5005">
        <w:rPr>
          <w:rFonts w:cs="Arial" w:hint="cs"/>
          <w:rtl/>
        </w:rPr>
        <w:t xml:space="preserve"> </w:t>
      </w:r>
      <w:r w:rsidR="004A5005">
        <w:rPr>
          <w:rFonts w:cs="Arial" w:hint="cs"/>
          <w:rtl/>
        </w:rPr>
        <w:t>ו</w:t>
      </w:r>
      <w:r w:rsidR="004A5005" w:rsidRPr="00D74F98">
        <w:rPr>
          <w:rFonts w:cs="Arial"/>
          <w:rtl/>
        </w:rPr>
        <w:t>כתב בפסקי מהרא"י (ת</w:t>
      </w:r>
      <w:r w:rsidR="004A5005">
        <w:rPr>
          <w:rFonts w:cs="Arial" w:hint="cs"/>
          <w:rtl/>
        </w:rPr>
        <w:t>רו</w:t>
      </w:r>
      <w:r w:rsidR="004A5005" w:rsidRPr="00D74F98">
        <w:rPr>
          <w:rFonts w:cs="Arial"/>
          <w:rtl/>
        </w:rPr>
        <w:t>ה"ד ח"ב סי</w:t>
      </w:r>
      <w:r w:rsidR="004A5005">
        <w:rPr>
          <w:rFonts w:cs="Arial" w:hint="cs"/>
          <w:rtl/>
        </w:rPr>
        <w:t>'</w:t>
      </w:r>
      <w:r w:rsidR="004A5005" w:rsidRPr="00D74F98">
        <w:rPr>
          <w:rFonts w:cs="Arial"/>
          <w:rtl/>
        </w:rPr>
        <w:t xml:space="preserve"> צב</w:t>
      </w:r>
      <w:r w:rsidR="004A5005">
        <w:rPr>
          <w:rFonts w:cs="Arial" w:hint="cs"/>
          <w:rtl/>
        </w:rPr>
        <w:t>)</w:t>
      </w:r>
      <w:r w:rsidR="004A5005" w:rsidRPr="00D74F98">
        <w:rPr>
          <w:rFonts w:cs="Arial"/>
          <w:rtl/>
        </w:rPr>
        <w:t xml:space="preserve"> הא דבעינן שנגמר דינן להריגה דוקא כשהנשים יושבות מחמת פשע בעליהן אז צריך שנגמר דינן להריגה אבל אם הנשים פשעו בעצמן ורוצין להרגן אע</w:t>
      </w:r>
      <w:r w:rsidR="004A5005">
        <w:rPr>
          <w:rFonts w:cs="Arial" w:hint="cs"/>
          <w:rtl/>
        </w:rPr>
        <w:t>"</w:t>
      </w:r>
      <w:r w:rsidR="004A5005" w:rsidRPr="00D74F98">
        <w:rPr>
          <w:rFonts w:cs="Arial"/>
          <w:rtl/>
        </w:rPr>
        <w:t>פ שלא נגמר דינן להריגה אסורות לבעליהן עכ"ל</w:t>
      </w:r>
      <w:r w:rsidR="004A5005">
        <w:rPr>
          <w:rFonts w:hint="cs"/>
          <w:rtl/>
        </w:rPr>
        <w:t xml:space="preserve">, </w:t>
      </w:r>
      <w:r w:rsidR="004A5005" w:rsidRPr="004A5005">
        <w:rPr>
          <w:rFonts w:hint="cs"/>
          <w:b/>
          <w:bCs/>
          <w:rtl/>
        </w:rPr>
        <w:t>דרכ"מ</w:t>
      </w:r>
      <w:r w:rsidR="004A5005">
        <w:rPr>
          <w:rFonts w:hint="cs"/>
          <w:rtl/>
        </w:rPr>
        <w:t xml:space="preserve"> (אות י).</w:t>
      </w:r>
    </w:p>
  </w:footnote>
  <w:footnote w:id="917">
    <w:p w14:paraId="3E75F22D" w14:textId="288169EB" w:rsidR="00233F27" w:rsidRDefault="00233F27">
      <w:pPr>
        <w:pStyle w:val="a5"/>
      </w:pPr>
      <w:r>
        <w:rPr>
          <w:rStyle w:val="a7"/>
        </w:rPr>
        <w:footnoteRef/>
      </w:r>
      <w:r>
        <w:rPr>
          <w:rtl/>
        </w:rPr>
        <w:t xml:space="preserve"> </w:t>
      </w:r>
      <w:r w:rsidR="003C2218">
        <w:rPr>
          <w:rFonts w:cs="Arial" w:hint="cs"/>
          <w:rtl/>
        </w:rPr>
        <w:t>כן פסקו ה</w:t>
      </w:r>
      <w:r w:rsidR="003C2218" w:rsidRPr="00C9230B">
        <w:rPr>
          <w:rFonts w:cs="Arial"/>
          <w:rtl/>
        </w:rPr>
        <w:t>תוס</w:t>
      </w:r>
      <w:r w:rsidR="003C2218" w:rsidRPr="00C9230B">
        <w:rPr>
          <w:rFonts w:cs="Arial" w:hint="cs"/>
          <w:rtl/>
        </w:rPr>
        <w:t>'</w:t>
      </w:r>
      <w:r w:rsidR="003C2218" w:rsidRPr="00C9230B">
        <w:rPr>
          <w:rFonts w:cs="Arial"/>
          <w:rtl/>
        </w:rPr>
        <w:t xml:space="preserve"> </w:t>
      </w:r>
      <w:r w:rsidR="003C2218" w:rsidRPr="00C9230B">
        <w:rPr>
          <w:rFonts w:cs="Arial"/>
          <w:sz w:val="16"/>
          <w:szCs w:val="16"/>
          <w:rtl/>
        </w:rPr>
        <w:t>(כתובות כו: ד"ה ע</w:t>
      </w:r>
      <w:r w:rsidR="003C2218" w:rsidRPr="00C9230B">
        <w:rPr>
          <w:rFonts w:cs="Arial" w:hint="cs"/>
          <w:sz w:val="16"/>
          <w:szCs w:val="16"/>
          <w:rtl/>
        </w:rPr>
        <w:t>"</w:t>
      </w:r>
      <w:r w:rsidR="003C2218" w:rsidRPr="00C9230B">
        <w:rPr>
          <w:rFonts w:cs="Arial"/>
          <w:sz w:val="16"/>
          <w:szCs w:val="16"/>
          <w:rtl/>
        </w:rPr>
        <w:t>י ממון וד"ה וע</w:t>
      </w:r>
      <w:r w:rsidR="003C2218" w:rsidRPr="00C9230B">
        <w:rPr>
          <w:rFonts w:cs="Arial" w:hint="cs"/>
          <w:sz w:val="16"/>
          <w:szCs w:val="16"/>
          <w:rtl/>
        </w:rPr>
        <w:t>"</w:t>
      </w:r>
      <w:r w:rsidR="003C2218" w:rsidRPr="00C9230B">
        <w:rPr>
          <w:rFonts w:cs="Arial"/>
          <w:sz w:val="16"/>
          <w:szCs w:val="16"/>
          <w:rtl/>
        </w:rPr>
        <w:t>י נפשות, ע"ז כג. ד"ה ע"י ממון)</w:t>
      </w:r>
      <w:r w:rsidR="003C2218" w:rsidRPr="00C9230B">
        <w:rPr>
          <w:rFonts w:cs="Arial"/>
          <w:rtl/>
        </w:rPr>
        <w:t xml:space="preserve"> </w:t>
      </w:r>
      <w:r w:rsidR="003C2218">
        <w:rPr>
          <w:rFonts w:cs="Arial" w:hint="cs"/>
          <w:rtl/>
        </w:rPr>
        <w:t>ה</w:t>
      </w:r>
      <w:r w:rsidR="003C2218" w:rsidRPr="00C9230B">
        <w:rPr>
          <w:rFonts w:cs="Arial"/>
          <w:rtl/>
        </w:rPr>
        <w:t xml:space="preserve">רא"ש </w:t>
      </w:r>
      <w:r w:rsidR="003C2218" w:rsidRPr="00C9230B">
        <w:rPr>
          <w:rFonts w:cs="Arial"/>
          <w:sz w:val="16"/>
          <w:szCs w:val="16"/>
          <w:rtl/>
        </w:rPr>
        <w:t>(סי' כט)</w:t>
      </w:r>
      <w:r w:rsidR="003C2218">
        <w:rPr>
          <w:rFonts w:cs="Arial" w:hint="cs"/>
          <w:rtl/>
        </w:rPr>
        <w:t xml:space="preserve"> </w:t>
      </w:r>
      <w:r w:rsidR="003C2218" w:rsidRPr="00C9230B">
        <w:rPr>
          <w:rFonts w:cs="Arial"/>
          <w:rtl/>
        </w:rPr>
        <w:t>ו</w:t>
      </w:r>
      <w:r w:rsidR="003C2218">
        <w:rPr>
          <w:rFonts w:cs="Arial" w:hint="cs"/>
          <w:rtl/>
        </w:rPr>
        <w:t>ה</w:t>
      </w:r>
      <w:r w:rsidR="003C2218" w:rsidRPr="00C9230B">
        <w:rPr>
          <w:rFonts w:cs="Arial"/>
          <w:rtl/>
        </w:rPr>
        <w:t xml:space="preserve">ר"ן </w:t>
      </w:r>
      <w:r w:rsidR="003C2218" w:rsidRPr="00C9230B">
        <w:rPr>
          <w:rFonts w:cs="Arial"/>
          <w:sz w:val="16"/>
          <w:szCs w:val="16"/>
          <w:rtl/>
        </w:rPr>
        <w:t>(יא. ד"ה גמ')</w:t>
      </w:r>
      <w:r w:rsidR="003C2218">
        <w:rPr>
          <w:rFonts w:cs="Arial" w:hint="cs"/>
          <w:rtl/>
        </w:rPr>
        <w:t xml:space="preserve"> דמיירי אף באשת ישראל, </w:t>
      </w:r>
      <w:r w:rsidRPr="00C9230B">
        <w:rPr>
          <w:rFonts w:cs="Arial"/>
          <w:rtl/>
        </w:rPr>
        <w:t>דחיישינן שמא מחמת פחד נפשה נתרצית להם למצוא חן בעיניהם</w:t>
      </w:r>
      <w:r w:rsidR="00960594">
        <w:rPr>
          <w:rFonts w:cs="Arial" w:hint="cs"/>
          <w:rtl/>
        </w:rPr>
        <w:t xml:space="preserve">, </w:t>
      </w:r>
      <w:r w:rsidR="00960594" w:rsidRPr="00960594">
        <w:rPr>
          <w:rFonts w:cs="Arial" w:hint="cs"/>
          <w:b/>
          <w:bCs/>
          <w:rtl/>
        </w:rPr>
        <w:t>ע"פ ב"י</w:t>
      </w:r>
      <w:r>
        <w:rPr>
          <w:rFonts w:cs="Arial" w:hint="cs"/>
          <w:rtl/>
        </w:rPr>
        <w:t>.</w:t>
      </w:r>
      <w:r w:rsidR="003C2218" w:rsidRPr="003C2218">
        <w:rPr>
          <w:rFonts w:cs="Arial" w:hint="cs"/>
          <w:rtl/>
        </w:rPr>
        <w:t xml:space="preserve"> </w:t>
      </w:r>
      <w:r w:rsidR="00960594">
        <w:rPr>
          <w:rFonts w:cs="Arial" w:hint="cs"/>
          <w:rtl/>
        </w:rPr>
        <w:t xml:space="preserve"> ו</w:t>
      </w:r>
      <w:r w:rsidR="00960594" w:rsidRPr="00D74F98">
        <w:rPr>
          <w:rFonts w:cs="Arial"/>
          <w:rtl/>
        </w:rPr>
        <w:t>כתב בפסקי מהרא"י ז"ל (ת</w:t>
      </w:r>
      <w:r w:rsidR="00960594">
        <w:rPr>
          <w:rFonts w:cs="Arial" w:hint="cs"/>
          <w:rtl/>
        </w:rPr>
        <w:t>רו</w:t>
      </w:r>
      <w:r w:rsidR="00960594" w:rsidRPr="00D74F98">
        <w:rPr>
          <w:rFonts w:cs="Arial"/>
          <w:rtl/>
        </w:rPr>
        <w:t>ה"ד ח"ב סי</w:t>
      </w:r>
      <w:r w:rsidR="00960594">
        <w:rPr>
          <w:rFonts w:cs="Arial" w:hint="cs"/>
          <w:rtl/>
        </w:rPr>
        <w:t>'</w:t>
      </w:r>
      <w:r w:rsidR="00960594" w:rsidRPr="00D74F98">
        <w:rPr>
          <w:rFonts w:cs="Arial"/>
          <w:rtl/>
        </w:rPr>
        <w:t xml:space="preserve"> צב</w:t>
      </w:r>
      <w:r w:rsidR="00960594">
        <w:rPr>
          <w:rFonts w:cs="Arial" w:hint="cs"/>
          <w:rtl/>
        </w:rPr>
        <w:t>)</w:t>
      </w:r>
      <w:r w:rsidR="00960594" w:rsidRPr="00D74F98">
        <w:rPr>
          <w:rFonts w:cs="Arial"/>
          <w:rtl/>
        </w:rPr>
        <w:t xml:space="preserve"> תשובת ר' שמחה כל מקום שהיא סבורה לחזור ע"י פדיון מותרת דודאי לא נתרצית לזנות ואעפ</w:t>
      </w:r>
      <w:r w:rsidR="00960594">
        <w:rPr>
          <w:rFonts w:cs="Arial" w:hint="cs"/>
          <w:rtl/>
        </w:rPr>
        <w:t>"</w:t>
      </w:r>
      <w:r w:rsidR="00960594" w:rsidRPr="00D74F98">
        <w:rPr>
          <w:rFonts w:cs="Arial"/>
          <w:rtl/>
        </w:rPr>
        <w:t>כ לא מלאני לבי להקל להתיר וכו'</w:t>
      </w:r>
      <w:r w:rsidR="00960594">
        <w:rPr>
          <w:rFonts w:cs="Arial" w:hint="cs"/>
          <w:rtl/>
        </w:rPr>
        <w:t>,</w:t>
      </w:r>
      <w:r w:rsidR="00960594" w:rsidRPr="00D74F98">
        <w:rPr>
          <w:rFonts w:cs="Arial"/>
          <w:rtl/>
        </w:rPr>
        <w:t xml:space="preserve"> וע"ש ובתשובת מהרי"ל </w:t>
      </w:r>
      <w:r w:rsidR="00960594">
        <w:rPr>
          <w:rFonts w:cs="Arial" w:hint="cs"/>
          <w:rtl/>
        </w:rPr>
        <w:t>(</w:t>
      </w:r>
      <w:r w:rsidR="00960594" w:rsidRPr="00D74F98">
        <w:rPr>
          <w:rFonts w:cs="Arial"/>
          <w:rtl/>
        </w:rPr>
        <w:t>סי</w:t>
      </w:r>
      <w:r w:rsidR="00960594">
        <w:rPr>
          <w:rFonts w:cs="Arial" w:hint="cs"/>
          <w:rtl/>
        </w:rPr>
        <w:t>'</w:t>
      </w:r>
      <w:r w:rsidR="00960594" w:rsidRPr="00D74F98">
        <w:rPr>
          <w:rFonts w:cs="Arial"/>
          <w:rtl/>
        </w:rPr>
        <w:t xml:space="preserve"> פב</w:t>
      </w:r>
      <w:r w:rsidR="00960594">
        <w:rPr>
          <w:rFonts w:cs="Arial" w:hint="cs"/>
          <w:rtl/>
        </w:rPr>
        <w:t>)</w:t>
      </w:r>
      <w:r w:rsidR="00960594">
        <w:rPr>
          <w:rFonts w:hint="cs"/>
          <w:rtl/>
        </w:rPr>
        <w:t xml:space="preserve">, </w:t>
      </w:r>
      <w:r w:rsidR="00960594" w:rsidRPr="004A5005">
        <w:rPr>
          <w:rFonts w:hint="cs"/>
          <w:b/>
          <w:bCs/>
          <w:rtl/>
        </w:rPr>
        <w:t>דרכ"מ</w:t>
      </w:r>
      <w:r w:rsidR="00960594">
        <w:rPr>
          <w:rFonts w:hint="cs"/>
          <w:rtl/>
        </w:rPr>
        <w:t xml:space="preserve"> (אות י).</w:t>
      </w:r>
    </w:p>
  </w:footnote>
  <w:footnote w:id="918">
    <w:p w14:paraId="28CA13D2" w14:textId="298B8782" w:rsidR="00E9562C" w:rsidRDefault="00E9562C">
      <w:pPr>
        <w:pStyle w:val="a5"/>
      </w:pPr>
      <w:r>
        <w:rPr>
          <w:rStyle w:val="a7"/>
        </w:rPr>
        <w:footnoteRef/>
      </w:r>
      <w:r>
        <w:rPr>
          <w:rtl/>
        </w:rPr>
        <w:t xml:space="preserve"> </w:t>
      </w:r>
      <w:r w:rsidRPr="00C9230B">
        <w:rPr>
          <w:rFonts w:cs="Arial"/>
          <w:rtl/>
        </w:rPr>
        <w:t>אבל באשת ישראל אפילו ע"י נפשות מותרת</w:t>
      </w:r>
      <w:r>
        <w:rPr>
          <w:rFonts w:cs="Arial" w:hint="cs"/>
          <w:rtl/>
        </w:rPr>
        <w:t>,</w:t>
      </w:r>
      <w:r w:rsidRPr="00C9230B">
        <w:rPr>
          <w:rFonts w:cs="Arial"/>
          <w:rtl/>
        </w:rPr>
        <w:t xml:space="preserve"> דלא חיישינן שמא נתרצית</w:t>
      </w:r>
      <w:r w:rsidR="003C2218">
        <w:rPr>
          <w:rFonts w:cs="Arial" w:hint="cs"/>
          <w:rtl/>
        </w:rPr>
        <w:t>.</w:t>
      </w:r>
      <w:r w:rsidR="003C2218" w:rsidRPr="003C2218">
        <w:rPr>
          <w:rFonts w:cs="Arial"/>
          <w:rtl/>
        </w:rPr>
        <w:t xml:space="preserve"> </w:t>
      </w:r>
      <w:r w:rsidR="003C2218" w:rsidRPr="00C9230B">
        <w:rPr>
          <w:rFonts w:cs="Arial"/>
          <w:rtl/>
        </w:rPr>
        <w:t>וכתב הר"ן (יא. ד"ה אבל) שכך פירשו ר"ח והגאון ז"ל</w:t>
      </w:r>
      <w:r w:rsidR="003C2218">
        <w:rPr>
          <w:rFonts w:cs="Arial" w:hint="cs"/>
          <w:rtl/>
        </w:rPr>
        <w:t>,</w:t>
      </w:r>
      <w:r w:rsidR="003C2218" w:rsidRPr="00C9230B">
        <w:rPr>
          <w:rFonts w:cs="Arial"/>
          <w:rtl/>
        </w:rPr>
        <w:t xml:space="preserve"> וגם הרב המגיד כתב</w:t>
      </w:r>
      <w:r w:rsidR="003C2218">
        <w:rPr>
          <w:rFonts w:cs="Arial" w:hint="cs"/>
          <w:rtl/>
        </w:rPr>
        <w:t>-</w:t>
      </w:r>
      <w:r w:rsidR="003C2218" w:rsidRPr="00C9230B">
        <w:rPr>
          <w:rFonts w:cs="Arial"/>
          <w:rtl/>
        </w:rPr>
        <w:t xml:space="preserve"> פירשוה כל הגאונים דוקא אם היה הבעל כהן</w:t>
      </w:r>
      <w:r w:rsidR="003C2218">
        <w:rPr>
          <w:rFonts w:cs="Arial" w:hint="cs"/>
          <w:rtl/>
        </w:rPr>
        <w:t>,</w:t>
      </w:r>
      <w:r w:rsidR="003C2218" w:rsidRPr="00C9230B">
        <w:rPr>
          <w:rFonts w:cs="Arial"/>
          <w:rtl/>
        </w:rPr>
        <w:t xml:space="preserve"> והוא הדין לינשא לכתחלה לכהן</w:t>
      </w:r>
      <w:r w:rsidR="003C2218">
        <w:rPr>
          <w:rFonts w:cs="Arial" w:hint="cs"/>
          <w:rtl/>
        </w:rPr>
        <w:t>,</w:t>
      </w:r>
      <w:r w:rsidR="003C2218" w:rsidRPr="00C9230B">
        <w:rPr>
          <w:rFonts w:cs="Arial"/>
          <w:rtl/>
        </w:rPr>
        <w:t xml:space="preserve"> אבל לישראל ודאי לא חיישינן שמא נתרצית</w:t>
      </w:r>
      <w:r w:rsidR="003C2218">
        <w:rPr>
          <w:rFonts w:cs="Arial" w:hint="cs"/>
          <w:rtl/>
        </w:rPr>
        <w:t>,</w:t>
      </w:r>
      <w:r w:rsidR="003C2218" w:rsidRPr="00C9230B">
        <w:rPr>
          <w:rFonts w:cs="Arial"/>
          <w:rtl/>
        </w:rPr>
        <w:t xml:space="preserve"> וכן הכריחו כל האחרונים ז"ל </w:t>
      </w:r>
      <w:r w:rsidR="00A42318" w:rsidRPr="00A42318">
        <w:rPr>
          <w:rFonts w:cs="Arial" w:hint="cs"/>
          <w:sz w:val="16"/>
          <w:szCs w:val="16"/>
          <w:rtl/>
        </w:rPr>
        <w:t>{</w:t>
      </w:r>
      <w:r w:rsidR="00A42318" w:rsidRPr="00A42318">
        <w:rPr>
          <w:rFonts w:cs="Arial"/>
          <w:sz w:val="16"/>
          <w:szCs w:val="16"/>
          <w:rtl/>
        </w:rPr>
        <w:t>והם הרמב"ן והרשב"א והרא"ה והריטב"א</w:t>
      </w:r>
      <w:r w:rsidR="00A42318">
        <w:rPr>
          <w:rFonts w:cs="Arial" w:hint="cs"/>
          <w:sz w:val="16"/>
          <w:szCs w:val="16"/>
          <w:rtl/>
        </w:rPr>
        <w:t>}</w:t>
      </w:r>
      <w:r w:rsidR="00A42318">
        <w:rPr>
          <w:rFonts w:cs="Arial" w:hint="cs"/>
          <w:rtl/>
        </w:rPr>
        <w:t xml:space="preserve"> </w:t>
      </w:r>
      <w:r w:rsidR="003C2218" w:rsidRPr="00C9230B">
        <w:rPr>
          <w:rFonts w:cs="Arial"/>
          <w:rtl/>
        </w:rPr>
        <w:t>עכ"ל</w:t>
      </w:r>
      <w:r>
        <w:rPr>
          <w:rFonts w:cs="Arial" w:hint="cs"/>
          <w:rtl/>
        </w:rPr>
        <w:t>, ב"י.</w:t>
      </w:r>
      <w:r w:rsidR="00A42318">
        <w:rPr>
          <w:rFonts w:cs="Arial" w:hint="cs"/>
          <w:rtl/>
        </w:rPr>
        <w:t xml:space="preserve"> וכן פסקו ה</w:t>
      </w:r>
      <w:r w:rsidR="00A42318" w:rsidRPr="00A42318">
        <w:rPr>
          <w:rFonts w:cs="Arial" w:hint="cs"/>
          <w:rtl/>
        </w:rPr>
        <w:t xml:space="preserve">ברכ"י </w:t>
      </w:r>
      <w:r w:rsidR="00A42318">
        <w:rPr>
          <w:rFonts w:cs="Arial" w:hint="cs"/>
          <w:rtl/>
        </w:rPr>
        <w:t>(</w:t>
      </w:r>
      <w:r w:rsidR="00A42318" w:rsidRPr="00A42318">
        <w:rPr>
          <w:rFonts w:cs="Arial" w:hint="cs"/>
          <w:rtl/>
        </w:rPr>
        <w:t>אות יז</w:t>
      </w:r>
      <w:r w:rsidR="00A42318">
        <w:rPr>
          <w:rFonts w:cs="Arial" w:hint="cs"/>
          <w:rtl/>
        </w:rPr>
        <w:t>)</w:t>
      </w:r>
      <w:r w:rsidR="00A42318" w:rsidRPr="00A42318">
        <w:rPr>
          <w:rFonts w:cs="Arial" w:hint="cs"/>
          <w:rtl/>
        </w:rPr>
        <w:t xml:space="preserve"> </w:t>
      </w:r>
      <w:r w:rsidR="00A42318">
        <w:rPr>
          <w:rFonts w:cs="Arial" w:hint="cs"/>
          <w:rtl/>
        </w:rPr>
        <w:t>וה</w:t>
      </w:r>
      <w:r w:rsidR="00A42318" w:rsidRPr="00A42318">
        <w:rPr>
          <w:rFonts w:cs="Arial" w:hint="cs"/>
          <w:rtl/>
        </w:rPr>
        <w:t xml:space="preserve">רדב"ז </w:t>
      </w:r>
      <w:r w:rsidR="00A42318">
        <w:rPr>
          <w:rFonts w:cs="Arial" w:hint="cs"/>
          <w:rtl/>
        </w:rPr>
        <w:t>(</w:t>
      </w:r>
      <w:r w:rsidR="00A42318" w:rsidRPr="00A42318">
        <w:rPr>
          <w:rFonts w:cs="Arial" w:hint="cs"/>
          <w:rtl/>
        </w:rPr>
        <w:t>סי' ב אלפים שיו</w:t>
      </w:r>
      <w:r w:rsidR="00A42318">
        <w:rPr>
          <w:rFonts w:cs="Arial" w:hint="cs"/>
          <w:rtl/>
        </w:rPr>
        <w:t>).</w:t>
      </w:r>
    </w:p>
  </w:footnote>
  <w:footnote w:id="919">
    <w:p w14:paraId="77DCF1DD" w14:textId="1BED06BD" w:rsidR="00FB093E" w:rsidRDefault="00FB093E">
      <w:pPr>
        <w:pStyle w:val="a5"/>
        <w:rPr>
          <w:rtl/>
        </w:rPr>
      </w:pPr>
      <w:r>
        <w:rPr>
          <w:rStyle w:val="a7"/>
        </w:rPr>
        <w:footnoteRef/>
      </w:r>
      <w:r>
        <w:rPr>
          <w:rtl/>
        </w:rPr>
        <w:t xml:space="preserve"> </w:t>
      </w:r>
      <w:r w:rsidRPr="00C9230B">
        <w:rPr>
          <w:rFonts w:cs="Arial"/>
          <w:rtl/>
        </w:rPr>
        <w:t>וכתב עוד ה</w:t>
      </w:r>
      <w:r>
        <w:rPr>
          <w:rFonts w:cs="Arial" w:hint="cs"/>
          <w:rtl/>
        </w:rPr>
        <w:t>ה"מ-</w:t>
      </w:r>
      <w:r w:rsidRPr="00C9230B">
        <w:rPr>
          <w:rFonts w:cs="Arial"/>
          <w:rtl/>
        </w:rPr>
        <w:t xml:space="preserve"> ובגמרא אמרו על ידי נפשות כגון נשי דגנבי ולוי אמר כגון אשתו של בן דינאי ולא נזכר בהלכות ובדברי רבינו</w:t>
      </w:r>
      <w:r>
        <w:rPr>
          <w:rFonts w:cs="Arial" w:hint="cs"/>
          <w:rtl/>
        </w:rPr>
        <w:t>.</w:t>
      </w:r>
      <w:r w:rsidRPr="00C9230B">
        <w:rPr>
          <w:rFonts w:cs="Arial"/>
          <w:rtl/>
        </w:rPr>
        <w:t xml:space="preserve"> ונראה שהם מפרשים שנשי אלו הרוצחים והגנבים נתפשות למלכות מחמת שיודעות במעשה בעליהן ומסייעות אותם</w:t>
      </w:r>
      <w:r>
        <w:rPr>
          <w:rFonts w:cs="Arial" w:hint="cs"/>
          <w:rtl/>
        </w:rPr>
        <w:t>,</w:t>
      </w:r>
      <w:r w:rsidRPr="00C9230B">
        <w:rPr>
          <w:rFonts w:cs="Arial"/>
          <w:rtl/>
        </w:rPr>
        <w:t xml:space="preserve"> והרי הן ספק שמא תמותינה על ידי המלכות</w:t>
      </w:r>
      <w:r>
        <w:rPr>
          <w:rFonts w:cs="Arial" w:hint="cs"/>
          <w:rtl/>
        </w:rPr>
        <w:t>,</w:t>
      </w:r>
      <w:r w:rsidRPr="00C9230B">
        <w:rPr>
          <w:rFonts w:cs="Arial"/>
          <w:rtl/>
        </w:rPr>
        <w:t xml:space="preserve"> ולזה לא הוצרכו להזכיר כן. אבל יש מפרשים שכתבו שאף על פי שאין לנשים חשש מיתה כיון שבעליהן נתפשין להריגה אין המלך מקפיד על נשיהם</w:t>
      </w:r>
      <w:r>
        <w:rPr>
          <w:rFonts w:cs="Arial" w:hint="cs"/>
          <w:rtl/>
        </w:rPr>
        <w:t>,</w:t>
      </w:r>
      <w:r w:rsidRPr="00C9230B">
        <w:rPr>
          <w:rFonts w:cs="Arial"/>
          <w:rtl/>
        </w:rPr>
        <w:t xml:space="preserve"> וזה דעת רש"י. עוד שם בגמרא (כז.) אמר חזקיה והוא שנגמר דינן להריגה ורבי יוחנן אמר אע</w:t>
      </w:r>
      <w:r>
        <w:rPr>
          <w:rFonts w:cs="Arial" w:hint="cs"/>
          <w:rtl/>
        </w:rPr>
        <w:t>"</w:t>
      </w:r>
      <w:r w:rsidRPr="00C9230B">
        <w:rPr>
          <w:rFonts w:cs="Arial"/>
          <w:rtl/>
        </w:rPr>
        <w:t>פ שלא נגמר דינן ובהלכות לא הזכירו זה נראה שדעתם לפסוק כרבי יוחנן וזה דעת רבינו עכ"ל</w:t>
      </w:r>
      <w:r>
        <w:rPr>
          <w:rFonts w:cs="Arial" w:hint="cs"/>
          <w:rtl/>
        </w:rPr>
        <w:t>, ב"י.</w:t>
      </w:r>
    </w:p>
  </w:footnote>
  <w:footnote w:id="920">
    <w:p w14:paraId="04B98C74" w14:textId="5B15F5EC" w:rsidR="00425A36" w:rsidRDefault="00425A36">
      <w:pPr>
        <w:pStyle w:val="a5"/>
        <w:rPr>
          <w:rtl/>
        </w:rPr>
      </w:pPr>
      <w:r>
        <w:rPr>
          <w:rStyle w:val="a7"/>
        </w:rPr>
        <w:footnoteRef/>
      </w:r>
      <w:r>
        <w:rPr>
          <w:rtl/>
        </w:rPr>
        <w:t xml:space="preserve"> </w:t>
      </w:r>
      <w:r>
        <w:rPr>
          <w:rFonts w:cs="Arial" w:hint="cs"/>
          <w:rtl/>
        </w:rPr>
        <w:t>כן היא הגירסא לפנינו. אך הב"י גרס</w:t>
      </w:r>
      <w:r w:rsidRPr="001C3AF8">
        <w:rPr>
          <w:rFonts w:cs="Arial"/>
          <w:rtl/>
        </w:rPr>
        <w:t xml:space="preserve"> </w:t>
      </w:r>
      <w:r>
        <w:rPr>
          <w:rFonts w:cs="Arial" w:hint="cs"/>
          <w:rtl/>
        </w:rPr>
        <w:t>"</w:t>
      </w:r>
      <w:r w:rsidRPr="001C3AF8">
        <w:rPr>
          <w:rFonts w:cs="Arial"/>
          <w:rtl/>
        </w:rPr>
        <w:t>ידינו עליהם</w:t>
      </w:r>
      <w:r>
        <w:rPr>
          <w:rFonts w:cs="Arial" w:hint="cs"/>
          <w:rtl/>
        </w:rPr>
        <w:t>".</w:t>
      </w:r>
      <w:r w:rsidRPr="001C3AF8">
        <w:rPr>
          <w:rFonts w:cs="Arial"/>
          <w:rtl/>
        </w:rPr>
        <w:t xml:space="preserve"> </w:t>
      </w:r>
      <w:r>
        <w:rPr>
          <w:rFonts w:cs="Arial" w:hint="cs"/>
          <w:rtl/>
        </w:rPr>
        <w:t xml:space="preserve">וכתב על זה- </w:t>
      </w:r>
      <w:r w:rsidRPr="001C3AF8">
        <w:rPr>
          <w:rFonts w:cs="Arial"/>
          <w:rtl/>
        </w:rPr>
        <w:t>ואין נראה כן מדברי הפוסקים שלא חילקו בכך</w:t>
      </w:r>
      <w:r>
        <w:rPr>
          <w:rFonts w:cs="Arial" w:hint="cs"/>
          <w:rtl/>
        </w:rPr>
        <w:t>. עכ"ל.</w:t>
      </w:r>
    </w:p>
  </w:footnote>
  <w:footnote w:id="921">
    <w:p w14:paraId="24D02E8A" w14:textId="132AC51A" w:rsidR="003F730A" w:rsidRDefault="003F730A">
      <w:pPr>
        <w:pStyle w:val="a5"/>
      </w:pPr>
      <w:r>
        <w:rPr>
          <w:rStyle w:val="a7"/>
        </w:rPr>
        <w:footnoteRef/>
      </w:r>
      <w:r>
        <w:rPr>
          <w:rtl/>
        </w:rPr>
        <w:t xml:space="preserve"> </w:t>
      </w:r>
      <w:r w:rsidRPr="003F730A">
        <w:rPr>
          <w:rFonts w:cs="Arial"/>
          <w:rtl/>
        </w:rPr>
        <w:t>ור"ל כיון דאיכא דייני גוים אילו רצה לאנוס אותה הלא יכולה לזעוק אל המלך ולפני דייני העיר שהרי לא נתפסה אלא בשביל ממון המגיע להם, אלא ודאי שלא עשו לה דבר ולכן מותרת, חידושי הגהות (אות א**)</w:t>
      </w:r>
      <w:r>
        <w:rPr>
          <w:rFonts w:cs="Arial" w:hint="cs"/>
          <w:rtl/>
        </w:rPr>
        <w:t>.</w:t>
      </w:r>
    </w:p>
  </w:footnote>
  <w:footnote w:id="922">
    <w:p w14:paraId="3A3B27C3" w14:textId="2B720883" w:rsidR="000D5899" w:rsidRDefault="000D5899">
      <w:pPr>
        <w:pStyle w:val="a5"/>
      </w:pPr>
      <w:r>
        <w:rPr>
          <w:rStyle w:val="a7"/>
        </w:rPr>
        <w:footnoteRef/>
      </w:r>
      <w:r>
        <w:rPr>
          <w:rtl/>
        </w:rPr>
        <w:t xml:space="preserve"> </w:t>
      </w:r>
      <w:r w:rsidRPr="001C3AF8">
        <w:rPr>
          <w:rFonts w:cs="Arial"/>
          <w:rtl/>
        </w:rPr>
        <w:t>וכן כתב ה</w:t>
      </w:r>
      <w:r>
        <w:rPr>
          <w:rFonts w:cs="Arial" w:hint="cs"/>
          <w:rtl/>
        </w:rPr>
        <w:t>ה"מ</w:t>
      </w:r>
      <w:r w:rsidRPr="001C3AF8">
        <w:rPr>
          <w:rFonts w:cs="Arial"/>
          <w:rtl/>
        </w:rPr>
        <w:t xml:space="preserve"> בפרק הנזכר וז"ל</w:t>
      </w:r>
      <w:r>
        <w:rPr>
          <w:rFonts w:cs="Arial" w:hint="cs"/>
          <w:rtl/>
        </w:rPr>
        <w:t>-</w:t>
      </w:r>
      <w:r w:rsidRPr="001C3AF8">
        <w:rPr>
          <w:rFonts w:cs="Arial"/>
          <w:rtl/>
        </w:rPr>
        <w:t xml:space="preserve"> וממה שכתב רבינו כיון שנעשית ברשות גוים נאסרה ולא כתב כיון שנתיחדה עם הגוים משמע דדוקא כשהיא חבושה תחת ידם אבל נתיחדה מדעתה ואינה מעושית בידיהם מותרת ואין אוסרין אותה בייחוד בלבד והסוגיא שבפרק אין מעמידין (ע"ז כג.) דמשמע דעל ידי יחוד אוסרין אותה כבר פירשה בעל התרומה (סי' קנ) בשם ר"י דלמסקנא בנתיחדה מדעת לא אסרינן לה</w:t>
      </w:r>
      <w:r>
        <w:rPr>
          <w:rFonts w:cs="Arial" w:hint="cs"/>
          <w:rtl/>
        </w:rPr>
        <w:t>,</w:t>
      </w:r>
      <w:r w:rsidRPr="001C3AF8">
        <w:rPr>
          <w:rFonts w:cs="Arial"/>
          <w:rtl/>
        </w:rPr>
        <w:t xml:space="preserve"> וכך פירש הרשב"א ז"ל שם (כתובות כו: ד"ה מתני') עכ"ל</w:t>
      </w:r>
      <w:r>
        <w:rPr>
          <w:rFonts w:cs="Arial" w:hint="cs"/>
          <w:rtl/>
        </w:rPr>
        <w:t>, ב"י.</w:t>
      </w:r>
    </w:p>
  </w:footnote>
  <w:footnote w:id="923">
    <w:p w14:paraId="3C06827F" w14:textId="5A5E7B1B" w:rsidR="00FA27DA" w:rsidRPr="00FA27DA" w:rsidRDefault="00FA27DA">
      <w:pPr>
        <w:pStyle w:val="a5"/>
        <w:rPr>
          <w:rtl/>
        </w:rPr>
      </w:pPr>
      <w:r w:rsidRPr="00FA27DA">
        <w:rPr>
          <w:rStyle w:val="a7"/>
        </w:rPr>
        <w:footnoteRef/>
      </w:r>
      <w:r w:rsidRPr="00FA27DA">
        <w:rPr>
          <w:rtl/>
        </w:rPr>
        <w:t xml:space="preserve"> </w:t>
      </w:r>
      <w:r w:rsidRPr="00FA27DA">
        <w:rPr>
          <w:rFonts w:cs="Arial" w:hint="cs"/>
          <w:rtl/>
        </w:rPr>
        <w:t>ועיין עוד בהגמ"ר (</w:t>
      </w:r>
      <w:r w:rsidRPr="00FA27DA">
        <w:rPr>
          <w:rFonts w:cs="Arial"/>
          <w:rtl/>
        </w:rPr>
        <w:t>קדושין סי' תקסח</w:t>
      </w:r>
      <w:r w:rsidRPr="00FA27DA">
        <w:rPr>
          <w:rFonts w:cs="Arial" w:hint="cs"/>
          <w:rtl/>
        </w:rPr>
        <w:t>, כתובות סי' רפו</w:t>
      </w:r>
      <w:r w:rsidRPr="00FA27DA">
        <w:rPr>
          <w:rFonts w:cs="Arial"/>
          <w:rtl/>
        </w:rPr>
        <w:t>)</w:t>
      </w:r>
      <w:r w:rsidRPr="00FA27DA">
        <w:rPr>
          <w:rFonts w:cs="Arial" w:hint="cs"/>
          <w:rtl/>
        </w:rPr>
        <w:t xml:space="preserve"> ב</w:t>
      </w:r>
      <w:r w:rsidRPr="00FA27DA">
        <w:rPr>
          <w:rFonts w:cs="Arial"/>
          <w:rtl/>
        </w:rPr>
        <w:t>מהרי</w:t>
      </w:r>
      <w:r w:rsidRPr="00FA27DA">
        <w:rPr>
          <w:rFonts w:cs="Arial" w:hint="cs"/>
          <w:rtl/>
        </w:rPr>
        <w:t>"ק</w:t>
      </w:r>
      <w:r w:rsidRPr="00FA27DA">
        <w:rPr>
          <w:rFonts w:cs="Arial"/>
          <w:rtl/>
        </w:rPr>
        <w:t xml:space="preserve"> </w:t>
      </w:r>
      <w:r w:rsidRPr="00FA27DA">
        <w:rPr>
          <w:rFonts w:cs="Arial" w:hint="cs"/>
          <w:rtl/>
        </w:rPr>
        <w:t>(</w:t>
      </w:r>
      <w:r w:rsidRPr="00FA27DA">
        <w:rPr>
          <w:rFonts w:cs="Arial"/>
          <w:rtl/>
        </w:rPr>
        <w:t>שורש ק"ס</w:t>
      </w:r>
      <w:r w:rsidRPr="00FA27DA">
        <w:rPr>
          <w:rFonts w:cs="Arial" w:hint="cs"/>
          <w:rtl/>
        </w:rPr>
        <w:t xml:space="preserve">) </w:t>
      </w:r>
      <w:r w:rsidRPr="00FA27DA">
        <w:rPr>
          <w:rFonts w:cs="Arial"/>
          <w:rtl/>
        </w:rPr>
        <w:t>בתר</w:t>
      </w:r>
      <w:r w:rsidRPr="00FA27DA">
        <w:rPr>
          <w:rFonts w:cs="Arial" w:hint="cs"/>
          <w:rtl/>
        </w:rPr>
        <w:t>וה"ד</w:t>
      </w:r>
      <w:r w:rsidRPr="00FA27DA">
        <w:rPr>
          <w:rFonts w:cs="Arial"/>
          <w:rtl/>
        </w:rPr>
        <w:t xml:space="preserve"> </w:t>
      </w:r>
      <w:r w:rsidRPr="00FA27DA">
        <w:rPr>
          <w:rFonts w:cs="Arial" w:hint="cs"/>
          <w:rtl/>
        </w:rPr>
        <w:t>(</w:t>
      </w:r>
      <w:r w:rsidRPr="00FA27DA">
        <w:rPr>
          <w:rFonts w:cs="Arial"/>
          <w:rtl/>
        </w:rPr>
        <w:t>סי</w:t>
      </w:r>
      <w:r w:rsidRPr="00FA27DA">
        <w:rPr>
          <w:rFonts w:cs="Arial" w:hint="cs"/>
          <w:rtl/>
        </w:rPr>
        <w:t>'</w:t>
      </w:r>
      <w:r w:rsidRPr="00FA27DA">
        <w:rPr>
          <w:rFonts w:cs="Arial"/>
          <w:rtl/>
        </w:rPr>
        <w:t xml:space="preserve"> רמא</w:t>
      </w:r>
      <w:r w:rsidRPr="00FA27DA">
        <w:rPr>
          <w:rFonts w:cs="Arial" w:hint="cs"/>
          <w:rtl/>
        </w:rPr>
        <w:t>-רמב</w:t>
      </w:r>
      <w:r w:rsidR="004A5005">
        <w:rPr>
          <w:rFonts w:cs="Arial" w:hint="cs"/>
          <w:rtl/>
        </w:rPr>
        <w:t>, וכן בח"ב סי' צב</w:t>
      </w:r>
      <w:r w:rsidRPr="00FA27DA">
        <w:rPr>
          <w:rFonts w:cs="Arial" w:hint="cs"/>
          <w:rtl/>
        </w:rPr>
        <w:t>)</w:t>
      </w:r>
      <w:r w:rsidRPr="00FA27DA">
        <w:rPr>
          <w:rFonts w:cs="Arial"/>
          <w:rtl/>
        </w:rPr>
        <w:t xml:space="preserve"> </w:t>
      </w:r>
      <w:r w:rsidRPr="00FA27DA">
        <w:rPr>
          <w:rFonts w:cs="Arial" w:hint="cs"/>
          <w:rtl/>
        </w:rPr>
        <w:t>ברד"ך (בית ח) וברי"ו (נכ"ג ח"א קצא ע"ג-ד) ש</w:t>
      </w:r>
      <w:r w:rsidRPr="00FA27DA">
        <w:rPr>
          <w:rFonts w:cs="Arial"/>
          <w:rtl/>
        </w:rPr>
        <w:t>הארי</w:t>
      </w:r>
      <w:r w:rsidRPr="00FA27DA">
        <w:rPr>
          <w:rFonts w:cs="Arial" w:hint="cs"/>
          <w:rtl/>
        </w:rPr>
        <w:t>כו</w:t>
      </w:r>
      <w:r w:rsidRPr="00FA27DA">
        <w:rPr>
          <w:rFonts w:cs="Arial"/>
          <w:rtl/>
        </w:rPr>
        <w:t xml:space="preserve"> בדי</w:t>
      </w:r>
      <w:r w:rsidRPr="00FA27DA">
        <w:rPr>
          <w:rFonts w:cs="Arial" w:hint="cs"/>
          <w:rtl/>
        </w:rPr>
        <w:t>נים אלו</w:t>
      </w:r>
      <w:r w:rsidRPr="00FA27DA">
        <w:rPr>
          <w:rFonts w:hint="cs"/>
          <w:rtl/>
        </w:rPr>
        <w:t>.</w:t>
      </w:r>
    </w:p>
  </w:footnote>
  <w:footnote w:id="924">
    <w:p w14:paraId="5983210A" w14:textId="36423A07" w:rsidR="007256F3" w:rsidRDefault="007256F3">
      <w:pPr>
        <w:pStyle w:val="a5"/>
      </w:pPr>
      <w:r>
        <w:rPr>
          <w:rStyle w:val="a7"/>
        </w:rPr>
        <w:footnoteRef/>
      </w:r>
      <w:r>
        <w:rPr>
          <w:rtl/>
        </w:rPr>
        <w:t xml:space="preserve"> </w:t>
      </w:r>
      <w:r>
        <w:rPr>
          <w:rFonts w:cs="Arial"/>
          <w:rtl/>
        </w:rPr>
        <w:t xml:space="preserve">עבה"ט בשם ח"מ וב"ש שדחו דברי היש מקילין אלו מהלכה וכ"כ בתשו' נו"ב </w:t>
      </w:r>
      <w:r>
        <w:rPr>
          <w:rFonts w:cs="Arial" w:hint="cs"/>
          <w:rtl/>
        </w:rPr>
        <w:t>(</w:t>
      </w:r>
      <w:r>
        <w:rPr>
          <w:rFonts w:cs="Arial"/>
          <w:rtl/>
        </w:rPr>
        <w:t>תניינא סי</w:t>
      </w:r>
      <w:r>
        <w:rPr>
          <w:rFonts w:cs="Arial" w:hint="cs"/>
          <w:rtl/>
        </w:rPr>
        <w:t>'</w:t>
      </w:r>
      <w:r>
        <w:rPr>
          <w:rFonts w:cs="Arial"/>
          <w:rtl/>
        </w:rPr>
        <w:t xml:space="preserve"> כד</w:t>
      </w:r>
      <w:r>
        <w:rPr>
          <w:rFonts w:cs="Arial" w:hint="cs"/>
          <w:rtl/>
        </w:rPr>
        <w:t>)</w:t>
      </w:r>
      <w:r>
        <w:rPr>
          <w:rFonts w:cs="Arial"/>
          <w:rtl/>
        </w:rPr>
        <w:t xml:space="preserve"> יובא לקמן ס"ק שאח"ז</w:t>
      </w:r>
      <w:r>
        <w:rPr>
          <w:rFonts w:cs="Arial" w:hint="cs"/>
          <w:rtl/>
        </w:rPr>
        <w:t>,</w:t>
      </w:r>
      <w:r>
        <w:rPr>
          <w:rFonts w:cs="Arial"/>
          <w:rtl/>
        </w:rPr>
        <w:t xml:space="preserve"> וכ"כ עוד שם בס"ס קמ"ב שאין לסמוך בזה על רמ"א במקום שכל האחרונים השיגוהו</w:t>
      </w:r>
      <w:r>
        <w:rPr>
          <w:rFonts w:cs="Arial" w:hint="cs"/>
          <w:rtl/>
        </w:rPr>
        <w:t>.</w:t>
      </w:r>
      <w:r>
        <w:rPr>
          <w:rFonts w:cs="Arial"/>
          <w:rtl/>
        </w:rPr>
        <w:t xml:space="preserve"> וכתב שם שאפילו הרמ"א לא סמך ע"ז רק בא"א שעזבה דת שכבר היתה א"א ואם אתה אוסרה על בעלה אתה נועל דלת תשובה לפניה אבל זו (בעובד' דידיה) שנשאת אחר שעזבה דת באיסור לכהן אפשר גם רמ"א מודה שתצא ע"ש. ועיין בתשובת אא"ז פנים מאירות ח"א סי' מ"ב בתשובת הגאון מהר"ג שם ובת' ברית אברהם סי' צ' אות ב' מזה</w:t>
      </w:r>
      <w:r>
        <w:rPr>
          <w:rFonts w:cs="Arial" w:hint="cs"/>
          <w:rtl/>
        </w:rPr>
        <w:t>, פת"ש (סקט"ו).</w:t>
      </w:r>
    </w:p>
  </w:footnote>
  <w:footnote w:id="925">
    <w:p w14:paraId="6FE1EA69" w14:textId="0A52B895" w:rsidR="007256F3" w:rsidRDefault="007256F3">
      <w:pPr>
        <w:pStyle w:val="a5"/>
      </w:pPr>
      <w:r>
        <w:rPr>
          <w:rStyle w:val="a7"/>
        </w:rPr>
        <w:footnoteRef/>
      </w:r>
      <w:r>
        <w:rPr>
          <w:rtl/>
        </w:rPr>
        <w:t xml:space="preserve"> </w:t>
      </w:r>
      <w:r>
        <w:rPr>
          <w:rFonts w:cs="Arial"/>
          <w:rtl/>
        </w:rPr>
        <w:t>לעזוב דת</w:t>
      </w:r>
      <w:r>
        <w:rPr>
          <w:rFonts w:cs="Arial" w:hint="cs"/>
          <w:rtl/>
        </w:rPr>
        <w:t>,</w:t>
      </w:r>
      <w:r>
        <w:rPr>
          <w:rFonts w:cs="Arial"/>
          <w:rtl/>
        </w:rPr>
        <w:t xml:space="preserve"> עבה"ט בשם ב"ש</w:t>
      </w:r>
      <w:r>
        <w:rPr>
          <w:rFonts w:cs="Arial" w:hint="cs"/>
          <w:rtl/>
        </w:rPr>
        <w:t>,</w:t>
      </w:r>
      <w:r>
        <w:rPr>
          <w:rFonts w:cs="Arial"/>
          <w:rtl/>
        </w:rPr>
        <w:t xml:space="preserve"> ועיין בתשובת נ</w:t>
      </w:r>
      <w:r>
        <w:rPr>
          <w:rFonts w:cs="Arial" w:hint="cs"/>
          <w:rtl/>
        </w:rPr>
        <w:t>ו</w:t>
      </w:r>
      <w:r>
        <w:rPr>
          <w:rFonts w:cs="Arial"/>
          <w:rtl/>
        </w:rPr>
        <w:t xml:space="preserve">"ב </w:t>
      </w:r>
      <w:r>
        <w:rPr>
          <w:rFonts w:cs="Arial" w:hint="cs"/>
          <w:rtl/>
        </w:rPr>
        <w:t>(</w:t>
      </w:r>
      <w:r>
        <w:rPr>
          <w:rFonts w:cs="Arial"/>
          <w:rtl/>
        </w:rPr>
        <w:t>תניינא סי' כד</w:t>
      </w:r>
      <w:r>
        <w:rPr>
          <w:rFonts w:cs="Arial" w:hint="cs"/>
          <w:rtl/>
        </w:rPr>
        <w:t>)</w:t>
      </w:r>
      <w:r>
        <w:rPr>
          <w:rFonts w:cs="Arial"/>
          <w:rtl/>
        </w:rPr>
        <w:t xml:space="preserve"> שכתב ואשר שאלת אשה נשואה לאיש זה כמה שנים יצאה מדתינו ועזבה דת והלכה לדת הישמעאלים והיתה שם לערך ז' שבועות אצל ישמעאל אחד ואח"כ חזרה לבית אביה ולבית בעלה והאשה והבעל רוצים לדור יחד כמקדם אם מותרת לו הנה לא דקדקת בשאלתך שכתבת שיצאה מדתינו ועזבה דת ואם היה הדבר כן ודאי אסורה אפילו לבעלה ישראל כי היש מקילין שהביא רמ"א בסי' ז' סי"א סוף הגה ב' נדחה מכל האחרונים אבל לפי הנראה עדיין לא עזבה דת וא"כ זו היא נדרה לעזוב דת שהביא רמ"א דמותרת לבעלה ישראל והב"ש שם מחלק בין זמן מועט לזמן מרובה כבר כתבתי בגליון הש"ע שב"ש למד זה מדברי מהרי"ק ולא עיין שפיר כי שם מיירי באשת כהן דבזמן מרובה חשש לאונס כו' ולכן אם זו לא עזבה דת ולא נתברר עליה שעשתה מעשה ואין כאן רק ההבטחה לעזוב דת והיחוד ז' שבועות אם אחר חקירה עצומה תאמר שלא זינתה לדעתי היא מותרת לבעלה ישראל אמנם לחומר הענין ח"ו לסמוך עלי לחוד עד יסכימו שני גדולי הדור עכ"ל</w:t>
      </w:r>
      <w:r w:rsidR="006C3561">
        <w:rPr>
          <w:rFonts w:cs="Arial" w:hint="cs"/>
          <w:rtl/>
        </w:rPr>
        <w:t>.</w:t>
      </w:r>
      <w:r>
        <w:rPr>
          <w:rFonts w:cs="Arial"/>
          <w:rtl/>
        </w:rPr>
        <w:t xml:space="preserve"> ועיין בתשובת חמדת שלמה סי' ה' שאלה כזו. ועיין עוד בתשובת מים רבים חאה"ע סימן אב"ג מענין כזה (וע' עוד בתשובת חת</w:t>
      </w:r>
      <w:r>
        <w:rPr>
          <w:rFonts w:cs="Arial" w:hint="cs"/>
          <w:rtl/>
        </w:rPr>
        <w:t>"</w:t>
      </w:r>
      <w:r>
        <w:rPr>
          <w:rFonts w:cs="Arial"/>
          <w:rtl/>
        </w:rPr>
        <w:t>ס חאה"ע סי' כ"א וכ"ב)</w:t>
      </w:r>
      <w:r>
        <w:rPr>
          <w:rFonts w:cs="Arial" w:hint="cs"/>
          <w:rtl/>
        </w:rPr>
        <w:t>, פת"ש (סקט"ז).</w:t>
      </w:r>
    </w:p>
  </w:footnote>
  <w:footnote w:id="926">
    <w:p w14:paraId="5E32D33B" w14:textId="106E70A2" w:rsidR="006C3561" w:rsidRDefault="006C3561">
      <w:pPr>
        <w:pStyle w:val="a5"/>
        <w:rPr>
          <w:rtl/>
        </w:rPr>
      </w:pPr>
      <w:r>
        <w:rPr>
          <w:rStyle w:val="a7"/>
        </w:rPr>
        <w:footnoteRef/>
      </w:r>
      <w:r>
        <w:rPr>
          <w:rtl/>
        </w:rPr>
        <w:t xml:space="preserve"> </w:t>
      </w:r>
      <w:r>
        <w:rPr>
          <w:rFonts w:cs="Arial"/>
          <w:rtl/>
        </w:rPr>
        <w:t>עיין בתשו</w:t>
      </w:r>
      <w:r>
        <w:rPr>
          <w:rFonts w:cs="Arial" w:hint="cs"/>
          <w:rtl/>
        </w:rPr>
        <w:t>'</w:t>
      </w:r>
      <w:r>
        <w:rPr>
          <w:rFonts w:cs="Arial"/>
          <w:rtl/>
        </w:rPr>
        <w:t xml:space="preserve"> </w:t>
      </w:r>
      <w:r>
        <w:rPr>
          <w:rFonts w:cs="Arial" w:hint="cs"/>
          <w:rtl/>
        </w:rPr>
        <w:t>רעק"א</w:t>
      </w:r>
      <w:r>
        <w:rPr>
          <w:rFonts w:cs="Arial"/>
          <w:rtl/>
        </w:rPr>
        <w:t xml:space="preserve"> </w:t>
      </w:r>
      <w:r>
        <w:rPr>
          <w:rFonts w:cs="Arial" w:hint="cs"/>
          <w:rtl/>
        </w:rPr>
        <w:t>(</w:t>
      </w:r>
      <w:r>
        <w:rPr>
          <w:rFonts w:cs="Arial"/>
          <w:rtl/>
        </w:rPr>
        <w:t>סי</w:t>
      </w:r>
      <w:r>
        <w:rPr>
          <w:rFonts w:cs="Arial" w:hint="cs"/>
          <w:rtl/>
        </w:rPr>
        <w:t>'</w:t>
      </w:r>
      <w:r>
        <w:rPr>
          <w:rFonts w:cs="Arial"/>
          <w:rtl/>
        </w:rPr>
        <w:t xml:space="preserve"> צט בד"ה הראיה הב'</w:t>
      </w:r>
      <w:r>
        <w:rPr>
          <w:rFonts w:cs="Arial" w:hint="cs"/>
          <w:rtl/>
        </w:rPr>
        <w:t>)</w:t>
      </w:r>
      <w:r>
        <w:rPr>
          <w:rFonts w:cs="Arial"/>
          <w:rtl/>
        </w:rPr>
        <w:t xml:space="preserve"> שכתב דמסתימות הדברים משמע דאף בקלא דלא פסיק כן</w:t>
      </w:r>
      <w:r>
        <w:rPr>
          <w:rFonts w:cs="Arial" w:hint="cs"/>
          <w:rtl/>
        </w:rPr>
        <w:t>,</w:t>
      </w:r>
      <w:r>
        <w:rPr>
          <w:rFonts w:cs="Arial"/>
          <w:rtl/>
        </w:rPr>
        <w:t xml:space="preserve"> אף דהרמ"א פסק בסי' י"א דבעידי כיעור עם </w:t>
      </w:r>
      <w:r>
        <w:rPr>
          <w:rFonts w:cs="Arial" w:hint="cs"/>
          <w:rtl/>
        </w:rPr>
        <w:t>ק</w:t>
      </w:r>
      <w:r>
        <w:rPr>
          <w:rFonts w:cs="Arial"/>
          <w:rtl/>
        </w:rPr>
        <w:t>דל"פ אסורה לבעלה</w:t>
      </w:r>
      <w:r>
        <w:rPr>
          <w:rFonts w:cs="Arial" w:hint="cs"/>
          <w:rtl/>
        </w:rPr>
        <w:t>,</w:t>
      </w:r>
      <w:r>
        <w:rPr>
          <w:rFonts w:cs="Arial"/>
          <w:rtl/>
        </w:rPr>
        <w:t xml:space="preserve"> מ"מ יחוד אינו בכלל הכיעור ע"ש עמ"ש לקמן סי' יא ס"א סק"ח</w:t>
      </w:r>
      <w:r>
        <w:rPr>
          <w:rFonts w:cs="Arial" w:hint="cs"/>
          <w:rtl/>
        </w:rPr>
        <w:t>, פת"ש (סקכ"א).</w:t>
      </w:r>
    </w:p>
  </w:footnote>
  <w:footnote w:id="927">
    <w:p w14:paraId="641EC5D3" w14:textId="6FE720E7" w:rsidR="00B2465D" w:rsidRDefault="00B2465D">
      <w:pPr>
        <w:pStyle w:val="a5"/>
      </w:pPr>
      <w:r>
        <w:rPr>
          <w:rStyle w:val="a7"/>
        </w:rPr>
        <w:footnoteRef/>
      </w:r>
      <w:r>
        <w:rPr>
          <w:rtl/>
        </w:rPr>
        <w:t xml:space="preserve"> </w:t>
      </w:r>
      <w:r w:rsidRPr="00B2465D">
        <w:rPr>
          <w:rFonts w:cs="Arial"/>
          <w:rtl/>
        </w:rPr>
        <w:t>וטעמא יליף בגמרא ודוקא ישראל אבל כהן שנשא חללה בתו חללה דכל ולד הנולד בביאת איסור כהונה הוי חלל</w:t>
      </w:r>
      <w:r>
        <w:rPr>
          <w:rFonts w:cs="Arial" w:hint="cs"/>
          <w:rtl/>
        </w:rPr>
        <w:t>, רש"י.</w:t>
      </w:r>
    </w:p>
  </w:footnote>
  <w:footnote w:id="928">
    <w:p w14:paraId="6BD8BDC8" w14:textId="01603509" w:rsidR="00B2465D" w:rsidRDefault="00B2465D">
      <w:pPr>
        <w:pStyle w:val="a5"/>
      </w:pPr>
      <w:r>
        <w:rPr>
          <w:rStyle w:val="a7"/>
        </w:rPr>
        <w:footnoteRef/>
      </w:r>
      <w:r>
        <w:rPr>
          <w:rtl/>
        </w:rPr>
        <w:t xml:space="preserve"> </w:t>
      </w:r>
      <w:r w:rsidRPr="00B2465D">
        <w:rPr>
          <w:rFonts w:cs="Arial"/>
          <w:rtl/>
        </w:rPr>
        <w:t>לענין טומאה הזכרים הוזהרו עליה ולא נקבות</w:t>
      </w:r>
      <w:r>
        <w:rPr>
          <w:rFonts w:cs="Arial" w:hint="cs"/>
          <w:rtl/>
        </w:rPr>
        <w:t>,</w:t>
      </w:r>
      <w:r w:rsidRPr="00B2465D">
        <w:rPr>
          <w:rFonts w:cs="Arial"/>
          <w:rtl/>
        </w:rPr>
        <w:t xml:space="preserve"> דכתיב בני אהרן ולא בנות אהרן</w:t>
      </w:r>
      <w:r>
        <w:rPr>
          <w:rFonts w:cs="Arial" w:hint="cs"/>
          <w:rtl/>
        </w:rPr>
        <w:t>, רש"י.</w:t>
      </w:r>
    </w:p>
  </w:footnote>
  <w:footnote w:id="929">
    <w:p w14:paraId="478A5F2C" w14:textId="0E30CE1F" w:rsidR="00B2465D" w:rsidRDefault="00B2465D">
      <w:pPr>
        <w:pStyle w:val="a5"/>
      </w:pPr>
      <w:r>
        <w:rPr>
          <w:rStyle w:val="a7"/>
        </w:rPr>
        <w:footnoteRef/>
      </w:r>
      <w:r>
        <w:rPr>
          <w:rtl/>
        </w:rPr>
        <w:t xml:space="preserve"> </w:t>
      </w:r>
      <w:r w:rsidRPr="00B2465D">
        <w:rPr>
          <w:rFonts w:cs="Arial"/>
          <w:rtl/>
        </w:rPr>
        <w:t>בפסולי חללות זכרים נפסלו ולא נקבות</w:t>
      </w:r>
      <w:r>
        <w:rPr>
          <w:rFonts w:cs="Arial" w:hint="cs"/>
          <w:rtl/>
        </w:rPr>
        <w:t>, רש"י.</w:t>
      </w:r>
    </w:p>
  </w:footnote>
  <w:footnote w:id="930">
    <w:p w14:paraId="707816C5" w14:textId="0CF19DD4" w:rsidR="006164FE" w:rsidRDefault="006164FE">
      <w:pPr>
        <w:pStyle w:val="a5"/>
      </w:pPr>
      <w:r>
        <w:rPr>
          <w:rStyle w:val="a7"/>
        </w:rPr>
        <w:footnoteRef/>
      </w:r>
      <w:r>
        <w:rPr>
          <w:rtl/>
        </w:rPr>
        <w:t xml:space="preserve"> </w:t>
      </w:r>
      <w:r>
        <w:rPr>
          <w:rFonts w:cs="Arial"/>
          <w:rtl/>
        </w:rPr>
        <w:t>כתב הה</w:t>
      </w:r>
      <w:r>
        <w:rPr>
          <w:rFonts w:cs="Arial" w:hint="cs"/>
          <w:rtl/>
        </w:rPr>
        <w:t>"</w:t>
      </w:r>
      <w:r>
        <w:rPr>
          <w:rFonts w:cs="Arial"/>
          <w:rtl/>
        </w:rPr>
        <w:t>מ</w:t>
      </w:r>
      <w:r>
        <w:rPr>
          <w:rFonts w:cs="Arial" w:hint="cs"/>
          <w:rtl/>
        </w:rPr>
        <w:t xml:space="preserve"> (שם)</w:t>
      </w:r>
      <w:r>
        <w:rPr>
          <w:rFonts w:cs="Arial"/>
          <w:rtl/>
        </w:rPr>
        <w:t xml:space="preserve"> ש</w:t>
      </w:r>
      <w:r>
        <w:rPr>
          <w:rFonts w:cs="Arial" w:hint="cs"/>
          <w:rtl/>
        </w:rPr>
        <w:t xml:space="preserve">הרמב"ם </w:t>
      </w:r>
      <w:r>
        <w:rPr>
          <w:rFonts w:cs="Arial"/>
          <w:rtl/>
        </w:rPr>
        <w:t>למד כן ממה שאמרו (שם) סתם מן הנשואין פסולות</w:t>
      </w:r>
      <w:r w:rsidR="008E082F">
        <w:rPr>
          <w:rFonts w:cs="Arial" w:hint="cs"/>
          <w:rtl/>
        </w:rPr>
        <w:t>,</w:t>
      </w:r>
      <w:r>
        <w:rPr>
          <w:rFonts w:cs="Arial"/>
          <w:rtl/>
        </w:rPr>
        <w:t xml:space="preserve"> ולענין כתובה אמרו (כתובות יא</w:t>
      </w:r>
      <w:r w:rsidR="008E082F">
        <w:rPr>
          <w:rFonts w:cs="Arial" w:hint="cs"/>
          <w:rtl/>
        </w:rPr>
        <w:t>.</w:t>
      </w:r>
      <w:r>
        <w:rPr>
          <w:rFonts w:cs="Arial"/>
          <w:rtl/>
        </w:rPr>
        <w:t>) שכל אלמנה מן הנשואין היא בחזקת בעולה</w:t>
      </w:r>
      <w:r w:rsidR="008E082F">
        <w:rPr>
          <w:rFonts w:cs="Arial" w:hint="cs"/>
          <w:rtl/>
        </w:rPr>
        <w:t>,</w:t>
      </w:r>
      <w:r>
        <w:rPr>
          <w:rFonts w:cs="Arial"/>
          <w:rtl/>
        </w:rPr>
        <w:t xml:space="preserve"> וכל שכן באיסור של תורה ע</w:t>
      </w:r>
      <w:r w:rsidR="008E082F">
        <w:rPr>
          <w:rFonts w:cs="Arial" w:hint="cs"/>
          <w:rtl/>
        </w:rPr>
        <w:t>כ"ל.</w:t>
      </w:r>
      <w:r>
        <w:rPr>
          <w:rFonts w:cs="Arial"/>
          <w:rtl/>
        </w:rPr>
        <w:t xml:space="preserve"> ולי נראה דמייתורא דמתניתין דקתני </w:t>
      </w:r>
      <w:r w:rsidR="008E082F">
        <w:rPr>
          <w:rFonts w:cs="Arial" w:hint="cs"/>
          <w:rtl/>
        </w:rPr>
        <w:t>"</w:t>
      </w:r>
      <w:r>
        <w:rPr>
          <w:rFonts w:cs="Arial"/>
          <w:rtl/>
        </w:rPr>
        <w:t>מן הנשואין פסולות</w:t>
      </w:r>
      <w:r w:rsidR="008E082F">
        <w:rPr>
          <w:rFonts w:cs="Arial" w:hint="cs"/>
          <w:rtl/>
        </w:rPr>
        <w:t>",</w:t>
      </w:r>
      <w:r>
        <w:rPr>
          <w:rFonts w:cs="Arial"/>
          <w:rtl/>
        </w:rPr>
        <w:t xml:space="preserve"> שהיא משנה שאינה צריכה</w:t>
      </w:r>
      <w:r w:rsidR="008E082F">
        <w:rPr>
          <w:rFonts w:cs="Arial" w:hint="cs"/>
          <w:rtl/>
        </w:rPr>
        <w:t>,</w:t>
      </w:r>
      <w:r>
        <w:rPr>
          <w:rFonts w:cs="Arial"/>
          <w:rtl/>
        </w:rPr>
        <w:t xml:space="preserve"> למד הרמב"ם דהיינו לומר דכיון שנכנסו לרשות הבעל לנשואין אע</w:t>
      </w:r>
      <w:r w:rsidR="008E082F">
        <w:rPr>
          <w:rFonts w:cs="Arial" w:hint="cs"/>
          <w:rtl/>
        </w:rPr>
        <w:t>"</w:t>
      </w:r>
      <w:r>
        <w:rPr>
          <w:rFonts w:cs="Arial"/>
          <w:rtl/>
        </w:rPr>
        <w:t>פ שלא נבעלו פסולות</w:t>
      </w:r>
      <w:r>
        <w:rPr>
          <w:rFonts w:cs="Arial" w:hint="cs"/>
          <w:rtl/>
        </w:rPr>
        <w:t>, ב"י.</w:t>
      </w:r>
    </w:p>
  </w:footnote>
  <w:footnote w:id="931">
    <w:p w14:paraId="168EEB74" w14:textId="7F843E75" w:rsidR="006F49DB" w:rsidRDefault="006F49DB">
      <w:pPr>
        <w:pStyle w:val="a5"/>
        <w:rPr>
          <w:rtl/>
        </w:rPr>
      </w:pPr>
      <w:r>
        <w:rPr>
          <w:rStyle w:val="a7"/>
        </w:rPr>
        <w:footnoteRef/>
      </w:r>
      <w:r>
        <w:rPr>
          <w:rtl/>
        </w:rPr>
        <w:t xml:space="preserve"> </w:t>
      </w:r>
      <w:r w:rsidRPr="006F49DB">
        <w:rPr>
          <w:rFonts w:cs="Arial"/>
          <w:rtl/>
        </w:rPr>
        <w:t>כראב"י ביבמות שם דאיפסיק שם כוותיה. ודוקא שבא אבל קידש בלבד לא כן משמע ברמב"ם שם ובקידושין ע"ח א' כרבא ובבעל לחוד סגי כמש"ש ועיין רש"י שם דיבור המתחיל קידש וד"ה ומודה רבא כו' ובבעולה דוקא שנשא ג"כ כמ"ש ברמב"ם שם</w:t>
      </w:r>
      <w:r>
        <w:rPr>
          <w:rFonts w:cs="Arial" w:hint="cs"/>
          <w:rtl/>
        </w:rPr>
        <w:t>...</w:t>
      </w:r>
      <w:r>
        <w:rPr>
          <w:rFonts w:hint="cs"/>
          <w:rtl/>
        </w:rPr>
        <w:t>, גר"א (סקמ"ג).</w:t>
      </w:r>
    </w:p>
  </w:footnote>
  <w:footnote w:id="932">
    <w:p w14:paraId="31B0B055" w14:textId="5C6FFE5D" w:rsidR="006F49DB" w:rsidRDefault="006F49DB">
      <w:pPr>
        <w:pStyle w:val="a5"/>
      </w:pPr>
      <w:r>
        <w:rPr>
          <w:rStyle w:val="a7"/>
        </w:rPr>
        <w:footnoteRef/>
      </w:r>
      <w:r>
        <w:rPr>
          <w:rtl/>
        </w:rPr>
        <w:t xml:space="preserve"> </w:t>
      </w:r>
      <w:r w:rsidRPr="006F49DB">
        <w:rPr>
          <w:rFonts w:cs="Arial"/>
          <w:rtl/>
        </w:rPr>
        <w:t>כ"כ הרמב"ם. משמע אפי' אם עדים מעידים דלא נבעלה מ"מ היא בחזקת בעולה. ובט"ז כתב אם יש עדים שלא נבעלה אז הבנים שתלד היא מכהן אחר לאו ודאי חללים הם ואסורים לטמא למת ואזלינן לחומרא כאן וכאן היינו היא נעשית חללה אף על גב דיש עדים שלא נבעלה והבנים אזלינן ג"כ לחומרא שמא לאו חללים הם ע"כ. והח"מ כתב בפשיטות דלא נעשה חללה היכא דיש עדים שלא נבעלה ע"ש וכ"כ רשד"ם חא"ה סי' נ"ב ועיין בהר"א ששון סי' קע"ג</w:t>
      </w:r>
      <w:r>
        <w:rPr>
          <w:rFonts w:cs="Arial" w:hint="cs"/>
          <w:rtl/>
        </w:rPr>
        <w:t xml:space="preserve">, </w:t>
      </w:r>
      <w:r w:rsidRPr="006F49DB">
        <w:rPr>
          <w:rFonts w:cs="Arial" w:hint="cs"/>
          <w:b/>
          <w:bCs/>
          <w:rtl/>
        </w:rPr>
        <w:t>באה"ט</w:t>
      </w:r>
      <w:r>
        <w:rPr>
          <w:rFonts w:cs="Arial" w:hint="cs"/>
          <w:rtl/>
        </w:rPr>
        <w:t xml:space="preserve"> (סקמ"ד).</w:t>
      </w:r>
      <w:r>
        <w:rPr>
          <w:rFonts w:hint="cs"/>
          <w:rtl/>
        </w:rPr>
        <w:t xml:space="preserve">  </w:t>
      </w:r>
      <w:r w:rsidRPr="001B5E21">
        <w:rPr>
          <w:rFonts w:cs="Arial"/>
          <w:rtl/>
        </w:rPr>
        <w:t xml:space="preserve">ועיין בס' שעה"מ </w:t>
      </w:r>
      <w:r>
        <w:rPr>
          <w:rFonts w:cs="Arial" w:hint="cs"/>
          <w:rtl/>
        </w:rPr>
        <w:t>(</w:t>
      </w:r>
      <w:r w:rsidRPr="001B5E21">
        <w:rPr>
          <w:rFonts w:cs="Arial"/>
          <w:rtl/>
        </w:rPr>
        <w:t>פ"י מה"א בקונ' חופת חתנים ס"ה</w:t>
      </w:r>
      <w:r>
        <w:rPr>
          <w:rFonts w:cs="Arial" w:hint="cs"/>
          <w:rtl/>
        </w:rPr>
        <w:t>)</w:t>
      </w:r>
      <w:r w:rsidRPr="001B5E21">
        <w:rPr>
          <w:rFonts w:cs="Arial"/>
          <w:rtl/>
        </w:rPr>
        <w:t xml:space="preserve"> הביא שם דברי מהר"א ששון </w:t>
      </w:r>
      <w:r>
        <w:rPr>
          <w:rFonts w:cs="Arial" w:hint="cs"/>
          <w:rtl/>
        </w:rPr>
        <w:t>(</w:t>
      </w:r>
      <w:r w:rsidRPr="001B5E21">
        <w:rPr>
          <w:rFonts w:cs="Arial"/>
          <w:rtl/>
        </w:rPr>
        <w:t>סי' קעג</w:t>
      </w:r>
      <w:r>
        <w:rPr>
          <w:rFonts w:cs="Arial" w:hint="cs"/>
          <w:rtl/>
        </w:rPr>
        <w:t>)</w:t>
      </w:r>
      <w:r w:rsidRPr="001B5E21">
        <w:rPr>
          <w:rFonts w:cs="Arial"/>
          <w:rtl/>
        </w:rPr>
        <w:t xml:space="preserve"> שמדייק איפכ' מדברי הרמב"ם מדכתב שכל נשואה בחזקת בעולה נראה מבואר דמציאות הנישואין אין מחללין אלא בעינן בעילה ומ"ש אע</w:t>
      </w:r>
      <w:r>
        <w:rPr>
          <w:rFonts w:cs="Arial" w:hint="cs"/>
          <w:rtl/>
        </w:rPr>
        <w:t>"</w:t>
      </w:r>
      <w:r w:rsidRPr="001B5E21">
        <w:rPr>
          <w:rFonts w:cs="Arial"/>
          <w:rtl/>
        </w:rPr>
        <w:t>פ שנמצאת בתולה כלומר דחיישי' שמא הטה אבל היכא דאיכא עדים שלא זזה ידם אין לחוש. והרב המחבר ז"ל האריך הרבה בענין זה וכתב שדבר זה במחלוקת שנוי בין הראשונים ז"ל ולדינא יש לחוש לחומרא ע"ש היטב ובהגהת טעם המלך שם. ועמ"ש לקמן סי</w:t>
      </w:r>
      <w:r>
        <w:rPr>
          <w:rFonts w:cs="Arial" w:hint="cs"/>
          <w:rtl/>
        </w:rPr>
        <w:t>'</w:t>
      </w:r>
      <w:r w:rsidRPr="001B5E21">
        <w:rPr>
          <w:rFonts w:cs="Arial"/>
          <w:rtl/>
        </w:rPr>
        <w:t xml:space="preserve"> מו סע</w:t>
      </w:r>
      <w:r>
        <w:rPr>
          <w:rFonts w:cs="Arial" w:hint="cs"/>
          <w:rtl/>
        </w:rPr>
        <w:t>'</w:t>
      </w:r>
      <w:r w:rsidRPr="001B5E21">
        <w:rPr>
          <w:rFonts w:cs="Arial"/>
          <w:rtl/>
        </w:rPr>
        <w:t xml:space="preserve"> ה' סק"ד</w:t>
      </w:r>
      <w:r>
        <w:rPr>
          <w:rFonts w:cs="Arial" w:hint="cs"/>
          <w:rtl/>
        </w:rPr>
        <w:t xml:space="preserve">, </w:t>
      </w:r>
      <w:r w:rsidRPr="006F49DB">
        <w:rPr>
          <w:rFonts w:cs="Arial" w:hint="cs"/>
          <w:b/>
          <w:bCs/>
          <w:rtl/>
        </w:rPr>
        <w:t>פת"ש</w:t>
      </w:r>
      <w:r>
        <w:rPr>
          <w:rFonts w:cs="Arial" w:hint="cs"/>
          <w:rtl/>
        </w:rPr>
        <w:t xml:space="preserve"> (סקכ"ב).</w:t>
      </w:r>
    </w:p>
  </w:footnote>
  <w:footnote w:id="933">
    <w:p w14:paraId="5CD218DD" w14:textId="5FD19810" w:rsidR="00BE57DB" w:rsidRDefault="00BE57DB">
      <w:pPr>
        <w:pStyle w:val="a5"/>
      </w:pPr>
      <w:r>
        <w:rPr>
          <w:rStyle w:val="a7"/>
        </w:rPr>
        <w:footnoteRef/>
      </w:r>
      <w:r>
        <w:rPr>
          <w:rtl/>
        </w:rPr>
        <w:t xml:space="preserve"> </w:t>
      </w:r>
      <w:r w:rsidRPr="00BE57DB">
        <w:rPr>
          <w:rFonts w:cs="Arial"/>
          <w:rtl/>
        </w:rPr>
        <w:t>ללקות כהן הבא עליה עוד משום זונה שהרי נבעלה בעילת זנות מאסור לה</w:t>
      </w:r>
      <w:r>
        <w:rPr>
          <w:rFonts w:cs="Arial" w:hint="cs"/>
          <w:rtl/>
        </w:rPr>
        <w:t>, רש"י.</w:t>
      </w:r>
    </w:p>
  </w:footnote>
  <w:footnote w:id="934">
    <w:p w14:paraId="167594F3" w14:textId="2AF18925" w:rsidR="00BE57DB" w:rsidRDefault="00BE57DB">
      <w:pPr>
        <w:pStyle w:val="a5"/>
      </w:pPr>
      <w:r>
        <w:rPr>
          <w:rStyle w:val="a7"/>
        </w:rPr>
        <w:footnoteRef/>
      </w:r>
      <w:r>
        <w:rPr>
          <w:rtl/>
        </w:rPr>
        <w:t xml:space="preserve"> </w:t>
      </w:r>
      <w:r w:rsidRPr="00BE57DB">
        <w:rPr>
          <w:rFonts w:cs="Arial"/>
          <w:rtl/>
        </w:rPr>
        <w:t>ואין כהן שני הבא עליה לוקה משום חללה</w:t>
      </w:r>
      <w:r>
        <w:rPr>
          <w:rFonts w:cs="Arial" w:hint="cs"/>
          <w:rtl/>
        </w:rPr>
        <w:t xml:space="preserve">, רש"י. </w:t>
      </w:r>
    </w:p>
  </w:footnote>
  <w:footnote w:id="935">
    <w:p w14:paraId="6BECE511" w14:textId="5AB774DB" w:rsidR="00BE57DB" w:rsidRDefault="00BE57DB">
      <w:pPr>
        <w:pStyle w:val="a5"/>
      </w:pPr>
      <w:r>
        <w:rPr>
          <w:rStyle w:val="a7"/>
        </w:rPr>
        <w:footnoteRef/>
      </w:r>
      <w:r>
        <w:rPr>
          <w:rtl/>
        </w:rPr>
        <w:t xml:space="preserve"> </w:t>
      </w:r>
      <w:r w:rsidRPr="00BE57DB">
        <w:rPr>
          <w:rFonts w:cs="Arial"/>
          <w:rtl/>
        </w:rPr>
        <w:t>הוא או כהן אחר עשאה חללה שהרי אסורה לו משום זונה שאינו נוהג אלא בכהונה</w:t>
      </w:r>
      <w:r>
        <w:rPr>
          <w:rFonts w:cs="Arial" w:hint="cs"/>
          <w:rtl/>
        </w:rPr>
        <w:t>, רש"י.</w:t>
      </w:r>
    </w:p>
  </w:footnote>
  <w:footnote w:id="936">
    <w:p w14:paraId="5991F017" w14:textId="7D5FDE6D" w:rsidR="005D62C7" w:rsidRDefault="005D62C7">
      <w:pPr>
        <w:pStyle w:val="a5"/>
      </w:pPr>
      <w:r>
        <w:rPr>
          <w:rStyle w:val="a7"/>
        </w:rPr>
        <w:footnoteRef/>
      </w:r>
      <w:r>
        <w:rPr>
          <w:rtl/>
        </w:rPr>
        <w:t xml:space="preserve"> </w:t>
      </w:r>
      <w:r w:rsidRPr="005D62C7">
        <w:rPr>
          <w:rFonts w:cs="Arial"/>
          <w:rtl/>
        </w:rPr>
        <w:t>בת בנו ובת בן בנו עד סוף כל הדורות של חללים זכר בן זכר</w:t>
      </w:r>
      <w:r w:rsidR="00A3152F">
        <w:rPr>
          <w:rFonts w:cs="Arial" w:hint="cs"/>
          <w:rtl/>
        </w:rPr>
        <w:t xml:space="preserve"> -</w:t>
      </w:r>
      <w:r w:rsidRPr="005D62C7">
        <w:rPr>
          <w:rFonts w:cs="Arial"/>
          <w:rtl/>
        </w:rPr>
        <w:t xml:space="preserve"> בת האחרון פסולה כבת הראשון</w:t>
      </w:r>
      <w:r>
        <w:rPr>
          <w:rFonts w:cs="Arial" w:hint="cs"/>
          <w:rtl/>
        </w:rPr>
        <w:t>,</w:t>
      </w:r>
      <w:r w:rsidRPr="005D62C7">
        <w:rPr>
          <w:rFonts w:cs="Arial"/>
          <w:rtl/>
        </w:rPr>
        <w:t xml:space="preserve"> אבל בת בתו מישראל </w:t>
      </w:r>
      <w:r w:rsidR="00A3152F">
        <w:rPr>
          <w:rFonts w:cs="Arial" w:hint="cs"/>
          <w:rtl/>
        </w:rPr>
        <w:t xml:space="preserve">- </w:t>
      </w:r>
      <w:r w:rsidRPr="005D62C7">
        <w:rPr>
          <w:rFonts w:cs="Arial"/>
          <w:rtl/>
        </w:rPr>
        <w:t>כשרה</w:t>
      </w:r>
      <w:r>
        <w:rPr>
          <w:rFonts w:cs="Arial" w:hint="cs"/>
          <w:rtl/>
        </w:rPr>
        <w:t>,</w:t>
      </w:r>
      <w:r w:rsidRPr="005D62C7">
        <w:rPr>
          <w:rFonts w:cs="Arial"/>
          <w:rtl/>
        </w:rPr>
        <w:t xml:space="preserve"> דלא חמירא בת חלל מחללה</w:t>
      </w:r>
      <w:r>
        <w:rPr>
          <w:rFonts w:cs="Arial" w:hint="cs"/>
          <w:rtl/>
        </w:rPr>
        <w:t>,</w:t>
      </w:r>
      <w:r w:rsidRPr="005D62C7">
        <w:rPr>
          <w:rFonts w:cs="Arial"/>
          <w:rtl/>
        </w:rPr>
        <w:t xml:space="preserve"> דאמרי' בתה של חללה מישראל כשירה לכהונה</w:t>
      </w:r>
      <w:r>
        <w:rPr>
          <w:rFonts w:cs="Arial" w:hint="cs"/>
          <w:rtl/>
        </w:rPr>
        <w:t>, רש"י.</w:t>
      </w:r>
    </w:p>
  </w:footnote>
  <w:footnote w:id="937">
    <w:p w14:paraId="3EC9C666" w14:textId="2A6C67B7" w:rsidR="005D62C7" w:rsidRDefault="005D62C7">
      <w:pPr>
        <w:pStyle w:val="a5"/>
      </w:pPr>
      <w:r>
        <w:rPr>
          <w:rStyle w:val="a7"/>
        </w:rPr>
        <w:footnoteRef/>
      </w:r>
      <w:r>
        <w:rPr>
          <w:rtl/>
        </w:rPr>
        <w:t xml:space="preserve"> </w:t>
      </w:r>
      <w:r w:rsidRPr="005D62C7">
        <w:rPr>
          <w:rFonts w:cs="Arial"/>
          <w:rtl/>
        </w:rPr>
        <w:t>וטעמא יליף בגמרא</w:t>
      </w:r>
      <w:r w:rsidR="006C1CD3">
        <w:rPr>
          <w:rFonts w:cs="Arial" w:hint="cs"/>
          <w:rtl/>
        </w:rPr>
        <w:t>,</w:t>
      </w:r>
      <w:r w:rsidRPr="005D62C7">
        <w:rPr>
          <w:rFonts w:cs="Arial"/>
          <w:rtl/>
        </w:rPr>
        <w:t xml:space="preserve"> ודוקא ישראל</w:t>
      </w:r>
      <w:r w:rsidR="006C1CD3">
        <w:rPr>
          <w:rFonts w:cs="Arial" w:hint="cs"/>
          <w:rtl/>
        </w:rPr>
        <w:t>,</w:t>
      </w:r>
      <w:r w:rsidRPr="005D62C7">
        <w:rPr>
          <w:rFonts w:cs="Arial"/>
          <w:rtl/>
        </w:rPr>
        <w:t xml:space="preserve"> אבל כהן שנשא חללה</w:t>
      </w:r>
      <w:r w:rsidR="006C1CD3">
        <w:rPr>
          <w:rFonts w:cs="Arial" w:hint="cs"/>
          <w:rtl/>
        </w:rPr>
        <w:t xml:space="preserve"> -</w:t>
      </w:r>
      <w:r w:rsidRPr="005D62C7">
        <w:rPr>
          <w:rFonts w:cs="Arial"/>
          <w:rtl/>
        </w:rPr>
        <w:t xml:space="preserve"> בתו חללה</w:t>
      </w:r>
      <w:r w:rsidR="006C1CD3">
        <w:rPr>
          <w:rFonts w:cs="Arial" w:hint="cs"/>
          <w:rtl/>
        </w:rPr>
        <w:t>,</w:t>
      </w:r>
      <w:r w:rsidRPr="005D62C7">
        <w:rPr>
          <w:rFonts w:cs="Arial"/>
          <w:rtl/>
        </w:rPr>
        <w:t xml:space="preserve"> דכל ולד הנולד בביאת איסור כהונה הוי חלל</w:t>
      </w:r>
      <w:r>
        <w:rPr>
          <w:rFonts w:cs="Arial" w:hint="cs"/>
          <w:rtl/>
        </w:rPr>
        <w:t>, רש"י.</w:t>
      </w:r>
    </w:p>
  </w:footnote>
  <w:footnote w:id="938">
    <w:p w14:paraId="19BC90A6" w14:textId="10BA73E9" w:rsidR="00E571D1" w:rsidRDefault="00E571D1">
      <w:pPr>
        <w:pStyle w:val="a5"/>
        <w:rPr>
          <w:rtl/>
        </w:rPr>
      </w:pPr>
      <w:r>
        <w:rPr>
          <w:rStyle w:val="a7"/>
        </w:rPr>
        <w:footnoteRef/>
      </w:r>
      <w:r>
        <w:rPr>
          <w:rtl/>
        </w:rPr>
        <w:t xml:space="preserve"> </w:t>
      </w:r>
      <w:r w:rsidRPr="00E571D1">
        <w:rPr>
          <w:rFonts w:cs="Arial"/>
          <w:rtl/>
        </w:rPr>
        <w:t>בנה פגום לאו דוקא</w:t>
      </w:r>
      <w:r>
        <w:rPr>
          <w:rFonts w:cs="Arial" w:hint="cs"/>
          <w:rtl/>
        </w:rPr>
        <w:t>,</w:t>
      </w:r>
      <w:r w:rsidRPr="00E571D1">
        <w:rPr>
          <w:rFonts w:cs="Arial"/>
          <w:rtl/>
        </w:rPr>
        <w:t xml:space="preserve"> דהא פשיטא בן ה</w:t>
      </w:r>
      <w:r w:rsidR="00D01CCB">
        <w:rPr>
          <w:rFonts w:cs="Arial"/>
          <w:rtl/>
        </w:rPr>
        <w:t>גוי</w:t>
      </w:r>
      <w:r w:rsidRPr="00E571D1">
        <w:rPr>
          <w:rFonts w:cs="Arial"/>
          <w:rtl/>
        </w:rPr>
        <w:t xml:space="preserve"> לאו כהן הוא</w:t>
      </w:r>
      <w:r>
        <w:rPr>
          <w:rFonts w:cs="Arial" w:hint="cs"/>
          <w:rtl/>
        </w:rPr>
        <w:t>,</w:t>
      </w:r>
      <w:r w:rsidRPr="00E571D1">
        <w:rPr>
          <w:rFonts w:cs="Arial"/>
          <w:rtl/>
        </w:rPr>
        <w:t xml:space="preserve"> ואי משום דלא ישא כהנת כיון דמותר בישראלית מותר נמי בכהנת שאין קדושה בנשים דאפילו כשרות מותרות לפסולים דקיימא לן (קדושין עג</w:t>
      </w:r>
      <w:r>
        <w:rPr>
          <w:rFonts w:cs="Arial" w:hint="cs"/>
          <w:rtl/>
        </w:rPr>
        <w:t>.</w:t>
      </w:r>
      <w:r w:rsidRPr="00E571D1">
        <w:rPr>
          <w:rFonts w:cs="Arial"/>
          <w:rtl/>
        </w:rPr>
        <w:t>) לא הוזהרו כשרות מלינשא לפסולים</w:t>
      </w:r>
      <w:r>
        <w:rPr>
          <w:rFonts w:cs="Arial" w:hint="cs"/>
          <w:rtl/>
        </w:rPr>
        <w:t>,</w:t>
      </w:r>
      <w:r w:rsidRPr="00E571D1">
        <w:rPr>
          <w:rFonts w:cs="Arial"/>
          <w:rtl/>
        </w:rPr>
        <w:t xml:space="preserve"> אלא משום בתה נקט דאם תלד בת פסולה לכהונה</w:t>
      </w:r>
      <w:r>
        <w:rPr>
          <w:rFonts w:hint="cs"/>
          <w:rtl/>
        </w:rPr>
        <w:t>, רש"י.</w:t>
      </w:r>
    </w:p>
  </w:footnote>
  <w:footnote w:id="939">
    <w:p w14:paraId="5C9D7C25" w14:textId="2185FB06" w:rsidR="007A2854" w:rsidRDefault="007A2854">
      <w:pPr>
        <w:pStyle w:val="a5"/>
      </w:pPr>
      <w:r>
        <w:rPr>
          <w:rStyle w:val="a7"/>
        </w:rPr>
        <w:footnoteRef/>
      </w:r>
      <w:r>
        <w:rPr>
          <w:rtl/>
        </w:rPr>
        <w:t xml:space="preserve"> </w:t>
      </w:r>
      <w:r w:rsidRPr="00D74F98">
        <w:rPr>
          <w:rFonts w:cs="Arial"/>
          <w:rtl/>
        </w:rPr>
        <w:t>מ"ש רבינו נתחללה בביאתו אינו מדוקדק דאין חלל אלא מאיסורי כהונה</w:t>
      </w:r>
      <w:r>
        <w:rPr>
          <w:rFonts w:cs="Arial" w:hint="cs"/>
          <w:rtl/>
        </w:rPr>
        <w:t>,</w:t>
      </w:r>
      <w:r w:rsidRPr="00D74F98">
        <w:rPr>
          <w:rFonts w:cs="Arial"/>
          <w:rtl/>
        </w:rPr>
        <w:t xml:space="preserve"> אלא הכוונה לומר שנפסלה לכהונה בביאתו לפי שעשאה זונה</w:t>
      </w:r>
      <w:r>
        <w:rPr>
          <w:rFonts w:cs="Arial" w:hint="cs"/>
          <w:rtl/>
        </w:rPr>
        <w:t>, רש"י.</w:t>
      </w:r>
    </w:p>
  </w:footnote>
  <w:footnote w:id="940">
    <w:p w14:paraId="3D3EDED2" w14:textId="69386503" w:rsidR="00F9315F" w:rsidRDefault="00F9315F">
      <w:pPr>
        <w:pStyle w:val="a5"/>
      </w:pPr>
      <w:r>
        <w:rPr>
          <w:rStyle w:val="a7"/>
        </w:rPr>
        <w:footnoteRef/>
      </w:r>
      <w:r>
        <w:rPr>
          <w:rtl/>
        </w:rPr>
        <w:t xml:space="preserve"> </w:t>
      </w:r>
      <w:r>
        <w:rPr>
          <w:rFonts w:hint="cs"/>
          <w:rtl/>
        </w:rPr>
        <w:t>והיה בעלה כהן, וזה שנשאת לו עכששיו גם כן כהן.</w:t>
      </w:r>
    </w:p>
  </w:footnote>
  <w:footnote w:id="941">
    <w:p w14:paraId="05758A7F" w14:textId="4B52D333" w:rsidR="00F9315F" w:rsidRDefault="00F9315F">
      <w:pPr>
        <w:pStyle w:val="a5"/>
      </w:pPr>
      <w:r>
        <w:rPr>
          <w:rStyle w:val="a7"/>
        </w:rPr>
        <w:footnoteRef/>
      </w:r>
      <w:r>
        <w:rPr>
          <w:rtl/>
        </w:rPr>
        <w:t xml:space="preserve"> </w:t>
      </w:r>
      <w:r>
        <w:rPr>
          <w:rFonts w:hint="cs"/>
          <w:rtl/>
        </w:rPr>
        <w:t>הולד הספק.</w:t>
      </w:r>
    </w:p>
  </w:footnote>
  <w:footnote w:id="942">
    <w:p w14:paraId="3262E095" w14:textId="120B72C6" w:rsidR="00F9315F" w:rsidRDefault="00F9315F">
      <w:pPr>
        <w:pStyle w:val="a5"/>
        <w:rPr>
          <w:rtl/>
        </w:rPr>
      </w:pPr>
      <w:r>
        <w:rPr>
          <w:rStyle w:val="a7"/>
        </w:rPr>
        <w:footnoteRef/>
      </w:r>
      <w:r>
        <w:rPr>
          <w:rtl/>
        </w:rPr>
        <w:t xml:space="preserve"> </w:t>
      </w:r>
      <w:r>
        <w:rPr>
          <w:rFonts w:hint="cs"/>
          <w:rtl/>
        </w:rPr>
        <w:t>הבעל הראשון והבעל השני, ושניהם כהנים.</w:t>
      </w:r>
    </w:p>
  </w:footnote>
  <w:footnote w:id="943">
    <w:p w14:paraId="4F56EDFD" w14:textId="0A9873CA" w:rsidR="00F9315F" w:rsidRDefault="00F9315F">
      <w:pPr>
        <w:pStyle w:val="a5"/>
      </w:pPr>
      <w:r>
        <w:rPr>
          <w:rStyle w:val="a7"/>
        </w:rPr>
        <w:footnoteRef/>
      </w:r>
      <w:r>
        <w:rPr>
          <w:rtl/>
        </w:rPr>
        <w:t xml:space="preserve"> </w:t>
      </w:r>
      <w:r>
        <w:rPr>
          <w:rFonts w:hint="cs"/>
          <w:rtl/>
        </w:rPr>
        <w:t>מוכח דע"ג שנולד הולד כשאמו כבר נתחללה, כיון שיצירתו בקדושה - הרי הוא כהן כשר.</w:t>
      </w:r>
    </w:p>
  </w:footnote>
  <w:footnote w:id="944">
    <w:p w14:paraId="2ADBC0A3" w14:textId="62051299" w:rsidR="00201BF2" w:rsidRDefault="00201BF2">
      <w:pPr>
        <w:pStyle w:val="a5"/>
        <w:rPr>
          <w:rtl/>
        </w:rPr>
      </w:pPr>
      <w:r>
        <w:rPr>
          <w:rStyle w:val="a7"/>
        </w:rPr>
        <w:footnoteRef/>
      </w:r>
      <w:r>
        <w:rPr>
          <w:rtl/>
        </w:rPr>
        <w:t xml:space="preserve"> </w:t>
      </w:r>
      <w:r>
        <w:rPr>
          <w:rFonts w:hint="cs"/>
          <w:rtl/>
        </w:rPr>
        <w:t xml:space="preserve">בפרק י"ז ה"ז, וז"ל שם- </w:t>
      </w:r>
      <w:r w:rsidRPr="00201BF2">
        <w:rPr>
          <w:rFonts w:cs="Arial"/>
          <w:rtl/>
        </w:rPr>
        <w:t>החלוצה אסורה לכהן מד"ס מפני שהיא כגרושה</w:t>
      </w:r>
      <w:r>
        <w:rPr>
          <w:rFonts w:cs="Arial" w:hint="cs"/>
          <w:rtl/>
        </w:rPr>
        <w:t>,</w:t>
      </w:r>
      <w:r w:rsidRPr="00201BF2">
        <w:rPr>
          <w:rFonts w:cs="Arial"/>
          <w:rtl/>
        </w:rPr>
        <w:t xml:space="preserve"> ומכין אותו מכת מרדות מדבריהם</w:t>
      </w:r>
      <w:r>
        <w:rPr>
          <w:rFonts w:cs="Arial" w:hint="cs"/>
          <w:rtl/>
        </w:rPr>
        <w:t>.</w:t>
      </w:r>
    </w:p>
  </w:footnote>
  <w:footnote w:id="945">
    <w:p w14:paraId="1CED3373" w14:textId="2E8DE674" w:rsidR="00713B98" w:rsidRDefault="00713B98">
      <w:pPr>
        <w:pStyle w:val="a5"/>
      </w:pPr>
      <w:r>
        <w:rPr>
          <w:rStyle w:val="a7"/>
        </w:rPr>
        <w:footnoteRef/>
      </w:r>
      <w:r>
        <w:rPr>
          <w:rtl/>
        </w:rPr>
        <w:t xml:space="preserve"> </w:t>
      </w:r>
      <w:r w:rsidRPr="001B5E21">
        <w:rPr>
          <w:rFonts w:cs="Arial"/>
          <w:rtl/>
        </w:rPr>
        <w:t>נראה דהיינו אפי' חזר ובא עליה ועיין במל"מ שם</w:t>
      </w:r>
      <w:r>
        <w:rPr>
          <w:rFonts w:cs="Arial" w:hint="cs"/>
          <w:rtl/>
        </w:rPr>
        <w:t>, פת"ש (סקכ"ו).</w:t>
      </w:r>
    </w:p>
  </w:footnote>
  <w:footnote w:id="946">
    <w:p w14:paraId="0BD16740" w14:textId="77777777" w:rsidR="0041673A" w:rsidRDefault="0041673A" w:rsidP="0041673A">
      <w:pPr>
        <w:pStyle w:val="a5"/>
      </w:pPr>
      <w:r>
        <w:rPr>
          <w:rStyle w:val="a7"/>
        </w:rPr>
        <w:footnoteRef/>
      </w:r>
      <w:r>
        <w:rPr>
          <w:rtl/>
        </w:rPr>
        <w:t xml:space="preserve"> </w:t>
      </w:r>
      <w:r>
        <w:rPr>
          <w:rFonts w:cs="Arial"/>
          <w:rtl/>
        </w:rPr>
        <w:t>דלא גרע מאיסור של דבריהם</w:t>
      </w:r>
      <w:r>
        <w:rPr>
          <w:rFonts w:cs="Arial" w:hint="cs"/>
          <w:rtl/>
        </w:rPr>
        <w:t>, ב"י.</w:t>
      </w:r>
    </w:p>
  </w:footnote>
  <w:footnote w:id="947">
    <w:p w14:paraId="7B72B93E" w14:textId="6B52FB80" w:rsidR="0041673A" w:rsidRDefault="0041673A" w:rsidP="0041673A">
      <w:pPr>
        <w:pStyle w:val="a5"/>
        <w:rPr>
          <w:rtl/>
        </w:rPr>
      </w:pPr>
      <w:r>
        <w:rPr>
          <w:rStyle w:val="a7"/>
        </w:rPr>
        <w:footnoteRef/>
      </w:r>
      <w:r>
        <w:rPr>
          <w:rtl/>
        </w:rPr>
        <w:t xml:space="preserve"> </w:t>
      </w:r>
      <w:r w:rsidR="00976F60" w:rsidRPr="00976F60">
        <w:rPr>
          <w:rFonts w:cs="Arial"/>
          <w:rtl/>
        </w:rPr>
        <w:t>פשוט הוא שלא באו חכמים להקל עליו להתירו במה שישראל מותר אלא להחמיר עליו וכיוצא בזה אמרו בספק ממזר ובממזר של דבריהם שאסורין בממזרת ודאין והולכין בהן להחמיר כנזכר פט"ו</w:t>
      </w:r>
      <w:r w:rsidR="00976F60">
        <w:rPr>
          <w:rFonts w:cs="Arial" w:hint="cs"/>
          <w:rtl/>
        </w:rPr>
        <w:t>,</w:t>
      </w:r>
      <w:r w:rsidR="00976F60" w:rsidRPr="00976F60">
        <w:rPr>
          <w:rFonts w:cs="Arial"/>
          <w:rtl/>
        </w:rPr>
        <w:t xml:space="preserve"> </w:t>
      </w:r>
      <w:r w:rsidRPr="00976F60">
        <w:rPr>
          <w:rFonts w:cs="Arial"/>
          <w:b/>
          <w:bCs/>
          <w:rtl/>
        </w:rPr>
        <w:t>הה</w:t>
      </w:r>
      <w:r w:rsidRPr="00976F60">
        <w:rPr>
          <w:rFonts w:cs="Arial" w:hint="cs"/>
          <w:b/>
          <w:bCs/>
          <w:rtl/>
        </w:rPr>
        <w:t>"</w:t>
      </w:r>
      <w:r w:rsidRPr="00976F60">
        <w:rPr>
          <w:rFonts w:cs="Arial"/>
          <w:b/>
          <w:bCs/>
          <w:rtl/>
        </w:rPr>
        <w:t xml:space="preserve">מ </w:t>
      </w:r>
      <w:r>
        <w:rPr>
          <w:rFonts w:cs="Arial"/>
          <w:rtl/>
        </w:rPr>
        <w:t>(פי"ט מאי"ב ה"י)</w:t>
      </w:r>
      <w:r w:rsidR="00976F60">
        <w:rPr>
          <w:rFonts w:cs="Arial" w:hint="cs"/>
          <w:rtl/>
        </w:rPr>
        <w:t>.</w:t>
      </w:r>
      <w:r w:rsidR="00B744CC">
        <w:rPr>
          <w:rFonts w:hint="cs"/>
          <w:rtl/>
        </w:rPr>
        <w:t xml:space="preserve"> </w:t>
      </w:r>
      <w:r w:rsidR="00976F60">
        <w:rPr>
          <w:rFonts w:cs="Arial" w:hint="cs"/>
          <w:rtl/>
        </w:rPr>
        <w:t xml:space="preserve">  ו</w:t>
      </w:r>
      <w:r w:rsidR="00976F60" w:rsidRPr="00976F60">
        <w:rPr>
          <w:rFonts w:cs="Arial"/>
          <w:rtl/>
        </w:rPr>
        <w:t>נ"ל דלא קאי לכל החלוקות משום דפשיטא דחלל של דבריהם אם נטמא או נשא אשה שאינה ראויה לכהן שלוקה שהרי מדין תורה כהן גמור הוא ונהי דחכמים החמירו עליו לעשותו חלל שלא יאכל תרומה ככהן מ"מ לענין אם נטמא או נשא אשה אסורה פשיטא לי דלקי ככהן גמור. וראיתי להרב פרישה א"ה סי' ז' סל"ו שכתב דאינו לוקה והטעם דחכמים השוו מדותם ואם ילקו אותו יאמרו שהוא כהן גמור ויבאו להאכילו בתרומה ע"כ. ולפ"ד ליתנהו להני מילי אלא לענין עונשין דוקא עונשין אותו ככהן גמור שוב ראיתי להרב חלקת מחוקק</w:t>
      </w:r>
      <w:r w:rsidR="006632E4">
        <w:rPr>
          <w:rFonts w:cs="Arial" w:hint="cs"/>
          <w:rtl/>
        </w:rPr>
        <w:t xml:space="preserve"> (סקכ"ח)</w:t>
      </w:r>
      <w:r w:rsidR="00976F60" w:rsidRPr="00976F60">
        <w:rPr>
          <w:rFonts w:cs="Arial"/>
          <w:rtl/>
        </w:rPr>
        <w:t xml:space="preserve"> שכתב ככל אשר כתבנו וזה פשוט</w:t>
      </w:r>
      <w:r w:rsidR="00976F60">
        <w:rPr>
          <w:rFonts w:hint="cs"/>
          <w:rtl/>
        </w:rPr>
        <w:t xml:space="preserve">, </w:t>
      </w:r>
      <w:r w:rsidR="00976F60" w:rsidRPr="00976F60">
        <w:rPr>
          <w:rFonts w:hint="cs"/>
          <w:b/>
          <w:bCs/>
          <w:rtl/>
        </w:rPr>
        <w:t xml:space="preserve">מל"מ </w:t>
      </w:r>
      <w:r w:rsidR="00976F60">
        <w:rPr>
          <w:rFonts w:hint="cs"/>
          <w:rtl/>
        </w:rPr>
        <w:t>(שם אות י).</w:t>
      </w:r>
      <w:r w:rsidR="006632E4" w:rsidRPr="006632E4">
        <w:rPr>
          <w:rFonts w:cs="Arial" w:hint="cs"/>
          <w:rtl/>
        </w:rPr>
        <w:t xml:space="preserve"> </w:t>
      </w:r>
      <w:r w:rsidR="006632E4">
        <w:rPr>
          <w:rFonts w:cs="Arial" w:hint="cs"/>
          <w:rtl/>
        </w:rPr>
        <w:t>וכן כתבו מהרש"ל (הגה' הטור ד"ה וכן הדין, והעתיקו דבריו באה"ג [אות ל] וט"ז [סקט"ו]) וב"ש (סקמ"א).</w:t>
      </w:r>
    </w:p>
  </w:footnote>
  <w:footnote w:id="948">
    <w:p w14:paraId="19BF42D1" w14:textId="53FC92EF" w:rsidR="00754D51" w:rsidRDefault="00754D51">
      <w:pPr>
        <w:pStyle w:val="a5"/>
        <w:rPr>
          <w:rtl/>
        </w:rPr>
      </w:pPr>
      <w:r>
        <w:rPr>
          <w:rStyle w:val="a7"/>
        </w:rPr>
        <w:footnoteRef/>
      </w:r>
      <w:r>
        <w:rPr>
          <w:rtl/>
        </w:rPr>
        <w:t xml:space="preserve"> </w:t>
      </w:r>
      <w:r w:rsidRPr="00B1177A">
        <w:rPr>
          <w:rFonts w:hint="cs"/>
          <w:u w:val="single"/>
          <w:rtl/>
        </w:rPr>
        <w:t>וקשה</w:t>
      </w:r>
      <w:r w:rsidR="00B1177A">
        <w:rPr>
          <w:rFonts w:hint="cs"/>
          <w:u w:val="single"/>
          <w:rtl/>
        </w:rPr>
        <w:t>,</w:t>
      </w:r>
      <w:r w:rsidRPr="00B1177A">
        <w:rPr>
          <w:rFonts w:hint="cs"/>
          <w:u w:val="single"/>
          <w:rtl/>
        </w:rPr>
        <w:t xml:space="preserve"> דהרי חז"ל לא גזרו על ספק חלוצה (</w:t>
      </w:r>
      <w:r w:rsidR="009C5722" w:rsidRPr="00B1177A">
        <w:rPr>
          <w:rFonts w:hint="cs"/>
          <w:u w:val="single"/>
          <w:rtl/>
        </w:rPr>
        <w:t>יבמות כד.), ועוד שהטור עצמו כתב כן לעיל (ריש סי' ו)</w:t>
      </w:r>
      <w:r w:rsidRPr="00B1177A">
        <w:rPr>
          <w:rFonts w:hint="cs"/>
          <w:u w:val="single"/>
          <w:rtl/>
        </w:rPr>
        <w:t>:</w:t>
      </w:r>
    </w:p>
    <w:p w14:paraId="7D3B82C7" w14:textId="73D77B86" w:rsidR="009C5722" w:rsidRDefault="009C5722" w:rsidP="00B1177A">
      <w:pPr>
        <w:pStyle w:val="a5"/>
        <w:numPr>
          <w:ilvl w:val="0"/>
          <w:numId w:val="29"/>
        </w:numPr>
      </w:pPr>
      <w:r>
        <w:rPr>
          <w:rFonts w:cs="Arial" w:hint="cs"/>
          <w:rtl/>
        </w:rPr>
        <w:t xml:space="preserve">ב"ח </w:t>
      </w:r>
      <w:r>
        <w:rPr>
          <w:rFonts w:cs="Arial" w:hint="cs"/>
          <w:sz w:val="16"/>
          <w:szCs w:val="16"/>
          <w:rtl/>
        </w:rPr>
        <w:t>(אות ז)</w:t>
      </w:r>
      <w:r>
        <w:rPr>
          <w:rFonts w:cs="Arial" w:hint="cs"/>
          <w:rtl/>
        </w:rPr>
        <w:t xml:space="preserve">- </w:t>
      </w:r>
      <w:r w:rsidRPr="009C5722">
        <w:rPr>
          <w:rFonts w:cs="Arial"/>
          <w:rtl/>
        </w:rPr>
        <w:t>סובר רבינו דדוקא כשנשאה לא גזרו רבנן להוציאה מתחתיו ולפיכך גם היא כשרה וולדה כשר</w:t>
      </w:r>
      <w:r w:rsidR="00191886">
        <w:rPr>
          <w:rFonts w:cs="Arial" w:hint="cs"/>
          <w:rtl/>
        </w:rPr>
        <w:t>,</w:t>
      </w:r>
      <w:r w:rsidRPr="009C5722">
        <w:rPr>
          <w:rFonts w:cs="Arial"/>
          <w:rtl/>
        </w:rPr>
        <w:t xml:space="preserve"> וכמ"ש רבינו ריש סי' ששי</w:t>
      </w:r>
      <w:r w:rsidR="00191886">
        <w:rPr>
          <w:rFonts w:cs="Arial" w:hint="cs"/>
          <w:rtl/>
        </w:rPr>
        <w:t>...</w:t>
      </w:r>
      <w:r w:rsidRPr="009C5722">
        <w:rPr>
          <w:rFonts w:cs="Arial"/>
          <w:rtl/>
        </w:rPr>
        <w:t xml:space="preserve"> אבל כאן מדבר רבינו בבא עליה בזנות שכתב כהן הבא וכו' התם דהוי זנות ודאי היא ספק חללה והולד ספק חלל</w:t>
      </w:r>
      <w:r w:rsidR="00191886">
        <w:rPr>
          <w:rFonts w:cs="Arial" w:hint="cs"/>
          <w:rtl/>
        </w:rPr>
        <w:t>.</w:t>
      </w:r>
      <w:r w:rsidRPr="009C5722">
        <w:rPr>
          <w:rFonts w:cs="Arial"/>
          <w:rtl/>
        </w:rPr>
        <w:t xml:space="preserve"> </w:t>
      </w:r>
      <w:r w:rsidR="00191886" w:rsidRPr="00191886">
        <w:rPr>
          <w:rFonts w:hint="cs"/>
          <w:sz w:val="16"/>
          <w:szCs w:val="16"/>
          <w:rtl/>
        </w:rPr>
        <w:t>(</w:t>
      </w:r>
      <w:r w:rsidR="00191886" w:rsidRPr="00191886">
        <w:rPr>
          <w:rFonts w:cs="Arial" w:hint="cs"/>
          <w:sz w:val="16"/>
          <w:szCs w:val="16"/>
          <w:rtl/>
        </w:rPr>
        <w:t>והעתיק ה</w:t>
      </w:r>
      <w:r w:rsidRPr="00191886">
        <w:rPr>
          <w:rFonts w:cs="Arial" w:hint="cs"/>
          <w:sz w:val="16"/>
          <w:szCs w:val="16"/>
          <w:rtl/>
        </w:rPr>
        <w:t xml:space="preserve">ב"ש </w:t>
      </w:r>
      <w:r w:rsidRPr="00191886">
        <w:rPr>
          <w:rFonts w:cs="Arial" w:hint="cs"/>
          <w:sz w:val="12"/>
          <w:szCs w:val="12"/>
          <w:rtl/>
        </w:rPr>
        <w:t>(סק"מ)</w:t>
      </w:r>
      <w:r w:rsidR="00191886" w:rsidRPr="00191886">
        <w:rPr>
          <w:rFonts w:cs="Arial" w:hint="cs"/>
          <w:sz w:val="16"/>
          <w:szCs w:val="16"/>
          <w:rtl/>
        </w:rPr>
        <w:t xml:space="preserve"> את תירוצו וכתב ש</w:t>
      </w:r>
      <w:r w:rsidRPr="00191886">
        <w:rPr>
          <w:rFonts w:cs="Arial"/>
          <w:sz w:val="16"/>
          <w:szCs w:val="16"/>
          <w:rtl/>
        </w:rPr>
        <w:t>כ</w:t>
      </w:r>
      <w:r w:rsidR="00191886" w:rsidRPr="00191886">
        <w:rPr>
          <w:rFonts w:cs="Arial" w:hint="cs"/>
          <w:sz w:val="16"/>
          <w:szCs w:val="16"/>
          <w:rtl/>
        </w:rPr>
        <w:t xml:space="preserve">ן </w:t>
      </w:r>
      <w:r w:rsidRPr="00191886">
        <w:rPr>
          <w:rFonts w:cs="Arial"/>
          <w:sz w:val="16"/>
          <w:szCs w:val="16"/>
          <w:rtl/>
        </w:rPr>
        <w:t>צ"ל לדעת הג</w:t>
      </w:r>
      <w:r w:rsidR="00191886" w:rsidRPr="00191886">
        <w:rPr>
          <w:rFonts w:cs="Arial" w:hint="cs"/>
          <w:sz w:val="16"/>
          <w:szCs w:val="16"/>
          <w:rtl/>
        </w:rPr>
        <w:t>הת הרמ"א (שהעתיק את דברי הטור),</w:t>
      </w:r>
      <w:r w:rsidRPr="00191886">
        <w:rPr>
          <w:rFonts w:cs="Arial"/>
          <w:sz w:val="16"/>
          <w:szCs w:val="16"/>
          <w:rtl/>
        </w:rPr>
        <w:t xml:space="preserve"> לכן סתם בסימן </w:t>
      </w:r>
      <w:r w:rsidRPr="00191886">
        <w:rPr>
          <w:rFonts w:cs="Arial" w:hint="cs"/>
          <w:sz w:val="16"/>
          <w:szCs w:val="16"/>
          <w:rtl/>
        </w:rPr>
        <w:t>ו</w:t>
      </w:r>
      <w:r w:rsidRPr="00191886">
        <w:rPr>
          <w:rFonts w:cs="Arial"/>
          <w:sz w:val="16"/>
          <w:szCs w:val="16"/>
          <w:rtl/>
        </w:rPr>
        <w:t xml:space="preserve">' </w:t>
      </w:r>
      <w:r w:rsidRPr="00191886">
        <w:rPr>
          <w:rFonts w:cs="Arial" w:hint="cs"/>
          <w:sz w:val="16"/>
          <w:szCs w:val="16"/>
          <w:rtl/>
        </w:rPr>
        <w:t xml:space="preserve">(סע' א) </w:t>
      </w:r>
      <w:r w:rsidRPr="00191886">
        <w:rPr>
          <w:rFonts w:cs="Arial"/>
          <w:sz w:val="16"/>
          <w:szCs w:val="16"/>
          <w:rtl/>
        </w:rPr>
        <w:t xml:space="preserve">דלא תצא ממנו בנשא ספק חלוצה, ועיין במגיד </w:t>
      </w:r>
      <w:r w:rsidR="00191886" w:rsidRPr="00191886">
        <w:rPr>
          <w:rFonts w:cs="Arial" w:hint="cs"/>
          <w:sz w:val="16"/>
          <w:szCs w:val="16"/>
          <w:rtl/>
        </w:rPr>
        <w:t>(</w:t>
      </w:r>
      <w:r w:rsidRPr="00191886">
        <w:rPr>
          <w:rFonts w:cs="Arial"/>
          <w:sz w:val="16"/>
          <w:szCs w:val="16"/>
          <w:rtl/>
        </w:rPr>
        <w:t xml:space="preserve">פי"ט </w:t>
      </w:r>
      <w:r w:rsidR="00191886" w:rsidRPr="00191886">
        <w:rPr>
          <w:rFonts w:cs="Arial" w:hint="cs"/>
          <w:sz w:val="16"/>
          <w:szCs w:val="16"/>
          <w:rtl/>
        </w:rPr>
        <w:t>ה"ד)</w:t>
      </w:r>
      <w:r w:rsidRPr="00191886">
        <w:rPr>
          <w:rFonts w:cs="Arial"/>
          <w:sz w:val="16"/>
          <w:szCs w:val="16"/>
          <w:rtl/>
        </w:rPr>
        <w:t xml:space="preserve"> </w:t>
      </w:r>
      <w:r w:rsidR="00191886" w:rsidRPr="00191886">
        <w:rPr>
          <w:rFonts w:cs="Arial" w:hint="cs"/>
          <w:sz w:val="16"/>
          <w:szCs w:val="16"/>
          <w:rtl/>
        </w:rPr>
        <w:t>ש</w:t>
      </w:r>
      <w:r w:rsidRPr="00191886">
        <w:rPr>
          <w:rFonts w:cs="Arial"/>
          <w:sz w:val="16"/>
          <w:szCs w:val="16"/>
          <w:rtl/>
        </w:rPr>
        <w:t>כתב כל שאין מוציאין ממנו מכ"ש דאין הולד חלל</w:t>
      </w:r>
      <w:r w:rsidR="00191886" w:rsidRPr="00191886">
        <w:rPr>
          <w:rFonts w:cs="Arial" w:hint="cs"/>
          <w:sz w:val="16"/>
          <w:szCs w:val="16"/>
          <w:rtl/>
        </w:rPr>
        <w:t>,</w:t>
      </w:r>
      <w:r w:rsidRPr="00191886">
        <w:rPr>
          <w:rFonts w:cs="Arial"/>
          <w:sz w:val="16"/>
          <w:szCs w:val="16"/>
          <w:rtl/>
        </w:rPr>
        <w:t xml:space="preserve"> ועיין סימן ו' מ"ש בקול חלוצה</w:t>
      </w:r>
      <w:r w:rsidR="00B1177A">
        <w:rPr>
          <w:rFonts w:cs="Arial" w:hint="cs"/>
          <w:sz w:val="16"/>
          <w:szCs w:val="16"/>
          <w:rtl/>
        </w:rPr>
        <w:t xml:space="preserve">. עכ"ל הב"ש. ומ"מ הב"ח עצמו כנראה לא מסכים עם חילוק זה שהרי ביו"ד (סי' שעג ס"ב) כתב וז"ל- </w:t>
      </w:r>
      <w:r w:rsidR="00B1177A" w:rsidRPr="00B1177A">
        <w:rPr>
          <w:rFonts w:cs="Arial"/>
          <w:sz w:val="16"/>
          <w:szCs w:val="16"/>
          <w:rtl/>
        </w:rPr>
        <w:t>חלל של דבריהם כגון שנולד מחלוצה אסור להטמא למתים ואם נולד מספק חלוצה הוי כהן גמור</w:t>
      </w:r>
      <w:r w:rsidR="00191886">
        <w:rPr>
          <w:rFonts w:cs="Arial" w:hint="cs"/>
          <w:sz w:val="16"/>
          <w:szCs w:val="16"/>
          <w:rtl/>
        </w:rPr>
        <w:t>)</w:t>
      </w:r>
    </w:p>
    <w:p w14:paraId="2419E7D3" w14:textId="74524445" w:rsidR="00191886" w:rsidRDefault="001B36A6" w:rsidP="00191886">
      <w:pPr>
        <w:pStyle w:val="a5"/>
        <w:numPr>
          <w:ilvl w:val="0"/>
          <w:numId w:val="29"/>
        </w:numPr>
      </w:pPr>
      <w:r>
        <w:rPr>
          <w:rFonts w:hint="cs"/>
          <w:rtl/>
        </w:rPr>
        <w:t xml:space="preserve">ח"מ </w:t>
      </w:r>
      <w:r>
        <w:rPr>
          <w:rFonts w:hint="cs"/>
          <w:sz w:val="16"/>
          <w:szCs w:val="16"/>
          <w:rtl/>
        </w:rPr>
        <w:t>(</w:t>
      </w:r>
      <w:r w:rsidR="00FC74A4">
        <w:rPr>
          <w:rFonts w:hint="cs"/>
          <w:sz w:val="16"/>
          <w:szCs w:val="16"/>
          <w:rtl/>
        </w:rPr>
        <w:t>סקכ"ז)</w:t>
      </w:r>
      <w:r>
        <w:rPr>
          <w:rFonts w:hint="cs"/>
          <w:rtl/>
        </w:rPr>
        <w:t>-</w:t>
      </w:r>
      <w:r w:rsidRPr="001B36A6">
        <w:rPr>
          <w:rtl/>
        </w:rPr>
        <w:t xml:space="preserve"> </w:t>
      </w:r>
      <w:r w:rsidRPr="001B36A6">
        <w:rPr>
          <w:rFonts w:cs="Arial"/>
          <w:rtl/>
        </w:rPr>
        <w:t>לעיל סי' ו' מבואר דאם עבר ונשא ספק חלוצה א"צ להוציא וכאן מיירי לכתחלה שאסורה לכהן</w:t>
      </w:r>
      <w:r w:rsidR="00FC74A4">
        <w:rPr>
          <w:rFonts w:hint="cs"/>
          <w:rtl/>
        </w:rPr>
        <w:t>.</w:t>
      </w:r>
    </w:p>
    <w:p w14:paraId="2C4ECCF8" w14:textId="18605B06" w:rsidR="00FC74A4" w:rsidRDefault="00FC74A4" w:rsidP="00B1177A">
      <w:pPr>
        <w:pStyle w:val="a5"/>
        <w:numPr>
          <w:ilvl w:val="0"/>
          <w:numId w:val="29"/>
        </w:numPr>
      </w:pPr>
      <w:r>
        <w:rPr>
          <w:rFonts w:cs="Arial" w:hint="cs"/>
          <w:rtl/>
        </w:rPr>
        <w:t xml:space="preserve">פרישה </w:t>
      </w:r>
      <w:r w:rsidRPr="00B1177A">
        <w:rPr>
          <w:rFonts w:cs="Arial"/>
          <w:sz w:val="16"/>
          <w:szCs w:val="16"/>
          <w:rtl/>
        </w:rPr>
        <w:t>(</w:t>
      </w:r>
      <w:r w:rsidRPr="00B1177A">
        <w:rPr>
          <w:rFonts w:cs="Arial" w:hint="cs"/>
          <w:sz w:val="16"/>
          <w:szCs w:val="16"/>
          <w:rtl/>
        </w:rPr>
        <w:t>סק</w:t>
      </w:r>
      <w:r w:rsidRPr="00B1177A">
        <w:rPr>
          <w:rFonts w:cs="Arial"/>
          <w:sz w:val="16"/>
          <w:szCs w:val="16"/>
          <w:rtl/>
        </w:rPr>
        <w:t>ל</w:t>
      </w:r>
      <w:r w:rsidRPr="00B1177A">
        <w:rPr>
          <w:rFonts w:cs="Arial" w:hint="cs"/>
          <w:sz w:val="16"/>
          <w:szCs w:val="16"/>
          <w:rtl/>
        </w:rPr>
        <w:t>"</w:t>
      </w:r>
      <w:r w:rsidRPr="00B1177A">
        <w:rPr>
          <w:rFonts w:cs="Arial"/>
          <w:sz w:val="16"/>
          <w:szCs w:val="16"/>
          <w:rtl/>
        </w:rPr>
        <w:t>ה)</w:t>
      </w:r>
      <w:r w:rsidR="00B1177A" w:rsidRPr="00B1177A">
        <w:rPr>
          <w:rFonts w:cs="Arial"/>
          <w:rtl/>
        </w:rPr>
        <w:t xml:space="preserve"> </w:t>
      </w:r>
      <w:r w:rsidR="00B1177A">
        <w:rPr>
          <w:rFonts w:cs="Arial" w:hint="cs"/>
          <w:rtl/>
        </w:rPr>
        <w:t xml:space="preserve">תיו"ט </w:t>
      </w:r>
      <w:r w:rsidR="00B1177A">
        <w:rPr>
          <w:rFonts w:cs="Arial" w:hint="cs"/>
          <w:sz w:val="16"/>
          <w:szCs w:val="16"/>
          <w:rtl/>
        </w:rPr>
        <w:t xml:space="preserve">(אות ב) </w:t>
      </w:r>
      <w:r w:rsidR="00B1177A">
        <w:rPr>
          <w:rFonts w:cs="Arial"/>
          <w:rtl/>
        </w:rPr>
        <w:t>בר</w:t>
      </w:r>
      <w:r w:rsidR="00B1177A">
        <w:rPr>
          <w:rFonts w:cs="Arial" w:hint="cs"/>
          <w:rtl/>
        </w:rPr>
        <w:t>כ</w:t>
      </w:r>
      <w:r w:rsidR="00B1177A">
        <w:rPr>
          <w:rFonts w:cs="Arial"/>
          <w:rtl/>
        </w:rPr>
        <w:t xml:space="preserve">"י </w:t>
      </w:r>
      <w:r w:rsidR="00B1177A">
        <w:rPr>
          <w:rFonts w:cs="Arial" w:hint="cs"/>
          <w:sz w:val="16"/>
          <w:szCs w:val="16"/>
          <w:rtl/>
        </w:rPr>
        <w:t>(אות כ)</w:t>
      </w:r>
      <w:r>
        <w:rPr>
          <w:rFonts w:cs="Arial" w:hint="cs"/>
          <w:rtl/>
        </w:rPr>
        <w:t>-</w:t>
      </w:r>
      <w:r w:rsidRPr="00FC74A4">
        <w:rPr>
          <w:rFonts w:cs="Arial"/>
          <w:rtl/>
        </w:rPr>
        <w:t xml:space="preserve"> </w:t>
      </w:r>
      <w:r w:rsidR="00B1177A">
        <w:rPr>
          <w:rFonts w:cs="Arial" w:hint="cs"/>
          <w:rtl/>
        </w:rPr>
        <w:t>טעות סופר הוא ו</w:t>
      </w:r>
      <w:r w:rsidRPr="00FC74A4">
        <w:rPr>
          <w:rFonts w:cs="Arial"/>
          <w:rtl/>
        </w:rPr>
        <w:t>צ</w:t>
      </w:r>
      <w:r w:rsidR="00B1177A">
        <w:rPr>
          <w:rFonts w:cs="Arial" w:hint="cs"/>
          <w:rtl/>
        </w:rPr>
        <w:t xml:space="preserve">ריך </w:t>
      </w:r>
      <w:r w:rsidRPr="00FC74A4">
        <w:rPr>
          <w:rFonts w:cs="Arial"/>
          <w:rtl/>
        </w:rPr>
        <w:t>ל</w:t>
      </w:r>
      <w:r w:rsidR="00B1177A">
        <w:rPr>
          <w:rFonts w:cs="Arial" w:hint="cs"/>
          <w:rtl/>
        </w:rPr>
        <w:t>ומר</w:t>
      </w:r>
      <w:r w:rsidRPr="00FC74A4">
        <w:rPr>
          <w:rFonts w:cs="Arial"/>
          <w:rtl/>
        </w:rPr>
        <w:t xml:space="preserve"> </w:t>
      </w:r>
      <w:r>
        <w:rPr>
          <w:rFonts w:cs="Arial" w:hint="cs"/>
          <w:rtl/>
        </w:rPr>
        <w:t>"</w:t>
      </w:r>
      <w:r w:rsidRPr="00FC74A4">
        <w:rPr>
          <w:rFonts w:cs="Arial"/>
          <w:rtl/>
        </w:rPr>
        <w:t>או ספק זונה</w:t>
      </w:r>
      <w:r>
        <w:rPr>
          <w:rFonts w:cs="Arial" w:hint="cs"/>
          <w:rtl/>
        </w:rPr>
        <w:t>".</w:t>
      </w:r>
    </w:p>
  </w:footnote>
  <w:footnote w:id="949">
    <w:p w14:paraId="4494961F" w14:textId="446913B8" w:rsidR="00B744CC" w:rsidRDefault="00B744CC">
      <w:pPr>
        <w:pStyle w:val="a5"/>
      </w:pPr>
      <w:r>
        <w:rPr>
          <w:rStyle w:val="a7"/>
        </w:rPr>
        <w:footnoteRef/>
      </w:r>
      <w:r>
        <w:rPr>
          <w:rtl/>
        </w:rPr>
        <w:t xml:space="preserve"> </w:t>
      </w:r>
      <w:r w:rsidRPr="00B744CC">
        <w:rPr>
          <w:rFonts w:cs="Arial"/>
          <w:rtl/>
        </w:rPr>
        <w:t>אינו דומה לספק</w:t>
      </w:r>
      <w:r w:rsidR="006632E4">
        <w:rPr>
          <w:rFonts w:cs="Arial" w:hint="cs"/>
          <w:rtl/>
        </w:rPr>
        <w:t>,</w:t>
      </w:r>
      <w:r w:rsidRPr="00B744CC">
        <w:rPr>
          <w:rFonts w:cs="Arial"/>
          <w:rtl/>
        </w:rPr>
        <w:t xml:space="preserve"> דכהן גמור הוא מן התורה ולוקה אם מטמא למתים רק דמחמירין עליו שלא לאכול בתרומה</w:t>
      </w:r>
      <w:r>
        <w:rPr>
          <w:rFonts w:cs="Arial" w:hint="cs"/>
          <w:rtl/>
        </w:rPr>
        <w:t xml:space="preserve">, ח"מ (סקכ"ח). </w:t>
      </w:r>
    </w:p>
  </w:footnote>
  <w:footnote w:id="950">
    <w:p w14:paraId="2C60E0DF" w14:textId="57824ECD" w:rsidR="006172B3" w:rsidRDefault="006172B3">
      <w:pPr>
        <w:pStyle w:val="a5"/>
        <w:rPr>
          <w:rtl/>
        </w:rPr>
      </w:pPr>
      <w:r>
        <w:rPr>
          <w:rStyle w:val="a7"/>
        </w:rPr>
        <w:footnoteRef/>
      </w:r>
      <w:r>
        <w:rPr>
          <w:rtl/>
        </w:rPr>
        <w:t xml:space="preserve"> </w:t>
      </w:r>
      <w:r w:rsidRPr="006172B3">
        <w:rPr>
          <w:rFonts w:cs="Arial"/>
          <w:rtl/>
        </w:rPr>
        <w:t>אבל היכא דהוא מוזהר עליה היא גם כן מוזהרת שלא לישא אותו דנשים שוין לאנשים בכל העונשים כמ</w:t>
      </w:r>
      <w:r>
        <w:rPr>
          <w:rFonts w:cs="Arial" w:hint="cs"/>
          <w:rtl/>
        </w:rPr>
        <w:t>"ש</w:t>
      </w:r>
      <w:r w:rsidRPr="006172B3">
        <w:rPr>
          <w:rFonts w:cs="Arial"/>
          <w:rtl/>
        </w:rPr>
        <w:t xml:space="preserve"> בש"ס</w:t>
      </w:r>
      <w:r>
        <w:rPr>
          <w:rFonts w:cs="Arial" w:hint="cs"/>
          <w:rtl/>
        </w:rPr>
        <w:t xml:space="preserve"> (יבמות פד:)</w:t>
      </w:r>
      <w:r>
        <w:rPr>
          <w:rFonts w:hint="cs"/>
          <w:rtl/>
        </w:rPr>
        <w:t>..., ב"ש (סקמ"ג).</w:t>
      </w:r>
    </w:p>
  </w:footnote>
  <w:footnote w:id="951">
    <w:p w14:paraId="178474A3" w14:textId="397ED1A7" w:rsidR="00AA6E53" w:rsidRDefault="00AA6E53">
      <w:pPr>
        <w:pStyle w:val="a5"/>
      </w:pPr>
      <w:r>
        <w:rPr>
          <w:rStyle w:val="a7"/>
        </w:rPr>
        <w:footnoteRef/>
      </w:r>
      <w:r>
        <w:rPr>
          <w:rtl/>
        </w:rPr>
        <w:t xml:space="preserve"> </w:t>
      </w:r>
      <w:r w:rsidRPr="00AA6E53">
        <w:rPr>
          <w:rFonts w:cs="Arial"/>
          <w:rtl/>
        </w:rPr>
        <w:t>משוחררי</w:t>
      </w:r>
      <w:r>
        <w:rPr>
          <w:rFonts w:cs="Arial" w:hint="cs"/>
          <w:rtl/>
        </w:rPr>
        <w:t>, רש"י.</w:t>
      </w:r>
    </w:p>
  </w:footnote>
  <w:footnote w:id="952">
    <w:p w14:paraId="4B524247" w14:textId="11AAC1E2" w:rsidR="00AA6E53" w:rsidRDefault="00AA6E53">
      <w:pPr>
        <w:pStyle w:val="a5"/>
        <w:rPr>
          <w:rtl/>
        </w:rPr>
      </w:pPr>
      <w:r>
        <w:rPr>
          <w:rStyle w:val="a7"/>
        </w:rPr>
        <w:footnoteRef/>
      </w:r>
      <w:r>
        <w:rPr>
          <w:rtl/>
        </w:rPr>
        <w:t xml:space="preserve"> </w:t>
      </w:r>
      <w:r w:rsidRPr="00AA6E53">
        <w:rPr>
          <w:rFonts w:cs="Arial"/>
          <w:rtl/>
        </w:rPr>
        <w:t xml:space="preserve">אבל כהנים בחללי גירי וחרורי </w:t>
      </w:r>
      <w:r>
        <w:rPr>
          <w:rFonts w:cs="Arial" w:hint="cs"/>
          <w:rtl/>
        </w:rPr>
        <w:t xml:space="preserve">- </w:t>
      </w:r>
      <w:r w:rsidRPr="00AA6E53">
        <w:rPr>
          <w:rFonts w:cs="Arial"/>
          <w:rtl/>
        </w:rPr>
        <w:t>לא</w:t>
      </w:r>
      <w:r>
        <w:rPr>
          <w:rFonts w:cs="Arial" w:hint="cs"/>
          <w:rtl/>
        </w:rPr>
        <w:t>,</w:t>
      </w:r>
      <w:r w:rsidRPr="00AA6E53">
        <w:rPr>
          <w:rFonts w:cs="Arial"/>
          <w:rtl/>
        </w:rPr>
        <w:t xml:space="preserve"> שחללה בלאו</w:t>
      </w:r>
      <w:r>
        <w:rPr>
          <w:rFonts w:cs="Arial" w:hint="cs"/>
          <w:rtl/>
        </w:rPr>
        <w:t>,</w:t>
      </w:r>
      <w:r w:rsidRPr="00AA6E53">
        <w:rPr>
          <w:rFonts w:cs="Arial"/>
          <w:rtl/>
        </w:rPr>
        <w:t xml:space="preserve"> וגיורת ומשוחררת בחזקת זונה</w:t>
      </w:r>
      <w:r>
        <w:rPr>
          <w:rFonts w:hint="cs"/>
          <w:rtl/>
        </w:rPr>
        <w:t>, רש"י.</w:t>
      </w:r>
    </w:p>
  </w:footnote>
  <w:footnote w:id="953">
    <w:p w14:paraId="63CAFB55" w14:textId="77777777" w:rsidR="00E279C0" w:rsidRDefault="00E279C0" w:rsidP="00E279C0">
      <w:pPr>
        <w:pStyle w:val="a5"/>
        <w:rPr>
          <w:rtl/>
        </w:rPr>
      </w:pPr>
      <w:r>
        <w:rPr>
          <w:rStyle w:val="a7"/>
        </w:rPr>
        <w:footnoteRef/>
      </w:r>
      <w:r>
        <w:rPr>
          <w:rtl/>
        </w:rPr>
        <w:t xml:space="preserve"> </w:t>
      </w:r>
      <w:r>
        <w:rPr>
          <w:rFonts w:cs="Arial"/>
          <w:rtl/>
        </w:rPr>
        <w:t xml:space="preserve">חללה </w:t>
      </w:r>
      <w:r>
        <w:rPr>
          <w:rFonts w:cs="Arial" w:hint="cs"/>
          <w:rtl/>
        </w:rPr>
        <w:t xml:space="preserve">- </w:t>
      </w:r>
      <w:r>
        <w:rPr>
          <w:rFonts w:cs="Arial"/>
          <w:rtl/>
        </w:rPr>
        <w:t>לאשמועינן דאין הולד חלל אלא הולך אחר הזכר כדין ישראל שנשא חללה שבתו כשרה לכהונה כמו שנתבאר (סי' ז יח:)</w:t>
      </w:r>
      <w:r>
        <w:rPr>
          <w:rFonts w:cs="Arial" w:hint="cs"/>
          <w:rtl/>
        </w:rPr>
        <w:t>.</w:t>
      </w:r>
      <w:r>
        <w:rPr>
          <w:rFonts w:cs="Arial"/>
          <w:rtl/>
        </w:rPr>
        <w:t xml:space="preserve"> ובלוייה </w:t>
      </w:r>
      <w:r>
        <w:rPr>
          <w:rFonts w:cs="Arial" w:hint="cs"/>
          <w:rtl/>
        </w:rPr>
        <w:t xml:space="preserve">- </w:t>
      </w:r>
      <w:r>
        <w:rPr>
          <w:rFonts w:cs="Arial"/>
          <w:rtl/>
        </w:rPr>
        <w:t>אשמועינן שאין הולד לוי</w:t>
      </w:r>
      <w:r>
        <w:rPr>
          <w:rFonts w:cs="Arial" w:hint="cs"/>
          <w:rtl/>
        </w:rPr>
        <w:t>,</w:t>
      </w:r>
      <w:r>
        <w:rPr>
          <w:rFonts w:cs="Arial"/>
          <w:rtl/>
        </w:rPr>
        <w:t xml:space="preserve"> ולמדנו שהוא הולך אחר הזכר מדתנן בקדושין פרק האומר (שם) כל מקום שיש קדושין ואין עבירה הולד הולך אחר הזכר</w:t>
      </w:r>
      <w:r>
        <w:rPr>
          <w:rFonts w:cs="Arial" w:hint="cs"/>
          <w:rtl/>
        </w:rPr>
        <w:t>.</w:t>
      </w:r>
      <w:r>
        <w:rPr>
          <w:rFonts w:cs="Arial"/>
          <w:rtl/>
        </w:rPr>
        <w:t xml:space="preserve"> וישראלית</w:t>
      </w:r>
      <w:r>
        <w:rPr>
          <w:rFonts w:cs="Arial" w:hint="cs"/>
          <w:rtl/>
        </w:rPr>
        <w:t xml:space="preserve"> -</w:t>
      </w:r>
      <w:r>
        <w:rPr>
          <w:rFonts w:cs="Arial"/>
          <w:rtl/>
        </w:rPr>
        <w:t xml:space="preserve"> כדי נסבא</w:t>
      </w:r>
      <w:r>
        <w:rPr>
          <w:rFonts w:hint="cs"/>
          <w:rtl/>
        </w:rPr>
        <w:t>, ב"י.</w:t>
      </w:r>
    </w:p>
  </w:footnote>
  <w:footnote w:id="954">
    <w:p w14:paraId="7D18E795" w14:textId="77777777" w:rsidR="00E279C0" w:rsidRDefault="00E279C0" w:rsidP="00E279C0">
      <w:pPr>
        <w:pStyle w:val="a5"/>
      </w:pPr>
      <w:r>
        <w:rPr>
          <w:rStyle w:val="a7"/>
        </w:rPr>
        <w:footnoteRef/>
      </w:r>
      <w:r>
        <w:rPr>
          <w:rtl/>
        </w:rPr>
        <w:t xml:space="preserve"> </w:t>
      </w:r>
      <w:r>
        <w:rPr>
          <w:rFonts w:cs="Arial"/>
          <w:rtl/>
        </w:rPr>
        <w:t>כלומר גם ישראל שנשא גיורת הולד הולך אחר הזכר</w:t>
      </w:r>
      <w:r>
        <w:rPr>
          <w:rFonts w:cs="Arial" w:hint="cs"/>
          <w:rtl/>
        </w:rPr>
        <w:t>,</w:t>
      </w:r>
      <w:r>
        <w:rPr>
          <w:rFonts w:cs="Arial"/>
          <w:rtl/>
        </w:rPr>
        <w:t xml:space="preserve"> ואין לולד דין גר</w:t>
      </w:r>
      <w:r>
        <w:rPr>
          <w:rFonts w:cs="Arial" w:hint="cs"/>
          <w:rtl/>
        </w:rPr>
        <w:t>,</w:t>
      </w:r>
      <w:r>
        <w:rPr>
          <w:rFonts w:cs="Arial"/>
          <w:rtl/>
        </w:rPr>
        <w:t xml:space="preserve"> כמו שנתבאר בסימן שקודם זה (שם) דישראל שנשא גיורת בתו כשרה לכהונה</w:t>
      </w:r>
      <w:r>
        <w:rPr>
          <w:rFonts w:cs="Arial" w:hint="cs"/>
          <w:rtl/>
        </w:rPr>
        <w:t>, ב"י.</w:t>
      </w:r>
    </w:p>
  </w:footnote>
  <w:footnote w:id="955">
    <w:p w14:paraId="3F793B10" w14:textId="77777777" w:rsidR="00E279C0" w:rsidRDefault="00E279C0" w:rsidP="00E279C0">
      <w:pPr>
        <w:pStyle w:val="a5"/>
        <w:rPr>
          <w:rtl/>
        </w:rPr>
      </w:pPr>
      <w:r>
        <w:rPr>
          <w:rStyle w:val="a7"/>
        </w:rPr>
        <w:footnoteRef/>
      </w:r>
      <w:r>
        <w:rPr>
          <w:rtl/>
        </w:rPr>
        <w:t xml:space="preserve"> </w:t>
      </w:r>
      <w:r>
        <w:rPr>
          <w:rFonts w:cs="Arial"/>
          <w:rtl/>
        </w:rPr>
        <w:t>ולדידיה לויה וישראלית נמי איצטריך ליה לאפוקי מדרבי יהודה דאמר בפרק י' יוחסין (עז.) בת גר זכר כבת חלל זכר</w:t>
      </w:r>
      <w:r>
        <w:rPr>
          <w:rFonts w:cs="Arial" w:hint="cs"/>
          <w:rtl/>
        </w:rPr>
        <w:t>.</w:t>
      </w:r>
      <w:r>
        <w:rPr>
          <w:rFonts w:cs="Arial"/>
          <w:rtl/>
        </w:rPr>
        <w:t xml:space="preserve"> ויש לתמוה למה כתב שנשא לויה או ישראלית וכו' ולא כתב גם כן שנשא כהנת שהרי לא הוזהרו כשרות לינשא לפסולים כמו שנתבאר בסימן שקודם זה (יח:)</w:t>
      </w:r>
      <w:r>
        <w:rPr>
          <w:rFonts w:hint="cs"/>
          <w:rtl/>
        </w:rPr>
        <w:t>, ב"י.</w:t>
      </w:r>
    </w:p>
  </w:footnote>
  <w:footnote w:id="956">
    <w:p w14:paraId="677A2DB0" w14:textId="209BA365" w:rsidR="003B78EE" w:rsidRDefault="003B78EE">
      <w:pPr>
        <w:pStyle w:val="a5"/>
      </w:pPr>
      <w:r>
        <w:rPr>
          <w:rStyle w:val="a7"/>
        </w:rPr>
        <w:footnoteRef/>
      </w:r>
      <w:r>
        <w:rPr>
          <w:rtl/>
        </w:rPr>
        <w:t xml:space="preserve"> </w:t>
      </w:r>
      <w:r w:rsidRPr="003B78EE">
        <w:rPr>
          <w:rFonts w:cs="Arial"/>
          <w:rtl/>
        </w:rPr>
        <w:t xml:space="preserve">אחר הפגום שבשניהם - שנולד מפסולי כהונה </w:t>
      </w:r>
      <w:r>
        <w:rPr>
          <w:rFonts w:cs="Arial" w:hint="cs"/>
          <w:rtl/>
        </w:rPr>
        <w:t xml:space="preserve">- </w:t>
      </w:r>
      <w:r w:rsidRPr="003B78EE">
        <w:rPr>
          <w:rFonts w:cs="Arial"/>
          <w:rtl/>
        </w:rPr>
        <w:t>הולד פסול</w:t>
      </w:r>
      <w:r>
        <w:rPr>
          <w:rFonts w:cs="Arial" w:hint="cs"/>
          <w:rtl/>
        </w:rPr>
        <w:t>.</w:t>
      </w:r>
      <w:r w:rsidRPr="003B78EE">
        <w:rPr>
          <w:rFonts w:cs="Arial"/>
          <w:rtl/>
        </w:rPr>
        <w:t xml:space="preserve"> וכן בן ממזרת לישראל </w:t>
      </w:r>
      <w:r>
        <w:rPr>
          <w:rFonts w:cs="Arial" w:hint="cs"/>
          <w:rtl/>
        </w:rPr>
        <w:t xml:space="preserve">- </w:t>
      </w:r>
      <w:r w:rsidRPr="003B78EE">
        <w:rPr>
          <w:rFonts w:cs="Arial"/>
          <w:rtl/>
        </w:rPr>
        <w:t>ממזר</w:t>
      </w:r>
      <w:r>
        <w:rPr>
          <w:rFonts w:cs="Arial" w:hint="cs"/>
          <w:rtl/>
        </w:rPr>
        <w:t>.</w:t>
      </w:r>
      <w:r w:rsidRPr="003B78EE">
        <w:rPr>
          <w:rFonts w:cs="Arial"/>
          <w:rtl/>
        </w:rPr>
        <w:t xml:space="preserve"> וכן בן ממזר מישראלית </w:t>
      </w:r>
      <w:r>
        <w:rPr>
          <w:rFonts w:cs="Arial" w:hint="cs"/>
          <w:rtl/>
        </w:rPr>
        <w:t xml:space="preserve">- </w:t>
      </w:r>
      <w:r w:rsidRPr="003B78EE">
        <w:rPr>
          <w:rFonts w:cs="Arial"/>
          <w:rtl/>
        </w:rPr>
        <w:t>ממזר</w:t>
      </w:r>
      <w:r>
        <w:rPr>
          <w:rFonts w:cs="Arial" w:hint="cs"/>
          <w:rtl/>
        </w:rPr>
        <w:t>.</w:t>
      </w:r>
      <w:r w:rsidRPr="003B78EE">
        <w:rPr>
          <w:rFonts w:cs="Arial"/>
          <w:rtl/>
        </w:rPr>
        <w:t xml:space="preserve"> וכן בת נתינה לישראל </w:t>
      </w:r>
      <w:r>
        <w:rPr>
          <w:rFonts w:cs="Arial" w:hint="cs"/>
          <w:rtl/>
        </w:rPr>
        <w:t xml:space="preserve">- </w:t>
      </w:r>
      <w:r w:rsidRPr="003B78EE">
        <w:rPr>
          <w:rFonts w:cs="Arial"/>
          <w:rtl/>
        </w:rPr>
        <w:t>נתין</w:t>
      </w:r>
      <w:r>
        <w:rPr>
          <w:rFonts w:cs="Arial" w:hint="cs"/>
          <w:rtl/>
        </w:rPr>
        <w:t>.</w:t>
      </w:r>
      <w:r w:rsidRPr="003B78EE">
        <w:rPr>
          <w:rFonts w:cs="Arial"/>
          <w:rtl/>
        </w:rPr>
        <w:t xml:space="preserve"> ובן נתין מכשרה </w:t>
      </w:r>
      <w:r>
        <w:rPr>
          <w:rFonts w:cs="Arial" w:hint="cs"/>
          <w:rtl/>
        </w:rPr>
        <w:t xml:space="preserve">- </w:t>
      </w:r>
      <w:r w:rsidRPr="003B78EE">
        <w:rPr>
          <w:rFonts w:cs="Arial"/>
          <w:rtl/>
        </w:rPr>
        <w:t>נתין</w:t>
      </w:r>
      <w:r>
        <w:rPr>
          <w:rFonts w:cs="Arial" w:hint="cs"/>
          <w:rtl/>
        </w:rPr>
        <w:t>, רש"י.</w:t>
      </w:r>
    </w:p>
  </w:footnote>
  <w:footnote w:id="957">
    <w:p w14:paraId="10F88367" w14:textId="3CDEF58B" w:rsidR="008445F5" w:rsidRDefault="008445F5">
      <w:pPr>
        <w:pStyle w:val="a5"/>
      </w:pPr>
      <w:r>
        <w:rPr>
          <w:rStyle w:val="a7"/>
        </w:rPr>
        <w:footnoteRef/>
      </w:r>
      <w:r>
        <w:rPr>
          <w:rtl/>
        </w:rPr>
        <w:t xml:space="preserve"> </w:t>
      </w:r>
      <w:r>
        <w:rPr>
          <w:rFonts w:cs="Arial"/>
          <w:rtl/>
        </w:rPr>
        <w:t>פירוש מזל גורם נ"ל דהאשה מזלה רע שאנשיה מתים ודבר זה תלוי במזל כי חיי האנשים ופרנסתן תלוי במזל אם נולד בשעה שיש לו להיות עשיר או עני והאשה כלואה בבית ואינה יכולה להתפרנס ע"י עצמה אם לא שהבעל מפרנסה ונגזר על אשה זו שימותו בעליה כדי שתחיה כל ימיה בעוני ואין מי שיפרנסנה אבל אין לפרש שנולדה באותו מזל שימותו בעליה דלא מצינו בתלמוד (שבת קנו., מו"ק כח.) שיהא תלוי במזל אלא או עשיר או עני או אורך ימים וכיוצא בזה אבל דברים אחרים אינו תלוי במזל</w:t>
      </w:r>
      <w:r>
        <w:rPr>
          <w:rFonts w:cs="Arial" w:hint="cs"/>
          <w:rtl/>
        </w:rPr>
        <w:t>, רא"ש (כלל נג סי' ח).</w:t>
      </w:r>
    </w:p>
  </w:footnote>
  <w:footnote w:id="958">
    <w:p w14:paraId="47B95898" w14:textId="7F336C04" w:rsidR="008445F5" w:rsidRDefault="008445F5">
      <w:pPr>
        <w:pStyle w:val="a5"/>
      </w:pPr>
      <w:r>
        <w:rPr>
          <w:rStyle w:val="a7"/>
        </w:rPr>
        <w:footnoteRef/>
      </w:r>
      <w:r>
        <w:rPr>
          <w:rtl/>
        </w:rPr>
        <w:t xml:space="preserve"> </w:t>
      </w:r>
      <w:r w:rsidRPr="008445F5">
        <w:rPr>
          <w:rFonts w:cs="Arial"/>
          <w:rtl/>
        </w:rPr>
        <w:t>דנסבה וסלק לדיקלא ונפל ומת</w:t>
      </w:r>
      <w:r>
        <w:rPr>
          <w:rFonts w:cs="Arial" w:hint="cs"/>
          <w:rtl/>
        </w:rPr>
        <w:t>,</w:t>
      </w:r>
      <w:r w:rsidRPr="008445F5">
        <w:rPr>
          <w:rFonts w:cs="Arial"/>
          <w:rtl/>
        </w:rPr>
        <w:t xml:space="preserve"> למ"ד מעין גורם לא הוחזקה זו שהרי מעיינה לא גרם לו שימות שהרי לא מת מחולי</w:t>
      </w:r>
      <w:r>
        <w:rPr>
          <w:rFonts w:cs="Arial" w:hint="cs"/>
          <w:rtl/>
        </w:rPr>
        <w:t>, רש"י.</w:t>
      </w:r>
    </w:p>
  </w:footnote>
  <w:footnote w:id="959">
    <w:p w14:paraId="43086476" w14:textId="1A13AB8D" w:rsidR="008445F5" w:rsidRDefault="008445F5">
      <w:pPr>
        <w:pStyle w:val="a5"/>
      </w:pPr>
      <w:r>
        <w:rPr>
          <w:rStyle w:val="a7"/>
        </w:rPr>
        <w:footnoteRef/>
      </w:r>
      <w:r>
        <w:rPr>
          <w:rtl/>
        </w:rPr>
        <w:t xml:space="preserve"> </w:t>
      </w:r>
      <w:r w:rsidR="00925B26" w:rsidRPr="00925B26">
        <w:rPr>
          <w:rFonts w:cs="Arial"/>
          <w:rtl/>
        </w:rPr>
        <w:t>וקי"ל כרב אשי דבתרא הוא ולזה סתם רבינו דבכל גוונא לא תנשא לשלישי וגם בהלכות לא הזכירו סוגיא זו</w:t>
      </w:r>
      <w:r w:rsidR="00925B26">
        <w:rPr>
          <w:rFonts w:cs="Arial" w:hint="cs"/>
          <w:rtl/>
        </w:rPr>
        <w:t xml:space="preserve">, </w:t>
      </w:r>
      <w:r w:rsidR="00925B26" w:rsidRPr="00925B26">
        <w:rPr>
          <w:rFonts w:cs="Arial" w:hint="cs"/>
          <w:b/>
          <w:bCs/>
          <w:rtl/>
        </w:rPr>
        <w:t>הה"מ</w:t>
      </w:r>
      <w:r w:rsidR="00925B26">
        <w:rPr>
          <w:rFonts w:cs="Arial" w:hint="cs"/>
          <w:rtl/>
        </w:rPr>
        <w:t xml:space="preserve"> (פכ"א הל"א)</w:t>
      </w:r>
      <w:r w:rsidR="00925B26" w:rsidRPr="00925B26">
        <w:rPr>
          <w:rFonts w:cs="Arial"/>
          <w:rtl/>
        </w:rPr>
        <w:t xml:space="preserve">. </w:t>
      </w:r>
      <w:r w:rsidRPr="008445F5">
        <w:rPr>
          <w:rFonts w:cs="Arial"/>
          <w:rtl/>
        </w:rPr>
        <w:t>וכן פסק ג"כ הרשב"א בתשובה (ח"ז סי' שיא)</w:t>
      </w:r>
      <w:r>
        <w:rPr>
          <w:rFonts w:cs="Arial" w:hint="cs"/>
          <w:rtl/>
        </w:rPr>
        <w:t xml:space="preserve">, </w:t>
      </w:r>
      <w:r w:rsidRPr="00925B26">
        <w:rPr>
          <w:rFonts w:cs="Arial" w:hint="cs"/>
          <w:b/>
          <w:bCs/>
          <w:rtl/>
        </w:rPr>
        <w:t>ב"י</w:t>
      </w:r>
      <w:r>
        <w:rPr>
          <w:rFonts w:cs="Arial" w:hint="cs"/>
          <w:rtl/>
        </w:rPr>
        <w:t>.</w:t>
      </w:r>
      <w:r w:rsidR="00925B26">
        <w:rPr>
          <w:rFonts w:hint="cs"/>
          <w:rtl/>
        </w:rPr>
        <w:t xml:space="preserve"> </w:t>
      </w:r>
      <w:r w:rsidR="00925B26" w:rsidRPr="0041367B">
        <w:rPr>
          <w:rFonts w:cs="Arial"/>
          <w:rtl/>
        </w:rPr>
        <w:t>ו</w:t>
      </w:r>
      <w:r w:rsidR="00925B26">
        <w:rPr>
          <w:rFonts w:cs="Arial" w:hint="cs"/>
          <w:rtl/>
        </w:rPr>
        <w:t xml:space="preserve">כ"כ </w:t>
      </w:r>
      <w:r w:rsidR="00925B26" w:rsidRPr="0041367B">
        <w:rPr>
          <w:rFonts w:cs="Arial"/>
          <w:rtl/>
        </w:rPr>
        <w:t>הגה</w:t>
      </w:r>
      <w:r w:rsidR="00925B26">
        <w:rPr>
          <w:rFonts w:cs="Arial" w:hint="cs"/>
          <w:rtl/>
        </w:rPr>
        <w:t>"מ</w:t>
      </w:r>
      <w:r w:rsidR="00925B26" w:rsidRPr="0041367B">
        <w:rPr>
          <w:rFonts w:cs="Arial"/>
          <w:rtl/>
        </w:rPr>
        <w:t xml:space="preserve"> (אות פ) דאף אם נתארסה לשנים ומתו דינא הכי דהלכתא כרב אשי דאמר מזל גרם ולכן סתם רבינו עכ"ל, וכ</w:t>
      </w:r>
      <w:r w:rsidR="00925B26">
        <w:rPr>
          <w:rFonts w:cs="Arial" w:hint="cs"/>
          <w:rtl/>
        </w:rPr>
        <w:t>"כ</w:t>
      </w:r>
      <w:r w:rsidR="00925B26" w:rsidRPr="0041367B">
        <w:rPr>
          <w:rFonts w:cs="Arial"/>
          <w:rtl/>
        </w:rPr>
        <w:t xml:space="preserve"> נמוק</w:t>
      </w:r>
      <w:r w:rsidR="00925B26">
        <w:rPr>
          <w:rFonts w:cs="Arial" w:hint="cs"/>
          <w:rtl/>
        </w:rPr>
        <w:t>"</w:t>
      </w:r>
      <w:r w:rsidR="00925B26" w:rsidRPr="0041367B">
        <w:rPr>
          <w:rFonts w:cs="Arial"/>
          <w:rtl/>
        </w:rPr>
        <w:t>י (כ. ד"ה גמ')</w:t>
      </w:r>
      <w:r w:rsidR="00925B26">
        <w:rPr>
          <w:rFonts w:cs="Arial" w:hint="cs"/>
          <w:rtl/>
        </w:rPr>
        <w:t>,</w:t>
      </w:r>
      <w:r w:rsidR="00925B26" w:rsidRPr="00925B26">
        <w:rPr>
          <w:rFonts w:cs="Arial" w:hint="cs"/>
          <w:b/>
          <w:bCs/>
          <w:rtl/>
        </w:rPr>
        <w:t xml:space="preserve"> דרכ"מ</w:t>
      </w:r>
      <w:r w:rsidR="00925B26">
        <w:rPr>
          <w:rFonts w:cs="Arial" w:hint="cs"/>
          <w:rtl/>
        </w:rPr>
        <w:t xml:space="preserve"> (אות א).</w:t>
      </w:r>
      <w:r w:rsidR="00252C4B" w:rsidRPr="00252C4B">
        <w:rPr>
          <w:rFonts w:cs="Arial" w:hint="cs"/>
          <w:color w:val="00B0F0"/>
          <w:rtl/>
        </w:rPr>
        <w:t xml:space="preserve"> (וכ"פ </w:t>
      </w:r>
      <w:r w:rsidR="00252C4B">
        <w:rPr>
          <w:rFonts w:cs="Arial" w:hint="cs"/>
          <w:color w:val="00B0F0"/>
          <w:rtl/>
        </w:rPr>
        <w:t>בהג"ה</w:t>
      </w:r>
      <w:r w:rsidR="00252C4B" w:rsidRPr="00252C4B">
        <w:rPr>
          <w:rFonts w:cs="Arial" w:hint="cs"/>
          <w:color w:val="00B0F0"/>
          <w:rtl/>
        </w:rPr>
        <w:t>)</w:t>
      </w:r>
    </w:p>
  </w:footnote>
  <w:footnote w:id="960">
    <w:p w14:paraId="6F399325" w14:textId="77777777" w:rsidR="001D1FD0" w:rsidRDefault="001D1FD0" w:rsidP="001D1FD0">
      <w:pPr>
        <w:pStyle w:val="a5"/>
        <w:rPr>
          <w:rtl/>
        </w:rPr>
      </w:pPr>
      <w:r>
        <w:rPr>
          <w:rStyle w:val="a7"/>
        </w:rPr>
        <w:footnoteRef/>
      </w:r>
      <w:r w:rsidRPr="0041367B">
        <w:rPr>
          <w:rFonts w:cs="Arial"/>
          <w:rtl/>
        </w:rPr>
        <w:t xml:space="preserve"> ומיהו יש להסתפק אי דוקא לשלישי קאמר א"ז או אפילו לרביעי ולחמישי</w:t>
      </w:r>
      <w:r>
        <w:rPr>
          <w:rFonts w:cs="Arial" w:hint="cs"/>
          <w:rtl/>
        </w:rPr>
        <w:t>, דרכ"מ (את ד).</w:t>
      </w:r>
    </w:p>
  </w:footnote>
  <w:footnote w:id="961">
    <w:p w14:paraId="3C159C87" w14:textId="7EF6D0F4" w:rsidR="00BA0DFE" w:rsidRPr="00BA0DFE" w:rsidRDefault="00BA0DFE" w:rsidP="00BA0DFE">
      <w:pPr>
        <w:pStyle w:val="a5"/>
        <w:rPr>
          <w:rFonts w:cs="Arial"/>
        </w:rPr>
      </w:pPr>
      <w:r>
        <w:rPr>
          <w:rStyle w:val="a7"/>
        </w:rPr>
        <w:footnoteRef/>
      </w:r>
      <w:r>
        <w:rPr>
          <w:rtl/>
        </w:rPr>
        <w:t xml:space="preserve"> </w:t>
      </w:r>
      <w:r w:rsidRPr="00793D21">
        <w:rPr>
          <w:rFonts w:cs="Arial"/>
          <w:rtl/>
        </w:rPr>
        <w:t>והטעם שאין להוסיף על גזירות של דבריהם אלא על מ"ש הם בפירוש</w:t>
      </w:r>
      <w:r>
        <w:rPr>
          <w:rFonts w:cs="Arial" w:hint="cs"/>
          <w:rtl/>
        </w:rPr>
        <w:t>,</w:t>
      </w:r>
      <w:r w:rsidRPr="00793D21">
        <w:rPr>
          <w:rFonts w:cs="Arial"/>
          <w:rtl/>
        </w:rPr>
        <w:t xml:space="preserve"> ומשמע </w:t>
      </w:r>
      <w:r>
        <w:rPr>
          <w:rFonts w:cs="Arial" w:hint="cs"/>
          <w:rtl/>
        </w:rPr>
        <w:t>"</w:t>
      </w:r>
      <w:r w:rsidRPr="00793D21">
        <w:rPr>
          <w:rFonts w:cs="Arial"/>
          <w:rtl/>
        </w:rPr>
        <w:t>לא תנשא</w:t>
      </w:r>
      <w:r>
        <w:rPr>
          <w:rFonts w:cs="Arial" w:hint="cs"/>
          <w:rtl/>
        </w:rPr>
        <w:t>"</w:t>
      </w:r>
      <w:r w:rsidRPr="00793D21">
        <w:rPr>
          <w:rFonts w:cs="Arial"/>
          <w:rtl/>
        </w:rPr>
        <w:t xml:space="preserve"> </w:t>
      </w:r>
      <w:r>
        <w:rPr>
          <w:rFonts w:cs="Arial" w:hint="cs"/>
          <w:rtl/>
        </w:rPr>
        <w:t xml:space="preserve">- </w:t>
      </w:r>
      <w:r w:rsidRPr="00793D21">
        <w:rPr>
          <w:rFonts w:cs="Arial"/>
          <w:rtl/>
        </w:rPr>
        <w:t>הוא לכתחילה</w:t>
      </w:r>
      <w:r>
        <w:rPr>
          <w:rFonts w:cs="Arial" w:hint="cs"/>
          <w:rtl/>
        </w:rPr>
        <w:t>,</w:t>
      </w:r>
      <w:r w:rsidRPr="00793D21">
        <w:rPr>
          <w:rFonts w:cs="Arial"/>
          <w:rtl/>
        </w:rPr>
        <w:t xml:space="preserve"> אבל דיעבד לא</w:t>
      </w:r>
      <w:r>
        <w:rPr>
          <w:rFonts w:cs="Arial" w:hint="cs"/>
          <w:rtl/>
        </w:rPr>
        <w:t>.</w:t>
      </w:r>
      <w:r w:rsidRPr="00793D21">
        <w:rPr>
          <w:rFonts w:cs="Arial"/>
          <w:rtl/>
        </w:rPr>
        <w:t xml:space="preserve"> ולא מצינו שהזכירו הקטלנית בשום מקום עם אותן שכופין אותן להוציא</w:t>
      </w:r>
      <w:r>
        <w:rPr>
          <w:rFonts w:cs="Arial" w:hint="cs"/>
          <w:rtl/>
        </w:rPr>
        <w:t>.</w:t>
      </w:r>
      <w:r w:rsidRPr="00793D21">
        <w:rPr>
          <w:rFonts w:cs="Arial"/>
          <w:rtl/>
        </w:rPr>
        <w:t xml:space="preserve"> ובהרבה מקומות אמרו לא תנשא</w:t>
      </w:r>
      <w:r>
        <w:rPr>
          <w:rFonts w:cs="Arial" w:hint="cs"/>
          <w:rtl/>
        </w:rPr>
        <w:t>,</w:t>
      </w:r>
      <w:r w:rsidRPr="00793D21">
        <w:rPr>
          <w:rFonts w:cs="Arial"/>
          <w:rtl/>
        </w:rPr>
        <w:t xml:space="preserve"> וביארו בגמרא שאם נשאת אינו מוציא</w:t>
      </w:r>
      <w:r>
        <w:rPr>
          <w:rFonts w:cs="Arial" w:hint="cs"/>
          <w:rtl/>
        </w:rPr>
        <w:t>.</w:t>
      </w:r>
      <w:r w:rsidRPr="00793D21">
        <w:rPr>
          <w:rFonts w:cs="Arial"/>
          <w:rtl/>
        </w:rPr>
        <w:t xml:space="preserve"> וכתב רבינו שהקידושין ככניסה וכבר כתבתי בכיוצא בזה פ"י מהלכות גירושין</w:t>
      </w:r>
      <w:r>
        <w:rPr>
          <w:rFonts w:cs="Arial" w:hint="cs"/>
          <w:rtl/>
        </w:rPr>
        <w:t xml:space="preserve">, </w:t>
      </w:r>
      <w:r w:rsidRPr="005669FA">
        <w:rPr>
          <w:rFonts w:cs="Arial" w:hint="cs"/>
          <w:b/>
          <w:bCs/>
          <w:rtl/>
        </w:rPr>
        <w:t>הה"מ</w:t>
      </w:r>
      <w:r>
        <w:rPr>
          <w:rFonts w:cs="Arial" w:hint="cs"/>
          <w:rtl/>
        </w:rPr>
        <w:t xml:space="preserve"> (שם).</w:t>
      </w:r>
      <w:r w:rsidR="005669FA">
        <w:rPr>
          <w:rFonts w:cs="Arial" w:hint="cs"/>
          <w:rtl/>
        </w:rPr>
        <w:t xml:space="preserve">  </w:t>
      </w:r>
      <w:r>
        <w:rPr>
          <w:rFonts w:hint="cs"/>
          <w:rtl/>
        </w:rPr>
        <w:t xml:space="preserve"> וכן הסביר </w:t>
      </w:r>
      <w:r w:rsidRPr="005669FA">
        <w:rPr>
          <w:rFonts w:hint="cs"/>
          <w:b/>
          <w:bCs/>
          <w:rtl/>
        </w:rPr>
        <w:t>הרשב"א</w:t>
      </w:r>
      <w:r>
        <w:rPr>
          <w:rFonts w:hint="cs"/>
          <w:rtl/>
        </w:rPr>
        <w:t xml:space="preserve"> </w:t>
      </w:r>
      <w:r w:rsidRPr="005669FA">
        <w:rPr>
          <w:rFonts w:cs="Arial"/>
          <w:b/>
          <w:bCs/>
          <w:rtl/>
        </w:rPr>
        <w:t>במיוחסות</w:t>
      </w:r>
      <w:r w:rsidRPr="0052371D">
        <w:rPr>
          <w:rFonts w:cs="Arial"/>
          <w:rtl/>
        </w:rPr>
        <w:t xml:space="preserve"> </w:t>
      </w:r>
      <w:r>
        <w:rPr>
          <w:rFonts w:cs="Arial" w:hint="cs"/>
          <w:rtl/>
        </w:rPr>
        <w:t>(</w:t>
      </w:r>
      <w:r w:rsidRPr="0052371D">
        <w:rPr>
          <w:rFonts w:cs="Arial"/>
          <w:rtl/>
        </w:rPr>
        <w:t>סי</w:t>
      </w:r>
      <w:r>
        <w:rPr>
          <w:rFonts w:cs="Arial" w:hint="cs"/>
          <w:rtl/>
        </w:rPr>
        <w:t>'</w:t>
      </w:r>
      <w:r w:rsidRPr="0052371D">
        <w:rPr>
          <w:rFonts w:cs="Arial"/>
          <w:rtl/>
        </w:rPr>
        <w:t xml:space="preserve"> קכא</w:t>
      </w:r>
      <w:r>
        <w:rPr>
          <w:rFonts w:cs="Arial" w:hint="cs"/>
          <w:rtl/>
        </w:rPr>
        <w:t>) את דברי הרמב"ם</w:t>
      </w:r>
      <w:r w:rsidRPr="0052371D">
        <w:rPr>
          <w:rFonts w:cs="Arial"/>
          <w:rtl/>
        </w:rPr>
        <w:t>.</w:t>
      </w:r>
      <w:r>
        <w:rPr>
          <w:rFonts w:cs="Arial" w:hint="cs"/>
          <w:rtl/>
        </w:rPr>
        <w:t xml:space="preserve"> </w:t>
      </w:r>
      <w:r w:rsidR="005669FA">
        <w:rPr>
          <w:rFonts w:cs="Arial" w:hint="cs"/>
          <w:rtl/>
        </w:rPr>
        <w:t xml:space="preserve">  </w:t>
      </w:r>
      <w:r>
        <w:rPr>
          <w:rFonts w:cs="Arial" w:hint="cs"/>
          <w:rtl/>
        </w:rPr>
        <w:t xml:space="preserve">וכתב עוד </w:t>
      </w:r>
      <w:r w:rsidRPr="005669FA">
        <w:rPr>
          <w:rFonts w:cs="Arial" w:hint="cs"/>
          <w:b/>
          <w:bCs/>
          <w:rtl/>
        </w:rPr>
        <w:t>הרשב"א בתשובותיו</w:t>
      </w:r>
      <w:r w:rsidR="005669FA">
        <w:rPr>
          <w:rFonts w:cs="Arial" w:hint="cs"/>
          <w:rtl/>
        </w:rPr>
        <w:t xml:space="preserve"> (ח"ג סי' שסד) וז"ל- </w:t>
      </w:r>
      <w:r>
        <w:rPr>
          <w:rFonts w:cs="Arial"/>
          <w:rtl/>
        </w:rPr>
        <w:t xml:space="preserve">חזרתי על כל צדדים ולא מצאתי לו מקום שיסמך עליו זולתי שאני מדמה אולי סמך על מה ששנו סתם </w:t>
      </w:r>
      <w:r>
        <w:rPr>
          <w:rFonts w:cs="Arial" w:hint="cs"/>
          <w:rtl/>
        </w:rPr>
        <w:t>"</w:t>
      </w:r>
      <w:r>
        <w:rPr>
          <w:rFonts w:cs="Arial"/>
          <w:rtl/>
        </w:rPr>
        <w:t>לא תנשא</w:t>
      </w:r>
      <w:r>
        <w:rPr>
          <w:rFonts w:cs="Arial" w:hint="cs"/>
          <w:rtl/>
        </w:rPr>
        <w:t>",</w:t>
      </w:r>
      <w:r>
        <w:rPr>
          <w:rFonts w:cs="Arial"/>
          <w:rtl/>
        </w:rPr>
        <w:t xml:space="preserve"> ולא סיימו בה </w:t>
      </w:r>
      <w:r>
        <w:rPr>
          <w:rFonts w:cs="Arial" w:hint="cs"/>
          <w:rtl/>
        </w:rPr>
        <w:t>"</w:t>
      </w:r>
      <w:r>
        <w:rPr>
          <w:rFonts w:cs="Arial"/>
          <w:rtl/>
        </w:rPr>
        <w:t>ואם נשאת תצא</w:t>
      </w:r>
      <w:r>
        <w:rPr>
          <w:rFonts w:cs="Arial" w:hint="cs"/>
          <w:rtl/>
        </w:rPr>
        <w:t>".</w:t>
      </w:r>
      <w:r>
        <w:rPr>
          <w:rFonts w:cs="Arial"/>
          <w:rtl/>
        </w:rPr>
        <w:t xml:space="preserve"> או שסמך על דאביי (יבמות סד:) דאע"ג שהיה סבור דבמילה פליגי אבל לא בנישואין וע</w:t>
      </w:r>
      <w:r>
        <w:rPr>
          <w:rFonts w:cs="Arial" w:hint="cs"/>
          <w:rtl/>
        </w:rPr>
        <w:t xml:space="preserve">ל </w:t>
      </w:r>
      <w:r>
        <w:rPr>
          <w:rFonts w:cs="Arial"/>
          <w:rtl/>
        </w:rPr>
        <w:t>כ</w:t>
      </w:r>
      <w:r>
        <w:rPr>
          <w:rFonts w:cs="Arial" w:hint="cs"/>
          <w:rtl/>
        </w:rPr>
        <w:t>ן</w:t>
      </w:r>
      <w:r>
        <w:rPr>
          <w:rFonts w:cs="Arial"/>
          <w:rtl/>
        </w:rPr>
        <w:t xml:space="preserve"> נשא</w:t>
      </w:r>
      <w:r>
        <w:rPr>
          <w:rFonts w:cs="Arial" w:hint="cs"/>
          <w:rtl/>
        </w:rPr>
        <w:t>,</w:t>
      </w:r>
      <w:r>
        <w:rPr>
          <w:rFonts w:cs="Arial"/>
          <w:rtl/>
        </w:rPr>
        <w:t xml:space="preserve"> מ"מ הא שמע דרב יוסף רביה וכן רבה רביה פסקו הלכה בנישואין ומלקיות כרבי ואפילו הכי לא גירש אחר שנשאה</w:t>
      </w:r>
      <w:r>
        <w:rPr>
          <w:rFonts w:cs="Arial" w:hint="cs"/>
          <w:rtl/>
        </w:rPr>
        <w:t>.</w:t>
      </w:r>
      <w:r>
        <w:rPr>
          <w:rFonts w:cs="Arial"/>
          <w:rtl/>
        </w:rPr>
        <w:t xml:space="preserve"> וכן רבא דתפיס עליה ואמר מי איכא עביד עובדא בנפשיה הכי</w:t>
      </w:r>
      <w:r>
        <w:rPr>
          <w:rFonts w:cs="Arial" w:hint="cs"/>
          <w:rtl/>
        </w:rPr>
        <w:t>,</w:t>
      </w:r>
      <w:r>
        <w:rPr>
          <w:rFonts w:cs="Arial"/>
          <w:rtl/>
        </w:rPr>
        <w:t xml:space="preserve"> ואפילו הכי לא אפקוה מיניה</w:t>
      </w:r>
      <w:r>
        <w:rPr>
          <w:rFonts w:cs="Arial" w:hint="cs"/>
          <w:rtl/>
        </w:rPr>
        <w:t>.</w:t>
      </w:r>
      <w:r>
        <w:rPr>
          <w:rFonts w:cs="Arial"/>
          <w:rtl/>
        </w:rPr>
        <w:t xml:space="preserve"> ואי נמי מדאמרינן בשלהי פרק כיצד (יבמות כו.) מאי לאו מיתה אמיתה וגירושין אגירושין ודלא כרבי</w:t>
      </w:r>
      <w:r>
        <w:rPr>
          <w:rFonts w:cs="Arial" w:hint="cs"/>
          <w:rtl/>
        </w:rPr>
        <w:t>,</w:t>
      </w:r>
      <w:r>
        <w:rPr>
          <w:rFonts w:cs="Arial"/>
          <w:rtl/>
        </w:rPr>
        <w:t xml:space="preserve"> ודחו</w:t>
      </w:r>
      <w:r>
        <w:rPr>
          <w:rFonts w:cs="Arial" w:hint="cs"/>
          <w:rtl/>
        </w:rPr>
        <w:t>,</w:t>
      </w:r>
      <w:r>
        <w:rPr>
          <w:rFonts w:cs="Arial"/>
          <w:rtl/>
        </w:rPr>
        <w:t xml:space="preserve"> לא מיתה אגירושין וגירושין אמיתה</w:t>
      </w:r>
      <w:r>
        <w:rPr>
          <w:rFonts w:cs="Arial" w:hint="cs"/>
          <w:rtl/>
        </w:rPr>
        <w:t>,</w:t>
      </w:r>
      <w:r>
        <w:rPr>
          <w:rFonts w:cs="Arial"/>
          <w:rtl/>
        </w:rPr>
        <w:t xml:space="preserve"> דאלמא מיתה אמיתה וגירושין אגירושין לא ישא</w:t>
      </w:r>
      <w:r>
        <w:rPr>
          <w:rFonts w:cs="Arial" w:hint="cs"/>
          <w:rtl/>
        </w:rPr>
        <w:t>,</w:t>
      </w:r>
      <w:r>
        <w:rPr>
          <w:rFonts w:cs="Arial"/>
          <w:rtl/>
        </w:rPr>
        <w:t xml:space="preserve"> ובודאי כשנתגרשה משנים אע</w:t>
      </w:r>
      <w:r>
        <w:rPr>
          <w:rFonts w:cs="Arial" w:hint="cs"/>
          <w:rtl/>
        </w:rPr>
        <w:t>"</w:t>
      </w:r>
      <w:r>
        <w:rPr>
          <w:rFonts w:cs="Arial"/>
          <w:rtl/>
        </w:rPr>
        <w:t>פ שלכתחלה לא תנשא לשלישי וכדעת קצת מגדולי הראשונים ז"ל ואפילו הכי אם נשאת ודאי לא תצא ומינה דמיתה אמיתה נמי אם נשאת לא תצא</w:t>
      </w:r>
      <w:r>
        <w:rPr>
          <w:rFonts w:cs="Arial" w:hint="cs"/>
          <w:rtl/>
        </w:rPr>
        <w:t>.</w:t>
      </w:r>
      <w:r>
        <w:rPr>
          <w:rFonts w:cs="Arial"/>
          <w:rtl/>
        </w:rPr>
        <w:t xml:space="preserve"> לבד זה מצאתי </w:t>
      </w:r>
      <w:r>
        <w:rPr>
          <w:rFonts w:cs="Arial" w:hint="cs"/>
          <w:rtl/>
        </w:rPr>
        <w:t xml:space="preserve">לדברי הרב, </w:t>
      </w:r>
      <w:r>
        <w:rPr>
          <w:rFonts w:cs="Arial"/>
          <w:rtl/>
        </w:rPr>
        <w:t>ולא נתיישבה בו דעתי עכ"</w:t>
      </w:r>
      <w:r>
        <w:rPr>
          <w:rFonts w:cs="Arial" w:hint="cs"/>
          <w:rtl/>
        </w:rPr>
        <w:t>ל</w:t>
      </w:r>
      <w:r w:rsidR="005669FA">
        <w:rPr>
          <w:rFonts w:cs="Arial" w:hint="cs"/>
          <w:rtl/>
        </w:rPr>
        <w:t xml:space="preserve">.  </w:t>
      </w:r>
      <w:r w:rsidR="005669FA" w:rsidRPr="005669FA">
        <w:rPr>
          <w:rFonts w:cs="Arial"/>
          <w:b/>
          <w:bCs/>
          <w:rtl/>
        </w:rPr>
        <w:t>והריב"ש</w:t>
      </w:r>
      <w:r w:rsidR="005669FA">
        <w:rPr>
          <w:rFonts w:cs="Arial"/>
          <w:rtl/>
        </w:rPr>
        <w:t xml:space="preserve"> (סי' רמא) כתב שדעת הרמב"ם נכון והביא סעד לדבריו וכתב (סי' רמב) דאפילו אם התרו בו ב"ד והמרה את פיהם אין כופין להוציא</w:t>
      </w:r>
      <w:r w:rsidR="005669FA">
        <w:rPr>
          <w:rFonts w:cs="Arial" w:hint="cs"/>
          <w:rtl/>
        </w:rPr>
        <w:t>.</w:t>
      </w:r>
      <w:r w:rsidR="007B4105">
        <w:rPr>
          <w:rFonts w:cs="Arial" w:hint="cs"/>
          <w:rtl/>
        </w:rPr>
        <w:t xml:space="preserve">  </w:t>
      </w:r>
      <w:r w:rsidR="007B4105">
        <w:rPr>
          <w:rFonts w:cs="Arial"/>
          <w:rtl/>
        </w:rPr>
        <w:t xml:space="preserve">ועיין </w:t>
      </w:r>
      <w:r w:rsidR="007B4105" w:rsidRPr="007B4105">
        <w:rPr>
          <w:rFonts w:cs="Arial"/>
          <w:b/>
          <w:bCs/>
          <w:rtl/>
        </w:rPr>
        <w:t>בשו"ת תשובה מאהבה</w:t>
      </w:r>
      <w:r w:rsidR="007B4105">
        <w:rPr>
          <w:rFonts w:cs="Arial"/>
          <w:rtl/>
        </w:rPr>
        <w:t xml:space="preserve"> </w:t>
      </w:r>
      <w:r w:rsidR="007B4105">
        <w:rPr>
          <w:rFonts w:cs="Arial" w:hint="cs"/>
          <w:rtl/>
        </w:rPr>
        <w:t>(</w:t>
      </w:r>
      <w:r w:rsidR="007B4105">
        <w:rPr>
          <w:rFonts w:cs="Arial"/>
          <w:rtl/>
        </w:rPr>
        <w:t>ח"א סי</w:t>
      </w:r>
      <w:r w:rsidR="007B4105">
        <w:rPr>
          <w:rFonts w:cs="Arial" w:hint="cs"/>
          <w:rtl/>
        </w:rPr>
        <w:t>'</w:t>
      </w:r>
      <w:r w:rsidR="007B4105">
        <w:rPr>
          <w:rFonts w:cs="Arial"/>
          <w:rtl/>
        </w:rPr>
        <w:t xml:space="preserve"> צב</w:t>
      </w:r>
      <w:r w:rsidR="007B4105">
        <w:rPr>
          <w:rFonts w:cs="Arial" w:hint="cs"/>
          <w:rtl/>
        </w:rPr>
        <w:t>, הביאו הפת"ש סק"ב)</w:t>
      </w:r>
      <w:r w:rsidR="007B4105">
        <w:rPr>
          <w:rFonts w:cs="Arial"/>
          <w:rtl/>
        </w:rPr>
        <w:t xml:space="preserve"> שהעתיק דברי הרמב"ם בתשובת פאר הדור באריכות וכתב עליו משמעות דבריו דוקא אם נשאת לראשון ושני אבל אם נשאת לשלשה אנשים ומתו כשאלתך גם הרמב"ם מודה</w:t>
      </w:r>
      <w:r w:rsidR="007B4105">
        <w:rPr>
          <w:rFonts w:cs="Arial" w:hint="cs"/>
          <w:rtl/>
        </w:rPr>
        <w:t>.</w:t>
      </w:r>
    </w:p>
  </w:footnote>
  <w:footnote w:id="962">
    <w:p w14:paraId="62EB5727" w14:textId="77777777" w:rsidR="001D1FD0" w:rsidRDefault="001D1FD0" w:rsidP="001D1FD0">
      <w:pPr>
        <w:pStyle w:val="a5"/>
      </w:pPr>
      <w:r>
        <w:rPr>
          <w:rStyle w:val="a7"/>
        </w:rPr>
        <w:footnoteRef/>
      </w:r>
      <w:r>
        <w:rPr>
          <w:rtl/>
        </w:rPr>
        <w:t xml:space="preserve"> </w:t>
      </w:r>
      <w:r>
        <w:rPr>
          <w:rFonts w:hint="cs"/>
          <w:rtl/>
        </w:rPr>
        <w:t xml:space="preserve">וז"ל- </w:t>
      </w:r>
      <w:r w:rsidRPr="00C610B0">
        <w:rPr>
          <w:rFonts w:cs="Arial"/>
          <w:rtl/>
        </w:rPr>
        <w:t>טעמא דהשיאה וגירשה</w:t>
      </w:r>
      <w:r>
        <w:rPr>
          <w:rFonts w:cs="Arial" w:hint="cs"/>
          <w:rtl/>
        </w:rPr>
        <w:t>,</w:t>
      </w:r>
      <w:r w:rsidRPr="00C610B0">
        <w:rPr>
          <w:rFonts w:cs="Arial"/>
          <w:rtl/>
        </w:rPr>
        <w:t xml:space="preserve"> השיאה ונתארמלה</w:t>
      </w:r>
      <w:r>
        <w:rPr>
          <w:rFonts w:cs="Arial" w:hint="cs"/>
          <w:rtl/>
        </w:rPr>
        <w:t>,</w:t>
      </w:r>
      <w:r w:rsidRPr="00C610B0">
        <w:rPr>
          <w:rFonts w:cs="Arial"/>
          <w:rtl/>
        </w:rPr>
        <w:t xml:space="preserve"> אבל נתארמלה תרי זימני לא שריא לאינסובי</w:t>
      </w:r>
      <w:r>
        <w:rPr>
          <w:rFonts w:cs="Arial" w:hint="cs"/>
          <w:rtl/>
        </w:rPr>
        <w:t>...</w:t>
      </w:r>
      <w:r w:rsidRPr="00C610B0">
        <w:rPr>
          <w:rFonts w:cs="Arial"/>
          <w:rtl/>
        </w:rPr>
        <w:t xml:space="preserve"> וי"מ דלהכי לא תני </w:t>
      </w:r>
      <w:r>
        <w:rPr>
          <w:rFonts w:cs="Arial" w:hint="cs"/>
          <w:rtl/>
        </w:rPr>
        <w:t>"</w:t>
      </w:r>
      <w:r w:rsidRPr="00C610B0">
        <w:rPr>
          <w:rFonts w:cs="Arial"/>
          <w:rtl/>
        </w:rPr>
        <w:t>נתארמלה תרי זימני</w:t>
      </w:r>
      <w:r>
        <w:rPr>
          <w:rFonts w:cs="Arial" w:hint="cs"/>
          <w:rtl/>
        </w:rPr>
        <w:t>"</w:t>
      </w:r>
      <w:r w:rsidRPr="00C610B0">
        <w:rPr>
          <w:rFonts w:cs="Arial"/>
          <w:rtl/>
        </w:rPr>
        <w:t xml:space="preserve"> מפני שאין לה כתובה מן השני דאיגלאי מילתא למפרע דקטלנית היא. וכן היה אומר ה"ר משה ב"ר יהודה ז"ל מנרבונ"א דאין לה כתובה מן השני משום דכיון דלא שריא לאנסובי לא קרינא ביה לכשתנשאי לאחר תטלי מה שכתוב ליכי</w:t>
      </w:r>
      <w:r>
        <w:rPr>
          <w:rFonts w:cs="Arial" w:hint="cs"/>
          <w:rtl/>
        </w:rPr>
        <w:t>.</w:t>
      </w:r>
      <w:r w:rsidRPr="00C610B0">
        <w:rPr>
          <w:rFonts w:cs="Arial"/>
          <w:rtl/>
        </w:rPr>
        <w:t xml:space="preserve"> וליתא להך פירושא</w:t>
      </w:r>
      <w:r>
        <w:rPr>
          <w:rFonts w:cs="Arial" w:hint="cs"/>
          <w:rtl/>
        </w:rPr>
        <w:t>,</w:t>
      </w:r>
      <w:r w:rsidRPr="00C610B0">
        <w:rPr>
          <w:rFonts w:cs="Arial"/>
          <w:rtl/>
        </w:rPr>
        <w:t xml:space="preserve"> דודאי מן השני יש לה כתובה אע</w:t>
      </w:r>
      <w:r>
        <w:rPr>
          <w:rFonts w:cs="Arial" w:hint="cs"/>
          <w:rtl/>
        </w:rPr>
        <w:t>"</w:t>
      </w:r>
      <w:r w:rsidRPr="00C610B0">
        <w:rPr>
          <w:rFonts w:cs="Arial"/>
          <w:rtl/>
        </w:rPr>
        <w:t>ג דאיגלאי מילתא למפרע דקטלנית היא</w:t>
      </w:r>
      <w:r>
        <w:rPr>
          <w:rFonts w:cs="Arial" w:hint="cs"/>
          <w:rtl/>
        </w:rPr>
        <w:t>...</w:t>
      </w:r>
      <w:r w:rsidRPr="00C610B0">
        <w:rPr>
          <w:rFonts w:cs="Arial"/>
          <w:rtl/>
        </w:rPr>
        <w:t xml:space="preserve"> ומן השלישי אם לא הכיר בה אין לה כתובה ואם הכיר בה יש לה כתובה.</w:t>
      </w:r>
    </w:p>
  </w:footnote>
  <w:footnote w:id="963">
    <w:p w14:paraId="4B13E59D" w14:textId="29B581EE" w:rsidR="0041367B" w:rsidRDefault="0041367B">
      <w:pPr>
        <w:pStyle w:val="a5"/>
      </w:pPr>
      <w:r>
        <w:rPr>
          <w:rStyle w:val="a7"/>
        </w:rPr>
        <w:footnoteRef/>
      </w:r>
      <w:r>
        <w:rPr>
          <w:rtl/>
        </w:rPr>
        <w:t xml:space="preserve"> </w:t>
      </w:r>
      <w:r w:rsidRPr="0041367B">
        <w:rPr>
          <w:rFonts w:cs="Arial"/>
          <w:rtl/>
        </w:rPr>
        <w:t xml:space="preserve">כתב בתשובת מהרי"ו </w:t>
      </w:r>
      <w:r w:rsidR="002C705E">
        <w:rPr>
          <w:rFonts w:cs="Arial" w:hint="cs"/>
          <w:rtl/>
        </w:rPr>
        <w:t>(</w:t>
      </w:r>
      <w:r w:rsidRPr="0041367B">
        <w:rPr>
          <w:rFonts w:cs="Arial"/>
          <w:rtl/>
        </w:rPr>
        <w:t>סי</w:t>
      </w:r>
      <w:r w:rsidR="002C705E">
        <w:rPr>
          <w:rFonts w:cs="Arial" w:hint="cs"/>
          <w:rtl/>
        </w:rPr>
        <w:t>'</w:t>
      </w:r>
      <w:r w:rsidRPr="0041367B">
        <w:rPr>
          <w:rFonts w:cs="Arial"/>
          <w:rtl/>
        </w:rPr>
        <w:t xml:space="preserve"> קפג</w:t>
      </w:r>
      <w:r w:rsidR="002C705E">
        <w:rPr>
          <w:rFonts w:cs="Arial" w:hint="cs"/>
          <w:rtl/>
        </w:rPr>
        <w:t>)</w:t>
      </w:r>
      <w:r w:rsidRPr="0041367B">
        <w:rPr>
          <w:rFonts w:cs="Arial"/>
          <w:rtl/>
        </w:rPr>
        <w:t xml:space="preserve"> אין העולם נזהר</w:t>
      </w:r>
      <w:r w:rsidR="002C705E">
        <w:rPr>
          <w:rFonts w:cs="Arial" w:hint="cs"/>
          <w:rtl/>
        </w:rPr>
        <w:t>,</w:t>
      </w:r>
      <w:r w:rsidRPr="0041367B">
        <w:rPr>
          <w:rFonts w:cs="Arial"/>
          <w:rtl/>
        </w:rPr>
        <w:t xml:space="preserve"> ולא ידענא אמאי סמכו למעבד עובדא בנפשייהו</w:t>
      </w:r>
      <w:r w:rsidR="002C705E">
        <w:rPr>
          <w:rFonts w:cs="Arial" w:hint="cs"/>
          <w:rtl/>
        </w:rPr>
        <w:t>,</w:t>
      </w:r>
      <w:r w:rsidRPr="0041367B">
        <w:rPr>
          <w:rFonts w:cs="Arial"/>
          <w:rtl/>
        </w:rPr>
        <w:t xml:space="preserve"> י"א שאם היה אחד מהן זקן או מת בדבר אינו מן המנין</w:t>
      </w:r>
      <w:r w:rsidR="002C705E">
        <w:rPr>
          <w:rFonts w:cs="Arial" w:hint="cs"/>
          <w:rtl/>
        </w:rPr>
        <w:t>.</w:t>
      </w:r>
      <w:r w:rsidRPr="0041367B">
        <w:rPr>
          <w:rFonts w:cs="Arial"/>
          <w:rtl/>
        </w:rPr>
        <w:t xml:space="preserve"> אמנם היכא שכולן מתו בחולי אחד יש לחוש ואפילו לדברי הרמב"ם שכתב אין כופין להוציא מכל מקום בהא מודה</w:t>
      </w:r>
      <w:r w:rsidR="002C705E">
        <w:rPr>
          <w:rFonts w:cs="Arial" w:hint="cs"/>
          <w:rtl/>
        </w:rPr>
        <w:t xml:space="preserve"> עכ"ל, דרכ"מ (אות ב). </w:t>
      </w:r>
    </w:p>
  </w:footnote>
  <w:footnote w:id="964">
    <w:p w14:paraId="5FD80A45" w14:textId="0136A465" w:rsidR="004245C6" w:rsidRDefault="004245C6">
      <w:pPr>
        <w:pStyle w:val="a5"/>
      </w:pPr>
      <w:r>
        <w:rPr>
          <w:rStyle w:val="a7"/>
        </w:rPr>
        <w:footnoteRef/>
      </w:r>
      <w:r>
        <w:rPr>
          <w:rtl/>
        </w:rPr>
        <w:t xml:space="preserve"> </w:t>
      </w:r>
      <w:r w:rsidRPr="004245C6">
        <w:rPr>
          <w:rFonts w:cs="Arial"/>
          <w:rtl/>
        </w:rPr>
        <w:t>לאחרים כשאסרה חכם או כשהעיד עד במיתת בעלה ומתו הבעלים השניים</w:t>
      </w:r>
      <w:r>
        <w:rPr>
          <w:rFonts w:cs="Arial" w:hint="cs"/>
          <w:rtl/>
        </w:rPr>
        <w:t>, רש"י.</w:t>
      </w:r>
    </w:p>
  </w:footnote>
  <w:footnote w:id="965">
    <w:p w14:paraId="6DDD2B14" w14:textId="7BEF684D" w:rsidR="000A53EB" w:rsidRDefault="000A53EB" w:rsidP="000A53EB">
      <w:pPr>
        <w:pStyle w:val="a5"/>
        <w:rPr>
          <w:rtl/>
        </w:rPr>
      </w:pPr>
      <w:r>
        <w:rPr>
          <w:rStyle w:val="a7"/>
        </w:rPr>
        <w:footnoteRef/>
      </w:r>
      <w:r>
        <w:rPr>
          <w:rtl/>
        </w:rPr>
        <w:t xml:space="preserve"> </w:t>
      </w:r>
      <w:r>
        <w:rPr>
          <w:rFonts w:cs="Arial" w:hint="cs"/>
          <w:rtl/>
        </w:rPr>
        <w:t>קס"ד</w:t>
      </w:r>
      <w:r>
        <w:rPr>
          <w:rFonts w:cs="Arial"/>
          <w:rtl/>
        </w:rPr>
        <w:t xml:space="preserve"> </w:t>
      </w:r>
      <w:r>
        <w:rPr>
          <w:rFonts w:cs="Arial" w:hint="cs"/>
          <w:rtl/>
        </w:rPr>
        <w:t xml:space="preserve">שמה </w:t>
      </w:r>
      <w:r>
        <w:rPr>
          <w:rFonts w:cs="Arial"/>
          <w:rtl/>
        </w:rPr>
        <w:t xml:space="preserve">שאמרה המשנה אופן של מיתה, ש"נתאלמנו" מהבעל השני, </w:t>
      </w:r>
      <w:r>
        <w:rPr>
          <w:rFonts w:cs="Arial" w:hint="cs"/>
          <w:rtl/>
        </w:rPr>
        <w:t>חוזר על העד שמעיד על מיתת הבעל הראשון (וכן לגבי גירושין שמה שהמשנה באחרונה אומרת נתגרשו קאי על החכם שאסר וגרם לגירושין)</w:t>
      </w:r>
      <w:r>
        <w:rPr>
          <w:rFonts w:cs="Arial"/>
          <w:rtl/>
        </w:rPr>
        <w:t>.</w:t>
      </w:r>
    </w:p>
    <w:p w14:paraId="7499CA30" w14:textId="58CA9D31" w:rsidR="000A53EB" w:rsidRDefault="000A53EB" w:rsidP="000A53EB">
      <w:pPr>
        <w:pStyle w:val="a5"/>
        <w:rPr>
          <w:rtl/>
        </w:rPr>
      </w:pPr>
      <w:r>
        <w:rPr>
          <w:rFonts w:cs="Arial"/>
          <w:rtl/>
        </w:rPr>
        <w:t>ואילו המקרה שנישאת האשה לאחרים, ו"נתגרשו", מתייחס למשנה לעיל, גבי המביא גט ממדינת הים, שאסורה לינשא בגט זה למביא הגט. וחידשה משנתינו שאם נשאת לאחר באותו הגט, וגירשה גם השני, מותרת להינשא בשלישית למביא גיטה הראשון</w:t>
      </w:r>
    </w:p>
  </w:footnote>
  <w:footnote w:id="966">
    <w:p w14:paraId="3D2386B7" w14:textId="3B98218E" w:rsidR="000A53EB" w:rsidRDefault="000A53EB">
      <w:pPr>
        <w:pStyle w:val="a5"/>
      </w:pPr>
      <w:r>
        <w:rPr>
          <w:rStyle w:val="a7"/>
        </w:rPr>
        <w:footnoteRef/>
      </w:r>
      <w:r>
        <w:rPr>
          <w:rtl/>
        </w:rPr>
        <w:t xml:space="preserve"> </w:t>
      </w:r>
      <w:r>
        <w:rPr>
          <w:rFonts w:hint="cs"/>
          <w:rtl/>
        </w:rPr>
        <w:t>המקרה שהמשנה דיברה במיתה יחזור על החכם שגרם לגירושין</w:t>
      </w:r>
      <w:r w:rsidR="00252C4B">
        <w:rPr>
          <w:rFonts w:hint="cs"/>
          <w:rtl/>
        </w:rPr>
        <w:t>, שמותר לו לישא אותה.</w:t>
      </w:r>
      <w:r>
        <w:rPr>
          <w:rFonts w:hint="cs"/>
          <w:rtl/>
        </w:rPr>
        <w:t xml:space="preserve"> והמקרה שהמשנה </w:t>
      </w:r>
      <w:r w:rsidR="00252C4B">
        <w:rPr>
          <w:rFonts w:hint="cs"/>
          <w:rtl/>
        </w:rPr>
        <w:t>מדברת על גירושין חוזר על העד שהעיד על המיתה, שמותר לו לישא אותה.</w:t>
      </w:r>
    </w:p>
  </w:footnote>
  <w:footnote w:id="967">
    <w:p w14:paraId="48B4D734" w14:textId="55E4477D" w:rsidR="0037683E" w:rsidRDefault="0037683E">
      <w:pPr>
        <w:pStyle w:val="a5"/>
      </w:pPr>
      <w:r>
        <w:rPr>
          <w:rStyle w:val="a7"/>
        </w:rPr>
        <w:footnoteRef/>
      </w:r>
      <w:r>
        <w:rPr>
          <w:rtl/>
        </w:rPr>
        <w:t xml:space="preserve"> </w:t>
      </w:r>
      <w:r>
        <w:rPr>
          <w:rFonts w:cs="Arial"/>
          <w:rtl/>
        </w:rPr>
        <w:t xml:space="preserve">עיין בתשובת הרדב"ז </w:t>
      </w:r>
      <w:r>
        <w:rPr>
          <w:rFonts w:cs="Arial" w:hint="cs"/>
          <w:rtl/>
        </w:rPr>
        <w:t>(</w:t>
      </w:r>
      <w:r>
        <w:rPr>
          <w:rFonts w:cs="Arial"/>
          <w:rtl/>
        </w:rPr>
        <w:t>ח"ב סי' תרפב</w:t>
      </w:r>
      <w:r>
        <w:rPr>
          <w:rFonts w:cs="Arial" w:hint="cs"/>
          <w:rtl/>
        </w:rPr>
        <w:t>)</w:t>
      </w:r>
      <w:r>
        <w:rPr>
          <w:rFonts w:cs="Arial"/>
          <w:rtl/>
        </w:rPr>
        <w:t xml:space="preserve"> שדעתו ג"כ להקל בענין זה שאם מתו שני בעליה בדבר ר"ל מותרת לינשא לשלישי אך כתב דדוקא בידוע בודאי שמת מחמת הדבר כגון שיש לו מורסא או אות אחר מאותות הדבר ר"ל</w:t>
      </w:r>
      <w:r>
        <w:rPr>
          <w:rFonts w:cs="Arial" w:hint="cs"/>
          <w:rtl/>
        </w:rPr>
        <w:t>.</w:t>
      </w:r>
      <w:r>
        <w:rPr>
          <w:rFonts w:cs="Arial"/>
          <w:rtl/>
        </w:rPr>
        <w:t xml:space="preserve"> אבל אם יש ספק בדבר אזלינן לחומרא דספק סכנתא הוא</w:t>
      </w:r>
      <w:r>
        <w:rPr>
          <w:rFonts w:cs="Arial" w:hint="cs"/>
          <w:rtl/>
        </w:rPr>
        <w:t>.</w:t>
      </w:r>
      <w:r>
        <w:rPr>
          <w:rFonts w:cs="Arial"/>
          <w:rtl/>
        </w:rPr>
        <w:t xml:space="preserve"> ואף בידוע דוקא במתו שנים יש להקל כיון דאיכא מאן דפסק כרשב"ג</w:t>
      </w:r>
      <w:r>
        <w:rPr>
          <w:rFonts w:cs="Arial" w:hint="cs"/>
          <w:rtl/>
        </w:rPr>
        <w:t>,</w:t>
      </w:r>
      <w:r>
        <w:rPr>
          <w:rFonts w:cs="Arial"/>
          <w:rtl/>
        </w:rPr>
        <w:t xml:space="preserve"> אבל אם מתו שלשתם במגפה דחזקה גדולה היא לא תינשא לרביעי והבו דלא לוסיף עלה</w:t>
      </w:r>
      <w:r>
        <w:rPr>
          <w:rFonts w:cs="Arial" w:hint="cs"/>
          <w:rtl/>
        </w:rPr>
        <w:t>, פת"ש (סק"ה).</w:t>
      </w:r>
    </w:p>
  </w:footnote>
  <w:footnote w:id="968">
    <w:p w14:paraId="2064108D" w14:textId="510B21A1" w:rsidR="00220CDC" w:rsidRDefault="00220CDC">
      <w:pPr>
        <w:pStyle w:val="a5"/>
      </w:pPr>
      <w:r>
        <w:rPr>
          <w:rStyle w:val="a7"/>
        </w:rPr>
        <w:footnoteRef/>
      </w:r>
      <w:r>
        <w:rPr>
          <w:rtl/>
        </w:rPr>
        <w:t xml:space="preserve"> </w:t>
      </w:r>
      <w:r>
        <w:rPr>
          <w:rFonts w:cs="Arial"/>
          <w:rtl/>
        </w:rPr>
        <w:t>ומשמעות דבריו דבהיו לה שלשה אנשים אין לסמוך על שום סברא וצד להקל</w:t>
      </w:r>
      <w:r>
        <w:rPr>
          <w:rFonts w:cs="Arial" w:hint="cs"/>
          <w:rtl/>
        </w:rPr>
        <w:t>, פת"ש (סק"ב).</w:t>
      </w:r>
    </w:p>
  </w:footnote>
  <w:footnote w:id="969">
    <w:p w14:paraId="4B5DE3AD" w14:textId="502414DD" w:rsidR="00921C41" w:rsidRDefault="00921C41">
      <w:pPr>
        <w:pStyle w:val="a5"/>
      </w:pPr>
      <w:r>
        <w:rPr>
          <w:rStyle w:val="a7"/>
        </w:rPr>
        <w:footnoteRef/>
      </w:r>
      <w:r>
        <w:rPr>
          <w:rtl/>
        </w:rPr>
        <w:t xml:space="preserve"> </w:t>
      </w:r>
      <w:r w:rsidRPr="00921C41">
        <w:rPr>
          <w:rFonts w:cs="Arial"/>
          <w:rtl/>
        </w:rPr>
        <w:t>ולפ"ז אפשר לו</w:t>
      </w:r>
      <w:r>
        <w:rPr>
          <w:rFonts w:cs="Arial" w:hint="cs"/>
          <w:rtl/>
        </w:rPr>
        <w:t>מר</w:t>
      </w:r>
      <w:r w:rsidRPr="00921C41">
        <w:rPr>
          <w:rFonts w:cs="Arial"/>
          <w:rtl/>
        </w:rPr>
        <w:t xml:space="preserve"> דלמאן דפסק בי"ד סי' רס"ג סעיף ב' דאף באיש חוששין </w:t>
      </w:r>
      <w:r w:rsidRPr="00921C41">
        <w:rPr>
          <w:rFonts w:cs="Arial"/>
          <w:sz w:val="16"/>
          <w:szCs w:val="16"/>
          <w:rtl/>
        </w:rPr>
        <w:t>(אם מל בנו ראשון ושני ומתו מחמת מילה לא ימול השלישי כמו שחוששין גבי אשה שמלה בני ראשון ושני ומתו מחמת מילה הרי היא בחזקת שבניה מתים מחמת מילה ולא תמול השלישי)</w:t>
      </w:r>
      <w:r w:rsidRPr="00921C41">
        <w:rPr>
          <w:rFonts w:cs="Arial"/>
          <w:rtl/>
        </w:rPr>
        <w:t xml:space="preserve"> אפשר דגם הכא חוששין לאיש הזה מאחר דמתו שתיהן במיתה אחת ומכ"ש אם מתו ג' נשיו דראוי לחוש</w:t>
      </w:r>
      <w:r>
        <w:rPr>
          <w:rFonts w:cs="Arial" w:hint="cs"/>
          <w:rtl/>
        </w:rPr>
        <w:t xml:space="preserve">, </w:t>
      </w:r>
      <w:r w:rsidRPr="00921C41">
        <w:rPr>
          <w:rFonts w:cs="Arial" w:hint="cs"/>
          <w:b/>
          <w:bCs/>
          <w:rtl/>
        </w:rPr>
        <w:t>ח"מ</w:t>
      </w:r>
      <w:r>
        <w:rPr>
          <w:rFonts w:cs="Arial" w:hint="cs"/>
          <w:rtl/>
        </w:rPr>
        <w:t xml:space="preserve"> (סק"ג).</w:t>
      </w:r>
      <w:r>
        <w:rPr>
          <w:rFonts w:hint="cs"/>
          <w:rtl/>
        </w:rPr>
        <w:t xml:space="preserve">  </w:t>
      </w:r>
      <w:r w:rsidRPr="00921C41">
        <w:rPr>
          <w:rFonts w:cs="Arial"/>
          <w:rtl/>
        </w:rPr>
        <w:t>וב"ש</w:t>
      </w:r>
      <w:r>
        <w:rPr>
          <w:rFonts w:cs="Arial" w:hint="cs"/>
          <w:rtl/>
        </w:rPr>
        <w:t xml:space="preserve"> (סק"ז)</w:t>
      </w:r>
      <w:r w:rsidRPr="00921C41">
        <w:rPr>
          <w:rFonts w:cs="Arial"/>
          <w:rtl/>
        </w:rPr>
        <w:t xml:space="preserve"> כתב דהתם במילה החשש הוא מחמת חלישות כחו ולא דמיא להכא ע"ש</w:t>
      </w:r>
      <w:r>
        <w:rPr>
          <w:rFonts w:cs="Arial" w:hint="cs"/>
          <w:rtl/>
        </w:rPr>
        <w:t xml:space="preserve">, </w:t>
      </w:r>
      <w:r w:rsidRPr="00921C41">
        <w:rPr>
          <w:rFonts w:cs="Arial" w:hint="cs"/>
          <w:b/>
          <w:bCs/>
          <w:rtl/>
        </w:rPr>
        <w:t>באה"ט</w:t>
      </w:r>
      <w:r>
        <w:rPr>
          <w:rFonts w:cs="Arial" w:hint="cs"/>
          <w:rtl/>
        </w:rPr>
        <w:t xml:space="preserve"> (סק"ט).</w:t>
      </w:r>
      <w:r w:rsidRPr="00921C41">
        <w:rPr>
          <w:rFonts w:cs="Arial"/>
          <w:rtl/>
        </w:rPr>
        <w:t xml:space="preserve"> </w:t>
      </w:r>
      <w:r>
        <w:rPr>
          <w:rFonts w:cs="Arial" w:hint="cs"/>
          <w:rtl/>
        </w:rPr>
        <w:t xml:space="preserve">  </w:t>
      </w:r>
      <w:r w:rsidRPr="00567D2C">
        <w:rPr>
          <w:rFonts w:cs="Arial"/>
          <w:rtl/>
        </w:rPr>
        <w:t>וכן בספר בר</w:t>
      </w:r>
      <w:r>
        <w:rPr>
          <w:rFonts w:cs="Arial" w:hint="cs"/>
          <w:rtl/>
        </w:rPr>
        <w:t>כ</w:t>
      </w:r>
      <w:r w:rsidRPr="00567D2C">
        <w:rPr>
          <w:rFonts w:cs="Arial"/>
          <w:rtl/>
        </w:rPr>
        <w:t xml:space="preserve">"י </w:t>
      </w:r>
      <w:r>
        <w:rPr>
          <w:rFonts w:cs="Arial" w:hint="cs"/>
          <w:rtl/>
        </w:rPr>
        <w:t>(</w:t>
      </w:r>
      <w:r w:rsidRPr="00567D2C">
        <w:rPr>
          <w:rFonts w:cs="Arial"/>
          <w:rtl/>
        </w:rPr>
        <w:t>אות יב</w:t>
      </w:r>
      <w:r>
        <w:rPr>
          <w:rFonts w:cs="Arial" w:hint="cs"/>
          <w:rtl/>
        </w:rPr>
        <w:t>)</w:t>
      </w:r>
      <w:r w:rsidRPr="00567D2C">
        <w:rPr>
          <w:rFonts w:cs="Arial"/>
          <w:rtl/>
        </w:rPr>
        <w:t xml:space="preserve"> דחה ג"כ דברי הח"מ ואין לדחות דין זה למילה ע"ש</w:t>
      </w:r>
      <w:r>
        <w:rPr>
          <w:rFonts w:cs="Arial" w:hint="cs"/>
          <w:rtl/>
        </w:rPr>
        <w:t>.</w:t>
      </w:r>
      <w:r>
        <w:rPr>
          <w:rFonts w:cs="Arial"/>
        </w:rPr>
        <w:t xml:space="preserve"> </w:t>
      </w:r>
      <w:r w:rsidRPr="00567D2C">
        <w:rPr>
          <w:rFonts w:cs="Arial"/>
          <w:rtl/>
        </w:rPr>
        <w:t>גם בתשובת חת</w:t>
      </w:r>
      <w:r>
        <w:rPr>
          <w:rFonts w:cs="Arial" w:hint="cs"/>
          <w:rtl/>
        </w:rPr>
        <w:t>"</w:t>
      </w:r>
      <w:r w:rsidRPr="00567D2C">
        <w:rPr>
          <w:rFonts w:cs="Arial"/>
          <w:rtl/>
        </w:rPr>
        <w:t xml:space="preserve">ס </w:t>
      </w:r>
      <w:r>
        <w:rPr>
          <w:rFonts w:cs="Arial" w:hint="cs"/>
          <w:rtl/>
        </w:rPr>
        <w:t>(</w:t>
      </w:r>
      <w:r w:rsidRPr="00567D2C">
        <w:rPr>
          <w:rFonts w:cs="Arial"/>
          <w:rtl/>
        </w:rPr>
        <w:t>סי</w:t>
      </w:r>
      <w:r>
        <w:rPr>
          <w:rFonts w:cs="Arial" w:hint="cs"/>
          <w:rtl/>
        </w:rPr>
        <w:t>'</w:t>
      </w:r>
      <w:r w:rsidRPr="00567D2C">
        <w:rPr>
          <w:rFonts w:cs="Arial"/>
          <w:rtl/>
        </w:rPr>
        <w:t xml:space="preserve"> קלו</w:t>
      </w:r>
      <w:r>
        <w:rPr>
          <w:rFonts w:cs="Arial" w:hint="cs"/>
          <w:rtl/>
        </w:rPr>
        <w:t>(</w:t>
      </w:r>
      <w:r w:rsidRPr="00567D2C">
        <w:rPr>
          <w:rFonts w:cs="Arial"/>
          <w:rtl/>
        </w:rPr>
        <w:t xml:space="preserve"> מיישב דעת הש"ע דהכא לכ"ע אין חשש ע"ש</w:t>
      </w:r>
      <w:r>
        <w:rPr>
          <w:rFonts w:hint="cs"/>
          <w:rtl/>
        </w:rPr>
        <w:t xml:space="preserve">, </w:t>
      </w:r>
      <w:r w:rsidRPr="00921C41">
        <w:rPr>
          <w:rFonts w:hint="cs"/>
          <w:b/>
          <w:bCs/>
          <w:rtl/>
        </w:rPr>
        <w:t>פת"ש</w:t>
      </w:r>
      <w:r>
        <w:rPr>
          <w:rFonts w:hint="cs"/>
          <w:rtl/>
        </w:rPr>
        <w:t xml:space="preserve"> (סק"ז).</w:t>
      </w:r>
    </w:p>
  </w:footnote>
  <w:footnote w:id="970">
    <w:p w14:paraId="65780CC9" w14:textId="24EA8CE5" w:rsidR="00EB637D" w:rsidRDefault="00EB637D">
      <w:pPr>
        <w:pStyle w:val="a5"/>
        <w:rPr>
          <w:rtl/>
        </w:rPr>
      </w:pPr>
      <w:r>
        <w:rPr>
          <w:rStyle w:val="a7"/>
        </w:rPr>
        <w:footnoteRef/>
      </w:r>
      <w:r>
        <w:rPr>
          <w:rtl/>
        </w:rPr>
        <w:t xml:space="preserve"> </w:t>
      </w:r>
      <w:r>
        <w:rPr>
          <w:rFonts w:cs="Arial" w:hint="cs"/>
          <w:rtl/>
        </w:rPr>
        <w:t>מ</w:t>
      </w:r>
      <w:r>
        <w:rPr>
          <w:rFonts w:cs="Arial"/>
          <w:rtl/>
        </w:rPr>
        <w:t>ב</w:t>
      </w:r>
      <w:r>
        <w:rPr>
          <w:rFonts w:cs="Arial" w:hint="cs"/>
          <w:rtl/>
        </w:rPr>
        <w:t>ו</w:t>
      </w:r>
      <w:r>
        <w:rPr>
          <w:rFonts w:cs="Arial"/>
          <w:rtl/>
        </w:rPr>
        <w:t>אר בסימן קיט</w:t>
      </w:r>
      <w:r>
        <w:rPr>
          <w:rFonts w:hint="cs"/>
          <w:rtl/>
        </w:rPr>
        <w:t>.</w:t>
      </w:r>
    </w:p>
  </w:footnote>
  <w:footnote w:id="971">
    <w:p w14:paraId="54DD8220" w14:textId="2274ECAA" w:rsidR="00EB637D" w:rsidRDefault="00EB637D">
      <w:pPr>
        <w:pStyle w:val="a5"/>
      </w:pPr>
      <w:r>
        <w:rPr>
          <w:rStyle w:val="a7"/>
        </w:rPr>
        <w:footnoteRef/>
      </w:r>
      <w:r>
        <w:rPr>
          <w:rtl/>
        </w:rPr>
        <w:t xml:space="preserve"> </w:t>
      </w:r>
      <w:r>
        <w:rPr>
          <w:rFonts w:cs="Arial"/>
          <w:rtl/>
        </w:rPr>
        <w:t>בסימן ו' (יד:)</w:t>
      </w:r>
      <w:r>
        <w:rPr>
          <w:rFonts w:cs="Arial" w:hint="cs"/>
          <w:rtl/>
        </w:rPr>
        <w:t>,</w:t>
      </w:r>
      <w:r>
        <w:rPr>
          <w:rFonts w:cs="Arial"/>
          <w:rtl/>
        </w:rPr>
        <w:t xml:space="preserve"> ויתבאר עוד בסימן קי"ט (ג.)</w:t>
      </w:r>
      <w:r>
        <w:rPr>
          <w:rFonts w:cs="Arial" w:hint="cs"/>
          <w:rtl/>
        </w:rPr>
        <w:t>, ב"י.</w:t>
      </w:r>
    </w:p>
  </w:footnote>
  <w:footnote w:id="972">
    <w:p w14:paraId="4D78B360" w14:textId="207ABA2A" w:rsidR="00964654" w:rsidRDefault="00964654">
      <w:pPr>
        <w:pStyle w:val="a5"/>
      </w:pPr>
      <w:r>
        <w:rPr>
          <w:rStyle w:val="a7"/>
        </w:rPr>
        <w:footnoteRef/>
      </w:r>
      <w:r>
        <w:rPr>
          <w:rtl/>
        </w:rPr>
        <w:t xml:space="preserve"> </w:t>
      </w:r>
      <w:r>
        <w:rPr>
          <w:rFonts w:cs="Arial"/>
          <w:rtl/>
        </w:rPr>
        <w:t>וכתבו הרי"ף והרא"ש בפ</w:t>
      </w:r>
      <w:r>
        <w:rPr>
          <w:rFonts w:cs="Arial" w:hint="cs"/>
          <w:rtl/>
        </w:rPr>
        <w:t>"</w:t>
      </w:r>
      <w:r>
        <w:rPr>
          <w:rFonts w:cs="Arial"/>
          <w:rtl/>
        </w:rPr>
        <w:t>ק דיבמות (הרי"ף ב:, הרא"ש סי' ה) דטעמא משום דהויה ואישות כתיב בה</w:t>
      </w:r>
      <w:r>
        <w:rPr>
          <w:rFonts w:cs="Arial" w:hint="cs"/>
          <w:rtl/>
        </w:rPr>
        <w:t>.</w:t>
      </w:r>
      <w:r>
        <w:rPr>
          <w:rFonts w:cs="Arial"/>
          <w:rtl/>
        </w:rPr>
        <w:t xml:space="preserve"> הויה</w:t>
      </w:r>
      <w:r>
        <w:rPr>
          <w:rFonts w:cs="Arial" w:hint="cs"/>
          <w:rtl/>
        </w:rPr>
        <w:t>,</w:t>
      </w:r>
      <w:r>
        <w:rPr>
          <w:rFonts w:cs="Arial"/>
          <w:rtl/>
        </w:rPr>
        <w:t xml:space="preserve"> דכתיב (דברים כד ב) והיתה לאיש אחר</w:t>
      </w:r>
      <w:r>
        <w:rPr>
          <w:rFonts w:cs="Arial" w:hint="cs"/>
          <w:rtl/>
        </w:rPr>
        <w:t>,</w:t>
      </w:r>
      <w:r>
        <w:rPr>
          <w:rFonts w:cs="Arial"/>
          <w:rtl/>
        </w:rPr>
        <w:t xml:space="preserve"> דהיינו קדושין</w:t>
      </w:r>
      <w:r>
        <w:rPr>
          <w:rFonts w:cs="Arial" w:hint="cs"/>
          <w:rtl/>
        </w:rPr>
        <w:t>.</w:t>
      </w:r>
      <w:r>
        <w:rPr>
          <w:rFonts w:cs="Arial"/>
          <w:rtl/>
        </w:rPr>
        <w:t xml:space="preserve"> אישות</w:t>
      </w:r>
      <w:r>
        <w:rPr>
          <w:rFonts w:cs="Arial" w:hint="cs"/>
          <w:rtl/>
        </w:rPr>
        <w:t>,</w:t>
      </w:r>
      <w:r>
        <w:rPr>
          <w:rFonts w:cs="Arial"/>
          <w:rtl/>
        </w:rPr>
        <w:t xml:space="preserve"> דכתיב (שם כד ג - ד) או כי ימות האיש האחרון וכו' לא יוכל בעלה הראשון וכו'</w:t>
      </w:r>
      <w:r>
        <w:rPr>
          <w:rFonts w:cs="Arial" w:hint="cs"/>
          <w:rtl/>
        </w:rPr>
        <w:t>,</w:t>
      </w:r>
      <w:r>
        <w:rPr>
          <w:rFonts w:cs="Arial"/>
          <w:rtl/>
        </w:rPr>
        <w:t xml:space="preserve"> משמע דבכה"ג קאי לא יוכל</w:t>
      </w:r>
      <w:r>
        <w:rPr>
          <w:rFonts w:cs="Arial" w:hint="cs"/>
          <w:rtl/>
        </w:rPr>
        <w:t>,</w:t>
      </w:r>
      <w:r>
        <w:rPr>
          <w:rFonts w:cs="Arial"/>
          <w:rtl/>
        </w:rPr>
        <w:t xml:space="preserve"> אבל מזנה לא</w:t>
      </w:r>
      <w:r>
        <w:rPr>
          <w:rFonts w:cs="Arial" w:hint="cs"/>
          <w:rtl/>
        </w:rPr>
        <w:t>, ב"י.</w:t>
      </w:r>
    </w:p>
  </w:footnote>
  <w:footnote w:id="973">
    <w:p w14:paraId="5B9D1034" w14:textId="0629939A" w:rsidR="006D4BDE" w:rsidRDefault="006D4BDE">
      <w:pPr>
        <w:pStyle w:val="a5"/>
      </w:pPr>
      <w:r>
        <w:rPr>
          <w:rStyle w:val="a7"/>
        </w:rPr>
        <w:footnoteRef/>
      </w:r>
      <w:r>
        <w:rPr>
          <w:rtl/>
        </w:rPr>
        <w:t xml:space="preserve"> </w:t>
      </w:r>
      <w:r w:rsidR="00EB637D" w:rsidRPr="00231761">
        <w:rPr>
          <w:rFonts w:cs="Arial"/>
          <w:rtl/>
        </w:rPr>
        <w:t xml:space="preserve">ועיין בתשובת הרשב"א </w:t>
      </w:r>
      <w:r w:rsidR="00EB637D">
        <w:rPr>
          <w:rFonts w:cs="Arial" w:hint="cs"/>
          <w:rtl/>
        </w:rPr>
        <w:t xml:space="preserve">(ח"א סי' תקנ, ובמיוחסות סי' קלב, ובחדשות מכת"י סי' קנט) </w:t>
      </w:r>
      <w:r w:rsidR="00EB637D" w:rsidRPr="00231761">
        <w:rPr>
          <w:rFonts w:cs="Arial"/>
          <w:rtl/>
        </w:rPr>
        <w:t>שכתבתי בסימן י"ג (</w:t>
      </w:r>
      <w:r w:rsidR="00EB637D">
        <w:rPr>
          <w:rFonts w:cs="Arial" w:hint="cs"/>
          <w:rtl/>
        </w:rPr>
        <w:t xml:space="preserve">סע' ט, </w:t>
      </w:r>
      <w:r w:rsidR="00EB637D" w:rsidRPr="00231761">
        <w:rPr>
          <w:rFonts w:cs="Arial"/>
          <w:rtl/>
        </w:rPr>
        <w:t>ד"ה ומ"ש רבינו</w:t>
      </w:r>
      <w:r w:rsidR="00EB637D">
        <w:rPr>
          <w:rFonts w:cs="Arial" w:hint="cs"/>
          <w:rtl/>
        </w:rPr>
        <w:t xml:space="preserve"> וכן היא</w:t>
      </w:r>
      <w:r w:rsidR="00EB637D" w:rsidRPr="00231761">
        <w:rPr>
          <w:rFonts w:cs="Arial"/>
          <w:rtl/>
        </w:rPr>
        <w:t>) ובמרדכי דקידושין פרק האומר (סי' תקלא)</w:t>
      </w:r>
      <w:r w:rsidR="00EB637D">
        <w:rPr>
          <w:rFonts w:cs="Arial" w:hint="cs"/>
          <w:rtl/>
        </w:rPr>
        <w:t xml:space="preserve">, </w:t>
      </w:r>
      <w:r w:rsidR="00EB637D" w:rsidRPr="00EB637D">
        <w:rPr>
          <w:rFonts w:cs="Arial" w:hint="cs"/>
          <w:b/>
          <w:bCs/>
          <w:rtl/>
        </w:rPr>
        <w:t>ב"י</w:t>
      </w:r>
      <w:r w:rsidR="00EB637D">
        <w:rPr>
          <w:rFonts w:cs="Arial" w:hint="cs"/>
          <w:rtl/>
        </w:rPr>
        <w:t>.</w:t>
      </w:r>
      <w:r w:rsidR="00EB637D" w:rsidRPr="006D4BDE">
        <w:rPr>
          <w:rFonts w:cs="Arial"/>
          <w:rtl/>
        </w:rPr>
        <w:t xml:space="preserve"> </w:t>
      </w:r>
      <w:r w:rsidRPr="006D4BDE">
        <w:rPr>
          <w:rFonts w:cs="Arial"/>
          <w:rtl/>
        </w:rPr>
        <w:t xml:space="preserve"> </w:t>
      </w:r>
      <w:r w:rsidR="00EB637D">
        <w:rPr>
          <w:rFonts w:cs="Arial" w:hint="cs"/>
          <w:rtl/>
        </w:rPr>
        <w:t xml:space="preserve"> </w:t>
      </w:r>
      <w:r w:rsidRPr="006D4BDE">
        <w:rPr>
          <w:rFonts w:cs="Arial"/>
          <w:rtl/>
        </w:rPr>
        <w:t>ועיין לעיל סימן ו' בדין זה לענין כהונה</w:t>
      </w:r>
      <w:r w:rsidR="00EB637D">
        <w:rPr>
          <w:rFonts w:cs="Arial" w:hint="cs"/>
          <w:rtl/>
        </w:rPr>
        <w:t xml:space="preserve">, </w:t>
      </w:r>
      <w:r w:rsidR="00EB637D" w:rsidRPr="00EB637D">
        <w:rPr>
          <w:rFonts w:cs="Arial" w:hint="cs"/>
          <w:b/>
          <w:bCs/>
          <w:rtl/>
        </w:rPr>
        <w:t>דרכ"מ</w:t>
      </w:r>
      <w:r w:rsidR="00EB637D">
        <w:rPr>
          <w:rFonts w:cs="Arial" w:hint="cs"/>
          <w:rtl/>
        </w:rPr>
        <w:t xml:space="preserve"> (אות א).</w:t>
      </w:r>
    </w:p>
  </w:footnote>
  <w:footnote w:id="974">
    <w:p w14:paraId="07F89EA8" w14:textId="477E4C8D" w:rsidR="00063E2C" w:rsidRPr="00063E2C" w:rsidRDefault="00063E2C">
      <w:pPr>
        <w:pStyle w:val="a5"/>
        <w:rPr>
          <w:rtl/>
        </w:rPr>
      </w:pPr>
      <w:r w:rsidRPr="00063E2C">
        <w:rPr>
          <w:rStyle w:val="a7"/>
        </w:rPr>
        <w:footnoteRef/>
      </w:r>
      <w:r w:rsidRPr="00063E2C">
        <w:rPr>
          <w:rtl/>
        </w:rPr>
        <w:t xml:space="preserve"> </w:t>
      </w:r>
      <w:r w:rsidRPr="00063E2C">
        <w:rPr>
          <w:rFonts w:cs="Arial"/>
          <w:rtl/>
        </w:rPr>
        <w:t>והאריך בזה והביא ראיות דמותרת לחזור לבעלה</w:t>
      </w:r>
      <w:r>
        <w:rPr>
          <w:rFonts w:hint="cs"/>
          <w:rtl/>
        </w:rPr>
        <w:t>, פת"ש (סק"א)</w:t>
      </w:r>
      <w:r w:rsidRPr="00063E2C">
        <w:rPr>
          <w:rFonts w:hint="cs"/>
          <w:rtl/>
        </w:rPr>
        <w:t>.</w:t>
      </w:r>
    </w:p>
  </w:footnote>
  <w:footnote w:id="975">
    <w:p w14:paraId="0BD65414" w14:textId="3152819D" w:rsidR="00391153" w:rsidRDefault="00391153">
      <w:pPr>
        <w:pStyle w:val="a5"/>
      </w:pPr>
      <w:r>
        <w:rPr>
          <w:rStyle w:val="a7"/>
        </w:rPr>
        <w:footnoteRef/>
      </w:r>
      <w:r>
        <w:rPr>
          <w:rtl/>
        </w:rPr>
        <w:t xml:space="preserve"> </w:t>
      </w:r>
      <w:r w:rsidRPr="00391153">
        <w:rPr>
          <w:rFonts w:cs="Arial"/>
          <w:rtl/>
        </w:rPr>
        <w:t xml:space="preserve">כ' הה"מ </w:t>
      </w:r>
      <w:r>
        <w:rPr>
          <w:rFonts w:cs="Arial" w:hint="cs"/>
          <w:rtl/>
        </w:rPr>
        <w:t>(</w:t>
      </w:r>
      <w:r w:rsidRPr="00391153">
        <w:rPr>
          <w:rFonts w:cs="Arial"/>
          <w:rtl/>
        </w:rPr>
        <w:t>פי"א מה"ג</w:t>
      </w:r>
      <w:r>
        <w:rPr>
          <w:rFonts w:cs="Arial" w:hint="cs"/>
          <w:rtl/>
        </w:rPr>
        <w:t>)</w:t>
      </w:r>
      <w:r w:rsidRPr="00391153">
        <w:rPr>
          <w:rFonts w:cs="Arial"/>
          <w:rtl/>
        </w:rPr>
        <w:t xml:space="preserve"> </w:t>
      </w:r>
      <w:r>
        <w:rPr>
          <w:rFonts w:cs="Arial" w:hint="cs"/>
          <w:rtl/>
        </w:rPr>
        <w:t>ד</w:t>
      </w:r>
      <w:r w:rsidRPr="00391153">
        <w:rPr>
          <w:rFonts w:cs="Arial"/>
          <w:rtl/>
        </w:rPr>
        <w:t xml:space="preserve">גי' הרמב"ם </w:t>
      </w:r>
      <w:r>
        <w:rPr>
          <w:rFonts w:cs="Arial" w:hint="cs"/>
          <w:rtl/>
        </w:rPr>
        <w:t>"</w:t>
      </w:r>
      <w:r w:rsidRPr="00391153">
        <w:rPr>
          <w:rFonts w:cs="Arial"/>
          <w:rtl/>
        </w:rPr>
        <w:t>אשתו של פקח שגירשה והלכה וניסת לחרש אינו קורא עליה לא יוכל</w:t>
      </w:r>
      <w:r>
        <w:rPr>
          <w:rFonts w:cs="Arial" w:hint="cs"/>
          <w:rtl/>
        </w:rPr>
        <w:t>...",</w:t>
      </w:r>
      <w:r w:rsidRPr="00391153">
        <w:rPr>
          <w:rFonts w:cs="Arial"/>
          <w:rtl/>
        </w:rPr>
        <w:t xml:space="preserve"> והטעם שאין כח בקידושי חרש לגרע כח קידושי פקח ע"ש. ונ"ל סמך וראיה לגירסא זו מדלא כללינהו בחדא בבא</w:t>
      </w:r>
      <w:r>
        <w:rPr>
          <w:rFonts w:cs="Arial" w:hint="cs"/>
          <w:rtl/>
        </w:rPr>
        <w:t>,</w:t>
      </w:r>
      <w:r w:rsidRPr="00391153">
        <w:rPr>
          <w:rFonts w:cs="Arial"/>
          <w:rtl/>
        </w:rPr>
        <w:t xml:space="preserve"> חרש או פקח שגירשו נשיהם והלכה וניסת לחרש או לפקח קורא אני עליה לא יוכל וכו'</w:t>
      </w:r>
      <w:r>
        <w:rPr>
          <w:rFonts w:cs="Arial" w:hint="cs"/>
          <w:rtl/>
        </w:rPr>
        <w:t>,</w:t>
      </w:r>
      <w:r w:rsidRPr="00391153">
        <w:rPr>
          <w:rFonts w:cs="Arial"/>
          <w:rtl/>
        </w:rPr>
        <w:t xml:space="preserve"> אלא ודאי חלוקין הם בדיניהם וכמ"ש הרמב"ם</w:t>
      </w:r>
      <w:r>
        <w:rPr>
          <w:rFonts w:cs="Arial" w:hint="cs"/>
          <w:rtl/>
        </w:rPr>
        <w:t>..., קרבן העדה.</w:t>
      </w:r>
    </w:p>
  </w:footnote>
  <w:footnote w:id="976">
    <w:p w14:paraId="405AAAAB" w14:textId="7676C2B4" w:rsidR="00085B15" w:rsidRDefault="00085B15">
      <w:pPr>
        <w:pStyle w:val="a5"/>
      </w:pPr>
      <w:r>
        <w:rPr>
          <w:rStyle w:val="a7"/>
        </w:rPr>
        <w:footnoteRef/>
      </w:r>
      <w:r>
        <w:rPr>
          <w:rtl/>
        </w:rPr>
        <w:t xml:space="preserve"> </w:t>
      </w:r>
      <w:r w:rsidRPr="00085B15">
        <w:rPr>
          <w:rFonts w:cs="Arial"/>
          <w:rtl/>
        </w:rPr>
        <w:t>והטעם לחלק בין רישא לסיפא</w:t>
      </w:r>
      <w:r>
        <w:rPr>
          <w:rFonts w:cs="Arial" w:hint="cs"/>
          <w:rtl/>
        </w:rPr>
        <w:t>,</w:t>
      </w:r>
      <w:r w:rsidRPr="00085B15">
        <w:rPr>
          <w:rFonts w:cs="Arial"/>
          <w:rtl/>
        </w:rPr>
        <w:t xml:space="preserve"> מפני שחכמים שתיקנו נישואין לחרש לא יפו כחו מן הפקח</w:t>
      </w:r>
      <w:r>
        <w:rPr>
          <w:rFonts w:cs="Arial" w:hint="cs"/>
          <w:rtl/>
        </w:rPr>
        <w:t>,</w:t>
      </w:r>
      <w:r w:rsidRPr="00085B15">
        <w:rPr>
          <w:rFonts w:cs="Arial"/>
          <w:rtl/>
        </w:rPr>
        <w:t xml:space="preserve"> שהפקח שגירש אשתו ונשאת לכיוצא בו אסור להחזירה</w:t>
      </w:r>
      <w:r>
        <w:rPr>
          <w:rFonts w:cs="Arial" w:hint="cs"/>
          <w:rtl/>
        </w:rPr>
        <w:t>,</w:t>
      </w:r>
      <w:r w:rsidRPr="00085B15">
        <w:rPr>
          <w:rFonts w:cs="Arial"/>
          <w:rtl/>
        </w:rPr>
        <w:t xml:space="preserve"> והחרש יהא מותר</w:t>
      </w:r>
      <w:r>
        <w:rPr>
          <w:rFonts w:cs="Arial" w:hint="cs"/>
          <w:rtl/>
        </w:rPr>
        <w:t>?.</w:t>
      </w:r>
      <w:r w:rsidRPr="00085B15">
        <w:rPr>
          <w:rFonts w:cs="Arial"/>
          <w:rtl/>
        </w:rPr>
        <w:t xml:space="preserve"> ומ"מ לא תקנו לו נישואין להורעת כחו של פקח אחר</w:t>
      </w:r>
      <w:r>
        <w:rPr>
          <w:rFonts w:cs="Arial" w:hint="cs"/>
          <w:rtl/>
        </w:rPr>
        <w:t>,</w:t>
      </w:r>
      <w:r w:rsidRPr="00085B15">
        <w:rPr>
          <w:rFonts w:cs="Arial"/>
          <w:rtl/>
        </w:rPr>
        <w:t xml:space="preserve"> שכיון שאין נשואיו כלום מן התורה לא החמירו על הפקח הראשון</w:t>
      </w:r>
      <w:r>
        <w:rPr>
          <w:rFonts w:cs="Arial" w:hint="cs"/>
          <w:rtl/>
        </w:rPr>
        <w:t>, הה"מ (שם).</w:t>
      </w:r>
    </w:p>
  </w:footnote>
  <w:footnote w:id="977">
    <w:p w14:paraId="0B8CC6B6" w14:textId="48BF98E0" w:rsidR="003428E0" w:rsidRDefault="003428E0">
      <w:pPr>
        <w:pStyle w:val="a5"/>
      </w:pPr>
      <w:r>
        <w:rPr>
          <w:rStyle w:val="a7"/>
        </w:rPr>
        <w:footnoteRef/>
      </w:r>
      <w:r>
        <w:rPr>
          <w:rtl/>
        </w:rPr>
        <w:t xml:space="preserve"> </w:t>
      </w:r>
      <w:r w:rsidRPr="003428E0">
        <w:rPr>
          <w:rFonts w:cs="Arial"/>
          <w:rtl/>
        </w:rPr>
        <w:t>שיצא עליה לעז זנות</w:t>
      </w:r>
      <w:r>
        <w:rPr>
          <w:rFonts w:cs="Arial" w:hint="cs"/>
          <w:rtl/>
        </w:rPr>
        <w:t xml:space="preserve">, רש"י. </w:t>
      </w:r>
    </w:p>
  </w:footnote>
  <w:footnote w:id="978">
    <w:p w14:paraId="4B5BA8CB" w14:textId="4DF121EC" w:rsidR="00FF5620" w:rsidRDefault="00FF5620">
      <w:pPr>
        <w:pStyle w:val="a5"/>
      </w:pPr>
      <w:r>
        <w:rPr>
          <w:rStyle w:val="a7"/>
        </w:rPr>
        <w:footnoteRef/>
      </w:r>
      <w:r>
        <w:rPr>
          <w:rtl/>
        </w:rPr>
        <w:t xml:space="preserve"> </w:t>
      </w:r>
      <w:r w:rsidRPr="00FF5620">
        <w:rPr>
          <w:rFonts w:cs="Arial"/>
          <w:rtl/>
        </w:rPr>
        <w:t>שנדרה ואמר אי אפשי באשה נדרנית</w:t>
      </w:r>
      <w:r>
        <w:rPr>
          <w:rFonts w:cs="Arial" w:hint="cs"/>
          <w:rtl/>
        </w:rPr>
        <w:t xml:space="preserve">, רש"י. </w:t>
      </w:r>
    </w:p>
  </w:footnote>
  <w:footnote w:id="979">
    <w:p w14:paraId="7C9D24C2" w14:textId="6CD3FB4F" w:rsidR="00FF5620" w:rsidRDefault="00FF5620">
      <w:pPr>
        <w:pStyle w:val="a5"/>
        <w:rPr>
          <w:rtl/>
        </w:rPr>
      </w:pPr>
      <w:r>
        <w:rPr>
          <w:rStyle w:val="a7"/>
        </w:rPr>
        <w:footnoteRef/>
      </w:r>
      <w:r>
        <w:rPr>
          <w:rtl/>
        </w:rPr>
        <w:t xml:space="preserve"> </w:t>
      </w:r>
      <w:r w:rsidRPr="00FF5620">
        <w:rPr>
          <w:rFonts w:cs="Arial"/>
          <w:rtl/>
        </w:rPr>
        <w:t>ואפי' נמצאו דברים בדאים או הנדר התירו חכם</w:t>
      </w:r>
      <w:r>
        <w:rPr>
          <w:rFonts w:cs="Arial" w:hint="cs"/>
          <w:rtl/>
        </w:rPr>
        <w:t>.</w:t>
      </w:r>
      <w:r w:rsidRPr="00FF5620">
        <w:rPr>
          <w:rFonts w:cs="Arial"/>
          <w:rtl/>
        </w:rPr>
        <w:t xml:space="preserve"> וטעמא פליגי בה אמוראי</w:t>
      </w:r>
      <w:r>
        <w:rPr>
          <w:rFonts w:cs="Arial" w:hint="cs"/>
          <w:rtl/>
        </w:rPr>
        <w:t>,</w:t>
      </w:r>
      <w:r w:rsidRPr="00FF5620">
        <w:rPr>
          <w:rFonts w:cs="Arial"/>
          <w:rtl/>
        </w:rPr>
        <w:t xml:space="preserve"> איכא למ"ד משום קלקולא</w:t>
      </w:r>
      <w:r>
        <w:rPr>
          <w:rFonts w:cs="Arial" w:hint="cs"/>
          <w:rtl/>
        </w:rPr>
        <w:t>,</w:t>
      </w:r>
      <w:r w:rsidRPr="00FF5620">
        <w:rPr>
          <w:rFonts w:cs="Arial"/>
          <w:rtl/>
        </w:rPr>
        <w:t xml:space="preserve"> ואיכא למ"ד קנס הוא שלא יהו בנות ישראל פרוצות בעריות ובנדרים</w:t>
      </w:r>
      <w:r>
        <w:rPr>
          <w:rFonts w:hint="cs"/>
          <w:rtl/>
        </w:rPr>
        <w:t>, רש"י.</w:t>
      </w:r>
    </w:p>
  </w:footnote>
  <w:footnote w:id="980">
    <w:p w14:paraId="5432B312" w14:textId="47D85CFC" w:rsidR="002A649A" w:rsidRDefault="002A649A">
      <w:pPr>
        <w:pStyle w:val="a5"/>
      </w:pPr>
      <w:r>
        <w:rPr>
          <w:rStyle w:val="a7"/>
        </w:rPr>
        <w:footnoteRef/>
      </w:r>
      <w:r>
        <w:rPr>
          <w:rtl/>
        </w:rPr>
        <w:t xml:space="preserve"> </w:t>
      </w:r>
      <w:r w:rsidRPr="002A649A">
        <w:rPr>
          <w:rFonts w:cs="Arial"/>
          <w:rtl/>
        </w:rPr>
        <w:t>שנדרתו ברבים</w:t>
      </w:r>
      <w:r>
        <w:rPr>
          <w:rFonts w:cs="Arial" w:hint="cs"/>
          <w:rtl/>
        </w:rPr>
        <w:t>, רש"י.</w:t>
      </w:r>
    </w:p>
  </w:footnote>
  <w:footnote w:id="981">
    <w:p w14:paraId="744DB582" w14:textId="1C1087CA" w:rsidR="002A649A" w:rsidRDefault="002A649A">
      <w:pPr>
        <w:pStyle w:val="a5"/>
      </w:pPr>
      <w:r>
        <w:rPr>
          <w:rStyle w:val="a7"/>
        </w:rPr>
        <w:footnoteRef/>
      </w:r>
      <w:r>
        <w:rPr>
          <w:rtl/>
        </w:rPr>
        <w:t xml:space="preserve"> </w:t>
      </w:r>
      <w:r w:rsidRPr="002A649A">
        <w:rPr>
          <w:rFonts w:cs="Arial"/>
          <w:rtl/>
        </w:rPr>
        <w:t>דאין לו הפרה ורבי יהודה לא חייש לקלקולא אלא שלא יהו בנות ישראל פרוצות בנדרים הלכך אי נדרה נדר ברבים פריצות הוא בנדרים וקנסוה</w:t>
      </w:r>
      <w:r>
        <w:rPr>
          <w:rFonts w:cs="Arial" w:hint="cs"/>
          <w:rtl/>
        </w:rPr>
        <w:t>, רש"י.</w:t>
      </w:r>
    </w:p>
  </w:footnote>
  <w:footnote w:id="982">
    <w:p w14:paraId="49E65DA2" w14:textId="692E2698" w:rsidR="002A649A" w:rsidRDefault="002A649A">
      <w:pPr>
        <w:pStyle w:val="a5"/>
      </w:pPr>
      <w:r>
        <w:rPr>
          <w:rStyle w:val="a7"/>
        </w:rPr>
        <w:footnoteRef/>
      </w:r>
      <w:r>
        <w:rPr>
          <w:rtl/>
        </w:rPr>
        <w:t xml:space="preserve"> </w:t>
      </w:r>
      <w:r w:rsidRPr="002A649A">
        <w:rPr>
          <w:rFonts w:cs="Arial"/>
          <w:rtl/>
        </w:rPr>
        <w:t>דיש לו הפרה לא קנסוה</w:t>
      </w:r>
      <w:r>
        <w:rPr>
          <w:rFonts w:cs="Arial" w:hint="cs"/>
          <w:rtl/>
        </w:rPr>
        <w:t>, רש"י.</w:t>
      </w:r>
    </w:p>
  </w:footnote>
  <w:footnote w:id="983">
    <w:p w14:paraId="452741FB" w14:textId="3E5AEFF0" w:rsidR="002A649A" w:rsidRDefault="002A649A">
      <w:pPr>
        <w:pStyle w:val="a5"/>
        <w:rPr>
          <w:rtl/>
        </w:rPr>
      </w:pPr>
      <w:r>
        <w:rPr>
          <w:rStyle w:val="a7"/>
        </w:rPr>
        <w:footnoteRef/>
      </w:r>
      <w:r>
        <w:rPr>
          <w:rtl/>
        </w:rPr>
        <w:t xml:space="preserve"> </w:t>
      </w:r>
      <w:r w:rsidRPr="002A649A">
        <w:rPr>
          <w:rFonts w:cs="Arial"/>
          <w:rtl/>
        </w:rPr>
        <w:t>לילך לפני חכם ולבקש פתח וחרטה ואין הבעל יכול להפר</w:t>
      </w:r>
      <w:r>
        <w:rPr>
          <w:rFonts w:hint="cs"/>
          <w:rtl/>
        </w:rPr>
        <w:t>, רש"י.</w:t>
      </w:r>
    </w:p>
  </w:footnote>
  <w:footnote w:id="984">
    <w:p w14:paraId="22C27C90" w14:textId="4D535BE4" w:rsidR="002A649A" w:rsidRDefault="002A649A">
      <w:pPr>
        <w:pStyle w:val="a5"/>
        <w:rPr>
          <w:rtl/>
        </w:rPr>
      </w:pPr>
      <w:r>
        <w:rPr>
          <w:rStyle w:val="a7"/>
        </w:rPr>
        <w:footnoteRef/>
      </w:r>
      <w:r>
        <w:rPr>
          <w:rtl/>
        </w:rPr>
        <w:t xml:space="preserve"> </w:t>
      </w:r>
      <w:r w:rsidRPr="002A649A">
        <w:rPr>
          <w:rFonts w:cs="Arial"/>
          <w:rtl/>
        </w:rPr>
        <w:t>דר"מ סבר טעמא משום קלקולא הלכך נדר שאינו יכול להפר אבל חכם יכול להתיר יכול הוא לקלקל את הגט לאחר שתנשא לאחר ויאמר אילו הייתי יודע שחכם יכול להתיר לא הייתי מגרשה</w:t>
      </w:r>
      <w:r>
        <w:rPr>
          <w:rFonts w:hint="cs"/>
          <w:rtl/>
        </w:rPr>
        <w:t>, רש"י.</w:t>
      </w:r>
    </w:p>
  </w:footnote>
  <w:footnote w:id="985">
    <w:p w14:paraId="1A3B1547" w14:textId="31DF8348" w:rsidR="002A649A" w:rsidRDefault="002A649A">
      <w:pPr>
        <w:pStyle w:val="a5"/>
      </w:pPr>
      <w:r>
        <w:rPr>
          <w:rStyle w:val="a7"/>
        </w:rPr>
        <w:footnoteRef/>
      </w:r>
      <w:r>
        <w:rPr>
          <w:rtl/>
        </w:rPr>
        <w:t xml:space="preserve"> </w:t>
      </w:r>
      <w:r w:rsidRPr="002A649A">
        <w:rPr>
          <w:rFonts w:cs="Arial"/>
          <w:rtl/>
        </w:rPr>
        <w:t>אלא הוא יכול להפר לא הוצרכו חכמים לאסור עליו מלהחזירה לפי שאינו יכול לקלקלה ולומר אילו הייתי יודע כו' שהרי נדר פתוח הוא והיה לו להפר ולא היפר</w:t>
      </w:r>
      <w:r>
        <w:rPr>
          <w:rFonts w:cs="Arial" w:hint="cs"/>
          <w:rtl/>
        </w:rPr>
        <w:t>, רש"י.</w:t>
      </w:r>
    </w:p>
  </w:footnote>
  <w:footnote w:id="986">
    <w:p w14:paraId="5DD13E93" w14:textId="3C2850CC" w:rsidR="002A649A" w:rsidRDefault="002A649A">
      <w:pPr>
        <w:pStyle w:val="a5"/>
      </w:pPr>
      <w:r>
        <w:rPr>
          <w:rStyle w:val="a7"/>
        </w:rPr>
        <w:footnoteRef/>
      </w:r>
      <w:r>
        <w:rPr>
          <w:rtl/>
        </w:rPr>
        <w:t xml:space="preserve"> </w:t>
      </w:r>
      <w:r w:rsidRPr="002A649A">
        <w:rPr>
          <w:rFonts w:cs="Arial"/>
          <w:rtl/>
        </w:rPr>
        <w:t>שצריך חקירת חכם להחזיר</w:t>
      </w:r>
      <w:r>
        <w:rPr>
          <w:rFonts w:cs="Arial" w:hint="cs"/>
          <w:rtl/>
        </w:rPr>
        <w:t>, רש"י.</w:t>
      </w:r>
    </w:p>
  </w:footnote>
  <w:footnote w:id="987">
    <w:p w14:paraId="1A173062" w14:textId="2FDE6411" w:rsidR="002A649A" w:rsidRDefault="002A649A">
      <w:pPr>
        <w:pStyle w:val="a5"/>
        <w:rPr>
          <w:rtl/>
        </w:rPr>
      </w:pPr>
      <w:r>
        <w:rPr>
          <w:rStyle w:val="a7"/>
        </w:rPr>
        <w:footnoteRef/>
      </w:r>
      <w:r>
        <w:rPr>
          <w:rtl/>
        </w:rPr>
        <w:t xml:space="preserve"> </w:t>
      </w:r>
      <w:r w:rsidRPr="002A649A">
        <w:rPr>
          <w:rFonts w:cs="Arial"/>
          <w:rtl/>
        </w:rPr>
        <w:t>שאינו צריך</w:t>
      </w:r>
      <w:r>
        <w:rPr>
          <w:rFonts w:cs="Arial" w:hint="cs"/>
          <w:rtl/>
        </w:rPr>
        <w:t>,</w:t>
      </w:r>
      <w:r w:rsidRPr="002A649A">
        <w:rPr>
          <w:rFonts w:cs="Arial"/>
          <w:rtl/>
        </w:rPr>
        <w:t xml:space="preserve"> דבצריך לא היה לנו לחוש לקלקול לפי שאינו יכול לומר אילו הייתי יודע שחכם יכול להתירו לא הייתי מגרשיך</w:t>
      </w:r>
      <w:r>
        <w:rPr>
          <w:rFonts w:cs="Arial" w:hint="cs"/>
          <w:rtl/>
        </w:rPr>
        <w:t>,</w:t>
      </w:r>
      <w:r w:rsidRPr="002A649A">
        <w:rPr>
          <w:rFonts w:cs="Arial"/>
          <w:rtl/>
        </w:rPr>
        <w:t xml:space="preserve"> דאנן סהדי דאין אדם רוצה שתתבזה אשתו בבית דין בפני חכם לילך לבית דינו ולישאל על נדרה</w:t>
      </w:r>
      <w:r>
        <w:rPr>
          <w:rFonts w:cs="Arial" w:hint="cs"/>
          <w:rtl/>
        </w:rPr>
        <w:t>.</w:t>
      </w:r>
      <w:r w:rsidRPr="002A649A">
        <w:rPr>
          <w:rFonts w:cs="Arial"/>
          <w:rtl/>
        </w:rPr>
        <w:t xml:space="preserve"> אלא מפני נדר שאינו צריך חכם ובעל יכול להפר אסרו את כולן</w:t>
      </w:r>
      <w:r>
        <w:rPr>
          <w:rFonts w:cs="Arial" w:hint="cs"/>
          <w:rtl/>
        </w:rPr>
        <w:t>,</w:t>
      </w:r>
      <w:r w:rsidRPr="002A649A">
        <w:rPr>
          <w:rFonts w:cs="Arial"/>
          <w:rtl/>
        </w:rPr>
        <w:t xml:space="preserve"> שלא יאמר אילו הייתי יודע שהייתי יכול להפר לא הייתי מגרשיך</w:t>
      </w:r>
      <w:r>
        <w:rPr>
          <w:rFonts w:hint="cs"/>
          <w:rtl/>
        </w:rPr>
        <w:t>, רש"י.</w:t>
      </w:r>
    </w:p>
  </w:footnote>
  <w:footnote w:id="988">
    <w:p w14:paraId="56939076" w14:textId="7E233A79" w:rsidR="00FF5620" w:rsidRDefault="00FF5620">
      <w:pPr>
        <w:pStyle w:val="a5"/>
      </w:pPr>
      <w:r>
        <w:rPr>
          <w:rStyle w:val="a7"/>
        </w:rPr>
        <w:footnoteRef/>
      </w:r>
      <w:r>
        <w:rPr>
          <w:rtl/>
        </w:rPr>
        <w:t xml:space="preserve"> </w:t>
      </w:r>
      <w:r w:rsidRPr="00FF5620">
        <w:rPr>
          <w:rFonts w:cs="Arial"/>
          <w:rtl/>
        </w:rPr>
        <w:t>בשעת גירושין</w:t>
      </w:r>
      <w:r>
        <w:rPr>
          <w:rFonts w:cs="Arial" w:hint="cs"/>
          <w:rtl/>
        </w:rPr>
        <w:t>, רש"י.</w:t>
      </w:r>
    </w:p>
  </w:footnote>
  <w:footnote w:id="989">
    <w:p w14:paraId="635C57EC" w14:textId="4802214A" w:rsidR="00FF5620" w:rsidRDefault="00FF5620">
      <w:pPr>
        <w:pStyle w:val="a5"/>
      </w:pPr>
      <w:r>
        <w:rPr>
          <w:rStyle w:val="a7"/>
        </w:rPr>
        <w:footnoteRef/>
      </w:r>
      <w:r>
        <w:rPr>
          <w:rtl/>
        </w:rPr>
        <w:t xml:space="preserve"> </w:t>
      </w:r>
      <w:r w:rsidRPr="00FF5620">
        <w:rPr>
          <w:rFonts w:cs="Arial"/>
          <w:rtl/>
        </w:rPr>
        <w:t>בההוא אסרו רבנן להחזיר ואי לא אמר מותר להחזיר</w:t>
      </w:r>
      <w:r>
        <w:rPr>
          <w:rFonts w:cs="Arial" w:hint="cs"/>
          <w:rtl/>
        </w:rPr>
        <w:t>, רש"י.</w:t>
      </w:r>
    </w:p>
  </w:footnote>
  <w:footnote w:id="990">
    <w:p w14:paraId="3AA36DF8" w14:textId="37017475" w:rsidR="00FF5620" w:rsidRDefault="00FF5620">
      <w:pPr>
        <w:pStyle w:val="a5"/>
        <w:rPr>
          <w:rtl/>
        </w:rPr>
      </w:pPr>
      <w:r>
        <w:rPr>
          <w:rStyle w:val="a7"/>
        </w:rPr>
        <w:footnoteRef/>
      </w:r>
      <w:r>
        <w:rPr>
          <w:rtl/>
        </w:rPr>
        <w:t xml:space="preserve"> </w:t>
      </w:r>
      <w:r w:rsidRPr="00FF5620">
        <w:rPr>
          <w:rFonts w:cs="Arial"/>
          <w:rtl/>
        </w:rPr>
        <w:t>רב נחמן</w:t>
      </w:r>
      <w:r>
        <w:rPr>
          <w:rFonts w:hint="cs"/>
          <w:rtl/>
        </w:rPr>
        <w:t>, רש"י.</w:t>
      </w:r>
    </w:p>
  </w:footnote>
  <w:footnote w:id="991">
    <w:p w14:paraId="44D9C243" w14:textId="7411D891" w:rsidR="00FF5620" w:rsidRDefault="00FF5620">
      <w:pPr>
        <w:pStyle w:val="a5"/>
        <w:rPr>
          <w:rtl/>
        </w:rPr>
      </w:pPr>
      <w:r>
        <w:rPr>
          <w:rStyle w:val="a7"/>
        </w:rPr>
        <w:footnoteRef/>
      </w:r>
      <w:r>
        <w:rPr>
          <w:rtl/>
        </w:rPr>
        <w:t xml:space="preserve"> </w:t>
      </w:r>
      <w:r w:rsidRPr="00FF5620">
        <w:rPr>
          <w:rFonts w:cs="Arial"/>
          <w:rtl/>
        </w:rPr>
        <w:t>דמתני'</w:t>
      </w:r>
      <w:r>
        <w:rPr>
          <w:rFonts w:cs="Arial" w:hint="cs"/>
          <w:rtl/>
        </w:rPr>
        <w:t>,</w:t>
      </w:r>
      <w:r w:rsidRPr="00FF5620">
        <w:rPr>
          <w:rFonts w:cs="Arial"/>
          <w:rtl/>
        </w:rPr>
        <w:t xml:space="preserve"> משום קלקולא</w:t>
      </w:r>
      <w:r>
        <w:rPr>
          <w:rFonts w:cs="Arial" w:hint="cs"/>
          <w:rtl/>
        </w:rPr>
        <w:t>,</w:t>
      </w:r>
      <w:r w:rsidRPr="00FF5620">
        <w:rPr>
          <w:rFonts w:cs="Arial"/>
          <w:rtl/>
        </w:rPr>
        <w:t xml:space="preserve"> שלא יקלקלנה על בעלה לאח</w:t>
      </w:r>
      <w:r>
        <w:rPr>
          <w:rFonts w:cs="Arial" w:hint="cs"/>
          <w:rtl/>
        </w:rPr>
        <w:t>ַ</w:t>
      </w:r>
      <w:r w:rsidRPr="00FF5620">
        <w:rPr>
          <w:rFonts w:cs="Arial"/>
          <w:rtl/>
        </w:rPr>
        <w:t>ר שתנשא לאח</w:t>
      </w:r>
      <w:r>
        <w:rPr>
          <w:rFonts w:cs="Arial" w:hint="cs"/>
          <w:rtl/>
        </w:rPr>
        <w:t>ֵ</w:t>
      </w:r>
      <w:r w:rsidRPr="00FF5620">
        <w:rPr>
          <w:rFonts w:cs="Arial"/>
          <w:rtl/>
        </w:rPr>
        <w:t xml:space="preserve">ר ויאמר </w:t>
      </w:r>
      <w:r>
        <w:rPr>
          <w:rFonts w:cs="Arial" w:hint="cs"/>
          <w:rtl/>
        </w:rPr>
        <w:t>"</w:t>
      </w:r>
      <w:r w:rsidRPr="00FF5620">
        <w:rPr>
          <w:rFonts w:cs="Arial"/>
          <w:rtl/>
        </w:rPr>
        <w:t>אילו הייתי יודע שהדברים בדאין או שהנדר יש לו הפרה אפילו היו נותנין לי מאה מנה לא הייתי מגרשיך וכן אמרתי בשעת גירושין שמפני כך אני מוציאך וכשגרשתיך היה בדעתי להחזירך אם ימצאו דברים בדאים</w:t>
      </w:r>
      <w:r>
        <w:rPr>
          <w:rFonts w:cs="Arial" w:hint="cs"/>
          <w:rtl/>
        </w:rPr>
        <w:t>",</w:t>
      </w:r>
      <w:r w:rsidRPr="00FF5620">
        <w:rPr>
          <w:rFonts w:cs="Arial"/>
          <w:rtl/>
        </w:rPr>
        <w:t xml:space="preserve"> ונמצא גט בטל ובניה מן השני ממזרין</w:t>
      </w:r>
      <w:r>
        <w:rPr>
          <w:rFonts w:cs="Arial" w:hint="cs"/>
          <w:rtl/>
        </w:rPr>
        <w:t>.</w:t>
      </w:r>
      <w:r w:rsidRPr="00FF5620">
        <w:rPr>
          <w:rFonts w:cs="Arial"/>
          <w:rtl/>
        </w:rPr>
        <w:t xml:space="preserve"> לפיכך אומרים לו קודם גירושין הוי יודע שלא תחזירנה עולמית</w:t>
      </w:r>
      <w:r>
        <w:rPr>
          <w:rFonts w:cs="Arial" w:hint="cs"/>
          <w:rtl/>
        </w:rPr>
        <w:t>,</w:t>
      </w:r>
      <w:r w:rsidRPr="00FF5620">
        <w:rPr>
          <w:rFonts w:cs="Arial"/>
          <w:rtl/>
        </w:rPr>
        <w:t xml:space="preserve"> ושוב אינו נאמן לומר כן</w:t>
      </w:r>
      <w:r>
        <w:rPr>
          <w:rFonts w:cs="Arial" w:hint="cs"/>
          <w:rtl/>
        </w:rPr>
        <w:t>,</w:t>
      </w:r>
      <w:r w:rsidRPr="00FF5620">
        <w:rPr>
          <w:rFonts w:cs="Arial"/>
          <w:rtl/>
        </w:rPr>
        <w:t xml:space="preserve"> שכיון שידע שאסור לו להחזירה אפילו לא תנשא לאחר ולא חש להמתין ולבדוק אחר הדברים גילה בדעתו שלא היתה חביבה עליו</w:t>
      </w:r>
      <w:r>
        <w:rPr>
          <w:rFonts w:hint="cs"/>
          <w:rtl/>
        </w:rPr>
        <w:t>, רש"י.</w:t>
      </w:r>
    </w:p>
  </w:footnote>
  <w:footnote w:id="992">
    <w:p w14:paraId="3824718B" w14:textId="77777777" w:rsidR="00AD19BF" w:rsidRDefault="00AD19BF" w:rsidP="00AD19BF">
      <w:pPr>
        <w:pStyle w:val="a5"/>
        <w:rPr>
          <w:rtl/>
        </w:rPr>
      </w:pPr>
      <w:r>
        <w:rPr>
          <w:rStyle w:val="a7"/>
        </w:rPr>
        <w:footnoteRef/>
      </w:r>
      <w:r>
        <w:rPr>
          <w:rtl/>
        </w:rPr>
        <w:t xml:space="preserve"> </w:t>
      </w:r>
      <w:r w:rsidRPr="00ED6B6C">
        <w:rPr>
          <w:rFonts w:cs="Arial"/>
          <w:rtl/>
        </w:rPr>
        <w:t>ופירשו הרבה מפרשים (תוס' גיטין מו. ד"ה אי אמר ועי' חי' הרשב"א שם ד"ה גמ') שקלקול זה אינו קלקול גמור שכיון שלא התנה ממש אינו יכול לקלקלה אלא חשש לעז הוא וכן עיקר</w:t>
      </w:r>
      <w:r w:rsidRPr="00ED6B6C">
        <w:rPr>
          <w:rFonts w:cs="Arial" w:hint="cs"/>
          <w:rtl/>
        </w:rPr>
        <w:t xml:space="preserve">, </w:t>
      </w:r>
      <w:r>
        <w:rPr>
          <w:rFonts w:cs="Arial" w:hint="cs"/>
          <w:rtl/>
        </w:rPr>
        <w:t xml:space="preserve">הה"מ </w:t>
      </w:r>
      <w:r w:rsidRPr="00ED6B6C">
        <w:rPr>
          <w:rFonts w:cs="Arial"/>
          <w:rtl/>
        </w:rPr>
        <w:t>(פ"י מגרושין הי"ב)</w:t>
      </w:r>
      <w:r w:rsidRPr="00ED6B6C">
        <w:rPr>
          <w:rFonts w:cs="Arial" w:hint="cs"/>
          <w:rtl/>
        </w:rPr>
        <w:t>.</w:t>
      </w:r>
      <w:r w:rsidRPr="00656968">
        <w:rPr>
          <w:rFonts w:cs="Arial"/>
          <w:rtl/>
        </w:rPr>
        <w:t xml:space="preserve"> </w:t>
      </w:r>
      <w:r>
        <w:rPr>
          <w:rFonts w:cs="Arial" w:hint="cs"/>
          <w:rtl/>
        </w:rPr>
        <w:t xml:space="preserve">והביאו הב"י. וכתב הדרכ"מ (אות </w:t>
      </w:r>
      <w:r w:rsidRPr="00656968">
        <w:rPr>
          <w:rFonts w:cs="Arial"/>
          <w:rtl/>
        </w:rPr>
        <w:t xml:space="preserve">ג**) </w:t>
      </w:r>
      <w:r>
        <w:rPr>
          <w:rFonts w:cs="Arial" w:hint="cs"/>
          <w:rtl/>
        </w:rPr>
        <w:t>ל</w:t>
      </w:r>
      <w:r w:rsidRPr="00656968">
        <w:rPr>
          <w:rFonts w:cs="Arial"/>
          <w:rtl/>
        </w:rPr>
        <w:t>עיין לקמן סימן קי"ז (אות ב)</w:t>
      </w:r>
      <w:r>
        <w:rPr>
          <w:rFonts w:cs="Arial" w:hint="cs"/>
          <w:rtl/>
        </w:rPr>
        <w:t>.</w:t>
      </w:r>
    </w:p>
  </w:footnote>
  <w:footnote w:id="993">
    <w:p w14:paraId="47C479A7" w14:textId="3989E8C1" w:rsidR="00DB32FD" w:rsidRDefault="00DB32FD">
      <w:pPr>
        <w:pStyle w:val="a5"/>
      </w:pPr>
      <w:r>
        <w:rPr>
          <w:rStyle w:val="a7"/>
        </w:rPr>
        <w:footnoteRef/>
      </w:r>
      <w:r>
        <w:rPr>
          <w:rtl/>
        </w:rPr>
        <w:t xml:space="preserve"> </w:t>
      </w:r>
      <w:r w:rsidRPr="00DB32FD">
        <w:rPr>
          <w:rFonts w:cs="Arial"/>
          <w:rtl/>
        </w:rPr>
        <w:t>שהרי לא אמר שמוציאה משום שם רע וכיון דלא מצי לקלקלה משניסת לא אסרו לו להחזירה עד שלא ניסת</w:t>
      </w:r>
      <w:r>
        <w:rPr>
          <w:rFonts w:cs="Arial" w:hint="cs"/>
          <w:rtl/>
        </w:rPr>
        <w:t>, רש"י.</w:t>
      </w:r>
    </w:p>
  </w:footnote>
  <w:footnote w:id="994">
    <w:p w14:paraId="42CEF3F1" w14:textId="6A416A3A" w:rsidR="00DB32FD" w:rsidRDefault="00DB32FD">
      <w:pPr>
        <w:pStyle w:val="a5"/>
      </w:pPr>
      <w:r>
        <w:rPr>
          <w:rStyle w:val="a7"/>
        </w:rPr>
        <w:footnoteRef/>
      </w:r>
      <w:r>
        <w:rPr>
          <w:rtl/>
        </w:rPr>
        <w:t xml:space="preserve"> </w:t>
      </w:r>
      <w:r w:rsidRPr="00DB32FD">
        <w:rPr>
          <w:rFonts w:cs="Arial"/>
          <w:rtl/>
        </w:rPr>
        <w:t>תקנו חכמים למוציאה שיאמר לה כן ומיהו בין אמר בין לא אמר לא יחזיר</w:t>
      </w:r>
      <w:r>
        <w:rPr>
          <w:rFonts w:cs="Arial" w:hint="cs"/>
          <w:rtl/>
        </w:rPr>
        <w:t>, רש"י.</w:t>
      </w:r>
    </w:p>
  </w:footnote>
  <w:footnote w:id="995">
    <w:p w14:paraId="7783E59E" w14:textId="7501F160" w:rsidR="00DB32FD" w:rsidRDefault="00DB32FD">
      <w:pPr>
        <w:pStyle w:val="a5"/>
      </w:pPr>
      <w:r>
        <w:rPr>
          <w:rStyle w:val="a7"/>
        </w:rPr>
        <w:footnoteRef/>
      </w:r>
      <w:r>
        <w:rPr>
          <w:rtl/>
        </w:rPr>
        <w:t xml:space="preserve"> </w:t>
      </w:r>
      <w:r w:rsidRPr="00DB32FD">
        <w:rPr>
          <w:rFonts w:cs="Arial"/>
          <w:rtl/>
        </w:rPr>
        <w:t>דלא יחזיר משום קנס הוא שלא יהו בנות ישראל כו'</w:t>
      </w:r>
      <w:r>
        <w:rPr>
          <w:rFonts w:cs="Arial" w:hint="cs"/>
          <w:rtl/>
        </w:rPr>
        <w:t>, רש"י.</w:t>
      </w:r>
    </w:p>
  </w:footnote>
  <w:footnote w:id="996">
    <w:p w14:paraId="42C367FA" w14:textId="400E1250" w:rsidR="00642053" w:rsidRDefault="00642053">
      <w:pPr>
        <w:pStyle w:val="a5"/>
        <w:rPr>
          <w:rtl/>
        </w:rPr>
      </w:pPr>
      <w:r>
        <w:rPr>
          <w:rStyle w:val="a7"/>
        </w:rPr>
        <w:footnoteRef/>
      </w:r>
      <w:r>
        <w:rPr>
          <w:rtl/>
        </w:rPr>
        <w:t xml:space="preserve"> </w:t>
      </w:r>
      <w:r>
        <w:rPr>
          <w:rFonts w:hint="cs"/>
          <w:rtl/>
        </w:rPr>
        <w:t>דבאיילונית למימר דלא יחזיר משום קנס, וכי מה טעם לקונסה? אלא קנס שייך רק ביצא עליה שם רע או נדרנית</w:t>
      </w:r>
      <w:r w:rsidR="00ED6B6C">
        <w:rPr>
          <w:rFonts w:hint="cs"/>
          <w:rtl/>
        </w:rPr>
        <w:t>. ואם כן, כיון ששתי המשניות נשנו אחת אחרי השניה משמע מאותו טעם הם, כן דעת הרא"ש וסיעתו</w:t>
      </w:r>
      <w:r>
        <w:rPr>
          <w:rFonts w:hint="cs"/>
          <w:rtl/>
        </w:rPr>
        <w:t>. ו</w:t>
      </w:r>
      <w:r w:rsidR="00ED6B6C">
        <w:rPr>
          <w:rFonts w:hint="cs"/>
          <w:rtl/>
        </w:rPr>
        <w:t xml:space="preserve">מכל מקום גם לדעת </w:t>
      </w:r>
      <w:r>
        <w:rPr>
          <w:rFonts w:hint="cs"/>
          <w:rtl/>
        </w:rPr>
        <w:t>הרמב"ם (פ"י הי"ג) שפסק כתרי לישני לחומרא, בודאי מודה שבאילונית הטעם הוא מצד קלקול גרידא.</w:t>
      </w:r>
      <w:r w:rsidR="00A32A43">
        <w:rPr>
          <w:rFonts w:hint="cs"/>
          <w:rtl/>
        </w:rPr>
        <w:t xml:space="preserve"> ולפי זה לא קשה מה שהקשה הדרכ"מ (אות ג*) על דברי הב"י שלכאורה סותרים זה את זה (שמצד אחד אמר שדעת הרמב"ם לפסוק כתרי לישני, ומצד שני כתב בדעת הרמב"ם שבאיילונית אם לא פירש יכול להחזיר).</w:t>
      </w:r>
      <w:r w:rsidR="004828AD">
        <w:rPr>
          <w:rFonts w:hint="cs"/>
          <w:rtl/>
        </w:rPr>
        <w:t xml:space="preserve"> ועיין בגר"א (סק"ט).</w:t>
      </w:r>
    </w:p>
  </w:footnote>
  <w:footnote w:id="997">
    <w:p w14:paraId="5231C37C" w14:textId="77777777" w:rsidR="00ED6B6C" w:rsidRDefault="00ED6B6C" w:rsidP="00ED6B6C">
      <w:pPr>
        <w:pStyle w:val="a5"/>
      </w:pPr>
      <w:r>
        <w:rPr>
          <w:rStyle w:val="a7"/>
        </w:rPr>
        <w:footnoteRef/>
      </w:r>
      <w:r>
        <w:rPr>
          <w:rtl/>
        </w:rPr>
        <w:t xml:space="preserve"> </w:t>
      </w:r>
      <w:r w:rsidRPr="000350B7">
        <w:rPr>
          <w:rFonts w:cs="Arial"/>
          <w:rtl/>
        </w:rPr>
        <w:t>ואיפשר שהוא מפרש דלישנא בתרא מוסיף על לישנא קמא להחמיר שאע</w:t>
      </w:r>
      <w:r>
        <w:rPr>
          <w:rFonts w:cs="Arial" w:hint="cs"/>
          <w:rtl/>
        </w:rPr>
        <w:t>"</w:t>
      </w:r>
      <w:r w:rsidRPr="000350B7">
        <w:rPr>
          <w:rFonts w:cs="Arial"/>
          <w:rtl/>
        </w:rPr>
        <w:t>פ שלא אמר לה לא יחזיר</w:t>
      </w:r>
      <w:r>
        <w:rPr>
          <w:rFonts w:cs="Arial" w:hint="cs"/>
          <w:rtl/>
        </w:rPr>
        <w:t>,</w:t>
      </w:r>
      <w:r w:rsidRPr="000350B7">
        <w:rPr>
          <w:rFonts w:cs="Arial"/>
          <w:rtl/>
        </w:rPr>
        <w:t xml:space="preserve"> ומיהו כשאמר לה גם כן איכא משום קלקולא</w:t>
      </w:r>
      <w:r>
        <w:rPr>
          <w:rFonts w:cs="Arial" w:hint="cs"/>
          <w:rtl/>
        </w:rPr>
        <w:t>.</w:t>
      </w:r>
      <w:r w:rsidRPr="000350B7">
        <w:rPr>
          <w:rFonts w:cs="Arial"/>
          <w:rtl/>
        </w:rPr>
        <w:t xml:space="preserve"> ולעולם לכולהו לישני כל היכי שאמר לה מפני מה מוציאה איכא למיחש לקלקולא</w:t>
      </w:r>
      <w:r>
        <w:rPr>
          <w:rFonts w:cs="Arial" w:hint="cs"/>
          <w:rtl/>
        </w:rPr>
        <w:t>.</w:t>
      </w:r>
      <w:r w:rsidRPr="000350B7">
        <w:rPr>
          <w:rFonts w:cs="Arial"/>
          <w:rtl/>
        </w:rPr>
        <w:t xml:space="preserve"> ונראה לי ש</w:t>
      </w:r>
      <w:r>
        <w:rPr>
          <w:rFonts w:cs="Arial" w:hint="cs"/>
          <w:rtl/>
        </w:rPr>
        <w:t>ְ</w:t>
      </w:r>
      <w:r w:rsidRPr="000350B7">
        <w:rPr>
          <w:rFonts w:cs="Arial"/>
          <w:rtl/>
        </w:rPr>
        <w:t>ה</w:t>
      </w:r>
      <w:r>
        <w:rPr>
          <w:rFonts w:cs="Arial" w:hint="cs"/>
          <w:rtl/>
        </w:rPr>
        <w:t>ֵ</w:t>
      </w:r>
      <w:r w:rsidRPr="000350B7">
        <w:rPr>
          <w:rFonts w:cs="Arial"/>
          <w:rtl/>
        </w:rPr>
        <w:t>ב</w:t>
      </w:r>
      <w:r>
        <w:rPr>
          <w:rFonts w:cs="Arial" w:hint="cs"/>
          <w:rtl/>
        </w:rPr>
        <w:t>ִ</w:t>
      </w:r>
      <w:r w:rsidRPr="000350B7">
        <w:rPr>
          <w:rFonts w:cs="Arial"/>
          <w:rtl/>
        </w:rPr>
        <w:t>יאו</w:t>
      </w:r>
      <w:r>
        <w:rPr>
          <w:rFonts w:cs="Arial" w:hint="cs"/>
          <w:rtl/>
        </w:rPr>
        <w:t>ֹ</w:t>
      </w:r>
      <w:r w:rsidRPr="000350B7">
        <w:rPr>
          <w:rFonts w:cs="Arial"/>
          <w:rtl/>
        </w:rPr>
        <w:t xml:space="preserve"> לפירוש זה סוגיין דהתם</w:t>
      </w:r>
      <w:r>
        <w:rPr>
          <w:rFonts w:cs="Arial" w:hint="cs"/>
          <w:rtl/>
        </w:rPr>
        <w:t>,</w:t>
      </w:r>
      <w:r w:rsidRPr="000350B7">
        <w:rPr>
          <w:rFonts w:cs="Arial"/>
          <w:rtl/>
        </w:rPr>
        <w:t xml:space="preserve"> דמשמע בהדיא דחיישינן לקלקולא</w:t>
      </w:r>
      <w:r>
        <w:rPr>
          <w:rFonts w:cs="Arial" w:hint="cs"/>
          <w:rtl/>
        </w:rPr>
        <w:t>.</w:t>
      </w:r>
      <w:r w:rsidRPr="000350B7">
        <w:rPr>
          <w:rFonts w:cs="Arial"/>
          <w:rtl/>
        </w:rPr>
        <w:t xml:space="preserve"> ובהלכות לא כתבו אלא לישנא קמא</w:t>
      </w:r>
      <w:r>
        <w:rPr>
          <w:rFonts w:cs="Arial" w:hint="cs"/>
          <w:rtl/>
        </w:rPr>
        <w:t>.</w:t>
      </w:r>
      <w:r w:rsidRPr="000350B7">
        <w:rPr>
          <w:rFonts w:cs="Arial"/>
          <w:rtl/>
        </w:rPr>
        <w:t xml:space="preserve"> וכתבו הרמב"ן (גיטין מו: ד"ה הא דתנן) והרשב"א (שם ד"ה דרבי יהודה) ז"ל שסמכו על סוגיא זו דאתיא ללישנא קמא</w:t>
      </w:r>
      <w:r>
        <w:rPr>
          <w:rFonts w:cs="Arial" w:hint="cs"/>
          <w:rtl/>
        </w:rPr>
        <w:t>,</w:t>
      </w:r>
      <w:r w:rsidRPr="000350B7">
        <w:rPr>
          <w:rFonts w:cs="Arial"/>
          <w:rtl/>
        </w:rPr>
        <w:t xml:space="preserve"> וכן הסכימו הם ז"ל</w:t>
      </w:r>
      <w:r>
        <w:rPr>
          <w:rFonts w:cs="Arial" w:hint="cs"/>
          <w:rtl/>
        </w:rPr>
        <w:t>.</w:t>
      </w:r>
      <w:r w:rsidRPr="000350B7">
        <w:rPr>
          <w:rFonts w:cs="Arial"/>
          <w:rtl/>
        </w:rPr>
        <w:t xml:space="preserve"> ורבינו סבור דאם איתא דללישנא קמא בלחוד אתיא ה"ל לפרושי כי מקשו התם דרבנן אדרבנן ולמימר </w:t>
      </w:r>
      <w:r>
        <w:rPr>
          <w:rFonts w:cs="Arial" w:hint="cs"/>
          <w:rtl/>
        </w:rPr>
        <w:t>"</w:t>
      </w:r>
      <w:r w:rsidRPr="000350B7">
        <w:rPr>
          <w:rFonts w:cs="Arial"/>
          <w:rtl/>
        </w:rPr>
        <w:t>הניחא ללישנא בתרא אלא ללישנא קמא מאי איכא למימר</w:t>
      </w:r>
      <w:r>
        <w:rPr>
          <w:rFonts w:cs="Arial" w:hint="cs"/>
          <w:rtl/>
        </w:rPr>
        <w:t>",</w:t>
      </w:r>
      <w:r w:rsidRPr="000350B7">
        <w:rPr>
          <w:rFonts w:cs="Arial"/>
          <w:rtl/>
        </w:rPr>
        <w:t xml:space="preserve"> אלא משמע דלכולהו לישני קאמר</w:t>
      </w:r>
      <w:r>
        <w:rPr>
          <w:rFonts w:cs="Arial" w:hint="cs"/>
          <w:rtl/>
        </w:rPr>
        <w:t>,</w:t>
      </w:r>
      <w:r w:rsidRPr="000350B7">
        <w:rPr>
          <w:rFonts w:cs="Arial"/>
          <w:rtl/>
        </w:rPr>
        <w:t xml:space="preserve"> דהא מתניתין סתמא מיתניא לא שנא אמר לה ולא שנא לא אמר לה</w:t>
      </w:r>
      <w:r>
        <w:rPr>
          <w:rFonts w:cs="Arial" w:hint="cs"/>
          <w:rtl/>
        </w:rPr>
        <w:t>.</w:t>
      </w:r>
      <w:r w:rsidRPr="000350B7">
        <w:rPr>
          <w:rFonts w:cs="Arial"/>
          <w:rtl/>
        </w:rPr>
        <w:t xml:space="preserve"> כנ"ל בדעת רבינו</w:t>
      </w:r>
      <w:r>
        <w:rPr>
          <w:rFonts w:cs="Arial" w:hint="cs"/>
          <w:rtl/>
        </w:rPr>
        <w:t>, הה"מ (שם).</w:t>
      </w:r>
    </w:p>
  </w:footnote>
  <w:footnote w:id="998">
    <w:p w14:paraId="44BDC72A" w14:textId="3E94D08D" w:rsidR="0031492B" w:rsidRDefault="0031492B">
      <w:pPr>
        <w:pStyle w:val="a5"/>
      </w:pPr>
      <w:r>
        <w:rPr>
          <w:rStyle w:val="a7"/>
        </w:rPr>
        <w:footnoteRef/>
      </w:r>
      <w:r>
        <w:rPr>
          <w:rtl/>
        </w:rPr>
        <w:t xml:space="preserve"> </w:t>
      </w:r>
      <w:r w:rsidRPr="0031492B">
        <w:rPr>
          <w:rFonts w:cs="Arial"/>
          <w:rtl/>
        </w:rPr>
        <w:t>שלא הכיר בה כשכנסה ומכל מקום צריכה גט דאין אדם עושה בעילתו בעילת זנות ובעל לשם קדושין</w:t>
      </w:r>
      <w:r>
        <w:rPr>
          <w:rFonts w:cs="Arial" w:hint="cs"/>
          <w:rtl/>
        </w:rPr>
        <w:t>, רש"י.</w:t>
      </w:r>
    </w:p>
  </w:footnote>
  <w:footnote w:id="999">
    <w:p w14:paraId="319DBBA9" w14:textId="77F14B56" w:rsidR="0031492B" w:rsidRDefault="0031492B">
      <w:pPr>
        <w:pStyle w:val="a5"/>
      </w:pPr>
      <w:r>
        <w:rPr>
          <w:rStyle w:val="a7"/>
        </w:rPr>
        <w:footnoteRef/>
      </w:r>
      <w:r>
        <w:rPr>
          <w:rtl/>
        </w:rPr>
        <w:t xml:space="preserve"> </w:t>
      </w:r>
      <w:r w:rsidRPr="0031492B">
        <w:rPr>
          <w:rFonts w:cs="Arial"/>
          <w:rtl/>
        </w:rPr>
        <w:t>שמא תנשא ותלד ויאמר אילו הייתי יודע שכן אפילו נותנין לי ק' מנה לא הייתי מגרשיך ולדעת כן גרשתיך שאם יבאו לך סימנים שאחזיריך ואם ידעתי שלא תשובי אלי ואת ראויה לילד לא גרשתיך לפיכך אומרים לו קודם גירושין הוי יודע שהמוציא את אשתו משום אילונית לא יחזירנה עולמית</w:t>
      </w:r>
      <w:r>
        <w:rPr>
          <w:rFonts w:cs="Arial" w:hint="cs"/>
          <w:rtl/>
        </w:rPr>
        <w:t>, רש"י.</w:t>
      </w:r>
    </w:p>
  </w:footnote>
  <w:footnote w:id="1000">
    <w:p w14:paraId="1257B22A" w14:textId="3AD03EF0" w:rsidR="0031492B" w:rsidRDefault="0031492B">
      <w:pPr>
        <w:pStyle w:val="a5"/>
      </w:pPr>
      <w:r>
        <w:rPr>
          <w:rStyle w:val="a7"/>
        </w:rPr>
        <w:footnoteRef/>
      </w:r>
      <w:r>
        <w:rPr>
          <w:rtl/>
        </w:rPr>
        <w:t xml:space="preserve"> </w:t>
      </w:r>
      <w:r w:rsidRPr="0031492B">
        <w:rPr>
          <w:rFonts w:cs="Arial"/>
          <w:rtl/>
        </w:rPr>
        <w:t>דלא חיישינן לקלקולא</w:t>
      </w:r>
      <w:r>
        <w:rPr>
          <w:rFonts w:cs="Arial" w:hint="cs"/>
          <w:rtl/>
        </w:rPr>
        <w:t>, רש"י.</w:t>
      </w:r>
    </w:p>
  </w:footnote>
  <w:footnote w:id="1001">
    <w:p w14:paraId="65A3D568" w14:textId="0F616F24" w:rsidR="0031492B" w:rsidRDefault="0031492B">
      <w:pPr>
        <w:pStyle w:val="a5"/>
      </w:pPr>
      <w:r>
        <w:rPr>
          <w:rStyle w:val="a7"/>
        </w:rPr>
        <w:footnoteRef/>
      </w:r>
      <w:r>
        <w:rPr>
          <w:rtl/>
        </w:rPr>
        <w:t xml:space="preserve"> </w:t>
      </w:r>
      <w:r w:rsidRPr="0031492B">
        <w:rPr>
          <w:rFonts w:cs="Arial"/>
          <w:rtl/>
        </w:rPr>
        <w:t>מן הראשון שהוציאה בלא כתובה משום מקח טעות ועכשיו נודע שלא הטעתו</w:t>
      </w:r>
      <w:r>
        <w:rPr>
          <w:rFonts w:cs="Arial" w:hint="cs"/>
          <w:rtl/>
        </w:rPr>
        <w:t>, רש"י.</w:t>
      </w:r>
    </w:p>
  </w:footnote>
  <w:footnote w:id="1002">
    <w:p w14:paraId="72704700" w14:textId="6C79527C" w:rsidR="0031492B" w:rsidRDefault="0031492B">
      <w:pPr>
        <w:pStyle w:val="a5"/>
      </w:pPr>
      <w:r>
        <w:rPr>
          <w:rStyle w:val="a7"/>
        </w:rPr>
        <w:footnoteRef/>
      </w:r>
      <w:r>
        <w:rPr>
          <w:rtl/>
        </w:rPr>
        <w:t xml:space="preserve"> </w:t>
      </w:r>
      <w:r w:rsidRPr="0031492B">
        <w:rPr>
          <w:rFonts w:cs="Arial"/>
          <w:rtl/>
        </w:rPr>
        <w:t>שיאמר אילו ידעתי בסופי ליתן ליך כתובה לא גירשתיך</w:t>
      </w:r>
      <w:r>
        <w:rPr>
          <w:rFonts w:cs="Arial" w:hint="cs"/>
          <w:rtl/>
        </w:rPr>
        <w:t>, רש"י.</w:t>
      </w:r>
    </w:p>
  </w:footnote>
  <w:footnote w:id="1003">
    <w:p w14:paraId="08A58329" w14:textId="1AA7433F" w:rsidR="008C317C" w:rsidRDefault="008C317C">
      <w:pPr>
        <w:pStyle w:val="a5"/>
      </w:pPr>
      <w:r>
        <w:rPr>
          <w:rStyle w:val="a7"/>
        </w:rPr>
        <w:footnoteRef/>
      </w:r>
      <w:r>
        <w:rPr>
          <w:rtl/>
        </w:rPr>
        <w:t xml:space="preserve"> </w:t>
      </w:r>
      <w:r w:rsidRPr="008C317C">
        <w:rPr>
          <w:rFonts w:cs="Arial"/>
          <w:rtl/>
        </w:rPr>
        <w:t>בנדר הצריך חקירת חכם ואין הבעל יכול להפר</w:t>
      </w:r>
      <w:r>
        <w:rPr>
          <w:rFonts w:cs="Arial" w:hint="cs"/>
          <w:rtl/>
        </w:rPr>
        <w:t>.</w:t>
      </w:r>
    </w:p>
  </w:footnote>
  <w:footnote w:id="1004">
    <w:p w14:paraId="243C206B" w14:textId="778A150B" w:rsidR="008C317C" w:rsidRDefault="008C317C">
      <w:pPr>
        <w:pStyle w:val="a5"/>
      </w:pPr>
      <w:r>
        <w:rPr>
          <w:rStyle w:val="a7"/>
        </w:rPr>
        <w:footnoteRef/>
      </w:r>
      <w:r>
        <w:rPr>
          <w:rtl/>
        </w:rPr>
        <w:t xml:space="preserve"> </w:t>
      </w:r>
      <w:r w:rsidRPr="008C317C">
        <w:rPr>
          <w:rFonts w:cs="Arial"/>
          <w:rtl/>
        </w:rPr>
        <w:t>דאמרי הכא יחזיר</w:t>
      </w:r>
      <w:r>
        <w:rPr>
          <w:rFonts w:cs="Arial" w:hint="cs"/>
          <w:rtl/>
        </w:rPr>
        <w:t>, רש"י.</w:t>
      </w:r>
    </w:p>
  </w:footnote>
  <w:footnote w:id="1005">
    <w:p w14:paraId="681FFBF8" w14:textId="69DDD28F" w:rsidR="008C317C" w:rsidRDefault="008C317C">
      <w:pPr>
        <w:pStyle w:val="a5"/>
        <w:rPr>
          <w:rtl/>
        </w:rPr>
      </w:pPr>
      <w:r>
        <w:rPr>
          <w:rStyle w:val="a7"/>
        </w:rPr>
        <w:footnoteRef/>
      </w:r>
      <w:r>
        <w:rPr>
          <w:rtl/>
        </w:rPr>
        <w:t xml:space="preserve"> </w:t>
      </w:r>
      <w:r w:rsidRPr="008C317C">
        <w:rPr>
          <w:rFonts w:cs="Arial"/>
          <w:rtl/>
        </w:rPr>
        <w:t>דאמר במסכת קידושין (דף סא) כל תנאי שאינו כפול כתנאי בני גד ובני ראובן אם יעברו אם לא יעברו אינו תנאי</w:t>
      </w:r>
      <w:r>
        <w:rPr>
          <w:rFonts w:hint="cs"/>
          <w:rtl/>
        </w:rPr>
        <w:t>, רש"י.</w:t>
      </w:r>
    </w:p>
  </w:footnote>
  <w:footnote w:id="1006">
    <w:p w14:paraId="11B19B67" w14:textId="3BACF031" w:rsidR="008C317C" w:rsidRDefault="008C317C">
      <w:pPr>
        <w:pStyle w:val="a5"/>
      </w:pPr>
      <w:r>
        <w:rPr>
          <w:rStyle w:val="a7"/>
        </w:rPr>
        <w:footnoteRef/>
      </w:r>
      <w:r>
        <w:rPr>
          <w:rtl/>
        </w:rPr>
        <w:t xml:space="preserve"> </w:t>
      </w:r>
      <w:r w:rsidRPr="008C317C">
        <w:rPr>
          <w:rFonts w:cs="Arial"/>
          <w:rtl/>
        </w:rPr>
        <w:t>שלא אמר בשעת גירושין אלא הוי יודעת שמשום אילונית אני מוציאך ולא אמר לה ואם אי את אילונית לא יהא גט דהשתא הוי גט אפילו אינה אילונית ולא מצי לקלקלה</w:t>
      </w:r>
      <w:r>
        <w:rPr>
          <w:rFonts w:cs="Arial" w:hint="cs"/>
          <w:rtl/>
        </w:rPr>
        <w:t>, רש"י.</w:t>
      </w:r>
    </w:p>
  </w:footnote>
  <w:footnote w:id="1007">
    <w:p w14:paraId="7956AC09" w14:textId="660ECE65" w:rsidR="009C6804" w:rsidRDefault="009C6804">
      <w:pPr>
        <w:pStyle w:val="a5"/>
        <w:rPr>
          <w:rtl/>
        </w:rPr>
      </w:pPr>
      <w:r>
        <w:rPr>
          <w:rStyle w:val="a7"/>
        </w:rPr>
        <w:footnoteRef/>
      </w:r>
      <w:r>
        <w:rPr>
          <w:rtl/>
        </w:rPr>
        <w:t xml:space="preserve"> </w:t>
      </w:r>
      <w:r>
        <w:rPr>
          <w:rFonts w:hint="cs"/>
          <w:rtl/>
        </w:rPr>
        <w:t>וז"ל-</w:t>
      </w:r>
      <w:r>
        <w:rPr>
          <w:rFonts w:cs="Arial" w:hint="cs"/>
          <w:rtl/>
        </w:rPr>
        <w:t xml:space="preserve"> </w:t>
      </w:r>
      <w:r>
        <w:rPr>
          <w:rFonts w:cs="Arial"/>
          <w:rtl/>
        </w:rPr>
        <w:t>מ"ש רבינו בשם הרמ"ה שאע"פ שלא כפל דבריו אינו יכול להחזירה</w:t>
      </w:r>
      <w:r>
        <w:rPr>
          <w:rFonts w:cs="Arial" w:hint="cs"/>
          <w:rtl/>
        </w:rPr>
        <w:t xml:space="preserve"> -</w:t>
      </w:r>
      <w:r>
        <w:rPr>
          <w:rFonts w:cs="Arial"/>
          <w:rtl/>
        </w:rPr>
        <w:t xml:space="preserve"> כך נראה מדברי הרמב"ם בפ"י מה</w:t>
      </w:r>
      <w:r>
        <w:rPr>
          <w:rFonts w:cs="Arial" w:hint="cs"/>
          <w:rtl/>
        </w:rPr>
        <w:t>ל</w:t>
      </w:r>
      <w:r>
        <w:rPr>
          <w:rFonts w:cs="Arial"/>
          <w:rtl/>
        </w:rPr>
        <w:t>' גירושין (הי</w:t>
      </w:r>
      <w:r>
        <w:rPr>
          <w:rFonts w:cs="Arial" w:hint="cs"/>
          <w:rtl/>
        </w:rPr>
        <w:t>"</w:t>
      </w:r>
      <w:r>
        <w:rPr>
          <w:rFonts w:cs="Arial"/>
          <w:rtl/>
        </w:rPr>
        <w:t>ב</w:t>
      </w:r>
      <w:r>
        <w:rPr>
          <w:rFonts w:cs="Arial" w:hint="cs"/>
          <w:rtl/>
        </w:rPr>
        <w:t>-</w:t>
      </w:r>
      <w:r>
        <w:rPr>
          <w:rFonts w:cs="Arial"/>
          <w:rtl/>
        </w:rPr>
        <w:t>יג) שסתם וכתב דמוציא את אשתו משום ש"ר ומשום נדר ומשום אילונית לא יחזיר ולא חילק בין כפליה לתנאיה ללא כפליה</w:t>
      </w:r>
      <w:r>
        <w:rPr>
          <w:rFonts w:cs="Arial" w:hint="cs"/>
          <w:rtl/>
        </w:rPr>
        <w:t xml:space="preserve"> - </w:t>
      </w:r>
      <w:r w:rsidRPr="000350B7">
        <w:rPr>
          <w:rFonts w:cs="Arial"/>
          <w:rtl/>
        </w:rPr>
        <w:t>ויש לתמוה עליהם</w:t>
      </w:r>
      <w:r>
        <w:rPr>
          <w:rFonts w:cs="Arial" w:hint="cs"/>
          <w:rtl/>
        </w:rPr>
        <w:t>.</w:t>
      </w:r>
      <w:r w:rsidRPr="000350B7">
        <w:rPr>
          <w:rFonts w:cs="Arial"/>
          <w:rtl/>
        </w:rPr>
        <w:t xml:space="preserve"> דהא כיון דלשנויי רומיא דמתניתין דרבנן אדרבנן אוקמה רבא למתניתין דאילונית בדלא כפליה</w:t>
      </w:r>
      <w:r>
        <w:rPr>
          <w:rFonts w:cs="Arial" w:hint="cs"/>
          <w:rtl/>
        </w:rPr>
        <w:t>,</w:t>
      </w:r>
      <w:r w:rsidRPr="000350B7">
        <w:rPr>
          <w:rFonts w:cs="Arial"/>
          <w:rtl/>
        </w:rPr>
        <w:t xml:space="preserve"> משמע בהדיא דכל היכא דלא כפליה יחזיר</w:t>
      </w:r>
      <w:r w:rsidRPr="000350B7">
        <w:rPr>
          <w:rFonts w:cs="Arial" w:hint="cs"/>
          <w:rtl/>
        </w:rPr>
        <w:t>.</w:t>
      </w:r>
      <w:r w:rsidRPr="000350B7">
        <w:rPr>
          <w:rFonts w:cs="Arial"/>
          <w:rtl/>
        </w:rPr>
        <w:t xml:space="preserve"> ועל הרי"ף יש לתמוה יותר שכתב (כג: כד.) מתניתין דהמוציא את אשתו משום שם רע ונדר</w:t>
      </w:r>
      <w:r>
        <w:rPr>
          <w:rFonts w:cs="Arial" w:hint="cs"/>
          <w:rtl/>
        </w:rPr>
        <w:t>,</w:t>
      </w:r>
      <w:r w:rsidRPr="000350B7">
        <w:rPr>
          <w:rFonts w:cs="Arial"/>
          <w:rtl/>
        </w:rPr>
        <w:t xml:space="preserve"> ומתניתין דהמוציא את אשתו משום אילונית </w:t>
      </w:r>
      <w:r>
        <w:rPr>
          <w:rFonts w:cs="Arial" w:hint="cs"/>
          <w:rtl/>
        </w:rPr>
        <w:t xml:space="preserve">- </w:t>
      </w:r>
      <w:r w:rsidRPr="000350B7">
        <w:rPr>
          <w:rFonts w:cs="Arial"/>
          <w:rtl/>
        </w:rPr>
        <w:t>כצורתן</w:t>
      </w:r>
      <w:r>
        <w:rPr>
          <w:rFonts w:cs="Arial" w:hint="cs"/>
          <w:rtl/>
        </w:rPr>
        <w:t>,</w:t>
      </w:r>
      <w:r w:rsidRPr="000350B7">
        <w:rPr>
          <w:rFonts w:cs="Arial"/>
          <w:rtl/>
        </w:rPr>
        <w:t xml:space="preserve"> ולא כתב עליהם כלום</w:t>
      </w:r>
      <w:r>
        <w:rPr>
          <w:rFonts w:cs="Arial" w:hint="cs"/>
          <w:rtl/>
        </w:rPr>
        <w:t>,</w:t>
      </w:r>
      <w:r w:rsidRPr="000350B7">
        <w:rPr>
          <w:rFonts w:cs="Arial"/>
          <w:rtl/>
        </w:rPr>
        <w:t xml:space="preserve"> והא ודאי רמי רבנן דמשום שם רע ונדר ארבנן דאילונית</w:t>
      </w:r>
      <w:r>
        <w:rPr>
          <w:rFonts w:cs="Arial" w:hint="cs"/>
          <w:rtl/>
        </w:rPr>
        <w:t>.</w:t>
      </w:r>
      <w:r w:rsidRPr="000350B7">
        <w:rPr>
          <w:rFonts w:cs="Arial"/>
          <w:rtl/>
        </w:rPr>
        <w:t xml:space="preserve"> וליישב זה יש לדקדק אביי אמאי לא הוה קשיא ליה דרבנן אדרבנן כי היכי דקשיא ליה דרבי יהודה אדרבי יהודה</w:t>
      </w:r>
      <w:r>
        <w:rPr>
          <w:rFonts w:cs="Arial" w:hint="cs"/>
          <w:rtl/>
        </w:rPr>
        <w:t>,</w:t>
      </w:r>
      <w:r w:rsidRPr="000350B7">
        <w:rPr>
          <w:rFonts w:cs="Arial"/>
          <w:rtl/>
        </w:rPr>
        <w:t xml:space="preserve"> וכן איכא למידק על מאן דרמי מאי אמר אלמא רבי יהודה לא חייש לקלקולא</w:t>
      </w:r>
      <w:r>
        <w:rPr>
          <w:rFonts w:cs="Arial" w:hint="cs"/>
          <w:rtl/>
        </w:rPr>
        <w:t>,</w:t>
      </w:r>
      <w:r w:rsidRPr="000350B7">
        <w:rPr>
          <w:rFonts w:cs="Arial"/>
          <w:rtl/>
        </w:rPr>
        <w:t xml:space="preserve"> ולא סיים ואמר ורבנן חיישי לקלקולא</w:t>
      </w:r>
      <w:r>
        <w:rPr>
          <w:rFonts w:cs="Arial" w:hint="cs"/>
          <w:rtl/>
        </w:rPr>
        <w:t>.</w:t>
      </w:r>
      <w:r w:rsidRPr="000350B7">
        <w:rPr>
          <w:rFonts w:cs="Arial"/>
          <w:rtl/>
        </w:rPr>
        <w:t xml:space="preserve"> ומתוך כך משמע דלא קשיא לן אלא דרבי יהודה אדרבי יהודה</w:t>
      </w:r>
      <w:r>
        <w:rPr>
          <w:rFonts w:cs="Arial" w:hint="cs"/>
          <w:rtl/>
        </w:rPr>
        <w:t>,</w:t>
      </w:r>
      <w:r w:rsidRPr="000350B7">
        <w:rPr>
          <w:rFonts w:cs="Arial"/>
          <w:rtl/>
        </w:rPr>
        <w:t xml:space="preserve"> אבל לא דרבנן אדרבנן</w:t>
      </w:r>
      <w:r>
        <w:rPr>
          <w:rFonts w:cs="Arial" w:hint="cs"/>
          <w:rtl/>
        </w:rPr>
        <w:t>.</w:t>
      </w:r>
      <w:r w:rsidRPr="000350B7">
        <w:rPr>
          <w:rFonts w:cs="Arial"/>
          <w:rtl/>
        </w:rPr>
        <w:t xml:space="preserve"> וטעמא</w:t>
      </w:r>
      <w:r>
        <w:rPr>
          <w:rFonts w:cs="Arial" w:hint="cs"/>
          <w:rtl/>
        </w:rPr>
        <w:t>,</w:t>
      </w:r>
      <w:r w:rsidRPr="000350B7">
        <w:rPr>
          <w:rFonts w:cs="Arial"/>
          <w:rtl/>
        </w:rPr>
        <w:t xml:space="preserve"> משום דעל מתניתין דמוציא אשתו משום ש"ר ומשום נדר איתמר והוא שאמר לה משום ש"ר ומשום נדר אני מוציאך</w:t>
      </w:r>
      <w:r>
        <w:rPr>
          <w:rFonts w:cs="Arial" w:hint="cs"/>
          <w:rtl/>
        </w:rPr>
        <w:t>,</w:t>
      </w:r>
      <w:r w:rsidRPr="000350B7">
        <w:rPr>
          <w:rFonts w:cs="Arial"/>
          <w:rtl/>
        </w:rPr>
        <w:t xml:space="preserve"> משמע דאי לא אמר לה הכי אע</w:t>
      </w:r>
      <w:r>
        <w:rPr>
          <w:rFonts w:cs="Arial" w:hint="cs"/>
          <w:rtl/>
        </w:rPr>
        <w:t>"</w:t>
      </w:r>
      <w:r w:rsidRPr="000350B7">
        <w:rPr>
          <w:rFonts w:cs="Arial"/>
          <w:rtl/>
        </w:rPr>
        <w:t xml:space="preserve">ג דידעינן ודאי דלא מגרש אלא משום שם רע ומשום נדר </w:t>
      </w:r>
      <w:r>
        <w:rPr>
          <w:rFonts w:cs="Arial" w:hint="cs"/>
          <w:rtl/>
        </w:rPr>
        <w:t xml:space="preserve">- </w:t>
      </w:r>
      <w:r w:rsidRPr="000350B7">
        <w:rPr>
          <w:rFonts w:cs="Arial"/>
          <w:rtl/>
        </w:rPr>
        <w:t>יחזיר</w:t>
      </w:r>
      <w:r>
        <w:rPr>
          <w:rFonts w:cs="Arial" w:hint="cs"/>
          <w:rtl/>
        </w:rPr>
        <w:t>.</w:t>
      </w:r>
      <w:r w:rsidRPr="000350B7">
        <w:rPr>
          <w:rFonts w:cs="Arial"/>
          <w:rtl/>
        </w:rPr>
        <w:t xml:space="preserve"> והשתא אתיא שפיר מתניתין דאילונית דאמור בה רבנן יחזיר</w:t>
      </w:r>
      <w:r>
        <w:rPr>
          <w:rFonts w:cs="Arial" w:hint="cs"/>
          <w:rtl/>
        </w:rPr>
        <w:t>,</w:t>
      </w:r>
      <w:r w:rsidRPr="000350B7">
        <w:rPr>
          <w:rFonts w:cs="Arial"/>
          <w:rtl/>
        </w:rPr>
        <w:t xml:space="preserve"> דההיא בדלא אמר לה משום אילונית אני מגרשך היא</w:t>
      </w:r>
      <w:r>
        <w:rPr>
          <w:rFonts w:cs="Arial" w:hint="cs"/>
          <w:rtl/>
        </w:rPr>
        <w:t>,</w:t>
      </w:r>
      <w:r w:rsidRPr="000350B7">
        <w:rPr>
          <w:rFonts w:cs="Arial"/>
          <w:rtl/>
        </w:rPr>
        <w:t xml:space="preserve"> ומשום הכי אמור רבנן יחזיר</w:t>
      </w:r>
      <w:r>
        <w:rPr>
          <w:rFonts w:cs="Arial" w:hint="cs"/>
          <w:rtl/>
        </w:rPr>
        <w:t>.</w:t>
      </w:r>
      <w:r w:rsidRPr="000350B7">
        <w:rPr>
          <w:rFonts w:cs="Arial"/>
          <w:rtl/>
        </w:rPr>
        <w:t xml:space="preserve"> אבל דרבי יהודה אדרבי יהודה קשיא</w:t>
      </w:r>
      <w:r>
        <w:rPr>
          <w:rFonts w:cs="Arial" w:hint="cs"/>
          <w:rtl/>
        </w:rPr>
        <w:t>,</w:t>
      </w:r>
      <w:r w:rsidRPr="000350B7">
        <w:rPr>
          <w:rFonts w:cs="Arial"/>
          <w:rtl/>
        </w:rPr>
        <w:t xml:space="preserve"> דהשתא דמתניתין דשם רע ונדר דעסקינן בדאמר לה משום ש"ר ונדר אני מוציאך</w:t>
      </w:r>
      <w:r>
        <w:rPr>
          <w:rFonts w:cs="Arial" w:hint="cs"/>
          <w:rtl/>
        </w:rPr>
        <w:t>,</w:t>
      </w:r>
      <w:r w:rsidRPr="000350B7">
        <w:rPr>
          <w:rFonts w:cs="Arial"/>
          <w:rtl/>
        </w:rPr>
        <w:t xml:space="preserve"> אמר ר' יהודה דנדר שלא ידעו בו רבים יחזיר ולא חייש לקלקולא</w:t>
      </w:r>
      <w:r>
        <w:rPr>
          <w:rFonts w:cs="Arial" w:hint="cs"/>
          <w:rtl/>
        </w:rPr>
        <w:t>,</w:t>
      </w:r>
      <w:r w:rsidRPr="000350B7">
        <w:rPr>
          <w:rFonts w:cs="Arial"/>
          <w:rtl/>
        </w:rPr>
        <w:t xml:space="preserve"> גבי משום אילונית דבדלא אמר לה כלום עסקינן חייש רבי יהודה לקלקולא</w:t>
      </w:r>
      <w:r>
        <w:rPr>
          <w:rFonts w:cs="Arial" w:hint="cs"/>
          <w:rtl/>
        </w:rPr>
        <w:t>.</w:t>
      </w:r>
      <w:r w:rsidRPr="000350B7">
        <w:rPr>
          <w:rFonts w:cs="Arial"/>
          <w:rtl/>
        </w:rPr>
        <w:t xml:space="preserve"> ושמואל אמר איפוך</w:t>
      </w:r>
      <w:r>
        <w:rPr>
          <w:rFonts w:cs="Arial" w:hint="cs"/>
          <w:rtl/>
        </w:rPr>
        <w:t>,</w:t>
      </w:r>
      <w:r w:rsidRPr="000350B7">
        <w:rPr>
          <w:rFonts w:cs="Arial"/>
          <w:rtl/>
        </w:rPr>
        <w:t xml:space="preserve"> ומתניתין דמוציאה משום ש"ר ונדר ומשום אילונית תרוייהו בדלא אמר לה</w:t>
      </w:r>
      <w:r>
        <w:rPr>
          <w:rFonts w:cs="Arial" w:hint="cs"/>
          <w:rtl/>
        </w:rPr>
        <w:t>,</w:t>
      </w:r>
      <w:r w:rsidRPr="000350B7">
        <w:rPr>
          <w:rFonts w:cs="Arial"/>
          <w:rtl/>
        </w:rPr>
        <w:t xml:space="preserve"> ובתרוייהו אמר רבי יהודה יחזיר ורבנן לא יחזיר</w:t>
      </w:r>
      <w:r>
        <w:rPr>
          <w:rFonts w:cs="Arial" w:hint="cs"/>
          <w:rtl/>
        </w:rPr>
        <w:t>.</w:t>
      </w:r>
      <w:r w:rsidRPr="000350B7">
        <w:rPr>
          <w:rFonts w:cs="Arial"/>
          <w:rtl/>
        </w:rPr>
        <w:t xml:space="preserve"> ואביי אמר לעולם לא תיפוך</w:t>
      </w:r>
      <w:r>
        <w:rPr>
          <w:rFonts w:cs="Arial" w:hint="cs"/>
          <w:rtl/>
        </w:rPr>
        <w:t>,</w:t>
      </w:r>
      <w:r w:rsidRPr="000350B7">
        <w:rPr>
          <w:rFonts w:cs="Arial"/>
          <w:rtl/>
        </w:rPr>
        <w:t xml:space="preserve"> וכדאוקימנא מתניתין</w:t>
      </w:r>
      <w:r>
        <w:rPr>
          <w:rFonts w:cs="Arial" w:hint="cs"/>
          <w:rtl/>
        </w:rPr>
        <w:t>,</w:t>
      </w:r>
      <w:r w:rsidRPr="000350B7">
        <w:rPr>
          <w:rFonts w:cs="Arial"/>
          <w:rtl/>
        </w:rPr>
        <w:t xml:space="preserve"> דמשום שם רע ונדר בדאמר לה</w:t>
      </w:r>
      <w:r>
        <w:rPr>
          <w:rFonts w:cs="Arial" w:hint="cs"/>
          <w:rtl/>
        </w:rPr>
        <w:t>,</w:t>
      </w:r>
      <w:r w:rsidRPr="000350B7">
        <w:rPr>
          <w:rFonts w:cs="Arial"/>
          <w:rtl/>
        </w:rPr>
        <w:t xml:space="preserve"> ודאילונית בדלא אמר לה</w:t>
      </w:r>
      <w:r>
        <w:rPr>
          <w:rFonts w:cs="Arial" w:hint="cs"/>
          <w:rtl/>
        </w:rPr>
        <w:t>.</w:t>
      </w:r>
      <w:r w:rsidRPr="000350B7">
        <w:rPr>
          <w:rFonts w:cs="Arial"/>
          <w:rtl/>
        </w:rPr>
        <w:t xml:space="preserve"> ודקשיא לך דרבי יהודה אדרבי יהודה</w:t>
      </w:r>
      <w:r>
        <w:rPr>
          <w:rFonts w:cs="Arial" w:hint="cs"/>
          <w:rtl/>
        </w:rPr>
        <w:t>,</w:t>
      </w:r>
      <w:r w:rsidRPr="000350B7">
        <w:rPr>
          <w:rFonts w:cs="Arial"/>
          <w:rtl/>
        </w:rPr>
        <w:t xml:space="preserve"> תריץ דר' יהודה חייש לקלקולא וטעמיה כמתניתין דמשום שם רע ונדר משום דסבירא ליה כרבי מאיר ורבי אלעזר</w:t>
      </w:r>
      <w:r>
        <w:rPr>
          <w:rFonts w:cs="Arial" w:hint="cs"/>
          <w:rtl/>
        </w:rPr>
        <w:t>,</w:t>
      </w:r>
      <w:r w:rsidRPr="000350B7">
        <w:rPr>
          <w:rFonts w:cs="Arial"/>
          <w:rtl/>
        </w:rPr>
        <w:t xml:space="preserve"> ודרבנן אדרבנן לא קשיא מידי</w:t>
      </w:r>
      <w:r>
        <w:rPr>
          <w:rFonts w:cs="Arial" w:hint="cs"/>
          <w:rtl/>
        </w:rPr>
        <w:t>,</w:t>
      </w:r>
      <w:r w:rsidRPr="000350B7">
        <w:rPr>
          <w:rFonts w:cs="Arial"/>
          <w:rtl/>
        </w:rPr>
        <w:t xml:space="preserve"> דכאן בשאמר לה</w:t>
      </w:r>
      <w:r>
        <w:rPr>
          <w:rFonts w:cs="Arial" w:hint="cs"/>
          <w:rtl/>
        </w:rPr>
        <w:t>,</w:t>
      </w:r>
      <w:r w:rsidRPr="000350B7">
        <w:rPr>
          <w:rFonts w:cs="Arial"/>
          <w:rtl/>
        </w:rPr>
        <w:t xml:space="preserve"> כאן בשלא אמר לה</w:t>
      </w:r>
      <w:r>
        <w:rPr>
          <w:rFonts w:cs="Arial" w:hint="cs"/>
          <w:rtl/>
        </w:rPr>
        <w:t>.</w:t>
      </w:r>
      <w:r w:rsidRPr="000350B7">
        <w:rPr>
          <w:rFonts w:cs="Arial"/>
          <w:rtl/>
        </w:rPr>
        <w:t xml:space="preserve"> ורבא אקשי ליה לאביי דמשמע דמודה ליה לשמואל דלא איפשר לתרוצי מתנייתא תרוייהו בדאמר או תרוייהו בדלא אמר וכדמתרץ להו שמואל אא</w:t>
      </w:r>
      <w:r>
        <w:rPr>
          <w:rFonts w:cs="Arial" w:hint="cs"/>
          <w:rtl/>
        </w:rPr>
        <w:t>"</w:t>
      </w:r>
      <w:r w:rsidRPr="000350B7">
        <w:rPr>
          <w:rFonts w:cs="Arial"/>
          <w:rtl/>
        </w:rPr>
        <w:t>כ נימא איפוך</w:t>
      </w:r>
      <w:r>
        <w:rPr>
          <w:rFonts w:cs="Arial" w:hint="cs"/>
          <w:rtl/>
        </w:rPr>
        <w:t>,</w:t>
      </w:r>
      <w:r w:rsidRPr="000350B7">
        <w:rPr>
          <w:rFonts w:cs="Arial"/>
          <w:rtl/>
        </w:rPr>
        <w:t xml:space="preserve"> ואיהו אתא לאיפלוגי עליה דשמואל ועליה דאביי ואמר דבלא איפוך נמי מתרצי שפיר אפילו אם תמצא לומר דתרוייהו בדאמר או תרוייהו בדלא אמר </w:t>
      </w:r>
      <w:r>
        <w:rPr>
          <w:rFonts w:cs="Arial" w:hint="cs"/>
          <w:rtl/>
        </w:rPr>
        <w:t>,</w:t>
      </w:r>
      <w:r w:rsidRPr="000350B7">
        <w:rPr>
          <w:rFonts w:cs="Arial"/>
          <w:rtl/>
        </w:rPr>
        <w:t>ומאן חכמים רבי מאיר דאמר בעינן תנאי כפול</w:t>
      </w:r>
      <w:r>
        <w:rPr>
          <w:rFonts w:cs="Arial" w:hint="cs"/>
          <w:rtl/>
        </w:rPr>
        <w:t>,</w:t>
      </w:r>
      <w:r w:rsidRPr="000350B7">
        <w:rPr>
          <w:rFonts w:cs="Arial"/>
          <w:rtl/>
        </w:rPr>
        <w:t xml:space="preserve"> וכאן בכפל</w:t>
      </w:r>
      <w:r>
        <w:rPr>
          <w:rFonts w:cs="Arial" w:hint="cs"/>
          <w:rtl/>
        </w:rPr>
        <w:t>,</w:t>
      </w:r>
      <w:r w:rsidRPr="000350B7">
        <w:rPr>
          <w:rFonts w:cs="Arial"/>
          <w:rtl/>
        </w:rPr>
        <w:t xml:space="preserve"> כאן בדלא כפל</w:t>
      </w:r>
      <w:r>
        <w:rPr>
          <w:rFonts w:cs="Arial" w:hint="cs"/>
          <w:rtl/>
        </w:rPr>
        <w:t>.</w:t>
      </w:r>
      <w:r w:rsidRPr="000350B7">
        <w:rPr>
          <w:rFonts w:cs="Arial"/>
          <w:rtl/>
        </w:rPr>
        <w:t xml:space="preserve"> וכיון דמתנייתא מיתרצן שפיר הא בדאמר הא בדלא אמר</w:t>
      </w:r>
      <w:r>
        <w:rPr>
          <w:rFonts w:cs="Arial" w:hint="cs"/>
          <w:rtl/>
        </w:rPr>
        <w:t>,</w:t>
      </w:r>
      <w:r w:rsidRPr="000350B7">
        <w:rPr>
          <w:rFonts w:cs="Arial"/>
          <w:rtl/>
        </w:rPr>
        <w:t xml:space="preserve"> וכדמשמע בגמרא דמתניתין דמשום ש"ר ונדר אוקי בדאמר</w:t>
      </w:r>
      <w:r>
        <w:rPr>
          <w:rFonts w:cs="Arial" w:hint="cs"/>
          <w:rtl/>
        </w:rPr>
        <w:t>,</w:t>
      </w:r>
      <w:r w:rsidRPr="000350B7">
        <w:rPr>
          <w:rFonts w:cs="Arial"/>
          <w:rtl/>
        </w:rPr>
        <w:t xml:space="preserve"> ומתניתין דמשום אילונית לא אוקימנא במידי</w:t>
      </w:r>
      <w:r>
        <w:rPr>
          <w:rFonts w:cs="Arial" w:hint="cs"/>
          <w:rtl/>
        </w:rPr>
        <w:t>,</w:t>
      </w:r>
      <w:r w:rsidRPr="000350B7">
        <w:rPr>
          <w:rFonts w:cs="Arial"/>
          <w:rtl/>
        </w:rPr>
        <w:t xml:space="preserve"> ולא צריכינן לאוקומינהו דוקא כמ"ד בעינן תנאי כפול</w:t>
      </w:r>
      <w:r>
        <w:rPr>
          <w:rFonts w:cs="Arial" w:hint="cs"/>
          <w:rtl/>
        </w:rPr>
        <w:t>,</w:t>
      </w:r>
      <w:r w:rsidRPr="000350B7">
        <w:rPr>
          <w:rFonts w:cs="Arial"/>
          <w:rtl/>
        </w:rPr>
        <w:t xml:space="preserve"> אית לן למימר דרבא נמי הכי סבירא ליה</w:t>
      </w:r>
      <w:r>
        <w:rPr>
          <w:rFonts w:cs="Arial" w:hint="cs"/>
          <w:rtl/>
        </w:rPr>
        <w:t>,</w:t>
      </w:r>
      <w:r w:rsidRPr="000350B7">
        <w:rPr>
          <w:rFonts w:cs="Arial"/>
          <w:rtl/>
        </w:rPr>
        <w:t xml:space="preserve"> ולא אתא אלא לאיפלוגי אשמואל ואביי דמשמע להו דלא איפשר לתרוצי הני מתנייתא תרוייהו בדאמר או תרוייהו בדלא אמר אא</w:t>
      </w:r>
      <w:r>
        <w:rPr>
          <w:rFonts w:cs="Arial" w:hint="cs"/>
          <w:rtl/>
        </w:rPr>
        <w:t>"</w:t>
      </w:r>
      <w:r w:rsidRPr="000350B7">
        <w:rPr>
          <w:rFonts w:cs="Arial"/>
          <w:rtl/>
        </w:rPr>
        <w:t>כ נימא איפוך</w:t>
      </w:r>
      <w:r>
        <w:rPr>
          <w:rFonts w:cs="Arial" w:hint="cs"/>
          <w:rtl/>
        </w:rPr>
        <w:t>,</w:t>
      </w:r>
      <w:r w:rsidRPr="000350B7">
        <w:rPr>
          <w:rFonts w:cs="Arial"/>
          <w:rtl/>
        </w:rPr>
        <w:t xml:space="preserve"> דבלאו איפוך איפשר לתרוצינהו</w:t>
      </w:r>
      <w:r>
        <w:rPr>
          <w:rFonts w:cs="Arial" w:hint="cs"/>
          <w:rtl/>
        </w:rPr>
        <w:t>.</w:t>
      </w:r>
      <w:r w:rsidRPr="000350B7">
        <w:rPr>
          <w:rFonts w:cs="Arial"/>
          <w:rtl/>
        </w:rPr>
        <w:t xml:space="preserve"> ומאן חכמים רבי מאיר דאמר בעינן תנאי כפול. והשתא שפיר עבוד הני רבוותא דלא כתבו הכא במאי עסקינן בדלא כפליה לתנאיה</w:t>
      </w:r>
      <w:r>
        <w:rPr>
          <w:rFonts w:cs="Arial" w:hint="cs"/>
          <w:rtl/>
        </w:rPr>
        <w:t>,</w:t>
      </w:r>
      <w:r w:rsidRPr="000350B7">
        <w:rPr>
          <w:rFonts w:cs="Arial"/>
          <w:rtl/>
        </w:rPr>
        <w:t xml:space="preserve"> דההוא תירוצא לחורפא בעלמא איתמר</w:t>
      </w:r>
      <w:r>
        <w:rPr>
          <w:rFonts w:cs="Arial" w:hint="cs"/>
          <w:rtl/>
        </w:rPr>
        <w:t>,</w:t>
      </w:r>
      <w:r w:rsidRPr="000350B7">
        <w:rPr>
          <w:rFonts w:cs="Arial"/>
          <w:rtl/>
        </w:rPr>
        <w:t xml:space="preserve"> אבל לקושטא דמילתא תרוייהו בדלא כפליה לתנאיה</w:t>
      </w:r>
      <w:r>
        <w:rPr>
          <w:rFonts w:cs="Arial" w:hint="cs"/>
          <w:rtl/>
        </w:rPr>
        <w:t>,</w:t>
      </w:r>
      <w:r w:rsidRPr="000350B7">
        <w:rPr>
          <w:rFonts w:cs="Arial"/>
          <w:rtl/>
        </w:rPr>
        <w:t xml:space="preserve"> וכאן באמר</w:t>
      </w:r>
      <w:r>
        <w:rPr>
          <w:rFonts w:cs="Arial" w:hint="cs"/>
          <w:rtl/>
        </w:rPr>
        <w:t>,</w:t>
      </w:r>
      <w:r w:rsidRPr="000350B7">
        <w:rPr>
          <w:rFonts w:cs="Arial"/>
          <w:rtl/>
        </w:rPr>
        <w:t xml:space="preserve"> כאן בדלא אמר</w:t>
      </w:r>
      <w:r>
        <w:rPr>
          <w:rFonts w:cs="Arial" w:hint="cs"/>
          <w:rtl/>
        </w:rPr>
        <w:t>.</w:t>
      </w:r>
      <w:r w:rsidRPr="000350B7">
        <w:rPr>
          <w:rFonts w:cs="Arial"/>
          <w:rtl/>
        </w:rPr>
        <w:t xml:space="preserve"> ודברי הרי"ף מבוארים דעל מתניתין דמשום ש"ר ונדר כתב והוא שאמר לה וכו'</w:t>
      </w:r>
      <w:r>
        <w:rPr>
          <w:rFonts w:cs="Arial" w:hint="cs"/>
          <w:rtl/>
        </w:rPr>
        <w:t>,</w:t>
      </w:r>
      <w:r w:rsidRPr="000350B7">
        <w:rPr>
          <w:rFonts w:cs="Arial"/>
          <w:rtl/>
        </w:rPr>
        <w:t xml:space="preserve"> ועל מתניתין דמשום אילונית לא כתב כלום</w:t>
      </w:r>
      <w:r>
        <w:rPr>
          <w:rFonts w:cs="Arial" w:hint="cs"/>
          <w:rtl/>
        </w:rPr>
        <w:t>,</w:t>
      </w:r>
      <w:r w:rsidRPr="000350B7">
        <w:rPr>
          <w:rFonts w:cs="Arial"/>
          <w:rtl/>
        </w:rPr>
        <w:t xml:space="preserve"> וממילא משמע דבדלא אמר לה היא</w:t>
      </w:r>
      <w:r>
        <w:rPr>
          <w:rFonts w:cs="Arial" w:hint="cs"/>
          <w:rtl/>
        </w:rPr>
        <w:t>.</w:t>
      </w:r>
      <w:r w:rsidRPr="000350B7">
        <w:rPr>
          <w:rFonts w:cs="Arial"/>
          <w:rtl/>
        </w:rPr>
        <w:t xml:space="preserve"> דאלו אמר לה</w:t>
      </w:r>
      <w:r>
        <w:rPr>
          <w:rFonts w:cs="Arial" w:hint="cs"/>
          <w:rtl/>
        </w:rPr>
        <w:t xml:space="preserve"> -</w:t>
      </w:r>
      <w:r w:rsidRPr="000350B7">
        <w:rPr>
          <w:rFonts w:cs="Arial"/>
          <w:rtl/>
        </w:rPr>
        <w:t xml:space="preserve"> בהא נמי לא יחזיר כמו במשום שם רע ונדר.</w:t>
      </w:r>
    </w:p>
  </w:footnote>
  <w:footnote w:id="1008">
    <w:p w14:paraId="367F924A" w14:textId="6A3BDBA5" w:rsidR="00762A5C" w:rsidRDefault="00762A5C" w:rsidP="00762A5C">
      <w:pPr>
        <w:pStyle w:val="a5"/>
      </w:pPr>
      <w:r>
        <w:rPr>
          <w:rStyle w:val="a7"/>
        </w:rPr>
        <w:footnoteRef/>
      </w:r>
      <w:r>
        <w:rPr>
          <w:rtl/>
        </w:rPr>
        <w:t xml:space="preserve"> </w:t>
      </w:r>
      <w:r>
        <w:rPr>
          <w:rFonts w:cs="Arial" w:hint="cs"/>
          <w:rtl/>
        </w:rPr>
        <w:t>אך הה"מ (שם הי"ג) כתב שהרמב"ם פסק כרבי יהודה, וז"ל-</w:t>
      </w:r>
      <w:r w:rsidRPr="000350B7">
        <w:rPr>
          <w:rFonts w:cs="Arial"/>
          <w:rtl/>
        </w:rPr>
        <w:t xml:space="preserve"> דין האילונית משנה המוציא את אשתו משום אילונית רבי יהודה אומר לא יחזיר וחכ"א יחזיר ואמרו בגמרא מאן חכמים ר"מ ומתוך כך הלכה כרבי יהודה וק"ק למה לא ביאר רבינו דוקא בשאמר לה דמשום הכי מוציאה דהא ודאי באילונית ליכא משום פריצותא אלא משום קלקולא אי אמר לה אין ואי לא לא ואיפשר דאילונית כיון שהוא מום גדול סתמו כפירושו ואף על פי שלא אמר לה יכול לקלקלה ולהוציא לעז עליה ולפיכך לא יחזיר וזהו שבגמרא לא הזכירו והוא שאמר לה גבי אילונית ודין הרואה דם הוא בספ"ק דנדה (יב:) ואף כאן הוא משום קלקולא ואפילו לא אמר לה סתמו כפירושו כמו שכתבתי באילונית זה נראה לי לדעתו</w:t>
      </w:r>
      <w:r>
        <w:rPr>
          <w:rFonts w:cs="Arial" w:hint="cs"/>
          <w:rtl/>
        </w:rPr>
        <w:t>.</w:t>
      </w:r>
      <w:r w:rsidRPr="000350B7">
        <w:rPr>
          <w:rFonts w:cs="Arial"/>
          <w:rtl/>
        </w:rPr>
        <w:t xml:space="preserve"> אבל הרמב"ן (שם ד"ה לא פירות) והרשב"א (שם ד"ה הא דאמר) כתבו דרך פשיטות פרק קמא דנדה דבאילונית דוקא שאמר לה מפני כך אני מוציאך ולפי שעדין הוא היה יכול לקיים האילונית הילכך אין סתמו כפירושו אבל ברואה דם מחמת תשמיש י"ל שכיון שלא היתה יכולה לשמש כלל סתמו כפירושו ע"כ דבריהם </w:t>
      </w:r>
      <w:r w:rsidRPr="00AB70DB">
        <w:rPr>
          <w:rFonts w:cs="Arial"/>
          <w:b/>
          <w:bCs/>
          <w:rtl/>
        </w:rPr>
        <w:t>עכ"ל</w:t>
      </w:r>
      <w:r w:rsidRPr="000350B7">
        <w:rPr>
          <w:rFonts w:cs="Arial"/>
          <w:rtl/>
        </w:rPr>
        <w:t xml:space="preserve">. </w:t>
      </w:r>
      <w:r>
        <w:rPr>
          <w:rFonts w:cs="Arial" w:hint="cs"/>
          <w:rtl/>
        </w:rPr>
        <w:t xml:space="preserve">  </w:t>
      </w:r>
      <w:r w:rsidRPr="00AB70DB">
        <w:rPr>
          <w:rFonts w:cs="Arial" w:hint="cs"/>
          <w:rtl/>
        </w:rPr>
        <w:t xml:space="preserve">וכתב </w:t>
      </w:r>
      <w:r w:rsidRPr="00AB70DB">
        <w:rPr>
          <w:rFonts w:cs="Arial" w:hint="cs"/>
          <w:b/>
          <w:bCs/>
          <w:rtl/>
        </w:rPr>
        <w:t>הב"י</w:t>
      </w:r>
      <w:r w:rsidRPr="00AB70DB">
        <w:rPr>
          <w:rFonts w:cs="Arial" w:hint="cs"/>
          <w:rtl/>
        </w:rPr>
        <w:t xml:space="preserve">- </w:t>
      </w:r>
      <w:r w:rsidRPr="00AB70DB">
        <w:rPr>
          <w:rFonts w:cs="Arial"/>
          <w:rtl/>
        </w:rPr>
        <w:t>ויש לתמוה עליו במה שכתב שהרמב"ם פסק כרבי יהודה משום דאמרינן מאן חכמים ר"מ</w:t>
      </w:r>
      <w:r w:rsidRPr="00AB70DB">
        <w:rPr>
          <w:rFonts w:cs="Arial" w:hint="cs"/>
          <w:rtl/>
        </w:rPr>
        <w:t>,</w:t>
      </w:r>
      <w:r w:rsidRPr="00AB70DB">
        <w:rPr>
          <w:rFonts w:cs="Arial"/>
          <w:rtl/>
        </w:rPr>
        <w:t xml:space="preserve"> דהא כיון דשנה רבי לדרבי מאיר בלשון חכמים משמע דסבר דהלכתא כותיה בהא</w:t>
      </w:r>
      <w:r w:rsidRPr="00AB70DB">
        <w:rPr>
          <w:rFonts w:cs="Arial" w:hint="cs"/>
          <w:rtl/>
        </w:rPr>
        <w:t>.</w:t>
      </w:r>
      <w:r w:rsidRPr="00AB70DB">
        <w:rPr>
          <w:rFonts w:cs="Arial"/>
          <w:rtl/>
        </w:rPr>
        <w:t xml:space="preserve"> ועוד דאמרינן מאן חכמים ר"מ דאמר בעינן תנאי כפול</w:t>
      </w:r>
      <w:r w:rsidRPr="00AB70DB">
        <w:rPr>
          <w:rFonts w:cs="Arial" w:hint="cs"/>
          <w:rtl/>
        </w:rPr>
        <w:t>,</w:t>
      </w:r>
      <w:r w:rsidRPr="00AB70DB">
        <w:rPr>
          <w:rFonts w:cs="Arial"/>
          <w:rtl/>
        </w:rPr>
        <w:t xml:space="preserve"> וכיון שהרב רבינו משה בר מיימון סובר דהלכה כר"מ דאמר בעינן תנאי כפול</w:t>
      </w:r>
      <w:r w:rsidRPr="00AB70DB">
        <w:rPr>
          <w:rFonts w:cs="Arial" w:hint="cs"/>
          <w:rtl/>
        </w:rPr>
        <w:t>,</w:t>
      </w:r>
      <w:r w:rsidRPr="00AB70DB">
        <w:rPr>
          <w:rFonts w:cs="Arial"/>
          <w:rtl/>
        </w:rPr>
        <w:t xml:space="preserve"> וכמו שכתב הרב המגיד עצמו לדעת הרמב"ם בפ"ו מהלכות אישות (הי"ד)</w:t>
      </w:r>
      <w:r w:rsidRPr="00AB70DB">
        <w:rPr>
          <w:rFonts w:cs="Arial" w:hint="cs"/>
          <w:rtl/>
        </w:rPr>
        <w:t>,</w:t>
      </w:r>
      <w:r w:rsidRPr="00AB70DB">
        <w:rPr>
          <w:rFonts w:cs="Arial"/>
          <w:rtl/>
        </w:rPr>
        <w:t xml:space="preserve"> ה"ל לפסוק כחכמים בין במוציא משום שם רע ונדר בין משום אילונית דבכולהו אי כפליה לתנאיה לא יחזיר ואי לא כפליה יחזיר</w:t>
      </w:r>
      <w:r w:rsidRPr="00AB70DB">
        <w:rPr>
          <w:rFonts w:cs="Arial" w:hint="cs"/>
          <w:rtl/>
        </w:rPr>
        <w:t>.</w:t>
      </w:r>
      <w:r w:rsidRPr="00AB70DB">
        <w:rPr>
          <w:rFonts w:cs="Arial"/>
          <w:rtl/>
        </w:rPr>
        <w:t xml:space="preserve"> ועוד דאם איתא דכרבי יהודה סבירא ליה ה"ל למיפסק נמי במוציא משום ש"ר ונדר כרבי יהודה דאמר כל נדר שלא ידעו בו רבים יחזיר</w:t>
      </w:r>
      <w:r w:rsidRPr="00AB70DB">
        <w:rPr>
          <w:rFonts w:cs="Arial" w:hint="cs"/>
          <w:rtl/>
        </w:rPr>
        <w:t>.</w:t>
      </w:r>
      <w:r w:rsidRPr="00AB70DB">
        <w:rPr>
          <w:rFonts w:cs="Arial"/>
          <w:rtl/>
        </w:rPr>
        <w:t xml:space="preserve"> ועוד דהרי"ף משמע שפוסק כחכמים שהרי כתב המשנה כצורתה סתם</w:t>
      </w:r>
      <w:r w:rsidRPr="00AB70DB">
        <w:rPr>
          <w:rFonts w:cs="Arial" w:hint="cs"/>
          <w:rtl/>
        </w:rPr>
        <w:t>,</w:t>
      </w:r>
      <w:r w:rsidRPr="00AB70DB">
        <w:rPr>
          <w:rFonts w:cs="Arial"/>
          <w:rtl/>
        </w:rPr>
        <w:t xml:space="preserve"> ואין לומר דהרמב"ם פליג עליה דהרי"ף כל היכא דאיפשר</w:t>
      </w:r>
      <w:r w:rsidRPr="00AB70DB">
        <w:rPr>
          <w:rFonts w:cs="Arial" w:hint="cs"/>
          <w:rtl/>
        </w:rPr>
        <w:t>.</w:t>
      </w:r>
      <w:r w:rsidRPr="00AB70DB">
        <w:rPr>
          <w:rFonts w:cs="Arial"/>
          <w:rtl/>
        </w:rPr>
        <w:t xml:space="preserve"> הילכך כמו שפירשתי עיקר</w:t>
      </w:r>
      <w:r>
        <w:rPr>
          <w:rFonts w:cs="Arial" w:hint="cs"/>
          <w:rtl/>
        </w:rPr>
        <w:t>.</w:t>
      </w:r>
    </w:p>
  </w:footnote>
  <w:footnote w:id="1009">
    <w:p w14:paraId="3B76CACD" w14:textId="72920AA2" w:rsidR="00AB70DB" w:rsidRDefault="00AB70DB">
      <w:pPr>
        <w:pStyle w:val="a5"/>
      </w:pPr>
      <w:r>
        <w:rPr>
          <w:rStyle w:val="a7"/>
        </w:rPr>
        <w:footnoteRef/>
      </w:r>
      <w:r>
        <w:rPr>
          <w:rtl/>
        </w:rPr>
        <w:t xml:space="preserve"> </w:t>
      </w:r>
      <w:r w:rsidRPr="000350B7">
        <w:rPr>
          <w:rFonts w:cs="Arial"/>
          <w:rtl/>
        </w:rPr>
        <w:t>ואע</w:t>
      </w:r>
      <w:r>
        <w:rPr>
          <w:rFonts w:cs="Arial" w:hint="cs"/>
          <w:rtl/>
        </w:rPr>
        <w:t>"</w:t>
      </w:r>
      <w:r w:rsidRPr="000350B7">
        <w:rPr>
          <w:rFonts w:cs="Arial"/>
          <w:rtl/>
        </w:rPr>
        <w:t>ג דבאילונית לא כתב שאמר לה כלום</w:t>
      </w:r>
      <w:r>
        <w:rPr>
          <w:rFonts w:cs="Arial" w:hint="cs"/>
          <w:rtl/>
        </w:rPr>
        <w:t>,</w:t>
      </w:r>
      <w:r w:rsidRPr="000350B7">
        <w:rPr>
          <w:rFonts w:cs="Arial"/>
          <w:rtl/>
        </w:rPr>
        <w:t xml:space="preserve"> צריך לומר דבדאמר לה הוא דקאמר לא יחזיר</w:t>
      </w:r>
      <w:r>
        <w:rPr>
          <w:rFonts w:cs="Arial" w:hint="cs"/>
          <w:rtl/>
        </w:rPr>
        <w:t>.</w:t>
      </w:r>
      <w:r w:rsidRPr="000350B7">
        <w:rPr>
          <w:rFonts w:cs="Arial"/>
          <w:rtl/>
        </w:rPr>
        <w:t xml:space="preserve"> וכן משמע מדכתב וכן המוציא את אשתו משום אילונית וכו'</w:t>
      </w:r>
      <w:r>
        <w:rPr>
          <w:rFonts w:cs="Arial" w:hint="cs"/>
          <w:rtl/>
        </w:rPr>
        <w:t>,</w:t>
      </w:r>
      <w:r w:rsidRPr="000350B7">
        <w:rPr>
          <w:rFonts w:cs="Arial"/>
          <w:rtl/>
        </w:rPr>
        <w:t xml:space="preserve"> ולישנא ד</w:t>
      </w:r>
      <w:r>
        <w:rPr>
          <w:rFonts w:cs="Arial" w:hint="cs"/>
          <w:rtl/>
        </w:rPr>
        <w:t>-</w:t>
      </w:r>
      <w:r w:rsidRPr="000350B7">
        <w:rPr>
          <w:rFonts w:cs="Arial"/>
          <w:rtl/>
        </w:rPr>
        <w:t>וכן משמע שהוא שוה ממש למוציא משום שם רע ונדר</w:t>
      </w:r>
      <w:r>
        <w:rPr>
          <w:rFonts w:cs="Arial" w:hint="cs"/>
          <w:rtl/>
        </w:rPr>
        <w:t>,</w:t>
      </w:r>
      <w:r w:rsidRPr="000350B7">
        <w:rPr>
          <w:rFonts w:cs="Arial"/>
          <w:rtl/>
        </w:rPr>
        <w:t xml:space="preserve"> הילכך כיון שמוציא משום שם רע ונדר לא אמרינן דלא יחזיר אלא בדאמר לה שמוציאה משום ש"ר ונדר</w:t>
      </w:r>
      <w:r>
        <w:rPr>
          <w:rFonts w:cs="Arial" w:hint="cs"/>
          <w:rtl/>
        </w:rPr>
        <w:t>,</w:t>
      </w:r>
      <w:r w:rsidRPr="000350B7">
        <w:rPr>
          <w:rFonts w:cs="Arial"/>
          <w:rtl/>
        </w:rPr>
        <w:t xml:space="preserve"> משום אילונית נמי לא אמרו דלא יחזיר אלא בדאמר לה דוקא</w:t>
      </w:r>
      <w:r>
        <w:rPr>
          <w:rFonts w:cs="Arial" w:hint="cs"/>
          <w:rtl/>
        </w:rPr>
        <w:t>,</w:t>
      </w:r>
      <w:r w:rsidRPr="000350B7">
        <w:rPr>
          <w:rFonts w:cs="Arial"/>
          <w:rtl/>
        </w:rPr>
        <w:t xml:space="preserve"> אבל לא אמר לה </w:t>
      </w:r>
      <w:r>
        <w:rPr>
          <w:rFonts w:cs="Arial" w:hint="cs"/>
          <w:rtl/>
        </w:rPr>
        <w:t xml:space="preserve">- </w:t>
      </w:r>
      <w:r w:rsidRPr="000350B7">
        <w:rPr>
          <w:rFonts w:cs="Arial"/>
          <w:rtl/>
        </w:rPr>
        <w:t>יחזיר</w:t>
      </w:r>
      <w:r>
        <w:rPr>
          <w:rFonts w:cs="Arial" w:hint="cs"/>
          <w:rtl/>
        </w:rPr>
        <w:t>, ב"י.</w:t>
      </w:r>
    </w:p>
  </w:footnote>
  <w:footnote w:id="1010">
    <w:p w14:paraId="68FA827B" w14:textId="7F0EC304" w:rsidR="00426375" w:rsidRDefault="00426375">
      <w:pPr>
        <w:pStyle w:val="a5"/>
      </w:pPr>
      <w:r>
        <w:rPr>
          <w:rStyle w:val="a7"/>
        </w:rPr>
        <w:footnoteRef/>
      </w:r>
      <w:r>
        <w:rPr>
          <w:rtl/>
        </w:rPr>
        <w:t xml:space="preserve"> </w:t>
      </w:r>
      <w:r>
        <w:rPr>
          <w:rFonts w:hint="cs"/>
          <w:rtl/>
        </w:rPr>
        <w:t>דהלכה כיש אומרים בתרא גם כשיש מספר דעות. ואע"ג דהשתא אמר בשתים הראשונות "יש אומרים" בלשון רבים, ובדעה השלישית אמר בלשון יחיד "יש מי שאומר", ובזה בד"כ אומרים שדעת השו"ע לפסוק כרבים</w:t>
      </w:r>
      <w:r w:rsidR="003433A2">
        <w:rPr>
          <w:rFonts w:hint="cs"/>
          <w:rtl/>
        </w:rPr>
        <w:t xml:space="preserve"> (עין יצחק, כללים בדעת השו"ע, כלל לז)</w:t>
      </w:r>
      <w:r>
        <w:rPr>
          <w:rFonts w:hint="cs"/>
          <w:rtl/>
        </w:rPr>
        <w:t>, כאן הוא יוצא מן הכלל</w:t>
      </w:r>
      <w:r w:rsidR="003433A2">
        <w:rPr>
          <w:rFonts w:hint="cs"/>
          <w:rtl/>
        </w:rPr>
        <w:t>, כיון ד</w:t>
      </w:r>
      <w:r>
        <w:rPr>
          <w:rFonts w:hint="cs"/>
          <w:rtl/>
        </w:rPr>
        <w:t>בתחילה סתם כדברי הרי"ף והרמב"ם שלא מחלק</w:t>
      </w:r>
      <w:r w:rsidR="003433A2">
        <w:rPr>
          <w:rFonts w:hint="cs"/>
          <w:rtl/>
        </w:rPr>
        <w:t>ים</w:t>
      </w:r>
      <w:r>
        <w:rPr>
          <w:rFonts w:hint="cs"/>
          <w:rtl/>
        </w:rPr>
        <w:t xml:space="preserve"> בין התנה ללא התנה, וכשכתב "יש מי שאומר" רק הוסיף את דעת ה</w:t>
      </w:r>
      <w:r w:rsidR="003433A2">
        <w:rPr>
          <w:rFonts w:hint="cs"/>
          <w:rtl/>
        </w:rPr>
        <w:t>רמב"ם</w:t>
      </w:r>
      <w:r>
        <w:rPr>
          <w:rFonts w:hint="cs"/>
          <w:rtl/>
        </w:rPr>
        <w:t xml:space="preserve"> לפסוק כתרי לישני לחומרא</w:t>
      </w:r>
      <w:r w:rsidR="003433A2">
        <w:rPr>
          <w:rFonts w:hint="cs"/>
          <w:rtl/>
        </w:rPr>
        <w:t>, והיינו בסתם ולא אמר משום מה מוציא</w:t>
      </w:r>
      <w:r w:rsidR="00F25DC8">
        <w:rPr>
          <w:rFonts w:hint="cs"/>
          <w:rtl/>
        </w:rPr>
        <w:t>.</w:t>
      </w:r>
    </w:p>
  </w:footnote>
  <w:footnote w:id="1011">
    <w:p w14:paraId="7D6F2168" w14:textId="0D0F7306" w:rsidR="003433A2" w:rsidRDefault="003433A2">
      <w:pPr>
        <w:pStyle w:val="a5"/>
        <w:rPr>
          <w:rtl/>
        </w:rPr>
      </w:pPr>
      <w:r>
        <w:rPr>
          <w:rStyle w:val="a7"/>
        </w:rPr>
        <w:footnoteRef/>
      </w:r>
      <w:r>
        <w:rPr>
          <w:rtl/>
        </w:rPr>
        <w:t xml:space="preserve"> </w:t>
      </w:r>
      <w:r>
        <w:rPr>
          <w:rFonts w:cs="Arial"/>
          <w:rtl/>
        </w:rPr>
        <w:t xml:space="preserve">ע' בס' ישועות יעקב שכ' דבתשובת מהרמ"ב </w:t>
      </w:r>
      <w:r>
        <w:rPr>
          <w:rFonts w:cs="Arial" w:hint="cs"/>
          <w:rtl/>
        </w:rPr>
        <w:t>(</w:t>
      </w:r>
      <w:r>
        <w:rPr>
          <w:rFonts w:cs="Arial"/>
          <w:rtl/>
        </w:rPr>
        <w:t>סי' לד</w:t>
      </w:r>
      <w:r>
        <w:rPr>
          <w:rFonts w:cs="Arial" w:hint="cs"/>
          <w:rtl/>
        </w:rPr>
        <w:t>)</w:t>
      </w:r>
      <w:r>
        <w:rPr>
          <w:rFonts w:cs="Arial"/>
          <w:rtl/>
        </w:rPr>
        <w:t xml:space="preserve"> כתב דרוב הפוסקים הסכימו דסתמא מותר להחזירה וכן נכון לדינא עכ"ל</w:t>
      </w:r>
      <w:r>
        <w:rPr>
          <w:rFonts w:hint="cs"/>
          <w:rtl/>
        </w:rPr>
        <w:t>, פת"ש (סק"ד).</w:t>
      </w:r>
    </w:p>
  </w:footnote>
  <w:footnote w:id="1012">
    <w:p w14:paraId="1E89B825" w14:textId="05E56104" w:rsidR="0028561E" w:rsidRDefault="0028561E">
      <w:pPr>
        <w:pStyle w:val="a5"/>
      </w:pPr>
      <w:r>
        <w:rPr>
          <w:rStyle w:val="a7"/>
        </w:rPr>
        <w:footnoteRef/>
      </w:r>
      <w:r>
        <w:rPr>
          <w:rtl/>
        </w:rPr>
        <w:t xml:space="preserve"> </w:t>
      </w:r>
      <w:r w:rsidRPr="0028561E">
        <w:rPr>
          <w:rFonts w:cs="Arial"/>
          <w:rtl/>
        </w:rPr>
        <w:t>כאן לא כ' פלוגתא דבסמוך צריך שיאמר לה דמאחר דאסורה לי ברואה ג"פ סתמו כפירושו (ר"ל דהוי כאלו אמר לה) וכמו שכתב המגיד משנה בשם הרמב"ן והרשב"א (פ"י ה' גירושין)</w:t>
      </w:r>
      <w:r>
        <w:rPr>
          <w:rFonts w:cs="Arial" w:hint="cs"/>
          <w:rtl/>
        </w:rPr>
        <w:t>, ח"מ (סק"ה).</w:t>
      </w:r>
    </w:p>
  </w:footnote>
  <w:footnote w:id="1013">
    <w:p w14:paraId="6B9F9B62" w14:textId="370937BA" w:rsidR="005060E1" w:rsidRDefault="005060E1">
      <w:pPr>
        <w:pStyle w:val="a5"/>
        <w:rPr>
          <w:rtl/>
        </w:rPr>
      </w:pPr>
      <w:r>
        <w:rPr>
          <w:rStyle w:val="a7"/>
        </w:rPr>
        <w:footnoteRef/>
      </w:r>
      <w:r>
        <w:rPr>
          <w:rtl/>
        </w:rPr>
        <w:t xml:space="preserve"> </w:t>
      </w:r>
      <w:r w:rsidRPr="005060E1">
        <w:rPr>
          <w:rFonts w:cs="Arial"/>
          <w:rtl/>
        </w:rPr>
        <w:t>ופירוש כניסה זו</w:t>
      </w:r>
      <w:r>
        <w:rPr>
          <w:rFonts w:cs="Arial" w:hint="cs"/>
          <w:rtl/>
        </w:rPr>
        <w:t>,</w:t>
      </w:r>
      <w:r w:rsidRPr="005060E1">
        <w:rPr>
          <w:rFonts w:cs="Arial"/>
          <w:rtl/>
        </w:rPr>
        <w:t xml:space="preserve"> י"ל דוקא נשואין</w:t>
      </w:r>
      <w:r>
        <w:rPr>
          <w:rFonts w:cs="Arial" w:hint="cs"/>
          <w:rtl/>
        </w:rPr>
        <w:t>,</w:t>
      </w:r>
      <w:r w:rsidRPr="005060E1">
        <w:rPr>
          <w:rFonts w:cs="Arial"/>
          <w:rtl/>
        </w:rPr>
        <w:t xml:space="preserve"> וי"ל אפילו בקדושין בלבד</w:t>
      </w:r>
      <w:r>
        <w:rPr>
          <w:rFonts w:cs="Arial" w:hint="cs"/>
          <w:rtl/>
        </w:rPr>
        <w:t>,</w:t>
      </w:r>
      <w:r w:rsidRPr="005060E1">
        <w:rPr>
          <w:rFonts w:cs="Arial"/>
          <w:rtl/>
        </w:rPr>
        <w:t xml:space="preserve"> ולמטה יתבאר</w:t>
      </w:r>
      <w:r>
        <w:rPr>
          <w:rFonts w:hint="cs"/>
          <w:rtl/>
        </w:rPr>
        <w:t>.</w:t>
      </w:r>
    </w:p>
  </w:footnote>
  <w:footnote w:id="1014">
    <w:p w14:paraId="2160D96E" w14:textId="77777777" w:rsidR="00711D7F" w:rsidRDefault="00711D7F" w:rsidP="00711D7F">
      <w:pPr>
        <w:pStyle w:val="a5"/>
      </w:pPr>
      <w:r>
        <w:rPr>
          <w:rStyle w:val="a7"/>
        </w:rPr>
        <w:footnoteRef/>
      </w:r>
      <w:r>
        <w:rPr>
          <w:rtl/>
        </w:rPr>
        <w:t xml:space="preserve"> </w:t>
      </w:r>
      <w:r w:rsidRPr="00B55AFA">
        <w:rPr>
          <w:rFonts w:cs="Arial"/>
          <w:rtl/>
        </w:rPr>
        <w:t>החשוד על אשת איש</w:t>
      </w:r>
      <w:r>
        <w:rPr>
          <w:rFonts w:cs="Arial" w:hint="cs"/>
          <w:rtl/>
        </w:rPr>
        <w:t>, רע"ב (יבמות פ"ב מ"ח).</w:t>
      </w:r>
    </w:p>
  </w:footnote>
  <w:footnote w:id="1015">
    <w:p w14:paraId="1B82033E" w14:textId="77777777" w:rsidR="00711D7F" w:rsidRDefault="00711D7F" w:rsidP="00711D7F">
      <w:pPr>
        <w:pStyle w:val="a5"/>
      </w:pPr>
      <w:r>
        <w:rPr>
          <w:rStyle w:val="a7"/>
        </w:rPr>
        <w:footnoteRef/>
      </w:r>
      <w:r>
        <w:rPr>
          <w:rtl/>
        </w:rPr>
        <w:t xml:space="preserve"> </w:t>
      </w:r>
      <w:r w:rsidRPr="00B55AFA">
        <w:rPr>
          <w:rFonts w:cs="Arial"/>
          <w:rtl/>
        </w:rPr>
        <w:t>ב"ד מתחת בעלה, בשביל זה שאסרה עליו, והלך זה ונשאה</w:t>
      </w:r>
      <w:r>
        <w:rPr>
          <w:rFonts w:cs="Arial" w:hint="cs"/>
          <w:rtl/>
        </w:rPr>
        <w:t xml:space="preserve">, רע"ב (שם). </w:t>
      </w:r>
    </w:p>
  </w:footnote>
  <w:footnote w:id="1016">
    <w:p w14:paraId="65C3106D" w14:textId="77777777" w:rsidR="00711D7F" w:rsidRDefault="00711D7F" w:rsidP="00711D7F">
      <w:pPr>
        <w:pStyle w:val="a5"/>
      </w:pPr>
      <w:r>
        <w:rPr>
          <w:rStyle w:val="a7"/>
        </w:rPr>
        <w:footnoteRef/>
      </w:r>
      <w:r>
        <w:rPr>
          <w:rtl/>
        </w:rPr>
        <w:t xml:space="preserve"> </w:t>
      </w:r>
      <w:r w:rsidRPr="00D3274E">
        <w:rPr>
          <w:rFonts w:cs="Arial"/>
          <w:rtl/>
        </w:rPr>
        <w:t>דמדאורייתא אסורה נמי לו כמו שאסורה לבעל, כדדרשינן מנטמאה נטמאה ב' פעמים, אחד לבעל ואחד לבועל</w:t>
      </w:r>
      <w:r>
        <w:rPr>
          <w:rFonts w:cs="Arial" w:hint="cs"/>
          <w:rtl/>
        </w:rPr>
        <w:t>, רע"ב (שם)</w:t>
      </w:r>
      <w:r w:rsidRPr="00D3274E">
        <w:rPr>
          <w:rFonts w:cs="Arial"/>
          <w:rtl/>
        </w:rPr>
        <w:t xml:space="preserve">. </w:t>
      </w:r>
      <w:r>
        <w:rPr>
          <w:rFonts w:cs="Arial" w:hint="cs"/>
          <w:rtl/>
        </w:rPr>
        <w:t xml:space="preserve">וכתב רש"י- </w:t>
      </w:r>
      <w:r w:rsidRPr="00232D1C">
        <w:rPr>
          <w:rFonts w:cs="Arial"/>
          <w:rtl/>
        </w:rPr>
        <w:t>והתם נמי מפקי</w:t>
      </w:r>
      <w:r>
        <w:rPr>
          <w:rFonts w:cs="Arial" w:hint="cs"/>
          <w:rtl/>
        </w:rPr>
        <w:t>נן</w:t>
      </w:r>
      <w:r w:rsidRPr="00232D1C">
        <w:rPr>
          <w:rFonts w:cs="Arial"/>
          <w:rtl/>
        </w:rPr>
        <w:t xml:space="preserve"> מבעלה</w:t>
      </w:r>
      <w:r>
        <w:rPr>
          <w:rFonts w:cs="Arial" w:hint="cs"/>
          <w:rtl/>
        </w:rPr>
        <w:t>,</w:t>
      </w:r>
      <w:r w:rsidRPr="00232D1C">
        <w:rPr>
          <w:rFonts w:cs="Arial"/>
          <w:rtl/>
        </w:rPr>
        <w:t xml:space="preserve"> דכיון דהוציאה משום שם רע גילה דעתו שהקול אמת ונאסרה לו</w:t>
      </w:r>
      <w:r>
        <w:rPr>
          <w:rFonts w:cs="Arial" w:hint="cs"/>
          <w:rtl/>
        </w:rPr>
        <w:t>,</w:t>
      </w:r>
      <w:r w:rsidRPr="00232D1C">
        <w:rPr>
          <w:rFonts w:cs="Arial"/>
          <w:rtl/>
        </w:rPr>
        <w:t xml:space="preserve"> כי היכי דאסרינן לה הכא משום שהחזיק זה הקול כשכנסה</w:t>
      </w:r>
      <w:r>
        <w:rPr>
          <w:rFonts w:cs="Arial" w:hint="cs"/>
          <w:rtl/>
        </w:rPr>
        <w:t>.</w:t>
      </w:r>
    </w:p>
  </w:footnote>
  <w:footnote w:id="1017">
    <w:p w14:paraId="075A1A91" w14:textId="77777777" w:rsidR="00711D7F" w:rsidRDefault="00711D7F" w:rsidP="00711D7F">
      <w:pPr>
        <w:pStyle w:val="a5"/>
      </w:pPr>
      <w:r>
        <w:rPr>
          <w:rStyle w:val="a7"/>
        </w:rPr>
        <w:footnoteRef/>
      </w:r>
      <w:r>
        <w:rPr>
          <w:rtl/>
        </w:rPr>
        <w:t xml:space="preserve"> </w:t>
      </w:r>
      <w:r w:rsidRPr="00232D1C">
        <w:rPr>
          <w:rFonts w:cs="Arial"/>
          <w:rtl/>
        </w:rPr>
        <w:t>ב"ד שבא עדי טומאה ואסורה לבועל מה"ת</w:t>
      </w:r>
      <w:r>
        <w:rPr>
          <w:rFonts w:cs="Arial" w:hint="cs"/>
          <w:rtl/>
        </w:rPr>
        <w:t>, רש"י.</w:t>
      </w:r>
    </w:p>
  </w:footnote>
  <w:footnote w:id="1018">
    <w:p w14:paraId="26B9CE8C" w14:textId="77777777" w:rsidR="00711D7F" w:rsidRDefault="00711D7F" w:rsidP="00711D7F">
      <w:pPr>
        <w:pStyle w:val="a5"/>
      </w:pPr>
      <w:r>
        <w:rPr>
          <w:rStyle w:val="a7"/>
        </w:rPr>
        <w:footnoteRef/>
      </w:r>
      <w:r>
        <w:rPr>
          <w:rtl/>
        </w:rPr>
        <w:t xml:space="preserve"> </w:t>
      </w:r>
      <w:r w:rsidRPr="00232D1C">
        <w:rPr>
          <w:rFonts w:cs="Arial"/>
          <w:rtl/>
        </w:rPr>
        <w:t>והאי דלא יחזיר דרבנן הוא</w:t>
      </w:r>
      <w:r>
        <w:rPr>
          <w:rFonts w:cs="Arial" w:hint="cs"/>
          <w:rtl/>
        </w:rPr>
        <w:t>, רש"י.</w:t>
      </w:r>
    </w:p>
  </w:footnote>
  <w:footnote w:id="1019">
    <w:p w14:paraId="4135883B" w14:textId="77777777" w:rsidR="00711D7F" w:rsidRDefault="00711D7F" w:rsidP="00711D7F">
      <w:pPr>
        <w:pStyle w:val="a5"/>
      </w:pPr>
      <w:r>
        <w:rPr>
          <w:rStyle w:val="a7"/>
        </w:rPr>
        <w:footnoteRef/>
      </w:r>
      <w:r>
        <w:rPr>
          <w:rtl/>
        </w:rPr>
        <w:t xml:space="preserve"> </w:t>
      </w:r>
      <w:r w:rsidRPr="00232D1C">
        <w:rPr>
          <w:rFonts w:cs="Arial"/>
          <w:rtl/>
        </w:rPr>
        <w:t>בלא עדים הלכך לא אסורה לבועל אלא משום לזות שפתים מדרבנן ואפ"ה קתני יוציא</w:t>
      </w:r>
      <w:r>
        <w:rPr>
          <w:rFonts w:cs="Arial" w:hint="cs"/>
          <w:rtl/>
        </w:rPr>
        <w:t>, רש"י.</w:t>
      </w:r>
    </w:p>
  </w:footnote>
  <w:footnote w:id="1020">
    <w:p w14:paraId="3DB82231" w14:textId="77777777" w:rsidR="00711D7F" w:rsidRDefault="00711D7F" w:rsidP="00711D7F">
      <w:pPr>
        <w:pStyle w:val="a5"/>
      </w:pPr>
      <w:r>
        <w:rPr>
          <w:rStyle w:val="a7"/>
        </w:rPr>
        <w:footnoteRef/>
      </w:r>
      <w:r>
        <w:rPr>
          <w:rtl/>
        </w:rPr>
        <w:t xml:space="preserve"> </w:t>
      </w:r>
      <w:r w:rsidRPr="00232D1C">
        <w:rPr>
          <w:rFonts w:cs="Arial"/>
          <w:rtl/>
        </w:rPr>
        <w:t>החזירה ואין דבר זה מגונה הוא</w:t>
      </w:r>
      <w:r>
        <w:rPr>
          <w:rFonts w:cs="Arial" w:hint="cs"/>
          <w:rtl/>
        </w:rPr>
        <w:t>, רש"י.</w:t>
      </w:r>
    </w:p>
  </w:footnote>
  <w:footnote w:id="1021">
    <w:p w14:paraId="5C0474B6" w14:textId="77777777" w:rsidR="00711D7F" w:rsidRDefault="00711D7F" w:rsidP="00711D7F">
      <w:pPr>
        <w:pStyle w:val="a5"/>
      </w:pPr>
      <w:r>
        <w:rPr>
          <w:rStyle w:val="a7"/>
        </w:rPr>
        <w:footnoteRef/>
      </w:r>
      <w:r>
        <w:rPr>
          <w:rtl/>
        </w:rPr>
        <w:t xml:space="preserve"> </w:t>
      </w:r>
      <w:r w:rsidRPr="00232D1C">
        <w:rPr>
          <w:rFonts w:cs="Arial"/>
          <w:rtl/>
        </w:rPr>
        <w:t>כונס ודבר מגונה הוא</w:t>
      </w:r>
      <w:r>
        <w:rPr>
          <w:rFonts w:cs="Arial" w:hint="cs"/>
          <w:rtl/>
        </w:rPr>
        <w:t>, רש"י.</w:t>
      </w:r>
    </w:p>
  </w:footnote>
  <w:footnote w:id="1022">
    <w:p w14:paraId="31FE4BD3" w14:textId="77777777" w:rsidR="00711D7F" w:rsidRDefault="00711D7F" w:rsidP="00711D7F">
      <w:pPr>
        <w:pStyle w:val="a5"/>
      </w:pPr>
      <w:r>
        <w:rPr>
          <w:rStyle w:val="a7"/>
        </w:rPr>
        <w:footnoteRef/>
      </w:r>
      <w:r>
        <w:rPr>
          <w:rtl/>
        </w:rPr>
        <w:t xml:space="preserve"> </w:t>
      </w:r>
      <w:r w:rsidRPr="00232D1C">
        <w:rPr>
          <w:rFonts w:cs="Arial"/>
          <w:rtl/>
        </w:rPr>
        <w:t>דהכא והכא מדרבנן הוא</w:t>
      </w:r>
      <w:r>
        <w:rPr>
          <w:rFonts w:cs="Arial" w:hint="cs"/>
          <w:rtl/>
        </w:rPr>
        <w:t>, רש"י.</w:t>
      </w:r>
    </w:p>
  </w:footnote>
  <w:footnote w:id="1023">
    <w:p w14:paraId="03AFB21A" w14:textId="77777777" w:rsidR="00711D7F" w:rsidRDefault="00711D7F" w:rsidP="00711D7F">
      <w:pPr>
        <w:pStyle w:val="a5"/>
        <w:rPr>
          <w:rtl/>
        </w:rPr>
      </w:pPr>
      <w:r>
        <w:rPr>
          <w:rStyle w:val="a7"/>
        </w:rPr>
        <w:footnoteRef/>
      </w:r>
      <w:r>
        <w:rPr>
          <w:rtl/>
        </w:rPr>
        <w:t xml:space="preserve"> </w:t>
      </w:r>
      <w:r w:rsidRPr="00232D1C">
        <w:rPr>
          <w:rFonts w:cs="Arial"/>
          <w:rtl/>
        </w:rPr>
        <w:t>הוא כשכנס בועל אלומי אלמיה לקול הראשון שאמת היה הלעז</w:t>
      </w:r>
      <w:r>
        <w:rPr>
          <w:rFonts w:cs="Arial" w:hint="cs"/>
          <w:rtl/>
        </w:rPr>
        <w:t>,</w:t>
      </w:r>
      <w:r w:rsidRPr="00232D1C">
        <w:rPr>
          <w:rFonts w:cs="Arial"/>
          <w:rtl/>
        </w:rPr>
        <w:t xml:space="preserve"> אבל הכא כשהחזירה בעל בטולי בטליה לקלא</w:t>
      </w:r>
      <w:r>
        <w:rPr>
          <w:rFonts w:cs="Arial" w:hint="cs"/>
          <w:rtl/>
        </w:rPr>
        <w:t>,</w:t>
      </w:r>
      <w:r w:rsidRPr="00232D1C">
        <w:rPr>
          <w:rFonts w:cs="Arial"/>
          <w:rtl/>
        </w:rPr>
        <w:t xml:space="preserve"> דאמרינן מדהחזירה קים ליה בקלא חזר ובדק בקול ראשון של שם רע ומצא שאינו</w:t>
      </w:r>
      <w:r>
        <w:rPr>
          <w:rFonts w:hint="cs"/>
          <w:rtl/>
        </w:rPr>
        <w:t>, רש"י.</w:t>
      </w:r>
    </w:p>
  </w:footnote>
  <w:footnote w:id="1024">
    <w:p w14:paraId="014C151C" w14:textId="77777777" w:rsidR="00F519E5" w:rsidRDefault="00F519E5" w:rsidP="00F519E5">
      <w:pPr>
        <w:pStyle w:val="a5"/>
      </w:pPr>
      <w:r>
        <w:rPr>
          <w:rStyle w:val="a7"/>
        </w:rPr>
        <w:footnoteRef/>
      </w:r>
      <w:r>
        <w:rPr>
          <w:rtl/>
        </w:rPr>
        <w:t xml:space="preserve"> </w:t>
      </w:r>
      <w:r>
        <w:rPr>
          <w:rFonts w:hint="cs"/>
          <w:rtl/>
        </w:rPr>
        <w:t>כן היא גירסתינו, וכן גרס הרשב"א. אך הרמב"ן גרס-</w:t>
      </w:r>
      <w:r w:rsidRPr="00A1219E">
        <w:rPr>
          <w:rFonts w:cs="Arial"/>
          <w:rtl/>
        </w:rPr>
        <w:t xml:space="preserve"> </w:t>
      </w:r>
      <w:r>
        <w:rPr>
          <w:rFonts w:cs="Arial" w:hint="cs"/>
          <w:rtl/>
        </w:rPr>
        <w:t>"</w:t>
      </w:r>
      <w:r w:rsidRPr="00A26444">
        <w:rPr>
          <w:rFonts w:cs="Arial"/>
          <w:rtl/>
        </w:rPr>
        <w:t>קדש אין אומרין לו שיכנוס אלא שלא יכנוס, כנס אין מוציאין מידו</w:t>
      </w:r>
      <w:r>
        <w:rPr>
          <w:rFonts w:cs="Arial" w:hint="cs"/>
          <w:rtl/>
        </w:rPr>
        <w:t>".</w:t>
      </w:r>
    </w:p>
  </w:footnote>
  <w:footnote w:id="1025">
    <w:p w14:paraId="5ED29448" w14:textId="77777777" w:rsidR="00F519E5" w:rsidRDefault="00F519E5" w:rsidP="00F519E5">
      <w:pPr>
        <w:pStyle w:val="a5"/>
        <w:rPr>
          <w:rtl/>
        </w:rPr>
      </w:pPr>
      <w:r>
        <w:rPr>
          <w:rStyle w:val="a7"/>
        </w:rPr>
        <w:footnoteRef/>
      </w:r>
      <w:r>
        <w:rPr>
          <w:rtl/>
        </w:rPr>
        <w:t xml:space="preserve"> </w:t>
      </w:r>
      <w:r w:rsidRPr="00A1219E">
        <w:rPr>
          <w:rFonts w:cs="Arial"/>
          <w:rtl/>
        </w:rPr>
        <w:t>אם עבר וכנס וגירש</w:t>
      </w:r>
      <w:r>
        <w:rPr>
          <w:rFonts w:hint="cs"/>
          <w:rtl/>
        </w:rPr>
        <w:t>, פני משה.</w:t>
      </w:r>
    </w:p>
  </w:footnote>
  <w:footnote w:id="1026">
    <w:p w14:paraId="4F8F8871" w14:textId="77777777" w:rsidR="00F519E5" w:rsidRDefault="00F519E5" w:rsidP="00F519E5">
      <w:pPr>
        <w:pStyle w:val="a5"/>
        <w:rPr>
          <w:rtl/>
        </w:rPr>
      </w:pPr>
      <w:r>
        <w:rPr>
          <w:rStyle w:val="a7"/>
        </w:rPr>
        <w:footnoteRef/>
      </w:r>
      <w:r>
        <w:rPr>
          <w:rtl/>
        </w:rPr>
        <w:t xml:space="preserve"> </w:t>
      </w:r>
      <w:r w:rsidRPr="00A1219E">
        <w:rPr>
          <w:rFonts w:cs="Arial"/>
          <w:rtl/>
        </w:rPr>
        <w:t>שלא יחזיר לא נמצאת מוציא לעז על בניה מקודם הגירושין</w:t>
      </w:r>
      <w:r>
        <w:rPr>
          <w:rFonts w:cs="Arial" w:hint="cs"/>
          <w:rtl/>
        </w:rPr>
        <w:t>?</w:t>
      </w:r>
      <w:r w:rsidRPr="00A1219E">
        <w:rPr>
          <w:rFonts w:cs="Arial"/>
          <w:rtl/>
        </w:rPr>
        <w:t xml:space="preserve"> ולפ"ז דוקא אם היו לה בנים מכניסה ראשונה</w:t>
      </w:r>
      <w:r>
        <w:rPr>
          <w:rFonts w:cs="Arial" w:hint="cs"/>
          <w:rtl/>
        </w:rPr>
        <w:t>,</w:t>
      </w:r>
      <w:r w:rsidRPr="00A1219E">
        <w:rPr>
          <w:rFonts w:cs="Arial"/>
          <w:rtl/>
        </w:rPr>
        <w:t xml:space="preserve"> וכ"כ הרמב"ן ז"ל</w:t>
      </w:r>
      <w:r>
        <w:rPr>
          <w:rFonts w:hint="cs"/>
          <w:rtl/>
        </w:rPr>
        <w:t>, פני משה.</w:t>
      </w:r>
    </w:p>
  </w:footnote>
  <w:footnote w:id="1027">
    <w:p w14:paraId="60EA2811" w14:textId="3767256D" w:rsidR="00A1219E" w:rsidRDefault="00A1219E">
      <w:pPr>
        <w:pStyle w:val="a5"/>
      </w:pPr>
      <w:r>
        <w:rPr>
          <w:rStyle w:val="a7"/>
        </w:rPr>
        <w:footnoteRef/>
      </w:r>
      <w:r>
        <w:rPr>
          <w:rtl/>
        </w:rPr>
        <w:t xml:space="preserve"> </w:t>
      </w:r>
      <w:r>
        <w:rPr>
          <w:rFonts w:hint="cs"/>
          <w:rtl/>
        </w:rPr>
        <w:t>לאחר שהביא הרשב"א את דברי הרמב"ן וגירסתו, כתב-...</w:t>
      </w:r>
    </w:p>
  </w:footnote>
  <w:footnote w:id="1028">
    <w:p w14:paraId="4F18FA45" w14:textId="2B836237" w:rsidR="00360A78" w:rsidRDefault="00360A78">
      <w:pPr>
        <w:pStyle w:val="a5"/>
        <w:rPr>
          <w:rtl/>
        </w:rPr>
      </w:pPr>
      <w:r>
        <w:rPr>
          <w:rStyle w:val="a7"/>
        </w:rPr>
        <w:footnoteRef/>
      </w:r>
      <w:r>
        <w:rPr>
          <w:rtl/>
        </w:rPr>
        <w:t xml:space="preserve"> </w:t>
      </w:r>
      <w:r>
        <w:rPr>
          <w:rFonts w:hint="cs"/>
          <w:rtl/>
        </w:rPr>
        <w:t>וכתב הרשב"א (בתשו' החדשו' סי' קנח)</w:t>
      </w:r>
      <w:r>
        <w:rPr>
          <w:rFonts w:cs="Arial" w:hint="cs"/>
          <w:rtl/>
        </w:rPr>
        <w:t xml:space="preserve"> שנראה לו ש</w:t>
      </w:r>
      <w:r w:rsidRPr="00C536AA">
        <w:rPr>
          <w:rFonts w:cs="Arial"/>
          <w:rtl/>
        </w:rPr>
        <w:t>גירס</w:t>
      </w:r>
      <w:r>
        <w:rPr>
          <w:rFonts w:cs="Arial" w:hint="cs"/>
          <w:rtl/>
        </w:rPr>
        <w:t>ה זו</w:t>
      </w:r>
      <w:r w:rsidRPr="00C536AA">
        <w:rPr>
          <w:rFonts w:cs="Arial"/>
          <w:rtl/>
        </w:rPr>
        <w:t xml:space="preserve"> יותר נכונה</w:t>
      </w:r>
      <w:r>
        <w:rPr>
          <w:rFonts w:cs="Arial" w:hint="cs"/>
          <w:rtl/>
        </w:rPr>
        <w:t>,</w:t>
      </w:r>
      <w:r w:rsidRPr="00C536AA">
        <w:rPr>
          <w:rFonts w:cs="Arial"/>
          <w:rtl/>
        </w:rPr>
        <w:t xml:space="preserve"> דה"ל כאותה שאמר פ"ב דכתובות (כג.) לא נשאת נשאת ממש אלא כיון שהתירוה לינשא לא תצא מהיתרה הראשון אע</w:t>
      </w:r>
      <w:r>
        <w:rPr>
          <w:rFonts w:cs="Arial" w:hint="cs"/>
          <w:rtl/>
        </w:rPr>
        <w:t>"</w:t>
      </w:r>
      <w:r w:rsidRPr="00C536AA">
        <w:rPr>
          <w:rFonts w:cs="Arial"/>
          <w:rtl/>
        </w:rPr>
        <w:t>פ שיש לחלק דהתם ברשות ב"ד קידש אבל הכא שלא ברשות קדש כל שלא כנס ממש לא יכנוס</w:t>
      </w:r>
      <w:r>
        <w:rPr>
          <w:rFonts w:hint="cs"/>
          <w:rtl/>
        </w:rPr>
        <w:t>.</w:t>
      </w:r>
    </w:p>
  </w:footnote>
  <w:footnote w:id="1029">
    <w:p w14:paraId="2DA71A06" w14:textId="77777777" w:rsidR="0084510B" w:rsidRDefault="0084510B" w:rsidP="0084510B">
      <w:pPr>
        <w:pStyle w:val="a5"/>
      </w:pPr>
      <w:r>
        <w:rPr>
          <w:rStyle w:val="a7"/>
        </w:rPr>
        <w:footnoteRef/>
      </w:r>
      <w:r>
        <w:rPr>
          <w:rtl/>
        </w:rPr>
        <w:t xml:space="preserve"> </w:t>
      </w:r>
      <w:r w:rsidRPr="00735625">
        <w:rPr>
          <w:rFonts w:cs="Arial"/>
          <w:rtl/>
        </w:rPr>
        <w:t>דכיון שכנס אחר התראה קונסין אותו ומוציאין מידו</w:t>
      </w:r>
      <w:r>
        <w:rPr>
          <w:rFonts w:cs="Arial" w:hint="cs"/>
          <w:rtl/>
        </w:rPr>
        <w:t>, רשב"א (שם).</w:t>
      </w:r>
    </w:p>
  </w:footnote>
  <w:footnote w:id="1030">
    <w:p w14:paraId="116B4F9C" w14:textId="4DBE9094" w:rsidR="0084510B" w:rsidRDefault="0084510B">
      <w:pPr>
        <w:pStyle w:val="a5"/>
      </w:pPr>
      <w:r>
        <w:rPr>
          <w:rStyle w:val="a7"/>
        </w:rPr>
        <w:footnoteRef/>
      </w:r>
      <w:r>
        <w:rPr>
          <w:rtl/>
        </w:rPr>
        <w:t xml:space="preserve"> </w:t>
      </w:r>
      <w:r w:rsidRPr="005060E1">
        <w:rPr>
          <w:rFonts w:cs="Arial"/>
          <w:rtl/>
        </w:rPr>
        <w:t>ואיכא למידק כיון דקידש כמי שכנס דמי למה יאמרו לו שלא יכנוס</w:t>
      </w:r>
      <w:r w:rsidRPr="005060E1">
        <w:rPr>
          <w:rFonts w:cs="Arial" w:hint="cs"/>
          <w:rtl/>
        </w:rPr>
        <w:t>,</w:t>
      </w:r>
      <w:r w:rsidRPr="005060E1">
        <w:rPr>
          <w:rFonts w:cs="Arial"/>
          <w:rtl/>
        </w:rPr>
        <w:t xml:space="preserve"> ואף אם אמרו לו וכנס אחר התראה למה מוציאין מידו</w:t>
      </w:r>
      <w:r w:rsidRPr="005060E1">
        <w:rPr>
          <w:rFonts w:cs="Arial" w:hint="cs"/>
          <w:rtl/>
        </w:rPr>
        <w:t>.</w:t>
      </w:r>
      <w:r w:rsidRPr="005060E1">
        <w:rPr>
          <w:rFonts w:cs="Arial"/>
          <w:rtl/>
        </w:rPr>
        <w:t xml:space="preserve"> וי"ל דהא דאמרו לו שלא יכנוס בשלא קדש הוא. א"נ אע</w:t>
      </w:r>
      <w:r w:rsidRPr="005060E1">
        <w:rPr>
          <w:rFonts w:cs="Arial" w:hint="cs"/>
          <w:rtl/>
        </w:rPr>
        <w:t>"</w:t>
      </w:r>
      <w:r w:rsidRPr="005060E1">
        <w:rPr>
          <w:rFonts w:cs="Arial"/>
          <w:rtl/>
        </w:rPr>
        <w:t>ג דכמי שכנס דמי ואין מוציאין מידו אם נראה לב"ד לומר לו שלא יכנוס ועבר וכנס קונסין אותו ומוציאין מידו. ותשובה זו דהרשב"א אכתוב באורך בסוף סימן י"א (כג: ד"ה וכתב עוד הרשב"א)</w:t>
      </w:r>
      <w:r>
        <w:rPr>
          <w:rFonts w:cs="Arial" w:hint="cs"/>
          <w:rtl/>
        </w:rPr>
        <w:t>, ב"י.</w:t>
      </w:r>
    </w:p>
  </w:footnote>
  <w:footnote w:id="1031">
    <w:p w14:paraId="16AA76B7" w14:textId="41CFB0C6" w:rsidR="00F11DBC" w:rsidRDefault="00F11DBC">
      <w:pPr>
        <w:pStyle w:val="a5"/>
        <w:rPr>
          <w:rtl/>
        </w:rPr>
      </w:pPr>
      <w:r>
        <w:rPr>
          <w:rStyle w:val="a7"/>
        </w:rPr>
        <w:footnoteRef/>
      </w:r>
      <w:r>
        <w:rPr>
          <w:rtl/>
        </w:rPr>
        <w:t xml:space="preserve"> </w:t>
      </w:r>
      <w:r w:rsidRPr="0084510B">
        <w:rPr>
          <w:rFonts w:cs="Arial"/>
          <w:rtl/>
        </w:rPr>
        <w:t>וזה אינו כפי שום אחת מהנסחאות הנזכרות. ויש לפרשה בדוחק ע"פ גירסת הרמב"ן</w:t>
      </w:r>
      <w:r>
        <w:rPr>
          <w:rFonts w:hint="cs"/>
          <w:rtl/>
        </w:rPr>
        <w:t>, ב"י.</w:t>
      </w:r>
    </w:p>
  </w:footnote>
  <w:footnote w:id="1032">
    <w:p w14:paraId="26C88713" w14:textId="11DFD708" w:rsidR="00F11DBC" w:rsidRDefault="00F11DBC">
      <w:pPr>
        <w:pStyle w:val="a5"/>
        <w:rPr>
          <w:rtl/>
        </w:rPr>
      </w:pPr>
      <w:r>
        <w:rPr>
          <w:rStyle w:val="a7"/>
        </w:rPr>
        <w:footnoteRef/>
      </w:r>
      <w:r>
        <w:rPr>
          <w:rtl/>
        </w:rPr>
        <w:t xml:space="preserve"> </w:t>
      </w:r>
      <w:r w:rsidRPr="0084510B">
        <w:rPr>
          <w:rFonts w:cs="Arial"/>
          <w:rtl/>
        </w:rPr>
        <w:t>פי' שיצא לעז על הבנים שהיו לה אחר שהחזירה</w:t>
      </w:r>
      <w:r>
        <w:rPr>
          <w:rFonts w:hint="cs"/>
          <w:rtl/>
        </w:rPr>
        <w:t>, נמוק"י (שם).</w:t>
      </w:r>
    </w:p>
  </w:footnote>
  <w:footnote w:id="1033">
    <w:p w14:paraId="03493EBD" w14:textId="77777777" w:rsidR="009B6C58" w:rsidRDefault="009B6C58" w:rsidP="009B6C58">
      <w:pPr>
        <w:pStyle w:val="a5"/>
      </w:pPr>
      <w:r>
        <w:rPr>
          <w:rStyle w:val="a7"/>
        </w:rPr>
        <w:footnoteRef/>
      </w:r>
      <w:r>
        <w:rPr>
          <w:rtl/>
        </w:rPr>
        <w:t xml:space="preserve"> </w:t>
      </w:r>
      <w:r w:rsidRPr="00FF5620">
        <w:rPr>
          <w:rFonts w:cs="Arial"/>
          <w:rtl/>
        </w:rPr>
        <w:t>שנדרה ואמר אי אפשי באשה נדרנית</w:t>
      </w:r>
      <w:r>
        <w:rPr>
          <w:rFonts w:cs="Arial" w:hint="cs"/>
          <w:rtl/>
        </w:rPr>
        <w:t xml:space="preserve">, רש"י. </w:t>
      </w:r>
    </w:p>
  </w:footnote>
  <w:footnote w:id="1034">
    <w:p w14:paraId="7EFF1B62" w14:textId="31D6A707" w:rsidR="00DF478A" w:rsidRDefault="00DF478A">
      <w:pPr>
        <w:pStyle w:val="a5"/>
      </w:pPr>
      <w:r>
        <w:rPr>
          <w:rStyle w:val="a7"/>
        </w:rPr>
        <w:footnoteRef/>
      </w:r>
      <w:r>
        <w:rPr>
          <w:rtl/>
        </w:rPr>
        <w:t xml:space="preserve"> </w:t>
      </w:r>
      <w:r w:rsidRPr="00DF478A">
        <w:rPr>
          <w:rFonts w:cs="Arial"/>
          <w:rtl/>
        </w:rPr>
        <w:t xml:space="preserve">דאם כנס הנטען יוציא </w:t>
      </w:r>
      <w:r>
        <w:rPr>
          <w:rFonts w:cs="Arial" w:hint="cs"/>
          <w:rtl/>
        </w:rPr>
        <w:t xml:space="preserve">- </w:t>
      </w:r>
      <w:r w:rsidRPr="00DF478A">
        <w:rPr>
          <w:rFonts w:cs="Arial"/>
          <w:rtl/>
        </w:rPr>
        <w:t>כשאין לה בנים מן הראשון</w:t>
      </w:r>
      <w:r>
        <w:rPr>
          <w:rFonts w:cs="Arial" w:hint="cs"/>
          <w:rtl/>
        </w:rPr>
        <w:t xml:space="preserve">, </w:t>
      </w:r>
      <w:r w:rsidRPr="00DF478A">
        <w:rPr>
          <w:rFonts w:cs="Arial"/>
          <w:rtl/>
        </w:rPr>
        <w:t>אבל יש לה בנים מן הראשון</w:t>
      </w:r>
      <w:r>
        <w:rPr>
          <w:rFonts w:cs="Arial" w:hint="cs"/>
          <w:rtl/>
        </w:rPr>
        <w:t xml:space="preserve"> -</w:t>
      </w:r>
      <w:r w:rsidRPr="00DF478A">
        <w:rPr>
          <w:rFonts w:cs="Arial"/>
          <w:rtl/>
        </w:rPr>
        <w:t xml:space="preserve"> לא תצא</w:t>
      </w:r>
      <w:r>
        <w:rPr>
          <w:rFonts w:cs="Arial" w:hint="cs"/>
          <w:rtl/>
        </w:rPr>
        <w:t>,</w:t>
      </w:r>
      <w:r w:rsidRPr="00DF478A">
        <w:rPr>
          <w:rFonts w:cs="Arial"/>
          <w:rtl/>
        </w:rPr>
        <w:t xml:space="preserve"> דכי מפקי לה קא מחזקינן לקלא קמא ועבדינן להו ממזרים</w:t>
      </w:r>
      <w:r>
        <w:rPr>
          <w:rFonts w:cs="Arial" w:hint="cs"/>
          <w:rtl/>
        </w:rPr>
        <w:t xml:space="preserve">, </w:t>
      </w:r>
      <w:r w:rsidRPr="000659FC">
        <w:rPr>
          <w:rFonts w:cs="Arial" w:hint="cs"/>
          <w:b/>
          <w:bCs/>
          <w:rtl/>
        </w:rPr>
        <w:t>רש"י</w:t>
      </w:r>
      <w:r>
        <w:rPr>
          <w:rFonts w:cs="Arial" w:hint="cs"/>
          <w:rtl/>
        </w:rPr>
        <w:t xml:space="preserve"> </w:t>
      </w:r>
      <w:r>
        <w:rPr>
          <w:rFonts w:cs="Arial" w:hint="cs"/>
          <w:sz w:val="16"/>
          <w:szCs w:val="16"/>
          <w:rtl/>
        </w:rPr>
        <w:t>(שם ד"ה בד"א, ד"ה אבל)</w:t>
      </w:r>
      <w:r w:rsidRPr="00DF478A">
        <w:rPr>
          <w:rFonts w:cs="Arial"/>
          <w:rtl/>
        </w:rPr>
        <w:t>.</w:t>
      </w:r>
      <w:r w:rsidR="00AC19F6">
        <w:rPr>
          <w:rFonts w:cs="Arial" w:hint="cs"/>
          <w:rtl/>
        </w:rPr>
        <w:t xml:space="preserve"> וכן פירש ר"י (בתוס' שם ד"ה אמר רבי).</w:t>
      </w:r>
      <w:r>
        <w:rPr>
          <w:rFonts w:cs="Arial" w:hint="cs"/>
          <w:rtl/>
        </w:rPr>
        <w:t xml:space="preserve"> </w:t>
      </w:r>
      <w:r w:rsidR="000659FC">
        <w:rPr>
          <w:rFonts w:cs="Arial" w:hint="cs"/>
          <w:rtl/>
        </w:rPr>
        <w:t xml:space="preserve">  </w:t>
      </w:r>
      <w:r w:rsidR="000659FC">
        <w:rPr>
          <w:rFonts w:cs="Arial"/>
          <w:rtl/>
        </w:rPr>
        <w:t>אבל הרי"ף (ו.) כתב במה דברים אמורים</w:t>
      </w:r>
      <w:r w:rsidR="000659FC">
        <w:rPr>
          <w:rFonts w:cs="Arial" w:hint="cs"/>
          <w:rtl/>
        </w:rPr>
        <w:t xml:space="preserve"> -</w:t>
      </w:r>
      <w:r w:rsidR="000659FC">
        <w:rPr>
          <w:rFonts w:cs="Arial"/>
          <w:rtl/>
        </w:rPr>
        <w:t xml:space="preserve"> בשאין לה בנים מן הנטען הוא שמוציאין אותה מידו</w:t>
      </w:r>
      <w:r w:rsidR="000659FC">
        <w:rPr>
          <w:rFonts w:cs="Arial" w:hint="cs"/>
          <w:rtl/>
        </w:rPr>
        <w:t>,</w:t>
      </w:r>
      <w:r w:rsidR="000659FC">
        <w:rPr>
          <w:rFonts w:cs="Arial"/>
          <w:rtl/>
        </w:rPr>
        <w:t xml:space="preserve"> אבל אם יש לה בנים מן הנטען </w:t>
      </w:r>
      <w:r w:rsidR="000659FC">
        <w:rPr>
          <w:rFonts w:cs="Arial" w:hint="cs"/>
          <w:rtl/>
        </w:rPr>
        <w:t xml:space="preserve">- </w:t>
      </w:r>
      <w:r w:rsidR="000659FC">
        <w:rPr>
          <w:rFonts w:cs="Arial"/>
          <w:rtl/>
        </w:rPr>
        <w:t>לא תצא</w:t>
      </w:r>
      <w:r w:rsidR="000659FC">
        <w:rPr>
          <w:rFonts w:cs="Arial" w:hint="cs"/>
          <w:rtl/>
        </w:rPr>
        <w:t>.</w:t>
      </w:r>
      <w:r w:rsidR="000659FC">
        <w:rPr>
          <w:rFonts w:cs="Arial"/>
          <w:rtl/>
        </w:rPr>
        <w:t xml:space="preserve"> וכך הם דברי הרמב"ם בפ"ב מהלכות סוטה (הי"ג). וכתב הרא"ש בתשובה (</w:t>
      </w:r>
      <w:r w:rsidR="000659FC">
        <w:rPr>
          <w:rFonts w:cs="Arial" w:hint="cs"/>
          <w:rtl/>
        </w:rPr>
        <w:t>כלל לב סי' יא</w:t>
      </w:r>
      <w:r w:rsidR="000659FC">
        <w:rPr>
          <w:rFonts w:cs="Arial"/>
          <w:rtl/>
        </w:rPr>
        <w:t>) דאע"ג דמסתבר כפרש"י</w:t>
      </w:r>
      <w:r w:rsidR="000659FC">
        <w:rPr>
          <w:rFonts w:cs="Arial" w:hint="cs"/>
          <w:rtl/>
        </w:rPr>
        <w:t>,</w:t>
      </w:r>
      <w:r w:rsidR="000659FC">
        <w:rPr>
          <w:rFonts w:cs="Arial"/>
          <w:rtl/>
        </w:rPr>
        <w:t xml:space="preserve"> כל הארצות פוסקין ודנין ע"פ הרי"ף והרמב"ם ז"ל</w:t>
      </w:r>
      <w:r w:rsidR="000659FC">
        <w:rPr>
          <w:rFonts w:hint="cs"/>
          <w:rtl/>
        </w:rPr>
        <w:t xml:space="preserve">, </w:t>
      </w:r>
      <w:r w:rsidR="000659FC" w:rsidRPr="000659FC">
        <w:rPr>
          <w:rFonts w:hint="cs"/>
          <w:b/>
          <w:bCs/>
          <w:rtl/>
        </w:rPr>
        <w:t>ב"י</w:t>
      </w:r>
      <w:r w:rsidR="000659FC">
        <w:rPr>
          <w:rFonts w:hint="cs"/>
          <w:rtl/>
        </w:rPr>
        <w:t>.</w:t>
      </w:r>
    </w:p>
  </w:footnote>
  <w:footnote w:id="1035">
    <w:p w14:paraId="1ED81B1C" w14:textId="0CBDE684" w:rsidR="00FB293A" w:rsidRDefault="00FB293A">
      <w:pPr>
        <w:pStyle w:val="a5"/>
      </w:pPr>
      <w:r>
        <w:rPr>
          <w:rStyle w:val="a7"/>
        </w:rPr>
        <w:footnoteRef/>
      </w:r>
      <w:r>
        <w:rPr>
          <w:rtl/>
        </w:rPr>
        <w:t xml:space="preserve"> </w:t>
      </w:r>
      <w:r w:rsidRPr="00FB293A">
        <w:rPr>
          <w:rFonts w:cs="Arial"/>
          <w:rtl/>
        </w:rPr>
        <w:t>מוכר בשמים לנשים להתקשט בהן</w:t>
      </w:r>
      <w:r>
        <w:rPr>
          <w:rFonts w:cs="Arial" w:hint="cs"/>
          <w:rtl/>
        </w:rPr>
        <w:t>, רש"י.</w:t>
      </w:r>
    </w:p>
  </w:footnote>
  <w:footnote w:id="1036">
    <w:p w14:paraId="14058A4D" w14:textId="54DD2D75" w:rsidR="00FB293A" w:rsidRDefault="00FB293A">
      <w:pPr>
        <w:pStyle w:val="a5"/>
      </w:pPr>
      <w:r>
        <w:rPr>
          <w:rStyle w:val="a7"/>
        </w:rPr>
        <w:footnoteRef/>
      </w:r>
      <w:r>
        <w:rPr>
          <w:rtl/>
        </w:rPr>
        <w:t xml:space="preserve"> </w:t>
      </w:r>
      <w:r w:rsidRPr="00FB293A">
        <w:rPr>
          <w:rFonts w:cs="Arial"/>
          <w:rtl/>
        </w:rPr>
        <w:t>מן הבית ומצא זה את אשתו שהיא חוגרת בסינר מכוער הדבר שלא התירתו מעליה אלא לזנות</w:t>
      </w:r>
      <w:r>
        <w:rPr>
          <w:rFonts w:cs="Arial" w:hint="cs"/>
          <w:rtl/>
        </w:rPr>
        <w:t>, רש"י.</w:t>
      </w:r>
    </w:p>
  </w:footnote>
  <w:footnote w:id="1037">
    <w:p w14:paraId="79F229B6" w14:textId="13322502" w:rsidR="00FB293A" w:rsidRDefault="00FB293A">
      <w:pPr>
        <w:pStyle w:val="a5"/>
      </w:pPr>
      <w:r>
        <w:rPr>
          <w:rStyle w:val="a7"/>
        </w:rPr>
        <w:footnoteRef/>
      </w:r>
      <w:r>
        <w:rPr>
          <w:rtl/>
        </w:rPr>
        <w:t xml:space="preserve"> </w:t>
      </w:r>
      <w:r w:rsidRPr="00FB293A">
        <w:rPr>
          <w:rFonts w:cs="Arial"/>
          <w:rtl/>
        </w:rPr>
        <w:t>הוא כעין מכנסים שהיו הנשים חוגרות לצניעות</w:t>
      </w:r>
      <w:r>
        <w:rPr>
          <w:rFonts w:cs="Arial" w:hint="cs"/>
          <w:rtl/>
        </w:rPr>
        <w:t>, רש"י.</w:t>
      </w:r>
    </w:p>
  </w:footnote>
  <w:footnote w:id="1038">
    <w:p w14:paraId="0F134E5A" w14:textId="405B7666" w:rsidR="00FB293A" w:rsidRDefault="00FB293A">
      <w:pPr>
        <w:pStyle w:val="a5"/>
      </w:pPr>
      <w:r>
        <w:rPr>
          <w:rStyle w:val="a7"/>
        </w:rPr>
        <w:footnoteRef/>
      </w:r>
      <w:r>
        <w:rPr>
          <w:rtl/>
        </w:rPr>
        <w:t xml:space="preserve"> </w:t>
      </w:r>
      <w:r w:rsidRPr="00FB293A">
        <w:rPr>
          <w:rFonts w:cs="Arial"/>
          <w:rtl/>
        </w:rPr>
        <w:t>ארוכל יוצא קאי ומצא בעל רוק למעלה בגג הכילה שעל מטתו מי זרק הרוק למעלה כ"א השוכב ופניו למעלה הלכך זינתה זו ורקקה בשעת תשמיש</w:t>
      </w:r>
      <w:r>
        <w:rPr>
          <w:rFonts w:cs="Arial" w:hint="cs"/>
          <w:rtl/>
        </w:rPr>
        <w:t>, רש"י.</w:t>
      </w:r>
    </w:p>
  </w:footnote>
  <w:footnote w:id="1039">
    <w:p w14:paraId="768E9CF5" w14:textId="77777777" w:rsidR="00FB293A" w:rsidRDefault="00FB293A" w:rsidP="00FB293A">
      <w:pPr>
        <w:pStyle w:val="a5"/>
      </w:pPr>
      <w:r>
        <w:rPr>
          <w:rStyle w:val="a7"/>
        </w:rPr>
        <w:footnoteRef/>
      </w:r>
      <w:r>
        <w:rPr>
          <w:rtl/>
        </w:rPr>
        <w:t xml:space="preserve"> </w:t>
      </w:r>
      <w:r w:rsidRPr="00FB293A">
        <w:rPr>
          <w:rFonts w:cs="Arial"/>
          <w:rtl/>
        </w:rPr>
        <w:t>פיהן למטה ודאי של נכרי הם והפכו כדי שלא יכיר הרואה</w:t>
      </w:r>
      <w:r>
        <w:rPr>
          <w:rFonts w:cs="Arial" w:hint="cs"/>
          <w:rtl/>
        </w:rPr>
        <w:t>, רש"י.</w:t>
      </w:r>
    </w:p>
  </w:footnote>
  <w:footnote w:id="1040">
    <w:p w14:paraId="1EE04C1C" w14:textId="7364A75D" w:rsidR="00FB293A" w:rsidRDefault="00FB293A">
      <w:pPr>
        <w:pStyle w:val="a5"/>
      </w:pPr>
      <w:r>
        <w:rPr>
          <w:rStyle w:val="a7"/>
        </w:rPr>
        <w:footnoteRef/>
      </w:r>
      <w:r>
        <w:rPr>
          <w:rtl/>
        </w:rPr>
        <w:t xml:space="preserve"> </w:t>
      </w:r>
      <w:r w:rsidRPr="00FB293A">
        <w:rPr>
          <w:rFonts w:cs="Arial"/>
          <w:rtl/>
        </w:rPr>
        <w:t>ניכר מקום הפיכתן בעפר שתחת המטה</w:t>
      </w:r>
      <w:r>
        <w:rPr>
          <w:rFonts w:cs="Arial" w:hint="cs"/>
          <w:rtl/>
        </w:rPr>
        <w:t>..., רש"י.</w:t>
      </w:r>
    </w:p>
  </w:footnote>
  <w:footnote w:id="1041">
    <w:p w14:paraId="6C52F1D4" w14:textId="2E9EC992" w:rsidR="00EF10B1" w:rsidRDefault="00EF10B1">
      <w:pPr>
        <w:pStyle w:val="a5"/>
      </w:pPr>
      <w:r>
        <w:rPr>
          <w:rStyle w:val="a7"/>
        </w:rPr>
        <w:footnoteRef/>
      </w:r>
      <w:r>
        <w:rPr>
          <w:rtl/>
        </w:rPr>
        <w:t xml:space="preserve"> </w:t>
      </w:r>
      <w:r w:rsidRPr="00EF10B1">
        <w:rPr>
          <w:rFonts w:cs="Arial"/>
          <w:rtl/>
        </w:rPr>
        <w:t>שיצא קול אחר לומר שקר הוא הלעז</w:t>
      </w:r>
      <w:r>
        <w:rPr>
          <w:rFonts w:cs="Arial" w:hint="cs"/>
          <w:rtl/>
        </w:rPr>
        <w:t xml:space="preserve">, </w:t>
      </w:r>
      <w:r w:rsidRPr="00EF10B1">
        <w:rPr>
          <w:rFonts w:cs="Arial" w:hint="cs"/>
          <w:b/>
          <w:bCs/>
          <w:rtl/>
        </w:rPr>
        <w:t>רש"י</w:t>
      </w:r>
      <w:r>
        <w:rPr>
          <w:rFonts w:cs="Arial" w:hint="cs"/>
          <w:rtl/>
        </w:rPr>
        <w:t xml:space="preserve">.   וכך הם דברי רבינו, </w:t>
      </w:r>
      <w:r w:rsidRPr="00EF10B1">
        <w:rPr>
          <w:rFonts w:cs="Arial" w:hint="cs"/>
          <w:b/>
          <w:bCs/>
          <w:rtl/>
        </w:rPr>
        <w:t>ב"י</w:t>
      </w:r>
      <w:r>
        <w:rPr>
          <w:rFonts w:cs="Arial" w:hint="cs"/>
          <w:rtl/>
        </w:rPr>
        <w:t>.</w:t>
      </w:r>
    </w:p>
  </w:footnote>
  <w:footnote w:id="1042">
    <w:p w14:paraId="4A7A105C" w14:textId="77777777" w:rsidR="00C43BD5" w:rsidRDefault="00C43BD5">
      <w:pPr>
        <w:pStyle w:val="a5"/>
        <w:rPr>
          <w:rFonts w:cs="Arial"/>
          <w:rtl/>
        </w:rPr>
      </w:pPr>
      <w:r>
        <w:rPr>
          <w:rStyle w:val="a7"/>
        </w:rPr>
        <w:footnoteRef/>
      </w:r>
      <w:r>
        <w:rPr>
          <w:rtl/>
        </w:rPr>
        <w:t xml:space="preserve"> </w:t>
      </w:r>
      <w:r w:rsidRPr="00C43BD5">
        <w:rPr>
          <w:rFonts w:cs="Arial" w:hint="cs"/>
          <w:u w:val="single"/>
          <w:rtl/>
        </w:rPr>
        <w:t>יש כאן מספר שאלות</w:t>
      </w:r>
      <w:r w:rsidRPr="00C43BD5">
        <w:rPr>
          <w:rFonts w:cs="Arial" w:hint="cs"/>
          <w:rtl/>
        </w:rPr>
        <w:t xml:space="preserve">: </w:t>
      </w:r>
    </w:p>
    <w:p w14:paraId="0FFA9CE3" w14:textId="77777777" w:rsidR="00C43BD5" w:rsidRPr="00C43BD5" w:rsidRDefault="00C43BD5" w:rsidP="00C43BD5">
      <w:pPr>
        <w:pStyle w:val="a5"/>
        <w:numPr>
          <w:ilvl w:val="0"/>
          <w:numId w:val="34"/>
        </w:numPr>
      </w:pPr>
      <w:r w:rsidRPr="00C43BD5">
        <w:rPr>
          <w:rFonts w:cs="Arial" w:hint="cs"/>
          <w:rtl/>
        </w:rPr>
        <w:t xml:space="preserve">הא דאמר רב "ובעדים" - האם התכוון לעידי טומאה או לעידי כיעור. </w:t>
      </w:r>
    </w:p>
    <w:p w14:paraId="6EB8B492" w14:textId="1F78DDF2" w:rsidR="00C43BD5" w:rsidRPr="00C43BD5" w:rsidRDefault="00C43BD5" w:rsidP="00C43BD5">
      <w:pPr>
        <w:pStyle w:val="a5"/>
        <w:numPr>
          <w:ilvl w:val="0"/>
          <w:numId w:val="34"/>
        </w:numPr>
      </w:pPr>
      <w:r w:rsidRPr="00C43BD5">
        <w:rPr>
          <w:rFonts w:cs="Arial" w:hint="cs"/>
          <w:rtl/>
        </w:rPr>
        <w:t>הא דאמר רבי "הואיל ומכוער הדבר תצא" - ממי תצא, מהבעל או מהבועל</w:t>
      </w:r>
      <w:r>
        <w:rPr>
          <w:rFonts w:cs="Arial" w:hint="cs"/>
          <w:rtl/>
        </w:rPr>
        <w:t>.</w:t>
      </w:r>
      <w:r w:rsidRPr="00C43BD5">
        <w:rPr>
          <w:rFonts w:cs="Arial" w:hint="cs"/>
          <w:rtl/>
        </w:rPr>
        <w:t xml:space="preserve"> </w:t>
      </w:r>
    </w:p>
    <w:p w14:paraId="631E1293" w14:textId="0D4004AD" w:rsidR="00C43BD5" w:rsidRDefault="00C43BD5" w:rsidP="00C43BD5">
      <w:pPr>
        <w:pStyle w:val="a5"/>
        <w:numPr>
          <w:ilvl w:val="0"/>
          <w:numId w:val="34"/>
        </w:numPr>
      </w:pPr>
      <w:r w:rsidRPr="00C43BD5">
        <w:rPr>
          <w:rFonts w:cs="Arial" w:hint="cs"/>
          <w:rtl/>
        </w:rPr>
        <w:t>האם צר</w:t>
      </w:r>
      <w:r>
        <w:rPr>
          <w:rFonts w:cs="Arial" w:hint="cs"/>
          <w:rtl/>
        </w:rPr>
        <w:t>י</w:t>
      </w:r>
      <w:r w:rsidRPr="00C43BD5">
        <w:rPr>
          <w:rFonts w:cs="Arial" w:hint="cs"/>
          <w:rtl/>
        </w:rPr>
        <w:t xml:space="preserve">ך עדים </w:t>
      </w:r>
      <w:r>
        <w:rPr>
          <w:rFonts w:cs="Arial" w:hint="cs"/>
          <w:rtl/>
        </w:rPr>
        <w:t xml:space="preserve">בראיית דבר כיעור </w:t>
      </w:r>
      <w:r w:rsidRPr="00C43BD5">
        <w:rPr>
          <w:rFonts w:cs="Arial" w:hint="cs"/>
          <w:rtl/>
        </w:rPr>
        <w:t xml:space="preserve">או </w:t>
      </w:r>
      <w:r>
        <w:rPr>
          <w:rFonts w:cs="Arial" w:hint="cs"/>
          <w:rtl/>
        </w:rPr>
        <w:t>ש</w:t>
      </w:r>
      <w:r w:rsidRPr="00C43BD5">
        <w:rPr>
          <w:rFonts w:cs="Arial" w:hint="cs"/>
          <w:rtl/>
        </w:rPr>
        <w:t>מספיק שהבעל יראה</w:t>
      </w:r>
      <w:r>
        <w:rPr>
          <w:rFonts w:cs="Arial" w:hint="cs"/>
          <w:rtl/>
        </w:rPr>
        <w:t>.</w:t>
      </w:r>
    </w:p>
  </w:footnote>
  <w:footnote w:id="1043">
    <w:p w14:paraId="6127B17F" w14:textId="77777777" w:rsidR="008032D0" w:rsidRDefault="008032D0" w:rsidP="008032D0">
      <w:pPr>
        <w:pStyle w:val="a5"/>
        <w:rPr>
          <w:rtl/>
        </w:rPr>
      </w:pPr>
      <w:r>
        <w:rPr>
          <w:rStyle w:val="a7"/>
        </w:rPr>
        <w:footnoteRef/>
      </w:r>
      <w:r>
        <w:rPr>
          <w:rtl/>
        </w:rPr>
        <w:t xml:space="preserve"> </w:t>
      </w:r>
      <w:r>
        <w:rPr>
          <w:rFonts w:cs="Arial" w:hint="cs"/>
          <w:rtl/>
        </w:rPr>
        <w:t>ו</w:t>
      </w:r>
      <w:r w:rsidRPr="0044085D">
        <w:rPr>
          <w:rFonts w:cs="Arial"/>
          <w:rtl/>
        </w:rPr>
        <w:t>קשה לר"ת (עתוד"ה אמר) דהא אין האשה נאסרת על בעלה אלא ע"י קינוי וסתירה (כתובות ט.)</w:t>
      </w:r>
      <w:r w:rsidRPr="0044085D">
        <w:rPr>
          <w:rFonts w:cs="Arial" w:hint="cs"/>
          <w:rtl/>
        </w:rPr>
        <w:t>,</w:t>
      </w:r>
      <w:r w:rsidRPr="0044085D">
        <w:rPr>
          <w:rFonts w:cs="Arial"/>
          <w:rtl/>
        </w:rPr>
        <w:t xml:space="preserve"> אבל בלא קינוי אפילו נסתרה בעדים שריא</w:t>
      </w:r>
      <w:r w:rsidRPr="0044085D">
        <w:rPr>
          <w:rFonts w:cs="Arial" w:hint="cs"/>
          <w:rtl/>
        </w:rPr>
        <w:t>.</w:t>
      </w:r>
      <w:r w:rsidRPr="0044085D">
        <w:rPr>
          <w:rFonts w:cs="Arial"/>
          <w:rtl/>
        </w:rPr>
        <w:t xml:space="preserve"> ועוד דקיי"ל (יבמות צב.) דלקלא דבתר נשואין לא חיישינן</w:t>
      </w:r>
      <w:r>
        <w:rPr>
          <w:rFonts w:cs="Arial" w:hint="cs"/>
          <w:rtl/>
        </w:rPr>
        <w:t xml:space="preserve">, </w:t>
      </w:r>
      <w:r w:rsidRPr="0044085D">
        <w:rPr>
          <w:rFonts w:cs="Arial"/>
          <w:rtl/>
        </w:rPr>
        <w:t>רא"ש (פ"ב סי' ח)</w:t>
      </w:r>
      <w:r>
        <w:rPr>
          <w:rFonts w:cs="Arial" w:hint="cs"/>
          <w:rtl/>
        </w:rPr>
        <w:t>.</w:t>
      </w:r>
    </w:p>
  </w:footnote>
  <w:footnote w:id="1044">
    <w:p w14:paraId="7886ED9E" w14:textId="0C9D753D" w:rsidR="00C15849" w:rsidRDefault="00C15849">
      <w:pPr>
        <w:pStyle w:val="a5"/>
      </w:pPr>
      <w:r>
        <w:rPr>
          <w:rStyle w:val="a7"/>
        </w:rPr>
        <w:footnoteRef/>
      </w:r>
      <w:r>
        <w:rPr>
          <w:rtl/>
        </w:rPr>
        <w:t xml:space="preserve"> </w:t>
      </w:r>
      <w:r>
        <w:rPr>
          <w:rFonts w:hint="cs"/>
          <w:rtl/>
        </w:rPr>
        <w:t xml:space="preserve">וז"ל- </w:t>
      </w:r>
      <w:r w:rsidRPr="00CE012C">
        <w:rPr>
          <w:rFonts w:cs="Arial"/>
          <w:rtl/>
        </w:rPr>
        <w:t>והילכתא אין דבר בערוה פחות משני עדים, ועד שיהו רואים כמכחול בשפופרת. לענין אשת איש לא מפקינן מגברא עד שיהו עדים רואין כמכחול בשפופרת, והאי דאמור רבנן (שם כד</w:t>
      </w:r>
      <w:r>
        <w:rPr>
          <w:rFonts w:cs="Arial" w:hint="cs"/>
          <w:rtl/>
        </w:rPr>
        <w:t>:</w:t>
      </w:r>
      <w:r w:rsidRPr="00CE012C">
        <w:rPr>
          <w:rFonts w:cs="Arial"/>
          <w:rtl/>
        </w:rPr>
        <w:t>) הנטען לאשת איש ונפיש לעז דידהו בקלא דלא פסיק ואיכא עדים בדבר מכוער, ההוא לעניין אפוקה מן נטען</w:t>
      </w:r>
      <w:r>
        <w:rPr>
          <w:rFonts w:cs="Arial" w:hint="cs"/>
          <w:rtl/>
        </w:rPr>
        <w:t>,</w:t>
      </w:r>
      <w:r w:rsidRPr="00CE012C">
        <w:rPr>
          <w:rFonts w:cs="Arial"/>
          <w:rtl/>
        </w:rPr>
        <w:t xml:space="preserve"> היכא דאפקא גברא בקלא דלא פסיק ובדבר מכוער, אזלת הות לנטען</w:t>
      </w:r>
      <w:r>
        <w:rPr>
          <w:rFonts w:cs="Arial" w:hint="cs"/>
          <w:rtl/>
        </w:rPr>
        <w:t xml:space="preserve"> -</w:t>
      </w:r>
      <w:r w:rsidRPr="00CE012C">
        <w:rPr>
          <w:rFonts w:cs="Arial"/>
          <w:rtl/>
        </w:rPr>
        <w:t xml:space="preserve"> מפקינן לה מן נטען</w:t>
      </w:r>
      <w:r>
        <w:rPr>
          <w:rFonts w:cs="Arial" w:hint="cs"/>
          <w:rtl/>
        </w:rPr>
        <w:t>,</w:t>
      </w:r>
      <w:r w:rsidRPr="00CE012C">
        <w:rPr>
          <w:rFonts w:cs="Arial"/>
          <w:rtl/>
        </w:rPr>
        <w:t xml:space="preserve"> הואיל וכדנפקא מעיקרא נפקא</w:t>
      </w:r>
      <w:r>
        <w:rPr>
          <w:rFonts w:cs="Arial" w:hint="cs"/>
          <w:rtl/>
        </w:rPr>
        <w:t>,</w:t>
      </w:r>
      <w:r w:rsidRPr="00CE012C">
        <w:rPr>
          <w:rFonts w:cs="Arial"/>
          <w:rtl/>
        </w:rPr>
        <w:t xml:space="preserve"> בקלא דלא פסיק ובדבר מכוער</w:t>
      </w:r>
      <w:r>
        <w:rPr>
          <w:rFonts w:cs="Arial" w:hint="cs"/>
          <w:rtl/>
        </w:rPr>
        <w:t>.</w:t>
      </w:r>
      <w:r w:rsidRPr="00CE012C">
        <w:rPr>
          <w:rFonts w:cs="Arial"/>
          <w:rtl/>
        </w:rPr>
        <w:t xml:space="preserve"> אבל לעניין אפוקא מן גברא </w:t>
      </w:r>
      <w:r>
        <w:rPr>
          <w:rFonts w:cs="Arial" w:hint="cs"/>
          <w:rtl/>
        </w:rPr>
        <w:t xml:space="preserve">- </w:t>
      </w:r>
      <w:r w:rsidRPr="00CE012C">
        <w:rPr>
          <w:rFonts w:cs="Arial"/>
          <w:rtl/>
        </w:rPr>
        <w:t>לא מפקין לה כי דינא אלא עד דחזו עדים כמכחול בשפופרת</w:t>
      </w:r>
      <w:r>
        <w:rPr>
          <w:rFonts w:cs="Arial" w:hint="cs"/>
          <w:rtl/>
        </w:rPr>
        <w:t>.</w:t>
      </w:r>
    </w:p>
  </w:footnote>
  <w:footnote w:id="1045">
    <w:p w14:paraId="6F5FF373" w14:textId="64C920CD" w:rsidR="0079479B" w:rsidRPr="00376749" w:rsidRDefault="0079479B" w:rsidP="0079479B">
      <w:pPr>
        <w:pStyle w:val="a5"/>
      </w:pPr>
      <w:r>
        <w:rPr>
          <w:rStyle w:val="a7"/>
        </w:rPr>
        <w:footnoteRef/>
      </w:r>
      <w:r>
        <w:rPr>
          <w:rtl/>
        </w:rPr>
        <w:t xml:space="preserve"> </w:t>
      </w:r>
      <w:r>
        <w:rPr>
          <w:rFonts w:cs="Arial" w:hint="cs"/>
          <w:rtl/>
        </w:rPr>
        <w:t xml:space="preserve">הרא"ש </w:t>
      </w:r>
      <w:r w:rsidRPr="0044085D">
        <w:rPr>
          <w:rFonts w:cs="Arial"/>
          <w:rtl/>
        </w:rPr>
        <w:t>(פ"ב סי' ח)</w:t>
      </w:r>
      <w:r>
        <w:rPr>
          <w:rFonts w:cs="Arial" w:hint="cs"/>
          <w:rtl/>
        </w:rPr>
        <w:t xml:space="preserve"> כתב ש</w:t>
      </w:r>
      <w:r w:rsidRPr="004964C1">
        <w:rPr>
          <w:rFonts w:cs="Arial"/>
          <w:rtl/>
        </w:rPr>
        <w:t>ר"ת</w:t>
      </w:r>
      <w:r>
        <w:rPr>
          <w:rFonts w:cs="Arial" w:hint="cs"/>
          <w:rtl/>
        </w:rPr>
        <w:t xml:space="preserve"> בספר הישר</w:t>
      </w:r>
      <w:r w:rsidRPr="004964C1">
        <w:rPr>
          <w:rFonts w:cs="Arial"/>
          <w:rtl/>
        </w:rPr>
        <w:t xml:space="preserve"> </w:t>
      </w:r>
      <w:r w:rsidRPr="004964C1">
        <w:rPr>
          <w:rFonts w:cs="Arial"/>
          <w:sz w:val="16"/>
          <w:szCs w:val="16"/>
          <w:rtl/>
        </w:rPr>
        <w:t>(סי' לט)</w:t>
      </w:r>
      <w:r w:rsidRPr="004964C1">
        <w:rPr>
          <w:rFonts w:cs="Arial"/>
          <w:rtl/>
        </w:rPr>
        <w:t xml:space="preserve"> חזר </w:t>
      </w:r>
      <w:r>
        <w:rPr>
          <w:rFonts w:cs="Arial" w:hint="cs"/>
          <w:rtl/>
        </w:rPr>
        <w:t>בו מהפירוש שנכתב בשמו בתוס', וכתב שרב מיירי בעידי כיעור. ולפנינו ליתא בספר הישר כלל</w:t>
      </w:r>
      <w:r w:rsidR="00937FDC">
        <w:rPr>
          <w:rFonts w:cs="Arial" w:hint="cs"/>
          <w:sz w:val="16"/>
          <w:szCs w:val="16"/>
          <w:rtl/>
        </w:rPr>
        <w:t xml:space="preserve"> (והסתכלתי במספר גרסאות של הספר)</w:t>
      </w:r>
      <w:r w:rsidR="004A5721">
        <w:rPr>
          <w:rFonts w:cs="Arial" w:hint="cs"/>
          <w:rtl/>
        </w:rPr>
        <w:t>.</w:t>
      </w:r>
      <w:r>
        <w:rPr>
          <w:rFonts w:cs="Arial" w:hint="cs"/>
          <w:rtl/>
        </w:rPr>
        <w:t xml:space="preserve"> להפך</w:t>
      </w:r>
      <w:r w:rsidR="004A5721">
        <w:rPr>
          <w:rFonts w:cs="Arial" w:hint="cs"/>
          <w:rtl/>
        </w:rPr>
        <w:t>,</w:t>
      </w:r>
      <w:r>
        <w:rPr>
          <w:rFonts w:cs="Arial" w:hint="cs"/>
          <w:rtl/>
        </w:rPr>
        <w:t xml:space="preserve"> בספר הישר שם כותב ר"ת להדיא כדברי בה"ג ור"י</w:t>
      </w:r>
      <w:r w:rsidR="00937FDC">
        <w:rPr>
          <w:rFonts w:cs="Arial" w:hint="cs"/>
          <w:sz w:val="16"/>
          <w:szCs w:val="16"/>
          <w:rtl/>
        </w:rPr>
        <w:t xml:space="preserve"> (ובספר הישר שהוציא הרב שריה דבליצקי (סי' לט הערה סב) כתב </w:t>
      </w:r>
      <w:r w:rsidR="00937FDC" w:rsidRPr="00937FDC">
        <w:rPr>
          <w:rFonts w:cs="Arial"/>
          <w:sz w:val="16"/>
          <w:szCs w:val="16"/>
          <w:rtl/>
        </w:rPr>
        <w:t>שאין זה תימה שהרי אין סימן זה לשון רבינו אלא לשון תלמיד [</w:t>
      </w:r>
      <w:r w:rsidR="00937FDC">
        <w:rPr>
          <w:rFonts w:cs="Arial" w:hint="cs"/>
          <w:sz w:val="16"/>
          <w:szCs w:val="16"/>
          <w:rtl/>
        </w:rPr>
        <w:t xml:space="preserve">שהרי כתב בסוף </w:t>
      </w:r>
      <w:r w:rsidR="00937FDC" w:rsidRPr="00937FDC">
        <w:rPr>
          <w:rFonts w:cs="Arial"/>
          <w:sz w:val="16"/>
          <w:szCs w:val="16"/>
          <w:rtl/>
        </w:rPr>
        <w:t>"וכן נראה לר' "] ואפשר שהתלמיד לא ידע על חזרתו</w:t>
      </w:r>
      <w:r w:rsidR="00937FDC">
        <w:rPr>
          <w:rFonts w:cs="Arial" w:hint="cs"/>
          <w:sz w:val="16"/>
          <w:szCs w:val="16"/>
          <w:rtl/>
        </w:rPr>
        <w:t>)</w:t>
      </w:r>
      <w:r>
        <w:rPr>
          <w:rFonts w:cs="Arial" w:hint="cs"/>
          <w:rtl/>
        </w:rPr>
        <w:t xml:space="preserve">. ועוד שכתב הרא"ש (שם) שר"ת חזר בו </w:t>
      </w:r>
      <w:r w:rsidR="00376749">
        <w:rPr>
          <w:rFonts w:cs="Arial" w:hint="cs"/>
          <w:rtl/>
        </w:rPr>
        <w:t>בגלל</w:t>
      </w:r>
      <w:r>
        <w:rPr>
          <w:rFonts w:cs="Arial" w:hint="cs"/>
          <w:rtl/>
        </w:rPr>
        <w:t xml:space="preserve"> דברי השאילתות, והרא"ש הוכיח מלשון השאילתות שדעתו כבה"ג, ואם כן אין כל כך נפק"מ בזה. </w:t>
      </w:r>
      <w:r w:rsidRPr="0079479B">
        <w:rPr>
          <w:rFonts w:cs="Arial" w:hint="cs"/>
          <w:sz w:val="16"/>
          <w:szCs w:val="16"/>
          <w:rtl/>
        </w:rPr>
        <w:t>(ומכל מקום אעתיק את לשון הרא"ש</w:t>
      </w:r>
      <w:r>
        <w:rPr>
          <w:rFonts w:cs="Arial" w:hint="cs"/>
          <w:sz w:val="16"/>
          <w:szCs w:val="16"/>
          <w:rtl/>
        </w:rPr>
        <w:t>, וז"ל</w:t>
      </w:r>
      <w:r w:rsidRPr="0079479B">
        <w:rPr>
          <w:rFonts w:cs="Arial" w:hint="cs"/>
          <w:sz w:val="16"/>
          <w:szCs w:val="16"/>
          <w:rtl/>
        </w:rPr>
        <w:t xml:space="preserve">- ור"ת חזר בו </w:t>
      </w:r>
      <w:r w:rsidRPr="0079479B">
        <w:rPr>
          <w:rFonts w:cs="Arial"/>
          <w:sz w:val="16"/>
          <w:szCs w:val="16"/>
          <w:rtl/>
        </w:rPr>
        <w:t xml:space="preserve">לפרש </w:t>
      </w:r>
      <w:r w:rsidRPr="0079479B">
        <w:rPr>
          <w:rFonts w:cs="Arial" w:hint="cs"/>
          <w:sz w:val="16"/>
          <w:szCs w:val="16"/>
          <w:rtl/>
        </w:rPr>
        <w:t>כ</w:t>
      </w:r>
      <w:r w:rsidRPr="0079479B">
        <w:rPr>
          <w:rFonts w:cs="Arial"/>
          <w:sz w:val="16"/>
          <w:szCs w:val="16"/>
          <w:rtl/>
        </w:rPr>
        <w:t>פי' השאלתות דהא דאמר רב בעדים היינו דאיכא עדים בדבר מכוער ופלוגתא דרבי ורבנן ברוכל בדבר מכוער בלא עדים אלא בקול</w:t>
      </w:r>
      <w:r w:rsidRPr="0079479B">
        <w:rPr>
          <w:rFonts w:cs="Arial" w:hint="cs"/>
          <w:sz w:val="16"/>
          <w:szCs w:val="16"/>
          <w:rtl/>
        </w:rPr>
        <w:t>.</w:t>
      </w:r>
      <w:r w:rsidRPr="0079479B">
        <w:rPr>
          <w:rFonts w:cs="Arial"/>
          <w:sz w:val="16"/>
          <w:szCs w:val="16"/>
          <w:rtl/>
        </w:rPr>
        <w:t xml:space="preserve"> ומיהו בבעל שראה דבר מכוער לא משוינן לה אנפשיה חתיכא דאיסורא בהכי</w:t>
      </w:r>
      <w:r w:rsidRPr="0079479B">
        <w:rPr>
          <w:rFonts w:cs="Arial" w:hint="cs"/>
          <w:sz w:val="16"/>
          <w:szCs w:val="16"/>
          <w:rtl/>
        </w:rPr>
        <w:t>,</w:t>
      </w:r>
      <w:r w:rsidRPr="0079479B">
        <w:rPr>
          <w:rFonts w:cs="Arial"/>
          <w:sz w:val="16"/>
          <w:szCs w:val="16"/>
          <w:rtl/>
        </w:rPr>
        <w:t xml:space="preserve"> אלא בדבר מכוער בעדים דאיכא לעז טפי שיתפרסם ויצא הקול</w:t>
      </w:r>
      <w:r w:rsidRPr="0079479B">
        <w:rPr>
          <w:rFonts w:cs="Arial" w:hint="cs"/>
          <w:sz w:val="16"/>
          <w:szCs w:val="16"/>
          <w:rtl/>
        </w:rPr>
        <w:t>.</w:t>
      </w:r>
      <w:r w:rsidRPr="0079479B">
        <w:rPr>
          <w:rFonts w:cs="Arial"/>
          <w:sz w:val="16"/>
          <w:szCs w:val="16"/>
          <w:rtl/>
        </w:rPr>
        <w:t xml:space="preserve"> </w:t>
      </w:r>
      <w:r w:rsidRPr="0079479B">
        <w:rPr>
          <w:rFonts w:cs="Arial" w:hint="cs"/>
          <w:sz w:val="16"/>
          <w:szCs w:val="16"/>
          <w:rtl/>
        </w:rPr>
        <w:t xml:space="preserve">  </w:t>
      </w:r>
      <w:r w:rsidRPr="0079479B">
        <w:rPr>
          <w:rFonts w:cs="Arial"/>
          <w:sz w:val="16"/>
          <w:szCs w:val="16"/>
          <w:rtl/>
        </w:rPr>
        <w:t>וקשה לפירושו כל מה שהקשינו תחלה דלקלא דבתר נשואין לא חיישינן ועוד דאין האשה נאסרת על בעלה אלא בקינוי וסתירה ועוד מאי פריך מהאי בריתא בד"א כשאין לה בנים נימא דמיירי בעידי דבר מכוער</w:t>
      </w:r>
      <w:r w:rsidRPr="0079479B">
        <w:rPr>
          <w:rFonts w:cs="Arial" w:hint="cs"/>
          <w:sz w:val="16"/>
          <w:szCs w:val="16"/>
          <w:rtl/>
        </w:rPr>
        <w:t>.</w:t>
      </w:r>
      <w:r w:rsidRPr="0079479B">
        <w:rPr>
          <w:rFonts w:cs="Arial"/>
          <w:sz w:val="16"/>
          <w:szCs w:val="16"/>
          <w:rtl/>
        </w:rPr>
        <w:t xml:space="preserve"> </w:t>
      </w:r>
      <w:r w:rsidRPr="0079479B">
        <w:rPr>
          <w:rFonts w:cs="Arial" w:hint="cs"/>
          <w:sz w:val="16"/>
          <w:szCs w:val="16"/>
          <w:rtl/>
        </w:rPr>
        <w:t xml:space="preserve">  </w:t>
      </w:r>
      <w:r w:rsidRPr="0079479B">
        <w:rPr>
          <w:rFonts w:cs="Arial"/>
          <w:sz w:val="16"/>
          <w:szCs w:val="16"/>
          <w:rtl/>
        </w:rPr>
        <w:t>ותירץ ר"מ (תשובות מיימוניות סי' כה) דהא דאמרינן בפ"ק דכתובות (ט.) בשמעתא דפתח פתוח וליטעמיך קינוי וסתירה אין עדים לא ה"ק אין האשה נאסרת לבעל בעד א' אלא בשני עדים וקינוי וסתירה אפילו בעד אחד ופתח פתוח כשני עדים דמי</w:t>
      </w:r>
      <w:r w:rsidRPr="0079479B">
        <w:rPr>
          <w:rFonts w:cs="Arial" w:hint="cs"/>
          <w:sz w:val="16"/>
          <w:szCs w:val="16"/>
          <w:rtl/>
        </w:rPr>
        <w:t>.</w:t>
      </w:r>
      <w:r w:rsidRPr="0079479B">
        <w:rPr>
          <w:rFonts w:cs="Arial"/>
          <w:sz w:val="16"/>
          <w:szCs w:val="16"/>
          <w:rtl/>
        </w:rPr>
        <w:t xml:space="preserve"> הכי נמי נאמר אם יש עדים שראו דבר מכוער כשני עדי טומאה דמו</w:t>
      </w:r>
      <w:r w:rsidRPr="0079479B">
        <w:rPr>
          <w:rFonts w:cs="Arial" w:hint="cs"/>
          <w:sz w:val="16"/>
          <w:szCs w:val="16"/>
          <w:rtl/>
        </w:rPr>
        <w:t>.</w:t>
      </w:r>
      <w:r w:rsidRPr="0079479B">
        <w:rPr>
          <w:rFonts w:cs="Arial"/>
          <w:sz w:val="16"/>
          <w:szCs w:val="16"/>
          <w:rtl/>
        </w:rPr>
        <w:t xml:space="preserve"> והא דקיי"ל דלקלא דבתר נשואין לא חיישינן היינו בלא עדים</w:t>
      </w:r>
      <w:r w:rsidRPr="0079479B">
        <w:rPr>
          <w:rFonts w:cs="Arial" w:hint="cs"/>
          <w:sz w:val="16"/>
          <w:szCs w:val="16"/>
          <w:rtl/>
        </w:rPr>
        <w:t>,</w:t>
      </w:r>
      <w:r w:rsidRPr="0079479B">
        <w:rPr>
          <w:rFonts w:cs="Arial"/>
          <w:sz w:val="16"/>
          <w:szCs w:val="16"/>
          <w:rtl/>
        </w:rPr>
        <w:t xml:space="preserve"> אבל היכא שיש עדים שראו דבר מכוער רגלים לדבר כאלו ראוה שנבעלה ואסרינן לה אבעלה בפתח פתוח או בעד אחד אחר קינוי וסתירה</w:t>
      </w:r>
      <w:r w:rsidRPr="0079479B">
        <w:rPr>
          <w:rFonts w:cs="Arial" w:hint="cs"/>
          <w:sz w:val="16"/>
          <w:szCs w:val="16"/>
          <w:rtl/>
        </w:rPr>
        <w:t>.</w:t>
      </w:r>
      <w:r w:rsidRPr="0079479B">
        <w:rPr>
          <w:rFonts w:cs="Arial"/>
          <w:sz w:val="16"/>
          <w:szCs w:val="16"/>
          <w:rtl/>
        </w:rPr>
        <w:t xml:space="preserve"> ושפיר פריך מהא דתניא במה דברים אמורים בשאין לה בנים מן הראשון דעל כרחך מיירי בשאין עידי כיעור דאי איכא עידי כיעור אפילו יש לה כמה בנים תצא כמו בעידי טומאה</w:t>
      </w:r>
      <w:r w:rsidRPr="0079479B">
        <w:rPr>
          <w:rFonts w:cs="Arial" w:hint="cs"/>
          <w:sz w:val="16"/>
          <w:szCs w:val="16"/>
          <w:rtl/>
        </w:rPr>
        <w:t>.</w:t>
      </w:r>
      <w:r w:rsidRPr="0079479B">
        <w:rPr>
          <w:rFonts w:cs="Arial"/>
          <w:sz w:val="16"/>
          <w:szCs w:val="16"/>
          <w:rtl/>
        </w:rPr>
        <w:t xml:space="preserve"> והא דקתני סיפא ואם באו עידי טומאה היינו אפילו לא ראו שנבעלה וראו דבר מכוער עידי טומאה קרי ליה</w:t>
      </w:r>
      <w:r w:rsidRPr="0079479B">
        <w:rPr>
          <w:rFonts w:cs="Arial" w:hint="cs"/>
          <w:sz w:val="16"/>
          <w:szCs w:val="16"/>
          <w:rtl/>
        </w:rPr>
        <w:t>.</w:t>
      </w:r>
      <w:r w:rsidRPr="0079479B">
        <w:rPr>
          <w:rFonts w:cs="Arial"/>
          <w:sz w:val="16"/>
          <w:szCs w:val="16"/>
          <w:rtl/>
        </w:rPr>
        <w:t xml:space="preserve"> ואי בעית אימא מתני' רבי היא וה"ק הך מתני' דאסרה בלא עדים שראו דבר מכוער רבי היא דאמר אפילו בלא עדים אלא הבעל לחודיה ראה רוכל יוצא תצא ואסור לקיימה ופליגי רבנן עליה ואמרי לא מפקינן לא מבעל ולא מבועל ומסיק הלכתא כותיה דרב בקלא דפסיק</w:t>
      </w:r>
      <w:r w:rsidRPr="0079479B">
        <w:rPr>
          <w:rFonts w:cs="Arial" w:hint="cs"/>
          <w:sz w:val="16"/>
          <w:szCs w:val="16"/>
          <w:rtl/>
        </w:rPr>
        <w:t>.</w:t>
      </w:r>
      <w:r w:rsidRPr="0079479B">
        <w:rPr>
          <w:rFonts w:cs="Arial"/>
          <w:sz w:val="16"/>
          <w:szCs w:val="16"/>
          <w:rtl/>
        </w:rPr>
        <w:t xml:space="preserve"> כלומר הא דקאמר רב ובעדים שראו דבר מכוער דוקא</w:t>
      </w:r>
      <w:r w:rsidRPr="0079479B">
        <w:rPr>
          <w:rFonts w:cs="Arial" w:hint="cs"/>
          <w:sz w:val="16"/>
          <w:szCs w:val="16"/>
          <w:rtl/>
        </w:rPr>
        <w:t>,</w:t>
      </w:r>
      <w:r w:rsidRPr="0079479B">
        <w:rPr>
          <w:rFonts w:cs="Arial"/>
          <w:sz w:val="16"/>
          <w:szCs w:val="16"/>
          <w:rtl/>
        </w:rPr>
        <w:t xml:space="preserve"> אבל אם הבעל לבדו ראה דבר מכוער לא מפקינן היינו בקלא דפסיק</w:t>
      </w:r>
      <w:r w:rsidRPr="0079479B">
        <w:rPr>
          <w:rFonts w:cs="Arial" w:hint="cs"/>
          <w:sz w:val="16"/>
          <w:szCs w:val="16"/>
          <w:rtl/>
        </w:rPr>
        <w:t>,</w:t>
      </w:r>
      <w:r w:rsidRPr="0079479B">
        <w:rPr>
          <w:rFonts w:cs="Arial"/>
          <w:sz w:val="16"/>
          <w:szCs w:val="16"/>
          <w:rtl/>
        </w:rPr>
        <w:t xml:space="preserve"> אבל בקלא דלא פסיק סגי בראיית הבעל לחוד</w:t>
      </w:r>
      <w:r w:rsidRPr="0079479B">
        <w:rPr>
          <w:rFonts w:cs="Arial" w:hint="cs"/>
          <w:sz w:val="16"/>
          <w:szCs w:val="16"/>
          <w:rtl/>
        </w:rPr>
        <w:t>).</w:t>
      </w:r>
      <w:r w:rsidRPr="0079479B">
        <w:rPr>
          <w:rFonts w:cs="Arial"/>
          <w:sz w:val="16"/>
          <w:szCs w:val="16"/>
          <w:rtl/>
        </w:rPr>
        <w:t xml:space="preserve"> ולי נראה מתוך דברי השאלתות שכתבו ואי איכא דבר מכוער בשני עדים וקלא דלא פסיק מפקינן מבעל ומבועל דתניא רוכל יוצא וכו'</w:t>
      </w:r>
      <w:r w:rsidRPr="0079479B">
        <w:rPr>
          <w:rFonts w:cs="Arial" w:hint="cs"/>
          <w:sz w:val="16"/>
          <w:szCs w:val="16"/>
          <w:rtl/>
        </w:rPr>
        <w:t>,</w:t>
      </w:r>
      <w:r w:rsidRPr="0079479B">
        <w:rPr>
          <w:rFonts w:cs="Arial"/>
          <w:sz w:val="16"/>
          <w:szCs w:val="16"/>
          <w:rtl/>
        </w:rPr>
        <w:t xml:space="preserve"> שלא כיוונו לדברי ר"ת</w:t>
      </w:r>
      <w:r w:rsidRPr="0079479B">
        <w:rPr>
          <w:rFonts w:cs="Arial" w:hint="cs"/>
          <w:sz w:val="16"/>
          <w:szCs w:val="16"/>
          <w:rtl/>
        </w:rPr>
        <w:t>,</w:t>
      </w:r>
      <w:r w:rsidRPr="0079479B">
        <w:rPr>
          <w:rFonts w:cs="Arial"/>
          <w:sz w:val="16"/>
          <w:szCs w:val="16"/>
          <w:rtl/>
        </w:rPr>
        <w:t xml:space="preserve"> דלרב מפקינן בעידי דבר מכוער מבעל וא"כ מאי האי דקאמר ואי איכא דבר מכוער בשני עדים וקלא דלא פסיק</w:t>
      </w:r>
      <w:r w:rsidRPr="0079479B">
        <w:rPr>
          <w:rFonts w:cs="Arial" w:hint="cs"/>
          <w:sz w:val="16"/>
          <w:szCs w:val="16"/>
          <w:rtl/>
        </w:rPr>
        <w:t>,</w:t>
      </w:r>
      <w:r w:rsidRPr="0079479B">
        <w:rPr>
          <w:rFonts w:cs="Arial"/>
          <w:sz w:val="16"/>
          <w:szCs w:val="16"/>
          <w:rtl/>
        </w:rPr>
        <w:t xml:space="preserve"> תרוייהו למה לי</w:t>
      </w:r>
      <w:r w:rsidRPr="0079479B">
        <w:rPr>
          <w:rFonts w:cs="Arial" w:hint="cs"/>
          <w:sz w:val="16"/>
          <w:szCs w:val="16"/>
          <w:rtl/>
        </w:rPr>
        <w:t>,</w:t>
      </w:r>
      <w:r w:rsidRPr="0079479B">
        <w:rPr>
          <w:rFonts w:cs="Arial"/>
          <w:sz w:val="16"/>
          <w:szCs w:val="16"/>
          <w:rtl/>
        </w:rPr>
        <w:t xml:space="preserve"> והלא בעידי כיעור לחוד בלא קלא מפקינן</w:t>
      </w:r>
      <w:r w:rsidRPr="0079479B">
        <w:rPr>
          <w:rFonts w:cs="Arial" w:hint="cs"/>
          <w:sz w:val="16"/>
          <w:szCs w:val="16"/>
          <w:rtl/>
        </w:rPr>
        <w:t>,</w:t>
      </w:r>
      <w:r w:rsidRPr="0079479B">
        <w:rPr>
          <w:rFonts w:cs="Arial"/>
          <w:sz w:val="16"/>
          <w:szCs w:val="16"/>
          <w:rtl/>
        </w:rPr>
        <w:t xml:space="preserve"> ובקלא דלא פסיק בלא עידי כיעור מפקינן רק שהבעל ראה דבר מכוער</w:t>
      </w:r>
      <w:r w:rsidRPr="0079479B">
        <w:rPr>
          <w:rFonts w:cs="Arial" w:hint="cs"/>
          <w:sz w:val="16"/>
          <w:szCs w:val="16"/>
          <w:rtl/>
        </w:rPr>
        <w:t xml:space="preserve">.  </w:t>
      </w:r>
      <w:r w:rsidRPr="0079479B">
        <w:rPr>
          <w:rFonts w:cs="Arial"/>
          <w:sz w:val="16"/>
          <w:szCs w:val="16"/>
          <w:rtl/>
        </w:rPr>
        <w:t xml:space="preserve"> ולכן נראה לי שהשאלתות מפרשים דברי רב בעידי טומאה</w:t>
      </w:r>
      <w:r w:rsidRPr="0079479B">
        <w:rPr>
          <w:rFonts w:cs="Arial" w:hint="cs"/>
          <w:sz w:val="16"/>
          <w:szCs w:val="16"/>
          <w:rtl/>
        </w:rPr>
        <w:t>,</w:t>
      </w:r>
      <w:r w:rsidRPr="0079479B">
        <w:rPr>
          <w:rFonts w:cs="Arial"/>
          <w:sz w:val="16"/>
          <w:szCs w:val="16"/>
          <w:rtl/>
        </w:rPr>
        <w:t xml:space="preserve"> ובריתא בעידי דבר מכוער</w:t>
      </w:r>
      <w:r w:rsidRPr="0079479B">
        <w:rPr>
          <w:rFonts w:cs="Arial" w:hint="cs"/>
          <w:sz w:val="16"/>
          <w:szCs w:val="16"/>
          <w:rtl/>
        </w:rPr>
        <w:t>,</w:t>
      </w:r>
      <w:r w:rsidRPr="0079479B">
        <w:rPr>
          <w:rFonts w:cs="Arial"/>
          <w:sz w:val="16"/>
          <w:szCs w:val="16"/>
          <w:rtl/>
        </w:rPr>
        <w:t xml:space="preserve"> רבי סבר דבעידי דבר מכוער מפקינן מבעל</w:t>
      </w:r>
      <w:r w:rsidRPr="0079479B">
        <w:rPr>
          <w:rFonts w:cs="Arial" w:hint="cs"/>
          <w:sz w:val="16"/>
          <w:szCs w:val="16"/>
          <w:rtl/>
        </w:rPr>
        <w:t>,</w:t>
      </w:r>
      <w:r w:rsidRPr="0079479B">
        <w:rPr>
          <w:rFonts w:cs="Arial"/>
          <w:sz w:val="16"/>
          <w:szCs w:val="16"/>
          <w:rtl/>
        </w:rPr>
        <w:t xml:space="preserve"> ורב סבר דלא מפקינן מבעל אלא בעידי טומאה</w:t>
      </w:r>
      <w:r w:rsidRPr="0079479B">
        <w:rPr>
          <w:rFonts w:cs="Arial" w:hint="cs"/>
          <w:sz w:val="16"/>
          <w:szCs w:val="16"/>
          <w:rtl/>
        </w:rPr>
        <w:t>.</w:t>
      </w:r>
      <w:r w:rsidRPr="0079479B">
        <w:rPr>
          <w:rFonts w:cs="Arial"/>
          <w:sz w:val="16"/>
          <w:szCs w:val="16"/>
          <w:rtl/>
        </w:rPr>
        <w:t xml:space="preserve"> ופסיק תלמודא הלכתא כרב בקלא דפסיק שאם ראו עדים דבר מכוער וגם יצא הקול אם הוא קלא דפסיק לא מפקינן לא מבעל ולא מבועל</w:t>
      </w:r>
      <w:r w:rsidRPr="0079479B">
        <w:rPr>
          <w:rFonts w:cs="Arial" w:hint="cs"/>
          <w:sz w:val="16"/>
          <w:szCs w:val="16"/>
          <w:rtl/>
        </w:rPr>
        <w:t>,</w:t>
      </w:r>
      <w:r w:rsidRPr="0079479B">
        <w:rPr>
          <w:rFonts w:cs="Arial"/>
          <w:sz w:val="16"/>
          <w:szCs w:val="16"/>
          <w:rtl/>
        </w:rPr>
        <w:t xml:space="preserve"> וכותיה דרבי בקלא דלא פסיק ובעידי כיעור</w:t>
      </w:r>
      <w:r w:rsidRPr="0079479B">
        <w:rPr>
          <w:rFonts w:cs="Arial" w:hint="cs"/>
          <w:sz w:val="16"/>
          <w:szCs w:val="16"/>
          <w:rtl/>
        </w:rPr>
        <w:t>,</w:t>
      </w:r>
      <w:r w:rsidRPr="0079479B">
        <w:rPr>
          <w:rFonts w:cs="Arial"/>
          <w:sz w:val="16"/>
          <w:szCs w:val="16"/>
          <w:rtl/>
        </w:rPr>
        <w:t xml:space="preserve"> אבל בראיית הבעל לחוד אפילו בקלא דלא פסיק לא מפקינן</w:t>
      </w:r>
      <w:r w:rsidRPr="0079479B">
        <w:rPr>
          <w:rFonts w:cs="Arial" w:hint="cs"/>
          <w:sz w:val="16"/>
          <w:szCs w:val="16"/>
          <w:rtl/>
        </w:rPr>
        <w:t>.</w:t>
      </w:r>
      <w:r w:rsidRPr="0079479B">
        <w:rPr>
          <w:rFonts w:cs="Arial"/>
          <w:sz w:val="16"/>
          <w:szCs w:val="16"/>
          <w:rtl/>
        </w:rPr>
        <w:t xml:space="preserve"> ועידי דבר מכוער וקלא דלא פסיק חשיב כפתח פתוח או עד אחד אחר קינוי וסתירה</w:t>
      </w:r>
      <w:r w:rsidRPr="0079479B">
        <w:rPr>
          <w:rFonts w:cs="Arial" w:hint="cs"/>
          <w:sz w:val="16"/>
          <w:szCs w:val="16"/>
          <w:rtl/>
        </w:rPr>
        <w:t>.</w:t>
      </w:r>
      <w:r w:rsidRPr="0079479B">
        <w:rPr>
          <w:rFonts w:cs="Arial"/>
          <w:sz w:val="16"/>
          <w:szCs w:val="16"/>
          <w:rtl/>
        </w:rPr>
        <w:t xml:space="preserve"> ובהכי רווחא שמעתא</w:t>
      </w:r>
      <w:r w:rsidRPr="0079479B">
        <w:rPr>
          <w:rFonts w:cs="Arial" w:hint="cs"/>
          <w:sz w:val="16"/>
          <w:szCs w:val="16"/>
          <w:rtl/>
        </w:rPr>
        <w:t>,</w:t>
      </w:r>
      <w:r w:rsidRPr="0079479B">
        <w:rPr>
          <w:rFonts w:cs="Arial"/>
          <w:sz w:val="16"/>
          <w:szCs w:val="16"/>
          <w:rtl/>
        </w:rPr>
        <w:t xml:space="preserve"> דלא מסתבר כלל דלימא רב בעדים סתם אי לא איירי בעידי טומאה</w:t>
      </w:r>
      <w:r w:rsidRPr="0079479B">
        <w:rPr>
          <w:rFonts w:cs="Arial" w:hint="cs"/>
          <w:sz w:val="16"/>
          <w:szCs w:val="16"/>
          <w:rtl/>
        </w:rPr>
        <w:t>,</w:t>
      </w:r>
      <w:r w:rsidRPr="0079479B">
        <w:rPr>
          <w:rFonts w:cs="Arial"/>
          <w:sz w:val="16"/>
          <w:szCs w:val="16"/>
          <w:rtl/>
        </w:rPr>
        <w:t xml:space="preserve"> וגם לא מסתבר לפרושי ואם באו עידי טומאה דבריתא בעידי כיעור</w:t>
      </w:r>
      <w:r w:rsidRPr="0079479B">
        <w:rPr>
          <w:rFonts w:cs="Arial" w:hint="cs"/>
          <w:sz w:val="16"/>
          <w:szCs w:val="16"/>
          <w:rtl/>
        </w:rPr>
        <w:t>.</w:t>
      </w:r>
      <w:r w:rsidRPr="0079479B">
        <w:rPr>
          <w:rFonts w:cs="Arial"/>
          <w:sz w:val="16"/>
          <w:szCs w:val="16"/>
          <w:rtl/>
        </w:rPr>
        <w:t xml:space="preserve"> וכך היא שיטת הרי"ף (שם) והרמב"ם ז"ל</w:t>
      </w:r>
      <w:r w:rsidRPr="0079479B">
        <w:rPr>
          <w:rFonts w:cs="Arial" w:hint="cs"/>
          <w:sz w:val="16"/>
          <w:szCs w:val="16"/>
          <w:rtl/>
        </w:rPr>
        <w:t>.</w:t>
      </w:r>
      <w:r w:rsidRPr="0079479B">
        <w:rPr>
          <w:rFonts w:cs="Arial"/>
          <w:sz w:val="16"/>
          <w:szCs w:val="16"/>
          <w:rtl/>
        </w:rPr>
        <w:t xml:space="preserve"> עכ"ל הרא"ש</w:t>
      </w:r>
      <w:r>
        <w:rPr>
          <w:rFonts w:cs="Arial" w:hint="cs"/>
          <w:sz w:val="16"/>
          <w:szCs w:val="16"/>
          <w:rtl/>
        </w:rPr>
        <w:t>)</w:t>
      </w:r>
      <w:r w:rsidR="00376749">
        <w:rPr>
          <w:rFonts w:hint="cs"/>
          <w:rtl/>
        </w:rPr>
        <w:t>.</w:t>
      </w:r>
      <w:r w:rsidR="00376749" w:rsidRPr="00376749">
        <w:rPr>
          <w:rFonts w:cs="Arial"/>
          <w:rtl/>
        </w:rPr>
        <w:t xml:space="preserve"> </w:t>
      </w:r>
      <w:r w:rsidR="00376749" w:rsidRPr="0044085D">
        <w:rPr>
          <w:rFonts w:cs="Arial"/>
          <w:rtl/>
        </w:rPr>
        <w:t>ו</w:t>
      </w:r>
      <w:r w:rsidR="00376749">
        <w:rPr>
          <w:rFonts w:cs="Arial" w:hint="cs"/>
          <w:rtl/>
        </w:rPr>
        <w:t xml:space="preserve">גם </w:t>
      </w:r>
      <w:r w:rsidR="00376749" w:rsidRPr="0044085D">
        <w:rPr>
          <w:rFonts w:cs="Arial"/>
          <w:rtl/>
        </w:rPr>
        <w:t>הרשב"א בתשובה (ח"ה סי' רמא) כתב</w:t>
      </w:r>
      <w:r w:rsidR="00376749">
        <w:rPr>
          <w:rFonts w:cs="Arial" w:hint="cs"/>
          <w:rtl/>
        </w:rPr>
        <w:t xml:space="preserve"> את </w:t>
      </w:r>
      <w:r w:rsidR="00376749" w:rsidRPr="0044085D">
        <w:rPr>
          <w:rFonts w:cs="Arial"/>
          <w:rtl/>
        </w:rPr>
        <w:t xml:space="preserve">דעת ר"ת </w:t>
      </w:r>
      <w:r w:rsidR="00376749">
        <w:rPr>
          <w:rFonts w:cs="Arial" w:hint="cs"/>
          <w:rtl/>
        </w:rPr>
        <w:t>כ</w:t>
      </w:r>
      <w:r w:rsidR="00376749" w:rsidRPr="0044085D">
        <w:rPr>
          <w:rFonts w:cs="Arial"/>
          <w:rtl/>
        </w:rPr>
        <w:t>דבריו הראשונים</w:t>
      </w:r>
      <w:r w:rsidR="00376749">
        <w:rPr>
          <w:rFonts w:cs="Arial" w:hint="cs"/>
          <w:rtl/>
        </w:rPr>
        <w:t xml:space="preserve"> המובאים ב</w:t>
      </w:r>
      <w:r w:rsidR="00376749" w:rsidRPr="0044085D">
        <w:rPr>
          <w:rFonts w:cs="Arial"/>
          <w:rtl/>
        </w:rPr>
        <w:t xml:space="preserve">תוספות </w:t>
      </w:r>
      <w:r w:rsidR="00376749" w:rsidRPr="004964C1">
        <w:rPr>
          <w:rFonts w:cs="Arial"/>
          <w:sz w:val="16"/>
          <w:szCs w:val="16"/>
          <w:rtl/>
        </w:rPr>
        <w:t>(כד: ד"ה אמר רבי)</w:t>
      </w:r>
      <w:r w:rsidR="00376749">
        <w:rPr>
          <w:rFonts w:cs="Arial" w:hint="cs"/>
          <w:rtl/>
        </w:rPr>
        <w:t>,</w:t>
      </w:r>
      <w:r w:rsidR="00376749" w:rsidRPr="0044085D">
        <w:rPr>
          <w:rFonts w:cs="Arial"/>
          <w:rtl/>
        </w:rPr>
        <w:t xml:space="preserve"> </w:t>
      </w:r>
      <w:r w:rsidR="00376749">
        <w:rPr>
          <w:rFonts w:cs="Arial" w:hint="cs"/>
          <w:rtl/>
        </w:rPr>
        <w:t xml:space="preserve">וכתב הב"י דאפשר דהתוס' והרשב"א כתבו כן בשם ר"ת </w:t>
      </w:r>
      <w:r w:rsidR="00376749" w:rsidRPr="0044085D">
        <w:rPr>
          <w:rFonts w:cs="Arial"/>
          <w:rtl/>
        </w:rPr>
        <w:t xml:space="preserve">משום דמשמע להו ז"ל שמה שחזר ופירש </w:t>
      </w:r>
      <w:r w:rsidR="00BC59DC">
        <w:rPr>
          <w:rFonts w:cs="Arial" w:hint="cs"/>
          <w:rtl/>
        </w:rPr>
        <w:t xml:space="preserve">- </w:t>
      </w:r>
      <w:r w:rsidR="00376749" w:rsidRPr="0044085D">
        <w:rPr>
          <w:rFonts w:cs="Arial"/>
          <w:rtl/>
        </w:rPr>
        <w:t>דברי השאלתות אתא לפרושי</w:t>
      </w:r>
      <w:r w:rsidR="00BC59DC">
        <w:rPr>
          <w:rFonts w:cs="Arial" w:hint="cs"/>
          <w:rtl/>
        </w:rPr>
        <w:t>,</w:t>
      </w:r>
      <w:r w:rsidR="00376749" w:rsidRPr="0044085D">
        <w:rPr>
          <w:rFonts w:cs="Arial"/>
          <w:rtl/>
        </w:rPr>
        <w:t xml:space="preserve"> אבל דעתו אינו כן אלא כדבריו הראשונים ועליהן הוא סומך</w:t>
      </w:r>
      <w:r w:rsidR="00BC59DC">
        <w:rPr>
          <w:rFonts w:cs="Arial" w:hint="cs"/>
          <w:rtl/>
        </w:rPr>
        <w:t>.</w:t>
      </w:r>
      <w:r w:rsidR="00376749" w:rsidRPr="0044085D">
        <w:rPr>
          <w:rFonts w:cs="Arial"/>
          <w:rtl/>
        </w:rPr>
        <w:t xml:space="preserve"> וזה שלא כדברי רבינו שכתב דלדעת ר"ת ע"י עדי כיעור אסורה לבעל</w:t>
      </w:r>
      <w:r w:rsidR="00376749" w:rsidRPr="0044085D">
        <w:rPr>
          <w:rFonts w:cs="Arial" w:hint="cs"/>
          <w:rtl/>
        </w:rPr>
        <w:t>.</w:t>
      </w:r>
      <w:r w:rsidR="00376749" w:rsidRPr="0044085D">
        <w:rPr>
          <w:rFonts w:cs="Arial"/>
          <w:rtl/>
        </w:rPr>
        <w:t xml:space="preserve"> ומיהו המרדכי (שם) כתב כלשון הזה</w:t>
      </w:r>
      <w:r w:rsidR="00BC59DC">
        <w:rPr>
          <w:rFonts w:cs="Arial" w:hint="cs"/>
          <w:rtl/>
        </w:rPr>
        <w:t>-</w:t>
      </w:r>
      <w:r w:rsidR="00376749" w:rsidRPr="0044085D">
        <w:rPr>
          <w:rFonts w:cs="Arial"/>
          <w:rtl/>
        </w:rPr>
        <w:t xml:space="preserve"> ושוב חזר בו ר"ת והודה לדברי השאלתות</w:t>
      </w:r>
      <w:r w:rsidR="00376749" w:rsidRPr="0044085D">
        <w:rPr>
          <w:rFonts w:cs="Arial" w:hint="cs"/>
          <w:rtl/>
        </w:rPr>
        <w:t>.</w:t>
      </w:r>
      <w:r w:rsidR="00376749" w:rsidRPr="0044085D">
        <w:rPr>
          <w:rFonts w:cs="Arial"/>
          <w:rtl/>
        </w:rPr>
        <w:t xml:space="preserve"> וזה כדברי רבינו ומכל מקום כתב (המרדכי) דלר"י נראה כדברי ר"ת הראשונים דכולה שמעתא קשה לדבריו האחרונים</w:t>
      </w:r>
      <w:r w:rsidR="00BC59DC">
        <w:rPr>
          <w:rFonts w:hint="cs"/>
          <w:sz w:val="16"/>
          <w:szCs w:val="16"/>
          <w:rtl/>
        </w:rPr>
        <w:t xml:space="preserve"> [עכ"ל הב"י]</w:t>
      </w:r>
      <w:r w:rsidR="00BC59DC">
        <w:rPr>
          <w:rFonts w:hint="cs"/>
          <w:rtl/>
        </w:rPr>
        <w:t>.</w:t>
      </w:r>
    </w:p>
  </w:footnote>
  <w:footnote w:id="1046">
    <w:p w14:paraId="4F0B63E2" w14:textId="77777777" w:rsidR="0079479B" w:rsidRDefault="0079479B" w:rsidP="0079479B">
      <w:pPr>
        <w:pStyle w:val="a5"/>
      </w:pPr>
      <w:r>
        <w:rPr>
          <w:rStyle w:val="a7"/>
        </w:rPr>
        <w:footnoteRef/>
      </w:r>
      <w:r>
        <w:rPr>
          <w:rtl/>
        </w:rPr>
        <w:t xml:space="preserve"> </w:t>
      </w:r>
      <w:r w:rsidRPr="004964C1">
        <w:rPr>
          <w:rFonts w:cs="Arial"/>
          <w:rtl/>
        </w:rPr>
        <w:t>וכן מוכח סתמא דתלמודא דקאמר כל הוציאוה בב"ד</w:t>
      </w:r>
      <w:r w:rsidRPr="004964C1">
        <w:rPr>
          <w:rFonts w:cs="Arial" w:hint="cs"/>
          <w:rtl/>
        </w:rPr>
        <w:t>,</w:t>
      </w:r>
      <w:r w:rsidRPr="004964C1">
        <w:rPr>
          <w:rFonts w:cs="Arial"/>
          <w:rtl/>
        </w:rPr>
        <w:t xml:space="preserve"> וב"ד בעדים הוא דמפקי</w:t>
      </w:r>
      <w:r w:rsidRPr="004964C1">
        <w:rPr>
          <w:rFonts w:cs="Arial" w:hint="cs"/>
          <w:rtl/>
        </w:rPr>
        <w:t>.</w:t>
      </w:r>
      <w:r w:rsidRPr="004964C1">
        <w:rPr>
          <w:rFonts w:cs="Arial"/>
          <w:rtl/>
        </w:rPr>
        <w:t xml:space="preserve"> אלמא דדבר פשוט הוא דלא מפקינן מבעל אלא בעדים</w:t>
      </w:r>
      <w:r w:rsidRPr="004964C1">
        <w:rPr>
          <w:rFonts w:cs="Arial" w:hint="cs"/>
          <w:rtl/>
        </w:rPr>
        <w:t>.</w:t>
      </w:r>
      <w:r w:rsidRPr="004964C1">
        <w:rPr>
          <w:rFonts w:cs="Arial"/>
          <w:rtl/>
        </w:rPr>
        <w:t xml:space="preserve"> [ומנטען מפקינן בקול] כשאין לה בנים מן הראשון</w:t>
      </w:r>
      <w:r w:rsidRPr="004964C1">
        <w:rPr>
          <w:rFonts w:cs="Arial" w:hint="cs"/>
          <w:rtl/>
        </w:rPr>
        <w:t>.</w:t>
      </w:r>
      <w:r w:rsidRPr="004964C1">
        <w:rPr>
          <w:rFonts w:cs="Arial"/>
          <w:rtl/>
        </w:rPr>
        <w:t xml:space="preserve"> וכי קאמר נמי ואי בעית אימא מתניתין רבי היא לא שביק להאי סברא דמעיקרא דלא מפקינן מבעל אלא בעדים אלא הכי קאמר הך מתניתא דמפקא מנטען בקול רבי היא</w:t>
      </w:r>
      <w:r w:rsidRPr="004964C1">
        <w:rPr>
          <w:rFonts w:cs="Arial" w:hint="cs"/>
          <w:rtl/>
        </w:rPr>
        <w:t>,</w:t>
      </w:r>
      <w:r w:rsidRPr="004964C1">
        <w:rPr>
          <w:rFonts w:cs="Arial"/>
          <w:rtl/>
        </w:rPr>
        <w:t xml:space="preserve"> ורב ס"ל כמתניתין דקתני הוציאוה דמשמע בעדים ואפילו מנטען לא מפקינן אלא בעדים אף כשאין לה בנים מן הראשון</w:t>
      </w:r>
      <w:r>
        <w:rPr>
          <w:rFonts w:cs="Arial" w:hint="cs"/>
          <w:rtl/>
        </w:rPr>
        <w:t>,</w:t>
      </w:r>
      <w:r w:rsidRPr="002D3BF2">
        <w:rPr>
          <w:rFonts w:cs="Arial"/>
          <w:rtl/>
        </w:rPr>
        <w:t xml:space="preserve"> </w:t>
      </w:r>
      <w:r w:rsidRPr="0044085D">
        <w:rPr>
          <w:rFonts w:cs="Arial"/>
          <w:rtl/>
        </w:rPr>
        <w:t>רא"ש (פ"ב סי' ח)</w:t>
      </w:r>
      <w:r>
        <w:rPr>
          <w:rFonts w:cs="Arial" w:hint="cs"/>
          <w:rtl/>
        </w:rPr>
        <w:t>.</w:t>
      </w:r>
    </w:p>
  </w:footnote>
  <w:footnote w:id="1047">
    <w:p w14:paraId="5F3817A7" w14:textId="656C8F39" w:rsidR="0079479B" w:rsidRDefault="0079479B">
      <w:pPr>
        <w:pStyle w:val="a5"/>
        <w:rPr>
          <w:rtl/>
        </w:rPr>
      </w:pPr>
      <w:r>
        <w:rPr>
          <w:rStyle w:val="a7"/>
        </w:rPr>
        <w:footnoteRef/>
      </w:r>
      <w:r>
        <w:rPr>
          <w:rtl/>
        </w:rPr>
        <w:t xml:space="preserve"> </w:t>
      </w:r>
      <w:r w:rsidRPr="00E868AF">
        <w:rPr>
          <w:rFonts w:cs="Arial"/>
          <w:rtl/>
        </w:rPr>
        <w:t>נראה לי שהשאלתות מפרשים דברי רב בעידי טומאה</w:t>
      </w:r>
      <w:r w:rsidRPr="00E868AF">
        <w:rPr>
          <w:rFonts w:cs="Arial" w:hint="cs"/>
          <w:rtl/>
        </w:rPr>
        <w:t>,</w:t>
      </w:r>
      <w:r w:rsidRPr="00E868AF">
        <w:rPr>
          <w:rFonts w:cs="Arial"/>
          <w:rtl/>
        </w:rPr>
        <w:t xml:space="preserve"> ובריתא בעידי דבר מכוער</w:t>
      </w:r>
      <w:r w:rsidRPr="00E868AF">
        <w:rPr>
          <w:rFonts w:cs="Arial" w:hint="cs"/>
          <w:rtl/>
        </w:rPr>
        <w:t>,</w:t>
      </w:r>
      <w:r w:rsidRPr="00E868AF">
        <w:rPr>
          <w:rFonts w:cs="Arial"/>
          <w:rtl/>
        </w:rPr>
        <w:t xml:space="preserve"> רבי סבר דבעידי דבר מכוער מפקינן מבעל</w:t>
      </w:r>
      <w:r w:rsidRPr="00E868AF">
        <w:rPr>
          <w:rFonts w:cs="Arial" w:hint="cs"/>
          <w:rtl/>
        </w:rPr>
        <w:t>,</w:t>
      </w:r>
      <w:r w:rsidRPr="00E868AF">
        <w:rPr>
          <w:rFonts w:cs="Arial"/>
          <w:rtl/>
        </w:rPr>
        <w:t xml:space="preserve"> ורב סבר דלא מפקינן מבעל אלא בעידי טומאה</w:t>
      </w:r>
      <w:r w:rsidRPr="00E868AF">
        <w:rPr>
          <w:rFonts w:cs="Arial" w:hint="cs"/>
          <w:rtl/>
        </w:rPr>
        <w:t>.</w:t>
      </w:r>
      <w:r w:rsidRPr="00E868AF">
        <w:rPr>
          <w:rFonts w:cs="Arial"/>
          <w:rtl/>
        </w:rPr>
        <w:t xml:space="preserve"> ופסיק תלמודא הלכתא כרב בקלא דפסיק שאם ראו עדים דבר מכוער וגם יצא הקול אם הוא קלא דפסיק לא מפקינן לא מבעל ולא מבועל</w:t>
      </w:r>
      <w:r w:rsidRPr="00E868AF">
        <w:rPr>
          <w:rFonts w:cs="Arial" w:hint="cs"/>
          <w:rtl/>
        </w:rPr>
        <w:t>,</w:t>
      </w:r>
      <w:r w:rsidRPr="00E868AF">
        <w:rPr>
          <w:rFonts w:cs="Arial"/>
          <w:rtl/>
        </w:rPr>
        <w:t xml:space="preserve"> וכותיה דרבי בקלא דלא פסיק ובעידי כיעור</w:t>
      </w:r>
      <w:r w:rsidRPr="00E868AF">
        <w:rPr>
          <w:rFonts w:cs="Arial" w:hint="cs"/>
          <w:rtl/>
        </w:rPr>
        <w:t>,</w:t>
      </w:r>
      <w:r w:rsidRPr="00E868AF">
        <w:rPr>
          <w:rFonts w:cs="Arial"/>
          <w:rtl/>
        </w:rPr>
        <w:t xml:space="preserve"> אבל בראיית הבעל לחוד אפילו בקלא דלא פסיק לא מפקינן</w:t>
      </w:r>
      <w:r w:rsidRPr="00E868AF">
        <w:rPr>
          <w:rFonts w:cs="Arial" w:hint="cs"/>
          <w:rtl/>
        </w:rPr>
        <w:t>.</w:t>
      </w:r>
      <w:r w:rsidRPr="00E868AF">
        <w:rPr>
          <w:rFonts w:cs="Arial"/>
          <w:rtl/>
        </w:rPr>
        <w:t xml:space="preserve"> ועידי דבר מכוער וקלא דלא פסיק חשיב כפתח פתוח או עד אחד אחר קינוי וסתירה</w:t>
      </w:r>
      <w:r w:rsidRPr="00E868AF">
        <w:rPr>
          <w:rFonts w:cs="Arial" w:hint="cs"/>
          <w:rtl/>
        </w:rPr>
        <w:t>.</w:t>
      </w:r>
      <w:r w:rsidRPr="00E868AF">
        <w:rPr>
          <w:rFonts w:cs="Arial"/>
          <w:rtl/>
        </w:rPr>
        <w:t xml:space="preserve"> ובהכי רווחא שמעתא</w:t>
      </w:r>
      <w:r w:rsidRPr="00E868AF">
        <w:rPr>
          <w:rFonts w:cs="Arial" w:hint="cs"/>
          <w:rtl/>
        </w:rPr>
        <w:t>,</w:t>
      </w:r>
      <w:r w:rsidRPr="00E868AF">
        <w:rPr>
          <w:rFonts w:cs="Arial"/>
          <w:rtl/>
        </w:rPr>
        <w:t xml:space="preserve"> דלא מסתבר כלל דלימא רב בעדים סתם אי לא איירי בעידי טומאה</w:t>
      </w:r>
      <w:r w:rsidRPr="00E868AF">
        <w:rPr>
          <w:rFonts w:cs="Arial" w:hint="cs"/>
          <w:rtl/>
        </w:rPr>
        <w:t>,</w:t>
      </w:r>
      <w:r w:rsidRPr="00E868AF">
        <w:rPr>
          <w:rFonts w:cs="Arial"/>
          <w:rtl/>
        </w:rPr>
        <w:t xml:space="preserve"> וגם לא מסתבר לפרושי ואם באו עידי טומאה דבריתא בעידי כיעור</w:t>
      </w:r>
      <w:r w:rsidRPr="00E868AF">
        <w:rPr>
          <w:rFonts w:cs="Arial" w:hint="cs"/>
          <w:rtl/>
        </w:rPr>
        <w:t>.</w:t>
      </w:r>
      <w:r w:rsidRPr="00E868AF">
        <w:rPr>
          <w:rFonts w:cs="Arial"/>
          <w:rtl/>
        </w:rPr>
        <w:t xml:space="preserve"> וכך היא שיטת הרי"ף (שם) והרמב"ם ז"ל</w:t>
      </w:r>
      <w:r>
        <w:rPr>
          <w:rFonts w:cs="Arial" w:hint="cs"/>
          <w:rtl/>
        </w:rPr>
        <w:t xml:space="preserve">, </w:t>
      </w:r>
      <w:r w:rsidRPr="0079479B">
        <w:rPr>
          <w:rFonts w:cs="Arial" w:hint="cs"/>
          <w:b/>
          <w:bCs/>
          <w:rtl/>
        </w:rPr>
        <w:t xml:space="preserve">רא"ש </w:t>
      </w:r>
      <w:r>
        <w:rPr>
          <w:rFonts w:cs="Arial" w:hint="cs"/>
          <w:rtl/>
        </w:rPr>
        <w:t xml:space="preserve">(שם).    וכתב </w:t>
      </w:r>
      <w:r w:rsidRPr="0079479B">
        <w:rPr>
          <w:rFonts w:cs="Arial" w:hint="cs"/>
          <w:b/>
          <w:bCs/>
          <w:rtl/>
        </w:rPr>
        <w:t>הב"י</w:t>
      </w:r>
      <w:r>
        <w:rPr>
          <w:rFonts w:cs="Arial" w:hint="cs"/>
          <w:rtl/>
        </w:rPr>
        <w:t xml:space="preserve">- </w:t>
      </w:r>
      <w:r w:rsidRPr="0079479B">
        <w:rPr>
          <w:rFonts w:cs="Arial"/>
          <w:rtl/>
        </w:rPr>
        <w:t>ויש לתמוה עליו שהרי לפי שטה זו שפירש דברי השאלתות דבקלא דלא פסיק ועידי כיעור מפקינן לה מבעל</w:t>
      </w:r>
      <w:r>
        <w:rPr>
          <w:rFonts w:cs="Arial" w:hint="cs"/>
          <w:rtl/>
        </w:rPr>
        <w:t>,</w:t>
      </w:r>
      <w:r w:rsidRPr="0079479B">
        <w:rPr>
          <w:rFonts w:cs="Arial"/>
          <w:rtl/>
        </w:rPr>
        <w:t xml:space="preserve"> ולהרי"ף והרמב"ם לא מפקינן לה מבעל אלא בעידי טומאה</w:t>
      </w:r>
      <w:r>
        <w:rPr>
          <w:rFonts w:cs="Arial" w:hint="cs"/>
          <w:rtl/>
        </w:rPr>
        <w:t>,</w:t>
      </w:r>
      <w:r w:rsidRPr="0079479B">
        <w:rPr>
          <w:rFonts w:cs="Arial"/>
          <w:rtl/>
        </w:rPr>
        <w:t xml:space="preserve"> כמבואר בדברי הרי"ף שכתבתי בסמוך </w:t>
      </w:r>
      <w:r w:rsidRPr="0079479B">
        <w:rPr>
          <w:rFonts w:cs="Arial" w:hint="cs"/>
          <w:sz w:val="16"/>
          <w:szCs w:val="16"/>
          <w:rtl/>
        </w:rPr>
        <w:t>(</w:t>
      </w:r>
      <w:r w:rsidRPr="0079479B">
        <w:rPr>
          <w:rFonts w:cs="Arial"/>
          <w:sz w:val="16"/>
          <w:szCs w:val="16"/>
          <w:rtl/>
        </w:rPr>
        <w:t>דכל שקלא וטריא דרב ורבי ובריתא ומסקנא דגמרא עלייהו לא הויא אלא לענין אם מוציאין אותה מנטען</w:t>
      </w:r>
      <w:r w:rsidRPr="0079479B">
        <w:rPr>
          <w:rFonts w:cs="Arial" w:hint="cs"/>
          <w:sz w:val="16"/>
          <w:szCs w:val="16"/>
          <w:rtl/>
        </w:rPr>
        <w:t>,</w:t>
      </w:r>
      <w:r w:rsidRPr="0079479B">
        <w:rPr>
          <w:rFonts w:cs="Arial"/>
          <w:sz w:val="16"/>
          <w:szCs w:val="16"/>
          <w:rtl/>
        </w:rPr>
        <w:t xml:space="preserve"> אבל מבעל אין מוציאין אותה אלא בשני עדי טומאה</w:t>
      </w:r>
      <w:r w:rsidRPr="0079479B">
        <w:rPr>
          <w:rFonts w:cs="Arial" w:hint="cs"/>
          <w:sz w:val="16"/>
          <w:szCs w:val="16"/>
          <w:rtl/>
        </w:rPr>
        <w:t>,</w:t>
      </w:r>
      <w:r w:rsidRPr="0079479B">
        <w:rPr>
          <w:rFonts w:cs="Arial"/>
          <w:sz w:val="16"/>
          <w:szCs w:val="16"/>
          <w:rtl/>
        </w:rPr>
        <w:t xml:space="preserve"> וכך הם דברי הרמב"ם בפכ"ד מהלכות אישות (הט"ו והי"ח) ופ"ב מהלכות סוטה (הי"ג)</w:t>
      </w:r>
      <w:r w:rsidRPr="0079479B">
        <w:rPr>
          <w:rFonts w:cs="Arial" w:hint="cs"/>
          <w:sz w:val="16"/>
          <w:szCs w:val="16"/>
          <w:rtl/>
        </w:rPr>
        <w:t>,</w:t>
      </w:r>
      <w:r w:rsidRPr="0079479B">
        <w:rPr>
          <w:rFonts w:cs="Arial"/>
          <w:sz w:val="16"/>
          <w:szCs w:val="16"/>
          <w:rtl/>
        </w:rPr>
        <w:t xml:space="preserve"> ואם כן היאך כתב הרא"ש על פירושו בדברי השאלתות וכך היא שטת הרי"ף והרמב"ם</w:t>
      </w:r>
      <w:r>
        <w:rPr>
          <w:rFonts w:cs="Arial" w:hint="cs"/>
          <w:sz w:val="16"/>
          <w:szCs w:val="16"/>
          <w:rtl/>
        </w:rPr>
        <w:t>)</w:t>
      </w:r>
      <w:r w:rsidRPr="0079479B">
        <w:rPr>
          <w:rFonts w:cs="Arial" w:hint="cs"/>
          <w:rtl/>
        </w:rPr>
        <w:t>.</w:t>
      </w:r>
      <w:r w:rsidRPr="0079479B">
        <w:rPr>
          <w:rFonts w:cs="Arial"/>
          <w:rtl/>
        </w:rPr>
        <w:t xml:space="preserve"> וצריך לומר דלא כתב כן אלא משום דלפירושו בדברי השאלתות בעדים דקאמר רב היינו בעדי טומאה</w:t>
      </w:r>
      <w:r>
        <w:rPr>
          <w:rFonts w:cs="Arial" w:hint="cs"/>
          <w:rtl/>
        </w:rPr>
        <w:t>,</w:t>
      </w:r>
      <w:r w:rsidRPr="0079479B">
        <w:rPr>
          <w:rFonts w:cs="Arial"/>
          <w:rtl/>
        </w:rPr>
        <w:t xml:space="preserve"> וגם עדי טומאה דבריתא הם עדי טומאה ממש</w:t>
      </w:r>
      <w:r w:rsidRPr="0079479B">
        <w:rPr>
          <w:rFonts w:cs="Arial" w:hint="cs"/>
          <w:rtl/>
        </w:rPr>
        <w:t>,</w:t>
      </w:r>
      <w:r w:rsidRPr="0079479B">
        <w:rPr>
          <w:rFonts w:cs="Arial"/>
          <w:rtl/>
        </w:rPr>
        <w:t xml:space="preserve"> וכך מפרשים גם כן הרי"ף והרמב"ם</w:t>
      </w:r>
      <w:r w:rsidRPr="0079479B">
        <w:rPr>
          <w:rFonts w:cs="Arial" w:hint="cs"/>
          <w:rtl/>
        </w:rPr>
        <w:t>,</w:t>
      </w:r>
      <w:r w:rsidRPr="0079479B">
        <w:rPr>
          <w:rFonts w:cs="Arial"/>
          <w:rtl/>
        </w:rPr>
        <w:t xml:space="preserve"> דלא כר"ת שחזר בו ופירש דובעדים דקאמר רב וכן עדי טומאה דבריתא היינו עדי דבר מכוער</w:t>
      </w:r>
      <w:r w:rsidRPr="0079479B">
        <w:rPr>
          <w:rFonts w:cs="Arial" w:hint="cs"/>
          <w:rtl/>
        </w:rPr>
        <w:t>,</w:t>
      </w:r>
      <w:r w:rsidRPr="0079479B">
        <w:rPr>
          <w:rFonts w:cs="Arial"/>
          <w:rtl/>
        </w:rPr>
        <w:t xml:space="preserve"> אבל במסקנא פשיטא דאיכא בינייהו</w:t>
      </w:r>
      <w:r w:rsidRPr="0079479B">
        <w:rPr>
          <w:rFonts w:cs="Arial" w:hint="cs"/>
          <w:rtl/>
        </w:rPr>
        <w:t>,</w:t>
      </w:r>
      <w:r w:rsidRPr="0079479B">
        <w:rPr>
          <w:rFonts w:cs="Arial"/>
          <w:rtl/>
        </w:rPr>
        <w:t xml:space="preserve"> דלפירושו בעידי כיעור וקלא דלא פסיק מפקינן מבעל</w:t>
      </w:r>
      <w:r w:rsidRPr="0079479B">
        <w:rPr>
          <w:rFonts w:cs="Arial" w:hint="cs"/>
          <w:rtl/>
        </w:rPr>
        <w:t>,</w:t>
      </w:r>
      <w:r w:rsidRPr="0079479B">
        <w:rPr>
          <w:rFonts w:cs="Arial"/>
          <w:rtl/>
        </w:rPr>
        <w:t xml:space="preserve"> ולהרי"ף והרמב"ם לעולם לא מפקינן מבעל אלא בעידי טומאה</w:t>
      </w:r>
      <w:r w:rsidRPr="0079479B">
        <w:rPr>
          <w:rFonts w:cs="Arial" w:hint="cs"/>
          <w:rtl/>
        </w:rPr>
        <w:t>.</w:t>
      </w:r>
      <w:r w:rsidRPr="0079479B">
        <w:rPr>
          <w:rFonts w:cs="Arial"/>
          <w:rtl/>
        </w:rPr>
        <w:t xml:space="preserve"> ואף בדברי רב איכא בינייהו</w:t>
      </w:r>
      <w:r w:rsidRPr="0079479B">
        <w:rPr>
          <w:rFonts w:cs="Arial" w:hint="cs"/>
          <w:rtl/>
        </w:rPr>
        <w:t>,</w:t>
      </w:r>
      <w:r w:rsidRPr="0079479B">
        <w:rPr>
          <w:rFonts w:cs="Arial"/>
          <w:rtl/>
        </w:rPr>
        <w:t xml:space="preserve"> דלפירושו רב כי אמר ובעדים לענין להוציא אותה בין מבעל בין מבועל אמרה</w:t>
      </w:r>
      <w:r w:rsidRPr="0079479B">
        <w:rPr>
          <w:rFonts w:cs="Arial" w:hint="cs"/>
          <w:rtl/>
        </w:rPr>
        <w:t>,</w:t>
      </w:r>
      <w:r w:rsidRPr="0079479B">
        <w:rPr>
          <w:rFonts w:cs="Arial"/>
          <w:rtl/>
        </w:rPr>
        <w:t xml:space="preserve"> ולהרי"ף והרמב"ם ז"ל לא אמרה אלא לענין להוציא אותה מבועל</w:t>
      </w:r>
      <w:r w:rsidRPr="0079479B">
        <w:rPr>
          <w:rFonts w:cs="Arial" w:hint="cs"/>
          <w:rtl/>
        </w:rPr>
        <w:t>,</w:t>
      </w:r>
      <w:r w:rsidRPr="0079479B">
        <w:rPr>
          <w:rFonts w:cs="Arial"/>
          <w:rtl/>
        </w:rPr>
        <w:t xml:space="preserve"> אבל לענין להוציא אותה מבעל לא איירי ביה רב ולא סוגיא דגמרא. ומעתה יתבאר לך שמה שכתב רבינו דלהרי"ף כשיש בקול ממש אם יש עידי כיעור מוציאין בין מבעל בין מנחשד נמשך אחר פשט לשון הרא"ש לפום ריהטא שכתב אחר פירושו דברי השאלתות </w:t>
      </w:r>
      <w:r w:rsidRPr="0079479B">
        <w:rPr>
          <w:rFonts w:cs="Arial" w:hint="cs"/>
          <w:rtl/>
        </w:rPr>
        <w:t>"</w:t>
      </w:r>
      <w:r w:rsidRPr="0079479B">
        <w:rPr>
          <w:rFonts w:cs="Arial"/>
          <w:rtl/>
        </w:rPr>
        <w:t>וכך היא שיטת הרי"ף והרמב"ם</w:t>
      </w:r>
      <w:r w:rsidRPr="0079479B">
        <w:rPr>
          <w:rFonts w:cs="Arial" w:hint="cs"/>
          <w:rtl/>
        </w:rPr>
        <w:t>",</w:t>
      </w:r>
      <w:r w:rsidRPr="0079479B">
        <w:rPr>
          <w:rFonts w:cs="Arial"/>
          <w:rtl/>
        </w:rPr>
        <w:t xml:space="preserve"> ועלה על דעתו שלגמרי משוה אותם</w:t>
      </w:r>
      <w:r w:rsidRPr="0079479B">
        <w:rPr>
          <w:rFonts w:cs="Arial" w:hint="cs"/>
          <w:rtl/>
        </w:rPr>
        <w:t>,</w:t>
      </w:r>
      <w:r w:rsidRPr="0079479B">
        <w:rPr>
          <w:rFonts w:cs="Arial"/>
          <w:rtl/>
        </w:rPr>
        <w:t xml:space="preserve"> ולא חשש לבדוק אחריו</w:t>
      </w:r>
      <w:r w:rsidRPr="0079479B">
        <w:rPr>
          <w:rFonts w:cs="Arial" w:hint="cs"/>
          <w:rtl/>
        </w:rPr>
        <w:t>,</w:t>
      </w:r>
      <w:r w:rsidRPr="0079479B">
        <w:rPr>
          <w:rFonts w:cs="Arial"/>
          <w:rtl/>
        </w:rPr>
        <w:t xml:space="preserve"> וכבר נתברר האמת שלא השוה אותם אלא לענין </w:t>
      </w:r>
      <w:r w:rsidRPr="0079479B">
        <w:rPr>
          <w:rFonts w:cs="Arial" w:hint="cs"/>
          <w:rtl/>
        </w:rPr>
        <w:t>"</w:t>
      </w:r>
      <w:r w:rsidRPr="0079479B">
        <w:rPr>
          <w:rFonts w:cs="Arial"/>
          <w:rtl/>
        </w:rPr>
        <w:t>ובעדים</w:t>
      </w:r>
      <w:r w:rsidRPr="0079479B">
        <w:rPr>
          <w:rFonts w:cs="Arial" w:hint="cs"/>
          <w:rtl/>
        </w:rPr>
        <w:t>"</w:t>
      </w:r>
      <w:r w:rsidRPr="0079479B">
        <w:rPr>
          <w:rFonts w:cs="Arial"/>
          <w:rtl/>
        </w:rPr>
        <w:t xml:space="preserve"> דקאמר רב</w:t>
      </w:r>
      <w:r w:rsidRPr="0079479B">
        <w:rPr>
          <w:rFonts w:cs="Arial" w:hint="cs"/>
          <w:rtl/>
        </w:rPr>
        <w:t>,</w:t>
      </w:r>
      <w:r w:rsidRPr="0079479B">
        <w:rPr>
          <w:rFonts w:cs="Arial"/>
          <w:rtl/>
        </w:rPr>
        <w:t xml:space="preserve"> שהם עדי טומאה ולא עדי כיעור כמו שעלה על דעת ר"ת</w:t>
      </w:r>
      <w:r w:rsidRPr="0079479B">
        <w:rPr>
          <w:rFonts w:cs="Arial" w:hint="cs"/>
          <w:rtl/>
        </w:rPr>
        <w:t>,</w:t>
      </w:r>
      <w:r w:rsidRPr="0079479B">
        <w:rPr>
          <w:rFonts w:cs="Arial"/>
          <w:rtl/>
        </w:rPr>
        <w:t xml:space="preserve"> ולשון הרא"ש דייק הכי שלא כתב </w:t>
      </w:r>
      <w:r w:rsidRPr="0079479B">
        <w:rPr>
          <w:rFonts w:cs="Arial" w:hint="cs"/>
          <w:rtl/>
        </w:rPr>
        <w:t>"</w:t>
      </w:r>
      <w:r w:rsidRPr="0079479B">
        <w:rPr>
          <w:rFonts w:cs="Arial"/>
          <w:rtl/>
        </w:rPr>
        <w:t>וכן דעת הרי"ף והרמב"ם</w:t>
      </w:r>
      <w:r w:rsidRPr="0079479B">
        <w:rPr>
          <w:rFonts w:cs="Arial" w:hint="cs"/>
          <w:rtl/>
        </w:rPr>
        <w:t>",</w:t>
      </w:r>
      <w:r w:rsidRPr="0079479B">
        <w:rPr>
          <w:rFonts w:cs="Arial"/>
          <w:rtl/>
        </w:rPr>
        <w:t xml:space="preserve"> אלא </w:t>
      </w:r>
      <w:r w:rsidRPr="0079479B">
        <w:rPr>
          <w:rFonts w:cs="Arial" w:hint="cs"/>
          <w:rtl/>
        </w:rPr>
        <w:t>"</w:t>
      </w:r>
      <w:r w:rsidRPr="0079479B">
        <w:rPr>
          <w:rFonts w:cs="Arial"/>
          <w:rtl/>
        </w:rPr>
        <w:t>וכך היא שטת הרי"ף והרמב"ם</w:t>
      </w:r>
      <w:r w:rsidRPr="0079479B">
        <w:rPr>
          <w:rFonts w:cs="Arial" w:hint="cs"/>
          <w:rtl/>
        </w:rPr>
        <w:t>",</w:t>
      </w:r>
      <w:r w:rsidRPr="0079479B">
        <w:rPr>
          <w:rFonts w:cs="Arial"/>
          <w:rtl/>
        </w:rPr>
        <w:t xml:space="preserve"> דמשמע שאינו משוה אותם אלא לענין פירוש שטת דברי רב ולא לענין הדין</w:t>
      </w:r>
      <w:r w:rsidRPr="0079479B">
        <w:rPr>
          <w:rFonts w:cs="Arial" w:hint="cs"/>
          <w:rtl/>
        </w:rPr>
        <w:t>.</w:t>
      </w:r>
      <w:r w:rsidRPr="0079479B">
        <w:rPr>
          <w:rFonts w:cs="Arial"/>
          <w:rtl/>
        </w:rPr>
        <w:t xml:space="preserve"> ועוד יש להוכיח כן מתוך דבריו שעל מה שכתב ובהכי רווחא שמעתא דלא מסתבר כלל דלימא רב בעדים סתם אי לא איירי בעידי טומאה וכו'</w:t>
      </w:r>
      <w:r w:rsidRPr="0079479B">
        <w:rPr>
          <w:rFonts w:cs="Arial" w:hint="cs"/>
          <w:rtl/>
        </w:rPr>
        <w:t>,</w:t>
      </w:r>
      <w:r w:rsidRPr="0079479B">
        <w:rPr>
          <w:rFonts w:cs="Arial"/>
          <w:rtl/>
        </w:rPr>
        <w:t xml:space="preserve"> ואחר כך כתב וכך היא שטת הרי"ף והרמב"ם</w:t>
      </w:r>
      <w:r w:rsidRPr="0079479B">
        <w:rPr>
          <w:rFonts w:cs="Arial" w:hint="cs"/>
          <w:rtl/>
        </w:rPr>
        <w:t>,</w:t>
      </w:r>
      <w:r w:rsidRPr="0079479B">
        <w:rPr>
          <w:rFonts w:cs="Arial"/>
          <w:rtl/>
        </w:rPr>
        <w:t xml:space="preserve"> משמע בהדיא דלא אמר וכך היא שטת הרי"ף והרמב"ם אלא לענין זה בלבד</w:t>
      </w:r>
      <w:r w:rsidRPr="0079479B">
        <w:rPr>
          <w:rFonts w:cs="Arial"/>
          <w:sz w:val="16"/>
          <w:szCs w:val="16"/>
          <w:rtl/>
        </w:rPr>
        <w:t xml:space="preserve"> </w:t>
      </w:r>
      <w:r>
        <w:rPr>
          <w:rFonts w:cs="Arial" w:hint="cs"/>
          <w:sz w:val="16"/>
          <w:szCs w:val="16"/>
          <w:rtl/>
        </w:rPr>
        <w:t>(</w:t>
      </w:r>
      <w:r w:rsidRPr="0079479B">
        <w:rPr>
          <w:rFonts w:cs="Arial"/>
          <w:sz w:val="16"/>
          <w:szCs w:val="16"/>
          <w:rtl/>
        </w:rPr>
        <w:t>והמרדכי (יבמות סי' טו) כתב שהר"מ (תשובות דשייכי להלכות אישות סימן כה) כתב לקיים דברי השאלתות וכתב אחר שדברי השאלתות מיושרים מי יחלוק עליהם להקל ועוד שכל דבריהם דברי קבלה וכדאי לסמוך עליהם כמו על התלמוד</w:t>
      </w:r>
      <w:r w:rsidRPr="0079479B">
        <w:rPr>
          <w:rFonts w:cs="Arial" w:hint="cs"/>
          <w:sz w:val="16"/>
          <w:szCs w:val="16"/>
          <w:rtl/>
        </w:rPr>
        <w:t>,</w:t>
      </w:r>
      <w:r w:rsidRPr="0079479B">
        <w:rPr>
          <w:rFonts w:cs="Arial"/>
          <w:sz w:val="16"/>
          <w:szCs w:val="16"/>
          <w:rtl/>
        </w:rPr>
        <w:t xml:space="preserve"> ואף המיימוני בפכ"ד דאישות (הט"ו) כתב כדבריהם ע"כ</w:t>
      </w:r>
      <w:r w:rsidRPr="0079479B">
        <w:rPr>
          <w:rFonts w:cs="Arial" w:hint="cs"/>
          <w:sz w:val="16"/>
          <w:szCs w:val="16"/>
          <w:rtl/>
        </w:rPr>
        <w:t>.</w:t>
      </w:r>
      <w:r w:rsidRPr="0079479B">
        <w:rPr>
          <w:rFonts w:cs="Arial"/>
          <w:sz w:val="16"/>
          <w:szCs w:val="16"/>
          <w:rtl/>
        </w:rPr>
        <w:t xml:space="preserve"> ודברי תימא הם שהרי המיימוני חולק הוא על דברי השאלתות כמו שנתבאר</w:t>
      </w:r>
      <w:r>
        <w:rPr>
          <w:rFonts w:cs="Arial" w:hint="cs"/>
          <w:sz w:val="16"/>
          <w:szCs w:val="16"/>
          <w:rtl/>
        </w:rPr>
        <w:t>)</w:t>
      </w:r>
      <w:r>
        <w:rPr>
          <w:rFonts w:hint="cs"/>
          <w:rtl/>
        </w:rPr>
        <w:t>.</w:t>
      </w:r>
    </w:p>
  </w:footnote>
  <w:footnote w:id="1048">
    <w:p w14:paraId="1D8294E2" w14:textId="25B6CE98" w:rsidR="00A634C8" w:rsidRDefault="00A634C8">
      <w:pPr>
        <w:pStyle w:val="a5"/>
      </w:pPr>
      <w:r>
        <w:rPr>
          <w:rStyle w:val="a7"/>
        </w:rPr>
        <w:footnoteRef/>
      </w:r>
      <w:r>
        <w:rPr>
          <w:rtl/>
        </w:rPr>
        <w:t xml:space="preserve"> </w:t>
      </w:r>
      <w:r>
        <w:rPr>
          <w:rFonts w:hint="cs"/>
          <w:rtl/>
        </w:rPr>
        <w:t>וכל שכן עידי טומאה ממש.</w:t>
      </w:r>
    </w:p>
  </w:footnote>
  <w:footnote w:id="1049">
    <w:p w14:paraId="44BC1DEC" w14:textId="77777777" w:rsidR="00A634C8" w:rsidRDefault="00A634C8" w:rsidP="00A634C8">
      <w:pPr>
        <w:pStyle w:val="a5"/>
      </w:pPr>
      <w:r>
        <w:rPr>
          <w:rStyle w:val="a7"/>
        </w:rPr>
        <w:footnoteRef/>
      </w:r>
      <w:r>
        <w:rPr>
          <w:rtl/>
        </w:rPr>
        <w:t xml:space="preserve"> </w:t>
      </w:r>
      <w:r>
        <w:rPr>
          <w:rFonts w:hint="cs"/>
          <w:rtl/>
        </w:rPr>
        <w:t>וכן כתב בה"ג (הל' מיאון סי' לב עמ' שמה-שמו), רק שלא חילק בין יש לו בנים לאין לו. וצל"ע מדוע.</w:t>
      </w:r>
    </w:p>
  </w:footnote>
  <w:footnote w:id="1050">
    <w:p w14:paraId="5309AF60" w14:textId="7A4C348A" w:rsidR="0098739F" w:rsidRDefault="0098739F">
      <w:pPr>
        <w:pStyle w:val="a5"/>
        <w:rPr>
          <w:rtl/>
        </w:rPr>
      </w:pPr>
      <w:r>
        <w:rPr>
          <w:rStyle w:val="a7"/>
        </w:rPr>
        <w:footnoteRef/>
      </w:r>
      <w:r>
        <w:rPr>
          <w:rtl/>
        </w:rPr>
        <w:t xml:space="preserve"> </w:t>
      </w:r>
      <w:r>
        <w:rPr>
          <w:rFonts w:hint="cs"/>
          <w:rtl/>
        </w:rPr>
        <w:t>ועיין לעיל בהערה על דברי ר"ת שזה ממש לא פשוט שכך דעת ר"ת, להיפך, יותר פשוט לומר שאין כן דעת ר"ת.</w:t>
      </w:r>
    </w:p>
  </w:footnote>
  <w:footnote w:id="1051">
    <w:p w14:paraId="1F9C4BE8" w14:textId="5D434465" w:rsidR="000659FC" w:rsidRDefault="000659FC">
      <w:pPr>
        <w:pStyle w:val="a5"/>
      </w:pPr>
      <w:r>
        <w:rPr>
          <w:rStyle w:val="a7"/>
        </w:rPr>
        <w:footnoteRef/>
      </w:r>
      <w:r>
        <w:rPr>
          <w:rtl/>
        </w:rPr>
        <w:t xml:space="preserve"> </w:t>
      </w:r>
      <w:r>
        <w:rPr>
          <w:rFonts w:cs="Arial"/>
          <w:rtl/>
        </w:rPr>
        <w:t>הוא על פי פרש"י</w:t>
      </w:r>
      <w:r>
        <w:rPr>
          <w:rFonts w:cs="Arial" w:hint="cs"/>
          <w:rtl/>
        </w:rPr>
        <w:t>...</w:t>
      </w:r>
      <w:r>
        <w:rPr>
          <w:rFonts w:cs="Arial"/>
          <w:rtl/>
        </w:rPr>
        <w:t xml:space="preserve"> אבל הרי"ף (ו.) כתב במה דברים אמורים בשאין לה בנים מן הנטען הוא שמוציאין אותה מידו אבל אם יש לה בנים מן הנטען לא תצא</w:t>
      </w:r>
      <w:r>
        <w:rPr>
          <w:rFonts w:cs="Arial" w:hint="cs"/>
          <w:rtl/>
        </w:rPr>
        <w:t>.</w:t>
      </w:r>
      <w:r>
        <w:rPr>
          <w:rFonts w:cs="Arial"/>
          <w:rtl/>
        </w:rPr>
        <w:t xml:space="preserve"> וכך הם דברי הרמב"ם בפ"ב מהלכות סוטה (הי"ג). וכתב הרא"ש בתשובה (</w:t>
      </w:r>
      <w:r>
        <w:rPr>
          <w:rFonts w:cs="Arial" w:hint="cs"/>
          <w:rtl/>
        </w:rPr>
        <w:t>כלל לב סי' יא</w:t>
      </w:r>
      <w:r>
        <w:rPr>
          <w:rFonts w:cs="Arial"/>
          <w:rtl/>
        </w:rPr>
        <w:t>) דאע"ג דמסתבר כפרש"י</w:t>
      </w:r>
      <w:r>
        <w:rPr>
          <w:rFonts w:cs="Arial" w:hint="cs"/>
          <w:rtl/>
        </w:rPr>
        <w:t>,</w:t>
      </w:r>
      <w:r>
        <w:rPr>
          <w:rFonts w:cs="Arial"/>
          <w:rtl/>
        </w:rPr>
        <w:t xml:space="preserve"> כל הארצות פוסקין ודנין ע"פ הרי"ף והרמב"ם ז"ל</w:t>
      </w:r>
      <w:r>
        <w:rPr>
          <w:rFonts w:cs="Arial" w:hint="cs"/>
          <w:rtl/>
        </w:rPr>
        <w:t>, ב"י.</w:t>
      </w:r>
    </w:p>
  </w:footnote>
  <w:footnote w:id="1052">
    <w:p w14:paraId="3E7A580D" w14:textId="35725BA2" w:rsidR="00611EF1" w:rsidRDefault="00611EF1">
      <w:pPr>
        <w:pStyle w:val="a5"/>
        <w:rPr>
          <w:rtl/>
        </w:rPr>
      </w:pPr>
      <w:r>
        <w:rPr>
          <w:rStyle w:val="a7"/>
        </w:rPr>
        <w:footnoteRef/>
      </w:r>
      <w:r>
        <w:rPr>
          <w:rtl/>
        </w:rPr>
        <w:t xml:space="preserve"> </w:t>
      </w:r>
      <w:r>
        <w:rPr>
          <w:rFonts w:cs="Arial"/>
          <w:rtl/>
        </w:rPr>
        <w:t>מתוך דברי הרא"ש שכתבתי נתבאר שאין דברים הללו אמורים אלא לפי' ר"ת בפירוש דברי השאלתות</w:t>
      </w:r>
      <w:r>
        <w:rPr>
          <w:rFonts w:cs="Arial" w:hint="cs"/>
          <w:rtl/>
        </w:rPr>
        <w:t>,</w:t>
      </w:r>
      <w:r>
        <w:rPr>
          <w:rFonts w:cs="Arial"/>
          <w:rtl/>
        </w:rPr>
        <w:t xml:space="preserve"> אבל לדברי כל שאר פוסקים ראיית הבעל אינה מעלה ולא מורדת לענין זה</w:t>
      </w:r>
      <w:r>
        <w:rPr>
          <w:rFonts w:cs="Arial" w:hint="cs"/>
          <w:rtl/>
        </w:rPr>
        <w:t>.</w:t>
      </w:r>
      <w:r>
        <w:rPr>
          <w:rFonts w:cs="Arial"/>
          <w:rtl/>
        </w:rPr>
        <w:t xml:space="preserve"> וכ"כ הרמב"ם בפ"ב מהלכות סוטה (הל' יג יד) וז"ל</w:t>
      </w:r>
      <w:r>
        <w:rPr>
          <w:rFonts w:cs="Arial" w:hint="cs"/>
          <w:rtl/>
        </w:rPr>
        <w:t>-</w:t>
      </w:r>
      <w:r>
        <w:rPr>
          <w:rFonts w:cs="Arial"/>
          <w:rtl/>
        </w:rPr>
        <w:t xml:space="preserve"> באו עליה עדים שנסתרה עם איש זה ובאו ומצאו דבר מכוער כגון שנכנסו אחריו ומצאוה חוגרת חגורה וכו' אם הוציאה בעלה בדבר מכוער כזה ה"ז לא תנשא לנטען אלא אסורה עליו ואם עבר ונשאה והיו לה בנים ממנו לא תצא ואם לא היו לו בנים תצא במה דברים אמורים בשרננו העיר עליה ועל הנטען יום ומחצה או יותר ואמרו פלוני זינה עם פלונית ולא פסק הקול וכו'</w:t>
      </w:r>
      <w:r>
        <w:rPr>
          <w:rFonts w:cs="Arial" w:hint="cs"/>
          <w:rtl/>
        </w:rPr>
        <w:t>.</w:t>
      </w:r>
      <w:r>
        <w:rPr>
          <w:rFonts w:cs="Arial"/>
          <w:rtl/>
        </w:rPr>
        <w:t xml:space="preserve"> נראה מדבריו בהדיא דכל שלא באו ב' עדים בדבר מכוער לא תצא מנטען</w:t>
      </w:r>
      <w:r>
        <w:rPr>
          <w:rFonts w:hint="cs"/>
          <w:rtl/>
        </w:rPr>
        <w:t>, ב"י.</w:t>
      </w:r>
    </w:p>
  </w:footnote>
  <w:footnote w:id="1053">
    <w:p w14:paraId="32715058" w14:textId="3330B287" w:rsidR="00CF6F9A" w:rsidRDefault="00CF6F9A" w:rsidP="00CF6F9A">
      <w:pPr>
        <w:pStyle w:val="a5"/>
      </w:pPr>
      <w:r>
        <w:rPr>
          <w:rStyle w:val="a7"/>
        </w:rPr>
        <w:footnoteRef/>
      </w:r>
      <w:r>
        <w:rPr>
          <w:rtl/>
        </w:rPr>
        <w:t xml:space="preserve"> </w:t>
      </w:r>
      <w:r w:rsidR="00C97B50">
        <w:rPr>
          <w:rFonts w:cs="Arial"/>
          <w:rtl/>
        </w:rPr>
        <w:t>כתב המרדכי (סו"ס טו) אי נמי אם על ידי אויבים לא פסיק לאו כלום הוא אע</w:t>
      </w:r>
      <w:r w:rsidR="00C97B50">
        <w:rPr>
          <w:rFonts w:cs="Arial" w:hint="cs"/>
          <w:rtl/>
        </w:rPr>
        <w:t>"</w:t>
      </w:r>
      <w:r w:rsidR="00C97B50">
        <w:rPr>
          <w:rFonts w:cs="Arial"/>
          <w:rtl/>
        </w:rPr>
        <w:t>ג דמעיקרא לא יצא ע"י אויבים. וכתב נמוק</w:t>
      </w:r>
      <w:r w:rsidR="00C97B50">
        <w:rPr>
          <w:rFonts w:cs="Arial" w:hint="cs"/>
          <w:rtl/>
        </w:rPr>
        <w:t>"</w:t>
      </w:r>
      <w:r w:rsidR="00C97B50">
        <w:rPr>
          <w:rFonts w:cs="Arial"/>
          <w:rtl/>
        </w:rPr>
        <w:t>י (ו: דיבור ראשון) בשם הריטב"א (כה. ד"ה וקלא) נראין הדברים דכי פסיק ביני וביני</w:t>
      </w:r>
      <w:r w:rsidR="00C97B50">
        <w:rPr>
          <w:rFonts w:cs="Arial" w:hint="cs"/>
          <w:rtl/>
        </w:rPr>
        <w:t>,</w:t>
      </w:r>
      <w:r w:rsidR="00C97B50">
        <w:rPr>
          <w:rFonts w:cs="Arial"/>
          <w:rtl/>
        </w:rPr>
        <w:t xml:space="preserve"> אם שתק קול ההפסק וחזר הקול הראשון ונמשך יומא ופלגא </w:t>
      </w:r>
      <w:r w:rsidR="00C97B50">
        <w:rPr>
          <w:rFonts w:cs="Arial" w:hint="cs"/>
          <w:rtl/>
        </w:rPr>
        <w:t xml:space="preserve">- </w:t>
      </w:r>
      <w:r w:rsidR="00C97B50">
        <w:rPr>
          <w:rFonts w:cs="Arial"/>
          <w:rtl/>
        </w:rPr>
        <w:t xml:space="preserve">לא פסיק חשיב לאסרה עליו. וכתב עוד דכל היכא דאיכא בעיר אויבים בין לנטען בין לנטענת אפילו נמשך הקול יומא ופלגא ויותר בלא שום הפסק </w:t>
      </w:r>
      <w:r w:rsidR="00C97B50">
        <w:rPr>
          <w:rFonts w:cs="Arial" w:hint="cs"/>
          <w:rtl/>
        </w:rPr>
        <w:t xml:space="preserve">- </w:t>
      </w:r>
      <w:r w:rsidR="00C97B50">
        <w:rPr>
          <w:rFonts w:cs="Arial"/>
          <w:rtl/>
        </w:rPr>
        <w:t>לאו קלא הוא ושריא ואיפשר דאפילו לכתחלה לא חיישינן לה לאוסרה על הנטען עכ"ל</w:t>
      </w:r>
      <w:r w:rsidR="00C97B50">
        <w:rPr>
          <w:rFonts w:cs="Arial" w:hint="cs"/>
          <w:rtl/>
        </w:rPr>
        <w:t>.</w:t>
      </w:r>
      <w:r w:rsidR="00C97B50">
        <w:rPr>
          <w:rFonts w:cs="Arial"/>
          <w:rtl/>
        </w:rPr>
        <w:t xml:space="preserve"> ודברים מבוארים בגמרא הם ולא אתא לאשמועינן אלא דלכתחלה נמי שרי</w:t>
      </w:r>
      <w:r w:rsidR="00C97B50">
        <w:rPr>
          <w:rFonts w:cs="Arial" w:hint="cs"/>
          <w:rtl/>
        </w:rPr>
        <w:t>, ב"י. והעתיק ה</w:t>
      </w:r>
      <w:r w:rsidR="00001908">
        <w:rPr>
          <w:rFonts w:cs="Arial" w:hint="cs"/>
          <w:rtl/>
        </w:rPr>
        <w:t xml:space="preserve">דרכ"מ </w:t>
      </w:r>
      <w:r w:rsidR="00001908" w:rsidRPr="00992C43">
        <w:rPr>
          <w:rFonts w:cs="Arial"/>
          <w:rtl/>
        </w:rPr>
        <w:t>(</w:t>
      </w:r>
      <w:r w:rsidR="00001908">
        <w:rPr>
          <w:rFonts w:cs="Arial" w:hint="cs"/>
          <w:rtl/>
        </w:rPr>
        <w:t xml:space="preserve">אות </w:t>
      </w:r>
      <w:r w:rsidR="00001908" w:rsidRPr="00992C43">
        <w:rPr>
          <w:rFonts w:cs="Arial"/>
          <w:rtl/>
        </w:rPr>
        <w:t>א**)</w:t>
      </w:r>
      <w:r w:rsidR="00C97B50">
        <w:rPr>
          <w:rFonts w:cs="Arial" w:hint="cs"/>
          <w:rtl/>
        </w:rPr>
        <w:t xml:space="preserve"> את דברי הב"י</w:t>
      </w:r>
      <w:r w:rsidR="00001908">
        <w:rPr>
          <w:rFonts w:cs="Arial" w:hint="cs"/>
          <w:rtl/>
        </w:rPr>
        <w:t>.</w:t>
      </w:r>
    </w:p>
  </w:footnote>
  <w:footnote w:id="1054">
    <w:p w14:paraId="1336798A" w14:textId="70C8FE25" w:rsidR="004A5721" w:rsidRDefault="004A5721">
      <w:pPr>
        <w:pStyle w:val="a5"/>
        <w:rPr>
          <w:rtl/>
        </w:rPr>
      </w:pPr>
      <w:r>
        <w:rPr>
          <w:rStyle w:val="a7"/>
        </w:rPr>
        <w:footnoteRef/>
      </w:r>
      <w:r>
        <w:rPr>
          <w:rtl/>
        </w:rPr>
        <w:t xml:space="preserve"> </w:t>
      </w:r>
      <w:r w:rsidRPr="0044085D">
        <w:rPr>
          <w:rFonts w:cs="Arial"/>
          <w:rtl/>
        </w:rPr>
        <w:t xml:space="preserve">וגם במה שכתב רבינו אחר מה שכתב שטת הרי"ף כפי מה שעלה על דעתו </w:t>
      </w:r>
      <w:r>
        <w:rPr>
          <w:rFonts w:cs="Arial" w:hint="cs"/>
          <w:rtl/>
        </w:rPr>
        <w:t>"</w:t>
      </w:r>
      <w:r w:rsidRPr="0044085D">
        <w:rPr>
          <w:rFonts w:cs="Arial"/>
          <w:rtl/>
        </w:rPr>
        <w:t>וכן היא מסקנת א"א הרא"ש ז"ל</w:t>
      </w:r>
      <w:r>
        <w:rPr>
          <w:rFonts w:cs="Arial" w:hint="cs"/>
          <w:rtl/>
        </w:rPr>
        <w:t>" -</w:t>
      </w:r>
      <w:r w:rsidRPr="0044085D">
        <w:rPr>
          <w:rFonts w:cs="Arial"/>
          <w:rtl/>
        </w:rPr>
        <w:t xml:space="preserve"> יש לדון</w:t>
      </w:r>
      <w:r w:rsidRPr="0044085D">
        <w:rPr>
          <w:rFonts w:cs="Arial" w:hint="cs"/>
          <w:rtl/>
        </w:rPr>
        <w:t>,</w:t>
      </w:r>
      <w:r w:rsidRPr="0044085D">
        <w:rPr>
          <w:rFonts w:cs="Arial"/>
          <w:rtl/>
        </w:rPr>
        <w:t xml:space="preserve"> שאע"פ שהרא"ש כתב אותה שטה </w:t>
      </w:r>
      <w:r w:rsidRPr="0044085D">
        <w:rPr>
          <w:rFonts w:cs="Arial" w:hint="cs"/>
          <w:rtl/>
        </w:rPr>
        <w:t xml:space="preserve">- </w:t>
      </w:r>
      <w:r w:rsidRPr="0044085D">
        <w:rPr>
          <w:rFonts w:cs="Arial"/>
          <w:rtl/>
        </w:rPr>
        <w:t>לפרש דברי השאלתות כתב כן</w:t>
      </w:r>
      <w:r w:rsidRPr="0044085D">
        <w:rPr>
          <w:rFonts w:cs="Arial" w:hint="cs"/>
          <w:rtl/>
        </w:rPr>
        <w:t>,</w:t>
      </w:r>
      <w:r w:rsidRPr="0044085D">
        <w:rPr>
          <w:rFonts w:cs="Arial"/>
          <w:rtl/>
        </w:rPr>
        <w:t xml:space="preserve"> לאפוקי ממה שפי' ר"ת בהם</w:t>
      </w:r>
      <w:r w:rsidRPr="0044085D">
        <w:rPr>
          <w:rFonts w:cs="Arial" w:hint="cs"/>
          <w:rtl/>
        </w:rPr>
        <w:t>,</w:t>
      </w:r>
      <w:r w:rsidRPr="0044085D">
        <w:rPr>
          <w:rFonts w:cs="Arial"/>
          <w:rtl/>
        </w:rPr>
        <w:t xml:space="preserve"> ואין משם הכרע שיסבור הוא ז"ל כן</w:t>
      </w:r>
      <w:r w:rsidRPr="0044085D">
        <w:rPr>
          <w:rFonts w:cs="Arial" w:hint="cs"/>
          <w:rtl/>
        </w:rPr>
        <w:t>,</w:t>
      </w:r>
      <w:r w:rsidRPr="0044085D">
        <w:rPr>
          <w:rFonts w:cs="Arial"/>
          <w:rtl/>
        </w:rPr>
        <w:t xml:space="preserve"> ואיפשר דכדברי הרי"ף והרמב"ם ס"ל</w:t>
      </w:r>
      <w:r w:rsidRPr="0044085D">
        <w:rPr>
          <w:rFonts w:cs="Arial" w:hint="cs"/>
          <w:rtl/>
        </w:rPr>
        <w:t>,</w:t>
      </w:r>
      <w:r w:rsidRPr="0044085D">
        <w:rPr>
          <w:rFonts w:cs="Arial"/>
          <w:rtl/>
        </w:rPr>
        <w:t xml:space="preserve"> וכן כת' בתוספות בשם ר"י דלעולם לא מפקינן לה מבעל אלא בעידי טומאה ממש. וכתב נמוק</w:t>
      </w:r>
      <w:r>
        <w:rPr>
          <w:rFonts w:cs="Arial" w:hint="cs"/>
          <w:rtl/>
        </w:rPr>
        <w:t>"</w:t>
      </w:r>
      <w:r w:rsidRPr="0044085D">
        <w:rPr>
          <w:rFonts w:cs="Arial"/>
          <w:rtl/>
        </w:rPr>
        <w:t>י (ו סוע"א) שכן דעת הרא"ה (ר' ארחות חיים הל' ביאות אסורות סי' יט) והריטב"א (כד: ד"ה ואי בעית) ז"ל</w:t>
      </w:r>
      <w:r>
        <w:rPr>
          <w:rFonts w:cs="Arial" w:hint="cs"/>
          <w:rtl/>
        </w:rPr>
        <w:t>.</w:t>
      </w:r>
      <w:r w:rsidRPr="0044085D">
        <w:rPr>
          <w:rFonts w:cs="Arial"/>
          <w:rtl/>
        </w:rPr>
        <w:t xml:space="preserve"> וגם הרא"ש כתב בתשובה </w:t>
      </w:r>
      <w:r w:rsidRPr="0044085D">
        <w:rPr>
          <w:rFonts w:cs="Arial" w:hint="cs"/>
          <w:rtl/>
        </w:rPr>
        <w:t>(</w:t>
      </w:r>
      <w:r w:rsidRPr="0044085D">
        <w:rPr>
          <w:rFonts w:cs="Arial"/>
          <w:rtl/>
        </w:rPr>
        <w:t>כלל לב סי' יד</w:t>
      </w:r>
      <w:r w:rsidRPr="0044085D">
        <w:rPr>
          <w:rFonts w:cs="Arial" w:hint="cs"/>
          <w:rtl/>
        </w:rPr>
        <w:t>)</w:t>
      </w:r>
      <w:r w:rsidRPr="0044085D">
        <w:rPr>
          <w:rFonts w:cs="Arial"/>
          <w:rtl/>
        </w:rPr>
        <w:t xml:space="preserve"> על אשת איש שזנתה בעד אחד וגם קלא דלא פסיק דע כי בעד אחד אין אשת איש נאסרת אלא לאחר קינוי וסתירה כדאיתא פ"ג דקדושין (סו.) אין דבר שבערוה פחות משנים ובקלא דלא פסיק פסקו ה"ג ור"ת דלא מפקינן מבעל דלקלא דלבתר נשואין לא חיישינן</w:t>
      </w:r>
      <w:r w:rsidRPr="0044085D">
        <w:rPr>
          <w:rFonts w:cs="Arial" w:hint="cs"/>
          <w:rtl/>
        </w:rPr>
        <w:t>,</w:t>
      </w:r>
      <w:r w:rsidRPr="0044085D">
        <w:rPr>
          <w:rFonts w:cs="Arial"/>
          <w:rtl/>
        </w:rPr>
        <w:t xml:space="preserve"> ובשאלתות דרב אחאי פסק דבקלא דלא פסיק מפקינן מבעל</w:t>
      </w:r>
      <w:r w:rsidRPr="0044085D">
        <w:rPr>
          <w:rFonts w:cs="Arial" w:hint="cs"/>
          <w:rtl/>
        </w:rPr>
        <w:t>,</w:t>
      </w:r>
      <w:r w:rsidRPr="0044085D">
        <w:rPr>
          <w:rFonts w:cs="Arial"/>
          <w:rtl/>
        </w:rPr>
        <w:t xml:space="preserve"> ור"י הכריע כדברי ה"ג וכן פוסקין עכ"ל</w:t>
      </w:r>
      <w:r w:rsidRPr="0044085D">
        <w:rPr>
          <w:rFonts w:cs="Arial" w:hint="cs"/>
          <w:rtl/>
        </w:rPr>
        <w:t>.</w:t>
      </w:r>
      <w:r w:rsidRPr="0044085D">
        <w:rPr>
          <w:rFonts w:cs="Arial"/>
          <w:rtl/>
        </w:rPr>
        <w:t xml:space="preserve"> ואע"פ שראה רבינו תשובה זו לא נמנע מלכתוב שמסקנת הרא"ש באותה שטה שכתב בפסקים משום דמשמע ליה ז"ל שאותה שטה שכתב בפסקים </w:t>
      </w:r>
      <w:r w:rsidRPr="0044085D">
        <w:rPr>
          <w:rFonts w:cs="Arial" w:hint="cs"/>
          <w:rtl/>
        </w:rPr>
        <w:t xml:space="preserve">- </w:t>
      </w:r>
      <w:r w:rsidRPr="0044085D">
        <w:rPr>
          <w:rFonts w:cs="Arial"/>
          <w:rtl/>
        </w:rPr>
        <w:t>אחר שהשיב אותה תשובה אמרה</w:t>
      </w:r>
      <w:r w:rsidRPr="0044085D">
        <w:rPr>
          <w:rFonts w:cs="Arial" w:hint="cs"/>
          <w:rtl/>
        </w:rPr>
        <w:t>,</w:t>
      </w:r>
      <w:r w:rsidRPr="0044085D">
        <w:rPr>
          <w:rFonts w:cs="Arial"/>
          <w:rtl/>
        </w:rPr>
        <w:t xml:space="preserve"> וכ"כ ז"ל על אותה תשובה וז"ל</w:t>
      </w:r>
      <w:r w:rsidRPr="0044085D">
        <w:rPr>
          <w:rFonts w:cs="Arial" w:hint="cs"/>
          <w:rtl/>
        </w:rPr>
        <w:t>:</w:t>
      </w:r>
      <w:r w:rsidRPr="0044085D">
        <w:rPr>
          <w:rFonts w:cs="Arial"/>
          <w:rtl/>
        </w:rPr>
        <w:t xml:space="preserve"> ועתה כשלמדנו יבמות דקדק א"א נר"ו לשון השאלתות ופירש בענין אחר וז"ל מתוך דברי השאלתות שכתבו ואי איכא דבר מכוער וכו' נ"ל שלא כיוונו לדברי ר"ת וכו' עד ובהכי רווחא שמעתא דלא מסתבר כלל דלימא רב ובעדים סתם אי לא איירי בעדי טומאה עכ"ל</w:t>
      </w:r>
      <w:r w:rsidRPr="0044085D">
        <w:rPr>
          <w:rFonts w:cs="Arial" w:hint="cs"/>
          <w:rtl/>
        </w:rPr>
        <w:t>.</w:t>
      </w:r>
      <w:r w:rsidRPr="0044085D">
        <w:rPr>
          <w:rFonts w:cs="Arial"/>
          <w:rtl/>
        </w:rPr>
        <w:t xml:space="preserve"> ולפי מה שכתבתי בסמוך י"ל דלא לפסק הלכה אמרה אלא לחלוק על פי' ר"ת בדברי השאלתות</w:t>
      </w:r>
      <w:r w:rsidRPr="0044085D">
        <w:rPr>
          <w:rFonts w:cs="Arial" w:hint="cs"/>
          <w:rtl/>
        </w:rPr>
        <w:t>,</w:t>
      </w:r>
      <w:r w:rsidRPr="0044085D">
        <w:rPr>
          <w:rFonts w:cs="Arial"/>
          <w:rtl/>
        </w:rPr>
        <w:t xml:space="preserve"> ואע</w:t>
      </w:r>
      <w:r w:rsidRPr="0044085D">
        <w:rPr>
          <w:rFonts w:cs="Arial" w:hint="cs"/>
          <w:rtl/>
        </w:rPr>
        <w:t>"</w:t>
      </w:r>
      <w:r w:rsidRPr="0044085D">
        <w:rPr>
          <w:rFonts w:cs="Arial"/>
          <w:rtl/>
        </w:rPr>
        <w:t>פ שכתב בתשובה (</w:t>
      </w:r>
      <w:r w:rsidRPr="0044085D">
        <w:rPr>
          <w:rFonts w:cs="Arial" w:hint="cs"/>
          <w:rtl/>
        </w:rPr>
        <w:t xml:space="preserve">כלל לב סי' </w:t>
      </w:r>
      <w:r w:rsidRPr="0044085D">
        <w:rPr>
          <w:rFonts w:cs="Arial"/>
          <w:rtl/>
        </w:rPr>
        <w:t>יא</w:t>
      </w:r>
      <w:r w:rsidRPr="0044085D">
        <w:rPr>
          <w:rFonts w:cs="Arial" w:hint="cs"/>
          <w:rtl/>
        </w:rPr>
        <w:t>)</w:t>
      </w:r>
      <w:r w:rsidRPr="0044085D">
        <w:rPr>
          <w:rFonts w:cs="Arial"/>
          <w:rtl/>
        </w:rPr>
        <w:t xml:space="preserve"> שראה את הר"מ פוסק ודן כפי' ר"ת בדברי השאלתות</w:t>
      </w:r>
      <w:r w:rsidRPr="0044085D">
        <w:rPr>
          <w:rFonts w:cs="Arial" w:hint="cs"/>
          <w:rtl/>
        </w:rPr>
        <w:t>,</w:t>
      </w:r>
      <w:r w:rsidRPr="0044085D">
        <w:rPr>
          <w:rFonts w:cs="Arial"/>
          <w:rtl/>
        </w:rPr>
        <w:t xml:space="preserve"> הרי חזר וכתב בתשובה זו דסוגיין דעלמא פוסקין כה"ג ור"י וכן בדין דבעלי שטה זו הם רוב בנין ורוב מנין</w:t>
      </w:r>
      <w:r w:rsidRPr="0044085D">
        <w:rPr>
          <w:rFonts w:cs="Arial" w:hint="cs"/>
          <w:rtl/>
        </w:rPr>
        <w:t xml:space="preserve">. </w:t>
      </w:r>
      <w:r w:rsidRPr="0044085D">
        <w:rPr>
          <w:rFonts w:cs="Arial"/>
          <w:rtl/>
        </w:rPr>
        <w:t>ועיין בתשובות המימוני דשייכי לספר נשים (סי' כה)</w:t>
      </w:r>
      <w:r>
        <w:rPr>
          <w:rFonts w:hint="cs"/>
          <w:rtl/>
        </w:rPr>
        <w:t xml:space="preserve">, </w:t>
      </w:r>
      <w:r w:rsidRPr="000659FC">
        <w:rPr>
          <w:rFonts w:hint="cs"/>
          <w:b/>
          <w:bCs/>
          <w:rtl/>
        </w:rPr>
        <w:t>ב"י</w:t>
      </w:r>
      <w:r>
        <w:rPr>
          <w:rFonts w:hint="cs"/>
          <w:rtl/>
        </w:rPr>
        <w:t>.</w:t>
      </w:r>
      <w:r w:rsidR="000659FC">
        <w:rPr>
          <w:rFonts w:hint="cs"/>
          <w:rtl/>
        </w:rPr>
        <w:t xml:space="preserve">   </w:t>
      </w:r>
      <w:r w:rsidR="000659FC">
        <w:rPr>
          <w:rFonts w:cs="Arial" w:hint="cs"/>
          <w:rtl/>
        </w:rPr>
        <w:t>וצל"ע שהרי הב"י עצמו הביא תשובה אחרת של הרא"ש דמשמע כהבנת הטור, וז"ל הב"י-</w:t>
      </w:r>
      <w:r w:rsidR="000659FC">
        <w:rPr>
          <w:rFonts w:cs="Arial"/>
          <w:rtl/>
        </w:rPr>
        <w:t xml:space="preserve"> וכתב</w:t>
      </w:r>
      <w:r w:rsidR="000659FC">
        <w:rPr>
          <w:rFonts w:cs="Arial" w:hint="cs"/>
          <w:sz w:val="16"/>
          <w:szCs w:val="16"/>
          <w:rtl/>
        </w:rPr>
        <w:t xml:space="preserve"> {הרא"ש}</w:t>
      </w:r>
      <w:r w:rsidR="000659FC">
        <w:rPr>
          <w:rFonts w:cs="Arial"/>
          <w:rtl/>
        </w:rPr>
        <w:t xml:space="preserve"> עוד בתשובה (</w:t>
      </w:r>
      <w:r w:rsidR="000659FC">
        <w:rPr>
          <w:rFonts w:cs="Arial" w:hint="cs"/>
          <w:rtl/>
        </w:rPr>
        <w:t>כלל לב</w:t>
      </w:r>
      <w:r w:rsidR="000659FC">
        <w:rPr>
          <w:rFonts w:cs="Arial"/>
          <w:rtl/>
        </w:rPr>
        <w:t xml:space="preserve"> סי' יב) על הנטען על אשת איש ונתארמלה</w:t>
      </w:r>
      <w:r w:rsidR="000659FC">
        <w:rPr>
          <w:rFonts w:cs="Arial" w:hint="cs"/>
          <w:rtl/>
        </w:rPr>
        <w:t>,</w:t>
      </w:r>
      <w:r w:rsidR="000659FC">
        <w:rPr>
          <w:rFonts w:cs="Arial"/>
          <w:rtl/>
        </w:rPr>
        <w:t xml:space="preserve"> אין כאן מקום הראוי להסתפק</w:t>
      </w:r>
      <w:r w:rsidR="000659FC">
        <w:rPr>
          <w:rFonts w:cs="Arial" w:hint="cs"/>
          <w:rtl/>
        </w:rPr>
        <w:t>,</w:t>
      </w:r>
      <w:r w:rsidR="000659FC">
        <w:rPr>
          <w:rFonts w:cs="Arial"/>
          <w:rtl/>
        </w:rPr>
        <w:t xml:space="preserve"> דמאי נפקא מינה</w:t>
      </w:r>
      <w:r w:rsidR="000659FC">
        <w:rPr>
          <w:rFonts w:cs="Arial" w:hint="cs"/>
          <w:rtl/>
        </w:rPr>
        <w:t>,</w:t>
      </w:r>
      <w:r w:rsidR="000659FC">
        <w:rPr>
          <w:rFonts w:cs="Arial"/>
          <w:rtl/>
        </w:rPr>
        <w:t xml:space="preserve"> אם גרשה או מת</w:t>
      </w:r>
      <w:r w:rsidR="000659FC">
        <w:rPr>
          <w:rFonts w:cs="Arial" w:hint="cs"/>
          <w:rtl/>
        </w:rPr>
        <w:t>,</w:t>
      </w:r>
      <w:r w:rsidR="000659FC">
        <w:rPr>
          <w:rFonts w:cs="Arial"/>
          <w:rtl/>
        </w:rPr>
        <w:t xml:space="preserve"> אם יש עדי טומאה </w:t>
      </w:r>
      <w:r w:rsidR="000659FC">
        <w:rPr>
          <w:rFonts w:cs="Arial" w:hint="cs"/>
          <w:rtl/>
        </w:rPr>
        <w:t xml:space="preserve">- </w:t>
      </w:r>
      <w:r w:rsidR="000659FC">
        <w:rPr>
          <w:rFonts w:cs="Arial"/>
          <w:rtl/>
        </w:rPr>
        <w:t>תצא</w:t>
      </w:r>
      <w:r w:rsidR="000659FC">
        <w:rPr>
          <w:rFonts w:cs="Arial" w:hint="cs"/>
          <w:rtl/>
        </w:rPr>
        <w:t>,</w:t>
      </w:r>
      <w:r w:rsidR="000659FC">
        <w:rPr>
          <w:rFonts w:cs="Arial"/>
          <w:rtl/>
        </w:rPr>
        <w:t xml:space="preserve"> ואם יש עדי כיעור וקלא דלא פסיק וליכא אויבים </w:t>
      </w:r>
      <w:r w:rsidR="000659FC">
        <w:rPr>
          <w:rFonts w:cs="Arial" w:hint="cs"/>
          <w:rtl/>
        </w:rPr>
        <w:t xml:space="preserve">- </w:t>
      </w:r>
      <w:r w:rsidR="000659FC">
        <w:rPr>
          <w:rFonts w:cs="Arial"/>
          <w:rtl/>
        </w:rPr>
        <w:t>תצא</w:t>
      </w:r>
      <w:r w:rsidR="000659FC">
        <w:rPr>
          <w:rFonts w:cs="Arial" w:hint="cs"/>
          <w:rtl/>
        </w:rPr>
        <w:t>.</w:t>
      </w:r>
    </w:p>
  </w:footnote>
  <w:footnote w:id="1055">
    <w:p w14:paraId="266D56BC" w14:textId="0E454966" w:rsidR="00D87B44" w:rsidRDefault="00D87B44" w:rsidP="00D87B44">
      <w:pPr>
        <w:pStyle w:val="a5"/>
      </w:pPr>
      <w:r>
        <w:rPr>
          <w:rStyle w:val="a7"/>
        </w:rPr>
        <w:footnoteRef/>
      </w:r>
      <w:r>
        <w:rPr>
          <w:rtl/>
        </w:rPr>
        <w:t xml:space="preserve"> </w:t>
      </w:r>
      <w:r>
        <w:rPr>
          <w:rFonts w:cs="Arial" w:hint="cs"/>
          <w:rtl/>
        </w:rPr>
        <w:t xml:space="preserve">וז"ל- </w:t>
      </w:r>
      <w:r w:rsidR="00194732" w:rsidRPr="00992C43">
        <w:rPr>
          <w:rFonts w:cs="Arial"/>
          <w:rtl/>
        </w:rPr>
        <w:t>צריך עיון</w:t>
      </w:r>
      <w:r w:rsidR="00194732">
        <w:rPr>
          <w:rFonts w:cs="Arial" w:hint="cs"/>
          <w:rtl/>
        </w:rPr>
        <w:t>,</w:t>
      </w:r>
      <w:r w:rsidR="00194732" w:rsidRPr="00992C43">
        <w:rPr>
          <w:rFonts w:cs="Arial"/>
          <w:rtl/>
        </w:rPr>
        <w:t xml:space="preserve"> דהאלפסי לא כתב כן בפ</w:t>
      </w:r>
      <w:r w:rsidR="00194732">
        <w:rPr>
          <w:rFonts w:cs="Arial" w:hint="cs"/>
          <w:rtl/>
        </w:rPr>
        <w:t>"</w:t>
      </w:r>
      <w:r w:rsidR="00194732" w:rsidRPr="00992C43">
        <w:rPr>
          <w:rFonts w:cs="Arial"/>
          <w:rtl/>
        </w:rPr>
        <w:t>ב דיבמות</w:t>
      </w:r>
      <w:r w:rsidR="00194732">
        <w:rPr>
          <w:rFonts w:cs="Arial" w:hint="cs"/>
          <w:rtl/>
        </w:rPr>
        <w:t>,</w:t>
      </w:r>
      <w:r w:rsidR="00194732" w:rsidRPr="00992C43">
        <w:rPr>
          <w:rFonts w:cs="Arial"/>
          <w:rtl/>
        </w:rPr>
        <w:t xml:space="preserve"> אלא כתב דמבעל לא מפקינן בקול אע</w:t>
      </w:r>
      <w:r w:rsidR="00194732">
        <w:rPr>
          <w:rFonts w:cs="Arial" w:hint="cs"/>
          <w:rtl/>
        </w:rPr>
        <w:t>"</w:t>
      </w:r>
      <w:r w:rsidR="00194732" w:rsidRPr="00992C43">
        <w:rPr>
          <w:rFonts w:cs="Arial"/>
          <w:rtl/>
        </w:rPr>
        <w:t>פ שיש בו ממש או בעידי דבר מכוער</w:t>
      </w:r>
      <w:r w:rsidR="00194732">
        <w:rPr>
          <w:rFonts w:cs="Arial" w:hint="cs"/>
          <w:rtl/>
        </w:rPr>
        <w:t>,</w:t>
      </w:r>
      <w:r w:rsidR="00194732" w:rsidRPr="00992C43">
        <w:rPr>
          <w:rFonts w:cs="Arial"/>
          <w:rtl/>
        </w:rPr>
        <w:t xml:space="preserve"> ואין מוציאין רק בעדי טומאה </w:t>
      </w:r>
      <w:r w:rsidR="00194732">
        <w:rPr>
          <w:rFonts w:cs="Arial" w:hint="cs"/>
          <w:sz w:val="16"/>
          <w:szCs w:val="16"/>
          <w:rtl/>
        </w:rPr>
        <w:t>(</w:t>
      </w:r>
      <w:r w:rsidR="00194732" w:rsidRPr="00194732">
        <w:rPr>
          <w:rFonts w:cs="Arial"/>
          <w:sz w:val="16"/>
          <w:szCs w:val="16"/>
          <w:rtl/>
        </w:rPr>
        <w:t>וכ</w:t>
      </w:r>
      <w:r w:rsidR="00194732" w:rsidRPr="00194732">
        <w:rPr>
          <w:rFonts w:cs="Arial" w:hint="cs"/>
          <w:sz w:val="16"/>
          <w:szCs w:val="16"/>
          <w:rtl/>
        </w:rPr>
        <w:t>"כ</w:t>
      </w:r>
      <w:r w:rsidR="00194732" w:rsidRPr="00194732">
        <w:rPr>
          <w:rFonts w:cs="Arial"/>
          <w:sz w:val="16"/>
          <w:szCs w:val="16"/>
          <w:rtl/>
        </w:rPr>
        <w:t xml:space="preserve"> שם נמוק</w:t>
      </w:r>
      <w:r w:rsidR="00194732" w:rsidRPr="00194732">
        <w:rPr>
          <w:rFonts w:cs="Arial" w:hint="cs"/>
          <w:sz w:val="16"/>
          <w:szCs w:val="16"/>
          <w:rtl/>
        </w:rPr>
        <w:t>"</w:t>
      </w:r>
      <w:r w:rsidR="00194732" w:rsidRPr="00194732">
        <w:rPr>
          <w:rFonts w:cs="Arial"/>
          <w:sz w:val="16"/>
          <w:szCs w:val="16"/>
          <w:rtl/>
        </w:rPr>
        <w:t>י (ו. ד"ה גמ') בדברי הרי"ף משום דהוי קלא דבתר נישואין ולא מפקינן בקול או בעדי דבר מכוער אלא מבועל</w:t>
      </w:r>
      <w:r w:rsidR="00194732" w:rsidRPr="00194732">
        <w:rPr>
          <w:rFonts w:cs="Arial" w:hint="cs"/>
          <w:sz w:val="16"/>
          <w:szCs w:val="16"/>
          <w:rtl/>
        </w:rPr>
        <w:t>.</w:t>
      </w:r>
      <w:r w:rsidR="00194732" w:rsidRPr="00194732">
        <w:rPr>
          <w:rFonts w:cs="Arial"/>
          <w:sz w:val="16"/>
          <w:szCs w:val="16"/>
          <w:rtl/>
        </w:rPr>
        <w:t xml:space="preserve"> ובית יוסף האריך בזה מאד וכתב דרבינו טעה בדעת הרי"ף מחמת דברי האשר"י שהביא דברי הרי"ף בקצרה וכו'</w:t>
      </w:r>
      <w:r w:rsidR="00194732" w:rsidRPr="00194732">
        <w:rPr>
          <w:rFonts w:cs="Arial" w:hint="cs"/>
          <w:sz w:val="16"/>
          <w:szCs w:val="16"/>
          <w:rtl/>
        </w:rPr>
        <w:t>)</w:t>
      </w:r>
      <w:r w:rsidR="00194732">
        <w:rPr>
          <w:rFonts w:cs="Arial" w:hint="cs"/>
          <w:rtl/>
        </w:rPr>
        <w:t xml:space="preserve">. </w:t>
      </w:r>
      <w:r w:rsidR="00194732" w:rsidRPr="00992C43">
        <w:rPr>
          <w:rFonts w:cs="Arial"/>
          <w:rtl/>
        </w:rPr>
        <w:t>ולי נראה דלא קשה מידי</w:t>
      </w:r>
      <w:r w:rsidR="00194732">
        <w:rPr>
          <w:rFonts w:cs="Arial" w:hint="cs"/>
          <w:rtl/>
        </w:rPr>
        <w:t>,</w:t>
      </w:r>
      <w:r w:rsidR="00194732" w:rsidRPr="00992C43">
        <w:rPr>
          <w:rFonts w:cs="Arial"/>
          <w:rtl/>
        </w:rPr>
        <w:t xml:space="preserve"> אלא דס"ל לרבינו דאם יש בקול ממש וגם היו שם עדי כיעור </w:t>
      </w:r>
      <w:r w:rsidR="00194732">
        <w:rPr>
          <w:rFonts w:cs="Arial" w:hint="cs"/>
          <w:rtl/>
        </w:rPr>
        <w:t xml:space="preserve">- </w:t>
      </w:r>
      <w:r w:rsidR="00194732" w:rsidRPr="00992C43">
        <w:rPr>
          <w:rFonts w:cs="Arial"/>
          <w:rtl/>
        </w:rPr>
        <w:t>הוי כעדי טומאה</w:t>
      </w:r>
      <w:r w:rsidR="00194732">
        <w:rPr>
          <w:rFonts w:cs="Arial" w:hint="cs"/>
          <w:rtl/>
        </w:rPr>
        <w:t>,</w:t>
      </w:r>
      <w:r w:rsidR="00194732" w:rsidRPr="00992C43">
        <w:rPr>
          <w:rFonts w:cs="Arial"/>
          <w:rtl/>
        </w:rPr>
        <w:t xml:space="preserve"> והרי"ף לזה עדי טומאה קרי ליה </w:t>
      </w:r>
      <w:r w:rsidR="00194732">
        <w:rPr>
          <w:rFonts w:cs="Arial" w:hint="cs"/>
          <w:sz w:val="16"/>
          <w:szCs w:val="16"/>
          <w:rtl/>
        </w:rPr>
        <w:t>(</w:t>
      </w:r>
      <w:r w:rsidR="00194732" w:rsidRPr="00194732">
        <w:rPr>
          <w:rFonts w:cs="Arial"/>
          <w:sz w:val="16"/>
          <w:szCs w:val="16"/>
          <w:rtl/>
        </w:rPr>
        <w:t>וכן נראה סברת הרא"ש</w:t>
      </w:r>
      <w:r w:rsidR="00194732" w:rsidRPr="00194732">
        <w:rPr>
          <w:rFonts w:cs="Arial" w:hint="cs"/>
          <w:sz w:val="16"/>
          <w:szCs w:val="16"/>
          <w:rtl/>
        </w:rPr>
        <w:t>.</w:t>
      </w:r>
      <w:r w:rsidR="00194732" w:rsidRPr="00194732">
        <w:rPr>
          <w:rFonts w:cs="Arial"/>
          <w:sz w:val="16"/>
          <w:szCs w:val="16"/>
          <w:rtl/>
        </w:rPr>
        <w:t xml:space="preserve"> ולזה כתב רבינו וכן הוא מסקנת א"א הרא"ש</w:t>
      </w:r>
      <w:r w:rsidR="00194732" w:rsidRPr="00194732">
        <w:rPr>
          <w:rFonts w:cs="Arial" w:hint="cs"/>
          <w:sz w:val="16"/>
          <w:szCs w:val="16"/>
          <w:rtl/>
        </w:rPr>
        <w:t>.</w:t>
      </w:r>
      <w:r w:rsidR="00194732" w:rsidRPr="00194732">
        <w:rPr>
          <w:rFonts w:cs="Arial"/>
          <w:sz w:val="16"/>
          <w:szCs w:val="16"/>
          <w:rtl/>
        </w:rPr>
        <w:t xml:space="preserve"> והמדקדק בדברי הרא"ש והמרדכי שהביאו תשובת מהר"ם שתירץ דברי השאילתות וישב הגמרא בדרך זו</w:t>
      </w:r>
      <w:r w:rsidR="00194732" w:rsidRPr="00194732">
        <w:rPr>
          <w:rFonts w:cs="Arial" w:hint="cs"/>
          <w:sz w:val="16"/>
          <w:szCs w:val="16"/>
          <w:rtl/>
        </w:rPr>
        <w:t>,</w:t>
      </w:r>
      <w:r w:rsidR="00194732" w:rsidRPr="00194732">
        <w:rPr>
          <w:rFonts w:cs="Arial"/>
          <w:sz w:val="16"/>
          <w:szCs w:val="16"/>
          <w:rtl/>
        </w:rPr>
        <w:t xml:space="preserve"> כל שכן שיש ליישב דברי הרי"ף הכי</w:t>
      </w:r>
      <w:r w:rsidR="00194732" w:rsidRPr="00194732">
        <w:rPr>
          <w:rFonts w:cs="Arial" w:hint="cs"/>
          <w:sz w:val="16"/>
          <w:szCs w:val="16"/>
          <w:rtl/>
        </w:rPr>
        <w:t>.</w:t>
      </w:r>
      <w:r w:rsidR="00194732" w:rsidRPr="00194732">
        <w:rPr>
          <w:rFonts w:cs="Arial"/>
          <w:sz w:val="16"/>
          <w:szCs w:val="16"/>
          <w:rtl/>
        </w:rPr>
        <w:t xml:space="preserve"> ואע</w:t>
      </w:r>
      <w:r w:rsidR="00194732" w:rsidRPr="00194732">
        <w:rPr>
          <w:rFonts w:cs="Arial" w:hint="cs"/>
          <w:sz w:val="16"/>
          <w:szCs w:val="16"/>
          <w:rtl/>
        </w:rPr>
        <w:t>"</w:t>
      </w:r>
      <w:r w:rsidR="00194732" w:rsidRPr="00194732">
        <w:rPr>
          <w:rFonts w:cs="Arial"/>
          <w:sz w:val="16"/>
          <w:szCs w:val="16"/>
          <w:rtl/>
        </w:rPr>
        <w:t>ג דמחלק התם בין יש לו בנים או אין לו בנים בעדי דבר מכוער</w:t>
      </w:r>
      <w:r w:rsidR="00194732" w:rsidRPr="00194732">
        <w:rPr>
          <w:rFonts w:cs="Arial" w:hint="cs"/>
          <w:sz w:val="16"/>
          <w:szCs w:val="16"/>
          <w:rtl/>
        </w:rPr>
        <w:t>,</w:t>
      </w:r>
      <w:r w:rsidR="00194732" w:rsidRPr="00194732">
        <w:rPr>
          <w:rFonts w:cs="Arial"/>
          <w:sz w:val="16"/>
          <w:szCs w:val="16"/>
          <w:rtl/>
        </w:rPr>
        <w:t xml:space="preserve"> היינו בקלא דפסיק</w:t>
      </w:r>
      <w:r w:rsidR="00194732" w:rsidRPr="00194732">
        <w:rPr>
          <w:rFonts w:cs="Arial" w:hint="cs"/>
          <w:sz w:val="16"/>
          <w:szCs w:val="16"/>
          <w:rtl/>
        </w:rPr>
        <w:t>,</w:t>
      </w:r>
      <w:r w:rsidR="00194732" w:rsidRPr="00194732">
        <w:rPr>
          <w:rFonts w:cs="Arial"/>
          <w:sz w:val="16"/>
          <w:szCs w:val="16"/>
          <w:rtl/>
        </w:rPr>
        <w:t xml:space="preserve"> אבל בקלא דלא פסיק אין לחלק דהוי כעדי טומאה</w:t>
      </w:r>
      <w:r w:rsidR="00194732" w:rsidRPr="00194732">
        <w:rPr>
          <w:rFonts w:cs="Arial" w:hint="cs"/>
          <w:sz w:val="16"/>
          <w:szCs w:val="16"/>
          <w:rtl/>
        </w:rPr>
        <w:t>.</w:t>
      </w:r>
      <w:r w:rsidR="00194732" w:rsidRPr="00194732">
        <w:rPr>
          <w:rFonts w:cs="Arial"/>
          <w:sz w:val="16"/>
          <w:szCs w:val="16"/>
          <w:rtl/>
        </w:rPr>
        <w:t xml:space="preserve"> והמדקדק בדברי הרי"ף ימצא בקל שנוכל לפרש דעתו כך</w:t>
      </w:r>
      <w:r w:rsidR="00194732" w:rsidRPr="00194732">
        <w:rPr>
          <w:rFonts w:cs="Arial" w:hint="cs"/>
          <w:sz w:val="16"/>
          <w:szCs w:val="16"/>
          <w:rtl/>
        </w:rPr>
        <w:t>,</w:t>
      </w:r>
      <w:r w:rsidR="00194732" w:rsidRPr="00194732">
        <w:rPr>
          <w:rFonts w:cs="Arial"/>
          <w:sz w:val="16"/>
          <w:szCs w:val="16"/>
          <w:rtl/>
        </w:rPr>
        <w:t xml:space="preserve"> אע</w:t>
      </w:r>
      <w:r w:rsidR="00194732" w:rsidRPr="00194732">
        <w:rPr>
          <w:rFonts w:cs="Arial" w:hint="cs"/>
          <w:sz w:val="16"/>
          <w:szCs w:val="16"/>
          <w:rtl/>
        </w:rPr>
        <w:t>"</w:t>
      </w:r>
      <w:r w:rsidR="00194732" w:rsidRPr="00194732">
        <w:rPr>
          <w:rFonts w:cs="Arial"/>
          <w:sz w:val="16"/>
          <w:szCs w:val="16"/>
          <w:rtl/>
        </w:rPr>
        <w:t>פ שאינו כדרך שפירש נמוק</w:t>
      </w:r>
      <w:r w:rsidR="00194732" w:rsidRPr="00194732">
        <w:rPr>
          <w:rFonts w:cs="Arial" w:hint="cs"/>
          <w:sz w:val="16"/>
          <w:szCs w:val="16"/>
          <w:rtl/>
        </w:rPr>
        <w:t>"</w:t>
      </w:r>
      <w:r w:rsidR="00194732" w:rsidRPr="00194732">
        <w:rPr>
          <w:rFonts w:cs="Arial"/>
          <w:sz w:val="16"/>
          <w:szCs w:val="16"/>
          <w:rtl/>
        </w:rPr>
        <w:t>י</w:t>
      </w:r>
      <w:r w:rsidR="00194732" w:rsidRPr="00194732">
        <w:rPr>
          <w:rFonts w:cs="Arial" w:hint="cs"/>
          <w:sz w:val="16"/>
          <w:szCs w:val="16"/>
          <w:rtl/>
        </w:rPr>
        <w:t>,</w:t>
      </w:r>
      <w:r w:rsidR="00194732" w:rsidRPr="00194732">
        <w:rPr>
          <w:rFonts w:cs="Arial"/>
          <w:sz w:val="16"/>
          <w:szCs w:val="16"/>
          <w:rtl/>
        </w:rPr>
        <w:t xml:space="preserve"> מכל מקום הרא"ש ורבינו פירשו כך</w:t>
      </w:r>
      <w:r w:rsidR="00194732" w:rsidRPr="00194732">
        <w:rPr>
          <w:rFonts w:cs="Arial" w:hint="cs"/>
          <w:sz w:val="16"/>
          <w:szCs w:val="16"/>
          <w:rtl/>
        </w:rPr>
        <w:t>,</w:t>
      </w:r>
      <w:r w:rsidR="00194732" w:rsidRPr="00194732">
        <w:rPr>
          <w:rFonts w:cs="Arial"/>
          <w:sz w:val="16"/>
          <w:szCs w:val="16"/>
          <w:rtl/>
        </w:rPr>
        <w:t xml:space="preserve"> ולא טעו כלל</w:t>
      </w:r>
      <w:r w:rsidR="00194732" w:rsidRPr="00194732">
        <w:rPr>
          <w:rFonts w:cs="Arial" w:hint="cs"/>
          <w:sz w:val="16"/>
          <w:szCs w:val="16"/>
          <w:rtl/>
        </w:rPr>
        <w:t>,</w:t>
      </w:r>
      <w:r w:rsidR="00194732" w:rsidRPr="00194732">
        <w:rPr>
          <w:rFonts w:cs="Arial"/>
          <w:sz w:val="16"/>
          <w:szCs w:val="16"/>
          <w:rtl/>
        </w:rPr>
        <w:t xml:space="preserve"> ובזה דברי הרא"ש גם כן כפשוטן ואין אנו צריכין לדחוק בפירושו כדרך שפירש ב</w:t>
      </w:r>
      <w:r w:rsidR="00C73ADE">
        <w:rPr>
          <w:rFonts w:cs="Arial" w:hint="cs"/>
          <w:sz w:val="16"/>
          <w:szCs w:val="16"/>
          <w:rtl/>
        </w:rPr>
        <w:t>"י</w:t>
      </w:r>
      <w:r w:rsidR="00194732" w:rsidRPr="00194732">
        <w:rPr>
          <w:rFonts w:cs="Arial" w:hint="cs"/>
          <w:sz w:val="16"/>
          <w:szCs w:val="16"/>
          <w:rtl/>
        </w:rPr>
        <w:t>.</w:t>
      </w:r>
      <w:r w:rsidR="00194732" w:rsidRPr="00194732">
        <w:rPr>
          <w:rFonts w:cs="Arial"/>
          <w:sz w:val="16"/>
          <w:szCs w:val="16"/>
          <w:rtl/>
        </w:rPr>
        <w:t xml:space="preserve"> ולענין הלכתא כתב ב"י דדעת הרי"ף והרמב"ם דלא מפקינן מבעל אלא בעדי טומאה אע</w:t>
      </w:r>
      <w:r w:rsidR="00194732" w:rsidRPr="00194732">
        <w:rPr>
          <w:rFonts w:cs="Arial" w:hint="cs"/>
          <w:sz w:val="16"/>
          <w:szCs w:val="16"/>
          <w:rtl/>
        </w:rPr>
        <w:t>"</w:t>
      </w:r>
      <w:r w:rsidR="00194732" w:rsidRPr="00194732">
        <w:rPr>
          <w:rFonts w:cs="Arial"/>
          <w:sz w:val="16"/>
          <w:szCs w:val="16"/>
          <w:rtl/>
        </w:rPr>
        <w:t>פ שיש בקול ממש ויש עדי כיעור</w:t>
      </w:r>
      <w:r w:rsidR="00194732" w:rsidRPr="00194732">
        <w:rPr>
          <w:rFonts w:cs="Arial" w:hint="cs"/>
          <w:sz w:val="16"/>
          <w:szCs w:val="16"/>
          <w:rtl/>
        </w:rPr>
        <w:t>,</w:t>
      </w:r>
      <w:r w:rsidR="00194732" w:rsidRPr="00194732">
        <w:rPr>
          <w:rFonts w:cs="Arial"/>
          <w:sz w:val="16"/>
          <w:szCs w:val="16"/>
          <w:rtl/>
        </w:rPr>
        <w:t xml:space="preserve"> וכ"כ הרשב"א בתשובה (ח"ה סי' רמא) וכן כתב ר</w:t>
      </w:r>
      <w:r w:rsidR="00194732" w:rsidRPr="00194732">
        <w:rPr>
          <w:rFonts w:cs="Arial" w:hint="cs"/>
          <w:sz w:val="16"/>
          <w:szCs w:val="16"/>
          <w:rtl/>
        </w:rPr>
        <w:t>"ח</w:t>
      </w:r>
      <w:r w:rsidR="00194732" w:rsidRPr="00194732">
        <w:rPr>
          <w:rFonts w:cs="Arial"/>
          <w:sz w:val="16"/>
          <w:szCs w:val="16"/>
          <w:rtl/>
        </w:rPr>
        <w:t xml:space="preserve"> [נ"א וכן דעת ר"ת]</w:t>
      </w:r>
      <w:r w:rsidR="00194732" w:rsidRPr="00194732">
        <w:rPr>
          <w:rFonts w:cs="Arial" w:hint="cs"/>
          <w:sz w:val="16"/>
          <w:szCs w:val="16"/>
          <w:rtl/>
        </w:rPr>
        <w:t>,</w:t>
      </w:r>
      <w:r w:rsidR="00194732" w:rsidRPr="00194732">
        <w:rPr>
          <w:rFonts w:cs="Arial"/>
          <w:sz w:val="16"/>
          <w:szCs w:val="16"/>
          <w:rtl/>
        </w:rPr>
        <w:t xml:space="preserve"> וכתב נ</w:t>
      </w:r>
      <w:r w:rsidR="00194732" w:rsidRPr="00194732">
        <w:rPr>
          <w:rFonts w:cs="Arial" w:hint="cs"/>
          <w:sz w:val="16"/>
          <w:szCs w:val="16"/>
          <w:rtl/>
        </w:rPr>
        <w:t>מוק</w:t>
      </w:r>
      <w:r w:rsidR="00194732" w:rsidRPr="00194732">
        <w:rPr>
          <w:rFonts w:cs="Arial"/>
          <w:sz w:val="16"/>
          <w:szCs w:val="16"/>
          <w:rtl/>
        </w:rPr>
        <w:t>"י (ו</w:t>
      </w:r>
      <w:r w:rsidR="00194732" w:rsidRPr="00194732">
        <w:rPr>
          <w:rFonts w:cs="Arial" w:hint="cs"/>
          <w:sz w:val="16"/>
          <w:szCs w:val="16"/>
          <w:rtl/>
        </w:rPr>
        <w:t>.</w:t>
      </w:r>
      <w:r w:rsidR="00194732" w:rsidRPr="00194732">
        <w:rPr>
          <w:rFonts w:cs="Arial"/>
          <w:sz w:val="16"/>
          <w:szCs w:val="16"/>
          <w:rtl/>
        </w:rPr>
        <w:t>) דכן דעת הרא"ה והריטב"א (יבמות כד: ד"ה ואי בעית) ז"ל</w:t>
      </w:r>
      <w:r w:rsidR="00194732">
        <w:rPr>
          <w:rFonts w:cs="Arial" w:hint="cs"/>
          <w:sz w:val="16"/>
          <w:szCs w:val="16"/>
          <w:rtl/>
        </w:rPr>
        <w:t>. ולי נראה-</w:t>
      </w:r>
      <w:r w:rsidR="00194732" w:rsidRPr="00194732">
        <w:rPr>
          <w:rFonts w:cs="Arial" w:hint="cs"/>
          <w:sz w:val="16"/>
          <w:szCs w:val="16"/>
          <w:rtl/>
        </w:rPr>
        <w:t>)</w:t>
      </w:r>
      <w:r w:rsidR="00194732">
        <w:rPr>
          <w:rFonts w:cs="Arial" w:hint="cs"/>
          <w:rtl/>
        </w:rPr>
        <w:t xml:space="preserve"> </w:t>
      </w:r>
      <w:r w:rsidRPr="00C0640A">
        <w:rPr>
          <w:rFonts w:cs="Arial"/>
          <w:rtl/>
        </w:rPr>
        <w:t>מאחר שהטור הסכים וכתב שדעת אביו הרא"ש להוציאה</w:t>
      </w:r>
      <w:r>
        <w:rPr>
          <w:rFonts w:cs="Arial" w:hint="cs"/>
          <w:rtl/>
        </w:rPr>
        <w:t>,</w:t>
      </w:r>
      <w:r w:rsidRPr="00C0640A">
        <w:rPr>
          <w:rFonts w:cs="Arial"/>
          <w:rtl/>
        </w:rPr>
        <w:t xml:space="preserve"> וכן כתב המרדכי בשם מהר"ם</w:t>
      </w:r>
      <w:r>
        <w:rPr>
          <w:rFonts w:cs="Arial" w:hint="cs"/>
          <w:rtl/>
        </w:rPr>
        <w:t xml:space="preserve"> -</w:t>
      </w:r>
      <w:r w:rsidRPr="00C0640A">
        <w:rPr>
          <w:rFonts w:cs="Arial"/>
          <w:rtl/>
        </w:rPr>
        <w:t xml:space="preserve"> אין להקל </w:t>
      </w:r>
      <w:r w:rsidR="00194732" w:rsidRPr="00194732">
        <w:rPr>
          <w:rFonts w:cs="Arial" w:hint="cs"/>
          <w:sz w:val="16"/>
          <w:szCs w:val="16"/>
          <w:rtl/>
        </w:rPr>
        <w:t>(</w:t>
      </w:r>
      <w:r w:rsidRPr="00194732">
        <w:rPr>
          <w:rFonts w:cs="Arial"/>
          <w:sz w:val="16"/>
          <w:szCs w:val="16"/>
          <w:rtl/>
        </w:rPr>
        <w:t>וכל שכן שהרמב"ם בעצמו (אישות פכ"ד הט"ו) כתב דהפסידה כתובתה ויכול להוציאה אלא שאין כופין על כך</w:t>
      </w:r>
      <w:r w:rsidRPr="00194732">
        <w:rPr>
          <w:rFonts w:cs="Arial" w:hint="cs"/>
          <w:sz w:val="16"/>
          <w:szCs w:val="16"/>
          <w:rtl/>
        </w:rPr>
        <w:t>.</w:t>
      </w:r>
      <w:r w:rsidRPr="00194732">
        <w:rPr>
          <w:rFonts w:cs="Arial"/>
          <w:sz w:val="16"/>
          <w:szCs w:val="16"/>
          <w:rtl/>
        </w:rPr>
        <w:t xml:space="preserve"> ועוד נראה לומר הא דכתב המרדכי דדעת הרמב"ם כדעת השאילתות הוא מטעם זה</w:t>
      </w:r>
      <w:r w:rsidRPr="00194732">
        <w:rPr>
          <w:rFonts w:cs="Arial" w:hint="cs"/>
          <w:sz w:val="16"/>
          <w:szCs w:val="16"/>
          <w:rtl/>
        </w:rPr>
        <w:t>,</w:t>
      </w:r>
      <w:r w:rsidRPr="00194732">
        <w:rPr>
          <w:rFonts w:cs="Arial"/>
          <w:sz w:val="16"/>
          <w:szCs w:val="16"/>
          <w:rtl/>
        </w:rPr>
        <w:t xml:space="preserve"> דמאחר דאין לה כתובה מיקרי תצא מבעלה</w:t>
      </w:r>
      <w:r w:rsidRPr="00194732">
        <w:rPr>
          <w:rFonts w:cs="Arial" w:hint="cs"/>
          <w:sz w:val="16"/>
          <w:szCs w:val="16"/>
          <w:rtl/>
        </w:rPr>
        <w:t>,</w:t>
      </w:r>
      <w:r w:rsidRPr="00194732">
        <w:rPr>
          <w:rFonts w:cs="Arial"/>
          <w:sz w:val="16"/>
          <w:szCs w:val="16"/>
          <w:rtl/>
        </w:rPr>
        <w:t xml:space="preserve"> דלמ"ד תצא מבועל קאמר</w:t>
      </w:r>
      <w:r w:rsidRPr="00194732">
        <w:rPr>
          <w:rFonts w:cs="Arial" w:hint="cs"/>
          <w:sz w:val="16"/>
          <w:szCs w:val="16"/>
          <w:rtl/>
        </w:rPr>
        <w:t>,</w:t>
      </w:r>
      <w:r w:rsidRPr="00194732">
        <w:rPr>
          <w:rFonts w:cs="Arial"/>
          <w:sz w:val="16"/>
          <w:szCs w:val="16"/>
          <w:rtl/>
        </w:rPr>
        <w:t xml:space="preserve"> לא מבעלה</w:t>
      </w:r>
      <w:r w:rsidRPr="00194732">
        <w:rPr>
          <w:rFonts w:cs="Arial" w:hint="cs"/>
          <w:sz w:val="16"/>
          <w:szCs w:val="16"/>
          <w:rtl/>
        </w:rPr>
        <w:t>,</w:t>
      </w:r>
      <w:r w:rsidRPr="00194732">
        <w:rPr>
          <w:rFonts w:cs="Arial"/>
          <w:sz w:val="16"/>
          <w:szCs w:val="16"/>
          <w:rtl/>
        </w:rPr>
        <w:t xml:space="preserve"> לא אבדה כתובתה מן הבעל</w:t>
      </w:r>
      <w:r w:rsidRPr="00194732">
        <w:rPr>
          <w:rFonts w:cs="Arial" w:hint="cs"/>
          <w:sz w:val="16"/>
          <w:szCs w:val="16"/>
          <w:rtl/>
        </w:rPr>
        <w:t>,</w:t>
      </w:r>
      <w:r w:rsidRPr="00194732">
        <w:rPr>
          <w:rFonts w:cs="Arial"/>
          <w:sz w:val="16"/>
          <w:szCs w:val="16"/>
          <w:rtl/>
        </w:rPr>
        <w:t xml:space="preserve"> וכן משמע בסמ"ג בספר מ"ע הל' קידושין בסופו (עשין מח קכח א)</w:t>
      </w:r>
      <w:r w:rsidRPr="00194732">
        <w:rPr>
          <w:rFonts w:cs="Arial" w:hint="cs"/>
          <w:sz w:val="16"/>
          <w:szCs w:val="16"/>
          <w:rtl/>
        </w:rPr>
        <w:t>.</w:t>
      </w:r>
      <w:r w:rsidRPr="00194732">
        <w:rPr>
          <w:rFonts w:cs="Arial"/>
          <w:sz w:val="16"/>
          <w:szCs w:val="16"/>
          <w:rtl/>
        </w:rPr>
        <w:t xml:space="preserve"> ועוד דלפי מה שכתבתי וישבתי דעת רבינו במה שכתב דעת הרי"ף והרא"ש שאין דעתו שמוציאים מן הבעל רק בתרווייהו ביחד</w:t>
      </w:r>
      <w:r w:rsidRPr="00194732">
        <w:rPr>
          <w:rFonts w:cs="Arial" w:hint="cs"/>
          <w:sz w:val="16"/>
          <w:szCs w:val="16"/>
          <w:rtl/>
        </w:rPr>
        <w:t>,</w:t>
      </w:r>
      <w:r w:rsidRPr="00194732">
        <w:rPr>
          <w:rFonts w:cs="Arial"/>
          <w:sz w:val="16"/>
          <w:szCs w:val="16"/>
          <w:rtl/>
        </w:rPr>
        <w:t xml:space="preserve"> דהיינו קלא דלא פסיק עם עדי דבר מכוער</w:t>
      </w:r>
      <w:r w:rsidRPr="00194732">
        <w:rPr>
          <w:rFonts w:cs="Arial" w:hint="cs"/>
          <w:sz w:val="16"/>
          <w:szCs w:val="16"/>
          <w:rtl/>
        </w:rPr>
        <w:t>,</w:t>
      </w:r>
      <w:r w:rsidRPr="00194732">
        <w:rPr>
          <w:rFonts w:cs="Arial"/>
          <w:sz w:val="16"/>
          <w:szCs w:val="16"/>
          <w:rtl/>
        </w:rPr>
        <w:t xml:space="preserve"> והוא האמת בעצמו כסברת הרא"ש כמו שכתב בהדיא בפסקיו פ"ב דיבמות</w:t>
      </w:r>
      <w:r w:rsidRPr="00194732">
        <w:rPr>
          <w:rFonts w:cs="Arial" w:hint="cs"/>
          <w:sz w:val="16"/>
          <w:szCs w:val="16"/>
          <w:rtl/>
        </w:rPr>
        <w:t>,</w:t>
      </w:r>
      <w:r w:rsidRPr="00194732">
        <w:rPr>
          <w:rFonts w:cs="Arial"/>
          <w:sz w:val="16"/>
          <w:szCs w:val="16"/>
          <w:rtl/>
        </w:rPr>
        <w:t xml:space="preserve"> אם כן לא קשה כלל דברי הפסקים ודברי תשובותיו זה על זה</w:t>
      </w:r>
      <w:r w:rsidRPr="00194732">
        <w:rPr>
          <w:rFonts w:cs="Arial" w:hint="cs"/>
          <w:sz w:val="16"/>
          <w:szCs w:val="16"/>
          <w:rtl/>
        </w:rPr>
        <w:t>.</w:t>
      </w:r>
      <w:r w:rsidRPr="00194732">
        <w:rPr>
          <w:rFonts w:cs="Arial"/>
          <w:sz w:val="16"/>
          <w:szCs w:val="16"/>
          <w:rtl/>
        </w:rPr>
        <w:t xml:space="preserve"> דמה שכתב דסוגיין דעלמא כדעת ר"י וה"ג</w:t>
      </w:r>
      <w:r w:rsidRPr="00194732">
        <w:rPr>
          <w:rFonts w:cs="Arial" w:hint="cs"/>
          <w:sz w:val="16"/>
          <w:szCs w:val="16"/>
          <w:rtl/>
        </w:rPr>
        <w:t>,</w:t>
      </w:r>
      <w:r w:rsidRPr="00194732">
        <w:rPr>
          <w:rFonts w:cs="Arial"/>
          <w:sz w:val="16"/>
          <w:szCs w:val="16"/>
          <w:rtl/>
        </w:rPr>
        <w:t xml:space="preserve"> היינו שאין מוציאין בקלא דלא פסיק לבד מן הבעל</w:t>
      </w:r>
      <w:r w:rsidRPr="00194732">
        <w:rPr>
          <w:rFonts w:cs="Arial" w:hint="cs"/>
          <w:sz w:val="16"/>
          <w:szCs w:val="16"/>
          <w:rtl/>
        </w:rPr>
        <w:t>,</w:t>
      </w:r>
      <w:r w:rsidRPr="00194732">
        <w:rPr>
          <w:rFonts w:cs="Arial"/>
          <w:sz w:val="16"/>
          <w:szCs w:val="16"/>
          <w:rtl/>
        </w:rPr>
        <w:t xml:space="preserve"> ובהא מודים השאילתות לפי מה שפירשן הרא"ש בפסקיו</w:t>
      </w:r>
      <w:r w:rsidRPr="00194732">
        <w:rPr>
          <w:rFonts w:cs="Arial" w:hint="cs"/>
          <w:sz w:val="16"/>
          <w:szCs w:val="16"/>
          <w:rtl/>
        </w:rPr>
        <w:t>.</w:t>
      </w:r>
      <w:r w:rsidRPr="00194732">
        <w:rPr>
          <w:rFonts w:cs="Arial"/>
          <w:sz w:val="16"/>
          <w:szCs w:val="16"/>
          <w:rtl/>
        </w:rPr>
        <w:t xml:space="preserve"> ומה שכתב שראה הר"ם דן כשאילתות</w:t>
      </w:r>
      <w:r w:rsidRPr="00194732">
        <w:rPr>
          <w:rFonts w:cs="Arial" w:hint="cs"/>
          <w:sz w:val="16"/>
          <w:szCs w:val="16"/>
          <w:rtl/>
        </w:rPr>
        <w:t>,</w:t>
      </w:r>
      <w:r w:rsidRPr="00194732">
        <w:rPr>
          <w:rFonts w:cs="Arial"/>
          <w:sz w:val="16"/>
          <w:szCs w:val="16"/>
          <w:rtl/>
        </w:rPr>
        <w:t xml:space="preserve"> היינו לפי מה שפירשן הוא</w:t>
      </w:r>
      <w:r w:rsidRPr="00194732">
        <w:rPr>
          <w:rFonts w:cs="Arial" w:hint="cs"/>
          <w:sz w:val="16"/>
          <w:szCs w:val="16"/>
          <w:rtl/>
        </w:rPr>
        <w:t>,</w:t>
      </w:r>
      <w:r w:rsidRPr="00194732">
        <w:rPr>
          <w:rFonts w:cs="Arial"/>
          <w:sz w:val="16"/>
          <w:szCs w:val="16"/>
          <w:rtl/>
        </w:rPr>
        <w:t xml:space="preserve"> היינו דמפקינן מן הבעל כשהם ב' דברים ביחד</w:t>
      </w:r>
      <w:r w:rsidRPr="00194732">
        <w:rPr>
          <w:rFonts w:cs="Arial" w:hint="cs"/>
          <w:sz w:val="16"/>
          <w:szCs w:val="16"/>
          <w:rtl/>
        </w:rPr>
        <w:t>,</w:t>
      </w:r>
      <w:r w:rsidRPr="00194732">
        <w:rPr>
          <w:rFonts w:cs="Arial"/>
          <w:sz w:val="16"/>
          <w:szCs w:val="16"/>
          <w:rtl/>
        </w:rPr>
        <w:t xml:space="preserve"> דהיינו קלא דלא פסיק ועדי כיעור</w:t>
      </w:r>
      <w:r w:rsidRPr="00194732">
        <w:rPr>
          <w:rFonts w:cs="Arial" w:hint="cs"/>
          <w:sz w:val="16"/>
          <w:szCs w:val="16"/>
          <w:rtl/>
        </w:rPr>
        <w:t>,</w:t>
      </w:r>
      <w:r w:rsidRPr="00194732">
        <w:rPr>
          <w:rFonts w:cs="Arial"/>
          <w:sz w:val="16"/>
          <w:szCs w:val="16"/>
          <w:rtl/>
        </w:rPr>
        <w:t xml:space="preserve"> והוא דעת הרי"ף והרמב"ם גם לדעת רבינו והרא"ש</w:t>
      </w:r>
      <w:r w:rsidRPr="00194732">
        <w:rPr>
          <w:rFonts w:cs="Arial" w:hint="cs"/>
          <w:sz w:val="16"/>
          <w:szCs w:val="16"/>
          <w:rtl/>
        </w:rPr>
        <w:t>.</w:t>
      </w:r>
      <w:r w:rsidRPr="00194732">
        <w:rPr>
          <w:rFonts w:cs="Arial"/>
          <w:sz w:val="16"/>
          <w:szCs w:val="16"/>
          <w:rtl/>
        </w:rPr>
        <w:t xml:space="preserve"> וכן נראה לי לענין הלכתא</w:t>
      </w:r>
      <w:r w:rsidRPr="00194732">
        <w:rPr>
          <w:rFonts w:cs="Arial" w:hint="cs"/>
          <w:sz w:val="16"/>
          <w:szCs w:val="16"/>
          <w:rtl/>
        </w:rPr>
        <w:t>.</w:t>
      </w:r>
      <w:r w:rsidRPr="00194732">
        <w:rPr>
          <w:rFonts w:cs="Arial"/>
          <w:sz w:val="16"/>
          <w:szCs w:val="16"/>
          <w:rtl/>
        </w:rPr>
        <w:t xml:space="preserve"> ובזה דברי הרא"ש והמרדכי ורבינו כולם מיושרים ומיושבים ואין בהם טעות כלל והוא מוכרח בדבריהם כמבואר למשכיל</w:t>
      </w:r>
      <w:r w:rsidR="00194732">
        <w:rPr>
          <w:rFonts w:cs="Arial" w:hint="cs"/>
          <w:sz w:val="16"/>
          <w:szCs w:val="16"/>
          <w:rtl/>
        </w:rPr>
        <w:t>)</w:t>
      </w:r>
      <w:r>
        <w:rPr>
          <w:rFonts w:cs="Arial" w:hint="cs"/>
          <w:rtl/>
        </w:rPr>
        <w:t xml:space="preserve">, דרכ"מ (אות </w:t>
      </w:r>
      <w:r w:rsidR="00194732">
        <w:rPr>
          <w:rFonts w:cs="Arial" w:hint="cs"/>
          <w:rtl/>
        </w:rPr>
        <w:t>ב-</w:t>
      </w:r>
      <w:r>
        <w:rPr>
          <w:rFonts w:cs="Arial" w:hint="cs"/>
          <w:rtl/>
        </w:rPr>
        <w:t>ג).</w:t>
      </w:r>
    </w:p>
  </w:footnote>
  <w:footnote w:id="1056">
    <w:p w14:paraId="5D5668E0" w14:textId="753B2E07" w:rsidR="005A5FCC" w:rsidRDefault="005A5FCC">
      <w:pPr>
        <w:pStyle w:val="a5"/>
      </w:pPr>
      <w:r>
        <w:rPr>
          <w:rStyle w:val="a7"/>
        </w:rPr>
        <w:footnoteRef/>
      </w:r>
      <w:r>
        <w:rPr>
          <w:rtl/>
        </w:rPr>
        <w:t xml:space="preserve"> </w:t>
      </w:r>
      <w:r w:rsidRPr="005A5FCC">
        <w:rPr>
          <w:rFonts w:cs="Arial"/>
          <w:rtl/>
        </w:rPr>
        <w:t>שעשו דרך צחוק וטפחו זה את זה על יריכם בבית המרחץ שעומדים שם ערומים</w:t>
      </w:r>
      <w:r>
        <w:rPr>
          <w:rFonts w:cs="Arial" w:hint="cs"/>
          <w:rtl/>
        </w:rPr>
        <w:t>, קרבן העדה.</w:t>
      </w:r>
    </w:p>
  </w:footnote>
  <w:footnote w:id="1057">
    <w:p w14:paraId="4D4D7E56" w14:textId="59B1FDD3" w:rsidR="0020415E" w:rsidRDefault="0020415E">
      <w:pPr>
        <w:pStyle w:val="a5"/>
      </w:pPr>
      <w:r>
        <w:rPr>
          <w:rStyle w:val="a7"/>
        </w:rPr>
        <w:footnoteRef/>
      </w:r>
      <w:r>
        <w:rPr>
          <w:rtl/>
        </w:rPr>
        <w:t xml:space="preserve"> </w:t>
      </w:r>
      <w:r w:rsidRPr="0020415E">
        <w:rPr>
          <w:rFonts w:cs="Arial"/>
          <w:rtl/>
        </w:rPr>
        <w:t>כל המעשים האלו</w:t>
      </w:r>
      <w:r>
        <w:rPr>
          <w:rFonts w:cs="Arial" w:hint="cs"/>
          <w:rtl/>
        </w:rPr>
        <w:t>, קרבן העדה.</w:t>
      </w:r>
    </w:p>
  </w:footnote>
  <w:footnote w:id="1058">
    <w:p w14:paraId="09CF518C" w14:textId="5430B35A" w:rsidR="0059090F" w:rsidRDefault="0059090F">
      <w:pPr>
        <w:pStyle w:val="a5"/>
      </w:pPr>
      <w:r>
        <w:rPr>
          <w:rStyle w:val="a7"/>
        </w:rPr>
        <w:footnoteRef/>
      </w:r>
      <w:r>
        <w:rPr>
          <w:rtl/>
        </w:rPr>
        <w:t xml:space="preserve"> </w:t>
      </w:r>
      <w:r w:rsidRPr="0059090F">
        <w:rPr>
          <w:rFonts w:cs="Arial"/>
          <w:rtl/>
        </w:rPr>
        <w:t>כלומר ששניהם במחבואה אחת היא והרוכל הרי זו סוטה דמכוער הדבר</w:t>
      </w:r>
      <w:r>
        <w:rPr>
          <w:rFonts w:cs="Arial" w:hint="cs"/>
          <w:rtl/>
        </w:rPr>
        <w:t>, קרבן העדה.</w:t>
      </w:r>
    </w:p>
  </w:footnote>
  <w:footnote w:id="1059">
    <w:p w14:paraId="7786C630" w14:textId="3F35AA17" w:rsidR="0059090F" w:rsidRDefault="0059090F">
      <w:pPr>
        <w:pStyle w:val="a5"/>
      </w:pPr>
      <w:r>
        <w:rPr>
          <w:rStyle w:val="a7"/>
        </w:rPr>
        <w:footnoteRef/>
      </w:r>
      <w:r>
        <w:rPr>
          <w:rtl/>
        </w:rPr>
        <w:t xml:space="preserve"> </w:t>
      </w:r>
      <w:r w:rsidRPr="0059090F">
        <w:rPr>
          <w:rFonts w:cs="Arial"/>
          <w:rtl/>
        </w:rPr>
        <w:t>שחבקו זה לזה נמי הויא סוטה</w:t>
      </w:r>
      <w:r>
        <w:rPr>
          <w:rFonts w:cs="Arial" w:hint="cs"/>
          <w:rtl/>
        </w:rPr>
        <w:t>, קרבן העדה.</w:t>
      </w:r>
    </w:p>
  </w:footnote>
  <w:footnote w:id="1060">
    <w:p w14:paraId="6E99609B" w14:textId="23D7B562" w:rsidR="0059090F" w:rsidRDefault="0059090F">
      <w:pPr>
        <w:pStyle w:val="a5"/>
      </w:pPr>
      <w:r>
        <w:rPr>
          <w:rStyle w:val="a7"/>
        </w:rPr>
        <w:footnoteRef/>
      </w:r>
      <w:r>
        <w:rPr>
          <w:rtl/>
        </w:rPr>
        <w:t xml:space="preserve"> </w:t>
      </w:r>
      <w:r w:rsidRPr="0059090F">
        <w:rPr>
          <w:rFonts w:cs="Arial"/>
          <w:rtl/>
        </w:rPr>
        <w:t>כששניהם בחדר אחד והדלת סגורה במנעול נמי הויא סוטה</w:t>
      </w:r>
      <w:r>
        <w:rPr>
          <w:rFonts w:cs="Arial" w:hint="cs"/>
          <w:rtl/>
        </w:rPr>
        <w:t>, קרבן העדה.</w:t>
      </w:r>
    </w:p>
  </w:footnote>
  <w:footnote w:id="1061">
    <w:p w14:paraId="75457E57" w14:textId="15DC4655" w:rsidR="0059090F" w:rsidRDefault="0059090F" w:rsidP="0059090F">
      <w:pPr>
        <w:pStyle w:val="a5"/>
      </w:pPr>
      <w:r>
        <w:rPr>
          <w:rStyle w:val="a7"/>
        </w:rPr>
        <w:footnoteRef/>
      </w:r>
      <w:r>
        <w:rPr>
          <w:rtl/>
        </w:rPr>
        <w:t xml:space="preserve"> </w:t>
      </w:r>
      <w:r>
        <w:rPr>
          <w:rFonts w:cs="Arial"/>
          <w:rtl/>
        </w:rPr>
        <w:t>אם הדלת סגורה אבל לא במנעול והבא מן החוץ יוכל לפתחה</w:t>
      </w:r>
      <w:r>
        <w:rPr>
          <w:rFonts w:cs="Arial" w:hint="cs"/>
          <w:rtl/>
        </w:rPr>
        <w:t xml:space="preserve"> - "</w:t>
      </w:r>
      <w:r>
        <w:rPr>
          <w:rFonts w:cs="Arial"/>
          <w:rtl/>
        </w:rPr>
        <w:t>צריכה</w:t>
      </w:r>
      <w:r>
        <w:rPr>
          <w:rFonts w:cs="Arial" w:hint="cs"/>
          <w:rtl/>
        </w:rPr>
        <w:t>",</w:t>
      </w:r>
      <w:r>
        <w:rPr>
          <w:rFonts w:cs="Arial"/>
          <w:rtl/>
        </w:rPr>
        <w:t xml:space="preserve"> מיבעיא לן אם היא סוטה או לא</w:t>
      </w:r>
      <w:r>
        <w:rPr>
          <w:rFonts w:cs="Arial" w:hint="cs"/>
          <w:rtl/>
        </w:rPr>
        <w:t>, קרבן העדה.</w:t>
      </w:r>
    </w:p>
  </w:footnote>
  <w:footnote w:id="1062">
    <w:p w14:paraId="3D708931" w14:textId="43FB76B8" w:rsidR="00C2270F" w:rsidRDefault="00C2270F">
      <w:pPr>
        <w:pStyle w:val="a5"/>
      </w:pPr>
      <w:r>
        <w:rPr>
          <w:rStyle w:val="a7"/>
        </w:rPr>
        <w:footnoteRef/>
      </w:r>
      <w:r>
        <w:rPr>
          <w:rtl/>
        </w:rPr>
        <w:t xml:space="preserve"> </w:t>
      </w:r>
      <w:r w:rsidRPr="00C2270F">
        <w:rPr>
          <w:rFonts w:cs="Arial"/>
          <w:rtl/>
        </w:rPr>
        <w:t>ואע</w:t>
      </w:r>
      <w:r>
        <w:rPr>
          <w:rFonts w:cs="Arial" w:hint="cs"/>
          <w:rtl/>
        </w:rPr>
        <w:t>"</w:t>
      </w:r>
      <w:r w:rsidRPr="00C2270F">
        <w:rPr>
          <w:rFonts w:cs="Arial"/>
          <w:rtl/>
        </w:rPr>
        <w:t>פ שבפ"ב מהלכות סוטה (הי"ג) גבי דבר מכוער לא כתב אלא חוגרת חגורה ורוק למעלה מן הכילה</w:t>
      </w:r>
      <w:r>
        <w:rPr>
          <w:rFonts w:cs="Arial" w:hint="cs"/>
          <w:rtl/>
        </w:rPr>
        <w:t>,</w:t>
      </w:r>
      <w:r w:rsidRPr="00C2270F">
        <w:rPr>
          <w:rFonts w:cs="Arial"/>
          <w:rtl/>
        </w:rPr>
        <w:t xml:space="preserve"> כבר כתב </w:t>
      </w:r>
      <w:r>
        <w:rPr>
          <w:rFonts w:cs="Arial" w:hint="cs"/>
          <w:rtl/>
        </w:rPr>
        <w:t>"</w:t>
      </w:r>
      <w:r w:rsidRPr="00C2270F">
        <w:rPr>
          <w:rFonts w:cs="Arial"/>
          <w:rtl/>
        </w:rPr>
        <w:t>וכיוצא בזה</w:t>
      </w:r>
      <w:r>
        <w:rPr>
          <w:rFonts w:cs="Arial" w:hint="cs"/>
          <w:rtl/>
        </w:rPr>
        <w:t>"</w:t>
      </w:r>
      <w:r w:rsidRPr="00C2270F">
        <w:rPr>
          <w:rFonts w:cs="Arial"/>
          <w:rtl/>
        </w:rPr>
        <w:t xml:space="preserve"> כדי לכלול גם שאר דברים שכתב בפכ"ד מהל' אישות</w:t>
      </w:r>
      <w:r>
        <w:rPr>
          <w:rFonts w:cs="Arial" w:hint="cs"/>
          <w:rtl/>
        </w:rPr>
        <w:t>, ב"י.</w:t>
      </w:r>
    </w:p>
  </w:footnote>
  <w:footnote w:id="1063">
    <w:p w14:paraId="591668D4" w14:textId="7F878240" w:rsidR="00C0640A" w:rsidRPr="00C73ADE" w:rsidRDefault="00C0640A">
      <w:pPr>
        <w:pStyle w:val="a5"/>
        <w:rPr>
          <w:rtl/>
        </w:rPr>
      </w:pPr>
      <w:r w:rsidRPr="00C73ADE">
        <w:rPr>
          <w:rStyle w:val="a7"/>
        </w:rPr>
        <w:footnoteRef/>
      </w:r>
      <w:r w:rsidRPr="00C73ADE">
        <w:rPr>
          <w:rtl/>
        </w:rPr>
        <w:t xml:space="preserve"> </w:t>
      </w:r>
      <w:r w:rsidR="00C73ADE">
        <w:rPr>
          <w:rFonts w:hint="cs"/>
          <w:rtl/>
        </w:rPr>
        <w:t xml:space="preserve">וכתב הדרכ"מ (אות ג) דכן דעת בה"ג שאילתות ר"י ורא"ש. </w:t>
      </w:r>
      <w:r w:rsidR="00C73ADE" w:rsidRPr="00C73ADE">
        <w:rPr>
          <w:rFonts w:cs="Arial"/>
          <w:rtl/>
        </w:rPr>
        <w:t>וכ</w:t>
      </w:r>
      <w:r w:rsidR="00C73ADE">
        <w:rPr>
          <w:rFonts w:cs="Arial" w:hint="cs"/>
          <w:rtl/>
        </w:rPr>
        <w:t xml:space="preserve">תב שכן </w:t>
      </w:r>
      <w:r w:rsidR="00C73ADE" w:rsidRPr="00C73ADE">
        <w:rPr>
          <w:rFonts w:cs="Arial"/>
          <w:rtl/>
        </w:rPr>
        <w:t>נראה ל</w:t>
      </w:r>
      <w:r w:rsidR="00C73ADE">
        <w:rPr>
          <w:rFonts w:cs="Arial" w:hint="cs"/>
          <w:rtl/>
        </w:rPr>
        <w:t>ו</w:t>
      </w:r>
      <w:r w:rsidR="00C73ADE" w:rsidRPr="00C73ADE">
        <w:rPr>
          <w:rFonts w:cs="Arial"/>
          <w:rtl/>
        </w:rPr>
        <w:t xml:space="preserve"> לענין הלכתא</w:t>
      </w:r>
      <w:r w:rsidR="00C73ADE" w:rsidRPr="00C73ADE">
        <w:rPr>
          <w:rFonts w:cs="Arial" w:hint="cs"/>
          <w:rtl/>
        </w:rPr>
        <w:t>.</w:t>
      </w:r>
    </w:p>
  </w:footnote>
  <w:footnote w:id="1064">
    <w:p w14:paraId="6A3DDDCB" w14:textId="18AE8084" w:rsidR="00031BF2" w:rsidRDefault="00031BF2">
      <w:pPr>
        <w:pStyle w:val="a5"/>
      </w:pPr>
      <w:r>
        <w:rPr>
          <w:rStyle w:val="a7"/>
        </w:rPr>
        <w:footnoteRef/>
      </w:r>
      <w:r>
        <w:rPr>
          <w:rtl/>
        </w:rPr>
        <w:t xml:space="preserve"> </w:t>
      </w:r>
      <w:r>
        <w:rPr>
          <w:rFonts w:cs="Arial"/>
          <w:rtl/>
        </w:rPr>
        <w:t>היכא דאיכא דבר מכוער וקלא דלא פסיק וכנסה הנטען כיצד מוציאין אותה מידו כתב הרשב"א בתשובה אכתבנה בסוף סימן י"ז (מב. ד"ה כתב הרשב"א)</w:t>
      </w:r>
      <w:r>
        <w:rPr>
          <w:rFonts w:cs="Arial" w:hint="cs"/>
          <w:rtl/>
        </w:rPr>
        <w:t>, ב"י.</w:t>
      </w:r>
    </w:p>
  </w:footnote>
  <w:footnote w:id="1065">
    <w:p w14:paraId="032415DD" w14:textId="4FF467E4" w:rsidR="007D3F4A" w:rsidRDefault="007D3F4A">
      <w:pPr>
        <w:pStyle w:val="a5"/>
        <w:rPr>
          <w:rtl/>
        </w:rPr>
      </w:pPr>
      <w:r>
        <w:rPr>
          <w:rStyle w:val="a7"/>
        </w:rPr>
        <w:footnoteRef/>
      </w:r>
      <w:r>
        <w:rPr>
          <w:rtl/>
        </w:rPr>
        <w:t xml:space="preserve"> </w:t>
      </w:r>
      <w:r w:rsidRPr="007D3F4A">
        <w:rPr>
          <w:rFonts w:cs="Arial"/>
          <w:rtl/>
        </w:rPr>
        <w:t>וכן משמע בפ"ב דכתובות (כו:) דכי היכי דמצטרפי לעדות ממון מצטרפין לענין איסור לדידן דקיי"ל כר"י בן קרחא דאמר אפילו ראו זה אחר זה מצטרפין דמוקי התם דפליגי רשב"ג ור' אליעזר אי מצטרפין שני העדים להאכילו תרומה על פיהם וקאמר דפליגי בפלוגתא דר"י בן קרחא ורבנן והרי אכילת תרומה איסורא הוא אלא ודאי לר"י בן קרחא לעדות מילתא דאיסורא נמי מצטרפין</w:t>
      </w:r>
      <w:r>
        <w:rPr>
          <w:rFonts w:cs="Arial" w:hint="cs"/>
          <w:rtl/>
        </w:rPr>
        <w:t>, ב"י.</w:t>
      </w:r>
    </w:p>
  </w:footnote>
  <w:footnote w:id="1066">
    <w:p w14:paraId="402D2554" w14:textId="68B72D77" w:rsidR="007D3F4A" w:rsidRDefault="007D3F4A">
      <w:pPr>
        <w:pStyle w:val="a5"/>
      </w:pPr>
      <w:r>
        <w:rPr>
          <w:rStyle w:val="a7"/>
        </w:rPr>
        <w:footnoteRef/>
      </w:r>
      <w:r>
        <w:rPr>
          <w:rtl/>
        </w:rPr>
        <w:t xml:space="preserve"> </w:t>
      </w:r>
      <w:r>
        <w:rPr>
          <w:rFonts w:cs="Arial" w:hint="cs"/>
          <w:rtl/>
        </w:rPr>
        <w:t xml:space="preserve">אחרי שהביא הב"י את דברי המרדכי (שהשווה בין דיני אישות למילי דאיסורא) כתב- </w:t>
      </w:r>
      <w:r w:rsidRPr="007D3F4A">
        <w:rPr>
          <w:rFonts w:cs="Arial"/>
          <w:rtl/>
        </w:rPr>
        <w:t>אבל בפרק מי שאחזו כתב הרי"ף (גיטין לה:) תוספתא (שם פ"ה ה"ד) דקתני בה ראוה שנים שנתיחדה עמו צריכה הימנו גט שני אחד שחרית ואחד בין הערבים זה היה מעשה ואמרו אין מצטרפין וכתב עליה ה</w:t>
      </w:r>
      <w:r>
        <w:rPr>
          <w:rFonts w:cs="Arial" w:hint="cs"/>
          <w:rtl/>
        </w:rPr>
        <w:t>ר"ן-...</w:t>
      </w:r>
    </w:p>
  </w:footnote>
  <w:footnote w:id="1067">
    <w:p w14:paraId="33A57B3A" w14:textId="3485FE55" w:rsidR="00C0640A" w:rsidRDefault="00C0640A">
      <w:pPr>
        <w:pStyle w:val="a5"/>
      </w:pPr>
      <w:r>
        <w:rPr>
          <w:rStyle w:val="a7"/>
        </w:rPr>
        <w:footnoteRef/>
      </w:r>
      <w:r>
        <w:rPr>
          <w:rtl/>
        </w:rPr>
        <w:t xml:space="preserve"> </w:t>
      </w:r>
      <w:r w:rsidR="00AE7376" w:rsidRPr="007D3F4A">
        <w:rPr>
          <w:rFonts w:cs="Arial"/>
          <w:rtl/>
        </w:rPr>
        <w:t>ויש לחלק בין דיני אישות למילי דאיסורא</w:t>
      </w:r>
      <w:r w:rsidR="00AE7376">
        <w:rPr>
          <w:rFonts w:cs="Arial" w:hint="cs"/>
          <w:rtl/>
        </w:rPr>
        <w:t>, ב"י.</w:t>
      </w:r>
    </w:p>
  </w:footnote>
  <w:footnote w:id="1068">
    <w:p w14:paraId="7C8EBC5E" w14:textId="53EDC457" w:rsidR="00C0640A" w:rsidRPr="00D81603" w:rsidRDefault="00C0640A" w:rsidP="00D81603">
      <w:pPr>
        <w:pStyle w:val="a5"/>
        <w:rPr>
          <w:rFonts w:cs="Arial"/>
        </w:rPr>
      </w:pPr>
      <w:r>
        <w:rPr>
          <w:rStyle w:val="a7"/>
        </w:rPr>
        <w:footnoteRef/>
      </w:r>
      <w:r>
        <w:rPr>
          <w:rtl/>
        </w:rPr>
        <w:t xml:space="preserve"> </w:t>
      </w:r>
      <w:r w:rsidR="002D0CC1" w:rsidRPr="00AE7376">
        <w:rPr>
          <w:rFonts w:cs="Arial"/>
          <w:rtl/>
        </w:rPr>
        <w:t>ובתשובות הר"מ שבסוף תשובות הרשב"א (ח"א) סי' תתל"ב ותתל"ג כתוב ענין זה באורך</w:t>
      </w:r>
      <w:r w:rsidR="00D81603">
        <w:rPr>
          <w:rFonts w:cs="Arial" w:hint="cs"/>
          <w:rtl/>
        </w:rPr>
        <w:t>.</w:t>
      </w:r>
      <w:r w:rsidR="00D81603" w:rsidRPr="00D81603">
        <w:rPr>
          <w:rFonts w:cs="Arial"/>
          <w:rtl/>
        </w:rPr>
        <w:t xml:space="preserve"> </w:t>
      </w:r>
      <w:r w:rsidR="00D81603">
        <w:rPr>
          <w:rFonts w:cs="Arial"/>
          <w:rtl/>
        </w:rPr>
        <w:t>בתשובות הרשב"א (ח"א) סימן אלף וקפ"ז כתוב דברים דשייכי לענין זה עיין עליו. ועיין בהגהות מרדכי דיבמות פ"ט (סי' קכא) ובתשובות מימוני דשייכי לספר נשים (סי' כה)</w:t>
      </w:r>
      <w:r w:rsidR="002D0CC1">
        <w:rPr>
          <w:rFonts w:cs="Arial" w:hint="cs"/>
          <w:rtl/>
        </w:rPr>
        <w:t xml:space="preserve">, </w:t>
      </w:r>
      <w:r w:rsidR="002D0CC1" w:rsidRPr="00D81603">
        <w:rPr>
          <w:rFonts w:cs="Arial" w:hint="cs"/>
          <w:b/>
          <w:bCs/>
          <w:rtl/>
        </w:rPr>
        <w:t>ב"י</w:t>
      </w:r>
      <w:r w:rsidR="002D0CC1">
        <w:rPr>
          <w:rFonts w:cs="Arial" w:hint="cs"/>
          <w:rtl/>
        </w:rPr>
        <w:t xml:space="preserve">.   וכתב </w:t>
      </w:r>
      <w:r w:rsidR="002D0CC1" w:rsidRPr="00D81603">
        <w:rPr>
          <w:rFonts w:cs="Arial" w:hint="cs"/>
          <w:b/>
          <w:bCs/>
          <w:rtl/>
        </w:rPr>
        <w:t>הדרכ"מ</w:t>
      </w:r>
      <w:r w:rsidR="002D0CC1" w:rsidRPr="00D81603">
        <w:rPr>
          <w:rFonts w:cs="Arial"/>
          <w:b/>
          <w:bCs/>
          <w:rtl/>
        </w:rPr>
        <w:t xml:space="preserve"> </w:t>
      </w:r>
      <w:r w:rsidRPr="00C0640A">
        <w:rPr>
          <w:rFonts w:cs="Arial"/>
          <w:rtl/>
        </w:rPr>
        <w:t>(</w:t>
      </w:r>
      <w:r w:rsidR="002D0CC1">
        <w:rPr>
          <w:rFonts w:cs="Arial" w:hint="cs"/>
          <w:rtl/>
        </w:rPr>
        <w:t xml:space="preserve">אות </w:t>
      </w:r>
      <w:r w:rsidRPr="00C0640A">
        <w:rPr>
          <w:rFonts w:cs="Arial"/>
          <w:rtl/>
        </w:rPr>
        <w:t xml:space="preserve">ה) </w:t>
      </w:r>
      <w:r w:rsidR="00D81603">
        <w:rPr>
          <w:rFonts w:cs="Arial" w:hint="cs"/>
          <w:rtl/>
        </w:rPr>
        <w:t>בשם</w:t>
      </w:r>
      <w:r w:rsidRPr="00C0640A">
        <w:rPr>
          <w:rFonts w:cs="Arial"/>
          <w:rtl/>
        </w:rPr>
        <w:t xml:space="preserve"> מהרי"ק </w:t>
      </w:r>
      <w:r w:rsidR="00D81603">
        <w:rPr>
          <w:rFonts w:cs="Arial" w:hint="cs"/>
          <w:rtl/>
        </w:rPr>
        <w:t>(</w:t>
      </w:r>
      <w:r w:rsidRPr="00C0640A">
        <w:rPr>
          <w:rFonts w:cs="Arial"/>
          <w:rtl/>
        </w:rPr>
        <w:t>שורש קס פז א) דכל היכא דשרינן באשת ישראל שלא מטענת אונס אלא דאמרינן שלא נבעלה</w:t>
      </w:r>
      <w:r w:rsidR="002D0CC1">
        <w:rPr>
          <w:rFonts w:cs="Arial" w:hint="cs"/>
          <w:rtl/>
        </w:rPr>
        <w:t xml:space="preserve"> -</w:t>
      </w:r>
      <w:r w:rsidRPr="00C0640A">
        <w:rPr>
          <w:rFonts w:cs="Arial"/>
          <w:rtl/>
        </w:rPr>
        <w:t xml:space="preserve"> גם באשת כהן שרינן עכ"ל</w:t>
      </w:r>
      <w:r w:rsidR="002D0CC1">
        <w:rPr>
          <w:rFonts w:cs="Arial" w:hint="cs"/>
          <w:rtl/>
        </w:rPr>
        <w:t>.</w:t>
      </w:r>
      <w:r w:rsidRPr="00C0640A">
        <w:rPr>
          <w:rFonts w:cs="Arial"/>
          <w:rtl/>
        </w:rPr>
        <w:t xml:space="preserve"> וכן כתב מהרא"י (תה"ד ח"ב) בכתביו סימן רכ"ב</w:t>
      </w:r>
      <w:r w:rsidR="002D0CC1">
        <w:rPr>
          <w:rFonts w:cs="Arial" w:hint="cs"/>
          <w:rtl/>
        </w:rPr>
        <w:t>.</w:t>
      </w:r>
      <w:r w:rsidRPr="00C0640A">
        <w:rPr>
          <w:rFonts w:cs="Arial"/>
          <w:rtl/>
        </w:rPr>
        <w:t xml:space="preserve"> </w:t>
      </w:r>
    </w:p>
  </w:footnote>
  <w:footnote w:id="1069">
    <w:p w14:paraId="4A1EEB83" w14:textId="38067CBB" w:rsidR="00976484" w:rsidRDefault="00976484" w:rsidP="00976484">
      <w:pPr>
        <w:pStyle w:val="a5"/>
      </w:pPr>
      <w:r>
        <w:rPr>
          <w:rStyle w:val="a7"/>
        </w:rPr>
        <w:footnoteRef/>
      </w:r>
      <w:r>
        <w:rPr>
          <w:rtl/>
        </w:rPr>
        <w:t xml:space="preserve"> </w:t>
      </w:r>
      <w:r w:rsidRPr="00C0640A">
        <w:rPr>
          <w:rFonts w:cs="Arial"/>
          <w:rtl/>
        </w:rPr>
        <w:t xml:space="preserve">ועיין ריש סימן זה </w:t>
      </w:r>
      <w:r w:rsidRPr="00031BF2">
        <w:rPr>
          <w:rFonts w:cs="Arial"/>
          <w:sz w:val="16"/>
          <w:szCs w:val="16"/>
          <w:rtl/>
        </w:rPr>
        <w:t>(דמה"א מתשו</w:t>
      </w:r>
      <w:r w:rsidR="00031BF2" w:rsidRPr="00031BF2">
        <w:rPr>
          <w:rFonts w:cs="Arial" w:hint="cs"/>
          <w:sz w:val="16"/>
          <w:szCs w:val="16"/>
          <w:rtl/>
        </w:rPr>
        <w:t>'</w:t>
      </w:r>
      <w:r w:rsidRPr="00031BF2">
        <w:rPr>
          <w:rFonts w:cs="Arial"/>
          <w:sz w:val="16"/>
          <w:szCs w:val="16"/>
          <w:rtl/>
        </w:rPr>
        <w:t xml:space="preserve"> הרא"ש) </w:t>
      </w:r>
      <w:r w:rsidRPr="00C0640A">
        <w:rPr>
          <w:rFonts w:cs="Arial"/>
          <w:rtl/>
        </w:rPr>
        <w:t>כתבתי דאם איכא קלא ממש אף כי נתאלמנה אסורה דלא כתשובה זו</w:t>
      </w:r>
      <w:r w:rsidR="00031BF2">
        <w:rPr>
          <w:rFonts w:cs="Arial" w:hint="cs"/>
          <w:rtl/>
        </w:rPr>
        <w:t>, דרכ"מ (אות ו).</w:t>
      </w:r>
    </w:p>
  </w:footnote>
  <w:footnote w:id="1070">
    <w:p w14:paraId="3F1910A8" w14:textId="09EEF4FE" w:rsidR="00022711" w:rsidRDefault="00022711">
      <w:pPr>
        <w:pStyle w:val="a5"/>
      </w:pPr>
      <w:r>
        <w:rPr>
          <w:rStyle w:val="a7"/>
        </w:rPr>
        <w:footnoteRef/>
      </w:r>
      <w:r>
        <w:rPr>
          <w:rtl/>
        </w:rPr>
        <w:t xml:space="preserve"> </w:t>
      </w:r>
      <w:r w:rsidRPr="00022711">
        <w:rPr>
          <w:rFonts w:cs="Arial"/>
          <w:rtl/>
        </w:rPr>
        <w:t>ר"ל אף בלא קינוי וסתירה כמ"ש למטה בעידי כיעור או בשאר גווני כגון דמהימנא לו וכיוצא</w:t>
      </w:r>
      <w:r>
        <w:rPr>
          <w:rFonts w:cs="Arial" w:hint="cs"/>
          <w:rtl/>
        </w:rPr>
        <w:t xml:space="preserve">, </w:t>
      </w:r>
      <w:r w:rsidRPr="00F60EBE">
        <w:rPr>
          <w:rFonts w:cs="Arial" w:hint="cs"/>
          <w:b/>
          <w:bCs/>
          <w:rtl/>
        </w:rPr>
        <w:t>גר"א</w:t>
      </w:r>
      <w:r>
        <w:rPr>
          <w:rFonts w:cs="Arial" w:hint="cs"/>
          <w:rtl/>
        </w:rPr>
        <w:t xml:space="preserve"> (סק"ה).</w:t>
      </w:r>
      <w:r w:rsidR="00F60EBE">
        <w:rPr>
          <w:rFonts w:hint="cs"/>
          <w:rtl/>
        </w:rPr>
        <w:t xml:space="preserve"> </w:t>
      </w:r>
      <w:r w:rsidR="001D5B6D">
        <w:rPr>
          <w:rFonts w:hint="cs"/>
          <w:rtl/>
        </w:rPr>
        <w:t xml:space="preserve">  </w:t>
      </w:r>
      <w:r w:rsidR="00F60EBE">
        <w:rPr>
          <w:rFonts w:hint="cs"/>
          <w:rtl/>
        </w:rPr>
        <w:t xml:space="preserve">אך </w:t>
      </w:r>
      <w:r w:rsidR="00F60EBE" w:rsidRPr="00F60EBE">
        <w:rPr>
          <w:rFonts w:hint="cs"/>
          <w:b/>
          <w:bCs/>
          <w:rtl/>
        </w:rPr>
        <w:t>הבאה"ט</w:t>
      </w:r>
      <w:r w:rsidR="00F60EBE">
        <w:rPr>
          <w:rFonts w:hint="cs"/>
          <w:rtl/>
        </w:rPr>
        <w:t xml:space="preserve"> (סק"ה) </w:t>
      </w:r>
      <w:r w:rsidR="00F60EBE">
        <w:rPr>
          <w:rFonts w:cs="Arial" w:hint="cs"/>
          <w:rtl/>
        </w:rPr>
        <w:t>ד</w:t>
      </w:r>
      <w:r w:rsidR="00F60EBE" w:rsidRPr="00F60EBE">
        <w:rPr>
          <w:rFonts w:cs="Arial"/>
          <w:rtl/>
        </w:rPr>
        <w:t>ר"ל אם בעלה כהן וישראל בא עליה באונס</w:t>
      </w:r>
      <w:r w:rsidR="00F60EBE">
        <w:rPr>
          <w:rFonts w:cs="Arial" w:hint="cs"/>
          <w:rtl/>
        </w:rPr>
        <w:t>,</w:t>
      </w:r>
      <w:r w:rsidR="00F60EBE" w:rsidRPr="00F60EBE">
        <w:rPr>
          <w:rFonts w:cs="Arial"/>
          <w:rtl/>
        </w:rPr>
        <w:t xml:space="preserve"> ואונס בישראל מותר</w:t>
      </w:r>
      <w:r w:rsidR="00F60EBE">
        <w:rPr>
          <w:rFonts w:cs="Arial" w:hint="cs"/>
          <w:rtl/>
        </w:rPr>
        <w:t>,</w:t>
      </w:r>
      <w:r w:rsidR="00F60EBE" w:rsidRPr="00F60EBE">
        <w:rPr>
          <w:rFonts w:cs="Arial"/>
          <w:rtl/>
        </w:rPr>
        <w:t xml:space="preserve"> ואם בעלה היה ישראל היתה מותרת לבעל ולבועל כדאי' בכתובות</w:t>
      </w:r>
      <w:r w:rsidR="00F60EBE">
        <w:rPr>
          <w:rFonts w:cs="Arial" w:hint="cs"/>
          <w:rtl/>
        </w:rPr>
        <w:t xml:space="preserve"> (</w:t>
      </w:r>
      <w:r w:rsidR="00F60EBE" w:rsidRPr="00F60EBE">
        <w:rPr>
          <w:rFonts w:cs="Arial"/>
          <w:rtl/>
        </w:rPr>
        <w:t>ט</w:t>
      </w:r>
      <w:r w:rsidR="00F60EBE">
        <w:rPr>
          <w:rFonts w:cs="Arial" w:hint="cs"/>
          <w:rtl/>
        </w:rPr>
        <w:t>.),</w:t>
      </w:r>
      <w:r w:rsidR="00F60EBE" w:rsidRPr="00F60EBE">
        <w:rPr>
          <w:rFonts w:cs="Arial"/>
          <w:rtl/>
        </w:rPr>
        <w:t xml:space="preserve"> מ"מ אם בעלה כהן ונאסרה לבעלה</w:t>
      </w:r>
      <w:r w:rsidR="00F60EBE">
        <w:rPr>
          <w:rFonts w:cs="Arial" w:hint="cs"/>
          <w:rtl/>
        </w:rPr>
        <w:t>,</w:t>
      </w:r>
      <w:r w:rsidR="00F60EBE" w:rsidRPr="00F60EBE">
        <w:rPr>
          <w:rFonts w:cs="Arial"/>
          <w:rtl/>
        </w:rPr>
        <w:t xml:space="preserve"> וקי"ל היכא דאסור' לבעל אסורה לבועל</w:t>
      </w:r>
      <w:r w:rsidR="00F60EBE">
        <w:rPr>
          <w:rFonts w:cs="Arial" w:hint="cs"/>
          <w:rtl/>
        </w:rPr>
        <w:t>,</w:t>
      </w:r>
      <w:r w:rsidR="00F60EBE" w:rsidRPr="00F60EBE">
        <w:rPr>
          <w:rFonts w:cs="Arial"/>
          <w:rtl/>
        </w:rPr>
        <w:t xml:space="preserve"> לכן אם נאסרה לבעלה כהן מחמת ביאה זו של אונס </w:t>
      </w:r>
      <w:r w:rsidR="00F60EBE">
        <w:rPr>
          <w:rFonts w:cs="Arial" w:hint="cs"/>
          <w:rtl/>
        </w:rPr>
        <w:t xml:space="preserve">- </w:t>
      </w:r>
      <w:r w:rsidR="00F60EBE" w:rsidRPr="00F60EBE">
        <w:rPr>
          <w:rFonts w:cs="Arial"/>
          <w:rtl/>
        </w:rPr>
        <w:t>אסורה ג"כ לבועל אע</w:t>
      </w:r>
      <w:r w:rsidR="00F60EBE">
        <w:rPr>
          <w:rFonts w:cs="Arial" w:hint="cs"/>
          <w:rtl/>
        </w:rPr>
        <w:t>"</w:t>
      </w:r>
      <w:r w:rsidR="00F60EBE" w:rsidRPr="00F60EBE">
        <w:rPr>
          <w:rFonts w:cs="Arial"/>
          <w:rtl/>
        </w:rPr>
        <w:t>ג דבועל הוא ישראל</w:t>
      </w:r>
      <w:r w:rsidR="00F60EBE">
        <w:rPr>
          <w:rFonts w:cs="Arial" w:hint="cs"/>
          <w:rtl/>
        </w:rPr>
        <w:t>.</w:t>
      </w:r>
      <w:r w:rsidR="00F60EBE" w:rsidRPr="00F60EBE">
        <w:rPr>
          <w:rFonts w:cs="Arial"/>
          <w:rtl/>
        </w:rPr>
        <w:t xml:space="preserve"> ב</w:t>
      </w:r>
      <w:r w:rsidR="001D5B6D">
        <w:rPr>
          <w:rFonts w:cs="Arial" w:hint="cs"/>
          <w:rtl/>
        </w:rPr>
        <w:t>ית הילל</w:t>
      </w:r>
      <w:r w:rsidR="00F60EBE" w:rsidRPr="00F60EBE">
        <w:rPr>
          <w:rFonts w:cs="Arial"/>
          <w:rtl/>
        </w:rPr>
        <w:t xml:space="preserve"> </w:t>
      </w:r>
      <w:r w:rsidR="001D5B6D">
        <w:rPr>
          <w:rFonts w:cs="Arial" w:hint="cs"/>
          <w:rtl/>
        </w:rPr>
        <w:t>ו</w:t>
      </w:r>
      <w:r w:rsidR="00F60EBE" w:rsidRPr="00F60EBE">
        <w:rPr>
          <w:rFonts w:cs="Arial"/>
          <w:rtl/>
        </w:rPr>
        <w:t xml:space="preserve">ב"ש. והח"מ </w:t>
      </w:r>
      <w:r w:rsidR="001D5B6D">
        <w:rPr>
          <w:rFonts w:cs="Arial" w:hint="cs"/>
          <w:rtl/>
        </w:rPr>
        <w:t>(</w:t>
      </w:r>
      <w:r w:rsidR="00F60EBE" w:rsidRPr="00F60EBE">
        <w:rPr>
          <w:rFonts w:cs="Arial"/>
          <w:rtl/>
        </w:rPr>
        <w:t>סק</w:t>
      </w:r>
      <w:r w:rsidR="001D5B6D">
        <w:rPr>
          <w:rFonts w:cs="Arial" w:hint="cs"/>
          <w:rtl/>
        </w:rPr>
        <w:t>"י)</w:t>
      </w:r>
      <w:r w:rsidR="00F60EBE" w:rsidRPr="00F60EBE">
        <w:rPr>
          <w:rFonts w:cs="Arial"/>
          <w:rtl/>
        </w:rPr>
        <w:t xml:space="preserve"> נסתפק בזה ע"ש. </w:t>
      </w:r>
      <w:r w:rsidR="001D5B6D">
        <w:rPr>
          <w:rFonts w:hint="cs"/>
          <w:rtl/>
        </w:rPr>
        <w:t xml:space="preserve">עכ"ל הבאה"ט.  </w:t>
      </w:r>
      <w:r w:rsidR="001D5B6D">
        <w:rPr>
          <w:rFonts w:cs="Arial"/>
          <w:rtl/>
        </w:rPr>
        <w:t>ועיין בס' בר</w:t>
      </w:r>
      <w:r w:rsidR="001D5B6D">
        <w:rPr>
          <w:rFonts w:cs="Arial" w:hint="cs"/>
          <w:rtl/>
        </w:rPr>
        <w:t>כ</w:t>
      </w:r>
      <w:r w:rsidR="001D5B6D">
        <w:rPr>
          <w:rFonts w:cs="Arial"/>
          <w:rtl/>
        </w:rPr>
        <w:t xml:space="preserve">"י </w:t>
      </w:r>
      <w:r w:rsidR="001D5B6D">
        <w:rPr>
          <w:rFonts w:cs="Arial" w:hint="cs"/>
          <w:rtl/>
        </w:rPr>
        <w:t>(</w:t>
      </w:r>
      <w:r w:rsidR="001D5B6D">
        <w:rPr>
          <w:rFonts w:cs="Arial"/>
          <w:rtl/>
        </w:rPr>
        <w:t>אות ד</w:t>
      </w:r>
      <w:r w:rsidR="001D5B6D">
        <w:rPr>
          <w:rFonts w:cs="Arial" w:hint="cs"/>
          <w:rtl/>
        </w:rPr>
        <w:t>)</w:t>
      </w:r>
      <w:r w:rsidR="001D5B6D">
        <w:rPr>
          <w:rFonts w:cs="Arial"/>
          <w:rtl/>
        </w:rPr>
        <w:t xml:space="preserve"> שהבי' דהמל"מ </w:t>
      </w:r>
      <w:r w:rsidR="001D5B6D">
        <w:rPr>
          <w:rFonts w:cs="Arial" w:hint="cs"/>
          <w:rtl/>
        </w:rPr>
        <w:t>(</w:t>
      </w:r>
      <w:r w:rsidR="001D5B6D">
        <w:rPr>
          <w:rFonts w:cs="Arial"/>
          <w:rtl/>
        </w:rPr>
        <w:t>פ"ב דסוטה דין י"ב</w:t>
      </w:r>
      <w:r w:rsidR="001D5B6D">
        <w:rPr>
          <w:rFonts w:cs="Arial" w:hint="cs"/>
          <w:rtl/>
        </w:rPr>
        <w:t>)</w:t>
      </w:r>
      <w:r w:rsidR="001D5B6D">
        <w:rPr>
          <w:rFonts w:cs="Arial"/>
          <w:rtl/>
        </w:rPr>
        <w:t xml:space="preserve"> הרחיב לנו ספק זה והדר פשטה מדברי התוס' פ' ד' אחין דאשת כהן שנאנסה אסורה לבועל. והוא ז"ל שקיל וטרי בדבריו דאין מדברי התו' ראי' כ"כ וצדד להבי' ראיות דמותרת לבועל עש"ב. ועיין בס' ישועות יעקב לעיל </w:t>
      </w:r>
      <w:r w:rsidR="001D5B6D">
        <w:rPr>
          <w:rFonts w:cs="Arial" w:hint="cs"/>
          <w:rtl/>
        </w:rPr>
        <w:t>(</w:t>
      </w:r>
      <w:r w:rsidR="001D5B6D">
        <w:rPr>
          <w:rFonts w:cs="Arial"/>
          <w:rtl/>
        </w:rPr>
        <w:t>סי' ו סק"ד</w:t>
      </w:r>
      <w:r w:rsidR="001D5B6D">
        <w:rPr>
          <w:rFonts w:cs="Arial" w:hint="cs"/>
          <w:rtl/>
        </w:rPr>
        <w:t>)</w:t>
      </w:r>
      <w:r w:rsidR="001D5B6D">
        <w:rPr>
          <w:rFonts w:cs="Arial"/>
          <w:rtl/>
        </w:rPr>
        <w:t xml:space="preserve"> כתב שהסכים בתשובה דאסורה לבועל ע"ש</w:t>
      </w:r>
      <w:r w:rsidR="001D5B6D">
        <w:rPr>
          <w:rFonts w:cs="Arial" w:hint="cs"/>
          <w:rtl/>
        </w:rPr>
        <w:t xml:space="preserve">, </w:t>
      </w:r>
      <w:r w:rsidR="001D5B6D" w:rsidRPr="001D5B6D">
        <w:rPr>
          <w:rFonts w:cs="Arial" w:hint="cs"/>
          <w:b/>
          <w:bCs/>
          <w:rtl/>
        </w:rPr>
        <w:t>פת"ש</w:t>
      </w:r>
      <w:r w:rsidR="001D5B6D">
        <w:rPr>
          <w:rFonts w:cs="Arial" w:hint="cs"/>
          <w:rtl/>
        </w:rPr>
        <w:t xml:space="preserve"> (סק"ה).</w:t>
      </w:r>
    </w:p>
  </w:footnote>
  <w:footnote w:id="1071">
    <w:p w14:paraId="7AE62CD5" w14:textId="4ACF777B" w:rsidR="00E34014" w:rsidRDefault="00E34014">
      <w:pPr>
        <w:pStyle w:val="a5"/>
      </w:pPr>
      <w:r>
        <w:rPr>
          <w:rStyle w:val="a7"/>
        </w:rPr>
        <w:footnoteRef/>
      </w:r>
      <w:r>
        <w:rPr>
          <w:rtl/>
        </w:rPr>
        <w:t xml:space="preserve"> </w:t>
      </w:r>
      <w:r>
        <w:rPr>
          <w:rFonts w:cs="Arial"/>
          <w:rtl/>
        </w:rPr>
        <w:t xml:space="preserve">עי' בתשובת </w:t>
      </w:r>
      <w:r>
        <w:rPr>
          <w:rFonts w:cs="Arial" w:hint="cs"/>
          <w:rtl/>
        </w:rPr>
        <w:t>רעק"א</w:t>
      </w:r>
      <w:r>
        <w:rPr>
          <w:rFonts w:cs="Arial"/>
          <w:rtl/>
        </w:rPr>
        <w:t xml:space="preserve"> </w:t>
      </w:r>
      <w:r>
        <w:rPr>
          <w:rFonts w:cs="Arial" w:hint="cs"/>
          <w:rtl/>
        </w:rPr>
        <w:t>(</w:t>
      </w:r>
      <w:r>
        <w:rPr>
          <w:rFonts w:cs="Arial"/>
          <w:rtl/>
        </w:rPr>
        <w:t>סי' צט</w:t>
      </w:r>
      <w:r>
        <w:rPr>
          <w:rFonts w:cs="Arial" w:hint="cs"/>
          <w:rtl/>
        </w:rPr>
        <w:t>)</w:t>
      </w:r>
      <w:r>
        <w:rPr>
          <w:rFonts w:cs="Arial"/>
          <w:rtl/>
        </w:rPr>
        <w:t xml:space="preserve"> שכתב דמה שהעיד העד (בעובד' דידיה ויוב' לקמן סקי"א) שבחצות הלילה עמדה ברחוב העיר עם הנחשד אין לדמותו למ"ש הרמב"ם </w:t>
      </w:r>
      <w:r>
        <w:rPr>
          <w:rFonts w:cs="Arial" w:hint="cs"/>
          <w:rtl/>
        </w:rPr>
        <w:t>(</w:t>
      </w:r>
      <w:r>
        <w:rPr>
          <w:rFonts w:cs="Arial"/>
          <w:rtl/>
        </w:rPr>
        <w:t>פכ"ה מה"א</w:t>
      </w:r>
      <w:r>
        <w:rPr>
          <w:rFonts w:cs="Arial" w:hint="cs"/>
          <w:rtl/>
        </w:rPr>
        <w:t>)</w:t>
      </w:r>
      <w:r>
        <w:rPr>
          <w:rFonts w:cs="Arial"/>
          <w:rtl/>
        </w:rPr>
        <w:t xml:space="preserve"> ובש</w:t>
      </w:r>
      <w:r>
        <w:rPr>
          <w:rFonts w:cs="Arial" w:hint="cs"/>
          <w:rtl/>
        </w:rPr>
        <w:t>ו</w:t>
      </w:r>
      <w:r>
        <w:rPr>
          <w:rFonts w:cs="Arial"/>
          <w:rtl/>
        </w:rPr>
        <w:t xml:space="preserve">"ע </w:t>
      </w:r>
      <w:r>
        <w:rPr>
          <w:rFonts w:cs="Arial" w:hint="cs"/>
          <w:rtl/>
        </w:rPr>
        <w:t>(</w:t>
      </w:r>
      <w:r>
        <w:rPr>
          <w:rFonts w:cs="Arial"/>
          <w:rtl/>
        </w:rPr>
        <w:t>סי' יא</w:t>
      </w:r>
      <w:r>
        <w:rPr>
          <w:rFonts w:cs="Arial" w:hint="cs"/>
          <w:rtl/>
        </w:rPr>
        <w:t>)</w:t>
      </w:r>
      <w:r>
        <w:rPr>
          <w:rFonts w:cs="Arial"/>
          <w:rtl/>
        </w:rPr>
        <w:t xml:space="preserve"> או שהיו שניהם יוצאים ממקום אופל. כמ"ש בתשובת רש"ל </w:t>
      </w:r>
      <w:r>
        <w:rPr>
          <w:rFonts w:cs="Arial" w:hint="cs"/>
          <w:rtl/>
        </w:rPr>
        <w:t>(</w:t>
      </w:r>
      <w:r>
        <w:rPr>
          <w:rFonts w:cs="Arial"/>
          <w:rtl/>
        </w:rPr>
        <w:t>סי' לג</w:t>
      </w:r>
      <w:r>
        <w:rPr>
          <w:rFonts w:cs="Arial" w:hint="cs"/>
          <w:rtl/>
        </w:rPr>
        <w:t>)</w:t>
      </w:r>
      <w:r>
        <w:rPr>
          <w:rFonts w:cs="Arial"/>
          <w:rtl/>
        </w:rPr>
        <w:t xml:space="preserve"> על עדות כזה שהעיד שראה אותה עומדת ביחוד אצל הנחשד באופל בחצי הלילה והגאונים הרמ"א ז"ל וסייעתו החתומים שם דימו זה לכיעור והרש"ל כתב ע"ז דאין זה כיעור לאסרה על בעלה במקום אופל שכתב הרמב"ם פירושו מקום סתר ומיוחד לעבירה להסתר דבר משא"כ בנד"ז שהוא בפתח הבית ועוברים ושבים מצויים בעיר הגדולה כולה ושומרים של העיר סובבים תמיד אין זה סתר כלל יע"ש </w:t>
      </w:r>
      <w:r>
        <w:rPr>
          <w:rFonts w:cs="Arial" w:hint="cs"/>
          <w:sz w:val="16"/>
          <w:szCs w:val="16"/>
          <w:rtl/>
        </w:rPr>
        <w:t>(</w:t>
      </w:r>
      <w:r w:rsidRPr="00E34014">
        <w:rPr>
          <w:rFonts w:cs="Arial"/>
          <w:sz w:val="16"/>
          <w:szCs w:val="16"/>
          <w:rtl/>
        </w:rPr>
        <w:t xml:space="preserve">גם בתשובת מבי"ט </w:t>
      </w:r>
      <w:r>
        <w:rPr>
          <w:rFonts w:cs="Arial" w:hint="cs"/>
          <w:sz w:val="16"/>
          <w:szCs w:val="16"/>
          <w:rtl/>
        </w:rPr>
        <w:t>(</w:t>
      </w:r>
      <w:r w:rsidRPr="00E34014">
        <w:rPr>
          <w:rFonts w:cs="Arial"/>
          <w:sz w:val="16"/>
          <w:szCs w:val="16"/>
          <w:rtl/>
        </w:rPr>
        <w:t>סי' רפז</w:t>
      </w:r>
      <w:r>
        <w:rPr>
          <w:rFonts w:cs="Arial" w:hint="cs"/>
          <w:sz w:val="16"/>
          <w:szCs w:val="16"/>
          <w:rtl/>
        </w:rPr>
        <w:t>)</w:t>
      </w:r>
      <w:r w:rsidRPr="00E34014">
        <w:rPr>
          <w:rFonts w:cs="Arial"/>
          <w:sz w:val="16"/>
          <w:szCs w:val="16"/>
          <w:rtl/>
        </w:rPr>
        <w:t xml:space="preserve"> כתב ג"כ דמקום אופל היינו דבאותו מקום אופל לא הי' דרך לשום אדם שאינו דר שם לכנס בו דומי' דמעלין זא"ז מן הבור וכיוצ' בו שאין דרך לכנוס לבור וכן נכנסו זא"ז והגיפו הדלתות הוא מקום יחוד וסתר כיון שהיא בית מוקף מכל צד ואין שום אדם יוכל לכנוס ולראות מה הם עושים כו' יע"ש</w:t>
      </w:r>
      <w:r w:rsidRPr="00E34014">
        <w:rPr>
          <w:rFonts w:cs="Arial" w:hint="cs"/>
          <w:sz w:val="16"/>
          <w:szCs w:val="16"/>
          <w:rtl/>
        </w:rPr>
        <w:t>...</w:t>
      </w:r>
      <w:r w:rsidRPr="00E34014">
        <w:rPr>
          <w:rFonts w:cs="Arial"/>
          <w:sz w:val="16"/>
          <w:szCs w:val="16"/>
          <w:rtl/>
        </w:rPr>
        <w:t xml:space="preserve"> גם החכם מהר"ר נפתלי הירץ ז"ל </w:t>
      </w:r>
      <w:r>
        <w:rPr>
          <w:rFonts w:cs="Arial" w:hint="cs"/>
          <w:sz w:val="16"/>
          <w:szCs w:val="16"/>
          <w:rtl/>
        </w:rPr>
        <w:t>(</w:t>
      </w:r>
      <w:r w:rsidRPr="00E34014">
        <w:rPr>
          <w:rFonts w:cs="Arial"/>
          <w:sz w:val="16"/>
          <w:szCs w:val="16"/>
          <w:rtl/>
        </w:rPr>
        <w:t>הובא</w:t>
      </w:r>
      <w:r>
        <w:rPr>
          <w:rFonts w:cs="Arial" w:hint="cs"/>
          <w:sz w:val="16"/>
          <w:szCs w:val="16"/>
          <w:rtl/>
        </w:rPr>
        <w:t>ו</w:t>
      </w:r>
      <w:r w:rsidRPr="00E34014">
        <w:rPr>
          <w:rFonts w:cs="Arial"/>
          <w:sz w:val="16"/>
          <w:szCs w:val="16"/>
          <w:rtl/>
        </w:rPr>
        <w:t xml:space="preserve"> דבריו בשו"ת רמ"א סי' יז</w:t>
      </w:r>
      <w:r>
        <w:rPr>
          <w:rFonts w:cs="Arial" w:hint="cs"/>
          <w:sz w:val="16"/>
          <w:szCs w:val="16"/>
          <w:rtl/>
        </w:rPr>
        <w:t>)</w:t>
      </w:r>
      <w:r w:rsidRPr="00E34014">
        <w:rPr>
          <w:rFonts w:cs="Arial"/>
          <w:sz w:val="16"/>
          <w:szCs w:val="16"/>
          <w:rtl/>
        </w:rPr>
        <w:t xml:space="preserve"> כתב על פסקו של הרמ"א וסייעתו הנ"ל שאינו דומה כי מקום אופל היינו שאין רגל אדם מצוי שם וניכרים הדברים שהיה שם עביר' כי לולא זה למה נכנסו למקום אופל אבל במקום שרגל אדם מצוי שם אפילו באישון לילה ואפילה אין לומר בודאי הי' שם עביר' כי מרתתים אולי יעבור שם אדם לפניהם כגון העומדים בחצות הלילה ללמוד או א' מבני העיר יעור משנתו ויצא לחוץ יע"ש ונ"ל להסתייע לדבריהם מדקדוק לישנ' דהרמב"ם והוא מהירושלמי שניהם יוצאים ממקום אופל ולא נקט שראו אותם עומדים כו' והגם דדעת הרמ"א וסייעתו הנ"ל דעמידתה עם הנחשד בחצות הלילה על פתח ביתה הוי כיעור מ"מ כיון דהרש"ל והחכם ר' נפתלי הירץ הנ"ל ראו דבריהם ושניהם נתנבאו בסגנון אחד לדחות דבריהם בטו"ט וכותייהו כיון ג"כ בת' המבי"ט הנ"ל נ"ל דהכי נקטינן להלכה עכ"ד. וע"ש בסי' ק' דהגאון בית מאיר הסכים עמו בזה וכתב דאפשר אף הרמ"א מודה בנ"ד כי שם דייק שעמדו ביחוד וחושב עמידה זו שאחורי הפתח ליחוד אכן ברחוב שהוא רה"ר ושומרי העיר מסבבים לא די שכיעור לא מקרי אלא אפילו יחוד אפשר דלא הוי רק עוברת על דת ודאי מקרית דהיינו מדברת ושוחקת עם בחורים עב"ש סי' קט"ו סקי"ב. וע"ש עוד בסי' ק"ד וק"ה מזה</w:t>
      </w:r>
      <w:r w:rsidRPr="00E34014">
        <w:rPr>
          <w:rFonts w:cs="Arial" w:hint="cs"/>
          <w:sz w:val="16"/>
          <w:szCs w:val="16"/>
          <w:rtl/>
        </w:rPr>
        <w:t>)</w:t>
      </w:r>
      <w:r>
        <w:rPr>
          <w:rFonts w:cs="Arial" w:hint="cs"/>
          <w:rtl/>
        </w:rPr>
        <w:t>, פת"ש (סק"ו).</w:t>
      </w:r>
    </w:p>
  </w:footnote>
  <w:footnote w:id="1072">
    <w:p w14:paraId="21A96DFD" w14:textId="55848910" w:rsidR="00297DF2" w:rsidRDefault="00297DF2">
      <w:pPr>
        <w:pStyle w:val="a5"/>
        <w:rPr>
          <w:rtl/>
        </w:rPr>
      </w:pPr>
      <w:r>
        <w:rPr>
          <w:rStyle w:val="a7"/>
        </w:rPr>
        <w:footnoteRef/>
      </w:r>
      <w:r>
        <w:rPr>
          <w:rtl/>
        </w:rPr>
        <w:t xml:space="preserve"> </w:t>
      </w:r>
      <w:r w:rsidRPr="00297DF2">
        <w:rPr>
          <w:rFonts w:cs="Arial"/>
          <w:rtl/>
        </w:rPr>
        <w:t>יש להסתפק אם מיירי ג"כ שנסתרה ושהתה כדי טומאה והעדים באו ומצאו עושים דבר כיעור זה</w:t>
      </w:r>
      <w:r>
        <w:rPr>
          <w:rFonts w:cs="Arial" w:hint="cs"/>
          <w:rtl/>
        </w:rPr>
        <w:t>,</w:t>
      </w:r>
      <w:r w:rsidRPr="00297DF2">
        <w:rPr>
          <w:rFonts w:cs="Arial"/>
          <w:rtl/>
        </w:rPr>
        <w:t xml:space="preserve"> דיש לחוש דשמא קודם שבאו העדים נטמאת</w:t>
      </w:r>
      <w:r>
        <w:rPr>
          <w:rFonts w:cs="Arial" w:hint="cs"/>
          <w:rtl/>
        </w:rPr>
        <w:t>,</w:t>
      </w:r>
      <w:r w:rsidRPr="00297DF2">
        <w:rPr>
          <w:rFonts w:cs="Arial"/>
          <w:rtl/>
        </w:rPr>
        <w:t xml:space="preserve"> אבל אם לא היה כאן סתירה כלל או שתכף אחר הסתירה באו עדים ומצאו מנשקין זא"ז</w:t>
      </w:r>
      <w:r>
        <w:rPr>
          <w:rFonts w:cs="Arial" w:hint="cs"/>
          <w:rtl/>
        </w:rPr>
        <w:t>,</w:t>
      </w:r>
      <w:r w:rsidRPr="00297DF2">
        <w:rPr>
          <w:rFonts w:cs="Arial"/>
          <w:rtl/>
        </w:rPr>
        <w:t xml:space="preserve"> והעדים יודעים ברי שלא היה עכשיו טומאה</w:t>
      </w:r>
      <w:r>
        <w:rPr>
          <w:rFonts w:cs="Arial" w:hint="cs"/>
          <w:rtl/>
        </w:rPr>
        <w:t>,</w:t>
      </w:r>
      <w:r w:rsidRPr="00297DF2">
        <w:rPr>
          <w:rFonts w:cs="Arial"/>
          <w:rtl/>
        </w:rPr>
        <w:t xml:space="preserve"> אם יש לחוש דהואיל והיה כיעור זה מסתמ' יש לחוש שמא בפעם אחר נטמאה</w:t>
      </w:r>
      <w:r>
        <w:rPr>
          <w:rFonts w:cs="Arial" w:hint="cs"/>
          <w:rtl/>
        </w:rPr>
        <w:t>,</w:t>
      </w:r>
      <w:r w:rsidRPr="00297DF2">
        <w:rPr>
          <w:rFonts w:cs="Arial"/>
          <w:rtl/>
        </w:rPr>
        <w:t xml:space="preserve"> או דילמ' לא חיישינן רק במקום סתירה היכ' דיש לחוש שעתה נטמאה</w:t>
      </w:r>
      <w:r>
        <w:rPr>
          <w:rFonts w:cs="Arial" w:hint="cs"/>
          <w:rtl/>
        </w:rPr>
        <w:t>,</w:t>
      </w:r>
      <w:r w:rsidRPr="00297DF2">
        <w:rPr>
          <w:rFonts w:cs="Arial"/>
          <w:rtl/>
        </w:rPr>
        <w:t xml:space="preserve"> עיין בתשובת רא"ם סי' כ"ה</w:t>
      </w:r>
      <w:r>
        <w:rPr>
          <w:rFonts w:cs="Arial" w:hint="cs"/>
          <w:rtl/>
        </w:rPr>
        <w:t>.</w:t>
      </w:r>
      <w:r w:rsidRPr="00297DF2">
        <w:rPr>
          <w:rFonts w:cs="Arial"/>
          <w:rtl/>
        </w:rPr>
        <w:t xml:space="preserve"> </w:t>
      </w:r>
      <w:r w:rsidRPr="00975D97">
        <w:rPr>
          <w:rFonts w:cs="Arial"/>
          <w:b/>
          <w:bCs/>
          <w:rtl/>
        </w:rPr>
        <w:t>ח"מ</w:t>
      </w:r>
      <w:r>
        <w:rPr>
          <w:rFonts w:cs="Arial" w:hint="cs"/>
          <w:rtl/>
        </w:rPr>
        <w:t xml:space="preserve"> (סק"ג). </w:t>
      </w:r>
      <w:r w:rsidR="00975D97">
        <w:rPr>
          <w:rFonts w:cs="Arial" w:hint="cs"/>
          <w:rtl/>
        </w:rPr>
        <w:t xml:space="preserve">  </w:t>
      </w:r>
      <w:r w:rsidRPr="00297DF2">
        <w:rPr>
          <w:rFonts w:cs="Arial"/>
          <w:rtl/>
        </w:rPr>
        <w:t>וב"ש</w:t>
      </w:r>
      <w:r w:rsidRPr="00297DF2">
        <w:rPr>
          <w:rFonts w:cs="Arial" w:hint="cs"/>
          <w:rtl/>
        </w:rPr>
        <w:t xml:space="preserve"> (סק"ד)</w:t>
      </w:r>
      <w:r w:rsidRPr="00297DF2">
        <w:rPr>
          <w:rFonts w:cs="Arial"/>
          <w:rtl/>
        </w:rPr>
        <w:t xml:space="preserve"> כתב </w:t>
      </w:r>
      <w:r w:rsidRPr="00297DF2">
        <w:rPr>
          <w:rFonts w:cs="Arial" w:hint="cs"/>
          <w:rtl/>
        </w:rPr>
        <w:t>שמה</w:t>
      </w:r>
      <w:r w:rsidRPr="00297DF2">
        <w:rPr>
          <w:rFonts w:cs="Arial"/>
          <w:rtl/>
        </w:rPr>
        <w:t xml:space="preserve">רמב"ם </w:t>
      </w:r>
      <w:r w:rsidRPr="00297DF2">
        <w:rPr>
          <w:rFonts w:cs="Arial" w:hint="cs"/>
          <w:rtl/>
        </w:rPr>
        <w:t>(</w:t>
      </w:r>
      <w:r w:rsidRPr="00297DF2">
        <w:rPr>
          <w:rFonts w:cs="Arial"/>
          <w:rtl/>
        </w:rPr>
        <w:t>פכ"ד מה"א דין טו</w:t>
      </w:r>
      <w:r w:rsidRPr="00297DF2">
        <w:rPr>
          <w:rFonts w:cs="Arial" w:hint="cs"/>
          <w:rtl/>
        </w:rPr>
        <w:t>)</w:t>
      </w:r>
      <w:r w:rsidRPr="00297DF2">
        <w:rPr>
          <w:rFonts w:cs="Arial"/>
          <w:rtl/>
        </w:rPr>
        <w:t xml:space="preserve"> משמע דלא חיישינן ע"ש</w:t>
      </w:r>
      <w:r w:rsidRPr="00297DF2">
        <w:rPr>
          <w:rFonts w:cs="Arial" w:hint="cs"/>
          <w:rtl/>
        </w:rPr>
        <w:t xml:space="preserve">, </w:t>
      </w:r>
      <w:r w:rsidRPr="00297DF2">
        <w:rPr>
          <w:rFonts w:cs="Arial" w:hint="cs"/>
          <w:b/>
          <w:bCs/>
          <w:rtl/>
        </w:rPr>
        <w:t>באה"ט</w:t>
      </w:r>
      <w:r w:rsidRPr="00297DF2">
        <w:rPr>
          <w:rFonts w:cs="Arial" w:hint="cs"/>
          <w:rtl/>
        </w:rPr>
        <w:t xml:space="preserve"> (סק"ז).</w:t>
      </w:r>
      <w:r w:rsidRPr="00297DF2">
        <w:rPr>
          <w:rFonts w:cs="Arial"/>
          <w:rtl/>
        </w:rPr>
        <w:t xml:space="preserve"> </w:t>
      </w:r>
      <w:r>
        <w:rPr>
          <w:rFonts w:cs="Arial" w:hint="cs"/>
          <w:rtl/>
        </w:rPr>
        <w:t xml:space="preserve">  </w:t>
      </w:r>
      <w:r w:rsidRPr="00297DF2">
        <w:rPr>
          <w:rFonts w:cs="Arial"/>
          <w:rtl/>
        </w:rPr>
        <w:t>ועיין בספר ישועות יעקב סק"ג שכתב על</w:t>
      </w:r>
      <w:r w:rsidR="00975D97">
        <w:rPr>
          <w:rFonts w:cs="Arial" w:hint="cs"/>
          <w:rtl/>
        </w:rPr>
        <w:t xml:space="preserve"> ספקו של הח"מ,</w:t>
      </w:r>
      <w:r w:rsidRPr="00297DF2">
        <w:rPr>
          <w:rFonts w:cs="Arial"/>
          <w:rtl/>
        </w:rPr>
        <w:t xml:space="preserve"> וז"ל</w:t>
      </w:r>
      <w:r w:rsidRPr="00297DF2">
        <w:rPr>
          <w:rFonts w:cs="Arial" w:hint="cs"/>
          <w:rtl/>
        </w:rPr>
        <w:t>-</w:t>
      </w:r>
      <w:r w:rsidRPr="00297DF2">
        <w:rPr>
          <w:rFonts w:cs="Arial"/>
          <w:rtl/>
        </w:rPr>
        <w:t xml:space="preserve"> ואני אומר מה</w:t>
      </w:r>
      <w:r w:rsidR="00975D97">
        <w:rPr>
          <w:rFonts w:cs="Arial" w:hint="cs"/>
          <w:rtl/>
        </w:rPr>
        <w:t xml:space="preserve">יכא </w:t>
      </w:r>
      <w:r w:rsidRPr="00297DF2">
        <w:rPr>
          <w:rFonts w:cs="Arial"/>
          <w:rtl/>
        </w:rPr>
        <w:t>ת</w:t>
      </w:r>
      <w:r w:rsidR="00975D97">
        <w:rPr>
          <w:rFonts w:cs="Arial" w:hint="cs"/>
          <w:rtl/>
        </w:rPr>
        <w:t>יתי</w:t>
      </w:r>
      <w:r w:rsidRPr="00297DF2">
        <w:rPr>
          <w:rFonts w:cs="Arial"/>
          <w:rtl/>
        </w:rPr>
        <w:t xml:space="preserve"> להסתפק בזה</w:t>
      </w:r>
      <w:r w:rsidR="00975D97">
        <w:rPr>
          <w:rFonts w:cs="Arial" w:hint="cs"/>
          <w:rtl/>
        </w:rPr>
        <w:t>,</w:t>
      </w:r>
      <w:r w:rsidRPr="00297DF2">
        <w:rPr>
          <w:rFonts w:cs="Arial"/>
          <w:rtl/>
        </w:rPr>
        <w:t xml:space="preserve"> וכיון דרוב ישראל בחזקת כשרות ומהראוי לומר השת' הוא דאיתרע (עמ"ש בפ"ת ליו"ד סי' א' סק"ה) אף אם הי' נודע לנו שכעת נעשה מעשה אילו היה לנו איזה נ"מ אי השת' זינת' אי מקודם אמרינן השת' זינת' וכ"ש בזה דאף כעת עדיין לא זינתה מהכ"ת ניחוש שמא כבר זינתה וראי' לדבר דשם בעובד' סוף נדרי' כו' אלא ודאי שלא כדעת הח"מ עכ"ל ועיין בתשובת נו"ב תניינ' סי' קנ"ט וק"ס מ"ש מזה</w:t>
      </w:r>
      <w:r>
        <w:rPr>
          <w:rFonts w:cs="Arial" w:hint="cs"/>
          <w:rtl/>
        </w:rPr>
        <w:t xml:space="preserve">, </w:t>
      </w:r>
      <w:r w:rsidRPr="00297DF2">
        <w:rPr>
          <w:rFonts w:cs="Arial" w:hint="cs"/>
          <w:b/>
          <w:bCs/>
          <w:rtl/>
        </w:rPr>
        <w:t>פת"ש</w:t>
      </w:r>
      <w:r>
        <w:rPr>
          <w:rFonts w:cs="Arial" w:hint="cs"/>
          <w:rtl/>
        </w:rPr>
        <w:t xml:space="preserve"> (סק"ז).</w:t>
      </w:r>
    </w:p>
  </w:footnote>
  <w:footnote w:id="1073">
    <w:p w14:paraId="0518B46B" w14:textId="4AAEB9D7" w:rsidR="00022711" w:rsidRDefault="00022711">
      <w:pPr>
        <w:pStyle w:val="a5"/>
      </w:pPr>
      <w:r>
        <w:rPr>
          <w:rStyle w:val="a7"/>
        </w:rPr>
        <w:footnoteRef/>
      </w:r>
      <w:r>
        <w:rPr>
          <w:rtl/>
        </w:rPr>
        <w:t xml:space="preserve"> </w:t>
      </w:r>
      <w:r w:rsidRPr="00022711">
        <w:rPr>
          <w:rFonts w:cs="Arial"/>
          <w:rtl/>
        </w:rPr>
        <w:t>שם בירושלמי וכלן אם הביאה ראיה לדבריה נאמנת וכן כל כיוצא</w:t>
      </w:r>
      <w:r>
        <w:rPr>
          <w:rFonts w:cs="Arial" w:hint="cs"/>
          <w:rtl/>
        </w:rPr>
        <w:t>, גר"א (סק"ח).</w:t>
      </w:r>
    </w:p>
  </w:footnote>
  <w:footnote w:id="1074">
    <w:p w14:paraId="0F8A5E68" w14:textId="3EDF072B" w:rsidR="005D4201" w:rsidRDefault="005D4201">
      <w:pPr>
        <w:pStyle w:val="a5"/>
      </w:pPr>
      <w:r>
        <w:rPr>
          <w:rStyle w:val="a7"/>
        </w:rPr>
        <w:footnoteRef/>
      </w:r>
      <w:r>
        <w:rPr>
          <w:rtl/>
        </w:rPr>
        <w:t xml:space="preserve"> </w:t>
      </w:r>
      <w:r>
        <w:rPr>
          <w:rFonts w:cs="Arial"/>
          <w:rtl/>
        </w:rPr>
        <w:t>עיין בתשו' רעק</w:t>
      </w:r>
      <w:r>
        <w:rPr>
          <w:rFonts w:cs="Arial" w:hint="cs"/>
          <w:rtl/>
        </w:rPr>
        <w:t>"</w:t>
      </w:r>
      <w:r>
        <w:rPr>
          <w:rFonts w:cs="Arial"/>
          <w:rtl/>
        </w:rPr>
        <w:t xml:space="preserve">א </w:t>
      </w:r>
      <w:r>
        <w:rPr>
          <w:rFonts w:cs="Arial" w:hint="cs"/>
          <w:rtl/>
        </w:rPr>
        <w:t>(</w:t>
      </w:r>
      <w:r>
        <w:rPr>
          <w:rFonts w:cs="Arial"/>
          <w:rtl/>
        </w:rPr>
        <w:t>סי' צט</w:t>
      </w:r>
      <w:r>
        <w:rPr>
          <w:rFonts w:cs="Arial" w:hint="cs"/>
          <w:rtl/>
        </w:rPr>
        <w:t>)</w:t>
      </w:r>
      <w:r>
        <w:rPr>
          <w:rFonts w:cs="Arial"/>
          <w:rtl/>
        </w:rPr>
        <w:t xml:space="preserve"> שכ' וז"ל</w:t>
      </w:r>
      <w:r>
        <w:rPr>
          <w:rFonts w:cs="Arial" w:hint="cs"/>
          <w:rtl/>
        </w:rPr>
        <w:t>-</w:t>
      </w:r>
      <w:r>
        <w:rPr>
          <w:rFonts w:cs="Arial"/>
          <w:rtl/>
        </w:rPr>
        <w:t xml:space="preserve"> ועדיין יש לעיין במה דאסר הרמ"א בע</w:t>
      </w:r>
      <w:r>
        <w:rPr>
          <w:rFonts w:cs="Arial" w:hint="cs"/>
          <w:rtl/>
        </w:rPr>
        <w:t>ידי כיעור</w:t>
      </w:r>
      <w:r>
        <w:rPr>
          <w:rFonts w:cs="Arial"/>
          <w:rtl/>
        </w:rPr>
        <w:t xml:space="preserve"> עם ק</w:t>
      </w:r>
      <w:r>
        <w:rPr>
          <w:rFonts w:cs="Arial" w:hint="cs"/>
          <w:rtl/>
        </w:rPr>
        <w:t xml:space="preserve">ול </w:t>
      </w:r>
      <w:r>
        <w:rPr>
          <w:rFonts w:cs="Arial"/>
          <w:rtl/>
        </w:rPr>
        <w:t>דל"פ והיינו אף בכיעור דנכנסו זא"ז והגיפו הדלתות</w:t>
      </w:r>
      <w:r>
        <w:rPr>
          <w:rFonts w:cs="Arial" w:hint="cs"/>
          <w:rtl/>
        </w:rPr>
        <w:t>,</w:t>
      </w:r>
      <w:r>
        <w:rPr>
          <w:rFonts w:cs="Arial"/>
          <w:rtl/>
        </w:rPr>
        <w:t xml:space="preserve"> הרי המעיין בסידור דברי הרא"ש פ"ב דיבמות כו'</w:t>
      </w:r>
      <w:r>
        <w:rPr>
          <w:rFonts w:cs="Arial" w:hint="cs"/>
          <w:rtl/>
        </w:rPr>
        <w:t>,</w:t>
      </w:r>
      <w:r>
        <w:rPr>
          <w:rFonts w:cs="Arial"/>
          <w:rtl/>
        </w:rPr>
        <w:t xml:space="preserve"> וא"כ מהיכן למד הרמ"א לאסור בסתירה ע"ד ניאוף דהיינו נכנסו שניהם יחד בצירוף ק</w:t>
      </w:r>
      <w:r>
        <w:rPr>
          <w:rFonts w:cs="Arial" w:hint="cs"/>
          <w:rtl/>
        </w:rPr>
        <w:t xml:space="preserve">ול </w:t>
      </w:r>
      <w:r>
        <w:rPr>
          <w:rFonts w:cs="Arial"/>
          <w:rtl/>
        </w:rPr>
        <w:t>דל"פ. ובהכרח לומר דהרמ"א כ"כ בדרך הכרעה מדעתו לחוש לדעת הרמב"ם באיכות הכיעור</w:t>
      </w:r>
      <w:r>
        <w:rPr>
          <w:rFonts w:cs="Arial" w:hint="cs"/>
          <w:rtl/>
        </w:rPr>
        <w:t>,</w:t>
      </w:r>
      <w:r>
        <w:rPr>
          <w:rFonts w:cs="Arial"/>
          <w:rtl/>
        </w:rPr>
        <w:t xml:space="preserve"> אבל בדעת הרא"ש נ"ל ברור דלא מתסר' אלא בכיעור דחוגרת בסינר עם קדל"פ. ומזה נ"ל ג"כ דגם יוצאים ממקום אופל עם קדל"פ לא מתסר' להרא"ש כו' עכ"ל ע"ש. ועפ"ז נ"ל דעכ"פ אם יש לה בנים אין להחמיר בכיעור כי האי ע' לקמן סקי"ג ודוק</w:t>
      </w:r>
      <w:r>
        <w:rPr>
          <w:rFonts w:cs="Arial" w:hint="cs"/>
          <w:rtl/>
        </w:rPr>
        <w:t>, פת"ש (סק"ח).</w:t>
      </w:r>
    </w:p>
  </w:footnote>
  <w:footnote w:id="1075">
    <w:p w14:paraId="44F2176D" w14:textId="4393A202" w:rsidR="001A25C2" w:rsidRDefault="001A25C2">
      <w:pPr>
        <w:pStyle w:val="a5"/>
      </w:pPr>
      <w:r>
        <w:rPr>
          <w:rStyle w:val="a7"/>
        </w:rPr>
        <w:footnoteRef/>
      </w:r>
      <w:r>
        <w:rPr>
          <w:rtl/>
        </w:rPr>
        <w:t xml:space="preserve"> </w:t>
      </w:r>
      <w:r>
        <w:rPr>
          <w:rFonts w:cs="Arial"/>
          <w:rtl/>
        </w:rPr>
        <w:t>ע' לעיל סימן ד' סי"ד בהג</w:t>
      </w:r>
      <w:r>
        <w:rPr>
          <w:rFonts w:cs="Arial" w:hint="cs"/>
          <w:rtl/>
        </w:rPr>
        <w:t>"</w:t>
      </w:r>
      <w:r>
        <w:rPr>
          <w:rFonts w:cs="Arial"/>
          <w:rtl/>
        </w:rPr>
        <w:t>ה דאם ראו בה דבר מכוער וילדה לי"ב חודש חיישינן להולד</w:t>
      </w:r>
      <w:r>
        <w:rPr>
          <w:rFonts w:cs="Arial" w:hint="cs"/>
          <w:rtl/>
        </w:rPr>
        <w:t>.</w:t>
      </w:r>
      <w:r>
        <w:rPr>
          <w:rFonts w:cs="Arial"/>
          <w:rtl/>
        </w:rPr>
        <w:t xml:space="preserve"> והוא מתשובת מיימוני </w:t>
      </w:r>
      <w:r>
        <w:rPr>
          <w:rFonts w:cs="Arial" w:hint="cs"/>
          <w:rtl/>
        </w:rPr>
        <w:t>(</w:t>
      </w:r>
      <w:r>
        <w:rPr>
          <w:rFonts w:cs="Arial"/>
          <w:rtl/>
        </w:rPr>
        <w:t>הל</w:t>
      </w:r>
      <w:r>
        <w:rPr>
          <w:rFonts w:cs="Arial" w:hint="cs"/>
          <w:rtl/>
        </w:rPr>
        <w:t>'</w:t>
      </w:r>
      <w:r>
        <w:rPr>
          <w:rFonts w:cs="Arial"/>
          <w:rtl/>
        </w:rPr>
        <w:t xml:space="preserve"> אישות סי' כה</w:t>
      </w:r>
      <w:r>
        <w:rPr>
          <w:rFonts w:cs="Arial" w:hint="cs"/>
          <w:rtl/>
        </w:rPr>
        <w:t>)</w:t>
      </w:r>
      <w:r>
        <w:rPr>
          <w:rFonts w:cs="Arial"/>
          <w:rtl/>
        </w:rPr>
        <w:t xml:space="preserve">. ושם כתב זה לענין האשה דאסור' לבעלה כמו שהזכרתי שם. ועיין בתשובת </w:t>
      </w:r>
      <w:r>
        <w:rPr>
          <w:rFonts w:cs="Arial" w:hint="cs"/>
          <w:rtl/>
        </w:rPr>
        <w:t>רעק"א</w:t>
      </w:r>
      <w:r>
        <w:rPr>
          <w:rFonts w:cs="Arial"/>
          <w:rtl/>
        </w:rPr>
        <w:t xml:space="preserve"> </w:t>
      </w:r>
      <w:r>
        <w:rPr>
          <w:rFonts w:cs="Arial" w:hint="cs"/>
          <w:rtl/>
        </w:rPr>
        <w:t>(</w:t>
      </w:r>
      <w:r>
        <w:rPr>
          <w:rFonts w:cs="Arial"/>
          <w:rtl/>
        </w:rPr>
        <w:t xml:space="preserve">סי' </w:t>
      </w:r>
      <w:r>
        <w:rPr>
          <w:rFonts w:cs="Arial" w:hint="cs"/>
          <w:rtl/>
        </w:rPr>
        <w:t xml:space="preserve">צט </w:t>
      </w:r>
      <w:r>
        <w:rPr>
          <w:rFonts w:cs="Arial"/>
          <w:rtl/>
        </w:rPr>
        <w:t>בד"ה ויש ליתן תבלין) שכתב דהריעות' דילד' ליב"ח גרע מריעות' דקל' דלא פסיק</w:t>
      </w:r>
      <w:r>
        <w:rPr>
          <w:rFonts w:cs="Arial" w:hint="cs"/>
          <w:rtl/>
        </w:rPr>
        <w:t>,</w:t>
      </w:r>
      <w:r>
        <w:rPr>
          <w:rFonts w:cs="Arial"/>
          <w:rtl/>
        </w:rPr>
        <w:t xml:space="preserve"> דאילו בעידי כיעור עם קדל"פ דאסורה זה דוקא באין לו בנים (כמ"ש הרמ"א בסמוך) ואילו בילדה ליב"ח עם ע"כ אף ביש לו בנים אסורה</w:t>
      </w:r>
      <w:r>
        <w:rPr>
          <w:rFonts w:cs="Arial" w:hint="cs"/>
          <w:rtl/>
        </w:rPr>
        <w:t>, פת"ש (סקי"א).</w:t>
      </w:r>
    </w:p>
  </w:footnote>
  <w:footnote w:id="1076">
    <w:p w14:paraId="434C5317" w14:textId="1AAFE8FF" w:rsidR="00A974C8" w:rsidRDefault="00A974C8">
      <w:pPr>
        <w:pStyle w:val="a5"/>
      </w:pPr>
      <w:r>
        <w:rPr>
          <w:rStyle w:val="a7"/>
        </w:rPr>
        <w:footnoteRef/>
      </w:r>
      <w:r>
        <w:rPr>
          <w:rtl/>
        </w:rPr>
        <w:t xml:space="preserve"> </w:t>
      </w:r>
      <w:r>
        <w:rPr>
          <w:rFonts w:cs="Arial"/>
          <w:rtl/>
        </w:rPr>
        <w:t>ע' בח"מ שתמה על הגה זו דהרי הרמ"א ס"ל כדעת הר"מ ולדידיה אפילו כשיש לה בנים מוציאין מן הבעל וכן תמה הב"ש בסק"ד וכתב דהרמ"א פסק כעין פשר בין הדיעות כו'</w:t>
      </w:r>
      <w:r>
        <w:rPr>
          <w:rFonts w:cs="Arial" w:hint="cs"/>
          <w:rtl/>
        </w:rPr>
        <w:t>, פת"ש (סקי"ג).</w:t>
      </w:r>
    </w:p>
  </w:footnote>
  <w:footnote w:id="1077">
    <w:p w14:paraId="4B1ED82D" w14:textId="0B4B82D5" w:rsidR="00F60EBE" w:rsidRDefault="00F60EBE">
      <w:pPr>
        <w:pStyle w:val="a5"/>
        <w:rPr>
          <w:rtl/>
        </w:rPr>
      </w:pPr>
      <w:r>
        <w:rPr>
          <w:rStyle w:val="a7"/>
        </w:rPr>
        <w:footnoteRef/>
      </w:r>
      <w:r>
        <w:rPr>
          <w:rtl/>
        </w:rPr>
        <w:t xml:space="preserve"> </w:t>
      </w:r>
      <w:r>
        <w:rPr>
          <w:rFonts w:cs="Arial"/>
          <w:rtl/>
        </w:rPr>
        <w:t>והנה ראיה זו לאו שלו היא אלא של תשובת שבו"י שם. ובתשובת ש</w:t>
      </w:r>
      <w:r>
        <w:rPr>
          <w:rFonts w:cs="Arial" w:hint="cs"/>
          <w:rtl/>
        </w:rPr>
        <w:t>ער אפרים</w:t>
      </w:r>
      <w:r>
        <w:rPr>
          <w:rFonts w:cs="Arial"/>
          <w:rtl/>
        </w:rPr>
        <w:t xml:space="preserve"> בקו"א דחה ראי' זו דכוונת הש"ס דעדים יאמרו כך דלאו דינ' גמורי ויש להם טענה אף שאינו אמת</w:t>
      </w:r>
      <w:r>
        <w:rPr>
          <w:rFonts w:cs="Arial" w:hint="cs"/>
          <w:rtl/>
        </w:rPr>
        <w:t>.</w:t>
      </w:r>
      <w:r>
        <w:rPr>
          <w:rFonts w:cs="Arial"/>
          <w:rtl/>
        </w:rPr>
        <w:t xml:space="preserve"> ועיין בס' בר</w:t>
      </w:r>
      <w:r>
        <w:rPr>
          <w:rFonts w:cs="Arial" w:hint="cs"/>
          <w:rtl/>
        </w:rPr>
        <w:t>כ</w:t>
      </w:r>
      <w:r>
        <w:rPr>
          <w:rFonts w:cs="Arial"/>
          <w:rtl/>
        </w:rPr>
        <w:t>"י דלא נהיר' ליה דחיה זו</w:t>
      </w:r>
      <w:r>
        <w:rPr>
          <w:rFonts w:cs="Arial" w:hint="cs"/>
          <w:rtl/>
        </w:rPr>
        <w:t>,</w:t>
      </w:r>
      <w:r>
        <w:rPr>
          <w:rFonts w:cs="Arial"/>
          <w:rtl/>
        </w:rPr>
        <w:t xml:space="preserve"> והאריך מאד בענין זה</w:t>
      </w:r>
      <w:r>
        <w:rPr>
          <w:rFonts w:cs="Arial" w:hint="cs"/>
          <w:rtl/>
        </w:rPr>
        <w:t>.</w:t>
      </w:r>
      <w:r>
        <w:rPr>
          <w:rFonts w:cs="Arial"/>
          <w:rtl/>
        </w:rPr>
        <w:t xml:space="preserve"> ועי' בתשובת נו"ב </w:t>
      </w:r>
      <w:r>
        <w:rPr>
          <w:rFonts w:cs="Arial" w:hint="cs"/>
          <w:rtl/>
        </w:rPr>
        <w:t>(</w:t>
      </w:r>
      <w:r>
        <w:rPr>
          <w:rFonts w:cs="Arial"/>
          <w:rtl/>
        </w:rPr>
        <w:t>תניינ</w:t>
      </w:r>
      <w:r>
        <w:rPr>
          <w:rFonts w:cs="Arial" w:hint="cs"/>
          <w:rtl/>
        </w:rPr>
        <w:t>א</w:t>
      </w:r>
      <w:r>
        <w:rPr>
          <w:rFonts w:cs="Arial"/>
          <w:rtl/>
        </w:rPr>
        <w:t xml:space="preserve"> סי' כ</w:t>
      </w:r>
      <w:r>
        <w:rPr>
          <w:rFonts w:cs="Arial" w:hint="cs"/>
          <w:rtl/>
        </w:rPr>
        <w:t>)</w:t>
      </w:r>
      <w:r>
        <w:rPr>
          <w:rFonts w:cs="Arial"/>
          <w:rtl/>
        </w:rPr>
        <w:t xml:space="preserve"> שדחה ג"כ ראי' זו מצד אחר ע"ש</w:t>
      </w:r>
      <w:r>
        <w:rPr>
          <w:rFonts w:cs="Arial" w:hint="cs"/>
          <w:rtl/>
        </w:rPr>
        <w:t>.</w:t>
      </w:r>
      <w:r>
        <w:rPr>
          <w:rFonts w:cs="Arial"/>
          <w:rtl/>
        </w:rPr>
        <w:t xml:space="preserve"> ועי' בס' מנחת אהרן בסנהדרין שם</w:t>
      </w:r>
      <w:r>
        <w:rPr>
          <w:rFonts w:cs="Arial" w:hint="cs"/>
          <w:rtl/>
        </w:rPr>
        <w:t>.</w:t>
      </w:r>
      <w:r>
        <w:rPr>
          <w:rFonts w:cs="Arial"/>
          <w:rtl/>
        </w:rPr>
        <w:t xml:space="preserve"> ועיין עוד בתשובת ברית אברהם </w:t>
      </w:r>
      <w:r>
        <w:rPr>
          <w:rFonts w:cs="Arial" w:hint="cs"/>
          <w:rtl/>
        </w:rPr>
        <w:t>(</w:t>
      </w:r>
      <w:r>
        <w:rPr>
          <w:rFonts w:cs="Arial"/>
          <w:rtl/>
        </w:rPr>
        <w:t>סי' צד אות טז</w:t>
      </w:r>
      <w:r>
        <w:rPr>
          <w:rFonts w:cs="Arial" w:hint="cs"/>
          <w:rtl/>
        </w:rPr>
        <w:t>)</w:t>
      </w:r>
      <w:r>
        <w:rPr>
          <w:rFonts w:cs="Arial"/>
          <w:rtl/>
        </w:rPr>
        <w:t xml:space="preserve"> מ"ש בזה (ועמ"ש בס"ק שאח"ז)</w:t>
      </w:r>
      <w:r>
        <w:rPr>
          <w:rFonts w:hint="cs"/>
          <w:rtl/>
        </w:rPr>
        <w:t>, פת"ש (סק"ד).</w:t>
      </w:r>
    </w:p>
  </w:footnote>
  <w:footnote w:id="1078">
    <w:p w14:paraId="1F6688B6" w14:textId="2E3A8632" w:rsidR="006D7C4F" w:rsidRDefault="006D7C4F">
      <w:pPr>
        <w:pStyle w:val="a5"/>
        <w:rPr>
          <w:rtl/>
        </w:rPr>
      </w:pPr>
      <w:r>
        <w:rPr>
          <w:rStyle w:val="a7"/>
        </w:rPr>
        <w:footnoteRef/>
      </w:r>
      <w:r>
        <w:rPr>
          <w:rtl/>
        </w:rPr>
        <w:t xml:space="preserve"> </w:t>
      </w:r>
      <w:r>
        <w:rPr>
          <w:rFonts w:cs="Arial"/>
          <w:rtl/>
        </w:rPr>
        <w:t>ועיין בספר בר</w:t>
      </w:r>
      <w:r>
        <w:rPr>
          <w:rFonts w:cs="Arial" w:hint="cs"/>
          <w:rtl/>
        </w:rPr>
        <w:t>כ</w:t>
      </w:r>
      <w:r>
        <w:rPr>
          <w:rFonts w:cs="Arial"/>
          <w:rtl/>
        </w:rPr>
        <w:t>"י שנסתפק בועל שני והוא שוגג כסבור שהיא אשתו והנה זונה לקראתו ושוב גירשה בעלה מכח בועל ראשון אי כה"ג נמי אסורה לפי מה דאמר בירושלמי ר"פ כשם הובא בתו' שם דף כ"ז הוא שוגג והיא מזידה פשיטא שהיא אסורה לביתה גירש מהו שיהא מותר בה אפשר יצאת מתחת ידו ואת אמרת הכין ע"ש הרי דאם הוא שוגג מאי דאסורה לו היינו משום דעל ידו איתסר' לבעל ולפ"ז בנ"ד יש לדון כיון דהוא שוגג והיא נאסרה מכח הראשון ולא על ידו מהראוי שתה' מותרת לו: והאריך בזה ובהבנת דברי הירושלמי והעלה דלא קיי"ל כההי' ירוש' אלא כשמעון בר בא משום ר"י שם דאית' כתלמודין דבה הדבר תלוי וא"כ גם בבועל שני שוגג והיא מזיד' פשוט' דאיתסר' ואין בין ראשון לשני נפקות' ע"ש באורך</w:t>
      </w:r>
      <w:r>
        <w:rPr>
          <w:rFonts w:cs="Arial" w:hint="cs"/>
          <w:rtl/>
        </w:rPr>
        <w:t>, פת"ש (סק"א).</w:t>
      </w:r>
    </w:p>
  </w:footnote>
  <w:footnote w:id="1079">
    <w:p w14:paraId="6A4F1947" w14:textId="672A17D9" w:rsidR="001006F8" w:rsidRDefault="001006F8">
      <w:pPr>
        <w:pStyle w:val="a5"/>
      </w:pPr>
      <w:r>
        <w:rPr>
          <w:rStyle w:val="a7"/>
        </w:rPr>
        <w:footnoteRef/>
      </w:r>
      <w:r>
        <w:rPr>
          <w:rtl/>
        </w:rPr>
        <w:t xml:space="preserve"> </w:t>
      </w:r>
      <w:r w:rsidRPr="001006F8">
        <w:rPr>
          <w:rFonts w:cs="Arial"/>
          <w:rtl/>
        </w:rPr>
        <w:t xml:space="preserve">ועיין בתשובת ברית אברהם </w:t>
      </w:r>
      <w:r>
        <w:rPr>
          <w:rFonts w:cs="Arial" w:hint="cs"/>
          <w:rtl/>
        </w:rPr>
        <w:t>(</w:t>
      </w:r>
      <w:r w:rsidRPr="001006F8">
        <w:rPr>
          <w:rFonts w:cs="Arial"/>
          <w:rtl/>
        </w:rPr>
        <w:t>חי</w:t>
      </w:r>
      <w:r>
        <w:rPr>
          <w:rFonts w:cs="Arial" w:hint="cs"/>
          <w:rtl/>
        </w:rPr>
        <w:t>ו</w:t>
      </w:r>
      <w:r w:rsidRPr="001006F8">
        <w:rPr>
          <w:rFonts w:cs="Arial"/>
          <w:rtl/>
        </w:rPr>
        <w:t>"ד סי' סח</w:t>
      </w:r>
      <w:r>
        <w:rPr>
          <w:rFonts w:cs="Arial" w:hint="cs"/>
          <w:rtl/>
        </w:rPr>
        <w:t>,</w:t>
      </w:r>
      <w:r w:rsidRPr="001006F8">
        <w:rPr>
          <w:rFonts w:cs="Arial"/>
          <w:rtl/>
        </w:rPr>
        <w:t xml:space="preserve"> ויובא קצת לקמן סי' קט"ו ס"ו סקכ"ד</w:t>
      </w:r>
      <w:r>
        <w:rPr>
          <w:rFonts w:cs="Arial" w:hint="cs"/>
          <w:rtl/>
        </w:rPr>
        <w:t>)</w:t>
      </w:r>
      <w:r w:rsidRPr="001006F8">
        <w:rPr>
          <w:rFonts w:cs="Arial"/>
          <w:rtl/>
        </w:rPr>
        <w:t xml:space="preserve"> בענין זינתה ואינה יודעת עם מי אי אסורה לכל העולם ע"ש</w:t>
      </w:r>
      <w:r>
        <w:rPr>
          <w:rFonts w:cs="Arial" w:hint="cs"/>
          <w:rtl/>
        </w:rPr>
        <w:t>, פת"ש (סק"ג).</w:t>
      </w:r>
    </w:p>
  </w:footnote>
  <w:footnote w:id="1080">
    <w:p w14:paraId="5A43F0A7" w14:textId="67E90F12" w:rsidR="00503121" w:rsidRDefault="00503121">
      <w:pPr>
        <w:pStyle w:val="a5"/>
      </w:pPr>
      <w:r>
        <w:rPr>
          <w:rStyle w:val="a7"/>
        </w:rPr>
        <w:footnoteRef/>
      </w:r>
      <w:r>
        <w:rPr>
          <w:rtl/>
        </w:rPr>
        <w:t xml:space="preserve"> </w:t>
      </w:r>
      <w:r>
        <w:rPr>
          <w:rFonts w:cs="Arial" w:hint="cs"/>
          <w:rtl/>
        </w:rPr>
        <w:t xml:space="preserve">והעתיקו דבריהם הנמוק"י </w:t>
      </w:r>
      <w:r>
        <w:rPr>
          <w:rFonts w:cs="Arial"/>
          <w:rtl/>
        </w:rPr>
        <w:t xml:space="preserve">(שם ב:) סמ"ג </w:t>
      </w:r>
      <w:r>
        <w:rPr>
          <w:rFonts w:cs="Arial" w:hint="cs"/>
          <w:rtl/>
        </w:rPr>
        <w:t>(</w:t>
      </w:r>
      <w:r>
        <w:rPr>
          <w:rFonts w:cs="Arial"/>
          <w:rtl/>
        </w:rPr>
        <w:t>מ"ע סי</w:t>
      </w:r>
      <w:r>
        <w:rPr>
          <w:rFonts w:cs="Arial" w:hint="cs"/>
          <w:rtl/>
        </w:rPr>
        <w:t>'</w:t>
      </w:r>
      <w:r>
        <w:rPr>
          <w:rFonts w:cs="Arial"/>
          <w:rtl/>
        </w:rPr>
        <w:t xml:space="preserve"> מח קכח:) </w:t>
      </w:r>
      <w:r>
        <w:rPr>
          <w:rFonts w:cs="Arial" w:hint="cs"/>
          <w:rtl/>
        </w:rPr>
        <w:t>הגמ"ר</w:t>
      </w:r>
      <w:r>
        <w:rPr>
          <w:rFonts w:cs="Arial"/>
          <w:rtl/>
        </w:rPr>
        <w:t xml:space="preserve"> </w:t>
      </w:r>
      <w:r>
        <w:rPr>
          <w:rFonts w:cs="Arial" w:hint="cs"/>
          <w:rtl/>
        </w:rPr>
        <w:t>(</w:t>
      </w:r>
      <w:r>
        <w:rPr>
          <w:rFonts w:cs="Arial"/>
          <w:rtl/>
        </w:rPr>
        <w:t>יבמות סי' קא) והגה</w:t>
      </w:r>
      <w:r>
        <w:rPr>
          <w:rFonts w:cs="Arial" w:hint="cs"/>
          <w:rtl/>
        </w:rPr>
        <w:t>"מ</w:t>
      </w:r>
      <w:r>
        <w:rPr>
          <w:rFonts w:cs="Arial"/>
          <w:rtl/>
        </w:rPr>
        <w:t xml:space="preserve"> </w:t>
      </w:r>
      <w:r>
        <w:rPr>
          <w:rFonts w:cs="Arial" w:hint="cs"/>
          <w:rtl/>
        </w:rPr>
        <w:t>(</w:t>
      </w:r>
      <w:r>
        <w:rPr>
          <w:rFonts w:cs="Arial"/>
          <w:rtl/>
        </w:rPr>
        <w:t>פכ"ד מאישות אות כ)</w:t>
      </w:r>
      <w:r>
        <w:rPr>
          <w:rFonts w:cs="Arial" w:hint="cs"/>
          <w:rtl/>
        </w:rPr>
        <w:t>.</w:t>
      </w:r>
    </w:p>
  </w:footnote>
  <w:footnote w:id="1081">
    <w:p w14:paraId="5DCB72D0" w14:textId="77777777" w:rsidR="00D93811" w:rsidRDefault="00D93811" w:rsidP="00D93811">
      <w:pPr>
        <w:pStyle w:val="a5"/>
        <w:rPr>
          <w:rtl/>
        </w:rPr>
      </w:pPr>
      <w:r>
        <w:rPr>
          <w:rStyle w:val="a7"/>
        </w:rPr>
        <w:footnoteRef/>
      </w:r>
      <w:r>
        <w:rPr>
          <w:rtl/>
        </w:rPr>
        <w:t xml:space="preserve"> </w:t>
      </w:r>
      <w:r>
        <w:rPr>
          <w:rFonts w:cs="Arial" w:hint="cs"/>
          <w:rtl/>
        </w:rPr>
        <w:t xml:space="preserve">וז"ל </w:t>
      </w:r>
      <w:r w:rsidRPr="00D93811">
        <w:rPr>
          <w:rFonts w:cs="Arial" w:hint="cs"/>
          <w:sz w:val="16"/>
          <w:szCs w:val="16"/>
          <w:rtl/>
        </w:rPr>
        <w:t>(בתשובה שהעתיק הב"י)</w:t>
      </w:r>
      <w:r>
        <w:rPr>
          <w:rFonts w:cs="Arial" w:hint="cs"/>
          <w:rtl/>
        </w:rPr>
        <w:t>-</w:t>
      </w:r>
      <w:r w:rsidRPr="00D440F6">
        <w:rPr>
          <w:rFonts w:cs="Arial"/>
          <w:rtl/>
        </w:rPr>
        <w:t xml:space="preserve"> לעיקר הדין ולהלכה למעשה כך נ"ל באמת דעידי קדושין אין צריכין דרישה וחקירה דהשתא מיהא לאו אדיני נפשות קא מסהדי מה שאין כן אף לרבי עקיבא בעידי מיתה דהיא אסורה לכל והבא עליה במיתה והשתא על פי עד זה שרינן לה לעלמא ואע</w:t>
      </w:r>
      <w:r w:rsidRPr="00D440F6">
        <w:rPr>
          <w:rFonts w:cs="Arial" w:hint="cs"/>
          <w:rtl/>
        </w:rPr>
        <w:t>"</w:t>
      </w:r>
      <w:r w:rsidRPr="00D440F6">
        <w:rPr>
          <w:rFonts w:cs="Arial"/>
          <w:rtl/>
        </w:rPr>
        <w:t>ג דבקדושין איפשר דאתי לידי נפשות השתא מיהא לאו אנפשות קא מסהדי וכולהו סוגיות משמע ודאי דלא בעי דרישה וחקירה בעידי גיטין וקדושין ולפיכך ישנן בב"ד הדיוטות וכדאמרינן בהמגרש (פח:) אנן שליחותייהו עבדינן מידי דהוה אהודאות והלואות וכן כתבו כל רבותי מורי ה"ר יונה גם מורנו הרמב"ן ז"ל. ותדע לך (ממתניתין גיטין פו.) ג' גיטין פסולין ואם נשאת הולד כשר וחד מינייהו אין בו זמן וכן לגבי קדושין דאמרינן (יבמות לא:) דאין כותבין בו זמן דהיכי [עביד] וכו' אלמא גיטין וקדושין ליתנהו בדרישה וחקירה דאף הם כדיני ממונות דבדידהו נמי איכא משום נעילת דלת ותדע לך מדמכשרינן כותב שנה שבוע (גיטין יז:) ועוד שהרי אמרו (שם) שתקנו זמן בגיטין משום פירות או משום בת אחותו וההיא דפרק היו בודקין (סנהדרין מא.) לא ידענא מאי קא דייק מינה דההיא לאו בעידי קדושין הוא אלא במי שנתקדשה כבר ובאו עדים ואמרו נערה המאורסה זו זנתה ועדות זו צריכה דרישה וחקירה דבנפשות קא מסהדי</w:t>
      </w:r>
      <w:r>
        <w:rPr>
          <w:rFonts w:cs="Arial" w:hint="cs"/>
          <w:rtl/>
        </w:rPr>
        <w:t>.</w:t>
      </w:r>
    </w:p>
  </w:footnote>
  <w:footnote w:id="1082">
    <w:p w14:paraId="440925A3" w14:textId="63171BD6" w:rsidR="00503121" w:rsidRDefault="00503121">
      <w:pPr>
        <w:pStyle w:val="a5"/>
        <w:rPr>
          <w:rtl/>
        </w:rPr>
      </w:pPr>
      <w:r>
        <w:rPr>
          <w:rStyle w:val="a7"/>
        </w:rPr>
        <w:footnoteRef/>
      </w:r>
      <w:r>
        <w:rPr>
          <w:rtl/>
        </w:rPr>
        <w:t xml:space="preserve"> </w:t>
      </w:r>
      <w:r>
        <w:rPr>
          <w:rFonts w:cs="Arial"/>
          <w:rtl/>
        </w:rPr>
        <w:t>ובתוספות ספ"ק דמכות (ו. ד"ה שמואל) נמי חשיב לדיני נשים דיני נפשות</w:t>
      </w:r>
      <w:r w:rsidR="00D440F6">
        <w:rPr>
          <w:rFonts w:hint="cs"/>
          <w:rtl/>
        </w:rPr>
        <w:t>...</w:t>
      </w:r>
      <w:r w:rsidR="00D440F6" w:rsidRPr="00D440F6">
        <w:rPr>
          <w:rFonts w:cs="Arial"/>
          <w:rtl/>
        </w:rPr>
        <w:t xml:space="preserve"> </w:t>
      </w:r>
      <w:r w:rsidR="00D440F6">
        <w:rPr>
          <w:rFonts w:cs="Arial"/>
          <w:rtl/>
        </w:rPr>
        <w:t>ולדברי המרדכי שכתבתי לעיל בסמוך שאע"פ שלא ראו העדים הכיעור או הטומאה בבת אחת מצטרפין כיון דלדיני ממונות מדמי לה היה נראה לומר דלא בעי דרישה וחקירה</w:t>
      </w:r>
      <w:r w:rsidR="00D440F6">
        <w:rPr>
          <w:rFonts w:cs="Arial" w:hint="cs"/>
          <w:rtl/>
        </w:rPr>
        <w:t>.</w:t>
      </w:r>
      <w:r w:rsidR="00D440F6">
        <w:rPr>
          <w:rFonts w:cs="Arial"/>
          <w:rtl/>
        </w:rPr>
        <w:t xml:space="preserve"> ויש לדחות</w:t>
      </w:r>
      <w:r w:rsidR="00D440F6">
        <w:rPr>
          <w:rFonts w:cs="Arial" w:hint="cs"/>
          <w:rtl/>
        </w:rPr>
        <w:t>,</w:t>
      </w:r>
      <w:r w:rsidR="00D440F6">
        <w:rPr>
          <w:rFonts w:cs="Arial"/>
          <w:rtl/>
        </w:rPr>
        <w:t xml:space="preserve"> דדרישה וחקירה שאני</w:t>
      </w:r>
      <w:r w:rsidR="00D440F6">
        <w:rPr>
          <w:rFonts w:cs="Arial" w:hint="cs"/>
          <w:rtl/>
        </w:rPr>
        <w:t>,</w:t>
      </w:r>
      <w:r w:rsidR="00D440F6">
        <w:rPr>
          <w:rFonts w:cs="Arial"/>
          <w:rtl/>
        </w:rPr>
        <w:t xml:space="preserve"> דלכל מילי צריך דרישה וחקירה אלא שאמרו דבדיני ממונות לא ליבעי כדי שלא תנעול דלת בפני לווין</w:t>
      </w:r>
      <w:r w:rsidR="00D440F6">
        <w:rPr>
          <w:rFonts w:cs="Arial" w:hint="cs"/>
          <w:rtl/>
        </w:rPr>
        <w:t>,</w:t>
      </w:r>
      <w:r w:rsidR="00D440F6">
        <w:rPr>
          <w:rFonts w:cs="Arial"/>
          <w:rtl/>
        </w:rPr>
        <w:t xml:space="preserve"> והכא לא שייך למימר הכי</w:t>
      </w:r>
      <w:r w:rsidR="00D440F6">
        <w:rPr>
          <w:rFonts w:cs="Arial" w:hint="cs"/>
          <w:rtl/>
        </w:rPr>
        <w:t xml:space="preserve">, </w:t>
      </w:r>
      <w:r w:rsidR="00D440F6" w:rsidRPr="00B05DCF">
        <w:rPr>
          <w:rFonts w:cs="Arial" w:hint="cs"/>
          <w:b/>
          <w:bCs/>
          <w:rtl/>
        </w:rPr>
        <w:t>ב"י</w:t>
      </w:r>
      <w:r w:rsidR="00D440F6">
        <w:rPr>
          <w:rFonts w:cs="Arial" w:hint="cs"/>
          <w:rtl/>
        </w:rPr>
        <w:t>.</w:t>
      </w:r>
      <w:r w:rsidR="00D440F6" w:rsidRPr="00C0640A">
        <w:rPr>
          <w:rFonts w:cs="Arial"/>
          <w:rtl/>
        </w:rPr>
        <w:t xml:space="preserve"> </w:t>
      </w:r>
      <w:r w:rsidR="00B05DCF">
        <w:rPr>
          <w:rFonts w:cs="Arial" w:hint="cs"/>
          <w:rtl/>
        </w:rPr>
        <w:t xml:space="preserve">  </w:t>
      </w:r>
      <w:r w:rsidR="00D440F6" w:rsidRPr="00C0640A">
        <w:rPr>
          <w:rFonts w:cs="Arial"/>
          <w:rtl/>
        </w:rPr>
        <w:t>וכן כתב ב"י בסימן מ"ו (סוף עמ' רמט ד"ה וגם הרשב"א) בשם תשובת הרשב"א (ח"א סימן אלף רט) דעדים המעידים על קול צריכין דרישה וחקירה היטב כל שכן במקום שנראה שהדין מרומה</w:t>
      </w:r>
      <w:r w:rsidR="00B05DCF">
        <w:rPr>
          <w:rFonts w:cs="Arial" w:hint="cs"/>
          <w:rtl/>
        </w:rPr>
        <w:t>,</w:t>
      </w:r>
      <w:r w:rsidR="00D440F6" w:rsidRPr="00C0640A">
        <w:rPr>
          <w:rFonts w:cs="Arial"/>
          <w:rtl/>
        </w:rPr>
        <w:t xml:space="preserve"> ועיין בחושן המשפט סימן ל' ולקמן סי' מ"ב</w:t>
      </w:r>
      <w:r w:rsidR="00D440F6">
        <w:rPr>
          <w:rFonts w:cs="Arial" w:hint="cs"/>
          <w:rtl/>
        </w:rPr>
        <w:t>,</w:t>
      </w:r>
      <w:r w:rsidR="00B05DCF">
        <w:rPr>
          <w:rFonts w:hint="cs"/>
          <w:rtl/>
        </w:rPr>
        <w:t xml:space="preserve"> </w:t>
      </w:r>
      <w:r w:rsidR="00B05DCF" w:rsidRPr="00B05DCF">
        <w:rPr>
          <w:rFonts w:hint="cs"/>
          <w:b/>
          <w:bCs/>
          <w:rtl/>
        </w:rPr>
        <w:t>דרכ"מ</w:t>
      </w:r>
      <w:r w:rsidR="00B05DCF">
        <w:rPr>
          <w:rFonts w:hint="cs"/>
          <w:rtl/>
        </w:rPr>
        <w:t xml:space="preserve"> (אות ז)</w:t>
      </w:r>
      <w:r>
        <w:rPr>
          <w:rFonts w:hint="cs"/>
          <w:rtl/>
        </w:rPr>
        <w:t>.</w:t>
      </w:r>
    </w:p>
  </w:footnote>
  <w:footnote w:id="1083">
    <w:p w14:paraId="6C8D0F63" w14:textId="089EE2D8" w:rsidR="003671A1" w:rsidRDefault="003671A1">
      <w:pPr>
        <w:pStyle w:val="a5"/>
        <w:rPr>
          <w:rtl/>
        </w:rPr>
      </w:pPr>
      <w:r>
        <w:rPr>
          <w:rStyle w:val="a7"/>
        </w:rPr>
        <w:footnoteRef/>
      </w:r>
      <w:r>
        <w:rPr>
          <w:rtl/>
        </w:rPr>
        <w:t xml:space="preserve"> </w:t>
      </w:r>
      <w:r>
        <w:rPr>
          <w:rFonts w:cs="Arial"/>
          <w:rtl/>
        </w:rPr>
        <w:t xml:space="preserve">נרא' דהרא"ש לא קאמר האי דינא אלא היכ' שמעידין על דבר שאם היתה סנהדרין נוהגת היתה מתחייבת ע"פ עדותן מיתה או מלקות (ואף שאין כאן התרא' מ"מ גוף העביר' ד"נ הוא. כ"כ הוא ז"ל בס"ס נ"ז ע"ש) כדמיירי הרא"ש התם ביבמ' לשוק (ע"ש בסי' ע"ד דהגאון מקושטאנדינ' השיג עליו בזה דהרי הרא"ש שם איירי בספק יבמה לשוק. והוא ז"ל הודה לו) משא"כ עידי כיעור או עידי הודא' שאין כאן חיוב מיתה ולא מלקות והכתוב' מפסדת ודאי דלא דמיא כלל לד"נ רק לד"מ דלא בעי דו"ח </w:t>
      </w:r>
      <w:r w:rsidRPr="003671A1">
        <w:rPr>
          <w:rFonts w:cs="Arial" w:hint="cs"/>
          <w:sz w:val="16"/>
          <w:szCs w:val="16"/>
          <w:rtl/>
        </w:rPr>
        <w:t>(</w:t>
      </w:r>
      <w:r w:rsidRPr="003671A1">
        <w:rPr>
          <w:rFonts w:cs="Arial"/>
          <w:sz w:val="16"/>
          <w:szCs w:val="16"/>
          <w:rtl/>
        </w:rPr>
        <w:t>וראיה לזה מלשון הש"ע דנקט בלשונו שאם באו עדים שאשת איש זינתה כו' ומדוע לא כתב התם דלאסור אשה צריכין דו"ח והיינו טעמ' דהש"ע מיירי מקודם בדין קינוי וסתירה ועידי כיעור ואילו כתב סתם היה קאי אכל הקודם גם בעידי כיעור ובאמת ע"כ א"צ דו"ח לכך פיר' בהדי' עדים המעידים על אשה שזינת' שיש חיוב מיתה בעדותן (וא"כ בנדון השאל' דעד הב' הוא רק ע"כ גם להרא"ש לא בעי דו"ח)</w:t>
      </w:r>
      <w:r>
        <w:rPr>
          <w:rFonts w:cs="Arial"/>
          <w:rtl/>
        </w:rPr>
        <w:t>.</w:t>
      </w:r>
      <w:r>
        <w:rPr>
          <w:rFonts w:cs="Arial" w:hint="cs"/>
          <w:rtl/>
        </w:rPr>
        <w:t>.</w:t>
      </w:r>
      <w:r>
        <w:rPr>
          <w:rFonts w:cs="Arial"/>
          <w:rtl/>
        </w:rPr>
        <w:t>.</w:t>
      </w:r>
      <w:r>
        <w:rPr>
          <w:rFonts w:cs="Arial" w:hint="cs"/>
          <w:rtl/>
        </w:rPr>
        <w:t xml:space="preserve">, </w:t>
      </w:r>
      <w:r w:rsidRPr="003671A1">
        <w:rPr>
          <w:rFonts w:cs="Arial" w:hint="cs"/>
          <w:b/>
          <w:bCs/>
          <w:rtl/>
        </w:rPr>
        <w:t>נו"</w:t>
      </w:r>
      <w:r w:rsidRPr="003671A1">
        <w:rPr>
          <w:rFonts w:cs="Arial"/>
          <w:b/>
          <w:bCs/>
          <w:rtl/>
        </w:rPr>
        <w:t>ב</w:t>
      </w:r>
      <w:r>
        <w:rPr>
          <w:rFonts w:cs="Arial"/>
          <w:rtl/>
        </w:rPr>
        <w:t xml:space="preserve"> </w:t>
      </w:r>
      <w:r>
        <w:rPr>
          <w:rFonts w:cs="Arial" w:hint="cs"/>
          <w:rtl/>
        </w:rPr>
        <w:t>(</w:t>
      </w:r>
      <w:r>
        <w:rPr>
          <w:rFonts w:cs="Arial"/>
          <w:rtl/>
        </w:rPr>
        <w:t>סי' עב</w:t>
      </w:r>
      <w:r>
        <w:rPr>
          <w:rFonts w:cs="Arial" w:hint="cs"/>
          <w:rtl/>
        </w:rPr>
        <w:t xml:space="preserve">). ועיין עוד בתשובה שהאריך בעניין זה (הביא הפת"ש סקט"ז חלק מדבריו).   </w:t>
      </w:r>
      <w:r>
        <w:rPr>
          <w:rFonts w:cs="Arial"/>
          <w:rtl/>
        </w:rPr>
        <w:t xml:space="preserve"> ועיין בספר ישועות יעקב שהאריך ג"כ בענין זה ומסיק להחמיר בעידי זנות אף שלא חקרו ודרשו וכתב שכן עשה מעשה בהסכמת חכמי הדור</w:t>
      </w:r>
      <w:r>
        <w:rPr>
          <w:rFonts w:cs="Arial" w:hint="cs"/>
          <w:rtl/>
        </w:rPr>
        <w:t xml:space="preserve">, </w:t>
      </w:r>
      <w:r w:rsidRPr="003671A1">
        <w:rPr>
          <w:rFonts w:cs="Arial" w:hint="cs"/>
          <w:b/>
          <w:bCs/>
          <w:rtl/>
        </w:rPr>
        <w:t>פת"ש</w:t>
      </w:r>
      <w:r>
        <w:rPr>
          <w:rFonts w:cs="Arial" w:hint="cs"/>
          <w:rtl/>
        </w:rPr>
        <w:t xml:space="preserve"> (סקט"ז).</w:t>
      </w:r>
    </w:p>
  </w:footnote>
  <w:footnote w:id="1084">
    <w:p w14:paraId="7910CC48" w14:textId="4987749B" w:rsidR="00774F56" w:rsidRDefault="00774F56">
      <w:pPr>
        <w:pStyle w:val="a5"/>
        <w:rPr>
          <w:rtl/>
        </w:rPr>
      </w:pPr>
      <w:r>
        <w:rPr>
          <w:rStyle w:val="a7"/>
        </w:rPr>
        <w:footnoteRef/>
      </w:r>
      <w:r>
        <w:rPr>
          <w:rtl/>
        </w:rPr>
        <w:t xml:space="preserve"> </w:t>
      </w:r>
      <w:r w:rsidRPr="00774F56">
        <w:rPr>
          <w:rFonts w:cs="Arial"/>
          <w:rtl/>
        </w:rPr>
        <w:t>וכן מצאתי בתשובה כ"י להר"ש טרינקי, אלא שהוא ז"ל תלה זה במחלוקת הפוסקים בההיא סוגיא דפתח פתוח, די"א נאמנת לומר נאנסתי וי"א דאינה נאמנת, והביאו מחלוקת זה בארוכה הרא"ש ז"ל שם באותה סוגיא, והרב המגיד ז"ל בפרק י"ח מהלכות א"ב. אבל לע"ד נראה דאפילו שאומרים שם נאמנת, בכאן יודו שאינה נאמנת, דבשלמא התם שאין שם לא עידי כיעור אלא שנמצא פתחה פתוח, מצינן למימר דילמא אנוסה היתה, אבל כאן שיש עדים שראו דברים מכוערים ולא ראו שהיא היתה ממאנ', רחוק הוא לומר שהיתה ישנה או אנוסה, וכ"ש בנדון הר"ש טרנקי ז"ל שהדברים המכוערים שראו היו חבוק ונשוק, וטענה שהייתה ישנה שרחוק הוא שנאמר דהיתה משוקעת בשינה כל כך שלא הרגישה בגיפוף ונישוק ונעתרות נשיקות</w:t>
      </w:r>
      <w:r>
        <w:rPr>
          <w:rFonts w:hint="cs"/>
          <w:rtl/>
        </w:rPr>
        <w:t xml:space="preserve">, </w:t>
      </w:r>
      <w:r w:rsidRPr="00774F56">
        <w:rPr>
          <w:rFonts w:hint="cs"/>
          <w:b/>
          <w:bCs/>
          <w:rtl/>
        </w:rPr>
        <w:t>כנה"ג</w:t>
      </w:r>
      <w:r>
        <w:rPr>
          <w:rFonts w:hint="cs"/>
          <w:rtl/>
        </w:rPr>
        <w:t xml:space="preserve"> (שם).</w:t>
      </w:r>
      <w:r w:rsidRPr="00774F56">
        <w:rPr>
          <w:rFonts w:cs="Arial"/>
          <w:rtl/>
        </w:rPr>
        <w:t xml:space="preserve"> </w:t>
      </w:r>
      <w:r>
        <w:rPr>
          <w:rFonts w:cs="Arial" w:hint="cs"/>
          <w:rtl/>
        </w:rPr>
        <w:t xml:space="preserve">  </w:t>
      </w:r>
      <w:r w:rsidRPr="003671A1">
        <w:rPr>
          <w:rFonts w:cs="Arial"/>
          <w:rtl/>
        </w:rPr>
        <w:t>וע' בס' מעין גנים שכ' דנראה לו דכ"ז היכא דודאי בא עלי</w:t>
      </w:r>
      <w:r>
        <w:rPr>
          <w:rFonts w:cs="Arial" w:hint="cs"/>
          <w:rtl/>
        </w:rPr>
        <w:t xml:space="preserve">ה, </w:t>
      </w:r>
      <w:r w:rsidRPr="003671A1">
        <w:rPr>
          <w:rFonts w:cs="Arial"/>
          <w:rtl/>
        </w:rPr>
        <w:t>אבל אם אנו מסופקים אם בא עלי</w:t>
      </w:r>
      <w:r>
        <w:rPr>
          <w:rFonts w:cs="Arial" w:hint="cs"/>
          <w:rtl/>
        </w:rPr>
        <w:t>ה -</w:t>
      </w:r>
      <w:r w:rsidRPr="003671A1">
        <w:rPr>
          <w:rFonts w:cs="Arial"/>
          <w:rtl/>
        </w:rPr>
        <w:t xml:space="preserve"> ודאי נאמנת לומר שהיתה ישינה לכן לא הרגישה</w:t>
      </w:r>
      <w:r>
        <w:rPr>
          <w:rFonts w:cs="Arial" w:hint="cs"/>
          <w:rtl/>
        </w:rPr>
        <w:t>,</w:t>
      </w:r>
      <w:r w:rsidRPr="003671A1">
        <w:rPr>
          <w:rFonts w:cs="Arial"/>
          <w:rtl/>
        </w:rPr>
        <w:t xml:space="preserve"> וא"כ מוכח שלא בא עלי</w:t>
      </w:r>
      <w:r>
        <w:rPr>
          <w:rFonts w:cs="Arial" w:hint="cs"/>
          <w:rtl/>
        </w:rPr>
        <w:t>ה</w:t>
      </w:r>
      <w:r w:rsidRPr="003671A1">
        <w:rPr>
          <w:rFonts w:cs="Arial"/>
          <w:rtl/>
        </w:rPr>
        <w:t xml:space="preserve"> כלל</w:t>
      </w:r>
      <w:r>
        <w:rPr>
          <w:rFonts w:cs="Arial" w:hint="cs"/>
          <w:rtl/>
        </w:rPr>
        <w:t>.</w:t>
      </w:r>
      <w:r w:rsidRPr="003671A1">
        <w:rPr>
          <w:rFonts w:cs="Arial"/>
          <w:rtl/>
        </w:rPr>
        <w:t xml:space="preserve"> ועיין עוד בתשובת אא"ז פנים מאירות </w:t>
      </w:r>
      <w:r>
        <w:rPr>
          <w:rFonts w:cs="Arial" w:hint="cs"/>
          <w:rtl/>
        </w:rPr>
        <w:t>(</w:t>
      </w:r>
      <w:r w:rsidRPr="003671A1">
        <w:rPr>
          <w:rFonts w:cs="Arial"/>
          <w:rtl/>
        </w:rPr>
        <w:t>ח"ג סי' כב ויובא לקמן סי' סח סע</w:t>
      </w:r>
      <w:r>
        <w:rPr>
          <w:rFonts w:cs="Arial" w:hint="cs"/>
          <w:rtl/>
        </w:rPr>
        <w:t>'</w:t>
      </w:r>
      <w:r w:rsidRPr="003671A1">
        <w:rPr>
          <w:rFonts w:cs="Arial"/>
          <w:rtl/>
        </w:rPr>
        <w:t xml:space="preserve"> ז סק"ח</w:t>
      </w:r>
      <w:r>
        <w:rPr>
          <w:rFonts w:cs="Arial" w:hint="cs"/>
          <w:rtl/>
        </w:rPr>
        <w:t>)</w:t>
      </w:r>
      <w:r w:rsidRPr="003671A1">
        <w:rPr>
          <w:rFonts w:cs="Arial"/>
          <w:rtl/>
        </w:rPr>
        <w:t xml:space="preserve"> ובתשוב' עה"ג </w:t>
      </w:r>
      <w:r>
        <w:rPr>
          <w:rFonts w:cs="Arial" w:hint="cs"/>
          <w:rtl/>
        </w:rPr>
        <w:t>(</w:t>
      </w:r>
      <w:r w:rsidRPr="003671A1">
        <w:rPr>
          <w:rFonts w:cs="Arial"/>
          <w:rtl/>
        </w:rPr>
        <w:t>סי' כז</w:t>
      </w:r>
      <w:r>
        <w:rPr>
          <w:rFonts w:cs="Arial" w:hint="cs"/>
          <w:rtl/>
        </w:rPr>
        <w:t>)</w:t>
      </w:r>
      <w:r w:rsidRPr="003671A1">
        <w:rPr>
          <w:rFonts w:cs="Arial"/>
          <w:rtl/>
        </w:rPr>
        <w:t xml:space="preserve"> ובתשו' ברית אברהם </w:t>
      </w:r>
      <w:r>
        <w:rPr>
          <w:rFonts w:cs="Arial" w:hint="cs"/>
          <w:rtl/>
        </w:rPr>
        <w:t>(</w:t>
      </w:r>
      <w:r w:rsidRPr="003671A1">
        <w:rPr>
          <w:rFonts w:cs="Arial"/>
          <w:rtl/>
        </w:rPr>
        <w:t>סי' צג אות א</w:t>
      </w:r>
      <w:r>
        <w:rPr>
          <w:rFonts w:cs="Arial" w:hint="cs"/>
          <w:rtl/>
        </w:rPr>
        <w:t xml:space="preserve">), </w:t>
      </w:r>
      <w:r w:rsidRPr="00774F56">
        <w:rPr>
          <w:rFonts w:cs="Arial" w:hint="cs"/>
          <w:b/>
          <w:bCs/>
          <w:rtl/>
        </w:rPr>
        <w:t>פת"ש</w:t>
      </w:r>
      <w:r>
        <w:rPr>
          <w:rFonts w:cs="Arial" w:hint="cs"/>
          <w:rtl/>
        </w:rPr>
        <w:t xml:space="preserve"> (סקי"ז).</w:t>
      </w:r>
    </w:p>
  </w:footnote>
  <w:footnote w:id="1085">
    <w:p w14:paraId="6E88E536" w14:textId="2B0FBD76" w:rsidR="00C536AA" w:rsidRDefault="00C536AA">
      <w:pPr>
        <w:pStyle w:val="a5"/>
      </w:pPr>
      <w:r>
        <w:rPr>
          <w:rStyle w:val="a7"/>
        </w:rPr>
        <w:footnoteRef/>
      </w:r>
      <w:r>
        <w:rPr>
          <w:rtl/>
        </w:rPr>
        <w:t xml:space="preserve"> </w:t>
      </w:r>
      <w:r w:rsidRPr="00C0640A">
        <w:rPr>
          <w:rFonts w:cs="Arial"/>
          <w:rtl/>
        </w:rPr>
        <w:t>וכתב הרשב"א בתשובה (ח"ה סי' רמב) איפשר שאפילו לא כנס בנשואין אלא שקדש אין מוציאן מתחת ידו שכל שצריכה גט מוציאין קרי' ביה ואין מוציאין בדיעבד</w:t>
      </w:r>
      <w:r>
        <w:rPr>
          <w:rFonts w:cs="Arial" w:hint="cs"/>
          <w:rtl/>
        </w:rPr>
        <w:t>.</w:t>
      </w:r>
      <w:r w:rsidRPr="00C0640A">
        <w:rPr>
          <w:rFonts w:cs="Arial"/>
          <w:rtl/>
        </w:rPr>
        <w:t xml:space="preserve"> ובסוף סימן י' (יח: ד"ה כתב הרמב"ם</w:t>
      </w:r>
      <w:r>
        <w:rPr>
          <w:rFonts w:cs="Arial" w:hint="cs"/>
          <w:rtl/>
        </w:rPr>
        <w:t>, סע' ה</w:t>
      </w:r>
      <w:r w:rsidRPr="00C0640A">
        <w:rPr>
          <w:rFonts w:cs="Arial"/>
          <w:rtl/>
        </w:rPr>
        <w:t>) נתבאר דעת המפרשים בזה</w:t>
      </w:r>
      <w:r>
        <w:rPr>
          <w:rFonts w:cs="Arial" w:hint="cs"/>
          <w:rtl/>
        </w:rPr>
        <w:t>, ב"י.</w:t>
      </w:r>
    </w:p>
  </w:footnote>
  <w:footnote w:id="1086">
    <w:p w14:paraId="2755B65D" w14:textId="77A42597" w:rsidR="00114A5F" w:rsidRDefault="00114A5F" w:rsidP="00114A5F">
      <w:pPr>
        <w:pStyle w:val="a5"/>
      </w:pPr>
      <w:r>
        <w:rPr>
          <w:rStyle w:val="a7"/>
        </w:rPr>
        <w:footnoteRef/>
      </w:r>
      <w:r>
        <w:rPr>
          <w:rtl/>
        </w:rPr>
        <w:t xml:space="preserve"> </w:t>
      </w:r>
      <w:r w:rsidRPr="00C536AA">
        <w:rPr>
          <w:rFonts w:cs="Arial"/>
          <w:rtl/>
        </w:rPr>
        <w:t>ובפ"י מהלכות גירושין (הי"ד) כתב הרב המגיד דברים אלו ואכתוב דבריו בסימן שאחר זה (כד. ומ"ש ואם וד"ה וכתב)</w:t>
      </w:r>
      <w:r w:rsidR="00B34CED">
        <w:rPr>
          <w:rFonts w:cs="Arial" w:hint="cs"/>
          <w:rtl/>
        </w:rPr>
        <w:t>,</w:t>
      </w:r>
      <w:r w:rsidRPr="00C536AA">
        <w:rPr>
          <w:rFonts w:cs="Arial"/>
          <w:rtl/>
        </w:rPr>
        <w:t xml:space="preserve"> ועיין במה שכתבתי בסוף סימן י' (כ: ד"ה כתב</w:t>
      </w:r>
      <w:r>
        <w:rPr>
          <w:rFonts w:cs="Arial" w:hint="cs"/>
          <w:rtl/>
        </w:rPr>
        <w:t>, סע' ה</w:t>
      </w:r>
      <w:r w:rsidRPr="00C536AA">
        <w:rPr>
          <w:rFonts w:cs="Arial"/>
          <w:rtl/>
        </w:rPr>
        <w:t>)</w:t>
      </w:r>
      <w:r>
        <w:rPr>
          <w:rFonts w:cs="Arial" w:hint="cs"/>
          <w:rtl/>
        </w:rPr>
        <w:t>, ב"י</w:t>
      </w:r>
    </w:p>
  </w:footnote>
  <w:footnote w:id="1087">
    <w:p w14:paraId="33AFDDDD" w14:textId="4CA51E9E" w:rsidR="009C6FB5" w:rsidRDefault="009C6FB5">
      <w:pPr>
        <w:pStyle w:val="a5"/>
        <w:rPr>
          <w:rtl/>
        </w:rPr>
      </w:pPr>
      <w:r>
        <w:rPr>
          <w:rStyle w:val="a7"/>
        </w:rPr>
        <w:footnoteRef/>
      </w:r>
      <w:r>
        <w:rPr>
          <w:rtl/>
        </w:rPr>
        <w:t xml:space="preserve"> </w:t>
      </w:r>
      <w:r w:rsidRPr="00C536AA">
        <w:rPr>
          <w:rFonts w:cs="Arial"/>
          <w:rtl/>
        </w:rPr>
        <w:t>ובסימן אלף ורל"ז כתב דינים דשייכי לסימן זה</w:t>
      </w:r>
      <w:r>
        <w:rPr>
          <w:rFonts w:hint="cs"/>
          <w:rtl/>
        </w:rPr>
        <w:t>, ב"י.</w:t>
      </w:r>
    </w:p>
  </w:footnote>
  <w:footnote w:id="1088">
    <w:p w14:paraId="725D53B7" w14:textId="2A3C8643" w:rsidR="002C280C" w:rsidRDefault="002C280C">
      <w:pPr>
        <w:pStyle w:val="a5"/>
      </w:pPr>
      <w:r>
        <w:rPr>
          <w:rStyle w:val="a7"/>
        </w:rPr>
        <w:footnoteRef/>
      </w:r>
      <w:r>
        <w:rPr>
          <w:rtl/>
        </w:rPr>
        <w:t xml:space="preserve"> </w:t>
      </w:r>
      <w:r>
        <w:rPr>
          <w:rFonts w:hint="cs"/>
          <w:rtl/>
        </w:rPr>
        <w:t xml:space="preserve">היינו כל המוזכרים שם באותו סעיף (והם- </w:t>
      </w:r>
      <w:r w:rsidRPr="002C280C">
        <w:rPr>
          <w:rFonts w:cs="Arial"/>
          <w:rtl/>
        </w:rPr>
        <w:t>שליח שהביא גט חוצה לארץ ואמר בפני נכתב ובפני</w:t>
      </w:r>
      <w:r>
        <w:rPr>
          <w:rFonts w:cs="Arial" w:hint="cs"/>
          <w:rtl/>
        </w:rPr>
        <w:t xml:space="preserve"> נחתם</w:t>
      </w:r>
      <w:r w:rsidRPr="002C280C">
        <w:rPr>
          <w:rFonts w:cs="Arial"/>
          <w:rtl/>
        </w:rPr>
        <w:t>, וכן עד אחד שהעיד לאשה שמת בעלה, וכן החכם שאסר את האשה בנדר על בעלה, וכן הנטען על השפחה ונשתחררה על הנכרית ונתגיירה</w:t>
      </w:r>
      <w:r>
        <w:rPr>
          <w:rFonts w:cs="Arial" w:hint="cs"/>
          <w:rtl/>
        </w:rPr>
        <w:t xml:space="preserve"> וגוי ועבד כנ"ל).</w:t>
      </w:r>
    </w:p>
  </w:footnote>
  <w:footnote w:id="1089">
    <w:p w14:paraId="7D724F99" w14:textId="77777777" w:rsidR="00786892" w:rsidRDefault="00786892" w:rsidP="00786892">
      <w:pPr>
        <w:pStyle w:val="a5"/>
      </w:pPr>
      <w:r>
        <w:rPr>
          <w:rStyle w:val="a7"/>
        </w:rPr>
        <w:footnoteRef/>
      </w:r>
      <w:r>
        <w:rPr>
          <w:rtl/>
        </w:rPr>
        <w:t xml:space="preserve"> </w:t>
      </w:r>
      <w:r>
        <w:rPr>
          <w:rFonts w:hint="cs"/>
          <w:rtl/>
        </w:rPr>
        <w:t>כן היא גירסתינו, וכן גרס הרשב"א. אך הרמב"ן גרס-</w:t>
      </w:r>
      <w:r w:rsidRPr="00A1219E">
        <w:rPr>
          <w:rFonts w:cs="Arial"/>
          <w:rtl/>
        </w:rPr>
        <w:t xml:space="preserve"> </w:t>
      </w:r>
      <w:r>
        <w:rPr>
          <w:rFonts w:cs="Arial" w:hint="cs"/>
          <w:rtl/>
        </w:rPr>
        <w:t>"</w:t>
      </w:r>
      <w:r w:rsidRPr="00A26444">
        <w:rPr>
          <w:rFonts w:cs="Arial"/>
          <w:rtl/>
        </w:rPr>
        <w:t>קדש אין אומרין לו שיכנוס אלא שלא יכנוס, כנס אין מוציאין מידו</w:t>
      </w:r>
      <w:r>
        <w:rPr>
          <w:rFonts w:cs="Arial" w:hint="cs"/>
          <w:rtl/>
        </w:rPr>
        <w:t>".</w:t>
      </w:r>
    </w:p>
  </w:footnote>
  <w:footnote w:id="1090">
    <w:p w14:paraId="6FD715E7" w14:textId="77777777" w:rsidR="00786892" w:rsidRDefault="00786892" w:rsidP="00786892">
      <w:pPr>
        <w:pStyle w:val="a5"/>
      </w:pPr>
      <w:r>
        <w:rPr>
          <w:rStyle w:val="a7"/>
        </w:rPr>
        <w:footnoteRef/>
      </w:r>
      <w:r>
        <w:rPr>
          <w:rtl/>
        </w:rPr>
        <w:t xml:space="preserve"> </w:t>
      </w:r>
      <w:r>
        <w:rPr>
          <w:rFonts w:hint="cs"/>
          <w:rtl/>
        </w:rPr>
        <w:t>לאחר שהביא הרשב"א את דברי הרמב"ן וגירסתו, כתב-...</w:t>
      </w:r>
    </w:p>
  </w:footnote>
  <w:footnote w:id="1091">
    <w:p w14:paraId="29702F16" w14:textId="77777777" w:rsidR="00786892" w:rsidRDefault="00786892" w:rsidP="00786892">
      <w:pPr>
        <w:pStyle w:val="a5"/>
        <w:rPr>
          <w:rtl/>
        </w:rPr>
      </w:pPr>
      <w:r>
        <w:rPr>
          <w:rStyle w:val="a7"/>
        </w:rPr>
        <w:footnoteRef/>
      </w:r>
      <w:r>
        <w:rPr>
          <w:rtl/>
        </w:rPr>
        <w:t xml:space="preserve"> </w:t>
      </w:r>
      <w:r>
        <w:rPr>
          <w:rFonts w:hint="cs"/>
          <w:rtl/>
        </w:rPr>
        <w:t>וכתב הרשב"א (בתשו' החדשו' סי' קנח)</w:t>
      </w:r>
      <w:r>
        <w:rPr>
          <w:rFonts w:cs="Arial" w:hint="cs"/>
          <w:rtl/>
        </w:rPr>
        <w:t xml:space="preserve"> שנראה לו ש</w:t>
      </w:r>
      <w:r w:rsidRPr="00C536AA">
        <w:rPr>
          <w:rFonts w:cs="Arial"/>
          <w:rtl/>
        </w:rPr>
        <w:t>גירס</w:t>
      </w:r>
      <w:r>
        <w:rPr>
          <w:rFonts w:cs="Arial" w:hint="cs"/>
          <w:rtl/>
        </w:rPr>
        <w:t>ה זו</w:t>
      </w:r>
      <w:r w:rsidRPr="00C536AA">
        <w:rPr>
          <w:rFonts w:cs="Arial"/>
          <w:rtl/>
        </w:rPr>
        <w:t xml:space="preserve"> יותר נכונה</w:t>
      </w:r>
      <w:r>
        <w:rPr>
          <w:rFonts w:cs="Arial" w:hint="cs"/>
          <w:rtl/>
        </w:rPr>
        <w:t>,</w:t>
      </w:r>
      <w:r w:rsidRPr="00C536AA">
        <w:rPr>
          <w:rFonts w:cs="Arial"/>
          <w:rtl/>
        </w:rPr>
        <w:t xml:space="preserve"> דה"ל כאותה שאמר פ"ב דכתובות (כג.) לא נשאת נשאת ממש אלא כיון שהתירוה לינשא לא תצא מהיתרה הראשון אע</w:t>
      </w:r>
      <w:r>
        <w:rPr>
          <w:rFonts w:cs="Arial" w:hint="cs"/>
          <w:rtl/>
        </w:rPr>
        <w:t>"</w:t>
      </w:r>
      <w:r w:rsidRPr="00C536AA">
        <w:rPr>
          <w:rFonts w:cs="Arial"/>
          <w:rtl/>
        </w:rPr>
        <w:t>פ שיש לחלק דהתם ברשות ב"ד קידש אבל הכא שלא ברשות קדש כל שלא כנס ממש לא יכנוס</w:t>
      </w:r>
      <w:r>
        <w:rPr>
          <w:rFonts w:hint="cs"/>
          <w:rtl/>
        </w:rPr>
        <w:t>.</w:t>
      </w:r>
    </w:p>
  </w:footnote>
  <w:footnote w:id="1092">
    <w:p w14:paraId="4FCB35AF" w14:textId="77777777" w:rsidR="00786892" w:rsidRDefault="00786892" w:rsidP="00786892">
      <w:pPr>
        <w:pStyle w:val="a5"/>
      </w:pPr>
      <w:r>
        <w:rPr>
          <w:rStyle w:val="a7"/>
        </w:rPr>
        <w:footnoteRef/>
      </w:r>
      <w:r>
        <w:rPr>
          <w:rtl/>
        </w:rPr>
        <w:t xml:space="preserve"> </w:t>
      </w:r>
      <w:r w:rsidRPr="00735625">
        <w:rPr>
          <w:rFonts w:cs="Arial"/>
          <w:rtl/>
        </w:rPr>
        <w:t>דכיון שכנס אחר התראה קונסין אותו ומוציאין מידו</w:t>
      </w:r>
      <w:r>
        <w:rPr>
          <w:rFonts w:cs="Arial" w:hint="cs"/>
          <w:rtl/>
        </w:rPr>
        <w:t>, רשב"א (שם).</w:t>
      </w:r>
    </w:p>
  </w:footnote>
  <w:footnote w:id="1093">
    <w:p w14:paraId="41D75A7C" w14:textId="49748F82" w:rsidR="00786892" w:rsidRDefault="00786892" w:rsidP="00786892">
      <w:pPr>
        <w:pStyle w:val="a5"/>
      </w:pPr>
      <w:r>
        <w:rPr>
          <w:rStyle w:val="a7"/>
        </w:rPr>
        <w:footnoteRef/>
      </w:r>
      <w:r>
        <w:rPr>
          <w:rtl/>
        </w:rPr>
        <w:t xml:space="preserve"> </w:t>
      </w:r>
      <w:r w:rsidRPr="005060E1">
        <w:rPr>
          <w:rFonts w:cs="Arial"/>
          <w:rtl/>
        </w:rPr>
        <w:t>ואיכא למידק כיון דקידש כמי שכנס דמי למה יאמרו לו שלא יכנוס</w:t>
      </w:r>
      <w:r w:rsidRPr="005060E1">
        <w:rPr>
          <w:rFonts w:cs="Arial" w:hint="cs"/>
          <w:rtl/>
        </w:rPr>
        <w:t>,</w:t>
      </w:r>
      <w:r w:rsidRPr="005060E1">
        <w:rPr>
          <w:rFonts w:cs="Arial"/>
          <w:rtl/>
        </w:rPr>
        <w:t xml:space="preserve"> ואף אם אמרו לו וכנס אחר התראה למה מוציאין מידו</w:t>
      </w:r>
      <w:r w:rsidRPr="005060E1">
        <w:rPr>
          <w:rFonts w:cs="Arial" w:hint="cs"/>
          <w:rtl/>
        </w:rPr>
        <w:t>.</w:t>
      </w:r>
      <w:r w:rsidRPr="005060E1">
        <w:rPr>
          <w:rFonts w:cs="Arial"/>
          <w:rtl/>
        </w:rPr>
        <w:t xml:space="preserve"> וי"ל דהא דאמרו לו שלא יכנוס בשלא קדש הוא. א"נ אע</w:t>
      </w:r>
      <w:r w:rsidRPr="005060E1">
        <w:rPr>
          <w:rFonts w:cs="Arial" w:hint="cs"/>
          <w:rtl/>
        </w:rPr>
        <w:t>"</w:t>
      </w:r>
      <w:r w:rsidRPr="005060E1">
        <w:rPr>
          <w:rFonts w:cs="Arial"/>
          <w:rtl/>
        </w:rPr>
        <w:t>ג דכמי שכנס דמי ואין מוציאין מידו אם נראה לב"ד לומר לו שלא יכנוס ועבר וכנס קונסין אותו ומוציאין מידו. ותשובה זו דהרשב"א אכתוב באורך בסוף סימן י"א (כג: ד"ה וכתב עוד הרשב"א)</w:t>
      </w:r>
      <w:r>
        <w:rPr>
          <w:rFonts w:cs="Arial" w:hint="cs"/>
          <w:rtl/>
        </w:rPr>
        <w:t>, ב"י</w:t>
      </w:r>
      <w:r w:rsidR="00A8599D">
        <w:rPr>
          <w:rFonts w:cs="Arial" w:hint="cs"/>
          <w:rtl/>
        </w:rPr>
        <w:t xml:space="preserve"> (בסי' י)</w:t>
      </w:r>
      <w:r>
        <w:rPr>
          <w:rFonts w:cs="Arial" w:hint="cs"/>
          <w:rtl/>
        </w:rPr>
        <w:t>.</w:t>
      </w:r>
    </w:p>
  </w:footnote>
  <w:footnote w:id="1094">
    <w:p w14:paraId="46D14A7D" w14:textId="11F83E32" w:rsidR="00A328AB" w:rsidRDefault="00A328AB">
      <w:pPr>
        <w:pStyle w:val="a5"/>
      </w:pPr>
      <w:r>
        <w:rPr>
          <w:rStyle w:val="a7"/>
        </w:rPr>
        <w:footnoteRef/>
      </w:r>
      <w:r>
        <w:rPr>
          <w:rtl/>
        </w:rPr>
        <w:t xml:space="preserve"> </w:t>
      </w:r>
      <w:r w:rsidRPr="00A328AB">
        <w:rPr>
          <w:rFonts w:cs="Arial"/>
          <w:rtl/>
        </w:rPr>
        <w:t>לא ששנים מעידים כן</w:t>
      </w:r>
      <w:r w:rsidRPr="00A328AB">
        <w:rPr>
          <w:rFonts w:cs="Arial" w:hint="cs"/>
          <w:rtl/>
        </w:rPr>
        <w:t>,</w:t>
      </w:r>
      <w:r w:rsidRPr="00A328AB">
        <w:rPr>
          <w:rtl/>
        </w:rPr>
        <w:t xml:space="preserve"> </w:t>
      </w:r>
      <w:r w:rsidRPr="00A328AB">
        <w:rPr>
          <w:rFonts w:cs="Arial"/>
          <w:rtl/>
        </w:rPr>
        <w:t>דבשום מקום אין שנים חשודין</w:t>
      </w:r>
      <w:r>
        <w:rPr>
          <w:rFonts w:cs="Arial" w:hint="cs"/>
          <w:rtl/>
        </w:rPr>
        <w:t>...</w:t>
      </w:r>
      <w:r w:rsidRPr="00A328AB">
        <w:rPr>
          <w:rFonts w:cs="Arial"/>
          <w:rtl/>
        </w:rPr>
        <w:t xml:space="preserve"> אלא כלומר שהרגו עם אנשים הרבה</w:t>
      </w:r>
      <w:r>
        <w:rPr>
          <w:rFonts w:cs="Arial" w:hint="cs"/>
          <w:rtl/>
        </w:rPr>
        <w:t>, תוס' (כתובות כב: ד"ה כגון). והעתיקו הב"י.</w:t>
      </w:r>
    </w:p>
  </w:footnote>
  <w:footnote w:id="1095">
    <w:p w14:paraId="091224ED" w14:textId="77777777" w:rsidR="005358AD" w:rsidRDefault="005358AD" w:rsidP="005358AD">
      <w:pPr>
        <w:pStyle w:val="a5"/>
        <w:rPr>
          <w:rtl/>
        </w:rPr>
      </w:pPr>
      <w:r>
        <w:rPr>
          <w:rStyle w:val="a7"/>
        </w:rPr>
        <w:footnoteRef/>
      </w:r>
      <w:r>
        <w:rPr>
          <w:rtl/>
        </w:rPr>
        <w:t xml:space="preserve"> </w:t>
      </w:r>
      <w:r w:rsidRPr="0004497F">
        <w:rPr>
          <w:rFonts w:cs="Arial"/>
          <w:rtl/>
        </w:rPr>
        <w:t>אפי' לאחר על פיו לפי שהוא משים עצמו רשע והתורה אמרה אל תשת רשע עד</w:t>
      </w:r>
      <w:r>
        <w:rPr>
          <w:rFonts w:hint="cs"/>
          <w:rtl/>
        </w:rPr>
        <w:t>, רש"י.</w:t>
      </w:r>
    </w:p>
  </w:footnote>
  <w:footnote w:id="1096">
    <w:p w14:paraId="1D517F1D" w14:textId="5EF13D0D" w:rsidR="00FA3C87" w:rsidRDefault="00FA3C87">
      <w:pPr>
        <w:pStyle w:val="a5"/>
        <w:rPr>
          <w:rtl/>
        </w:rPr>
      </w:pPr>
      <w:r>
        <w:rPr>
          <w:rStyle w:val="a7"/>
        </w:rPr>
        <w:footnoteRef/>
      </w:r>
      <w:r>
        <w:rPr>
          <w:rtl/>
        </w:rPr>
        <w:t xml:space="preserve"> </w:t>
      </w:r>
      <w:r w:rsidRPr="00FA3C87">
        <w:rPr>
          <w:rFonts w:cs="Arial"/>
          <w:rtl/>
        </w:rPr>
        <w:t>אחכם ואמביא גט קאי</w:t>
      </w:r>
      <w:r>
        <w:rPr>
          <w:rFonts w:hint="cs"/>
          <w:rtl/>
        </w:rPr>
        <w:t>, רש"י.</w:t>
      </w:r>
      <w:r w:rsidR="0003421A" w:rsidRPr="0003421A">
        <w:rPr>
          <w:rFonts w:cs="Arial"/>
          <w:rtl/>
        </w:rPr>
        <w:t xml:space="preserve"> </w:t>
      </w:r>
      <w:r w:rsidR="0003421A">
        <w:rPr>
          <w:rFonts w:cs="Arial"/>
          <w:rtl/>
        </w:rPr>
        <w:t>וכתב הה</w:t>
      </w:r>
      <w:r w:rsidR="0003421A">
        <w:rPr>
          <w:rFonts w:cs="Arial" w:hint="cs"/>
          <w:rtl/>
        </w:rPr>
        <w:t>"</w:t>
      </w:r>
      <w:r w:rsidR="0003421A">
        <w:rPr>
          <w:rFonts w:cs="Arial"/>
          <w:rtl/>
        </w:rPr>
        <w:t>מ</w:t>
      </w:r>
      <w:r w:rsidR="0003421A">
        <w:rPr>
          <w:rFonts w:cs="Arial" w:hint="cs"/>
          <w:rtl/>
        </w:rPr>
        <w:t xml:space="preserve"> (</w:t>
      </w:r>
      <w:r w:rsidR="0003421A">
        <w:rPr>
          <w:rFonts w:cs="Arial"/>
          <w:rtl/>
        </w:rPr>
        <w:t>פ</w:t>
      </w:r>
      <w:r w:rsidR="0003421A">
        <w:rPr>
          <w:rFonts w:cs="Arial" w:hint="cs"/>
          <w:rtl/>
        </w:rPr>
        <w:t>"</w:t>
      </w:r>
      <w:r w:rsidR="0003421A">
        <w:rPr>
          <w:rFonts w:cs="Arial"/>
          <w:rtl/>
        </w:rPr>
        <w:t xml:space="preserve">י מהלכות גרושין הי"ד) </w:t>
      </w:r>
      <w:r w:rsidR="0003421A">
        <w:rPr>
          <w:rFonts w:cs="Arial" w:hint="cs"/>
          <w:rtl/>
        </w:rPr>
        <w:t xml:space="preserve">שמפרש רש"י </w:t>
      </w:r>
      <w:r w:rsidR="0003421A">
        <w:rPr>
          <w:rFonts w:cs="Arial"/>
          <w:rtl/>
        </w:rPr>
        <w:t>דהא דאמרינן אם כנס לא יוציא</w:t>
      </w:r>
      <w:r w:rsidR="0003421A">
        <w:rPr>
          <w:rFonts w:cs="Arial" w:hint="cs"/>
          <w:rtl/>
        </w:rPr>
        <w:t xml:space="preserve"> -</w:t>
      </w:r>
      <w:r w:rsidR="0003421A">
        <w:rPr>
          <w:rFonts w:cs="Arial"/>
          <w:rtl/>
        </w:rPr>
        <w:t xml:space="preserve"> אכולהו קאי</w:t>
      </w:r>
      <w:r w:rsidR="0003421A">
        <w:rPr>
          <w:rFonts w:cs="Arial" w:hint="cs"/>
          <w:rtl/>
        </w:rPr>
        <w:t>.</w:t>
      </w:r>
      <w:r w:rsidR="0003421A">
        <w:rPr>
          <w:rFonts w:cs="Arial"/>
          <w:rtl/>
        </w:rPr>
        <w:t xml:space="preserve"> ו</w:t>
      </w:r>
      <w:r w:rsidR="0003421A">
        <w:rPr>
          <w:rFonts w:cs="Arial" w:hint="cs"/>
          <w:rtl/>
        </w:rPr>
        <w:t xml:space="preserve">גם </w:t>
      </w:r>
      <w:r w:rsidR="0003421A">
        <w:rPr>
          <w:rFonts w:cs="Arial"/>
          <w:rtl/>
        </w:rPr>
        <w:t xml:space="preserve">הרמב"ם </w:t>
      </w:r>
      <w:r w:rsidR="0003421A">
        <w:rPr>
          <w:rFonts w:cs="Arial" w:hint="cs"/>
          <w:rtl/>
        </w:rPr>
        <w:t>(</w:t>
      </w:r>
      <w:r w:rsidR="0003421A">
        <w:rPr>
          <w:rFonts w:cs="Arial"/>
          <w:rtl/>
        </w:rPr>
        <w:t>פ</w:t>
      </w:r>
      <w:r w:rsidR="0003421A">
        <w:rPr>
          <w:rFonts w:cs="Arial" w:hint="cs"/>
          <w:rtl/>
        </w:rPr>
        <w:t>"</w:t>
      </w:r>
      <w:r w:rsidR="0003421A">
        <w:rPr>
          <w:rFonts w:cs="Arial"/>
          <w:rtl/>
        </w:rPr>
        <w:t>י מהלכות גרושין הי"ד)</w:t>
      </w:r>
      <w:r w:rsidR="0003421A">
        <w:rPr>
          <w:rFonts w:cs="Arial" w:hint="cs"/>
          <w:rtl/>
        </w:rPr>
        <w:t xml:space="preserve"> כתב כן</w:t>
      </w:r>
      <w:r w:rsidR="0003421A">
        <w:rPr>
          <w:rFonts w:cs="Arial"/>
          <w:rtl/>
        </w:rPr>
        <w:t xml:space="preserve"> על שליח שהביא גט ועד המעיד שמת בעלה וחכם שאסר את האשה בנדר על בעלה</w:t>
      </w:r>
      <w:r w:rsidR="0003421A">
        <w:rPr>
          <w:rFonts w:cs="Arial" w:hint="cs"/>
          <w:rtl/>
        </w:rPr>
        <w:t>.</w:t>
      </w:r>
      <w:r w:rsidR="0003421A">
        <w:rPr>
          <w:rFonts w:cs="Arial"/>
          <w:rtl/>
        </w:rPr>
        <w:t xml:space="preserve"> וכן דעת רב אחא (שאילתות פנחס סי' קלד) וגם הרמב"ן (כה: ד"ה הא דאיבעיא) בטל דעתו</w:t>
      </w:r>
      <w:r w:rsidR="0003421A">
        <w:rPr>
          <w:rFonts w:cs="Arial" w:hint="cs"/>
          <w:rtl/>
        </w:rPr>
        <w:t>,</w:t>
      </w:r>
      <w:r w:rsidR="0003421A">
        <w:rPr>
          <w:rFonts w:cs="Arial"/>
          <w:rtl/>
        </w:rPr>
        <w:t xml:space="preserve"> שהיה סבור שעד המעיד לאשה אפילו כנס מוציא והסכים לדעת הראשונים</w:t>
      </w:r>
      <w:r w:rsidR="0003421A">
        <w:rPr>
          <w:rFonts w:cs="Arial" w:hint="cs"/>
          <w:rtl/>
        </w:rPr>
        <w:t>.</w:t>
      </w:r>
      <w:r w:rsidR="0003421A">
        <w:rPr>
          <w:rFonts w:cs="Arial"/>
          <w:rtl/>
        </w:rPr>
        <w:t xml:space="preserve"> והרשב"א ז"ל (כה. ד"ה וטעמא) מחמיר בדין העד</w:t>
      </w:r>
      <w:r w:rsidR="0003421A">
        <w:rPr>
          <w:rFonts w:cs="Arial" w:hint="cs"/>
          <w:sz w:val="16"/>
          <w:szCs w:val="16"/>
          <w:rtl/>
        </w:rPr>
        <w:t xml:space="preserve"> [ע"כ דברי הה"מ]</w:t>
      </w:r>
      <w:r w:rsidR="0003421A">
        <w:rPr>
          <w:rFonts w:cs="Arial"/>
          <w:rtl/>
        </w:rPr>
        <w:t>.</w:t>
      </w:r>
    </w:p>
  </w:footnote>
  <w:footnote w:id="1097">
    <w:p w14:paraId="2002F7EA" w14:textId="0F66D3B8" w:rsidR="00B24840" w:rsidRDefault="00B24840">
      <w:pPr>
        <w:pStyle w:val="a5"/>
      </w:pPr>
      <w:r>
        <w:rPr>
          <w:rStyle w:val="a7"/>
        </w:rPr>
        <w:footnoteRef/>
      </w:r>
      <w:r>
        <w:rPr>
          <w:rtl/>
        </w:rPr>
        <w:t xml:space="preserve"> </w:t>
      </w:r>
      <w:r>
        <w:rPr>
          <w:rFonts w:cs="Arial" w:hint="cs"/>
          <w:rtl/>
        </w:rPr>
        <w:t>ו</w:t>
      </w:r>
      <w:r w:rsidRPr="00955BEE">
        <w:rPr>
          <w:rFonts w:cs="Arial"/>
          <w:rtl/>
        </w:rPr>
        <w:t>כתב רבינו בסימן קמ"א (נו.) בשם הרא"ש (כלל לב סי' ג) דכל היכא שהתרו בו ועבר וכנס לא מיקרי דיעבד ומפקינן לה מיניה ועיין שם</w:t>
      </w:r>
      <w:r>
        <w:rPr>
          <w:rFonts w:cs="Arial" w:hint="cs"/>
          <w:rtl/>
        </w:rPr>
        <w:t>, ב"י.</w:t>
      </w:r>
    </w:p>
  </w:footnote>
  <w:footnote w:id="1098">
    <w:p w14:paraId="2AE95574" w14:textId="5A0C3C5B" w:rsidR="00B24840" w:rsidRDefault="00B24840">
      <w:pPr>
        <w:pStyle w:val="a5"/>
      </w:pPr>
      <w:r>
        <w:rPr>
          <w:rStyle w:val="a7"/>
        </w:rPr>
        <w:footnoteRef/>
      </w:r>
      <w:r>
        <w:rPr>
          <w:rtl/>
        </w:rPr>
        <w:t xml:space="preserve"> </w:t>
      </w:r>
      <w:r>
        <w:rPr>
          <w:rFonts w:cs="Arial" w:hint="cs"/>
          <w:rtl/>
        </w:rPr>
        <w:t>ו</w:t>
      </w:r>
      <w:r>
        <w:rPr>
          <w:rFonts w:cs="Arial"/>
          <w:rtl/>
        </w:rPr>
        <w:t>כתב רבינו בסימן קמ"א (נו.) בשם תשובת הרא"ש ז"ל (כלל לב סי' ג) שאע</w:t>
      </w:r>
      <w:r>
        <w:rPr>
          <w:rFonts w:cs="Arial" w:hint="cs"/>
          <w:rtl/>
        </w:rPr>
        <w:t>"</w:t>
      </w:r>
      <w:r>
        <w:rPr>
          <w:rFonts w:cs="Arial"/>
          <w:rtl/>
        </w:rPr>
        <w:t>פ שיש עדים המכירים חתימות הגט</w:t>
      </w:r>
      <w:r>
        <w:rPr>
          <w:rFonts w:cs="Arial" w:hint="cs"/>
          <w:rtl/>
        </w:rPr>
        <w:t>,</w:t>
      </w:r>
      <w:r>
        <w:rPr>
          <w:rFonts w:cs="Arial"/>
          <w:rtl/>
        </w:rPr>
        <w:t xml:space="preserve"> אם לא היו במעמד נתינת הגט </w:t>
      </w:r>
      <w:r>
        <w:rPr>
          <w:rFonts w:cs="Arial" w:hint="cs"/>
          <w:rtl/>
        </w:rPr>
        <w:t xml:space="preserve">- </w:t>
      </w:r>
      <w:r>
        <w:rPr>
          <w:rFonts w:cs="Arial"/>
          <w:rtl/>
        </w:rPr>
        <w:t>צריך השליח לומר בפני נכתב ובפני נחתם ואסורה לו</w:t>
      </w:r>
      <w:r>
        <w:rPr>
          <w:rFonts w:cs="Arial" w:hint="cs"/>
          <w:rtl/>
        </w:rPr>
        <w:t>, ב"י (בבדה"ב).</w:t>
      </w:r>
      <w:r w:rsidR="00E60E3E">
        <w:rPr>
          <w:rFonts w:hint="cs"/>
          <w:rtl/>
        </w:rPr>
        <w:t xml:space="preserve"> והעתיקו הב"ש (סק"א).</w:t>
      </w:r>
    </w:p>
  </w:footnote>
  <w:footnote w:id="1099">
    <w:p w14:paraId="635B9E1E" w14:textId="0AE4939D" w:rsidR="00A75CDC" w:rsidRDefault="00A75CDC">
      <w:pPr>
        <w:pStyle w:val="a5"/>
      </w:pPr>
      <w:r>
        <w:rPr>
          <w:rStyle w:val="a7"/>
        </w:rPr>
        <w:footnoteRef/>
      </w:r>
      <w:r>
        <w:rPr>
          <w:rtl/>
        </w:rPr>
        <w:t xml:space="preserve"> </w:t>
      </w:r>
      <w:r w:rsidRPr="00A75CDC">
        <w:rPr>
          <w:rFonts w:cs="Arial"/>
          <w:rtl/>
        </w:rPr>
        <w:t>משמע אפילו בא"י דמהני אם אמר ב"נ דתו הבעל א"י לערער מ"מ אינו בכלל העד המעיד</w:t>
      </w:r>
      <w:r>
        <w:rPr>
          <w:rFonts w:cs="Arial" w:hint="cs"/>
          <w:rtl/>
        </w:rPr>
        <w:t>,</w:t>
      </w:r>
      <w:r w:rsidRPr="00A75CDC">
        <w:rPr>
          <w:rFonts w:cs="Arial"/>
          <w:rtl/>
        </w:rPr>
        <w:t xml:space="preserve"> מיהו לקמן ר"ס קמ"ב אית' </w:t>
      </w:r>
      <w:r>
        <w:rPr>
          <w:rFonts w:cs="Arial" w:hint="cs"/>
          <w:rtl/>
        </w:rPr>
        <w:t>ד</w:t>
      </w:r>
      <w:r w:rsidRPr="00A75CDC">
        <w:rPr>
          <w:rFonts w:cs="Arial"/>
          <w:rtl/>
        </w:rPr>
        <w:t>האידנ</w:t>
      </w:r>
      <w:r>
        <w:rPr>
          <w:rFonts w:cs="Arial" w:hint="cs"/>
          <w:rtl/>
        </w:rPr>
        <w:t>א</w:t>
      </w:r>
      <w:r w:rsidRPr="00A75CDC">
        <w:rPr>
          <w:rFonts w:cs="Arial"/>
          <w:rtl/>
        </w:rPr>
        <w:t xml:space="preserve"> צ"ל ב"נ אפי' בא"י</w:t>
      </w:r>
      <w:r>
        <w:rPr>
          <w:rFonts w:cs="Arial" w:hint="cs"/>
          <w:rtl/>
        </w:rPr>
        <w:t xml:space="preserve">..., </w:t>
      </w:r>
      <w:r w:rsidRPr="00A75CDC">
        <w:rPr>
          <w:rFonts w:cs="Arial" w:hint="cs"/>
          <w:b/>
          <w:bCs/>
          <w:rtl/>
        </w:rPr>
        <w:t>ב"ש</w:t>
      </w:r>
      <w:r>
        <w:rPr>
          <w:rFonts w:cs="Arial" w:hint="cs"/>
          <w:rtl/>
        </w:rPr>
        <w:t xml:space="preserve"> (סק"ד).</w:t>
      </w:r>
      <w:r w:rsidRPr="00A75CDC">
        <w:rPr>
          <w:rFonts w:cs="Arial"/>
          <w:rtl/>
        </w:rPr>
        <w:t xml:space="preserve"> </w:t>
      </w:r>
      <w:r>
        <w:rPr>
          <w:rFonts w:cs="Arial" w:hint="cs"/>
          <w:rtl/>
        </w:rPr>
        <w:t xml:space="preserve">  וכתב </w:t>
      </w:r>
      <w:r w:rsidRPr="00A75CDC">
        <w:rPr>
          <w:rFonts w:cs="Arial" w:hint="cs"/>
          <w:b/>
          <w:bCs/>
          <w:rtl/>
        </w:rPr>
        <w:t>הבית מאיר</w:t>
      </w:r>
      <w:r w:rsidRPr="00A75CDC">
        <w:rPr>
          <w:rFonts w:cs="Arial"/>
          <w:rtl/>
        </w:rPr>
        <w:t xml:space="preserve"> </w:t>
      </w:r>
      <w:r>
        <w:rPr>
          <w:rFonts w:cs="Arial" w:hint="cs"/>
          <w:rtl/>
        </w:rPr>
        <w:t>על תחילת דברי הב"ש ד</w:t>
      </w:r>
      <w:r w:rsidRPr="00A75CDC">
        <w:rPr>
          <w:rFonts w:cs="Arial"/>
          <w:rtl/>
        </w:rPr>
        <w:t>זה ב</w:t>
      </w:r>
      <w:r>
        <w:rPr>
          <w:rFonts w:cs="Arial" w:hint="cs"/>
          <w:rtl/>
        </w:rPr>
        <w:t>ה</w:t>
      </w:r>
      <w:r w:rsidRPr="00A75CDC">
        <w:rPr>
          <w:rFonts w:cs="Arial"/>
          <w:rtl/>
        </w:rPr>
        <w:t>די</w:t>
      </w:r>
      <w:r>
        <w:rPr>
          <w:rFonts w:cs="Arial" w:hint="cs"/>
          <w:rtl/>
        </w:rPr>
        <w:t>א</w:t>
      </w:r>
      <w:r w:rsidRPr="00A75CDC">
        <w:rPr>
          <w:rFonts w:cs="Arial"/>
          <w:rtl/>
        </w:rPr>
        <w:t xml:space="preserve"> דלא כדברי הרשב"א שכ'</w:t>
      </w:r>
      <w:r>
        <w:rPr>
          <w:rFonts w:cs="Arial" w:hint="cs"/>
          <w:rtl/>
        </w:rPr>
        <w:t>-</w:t>
      </w:r>
      <w:r w:rsidRPr="00A75CDC">
        <w:rPr>
          <w:rFonts w:cs="Arial"/>
          <w:rtl/>
        </w:rPr>
        <w:t xml:space="preserve"> ומסתברא לי דבא"י נמי היכא דאמר בפ"נ ל</w:t>
      </w:r>
      <w:r>
        <w:rPr>
          <w:rFonts w:cs="Arial" w:hint="cs"/>
          <w:rtl/>
        </w:rPr>
        <w:t>א ישא</w:t>
      </w:r>
      <w:r w:rsidRPr="00A75CDC">
        <w:rPr>
          <w:rFonts w:cs="Arial"/>
          <w:rtl/>
        </w:rPr>
        <w:t xml:space="preserve"> את אשתו משום דהתם נמי עלי</w:t>
      </w:r>
      <w:r>
        <w:rPr>
          <w:rFonts w:cs="Arial" w:hint="cs"/>
          <w:rtl/>
        </w:rPr>
        <w:t>ה</w:t>
      </w:r>
      <w:r w:rsidRPr="00A75CDC">
        <w:rPr>
          <w:rFonts w:cs="Arial"/>
          <w:rtl/>
        </w:rPr>
        <w:t xml:space="preserve"> דיד</w:t>
      </w:r>
      <w:r>
        <w:rPr>
          <w:rFonts w:cs="Arial" w:hint="cs"/>
          <w:rtl/>
        </w:rPr>
        <w:t>יה</w:t>
      </w:r>
      <w:r w:rsidRPr="00A75CDC">
        <w:rPr>
          <w:rFonts w:cs="Arial"/>
          <w:rtl/>
        </w:rPr>
        <w:t xml:space="preserve"> קסמכינן וכו'</w:t>
      </w:r>
      <w:r>
        <w:rPr>
          <w:rFonts w:cs="Arial" w:hint="cs"/>
          <w:rtl/>
        </w:rPr>
        <w:t>.</w:t>
      </w:r>
    </w:p>
  </w:footnote>
  <w:footnote w:id="1100">
    <w:p w14:paraId="001A5FD3" w14:textId="1E2A0BAF" w:rsidR="00F46B3B" w:rsidRDefault="00F46B3B">
      <w:pPr>
        <w:pStyle w:val="a5"/>
      </w:pPr>
      <w:r>
        <w:rPr>
          <w:rStyle w:val="a7"/>
        </w:rPr>
        <w:footnoteRef/>
      </w:r>
      <w:r>
        <w:rPr>
          <w:rtl/>
        </w:rPr>
        <w:t xml:space="preserve"> </w:t>
      </w:r>
      <w:r w:rsidRPr="00F46B3B">
        <w:rPr>
          <w:rFonts w:cs="Arial"/>
          <w:rtl/>
        </w:rPr>
        <w:t>הוא הדין לשלשה דאין מעלה לשלשה יותר מלשנים ובכל מקום מצינו תרי כמאה</w:t>
      </w:r>
      <w:r>
        <w:rPr>
          <w:rFonts w:cs="Arial" w:hint="cs"/>
          <w:rtl/>
        </w:rPr>
        <w:t>.</w:t>
      </w:r>
      <w:r w:rsidRPr="00F46B3B">
        <w:rPr>
          <w:rFonts w:cs="Arial"/>
          <w:rtl/>
        </w:rPr>
        <w:t xml:space="preserve"> ובהג"ה בפרישה </w:t>
      </w:r>
      <w:r>
        <w:rPr>
          <w:rFonts w:cs="Arial" w:hint="cs"/>
          <w:rtl/>
        </w:rPr>
        <w:t xml:space="preserve">(כתונת פסים אות ז) </w:t>
      </w:r>
      <w:r w:rsidRPr="00F46B3B">
        <w:rPr>
          <w:rFonts w:cs="Arial"/>
          <w:rtl/>
        </w:rPr>
        <w:t>הבין דאפילו לבעל נפש שרי בשלשה</w:t>
      </w:r>
      <w:r>
        <w:rPr>
          <w:rFonts w:cs="Arial" w:hint="cs"/>
          <w:rtl/>
        </w:rPr>
        <w:t>,</w:t>
      </w:r>
      <w:r w:rsidRPr="00F46B3B">
        <w:rPr>
          <w:rFonts w:cs="Arial"/>
          <w:rtl/>
        </w:rPr>
        <w:t xml:space="preserve"> והוא טעות</w:t>
      </w:r>
      <w:r>
        <w:rPr>
          <w:rFonts w:cs="Arial" w:hint="cs"/>
          <w:rtl/>
        </w:rPr>
        <w:t>, ט"ז (סק"ב). והעתיק הב"ש (סק"ד) את דברי הט"ז. אך</w:t>
      </w:r>
      <w:r w:rsidRPr="00F46B3B">
        <w:rPr>
          <w:rFonts w:cs="Arial"/>
          <w:rtl/>
        </w:rPr>
        <w:t xml:space="preserve"> </w:t>
      </w:r>
      <w:r>
        <w:rPr>
          <w:rFonts w:cs="Arial" w:hint="cs"/>
          <w:rtl/>
        </w:rPr>
        <w:t>ה</w:t>
      </w:r>
      <w:r>
        <w:rPr>
          <w:rFonts w:cs="Arial"/>
          <w:rtl/>
        </w:rPr>
        <w:t>בר</w:t>
      </w:r>
      <w:r>
        <w:rPr>
          <w:rFonts w:cs="Arial" w:hint="cs"/>
          <w:rtl/>
        </w:rPr>
        <w:t>כ</w:t>
      </w:r>
      <w:r>
        <w:rPr>
          <w:rFonts w:cs="Arial"/>
          <w:rtl/>
        </w:rPr>
        <w:t xml:space="preserve">"י </w:t>
      </w:r>
      <w:r>
        <w:rPr>
          <w:rFonts w:cs="Arial" w:hint="cs"/>
          <w:rtl/>
        </w:rPr>
        <w:t xml:space="preserve">(הביאו הפת"ש סק"ה) </w:t>
      </w:r>
      <w:r>
        <w:rPr>
          <w:rFonts w:cs="Arial"/>
          <w:rtl/>
        </w:rPr>
        <w:t>הביא דגם הלבוש כתב כהגהת פרישה דבשלשה אף בעל נפש א"צ להרחיק וע"ש עוד מ"ש על דברי הכנה"ג</w:t>
      </w:r>
      <w:r>
        <w:rPr>
          <w:rFonts w:hint="cs"/>
          <w:rtl/>
        </w:rPr>
        <w:t>.</w:t>
      </w:r>
    </w:p>
  </w:footnote>
  <w:footnote w:id="1101">
    <w:p w14:paraId="4279356A" w14:textId="5E89E37B" w:rsidR="00AC28C8" w:rsidRDefault="00AC28C8">
      <w:pPr>
        <w:pStyle w:val="a5"/>
      </w:pPr>
      <w:r>
        <w:rPr>
          <w:rStyle w:val="a7"/>
        </w:rPr>
        <w:footnoteRef/>
      </w:r>
      <w:r>
        <w:rPr>
          <w:rtl/>
        </w:rPr>
        <w:t xml:space="preserve"> </w:t>
      </w:r>
      <w:r>
        <w:rPr>
          <w:rFonts w:cs="Arial"/>
          <w:rtl/>
        </w:rPr>
        <w:t xml:space="preserve">עיין בתשו' נו"ב </w:t>
      </w:r>
      <w:r>
        <w:rPr>
          <w:rFonts w:cs="Arial" w:hint="cs"/>
          <w:rtl/>
        </w:rPr>
        <w:t>(</w:t>
      </w:r>
      <w:r>
        <w:rPr>
          <w:rFonts w:cs="Arial"/>
          <w:rtl/>
        </w:rPr>
        <w:t>ס</w:t>
      </w:r>
      <w:r>
        <w:rPr>
          <w:rFonts w:cs="Arial" w:hint="cs"/>
          <w:rtl/>
        </w:rPr>
        <w:t>י'</w:t>
      </w:r>
      <w:r>
        <w:rPr>
          <w:rFonts w:cs="Arial"/>
          <w:rtl/>
        </w:rPr>
        <w:t xml:space="preserve"> ל</w:t>
      </w:r>
      <w:r>
        <w:rPr>
          <w:rFonts w:cs="Arial" w:hint="cs"/>
          <w:rtl/>
        </w:rPr>
        <w:t>)</w:t>
      </w:r>
      <w:r>
        <w:rPr>
          <w:rFonts w:cs="Arial"/>
          <w:rtl/>
        </w:rPr>
        <w:t xml:space="preserve"> שכ' דלכאורה קשה איך יליף הרמ"א זה מדברי הגמ"י והתו' ביבמות</w:t>
      </w:r>
      <w:r>
        <w:rPr>
          <w:rFonts w:cs="Arial" w:hint="cs"/>
          <w:rtl/>
        </w:rPr>
        <w:t>,</w:t>
      </w:r>
      <w:r>
        <w:rPr>
          <w:rFonts w:cs="Arial"/>
          <w:rtl/>
        </w:rPr>
        <w:t xml:space="preserve"> דהם איירי במיאון ועידי מקח וחליצה ועידי גט</w:t>
      </w:r>
      <w:r>
        <w:rPr>
          <w:rFonts w:cs="Arial" w:hint="cs"/>
          <w:rtl/>
        </w:rPr>
        <w:t>,</w:t>
      </w:r>
      <w:r>
        <w:rPr>
          <w:rFonts w:cs="Arial"/>
          <w:rtl/>
        </w:rPr>
        <w:t xml:space="preserve"> דבכל אלו צריך שנים ואחד אינו מועיל</w:t>
      </w:r>
      <w:r>
        <w:rPr>
          <w:rFonts w:cs="Arial" w:hint="cs"/>
          <w:rtl/>
        </w:rPr>
        <w:t>.</w:t>
      </w:r>
      <w:r>
        <w:rPr>
          <w:rFonts w:cs="Arial"/>
          <w:rtl/>
        </w:rPr>
        <w:t xml:space="preserve"> וא"כ אף שהשני לא יעיד שקר בשבילו מ"מ הלא השני לבדו אינו מועיל</w:t>
      </w:r>
      <w:r>
        <w:rPr>
          <w:rFonts w:cs="Arial" w:hint="cs"/>
          <w:rtl/>
        </w:rPr>
        <w:t>,</w:t>
      </w:r>
      <w:r>
        <w:rPr>
          <w:rFonts w:cs="Arial"/>
          <w:rtl/>
        </w:rPr>
        <w:t xml:space="preserve"> ועדות עצמו קצת כיעור יש בו כיון שעל פיו ניתרת</w:t>
      </w:r>
      <w:r>
        <w:rPr>
          <w:rFonts w:cs="Arial" w:hint="cs"/>
          <w:rtl/>
        </w:rPr>
        <w:t>.</w:t>
      </w:r>
      <w:r>
        <w:rPr>
          <w:rFonts w:cs="Arial"/>
          <w:rtl/>
        </w:rPr>
        <w:t xml:space="preserve"> אבל ב' המעידים לאשה שמת בעלה</w:t>
      </w:r>
      <w:r>
        <w:rPr>
          <w:rFonts w:cs="Arial" w:hint="cs"/>
          <w:rtl/>
        </w:rPr>
        <w:t>,</w:t>
      </w:r>
      <w:r>
        <w:rPr>
          <w:rFonts w:cs="Arial"/>
          <w:rtl/>
        </w:rPr>
        <w:t xml:space="preserve"> שאפי' חד סגי</w:t>
      </w:r>
      <w:r>
        <w:rPr>
          <w:rFonts w:cs="Arial" w:hint="cs"/>
          <w:rtl/>
        </w:rPr>
        <w:t>,</w:t>
      </w:r>
      <w:r>
        <w:rPr>
          <w:rFonts w:cs="Arial"/>
          <w:rtl/>
        </w:rPr>
        <w:t xml:space="preserve"> ואין אחד מהם צריך לעדות חבירו</w:t>
      </w:r>
      <w:r>
        <w:rPr>
          <w:rFonts w:cs="Arial" w:hint="cs"/>
          <w:rtl/>
        </w:rPr>
        <w:t>,</w:t>
      </w:r>
      <w:r>
        <w:rPr>
          <w:rFonts w:cs="Arial"/>
          <w:rtl/>
        </w:rPr>
        <w:t xml:space="preserve"> מדוע לא תנשא ע"פ עד א' להשני</w:t>
      </w:r>
      <w:r>
        <w:rPr>
          <w:rFonts w:cs="Arial" w:hint="cs"/>
          <w:rtl/>
        </w:rPr>
        <w:t>?.</w:t>
      </w:r>
      <w:r>
        <w:rPr>
          <w:rFonts w:cs="Arial"/>
          <w:rtl/>
        </w:rPr>
        <w:t xml:space="preserve"> וזה קשה ג"כ על המחבר שכתב הטעם שאין שנים מצויים לחט</w:t>
      </w:r>
      <w:r>
        <w:rPr>
          <w:rFonts w:cs="Arial" w:hint="cs"/>
          <w:rtl/>
        </w:rPr>
        <w:t>וא</w:t>
      </w:r>
      <w:r>
        <w:rPr>
          <w:rFonts w:cs="Arial"/>
          <w:rtl/>
        </w:rPr>
        <w:t xml:space="preserve"> בשביל אחד</w:t>
      </w:r>
      <w:r>
        <w:rPr>
          <w:rFonts w:cs="Arial" w:hint="cs"/>
          <w:rtl/>
        </w:rPr>
        <w:t>,</w:t>
      </w:r>
      <w:r>
        <w:rPr>
          <w:rFonts w:cs="Arial"/>
          <w:rtl/>
        </w:rPr>
        <w:t xml:space="preserve"> דתיפוק לי' דכל א' מותר ליש</w:t>
      </w:r>
      <w:r>
        <w:rPr>
          <w:rFonts w:cs="Arial" w:hint="cs"/>
          <w:rtl/>
        </w:rPr>
        <w:t>א</w:t>
      </w:r>
      <w:r>
        <w:rPr>
          <w:rFonts w:cs="Arial"/>
          <w:rtl/>
        </w:rPr>
        <w:t xml:space="preserve"> אותה כיון שאינה נשאת על פיו</w:t>
      </w:r>
      <w:r>
        <w:rPr>
          <w:rFonts w:cs="Arial" w:hint="cs"/>
          <w:rtl/>
        </w:rPr>
        <w:t>.</w:t>
      </w:r>
      <w:r>
        <w:rPr>
          <w:rFonts w:cs="Arial"/>
          <w:rtl/>
        </w:rPr>
        <w:t xml:space="preserve"> ולכן נראה דכוונת הש"ע אפילו היכא דאינו נשאה ע"פ עד א' לחוד כ"א ע"פ שנים</w:t>
      </w:r>
      <w:r>
        <w:rPr>
          <w:rFonts w:cs="Arial" w:hint="cs"/>
          <w:rtl/>
        </w:rPr>
        <w:t>,</w:t>
      </w:r>
      <w:r>
        <w:rPr>
          <w:rFonts w:cs="Arial"/>
          <w:rtl/>
        </w:rPr>
        <w:t xml:space="preserve"> כמו במלחמה או בקטטה או כגון שהעיד א' מתחילה שהוא חי עדיין ושוב העידו שנים שכבר מת</w:t>
      </w:r>
      <w:r>
        <w:rPr>
          <w:rFonts w:cs="Arial" w:hint="cs"/>
          <w:rtl/>
        </w:rPr>
        <w:t>.</w:t>
      </w:r>
      <w:r>
        <w:rPr>
          <w:rFonts w:cs="Arial"/>
          <w:rtl/>
        </w:rPr>
        <w:t xml:space="preserve"> וע"ז שפיר כתב הרמ"א דבעל נפש ירחיק מזה</w:t>
      </w:r>
      <w:r>
        <w:rPr>
          <w:rFonts w:cs="Arial" w:hint="cs"/>
          <w:rtl/>
        </w:rPr>
        <w:t>.</w:t>
      </w:r>
      <w:r>
        <w:rPr>
          <w:rFonts w:cs="Arial"/>
          <w:rtl/>
        </w:rPr>
        <w:t xml:space="preserve"> אבל היכא דסגי בעד א' והעידו שנים </w:t>
      </w:r>
      <w:r>
        <w:rPr>
          <w:rFonts w:cs="Arial" w:hint="cs"/>
          <w:rtl/>
        </w:rPr>
        <w:t xml:space="preserve">- </w:t>
      </w:r>
      <w:r>
        <w:rPr>
          <w:rFonts w:cs="Arial"/>
          <w:rtl/>
        </w:rPr>
        <w:t>פשיטא שאין כאן מיחוש כלל שישאנה אחד מהם</w:t>
      </w:r>
      <w:r>
        <w:rPr>
          <w:rFonts w:cs="Arial" w:hint="cs"/>
          <w:rtl/>
        </w:rPr>
        <w:t>,</w:t>
      </w:r>
      <w:r>
        <w:rPr>
          <w:rFonts w:cs="Arial"/>
          <w:rtl/>
        </w:rPr>
        <w:t xml:space="preserve"> כיון שא"צ לעדותו כלל ליכא כיעור כלל וגם בעל נפש א"צ לחוש כלל ע"ש. ולע"ד אף שדבריו נכונים מצד הסברא קשה על זה מדברי הט"ז וב"ש (עבה"ט סק"ג) שכתבו דה"ה בשלשה כו' דהרי בשלשה לעולם אינה ניתרת על פיו שהרי יש שנים בלעדו וצ"ע</w:t>
      </w:r>
      <w:r>
        <w:rPr>
          <w:rFonts w:cs="Arial" w:hint="cs"/>
          <w:rtl/>
        </w:rPr>
        <w:t>, פת"ש (סק"ד).</w:t>
      </w:r>
    </w:p>
  </w:footnote>
  <w:footnote w:id="1102">
    <w:p w14:paraId="6E691FE3" w14:textId="00DCF8F2" w:rsidR="007C124E" w:rsidRDefault="007C124E">
      <w:pPr>
        <w:pStyle w:val="a5"/>
        <w:rPr>
          <w:rtl/>
        </w:rPr>
      </w:pPr>
      <w:r>
        <w:rPr>
          <w:rStyle w:val="a7"/>
        </w:rPr>
        <w:footnoteRef/>
      </w:r>
      <w:r>
        <w:rPr>
          <w:rtl/>
        </w:rPr>
        <w:t xml:space="preserve"> </w:t>
      </w:r>
      <w:r>
        <w:rPr>
          <w:rFonts w:cs="Arial"/>
          <w:rtl/>
        </w:rPr>
        <w:t>וכיון דיחיד הוא אתי לידי חשדא אבל בי דינא דבי תלתא לא חשידי כדתנן מיאנה או שחלצה בפניו ישאנה מפני שהוא ב</w:t>
      </w:r>
      <w:r>
        <w:rPr>
          <w:rFonts w:cs="Arial" w:hint="cs"/>
          <w:rtl/>
        </w:rPr>
        <w:t>"</w:t>
      </w:r>
      <w:r>
        <w:rPr>
          <w:rFonts w:cs="Arial"/>
          <w:rtl/>
        </w:rPr>
        <w:t>ד</w:t>
      </w:r>
      <w:r>
        <w:rPr>
          <w:rFonts w:hint="cs"/>
          <w:rtl/>
        </w:rPr>
        <w:t>, ב"י.</w:t>
      </w:r>
    </w:p>
  </w:footnote>
  <w:footnote w:id="1103">
    <w:p w14:paraId="23DB0B84" w14:textId="1E6A7854" w:rsidR="0003421A" w:rsidRDefault="0003421A">
      <w:pPr>
        <w:pStyle w:val="a5"/>
      </w:pPr>
      <w:r>
        <w:rPr>
          <w:rStyle w:val="a7"/>
        </w:rPr>
        <w:footnoteRef/>
      </w:r>
      <w:r>
        <w:rPr>
          <w:rtl/>
        </w:rPr>
        <w:t xml:space="preserve"> </w:t>
      </w:r>
      <w:r w:rsidRPr="0003421A">
        <w:rPr>
          <w:rFonts w:cs="Arial"/>
          <w:rtl/>
        </w:rPr>
        <w:t>לומר לא יקחו שוב שדה זו מן הלוקח וכן העד של גט לא ישא את האשה</w:t>
      </w:r>
      <w:r>
        <w:rPr>
          <w:rFonts w:cs="Arial" w:hint="cs"/>
          <w:rtl/>
        </w:rPr>
        <w:t>, רש"י.</w:t>
      </w:r>
    </w:p>
  </w:footnote>
  <w:footnote w:id="1104">
    <w:p w14:paraId="3C3CD2D9" w14:textId="3B72BA57" w:rsidR="0003421A" w:rsidRDefault="0003421A">
      <w:pPr>
        <w:pStyle w:val="a5"/>
      </w:pPr>
      <w:r>
        <w:rPr>
          <w:rStyle w:val="a7"/>
        </w:rPr>
        <w:footnoteRef/>
      </w:r>
      <w:r>
        <w:rPr>
          <w:rtl/>
        </w:rPr>
        <w:t xml:space="preserve"> </w:t>
      </w:r>
      <w:r w:rsidRPr="0003421A">
        <w:rPr>
          <w:rFonts w:cs="Arial"/>
          <w:rtl/>
        </w:rPr>
        <w:t>כלומר ה"ה דתרי נמי לא חשידי והא דקתני שהוא ב"ד לאו משום לאפוקי מחשדא אלא לאשמועי' דאין מיאון בפחות מג' ולאפוקי ממאן דאמר בפ' ב"ש (לקמן קז:) מיאון בשנים</w:t>
      </w:r>
      <w:r>
        <w:rPr>
          <w:rFonts w:cs="Arial" w:hint="cs"/>
          <w:rtl/>
        </w:rPr>
        <w:t>, רש"י.</w:t>
      </w:r>
    </w:p>
  </w:footnote>
  <w:footnote w:id="1105">
    <w:p w14:paraId="1855A268" w14:textId="14C4C157" w:rsidR="007C124E" w:rsidRDefault="007C124E">
      <w:pPr>
        <w:pStyle w:val="a5"/>
      </w:pPr>
      <w:r>
        <w:rPr>
          <w:rStyle w:val="a7"/>
        </w:rPr>
        <w:footnoteRef/>
      </w:r>
      <w:r>
        <w:rPr>
          <w:rtl/>
        </w:rPr>
        <w:t xml:space="preserve"> </w:t>
      </w:r>
      <w:r>
        <w:rPr>
          <w:rFonts w:cs="Arial"/>
          <w:rtl/>
        </w:rPr>
        <w:t>דוקא אסרה</w:t>
      </w:r>
      <w:r>
        <w:rPr>
          <w:rFonts w:cs="Arial" w:hint="cs"/>
          <w:rtl/>
        </w:rPr>
        <w:t>,</w:t>
      </w:r>
      <w:r>
        <w:rPr>
          <w:rFonts w:cs="Arial"/>
          <w:rtl/>
        </w:rPr>
        <w:t xml:space="preserve"> אבל אם התירה על בעלה וגירשה מותר לישא אותה החכם</w:t>
      </w:r>
      <w:r w:rsidR="008505EA">
        <w:rPr>
          <w:rFonts w:cs="Arial" w:hint="cs"/>
          <w:rtl/>
        </w:rPr>
        <w:t>,</w:t>
      </w:r>
      <w:r>
        <w:rPr>
          <w:rFonts w:cs="Arial"/>
          <w:rtl/>
        </w:rPr>
        <w:t xml:space="preserve"> ואפילו התירה יחיד ואפילו הדיוט</w:t>
      </w:r>
      <w:r>
        <w:rPr>
          <w:rFonts w:cs="Arial" w:hint="cs"/>
          <w:rtl/>
        </w:rPr>
        <w:t xml:space="preserve">, רי"ו </w:t>
      </w:r>
      <w:r>
        <w:rPr>
          <w:rFonts w:cs="Arial"/>
          <w:rtl/>
        </w:rPr>
        <w:t>(נכ"ג ח"ב דף קצד ע"ד) בשם הרמ"ה</w:t>
      </w:r>
      <w:r>
        <w:rPr>
          <w:rFonts w:cs="Arial" w:hint="cs"/>
          <w:rtl/>
        </w:rPr>
        <w:t>.</w:t>
      </w:r>
    </w:p>
  </w:footnote>
  <w:footnote w:id="1106">
    <w:p w14:paraId="2E91F0B4" w14:textId="4703E07C" w:rsidR="00E9209A" w:rsidRDefault="00E9209A">
      <w:pPr>
        <w:pStyle w:val="a5"/>
        <w:rPr>
          <w:rtl/>
        </w:rPr>
      </w:pPr>
      <w:r>
        <w:rPr>
          <w:rStyle w:val="a7"/>
        </w:rPr>
        <w:footnoteRef/>
      </w:r>
      <w:r>
        <w:rPr>
          <w:rtl/>
        </w:rPr>
        <w:t xml:space="preserve"> </w:t>
      </w:r>
      <w:r w:rsidRPr="00E9209A">
        <w:rPr>
          <w:rFonts w:cs="Arial"/>
          <w:rtl/>
        </w:rPr>
        <w:t>הנשים הללו</w:t>
      </w:r>
      <w:r>
        <w:rPr>
          <w:rFonts w:hint="cs"/>
          <w:rtl/>
        </w:rPr>
        <w:t>, רש"י.</w:t>
      </w:r>
    </w:p>
  </w:footnote>
  <w:footnote w:id="1107">
    <w:p w14:paraId="49FA976E" w14:textId="77777777" w:rsidR="00E9209A" w:rsidRDefault="00E9209A" w:rsidP="00E9209A">
      <w:pPr>
        <w:pStyle w:val="a5"/>
      </w:pPr>
      <w:r>
        <w:rPr>
          <w:rStyle w:val="a7"/>
        </w:rPr>
        <w:footnoteRef/>
      </w:r>
      <w:r>
        <w:rPr>
          <w:rtl/>
        </w:rPr>
        <w:t xml:space="preserve"> </w:t>
      </w:r>
      <w:r w:rsidRPr="00E9209A">
        <w:rPr>
          <w:rFonts w:cs="Arial"/>
          <w:rtl/>
        </w:rPr>
        <w:t>לאחרים כשאסרה חכם או כשהעיד עד במיתת בעלה ומתו הבעלים השניים</w:t>
      </w:r>
      <w:r>
        <w:rPr>
          <w:rFonts w:cs="Arial" w:hint="cs"/>
          <w:rtl/>
        </w:rPr>
        <w:t>, רש"י.</w:t>
      </w:r>
    </w:p>
  </w:footnote>
  <w:footnote w:id="1108">
    <w:p w14:paraId="0DF52DEF" w14:textId="3DC1E2DA" w:rsidR="00E9209A" w:rsidRDefault="00E9209A">
      <w:pPr>
        <w:pStyle w:val="a5"/>
        <w:rPr>
          <w:rtl/>
        </w:rPr>
      </w:pPr>
      <w:r>
        <w:rPr>
          <w:rStyle w:val="a7"/>
        </w:rPr>
        <w:footnoteRef/>
      </w:r>
      <w:r>
        <w:rPr>
          <w:rtl/>
        </w:rPr>
        <w:t xml:space="preserve"> </w:t>
      </w:r>
      <w:r w:rsidRPr="00E9209A">
        <w:rPr>
          <w:rFonts w:cs="Arial"/>
          <w:rtl/>
        </w:rPr>
        <w:t>לחכם ולעד ולמביא גט</w:t>
      </w:r>
      <w:r>
        <w:rPr>
          <w:rFonts w:hint="cs"/>
          <w:rtl/>
        </w:rPr>
        <w:t>, רש"י.</w:t>
      </w:r>
    </w:p>
  </w:footnote>
  <w:footnote w:id="1109">
    <w:p w14:paraId="07B49B8D" w14:textId="1D240D60" w:rsidR="00E9209A" w:rsidRDefault="00E9209A">
      <w:pPr>
        <w:pStyle w:val="a5"/>
        <w:rPr>
          <w:rtl/>
        </w:rPr>
      </w:pPr>
      <w:r>
        <w:rPr>
          <w:rStyle w:val="a7"/>
        </w:rPr>
        <w:footnoteRef/>
      </w:r>
      <w:r>
        <w:rPr>
          <w:rtl/>
        </w:rPr>
        <w:t xml:space="preserve"> </w:t>
      </w:r>
      <w:r w:rsidRPr="00E9209A">
        <w:rPr>
          <w:rFonts w:cs="Arial"/>
          <w:rtl/>
        </w:rPr>
        <w:t>החכם והמביא גט והמעיד באשה להשיאה דתנן בהן לא יכנוס</w:t>
      </w:r>
      <w:r>
        <w:rPr>
          <w:rFonts w:cs="Arial" w:hint="cs"/>
          <w:rtl/>
        </w:rPr>
        <w:t>, רש"י.</w:t>
      </w:r>
    </w:p>
  </w:footnote>
  <w:footnote w:id="1110">
    <w:p w14:paraId="2E8251D2" w14:textId="77777777" w:rsidR="00E9209A" w:rsidRDefault="00E9209A" w:rsidP="00E9209A">
      <w:pPr>
        <w:pStyle w:val="a5"/>
        <w:rPr>
          <w:rtl/>
        </w:rPr>
      </w:pPr>
      <w:r>
        <w:rPr>
          <w:rStyle w:val="a7"/>
        </w:rPr>
        <w:footnoteRef/>
      </w:r>
      <w:r>
        <w:rPr>
          <w:rtl/>
        </w:rPr>
        <w:t xml:space="preserve"> </w:t>
      </w:r>
      <w:r w:rsidRPr="00E9209A">
        <w:rPr>
          <w:rFonts w:cs="Arial"/>
          <w:rtl/>
        </w:rPr>
        <w:t>בשעת מעשה ומתו לאחר זמן מותרות אלו לינשא להם דהשתא ליכא חשד שהרי בשעה שהעיד בה העד או שאסרה חכם היתה אשתו קיימת ולא לישא את זו נתכוין</w:t>
      </w:r>
      <w:r>
        <w:rPr>
          <w:rFonts w:hint="cs"/>
          <w:rtl/>
        </w:rPr>
        <w:t>, רש"י.</w:t>
      </w:r>
    </w:p>
  </w:footnote>
  <w:footnote w:id="1111">
    <w:p w14:paraId="7C896101" w14:textId="4809A082" w:rsidR="00E9209A" w:rsidRDefault="00E9209A">
      <w:pPr>
        <w:pStyle w:val="a5"/>
        <w:rPr>
          <w:rtl/>
        </w:rPr>
      </w:pPr>
      <w:r>
        <w:rPr>
          <w:rStyle w:val="a7"/>
        </w:rPr>
        <w:footnoteRef/>
      </w:r>
      <w:r>
        <w:rPr>
          <w:rtl/>
        </w:rPr>
        <w:t xml:space="preserve"> </w:t>
      </w:r>
      <w:r w:rsidRPr="00E9209A">
        <w:rPr>
          <w:rFonts w:cs="Arial"/>
          <w:rtl/>
        </w:rPr>
        <w:t>הנשים האלו מותרות לבניהם או לאחיהם של אלו המתירים אותן ואין אסורות אלא להן לבדן</w:t>
      </w:r>
      <w:r>
        <w:rPr>
          <w:rFonts w:hint="cs"/>
          <w:rtl/>
        </w:rPr>
        <w:t>, רש"י.</w:t>
      </w:r>
    </w:p>
  </w:footnote>
  <w:footnote w:id="1112">
    <w:p w14:paraId="4FCF9FAE" w14:textId="591A4D36" w:rsidR="00E9209A" w:rsidRDefault="00E9209A">
      <w:pPr>
        <w:pStyle w:val="a5"/>
      </w:pPr>
      <w:r>
        <w:rPr>
          <w:rStyle w:val="a7"/>
        </w:rPr>
        <w:footnoteRef/>
      </w:r>
      <w:r>
        <w:rPr>
          <w:rtl/>
        </w:rPr>
        <w:t xml:space="preserve"> </w:t>
      </w:r>
      <w:r w:rsidRPr="00E9209A">
        <w:rPr>
          <w:rFonts w:cs="Arial"/>
          <w:rtl/>
        </w:rPr>
        <w:t>דע"י שנתן את עיניו בזו שהתיר גירש את אשתו</w:t>
      </w:r>
      <w:r>
        <w:rPr>
          <w:rFonts w:cs="Arial" w:hint="cs"/>
          <w:rtl/>
        </w:rPr>
        <w:t>, רש"י.</w:t>
      </w:r>
    </w:p>
  </w:footnote>
  <w:footnote w:id="1113">
    <w:p w14:paraId="45014E98" w14:textId="0087F1A3" w:rsidR="00E9209A" w:rsidRDefault="00E9209A">
      <w:pPr>
        <w:pStyle w:val="a5"/>
      </w:pPr>
      <w:r>
        <w:rPr>
          <w:rStyle w:val="a7"/>
        </w:rPr>
        <w:footnoteRef/>
      </w:r>
      <w:r>
        <w:rPr>
          <w:rtl/>
        </w:rPr>
        <w:t xml:space="preserve"> </w:t>
      </w:r>
      <w:r w:rsidRPr="00E9209A">
        <w:rPr>
          <w:rFonts w:cs="Arial"/>
          <w:rtl/>
        </w:rPr>
        <w:t>דקתני אפי' נתגרשו כגון דהוי להו קטטה מקמי הכי דעדיין לא נתן דעתו על זאת</w:t>
      </w:r>
      <w:r>
        <w:rPr>
          <w:rFonts w:cs="Arial" w:hint="cs"/>
          <w:rtl/>
        </w:rPr>
        <w:t>, רש"י.</w:t>
      </w:r>
    </w:p>
  </w:footnote>
  <w:footnote w:id="1114">
    <w:p w14:paraId="12382387" w14:textId="4FF2C129" w:rsidR="00E9209A" w:rsidRDefault="00E9209A">
      <w:pPr>
        <w:pStyle w:val="a5"/>
      </w:pPr>
      <w:r>
        <w:rPr>
          <w:rStyle w:val="a7"/>
        </w:rPr>
        <w:footnoteRef/>
      </w:r>
      <w:r>
        <w:rPr>
          <w:rtl/>
        </w:rPr>
        <w:t xml:space="preserve"> </w:t>
      </w:r>
      <w:r w:rsidRPr="00E9209A">
        <w:rPr>
          <w:rFonts w:cs="Arial"/>
          <w:rtl/>
        </w:rPr>
        <w:t>דקתני נתגרשו לא בדארגיל הוא קטטה שהוא התחיל להקניט את אשתו</w:t>
      </w:r>
      <w:r>
        <w:rPr>
          <w:rFonts w:cs="Arial" w:hint="cs"/>
          <w:rtl/>
        </w:rPr>
        <w:t>, רש"י.</w:t>
      </w:r>
    </w:p>
  </w:footnote>
  <w:footnote w:id="1115">
    <w:p w14:paraId="26519878" w14:textId="77777777" w:rsidR="00E9209A" w:rsidRDefault="00E9209A" w:rsidP="00E9209A">
      <w:pPr>
        <w:pStyle w:val="a5"/>
      </w:pPr>
      <w:r>
        <w:rPr>
          <w:rStyle w:val="a7"/>
        </w:rPr>
        <w:footnoteRef/>
      </w:r>
      <w:r>
        <w:rPr>
          <w:rtl/>
        </w:rPr>
        <w:t xml:space="preserve"> </w:t>
      </w:r>
      <w:r w:rsidRPr="00E9209A">
        <w:rPr>
          <w:rFonts w:cs="Arial"/>
          <w:rtl/>
        </w:rPr>
        <w:t>דקתני אפי' נתגרשו בדארגילה היא קטטה שהיא הקניטתו תחלה</w:t>
      </w:r>
      <w:r>
        <w:rPr>
          <w:rFonts w:cs="Arial" w:hint="cs"/>
          <w:rtl/>
        </w:rPr>
        <w:t>, רש"י.</w:t>
      </w:r>
    </w:p>
  </w:footnote>
  <w:footnote w:id="1116">
    <w:p w14:paraId="7A61EA1B" w14:textId="28A1220C" w:rsidR="00270F79" w:rsidRDefault="00270F79">
      <w:pPr>
        <w:pStyle w:val="a5"/>
        <w:rPr>
          <w:rtl/>
        </w:rPr>
      </w:pPr>
      <w:r>
        <w:rPr>
          <w:rStyle w:val="a7"/>
        </w:rPr>
        <w:footnoteRef/>
      </w:r>
      <w:r>
        <w:rPr>
          <w:rtl/>
        </w:rPr>
        <w:t xml:space="preserve"> </w:t>
      </w:r>
      <w:r w:rsidRPr="00E9209A">
        <w:rPr>
          <w:rFonts w:cs="Arial"/>
          <w:rtl/>
        </w:rPr>
        <w:t>ו</w:t>
      </w:r>
      <w:r>
        <w:rPr>
          <w:rFonts w:cs="Arial" w:hint="cs"/>
          <w:rtl/>
        </w:rPr>
        <w:t>היינו ש</w:t>
      </w:r>
      <w:r w:rsidRPr="00E9209A">
        <w:rPr>
          <w:rFonts w:cs="Arial"/>
          <w:rtl/>
        </w:rPr>
        <w:t>מתו לאחר זמן מותרות לינשא לו שהרי בשעה שהעיד העד או שאסרה החכם היתה אשתו קיימת ולא לישא את זו נתכוון</w:t>
      </w:r>
      <w:r>
        <w:rPr>
          <w:rFonts w:cs="Arial" w:hint="cs"/>
          <w:rtl/>
        </w:rPr>
        <w:t>,</w:t>
      </w:r>
      <w:r w:rsidRPr="00E9209A">
        <w:rPr>
          <w:rFonts w:cs="Arial"/>
          <w:rtl/>
        </w:rPr>
        <w:t xml:space="preserve"> ומיהו אם היתה חולנית כשהעיד </w:t>
      </w:r>
      <w:r w:rsidRPr="00E9209A">
        <w:rPr>
          <w:rFonts w:cs="Arial" w:hint="cs"/>
          <w:rtl/>
        </w:rPr>
        <w:t xml:space="preserve">- </w:t>
      </w:r>
      <w:r w:rsidRPr="00E9209A">
        <w:rPr>
          <w:rFonts w:cs="Arial"/>
          <w:rtl/>
        </w:rPr>
        <w:t>חיישינן</w:t>
      </w:r>
      <w:r w:rsidRPr="00E9209A">
        <w:rPr>
          <w:rFonts w:cs="Arial" w:hint="cs"/>
          <w:rtl/>
        </w:rPr>
        <w:t>,</w:t>
      </w:r>
      <w:r w:rsidRPr="00E9209A">
        <w:rPr>
          <w:rFonts w:cs="Arial"/>
          <w:rtl/>
        </w:rPr>
        <w:t xml:space="preserve"> וכן משמע בירושלמי (שם הי"ב)</w:t>
      </w:r>
      <w:r>
        <w:rPr>
          <w:rFonts w:cs="Arial" w:hint="cs"/>
          <w:rtl/>
        </w:rPr>
        <w:t>,</w:t>
      </w:r>
      <w:r w:rsidRPr="00270F79">
        <w:rPr>
          <w:rFonts w:cs="Arial"/>
          <w:rtl/>
        </w:rPr>
        <w:t xml:space="preserve"> </w:t>
      </w:r>
      <w:r w:rsidRPr="00E9209A">
        <w:rPr>
          <w:rFonts w:cs="Arial"/>
          <w:rtl/>
        </w:rPr>
        <w:t>נמוק</w:t>
      </w:r>
      <w:r w:rsidRPr="00E9209A">
        <w:rPr>
          <w:rFonts w:cs="Arial" w:hint="cs"/>
          <w:rtl/>
        </w:rPr>
        <w:t>"</w:t>
      </w:r>
      <w:r w:rsidRPr="00E9209A">
        <w:rPr>
          <w:rFonts w:cs="Arial"/>
          <w:rtl/>
        </w:rPr>
        <w:t>י (ז. ד"ה מתני' וכולן)</w:t>
      </w:r>
      <w:r w:rsidRPr="00E9209A">
        <w:rPr>
          <w:rFonts w:cs="Arial" w:hint="cs"/>
          <w:rtl/>
        </w:rPr>
        <w:t>.</w:t>
      </w:r>
      <w:r>
        <w:rPr>
          <w:rFonts w:cs="Arial" w:hint="cs"/>
          <w:rtl/>
        </w:rPr>
        <w:t xml:space="preserve"> </w:t>
      </w:r>
      <w:r w:rsidRPr="00270F79">
        <w:rPr>
          <w:rFonts w:cs="Arial" w:hint="cs"/>
          <w:color w:val="00B0F0"/>
          <w:rtl/>
        </w:rPr>
        <w:t>(וכ"פ הרמ"א)</w:t>
      </w:r>
    </w:p>
  </w:footnote>
  <w:footnote w:id="1117">
    <w:p w14:paraId="4677319A" w14:textId="082752A8" w:rsidR="00121D02" w:rsidRDefault="00121D02">
      <w:pPr>
        <w:pStyle w:val="a5"/>
      </w:pPr>
      <w:r>
        <w:rPr>
          <w:rStyle w:val="a7"/>
        </w:rPr>
        <w:footnoteRef/>
      </w:r>
      <w:r>
        <w:rPr>
          <w:rtl/>
        </w:rPr>
        <w:t xml:space="preserve"> </w:t>
      </w:r>
      <w:r>
        <w:rPr>
          <w:rFonts w:cs="Arial"/>
          <w:rtl/>
        </w:rPr>
        <w:t xml:space="preserve">ועיין בס' ישועת יעקב </w:t>
      </w:r>
      <w:r>
        <w:rPr>
          <w:rFonts w:cs="Arial" w:hint="cs"/>
          <w:rtl/>
        </w:rPr>
        <w:t>(</w:t>
      </w:r>
      <w:r>
        <w:rPr>
          <w:rFonts w:cs="Arial"/>
          <w:rtl/>
        </w:rPr>
        <w:t>סק"ה</w:t>
      </w:r>
      <w:r>
        <w:rPr>
          <w:rFonts w:cs="Arial" w:hint="cs"/>
          <w:rtl/>
        </w:rPr>
        <w:t>)</w:t>
      </w:r>
      <w:r>
        <w:rPr>
          <w:rFonts w:cs="Arial"/>
          <w:rtl/>
        </w:rPr>
        <w:t xml:space="preserve"> שכ' וז"ל</w:t>
      </w:r>
      <w:r>
        <w:rPr>
          <w:rFonts w:cs="Arial" w:hint="cs"/>
          <w:rtl/>
        </w:rPr>
        <w:t>-</w:t>
      </w:r>
      <w:r>
        <w:rPr>
          <w:rFonts w:cs="Arial"/>
          <w:rtl/>
        </w:rPr>
        <w:t xml:space="preserve"> וטעמא דמלתא נ"ל לא בשביל דחייש שתמות אשתו</w:t>
      </w:r>
      <w:r>
        <w:rPr>
          <w:rFonts w:cs="Arial" w:hint="cs"/>
          <w:rtl/>
        </w:rPr>
        <w:t>,</w:t>
      </w:r>
      <w:r>
        <w:rPr>
          <w:rFonts w:cs="Arial"/>
          <w:rtl/>
        </w:rPr>
        <w:t xml:space="preserve"> דרוב חולים לחיים</w:t>
      </w:r>
      <w:r>
        <w:rPr>
          <w:rFonts w:cs="Arial" w:hint="cs"/>
          <w:rtl/>
        </w:rPr>
        <w:t>,</w:t>
      </w:r>
      <w:r>
        <w:rPr>
          <w:rFonts w:cs="Arial"/>
          <w:rtl/>
        </w:rPr>
        <w:t xml:space="preserve"> ובמה שיבא לאחר זמן אין חשש</w:t>
      </w:r>
      <w:r>
        <w:rPr>
          <w:rFonts w:cs="Arial" w:hint="cs"/>
          <w:rtl/>
        </w:rPr>
        <w:t>,</w:t>
      </w:r>
      <w:r>
        <w:rPr>
          <w:rFonts w:cs="Arial"/>
          <w:rtl/>
        </w:rPr>
        <w:t xml:space="preserve"> ואמנם באמת אף ביש לו אשה הרי יכול לישא אחרת עלי</w:t>
      </w:r>
      <w:r>
        <w:rPr>
          <w:rFonts w:cs="Arial" w:hint="cs"/>
          <w:rtl/>
        </w:rPr>
        <w:t>ה</w:t>
      </w:r>
      <w:r>
        <w:rPr>
          <w:rFonts w:cs="Arial"/>
          <w:rtl/>
        </w:rPr>
        <w:t xml:space="preserve"> מדינא</w:t>
      </w:r>
      <w:r>
        <w:rPr>
          <w:rFonts w:cs="Arial" w:hint="cs"/>
          <w:rtl/>
        </w:rPr>
        <w:t>,</w:t>
      </w:r>
      <w:r>
        <w:rPr>
          <w:rFonts w:cs="Arial"/>
          <w:rtl/>
        </w:rPr>
        <w:t xml:space="preserve"> אלא שאין דרכן של בני אדם לעשות כך בזמן שיש לו אשה</w:t>
      </w:r>
      <w:r>
        <w:rPr>
          <w:rFonts w:cs="Arial" w:hint="cs"/>
          <w:rtl/>
        </w:rPr>
        <w:t>,</w:t>
      </w:r>
      <w:r>
        <w:rPr>
          <w:rFonts w:cs="Arial"/>
          <w:rtl/>
        </w:rPr>
        <w:t xml:space="preserve"> אבל בחולנית אפשר שמחמת זה שהיא חולנית ישא אחרת</w:t>
      </w:r>
      <w:r>
        <w:rPr>
          <w:rFonts w:cs="Arial" w:hint="cs"/>
          <w:rtl/>
        </w:rPr>
        <w:t>.</w:t>
      </w:r>
      <w:r>
        <w:rPr>
          <w:rFonts w:cs="Arial"/>
          <w:rtl/>
        </w:rPr>
        <w:t xml:space="preserve"> ולפ"ז יש לי מקום ספק בזה"ז אחר תקנת רגמ"ה שלא לישא אשה על אשתו אף שאשתו חולנית אין חשש. ומסתימת דברי הרמ"א לא משמע כן</w:t>
      </w:r>
      <w:r>
        <w:rPr>
          <w:rFonts w:cs="Arial" w:hint="cs"/>
          <w:rtl/>
        </w:rPr>
        <w:t>,</w:t>
      </w:r>
      <w:r>
        <w:rPr>
          <w:rFonts w:cs="Arial"/>
          <w:rtl/>
        </w:rPr>
        <w:t xml:space="preserve"> ולא ידעתי זו מנין לו עכ"ל</w:t>
      </w:r>
      <w:r>
        <w:rPr>
          <w:rFonts w:cs="Arial" w:hint="cs"/>
          <w:rtl/>
        </w:rPr>
        <w:t>, פת"ש (סק"ז).</w:t>
      </w:r>
    </w:p>
  </w:footnote>
  <w:footnote w:id="1118">
    <w:p w14:paraId="7E5E76DA" w14:textId="77777777" w:rsidR="007664DE" w:rsidRDefault="007664DE" w:rsidP="007664DE">
      <w:pPr>
        <w:pStyle w:val="a5"/>
      </w:pPr>
      <w:r>
        <w:rPr>
          <w:rStyle w:val="a7"/>
        </w:rPr>
        <w:footnoteRef/>
      </w:r>
      <w:r>
        <w:rPr>
          <w:rtl/>
        </w:rPr>
        <w:t xml:space="preserve"> </w:t>
      </w:r>
      <w:r w:rsidRPr="00A4799C">
        <w:rPr>
          <w:rFonts w:cs="Arial"/>
          <w:rtl/>
        </w:rPr>
        <w:t>דטעמא משום להבחין בין זרע ראשון לזרע שני הוא שלא תלד ספק בן ט' לראשון ספק בן ז' לאחרון ובאירוסין ליכא למימר הכי</w:t>
      </w:r>
      <w:r>
        <w:rPr>
          <w:rFonts w:cs="Arial" w:hint="cs"/>
          <w:rtl/>
        </w:rPr>
        <w:t>, רש"י.</w:t>
      </w:r>
    </w:p>
  </w:footnote>
  <w:footnote w:id="1119">
    <w:p w14:paraId="090281D5" w14:textId="77777777" w:rsidR="007664DE" w:rsidRDefault="007664DE" w:rsidP="007664DE">
      <w:pPr>
        <w:pStyle w:val="a5"/>
        <w:rPr>
          <w:rtl/>
        </w:rPr>
      </w:pPr>
      <w:r>
        <w:rPr>
          <w:rStyle w:val="a7"/>
        </w:rPr>
        <w:footnoteRef/>
      </w:r>
      <w:r>
        <w:rPr>
          <w:rtl/>
        </w:rPr>
        <w:t xml:space="preserve"> </w:t>
      </w:r>
      <w:r w:rsidRPr="00A4799C">
        <w:rPr>
          <w:rFonts w:cs="Arial"/>
          <w:rtl/>
        </w:rPr>
        <w:t>מיד דהא לא איעברא מן הראשון</w:t>
      </w:r>
      <w:r>
        <w:rPr>
          <w:rFonts w:hint="cs"/>
          <w:rtl/>
        </w:rPr>
        <w:t>, רש"י.</w:t>
      </w:r>
    </w:p>
  </w:footnote>
  <w:footnote w:id="1120">
    <w:p w14:paraId="403B8CF0" w14:textId="77777777" w:rsidR="007664DE" w:rsidRDefault="007664DE" w:rsidP="007664DE">
      <w:pPr>
        <w:pStyle w:val="a5"/>
        <w:rPr>
          <w:rtl/>
        </w:rPr>
      </w:pPr>
      <w:r>
        <w:rPr>
          <w:rStyle w:val="a7"/>
        </w:rPr>
        <w:footnoteRef/>
      </w:r>
      <w:r>
        <w:rPr>
          <w:rtl/>
        </w:rPr>
        <w:t xml:space="preserve"> </w:t>
      </w:r>
      <w:r w:rsidRPr="00A4799C">
        <w:rPr>
          <w:rFonts w:cs="Arial"/>
          <w:rtl/>
        </w:rPr>
        <w:t>דתנן פ</w:t>
      </w:r>
      <w:r>
        <w:rPr>
          <w:rFonts w:cs="Arial" w:hint="cs"/>
          <w:rtl/>
        </w:rPr>
        <w:t>"</w:t>
      </w:r>
      <w:r w:rsidRPr="00A4799C">
        <w:rPr>
          <w:rFonts w:cs="Arial"/>
          <w:rtl/>
        </w:rPr>
        <w:t>ק דכתובות (יב</w:t>
      </w:r>
      <w:r>
        <w:rPr>
          <w:rFonts w:cs="Arial" w:hint="cs"/>
          <w:rtl/>
        </w:rPr>
        <w:t>.</w:t>
      </w:r>
      <w:r w:rsidRPr="00A4799C">
        <w:rPr>
          <w:rFonts w:cs="Arial"/>
          <w:rtl/>
        </w:rPr>
        <w:t>) ביהודה היו מייחדים החתן והכלה קודם כניסתן לחופה כדי שיהא לבו גס בה כלומר רגיל ומצחק עמה שלא יהיו בושין זה מזה בבעילת מצוה הלכך חיישינן דלמא בעיל</w:t>
      </w:r>
      <w:r>
        <w:rPr>
          <w:rFonts w:hint="cs"/>
          <w:rtl/>
        </w:rPr>
        <w:t>, רש"י.</w:t>
      </w:r>
    </w:p>
  </w:footnote>
  <w:footnote w:id="1121">
    <w:p w14:paraId="479AB4BE" w14:textId="77777777" w:rsidR="007664DE" w:rsidRDefault="007664DE" w:rsidP="007664DE">
      <w:pPr>
        <w:pStyle w:val="a5"/>
      </w:pPr>
      <w:r>
        <w:rPr>
          <w:rStyle w:val="a7"/>
        </w:rPr>
        <w:footnoteRef/>
      </w:r>
      <w:r>
        <w:rPr>
          <w:rtl/>
        </w:rPr>
        <w:t xml:space="preserve"> </w:t>
      </w:r>
      <w:r w:rsidRPr="00FC23A0">
        <w:rPr>
          <w:rFonts w:cs="Arial"/>
          <w:rtl/>
        </w:rPr>
        <w:t>רבי יוסי אנשואות קאי</w:t>
      </w:r>
      <w:r>
        <w:rPr>
          <w:rFonts w:cs="Arial" w:hint="cs"/>
          <w:rtl/>
        </w:rPr>
        <w:t>,</w:t>
      </w:r>
      <w:r w:rsidRPr="00FC23A0">
        <w:rPr>
          <w:rFonts w:cs="Arial"/>
          <w:rtl/>
        </w:rPr>
        <w:t xml:space="preserve"> והכי</w:t>
      </w:r>
      <w:r>
        <w:rPr>
          <w:rFonts w:cs="Arial" w:hint="cs"/>
          <w:rtl/>
        </w:rPr>
        <w:t xml:space="preserve"> </w:t>
      </w:r>
      <w:r w:rsidRPr="00FC23A0">
        <w:rPr>
          <w:rFonts w:cs="Arial"/>
          <w:rtl/>
        </w:rPr>
        <w:t>קאמר לר' יהודה כל הנשים נשואות יתארסו כדקאמרת ולא גזרינן אירוסין אטו נשואין ומיהו בהא פליגנא עלך שלא חלקת בין אלמנה לגרושה והתרת אלמנה ליארס בתוך ימי אבלה ואנא סבירא לי אלמנה מן הנשואין לא תארס כל שלשים ימי אבלה</w:t>
      </w:r>
      <w:r>
        <w:rPr>
          <w:rFonts w:cs="Arial" w:hint="cs"/>
          <w:rtl/>
        </w:rPr>
        <w:t>, רש"י.</w:t>
      </w:r>
    </w:p>
  </w:footnote>
  <w:footnote w:id="1122">
    <w:p w14:paraId="1514C9E6" w14:textId="77777777" w:rsidR="007664DE" w:rsidRDefault="007664DE" w:rsidP="007664DE">
      <w:pPr>
        <w:pStyle w:val="a5"/>
      </w:pPr>
      <w:r>
        <w:rPr>
          <w:rStyle w:val="a7"/>
        </w:rPr>
        <w:footnoteRef/>
      </w:r>
      <w:r>
        <w:rPr>
          <w:rtl/>
        </w:rPr>
        <w:t xml:space="preserve"> </w:t>
      </w:r>
      <w:r>
        <w:rPr>
          <w:rFonts w:cs="Arial"/>
          <w:rtl/>
        </w:rPr>
        <w:t>ואע</w:t>
      </w:r>
      <w:r>
        <w:rPr>
          <w:rFonts w:cs="Arial" w:hint="cs"/>
          <w:rtl/>
        </w:rPr>
        <w:t>"</w:t>
      </w:r>
      <w:r>
        <w:rPr>
          <w:rFonts w:cs="Arial"/>
          <w:rtl/>
        </w:rPr>
        <w:t>ג דרבי יהודה ורבי יוסי פליגי במתניתין ואמרי הנשואות יתארסו</w:t>
      </w:r>
      <w:r>
        <w:rPr>
          <w:rFonts w:cs="Arial" w:hint="cs"/>
          <w:rtl/>
        </w:rPr>
        <w:t>,</w:t>
      </w:r>
      <w:r>
        <w:rPr>
          <w:rFonts w:cs="Arial"/>
          <w:rtl/>
        </w:rPr>
        <w:t xml:space="preserve"> ואמר רבי יוחנן (מב:) דהכי הלכתא</w:t>
      </w:r>
      <w:r>
        <w:rPr>
          <w:rFonts w:cs="Arial" w:hint="cs"/>
          <w:rtl/>
        </w:rPr>
        <w:t xml:space="preserve"> -</w:t>
      </w:r>
      <w:r>
        <w:rPr>
          <w:rFonts w:cs="Arial"/>
          <w:rtl/>
        </w:rPr>
        <w:t xml:space="preserve"> פסקו הפוסקים כת"ק שהוא ר"מ</w:t>
      </w:r>
      <w:r>
        <w:rPr>
          <w:rFonts w:cs="Arial" w:hint="cs"/>
          <w:rtl/>
        </w:rPr>
        <w:t>.</w:t>
      </w:r>
      <w:r>
        <w:rPr>
          <w:rFonts w:cs="Arial"/>
          <w:rtl/>
        </w:rPr>
        <w:t xml:space="preserve"> וכתבו הרי"ף (יד:) והרא"ש (סי' כו) דטעמא משום דאמרינן בתר הכי בגמרא דהדר ביה רבי יוחנן</w:t>
      </w:r>
      <w:r>
        <w:rPr>
          <w:rFonts w:cs="Arial" w:hint="cs"/>
          <w:rtl/>
        </w:rPr>
        <w:t>.</w:t>
      </w:r>
      <w:r>
        <w:rPr>
          <w:rFonts w:cs="Arial"/>
          <w:rtl/>
        </w:rPr>
        <w:t xml:space="preserve"> ועוד דקיי"ל הלכה כר"מ בגזרותיו כדאיתא בפרק אף ע"פ (כתובות ס:)</w:t>
      </w:r>
      <w:r>
        <w:rPr>
          <w:rFonts w:cs="Arial" w:hint="cs"/>
          <w:rtl/>
        </w:rPr>
        <w:t>, ב"י.</w:t>
      </w:r>
    </w:p>
  </w:footnote>
  <w:footnote w:id="1123">
    <w:p w14:paraId="59922D1B" w14:textId="77777777" w:rsidR="007664DE" w:rsidRDefault="007664DE" w:rsidP="007664DE">
      <w:pPr>
        <w:pStyle w:val="a5"/>
      </w:pPr>
      <w:r>
        <w:rPr>
          <w:rStyle w:val="a7"/>
        </w:rPr>
        <w:footnoteRef/>
      </w:r>
      <w:r>
        <w:rPr>
          <w:rtl/>
        </w:rPr>
        <w:t xml:space="preserve"> </w:t>
      </w:r>
      <w:r w:rsidRPr="00FC23A0">
        <w:rPr>
          <w:rFonts w:cs="Arial"/>
          <w:rtl/>
        </w:rPr>
        <w:t>שאין השכינה שורה אלא על הוודאים שזרעו מיוחס אחריו והכי נמי קיימא לן בנדרים (כ:) וברותי מכם המורדים והפושעים בי אלו בני ערבוביא</w:t>
      </w:r>
      <w:r>
        <w:rPr>
          <w:rFonts w:cs="Arial" w:hint="cs"/>
          <w:rtl/>
        </w:rPr>
        <w:t>, רש"י.</w:t>
      </w:r>
    </w:p>
  </w:footnote>
  <w:footnote w:id="1124">
    <w:p w14:paraId="57D9599F" w14:textId="77777777" w:rsidR="007664DE" w:rsidRDefault="007664DE" w:rsidP="007664DE">
      <w:pPr>
        <w:pStyle w:val="a5"/>
        <w:rPr>
          <w:rtl/>
        </w:rPr>
      </w:pPr>
      <w:r>
        <w:rPr>
          <w:rStyle w:val="a7"/>
        </w:rPr>
        <w:footnoteRef/>
      </w:r>
      <w:r>
        <w:rPr>
          <w:rtl/>
        </w:rPr>
        <w:t xml:space="preserve"> </w:t>
      </w:r>
      <w:r w:rsidRPr="00FC23A0">
        <w:rPr>
          <w:rFonts w:cs="Arial"/>
          <w:rtl/>
        </w:rPr>
        <w:t>אם נשאת תוך שלשה וילדה והוא בן ט' לראשון</w:t>
      </w:r>
      <w:r>
        <w:rPr>
          <w:rFonts w:cs="Arial" w:hint="cs"/>
          <w:rtl/>
        </w:rPr>
        <w:t>,</w:t>
      </w:r>
      <w:r w:rsidRPr="00FC23A0">
        <w:rPr>
          <w:rFonts w:cs="Arial"/>
          <w:rtl/>
        </w:rPr>
        <w:t xml:space="preserve"> ונולד בביתו של שני וסבור שהוא בנו</w:t>
      </w:r>
      <w:r>
        <w:rPr>
          <w:rFonts w:cs="Arial" w:hint="cs"/>
          <w:rtl/>
        </w:rPr>
        <w:t>,</w:t>
      </w:r>
      <w:r w:rsidRPr="00FC23A0">
        <w:rPr>
          <w:rFonts w:cs="Arial"/>
          <w:rtl/>
        </w:rPr>
        <w:t xml:space="preserve"> וישא את בת בעלה הראשון שיש לו מאשה אחרת והיא אחותו מן האב</w:t>
      </w:r>
      <w:r>
        <w:rPr>
          <w:rFonts w:hint="cs"/>
          <w:rtl/>
        </w:rPr>
        <w:t>, רש"י.</w:t>
      </w:r>
    </w:p>
  </w:footnote>
  <w:footnote w:id="1125">
    <w:p w14:paraId="4850096B" w14:textId="77777777" w:rsidR="007664DE" w:rsidRDefault="007664DE" w:rsidP="007664DE">
      <w:pPr>
        <w:pStyle w:val="a5"/>
      </w:pPr>
      <w:r>
        <w:rPr>
          <w:rStyle w:val="a7"/>
        </w:rPr>
        <w:footnoteRef/>
      </w:r>
      <w:r>
        <w:rPr>
          <w:rtl/>
        </w:rPr>
        <w:t xml:space="preserve"> </w:t>
      </w:r>
      <w:r w:rsidRPr="00FC23A0">
        <w:rPr>
          <w:rFonts w:cs="Arial"/>
          <w:rtl/>
        </w:rPr>
        <w:t>שאם תלד לאחרון בן אחר וישא אשה וימות בלא בנים וייבמנה זה כסבור שהוא אחיו מאביו ונמצא מייבם אשת אחיו מאמו שלא מאביו וחייב כרת</w:t>
      </w:r>
      <w:r>
        <w:rPr>
          <w:rFonts w:cs="Arial" w:hint="cs"/>
          <w:rtl/>
        </w:rPr>
        <w:t>, רש"י.</w:t>
      </w:r>
    </w:p>
  </w:footnote>
  <w:footnote w:id="1126">
    <w:p w14:paraId="418633D9" w14:textId="77777777" w:rsidR="007664DE" w:rsidRDefault="007664DE" w:rsidP="007664DE">
      <w:pPr>
        <w:pStyle w:val="a5"/>
      </w:pPr>
      <w:r>
        <w:rPr>
          <w:rStyle w:val="a7"/>
        </w:rPr>
        <w:footnoteRef/>
      </w:r>
      <w:r>
        <w:rPr>
          <w:rtl/>
        </w:rPr>
        <w:t xml:space="preserve"> </w:t>
      </w:r>
      <w:r w:rsidRPr="00FC23A0">
        <w:rPr>
          <w:rFonts w:cs="Arial"/>
          <w:rtl/>
        </w:rPr>
        <w:t>אם לא תלד אמו לשני וימות וכסבורים שזה בנו ותנשא אמו לשוק בלא חליצה</w:t>
      </w:r>
      <w:r>
        <w:rPr>
          <w:rFonts w:cs="Arial" w:hint="cs"/>
          <w:rtl/>
        </w:rPr>
        <w:t>, רש"י.</w:t>
      </w:r>
    </w:p>
  </w:footnote>
  <w:footnote w:id="1127">
    <w:p w14:paraId="547FEDD6" w14:textId="77777777" w:rsidR="007664DE" w:rsidRDefault="007664DE" w:rsidP="007664DE">
      <w:pPr>
        <w:pStyle w:val="a5"/>
      </w:pPr>
      <w:r>
        <w:rPr>
          <w:rStyle w:val="a7"/>
        </w:rPr>
        <w:footnoteRef/>
      </w:r>
      <w:r>
        <w:rPr>
          <w:rtl/>
        </w:rPr>
        <w:t xml:space="preserve"> </w:t>
      </w:r>
      <w:r w:rsidRPr="00FC23A0">
        <w:rPr>
          <w:rFonts w:cs="Arial"/>
          <w:rtl/>
        </w:rPr>
        <w:t>אם יש לו אח מאביו הראשון ולא היו לו בנים ומת ואין שם אח אלא הוא והוא סבור שהוא בן האחרון ונמצאת אשת בנו של ראשון הזקוקה לו נשאת לשוק בלא חליצה</w:t>
      </w:r>
      <w:r>
        <w:rPr>
          <w:rFonts w:cs="Arial" w:hint="cs"/>
          <w:rtl/>
        </w:rPr>
        <w:t>, רש"י.</w:t>
      </w:r>
    </w:p>
  </w:footnote>
  <w:footnote w:id="1128">
    <w:p w14:paraId="4AD41B0F" w14:textId="77777777" w:rsidR="007664DE" w:rsidRDefault="007664DE" w:rsidP="007664DE">
      <w:pPr>
        <w:pStyle w:val="a5"/>
      </w:pPr>
      <w:r>
        <w:rPr>
          <w:rStyle w:val="a7"/>
        </w:rPr>
        <w:footnoteRef/>
      </w:r>
      <w:r>
        <w:rPr>
          <w:rtl/>
        </w:rPr>
        <w:t xml:space="preserve"> </w:t>
      </w:r>
      <w:r w:rsidRPr="00F73D38">
        <w:rPr>
          <w:rFonts w:cs="Arial"/>
          <w:rtl/>
        </w:rPr>
        <w:t>רגילה וגם סמוך למיתתו עמדה בבית אביה זמן מרובה דליכא למימר מעוברת היא</w:t>
      </w:r>
      <w:r>
        <w:rPr>
          <w:rFonts w:cs="Arial" w:hint="cs"/>
          <w:rtl/>
        </w:rPr>
        <w:t>, רש"י.</w:t>
      </w:r>
    </w:p>
  </w:footnote>
  <w:footnote w:id="1129">
    <w:p w14:paraId="461EF301" w14:textId="77777777" w:rsidR="007664DE" w:rsidRDefault="007664DE" w:rsidP="007664DE">
      <w:pPr>
        <w:pStyle w:val="a5"/>
        <w:rPr>
          <w:rtl/>
        </w:rPr>
      </w:pPr>
      <w:r>
        <w:rPr>
          <w:rStyle w:val="a7"/>
        </w:rPr>
        <w:footnoteRef/>
      </w:r>
      <w:r>
        <w:rPr>
          <w:rtl/>
        </w:rPr>
        <w:t xml:space="preserve"> </w:t>
      </w:r>
      <w:r w:rsidRPr="00F73D38">
        <w:rPr>
          <w:rFonts w:cs="Arial"/>
          <w:rtl/>
        </w:rPr>
        <w:t>ולא שימשה</w:t>
      </w:r>
      <w:r>
        <w:rPr>
          <w:rFonts w:hint="cs"/>
          <w:rtl/>
        </w:rPr>
        <w:t>, רש"י.</w:t>
      </w:r>
    </w:p>
  </w:footnote>
  <w:footnote w:id="1130">
    <w:p w14:paraId="2C5D3E10" w14:textId="77777777" w:rsidR="007664DE" w:rsidRDefault="007664DE" w:rsidP="007664DE">
      <w:pPr>
        <w:pStyle w:val="a5"/>
      </w:pPr>
      <w:r>
        <w:rPr>
          <w:rStyle w:val="a7"/>
        </w:rPr>
        <w:footnoteRef/>
      </w:r>
      <w:r>
        <w:rPr>
          <w:rtl/>
        </w:rPr>
        <w:t xml:space="preserve"> </w:t>
      </w:r>
      <w:r w:rsidRPr="00F73D38">
        <w:rPr>
          <w:rFonts w:cs="Arial"/>
          <w:rtl/>
        </w:rPr>
        <w:t>שנעקר רחמה ונטלה האם שלה</w:t>
      </w:r>
      <w:r>
        <w:rPr>
          <w:rFonts w:cs="Arial" w:hint="cs"/>
          <w:rtl/>
        </w:rPr>
        <w:t>, רש"י.</w:t>
      </w:r>
    </w:p>
  </w:footnote>
  <w:footnote w:id="1131">
    <w:p w14:paraId="1022B758" w14:textId="77777777" w:rsidR="007664DE" w:rsidRDefault="007664DE" w:rsidP="007664DE">
      <w:pPr>
        <w:pStyle w:val="a5"/>
      </w:pPr>
      <w:r>
        <w:rPr>
          <w:rStyle w:val="a7"/>
        </w:rPr>
        <w:footnoteRef/>
      </w:r>
      <w:r>
        <w:rPr>
          <w:rtl/>
        </w:rPr>
        <w:t xml:space="preserve"> </w:t>
      </w:r>
      <w:r w:rsidRPr="00F73D38">
        <w:rPr>
          <w:rFonts w:cs="Arial"/>
          <w:rtl/>
        </w:rPr>
        <w:t>ממעי אמה לקויה היא ואין לה סימני שער ודדים</w:t>
      </w:r>
      <w:r>
        <w:rPr>
          <w:rFonts w:cs="Arial" w:hint="cs"/>
          <w:rtl/>
        </w:rPr>
        <w:t>, רש"י.</w:t>
      </w:r>
    </w:p>
  </w:footnote>
  <w:footnote w:id="1132">
    <w:p w14:paraId="1EE0620B" w14:textId="77777777" w:rsidR="007664DE" w:rsidRPr="00F73D38" w:rsidRDefault="007664DE" w:rsidP="007664DE">
      <w:pPr>
        <w:pStyle w:val="a5"/>
        <w:rPr>
          <w:rFonts w:cs="Arial"/>
        </w:rPr>
      </w:pPr>
      <w:r>
        <w:rPr>
          <w:rStyle w:val="a7"/>
        </w:rPr>
        <w:footnoteRef/>
      </w:r>
      <w:r>
        <w:rPr>
          <w:rtl/>
        </w:rPr>
        <w:t xml:space="preserve"> </w:t>
      </w:r>
      <w:r w:rsidRPr="00F73D38">
        <w:rPr>
          <w:rFonts w:cs="Arial"/>
          <w:rtl/>
        </w:rPr>
        <w:t>לאיתויי מחמת סמא או חולי</w:t>
      </w:r>
      <w:r>
        <w:rPr>
          <w:rFonts w:cs="Arial" w:hint="cs"/>
          <w:rtl/>
        </w:rPr>
        <w:t>, רש"י.</w:t>
      </w:r>
    </w:p>
  </w:footnote>
  <w:footnote w:id="1133">
    <w:p w14:paraId="211E06E1" w14:textId="77777777" w:rsidR="007664DE" w:rsidRDefault="007664DE" w:rsidP="007664DE">
      <w:pPr>
        <w:pStyle w:val="a5"/>
      </w:pPr>
      <w:r>
        <w:rPr>
          <w:rStyle w:val="a7"/>
        </w:rPr>
        <w:footnoteRef/>
      </w:r>
      <w:r>
        <w:rPr>
          <w:rtl/>
        </w:rPr>
        <w:t xml:space="preserve"> </w:t>
      </w:r>
      <w:r w:rsidRPr="00F73D38">
        <w:rPr>
          <w:rFonts w:cs="Arial"/>
          <w:rtl/>
        </w:rPr>
        <w:t>דגזרו שאינה ראויה אטו ראויה</w:t>
      </w:r>
      <w:r>
        <w:rPr>
          <w:rFonts w:cs="Arial" w:hint="cs"/>
          <w:rtl/>
        </w:rPr>
        <w:t>, רש"י.</w:t>
      </w:r>
    </w:p>
  </w:footnote>
  <w:footnote w:id="1134">
    <w:p w14:paraId="17FAB923" w14:textId="77777777" w:rsidR="007664DE" w:rsidRDefault="007664DE" w:rsidP="007664DE">
      <w:pPr>
        <w:pStyle w:val="a5"/>
      </w:pPr>
      <w:r>
        <w:rPr>
          <w:rStyle w:val="a7"/>
        </w:rPr>
        <w:footnoteRef/>
      </w:r>
      <w:r>
        <w:rPr>
          <w:rtl/>
        </w:rPr>
        <w:t xml:space="preserve"> </w:t>
      </w:r>
      <w:r>
        <w:rPr>
          <w:rFonts w:cs="Arial"/>
          <w:rtl/>
        </w:rPr>
        <w:t xml:space="preserve">ומסיק בפרק אף ע"פ </w:t>
      </w:r>
      <w:r>
        <w:rPr>
          <w:rFonts w:cs="Arial" w:hint="cs"/>
          <w:rtl/>
        </w:rPr>
        <w:t xml:space="preserve">(ס:) </w:t>
      </w:r>
      <w:r>
        <w:rPr>
          <w:rFonts w:cs="Arial"/>
          <w:rtl/>
        </w:rPr>
        <w:t>דהלכה כרבי מאיר בגזרותיו</w:t>
      </w:r>
      <w:r>
        <w:rPr>
          <w:rFonts w:cs="Arial" w:hint="cs"/>
          <w:rtl/>
        </w:rPr>
        <w:t>.</w:t>
      </w:r>
      <w:r w:rsidRPr="007664DE">
        <w:rPr>
          <w:rFonts w:cs="Arial"/>
          <w:rtl/>
        </w:rPr>
        <w:t xml:space="preserve"> </w:t>
      </w:r>
      <w:r>
        <w:rPr>
          <w:rFonts w:cs="Arial"/>
          <w:rtl/>
        </w:rPr>
        <w:t xml:space="preserve">ופיר' רש"י </w:t>
      </w:r>
      <w:r>
        <w:rPr>
          <w:rFonts w:cs="Arial" w:hint="cs"/>
          <w:rtl/>
        </w:rPr>
        <w:t xml:space="preserve">(כתובות ס:)... </w:t>
      </w:r>
      <w:r>
        <w:rPr>
          <w:rFonts w:cs="Arial"/>
          <w:rtl/>
        </w:rPr>
        <w:t>בגזרותיו</w:t>
      </w:r>
      <w:r>
        <w:rPr>
          <w:rFonts w:cs="Arial" w:hint="cs"/>
          <w:rtl/>
        </w:rPr>
        <w:t xml:space="preserve"> -</w:t>
      </w:r>
      <w:r>
        <w:rPr>
          <w:rFonts w:cs="Arial"/>
          <w:rtl/>
        </w:rPr>
        <w:t xml:space="preserve"> בכל מקום שהוא מחמיר מדרבנן</w:t>
      </w:r>
      <w:r>
        <w:rPr>
          <w:rFonts w:cs="Arial" w:hint="cs"/>
          <w:rtl/>
        </w:rPr>
        <w:t>,</w:t>
      </w:r>
      <w:r>
        <w:rPr>
          <w:rFonts w:cs="Arial"/>
          <w:rtl/>
        </w:rPr>
        <w:t xml:space="preserve"> דאע"ג דאין כאן להבחין בין זרעו של ראשון לשל שני דהא לא מעברא לא פלוג רבנן בתקנת גזרות שלהם בין אשה לאשה וגזרו סתם שתמתין כל אשה ג' חדשים</w:t>
      </w:r>
      <w:r>
        <w:rPr>
          <w:rFonts w:cs="Arial" w:hint="cs"/>
          <w:rtl/>
        </w:rPr>
        <w:t>, ב"י</w:t>
      </w:r>
      <w:r>
        <w:rPr>
          <w:rFonts w:cs="Arial"/>
          <w:rtl/>
        </w:rPr>
        <w:t>.</w:t>
      </w:r>
    </w:p>
  </w:footnote>
  <w:footnote w:id="1135">
    <w:p w14:paraId="36BB4A4A" w14:textId="71722CAC" w:rsidR="009F6CD7" w:rsidRDefault="009F6CD7">
      <w:pPr>
        <w:pStyle w:val="a5"/>
      </w:pPr>
      <w:r>
        <w:rPr>
          <w:rStyle w:val="a7"/>
        </w:rPr>
        <w:footnoteRef/>
      </w:r>
      <w:r>
        <w:rPr>
          <w:rtl/>
        </w:rPr>
        <w:t xml:space="preserve"> </w:t>
      </w:r>
      <w:r>
        <w:rPr>
          <w:rFonts w:cs="Arial" w:hint="cs"/>
          <w:rtl/>
        </w:rPr>
        <w:t>היינו כשיצאה בגט, אבל ממאנת אינה צריכה המתנ</w:t>
      </w:r>
      <w:r w:rsidR="00560E93">
        <w:rPr>
          <w:rFonts w:cs="Arial" w:hint="cs"/>
          <w:rtl/>
        </w:rPr>
        <w:t xml:space="preserve">ה, עיין בסע' ו. </w:t>
      </w:r>
    </w:p>
  </w:footnote>
  <w:footnote w:id="1136">
    <w:p w14:paraId="4013D216" w14:textId="1FF9F96C" w:rsidR="006D5DE5" w:rsidRDefault="006D5DE5">
      <w:pPr>
        <w:pStyle w:val="a5"/>
        <w:rPr>
          <w:rtl/>
        </w:rPr>
      </w:pPr>
      <w:r>
        <w:rPr>
          <w:rStyle w:val="a7"/>
        </w:rPr>
        <w:footnoteRef/>
      </w:r>
      <w:r>
        <w:rPr>
          <w:rtl/>
        </w:rPr>
        <w:t xml:space="preserve"> </w:t>
      </w:r>
      <w:r>
        <w:rPr>
          <w:rFonts w:cs="Arial" w:hint="cs"/>
          <w:rtl/>
        </w:rPr>
        <w:t>וכתב ה</w:t>
      </w:r>
      <w:r w:rsidRPr="00CA3235">
        <w:rPr>
          <w:rFonts w:cs="Arial"/>
          <w:rtl/>
        </w:rPr>
        <w:t xml:space="preserve">ריב"ש </w:t>
      </w:r>
      <w:r w:rsidRPr="007664DE">
        <w:rPr>
          <w:rFonts w:cs="Arial" w:hint="cs"/>
          <w:sz w:val="16"/>
          <w:szCs w:val="16"/>
          <w:rtl/>
        </w:rPr>
        <w:t>(סי'</w:t>
      </w:r>
      <w:r w:rsidRPr="007664DE">
        <w:rPr>
          <w:rFonts w:cs="Arial"/>
          <w:sz w:val="16"/>
          <w:szCs w:val="16"/>
          <w:rtl/>
        </w:rPr>
        <w:t xml:space="preserve"> כב</w:t>
      </w:r>
      <w:r w:rsidRPr="007664DE">
        <w:rPr>
          <w:rFonts w:cs="Arial" w:hint="cs"/>
          <w:sz w:val="16"/>
          <w:szCs w:val="16"/>
          <w:rtl/>
        </w:rPr>
        <w:t>)</w:t>
      </w:r>
      <w:r>
        <w:rPr>
          <w:rFonts w:cs="Arial" w:hint="cs"/>
          <w:rtl/>
        </w:rPr>
        <w:t xml:space="preserve"> דגם</w:t>
      </w:r>
      <w:r w:rsidRPr="00CA3235">
        <w:rPr>
          <w:rFonts w:cs="Arial"/>
          <w:rtl/>
        </w:rPr>
        <w:t xml:space="preserve"> אשת סריס אדם נמי צריכה להמתין ג' חדשים</w:t>
      </w:r>
      <w:r>
        <w:rPr>
          <w:rFonts w:cs="Arial" w:hint="cs"/>
          <w:rtl/>
        </w:rPr>
        <w:t xml:space="preserve">, </w:t>
      </w:r>
      <w:r w:rsidRPr="006D5DE5">
        <w:rPr>
          <w:rFonts w:cs="Arial" w:hint="cs"/>
          <w:b/>
          <w:bCs/>
          <w:rtl/>
        </w:rPr>
        <w:t>ב"י</w:t>
      </w:r>
      <w:r>
        <w:rPr>
          <w:rFonts w:cs="Arial" w:hint="cs"/>
          <w:rtl/>
        </w:rPr>
        <w:t xml:space="preserve">.   </w:t>
      </w:r>
      <w:r w:rsidRPr="00CA3235">
        <w:rPr>
          <w:rFonts w:cs="Arial"/>
          <w:rtl/>
        </w:rPr>
        <w:t>אע</w:t>
      </w:r>
      <w:r>
        <w:rPr>
          <w:rFonts w:cs="Arial" w:hint="cs"/>
          <w:rtl/>
        </w:rPr>
        <w:t>"</w:t>
      </w:r>
      <w:r w:rsidRPr="00CA3235">
        <w:rPr>
          <w:rFonts w:cs="Arial"/>
          <w:rtl/>
        </w:rPr>
        <w:t>ג דנתגרשה משום זה</w:t>
      </w:r>
      <w:r>
        <w:rPr>
          <w:rFonts w:cs="Arial" w:hint="cs"/>
          <w:rtl/>
        </w:rPr>
        <w:t xml:space="preserve">, </w:t>
      </w:r>
      <w:r w:rsidRPr="006D5DE5">
        <w:rPr>
          <w:rFonts w:cs="Arial" w:hint="cs"/>
          <w:b/>
          <w:bCs/>
          <w:rtl/>
        </w:rPr>
        <w:t>דרכ"מ</w:t>
      </w:r>
      <w:r>
        <w:rPr>
          <w:rFonts w:cs="Arial" w:hint="cs"/>
          <w:rtl/>
        </w:rPr>
        <w:t xml:space="preserve"> (אות א*).</w:t>
      </w:r>
      <w:r w:rsidR="00213FA7">
        <w:rPr>
          <w:rFonts w:hint="cs"/>
          <w:rtl/>
        </w:rPr>
        <w:t xml:space="preserve"> </w:t>
      </w:r>
      <w:r w:rsidR="00213FA7" w:rsidRPr="00FC23A0">
        <w:rPr>
          <w:rFonts w:cs="Arial"/>
          <w:rtl/>
        </w:rPr>
        <w:t xml:space="preserve"> </w:t>
      </w:r>
      <w:r w:rsidR="00213FA7" w:rsidRPr="00A91C1C">
        <w:rPr>
          <w:rFonts w:cs="Arial" w:hint="cs"/>
          <w:color w:val="00B0F0"/>
          <w:rtl/>
        </w:rPr>
        <w:t xml:space="preserve">(וכ"פ </w:t>
      </w:r>
      <w:r w:rsidR="00213FA7">
        <w:rPr>
          <w:rFonts w:cs="Arial" w:hint="cs"/>
          <w:color w:val="00B0F0"/>
          <w:rtl/>
        </w:rPr>
        <w:t>בהג"ה</w:t>
      </w:r>
      <w:r w:rsidR="00213FA7" w:rsidRPr="00A91C1C">
        <w:rPr>
          <w:rFonts w:cs="Arial" w:hint="cs"/>
          <w:color w:val="00B0F0"/>
          <w:rtl/>
        </w:rPr>
        <w:t>)</w:t>
      </w:r>
    </w:p>
  </w:footnote>
  <w:footnote w:id="1137">
    <w:p w14:paraId="4D7B300F" w14:textId="2D281136" w:rsidR="00C9626A" w:rsidRDefault="00C9626A">
      <w:pPr>
        <w:pStyle w:val="a5"/>
      </w:pPr>
      <w:r>
        <w:rPr>
          <w:rStyle w:val="a7"/>
        </w:rPr>
        <w:footnoteRef/>
      </w:r>
      <w:r>
        <w:rPr>
          <w:rtl/>
        </w:rPr>
        <w:t xml:space="preserve"> </w:t>
      </w:r>
      <w:r w:rsidRPr="00C9626A">
        <w:rPr>
          <w:rFonts w:cs="Arial"/>
          <w:rtl/>
        </w:rPr>
        <w:t>בהגהות אלפסי פרק החולץ (יד. אות ד) דאלו ג' חדשים הם צ' יום כל חודש ל' יום</w:t>
      </w:r>
      <w:r w:rsidR="00213FA7">
        <w:rPr>
          <w:rFonts w:cs="Arial" w:hint="cs"/>
          <w:rtl/>
        </w:rPr>
        <w:t>, דרכ"מ (אות א).</w:t>
      </w:r>
      <w:r w:rsidR="00213FA7" w:rsidRPr="00FC23A0">
        <w:rPr>
          <w:rFonts w:cs="Arial"/>
          <w:rtl/>
        </w:rPr>
        <w:t xml:space="preserve"> </w:t>
      </w:r>
      <w:r w:rsidR="00213FA7" w:rsidRPr="00A91C1C">
        <w:rPr>
          <w:rFonts w:cs="Arial" w:hint="cs"/>
          <w:color w:val="00B0F0"/>
          <w:rtl/>
        </w:rPr>
        <w:t xml:space="preserve">(וכ"פ </w:t>
      </w:r>
      <w:r w:rsidR="00213FA7">
        <w:rPr>
          <w:rFonts w:cs="Arial" w:hint="cs"/>
          <w:color w:val="00B0F0"/>
          <w:rtl/>
        </w:rPr>
        <w:t>בהג"ה</w:t>
      </w:r>
      <w:r w:rsidR="00213FA7" w:rsidRPr="00A91C1C">
        <w:rPr>
          <w:rFonts w:cs="Arial" w:hint="cs"/>
          <w:color w:val="00B0F0"/>
          <w:rtl/>
        </w:rPr>
        <w:t>)</w:t>
      </w:r>
      <w:r w:rsidR="00213FA7">
        <w:rPr>
          <w:rFonts w:hint="cs"/>
          <w:rtl/>
        </w:rPr>
        <w:t>. וצל"ע למה דקדק משם, שהרי הרמב"ם כתב כן להדיא.</w:t>
      </w:r>
    </w:p>
  </w:footnote>
  <w:footnote w:id="1138">
    <w:p w14:paraId="2178F15E" w14:textId="6E32AB58" w:rsidR="00BA5A3F" w:rsidRDefault="00BA5A3F">
      <w:pPr>
        <w:pStyle w:val="a5"/>
      </w:pPr>
      <w:r>
        <w:rPr>
          <w:rStyle w:val="a7"/>
        </w:rPr>
        <w:footnoteRef/>
      </w:r>
      <w:r>
        <w:rPr>
          <w:rtl/>
        </w:rPr>
        <w:t xml:space="preserve"> </w:t>
      </w:r>
      <w:r w:rsidRPr="00CA3235">
        <w:rPr>
          <w:rFonts w:cs="Arial"/>
          <w:rtl/>
        </w:rPr>
        <w:t>ואיפשר שהיה</w:t>
      </w:r>
      <w:r>
        <w:rPr>
          <w:rFonts w:cs="Arial" w:hint="cs"/>
          <w:sz w:val="16"/>
          <w:szCs w:val="16"/>
          <w:rtl/>
        </w:rPr>
        <w:t xml:space="preserve"> {הרמב"ם}</w:t>
      </w:r>
      <w:r w:rsidRPr="00CA3235">
        <w:rPr>
          <w:rFonts w:cs="Arial"/>
          <w:rtl/>
        </w:rPr>
        <w:t xml:space="preserve"> גורס כגירסת ספרים דידן דגרסי והלכתא משעת כתיבה</w:t>
      </w:r>
      <w:r>
        <w:rPr>
          <w:rFonts w:cs="Arial" w:hint="cs"/>
          <w:rtl/>
        </w:rPr>
        <w:t>.</w:t>
      </w:r>
      <w:r w:rsidRPr="00CA3235">
        <w:rPr>
          <w:rFonts w:cs="Arial"/>
          <w:rtl/>
        </w:rPr>
        <w:t xml:space="preserve"> ואפילו אם לא היה גורס כן י"ל דכיון דרב אשי דהוא בתרא טובא ומאריה דתלמודא הוה עביד משעת כתיבה הכי נקיטינן</w:t>
      </w:r>
      <w:r>
        <w:rPr>
          <w:rFonts w:cs="Arial" w:hint="cs"/>
          <w:rtl/>
        </w:rPr>
        <w:t>.</w:t>
      </w:r>
      <w:r w:rsidRPr="00CA3235">
        <w:rPr>
          <w:rFonts w:cs="Arial"/>
          <w:rtl/>
        </w:rPr>
        <w:t xml:space="preserve"> ואיפשר שזה היה טעמו של הרי"ף ז"ל</w:t>
      </w:r>
      <w:r>
        <w:rPr>
          <w:rFonts w:cs="Arial" w:hint="cs"/>
          <w:rtl/>
        </w:rPr>
        <w:t>.</w:t>
      </w:r>
      <w:r w:rsidRPr="00CA3235">
        <w:rPr>
          <w:rFonts w:cs="Arial"/>
          <w:rtl/>
        </w:rPr>
        <w:t xml:space="preserve"> ועוד שבירושלמי פרק החולץ (הי"א) פסקו כן בפירוש</w:t>
      </w:r>
      <w:r>
        <w:rPr>
          <w:rFonts w:cs="Arial" w:hint="cs"/>
          <w:rtl/>
        </w:rPr>
        <w:t>.</w:t>
      </w:r>
      <w:r w:rsidRPr="00CA3235">
        <w:rPr>
          <w:rFonts w:cs="Arial"/>
          <w:rtl/>
        </w:rPr>
        <w:t xml:space="preserve"> וכן פסק סמ"ג (עשין נ קלה.)</w:t>
      </w:r>
      <w:r>
        <w:rPr>
          <w:rFonts w:cs="Arial" w:hint="cs"/>
          <w:rtl/>
        </w:rPr>
        <w:t>,</w:t>
      </w:r>
      <w:r w:rsidRPr="00CA3235">
        <w:rPr>
          <w:rFonts w:cs="Arial"/>
          <w:rtl/>
        </w:rPr>
        <w:t xml:space="preserve"> וכן דעת הרשב"א (בתשובה ח"ד סי' כד) והר"ן וריב"ש (סי' רמז) ז"ל</w:t>
      </w:r>
      <w:r>
        <w:rPr>
          <w:rFonts w:cs="Arial" w:hint="cs"/>
          <w:rtl/>
        </w:rPr>
        <w:t>.</w:t>
      </w:r>
      <w:r w:rsidRPr="00CA3235">
        <w:rPr>
          <w:rFonts w:cs="Arial"/>
          <w:rtl/>
        </w:rPr>
        <w:t xml:space="preserve"> וגם בספר ארחות חיים (הל' קידושין סי' טז) הביא סברת הרי"ף בלבד</w:t>
      </w:r>
      <w:r>
        <w:rPr>
          <w:rFonts w:cs="Arial" w:hint="cs"/>
          <w:rtl/>
        </w:rPr>
        <w:t>, ב"י.</w:t>
      </w:r>
    </w:p>
  </w:footnote>
  <w:footnote w:id="1139">
    <w:p w14:paraId="3D90E122" w14:textId="6DB56AAB" w:rsidR="00A91C1C" w:rsidRDefault="00A91C1C">
      <w:pPr>
        <w:pStyle w:val="a5"/>
      </w:pPr>
      <w:r>
        <w:rPr>
          <w:rStyle w:val="a7"/>
        </w:rPr>
        <w:footnoteRef/>
      </w:r>
      <w:r>
        <w:rPr>
          <w:rtl/>
        </w:rPr>
        <w:t xml:space="preserve"> </w:t>
      </w:r>
      <w:r>
        <w:rPr>
          <w:rFonts w:hint="cs"/>
          <w:rtl/>
        </w:rPr>
        <w:t xml:space="preserve">וז"ל- </w:t>
      </w:r>
      <w:r w:rsidRPr="00A91C1C">
        <w:rPr>
          <w:rFonts w:cs="Arial"/>
          <w:rtl/>
        </w:rPr>
        <w:t>וששאלת אשה שמת בעלה ונתנה בנה למינקת קודם מיתת בעלה שלשה חדשים והיא רוצה ליארס ולינשא מיד ונפסק חלבה ואינה מניקה כלל. שוטטתי בכל זוית ופנה חזרתי על כל צדדין אנה ואנה למצוא תקנה לזו העגונה ולא עלה בידי להתירה לינשא בתוך כ"ד חדשים ללידת הולד.</w:t>
      </w:r>
      <w:r>
        <w:rPr>
          <w:rFonts w:cs="Arial" w:hint="cs"/>
          <w:rtl/>
        </w:rPr>
        <w:t>.</w:t>
      </w:r>
      <w:r w:rsidRPr="00A91C1C">
        <w:rPr>
          <w:rFonts w:cs="Arial"/>
          <w:rtl/>
        </w:rPr>
        <w:t xml:space="preserve">. ואי משום שקפצו עליה אנשים בשביל זה אין לעקור תקנת חכמים, ואפשר שתשבע שבועת התורה שלא תנשא אלא </w:t>
      </w:r>
      <w:r w:rsidRPr="00A91C1C">
        <w:rPr>
          <w:rFonts w:cs="Arial"/>
          <w:b/>
          <w:bCs/>
          <w:rtl/>
        </w:rPr>
        <w:t>למשודך שלה</w:t>
      </w:r>
      <w:r>
        <w:rPr>
          <w:rFonts w:cs="Arial" w:hint="cs"/>
          <w:rtl/>
        </w:rPr>
        <w:t>,</w:t>
      </w:r>
      <w:r w:rsidRPr="00A91C1C">
        <w:rPr>
          <w:rFonts w:cs="Arial"/>
          <w:rtl/>
        </w:rPr>
        <w:t xml:space="preserve"> וכשם שאם נשאת אסורה לאחרים כך אם תשבע אסורה לאחרים. </w:t>
      </w:r>
    </w:p>
  </w:footnote>
  <w:footnote w:id="1140">
    <w:p w14:paraId="74E6D696" w14:textId="09FE85CB" w:rsidR="00A91C1C" w:rsidRPr="00A91C1C" w:rsidRDefault="00A91C1C" w:rsidP="00A91C1C">
      <w:pPr>
        <w:pStyle w:val="a5"/>
        <w:rPr>
          <w:rFonts w:cs="Arial"/>
        </w:rPr>
      </w:pPr>
      <w:r>
        <w:rPr>
          <w:rStyle w:val="a7"/>
        </w:rPr>
        <w:footnoteRef/>
      </w:r>
      <w:r>
        <w:rPr>
          <w:rtl/>
        </w:rPr>
        <w:t xml:space="preserve"> </w:t>
      </w:r>
      <w:r w:rsidR="00213FA7">
        <w:rPr>
          <w:rFonts w:cs="Arial" w:hint="cs"/>
          <w:rtl/>
        </w:rPr>
        <w:t xml:space="preserve">וז"ל- </w:t>
      </w:r>
      <w:r w:rsidRPr="00A91C1C">
        <w:rPr>
          <w:rFonts w:cs="Arial"/>
          <w:rtl/>
        </w:rPr>
        <w:t>שאלה: אשה שמת בעלה והיא מניקה שצריכה להמתין עד שיהא הולד כ"ד חדש, ובאתה מיד לגבות כתובתה, מגבינן לה קודם שהיא ראויה להנשא או לאו? תשובה: יראה דמגבינן לה</w:t>
      </w:r>
      <w:r>
        <w:rPr>
          <w:rFonts w:cs="Arial" w:hint="cs"/>
          <w:rtl/>
        </w:rPr>
        <w:t>...</w:t>
      </w:r>
      <w:r w:rsidRPr="00A91C1C">
        <w:rPr>
          <w:rFonts w:cs="Arial"/>
          <w:rtl/>
        </w:rPr>
        <w:t xml:space="preserve"> עוד נראה דאפילו לטעמא דחינא י"ל דנזקקים בנ"ד</w:t>
      </w:r>
      <w:r>
        <w:rPr>
          <w:rFonts w:cs="Arial" w:hint="cs"/>
          <w:rtl/>
        </w:rPr>
        <w:t>,</w:t>
      </w:r>
      <w:r w:rsidRPr="00A91C1C">
        <w:rPr>
          <w:rFonts w:cs="Arial"/>
          <w:rtl/>
        </w:rPr>
        <w:t xml:space="preserve"> </w:t>
      </w:r>
      <w:r>
        <w:rPr>
          <w:rFonts w:cs="Arial" w:hint="cs"/>
          <w:rtl/>
        </w:rPr>
        <w:t>דנ</w:t>
      </w:r>
      <w:r w:rsidRPr="00A91C1C">
        <w:rPr>
          <w:rFonts w:cs="Arial"/>
          <w:rtl/>
        </w:rPr>
        <w:t xml:space="preserve">הי נמי דעדיין לא הגיע זמנה לינשא, מ"מ ע"י שתהא נפרעת מכתובתה ויצא הקול שיש לה ממון יהא לה קופצים </w:t>
      </w:r>
      <w:r w:rsidRPr="00A91C1C">
        <w:rPr>
          <w:rFonts w:cs="Arial"/>
          <w:b/>
          <w:bCs/>
          <w:rtl/>
        </w:rPr>
        <w:t>לשדך אליה ושימתינו עד הגיע זמנה</w:t>
      </w:r>
      <w:r w:rsidRPr="00A91C1C">
        <w:rPr>
          <w:rFonts w:cs="Arial"/>
          <w:rtl/>
        </w:rPr>
        <w:t xml:space="preserve"> </w:t>
      </w:r>
      <w:r>
        <w:rPr>
          <w:rFonts w:cs="Arial" w:hint="cs"/>
          <w:rtl/>
        </w:rPr>
        <w:t>(</w:t>
      </w:r>
      <w:r w:rsidRPr="00A91C1C">
        <w:rPr>
          <w:rFonts w:cs="Arial"/>
          <w:rtl/>
        </w:rPr>
        <w:t>יבמות צז</w:t>
      </w:r>
      <w:r>
        <w:rPr>
          <w:rFonts w:cs="Arial" w:hint="cs"/>
          <w:rtl/>
        </w:rPr>
        <w:t>:)</w:t>
      </w:r>
      <w:r w:rsidRPr="00A91C1C">
        <w:rPr>
          <w:rFonts w:cs="Arial"/>
          <w:rtl/>
        </w:rPr>
        <w:t xml:space="preserve"> ולא תקדמנה אחרת.</w:t>
      </w:r>
    </w:p>
  </w:footnote>
  <w:footnote w:id="1141">
    <w:p w14:paraId="1B177553" w14:textId="7BFA3CA2" w:rsidR="002071DC" w:rsidRDefault="002071DC">
      <w:pPr>
        <w:pStyle w:val="a5"/>
        <w:rPr>
          <w:rtl/>
        </w:rPr>
      </w:pPr>
      <w:r>
        <w:rPr>
          <w:rStyle w:val="a7"/>
        </w:rPr>
        <w:footnoteRef/>
      </w:r>
      <w:r>
        <w:rPr>
          <w:rtl/>
        </w:rPr>
        <w:t xml:space="preserve"> </w:t>
      </w:r>
      <w:r>
        <w:rPr>
          <w:rFonts w:cs="Arial"/>
          <w:rtl/>
        </w:rPr>
        <w:t>עב"ש סק"א מ"ש ונראה דהלכתא כרבא וגם י"ל דאפי' לשמואל ליכא איסור דאו</w:t>
      </w:r>
      <w:r>
        <w:rPr>
          <w:rFonts w:cs="Arial" w:hint="cs"/>
          <w:rtl/>
        </w:rPr>
        <w:t>רייתא</w:t>
      </w:r>
      <w:r>
        <w:rPr>
          <w:rFonts w:cs="Arial"/>
          <w:rtl/>
        </w:rPr>
        <w:t xml:space="preserve"> ולימוד זה רק אסמכתא</w:t>
      </w:r>
      <w:r>
        <w:rPr>
          <w:rFonts w:cs="Arial" w:hint="cs"/>
          <w:rtl/>
        </w:rPr>
        <w:t>.</w:t>
      </w:r>
      <w:r>
        <w:rPr>
          <w:rFonts w:cs="Arial"/>
          <w:rtl/>
        </w:rPr>
        <w:t xml:space="preserve"> ועיין בס' בר</w:t>
      </w:r>
      <w:r>
        <w:rPr>
          <w:rFonts w:cs="Arial" w:hint="cs"/>
          <w:rtl/>
        </w:rPr>
        <w:t>כ</w:t>
      </w:r>
      <w:r>
        <w:rPr>
          <w:rFonts w:cs="Arial"/>
          <w:rtl/>
        </w:rPr>
        <w:t xml:space="preserve">"י שהבי' משם הרדב"ז </w:t>
      </w:r>
      <w:r>
        <w:rPr>
          <w:rFonts w:cs="Arial" w:hint="cs"/>
          <w:rtl/>
        </w:rPr>
        <w:t>(</w:t>
      </w:r>
      <w:r>
        <w:rPr>
          <w:rFonts w:cs="Arial"/>
          <w:rtl/>
        </w:rPr>
        <w:t>ח"ב סי</w:t>
      </w:r>
      <w:r>
        <w:rPr>
          <w:rFonts w:cs="Arial" w:hint="cs"/>
          <w:rtl/>
        </w:rPr>
        <w:t>'</w:t>
      </w:r>
      <w:r>
        <w:rPr>
          <w:rFonts w:cs="Arial"/>
          <w:rtl/>
        </w:rPr>
        <w:t xml:space="preserve"> רסד</w:t>
      </w:r>
      <w:r>
        <w:rPr>
          <w:rFonts w:cs="Arial" w:hint="cs"/>
          <w:rtl/>
        </w:rPr>
        <w:t>)</w:t>
      </w:r>
      <w:r>
        <w:rPr>
          <w:rFonts w:cs="Arial"/>
          <w:rtl/>
        </w:rPr>
        <w:t xml:space="preserve"> שכ' בשם התוס' דהבחנת הזרע מדרבנן אך פשט לשון הרמב"ם נראה דבאשה הראוי' לילד הוי מן התורה ושאר כל הנשים גזרה דרבנן ע"ש</w:t>
      </w:r>
      <w:r>
        <w:rPr>
          <w:rFonts w:cs="Arial" w:hint="cs"/>
          <w:rtl/>
        </w:rPr>
        <w:t>,</w:t>
      </w:r>
      <w:r>
        <w:rPr>
          <w:rFonts w:cs="Arial"/>
          <w:rtl/>
        </w:rPr>
        <w:t xml:space="preserve"> וה</w:t>
      </w:r>
      <w:r>
        <w:rPr>
          <w:rFonts w:cs="Arial" w:hint="cs"/>
          <w:rtl/>
        </w:rPr>
        <w:t>ו</w:t>
      </w:r>
      <w:r>
        <w:rPr>
          <w:rFonts w:cs="Arial"/>
          <w:rtl/>
        </w:rPr>
        <w:t>א ז"ל האריך מאד בזה דאין מדברי הרמב"ם הכרע והביא כמה ראיות דכל עיקר הבחנה הוא רק מדרבנן עש"ב</w:t>
      </w:r>
      <w:r>
        <w:rPr>
          <w:rFonts w:cs="Arial" w:hint="cs"/>
          <w:rtl/>
        </w:rPr>
        <w:t>.</w:t>
      </w:r>
      <w:r>
        <w:rPr>
          <w:rFonts w:cs="Arial"/>
          <w:rtl/>
        </w:rPr>
        <w:t xml:space="preserve"> וכ"כ בתשו' שבו"י </w:t>
      </w:r>
      <w:r>
        <w:rPr>
          <w:rFonts w:cs="Arial" w:hint="cs"/>
          <w:rtl/>
        </w:rPr>
        <w:t>(</w:t>
      </w:r>
      <w:r>
        <w:rPr>
          <w:rFonts w:cs="Arial"/>
          <w:rtl/>
        </w:rPr>
        <w:t>ח"א סי</w:t>
      </w:r>
      <w:r>
        <w:rPr>
          <w:rFonts w:cs="Arial" w:hint="cs"/>
          <w:rtl/>
        </w:rPr>
        <w:t>'</w:t>
      </w:r>
      <w:r>
        <w:rPr>
          <w:rFonts w:cs="Arial"/>
          <w:rtl/>
        </w:rPr>
        <w:t xml:space="preserve"> צז</w:t>
      </w:r>
      <w:r>
        <w:rPr>
          <w:rFonts w:cs="Arial" w:hint="cs"/>
          <w:rtl/>
        </w:rPr>
        <w:t>)</w:t>
      </w:r>
      <w:r>
        <w:rPr>
          <w:rFonts w:cs="Arial"/>
          <w:rtl/>
        </w:rPr>
        <w:t xml:space="preserve"> ובמל"מ </w:t>
      </w:r>
      <w:r>
        <w:rPr>
          <w:rFonts w:cs="Arial" w:hint="cs"/>
          <w:rtl/>
        </w:rPr>
        <w:t>(</w:t>
      </w:r>
      <w:r>
        <w:rPr>
          <w:rFonts w:cs="Arial"/>
          <w:rtl/>
        </w:rPr>
        <w:t>פ"ח דמלכים</w:t>
      </w:r>
      <w:r>
        <w:rPr>
          <w:rFonts w:cs="Arial" w:hint="cs"/>
          <w:rtl/>
        </w:rPr>
        <w:t>)</w:t>
      </w:r>
      <w:r>
        <w:rPr>
          <w:rFonts w:cs="Arial"/>
          <w:rtl/>
        </w:rPr>
        <w:t xml:space="preserve"> ע"ש</w:t>
      </w:r>
      <w:r>
        <w:rPr>
          <w:rFonts w:cs="Arial" w:hint="cs"/>
          <w:rtl/>
        </w:rPr>
        <w:t>, פת"ש (סק"א).</w:t>
      </w:r>
    </w:p>
  </w:footnote>
  <w:footnote w:id="1142">
    <w:p w14:paraId="41A663EB" w14:textId="3DDE73C7" w:rsidR="002071DC" w:rsidRDefault="002071DC">
      <w:pPr>
        <w:pStyle w:val="a5"/>
      </w:pPr>
      <w:r>
        <w:rPr>
          <w:rStyle w:val="a7"/>
        </w:rPr>
        <w:footnoteRef/>
      </w:r>
      <w:r>
        <w:rPr>
          <w:rtl/>
        </w:rPr>
        <w:t xml:space="preserve"> </w:t>
      </w:r>
      <w:r w:rsidRPr="002071DC">
        <w:rPr>
          <w:rFonts w:cs="Arial"/>
          <w:rtl/>
        </w:rPr>
        <w:t>וכן הדין במינקת כמו שכתבתי לקמן ס</w:t>
      </w:r>
      <w:r>
        <w:rPr>
          <w:rFonts w:cs="Arial" w:hint="cs"/>
          <w:rtl/>
        </w:rPr>
        <w:t>ק"</w:t>
      </w:r>
      <w:r w:rsidRPr="002071DC">
        <w:rPr>
          <w:rFonts w:cs="Arial"/>
          <w:rtl/>
        </w:rPr>
        <w:t>ט</w:t>
      </w:r>
      <w:r>
        <w:rPr>
          <w:rFonts w:cs="Arial" w:hint="cs"/>
          <w:rtl/>
        </w:rPr>
        <w:t xml:space="preserve">, </w:t>
      </w:r>
      <w:r w:rsidRPr="002071DC">
        <w:rPr>
          <w:rFonts w:cs="Arial" w:hint="cs"/>
          <w:b/>
          <w:bCs/>
          <w:rtl/>
        </w:rPr>
        <w:t>ח"מ</w:t>
      </w:r>
      <w:r>
        <w:rPr>
          <w:rFonts w:cs="Arial" w:hint="cs"/>
          <w:rtl/>
        </w:rPr>
        <w:t xml:space="preserve"> (סק"א).   </w:t>
      </w:r>
      <w:r>
        <w:rPr>
          <w:rFonts w:cs="Arial"/>
          <w:rtl/>
        </w:rPr>
        <w:t xml:space="preserve">ועיין בתשו' נו"ב </w:t>
      </w:r>
      <w:r>
        <w:rPr>
          <w:rFonts w:cs="Arial" w:hint="cs"/>
          <w:rtl/>
        </w:rPr>
        <w:t>(</w:t>
      </w:r>
      <w:r>
        <w:rPr>
          <w:rFonts w:cs="Arial"/>
          <w:rtl/>
        </w:rPr>
        <w:t>סי' יט</w:t>
      </w:r>
      <w:r>
        <w:rPr>
          <w:rFonts w:cs="Arial" w:hint="cs"/>
          <w:rtl/>
        </w:rPr>
        <w:t>)</w:t>
      </w:r>
      <w:r>
        <w:rPr>
          <w:rFonts w:cs="Arial"/>
          <w:rtl/>
        </w:rPr>
        <w:t xml:space="preserve"> שנשאל ע</w:t>
      </w:r>
      <w:r>
        <w:rPr>
          <w:rFonts w:cs="Arial" w:hint="cs"/>
          <w:rtl/>
        </w:rPr>
        <w:t xml:space="preserve">ל </w:t>
      </w:r>
      <w:r>
        <w:rPr>
          <w:rFonts w:cs="Arial"/>
          <w:rtl/>
        </w:rPr>
        <w:t>ז</w:t>
      </w:r>
      <w:r>
        <w:rPr>
          <w:rFonts w:cs="Arial" w:hint="cs"/>
          <w:rtl/>
        </w:rPr>
        <w:t>ה</w:t>
      </w:r>
      <w:r>
        <w:rPr>
          <w:rFonts w:cs="Arial"/>
          <w:rtl/>
        </w:rPr>
        <w:t xml:space="preserve"> במי ששידך מינקת חבירו אם צריך לישבע שלא יכנוס בבית המשודכת כדעת הח"מ</w:t>
      </w:r>
      <w:r>
        <w:rPr>
          <w:rFonts w:cs="Arial" w:hint="cs"/>
          <w:rtl/>
        </w:rPr>
        <w:t>,</w:t>
      </w:r>
      <w:r>
        <w:rPr>
          <w:rFonts w:cs="Arial"/>
          <w:rtl/>
        </w:rPr>
        <w:t xml:space="preserve"> או לא</w:t>
      </w:r>
      <w:r>
        <w:rPr>
          <w:rFonts w:cs="Arial" w:hint="cs"/>
          <w:rtl/>
        </w:rPr>
        <w:t>.</w:t>
      </w:r>
      <w:r>
        <w:rPr>
          <w:rFonts w:cs="Arial"/>
          <w:rtl/>
        </w:rPr>
        <w:t xml:space="preserve"> ואף אם די שישבע שלא יכנוס לבדו בלי שני שומרים ויהא מותר לו לכנוס לביתה עם שומרים</w:t>
      </w:r>
      <w:r>
        <w:rPr>
          <w:rFonts w:cs="Arial" w:hint="cs"/>
          <w:rtl/>
        </w:rPr>
        <w:t>.</w:t>
      </w:r>
      <w:r>
        <w:rPr>
          <w:rFonts w:cs="Arial"/>
          <w:rtl/>
        </w:rPr>
        <w:t xml:space="preserve"> וכתב מתחילה לתמוה על גוף דברי הב"י בהבחנה</w:t>
      </w:r>
      <w:r>
        <w:rPr>
          <w:rFonts w:cs="Arial" w:hint="cs"/>
          <w:rtl/>
        </w:rPr>
        <w:t>,</w:t>
      </w:r>
      <w:r>
        <w:rPr>
          <w:rFonts w:cs="Arial"/>
          <w:rtl/>
        </w:rPr>
        <w:t xml:space="preserve"> ומסיק שדברי הב"י אפשר לתרץ</w:t>
      </w:r>
      <w:r>
        <w:rPr>
          <w:rFonts w:cs="Arial" w:hint="cs"/>
          <w:rtl/>
        </w:rPr>
        <w:t>,</w:t>
      </w:r>
      <w:r>
        <w:rPr>
          <w:rFonts w:cs="Arial"/>
          <w:rtl/>
        </w:rPr>
        <w:t xml:space="preserve"> אבל דברי הח"מ במינקת תמוהים</w:t>
      </w:r>
      <w:r>
        <w:rPr>
          <w:rFonts w:cs="Arial" w:hint="cs"/>
          <w:rtl/>
        </w:rPr>
        <w:t>,</w:t>
      </w:r>
      <w:r>
        <w:rPr>
          <w:rFonts w:cs="Arial"/>
          <w:rtl/>
        </w:rPr>
        <w:t xml:space="preserve"> אלא דכבר הורה זקן</w:t>
      </w:r>
      <w:r>
        <w:rPr>
          <w:rFonts w:cs="Arial" w:hint="cs"/>
          <w:rtl/>
        </w:rPr>
        <w:t>.</w:t>
      </w:r>
      <w:r>
        <w:rPr>
          <w:rFonts w:cs="Arial"/>
          <w:rtl/>
        </w:rPr>
        <w:t xml:space="preserve"> אבל לאסור אפילו ע"י שומרים אפילו הח"מ אפשר דמודה דמותר ואפי' בחדשי הבחנה ע"ש</w:t>
      </w:r>
      <w:r>
        <w:rPr>
          <w:rFonts w:cs="Arial" w:hint="cs"/>
          <w:rtl/>
        </w:rPr>
        <w:t>.</w:t>
      </w:r>
      <w:r>
        <w:rPr>
          <w:rFonts w:cs="Arial"/>
          <w:rtl/>
        </w:rPr>
        <w:t xml:space="preserve"> ועיין בס' בית מאיר מ"ש עליו בזה</w:t>
      </w:r>
      <w:r>
        <w:rPr>
          <w:rFonts w:cs="Arial" w:hint="cs"/>
          <w:rtl/>
        </w:rPr>
        <w:t>.</w:t>
      </w:r>
      <w:r>
        <w:rPr>
          <w:rFonts w:cs="Arial"/>
          <w:rtl/>
        </w:rPr>
        <w:t xml:space="preserve"> ועיין בס' ישועות יעקב שנשאל ג"כ על ענין זה ומסיק דבהבחנ' אין להקל וצריך שבועה</w:t>
      </w:r>
      <w:r>
        <w:rPr>
          <w:rFonts w:cs="Arial" w:hint="cs"/>
          <w:rtl/>
        </w:rPr>
        <w:t>,</w:t>
      </w:r>
      <w:r>
        <w:rPr>
          <w:rFonts w:cs="Arial"/>
          <w:rtl/>
        </w:rPr>
        <w:t xml:space="preserve"> אבל במינקת אין להחמיר</w:t>
      </w:r>
      <w:r>
        <w:rPr>
          <w:rFonts w:cs="Arial" w:hint="cs"/>
          <w:rtl/>
        </w:rPr>
        <w:t>,</w:t>
      </w:r>
      <w:r>
        <w:rPr>
          <w:rFonts w:cs="Arial"/>
          <w:rtl/>
        </w:rPr>
        <w:t xml:space="preserve"> וכן המנהג</w:t>
      </w:r>
      <w:r>
        <w:rPr>
          <w:rFonts w:cs="Arial" w:hint="cs"/>
          <w:rtl/>
        </w:rPr>
        <w:t>,</w:t>
      </w:r>
      <w:r>
        <w:rPr>
          <w:rFonts w:cs="Arial"/>
          <w:rtl/>
        </w:rPr>
        <w:t xml:space="preserve"> ובמקום שהלכה רופפת פוק חזי מה עמא דבר ע"ש</w:t>
      </w:r>
      <w:r>
        <w:rPr>
          <w:rFonts w:cs="Arial" w:hint="cs"/>
          <w:rtl/>
        </w:rPr>
        <w:t xml:space="preserve">, </w:t>
      </w:r>
      <w:r w:rsidRPr="002071DC">
        <w:rPr>
          <w:rFonts w:cs="Arial" w:hint="cs"/>
          <w:b/>
          <w:bCs/>
          <w:rtl/>
        </w:rPr>
        <w:t>פת"ש</w:t>
      </w:r>
      <w:r>
        <w:rPr>
          <w:rFonts w:cs="Arial" w:hint="cs"/>
          <w:rtl/>
        </w:rPr>
        <w:t xml:space="preserve"> (סק"ב).</w:t>
      </w:r>
    </w:p>
  </w:footnote>
  <w:footnote w:id="1143">
    <w:p w14:paraId="3FBFAC25" w14:textId="5C76B85A" w:rsidR="006536EA" w:rsidRDefault="006536EA">
      <w:pPr>
        <w:pStyle w:val="a5"/>
        <w:rPr>
          <w:rtl/>
        </w:rPr>
      </w:pPr>
      <w:r>
        <w:rPr>
          <w:rStyle w:val="a7"/>
        </w:rPr>
        <w:footnoteRef/>
      </w:r>
      <w:r>
        <w:rPr>
          <w:rtl/>
        </w:rPr>
        <w:t xml:space="preserve"> </w:t>
      </w:r>
      <w:r w:rsidRPr="00253E0A">
        <w:rPr>
          <w:rFonts w:cs="Arial"/>
          <w:rtl/>
        </w:rPr>
        <w:t>עיין בס' ישועות יעקב שכ' דאף בזה"ז דאין נוהגין ביבום ואין יבמה קרובה לביאה מ"מ כיון שכבר היתה בכלל הגזרה אף שבטל הטעם אינו חוזר להיתר ע' בש"ס דביצה דף ה' ובתו' שם. ועמ"ש לקמן ס"ס קמ"ה</w:t>
      </w:r>
      <w:r>
        <w:rPr>
          <w:rFonts w:hint="cs"/>
          <w:rtl/>
        </w:rPr>
        <w:t>, פת"ש (סק"ד).</w:t>
      </w:r>
    </w:p>
  </w:footnote>
  <w:footnote w:id="1144">
    <w:p w14:paraId="4CD5D48B" w14:textId="77777777" w:rsidR="00E708E8" w:rsidRDefault="00E708E8" w:rsidP="00E708E8">
      <w:pPr>
        <w:pStyle w:val="a5"/>
      </w:pPr>
      <w:r>
        <w:rPr>
          <w:rStyle w:val="a7"/>
        </w:rPr>
        <w:footnoteRef/>
      </w:r>
      <w:r>
        <w:rPr>
          <w:rtl/>
        </w:rPr>
        <w:t xml:space="preserve"> </w:t>
      </w:r>
      <w:r w:rsidRPr="00FC23A0">
        <w:rPr>
          <w:rFonts w:cs="Arial"/>
          <w:rtl/>
        </w:rPr>
        <w:t>שאין השכינה שורה אלא על הוודאים שזרעו מיוחס אחריו והכי נמי קיימא לן בנדרים (כ:) וברותי מכם המורדים והפושעים בי אלו בני ערבוביא</w:t>
      </w:r>
      <w:r>
        <w:rPr>
          <w:rFonts w:cs="Arial" w:hint="cs"/>
          <w:rtl/>
        </w:rPr>
        <w:t>, רש"י.</w:t>
      </w:r>
    </w:p>
  </w:footnote>
  <w:footnote w:id="1145">
    <w:p w14:paraId="595E630A" w14:textId="7FB92A13" w:rsidR="001C5E2C" w:rsidRDefault="001C5E2C">
      <w:pPr>
        <w:pStyle w:val="a5"/>
        <w:rPr>
          <w:rtl/>
        </w:rPr>
      </w:pPr>
      <w:r>
        <w:rPr>
          <w:rStyle w:val="a7"/>
        </w:rPr>
        <w:footnoteRef/>
      </w:r>
      <w:r>
        <w:rPr>
          <w:rtl/>
        </w:rPr>
        <w:t xml:space="preserve"> </w:t>
      </w:r>
      <w:r w:rsidRPr="001C5E2C">
        <w:rPr>
          <w:rFonts w:cs="Arial"/>
          <w:rtl/>
        </w:rPr>
        <w:t>הנשים שנבעלו</w:t>
      </w:r>
      <w:r>
        <w:rPr>
          <w:rFonts w:cs="Arial" w:hint="cs"/>
          <w:rtl/>
        </w:rPr>
        <w:t>, רש"י.</w:t>
      </w:r>
    </w:p>
  </w:footnote>
  <w:footnote w:id="1146">
    <w:p w14:paraId="1A33862A" w14:textId="1C12483A" w:rsidR="001C5E2C" w:rsidRDefault="001C5E2C">
      <w:pPr>
        <w:pStyle w:val="a5"/>
        <w:rPr>
          <w:rtl/>
        </w:rPr>
      </w:pPr>
      <w:r>
        <w:rPr>
          <w:rStyle w:val="a7"/>
        </w:rPr>
        <w:footnoteRef/>
      </w:r>
      <w:r>
        <w:rPr>
          <w:rtl/>
        </w:rPr>
        <w:t xml:space="preserve"> </w:t>
      </w:r>
      <w:r w:rsidRPr="001C5E2C">
        <w:rPr>
          <w:rFonts w:cs="Arial"/>
          <w:rtl/>
        </w:rPr>
        <w:t>נפקא מבעלה קמא</w:t>
      </w:r>
      <w:r>
        <w:rPr>
          <w:rFonts w:hint="cs"/>
          <w:rtl/>
        </w:rPr>
        <w:t>, רש"י.</w:t>
      </w:r>
    </w:p>
  </w:footnote>
  <w:footnote w:id="1147">
    <w:p w14:paraId="6401BD56" w14:textId="31EF5D4F" w:rsidR="001C5E2C" w:rsidRDefault="001C5E2C">
      <w:pPr>
        <w:pStyle w:val="a5"/>
        <w:rPr>
          <w:rtl/>
        </w:rPr>
      </w:pPr>
      <w:r>
        <w:rPr>
          <w:rStyle w:val="a7"/>
        </w:rPr>
        <w:footnoteRef/>
      </w:r>
      <w:r>
        <w:rPr>
          <w:rtl/>
        </w:rPr>
        <w:t xml:space="preserve"> </w:t>
      </w:r>
      <w:r w:rsidRPr="001C5E2C">
        <w:rPr>
          <w:rFonts w:cs="Arial"/>
          <w:rtl/>
        </w:rPr>
        <w:t>וגבי גיורת קטנה לא גזור משום דלא שכיחא</w:t>
      </w:r>
      <w:r>
        <w:rPr>
          <w:rFonts w:hint="cs"/>
          <w:rtl/>
        </w:rPr>
        <w:t>, רש"י.</w:t>
      </w:r>
    </w:p>
  </w:footnote>
  <w:footnote w:id="1148">
    <w:p w14:paraId="6AF54A45" w14:textId="6689E902" w:rsidR="001C5E2C" w:rsidRDefault="001C5E2C">
      <w:pPr>
        <w:pStyle w:val="a5"/>
        <w:rPr>
          <w:rtl/>
        </w:rPr>
      </w:pPr>
      <w:r>
        <w:rPr>
          <w:rStyle w:val="a7"/>
        </w:rPr>
        <w:footnoteRef/>
      </w:r>
      <w:r>
        <w:rPr>
          <w:rtl/>
        </w:rPr>
        <w:t xml:space="preserve"> </w:t>
      </w:r>
      <w:r w:rsidRPr="001C5E2C">
        <w:rPr>
          <w:rFonts w:cs="Arial"/>
          <w:rtl/>
        </w:rPr>
        <w:t>בתמיה וכי מעשה כזה אירע בימי חכמים והא שנים שקידשו קתני ולא תני מעשה</w:t>
      </w:r>
      <w:r>
        <w:rPr>
          <w:rFonts w:hint="cs"/>
          <w:rtl/>
        </w:rPr>
        <w:t>, רש"י.</w:t>
      </w:r>
    </w:p>
  </w:footnote>
  <w:footnote w:id="1149">
    <w:p w14:paraId="12384D88" w14:textId="0F114A9A" w:rsidR="001C5E2C" w:rsidRDefault="001C5E2C">
      <w:pPr>
        <w:pStyle w:val="a5"/>
      </w:pPr>
      <w:r>
        <w:rPr>
          <w:rStyle w:val="a7"/>
        </w:rPr>
        <w:footnoteRef/>
      </w:r>
      <w:r>
        <w:rPr>
          <w:rtl/>
        </w:rPr>
        <w:t xml:space="preserve"> </w:t>
      </w:r>
      <w:r w:rsidRPr="001C5E2C">
        <w:rPr>
          <w:rFonts w:cs="Arial"/>
          <w:rtl/>
        </w:rPr>
        <w:t>ולא היתה</w:t>
      </w:r>
      <w:r w:rsidR="00BB1A82">
        <w:rPr>
          <w:rFonts w:cs="Arial" w:hint="cs"/>
          <w:rtl/>
        </w:rPr>
        <w:t>,</w:t>
      </w:r>
      <w:r w:rsidRPr="001C5E2C">
        <w:rPr>
          <w:rFonts w:cs="Arial"/>
          <w:rtl/>
        </w:rPr>
        <w:t xml:space="preserve"> דלא גזרינן בה</w:t>
      </w:r>
      <w:r w:rsidR="00BB1A82">
        <w:rPr>
          <w:rFonts w:cs="Arial" w:hint="cs"/>
          <w:rtl/>
        </w:rPr>
        <w:t>,</w:t>
      </w:r>
      <w:r w:rsidRPr="001C5E2C">
        <w:rPr>
          <w:rFonts w:cs="Arial"/>
          <w:rtl/>
        </w:rPr>
        <w:t xml:space="preserve"> מ"ט חילוף לא שכיח</w:t>
      </w:r>
      <w:r>
        <w:rPr>
          <w:rFonts w:cs="Arial" w:hint="cs"/>
          <w:rtl/>
        </w:rPr>
        <w:t>, רש"י.</w:t>
      </w:r>
    </w:p>
  </w:footnote>
  <w:footnote w:id="1150">
    <w:p w14:paraId="6BF26A9D" w14:textId="5EC794E1" w:rsidR="001C5E2C" w:rsidRDefault="001C5E2C">
      <w:pPr>
        <w:pStyle w:val="a5"/>
      </w:pPr>
      <w:r>
        <w:rPr>
          <w:rStyle w:val="a7"/>
        </w:rPr>
        <w:footnoteRef/>
      </w:r>
      <w:r>
        <w:rPr>
          <w:rtl/>
        </w:rPr>
        <w:t xml:space="preserve"> </w:t>
      </w:r>
      <w:r w:rsidRPr="001C5E2C">
        <w:rPr>
          <w:rFonts w:cs="Arial"/>
          <w:rtl/>
        </w:rPr>
        <w:t>מדקתני בהאי חוץ גדולה מכלל דצריכות להמתין דקאמר בגדולות קמיירי</w:t>
      </w:r>
      <w:r>
        <w:rPr>
          <w:rFonts w:cs="Arial" w:hint="cs"/>
          <w:rtl/>
        </w:rPr>
        <w:t>, רש"י.</w:t>
      </w:r>
    </w:p>
  </w:footnote>
  <w:footnote w:id="1151">
    <w:p w14:paraId="1C417FDF" w14:textId="144003E7" w:rsidR="001F0B93" w:rsidRDefault="001F0B93">
      <w:pPr>
        <w:pStyle w:val="a5"/>
      </w:pPr>
      <w:r>
        <w:rPr>
          <w:rStyle w:val="a7"/>
        </w:rPr>
        <w:footnoteRef/>
      </w:r>
      <w:r>
        <w:rPr>
          <w:rtl/>
        </w:rPr>
        <w:t xml:space="preserve"> </w:t>
      </w:r>
      <w:r w:rsidRPr="001F0B93">
        <w:rPr>
          <w:rFonts w:cs="Arial"/>
          <w:rtl/>
        </w:rPr>
        <w:t>ששומעות מאדוניהן שעומדות להשתחרר</w:t>
      </w:r>
      <w:r>
        <w:rPr>
          <w:rFonts w:cs="Arial" w:hint="cs"/>
          <w:rtl/>
        </w:rPr>
        <w:t>, חברותא.</w:t>
      </w:r>
    </w:p>
  </w:footnote>
  <w:footnote w:id="1152">
    <w:p w14:paraId="17A1315E" w14:textId="4F2D5F3A" w:rsidR="001C5E2C" w:rsidRDefault="001C5E2C">
      <w:pPr>
        <w:pStyle w:val="a5"/>
      </w:pPr>
      <w:r>
        <w:rPr>
          <w:rStyle w:val="a7"/>
        </w:rPr>
        <w:footnoteRef/>
      </w:r>
      <w:r>
        <w:rPr>
          <w:rtl/>
        </w:rPr>
        <w:t xml:space="preserve"> </w:t>
      </w:r>
      <w:r w:rsidRPr="001C5E2C">
        <w:rPr>
          <w:rFonts w:cs="Arial"/>
          <w:rtl/>
        </w:rPr>
        <w:t>דלא הות ידעת מעיקרא דעתידה להשתחרר לא מיטרחא ומזדהרא לאתויי מוך בהדה</w:t>
      </w:r>
      <w:r>
        <w:rPr>
          <w:rFonts w:cs="Arial" w:hint="cs"/>
          <w:rtl/>
        </w:rPr>
        <w:t>, רש"י.</w:t>
      </w:r>
    </w:p>
  </w:footnote>
  <w:footnote w:id="1153">
    <w:p w14:paraId="656FEC02" w14:textId="27E0D9A1" w:rsidR="001F0B93" w:rsidRDefault="001F0B93">
      <w:pPr>
        <w:pStyle w:val="a5"/>
      </w:pPr>
      <w:r>
        <w:rPr>
          <w:rStyle w:val="a7"/>
        </w:rPr>
        <w:footnoteRef/>
      </w:r>
      <w:r>
        <w:rPr>
          <w:rtl/>
        </w:rPr>
        <w:t xml:space="preserve"> </w:t>
      </w:r>
      <w:r w:rsidRPr="001F0B93">
        <w:rPr>
          <w:rFonts w:cs="Arial"/>
          <w:rtl/>
        </w:rPr>
        <w:t>כל דמשתחררת ממילא, מודה בה רבי יוסי שצריכה להמתין</w:t>
      </w:r>
      <w:r>
        <w:rPr>
          <w:rFonts w:cs="Arial" w:hint="cs"/>
          <w:rtl/>
        </w:rPr>
        <w:t>, חברותא.</w:t>
      </w:r>
    </w:p>
  </w:footnote>
  <w:footnote w:id="1154">
    <w:p w14:paraId="443B5571" w14:textId="5C989A44" w:rsidR="007E374F" w:rsidRDefault="007E374F">
      <w:pPr>
        <w:pStyle w:val="a5"/>
      </w:pPr>
      <w:r>
        <w:rPr>
          <w:rStyle w:val="a7"/>
        </w:rPr>
        <w:footnoteRef/>
      </w:r>
      <w:r>
        <w:rPr>
          <w:rtl/>
        </w:rPr>
        <w:t xml:space="preserve"> </w:t>
      </w:r>
      <w:r w:rsidRPr="007E374F">
        <w:rPr>
          <w:rFonts w:cs="Arial"/>
          <w:rtl/>
        </w:rPr>
        <w:t>ישראלית</w:t>
      </w:r>
      <w:r w:rsidR="001F0B93">
        <w:rPr>
          <w:rFonts w:cs="Arial" w:hint="cs"/>
          <w:rtl/>
        </w:rPr>
        <w:t xml:space="preserve">, </w:t>
      </w:r>
      <w:r w:rsidRPr="007E374F">
        <w:rPr>
          <w:rFonts w:cs="Arial"/>
          <w:rtl/>
        </w:rPr>
        <w:t>והרי אונס ממילא הוא ואין לה מוך</w:t>
      </w:r>
      <w:r>
        <w:rPr>
          <w:rFonts w:cs="Arial" w:hint="cs"/>
          <w:rtl/>
        </w:rPr>
        <w:t>, רש"י.</w:t>
      </w:r>
    </w:p>
  </w:footnote>
  <w:footnote w:id="1155">
    <w:p w14:paraId="13B97EFC" w14:textId="0F60B861" w:rsidR="007E374F" w:rsidRDefault="007E374F">
      <w:pPr>
        <w:pStyle w:val="a5"/>
      </w:pPr>
      <w:r>
        <w:rPr>
          <w:rStyle w:val="a7"/>
        </w:rPr>
        <w:footnoteRef/>
      </w:r>
      <w:r>
        <w:rPr>
          <w:rtl/>
        </w:rPr>
        <w:t xml:space="preserve"> </w:t>
      </w:r>
      <w:r w:rsidRPr="007E374F">
        <w:rPr>
          <w:rFonts w:cs="Arial"/>
          <w:rtl/>
        </w:rPr>
        <w:t>ואף יוצאה בשן ועין נמי ליכא השתא למפרך דכיון דהיפוך קל הוא לה ואין בו טורח מתהפכת היא דכל אשה מזנה אינה רוצה להתעבר</w:t>
      </w:r>
      <w:r>
        <w:rPr>
          <w:rFonts w:cs="Arial" w:hint="cs"/>
          <w:rtl/>
        </w:rPr>
        <w:t>, רש"י.</w:t>
      </w:r>
    </w:p>
  </w:footnote>
  <w:footnote w:id="1156">
    <w:p w14:paraId="2615D3C1" w14:textId="4B274415" w:rsidR="00B3418C" w:rsidRDefault="00B3418C">
      <w:pPr>
        <w:pStyle w:val="a5"/>
        <w:rPr>
          <w:rtl/>
        </w:rPr>
      </w:pPr>
      <w:r>
        <w:rPr>
          <w:rStyle w:val="a7"/>
        </w:rPr>
        <w:footnoteRef/>
      </w:r>
      <w:r>
        <w:rPr>
          <w:rtl/>
        </w:rPr>
        <w:t xml:space="preserve"> </w:t>
      </w:r>
      <w:r>
        <w:rPr>
          <w:rFonts w:hint="cs"/>
          <w:rtl/>
        </w:rPr>
        <w:t xml:space="preserve">מפותה הינה </w:t>
      </w:r>
      <w:r w:rsidRPr="00B3418C">
        <w:rPr>
          <w:rFonts w:hint="cs"/>
          <w:b/>
          <w:bCs/>
          <w:rtl/>
        </w:rPr>
        <w:t>בתולה</w:t>
      </w:r>
      <w:r>
        <w:rPr>
          <w:rFonts w:hint="cs"/>
          <w:rtl/>
        </w:rPr>
        <w:t xml:space="preserve"> שנתפתתה (שמות כב טו). זונה היא בעולה.</w:t>
      </w:r>
    </w:p>
  </w:footnote>
  <w:footnote w:id="1157">
    <w:p w14:paraId="29A525FB" w14:textId="13047223" w:rsidR="002972EF" w:rsidRDefault="002972EF">
      <w:pPr>
        <w:pStyle w:val="a5"/>
        <w:rPr>
          <w:rtl/>
        </w:rPr>
      </w:pPr>
      <w:r>
        <w:rPr>
          <w:rStyle w:val="a7"/>
        </w:rPr>
        <w:footnoteRef/>
      </w:r>
      <w:r>
        <w:rPr>
          <w:rtl/>
        </w:rPr>
        <w:t xml:space="preserve"> </w:t>
      </w:r>
      <w:r>
        <w:rPr>
          <w:rFonts w:cs="Arial" w:hint="cs"/>
          <w:rtl/>
        </w:rPr>
        <w:t xml:space="preserve">וכ"כ רי"ו </w:t>
      </w:r>
      <w:r w:rsidRPr="002972EF">
        <w:rPr>
          <w:rFonts w:cs="Arial" w:hint="cs"/>
          <w:sz w:val="16"/>
          <w:szCs w:val="16"/>
          <w:rtl/>
        </w:rPr>
        <w:t>(נכ"ג</w:t>
      </w:r>
      <w:r>
        <w:rPr>
          <w:rFonts w:cs="Arial" w:hint="cs"/>
          <w:sz w:val="16"/>
          <w:szCs w:val="16"/>
          <w:rtl/>
        </w:rPr>
        <w:t xml:space="preserve"> </w:t>
      </w:r>
      <w:r w:rsidRPr="007664DE">
        <w:rPr>
          <w:rFonts w:cs="Arial"/>
          <w:sz w:val="16"/>
          <w:szCs w:val="16"/>
          <w:rtl/>
        </w:rPr>
        <w:t>ח"</w:t>
      </w:r>
      <w:r>
        <w:rPr>
          <w:rFonts w:cs="Arial" w:hint="cs"/>
          <w:sz w:val="16"/>
          <w:szCs w:val="16"/>
          <w:rtl/>
        </w:rPr>
        <w:t>ג</w:t>
      </w:r>
      <w:r w:rsidRPr="007664DE">
        <w:rPr>
          <w:rFonts w:cs="Arial"/>
          <w:sz w:val="16"/>
          <w:szCs w:val="16"/>
          <w:rtl/>
        </w:rPr>
        <w:t xml:space="preserve"> קצ</w:t>
      </w:r>
      <w:r>
        <w:rPr>
          <w:rFonts w:cs="Arial" w:hint="cs"/>
          <w:sz w:val="16"/>
          <w:szCs w:val="16"/>
          <w:rtl/>
        </w:rPr>
        <w:t>ז:</w:t>
      </w:r>
      <w:r w:rsidRPr="007664DE">
        <w:rPr>
          <w:rFonts w:cs="Arial"/>
          <w:sz w:val="16"/>
          <w:szCs w:val="16"/>
          <w:rtl/>
        </w:rPr>
        <w:t>)</w:t>
      </w:r>
      <w:r>
        <w:rPr>
          <w:rFonts w:cs="Arial" w:hint="cs"/>
          <w:rtl/>
        </w:rPr>
        <w:t>.</w:t>
      </w:r>
      <w:r w:rsidRPr="00CA3235">
        <w:rPr>
          <w:rFonts w:cs="Arial"/>
          <w:rtl/>
        </w:rPr>
        <w:t xml:space="preserve"> </w:t>
      </w:r>
      <w:r>
        <w:rPr>
          <w:rFonts w:cs="Arial" w:hint="cs"/>
          <w:rtl/>
        </w:rPr>
        <w:t xml:space="preserve">וכתב עוד רי"ו </w:t>
      </w:r>
      <w:r>
        <w:rPr>
          <w:rFonts w:cs="Arial" w:hint="cs"/>
          <w:sz w:val="16"/>
          <w:szCs w:val="16"/>
          <w:rtl/>
        </w:rPr>
        <w:t xml:space="preserve">(נכ"ב </w:t>
      </w:r>
      <w:r w:rsidRPr="007664DE">
        <w:rPr>
          <w:rFonts w:cs="Arial"/>
          <w:sz w:val="16"/>
          <w:szCs w:val="16"/>
          <w:rtl/>
        </w:rPr>
        <w:t>ח"ה קצא.)</w:t>
      </w:r>
      <w:r>
        <w:rPr>
          <w:rFonts w:cs="Arial" w:hint="cs"/>
          <w:rtl/>
        </w:rPr>
        <w:t xml:space="preserve"> דאם </w:t>
      </w:r>
      <w:r w:rsidRPr="00CA3235">
        <w:rPr>
          <w:rFonts w:cs="Arial"/>
          <w:rtl/>
        </w:rPr>
        <w:t>מיאנה בבעלה בקטנותה ונשאת לשני בתוך ג' חדשים</w:t>
      </w:r>
      <w:r>
        <w:rPr>
          <w:rFonts w:cs="Arial" w:hint="cs"/>
          <w:rtl/>
        </w:rPr>
        <w:t xml:space="preserve"> -</w:t>
      </w:r>
      <w:r w:rsidRPr="00CA3235">
        <w:rPr>
          <w:rFonts w:cs="Arial"/>
          <w:rtl/>
        </w:rPr>
        <w:t xml:space="preserve"> הולד דשני הוי והרי הוא בנו לכל דבר</w:t>
      </w:r>
      <w:r>
        <w:rPr>
          <w:rFonts w:cs="Arial" w:hint="cs"/>
          <w:rtl/>
        </w:rPr>
        <w:t>,</w:t>
      </w:r>
      <w:r w:rsidRPr="00CA3235">
        <w:rPr>
          <w:rFonts w:cs="Arial"/>
          <w:rtl/>
        </w:rPr>
        <w:t xml:space="preserve"> פשוט בפרק נושאין (יבמות ק:)</w:t>
      </w:r>
      <w:r>
        <w:rPr>
          <w:rFonts w:cs="Arial" w:hint="cs"/>
          <w:rtl/>
        </w:rPr>
        <w:t>,</w:t>
      </w:r>
      <w:r w:rsidRPr="00CA3235">
        <w:rPr>
          <w:rFonts w:cs="Arial"/>
          <w:rtl/>
        </w:rPr>
        <w:t xml:space="preserve"> וכ"כ הרמ"ה</w:t>
      </w:r>
      <w:r>
        <w:rPr>
          <w:rFonts w:hint="cs"/>
          <w:rtl/>
        </w:rPr>
        <w:t>. עכ"ל. והביאו הב"י. ולא הבנתי מה החידוש. ואולי ר"ל דאע"פ שאינה צריכה להמתין היה הו"א לומר שיש ספק ממי הילד - קמ"ל שאין ספק.</w:t>
      </w:r>
    </w:p>
  </w:footnote>
  <w:footnote w:id="1158">
    <w:p w14:paraId="37D96D5A" w14:textId="07F1D116" w:rsidR="00681EED" w:rsidRDefault="00681EED">
      <w:pPr>
        <w:pStyle w:val="a5"/>
        <w:rPr>
          <w:rtl/>
        </w:rPr>
      </w:pPr>
      <w:r>
        <w:rPr>
          <w:rStyle w:val="a7"/>
        </w:rPr>
        <w:footnoteRef/>
      </w:r>
      <w:r>
        <w:rPr>
          <w:rtl/>
        </w:rPr>
        <w:t xml:space="preserve"> </w:t>
      </w:r>
      <w:r w:rsidRPr="00E106FF">
        <w:rPr>
          <w:rFonts w:cs="Arial"/>
          <w:rtl/>
        </w:rPr>
        <w:t>וכתב הרב המגיד שיש מן האחרונים שהסכימו לדברי הגאונים הפוסקים הלכה כרבי יהודה</w:t>
      </w:r>
      <w:r>
        <w:rPr>
          <w:rFonts w:cs="Arial" w:hint="cs"/>
          <w:rtl/>
        </w:rPr>
        <w:t>,</w:t>
      </w:r>
      <w:r w:rsidRPr="00E106FF">
        <w:rPr>
          <w:rFonts w:cs="Arial"/>
          <w:rtl/>
        </w:rPr>
        <w:t xml:space="preserve"> אבל מדברי הרמב"ן (לד: ד"ה הא דאמר) והרשב"א (שם ד"ה הא דאמר) נראה שהסכימו לדעת הרי"ף</w:t>
      </w:r>
      <w:r>
        <w:rPr>
          <w:rFonts w:cs="Arial" w:hint="cs"/>
          <w:rtl/>
        </w:rPr>
        <w:t>, ב"י.</w:t>
      </w:r>
    </w:p>
  </w:footnote>
  <w:footnote w:id="1159">
    <w:p w14:paraId="1EAD1558" w14:textId="1C9809AF" w:rsidR="00A65552" w:rsidRDefault="00A65552">
      <w:pPr>
        <w:pStyle w:val="a5"/>
        <w:rPr>
          <w:rtl/>
        </w:rPr>
      </w:pPr>
      <w:r>
        <w:rPr>
          <w:rStyle w:val="a7"/>
        </w:rPr>
        <w:footnoteRef/>
      </w:r>
      <w:r>
        <w:rPr>
          <w:rtl/>
        </w:rPr>
        <w:t xml:space="preserve"> </w:t>
      </w:r>
      <w:r>
        <w:rPr>
          <w:rFonts w:cs="Arial" w:hint="cs"/>
          <w:rtl/>
        </w:rPr>
        <w:t>ו</w:t>
      </w:r>
      <w:r w:rsidR="00555F07">
        <w:rPr>
          <w:rFonts w:cs="Arial" w:hint="cs"/>
          <w:rtl/>
        </w:rPr>
        <w:t xml:space="preserve">כן דעת הרמב"ם </w:t>
      </w:r>
      <w:r>
        <w:rPr>
          <w:rFonts w:cs="Arial" w:hint="cs"/>
          <w:rtl/>
        </w:rPr>
        <w:t>לפי פירוש הה"מ</w:t>
      </w:r>
      <w:r w:rsidR="00555F07">
        <w:rPr>
          <w:rFonts w:cs="Arial" w:hint="cs"/>
          <w:rtl/>
        </w:rPr>
        <w:t xml:space="preserve"> (דבריו מובאים בהערה הבאה). אך לפי פירוש הב"י דפסק בגיורת ומשוחררת כרבי יהודה - גם שבויה צריכה להמתין</w:t>
      </w:r>
      <w:r>
        <w:rPr>
          <w:rFonts w:cs="Arial" w:hint="cs"/>
          <w:rtl/>
        </w:rPr>
        <w:t>.</w:t>
      </w:r>
    </w:p>
  </w:footnote>
  <w:footnote w:id="1160">
    <w:p w14:paraId="73859DD0" w14:textId="579F1676" w:rsidR="00555F07" w:rsidRDefault="00555F07">
      <w:pPr>
        <w:pStyle w:val="a5"/>
      </w:pPr>
      <w:r>
        <w:rPr>
          <w:rStyle w:val="a7"/>
        </w:rPr>
        <w:footnoteRef/>
      </w:r>
      <w:r>
        <w:rPr>
          <w:rtl/>
        </w:rPr>
        <w:t xml:space="preserve"> </w:t>
      </w:r>
      <w:r>
        <w:rPr>
          <w:rFonts w:hint="cs"/>
          <w:rtl/>
        </w:rPr>
        <w:t>הטור לא כתב בשם הרא"ש בפירוש שהדין כן רק לגבי שבויה גדולה, אך כך נראה לי מדברי הרז"ה שהעתיק הרא"ש.</w:t>
      </w:r>
    </w:p>
  </w:footnote>
  <w:footnote w:id="1161">
    <w:p w14:paraId="09E5555E" w14:textId="2068852A" w:rsidR="00E83425" w:rsidRDefault="00E83425">
      <w:pPr>
        <w:pStyle w:val="a5"/>
      </w:pPr>
      <w:r>
        <w:rPr>
          <w:rStyle w:val="a7"/>
        </w:rPr>
        <w:footnoteRef/>
      </w:r>
      <w:r>
        <w:rPr>
          <w:rtl/>
        </w:rPr>
        <w:t xml:space="preserve"> </w:t>
      </w:r>
      <w:r w:rsidRPr="00CA3235">
        <w:rPr>
          <w:rFonts w:cs="Arial"/>
          <w:rtl/>
        </w:rPr>
        <w:t>פי' דברי רבינו הם בשפחה וגיורת שהיו נשואות לבעלים בגיותן ובעבדותן</w:t>
      </w:r>
      <w:r w:rsidR="00682DAB">
        <w:rPr>
          <w:rFonts w:cs="Arial" w:hint="cs"/>
          <w:rtl/>
        </w:rPr>
        <w:t>,</w:t>
      </w:r>
      <w:r w:rsidRPr="00CA3235">
        <w:rPr>
          <w:rFonts w:cs="Arial"/>
          <w:rtl/>
        </w:rPr>
        <w:t xml:space="preserve"> הא לאו הכי אינן צריכות להמתין</w:t>
      </w:r>
      <w:r w:rsidR="00682DAB">
        <w:rPr>
          <w:rFonts w:cs="Arial" w:hint="cs"/>
          <w:rtl/>
        </w:rPr>
        <w:t>,</w:t>
      </w:r>
      <w:r w:rsidRPr="00CA3235">
        <w:rPr>
          <w:rFonts w:cs="Arial"/>
          <w:rtl/>
        </w:rPr>
        <w:t xml:space="preserve"> שאע"פ שהן בחזקת מזנות</w:t>
      </w:r>
      <w:r w:rsidR="00682DAB">
        <w:rPr>
          <w:rFonts w:cs="Arial" w:hint="cs"/>
          <w:rtl/>
        </w:rPr>
        <w:t>,</w:t>
      </w:r>
      <w:r w:rsidRPr="00CA3235">
        <w:rPr>
          <w:rFonts w:cs="Arial"/>
          <w:rtl/>
        </w:rPr>
        <w:t xml:space="preserve"> אשה מזנה משמרת עצמה שלא תתעבר וכרבי יוסי דאמר הכי </w:t>
      </w:r>
      <w:r w:rsidR="00682DAB" w:rsidRPr="00682DAB">
        <w:rPr>
          <w:rFonts w:cs="Arial" w:hint="cs"/>
          <w:sz w:val="16"/>
          <w:szCs w:val="16"/>
          <w:rtl/>
        </w:rPr>
        <w:t>(</w:t>
      </w:r>
      <w:r w:rsidRPr="00682DAB">
        <w:rPr>
          <w:rFonts w:cs="Arial"/>
          <w:sz w:val="16"/>
          <w:szCs w:val="16"/>
          <w:rtl/>
        </w:rPr>
        <w:t>והכרח הוא שהוא סובר כן</w:t>
      </w:r>
      <w:r w:rsidRPr="00682DAB">
        <w:rPr>
          <w:rFonts w:cs="Arial" w:hint="cs"/>
          <w:sz w:val="16"/>
          <w:szCs w:val="16"/>
          <w:rtl/>
        </w:rPr>
        <w:t>,</w:t>
      </w:r>
      <w:r w:rsidRPr="00682DAB">
        <w:rPr>
          <w:rFonts w:cs="Arial"/>
          <w:sz w:val="16"/>
          <w:szCs w:val="16"/>
          <w:rtl/>
        </w:rPr>
        <w:t xml:space="preserve"> דבשאינן נשואות פלוגתא היא דר' יהודה ורבי יוסי וכן נחלקו באנוסה ומפותה</w:t>
      </w:r>
      <w:r w:rsidRPr="00682DAB">
        <w:rPr>
          <w:rFonts w:cs="Arial" w:hint="cs"/>
          <w:sz w:val="16"/>
          <w:szCs w:val="16"/>
          <w:rtl/>
        </w:rPr>
        <w:t>,</w:t>
      </w:r>
      <w:r w:rsidRPr="00682DAB">
        <w:rPr>
          <w:rFonts w:cs="Arial"/>
          <w:sz w:val="16"/>
          <w:szCs w:val="16"/>
          <w:rtl/>
        </w:rPr>
        <w:t xml:space="preserve"> ואחר שרבינו פוסק כרבי יוסי באנוסה בת ישראל וכדעת ההלכות</w:t>
      </w:r>
      <w:r w:rsidRPr="00682DAB">
        <w:rPr>
          <w:rFonts w:cs="Arial" w:hint="cs"/>
          <w:sz w:val="16"/>
          <w:szCs w:val="16"/>
          <w:rtl/>
        </w:rPr>
        <w:t>,</w:t>
      </w:r>
      <w:r w:rsidRPr="00682DAB">
        <w:rPr>
          <w:rFonts w:cs="Arial"/>
          <w:sz w:val="16"/>
          <w:szCs w:val="16"/>
          <w:rtl/>
        </w:rPr>
        <w:t xml:space="preserve"> שהרי בפירוש פסק כן שם שמואל כלישנא בתרא</w:t>
      </w:r>
      <w:r w:rsidRPr="00682DAB">
        <w:rPr>
          <w:rFonts w:cs="Arial" w:hint="cs"/>
          <w:sz w:val="16"/>
          <w:szCs w:val="16"/>
          <w:rtl/>
        </w:rPr>
        <w:t>,</w:t>
      </w:r>
      <w:r w:rsidRPr="00682DAB">
        <w:rPr>
          <w:rFonts w:cs="Arial"/>
          <w:sz w:val="16"/>
          <w:szCs w:val="16"/>
          <w:rtl/>
        </w:rPr>
        <w:t xml:space="preserve"> וכ"כ המפרשים</w:t>
      </w:r>
      <w:r w:rsidRPr="00682DAB">
        <w:rPr>
          <w:rFonts w:cs="Arial" w:hint="cs"/>
          <w:sz w:val="16"/>
          <w:szCs w:val="16"/>
          <w:rtl/>
        </w:rPr>
        <w:t>,</w:t>
      </w:r>
      <w:r w:rsidRPr="00682DAB">
        <w:rPr>
          <w:rFonts w:cs="Arial"/>
          <w:sz w:val="16"/>
          <w:szCs w:val="16"/>
          <w:rtl/>
        </w:rPr>
        <w:t xml:space="preserve"> בודאי בגיורת ושפחה שאין להם בעלים אין צריך להמתין ג' חדשים אע</w:t>
      </w:r>
      <w:r w:rsidRPr="00682DAB">
        <w:rPr>
          <w:rFonts w:cs="Arial" w:hint="cs"/>
          <w:sz w:val="16"/>
          <w:szCs w:val="16"/>
          <w:rtl/>
        </w:rPr>
        <w:t>"</w:t>
      </w:r>
      <w:r w:rsidRPr="00682DAB">
        <w:rPr>
          <w:rFonts w:cs="Arial"/>
          <w:sz w:val="16"/>
          <w:szCs w:val="16"/>
          <w:rtl/>
        </w:rPr>
        <w:t>פ שיש להם חלוקים באנוסה ומפותה</w:t>
      </w:r>
      <w:r w:rsidRPr="00682DAB">
        <w:rPr>
          <w:rFonts w:cs="Arial" w:hint="cs"/>
          <w:sz w:val="16"/>
          <w:szCs w:val="16"/>
          <w:rtl/>
        </w:rPr>
        <w:t>.</w:t>
      </w:r>
      <w:r w:rsidRPr="00682DAB">
        <w:rPr>
          <w:rFonts w:cs="Arial"/>
          <w:sz w:val="16"/>
          <w:szCs w:val="16"/>
          <w:rtl/>
        </w:rPr>
        <w:t xml:space="preserve"> וזהו שלא כתב רבינו בשבויה צריכה להמתין</w:t>
      </w:r>
      <w:r w:rsidRPr="00682DAB">
        <w:rPr>
          <w:rFonts w:cs="Arial" w:hint="cs"/>
          <w:sz w:val="16"/>
          <w:szCs w:val="16"/>
          <w:rtl/>
        </w:rPr>
        <w:t>,</w:t>
      </w:r>
      <w:r w:rsidRPr="00682DAB">
        <w:rPr>
          <w:rFonts w:cs="Arial"/>
          <w:sz w:val="16"/>
          <w:szCs w:val="16"/>
          <w:rtl/>
        </w:rPr>
        <w:t xml:space="preserve"> לפי ששבויה אי אפשר שתבעל אלא בזנות</w:t>
      </w:r>
      <w:r w:rsidRPr="00682DAB">
        <w:rPr>
          <w:rFonts w:cs="Arial" w:hint="cs"/>
          <w:sz w:val="16"/>
          <w:szCs w:val="16"/>
          <w:rtl/>
        </w:rPr>
        <w:t>.</w:t>
      </w:r>
      <w:r w:rsidRPr="00682DAB">
        <w:rPr>
          <w:rFonts w:cs="Arial"/>
          <w:sz w:val="16"/>
          <w:szCs w:val="16"/>
          <w:rtl/>
        </w:rPr>
        <w:t xml:space="preserve"> ולא הוצרך רבינו לפרש כאן דדוקא כשהיו נשואות לפי שסמך לו על מה שכתב בסמוך וכן המזנה אינה צריכה להמתין</w:t>
      </w:r>
      <w:r w:rsidRPr="00682DAB">
        <w:rPr>
          <w:rFonts w:cs="Arial" w:hint="cs"/>
          <w:sz w:val="16"/>
          <w:szCs w:val="16"/>
          <w:rtl/>
        </w:rPr>
        <w:t>.</w:t>
      </w:r>
      <w:r w:rsidRPr="00682DAB">
        <w:rPr>
          <w:rFonts w:cs="Arial"/>
          <w:sz w:val="16"/>
          <w:szCs w:val="16"/>
          <w:rtl/>
        </w:rPr>
        <w:t xml:space="preserve"> ואם אין דעתו כן איני יכול להלום דבריו לפי הגמ'</w:t>
      </w:r>
      <w:r w:rsidR="00682DAB">
        <w:rPr>
          <w:rFonts w:cs="Arial" w:hint="cs"/>
          <w:sz w:val="16"/>
          <w:szCs w:val="16"/>
          <w:rtl/>
        </w:rPr>
        <w:t>)</w:t>
      </w:r>
      <w:r>
        <w:rPr>
          <w:rFonts w:cs="Arial" w:hint="cs"/>
          <w:rtl/>
        </w:rPr>
        <w:t xml:space="preserve">, </w:t>
      </w:r>
      <w:r w:rsidRPr="000254B2">
        <w:rPr>
          <w:rFonts w:cs="Arial" w:hint="cs"/>
          <w:b/>
          <w:bCs/>
          <w:rtl/>
        </w:rPr>
        <w:t>הה"מ</w:t>
      </w:r>
      <w:r>
        <w:rPr>
          <w:rFonts w:cs="Arial" w:hint="cs"/>
          <w:rtl/>
        </w:rPr>
        <w:t xml:space="preserve"> (שם)</w:t>
      </w:r>
      <w:r w:rsidR="00682DAB">
        <w:rPr>
          <w:rFonts w:cs="Arial" w:hint="cs"/>
          <w:rtl/>
        </w:rPr>
        <w:t>.</w:t>
      </w:r>
      <w:r w:rsidR="00682DAB" w:rsidRPr="00682DAB">
        <w:rPr>
          <w:rFonts w:cs="Arial" w:hint="cs"/>
          <w:color w:val="E36C0A" w:themeColor="accent6" w:themeShade="BF"/>
          <w:rtl/>
        </w:rPr>
        <w:t xml:space="preserve"> </w:t>
      </w:r>
      <w:r w:rsidR="00682DAB" w:rsidRPr="00935750">
        <w:rPr>
          <w:rFonts w:cs="Arial" w:hint="cs"/>
          <w:color w:val="E36C0A" w:themeColor="accent6" w:themeShade="BF"/>
          <w:rtl/>
        </w:rPr>
        <w:t>(וכ"פ בשו"ע)</w:t>
      </w:r>
      <w:r w:rsidRPr="00CA3235">
        <w:rPr>
          <w:rFonts w:cs="Arial"/>
          <w:rtl/>
        </w:rPr>
        <w:t xml:space="preserve">. </w:t>
      </w:r>
      <w:r>
        <w:rPr>
          <w:rFonts w:cs="Arial" w:hint="cs"/>
          <w:rtl/>
        </w:rPr>
        <w:t xml:space="preserve">  </w:t>
      </w:r>
      <w:r w:rsidRPr="00CA3235">
        <w:rPr>
          <w:rFonts w:cs="Arial"/>
          <w:rtl/>
        </w:rPr>
        <w:t>ויש לתמוה</w:t>
      </w:r>
      <w:r>
        <w:rPr>
          <w:rFonts w:cs="Arial" w:hint="cs"/>
          <w:rtl/>
        </w:rPr>
        <w:t>,</w:t>
      </w:r>
      <w:r w:rsidRPr="00CA3235">
        <w:rPr>
          <w:rFonts w:cs="Arial"/>
          <w:rtl/>
        </w:rPr>
        <w:t xml:space="preserve"> שאם זה היה דעת הרמב"ם ה"ל לכתוב דין שפחה וגיורת כשאינן נשואות ויפסוק כרבי יוסי דאינן צריכות להמתין</w:t>
      </w:r>
      <w:r>
        <w:rPr>
          <w:rFonts w:cs="Arial" w:hint="cs"/>
          <w:rtl/>
        </w:rPr>
        <w:t>.</w:t>
      </w:r>
      <w:r w:rsidRPr="00CA3235">
        <w:rPr>
          <w:rFonts w:cs="Arial"/>
          <w:rtl/>
        </w:rPr>
        <w:t xml:space="preserve"> ולכן נראה שאיפשר לומר דאע</w:t>
      </w:r>
      <w:r>
        <w:rPr>
          <w:rFonts w:cs="Arial" w:hint="cs"/>
          <w:rtl/>
        </w:rPr>
        <w:t>"</w:t>
      </w:r>
      <w:r w:rsidRPr="00CA3235">
        <w:rPr>
          <w:rFonts w:cs="Arial"/>
          <w:rtl/>
        </w:rPr>
        <w:t>ג דפסק הרמב"ם כרבי יוסי באנוסה ומפותה</w:t>
      </w:r>
      <w:r>
        <w:rPr>
          <w:rFonts w:cs="Arial" w:hint="cs"/>
          <w:rtl/>
        </w:rPr>
        <w:t>,</w:t>
      </w:r>
      <w:r w:rsidRPr="00CA3235">
        <w:rPr>
          <w:rFonts w:cs="Arial"/>
          <w:rtl/>
        </w:rPr>
        <w:t xml:space="preserve"> מכל מקום בגיורת ומשוחררת לא פסק כותיה אלא כרבי יהודה דאמר צריכות להמתין</w:t>
      </w:r>
      <w:r>
        <w:rPr>
          <w:rFonts w:cs="Arial" w:hint="cs"/>
          <w:rtl/>
        </w:rPr>
        <w:t>,</w:t>
      </w:r>
      <w:r w:rsidRPr="00CA3235">
        <w:rPr>
          <w:rFonts w:cs="Arial"/>
          <w:rtl/>
        </w:rPr>
        <w:t xml:space="preserve"> וטעמיה מדתניא בפרק החולץ (מב.) גר וגיורת צריכות להמתין ג' חדשים</w:t>
      </w:r>
      <w:r>
        <w:rPr>
          <w:rFonts w:cs="Arial" w:hint="cs"/>
          <w:rtl/>
        </w:rPr>
        <w:t>,</w:t>
      </w:r>
      <w:r w:rsidRPr="00CA3235">
        <w:rPr>
          <w:rFonts w:cs="Arial"/>
          <w:rtl/>
        </w:rPr>
        <w:t xml:space="preserve"> וההיא כפשטה כרבי יהודה אתיא</w:t>
      </w:r>
      <w:r>
        <w:rPr>
          <w:rFonts w:cs="Arial" w:hint="cs"/>
          <w:rtl/>
        </w:rPr>
        <w:t xml:space="preserve">, </w:t>
      </w:r>
      <w:r w:rsidRPr="000254B2">
        <w:rPr>
          <w:rFonts w:cs="Arial" w:hint="cs"/>
          <w:b/>
          <w:bCs/>
          <w:rtl/>
        </w:rPr>
        <w:t>ב"י</w:t>
      </w:r>
      <w:r>
        <w:rPr>
          <w:rFonts w:cs="Arial" w:hint="cs"/>
          <w:rtl/>
        </w:rPr>
        <w:t>.</w:t>
      </w:r>
    </w:p>
  </w:footnote>
  <w:footnote w:id="1162">
    <w:p w14:paraId="4000C354" w14:textId="66A467BD" w:rsidR="005504AF" w:rsidRDefault="005504AF" w:rsidP="005504AF">
      <w:pPr>
        <w:pStyle w:val="a5"/>
        <w:rPr>
          <w:rtl/>
        </w:rPr>
      </w:pPr>
      <w:r>
        <w:rPr>
          <w:rStyle w:val="a7"/>
        </w:rPr>
        <w:footnoteRef/>
      </w:r>
      <w:r>
        <w:rPr>
          <w:rtl/>
        </w:rPr>
        <w:t xml:space="preserve"> </w:t>
      </w:r>
      <w:r w:rsidRPr="00CA3235">
        <w:rPr>
          <w:rFonts w:cs="Arial"/>
          <w:rtl/>
        </w:rPr>
        <w:t>דלא אסרו חכמים משום הבחנה בזנות</w:t>
      </w:r>
      <w:r>
        <w:rPr>
          <w:rFonts w:cs="Arial" w:hint="cs"/>
          <w:rtl/>
        </w:rPr>
        <w:t xml:space="preserve">, דרכ"מ </w:t>
      </w:r>
      <w:r w:rsidRPr="00CA3235">
        <w:rPr>
          <w:rFonts w:cs="Arial"/>
          <w:rtl/>
        </w:rPr>
        <w:t>(</w:t>
      </w:r>
      <w:r>
        <w:rPr>
          <w:rFonts w:cs="Arial" w:hint="cs"/>
          <w:rtl/>
        </w:rPr>
        <w:t xml:space="preserve">אות </w:t>
      </w:r>
      <w:r w:rsidRPr="00CA3235">
        <w:rPr>
          <w:rFonts w:cs="Arial"/>
          <w:rtl/>
        </w:rPr>
        <w:t>ג*)</w:t>
      </w:r>
      <w:r>
        <w:rPr>
          <w:rFonts w:cs="Arial" w:hint="cs"/>
          <w:rtl/>
        </w:rPr>
        <w:t>.</w:t>
      </w:r>
    </w:p>
  </w:footnote>
  <w:footnote w:id="1163">
    <w:p w14:paraId="1069DAE4" w14:textId="0729EF83" w:rsidR="00BA2BCB" w:rsidRDefault="00BA2BCB">
      <w:pPr>
        <w:pStyle w:val="a5"/>
        <w:rPr>
          <w:rtl/>
        </w:rPr>
      </w:pPr>
      <w:r>
        <w:rPr>
          <w:rStyle w:val="a7"/>
        </w:rPr>
        <w:footnoteRef/>
      </w:r>
      <w:r>
        <w:rPr>
          <w:rtl/>
        </w:rPr>
        <w:t xml:space="preserve"> </w:t>
      </w:r>
      <w:r w:rsidRPr="00253E0A">
        <w:rPr>
          <w:rFonts w:cs="Arial"/>
          <w:rtl/>
        </w:rPr>
        <w:t xml:space="preserve">זהו ע"פ פירוש הה"מ בדברי הרמב"ם עב"י ובב"ש. ועיין בת' הרדב"ז </w:t>
      </w:r>
      <w:r>
        <w:rPr>
          <w:rFonts w:cs="Arial" w:hint="cs"/>
          <w:rtl/>
        </w:rPr>
        <w:t>(</w:t>
      </w:r>
      <w:r w:rsidRPr="00253E0A">
        <w:rPr>
          <w:rFonts w:cs="Arial"/>
          <w:rtl/>
        </w:rPr>
        <w:t>ח"א סי' קצו</w:t>
      </w:r>
      <w:r>
        <w:rPr>
          <w:rFonts w:cs="Arial" w:hint="cs"/>
          <w:rtl/>
        </w:rPr>
        <w:t>)</w:t>
      </w:r>
      <w:r w:rsidRPr="00253E0A">
        <w:rPr>
          <w:rFonts w:cs="Arial"/>
          <w:rtl/>
        </w:rPr>
        <w:t xml:space="preserve"> שהאריך לחלוק על הה"מ בזה</w:t>
      </w:r>
      <w:r>
        <w:rPr>
          <w:rFonts w:cs="Arial" w:hint="cs"/>
          <w:rtl/>
        </w:rPr>
        <w:t>,</w:t>
      </w:r>
      <w:r w:rsidRPr="00253E0A">
        <w:rPr>
          <w:rFonts w:cs="Arial"/>
          <w:rtl/>
        </w:rPr>
        <w:t xml:space="preserve"> וכ' בסוף וז"ל</w:t>
      </w:r>
      <w:r>
        <w:rPr>
          <w:rFonts w:cs="Arial" w:hint="cs"/>
          <w:rtl/>
        </w:rPr>
        <w:t>-</w:t>
      </w:r>
      <w:r w:rsidRPr="00253E0A">
        <w:rPr>
          <w:rFonts w:cs="Arial"/>
          <w:rtl/>
        </w:rPr>
        <w:t xml:space="preserve"> אע</w:t>
      </w:r>
      <w:r>
        <w:rPr>
          <w:rFonts w:cs="Arial" w:hint="cs"/>
          <w:rtl/>
        </w:rPr>
        <w:t>"</w:t>
      </w:r>
      <w:r w:rsidRPr="00253E0A">
        <w:rPr>
          <w:rFonts w:cs="Arial"/>
          <w:rtl/>
        </w:rPr>
        <w:t>פ שידעתי שאיני כדאי לחלוק על הה"מ שמא מקום הניחו לי ועוד שאני מחמיר ולא מקיל ועוד אם הרב המגיד הי' נמצא בזמנינו זה כו' הלכך איני מסכים ששום שפחה בין נשואה בין פנוי' תנשא עד שיעברו צ' יום משעה שהגיעו גט לידה ע"ש</w:t>
      </w:r>
      <w:r>
        <w:rPr>
          <w:rFonts w:hint="cs"/>
          <w:rtl/>
        </w:rPr>
        <w:t>, פת"ש (סק"ה).</w:t>
      </w:r>
    </w:p>
  </w:footnote>
  <w:footnote w:id="1164">
    <w:p w14:paraId="03A8B6CD" w14:textId="4137CCAA" w:rsidR="009C1EB2" w:rsidRDefault="009C1EB2">
      <w:pPr>
        <w:pStyle w:val="a5"/>
        <w:rPr>
          <w:rtl/>
        </w:rPr>
      </w:pPr>
      <w:r>
        <w:rPr>
          <w:rStyle w:val="a7"/>
        </w:rPr>
        <w:footnoteRef/>
      </w:r>
      <w:r>
        <w:rPr>
          <w:rtl/>
        </w:rPr>
        <w:t xml:space="preserve"> </w:t>
      </w:r>
      <w:r w:rsidRPr="00253E0A">
        <w:rPr>
          <w:rFonts w:cs="Arial"/>
          <w:rtl/>
        </w:rPr>
        <w:t>עיין בס' דגמ"ר שכ' ונראה דאם היא זקינה א"צ הפרשה</w:t>
      </w:r>
      <w:r>
        <w:rPr>
          <w:rFonts w:cs="Arial" w:hint="cs"/>
          <w:rtl/>
        </w:rPr>
        <w:t>.</w:t>
      </w:r>
      <w:r w:rsidRPr="00253E0A">
        <w:rPr>
          <w:rFonts w:cs="Arial"/>
          <w:rtl/>
        </w:rPr>
        <w:t xml:space="preserve"> ואף שהח"מ בסק"ד (הובא בבה"ט) נסתפק בזה היינו (בימים קדמונים) בנתגייר' היא ונשאת אח"כ לאחר</w:t>
      </w:r>
      <w:r>
        <w:rPr>
          <w:rFonts w:cs="Arial" w:hint="cs"/>
          <w:rtl/>
        </w:rPr>
        <w:t>,</w:t>
      </w:r>
      <w:r w:rsidRPr="00253E0A">
        <w:rPr>
          <w:rFonts w:cs="Arial"/>
          <w:rtl/>
        </w:rPr>
        <w:t xml:space="preserve"> ובזה י"ל שדינו כמו בישראל אבל כו' עכ"ד</w:t>
      </w:r>
      <w:r>
        <w:rPr>
          <w:rFonts w:cs="Arial" w:hint="cs"/>
          <w:rtl/>
        </w:rPr>
        <w:t>.</w:t>
      </w:r>
      <w:r w:rsidRPr="00253E0A">
        <w:rPr>
          <w:rFonts w:cs="Arial"/>
          <w:rtl/>
        </w:rPr>
        <w:t xml:space="preserve"> וכבר הובא זה בפ"ת ליו"ד סי' רס"ט סק"ב</w:t>
      </w:r>
      <w:r>
        <w:rPr>
          <w:rFonts w:cs="Arial" w:hint="cs"/>
          <w:rtl/>
        </w:rPr>
        <w:t>,</w:t>
      </w:r>
      <w:r w:rsidRPr="00253E0A">
        <w:rPr>
          <w:rFonts w:cs="Arial"/>
          <w:rtl/>
        </w:rPr>
        <w:t xml:space="preserve"> וע"ש עוד ובסק</w:t>
      </w:r>
      <w:r>
        <w:rPr>
          <w:rFonts w:cs="Arial" w:hint="cs"/>
          <w:rtl/>
        </w:rPr>
        <w:t>"</w:t>
      </w:r>
      <w:r w:rsidRPr="00253E0A">
        <w:rPr>
          <w:rFonts w:cs="Arial"/>
          <w:rtl/>
        </w:rPr>
        <w:t>ג מ"ש בשמו</w:t>
      </w:r>
      <w:r>
        <w:rPr>
          <w:rFonts w:cs="Arial" w:hint="cs"/>
          <w:rtl/>
        </w:rPr>
        <w:t>.</w:t>
      </w:r>
      <w:r w:rsidRPr="00253E0A">
        <w:rPr>
          <w:rFonts w:cs="Arial"/>
          <w:rtl/>
        </w:rPr>
        <w:t xml:space="preserve"> ועיין במל"מ </w:t>
      </w:r>
      <w:r>
        <w:rPr>
          <w:rFonts w:cs="Arial" w:hint="cs"/>
          <w:rtl/>
        </w:rPr>
        <w:t>(</w:t>
      </w:r>
      <w:r w:rsidRPr="00253E0A">
        <w:rPr>
          <w:rFonts w:cs="Arial"/>
          <w:rtl/>
        </w:rPr>
        <w:t>פי"א מגירושין דין כג</w:t>
      </w:r>
      <w:r>
        <w:rPr>
          <w:rFonts w:cs="Arial" w:hint="cs"/>
          <w:rtl/>
        </w:rPr>
        <w:t>)</w:t>
      </w:r>
      <w:r w:rsidRPr="00253E0A">
        <w:rPr>
          <w:rFonts w:cs="Arial"/>
          <w:rtl/>
        </w:rPr>
        <w:t xml:space="preserve"> מ"ש שם בענין אם היתה מעוברת הימנו ע"ש</w:t>
      </w:r>
      <w:r>
        <w:rPr>
          <w:rFonts w:hint="cs"/>
          <w:rtl/>
        </w:rPr>
        <w:t>, פת"ש (סק"ו).</w:t>
      </w:r>
    </w:p>
  </w:footnote>
  <w:footnote w:id="1165">
    <w:p w14:paraId="591F91C5" w14:textId="0BB273CE" w:rsidR="00FD6812" w:rsidRDefault="00FD6812">
      <w:pPr>
        <w:pStyle w:val="a5"/>
        <w:rPr>
          <w:rtl/>
        </w:rPr>
      </w:pPr>
      <w:r>
        <w:rPr>
          <w:rStyle w:val="a7"/>
        </w:rPr>
        <w:footnoteRef/>
      </w:r>
      <w:r>
        <w:rPr>
          <w:rtl/>
        </w:rPr>
        <w:t xml:space="preserve"> </w:t>
      </w:r>
      <w:r w:rsidRPr="00FD6812">
        <w:rPr>
          <w:rFonts w:cs="Arial"/>
          <w:rtl/>
        </w:rPr>
        <w:t>ואח"כ מזה שלא קידשה שני בפנינו קידושי תורה אלא קול יצא שקידש אחר הראשון</w:t>
      </w:r>
      <w:r>
        <w:rPr>
          <w:rFonts w:hint="cs"/>
          <w:rtl/>
        </w:rPr>
        <w:t>, רש"י.</w:t>
      </w:r>
    </w:p>
  </w:footnote>
  <w:footnote w:id="1166">
    <w:p w14:paraId="2C76C56B" w14:textId="5C754CCB" w:rsidR="00FD6812" w:rsidRDefault="00FD6812">
      <w:pPr>
        <w:pStyle w:val="a5"/>
      </w:pPr>
      <w:r>
        <w:rPr>
          <w:rStyle w:val="a7"/>
        </w:rPr>
        <w:footnoteRef/>
      </w:r>
      <w:r>
        <w:rPr>
          <w:rtl/>
        </w:rPr>
        <w:t xml:space="preserve"> </w:t>
      </w:r>
      <w:r w:rsidRPr="00FD6812">
        <w:rPr>
          <w:rFonts w:cs="Arial"/>
          <w:rtl/>
        </w:rPr>
        <w:t>ולא יגרש שני וישא ראשון ואף על גב דקלא בעלמא הוו נמי הנך קידושי שני חיישי' דלא לימרו גירש ראשון תחילה וקידשה שני ועכשיו חוזרת לראשון גרושה שנתארסה</w:t>
      </w:r>
      <w:r>
        <w:rPr>
          <w:rFonts w:cs="Arial" w:hint="cs"/>
          <w:rtl/>
        </w:rPr>
        <w:t>, רש"י.</w:t>
      </w:r>
    </w:p>
  </w:footnote>
  <w:footnote w:id="1167">
    <w:p w14:paraId="3B77B099" w14:textId="74B9EFBD" w:rsidR="00FD6812" w:rsidRDefault="00FD6812">
      <w:pPr>
        <w:pStyle w:val="a5"/>
      </w:pPr>
      <w:r>
        <w:rPr>
          <w:rStyle w:val="a7"/>
        </w:rPr>
        <w:footnoteRef/>
      </w:r>
      <w:r>
        <w:rPr>
          <w:rtl/>
        </w:rPr>
        <w:t xml:space="preserve"> </w:t>
      </w:r>
      <w:r w:rsidRPr="00FD6812">
        <w:rPr>
          <w:rFonts w:cs="Arial"/>
          <w:rtl/>
        </w:rPr>
        <w:t>כלומר אף מגרש שני ונושא ראשון ואפי' רב הונא מודה בהא</w:t>
      </w:r>
      <w:r>
        <w:rPr>
          <w:rFonts w:cs="Arial" w:hint="cs"/>
          <w:rtl/>
        </w:rPr>
        <w:t>, רש"י.</w:t>
      </w:r>
    </w:p>
  </w:footnote>
  <w:footnote w:id="1168">
    <w:p w14:paraId="1CFDF0D3" w14:textId="7CAAC8D3" w:rsidR="00FD6812" w:rsidRDefault="00FD6812">
      <w:pPr>
        <w:pStyle w:val="a5"/>
        <w:rPr>
          <w:rtl/>
        </w:rPr>
      </w:pPr>
      <w:r>
        <w:rPr>
          <w:rStyle w:val="a7"/>
        </w:rPr>
        <w:footnoteRef/>
      </w:r>
      <w:r>
        <w:rPr>
          <w:rtl/>
        </w:rPr>
        <w:t xml:space="preserve"> </w:t>
      </w:r>
      <w:r w:rsidRPr="00EC3CA6">
        <w:rPr>
          <w:rFonts w:cs="Arial"/>
          <w:rtl/>
        </w:rPr>
        <w:t xml:space="preserve">והביא ראיה מכאן </w:t>
      </w:r>
      <w:r>
        <w:rPr>
          <w:rFonts w:cs="Arial" w:hint="cs"/>
          <w:rtl/>
        </w:rPr>
        <w:t xml:space="preserve">(גיטין צ.) </w:t>
      </w:r>
      <w:r w:rsidRPr="00EC3CA6">
        <w:rPr>
          <w:rFonts w:cs="Arial"/>
          <w:rtl/>
        </w:rPr>
        <w:t>דאמרי' הכא דמותרת לשניהם אע</w:t>
      </w:r>
      <w:r>
        <w:rPr>
          <w:rFonts w:cs="Arial" w:hint="cs"/>
          <w:rtl/>
        </w:rPr>
        <w:t>"</w:t>
      </w:r>
      <w:r w:rsidRPr="00EC3CA6">
        <w:rPr>
          <w:rFonts w:cs="Arial"/>
          <w:rtl/>
        </w:rPr>
        <w:t>ג דדמי למחזיר גרושתו מן האירוסין</w:t>
      </w:r>
      <w:r>
        <w:rPr>
          <w:rFonts w:cs="Arial" w:hint="cs"/>
          <w:rtl/>
        </w:rPr>
        <w:t>,</w:t>
      </w:r>
      <w:r w:rsidRPr="00EC3CA6">
        <w:rPr>
          <w:rFonts w:cs="Arial"/>
          <w:rtl/>
        </w:rPr>
        <w:t xml:space="preserve"> כיון שאין כאן אלא קול בעלמא לא החמירו</w:t>
      </w:r>
      <w:r>
        <w:rPr>
          <w:rFonts w:cs="Arial" w:hint="cs"/>
          <w:rtl/>
        </w:rPr>
        <w:t>.</w:t>
      </w:r>
      <w:r w:rsidRPr="00EC3CA6">
        <w:rPr>
          <w:rFonts w:cs="Arial"/>
          <w:rtl/>
        </w:rPr>
        <w:t xml:space="preserve"> ואומר ר"י דאין ראיה</w:t>
      </w:r>
      <w:r>
        <w:rPr>
          <w:rFonts w:cs="Arial" w:hint="cs"/>
          <w:rtl/>
        </w:rPr>
        <w:t>,</w:t>
      </w:r>
      <w:r w:rsidRPr="00EC3CA6">
        <w:rPr>
          <w:rFonts w:cs="Arial"/>
          <w:rtl/>
        </w:rPr>
        <w:t xml:space="preserve"> דשאני הכא דהוי קול מזה ומזה</w:t>
      </w:r>
      <w:r>
        <w:rPr>
          <w:rFonts w:cs="Arial" w:hint="cs"/>
          <w:rtl/>
        </w:rPr>
        <w:t>,</w:t>
      </w:r>
      <w:r w:rsidRPr="00EC3CA6">
        <w:rPr>
          <w:rFonts w:cs="Arial"/>
          <w:rtl/>
        </w:rPr>
        <w:t xml:space="preserve"> ואין דומה כל כך למחזיר גרושתו מן האירוסין</w:t>
      </w:r>
      <w:r>
        <w:rPr>
          <w:rFonts w:cs="Arial" w:hint="cs"/>
          <w:rtl/>
        </w:rPr>
        <w:t>,</w:t>
      </w:r>
      <w:r w:rsidRPr="00EC3CA6">
        <w:rPr>
          <w:rFonts w:cs="Arial"/>
          <w:rtl/>
        </w:rPr>
        <w:t xml:space="preserve"> אבל בקול אחר יש להחמיר כדאמרינן לעיל כשלא מצאו דבר על בוריו שלא יגרש שני וישא ראשון אע</w:t>
      </w:r>
      <w:r>
        <w:rPr>
          <w:rFonts w:cs="Arial" w:hint="cs"/>
          <w:rtl/>
        </w:rPr>
        <w:t>"</w:t>
      </w:r>
      <w:r w:rsidRPr="00EC3CA6">
        <w:rPr>
          <w:rFonts w:cs="Arial"/>
          <w:rtl/>
        </w:rPr>
        <w:t>ג דקידושי ראשון לא הוי אלא קול בעלמא</w:t>
      </w:r>
      <w:r>
        <w:rPr>
          <w:rFonts w:cs="Arial" w:hint="cs"/>
          <w:rtl/>
        </w:rPr>
        <w:t>,</w:t>
      </w:r>
      <w:r w:rsidRPr="00EC3CA6">
        <w:rPr>
          <w:rFonts w:cs="Arial"/>
          <w:rtl/>
        </w:rPr>
        <w:t xml:space="preserve"> מ"מ מחמירין משום דקידושי שני קידושי תורה ודמי טפי למחזיר גרושתו מן האירוסין</w:t>
      </w:r>
      <w:r>
        <w:rPr>
          <w:rFonts w:cs="Arial" w:hint="cs"/>
          <w:rtl/>
        </w:rPr>
        <w:t>, תוס' (שם).</w:t>
      </w:r>
    </w:p>
  </w:footnote>
  <w:footnote w:id="1169">
    <w:p w14:paraId="7CF715E2" w14:textId="08FE9743" w:rsidR="00306C6C" w:rsidRDefault="00306C6C">
      <w:pPr>
        <w:pStyle w:val="a5"/>
        <w:rPr>
          <w:rtl/>
        </w:rPr>
      </w:pPr>
      <w:r>
        <w:rPr>
          <w:rStyle w:val="a7"/>
        </w:rPr>
        <w:footnoteRef/>
      </w:r>
      <w:r>
        <w:rPr>
          <w:rtl/>
        </w:rPr>
        <w:t xml:space="preserve"> </w:t>
      </w:r>
      <w:r>
        <w:rPr>
          <w:rFonts w:cs="Arial"/>
          <w:rtl/>
        </w:rPr>
        <w:t>וכתב הרב המגיד בפ"ט מהלכות אישות (הכ"ז) שנ"ל דינו של ר"ת אמת</w:t>
      </w:r>
      <w:r>
        <w:rPr>
          <w:rFonts w:hint="cs"/>
          <w:rtl/>
        </w:rPr>
        <w:t>, ב"י.</w:t>
      </w:r>
      <w:r w:rsidR="002C5A42">
        <w:rPr>
          <w:rFonts w:hint="cs"/>
          <w:rtl/>
        </w:rPr>
        <w:t xml:space="preserve"> </w:t>
      </w:r>
    </w:p>
  </w:footnote>
  <w:footnote w:id="1170">
    <w:p w14:paraId="4DA132F3" w14:textId="5EE9A0D7" w:rsidR="0009059B" w:rsidRDefault="0009059B">
      <w:pPr>
        <w:pStyle w:val="a5"/>
      </w:pPr>
      <w:r>
        <w:rPr>
          <w:rStyle w:val="a7"/>
        </w:rPr>
        <w:footnoteRef/>
      </w:r>
      <w:r>
        <w:rPr>
          <w:rtl/>
        </w:rPr>
        <w:t xml:space="preserve"> </w:t>
      </w:r>
      <w:r>
        <w:rPr>
          <w:rFonts w:cs="Arial" w:hint="cs"/>
          <w:rtl/>
        </w:rPr>
        <w:t xml:space="preserve">וז"ל- </w:t>
      </w:r>
      <w:r>
        <w:rPr>
          <w:rFonts w:cs="Arial"/>
          <w:rtl/>
        </w:rPr>
        <w:t>ודאי משני היא מונה שהוא הוא שמתגרשת בו וכל גט שב"ד מצריכין ליתן ממנו מונה</w:t>
      </w:r>
      <w:r>
        <w:rPr>
          <w:rFonts w:cs="Arial" w:hint="cs"/>
          <w:rtl/>
        </w:rPr>
        <w:t>.</w:t>
      </w:r>
    </w:p>
  </w:footnote>
  <w:footnote w:id="1171">
    <w:p w14:paraId="12D1C8B0" w14:textId="4050765D" w:rsidR="0009059B" w:rsidRDefault="0009059B">
      <w:pPr>
        <w:pStyle w:val="a5"/>
      </w:pPr>
      <w:r>
        <w:rPr>
          <w:rStyle w:val="a7"/>
        </w:rPr>
        <w:footnoteRef/>
      </w:r>
      <w:r>
        <w:rPr>
          <w:rtl/>
        </w:rPr>
        <w:t xml:space="preserve"> </w:t>
      </w:r>
      <w:r>
        <w:rPr>
          <w:rFonts w:cs="Arial" w:hint="cs"/>
          <w:rtl/>
        </w:rPr>
        <w:t xml:space="preserve">וז"ל- </w:t>
      </w:r>
      <w:r>
        <w:rPr>
          <w:rFonts w:cs="Arial"/>
          <w:rtl/>
        </w:rPr>
        <w:t>אלמנה שיצא עליה קול שנתקדשה לראובן והלכו אוהביה אצל ראובן וקבלו גט ממנו ואותו ראובן נשבע לאחר נתינת הגט שאותו קול היה שקר ושלא קדשה מעולם נראה לי פשוט שהיא אסורה בקרוביו והוא אסור בקרובותיה ואין השבועה עושה כלום דכל שנתן גט מעצמו כופין אותו אפילו ליתן כתובה כדאיתא פרק האומר (קידושין סה.) כל שכן שהיא אסורה לינשא תוך שלשה חדשים</w:t>
      </w:r>
      <w:r>
        <w:rPr>
          <w:rFonts w:cs="Arial" w:hint="cs"/>
          <w:rtl/>
        </w:rPr>
        <w:t>.</w:t>
      </w:r>
    </w:p>
  </w:footnote>
  <w:footnote w:id="1172">
    <w:p w14:paraId="2E2DCA3D" w14:textId="7EE64A8C" w:rsidR="0009059B" w:rsidRDefault="0009059B">
      <w:pPr>
        <w:pStyle w:val="a5"/>
      </w:pPr>
      <w:r>
        <w:rPr>
          <w:rStyle w:val="a7"/>
        </w:rPr>
        <w:footnoteRef/>
      </w:r>
      <w:r>
        <w:rPr>
          <w:rtl/>
        </w:rPr>
        <w:t xml:space="preserve"> </w:t>
      </w:r>
      <w:r>
        <w:rPr>
          <w:rFonts w:cs="Arial" w:hint="cs"/>
          <w:rtl/>
        </w:rPr>
        <w:t>וז"ל-</w:t>
      </w:r>
      <w:r>
        <w:rPr>
          <w:rFonts w:cs="Arial"/>
          <w:rtl/>
        </w:rPr>
        <w:t xml:space="preserve"> מסתברא אחר שיצאה בגט צריכה להמתין ג' חדשים ואין לך יוצאה בגט שאינה צריכה ואע</w:t>
      </w:r>
      <w:r>
        <w:rPr>
          <w:rFonts w:cs="Arial" w:hint="cs"/>
          <w:rtl/>
        </w:rPr>
        <w:t>"</w:t>
      </w:r>
      <w:r>
        <w:rPr>
          <w:rFonts w:cs="Arial"/>
          <w:rtl/>
        </w:rPr>
        <w:t>פ שאין קדושיה קידושין גמורים ויכולה לצאת בלא גט שהרי קטנה שהשיאוה אמה ואחיה הכל יודעין שיכולה למאן ואפילו הכי כל שיצאה בגט צריכה להמתין וכל שכן זו שיצא עליה קול והצרכת' אותה גט יאמרו קמו רבנן בקידושין וקידושי מעליא הוו ואפילו הכי לא אצריכוה לאמתוני ואע</w:t>
      </w:r>
      <w:r>
        <w:rPr>
          <w:rFonts w:cs="Arial" w:hint="cs"/>
          <w:rtl/>
        </w:rPr>
        <w:t>"</w:t>
      </w:r>
      <w:r>
        <w:rPr>
          <w:rFonts w:cs="Arial"/>
          <w:rtl/>
        </w:rPr>
        <w:t xml:space="preserve">ג דלרווחא דמילתא הוציאוה בגט נמצאת מצריכה כרוז ואפילו דנכריז איכא מאן דשמע בקדושין ובגט ולא שמע בהכרזה וכההיא דריש פרק החולץ (לו.). </w:t>
      </w:r>
    </w:p>
  </w:footnote>
  <w:footnote w:id="1173">
    <w:p w14:paraId="0A83C494" w14:textId="33E709B9" w:rsidR="0009059B" w:rsidRDefault="0009059B">
      <w:pPr>
        <w:pStyle w:val="a5"/>
      </w:pPr>
      <w:r>
        <w:rPr>
          <w:rStyle w:val="a7"/>
        </w:rPr>
        <w:footnoteRef/>
      </w:r>
      <w:r>
        <w:rPr>
          <w:rtl/>
        </w:rPr>
        <w:t xml:space="preserve"> </w:t>
      </w:r>
      <w:r>
        <w:rPr>
          <w:rFonts w:cs="Arial"/>
          <w:rtl/>
        </w:rPr>
        <w:t>מ"ש רבינו וכן היא מסקנת אדוני אבי הרא"ש ז"ל. אע</w:t>
      </w:r>
      <w:r>
        <w:rPr>
          <w:rFonts w:cs="Arial" w:hint="cs"/>
          <w:rtl/>
        </w:rPr>
        <w:t>"</w:t>
      </w:r>
      <w:r>
        <w:rPr>
          <w:rFonts w:cs="Arial"/>
          <w:rtl/>
        </w:rPr>
        <w:t>פ שהרא"ש לא הכריע בין ר"ת לר"י משמע לרבינו דמדהביא דברי ר"י שהוא דוחה דברי ר"ת ולא כתב עליו כלום נראה שהוא סובר דדחיה נכונה היא</w:t>
      </w:r>
      <w:r>
        <w:rPr>
          <w:rFonts w:cs="Arial" w:hint="cs"/>
          <w:rtl/>
        </w:rPr>
        <w:t>.</w:t>
      </w:r>
      <w:r>
        <w:rPr>
          <w:rFonts w:cs="Arial"/>
          <w:rtl/>
        </w:rPr>
        <w:t xml:space="preserve"> וכ"כ בפירוש בתשובה (כלל לה סי' יד)</w:t>
      </w:r>
      <w:r>
        <w:rPr>
          <w:rFonts w:cs="Arial" w:hint="cs"/>
          <w:rtl/>
        </w:rPr>
        <w:t>, ב"י.</w:t>
      </w:r>
    </w:p>
  </w:footnote>
  <w:footnote w:id="1174">
    <w:p w14:paraId="621ACCD1" w14:textId="020F036B" w:rsidR="00532D41" w:rsidRDefault="00532D41">
      <w:pPr>
        <w:pStyle w:val="a5"/>
      </w:pPr>
      <w:r>
        <w:rPr>
          <w:rStyle w:val="a7"/>
        </w:rPr>
        <w:footnoteRef/>
      </w:r>
      <w:r>
        <w:rPr>
          <w:rtl/>
        </w:rPr>
        <w:t xml:space="preserve"> </w:t>
      </w:r>
      <w:r w:rsidRPr="00532D41">
        <w:rPr>
          <w:rFonts w:cs="Arial"/>
          <w:rtl/>
        </w:rPr>
        <w:t>עיין במרדכי דקידושין פרק האומר (סי' תקלא)</w:t>
      </w:r>
      <w:r>
        <w:rPr>
          <w:rFonts w:cs="Arial" w:hint="cs"/>
          <w:rtl/>
        </w:rPr>
        <w:t>, ב"י</w:t>
      </w:r>
      <w:r w:rsidRPr="00532D41">
        <w:rPr>
          <w:rFonts w:cs="Arial"/>
          <w:rtl/>
        </w:rPr>
        <w:t>.</w:t>
      </w:r>
      <w:r>
        <w:rPr>
          <w:rFonts w:cs="Arial" w:hint="cs"/>
          <w:rtl/>
        </w:rPr>
        <w:t xml:space="preserve"> הביאו הב"י בסי' ו ס"א, ושם הביא גם את תשובת הרשב"א (סי' תקנ) שלכאורה סותרת את דברי הרשב"א כאן, אבל אינו כן, אלא שם מיירי שקיבלה גט מחמת שיש ספק בקידושין, ולכן פסלה מכהונה. וכאן מיירי שאין שום צורך בגט, ולכן לא פסלה מכהונה. </w:t>
      </w:r>
    </w:p>
  </w:footnote>
  <w:footnote w:id="1175">
    <w:p w14:paraId="75DAA9C7" w14:textId="03D143DB" w:rsidR="00CB07D2" w:rsidRDefault="00CB07D2">
      <w:pPr>
        <w:pStyle w:val="a5"/>
        <w:rPr>
          <w:rtl/>
        </w:rPr>
      </w:pPr>
      <w:r>
        <w:rPr>
          <w:rStyle w:val="a7"/>
        </w:rPr>
        <w:footnoteRef/>
      </w:r>
      <w:r>
        <w:rPr>
          <w:rtl/>
        </w:rPr>
        <w:t xml:space="preserve"> </w:t>
      </w:r>
      <w:r w:rsidRPr="00CB07D2">
        <w:rPr>
          <w:rFonts w:cs="Arial"/>
          <w:rtl/>
        </w:rPr>
        <w:t>שום אלמנה או גרושה</w:t>
      </w:r>
      <w:r>
        <w:rPr>
          <w:rFonts w:hint="cs"/>
          <w:rtl/>
        </w:rPr>
        <w:t>, רש"י.</w:t>
      </w:r>
    </w:p>
  </w:footnote>
  <w:footnote w:id="1176">
    <w:p w14:paraId="39281F47" w14:textId="576C1503" w:rsidR="00CB07D2" w:rsidRDefault="00CB07D2">
      <w:pPr>
        <w:pStyle w:val="a5"/>
      </w:pPr>
      <w:r>
        <w:rPr>
          <w:rStyle w:val="a7"/>
        </w:rPr>
        <w:footnoteRef/>
      </w:r>
      <w:r>
        <w:rPr>
          <w:rtl/>
        </w:rPr>
        <w:t xml:space="preserve"> </w:t>
      </w:r>
      <w:r w:rsidRPr="00CB07D2">
        <w:rPr>
          <w:rFonts w:cs="Arial"/>
          <w:rtl/>
        </w:rPr>
        <w:t>לא בעי למיכפייה דלכתוב גט</w:t>
      </w:r>
      <w:r>
        <w:rPr>
          <w:rFonts w:cs="Arial" w:hint="cs"/>
          <w:rtl/>
        </w:rPr>
        <w:t>,</w:t>
      </w:r>
      <w:r w:rsidRPr="00CB07D2">
        <w:rPr>
          <w:rFonts w:cs="Arial"/>
          <w:rtl/>
        </w:rPr>
        <w:t xml:space="preserve"> דגלי דעתיה דלא בעי לכנוס עד זמנו</w:t>
      </w:r>
      <w:r>
        <w:rPr>
          <w:rFonts w:cs="Arial" w:hint="cs"/>
          <w:rtl/>
        </w:rPr>
        <w:t>, רש"י.</w:t>
      </w:r>
    </w:p>
  </w:footnote>
  <w:footnote w:id="1177">
    <w:p w14:paraId="33B386FD" w14:textId="73D6DF5A" w:rsidR="00B2153E" w:rsidRDefault="00B2153E" w:rsidP="00B2153E">
      <w:pPr>
        <w:pStyle w:val="a5"/>
        <w:rPr>
          <w:rtl/>
        </w:rPr>
      </w:pPr>
      <w:r>
        <w:rPr>
          <w:rStyle w:val="a7"/>
        </w:rPr>
        <w:footnoteRef/>
      </w:r>
      <w:r>
        <w:rPr>
          <w:rtl/>
        </w:rPr>
        <w:t xml:space="preserve"> </w:t>
      </w:r>
      <w:r w:rsidRPr="002F78B8">
        <w:rPr>
          <w:rFonts w:cs="Arial"/>
          <w:rtl/>
        </w:rPr>
        <w:t xml:space="preserve">ומשמע בתשובת הרא"ש </w:t>
      </w:r>
      <w:r>
        <w:rPr>
          <w:rFonts w:cs="Arial" w:hint="cs"/>
          <w:rtl/>
        </w:rPr>
        <w:t>(</w:t>
      </w:r>
      <w:r w:rsidRPr="002F78B8">
        <w:rPr>
          <w:rFonts w:cs="Arial"/>
          <w:rtl/>
        </w:rPr>
        <w:t>כלל נג סי</w:t>
      </w:r>
      <w:r>
        <w:rPr>
          <w:rFonts w:cs="Arial" w:hint="cs"/>
          <w:rtl/>
        </w:rPr>
        <w:t>'</w:t>
      </w:r>
      <w:r w:rsidRPr="002F78B8">
        <w:rPr>
          <w:rFonts w:cs="Arial"/>
          <w:rtl/>
        </w:rPr>
        <w:t xml:space="preserve"> ה</w:t>
      </w:r>
      <w:r>
        <w:rPr>
          <w:rFonts w:cs="Arial" w:hint="cs"/>
          <w:rtl/>
        </w:rPr>
        <w:t>)</w:t>
      </w:r>
      <w:r w:rsidRPr="002F78B8">
        <w:rPr>
          <w:rFonts w:cs="Arial"/>
          <w:rtl/>
        </w:rPr>
        <w:t xml:space="preserve"> דאם קידש תוך ג' חדשים צריך ליתן לה ג"כ כתובה</w:t>
      </w:r>
      <w:r>
        <w:rPr>
          <w:rFonts w:cs="Arial" w:hint="cs"/>
          <w:rtl/>
        </w:rPr>
        <w:t>, דרכ"מ (אות יד). וצל"ע מהיכן הוציא כן, דהרי הרא"ש שם כתב בהדיא שמדובר במעוברת ממש.</w:t>
      </w:r>
    </w:p>
  </w:footnote>
  <w:footnote w:id="1178">
    <w:p w14:paraId="13F68C96" w14:textId="718ED35E" w:rsidR="00242FB1" w:rsidRDefault="00242FB1">
      <w:pPr>
        <w:pStyle w:val="a5"/>
      </w:pPr>
      <w:r>
        <w:rPr>
          <w:rStyle w:val="a7"/>
        </w:rPr>
        <w:footnoteRef/>
      </w:r>
      <w:r>
        <w:rPr>
          <w:rtl/>
        </w:rPr>
        <w:t xml:space="preserve"> </w:t>
      </w:r>
      <w:r>
        <w:rPr>
          <w:rFonts w:cs="Arial" w:hint="cs"/>
          <w:rtl/>
        </w:rPr>
        <w:t>ולאחר ש</w:t>
      </w:r>
      <w:r w:rsidRPr="00712C34">
        <w:rPr>
          <w:rFonts w:cs="Arial"/>
          <w:rtl/>
        </w:rPr>
        <w:t>גירשה אסור לדור עמה במבוי</w:t>
      </w:r>
      <w:r>
        <w:rPr>
          <w:rFonts w:cs="Arial" w:hint="cs"/>
          <w:rtl/>
        </w:rPr>
        <w:t>.</w:t>
      </w:r>
      <w:r w:rsidRPr="00712C34">
        <w:rPr>
          <w:rFonts w:cs="Arial"/>
          <w:rtl/>
        </w:rPr>
        <w:t xml:space="preserve"> אמנם ריצב"א כתב דבדבר שהוא דרבנן אינה אסורה אלא לדור עמו בחצר</w:t>
      </w:r>
      <w:r>
        <w:rPr>
          <w:rFonts w:cs="Arial" w:hint="cs"/>
          <w:rtl/>
        </w:rPr>
        <w:t>,</w:t>
      </w:r>
      <w:r w:rsidRPr="00712C34">
        <w:rPr>
          <w:rFonts w:cs="Arial"/>
          <w:rtl/>
        </w:rPr>
        <w:t xml:space="preserve"> אבל במבוי שרי</w:t>
      </w:r>
      <w:r>
        <w:rPr>
          <w:rFonts w:cs="Arial" w:hint="cs"/>
          <w:rtl/>
        </w:rPr>
        <w:t>,</w:t>
      </w:r>
      <w:r w:rsidRPr="00712C34">
        <w:rPr>
          <w:rFonts w:cs="Arial"/>
          <w:rtl/>
        </w:rPr>
        <w:t xml:space="preserve"> ואם כן הוא הדין כאן</w:t>
      </w:r>
      <w:r>
        <w:rPr>
          <w:rFonts w:cs="Arial" w:hint="cs"/>
          <w:rtl/>
        </w:rPr>
        <w:t xml:space="preserve">, </w:t>
      </w:r>
      <w:r w:rsidRPr="00712C34">
        <w:rPr>
          <w:rFonts w:cs="Arial"/>
          <w:rtl/>
        </w:rPr>
        <w:t xml:space="preserve">ריב"ש </w:t>
      </w:r>
      <w:r>
        <w:rPr>
          <w:rFonts w:cs="Arial" w:hint="cs"/>
          <w:rtl/>
        </w:rPr>
        <w:t>(</w:t>
      </w:r>
      <w:r w:rsidRPr="00712C34">
        <w:rPr>
          <w:rFonts w:cs="Arial"/>
          <w:rtl/>
        </w:rPr>
        <w:t>סי</w:t>
      </w:r>
      <w:r>
        <w:rPr>
          <w:rFonts w:cs="Arial" w:hint="cs"/>
          <w:rtl/>
        </w:rPr>
        <w:t>'</w:t>
      </w:r>
      <w:r w:rsidRPr="00712C34">
        <w:rPr>
          <w:rFonts w:cs="Arial"/>
          <w:rtl/>
        </w:rPr>
        <w:t xml:space="preserve"> שס</w:t>
      </w:r>
      <w:r>
        <w:rPr>
          <w:rFonts w:cs="Arial" w:hint="cs"/>
          <w:rtl/>
        </w:rPr>
        <w:t>).</w:t>
      </w:r>
      <w:r w:rsidRPr="00712C34">
        <w:rPr>
          <w:rFonts w:cs="Arial"/>
          <w:rtl/>
        </w:rPr>
        <w:t xml:space="preserve"> ולעיל סוף סימן י"א כתבתי בשם הרא"ש דאסור לדור עמה במבוי</w:t>
      </w:r>
      <w:r>
        <w:rPr>
          <w:rFonts w:cs="Arial" w:hint="cs"/>
          <w:rtl/>
        </w:rPr>
        <w:t>, דרכ"מ (אות ה).</w:t>
      </w:r>
      <w:r w:rsidRPr="00712C34">
        <w:rPr>
          <w:rFonts w:cs="Arial"/>
          <w:rtl/>
        </w:rPr>
        <w:t xml:space="preserve"> </w:t>
      </w:r>
      <w:r w:rsidRPr="00242FB1">
        <w:rPr>
          <w:rFonts w:cs="Arial" w:hint="cs"/>
          <w:color w:val="00B0F0"/>
          <w:rtl/>
        </w:rPr>
        <w:t>(וכ"פ בהג"ה)</w:t>
      </w:r>
    </w:p>
  </w:footnote>
  <w:footnote w:id="1179">
    <w:p w14:paraId="360434C0" w14:textId="2624AECE" w:rsidR="009476EC" w:rsidRDefault="009476EC">
      <w:pPr>
        <w:pStyle w:val="a5"/>
      </w:pPr>
      <w:r>
        <w:rPr>
          <w:rStyle w:val="a7"/>
        </w:rPr>
        <w:footnoteRef/>
      </w:r>
      <w:r>
        <w:rPr>
          <w:rtl/>
        </w:rPr>
        <w:t xml:space="preserve"> </w:t>
      </w:r>
      <w:r>
        <w:rPr>
          <w:rFonts w:cs="Arial" w:hint="cs"/>
          <w:rtl/>
        </w:rPr>
        <w:t>ו</w:t>
      </w:r>
      <w:r>
        <w:rPr>
          <w:rFonts w:cs="Arial"/>
          <w:rtl/>
        </w:rPr>
        <w:t>יעמוד בנדויו כל צ' יום</w:t>
      </w:r>
      <w:r>
        <w:rPr>
          <w:rFonts w:cs="Arial" w:hint="cs"/>
          <w:rtl/>
        </w:rPr>
        <w:t xml:space="preserve">, </w:t>
      </w:r>
      <w:r w:rsidRPr="00F004EC">
        <w:rPr>
          <w:rFonts w:cs="Arial"/>
          <w:b/>
          <w:bCs/>
          <w:rtl/>
        </w:rPr>
        <w:t>נמוק</w:t>
      </w:r>
      <w:r w:rsidRPr="00F004EC">
        <w:rPr>
          <w:rFonts w:cs="Arial" w:hint="cs"/>
          <w:b/>
          <w:bCs/>
          <w:rtl/>
        </w:rPr>
        <w:t>"</w:t>
      </w:r>
      <w:r w:rsidRPr="00F004EC">
        <w:rPr>
          <w:rFonts w:cs="Arial"/>
          <w:b/>
          <w:bCs/>
          <w:rtl/>
        </w:rPr>
        <w:t>י</w:t>
      </w:r>
      <w:r>
        <w:rPr>
          <w:rFonts w:cs="Arial"/>
          <w:rtl/>
        </w:rPr>
        <w:t xml:space="preserve"> (יא. ד"ה איתמר)</w:t>
      </w:r>
      <w:r>
        <w:rPr>
          <w:rFonts w:cs="Arial" w:hint="cs"/>
          <w:rtl/>
        </w:rPr>
        <w:t>.</w:t>
      </w:r>
      <w:r w:rsidR="00307316">
        <w:rPr>
          <w:rFonts w:cs="Arial" w:hint="cs"/>
          <w:rtl/>
        </w:rPr>
        <w:t xml:space="preserve">   </w:t>
      </w:r>
      <w:r w:rsidR="00307316" w:rsidRPr="00307316">
        <w:rPr>
          <w:rFonts w:cs="Arial"/>
          <w:rtl/>
        </w:rPr>
        <w:t>ועוד זאת לא אוכל להתאפק, הגם כי מי אנכי וכו' אך תורה היא וכו', אשר לפי דעת הטור וסיעתו המתירים לכופו לגרש על ידי נידוי תוך ג' חדשים או תוך כ"ד חדש צע"ג, דהא גט מעושה פסול מדאורייתא כמ"ש בבית יוסף סימן קנ"ד, ואין כח ביד חכמים אלא לעקור דברי תורה בשב ואל תעשה. ועל כרחך צריך לומר דמשום הפקעת קידושין נגעו בה דכל דמקדש אדעתא דרבנן כו', והרי לא אמרינן הכי אלא היכי דאיתמר בגמרא בהדיא, כמ"ש בתשובות רשב"א סימן אלף קפ"ה. ולא דמי לשניות דרבנן דתנן בהדיא בפ"ט דיבמות שכופין, דשאני התם דמאחר שיש כח ביד חכמים לאסרה עליו ולבטל עונתה מחוייב הוא מדאורייתא לגרש כשמבקשת גט מאחר שאינו יכול לקיים עונתה, משא"כ בנידון דידן שהיא רוצה להמתין עד כלות כ"ד חדש. וצריך לומר שלמדו כן הטור וסיעתו מדאיתמר בגמרא דף ל"ז משמתינן ליה, וסבירא להו כפרש"י דהיינו עד שיגרש. אבל לפירוש הרמב"ם לא מוכח מידי, ולא אשכחן הכא בגמרא דאפקעינהו לקידושין, והלכך אין לכופו בנידוי, אף אם תמצי לומר דנידוי אינו כשוטים שלא כדעת המרדכי דלעיל, ואפילו לדעת ר"י דלעיל</w:t>
      </w:r>
      <w:r w:rsidR="00307316">
        <w:rPr>
          <w:rFonts w:cs="Arial" w:hint="cs"/>
          <w:rtl/>
        </w:rPr>
        <w:t xml:space="preserve">, </w:t>
      </w:r>
      <w:r w:rsidR="00307316" w:rsidRPr="00F004EC">
        <w:rPr>
          <w:rFonts w:cs="Arial" w:hint="cs"/>
          <w:b/>
          <w:bCs/>
          <w:rtl/>
        </w:rPr>
        <w:t>שו"ת האדמו"ר הזקן</w:t>
      </w:r>
      <w:r w:rsidR="00307316">
        <w:rPr>
          <w:rFonts w:cs="Arial" w:hint="cs"/>
          <w:rtl/>
        </w:rPr>
        <w:t xml:space="preserve"> (סי' כד).</w:t>
      </w:r>
    </w:p>
  </w:footnote>
  <w:footnote w:id="1180">
    <w:p w14:paraId="7EB03E7F" w14:textId="73E467B5" w:rsidR="00BB7FF7" w:rsidRDefault="00BB7FF7">
      <w:pPr>
        <w:pStyle w:val="a5"/>
      </w:pPr>
      <w:r>
        <w:rPr>
          <w:rStyle w:val="a7"/>
        </w:rPr>
        <w:footnoteRef/>
      </w:r>
      <w:r>
        <w:rPr>
          <w:rtl/>
        </w:rPr>
        <w:t xml:space="preserve"> </w:t>
      </w:r>
      <w:r>
        <w:rPr>
          <w:rFonts w:cs="Arial"/>
          <w:rtl/>
        </w:rPr>
        <w:t xml:space="preserve">מבואר בתשובות הרא"ש </w:t>
      </w:r>
      <w:r>
        <w:rPr>
          <w:rFonts w:cs="Arial" w:hint="cs"/>
          <w:rtl/>
        </w:rPr>
        <w:t>(</w:t>
      </w:r>
      <w:r>
        <w:rPr>
          <w:rFonts w:cs="Arial"/>
          <w:rtl/>
        </w:rPr>
        <w:t>כלל נד</w:t>
      </w:r>
      <w:r>
        <w:rPr>
          <w:rFonts w:cs="Arial" w:hint="cs"/>
          <w:rtl/>
        </w:rPr>
        <w:t>),</w:t>
      </w:r>
      <w:r>
        <w:rPr>
          <w:rFonts w:cs="Arial"/>
          <w:rtl/>
        </w:rPr>
        <w:t xml:space="preserve"> וז"ל</w:t>
      </w:r>
      <w:r>
        <w:rPr>
          <w:rFonts w:cs="Arial" w:hint="cs"/>
          <w:rtl/>
        </w:rPr>
        <w:t>-</w:t>
      </w:r>
      <w:r>
        <w:rPr>
          <w:rFonts w:cs="Arial"/>
          <w:rtl/>
        </w:rPr>
        <w:t xml:space="preserve"> והא דקשיא לך למה אין כופין בשוטים</w:t>
      </w:r>
      <w:r>
        <w:rPr>
          <w:rFonts w:cs="Arial" w:hint="cs"/>
          <w:rtl/>
        </w:rPr>
        <w:t>,</w:t>
      </w:r>
      <w:r>
        <w:rPr>
          <w:rFonts w:cs="Arial"/>
          <w:rtl/>
        </w:rPr>
        <w:t xml:space="preserve"> הנה ידעת דברי ר"ח שהביא ראיה מן הירושלמי (יבמות פ"ט ה"ד) שאין מעשין אלא לפסולות</w:t>
      </w:r>
      <w:r>
        <w:rPr>
          <w:rFonts w:cs="Arial" w:hint="cs"/>
          <w:rtl/>
        </w:rPr>
        <w:t>.</w:t>
      </w:r>
      <w:r>
        <w:rPr>
          <w:rFonts w:cs="Arial"/>
          <w:rtl/>
        </w:rPr>
        <w:t xml:space="preserve"> ואף לדברי ר"י (כתובות ע. ד"ה יוציא) שפירש דכל כפיה היא בשוטים</w:t>
      </w:r>
      <w:r>
        <w:rPr>
          <w:rFonts w:cs="Arial" w:hint="cs"/>
          <w:rtl/>
        </w:rPr>
        <w:t>,</w:t>
      </w:r>
      <w:r>
        <w:rPr>
          <w:rFonts w:cs="Arial"/>
          <w:rtl/>
        </w:rPr>
        <w:t xml:space="preserve"> יש לחלק דשאני הכא שאין גט זה אלא לזמן</w:t>
      </w:r>
      <w:r>
        <w:rPr>
          <w:rFonts w:cs="Arial" w:hint="cs"/>
          <w:sz w:val="16"/>
          <w:szCs w:val="16"/>
          <w:rtl/>
        </w:rPr>
        <w:t xml:space="preserve"> [עכ"ל]</w:t>
      </w:r>
      <w:r>
        <w:rPr>
          <w:rFonts w:cs="Arial" w:hint="cs"/>
          <w:rtl/>
        </w:rPr>
        <w:t>, ב"י.</w:t>
      </w:r>
    </w:p>
  </w:footnote>
  <w:footnote w:id="1181">
    <w:p w14:paraId="00FD36A0" w14:textId="77777777" w:rsidR="00457C2C" w:rsidRDefault="00457C2C" w:rsidP="00457C2C">
      <w:pPr>
        <w:pStyle w:val="a5"/>
        <w:rPr>
          <w:rtl/>
        </w:rPr>
      </w:pPr>
      <w:r>
        <w:rPr>
          <w:rStyle w:val="a7"/>
        </w:rPr>
        <w:footnoteRef/>
      </w:r>
      <w:r>
        <w:rPr>
          <w:rtl/>
        </w:rPr>
        <w:t xml:space="preserve"> </w:t>
      </w:r>
      <w:r>
        <w:rPr>
          <w:rFonts w:cs="Arial"/>
          <w:rtl/>
        </w:rPr>
        <w:t>נלמד מדברי השאלתות שכתבו גבי מעוברת חבירו כמו שאכתוב בסימן זה (כו. ד"ה ומ"ש רבינו שאם קדשה)</w:t>
      </w:r>
      <w:r>
        <w:rPr>
          <w:rFonts w:cs="Arial" w:hint="cs"/>
          <w:rtl/>
        </w:rPr>
        <w:t>, ב"י.</w:t>
      </w:r>
    </w:p>
  </w:footnote>
  <w:footnote w:id="1182">
    <w:p w14:paraId="6AC879B2" w14:textId="6FD9EA69" w:rsidR="00AE4850" w:rsidRDefault="00AE4850">
      <w:pPr>
        <w:pStyle w:val="a5"/>
      </w:pPr>
      <w:r>
        <w:rPr>
          <w:rStyle w:val="a7"/>
        </w:rPr>
        <w:footnoteRef/>
      </w:r>
      <w:r>
        <w:rPr>
          <w:rtl/>
        </w:rPr>
        <w:t xml:space="preserve"> </w:t>
      </w:r>
      <w:r w:rsidR="00BB7FF7">
        <w:rPr>
          <w:rFonts w:cs="Arial"/>
          <w:rtl/>
        </w:rPr>
        <w:t>ומשמע מדברי רבינו שהוא סובר כדברי רש"י והמפרשים</w:t>
      </w:r>
      <w:r w:rsidR="00BB7FF7">
        <w:rPr>
          <w:rFonts w:cs="Arial" w:hint="cs"/>
          <w:rtl/>
        </w:rPr>
        <w:t>,</w:t>
      </w:r>
      <w:r w:rsidR="00BB7FF7">
        <w:rPr>
          <w:rFonts w:cs="Arial"/>
          <w:rtl/>
        </w:rPr>
        <w:t xml:space="preserve"> הסוברים דלא אמרו עירוקיה מסתייה אלא בקדש דוקא</w:t>
      </w:r>
      <w:r w:rsidR="00BB7FF7">
        <w:rPr>
          <w:rFonts w:cs="Arial" w:hint="cs"/>
          <w:rtl/>
        </w:rPr>
        <w:t>,</w:t>
      </w:r>
      <w:r w:rsidR="00BB7FF7">
        <w:rPr>
          <w:rFonts w:cs="Arial"/>
          <w:rtl/>
        </w:rPr>
        <w:t xml:space="preserve"> אבל אם כנס לא סגי ליה בלא גרושין</w:t>
      </w:r>
      <w:r w:rsidR="00BB7FF7">
        <w:rPr>
          <w:rFonts w:cs="Arial" w:hint="cs"/>
          <w:rtl/>
        </w:rPr>
        <w:t xml:space="preserve">, </w:t>
      </w:r>
      <w:r w:rsidR="00BB7FF7" w:rsidRPr="00BB7FF7">
        <w:rPr>
          <w:rFonts w:cs="Arial" w:hint="cs"/>
          <w:b/>
          <w:bCs/>
          <w:rtl/>
        </w:rPr>
        <w:t>ב"י</w:t>
      </w:r>
      <w:r w:rsidR="00BB7FF7">
        <w:rPr>
          <w:rFonts w:cs="Arial" w:hint="cs"/>
          <w:rtl/>
        </w:rPr>
        <w:t>.</w:t>
      </w:r>
      <w:r w:rsidR="00BB7FF7">
        <w:rPr>
          <w:rFonts w:cs="Arial"/>
          <w:rtl/>
        </w:rPr>
        <w:t xml:space="preserve"> </w:t>
      </w:r>
      <w:r w:rsidR="00BB7FF7">
        <w:rPr>
          <w:rFonts w:cs="Arial" w:hint="cs"/>
          <w:rtl/>
        </w:rPr>
        <w:t xml:space="preserve">  </w:t>
      </w:r>
      <w:r>
        <w:rPr>
          <w:rFonts w:cs="Arial"/>
          <w:rtl/>
        </w:rPr>
        <w:t>ו</w:t>
      </w:r>
      <w:r w:rsidR="00BB7FF7">
        <w:rPr>
          <w:rFonts w:cs="Arial" w:hint="cs"/>
          <w:rtl/>
        </w:rPr>
        <w:t xml:space="preserve">כתב </w:t>
      </w:r>
      <w:r w:rsidR="00BB7FF7" w:rsidRPr="00BB7FF7">
        <w:rPr>
          <w:rFonts w:cs="Arial" w:hint="cs"/>
          <w:b/>
          <w:bCs/>
          <w:rtl/>
        </w:rPr>
        <w:t>ה</w:t>
      </w:r>
      <w:r w:rsidR="00BB7FF7" w:rsidRPr="00BB7FF7">
        <w:rPr>
          <w:rFonts w:cs="Arial"/>
          <w:b/>
          <w:bCs/>
          <w:rtl/>
        </w:rPr>
        <w:t>נמוק</w:t>
      </w:r>
      <w:r w:rsidR="00BB7FF7" w:rsidRPr="00BB7FF7">
        <w:rPr>
          <w:rFonts w:cs="Arial" w:hint="cs"/>
          <w:b/>
          <w:bCs/>
          <w:rtl/>
        </w:rPr>
        <w:t>"</w:t>
      </w:r>
      <w:r w:rsidR="00BB7FF7" w:rsidRPr="00BB7FF7">
        <w:rPr>
          <w:rFonts w:cs="Arial"/>
          <w:b/>
          <w:bCs/>
          <w:rtl/>
        </w:rPr>
        <w:t>י</w:t>
      </w:r>
      <w:r w:rsidR="00BB7FF7">
        <w:rPr>
          <w:rFonts w:cs="Arial"/>
          <w:rtl/>
        </w:rPr>
        <w:t xml:space="preserve"> (יא. ד"ה איתמר)</w:t>
      </w:r>
      <w:r w:rsidR="00BB7FF7">
        <w:rPr>
          <w:rFonts w:cs="Arial" w:hint="cs"/>
          <w:rtl/>
        </w:rPr>
        <w:t xml:space="preserve"> ד</w:t>
      </w:r>
      <w:r>
        <w:rPr>
          <w:rFonts w:cs="Arial"/>
          <w:rtl/>
        </w:rPr>
        <w:t>יש שפירשו דאפילו בשכנס נמי עירוקיה מסתייה</w:t>
      </w:r>
      <w:r>
        <w:rPr>
          <w:rFonts w:cs="Arial" w:hint="cs"/>
          <w:rtl/>
        </w:rPr>
        <w:t>,</w:t>
      </w:r>
      <w:r>
        <w:rPr>
          <w:rFonts w:cs="Arial"/>
          <w:rtl/>
        </w:rPr>
        <w:t xml:space="preserve"> וקדשה לאו דוקא</w:t>
      </w:r>
      <w:r>
        <w:rPr>
          <w:rFonts w:cs="Arial" w:hint="cs"/>
          <w:rtl/>
        </w:rPr>
        <w:t>.</w:t>
      </w:r>
    </w:p>
  </w:footnote>
  <w:footnote w:id="1183">
    <w:p w14:paraId="730D1D81" w14:textId="2C7E26B4" w:rsidR="008C2E7A" w:rsidRDefault="008C2E7A">
      <w:pPr>
        <w:pStyle w:val="a5"/>
        <w:rPr>
          <w:rtl/>
        </w:rPr>
      </w:pPr>
      <w:r>
        <w:rPr>
          <w:rStyle w:val="a7"/>
        </w:rPr>
        <w:footnoteRef/>
      </w:r>
      <w:r>
        <w:rPr>
          <w:rtl/>
        </w:rPr>
        <w:t xml:space="preserve"> </w:t>
      </w:r>
      <w:r>
        <w:rPr>
          <w:rFonts w:cs="Arial"/>
          <w:rtl/>
        </w:rPr>
        <w:t>וכתב הרב המגיד לדברי רבינו אין מכריחין אותו לגרש לא באירוסין ולא בכניסה אלא מנדין אותו מפני שעבר על גזרת חכמים ואם ברח הועיל לו להצילו מן הנדוי</w:t>
      </w:r>
      <w:r>
        <w:rPr>
          <w:rFonts w:cs="Arial" w:hint="cs"/>
          <w:rtl/>
        </w:rPr>
        <w:t>, ב"י.</w:t>
      </w:r>
    </w:p>
  </w:footnote>
  <w:footnote w:id="1184">
    <w:p w14:paraId="7C2AED5F" w14:textId="018DD1B9" w:rsidR="00001B4A" w:rsidRDefault="00001B4A">
      <w:pPr>
        <w:pStyle w:val="a5"/>
      </w:pPr>
      <w:r>
        <w:rPr>
          <w:rStyle w:val="a7"/>
        </w:rPr>
        <w:footnoteRef/>
      </w:r>
      <w:r>
        <w:rPr>
          <w:rtl/>
        </w:rPr>
        <w:t xml:space="preserve"> </w:t>
      </w:r>
      <w:r>
        <w:rPr>
          <w:rFonts w:cs="Arial"/>
          <w:rtl/>
        </w:rPr>
        <w:t>ואין בדבריו הכרח ומכל מקום יש מפרשים שסוברים כדעתו שהנידוי הוא עד שיגרש וכופין אותו לגרש ואם ברח עירוקיה מסתייה</w:t>
      </w:r>
      <w:r>
        <w:rPr>
          <w:rFonts w:cs="Arial" w:hint="cs"/>
          <w:rtl/>
        </w:rPr>
        <w:t>, הה"מ (שם).</w:t>
      </w:r>
    </w:p>
  </w:footnote>
  <w:footnote w:id="1185">
    <w:p w14:paraId="5A239111" w14:textId="1F87EC78" w:rsidR="00DB1A19" w:rsidRDefault="00DB1A19">
      <w:pPr>
        <w:pStyle w:val="a5"/>
        <w:rPr>
          <w:rtl/>
        </w:rPr>
      </w:pPr>
      <w:r>
        <w:rPr>
          <w:rStyle w:val="a7"/>
        </w:rPr>
        <w:footnoteRef/>
      </w:r>
      <w:r>
        <w:rPr>
          <w:rtl/>
        </w:rPr>
        <w:t xml:space="preserve"> </w:t>
      </w:r>
      <w:r>
        <w:rPr>
          <w:rFonts w:cs="Arial"/>
          <w:rtl/>
        </w:rPr>
        <w:t>יש מן המפרשים סבורים כן ויש אומרים דהוא הדין לכונס אם ברח עירוקיה מסתייה</w:t>
      </w:r>
      <w:r>
        <w:rPr>
          <w:rFonts w:hint="cs"/>
          <w:rtl/>
        </w:rPr>
        <w:t>, הה"מ (שם).</w:t>
      </w:r>
    </w:p>
  </w:footnote>
  <w:footnote w:id="1186">
    <w:p w14:paraId="0C626196" w14:textId="746D8250" w:rsidR="00DB1A19" w:rsidRDefault="00DB1A19">
      <w:pPr>
        <w:pStyle w:val="a5"/>
      </w:pPr>
      <w:r>
        <w:rPr>
          <w:rStyle w:val="a7"/>
        </w:rPr>
        <w:footnoteRef/>
      </w:r>
      <w:r>
        <w:rPr>
          <w:rtl/>
        </w:rPr>
        <w:t xml:space="preserve"> </w:t>
      </w:r>
      <w:r w:rsidR="00EC712C">
        <w:rPr>
          <w:rFonts w:cs="Arial"/>
          <w:rtl/>
        </w:rPr>
        <w:t>ואין זה דעת התוספות ודעת אחרים מן המפרשים</w:t>
      </w:r>
      <w:r w:rsidR="00EC712C">
        <w:rPr>
          <w:rFonts w:cs="Arial" w:hint="cs"/>
          <w:rtl/>
        </w:rPr>
        <w:t>,</w:t>
      </w:r>
      <w:r w:rsidR="00EC712C">
        <w:rPr>
          <w:rFonts w:cs="Arial"/>
          <w:rtl/>
        </w:rPr>
        <w:t xml:space="preserve"> וכתבו דיינו שנכוף אותו לגרש בגט עד זמנו בלבד</w:t>
      </w:r>
      <w:r w:rsidR="00EC712C">
        <w:rPr>
          <w:rFonts w:cs="Arial" w:hint="cs"/>
          <w:rtl/>
        </w:rPr>
        <w:t xml:space="preserve">, </w:t>
      </w:r>
      <w:r w:rsidR="00EC712C" w:rsidRPr="00EC712C">
        <w:rPr>
          <w:rFonts w:cs="Arial" w:hint="cs"/>
          <w:b/>
          <w:bCs/>
          <w:rtl/>
        </w:rPr>
        <w:t>נמוק"י</w:t>
      </w:r>
      <w:r w:rsidR="00EC712C">
        <w:rPr>
          <w:rFonts w:cs="Arial" w:hint="cs"/>
          <w:rtl/>
        </w:rPr>
        <w:t xml:space="preserve"> (יא. ד"ה איתמר). וגם </w:t>
      </w:r>
      <w:r w:rsidR="00EC712C" w:rsidRPr="00EC712C">
        <w:rPr>
          <w:rFonts w:cs="Arial" w:hint="cs"/>
          <w:b/>
          <w:bCs/>
          <w:rtl/>
        </w:rPr>
        <w:t>הה"מ</w:t>
      </w:r>
      <w:r w:rsidR="00EC712C">
        <w:rPr>
          <w:rFonts w:cs="Arial" w:hint="cs"/>
          <w:rtl/>
        </w:rPr>
        <w:t xml:space="preserve"> (שם) כתב ש</w:t>
      </w:r>
      <w:r>
        <w:rPr>
          <w:rFonts w:cs="Arial"/>
          <w:rtl/>
        </w:rPr>
        <w:t>היא חומרא יתירה ואין לה סמך בגמרא וכבר נחלקו עליו בזה הרמב"ן (לז. ד"ה קדשה) והרשב"א (שם ד"ה קדש) ז"ל ודברי רבינו נראין להקל בשל דבריהם</w:t>
      </w:r>
      <w:r w:rsidR="00EC712C">
        <w:rPr>
          <w:rFonts w:cs="Arial" w:hint="cs"/>
          <w:rtl/>
        </w:rPr>
        <w:t>. עכ"ל הה"מ</w:t>
      </w:r>
      <w:r>
        <w:rPr>
          <w:rFonts w:cs="Arial" w:hint="cs"/>
          <w:rtl/>
        </w:rPr>
        <w:t>.</w:t>
      </w:r>
    </w:p>
  </w:footnote>
  <w:footnote w:id="1187">
    <w:p w14:paraId="1AAE85E4" w14:textId="1EC81177" w:rsidR="0080388E" w:rsidRDefault="0080388E">
      <w:pPr>
        <w:pStyle w:val="a5"/>
      </w:pPr>
      <w:r>
        <w:rPr>
          <w:rStyle w:val="a7"/>
        </w:rPr>
        <w:footnoteRef/>
      </w:r>
      <w:r>
        <w:rPr>
          <w:rtl/>
        </w:rPr>
        <w:t xml:space="preserve"> </w:t>
      </w:r>
      <w:r>
        <w:rPr>
          <w:rFonts w:hint="cs"/>
          <w:rtl/>
        </w:rPr>
        <w:t xml:space="preserve">וז"ל- </w:t>
      </w:r>
      <w:r w:rsidRPr="004C71AB">
        <w:rPr>
          <w:rFonts w:cs="Arial"/>
          <w:rtl/>
        </w:rPr>
        <w:t>ולפיכך בנדון זה אם אין כאן אלא אירוסין בלבד כמו שנראה מכתבך ראוי להפרישו ממנה אבל אין כופין אותו לגרש שאף על פי שיש מי שסובר כן כיון דבפרק החולץ (לו:) לא שנינו אלא ואם נשא יוציא אין לנו אלא בנשא אבל במארס לא וזהו דעת הרמב"ם (פי"א מגרושין הל' כח) וראוי לסמוך עליו אבל אם נשאה כופין אותו לגרשה</w:t>
      </w:r>
      <w:r>
        <w:rPr>
          <w:rFonts w:cs="Arial" w:hint="cs"/>
          <w:rtl/>
        </w:rPr>
        <w:t>.</w:t>
      </w:r>
    </w:p>
  </w:footnote>
  <w:footnote w:id="1188">
    <w:p w14:paraId="7135C864" w14:textId="7C140FE9" w:rsidR="00B14016" w:rsidRDefault="00B14016">
      <w:pPr>
        <w:pStyle w:val="a5"/>
      </w:pPr>
      <w:r>
        <w:rPr>
          <w:rStyle w:val="a7"/>
        </w:rPr>
        <w:footnoteRef/>
      </w:r>
      <w:r>
        <w:rPr>
          <w:rtl/>
        </w:rPr>
        <w:t xml:space="preserve"> </w:t>
      </w:r>
      <w:r w:rsidRPr="00C57D87">
        <w:rPr>
          <w:rFonts w:cs="Arial"/>
          <w:rtl/>
        </w:rPr>
        <w:t>אמנם מהרי"ו (סי' עג) ומהר"ב זאב (שו"ת בנימן זאב סי' קכט) ואור זרוע (סי' תרכח) פסקו דכופין אותו לגרש</w:t>
      </w:r>
      <w:r w:rsidRPr="00C57D87">
        <w:rPr>
          <w:rFonts w:cs="Arial" w:hint="cs"/>
          <w:rtl/>
        </w:rPr>
        <w:t>.</w:t>
      </w:r>
      <w:r w:rsidRPr="00C57D87">
        <w:rPr>
          <w:rFonts w:cs="Arial"/>
          <w:rtl/>
        </w:rPr>
        <w:t xml:space="preserve"> וכן הוא בתרו</w:t>
      </w:r>
      <w:r w:rsidRPr="00C57D87">
        <w:rPr>
          <w:rFonts w:cs="Arial" w:hint="cs"/>
          <w:rtl/>
        </w:rPr>
        <w:t>ה"</w:t>
      </w:r>
      <w:r w:rsidRPr="00C57D87">
        <w:rPr>
          <w:rFonts w:cs="Arial"/>
          <w:rtl/>
        </w:rPr>
        <w:t xml:space="preserve">ד </w:t>
      </w:r>
      <w:r w:rsidRPr="00C57D87">
        <w:rPr>
          <w:rFonts w:cs="Arial" w:hint="cs"/>
          <w:rtl/>
        </w:rPr>
        <w:t>(</w:t>
      </w:r>
      <w:r w:rsidRPr="00C57D87">
        <w:rPr>
          <w:rFonts w:cs="Arial"/>
          <w:rtl/>
        </w:rPr>
        <w:t>סי</w:t>
      </w:r>
      <w:r w:rsidRPr="00C57D87">
        <w:rPr>
          <w:rFonts w:cs="Arial" w:hint="cs"/>
          <w:rtl/>
        </w:rPr>
        <w:t>'</w:t>
      </w:r>
      <w:r w:rsidRPr="00C57D87">
        <w:rPr>
          <w:rFonts w:cs="Arial"/>
          <w:rtl/>
        </w:rPr>
        <w:t xml:space="preserve"> ר</w:t>
      </w:r>
      <w:r w:rsidRPr="00C57D87">
        <w:rPr>
          <w:rFonts w:cs="Arial" w:hint="cs"/>
          <w:rtl/>
        </w:rPr>
        <w:t>טז)</w:t>
      </w:r>
      <w:r w:rsidRPr="00C57D87">
        <w:rPr>
          <w:rFonts w:cs="Arial"/>
          <w:rtl/>
        </w:rPr>
        <w:t xml:space="preserve"> דכן פסקו הרבה גדולים</w:t>
      </w:r>
      <w:r>
        <w:rPr>
          <w:rFonts w:cs="Arial" w:hint="cs"/>
          <w:rtl/>
        </w:rPr>
        <w:t>, דרכ"מ (אות ה)</w:t>
      </w:r>
      <w:r w:rsidRPr="00C57D87">
        <w:rPr>
          <w:rFonts w:cs="Arial" w:hint="cs"/>
          <w:rtl/>
        </w:rPr>
        <w:t>.</w:t>
      </w:r>
    </w:p>
  </w:footnote>
  <w:footnote w:id="1189">
    <w:p w14:paraId="334102C7" w14:textId="341EB662" w:rsidR="00F04698" w:rsidRDefault="00F04698">
      <w:pPr>
        <w:pStyle w:val="a5"/>
      </w:pPr>
      <w:r>
        <w:rPr>
          <w:rStyle w:val="a7"/>
        </w:rPr>
        <w:footnoteRef/>
      </w:r>
      <w:r>
        <w:rPr>
          <w:rtl/>
        </w:rPr>
        <w:t xml:space="preserve"> </w:t>
      </w:r>
      <w:r>
        <w:rPr>
          <w:rFonts w:cs="Arial" w:hint="cs"/>
          <w:rtl/>
        </w:rPr>
        <w:t xml:space="preserve">והעתיק מהרי"ו </w:t>
      </w:r>
      <w:r w:rsidRPr="00C57D87">
        <w:rPr>
          <w:rFonts w:cs="Arial" w:hint="cs"/>
          <w:rtl/>
        </w:rPr>
        <w:t>(</w:t>
      </w:r>
      <w:r w:rsidRPr="00C57D87">
        <w:rPr>
          <w:rFonts w:cs="Arial"/>
          <w:rtl/>
        </w:rPr>
        <w:t>סי</w:t>
      </w:r>
      <w:r w:rsidRPr="00C57D87">
        <w:rPr>
          <w:rFonts w:cs="Arial" w:hint="cs"/>
          <w:rtl/>
        </w:rPr>
        <w:t>'</w:t>
      </w:r>
      <w:r w:rsidRPr="00C57D87">
        <w:rPr>
          <w:rFonts w:cs="Arial"/>
          <w:rtl/>
        </w:rPr>
        <w:t xml:space="preserve"> עג</w:t>
      </w:r>
      <w:r w:rsidRPr="00C57D87">
        <w:rPr>
          <w:rFonts w:cs="Arial" w:hint="cs"/>
          <w:rtl/>
        </w:rPr>
        <w:t>)</w:t>
      </w:r>
      <w:r>
        <w:rPr>
          <w:rFonts w:cs="Arial" w:hint="cs"/>
          <w:rtl/>
        </w:rPr>
        <w:t xml:space="preserve"> את דבריו וכתב ד</w:t>
      </w:r>
      <w:r w:rsidRPr="00C57D87">
        <w:rPr>
          <w:rFonts w:cs="Arial"/>
          <w:rtl/>
        </w:rPr>
        <w:t>דוקא ששניהם שוגגין</w:t>
      </w:r>
      <w:r w:rsidRPr="00C57D87">
        <w:rPr>
          <w:rFonts w:cs="Arial" w:hint="cs"/>
          <w:rtl/>
        </w:rPr>
        <w:t>,</w:t>
      </w:r>
      <w:r w:rsidRPr="00C57D87">
        <w:rPr>
          <w:rFonts w:cs="Arial"/>
          <w:rtl/>
        </w:rPr>
        <w:t xml:space="preserve"> אבל כשהיא מזידה צריכה גט</w:t>
      </w:r>
      <w:r w:rsidRPr="00C57D87">
        <w:rPr>
          <w:rFonts w:cs="Arial" w:hint="cs"/>
          <w:rtl/>
        </w:rPr>
        <w:t>.</w:t>
      </w:r>
      <w:r w:rsidRPr="00F04698">
        <w:rPr>
          <w:rFonts w:cs="Arial"/>
          <w:rtl/>
        </w:rPr>
        <w:t xml:space="preserve"> </w:t>
      </w:r>
      <w:r w:rsidRPr="00C57D87">
        <w:rPr>
          <w:rFonts w:cs="Arial"/>
          <w:rtl/>
        </w:rPr>
        <w:t>וכשמפרישין אותן אין צריך הרחקה כמו בברח</w:t>
      </w:r>
      <w:r w:rsidRPr="00C57D87">
        <w:rPr>
          <w:rFonts w:cs="Arial" w:hint="cs"/>
          <w:rtl/>
        </w:rPr>
        <w:t>,</w:t>
      </w:r>
      <w:r w:rsidRPr="00C57D87">
        <w:rPr>
          <w:rFonts w:cs="Arial"/>
          <w:rtl/>
        </w:rPr>
        <w:t xml:space="preserve"> אלא די בברח לעיר אחרת מהלך ב' או ג' ימים</w:t>
      </w:r>
      <w:r w:rsidRPr="00C57D87">
        <w:rPr>
          <w:rFonts w:cs="Arial" w:hint="cs"/>
          <w:rtl/>
        </w:rPr>
        <w:t>,</w:t>
      </w:r>
      <w:r w:rsidRPr="00C57D87">
        <w:rPr>
          <w:rFonts w:cs="Arial"/>
          <w:rtl/>
        </w:rPr>
        <w:t xml:space="preserve"> וגם יעשה שבועה שלא ישוב אל המקום שהיא שם עד תום כ"ד חודש</w:t>
      </w:r>
      <w:r w:rsidRPr="00C57D87">
        <w:rPr>
          <w:rFonts w:cs="Arial" w:hint="cs"/>
          <w:rtl/>
        </w:rPr>
        <w:t>.</w:t>
      </w:r>
      <w:r w:rsidRPr="00C57D87">
        <w:rPr>
          <w:rFonts w:cs="Arial"/>
          <w:rtl/>
        </w:rPr>
        <w:t xml:space="preserve"> וכתב בתרוה</w:t>
      </w:r>
      <w:r w:rsidRPr="00C57D87">
        <w:rPr>
          <w:rFonts w:cs="Arial" w:hint="cs"/>
          <w:rtl/>
        </w:rPr>
        <w:t>"</w:t>
      </w:r>
      <w:r w:rsidRPr="00C57D87">
        <w:rPr>
          <w:rFonts w:cs="Arial"/>
          <w:rtl/>
        </w:rPr>
        <w:t xml:space="preserve">ד </w:t>
      </w:r>
      <w:r w:rsidRPr="00C57D87">
        <w:rPr>
          <w:rFonts w:cs="Arial" w:hint="cs"/>
          <w:rtl/>
        </w:rPr>
        <w:t>(</w:t>
      </w:r>
      <w:r w:rsidRPr="00C57D87">
        <w:rPr>
          <w:rFonts w:cs="Arial"/>
          <w:rtl/>
        </w:rPr>
        <w:t>סי</w:t>
      </w:r>
      <w:r w:rsidRPr="00C57D87">
        <w:rPr>
          <w:rFonts w:cs="Arial" w:hint="cs"/>
          <w:rtl/>
        </w:rPr>
        <w:t>'</w:t>
      </w:r>
      <w:r w:rsidRPr="00C57D87">
        <w:rPr>
          <w:rFonts w:cs="Arial"/>
          <w:rtl/>
        </w:rPr>
        <w:t xml:space="preserve"> ר</w:t>
      </w:r>
      <w:r w:rsidRPr="00C57D87">
        <w:rPr>
          <w:rFonts w:cs="Arial" w:hint="cs"/>
          <w:rtl/>
        </w:rPr>
        <w:t>טז)</w:t>
      </w:r>
      <w:r w:rsidRPr="00C57D87">
        <w:rPr>
          <w:rFonts w:cs="Arial"/>
          <w:rtl/>
        </w:rPr>
        <w:t xml:space="preserve"> </w:t>
      </w:r>
      <w:r>
        <w:rPr>
          <w:rFonts w:cs="Arial" w:hint="cs"/>
          <w:rtl/>
        </w:rPr>
        <w:t>ד</w:t>
      </w:r>
      <w:r w:rsidRPr="00C57D87">
        <w:rPr>
          <w:rFonts w:cs="Arial"/>
          <w:rtl/>
        </w:rPr>
        <w:t>דוקא שוגג לגמרי כגון עם הארץ דלא ידע שהיא אסורה</w:t>
      </w:r>
      <w:r w:rsidRPr="00C57D87">
        <w:rPr>
          <w:rFonts w:cs="Arial" w:hint="cs"/>
          <w:rtl/>
        </w:rPr>
        <w:t>,</w:t>
      </w:r>
      <w:r w:rsidRPr="00C57D87">
        <w:rPr>
          <w:rFonts w:cs="Arial"/>
          <w:rtl/>
        </w:rPr>
        <w:t xml:space="preserve"> אבל אם יודע שהיא אסורה לו אלא שמורה לו איזה היתר</w:t>
      </w:r>
      <w:r w:rsidRPr="00C57D87">
        <w:rPr>
          <w:rFonts w:cs="Arial" w:hint="cs"/>
          <w:rtl/>
        </w:rPr>
        <w:t xml:space="preserve"> -</w:t>
      </w:r>
      <w:r w:rsidRPr="00C57D87">
        <w:rPr>
          <w:rFonts w:cs="Arial"/>
          <w:rtl/>
        </w:rPr>
        <w:t xml:space="preserve"> מיקרי מזיד</w:t>
      </w:r>
      <w:r w:rsidRPr="00C57D87">
        <w:rPr>
          <w:rFonts w:cs="Arial" w:hint="cs"/>
          <w:rtl/>
        </w:rPr>
        <w:t>.</w:t>
      </w:r>
      <w:r w:rsidRPr="00C57D87">
        <w:rPr>
          <w:rFonts w:cs="Arial"/>
          <w:rtl/>
        </w:rPr>
        <w:t xml:space="preserve"> והאריך שם בזה</w:t>
      </w:r>
      <w:r w:rsidRPr="00C57D87">
        <w:rPr>
          <w:rFonts w:cs="Arial" w:hint="cs"/>
          <w:rtl/>
        </w:rPr>
        <w:t>,</w:t>
      </w:r>
      <w:r w:rsidRPr="00C57D87">
        <w:rPr>
          <w:rFonts w:cs="Arial"/>
          <w:rtl/>
        </w:rPr>
        <w:t xml:space="preserve"> וכתב לבסוף דלא נהגינן בהך כאור זרוע וע"ש</w:t>
      </w:r>
      <w:r w:rsidRPr="00C57D87">
        <w:rPr>
          <w:rFonts w:cs="Arial" w:hint="cs"/>
          <w:rtl/>
        </w:rPr>
        <w:t>.</w:t>
      </w:r>
      <w:r w:rsidRPr="00C57D87">
        <w:rPr>
          <w:rFonts w:cs="Arial"/>
          <w:rtl/>
        </w:rPr>
        <w:t xml:space="preserve"> וכתב בנימן זאב </w:t>
      </w:r>
      <w:r w:rsidRPr="00C57D87">
        <w:rPr>
          <w:rFonts w:cs="Arial" w:hint="cs"/>
          <w:rtl/>
        </w:rPr>
        <w:t>(</w:t>
      </w:r>
      <w:r w:rsidRPr="00C57D87">
        <w:rPr>
          <w:rFonts w:cs="Arial"/>
          <w:rtl/>
        </w:rPr>
        <w:t>סי</w:t>
      </w:r>
      <w:r w:rsidRPr="00C57D87">
        <w:rPr>
          <w:rFonts w:cs="Arial" w:hint="cs"/>
          <w:rtl/>
        </w:rPr>
        <w:t>'</w:t>
      </w:r>
      <w:r w:rsidRPr="00C57D87">
        <w:rPr>
          <w:rFonts w:cs="Arial"/>
          <w:rtl/>
        </w:rPr>
        <w:t xml:space="preserve"> קכט</w:t>
      </w:r>
      <w:r w:rsidRPr="00C57D87">
        <w:rPr>
          <w:rFonts w:cs="Arial" w:hint="cs"/>
          <w:rtl/>
        </w:rPr>
        <w:t>)</w:t>
      </w:r>
      <w:r w:rsidRPr="00C57D87">
        <w:rPr>
          <w:rFonts w:cs="Arial"/>
          <w:rtl/>
        </w:rPr>
        <w:t xml:space="preserve"> דאין לסמוך על זו אלא בכהן שאם יגרשנה אסורה לו להחזירה</w:t>
      </w:r>
      <w:r w:rsidRPr="00C57D87">
        <w:rPr>
          <w:rFonts w:cs="Arial" w:hint="cs"/>
          <w:rtl/>
        </w:rPr>
        <w:t>,</w:t>
      </w:r>
      <w:r w:rsidRPr="00C57D87">
        <w:rPr>
          <w:rFonts w:cs="Arial"/>
          <w:rtl/>
        </w:rPr>
        <w:t xml:space="preserve"> אבל בישראל צריך לגרשה עכ"ל</w:t>
      </w:r>
      <w:r w:rsidRPr="00C57D87">
        <w:rPr>
          <w:rFonts w:cs="Arial" w:hint="cs"/>
          <w:rtl/>
        </w:rPr>
        <w:t>.</w:t>
      </w:r>
      <w:r w:rsidRPr="00C57D87">
        <w:rPr>
          <w:rFonts w:cs="Arial"/>
          <w:rtl/>
        </w:rPr>
        <w:t xml:space="preserve"> וכן משמע בתרו</w:t>
      </w:r>
      <w:r w:rsidRPr="00C57D87">
        <w:rPr>
          <w:rFonts w:cs="Arial" w:hint="cs"/>
          <w:rtl/>
        </w:rPr>
        <w:t>ה"ד (סי' רטז)</w:t>
      </w:r>
      <w:r w:rsidRPr="00C57D87">
        <w:rPr>
          <w:rFonts w:cs="Arial"/>
          <w:rtl/>
        </w:rPr>
        <w:t xml:space="preserve"> דבכהן יש להקל עכ"ל</w:t>
      </w:r>
      <w:r w:rsidRPr="00C57D87">
        <w:rPr>
          <w:rFonts w:cs="Arial" w:hint="cs"/>
          <w:rtl/>
        </w:rPr>
        <w:t>.</w:t>
      </w:r>
      <w:r w:rsidRPr="00C57D87">
        <w:rPr>
          <w:rFonts w:cs="Arial"/>
          <w:rtl/>
        </w:rPr>
        <w:t xml:space="preserve"> ולי נראה דבכהן יש לסמוך אדברי הרמב"ם והר"ן והמ"מ וב"י, ובישראל יש לסמוך אדברי מהרי"ו</w:t>
      </w:r>
      <w:r w:rsidRPr="00C57D87">
        <w:rPr>
          <w:rFonts w:cs="Arial" w:hint="cs"/>
          <w:rtl/>
        </w:rPr>
        <w:t>,</w:t>
      </w:r>
      <w:r w:rsidRPr="00C57D87">
        <w:rPr>
          <w:rFonts w:cs="Arial"/>
          <w:rtl/>
        </w:rPr>
        <w:t xml:space="preserve"> כן נראה לי להלכה למעשה</w:t>
      </w:r>
      <w:r>
        <w:rPr>
          <w:rFonts w:cs="Arial" w:hint="cs"/>
          <w:rtl/>
        </w:rPr>
        <w:t>, דרכ"מ (אות ה).</w:t>
      </w:r>
    </w:p>
  </w:footnote>
  <w:footnote w:id="1190">
    <w:p w14:paraId="5D3EDC4D" w14:textId="0B6BBC70" w:rsidR="00221947" w:rsidRDefault="00221947">
      <w:pPr>
        <w:pStyle w:val="a5"/>
        <w:rPr>
          <w:rtl/>
        </w:rPr>
      </w:pPr>
      <w:r>
        <w:rPr>
          <w:rStyle w:val="a7"/>
        </w:rPr>
        <w:footnoteRef/>
      </w:r>
      <w:r>
        <w:rPr>
          <w:rtl/>
        </w:rPr>
        <w:t xml:space="preserve"> </w:t>
      </w:r>
      <w:r>
        <w:rPr>
          <w:rFonts w:cs="Arial"/>
          <w:rtl/>
        </w:rPr>
        <w:t>ואין נראה כן מדברי הפוסקים שסתמו דבריהם</w:t>
      </w:r>
      <w:r>
        <w:rPr>
          <w:rFonts w:cs="Arial" w:hint="cs"/>
          <w:rtl/>
        </w:rPr>
        <w:t>.</w:t>
      </w:r>
      <w:r>
        <w:rPr>
          <w:rFonts w:cs="Arial"/>
          <w:rtl/>
        </w:rPr>
        <w:t xml:space="preserve"> ומה שכתב </w:t>
      </w:r>
      <w:r>
        <w:rPr>
          <w:rFonts w:cs="Arial" w:hint="cs"/>
          <w:rtl/>
        </w:rPr>
        <w:t>"</w:t>
      </w:r>
      <w:r>
        <w:rPr>
          <w:rFonts w:cs="Arial"/>
          <w:rtl/>
        </w:rPr>
        <w:t>דלא מסתבר שיקדש בעיר זו ויברח לעיר אחרת דאם כן בטלת תקנת חכמים</w:t>
      </w:r>
      <w:r>
        <w:rPr>
          <w:rFonts w:cs="Arial" w:hint="cs"/>
          <w:rtl/>
        </w:rPr>
        <w:t>"</w:t>
      </w:r>
      <w:r>
        <w:rPr>
          <w:rFonts w:cs="Arial"/>
          <w:rtl/>
        </w:rPr>
        <w:t xml:space="preserve"> </w:t>
      </w:r>
      <w:r>
        <w:rPr>
          <w:rFonts w:cs="Arial" w:hint="cs"/>
          <w:rtl/>
        </w:rPr>
        <w:t xml:space="preserve">- </w:t>
      </w:r>
      <w:r>
        <w:rPr>
          <w:rFonts w:cs="Arial"/>
          <w:rtl/>
        </w:rPr>
        <w:t>אינה טענה</w:t>
      </w:r>
      <w:r>
        <w:rPr>
          <w:rFonts w:cs="Arial" w:hint="cs"/>
          <w:rtl/>
        </w:rPr>
        <w:t>,</w:t>
      </w:r>
      <w:r>
        <w:rPr>
          <w:rFonts w:cs="Arial"/>
          <w:rtl/>
        </w:rPr>
        <w:t xml:space="preserve"> דהרבה צער הוא לו שיניח מלאכתו ועירו וילך לו בורח לעיר אחרת</w:t>
      </w:r>
      <w:r>
        <w:rPr>
          <w:rFonts w:cs="Arial" w:hint="cs"/>
          <w:rtl/>
        </w:rPr>
        <w:t>, ב"י (בבדה"ב).</w:t>
      </w:r>
      <w:r w:rsidR="002B0945" w:rsidRPr="002B0945">
        <w:rPr>
          <w:rFonts w:cs="Arial" w:hint="cs"/>
          <w:color w:val="E36C0A" w:themeColor="accent6" w:themeShade="BF"/>
          <w:rtl/>
        </w:rPr>
        <w:t xml:space="preserve"> (וכ"פ בשו"ע)</w:t>
      </w:r>
    </w:p>
  </w:footnote>
  <w:footnote w:id="1191">
    <w:p w14:paraId="79866072" w14:textId="084C7FB8" w:rsidR="00221947" w:rsidRDefault="00221947">
      <w:pPr>
        <w:pStyle w:val="a5"/>
      </w:pPr>
      <w:r>
        <w:rPr>
          <w:rStyle w:val="a7"/>
        </w:rPr>
        <w:footnoteRef/>
      </w:r>
      <w:r>
        <w:rPr>
          <w:rtl/>
        </w:rPr>
        <w:t xml:space="preserve"> </w:t>
      </w:r>
      <w:r>
        <w:rPr>
          <w:rFonts w:cs="Arial" w:hint="cs"/>
          <w:rtl/>
        </w:rPr>
        <w:t xml:space="preserve">וז"ל- </w:t>
      </w:r>
      <w:r w:rsidRPr="00BB7FF7">
        <w:rPr>
          <w:rFonts w:cs="Arial"/>
          <w:rtl/>
        </w:rPr>
        <w:t>פירש"י ולא בעי למכפייה למיהב גיטא דגלי בדעתיה שאין רצונו לכנוס עד זמנו</w:t>
      </w:r>
      <w:r>
        <w:rPr>
          <w:rFonts w:cs="Arial" w:hint="cs"/>
          <w:rtl/>
        </w:rPr>
        <w:t>.</w:t>
      </w:r>
      <w:r w:rsidRPr="00BB7FF7">
        <w:rPr>
          <w:rFonts w:cs="Arial"/>
          <w:rtl/>
        </w:rPr>
        <w:t xml:space="preserve"> משמע מתוך פירושו דלכתחלה נמי אמרינן ליה ערוק</w:t>
      </w:r>
      <w:r>
        <w:rPr>
          <w:rFonts w:cs="Arial" w:hint="cs"/>
          <w:rtl/>
        </w:rPr>
        <w:t>,</w:t>
      </w:r>
      <w:r w:rsidRPr="00BB7FF7">
        <w:rPr>
          <w:rFonts w:cs="Arial"/>
          <w:rtl/>
        </w:rPr>
        <w:t xml:space="preserve"> דסגי בגילוי דעתו שאין רצונו לכנוס</w:t>
      </w:r>
      <w:r>
        <w:rPr>
          <w:rFonts w:cs="Arial" w:hint="cs"/>
          <w:rtl/>
        </w:rPr>
        <w:t>.</w:t>
      </w:r>
      <w:r w:rsidRPr="00BB7FF7">
        <w:rPr>
          <w:rFonts w:cs="Arial"/>
          <w:rtl/>
        </w:rPr>
        <w:t xml:space="preserve"> וכן הורה ה"ר יחיאל ב"ר יוסף מפריז ז"ל מארץ היון</w:t>
      </w:r>
      <w:r>
        <w:rPr>
          <w:rFonts w:cs="Arial" w:hint="cs"/>
          <w:rtl/>
        </w:rPr>
        <w:t>.</w:t>
      </w:r>
    </w:p>
  </w:footnote>
  <w:footnote w:id="1192">
    <w:p w14:paraId="383A822B" w14:textId="472767C0" w:rsidR="00D066CB" w:rsidRDefault="00D066CB">
      <w:pPr>
        <w:pStyle w:val="a5"/>
        <w:rPr>
          <w:rtl/>
        </w:rPr>
      </w:pPr>
      <w:r>
        <w:rPr>
          <w:rStyle w:val="a7"/>
        </w:rPr>
        <w:footnoteRef/>
      </w:r>
      <w:r>
        <w:rPr>
          <w:rtl/>
        </w:rPr>
        <w:t xml:space="preserve"> </w:t>
      </w:r>
      <w:r w:rsidRPr="00712C34">
        <w:rPr>
          <w:rFonts w:cs="Arial"/>
          <w:rtl/>
        </w:rPr>
        <w:t>ולי נראה דלדברי הרמב"ם שכתבתי לעיל דס"ל דאף תוך ג' אין מנדין להוציא רק מנדין אותו על שעבר על תקנת חכמים</w:t>
      </w:r>
      <w:r>
        <w:rPr>
          <w:rFonts w:cs="Arial" w:hint="cs"/>
          <w:rtl/>
        </w:rPr>
        <w:t>,</w:t>
      </w:r>
      <w:r w:rsidRPr="00712C34">
        <w:rPr>
          <w:rFonts w:cs="Arial"/>
          <w:rtl/>
        </w:rPr>
        <w:t xml:space="preserve"> א"כ אף לאחר ג' ראוי לנדותו על כך</w:t>
      </w:r>
      <w:r>
        <w:rPr>
          <w:rFonts w:cs="Arial" w:hint="cs"/>
          <w:rtl/>
        </w:rPr>
        <w:t>,</w:t>
      </w:r>
      <w:r w:rsidRPr="00712C34">
        <w:rPr>
          <w:rFonts w:cs="Arial"/>
          <w:rtl/>
        </w:rPr>
        <w:t xml:space="preserve"> אלא שאין כופין אותו להוציא אף למ"ד דס"ל דתוך ג' כופין אותו להוציא</w:t>
      </w:r>
      <w:r>
        <w:rPr>
          <w:rFonts w:cs="Arial" w:hint="cs"/>
          <w:rtl/>
        </w:rPr>
        <w:t>.</w:t>
      </w:r>
      <w:r w:rsidRPr="00712C34">
        <w:rPr>
          <w:rFonts w:cs="Arial"/>
          <w:rtl/>
        </w:rPr>
        <w:t xml:space="preserve"> כן נראה לי</w:t>
      </w:r>
      <w:r>
        <w:rPr>
          <w:rFonts w:cs="Arial" w:hint="cs"/>
          <w:rtl/>
        </w:rPr>
        <w:t>, דרכ"מ (אות ה)</w:t>
      </w:r>
      <w:r w:rsidRPr="00712C34">
        <w:rPr>
          <w:rFonts w:cs="Arial"/>
          <w:rtl/>
        </w:rPr>
        <w:t>.</w:t>
      </w:r>
    </w:p>
  </w:footnote>
  <w:footnote w:id="1193">
    <w:p w14:paraId="35757B65" w14:textId="2CF020C6" w:rsidR="00EA6FBC" w:rsidRDefault="00EA6FBC">
      <w:pPr>
        <w:pStyle w:val="a5"/>
        <w:rPr>
          <w:rtl/>
        </w:rPr>
      </w:pPr>
      <w:r>
        <w:rPr>
          <w:rStyle w:val="a7"/>
        </w:rPr>
        <w:footnoteRef/>
      </w:r>
      <w:r>
        <w:rPr>
          <w:rtl/>
        </w:rPr>
        <w:t xml:space="preserve"> </w:t>
      </w:r>
      <w:r>
        <w:rPr>
          <w:rFonts w:cs="Arial" w:hint="cs"/>
          <w:rtl/>
        </w:rPr>
        <w:t>וכתב הב"ש (סקי"ז) ד</w:t>
      </w:r>
      <w:r w:rsidRPr="00EA6FBC">
        <w:rPr>
          <w:rFonts w:cs="Arial"/>
          <w:rtl/>
        </w:rPr>
        <w:t xml:space="preserve">משמע </w:t>
      </w:r>
      <w:r>
        <w:rPr>
          <w:rFonts w:cs="Arial" w:hint="cs"/>
          <w:rtl/>
        </w:rPr>
        <w:t>ד</w:t>
      </w:r>
      <w:r w:rsidRPr="00EA6FBC">
        <w:rPr>
          <w:rFonts w:cs="Arial"/>
          <w:rtl/>
        </w:rPr>
        <w:t>בכל אלו דינים אין חילוק בין קטנה לגדול</w:t>
      </w:r>
      <w:r>
        <w:rPr>
          <w:rFonts w:cs="Arial" w:hint="cs"/>
          <w:rtl/>
        </w:rPr>
        <w:t>ה</w:t>
      </w:r>
      <w:r w:rsidRPr="00EA6FBC">
        <w:rPr>
          <w:rFonts w:cs="Arial"/>
          <w:rtl/>
        </w:rPr>
        <w:t xml:space="preserve"> </w:t>
      </w:r>
      <w:r>
        <w:rPr>
          <w:rFonts w:cs="Arial" w:hint="cs"/>
          <w:rtl/>
        </w:rPr>
        <w:t>ו</w:t>
      </w:r>
      <w:r w:rsidRPr="00EA6FBC">
        <w:rPr>
          <w:rFonts w:cs="Arial"/>
          <w:rtl/>
        </w:rPr>
        <w:t>אפילו קטנה שאינה ראוי' להוליד נמי הדין כן</w:t>
      </w:r>
      <w:r>
        <w:rPr>
          <w:rFonts w:cs="Arial" w:hint="cs"/>
          <w:rtl/>
        </w:rPr>
        <w:t>.</w:t>
      </w:r>
      <w:r w:rsidRPr="00EA6FBC">
        <w:rPr>
          <w:rFonts w:cs="Arial"/>
          <w:rtl/>
        </w:rPr>
        <w:t xml:space="preserve"> </w:t>
      </w:r>
    </w:p>
  </w:footnote>
  <w:footnote w:id="1194">
    <w:p w14:paraId="27979EB1" w14:textId="3832EFBA" w:rsidR="002033C6" w:rsidRDefault="002033C6">
      <w:pPr>
        <w:pStyle w:val="a5"/>
        <w:rPr>
          <w:rtl/>
        </w:rPr>
      </w:pPr>
      <w:r>
        <w:rPr>
          <w:rStyle w:val="a7"/>
        </w:rPr>
        <w:footnoteRef/>
      </w:r>
      <w:r>
        <w:rPr>
          <w:rtl/>
        </w:rPr>
        <w:t xml:space="preserve"> </w:t>
      </w:r>
      <w:r w:rsidRPr="00221947">
        <w:rPr>
          <w:rFonts w:cs="Arial"/>
          <w:rtl/>
        </w:rPr>
        <w:t>וענין בדיקה זו בפרק הנזכר</w:t>
      </w:r>
      <w:r>
        <w:rPr>
          <w:rFonts w:hint="cs"/>
          <w:rtl/>
        </w:rPr>
        <w:t>, ב"י.</w:t>
      </w:r>
    </w:p>
  </w:footnote>
  <w:footnote w:id="1195">
    <w:p w14:paraId="1E1C02B1" w14:textId="6077B28F" w:rsidR="00B76472" w:rsidRDefault="00B76472">
      <w:pPr>
        <w:pStyle w:val="a5"/>
        <w:rPr>
          <w:rtl/>
        </w:rPr>
      </w:pPr>
      <w:r>
        <w:rPr>
          <w:rStyle w:val="a7"/>
        </w:rPr>
        <w:footnoteRef/>
      </w:r>
      <w:r>
        <w:rPr>
          <w:rtl/>
        </w:rPr>
        <w:t xml:space="preserve"> </w:t>
      </w:r>
      <w:r w:rsidRPr="00B76472">
        <w:rPr>
          <w:rFonts w:cs="Arial"/>
          <w:rtl/>
        </w:rPr>
        <w:t xml:space="preserve">אפשר </w:t>
      </w:r>
      <w:r>
        <w:rPr>
          <w:rFonts w:cs="Arial" w:hint="cs"/>
          <w:rtl/>
        </w:rPr>
        <w:t>ד</w:t>
      </w:r>
      <w:r w:rsidRPr="00B76472">
        <w:rPr>
          <w:rFonts w:cs="Arial"/>
          <w:rtl/>
        </w:rPr>
        <w:t xml:space="preserve">ט"ס הוא וצ"ל </w:t>
      </w:r>
      <w:r>
        <w:rPr>
          <w:rFonts w:cs="Arial" w:hint="cs"/>
          <w:rtl/>
        </w:rPr>
        <w:t>"</w:t>
      </w:r>
      <w:r w:rsidRPr="00B76472">
        <w:rPr>
          <w:rFonts w:cs="Arial"/>
          <w:rtl/>
        </w:rPr>
        <w:t>יש לסמוך</w:t>
      </w:r>
      <w:r>
        <w:rPr>
          <w:rFonts w:cs="Arial" w:hint="cs"/>
          <w:rtl/>
        </w:rPr>
        <w:t>"</w:t>
      </w:r>
      <w:r w:rsidRPr="00B76472">
        <w:rPr>
          <w:rFonts w:cs="Arial"/>
          <w:rtl/>
        </w:rPr>
        <w:t xml:space="preserve"> </w:t>
      </w:r>
      <w:r>
        <w:rPr>
          <w:rFonts w:cs="Arial" w:hint="cs"/>
          <w:rtl/>
        </w:rPr>
        <w:t>כ</w:t>
      </w:r>
      <w:r w:rsidRPr="00B76472">
        <w:rPr>
          <w:rFonts w:cs="Arial"/>
          <w:rtl/>
        </w:rPr>
        <w:t>מ</w:t>
      </w:r>
      <w:r>
        <w:rPr>
          <w:rFonts w:cs="Arial" w:hint="cs"/>
          <w:rtl/>
        </w:rPr>
        <w:t>ו שכתב</w:t>
      </w:r>
      <w:r w:rsidRPr="00B76472">
        <w:rPr>
          <w:rFonts w:cs="Arial"/>
          <w:rtl/>
        </w:rPr>
        <w:t xml:space="preserve"> בד</w:t>
      </w:r>
      <w:r>
        <w:rPr>
          <w:rFonts w:cs="Arial" w:hint="cs"/>
          <w:rtl/>
        </w:rPr>
        <w:t>רכ</w:t>
      </w:r>
      <w:r w:rsidRPr="00B76472">
        <w:rPr>
          <w:rFonts w:cs="Arial"/>
          <w:rtl/>
        </w:rPr>
        <w:t>"מ</w:t>
      </w:r>
      <w:r>
        <w:rPr>
          <w:rFonts w:cs="Arial" w:hint="cs"/>
          <w:rtl/>
        </w:rPr>
        <w:t xml:space="preserve"> (אות ה).</w:t>
      </w:r>
      <w:r w:rsidRPr="00B76472">
        <w:rPr>
          <w:rFonts w:cs="Arial"/>
          <w:rtl/>
        </w:rPr>
        <w:t xml:space="preserve"> ובכל זה אין חילוק בין אם קידש ובין אם נשא ט"ז</w:t>
      </w:r>
      <w:r>
        <w:rPr>
          <w:rFonts w:cs="Arial" w:hint="cs"/>
          <w:rtl/>
        </w:rPr>
        <w:t xml:space="preserve"> (סק"ג)</w:t>
      </w:r>
      <w:r w:rsidRPr="00B76472">
        <w:rPr>
          <w:rFonts w:cs="Arial"/>
          <w:rtl/>
        </w:rPr>
        <w:t>,</w:t>
      </w:r>
      <w:r>
        <w:rPr>
          <w:rFonts w:cs="Arial" w:hint="cs"/>
          <w:rtl/>
        </w:rPr>
        <w:t xml:space="preserve"> </w:t>
      </w:r>
      <w:r w:rsidRPr="00C2560F">
        <w:rPr>
          <w:rFonts w:cs="Arial" w:hint="cs"/>
          <w:b/>
          <w:bCs/>
          <w:rtl/>
        </w:rPr>
        <w:t>ב"ש</w:t>
      </w:r>
      <w:r>
        <w:rPr>
          <w:rFonts w:cs="Arial" w:hint="cs"/>
          <w:rtl/>
        </w:rPr>
        <w:t xml:space="preserve"> (סקי"ז).</w:t>
      </w:r>
      <w:r w:rsidR="00C2560F" w:rsidRPr="00C2560F">
        <w:rPr>
          <w:rFonts w:cs="Arial"/>
          <w:rtl/>
        </w:rPr>
        <w:t xml:space="preserve"> </w:t>
      </w:r>
      <w:r w:rsidR="00C2560F">
        <w:rPr>
          <w:rFonts w:cs="Arial" w:hint="cs"/>
          <w:rtl/>
        </w:rPr>
        <w:t xml:space="preserve">  </w:t>
      </w:r>
      <w:r w:rsidR="00C2560F">
        <w:rPr>
          <w:rFonts w:cs="Arial"/>
          <w:rtl/>
        </w:rPr>
        <w:t xml:space="preserve">והנה בב"ש כאן כתב אפשר </w:t>
      </w:r>
      <w:r w:rsidR="00C2560F">
        <w:rPr>
          <w:rFonts w:cs="Arial" w:hint="cs"/>
          <w:rtl/>
        </w:rPr>
        <w:t>ד</w:t>
      </w:r>
      <w:r w:rsidR="00C2560F">
        <w:rPr>
          <w:rFonts w:cs="Arial"/>
          <w:rtl/>
        </w:rPr>
        <w:t>ט"ס הוא כו' דמשמע דלא ברירא ליה</w:t>
      </w:r>
      <w:r w:rsidR="00C2560F">
        <w:rPr>
          <w:rFonts w:cs="Arial" w:hint="cs"/>
          <w:rtl/>
        </w:rPr>
        <w:t>,</w:t>
      </w:r>
      <w:r w:rsidR="00C2560F">
        <w:rPr>
          <w:rFonts w:cs="Arial"/>
          <w:rtl/>
        </w:rPr>
        <w:t xml:space="preserve"> אך בב"ש לקמן סקל"ד משמע שתופס כן בפשיטות. ועי' בס' ישועת יעקב סק"ד שכ' דכן נ</w:t>
      </w:r>
      <w:r w:rsidR="00C2560F">
        <w:rPr>
          <w:rFonts w:cs="Arial" w:hint="cs"/>
          <w:rtl/>
        </w:rPr>
        <w:t>ראה</w:t>
      </w:r>
      <w:r w:rsidR="00C2560F">
        <w:rPr>
          <w:rFonts w:cs="Arial"/>
          <w:rtl/>
        </w:rPr>
        <w:t xml:space="preserve"> נכון לדינא (דבישראל יש לסמוך על הא"ז שמיקל בשוגג עכ"פ) בדבר כזה שכל יסודו הוא קנס דרבנן ע"ש</w:t>
      </w:r>
      <w:r w:rsidR="00C2560F">
        <w:rPr>
          <w:rFonts w:cs="Arial" w:hint="cs"/>
          <w:rtl/>
        </w:rPr>
        <w:t xml:space="preserve">, </w:t>
      </w:r>
      <w:r w:rsidR="00C2560F" w:rsidRPr="00C2560F">
        <w:rPr>
          <w:rFonts w:cs="Arial" w:hint="cs"/>
          <w:b/>
          <w:bCs/>
          <w:rtl/>
        </w:rPr>
        <w:t>פת"ש</w:t>
      </w:r>
      <w:r w:rsidR="00C2560F">
        <w:rPr>
          <w:rFonts w:cs="Arial" w:hint="cs"/>
          <w:rtl/>
        </w:rPr>
        <w:t xml:space="preserve"> (סקי"ג).</w:t>
      </w:r>
    </w:p>
  </w:footnote>
  <w:footnote w:id="1196">
    <w:p w14:paraId="37636D72" w14:textId="13006CA1" w:rsidR="000777FE" w:rsidRDefault="000777FE">
      <w:pPr>
        <w:pStyle w:val="a5"/>
      </w:pPr>
      <w:r>
        <w:rPr>
          <w:rStyle w:val="a7"/>
        </w:rPr>
        <w:footnoteRef/>
      </w:r>
      <w:r>
        <w:rPr>
          <w:rtl/>
        </w:rPr>
        <w:t xml:space="preserve"> </w:t>
      </w:r>
      <w:r w:rsidRPr="000777FE">
        <w:rPr>
          <w:rFonts w:cs="Arial"/>
          <w:rtl/>
        </w:rPr>
        <w:t>ואם כנס וברח לדעת הרמב"ם הבריחה היא לכפר על האיסור שעשה מהני הבריח' וכ"כ המגיד</w:t>
      </w:r>
      <w:r>
        <w:rPr>
          <w:rFonts w:cs="Arial" w:hint="cs"/>
          <w:rtl/>
        </w:rPr>
        <w:t>.</w:t>
      </w:r>
      <w:r w:rsidRPr="000777FE">
        <w:rPr>
          <w:rFonts w:cs="Arial"/>
          <w:rtl/>
        </w:rPr>
        <w:t xml:space="preserve"> ולשאר פוסקים דס"ל הבריחה הוא משום דמגלה דעתי' שאינו רוצה לכנוס א"כ אם כנסה לא מהני הבריחה</w:t>
      </w:r>
      <w:r>
        <w:rPr>
          <w:rFonts w:cs="Arial" w:hint="cs"/>
          <w:rtl/>
        </w:rPr>
        <w:t>.</w:t>
      </w:r>
      <w:r w:rsidRPr="000777FE">
        <w:rPr>
          <w:rFonts w:cs="Arial"/>
          <w:rtl/>
        </w:rPr>
        <w:t xml:space="preserve"> וי"א דמהני כמ"ש בנ</w:t>
      </w:r>
      <w:r>
        <w:rPr>
          <w:rFonts w:cs="Arial" w:hint="cs"/>
          <w:rtl/>
        </w:rPr>
        <w:t>מוק</w:t>
      </w:r>
      <w:r w:rsidRPr="000777FE">
        <w:rPr>
          <w:rFonts w:cs="Arial"/>
          <w:rtl/>
        </w:rPr>
        <w:t>"י והמגיד</w:t>
      </w:r>
      <w:r>
        <w:rPr>
          <w:rFonts w:cs="Arial" w:hint="cs"/>
          <w:rtl/>
        </w:rPr>
        <w:t>, ב"ש (סקי"ט).</w:t>
      </w:r>
    </w:p>
  </w:footnote>
  <w:footnote w:id="1197">
    <w:p w14:paraId="3C8DF892" w14:textId="6B603ADE" w:rsidR="000777FE" w:rsidRDefault="000777FE">
      <w:pPr>
        <w:pStyle w:val="a5"/>
      </w:pPr>
      <w:r>
        <w:rPr>
          <w:rStyle w:val="a7"/>
        </w:rPr>
        <w:footnoteRef/>
      </w:r>
      <w:r>
        <w:rPr>
          <w:rtl/>
        </w:rPr>
        <w:t xml:space="preserve"> </w:t>
      </w:r>
      <w:r w:rsidRPr="000777FE">
        <w:rPr>
          <w:rFonts w:cs="Arial"/>
          <w:rtl/>
        </w:rPr>
        <w:t>מעשה בא לידי בא' שקידש תוך חדשי ההבחנ' וגזרתי עליו שיברח ואמר שלא יוכל לברוח מפני סיבות רבות והוריתי שתברח האשה ובהכי סגי כנה"ג ע"ש</w:t>
      </w:r>
      <w:r>
        <w:rPr>
          <w:rFonts w:cs="Arial" w:hint="cs"/>
          <w:rtl/>
        </w:rPr>
        <w:t>, באה"ט (סקי"ב).</w:t>
      </w:r>
    </w:p>
  </w:footnote>
  <w:footnote w:id="1198">
    <w:p w14:paraId="0128939E" w14:textId="449715AB" w:rsidR="00226090" w:rsidRDefault="00226090">
      <w:pPr>
        <w:pStyle w:val="a5"/>
        <w:rPr>
          <w:rtl/>
        </w:rPr>
      </w:pPr>
      <w:r>
        <w:rPr>
          <w:rStyle w:val="a7"/>
        </w:rPr>
        <w:footnoteRef/>
      </w:r>
      <w:r>
        <w:rPr>
          <w:rtl/>
        </w:rPr>
        <w:t xml:space="preserve"> </w:t>
      </w:r>
      <w:r>
        <w:rPr>
          <w:rFonts w:hint="cs"/>
          <w:rtl/>
        </w:rPr>
        <w:t xml:space="preserve">סימן - </w:t>
      </w:r>
      <w:r w:rsidR="000719E9">
        <w:rPr>
          <w:rFonts w:hint="cs"/>
          <w:rtl/>
        </w:rPr>
        <w:t>מינקת/</w:t>
      </w:r>
      <w:r>
        <w:rPr>
          <w:rFonts w:hint="cs"/>
          <w:rtl/>
        </w:rPr>
        <w:t>מעוברת בויפרנד (</w:t>
      </w:r>
      <w:r>
        <w:t>boyfriend</w:t>
      </w:r>
      <w:r>
        <w:rPr>
          <w:rFonts w:hint="cs"/>
          <w:rtl/>
        </w:rPr>
        <w:t xml:space="preserve"> - החבר).</w:t>
      </w:r>
    </w:p>
  </w:footnote>
  <w:footnote w:id="1199">
    <w:p w14:paraId="76D51EE1" w14:textId="77777777" w:rsidR="00187DB1" w:rsidRDefault="00187DB1" w:rsidP="00187DB1">
      <w:pPr>
        <w:pStyle w:val="a5"/>
      </w:pPr>
      <w:r>
        <w:rPr>
          <w:rStyle w:val="a7"/>
        </w:rPr>
        <w:footnoteRef/>
      </w:r>
      <w:r>
        <w:rPr>
          <w:rtl/>
        </w:rPr>
        <w:t xml:space="preserve"> </w:t>
      </w:r>
      <w:r w:rsidRPr="002A6356">
        <w:rPr>
          <w:rFonts w:cs="Arial"/>
          <w:rtl/>
        </w:rPr>
        <w:t>שממעכו בשעת תשמיש</w:t>
      </w:r>
      <w:r>
        <w:rPr>
          <w:rFonts w:cs="Arial" w:hint="cs"/>
          <w:rtl/>
        </w:rPr>
        <w:t>..., רש"י.</w:t>
      </w:r>
    </w:p>
  </w:footnote>
  <w:footnote w:id="1200">
    <w:p w14:paraId="690E90D3" w14:textId="77777777" w:rsidR="00187DB1" w:rsidRDefault="00187DB1" w:rsidP="00187DB1">
      <w:pPr>
        <w:pStyle w:val="a5"/>
      </w:pPr>
      <w:r>
        <w:rPr>
          <w:rStyle w:val="a7"/>
        </w:rPr>
        <w:footnoteRef/>
      </w:r>
      <w:r>
        <w:rPr>
          <w:rtl/>
        </w:rPr>
        <w:t xml:space="preserve"> </w:t>
      </w:r>
      <w:r w:rsidRPr="002A6356">
        <w:rPr>
          <w:rFonts w:cs="Arial"/>
          <w:rtl/>
        </w:rPr>
        <w:t>שאין אדם מתכוין להרוג הנפש</w:t>
      </w:r>
      <w:r>
        <w:rPr>
          <w:rFonts w:cs="Arial" w:hint="cs"/>
          <w:rtl/>
        </w:rPr>
        <w:t>, רש"י.</w:t>
      </w:r>
    </w:p>
  </w:footnote>
  <w:footnote w:id="1201">
    <w:p w14:paraId="6ED6EEDA" w14:textId="77777777" w:rsidR="00187DB1" w:rsidRDefault="00187DB1" w:rsidP="00187DB1">
      <w:pPr>
        <w:pStyle w:val="a5"/>
        <w:rPr>
          <w:rtl/>
        </w:rPr>
      </w:pPr>
      <w:r>
        <w:rPr>
          <w:rStyle w:val="a7"/>
        </w:rPr>
        <w:footnoteRef/>
      </w:r>
      <w:r>
        <w:rPr>
          <w:rtl/>
        </w:rPr>
        <w:t xml:space="preserve"> </w:t>
      </w:r>
      <w:r w:rsidRPr="002A6356">
        <w:rPr>
          <w:rFonts w:cs="Arial"/>
          <w:rtl/>
        </w:rPr>
        <w:t>כשתלד מניקתו</w:t>
      </w:r>
      <w:r>
        <w:rPr>
          <w:rFonts w:hint="cs"/>
          <w:rtl/>
        </w:rPr>
        <w:t>, רש"י.</w:t>
      </w:r>
    </w:p>
  </w:footnote>
  <w:footnote w:id="1202">
    <w:p w14:paraId="4696193B" w14:textId="77777777" w:rsidR="00187DB1" w:rsidRPr="002A6356" w:rsidRDefault="00187DB1" w:rsidP="00187DB1">
      <w:pPr>
        <w:pStyle w:val="a5"/>
        <w:rPr>
          <w:rFonts w:cs="Arial"/>
        </w:rPr>
      </w:pPr>
      <w:r>
        <w:rPr>
          <w:rStyle w:val="a7"/>
        </w:rPr>
        <w:footnoteRef/>
      </w:r>
      <w:r>
        <w:rPr>
          <w:rtl/>
        </w:rPr>
        <w:t xml:space="preserve"> </w:t>
      </w:r>
      <w:r w:rsidRPr="002A6356">
        <w:rPr>
          <w:rFonts w:cs="Arial"/>
          <w:rtl/>
        </w:rPr>
        <w:t>לאחר לידתה ומיעכר עליה חלבה וקטלה לברה ברעב</w:t>
      </w:r>
      <w:r>
        <w:rPr>
          <w:rFonts w:cs="Arial" w:hint="cs"/>
          <w:rtl/>
        </w:rPr>
        <w:t>, רש"י.</w:t>
      </w:r>
    </w:p>
  </w:footnote>
  <w:footnote w:id="1203">
    <w:p w14:paraId="0752C5FA" w14:textId="77777777" w:rsidR="00187DB1" w:rsidRDefault="00187DB1" w:rsidP="00187DB1">
      <w:pPr>
        <w:pStyle w:val="a5"/>
      </w:pPr>
      <w:r>
        <w:rPr>
          <w:rStyle w:val="a7"/>
        </w:rPr>
        <w:footnoteRef/>
      </w:r>
      <w:r>
        <w:rPr>
          <w:rtl/>
        </w:rPr>
        <w:t xml:space="preserve"> </w:t>
      </w:r>
      <w:r w:rsidRPr="002A6356">
        <w:rPr>
          <w:rFonts w:cs="Arial"/>
          <w:rtl/>
        </w:rPr>
        <w:t>ולתבוע יורשים בשביל בנה</w:t>
      </w:r>
      <w:r>
        <w:rPr>
          <w:rFonts w:cs="Arial" w:hint="cs"/>
          <w:rtl/>
        </w:rPr>
        <w:t>, רש"י.</w:t>
      </w:r>
    </w:p>
  </w:footnote>
  <w:footnote w:id="1204">
    <w:p w14:paraId="0D81BD9F" w14:textId="77777777" w:rsidR="00187DB1" w:rsidRDefault="00187DB1" w:rsidP="00187DB1">
      <w:pPr>
        <w:pStyle w:val="a5"/>
        <w:rPr>
          <w:rtl/>
        </w:rPr>
      </w:pPr>
      <w:r>
        <w:rPr>
          <w:rStyle w:val="a7"/>
        </w:rPr>
        <w:footnoteRef/>
      </w:r>
      <w:r>
        <w:rPr>
          <w:rtl/>
        </w:rPr>
        <w:t xml:space="preserve"> </w:t>
      </w:r>
      <w:r w:rsidRPr="002A6356">
        <w:rPr>
          <w:rFonts w:cs="Arial"/>
          <w:rtl/>
        </w:rPr>
        <w:t>על כרחה מת בנה ברעב</w:t>
      </w:r>
      <w:r>
        <w:rPr>
          <w:rFonts w:hint="cs"/>
          <w:rtl/>
        </w:rPr>
        <w:t>, רש"י.</w:t>
      </w:r>
    </w:p>
  </w:footnote>
  <w:footnote w:id="1205">
    <w:p w14:paraId="4506B3F3" w14:textId="77777777" w:rsidR="003C1A4F" w:rsidRDefault="003C1A4F" w:rsidP="003C1A4F">
      <w:pPr>
        <w:pStyle w:val="a5"/>
      </w:pPr>
      <w:r>
        <w:rPr>
          <w:rStyle w:val="a7"/>
        </w:rPr>
        <w:footnoteRef/>
      </w:r>
      <w:r>
        <w:rPr>
          <w:rtl/>
        </w:rPr>
        <w:t xml:space="preserve"> </w:t>
      </w:r>
      <w:r w:rsidRPr="000A0C77">
        <w:rPr>
          <w:rFonts w:cs="Arial"/>
          <w:rtl/>
        </w:rPr>
        <w:t>זו שמת בעלה</w:t>
      </w:r>
      <w:r>
        <w:rPr>
          <w:rFonts w:cs="Arial" w:hint="cs"/>
          <w:rtl/>
        </w:rPr>
        <w:t>,</w:t>
      </w:r>
      <w:r w:rsidRPr="000A0C77">
        <w:rPr>
          <w:rFonts w:cs="Arial"/>
          <w:rtl/>
        </w:rPr>
        <w:t xml:space="preserve"> או גמלתו בתוך זמנו</w:t>
      </w:r>
      <w:r>
        <w:rPr>
          <w:rFonts w:cs="Arial" w:hint="cs"/>
          <w:rtl/>
        </w:rPr>
        <w:t>,</w:t>
      </w:r>
      <w:r w:rsidRPr="000A0C77">
        <w:rPr>
          <w:rFonts w:cs="Arial"/>
          <w:rtl/>
        </w:rPr>
        <w:t xml:space="preserve"> או מת</w:t>
      </w:r>
      <w:r>
        <w:rPr>
          <w:rFonts w:cs="Arial" w:hint="cs"/>
          <w:rtl/>
        </w:rPr>
        <w:t>, רש"י.</w:t>
      </w:r>
    </w:p>
  </w:footnote>
  <w:footnote w:id="1206">
    <w:p w14:paraId="2D3254C9" w14:textId="77777777" w:rsidR="003C1A4F" w:rsidRDefault="003C1A4F" w:rsidP="003C1A4F">
      <w:pPr>
        <w:pStyle w:val="a5"/>
      </w:pPr>
      <w:r>
        <w:rPr>
          <w:rStyle w:val="a7"/>
        </w:rPr>
        <w:footnoteRef/>
      </w:r>
      <w:r>
        <w:rPr>
          <w:rtl/>
        </w:rPr>
        <w:t xml:space="preserve"> </w:t>
      </w:r>
      <w:r w:rsidRPr="000A0C77">
        <w:rPr>
          <w:rFonts w:cs="Arial"/>
          <w:rtl/>
        </w:rPr>
        <w:t>אלמנות שהיו בהן מניקות ונתנו בניהם למניקה והתירום לינשא</w:t>
      </w:r>
      <w:r>
        <w:rPr>
          <w:rFonts w:cs="Arial" w:hint="cs"/>
          <w:rtl/>
        </w:rPr>
        <w:t>, רש"י.</w:t>
      </w:r>
    </w:p>
  </w:footnote>
  <w:footnote w:id="1207">
    <w:p w14:paraId="7EEB5EE2" w14:textId="77777777" w:rsidR="003C1A4F" w:rsidRDefault="003C1A4F" w:rsidP="003C1A4F">
      <w:pPr>
        <w:pStyle w:val="a5"/>
        <w:rPr>
          <w:rtl/>
        </w:rPr>
      </w:pPr>
      <w:r>
        <w:rPr>
          <w:rStyle w:val="a7"/>
        </w:rPr>
        <w:footnoteRef/>
      </w:r>
      <w:r>
        <w:rPr>
          <w:rtl/>
        </w:rPr>
        <w:t xml:space="preserve"> </w:t>
      </w:r>
      <w:r w:rsidRPr="000A0C77">
        <w:rPr>
          <w:rFonts w:cs="Arial"/>
          <w:rtl/>
        </w:rPr>
        <w:t>מניקה שפסקה להניק בניהם יראה לחזור בה לפי שבני אדם מאוימים הם</w:t>
      </w:r>
      <w:r>
        <w:rPr>
          <w:rFonts w:cs="Arial" w:hint="cs"/>
          <w:rtl/>
        </w:rPr>
        <w:t>,</w:t>
      </w:r>
      <w:r w:rsidRPr="000A0C77">
        <w:rPr>
          <w:rFonts w:cs="Arial"/>
          <w:rtl/>
        </w:rPr>
        <w:t xml:space="preserve"> אבל באינשי אחריני דלמא הדרא בה המניקה וחוזר הבן אצל האם ומסתכן</w:t>
      </w:r>
      <w:r>
        <w:rPr>
          <w:rFonts w:hint="cs"/>
          <w:rtl/>
        </w:rPr>
        <w:t>, רש"י.</w:t>
      </w:r>
    </w:p>
  </w:footnote>
  <w:footnote w:id="1208">
    <w:p w14:paraId="26A40953" w14:textId="77777777" w:rsidR="003C1A4F" w:rsidRDefault="003C1A4F" w:rsidP="003C1A4F">
      <w:pPr>
        <w:pStyle w:val="a5"/>
        <w:rPr>
          <w:rtl/>
        </w:rPr>
      </w:pPr>
      <w:r>
        <w:rPr>
          <w:rStyle w:val="a7"/>
        </w:rPr>
        <w:footnoteRef/>
      </w:r>
      <w:r>
        <w:rPr>
          <w:rtl/>
        </w:rPr>
        <w:t xml:space="preserve"> </w:t>
      </w:r>
      <w:r w:rsidRPr="000A0C77">
        <w:rPr>
          <w:rFonts w:cs="Arial"/>
          <w:rtl/>
        </w:rPr>
        <w:t>אי לא אמרה לכו סבתא משמי' דר"נ לא הייתם יודעים ללמוד מתוך משנה זו שאסור</w:t>
      </w:r>
      <w:r>
        <w:rPr>
          <w:rFonts w:hint="cs"/>
          <w:rtl/>
        </w:rPr>
        <w:t>, רש"י.</w:t>
      </w:r>
    </w:p>
  </w:footnote>
  <w:footnote w:id="1209">
    <w:p w14:paraId="7E068D7D" w14:textId="77777777" w:rsidR="003C1A4F" w:rsidRDefault="003C1A4F" w:rsidP="003C1A4F">
      <w:pPr>
        <w:pStyle w:val="a5"/>
        <w:rPr>
          <w:rtl/>
        </w:rPr>
      </w:pPr>
      <w:r>
        <w:rPr>
          <w:rStyle w:val="a7"/>
        </w:rPr>
        <w:footnoteRef/>
      </w:r>
      <w:r>
        <w:rPr>
          <w:rtl/>
        </w:rPr>
        <w:t xml:space="preserve"> </w:t>
      </w:r>
      <w:r w:rsidRPr="000A0C77">
        <w:rPr>
          <w:rFonts w:cs="Arial"/>
          <w:rtl/>
        </w:rPr>
        <w:t>שגמלתו מחמת שרוצה לינשא</w:t>
      </w:r>
      <w:r>
        <w:rPr>
          <w:rFonts w:hint="cs"/>
          <w:rtl/>
        </w:rPr>
        <w:t>, רש"י.</w:t>
      </w:r>
    </w:p>
  </w:footnote>
  <w:footnote w:id="1210">
    <w:p w14:paraId="7FE21D3C" w14:textId="00C4D62F" w:rsidR="00027E9B" w:rsidRDefault="00027E9B">
      <w:pPr>
        <w:pStyle w:val="a5"/>
      </w:pPr>
      <w:r>
        <w:rPr>
          <w:rStyle w:val="a7"/>
        </w:rPr>
        <w:footnoteRef/>
      </w:r>
      <w:r>
        <w:rPr>
          <w:rtl/>
        </w:rPr>
        <w:t xml:space="preserve"> </w:t>
      </w:r>
      <w:r>
        <w:rPr>
          <w:rFonts w:hint="cs"/>
          <w:rtl/>
        </w:rPr>
        <w:t xml:space="preserve">וז"ל- </w:t>
      </w:r>
      <w:r w:rsidRPr="00027E9B">
        <w:rPr>
          <w:rFonts w:cs="Arial"/>
          <w:rtl/>
        </w:rPr>
        <w:t>וכן גזרו חכמים שלא ישא אדם מעוברת חבירו ומניקת חבירו ואע</w:t>
      </w:r>
      <w:r>
        <w:rPr>
          <w:rFonts w:cs="Arial" w:hint="cs"/>
          <w:rtl/>
        </w:rPr>
        <w:t>"</w:t>
      </w:r>
      <w:r w:rsidRPr="00027E9B">
        <w:rPr>
          <w:rFonts w:cs="Arial"/>
          <w:rtl/>
        </w:rPr>
        <w:t>פ שהזרע ידוע למי הוא, מעוברת שמא יזיק הולד בשעת תשמיש שאינו מקפיד על בן חבירו, ומניקה שמא יתעכר החלב והוא אינו מקפיד לרפאות החלב בדברים המועילין לחלב כשיתעכר.</w:t>
      </w:r>
      <w:r w:rsidR="007F1D60">
        <w:rPr>
          <w:rFonts w:hint="cs"/>
          <w:sz w:val="16"/>
          <w:szCs w:val="16"/>
          <w:rtl/>
        </w:rPr>
        <w:t xml:space="preserve"> </w:t>
      </w:r>
      <w:r w:rsidR="007F1D60" w:rsidRPr="007F1D60">
        <w:rPr>
          <w:rFonts w:hint="cs"/>
          <w:sz w:val="14"/>
          <w:szCs w:val="14"/>
          <w:rtl/>
        </w:rPr>
        <w:t>(</w:t>
      </w:r>
      <w:r w:rsidR="007F1D60">
        <w:rPr>
          <w:rFonts w:hint="cs"/>
          <w:sz w:val="14"/>
          <w:szCs w:val="14"/>
          <w:rtl/>
        </w:rPr>
        <w:t>הכ"ו</w:t>
      </w:r>
      <w:r w:rsidR="007F1D60" w:rsidRPr="007F1D60">
        <w:rPr>
          <w:rFonts w:hint="cs"/>
          <w:sz w:val="14"/>
          <w:szCs w:val="14"/>
          <w:rtl/>
        </w:rPr>
        <w:t>)</w:t>
      </w:r>
      <w:r w:rsidR="007F1D60">
        <w:rPr>
          <w:rFonts w:hint="cs"/>
          <w:sz w:val="14"/>
          <w:szCs w:val="14"/>
          <w:rtl/>
        </w:rPr>
        <w:t xml:space="preserve"> </w:t>
      </w:r>
      <w:r w:rsidR="007F1D60" w:rsidRPr="007F1D60">
        <w:rPr>
          <w:rFonts w:cs="Arial"/>
          <w:rtl/>
        </w:rPr>
        <w:t>כמה הוא זמן היניקה, ארבעה ועשרים חדש חוץ מיום שנולד בו ומיום שתתארס בו.</w:t>
      </w:r>
      <w:r w:rsidR="007F1D60">
        <w:rPr>
          <w:rFonts w:cs="Arial" w:hint="cs"/>
          <w:rtl/>
        </w:rPr>
        <w:t xml:space="preserve"> </w:t>
      </w:r>
      <w:r w:rsidR="007F1D60" w:rsidRPr="007F1D60">
        <w:rPr>
          <w:rFonts w:hint="cs"/>
          <w:sz w:val="14"/>
          <w:szCs w:val="14"/>
          <w:rtl/>
        </w:rPr>
        <w:t>(</w:t>
      </w:r>
      <w:r w:rsidR="007F1D60">
        <w:rPr>
          <w:rFonts w:hint="cs"/>
          <w:sz w:val="14"/>
          <w:szCs w:val="14"/>
          <w:rtl/>
        </w:rPr>
        <w:t>הכ"ו</w:t>
      </w:r>
      <w:r w:rsidR="007F1D60" w:rsidRPr="007F1D60">
        <w:rPr>
          <w:rFonts w:hint="cs"/>
          <w:sz w:val="14"/>
          <w:szCs w:val="14"/>
          <w:rtl/>
        </w:rPr>
        <w:t>)</w:t>
      </w:r>
      <w:r w:rsidR="007F1D60">
        <w:rPr>
          <w:rFonts w:cs="Arial" w:hint="cs"/>
          <w:rtl/>
        </w:rPr>
        <w:t xml:space="preserve"> </w:t>
      </w:r>
      <w:r w:rsidR="007F1D60" w:rsidRPr="007F1D60">
        <w:rPr>
          <w:rFonts w:cs="Arial"/>
          <w:rtl/>
        </w:rPr>
        <w:t>כשם שאסור לישא כך אסור לארס עד אחר זמן זה, ואפילו נתנה בנה למניקה או שגמלתהו בתוך ארבעה ועשרים חדש לא תנשא, מת בנה מותרת לינשא</w:t>
      </w:r>
      <w:r w:rsidR="007F1D60">
        <w:rPr>
          <w:rFonts w:cs="Arial" w:hint="cs"/>
          <w:rtl/>
        </w:rPr>
        <w:t>,</w:t>
      </w:r>
      <w:r w:rsidR="007F1D60" w:rsidRPr="007F1D60">
        <w:rPr>
          <w:rFonts w:cs="Arial"/>
          <w:rtl/>
        </w:rPr>
        <w:t xml:space="preserve"> ואין חוששין שמא תהרגנו.</w:t>
      </w:r>
    </w:p>
  </w:footnote>
  <w:footnote w:id="1211">
    <w:p w14:paraId="09BCCD6E" w14:textId="572DB581" w:rsidR="0034545C" w:rsidRDefault="0034545C">
      <w:pPr>
        <w:pStyle w:val="a5"/>
      </w:pPr>
      <w:r>
        <w:rPr>
          <w:rStyle w:val="a7"/>
        </w:rPr>
        <w:footnoteRef/>
      </w:r>
      <w:r>
        <w:rPr>
          <w:rtl/>
        </w:rPr>
        <w:t xml:space="preserve"> </w:t>
      </w:r>
      <w:r>
        <w:rPr>
          <w:rFonts w:cs="Arial" w:hint="cs"/>
          <w:rtl/>
        </w:rPr>
        <w:t>ו</w:t>
      </w:r>
      <w:r w:rsidRPr="007F1D60">
        <w:rPr>
          <w:rFonts w:cs="Arial"/>
          <w:rtl/>
        </w:rPr>
        <w:t>כשם שאסור לישא כך אסור לארס עד אחר זמן זה</w:t>
      </w:r>
      <w:r>
        <w:rPr>
          <w:rFonts w:cs="Arial" w:hint="cs"/>
          <w:rtl/>
        </w:rPr>
        <w:t xml:space="preserve">, רמב"ם (שם). </w:t>
      </w:r>
      <w:r w:rsidRPr="00DA0C02">
        <w:rPr>
          <w:rFonts w:hint="cs"/>
          <w:color w:val="E36C0A" w:themeColor="accent6" w:themeShade="BF"/>
          <w:rtl/>
        </w:rPr>
        <w:t>(וכ"פ בשו"ע)</w:t>
      </w:r>
    </w:p>
  </w:footnote>
  <w:footnote w:id="1212">
    <w:p w14:paraId="5834046A" w14:textId="7B641D35" w:rsidR="00FE4351" w:rsidRDefault="00FE4351">
      <w:pPr>
        <w:pStyle w:val="a5"/>
        <w:rPr>
          <w:rtl/>
        </w:rPr>
      </w:pPr>
      <w:r>
        <w:rPr>
          <w:rStyle w:val="a7"/>
        </w:rPr>
        <w:footnoteRef/>
      </w:r>
      <w:r>
        <w:rPr>
          <w:rtl/>
        </w:rPr>
        <w:t xml:space="preserve"> </w:t>
      </w:r>
      <w:r>
        <w:rPr>
          <w:rFonts w:cs="Arial"/>
          <w:rtl/>
        </w:rPr>
        <w:t>כתב כן לאפוקי ממה שפסק רבינו שמשון (תוס' יבמות מב. ד"ה סתם, ספר הישר סי' יא) דגרושה אינה צריכה להמתין כ"ד חדש</w:t>
      </w:r>
      <w:r>
        <w:rPr>
          <w:rFonts w:cs="Arial" w:hint="cs"/>
          <w:rtl/>
        </w:rPr>
        <w:t>,</w:t>
      </w:r>
      <w:r>
        <w:rPr>
          <w:rFonts w:cs="Arial"/>
          <w:rtl/>
        </w:rPr>
        <w:t xml:space="preserve"> דלא משעבדא להניק את בנה</w:t>
      </w:r>
      <w:r w:rsidR="00594FCF">
        <w:rPr>
          <w:rFonts w:cs="Arial" w:hint="cs"/>
          <w:rtl/>
        </w:rPr>
        <w:t>, ב"י</w:t>
      </w:r>
      <w:r w:rsidR="00027E9B">
        <w:rPr>
          <w:rFonts w:hint="cs"/>
          <w:rtl/>
        </w:rPr>
        <w:t>.</w:t>
      </w:r>
    </w:p>
  </w:footnote>
  <w:footnote w:id="1213">
    <w:p w14:paraId="0802770C" w14:textId="35C3F6AD" w:rsidR="009736D5" w:rsidRDefault="009736D5">
      <w:pPr>
        <w:pStyle w:val="a5"/>
      </w:pPr>
      <w:r>
        <w:rPr>
          <w:rStyle w:val="a7"/>
        </w:rPr>
        <w:footnoteRef/>
      </w:r>
      <w:r>
        <w:rPr>
          <w:rtl/>
        </w:rPr>
        <w:t xml:space="preserve"> </w:t>
      </w:r>
      <w:r w:rsidRPr="00F8045A">
        <w:rPr>
          <w:rFonts w:cs="Arial"/>
          <w:rtl/>
        </w:rPr>
        <w:t>לאחר ג' חדשים</w:t>
      </w:r>
      <w:r>
        <w:rPr>
          <w:rFonts w:cs="Arial" w:hint="cs"/>
          <w:rtl/>
        </w:rPr>
        <w:t>,</w:t>
      </w:r>
      <w:r w:rsidRPr="00F8045A">
        <w:rPr>
          <w:rFonts w:cs="Arial"/>
          <w:rtl/>
        </w:rPr>
        <w:t xml:space="preserve"> דכיון דקאי אב אי מיעברא ממסמס ליה אב בביצים וחלב</w:t>
      </w:r>
      <w:r>
        <w:rPr>
          <w:rFonts w:cs="Arial" w:hint="cs"/>
          <w:rtl/>
        </w:rPr>
        <w:t>,</w:t>
      </w:r>
      <w:r w:rsidRPr="00F8045A">
        <w:rPr>
          <w:rFonts w:cs="Arial"/>
          <w:rtl/>
        </w:rPr>
        <w:t xml:space="preserve"> וכענין שאמרו בפרק החולץ</w:t>
      </w:r>
      <w:r>
        <w:rPr>
          <w:rFonts w:cs="Arial" w:hint="cs"/>
          <w:rtl/>
        </w:rPr>
        <w:t>.</w:t>
      </w:r>
      <w:r w:rsidRPr="00F8045A">
        <w:rPr>
          <w:rFonts w:cs="Arial"/>
          <w:rtl/>
        </w:rPr>
        <w:t xml:space="preserve"> אבל כשמת בעלה אי מיעברא יורשין לא יהבי לה אלא בב"ד</w:t>
      </w:r>
      <w:r>
        <w:rPr>
          <w:rFonts w:cs="Arial" w:hint="cs"/>
          <w:rtl/>
        </w:rPr>
        <w:t>,</w:t>
      </w:r>
      <w:r w:rsidRPr="00F8045A">
        <w:rPr>
          <w:rFonts w:cs="Arial"/>
          <w:rtl/>
        </w:rPr>
        <w:t xml:space="preserve"> והיא בושה מלהתבזות בב"ד ומאית וולד</w:t>
      </w:r>
      <w:r>
        <w:rPr>
          <w:rFonts w:cs="Arial" w:hint="cs"/>
          <w:rtl/>
        </w:rPr>
        <w:t>.</w:t>
      </w:r>
      <w:r w:rsidRPr="00F8045A">
        <w:rPr>
          <w:rFonts w:cs="Arial"/>
          <w:rtl/>
        </w:rPr>
        <w:t xml:space="preserve"> ור"ת ז"ל אסר אפילו בנתגרשה דאף מבעל היא בושה מלתבוע אלא אם הוא זריז למסמס ליה מנפשיה לפי שאינה יכולה להיות רגילה אצלו אחר שגרשה כדאמרינן לעיל בפרק האשה שנתאלמנה (כח</w:t>
      </w:r>
      <w:r>
        <w:rPr>
          <w:rFonts w:cs="Arial" w:hint="cs"/>
          <w:rtl/>
        </w:rPr>
        <w:t>.</w:t>
      </w:r>
      <w:r w:rsidRPr="00F8045A">
        <w:rPr>
          <w:rFonts w:cs="Arial"/>
          <w:rtl/>
        </w:rPr>
        <w:t>) ואינה נפרעת ממנו אלא ע"י אחר</w:t>
      </w:r>
      <w:r>
        <w:rPr>
          <w:rFonts w:cs="Arial" w:hint="cs"/>
          <w:rtl/>
        </w:rPr>
        <w:t>, רשב"א (כתוסות ס. ד"ה ת"ר).</w:t>
      </w:r>
    </w:p>
  </w:footnote>
  <w:footnote w:id="1214">
    <w:p w14:paraId="22CD412D" w14:textId="0A2A9B4D" w:rsidR="00036618" w:rsidRDefault="00036618">
      <w:pPr>
        <w:pStyle w:val="a5"/>
      </w:pPr>
      <w:r>
        <w:rPr>
          <w:rStyle w:val="a7"/>
        </w:rPr>
        <w:footnoteRef/>
      </w:r>
      <w:r>
        <w:rPr>
          <w:rtl/>
        </w:rPr>
        <w:t xml:space="preserve"> </w:t>
      </w:r>
      <w:r w:rsidRPr="000719E9">
        <w:rPr>
          <w:rFonts w:cs="Arial"/>
          <w:rtl/>
        </w:rPr>
        <w:t xml:space="preserve">ואין נראה לר"ת דהא למאי דהוה בעי למימר דטעמא משום סנדל או משום דיחסא לא היה חילוק בין אלמנה לגרושה וה"ה להאי טעמא דאינו חוזר בו אלא מהטעם בלבד ועוד אלמנה גופה אי אמרה איני ניזונית ואיני עושה או תבעה כתובתה לא משעבדא וכן פוסק בשאלתות דרב אחאי </w:t>
      </w:r>
      <w:r w:rsidR="00210F9E">
        <w:rPr>
          <w:rFonts w:cs="Arial"/>
          <w:rtl/>
        </w:rPr>
        <w:t>(פרשת וירא סי' יג)</w:t>
      </w:r>
      <w:r w:rsidR="00210F9E">
        <w:rPr>
          <w:rFonts w:cs="Arial" w:hint="cs"/>
          <w:rtl/>
        </w:rPr>
        <w:t xml:space="preserve"> </w:t>
      </w:r>
      <w:r w:rsidRPr="000719E9">
        <w:rPr>
          <w:rFonts w:cs="Arial"/>
          <w:rtl/>
        </w:rPr>
        <w:t>דלא שנא גרושה ולא שנא אלמנה</w:t>
      </w:r>
      <w:r>
        <w:rPr>
          <w:rFonts w:cs="Arial" w:hint="cs"/>
          <w:rtl/>
        </w:rPr>
        <w:t xml:space="preserve">, </w:t>
      </w:r>
      <w:r w:rsidRPr="00210F9E">
        <w:rPr>
          <w:rFonts w:cs="Arial" w:hint="cs"/>
          <w:b/>
          <w:bCs/>
          <w:rtl/>
        </w:rPr>
        <w:t>תוס'</w:t>
      </w:r>
      <w:r>
        <w:rPr>
          <w:rFonts w:cs="Arial" w:hint="cs"/>
          <w:rtl/>
        </w:rPr>
        <w:t xml:space="preserve"> (שם</w:t>
      </w:r>
      <w:r w:rsidR="00210F9E">
        <w:rPr>
          <w:rFonts w:cs="Arial" w:hint="cs"/>
          <w:rtl/>
        </w:rPr>
        <w:t>,</w:t>
      </w:r>
      <w:r w:rsidR="00210F9E">
        <w:rPr>
          <w:rFonts w:hint="cs"/>
          <w:rtl/>
        </w:rPr>
        <w:t xml:space="preserve"> וב</w:t>
      </w:r>
      <w:r w:rsidR="00210F9E">
        <w:rPr>
          <w:rFonts w:cs="Arial"/>
          <w:rtl/>
        </w:rPr>
        <w:t>כתובות ס: ד"ה והלכתא)</w:t>
      </w:r>
      <w:r w:rsidR="00210F9E">
        <w:rPr>
          <w:rFonts w:cs="Arial" w:hint="cs"/>
          <w:rtl/>
        </w:rPr>
        <w:t>.</w:t>
      </w:r>
      <w:r w:rsidR="00210F9E">
        <w:rPr>
          <w:rFonts w:cs="Arial"/>
          <w:rtl/>
        </w:rPr>
        <w:t xml:space="preserve"> ו</w:t>
      </w:r>
      <w:r w:rsidR="00210F9E">
        <w:rPr>
          <w:rFonts w:cs="Arial" w:hint="cs"/>
          <w:rtl/>
        </w:rPr>
        <w:t xml:space="preserve">כן כתבו </w:t>
      </w:r>
      <w:r w:rsidR="00210F9E">
        <w:rPr>
          <w:rFonts w:cs="Arial"/>
          <w:rtl/>
        </w:rPr>
        <w:t>הרא"ש (סי' כ) והר"ן (כה. ד"ה גרסי' בגמ') והמרדכי (סי' קפא) בפרק אע</w:t>
      </w:r>
      <w:r w:rsidR="00210F9E">
        <w:rPr>
          <w:rFonts w:cs="Arial" w:hint="cs"/>
          <w:rtl/>
        </w:rPr>
        <w:t>"</w:t>
      </w:r>
      <w:r w:rsidR="00210F9E">
        <w:rPr>
          <w:rFonts w:cs="Arial"/>
          <w:rtl/>
        </w:rPr>
        <w:t>פ והגה</w:t>
      </w:r>
      <w:r w:rsidR="00210F9E">
        <w:rPr>
          <w:rFonts w:cs="Arial" w:hint="cs"/>
          <w:rtl/>
        </w:rPr>
        <w:t>"</w:t>
      </w:r>
      <w:r w:rsidR="00210F9E">
        <w:rPr>
          <w:rFonts w:cs="Arial"/>
          <w:rtl/>
        </w:rPr>
        <w:t xml:space="preserve">מ </w:t>
      </w:r>
      <w:r w:rsidR="00210F9E">
        <w:rPr>
          <w:rFonts w:cs="Arial" w:hint="cs"/>
          <w:rtl/>
        </w:rPr>
        <w:t>(</w:t>
      </w:r>
      <w:r w:rsidR="00210F9E">
        <w:rPr>
          <w:rFonts w:cs="Arial"/>
          <w:rtl/>
        </w:rPr>
        <w:t>פי"א מגרושין אות מ) שר"ת (ספר הישר סי' תשמח) חלק עליו ואסר אף בגרושה</w:t>
      </w:r>
      <w:r w:rsidR="00210F9E">
        <w:rPr>
          <w:rFonts w:cs="Arial" w:hint="cs"/>
          <w:rtl/>
        </w:rPr>
        <w:t>...</w:t>
      </w:r>
      <w:r w:rsidR="00210F9E">
        <w:rPr>
          <w:rFonts w:cs="Arial"/>
          <w:rtl/>
        </w:rPr>
        <w:t xml:space="preserve"> וכן דעת הרמב"ם </w:t>
      </w:r>
      <w:r w:rsidR="00210F9E">
        <w:rPr>
          <w:rFonts w:cs="Arial" w:hint="cs"/>
          <w:rtl/>
        </w:rPr>
        <w:t>(</w:t>
      </w:r>
      <w:r w:rsidR="00210F9E">
        <w:rPr>
          <w:rFonts w:cs="Arial"/>
          <w:rtl/>
        </w:rPr>
        <w:t>פי"א מגרושין הכ"ה) שלא חילק</w:t>
      </w:r>
      <w:r w:rsidR="00210F9E">
        <w:rPr>
          <w:rFonts w:cs="Arial" w:hint="cs"/>
          <w:rtl/>
        </w:rPr>
        <w:t>.</w:t>
      </w:r>
      <w:r w:rsidR="00210F9E">
        <w:rPr>
          <w:rFonts w:cs="Arial"/>
          <w:rtl/>
        </w:rPr>
        <w:t xml:space="preserve"> וכתב הרב המגיד שכן נראה מן הגמרא דמניקת דומיא דמעוברת</w:t>
      </w:r>
      <w:r w:rsidR="00210F9E">
        <w:rPr>
          <w:rFonts w:cs="Arial" w:hint="cs"/>
          <w:rtl/>
        </w:rPr>
        <w:t>.</w:t>
      </w:r>
      <w:r w:rsidR="00210F9E">
        <w:rPr>
          <w:rFonts w:cs="Arial"/>
          <w:rtl/>
        </w:rPr>
        <w:t xml:space="preserve"> ולזה הסכים הרשב"א ז"ל (כתובות ס. ד"ה ת"ר)</w:t>
      </w:r>
      <w:r w:rsidR="00696F75">
        <w:rPr>
          <w:rFonts w:cs="Arial" w:hint="cs"/>
          <w:rtl/>
        </w:rPr>
        <w:t>.</w:t>
      </w:r>
      <w:r w:rsidR="00210F9E">
        <w:rPr>
          <w:rFonts w:hint="cs"/>
          <w:rtl/>
        </w:rPr>
        <w:t xml:space="preserve"> </w:t>
      </w:r>
      <w:r w:rsidR="00696F75">
        <w:rPr>
          <w:rFonts w:hint="cs"/>
          <w:rtl/>
        </w:rPr>
        <w:t>ו</w:t>
      </w:r>
      <w:r w:rsidR="00210F9E">
        <w:rPr>
          <w:rFonts w:hint="cs"/>
          <w:rtl/>
        </w:rPr>
        <w:t xml:space="preserve">עיין </w:t>
      </w:r>
      <w:r w:rsidR="00696F75">
        <w:rPr>
          <w:rFonts w:hint="cs"/>
          <w:rtl/>
        </w:rPr>
        <w:t xml:space="preserve">לקמן </w:t>
      </w:r>
      <w:r w:rsidR="00210F9E">
        <w:rPr>
          <w:rFonts w:hint="cs"/>
          <w:rtl/>
        </w:rPr>
        <w:t>בסעיף י</w:t>
      </w:r>
      <w:r w:rsidR="00696F75">
        <w:rPr>
          <w:rFonts w:hint="cs"/>
          <w:rtl/>
        </w:rPr>
        <w:t>"</w:t>
      </w:r>
      <w:r w:rsidR="00210F9E">
        <w:rPr>
          <w:rFonts w:hint="cs"/>
          <w:rtl/>
        </w:rPr>
        <w:t>ד</w:t>
      </w:r>
      <w:r w:rsidR="00696F75">
        <w:rPr>
          <w:rFonts w:hint="cs"/>
          <w:rtl/>
        </w:rPr>
        <w:t xml:space="preserve"> דנחלקו שם הרשב"א והריב"ש אי מיירי גם בגרושה שהפסיקה להניק לפני שהכירה התינוק, וליכא סכנה.</w:t>
      </w:r>
    </w:p>
  </w:footnote>
  <w:footnote w:id="1215">
    <w:p w14:paraId="55262C49" w14:textId="77777777" w:rsidR="00365579" w:rsidRDefault="00365579" w:rsidP="00365579">
      <w:pPr>
        <w:pStyle w:val="a5"/>
      </w:pPr>
      <w:r>
        <w:rPr>
          <w:rStyle w:val="a7"/>
        </w:rPr>
        <w:footnoteRef/>
      </w:r>
      <w:r>
        <w:rPr>
          <w:rtl/>
        </w:rPr>
        <w:t xml:space="preserve"> </w:t>
      </w:r>
      <w:r>
        <w:rPr>
          <w:rFonts w:hint="cs"/>
          <w:rtl/>
        </w:rPr>
        <w:t>וז"ל-</w:t>
      </w:r>
      <w:r>
        <w:rPr>
          <w:rFonts w:cs="Arial" w:hint="cs"/>
          <w:rtl/>
        </w:rPr>
        <w:t xml:space="preserve"> </w:t>
      </w:r>
      <w:r w:rsidRPr="00223507">
        <w:rPr>
          <w:rFonts w:cs="Arial"/>
          <w:rtl/>
        </w:rPr>
        <w:t>שאלת</w:t>
      </w:r>
      <w:r>
        <w:rPr>
          <w:rFonts w:cs="Arial" w:hint="cs"/>
          <w:rtl/>
        </w:rPr>
        <w:t>,</w:t>
      </w:r>
      <w:r w:rsidRPr="00223507">
        <w:rPr>
          <w:rFonts w:cs="Arial"/>
          <w:rtl/>
        </w:rPr>
        <w:t xml:space="preserve"> האשה שנתאלמנה והניחה בעלה מעוברת</w:t>
      </w:r>
      <w:r>
        <w:rPr>
          <w:rFonts w:cs="Arial" w:hint="cs"/>
          <w:rtl/>
        </w:rPr>
        <w:t>,</w:t>
      </w:r>
      <w:r w:rsidRPr="00223507">
        <w:rPr>
          <w:rFonts w:cs="Arial"/>
          <w:rtl/>
        </w:rPr>
        <w:t xml:space="preserve"> וילדה, ותוך ל' יום ללידתה פסקה מלהניק את בנה ונתנה בנה למניקה, ותוך ששה חדשים לאלמנותה היא רוצה לינשא לבעל. הודיעני אם היא מותרת אם לאו, דהא איפסיקא הלכתא גמלתו אסור, או דילמא התם כשהניקה אותו עד חמשים יום שכופה ומניקתו מפני הסכנה, אבל תוך זמן זה לא, שהרי אינו מכירה וסכנתא ליכא</w:t>
      </w:r>
      <w:r>
        <w:rPr>
          <w:rFonts w:cs="Arial" w:hint="cs"/>
          <w:rtl/>
        </w:rPr>
        <w:t>.</w:t>
      </w:r>
      <w:r w:rsidRPr="00F07049">
        <w:rPr>
          <w:rFonts w:cs="Arial" w:hint="cs"/>
          <w:rtl/>
        </w:rPr>
        <w:t xml:space="preserve">   </w:t>
      </w:r>
      <w:r w:rsidRPr="00F07049">
        <w:rPr>
          <w:rFonts w:cs="Arial"/>
          <w:rtl/>
        </w:rPr>
        <w:t xml:space="preserve"> תשובה</w:t>
      </w:r>
      <w:r w:rsidRPr="00F07049">
        <w:rPr>
          <w:rFonts w:cs="Arial" w:hint="cs"/>
          <w:rtl/>
        </w:rPr>
        <w:t>:</w:t>
      </w:r>
      <w:r w:rsidRPr="00F07049">
        <w:rPr>
          <w:rFonts w:cs="Arial"/>
          <w:rtl/>
        </w:rPr>
        <w:t xml:space="preserve"> נ"ל שלא נאמרו דברים אלו אלא בגרושה שיצאה שלא לרצונה</w:t>
      </w:r>
      <w:r w:rsidRPr="00F07049">
        <w:rPr>
          <w:rFonts w:cs="Arial" w:hint="cs"/>
          <w:rtl/>
        </w:rPr>
        <w:t>,</w:t>
      </w:r>
      <w:r w:rsidRPr="00F07049">
        <w:rPr>
          <w:rFonts w:cs="Arial"/>
          <w:rtl/>
        </w:rPr>
        <w:t xml:space="preserve"> ושיש לו אב למסמס ליה ביעי</w:t>
      </w:r>
      <w:r w:rsidRPr="00F07049">
        <w:rPr>
          <w:rFonts w:cs="Arial" w:hint="cs"/>
          <w:rtl/>
        </w:rPr>
        <w:t>,</w:t>
      </w:r>
      <w:r w:rsidRPr="00F07049">
        <w:rPr>
          <w:rFonts w:cs="Arial"/>
          <w:rtl/>
        </w:rPr>
        <w:t xml:space="preserve"> אבל אלמנה לעולם לא עד כ"ד חדש</w:t>
      </w:r>
      <w:r w:rsidRPr="00F07049">
        <w:rPr>
          <w:rFonts w:cs="Arial" w:hint="cs"/>
          <w:rtl/>
        </w:rPr>
        <w:t>.</w:t>
      </w:r>
      <w:r w:rsidRPr="00F07049">
        <w:rPr>
          <w:rFonts w:cs="Arial"/>
          <w:rtl/>
        </w:rPr>
        <w:t xml:space="preserve"> ותדע לך מדתניא (תוספתא כתובות פ"ה הל' ג</w:t>
      </w:r>
      <w:r>
        <w:rPr>
          <w:rFonts w:cs="Arial" w:hint="cs"/>
          <w:rtl/>
        </w:rPr>
        <w:t>,</w:t>
      </w:r>
      <w:r w:rsidRPr="00F07049">
        <w:rPr>
          <w:rFonts w:cs="Arial"/>
          <w:rtl/>
        </w:rPr>
        <w:t xml:space="preserve"> וע"ע כתובות נט:) נתגרשה אין כופין אותה להניק</w:t>
      </w:r>
      <w:r>
        <w:rPr>
          <w:rFonts w:cs="Arial" w:hint="cs"/>
          <w:rtl/>
        </w:rPr>
        <w:t>,</w:t>
      </w:r>
      <w:r w:rsidRPr="00F07049">
        <w:rPr>
          <w:rFonts w:cs="Arial"/>
          <w:rtl/>
        </w:rPr>
        <w:t xml:space="preserve"> ואם היה מכירה כופה ומניקתו מפני הסכנה</w:t>
      </w:r>
      <w:r w:rsidRPr="00F07049">
        <w:rPr>
          <w:rFonts w:cs="Arial" w:hint="cs"/>
          <w:rtl/>
        </w:rPr>
        <w:t>.</w:t>
      </w:r>
      <w:r w:rsidRPr="00F07049">
        <w:rPr>
          <w:rFonts w:cs="Arial"/>
          <w:rtl/>
        </w:rPr>
        <w:t xml:space="preserve"> ואם איתא ליתני נתאלמנה או נתגרשה אין כופין אותה להניק</w:t>
      </w:r>
      <w:r w:rsidRPr="00F07049">
        <w:rPr>
          <w:rFonts w:cs="Arial" w:hint="cs"/>
          <w:rtl/>
        </w:rPr>
        <w:t>.</w:t>
      </w:r>
      <w:r w:rsidRPr="00F07049">
        <w:rPr>
          <w:rFonts w:cs="Arial"/>
          <w:rtl/>
        </w:rPr>
        <w:t xml:space="preserve"> ועוד תניא (תוספתא נדה פ"ב הל' א) מניקה שמת בעלה בתוך כ"ד חדש ה"ז לא תנשא ולא תתארס עד כ"ד חדש</w:t>
      </w:r>
      <w:r w:rsidRPr="00F07049">
        <w:rPr>
          <w:rFonts w:cs="Arial" w:hint="cs"/>
          <w:rtl/>
        </w:rPr>
        <w:t>.</w:t>
      </w:r>
      <w:r w:rsidRPr="00F07049">
        <w:rPr>
          <w:rFonts w:cs="Arial"/>
          <w:rtl/>
        </w:rPr>
        <w:t xml:space="preserve"> ומדקתני התם שמת בעלה בתוך כ"ד חדש משמע כל שמת תוך זמן זה ואפילו מת בו ביום שנולד</w:t>
      </w:r>
      <w:r w:rsidRPr="00F07049">
        <w:rPr>
          <w:rFonts w:cs="Arial" w:hint="cs"/>
          <w:rtl/>
        </w:rPr>
        <w:t>.</w:t>
      </w:r>
      <w:r w:rsidRPr="00F07049">
        <w:rPr>
          <w:rFonts w:cs="Arial"/>
          <w:rtl/>
        </w:rPr>
        <w:t xml:space="preserve"> ועוד תדע מדתניא התם (כתובות ס:) נתנה בנה למניקה גמלתו או מת מותרת לינשא מיד</w:t>
      </w:r>
      <w:r w:rsidRPr="00F07049">
        <w:rPr>
          <w:rFonts w:cs="Arial" w:hint="cs"/>
          <w:rtl/>
        </w:rPr>
        <w:t>,</w:t>
      </w:r>
      <w:r w:rsidRPr="00F07049">
        <w:rPr>
          <w:rFonts w:cs="Arial"/>
          <w:rtl/>
        </w:rPr>
        <w:t xml:space="preserve"> וגרסינן התם רב פפא ורב הונא בריה דרב יהושע סבור למעבד עובדא כי הא מתנית'</w:t>
      </w:r>
      <w:r w:rsidRPr="00F07049">
        <w:rPr>
          <w:rFonts w:cs="Arial" w:hint="cs"/>
          <w:rtl/>
        </w:rPr>
        <w:t>,</w:t>
      </w:r>
      <w:r w:rsidRPr="00F07049">
        <w:rPr>
          <w:rFonts w:cs="Arial"/>
          <w:rtl/>
        </w:rPr>
        <w:t xml:space="preserve"> אמרה להו ההיא סבתא בדידי הוה עובדא ואסר לי רב נחמן</w:t>
      </w:r>
      <w:r w:rsidRPr="00F07049">
        <w:rPr>
          <w:rFonts w:cs="Arial" w:hint="cs"/>
          <w:rtl/>
        </w:rPr>
        <w:t>,</w:t>
      </w:r>
      <w:r w:rsidRPr="00F07049">
        <w:rPr>
          <w:rFonts w:cs="Arial"/>
          <w:rtl/>
        </w:rPr>
        <w:t xml:space="preserve"> א"ל רב פפי ואתון לא תסברוה מהא דתניא וכו'</w:t>
      </w:r>
      <w:r w:rsidRPr="00F07049">
        <w:rPr>
          <w:rFonts w:cs="Arial" w:hint="cs"/>
          <w:rtl/>
        </w:rPr>
        <w:t>,</w:t>
      </w:r>
      <w:r w:rsidRPr="00F07049">
        <w:rPr>
          <w:rFonts w:cs="Arial"/>
          <w:rtl/>
        </w:rPr>
        <w:t xml:space="preserve"> אלמא אף במניקה שמת בעלה גזרינן נמי בכל צד כיון דמקשי מהא רב פפי לרב פפא ורב הונא בריה דרב יהושע ואף הם הודו ואמרו לאו אדעתין</w:t>
      </w:r>
      <w:r>
        <w:rPr>
          <w:rFonts w:cs="Arial" w:hint="cs"/>
          <w:rtl/>
        </w:rPr>
        <w:t>.</w:t>
      </w:r>
      <w:r w:rsidRPr="00F07049">
        <w:rPr>
          <w:rFonts w:cs="Arial"/>
          <w:rtl/>
        </w:rPr>
        <w:t xml:space="preserve"> ולא מפקי מינה אלא מת ודבי ר"ג דמסתפו אינשי מינייהו ולא הדרי בהו</w:t>
      </w:r>
      <w:r>
        <w:rPr>
          <w:rFonts w:cs="Arial" w:hint="cs"/>
          <w:rtl/>
        </w:rPr>
        <w:t>,</w:t>
      </w:r>
      <w:r w:rsidRPr="00F07049">
        <w:rPr>
          <w:rFonts w:cs="Arial"/>
          <w:rtl/>
        </w:rPr>
        <w:t xml:space="preserve"> ואי לא דמתפרשי הני תרתי בגמ' להיתירא אף אינהו הוה אסרי' בגזירותיו של ר"מ</w:t>
      </w:r>
      <w:r>
        <w:rPr>
          <w:rFonts w:cs="Arial" w:hint="cs"/>
          <w:rtl/>
        </w:rPr>
        <w:t>,</w:t>
      </w:r>
      <w:r w:rsidRPr="00F07049">
        <w:rPr>
          <w:rFonts w:cs="Arial"/>
          <w:rtl/>
        </w:rPr>
        <w:t xml:space="preserve"> הא כולהו אחריני אסירי</w:t>
      </w:r>
      <w:r w:rsidRPr="00F07049">
        <w:rPr>
          <w:rFonts w:cs="Arial" w:hint="cs"/>
          <w:rtl/>
        </w:rPr>
        <w:t>.</w:t>
      </w:r>
    </w:p>
  </w:footnote>
  <w:footnote w:id="1216">
    <w:p w14:paraId="347DD02D" w14:textId="77777777" w:rsidR="00365579" w:rsidRDefault="00365579" w:rsidP="00365579">
      <w:pPr>
        <w:pStyle w:val="a5"/>
        <w:rPr>
          <w:rtl/>
        </w:rPr>
      </w:pPr>
      <w:r>
        <w:rPr>
          <w:rStyle w:val="a7"/>
        </w:rPr>
        <w:footnoteRef/>
      </w:r>
      <w:r>
        <w:rPr>
          <w:rtl/>
        </w:rPr>
        <w:t xml:space="preserve"> </w:t>
      </w:r>
      <w:r w:rsidRPr="00C95575">
        <w:rPr>
          <w:rFonts w:cs="Arial"/>
          <w:rtl/>
        </w:rPr>
        <w:t xml:space="preserve">ומשמע מדבריו </w:t>
      </w:r>
      <w:r>
        <w:rPr>
          <w:rFonts w:cs="Arial" w:hint="cs"/>
          <w:rtl/>
        </w:rPr>
        <w:t>(</w:t>
      </w:r>
      <w:r w:rsidRPr="00C95575">
        <w:rPr>
          <w:rFonts w:cs="Arial"/>
          <w:rtl/>
        </w:rPr>
        <w:t>שם ובסי</w:t>
      </w:r>
      <w:r>
        <w:rPr>
          <w:rFonts w:cs="Arial" w:hint="cs"/>
          <w:rtl/>
        </w:rPr>
        <w:t>'</w:t>
      </w:r>
      <w:r w:rsidRPr="00C95575">
        <w:rPr>
          <w:rFonts w:cs="Arial"/>
          <w:rtl/>
        </w:rPr>
        <w:t xml:space="preserve"> יג</w:t>
      </w:r>
      <w:r>
        <w:rPr>
          <w:rFonts w:cs="Arial" w:hint="cs"/>
          <w:rtl/>
        </w:rPr>
        <w:t>)</w:t>
      </w:r>
      <w:r w:rsidRPr="00C95575">
        <w:rPr>
          <w:rFonts w:cs="Arial"/>
          <w:rtl/>
        </w:rPr>
        <w:t xml:space="preserve"> דה</w:t>
      </w:r>
      <w:r>
        <w:rPr>
          <w:rFonts w:cs="Arial" w:hint="cs"/>
          <w:rtl/>
        </w:rPr>
        <w:t xml:space="preserve">וא </w:t>
      </w:r>
      <w:r w:rsidRPr="00C95575">
        <w:rPr>
          <w:rFonts w:cs="Arial"/>
          <w:rtl/>
        </w:rPr>
        <w:t>ה</w:t>
      </w:r>
      <w:r>
        <w:rPr>
          <w:rFonts w:cs="Arial" w:hint="cs"/>
          <w:rtl/>
        </w:rPr>
        <w:t>דין</w:t>
      </w:r>
      <w:r w:rsidRPr="00C95575">
        <w:rPr>
          <w:rFonts w:cs="Arial"/>
          <w:rtl/>
        </w:rPr>
        <w:t xml:space="preserve"> לגרושה שילדה ולא הניקה את בנה</w:t>
      </w:r>
      <w:r>
        <w:rPr>
          <w:rFonts w:cs="Arial" w:hint="cs"/>
          <w:rtl/>
        </w:rPr>
        <w:t>, ב"י.</w:t>
      </w:r>
    </w:p>
  </w:footnote>
  <w:footnote w:id="1217">
    <w:p w14:paraId="59A81827" w14:textId="77777777" w:rsidR="00365579" w:rsidRDefault="00365579" w:rsidP="00365579">
      <w:pPr>
        <w:pStyle w:val="a5"/>
      </w:pPr>
      <w:r>
        <w:rPr>
          <w:rStyle w:val="a7"/>
        </w:rPr>
        <w:footnoteRef/>
      </w:r>
      <w:r>
        <w:rPr>
          <w:rtl/>
        </w:rPr>
        <w:t xml:space="preserve"> </w:t>
      </w:r>
      <w:r w:rsidRPr="002F78B8">
        <w:rPr>
          <w:rFonts w:cs="Arial"/>
          <w:rtl/>
        </w:rPr>
        <w:t xml:space="preserve">וכן הוא בתשובת מהרי"ו </w:t>
      </w:r>
      <w:r>
        <w:rPr>
          <w:rFonts w:cs="Arial" w:hint="cs"/>
          <w:rtl/>
        </w:rPr>
        <w:t>(</w:t>
      </w:r>
      <w:r w:rsidRPr="002F78B8">
        <w:rPr>
          <w:rFonts w:cs="Arial"/>
          <w:rtl/>
        </w:rPr>
        <w:t>סי</w:t>
      </w:r>
      <w:r>
        <w:rPr>
          <w:rFonts w:cs="Arial" w:hint="cs"/>
          <w:rtl/>
        </w:rPr>
        <w:t>'</w:t>
      </w:r>
      <w:r w:rsidRPr="002F78B8">
        <w:rPr>
          <w:rFonts w:cs="Arial"/>
          <w:rtl/>
        </w:rPr>
        <w:t xml:space="preserve"> קב ו</w:t>
      </w:r>
      <w:r>
        <w:rPr>
          <w:rFonts w:cs="Arial" w:hint="cs"/>
          <w:rtl/>
        </w:rPr>
        <w:t xml:space="preserve">סי' </w:t>
      </w:r>
      <w:r w:rsidRPr="002F78B8">
        <w:rPr>
          <w:rFonts w:cs="Arial"/>
          <w:rtl/>
        </w:rPr>
        <w:t xml:space="preserve">קכ) ובתשובת מוהר"ם פאדו"ה </w:t>
      </w:r>
      <w:r>
        <w:rPr>
          <w:rFonts w:cs="Arial" w:hint="cs"/>
          <w:rtl/>
        </w:rPr>
        <w:t>(</w:t>
      </w:r>
      <w:r w:rsidRPr="002F78B8">
        <w:rPr>
          <w:rFonts w:cs="Arial"/>
          <w:rtl/>
        </w:rPr>
        <w:t>סי</w:t>
      </w:r>
      <w:r>
        <w:rPr>
          <w:rFonts w:cs="Arial" w:hint="cs"/>
          <w:rtl/>
        </w:rPr>
        <w:t>'</w:t>
      </w:r>
      <w:r w:rsidRPr="002F78B8">
        <w:rPr>
          <w:rFonts w:cs="Arial"/>
          <w:rtl/>
        </w:rPr>
        <w:t xml:space="preserve"> ל</w:t>
      </w:r>
      <w:r>
        <w:rPr>
          <w:rFonts w:cs="Arial" w:hint="cs"/>
          <w:rtl/>
        </w:rPr>
        <w:t>)</w:t>
      </w:r>
      <w:r w:rsidRPr="002F78B8">
        <w:rPr>
          <w:rFonts w:cs="Arial"/>
          <w:rtl/>
        </w:rPr>
        <w:t xml:space="preserve"> דאין חילוק בין התחילה להניק בין לא התחילה</w:t>
      </w:r>
      <w:r>
        <w:rPr>
          <w:rFonts w:cs="Arial" w:hint="cs"/>
          <w:rtl/>
        </w:rPr>
        <w:t>, דרכ"מ (אות יא).</w:t>
      </w:r>
    </w:p>
  </w:footnote>
  <w:footnote w:id="1218">
    <w:p w14:paraId="71FE07D8" w14:textId="4AB5603F" w:rsidR="003C1A4F" w:rsidRPr="000D073E" w:rsidRDefault="003C1A4F" w:rsidP="000D073E">
      <w:pPr>
        <w:pStyle w:val="a5"/>
        <w:rPr>
          <w:rFonts w:cs="Arial"/>
        </w:rPr>
      </w:pPr>
      <w:r>
        <w:rPr>
          <w:rStyle w:val="a7"/>
        </w:rPr>
        <w:footnoteRef/>
      </w:r>
      <w:r>
        <w:rPr>
          <w:rtl/>
        </w:rPr>
        <w:t xml:space="preserve"> </w:t>
      </w:r>
      <w:r w:rsidRPr="003C1A4F">
        <w:rPr>
          <w:rFonts w:cs="Arial"/>
          <w:rtl/>
        </w:rPr>
        <w:t>וז"ל</w:t>
      </w:r>
      <w:r>
        <w:rPr>
          <w:rFonts w:cs="Arial" w:hint="cs"/>
          <w:rtl/>
        </w:rPr>
        <w:t>-</w:t>
      </w:r>
      <w:r w:rsidRPr="003C1A4F">
        <w:rPr>
          <w:rFonts w:cs="Arial"/>
          <w:rtl/>
        </w:rPr>
        <w:t xml:space="preserve"> אפילו נתנה בנה למניקה או גמלתו אסורה לינשא עד כ"ד חדש דחיישינן שמא תמהר לגמלו כדי שתנשא ויסתכן הולד וכן נתנו למניקה חיישינן שמא תחזור בה המניקה והא דשרא רב נחמן לנשי דבי ריש גלותא אלמים וחזקים היו ולא היו רשאות לחזור ודבר ידוע דלא אתי למישרי באשה אחרת אבל שאר נשים אפילו נשבעה המניקה או הדירה על דעת רבים שלא תחזור בה אסור דאתי למיחלף ולמישרי היכא דלא נשבעה</w:t>
      </w:r>
      <w:r w:rsidR="00312DB1">
        <w:rPr>
          <w:rFonts w:cs="Arial" w:hint="cs"/>
          <w:rtl/>
        </w:rPr>
        <w:t>.</w:t>
      </w:r>
    </w:p>
  </w:footnote>
  <w:footnote w:id="1219">
    <w:p w14:paraId="19CBC150" w14:textId="2466A908" w:rsidR="00312DB1" w:rsidRDefault="00312DB1">
      <w:pPr>
        <w:pStyle w:val="a5"/>
      </w:pPr>
      <w:r>
        <w:rPr>
          <w:rStyle w:val="a7"/>
        </w:rPr>
        <w:footnoteRef/>
      </w:r>
      <w:r>
        <w:rPr>
          <w:rtl/>
        </w:rPr>
        <w:t xml:space="preserve"> </w:t>
      </w:r>
      <w:r>
        <w:rPr>
          <w:rFonts w:cs="Arial" w:hint="cs"/>
          <w:rtl/>
        </w:rPr>
        <w:t>וז"ל-</w:t>
      </w:r>
      <w:r w:rsidRPr="003C1A4F">
        <w:rPr>
          <w:rFonts w:cs="Arial"/>
          <w:rtl/>
        </w:rPr>
        <w:t xml:space="preserve"> </w:t>
      </w:r>
      <w:r w:rsidR="009D3000" w:rsidRPr="009D3000">
        <w:rPr>
          <w:rFonts w:cs="Arial"/>
          <w:rtl/>
        </w:rPr>
        <w:t>שאלה על האשה אשר שאלת</w:t>
      </w:r>
      <w:r w:rsidR="009D3000">
        <w:rPr>
          <w:rFonts w:cs="Arial" w:hint="cs"/>
          <w:rtl/>
        </w:rPr>
        <w:t>,</w:t>
      </w:r>
      <w:r w:rsidR="009D3000" w:rsidRPr="009D3000">
        <w:rPr>
          <w:rFonts w:cs="Arial"/>
          <w:rtl/>
        </w:rPr>
        <w:t xml:space="preserve"> כבר נשאלתי פעם אחרת עליה</w:t>
      </w:r>
      <w:r w:rsidR="009D3000">
        <w:rPr>
          <w:rFonts w:cs="Arial" w:hint="cs"/>
          <w:rtl/>
        </w:rPr>
        <w:t>.</w:t>
      </w:r>
      <w:r w:rsidR="009D3000" w:rsidRPr="009D3000">
        <w:rPr>
          <w:rFonts w:cs="Arial"/>
          <w:rtl/>
        </w:rPr>
        <w:t xml:space="preserve"> ולפי שיטת התלמוד ולפי אשר קבלתי מרבותי ז"ל נוטה הדבר לאיסור. וזה לשו' אשר שאלת אשה שמת בעלה וכו' כדלעיל ויראה לא פסק להתירה אלא מת לחודיה, והלכתא מת מותר גמלתו אסור. אבל בנתנה בנה למינקת לא חלק התלמוד בין נתנה בחיי בעלה בין נתנה אחרי מיתת בעלה</w:t>
      </w:r>
      <w:r w:rsidR="009D3000">
        <w:rPr>
          <w:rFonts w:cs="Arial" w:hint="cs"/>
          <w:rtl/>
        </w:rPr>
        <w:t>,</w:t>
      </w:r>
      <w:r w:rsidR="009D3000" w:rsidRPr="009D3000">
        <w:rPr>
          <w:rFonts w:cs="Arial"/>
          <w:rtl/>
        </w:rPr>
        <w:t xml:space="preserve"> אלא משמע דבכל ענין אסור. והטעם כמו שכתב רבינו מאיר הלוי ז"ל משום דאי הדרא בה המינקת תחזור אחר מינקת</w:t>
      </w:r>
      <w:r w:rsidR="009D3000">
        <w:rPr>
          <w:rFonts w:cs="Arial" w:hint="cs"/>
          <w:rtl/>
        </w:rPr>
        <w:t>,</w:t>
      </w:r>
      <w:r w:rsidR="009D3000" w:rsidRPr="009D3000">
        <w:rPr>
          <w:rFonts w:cs="Arial"/>
          <w:rtl/>
        </w:rPr>
        <w:t xml:space="preserve"> ואי מינסבא לאו אורח ארעא להדורי</w:t>
      </w:r>
      <w:r w:rsidR="009D3000">
        <w:rPr>
          <w:rFonts w:cs="Arial" w:hint="cs"/>
          <w:rtl/>
        </w:rPr>
        <w:t>,</w:t>
      </w:r>
      <w:r w:rsidR="009D3000" w:rsidRPr="009D3000">
        <w:rPr>
          <w:rFonts w:cs="Arial"/>
          <w:rtl/>
        </w:rPr>
        <w:t xml:space="preserve"> ועוד דלא שביק לה בעלה. וגם יורשי הבן לא יחזירו אחר מינקת אחרת דאדרבא חשידי עליה דקיי"ל אין מניחין אותו אצל מי שראוי ליורשו. הלכך כיון שמת אבי הילד אין לך מי שיחזור להניק הילד אלא האם, הלכך החמירו בה חכמים שלא תנשא בתוך כ"ד חדש. ומה שהתיר רב נחמן לדבי ריש גלותא היינו אם אחת מדבי ריש גלותא שכרה מינקת להניק את בנה מותרת לינשא דמשום מורא דבי ריש גלותא לא הדרא בה המינקת. אבל אם איש אחד מדבי ריש גלותא נתן עיניו במינקת דעלמא לישאנה ושכר מינקת לבנה בזה לא התיר רב נחמן. מטעם נכון זה יש לחלק כי כשהאשה היא מדבי ריש גלותא אף אם ימות הילד הוא מדבי ריש גלותא ולא הדרא בה המינקת. אבל אם אחד מדבי ריש גלותא נשא מינקת דעלמא לא תירא כל כך המינקת כיון שהילד אינו מדבי ריש גלותא ואולי תחזור בה. דאי לא תימא הכי הפקעת תקנת חכמים כל אשה מינקת תבקש לאחד מדבי ריש גלותא שישכיר לה מינקת, אלא ודאי רב נחמן לא התיר אלא לנשים מניקות של ריש גלותא. ועוד ריש גלותא היה יחיד בארץ כי לא היה כי אם ראש גולה אחד בארץ והיה כמו מלך בישראל, אבל אם באנו להתיר לכל אנשי בית המלך נמצא שנעקור תקנת חכמים. וכבר היה מעשה באשכנז באחד מגדולי הארץ והורה הלכה למעשה באשה מניקה ששכרה מניקה לבנה והדירה על דעת רבים שלא תחזור בה והתירה לינשא תוך כ"ד חדש וחלקו עליו כל חכמי אשכנז והחזירוהו מדבריו. והוא הביא ראיה לדבריו מדבי ריש גלותא דכיון דמחמת יראתם לא הדרה המניקת הכא נמי דכיון דהדירה על דעת רבים ליכא למיחש לחזרה. ומורי ה"ר מאיר מרוטנבורג גם הוא נחלק עליו והאריך בתשובתו</w:t>
      </w:r>
      <w:r w:rsidR="009D3000">
        <w:rPr>
          <w:rFonts w:cs="Arial" w:hint="cs"/>
          <w:rtl/>
        </w:rPr>
        <w:t xml:space="preserve"> </w:t>
      </w:r>
      <w:r w:rsidR="009D3000" w:rsidRPr="003C1A4F">
        <w:rPr>
          <w:rFonts w:cs="Arial"/>
          <w:rtl/>
        </w:rPr>
        <w:t>(דפוס פראג סי' תתסד)</w:t>
      </w:r>
      <w:r w:rsidR="009D3000">
        <w:rPr>
          <w:rFonts w:cs="Arial" w:hint="cs"/>
          <w:rtl/>
        </w:rPr>
        <w:t>,</w:t>
      </w:r>
      <w:r w:rsidR="009D3000" w:rsidRPr="009D3000">
        <w:rPr>
          <w:rFonts w:cs="Arial"/>
          <w:rtl/>
        </w:rPr>
        <w:t xml:space="preserve"> וכתב דלית הלכתא כרב נחמן דשריא להו לבי ריש גלותא מדמסיק בגמרא הלכתא מת מותר גמלתו אסור, אלמא דסבירא ליה לגמרא דאין שום צד היתר דאי הוה שום צד היתר לישמעינן הא וכל שכן מת, ועוד הביא ראיה לדבריו ממה שהשמיטו רי"ף ז"ל ולא הביאו בהלכותיו.</w:t>
      </w:r>
    </w:p>
  </w:footnote>
  <w:footnote w:id="1220">
    <w:p w14:paraId="029FFFF3" w14:textId="0AB01839" w:rsidR="00312DB1" w:rsidRDefault="00312DB1">
      <w:pPr>
        <w:pStyle w:val="a5"/>
      </w:pPr>
      <w:r>
        <w:rPr>
          <w:rStyle w:val="a7"/>
        </w:rPr>
        <w:footnoteRef/>
      </w:r>
      <w:r>
        <w:rPr>
          <w:rtl/>
        </w:rPr>
        <w:t xml:space="preserve"> </w:t>
      </w:r>
      <w:r w:rsidRPr="003C1A4F">
        <w:rPr>
          <w:rFonts w:cs="Arial"/>
          <w:rtl/>
        </w:rPr>
        <w:t>וכן כתב הריב"ש שם (סי' שס) וכתב ואין לנו לחוש לחרבן ביתו ולא לקלקול הבחורה דלא עקרינן תקנתא דרבנן מפני הני טעמי</w:t>
      </w:r>
      <w:r>
        <w:rPr>
          <w:rFonts w:cs="Arial" w:hint="cs"/>
          <w:rtl/>
        </w:rPr>
        <w:t>, ב"י</w:t>
      </w:r>
      <w:r w:rsidRPr="003C1A4F">
        <w:rPr>
          <w:rFonts w:cs="Arial"/>
          <w:rtl/>
        </w:rPr>
        <w:t>.</w:t>
      </w:r>
    </w:p>
  </w:footnote>
  <w:footnote w:id="1221">
    <w:p w14:paraId="559F1886" w14:textId="02D7EF82" w:rsidR="00254B05" w:rsidRDefault="00254B05">
      <w:pPr>
        <w:pStyle w:val="a5"/>
        <w:rPr>
          <w:rtl/>
        </w:rPr>
      </w:pPr>
      <w:r>
        <w:rPr>
          <w:rStyle w:val="a7"/>
        </w:rPr>
        <w:footnoteRef/>
      </w:r>
      <w:r>
        <w:rPr>
          <w:rtl/>
        </w:rPr>
        <w:t xml:space="preserve"> </w:t>
      </w:r>
      <w:r>
        <w:rPr>
          <w:rFonts w:cs="Arial" w:hint="cs"/>
          <w:rtl/>
        </w:rPr>
        <w:t xml:space="preserve">וכ"כ הה"מ (פי"א מגירושין הכ"ז). וכתב עוד </w:t>
      </w:r>
      <w:r w:rsidRPr="002F4F0C">
        <w:rPr>
          <w:rFonts w:cs="Arial"/>
          <w:rtl/>
        </w:rPr>
        <w:t>ש</w:t>
      </w:r>
      <w:r>
        <w:rPr>
          <w:rFonts w:cs="Arial" w:hint="cs"/>
          <w:rtl/>
        </w:rPr>
        <w:t>הרמב"ם</w:t>
      </w:r>
      <w:r w:rsidRPr="002F4F0C">
        <w:rPr>
          <w:rFonts w:cs="Arial"/>
          <w:rtl/>
        </w:rPr>
        <w:t xml:space="preserve"> וה</w:t>
      </w:r>
      <w:r>
        <w:rPr>
          <w:rFonts w:cs="Arial" w:hint="cs"/>
          <w:rtl/>
        </w:rPr>
        <w:t>רי"ף</w:t>
      </w:r>
      <w:r w:rsidRPr="002F4F0C">
        <w:rPr>
          <w:rFonts w:cs="Arial"/>
          <w:rtl/>
        </w:rPr>
        <w:t xml:space="preserve"> לא הזכירו הא דריש גלותא או שהם סבורים שאינה הלכה</w:t>
      </w:r>
      <w:r>
        <w:rPr>
          <w:rFonts w:cs="Arial" w:hint="cs"/>
          <w:rtl/>
        </w:rPr>
        <w:t>,</w:t>
      </w:r>
      <w:r w:rsidRPr="002F4F0C">
        <w:rPr>
          <w:rFonts w:cs="Arial"/>
          <w:rtl/>
        </w:rPr>
        <w:t xml:space="preserve"> או שלא אמרו אלא בדר"ג בדוקא שנודע לכל פחדם על הבריות</w:t>
      </w:r>
      <w:r>
        <w:rPr>
          <w:rFonts w:cs="Arial" w:hint="cs"/>
          <w:rtl/>
        </w:rPr>
        <w:t>. עכ"ד.</w:t>
      </w:r>
      <w:r w:rsidRPr="002F4F0C">
        <w:rPr>
          <w:rFonts w:cs="Arial"/>
          <w:rtl/>
        </w:rPr>
        <w:t xml:space="preserve"> </w:t>
      </w:r>
      <w:r w:rsidRPr="00254B05">
        <w:rPr>
          <w:rFonts w:cs="Arial"/>
          <w:rtl/>
        </w:rPr>
        <w:t>וגם הר"ן כתב בפרק אף על פי (כה. ד"ה גרסי' בגמ')</w:t>
      </w:r>
      <w:r w:rsidRPr="00254B05">
        <w:rPr>
          <w:rFonts w:cs="Arial" w:hint="cs"/>
          <w:rtl/>
        </w:rPr>
        <w:t xml:space="preserve"> כתב</w:t>
      </w:r>
      <w:r w:rsidRPr="00254B05">
        <w:rPr>
          <w:rFonts w:cs="Arial"/>
          <w:rtl/>
        </w:rPr>
        <w:t xml:space="preserve"> </w:t>
      </w:r>
      <w:r w:rsidRPr="00254B05">
        <w:rPr>
          <w:rFonts w:cs="Arial" w:hint="cs"/>
          <w:rtl/>
        </w:rPr>
        <w:t>ד</w:t>
      </w:r>
      <w:r w:rsidRPr="00254B05">
        <w:rPr>
          <w:rFonts w:cs="Arial"/>
          <w:rtl/>
        </w:rPr>
        <w:t>איפשר שהשמיטו זה משום דסבירא להו דדוקא ר"ג ואין לנו כיוצא בו</w:t>
      </w:r>
      <w:r w:rsidRPr="00254B05">
        <w:rPr>
          <w:rFonts w:cs="Arial" w:hint="cs"/>
          <w:rtl/>
        </w:rPr>
        <w:t>.</w:t>
      </w:r>
      <w:r w:rsidRPr="00254B05">
        <w:rPr>
          <w:rFonts w:cs="Arial"/>
          <w:rtl/>
        </w:rPr>
        <w:t xml:space="preserve"> עכ"ל. ובתשובה כתב </w:t>
      </w:r>
      <w:r w:rsidRPr="00254B05">
        <w:rPr>
          <w:rFonts w:cs="Arial" w:hint="cs"/>
          <w:rtl/>
        </w:rPr>
        <w:t>(שו"ת הר"ן סי' נח) דהא ש</w:t>
      </w:r>
      <w:r w:rsidRPr="00254B05">
        <w:rPr>
          <w:rFonts w:cs="Arial"/>
          <w:rtl/>
        </w:rPr>
        <w:t xml:space="preserve">הרי"ף והרמב"ם השמיטו ההיא דר"ג </w:t>
      </w:r>
      <w:r w:rsidRPr="00254B05">
        <w:rPr>
          <w:rFonts w:cs="Arial" w:hint="cs"/>
          <w:rtl/>
        </w:rPr>
        <w:t xml:space="preserve">- </w:t>
      </w:r>
      <w:r w:rsidRPr="00254B05">
        <w:rPr>
          <w:rFonts w:cs="Arial"/>
          <w:rtl/>
        </w:rPr>
        <w:t>אין ספק שדעתם הוא שאין ללמוד ממנה</w:t>
      </w:r>
      <w:r w:rsidRPr="00254B05">
        <w:rPr>
          <w:rFonts w:cs="Arial" w:hint="cs"/>
          <w:rtl/>
        </w:rPr>
        <w:t>.</w:t>
      </w:r>
      <w:r w:rsidRPr="00254B05">
        <w:rPr>
          <w:rFonts w:cs="Arial"/>
          <w:rtl/>
        </w:rPr>
        <w:t xml:space="preserve"> וכמה מעשים באו לידי בדבר זה ואסרתי אע</w:t>
      </w:r>
      <w:r w:rsidRPr="00254B05">
        <w:rPr>
          <w:rFonts w:cs="Arial" w:hint="cs"/>
          <w:rtl/>
        </w:rPr>
        <w:t>"</w:t>
      </w:r>
      <w:r w:rsidRPr="00254B05">
        <w:rPr>
          <w:rFonts w:cs="Arial"/>
          <w:rtl/>
        </w:rPr>
        <w:t>פ שהיו רוצים לעשות בענין כמה חזוקים וכל מי שמבקש עילה בדבר זה להקל אינו אלא פורץ גדרם של חכמים</w:t>
      </w:r>
      <w:r w:rsidRPr="00254B05">
        <w:rPr>
          <w:rFonts w:cs="Arial" w:hint="cs"/>
          <w:rtl/>
        </w:rPr>
        <w:t>.</w:t>
      </w:r>
      <w:r w:rsidRPr="00254B05">
        <w:rPr>
          <w:rFonts w:cs="Arial"/>
          <w:rtl/>
        </w:rPr>
        <w:t xml:space="preserve"> עכ"ל</w:t>
      </w:r>
      <w:r w:rsidRPr="00254B05">
        <w:rPr>
          <w:rFonts w:cs="Arial" w:hint="cs"/>
          <w:rtl/>
        </w:rPr>
        <w:t>.</w:t>
      </w:r>
    </w:p>
  </w:footnote>
  <w:footnote w:id="1222">
    <w:p w14:paraId="394D67F0" w14:textId="4A83DA79" w:rsidR="00DA0C02" w:rsidRDefault="00DA0C02">
      <w:pPr>
        <w:pStyle w:val="a5"/>
        <w:rPr>
          <w:rtl/>
        </w:rPr>
      </w:pPr>
      <w:r>
        <w:rPr>
          <w:rStyle w:val="a7"/>
        </w:rPr>
        <w:footnoteRef/>
      </w:r>
      <w:r>
        <w:rPr>
          <w:rtl/>
        </w:rPr>
        <w:t xml:space="preserve"> </w:t>
      </w:r>
      <w:r w:rsidRPr="00DA0C02">
        <w:rPr>
          <w:rFonts w:cs="Arial"/>
          <w:rtl/>
        </w:rPr>
        <w:t>ולא גזרינן אטו לא גמלתו בחייו דכהאי גוונא לא גזרינן דאם כן היכי שרא לדבי ריש גלותא ליגזור אטו לא נתתו למניקת אלא לא גזרינן אלא שמא תחזור בה המניקת או שתמהר לגמלו דודאי מינכר בין נתנה למניקה ובין לא נתנה ובין גמלתו ללא גמלתו וכן משמע הלשון מניקת שמת בעלה שהיתה מניקתו כשמת בעלה</w:t>
      </w:r>
      <w:r>
        <w:rPr>
          <w:rFonts w:hint="cs"/>
          <w:rtl/>
        </w:rPr>
        <w:t>, רא"ש (שם).</w:t>
      </w:r>
    </w:p>
  </w:footnote>
  <w:footnote w:id="1223">
    <w:p w14:paraId="29421986" w14:textId="022CF56A" w:rsidR="00AE5BB2" w:rsidRDefault="00AE5BB2" w:rsidP="00AE5BB2">
      <w:pPr>
        <w:pStyle w:val="a5"/>
        <w:rPr>
          <w:rtl/>
        </w:rPr>
      </w:pPr>
      <w:r>
        <w:rPr>
          <w:rStyle w:val="a7"/>
        </w:rPr>
        <w:footnoteRef/>
      </w:r>
      <w:r>
        <w:rPr>
          <w:rtl/>
        </w:rPr>
        <w:t xml:space="preserve"> </w:t>
      </w:r>
      <w:r>
        <w:rPr>
          <w:rFonts w:cs="Arial" w:hint="cs"/>
          <w:rtl/>
        </w:rPr>
        <w:t xml:space="preserve">כתב הב"י שמדברי הרא"ש </w:t>
      </w:r>
      <w:r w:rsidRPr="002F4F0C">
        <w:rPr>
          <w:rFonts w:cs="Arial"/>
          <w:rtl/>
        </w:rPr>
        <w:t>משמע ד</w:t>
      </w:r>
      <w:r>
        <w:rPr>
          <w:rFonts w:cs="Arial" w:hint="cs"/>
          <w:rtl/>
        </w:rPr>
        <w:t>-"</w:t>
      </w:r>
      <w:r w:rsidRPr="002F4F0C">
        <w:rPr>
          <w:rFonts w:cs="Arial"/>
          <w:rtl/>
        </w:rPr>
        <w:t>ושכרו לה מניקת</w:t>
      </w:r>
      <w:r>
        <w:rPr>
          <w:rFonts w:cs="Arial" w:hint="cs"/>
          <w:rtl/>
        </w:rPr>
        <w:t>"</w:t>
      </w:r>
      <w:r w:rsidRPr="002F4F0C">
        <w:rPr>
          <w:rFonts w:cs="Arial"/>
          <w:rtl/>
        </w:rPr>
        <w:t xml:space="preserve"> אדלעיל קאי שצמקו דדיה או פסק חלבה</w:t>
      </w:r>
      <w:r>
        <w:rPr>
          <w:rFonts w:cs="Arial" w:hint="cs"/>
          <w:rtl/>
        </w:rPr>
        <w:t>,</w:t>
      </w:r>
      <w:r w:rsidRPr="002F4F0C">
        <w:rPr>
          <w:rFonts w:cs="Arial"/>
          <w:rtl/>
        </w:rPr>
        <w:t xml:space="preserve"> ולאו מילתא באפי נפשה היא</w:t>
      </w:r>
      <w:r>
        <w:rPr>
          <w:rFonts w:cs="Arial" w:hint="cs"/>
          <w:rtl/>
        </w:rPr>
        <w:t>.</w:t>
      </w:r>
      <w:r w:rsidRPr="002F4F0C">
        <w:rPr>
          <w:rFonts w:cs="Arial"/>
          <w:rtl/>
        </w:rPr>
        <w:t xml:space="preserve"> ורבינו שכתב </w:t>
      </w:r>
      <w:r>
        <w:rPr>
          <w:rFonts w:cs="Arial" w:hint="cs"/>
          <w:rtl/>
        </w:rPr>
        <w:t>"</w:t>
      </w:r>
      <w:r w:rsidRPr="002F4F0C">
        <w:rPr>
          <w:rFonts w:cs="Arial"/>
          <w:rtl/>
        </w:rPr>
        <w:t>או ששכרו לה</w:t>
      </w:r>
      <w:r>
        <w:rPr>
          <w:rFonts w:cs="Arial" w:hint="cs"/>
          <w:rtl/>
        </w:rPr>
        <w:t xml:space="preserve">" </w:t>
      </w:r>
      <w:r>
        <w:rPr>
          <w:rFonts w:cs="Arial" w:hint="cs"/>
          <w:sz w:val="16"/>
          <w:szCs w:val="16"/>
          <w:rtl/>
        </w:rPr>
        <w:t>(וז"ל במלואה-</w:t>
      </w:r>
      <w:r w:rsidRPr="00AE5BB2">
        <w:rPr>
          <w:rFonts w:cs="Arial" w:hint="cs"/>
          <w:sz w:val="16"/>
          <w:szCs w:val="16"/>
          <w:rtl/>
        </w:rPr>
        <w:t xml:space="preserve"> </w:t>
      </w:r>
      <w:r w:rsidRPr="00AE5BB2">
        <w:rPr>
          <w:rFonts w:cs="Arial"/>
          <w:sz w:val="16"/>
          <w:szCs w:val="16"/>
          <w:rtl/>
        </w:rPr>
        <w:t>אבל אם מת הולד</w:t>
      </w:r>
      <w:r w:rsidRPr="00AE5BB2">
        <w:rPr>
          <w:rFonts w:cs="Arial" w:hint="cs"/>
          <w:sz w:val="16"/>
          <w:szCs w:val="16"/>
          <w:rtl/>
        </w:rPr>
        <w:t>,</w:t>
      </w:r>
      <w:r w:rsidRPr="00AE5BB2">
        <w:rPr>
          <w:rFonts w:cs="Arial"/>
          <w:sz w:val="16"/>
          <w:szCs w:val="16"/>
          <w:rtl/>
        </w:rPr>
        <w:t xml:space="preserve"> או שגמלתו בחיי הבעל</w:t>
      </w:r>
      <w:r w:rsidRPr="00AE5BB2">
        <w:rPr>
          <w:rFonts w:cs="Arial" w:hint="cs"/>
          <w:sz w:val="16"/>
          <w:szCs w:val="16"/>
          <w:rtl/>
        </w:rPr>
        <w:t>,</w:t>
      </w:r>
      <w:r w:rsidRPr="00AE5BB2">
        <w:rPr>
          <w:rFonts w:cs="Arial"/>
          <w:sz w:val="16"/>
          <w:szCs w:val="16"/>
          <w:rtl/>
        </w:rPr>
        <w:t xml:space="preserve"> או שאינה חולבת לעולם כגון שיש לה צימוק דדים</w:t>
      </w:r>
      <w:r w:rsidRPr="00AE5BB2">
        <w:rPr>
          <w:rFonts w:cs="Arial" w:hint="cs"/>
          <w:sz w:val="16"/>
          <w:szCs w:val="16"/>
          <w:rtl/>
        </w:rPr>
        <w:t>,</w:t>
      </w:r>
      <w:r w:rsidRPr="00AE5BB2">
        <w:rPr>
          <w:rFonts w:cs="Arial"/>
          <w:sz w:val="16"/>
          <w:szCs w:val="16"/>
          <w:rtl/>
        </w:rPr>
        <w:t xml:space="preserve"> או שפסק חלבה בחיי בעלה</w:t>
      </w:r>
      <w:r w:rsidRPr="00AE5BB2">
        <w:rPr>
          <w:rFonts w:cs="Arial" w:hint="cs"/>
          <w:sz w:val="16"/>
          <w:szCs w:val="16"/>
          <w:rtl/>
        </w:rPr>
        <w:t>,</w:t>
      </w:r>
      <w:r w:rsidRPr="00AE5BB2">
        <w:rPr>
          <w:rFonts w:cs="Arial"/>
          <w:sz w:val="16"/>
          <w:szCs w:val="16"/>
          <w:rtl/>
        </w:rPr>
        <w:t xml:space="preserve"> </w:t>
      </w:r>
      <w:r w:rsidRPr="00AE5BB2">
        <w:rPr>
          <w:rFonts w:cs="Arial"/>
          <w:b/>
          <w:bCs/>
          <w:sz w:val="16"/>
          <w:szCs w:val="16"/>
          <w:rtl/>
        </w:rPr>
        <w:t xml:space="preserve">או ששכרו </w:t>
      </w:r>
      <w:r w:rsidRPr="00AE5BB2">
        <w:rPr>
          <w:rFonts w:cs="Arial"/>
          <w:sz w:val="16"/>
          <w:szCs w:val="16"/>
          <w:rtl/>
        </w:rPr>
        <w:t>לה מניקת בחיי בעלה</w:t>
      </w:r>
      <w:r w:rsidRPr="00AE5BB2">
        <w:rPr>
          <w:rFonts w:cs="Arial" w:hint="cs"/>
          <w:sz w:val="16"/>
          <w:szCs w:val="16"/>
          <w:rtl/>
        </w:rPr>
        <w:t xml:space="preserve"> </w:t>
      </w:r>
      <w:r w:rsidRPr="00AE5BB2">
        <w:rPr>
          <w:rFonts w:cs="Arial"/>
          <w:sz w:val="16"/>
          <w:szCs w:val="16"/>
          <w:rtl/>
        </w:rPr>
        <w:t>כתב אדוני אבי הרא"ש ז"ל</w:t>
      </w:r>
      <w:r w:rsidRPr="00AE5BB2">
        <w:rPr>
          <w:rFonts w:cs="Arial" w:hint="cs"/>
          <w:sz w:val="16"/>
          <w:szCs w:val="16"/>
          <w:rtl/>
        </w:rPr>
        <w:t xml:space="preserve"> </w:t>
      </w:r>
      <w:r w:rsidRPr="00AE5BB2">
        <w:rPr>
          <w:rFonts w:cs="Arial"/>
          <w:sz w:val="16"/>
          <w:szCs w:val="16"/>
          <w:rtl/>
        </w:rPr>
        <w:t>שאינה צריכה להמתין</w:t>
      </w:r>
      <w:r>
        <w:rPr>
          <w:rFonts w:cs="Arial" w:hint="cs"/>
          <w:sz w:val="16"/>
          <w:szCs w:val="16"/>
          <w:rtl/>
        </w:rPr>
        <w:t>)</w:t>
      </w:r>
      <w:r w:rsidRPr="002F4F0C">
        <w:rPr>
          <w:rFonts w:cs="Arial"/>
          <w:rtl/>
        </w:rPr>
        <w:t xml:space="preserve"> נראה שמפרש דמילתא באפי נפשה היא</w:t>
      </w:r>
      <w:r w:rsidRPr="00AE5BB2">
        <w:rPr>
          <w:rFonts w:cs="Arial" w:hint="cs"/>
          <w:rtl/>
        </w:rPr>
        <w:t>. עכ"ל הב"י</w:t>
      </w:r>
      <w:r>
        <w:rPr>
          <w:rFonts w:hint="cs"/>
          <w:rtl/>
        </w:rPr>
        <w:t>.</w:t>
      </w:r>
      <w:r w:rsidR="0098489A">
        <w:rPr>
          <w:rFonts w:hint="cs"/>
          <w:rtl/>
        </w:rPr>
        <w:t xml:space="preserve"> וכתב הפרישה</w:t>
      </w:r>
      <w:r>
        <w:rPr>
          <w:rFonts w:hint="cs"/>
          <w:rtl/>
        </w:rPr>
        <w:t xml:space="preserve"> </w:t>
      </w:r>
      <w:r w:rsidR="0098489A">
        <w:rPr>
          <w:rFonts w:hint="cs"/>
          <w:rtl/>
        </w:rPr>
        <w:t>(אות יח) שמור"ש הגיה בדברי הטור "ושכרו לה מינקת", וכמש"כ ברא"ש.</w:t>
      </w:r>
    </w:p>
  </w:footnote>
  <w:footnote w:id="1224">
    <w:p w14:paraId="7C2F48A1" w14:textId="4A36332C" w:rsidR="00D47A27" w:rsidRDefault="00D47A27">
      <w:pPr>
        <w:pStyle w:val="a5"/>
        <w:rPr>
          <w:rtl/>
        </w:rPr>
      </w:pPr>
      <w:r>
        <w:rPr>
          <w:rStyle w:val="a7"/>
        </w:rPr>
        <w:footnoteRef/>
      </w:r>
      <w:r>
        <w:rPr>
          <w:rtl/>
        </w:rPr>
        <w:t xml:space="preserve"> </w:t>
      </w:r>
      <w:r w:rsidRPr="002F4F0C">
        <w:rPr>
          <w:rFonts w:cs="Arial"/>
          <w:rtl/>
        </w:rPr>
        <w:t xml:space="preserve">הזמן הזה שקצב הגאון ז"ל איפשר שהלך בו אחר רוב נשים שיש שנפסק חלבן בהפסק חדש ויש בהפסק ששה שבועות ויש בהפסק שני חדשים אבל אחר שלשה חדשים סבור הגאון ז"ל שרובן נפסק חלבן ולא ישאר לאשה חלב אחר הפסק שלשה חדשים אלא לאחת מני אלף ולמה שהוא מיעוטא דמיעוטא לא חיישינן ולא עבדינן תקנתא </w:t>
      </w:r>
      <w:r w:rsidRPr="00D47A27">
        <w:rPr>
          <w:rFonts w:cs="Arial" w:hint="cs"/>
          <w:sz w:val="16"/>
          <w:szCs w:val="16"/>
          <w:rtl/>
        </w:rPr>
        <w:t>(</w:t>
      </w:r>
      <w:r w:rsidRPr="00D47A27">
        <w:rPr>
          <w:rFonts w:cs="Arial"/>
          <w:sz w:val="16"/>
          <w:szCs w:val="16"/>
          <w:rtl/>
        </w:rPr>
        <w:t>ואיפשר גם כן שנסמך קצת השלשה חדשים להא דאמרינן בפרק אף על פי (ס:) לענין מעוברת שהחלב נעכר לאחר שלשה חדשים וכיון שזו שפסקה ג' חדשים בחיי בעלה אינה ראויה להניק את בנה בשעה שמת בעלה אינה קרויה מניקת חבירו ואין תקנה לולד בעיגונא</w:t>
      </w:r>
      <w:r>
        <w:rPr>
          <w:rFonts w:cs="Arial" w:hint="cs"/>
          <w:sz w:val="16"/>
          <w:szCs w:val="16"/>
          <w:rtl/>
        </w:rPr>
        <w:t>)</w:t>
      </w:r>
      <w:r w:rsidRPr="002F4F0C">
        <w:rPr>
          <w:rFonts w:cs="Arial"/>
          <w:rtl/>
        </w:rPr>
        <w:t xml:space="preserve"> זהו דעתי בתשובת הגאון ז"ל</w:t>
      </w:r>
      <w:r w:rsidR="007867FF">
        <w:rPr>
          <w:rFonts w:cs="Arial" w:hint="cs"/>
          <w:rtl/>
        </w:rPr>
        <w:t>.</w:t>
      </w:r>
      <w:r w:rsidRPr="002F4F0C">
        <w:rPr>
          <w:rFonts w:cs="Arial"/>
          <w:rtl/>
        </w:rPr>
        <w:t xml:space="preserve"> וכיון שהאיסור הזה אינו אלא מדבריהם ראוי לסמוך על זאת התשובה הלכה למעשה</w:t>
      </w:r>
      <w:r>
        <w:rPr>
          <w:rFonts w:cs="Arial" w:hint="cs"/>
          <w:rtl/>
        </w:rPr>
        <w:t>, ר"ן (בתשו' סי' יב)</w:t>
      </w:r>
      <w:r>
        <w:rPr>
          <w:rFonts w:hint="cs"/>
          <w:rtl/>
        </w:rPr>
        <w:t>.</w:t>
      </w:r>
      <w:r w:rsidR="007867FF">
        <w:rPr>
          <w:rFonts w:hint="cs"/>
          <w:rtl/>
        </w:rPr>
        <w:t xml:space="preserve"> </w:t>
      </w:r>
      <w:r w:rsidR="007867FF">
        <w:rPr>
          <w:rFonts w:cs="Arial" w:hint="cs"/>
          <w:rtl/>
        </w:rPr>
        <w:t xml:space="preserve">וכתב הדרכ"מ (אות </w:t>
      </w:r>
      <w:r w:rsidR="007867FF" w:rsidRPr="002F78B8">
        <w:rPr>
          <w:rFonts w:cs="Arial"/>
          <w:rtl/>
        </w:rPr>
        <w:t xml:space="preserve">י) </w:t>
      </w:r>
      <w:r w:rsidR="007867FF">
        <w:rPr>
          <w:rFonts w:cs="Arial" w:hint="cs"/>
          <w:rtl/>
        </w:rPr>
        <w:t>ש</w:t>
      </w:r>
      <w:r w:rsidR="007867FF" w:rsidRPr="002F78B8">
        <w:rPr>
          <w:rFonts w:cs="Arial"/>
          <w:rtl/>
        </w:rPr>
        <w:t xml:space="preserve">כן </w:t>
      </w:r>
      <w:r w:rsidR="00C1210D">
        <w:rPr>
          <w:rFonts w:cs="Arial" w:hint="cs"/>
          <w:rtl/>
        </w:rPr>
        <w:t xml:space="preserve">פסקו </w:t>
      </w:r>
      <w:r w:rsidR="007867FF">
        <w:rPr>
          <w:rFonts w:cs="Arial" w:hint="cs"/>
          <w:rtl/>
        </w:rPr>
        <w:t>מ</w:t>
      </w:r>
      <w:r w:rsidR="007867FF" w:rsidRPr="002F78B8">
        <w:rPr>
          <w:rFonts w:cs="Arial"/>
          <w:rtl/>
        </w:rPr>
        <w:t>הרי"ו (סי</w:t>
      </w:r>
      <w:r w:rsidR="00C1210D">
        <w:rPr>
          <w:rFonts w:cs="Arial" w:hint="cs"/>
          <w:rtl/>
        </w:rPr>
        <w:t>'</w:t>
      </w:r>
      <w:r w:rsidR="007867FF" w:rsidRPr="002F78B8">
        <w:rPr>
          <w:rFonts w:cs="Arial"/>
          <w:rtl/>
        </w:rPr>
        <w:t xml:space="preserve"> קב</w:t>
      </w:r>
      <w:r w:rsidR="00C1210D">
        <w:rPr>
          <w:rFonts w:cs="Arial" w:hint="cs"/>
          <w:rtl/>
        </w:rPr>
        <w:t>,</w:t>
      </w:r>
      <w:r w:rsidR="007867FF" w:rsidRPr="002F78B8">
        <w:rPr>
          <w:rFonts w:cs="Arial"/>
          <w:rtl/>
        </w:rPr>
        <w:t xml:space="preserve"> וסי' קכ)</w:t>
      </w:r>
      <w:r w:rsidR="007867FF">
        <w:rPr>
          <w:rFonts w:cs="Arial" w:hint="cs"/>
          <w:rtl/>
        </w:rPr>
        <w:t>,</w:t>
      </w:r>
      <w:r w:rsidR="007867FF" w:rsidRPr="002F78B8">
        <w:rPr>
          <w:rFonts w:cs="Arial"/>
          <w:rtl/>
        </w:rPr>
        <w:t xml:space="preserve"> ומהר"ם פאדו"ה </w:t>
      </w:r>
      <w:r w:rsidR="007867FF">
        <w:rPr>
          <w:rFonts w:cs="Arial" w:hint="cs"/>
          <w:rtl/>
        </w:rPr>
        <w:t>(</w:t>
      </w:r>
      <w:r w:rsidR="007867FF" w:rsidRPr="002F78B8">
        <w:rPr>
          <w:rFonts w:cs="Arial"/>
          <w:rtl/>
        </w:rPr>
        <w:t>סי</w:t>
      </w:r>
      <w:r w:rsidR="007867FF">
        <w:rPr>
          <w:rFonts w:cs="Arial" w:hint="cs"/>
          <w:rtl/>
        </w:rPr>
        <w:t>'</w:t>
      </w:r>
      <w:r w:rsidR="007867FF" w:rsidRPr="002F78B8">
        <w:rPr>
          <w:rFonts w:cs="Arial"/>
          <w:rtl/>
        </w:rPr>
        <w:t xml:space="preserve"> ל</w:t>
      </w:r>
      <w:r w:rsidR="007867FF">
        <w:rPr>
          <w:rFonts w:cs="Arial" w:hint="cs"/>
          <w:rtl/>
        </w:rPr>
        <w:t>).</w:t>
      </w:r>
    </w:p>
  </w:footnote>
  <w:footnote w:id="1225">
    <w:p w14:paraId="48B8E3F6" w14:textId="51B5275B" w:rsidR="00AC380C" w:rsidRPr="00D65507" w:rsidRDefault="00AC380C" w:rsidP="00D65507">
      <w:pPr>
        <w:pStyle w:val="a5"/>
        <w:rPr>
          <w:rFonts w:cs="Arial"/>
        </w:rPr>
      </w:pPr>
      <w:r>
        <w:rPr>
          <w:rStyle w:val="a7"/>
        </w:rPr>
        <w:footnoteRef/>
      </w:r>
      <w:r>
        <w:rPr>
          <w:rtl/>
        </w:rPr>
        <w:t xml:space="preserve"> </w:t>
      </w:r>
      <w:r w:rsidR="00D65507">
        <w:rPr>
          <w:rFonts w:cs="Arial" w:hint="cs"/>
          <w:rtl/>
        </w:rPr>
        <w:t xml:space="preserve">וכתב הרא"ש (כלל נג סי' ג) על דברי הסמ"ג- </w:t>
      </w:r>
      <w:r w:rsidR="00D65507" w:rsidRPr="00D65507">
        <w:rPr>
          <w:rFonts w:cs="Arial"/>
          <w:rtl/>
        </w:rPr>
        <w:t>אם הלכה נקבל. ואפשר שזהו טעמא של הגאונים ז"ל</w:t>
      </w:r>
      <w:r w:rsidR="00D65507">
        <w:rPr>
          <w:rFonts w:cs="Arial" w:hint="cs"/>
          <w:rtl/>
        </w:rPr>
        <w:t>,</w:t>
      </w:r>
      <w:r w:rsidR="00D65507" w:rsidRPr="00D65507">
        <w:rPr>
          <w:rFonts w:cs="Arial"/>
          <w:rtl/>
        </w:rPr>
        <w:t xml:space="preserve"> שלא מצאנו בגמ' אלא מעוברת חברו ומינקת חברו ומשמע הלשון שמת בעלה והניחה מעוברת ומינקה</w:t>
      </w:r>
      <w:r w:rsidR="00D65507">
        <w:rPr>
          <w:rFonts w:cs="Arial" w:hint="cs"/>
          <w:rtl/>
        </w:rPr>
        <w:t>,</w:t>
      </w:r>
      <w:r w:rsidR="00D65507" w:rsidRPr="00D65507">
        <w:rPr>
          <w:rFonts w:cs="Arial"/>
          <w:rtl/>
        </w:rPr>
        <w:t xml:space="preserve"> וכיון שהיתה מיניקה בשעת מיתת בעלה החמירו בה חכמים שלא תנשא בכל צד אלא אם מת הילד. אבל אם פסקה מלהניק ונתנה בנה למינקת בחיי בעלה לא מיקרי' מינקת חברו ולא חלה עלי' תקנת חכמים, אבל לא ידעתי טעמם למה צריך שלשה חדשים קודם מיתת בעלה, ושמא היה ידוע אצלם שבתוך שלשה חדשים אפשר שיחזור החלב לאשה אבל כשפסקה שלשה חדשים מלהניק אפשר שצמקו דדיה ולא ישוב החלב אף אם תרצה להניק. הרי הצעתי דברי לפי שיטת הגמרא ולפי דברי הגאונים ז"ל ותבררו הישר בעיניכם וחפץ השם יצליח בידכם. ואתה וכל אשר לך שלום כנפש נאמן בריתך אשר בן ה"ר יחיאל ז"ל. </w:t>
      </w:r>
      <w:r w:rsidR="00D65507">
        <w:rPr>
          <w:rFonts w:cs="Arial" w:hint="cs"/>
          <w:rtl/>
        </w:rPr>
        <w:t xml:space="preserve">     </w:t>
      </w:r>
      <w:r w:rsidR="00D65507" w:rsidRPr="00D65507">
        <w:rPr>
          <w:rFonts w:cs="Arial"/>
          <w:rtl/>
        </w:rPr>
        <w:t>אכתוב לך שלישים ראש השלישים חכם חרשים. הנה כתבתי לך זה פעמים מה שקבלתי מרבותי לפי סברת הגמרא. ועל מה שכתבת שרבינו משה מקוצי ז"ל כתב בחבורו שאם פסק חלבה שלשה חדשים קודם מיתת הבעל דלא מיקריא מינקת בעלה ומותרת לינשא. על זה כתבתי ותבררו הישר בעיניכם, כי רציתי להסתלק מן הדבר כי לא אורה להתיר מה שקבלתי מרבותי לאסור. אמנם תליתי הדבר בך אם תרצה לסמוך בשעת הדחק על מה שכתב ר"ם ז"ל בשם הגאונים ז"ל הרשות בידך. אמנם חדשת דבר בכתבך זה שלפי דעתי לא ראיתיו בכתב הא', שכתבת שלפעמים היתה מניקה בתענוג לבתה באותן שלשה חדשים. ולשון ר"ם ז"ל הוא כך שאינה נקראת מינקת חברו אם פירשה מלהניקו ונתנו למינקת שלשה חדשים קודם מיתת הבעל. ומאחר שלא מצינו התרה בגמרא אא</w:t>
      </w:r>
      <w:r w:rsidR="0098489A">
        <w:rPr>
          <w:rFonts w:cs="Arial" w:hint="cs"/>
          <w:rtl/>
        </w:rPr>
        <w:t>"</w:t>
      </w:r>
      <w:r w:rsidR="00D65507" w:rsidRPr="00D65507">
        <w:rPr>
          <w:rFonts w:cs="Arial"/>
          <w:rtl/>
        </w:rPr>
        <w:t>כ מת הילד ובאנו לסמוך על הר"ם ז"ל בשם הגאונים ז"ל צריכין אנו לדקדק בלשונו שכתב אם פירשה מלהניק דמשמע פירשה לגמרי ופסק חלבה ואינה מיניקה כלל</w:t>
      </w:r>
      <w:r w:rsidR="0098489A">
        <w:rPr>
          <w:rFonts w:cs="Arial" w:hint="cs"/>
          <w:rtl/>
        </w:rPr>
        <w:t xml:space="preserve"> </w:t>
      </w:r>
      <w:r w:rsidR="0098489A" w:rsidRPr="0098489A">
        <w:rPr>
          <w:rFonts w:hint="cs"/>
          <w:color w:val="E36C0A" w:themeColor="accent6" w:themeShade="BF"/>
          <w:sz w:val="16"/>
          <w:szCs w:val="16"/>
          <w:rtl/>
        </w:rPr>
        <w:t>(וכ"פ בשו"ע)</w:t>
      </w:r>
      <w:r w:rsidR="00D65507" w:rsidRPr="00D65507">
        <w:rPr>
          <w:rFonts w:cs="Arial"/>
          <w:rtl/>
        </w:rPr>
        <w:t xml:space="preserve">. ועל זה כתבתי טעם לדברי הגאונים משום דבשעת מיתת הבעל לא היתה נקראת מינקת חברו. וגם מה שנתנו זמן שלשה חדשים קודם מיתת הבעל מוכיח כן, כי יש לומר דקים להו דכל אשה שפסקה חלבה ג' חדשים שוב לא יחזור חלבה, אבל פחות משלש אם תמות המינקת או לא תרצה להניקו יותר אי אפשר, הילכך לא תנשא אפילו נתנה למינקת. וזו האשה לא פסק חלבה שהיתה מיניקה לפעמים אף לדברי הגאונים ז"ל איני רואה בה היתר. </w:t>
      </w:r>
      <w:r w:rsidR="00D65507">
        <w:rPr>
          <w:rFonts w:cs="Arial" w:hint="cs"/>
          <w:rtl/>
        </w:rPr>
        <w:t xml:space="preserve">   </w:t>
      </w:r>
      <w:r w:rsidR="00D65507" w:rsidRPr="00D65507">
        <w:rPr>
          <w:rFonts w:cs="Arial"/>
          <w:rtl/>
        </w:rPr>
        <w:t>ומה שכתבת שעכשיו צמקו דדיה כי אינה מיניקה אותו אפילו הכי אסרו חכמים דחששו דכל אשה תגמול את בנה כדי שתנשא ולא רצו להתיר אלא מת בנה, ואף בזה יש אוסרין משום עובדא דההיא שוטה שחנקה את בנה. הרי מצינו שמאד החמירו חכמים בדבר ומי יפרוץ את אשר גדרו</w:t>
      </w:r>
      <w:r>
        <w:rPr>
          <w:rFonts w:cs="Arial" w:hint="cs"/>
          <w:rtl/>
        </w:rPr>
        <w:t>.</w:t>
      </w:r>
      <w:r w:rsidR="00D65507">
        <w:rPr>
          <w:rFonts w:cs="Arial" w:hint="cs"/>
          <w:rtl/>
        </w:rPr>
        <w:t xml:space="preserve">  </w:t>
      </w:r>
      <w:r w:rsidR="00D65507">
        <w:rPr>
          <w:rFonts w:cs="Arial" w:hint="cs"/>
          <w:sz w:val="14"/>
          <w:szCs w:val="14"/>
          <w:rtl/>
        </w:rPr>
        <w:t>(שם סי' ד)</w:t>
      </w:r>
      <w:r w:rsidR="00D65507">
        <w:rPr>
          <w:rFonts w:cs="Arial" w:hint="cs"/>
          <w:rtl/>
        </w:rPr>
        <w:t xml:space="preserve"> </w:t>
      </w:r>
      <w:r w:rsidR="00D65507" w:rsidRPr="00D65507">
        <w:rPr>
          <w:rFonts w:cs="Arial"/>
          <w:rtl/>
        </w:rPr>
        <w:t>ועל המניקה אם היא אשה שיש לה חלב להניק את בנה אפילו לא הניקה, דלא פלוג רבנן בכל אשה שראויה להניק בין הניקה בנה בין לא הניקה תנשא. אבל אשה שיש לה צימוק שדים ואינה מניקה בשום פנים אותה ודאי לא מיקרי' מניקה ואינה צריכה להמתין כ"ד חדש.</w:t>
      </w:r>
      <w:r w:rsidR="00D65507">
        <w:rPr>
          <w:rFonts w:cs="Arial" w:hint="cs"/>
          <w:rtl/>
        </w:rPr>
        <w:t xml:space="preserve"> </w:t>
      </w:r>
      <w:r w:rsidR="00D65507" w:rsidRPr="00D65507">
        <w:rPr>
          <w:rFonts w:cs="Arial" w:hint="cs"/>
          <w:b/>
          <w:bCs/>
          <w:rtl/>
        </w:rPr>
        <w:t>עכ"ל הרא"ש</w:t>
      </w:r>
      <w:r w:rsidR="00D65507">
        <w:rPr>
          <w:rFonts w:cs="Arial" w:hint="cs"/>
          <w:rtl/>
        </w:rPr>
        <w:t xml:space="preserve">. וכתב </w:t>
      </w:r>
      <w:r w:rsidR="00D65507" w:rsidRPr="00D65507">
        <w:rPr>
          <w:rFonts w:cs="Arial" w:hint="cs"/>
          <w:b/>
          <w:bCs/>
          <w:rtl/>
        </w:rPr>
        <w:t>הב"י</w:t>
      </w:r>
      <w:r w:rsidR="00D65507">
        <w:rPr>
          <w:rFonts w:cs="Arial" w:hint="cs"/>
          <w:rtl/>
        </w:rPr>
        <w:t xml:space="preserve"> ש</w:t>
      </w:r>
      <w:r w:rsidR="00D65507" w:rsidRPr="002F4F0C">
        <w:rPr>
          <w:rFonts w:cs="Arial"/>
          <w:rtl/>
        </w:rPr>
        <w:t xml:space="preserve">כן כתב הריב"ש בתשובה </w:t>
      </w:r>
      <w:r w:rsidR="00D65507">
        <w:rPr>
          <w:rFonts w:cs="Arial" w:hint="cs"/>
          <w:rtl/>
        </w:rPr>
        <w:t>(</w:t>
      </w:r>
      <w:r w:rsidR="00D65507" w:rsidRPr="002F4F0C">
        <w:rPr>
          <w:rFonts w:cs="Arial"/>
          <w:rtl/>
        </w:rPr>
        <w:t>סי</w:t>
      </w:r>
      <w:r w:rsidR="00D65507">
        <w:rPr>
          <w:rFonts w:cs="Arial" w:hint="cs"/>
          <w:rtl/>
        </w:rPr>
        <w:t>'</w:t>
      </w:r>
      <w:r w:rsidR="00D65507" w:rsidRPr="002F4F0C">
        <w:rPr>
          <w:rFonts w:cs="Arial"/>
          <w:rtl/>
        </w:rPr>
        <w:t xml:space="preserve"> תסב</w:t>
      </w:r>
      <w:r w:rsidR="00D65507">
        <w:rPr>
          <w:rFonts w:cs="Arial" w:hint="cs"/>
          <w:rtl/>
        </w:rPr>
        <w:t>).</w:t>
      </w:r>
    </w:p>
  </w:footnote>
  <w:footnote w:id="1226">
    <w:p w14:paraId="7A8A42A9" w14:textId="4D6CC1D7" w:rsidR="0042291C" w:rsidRDefault="0042291C">
      <w:pPr>
        <w:pStyle w:val="a5"/>
        <w:rPr>
          <w:rtl/>
        </w:rPr>
      </w:pPr>
      <w:r>
        <w:rPr>
          <w:rStyle w:val="a7"/>
        </w:rPr>
        <w:footnoteRef/>
      </w:r>
      <w:r>
        <w:rPr>
          <w:rtl/>
        </w:rPr>
        <w:t xml:space="preserve"> </w:t>
      </w:r>
      <w:r>
        <w:rPr>
          <w:rFonts w:hint="cs"/>
          <w:rtl/>
        </w:rPr>
        <w:t xml:space="preserve">וז"ל- </w:t>
      </w:r>
      <w:r w:rsidR="009D72F9" w:rsidRPr="009D72F9">
        <w:rPr>
          <w:rFonts w:cs="Arial"/>
          <w:rtl/>
        </w:rPr>
        <w:t>יש גדולים שפירשו ש</w:t>
      </w:r>
      <w:r w:rsidRPr="001C6FEC">
        <w:rPr>
          <w:rFonts w:cs="Arial"/>
          <w:rtl/>
        </w:rPr>
        <w:t xml:space="preserve">מינקת שמת בעלה שצריכה להמתין עשרים וארבעה חדשים </w:t>
      </w:r>
      <w:r>
        <w:rPr>
          <w:rFonts w:cs="Arial" w:hint="cs"/>
          <w:rtl/>
        </w:rPr>
        <w:t xml:space="preserve">- </w:t>
      </w:r>
      <w:r w:rsidRPr="001C6FEC">
        <w:rPr>
          <w:rFonts w:cs="Arial"/>
          <w:rtl/>
        </w:rPr>
        <w:t>חדשי הלבנה</w:t>
      </w:r>
      <w:r>
        <w:rPr>
          <w:rFonts w:cs="Arial" w:hint="cs"/>
          <w:rtl/>
        </w:rPr>
        <w:t>,</w:t>
      </w:r>
      <w:r w:rsidRPr="001C6FEC">
        <w:rPr>
          <w:rFonts w:cs="Arial"/>
          <w:rtl/>
        </w:rPr>
        <w:t xml:space="preserve"> דהיינו אחד מלא וא' חסר</w:t>
      </w:r>
      <w:r>
        <w:rPr>
          <w:rFonts w:cs="Arial" w:hint="cs"/>
          <w:rtl/>
        </w:rPr>
        <w:t>,</w:t>
      </w:r>
      <w:r w:rsidRPr="001C6FEC">
        <w:rPr>
          <w:rFonts w:cs="Arial"/>
          <w:rtl/>
        </w:rPr>
        <w:t xml:space="preserve"> דהיינו תש"ח ימים לשתי שנים</w:t>
      </w:r>
      <w:r w:rsidR="009D72F9">
        <w:rPr>
          <w:rFonts w:cs="Arial" w:hint="cs"/>
          <w:rtl/>
        </w:rPr>
        <w:t>.</w:t>
      </w:r>
    </w:p>
  </w:footnote>
  <w:footnote w:id="1227">
    <w:p w14:paraId="0B581B8F" w14:textId="275C20B0" w:rsidR="007454E1" w:rsidRDefault="007454E1">
      <w:pPr>
        <w:pStyle w:val="a5"/>
        <w:rPr>
          <w:rtl/>
        </w:rPr>
      </w:pPr>
      <w:r>
        <w:rPr>
          <w:rStyle w:val="a7"/>
        </w:rPr>
        <w:footnoteRef/>
      </w:r>
      <w:r>
        <w:rPr>
          <w:rtl/>
        </w:rPr>
        <w:t xml:space="preserve"> </w:t>
      </w:r>
      <w:r w:rsidRPr="007454E1">
        <w:rPr>
          <w:rFonts w:cs="Arial"/>
          <w:rtl/>
        </w:rPr>
        <w:t xml:space="preserve">פירושו </w:t>
      </w:r>
      <w:r>
        <w:rPr>
          <w:rFonts w:cs="Arial" w:hint="cs"/>
          <w:rtl/>
        </w:rPr>
        <w:t xml:space="preserve">- </w:t>
      </w:r>
      <w:r w:rsidRPr="007454E1">
        <w:rPr>
          <w:rFonts w:cs="Arial"/>
          <w:rtl/>
        </w:rPr>
        <w:t>ב' פעמים</w:t>
      </w:r>
      <w:r>
        <w:rPr>
          <w:rFonts w:cs="Arial" w:hint="cs"/>
          <w:rtl/>
        </w:rPr>
        <w:t>,</w:t>
      </w:r>
      <w:r w:rsidRPr="007454E1">
        <w:rPr>
          <w:rFonts w:cs="Arial"/>
          <w:rtl/>
        </w:rPr>
        <w:t xml:space="preserve"> י' ימים</w:t>
      </w:r>
      <w:r>
        <w:rPr>
          <w:rFonts w:cs="Arial" w:hint="cs"/>
          <w:rtl/>
        </w:rPr>
        <w:t>,</w:t>
      </w:r>
      <w:r w:rsidRPr="007454E1">
        <w:rPr>
          <w:rFonts w:cs="Arial"/>
          <w:rtl/>
        </w:rPr>
        <w:t xml:space="preserve"> כ"א שעות</w:t>
      </w:r>
      <w:r>
        <w:rPr>
          <w:rFonts w:cs="Arial" w:hint="cs"/>
          <w:rtl/>
        </w:rPr>
        <w:t>,</w:t>
      </w:r>
      <w:r w:rsidRPr="007454E1">
        <w:rPr>
          <w:rFonts w:cs="Arial"/>
          <w:rtl/>
        </w:rPr>
        <w:t xml:space="preserve"> ר"ד חלקים מן השעה, ע</w:t>
      </w:r>
      <w:r>
        <w:rPr>
          <w:rFonts w:cs="Arial" w:hint="cs"/>
          <w:rtl/>
        </w:rPr>
        <w:t xml:space="preserve">ל </w:t>
      </w:r>
      <w:r w:rsidRPr="007454E1">
        <w:rPr>
          <w:rFonts w:cs="Arial"/>
          <w:rtl/>
        </w:rPr>
        <w:t>פ</w:t>
      </w:r>
      <w:r>
        <w:rPr>
          <w:rFonts w:cs="Arial" w:hint="cs"/>
          <w:rtl/>
        </w:rPr>
        <w:t>י</w:t>
      </w:r>
      <w:r w:rsidRPr="007454E1">
        <w:rPr>
          <w:rFonts w:cs="Arial"/>
          <w:rtl/>
        </w:rPr>
        <w:t xml:space="preserve"> מה שחלקו חכמי העיבור את השעה לתתר"ף חלקים</w:t>
      </w:r>
      <w:r>
        <w:rPr>
          <w:rFonts w:cs="Arial" w:hint="cs"/>
          <w:rtl/>
        </w:rPr>
        <w:t>.</w:t>
      </w:r>
      <w:r w:rsidRPr="007454E1">
        <w:rPr>
          <w:rFonts w:cs="Arial"/>
          <w:rtl/>
        </w:rPr>
        <w:t xml:space="preserve"> כי י"ב חודש של הלבנה הם שנ"ד ימים ח' שעות תתע"ו חלקים, לפי חשבון כל חודש כ"ט י"ב תשצ"ג, פירוש</w:t>
      </w:r>
      <w:r>
        <w:rPr>
          <w:rFonts w:cs="Arial" w:hint="cs"/>
          <w:rtl/>
        </w:rPr>
        <w:t xml:space="preserve"> -</w:t>
      </w:r>
      <w:r w:rsidRPr="007454E1">
        <w:rPr>
          <w:rFonts w:cs="Arial"/>
          <w:rtl/>
        </w:rPr>
        <w:t xml:space="preserve"> כ"ט ימים</w:t>
      </w:r>
      <w:r>
        <w:rPr>
          <w:rFonts w:cs="Arial" w:hint="cs"/>
          <w:rtl/>
        </w:rPr>
        <w:t>,</w:t>
      </w:r>
      <w:r w:rsidRPr="007454E1">
        <w:rPr>
          <w:rFonts w:cs="Arial"/>
          <w:rtl/>
        </w:rPr>
        <w:t xml:space="preserve"> וב' שעות</w:t>
      </w:r>
      <w:r>
        <w:rPr>
          <w:rFonts w:cs="Arial" w:hint="cs"/>
          <w:rtl/>
        </w:rPr>
        <w:t>,</w:t>
      </w:r>
      <w:r w:rsidRPr="007454E1">
        <w:rPr>
          <w:rFonts w:cs="Arial"/>
          <w:rtl/>
        </w:rPr>
        <w:t xml:space="preserve"> תשצ"ג חלקים. ושנת החמה הוא שס"ה ימים ורביע</w:t>
      </w:r>
      <w:r>
        <w:rPr>
          <w:rFonts w:cs="Arial" w:hint="cs"/>
          <w:rtl/>
        </w:rPr>
        <w:t>,</w:t>
      </w:r>
      <w:r w:rsidRPr="007454E1">
        <w:rPr>
          <w:rFonts w:cs="Arial"/>
          <w:rtl/>
        </w:rPr>
        <w:t xml:space="preserve"> דהיינו שש שעות, נמצא תוספות שנת החמה על שנת הלבנה י' ימים</w:t>
      </w:r>
      <w:r>
        <w:rPr>
          <w:rFonts w:cs="Arial" w:hint="cs"/>
          <w:rtl/>
        </w:rPr>
        <w:t>,</w:t>
      </w:r>
      <w:r w:rsidRPr="007454E1">
        <w:rPr>
          <w:rFonts w:cs="Arial"/>
          <w:rtl/>
        </w:rPr>
        <w:t xml:space="preserve"> כ"א שעות</w:t>
      </w:r>
      <w:r>
        <w:rPr>
          <w:rFonts w:cs="Arial" w:hint="cs"/>
          <w:rtl/>
        </w:rPr>
        <w:t>,</w:t>
      </w:r>
      <w:r w:rsidRPr="007454E1">
        <w:rPr>
          <w:rFonts w:cs="Arial"/>
          <w:rtl/>
        </w:rPr>
        <w:t xml:space="preserve"> ר"ד חלקים</w:t>
      </w:r>
      <w:r>
        <w:rPr>
          <w:rFonts w:hint="cs"/>
          <w:rtl/>
        </w:rPr>
        <w:t>, רבינו חיים כהן (אהע"ז סי' יט).</w:t>
      </w:r>
    </w:p>
  </w:footnote>
  <w:footnote w:id="1228">
    <w:p w14:paraId="20B6ACFD" w14:textId="67C7A470" w:rsidR="009D72F9" w:rsidRDefault="009D72F9">
      <w:pPr>
        <w:pStyle w:val="a5"/>
      </w:pPr>
      <w:r>
        <w:rPr>
          <w:rStyle w:val="a7"/>
        </w:rPr>
        <w:footnoteRef/>
      </w:r>
      <w:r>
        <w:rPr>
          <w:rtl/>
        </w:rPr>
        <w:t xml:space="preserve"> </w:t>
      </w:r>
      <w:r w:rsidRPr="00187DB1">
        <w:rPr>
          <w:rFonts w:cs="Arial"/>
          <w:rtl/>
        </w:rPr>
        <w:t>ו</w:t>
      </w:r>
      <w:r>
        <w:rPr>
          <w:rFonts w:cs="Arial" w:hint="cs"/>
          <w:rtl/>
        </w:rPr>
        <w:t>כתב הב"י ש</w:t>
      </w:r>
      <w:r w:rsidRPr="00187DB1">
        <w:rPr>
          <w:rFonts w:cs="Arial"/>
          <w:rtl/>
        </w:rPr>
        <w:t>בתרוה</w:t>
      </w:r>
      <w:r>
        <w:rPr>
          <w:rFonts w:cs="Arial" w:hint="cs"/>
          <w:rtl/>
        </w:rPr>
        <w:t>"</w:t>
      </w:r>
      <w:r w:rsidRPr="00187DB1">
        <w:rPr>
          <w:rFonts w:cs="Arial"/>
          <w:rtl/>
        </w:rPr>
        <w:t>ד סימן רי"ו האריך בדין זה עיין עליו</w:t>
      </w:r>
      <w:r>
        <w:rPr>
          <w:rFonts w:cs="Arial" w:hint="cs"/>
          <w:sz w:val="16"/>
          <w:szCs w:val="16"/>
          <w:rtl/>
        </w:rPr>
        <w:t xml:space="preserve"> {</w:t>
      </w:r>
      <w:r w:rsidRPr="009D72F9">
        <w:rPr>
          <w:rFonts w:cs="Arial"/>
          <w:sz w:val="16"/>
          <w:szCs w:val="16"/>
          <w:rtl/>
        </w:rPr>
        <w:t>ופסק דלכתחילה יש לחוש לחודש העיבור אבל אם קדשה אין מוציאין ממנו</w:t>
      </w:r>
      <w:r>
        <w:rPr>
          <w:rFonts w:cs="Arial" w:hint="cs"/>
          <w:sz w:val="16"/>
          <w:szCs w:val="16"/>
          <w:rtl/>
        </w:rPr>
        <w:t>, דרכ"מ [אות ז**]}</w:t>
      </w:r>
      <w:r w:rsidRPr="00187DB1">
        <w:rPr>
          <w:rFonts w:cs="Arial"/>
          <w:rtl/>
        </w:rPr>
        <w:t>. ובכתבי מה"ר איסרלן (תרו</w:t>
      </w:r>
      <w:r>
        <w:rPr>
          <w:rFonts w:cs="Arial" w:hint="cs"/>
          <w:rtl/>
        </w:rPr>
        <w:t>ה"ד</w:t>
      </w:r>
      <w:r w:rsidRPr="00187DB1">
        <w:rPr>
          <w:rFonts w:cs="Arial"/>
          <w:rtl/>
        </w:rPr>
        <w:t xml:space="preserve"> ח"ב) סימן פ"ב וקע"ח</w:t>
      </w:r>
      <w:r>
        <w:rPr>
          <w:rFonts w:cs="Arial" w:hint="cs"/>
          <w:rtl/>
        </w:rPr>
        <w:t xml:space="preserve"> </w:t>
      </w:r>
      <w:r>
        <w:rPr>
          <w:rFonts w:cs="Arial" w:hint="cs"/>
          <w:sz w:val="16"/>
          <w:szCs w:val="16"/>
          <w:rtl/>
        </w:rPr>
        <w:t>{</w:t>
      </w:r>
      <w:r w:rsidRPr="009D72F9">
        <w:rPr>
          <w:rFonts w:cs="Arial"/>
          <w:sz w:val="16"/>
          <w:szCs w:val="16"/>
          <w:rtl/>
        </w:rPr>
        <w:t>דאין להמתין רק כ"ד חדשי הלבנה אמנם משמע שם דאם נתעברה נתעברה לתינוק וכן נהג מהרי"ל</w:t>
      </w:r>
      <w:r>
        <w:rPr>
          <w:rFonts w:cs="Arial" w:hint="cs"/>
          <w:sz w:val="16"/>
          <w:szCs w:val="16"/>
          <w:rtl/>
        </w:rPr>
        <w:t>, דרכ"מ [אות ז**]}</w:t>
      </w:r>
      <w:r w:rsidRPr="00187DB1">
        <w:rPr>
          <w:rFonts w:cs="Arial"/>
          <w:rtl/>
        </w:rPr>
        <w:t>.</w:t>
      </w:r>
    </w:p>
  </w:footnote>
  <w:footnote w:id="1229">
    <w:p w14:paraId="0B3E9BF2" w14:textId="75368AB4" w:rsidR="002F78B8" w:rsidRDefault="002F78B8">
      <w:pPr>
        <w:pStyle w:val="a5"/>
        <w:rPr>
          <w:rtl/>
        </w:rPr>
      </w:pPr>
      <w:r>
        <w:rPr>
          <w:rStyle w:val="a7"/>
        </w:rPr>
        <w:footnoteRef/>
      </w:r>
      <w:r>
        <w:rPr>
          <w:rtl/>
        </w:rPr>
        <w:t xml:space="preserve"> </w:t>
      </w:r>
      <w:r w:rsidRPr="002F78B8">
        <w:rPr>
          <w:rFonts w:cs="Arial"/>
          <w:rtl/>
        </w:rPr>
        <w:t>וכדברי האוסרים כתב נמוק</w:t>
      </w:r>
      <w:r w:rsidR="00C026C0">
        <w:rPr>
          <w:rFonts w:cs="Arial" w:hint="cs"/>
          <w:rtl/>
        </w:rPr>
        <w:t>"</w:t>
      </w:r>
      <w:r w:rsidRPr="002F78B8">
        <w:rPr>
          <w:rFonts w:cs="Arial"/>
          <w:rtl/>
        </w:rPr>
        <w:t>י פרק החולץ (יד: ד"ה איתמר)</w:t>
      </w:r>
      <w:r w:rsidR="00C026C0">
        <w:rPr>
          <w:rFonts w:cs="Arial" w:hint="cs"/>
          <w:rtl/>
        </w:rPr>
        <w:t>.</w:t>
      </w:r>
      <w:r w:rsidRPr="002F78B8">
        <w:rPr>
          <w:rFonts w:cs="Arial"/>
          <w:rtl/>
        </w:rPr>
        <w:t xml:space="preserve"> וכן הוא בהג</w:t>
      </w:r>
      <w:r w:rsidR="00C026C0">
        <w:rPr>
          <w:rFonts w:cs="Arial" w:hint="cs"/>
          <w:rtl/>
        </w:rPr>
        <w:t xml:space="preserve">מ"ר </w:t>
      </w:r>
      <w:r w:rsidRPr="002F78B8">
        <w:rPr>
          <w:rFonts w:cs="Arial"/>
          <w:rtl/>
        </w:rPr>
        <w:t>דכתובות (סי' רצ)</w:t>
      </w:r>
      <w:r w:rsidR="00C026C0">
        <w:rPr>
          <w:rFonts w:cs="Arial" w:hint="cs"/>
          <w:rtl/>
        </w:rPr>
        <w:t>.</w:t>
      </w:r>
      <w:r w:rsidRPr="002F78B8">
        <w:rPr>
          <w:rFonts w:cs="Arial"/>
          <w:rtl/>
        </w:rPr>
        <w:t xml:space="preserve"> וכן פסק מהרי"ו בתשובותיו (שו"ת מהר"י וויל) סימן ע"ג</w:t>
      </w:r>
      <w:r w:rsidR="00C026C0">
        <w:rPr>
          <w:rFonts w:cs="Arial" w:hint="cs"/>
          <w:rtl/>
        </w:rPr>
        <w:t>.</w:t>
      </w:r>
      <w:r w:rsidRPr="002F78B8">
        <w:rPr>
          <w:rFonts w:cs="Arial"/>
          <w:rtl/>
        </w:rPr>
        <w:t xml:space="preserve"> ובתשובות מהר"י מינץ </w:t>
      </w:r>
      <w:r w:rsidR="00C026C0">
        <w:rPr>
          <w:rFonts w:cs="Arial" w:hint="cs"/>
          <w:rtl/>
        </w:rPr>
        <w:t>(</w:t>
      </w:r>
      <w:r w:rsidRPr="002F78B8">
        <w:rPr>
          <w:rFonts w:cs="Arial"/>
          <w:rtl/>
        </w:rPr>
        <w:t>ס</w:t>
      </w:r>
      <w:r w:rsidR="00C026C0">
        <w:rPr>
          <w:rFonts w:cs="Arial" w:hint="cs"/>
          <w:rtl/>
        </w:rPr>
        <w:t>י'</w:t>
      </w:r>
      <w:r w:rsidRPr="002F78B8">
        <w:rPr>
          <w:rFonts w:cs="Arial"/>
          <w:rtl/>
        </w:rPr>
        <w:t xml:space="preserve"> ה</w:t>
      </w:r>
      <w:r w:rsidR="00C026C0">
        <w:rPr>
          <w:rFonts w:cs="Arial" w:hint="cs"/>
          <w:rtl/>
        </w:rPr>
        <w:t>)</w:t>
      </w:r>
      <w:r w:rsidRPr="002F78B8">
        <w:rPr>
          <w:rFonts w:cs="Arial"/>
          <w:rtl/>
        </w:rPr>
        <w:t xml:space="preserve"> התיר לאשה אלמנה מזנה לאחר שמת אבי הילד לינשא תוך כ"ד חודש</w:t>
      </w:r>
      <w:r w:rsidR="00C026C0">
        <w:rPr>
          <w:rFonts w:cs="Arial" w:hint="cs"/>
          <w:rtl/>
        </w:rPr>
        <w:t>,</w:t>
      </w:r>
      <w:r w:rsidRPr="002F78B8">
        <w:rPr>
          <w:rFonts w:cs="Arial"/>
          <w:rtl/>
        </w:rPr>
        <w:t xml:space="preserve"> והאריך שם בטעמים</w:t>
      </w:r>
      <w:r w:rsidR="00C026C0">
        <w:rPr>
          <w:rFonts w:cs="Arial" w:hint="cs"/>
          <w:rtl/>
        </w:rPr>
        <w:t>,</w:t>
      </w:r>
      <w:r w:rsidRPr="002F78B8">
        <w:rPr>
          <w:rFonts w:cs="Arial"/>
          <w:rtl/>
        </w:rPr>
        <w:t xml:space="preserve"> ועיקר טעמו כי היתה מופקרת ונכשלים בה רבים לכן התירה לינשא ובעלה משמרה</w:t>
      </w:r>
      <w:r w:rsidR="00C026C0">
        <w:rPr>
          <w:rFonts w:cs="Arial" w:hint="cs"/>
          <w:rtl/>
        </w:rPr>
        <w:t>,</w:t>
      </w:r>
      <w:r w:rsidRPr="002F78B8">
        <w:rPr>
          <w:rFonts w:cs="Arial"/>
          <w:rtl/>
        </w:rPr>
        <w:t xml:space="preserve"> וכתב כי הסכימו עמו חביריו</w:t>
      </w:r>
      <w:r w:rsidR="005421F5">
        <w:rPr>
          <w:rFonts w:cs="Arial" w:hint="cs"/>
          <w:rtl/>
        </w:rPr>
        <w:t xml:space="preserve"> </w:t>
      </w:r>
      <w:r w:rsidR="005421F5" w:rsidRPr="005421F5">
        <w:rPr>
          <w:rFonts w:hint="cs"/>
          <w:color w:val="00B0F0"/>
          <w:sz w:val="16"/>
          <w:szCs w:val="16"/>
          <w:rtl/>
        </w:rPr>
        <w:t>(וכ"פ בהג"ה)</w:t>
      </w:r>
      <w:r w:rsidR="00C026C0">
        <w:rPr>
          <w:rFonts w:cs="Arial" w:hint="cs"/>
          <w:rtl/>
        </w:rPr>
        <w:t>.</w:t>
      </w:r>
      <w:r w:rsidRPr="002F78B8">
        <w:rPr>
          <w:rFonts w:cs="Arial"/>
          <w:rtl/>
        </w:rPr>
        <w:t xml:space="preserve"> וצ"ע בתשובת מהרי"ל (סימן ק"י)</w:t>
      </w:r>
      <w:r w:rsidR="00DF5F8E">
        <w:rPr>
          <w:rFonts w:cs="Arial" w:hint="cs"/>
          <w:rtl/>
        </w:rPr>
        <w:t>, דרכ"מ (אות ט).</w:t>
      </w:r>
      <w:r w:rsidR="005421F5">
        <w:rPr>
          <w:rFonts w:hint="cs"/>
          <w:rtl/>
        </w:rPr>
        <w:t xml:space="preserve"> </w:t>
      </w:r>
    </w:p>
  </w:footnote>
  <w:footnote w:id="1230">
    <w:p w14:paraId="2D0F0B3F" w14:textId="477DC558" w:rsidR="00D431A0" w:rsidRDefault="00D431A0">
      <w:pPr>
        <w:pStyle w:val="a5"/>
        <w:rPr>
          <w:rtl/>
        </w:rPr>
      </w:pPr>
      <w:r>
        <w:rPr>
          <w:rStyle w:val="a7"/>
        </w:rPr>
        <w:footnoteRef/>
      </w:r>
      <w:r>
        <w:rPr>
          <w:rtl/>
        </w:rPr>
        <w:t xml:space="preserve"> </w:t>
      </w:r>
      <w:r w:rsidRPr="00D431A0">
        <w:rPr>
          <w:rFonts w:cs="Arial"/>
          <w:rtl/>
        </w:rPr>
        <w:t>ואם הוא והיא מודים שזנתה עמו וממנו נתעברה תו אין חוששין שמא זנתה עם אחר כמ"ש סי' ד'</w:t>
      </w:r>
      <w:r>
        <w:rPr>
          <w:rFonts w:cs="Arial" w:hint="cs"/>
          <w:rtl/>
        </w:rPr>
        <w:t xml:space="preserve">, </w:t>
      </w:r>
      <w:r w:rsidRPr="00D431A0">
        <w:rPr>
          <w:rFonts w:cs="Arial" w:hint="cs"/>
          <w:b/>
          <w:bCs/>
          <w:rtl/>
        </w:rPr>
        <w:t xml:space="preserve">ב"ש </w:t>
      </w:r>
      <w:r>
        <w:rPr>
          <w:rFonts w:cs="Arial" w:hint="cs"/>
          <w:rtl/>
        </w:rPr>
        <w:t xml:space="preserve">(סקכ"ג).  </w:t>
      </w:r>
      <w:r w:rsidRPr="00504E07">
        <w:rPr>
          <w:rFonts w:cs="Arial"/>
          <w:rtl/>
        </w:rPr>
        <w:t xml:space="preserve">וכ"כ בתשובת עה"ג </w:t>
      </w:r>
      <w:r>
        <w:rPr>
          <w:rFonts w:cs="Arial" w:hint="cs"/>
          <w:rtl/>
        </w:rPr>
        <w:t>(</w:t>
      </w:r>
      <w:r w:rsidRPr="00504E07">
        <w:rPr>
          <w:rFonts w:cs="Arial"/>
          <w:rtl/>
        </w:rPr>
        <w:t>סי' א</w:t>
      </w:r>
      <w:r>
        <w:rPr>
          <w:rFonts w:cs="Arial" w:hint="cs"/>
          <w:rtl/>
        </w:rPr>
        <w:t>)</w:t>
      </w:r>
      <w:r w:rsidRPr="00504E07">
        <w:rPr>
          <w:rFonts w:cs="Arial"/>
          <w:rtl/>
        </w:rPr>
        <w:t xml:space="preserve"> וכן פשיט' ליה להצ"צ בתשובה </w:t>
      </w:r>
      <w:r>
        <w:rPr>
          <w:rFonts w:cs="Arial" w:hint="cs"/>
          <w:rtl/>
        </w:rPr>
        <w:t>(</w:t>
      </w:r>
      <w:r w:rsidRPr="00504E07">
        <w:rPr>
          <w:rFonts w:cs="Arial"/>
          <w:rtl/>
        </w:rPr>
        <w:t>סי' קד</w:t>
      </w:r>
      <w:r>
        <w:rPr>
          <w:rFonts w:cs="Arial" w:hint="cs"/>
          <w:rtl/>
        </w:rPr>
        <w:t>)</w:t>
      </w:r>
      <w:r w:rsidRPr="00504E07">
        <w:rPr>
          <w:rFonts w:cs="Arial"/>
          <w:rtl/>
        </w:rPr>
        <w:t xml:space="preserve"> ועד כאן לא נסתפק שם רק אם כופר תחלה ואח"ז הודה ע"ש כ"כ בתשובת שבו"י </w:t>
      </w:r>
      <w:r>
        <w:rPr>
          <w:rFonts w:cs="Arial" w:hint="cs"/>
          <w:rtl/>
        </w:rPr>
        <w:t>(</w:t>
      </w:r>
      <w:r w:rsidRPr="00504E07">
        <w:rPr>
          <w:rFonts w:cs="Arial"/>
          <w:rtl/>
        </w:rPr>
        <w:t>ח"ג סי</w:t>
      </w:r>
      <w:r>
        <w:rPr>
          <w:rFonts w:cs="Arial" w:hint="cs"/>
          <w:rtl/>
        </w:rPr>
        <w:t>'</w:t>
      </w:r>
      <w:r w:rsidRPr="00504E07">
        <w:rPr>
          <w:rFonts w:cs="Arial"/>
          <w:rtl/>
        </w:rPr>
        <w:t xml:space="preserve"> קטז</w:t>
      </w:r>
      <w:r>
        <w:rPr>
          <w:rFonts w:cs="Arial" w:hint="cs"/>
          <w:rtl/>
        </w:rPr>
        <w:t>)</w:t>
      </w:r>
      <w:r w:rsidRPr="00504E07">
        <w:rPr>
          <w:rFonts w:cs="Arial"/>
          <w:rtl/>
        </w:rPr>
        <w:t xml:space="preserve"> ע"ש</w:t>
      </w:r>
      <w:r>
        <w:rPr>
          <w:rFonts w:cs="Arial" w:hint="cs"/>
          <w:rtl/>
        </w:rPr>
        <w:t>,</w:t>
      </w:r>
      <w:r w:rsidRPr="00504E07">
        <w:rPr>
          <w:rFonts w:cs="Arial"/>
          <w:rtl/>
        </w:rPr>
        <w:t xml:space="preserve"> וגם בתשובת ברית אברהם </w:t>
      </w:r>
      <w:r>
        <w:rPr>
          <w:rFonts w:cs="Arial" w:hint="cs"/>
          <w:rtl/>
        </w:rPr>
        <w:t>(</w:t>
      </w:r>
      <w:r w:rsidRPr="00504E07">
        <w:rPr>
          <w:rFonts w:cs="Arial"/>
          <w:rtl/>
        </w:rPr>
        <w:t>ס"ס י"א</w:t>
      </w:r>
      <w:r>
        <w:rPr>
          <w:rFonts w:cs="Arial" w:hint="cs"/>
          <w:rtl/>
        </w:rPr>
        <w:t>)</w:t>
      </w:r>
      <w:r w:rsidRPr="00504E07">
        <w:rPr>
          <w:rFonts w:cs="Arial"/>
          <w:rtl/>
        </w:rPr>
        <w:t xml:space="preserve"> כתב דכבר נתפשט המנהג להתיר בכמה עובדות כיוצא בזה וע"ש עוד בסי' י"ג אות י"ב מ"ש בזה</w:t>
      </w:r>
      <w:r>
        <w:rPr>
          <w:rFonts w:cs="Arial" w:hint="cs"/>
          <w:rtl/>
        </w:rPr>
        <w:t>,</w:t>
      </w:r>
      <w:r w:rsidRPr="00D431A0">
        <w:rPr>
          <w:rFonts w:cs="Arial" w:hint="cs"/>
          <w:b/>
          <w:bCs/>
          <w:rtl/>
        </w:rPr>
        <w:t xml:space="preserve"> פת"ש</w:t>
      </w:r>
      <w:r>
        <w:rPr>
          <w:rFonts w:cs="Arial" w:hint="cs"/>
          <w:rtl/>
        </w:rPr>
        <w:t xml:space="preserve"> (סקי"ח).</w:t>
      </w:r>
    </w:p>
  </w:footnote>
  <w:footnote w:id="1231">
    <w:p w14:paraId="508F91A6" w14:textId="622D6A2E" w:rsidR="00A57C6B" w:rsidRDefault="00A57C6B">
      <w:pPr>
        <w:pStyle w:val="a5"/>
      </w:pPr>
      <w:r>
        <w:rPr>
          <w:rStyle w:val="a7"/>
        </w:rPr>
        <w:footnoteRef/>
      </w:r>
      <w:r>
        <w:rPr>
          <w:rtl/>
        </w:rPr>
        <w:t xml:space="preserve"> </w:t>
      </w:r>
      <w:r w:rsidRPr="00504E07">
        <w:rPr>
          <w:rFonts w:cs="Arial"/>
          <w:rtl/>
        </w:rPr>
        <w:t xml:space="preserve">עיין בתשו' נו"ב </w:t>
      </w:r>
      <w:r>
        <w:rPr>
          <w:rFonts w:cs="Arial" w:hint="cs"/>
          <w:rtl/>
        </w:rPr>
        <w:t>(</w:t>
      </w:r>
      <w:r w:rsidRPr="00504E07">
        <w:rPr>
          <w:rFonts w:cs="Arial"/>
          <w:rtl/>
        </w:rPr>
        <w:t>סי' כא</w:t>
      </w:r>
      <w:r>
        <w:rPr>
          <w:rFonts w:cs="Arial" w:hint="cs"/>
          <w:rtl/>
        </w:rPr>
        <w:t>)</w:t>
      </w:r>
      <w:r w:rsidRPr="00504E07">
        <w:rPr>
          <w:rFonts w:cs="Arial"/>
          <w:rtl/>
        </w:rPr>
        <w:t xml:space="preserve"> דאין להקל רק אחר הלידה וכשתתן הולד למינקת ע"ש. וכן מבואר בתשובת בית יעקב </w:t>
      </w:r>
      <w:r>
        <w:rPr>
          <w:rFonts w:cs="Arial" w:hint="cs"/>
          <w:rtl/>
        </w:rPr>
        <w:t>(</w:t>
      </w:r>
      <w:r w:rsidRPr="00504E07">
        <w:rPr>
          <w:rFonts w:cs="Arial"/>
          <w:rtl/>
        </w:rPr>
        <w:t>סי' קמז</w:t>
      </w:r>
      <w:r>
        <w:rPr>
          <w:rFonts w:cs="Arial" w:hint="cs"/>
          <w:rtl/>
        </w:rPr>
        <w:t>)</w:t>
      </w:r>
      <w:r w:rsidRPr="00504E07">
        <w:rPr>
          <w:rFonts w:cs="Arial"/>
          <w:rtl/>
        </w:rPr>
        <w:t xml:space="preserve"> ובתשו' שבו"י </w:t>
      </w:r>
      <w:r>
        <w:rPr>
          <w:rFonts w:cs="Arial" w:hint="cs"/>
          <w:rtl/>
        </w:rPr>
        <w:t>(</w:t>
      </w:r>
      <w:r w:rsidRPr="00504E07">
        <w:rPr>
          <w:rFonts w:cs="Arial"/>
          <w:rtl/>
        </w:rPr>
        <w:t>ח"ג סי' קח</w:t>
      </w:r>
      <w:r>
        <w:rPr>
          <w:rFonts w:cs="Arial" w:hint="cs"/>
          <w:rtl/>
        </w:rPr>
        <w:t>)</w:t>
      </w:r>
      <w:r w:rsidRPr="00504E07">
        <w:rPr>
          <w:rFonts w:cs="Arial"/>
          <w:rtl/>
        </w:rPr>
        <w:t xml:space="preserve"> ע"ש. ועיין בספר קהלת יעקב מהגאון מליסא שכתב לצדד להקל בזונה שלא התחילה להניק ונתנה למינקת בשנשבעה המינקת ע"ש ועיין בתשוב' רבינו עקיבא איגר ז"ל סי' צ"ה שהאריך ג"כ לצדד להקל בזונה מינקת</w:t>
      </w:r>
      <w:r>
        <w:rPr>
          <w:rFonts w:cs="Arial" w:hint="cs"/>
          <w:rtl/>
        </w:rPr>
        <w:t>...</w:t>
      </w:r>
      <w:r w:rsidRPr="00504E07">
        <w:rPr>
          <w:rFonts w:cs="Arial"/>
          <w:rtl/>
        </w:rPr>
        <w:t xml:space="preserve"> אכן בתשו' חתם סופר </w:t>
      </w:r>
      <w:r>
        <w:rPr>
          <w:rFonts w:cs="Arial" w:hint="cs"/>
          <w:rtl/>
        </w:rPr>
        <w:t>(</w:t>
      </w:r>
      <w:r w:rsidRPr="00504E07">
        <w:rPr>
          <w:rFonts w:cs="Arial"/>
          <w:rtl/>
        </w:rPr>
        <w:t>סי' ל' ול"א וסי' ל"ד ול"ה</w:t>
      </w:r>
      <w:r>
        <w:rPr>
          <w:rFonts w:cs="Arial" w:hint="cs"/>
          <w:rtl/>
        </w:rPr>
        <w:t>)</w:t>
      </w:r>
      <w:r w:rsidRPr="00504E07">
        <w:rPr>
          <w:rFonts w:cs="Arial"/>
          <w:rtl/>
        </w:rPr>
        <w:t xml:space="preserve"> מחמיר בזה שלא להתיר מינקת מופקרת אם לא היכא דאיכא למיחש לקלקול התינוק שיוציאנו האם לתרבות רעה אבל אם ליכא חשש זה אפי' איכ' חשש המרת דת של האם ושל הנוש' הבא לקחתה אין להתיר. ומ"מ מסיים בס"ס ל"ה ובכל זאת למי שנתברר לו באמת שיש לחוש להמרה ח"ו ורוצה לעשות מעשה בזה (אחר שכבר עבר על התינוק יותר מט"ו חדש) וסמוך על עצמו אינני מוחה ולא מסכים אבל זולת זה אין שום טענה ומענה יועיל להתיר ע"ש</w:t>
      </w:r>
      <w:r>
        <w:rPr>
          <w:rFonts w:cs="Arial" w:hint="cs"/>
          <w:rtl/>
        </w:rPr>
        <w:t>, פת"ש (סקי"ט).</w:t>
      </w:r>
    </w:p>
  </w:footnote>
  <w:footnote w:id="1232">
    <w:p w14:paraId="07B9A0F9" w14:textId="1CBB0B5F" w:rsidR="00C9175A" w:rsidRDefault="00C9175A">
      <w:pPr>
        <w:pStyle w:val="a5"/>
        <w:rPr>
          <w:rtl/>
        </w:rPr>
      </w:pPr>
      <w:r>
        <w:rPr>
          <w:rStyle w:val="a7"/>
        </w:rPr>
        <w:footnoteRef/>
      </w:r>
      <w:r>
        <w:rPr>
          <w:rtl/>
        </w:rPr>
        <w:t xml:space="preserve"> </w:t>
      </w:r>
      <w:r w:rsidRPr="00C9175A">
        <w:rPr>
          <w:rFonts w:cs="Arial"/>
          <w:rtl/>
        </w:rPr>
        <w:t>מהא דר"ג כנ"ל ודוקא בדיעבד אבל לכתחיל' לא סמכינן ע"ז שם אבל כל הפוסקים חולקים ע"ז ועמ"ש למטה</w:t>
      </w:r>
      <w:r>
        <w:rPr>
          <w:rFonts w:cs="Arial" w:hint="cs"/>
          <w:rtl/>
        </w:rPr>
        <w:t>, גר"א (סק"מ).</w:t>
      </w:r>
    </w:p>
  </w:footnote>
  <w:footnote w:id="1233">
    <w:p w14:paraId="26A36B3B" w14:textId="3DAA3A76" w:rsidR="00A4494D" w:rsidRDefault="00A4494D">
      <w:pPr>
        <w:pStyle w:val="a5"/>
      </w:pPr>
      <w:r>
        <w:rPr>
          <w:rStyle w:val="a7"/>
        </w:rPr>
        <w:footnoteRef/>
      </w:r>
      <w:r>
        <w:rPr>
          <w:rtl/>
        </w:rPr>
        <w:t xml:space="preserve"> </w:t>
      </w:r>
      <w:r w:rsidRPr="00A4494D">
        <w:rPr>
          <w:rFonts w:cs="Arial"/>
          <w:rtl/>
        </w:rPr>
        <w:t>אשה שגזרו הרופאים עליה שחלבה ארסיי והוחזק' בכך לפי שמתו שלשה ילדים הראשונים שהניקה וכן הוכיח הנסיון שאחר שנתנה בניה למניקת חיו ובהיותה מעוברת נתאלמנה וילדה ונתנה הולד למניקה כדרכה מחמת גזירת הרופאים פסק בתשובת חכם צבי שאלה ס"ד ס"ה דמותרת לינשא תוך כד"ח ע"ש וכ"פ בתשובת שבות יעקב ח"א סי' צ"ו</w:t>
      </w:r>
      <w:r>
        <w:rPr>
          <w:rFonts w:cs="Arial" w:hint="cs"/>
          <w:rtl/>
        </w:rPr>
        <w:t>, באה"ט (סקכ"א).</w:t>
      </w:r>
    </w:p>
  </w:footnote>
  <w:footnote w:id="1234">
    <w:p w14:paraId="046A3A41" w14:textId="1D979C50" w:rsidR="00A73830" w:rsidRDefault="00A73830">
      <w:pPr>
        <w:pStyle w:val="a5"/>
        <w:rPr>
          <w:rtl/>
        </w:rPr>
      </w:pPr>
      <w:r>
        <w:rPr>
          <w:rStyle w:val="a7"/>
        </w:rPr>
        <w:footnoteRef/>
      </w:r>
      <w:r>
        <w:rPr>
          <w:rtl/>
        </w:rPr>
        <w:t xml:space="preserve"> </w:t>
      </w:r>
      <w:r w:rsidRPr="00A73830">
        <w:rPr>
          <w:rFonts w:cs="Arial"/>
          <w:rtl/>
        </w:rPr>
        <w:t>דאמרי לכשיגיע זמנו לכנוס יכנוס מיהו עד שיגיע הזמן יוציא בגט ולא סגי ליה בהפרשה בעלמא</w:t>
      </w:r>
      <w:r>
        <w:rPr>
          <w:rFonts w:cs="Arial" w:hint="cs"/>
          <w:rtl/>
        </w:rPr>
        <w:t>, רש"י.</w:t>
      </w:r>
    </w:p>
  </w:footnote>
  <w:footnote w:id="1235">
    <w:p w14:paraId="7D27DD07" w14:textId="4B524CF7" w:rsidR="00F27867" w:rsidRDefault="00F27867">
      <w:pPr>
        <w:pStyle w:val="a5"/>
      </w:pPr>
      <w:r>
        <w:rPr>
          <w:rStyle w:val="a7"/>
        </w:rPr>
        <w:footnoteRef/>
      </w:r>
      <w:r>
        <w:rPr>
          <w:rtl/>
        </w:rPr>
        <w:t xml:space="preserve"> </w:t>
      </w:r>
      <w:r w:rsidRPr="00F27867">
        <w:rPr>
          <w:rFonts w:cs="Arial"/>
          <w:rtl/>
        </w:rPr>
        <w:t>ופוטר את אמו מן החליצה</w:t>
      </w:r>
      <w:r>
        <w:rPr>
          <w:rFonts w:cs="Arial" w:hint="cs"/>
          <w:rtl/>
        </w:rPr>
        <w:t>, רש"י.</w:t>
      </w:r>
    </w:p>
  </w:footnote>
  <w:footnote w:id="1236">
    <w:p w14:paraId="39CC1256" w14:textId="77777777" w:rsidR="00F27867" w:rsidRDefault="00F27867" w:rsidP="00F27867">
      <w:pPr>
        <w:pStyle w:val="a5"/>
      </w:pPr>
      <w:r>
        <w:rPr>
          <w:rStyle w:val="a7"/>
        </w:rPr>
        <w:footnoteRef/>
      </w:r>
      <w:r>
        <w:rPr>
          <w:rtl/>
        </w:rPr>
        <w:t xml:space="preserve"> </w:t>
      </w:r>
      <w:r w:rsidRPr="00F27867">
        <w:rPr>
          <w:rFonts w:cs="Arial"/>
          <w:rtl/>
        </w:rPr>
        <w:t>וחולצת ולא מתייבמת</w:t>
      </w:r>
      <w:r>
        <w:rPr>
          <w:rFonts w:cs="Arial" w:hint="cs"/>
          <w:rtl/>
        </w:rPr>
        <w:t>..., רש"י.</w:t>
      </w:r>
    </w:p>
  </w:footnote>
  <w:footnote w:id="1237">
    <w:p w14:paraId="0DB434DE" w14:textId="48BF1AC0" w:rsidR="00076A7D" w:rsidRDefault="00076A7D">
      <w:pPr>
        <w:pStyle w:val="a5"/>
        <w:rPr>
          <w:rtl/>
        </w:rPr>
      </w:pPr>
      <w:r>
        <w:rPr>
          <w:rStyle w:val="a7"/>
        </w:rPr>
        <w:footnoteRef/>
      </w:r>
      <w:r>
        <w:rPr>
          <w:rtl/>
        </w:rPr>
        <w:t xml:space="preserve"> </w:t>
      </w:r>
      <w:r w:rsidRPr="00076A7D">
        <w:rPr>
          <w:rFonts w:cs="Arial"/>
          <w:rtl/>
        </w:rPr>
        <w:t>בן היבמה ונתקדשה לשוק בחזקת שפטורה משום בנה</w:t>
      </w:r>
      <w:r>
        <w:rPr>
          <w:rFonts w:hint="cs"/>
          <w:rtl/>
        </w:rPr>
        <w:t>, רש"י.</w:t>
      </w:r>
    </w:p>
  </w:footnote>
  <w:footnote w:id="1238">
    <w:p w14:paraId="3FCC2E88" w14:textId="2AA489CC" w:rsidR="00076A7D" w:rsidRDefault="00076A7D">
      <w:pPr>
        <w:pStyle w:val="a5"/>
        <w:rPr>
          <w:rtl/>
        </w:rPr>
      </w:pPr>
      <w:r>
        <w:rPr>
          <w:rStyle w:val="a7"/>
        </w:rPr>
        <w:footnoteRef/>
      </w:r>
      <w:r>
        <w:rPr>
          <w:rtl/>
        </w:rPr>
        <w:t xml:space="preserve"> </w:t>
      </w:r>
      <w:r w:rsidRPr="00076A7D">
        <w:rPr>
          <w:rFonts w:cs="Arial"/>
          <w:rtl/>
        </w:rPr>
        <w:t xml:space="preserve">אם זה שקדשה ישראל הוא שאם תחלוץ מן היבם לאחר קדושין לא תיאסר על בעלה </w:t>
      </w:r>
      <w:r>
        <w:rPr>
          <w:rFonts w:cs="Arial" w:hint="cs"/>
          <w:rtl/>
        </w:rPr>
        <w:t xml:space="preserve">- </w:t>
      </w:r>
      <w:r w:rsidRPr="00076A7D">
        <w:rPr>
          <w:rFonts w:cs="Arial"/>
          <w:rtl/>
        </w:rPr>
        <w:t>חולצת</w:t>
      </w:r>
      <w:r>
        <w:rPr>
          <w:rFonts w:hint="cs"/>
          <w:rtl/>
        </w:rPr>
        <w:t>, רש"י.</w:t>
      </w:r>
    </w:p>
  </w:footnote>
  <w:footnote w:id="1239">
    <w:p w14:paraId="54A7DDE8" w14:textId="77777777" w:rsidR="00076A7D" w:rsidRDefault="00076A7D" w:rsidP="00076A7D">
      <w:pPr>
        <w:pStyle w:val="a5"/>
        <w:rPr>
          <w:rtl/>
        </w:rPr>
      </w:pPr>
      <w:r>
        <w:rPr>
          <w:rStyle w:val="a7"/>
        </w:rPr>
        <w:footnoteRef/>
      </w:r>
      <w:r>
        <w:rPr>
          <w:rtl/>
        </w:rPr>
        <w:t xml:space="preserve"> </w:t>
      </w:r>
      <w:r w:rsidRPr="00076A7D">
        <w:rPr>
          <w:rFonts w:cs="Arial"/>
          <w:rtl/>
        </w:rPr>
        <w:t xml:space="preserve">ואם זה שקדשה כהן הוא שאם תחלוץ תיאסר עליו </w:t>
      </w:r>
      <w:r>
        <w:rPr>
          <w:rFonts w:cs="Arial" w:hint="cs"/>
          <w:rtl/>
        </w:rPr>
        <w:t xml:space="preserve">- </w:t>
      </w:r>
      <w:r w:rsidRPr="00076A7D">
        <w:rPr>
          <w:rFonts w:cs="Arial"/>
          <w:rtl/>
        </w:rPr>
        <w:t>אינה חולצת וסמכינן אולד</w:t>
      </w:r>
      <w:r>
        <w:rPr>
          <w:rFonts w:hint="cs"/>
          <w:rtl/>
        </w:rPr>
        <w:t>, רש"י.</w:t>
      </w:r>
    </w:p>
  </w:footnote>
  <w:footnote w:id="1240">
    <w:p w14:paraId="473F4EC3" w14:textId="723A36A5" w:rsidR="00076A7D" w:rsidRDefault="00076A7D">
      <w:pPr>
        <w:pStyle w:val="a5"/>
        <w:rPr>
          <w:rtl/>
        </w:rPr>
      </w:pPr>
      <w:r>
        <w:rPr>
          <w:rStyle w:val="a7"/>
        </w:rPr>
        <w:footnoteRef/>
      </w:r>
      <w:r>
        <w:rPr>
          <w:rtl/>
        </w:rPr>
        <w:t xml:space="preserve"> </w:t>
      </w:r>
      <w:r w:rsidRPr="00076A7D">
        <w:rPr>
          <w:rFonts w:cs="Arial"/>
          <w:rtl/>
        </w:rPr>
        <w:t>דאע"ג דלישראל בעינן יוציא בגט עד שיגיע זמנו</w:t>
      </w:r>
      <w:r>
        <w:rPr>
          <w:rFonts w:cs="Arial" w:hint="cs"/>
          <w:rtl/>
        </w:rPr>
        <w:t>,</w:t>
      </w:r>
      <w:r w:rsidRPr="00076A7D">
        <w:rPr>
          <w:rFonts w:cs="Arial"/>
          <w:rtl/>
        </w:rPr>
        <w:t xml:space="preserve"> התם הוא דלכשיגיע זמנו מצי לאהדורה</w:t>
      </w:r>
      <w:r>
        <w:rPr>
          <w:rFonts w:cs="Arial" w:hint="cs"/>
          <w:rtl/>
        </w:rPr>
        <w:t>,</w:t>
      </w:r>
      <w:r w:rsidRPr="00076A7D">
        <w:rPr>
          <w:rFonts w:cs="Arial"/>
          <w:rtl/>
        </w:rPr>
        <w:t xml:space="preserve"> אבל הכא דאי מגרש לה לא מצי מהדר לה תסגי בהפרשה בעלמא</w:t>
      </w:r>
      <w:r>
        <w:rPr>
          <w:rFonts w:hint="cs"/>
          <w:rtl/>
        </w:rPr>
        <w:t>, רש"י.</w:t>
      </w:r>
    </w:p>
  </w:footnote>
  <w:footnote w:id="1241">
    <w:p w14:paraId="73F783E9" w14:textId="1D28AE1D" w:rsidR="00C41989" w:rsidRDefault="00C41989">
      <w:pPr>
        <w:pStyle w:val="a5"/>
        <w:rPr>
          <w:rtl/>
        </w:rPr>
      </w:pPr>
      <w:r>
        <w:rPr>
          <w:rStyle w:val="a7"/>
        </w:rPr>
        <w:footnoteRef/>
      </w:r>
      <w:r>
        <w:rPr>
          <w:rtl/>
        </w:rPr>
        <w:t xml:space="preserve"> </w:t>
      </w:r>
      <w:r w:rsidRPr="00B537E5">
        <w:rPr>
          <w:rFonts w:cs="Arial"/>
          <w:rtl/>
        </w:rPr>
        <w:t>ועיין בתרומת הדשן סימן רי"ו.</w:t>
      </w:r>
      <w:r>
        <w:rPr>
          <w:rFonts w:cs="Arial" w:hint="cs"/>
          <w:rtl/>
        </w:rPr>
        <w:t xml:space="preserve">.. </w:t>
      </w:r>
      <w:r w:rsidRPr="002F78B8">
        <w:rPr>
          <w:rFonts w:cs="Arial"/>
          <w:rtl/>
        </w:rPr>
        <w:t>ועיין בתשוב' הריב"ש כי שם תמצא לקח טוב בדינים שבסימן זה</w:t>
      </w:r>
      <w:r>
        <w:rPr>
          <w:rFonts w:cs="Arial" w:hint="cs"/>
          <w:rtl/>
        </w:rPr>
        <w:t>, ב"י.</w:t>
      </w:r>
    </w:p>
  </w:footnote>
  <w:footnote w:id="1242">
    <w:p w14:paraId="220F04A6" w14:textId="3E9A3AB7" w:rsidR="00005B4E" w:rsidRDefault="00005B4E">
      <w:pPr>
        <w:pStyle w:val="a5"/>
      </w:pPr>
      <w:r>
        <w:rPr>
          <w:rStyle w:val="a7"/>
        </w:rPr>
        <w:footnoteRef/>
      </w:r>
      <w:r>
        <w:rPr>
          <w:rtl/>
        </w:rPr>
        <w:t xml:space="preserve"> </w:t>
      </w:r>
      <w:r w:rsidRPr="00C11BD1">
        <w:rPr>
          <w:rFonts w:cs="Arial"/>
          <w:rtl/>
        </w:rPr>
        <w:t>ואפילו אי הוה כהן מפסדינן לה מיניה</w:t>
      </w:r>
      <w:r>
        <w:rPr>
          <w:rFonts w:cs="Arial" w:hint="cs"/>
          <w:rtl/>
        </w:rPr>
        <w:t>,</w:t>
      </w:r>
      <w:r w:rsidRPr="00C11BD1">
        <w:rPr>
          <w:rFonts w:cs="Arial"/>
          <w:rtl/>
        </w:rPr>
        <w:t xml:space="preserve"> </w:t>
      </w:r>
      <w:r w:rsidRPr="00984835">
        <w:rPr>
          <w:rFonts w:cs="Arial"/>
          <w:b/>
          <w:bCs/>
          <w:rtl/>
        </w:rPr>
        <w:t>שאלתות</w:t>
      </w:r>
      <w:r w:rsidRPr="00C11BD1">
        <w:rPr>
          <w:rFonts w:cs="Arial"/>
          <w:rtl/>
        </w:rPr>
        <w:t xml:space="preserve"> </w:t>
      </w:r>
      <w:r>
        <w:rPr>
          <w:rFonts w:cs="Arial" w:hint="cs"/>
          <w:rtl/>
        </w:rPr>
        <w:t>(</w:t>
      </w:r>
      <w:r w:rsidRPr="00C11BD1">
        <w:rPr>
          <w:rFonts w:cs="Arial"/>
          <w:rtl/>
        </w:rPr>
        <w:t>פרש</w:t>
      </w:r>
      <w:r>
        <w:rPr>
          <w:rFonts w:cs="Arial" w:hint="cs"/>
          <w:rtl/>
        </w:rPr>
        <w:t>ת</w:t>
      </w:r>
      <w:r w:rsidRPr="00C11BD1">
        <w:rPr>
          <w:rFonts w:cs="Arial"/>
          <w:rtl/>
        </w:rPr>
        <w:t xml:space="preserve"> וירא סי</w:t>
      </w:r>
      <w:r>
        <w:rPr>
          <w:rFonts w:cs="Arial" w:hint="cs"/>
          <w:rtl/>
        </w:rPr>
        <w:t>'</w:t>
      </w:r>
      <w:r w:rsidRPr="00C11BD1">
        <w:rPr>
          <w:rFonts w:cs="Arial"/>
          <w:rtl/>
        </w:rPr>
        <w:t xml:space="preserve"> יג</w:t>
      </w:r>
      <w:r w:rsidR="00984835">
        <w:rPr>
          <w:rFonts w:cs="Arial" w:hint="cs"/>
          <w:rtl/>
        </w:rPr>
        <w:t>)</w:t>
      </w:r>
      <w:r>
        <w:rPr>
          <w:rFonts w:cs="Arial" w:hint="cs"/>
          <w:rtl/>
        </w:rPr>
        <w:t>.</w:t>
      </w:r>
      <w:r w:rsidR="00984835">
        <w:rPr>
          <w:rFonts w:cs="Arial" w:hint="cs"/>
          <w:rtl/>
        </w:rPr>
        <w:t xml:space="preserve">  </w:t>
      </w:r>
      <w:r w:rsidR="00984835">
        <w:rPr>
          <w:rFonts w:hint="cs"/>
          <w:rtl/>
        </w:rPr>
        <w:t xml:space="preserve"> </w:t>
      </w:r>
      <w:r w:rsidR="00984835" w:rsidRPr="002F78B8">
        <w:rPr>
          <w:rFonts w:cs="Arial"/>
          <w:rtl/>
        </w:rPr>
        <w:t xml:space="preserve">וכתב הריב"ש בתשובה </w:t>
      </w:r>
      <w:r w:rsidR="00984835">
        <w:rPr>
          <w:rFonts w:cs="Arial" w:hint="cs"/>
          <w:rtl/>
        </w:rPr>
        <w:t>(</w:t>
      </w:r>
      <w:r w:rsidR="00984835" w:rsidRPr="002F78B8">
        <w:rPr>
          <w:rFonts w:cs="Arial"/>
          <w:rtl/>
        </w:rPr>
        <w:t>סי</w:t>
      </w:r>
      <w:r w:rsidR="00984835">
        <w:rPr>
          <w:rFonts w:cs="Arial" w:hint="cs"/>
          <w:rtl/>
        </w:rPr>
        <w:t xml:space="preserve">' </w:t>
      </w:r>
      <w:r w:rsidR="00984835" w:rsidRPr="002F78B8">
        <w:rPr>
          <w:rFonts w:cs="Arial"/>
          <w:rtl/>
        </w:rPr>
        <w:t>שס</w:t>
      </w:r>
      <w:r w:rsidR="00984835">
        <w:rPr>
          <w:rFonts w:cs="Arial" w:hint="cs"/>
          <w:rtl/>
        </w:rPr>
        <w:t>)</w:t>
      </w:r>
      <w:r w:rsidR="00984835" w:rsidRPr="002F78B8">
        <w:rPr>
          <w:rFonts w:cs="Arial"/>
          <w:rtl/>
        </w:rPr>
        <w:t xml:space="preserve"> דבמקום שכופין להוציא בגט אסור לדור עמה במבוי דומיא דכהן שגירש</w:t>
      </w:r>
      <w:r w:rsidR="00984835">
        <w:rPr>
          <w:rFonts w:cs="Arial" w:hint="cs"/>
          <w:rtl/>
        </w:rPr>
        <w:t xml:space="preserve">, </w:t>
      </w:r>
      <w:r w:rsidR="00984835" w:rsidRPr="00984835">
        <w:rPr>
          <w:rFonts w:cs="Arial" w:hint="cs"/>
          <w:b/>
          <w:bCs/>
          <w:rtl/>
        </w:rPr>
        <w:t xml:space="preserve">דרכ"מ </w:t>
      </w:r>
      <w:r w:rsidR="00984835">
        <w:rPr>
          <w:rFonts w:cs="Arial" w:hint="cs"/>
          <w:rtl/>
        </w:rPr>
        <w:t>(אות יג).</w:t>
      </w:r>
    </w:p>
  </w:footnote>
  <w:footnote w:id="1243">
    <w:p w14:paraId="62AA8726" w14:textId="77777777" w:rsidR="009570A6" w:rsidRDefault="009570A6" w:rsidP="009570A6">
      <w:pPr>
        <w:pStyle w:val="a5"/>
      </w:pPr>
      <w:r>
        <w:rPr>
          <w:rStyle w:val="a7"/>
        </w:rPr>
        <w:footnoteRef/>
      </w:r>
      <w:r>
        <w:rPr>
          <w:rtl/>
        </w:rPr>
        <w:t xml:space="preserve"> </w:t>
      </w:r>
      <w:r>
        <w:rPr>
          <w:rFonts w:cs="Arial" w:hint="cs"/>
          <w:rtl/>
        </w:rPr>
        <w:t xml:space="preserve">כתבו התוס' </w:t>
      </w:r>
      <w:r w:rsidRPr="009570A6">
        <w:rPr>
          <w:rFonts w:cs="Arial" w:hint="cs"/>
          <w:sz w:val="16"/>
          <w:szCs w:val="16"/>
          <w:rtl/>
        </w:rPr>
        <w:t>(שם</w:t>
      </w:r>
      <w:r>
        <w:rPr>
          <w:rFonts w:cs="Arial" w:hint="cs"/>
          <w:sz w:val="16"/>
          <w:szCs w:val="16"/>
          <w:rtl/>
        </w:rPr>
        <w:t>)</w:t>
      </w:r>
      <w:r w:rsidRPr="009570A6">
        <w:rPr>
          <w:rFonts w:cs="Arial" w:hint="cs"/>
          <w:sz w:val="16"/>
          <w:szCs w:val="16"/>
          <w:rtl/>
        </w:rPr>
        <w:t xml:space="preserve"> </w:t>
      </w:r>
      <w:r>
        <w:rPr>
          <w:rFonts w:cs="Arial" w:hint="cs"/>
          <w:rtl/>
        </w:rPr>
        <w:t xml:space="preserve">בתירוץ השני </w:t>
      </w:r>
      <w:r>
        <w:rPr>
          <w:rFonts w:cs="Arial" w:hint="cs"/>
          <w:sz w:val="16"/>
          <w:szCs w:val="16"/>
          <w:rtl/>
        </w:rPr>
        <w:t>(</w:t>
      </w:r>
      <w:r w:rsidRPr="009570A6">
        <w:rPr>
          <w:rFonts w:cs="Arial" w:hint="cs"/>
          <w:sz w:val="16"/>
          <w:szCs w:val="16"/>
          <w:rtl/>
        </w:rPr>
        <w:t xml:space="preserve">על מה שכתוב במשנה </w:t>
      </w:r>
      <w:r>
        <w:rPr>
          <w:rFonts w:cs="Arial" w:hint="cs"/>
          <w:sz w:val="16"/>
          <w:szCs w:val="16"/>
          <w:rtl/>
        </w:rPr>
        <w:t>ב</w:t>
      </w:r>
      <w:r w:rsidRPr="009570A6">
        <w:rPr>
          <w:rFonts w:cs="Arial" w:hint="cs"/>
          <w:sz w:val="16"/>
          <w:szCs w:val="16"/>
          <w:rtl/>
        </w:rPr>
        <w:t xml:space="preserve">סוטה </w:t>
      </w:r>
      <w:r>
        <w:rPr>
          <w:rFonts w:cs="Arial" w:hint="cs"/>
          <w:sz w:val="16"/>
          <w:szCs w:val="16"/>
          <w:rtl/>
        </w:rPr>
        <w:t>(</w:t>
      </w:r>
      <w:r w:rsidRPr="009570A6">
        <w:rPr>
          <w:rFonts w:cs="Arial" w:hint="cs"/>
          <w:sz w:val="16"/>
          <w:szCs w:val="16"/>
          <w:rtl/>
        </w:rPr>
        <w:t>כד.) לשון הפרשה, ולא לשון הוצאה כמו ביבמות</w:t>
      </w:r>
      <w:r>
        <w:rPr>
          <w:rFonts w:cs="Arial" w:hint="cs"/>
          <w:sz w:val="16"/>
          <w:szCs w:val="16"/>
          <w:rtl/>
        </w:rPr>
        <w:t xml:space="preserve"> (לו:)</w:t>
      </w:r>
      <w:r w:rsidRPr="009570A6">
        <w:rPr>
          <w:rFonts w:cs="Arial" w:hint="cs"/>
          <w:sz w:val="16"/>
          <w:szCs w:val="16"/>
          <w:rtl/>
        </w:rPr>
        <w:t>)</w:t>
      </w:r>
      <w:r w:rsidRPr="001C7F11">
        <w:rPr>
          <w:rFonts w:cs="Arial"/>
          <w:rtl/>
        </w:rPr>
        <w:t xml:space="preserve"> </w:t>
      </w:r>
      <w:r>
        <w:rPr>
          <w:rFonts w:cs="Arial" w:hint="cs"/>
          <w:rtl/>
        </w:rPr>
        <w:t xml:space="preserve">וז"ל- </w:t>
      </w:r>
      <w:r w:rsidRPr="001C7F11">
        <w:rPr>
          <w:rFonts w:cs="Arial"/>
          <w:rtl/>
        </w:rPr>
        <w:t xml:space="preserve">התם </w:t>
      </w:r>
      <w:r w:rsidRPr="009570A6">
        <w:rPr>
          <w:rFonts w:cs="Arial" w:hint="cs"/>
          <w:sz w:val="16"/>
          <w:szCs w:val="16"/>
          <w:rtl/>
        </w:rPr>
        <w:t>{בסוטה</w:t>
      </w:r>
      <w:r>
        <w:rPr>
          <w:rFonts w:cs="Arial" w:hint="cs"/>
          <w:sz w:val="16"/>
          <w:szCs w:val="16"/>
          <w:rtl/>
        </w:rPr>
        <w:t>}</w:t>
      </w:r>
      <w:r w:rsidRPr="009570A6">
        <w:rPr>
          <w:rFonts w:cs="Arial" w:hint="cs"/>
          <w:sz w:val="16"/>
          <w:szCs w:val="16"/>
          <w:rtl/>
        </w:rPr>
        <w:t xml:space="preserve"> </w:t>
      </w:r>
      <w:r w:rsidRPr="001C7F11">
        <w:rPr>
          <w:rFonts w:cs="Arial"/>
          <w:rtl/>
        </w:rPr>
        <w:t>שקינא לה ונסתרה לא חיישינן שיבא עליה כיון דאסירא ליה מדאורייתא ולא בעיא גט</w:t>
      </w:r>
      <w:r>
        <w:rPr>
          <w:rFonts w:cs="Arial" w:hint="cs"/>
          <w:rtl/>
        </w:rPr>
        <w:t>.</w:t>
      </w:r>
      <w:r w:rsidRPr="001C7F11">
        <w:rPr>
          <w:rFonts w:cs="Arial"/>
          <w:rtl/>
        </w:rPr>
        <w:t xml:space="preserve"> והר"ר יוסף מאורליינ"ש הורה מטעם זה ב</w:t>
      </w:r>
      <w:r w:rsidRPr="00C11BD1">
        <w:rPr>
          <w:rFonts w:cs="Arial"/>
          <w:rtl/>
        </w:rPr>
        <w:t xml:space="preserve">אחד שקידש מינקת חברו </w:t>
      </w:r>
      <w:r>
        <w:rPr>
          <w:rFonts w:cs="Arial" w:hint="cs"/>
          <w:rtl/>
        </w:rPr>
        <w:t>ש</w:t>
      </w:r>
      <w:r w:rsidRPr="00C11BD1">
        <w:rPr>
          <w:rFonts w:cs="Arial"/>
          <w:rtl/>
        </w:rPr>
        <w:t xml:space="preserve">לא </w:t>
      </w:r>
      <w:r>
        <w:rPr>
          <w:rFonts w:cs="Arial" w:hint="cs"/>
          <w:rtl/>
        </w:rPr>
        <w:t>לה</w:t>
      </w:r>
      <w:r w:rsidRPr="00C11BD1">
        <w:rPr>
          <w:rFonts w:cs="Arial"/>
          <w:rtl/>
        </w:rPr>
        <w:t>צריך גט אלא הפרשה בעלמא</w:t>
      </w:r>
      <w:r>
        <w:rPr>
          <w:rFonts w:cs="Arial" w:hint="cs"/>
          <w:rtl/>
        </w:rPr>
        <w:t>,</w:t>
      </w:r>
      <w:r w:rsidRPr="00C11BD1">
        <w:rPr>
          <w:rFonts w:cs="Arial"/>
          <w:rtl/>
        </w:rPr>
        <w:t xml:space="preserve"> כיון דבלאו הכי אסורה ליה דכלה בלא ברכה אסורה לבעלה כנדה</w:t>
      </w:r>
      <w:r>
        <w:rPr>
          <w:rFonts w:cs="Arial" w:hint="cs"/>
          <w:rtl/>
        </w:rPr>
        <w:t>.</w:t>
      </w:r>
      <w:r w:rsidRPr="00C11BD1">
        <w:rPr>
          <w:rFonts w:cs="Arial"/>
          <w:rtl/>
        </w:rPr>
        <w:t xml:space="preserve"> ודוקא בנשא הוא דאמר הכא דבעיא גיטא</w:t>
      </w:r>
      <w:r>
        <w:rPr>
          <w:rFonts w:cs="Arial" w:hint="cs"/>
          <w:rtl/>
        </w:rPr>
        <w:t>.</w:t>
      </w:r>
      <w:r w:rsidRPr="00C11BD1">
        <w:rPr>
          <w:rFonts w:cs="Arial"/>
          <w:rtl/>
        </w:rPr>
        <w:t xml:space="preserve"> אע</w:t>
      </w:r>
      <w:r>
        <w:rPr>
          <w:rFonts w:cs="Arial" w:hint="cs"/>
          <w:rtl/>
        </w:rPr>
        <w:t>"</w:t>
      </w:r>
      <w:r w:rsidRPr="00C11BD1">
        <w:rPr>
          <w:rFonts w:cs="Arial"/>
          <w:rtl/>
        </w:rPr>
        <w:t>ג דבקדש תוך ג' וברח אי לאו דערוקיה מסתייה היה צריך ליתן גט</w:t>
      </w:r>
      <w:r>
        <w:rPr>
          <w:rFonts w:cs="Arial" w:hint="cs"/>
          <w:rtl/>
        </w:rPr>
        <w:t>,</w:t>
      </w:r>
      <w:r w:rsidRPr="00C11BD1">
        <w:rPr>
          <w:rFonts w:cs="Arial"/>
          <w:rtl/>
        </w:rPr>
        <w:t xml:space="preserve"> במעוברת ומינקת חבירו לא החמירו</w:t>
      </w:r>
      <w:r>
        <w:rPr>
          <w:rFonts w:cs="Arial" w:hint="cs"/>
          <w:rtl/>
        </w:rPr>
        <w:t xml:space="preserve">. </w:t>
      </w:r>
      <w:r w:rsidRPr="009570A6">
        <w:rPr>
          <w:rFonts w:cs="Arial"/>
          <w:rtl/>
        </w:rPr>
        <w:t>ואין נראה</w:t>
      </w:r>
      <w:r>
        <w:rPr>
          <w:rFonts w:cs="Arial" w:hint="cs"/>
          <w:rtl/>
        </w:rPr>
        <w:t>,</w:t>
      </w:r>
      <w:r w:rsidRPr="009570A6">
        <w:rPr>
          <w:rFonts w:cs="Arial"/>
          <w:rtl/>
        </w:rPr>
        <w:t xml:space="preserve"> דמאי חומרא דכלה בלא ברכה ממינקת חבירו</w:t>
      </w:r>
      <w:r w:rsidRPr="009570A6">
        <w:rPr>
          <w:rFonts w:cs="Arial" w:hint="cs"/>
          <w:rtl/>
        </w:rPr>
        <w:t>,</w:t>
      </w:r>
      <w:r w:rsidRPr="009570A6">
        <w:rPr>
          <w:rFonts w:cs="Arial"/>
          <w:rtl/>
        </w:rPr>
        <w:t xml:space="preserve"> דתרוייהו מדרבנן</w:t>
      </w:r>
      <w:r w:rsidRPr="009570A6">
        <w:rPr>
          <w:rFonts w:cs="Arial" w:hint="cs"/>
          <w:rtl/>
        </w:rPr>
        <w:t>.</w:t>
      </w:r>
      <w:r w:rsidRPr="009570A6">
        <w:rPr>
          <w:rFonts w:cs="Arial"/>
          <w:rtl/>
        </w:rPr>
        <w:t xml:space="preserve"> וקצת היה מדקדק ר"י מהא דתניא התם (כתובות דף ס.) </w:t>
      </w:r>
      <w:r w:rsidRPr="009570A6">
        <w:rPr>
          <w:rFonts w:cs="Arial" w:hint="cs"/>
          <w:rtl/>
        </w:rPr>
        <w:t>"</w:t>
      </w:r>
      <w:r w:rsidRPr="009570A6">
        <w:rPr>
          <w:rFonts w:cs="Arial"/>
          <w:rtl/>
        </w:rPr>
        <w:t>מינקת שמת בעלה הרי זו לא תארס ולא תנשא</w:t>
      </w:r>
      <w:r w:rsidRPr="009570A6">
        <w:rPr>
          <w:rFonts w:cs="Arial" w:hint="cs"/>
          <w:rtl/>
        </w:rPr>
        <w:t>",</w:t>
      </w:r>
      <w:r w:rsidRPr="009570A6">
        <w:rPr>
          <w:rFonts w:cs="Arial"/>
          <w:rtl/>
        </w:rPr>
        <w:t xml:space="preserve"> ואם כשאירס צריך ליתן גט לא איצטריך תו למימר לא תנשא</w:t>
      </w:r>
      <w:r w:rsidRPr="009570A6">
        <w:rPr>
          <w:rFonts w:cs="Arial" w:hint="cs"/>
          <w:rtl/>
        </w:rPr>
        <w:t>.</w:t>
      </w:r>
      <w:r w:rsidRPr="009570A6">
        <w:rPr>
          <w:rFonts w:cs="Arial"/>
          <w:rtl/>
        </w:rPr>
        <w:t xml:space="preserve"> ומיהו י"ס דגרסי </w:t>
      </w:r>
      <w:r w:rsidRPr="009570A6">
        <w:rPr>
          <w:rFonts w:cs="Arial" w:hint="cs"/>
          <w:rtl/>
        </w:rPr>
        <w:t>"</w:t>
      </w:r>
      <w:r w:rsidRPr="009570A6">
        <w:rPr>
          <w:rFonts w:cs="Arial"/>
          <w:rtl/>
        </w:rPr>
        <w:t>לא תנשא ולא תארס</w:t>
      </w:r>
      <w:r w:rsidRPr="009570A6">
        <w:rPr>
          <w:rFonts w:cs="Arial" w:hint="cs"/>
          <w:rtl/>
        </w:rPr>
        <w:t>"</w:t>
      </w:r>
      <w:r w:rsidRPr="009570A6">
        <w:rPr>
          <w:rFonts w:cs="Arial"/>
          <w:rtl/>
        </w:rPr>
        <w:t xml:space="preserve"> ואיכא למימר דזו אף זו קתני</w:t>
      </w:r>
      <w:r w:rsidRPr="009570A6">
        <w:rPr>
          <w:rFonts w:cs="Arial" w:hint="cs"/>
          <w:rtl/>
        </w:rPr>
        <w:t>.</w:t>
      </w:r>
      <w:r w:rsidRPr="009570A6">
        <w:rPr>
          <w:rFonts w:cs="Arial"/>
          <w:rtl/>
        </w:rPr>
        <w:t xml:space="preserve"> ואפילו גרסינן </w:t>
      </w:r>
      <w:r w:rsidRPr="009570A6">
        <w:rPr>
          <w:rFonts w:cs="Arial" w:hint="cs"/>
          <w:rtl/>
        </w:rPr>
        <w:t>"</w:t>
      </w:r>
      <w:r w:rsidRPr="009570A6">
        <w:rPr>
          <w:rFonts w:cs="Arial"/>
          <w:rtl/>
        </w:rPr>
        <w:t>לא תארס ולא תנשא</w:t>
      </w:r>
      <w:r w:rsidRPr="009570A6">
        <w:rPr>
          <w:rFonts w:cs="Arial" w:hint="cs"/>
          <w:rtl/>
        </w:rPr>
        <w:t>"</w:t>
      </w:r>
      <w:r w:rsidRPr="009570A6">
        <w:rPr>
          <w:rFonts w:cs="Arial"/>
          <w:rtl/>
        </w:rPr>
        <w:t xml:space="preserve"> מצי למימר דנקט ולא תנשא משום רבי יהודה דאפילו לינשא שרי בתר י"ח חדש</w:t>
      </w:r>
      <w:r>
        <w:rPr>
          <w:rFonts w:cs="Arial" w:hint="cs"/>
          <w:rtl/>
        </w:rPr>
        <w:t>.</w:t>
      </w:r>
    </w:p>
  </w:footnote>
  <w:footnote w:id="1244">
    <w:p w14:paraId="16ACBF4B" w14:textId="0D8F118F" w:rsidR="00984835" w:rsidRDefault="00984835">
      <w:pPr>
        <w:pStyle w:val="a5"/>
        <w:rPr>
          <w:rtl/>
        </w:rPr>
      </w:pPr>
      <w:r>
        <w:rPr>
          <w:rStyle w:val="a7"/>
        </w:rPr>
        <w:footnoteRef/>
      </w:r>
      <w:r>
        <w:rPr>
          <w:rtl/>
        </w:rPr>
        <w:t xml:space="preserve"> </w:t>
      </w:r>
      <w:r>
        <w:rPr>
          <w:rFonts w:cs="Arial"/>
          <w:rtl/>
        </w:rPr>
        <w:t>וכתב הריב"ש בתשובה (סי' ש"ס) שנראה מדברי הרמב"ם שמנדין אותו משום דעבר אדרבנן</w:t>
      </w:r>
      <w:r>
        <w:rPr>
          <w:rFonts w:cs="Arial" w:hint="cs"/>
          <w:rtl/>
        </w:rPr>
        <w:t>,</w:t>
      </w:r>
      <w:r>
        <w:rPr>
          <w:rFonts w:cs="Arial"/>
          <w:rtl/>
        </w:rPr>
        <w:t xml:space="preserve"> שכן כתב הוא ז"ל (פי"א שם הכ"ד) במארס בתוך תשעים של הבחנה</w:t>
      </w:r>
      <w:r>
        <w:rPr>
          <w:rFonts w:cs="Arial" w:hint="cs"/>
          <w:rtl/>
        </w:rPr>
        <w:t>, ב"י.</w:t>
      </w:r>
    </w:p>
  </w:footnote>
  <w:footnote w:id="1245">
    <w:p w14:paraId="5CF07748" w14:textId="5057C630" w:rsidR="00F32BB7" w:rsidRDefault="00F32BB7" w:rsidP="00F32BB7">
      <w:pPr>
        <w:pStyle w:val="a5"/>
      </w:pPr>
      <w:r>
        <w:rPr>
          <w:rStyle w:val="a7"/>
        </w:rPr>
        <w:footnoteRef/>
      </w:r>
      <w:r>
        <w:rPr>
          <w:rtl/>
        </w:rPr>
        <w:t xml:space="preserve"> </w:t>
      </w:r>
      <w:r w:rsidR="009570A6" w:rsidRPr="00B537E5">
        <w:rPr>
          <w:rFonts w:cs="Arial"/>
          <w:rtl/>
        </w:rPr>
        <w:t xml:space="preserve">וכתב הרב המגיד זה יצא לרבינו ממה שאמרו שם </w:t>
      </w:r>
      <w:r w:rsidR="009570A6">
        <w:rPr>
          <w:rFonts w:cs="Arial" w:hint="cs"/>
          <w:rtl/>
        </w:rPr>
        <w:t>"</w:t>
      </w:r>
      <w:r w:rsidR="009570A6" w:rsidRPr="00B537E5">
        <w:rPr>
          <w:rFonts w:cs="Arial"/>
          <w:rtl/>
        </w:rPr>
        <w:t>ואם נשא יוציא</w:t>
      </w:r>
      <w:r w:rsidR="009570A6">
        <w:rPr>
          <w:rFonts w:cs="Arial" w:hint="cs"/>
          <w:rtl/>
        </w:rPr>
        <w:t>",</w:t>
      </w:r>
      <w:r w:rsidR="009570A6" w:rsidRPr="00B537E5">
        <w:rPr>
          <w:rFonts w:cs="Arial"/>
          <w:rtl/>
        </w:rPr>
        <w:t xml:space="preserve"> משמע דוקא נשא</w:t>
      </w:r>
      <w:r w:rsidR="009570A6">
        <w:rPr>
          <w:rFonts w:cs="Arial" w:hint="cs"/>
          <w:rtl/>
        </w:rPr>
        <w:t>,</w:t>
      </w:r>
      <w:r w:rsidR="009570A6" w:rsidRPr="00B537E5">
        <w:rPr>
          <w:rFonts w:cs="Arial"/>
          <w:rtl/>
        </w:rPr>
        <w:t xml:space="preserve"> אבל קדש לא. וכבר כתבתי (כה. ד"ה ומ"ש אבל) שהר"ן כתב שראוי לסמוך על דברי הרמב"ם וכתבתי שנראה לי לפסוק כן</w:t>
      </w:r>
      <w:r w:rsidR="009570A6">
        <w:rPr>
          <w:rFonts w:cs="Arial" w:hint="cs"/>
          <w:rtl/>
        </w:rPr>
        <w:t>, ב"י.</w:t>
      </w:r>
      <w:r w:rsidR="009570A6" w:rsidRPr="002F78B8">
        <w:rPr>
          <w:rFonts w:cs="Arial"/>
          <w:rtl/>
        </w:rPr>
        <w:t xml:space="preserve"> </w:t>
      </w:r>
    </w:p>
  </w:footnote>
  <w:footnote w:id="1246">
    <w:p w14:paraId="4B005B88" w14:textId="77777777" w:rsidR="00984835" w:rsidRDefault="00984835" w:rsidP="00984835">
      <w:pPr>
        <w:pStyle w:val="a5"/>
      </w:pPr>
      <w:r>
        <w:rPr>
          <w:rStyle w:val="a7"/>
        </w:rPr>
        <w:footnoteRef/>
      </w:r>
      <w:r>
        <w:rPr>
          <w:rtl/>
        </w:rPr>
        <w:t xml:space="preserve"> </w:t>
      </w:r>
      <w:r w:rsidRPr="001016EA">
        <w:rPr>
          <w:rFonts w:cs="Arial"/>
          <w:rtl/>
        </w:rPr>
        <w:t>(טו) וכן הוא במרדכי ריש החולץ (סי' יט) ובתשובות מיימוני השייכים לספר נשים (סי' כד) והרא"ש (סי' ד):</w:t>
      </w:r>
    </w:p>
  </w:footnote>
  <w:footnote w:id="1247">
    <w:p w14:paraId="1BC40FC6" w14:textId="7C47D2AA" w:rsidR="00005B4E" w:rsidRDefault="00005B4E" w:rsidP="00005B4E">
      <w:pPr>
        <w:pStyle w:val="a5"/>
        <w:rPr>
          <w:rtl/>
        </w:rPr>
      </w:pPr>
      <w:r>
        <w:rPr>
          <w:rStyle w:val="a7"/>
        </w:rPr>
        <w:footnoteRef/>
      </w:r>
      <w:r>
        <w:rPr>
          <w:rtl/>
        </w:rPr>
        <w:t xml:space="preserve"> </w:t>
      </w:r>
      <w:r>
        <w:rPr>
          <w:rFonts w:cs="Arial" w:hint="cs"/>
          <w:rtl/>
        </w:rPr>
        <w:t xml:space="preserve">כן </w:t>
      </w:r>
      <w:r w:rsidRPr="002F78B8">
        <w:rPr>
          <w:rFonts w:cs="Arial"/>
          <w:rtl/>
        </w:rPr>
        <w:t xml:space="preserve">כתב הרא"ש בתשובה </w:t>
      </w:r>
      <w:r w:rsidRPr="00B537E5">
        <w:rPr>
          <w:rFonts w:cs="Arial" w:hint="cs"/>
          <w:sz w:val="16"/>
          <w:szCs w:val="16"/>
          <w:rtl/>
        </w:rPr>
        <w:t>(</w:t>
      </w:r>
      <w:r w:rsidRPr="00B537E5">
        <w:rPr>
          <w:rFonts w:cs="Arial"/>
          <w:sz w:val="16"/>
          <w:szCs w:val="16"/>
          <w:rtl/>
        </w:rPr>
        <w:t>כלל נ</w:t>
      </w:r>
      <w:r w:rsidRPr="00B537E5">
        <w:rPr>
          <w:rFonts w:cs="Arial" w:hint="cs"/>
          <w:sz w:val="16"/>
          <w:szCs w:val="16"/>
          <w:rtl/>
        </w:rPr>
        <w:t>ג</w:t>
      </w:r>
      <w:r w:rsidRPr="00B537E5">
        <w:rPr>
          <w:rFonts w:cs="Arial"/>
          <w:sz w:val="16"/>
          <w:szCs w:val="16"/>
          <w:rtl/>
        </w:rPr>
        <w:t xml:space="preserve"> סי' ה</w:t>
      </w:r>
      <w:r w:rsidRPr="00B537E5">
        <w:rPr>
          <w:rFonts w:cs="Arial" w:hint="cs"/>
          <w:sz w:val="16"/>
          <w:szCs w:val="16"/>
          <w:rtl/>
        </w:rPr>
        <w:t>)</w:t>
      </w:r>
      <w:r w:rsidRPr="00B537E5">
        <w:rPr>
          <w:rFonts w:cs="Arial"/>
          <w:sz w:val="16"/>
          <w:szCs w:val="16"/>
          <w:rtl/>
        </w:rPr>
        <w:t xml:space="preserve"> </w:t>
      </w:r>
      <w:r w:rsidRPr="002F78B8">
        <w:rPr>
          <w:rFonts w:cs="Arial"/>
          <w:rtl/>
        </w:rPr>
        <w:t>שנשאל על הנושא מעוברת חבירו ומניקת חבירו כשמגרשה אם יש לה כתובה והשיב כיון דגט כריתות יהיב לה גביית כתובתה תלוי בדעתה ואם תרצה תתבע כתובתה כשאר כל הנשים המתגרשות</w:t>
      </w:r>
      <w:r>
        <w:rPr>
          <w:rFonts w:cs="Arial" w:hint="cs"/>
          <w:rtl/>
        </w:rPr>
        <w:t>.</w:t>
      </w:r>
      <w:r w:rsidRPr="002F78B8">
        <w:rPr>
          <w:rFonts w:cs="Arial"/>
          <w:rtl/>
        </w:rPr>
        <w:t xml:space="preserve"> ואם תרצה לחזור אליו יכולה לומר לא אחזור אא</w:t>
      </w:r>
      <w:r>
        <w:rPr>
          <w:rFonts w:cs="Arial" w:hint="cs"/>
          <w:rtl/>
        </w:rPr>
        <w:t>"</w:t>
      </w:r>
      <w:r w:rsidRPr="002F78B8">
        <w:rPr>
          <w:rFonts w:cs="Arial"/>
          <w:rtl/>
        </w:rPr>
        <w:t>כ תכתוב לי כתובה אחרת</w:t>
      </w:r>
      <w:r>
        <w:rPr>
          <w:rFonts w:cs="Arial" w:hint="cs"/>
          <w:rtl/>
        </w:rPr>
        <w:t>, ב"י.</w:t>
      </w:r>
    </w:p>
  </w:footnote>
  <w:footnote w:id="1248">
    <w:p w14:paraId="4B9DDE3E" w14:textId="77777777" w:rsidR="00005B4E" w:rsidRDefault="00005B4E" w:rsidP="00005B4E">
      <w:pPr>
        <w:pStyle w:val="a5"/>
        <w:rPr>
          <w:rtl/>
        </w:rPr>
      </w:pPr>
      <w:r>
        <w:rPr>
          <w:rStyle w:val="a7"/>
        </w:rPr>
        <w:footnoteRef/>
      </w:r>
      <w:r>
        <w:rPr>
          <w:rtl/>
        </w:rPr>
        <w:t xml:space="preserve"> </w:t>
      </w:r>
      <w:r>
        <w:rPr>
          <w:rFonts w:cs="Arial"/>
          <w:rtl/>
        </w:rPr>
        <w:t>זה פשוט</w:t>
      </w:r>
      <w:r>
        <w:rPr>
          <w:rFonts w:cs="Arial" w:hint="cs"/>
          <w:rtl/>
        </w:rPr>
        <w:t>,</w:t>
      </w:r>
      <w:r>
        <w:rPr>
          <w:rFonts w:cs="Arial"/>
          <w:rtl/>
        </w:rPr>
        <w:t xml:space="preserve"> ואפילו לא פרע לה כתובה</w:t>
      </w:r>
      <w:r>
        <w:rPr>
          <w:rFonts w:cs="Arial" w:hint="cs"/>
          <w:rtl/>
        </w:rPr>
        <w:t>,</w:t>
      </w:r>
      <w:r>
        <w:rPr>
          <w:rFonts w:cs="Arial"/>
          <w:rtl/>
        </w:rPr>
        <w:t xml:space="preserve"> כשגירשה אין אותה כתובה עולה לה לפי שכבר נמחל שעבודה</w:t>
      </w:r>
      <w:r>
        <w:rPr>
          <w:rFonts w:cs="Arial" w:hint="cs"/>
          <w:rtl/>
        </w:rPr>
        <w:t>,</w:t>
      </w:r>
      <w:r>
        <w:rPr>
          <w:rFonts w:cs="Arial"/>
          <w:rtl/>
        </w:rPr>
        <w:t xml:space="preserve"> וכדאמר רבי אסי בפרק קמא דמציעא (יז.) ופרק הכותב (כתובות פה.)</w:t>
      </w:r>
      <w:r>
        <w:rPr>
          <w:rFonts w:cs="Arial" w:hint="cs"/>
          <w:rtl/>
        </w:rPr>
        <w:t>, ב"י</w:t>
      </w:r>
      <w:r>
        <w:rPr>
          <w:rFonts w:hint="cs"/>
          <w:rtl/>
        </w:rPr>
        <w:t>.</w:t>
      </w:r>
    </w:p>
  </w:footnote>
  <w:footnote w:id="1249">
    <w:p w14:paraId="1E6F87AA" w14:textId="6F5A677A" w:rsidR="00307316" w:rsidRDefault="00307316">
      <w:pPr>
        <w:pStyle w:val="a5"/>
      </w:pPr>
      <w:r>
        <w:rPr>
          <w:rStyle w:val="a7"/>
        </w:rPr>
        <w:footnoteRef/>
      </w:r>
      <w:r>
        <w:rPr>
          <w:rtl/>
        </w:rPr>
        <w:t xml:space="preserve"> </w:t>
      </w:r>
      <w:r>
        <w:rPr>
          <w:rFonts w:cs="Arial"/>
          <w:rtl/>
        </w:rPr>
        <w:t xml:space="preserve">עבה"ט </w:t>
      </w:r>
      <w:r>
        <w:rPr>
          <w:rFonts w:cs="Arial" w:hint="cs"/>
          <w:rtl/>
        </w:rPr>
        <w:t>(</w:t>
      </w:r>
      <w:r>
        <w:rPr>
          <w:rFonts w:cs="Arial"/>
          <w:rtl/>
        </w:rPr>
        <w:t>סק"ל</w:t>
      </w:r>
      <w:r>
        <w:rPr>
          <w:rFonts w:cs="Arial" w:hint="cs"/>
          <w:rtl/>
        </w:rPr>
        <w:t>)</w:t>
      </w:r>
      <w:r>
        <w:rPr>
          <w:rFonts w:cs="Arial"/>
          <w:rtl/>
        </w:rPr>
        <w:t xml:space="preserve"> בשם ב"ש דאם בשוגג כנס א"צ להוציא כמו לעיל ס"י בהבחנה ודי בהפרש'</w:t>
      </w:r>
      <w:r>
        <w:rPr>
          <w:rFonts w:cs="Arial" w:hint="cs"/>
          <w:rtl/>
        </w:rPr>
        <w:t>.</w:t>
      </w:r>
      <w:r>
        <w:rPr>
          <w:rFonts w:cs="Arial"/>
          <w:rtl/>
        </w:rPr>
        <w:t xml:space="preserve"> וכן מבואר להדיא בתה"ד בשם א"ז גם במינקת לחלק בין שוגג למזיד</w:t>
      </w:r>
      <w:r>
        <w:rPr>
          <w:rFonts w:cs="Arial" w:hint="cs"/>
          <w:rtl/>
        </w:rPr>
        <w:t>, פת"ש (סקכ"ו)</w:t>
      </w:r>
      <w:r>
        <w:rPr>
          <w:rFonts w:cs="Arial"/>
          <w:rtl/>
        </w:rPr>
        <w:t>.</w:t>
      </w:r>
    </w:p>
  </w:footnote>
  <w:footnote w:id="1250">
    <w:p w14:paraId="48109415" w14:textId="79C9EAE7" w:rsidR="009652E1" w:rsidRDefault="009652E1">
      <w:pPr>
        <w:pStyle w:val="a5"/>
        <w:rPr>
          <w:rtl/>
        </w:rPr>
      </w:pPr>
      <w:r>
        <w:rPr>
          <w:rStyle w:val="a7"/>
        </w:rPr>
        <w:footnoteRef/>
      </w:r>
      <w:r>
        <w:rPr>
          <w:rtl/>
        </w:rPr>
        <w:t xml:space="preserve"> </w:t>
      </w:r>
      <w:r>
        <w:rPr>
          <w:rFonts w:cs="Arial" w:hint="cs"/>
          <w:rtl/>
        </w:rPr>
        <w:t xml:space="preserve">הה"מ (שם) כתב </w:t>
      </w:r>
      <w:r w:rsidRPr="00C95575">
        <w:rPr>
          <w:rFonts w:cs="Arial"/>
          <w:rtl/>
        </w:rPr>
        <w:t xml:space="preserve">על מה שכתב הרמב"ם </w:t>
      </w:r>
      <w:r>
        <w:rPr>
          <w:rFonts w:cs="Arial" w:hint="cs"/>
          <w:rtl/>
        </w:rPr>
        <w:t xml:space="preserve">(שם) </w:t>
      </w:r>
      <w:r w:rsidRPr="00C95575">
        <w:rPr>
          <w:rFonts w:cs="Arial"/>
          <w:rtl/>
        </w:rPr>
        <w:t xml:space="preserve">יורש שאמר לאלמנה טלי מעשה ידיך במזונותיך אין שומעין לו אבל היא שרצתה שומעין לה </w:t>
      </w:r>
      <w:r>
        <w:rPr>
          <w:rFonts w:cs="Arial" w:hint="cs"/>
          <w:rtl/>
        </w:rPr>
        <w:t xml:space="preserve">- </w:t>
      </w:r>
      <w:r w:rsidRPr="00C95575">
        <w:rPr>
          <w:rFonts w:cs="Arial"/>
          <w:rtl/>
        </w:rPr>
        <w:t>דבר פשוט הוא</w:t>
      </w:r>
      <w:r>
        <w:rPr>
          <w:rFonts w:cs="Arial" w:hint="cs"/>
          <w:rtl/>
        </w:rPr>
        <w:t>,</w:t>
      </w:r>
      <w:r w:rsidRPr="00C95575">
        <w:rPr>
          <w:rFonts w:cs="Arial"/>
          <w:rtl/>
        </w:rPr>
        <w:t xml:space="preserve"> וכן כתבו מן המפרשים</w:t>
      </w:r>
      <w:r>
        <w:rPr>
          <w:rFonts w:cs="Arial" w:hint="cs"/>
          <w:rtl/>
        </w:rPr>
        <w:t>,</w:t>
      </w:r>
      <w:r w:rsidRPr="00C95575">
        <w:rPr>
          <w:rFonts w:cs="Arial"/>
          <w:rtl/>
        </w:rPr>
        <w:t xml:space="preserve"> ואמרו</w:t>
      </w:r>
      <w:r>
        <w:rPr>
          <w:rFonts w:hint="cs"/>
          <w:rtl/>
        </w:rPr>
        <w:t>-...</w:t>
      </w:r>
    </w:p>
  </w:footnote>
  <w:footnote w:id="1251">
    <w:p w14:paraId="009327FB" w14:textId="19D53D56" w:rsidR="009652E1" w:rsidRDefault="009652E1">
      <w:pPr>
        <w:pStyle w:val="a5"/>
        <w:rPr>
          <w:rtl/>
        </w:rPr>
      </w:pPr>
      <w:r>
        <w:rPr>
          <w:rStyle w:val="a7"/>
        </w:rPr>
        <w:footnoteRef/>
      </w:r>
      <w:r>
        <w:rPr>
          <w:rtl/>
        </w:rPr>
        <w:t xml:space="preserve"> </w:t>
      </w:r>
      <w:r w:rsidRPr="00C95575">
        <w:rPr>
          <w:rFonts w:cs="Arial"/>
          <w:rtl/>
        </w:rPr>
        <w:t>וכן כתב בתרו</w:t>
      </w:r>
      <w:r>
        <w:rPr>
          <w:rFonts w:cs="Arial" w:hint="cs"/>
          <w:rtl/>
        </w:rPr>
        <w:t>ה"ד</w:t>
      </w:r>
      <w:r w:rsidRPr="00C95575">
        <w:rPr>
          <w:rFonts w:cs="Arial"/>
          <w:rtl/>
        </w:rPr>
        <w:t xml:space="preserve"> (ח"א סי' ריז) שאם באה לגבות כתובתה מיד מגבי לה</w:t>
      </w:r>
      <w:r>
        <w:rPr>
          <w:rFonts w:cs="Arial" w:hint="cs"/>
          <w:rtl/>
        </w:rPr>
        <w:t>, ב"י.</w:t>
      </w:r>
    </w:p>
  </w:footnote>
  <w:footnote w:id="1252">
    <w:p w14:paraId="0CC8892D" w14:textId="4A8E084F" w:rsidR="00EF4F8C" w:rsidRDefault="00EF4F8C">
      <w:pPr>
        <w:pStyle w:val="a5"/>
        <w:rPr>
          <w:rtl/>
        </w:rPr>
      </w:pPr>
      <w:r>
        <w:rPr>
          <w:rStyle w:val="a7"/>
        </w:rPr>
        <w:footnoteRef/>
      </w:r>
      <w:r>
        <w:rPr>
          <w:rtl/>
        </w:rPr>
        <w:t xml:space="preserve"> </w:t>
      </w:r>
      <w:r>
        <w:rPr>
          <w:rFonts w:hint="cs"/>
          <w:rtl/>
        </w:rPr>
        <w:t>צל"ע מדוע הרמ"א קבע כאן את מקום הגה זו.</w:t>
      </w:r>
    </w:p>
  </w:footnote>
  <w:footnote w:id="1253">
    <w:p w14:paraId="6290DF38" w14:textId="723F489F" w:rsidR="005F7E1B" w:rsidRDefault="005F7E1B">
      <w:pPr>
        <w:pStyle w:val="a5"/>
        <w:rPr>
          <w:rtl/>
        </w:rPr>
      </w:pPr>
      <w:r>
        <w:rPr>
          <w:rStyle w:val="a7"/>
        </w:rPr>
        <w:footnoteRef/>
      </w:r>
      <w:r>
        <w:rPr>
          <w:rtl/>
        </w:rPr>
        <w:t xml:space="preserve"> </w:t>
      </w:r>
      <w:r>
        <w:rPr>
          <w:rFonts w:cs="Arial" w:hint="cs"/>
          <w:rtl/>
        </w:rPr>
        <w:t>ו</w:t>
      </w:r>
      <w:r>
        <w:rPr>
          <w:rFonts w:cs="Arial"/>
          <w:rtl/>
        </w:rPr>
        <w:t xml:space="preserve">עיין </w:t>
      </w:r>
      <w:r>
        <w:rPr>
          <w:rFonts w:cs="Arial" w:hint="cs"/>
          <w:rtl/>
        </w:rPr>
        <w:t>בפת"ש (סקכ"ט) שהביא שדעת ה</w:t>
      </w:r>
      <w:r>
        <w:rPr>
          <w:rFonts w:cs="Arial"/>
          <w:rtl/>
        </w:rPr>
        <w:t xml:space="preserve">נו"ב </w:t>
      </w:r>
      <w:r>
        <w:rPr>
          <w:rFonts w:cs="Arial" w:hint="cs"/>
          <w:rtl/>
        </w:rPr>
        <w:t>(</w:t>
      </w:r>
      <w:r>
        <w:rPr>
          <w:rFonts w:cs="Arial"/>
          <w:rtl/>
        </w:rPr>
        <w:t>סי' יז</w:t>
      </w:r>
      <w:r>
        <w:rPr>
          <w:rFonts w:cs="Arial" w:hint="cs"/>
          <w:rtl/>
        </w:rPr>
        <w:t>)</w:t>
      </w:r>
      <w:r>
        <w:rPr>
          <w:rFonts w:cs="Arial"/>
          <w:rtl/>
        </w:rPr>
        <w:t xml:space="preserve"> </w:t>
      </w:r>
      <w:r>
        <w:rPr>
          <w:rFonts w:cs="Arial" w:hint="cs"/>
          <w:rtl/>
        </w:rPr>
        <w:t>וה</w:t>
      </w:r>
      <w:r>
        <w:rPr>
          <w:rFonts w:cs="Arial"/>
          <w:rtl/>
        </w:rPr>
        <w:t xml:space="preserve">ברית אברהם </w:t>
      </w:r>
      <w:r>
        <w:rPr>
          <w:rFonts w:cs="Arial" w:hint="cs"/>
          <w:rtl/>
        </w:rPr>
        <w:t>(</w:t>
      </w:r>
      <w:r>
        <w:rPr>
          <w:rFonts w:cs="Arial"/>
          <w:rtl/>
        </w:rPr>
        <w:t>סי' כ</w:t>
      </w:r>
      <w:r>
        <w:rPr>
          <w:rFonts w:cs="Arial" w:hint="cs"/>
          <w:rtl/>
        </w:rPr>
        <w:t>) להקל היכא שלא הניקתו כלל.</w:t>
      </w:r>
      <w:r>
        <w:rPr>
          <w:rFonts w:cs="Arial"/>
          <w:rtl/>
        </w:rPr>
        <w:t xml:space="preserve"> </w:t>
      </w:r>
      <w:r>
        <w:rPr>
          <w:rFonts w:cs="Arial" w:hint="cs"/>
          <w:rtl/>
        </w:rPr>
        <w:t>אך נראה דדעת ה</w:t>
      </w:r>
      <w:r>
        <w:rPr>
          <w:rFonts w:cs="Arial"/>
          <w:rtl/>
        </w:rPr>
        <w:t>חת</w:t>
      </w:r>
      <w:r>
        <w:rPr>
          <w:rFonts w:cs="Arial" w:hint="cs"/>
          <w:rtl/>
        </w:rPr>
        <w:t>"</w:t>
      </w:r>
      <w:r>
        <w:rPr>
          <w:rFonts w:cs="Arial"/>
          <w:rtl/>
        </w:rPr>
        <w:t xml:space="preserve">ס </w:t>
      </w:r>
      <w:r>
        <w:rPr>
          <w:rFonts w:cs="Arial" w:hint="cs"/>
          <w:rtl/>
        </w:rPr>
        <w:t>(</w:t>
      </w:r>
      <w:r>
        <w:rPr>
          <w:rFonts w:cs="Arial"/>
          <w:rtl/>
        </w:rPr>
        <w:t>סי' לד</w:t>
      </w:r>
      <w:r>
        <w:rPr>
          <w:rFonts w:cs="Arial" w:hint="cs"/>
          <w:rtl/>
        </w:rPr>
        <w:t>)</w:t>
      </w:r>
      <w:r>
        <w:rPr>
          <w:rFonts w:cs="Arial"/>
          <w:rtl/>
        </w:rPr>
        <w:t xml:space="preserve"> להחמיר בכיוצא בזה</w:t>
      </w:r>
      <w:r>
        <w:rPr>
          <w:rFonts w:cs="Arial" w:hint="cs"/>
          <w:rtl/>
        </w:rPr>
        <w:t>.</w:t>
      </w:r>
    </w:p>
  </w:footnote>
  <w:footnote w:id="1254">
    <w:p w14:paraId="78F8C097" w14:textId="54FB338A" w:rsidR="00D6046B" w:rsidRDefault="00D6046B">
      <w:pPr>
        <w:pStyle w:val="a5"/>
        <w:rPr>
          <w:rtl/>
        </w:rPr>
      </w:pPr>
      <w:r>
        <w:rPr>
          <w:rStyle w:val="a7"/>
        </w:rPr>
        <w:footnoteRef/>
      </w:r>
      <w:r>
        <w:rPr>
          <w:rtl/>
        </w:rPr>
        <w:t xml:space="preserve"> </w:t>
      </w:r>
      <w:r>
        <w:rPr>
          <w:rFonts w:cs="Arial"/>
          <w:rtl/>
        </w:rPr>
        <w:t>אין דברי רבינו מדוקדקים דאותן שהן מדרבנן בני קדושין הן שהרי קדושין תופסין בהם אלא שאסור לישא אותם וכך</w:t>
      </w:r>
      <w:r>
        <w:rPr>
          <w:rFonts w:cs="Arial" w:hint="cs"/>
          <w:rtl/>
        </w:rPr>
        <w:t>,</w:t>
      </w:r>
      <w:r>
        <w:rPr>
          <w:rFonts w:cs="Arial"/>
          <w:rtl/>
        </w:rPr>
        <w:t xml:space="preserve"> הוה ליה לכתוב </w:t>
      </w:r>
      <w:r>
        <w:rPr>
          <w:rFonts w:cs="Arial" w:hint="cs"/>
          <w:rtl/>
        </w:rPr>
        <w:t>"</w:t>
      </w:r>
      <w:r>
        <w:rPr>
          <w:rFonts w:cs="Arial"/>
          <w:rtl/>
        </w:rPr>
        <w:t>אלו נשים אסורות משום ערוה</w:t>
      </w:r>
      <w:r>
        <w:rPr>
          <w:rFonts w:cs="Arial" w:hint="cs"/>
          <w:rtl/>
        </w:rPr>
        <w:t xml:space="preserve">", </w:t>
      </w:r>
      <w:r w:rsidRPr="00106D03">
        <w:rPr>
          <w:rFonts w:cs="Arial" w:hint="cs"/>
          <w:b/>
          <w:bCs/>
          <w:rtl/>
        </w:rPr>
        <w:t>ב"י</w:t>
      </w:r>
      <w:r>
        <w:rPr>
          <w:rFonts w:cs="Arial" w:hint="cs"/>
          <w:rtl/>
        </w:rPr>
        <w:t>.</w:t>
      </w:r>
      <w:r w:rsidR="00106D03">
        <w:rPr>
          <w:rFonts w:hint="cs"/>
          <w:rtl/>
        </w:rPr>
        <w:t xml:space="preserve">  </w:t>
      </w:r>
      <w:r w:rsidR="00106D03">
        <w:rPr>
          <w:rFonts w:cs="Arial" w:hint="cs"/>
          <w:rtl/>
        </w:rPr>
        <w:t xml:space="preserve"> </w:t>
      </w:r>
      <w:r w:rsidR="00106D03" w:rsidRPr="00106D03">
        <w:rPr>
          <w:rFonts w:cs="Arial"/>
          <w:rtl/>
        </w:rPr>
        <w:t>ולי נראה דרבינו דקדק בלשונו לומר שאינן בני קידושין רצה לומר שאין קידושין תופסין בהן כמו באחרות</w:t>
      </w:r>
      <w:r w:rsidR="00106D03">
        <w:rPr>
          <w:rFonts w:cs="Arial" w:hint="cs"/>
          <w:rtl/>
        </w:rPr>
        <w:t>,</w:t>
      </w:r>
      <w:r w:rsidR="00106D03" w:rsidRPr="00106D03">
        <w:rPr>
          <w:rFonts w:cs="Arial"/>
          <w:rtl/>
        </w:rPr>
        <w:t xml:space="preserve"> ואם בדבר שהוא מדרבנן אם בא אחר וקידשה צריכה ממנו גט</w:t>
      </w:r>
      <w:r w:rsidR="00106D03">
        <w:rPr>
          <w:rFonts w:cs="Arial" w:hint="cs"/>
          <w:rtl/>
        </w:rPr>
        <w:t>,</w:t>
      </w:r>
      <w:r w:rsidR="00106D03" w:rsidRPr="00106D03">
        <w:rPr>
          <w:rFonts w:cs="Arial"/>
          <w:rtl/>
        </w:rPr>
        <w:t xml:space="preserve"> הרי לך שאינן בני קידושין כמו נשים אחרות</w:t>
      </w:r>
      <w:r w:rsidR="00106D03">
        <w:rPr>
          <w:rFonts w:cs="Arial" w:hint="cs"/>
          <w:rtl/>
        </w:rPr>
        <w:t>.</w:t>
      </w:r>
      <w:r w:rsidR="00106D03" w:rsidRPr="00106D03">
        <w:rPr>
          <w:rFonts w:cs="Arial"/>
          <w:rtl/>
        </w:rPr>
        <w:t xml:space="preserve"> כנ"ל ליישב דברי רבינו</w:t>
      </w:r>
      <w:r w:rsidR="00106D03">
        <w:rPr>
          <w:rFonts w:cs="Arial" w:hint="cs"/>
          <w:rtl/>
        </w:rPr>
        <w:t xml:space="preserve">, </w:t>
      </w:r>
      <w:r w:rsidR="00106D03" w:rsidRPr="00106D03">
        <w:rPr>
          <w:rFonts w:cs="Arial" w:hint="cs"/>
          <w:b/>
          <w:bCs/>
          <w:rtl/>
        </w:rPr>
        <w:t>דרכ"מ</w:t>
      </w:r>
      <w:r w:rsidR="00106D03">
        <w:rPr>
          <w:rFonts w:cs="Arial" w:hint="cs"/>
          <w:rtl/>
        </w:rPr>
        <w:t xml:space="preserve"> (אות א).</w:t>
      </w:r>
    </w:p>
  </w:footnote>
  <w:footnote w:id="1255">
    <w:p w14:paraId="2CD6066A" w14:textId="3E962251" w:rsidR="00106D03" w:rsidRPr="00106D03" w:rsidRDefault="00106D03">
      <w:pPr>
        <w:pStyle w:val="a5"/>
        <w:rPr>
          <w:rtl/>
        </w:rPr>
      </w:pPr>
      <w:r>
        <w:rPr>
          <w:rStyle w:val="a7"/>
        </w:rPr>
        <w:footnoteRef/>
      </w:r>
      <w:r>
        <w:rPr>
          <w:rtl/>
        </w:rPr>
        <w:t xml:space="preserve"> </w:t>
      </w:r>
      <w:r w:rsidRPr="00106D03">
        <w:rPr>
          <w:rFonts w:cs="Arial"/>
          <w:rtl/>
        </w:rPr>
        <w:t>צ"ע על עיקר הדין אם אמת הוא</w:t>
      </w:r>
      <w:r>
        <w:rPr>
          <w:rFonts w:cs="Arial" w:hint="cs"/>
          <w:rtl/>
        </w:rPr>
        <w:t>,</w:t>
      </w:r>
      <w:r w:rsidRPr="00106D03">
        <w:rPr>
          <w:rFonts w:cs="Arial"/>
          <w:rtl/>
        </w:rPr>
        <w:t xml:space="preserve"> דאם קידש איסור מדרבנן</w:t>
      </w:r>
      <w:r>
        <w:rPr>
          <w:rFonts w:cs="Arial" w:hint="cs"/>
          <w:rtl/>
        </w:rPr>
        <w:t>,</w:t>
      </w:r>
      <w:r w:rsidRPr="00106D03">
        <w:rPr>
          <w:rFonts w:cs="Arial"/>
          <w:rtl/>
        </w:rPr>
        <w:t xml:space="preserve"> ובא אחר וקידשה</w:t>
      </w:r>
      <w:r>
        <w:rPr>
          <w:rFonts w:cs="Arial" w:hint="cs"/>
          <w:rtl/>
        </w:rPr>
        <w:t>,</w:t>
      </w:r>
      <w:r w:rsidRPr="00106D03">
        <w:rPr>
          <w:rFonts w:cs="Arial"/>
          <w:rtl/>
        </w:rPr>
        <w:t xml:space="preserve"> אם צריכה גט מן השני מאחר דאינן קידושין מדאורייתא כלל אפשר דלא החמירו ביה רבנן</w:t>
      </w:r>
      <w:r w:rsidR="00C54993">
        <w:rPr>
          <w:rFonts w:cs="Arial" w:hint="cs"/>
          <w:rtl/>
        </w:rPr>
        <w:t>.</w:t>
      </w:r>
      <w:r w:rsidRPr="00106D03">
        <w:rPr>
          <w:rFonts w:cs="Arial"/>
          <w:rtl/>
        </w:rPr>
        <w:t xml:space="preserve"> וצ"ע דהא אפילו בחייבי לאוין קידושין תופסין ולא מצינו דאם קידשה אחר דצריכה גט מהשני</w:t>
      </w:r>
      <w:r w:rsidR="00C54993">
        <w:rPr>
          <w:rFonts w:cs="Arial" w:hint="cs"/>
          <w:rtl/>
        </w:rPr>
        <w:t>,</w:t>
      </w:r>
      <w:r w:rsidRPr="00106D03">
        <w:rPr>
          <w:rFonts w:cs="Arial"/>
          <w:rtl/>
        </w:rPr>
        <w:t xml:space="preserve"> כל שכן באיסורי דרבנן</w:t>
      </w:r>
      <w:r w:rsidR="00C54993">
        <w:rPr>
          <w:rFonts w:cs="Arial" w:hint="cs"/>
          <w:rtl/>
        </w:rPr>
        <w:t>,</w:t>
      </w:r>
      <w:r w:rsidRPr="00106D03">
        <w:rPr>
          <w:rFonts w:cs="Arial"/>
          <w:rtl/>
        </w:rPr>
        <w:t xml:space="preserve"> ולכן הדבר צ"ע</w:t>
      </w:r>
      <w:r w:rsidRPr="00106D03">
        <w:rPr>
          <w:rFonts w:cs="Arial" w:hint="cs"/>
          <w:rtl/>
        </w:rPr>
        <w:t>, דרכ"מ (אות א).</w:t>
      </w:r>
    </w:p>
  </w:footnote>
  <w:footnote w:id="1256">
    <w:p w14:paraId="78325EF7" w14:textId="79766466" w:rsidR="00101820" w:rsidRDefault="00101820">
      <w:pPr>
        <w:pStyle w:val="a5"/>
        <w:rPr>
          <w:rtl/>
        </w:rPr>
      </w:pPr>
      <w:r>
        <w:rPr>
          <w:rStyle w:val="a7"/>
        </w:rPr>
        <w:footnoteRef/>
      </w:r>
      <w:r>
        <w:rPr>
          <w:rtl/>
        </w:rPr>
        <w:t xml:space="preserve"> </w:t>
      </w:r>
      <w:r>
        <w:rPr>
          <w:rFonts w:hint="cs"/>
          <w:rtl/>
        </w:rPr>
        <w:t xml:space="preserve">סימן - כלה אסורה. </w:t>
      </w:r>
    </w:p>
  </w:footnote>
  <w:footnote w:id="1257">
    <w:p w14:paraId="21AE72D3" w14:textId="33F13EF4" w:rsidR="00937D06" w:rsidRDefault="00937D06">
      <w:pPr>
        <w:pStyle w:val="a5"/>
        <w:rPr>
          <w:rtl/>
        </w:rPr>
      </w:pPr>
      <w:r>
        <w:rPr>
          <w:rStyle w:val="a7"/>
        </w:rPr>
        <w:footnoteRef/>
      </w:r>
      <w:r>
        <w:rPr>
          <w:rtl/>
        </w:rPr>
        <w:t xml:space="preserve"> </w:t>
      </w:r>
      <w:r w:rsidRPr="00937D06">
        <w:rPr>
          <w:rFonts w:cs="Arial"/>
          <w:rtl/>
        </w:rPr>
        <w:t>אמו כתיבה</w:t>
      </w:r>
      <w:r>
        <w:rPr>
          <w:rFonts w:cs="Arial" w:hint="cs"/>
          <w:rtl/>
        </w:rPr>
        <w:t>,</w:t>
      </w:r>
      <w:r w:rsidRPr="00937D06">
        <w:rPr>
          <w:rFonts w:cs="Arial"/>
          <w:rtl/>
        </w:rPr>
        <w:t xml:space="preserve"> וגזרו רבנן על אם אמו כדי שלא יפגע באמו</w:t>
      </w:r>
      <w:r>
        <w:rPr>
          <w:rFonts w:cs="Arial" w:hint="cs"/>
          <w:rtl/>
        </w:rPr>
        <w:t>.</w:t>
      </w:r>
      <w:r w:rsidRPr="00937D06">
        <w:rPr>
          <w:rFonts w:cs="Arial"/>
          <w:rtl/>
        </w:rPr>
        <w:t xml:space="preserve"> וגזרו נמי באם אביו משום אם אמו</w:t>
      </w:r>
      <w:r>
        <w:rPr>
          <w:rFonts w:cs="Arial" w:hint="cs"/>
          <w:rtl/>
        </w:rPr>
        <w:t>,</w:t>
      </w:r>
      <w:r w:rsidRPr="00937D06">
        <w:rPr>
          <w:rFonts w:cs="Arial"/>
          <w:rtl/>
        </w:rPr>
        <w:t xml:space="preserve"> ואע</w:t>
      </w:r>
      <w:r>
        <w:rPr>
          <w:rFonts w:cs="Arial" w:hint="cs"/>
          <w:rtl/>
        </w:rPr>
        <w:t>"</w:t>
      </w:r>
      <w:r w:rsidRPr="00937D06">
        <w:rPr>
          <w:rFonts w:cs="Arial"/>
          <w:rtl/>
        </w:rPr>
        <w:t>ג דגזירה לגזירה הוא כדאמר לקמן</w:t>
      </w:r>
      <w:r>
        <w:rPr>
          <w:rFonts w:cs="Arial" w:hint="cs"/>
          <w:rtl/>
        </w:rPr>
        <w:t xml:space="preserve"> (כא:),</w:t>
      </w:r>
      <w:r w:rsidRPr="00937D06">
        <w:rPr>
          <w:rFonts w:cs="Arial"/>
          <w:rtl/>
        </w:rPr>
        <w:t xml:space="preserve"> משום דתרוייהו אימא רבתא קרו להו</w:t>
      </w:r>
      <w:r>
        <w:rPr>
          <w:rFonts w:cs="Arial" w:hint="cs"/>
          <w:rtl/>
        </w:rPr>
        <w:t>, רש"י.</w:t>
      </w:r>
    </w:p>
  </w:footnote>
  <w:footnote w:id="1258">
    <w:p w14:paraId="729D62CA" w14:textId="2B9A3027" w:rsidR="00937D06" w:rsidRDefault="00937D06">
      <w:pPr>
        <w:pStyle w:val="a5"/>
        <w:rPr>
          <w:rtl/>
        </w:rPr>
      </w:pPr>
      <w:r>
        <w:rPr>
          <w:rStyle w:val="a7"/>
        </w:rPr>
        <w:footnoteRef/>
      </w:r>
      <w:r>
        <w:rPr>
          <w:rtl/>
        </w:rPr>
        <w:t xml:space="preserve"> </w:t>
      </w:r>
      <w:r w:rsidRPr="00937D06">
        <w:rPr>
          <w:rFonts w:cs="Arial"/>
          <w:rtl/>
        </w:rPr>
        <w:t>משום אשת אביו הכתובה</w:t>
      </w:r>
      <w:r>
        <w:rPr>
          <w:rFonts w:hint="cs"/>
          <w:rtl/>
        </w:rPr>
        <w:t>, רש"י.</w:t>
      </w:r>
    </w:p>
  </w:footnote>
  <w:footnote w:id="1259">
    <w:p w14:paraId="729D1864" w14:textId="0F19225A" w:rsidR="00F47D3F" w:rsidRDefault="00F47D3F" w:rsidP="00F47D3F">
      <w:pPr>
        <w:pStyle w:val="a5"/>
        <w:rPr>
          <w:rtl/>
        </w:rPr>
      </w:pPr>
      <w:r>
        <w:rPr>
          <w:rStyle w:val="a7"/>
        </w:rPr>
        <w:footnoteRef/>
      </w:r>
      <w:r>
        <w:rPr>
          <w:rtl/>
        </w:rPr>
        <w:t xml:space="preserve"> </w:t>
      </w:r>
      <w:r w:rsidRPr="00F47D3F">
        <w:rPr>
          <w:rFonts w:cs="Arial"/>
          <w:rtl/>
        </w:rPr>
        <w:t>ואע</w:t>
      </w:r>
      <w:r>
        <w:rPr>
          <w:rFonts w:cs="Arial" w:hint="cs"/>
          <w:rtl/>
        </w:rPr>
        <w:t>"</w:t>
      </w:r>
      <w:r w:rsidRPr="00F47D3F">
        <w:rPr>
          <w:rFonts w:cs="Arial"/>
          <w:rtl/>
        </w:rPr>
        <w:t>ג דאשת אבי אמו גזירה משום אשת אבי אביו</w:t>
      </w:r>
      <w:r>
        <w:rPr>
          <w:rFonts w:cs="Arial" w:hint="cs"/>
          <w:rtl/>
        </w:rPr>
        <w:t>,</w:t>
      </w:r>
      <w:r w:rsidRPr="00F47D3F">
        <w:rPr>
          <w:rFonts w:cs="Arial"/>
          <w:rtl/>
        </w:rPr>
        <w:t xml:space="preserve"> דתרוייהו אבא רבא קרו להו והילכך חדא הוא</w:t>
      </w:r>
      <w:r>
        <w:rPr>
          <w:rFonts w:hint="cs"/>
          <w:rtl/>
        </w:rPr>
        <w:t>, רש"י.</w:t>
      </w:r>
    </w:p>
  </w:footnote>
  <w:footnote w:id="1260">
    <w:p w14:paraId="5F429937" w14:textId="505F133C" w:rsidR="00F47D3F" w:rsidRDefault="00F47D3F">
      <w:pPr>
        <w:pStyle w:val="a5"/>
        <w:rPr>
          <w:rtl/>
        </w:rPr>
      </w:pPr>
      <w:r>
        <w:rPr>
          <w:rStyle w:val="a7"/>
        </w:rPr>
        <w:footnoteRef/>
      </w:r>
      <w:r>
        <w:rPr>
          <w:rtl/>
        </w:rPr>
        <w:t xml:space="preserve"> </w:t>
      </w:r>
      <w:r w:rsidRPr="00F47D3F">
        <w:rPr>
          <w:rFonts w:cs="Arial"/>
          <w:rtl/>
        </w:rPr>
        <w:t xml:space="preserve">דמן התורה ערות אחי אביך כתיב </w:t>
      </w:r>
      <w:r w:rsidR="00864B54">
        <w:rPr>
          <w:rFonts w:cs="Arial" w:hint="cs"/>
          <w:rtl/>
        </w:rPr>
        <w:t xml:space="preserve">(ויקרא יח יד), </w:t>
      </w:r>
      <w:r w:rsidRPr="00F47D3F">
        <w:rPr>
          <w:rFonts w:cs="Arial"/>
          <w:rtl/>
        </w:rPr>
        <w:t>ואמרינן לקמן בהבא על יבמתו</w:t>
      </w:r>
      <w:r w:rsidR="00864B54">
        <w:rPr>
          <w:rFonts w:cs="Arial" w:hint="cs"/>
          <w:rtl/>
        </w:rPr>
        <w:t xml:space="preserve"> (נד:)</w:t>
      </w:r>
      <w:r w:rsidRPr="00F47D3F">
        <w:rPr>
          <w:rFonts w:cs="Arial"/>
          <w:rtl/>
        </w:rPr>
        <w:t xml:space="preserve"> דבאחי אביו מן האב קמשתעי</w:t>
      </w:r>
      <w:r w:rsidR="00864B54">
        <w:rPr>
          <w:rFonts w:cs="Arial" w:hint="cs"/>
          <w:rtl/>
        </w:rPr>
        <w:t>,</w:t>
      </w:r>
      <w:r w:rsidRPr="00F47D3F">
        <w:rPr>
          <w:rFonts w:cs="Arial"/>
          <w:rtl/>
        </w:rPr>
        <w:t xml:space="preserve"> אבל אם היה אחיו של אביו מן האם שריא וגזרו רבנן עלה משום אשת אחי אביו מן האב</w:t>
      </w:r>
      <w:r>
        <w:rPr>
          <w:rFonts w:hint="cs"/>
          <w:rtl/>
        </w:rPr>
        <w:t>, רש"י.</w:t>
      </w:r>
    </w:p>
  </w:footnote>
  <w:footnote w:id="1261">
    <w:p w14:paraId="1CAD3C9F" w14:textId="18BF686B" w:rsidR="00F47D3F" w:rsidRDefault="00F47D3F">
      <w:pPr>
        <w:pStyle w:val="a5"/>
      </w:pPr>
      <w:r>
        <w:rPr>
          <w:rStyle w:val="a7"/>
        </w:rPr>
        <w:footnoteRef/>
      </w:r>
      <w:r>
        <w:rPr>
          <w:rtl/>
        </w:rPr>
        <w:t xml:space="preserve"> </w:t>
      </w:r>
      <w:r w:rsidRPr="00F47D3F">
        <w:rPr>
          <w:rFonts w:cs="Arial"/>
          <w:rtl/>
        </w:rPr>
        <w:t>כגון נפתלי אחי יוכבד מאביה</w:t>
      </w:r>
      <w:r>
        <w:rPr>
          <w:rFonts w:cs="Arial" w:hint="cs"/>
          <w:rtl/>
        </w:rPr>
        <w:t>,</w:t>
      </w:r>
      <w:r w:rsidRPr="00F47D3F">
        <w:rPr>
          <w:rFonts w:cs="Arial"/>
          <w:rtl/>
        </w:rPr>
        <w:t xml:space="preserve"> ונשא אשה </w:t>
      </w:r>
      <w:r w:rsidR="00864B54">
        <w:rPr>
          <w:rFonts w:cs="Arial" w:hint="cs"/>
          <w:rtl/>
        </w:rPr>
        <w:t xml:space="preserve">- </w:t>
      </w:r>
      <w:r w:rsidRPr="00F47D3F">
        <w:rPr>
          <w:rFonts w:cs="Arial"/>
          <w:rtl/>
        </w:rPr>
        <w:t>אסורה לאהרן משום שניה</w:t>
      </w:r>
      <w:r>
        <w:rPr>
          <w:rFonts w:cs="Arial" w:hint="cs"/>
          <w:rtl/>
        </w:rPr>
        <w:t>,</w:t>
      </w:r>
      <w:r w:rsidRPr="00F47D3F">
        <w:rPr>
          <w:rFonts w:cs="Arial"/>
          <w:rtl/>
        </w:rPr>
        <w:t xml:space="preserve"> דאע"ג דאשת אחי אמו לא כתיבא גזרו בה רבנן היכא דהוא אחי אמו מן האב</w:t>
      </w:r>
      <w:r>
        <w:rPr>
          <w:rFonts w:cs="Arial" w:hint="cs"/>
          <w:rtl/>
        </w:rPr>
        <w:t>,</w:t>
      </w:r>
      <w:r w:rsidRPr="00F47D3F">
        <w:rPr>
          <w:rFonts w:cs="Arial"/>
          <w:rtl/>
        </w:rPr>
        <w:t xml:space="preserve"> גזירה משום אחי אביו מן האם</w:t>
      </w:r>
      <w:r>
        <w:rPr>
          <w:rFonts w:cs="Arial" w:hint="cs"/>
          <w:rtl/>
        </w:rPr>
        <w:t>,</w:t>
      </w:r>
      <w:r w:rsidRPr="00F47D3F">
        <w:rPr>
          <w:rFonts w:cs="Arial"/>
          <w:rtl/>
        </w:rPr>
        <w:t xml:space="preserve"> דהויא נמי שנייה</w:t>
      </w:r>
      <w:r>
        <w:rPr>
          <w:rFonts w:cs="Arial" w:hint="cs"/>
          <w:rtl/>
        </w:rPr>
        <w:t>,</w:t>
      </w:r>
      <w:r w:rsidRPr="00F47D3F">
        <w:rPr>
          <w:rFonts w:cs="Arial"/>
          <w:rtl/>
        </w:rPr>
        <w:t xml:space="preserve"> ואיכא צד אב</w:t>
      </w:r>
      <w:r>
        <w:rPr>
          <w:rFonts w:cs="Arial" w:hint="cs"/>
          <w:rtl/>
        </w:rPr>
        <w:t>.</w:t>
      </w:r>
      <w:r w:rsidRPr="00F47D3F">
        <w:rPr>
          <w:rFonts w:cs="Arial"/>
          <w:rtl/>
        </w:rPr>
        <w:t xml:space="preserve"> אבל אם היה נפתלי אחי יוכבד מן האם ולא מן האב מיבעי לקמן </w:t>
      </w:r>
      <w:r w:rsidR="00864B54">
        <w:rPr>
          <w:rFonts w:cs="Arial" w:hint="cs"/>
          <w:rtl/>
        </w:rPr>
        <w:t xml:space="preserve">(כא:) </w:t>
      </w:r>
      <w:r w:rsidRPr="00F47D3F">
        <w:rPr>
          <w:rFonts w:cs="Arial"/>
          <w:rtl/>
        </w:rPr>
        <w:t>בגמרא אי גזור רבנן עלה אי לאו</w:t>
      </w:r>
      <w:r w:rsidR="009E4A60">
        <w:rPr>
          <w:rFonts w:cs="Arial" w:hint="cs"/>
          <w:rtl/>
        </w:rPr>
        <w:t xml:space="preserve"> </w:t>
      </w:r>
      <w:r w:rsidR="009E4A60" w:rsidRPr="009E4A60">
        <w:rPr>
          <w:rFonts w:cs="Arial" w:hint="cs"/>
          <w:sz w:val="16"/>
          <w:szCs w:val="16"/>
          <w:rtl/>
        </w:rPr>
        <w:t>{ו</w:t>
      </w:r>
      <w:r w:rsidR="009E4A60" w:rsidRPr="009E4A60">
        <w:rPr>
          <w:rFonts w:cs="Arial"/>
          <w:sz w:val="16"/>
          <w:szCs w:val="16"/>
          <w:rtl/>
        </w:rPr>
        <w:t>אסיקנא בגמרא (שם) דגזרו עלה</w:t>
      </w:r>
      <w:r w:rsidR="009E4A60">
        <w:rPr>
          <w:rFonts w:cs="Arial" w:hint="cs"/>
          <w:sz w:val="16"/>
          <w:szCs w:val="16"/>
          <w:rtl/>
        </w:rPr>
        <w:t>, ב"י}</w:t>
      </w:r>
      <w:r>
        <w:rPr>
          <w:rFonts w:cs="Arial" w:hint="cs"/>
          <w:rtl/>
        </w:rPr>
        <w:t>, רש"י</w:t>
      </w:r>
      <w:r w:rsidR="009E4A60">
        <w:rPr>
          <w:rFonts w:cs="Arial"/>
          <w:rtl/>
        </w:rPr>
        <w:t>.</w:t>
      </w:r>
    </w:p>
  </w:footnote>
  <w:footnote w:id="1262">
    <w:p w14:paraId="7D7A28DB" w14:textId="12D7C769" w:rsidR="00864B54" w:rsidRDefault="00864B54">
      <w:pPr>
        <w:pStyle w:val="a5"/>
        <w:rPr>
          <w:rtl/>
        </w:rPr>
      </w:pPr>
      <w:r>
        <w:rPr>
          <w:rStyle w:val="a7"/>
        </w:rPr>
        <w:footnoteRef/>
      </w:r>
      <w:r>
        <w:rPr>
          <w:rtl/>
        </w:rPr>
        <w:t xml:space="preserve"> </w:t>
      </w:r>
      <w:r w:rsidRPr="00864B54">
        <w:rPr>
          <w:rFonts w:cs="Arial"/>
          <w:rtl/>
        </w:rPr>
        <w:t>גזור משום כלתו</w:t>
      </w:r>
      <w:r>
        <w:rPr>
          <w:rFonts w:hint="cs"/>
          <w:rtl/>
        </w:rPr>
        <w:t>, רש"י.</w:t>
      </w:r>
    </w:p>
  </w:footnote>
  <w:footnote w:id="1263">
    <w:p w14:paraId="41BEBB1D" w14:textId="275E330A" w:rsidR="00864B54" w:rsidRDefault="00864B54">
      <w:pPr>
        <w:pStyle w:val="a5"/>
        <w:rPr>
          <w:rtl/>
        </w:rPr>
      </w:pPr>
      <w:r>
        <w:rPr>
          <w:rStyle w:val="a7"/>
        </w:rPr>
        <w:footnoteRef/>
      </w:r>
      <w:r>
        <w:rPr>
          <w:rtl/>
        </w:rPr>
        <w:t xml:space="preserve"> </w:t>
      </w:r>
      <w:r w:rsidRPr="00864B54">
        <w:rPr>
          <w:rFonts w:cs="Arial"/>
          <w:rtl/>
        </w:rPr>
        <w:t>מפרש טעמא לקמן גזירה משום כלת בנו</w:t>
      </w:r>
      <w:r>
        <w:rPr>
          <w:rFonts w:hint="cs"/>
          <w:rtl/>
        </w:rPr>
        <w:t>, רש"י.</w:t>
      </w:r>
    </w:p>
  </w:footnote>
  <w:footnote w:id="1264">
    <w:p w14:paraId="63C1F33F" w14:textId="411ADC1F" w:rsidR="009E4A60" w:rsidRDefault="009E4A60">
      <w:pPr>
        <w:pStyle w:val="a5"/>
        <w:rPr>
          <w:rtl/>
        </w:rPr>
      </w:pPr>
      <w:r>
        <w:rPr>
          <w:rStyle w:val="a7"/>
        </w:rPr>
        <w:footnoteRef/>
      </w:r>
      <w:r>
        <w:rPr>
          <w:rtl/>
        </w:rPr>
        <w:t xml:space="preserve"> </w:t>
      </w:r>
      <w:r w:rsidRPr="009E4A60">
        <w:rPr>
          <w:rFonts w:cs="Arial"/>
          <w:rtl/>
        </w:rPr>
        <w:t>שלמעלה מהן ולמטה מהן מותר</w:t>
      </w:r>
      <w:r>
        <w:rPr>
          <w:rFonts w:cs="Arial" w:hint="cs"/>
          <w:rtl/>
        </w:rPr>
        <w:t>,</w:t>
      </w:r>
      <w:r w:rsidRPr="009E4A60">
        <w:rPr>
          <w:rFonts w:cs="Arial"/>
          <w:rtl/>
        </w:rPr>
        <w:t xml:space="preserve"> אבל האחרות כגון אם אמו </w:t>
      </w:r>
      <w:r>
        <w:rPr>
          <w:rFonts w:cs="Arial" w:hint="cs"/>
          <w:rtl/>
        </w:rPr>
        <w:t xml:space="preserve">- </w:t>
      </w:r>
      <w:r w:rsidRPr="009E4A60">
        <w:rPr>
          <w:rFonts w:cs="Arial"/>
          <w:rtl/>
        </w:rPr>
        <w:t>אין להם הפסק</w:t>
      </w:r>
      <w:r>
        <w:rPr>
          <w:rFonts w:cs="Arial" w:hint="cs"/>
          <w:rtl/>
        </w:rPr>
        <w:t>,</w:t>
      </w:r>
      <w:r w:rsidRPr="009E4A60">
        <w:rPr>
          <w:rFonts w:cs="Arial"/>
          <w:rtl/>
        </w:rPr>
        <w:t xml:space="preserve"> שלמעלה הימנה עד סוף כל הדורות הויא נמי שנייה</w:t>
      </w:r>
      <w:r>
        <w:rPr>
          <w:rFonts w:cs="Arial" w:hint="cs"/>
          <w:rtl/>
        </w:rPr>
        <w:t>.</w:t>
      </w:r>
      <w:r w:rsidRPr="009E4A60">
        <w:rPr>
          <w:rFonts w:cs="Arial"/>
          <w:rtl/>
        </w:rPr>
        <w:t xml:space="preserve"> וכן אשת אבי אביו</w:t>
      </w:r>
      <w:r>
        <w:rPr>
          <w:rFonts w:cs="Arial" w:hint="cs"/>
          <w:rtl/>
        </w:rPr>
        <w:t>,</w:t>
      </w:r>
      <w:r w:rsidRPr="009E4A60">
        <w:rPr>
          <w:rFonts w:cs="Arial"/>
          <w:rtl/>
        </w:rPr>
        <w:t xml:space="preserve"> ואם אבי אביו</w:t>
      </w:r>
      <w:r>
        <w:rPr>
          <w:rFonts w:cs="Arial" w:hint="cs"/>
          <w:rtl/>
        </w:rPr>
        <w:t>,</w:t>
      </w:r>
      <w:r w:rsidRPr="009E4A60">
        <w:rPr>
          <w:rFonts w:cs="Arial"/>
          <w:rtl/>
        </w:rPr>
        <w:t xml:space="preserve"> למעלה מהן עד לעולם </w:t>
      </w:r>
      <w:r w:rsidR="00101820">
        <w:rPr>
          <w:rFonts w:cs="Arial" w:hint="cs"/>
          <w:rtl/>
        </w:rPr>
        <w:t xml:space="preserve">- </w:t>
      </w:r>
      <w:r w:rsidRPr="009E4A60">
        <w:rPr>
          <w:rFonts w:cs="Arial"/>
          <w:rtl/>
        </w:rPr>
        <w:t>אסור</w:t>
      </w:r>
      <w:r>
        <w:rPr>
          <w:rFonts w:cs="Arial" w:hint="cs"/>
          <w:rtl/>
        </w:rPr>
        <w:t>,</w:t>
      </w:r>
      <w:r w:rsidRPr="009E4A60">
        <w:rPr>
          <w:rFonts w:cs="Arial"/>
          <w:rtl/>
        </w:rPr>
        <w:t xml:space="preserve"> כגון אשת אבי אבי אביו</w:t>
      </w:r>
      <w:r w:rsidR="00101820">
        <w:rPr>
          <w:rFonts w:cs="Arial" w:hint="cs"/>
          <w:rtl/>
        </w:rPr>
        <w:t>,</w:t>
      </w:r>
      <w:r w:rsidRPr="009E4A60">
        <w:rPr>
          <w:rFonts w:cs="Arial"/>
          <w:rtl/>
        </w:rPr>
        <w:t xml:space="preserve"> ואם אבי אבי אביו</w:t>
      </w:r>
      <w:r>
        <w:rPr>
          <w:rFonts w:hint="cs"/>
          <w:rtl/>
        </w:rPr>
        <w:t>, רש"י.</w:t>
      </w:r>
    </w:p>
  </w:footnote>
  <w:footnote w:id="1265">
    <w:p w14:paraId="5565E03A" w14:textId="0441E21C" w:rsidR="00431B9C" w:rsidRDefault="00431B9C">
      <w:pPr>
        <w:pStyle w:val="a5"/>
      </w:pPr>
      <w:r>
        <w:rPr>
          <w:rStyle w:val="a7"/>
        </w:rPr>
        <w:footnoteRef/>
      </w:r>
      <w:r>
        <w:rPr>
          <w:rtl/>
        </w:rPr>
        <w:t xml:space="preserve"> </w:t>
      </w:r>
      <w:r w:rsidRPr="00431B9C">
        <w:rPr>
          <w:rFonts w:cs="Arial"/>
          <w:rtl/>
        </w:rPr>
        <w:t>לפרושי תלת מהנך ארבעה אבל רביעית לא הוה ידע מה היא אבל גמרא הוה גמיר דארבע נינהו</w:t>
      </w:r>
      <w:r>
        <w:rPr>
          <w:rFonts w:cs="Arial" w:hint="cs"/>
          <w:rtl/>
        </w:rPr>
        <w:t>, רש"י.</w:t>
      </w:r>
    </w:p>
  </w:footnote>
  <w:footnote w:id="1266">
    <w:p w14:paraId="0C2EB13B" w14:textId="152C07AD" w:rsidR="00431B9C" w:rsidRDefault="00431B9C">
      <w:pPr>
        <w:pStyle w:val="a5"/>
        <w:rPr>
          <w:rtl/>
        </w:rPr>
      </w:pPr>
      <w:r>
        <w:rPr>
          <w:rStyle w:val="a7"/>
        </w:rPr>
        <w:footnoteRef/>
      </w:r>
      <w:r>
        <w:rPr>
          <w:rtl/>
        </w:rPr>
        <w:t xml:space="preserve"> </w:t>
      </w:r>
      <w:r w:rsidRPr="00431B9C">
        <w:rPr>
          <w:rFonts w:cs="Arial"/>
          <w:rtl/>
        </w:rPr>
        <w:t>היא לבדה שנייה אבל אשת אחי אם אמו מותרת</w:t>
      </w:r>
      <w:r>
        <w:rPr>
          <w:rFonts w:hint="cs"/>
          <w:rtl/>
        </w:rPr>
        <w:t>, רש"י.</w:t>
      </w:r>
    </w:p>
  </w:footnote>
  <w:footnote w:id="1267">
    <w:p w14:paraId="0DF41CF3" w14:textId="49D7B044" w:rsidR="00431B9C" w:rsidRDefault="00431B9C">
      <w:pPr>
        <w:pStyle w:val="a5"/>
      </w:pPr>
      <w:r>
        <w:rPr>
          <w:rStyle w:val="a7"/>
        </w:rPr>
        <w:footnoteRef/>
      </w:r>
      <w:r>
        <w:rPr>
          <w:rtl/>
        </w:rPr>
        <w:t xml:space="preserve"> </w:t>
      </w:r>
      <w:r w:rsidRPr="00431B9C">
        <w:rPr>
          <w:rFonts w:cs="Arial"/>
          <w:rtl/>
        </w:rPr>
        <w:t>לבדה שנייה</w:t>
      </w:r>
      <w:r>
        <w:rPr>
          <w:rFonts w:cs="Arial" w:hint="cs"/>
          <w:rtl/>
        </w:rPr>
        <w:t>,</w:t>
      </w:r>
      <w:r w:rsidRPr="00431B9C">
        <w:rPr>
          <w:rFonts w:cs="Arial"/>
          <w:rtl/>
        </w:rPr>
        <w:t xml:space="preserve"> אבל אשת אחי אבי אביו מן האם </w:t>
      </w:r>
      <w:r>
        <w:rPr>
          <w:rFonts w:cs="Arial" w:hint="cs"/>
          <w:rtl/>
        </w:rPr>
        <w:t xml:space="preserve">- </w:t>
      </w:r>
      <w:r w:rsidRPr="00431B9C">
        <w:rPr>
          <w:rFonts w:cs="Arial"/>
          <w:rtl/>
        </w:rPr>
        <w:t>מותרת</w:t>
      </w:r>
      <w:r>
        <w:rPr>
          <w:rFonts w:cs="Arial" w:hint="cs"/>
          <w:rtl/>
        </w:rPr>
        <w:t>.</w:t>
      </w:r>
      <w:r w:rsidRPr="00431B9C">
        <w:rPr>
          <w:rFonts w:cs="Arial"/>
          <w:rtl/>
        </w:rPr>
        <w:t xml:space="preserve"> וטעמא</w:t>
      </w:r>
      <w:r>
        <w:rPr>
          <w:rFonts w:cs="Arial" w:hint="cs"/>
          <w:rtl/>
        </w:rPr>
        <w:t>,</w:t>
      </w:r>
      <w:r w:rsidRPr="00431B9C">
        <w:rPr>
          <w:rFonts w:cs="Arial"/>
          <w:rtl/>
        </w:rPr>
        <w:t xml:space="preserve"> משום דלא שייכא בהו ערוה דאורייתא</w:t>
      </w:r>
      <w:r>
        <w:rPr>
          <w:rFonts w:cs="Arial" w:hint="cs"/>
          <w:rtl/>
        </w:rPr>
        <w:t>,</w:t>
      </w:r>
      <w:r w:rsidRPr="00431B9C">
        <w:rPr>
          <w:rFonts w:cs="Arial"/>
          <w:rtl/>
        </w:rPr>
        <w:t xml:space="preserve"> אבל אם אמו דשייכא בדורותיה ערוה דאורייתא</w:t>
      </w:r>
      <w:r>
        <w:rPr>
          <w:rFonts w:cs="Arial" w:hint="cs"/>
          <w:rtl/>
        </w:rPr>
        <w:t>,</w:t>
      </w:r>
      <w:r w:rsidRPr="00431B9C">
        <w:rPr>
          <w:rFonts w:cs="Arial"/>
          <w:rtl/>
        </w:rPr>
        <w:t xml:space="preserve"> כגון אמו ואשת אבי אביו יש בדורותיה אשת אב דאורייתא</w:t>
      </w:r>
      <w:r>
        <w:rPr>
          <w:rFonts w:cs="Arial" w:hint="cs"/>
          <w:rtl/>
        </w:rPr>
        <w:t>,</w:t>
      </w:r>
      <w:r w:rsidRPr="00431B9C">
        <w:rPr>
          <w:rFonts w:cs="Arial"/>
          <w:rtl/>
        </w:rPr>
        <w:t xml:space="preserve"> ואם אביו נמי</w:t>
      </w:r>
      <w:r>
        <w:rPr>
          <w:rFonts w:cs="Arial" w:hint="cs"/>
          <w:rtl/>
        </w:rPr>
        <w:t>,</w:t>
      </w:r>
      <w:r w:rsidRPr="00431B9C">
        <w:rPr>
          <w:rFonts w:cs="Arial"/>
          <w:rtl/>
        </w:rPr>
        <w:t xml:space="preserve"> א</w:t>
      </w:r>
      <w:r>
        <w:rPr>
          <w:rFonts w:cs="Arial" w:hint="cs"/>
          <w:rtl/>
        </w:rPr>
        <w:t>ע"ג</w:t>
      </w:r>
      <w:r w:rsidRPr="00431B9C">
        <w:rPr>
          <w:rFonts w:cs="Arial"/>
          <w:rtl/>
        </w:rPr>
        <w:t xml:space="preserve"> דלא שייכא בדורה ערוה דאורייתא </w:t>
      </w:r>
      <w:r>
        <w:rPr>
          <w:rFonts w:cs="Arial" w:hint="cs"/>
          <w:rtl/>
        </w:rPr>
        <w:t xml:space="preserve">- </w:t>
      </w:r>
      <w:r w:rsidRPr="00431B9C">
        <w:rPr>
          <w:rFonts w:cs="Arial"/>
          <w:rtl/>
        </w:rPr>
        <w:t>אין לה הפסק</w:t>
      </w:r>
      <w:r w:rsidR="00D147E4">
        <w:rPr>
          <w:rFonts w:cs="Arial" w:hint="cs"/>
          <w:rtl/>
        </w:rPr>
        <w:t>,</w:t>
      </w:r>
      <w:r w:rsidRPr="00431B9C">
        <w:rPr>
          <w:rFonts w:cs="Arial"/>
          <w:rtl/>
        </w:rPr>
        <w:t xml:space="preserve"> ואסורה אף אם אבי אביו</w:t>
      </w:r>
      <w:r>
        <w:rPr>
          <w:rFonts w:cs="Arial" w:hint="cs"/>
          <w:rtl/>
        </w:rPr>
        <w:t>,</w:t>
      </w:r>
      <w:r w:rsidRPr="00431B9C">
        <w:rPr>
          <w:rFonts w:cs="Arial"/>
          <w:rtl/>
        </w:rPr>
        <w:t xml:space="preserve"> דמיחלפא באם אם אמו</w:t>
      </w:r>
      <w:r>
        <w:rPr>
          <w:rFonts w:cs="Arial" w:hint="cs"/>
          <w:rtl/>
        </w:rPr>
        <w:t>, רש"י.</w:t>
      </w:r>
    </w:p>
  </w:footnote>
  <w:footnote w:id="1268">
    <w:p w14:paraId="75CACAE3" w14:textId="548B4421" w:rsidR="00BD4A3C" w:rsidRDefault="00BD4A3C">
      <w:pPr>
        <w:pStyle w:val="a5"/>
        <w:rPr>
          <w:rtl/>
        </w:rPr>
      </w:pPr>
      <w:r>
        <w:rPr>
          <w:rStyle w:val="a7"/>
        </w:rPr>
        <w:footnoteRef/>
      </w:r>
      <w:r>
        <w:rPr>
          <w:rtl/>
        </w:rPr>
        <w:t xml:space="preserve"> </w:t>
      </w:r>
      <w:r w:rsidRPr="00BD4A3C">
        <w:rPr>
          <w:rFonts w:cs="Arial"/>
          <w:rtl/>
        </w:rPr>
        <w:t>יש לה הפסק ולקמן פריך היכי חשיב כלתו בהדי שניות הא דאורייתא היא ומתרץ אימא כלת בתו דחשבינן לה לעיל בשניות וקאמר רב דיש לה הפסק הואיל ולא שייכא בה איסור כלה דאורייתא הילכך כלת בת בתו שריא אבל כלת בנו אין לה הפסק וכלת בן בנו נמי אסירא הואיל ושייכא בדורות הללו איסור כלה דאורייתא</w:t>
      </w:r>
      <w:r>
        <w:rPr>
          <w:rFonts w:hint="cs"/>
          <w:rtl/>
        </w:rPr>
        <w:t>, רש"י.</w:t>
      </w:r>
      <w:r w:rsidR="00F92683">
        <w:rPr>
          <w:rFonts w:hint="cs"/>
          <w:rtl/>
        </w:rPr>
        <w:t xml:space="preserve"> עיין סעיף יט.</w:t>
      </w:r>
    </w:p>
  </w:footnote>
  <w:footnote w:id="1269">
    <w:p w14:paraId="69D18D39" w14:textId="3B9B6002" w:rsidR="00BD4A3C" w:rsidRDefault="00BD4A3C">
      <w:pPr>
        <w:pStyle w:val="a5"/>
        <w:rPr>
          <w:rtl/>
        </w:rPr>
      </w:pPr>
      <w:r>
        <w:rPr>
          <w:rStyle w:val="a7"/>
        </w:rPr>
        <w:footnoteRef/>
      </w:r>
      <w:r>
        <w:rPr>
          <w:rtl/>
        </w:rPr>
        <w:t xml:space="preserve"> </w:t>
      </w:r>
      <w:r w:rsidRPr="00BD4A3C">
        <w:rPr>
          <w:rFonts w:cs="Arial"/>
          <w:rtl/>
        </w:rPr>
        <w:t>יש לה הפסק</w:t>
      </w:r>
      <w:r>
        <w:rPr>
          <w:rFonts w:cs="Arial" w:hint="cs"/>
          <w:rtl/>
        </w:rPr>
        <w:t>,</w:t>
      </w:r>
      <w:r w:rsidRPr="00BD4A3C">
        <w:rPr>
          <w:rFonts w:cs="Arial"/>
          <w:rtl/>
        </w:rPr>
        <w:t xml:space="preserve"> ושרינן אשת אבי אבי אמו הואיל ולא שייכא בדורות הללו אישות אב דאורייתא</w:t>
      </w:r>
      <w:r>
        <w:rPr>
          <w:rFonts w:hint="cs"/>
          <w:rtl/>
        </w:rPr>
        <w:t>, רש"י.</w:t>
      </w:r>
    </w:p>
  </w:footnote>
  <w:footnote w:id="1270">
    <w:p w14:paraId="5DE823A3" w14:textId="02FE16E3" w:rsidR="00BD4A3C" w:rsidRDefault="00BD4A3C">
      <w:pPr>
        <w:pStyle w:val="a5"/>
      </w:pPr>
      <w:r>
        <w:rPr>
          <w:rStyle w:val="a7"/>
        </w:rPr>
        <w:footnoteRef/>
      </w:r>
      <w:r>
        <w:rPr>
          <w:rtl/>
        </w:rPr>
        <w:t xml:space="preserve"> </w:t>
      </w:r>
      <w:r w:rsidRPr="00BD4A3C">
        <w:rPr>
          <w:rFonts w:cs="Arial"/>
          <w:rtl/>
        </w:rPr>
        <w:t>הא דאוסיף זעירי דעילאי דרב הוא דור אחד למעלה משניות דרב דחשיב אשת אחי האם וזו של זעירי דור אחד למעלה</w:t>
      </w:r>
      <w:r>
        <w:rPr>
          <w:rFonts w:cs="Arial" w:hint="cs"/>
          <w:rtl/>
        </w:rPr>
        <w:t>, רש"י.</w:t>
      </w:r>
    </w:p>
  </w:footnote>
  <w:footnote w:id="1271">
    <w:p w14:paraId="415ECF43" w14:textId="3C5AAF4F" w:rsidR="00BD4A3C" w:rsidRDefault="00BD4A3C">
      <w:pPr>
        <w:pStyle w:val="a5"/>
        <w:rPr>
          <w:rtl/>
        </w:rPr>
      </w:pPr>
      <w:r>
        <w:rPr>
          <w:rStyle w:val="a7"/>
        </w:rPr>
        <w:footnoteRef/>
      </w:r>
      <w:r>
        <w:rPr>
          <w:rtl/>
        </w:rPr>
        <w:t xml:space="preserve"> </w:t>
      </w:r>
      <w:r w:rsidRPr="00BD4A3C">
        <w:rPr>
          <w:rFonts w:cs="Arial"/>
          <w:rtl/>
        </w:rPr>
        <w:t>דאי אמרת יש לה הפסק אתי למימר באשת אבי אביו יש לה הפסק והתם איכא באותם דורות אישות דאורייתא</w:t>
      </w:r>
      <w:r>
        <w:rPr>
          <w:rFonts w:hint="cs"/>
          <w:rtl/>
        </w:rPr>
        <w:t>, רש"י.</w:t>
      </w:r>
    </w:p>
  </w:footnote>
  <w:footnote w:id="1272">
    <w:p w14:paraId="04D50461" w14:textId="29F5E588" w:rsidR="00BD4A3C" w:rsidRDefault="00BD4A3C">
      <w:pPr>
        <w:pStyle w:val="a5"/>
      </w:pPr>
      <w:r>
        <w:rPr>
          <w:rStyle w:val="a7"/>
        </w:rPr>
        <w:footnoteRef/>
      </w:r>
      <w:r>
        <w:rPr>
          <w:rtl/>
        </w:rPr>
        <w:t xml:space="preserve"> </w:t>
      </w:r>
      <w:r w:rsidRPr="00BD4A3C">
        <w:rPr>
          <w:rFonts w:cs="Arial"/>
          <w:rtl/>
        </w:rPr>
        <w:t>למשפחת אביו אדם רגיל לילך ויודע שיש שם קורבה יותר מאמו הילכך לא מיחלפי</w:t>
      </w:r>
      <w:r>
        <w:rPr>
          <w:rFonts w:cs="Arial" w:hint="cs"/>
          <w:rtl/>
        </w:rPr>
        <w:t>, רש"י.</w:t>
      </w:r>
    </w:p>
  </w:footnote>
  <w:footnote w:id="1273">
    <w:p w14:paraId="4E15A155" w14:textId="2826EDF5" w:rsidR="00915379" w:rsidRDefault="00915379">
      <w:pPr>
        <w:pStyle w:val="a5"/>
      </w:pPr>
      <w:r>
        <w:rPr>
          <w:rStyle w:val="a7"/>
        </w:rPr>
        <w:footnoteRef/>
      </w:r>
      <w:r>
        <w:rPr>
          <w:rtl/>
        </w:rPr>
        <w:t xml:space="preserve"> </w:t>
      </w:r>
      <w:r>
        <w:rPr>
          <w:rFonts w:cs="Arial"/>
          <w:rtl/>
        </w:rPr>
        <w:t>מבואר בדברי רב דאמר ד' נשים יש להן הפסק משמע דאינך אין להן הפסק וטעמא כדפרש"י משום דשייכא בדורותיה ערוה דאורייתא</w:t>
      </w:r>
      <w:r>
        <w:rPr>
          <w:rFonts w:cs="Arial" w:hint="cs"/>
          <w:rtl/>
        </w:rPr>
        <w:t>, ב"י.</w:t>
      </w:r>
    </w:p>
  </w:footnote>
  <w:footnote w:id="1274">
    <w:p w14:paraId="41F0E66C" w14:textId="77777777" w:rsidR="007B59A9" w:rsidRDefault="007B59A9" w:rsidP="007B59A9">
      <w:pPr>
        <w:pStyle w:val="a5"/>
        <w:rPr>
          <w:rtl/>
        </w:rPr>
      </w:pPr>
      <w:r>
        <w:rPr>
          <w:rStyle w:val="a7"/>
        </w:rPr>
        <w:footnoteRef/>
      </w:r>
      <w:r>
        <w:rPr>
          <w:rtl/>
        </w:rPr>
        <w:t xml:space="preserve"> </w:t>
      </w:r>
      <w:r>
        <w:rPr>
          <w:rFonts w:cs="Arial"/>
          <w:rtl/>
        </w:rPr>
        <w:t>מבואר בירושלמי שכתבתי</w:t>
      </w:r>
      <w:r>
        <w:rPr>
          <w:rFonts w:cs="Arial" w:hint="cs"/>
          <w:rtl/>
        </w:rPr>
        <w:t>, ב"י.</w:t>
      </w:r>
    </w:p>
  </w:footnote>
  <w:footnote w:id="1275">
    <w:p w14:paraId="51C48517" w14:textId="670FE80B" w:rsidR="007B59A9" w:rsidRDefault="007B59A9" w:rsidP="007B59A9">
      <w:pPr>
        <w:pStyle w:val="a5"/>
        <w:rPr>
          <w:rtl/>
        </w:rPr>
      </w:pPr>
      <w:r>
        <w:rPr>
          <w:rStyle w:val="a7"/>
        </w:rPr>
        <w:footnoteRef/>
      </w:r>
      <w:r>
        <w:rPr>
          <w:rtl/>
        </w:rPr>
        <w:t xml:space="preserve"> </w:t>
      </w:r>
      <w:r>
        <w:rPr>
          <w:rFonts w:cs="Arial"/>
          <w:rtl/>
        </w:rPr>
        <w:t>טעמא משום דכיון דלא שייך בדורותיהן ערוה דאורייתא יש להן הפסק</w:t>
      </w:r>
      <w:r w:rsidR="00EB409D">
        <w:rPr>
          <w:rFonts w:cs="Arial" w:hint="cs"/>
          <w:rtl/>
        </w:rPr>
        <w:t>,</w:t>
      </w:r>
      <w:r>
        <w:rPr>
          <w:rFonts w:cs="Arial"/>
          <w:rtl/>
        </w:rPr>
        <w:t xml:space="preserve"> ולשון הירושלמי מוכיח כן</w:t>
      </w:r>
      <w:r w:rsidR="00EB409D">
        <w:rPr>
          <w:rFonts w:cs="Arial" w:hint="cs"/>
          <w:rtl/>
        </w:rPr>
        <w:t>,</w:t>
      </w:r>
      <w:r>
        <w:rPr>
          <w:rFonts w:cs="Arial"/>
          <w:rtl/>
        </w:rPr>
        <w:t xml:space="preserve"> דקתני בר קפרא מוסיף וכו'</w:t>
      </w:r>
      <w:r w:rsidR="00EB409D">
        <w:rPr>
          <w:rFonts w:cs="Arial" w:hint="cs"/>
          <w:rtl/>
        </w:rPr>
        <w:t>,</w:t>
      </w:r>
      <w:r>
        <w:rPr>
          <w:rFonts w:cs="Arial"/>
          <w:rtl/>
        </w:rPr>
        <w:t xml:space="preserve"> משמע דהני בלבד הוסיפו</w:t>
      </w:r>
      <w:r>
        <w:rPr>
          <w:rFonts w:hint="cs"/>
          <w:rtl/>
        </w:rPr>
        <w:t>, ב"י.</w:t>
      </w:r>
    </w:p>
  </w:footnote>
  <w:footnote w:id="1276">
    <w:p w14:paraId="2099702B" w14:textId="77777777" w:rsidR="007B59A9" w:rsidRDefault="007B59A9" w:rsidP="007B59A9">
      <w:pPr>
        <w:pStyle w:val="a5"/>
        <w:rPr>
          <w:rtl/>
        </w:rPr>
      </w:pPr>
      <w:r>
        <w:rPr>
          <w:rStyle w:val="a7"/>
        </w:rPr>
        <w:footnoteRef/>
      </w:r>
      <w:r>
        <w:rPr>
          <w:rtl/>
        </w:rPr>
        <w:t xml:space="preserve"> </w:t>
      </w:r>
      <w:r>
        <w:rPr>
          <w:rFonts w:cs="Arial"/>
          <w:rtl/>
        </w:rPr>
        <w:t>מבואר בדברי רב כדבסמוך וכבר פירש"י טעמא דאע"ג דלא שייכא בדורה ערוה דאורייתא אין לה הפסק ואסורה אף אם אבי אביו דמיחלפא באם אם אמו</w:t>
      </w:r>
      <w:r>
        <w:rPr>
          <w:rFonts w:hint="cs"/>
          <w:rtl/>
        </w:rPr>
        <w:t>, ב"י.</w:t>
      </w:r>
    </w:p>
  </w:footnote>
  <w:footnote w:id="1277">
    <w:p w14:paraId="32539775" w14:textId="77777777" w:rsidR="007B59A9" w:rsidRDefault="007B59A9" w:rsidP="007B59A9">
      <w:pPr>
        <w:pStyle w:val="a5"/>
      </w:pPr>
      <w:r>
        <w:rPr>
          <w:rStyle w:val="a7"/>
        </w:rPr>
        <w:footnoteRef/>
      </w:r>
      <w:r>
        <w:rPr>
          <w:rtl/>
        </w:rPr>
        <w:t xml:space="preserve"> </w:t>
      </w:r>
      <w:r>
        <w:rPr>
          <w:rFonts w:cs="Arial"/>
          <w:rtl/>
        </w:rPr>
        <w:t>מבואר בירושלמי שכתבתי בסמוך</w:t>
      </w:r>
      <w:r>
        <w:rPr>
          <w:rFonts w:cs="Arial" w:hint="cs"/>
          <w:rtl/>
        </w:rPr>
        <w:t>, ב"י.</w:t>
      </w:r>
    </w:p>
  </w:footnote>
  <w:footnote w:id="1278">
    <w:p w14:paraId="4BE62ECE" w14:textId="77777777" w:rsidR="007B59A9" w:rsidRDefault="007B59A9" w:rsidP="007B59A9">
      <w:pPr>
        <w:pStyle w:val="a5"/>
      </w:pPr>
      <w:r>
        <w:rPr>
          <w:rStyle w:val="a7"/>
        </w:rPr>
        <w:footnoteRef/>
      </w:r>
      <w:r>
        <w:rPr>
          <w:rtl/>
        </w:rPr>
        <w:t xml:space="preserve"> </w:t>
      </w:r>
      <w:r>
        <w:rPr>
          <w:rFonts w:cs="Arial"/>
          <w:rtl/>
        </w:rPr>
        <w:t>מהטעם שנתבאר בסמוך דלא שייך בדורותיהן ערוה דאורייתא וכדדייק לישנא דירושלמי</w:t>
      </w:r>
      <w:r>
        <w:rPr>
          <w:rFonts w:cs="Arial" w:hint="cs"/>
          <w:rtl/>
        </w:rPr>
        <w:t>, ב"י.</w:t>
      </w:r>
    </w:p>
  </w:footnote>
  <w:footnote w:id="1279">
    <w:p w14:paraId="37E770AB" w14:textId="1663171F" w:rsidR="00730C40" w:rsidRDefault="00730C40">
      <w:pPr>
        <w:pStyle w:val="a5"/>
        <w:rPr>
          <w:rtl/>
        </w:rPr>
      </w:pPr>
      <w:r>
        <w:rPr>
          <w:rStyle w:val="a7"/>
        </w:rPr>
        <w:footnoteRef/>
      </w:r>
      <w:r>
        <w:rPr>
          <w:rtl/>
        </w:rPr>
        <w:t xml:space="preserve"> </w:t>
      </w:r>
      <w:r>
        <w:rPr>
          <w:rFonts w:cs="Arial"/>
          <w:rtl/>
        </w:rPr>
        <w:t>מבואר בברייתא שכתבתי</w:t>
      </w:r>
      <w:r>
        <w:rPr>
          <w:rFonts w:hint="cs"/>
          <w:rtl/>
        </w:rPr>
        <w:t>, ב"י.</w:t>
      </w:r>
    </w:p>
  </w:footnote>
  <w:footnote w:id="1280">
    <w:p w14:paraId="65F31B48" w14:textId="27F0F569" w:rsidR="00730C40" w:rsidRDefault="00730C40">
      <w:pPr>
        <w:pStyle w:val="a5"/>
        <w:rPr>
          <w:rtl/>
        </w:rPr>
      </w:pPr>
      <w:r>
        <w:rPr>
          <w:rStyle w:val="a7"/>
        </w:rPr>
        <w:footnoteRef/>
      </w:r>
      <w:r>
        <w:rPr>
          <w:rtl/>
        </w:rPr>
        <w:t xml:space="preserve"> </w:t>
      </w:r>
      <w:r>
        <w:rPr>
          <w:rFonts w:cs="Arial"/>
          <w:rtl/>
        </w:rPr>
        <w:t>כבר נתבאר בדברי רש"י שכתבתי בסמוך דטעמא משום דיש בדורותיה ערוה דאורייתא דהיינו אשת אביו</w:t>
      </w:r>
      <w:r>
        <w:rPr>
          <w:rFonts w:hint="cs"/>
          <w:rtl/>
        </w:rPr>
        <w:t>, ב"י.</w:t>
      </w:r>
    </w:p>
  </w:footnote>
  <w:footnote w:id="1281">
    <w:p w14:paraId="13372BC6" w14:textId="21F41106" w:rsidR="00C75CA8" w:rsidRDefault="00C75CA8">
      <w:pPr>
        <w:pStyle w:val="a5"/>
        <w:rPr>
          <w:rtl/>
        </w:rPr>
      </w:pPr>
      <w:r>
        <w:rPr>
          <w:rStyle w:val="a7"/>
        </w:rPr>
        <w:footnoteRef/>
      </w:r>
      <w:r>
        <w:rPr>
          <w:rtl/>
        </w:rPr>
        <w:t xml:space="preserve"> </w:t>
      </w:r>
      <w:r>
        <w:rPr>
          <w:rFonts w:cs="Arial"/>
          <w:rtl/>
        </w:rPr>
        <w:t>מבואר בברייתא שכתבתי</w:t>
      </w:r>
      <w:r>
        <w:rPr>
          <w:rFonts w:hint="cs"/>
          <w:rtl/>
        </w:rPr>
        <w:t>, ב"י.</w:t>
      </w:r>
    </w:p>
  </w:footnote>
  <w:footnote w:id="1282">
    <w:p w14:paraId="28860519" w14:textId="66740DB9" w:rsidR="0003367F" w:rsidRDefault="0003367F">
      <w:pPr>
        <w:pStyle w:val="a5"/>
        <w:rPr>
          <w:rtl/>
        </w:rPr>
      </w:pPr>
      <w:r>
        <w:rPr>
          <w:rStyle w:val="a7"/>
        </w:rPr>
        <w:footnoteRef/>
      </w:r>
      <w:r>
        <w:rPr>
          <w:rtl/>
        </w:rPr>
        <w:t xml:space="preserve"> </w:t>
      </w:r>
      <w:r>
        <w:rPr>
          <w:rFonts w:cs="Arial"/>
          <w:rtl/>
        </w:rPr>
        <w:t>היינו כזעירי דאמר אשת אבי אמו יש להם הפסק ואף על גב דרב לא חשיב לה משום דמיחלפא ליה באשת אבי אביו</w:t>
      </w:r>
      <w:r>
        <w:rPr>
          <w:rFonts w:cs="Arial" w:hint="cs"/>
          <w:rtl/>
        </w:rPr>
        <w:t>,</w:t>
      </w:r>
      <w:r>
        <w:rPr>
          <w:rFonts w:cs="Arial"/>
          <w:rtl/>
        </w:rPr>
        <w:t xml:space="preserve"> כיון דרב נמי גמיר דד' נשים יש להם הפסק</w:t>
      </w:r>
      <w:r>
        <w:rPr>
          <w:rFonts w:cs="Arial" w:hint="cs"/>
          <w:rtl/>
        </w:rPr>
        <w:t>,</w:t>
      </w:r>
      <w:r>
        <w:rPr>
          <w:rFonts w:cs="Arial"/>
          <w:rtl/>
        </w:rPr>
        <w:t xml:space="preserve"> כיון דלא משכחת לה ד' בלא האי דזעירי </w:t>
      </w:r>
      <w:r>
        <w:rPr>
          <w:rFonts w:cs="Arial" w:hint="cs"/>
          <w:rtl/>
        </w:rPr>
        <w:t xml:space="preserve">- </w:t>
      </w:r>
      <w:r>
        <w:rPr>
          <w:rFonts w:cs="Arial"/>
          <w:rtl/>
        </w:rPr>
        <w:t>הכי נקטינן</w:t>
      </w:r>
      <w:r>
        <w:rPr>
          <w:rFonts w:cs="Arial" w:hint="cs"/>
          <w:rtl/>
        </w:rPr>
        <w:t>,</w:t>
      </w:r>
      <w:r>
        <w:rPr>
          <w:rFonts w:cs="Arial"/>
          <w:rtl/>
        </w:rPr>
        <w:t xml:space="preserve"> ולא חיישינן למאי דחייש רב</w:t>
      </w:r>
      <w:r>
        <w:rPr>
          <w:rFonts w:cs="Arial" w:hint="cs"/>
          <w:rtl/>
        </w:rPr>
        <w:t>.</w:t>
      </w:r>
      <w:r>
        <w:rPr>
          <w:rFonts w:cs="Arial"/>
          <w:rtl/>
        </w:rPr>
        <w:t xml:space="preserve"> ותו דהא תלמודא יהיב טעמא לזעירי דלא למיחש לטעמא דרב</w:t>
      </w:r>
      <w:r>
        <w:rPr>
          <w:rFonts w:cs="Arial" w:hint="cs"/>
          <w:rtl/>
        </w:rPr>
        <w:t>,</w:t>
      </w:r>
      <w:r>
        <w:rPr>
          <w:rFonts w:cs="Arial"/>
          <w:rtl/>
        </w:rPr>
        <w:t xml:space="preserve"> כיון דמידי דרבנן הוא נקטינן כזעירי דמיקל</w:t>
      </w:r>
      <w:r>
        <w:rPr>
          <w:rFonts w:cs="Arial" w:hint="cs"/>
          <w:rtl/>
        </w:rPr>
        <w:t>.</w:t>
      </w:r>
      <w:r>
        <w:rPr>
          <w:rFonts w:cs="Arial"/>
          <w:rtl/>
        </w:rPr>
        <w:t xml:space="preserve"> וכן פסק הרמב"ם בפרק א' מהלכות אישות (ה"ו)</w:t>
      </w:r>
      <w:r>
        <w:rPr>
          <w:rFonts w:cs="Arial" w:hint="cs"/>
          <w:rtl/>
        </w:rPr>
        <w:t>.</w:t>
      </w:r>
      <w:r>
        <w:rPr>
          <w:rFonts w:cs="Arial"/>
          <w:rtl/>
        </w:rPr>
        <w:t xml:space="preserve"> וכך מטין דברי הרי"ף (ד:) והרא"ש (שם)</w:t>
      </w:r>
      <w:r>
        <w:rPr>
          <w:rFonts w:cs="Arial" w:hint="cs"/>
          <w:rtl/>
        </w:rPr>
        <w:t>.</w:t>
      </w:r>
      <w:r>
        <w:rPr>
          <w:rFonts w:cs="Arial"/>
          <w:rtl/>
        </w:rPr>
        <w:t xml:space="preserve"> וטעמים הללו כתבו הגה</w:t>
      </w:r>
      <w:r>
        <w:rPr>
          <w:rFonts w:cs="Arial" w:hint="cs"/>
          <w:rtl/>
        </w:rPr>
        <w:t>"</w:t>
      </w:r>
      <w:r>
        <w:rPr>
          <w:rFonts w:cs="Arial"/>
          <w:rtl/>
        </w:rPr>
        <w:t>מ (ד</w:t>
      </w:r>
      <w:r>
        <w:rPr>
          <w:rFonts w:cs="Arial" w:hint="cs"/>
          <w:rtl/>
        </w:rPr>
        <w:t>"ק</w:t>
      </w:r>
      <w:r>
        <w:rPr>
          <w:rFonts w:cs="Arial"/>
          <w:rtl/>
        </w:rPr>
        <w:t xml:space="preserve"> שם)</w:t>
      </w:r>
      <w:r>
        <w:rPr>
          <w:rFonts w:cs="Arial" w:hint="cs"/>
          <w:rtl/>
        </w:rPr>
        <w:t>,</w:t>
      </w:r>
      <w:r>
        <w:rPr>
          <w:rFonts w:cs="Arial"/>
          <w:rtl/>
        </w:rPr>
        <w:t xml:space="preserve"> ואע</w:t>
      </w:r>
      <w:r>
        <w:rPr>
          <w:rFonts w:cs="Arial" w:hint="cs"/>
          <w:rtl/>
        </w:rPr>
        <w:t>"</w:t>
      </w:r>
      <w:r>
        <w:rPr>
          <w:rFonts w:cs="Arial"/>
          <w:rtl/>
        </w:rPr>
        <w:t>פ שכתבו שרא"מ פסק דלית הלכתא כזעירי</w:t>
      </w:r>
      <w:r>
        <w:rPr>
          <w:rFonts w:cs="Arial" w:hint="cs"/>
          <w:rtl/>
        </w:rPr>
        <w:t>,</w:t>
      </w:r>
      <w:r>
        <w:rPr>
          <w:rFonts w:cs="Arial"/>
          <w:rtl/>
        </w:rPr>
        <w:t xml:space="preserve"> לא דחינן דברי הרמב"ם ורבינו המפורשים ומאי דמשמע מדברי הרי"ף והרא"ש מקמי רא"מ</w:t>
      </w:r>
      <w:r>
        <w:rPr>
          <w:rFonts w:cs="Arial" w:hint="cs"/>
          <w:rtl/>
        </w:rPr>
        <w:t>, ב"י.</w:t>
      </w:r>
    </w:p>
  </w:footnote>
  <w:footnote w:id="1283">
    <w:p w14:paraId="227ECEA9" w14:textId="27132532" w:rsidR="001331D8" w:rsidRDefault="001331D8">
      <w:pPr>
        <w:pStyle w:val="a5"/>
        <w:rPr>
          <w:rtl/>
        </w:rPr>
      </w:pPr>
      <w:r>
        <w:rPr>
          <w:rStyle w:val="a7"/>
        </w:rPr>
        <w:footnoteRef/>
      </w:r>
      <w:r>
        <w:rPr>
          <w:rtl/>
        </w:rPr>
        <w:t xml:space="preserve"> </w:t>
      </w:r>
      <w:r>
        <w:rPr>
          <w:rFonts w:cs="Arial"/>
          <w:rtl/>
        </w:rPr>
        <w:t>כל זה נתבאר בברייתא ובמסקנא דגמרא שכתבתי בראש סימן זה</w:t>
      </w:r>
      <w:r>
        <w:rPr>
          <w:rFonts w:hint="cs"/>
          <w:rtl/>
        </w:rPr>
        <w:t>, ב"י.</w:t>
      </w:r>
    </w:p>
  </w:footnote>
  <w:footnote w:id="1284">
    <w:p w14:paraId="2F64A391" w14:textId="61873E1B" w:rsidR="001331D8" w:rsidRDefault="001331D8">
      <w:pPr>
        <w:pStyle w:val="a5"/>
      </w:pPr>
      <w:r>
        <w:rPr>
          <w:rStyle w:val="a7"/>
        </w:rPr>
        <w:footnoteRef/>
      </w:r>
      <w:r>
        <w:rPr>
          <w:rtl/>
        </w:rPr>
        <w:t xml:space="preserve"> </w:t>
      </w:r>
      <w:r>
        <w:rPr>
          <w:rFonts w:cs="Arial"/>
          <w:rtl/>
        </w:rPr>
        <w:t>ג"ז נתבאר לעיל בהא דאמר רב ארבע נשים יש להם הפסק</w:t>
      </w:r>
      <w:r>
        <w:rPr>
          <w:rFonts w:cs="Arial" w:hint="cs"/>
          <w:rtl/>
        </w:rPr>
        <w:t>, ב"י.</w:t>
      </w:r>
    </w:p>
  </w:footnote>
  <w:footnote w:id="1285">
    <w:p w14:paraId="30C440B3" w14:textId="2EDB3384" w:rsidR="0070420E" w:rsidRDefault="0070420E">
      <w:pPr>
        <w:pStyle w:val="a5"/>
        <w:rPr>
          <w:rtl/>
        </w:rPr>
      </w:pPr>
      <w:r>
        <w:rPr>
          <w:rStyle w:val="a7"/>
        </w:rPr>
        <w:footnoteRef/>
      </w:r>
      <w:r>
        <w:rPr>
          <w:rtl/>
        </w:rPr>
        <w:t xml:space="preserve"> </w:t>
      </w:r>
      <w:r>
        <w:rPr>
          <w:rFonts w:cs="Arial"/>
          <w:rtl/>
        </w:rPr>
        <w:t>ויש לתמוה עליו למה הוצרך ללמדה מדיוקא ולא כתב שהיא חדא מארבע נשים יש להם הפסק דאמר רב</w:t>
      </w:r>
      <w:r w:rsidR="00285BF6">
        <w:rPr>
          <w:rFonts w:cs="Arial" w:hint="cs"/>
          <w:rtl/>
        </w:rPr>
        <w:t>.</w:t>
      </w:r>
      <w:r>
        <w:rPr>
          <w:rFonts w:cs="Arial"/>
          <w:rtl/>
        </w:rPr>
        <w:t xml:space="preserve"> ועוד דמכלל דבריו משמע דלא שרי אלא באשת אחי אם אמו מן האם ולא באשת אחי אם אמו מן האב ומההיא דאמר רב ארבע נשים יש להן הפסק הא נמי שריא</w:t>
      </w:r>
      <w:r>
        <w:rPr>
          <w:rFonts w:hint="cs"/>
          <w:rtl/>
        </w:rPr>
        <w:t>, ב"י.</w:t>
      </w:r>
      <w:r w:rsidR="00924F4D">
        <w:rPr>
          <w:rFonts w:hint="cs"/>
          <w:rtl/>
        </w:rPr>
        <w:t xml:space="preserve"> </w:t>
      </w:r>
      <w:r w:rsidR="00924F4D" w:rsidRPr="00924F4D">
        <w:rPr>
          <w:rFonts w:hint="cs"/>
          <w:color w:val="00B0F0"/>
          <w:rtl/>
        </w:rPr>
        <w:t xml:space="preserve">(וכ"פ </w:t>
      </w:r>
      <w:r w:rsidR="00924F4D">
        <w:rPr>
          <w:rFonts w:hint="cs"/>
          <w:color w:val="00B0F0"/>
          <w:rtl/>
        </w:rPr>
        <w:t>הרמ"א</w:t>
      </w:r>
      <w:r w:rsidR="00924F4D" w:rsidRPr="00CA6D83">
        <w:rPr>
          <w:rFonts w:hint="cs"/>
          <w:color w:val="E36C0A" w:themeColor="accent6" w:themeShade="BF"/>
          <w:sz w:val="16"/>
          <w:szCs w:val="16"/>
          <w:rtl/>
        </w:rPr>
        <w:t xml:space="preserve"> </w:t>
      </w:r>
      <w:r w:rsidR="00924F4D">
        <w:rPr>
          <w:rFonts w:hint="cs"/>
          <w:sz w:val="16"/>
          <w:szCs w:val="16"/>
          <w:rtl/>
        </w:rPr>
        <w:t>[בסע' יח]</w:t>
      </w:r>
      <w:r w:rsidR="00924F4D" w:rsidRPr="00924F4D">
        <w:rPr>
          <w:rFonts w:hint="cs"/>
          <w:color w:val="00B0F0"/>
          <w:rtl/>
        </w:rPr>
        <w:t>)</w:t>
      </w:r>
    </w:p>
  </w:footnote>
  <w:footnote w:id="1286">
    <w:p w14:paraId="0BFA8EDD" w14:textId="0994CEDC" w:rsidR="00C16D69" w:rsidRDefault="00C16D69">
      <w:pPr>
        <w:pStyle w:val="a5"/>
        <w:rPr>
          <w:rtl/>
        </w:rPr>
      </w:pPr>
      <w:r>
        <w:rPr>
          <w:rStyle w:val="a7"/>
        </w:rPr>
        <w:footnoteRef/>
      </w:r>
      <w:r>
        <w:rPr>
          <w:rtl/>
        </w:rPr>
        <w:t xml:space="preserve"> </w:t>
      </w:r>
      <w:r w:rsidRPr="00C16D69">
        <w:rPr>
          <w:rFonts w:cs="Arial"/>
          <w:rtl/>
        </w:rPr>
        <w:t>שלא היה אישות לאביך בה</w:t>
      </w:r>
      <w:r>
        <w:rPr>
          <w:rFonts w:cs="Arial" w:hint="cs"/>
          <w:rtl/>
        </w:rPr>
        <w:t>, רש"י.</w:t>
      </w:r>
    </w:p>
  </w:footnote>
  <w:footnote w:id="1287">
    <w:p w14:paraId="592E7320" w14:textId="4D80C20C" w:rsidR="00C16D69" w:rsidRDefault="00C16D69">
      <w:pPr>
        <w:pStyle w:val="a5"/>
        <w:rPr>
          <w:rtl/>
        </w:rPr>
      </w:pPr>
      <w:r>
        <w:rPr>
          <w:rStyle w:val="a7"/>
        </w:rPr>
        <w:footnoteRef/>
      </w:r>
      <w:r>
        <w:rPr>
          <w:rtl/>
        </w:rPr>
        <w:t xml:space="preserve"> </w:t>
      </w:r>
      <w:r w:rsidRPr="00C16D69">
        <w:rPr>
          <w:rFonts w:cs="Arial"/>
          <w:rtl/>
        </w:rPr>
        <w:t>ערות בת בנך מאנוסתו לא תגלה הא בת בנה מאיש אחר גלה דלאו אשתך היא ומיהו בנו מן האונסין בנו הוא וכן בתו הלכך גבי אחוה נמי אחוה הוא</w:t>
      </w:r>
      <w:r>
        <w:rPr>
          <w:rFonts w:hint="cs"/>
          <w:rtl/>
        </w:rPr>
        <w:t>, רש"י.</w:t>
      </w:r>
    </w:p>
  </w:footnote>
  <w:footnote w:id="1288">
    <w:p w14:paraId="13CD08EE" w14:textId="15A3C11E" w:rsidR="00844910" w:rsidRDefault="00844910">
      <w:pPr>
        <w:pStyle w:val="a5"/>
      </w:pPr>
      <w:r>
        <w:rPr>
          <w:rStyle w:val="a7"/>
        </w:rPr>
        <w:footnoteRef/>
      </w:r>
      <w:r>
        <w:rPr>
          <w:rtl/>
        </w:rPr>
        <w:t xml:space="preserve"> </w:t>
      </w:r>
      <w:r w:rsidRPr="00844910">
        <w:rPr>
          <w:rFonts w:cs="Arial"/>
          <w:rtl/>
        </w:rPr>
        <w:t>דהאי בת אשת אביו פרט לאחותו מחייבי כריתות דאין אישות בה לאביך דהא לא תפסי בהו קדושין</w:t>
      </w:r>
      <w:r>
        <w:rPr>
          <w:rFonts w:cs="Arial" w:hint="cs"/>
          <w:rtl/>
        </w:rPr>
        <w:t>,</w:t>
      </w:r>
      <w:r w:rsidRPr="00844910">
        <w:rPr>
          <w:rFonts w:cs="Arial"/>
          <w:rtl/>
        </w:rPr>
        <w:t xml:space="preserve"> דילפינן מאחות אשה שהיא בכרת וכתיב בה לא תקח אין לך בה לקוחין בפ' האומר לחברו בקדושין (סז:)</w:t>
      </w:r>
      <w:r>
        <w:rPr>
          <w:rFonts w:cs="Arial" w:hint="cs"/>
          <w:rtl/>
        </w:rPr>
        <w:t>, רש"י.</w:t>
      </w:r>
    </w:p>
  </w:footnote>
  <w:footnote w:id="1289">
    <w:p w14:paraId="5FB648F8" w14:textId="290F59BE" w:rsidR="00844910" w:rsidRDefault="00844910">
      <w:pPr>
        <w:pStyle w:val="a5"/>
        <w:rPr>
          <w:rtl/>
        </w:rPr>
      </w:pPr>
      <w:r>
        <w:rPr>
          <w:rStyle w:val="a7"/>
        </w:rPr>
        <w:footnoteRef/>
      </w:r>
      <w:r>
        <w:rPr>
          <w:rtl/>
        </w:rPr>
        <w:t xml:space="preserve"> </w:t>
      </w:r>
      <w:r w:rsidRPr="00844910">
        <w:rPr>
          <w:rFonts w:cs="Arial"/>
          <w:rtl/>
        </w:rPr>
        <w:t>מדלא כתיב כי תסיר ש"מ הכי קאמר בתך לא תתן לבנו כי יסיר בעל בתך את בנך שתלד לו בתך מאחרי אבל אבתו לא תקח לבנך לא קמהדר ולא קרינן ביה כי תסיר בת ה</w:t>
      </w:r>
      <w:r w:rsidR="00D01CCB">
        <w:rPr>
          <w:rFonts w:cs="Arial"/>
          <w:rtl/>
        </w:rPr>
        <w:t>גוי</w:t>
      </w:r>
      <w:r w:rsidRPr="00844910">
        <w:rPr>
          <w:rFonts w:cs="Arial"/>
          <w:rtl/>
        </w:rPr>
        <w:t xml:space="preserve"> את בנך שתלד מאחרי אלמא בנך מן ה</w:t>
      </w:r>
      <w:r w:rsidR="00D01CCB">
        <w:rPr>
          <w:rFonts w:cs="Arial"/>
          <w:rtl/>
        </w:rPr>
        <w:t>גוי</w:t>
      </w:r>
      <w:r w:rsidRPr="00844910">
        <w:rPr>
          <w:rFonts w:cs="Arial"/>
          <w:rtl/>
        </w:rPr>
        <w:t xml:space="preserve"> שילדה לו בתך קרוי בנך ואין בנך הבא מן העובדת כוכבים קרוי בנך</w:t>
      </w:r>
      <w:r>
        <w:rPr>
          <w:rFonts w:hint="cs"/>
          <w:rtl/>
        </w:rPr>
        <w:t>, רש"י.</w:t>
      </w:r>
    </w:p>
  </w:footnote>
  <w:footnote w:id="1290">
    <w:p w14:paraId="353E60C4" w14:textId="788D3154" w:rsidR="00844910" w:rsidRDefault="00844910">
      <w:pPr>
        <w:pStyle w:val="a5"/>
        <w:rPr>
          <w:rtl/>
        </w:rPr>
      </w:pPr>
      <w:r>
        <w:rPr>
          <w:rStyle w:val="a7"/>
        </w:rPr>
        <w:footnoteRef/>
      </w:r>
      <w:r>
        <w:rPr>
          <w:rtl/>
        </w:rPr>
        <w:t xml:space="preserve"> </w:t>
      </w:r>
      <w:r w:rsidRPr="00844910">
        <w:rPr>
          <w:rFonts w:cs="Arial"/>
          <w:rtl/>
        </w:rPr>
        <w:t>מדכתיב כי יסיר את בנך ומוקמינן ליה בבן שתלד בתך ל</w:t>
      </w:r>
      <w:r w:rsidR="00D01CCB">
        <w:rPr>
          <w:rFonts w:cs="Arial"/>
          <w:rtl/>
        </w:rPr>
        <w:t>גוי</w:t>
      </w:r>
      <w:r w:rsidRPr="00844910">
        <w:rPr>
          <w:rFonts w:cs="Arial"/>
          <w:rtl/>
        </w:rPr>
        <w:t xml:space="preserve"> אלמא בן בתך הבא מן ה</w:t>
      </w:r>
      <w:r w:rsidR="00D01CCB">
        <w:rPr>
          <w:rFonts w:cs="Arial"/>
          <w:rtl/>
        </w:rPr>
        <w:t>גוי</w:t>
      </w:r>
      <w:r w:rsidRPr="00844910">
        <w:rPr>
          <w:rFonts w:cs="Arial"/>
          <w:rtl/>
        </w:rPr>
        <w:t xml:space="preserve"> קרוי נמי בנך</w:t>
      </w:r>
      <w:r>
        <w:rPr>
          <w:rFonts w:hint="cs"/>
          <w:rtl/>
        </w:rPr>
        <w:t>, רש"י.</w:t>
      </w:r>
    </w:p>
  </w:footnote>
  <w:footnote w:id="1291">
    <w:p w14:paraId="290092E0" w14:textId="77777777" w:rsidR="007B7B55" w:rsidRDefault="007B7B55" w:rsidP="007B7B55">
      <w:pPr>
        <w:pStyle w:val="a5"/>
      </w:pPr>
      <w:r>
        <w:rPr>
          <w:rStyle w:val="a7"/>
        </w:rPr>
        <w:footnoteRef/>
      </w:r>
      <w:r>
        <w:rPr>
          <w:rtl/>
        </w:rPr>
        <w:t xml:space="preserve"> </w:t>
      </w:r>
      <w:r>
        <w:rPr>
          <w:rFonts w:cs="Arial" w:hint="cs"/>
          <w:rtl/>
        </w:rPr>
        <w:t xml:space="preserve">וז"ל- </w:t>
      </w:r>
      <w:r>
        <w:rPr>
          <w:rFonts w:cs="Arial"/>
          <w:rtl/>
        </w:rPr>
        <w:t>ורואה אני את דברי רב נטרונאי מהא דאמרינן בפרק השולח (גיטין לט:) א"ר זירא א"ר עבד שנשא אשה בפני רבו יצא לחירות וכו' הילכך הבא על שפחתו ודאי שחררה מעיקרא ולא מפלגינן בין בא עליה דרך נישואין בין בא עליה דרך זנות והרמב"ם לא נראו לו דברי הגאונים ואין דבריו נראין</w:t>
      </w:r>
      <w:r>
        <w:rPr>
          <w:rFonts w:cs="Arial" w:hint="cs"/>
          <w:rtl/>
        </w:rPr>
        <w:t>.</w:t>
      </w:r>
    </w:p>
  </w:footnote>
  <w:footnote w:id="1292">
    <w:p w14:paraId="56C41EA9" w14:textId="3DDBDA22" w:rsidR="007B7B55" w:rsidRDefault="007B7B55">
      <w:pPr>
        <w:pStyle w:val="a5"/>
      </w:pPr>
      <w:r>
        <w:rPr>
          <w:rStyle w:val="a7"/>
        </w:rPr>
        <w:footnoteRef/>
      </w:r>
      <w:r>
        <w:rPr>
          <w:rtl/>
        </w:rPr>
        <w:t xml:space="preserve"> </w:t>
      </w:r>
      <w:r>
        <w:rPr>
          <w:rFonts w:hint="cs"/>
          <w:rtl/>
        </w:rPr>
        <w:t xml:space="preserve">וז"ל- </w:t>
      </w:r>
      <w:r>
        <w:rPr>
          <w:rFonts w:cs="Arial"/>
          <w:rtl/>
        </w:rPr>
        <w:t>ב</w:t>
      </w:r>
      <w:r>
        <w:rPr>
          <w:rFonts w:cs="Arial" w:hint="cs"/>
          <w:rtl/>
        </w:rPr>
        <w:t>מה דברים אמורים</w:t>
      </w:r>
      <w:r>
        <w:rPr>
          <w:rFonts w:cs="Arial"/>
          <w:rtl/>
        </w:rPr>
        <w:t xml:space="preserve"> שפחה דעלמא</w:t>
      </w:r>
      <w:r>
        <w:rPr>
          <w:rFonts w:cs="Arial" w:hint="cs"/>
          <w:rtl/>
        </w:rPr>
        <w:t>,</w:t>
      </w:r>
      <w:r>
        <w:rPr>
          <w:rFonts w:cs="Arial"/>
          <w:rtl/>
        </w:rPr>
        <w:t xml:space="preserve"> אבל אם בא אביו על שפחתו והוליד ממנה </w:t>
      </w:r>
      <w:r>
        <w:rPr>
          <w:rFonts w:cs="Arial" w:hint="cs"/>
          <w:rtl/>
        </w:rPr>
        <w:t xml:space="preserve">- </w:t>
      </w:r>
      <w:r>
        <w:rPr>
          <w:rFonts w:cs="Arial"/>
          <w:rtl/>
        </w:rPr>
        <w:t>אחותו היא</w:t>
      </w:r>
      <w:r>
        <w:rPr>
          <w:rFonts w:cs="Arial" w:hint="cs"/>
          <w:rtl/>
        </w:rPr>
        <w:t>.</w:t>
      </w:r>
    </w:p>
  </w:footnote>
  <w:footnote w:id="1293">
    <w:p w14:paraId="55710523" w14:textId="22E144F2" w:rsidR="007B7B55" w:rsidRDefault="007B7B55" w:rsidP="007B7B55">
      <w:pPr>
        <w:pStyle w:val="a5"/>
      </w:pPr>
      <w:r>
        <w:rPr>
          <w:rStyle w:val="a7"/>
        </w:rPr>
        <w:footnoteRef/>
      </w:r>
      <w:r>
        <w:rPr>
          <w:rtl/>
        </w:rPr>
        <w:t xml:space="preserve"> </w:t>
      </w:r>
      <w:r w:rsidRPr="00386259">
        <w:rPr>
          <w:rFonts w:cs="Arial"/>
          <w:rtl/>
        </w:rPr>
        <w:t>וכתב א</w:t>
      </w:r>
      <w:r w:rsidR="00510D0C">
        <w:rPr>
          <w:rFonts w:cs="Arial" w:hint="cs"/>
          <w:rtl/>
        </w:rPr>
        <w:t>ו"</w:t>
      </w:r>
      <w:r w:rsidRPr="00386259">
        <w:rPr>
          <w:rFonts w:cs="Arial"/>
          <w:rtl/>
        </w:rPr>
        <w:t>ז (ח"א סי' תריא) כדברי המחמירים</w:t>
      </w:r>
      <w:r w:rsidR="00510D0C">
        <w:rPr>
          <w:rFonts w:cs="Arial" w:hint="cs"/>
          <w:rtl/>
        </w:rPr>
        <w:t>.</w:t>
      </w:r>
      <w:r w:rsidRPr="00386259">
        <w:rPr>
          <w:rFonts w:cs="Arial"/>
          <w:rtl/>
        </w:rPr>
        <w:t xml:space="preserve"> וכתב עוד דאפילו אם אמר שכיון לשם זנות אינו נאמן נגד דעת חכמים שאמרו אין אדם עושה בעילתו בעילת זנות וכל כיוצא בזה</w:t>
      </w:r>
      <w:r w:rsidR="00510D0C">
        <w:rPr>
          <w:rFonts w:cs="Arial" w:hint="cs"/>
          <w:rtl/>
        </w:rPr>
        <w:t>.</w:t>
      </w:r>
      <w:r w:rsidRPr="00386259">
        <w:rPr>
          <w:rFonts w:cs="Arial"/>
          <w:rtl/>
        </w:rPr>
        <w:t xml:space="preserve"> והאריך שם בראיות</w:t>
      </w:r>
      <w:r w:rsidR="00510D0C">
        <w:rPr>
          <w:rFonts w:cs="Arial" w:hint="cs"/>
          <w:rtl/>
        </w:rPr>
        <w:t>,</w:t>
      </w:r>
      <w:r w:rsidRPr="00386259">
        <w:rPr>
          <w:rFonts w:cs="Arial"/>
          <w:rtl/>
        </w:rPr>
        <w:t xml:space="preserve"> וע"ל ר</w:t>
      </w:r>
      <w:r w:rsidR="00510D0C">
        <w:rPr>
          <w:rFonts w:cs="Arial" w:hint="cs"/>
          <w:rtl/>
        </w:rPr>
        <w:t>"</w:t>
      </w:r>
      <w:r w:rsidRPr="00386259">
        <w:rPr>
          <w:rFonts w:cs="Arial"/>
          <w:rtl/>
        </w:rPr>
        <w:t>ס ל"ג (אות א) וסימן קנ"ו (עמ' שכט) בדין זה</w:t>
      </w:r>
      <w:r w:rsidR="00510D0C">
        <w:rPr>
          <w:rFonts w:cs="Arial" w:hint="cs"/>
          <w:rtl/>
        </w:rPr>
        <w:t>, דרכ"מ (אות ג).</w:t>
      </w:r>
      <w:r w:rsidR="00510D0C">
        <w:rPr>
          <w:rFonts w:hint="cs"/>
          <w:rtl/>
        </w:rPr>
        <w:t xml:space="preserve"> </w:t>
      </w:r>
      <w:r w:rsidR="00510D0C" w:rsidRPr="00510D0C">
        <w:rPr>
          <w:rFonts w:hint="cs"/>
          <w:color w:val="00B0F0"/>
          <w:rtl/>
        </w:rPr>
        <w:t>(וכ"כ בהג"ה)</w:t>
      </w:r>
    </w:p>
  </w:footnote>
  <w:footnote w:id="1294">
    <w:p w14:paraId="1B56AF67" w14:textId="3216F46A" w:rsidR="007B7B55" w:rsidRDefault="007B7B55" w:rsidP="007B7B55">
      <w:pPr>
        <w:pStyle w:val="a5"/>
        <w:rPr>
          <w:rtl/>
        </w:rPr>
      </w:pPr>
      <w:r>
        <w:rPr>
          <w:rStyle w:val="a7"/>
        </w:rPr>
        <w:footnoteRef/>
      </w:r>
      <w:r>
        <w:rPr>
          <w:rtl/>
        </w:rPr>
        <w:t xml:space="preserve"> </w:t>
      </w:r>
      <w:r w:rsidRPr="00E27DE0">
        <w:rPr>
          <w:rFonts w:cs="Arial"/>
          <w:rtl/>
        </w:rPr>
        <w:t>ו</w:t>
      </w:r>
      <w:r>
        <w:rPr>
          <w:rFonts w:cs="Arial" w:hint="cs"/>
          <w:rtl/>
        </w:rPr>
        <w:t>ז"ל-</w:t>
      </w:r>
      <w:r w:rsidRPr="00E27DE0">
        <w:rPr>
          <w:rFonts w:cs="Arial"/>
          <w:rtl/>
        </w:rPr>
        <w:t xml:space="preserve"> ישראל שבא על שפחה כנענית אע</w:t>
      </w:r>
      <w:r w:rsidRPr="00E27DE0">
        <w:rPr>
          <w:rFonts w:cs="Arial" w:hint="cs"/>
          <w:rtl/>
        </w:rPr>
        <w:t>"</w:t>
      </w:r>
      <w:r w:rsidRPr="00E27DE0">
        <w:rPr>
          <w:rFonts w:cs="Arial"/>
          <w:rtl/>
        </w:rPr>
        <w:t>פ שהיא שפחתו ה"ז הולד כנעני לכל דבר ונמכר ונקנה ומשתמשים בו כשאר העבדים</w:t>
      </w:r>
      <w:r>
        <w:rPr>
          <w:rFonts w:cs="Arial" w:hint="cs"/>
          <w:rtl/>
        </w:rPr>
        <w:t>.</w:t>
      </w:r>
    </w:p>
  </w:footnote>
  <w:footnote w:id="1295">
    <w:p w14:paraId="5EB7D8CF" w14:textId="3938A63C" w:rsidR="007B7B55" w:rsidRDefault="007B7B55">
      <w:pPr>
        <w:pStyle w:val="a5"/>
      </w:pPr>
      <w:r>
        <w:rPr>
          <w:rStyle w:val="a7"/>
        </w:rPr>
        <w:footnoteRef/>
      </w:r>
      <w:r>
        <w:rPr>
          <w:rtl/>
        </w:rPr>
        <w:t xml:space="preserve"> </w:t>
      </w:r>
      <w:r>
        <w:rPr>
          <w:rFonts w:cs="Arial"/>
          <w:rtl/>
        </w:rPr>
        <w:t>והה</w:t>
      </w:r>
      <w:r>
        <w:rPr>
          <w:rFonts w:cs="Arial" w:hint="cs"/>
          <w:rtl/>
        </w:rPr>
        <w:t>"</w:t>
      </w:r>
      <w:r>
        <w:rPr>
          <w:rFonts w:cs="Arial"/>
          <w:rtl/>
        </w:rPr>
        <w:t xml:space="preserve">מ </w:t>
      </w:r>
      <w:r>
        <w:rPr>
          <w:rFonts w:cs="Arial" w:hint="cs"/>
          <w:rtl/>
        </w:rPr>
        <w:t>(</w:t>
      </w:r>
      <w:r>
        <w:rPr>
          <w:rFonts w:cs="Arial"/>
          <w:rtl/>
        </w:rPr>
        <w:t>בפ</w:t>
      </w:r>
      <w:r>
        <w:rPr>
          <w:rFonts w:cs="Arial" w:hint="cs"/>
          <w:rtl/>
        </w:rPr>
        <w:t>"</w:t>
      </w:r>
      <w:r>
        <w:rPr>
          <w:rFonts w:cs="Arial"/>
          <w:rtl/>
        </w:rPr>
        <w:t>ד מהל</w:t>
      </w:r>
      <w:r>
        <w:rPr>
          <w:rFonts w:cs="Arial" w:hint="cs"/>
          <w:rtl/>
        </w:rPr>
        <w:t>'</w:t>
      </w:r>
      <w:r>
        <w:rPr>
          <w:rFonts w:cs="Arial"/>
          <w:rtl/>
        </w:rPr>
        <w:t xml:space="preserve"> נחלות ה"ו) האריך להחזיק דברי הרמב"ם</w:t>
      </w:r>
      <w:r>
        <w:rPr>
          <w:rFonts w:cs="Arial" w:hint="cs"/>
          <w:rtl/>
        </w:rPr>
        <w:t>,</w:t>
      </w:r>
      <w:r>
        <w:rPr>
          <w:rFonts w:cs="Arial"/>
          <w:rtl/>
        </w:rPr>
        <w:t xml:space="preserve"> וכתב ש</w:t>
      </w:r>
      <w:r>
        <w:rPr>
          <w:rFonts w:cs="Arial" w:hint="cs"/>
          <w:rtl/>
        </w:rPr>
        <w:t>ה</w:t>
      </w:r>
      <w:r>
        <w:rPr>
          <w:rFonts w:cs="Arial"/>
          <w:rtl/>
        </w:rPr>
        <w:t>רשב"א (שו"ת ח"א סי' אלף קפג) הכריע כדברי הרמב"ם בראיות ברורות. וכתב עוד שם הה</w:t>
      </w:r>
      <w:r>
        <w:rPr>
          <w:rFonts w:cs="Arial" w:hint="cs"/>
          <w:rtl/>
        </w:rPr>
        <w:t>"</w:t>
      </w:r>
      <w:r>
        <w:rPr>
          <w:rFonts w:cs="Arial"/>
          <w:rtl/>
        </w:rPr>
        <w:t>מ דהא דמשמע בפרק השולח דכותב שטר אירוסין לשפחתו הרי היא בת חורין משום חזקה דלא עביד איסורא שטר אירוסין שאני דמשמע ממעשיו שהוא רוצה אותה דרך אישות אבל בבא עליה שלא בקידושין אדרבה משמע ממעשיו שהוא רוצה בזנות</w:t>
      </w:r>
      <w:r>
        <w:rPr>
          <w:rFonts w:cs="Arial" w:hint="cs"/>
          <w:sz w:val="14"/>
          <w:szCs w:val="14"/>
          <w:rtl/>
        </w:rPr>
        <w:t xml:space="preserve"> </w:t>
      </w:r>
      <w:r>
        <w:rPr>
          <w:rFonts w:cs="Arial" w:hint="cs"/>
          <w:sz w:val="16"/>
          <w:szCs w:val="16"/>
          <w:rtl/>
        </w:rPr>
        <w:t>[עכ"ד]</w:t>
      </w:r>
      <w:r>
        <w:rPr>
          <w:rFonts w:cs="Arial" w:hint="cs"/>
          <w:rtl/>
        </w:rPr>
        <w:t>, ב"י.</w:t>
      </w:r>
    </w:p>
  </w:footnote>
  <w:footnote w:id="1296">
    <w:p w14:paraId="3D17EE52" w14:textId="2501FF66" w:rsidR="002B2560" w:rsidRDefault="002B2560" w:rsidP="002B2560">
      <w:pPr>
        <w:pStyle w:val="a5"/>
      </w:pPr>
      <w:r>
        <w:rPr>
          <w:rStyle w:val="a7"/>
        </w:rPr>
        <w:footnoteRef/>
      </w:r>
      <w:r>
        <w:rPr>
          <w:rtl/>
        </w:rPr>
        <w:t xml:space="preserve"> </w:t>
      </w:r>
      <w:r w:rsidRPr="002B2560">
        <w:rPr>
          <w:rFonts w:cs="Arial"/>
          <w:rtl/>
        </w:rPr>
        <w:t>בד</w:t>
      </w:r>
      <w:r>
        <w:rPr>
          <w:rFonts w:cs="Arial" w:hint="cs"/>
          <w:rtl/>
        </w:rPr>
        <w:t>רכ</w:t>
      </w:r>
      <w:r w:rsidRPr="002B2560">
        <w:rPr>
          <w:rFonts w:cs="Arial"/>
          <w:rtl/>
        </w:rPr>
        <w:t xml:space="preserve">"מ </w:t>
      </w:r>
      <w:r>
        <w:rPr>
          <w:rFonts w:cs="Arial" w:hint="cs"/>
          <w:rtl/>
        </w:rPr>
        <w:t>(</w:t>
      </w:r>
      <w:r w:rsidRPr="002B2560">
        <w:rPr>
          <w:rFonts w:cs="Arial"/>
          <w:rtl/>
        </w:rPr>
        <w:t>סי' קנו</w:t>
      </w:r>
      <w:r>
        <w:rPr>
          <w:rFonts w:cs="Arial" w:hint="cs"/>
          <w:rtl/>
        </w:rPr>
        <w:t>)</w:t>
      </w:r>
      <w:r w:rsidRPr="002B2560">
        <w:rPr>
          <w:rFonts w:cs="Arial"/>
          <w:rtl/>
        </w:rPr>
        <w:t xml:space="preserve"> הביא דעה זו בשם א</w:t>
      </w:r>
      <w:r>
        <w:rPr>
          <w:rFonts w:cs="Arial" w:hint="cs"/>
          <w:rtl/>
        </w:rPr>
        <w:t>ו</w:t>
      </w:r>
      <w:r w:rsidRPr="002B2560">
        <w:rPr>
          <w:rFonts w:cs="Arial"/>
          <w:rtl/>
        </w:rPr>
        <w:t xml:space="preserve">"ז </w:t>
      </w:r>
      <w:r>
        <w:rPr>
          <w:rFonts w:cs="Arial" w:hint="cs"/>
          <w:rtl/>
        </w:rPr>
        <w:t>(</w:t>
      </w:r>
      <w:r w:rsidRPr="002B2560">
        <w:rPr>
          <w:rFonts w:cs="Arial"/>
          <w:rtl/>
        </w:rPr>
        <w:t>ריש יבמות</w:t>
      </w:r>
      <w:r>
        <w:rPr>
          <w:rFonts w:cs="Arial" w:hint="cs"/>
          <w:rtl/>
        </w:rPr>
        <w:t>). ו</w:t>
      </w:r>
      <w:r w:rsidRPr="002B2560">
        <w:rPr>
          <w:rFonts w:cs="Arial"/>
          <w:rtl/>
        </w:rPr>
        <w:t>באמת היא דעת תמוה דמי שיש לו בן מן הכותי' יהיה מדרבנן זרעו</w:t>
      </w:r>
      <w:r>
        <w:rPr>
          <w:rFonts w:cs="Arial" w:hint="cs"/>
          <w:rtl/>
        </w:rPr>
        <w:t>,</w:t>
      </w:r>
      <w:r w:rsidRPr="002B2560">
        <w:rPr>
          <w:rFonts w:cs="Arial"/>
          <w:rtl/>
        </w:rPr>
        <w:t xml:space="preserve"> וא"כ אשתו לא תתיבם רק תחלוץ</w:t>
      </w:r>
      <w:r>
        <w:rPr>
          <w:rFonts w:cs="Arial" w:hint="cs"/>
          <w:rtl/>
        </w:rPr>
        <w:t>,</w:t>
      </w:r>
      <w:r w:rsidRPr="002B2560">
        <w:rPr>
          <w:rFonts w:cs="Arial"/>
          <w:rtl/>
        </w:rPr>
        <w:t xml:space="preserve"> ובמשנה (יבמות כב</w:t>
      </w:r>
      <w:r>
        <w:rPr>
          <w:rFonts w:cs="Arial" w:hint="cs"/>
          <w:rtl/>
        </w:rPr>
        <w:t>.</w:t>
      </w:r>
      <w:r w:rsidRPr="002B2560">
        <w:rPr>
          <w:rFonts w:cs="Arial"/>
          <w:rtl/>
        </w:rPr>
        <w:t>) משמע דמי שיש לו בן מן השפחה והנכרית זוקק את אשת אביו ליבום</w:t>
      </w:r>
      <w:r>
        <w:rPr>
          <w:rFonts w:cs="Arial" w:hint="cs"/>
          <w:rtl/>
        </w:rPr>
        <w:t>,</w:t>
      </w:r>
      <w:r w:rsidRPr="002B2560">
        <w:rPr>
          <w:rFonts w:cs="Arial"/>
          <w:rtl/>
        </w:rPr>
        <w:t xml:space="preserve"> משמע דלאו זרע הוא כלל</w:t>
      </w:r>
      <w:r>
        <w:rPr>
          <w:rFonts w:cs="Arial" w:hint="cs"/>
          <w:rtl/>
        </w:rPr>
        <w:t>.</w:t>
      </w:r>
      <w:r w:rsidRPr="002B2560">
        <w:rPr>
          <w:rFonts w:cs="Arial"/>
          <w:rtl/>
        </w:rPr>
        <w:t xml:space="preserve"> ועיין בר</w:t>
      </w:r>
      <w:r>
        <w:rPr>
          <w:rFonts w:cs="Arial" w:hint="cs"/>
          <w:rtl/>
        </w:rPr>
        <w:t xml:space="preserve">י"ו </w:t>
      </w:r>
      <w:r w:rsidR="00D01A6C" w:rsidRPr="00D01A6C">
        <w:rPr>
          <w:rFonts w:cs="Arial" w:hint="cs"/>
          <w:sz w:val="16"/>
          <w:szCs w:val="16"/>
          <w:rtl/>
        </w:rPr>
        <w:t>{</w:t>
      </w:r>
      <w:r w:rsidR="00D01A6C" w:rsidRPr="00D01A6C">
        <w:rPr>
          <w:rFonts w:cs="Arial"/>
          <w:sz w:val="16"/>
          <w:szCs w:val="16"/>
          <w:rtl/>
        </w:rPr>
        <w:t xml:space="preserve">בנכ"ג </w:t>
      </w:r>
      <w:r w:rsidR="00D01A6C">
        <w:rPr>
          <w:rFonts w:cs="Arial" w:hint="cs"/>
          <w:sz w:val="16"/>
          <w:szCs w:val="16"/>
          <w:rtl/>
        </w:rPr>
        <w:t>[</w:t>
      </w:r>
      <w:r w:rsidR="00D01A6C" w:rsidRPr="00D01A6C">
        <w:rPr>
          <w:rFonts w:cs="Arial"/>
          <w:sz w:val="16"/>
          <w:szCs w:val="16"/>
          <w:rtl/>
        </w:rPr>
        <w:t>ח"ב קצג ע"ג</w:t>
      </w:r>
      <w:r w:rsidR="00D01A6C">
        <w:rPr>
          <w:rFonts w:cs="Arial" w:hint="cs"/>
          <w:sz w:val="16"/>
          <w:szCs w:val="16"/>
          <w:rtl/>
        </w:rPr>
        <w:t>]</w:t>
      </w:r>
      <w:r w:rsidR="00D01A6C" w:rsidRPr="00D01A6C">
        <w:rPr>
          <w:rFonts w:cs="Arial"/>
          <w:sz w:val="16"/>
          <w:szCs w:val="16"/>
          <w:rtl/>
        </w:rPr>
        <w:t xml:space="preserve"> </w:t>
      </w:r>
      <w:r w:rsidR="00D01A6C">
        <w:rPr>
          <w:rFonts w:cs="Arial" w:hint="cs"/>
          <w:sz w:val="16"/>
          <w:szCs w:val="16"/>
          <w:rtl/>
        </w:rPr>
        <w:t xml:space="preserve">וז"ל- </w:t>
      </w:r>
      <w:r w:rsidR="00D01A6C" w:rsidRPr="00D01A6C">
        <w:rPr>
          <w:rFonts w:cs="Arial"/>
          <w:sz w:val="16"/>
          <w:szCs w:val="16"/>
          <w:rtl/>
        </w:rPr>
        <w:t>זרע שפחה וזרע גויה אינו קרוי זרעו ומותר בקרובים וישראלית שילדה מן הגוי קרוי זרעה ואסור בקרובים פשוט בפרק כיצד (יבמות כב. כג.) וכן בירושלמי (פ"ב ה"ו)</w:t>
      </w:r>
      <w:r w:rsidR="00D01A6C">
        <w:rPr>
          <w:rFonts w:cs="Arial" w:hint="cs"/>
          <w:sz w:val="16"/>
          <w:szCs w:val="16"/>
          <w:rtl/>
        </w:rPr>
        <w:t>. עכ"ל</w:t>
      </w:r>
      <w:r w:rsidR="00D01A6C" w:rsidRPr="00D01A6C">
        <w:rPr>
          <w:rFonts w:cs="Arial" w:hint="cs"/>
          <w:sz w:val="16"/>
          <w:szCs w:val="16"/>
          <w:rtl/>
        </w:rPr>
        <w:t>}</w:t>
      </w:r>
      <w:r w:rsidR="00D01A6C">
        <w:rPr>
          <w:rFonts w:cs="Arial" w:hint="cs"/>
          <w:rtl/>
        </w:rPr>
        <w:t xml:space="preserve"> </w:t>
      </w:r>
      <w:r w:rsidRPr="002B2560">
        <w:rPr>
          <w:rFonts w:cs="Arial"/>
          <w:rtl/>
        </w:rPr>
        <w:t>שהביא הב"י ס"ס טז</w:t>
      </w:r>
      <w:r w:rsidR="00D01A6C">
        <w:rPr>
          <w:rFonts w:cs="Arial" w:hint="cs"/>
          <w:rtl/>
        </w:rPr>
        <w:t xml:space="preserve"> (סע' ו)</w:t>
      </w:r>
      <w:r>
        <w:rPr>
          <w:rFonts w:cs="Arial" w:hint="cs"/>
          <w:rtl/>
        </w:rPr>
        <w:t xml:space="preserve">, </w:t>
      </w:r>
      <w:r w:rsidRPr="002B2560">
        <w:rPr>
          <w:rFonts w:cs="Arial" w:hint="cs"/>
          <w:b/>
          <w:bCs/>
          <w:rtl/>
        </w:rPr>
        <w:t>ח"מ</w:t>
      </w:r>
      <w:r>
        <w:rPr>
          <w:rFonts w:cs="Arial" w:hint="cs"/>
          <w:rtl/>
        </w:rPr>
        <w:t xml:space="preserve"> (סק"ג). וגם </w:t>
      </w:r>
      <w:r w:rsidRPr="002B2560">
        <w:rPr>
          <w:rFonts w:cs="Arial" w:hint="cs"/>
          <w:b/>
          <w:bCs/>
          <w:rtl/>
        </w:rPr>
        <w:t>הגר"א</w:t>
      </w:r>
      <w:r>
        <w:rPr>
          <w:rFonts w:cs="Arial" w:hint="cs"/>
          <w:rtl/>
        </w:rPr>
        <w:t xml:space="preserve"> (סקט"ז) כתב </w:t>
      </w:r>
      <w:r w:rsidRPr="002B2560">
        <w:rPr>
          <w:rFonts w:cs="Arial"/>
          <w:rtl/>
        </w:rPr>
        <w:t>ספוקי א</w:t>
      </w:r>
      <w:r>
        <w:rPr>
          <w:rFonts w:cs="Arial" w:hint="cs"/>
          <w:rtl/>
        </w:rPr>
        <w:t>יני יודע</w:t>
      </w:r>
      <w:r w:rsidRPr="002B2560">
        <w:rPr>
          <w:rFonts w:cs="Arial"/>
          <w:rtl/>
        </w:rPr>
        <w:t xml:space="preserve"> מה היא הא אמרי' במתני' זוקק כו' חוץ כו'</w:t>
      </w:r>
      <w:r>
        <w:rPr>
          <w:rFonts w:cs="Arial" w:hint="cs"/>
          <w:rtl/>
        </w:rPr>
        <w:t>,</w:t>
      </w:r>
      <w:r w:rsidRPr="002B2560">
        <w:rPr>
          <w:rFonts w:cs="Arial"/>
          <w:rtl/>
        </w:rPr>
        <w:t xml:space="preserve"> מ</w:t>
      </w:r>
      <w:r>
        <w:rPr>
          <w:rFonts w:cs="Arial" w:hint="cs"/>
          <w:rtl/>
        </w:rPr>
        <w:t>שמע</w:t>
      </w:r>
      <w:r w:rsidRPr="002B2560">
        <w:rPr>
          <w:rFonts w:cs="Arial"/>
          <w:rtl/>
        </w:rPr>
        <w:t xml:space="preserve"> דאפילו מדרבנן אינו אחיו</w:t>
      </w:r>
      <w:r>
        <w:rPr>
          <w:rFonts w:cs="Arial" w:hint="cs"/>
          <w:rtl/>
        </w:rPr>
        <w:t>.</w:t>
      </w:r>
    </w:p>
  </w:footnote>
  <w:footnote w:id="1297">
    <w:p w14:paraId="4AC556CA" w14:textId="77777777" w:rsidR="00AE1497" w:rsidRDefault="00AE1497" w:rsidP="00AE1497">
      <w:pPr>
        <w:pStyle w:val="a5"/>
        <w:rPr>
          <w:rtl/>
        </w:rPr>
      </w:pPr>
      <w:r>
        <w:rPr>
          <w:rStyle w:val="a7"/>
        </w:rPr>
        <w:footnoteRef/>
      </w:r>
      <w:r>
        <w:rPr>
          <w:rtl/>
        </w:rPr>
        <w:t xml:space="preserve"> </w:t>
      </w:r>
      <w:r>
        <w:rPr>
          <w:rFonts w:hint="cs"/>
          <w:rtl/>
        </w:rPr>
        <w:t>סימן - כלות אסורות.</w:t>
      </w:r>
    </w:p>
  </w:footnote>
  <w:footnote w:id="1298">
    <w:p w14:paraId="0F9F6983" w14:textId="77777777" w:rsidR="00AE1497" w:rsidRDefault="00AE1497" w:rsidP="00AE1497">
      <w:pPr>
        <w:pStyle w:val="a5"/>
        <w:rPr>
          <w:rtl/>
        </w:rPr>
      </w:pPr>
      <w:r>
        <w:rPr>
          <w:rStyle w:val="a7"/>
        </w:rPr>
        <w:footnoteRef/>
      </w:r>
      <w:r>
        <w:rPr>
          <w:rtl/>
        </w:rPr>
        <w:t xml:space="preserve"> </w:t>
      </w:r>
      <w:r>
        <w:rPr>
          <w:rFonts w:cs="Arial"/>
          <w:rtl/>
        </w:rPr>
        <w:t xml:space="preserve">בנו החורג, </w:t>
      </w:r>
      <w:r>
        <w:rPr>
          <w:rFonts w:cs="Arial" w:hint="cs"/>
          <w:rtl/>
        </w:rPr>
        <w:t xml:space="preserve">היינו </w:t>
      </w:r>
      <w:r>
        <w:rPr>
          <w:rFonts w:cs="Arial"/>
          <w:rtl/>
        </w:rPr>
        <w:t>הבן של אשתו מבעלה הקודם - מותר באשתו האחרת של אביו החורג, לפי שאינה אמו.</w:t>
      </w:r>
    </w:p>
    <w:p w14:paraId="719F902B" w14:textId="77777777" w:rsidR="00AE1497" w:rsidRDefault="00AE1497" w:rsidP="00AE1497">
      <w:pPr>
        <w:pStyle w:val="a5"/>
        <w:rPr>
          <w:rtl/>
        </w:rPr>
      </w:pPr>
      <w:r>
        <w:rPr>
          <w:rFonts w:cs="Arial"/>
          <w:rtl/>
        </w:rPr>
        <w:t>וכן מותר בנו החורג בבתו של אביו החורג, מאשה אחרת</w:t>
      </w:r>
      <w:r>
        <w:rPr>
          <w:rFonts w:cs="Arial" w:hint="cs"/>
          <w:rtl/>
        </w:rPr>
        <w:t>, חברותא</w:t>
      </w:r>
      <w:r>
        <w:rPr>
          <w:rFonts w:cs="Arial"/>
          <w:rtl/>
        </w:rPr>
        <w:t>.</w:t>
      </w:r>
    </w:p>
  </w:footnote>
  <w:footnote w:id="1299">
    <w:p w14:paraId="57A2B2A2" w14:textId="313B165D" w:rsidR="000C1DF1" w:rsidRDefault="000C1DF1">
      <w:pPr>
        <w:pStyle w:val="a5"/>
        <w:rPr>
          <w:rtl/>
        </w:rPr>
      </w:pPr>
      <w:r>
        <w:rPr>
          <w:rStyle w:val="a7"/>
        </w:rPr>
        <w:footnoteRef/>
      </w:r>
      <w:r>
        <w:rPr>
          <w:rtl/>
        </w:rPr>
        <w:t xml:space="preserve"> </w:t>
      </w:r>
      <w:r w:rsidRPr="000C1DF1">
        <w:rPr>
          <w:rFonts w:cs="Arial"/>
          <w:rtl/>
        </w:rPr>
        <w:t>וצ"ע שהוא היפך מדעת שאר הפוסקים דמשמע דגרע טפי כשגדלה עמו בבית ואפ"ה שרי</w:t>
      </w:r>
      <w:r>
        <w:rPr>
          <w:rFonts w:cs="Arial" w:hint="cs"/>
          <w:rtl/>
        </w:rPr>
        <w:t>, דרכ"מ (אות ד).</w:t>
      </w:r>
    </w:p>
  </w:footnote>
  <w:footnote w:id="1300">
    <w:p w14:paraId="493FB60D" w14:textId="77777777" w:rsidR="00556FBD" w:rsidRDefault="00556FBD" w:rsidP="00556FBD">
      <w:pPr>
        <w:pStyle w:val="a5"/>
        <w:rPr>
          <w:rtl/>
        </w:rPr>
      </w:pPr>
      <w:r>
        <w:rPr>
          <w:rStyle w:val="a7"/>
        </w:rPr>
        <w:footnoteRef/>
      </w:r>
      <w:r>
        <w:rPr>
          <w:rtl/>
        </w:rPr>
        <w:t xml:space="preserve"> </w:t>
      </w:r>
      <w:r>
        <w:rPr>
          <w:rFonts w:hint="cs"/>
          <w:rtl/>
        </w:rPr>
        <w:t>סימן - כלות אסורות.</w:t>
      </w:r>
    </w:p>
  </w:footnote>
  <w:footnote w:id="1301">
    <w:p w14:paraId="0DA29DFD" w14:textId="5D848F01" w:rsidR="00556FBD" w:rsidRDefault="00556FBD">
      <w:pPr>
        <w:pStyle w:val="a5"/>
      </w:pPr>
      <w:r>
        <w:rPr>
          <w:rStyle w:val="a7"/>
        </w:rPr>
        <w:footnoteRef/>
      </w:r>
      <w:r>
        <w:rPr>
          <w:rtl/>
        </w:rPr>
        <w:t xml:space="preserve"> </w:t>
      </w:r>
      <w:r w:rsidRPr="00556FBD">
        <w:rPr>
          <w:rFonts w:cs="Arial"/>
          <w:rtl/>
        </w:rPr>
        <w:t>בת בן בנו</w:t>
      </w:r>
      <w:r>
        <w:rPr>
          <w:rFonts w:cs="Arial" w:hint="cs"/>
          <w:rtl/>
        </w:rPr>
        <w:t>,</w:t>
      </w:r>
      <w:r w:rsidRPr="00556FBD">
        <w:rPr>
          <w:rFonts w:cs="Arial"/>
          <w:rtl/>
        </w:rPr>
        <w:t xml:space="preserve"> דהא בת בנו ערוה</w:t>
      </w:r>
      <w:r>
        <w:rPr>
          <w:rFonts w:cs="Arial" w:hint="cs"/>
          <w:rtl/>
        </w:rPr>
        <w:t>, רש"י.</w:t>
      </w:r>
    </w:p>
  </w:footnote>
  <w:footnote w:id="1302">
    <w:p w14:paraId="5CFE2F50" w14:textId="729DB376" w:rsidR="00556FBD" w:rsidRDefault="00556FBD">
      <w:pPr>
        <w:pStyle w:val="a5"/>
        <w:rPr>
          <w:rtl/>
        </w:rPr>
      </w:pPr>
      <w:r>
        <w:rPr>
          <w:rStyle w:val="a7"/>
        </w:rPr>
        <w:footnoteRef/>
      </w:r>
      <w:r>
        <w:rPr>
          <w:rtl/>
        </w:rPr>
        <w:t xml:space="preserve"> </w:t>
      </w:r>
      <w:r w:rsidRPr="00556FBD">
        <w:rPr>
          <w:rFonts w:cs="Arial"/>
          <w:rtl/>
        </w:rPr>
        <w:t>בת בן בתו</w:t>
      </w:r>
      <w:r>
        <w:rPr>
          <w:rFonts w:cs="Arial" w:hint="cs"/>
          <w:rtl/>
        </w:rPr>
        <w:t>,</w:t>
      </w:r>
      <w:r w:rsidRPr="00556FBD">
        <w:rPr>
          <w:rFonts w:cs="Arial"/>
          <w:rtl/>
        </w:rPr>
        <w:t xml:space="preserve"> שהרי בת בתו ערוה</w:t>
      </w:r>
      <w:r>
        <w:rPr>
          <w:rFonts w:cs="Arial" w:hint="cs"/>
          <w:rtl/>
        </w:rPr>
        <w:t>.</w:t>
      </w:r>
      <w:r w:rsidRPr="00556FBD">
        <w:rPr>
          <w:rFonts w:cs="Arial"/>
          <w:rtl/>
        </w:rPr>
        <w:t xml:space="preserve"> הלכך בת בן בתו</w:t>
      </w:r>
      <w:r>
        <w:rPr>
          <w:rFonts w:cs="Arial" w:hint="cs"/>
          <w:rtl/>
        </w:rPr>
        <w:t xml:space="preserve"> -</w:t>
      </w:r>
      <w:r w:rsidRPr="00556FBD">
        <w:rPr>
          <w:rFonts w:cs="Arial"/>
          <w:rtl/>
        </w:rPr>
        <w:t xml:space="preserve"> שניה</w:t>
      </w:r>
      <w:r>
        <w:rPr>
          <w:rFonts w:cs="Arial" w:hint="cs"/>
          <w:rtl/>
        </w:rPr>
        <w:t>,</w:t>
      </w:r>
      <w:r w:rsidRPr="00556FBD">
        <w:rPr>
          <w:rFonts w:cs="Arial"/>
          <w:rtl/>
        </w:rPr>
        <w:t xml:space="preserve"> וכן בת בן בנה של אשתו או בת בן בתה</w:t>
      </w:r>
      <w:r>
        <w:rPr>
          <w:rFonts w:hint="cs"/>
          <w:rtl/>
        </w:rPr>
        <w:t>, רש"י.</w:t>
      </w:r>
    </w:p>
  </w:footnote>
  <w:footnote w:id="1303">
    <w:p w14:paraId="36EB31D6" w14:textId="46FFD5F1" w:rsidR="000C5189" w:rsidRDefault="000C5189">
      <w:pPr>
        <w:pStyle w:val="a5"/>
      </w:pPr>
      <w:r>
        <w:rPr>
          <w:rStyle w:val="a7"/>
        </w:rPr>
        <w:footnoteRef/>
      </w:r>
      <w:r>
        <w:rPr>
          <w:rtl/>
        </w:rPr>
        <w:t xml:space="preserve"> </w:t>
      </w:r>
      <w:r w:rsidRPr="000C5189">
        <w:rPr>
          <w:rFonts w:cs="Arial"/>
          <w:rtl/>
        </w:rPr>
        <w:t>הא דקתני לעיל מה הן שניות בההיא איירי רב ואמר ארבע יש להן הפסק ותו לא אבל בהנך דר' חייא איכא</w:t>
      </w:r>
      <w:r>
        <w:rPr>
          <w:rFonts w:cs="Arial" w:hint="cs"/>
          <w:rtl/>
        </w:rPr>
        <w:t>, רש"י.</w:t>
      </w:r>
    </w:p>
  </w:footnote>
  <w:footnote w:id="1304">
    <w:p w14:paraId="49D16FF5" w14:textId="1ABB5CB4" w:rsidR="000C5189" w:rsidRDefault="000C5189">
      <w:pPr>
        <w:pStyle w:val="a5"/>
        <w:rPr>
          <w:rtl/>
        </w:rPr>
      </w:pPr>
      <w:r>
        <w:rPr>
          <w:rStyle w:val="a7"/>
        </w:rPr>
        <w:footnoteRef/>
      </w:r>
      <w:r>
        <w:rPr>
          <w:rtl/>
        </w:rPr>
        <w:t xml:space="preserve"> </w:t>
      </w:r>
      <w:r w:rsidRPr="000C5189">
        <w:rPr>
          <w:rFonts w:cs="Arial"/>
          <w:rtl/>
        </w:rPr>
        <w:t>דתני בשניות דר' חייא שלישי שבבנו ורביעי שבחמיו ותו לא אלמא יש להם הפסק</w:t>
      </w:r>
      <w:r>
        <w:rPr>
          <w:rFonts w:hint="cs"/>
          <w:rtl/>
        </w:rPr>
        <w:t>, רש"י.</w:t>
      </w:r>
    </w:p>
  </w:footnote>
  <w:footnote w:id="1305">
    <w:p w14:paraId="1B3331ED" w14:textId="1E269C5E" w:rsidR="00556FBD" w:rsidRDefault="00556FBD">
      <w:pPr>
        <w:pStyle w:val="a5"/>
      </w:pPr>
      <w:r>
        <w:rPr>
          <w:rStyle w:val="a7"/>
        </w:rPr>
        <w:footnoteRef/>
      </w:r>
      <w:r>
        <w:rPr>
          <w:rtl/>
        </w:rPr>
        <w:t xml:space="preserve"> </w:t>
      </w:r>
      <w:r>
        <w:rPr>
          <w:rFonts w:cs="Arial"/>
          <w:rtl/>
        </w:rPr>
        <w:t>ואע</w:t>
      </w:r>
      <w:r>
        <w:rPr>
          <w:rFonts w:cs="Arial" w:hint="cs"/>
          <w:rtl/>
        </w:rPr>
        <w:t>"</w:t>
      </w:r>
      <w:r>
        <w:rPr>
          <w:rFonts w:cs="Arial"/>
          <w:rtl/>
        </w:rPr>
        <w:t>ג דלא כתיב בהדיא איסור בתו אתיא מקל וחומר</w:t>
      </w:r>
      <w:r>
        <w:rPr>
          <w:rFonts w:cs="Arial" w:hint="cs"/>
          <w:rtl/>
        </w:rPr>
        <w:t>, ב"י.</w:t>
      </w:r>
    </w:p>
  </w:footnote>
  <w:footnote w:id="1306">
    <w:p w14:paraId="008F39EE" w14:textId="06B7E819" w:rsidR="001A6176" w:rsidRDefault="001A6176">
      <w:pPr>
        <w:pStyle w:val="a5"/>
        <w:rPr>
          <w:rtl/>
        </w:rPr>
      </w:pPr>
      <w:r>
        <w:rPr>
          <w:rStyle w:val="a7"/>
        </w:rPr>
        <w:footnoteRef/>
      </w:r>
      <w:r>
        <w:rPr>
          <w:rtl/>
        </w:rPr>
        <w:t xml:space="preserve"> </w:t>
      </w:r>
      <w:r w:rsidRPr="001A6176">
        <w:rPr>
          <w:rFonts w:cs="Arial"/>
          <w:rtl/>
        </w:rPr>
        <w:t>לאחר שאנס ופתה את האשה מותר לישא בתה ואחותה ואמה</w:t>
      </w:r>
      <w:r>
        <w:rPr>
          <w:rFonts w:cs="Arial" w:hint="cs"/>
          <w:rtl/>
        </w:rPr>
        <w:t>, רש"י.</w:t>
      </w:r>
    </w:p>
  </w:footnote>
  <w:footnote w:id="1307">
    <w:p w14:paraId="031D1416" w14:textId="3F263578" w:rsidR="00D424F8" w:rsidRDefault="00D424F8">
      <w:pPr>
        <w:pStyle w:val="a5"/>
        <w:rPr>
          <w:rtl/>
        </w:rPr>
      </w:pPr>
      <w:r>
        <w:rPr>
          <w:rStyle w:val="a7"/>
        </w:rPr>
        <w:footnoteRef/>
      </w:r>
      <w:r>
        <w:rPr>
          <w:rtl/>
        </w:rPr>
        <w:t xml:space="preserve"> </w:t>
      </w:r>
      <w:r w:rsidRPr="00D424F8">
        <w:rPr>
          <w:rFonts w:cs="Arial"/>
          <w:rtl/>
        </w:rPr>
        <w:t>הנחשד ויצא עליו קול</w:t>
      </w:r>
      <w:r>
        <w:rPr>
          <w:rFonts w:hint="cs"/>
          <w:rtl/>
        </w:rPr>
        <w:t>, רש"י.</w:t>
      </w:r>
    </w:p>
  </w:footnote>
  <w:footnote w:id="1308">
    <w:p w14:paraId="2F80A05D" w14:textId="324EC40D" w:rsidR="00D424F8" w:rsidRDefault="00D424F8">
      <w:pPr>
        <w:pStyle w:val="a5"/>
        <w:rPr>
          <w:rtl/>
        </w:rPr>
      </w:pPr>
      <w:r>
        <w:rPr>
          <w:rStyle w:val="a7"/>
        </w:rPr>
        <w:footnoteRef/>
      </w:r>
      <w:r>
        <w:rPr>
          <w:rtl/>
        </w:rPr>
        <w:t xml:space="preserve"> </w:t>
      </w:r>
      <w:r w:rsidRPr="00D424F8">
        <w:rPr>
          <w:rFonts w:cs="Arial"/>
          <w:rtl/>
        </w:rPr>
        <w:t>משום גזירה שמא לאחר שישא את בתה יזנה עם הראשונה והוה אונס ומפתה על הנשואה</w:t>
      </w:r>
      <w:r>
        <w:rPr>
          <w:rFonts w:hint="cs"/>
          <w:rtl/>
        </w:rPr>
        <w:t>, רש"י.</w:t>
      </w:r>
    </w:p>
  </w:footnote>
  <w:footnote w:id="1309">
    <w:p w14:paraId="7BAB29B3" w14:textId="67346541" w:rsidR="00D424F8" w:rsidRDefault="00D424F8">
      <w:pPr>
        <w:pStyle w:val="a5"/>
        <w:rPr>
          <w:rtl/>
        </w:rPr>
      </w:pPr>
      <w:r>
        <w:rPr>
          <w:rStyle w:val="a7"/>
        </w:rPr>
        <w:footnoteRef/>
      </w:r>
      <w:r>
        <w:rPr>
          <w:rtl/>
        </w:rPr>
        <w:t xml:space="preserve"> </w:t>
      </w:r>
      <w:r w:rsidRPr="00D424F8">
        <w:rPr>
          <w:rFonts w:cs="Arial"/>
          <w:rtl/>
        </w:rPr>
        <w:t>שמתה האנוסה והמפותה דתו ליכא למגזר מידי</w:t>
      </w:r>
      <w:r>
        <w:rPr>
          <w:rFonts w:hint="cs"/>
          <w:rtl/>
        </w:rPr>
        <w:t>, רש"י.</w:t>
      </w:r>
    </w:p>
  </w:footnote>
  <w:footnote w:id="1310">
    <w:p w14:paraId="0ED56EB2" w14:textId="77777777" w:rsidR="009A05BC" w:rsidRDefault="009A05BC" w:rsidP="009A05BC">
      <w:pPr>
        <w:pStyle w:val="a5"/>
        <w:rPr>
          <w:rtl/>
        </w:rPr>
      </w:pPr>
      <w:r>
        <w:rPr>
          <w:rStyle w:val="a7"/>
        </w:rPr>
        <w:footnoteRef/>
      </w:r>
      <w:r>
        <w:rPr>
          <w:rtl/>
        </w:rPr>
        <w:t xml:space="preserve"> </w:t>
      </w:r>
      <w:r w:rsidRPr="00EF4F8C">
        <w:rPr>
          <w:rFonts w:cs="Arial"/>
          <w:rtl/>
        </w:rPr>
        <w:t>כתב נמוק</w:t>
      </w:r>
      <w:r>
        <w:rPr>
          <w:rFonts w:cs="Arial" w:hint="cs"/>
          <w:rtl/>
        </w:rPr>
        <w:t>"</w:t>
      </w:r>
      <w:r w:rsidRPr="00EF4F8C">
        <w:rPr>
          <w:rFonts w:cs="Arial"/>
          <w:rtl/>
        </w:rPr>
        <w:t>י (</w:t>
      </w:r>
      <w:r>
        <w:rPr>
          <w:rFonts w:cs="Arial" w:hint="cs"/>
          <w:rtl/>
        </w:rPr>
        <w:t xml:space="preserve">יבמות </w:t>
      </w:r>
      <w:r w:rsidRPr="00EF4F8C">
        <w:rPr>
          <w:rFonts w:cs="Arial"/>
          <w:rtl/>
        </w:rPr>
        <w:t>לא: ד"ה גמ' הנטען</w:t>
      </w:r>
      <w:r>
        <w:rPr>
          <w:rFonts w:cs="Arial" w:hint="cs"/>
          <w:rtl/>
        </w:rPr>
        <w:t xml:space="preserve">, וכן בדף </w:t>
      </w:r>
      <w:r w:rsidRPr="00EF4F8C">
        <w:rPr>
          <w:rFonts w:cs="Arial"/>
          <w:rtl/>
        </w:rPr>
        <w:t>ז. ד"ה גמ' נתגרשו) דאפילו פילגשו מותר לישא קרובותיה אחר מיתתה אבל לא בחייה ואין חילוק בין קרובות הרגילות אצלה לשאינן רגילות עכ"ל</w:t>
      </w:r>
      <w:r>
        <w:rPr>
          <w:rFonts w:cs="Arial" w:hint="cs"/>
          <w:rtl/>
        </w:rPr>
        <w:t>, דרכ"מ (אות ה).</w:t>
      </w:r>
    </w:p>
  </w:footnote>
  <w:footnote w:id="1311">
    <w:p w14:paraId="72BB7218" w14:textId="77777777" w:rsidR="00266220" w:rsidRDefault="00266220" w:rsidP="00266220">
      <w:pPr>
        <w:pStyle w:val="a5"/>
        <w:rPr>
          <w:rtl/>
        </w:rPr>
      </w:pPr>
      <w:r>
        <w:rPr>
          <w:rStyle w:val="a7"/>
        </w:rPr>
        <w:footnoteRef/>
      </w:r>
      <w:r>
        <w:rPr>
          <w:rtl/>
        </w:rPr>
        <w:t xml:space="preserve"> </w:t>
      </w:r>
      <w:r>
        <w:rPr>
          <w:rFonts w:hint="cs"/>
          <w:rtl/>
        </w:rPr>
        <w:t>סימן - כלות אסורות.</w:t>
      </w:r>
    </w:p>
  </w:footnote>
  <w:footnote w:id="1312">
    <w:p w14:paraId="1C150A31" w14:textId="77777777" w:rsidR="00266220" w:rsidRDefault="00266220" w:rsidP="00266220">
      <w:pPr>
        <w:pStyle w:val="a5"/>
      </w:pPr>
      <w:r>
        <w:rPr>
          <w:rStyle w:val="a7"/>
        </w:rPr>
        <w:footnoteRef/>
      </w:r>
      <w:r>
        <w:rPr>
          <w:rtl/>
        </w:rPr>
        <w:t xml:space="preserve"> </w:t>
      </w:r>
      <w:r w:rsidRPr="00556FBD">
        <w:rPr>
          <w:rFonts w:cs="Arial"/>
          <w:rtl/>
        </w:rPr>
        <w:t>בת בן בנו</w:t>
      </w:r>
      <w:r>
        <w:rPr>
          <w:rFonts w:cs="Arial" w:hint="cs"/>
          <w:rtl/>
        </w:rPr>
        <w:t>,</w:t>
      </w:r>
      <w:r w:rsidRPr="00556FBD">
        <w:rPr>
          <w:rFonts w:cs="Arial"/>
          <w:rtl/>
        </w:rPr>
        <w:t xml:space="preserve"> דהא בת בנו ערוה</w:t>
      </w:r>
      <w:r>
        <w:rPr>
          <w:rFonts w:cs="Arial" w:hint="cs"/>
          <w:rtl/>
        </w:rPr>
        <w:t>, רש"י.</w:t>
      </w:r>
    </w:p>
  </w:footnote>
  <w:footnote w:id="1313">
    <w:p w14:paraId="6E34BCDC" w14:textId="77777777" w:rsidR="00266220" w:rsidRDefault="00266220" w:rsidP="00266220">
      <w:pPr>
        <w:pStyle w:val="a5"/>
        <w:rPr>
          <w:rtl/>
        </w:rPr>
      </w:pPr>
      <w:r>
        <w:rPr>
          <w:rStyle w:val="a7"/>
        </w:rPr>
        <w:footnoteRef/>
      </w:r>
      <w:r>
        <w:rPr>
          <w:rtl/>
        </w:rPr>
        <w:t xml:space="preserve"> </w:t>
      </w:r>
      <w:r w:rsidRPr="00556FBD">
        <w:rPr>
          <w:rFonts w:cs="Arial"/>
          <w:rtl/>
        </w:rPr>
        <w:t>בת בן בתו</w:t>
      </w:r>
      <w:r>
        <w:rPr>
          <w:rFonts w:cs="Arial" w:hint="cs"/>
          <w:rtl/>
        </w:rPr>
        <w:t>,</w:t>
      </w:r>
      <w:r w:rsidRPr="00556FBD">
        <w:rPr>
          <w:rFonts w:cs="Arial"/>
          <w:rtl/>
        </w:rPr>
        <w:t xml:space="preserve"> שהרי בת בתו ערוה</w:t>
      </w:r>
      <w:r>
        <w:rPr>
          <w:rFonts w:cs="Arial" w:hint="cs"/>
          <w:rtl/>
        </w:rPr>
        <w:t>.</w:t>
      </w:r>
      <w:r w:rsidRPr="00556FBD">
        <w:rPr>
          <w:rFonts w:cs="Arial"/>
          <w:rtl/>
        </w:rPr>
        <w:t xml:space="preserve"> הלכך בת בן בתו</w:t>
      </w:r>
      <w:r>
        <w:rPr>
          <w:rFonts w:cs="Arial" w:hint="cs"/>
          <w:rtl/>
        </w:rPr>
        <w:t xml:space="preserve"> -</w:t>
      </w:r>
      <w:r w:rsidRPr="00556FBD">
        <w:rPr>
          <w:rFonts w:cs="Arial"/>
          <w:rtl/>
        </w:rPr>
        <w:t xml:space="preserve"> שניה</w:t>
      </w:r>
      <w:r>
        <w:rPr>
          <w:rFonts w:cs="Arial" w:hint="cs"/>
          <w:rtl/>
        </w:rPr>
        <w:t>,</w:t>
      </w:r>
      <w:r w:rsidRPr="00556FBD">
        <w:rPr>
          <w:rFonts w:cs="Arial"/>
          <w:rtl/>
        </w:rPr>
        <w:t xml:space="preserve"> וכן בת בן בנה של אשתו או בת בן בתה</w:t>
      </w:r>
      <w:r>
        <w:rPr>
          <w:rFonts w:hint="cs"/>
          <w:rtl/>
        </w:rPr>
        <w:t>, רש"י.</w:t>
      </w:r>
    </w:p>
  </w:footnote>
  <w:footnote w:id="1314">
    <w:p w14:paraId="783E3390" w14:textId="77777777" w:rsidR="00266220" w:rsidRDefault="00266220" w:rsidP="00266220">
      <w:pPr>
        <w:pStyle w:val="a5"/>
      </w:pPr>
      <w:r>
        <w:rPr>
          <w:rStyle w:val="a7"/>
        </w:rPr>
        <w:footnoteRef/>
      </w:r>
      <w:r>
        <w:rPr>
          <w:rtl/>
        </w:rPr>
        <w:t xml:space="preserve"> </w:t>
      </w:r>
      <w:r w:rsidRPr="000C5189">
        <w:rPr>
          <w:rFonts w:cs="Arial"/>
          <w:rtl/>
        </w:rPr>
        <w:t>הא דקתני לעיל מה הן שניות בההיא איירי רב ואמר ארבע יש להן הפסק ותו לא אבל בהנך דר' חייא איכא</w:t>
      </w:r>
      <w:r>
        <w:rPr>
          <w:rFonts w:cs="Arial" w:hint="cs"/>
          <w:rtl/>
        </w:rPr>
        <w:t>, רש"י.</w:t>
      </w:r>
    </w:p>
  </w:footnote>
  <w:footnote w:id="1315">
    <w:p w14:paraId="054D0E08" w14:textId="77777777" w:rsidR="00266220" w:rsidRDefault="00266220" w:rsidP="00266220">
      <w:pPr>
        <w:pStyle w:val="a5"/>
        <w:rPr>
          <w:rtl/>
        </w:rPr>
      </w:pPr>
      <w:r>
        <w:rPr>
          <w:rStyle w:val="a7"/>
        </w:rPr>
        <w:footnoteRef/>
      </w:r>
      <w:r>
        <w:rPr>
          <w:rtl/>
        </w:rPr>
        <w:t xml:space="preserve"> </w:t>
      </w:r>
      <w:r w:rsidRPr="000C5189">
        <w:rPr>
          <w:rFonts w:cs="Arial"/>
          <w:rtl/>
        </w:rPr>
        <w:t>דתני בשניות דר' חייא שלישי שבבנו ורביעי שבחמיו ותו לא אלמא יש להם הפסק</w:t>
      </w:r>
      <w:r>
        <w:rPr>
          <w:rFonts w:hint="cs"/>
          <w:rtl/>
        </w:rPr>
        <w:t>, רש"י.</w:t>
      </w:r>
    </w:p>
  </w:footnote>
  <w:footnote w:id="1316">
    <w:p w14:paraId="1FD86472" w14:textId="77777777" w:rsidR="0012722B" w:rsidRDefault="0012722B" w:rsidP="0012722B">
      <w:pPr>
        <w:pStyle w:val="a5"/>
        <w:rPr>
          <w:rtl/>
        </w:rPr>
      </w:pPr>
      <w:r>
        <w:rPr>
          <w:rStyle w:val="a7"/>
        </w:rPr>
        <w:footnoteRef/>
      </w:r>
      <w:r>
        <w:rPr>
          <w:rtl/>
        </w:rPr>
        <w:t xml:space="preserve"> </w:t>
      </w:r>
      <w:r>
        <w:rPr>
          <w:rFonts w:hint="cs"/>
          <w:rtl/>
        </w:rPr>
        <w:t>סימן - כלות אסורות.</w:t>
      </w:r>
    </w:p>
  </w:footnote>
  <w:footnote w:id="1317">
    <w:p w14:paraId="3E085389" w14:textId="2047748B" w:rsidR="0012722B" w:rsidRDefault="0012722B">
      <w:pPr>
        <w:pStyle w:val="a5"/>
        <w:rPr>
          <w:rtl/>
        </w:rPr>
      </w:pPr>
      <w:r>
        <w:rPr>
          <w:rStyle w:val="a7"/>
        </w:rPr>
        <w:footnoteRef/>
      </w:r>
      <w:r>
        <w:rPr>
          <w:rtl/>
        </w:rPr>
        <w:t xml:space="preserve"> </w:t>
      </w:r>
      <w:r w:rsidRPr="0012722B">
        <w:rPr>
          <w:rFonts w:cs="Arial"/>
          <w:rtl/>
        </w:rPr>
        <w:t>דור רביעי שבחמיו</w:t>
      </w:r>
      <w:r w:rsidR="00F63EEE">
        <w:rPr>
          <w:rFonts w:cs="Arial" w:hint="cs"/>
          <w:rtl/>
        </w:rPr>
        <w:t>,</w:t>
      </w:r>
      <w:r w:rsidRPr="0012722B">
        <w:rPr>
          <w:rFonts w:cs="Arial"/>
          <w:rtl/>
        </w:rPr>
        <w:t xml:space="preserve"> היינו אם אם חמיו</w:t>
      </w:r>
      <w:r w:rsidR="00F63EEE">
        <w:rPr>
          <w:rFonts w:cs="Arial" w:hint="cs"/>
          <w:rtl/>
        </w:rPr>
        <w:t>,</w:t>
      </w:r>
      <w:r w:rsidRPr="0012722B">
        <w:rPr>
          <w:rFonts w:cs="Arial"/>
          <w:rtl/>
        </w:rPr>
        <w:t xml:space="preserve"> והוא דור רביעי לאשתו ואשתו בכלל</w:t>
      </w:r>
      <w:r>
        <w:rPr>
          <w:rFonts w:cs="Arial" w:hint="cs"/>
          <w:rtl/>
        </w:rPr>
        <w:t>, רש"י.</w:t>
      </w:r>
    </w:p>
  </w:footnote>
  <w:footnote w:id="1318">
    <w:p w14:paraId="65EC7D5E" w14:textId="2A88ECB3" w:rsidR="0012722B" w:rsidRDefault="0012722B">
      <w:pPr>
        <w:pStyle w:val="a5"/>
      </w:pPr>
      <w:r>
        <w:rPr>
          <w:rStyle w:val="a7"/>
        </w:rPr>
        <w:footnoteRef/>
      </w:r>
      <w:r>
        <w:rPr>
          <w:rtl/>
        </w:rPr>
        <w:t xml:space="preserve"> </w:t>
      </w:r>
      <w:r w:rsidRPr="0012722B">
        <w:rPr>
          <w:rFonts w:cs="Arial"/>
          <w:rtl/>
        </w:rPr>
        <w:t>אם אם חמותו</w:t>
      </w:r>
      <w:r>
        <w:rPr>
          <w:rFonts w:cs="Arial" w:hint="cs"/>
          <w:rtl/>
        </w:rPr>
        <w:t>, רש"י.</w:t>
      </w:r>
    </w:p>
  </w:footnote>
  <w:footnote w:id="1319">
    <w:p w14:paraId="155BFECE" w14:textId="652FBB0D" w:rsidR="00F63EEE" w:rsidRDefault="00F63EEE">
      <w:pPr>
        <w:pStyle w:val="a5"/>
        <w:rPr>
          <w:rtl/>
        </w:rPr>
      </w:pPr>
      <w:r>
        <w:rPr>
          <w:rStyle w:val="a7"/>
        </w:rPr>
        <w:footnoteRef/>
      </w:r>
      <w:r>
        <w:rPr>
          <w:rtl/>
        </w:rPr>
        <w:t xml:space="preserve"> </w:t>
      </w:r>
      <w:r w:rsidRPr="00F63EEE">
        <w:rPr>
          <w:rFonts w:cs="Arial"/>
          <w:rtl/>
        </w:rPr>
        <w:t>דאם חמיו ואם חמותו ערוה</w:t>
      </w:r>
      <w:r>
        <w:rPr>
          <w:rFonts w:cs="Arial" w:hint="cs"/>
          <w:rtl/>
        </w:rPr>
        <w:t>,</w:t>
      </w:r>
      <w:r w:rsidRPr="00F63EEE">
        <w:rPr>
          <w:rFonts w:cs="Arial"/>
          <w:rtl/>
        </w:rPr>
        <w:t xml:space="preserve"> שהן בכלל אשה ובת בנה אשה ובת בתה</w:t>
      </w:r>
      <w:r>
        <w:rPr>
          <w:rFonts w:cs="Arial" w:hint="cs"/>
          <w:rtl/>
        </w:rPr>
        <w:t>,</w:t>
      </w:r>
      <w:r w:rsidRPr="00F63EEE">
        <w:rPr>
          <w:rFonts w:cs="Arial"/>
          <w:rtl/>
        </w:rPr>
        <w:t xml:space="preserve"> הלכך אמו שניה</w:t>
      </w:r>
      <w:r>
        <w:rPr>
          <w:rFonts w:hint="cs"/>
          <w:rtl/>
        </w:rPr>
        <w:t>, רש"י.</w:t>
      </w:r>
    </w:p>
  </w:footnote>
  <w:footnote w:id="1320">
    <w:p w14:paraId="1A6CE972" w14:textId="77777777" w:rsidR="0012722B" w:rsidRDefault="0012722B" w:rsidP="0012722B">
      <w:pPr>
        <w:pStyle w:val="a5"/>
      </w:pPr>
      <w:r>
        <w:rPr>
          <w:rStyle w:val="a7"/>
        </w:rPr>
        <w:footnoteRef/>
      </w:r>
      <w:r>
        <w:rPr>
          <w:rtl/>
        </w:rPr>
        <w:t xml:space="preserve"> </w:t>
      </w:r>
      <w:r w:rsidRPr="000C5189">
        <w:rPr>
          <w:rFonts w:cs="Arial"/>
          <w:rtl/>
        </w:rPr>
        <w:t>הא דקתני לעיל מה הן שניות בההיא איירי רב ואמר ארבע יש להן הפסק ותו לא אבל בהנך דר' חייא איכא</w:t>
      </w:r>
      <w:r>
        <w:rPr>
          <w:rFonts w:cs="Arial" w:hint="cs"/>
          <w:rtl/>
        </w:rPr>
        <w:t>, רש"י.</w:t>
      </w:r>
    </w:p>
  </w:footnote>
  <w:footnote w:id="1321">
    <w:p w14:paraId="5F4481F8" w14:textId="77777777" w:rsidR="0012722B" w:rsidRDefault="0012722B" w:rsidP="0012722B">
      <w:pPr>
        <w:pStyle w:val="a5"/>
        <w:rPr>
          <w:rtl/>
        </w:rPr>
      </w:pPr>
      <w:r>
        <w:rPr>
          <w:rStyle w:val="a7"/>
        </w:rPr>
        <w:footnoteRef/>
      </w:r>
      <w:r>
        <w:rPr>
          <w:rtl/>
        </w:rPr>
        <w:t xml:space="preserve"> </w:t>
      </w:r>
      <w:r w:rsidRPr="000C5189">
        <w:rPr>
          <w:rFonts w:cs="Arial"/>
          <w:rtl/>
        </w:rPr>
        <w:t>דתני בשניות דר' חייא שלישי שבבנו ורביעי שבחמיו ותו לא אלמא יש להם הפסק</w:t>
      </w:r>
      <w:r>
        <w:rPr>
          <w:rFonts w:hint="cs"/>
          <w:rtl/>
        </w:rPr>
        <w:t>, רש"י.</w:t>
      </w:r>
    </w:p>
  </w:footnote>
  <w:footnote w:id="1322">
    <w:p w14:paraId="68F4BDA3" w14:textId="5817A693" w:rsidR="009D4A8D" w:rsidRDefault="009D4A8D">
      <w:pPr>
        <w:pStyle w:val="a5"/>
        <w:rPr>
          <w:rtl/>
        </w:rPr>
      </w:pPr>
      <w:r>
        <w:rPr>
          <w:rStyle w:val="a7"/>
        </w:rPr>
        <w:footnoteRef/>
      </w:r>
      <w:r>
        <w:rPr>
          <w:rtl/>
        </w:rPr>
        <w:t xml:space="preserve"> </w:t>
      </w:r>
      <w:r>
        <w:rPr>
          <w:rFonts w:hint="cs"/>
          <w:rtl/>
        </w:rPr>
        <w:t>וכעין זה איתא ב</w:t>
      </w:r>
      <w:r w:rsidRPr="009D4A8D">
        <w:rPr>
          <w:rFonts w:cs="Arial"/>
          <w:rtl/>
        </w:rPr>
        <w:t xml:space="preserve">ספרא </w:t>
      </w:r>
      <w:r>
        <w:rPr>
          <w:rFonts w:cs="Arial" w:hint="cs"/>
          <w:rtl/>
        </w:rPr>
        <w:t>(</w:t>
      </w:r>
      <w:r w:rsidRPr="009D4A8D">
        <w:rPr>
          <w:rFonts w:cs="Arial"/>
          <w:rtl/>
        </w:rPr>
        <w:t xml:space="preserve">אחרי מות פרשה ח פרק יג </w:t>
      </w:r>
      <w:r>
        <w:rPr>
          <w:rFonts w:cs="Arial" w:hint="cs"/>
          <w:rtl/>
        </w:rPr>
        <w:t xml:space="preserve">אות </w:t>
      </w:r>
      <w:r w:rsidRPr="009D4A8D">
        <w:rPr>
          <w:rFonts w:cs="Arial"/>
          <w:rtl/>
        </w:rPr>
        <w:t>טו</w:t>
      </w:r>
      <w:r>
        <w:rPr>
          <w:rFonts w:cs="Arial" w:hint="cs"/>
          <w:rtl/>
        </w:rPr>
        <w:t>).</w:t>
      </w:r>
    </w:p>
  </w:footnote>
  <w:footnote w:id="1323">
    <w:p w14:paraId="0F9E3F54" w14:textId="77777777" w:rsidR="00CA6D83" w:rsidRDefault="00CA6D83" w:rsidP="00CA6D83">
      <w:pPr>
        <w:pStyle w:val="a5"/>
        <w:rPr>
          <w:rtl/>
        </w:rPr>
      </w:pPr>
      <w:r>
        <w:rPr>
          <w:rStyle w:val="a7"/>
        </w:rPr>
        <w:footnoteRef/>
      </w:r>
      <w:r>
        <w:rPr>
          <w:rtl/>
        </w:rPr>
        <w:t xml:space="preserve"> </w:t>
      </w:r>
      <w:r>
        <w:rPr>
          <w:rFonts w:hint="cs"/>
          <w:rtl/>
        </w:rPr>
        <w:t xml:space="preserve">סימן - כלה אסורה. </w:t>
      </w:r>
    </w:p>
  </w:footnote>
  <w:footnote w:id="1324">
    <w:p w14:paraId="44F03B3A" w14:textId="77777777" w:rsidR="00CA6D83" w:rsidRDefault="00CA6D83" w:rsidP="00CA6D83">
      <w:pPr>
        <w:pStyle w:val="a5"/>
        <w:rPr>
          <w:rtl/>
        </w:rPr>
      </w:pPr>
      <w:r>
        <w:rPr>
          <w:rStyle w:val="a7"/>
        </w:rPr>
        <w:footnoteRef/>
      </w:r>
      <w:r>
        <w:rPr>
          <w:rtl/>
        </w:rPr>
        <w:t xml:space="preserve"> </w:t>
      </w:r>
      <w:r>
        <w:rPr>
          <w:rFonts w:hint="cs"/>
          <w:rtl/>
        </w:rPr>
        <w:t>כן היא גירסת רש"י והב"י.</w:t>
      </w:r>
    </w:p>
  </w:footnote>
  <w:footnote w:id="1325">
    <w:p w14:paraId="4F1D055F" w14:textId="77777777" w:rsidR="00CA6D83" w:rsidRDefault="00CA6D83" w:rsidP="00CA6D83">
      <w:pPr>
        <w:pStyle w:val="a5"/>
        <w:rPr>
          <w:rtl/>
        </w:rPr>
      </w:pPr>
      <w:r>
        <w:rPr>
          <w:rStyle w:val="a7"/>
        </w:rPr>
        <w:footnoteRef/>
      </w:r>
      <w:r w:rsidRPr="00BE5B02">
        <w:rPr>
          <w:rFonts w:cs="Arial"/>
          <w:rtl/>
        </w:rPr>
        <w:t xml:space="preserve"> דאמרן לעיל אשת אחי האב מן האם יש לה הפסק דהיינו היתירא לאשת אחי אבי האב מן האם דלמטה דידה לאו ערוה היא אלא שנייה וכי קמיבעיא ליה באשת אחי אבי האב מן האב דלמטה דידה ערוה אשת אחי האב מן האב וכן אחות אבי האב בין מן האב בין מן האם דלמטה דידה ערוה כגון אחות האב</w:t>
      </w:r>
      <w:r>
        <w:rPr>
          <w:rFonts w:hint="cs"/>
          <w:rtl/>
        </w:rPr>
        <w:t>, רש"י.</w:t>
      </w:r>
    </w:p>
  </w:footnote>
  <w:footnote w:id="1326">
    <w:p w14:paraId="2763FD88" w14:textId="77777777" w:rsidR="00CA6D83" w:rsidRDefault="00CA6D83" w:rsidP="00CA6D83">
      <w:pPr>
        <w:pStyle w:val="a5"/>
      </w:pPr>
      <w:r>
        <w:rPr>
          <w:rStyle w:val="a7"/>
        </w:rPr>
        <w:footnoteRef/>
      </w:r>
      <w:r>
        <w:rPr>
          <w:rtl/>
        </w:rPr>
        <w:t xml:space="preserve"> </w:t>
      </w:r>
      <w:r w:rsidRPr="00BE5B02">
        <w:rPr>
          <w:rFonts w:cs="Arial"/>
          <w:rtl/>
        </w:rPr>
        <w:t>נתרחקה קורבה</w:t>
      </w:r>
      <w:r>
        <w:rPr>
          <w:rFonts w:cs="Arial" w:hint="cs"/>
          <w:rtl/>
        </w:rPr>
        <w:t>, רש"י.</w:t>
      </w:r>
    </w:p>
  </w:footnote>
  <w:footnote w:id="1327">
    <w:p w14:paraId="42021316" w14:textId="77777777" w:rsidR="00CA6D83" w:rsidRDefault="00CA6D83" w:rsidP="00CA6D83">
      <w:pPr>
        <w:pStyle w:val="a5"/>
        <w:rPr>
          <w:rtl/>
        </w:rPr>
      </w:pPr>
      <w:r>
        <w:rPr>
          <w:rStyle w:val="a7"/>
        </w:rPr>
        <w:footnoteRef/>
      </w:r>
      <w:r>
        <w:rPr>
          <w:rtl/>
        </w:rPr>
        <w:t xml:space="preserve"> </w:t>
      </w:r>
      <w:r w:rsidRPr="00BE5B02">
        <w:rPr>
          <w:rFonts w:cs="Arial"/>
          <w:rtl/>
        </w:rPr>
        <w:t>ברייתא דלעיל</w:t>
      </w:r>
      <w:r>
        <w:rPr>
          <w:rFonts w:hint="cs"/>
          <w:rtl/>
        </w:rPr>
        <w:t>, רש"י.</w:t>
      </w:r>
    </w:p>
  </w:footnote>
  <w:footnote w:id="1328">
    <w:p w14:paraId="64A3142C" w14:textId="77777777" w:rsidR="00CA6D83" w:rsidRDefault="00CA6D83" w:rsidP="00CA6D83">
      <w:pPr>
        <w:pStyle w:val="a5"/>
        <w:rPr>
          <w:rtl/>
        </w:rPr>
      </w:pPr>
      <w:r>
        <w:rPr>
          <w:rStyle w:val="a7"/>
        </w:rPr>
        <w:footnoteRef/>
      </w:r>
      <w:r>
        <w:rPr>
          <w:rtl/>
        </w:rPr>
        <w:t xml:space="preserve"> </w:t>
      </w:r>
      <w:r w:rsidRPr="003C444E">
        <w:rPr>
          <w:rFonts w:cs="Arial"/>
          <w:rtl/>
        </w:rPr>
        <w:t>לקמן בשמעתין</w:t>
      </w:r>
      <w:r>
        <w:rPr>
          <w:rFonts w:hint="cs"/>
          <w:rtl/>
        </w:rPr>
        <w:t>,רש"י.</w:t>
      </w:r>
    </w:p>
  </w:footnote>
  <w:footnote w:id="1329">
    <w:p w14:paraId="5F49CC60" w14:textId="77777777" w:rsidR="00CA6D83" w:rsidRDefault="00CA6D83" w:rsidP="00CA6D83">
      <w:pPr>
        <w:pStyle w:val="a5"/>
        <w:rPr>
          <w:rtl/>
        </w:rPr>
      </w:pPr>
      <w:r>
        <w:rPr>
          <w:rStyle w:val="a7"/>
        </w:rPr>
        <w:footnoteRef/>
      </w:r>
      <w:r>
        <w:rPr>
          <w:rtl/>
        </w:rPr>
        <w:t xml:space="preserve"> </w:t>
      </w:r>
      <w:r w:rsidRPr="003C444E">
        <w:rPr>
          <w:rFonts w:cs="Arial"/>
          <w:rtl/>
        </w:rPr>
        <w:t>אשת אחי אבי האב ואחות אבי האב שהן צד אחוה דאב ולמטה דידהו ערוה</w:t>
      </w:r>
      <w:r>
        <w:rPr>
          <w:rFonts w:hint="cs"/>
          <w:rtl/>
        </w:rPr>
        <w:t>, רש"י.</w:t>
      </w:r>
    </w:p>
  </w:footnote>
  <w:footnote w:id="1330">
    <w:p w14:paraId="2D326A66" w14:textId="77777777" w:rsidR="00CA6D83" w:rsidRDefault="00CA6D83" w:rsidP="00CA6D83">
      <w:pPr>
        <w:pStyle w:val="a5"/>
      </w:pPr>
      <w:r>
        <w:rPr>
          <w:rStyle w:val="a7"/>
        </w:rPr>
        <w:footnoteRef/>
      </w:r>
      <w:r>
        <w:rPr>
          <w:rtl/>
        </w:rPr>
        <w:t xml:space="preserve"> </w:t>
      </w:r>
      <w:r>
        <w:rPr>
          <w:rFonts w:cs="Arial"/>
          <w:rtl/>
        </w:rPr>
        <w:t>מה שכתב רבינו אחות אם האם אע</w:t>
      </w:r>
      <w:r>
        <w:rPr>
          <w:rFonts w:cs="Arial" w:hint="cs"/>
          <w:rtl/>
        </w:rPr>
        <w:t>"</w:t>
      </w:r>
      <w:r>
        <w:rPr>
          <w:rFonts w:cs="Arial"/>
          <w:rtl/>
        </w:rPr>
        <w:t>פ שלא נזכרה בגמרא איכא למגמרה מהנך תרי דלמטה מינה ערוה כי הנך שהרי אחות אמו אסורה מן התורה</w:t>
      </w:r>
      <w:r>
        <w:rPr>
          <w:rFonts w:cs="Arial" w:hint="cs"/>
          <w:rtl/>
        </w:rPr>
        <w:t>, ב"י (בבדה"ב).</w:t>
      </w:r>
    </w:p>
  </w:footnote>
  <w:footnote w:id="1331">
    <w:p w14:paraId="02A54173" w14:textId="77777777" w:rsidR="00F92683" w:rsidRDefault="00F92683" w:rsidP="00F92683">
      <w:pPr>
        <w:pStyle w:val="a5"/>
        <w:rPr>
          <w:rtl/>
        </w:rPr>
      </w:pPr>
      <w:r>
        <w:rPr>
          <w:rStyle w:val="a7"/>
        </w:rPr>
        <w:footnoteRef/>
      </w:r>
      <w:r>
        <w:rPr>
          <w:rtl/>
        </w:rPr>
        <w:t xml:space="preserve"> </w:t>
      </w:r>
      <w:r>
        <w:rPr>
          <w:rFonts w:hint="cs"/>
          <w:rtl/>
        </w:rPr>
        <w:t xml:space="preserve">סימן - כלה אסורה. </w:t>
      </w:r>
    </w:p>
  </w:footnote>
  <w:footnote w:id="1332">
    <w:p w14:paraId="2CE64279" w14:textId="77777777" w:rsidR="00F92683" w:rsidRDefault="00F92683" w:rsidP="00F92683">
      <w:pPr>
        <w:pStyle w:val="a5"/>
        <w:rPr>
          <w:rtl/>
        </w:rPr>
      </w:pPr>
      <w:r>
        <w:rPr>
          <w:rStyle w:val="a7"/>
        </w:rPr>
        <w:footnoteRef/>
      </w:r>
      <w:r>
        <w:rPr>
          <w:rtl/>
        </w:rPr>
        <w:t xml:space="preserve"> </w:t>
      </w:r>
      <w:r w:rsidRPr="00864B54">
        <w:rPr>
          <w:rFonts w:cs="Arial"/>
          <w:rtl/>
        </w:rPr>
        <w:t>גזור משום כלתו</w:t>
      </w:r>
      <w:r>
        <w:rPr>
          <w:rFonts w:hint="cs"/>
          <w:rtl/>
        </w:rPr>
        <w:t>, רש"י.</w:t>
      </w:r>
    </w:p>
  </w:footnote>
  <w:footnote w:id="1333">
    <w:p w14:paraId="1890F38D" w14:textId="77777777" w:rsidR="00F92683" w:rsidRDefault="00F92683" w:rsidP="00F92683">
      <w:pPr>
        <w:pStyle w:val="a5"/>
        <w:rPr>
          <w:rtl/>
        </w:rPr>
      </w:pPr>
      <w:r>
        <w:rPr>
          <w:rStyle w:val="a7"/>
        </w:rPr>
        <w:footnoteRef/>
      </w:r>
      <w:r>
        <w:rPr>
          <w:rtl/>
        </w:rPr>
        <w:t xml:space="preserve"> </w:t>
      </w:r>
      <w:r w:rsidRPr="00864B54">
        <w:rPr>
          <w:rFonts w:cs="Arial"/>
          <w:rtl/>
        </w:rPr>
        <w:t>מפרש טעמא לקמן גזירה משום כלת בנו</w:t>
      </w:r>
      <w:r>
        <w:rPr>
          <w:rFonts w:hint="cs"/>
          <w:rtl/>
        </w:rPr>
        <w:t>, רש"י.</w:t>
      </w:r>
    </w:p>
  </w:footnote>
  <w:footnote w:id="1334">
    <w:p w14:paraId="0BDC28AA" w14:textId="77777777" w:rsidR="00F92683" w:rsidRDefault="00F92683" w:rsidP="00F92683">
      <w:pPr>
        <w:pStyle w:val="a5"/>
        <w:rPr>
          <w:rtl/>
        </w:rPr>
      </w:pPr>
      <w:r>
        <w:rPr>
          <w:rStyle w:val="a7"/>
        </w:rPr>
        <w:footnoteRef/>
      </w:r>
      <w:r>
        <w:rPr>
          <w:rtl/>
        </w:rPr>
        <w:t xml:space="preserve"> </w:t>
      </w:r>
      <w:r w:rsidRPr="009E4A60">
        <w:rPr>
          <w:rFonts w:cs="Arial"/>
          <w:rtl/>
        </w:rPr>
        <w:t>שלמעלה מהן ולמטה מהן מותר</w:t>
      </w:r>
      <w:r>
        <w:rPr>
          <w:rFonts w:cs="Arial" w:hint="cs"/>
          <w:rtl/>
        </w:rPr>
        <w:t>,</w:t>
      </w:r>
      <w:r w:rsidRPr="009E4A60">
        <w:rPr>
          <w:rFonts w:cs="Arial"/>
          <w:rtl/>
        </w:rPr>
        <w:t xml:space="preserve"> אבל האחרות כגון אם אמו </w:t>
      </w:r>
      <w:r>
        <w:rPr>
          <w:rFonts w:cs="Arial" w:hint="cs"/>
          <w:rtl/>
        </w:rPr>
        <w:t xml:space="preserve">- </w:t>
      </w:r>
      <w:r w:rsidRPr="009E4A60">
        <w:rPr>
          <w:rFonts w:cs="Arial"/>
          <w:rtl/>
        </w:rPr>
        <w:t>אין להם הפסק</w:t>
      </w:r>
      <w:r>
        <w:rPr>
          <w:rFonts w:cs="Arial" w:hint="cs"/>
          <w:rtl/>
        </w:rPr>
        <w:t>,</w:t>
      </w:r>
      <w:r w:rsidRPr="009E4A60">
        <w:rPr>
          <w:rFonts w:cs="Arial"/>
          <w:rtl/>
        </w:rPr>
        <w:t xml:space="preserve"> שלמעלה הימנה עד סוף כל הדורות הויא נמי שנייה</w:t>
      </w:r>
      <w:r>
        <w:rPr>
          <w:rFonts w:cs="Arial" w:hint="cs"/>
          <w:rtl/>
        </w:rPr>
        <w:t>.</w:t>
      </w:r>
      <w:r w:rsidRPr="009E4A60">
        <w:rPr>
          <w:rFonts w:cs="Arial"/>
          <w:rtl/>
        </w:rPr>
        <w:t xml:space="preserve"> וכן אשת אבי אביו</w:t>
      </w:r>
      <w:r>
        <w:rPr>
          <w:rFonts w:cs="Arial" w:hint="cs"/>
          <w:rtl/>
        </w:rPr>
        <w:t>,</w:t>
      </w:r>
      <w:r w:rsidRPr="009E4A60">
        <w:rPr>
          <w:rFonts w:cs="Arial"/>
          <w:rtl/>
        </w:rPr>
        <w:t xml:space="preserve"> ואם אבי אביו</w:t>
      </w:r>
      <w:r>
        <w:rPr>
          <w:rFonts w:cs="Arial" w:hint="cs"/>
          <w:rtl/>
        </w:rPr>
        <w:t>,</w:t>
      </w:r>
      <w:r w:rsidRPr="009E4A60">
        <w:rPr>
          <w:rFonts w:cs="Arial"/>
          <w:rtl/>
        </w:rPr>
        <w:t xml:space="preserve"> למעלה מהן עד לעולם </w:t>
      </w:r>
      <w:r>
        <w:rPr>
          <w:rFonts w:cs="Arial" w:hint="cs"/>
          <w:rtl/>
        </w:rPr>
        <w:t xml:space="preserve">- </w:t>
      </w:r>
      <w:r w:rsidRPr="009E4A60">
        <w:rPr>
          <w:rFonts w:cs="Arial"/>
          <w:rtl/>
        </w:rPr>
        <w:t>אסור</w:t>
      </w:r>
      <w:r>
        <w:rPr>
          <w:rFonts w:cs="Arial" w:hint="cs"/>
          <w:rtl/>
        </w:rPr>
        <w:t>,</w:t>
      </w:r>
      <w:r w:rsidRPr="009E4A60">
        <w:rPr>
          <w:rFonts w:cs="Arial"/>
          <w:rtl/>
        </w:rPr>
        <w:t xml:space="preserve"> כגון אשת אבי אבי אביו</w:t>
      </w:r>
      <w:r>
        <w:rPr>
          <w:rFonts w:cs="Arial" w:hint="cs"/>
          <w:rtl/>
        </w:rPr>
        <w:t>,</w:t>
      </w:r>
      <w:r w:rsidRPr="009E4A60">
        <w:rPr>
          <w:rFonts w:cs="Arial"/>
          <w:rtl/>
        </w:rPr>
        <w:t xml:space="preserve"> ואם אבי אבי אביו</w:t>
      </w:r>
      <w:r>
        <w:rPr>
          <w:rFonts w:hint="cs"/>
          <w:rtl/>
        </w:rPr>
        <w:t>, רש"י.</w:t>
      </w:r>
    </w:p>
  </w:footnote>
  <w:footnote w:id="1335">
    <w:p w14:paraId="1810BD54" w14:textId="77777777" w:rsidR="00F92683" w:rsidRDefault="00F92683" w:rsidP="00F92683">
      <w:pPr>
        <w:pStyle w:val="a5"/>
      </w:pPr>
      <w:r>
        <w:rPr>
          <w:rStyle w:val="a7"/>
        </w:rPr>
        <w:footnoteRef/>
      </w:r>
      <w:r>
        <w:rPr>
          <w:rtl/>
        </w:rPr>
        <w:t xml:space="preserve"> </w:t>
      </w:r>
      <w:r w:rsidRPr="00431B9C">
        <w:rPr>
          <w:rFonts w:cs="Arial"/>
          <w:rtl/>
        </w:rPr>
        <w:t>לפרושי תלת מהנך ארבעה אבל רביעית לא הוה ידע מה היא אבל גמרא הוה גמיר דארבע נינהו</w:t>
      </w:r>
      <w:r>
        <w:rPr>
          <w:rFonts w:cs="Arial" w:hint="cs"/>
          <w:rtl/>
        </w:rPr>
        <w:t>, רש"י.</w:t>
      </w:r>
    </w:p>
  </w:footnote>
  <w:footnote w:id="1336">
    <w:p w14:paraId="70BD7BAB" w14:textId="77777777" w:rsidR="00F92683" w:rsidRDefault="00F92683" w:rsidP="00F92683">
      <w:pPr>
        <w:pStyle w:val="a5"/>
        <w:rPr>
          <w:rtl/>
        </w:rPr>
      </w:pPr>
      <w:r>
        <w:rPr>
          <w:rStyle w:val="a7"/>
        </w:rPr>
        <w:footnoteRef/>
      </w:r>
      <w:r>
        <w:rPr>
          <w:rtl/>
        </w:rPr>
        <w:t xml:space="preserve"> </w:t>
      </w:r>
      <w:r w:rsidRPr="00BD4A3C">
        <w:rPr>
          <w:rFonts w:cs="Arial"/>
          <w:rtl/>
        </w:rPr>
        <w:t>יש לה הפסק ולקמן פריך היכי חשיב כלתו בהדי שניות הא דאורייתא היא ומתרץ אימא כלת בתו דחשבינן לה לעיל בשניות וקאמר רב דיש לה הפסק הואיל ולא שייכא בה איסור כלה דאורייתא הילכך כלת בת בתו שריא אבל כלת בנו אין לה הפסק וכלת בן בנו נמי אסירא הואיל ושייכא בדורות הללו איסור כלה דאורייתא</w:t>
      </w:r>
      <w:r>
        <w:rPr>
          <w:rFonts w:hint="cs"/>
          <w:rtl/>
        </w:rPr>
        <w:t>, רש"י.</w:t>
      </w:r>
    </w:p>
  </w:footnote>
  <w:footnote w:id="1337">
    <w:p w14:paraId="39D0A19A" w14:textId="77777777" w:rsidR="00F92683" w:rsidRDefault="00F92683" w:rsidP="00F92683">
      <w:pPr>
        <w:pStyle w:val="a5"/>
      </w:pPr>
      <w:r>
        <w:rPr>
          <w:rStyle w:val="a7"/>
        </w:rPr>
        <w:footnoteRef/>
      </w:r>
      <w:r>
        <w:rPr>
          <w:rtl/>
        </w:rPr>
        <w:t xml:space="preserve"> </w:t>
      </w:r>
      <w:r w:rsidRPr="00BD4A3C">
        <w:rPr>
          <w:rFonts w:cs="Arial"/>
          <w:rtl/>
        </w:rPr>
        <w:t>והיכי חשיב לה רב בהדי שניות</w:t>
      </w:r>
      <w:r>
        <w:rPr>
          <w:rFonts w:cs="Arial" w:hint="cs"/>
          <w:rtl/>
        </w:rPr>
        <w:t>, רש"י.</w:t>
      </w:r>
    </w:p>
  </w:footnote>
  <w:footnote w:id="1338">
    <w:p w14:paraId="13D46D8F" w14:textId="77777777" w:rsidR="00F92683" w:rsidRDefault="00F92683" w:rsidP="00F92683">
      <w:pPr>
        <w:pStyle w:val="a5"/>
        <w:rPr>
          <w:rtl/>
        </w:rPr>
      </w:pPr>
      <w:r>
        <w:rPr>
          <w:rStyle w:val="a7"/>
        </w:rPr>
        <w:footnoteRef/>
      </w:r>
      <w:r>
        <w:rPr>
          <w:rtl/>
        </w:rPr>
        <w:t xml:space="preserve"> </w:t>
      </w:r>
      <w:r w:rsidRPr="0043303F">
        <w:rPr>
          <w:rFonts w:cs="Arial"/>
          <w:rtl/>
        </w:rPr>
        <w:t>וטעמא פרישנא לעיל לפי שאין בצדה צד כלות דאורייתא</w:t>
      </w:r>
      <w:r>
        <w:rPr>
          <w:rFonts w:hint="cs"/>
          <w:rtl/>
        </w:rPr>
        <w:t>, רש"י.</w:t>
      </w:r>
    </w:p>
  </w:footnote>
  <w:footnote w:id="1339">
    <w:p w14:paraId="577BCDE8" w14:textId="77777777" w:rsidR="00F92683" w:rsidRDefault="00F92683" w:rsidP="00F92683">
      <w:pPr>
        <w:pStyle w:val="a5"/>
        <w:rPr>
          <w:rtl/>
        </w:rPr>
      </w:pPr>
      <w:r>
        <w:rPr>
          <w:rStyle w:val="a7"/>
        </w:rPr>
        <w:footnoteRef/>
      </w:r>
      <w:r>
        <w:rPr>
          <w:rtl/>
        </w:rPr>
        <w:t xml:space="preserve"> </w:t>
      </w:r>
      <w:r w:rsidRPr="003D6B6F">
        <w:rPr>
          <w:rFonts w:cs="Arial"/>
          <w:rtl/>
        </w:rPr>
        <w:t>דהא ליתא בבת צד כלה דאורייתא אלא משום כלת בנו דיש בבן צד כלה דאורייתא כגון אשת בנו</w:t>
      </w:r>
      <w:r>
        <w:rPr>
          <w:rFonts w:hint="cs"/>
          <w:rtl/>
        </w:rPr>
        <w:t>, רש"י.</w:t>
      </w:r>
    </w:p>
  </w:footnote>
  <w:footnote w:id="1340">
    <w:p w14:paraId="439717A5" w14:textId="77777777" w:rsidR="00F92683" w:rsidRDefault="00F92683" w:rsidP="00F92683">
      <w:pPr>
        <w:pStyle w:val="a5"/>
        <w:rPr>
          <w:rtl/>
        </w:rPr>
      </w:pPr>
      <w:r>
        <w:rPr>
          <w:rStyle w:val="a7"/>
        </w:rPr>
        <w:footnoteRef/>
      </w:r>
      <w:r>
        <w:rPr>
          <w:rtl/>
        </w:rPr>
        <w:t xml:space="preserve"> </w:t>
      </w:r>
      <w:r w:rsidRPr="003D6B6F">
        <w:rPr>
          <w:rFonts w:cs="Arial"/>
          <w:rtl/>
        </w:rPr>
        <w:t>שהיתה לו כלת הבן וכלת הבת ואתו לאיחלופי וכן כולהו</w:t>
      </w:r>
      <w:r>
        <w:rPr>
          <w:rFonts w:hint="cs"/>
          <w:rtl/>
        </w:rPr>
        <w:t>, רש"י.</w:t>
      </w:r>
    </w:p>
  </w:footnote>
  <w:footnote w:id="1341">
    <w:p w14:paraId="70BB4FAB" w14:textId="77777777" w:rsidR="009A7FED" w:rsidRDefault="009A7FED" w:rsidP="009A7FED">
      <w:pPr>
        <w:pStyle w:val="a5"/>
      </w:pPr>
      <w:r>
        <w:rPr>
          <w:rStyle w:val="a7"/>
        </w:rPr>
        <w:footnoteRef/>
      </w:r>
      <w:r>
        <w:rPr>
          <w:rtl/>
        </w:rPr>
        <w:t xml:space="preserve"> </w:t>
      </w:r>
      <w:r>
        <w:rPr>
          <w:rFonts w:cs="Arial"/>
          <w:rtl/>
        </w:rPr>
        <w:t>(ו) בהגהות אלפסי פרק ב' (דף ת"ו ע"ב) (ד: אות א) כתב דלא אסרו כלת בתו אלא דוקא שיש לו ג"כ כלת בנו משום דאתי למיחלף אבל אם היתה לו כלת בתו לבד מותרת לו עכ"ל ולא נהירא דהא הרבה שניות אסרו משום דאתי למיחלף באחרת כדאיתא פ"ב דיבמות ולא חילקו הפוסקים בין אית ליה אחרת או לית ליה אלא בכל ענין אסורה:</w:t>
      </w:r>
    </w:p>
  </w:footnote>
  <w:footnote w:id="1342">
    <w:p w14:paraId="2B2D7371" w14:textId="77777777" w:rsidR="00D42CCC" w:rsidRDefault="00D42CCC" w:rsidP="00D42CCC">
      <w:pPr>
        <w:pStyle w:val="a5"/>
        <w:rPr>
          <w:rtl/>
        </w:rPr>
      </w:pPr>
      <w:r>
        <w:rPr>
          <w:rStyle w:val="a7"/>
        </w:rPr>
        <w:footnoteRef/>
      </w:r>
      <w:r>
        <w:rPr>
          <w:rtl/>
        </w:rPr>
        <w:t xml:space="preserve"> </w:t>
      </w:r>
      <w:r>
        <w:rPr>
          <w:rFonts w:hint="cs"/>
          <w:rtl/>
        </w:rPr>
        <w:t xml:space="preserve">סימן - כלה אסורה. </w:t>
      </w:r>
    </w:p>
  </w:footnote>
  <w:footnote w:id="1343">
    <w:p w14:paraId="6C663A88" w14:textId="77777777" w:rsidR="00FA0091" w:rsidRDefault="00FA0091" w:rsidP="00FA0091">
      <w:pPr>
        <w:pStyle w:val="a5"/>
        <w:rPr>
          <w:rtl/>
        </w:rPr>
      </w:pPr>
      <w:r>
        <w:rPr>
          <w:rStyle w:val="a7"/>
        </w:rPr>
        <w:footnoteRef/>
      </w:r>
      <w:r>
        <w:rPr>
          <w:rtl/>
        </w:rPr>
        <w:t xml:space="preserve"> </w:t>
      </w:r>
      <w:r w:rsidRPr="00C16D69">
        <w:rPr>
          <w:rFonts w:cs="Arial"/>
          <w:rtl/>
        </w:rPr>
        <w:t>שלא היה אישות לאביך בה</w:t>
      </w:r>
      <w:r>
        <w:rPr>
          <w:rFonts w:cs="Arial" w:hint="cs"/>
          <w:rtl/>
        </w:rPr>
        <w:t>, רש"י.</w:t>
      </w:r>
    </w:p>
  </w:footnote>
  <w:footnote w:id="1344">
    <w:p w14:paraId="28E05C88" w14:textId="77777777" w:rsidR="00FA0091" w:rsidRDefault="00FA0091" w:rsidP="00FA0091">
      <w:pPr>
        <w:pStyle w:val="a5"/>
        <w:rPr>
          <w:rtl/>
        </w:rPr>
      </w:pPr>
      <w:r>
        <w:rPr>
          <w:rStyle w:val="a7"/>
        </w:rPr>
        <w:footnoteRef/>
      </w:r>
      <w:r>
        <w:rPr>
          <w:rtl/>
        </w:rPr>
        <w:t xml:space="preserve"> </w:t>
      </w:r>
      <w:r w:rsidRPr="00C16D69">
        <w:rPr>
          <w:rFonts w:cs="Arial"/>
          <w:rtl/>
        </w:rPr>
        <w:t>ערות בת בנך מאנוסתו לא תגלה הא בת בנה מאיש אחר גלה דלאו אשתך היא ומיהו בנו מן האונסין בנו הוא וכן בתו הלכך גבי אחוה נמי אחוה הוא</w:t>
      </w:r>
      <w:r>
        <w:rPr>
          <w:rFonts w:hint="cs"/>
          <w:rtl/>
        </w:rPr>
        <w:t>, רש"י.</w:t>
      </w:r>
    </w:p>
  </w:footnote>
  <w:footnote w:id="1345">
    <w:p w14:paraId="7C8D9275" w14:textId="4A83256A" w:rsidR="00EB3AC8" w:rsidRDefault="00EB3AC8">
      <w:pPr>
        <w:pStyle w:val="a5"/>
        <w:rPr>
          <w:rtl/>
        </w:rPr>
      </w:pPr>
      <w:r>
        <w:rPr>
          <w:rStyle w:val="a7"/>
        </w:rPr>
        <w:footnoteRef/>
      </w:r>
      <w:r>
        <w:rPr>
          <w:rtl/>
        </w:rPr>
        <w:t xml:space="preserve"> </w:t>
      </w:r>
      <w:r w:rsidRPr="009A7FED">
        <w:rPr>
          <w:rFonts w:cs="Arial"/>
          <w:rtl/>
        </w:rPr>
        <w:t>נראה שהוא מפרש כן בההיא דירושלמי (פ"ב ה"ד) שכתבתי בסימן זה (כז: ד"ה ומותר) חורגין הגדלין בבית אחד יסבון באתר דלא חכמן להון וכיון דבסוף פרק משוח מלחמה (סוטה מג:) אסיקנ' דחורגה הגדלה בין האחין מותרת ולא חיישינן למראית העין ממילא משמע דה"ה לשני חורגין הגדלים יחד בבית שמותר כל אחד באשת חבירו ושלא כדברי הירושלמי</w:t>
      </w:r>
      <w:r>
        <w:rPr>
          <w:rFonts w:hint="cs"/>
          <w:rtl/>
        </w:rPr>
        <w:t>, ב"י.</w:t>
      </w:r>
    </w:p>
  </w:footnote>
  <w:footnote w:id="1346">
    <w:p w14:paraId="54E47DB2" w14:textId="77777777" w:rsidR="00893153" w:rsidRDefault="00893153" w:rsidP="00893153">
      <w:pPr>
        <w:pStyle w:val="a5"/>
        <w:rPr>
          <w:rtl/>
        </w:rPr>
      </w:pPr>
      <w:r>
        <w:rPr>
          <w:rStyle w:val="a7"/>
        </w:rPr>
        <w:footnoteRef/>
      </w:r>
      <w:r>
        <w:rPr>
          <w:rtl/>
        </w:rPr>
        <w:t xml:space="preserve"> </w:t>
      </w:r>
      <w:r>
        <w:rPr>
          <w:rFonts w:hint="cs"/>
          <w:rtl/>
        </w:rPr>
        <w:t xml:space="preserve">סימן - כלה אסורה. </w:t>
      </w:r>
    </w:p>
  </w:footnote>
  <w:footnote w:id="1347">
    <w:p w14:paraId="51D4919D" w14:textId="6D61EE71" w:rsidR="00642B4C" w:rsidRDefault="00642B4C">
      <w:pPr>
        <w:pStyle w:val="a5"/>
      </w:pPr>
      <w:r>
        <w:rPr>
          <w:rStyle w:val="a7"/>
        </w:rPr>
        <w:footnoteRef/>
      </w:r>
      <w:r>
        <w:rPr>
          <w:rtl/>
        </w:rPr>
        <w:t xml:space="preserve"> </w:t>
      </w:r>
      <w:r w:rsidRPr="00642B4C">
        <w:rPr>
          <w:rFonts w:cs="Arial"/>
          <w:rtl/>
        </w:rPr>
        <w:t>שאינה חמותו</w:t>
      </w:r>
      <w:r>
        <w:rPr>
          <w:rFonts w:cs="Arial" w:hint="cs"/>
          <w:rtl/>
        </w:rPr>
        <w:t>, קרבן העדה.</w:t>
      </w:r>
    </w:p>
  </w:footnote>
  <w:footnote w:id="1348">
    <w:p w14:paraId="2788BAAC" w14:textId="08DFEAB1" w:rsidR="00642B4C" w:rsidRDefault="00642B4C">
      <w:pPr>
        <w:pStyle w:val="a5"/>
      </w:pPr>
      <w:r>
        <w:rPr>
          <w:rStyle w:val="a7"/>
        </w:rPr>
        <w:footnoteRef/>
      </w:r>
      <w:r>
        <w:rPr>
          <w:rtl/>
        </w:rPr>
        <w:t xml:space="preserve"> </w:t>
      </w:r>
      <w:r w:rsidRPr="00642B4C">
        <w:rPr>
          <w:rFonts w:cs="Arial"/>
          <w:rtl/>
        </w:rPr>
        <w:t>אין לומר אשת חמיו מן התורה אסורה</w:t>
      </w:r>
      <w:r>
        <w:rPr>
          <w:rFonts w:cs="Arial" w:hint="cs"/>
          <w:rtl/>
        </w:rPr>
        <w:t>, קרבן העדה.</w:t>
      </w:r>
    </w:p>
  </w:footnote>
  <w:footnote w:id="1349">
    <w:p w14:paraId="6A7C2DAA" w14:textId="1F75D6E5" w:rsidR="00642B4C" w:rsidRDefault="00642B4C">
      <w:pPr>
        <w:pStyle w:val="a5"/>
      </w:pPr>
      <w:r>
        <w:rPr>
          <w:rStyle w:val="a7"/>
        </w:rPr>
        <w:footnoteRef/>
      </w:r>
      <w:r>
        <w:rPr>
          <w:rtl/>
        </w:rPr>
        <w:t xml:space="preserve"> </w:t>
      </w:r>
      <w:r w:rsidRPr="00642B4C">
        <w:rPr>
          <w:rFonts w:cs="Arial"/>
          <w:rtl/>
        </w:rPr>
        <w:t>שהיתה אשת שאול חמיו וא"ת דוד שלא כדין עשה או שמא לא נשאה לאשה הא כתיב ואתנה לך את נשי אדוניך בחיקך מדנביא הוא דקאמר שניתנו לו מאת הקדוש ברוך הוא ש"מ דבהיתירא קנסיב לה</w:t>
      </w:r>
      <w:r>
        <w:rPr>
          <w:rFonts w:cs="Arial" w:hint="cs"/>
          <w:rtl/>
        </w:rPr>
        <w:t>, קרבן העדה.</w:t>
      </w:r>
    </w:p>
  </w:footnote>
  <w:footnote w:id="1350">
    <w:p w14:paraId="46100A4F" w14:textId="08DA5952" w:rsidR="006E3B17" w:rsidRDefault="006E3B17" w:rsidP="006E3B17">
      <w:pPr>
        <w:pStyle w:val="a5"/>
        <w:rPr>
          <w:rtl/>
        </w:rPr>
      </w:pPr>
      <w:r>
        <w:rPr>
          <w:rStyle w:val="a7"/>
        </w:rPr>
        <w:footnoteRef/>
      </w:r>
      <w:r>
        <w:rPr>
          <w:rtl/>
        </w:rPr>
        <w:t xml:space="preserve"> </w:t>
      </w:r>
      <w:r w:rsidRPr="00C066BD">
        <w:rPr>
          <w:rFonts w:cs="Arial"/>
          <w:rtl/>
        </w:rPr>
        <w:t>כדתניא בגמרא דידן</w:t>
      </w:r>
      <w:r>
        <w:rPr>
          <w:rFonts w:cs="Arial" w:hint="cs"/>
          <w:rtl/>
        </w:rPr>
        <w:t>,</w:t>
      </w:r>
      <w:r w:rsidRPr="00C066BD">
        <w:rPr>
          <w:rFonts w:cs="Arial"/>
          <w:rtl/>
        </w:rPr>
        <w:t xml:space="preserve"> ולא חשש לדברי הירושלמי</w:t>
      </w:r>
      <w:r>
        <w:rPr>
          <w:rFonts w:cs="Arial" w:hint="cs"/>
          <w:rtl/>
        </w:rPr>
        <w:t>.</w:t>
      </w:r>
      <w:r w:rsidRPr="00C066BD">
        <w:rPr>
          <w:rFonts w:cs="Arial"/>
          <w:rtl/>
        </w:rPr>
        <w:t xml:space="preserve"> וכן נראה שהוא דעת הרמב"ם שלא מנה אשת חמיו בכלל האסורות</w:t>
      </w:r>
      <w:r>
        <w:rPr>
          <w:rFonts w:cs="Arial" w:hint="cs"/>
          <w:rtl/>
        </w:rPr>
        <w:t>.</w:t>
      </w:r>
      <w:r w:rsidRPr="00C066BD">
        <w:rPr>
          <w:rFonts w:cs="Arial"/>
          <w:rtl/>
        </w:rPr>
        <w:t xml:space="preserve"> וכתב נמוקי יוסף (שם ד"ה תנו רבנן) בשם הריטב"א (כא. ד"ה הא פסיקא) שהרמב"ן (כא. ד"ה ומותר) ורבים מרבותינו ז"ל התירו וכן עיקר וכן המנהג בכל ספרד עכ"ל</w:t>
      </w:r>
      <w:r>
        <w:rPr>
          <w:rFonts w:hint="cs"/>
          <w:rtl/>
        </w:rPr>
        <w:t>, ב"י. וכן נראה מסקנת התוס' (שם).</w:t>
      </w:r>
    </w:p>
  </w:footnote>
  <w:footnote w:id="1351">
    <w:p w14:paraId="34D00276" w14:textId="23D1D3F0" w:rsidR="008129E4" w:rsidRDefault="008129E4">
      <w:pPr>
        <w:pStyle w:val="a5"/>
      </w:pPr>
      <w:r>
        <w:rPr>
          <w:rStyle w:val="a7"/>
        </w:rPr>
        <w:footnoteRef/>
      </w:r>
      <w:r>
        <w:rPr>
          <w:rtl/>
        </w:rPr>
        <w:t xml:space="preserve"> </w:t>
      </w:r>
      <w:r>
        <w:rPr>
          <w:rFonts w:hint="cs"/>
          <w:rtl/>
        </w:rPr>
        <w:t xml:space="preserve">כתב הרא"ש וז"ל- </w:t>
      </w:r>
      <w:r w:rsidRPr="008129E4">
        <w:rPr>
          <w:rFonts w:cs="Arial"/>
          <w:rtl/>
        </w:rPr>
        <w:t>בירושלמי דפירקין (הל' ד) גרסי' אשת חמיו אסורה מפני מראית העין</w:t>
      </w:r>
      <w:r>
        <w:rPr>
          <w:rFonts w:cs="Arial" w:hint="cs"/>
          <w:rtl/>
        </w:rPr>
        <w:t>...</w:t>
      </w:r>
      <w:r w:rsidRPr="008129E4">
        <w:rPr>
          <w:rFonts w:cs="Arial"/>
          <w:rtl/>
        </w:rPr>
        <w:t xml:space="preserve"> </w:t>
      </w:r>
      <w:r w:rsidRPr="00C066BD">
        <w:rPr>
          <w:rFonts w:cs="Arial"/>
          <w:rtl/>
        </w:rPr>
        <w:t xml:space="preserve">כך כתוב בפר"ח ז"ל. ובעל הלכות </w:t>
      </w:r>
      <w:r w:rsidRPr="00C066BD">
        <w:rPr>
          <w:rFonts w:cs="Arial"/>
          <w:sz w:val="16"/>
          <w:szCs w:val="16"/>
          <w:rtl/>
        </w:rPr>
        <w:t>(</w:t>
      </w:r>
      <w:r w:rsidRPr="00C066BD">
        <w:rPr>
          <w:rFonts w:cs="Arial" w:hint="cs"/>
          <w:sz w:val="16"/>
          <w:szCs w:val="16"/>
          <w:rtl/>
        </w:rPr>
        <w:t xml:space="preserve">בה"ג </w:t>
      </w:r>
      <w:r w:rsidRPr="00C066BD">
        <w:rPr>
          <w:rFonts w:cs="Arial"/>
          <w:sz w:val="16"/>
          <w:szCs w:val="16"/>
          <w:rtl/>
        </w:rPr>
        <w:t>הל' עריות נא ע"ד)</w:t>
      </w:r>
      <w:r>
        <w:rPr>
          <w:rFonts w:cs="Arial" w:hint="cs"/>
          <w:rtl/>
        </w:rPr>
        <w:t xml:space="preserve"> </w:t>
      </w:r>
      <w:r w:rsidRPr="00C066BD">
        <w:rPr>
          <w:rFonts w:cs="Arial"/>
          <w:rtl/>
        </w:rPr>
        <w:t>נמי כתב כן וגם אסר אשת חתנו ובשמעתין קא שרי לתרוייהו ושמא אח"כ אסרו. ומיהו בגמ' דידן בסוטה בשילהי משוח מלחמה (מג</w:t>
      </w:r>
      <w:r>
        <w:rPr>
          <w:rFonts w:cs="Arial" w:hint="cs"/>
          <w:rtl/>
        </w:rPr>
        <w:t>:</w:t>
      </w:r>
      <w:r w:rsidRPr="00C066BD">
        <w:rPr>
          <w:rFonts w:cs="Arial"/>
          <w:rtl/>
        </w:rPr>
        <w:t>) גבי חורגה הגדילה בין האחין משמע דלא חיישינן למראית העין משום דקלא אית להו. ומעשה היה בפרובינצ"ה באחד שהיה טבחו טבוח ויינו מזוג לישא אשת חמיו ואפסדיה ר"ת ז"ל לסעודתיה. ושמא בחורגה הגדילה בין האחים אית ליה קלא כגמרא דידן ואין לחוש מפני מראית העין אבל ב</w:t>
      </w:r>
      <w:r>
        <w:rPr>
          <w:rFonts w:cs="Arial" w:hint="cs"/>
          <w:rtl/>
        </w:rPr>
        <w:t>-...</w:t>
      </w:r>
    </w:p>
  </w:footnote>
  <w:footnote w:id="1352">
    <w:p w14:paraId="0CE7AD6B" w14:textId="77777777" w:rsidR="008129E4" w:rsidRDefault="008129E4" w:rsidP="008129E4">
      <w:pPr>
        <w:pStyle w:val="a5"/>
      </w:pPr>
      <w:r>
        <w:rPr>
          <w:rStyle w:val="a7"/>
        </w:rPr>
        <w:footnoteRef/>
      </w:r>
      <w:r>
        <w:rPr>
          <w:rtl/>
        </w:rPr>
        <w:t xml:space="preserve"> </w:t>
      </w:r>
      <w:r>
        <w:rPr>
          <w:rFonts w:hint="cs"/>
          <w:rtl/>
        </w:rPr>
        <w:t xml:space="preserve">וז"ל- </w:t>
      </w:r>
      <w:r>
        <w:rPr>
          <w:rFonts w:cs="Arial"/>
          <w:rtl/>
        </w:rPr>
        <w:t>אשת חמיו אסורה לו וגם חמיו אסור באשתו</w:t>
      </w:r>
      <w:r>
        <w:rPr>
          <w:rFonts w:cs="Arial" w:hint="cs"/>
          <w:rtl/>
        </w:rPr>
        <w:t>.</w:t>
      </w:r>
    </w:p>
  </w:footnote>
  <w:footnote w:id="1353">
    <w:p w14:paraId="7004C957" w14:textId="4B0BE4B1" w:rsidR="006E3B17" w:rsidRDefault="006E3B17">
      <w:pPr>
        <w:pStyle w:val="a5"/>
        <w:rPr>
          <w:rtl/>
        </w:rPr>
      </w:pPr>
      <w:r>
        <w:rPr>
          <w:rStyle w:val="a7"/>
        </w:rPr>
        <w:footnoteRef/>
      </w:r>
      <w:r>
        <w:rPr>
          <w:rtl/>
        </w:rPr>
        <w:t xml:space="preserve"> </w:t>
      </w:r>
      <w:r>
        <w:rPr>
          <w:rFonts w:cs="Arial"/>
          <w:rtl/>
        </w:rPr>
        <w:t>כבר כתבתי בסמוך שבעל הלכות כתב כן</w:t>
      </w:r>
      <w:r>
        <w:rPr>
          <w:rFonts w:cs="Arial" w:hint="cs"/>
          <w:rtl/>
        </w:rPr>
        <w:t>,</w:t>
      </w:r>
      <w:r>
        <w:rPr>
          <w:rFonts w:cs="Arial"/>
          <w:rtl/>
        </w:rPr>
        <w:t xml:space="preserve"> וטעמו דכי היכי דאיכא למיחש באשת חמיו משום מראית העין שנראה כנושא חמותו</w:t>
      </w:r>
      <w:r>
        <w:rPr>
          <w:rFonts w:cs="Arial" w:hint="cs"/>
          <w:rtl/>
        </w:rPr>
        <w:t>,</w:t>
      </w:r>
      <w:r>
        <w:rPr>
          <w:rFonts w:cs="Arial"/>
          <w:rtl/>
        </w:rPr>
        <w:t xml:space="preserve"> הכי נמי לא ישא חמיו את אשתו מפני שנראה כנושא בתו</w:t>
      </w:r>
      <w:r>
        <w:rPr>
          <w:rFonts w:cs="Arial" w:hint="cs"/>
          <w:rtl/>
        </w:rPr>
        <w:t>.</w:t>
      </w:r>
      <w:r>
        <w:rPr>
          <w:rFonts w:cs="Arial"/>
          <w:rtl/>
        </w:rPr>
        <w:t xml:space="preserve"> ומכל מקום אין דבר זה מוכרח ואף לדברי האוסרים באשת חמיו ע"פ הירושלמי איכא למימר הבו דלא לוסיף עלה</w:t>
      </w:r>
      <w:r>
        <w:rPr>
          <w:rFonts w:hint="cs"/>
          <w:rtl/>
        </w:rPr>
        <w:t>, ב"י.</w:t>
      </w:r>
    </w:p>
  </w:footnote>
  <w:footnote w:id="1354">
    <w:p w14:paraId="271CA3AE" w14:textId="19CAE17A" w:rsidR="00711E0A" w:rsidRDefault="00711E0A">
      <w:pPr>
        <w:pStyle w:val="a5"/>
      </w:pPr>
      <w:r>
        <w:rPr>
          <w:rStyle w:val="a7"/>
        </w:rPr>
        <w:footnoteRef/>
      </w:r>
      <w:r>
        <w:rPr>
          <w:rtl/>
        </w:rPr>
        <w:t xml:space="preserve"> </w:t>
      </w:r>
      <w:r>
        <w:rPr>
          <w:rFonts w:cs="Arial" w:hint="cs"/>
          <w:rtl/>
        </w:rPr>
        <w:t xml:space="preserve">וכן </w:t>
      </w:r>
      <w:r>
        <w:rPr>
          <w:rFonts w:cs="Arial"/>
          <w:rtl/>
        </w:rPr>
        <w:t>פשוט בפרק האשה רבה (יבמות צו.) במשנה</w:t>
      </w:r>
      <w:r>
        <w:rPr>
          <w:rFonts w:cs="Arial" w:hint="cs"/>
          <w:rtl/>
        </w:rPr>
        <w:t>, ב"י.</w:t>
      </w:r>
    </w:p>
  </w:footnote>
  <w:footnote w:id="1355">
    <w:p w14:paraId="1CA74480" w14:textId="187BC7BF" w:rsidR="00711E0A" w:rsidRDefault="00711E0A">
      <w:pPr>
        <w:pStyle w:val="a5"/>
        <w:rPr>
          <w:rtl/>
        </w:rPr>
      </w:pPr>
      <w:r>
        <w:rPr>
          <w:rStyle w:val="a7"/>
        </w:rPr>
        <w:footnoteRef/>
      </w:r>
      <w:r>
        <w:rPr>
          <w:rtl/>
        </w:rPr>
        <w:t xml:space="preserve"> </w:t>
      </w:r>
      <w:r>
        <w:rPr>
          <w:rFonts w:cs="Arial"/>
          <w:rtl/>
        </w:rPr>
        <w:t>כן משמע ודאי מדכתיב בחייה וכן מבואר במתניתין פרק האשה רבה</w:t>
      </w:r>
      <w:r>
        <w:rPr>
          <w:rFonts w:cs="Arial" w:hint="cs"/>
          <w:rtl/>
        </w:rPr>
        <w:t xml:space="preserve"> (צו.)</w:t>
      </w:r>
      <w:r>
        <w:rPr>
          <w:rFonts w:hint="cs"/>
          <w:rtl/>
        </w:rPr>
        <w:t>, ב"י.</w:t>
      </w:r>
    </w:p>
  </w:footnote>
  <w:footnote w:id="1356">
    <w:p w14:paraId="359CF136" w14:textId="64516BD4" w:rsidR="00190123" w:rsidRDefault="00190123">
      <w:pPr>
        <w:pStyle w:val="a5"/>
      </w:pPr>
      <w:r>
        <w:rPr>
          <w:rStyle w:val="a7"/>
        </w:rPr>
        <w:footnoteRef/>
      </w:r>
      <w:r>
        <w:rPr>
          <w:rtl/>
        </w:rPr>
        <w:t xml:space="preserve"> </w:t>
      </w:r>
      <w:r w:rsidRPr="00190123">
        <w:rPr>
          <w:rFonts w:cs="Arial"/>
          <w:rtl/>
        </w:rPr>
        <w:t>ליתן לה גט</w:t>
      </w:r>
      <w:r>
        <w:rPr>
          <w:rFonts w:cs="Arial" w:hint="cs"/>
          <w:rtl/>
        </w:rPr>
        <w:t>, רש"י.</w:t>
      </w:r>
    </w:p>
  </w:footnote>
  <w:footnote w:id="1357">
    <w:p w14:paraId="538015A7" w14:textId="29E783FE" w:rsidR="00190123" w:rsidRDefault="00190123">
      <w:pPr>
        <w:pStyle w:val="a5"/>
        <w:rPr>
          <w:rtl/>
        </w:rPr>
      </w:pPr>
      <w:r>
        <w:rPr>
          <w:rStyle w:val="a7"/>
        </w:rPr>
        <w:footnoteRef/>
      </w:r>
      <w:r>
        <w:rPr>
          <w:rtl/>
        </w:rPr>
        <w:t xml:space="preserve"> </w:t>
      </w:r>
      <w:r w:rsidRPr="00190123">
        <w:rPr>
          <w:rFonts w:cs="Arial"/>
          <w:rtl/>
        </w:rPr>
        <w:t>דאין צריכה ממנו גט דהא קתני מותרת בקרוביו ואי בעיא גט הוה מיתסרא באחיו דהויא לה גרושת אחיו</w:t>
      </w:r>
      <w:r>
        <w:rPr>
          <w:rFonts w:hint="cs"/>
          <w:rtl/>
        </w:rPr>
        <w:t>, רש"י.</w:t>
      </w:r>
    </w:p>
  </w:footnote>
  <w:footnote w:id="1358">
    <w:p w14:paraId="71BC8381" w14:textId="56CA546C" w:rsidR="00190123" w:rsidRDefault="00190123">
      <w:pPr>
        <w:pStyle w:val="a5"/>
        <w:rPr>
          <w:rtl/>
        </w:rPr>
      </w:pPr>
      <w:r>
        <w:rPr>
          <w:rStyle w:val="a7"/>
        </w:rPr>
        <w:footnoteRef/>
      </w:r>
      <w:r>
        <w:rPr>
          <w:rtl/>
        </w:rPr>
        <w:t xml:space="preserve"> </w:t>
      </w:r>
      <w:r w:rsidRPr="00190123">
        <w:rPr>
          <w:rFonts w:cs="Arial"/>
          <w:rtl/>
        </w:rPr>
        <w:t>דאמרה קדשתני דבעיא גט</w:t>
      </w:r>
      <w:r>
        <w:rPr>
          <w:rFonts w:cs="Arial" w:hint="cs"/>
          <w:rtl/>
        </w:rPr>
        <w:t>, רש"י.</w:t>
      </w:r>
    </w:p>
  </w:footnote>
  <w:footnote w:id="1359">
    <w:p w14:paraId="0973FAF3" w14:textId="78A94FF6" w:rsidR="00190123" w:rsidRDefault="00190123">
      <w:pPr>
        <w:pStyle w:val="a5"/>
        <w:rPr>
          <w:rtl/>
        </w:rPr>
      </w:pPr>
      <w:r>
        <w:rPr>
          <w:rStyle w:val="a7"/>
        </w:rPr>
        <w:footnoteRef/>
      </w:r>
      <w:r>
        <w:rPr>
          <w:rtl/>
        </w:rPr>
        <w:t xml:space="preserve"> </w:t>
      </w:r>
      <w:r w:rsidRPr="00190123">
        <w:rPr>
          <w:rFonts w:cs="Arial"/>
          <w:rtl/>
        </w:rPr>
        <w:t>ממנו ליתן גט</w:t>
      </w:r>
      <w:r>
        <w:rPr>
          <w:rFonts w:hint="cs"/>
          <w:rtl/>
        </w:rPr>
        <w:t>, רש"י.</w:t>
      </w:r>
    </w:p>
  </w:footnote>
  <w:footnote w:id="1360">
    <w:p w14:paraId="107E00B8" w14:textId="0E165667" w:rsidR="00190123" w:rsidRDefault="00190123">
      <w:pPr>
        <w:pStyle w:val="a5"/>
      </w:pPr>
      <w:r>
        <w:rPr>
          <w:rStyle w:val="a7"/>
        </w:rPr>
        <w:footnoteRef/>
      </w:r>
      <w:r>
        <w:rPr>
          <w:rtl/>
        </w:rPr>
        <w:t xml:space="preserve"> </w:t>
      </w:r>
      <w:r w:rsidRPr="00190123">
        <w:rPr>
          <w:rFonts w:cs="Arial"/>
          <w:rtl/>
        </w:rPr>
        <w:t>שצריך בקשה לאסור עצמו בקרובותיה כדי להתירה לינשא הואיל ואין חפץ בה</w:t>
      </w:r>
      <w:r>
        <w:rPr>
          <w:rFonts w:cs="Arial" w:hint="cs"/>
          <w:rtl/>
        </w:rPr>
        <w:t>, רש"י.</w:t>
      </w:r>
    </w:p>
  </w:footnote>
  <w:footnote w:id="1361">
    <w:p w14:paraId="343BED96" w14:textId="08B7B975" w:rsidR="00732A24" w:rsidRDefault="00732A24">
      <w:pPr>
        <w:pStyle w:val="a5"/>
        <w:rPr>
          <w:rtl/>
        </w:rPr>
      </w:pPr>
      <w:r>
        <w:rPr>
          <w:rStyle w:val="a7"/>
        </w:rPr>
        <w:footnoteRef/>
      </w:r>
      <w:r>
        <w:rPr>
          <w:rtl/>
        </w:rPr>
        <w:t xml:space="preserve"> </w:t>
      </w:r>
      <w:r w:rsidRPr="00732A24">
        <w:rPr>
          <w:rFonts w:cs="Arial"/>
          <w:rtl/>
        </w:rPr>
        <w:t>דקדושי שניה אינן כלום והרי היא כזנות</w:t>
      </w:r>
      <w:r>
        <w:rPr>
          <w:rFonts w:cs="Arial" w:hint="cs"/>
          <w:rtl/>
        </w:rPr>
        <w:t>,</w:t>
      </w:r>
      <w:r w:rsidRPr="00732A24">
        <w:rPr>
          <w:rFonts w:cs="Arial"/>
          <w:rtl/>
        </w:rPr>
        <w:t xml:space="preserve"> ואמר בגמ' (</w:t>
      </w:r>
      <w:r>
        <w:rPr>
          <w:rFonts w:cs="Arial" w:hint="cs"/>
          <w:rtl/>
        </w:rPr>
        <w:t xml:space="preserve">יבמות </w:t>
      </w:r>
      <w:r w:rsidRPr="00732A24">
        <w:rPr>
          <w:rFonts w:cs="Arial"/>
          <w:rtl/>
        </w:rPr>
        <w:t>צה</w:t>
      </w:r>
      <w:r>
        <w:rPr>
          <w:rFonts w:cs="Arial" w:hint="cs"/>
          <w:rtl/>
        </w:rPr>
        <w:t>.</w:t>
      </w:r>
      <w:r w:rsidRPr="00732A24">
        <w:rPr>
          <w:rFonts w:cs="Arial"/>
          <w:rtl/>
        </w:rPr>
        <w:t xml:space="preserve">) </w:t>
      </w:r>
      <w:r w:rsidR="00C300F1">
        <w:rPr>
          <w:rFonts w:cs="Arial" w:hint="cs"/>
          <w:rtl/>
        </w:rPr>
        <w:t>"</w:t>
      </w:r>
      <w:r>
        <w:rPr>
          <w:rFonts w:cs="Arial"/>
          <w:rtl/>
        </w:rPr>
        <w:t>אותה</w:t>
      </w:r>
      <w:r w:rsidR="00C300F1">
        <w:rPr>
          <w:rFonts w:cs="Arial" w:hint="cs"/>
          <w:rtl/>
        </w:rPr>
        <w:t>"</w:t>
      </w:r>
      <w:r>
        <w:rPr>
          <w:rFonts w:cs="Arial"/>
          <w:rtl/>
        </w:rPr>
        <w:t xml:space="preserve"> (במדבר ה יג)</w:t>
      </w:r>
      <w:r w:rsidRPr="00732A24">
        <w:rPr>
          <w:rFonts w:cs="Arial"/>
          <w:rtl/>
        </w:rPr>
        <w:t xml:space="preserve"> שכיבתה אוסרתה ואין שכיבת אחותה אוסרתה</w:t>
      </w:r>
      <w:r>
        <w:rPr>
          <w:rFonts w:hint="cs"/>
          <w:rtl/>
        </w:rPr>
        <w:t>, רש"י.</w:t>
      </w:r>
    </w:p>
  </w:footnote>
  <w:footnote w:id="1362">
    <w:p w14:paraId="301D41C3" w14:textId="77777777" w:rsidR="00C92E57" w:rsidRDefault="00C92E57" w:rsidP="00C92E57">
      <w:pPr>
        <w:pStyle w:val="a5"/>
        <w:rPr>
          <w:rtl/>
        </w:rPr>
      </w:pPr>
      <w:r>
        <w:rPr>
          <w:rStyle w:val="a7"/>
        </w:rPr>
        <w:footnoteRef/>
      </w:r>
      <w:r>
        <w:rPr>
          <w:rtl/>
        </w:rPr>
        <w:t xml:space="preserve"> </w:t>
      </w:r>
      <w:r w:rsidRPr="00732A24">
        <w:rPr>
          <w:rFonts w:cs="Arial"/>
          <w:rtl/>
        </w:rPr>
        <w:t>לישא בתה</w:t>
      </w:r>
      <w:r>
        <w:rPr>
          <w:rFonts w:cs="Arial" w:hint="cs"/>
          <w:rtl/>
        </w:rPr>
        <w:t>,</w:t>
      </w:r>
      <w:r w:rsidRPr="00732A24">
        <w:rPr>
          <w:rFonts w:cs="Arial"/>
          <w:rtl/>
        </w:rPr>
        <w:t xml:space="preserve"> דקי"ל (יבמות</w:t>
      </w:r>
      <w:r>
        <w:rPr>
          <w:rFonts w:cs="Arial" w:hint="cs"/>
          <w:rtl/>
        </w:rPr>
        <w:t xml:space="preserve"> </w:t>
      </w:r>
      <w:r w:rsidRPr="00732A24">
        <w:rPr>
          <w:rFonts w:cs="Arial"/>
          <w:rtl/>
        </w:rPr>
        <w:t>צז</w:t>
      </w:r>
      <w:r>
        <w:rPr>
          <w:rFonts w:cs="Arial" w:hint="cs"/>
          <w:rtl/>
        </w:rPr>
        <w:t>.</w:t>
      </w:r>
      <w:r w:rsidRPr="00732A24">
        <w:rPr>
          <w:rFonts w:cs="Arial"/>
          <w:rtl/>
        </w:rPr>
        <w:t>) נושאין על האנוסה ועל המפותה</w:t>
      </w:r>
      <w:r>
        <w:rPr>
          <w:rFonts w:hint="cs"/>
          <w:rtl/>
        </w:rPr>
        <w:t>, רש"י.</w:t>
      </w:r>
    </w:p>
  </w:footnote>
  <w:footnote w:id="1363">
    <w:p w14:paraId="3401BD37" w14:textId="5367AAA2" w:rsidR="00C92E57" w:rsidRDefault="00C92E57">
      <w:pPr>
        <w:pStyle w:val="a5"/>
        <w:rPr>
          <w:rtl/>
        </w:rPr>
      </w:pPr>
      <w:r>
        <w:rPr>
          <w:rStyle w:val="a7"/>
        </w:rPr>
        <w:footnoteRef/>
      </w:r>
      <w:r>
        <w:rPr>
          <w:rtl/>
        </w:rPr>
        <w:t xml:space="preserve"> </w:t>
      </w:r>
      <w:r w:rsidRPr="00C92E57">
        <w:rPr>
          <w:rFonts w:cs="Arial"/>
          <w:rtl/>
        </w:rPr>
        <w:t>בעל אחות אשתו</w:t>
      </w:r>
      <w:r>
        <w:rPr>
          <w:rFonts w:cs="Arial" w:hint="cs"/>
          <w:rtl/>
        </w:rPr>
        <w:t>,</w:t>
      </w:r>
      <w:r w:rsidRPr="00C92E57">
        <w:rPr>
          <w:rFonts w:cs="Arial"/>
          <w:rtl/>
        </w:rPr>
        <w:t xml:space="preserve"> ובא עד אחד ואמר לו מתה אשתך</w:t>
      </w:r>
      <w:r>
        <w:rPr>
          <w:rFonts w:cs="Arial" w:hint="cs"/>
          <w:rtl/>
        </w:rPr>
        <w:t>,</w:t>
      </w:r>
      <w:r w:rsidRPr="00C92E57">
        <w:rPr>
          <w:rFonts w:cs="Arial"/>
          <w:rtl/>
        </w:rPr>
        <w:t xml:space="preserve"> ולזו אמר מת בעליך</w:t>
      </w:r>
      <w:r>
        <w:rPr>
          <w:rFonts w:cs="Arial" w:hint="cs"/>
          <w:rtl/>
        </w:rPr>
        <w:t>,</w:t>
      </w:r>
      <w:r w:rsidRPr="00C92E57">
        <w:rPr>
          <w:rFonts w:cs="Arial"/>
          <w:rtl/>
        </w:rPr>
        <w:t xml:space="preserve"> ועמד ונשאה</w:t>
      </w:r>
      <w:r>
        <w:rPr>
          <w:rFonts w:cs="Arial" w:hint="cs"/>
          <w:rtl/>
        </w:rPr>
        <w:t>,</w:t>
      </w:r>
      <w:r w:rsidRPr="00C92E57">
        <w:rPr>
          <w:rFonts w:cs="Arial"/>
          <w:rtl/>
        </w:rPr>
        <w:t xml:space="preserve"> ואח"כ באו אשתו וגיסו</w:t>
      </w:r>
      <w:r>
        <w:rPr>
          <w:rFonts w:cs="Arial" w:hint="cs"/>
          <w:rtl/>
        </w:rPr>
        <w:t>, רש"י.</w:t>
      </w:r>
    </w:p>
  </w:footnote>
  <w:footnote w:id="1364">
    <w:p w14:paraId="00F54001" w14:textId="77777777" w:rsidR="00B914F1" w:rsidRDefault="00B914F1" w:rsidP="00B914F1">
      <w:pPr>
        <w:pStyle w:val="a5"/>
      </w:pPr>
      <w:r>
        <w:rPr>
          <w:rStyle w:val="a7"/>
        </w:rPr>
        <w:footnoteRef/>
      </w:r>
      <w:r>
        <w:rPr>
          <w:rtl/>
        </w:rPr>
        <w:t xml:space="preserve"> </w:t>
      </w:r>
      <w:r w:rsidRPr="006F3D01">
        <w:rPr>
          <w:rFonts w:cs="Arial"/>
          <w:rtl/>
        </w:rPr>
        <w:t>כשאר נשים שנישאו על פי עד אחד, שאסורות הן לחזור לבעליהן כשבא בעליהן</w:t>
      </w:r>
      <w:r>
        <w:rPr>
          <w:rFonts w:cs="Arial" w:hint="cs"/>
          <w:rtl/>
        </w:rPr>
        <w:t>, חבורתא.</w:t>
      </w:r>
    </w:p>
  </w:footnote>
  <w:footnote w:id="1365">
    <w:p w14:paraId="4DEBD8DD" w14:textId="71B9922B" w:rsidR="00A01185" w:rsidRDefault="00A01185">
      <w:pPr>
        <w:pStyle w:val="a5"/>
        <w:rPr>
          <w:rtl/>
        </w:rPr>
      </w:pPr>
      <w:r>
        <w:rPr>
          <w:rStyle w:val="a7"/>
        </w:rPr>
        <w:footnoteRef/>
      </w:r>
      <w:r>
        <w:rPr>
          <w:rtl/>
        </w:rPr>
        <w:t xml:space="preserve"> </w:t>
      </w:r>
      <w:r w:rsidRPr="00A01185">
        <w:rPr>
          <w:rFonts w:cs="Arial"/>
          <w:rtl/>
        </w:rPr>
        <w:t>דקתני מותרת לחזור לו</w:t>
      </w:r>
      <w:r>
        <w:rPr>
          <w:rFonts w:hint="cs"/>
          <w:rtl/>
        </w:rPr>
        <w:t>, רש"י.</w:t>
      </w:r>
    </w:p>
  </w:footnote>
  <w:footnote w:id="1366">
    <w:p w14:paraId="1EBBAED2" w14:textId="501FFBD9" w:rsidR="00A01185" w:rsidRDefault="00A01185">
      <w:pPr>
        <w:pStyle w:val="a5"/>
        <w:rPr>
          <w:rtl/>
        </w:rPr>
      </w:pPr>
      <w:r>
        <w:rPr>
          <w:rStyle w:val="a7"/>
        </w:rPr>
        <w:footnoteRef/>
      </w:r>
      <w:r>
        <w:rPr>
          <w:rtl/>
        </w:rPr>
        <w:t xml:space="preserve"> </w:t>
      </w:r>
      <w:r w:rsidRPr="00A01185">
        <w:rPr>
          <w:rFonts w:cs="Arial"/>
          <w:rtl/>
        </w:rPr>
        <w:t>כיון דבעיא הך גיטא מיניה הויא ליה אשתו אחות גרושתו</w:t>
      </w:r>
      <w:r>
        <w:rPr>
          <w:rFonts w:cs="Arial" w:hint="cs"/>
          <w:rtl/>
        </w:rPr>
        <w:t>, רש"י.</w:t>
      </w:r>
    </w:p>
  </w:footnote>
  <w:footnote w:id="1367">
    <w:p w14:paraId="00B334A7" w14:textId="1118249A" w:rsidR="00A01185" w:rsidRDefault="00A01185">
      <w:pPr>
        <w:pStyle w:val="a5"/>
      </w:pPr>
      <w:r>
        <w:rPr>
          <w:rStyle w:val="a7"/>
        </w:rPr>
        <w:footnoteRef/>
      </w:r>
      <w:r>
        <w:rPr>
          <w:rtl/>
        </w:rPr>
        <w:t xml:space="preserve"> </w:t>
      </w:r>
      <w:r w:rsidRPr="00A01185">
        <w:rPr>
          <w:rFonts w:cs="Arial"/>
          <w:rtl/>
        </w:rPr>
        <w:t>ומשום גזרה שמא יאמרו גירש זה כו'</w:t>
      </w:r>
      <w:r>
        <w:rPr>
          <w:rFonts w:cs="Arial" w:hint="cs"/>
          <w:rtl/>
        </w:rPr>
        <w:t>,</w:t>
      </w:r>
      <w:r w:rsidRPr="00A01185">
        <w:rPr>
          <w:rFonts w:cs="Arial"/>
          <w:rtl/>
        </w:rPr>
        <w:t xml:space="preserve"> כדאמרינן לעיל בפירקין (פח:)</w:t>
      </w:r>
      <w:r>
        <w:rPr>
          <w:rFonts w:cs="Arial" w:hint="cs"/>
          <w:rtl/>
        </w:rPr>
        <w:t>, רש"י.</w:t>
      </w:r>
    </w:p>
  </w:footnote>
  <w:footnote w:id="1368">
    <w:p w14:paraId="61DB0825" w14:textId="1F811BDA" w:rsidR="00A01185" w:rsidRDefault="00A01185">
      <w:pPr>
        <w:pStyle w:val="a5"/>
      </w:pPr>
      <w:r>
        <w:rPr>
          <w:rStyle w:val="a7"/>
        </w:rPr>
        <w:footnoteRef/>
      </w:r>
      <w:r>
        <w:rPr>
          <w:rtl/>
        </w:rPr>
        <w:t xml:space="preserve"> </w:t>
      </w:r>
      <w:r w:rsidRPr="00A01185">
        <w:rPr>
          <w:rFonts w:cs="Arial"/>
          <w:rtl/>
        </w:rPr>
        <w:t>והשתא ס"ד אפילו נשואת אחיו ושמע שמת ויבמה ובא אחיו בעיא גט</w:t>
      </w:r>
      <w:r>
        <w:rPr>
          <w:rFonts w:cs="Arial" w:hint="cs"/>
          <w:rtl/>
        </w:rPr>
        <w:t>,</w:t>
      </w:r>
      <w:r w:rsidRPr="00A01185">
        <w:rPr>
          <w:rFonts w:cs="Arial"/>
          <w:rtl/>
        </w:rPr>
        <w:t xml:space="preserve"> וכן באחות אשה</w:t>
      </w:r>
      <w:r>
        <w:rPr>
          <w:rFonts w:cs="Arial" w:hint="cs"/>
          <w:rtl/>
        </w:rPr>
        <w:t>.</w:t>
      </w:r>
      <w:r w:rsidRPr="00A01185">
        <w:rPr>
          <w:rFonts w:cs="Arial"/>
          <w:rtl/>
        </w:rPr>
        <w:t xml:space="preserve"> וטעמא לא ידעינן</w:t>
      </w:r>
      <w:r>
        <w:rPr>
          <w:rFonts w:cs="Arial" w:hint="cs"/>
          <w:rtl/>
        </w:rPr>
        <w:t>,</w:t>
      </w:r>
      <w:r w:rsidRPr="00A01185">
        <w:rPr>
          <w:rFonts w:cs="Arial"/>
          <w:rtl/>
        </w:rPr>
        <w:t xml:space="preserve"> דהכא ליכא למימר גירשה זה ונשאה זה</w:t>
      </w:r>
      <w:r>
        <w:rPr>
          <w:rFonts w:cs="Arial" w:hint="cs"/>
          <w:rtl/>
        </w:rPr>
        <w:t>,</w:t>
      </w:r>
      <w:r w:rsidRPr="00A01185">
        <w:rPr>
          <w:rFonts w:cs="Arial"/>
          <w:rtl/>
        </w:rPr>
        <w:t xml:space="preserve"> שאפילו גירשה בעלה אין קדושין של זה תופסין בה</w:t>
      </w:r>
      <w:r>
        <w:rPr>
          <w:rFonts w:cs="Arial" w:hint="cs"/>
          <w:rtl/>
        </w:rPr>
        <w:t>,</w:t>
      </w:r>
      <w:r w:rsidRPr="00A01185">
        <w:rPr>
          <w:rFonts w:cs="Arial"/>
          <w:rtl/>
        </w:rPr>
        <w:t xml:space="preserve"> וכן לגבי אחות אשה מאחר שבאת אשתו גלוי לכל שאין קידושי שניה קדושין</w:t>
      </w:r>
      <w:r>
        <w:rPr>
          <w:rFonts w:cs="Arial" w:hint="cs"/>
          <w:rtl/>
        </w:rPr>
        <w:t>,</w:t>
      </w:r>
      <w:r w:rsidRPr="00A01185">
        <w:rPr>
          <w:rFonts w:cs="Arial"/>
          <w:rtl/>
        </w:rPr>
        <w:t xml:space="preserve"> ואפ"ה קניס לה ר"ע אגיטא</w:t>
      </w:r>
      <w:r>
        <w:rPr>
          <w:rFonts w:cs="Arial" w:hint="cs"/>
          <w:rtl/>
        </w:rPr>
        <w:t>, רש"י.</w:t>
      </w:r>
    </w:p>
  </w:footnote>
  <w:footnote w:id="1369">
    <w:p w14:paraId="3A9D646C" w14:textId="2C8C9360" w:rsidR="00A01185" w:rsidRDefault="00A01185">
      <w:pPr>
        <w:pStyle w:val="a5"/>
        <w:rPr>
          <w:rtl/>
        </w:rPr>
      </w:pPr>
      <w:r>
        <w:rPr>
          <w:rStyle w:val="a7"/>
        </w:rPr>
        <w:footnoteRef/>
      </w:r>
      <w:r>
        <w:rPr>
          <w:rtl/>
        </w:rPr>
        <w:t xml:space="preserve"> </w:t>
      </w:r>
      <w:r w:rsidRPr="00A01185">
        <w:rPr>
          <w:rFonts w:cs="Arial"/>
          <w:rtl/>
        </w:rPr>
        <w:t>כי חזו לארוס קמא אמרי מדנסבה אחוה תנאה הוה ליה לקמא בקדושין ולא נתקיים והא בתרא שפיר נסיב</w:t>
      </w:r>
      <w:r>
        <w:rPr>
          <w:rFonts w:cs="Arial" w:hint="cs"/>
          <w:rtl/>
        </w:rPr>
        <w:t>,</w:t>
      </w:r>
      <w:r w:rsidRPr="00A01185">
        <w:rPr>
          <w:rFonts w:cs="Arial"/>
          <w:rtl/>
        </w:rPr>
        <w:t xml:space="preserve"> ואי מפיק לה בלא גט נמצאת אשת איש נראית יוצאה בלא גט וכן אחות אשה כו'</w:t>
      </w:r>
      <w:r>
        <w:rPr>
          <w:rFonts w:hint="cs"/>
          <w:rtl/>
        </w:rPr>
        <w:t>, רש"י.</w:t>
      </w:r>
    </w:p>
  </w:footnote>
  <w:footnote w:id="1370">
    <w:p w14:paraId="1452F76F" w14:textId="68764E41" w:rsidR="00523CAB" w:rsidRDefault="00523CAB">
      <w:pPr>
        <w:pStyle w:val="a5"/>
      </w:pPr>
      <w:r>
        <w:rPr>
          <w:rStyle w:val="a7"/>
        </w:rPr>
        <w:footnoteRef/>
      </w:r>
      <w:r>
        <w:rPr>
          <w:rtl/>
        </w:rPr>
        <w:t xml:space="preserve"> </w:t>
      </w:r>
      <w:r w:rsidRPr="00523CAB">
        <w:rPr>
          <w:rFonts w:cs="Arial"/>
          <w:rtl/>
        </w:rPr>
        <w:t>כי מתני' דאשתו הראשונה היתה נשואה לו מי איכא למימר תנאה הוה ליה בנשואין הא כ"ע ידעי דאין אדם משים בעילתו בעילת זנות</w:t>
      </w:r>
      <w:r>
        <w:rPr>
          <w:rFonts w:cs="Arial"/>
          <w:rtl/>
        </w:rPr>
        <w:t xml:space="preserve"> (יבמות קז. גיטין פא:) </w:t>
      </w:r>
      <w:r w:rsidRPr="00523CAB">
        <w:rPr>
          <w:rFonts w:cs="Arial"/>
          <w:rtl/>
        </w:rPr>
        <w:t>הלכך קים להו דנישואי שניה אינם כלום</w:t>
      </w:r>
      <w:r>
        <w:rPr>
          <w:rFonts w:cs="Arial" w:hint="cs"/>
          <w:rtl/>
        </w:rPr>
        <w:t>, רש"י.</w:t>
      </w:r>
    </w:p>
  </w:footnote>
  <w:footnote w:id="1371">
    <w:p w14:paraId="5D37123D" w14:textId="7F6B8349" w:rsidR="00650AAB" w:rsidRDefault="00650AAB">
      <w:pPr>
        <w:pStyle w:val="a5"/>
      </w:pPr>
      <w:r>
        <w:rPr>
          <w:rStyle w:val="a7"/>
        </w:rPr>
        <w:footnoteRef/>
      </w:r>
      <w:r>
        <w:rPr>
          <w:rtl/>
        </w:rPr>
        <w:t xml:space="preserve"> </w:t>
      </w:r>
      <w:r w:rsidRPr="00650AAB">
        <w:rPr>
          <w:rFonts w:cs="Arial"/>
          <w:rtl/>
        </w:rPr>
        <w:t>וכתב הרי"ף (ל.) הילכך ה"ל מתניתין כוותיה</w:t>
      </w:r>
      <w:r w:rsidRPr="00650AAB">
        <w:rPr>
          <w:rFonts w:cs="Arial" w:hint="cs"/>
          <w:sz w:val="18"/>
          <w:szCs w:val="18"/>
          <w:rtl/>
        </w:rPr>
        <w:t xml:space="preserve"> </w:t>
      </w:r>
      <w:r w:rsidRPr="00650AAB">
        <w:rPr>
          <w:rFonts w:cs="Arial" w:hint="cs"/>
          <w:sz w:val="16"/>
          <w:szCs w:val="16"/>
          <w:rtl/>
        </w:rPr>
        <w:t>{ר"ע}</w:t>
      </w:r>
      <w:r w:rsidRPr="00650AAB">
        <w:rPr>
          <w:rFonts w:cs="Arial" w:hint="cs"/>
          <w:rtl/>
        </w:rPr>
        <w:t xml:space="preserve">, </w:t>
      </w:r>
      <w:r w:rsidRPr="00650AAB">
        <w:rPr>
          <w:rFonts w:cs="Arial"/>
          <w:rtl/>
        </w:rPr>
        <w:t xml:space="preserve">וכיון דמתניתין כוותיה </w:t>
      </w:r>
      <w:r w:rsidRPr="00650AAB">
        <w:rPr>
          <w:rFonts w:cs="Arial" w:hint="cs"/>
          <w:rtl/>
        </w:rPr>
        <w:t xml:space="preserve">- </w:t>
      </w:r>
      <w:r w:rsidRPr="00650AAB">
        <w:rPr>
          <w:rFonts w:cs="Arial"/>
          <w:rtl/>
        </w:rPr>
        <w:t>הלכתא כוותיה</w:t>
      </w:r>
      <w:r w:rsidRPr="00650AAB">
        <w:rPr>
          <w:rFonts w:cs="Arial" w:hint="cs"/>
          <w:rtl/>
        </w:rPr>
        <w:t xml:space="preserve"> </w:t>
      </w:r>
      <w:r w:rsidRPr="00650AAB">
        <w:rPr>
          <w:rFonts w:cs="Arial" w:hint="cs"/>
          <w:sz w:val="16"/>
          <w:szCs w:val="16"/>
          <w:rtl/>
        </w:rPr>
        <w:t>[עכ"ל הרי"ף]</w:t>
      </w:r>
      <w:r w:rsidRPr="00650AAB">
        <w:rPr>
          <w:rFonts w:cs="Arial" w:hint="cs"/>
          <w:rtl/>
        </w:rPr>
        <w:t>.</w:t>
      </w:r>
      <w:r w:rsidRPr="00650AAB">
        <w:rPr>
          <w:rFonts w:cs="Arial"/>
          <w:rtl/>
        </w:rPr>
        <w:t xml:space="preserve"> ואע"פ שכתב הרא"ש (פ"י ס"ו) עמקו ממנו דברי הרי"ף שפוסק כר"ע נגד רבים משום דדחיק לאוקומי מתניתין כוותיה דכ"ש דאתיא כרבנן וכו' כבר הביא הוא ז"ל ראיה דהלכה כר' עקיבא</w:t>
      </w:r>
      <w:r w:rsidRPr="00650AAB">
        <w:rPr>
          <w:rFonts w:cs="Arial" w:hint="cs"/>
          <w:rtl/>
        </w:rPr>
        <w:t xml:space="preserve"> </w:t>
      </w:r>
      <w:r w:rsidRPr="00650AAB">
        <w:rPr>
          <w:rFonts w:cs="Arial" w:hint="cs"/>
          <w:sz w:val="16"/>
          <w:szCs w:val="16"/>
          <w:rtl/>
        </w:rPr>
        <w:t>[עכ"ל הרא"ש]</w:t>
      </w:r>
      <w:r w:rsidRPr="00650AAB">
        <w:rPr>
          <w:rFonts w:cs="Arial"/>
          <w:rtl/>
        </w:rPr>
        <w:t>.</w:t>
      </w:r>
      <w:r w:rsidRPr="00650AAB">
        <w:rPr>
          <w:rFonts w:cs="Arial" w:hint="cs"/>
          <w:rtl/>
        </w:rPr>
        <w:t>.</w:t>
      </w:r>
      <w:r w:rsidRPr="00650AAB">
        <w:rPr>
          <w:rFonts w:cs="Arial"/>
          <w:rtl/>
        </w:rPr>
        <w:t xml:space="preserve">. והשתא מ"ש רבינו </w:t>
      </w:r>
      <w:r w:rsidRPr="00650AAB">
        <w:rPr>
          <w:rFonts w:cs="Arial" w:hint="cs"/>
          <w:rtl/>
        </w:rPr>
        <w:t>"</w:t>
      </w:r>
      <w:r w:rsidRPr="00650AAB">
        <w:rPr>
          <w:rFonts w:cs="Arial"/>
          <w:rtl/>
        </w:rPr>
        <w:t>אם היתה אשתו נשואה לו מותרת לחזור</w:t>
      </w:r>
      <w:r w:rsidRPr="00650AAB">
        <w:rPr>
          <w:rFonts w:cs="Arial" w:hint="cs"/>
          <w:rtl/>
        </w:rPr>
        <w:t>"</w:t>
      </w:r>
      <w:r w:rsidRPr="00650AAB">
        <w:rPr>
          <w:rFonts w:cs="Arial"/>
          <w:rtl/>
        </w:rPr>
        <w:t xml:space="preserve"> היינו סתם מתניתין דקתני אשתו מותרת לחזור לו</w:t>
      </w:r>
      <w:r w:rsidRPr="00650AAB">
        <w:rPr>
          <w:rFonts w:cs="Arial" w:hint="cs"/>
          <w:rtl/>
        </w:rPr>
        <w:t>, ב"י</w:t>
      </w:r>
      <w:r>
        <w:rPr>
          <w:rFonts w:cs="Arial" w:hint="cs"/>
          <w:rtl/>
        </w:rPr>
        <w:t>.</w:t>
      </w:r>
    </w:p>
  </w:footnote>
  <w:footnote w:id="1372">
    <w:p w14:paraId="15C9F925" w14:textId="53AFB561" w:rsidR="00650AAB" w:rsidRDefault="00650AAB">
      <w:pPr>
        <w:pStyle w:val="a5"/>
        <w:rPr>
          <w:rtl/>
        </w:rPr>
      </w:pPr>
      <w:r>
        <w:rPr>
          <w:rStyle w:val="a7"/>
        </w:rPr>
        <w:footnoteRef/>
      </w:r>
      <w:r>
        <w:rPr>
          <w:rtl/>
        </w:rPr>
        <w:t xml:space="preserve"> </w:t>
      </w:r>
      <w:r w:rsidRPr="00650AAB">
        <w:rPr>
          <w:rFonts w:cs="Arial"/>
          <w:rtl/>
        </w:rPr>
        <w:t>אשתו הראשונה עליו בשכיבתה דאחותה</w:t>
      </w:r>
      <w:r>
        <w:rPr>
          <w:rFonts w:cs="Arial" w:hint="cs"/>
          <w:rtl/>
        </w:rPr>
        <w:t>, רש"י.</w:t>
      </w:r>
    </w:p>
  </w:footnote>
  <w:footnote w:id="1373">
    <w:p w14:paraId="015E55FF" w14:textId="128E3A89" w:rsidR="00650AAB" w:rsidRDefault="00650AAB">
      <w:pPr>
        <w:pStyle w:val="a5"/>
        <w:rPr>
          <w:rtl/>
        </w:rPr>
      </w:pPr>
      <w:r>
        <w:rPr>
          <w:rStyle w:val="a7"/>
        </w:rPr>
        <w:footnoteRef/>
      </w:r>
      <w:r>
        <w:rPr>
          <w:rtl/>
        </w:rPr>
        <w:t xml:space="preserve"> </w:t>
      </w:r>
      <w:r w:rsidRPr="00650AAB">
        <w:rPr>
          <w:rFonts w:cs="Arial"/>
          <w:rtl/>
        </w:rPr>
        <w:t>דמיתסרא לבעלה בשכיבת האחרון ואף על פי שהיא שוגגת ואמאי קתני מתני' מותרת לחזור לו</w:t>
      </w:r>
      <w:r>
        <w:rPr>
          <w:rFonts w:hint="cs"/>
          <w:rtl/>
        </w:rPr>
        <w:t>, רש"י.</w:t>
      </w:r>
    </w:p>
  </w:footnote>
  <w:footnote w:id="1374">
    <w:p w14:paraId="35C3503F" w14:textId="2678DF4E" w:rsidR="0034581E" w:rsidRDefault="0034581E">
      <w:pPr>
        <w:pStyle w:val="a5"/>
      </w:pPr>
      <w:r>
        <w:rPr>
          <w:rStyle w:val="a7"/>
        </w:rPr>
        <w:footnoteRef/>
      </w:r>
      <w:r>
        <w:rPr>
          <w:rtl/>
        </w:rPr>
        <w:t xml:space="preserve"> </w:t>
      </w:r>
      <w:r w:rsidRPr="009A7FED">
        <w:rPr>
          <w:rFonts w:cs="Arial"/>
          <w:rtl/>
        </w:rPr>
        <w:t>וכתבו התוספות בפרק הנזכר (צד: ד"ה ואף על גב) דהא דשרינן באמרו לו מתה אשתך לישא אחותה היינו דוקא כשאמרו לו שני עדים שמתה אשתו</w:t>
      </w:r>
      <w:r>
        <w:rPr>
          <w:rFonts w:cs="Arial" w:hint="cs"/>
          <w:rtl/>
        </w:rPr>
        <w:t>,</w:t>
      </w:r>
      <w:r w:rsidRPr="009A7FED">
        <w:rPr>
          <w:rFonts w:cs="Arial"/>
          <w:rtl/>
        </w:rPr>
        <w:t xml:space="preserve"> אבל כשאמר לו עד אחד על מיתת אשתו אין יכול לישא אחותה</w:t>
      </w:r>
      <w:r>
        <w:rPr>
          <w:rFonts w:cs="Arial" w:hint="cs"/>
          <w:rtl/>
        </w:rPr>
        <w:t>.</w:t>
      </w:r>
      <w:r w:rsidRPr="009A7FED">
        <w:rPr>
          <w:rFonts w:cs="Arial"/>
          <w:rtl/>
        </w:rPr>
        <w:t xml:space="preserve"> ומדברי רש"י (ד"ה גיסו) לא משמע כן</w:t>
      </w:r>
      <w:r>
        <w:rPr>
          <w:rFonts w:cs="Arial" w:hint="cs"/>
          <w:rtl/>
        </w:rPr>
        <w:t>.</w:t>
      </w:r>
      <w:r w:rsidRPr="009A7FED">
        <w:rPr>
          <w:rFonts w:cs="Arial"/>
          <w:rtl/>
        </w:rPr>
        <w:t xml:space="preserve"> והרב המגיד בפ"י מהלכות גירושין (ה"ח) כתב כדברי התוספות</w:t>
      </w:r>
      <w:r>
        <w:rPr>
          <w:rFonts w:cs="Arial" w:hint="cs"/>
          <w:rtl/>
        </w:rPr>
        <w:t xml:space="preserve">, ב"י. </w:t>
      </w:r>
      <w:r w:rsidRPr="0034581E">
        <w:rPr>
          <w:rFonts w:cs="Arial" w:hint="cs"/>
          <w:color w:val="E36C0A" w:themeColor="accent6" w:themeShade="BF"/>
          <w:rtl/>
        </w:rPr>
        <w:t>(וכ"פ בשו"ע)</w:t>
      </w:r>
      <w:r>
        <w:rPr>
          <w:rFonts w:cs="Arial" w:hint="cs"/>
          <w:rtl/>
        </w:rPr>
        <w:t xml:space="preserve"> </w:t>
      </w:r>
    </w:p>
  </w:footnote>
  <w:footnote w:id="1375">
    <w:p w14:paraId="64F4E176" w14:textId="20588BDE" w:rsidR="007B5DF6" w:rsidRDefault="007B5DF6">
      <w:pPr>
        <w:pStyle w:val="a5"/>
      </w:pPr>
      <w:r>
        <w:rPr>
          <w:rStyle w:val="a7"/>
        </w:rPr>
        <w:footnoteRef/>
      </w:r>
      <w:r>
        <w:rPr>
          <w:rtl/>
        </w:rPr>
        <w:t xml:space="preserve"> </w:t>
      </w:r>
      <w:r>
        <w:rPr>
          <w:rFonts w:cs="Arial" w:hint="cs"/>
          <w:rtl/>
        </w:rPr>
        <w:t xml:space="preserve">לכן </w:t>
      </w:r>
      <w:r w:rsidRPr="00386259">
        <w:rPr>
          <w:rFonts w:cs="Arial"/>
          <w:rtl/>
        </w:rPr>
        <w:t>אם זינה עם חמותו</w:t>
      </w:r>
      <w:r>
        <w:rPr>
          <w:rFonts w:cs="Arial" w:hint="cs"/>
          <w:rtl/>
        </w:rPr>
        <w:t xml:space="preserve"> -</w:t>
      </w:r>
      <w:r w:rsidRPr="00386259">
        <w:rPr>
          <w:rFonts w:cs="Arial"/>
          <w:rtl/>
        </w:rPr>
        <w:t xml:space="preserve"> אין אשתו נאסרת עליו</w:t>
      </w:r>
      <w:r>
        <w:rPr>
          <w:rFonts w:cs="Arial" w:hint="cs"/>
          <w:rtl/>
        </w:rPr>
        <w:t>, אבל</w:t>
      </w:r>
      <w:r w:rsidRPr="00386259">
        <w:rPr>
          <w:rFonts w:cs="Arial"/>
          <w:rtl/>
        </w:rPr>
        <w:t xml:space="preserve"> אם היתה חמותו מרגלת לבוא אצלו ע"י אשתו </w:t>
      </w:r>
      <w:r>
        <w:rPr>
          <w:rFonts w:cs="Arial" w:hint="cs"/>
          <w:rtl/>
        </w:rPr>
        <w:t xml:space="preserve">- </w:t>
      </w:r>
      <w:r w:rsidRPr="00386259">
        <w:rPr>
          <w:rFonts w:cs="Arial"/>
          <w:rtl/>
        </w:rPr>
        <w:t>מוציאין אשתו ממנו</w:t>
      </w:r>
      <w:r>
        <w:rPr>
          <w:rFonts w:cs="Arial" w:hint="cs"/>
          <w:rtl/>
        </w:rPr>
        <w:t>, ע"פ שלט"ג</w:t>
      </w:r>
      <w:r w:rsidRPr="00386259">
        <w:rPr>
          <w:rFonts w:cs="Arial"/>
          <w:rtl/>
        </w:rPr>
        <w:t xml:space="preserve"> (ל: אות א)</w:t>
      </w:r>
      <w:r>
        <w:rPr>
          <w:rFonts w:cs="Arial" w:hint="cs"/>
          <w:rtl/>
        </w:rPr>
        <w:t>.</w:t>
      </w:r>
      <w:r w:rsidRPr="00386259">
        <w:rPr>
          <w:rFonts w:cs="Arial"/>
          <w:rtl/>
        </w:rPr>
        <w:t xml:space="preserve"> </w:t>
      </w:r>
      <w:r w:rsidRPr="007B5DF6">
        <w:rPr>
          <w:rFonts w:cs="Arial"/>
          <w:rtl/>
        </w:rPr>
        <w:t>ומשמע בגמרא פרק האשה רבה דאין לחלק בין חמותו לשאר עריות</w:t>
      </w:r>
      <w:r>
        <w:rPr>
          <w:rFonts w:cs="Arial" w:hint="cs"/>
          <w:rtl/>
        </w:rPr>
        <w:t>, דרכ"מ (אות ח)</w:t>
      </w:r>
      <w:r w:rsidRPr="007B5DF6">
        <w:rPr>
          <w:rFonts w:cs="Arial"/>
          <w:rtl/>
        </w:rPr>
        <w:t>.</w:t>
      </w:r>
      <w:r>
        <w:rPr>
          <w:rFonts w:cs="Arial" w:hint="cs"/>
          <w:rtl/>
        </w:rPr>
        <w:t xml:space="preserve"> </w:t>
      </w:r>
      <w:r w:rsidRPr="007B5DF6">
        <w:rPr>
          <w:rFonts w:cs="Arial" w:hint="cs"/>
          <w:color w:val="00B0F0"/>
          <w:rtl/>
        </w:rPr>
        <w:t>(וכ"פ בהג"ה)</w:t>
      </w:r>
    </w:p>
  </w:footnote>
  <w:footnote w:id="1376">
    <w:p w14:paraId="2C0D17B9" w14:textId="6F7DB0ED" w:rsidR="00C300F1" w:rsidRDefault="00C300F1">
      <w:pPr>
        <w:pStyle w:val="a5"/>
        <w:rPr>
          <w:rtl/>
        </w:rPr>
      </w:pPr>
      <w:r>
        <w:rPr>
          <w:rStyle w:val="a7"/>
        </w:rPr>
        <w:footnoteRef/>
      </w:r>
      <w:r>
        <w:rPr>
          <w:rtl/>
        </w:rPr>
        <w:t xml:space="preserve"> </w:t>
      </w:r>
      <w:r>
        <w:rPr>
          <w:rFonts w:cs="Arial"/>
          <w:rtl/>
        </w:rPr>
        <w:t>היינו כרבי עקיבא דמצריך גט לאחות אשה ואוקימנא כגון שקידש אשה וכו' דאמרי אינשי הך קמייתא תנאי הוה ליה בקידושין והאי שפיר נסיב ומ"ה צריכה ממנו גט שלא יאמרו אשת איש יוצאה בלא גט</w:t>
      </w:r>
      <w:r>
        <w:rPr>
          <w:rFonts w:cs="Arial" w:hint="cs"/>
          <w:rtl/>
        </w:rPr>
        <w:t>,</w:t>
      </w:r>
      <w:r>
        <w:rPr>
          <w:rFonts w:cs="Arial"/>
          <w:rtl/>
        </w:rPr>
        <w:t xml:space="preserve"> וכיון דצריכה גט איתסרא עליה ארוסתו שלא יאמרו שהוא נושא אחות גרושתו</w:t>
      </w:r>
      <w:r>
        <w:rPr>
          <w:rFonts w:cs="Arial" w:hint="cs"/>
          <w:rtl/>
        </w:rPr>
        <w:t>.</w:t>
      </w:r>
      <w:r>
        <w:rPr>
          <w:rFonts w:cs="Arial"/>
          <w:rtl/>
        </w:rPr>
        <w:t xml:space="preserve"> וכן כתב הרמב"ם בפ"י מהלכות גירושין (ה"י)</w:t>
      </w:r>
      <w:r>
        <w:rPr>
          <w:rFonts w:cs="Arial" w:hint="cs"/>
          <w:rtl/>
        </w:rPr>
        <w:t>, ב"י.</w:t>
      </w:r>
    </w:p>
  </w:footnote>
  <w:footnote w:id="1377">
    <w:p w14:paraId="41149A40" w14:textId="137F7454" w:rsidR="00082517" w:rsidRDefault="00082517">
      <w:pPr>
        <w:pStyle w:val="a5"/>
        <w:rPr>
          <w:rtl/>
        </w:rPr>
      </w:pPr>
      <w:r>
        <w:rPr>
          <w:rStyle w:val="a7"/>
        </w:rPr>
        <w:footnoteRef/>
      </w:r>
      <w:r>
        <w:rPr>
          <w:rtl/>
        </w:rPr>
        <w:t xml:space="preserve"> </w:t>
      </w:r>
      <w:r>
        <w:rPr>
          <w:rFonts w:cs="Arial"/>
          <w:rtl/>
        </w:rPr>
        <w:t>פשוט</w:t>
      </w:r>
      <w:r>
        <w:rPr>
          <w:rFonts w:cs="Arial" w:hint="cs"/>
          <w:rtl/>
        </w:rPr>
        <w:t>,</w:t>
      </w:r>
      <w:r>
        <w:rPr>
          <w:rFonts w:cs="Arial"/>
          <w:rtl/>
        </w:rPr>
        <w:t xml:space="preserve"> דבין שהיתה אחות נשואתו</w:t>
      </w:r>
      <w:r>
        <w:rPr>
          <w:rFonts w:cs="Arial" w:hint="cs"/>
          <w:rtl/>
        </w:rPr>
        <w:t>,</w:t>
      </w:r>
      <w:r>
        <w:rPr>
          <w:rFonts w:cs="Arial"/>
          <w:rtl/>
        </w:rPr>
        <w:t xml:space="preserve"> בין שהיתה אחות ארוסתו</w:t>
      </w:r>
      <w:r>
        <w:rPr>
          <w:rFonts w:cs="Arial" w:hint="cs"/>
          <w:rtl/>
        </w:rPr>
        <w:t>,</w:t>
      </w:r>
      <w:r>
        <w:rPr>
          <w:rFonts w:cs="Arial"/>
          <w:rtl/>
        </w:rPr>
        <w:t xml:space="preserve"> כיון שמתה הראשונה פקע ליה איסור אחות אשה ומותר בשניה</w:t>
      </w:r>
      <w:r>
        <w:rPr>
          <w:rFonts w:cs="Arial" w:hint="cs"/>
          <w:rtl/>
        </w:rPr>
        <w:t>.</w:t>
      </w:r>
      <w:r>
        <w:rPr>
          <w:rFonts w:cs="Arial"/>
          <w:rtl/>
        </w:rPr>
        <w:t xml:space="preserve"> וכל שכן שאם מתה השניה מותר בראשונה אע</w:t>
      </w:r>
      <w:r>
        <w:rPr>
          <w:rFonts w:cs="Arial" w:hint="cs"/>
          <w:rtl/>
        </w:rPr>
        <w:t>"</w:t>
      </w:r>
      <w:r>
        <w:rPr>
          <w:rFonts w:cs="Arial"/>
          <w:rtl/>
        </w:rPr>
        <w:t>פ שהיתה ארוסתו</w:t>
      </w:r>
      <w:r>
        <w:rPr>
          <w:rFonts w:cs="Arial" w:hint="cs"/>
          <w:rtl/>
        </w:rPr>
        <w:t>,</w:t>
      </w:r>
      <w:r>
        <w:rPr>
          <w:rFonts w:cs="Arial"/>
          <w:rtl/>
        </w:rPr>
        <w:t xml:space="preserve"> דליכא למיחש תו לשמא יאמרו נושא אחות גרושתו</w:t>
      </w:r>
      <w:r>
        <w:rPr>
          <w:rFonts w:cs="Arial" w:hint="cs"/>
          <w:rtl/>
        </w:rPr>
        <w:t>,</w:t>
      </w:r>
      <w:r>
        <w:rPr>
          <w:rFonts w:cs="Arial"/>
          <w:rtl/>
        </w:rPr>
        <w:t xml:space="preserve"> דכיון שמתה שניה פקע ליה איסור אחות אשה</w:t>
      </w:r>
      <w:r>
        <w:rPr>
          <w:rFonts w:cs="Arial" w:hint="cs"/>
          <w:rtl/>
        </w:rPr>
        <w:t>, ב"י.</w:t>
      </w:r>
    </w:p>
  </w:footnote>
  <w:footnote w:id="1378">
    <w:p w14:paraId="4D990B4E" w14:textId="50B57B6D" w:rsidR="00447F5B" w:rsidRDefault="00447F5B">
      <w:pPr>
        <w:pStyle w:val="a5"/>
      </w:pPr>
      <w:r>
        <w:rPr>
          <w:rStyle w:val="a7"/>
        </w:rPr>
        <w:footnoteRef/>
      </w:r>
      <w:r>
        <w:rPr>
          <w:rtl/>
        </w:rPr>
        <w:t xml:space="preserve"> </w:t>
      </w:r>
      <w:r>
        <w:rPr>
          <w:rFonts w:cs="Arial"/>
          <w:rtl/>
        </w:rPr>
        <w:t xml:space="preserve">עב"ש </w:t>
      </w:r>
      <w:r>
        <w:rPr>
          <w:rFonts w:cs="Arial" w:hint="cs"/>
          <w:rtl/>
        </w:rPr>
        <w:t>(</w:t>
      </w:r>
      <w:r>
        <w:rPr>
          <w:rFonts w:cs="Arial"/>
          <w:rtl/>
        </w:rPr>
        <w:t>סקכ"ב</w:t>
      </w:r>
      <w:r>
        <w:rPr>
          <w:rFonts w:cs="Arial" w:hint="cs"/>
          <w:rtl/>
        </w:rPr>
        <w:t>)</w:t>
      </w:r>
      <w:r>
        <w:rPr>
          <w:rFonts w:cs="Arial"/>
          <w:rtl/>
        </w:rPr>
        <w:t xml:space="preserve"> שכתב ודין זה צ"ע דהא הנ</w:t>
      </w:r>
      <w:r>
        <w:rPr>
          <w:rFonts w:cs="Arial" w:hint="cs"/>
          <w:rtl/>
        </w:rPr>
        <w:t>מוק</w:t>
      </w:r>
      <w:r>
        <w:rPr>
          <w:rFonts w:cs="Arial"/>
          <w:rtl/>
        </w:rPr>
        <w:t>"י כתב כו'</w:t>
      </w:r>
      <w:r>
        <w:rPr>
          <w:rFonts w:cs="Arial" w:hint="cs"/>
          <w:rtl/>
        </w:rPr>
        <w:t>.</w:t>
      </w:r>
      <w:r>
        <w:rPr>
          <w:rFonts w:cs="Arial"/>
          <w:rtl/>
        </w:rPr>
        <w:t xml:space="preserve"> ועיין במל"מ שם שכ' עליו לא מצאתי טעם לקושי' זו נהי דאמרו דאם כנס לא יוציא מ"מ ברגילה החמירו דרגלים לדבר שהרי היא רגיל' לבא בביתו</w:t>
      </w:r>
      <w:r>
        <w:rPr>
          <w:rFonts w:cs="Arial" w:hint="cs"/>
          <w:rtl/>
        </w:rPr>
        <w:t>.</w:t>
      </w:r>
      <w:r>
        <w:rPr>
          <w:rFonts w:cs="Arial"/>
          <w:rtl/>
        </w:rPr>
        <w:t xml:space="preserve"> וגם מ"ש דהש"ג ס"ל דלא אמרו לא יוציא אלא בחשד לא ידעתי איך נתקררה דעתו בזה כו'</w:t>
      </w:r>
      <w:r>
        <w:rPr>
          <w:rFonts w:cs="Arial" w:hint="cs"/>
          <w:rtl/>
        </w:rPr>
        <w:t>.</w:t>
      </w:r>
      <w:r>
        <w:rPr>
          <w:rFonts w:cs="Arial"/>
          <w:rtl/>
        </w:rPr>
        <w:t xml:space="preserve"> וכתב עוד שהוא תמה על הרמ"א ז"ל שסתם וכ' אם הקרובה כו' דמשמע שדין זה היא בכלל העריות והשה"ג לא אמרו אלא אם זינת' חמותו עמו ואפשר דדוקא בחמותו אמרו דגייס' בי' מחמת בתה ולא בשאר עריות וכדמצינו להראב"ד בפרקין דין י"ב שחילק כן לענין אחר ע"ש (ועיין בספר בית מאיר ובספר עצי ארזים ובשו"ת חתם סופר סימן מ' מענין זה)</w:t>
      </w:r>
      <w:r>
        <w:rPr>
          <w:rFonts w:cs="Arial" w:hint="cs"/>
          <w:rtl/>
        </w:rPr>
        <w:t>, פת"ש (סקי"ד).</w:t>
      </w:r>
    </w:p>
  </w:footnote>
  <w:footnote w:id="1379">
    <w:p w14:paraId="44AB7B96" w14:textId="23DE8A87" w:rsidR="004D72BE" w:rsidRDefault="004D72BE">
      <w:pPr>
        <w:pStyle w:val="a5"/>
      </w:pPr>
      <w:r>
        <w:rPr>
          <w:rStyle w:val="a7"/>
        </w:rPr>
        <w:footnoteRef/>
      </w:r>
      <w:r>
        <w:rPr>
          <w:rtl/>
        </w:rPr>
        <w:t xml:space="preserve"> </w:t>
      </w:r>
      <w:r>
        <w:rPr>
          <w:rFonts w:cs="Arial" w:hint="cs"/>
          <w:rtl/>
        </w:rPr>
        <w:t xml:space="preserve">משום </w:t>
      </w:r>
      <w:r w:rsidRPr="004D72BE">
        <w:rPr>
          <w:rFonts w:cs="Arial"/>
          <w:rtl/>
        </w:rPr>
        <w:t>שנולד קודם שמתה אשתו</w:t>
      </w:r>
      <w:r>
        <w:rPr>
          <w:rFonts w:cs="Arial" w:hint="cs"/>
          <w:rtl/>
        </w:rPr>
        <w:t>.</w:t>
      </w:r>
    </w:p>
  </w:footnote>
  <w:footnote w:id="1380">
    <w:p w14:paraId="59DA5AD8" w14:textId="6C87E680" w:rsidR="004D72BE" w:rsidRDefault="004D72BE">
      <w:pPr>
        <w:pStyle w:val="a5"/>
        <w:rPr>
          <w:rtl/>
        </w:rPr>
      </w:pPr>
      <w:r>
        <w:rPr>
          <w:rStyle w:val="a7"/>
        </w:rPr>
        <w:footnoteRef/>
      </w:r>
      <w:r>
        <w:rPr>
          <w:rtl/>
        </w:rPr>
        <w:t xml:space="preserve"> </w:t>
      </w:r>
      <w:r w:rsidRPr="004D72BE">
        <w:rPr>
          <w:rFonts w:cs="Arial"/>
          <w:rtl/>
        </w:rPr>
        <w:t>שנולד אחר שמתה אשת</w:t>
      </w:r>
      <w:r>
        <w:rPr>
          <w:rFonts w:cs="Arial" w:hint="cs"/>
          <w:rtl/>
        </w:rPr>
        <w:t>ו.</w:t>
      </w:r>
    </w:p>
  </w:footnote>
  <w:footnote w:id="1381">
    <w:p w14:paraId="3912998B" w14:textId="4EF83155" w:rsidR="007E3C25" w:rsidRDefault="007E3C25">
      <w:pPr>
        <w:pStyle w:val="a5"/>
      </w:pPr>
      <w:r>
        <w:rPr>
          <w:rStyle w:val="a7"/>
        </w:rPr>
        <w:footnoteRef/>
      </w:r>
      <w:r>
        <w:rPr>
          <w:rtl/>
        </w:rPr>
        <w:t xml:space="preserve"> </w:t>
      </w:r>
      <w:r>
        <w:rPr>
          <w:rFonts w:hint="cs"/>
          <w:rtl/>
        </w:rPr>
        <w:t>היינו - כל שפוסל ע"י ביאתו לאחרים.</w:t>
      </w:r>
    </w:p>
  </w:footnote>
  <w:footnote w:id="1382">
    <w:p w14:paraId="789C6C2E" w14:textId="22F543FE" w:rsidR="007E3C25" w:rsidRDefault="007E3C25" w:rsidP="007E3C25">
      <w:pPr>
        <w:pStyle w:val="a5"/>
      </w:pPr>
      <w:r>
        <w:rPr>
          <w:rStyle w:val="a7"/>
        </w:rPr>
        <w:footnoteRef/>
      </w:r>
      <w:r>
        <w:rPr>
          <w:rtl/>
        </w:rPr>
        <w:t xml:space="preserve"> </w:t>
      </w:r>
      <w:r>
        <w:rPr>
          <w:rFonts w:hint="cs"/>
          <w:rtl/>
        </w:rPr>
        <w:t xml:space="preserve">פוסל גם </w:t>
      </w:r>
      <w:r w:rsidR="003E5BF6">
        <w:rPr>
          <w:rFonts w:hint="cs"/>
          <w:rtl/>
        </w:rPr>
        <w:t>את אשתו</w:t>
      </w:r>
      <w:r>
        <w:rPr>
          <w:rFonts w:hint="cs"/>
          <w:rtl/>
        </w:rPr>
        <w:t>.</w:t>
      </w:r>
    </w:p>
  </w:footnote>
  <w:footnote w:id="1383">
    <w:p w14:paraId="0AF52578" w14:textId="77777777" w:rsidR="006F3D01" w:rsidRDefault="006F3D01" w:rsidP="006F3D01">
      <w:pPr>
        <w:pStyle w:val="a5"/>
        <w:rPr>
          <w:rtl/>
        </w:rPr>
      </w:pPr>
      <w:r>
        <w:rPr>
          <w:rStyle w:val="a7"/>
        </w:rPr>
        <w:footnoteRef/>
      </w:r>
      <w:r>
        <w:rPr>
          <w:rtl/>
        </w:rPr>
        <w:t xml:space="preserve"> </w:t>
      </w:r>
      <w:r w:rsidRPr="00C92E57">
        <w:rPr>
          <w:rFonts w:cs="Arial"/>
          <w:rtl/>
        </w:rPr>
        <w:t>בעל אחות אשתו</w:t>
      </w:r>
      <w:r>
        <w:rPr>
          <w:rFonts w:cs="Arial" w:hint="cs"/>
          <w:rtl/>
        </w:rPr>
        <w:t>,</w:t>
      </w:r>
      <w:r w:rsidRPr="00C92E57">
        <w:rPr>
          <w:rFonts w:cs="Arial"/>
          <w:rtl/>
        </w:rPr>
        <w:t xml:space="preserve"> ובא עד אחד ואמר לו מתה אשתך</w:t>
      </w:r>
      <w:r>
        <w:rPr>
          <w:rFonts w:cs="Arial" w:hint="cs"/>
          <w:rtl/>
        </w:rPr>
        <w:t>,</w:t>
      </w:r>
      <w:r w:rsidRPr="00C92E57">
        <w:rPr>
          <w:rFonts w:cs="Arial"/>
          <w:rtl/>
        </w:rPr>
        <w:t xml:space="preserve"> ולזו אמר מת בעליך</w:t>
      </w:r>
      <w:r>
        <w:rPr>
          <w:rFonts w:cs="Arial" w:hint="cs"/>
          <w:rtl/>
        </w:rPr>
        <w:t>,</w:t>
      </w:r>
      <w:r w:rsidRPr="00C92E57">
        <w:rPr>
          <w:rFonts w:cs="Arial"/>
          <w:rtl/>
        </w:rPr>
        <w:t xml:space="preserve"> ועמד ונשאה</w:t>
      </w:r>
      <w:r>
        <w:rPr>
          <w:rFonts w:cs="Arial" w:hint="cs"/>
          <w:rtl/>
        </w:rPr>
        <w:t>,</w:t>
      </w:r>
      <w:r w:rsidRPr="00C92E57">
        <w:rPr>
          <w:rFonts w:cs="Arial"/>
          <w:rtl/>
        </w:rPr>
        <w:t xml:space="preserve"> ואח"כ באו אשתו וגיסו</w:t>
      </w:r>
      <w:r>
        <w:rPr>
          <w:rFonts w:cs="Arial" w:hint="cs"/>
          <w:rtl/>
        </w:rPr>
        <w:t>, רש"י.</w:t>
      </w:r>
    </w:p>
  </w:footnote>
  <w:footnote w:id="1384">
    <w:p w14:paraId="5F67AA96" w14:textId="48279BFA" w:rsidR="006F3D01" w:rsidRDefault="006F3D01">
      <w:pPr>
        <w:pStyle w:val="a5"/>
      </w:pPr>
      <w:r>
        <w:rPr>
          <w:rStyle w:val="a7"/>
        </w:rPr>
        <w:footnoteRef/>
      </w:r>
      <w:r>
        <w:rPr>
          <w:rtl/>
        </w:rPr>
        <w:t xml:space="preserve"> </w:t>
      </w:r>
      <w:r w:rsidRPr="006F3D01">
        <w:rPr>
          <w:rFonts w:cs="Arial"/>
          <w:rtl/>
        </w:rPr>
        <w:t>כשאר נשים שנישאו על פי עד אחד, שאסורות הן לחזור לבעליהן כשבא בעליהן</w:t>
      </w:r>
      <w:r>
        <w:rPr>
          <w:rFonts w:cs="Arial" w:hint="cs"/>
          <w:rtl/>
        </w:rPr>
        <w:t>, חבורתא.</w:t>
      </w:r>
    </w:p>
  </w:footnote>
  <w:footnote w:id="1385">
    <w:p w14:paraId="5BC0A7B1" w14:textId="2EA02B31" w:rsidR="006F3D01" w:rsidRDefault="006F3D01">
      <w:pPr>
        <w:pStyle w:val="a5"/>
      </w:pPr>
      <w:r>
        <w:rPr>
          <w:rStyle w:val="a7"/>
        </w:rPr>
        <w:footnoteRef/>
      </w:r>
      <w:r>
        <w:rPr>
          <w:rtl/>
        </w:rPr>
        <w:t xml:space="preserve"> </w:t>
      </w:r>
      <w:r w:rsidRPr="006F3D01">
        <w:rPr>
          <w:rFonts w:cs="Arial"/>
          <w:rtl/>
        </w:rPr>
        <w:t>הואיל ואהנו הני נשואין לפוסלה על בעלה אהנו נמי להיות חשובה כאשתו ולאסור את אחותה עליו משום אחות אשה מדרבנן</w:t>
      </w:r>
      <w:r>
        <w:rPr>
          <w:rFonts w:cs="Arial" w:hint="cs"/>
          <w:rtl/>
        </w:rPr>
        <w:t>, רש"י.</w:t>
      </w:r>
    </w:p>
  </w:footnote>
  <w:footnote w:id="1386">
    <w:p w14:paraId="012FC99D" w14:textId="2B7A6B40" w:rsidR="0004425B" w:rsidRDefault="0004425B">
      <w:pPr>
        <w:pStyle w:val="a5"/>
        <w:rPr>
          <w:rtl/>
        </w:rPr>
      </w:pPr>
      <w:r>
        <w:rPr>
          <w:rStyle w:val="a7"/>
        </w:rPr>
        <w:footnoteRef/>
      </w:r>
      <w:r>
        <w:rPr>
          <w:rtl/>
        </w:rPr>
        <w:t xml:space="preserve"> </w:t>
      </w:r>
      <w:r w:rsidRPr="0004425B">
        <w:rPr>
          <w:rFonts w:cs="Arial"/>
          <w:rtl/>
        </w:rPr>
        <w:t>אינו פוסל מאן איירי בה לעיל</w:t>
      </w:r>
      <w:r>
        <w:rPr>
          <w:rFonts w:cs="Arial" w:hint="cs"/>
          <w:rtl/>
        </w:rPr>
        <w:t>, רש"י.</w:t>
      </w:r>
    </w:p>
  </w:footnote>
  <w:footnote w:id="1387">
    <w:p w14:paraId="1FDB16E0" w14:textId="5B26817B" w:rsidR="0004425B" w:rsidRDefault="0004425B">
      <w:pPr>
        <w:pStyle w:val="a5"/>
        <w:rPr>
          <w:rtl/>
        </w:rPr>
      </w:pPr>
      <w:r>
        <w:rPr>
          <w:rStyle w:val="a7"/>
        </w:rPr>
        <w:footnoteRef/>
      </w:r>
      <w:r>
        <w:rPr>
          <w:rtl/>
        </w:rPr>
        <w:t xml:space="preserve"> </w:t>
      </w:r>
      <w:r w:rsidRPr="0004425B">
        <w:rPr>
          <w:rFonts w:cs="Arial"/>
          <w:rtl/>
        </w:rPr>
        <w:t xml:space="preserve">האי כל שאינו פוסל ארישא קאי </w:t>
      </w:r>
      <w:r>
        <w:rPr>
          <w:rFonts w:cs="Arial" w:hint="cs"/>
          <w:rtl/>
        </w:rPr>
        <w:t xml:space="preserve">(במשנה פז:) </w:t>
      </w:r>
      <w:r w:rsidRPr="0004425B">
        <w:rPr>
          <w:rFonts w:cs="Arial"/>
          <w:rtl/>
        </w:rPr>
        <w:t>דאיירי באינו פוסל ע"י אחרים דאיירי לעיל בנשאת על פי עדים תצא והיא מותרת לבעלה וקתני סיפא ואחר כך באתה אשתו מותרת לחזור לו לא שנא ע"פ עדים שאמרו לו מתה אשתך ולאחות אשתו אמרו מת בעליך דאשת גיסו שריא לחזור לבעלה לא שנא ע"פ עד אחד דאשת גיסו אסורה אשתו שריא</w:t>
      </w:r>
      <w:r>
        <w:rPr>
          <w:rFonts w:hint="cs"/>
          <w:rtl/>
        </w:rPr>
        <w:t>, רש"י.</w:t>
      </w:r>
    </w:p>
  </w:footnote>
  <w:footnote w:id="1388">
    <w:p w14:paraId="6A5EBE98" w14:textId="4DF2A0D7" w:rsidR="003E5BF6" w:rsidRDefault="003E5BF6">
      <w:pPr>
        <w:pStyle w:val="a5"/>
      </w:pPr>
      <w:r>
        <w:rPr>
          <w:rStyle w:val="a7"/>
        </w:rPr>
        <w:footnoteRef/>
      </w:r>
      <w:r>
        <w:rPr>
          <w:rtl/>
        </w:rPr>
        <w:t xml:space="preserve"> </w:t>
      </w:r>
      <w:r w:rsidRPr="003E5BF6">
        <w:rPr>
          <w:rFonts w:cs="Arial"/>
          <w:rtl/>
        </w:rPr>
        <w:t>דהיינו על פי עד אחד</w:t>
      </w:r>
      <w:r>
        <w:rPr>
          <w:rFonts w:cs="Arial" w:hint="cs"/>
          <w:rtl/>
        </w:rPr>
        <w:t>, חברותא.</w:t>
      </w:r>
    </w:p>
  </w:footnote>
  <w:footnote w:id="1389">
    <w:p w14:paraId="3F28FF2A" w14:textId="16A13A7C" w:rsidR="00BE640F" w:rsidRDefault="00BE640F">
      <w:pPr>
        <w:pStyle w:val="a5"/>
      </w:pPr>
      <w:r>
        <w:rPr>
          <w:rStyle w:val="a7"/>
        </w:rPr>
        <w:footnoteRef/>
      </w:r>
      <w:r>
        <w:rPr>
          <w:rtl/>
        </w:rPr>
        <w:t xml:space="preserve"> </w:t>
      </w:r>
      <w:r w:rsidRPr="00BE640F">
        <w:rPr>
          <w:rFonts w:cs="Arial"/>
          <w:rtl/>
        </w:rPr>
        <w:t xml:space="preserve">בין כך ובין כך, הרי אשתו </w:t>
      </w:r>
      <w:r>
        <w:rPr>
          <w:rFonts w:cs="Arial" w:hint="cs"/>
          <w:rtl/>
        </w:rPr>
        <w:t>שלו</w:t>
      </w:r>
      <w:r w:rsidRPr="00BE640F">
        <w:rPr>
          <w:rFonts w:cs="Arial"/>
          <w:rtl/>
        </w:rPr>
        <w:t xml:space="preserve"> מותרת לחזור לו</w:t>
      </w:r>
      <w:r>
        <w:rPr>
          <w:rFonts w:cs="Arial" w:hint="cs"/>
          <w:rtl/>
        </w:rPr>
        <w:t>.</w:t>
      </w:r>
    </w:p>
  </w:footnote>
  <w:footnote w:id="1390">
    <w:p w14:paraId="6134DD17" w14:textId="738EBB40" w:rsidR="003E5BF6" w:rsidRDefault="003E5BF6">
      <w:pPr>
        <w:pStyle w:val="a5"/>
      </w:pPr>
      <w:r>
        <w:rPr>
          <w:rStyle w:val="a7"/>
        </w:rPr>
        <w:footnoteRef/>
      </w:r>
      <w:r>
        <w:rPr>
          <w:rtl/>
        </w:rPr>
        <w:t xml:space="preserve"> </w:t>
      </w:r>
      <w:r w:rsidRPr="003E5BF6">
        <w:rPr>
          <w:rFonts w:cs="Arial"/>
          <w:rtl/>
        </w:rPr>
        <w:t>בעל פי ב"ד פליגנא עלך דהואיל ופוסל על ידי אחרים פוסל ע"י עצמו אבל בעל פי עדים מודינא לך</w:t>
      </w:r>
      <w:r>
        <w:rPr>
          <w:rFonts w:cs="Arial" w:hint="cs"/>
          <w:rtl/>
        </w:rPr>
        <w:t>, רש"י.</w:t>
      </w:r>
    </w:p>
  </w:footnote>
  <w:footnote w:id="1391">
    <w:p w14:paraId="38141057" w14:textId="0B952B99" w:rsidR="006B4212" w:rsidRDefault="006B4212">
      <w:pPr>
        <w:pStyle w:val="a5"/>
      </w:pPr>
      <w:r>
        <w:rPr>
          <w:rStyle w:val="a7"/>
        </w:rPr>
        <w:footnoteRef/>
      </w:r>
      <w:r>
        <w:rPr>
          <w:rtl/>
        </w:rPr>
        <w:t xml:space="preserve"> </w:t>
      </w:r>
      <w:r w:rsidRPr="006B4212">
        <w:rPr>
          <w:rFonts w:cs="Arial"/>
          <w:rtl/>
        </w:rPr>
        <w:t>כדנקט ואזיל סידרא דמתניתין בנשאת בעד אחד</w:t>
      </w:r>
      <w:r>
        <w:rPr>
          <w:rFonts w:cs="Arial" w:hint="cs"/>
          <w:rtl/>
        </w:rPr>
        <w:t>,</w:t>
      </w:r>
      <w:r w:rsidRPr="006B4212">
        <w:rPr>
          <w:rFonts w:cs="Arial"/>
          <w:rtl/>
        </w:rPr>
        <w:t xml:space="preserve"> ומאי פוסל ואין פוסל</w:t>
      </w:r>
      <w:r>
        <w:rPr>
          <w:rFonts w:cs="Arial" w:hint="cs"/>
          <w:rtl/>
        </w:rPr>
        <w:t>,</w:t>
      </w:r>
      <w:r w:rsidRPr="006B4212">
        <w:rPr>
          <w:rFonts w:cs="Arial"/>
          <w:rtl/>
        </w:rPr>
        <w:t xml:space="preserve"> איכא חדא דאזיל אשתו וגיסו למדינת הים</w:t>
      </w:r>
      <w:r>
        <w:rPr>
          <w:rFonts w:cs="Arial" w:hint="cs"/>
          <w:rtl/>
        </w:rPr>
        <w:t>,</w:t>
      </w:r>
      <w:r w:rsidRPr="006B4212">
        <w:rPr>
          <w:rFonts w:cs="Arial"/>
          <w:rtl/>
        </w:rPr>
        <w:t xml:space="preserve"> וחדא דאזיל ארוסתו וגיסו למדינת הים</w:t>
      </w:r>
      <w:r>
        <w:rPr>
          <w:rFonts w:cs="Arial" w:hint="cs"/>
          <w:rtl/>
        </w:rPr>
        <w:t>, רש"י.</w:t>
      </w:r>
    </w:p>
  </w:footnote>
  <w:footnote w:id="1392">
    <w:p w14:paraId="266A5661" w14:textId="115BC3AE" w:rsidR="006B4212" w:rsidRDefault="006B4212">
      <w:pPr>
        <w:pStyle w:val="a5"/>
        <w:rPr>
          <w:rtl/>
        </w:rPr>
      </w:pPr>
      <w:r>
        <w:rPr>
          <w:rStyle w:val="a7"/>
        </w:rPr>
        <w:footnoteRef/>
      </w:r>
      <w:r>
        <w:rPr>
          <w:rtl/>
        </w:rPr>
        <w:t xml:space="preserve"> </w:t>
      </w:r>
      <w:r w:rsidRPr="006B4212">
        <w:rPr>
          <w:rFonts w:cs="Arial"/>
          <w:rtl/>
        </w:rPr>
        <w:t>להאי באשתו ראשונה</w:t>
      </w:r>
      <w:r>
        <w:rPr>
          <w:rFonts w:cs="Arial" w:hint="cs"/>
          <w:rtl/>
        </w:rPr>
        <w:t>,</w:t>
      </w:r>
      <w:r w:rsidRPr="006B4212">
        <w:rPr>
          <w:rFonts w:cs="Arial"/>
          <w:rtl/>
        </w:rPr>
        <w:t xml:space="preserve"> וכ"ע ידעי דנשואי שניה טעות הן</w:t>
      </w:r>
      <w:r>
        <w:rPr>
          <w:rFonts w:cs="Arial" w:hint="cs"/>
          <w:rtl/>
        </w:rPr>
        <w:t>,</w:t>
      </w:r>
      <w:r w:rsidRPr="006B4212">
        <w:rPr>
          <w:rFonts w:cs="Arial"/>
          <w:rtl/>
        </w:rPr>
        <w:t xml:space="preserve"> ולא אתי למימר גירשה בעלה ונשאה זה</w:t>
      </w:r>
      <w:r>
        <w:rPr>
          <w:rFonts w:cs="Arial" w:hint="cs"/>
          <w:rtl/>
        </w:rPr>
        <w:t>,</w:t>
      </w:r>
      <w:r w:rsidRPr="006B4212">
        <w:rPr>
          <w:rFonts w:cs="Arial"/>
          <w:rtl/>
        </w:rPr>
        <w:t xml:space="preserve"> דהא אפילו גירשה בעלה אסורה להאי</w:t>
      </w:r>
      <w:r>
        <w:rPr>
          <w:rFonts w:cs="Arial" w:hint="cs"/>
          <w:rtl/>
        </w:rPr>
        <w:t>,</w:t>
      </w:r>
      <w:r w:rsidRPr="006B4212">
        <w:rPr>
          <w:rFonts w:cs="Arial"/>
          <w:rtl/>
        </w:rPr>
        <w:t xml:space="preserve"> ומידע ידעי דסהדי אטעינהו </w:t>
      </w:r>
      <w:r>
        <w:rPr>
          <w:rFonts w:cs="Arial" w:hint="cs"/>
          <w:rtl/>
        </w:rPr>
        <w:t xml:space="preserve">- </w:t>
      </w:r>
      <w:r w:rsidRPr="006B4212">
        <w:rPr>
          <w:rFonts w:cs="Arial"/>
          <w:rtl/>
        </w:rPr>
        <w:t>אינו פוסל ע"י גיסו כשאר אשה הנשאת בעד אחד</w:t>
      </w:r>
      <w:r>
        <w:rPr>
          <w:rFonts w:cs="Arial" w:hint="cs"/>
          <w:rtl/>
        </w:rPr>
        <w:t>,</w:t>
      </w:r>
      <w:r w:rsidRPr="006B4212">
        <w:rPr>
          <w:rFonts w:cs="Arial"/>
          <w:rtl/>
        </w:rPr>
        <w:t xml:space="preserve"> דהתם הוא דאתי למימר גירש זה כו'</w:t>
      </w:r>
      <w:r>
        <w:rPr>
          <w:rFonts w:cs="Arial" w:hint="cs"/>
          <w:rtl/>
        </w:rPr>
        <w:t>.</w:t>
      </w:r>
      <w:r w:rsidRPr="006B4212">
        <w:rPr>
          <w:rFonts w:cs="Arial"/>
          <w:rtl/>
        </w:rPr>
        <w:t xml:space="preserve"> ואי מחזיר</w:t>
      </w:r>
      <w:r>
        <w:rPr>
          <w:rFonts w:cs="Arial" w:hint="cs"/>
          <w:rtl/>
        </w:rPr>
        <w:t>,</w:t>
      </w:r>
      <w:r w:rsidRPr="006B4212">
        <w:rPr>
          <w:rFonts w:cs="Arial"/>
          <w:rtl/>
        </w:rPr>
        <w:t xml:space="preserve"> אמרי זה מחזיר גרושתו מן הנשואין</w:t>
      </w:r>
      <w:r>
        <w:rPr>
          <w:rFonts w:cs="Arial" w:hint="cs"/>
          <w:rtl/>
        </w:rPr>
        <w:t>,</w:t>
      </w:r>
      <w:r w:rsidRPr="006B4212">
        <w:rPr>
          <w:rFonts w:cs="Arial"/>
          <w:rtl/>
        </w:rPr>
        <w:t xml:space="preserve"> אבל הכא לא</w:t>
      </w:r>
      <w:r>
        <w:rPr>
          <w:rFonts w:cs="Arial" w:hint="cs"/>
          <w:rtl/>
        </w:rPr>
        <w:t>,</w:t>
      </w:r>
      <w:r w:rsidRPr="006B4212">
        <w:rPr>
          <w:rFonts w:cs="Arial"/>
          <w:rtl/>
        </w:rPr>
        <w:t xml:space="preserve"> הלכך אין פוסל נמי על ידי עצמו</w:t>
      </w:r>
      <w:r>
        <w:rPr>
          <w:rFonts w:cs="Arial" w:hint="cs"/>
          <w:rtl/>
        </w:rPr>
        <w:t>.</w:t>
      </w:r>
      <w:r w:rsidRPr="006B4212">
        <w:rPr>
          <w:rFonts w:cs="Arial"/>
          <w:rtl/>
        </w:rPr>
        <w:t xml:space="preserve"> אבל היכא דהואי קמייתא ארוסתו דאיכא למימר תנאה הוה ליה בקדושין</w:t>
      </w:r>
      <w:r>
        <w:rPr>
          <w:rFonts w:cs="Arial" w:hint="cs"/>
          <w:rtl/>
        </w:rPr>
        <w:t>,</w:t>
      </w:r>
      <w:r w:rsidRPr="006B4212">
        <w:rPr>
          <w:rFonts w:cs="Arial"/>
          <w:rtl/>
        </w:rPr>
        <w:t xml:space="preserve"> סברי אינשי דנשואי שניה נשואין גמורין</w:t>
      </w:r>
      <w:r>
        <w:rPr>
          <w:rFonts w:cs="Arial" w:hint="cs"/>
          <w:rtl/>
        </w:rPr>
        <w:t>,</w:t>
      </w:r>
      <w:r w:rsidRPr="006B4212">
        <w:rPr>
          <w:rFonts w:cs="Arial"/>
          <w:rtl/>
        </w:rPr>
        <w:t xml:space="preserve"> ואמרי גירשה בעלה ונשאה זה</w:t>
      </w:r>
      <w:r>
        <w:rPr>
          <w:rFonts w:cs="Arial" w:hint="cs"/>
          <w:rtl/>
        </w:rPr>
        <w:t>,</w:t>
      </w:r>
      <w:r w:rsidRPr="006B4212">
        <w:rPr>
          <w:rFonts w:cs="Arial"/>
          <w:rtl/>
        </w:rPr>
        <w:t xml:space="preserve"> ואי משום אחות אשה תנאה הוה לו בקדושי ראשונה ולא נתקיים</w:t>
      </w:r>
      <w:r>
        <w:rPr>
          <w:rFonts w:cs="Arial" w:hint="cs"/>
          <w:rtl/>
        </w:rPr>
        <w:t>,</w:t>
      </w:r>
      <w:r w:rsidRPr="006B4212">
        <w:rPr>
          <w:rFonts w:cs="Arial"/>
          <w:rtl/>
        </w:rPr>
        <w:t xml:space="preserve"> ואי הדרא אשת גיסו לבעלה אמרי אינשי מותר להחזיר גרושתו משניסת</w:t>
      </w:r>
      <w:r>
        <w:rPr>
          <w:rFonts w:cs="Arial" w:hint="cs"/>
          <w:rtl/>
        </w:rPr>
        <w:t>,</w:t>
      </w:r>
      <w:r w:rsidRPr="006B4212">
        <w:rPr>
          <w:rFonts w:cs="Arial"/>
          <w:rtl/>
        </w:rPr>
        <w:t xml:space="preserve"> הלכך הוא פוסל על ידי אחרים</w:t>
      </w:r>
      <w:r>
        <w:rPr>
          <w:rFonts w:cs="Arial" w:hint="cs"/>
          <w:rtl/>
        </w:rPr>
        <w:t>,</w:t>
      </w:r>
      <w:r w:rsidRPr="006B4212">
        <w:rPr>
          <w:rFonts w:cs="Arial"/>
          <w:rtl/>
        </w:rPr>
        <w:t xml:space="preserve"> והואיל ואהנו מעשיו פוסל נמי ע"י עצמו</w:t>
      </w:r>
      <w:r>
        <w:rPr>
          <w:rFonts w:cs="Arial" w:hint="cs"/>
          <w:rtl/>
        </w:rPr>
        <w:t>.</w:t>
      </w:r>
      <w:r w:rsidRPr="006B4212">
        <w:rPr>
          <w:rFonts w:cs="Arial"/>
          <w:rtl/>
        </w:rPr>
        <w:t xml:space="preserve"> ולתנא קמא טעמא דהניסת בעד אחד אסורה לחזור</w:t>
      </w:r>
      <w:r>
        <w:rPr>
          <w:rFonts w:cs="Arial" w:hint="cs"/>
          <w:rtl/>
        </w:rPr>
        <w:t>,</w:t>
      </w:r>
      <w:r w:rsidRPr="006B4212">
        <w:rPr>
          <w:rFonts w:cs="Arial"/>
          <w:rtl/>
        </w:rPr>
        <w:t xml:space="preserve"> לאו משום שמא יאמרו זה מחזיר גרושתו משנשאת</w:t>
      </w:r>
      <w:r>
        <w:rPr>
          <w:rFonts w:cs="Arial" w:hint="cs"/>
          <w:rtl/>
        </w:rPr>
        <w:t>,</w:t>
      </w:r>
      <w:r w:rsidRPr="006B4212">
        <w:rPr>
          <w:rFonts w:cs="Arial"/>
          <w:rtl/>
        </w:rPr>
        <w:t xml:space="preserve"> אלא משום דקנסוה רבנן משום דלא דייקא שפיר</w:t>
      </w:r>
      <w:r>
        <w:rPr>
          <w:rFonts w:cs="Arial" w:hint="cs"/>
          <w:rtl/>
        </w:rPr>
        <w:t>,</w:t>
      </w:r>
      <w:r w:rsidRPr="006B4212">
        <w:rPr>
          <w:rFonts w:cs="Arial"/>
          <w:rtl/>
        </w:rPr>
        <w:t xml:space="preserve"> הלכך כל מאן דנסבה פסל לה אקמא</w:t>
      </w:r>
      <w:r>
        <w:rPr>
          <w:rFonts w:hint="cs"/>
          <w:rtl/>
        </w:rPr>
        <w:t>, רש"י.</w:t>
      </w:r>
    </w:p>
  </w:footnote>
  <w:footnote w:id="1393">
    <w:p w14:paraId="28070C41" w14:textId="77777777" w:rsidR="00654C66" w:rsidRDefault="00654C66" w:rsidP="00654C66">
      <w:pPr>
        <w:pStyle w:val="a5"/>
      </w:pPr>
      <w:r>
        <w:rPr>
          <w:rStyle w:val="a7"/>
        </w:rPr>
        <w:footnoteRef/>
      </w:r>
      <w:r>
        <w:rPr>
          <w:rtl/>
        </w:rPr>
        <w:t xml:space="preserve"> </w:t>
      </w:r>
      <w:r>
        <w:rPr>
          <w:rFonts w:cs="Arial" w:hint="cs"/>
          <w:rtl/>
        </w:rPr>
        <w:t xml:space="preserve">משום </w:t>
      </w:r>
      <w:r w:rsidRPr="004D72BE">
        <w:rPr>
          <w:rFonts w:cs="Arial"/>
          <w:rtl/>
        </w:rPr>
        <w:t>שנולד קודם שמתה אשתו</w:t>
      </w:r>
      <w:r>
        <w:rPr>
          <w:rFonts w:cs="Arial" w:hint="cs"/>
          <w:rtl/>
        </w:rPr>
        <w:t>.</w:t>
      </w:r>
    </w:p>
  </w:footnote>
  <w:footnote w:id="1394">
    <w:p w14:paraId="316DCF0A" w14:textId="77777777" w:rsidR="00654C66" w:rsidRDefault="00654C66" w:rsidP="00654C66">
      <w:pPr>
        <w:pStyle w:val="a5"/>
        <w:rPr>
          <w:rtl/>
        </w:rPr>
      </w:pPr>
      <w:r>
        <w:rPr>
          <w:rStyle w:val="a7"/>
        </w:rPr>
        <w:footnoteRef/>
      </w:r>
      <w:r>
        <w:rPr>
          <w:rtl/>
        </w:rPr>
        <w:t xml:space="preserve"> </w:t>
      </w:r>
      <w:r w:rsidRPr="004D72BE">
        <w:rPr>
          <w:rFonts w:cs="Arial"/>
          <w:rtl/>
        </w:rPr>
        <w:t>שנולד אחר שמתה אשת</w:t>
      </w:r>
      <w:r>
        <w:rPr>
          <w:rFonts w:cs="Arial" w:hint="cs"/>
          <w:rtl/>
        </w:rPr>
        <w:t>ו.</w:t>
      </w:r>
    </w:p>
  </w:footnote>
  <w:footnote w:id="1395">
    <w:p w14:paraId="0AC2A75F" w14:textId="36F691D0" w:rsidR="00E50397" w:rsidRDefault="00E50397">
      <w:pPr>
        <w:pStyle w:val="a5"/>
        <w:rPr>
          <w:rtl/>
        </w:rPr>
      </w:pPr>
      <w:r>
        <w:rPr>
          <w:rStyle w:val="a7"/>
        </w:rPr>
        <w:footnoteRef/>
      </w:r>
      <w:r>
        <w:rPr>
          <w:rtl/>
        </w:rPr>
        <w:t xml:space="preserve"> </w:t>
      </w:r>
      <w:r w:rsidRPr="00E50397">
        <w:rPr>
          <w:rFonts w:cs="Arial"/>
          <w:rtl/>
        </w:rPr>
        <w:t>שהיין בוער בו ומביאו לידי בנותיהן</w:t>
      </w:r>
      <w:r>
        <w:rPr>
          <w:rFonts w:hint="cs"/>
          <w:rtl/>
        </w:rPr>
        <w:t>, רש"י.</w:t>
      </w:r>
    </w:p>
  </w:footnote>
  <w:footnote w:id="1396">
    <w:p w14:paraId="6185B636" w14:textId="018DB0F5" w:rsidR="00E50397" w:rsidRDefault="00E50397">
      <w:pPr>
        <w:pStyle w:val="a5"/>
      </w:pPr>
      <w:r>
        <w:rPr>
          <w:rStyle w:val="a7"/>
        </w:rPr>
        <w:footnoteRef/>
      </w:r>
      <w:r>
        <w:rPr>
          <w:rtl/>
        </w:rPr>
        <w:t xml:space="preserve"> </w:t>
      </w:r>
      <w:r w:rsidRPr="00E50397">
        <w:rPr>
          <w:rFonts w:cs="Arial"/>
          <w:rtl/>
        </w:rPr>
        <w:t>עבודת אלילים</w:t>
      </w:r>
      <w:r>
        <w:rPr>
          <w:rFonts w:cs="Arial" w:hint="cs"/>
          <w:rtl/>
        </w:rPr>
        <w:t>, רש"י.</w:t>
      </w:r>
    </w:p>
  </w:footnote>
  <w:footnote w:id="1397">
    <w:p w14:paraId="773438E0" w14:textId="7D338F0E" w:rsidR="00E50397" w:rsidRDefault="00E50397">
      <w:pPr>
        <w:pStyle w:val="a5"/>
      </w:pPr>
      <w:r>
        <w:rPr>
          <w:rStyle w:val="a7"/>
        </w:rPr>
        <w:footnoteRef/>
      </w:r>
      <w:r>
        <w:rPr>
          <w:rtl/>
        </w:rPr>
        <w:t xml:space="preserve"> </w:t>
      </w:r>
      <w:r w:rsidRPr="00E50397">
        <w:rPr>
          <w:rFonts w:cs="Arial"/>
          <w:rtl/>
        </w:rPr>
        <w:t>גזרו עליהן משום נדה דרבנן</w:t>
      </w:r>
      <w:r>
        <w:rPr>
          <w:rFonts w:cs="Arial" w:hint="cs"/>
          <w:rtl/>
        </w:rPr>
        <w:t>.</w:t>
      </w:r>
      <w:r w:rsidRPr="00E50397">
        <w:rPr>
          <w:rFonts w:cs="Arial"/>
          <w:rtl/>
        </w:rPr>
        <w:t xml:space="preserve"> ואע</w:t>
      </w:r>
      <w:r>
        <w:rPr>
          <w:rFonts w:cs="Arial" w:hint="cs"/>
          <w:rtl/>
        </w:rPr>
        <w:t>"</w:t>
      </w:r>
      <w:r w:rsidRPr="00E50397">
        <w:rPr>
          <w:rFonts w:cs="Arial"/>
          <w:rtl/>
        </w:rPr>
        <w:t>ג ד</w:t>
      </w:r>
      <w:r>
        <w:rPr>
          <w:rFonts w:cs="Arial" w:hint="cs"/>
          <w:rtl/>
        </w:rPr>
        <w:t>גויה</w:t>
      </w:r>
      <w:r w:rsidRPr="00E50397">
        <w:rPr>
          <w:rFonts w:cs="Arial"/>
          <w:rtl/>
        </w:rPr>
        <w:t xml:space="preserve"> אין דמה מטמאה מן התורה שהרי היא כבהמה</w:t>
      </w:r>
      <w:r>
        <w:rPr>
          <w:rFonts w:cs="Arial" w:hint="cs"/>
          <w:rtl/>
        </w:rPr>
        <w:t>,</w:t>
      </w:r>
      <w:r w:rsidRPr="00E50397">
        <w:rPr>
          <w:rFonts w:cs="Arial"/>
          <w:rtl/>
        </w:rPr>
        <w:t xml:space="preserve"> חכמים גזרו עליה</w:t>
      </w:r>
      <w:r>
        <w:rPr>
          <w:rFonts w:cs="Arial" w:hint="cs"/>
          <w:rtl/>
        </w:rPr>
        <w:t>.</w:t>
      </w:r>
      <w:r w:rsidRPr="00E50397">
        <w:rPr>
          <w:rFonts w:cs="Arial"/>
          <w:rtl/>
        </w:rPr>
        <w:t xml:space="preserve"> ומשום שפחה</w:t>
      </w:r>
      <w:r>
        <w:rPr>
          <w:rFonts w:cs="Arial" w:hint="cs"/>
          <w:rtl/>
        </w:rPr>
        <w:t>,</w:t>
      </w:r>
      <w:r w:rsidRPr="00E50397">
        <w:rPr>
          <w:rFonts w:cs="Arial"/>
          <w:rtl/>
        </w:rPr>
        <w:t xml:space="preserve"> משום </w:t>
      </w:r>
      <w:r>
        <w:rPr>
          <w:rFonts w:cs="Arial" w:hint="cs"/>
          <w:rtl/>
        </w:rPr>
        <w:t xml:space="preserve">גויה </w:t>
      </w:r>
      <w:r w:rsidRPr="00E50397">
        <w:rPr>
          <w:rFonts w:cs="Arial"/>
          <w:rtl/>
        </w:rPr>
        <w:t>כאילו מתחתן בה דרך אישות</w:t>
      </w:r>
      <w:r>
        <w:rPr>
          <w:rFonts w:cs="Arial" w:hint="cs"/>
          <w:rtl/>
        </w:rPr>
        <w:t>.</w:t>
      </w:r>
      <w:r w:rsidRPr="00E50397">
        <w:rPr>
          <w:rFonts w:cs="Arial"/>
          <w:rtl/>
        </w:rPr>
        <w:t xml:space="preserve"> ומשום אשת איש</w:t>
      </w:r>
      <w:r>
        <w:rPr>
          <w:rFonts w:cs="Arial" w:hint="cs"/>
          <w:rtl/>
        </w:rPr>
        <w:t>,</w:t>
      </w:r>
      <w:r w:rsidRPr="00E50397">
        <w:rPr>
          <w:rFonts w:cs="Arial"/>
          <w:rtl/>
        </w:rPr>
        <w:t xml:space="preserve"> דבעולת בעל יש להן לבני נח דכתיב והיא בעולת בעל</w:t>
      </w:r>
      <w:r>
        <w:rPr>
          <w:rFonts w:cs="Arial" w:hint="cs"/>
          <w:rtl/>
        </w:rPr>
        <w:t>.</w:t>
      </w:r>
      <w:r w:rsidRPr="00E50397">
        <w:rPr>
          <w:rFonts w:cs="Arial"/>
          <w:rtl/>
        </w:rPr>
        <w:t xml:space="preserve"> וישראל הרגיל בכך הואיל ובא עליה בנדתה אתי למיבעל נמי נדה ישראלית</w:t>
      </w:r>
      <w:r>
        <w:rPr>
          <w:rFonts w:cs="Arial" w:hint="cs"/>
          <w:rtl/>
        </w:rPr>
        <w:t>,</w:t>
      </w:r>
      <w:r w:rsidRPr="00E50397">
        <w:rPr>
          <w:rFonts w:cs="Arial"/>
          <w:rtl/>
        </w:rPr>
        <w:t xml:space="preserve"> ואתי למינסב שפחה ועבר משום לא יהיה קדש</w:t>
      </w:r>
      <w:r>
        <w:rPr>
          <w:rFonts w:cs="Arial" w:hint="cs"/>
          <w:rtl/>
        </w:rPr>
        <w:t>,</w:t>
      </w:r>
      <w:r w:rsidRPr="00E50397">
        <w:rPr>
          <w:rFonts w:cs="Arial"/>
          <w:rtl/>
        </w:rPr>
        <w:t xml:space="preserve"> ואתי למנסבה </w:t>
      </w:r>
      <w:r>
        <w:rPr>
          <w:rFonts w:cs="Arial" w:hint="cs"/>
          <w:rtl/>
        </w:rPr>
        <w:t>לגויה</w:t>
      </w:r>
      <w:r w:rsidRPr="00E50397">
        <w:rPr>
          <w:rFonts w:cs="Arial"/>
          <w:rtl/>
        </w:rPr>
        <w:t xml:space="preserve"> ועבר אלא תתחתן</w:t>
      </w:r>
      <w:r>
        <w:rPr>
          <w:rFonts w:cs="Arial" w:hint="cs"/>
          <w:rtl/>
        </w:rPr>
        <w:t>,</w:t>
      </w:r>
      <w:r w:rsidRPr="00E50397">
        <w:rPr>
          <w:rFonts w:cs="Arial"/>
          <w:rtl/>
        </w:rPr>
        <w:t xml:space="preserve"> ואתי למיבעל אשת איש ישראל</w:t>
      </w:r>
      <w:r>
        <w:rPr>
          <w:rFonts w:cs="Arial" w:hint="cs"/>
          <w:rtl/>
        </w:rPr>
        <w:t>, רש"י.</w:t>
      </w:r>
    </w:p>
  </w:footnote>
  <w:footnote w:id="1398">
    <w:p w14:paraId="3E1B9040" w14:textId="40E647CD" w:rsidR="00E50397" w:rsidRDefault="00E50397">
      <w:pPr>
        <w:pStyle w:val="a5"/>
      </w:pPr>
      <w:r>
        <w:rPr>
          <w:rStyle w:val="a7"/>
        </w:rPr>
        <w:footnoteRef/>
      </w:r>
      <w:r>
        <w:rPr>
          <w:rtl/>
        </w:rPr>
        <w:t xml:space="preserve"> </w:t>
      </w:r>
      <w:r w:rsidRPr="00E50397">
        <w:rPr>
          <w:rFonts w:cs="Arial"/>
          <w:rtl/>
        </w:rPr>
        <w:t xml:space="preserve">נדה שפחה </w:t>
      </w:r>
      <w:r>
        <w:rPr>
          <w:rFonts w:cs="Arial" w:hint="cs"/>
          <w:rtl/>
        </w:rPr>
        <w:t>גויה</w:t>
      </w:r>
      <w:r w:rsidRPr="00E50397">
        <w:rPr>
          <w:rFonts w:cs="Arial"/>
          <w:rtl/>
        </w:rPr>
        <w:t xml:space="preserve"> זונה</w:t>
      </w:r>
      <w:r>
        <w:rPr>
          <w:rFonts w:cs="Arial" w:hint="cs"/>
          <w:rtl/>
        </w:rPr>
        <w:t>.</w:t>
      </w:r>
      <w:r w:rsidRPr="00E50397">
        <w:rPr>
          <w:rFonts w:cs="Arial"/>
          <w:rtl/>
        </w:rPr>
        <w:t xml:space="preserve"> שאם כהן הוא יש כאן משום לאו דזונה</w:t>
      </w:r>
      <w:r>
        <w:rPr>
          <w:rFonts w:cs="Arial" w:hint="cs"/>
          <w:rtl/>
        </w:rPr>
        <w:t>,</w:t>
      </w:r>
      <w:r w:rsidRPr="00E50397">
        <w:rPr>
          <w:rFonts w:cs="Arial"/>
          <w:rtl/>
        </w:rPr>
        <w:t xml:space="preserve"> ולא לאו ממש אלא גזירה משום זונה ישראלית שנבעלה לאסור לה</w:t>
      </w:r>
      <w:r>
        <w:rPr>
          <w:rFonts w:cs="Arial" w:hint="cs"/>
          <w:rtl/>
        </w:rPr>
        <w:t>, רש"י.</w:t>
      </w:r>
    </w:p>
  </w:footnote>
  <w:footnote w:id="1399">
    <w:p w14:paraId="7B715D38" w14:textId="41061CE1" w:rsidR="00DF0841" w:rsidRDefault="00DF0841" w:rsidP="00DF0841">
      <w:pPr>
        <w:pStyle w:val="a5"/>
        <w:rPr>
          <w:rtl/>
        </w:rPr>
      </w:pPr>
      <w:r>
        <w:rPr>
          <w:rStyle w:val="a7"/>
        </w:rPr>
        <w:footnoteRef/>
      </w:r>
      <w:r>
        <w:rPr>
          <w:rtl/>
        </w:rPr>
        <w:t xml:space="preserve"> </w:t>
      </w:r>
      <w:r>
        <w:rPr>
          <w:rFonts w:hint="cs"/>
          <w:rtl/>
        </w:rPr>
        <w:t xml:space="preserve">כן היא גרסתינו בגמרא, וכן היא גירסת רש"י ותוס'. אך ר"ח גרס- </w:t>
      </w:r>
      <w:r w:rsidRPr="00232DBD">
        <w:rPr>
          <w:rFonts w:cs="Arial"/>
          <w:rtl/>
        </w:rPr>
        <w:t>דאמרינן דבית דינו של חשמונאי גזרו שלא תהיה עובדת כוכבים מיוחדת לו בזנות אתו אינהו גזרו אפילו אקראי בעלמא</w:t>
      </w:r>
      <w:r>
        <w:rPr>
          <w:rFonts w:cs="Arial" w:hint="cs"/>
          <w:sz w:val="16"/>
          <w:szCs w:val="16"/>
          <w:rtl/>
        </w:rPr>
        <w:t xml:space="preserve"> [ע"כ]</w:t>
      </w:r>
      <w:r>
        <w:rPr>
          <w:rFonts w:hint="cs"/>
          <w:rtl/>
        </w:rPr>
        <w:t xml:space="preserve">. וכנראה שכן הייתה גירסת הרמב"ם (פי"ב מאי"ב ה"ב), ולכן פסק שיש הבדל בין בא עליה כשהיא מיוחדת לו, לבין בא עליה באקראי. אך נראה שעל זה כתב רש"י (ד"ה דאורייתא) </w:t>
      </w:r>
      <w:r w:rsidRPr="00232DBD">
        <w:rPr>
          <w:rFonts w:cs="Arial"/>
          <w:rtl/>
        </w:rPr>
        <w:t xml:space="preserve">דמייחדא בהדיה כו' </w:t>
      </w:r>
      <w:r>
        <w:rPr>
          <w:rFonts w:cs="Arial" w:hint="cs"/>
          <w:rtl/>
        </w:rPr>
        <w:t xml:space="preserve">- </w:t>
      </w:r>
      <w:r w:rsidRPr="00232DBD">
        <w:rPr>
          <w:rFonts w:cs="Arial"/>
          <w:rtl/>
        </w:rPr>
        <w:t>לא גרסי</w:t>
      </w:r>
      <w:r>
        <w:rPr>
          <w:rFonts w:cs="Arial" w:hint="cs"/>
          <w:rtl/>
        </w:rPr>
        <w:t>נן,</w:t>
      </w:r>
      <w:r w:rsidRPr="00232DBD">
        <w:rPr>
          <w:rFonts w:cs="Arial"/>
          <w:rtl/>
        </w:rPr>
        <w:t xml:space="preserve"> וה"ג</w:t>
      </w:r>
      <w:r>
        <w:rPr>
          <w:rFonts w:cs="Arial" w:hint="cs"/>
          <w:rtl/>
        </w:rPr>
        <w:t>-</w:t>
      </w:r>
      <w:r w:rsidRPr="00232DBD">
        <w:rPr>
          <w:rFonts w:cs="Arial"/>
          <w:rtl/>
        </w:rPr>
        <w:t xml:space="preserve"> כי גזור רבנן בית חשמונאי ביאה אבל ייחוד לא כו' ואתו אינהו תלמידי שמאי והלל</w:t>
      </w:r>
      <w:r>
        <w:rPr>
          <w:rFonts w:hint="cs"/>
          <w:sz w:val="16"/>
          <w:szCs w:val="16"/>
          <w:rtl/>
        </w:rPr>
        <w:t xml:space="preserve"> [עכ"ל רש"י]</w:t>
      </w:r>
      <w:r>
        <w:rPr>
          <w:rFonts w:hint="cs"/>
          <w:rtl/>
        </w:rPr>
        <w:t>.</w:t>
      </w:r>
    </w:p>
  </w:footnote>
  <w:footnote w:id="1400">
    <w:p w14:paraId="750178A9" w14:textId="0E63E05C" w:rsidR="00F324D6" w:rsidRDefault="00F324D6">
      <w:pPr>
        <w:pStyle w:val="a5"/>
      </w:pPr>
      <w:r>
        <w:rPr>
          <w:rStyle w:val="a7"/>
        </w:rPr>
        <w:footnoteRef/>
      </w:r>
      <w:r>
        <w:rPr>
          <w:rtl/>
        </w:rPr>
        <w:t xml:space="preserve"> </w:t>
      </w:r>
      <w:r w:rsidRPr="00F324D6">
        <w:rPr>
          <w:rFonts w:cs="Arial"/>
          <w:rtl/>
        </w:rPr>
        <w:t>מעשה אמנון ותמר והא דרב יהודה בסנהדרין בפ' כ"ג</w:t>
      </w:r>
      <w:r>
        <w:rPr>
          <w:rFonts w:cs="Arial" w:hint="cs"/>
          <w:rtl/>
        </w:rPr>
        <w:t>, רש"י.</w:t>
      </w:r>
    </w:p>
  </w:footnote>
  <w:footnote w:id="1401">
    <w:p w14:paraId="18680CCD" w14:textId="2B7BC344" w:rsidR="008153B4" w:rsidRPr="008153B4" w:rsidRDefault="008153B4">
      <w:pPr>
        <w:pStyle w:val="a5"/>
        <w:rPr>
          <w:sz w:val="16"/>
          <w:szCs w:val="16"/>
        </w:rPr>
      </w:pPr>
      <w:r>
        <w:rPr>
          <w:rStyle w:val="a7"/>
        </w:rPr>
        <w:footnoteRef/>
      </w:r>
      <w:r>
        <w:rPr>
          <w:rtl/>
        </w:rPr>
        <w:t xml:space="preserve"> </w:t>
      </w:r>
      <w:r>
        <w:rPr>
          <w:rFonts w:hint="cs"/>
          <w:rtl/>
        </w:rPr>
        <w:t>סימן - נגיד חמור. וכן - חמורה נבעלה.</w:t>
      </w:r>
      <w:r>
        <w:rPr>
          <w:rFonts w:hint="cs"/>
          <w:sz w:val="16"/>
          <w:szCs w:val="16"/>
          <w:rtl/>
        </w:rPr>
        <w:t xml:space="preserve"> (בהמשך הסיפור רב שילא אומר למלכות שאותו איש בא על חמור)</w:t>
      </w:r>
    </w:p>
  </w:footnote>
  <w:footnote w:id="1402">
    <w:p w14:paraId="5E800D93" w14:textId="331ADD90" w:rsidR="00DA1027" w:rsidRDefault="00DA1027">
      <w:pPr>
        <w:pStyle w:val="a5"/>
        <w:rPr>
          <w:rtl/>
        </w:rPr>
      </w:pPr>
      <w:r>
        <w:rPr>
          <w:rStyle w:val="a7"/>
        </w:rPr>
        <w:footnoteRef/>
      </w:r>
      <w:r>
        <w:rPr>
          <w:rtl/>
        </w:rPr>
        <w:t xml:space="preserve"> </w:t>
      </w:r>
      <w:r w:rsidRPr="00DA1027">
        <w:rPr>
          <w:rFonts w:cs="Arial"/>
          <w:rtl/>
        </w:rPr>
        <w:t xml:space="preserve">דאוקימנא קרא בהיותם </w:t>
      </w:r>
      <w:r w:rsidR="00D01CCB">
        <w:rPr>
          <w:rFonts w:cs="Arial"/>
          <w:rtl/>
        </w:rPr>
        <w:t>גוים</w:t>
      </w:r>
      <w:r w:rsidR="00466BB3">
        <w:rPr>
          <w:rFonts w:cs="Arial" w:hint="cs"/>
          <w:rtl/>
        </w:rPr>
        <w:t>,</w:t>
      </w:r>
      <w:r w:rsidRPr="00DA1027">
        <w:rPr>
          <w:rFonts w:cs="Arial"/>
          <w:rtl/>
        </w:rPr>
        <w:t xml:space="preserve"> דבהיותם </w:t>
      </w:r>
      <w:r w:rsidR="00D01CCB">
        <w:rPr>
          <w:rFonts w:cs="Arial"/>
          <w:rtl/>
        </w:rPr>
        <w:t>גוים</w:t>
      </w:r>
      <w:r w:rsidRPr="00DA1027">
        <w:rPr>
          <w:rFonts w:cs="Arial"/>
          <w:rtl/>
        </w:rPr>
        <w:t xml:space="preserve"> לית להו חתנות</w:t>
      </w:r>
      <w:r>
        <w:rPr>
          <w:rFonts w:cs="Arial" w:hint="cs"/>
          <w:rtl/>
        </w:rPr>
        <w:t>,</w:t>
      </w:r>
      <w:r w:rsidRPr="00DA1027">
        <w:rPr>
          <w:rFonts w:cs="Arial"/>
          <w:rtl/>
        </w:rPr>
        <w:t xml:space="preserve"> אלא ודאי קרא בגרים כתיב ומשום קדושה היא</w:t>
      </w:r>
      <w:r>
        <w:rPr>
          <w:rFonts w:cs="Arial" w:hint="cs"/>
          <w:rtl/>
        </w:rPr>
        <w:t>,</w:t>
      </w:r>
      <w:r w:rsidRPr="00DA1027">
        <w:rPr>
          <w:rFonts w:cs="Arial"/>
          <w:rtl/>
        </w:rPr>
        <w:t xml:space="preserve"> ומדשרינן פצוע דכא בנתינה שמע מינה לאו בקדושתיה קאי</w:t>
      </w:r>
      <w:r>
        <w:rPr>
          <w:rFonts w:hint="cs"/>
          <w:rtl/>
        </w:rPr>
        <w:t>, רש"י.</w:t>
      </w:r>
    </w:p>
  </w:footnote>
  <w:footnote w:id="1403">
    <w:p w14:paraId="172CDA11" w14:textId="070C6519" w:rsidR="00876D85" w:rsidRDefault="00876D85">
      <w:pPr>
        <w:pStyle w:val="a5"/>
      </w:pPr>
      <w:r>
        <w:rPr>
          <w:rStyle w:val="a7"/>
        </w:rPr>
        <w:footnoteRef/>
      </w:r>
      <w:r>
        <w:rPr>
          <w:rtl/>
        </w:rPr>
        <w:t xml:space="preserve"> </w:t>
      </w:r>
      <w:r w:rsidRPr="00E41B89">
        <w:rPr>
          <w:rFonts w:cs="Arial"/>
          <w:rtl/>
        </w:rPr>
        <w:t xml:space="preserve">ונ"ל שאינו אלא בז' </w:t>
      </w:r>
      <w:r>
        <w:rPr>
          <w:rFonts w:cs="Arial" w:hint="cs"/>
          <w:rtl/>
        </w:rPr>
        <w:t>גוים,</w:t>
      </w:r>
      <w:r w:rsidRPr="00E41B89">
        <w:rPr>
          <w:rFonts w:cs="Arial"/>
          <w:rtl/>
        </w:rPr>
        <w:t xml:space="preserve"> </w:t>
      </w:r>
      <w:r w:rsidR="00E90D6A">
        <w:rPr>
          <w:rFonts w:cs="Arial" w:hint="cs"/>
          <w:rtl/>
        </w:rPr>
        <w:t>ד</w:t>
      </w:r>
      <w:r w:rsidRPr="00E41B89">
        <w:rPr>
          <w:rFonts w:cs="Arial"/>
          <w:rtl/>
        </w:rPr>
        <w:t>לא קי"ל כרבי שמעון דאמר כי יסיר לרבות כל המסירין</w:t>
      </w:r>
      <w:r>
        <w:rPr>
          <w:rFonts w:cs="Arial" w:hint="cs"/>
          <w:rtl/>
        </w:rPr>
        <w:t>.</w:t>
      </w:r>
      <w:r w:rsidRPr="00E41B89">
        <w:rPr>
          <w:rFonts w:cs="Arial"/>
          <w:rtl/>
        </w:rPr>
        <w:t xml:space="preserve"> ואפילו בז' </w:t>
      </w:r>
      <w:r>
        <w:rPr>
          <w:rFonts w:cs="Arial" w:hint="cs"/>
          <w:rtl/>
        </w:rPr>
        <w:t>גוים</w:t>
      </w:r>
      <w:r w:rsidRPr="00E41B89">
        <w:rPr>
          <w:rFonts w:cs="Arial"/>
          <w:rtl/>
        </w:rPr>
        <w:t xml:space="preserve"> אין לוקין משום לא תתחתן אלא לאחר שנתגיירו</w:t>
      </w:r>
      <w:r>
        <w:rPr>
          <w:rFonts w:cs="Arial" w:hint="cs"/>
          <w:rtl/>
        </w:rPr>
        <w:t>,</w:t>
      </w:r>
      <w:r w:rsidRPr="00E41B89">
        <w:rPr>
          <w:rFonts w:cs="Arial"/>
          <w:rtl/>
        </w:rPr>
        <w:t xml:space="preserve"> אבל בעודם </w:t>
      </w:r>
      <w:r>
        <w:rPr>
          <w:rFonts w:cs="Arial" w:hint="cs"/>
          <w:rtl/>
        </w:rPr>
        <w:t>גוי</w:t>
      </w:r>
      <w:r w:rsidRPr="00E41B89">
        <w:rPr>
          <w:rFonts w:cs="Arial"/>
          <w:rtl/>
        </w:rPr>
        <w:t>ם לא שייך בהו חתנות</w:t>
      </w:r>
      <w:r w:rsidR="00E90D6A">
        <w:rPr>
          <w:rFonts w:cs="Arial" w:hint="cs"/>
          <w:rtl/>
        </w:rPr>
        <w:t>.</w:t>
      </w:r>
      <w:r w:rsidRPr="00E41B89">
        <w:rPr>
          <w:rFonts w:cs="Arial"/>
          <w:rtl/>
        </w:rPr>
        <w:t xml:space="preserve"> ואינו לוקה עד שיבעול</w:t>
      </w:r>
      <w:r w:rsidR="00E90D6A">
        <w:rPr>
          <w:rFonts w:cs="Arial" w:hint="cs"/>
          <w:rtl/>
        </w:rPr>
        <w:t>,</w:t>
      </w:r>
      <w:r w:rsidRPr="00E41B89">
        <w:rPr>
          <w:rFonts w:cs="Arial"/>
          <w:rtl/>
        </w:rPr>
        <w:t xml:space="preserve"> ואז לוקה עליה משום לא תקח</w:t>
      </w:r>
      <w:r>
        <w:rPr>
          <w:rFonts w:cs="Arial" w:hint="cs"/>
          <w:rtl/>
        </w:rPr>
        <w:t xml:space="preserve">, </w:t>
      </w:r>
      <w:r w:rsidRPr="00116FDC">
        <w:rPr>
          <w:rFonts w:cs="Arial" w:hint="cs"/>
          <w:b/>
          <w:bCs/>
          <w:rtl/>
        </w:rPr>
        <w:t>טור</w:t>
      </w:r>
      <w:r>
        <w:rPr>
          <w:rFonts w:cs="Arial" w:hint="cs"/>
          <w:rtl/>
        </w:rPr>
        <w:t>.</w:t>
      </w:r>
      <w:r w:rsidR="00116FDC">
        <w:rPr>
          <w:rFonts w:cs="Arial" w:hint="cs"/>
          <w:rtl/>
        </w:rPr>
        <w:t xml:space="preserve">   וכתב </w:t>
      </w:r>
      <w:r w:rsidR="00116FDC" w:rsidRPr="00116FDC">
        <w:rPr>
          <w:rFonts w:cs="Arial" w:hint="cs"/>
          <w:b/>
          <w:bCs/>
          <w:rtl/>
        </w:rPr>
        <w:t>הב"י</w:t>
      </w:r>
      <w:r w:rsidR="00116FDC">
        <w:rPr>
          <w:rFonts w:cs="Arial" w:hint="cs"/>
          <w:rtl/>
        </w:rPr>
        <w:t xml:space="preserve"> דהטור </w:t>
      </w:r>
      <w:r w:rsidR="00116FDC">
        <w:rPr>
          <w:rFonts w:cs="Arial"/>
          <w:rtl/>
        </w:rPr>
        <w:t>מקשה על דברי הרמב"ם שתי קושיות</w:t>
      </w:r>
      <w:r w:rsidR="000E72C5">
        <w:rPr>
          <w:rFonts w:cs="Arial" w:hint="cs"/>
          <w:rtl/>
        </w:rPr>
        <w:t>:</w:t>
      </w:r>
      <w:r w:rsidR="00116FDC">
        <w:rPr>
          <w:rFonts w:cs="Arial"/>
          <w:rtl/>
        </w:rPr>
        <w:t xml:space="preserve"> חדא</w:t>
      </w:r>
      <w:r w:rsidR="000E72C5">
        <w:rPr>
          <w:rFonts w:cs="Arial" w:hint="cs"/>
          <w:rtl/>
        </w:rPr>
        <w:t>,</w:t>
      </w:r>
      <w:r w:rsidR="00116FDC">
        <w:rPr>
          <w:rFonts w:cs="Arial"/>
          <w:rtl/>
        </w:rPr>
        <w:t xml:space="preserve"> על מה שכתב דעל שאר האומות נמי לוקה</w:t>
      </w:r>
      <w:r w:rsidR="00116FDC">
        <w:rPr>
          <w:rFonts w:cs="Arial" w:hint="cs"/>
          <w:rtl/>
        </w:rPr>
        <w:t>,</w:t>
      </w:r>
      <w:r w:rsidR="00116FDC">
        <w:rPr>
          <w:rFonts w:cs="Arial"/>
          <w:rtl/>
        </w:rPr>
        <w:t xml:space="preserve"> דהיינו לר"ש</w:t>
      </w:r>
      <w:r w:rsidR="000E72C5">
        <w:rPr>
          <w:rFonts w:cs="Arial" w:hint="cs"/>
          <w:rtl/>
        </w:rPr>
        <w:t>,</w:t>
      </w:r>
      <w:r w:rsidR="00116FDC">
        <w:rPr>
          <w:rFonts w:cs="Arial"/>
          <w:rtl/>
        </w:rPr>
        <w:t xml:space="preserve"> ולא קיי"ל כוותיה אלא כרבנן דאמרי דלא נאמר לא תתחתן אלא בז' אומות דוקא</w:t>
      </w:r>
      <w:r w:rsidR="00116FDC">
        <w:rPr>
          <w:rFonts w:cs="Arial" w:hint="cs"/>
          <w:rtl/>
        </w:rPr>
        <w:t>.</w:t>
      </w:r>
      <w:r w:rsidR="00116FDC">
        <w:rPr>
          <w:rFonts w:cs="Arial"/>
          <w:rtl/>
        </w:rPr>
        <w:t xml:space="preserve"> ועוד</w:t>
      </w:r>
      <w:r w:rsidR="000E72C5">
        <w:rPr>
          <w:rFonts w:cs="Arial" w:hint="cs"/>
          <w:rtl/>
        </w:rPr>
        <w:t>,</w:t>
      </w:r>
      <w:r w:rsidR="00116FDC">
        <w:rPr>
          <w:rFonts w:cs="Arial"/>
          <w:rtl/>
        </w:rPr>
        <w:t xml:space="preserve"> דאפילו בז' אומות אסיק רבא בפרק הערל (יבמות עו.) דבגיותן לא שייך בהו חתנות</w:t>
      </w:r>
      <w:r w:rsidR="00116FDC">
        <w:rPr>
          <w:rFonts w:cs="Arial" w:hint="cs"/>
          <w:rtl/>
        </w:rPr>
        <w:t>,</w:t>
      </w:r>
      <w:r w:rsidR="00116FDC">
        <w:rPr>
          <w:rFonts w:cs="Arial"/>
          <w:rtl/>
        </w:rPr>
        <w:t xml:space="preserve"> וקרא דלא תתחתן בנתגיירו דוקא הוא. וי"ל דהרמב"ם פסק בהא כר"ש</w:t>
      </w:r>
      <w:r w:rsidR="00116FDC">
        <w:rPr>
          <w:rFonts w:cs="Arial" w:hint="cs"/>
          <w:rtl/>
        </w:rPr>
        <w:t>,</w:t>
      </w:r>
      <w:r w:rsidR="00116FDC">
        <w:rPr>
          <w:rFonts w:cs="Arial"/>
          <w:rtl/>
        </w:rPr>
        <w:t xml:space="preserve"> מדאמרינן בקידושין ס"פ האומר (סח:) נכרית דולדה כמוה מנ"ל א"ר יוחנן משום רשב"י דאמר קרא (דברים ז ד) כי יסיר את בנך מאחרי וכו' ההוא בז' גוים כתיב שאר אומות מנ"ל אמר קרא כי יסיר לרבות כל המסירים הניחא לרבי שמעון דדריש טעמיה דקרא אלא לרבנן מאי טעמייהו וכו'</w:t>
      </w:r>
      <w:r w:rsidR="00116FDC">
        <w:rPr>
          <w:rFonts w:cs="Arial" w:hint="cs"/>
          <w:rtl/>
        </w:rPr>
        <w:t>.</w:t>
      </w:r>
      <w:r w:rsidR="00116FDC">
        <w:rPr>
          <w:rFonts w:cs="Arial"/>
          <w:rtl/>
        </w:rPr>
        <w:t xml:space="preserve"> ומדחזינא דסתמא דתלמודא כר"ש אלמא הלכתא כוותיה</w:t>
      </w:r>
      <w:r w:rsidR="00116FDC">
        <w:rPr>
          <w:rFonts w:cs="Arial" w:hint="cs"/>
          <w:rtl/>
        </w:rPr>
        <w:t>.</w:t>
      </w:r>
      <w:r w:rsidR="00116FDC">
        <w:rPr>
          <w:rFonts w:cs="Arial"/>
          <w:rtl/>
        </w:rPr>
        <w:t xml:space="preserve"> וכיון דדרשינן טעמא דקרא אית לן למימר דלא אסרה תורה להתחתן אלא משום כי יסיר אלא בגיותן דבני הסרה נינהו</w:t>
      </w:r>
      <w:r w:rsidR="00116FDC">
        <w:rPr>
          <w:rFonts w:cs="Arial" w:hint="cs"/>
          <w:rtl/>
        </w:rPr>
        <w:t>,</w:t>
      </w:r>
      <w:r w:rsidR="00116FDC">
        <w:rPr>
          <w:rFonts w:cs="Arial"/>
          <w:rtl/>
        </w:rPr>
        <w:t xml:space="preserve"> אבל בגירותן דלאו בני הסרה נינהו לא</w:t>
      </w:r>
      <w:r w:rsidR="00116FDC">
        <w:rPr>
          <w:rFonts w:cs="Arial" w:hint="cs"/>
          <w:rtl/>
        </w:rPr>
        <w:t>.</w:t>
      </w:r>
      <w:r w:rsidR="00116FDC">
        <w:rPr>
          <w:rFonts w:cs="Arial"/>
          <w:rtl/>
        </w:rPr>
        <w:t xml:space="preserve"> והא דאמרינן בפרק הערל בגי</w:t>
      </w:r>
      <w:r w:rsidR="005001BC">
        <w:rPr>
          <w:rFonts w:cs="Arial" w:hint="cs"/>
          <w:rtl/>
        </w:rPr>
        <w:t>ו</w:t>
      </w:r>
      <w:r w:rsidR="00116FDC">
        <w:rPr>
          <w:rFonts w:cs="Arial"/>
          <w:rtl/>
        </w:rPr>
        <w:t>תן לית להו חתנות נתגיירו אית להו חתנות</w:t>
      </w:r>
      <w:r w:rsidR="00116FDC">
        <w:rPr>
          <w:rFonts w:cs="Arial" w:hint="cs"/>
          <w:rtl/>
        </w:rPr>
        <w:t>,</w:t>
      </w:r>
      <w:r w:rsidR="00116FDC">
        <w:rPr>
          <w:rFonts w:cs="Arial"/>
          <w:rtl/>
        </w:rPr>
        <w:t xml:space="preserve"> אליבא דרבנן קאמר</w:t>
      </w:r>
      <w:r w:rsidR="00116FDC">
        <w:rPr>
          <w:rFonts w:cs="Arial" w:hint="cs"/>
          <w:rtl/>
        </w:rPr>
        <w:t>,</w:t>
      </w:r>
      <w:r w:rsidR="00116FDC">
        <w:rPr>
          <w:rFonts w:cs="Arial"/>
          <w:rtl/>
        </w:rPr>
        <w:t xml:space="preserve"> אבל לר"ש הוי איפכא</w:t>
      </w:r>
      <w:r w:rsidR="00116FDC">
        <w:rPr>
          <w:rFonts w:cs="Arial" w:hint="cs"/>
          <w:rtl/>
        </w:rPr>
        <w:t>,</w:t>
      </w:r>
      <w:r w:rsidR="00116FDC">
        <w:rPr>
          <w:rFonts w:cs="Arial"/>
          <w:rtl/>
        </w:rPr>
        <w:t xml:space="preserve"> דלא נאמר לא תתחתן אלא בגיותן דוקא</w:t>
      </w:r>
      <w:r w:rsidR="00116FDC">
        <w:rPr>
          <w:rFonts w:cs="Arial" w:hint="cs"/>
          <w:rtl/>
        </w:rPr>
        <w:t xml:space="preserve">. </w:t>
      </w:r>
      <w:r w:rsidR="00116FDC">
        <w:rPr>
          <w:rFonts w:cs="Arial"/>
          <w:rtl/>
        </w:rPr>
        <w:t>ואפילו תימא דאליבא דכ"ע אמר הכי</w:t>
      </w:r>
      <w:r w:rsidR="00116FDC">
        <w:rPr>
          <w:rFonts w:cs="Arial" w:hint="cs"/>
          <w:rtl/>
        </w:rPr>
        <w:t>,</w:t>
      </w:r>
      <w:r w:rsidR="00116FDC">
        <w:rPr>
          <w:rFonts w:cs="Arial"/>
          <w:rtl/>
        </w:rPr>
        <w:t xml:space="preserve"> לא קיי"ל כמסקנא דרבא אלא כדהוה ס"ד מעיקרא דלא נאמר לא תתחתן אלא בגיותן דוקא</w:t>
      </w:r>
      <w:r w:rsidR="00466BB3">
        <w:rPr>
          <w:rFonts w:cs="Arial" w:hint="cs"/>
          <w:rtl/>
        </w:rPr>
        <w:t>,</w:t>
      </w:r>
      <w:r w:rsidR="00116FDC">
        <w:rPr>
          <w:rFonts w:cs="Arial"/>
          <w:rtl/>
        </w:rPr>
        <w:t xml:space="preserve"> משום דסוגיין דתלמודא סבר הכי</w:t>
      </w:r>
      <w:r w:rsidR="00466BB3">
        <w:rPr>
          <w:rFonts w:cs="Arial" w:hint="cs"/>
          <w:rtl/>
        </w:rPr>
        <w:t>.</w:t>
      </w:r>
      <w:r w:rsidR="00116FDC">
        <w:rPr>
          <w:rFonts w:cs="Arial"/>
          <w:rtl/>
        </w:rPr>
        <w:t xml:space="preserve"> דבקידושין ס"פ האומר קאמר נכרית דולדה כמוה מנ"ל אמר קרא לא תתחתן בם</w:t>
      </w:r>
      <w:r w:rsidR="00116FDC">
        <w:rPr>
          <w:rFonts w:cs="Arial" w:hint="cs"/>
          <w:rtl/>
        </w:rPr>
        <w:t>,</w:t>
      </w:r>
      <w:r w:rsidR="00116FDC">
        <w:rPr>
          <w:rFonts w:cs="Arial"/>
          <w:rtl/>
        </w:rPr>
        <w:t xml:space="preserve"> וכן אמרו בפרק אין מעמידין (ע"ז לו:) בנותיהן דאורייתא נינהו דכתיב לא תתחתן בם</w:t>
      </w:r>
      <w:r w:rsidR="00116FDC">
        <w:rPr>
          <w:rFonts w:cs="Arial" w:hint="cs"/>
          <w:rtl/>
        </w:rPr>
        <w:t>.</w:t>
      </w:r>
      <w:r w:rsidR="00116FDC">
        <w:rPr>
          <w:rFonts w:cs="Arial"/>
          <w:rtl/>
        </w:rPr>
        <w:t xml:space="preserve"> וכבר נדחקו התוספות (קידושין שם ד"ה אמר קרא) לישב זה כמו שאכתוב בסמוך</w:t>
      </w:r>
      <w:r w:rsidR="00116FDC">
        <w:rPr>
          <w:rFonts w:cs="Arial" w:hint="cs"/>
          <w:rtl/>
        </w:rPr>
        <w:t>.</w:t>
      </w:r>
      <w:r w:rsidR="00116FDC">
        <w:rPr>
          <w:rFonts w:cs="Arial"/>
          <w:rtl/>
        </w:rPr>
        <w:t xml:space="preserve"> והרמב"ם תפס עיקר כפשט הסוגיא דמלא תתחתן גופיה נפקא ליה. והה</w:t>
      </w:r>
      <w:r w:rsidR="00466BB3">
        <w:rPr>
          <w:rFonts w:cs="Arial" w:hint="cs"/>
          <w:rtl/>
        </w:rPr>
        <w:t>"</w:t>
      </w:r>
      <w:r w:rsidR="00116FDC">
        <w:rPr>
          <w:rFonts w:cs="Arial"/>
          <w:rtl/>
        </w:rPr>
        <w:t>מ כתב על דברי הרמב"ם ומה שאמר רבא בפרק הערל בגרותן אית להו חתנות בגיותן לית להו חתנות כבר תירצוה המפרשים ובודאי בגיותן כל דרך אישות איכא למימר דאיכא לאו דאורייתא עכ"ל.</w:t>
      </w:r>
    </w:p>
  </w:footnote>
  <w:footnote w:id="1404">
    <w:p w14:paraId="2DB66885" w14:textId="676BE249" w:rsidR="008E256C" w:rsidRDefault="008E256C">
      <w:pPr>
        <w:pStyle w:val="a5"/>
      </w:pPr>
      <w:r>
        <w:rPr>
          <w:rStyle w:val="a7"/>
        </w:rPr>
        <w:footnoteRef/>
      </w:r>
      <w:r>
        <w:rPr>
          <w:rtl/>
        </w:rPr>
        <w:t xml:space="preserve"> </w:t>
      </w:r>
      <w:r>
        <w:rPr>
          <w:rFonts w:cs="Arial"/>
          <w:rtl/>
        </w:rPr>
        <w:t xml:space="preserve">כתב כן מפני שכתבו התוספות בפרק הערל (יבמות עו. ד"ה בהיותן) אהא דאמרינן </w:t>
      </w:r>
      <w:r w:rsidR="00044400">
        <w:rPr>
          <w:rFonts w:cs="Arial" w:hint="cs"/>
          <w:rtl/>
        </w:rPr>
        <w:t>"</w:t>
      </w:r>
      <w:r>
        <w:rPr>
          <w:rFonts w:cs="Arial"/>
          <w:rtl/>
        </w:rPr>
        <w:t>בגיותן לית להו חתנות</w:t>
      </w:r>
      <w:r w:rsidR="00044400">
        <w:rPr>
          <w:rFonts w:cs="Arial" w:hint="cs"/>
          <w:rtl/>
        </w:rPr>
        <w:t>"</w:t>
      </w:r>
      <w:r>
        <w:rPr>
          <w:rFonts w:cs="Arial"/>
          <w:rtl/>
        </w:rPr>
        <w:t xml:space="preserve"> והא דפריך בפרק אין מעמידין בנותיהם דאורייתא נינהו דכתיב לא תתחתן בם</w:t>
      </w:r>
      <w:r w:rsidR="00044400">
        <w:rPr>
          <w:rFonts w:cs="Arial" w:hint="cs"/>
          <w:rtl/>
        </w:rPr>
        <w:t>,</w:t>
      </w:r>
      <w:r>
        <w:rPr>
          <w:rFonts w:cs="Arial"/>
          <w:rtl/>
        </w:rPr>
        <w:t xml:space="preserve"> אסיפא דקרא סמיך דכתיב </w:t>
      </w:r>
      <w:r w:rsidR="00044400">
        <w:rPr>
          <w:rFonts w:cs="Arial" w:hint="cs"/>
          <w:rtl/>
        </w:rPr>
        <w:t>"</w:t>
      </w:r>
      <w:r>
        <w:rPr>
          <w:rFonts w:cs="Arial"/>
          <w:rtl/>
        </w:rPr>
        <w:t>בתו לא תקח לבנך</w:t>
      </w:r>
      <w:r w:rsidR="00044400">
        <w:rPr>
          <w:rFonts w:cs="Arial" w:hint="cs"/>
          <w:rtl/>
        </w:rPr>
        <w:t>".</w:t>
      </w:r>
      <w:r>
        <w:rPr>
          <w:rFonts w:cs="Arial"/>
          <w:rtl/>
        </w:rPr>
        <w:t xml:space="preserve"> וכן בשילהי האומר בקידושין (סח:)</w:t>
      </w:r>
      <w:r w:rsidR="00044400">
        <w:rPr>
          <w:rFonts w:cs="Arial" w:hint="cs"/>
          <w:rtl/>
        </w:rPr>
        <w:t>,</w:t>
      </w:r>
      <w:r>
        <w:rPr>
          <w:rFonts w:cs="Arial"/>
          <w:rtl/>
        </w:rPr>
        <w:t xml:space="preserve"> ול"ג התם </w:t>
      </w:r>
      <w:r>
        <w:rPr>
          <w:rFonts w:cs="Arial" w:hint="cs"/>
          <w:rtl/>
        </w:rPr>
        <w:t>"</w:t>
      </w:r>
      <w:r>
        <w:rPr>
          <w:rFonts w:cs="Arial"/>
          <w:rtl/>
        </w:rPr>
        <w:t>לא יהא לך חיתון בהם</w:t>
      </w:r>
      <w:r>
        <w:rPr>
          <w:rFonts w:cs="Arial" w:hint="cs"/>
          <w:rtl/>
        </w:rPr>
        <w:t>",</w:t>
      </w:r>
      <w:r>
        <w:rPr>
          <w:rFonts w:cs="Arial"/>
          <w:rtl/>
        </w:rPr>
        <w:t xml:space="preserve"> דלשון זה משמע דמלא תתחתן דריש</w:t>
      </w:r>
      <w:r w:rsidR="00044400">
        <w:rPr>
          <w:rFonts w:cs="Arial" w:hint="cs"/>
          <w:rtl/>
        </w:rPr>
        <w:t>,</w:t>
      </w:r>
      <w:r>
        <w:rPr>
          <w:rFonts w:cs="Arial"/>
          <w:rtl/>
        </w:rPr>
        <w:t xml:space="preserve"> ור"ת הגיה </w:t>
      </w:r>
      <w:r>
        <w:rPr>
          <w:rFonts w:cs="Arial" w:hint="cs"/>
          <w:rtl/>
        </w:rPr>
        <w:t>"</w:t>
      </w:r>
      <w:r>
        <w:rPr>
          <w:rFonts w:cs="Arial"/>
          <w:rtl/>
        </w:rPr>
        <w:t>לא יהא לך ליקוחין</w:t>
      </w:r>
      <w:r>
        <w:rPr>
          <w:rFonts w:cs="Arial" w:hint="cs"/>
          <w:rtl/>
        </w:rPr>
        <w:t>"</w:t>
      </w:r>
      <w:r>
        <w:rPr>
          <w:rFonts w:cs="Arial"/>
          <w:rtl/>
        </w:rPr>
        <w:t xml:space="preserve"> בהם דמלא תקח דריש כדפי' ואיירי בגיותן כדדרשינן כי יסיר לרבות כל המסירין דלא שייך בגירות עכ"ל</w:t>
      </w:r>
      <w:r>
        <w:rPr>
          <w:rFonts w:cs="Arial" w:hint="cs"/>
          <w:rtl/>
        </w:rPr>
        <w:t>, ב"י.</w:t>
      </w:r>
    </w:p>
  </w:footnote>
  <w:footnote w:id="1405">
    <w:p w14:paraId="4D18D6CC" w14:textId="1C08F65C" w:rsidR="008E256C" w:rsidRDefault="008E256C">
      <w:pPr>
        <w:pStyle w:val="a5"/>
        <w:rPr>
          <w:rtl/>
        </w:rPr>
      </w:pPr>
      <w:r>
        <w:rPr>
          <w:rStyle w:val="a7"/>
        </w:rPr>
        <w:footnoteRef/>
      </w:r>
      <w:r>
        <w:rPr>
          <w:rtl/>
        </w:rPr>
        <w:t xml:space="preserve"> </w:t>
      </w:r>
      <w:r>
        <w:rPr>
          <w:rFonts w:hint="cs"/>
          <w:rtl/>
        </w:rPr>
        <w:t>ומכיון דהשתא אין אנו יודעים מי הם הז' עממין יוצא לדעת הטור שאין הבדל בין דרך אישות לדרך זנות.</w:t>
      </w:r>
    </w:p>
  </w:footnote>
  <w:footnote w:id="1406">
    <w:p w14:paraId="34E6E0FA" w14:textId="23C976D2" w:rsidR="0061270C" w:rsidRDefault="0061270C">
      <w:pPr>
        <w:pStyle w:val="a5"/>
      </w:pPr>
      <w:r>
        <w:rPr>
          <w:rStyle w:val="a7"/>
        </w:rPr>
        <w:footnoteRef/>
      </w:r>
      <w:r>
        <w:rPr>
          <w:rtl/>
        </w:rPr>
        <w:t xml:space="preserve"> </w:t>
      </w:r>
      <w:r>
        <w:rPr>
          <w:rFonts w:cs="Arial"/>
          <w:rtl/>
        </w:rPr>
        <w:t>בפרק אין מעמידין אמרו ישראל הבא על הגויה הלכה למשה מסיני הבועל ארמית קנאין פוגעין בו אלא דאורייתא בפרהסיא וכמעשה שהיה ואתו אינהו וגזור אפילו בצנעא והקשו בצנעא נמי ב"ד של חשמונאי גזרו ישראל הבא על הגויה חייב משום נשג"ז ותירצו התם דמייחד לה אבל הכא אקראי בעלמא ע"כ בגמרא לפי גירסת רבינו ויש שם גירסאות אחרות</w:t>
      </w:r>
      <w:r>
        <w:rPr>
          <w:rFonts w:cs="Arial" w:hint="cs"/>
          <w:rtl/>
        </w:rPr>
        <w:t xml:space="preserve">, הה"מ (שם). </w:t>
      </w:r>
    </w:p>
  </w:footnote>
  <w:footnote w:id="1407">
    <w:p w14:paraId="3F7CB8DE" w14:textId="0CF634CE" w:rsidR="005E40AA" w:rsidRDefault="005E40AA">
      <w:pPr>
        <w:pStyle w:val="a5"/>
      </w:pPr>
      <w:r>
        <w:rPr>
          <w:rStyle w:val="a7"/>
        </w:rPr>
        <w:footnoteRef/>
      </w:r>
      <w:r>
        <w:rPr>
          <w:rtl/>
        </w:rPr>
        <w:t xml:space="preserve"> </w:t>
      </w:r>
      <w:r w:rsidRPr="005E40AA">
        <w:rPr>
          <w:rFonts w:cs="Arial"/>
          <w:rtl/>
        </w:rPr>
        <w:t>פי' מלקין אותו בית דין חמש מלקיות</w:t>
      </w:r>
      <w:r>
        <w:rPr>
          <w:rFonts w:cs="Arial" w:hint="cs"/>
          <w:rtl/>
        </w:rPr>
        <w:t>,</w:t>
      </w:r>
      <w:r w:rsidRPr="005E40AA">
        <w:rPr>
          <w:rFonts w:cs="Arial"/>
          <w:rtl/>
        </w:rPr>
        <w:t xml:space="preserve"> משום נדה שפחה גויה דלא תתחתן ואשת איש וזונה. פי' וכולהו קנסא דרבנן</w:t>
      </w:r>
      <w:r>
        <w:rPr>
          <w:rFonts w:cs="Arial" w:hint="cs"/>
          <w:rtl/>
        </w:rPr>
        <w:t>, פסקי הרי"ד (שם).</w:t>
      </w:r>
    </w:p>
  </w:footnote>
  <w:footnote w:id="1408">
    <w:p w14:paraId="453D5CB2" w14:textId="77777777" w:rsidR="00C068E7" w:rsidRDefault="00C068E7" w:rsidP="00C068E7">
      <w:pPr>
        <w:pStyle w:val="a5"/>
        <w:rPr>
          <w:rtl/>
        </w:rPr>
      </w:pPr>
      <w:r>
        <w:rPr>
          <w:rStyle w:val="a7"/>
        </w:rPr>
        <w:footnoteRef/>
      </w:r>
      <w:r>
        <w:rPr>
          <w:rtl/>
        </w:rPr>
        <w:t xml:space="preserve"> </w:t>
      </w:r>
      <w:r>
        <w:rPr>
          <w:rFonts w:cs="Arial"/>
          <w:rtl/>
        </w:rPr>
        <w:t>כלומר דרך זנות קאמר</w:t>
      </w:r>
      <w:r>
        <w:rPr>
          <w:rFonts w:cs="Arial" w:hint="cs"/>
          <w:rtl/>
        </w:rPr>
        <w:t>,</w:t>
      </w:r>
      <w:r>
        <w:rPr>
          <w:rFonts w:cs="Arial"/>
          <w:rtl/>
        </w:rPr>
        <w:t xml:space="preserve"> שאין בה לאו</w:t>
      </w:r>
      <w:r>
        <w:rPr>
          <w:rFonts w:cs="Arial" w:hint="cs"/>
          <w:rtl/>
        </w:rPr>
        <w:t>,</w:t>
      </w:r>
      <w:r>
        <w:rPr>
          <w:rFonts w:cs="Arial"/>
          <w:rtl/>
        </w:rPr>
        <w:t xml:space="preserve"> דלא אסרה תורה אלא דרך אישות</w:t>
      </w:r>
      <w:r>
        <w:rPr>
          <w:rFonts w:cs="Arial" w:hint="cs"/>
          <w:rtl/>
        </w:rPr>
        <w:t>.</w:t>
      </w:r>
      <w:r>
        <w:rPr>
          <w:rFonts w:cs="Arial"/>
          <w:rtl/>
        </w:rPr>
        <w:t xml:space="preserve"> ואע"פ שאין לאו בדרך זנות אסורה מדרבנן</w:t>
      </w:r>
      <w:r>
        <w:rPr>
          <w:rFonts w:cs="Arial" w:hint="cs"/>
          <w:rtl/>
        </w:rPr>
        <w:t>.</w:t>
      </w:r>
      <w:r>
        <w:rPr>
          <w:rFonts w:cs="Arial"/>
          <w:rtl/>
        </w:rPr>
        <w:t xml:space="preserve"> והכי אמרינן בפרק אין מעמידין (ע"ז לו:) אהא דקאמר דגזרו על בנותיהם ומקשי בנותיהם דאורייתא היא דכתיב (דברים ז ג) לא תתחתן בם</w:t>
      </w:r>
      <w:r>
        <w:rPr>
          <w:rFonts w:cs="Arial" w:hint="cs"/>
          <w:rtl/>
        </w:rPr>
        <w:t>,</w:t>
      </w:r>
      <w:r>
        <w:rPr>
          <w:rFonts w:cs="Arial"/>
          <w:rtl/>
        </w:rPr>
        <w:t xml:space="preserve"> ומשני דאורייתא אישות דרך חתנות ואתי אינהו גזור אפילו דרך זנות</w:t>
      </w:r>
      <w:r>
        <w:rPr>
          <w:rFonts w:hint="cs"/>
          <w:rtl/>
        </w:rPr>
        <w:t>, ב"י.</w:t>
      </w:r>
    </w:p>
  </w:footnote>
  <w:footnote w:id="1409">
    <w:p w14:paraId="573348E4" w14:textId="4019F1A1" w:rsidR="002C6F8F" w:rsidRDefault="002C6F8F">
      <w:pPr>
        <w:pStyle w:val="a5"/>
      </w:pPr>
      <w:r>
        <w:rPr>
          <w:rStyle w:val="a7"/>
        </w:rPr>
        <w:footnoteRef/>
      </w:r>
      <w:r>
        <w:rPr>
          <w:rtl/>
        </w:rPr>
        <w:t xml:space="preserve"> </w:t>
      </w:r>
      <w:r w:rsidRPr="002C6F8F">
        <w:rPr>
          <w:rFonts w:cs="Arial"/>
          <w:rtl/>
        </w:rPr>
        <w:t>פלוגתא זו תליא בפלוגתא שכתבתי ס</w:t>
      </w:r>
      <w:r>
        <w:rPr>
          <w:rFonts w:cs="Arial" w:hint="cs"/>
          <w:rtl/>
        </w:rPr>
        <w:t xml:space="preserve">י' </w:t>
      </w:r>
      <w:r w:rsidRPr="002C6F8F">
        <w:rPr>
          <w:rFonts w:cs="Arial"/>
          <w:rtl/>
        </w:rPr>
        <w:t>ד</w:t>
      </w:r>
      <w:r>
        <w:rPr>
          <w:rFonts w:cs="Arial" w:hint="cs"/>
          <w:rtl/>
        </w:rPr>
        <w:t>.</w:t>
      </w:r>
      <w:r w:rsidRPr="002C6F8F">
        <w:rPr>
          <w:rFonts w:cs="Arial"/>
          <w:rtl/>
        </w:rPr>
        <w:t xml:space="preserve"> לרמב"ם קי"ל כדאמר רבא מעיקרא בגיותן איתא חתנות ולא תתחתן קאי בגיותן</w:t>
      </w:r>
      <w:r>
        <w:rPr>
          <w:rFonts w:cs="Arial" w:hint="cs"/>
          <w:rtl/>
        </w:rPr>
        <w:t>,</w:t>
      </w:r>
      <w:r w:rsidRPr="002C6F8F">
        <w:rPr>
          <w:rFonts w:cs="Arial"/>
          <w:rtl/>
        </w:rPr>
        <w:t xml:space="preserve"> גם פסק כר"ש דכל אומות בכלל לאו זה</w:t>
      </w:r>
      <w:r>
        <w:rPr>
          <w:rFonts w:cs="Arial" w:hint="cs"/>
          <w:rtl/>
        </w:rPr>
        <w:t>.</w:t>
      </w:r>
      <w:r w:rsidRPr="002C6F8F">
        <w:rPr>
          <w:rFonts w:cs="Arial"/>
          <w:rtl/>
        </w:rPr>
        <w:t xml:space="preserve"> וי"א אלו ס"ל כדאמר רבא להמסקנא לא תתחתן קאי בז' אומות בגירותן אבל בגיותן לא שייך חיתון, גם לרמב"ם משמע דלא לקי אלא בבעל דרך אישות ולא בחיתון לבד ולא בביאה לבד, ולשאר פוסקים חייב בז' אומות בביאה בלא חיתון משום לא תקח ובגירותן חייב משום לא תתחתן מיד בעת הקידושין אפילו לא בעל, וע' בדרישה וב"ח</w:t>
      </w:r>
      <w:r>
        <w:rPr>
          <w:rFonts w:cs="Arial" w:hint="cs"/>
          <w:rtl/>
        </w:rPr>
        <w:t>, ב"ש (סק"א).</w:t>
      </w:r>
    </w:p>
  </w:footnote>
  <w:footnote w:id="1410">
    <w:p w14:paraId="69927F2B" w14:textId="6D5E0BB4" w:rsidR="00730131" w:rsidRPr="00730131" w:rsidRDefault="00730131">
      <w:pPr>
        <w:pStyle w:val="a5"/>
        <w:rPr>
          <w:sz w:val="14"/>
          <w:szCs w:val="14"/>
        </w:rPr>
      </w:pPr>
      <w:r>
        <w:rPr>
          <w:rStyle w:val="a7"/>
        </w:rPr>
        <w:footnoteRef/>
      </w:r>
      <w:r>
        <w:rPr>
          <w:rtl/>
        </w:rPr>
        <w:t xml:space="preserve"> </w:t>
      </w:r>
      <w:r>
        <w:rPr>
          <w:rFonts w:hint="cs"/>
          <w:rtl/>
        </w:rPr>
        <w:t>סימן  - פוגעין בו.</w:t>
      </w:r>
      <w:r>
        <w:rPr>
          <w:rFonts w:hint="cs"/>
          <w:sz w:val="14"/>
          <w:szCs w:val="14"/>
          <w:rtl/>
        </w:rPr>
        <w:t xml:space="preserve"> </w:t>
      </w:r>
      <w:r w:rsidRPr="002F1380">
        <w:rPr>
          <w:rFonts w:hint="cs"/>
          <w:sz w:val="16"/>
          <w:szCs w:val="16"/>
          <w:rtl/>
        </w:rPr>
        <w:t>(הסימן הוא לדף פב ששם עי</w:t>
      </w:r>
      <w:r w:rsidR="002F1380" w:rsidRPr="002F1380">
        <w:rPr>
          <w:rFonts w:hint="cs"/>
          <w:sz w:val="16"/>
          <w:szCs w:val="16"/>
          <w:rtl/>
        </w:rPr>
        <w:t>ק</w:t>
      </w:r>
      <w:r w:rsidRPr="002F1380">
        <w:rPr>
          <w:rFonts w:hint="cs"/>
          <w:sz w:val="16"/>
          <w:szCs w:val="16"/>
          <w:rtl/>
        </w:rPr>
        <w:t xml:space="preserve">ר </w:t>
      </w:r>
      <w:r w:rsidR="002F1380" w:rsidRPr="002F1380">
        <w:rPr>
          <w:rFonts w:hint="cs"/>
          <w:sz w:val="16"/>
          <w:szCs w:val="16"/>
          <w:rtl/>
        </w:rPr>
        <w:t>המ</w:t>
      </w:r>
      <w:r w:rsidRPr="002F1380">
        <w:rPr>
          <w:rFonts w:hint="cs"/>
          <w:sz w:val="16"/>
          <w:szCs w:val="16"/>
          <w:rtl/>
        </w:rPr>
        <w:t>עשה</w:t>
      </w:r>
      <w:r w:rsidR="002F1380" w:rsidRPr="002F1380">
        <w:rPr>
          <w:rFonts w:hint="cs"/>
          <w:sz w:val="16"/>
          <w:szCs w:val="16"/>
          <w:rtl/>
        </w:rPr>
        <w:t>)</w:t>
      </w:r>
    </w:p>
  </w:footnote>
  <w:footnote w:id="1411">
    <w:p w14:paraId="36115D9B" w14:textId="77777777" w:rsidR="00CC3BD5" w:rsidRDefault="00CC3BD5" w:rsidP="00CC3BD5">
      <w:pPr>
        <w:pStyle w:val="a5"/>
        <w:rPr>
          <w:rtl/>
        </w:rPr>
      </w:pPr>
      <w:r>
        <w:rPr>
          <w:rStyle w:val="a7"/>
        </w:rPr>
        <w:footnoteRef/>
      </w:r>
      <w:r>
        <w:rPr>
          <w:rtl/>
        </w:rPr>
        <w:t xml:space="preserve"> </w:t>
      </w:r>
      <w:r>
        <w:rPr>
          <w:rFonts w:hint="cs"/>
          <w:rtl/>
        </w:rPr>
        <w:t>סימן - כל בנו. בן כותית.</w:t>
      </w:r>
    </w:p>
  </w:footnote>
  <w:footnote w:id="1412">
    <w:p w14:paraId="2D996F75" w14:textId="18D0A10E" w:rsidR="003F1F45" w:rsidRDefault="003F1F45">
      <w:pPr>
        <w:pStyle w:val="a5"/>
        <w:rPr>
          <w:rtl/>
        </w:rPr>
      </w:pPr>
      <w:r>
        <w:rPr>
          <w:rStyle w:val="a7"/>
        </w:rPr>
        <w:footnoteRef/>
      </w:r>
      <w:r>
        <w:rPr>
          <w:rtl/>
        </w:rPr>
        <w:t xml:space="preserve"> </w:t>
      </w:r>
      <w:r w:rsidRPr="00096E74">
        <w:rPr>
          <w:rFonts w:cs="Arial"/>
          <w:rtl/>
        </w:rPr>
        <w:t>בד"א שהתרו בו ולא פירש</w:t>
      </w:r>
      <w:r>
        <w:rPr>
          <w:rFonts w:cs="Arial" w:hint="cs"/>
          <w:rtl/>
        </w:rPr>
        <w:t>,</w:t>
      </w:r>
      <w:r w:rsidRPr="00096E74">
        <w:rPr>
          <w:rFonts w:cs="Arial"/>
          <w:rtl/>
        </w:rPr>
        <w:t xml:space="preserve"> אבל לא התרו בו </w:t>
      </w:r>
      <w:r>
        <w:rPr>
          <w:rFonts w:cs="Arial" w:hint="cs"/>
          <w:rtl/>
        </w:rPr>
        <w:t xml:space="preserve">- </w:t>
      </w:r>
      <w:r w:rsidRPr="00096E74">
        <w:rPr>
          <w:rFonts w:cs="Arial"/>
          <w:rtl/>
        </w:rPr>
        <w:t>לא אמרינן הרי אלו משובחין</w:t>
      </w:r>
      <w:r>
        <w:rPr>
          <w:rFonts w:hint="cs"/>
          <w:rtl/>
        </w:rPr>
        <w:t xml:space="preserve">, </w:t>
      </w:r>
      <w:r w:rsidRPr="00730131">
        <w:rPr>
          <w:rFonts w:hint="cs"/>
          <w:b/>
          <w:bCs/>
          <w:rtl/>
        </w:rPr>
        <w:t>ראב"ד</w:t>
      </w:r>
      <w:r>
        <w:rPr>
          <w:rFonts w:hint="cs"/>
          <w:rtl/>
        </w:rPr>
        <w:t xml:space="preserve"> (שם בהשגות). </w:t>
      </w:r>
      <w:r w:rsidR="00730131">
        <w:rPr>
          <w:rFonts w:hint="cs"/>
          <w:rtl/>
        </w:rPr>
        <w:t xml:space="preserve">  </w:t>
      </w:r>
      <w:r w:rsidR="00730131">
        <w:rPr>
          <w:rFonts w:cs="Arial"/>
          <w:rtl/>
        </w:rPr>
        <w:t>וי"ל שכל שהוא מזיד אינו צריך התראה</w:t>
      </w:r>
      <w:r w:rsidR="00730131">
        <w:rPr>
          <w:rFonts w:cs="Arial" w:hint="cs"/>
          <w:rtl/>
        </w:rPr>
        <w:t>,</w:t>
      </w:r>
      <w:r w:rsidR="00730131">
        <w:rPr>
          <w:rFonts w:cs="Arial"/>
          <w:rtl/>
        </w:rPr>
        <w:t xml:space="preserve"> שלא מצינו התראה אלא לחייבי מיתות</w:t>
      </w:r>
      <w:r w:rsidR="00730131">
        <w:rPr>
          <w:rFonts w:cs="Arial" w:hint="cs"/>
          <w:rtl/>
        </w:rPr>
        <w:t>,</w:t>
      </w:r>
      <w:r w:rsidR="00730131">
        <w:rPr>
          <w:rFonts w:cs="Arial"/>
          <w:rtl/>
        </w:rPr>
        <w:t xml:space="preserve"> אבל זו הלכה היא ואינן רשאין אלא בשעת מעשה ולא מצינו בפינחס שהתרה בזמרי</w:t>
      </w:r>
      <w:r w:rsidR="00730131">
        <w:rPr>
          <w:rFonts w:cs="Arial" w:hint="cs"/>
          <w:rtl/>
        </w:rPr>
        <w:t>.</w:t>
      </w:r>
      <w:r w:rsidR="00730131">
        <w:rPr>
          <w:rFonts w:cs="Arial"/>
          <w:rtl/>
        </w:rPr>
        <w:t xml:space="preserve"> ומכל מקום יראה לי שמה שאמרו (שם פב:) גבי זמרי שהיה לו לפרוש ולא פירש הוא כשהתרה בו פינחס</w:t>
      </w:r>
      <w:r w:rsidR="00730131">
        <w:rPr>
          <w:rFonts w:cs="Arial" w:hint="cs"/>
          <w:rtl/>
        </w:rPr>
        <w:t xml:space="preserve">, </w:t>
      </w:r>
      <w:r w:rsidR="00730131" w:rsidRPr="00730131">
        <w:rPr>
          <w:rFonts w:cs="Arial" w:hint="cs"/>
          <w:b/>
          <w:bCs/>
          <w:rtl/>
        </w:rPr>
        <w:t>הה"מ</w:t>
      </w:r>
      <w:r w:rsidR="00730131">
        <w:rPr>
          <w:rFonts w:cs="Arial" w:hint="cs"/>
          <w:rtl/>
        </w:rPr>
        <w:t xml:space="preserve"> (שם).</w:t>
      </w:r>
    </w:p>
  </w:footnote>
  <w:footnote w:id="1413">
    <w:p w14:paraId="649EF837" w14:textId="322A3F92" w:rsidR="00577C2B" w:rsidRDefault="00577C2B" w:rsidP="00577C2B">
      <w:pPr>
        <w:pStyle w:val="a5"/>
        <w:rPr>
          <w:rtl/>
        </w:rPr>
      </w:pPr>
      <w:r>
        <w:rPr>
          <w:rStyle w:val="a7"/>
        </w:rPr>
        <w:footnoteRef/>
      </w:r>
      <w:r>
        <w:rPr>
          <w:rtl/>
        </w:rPr>
        <w:t xml:space="preserve"> </w:t>
      </w:r>
      <w:r>
        <w:rPr>
          <w:rFonts w:cs="Arial" w:hint="cs"/>
          <w:rtl/>
        </w:rPr>
        <w:t>הטור כתב - שניהם עבדים. עכ"ל. וצל"ע מדוע.</w:t>
      </w:r>
    </w:p>
  </w:footnote>
  <w:footnote w:id="1414">
    <w:p w14:paraId="0E5BFB17" w14:textId="496C5D25" w:rsidR="00D01A6C" w:rsidRDefault="00D01A6C">
      <w:pPr>
        <w:pStyle w:val="a5"/>
      </w:pPr>
      <w:r>
        <w:rPr>
          <w:rStyle w:val="a7"/>
        </w:rPr>
        <w:footnoteRef/>
      </w:r>
      <w:r>
        <w:rPr>
          <w:rtl/>
        </w:rPr>
        <w:t xml:space="preserve"> </w:t>
      </w:r>
      <w:r w:rsidRPr="00E41B89">
        <w:rPr>
          <w:rFonts w:cs="Arial"/>
          <w:rtl/>
        </w:rPr>
        <w:t>זה פשוט</w:t>
      </w:r>
      <w:r>
        <w:rPr>
          <w:rFonts w:cs="Arial" w:hint="cs"/>
          <w:rtl/>
        </w:rPr>
        <w:t>,</w:t>
      </w:r>
      <w:r w:rsidRPr="00E41B89">
        <w:rPr>
          <w:rFonts w:cs="Arial"/>
          <w:rtl/>
        </w:rPr>
        <w:t xml:space="preserve"> ונראה מדברי רבינו שאין כופין האדון לשחרר שתיהן</w:t>
      </w:r>
      <w:r>
        <w:rPr>
          <w:rFonts w:cs="Arial" w:hint="cs"/>
          <w:rtl/>
        </w:rPr>
        <w:t>,</w:t>
      </w:r>
      <w:r w:rsidRPr="00E41B89">
        <w:rPr>
          <w:rFonts w:cs="Arial"/>
          <w:rtl/>
        </w:rPr>
        <w:t xml:space="preserve"> שעד כאן לא אמרו בגמרא (פסחים פח</w:t>
      </w:r>
      <w:r>
        <w:rPr>
          <w:rFonts w:cs="Arial" w:hint="cs"/>
          <w:rtl/>
        </w:rPr>
        <w:t>.</w:t>
      </w:r>
      <w:r w:rsidRPr="00E41B89">
        <w:rPr>
          <w:rFonts w:cs="Arial"/>
          <w:rtl/>
        </w:rPr>
        <w:t>) שכופין לשחרר עבד אלא מפני ביטול פריה ורביה</w:t>
      </w:r>
      <w:r>
        <w:rPr>
          <w:rFonts w:cs="Arial" w:hint="cs"/>
          <w:rtl/>
        </w:rPr>
        <w:t>,</w:t>
      </w:r>
      <w:r w:rsidRPr="00E41B89">
        <w:rPr>
          <w:rFonts w:cs="Arial"/>
          <w:rtl/>
        </w:rPr>
        <w:t xml:space="preserve"> שהרי אינו יכול לישא לא שפחה ולא בת חורין</w:t>
      </w:r>
      <w:r>
        <w:rPr>
          <w:rFonts w:cs="Arial" w:hint="cs"/>
          <w:rtl/>
        </w:rPr>
        <w:t>,</w:t>
      </w:r>
      <w:r w:rsidRPr="00E41B89">
        <w:rPr>
          <w:rFonts w:cs="Arial"/>
          <w:rtl/>
        </w:rPr>
        <w:t xml:space="preserve"> ואשה אינה מצווה על פריה ורביה. ומכל מקום נראה שאינו יכול להשתעבד בהן כלל מספק</w:t>
      </w:r>
      <w:r>
        <w:rPr>
          <w:rFonts w:cs="Arial" w:hint="cs"/>
          <w:rtl/>
        </w:rPr>
        <w:t>,</w:t>
      </w:r>
      <w:r w:rsidRPr="00E41B89">
        <w:rPr>
          <w:rFonts w:cs="Arial"/>
          <w:rtl/>
        </w:rPr>
        <w:t xml:space="preserve"> שהמוציא מחבירו עליו הראיה</w:t>
      </w:r>
      <w:r>
        <w:rPr>
          <w:rFonts w:cs="Arial" w:hint="cs"/>
          <w:rtl/>
        </w:rPr>
        <w:t>,</w:t>
      </w:r>
      <w:r w:rsidRPr="00E41B89">
        <w:rPr>
          <w:rFonts w:cs="Arial"/>
          <w:rtl/>
        </w:rPr>
        <w:t xml:space="preserve"> וכל אחת באה מכחה</w:t>
      </w:r>
      <w:r>
        <w:rPr>
          <w:rFonts w:cs="Arial" w:hint="cs"/>
          <w:rtl/>
        </w:rPr>
        <w:t>.</w:t>
      </w:r>
      <w:r w:rsidRPr="00E41B89">
        <w:rPr>
          <w:rFonts w:cs="Arial"/>
          <w:rtl/>
        </w:rPr>
        <w:t xml:space="preserve"> אבל אם היו שתיהן בנותיו</w:t>
      </w:r>
      <w:r>
        <w:rPr>
          <w:rFonts w:cs="Arial" w:hint="cs"/>
          <w:rtl/>
        </w:rPr>
        <w:t>,</w:t>
      </w:r>
      <w:r w:rsidRPr="00E41B89">
        <w:rPr>
          <w:rFonts w:cs="Arial"/>
          <w:rtl/>
        </w:rPr>
        <w:t xml:space="preserve"> כגון האב שבא על שפחתו וילדה לו ונתערבה בתה עם בתו </w:t>
      </w:r>
      <w:r>
        <w:rPr>
          <w:rFonts w:cs="Arial" w:hint="cs"/>
          <w:rtl/>
        </w:rPr>
        <w:t xml:space="preserve">- </w:t>
      </w:r>
      <w:r w:rsidRPr="00E41B89">
        <w:rPr>
          <w:rFonts w:cs="Arial"/>
          <w:rtl/>
        </w:rPr>
        <w:t>יש לו בהן הזכות שיש לאב בבתו ממה נפשך</w:t>
      </w:r>
      <w:r>
        <w:rPr>
          <w:rFonts w:cs="Arial" w:hint="cs"/>
          <w:rtl/>
        </w:rPr>
        <w:t>.</w:t>
      </w:r>
      <w:r w:rsidRPr="00E41B89">
        <w:rPr>
          <w:rFonts w:cs="Arial"/>
          <w:rtl/>
        </w:rPr>
        <w:t xml:space="preserve"> וגם זה פשוט</w:t>
      </w:r>
      <w:r>
        <w:rPr>
          <w:rFonts w:cs="Arial" w:hint="cs"/>
          <w:rtl/>
        </w:rPr>
        <w:t>, הה"מ (שם).</w:t>
      </w:r>
    </w:p>
  </w:footnote>
  <w:footnote w:id="1415">
    <w:p w14:paraId="78159C02" w14:textId="7847BC60" w:rsidR="003C7AB3" w:rsidRDefault="003C7AB3">
      <w:pPr>
        <w:pStyle w:val="a5"/>
        <w:rPr>
          <w:rtl/>
        </w:rPr>
      </w:pPr>
      <w:r>
        <w:rPr>
          <w:rStyle w:val="a7"/>
        </w:rPr>
        <w:footnoteRef/>
      </w:r>
      <w:r>
        <w:rPr>
          <w:rtl/>
        </w:rPr>
        <w:t xml:space="preserve"> </w:t>
      </w:r>
      <w:r>
        <w:rPr>
          <w:rFonts w:cs="Arial" w:hint="cs"/>
          <w:rtl/>
        </w:rPr>
        <w:t xml:space="preserve">הטור כתב - </w:t>
      </w:r>
      <w:r w:rsidRPr="00E41B89">
        <w:rPr>
          <w:rFonts w:cs="Arial"/>
          <w:rtl/>
        </w:rPr>
        <w:t>וכל אחד מהם גר</w:t>
      </w:r>
      <w:r>
        <w:rPr>
          <w:rFonts w:cs="Arial" w:hint="cs"/>
          <w:rtl/>
        </w:rPr>
        <w:t>. עכ"ל. וצל"ע מדוע.</w:t>
      </w:r>
    </w:p>
  </w:footnote>
  <w:footnote w:id="1416">
    <w:p w14:paraId="0687C724" w14:textId="717D33DD" w:rsidR="00581C16" w:rsidRDefault="00581C16" w:rsidP="00581C16">
      <w:pPr>
        <w:pStyle w:val="a5"/>
      </w:pPr>
      <w:r>
        <w:rPr>
          <w:rStyle w:val="a7"/>
        </w:rPr>
        <w:footnoteRef/>
      </w:r>
      <w:r>
        <w:rPr>
          <w:rtl/>
        </w:rPr>
        <w:t xml:space="preserve"> </w:t>
      </w:r>
      <w:r>
        <w:rPr>
          <w:rFonts w:hint="cs"/>
          <w:rtl/>
        </w:rPr>
        <w:t xml:space="preserve">וז"ל </w:t>
      </w:r>
      <w:r>
        <w:rPr>
          <w:rFonts w:hint="cs"/>
          <w:sz w:val="16"/>
          <w:szCs w:val="16"/>
          <w:rtl/>
        </w:rPr>
        <w:t>(בחידו')</w:t>
      </w:r>
      <w:r>
        <w:rPr>
          <w:rFonts w:hint="cs"/>
          <w:rtl/>
        </w:rPr>
        <w:t>- "</w:t>
      </w:r>
      <w:r w:rsidRPr="00581C16">
        <w:rPr>
          <w:rtl/>
        </w:rPr>
        <w:t>כי אתמר דרב המנונא בפניו</w:t>
      </w:r>
      <w:r>
        <w:rPr>
          <w:rFonts w:hint="cs"/>
          <w:rtl/>
        </w:rPr>
        <w:t>,</w:t>
      </w:r>
      <w:r w:rsidRPr="00581C16">
        <w:rPr>
          <w:rtl/>
        </w:rPr>
        <w:t xml:space="preserve"> שלא בפניו מעיזה ומעיזה</w:t>
      </w:r>
      <w:r>
        <w:rPr>
          <w:rFonts w:hint="cs"/>
          <w:rtl/>
        </w:rPr>
        <w:t>"</w:t>
      </w:r>
      <w:r w:rsidRPr="00581C16">
        <w:rPr>
          <w:rtl/>
        </w:rPr>
        <w:t xml:space="preserve"> </w:t>
      </w:r>
      <w:r w:rsidRPr="00581C16">
        <w:rPr>
          <w:rFonts w:hint="cs"/>
          <w:rtl/>
        </w:rPr>
        <w:t xml:space="preserve">- </w:t>
      </w:r>
      <w:r w:rsidRPr="00581C16">
        <w:rPr>
          <w:rtl/>
        </w:rPr>
        <w:t>רב הונא גופיה מודה בהכי כמתניתין בפרק שני דכתובות (כב</w:t>
      </w:r>
      <w:r w:rsidRPr="00581C16">
        <w:rPr>
          <w:rFonts w:hint="cs"/>
          <w:rtl/>
        </w:rPr>
        <w:t>.</w:t>
      </w:r>
      <w:r w:rsidRPr="00581C16">
        <w:rPr>
          <w:rtl/>
        </w:rPr>
        <w:t>) ואם יש עדים שהיתה אשת איש והיא אומרת גרושה אני אינה נאמנת</w:t>
      </w:r>
      <w:r>
        <w:rPr>
          <w:rFonts w:hint="cs"/>
          <w:rtl/>
        </w:rPr>
        <w:t>,</w:t>
      </w:r>
      <w:r w:rsidRPr="00581C16">
        <w:rPr>
          <w:rtl/>
        </w:rPr>
        <w:t xml:space="preserve"> אלא סבר דמהני מיהא שלא בפניו לאוסרה אקמא</w:t>
      </w:r>
      <w:r>
        <w:rPr>
          <w:rFonts w:hint="cs"/>
          <w:rtl/>
        </w:rPr>
        <w:t>.</w:t>
      </w:r>
      <w:r w:rsidRPr="00581C16">
        <w:rPr>
          <w:rtl/>
        </w:rPr>
        <w:t xml:space="preserve"> והלכתא כשמואל בהא</w:t>
      </w:r>
      <w:r>
        <w:rPr>
          <w:rFonts w:hint="cs"/>
          <w:rtl/>
        </w:rPr>
        <w:t>,</w:t>
      </w:r>
      <w:r w:rsidRPr="00581C16">
        <w:rPr>
          <w:rtl/>
        </w:rPr>
        <w:t xml:space="preserve"> דשלא בפניו לא מתסרא כלל</w:t>
      </w:r>
      <w:r>
        <w:rPr>
          <w:rFonts w:hint="cs"/>
          <w:rtl/>
        </w:rPr>
        <w:t>,</w:t>
      </w:r>
      <w:r w:rsidRPr="00581C16">
        <w:rPr>
          <w:rtl/>
        </w:rPr>
        <w:t xml:space="preserve"> דמעשה רב דשמואל עבד עובדא הכי</w:t>
      </w:r>
      <w:r>
        <w:rPr>
          <w:rFonts w:hint="cs"/>
          <w:rtl/>
        </w:rPr>
        <w:t>,</w:t>
      </w:r>
      <w:r w:rsidRPr="00581C16">
        <w:rPr>
          <w:rtl/>
        </w:rPr>
        <w:t xml:space="preserve"> ועוד דרב המנונא דוקא בפניו קאמר</w:t>
      </w:r>
      <w:r>
        <w:rPr>
          <w:rFonts w:hint="cs"/>
          <w:rtl/>
        </w:rPr>
        <w:t>.</w:t>
      </w:r>
      <w:r w:rsidRPr="00581C16">
        <w:rPr>
          <w:rtl/>
        </w:rPr>
        <w:t xml:space="preserve"> וכן מוכח סוגיין בשמעתין בפרק שני דכתובות (</w:t>
      </w:r>
      <w:r w:rsidRPr="00581C16">
        <w:rPr>
          <w:rFonts w:hint="cs"/>
          <w:rtl/>
        </w:rPr>
        <w:t>כ</w:t>
      </w:r>
      <w:r w:rsidRPr="00581C16">
        <w:rPr>
          <w:rtl/>
        </w:rPr>
        <w:t>ג</w:t>
      </w:r>
      <w:r w:rsidRPr="00581C16">
        <w:rPr>
          <w:rFonts w:hint="cs"/>
          <w:rtl/>
        </w:rPr>
        <w:t>.</w:t>
      </w:r>
      <w:r w:rsidRPr="00581C16">
        <w:rPr>
          <w:rtl/>
        </w:rPr>
        <w:t>) שלא בפניו מעיזה</w:t>
      </w:r>
      <w:r>
        <w:rPr>
          <w:rFonts w:hint="cs"/>
          <w:rtl/>
        </w:rPr>
        <w:t>,</w:t>
      </w:r>
      <w:r w:rsidRPr="00581C16">
        <w:rPr>
          <w:rtl/>
        </w:rPr>
        <w:t xml:space="preserve"> וכיון דמעיזה לא מהני כלל אפילו לאוסרה אקמא</w:t>
      </w:r>
      <w:r>
        <w:rPr>
          <w:rFonts w:hint="cs"/>
          <w:rtl/>
        </w:rPr>
        <w:t>.</w:t>
      </w:r>
    </w:p>
  </w:footnote>
  <w:footnote w:id="1417">
    <w:p w14:paraId="1321D7DD" w14:textId="50F5A606" w:rsidR="00D02AA6" w:rsidRDefault="00D02AA6" w:rsidP="008C49A0">
      <w:pPr>
        <w:pStyle w:val="a5"/>
      </w:pPr>
      <w:r>
        <w:rPr>
          <w:rStyle w:val="a7"/>
        </w:rPr>
        <w:footnoteRef/>
      </w:r>
      <w:r>
        <w:rPr>
          <w:rtl/>
        </w:rPr>
        <w:t xml:space="preserve"> </w:t>
      </w:r>
      <w:r w:rsidRPr="00996C76">
        <w:rPr>
          <w:rFonts w:cs="Arial"/>
          <w:rtl/>
        </w:rPr>
        <w:t xml:space="preserve">כתב בנימין זאב </w:t>
      </w:r>
      <w:r w:rsidR="00D6172E">
        <w:rPr>
          <w:rFonts w:cs="Arial" w:hint="cs"/>
          <w:rtl/>
        </w:rPr>
        <w:t>(</w:t>
      </w:r>
      <w:r w:rsidRPr="00996C76">
        <w:rPr>
          <w:rFonts w:cs="Arial"/>
          <w:rtl/>
        </w:rPr>
        <w:t>סי</w:t>
      </w:r>
      <w:r w:rsidR="00D6172E">
        <w:rPr>
          <w:rFonts w:cs="Arial" w:hint="cs"/>
          <w:rtl/>
        </w:rPr>
        <w:t>'</w:t>
      </w:r>
      <w:r w:rsidRPr="00996C76">
        <w:rPr>
          <w:rFonts w:cs="Arial"/>
          <w:rtl/>
        </w:rPr>
        <w:t xml:space="preserve"> קמו</w:t>
      </w:r>
      <w:r w:rsidR="00D6172E">
        <w:rPr>
          <w:rFonts w:cs="Arial" w:hint="cs"/>
          <w:rtl/>
        </w:rPr>
        <w:t>)</w:t>
      </w:r>
      <w:r w:rsidRPr="00996C76">
        <w:rPr>
          <w:rFonts w:cs="Arial"/>
          <w:rtl/>
        </w:rPr>
        <w:t xml:space="preserve"> דבפניו לאו בפניו ממש</w:t>
      </w:r>
      <w:r w:rsidR="00D6172E">
        <w:rPr>
          <w:rFonts w:cs="Arial" w:hint="cs"/>
          <w:rtl/>
        </w:rPr>
        <w:t>,</w:t>
      </w:r>
      <w:r w:rsidRPr="00996C76">
        <w:rPr>
          <w:rFonts w:cs="Arial"/>
          <w:rtl/>
        </w:rPr>
        <w:t xml:space="preserve"> אלא שיהא בעלה בעיר וסופה לידע</w:t>
      </w:r>
      <w:r w:rsidR="008C49A0">
        <w:rPr>
          <w:rFonts w:cs="Arial" w:hint="cs"/>
          <w:sz w:val="16"/>
          <w:szCs w:val="16"/>
          <w:rtl/>
        </w:rPr>
        <w:t xml:space="preserve"> {</w:t>
      </w:r>
      <w:r w:rsidR="008C49A0" w:rsidRPr="008C49A0">
        <w:rPr>
          <w:rFonts w:cs="Arial" w:hint="cs"/>
          <w:sz w:val="16"/>
          <w:szCs w:val="16"/>
          <w:rtl/>
        </w:rPr>
        <w:t>וכן כתב בהדיא הרא"ש בתשובה (</w:t>
      </w:r>
      <w:r w:rsidR="008C49A0" w:rsidRPr="008C49A0">
        <w:rPr>
          <w:rFonts w:cs="Arial"/>
          <w:sz w:val="16"/>
          <w:szCs w:val="16"/>
          <w:rtl/>
        </w:rPr>
        <w:t>כלל מד סי' ב</w:t>
      </w:r>
      <w:r w:rsidR="008C49A0" w:rsidRPr="008C49A0">
        <w:rPr>
          <w:rFonts w:cs="Arial" w:hint="cs"/>
          <w:sz w:val="16"/>
          <w:szCs w:val="16"/>
          <w:rtl/>
        </w:rPr>
        <w:t>)</w:t>
      </w:r>
      <w:r w:rsidR="008C49A0">
        <w:rPr>
          <w:rFonts w:cs="Arial" w:hint="cs"/>
          <w:sz w:val="16"/>
          <w:szCs w:val="16"/>
          <w:rtl/>
        </w:rPr>
        <w:t>}</w:t>
      </w:r>
      <w:r w:rsidR="00B847B4">
        <w:rPr>
          <w:rFonts w:cs="Arial" w:hint="cs"/>
          <w:sz w:val="16"/>
          <w:szCs w:val="16"/>
          <w:rtl/>
        </w:rPr>
        <w:t xml:space="preserve"> </w:t>
      </w:r>
      <w:r w:rsidR="00B847B4" w:rsidRPr="00B847B4">
        <w:rPr>
          <w:rFonts w:cs="Arial" w:hint="cs"/>
          <w:color w:val="E36C0A" w:themeColor="accent6" w:themeShade="BF"/>
          <w:sz w:val="16"/>
          <w:szCs w:val="16"/>
          <w:rtl/>
        </w:rPr>
        <w:t>(וכ"פ בשו"ע)</w:t>
      </w:r>
      <w:r w:rsidR="00D6172E">
        <w:rPr>
          <w:rFonts w:cs="Arial" w:hint="cs"/>
          <w:rtl/>
        </w:rPr>
        <w:t>.</w:t>
      </w:r>
      <w:r w:rsidRPr="00996C76">
        <w:rPr>
          <w:rFonts w:cs="Arial"/>
          <w:rtl/>
        </w:rPr>
        <w:t xml:space="preserve"> אמנם בתשובת מהרי"ק </w:t>
      </w:r>
      <w:r w:rsidR="00D6172E">
        <w:rPr>
          <w:rFonts w:cs="Arial" w:hint="cs"/>
          <w:rtl/>
        </w:rPr>
        <w:t>(</w:t>
      </w:r>
      <w:r w:rsidRPr="00996C76">
        <w:rPr>
          <w:rFonts w:cs="Arial"/>
          <w:rtl/>
        </w:rPr>
        <w:t>שורש ע</w:t>
      </w:r>
      <w:r w:rsidR="00D6172E">
        <w:rPr>
          <w:rFonts w:cs="Arial" w:hint="cs"/>
          <w:rtl/>
        </w:rPr>
        <w:t>ב)</w:t>
      </w:r>
      <w:r w:rsidRPr="00996C76">
        <w:rPr>
          <w:rFonts w:cs="Arial"/>
          <w:rtl/>
        </w:rPr>
        <w:t xml:space="preserve"> כתב דיש חולקים</w:t>
      </w:r>
      <w:r w:rsidR="00D6172E">
        <w:rPr>
          <w:rFonts w:cs="Arial" w:hint="cs"/>
          <w:rtl/>
        </w:rPr>
        <w:t>.</w:t>
      </w:r>
      <w:r w:rsidRPr="00996C76">
        <w:rPr>
          <w:rFonts w:cs="Arial"/>
          <w:rtl/>
        </w:rPr>
        <w:t xml:space="preserve"> ובתשובת ריב"ש </w:t>
      </w:r>
      <w:r w:rsidR="00D6172E">
        <w:rPr>
          <w:rFonts w:cs="Arial" w:hint="cs"/>
          <w:rtl/>
        </w:rPr>
        <w:t>(</w:t>
      </w:r>
      <w:r w:rsidRPr="00996C76">
        <w:rPr>
          <w:rFonts w:cs="Arial"/>
          <w:rtl/>
        </w:rPr>
        <w:t>סי</w:t>
      </w:r>
      <w:r w:rsidR="00D6172E">
        <w:rPr>
          <w:rFonts w:cs="Arial" w:hint="cs"/>
          <w:rtl/>
        </w:rPr>
        <w:t>'</w:t>
      </w:r>
      <w:r w:rsidRPr="00996C76">
        <w:rPr>
          <w:rFonts w:cs="Arial"/>
          <w:rtl/>
        </w:rPr>
        <w:t xml:space="preserve"> קכז</w:t>
      </w:r>
      <w:r w:rsidR="00D6172E">
        <w:rPr>
          <w:rFonts w:cs="Arial" w:hint="cs"/>
          <w:rtl/>
        </w:rPr>
        <w:t>)</w:t>
      </w:r>
      <w:r w:rsidRPr="00996C76">
        <w:rPr>
          <w:rFonts w:cs="Arial"/>
          <w:rtl/>
        </w:rPr>
        <w:t xml:space="preserve"> כתב בהדיא דלא מיקרי בפניו אלא שהיו שניהם ביחד בב"ד</w:t>
      </w:r>
      <w:r w:rsidR="00D6172E">
        <w:rPr>
          <w:rFonts w:cs="Arial" w:hint="cs"/>
          <w:rtl/>
        </w:rPr>
        <w:t>,</w:t>
      </w:r>
      <w:r w:rsidRPr="00996C76">
        <w:rPr>
          <w:rFonts w:cs="Arial"/>
          <w:rtl/>
        </w:rPr>
        <w:t xml:space="preserve"> אבל אם אין הבעל בב"ד כשטוענת גרשני בעלי אלא פרסמה לרבים</w:t>
      </w:r>
      <w:r w:rsidR="00D6172E">
        <w:rPr>
          <w:rFonts w:cs="Arial" w:hint="cs"/>
          <w:rtl/>
        </w:rPr>
        <w:t>,</w:t>
      </w:r>
      <w:r w:rsidRPr="00996C76">
        <w:rPr>
          <w:rFonts w:cs="Arial"/>
          <w:rtl/>
        </w:rPr>
        <w:t xml:space="preserve"> אע</w:t>
      </w:r>
      <w:r w:rsidR="00D6172E">
        <w:rPr>
          <w:rFonts w:cs="Arial" w:hint="cs"/>
          <w:rtl/>
        </w:rPr>
        <w:t>"</w:t>
      </w:r>
      <w:r w:rsidRPr="00996C76">
        <w:rPr>
          <w:rFonts w:cs="Arial"/>
          <w:rtl/>
        </w:rPr>
        <w:t xml:space="preserve">פ שע"י זה יוודע לבעל </w:t>
      </w:r>
      <w:r w:rsidR="00D6172E">
        <w:rPr>
          <w:rFonts w:cs="Arial" w:hint="cs"/>
          <w:rtl/>
        </w:rPr>
        <w:t xml:space="preserve">- </w:t>
      </w:r>
      <w:r w:rsidRPr="00996C76">
        <w:rPr>
          <w:rFonts w:cs="Arial"/>
          <w:rtl/>
        </w:rPr>
        <w:t>לא מהימנה</w:t>
      </w:r>
      <w:r w:rsidR="00D6172E">
        <w:rPr>
          <w:rFonts w:cs="Arial" w:hint="cs"/>
          <w:rtl/>
        </w:rPr>
        <w:t>,</w:t>
      </w:r>
      <w:r w:rsidRPr="00996C76">
        <w:rPr>
          <w:rFonts w:cs="Arial"/>
          <w:rtl/>
        </w:rPr>
        <w:t xml:space="preserve"> ואפילו אם טוענת אח</w:t>
      </w:r>
      <w:r w:rsidR="00D6172E">
        <w:rPr>
          <w:rFonts w:cs="Arial" w:hint="cs"/>
          <w:rtl/>
        </w:rPr>
        <w:t>"</w:t>
      </w:r>
      <w:r w:rsidRPr="00996C76">
        <w:rPr>
          <w:rFonts w:cs="Arial"/>
          <w:rtl/>
        </w:rPr>
        <w:t>כ לפני הבעל גריעה טענתה קצת שאולי עכשיו מעיזה כדי לאחזוקי שיקרא עכ"ל</w:t>
      </w:r>
      <w:r w:rsidR="00D6172E">
        <w:rPr>
          <w:rFonts w:cs="Arial" w:hint="cs"/>
          <w:rtl/>
        </w:rPr>
        <w:t>.</w:t>
      </w:r>
      <w:r w:rsidRPr="00996C76">
        <w:rPr>
          <w:rFonts w:cs="Arial"/>
          <w:rtl/>
        </w:rPr>
        <w:t xml:space="preserve"> וע"ל סימן קנ"ב בדין זה</w:t>
      </w:r>
      <w:r w:rsidR="00D6172E">
        <w:rPr>
          <w:rFonts w:cs="Arial" w:hint="cs"/>
          <w:rtl/>
        </w:rPr>
        <w:t>, דרכ"מ (אות ד).</w:t>
      </w:r>
    </w:p>
  </w:footnote>
  <w:footnote w:id="1418">
    <w:p w14:paraId="4C91D29E" w14:textId="4F969EC6" w:rsidR="00356B46" w:rsidRDefault="00356B46">
      <w:pPr>
        <w:pStyle w:val="a5"/>
        <w:rPr>
          <w:rtl/>
        </w:rPr>
      </w:pPr>
      <w:r>
        <w:rPr>
          <w:rStyle w:val="a7"/>
        </w:rPr>
        <w:footnoteRef/>
      </w:r>
      <w:r>
        <w:rPr>
          <w:rtl/>
        </w:rPr>
        <w:t xml:space="preserve"> </w:t>
      </w:r>
      <w:r>
        <w:rPr>
          <w:rFonts w:cs="Arial"/>
          <w:rtl/>
        </w:rPr>
        <w:t>והוא מכחישה</w:t>
      </w:r>
      <w:r>
        <w:rPr>
          <w:rFonts w:cs="Arial" w:hint="cs"/>
          <w:rtl/>
        </w:rPr>
        <w:t xml:space="preserve">, טור (סי' קנב </w:t>
      </w:r>
      <w:r>
        <w:rPr>
          <w:rFonts w:hint="cs"/>
          <w:rtl/>
        </w:rPr>
        <w:t xml:space="preserve"> ס"ב).</w:t>
      </w:r>
    </w:p>
  </w:footnote>
  <w:footnote w:id="1419">
    <w:p w14:paraId="30CB804F" w14:textId="77777777" w:rsidR="00E82B5C" w:rsidRDefault="00E82B5C" w:rsidP="00E82B5C">
      <w:pPr>
        <w:pStyle w:val="a5"/>
        <w:rPr>
          <w:rtl/>
        </w:rPr>
      </w:pPr>
      <w:r>
        <w:rPr>
          <w:rStyle w:val="a7"/>
        </w:rPr>
        <w:footnoteRef/>
      </w:r>
      <w:r>
        <w:rPr>
          <w:rtl/>
        </w:rPr>
        <w:t xml:space="preserve"> </w:t>
      </w:r>
      <w:r w:rsidRPr="00996C76">
        <w:rPr>
          <w:rFonts w:cs="Arial"/>
          <w:rtl/>
        </w:rPr>
        <w:t>משמע דלאחר גיטו של שני מותרת לראשון ואין בזה משום מחזיר גרושתו</w:t>
      </w:r>
      <w:r>
        <w:rPr>
          <w:rFonts w:cs="Arial" w:hint="cs"/>
          <w:rtl/>
        </w:rPr>
        <w:t>.</w:t>
      </w:r>
      <w:r w:rsidRPr="00996C76">
        <w:rPr>
          <w:rFonts w:cs="Arial"/>
          <w:rtl/>
        </w:rPr>
        <w:t xml:space="preserve"> וצ"ע מנא ליה הא</w:t>
      </w:r>
      <w:r>
        <w:rPr>
          <w:rFonts w:cs="Arial" w:hint="cs"/>
          <w:rtl/>
        </w:rPr>
        <w:t>,</w:t>
      </w:r>
      <w:r w:rsidRPr="00996C76">
        <w:rPr>
          <w:rFonts w:cs="Arial"/>
          <w:rtl/>
        </w:rPr>
        <w:t xml:space="preserve"> דמאחר שנאמנת להקל לישא איש אחר</w:t>
      </w:r>
      <w:r>
        <w:rPr>
          <w:rFonts w:cs="Arial" w:hint="cs"/>
          <w:rtl/>
        </w:rPr>
        <w:t>,</w:t>
      </w:r>
      <w:r w:rsidRPr="00996C76">
        <w:rPr>
          <w:rFonts w:cs="Arial"/>
          <w:rtl/>
        </w:rPr>
        <w:t xml:space="preserve"> כל שכן שתהיה נאמנת להחמיר שאסורה לראשון אחר גירושין של שני</w:t>
      </w:r>
      <w:r>
        <w:rPr>
          <w:rFonts w:cs="Arial" w:hint="cs"/>
          <w:rtl/>
        </w:rPr>
        <w:t>.</w:t>
      </w:r>
      <w:r w:rsidRPr="00996C76">
        <w:rPr>
          <w:rFonts w:cs="Arial"/>
          <w:rtl/>
        </w:rPr>
        <w:t xml:space="preserve"> ולע"ד נראה דדוקא כשפשטה בפני בעלה</w:t>
      </w:r>
      <w:r>
        <w:rPr>
          <w:rFonts w:cs="Arial" w:hint="cs"/>
          <w:rtl/>
        </w:rPr>
        <w:t>,</w:t>
      </w:r>
      <w:r w:rsidRPr="00996C76">
        <w:rPr>
          <w:rFonts w:cs="Arial"/>
          <w:rtl/>
        </w:rPr>
        <w:t xml:space="preserve"> ויוצאת ואומרת שבעלה הראשון כבר גירשה נאמנת ומותרת לישא לאחר</w:t>
      </w:r>
      <w:r>
        <w:rPr>
          <w:rFonts w:cs="Arial" w:hint="cs"/>
          <w:rtl/>
        </w:rPr>
        <w:t>.</w:t>
      </w:r>
      <w:r w:rsidRPr="00996C76">
        <w:rPr>
          <w:rFonts w:cs="Arial"/>
          <w:rtl/>
        </w:rPr>
        <w:t xml:space="preserve"> ור</w:t>
      </w:r>
      <w:r>
        <w:rPr>
          <w:rFonts w:cs="Arial" w:hint="cs"/>
          <w:rtl/>
        </w:rPr>
        <w:t xml:space="preserve">י"ו </w:t>
      </w:r>
      <w:r w:rsidRPr="00996C76">
        <w:rPr>
          <w:rFonts w:cs="Arial"/>
          <w:rtl/>
        </w:rPr>
        <w:t>מיירי שמעולם לא דברה שגירשה בעלה אלא שקבלה קדושין בפני בעלה מאחר</w:t>
      </w:r>
      <w:r>
        <w:rPr>
          <w:rFonts w:cs="Arial" w:hint="cs"/>
          <w:rtl/>
        </w:rPr>
        <w:t>,</w:t>
      </w:r>
      <w:r w:rsidRPr="00996C76">
        <w:rPr>
          <w:rFonts w:cs="Arial"/>
          <w:rtl/>
        </w:rPr>
        <w:t xml:space="preserve"> ואמרה אח</w:t>
      </w:r>
      <w:r>
        <w:rPr>
          <w:rFonts w:cs="Arial" w:hint="cs"/>
          <w:rtl/>
        </w:rPr>
        <w:t>"</w:t>
      </w:r>
      <w:r w:rsidRPr="00996C76">
        <w:rPr>
          <w:rFonts w:cs="Arial"/>
          <w:rtl/>
        </w:rPr>
        <w:t>כ שלא כיונה בזה להעיז בבעלה ולרמוז שגרשה</w:t>
      </w:r>
      <w:r>
        <w:rPr>
          <w:rFonts w:cs="Arial" w:hint="cs"/>
          <w:rtl/>
        </w:rPr>
        <w:t>,</w:t>
      </w:r>
      <w:r w:rsidRPr="00996C76">
        <w:rPr>
          <w:rFonts w:cs="Arial"/>
          <w:rtl/>
        </w:rPr>
        <w:t xml:space="preserve"> וק"ל</w:t>
      </w:r>
      <w:r>
        <w:rPr>
          <w:rFonts w:cs="Arial" w:hint="cs"/>
          <w:rtl/>
        </w:rPr>
        <w:t>, דרכ"מ (אות ב).</w:t>
      </w:r>
    </w:p>
  </w:footnote>
  <w:footnote w:id="1420">
    <w:p w14:paraId="0A063650" w14:textId="77777777" w:rsidR="00E82B5C" w:rsidRDefault="00E82B5C" w:rsidP="00E82B5C">
      <w:pPr>
        <w:pStyle w:val="a5"/>
        <w:rPr>
          <w:rtl/>
        </w:rPr>
      </w:pPr>
      <w:r>
        <w:rPr>
          <w:rStyle w:val="a7"/>
        </w:rPr>
        <w:footnoteRef/>
      </w:r>
      <w:r>
        <w:rPr>
          <w:rtl/>
        </w:rPr>
        <w:t xml:space="preserve"> </w:t>
      </w:r>
      <w:r w:rsidRPr="00A643AD">
        <w:rPr>
          <w:rFonts w:cs="Arial"/>
          <w:rtl/>
        </w:rPr>
        <w:t>ויש לתמוה עליו למה כתב והוא לא ערער דמשמע שאם ערער אינה נאמנת והא ודאי ליתא דחזקה דאין אשה מעיזה פניה בפני בעלה אפילו במערער היא</w:t>
      </w:r>
      <w:r w:rsidRPr="00996C76">
        <w:rPr>
          <w:rFonts w:cs="Arial"/>
          <w:rtl/>
        </w:rPr>
        <w:t xml:space="preserve"> </w:t>
      </w:r>
      <w:r>
        <w:rPr>
          <w:rFonts w:cs="Arial" w:hint="cs"/>
          <w:rtl/>
        </w:rPr>
        <w:t>, ב"י.</w:t>
      </w:r>
    </w:p>
  </w:footnote>
  <w:footnote w:id="1421">
    <w:p w14:paraId="69BCB19D" w14:textId="69EB9B92" w:rsidR="006F785A" w:rsidRDefault="006F785A">
      <w:pPr>
        <w:pStyle w:val="a5"/>
      </w:pPr>
      <w:r>
        <w:rPr>
          <w:rStyle w:val="a7"/>
        </w:rPr>
        <w:footnoteRef/>
      </w:r>
      <w:r>
        <w:rPr>
          <w:rtl/>
        </w:rPr>
        <w:t xml:space="preserve"> </w:t>
      </w:r>
      <w:r w:rsidRPr="00D6172E">
        <w:rPr>
          <w:rFonts w:cs="Arial"/>
          <w:rtl/>
        </w:rPr>
        <w:t>ואין דבריו נראין לי</w:t>
      </w:r>
      <w:r>
        <w:rPr>
          <w:rFonts w:cs="Arial" w:hint="cs"/>
          <w:rtl/>
        </w:rPr>
        <w:t>,</w:t>
      </w:r>
      <w:r w:rsidRPr="00D6172E">
        <w:rPr>
          <w:rFonts w:cs="Arial"/>
          <w:rtl/>
        </w:rPr>
        <w:t xml:space="preserve"> דהאי חזקה לאו דרבנן היא אלא דאורייתא</w:t>
      </w:r>
      <w:r>
        <w:rPr>
          <w:rFonts w:cs="Arial" w:hint="cs"/>
          <w:rtl/>
        </w:rPr>
        <w:t>,</w:t>
      </w:r>
      <w:r w:rsidRPr="00D6172E">
        <w:rPr>
          <w:rFonts w:cs="Arial"/>
          <w:rtl/>
        </w:rPr>
        <w:t xml:space="preserve"> דהא סוקלין ושורפין על החזקות. וגם כל הפוסקים והמפרשים שראיתי נראה שהם חלוקים עליו</w:t>
      </w:r>
      <w:r>
        <w:rPr>
          <w:rFonts w:cs="Arial" w:hint="cs"/>
          <w:rtl/>
        </w:rPr>
        <w:t>,</w:t>
      </w:r>
      <w:r w:rsidRPr="00D6172E">
        <w:rPr>
          <w:rFonts w:cs="Arial"/>
          <w:rtl/>
        </w:rPr>
        <w:t xml:space="preserve"> ומשום הכי לא אישתמיט חד מינייהו לפלוגי בהכי</w:t>
      </w:r>
      <w:r>
        <w:rPr>
          <w:rFonts w:cs="Arial" w:hint="cs"/>
          <w:rtl/>
        </w:rPr>
        <w:t>, ב"י</w:t>
      </w:r>
      <w:r w:rsidRPr="00D6172E">
        <w:rPr>
          <w:rFonts w:cs="Arial"/>
          <w:rtl/>
        </w:rPr>
        <w:t xml:space="preserve">. </w:t>
      </w:r>
      <w:r>
        <w:rPr>
          <w:rFonts w:cs="Arial" w:hint="cs"/>
          <w:rtl/>
        </w:rPr>
        <w:t>וכן כתב בהדיא הרא"ש בתשובה (</w:t>
      </w:r>
      <w:r w:rsidRPr="00D6172E">
        <w:rPr>
          <w:rFonts w:cs="Arial"/>
          <w:rtl/>
        </w:rPr>
        <w:t>כלל מד סי' ב</w:t>
      </w:r>
      <w:r>
        <w:rPr>
          <w:rFonts w:cs="Arial" w:hint="cs"/>
          <w:rtl/>
        </w:rPr>
        <w:t>).</w:t>
      </w:r>
    </w:p>
  </w:footnote>
  <w:footnote w:id="1422">
    <w:p w14:paraId="6C2D05EB" w14:textId="6B7C3B57" w:rsidR="00E82B5C" w:rsidRPr="00D02AA6" w:rsidRDefault="00E82B5C" w:rsidP="00E82B5C">
      <w:pPr>
        <w:pStyle w:val="a5"/>
      </w:pPr>
      <w:r>
        <w:rPr>
          <w:rStyle w:val="a7"/>
        </w:rPr>
        <w:footnoteRef/>
      </w:r>
      <w:r>
        <w:rPr>
          <w:rtl/>
        </w:rPr>
        <w:t xml:space="preserve"> </w:t>
      </w:r>
      <w:r w:rsidR="00CB7361" w:rsidRPr="00452647">
        <w:rPr>
          <w:rFonts w:cs="Arial"/>
          <w:rtl/>
        </w:rPr>
        <w:t>וכיון דמהימנינן לה לינשא לכתחלה הוא הדין דמהימנינן לה ליטול כתובה</w:t>
      </w:r>
      <w:r w:rsidR="00CB7361" w:rsidRPr="00452647">
        <w:rPr>
          <w:rFonts w:cs="Arial" w:hint="cs"/>
          <w:rtl/>
        </w:rPr>
        <w:t>.</w:t>
      </w:r>
      <w:r w:rsidR="00CB7361" w:rsidRPr="00452647">
        <w:rPr>
          <w:rFonts w:cs="Arial"/>
          <w:rtl/>
        </w:rPr>
        <w:t xml:space="preserve"> שמספר כתובה נלמוד</w:t>
      </w:r>
      <w:r w:rsidR="00CB7361" w:rsidRPr="00452647">
        <w:rPr>
          <w:rFonts w:cs="Arial" w:hint="cs"/>
          <w:rtl/>
        </w:rPr>
        <w:t>,</w:t>
      </w:r>
      <w:r w:rsidR="00CB7361" w:rsidRPr="00452647">
        <w:rPr>
          <w:rFonts w:cs="Arial"/>
          <w:rtl/>
        </w:rPr>
        <w:t xml:space="preserve"> שכך כותב לה</w:t>
      </w:r>
      <w:r w:rsidR="00CB7361" w:rsidRPr="00452647">
        <w:rPr>
          <w:rFonts w:cs="Arial" w:hint="cs"/>
          <w:rtl/>
        </w:rPr>
        <w:t>:</w:t>
      </w:r>
      <w:r w:rsidR="00CB7361" w:rsidRPr="00452647">
        <w:rPr>
          <w:rFonts w:cs="Arial"/>
          <w:rtl/>
        </w:rPr>
        <w:t xml:space="preserve"> לכשתנשאי לאחר תטלי מה שכתוב ליכי</w:t>
      </w:r>
      <w:r w:rsidR="00CB7361" w:rsidRPr="00452647">
        <w:rPr>
          <w:rFonts w:cs="Arial" w:hint="cs"/>
          <w:rtl/>
        </w:rPr>
        <w:t>,</w:t>
      </w:r>
      <w:r w:rsidR="00CB7361" w:rsidRPr="00452647">
        <w:rPr>
          <w:rFonts w:cs="Arial"/>
          <w:rtl/>
        </w:rPr>
        <w:t xml:space="preserve"> וכדתנן ביבמות התם (קיז.)</w:t>
      </w:r>
      <w:r w:rsidR="00CB7361" w:rsidRPr="00452647">
        <w:rPr>
          <w:rFonts w:cs="Arial" w:hint="cs"/>
          <w:rtl/>
        </w:rPr>
        <w:t>.</w:t>
      </w:r>
      <w:r w:rsidR="00CB7361" w:rsidRPr="00452647">
        <w:rPr>
          <w:rFonts w:cs="Arial"/>
          <w:rtl/>
        </w:rPr>
        <w:t xml:space="preserve"> ומיהו דוקא בעיקר כתובה</w:t>
      </w:r>
      <w:r w:rsidR="00CB7361" w:rsidRPr="00452647">
        <w:rPr>
          <w:rFonts w:cs="Arial" w:hint="cs"/>
          <w:rtl/>
        </w:rPr>
        <w:t>,</w:t>
      </w:r>
      <w:r w:rsidR="00CB7361" w:rsidRPr="00452647">
        <w:rPr>
          <w:rFonts w:cs="Arial"/>
          <w:rtl/>
        </w:rPr>
        <w:t xml:space="preserve"> והכי מוכח בפרק הכותב (כתובות פט.) וכמו שאכתוב שם בס"ד (מט. דיבור ראשון)</w:t>
      </w:r>
      <w:r w:rsidR="00CB7361">
        <w:rPr>
          <w:rFonts w:cs="Arial" w:hint="cs"/>
          <w:rtl/>
        </w:rPr>
        <w:t xml:space="preserve">, </w:t>
      </w:r>
      <w:r w:rsidR="00CB7361" w:rsidRPr="00BF184E">
        <w:rPr>
          <w:rFonts w:cs="Arial" w:hint="cs"/>
          <w:b/>
          <w:bCs/>
          <w:rtl/>
        </w:rPr>
        <w:t>ר"ן</w:t>
      </w:r>
      <w:r w:rsidR="00CB7361">
        <w:rPr>
          <w:rFonts w:cs="Arial" w:hint="cs"/>
          <w:rtl/>
        </w:rPr>
        <w:t xml:space="preserve"> (שם)</w:t>
      </w:r>
      <w:r w:rsidR="00CB7361" w:rsidRPr="00452647">
        <w:rPr>
          <w:rFonts w:cs="Arial" w:hint="cs"/>
          <w:rtl/>
        </w:rPr>
        <w:t>.</w:t>
      </w:r>
      <w:r w:rsidR="00BF184E">
        <w:rPr>
          <w:rFonts w:hint="cs"/>
          <w:rtl/>
        </w:rPr>
        <w:t xml:space="preserve">   וכ"כ </w:t>
      </w:r>
      <w:r w:rsidR="00BF184E" w:rsidRPr="00BF184E">
        <w:rPr>
          <w:rFonts w:hint="cs"/>
          <w:b/>
          <w:bCs/>
          <w:rtl/>
        </w:rPr>
        <w:t>הה"מ</w:t>
      </w:r>
      <w:r w:rsidR="00BF184E">
        <w:rPr>
          <w:rFonts w:hint="cs"/>
          <w:rtl/>
        </w:rPr>
        <w:t xml:space="preserve"> (פ"ד מאישות הי"ג) </w:t>
      </w:r>
      <w:r w:rsidR="00BF184E">
        <w:rPr>
          <w:rFonts w:cs="Arial" w:hint="cs"/>
          <w:rtl/>
        </w:rPr>
        <w:t>בשם</w:t>
      </w:r>
      <w:r w:rsidR="00BF184E">
        <w:rPr>
          <w:rFonts w:cs="Arial"/>
          <w:rtl/>
        </w:rPr>
        <w:t xml:space="preserve"> </w:t>
      </w:r>
      <w:r w:rsidR="00BF184E" w:rsidRPr="00D02AA6">
        <w:rPr>
          <w:rFonts w:cs="Arial"/>
          <w:b/>
          <w:bCs/>
          <w:rtl/>
        </w:rPr>
        <w:t>הרמב"ן</w:t>
      </w:r>
      <w:r w:rsidR="00BF184E">
        <w:rPr>
          <w:rFonts w:cs="Arial"/>
          <w:rtl/>
        </w:rPr>
        <w:t xml:space="preserve"> (שם ד"ה ומשמע)</w:t>
      </w:r>
      <w:r w:rsidR="00BF184E">
        <w:rPr>
          <w:rFonts w:cs="Arial" w:hint="cs"/>
          <w:rtl/>
        </w:rPr>
        <w:t>.</w:t>
      </w:r>
      <w:r w:rsidR="00BF184E">
        <w:rPr>
          <w:rFonts w:cs="Arial"/>
          <w:rtl/>
        </w:rPr>
        <w:t xml:space="preserve"> </w:t>
      </w:r>
      <w:r w:rsidR="00D02AA6">
        <w:rPr>
          <w:rFonts w:cs="Arial" w:hint="cs"/>
          <w:rtl/>
        </w:rPr>
        <w:t xml:space="preserve">  אך </w:t>
      </w:r>
      <w:r w:rsidR="00D02AA6" w:rsidRPr="00D02AA6">
        <w:rPr>
          <w:rFonts w:cs="Arial" w:hint="cs"/>
          <w:b/>
          <w:bCs/>
          <w:rtl/>
        </w:rPr>
        <w:t>הדרכ"מ</w:t>
      </w:r>
      <w:r w:rsidR="00D02AA6">
        <w:rPr>
          <w:rFonts w:cs="Arial" w:hint="cs"/>
          <w:rtl/>
        </w:rPr>
        <w:t xml:space="preserve"> (סי' קנב אות א) כתב בשם </w:t>
      </w:r>
      <w:r w:rsidR="00D02AA6" w:rsidRPr="00D02AA6">
        <w:rPr>
          <w:rFonts w:hint="cs"/>
          <w:b/>
          <w:bCs/>
          <w:rtl/>
        </w:rPr>
        <w:t>ה</w:t>
      </w:r>
      <w:r w:rsidR="00D02AA6" w:rsidRPr="00D02AA6">
        <w:rPr>
          <w:rFonts w:cs="Arial"/>
          <w:b/>
          <w:bCs/>
          <w:rtl/>
        </w:rPr>
        <w:t>תוס</w:t>
      </w:r>
      <w:r w:rsidR="00D02AA6" w:rsidRPr="00D02AA6">
        <w:rPr>
          <w:rFonts w:cs="Arial" w:hint="cs"/>
          <w:b/>
          <w:bCs/>
          <w:rtl/>
        </w:rPr>
        <w:t>'</w:t>
      </w:r>
      <w:r w:rsidR="00D02AA6" w:rsidRPr="00197777">
        <w:rPr>
          <w:rFonts w:cs="Arial"/>
          <w:rtl/>
        </w:rPr>
        <w:t xml:space="preserve"> </w:t>
      </w:r>
      <w:r w:rsidR="00D02AA6" w:rsidRPr="00D64CF5">
        <w:rPr>
          <w:rFonts w:cs="Arial"/>
          <w:sz w:val="16"/>
          <w:szCs w:val="16"/>
          <w:rtl/>
        </w:rPr>
        <w:t>(</w:t>
      </w:r>
      <w:r w:rsidR="00D02AA6" w:rsidRPr="00D64CF5">
        <w:rPr>
          <w:rFonts w:cs="Arial" w:hint="cs"/>
          <w:sz w:val="16"/>
          <w:szCs w:val="16"/>
          <w:rtl/>
        </w:rPr>
        <w:t>יבמות קטז. ד"ה וליהמנה</w:t>
      </w:r>
      <w:r w:rsidR="00D02AA6">
        <w:rPr>
          <w:rFonts w:cs="Arial" w:hint="cs"/>
          <w:sz w:val="16"/>
          <w:szCs w:val="16"/>
          <w:rtl/>
        </w:rPr>
        <w:t>, הביאו ההגה"מ [</w:t>
      </w:r>
      <w:r w:rsidR="00D02AA6" w:rsidRPr="009F0037">
        <w:rPr>
          <w:rFonts w:cs="Arial"/>
          <w:sz w:val="16"/>
          <w:szCs w:val="16"/>
          <w:rtl/>
        </w:rPr>
        <w:t>פי"ב דגירושין אות א</w:t>
      </w:r>
      <w:r w:rsidR="00D02AA6">
        <w:rPr>
          <w:rFonts w:cs="Arial" w:hint="cs"/>
          <w:sz w:val="16"/>
          <w:szCs w:val="16"/>
          <w:rtl/>
        </w:rPr>
        <w:t>]</w:t>
      </w:r>
      <w:r w:rsidR="00D02AA6" w:rsidRPr="00D64CF5">
        <w:rPr>
          <w:rFonts w:cs="Arial"/>
          <w:sz w:val="16"/>
          <w:szCs w:val="16"/>
          <w:rtl/>
        </w:rPr>
        <w:t>)</w:t>
      </w:r>
      <w:r w:rsidR="00D02AA6">
        <w:rPr>
          <w:rFonts w:cs="Arial" w:hint="cs"/>
          <w:rtl/>
        </w:rPr>
        <w:t xml:space="preserve"> </w:t>
      </w:r>
      <w:r w:rsidR="00D02AA6" w:rsidRPr="00D02AA6">
        <w:rPr>
          <w:rFonts w:cs="Arial" w:hint="cs"/>
          <w:b/>
          <w:bCs/>
          <w:rtl/>
        </w:rPr>
        <w:t>וה</w:t>
      </w:r>
      <w:r w:rsidR="00D02AA6" w:rsidRPr="00D02AA6">
        <w:rPr>
          <w:rFonts w:cs="Arial"/>
          <w:b/>
          <w:bCs/>
          <w:rtl/>
        </w:rPr>
        <w:t>רא"ש</w:t>
      </w:r>
      <w:r w:rsidR="00D02AA6" w:rsidRPr="00197777">
        <w:rPr>
          <w:rFonts w:cs="Arial"/>
          <w:rtl/>
        </w:rPr>
        <w:t xml:space="preserve"> </w:t>
      </w:r>
      <w:r w:rsidR="00D02AA6" w:rsidRPr="00D64CF5">
        <w:rPr>
          <w:rFonts w:cs="Arial" w:hint="cs"/>
          <w:sz w:val="16"/>
          <w:szCs w:val="16"/>
          <w:rtl/>
        </w:rPr>
        <w:t>(</w:t>
      </w:r>
      <w:r w:rsidR="00D02AA6" w:rsidRPr="00D64CF5">
        <w:rPr>
          <w:rFonts w:cs="Arial"/>
          <w:sz w:val="16"/>
          <w:szCs w:val="16"/>
          <w:rtl/>
        </w:rPr>
        <w:t>כלל מג סי</w:t>
      </w:r>
      <w:r w:rsidR="00D02AA6" w:rsidRPr="00D64CF5">
        <w:rPr>
          <w:rFonts w:cs="Arial" w:hint="cs"/>
          <w:sz w:val="16"/>
          <w:szCs w:val="16"/>
          <w:rtl/>
        </w:rPr>
        <w:t>'</w:t>
      </w:r>
      <w:r w:rsidR="00D02AA6" w:rsidRPr="00D64CF5">
        <w:rPr>
          <w:rFonts w:cs="Arial"/>
          <w:sz w:val="16"/>
          <w:szCs w:val="16"/>
          <w:rtl/>
        </w:rPr>
        <w:t xml:space="preserve"> יב</w:t>
      </w:r>
      <w:r w:rsidR="00D02AA6" w:rsidRPr="00D64CF5">
        <w:rPr>
          <w:rFonts w:cs="Arial" w:hint="cs"/>
          <w:sz w:val="16"/>
          <w:szCs w:val="16"/>
          <w:rtl/>
        </w:rPr>
        <w:t>)</w:t>
      </w:r>
      <w:r w:rsidR="00D02AA6" w:rsidRPr="00197777">
        <w:rPr>
          <w:rFonts w:cs="Arial"/>
          <w:rtl/>
        </w:rPr>
        <w:t xml:space="preserve"> </w:t>
      </w:r>
      <w:r w:rsidR="00D02AA6">
        <w:rPr>
          <w:rFonts w:cs="Arial" w:hint="cs"/>
          <w:rtl/>
        </w:rPr>
        <w:t>ד</w:t>
      </w:r>
      <w:r w:rsidR="00D02AA6" w:rsidRPr="00197777">
        <w:rPr>
          <w:rFonts w:cs="Arial"/>
          <w:rtl/>
        </w:rPr>
        <w:t>לא מפקינן ממון מיניה בחזקה זו</w:t>
      </w:r>
      <w:r w:rsidR="00D02AA6">
        <w:rPr>
          <w:rFonts w:hint="cs"/>
          <w:rtl/>
        </w:rPr>
        <w:t>.</w:t>
      </w:r>
    </w:p>
  </w:footnote>
  <w:footnote w:id="1423">
    <w:p w14:paraId="455B1111" w14:textId="51C37547" w:rsidR="00404A4F" w:rsidRDefault="00404A4F">
      <w:pPr>
        <w:pStyle w:val="a5"/>
        <w:rPr>
          <w:rtl/>
        </w:rPr>
      </w:pPr>
      <w:r>
        <w:rPr>
          <w:rStyle w:val="a7"/>
        </w:rPr>
        <w:footnoteRef/>
      </w:r>
      <w:r>
        <w:rPr>
          <w:rtl/>
        </w:rPr>
        <w:t xml:space="preserve"> </w:t>
      </w:r>
      <w:r w:rsidRPr="008B322A">
        <w:rPr>
          <w:rFonts w:cs="Arial"/>
          <w:rtl/>
        </w:rPr>
        <w:t>ומשמע בסוף פרק המגרש (פט:) שהארוסה והנשואה דין אחד להם לענין זה</w:t>
      </w:r>
      <w:r w:rsidRPr="008B322A">
        <w:rPr>
          <w:rFonts w:cs="Arial" w:hint="cs"/>
          <w:rtl/>
        </w:rPr>
        <w:t>,</w:t>
      </w:r>
      <w:r w:rsidRPr="008B322A">
        <w:rPr>
          <w:rFonts w:cs="Arial"/>
          <w:rtl/>
        </w:rPr>
        <w:t xml:space="preserve"> וכ</w:t>
      </w:r>
      <w:r>
        <w:rPr>
          <w:rFonts w:cs="Arial" w:hint="cs"/>
          <w:rtl/>
        </w:rPr>
        <w:t>"</w:t>
      </w:r>
      <w:r w:rsidRPr="008B322A">
        <w:rPr>
          <w:rFonts w:cs="Arial"/>
          <w:rtl/>
        </w:rPr>
        <w:t xml:space="preserve">כ הרשב"א בתשובה </w:t>
      </w:r>
      <w:r w:rsidRPr="008B322A">
        <w:rPr>
          <w:rFonts w:cs="Arial" w:hint="cs"/>
          <w:rtl/>
        </w:rPr>
        <w:t>(</w:t>
      </w:r>
      <w:r w:rsidRPr="008B322A">
        <w:rPr>
          <w:rFonts w:cs="Arial"/>
          <w:rtl/>
        </w:rPr>
        <w:t>סי</w:t>
      </w:r>
      <w:r w:rsidRPr="008B322A">
        <w:rPr>
          <w:rFonts w:cs="Arial" w:hint="cs"/>
          <w:rtl/>
        </w:rPr>
        <w:t>'</w:t>
      </w:r>
      <w:r w:rsidRPr="008B322A">
        <w:rPr>
          <w:rFonts w:cs="Arial"/>
          <w:rtl/>
        </w:rPr>
        <w:t xml:space="preserve"> תקסח</w:t>
      </w:r>
      <w:r w:rsidRPr="008B322A">
        <w:rPr>
          <w:rFonts w:cs="Arial" w:hint="cs"/>
          <w:rtl/>
        </w:rPr>
        <w:t>)</w:t>
      </w:r>
      <w:r>
        <w:rPr>
          <w:rFonts w:cs="Arial" w:hint="cs"/>
          <w:rtl/>
        </w:rPr>
        <w:t>.</w:t>
      </w:r>
      <w:r w:rsidRPr="008B322A">
        <w:rPr>
          <w:rFonts w:cs="Arial"/>
          <w:rtl/>
        </w:rPr>
        <w:t xml:space="preserve"> ועיין במה שכתב שם בדינים אלו ובתשובות (הרשב"א המיוחסות) להרמב"ן סימן ק"מ</w:t>
      </w:r>
      <w:r>
        <w:rPr>
          <w:rFonts w:cs="Arial" w:hint="cs"/>
          <w:rtl/>
        </w:rPr>
        <w:t>, ב"י (סי' קנב)</w:t>
      </w:r>
      <w:r w:rsidRPr="008B322A">
        <w:rPr>
          <w:rFonts w:cs="Arial"/>
          <w:rtl/>
        </w:rPr>
        <w:t>.</w:t>
      </w:r>
    </w:p>
  </w:footnote>
  <w:footnote w:id="1424">
    <w:p w14:paraId="4AE18BE2" w14:textId="77777777" w:rsidR="00E82B5C" w:rsidRDefault="00E82B5C" w:rsidP="00E82B5C">
      <w:pPr>
        <w:pStyle w:val="a5"/>
      </w:pPr>
      <w:r>
        <w:rPr>
          <w:rStyle w:val="a7"/>
        </w:rPr>
        <w:footnoteRef/>
      </w:r>
      <w:r>
        <w:rPr>
          <w:rtl/>
        </w:rPr>
        <w:t xml:space="preserve"> </w:t>
      </w:r>
      <w:r>
        <w:rPr>
          <w:rFonts w:hint="cs"/>
          <w:rtl/>
        </w:rPr>
        <w:t xml:space="preserve">וז"ל- </w:t>
      </w:r>
      <w:r w:rsidRPr="00C0617A">
        <w:rPr>
          <w:rFonts w:cs="Arial"/>
          <w:rtl/>
        </w:rPr>
        <w:t>מכאן נראה דהלכה כרב המנונא</w:t>
      </w:r>
      <w:r>
        <w:rPr>
          <w:rFonts w:cs="Arial" w:hint="cs"/>
          <w:rtl/>
        </w:rPr>
        <w:t>...</w:t>
      </w:r>
      <w:r w:rsidRPr="00C0617A">
        <w:rPr>
          <w:rFonts w:cs="Arial"/>
          <w:rtl/>
        </w:rPr>
        <w:t xml:space="preserve"> וא"ת הא אמרי' בשילהי הכותב (פט</w:t>
      </w:r>
      <w:r>
        <w:rPr>
          <w:rFonts w:cs="Arial" w:hint="cs"/>
          <w:rtl/>
        </w:rPr>
        <w:t>.</w:t>
      </w:r>
      <w:r w:rsidRPr="00C0617A">
        <w:rPr>
          <w:rFonts w:cs="Arial"/>
          <w:rtl/>
        </w:rPr>
        <w:t>) גבי הוציאה גט א"ר יוסף הב"ע כשאין שם עידי גרושין דמיגו דיכול לומר לא גירשתיה יכול לומר גירשתיה ונתתי לה כתובה</w:t>
      </w:r>
      <w:r>
        <w:rPr>
          <w:rFonts w:cs="Arial" w:hint="cs"/>
          <w:rtl/>
        </w:rPr>
        <w:t>,</w:t>
      </w:r>
      <w:r w:rsidRPr="00C0617A">
        <w:rPr>
          <w:rFonts w:cs="Arial"/>
          <w:rtl/>
        </w:rPr>
        <w:t xml:space="preserve"> והיאך יכול לומר כן כיון דמעיזה פניה לומר גירשתני מהימנא</w:t>
      </w:r>
      <w:r>
        <w:rPr>
          <w:rFonts w:cs="Arial" w:hint="cs"/>
          <w:rtl/>
        </w:rPr>
        <w:t>?</w:t>
      </w:r>
      <w:r w:rsidRPr="00C0617A">
        <w:rPr>
          <w:rFonts w:cs="Arial"/>
          <w:rtl/>
        </w:rPr>
        <w:t xml:space="preserve"> וי"ל כגון דהואי קטטה בינייהו דאז לא מהימנא</w:t>
      </w:r>
      <w:r>
        <w:rPr>
          <w:rFonts w:cs="Arial" w:hint="cs"/>
          <w:rtl/>
        </w:rPr>
        <w:t>.</w:t>
      </w:r>
      <w:r w:rsidRPr="00C0617A">
        <w:rPr>
          <w:rFonts w:cs="Arial"/>
          <w:rtl/>
        </w:rPr>
        <w:t xml:space="preserve"> א"נ מאחר שתובעת כתובתה אינה נאמנת דשמא מחמת חימוד ממון היא אומרת כן</w:t>
      </w:r>
      <w:r>
        <w:rPr>
          <w:rFonts w:cs="Arial" w:hint="cs"/>
          <w:rtl/>
        </w:rPr>
        <w:t>,</w:t>
      </w:r>
      <w:r w:rsidRPr="00C0617A">
        <w:rPr>
          <w:rFonts w:cs="Arial"/>
          <w:rtl/>
        </w:rPr>
        <w:t xml:space="preserve"> כדאמרינן לקמן (קיז</w:t>
      </w:r>
      <w:r>
        <w:rPr>
          <w:rFonts w:cs="Arial" w:hint="cs"/>
          <w:rtl/>
        </w:rPr>
        <w:t>.</w:t>
      </w:r>
      <w:r w:rsidRPr="00C0617A">
        <w:rPr>
          <w:rFonts w:cs="Arial"/>
          <w:rtl/>
        </w:rPr>
        <w:t>) באתה לב"ד ואמרה מת בעלי התירוני לינשא מתירין ונותנין לה כתובה תנו לי כתובתי אף לינשא אין מתירין אותה</w:t>
      </w:r>
      <w:r>
        <w:rPr>
          <w:rFonts w:hint="cs"/>
          <w:rtl/>
        </w:rPr>
        <w:t xml:space="preserve">. </w:t>
      </w:r>
    </w:p>
  </w:footnote>
  <w:footnote w:id="1425">
    <w:p w14:paraId="49C02D59" w14:textId="77777777" w:rsidR="00E82B5C" w:rsidRDefault="00E82B5C" w:rsidP="00E82B5C">
      <w:pPr>
        <w:pStyle w:val="a5"/>
        <w:rPr>
          <w:rtl/>
        </w:rPr>
      </w:pPr>
      <w:r>
        <w:rPr>
          <w:rStyle w:val="a7"/>
        </w:rPr>
        <w:footnoteRef/>
      </w:r>
      <w:r>
        <w:rPr>
          <w:rtl/>
        </w:rPr>
        <w:t xml:space="preserve"> </w:t>
      </w:r>
      <w:r>
        <w:rPr>
          <w:rFonts w:cs="Arial"/>
          <w:rtl/>
        </w:rPr>
        <w:t>וכתב הרב המגיד בפי"ו מהלכות אישות (הכ"ו) שאע"פ שיש חולקים בזה יש לחוש לסברא זו</w:t>
      </w:r>
      <w:r>
        <w:rPr>
          <w:rFonts w:cs="Arial" w:hint="cs"/>
          <w:rtl/>
        </w:rPr>
        <w:t>, ב"י.</w:t>
      </w:r>
    </w:p>
  </w:footnote>
  <w:footnote w:id="1426">
    <w:p w14:paraId="1D3063B0" w14:textId="42AF6D5F" w:rsidR="008C49A0" w:rsidRDefault="008C49A0">
      <w:pPr>
        <w:pStyle w:val="a5"/>
      </w:pPr>
      <w:r>
        <w:rPr>
          <w:rStyle w:val="a7"/>
        </w:rPr>
        <w:footnoteRef/>
      </w:r>
      <w:r>
        <w:rPr>
          <w:rtl/>
        </w:rPr>
        <w:t xml:space="preserve"> </w:t>
      </w:r>
      <w:r>
        <w:rPr>
          <w:rFonts w:cs="Arial"/>
          <w:rtl/>
        </w:rPr>
        <w:t>ובסימן קנב (עא.) כתב רבינו דהוא הדין אם נתקדשה קודם שבא בעלה אינה נאמנת ולפי זה מה שכתב הרא"ש כדי שלא תעשה עצמה זונה לאו למימרא דבכי האי גוונא דוקא הוא דאינה נאמנת אבל אם נתקדשה בלבד תהא נאמנת דאפילו נתקדשה בלבד אינה נאמנת אלא מפני שהשאלה היתה בנישאת כתב כן</w:t>
      </w:r>
      <w:r>
        <w:rPr>
          <w:rFonts w:cs="Arial" w:hint="cs"/>
          <w:rtl/>
        </w:rPr>
        <w:t>, ב"י (בבדה"ב)</w:t>
      </w:r>
      <w:r>
        <w:rPr>
          <w:rFonts w:cs="Arial"/>
          <w:rtl/>
        </w:rPr>
        <w:t>.</w:t>
      </w:r>
      <w:r w:rsidR="002F53EA" w:rsidRPr="002F53EA">
        <w:rPr>
          <w:rFonts w:hint="cs"/>
          <w:color w:val="E36C0A" w:themeColor="accent6" w:themeShade="BF"/>
          <w:rtl/>
        </w:rPr>
        <w:t xml:space="preserve"> (וכ"</w:t>
      </w:r>
      <w:r w:rsidR="002F53EA">
        <w:rPr>
          <w:rFonts w:hint="cs"/>
          <w:color w:val="E36C0A" w:themeColor="accent6" w:themeShade="BF"/>
          <w:rtl/>
        </w:rPr>
        <w:t>פ</w:t>
      </w:r>
      <w:r w:rsidR="002F53EA" w:rsidRPr="002F53EA">
        <w:rPr>
          <w:rFonts w:hint="cs"/>
          <w:color w:val="E36C0A" w:themeColor="accent6" w:themeShade="BF"/>
          <w:rtl/>
        </w:rPr>
        <w:t xml:space="preserve"> בשו"ע)</w:t>
      </w:r>
    </w:p>
  </w:footnote>
  <w:footnote w:id="1427">
    <w:p w14:paraId="7D9A6C3C" w14:textId="624AC413" w:rsidR="008C49A0" w:rsidRDefault="008C49A0" w:rsidP="008C49A0">
      <w:pPr>
        <w:pStyle w:val="a5"/>
        <w:rPr>
          <w:rtl/>
        </w:rPr>
      </w:pPr>
      <w:r>
        <w:rPr>
          <w:rStyle w:val="a7"/>
        </w:rPr>
        <w:footnoteRef/>
      </w:r>
      <w:r>
        <w:rPr>
          <w:rtl/>
        </w:rPr>
        <w:t xml:space="preserve"> </w:t>
      </w:r>
      <w:r w:rsidRPr="00996C76">
        <w:rPr>
          <w:rFonts w:cs="Arial"/>
          <w:rtl/>
        </w:rPr>
        <w:t>משמע אם לא נשאת לא וכדברי הרשב"א</w:t>
      </w:r>
      <w:r>
        <w:rPr>
          <w:rFonts w:cs="Arial" w:hint="cs"/>
          <w:rtl/>
        </w:rPr>
        <w:t>, דרכ"מ (אות ד*).</w:t>
      </w:r>
    </w:p>
  </w:footnote>
  <w:footnote w:id="1428">
    <w:p w14:paraId="05490DC9" w14:textId="6ED43178" w:rsidR="00C22F58" w:rsidRDefault="00C22F58">
      <w:pPr>
        <w:pStyle w:val="a5"/>
        <w:rPr>
          <w:rtl/>
        </w:rPr>
      </w:pPr>
      <w:r>
        <w:rPr>
          <w:rStyle w:val="a7"/>
        </w:rPr>
        <w:footnoteRef/>
      </w:r>
      <w:r>
        <w:rPr>
          <w:rtl/>
        </w:rPr>
        <w:t xml:space="preserve"> </w:t>
      </w:r>
      <w:r>
        <w:rPr>
          <w:rFonts w:cs="Arial"/>
          <w:rtl/>
        </w:rPr>
        <w:t>עי' בס' בית מאיר שכ' דהיכא שיש אמתל' המוכיח שאומרת אמת אף בזה"ז נאמנת כדאי' בסי' קנ"ד ס"ז בהגה ב'</w:t>
      </w:r>
      <w:r>
        <w:rPr>
          <w:rFonts w:cs="Arial" w:hint="cs"/>
          <w:rtl/>
        </w:rPr>
        <w:t>, פת"ש (סק"ט).</w:t>
      </w:r>
    </w:p>
  </w:footnote>
  <w:footnote w:id="1429">
    <w:p w14:paraId="49433EE9" w14:textId="19453496" w:rsidR="001624F9" w:rsidRDefault="001624F9">
      <w:pPr>
        <w:pStyle w:val="a5"/>
      </w:pPr>
      <w:r>
        <w:rPr>
          <w:rStyle w:val="a7"/>
        </w:rPr>
        <w:footnoteRef/>
      </w:r>
      <w:r>
        <w:rPr>
          <w:rtl/>
        </w:rPr>
        <w:t xml:space="preserve"> </w:t>
      </w:r>
      <w:r>
        <w:rPr>
          <w:rFonts w:cs="Arial" w:hint="cs"/>
          <w:rtl/>
        </w:rPr>
        <w:t>ו</w:t>
      </w:r>
      <w:r w:rsidRPr="001624F9">
        <w:rPr>
          <w:rFonts w:cs="Arial"/>
          <w:rtl/>
        </w:rPr>
        <w:t xml:space="preserve">עיין בתשובת נו"ב </w:t>
      </w:r>
      <w:r>
        <w:rPr>
          <w:rFonts w:cs="Arial" w:hint="cs"/>
          <w:rtl/>
        </w:rPr>
        <w:t>(</w:t>
      </w:r>
      <w:r w:rsidRPr="001624F9">
        <w:rPr>
          <w:rFonts w:cs="Arial"/>
          <w:rtl/>
        </w:rPr>
        <w:t>תניינא סי</w:t>
      </w:r>
      <w:r>
        <w:rPr>
          <w:rFonts w:cs="Arial" w:hint="cs"/>
          <w:rtl/>
        </w:rPr>
        <w:t>'</w:t>
      </w:r>
      <w:r w:rsidRPr="001624F9">
        <w:rPr>
          <w:rFonts w:cs="Arial"/>
          <w:rtl/>
        </w:rPr>
        <w:t xml:space="preserve"> צא</w:t>
      </w:r>
      <w:r>
        <w:rPr>
          <w:rFonts w:cs="Arial" w:hint="cs"/>
          <w:rtl/>
        </w:rPr>
        <w:t>)</w:t>
      </w:r>
      <w:r w:rsidRPr="001624F9">
        <w:rPr>
          <w:rFonts w:cs="Arial"/>
          <w:rtl/>
        </w:rPr>
        <w:t xml:space="preserve"> שכ' דמה שנסתפק הרב השואל אם צריכה לומר כן דוקא בפני ב"ד ובפני בעלה אבל כל שאמרה שלא בב"ד לא מהני אני תמה דבכל מקום נזכר סתם שאמרה לבעלה ולא נזכר בשום מקום בב"ד והריב"ש שכ' ולא מקרי בפניו אלא שיהיו שניהם בב"ד הוא מיירי בטענת אינו יכול שלזה יש גורמים הרבה לפעמים לכן צריך בזה חקירת ב"ד אבל בגרשתני או בשימש נדה שאין לתלות בסיב' ודאי לא בעינן בפני ב"ד והביא עוד ראיה לזה ע"ש</w:t>
      </w:r>
      <w:r>
        <w:rPr>
          <w:rFonts w:cs="Arial" w:hint="cs"/>
          <w:rtl/>
        </w:rPr>
        <w:t>, פת"ש (סק"ג).</w:t>
      </w:r>
    </w:p>
  </w:footnote>
  <w:footnote w:id="1430">
    <w:p w14:paraId="25E25F61" w14:textId="68708A87" w:rsidR="003B154A" w:rsidRDefault="003B154A">
      <w:pPr>
        <w:pStyle w:val="a5"/>
        <w:rPr>
          <w:rtl/>
        </w:rPr>
      </w:pPr>
      <w:r>
        <w:rPr>
          <w:rStyle w:val="a7"/>
        </w:rPr>
        <w:footnoteRef/>
      </w:r>
      <w:r>
        <w:rPr>
          <w:rtl/>
        </w:rPr>
        <w:t xml:space="preserve"> </w:t>
      </w:r>
      <w:r w:rsidRPr="003B154A">
        <w:rPr>
          <w:rFonts w:cs="Arial"/>
          <w:rtl/>
        </w:rPr>
        <w:t>אלמא לאו לפי תומה הוה</w:t>
      </w:r>
      <w:r>
        <w:rPr>
          <w:rFonts w:cs="Arial" w:hint="cs"/>
          <w:rtl/>
        </w:rPr>
        <w:t>, רש"י.</w:t>
      </w:r>
    </w:p>
  </w:footnote>
  <w:footnote w:id="1431">
    <w:p w14:paraId="6F51A0C4" w14:textId="67BED139" w:rsidR="003B154A" w:rsidRDefault="003B154A">
      <w:pPr>
        <w:pStyle w:val="a5"/>
        <w:rPr>
          <w:rtl/>
        </w:rPr>
      </w:pPr>
      <w:r>
        <w:rPr>
          <w:rStyle w:val="a7"/>
        </w:rPr>
        <w:footnoteRef/>
      </w:r>
      <w:r>
        <w:rPr>
          <w:rtl/>
        </w:rPr>
        <w:t xml:space="preserve"> </w:t>
      </w:r>
      <w:r w:rsidRPr="003B154A">
        <w:rPr>
          <w:rFonts w:cs="Arial"/>
          <w:rtl/>
        </w:rPr>
        <w:t>והיינו לפי תומה דקודם ששאלוה התחילה לומר</w:t>
      </w:r>
      <w:r>
        <w:rPr>
          <w:rFonts w:hint="cs"/>
          <w:rtl/>
        </w:rPr>
        <w:t>, רש"י.</w:t>
      </w:r>
    </w:p>
  </w:footnote>
  <w:footnote w:id="1432">
    <w:p w14:paraId="414306A4" w14:textId="59E4D999" w:rsidR="00996C76" w:rsidRDefault="00996C76">
      <w:pPr>
        <w:pStyle w:val="a5"/>
        <w:rPr>
          <w:rtl/>
        </w:rPr>
      </w:pPr>
      <w:r>
        <w:rPr>
          <w:rStyle w:val="a7"/>
        </w:rPr>
        <w:footnoteRef/>
      </w:r>
      <w:r>
        <w:rPr>
          <w:rtl/>
        </w:rPr>
        <w:t xml:space="preserve"> </w:t>
      </w:r>
      <w:r w:rsidR="00C328FB">
        <w:rPr>
          <w:rFonts w:cs="Arial"/>
          <w:rtl/>
        </w:rPr>
        <w:t>מ"ש ואם משיחין לפי תומן כשרים</w:t>
      </w:r>
      <w:r w:rsidR="00C328FB">
        <w:rPr>
          <w:rFonts w:cs="Arial" w:hint="cs"/>
          <w:rtl/>
        </w:rPr>
        <w:t xml:space="preserve"> -</w:t>
      </w:r>
      <w:r w:rsidR="00C328FB">
        <w:rPr>
          <w:rFonts w:cs="Arial"/>
          <w:rtl/>
        </w:rPr>
        <w:t xml:space="preserve"> כ"כ הרי"ף (מו:) והרא"ש (פט"ז סי' י) בסוף יבמות</w:t>
      </w:r>
      <w:r w:rsidR="00C328FB">
        <w:rPr>
          <w:rFonts w:cs="Arial" w:hint="cs"/>
          <w:rtl/>
        </w:rPr>
        <w:t>,</w:t>
      </w:r>
      <w:r w:rsidR="00C328FB">
        <w:rPr>
          <w:rFonts w:cs="Arial"/>
          <w:rtl/>
        </w:rPr>
        <w:t xml:space="preserve"> וטעמא משום דלא גרע מגוי</w:t>
      </w:r>
      <w:r w:rsidR="00C328FB">
        <w:rPr>
          <w:rFonts w:cs="Arial" w:hint="cs"/>
          <w:rtl/>
        </w:rPr>
        <w:t>.</w:t>
      </w:r>
      <w:r w:rsidR="00C328FB">
        <w:rPr>
          <w:rFonts w:cs="Arial"/>
          <w:rtl/>
        </w:rPr>
        <w:t xml:space="preserve"> וכן פסק הרמב"ם (פי"ב מהלכות גירושין הי"ז). וכתב הר"ן בתשובה (סי' ג) דלפי דעתם ז"ל הוא הדין לישראל מומר לעבודה זרה ולכל התורה כולה שהוא נאמן במסיח לפי תומו ואף לרשב"א ראיתי (תשו' ח"ב סי' לב) במעשה אחד שבא לפניו מישראל מומר שאמר לפי תומו שמת והוזכרה שם סברת הרי"ף כמי שתופס בפשיטות שלפי הרי"ף אין חילוק בין פסול לעבירה לישראל מומר</w:t>
      </w:r>
      <w:r w:rsidR="00C328FB">
        <w:rPr>
          <w:rFonts w:cs="Arial" w:hint="cs"/>
          <w:rtl/>
        </w:rPr>
        <w:t>.</w:t>
      </w:r>
      <w:r w:rsidR="00C328FB">
        <w:rPr>
          <w:rFonts w:cs="Arial"/>
          <w:rtl/>
        </w:rPr>
        <w:t xml:space="preserve"> ומכל מקום יש שחלקו על הרי"ף ע"כ</w:t>
      </w:r>
      <w:r w:rsidR="00C328FB">
        <w:rPr>
          <w:rFonts w:cs="Arial" w:hint="cs"/>
          <w:rtl/>
        </w:rPr>
        <w:t xml:space="preserve">, ב"י.   </w:t>
      </w:r>
      <w:r w:rsidR="00C328FB" w:rsidRPr="00996C76">
        <w:rPr>
          <w:rFonts w:cs="Arial"/>
          <w:rtl/>
        </w:rPr>
        <w:t xml:space="preserve"> </w:t>
      </w:r>
      <w:r w:rsidR="00C328FB">
        <w:rPr>
          <w:rFonts w:cs="Arial" w:hint="cs"/>
          <w:rtl/>
        </w:rPr>
        <w:t>ו</w:t>
      </w:r>
      <w:r w:rsidRPr="00996C76">
        <w:rPr>
          <w:rFonts w:cs="Arial"/>
          <w:rtl/>
        </w:rPr>
        <w:t>כתב בנמוק</w:t>
      </w:r>
      <w:r w:rsidR="00C328FB">
        <w:rPr>
          <w:rFonts w:cs="Arial" w:hint="cs"/>
          <w:rtl/>
        </w:rPr>
        <w:t>"</w:t>
      </w:r>
      <w:r w:rsidRPr="00996C76">
        <w:rPr>
          <w:rFonts w:cs="Arial"/>
          <w:rtl/>
        </w:rPr>
        <w:t>י (יבמות ז. דיבור ראשון) בפרק כיצד</w:t>
      </w:r>
      <w:r w:rsidR="00C328FB">
        <w:rPr>
          <w:rFonts w:cs="Arial" w:hint="cs"/>
          <w:rtl/>
        </w:rPr>
        <w:t>-</w:t>
      </w:r>
      <w:r w:rsidRPr="00996C76">
        <w:rPr>
          <w:rFonts w:cs="Arial"/>
          <w:rtl/>
        </w:rPr>
        <w:t xml:space="preserve"> ויש לדקדק בענין שיחתו שלא יכוין להעיד כלל</w:t>
      </w:r>
      <w:r w:rsidR="00C328FB">
        <w:rPr>
          <w:rFonts w:cs="Arial" w:hint="cs"/>
          <w:rtl/>
        </w:rPr>
        <w:t>,</w:t>
      </w:r>
      <w:r w:rsidRPr="00996C76">
        <w:rPr>
          <w:rFonts w:cs="Arial"/>
          <w:rtl/>
        </w:rPr>
        <w:t xml:space="preserve"> שאילו אומר </w:t>
      </w:r>
      <w:r w:rsidR="00C328FB">
        <w:rPr>
          <w:rFonts w:cs="Arial" w:hint="cs"/>
          <w:rtl/>
        </w:rPr>
        <w:t>"</w:t>
      </w:r>
      <w:r w:rsidRPr="00996C76">
        <w:rPr>
          <w:rFonts w:cs="Arial"/>
          <w:rtl/>
        </w:rPr>
        <w:t>אמרו לאשתו של פלוני שאני ראיתי שמת בעלה</w:t>
      </w:r>
      <w:r w:rsidR="00C328FB">
        <w:rPr>
          <w:rFonts w:cs="Arial" w:hint="cs"/>
          <w:rtl/>
        </w:rPr>
        <w:t>" -</w:t>
      </w:r>
      <w:r w:rsidRPr="00996C76">
        <w:rPr>
          <w:rFonts w:cs="Arial"/>
          <w:rtl/>
        </w:rPr>
        <w:t xml:space="preserve"> לאו מסיח לפי תומו הוא</w:t>
      </w:r>
      <w:r w:rsidR="00C328FB">
        <w:rPr>
          <w:rFonts w:cs="Arial" w:hint="cs"/>
          <w:rtl/>
        </w:rPr>
        <w:t>,</w:t>
      </w:r>
      <w:r w:rsidRPr="00996C76">
        <w:rPr>
          <w:rFonts w:cs="Arial"/>
          <w:rtl/>
        </w:rPr>
        <w:t xml:space="preserve"> דקא מתכוין להעיד ולהתיר עכ"ל</w:t>
      </w:r>
      <w:r w:rsidR="00C328FB">
        <w:rPr>
          <w:rFonts w:cs="Arial" w:hint="cs"/>
          <w:rtl/>
        </w:rPr>
        <w:t xml:space="preserve">, </w:t>
      </w:r>
      <w:r w:rsidR="00C328FB" w:rsidRPr="00C328FB">
        <w:rPr>
          <w:rFonts w:cs="Arial" w:hint="cs"/>
          <w:b/>
          <w:bCs/>
          <w:rtl/>
        </w:rPr>
        <w:t>דרכ"מ</w:t>
      </w:r>
      <w:r w:rsidR="00C328FB">
        <w:rPr>
          <w:rFonts w:cs="Arial" w:hint="cs"/>
          <w:rtl/>
        </w:rPr>
        <w:t xml:space="preserve"> (אות ט).</w:t>
      </w:r>
    </w:p>
  </w:footnote>
  <w:footnote w:id="1433">
    <w:p w14:paraId="5FCA66FF" w14:textId="2B6543AA" w:rsidR="000A05B5" w:rsidRDefault="000A05B5" w:rsidP="000A05B5">
      <w:pPr>
        <w:pStyle w:val="a5"/>
        <w:rPr>
          <w:rtl/>
        </w:rPr>
      </w:pPr>
      <w:r>
        <w:rPr>
          <w:rStyle w:val="a7"/>
        </w:rPr>
        <w:footnoteRef/>
      </w:r>
      <w:r>
        <w:rPr>
          <w:rtl/>
        </w:rPr>
        <w:t xml:space="preserve"> </w:t>
      </w:r>
      <w:r>
        <w:rPr>
          <w:rFonts w:cs="Arial" w:hint="cs"/>
          <w:rtl/>
        </w:rPr>
        <w:t>ו</w:t>
      </w:r>
      <w:r w:rsidRPr="00996C76">
        <w:rPr>
          <w:rFonts w:cs="Arial"/>
          <w:rtl/>
        </w:rPr>
        <w:t xml:space="preserve">כתב מהרי"ו בתשובות </w:t>
      </w:r>
      <w:r>
        <w:rPr>
          <w:rFonts w:cs="Arial" w:hint="cs"/>
          <w:rtl/>
        </w:rPr>
        <w:t>(</w:t>
      </w:r>
      <w:r w:rsidRPr="00996C76">
        <w:rPr>
          <w:rFonts w:cs="Arial"/>
          <w:rtl/>
        </w:rPr>
        <w:t>סי' ט</w:t>
      </w:r>
      <w:r>
        <w:rPr>
          <w:rFonts w:cs="Arial" w:hint="cs"/>
          <w:rtl/>
        </w:rPr>
        <w:t>)</w:t>
      </w:r>
      <w:r w:rsidRPr="00996C76">
        <w:rPr>
          <w:rFonts w:cs="Arial"/>
          <w:rtl/>
        </w:rPr>
        <w:t xml:space="preserve"> דעד מפי עד נאמן אע</w:t>
      </w:r>
      <w:r>
        <w:rPr>
          <w:rFonts w:cs="Arial" w:hint="cs"/>
          <w:rtl/>
        </w:rPr>
        <w:t>"</w:t>
      </w:r>
      <w:r w:rsidRPr="00996C76">
        <w:rPr>
          <w:rFonts w:cs="Arial"/>
          <w:rtl/>
        </w:rPr>
        <w:t>פ שעד הראשון לא העיד בפני ב"ד</w:t>
      </w:r>
      <w:r>
        <w:rPr>
          <w:rFonts w:cs="Arial" w:hint="cs"/>
          <w:rtl/>
        </w:rPr>
        <w:t>,</w:t>
      </w:r>
      <w:r w:rsidRPr="00996C76">
        <w:rPr>
          <w:rFonts w:cs="Arial"/>
          <w:rtl/>
        </w:rPr>
        <w:t xml:space="preserve"> אלא סיפור דברים בעלמא</w:t>
      </w:r>
      <w:r>
        <w:rPr>
          <w:rFonts w:cs="Arial" w:hint="cs"/>
          <w:rtl/>
        </w:rPr>
        <w:t>.</w:t>
      </w:r>
      <w:r w:rsidRPr="00996C76">
        <w:rPr>
          <w:rFonts w:cs="Arial"/>
          <w:rtl/>
        </w:rPr>
        <w:t xml:space="preserve"> ואף במקום שיש עדיין העד הראשון </w:t>
      </w:r>
      <w:r>
        <w:rPr>
          <w:rFonts w:cs="Arial" w:hint="cs"/>
          <w:rtl/>
        </w:rPr>
        <w:t xml:space="preserve">- </w:t>
      </w:r>
      <w:r w:rsidRPr="00996C76">
        <w:rPr>
          <w:rFonts w:cs="Arial"/>
          <w:rtl/>
        </w:rPr>
        <w:t>א"צ לשלוח אחריו</w:t>
      </w:r>
      <w:r>
        <w:rPr>
          <w:rFonts w:cs="Arial" w:hint="cs"/>
          <w:rtl/>
        </w:rPr>
        <w:t>,</w:t>
      </w:r>
      <w:r w:rsidRPr="00996C76">
        <w:rPr>
          <w:rFonts w:cs="Arial"/>
          <w:rtl/>
        </w:rPr>
        <w:t xml:space="preserve"> אלא די בעד מפי עד עכ"ל</w:t>
      </w:r>
      <w:r>
        <w:rPr>
          <w:rFonts w:hint="cs"/>
          <w:rtl/>
        </w:rPr>
        <w:t>, דרכ"מ (אות ז*).</w:t>
      </w:r>
      <w:r w:rsidRPr="000A05B5">
        <w:rPr>
          <w:rFonts w:hint="cs"/>
          <w:color w:val="00B0F0"/>
          <w:rtl/>
        </w:rPr>
        <w:t xml:space="preserve"> (וכ"פ בהג"ה</w:t>
      </w:r>
      <w:r>
        <w:rPr>
          <w:rFonts w:hint="cs"/>
          <w:color w:val="00B0F0"/>
          <w:sz w:val="16"/>
          <w:szCs w:val="16"/>
          <w:rtl/>
        </w:rPr>
        <w:t xml:space="preserve"> </w:t>
      </w:r>
      <w:r w:rsidRPr="000A05B5">
        <w:rPr>
          <w:rFonts w:hint="cs"/>
          <w:color w:val="000000" w:themeColor="text1"/>
          <w:sz w:val="16"/>
          <w:szCs w:val="16"/>
          <w:rtl/>
        </w:rPr>
        <w:t>[</w:t>
      </w:r>
      <w:r>
        <w:rPr>
          <w:rFonts w:hint="cs"/>
          <w:color w:val="000000" w:themeColor="text1"/>
          <w:sz w:val="16"/>
          <w:szCs w:val="16"/>
          <w:rtl/>
        </w:rPr>
        <w:t>סע' ח</w:t>
      </w:r>
      <w:r w:rsidRPr="000A05B5">
        <w:rPr>
          <w:rFonts w:hint="cs"/>
          <w:color w:val="000000" w:themeColor="text1"/>
          <w:sz w:val="16"/>
          <w:szCs w:val="16"/>
          <w:rtl/>
        </w:rPr>
        <w:t>]</w:t>
      </w:r>
      <w:r w:rsidRPr="000A05B5">
        <w:rPr>
          <w:rFonts w:hint="cs"/>
          <w:color w:val="00B0F0"/>
          <w:rtl/>
        </w:rPr>
        <w:t>)</w:t>
      </w:r>
    </w:p>
  </w:footnote>
  <w:footnote w:id="1434">
    <w:p w14:paraId="0E51F73F" w14:textId="2CDB22B0" w:rsidR="001A33D8" w:rsidRDefault="001A33D8">
      <w:pPr>
        <w:pStyle w:val="a5"/>
        <w:rPr>
          <w:rtl/>
        </w:rPr>
      </w:pPr>
      <w:r>
        <w:rPr>
          <w:rStyle w:val="a7"/>
        </w:rPr>
        <w:footnoteRef/>
      </w:r>
      <w:r>
        <w:rPr>
          <w:rtl/>
        </w:rPr>
        <w:t xml:space="preserve"> </w:t>
      </w:r>
      <w:r w:rsidRPr="006C44F5">
        <w:rPr>
          <w:rFonts w:cs="Arial"/>
          <w:rtl/>
        </w:rPr>
        <w:t xml:space="preserve">אפי' מפי עד שכבר מת מהני (ר"ל דבשעה שהעיד העד הב' כבר הי' מת העד א'. ומדברי הבה"ט ס"ק י"ג שכתב בין מת העד הא' כו' לא נשמע זאת די"ל דבשעה שהעיד הב' הי' קיים העד א' רק שאח"כ מת) ושוב ראה בשו"ת הראנ"ח </w:t>
      </w:r>
      <w:r>
        <w:rPr>
          <w:rFonts w:cs="Arial" w:hint="cs"/>
          <w:rtl/>
        </w:rPr>
        <w:t>(</w:t>
      </w:r>
      <w:r w:rsidRPr="006C44F5">
        <w:rPr>
          <w:rFonts w:cs="Arial"/>
          <w:rtl/>
        </w:rPr>
        <w:t>ח"א סי' כב</w:t>
      </w:r>
      <w:r>
        <w:rPr>
          <w:rFonts w:cs="Arial" w:hint="cs"/>
          <w:rtl/>
        </w:rPr>
        <w:t>)</w:t>
      </w:r>
      <w:r w:rsidRPr="006C44F5">
        <w:rPr>
          <w:rFonts w:cs="Arial"/>
          <w:rtl/>
        </w:rPr>
        <w:t xml:space="preserve"> שכ"כ בשם תשו' מהרי"ו </w:t>
      </w:r>
      <w:r>
        <w:rPr>
          <w:rFonts w:cs="Arial" w:hint="cs"/>
          <w:rtl/>
        </w:rPr>
        <w:t>(</w:t>
      </w:r>
      <w:r w:rsidRPr="006C44F5">
        <w:rPr>
          <w:rFonts w:cs="Arial"/>
          <w:rtl/>
        </w:rPr>
        <w:t>סי' פ</w:t>
      </w:r>
      <w:r>
        <w:rPr>
          <w:rFonts w:cs="Arial" w:hint="cs"/>
          <w:rtl/>
        </w:rPr>
        <w:t xml:space="preserve">ח), </w:t>
      </w:r>
      <w:r w:rsidRPr="00C24C6B">
        <w:rPr>
          <w:rFonts w:cs="Arial" w:hint="cs"/>
          <w:b/>
          <w:bCs/>
          <w:rtl/>
        </w:rPr>
        <w:t>פת"ש</w:t>
      </w:r>
      <w:r>
        <w:rPr>
          <w:rFonts w:cs="Arial" w:hint="cs"/>
          <w:rtl/>
        </w:rPr>
        <w:t xml:space="preserve"> (סקי"ז).</w:t>
      </w:r>
      <w:r w:rsidR="00C24C6B">
        <w:rPr>
          <w:rFonts w:hint="cs"/>
          <w:rtl/>
        </w:rPr>
        <w:t xml:space="preserve">    </w:t>
      </w:r>
      <w:r w:rsidR="00BD5E2A" w:rsidRPr="00240054">
        <w:rPr>
          <w:rFonts w:cs="Arial"/>
          <w:rtl/>
        </w:rPr>
        <w:t>ובהגהות אלפסי סוף יבמות (ראה שלט</w:t>
      </w:r>
      <w:r w:rsidR="00BD5E2A">
        <w:rPr>
          <w:rFonts w:cs="Arial" w:hint="cs"/>
          <w:rtl/>
        </w:rPr>
        <w:t>"ג</w:t>
      </w:r>
      <w:r w:rsidR="00BD5E2A" w:rsidRPr="00240054">
        <w:rPr>
          <w:rFonts w:cs="Arial"/>
          <w:rtl/>
        </w:rPr>
        <w:t xml:space="preserve"> מז. אות א) דשואלין אותו אם שמע דבריו ממי שאינו ראוי להעיד</w:t>
      </w:r>
      <w:r w:rsidR="00BD5E2A">
        <w:rPr>
          <w:rFonts w:cs="Arial" w:hint="cs"/>
          <w:rtl/>
        </w:rPr>
        <w:t>.</w:t>
      </w:r>
      <w:r w:rsidR="00BD5E2A" w:rsidRPr="00240054">
        <w:rPr>
          <w:rFonts w:cs="Arial"/>
          <w:rtl/>
        </w:rPr>
        <w:t xml:space="preserve"> </w:t>
      </w:r>
      <w:r w:rsidR="00BD5E2A">
        <w:rPr>
          <w:rFonts w:cs="Arial" w:hint="cs"/>
          <w:rtl/>
        </w:rPr>
        <w:t>ו</w:t>
      </w:r>
      <w:r w:rsidR="00BD5E2A" w:rsidRPr="00240054">
        <w:rPr>
          <w:rFonts w:cs="Arial"/>
          <w:rtl/>
        </w:rPr>
        <w:t xml:space="preserve">כתב בתשובת מהר"ב זאב </w:t>
      </w:r>
      <w:r w:rsidR="00BD5E2A">
        <w:rPr>
          <w:rFonts w:cs="Arial" w:hint="cs"/>
          <w:rtl/>
        </w:rPr>
        <w:t>(</w:t>
      </w:r>
      <w:r w:rsidR="00BD5E2A" w:rsidRPr="00240054">
        <w:rPr>
          <w:rFonts w:cs="Arial"/>
          <w:rtl/>
        </w:rPr>
        <w:t>סי</w:t>
      </w:r>
      <w:r w:rsidR="00BD5E2A">
        <w:rPr>
          <w:rFonts w:cs="Arial" w:hint="cs"/>
          <w:rtl/>
        </w:rPr>
        <w:t xml:space="preserve">' </w:t>
      </w:r>
      <w:r w:rsidR="00BD5E2A" w:rsidRPr="00240054">
        <w:rPr>
          <w:rFonts w:cs="Arial"/>
          <w:rtl/>
        </w:rPr>
        <w:t>כא</w:t>
      </w:r>
      <w:r w:rsidR="00BD5E2A">
        <w:rPr>
          <w:rFonts w:cs="Arial" w:hint="cs"/>
          <w:rtl/>
        </w:rPr>
        <w:t>)</w:t>
      </w:r>
      <w:r w:rsidR="00BD5E2A" w:rsidRPr="00240054">
        <w:rPr>
          <w:rFonts w:cs="Arial"/>
          <w:rtl/>
        </w:rPr>
        <w:t xml:space="preserve"> עד מפי עד לא חיישינן שמא עד הראשון פסול היה</w:t>
      </w:r>
      <w:r w:rsidR="00BD5E2A" w:rsidRPr="00BD5E2A">
        <w:rPr>
          <w:rFonts w:cs="Arial" w:hint="cs"/>
          <w:color w:val="00B0F0"/>
          <w:rtl/>
        </w:rPr>
        <w:t xml:space="preserve"> </w:t>
      </w:r>
      <w:r w:rsidR="00BD5E2A" w:rsidRPr="00BD5E2A">
        <w:rPr>
          <w:rFonts w:cs="Arial" w:hint="cs"/>
          <w:color w:val="00B0F0"/>
          <w:sz w:val="16"/>
          <w:szCs w:val="16"/>
          <w:rtl/>
        </w:rPr>
        <w:t>(וכ"פ בהג"ה</w:t>
      </w:r>
      <w:r w:rsidR="00BD5E2A">
        <w:rPr>
          <w:rFonts w:cs="Arial" w:hint="cs"/>
          <w:color w:val="00B0F0"/>
          <w:sz w:val="16"/>
          <w:szCs w:val="16"/>
          <w:rtl/>
        </w:rPr>
        <w:t xml:space="preserve"> </w:t>
      </w:r>
      <w:r w:rsidR="00BD5E2A" w:rsidRPr="00BD5E2A">
        <w:rPr>
          <w:rFonts w:cs="Arial" w:hint="cs"/>
          <w:color w:val="000000" w:themeColor="text1"/>
          <w:sz w:val="14"/>
          <w:szCs w:val="14"/>
          <w:rtl/>
        </w:rPr>
        <w:t>[</w:t>
      </w:r>
      <w:r w:rsidR="00BD5E2A">
        <w:rPr>
          <w:rFonts w:cs="Arial" w:hint="cs"/>
          <w:color w:val="000000" w:themeColor="text1"/>
          <w:sz w:val="14"/>
          <w:szCs w:val="14"/>
          <w:rtl/>
        </w:rPr>
        <w:t>בסע' ה</w:t>
      </w:r>
      <w:r w:rsidR="00BD5E2A" w:rsidRPr="00BD5E2A">
        <w:rPr>
          <w:rFonts w:cs="Arial" w:hint="cs"/>
          <w:color w:val="000000" w:themeColor="text1"/>
          <w:sz w:val="14"/>
          <w:szCs w:val="14"/>
          <w:rtl/>
        </w:rPr>
        <w:t>]</w:t>
      </w:r>
      <w:r w:rsidR="00BD5E2A" w:rsidRPr="00BD5E2A">
        <w:rPr>
          <w:rFonts w:cs="Arial" w:hint="cs"/>
          <w:color w:val="00B0F0"/>
          <w:sz w:val="16"/>
          <w:szCs w:val="16"/>
          <w:rtl/>
        </w:rPr>
        <w:t>)</w:t>
      </w:r>
      <w:r w:rsidR="00BD5E2A">
        <w:rPr>
          <w:rFonts w:hint="cs"/>
          <w:rtl/>
        </w:rPr>
        <w:t>, דרכ"מ (אות כז).</w:t>
      </w:r>
      <w:r w:rsidR="000A05B5">
        <w:rPr>
          <w:rFonts w:hint="cs"/>
          <w:rtl/>
        </w:rPr>
        <w:t xml:space="preserve"> </w:t>
      </w:r>
    </w:p>
  </w:footnote>
  <w:footnote w:id="1435">
    <w:p w14:paraId="6B4A3FD8" w14:textId="2962EF15" w:rsidR="00D70768" w:rsidRDefault="00D70768">
      <w:pPr>
        <w:pStyle w:val="a5"/>
      </w:pPr>
      <w:r>
        <w:rPr>
          <w:rStyle w:val="a7"/>
        </w:rPr>
        <w:footnoteRef/>
      </w:r>
      <w:r>
        <w:rPr>
          <w:rtl/>
        </w:rPr>
        <w:t xml:space="preserve"> </w:t>
      </w:r>
      <w:r w:rsidRPr="006C44F5">
        <w:rPr>
          <w:rFonts w:cs="Arial"/>
          <w:rtl/>
        </w:rPr>
        <w:t xml:space="preserve">משמע לכאורה מלשון הפוסקים דכל הפסולין המבוארים בח"מ סימן ל"ד דפסולין מדאוריי' </w:t>
      </w:r>
      <w:r>
        <w:rPr>
          <w:rFonts w:cs="Arial" w:hint="cs"/>
          <w:rtl/>
        </w:rPr>
        <w:t xml:space="preserve">- </w:t>
      </w:r>
      <w:r w:rsidRPr="006C44F5">
        <w:rPr>
          <w:rFonts w:cs="Arial"/>
          <w:rtl/>
        </w:rPr>
        <w:t>פסולים לעדות אשה</w:t>
      </w:r>
      <w:r>
        <w:rPr>
          <w:rFonts w:cs="Arial" w:hint="cs"/>
          <w:rtl/>
        </w:rPr>
        <w:t>.</w:t>
      </w:r>
      <w:r w:rsidRPr="006C44F5">
        <w:rPr>
          <w:rFonts w:cs="Arial"/>
          <w:rtl/>
        </w:rPr>
        <w:t xml:space="preserve"> אבל הנ</w:t>
      </w:r>
      <w:r>
        <w:rPr>
          <w:rFonts w:cs="Arial" w:hint="cs"/>
          <w:rtl/>
        </w:rPr>
        <w:t>מוק</w:t>
      </w:r>
      <w:r w:rsidRPr="006C44F5">
        <w:rPr>
          <w:rFonts w:cs="Arial"/>
          <w:rtl/>
        </w:rPr>
        <w:t xml:space="preserve">"י </w:t>
      </w:r>
      <w:r>
        <w:rPr>
          <w:rFonts w:cs="Arial" w:hint="cs"/>
          <w:rtl/>
        </w:rPr>
        <w:t>(</w:t>
      </w:r>
      <w:r w:rsidRPr="006C44F5">
        <w:rPr>
          <w:rFonts w:cs="Arial"/>
          <w:rtl/>
        </w:rPr>
        <w:t>פ</w:t>
      </w:r>
      <w:r>
        <w:rPr>
          <w:rFonts w:cs="Arial" w:hint="cs"/>
          <w:rtl/>
        </w:rPr>
        <w:t>' זה בורר,</w:t>
      </w:r>
      <w:r w:rsidRPr="006C44F5">
        <w:rPr>
          <w:rFonts w:cs="Arial"/>
          <w:rtl/>
        </w:rPr>
        <w:t xml:space="preserve"> וכן בפ"ז דיבמות</w:t>
      </w:r>
      <w:r>
        <w:rPr>
          <w:rFonts w:cs="Arial" w:hint="cs"/>
          <w:rtl/>
        </w:rPr>
        <w:t>)</w:t>
      </w:r>
      <w:r w:rsidRPr="006C44F5">
        <w:rPr>
          <w:rFonts w:cs="Arial"/>
          <w:rtl/>
        </w:rPr>
        <w:t xml:space="preserve"> כתב בהדיא דכל שאינו רשע דחמס אינו פסול רק משום גזה"כ דאל תשת רשע עד</w:t>
      </w:r>
      <w:r>
        <w:rPr>
          <w:rFonts w:cs="Arial" w:hint="cs"/>
          <w:rtl/>
        </w:rPr>
        <w:t>,</w:t>
      </w:r>
      <w:r w:rsidRPr="006C44F5">
        <w:rPr>
          <w:rFonts w:cs="Arial"/>
          <w:rtl/>
        </w:rPr>
        <w:t xml:space="preserve"> ולכן באיסורין דא"צ עדות דאפי' אשה כשירה ה"ה רשע שאינו של חמס</w:t>
      </w:r>
      <w:r>
        <w:rPr>
          <w:rFonts w:cs="Arial" w:hint="cs"/>
          <w:rtl/>
        </w:rPr>
        <w:t>.</w:t>
      </w:r>
      <w:r w:rsidRPr="006C44F5">
        <w:rPr>
          <w:rFonts w:cs="Arial"/>
          <w:rtl/>
        </w:rPr>
        <w:t xml:space="preserve"> וכן בב"י </w:t>
      </w:r>
      <w:r>
        <w:rPr>
          <w:rFonts w:cs="Arial" w:hint="cs"/>
          <w:rtl/>
        </w:rPr>
        <w:t>(</w:t>
      </w:r>
      <w:r w:rsidRPr="006C44F5">
        <w:rPr>
          <w:rFonts w:cs="Arial"/>
          <w:rtl/>
        </w:rPr>
        <w:t>סי</w:t>
      </w:r>
      <w:r>
        <w:rPr>
          <w:rFonts w:cs="Arial" w:hint="cs"/>
          <w:rtl/>
        </w:rPr>
        <w:t>'</w:t>
      </w:r>
      <w:r w:rsidRPr="006C44F5">
        <w:rPr>
          <w:rFonts w:cs="Arial"/>
          <w:rtl/>
        </w:rPr>
        <w:t xml:space="preserve"> כח</w:t>
      </w:r>
      <w:r>
        <w:rPr>
          <w:rFonts w:cs="Arial" w:hint="cs"/>
          <w:rtl/>
        </w:rPr>
        <w:t>)</w:t>
      </w:r>
      <w:r w:rsidRPr="006C44F5">
        <w:rPr>
          <w:rFonts w:cs="Arial"/>
          <w:rtl/>
        </w:rPr>
        <w:t xml:space="preserve"> נסתפק בהאי סברא</w:t>
      </w:r>
      <w:r>
        <w:rPr>
          <w:rFonts w:cs="Arial" w:hint="cs"/>
          <w:rtl/>
        </w:rPr>
        <w:t>,</w:t>
      </w:r>
      <w:r w:rsidRPr="006C44F5">
        <w:rPr>
          <w:rFonts w:cs="Arial"/>
          <w:rtl/>
        </w:rPr>
        <w:t xml:space="preserve"> ומהתימא שלא הזכירו כאן דברי הנ</w:t>
      </w:r>
      <w:r>
        <w:rPr>
          <w:rFonts w:cs="Arial" w:hint="cs"/>
          <w:rtl/>
        </w:rPr>
        <w:t>מוק</w:t>
      </w:r>
      <w:r w:rsidRPr="006C44F5">
        <w:rPr>
          <w:rFonts w:cs="Arial"/>
          <w:rtl/>
        </w:rPr>
        <w:t>"י אחרי שלא נמצא חולק כו'</w:t>
      </w:r>
      <w:r>
        <w:rPr>
          <w:rFonts w:cs="Arial" w:hint="cs"/>
          <w:rtl/>
        </w:rPr>
        <w:t>...</w:t>
      </w:r>
      <w:r w:rsidRPr="006C44F5">
        <w:rPr>
          <w:rFonts w:cs="Arial"/>
          <w:rtl/>
        </w:rPr>
        <w:t xml:space="preserve"> ויש להחמיר בזה</w:t>
      </w:r>
      <w:r>
        <w:rPr>
          <w:rFonts w:cs="Arial" w:hint="cs"/>
          <w:rtl/>
        </w:rPr>
        <w:t>,</w:t>
      </w:r>
      <w:r w:rsidRPr="001A33D8">
        <w:rPr>
          <w:rFonts w:cs="Arial"/>
          <w:rtl/>
        </w:rPr>
        <w:t xml:space="preserve"> </w:t>
      </w:r>
      <w:r w:rsidRPr="00D70768">
        <w:rPr>
          <w:rFonts w:cs="Arial"/>
          <w:b/>
          <w:bCs/>
          <w:rtl/>
        </w:rPr>
        <w:t>קהלת יעקב</w:t>
      </w:r>
      <w:r>
        <w:rPr>
          <w:rFonts w:cs="Arial" w:hint="cs"/>
          <w:rtl/>
        </w:rPr>
        <w:t xml:space="preserve"> (הביאו הפת"ש סקי"ח).    </w:t>
      </w:r>
      <w:r w:rsidRPr="006C44F5">
        <w:rPr>
          <w:rFonts w:cs="Arial"/>
          <w:rtl/>
        </w:rPr>
        <w:t xml:space="preserve"> ועיין בקצות החושן </w:t>
      </w:r>
      <w:r>
        <w:rPr>
          <w:rFonts w:cs="Arial" w:hint="cs"/>
          <w:rtl/>
        </w:rPr>
        <w:t>(</w:t>
      </w:r>
      <w:r w:rsidRPr="006C44F5">
        <w:rPr>
          <w:rFonts w:cs="Arial"/>
          <w:rtl/>
        </w:rPr>
        <w:t>סי' מו סקי"ז</w:t>
      </w:r>
      <w:r>
        <w:rPr>
          <w:rFonts w:cs="Arial" w:hint="cs"/>
          <w:rtl/>
        </w:rPr>
        <w:t>,</w:t>
      </w:r>
      <w:r w:rsidRPr="006C44F5">
        <w:rPr>
          <w:rFonts w:cs="Arial"/>
          <w:rtl/>
        </w:rPr>
        <w:t xml:space="preserve"> ועיין בח"מ לקמן סי' מב סקט"ו</w:t>
      </w:r>
      <w:r>
        <w:rPr>
          <w:rFonts w:cs="Arial" w:hint="cs"/>
          <w:rtl/>
        </w:rPr>
        <w:t>,</w:t>
      </w:r>
      <w:r w:rsidRPr="006C44F5">
        <w:rPr>
          <w:rFonts w:cs="Arial"/>
          <w:rtl/>
        </w:rPr>
        <w:t xml:space="preserve"> ומ"ש בפת</w:t>
      </w:r>
      <w:r>
        <w:rPr>
          <w:rFonts w:cs="Arial" w:hint="cs"/>
          <w:rtl/>
        </w:rPr>
        <w:t>"ש</w:t>
      </w:r>
      <w:r w:rsidRPr="006C44F5">
        <w:rPr>
          <w:rFonts w:cs="Arial"/>
          <w:rtl/>
        </w:rPr>
        <w:t xml:space="preserve"> שם סקכ"ג וע"ל סק"מ מזה</w:t>
      </w:r>
      <w:r>
        <w:rPr>
          <w:rFonts w:cs="Arial" w:hint="cs"/>
          <w:rtl/>
        </w:rPr>
        <w:t xml:space="preserve">), </w:t>
      </w:r>
      <w:r w:rsidRPr="00D70768">
        <w:rPr>
          <w:rFonts w:cs="Arial" w:hint="cs"/>
          <w:b/>
          <w:bCs/>
          <w:rtl/>
        </w:rPr>
        <w:t>פת"ש</w:t>
      </w:r>
      <w:r>
        <w:rPr>
          <w:rFonts w:cs="Arial" w:hint="cs"/>
          <w:rtl/>
        </w:rPr>
        <w:t xml:space="preserve"> (סקי"ח).</w:t>
      </w:r>
    </w:p>
  </w:footnote>
  <w:footnote w:id="1436">
    <w:p w14:paraId="2EBFDF78" w14:textId="0B750AD7" w:rsidR="00DA424D" w:rsidRPr="00DA424D" w:rsidRDefault="00DA424D">
      <w:pPr>
        <w:pStyle w:val="a5"/>
        <w:rPr>
          <w:b/>
          <w:bCs/>
          <w:rtl/>
        </w:rPr>
      </w:pPr>
      <w:r>
        <w:rPr>
          <w:rStyle w:val="a7"/>
        </w:rPr>
        <w:footnoteRef/>
      </w:r>
      <w:r>
        <w:rPr>
          <w:rtl/>
        </w:rPr>
        <w:t xml:space="preserve"> </w:t>
      </w:r>
      <w:r w:rsidRPr="006C44F5">
        <w:rPr>
          <w:rFonts w:cs="Arial"/>
          <w:rtl/>
        </w:rPr>
        <w:t>וכן משמע מדברי רש"י במס' שבת דף קמ"ה ע"ב שכ' דכל המקדש אדעתא דרבנן כו' ע"ש אמנם לדברי הנו"ב דלקמן אין מדברי רש"י אלו ראיה דשם מיירי בעד מפי עד</w:t>
      </w:r>
      <w:r>
        <w:rPr>
          <w:rFonts w:hint="cs"/>
          <w:b/>
          <w:bCs/>
          <w:rtl/>
        </w:rPr>
        <w:t>.</w:t>
      </w:r>
    </w:p>
  </w:footnote>
  <w:footnote w:id="1437">
    <w:p w14:paraId="4335BC67" w14:textId="6139A7C1" w:rsidR="00DA424D" w:rsidRDefault="00DA424D">
      <w:pPr>
        <w:pStyle w:val="a5"/>
        <w:rPr>
          <w:rtl/>
        </w:rPr>
      </w:pPr>
      <w:r>
        <w:rPr>
          <w:rStyle w:val="a7"/>
        </w:rPr>
        <w:footnoteRef/>
      </w:r>
      <w:r>
        <w:rPr>
          <w:rtl/>
        </w:rPr>
        <w:t xml:space="preserve"> </w:t>
      </w:r>
      <w:r w:rsidRPr="006C44F5">
        <w:rPr>
          <w:rFonts w:cs="Arial"/>
          <w:rtl/>
        </w:rPr>
        <w:t>ובדעת הרמב"ם ז"ל בזה נתווכחו המחברים דמדברי הרמב"ם רפ"ה מהלכות עדות נראה דהוא מדרבנן ובס"פ י"ג מהל' גירושין דבריו סותרין זא"ז שהתחיל אל יקשה בעיניך שהקילו חכמים כו' שלא הקפידה התורה כו' לפיכך הקילו חכמים כו' והלח"מ שם פי' כוונת הרמב"ם כדעת התו' דנאמנות עד א' מדרבנן וזהו דעת הריב"ש סי' קנ"ה בדעת הרמב"ם ומ"ש שלא הקפידה התורה כו' לתקנת חכמים קרי תורה ע"ש אך דעת מהרי"ק סוף שורש ל' דמשמע מדברי הרמב"ם דמשום דהוי מלתא דעבידי לגלויי נאמן מה"ת. ע"ש וע' בתשו' נ"ב סי' כ"ז וכ"ט ובסי' ל"ג שהאריך בענין זה ודעתו להכריע דנאמן מה"ת והביא ראיה מהספרי לא יקום עד א' באיש אבל קם הוא באשה להשיאה כו' ועוד כמה ראיות אך כ' דזה דוקא בעד כשר אבל לא בעד פסול כגון אשה ועבד ועד מפי עד דבאלו הנאמנות רק מדרבנן וביאר שגם דעת הרמב"ם ז"ל כן ופי' בזה דבריו שבהלכות גירושין הנ"ל דעד כשר נאמן מה"ת רק חכמים הוסיפו להכשיר גם הפסולים כגון עד מפי עד כו' והא דרפ"ה מעדות הנ"ל מפרש דלענין משפטי העדות לא האמינה התורה לעד א' רק בסוטה ובע"ע אבל היכא דהנאמנות משום עבידא לגלויי אין הטעם משום משפטי העדות רק שהדבר עד לעצמו מחמת חזקה דלא משקרי והאריך בזה ע"ש. וע' בתשו' ברית אברהם סי' כ"א וסי' ל"ט שפלפל ג"כ בענין זה והביא דהרשב"ץ ח"א מסי' פ"ב עד סי' פ"ה האריך בזה והעלה ג"כ בדעת הרמב"ם כמו שפי' הנו"ב הכל במכוון וכ' שרוח קדשו של התשב"ץ הופיע בבית מדרשו של הגאון נו"ב ז"ל שכיון כמעט לכל דברי התשב"ץ יעו"ש (וע' בתשו' שיבת ציון סי' פ"א מ"ש בזה) וע' בס' פני יהושע כתובות כ"ב שהביא ג"כ הספרי הנ"ל ובגיטין דף ב' כ' הפ"י מדלא הוזכר בתלמודן ש"מ דאינו אלא אסמכתא וע' בתשו' אאמ"ז פנים מאירות ח"א סי' פ"ט ובתשו' שבו"י ח"ב סי' קט"ז ובס' בית מאיר סעיף זה (ובתשו' חתם סופר סי' צ"ד)</w:t>
      </w:r>
      <w:r>
        <w:rPr>
          <w:rFonts w:hint="cs"/>
          <w:rtl/>
        </w:rPr>
        <w:t>, פת"ש (שם).</w:t>
      </w:r>
    </w:p>
  </w:footnote>
  <w:footnote w:id="1438">
    <w:p w14:paraId="343C7BE6" w14:textId="1264B17C" w:rsidR="001A33D8" w:rsidRDefault="001A33D8">
      <w:pPr>
        <w:pStyle w:val="a5"/>
        <w:rPr>
          <w:rtl/>
        </w:rPr>
      </w:pPr>
      <w:r>
        <w:rPr>
          <w:rStyle w:val="a7"/>
        </w:rPr>
        <w:footnoteRef/>
      </w:r>
      <w:r>
        <w:rPr>
          <w:rtl/>
        </w:rPr>
        <w:t xml:space="preserve"> </w:t>
      </w:r>
      <w:r w:rsidRPr="00436C3E">
        <w:rPr>
          <w:rFonts w:cs="Arial"/>
          <w:rtl/>
        </w:rPr>
        <w:t>ועיין בס' מה"צ סקי"ד שהבי' ראי' ברורה כדעת מהרשד"ם ע"ש</w:t>
      </w:r>
      <w:r>
        <w:rPr>
          <w:rFonts w:cs="Arial" w:hint="cs"/>
          <w:rtl/>
        </w:rPr>
        <w:t>.</w:t>
      </w:r>
      <w:r w:rsidRPr="00436C3E">
        <w:rPr>
          <w:rFonts w:cs="Arial"/>
          <w:rtl/>
        </w:rPr>
        <w:t xml:space="preserve"> ועבה"ט לקמן סקקכ"א (ועי</w:t>
      </w:r>
      <w:r>
        <w:rPr>
          <w:rFonts w:cs="Arial" w:hint="cs"/>
          <w:rtl/>
        </w:rPr>
        <w:t>'</w:t>
      </w:r>
      <w:r w:rsidRPr="00436C3E">
        <w:rPr>
          <w:rFonts w:cs="Arial"/>
          <w:rtl/>
        </w:rPr>
        <w:t xml:space="preserve"> בתשו' חת</w:t>
      </w:r>
      <w:r>
        <w:rPr>
          <w:rFonts w:cs="Arial" w:hint="cs"/>
          <w:rtl/>
        </w:rPr>
        <w:t>"</w:t>
      </w:r>
      <w:r w:rsidRPr="00436C3E">
        <w:rPr>
          <w:rFonts w:cs="Arial"/>
          <w:rtl/>
        </w:rPr>
        <w:t>ס סי</w:t>
      </w:r>
      <w:r>
        <w:rPr>
          <w:rFonts w:cs="Arial" w:hint="cs"/>
          <w:rtl/>
        </w:rPr>
        <w:t>'</w:t>
      </w:r>
      <w:r w:rsidRPr="00436C3E">
        <w:rPr>
          <w:rFonts w:cs="Arial"/>
          <w:rtl/>
        </w:rPr>
        <w:t xml:space="preserve"> מה)</w:t>
      </w:r>
      <w:r>
        <w:rPr>
          <w:rFonts w:hint="cs"/>
          <w:rtl/>
        </w:rPr>
        <w:t>, פת"ש (שם).</w:t>
      </w:r>
    </w:p>
  </w:footnote>
  <w:footnote w:id="1439">
    <w:p w14:paraId="4A56CF30" w14:textId="2C2A4F64" w:rsidR="00136CB4" w:rsidRDefault="00136CB4">
      <w:pPr>
        <w:pStyle w:val="a5"/>
        <w:rPr>
          <w:rtl/>
        </w:rPr>
      </w:pPr>
      <w:r>
        <w:rPr>
          <w:rStyle w:val="a7"/>
        </w:rPr>
        <w:footnoteRef/>
      </w:r>
      <w:r>
        <w:rPr>
          <w:rtl/>
        </w:rPr>
        <w:t xml:space="preserve"> </w:t>
      </w:r>
      <w:r w:rsidRPr="004035A1">
        <w:rPr>
          <w:rFonts w:cs="Arial"/>
          <w:rtl/>
        </w:rPr>
        <w:t>עוד כתב שם דשייך באשה זו פסול אחר משום נוטל שכר להעיד שזה גרע מנוגע דנוטל שכר להעיד אף שאינו משקר מ"מ משום קנס עקרו חכמים עדותו. אלא דמשום שכר להעיד תיכף כשהחזיר השכירות עדותו כשר וא"צ אפי' להעיד מחדש אבל נוגע כו' ע"ש. הנה מ"ש דא"צ אפי' להעיד מחדש נמשך בזה אחר דברי הרמ"א בח"מ סי' ל"ד סעיף י"ח בהגה שכן משמע מסתימת לשונו שם אך באמת ז"א כמבואר בר"ן ס"פ האיש מקדש שמשם לקוח דברי הרמ"א הנ"ל דצריך להעיד מחדש ע"ש ובהכרח צ"ל שגם הרמ"א ז"ל כוונתו כן. שוב מצאתי בס' בית מאיר שהעיר עליו בזה. ובעיקר דבר זה דנוטל שכר אי כשר בעדות אשה יתבאר בסמוך</w:t>
      </w:r>
      <w:r>
        <w:rPr>
          <w:rFonts w:hint="cs"/>
          <w:rtl/>
        </w:rPr>
        <w:t>, פת"ש (שם).</w:t>
      </w:r>
    </w:p>
  </w:footnote>
  <w:footnote w:id="1440">
    <w:p w14:paraId="6E192C6D" w14:textId="25B092F3" w:rsidR="00F81427" w:rsidRDefault="00F81427">
      <w:pPr>
        <w:pStyle w:val="a5"/>
        <w:rPr>
          <w:rtl/>
        </w:rPr>
      </w:pPr>
      <w:r>
        <w:rPr>
          <w:rStyle w:val="a7"/>
        </w:rPr>
        <w:footnoteRef/>
      </w:r>
      <w:r>
        <w:rPr>
          <w:rtl/>
        </w:rPr>
        <w:t xml:space="preserve"> </w:t>
      </w:r>
      <w:r w:rsidRPr="006C44F5">
        <w:rPr>
          <w:rFonts w:cs="Arial"/>
          <w:rtl/>
        </w:rPr>
        <w:t>ובתשובת רבינו עקיבא איגר סי' פ"ז מסתפק בדין זה והביא ראיה מדברי הר"ן פ"ק דגיטין בסוגיא דעצמך ונכסי קנויים לך דגם בעדות נשים אמרי' דבטלה כל העדות. ובסי' קכ"ד שם הקשה כן להגאון מליסא ז"ל שכ' ג"כ כדברי הנו"ב הנ"ל בפשיטות ובסי' קכ"ה שם הביא מה שיישב לו הגאון מליסא על זה וכתב דנכונים ומסתברים דבריו ע"ש ועיין בתשו' ברית אברהם סימן ל"ד אות ז' ובסי' ס"א אות כ"ה מ"ש בזה</w:t>
      </w:r>
      <w:r>
        <w:rPr>
          <w:rFonts w:hint="cs"/>
          <w:rtl/>
        </w:rPr>
        <w:t>, פת"ש (שם).</w:t>
      </w:r>
    </w:p>
  </w:footnote>
  <w:footnote w:id="1441">
    <w:p w14:paraId="1C530804" w14:textId="55A8A90B" w:rsidR="00F81427" w:rsidRDefault="00F81427">
      <w:pPr>
        <w:pStyle w:val="a5"/>
        <w:rPr>
          <w:rtl/>
        </w:rPr>
      </w:pPr>
      <w:r>
        <w:rPr>
          <w:rStyle w:val="a7"/>
        </w:rPr>
        <w:footnoteRef/>
      </w:r>
      <w:r>
        <w:rPr>
          <w:rtl/>
        </w:rPr>
        <w:t xml:space="preserve"> </w:t>
      </w:r>
      <w:r w:rsidRPr="00F81427">
        <w:rPr>
          <w:rFonts w:cs="Arial"/>
          <w:rtl/>
        </w:rPr>
        <w:t>ולכאורה מדברי תשובת מבי"ט ח"ב סי' מ"ט שהובא בתשובת חתם סופר ס"ס ס"א ובסי' ס"ה מבואר כדברי חכמי הזמן הנ"ל שכ' שם וז"ל אף על גב דנראה דהוה חצי דבר עדות לכל חד כו' מה שלא ידע הישראל השלים הכותי כיון שא"צ עדותו אלא להתירה לכתחלה מהמנינן ליה כו' ע"ש וכן משמע עוד מדבריו בח"ג סימן ק"ט שהביא שם. ומ"מ לפי קוצר דעתי נראין דברי ישועות יעקב הנ"ל</w:t>
      </w:r>
      <w:r>
        <w:rPr>
          <w:rFonts w:hint="cs"/>
          <w:rtl/>
        </w:rPr>
        <w:t>, פת"ש (שם).</w:t>
      </w:r>
    </w:p>
  </w:footnote>
  <w:footnote w:id="1442">
    <w:p w14:paraId="79F498AB" w14:textId="529E010A" w:rsidR="005B2E95" w:rsidRDefault="005B2E95">
      <w:pPr>
        <w:pStyle w:val="a5"/>
      </w:pPr>
      <w:r>
        <w:rPr>
          <w:rStyle w:val="a7"/>
        </w:rPr>
        <w:footnoteRef/>
      </w:r>
      <w:r>
        <w:rPr>
          <w:rtl/>
        </w:rPr>
        <w:t xml:space="preserve"> </w:t>
      </w:r>
      <w:r w:rsidRPr="005B2E95">
        <w:rPr>
          <w:rFonts w:cs="Arial"/>
          <w:rtl/>
        </w:rPr>
        <w:t>יגיע</w:t>
      </w:r>
      <w:r>
        <w:rPr>
          <w:rFonts w:cs="Arial" w:hint="cs"/>
          <w:rtl/>
        </w:rPr>
        <w:t>ה,</w:t>
      </w:r>
      <w:r w:rsidRPr="005B2E95">
        <w:rPr>
          <w:rFonts w:cs="Arial"/>
          <w:rtl/>
        </w:rPr>
        <w:t xml:space="preserve"> שהביאה ל</w:t>
      </w:r>
      <w:r>
        <w:rPr>
          <w:rFonts w:cs="Arial" w:hint="cs"/>
          <w:rtl/>
        </w:rPr>
        <w:t>בעלה</w:t>
      </w:r>
      <w:r w:rsidRPr="005B2E95">
        <w:rPr>
          <w:rFonts w:cs="Arial"/>
          <w:rtl/>
        </w:rPr>
        <w:t xml:space="preserve"> מבית אביה</w:t>
      </w:r>
      <w:r>
        <w:rPr>
          <w:rFonts w:cs="Arial" w:hint="cs"/>
          <w:rtl/>
        </w:rPr>
        <w:t>.</w:t>
      </w:r>
    </w:p>
  </w:footnote>
  <w:footnote w:id="1443">
    <w:p w14:paraId="4A8C738C" w14:textId="47A749B7" w:rsidR="005712E8" w:rsidRDefault="005712E8">
      <w:pPr>
        <w:pStyle w:val="a5"/>
        <w:rPr>
          <w:rtl/>
        </w:rPr>
      </w:pPr>
      <w:r>
        <w:rPr>
          <w:rStyle w:val="a7"/>
        </w:rPr>
        <w:footnoteRef/>
      </w:r>
      <w:r>
        <w:rPr>
          <w:rtl/>
        </w:rPr>
        <w:t xml:space="preserve"> </w:t>
      </w:r>
      <w:r w:rsidRPr="005712E8">
        <w:rPr>
          <w:rFonts w:cs="Arial"/>
          <w:rtl/>
        </w:rPr>
        <w:t>אם יבמה היא ולא אם בעלה ושמא סופה להיות חמותה מי נאמנת לומר מת בעליך והתייבמי לבני או חלצי והנשאי לאחר</w:t>
      </w:r>
      <w:r>
        <w:rPr>
          <w:rFonts w:hint="cs"/>
          <w:rtl/>
        </w:rPr>
        <w:t>, רש"י.</w:t>
      </w:r>
    </w:p>
  </w:footnote>
  <w:footnote w:id="1444">
    <w:p w14:paraId="2FC8BE87" w14:textId="291D29F9" w:rsidR="005712E8" w:rsidRDefault="005712E8">
      <w:pPr>
        <w:pStyle w:val="a5"/>
      </w:pPr>
      <w:r>
        <w:rPr>
          <w:rStyle w:val="a7"/>
        </w:rPr>
        <w:footnoteRef/>
      </w:r>
      <w:r>
        <w:rPr>
          <w:rtl/>
        </w:rPr>
        <w:t xml:space="preserve"> </w:t>
      </w:r>
      <w:r w:rsidRPr="005712E8">
        <w:rPr>
          <w:rFonts w:cs="Arial"/>
          <w:rtl/>
        </w:rPr>
        <w:t>הך אם יבם אדעתה דלמא מיית בעל ונפלה קמי יבם ברה וקאכלה לגירסנא ומתכוונת לקלקלה מעכשיו כדי שלא תתייבם עוד לבנה או לא ואף על גב דצרה הבאה לאחר מיכן פשיט לן כדאמר במתני' ויבמתה דהיינו משום צרות העתידות לבא התם הוא דצערא דגופה הוא ומסקא אדעתה טפי אבל שנאת חמותה לכלה מחמת ממון הוא ולא מסקא אדעתה כולי האי או לא</w:t>
      </w:r>
      <w:r>
        <w:rPr>
          <w:rFonts w:cs="Arial" w:hint="cs"/>
          <w:rtl/>
        </w:rPr>
        <w:t>, רש"י.</w:t>
      </w:r>
    </w:p>
  </w:footnote>
  <w:footnote w:id="1445">
    <w:p w14:paraId="0ED36A12" w14:textId="670AB2AB" w:rsidR="005712E8" w:rsidRDefault="005712E8">
      <w:pPr>
        <w:pStyle w:val="a5"/>
        <w:rPr>
          <w:rtl/>
        </w:rPr>
      </w:pPr>
      <w:r>
        <w:rPr>
          <w:rStyle w:val="a7"/>
        </w:rPr>
        <w:footnoteRef/>
      </w:r>
      <w:r>
        <w:rPr>
          <w:rtl/>
        </w:rPr>
        <w:t xml:space="preserve"> </w:t>
      </w:r>
      <w:r w:rsidRPr="005712E8">
        <w:rPr>
          <w:rFonts w:cs="Arial"/>
          <w:rtl/>
        </w:rPr>
        <w:t>רבותא אשמועינן דאע"ג דאמרה ברישא מת בעלי ונמצא שאין זו חמותה והרי היא לה כנכרית אפי' הכי לא מהימנא אדאמרה מת חמי וחמותה אסורה מ"ט הא לאו חמותה היא אלא משום דאמרי הך לאו בעלה מיית ועדיין זו חמותה ולא חמיה מיית וזו כלתה מתכוונה לקלקלה ואף על גב דהשתא הרי בנה של זו במדינת הים ואין אמו אצלו לדבר לו על כלתה דברים רעים אפ"ה מסקא כלה אדעתה לקלקלה מעכשיו כי היכי דלבתר שעתא כשישוב בעלי ובעלה תדחה לחרפות ולא תיתי לטרדן וה"ה לחמותה הבאה לאחר מיכן דהא נמי אחר מיכן הוא</w:t>
      </w:r>
      <w:r>
        <w:rPr>
          <w:rFonts w:hint="cs"/>
          <w:rtl/>
        </w:rPr>
        <w:t>, רש"י.</w:t>
      </w:r>
    </w:p>
  </w:footnote>
  <w:footnote w:id="1446">
    <w:p w14:paraId="6AF3DA2C" w14:textId="676779AB" w:rsidR="005712E8" w:rsidRDefault="005712E8">
      <w:pPr>
        <w:pStyle w:val="a5"/>
      </w:pPr>
      <w:r>
        <w:rPr>
          <w:rStyle w:val="a7"/>
        </w:rPr>
        <w:footnoteRef/>
      </w:r>
      <w:r>
        <w:rPr>
          <w:rtl/>
        </w:rPr>
        <w:t xml:space="preserve"> </w:t>
      </w:r>
      <w:r w:rsidRPr="005712E8">
        <w:rPr>
          <w:rFonts w:cs="Arial"/>
          <w:rtl/>
        </w:rPr>
        <w:t>כבר הרגישה כלה זו בצער שמצערתה חמותה ושנאה ישנה היא אבל בחמותה לאחר מיכן שמעולם לא היתה חמותה לא תפשוט</w:t>
      </w:r>
      <w:r>
        <w:rPr>
          <w:rFonts w:cs="Arial" w:hint="cs"/>
          <w:rtl/>
        </w:rPr>
        <w:t>, רש"י.</w:t>
      </w:r>
    </w:p>
  </w:footnote>
  <w:footnote w:id="1447">
    <w:p w14:paraId="5B5C6FC2" w14:textId="18D59BD6" w:rsidR="00240054" w:rsidRDefault="00240054">
      <w:pPr>
        <w:pStyle w:val="a5"/>
      </w:pPr>
      <w:r>
        <w:rPr>
          <w:rStyle w:val="a7"/>
        </w:rPr>
        <w:footnoteRef/>
      </w:r>
      <w:r>
        <w:rPr>
          <w:rtl/>
        </w:rPr>
        <w:t xml:space="preserve"> </w:t>
      </w:r>
      <w:r w:rsidRPr="00240054">
        <w:rPr>
          <w:rFonts w:cs="Arial"/>
          <w:rtl/>
        </w:rPr>
        <w:t>(כו) בהגהות אלפסי פרק האשה (דף תנ"א) (מג: אות ד) הזכרים הדומים לאלה הנשים הנזכרות כגון חמיה וכו' נאמנים ואין היבם נאמן אלא להתירה לעולם אבל לא להתירה לעצמו:</w:t>
      </w:r>
    </w:p>
  </w:footnote>
  <w:footnote w:id="1448">
    <w:p w14:paraId="36D213C5" w14:textId="7F64F181" w:rsidR="00525BC1" w:rsidRDefault="00525BC1">
      <w:pPr>
        <w:pStyle w:val="a5"/>
        <w:rPr>
          <w:rtl/>
        </w:rPr>
      </w:pPr>
      <w:r>
        <w:rPr>
          <w:rStyle w:val="a7"/>
        </w:rPr>
        <w:footnoteRef/>
      </w:r>
      <w:r>
        <w:rPr>
          <w:rtl/>
        </w:rPr>
        <w:t xml:space="preserve"> </w:t>
      </w:r>
      <w:r w:rsidRPr="006C44F5">
        <w:rPr>
          <w:rFonts w:cs="Arial"/>
          <w:rtl/>
        </w:rPr>
        <w:t>עבה"ט מ"ש אפי' מסל"ת לא מהני</w:t>
      </w:r>
      <w:r>
        <w:rPr>
          <w:rFonts w:cs="Arial" w:hint="cs"/>
          <w:rtl/>
        </w:rPr>
        <w:t>.</w:t>
      </w:r>
      <w:r w:rsidRPr="006C44F5">
        <w:rPr>
          <w:rFonts w:cs="Arial"/>
          <w:rtl/>
        </w:rPr>
        <w:t xml:space="preserve"> ועיין בס' מה"צ </w:t>
      </w:r>
      <w:r>
        <w:rPr>
          <w:rFonts w:cs="Arial" w:hint="cs"/>
          <w:rtl/>
        </w:rPr>
        <w:t>(</w:t>
      </w:r>
      <w:r w:rsidRPr="006C44F5">
        <w:rPr>
          <w:rFonts w:cs="Arial"/>
          <w:rtl/>
        </w:rPr>
        <w:t>סקט"ו</w:t>
      </w:r>
      <w:r>
        <w:rPr>
          <w:rFonts w:cs="Arial" w:hint="cs"/>
          <w:rtl/>
        </w:rPr>
        <w:t>)</w:t>
      </w:r>
      <w:r w:rsidRPr="006C44F5">
        <w:rPr>
          <w:rFonts w:cs="Arial"/>
          <w:rtl/>
        </w:rPr>
        <w:t xml:space="preserve"> שהאריך בזה והעלה ג"כ דאינן נאמנות אפילו במסל"ת</w:t>
      </w:r>
      <w:r>
        <w:rPr>
          <w:rFonts w:cs="Arial" w:hint="cs"/>
          <w:rtl/>
        </w:rPr>
        <w:t xml:space="preserve">. </w:t>
      </w:r>
      <w:r w:rsidRPr="006C44F5">
        <w:rPr>
          <w:rFonts w:cs="Arial"/>
          <w:rtl/>
        </w:rPr>
        <w:t>וכ"כ בס' בר</w:t>
      </w:r>
      <w:r>
        <w:rPr>
          <w:rFonts w:cs="Arial" w:hint="cs"/>
          <w:rtl/>
        </w:rPr>
        <w:t>כ</w:t>
      </w:r>
      <w:r w:rsidRPr="006C44F5">
        <w:rPr>
          <w:rFonts w:cs="Arial"/>
          <w:rtl/>
        </w:rPr>
        <w:t xml:space="preserve">"י </w:t>
      </w:r>
      <w:r>
        <w:rPr>
          <w:rFonts w:cs="Arial" w:hint="cs"/>
          <w:rtl/>
        </w:rPr>
        <w:t>(</w:t>
      </w:r>
      <w:r w:rsidRPr="006C44F5">
        <w:rPr>
          <w:rFonts w:cs="Arial"/>
          <w:rtl/>
        </w:rPr>
        <w:t>אות ד</w:t>
      </w:r>
      <w:r>
        <w:rPr>
          <w:rFonts w:cs="Arial" w:hint="cs"/>
          <w:rtl/>
        </w:rPr>
        <w:t>)</w:t>
      </w:r>
      <w:r w:rsidRPr="006C44F5">
        <w:rPr>
          <w:rFonts w:cs="Arial"/>
          <w:rtl/>
        </w:rPr>
        <w:t xml:space="preserve"> דכן הסכמת רוב האחרונים. ועיין בס' יד המלך </w:t>
      </w:r>
      <w:r>
        <w:rPr>
          <w:rFonts w:cs="Arial" w:hint="cs"/>
          <w:rtl/>
        </w:rPr>
        <w:t>(</w:t>
      </w:r>
      <w:r w:rsidRPr="006C44F5">
        <w:rPr>
          <w:rFonts w:cs="Arial"/>
          <w:rtl/>
        </w:rPr>
        <w:t>פי"ב מה"ג</w:t>
      </w:r>
      <w:r>
        <w:rPr>
          <w:rFonts w:cs="Arial" w:hint="cs"/>
          <w:rtl/>
        </w:rPr>
        <w:t>)</w:t>
      </w:r>
      <w:r w:rsidRPr="006C44F5">
        <w:rPr>
          <w:rFonts w:cs="Arial"/>
          <w:rtl/>
        </w:rPr>
        <w:t xml:space="preserve"> שכ' דמשמע בת' ש"א שם דאף במסל"ת גמור דהיינו שהיה קישור דברים קודם לכן ג"כ אינן נאמנות. והאריך שם בטעם הדבר ומסיק דכן נכון לדינא ע"ש</w:t>
      </w:r>
      <w:r>
        <w:rPr>
          <w:rFonts w:cs="Arial" w:hint="cs"/>
          <w:rtl/>
        </w:rPr>
        <w:t>, פת"ש (סקכ"ד)</w:t>
      </w:r>
      <w:r w:rsidRPr="006C44F5">
        <w:rPr>
          <w:rFonts w:cs="Arial"/>
          <w:rtl/>
        </w:rPr>
        <w:t>.</w:t>
      </w:r>
    </w:p>
  </w:footnote>
  <w:footnote w:id="1449">
    <w:p w14:paraId="7F321752" w14:textId="5E8689D4" w:rsidR="00456465" w:rsidRDefault="00456465">
      <w:pPr>
        <w:pStyle w:val="a5"/>
      </w:pPr>
      <w:r>
        <w:rPr>
          <w:rStyle w:val="a7"/>
        </w:rPr>
        <w:footnoteRef/>
      </w:r>
      <w:r>
        <w:rPr>
          <w:rtl/>
        </w:rPr>
        <w:t xml:space="preserve"> </w:t>
      </w:r>
      <w:r w:rsidRPr="006C44F5">
        <w:rPr>
          <w:rFonts w:cs="Arial"/>
          <w:rtl/>
        </w:rPr>
        <w:t xml:space="preserve">עיין במה"צ </w:t>
      </w:r>
      <w:r>
        <w:rPr>
          <w:rFonts w:cs="Arial" w:hint="cs"/>
          <w:rtl/>
        </w:rPr>
        <w:t>(</w:t>
      </w:r>
      <w:r w:rsidRPr="006C44F5">
        <w:rPr>
          <w:rFonts w:cs="Arial"/>
          <w:rtl/>
        </w:rPr>
        <w:t>סקי"ז</w:t>
      </w:r>
      <w:r>
        <w:rPr>
          <w:rFonts w:cs="Arial" w:hint="cs"/>
          <w:rtl/>
        </w:rPr>
        <w:t>)</w:t>
      </w:r>
      <w:r w:rsidRPr="006C44F5">
        <w:rPr>
          <w:rFonts w:cs="Arial"/>
          <w:rtl/>
        </w:rPr>
        <w:t xml:space="preserve"> דחמותה דוקא אמרו ולא אשת חמיה ע"ש</w:t>
      </w:r>
      <w:r>
        <w:rPr>
          <w:rFonts w:cs="Arial" w:hint="cs"/>
          <w:rtl/>
        </w:rPr>
        <w:t>, פת"ש (סקכ"ו)</w:t>
      </w:r>
      <w:r w:rsidRPr="006C44F5">
        <w:rPr>
          <w:rFonts w:cs="Arial"/>
          <w:rtl/>
        </w:rPr>
        <w:t>.</w:t>
      </w:r>
    </w:p>
  </w:footnote>
  <w:footnote w:id="1450">
    <w:p w14:paraId="3C48A874" w14:textId="5A1ACAE0" w:rsidR="00E85AC6" w:rsidRDefault="00E85AC6">
      <w:pPr>
        <w:pStyle w:val="a5"/>
        <w:rPr>
          <w:rtl/>
        </w:rPr>
      </w:pPr>
      <w:r>
        <w:rPr>
          <w:rStyle w:val="a7"/>
        </w:rPr>
        <w:footnoteRef/>
      </w:r>
      <w:r>
        <w:rPr>
          <w:rtl/>
        </w:rPr>
        <w:t xml:space="preserve"> </w:t>
      </w:r>
      <w:r w:rsidRPr="00E85AC6">
        <w:rPr>
          <w:rFonts w:cs="Arial"/>
          <w:rtl/>
        </w:rPr>
        <w:t>הטעם אמרו ביבמות (קיז</w:t>
      </w:r>
      <w:r>
        <w:rPr>
          <w:rFonts w:cs="Arial" w:hint="cs"/>
          <w:rtl/>
        </w:rPr>
        <w:t>.</w:t>
      </w:r>
      <w:r w:rsidRPr="00E85AC6">
        <w:rPr>
          <w:rFonts w:cs="Arial"/>
          <w:rtl/>
        </w:rPr>
        <w:t>) דמסק</w:t>
      </w:r>
      <w:r>
        <w:rPr>
          <w:rFonts w:cs="Arial" w:hint="cs"/>
          <w:rtl/>
        </w:rPr>
        <w:t>ה</w:t>
      </w:r>
      <w:r w:rsidRPr="00E85AC6">
        <w:rPr>
          <w:rFonts w:cs="Arial"/>
          <w:rtl/>
        </w:rPr>
        <w:t xml:space="preserve"> אדעת</w:t>
      </w:r>
      <w:r>
        <w:rPr>
          <w:rFonts w:cs="Arial" w:hint="cs"/>
          <w:rtl/>
        </w:rPr>
        <w:t>ה</w:t>
      </w:r>
      <w:r w:rsidRPr="00E85AC6">
        <w:rPr>
          <w:rFonts w:cs="Arial"/>
          <w:rtl/>
        </w:rPr>
        <w:t xml:space="preserve"> דילמא ימות בעלה ותפול קמי בנה ותהי</w:t>
      </w:r>
      <w:r>
        <w:rPr>
          <w:rFonts w:cs="Arial" w:hint="cs"/>
          <w:rtl/>
        </w:rPr>
        <w:t>ה</w:t>
      </w:r>
      <w:r w:rsidRPr="00E85AC6">
        <w:rPr>
          <w:rFonts w:cs="Arial"/>
          <w:rtl/>
        </w:rPr>
        <w:t xml:space="preserve"> כלתה</w:t>
      </w:r>
      <w:r>
        <w:rPr>
          <w:rFonts w:cs="Arial" w:hint="cs"/>
          <w:rtl/>
        </w:rPr>
        <w:t>.</w:t>
      </w:r>
      <w:r w:rsidRPr="00E85AC6">
        <w:rPr>
          <w:rFonts w:cs="Arial"/>
          <w:rtl/>
        </w:rPr>
        <w:t xml:space="preserve"> והנה לפי טעם זה</w:t>
      </w:r>
      <w:r>
        <w:rPr>
          <w:rFonts w:cs="Arial" w:hint="cs"/>
          <w:rtl/>
        </w:rPr>
        <w:t>,</w:t>
      </w:r>
      <w:r w:rsidRPr="00E85AC6">
        <w:rPr>
          <w:rFonts w:cs="Arial"/>
          <w:rtl/>
        </w:rPr>
        <w:t xml:space="preserve"> אם אינה ראויה להתייבם לבנה מטעם שהי</w:t>
      </w:r>
      <w:r>
        <w:rPr>
          <w:rFonts w:cs="Arial" w:hint="cs"/>
          <w:rtl/>
        </w:rPr>
        <w:t>א</w:t>
      </w:r>
      <w:r w:rsidRPr="00E85AC6">
        <w:rPr>
          <w:rFonts w:cs="Arial"/>
          <w:rtl/>
        </w:rPr>
        <w:t xml:space="preserve"> ערוה עליו או מטעם אחר</w:t>
      </w:r>
      <w:r>
        <w:rPr>
          <w:rFonts w:cs="Arial" w:hint="cs"/>
          <w:rtl/>
        </w:rPr>
        <w:t xml:space="preserve"> -</w:t>
      </w:r>
      <w:r w:rsidRPr="00E85AC6">
        <w:rPr>
          <w:rFonts w:cs="Arial"/>
          <w:rtl/>
        </w:rPr>
        <w:t xml:space="preserve"> מעידה לה</w:t>
      </w:r>
      <w:r>
        <w:rPr>
          <w:rFonts w:cs="Arial" w:hint="cs"/>
          <w:rtl/>
        </w:rPr>
        <w:t>.</w:t>
      </w:r>
      <w:r w:rsidRPr="00E85AC6">
        <w:rPr>
          <w:rFonts w:cs="Arial"/>
          <w:rtl/>
        </w:rPr>
        <w:t xml:space="preserve"> ודין זה הוא בעי</w:t>
      </w:r>
      <w:r>
        <w:rPr>
          <w:rFonts w:cs="Arial" w:hint="cs"/>
          <w:rtl/>
        </w:rPr>
        <w:t>א</w:t>
      </w:r>
      <w:r w:rsidRPr="00E85AC6">
        <w:rPr>
          <w:rFonts w:cs="Arial"/>
          <w:rtl/>
        </w:rPr>
        <w:t xml:space="preserve"> בגמ' דף הנ"ל</w:t>
      </w:r>
      <w:r>
        <w:rPr>
          <w:rFonts w:cs="Arial" w:hint="cs"/>
          <w:rtl/>
        </w:rPr>
        <w:t>,</w:t>
      </w:r>
      <w:r w:rsidRPr="00E85AC6">
        <w:rPr>
          <w:rFonts w:cs="Arial"/>
          <w:rtl/>
        </w:rPr>
        <w:t xml:space="preserve"> ולדע' הב"י נקטינן להקל הואיל ומילת</w:t>
      </w:r>
      <w:r>
        <w:rPr>
          <w:rFonts w:cs="Arial" w:hint="cs"/>
          <w:rtl/>
        </w:rPr>
        <w:t>א</w:t>
      </w:r>
      <w:r w:rsidRPr="00E85AC6">
        <w:rPr>
          <w:rFonts w:cs="Arial"/>
          <w:rtl/>
        </w:rPr>
        <w:t xml:space="preserve"> דעביד</w:t>
      </w:r>
      <w:r>
        <w:rPr>
          <w:rFonts w:cs="Arial" w:hint="cs"/>
          <w:rtl/>
        </w:rPr>
        <w:t>א</w:t>
      </w:r>
      <w:r w:rsidRPr="00E85AC6">
        <w:rPr>
          <w:rFonts w:cs="Arial"/>
          <w:rtl/>
        </w:rPr>
        <w:t xml:space="preserve"> לאגלוי</w:t>
      </w:r>
      <w:r>
        <w:rPr>
          <w:rFonts w:cs="Arial" w:hint="cs"/>
          <w:rtl/>
        </w:rPr>
        <w:t>.</w:t>
      </w:r>
      <w:r w:rsidRPr="00E85AC6">
        <w:rPr>
          <w:rFonts w:cs="Arial"/>
          <w:rtl/>
        </w:rPr>
        <w:t xml:space="preserve"> ואפשר במדינות אלו דאין נוהגין לייבם ולא שייך טעם הנ"ל אפשר לסמוך על דברי הב"י ותעיד לה</w:t>
      </w:r>
      <w:r>
        <w:rPr>
          <w:rFonts w:hint="cs"/>
          <w:rtl/>
        </w:rPr>
        <w:t xml:space="preserve">, </w:t>
      </w:r>
      <w:r w:rsidRPr="00E85AC6">
        <w:rPr>
          <w:rFonts w:hint="cs"/>
          <w:b/>
          <w:bCs/>
          <w:rtl/>
        </w:rPr>
        <w:t>ח"מ</w:t>
      </w:r>
      <w:r>
        <w:rPr>
          <w:rFonts w:hint="cs"/>
          <w:rtl/>
        </w:rPr>
        <w:t xml:space="preserve"> (סקי"א).  </w:t>
      </w:r>
      <w:r>
        <w:rPr>
          <w:rFonts w:cs="Arial" w:hint="cs"/>
          <w:rtl/>
        </w:rPr>
        <w:t xml:space="preserve"> </w:t>
      </w:r>
      <w:r w:rsidRPr="00E85AC6">
        <w:rPr>
          <w:rFonts w:cs="Arial"/>
          <w:rtl/>
        </w:rPr>
        <w:t>ולמ"ש בסמוך בשם המגיד לאו דין פשוט הוא דתעיד די"ל אף בזה לא פלוג וע' לקמן כל אלו לא יעידו אפי' לחומרא ועיין פסקי מהרא"י סי' ר"ך ורכ"א</w:t>
      </w:r>
      <w:r>
        <w:rPr>
          <w:rFonts w:cs="Arial" w:hint="cs"/>
          <w:rtl/>
        </w:rPr>
        <w:t xml:space="preserve">, </w:t>
      </w:r>
      <w:r w:rsidRPr="00E85AC6">
        <w:rPr>
          <w:rFonts w:cs="Arial" w:hint="cs"/>
          <w:b/>
          <w:bCs/>
          <w:rtl/>
        </w:rPr>
        <w:t>ב"ש</w:t>
      </w:r>
      <w:r>
        <w:rPr>
          <w:rFonts w:cs="Arial" w:hint="cs"/>
          <w:rtl/>
        </w:rPr>
        <w:t xml:space="preserve"> (סקט"ו).</w:t>
      </w:r>
      <w:r>
        <w:rPr>
          <w:rFonts w:hint="cs"/>
          <w:rtl/>
        </w:rPr>
        <w:t xml:space="preserve">     </w:t>
      </w:r>
      <w:r w:rsidRPr="006C44F5">
        <w:rPr>
          <w:rFonts w:cs="Arial"/>
          <w:rtl/>
        </w:rPr>
        <w:t xml:space="preserve">ועיין במה"צ </w:t>
      </w:r>
      <w:r>
        <w:rPr>
          <w:rFonts w:cs="Arial" w:hint="cs"/>
          <w:rtl/>
        </w:rPr>
        <w:t>(</w:t>
      </w:r>
      <w:r w:rsidRPr="006C44F5">
        <w:rPr>
          <w:rFonts w:cs="Arial"/>
          <w:rtl/>
        </w:rPr>
        <w:t>סקי"ח</w:t>
      </w:r>
      <w:r>
        <w:rPr>
          <w:rFonts w:cs="Arial" w:hint="cs"/>
          <w:rtl/>
        </w:rPr>
        <w:t>-כ)</w:t>
      </w:r>
      <w:r w:rsidRPr="006C44F5">
        <w:rPr>
          <w:rFonts w:cs="Arial"/>
          <w:rtl/>
        </w:rPr>
        <w:t xml:space="preserve"> שהאריך לקיים דברי הח"מ הן בדין הראשון אם אינה ראויה להתייבם כו'</w:t>
      </w:r>
      <w:r>
        <w:rPr>
          <w:rFonts w:cs="Arial" w:hint="cs"/>
          <w:rtl/>
        </w:rPr>
        <w:t>,</w:t>
      </w:r>
      <w:r w:rsidRPr="006C44F5">
        <w:rPr>
          <w:rFonts w:cs="Arial"/>
          <w:rtl/>
        </w:rPr>
        <w:t xml:space="preserve"> והן בדין השני דבמדינות אלו שאין נוהגין ליבם כו'</w:t>
      </w:r>
      <w:r>
        <w:rPr>
          <w:rFonts w:cs="Arial" w:hint="cs"/>
          <w:rtl/>
        </w:rPr>
        <w:t>,</w:t>
      </w:r>
      <w:r w:rsidRPr="006C44F5">
        <w:rPr>
          <w:rFonts w:cs="Arial"/>
          <w:rtl/>
        </w:rPr>
        <w:t xml:space="preserve"> ומסיק כן לדינא</w:t>
      </w:r>
      <w:r>
        <w:rPr>
          <w:rFonts w:cs="Arial" w:hint="cs"/>
          <w:rtl/>
        </w:rPr>
        <w:t>.</w:t>
      </w:r>
      <w:r w:rsidRPr="006C44F5">
        <w:rPr>
          <w:rFonts w:cs="Arial"/>
          <w:rtl/>
        </w:rPr>
        <w:t xml:space="preserve"> ודלא כהב"ש ות' עה"ג </w:t>
      </w:r>
      <w:r>
        <w:rPr>
          <w:rFonts w:cs="Arial" w:hint="cs"/>
          <w:rtl/>
        </w:rPr>
        <w:t>(</w:t>
      </w:r>
      <w:r w:rsidRPr="006C44F5">
        <w:rPr>
          <w:rFonts w:cs="Arial"/>
          <w:rtl/>
        </w:rPr>
        <w:t>סי</w:t>
      </w:r>
      <w:r>
        <w:rPr>
          <w:rFonts w:cs="Arial" w:hint="cs"/>
          <w:rtl/>
        </w:rPr>
        <w:t xml:space="preserve">' </w:t>
      </w:r>
      <w:r w:rsidRPr="006C44F5">
        <w:rPr>
          <w:rFonts w:cs="Arial"/>
          <w:rtl/>
        </w:rPr>
        <w:t>סז</w:t>
      </w:r>
      <w:r>
        <w:rPr>
          <w:rFonts w:cs="Arial" w:hint="cs"/>
          <w:rtl/>
        </w:rPr>
        <w:t>)</w:t>
      </w:r>
      <w:r w:rsidRPr="006C44F5">
        <w:rPr>
          <w:rFonts w:cs="Arial"/>
          <w:rtl/>
        </w:rPr>
        <w:t xml:space="preserve"> וצ"צ </w:t>
      </w:r>
      <w:r>
        <w:rPr>
          <w:rFonts w:cs="Arial" w:hint="cs"/>
          <w:rtl/>
        </w:rPr>
        <w:t>(</w:t>
      </w:r>
      <w:r w:rsidRPr="006C44F5">
        <w:rPr>
          <w:rFonts w:cs="Arial"/>
          <w:rtl/>
        </w:rPr>
        <w:t>סי</w:t>
      </w:r>
      <w:r>
        <w:rPr>
          <w:rFonts w:cs="Arial" w:hint="cs"/>
          <w:rtl/>
        </w:rPr>
        <w:t>'</w:t>
      </w:r>
      <w:r w:rsidRPr="006C44F5">
        <w:rPr>
          <w:rFonts w:cs="Arial"/>
          <w:rtl/>
        </w:rPr>
        <w:t xml:space="preserve"> פח</w:t>
      </w:r>
      <w:r>
        <w:rPr>
          <w:rFonts w:cs="Arial" w:hint="cs"/>
          <w:rtl/>
        </w:rPr>
        <w:t xml:space="preserve">). </w:t>
      </w:r>
      <w:r w:rsidRPr="006C44F5">
        <w:rPr>
          <w:rFonts w:cs="Arial"/>
          <w:rtl/>
        </w:rPr>
        <w:t>גם בתשובת ר</w:t>
      </w:r>
      <w:r>
        <w:rPr>
          <w:rFonts w:cs="Arial" w:hint="cs"/>
          <w:rtl/>
        </w:rPr>
        <w:t>עק"א</w:t>
      </w:r>
      <w:r w:rsidRPr="006C44F5">
        <w:rPr>
          <w:rFonts w:cs="Arial"/>
          <w:rtl/>
        </w:rPr>
        <w:t xml:space="preserve"> </w:t>
      </w:r>
      <w:r>
        <w:rPr>
          <w:rFonts w:cs="Arial" w:hint="cs"/>
          <w:rtl/>
        </w:rPr>
        <w:t>(</w:t>
      </w:r>
      <w:r w:rsidRPr="006C44F5">
        <w:rPr>
          <w:rFonts w:cs="Arial"/>
          <w:rtl/>
        </w:rPr>
        <w:t>סי' פ</w:t>
      </w:r>
      <w:r w:rsidR="00021646">
        <w:rPr>
          <w:rFonts w:cs="Arial" w:hint="cs"/>
          <w:rtl/>
        </w:rPr>
        <w:t>ו</w:t>
      </w:r>
      <w:r>
        <w:rPr>
          <w:rFonts w:cs="Arial" w:hint="cs"/>
          <w:rtl/>
        </w:rPr>
        <w:t>)</w:t>
      </w:r>
      <w:r w:rsidRPr="006C44F5">
        <w:rPr>
          <w:rFonts w:cs="Arial"/>
          <w:rtl/>
        </w:rPr>
        <w:t xml:space="preserve"> כתב לקיים דברי הח"מ בזה ע"ש</w:t>
      </w:r>
      <w:r>
        <w:rPr>
          <w:rFonts w:cs="Arial" w:hint="cs"/>
          <w:rtl/>
        </w:rPr>
        <w:t>.</w:t>
      </w:r>
      <w:r w:rsidRPr="006C44F5">
        <w:rPr>
          <w:rFonts w:cs="Arial"/>
          <w:rtl/>
        </w:rPr>
        <w:t xml:space="preserve"> ו</w:t>
      </w:r>
      <w:r w:rsidR="00021646">
        <w:rPr>
          <w:rFonts w:cs="Arial" w:hint="cs"/>
          <w:rtl/>
        </w:rPr>
        <w:t>כתב עוד המה"צ (</w:t>
      </w:r>
      <w:r w:rsidRPr="006C44F5">
        <w:rPr>
          <w:rFonts w:cs="Arial"/>
          <w:rtl/>
        </w:rPr>
        <w:t>בסוף דבריו שם</w:t>
      </w:r>
      <w:r w:rsidR="00021646">
        <w:rPr>
          <w:rFonts w:cs="Arial" w:hint="cs"/>
          <w:rtl/>
        </w:rPr>
        <w:t>)</w:t>
      </w:r>
      <w:r w:rsidRPr="006C44F5">
        <w:rPr>
          <w:rFonts w:cs="Arial"/>
          <w:rtl/>
        </w:rPr>
        <w:t xml:space="preserve"> בשם הצ"צ </w:t>
      </w:r>
      <w:r w:rsidR="00021646">
        <w:rPr>
          <w:rFonts w:cs="Arial" w:hint="cs"/>
          <w:rtl/>
        </w:rPr>
        <w:t>(</w:t>
      </w:r>
      <w:r w:rsidRPr="006C44F5">
        <w:rPr>
          <w:rFonts w:cs="Arial"/>
          <w:rtl/>
        </w:rPr>
        <w:t>סי</w:t>
      </w:r>
      <w:r w:rsidR="00021646">
        <w:rPr>
          <w:rFonts w:cs="Arial" w:hint="cs"/>
          <w:rtl/>
        </w:rPr>
        <w:t>'</w:t>
      </w:r>
      <w:r w:rsidRPr="006C44F5">
        <w:rPr>
          <w:rFonts w:cs="Arial"/>
          <w:rtl/>
        </w:rPr>
        <w:t xml:space="preserve"> פח</w:t>
      </w:r>
      <w:r w:rsidR="00021646">
        <w:rPr>
          <w:rFonts w:cs="Arial" w:hint="cs"/>
          <w:rtl/>
        </w:rPr>
        <w:t>),</w:t>
      </w:r>
      <w:r w:rsidRPr="006C44F5">
        <w:rPr>
          <w:rFonts w:cs="Arial"/>
          <w:rtl/>
        </w:rPr>
        <w:t xml:space="preserve"> והביאו ג"כ הב"ש לקמן </w:t>
      </w:r>
      <w:r w:rsidR="00021646">
        <w:rPr>
          <w:rFonts w:cs="Arial" w:hint="cs"/>
          <w:rtl/>
        </w:rPr>
        <w:t>(</w:t>
      </w:r>
      <w:r w:rsidRPr="006C44F5">
        <w:rPr>
          <w:rFonts w:cs="Arial"/>
          <w:rtl/>
        </w:rPr>
        <w:t>סי</w:t>
      </w:r>
      <w:r w:rsidR="00021646">
        <w:rPr>
          <w:rFonts w:cs="Arial" w:hint="cs"/>
          <w:rtl/>
        </w:rPr>
        <w:t xml:space="preserve">' </w:t>
      </w:r>
      <w:r w:rsidRPr="006C44F5">
        <w:rPr>
          <w:rFonts w:cs="Arial"/>
          <w:rtl/>
        </w:rPr>
        <w:t>קנח</w:t>
      </w:r>
      <w:r w:rsidR="00021646">
        <w:rPr>
          <w:rFonts w:cs="Arial" w:hint="cs"/>
          <w:rtl/>
        </w:rPr>
        <w:t>),</w:t>
      </w:r>
      <w:r w:rsidRPr="006C44F5">
        <w:rPr>
          <w:rFonts w:cs="Arial"/>
          <w:rtl/>
        </w:rPr>
        <w:t xml:space="preserve"> דאף לשיטות הרי"ף והרמב"ם והש</w:t>
      </w:r>
      <w:r w:rsidR="00021646">
        <w:rPr>
          <w:rFonts w:cs="Arial" w:hint="cs"/>
          <w:rtl/>
        </w:rPr>
        <w:t>ו</w:t>
      </w:r>
      <w:r w:rsidRPr="006C44F5">
        <w:rPr>
          <w:rFonts w:cs="Arial"/>
          <w:rtl/>
        </w:rPr>
        <w:t>"ע דסוברים דאם יבמה נאמנת להעידה</w:t>
      </w:r>
      <w:r w:rsidR="00021646">
        <w:rPr>
          <w:rFonts w:cs="Arial" w:hint="cs"/>
          <w:rtl/>
        </w:rPr>
        <w:t>,</w:t>
      </w:r>
      <w:r w:rsidRPr="006C44F5">
        <w:rPr>
          <w:rFonts w:cs="Arial"/>
          <w:rtl/>
        </w:rPr>
        <w:t xml:space="preserve"> דוקא כשמעידה על מיתת בעלה של זו שהוא אחי בנה</w:t>
      </w:r>
      <w:r w:rsidR="00021646">
        <w:rPr>
          <w:rFonts w:cs="Arial" w:hint="cs"/>
          <w:rtl/>
        </w:rPr>
        <w:t>,</w:t>
      </w:r>
      <w:r w:rsidRPr="006C44F5">
        <w:rPr>
          <w:rFonts w:cs="Arial"/>
          <w:rtl/>
        </w:rPr>
        <w:t xml:space="preserve"> אבל כשבעל</w:t>
      </w:r>
      <w:r w:rsidR="00021646">
        <w:rPr>
          <w:rFonts w:cs="Arial" w:hint="cs"/>
          <w:rtl/>
        </w:rPr>
        <w:t>ה</w:t>
      </w:r>
      <w:r w:rsidRPr="006C44F5">
        <w:rPr>
          <w:rFonts w:cs="Arial"/>
          <w:rtl/>
        </w:rPr>
        <w:t xml:space="preserve"> של זו כבר מת והיא זקוקה לבנה ליבום והיא מעיד</w:t>
      </w:r>
      <w:r w:rsidR="00021646">
        <w:rPr>
          <w:rFonts w:cs="Arial" w:hint="cs"/>
          <w:rtl/>
        </w:rPr>
        <w:t>ה</w:t>
      </w:r>
      <w:r w:rsidRPr="006C44F5">
        <w:rPr>
          <w:rFonts w:cs="Arial"/>
          <w:rtl/>
        </w:rPr>
        <w:t xml:space="preserve"> על מיתת בנה היבם אינה נאמנת לכולי עלמא</w:t>
      </w:r>
      <w:r w:rsidR="00021646">
        <w:rPr>
          <w:rFonts w:cs="Arial" w:hint="cs"/>
          <w:rtl/>
        </w:rPr>
        <w:t>.</w:t>
      </w:r>
      <w:r w:rsidRPr="006C44F5">
        <w:rPr>
          <w:rFonts w:cs="Arial"/>
          <w:rtl/>
        </w:rPr>
        <w:t xml:space="preserve"> ועל פי זה נראה דבכה"ג אפי' בזה"ז נמי אינה מעידה ע"ש</w:t>
      </w:r>
      <w:r>
        <w:rPr>
          <w:rFonts w:cs="Arial" w:hint="cs"/>
          <w:rtl/>
        </w:rPr>
        <w:t>, פת"ש (סקכ"ז).</w:t>
      </w:r>
    </w:p>
  </w:footnote>
  <w:footnote w:id="1451">
    <w:p w14:paraId="71BF5535" w14:textId="3C7BA01A" w:rsidR="003528F8" w:rsidRDefault="003528F8">
      <w:pPr>
        <w:pStyle w:val="a5"/>
        <w:rPr>
          <w:rtl/>
        </w:rPr>
      </w:pPr>
      <w:r>
        <w:rPr>
          <w:rStyle w:val="a7"/>
        </w:rPr>
        <w:footnoteRef/>
      </w:r>
      <w:r>
        <w:rPr>
          <w:rtl/>
        </w:rPr>
        <w:t xml:space="preserve"> </w:t>
      </w:r>
      <w:r w:rsidRPr="006C44F5">
        <w:rPr>
          <w:rFonts w:cs="Arial"/>
          <w:rtl/>
        </w:rPr>
        <w:t>היינו אפילו שאינה בת חמיה</w:t>
      </w:r>
      <w:r>
        <w:rPr>
          <w:rFonts w:cs="Arial" w:hint="cs"/>
          <w:rtl/>
        </w:rPr>
        <w:t>,</w:t>
      </w:r>
      <w:r w:rsidRPr="006C44F5">
        <w:rPr>
          <w:rFonts w:cs="Arial"/>
          <w:rtl/>
        </w:rPr>
        <w:t xml:space="preserve"> וכן מבואר במל"מ שם</w:t>
      </w:r>
      <w:r>
        <w:rPr>
          <w:rFonts w:hint="cs"/>
          <w:rtl/>
        </w:rPr>
        <w:t>, פת"ש (סקכ"ח).</w:t>
      </w:r>
    </w:p>
  </w:footnote>
  <w:footnote w:id="1452">
    <w:p w14:paraId="508C7B39" w14:textId="4E84030A" w:rsidR="003528F8" w:rsidRDefault="003528F8">
      <w:pPr>
        <w:pStyle w:val="a5"/>
      </w:pPr>
      <w:r>
        <w:rPr>
          <w:rStyle w:val="a7"/>
        </w:rPr>
        <w:footnoteRef/>
      </w:r>
      <w:r>
        <w:rPr>
          <w:rtl/>
        </w:rPr>
        <w:t xml:space="preserve"> </w:t>
      </w:r>
      <w:r w:rsidRPr="006C44F5">
        <w:rPr>
          <w:rFonts w:cs="Arial"/>
          <w:rtl/>
        </w:rPr>
        <w:t xml:space="preserve">ע' בתשו' פני אריה </w:t>
      </w:r>
      <w:r>
        <w:rPr>
          <w:rFonts w:cs="Arial" w:hint="cs"/>
          <w:rtl/>
        </w:rPr>
        <w:t>(</w:t>
      </w:r>
      <w:r w:rsidRPr="006C44F5">
        <w:rPr>
          <w:rFonts w:cs="Arial"/>
          <w:rtl/>
        </w:rPr>
        <w:t>סי' כ</w:t>
      </w:r>
      <w:r>
        <w:rPr>
          <w:rFonts w:cs="Arial" w:hint="cs"/>
          <w:rtl/>
        </w:rPr>
        <w:t xml:space="preserve">) </w:t>
      </w:r>
      <w:r w:rsidRPr="006C44F5">
        <w:rPr>
          <w:rFonts w:cs="Arial"/>
          <w:rtl/>
        </w:rPr>
        <w:t>שכתב דזונה המיוחדת לאיש גם היא נקראת צרה לאשתו ואינה נאמנת להעיד על מיתתו ע"ש ובסי' כ"א</w:t>
      </w:r>
      <w:r>
        <w:rPr>
          <w:rFonts w:cs="Arial" w:hint="cs"/>
          <w:rtl/>
        </w:rPr>
        <w:t xml:space="preserve">, </w:t>
      </w:r>
      <w:r w:rsidRPr="006E0758">
        <w:rPr>
          <w:rFonts w:cs="Arial" w:hint="cs"/>
          <w:b/>
          <w:bCs/>
          <w:rtl/>
        </w:rPr>
        <w:t>פת"ש</w:t>
      </w:r>
      <w:r>
        <w:rPr>
          <w:rFonts w:cs="Arial" w:hint="cs"/>
          <w:rtl/>
        </w:rPr>
        <w:t xml:space="preserve"> (סקכ"ט).</w:t>
      </w:r>
      <w:r w:rsidR="006E0758">
        <w:rPr>
          <w:rFonts w:cs="Arial" w:hint="cs"/>
          <w:rtl/>
        </w:rPr>
        <w:t xml:space="preserve">    </w:t>
      </w:r>
      <w:r w:rsidR="006E0758" w:rsidRPr="006C44F5">
        <w:rPr>
          <w:rFonts w:cs="Arial"/>
          <w:rtl/>
        </w:rPr>
        <w:t xml:space="preserve">וכתב בקונ' מהרח"ש </w:t>
      </w:r>
      <w:r w:rsidR="006E0758">
        <w:rPr>
          <w:rFonts w:cs="Arial" w:hint="cs"/>
          <w:rtl/>
        </w:rPr>
        <w:t>(דף לג),</w:t>
      </w:r>
      <w:r w:rsidR="006E0758" w:rsidRPr="006C44F5">
        <w:rPr>
          <w:rFonts w:cs="Arial"/>
          <w:rtl/>
        </w:rPr>
        <w:t xml:space="preserve"> והביאו ג"כ בקו"א לס' מה"צ</w:t>
      </w:r>
      <w:r w:rsidR="006E0758">
        <w:rPr>
          <w:rFonts w:cs="Arial" w:hint="cs"/>
          <w:rtl/>
        </w:rPr>
        <w:t>,</w:t>
      </w:r>
      <w:r w:rsidR="006E0758" w:rsidRPr="006C44F5">
        <w:rPr>
          <w:rFonts w:cs="Arial"/>
          <w:rtl/>
        </w:rPr>
        <w:t xml:space="preserve"> דבת צרתה או בת יבמתה ואינך מעידין לה ואע</w:t>
      </w:r>
      <w:r w:rsidR="006E0758">
        <w:rPr>
          <w:rFonts w:cs="Arial" w:hint="cs"/>
          <w:rtl/>
        </w:rPr>
        <w:t>"</w:t>
      </w:r>
      <w:r w:rsidR="006E0758" w:rsidRPr="006C44F5">
        <w:rPr>
          <w:rFonts w:cs="Arial"/>
          <w:rtl/>
        </w:rPr>
        <w:t>ג דאימה שלהן ס</w:t>
      </w:r>
      <w:r w:rsidR="006E0758">
        <w:rPr>
          <w:rFonts w:cs="Arial" w:hint="cs"/>
          <w:rtl/>
        </w:rPr>
        <w:t>נ</w:t>
      </w:r>
      <w:r w:rsidR="006E0758" w:rsidRPr="006C44F5">
        <w:rPr>
          <w:rFonts w:cs="Arial"/>
          <w:rtl/>
        </w:rPr>
        <w:t xml:space="preserve">יא לה </w:t>
      </w:r>
      <w:r w:rsidR="006E0758">
        <w:rPr>
          <w:rFonts w:cs="Arial" w:hint="cs"/>
          <w:rtl/>
        </w:rPr>
        <w:t xml:space="preserve">- </w:t>
      </w:r>
      <w:r w:rsidR="006E0758" w:rsidRPr="006C44F5">
        <w:rPr>
          <w:rFonts w:cs="Arial"/>
          <w:rtl/>
        </w:rPr>
        <w:t>לא חיישינן לזה</w:t>
      </w:r>
      <w:r w:rsidR="006E0758">
        <w:rPr>
          <w:rFonts w:cs="Arial" w:hint="cs"/>
          <w:rtl/>
        </w:rPr>
        <w:t>,</w:t>
      </w:r>
      <w:r w:rsidR="006E0758" w:rsidRPr="006C44F5">
        <w:rPr>
          <w:rFonts w:cs="Arial"/>
          <w:rtl/>
        </w:rPr>
        <w:t xml:space="preserve"> והא דמספקא לן בש"ס דלמא טעמא דבת חמותה הוא משום דאיכא אימא דסניא לה ר"ל משום דאיכא תרתי גירסנא דאמה וגם הא אימה סניא לה אבל להא דאימא סניא לחוד אין לחוש ע"ש</w:t>
      </w:r>
      <w:r w:rsidR="006E0758">
        <w:rPr>
          <w:rFonts w:cs="Arial" w:hint="cs"/>
          <w:rtl/>
        </w:rPr>
        <w:t xml:space="preserve">, </w:t>
      </w:r>
      <w:r w:rsidR="006E0758" w:rsidRPr="006E0758">
        <w:rPr>
          <w:rFonts w:cs="Arial" w:hint="cs"/>
          <w:b/>
          <w:bCs/>
          <w:rtl/>
        </w:rPr>
        <w:t>פת"ש</w:t>
      </w:r>
      <w:r w:rsidR="006E0758">
        <w:rPr>
          <w:rFonts w:cs="Arial" w:hint="cs"/>
          <w:rtl/>
        </w:rPr>
        <w:t xml:space="preserve"> (סקכ"ח).</w:t>
      </w:r>
    </w:p>
  </w:footnote>
  <w:footnote w:id="1453">
    <w:p w14:paraId="61F41E9E" w14:textId="1E278ECA" w:rsidR="005C2CC6" w:rsidRDefault="005C2CC6">
      <w:pPr>
        <w:pStyle w:val="a5"/>
      </w:pPr>
      <w:r>
        <w:rPr>
          <w:rStyle w:val="a7"/>
        </w:rPr>
        <w:footnoteRef/>
      </w:r>
      <w:r w:rsidR="006E0758">
        <w:rPr>
          <w:rFonts w:cs="Arial" w:hint="cs"/>
          <w:rtl/>
        </w:rPr>
        <w:t xml:space="preserve"> </w:t>
      </w:r>
      <w:r w:rsidR="006E0758" w:rsidRPr="006C44F5">
        <w:rPr>
          <w:rFonts w:cs="Arial"/>
          <w:rtl/>
        </w:rPr>
        <w:t xml:space="preserve">ברמב"ם </w:t>
      </w:r>
      <w:r w:rsidR="006E0758">
        <w:rPr>
          <w:rFonts w:cs="Arial" w:hint="cs"/>
          <w:rtl/>
        </w:rPr>
        <w:t>(</w:t>
      </w:r>
      <w:r w:rsidR="006E0758" w:rsidRPr="006C44F5">
        <w:rPr>
          <w:rFonts w:cs="Arial"/>
          <w:rtl/>
        </w:rPr>
        <w:t xml:space="preserve">פ"ז מה"ג </w:t>
      </w:r>
      <w:r w:rsidR="006E0758">
        <w:rPr>
          <w:rFonts w:cs="Arial" w:hint="cs"/>
          <w:rtl/>
        </w:rPr>
        <w:t xml:space="preserve">ה"ג) </w:t>
      </w:r>
      <w:r w:rsidR="006E0758" w:rsidRPr="006C44F5">
        <w:rPr>
          <w:rFonts w:cs="Arial"/>
          <w:rtl/>
        </w:rPr>
        <w:t xml:space="preserve">איתא </w:t>
      </w:r>
      <w:r w:rsidR="006E0758">
        <w:rPr>
          <w:rFonts w:cs="Arial" w:hint="cs"/>
          <w:rtl/>
        </w:rPr>
        <w:t>"</w:t>
      </w:r>
      <w:r w:rsidR="006E0758" w:rsidRPr="006C44F5">
        <w:rPr>
          <w:rFonts w:cs="Arial"/>
          <w:rtl/>
        </w:rPr>
        <w:t>יבמתה אפי</w:t>
      </w:r>
      <w:r w:rsidR="006E0758">
        <w:rPr>
          <w:rFonts w:cs="Arial" w:hint="cs"/>
          <w:rtl/>
        </w:rPr>
        <w:t>לו</w:t>
      </w:r>
      <w:r w:rsidR="006E0758" w:rsidRPr="006C44F5">
        <w:rPr>
          <w:rFonts w:cs="Arial"/>
          <w:rtl/>
        </w:rPr>
        <w:t xml:space="preserve"> היא אחותה</w:t>
      </w:r>
      <w:r w:rsidR="006E0758">
        <w:rPr>
          <w:rFonts w:cs="Arial" w:hint="cs"/>
          <w:rtl/>
        </w:rPr>
        <w:t>".</w:t>
      </w:r>
      <w:r w:rsidR="006E0758" w:rsidRPr="006C44F5">
        <w:rPr>
          <w:rFonts w:cs="Arial"/>
          <w:rtl/>
        </w:rPr>
        <w:t xml:space="preserve"> וכ"ה בש</w:t>
      </w:r>
      <w:r w:rsidR="006E0758">
        <w:rPr>
          <w:rFonts w:cs="Arial" w:hint="cs"/>
          <w:rtl/>
        </w:rPr>
        <w:t>ו</w:t>
      </w:r>
      <w:r w:rsidR="006E0758" w:rsidRPr="006C44F5">
        <w:rPr>
          <w:rFonts w:cs="Arial"/>
          <w:rtl/>
        </w:rPr>
        <w:t xml:space="preserve">"ע לקמן </w:t>
      </w:r>
      <w:r w:rsidR="006E0758">
        <w:rPr>
          <w:rFonts w:cs="Arial" w:hint="cs"/>
          <w:rtl/>
        </w:rPr>
        <w:t>(</w:t>
      </w:r>
      <w:r w:rsidR="006E0758" w:rsidRPr="006C44F5">
        <w:rPr>
          <w:rFonts w:cs="Arial"/>
          <w:rtl/>
        </w:rPr>
        <w:t>סי' קמא סע</w:t>
      </w:r>
      <w:r w:rsidR="006E0758">
        <w:rPr>
          <w:rFonts w:cs="Arial" w:hint="cs"/>
          <w:rtl/>
        </w:rPr>
        <w:t>'</w:t>
      </w:r>
      <w:r w:rsidR="006E0758" w:rsidRPr="006C44F5">
        <w:rPr>
          <w:rFonts w:cs="Arial"/>
          <w:rtl/>
        </w:rPr>
        <w:t xml:space="preserve"> נד</w:t>
      </w:r>
      <w:r w:rsidR="006E0758">
        <w:rPr>
          <w:rFonts w:cs="Arial" w:hint="cs"/>
          <w:rtl/>
        </w:rPr>
        <w:t>).</w:t>
      </w:r>
      <w:r w:rsidR="006E0758" w:rsidRPr="006C44F5">
        <w:rPr>
          <w:rFonts w:cs="Arial"/>
          <w:rtl/>
        </w:rPr>
        <w:t xml:space="preserve"> ועפ"ז כתב הב"ש דה"ה היכא שיש לשתי היבמות בנים</w:t>
      </w:r>
      <w:r w:rsidR="006E0758">
        <w:rPr>
          <w:rFonts w:cs="Arial" w:hint="cs"/>
          <w:rtl/>
        </w:rPr>
        <w:t>,</w:t>
      </w:r>
      <w:r w:rsidR="006E0758" w:rsidRPr="006C44F5">
        <w:rPr>
          <w:rFonts w:cs="Arial"/>
          <w:rtl/>
        </w:rPr>
        <w:t xml:space="preserve"> דאין שם חשש יבום</w:t>
      </w:r>
      <w:r w:rsidR="006E0758">
        <w:rPr>
          <w:rFonts w:cs="Arial" w:hint="cs"/>
          <w:rtl/>
        </w:rPr>
        <w:t>,</w:t>
      </w:r>
      <w:r w:rsidR="006E0758" w:rsidRPr="006C44F5">
        <w:rPr>
          <w:rFonts w:cs="Arial"/>
          <w:rtl/>
        </w:rPr>
        <w:t xml:space="preserve"> אפ"ה אינה מעידה משום לא פלוג</w:t>
      </w:r>
      <w:r w:rsidR="006E0758">
        <w:rPr>
          <w:rFonts w:cs="Arial" w:hint="cs"/>
          <w:rtl/>
        </w:rPr>
        <w:t>,</w:t>
      </w:r>
      <w:r w:rsidR="006E0758" w:rsidRPr="006C44F5">
        <w:rPr>
          <w:rFonts w:cs="Arial"/>
          <w:rtl/>
        </w:rPr>
        <w:t xml:space="preserve"> וגם דאכתי חוששת שמא ימותו בניה ותהיה צרה שלה. ועיין במל"מ שהאריך בזה ובסוף מסיק בשם הרא"ש דיש להחמיר בזה למעשה ע"ש</w:t>
      </w:r>
      <w:r w:rsidR="006E0758">
        <w:rPr>
          <w:rFonts w:cs="Arial" w:hint="cs"/>
          <w:rtl/>
        </w:rPr>
        <w:t>.</w:t>
      </w:r>
      <w:r w:rsidR="006E0758" w:rsidRPr="006C44F5">
        <w:rPr>
          <w:rFonts w:cs="Arial"/>
          <w:rtl/>
        </w:rPr>
        <w:t xml:space="preserve"> וע' במה"צ </w:t>
      </w:r>
      <w:r w:rsidR="006E0758">
        <w:rPr>
          <w:rFonts w:cs="Arial" w:hint="cs"/>
          <w:rtl/>
        </w:rPr>
        <w:t>(</w:t>
      </w:r>
      <w:r w:rsidR="006E0758" w:rsidRPr="006C44F5">
        <w:rPr>
          <w:rFonts w:cs="Arial"/>
          <w:rtl/>
        </w:rPr>
        <w:t>סקכ"ג</w:t>
      </w:r>
      <w:r w:rsidR="006E0758">
        <w:rPr>
          <w:rFonts w:cs="Arial" w:hint="cs"/>
          <w:rtl/>
        </w:rPr>
        <w:t>)</w:t>
      </w:r>
      <w:r w:rsidR="006E0758" w:rsidRPr="006C44F5">
        <w:rPr>
          <w:rFonts w:cs="Arial"/>
          <w:rtl/>
        </w:rPr>
        <w:t xml:space="preserve"> מ"ש בזה</w:t>
      </w:r>
      <w:r w:rsidR="006E0758">
        <w:rPr>
          <w:rFonts w:cs="Arial" w:hint="cs"/>
          <w:rtl/>
        </w:rPr>
        <w:t>, פת"ש (סק"ל).</w:t>
      </w:r>
    </w:p>
  </w:footnote>
  <w:footnote w:id="1454">
    <w:p w14:paraId="13EA37A1" w14:textId="059AFA4A" w:rsidR="006E0758" w:rsidRDefault="006E0758">
      <w:pPr>
        <w:pStyle w:val="a5"/>
      </w:pPr>
      <w:r>
        <w:rPr>
          <w:rStyle w:val="a7"/>
        </w:rPr>
        <w:footnoteRef/>
      </w:r>
      <w:r>
        <w:rPr>
          <w:rtl/>
        </w:rPr>
        <w:t xml:space="preserve"> </w:t>
      </w:r>
      <w:r w:rsidRPr="006C44F5">
        <w:rPr>
          <w:rFonts w:cs="Arial"/>
          <w:rtl/>
        </w:rPr>
        <w:t>בקונ' מהרח"ש שם העלה דדוקא בת בעלה הוא דסניא לה לפי שרגילה להכנס לבית אביה ורואה תמיד איך שזו במקום אמה עומדת ומשתמשת בבגדי אמה ואוכלת כל עמלה</w:t>
      </w:r>
      <w:r>
        <w:rPr>
          <w:rFonts w:cs="Arial" w:hint="cs"/>
          <w:rtl/>
        </w:rPr>
        <w:t>.</w:t>
      </w:r>
      <w:r w:rsidRPr="006C44F5">
        <w:rPr>
          <w:rFonts w:cs="Arial"/>
          <w:rtl/>
        </w:rPr>
        <w:t xml:space="preserve"> אבל בת אשתו הראשונה שהיה לה מאיש אחר שאינה נכנסת לשם אחר מות אמה אין לחוש ומעידה שפיר ע"ש והובא ג"כ בקו"א לספר מה"צ ע"ש</w:t>
      </w:r>
      <w:r>
        <w:rPr>
          <w:rFonts w:cs="Arial" w:hint="cs"/>
          <w:rtl/>
        </w:rPr>
        <w:t>, פת"ש (סקל"א).</w:t>
      </w:r>
    </w:p>
  </w:footnote>
  <w:footnote w:id="1455">
    <w:p w14:paraId="350A380E" w14:textId="01403C75" w:rsidR="006E0758" w:rsidRDefault="006E0758">
      <w:pPr>
        <w:pStyle w:val="a5"/>
      </w:pPr>
      <w:r>
        <w:rPr>
          <w:rStyle w:val="a7"/>
        </w:rPr>
        <w:footnoteRef/>
      </w:r>
      <w:r>
        <w:rPr>
          <w:rtl/>
        </w:rPr>
        <w:t xml:space="preserve"> </w:t>
      </w:r>
      <w:r w:rsidRPr="006C44F5">
        <w:rPr>
          <w:rFonts w:cs="Arial"/>
          <w:rtl/>
        </w:rPr>
        <w:t xml:space="preserve">ע' במה"צ </w:t>
      </w:r>
      <w:r>
        <w:rPr>
          <w:rFonts w:cs="Arial" w:hint="cs"/>
          <w:rtl/>
        </w:rPr>
        <w:t>(</w:t>
      </w:r>
      <w:r w:rsidRPr="006C44F5">
        <w:rPr>
          <w:rFonts w:cs="Arial"/>
          <w:rtl/>
        </w:rPr>
        <w:t>סקכ"ד</w:t>
      </w:r>
      <w:r>
        <w:rPr>
          <w:rFonts w:cs="Arial" w:hint="cs"/>
          <w:rtl/>
        </w:rPr>
        <w:t>)</w:t>
      </w:r>
      <w:r w:rsidRPr="006C44F5">
        <w:rPr>
          <w:rFonts w:cs="Arial"/>
          <w:rtl/>
        </w:rPr>
        <w:t xml:space="preserve"> שכתב סכום הנשים החשודות שאין מעידות ט"ז הם</w:t>
      </w:r>
      <w:r>
        <w:rPr>
          <w:rFonts w:cs="Arial" w:hint="cs"/>
          <w:rtl/>
        </w:rPr>
        <w:t>:</w:t>
      </w:r>
      <w:r w:rsidRPr="006C44F5">
        <w:rPr>
          <w:rFonts w:cs="Arial"/>
          <w:rtl/>
        </w:rPr>
        <w:t xml:space="preserve"> (א) חמותה (ב) בת חמותה (ג) צרתה (ד) יבמתה (ה) בת בעלה (ו) כלתה (ז) אשת אחיה (ח) אשת האב (ט) בת חמיה (י) אשת אחיה מן האב ולא מן האם (יא) אם יבמה (יב) בת אם יבמה (יג) בת יבמה (יד) אשת אחי בנה מן האב (טו) אשת אחי האח שהן אחים מן האב ולא מן האם ואפי' שהיא אחות מן האם ולא מן האב (טז) אשת אחי אביה עכ"ל. וכל זה מבואר ע"פ דברי הרמ"א הנ"ל שגם היא לא תעיד להם א"כ על מנין ה' נשים הנ"ל נתוסף עוד שלש היינו על חמותה ובת חמותה ובת בעלה נתוסף חלופיהן דהיינו כלתה. אשת אחיה. אשת אב. ולפי דעת מהרח"ש ומה"צ הנ"ל בס"ק כ"ח דיש להחמיר בהאבעיא דבת חמיה שאינה בת חמותה נתוספו עוד שנים היינו בת חמיה וחלופה אשת אחיה מן האב ולא מן האם. ולפי דעת הרא"ש והטור והרמ"א ז"ל שפסקו להחמיר בהאבעיא דחמותה הבאה נתוספו עוד שנים היינו אם יבמה וחלופה אשת אחי בנה מן האב. ולפי דעת תשובת עה"ג וצ"צ וב"ש שהזכרתי לעיל ס"ק כ"ז דה"ה בת חמותה הבאה ובת הבעל הבא נתוספו עוד ארבע. היינו בת אם יבמה. בת יבמה. וחלופיהן אשת אחי האח שהם אחים מן האב ולא מן האם ואפי' שהיא אחות רק מן האם. ואשת אחי אביה בס"ה הם שש עשרה ופרטי הדינים מכל אחת כבר הזכרתי לעיל</w:t>
      </w:r>
      <w:r>
        <w:rPr>
          <w:rFonts w:cs="Arial" w:hint="cs"/>
          <w:rtl/>
        </w:rPr>
        <w:t>, פת"ש (סקל"ב).</w:t>
      </w:r>
    </w:p>
  </w:footnote>
  <w:footnote w:id="1456">
    <w:p w14:paraId="33CC56C9" w14:textId="7AAE6743" w:rsidR="00041995" w:rsidRDefault="00041995">
      <w:pPr>
        <w:pStyle w:val="a5"/>
      </w:pPr>
      <w:r>
        <w:rPr>
          <w:rStyle w:val="a7"/>
        </w:rPr>
        <w:footnoteRef/>
      </w:r>
      <w:r>
        <w:rPr>
          <w:rtl/>
        </w:rPr>
        <w:t xml:space="preserve"> </w:t>
      </w:r>
      <w:r>
        <w:rPr>
          <w:rFonts w:hint="cs"/>
          <w:rtl/>
        </w:rPr>
        <w:t>אותו העד.</w:t>
      </w:r>
    </w:p>
  </w:footnote>
  <w:footnote w:id="1457">
    <w:p w14:paraId="4B694DA8" w14:textId="6F0E59FE" w:rsidR="00041995" w:rsidRDefault="00041995">
      <w:pPr>
        <w:pStyle w:val="a5"/>
      </w:pPr>
      <w:r>
        <w:rPr>
          <w:rStyle w:val="a7"/>
        </w:rPr>
        <w:footnoteRef/>
      </w:r>
      <w:r>
        <w:rPr>
          <w:rtl/>
        </w:rPr>
        <w:t xml:space="preserve"> </w:t>
      </w:r>
      <w:r w:rsidRPr="00041995">
        <w:rPr>
          <w:rFonts w:cs="Arial"/>
          <w:rtl/>
        </w:rPr>
        <w:t>של חבירו על סמך עדותו של העד הזה</w:t>
      </w:r>
      <w:r>
        <w:rPr>
          <w:rFonts w:cs="Arial" w:hint="cs"/>
          <w:rtl/>
        </w:rPr>
        <w:t>.</w:t>
      </w:r>
    </w:p>
  </w:footnote>
  <w:footnote w:id="1458">
    <w:p w14:paraId="018516D2" w14:textId="0A45F720" w:rsidR="00041995" w:rsidRDefault="00041995">
      <w:pPr>
        <w:pStyle w:val="a5"/>
      </w:pPr>
      <w:r>
        <w:rPr>
          <w:rStyle w:val="a7"/>
        </w:rPr>
        <w:footnoteRef/>
      </w:r>
      <w:r>
        <w:rPr>
          <w:rtl/>
        </w:rPr>
        <w:t xml:space="preserve"> </w:t>
      </w:r>
      <w:r w:rsidRPr="00041995">
        <w:rPr>
          <w:rFonts w:cs="Arial"/>
          <w:rtl/>
        </w:rPr>
        <w:t>אחז בנוף של תאנה ופשחו לעשות ממנו מקל</w:t>
      </w:r>
      <w:r>
        <w:rPr>
          <w:rFonts w:cs="Arial" w:hint="cs"/>
          <w:rtl/>
        </w:rPr>
        <w:t>, רש"י.</w:t>
      </w:r>
    </w:p>
  </w:footnote>
  <w:footnote w:id="1459">
    <w:p w14:paraId="085F4257" w14:textId="1BAB0FD3" w:rsidR="00041995" w:rsidRDefault="00041995">
      <w:pPr>
        <w:pStyle w:val="a5"/>
        <w:rPr>
          <w:rtl/>
        </w:rPr>
      </w:pPr>
      <w:r>
        <w:rPr>
          <w:rStyle w:val="a7"/>
        </w:rPr>
        <w:footnoteRef/>
      </w:r>
      <w:r>
        <w:rPr>
          <w:rtl/>
        </w:rPr>
        <w:t xml:space="preserve"> </w:t>
      </w:r>
      <w:r w:rsidRPr="00041995">
        <w:rPr>
          <w:rFonts w:cs="Arial"/>
          <w:rtl/>
        </w:rPr>
        <w:t>נתקו</w:t>
      </w:r>
      <w:r>
        <w:rPr>
          <w:rFonts w:hint="cs"/>
          <w:rtl/>
        </w:rPr>
        <w:t>, רש"י.</w:t>
      </w:r>
    </w:p>
  </w:footnote>
  <w:footnote w:id="1460">
    <w:p w14:paraId="45D2B0F7" w14:textId="6965DC06" w:rsidR="00041995" w:rsidRDefault="00041995">
      <w:pPr>
        <w:pStyle w:val="a5"/>
        <w:rPr>
          <w:rtl/>
        </w:rPr>
      </w:pPr>
      <w:r>
        <w:rPr>
          <w:rStyle w:val="a7"/>
        </w:rPr>
        <w:footnoteRef/>
      </w:r>
      <w:r>
        <w:rPr>
          <w:rtl/>
        </w:rPr>
        <w:t xml:space="preserve"> </w:t>
      </w:r>
      <w:r w:rsidRPr="00041995">
        <w:rPr>
          <w:rFonts w:cs="Arial"/>
          <w:rtl/>
        </w:rPr>
        <w:t>גבור חיל ולב אריה יש לך</w:t>
      </w:r>
      <w:r>
        <w:rPr>
          <w:rFonts w:hint="cs"/>
          <w:rtl/>
        </w:rPr>
        <w:t>, רש"י.</w:t>
      </w:r>
    </w:p>
  </w:footnote>
  <w:footnote w:id="1461">
    <w:p w14:paraId="159E0334" w14:textId="28C6869D" w:rsidR="00041995" w:rsidRDefault="00041995">
      <w:pPr>
        <w:pStyle w:val="a5"/>
      </w:pPr>
      <w:r>
        <w:rPr>
          <w:rStyle w:val="a7"/>
        </w:rPr>
        <w:footnoteRef/>
      </w:r>
      <w:r>
        <w:rPr>
          <w:rtl/>
        </w:rPr>
        <w:t xml:space="preserve"> </w:t>
      </w:r>
      <w:r w:rsidRPr="00041995">
        <w:rPr>
          <w:rFonts w:cs="Arial"/>
          <w:rtl/>
        </w:rPr>
        <w:t>אריה - שכך קורין אותי בעירי</w:t>
      </w:r>
      <w:r>
        <w:rPr>
          <w:rFonts w:cs="Arial" w:hint="cs"/>
          <w:rtl/>
        </w:rPr>
        <w:t>, רש"י.</w:t>
      </w:r>
    </w:p>
  </w:footnote>
  <w:footnote w:id="1462">
    <w:p w14:paraId="24EB7F2F" w14:textId="4183AB64" w:rsidR="00CF39CC" w:rsidRDefault="00CF39CC">
      <w:pPr>
        <w:pStyle w:val="a5"/>
      </w:pPr>
      <w:r>
        <w:rPr>
          <w:rStyle w:val="a7"/>
        </w:rPr>
        <w:footnoteRef/>
      </w:r>
      <w:r>
        <w:rPr>
          <w:rtl/>
        </w:rPr>
        <w:t xml:space="preserve"> </w:t>
      </w:r>
      <w:r w:rsidRPr="00CF39CC">
        <w:rPr>
          <w:rFonts w:cs="Arial"/>
          <w:rtl/>
        </w:rPr>
        <w:t>רבי טרפון בשעה שנטה למות</w:t>
      </w:r>
      <w:r>
        <w:rPr>
          <w:rFonts w:cs="Arial" w:hint="cs"/>
          <w:rtl/>
        </w:rPr>
        <w:t>.</w:t>
      </w:r>
    </w:p>
  </w:footnote>
  <w:footnote w:id="1463">
    <w:p w14:paraId="6C83B845" w14:textId="50D315BA" w:rsidR="00041995" w:rsidRDefault="00041995">
      <w:pPr>
        <w:pStyle w:val="a5"/>
        <w:rPr>
          <w:rtl/>
        </w:rPr>
      </w:pPr>
      <w:r>
        <w:rPr>
          <w:rStyle w:val="a7"/>
        </w:rPr>
        <w:footnoteRef/>
      </w:r>
      <w:r>
        <w:rPr>
          <w:rtl/>
        </w:rPr>
        <w:t xml:space="preserve"> </w:t>
      </w:r>
      <w:r w:rsidRPr="00041995">
        <w:rPr>
          <w:rFonts w:cs="Arial"/>
          <w:rtl/>
        </w:rPr>
        <w:t>דורש וחוקר היה אולי יהפוך את דבריו לא כך אמרת לי דמכפר שיחיא אריה שהכפר היו קורין אריה ולא אותו</w:t>
      </w:r>
      <w:r>
        <w:rPr>
          <w:rFonts w:hint="cs"/>
          <w:rtl/>
        </w:rPr>
        <w:t>, רש"י.</w:t>
      </w:r>
    </w:p>
  </w:footnote>
  <w:footnote w:id="1464">
    <w:p w14:paraId="7CB11345" w14:textId="1D29EF0C" w:rsidR="00041995" w:rsidRDefault="00041995">
      <w:pPr>
        <w:pStyle w:val="a5"/>
      </w:pPr>
      <w:r>
        <w:rPr>
          <w:rStyle w:val="a7"/>
        </w:rPr>
        <w:footnoteRef/>
      </w:r>
      <w:r>
        <w:rPr>
          <w:rtl/>
        </w:rPr>
        <w:t xml:space="preserve"> </w:t>
      </w:r>
      <w:r w:rsidRPr="00041995">
        <w:rPr>
          <w:rFonts w:cs="Arial"/>
          <w:rtl/>
        </w:rPr>
        <w:t>בדיקות כי האי גוונא לכוין את דבריו</w:t>
      </w:r>
      <w:r>
        <w:rPr>
          <w:rFonts w:cs="Arial" w:hint="cs"/>
          <w:rtl/>
        </w:rPr>
        <w:t>, רש"י.</w:t>
      </w:r>
    </w:p>
  </w:footnote>
  <w:footnote w:id="1465">
    <w:p w14:paraId="438F3322" w14:textId="47E2C1A2" w:rsidR="00041995" w:rsidRDefault="00041995">
      <w:pPr>
        <w:pStyle w:val="a5"/>
        <w:rPr>
          <w:rtl/>
        </w:rPr>
      </w:pPr>
      <w:r>
        <w:rPr>
          <w:rStyle w:val="a7"/>
        </w:rPr>
        <w:footnoteRef/>
      </w:r>
      <w:r>
        <w:rPr>
          <w:rtl/>
        </w:rPr>
        <w:t xml:space="preserve"> </w:t>
      </w:r>
      <w:r w:rsidRPr="00041995">
        <w:rPr>
          <w:rFonts w:cs="Arial"/>
          <w:rtl/>
        </w:rPr>
        <w:t>באיזה יום ובאיזה שעה</w:t>
      </w:r>
      <w:r>
        <w:rPr>
          <w:rFonts w:hint="cs"/>
          <w:rtl/>
        </w:rPr>
        <w:t>, רש"י.</w:t>
      </w:r>
    </w:p>
  </w:footnote>
  <w:footnote w:id="1466">
    <w:p w14:paraId="5404344C" w14:textId="3ADD6BEE" w:rsidR="00041995" w:rsidRDefault="00041995">
      <w:pPr>
        <w:pStyle w:val="a5"/>
        <w:rPr>
          <w:rtl/>
        </w:rPr>
      </w:pPr>
      <w:r>
        <w:rPr>
          <w:rStyle w:val="a7"/>
        </w:rPr>
        <w:footnoteRef/>
      </w:r>
      <w:r>
        <w:rPr>
          <w:rtl/>
        </w:rPr>
        <w:t xml:space="preserve"> </w:t>
      </w:r>
      <w:r w:rsidRPr="00041995">
        <w:rPr>
          <w:rFonts w:cs="Arial"/>
          <w:rtl/>
        </w:rPr>
        <w:t>דהבא על אשת איש בחנק הלכך עדי נשים בדרישה וחקירה</w:t>
      </w:r>
      <w:r>
        <w:rPr>
          <w:rFonts w:hint="cs"/>
          <w:rtl/>
        </w:rPr>
        <w:t>, רש"י.</w:t>
      </w:r>
    </w:p>
  </w:footnote>
  <w:footnote w:id="1467">
    <w:p w14:paraId="1B3CE787" w14:textId="3C7E85EE" w:rsidR="00C24C6B" w:rsidRDefault="00C24C6B">
      <w:pPr>
        <w:pStyle w:val="a5"/>
        <w:rPr>
          <w:rtl/>
        </w:rPr>
      </w:pPr>
      <w:r>
        <w:rPr>
          <w:rStyle w:val="a7"/>
        </w:rPr>
        <w:footnoteRef/>
      </w:r>
      <w:r>
        <w:rPr>
          <w:rtl/>
        </w:rPr>
        <w:t xml:space="preserve"> </w:t>
      </w:r>
      <w:bookmarkStart w:id="9" w:name="_Hlk110426359"/>
      <w:r w:rsidRPr="00240054">
        <w:rPr>
          <w:rFonts w:cs="Arial"/>
          <w:rtl/>
        </w:rPr>
        <w:t>ובהגהות אלפסי סוף יבמות (ראה שלט</w:t>
      </w:r>
      <w:r>
        <w:rPr>
          <w:rFonts w:cs="Arial" w:hint="cs"/>
          <w:rtl/>
        </w:rPr>
        <w:t>"ג</w:t>
      </w:r>
      <w:r w:rsidRPr="00240054">
        <w:rPr>
          <w:rFonts w:cs="Arial"/>
          <w:rtl/>
        </w:rPr>
        <w:t xml:space="preserve"> מז. אות א) דשואלין אותו אם שמע דבריו ממי שאינו ראוי להעיד</w:t>
      </w:r>
      <w:r>
        <w:rPr>
          <w:rFonts w:cs="Arial" w:hint="cs"/>
          <w:rtl/>
        </w:rPr>
        <w:t>.</w:t>
      </w:r>
      <w:r w:rsidRPr="00240054">
        <w:rPr>
          <w:rFonts w:cs="Arial"/>
          <w:rtl/>
        </w:rPr>
        <w:t xml:space="preserve"> </w:t>
      </w:r>
      <w:r>
        <w:rPr>
          <w:rFonts w:cs="Arial" w:hint="cs"/>
          <w:rtl/>
        </w:rPr>
        <w:t>ו</w:t>
      </w:r>
      <w:r w:rsidRPr="00240054">
        <w:rPr>
          <w:rFonts w:cs="Arial"/>
          <w:rtl/>
        </w:rPr>
        <w:t xml:space="preserve">כתב בתשובת מהר"ב זאב </w:t>
      </w:r>
      <w:r>
        <w:rPr>
          <w:rFonts w:cs="Arial" w:hint="cs"/>
          <w:rtl/>
        </w:rPr>
        <w:t>(</w:t>
      </w:r>
      <w:r w:rsidRPr="00240054">
        <w:rPr>
          <w:rFonts w:cs="Arial"/>
          <w:rtl/>
        </w:rPr>
        <w:t>סי</w:t>
      </w:r>
      <w:r>
        <w:rPr>
          <w:rFonts w:cs="Arial" w:hint="cs"/>
          <w:rtl/>
        </w:rPr>
        <w:t xml:space="preserve">' </w:t>
      </w:r>
      <w:r w:rsidRPr="00240054">
        <w:rPr>
          <w:rFonts w:cs="Arial"/>
          <w:rtl/>
        </w:rPr>
        <w:t>כא</w:t>
      </w:r>
      <w:r>
        <w:rPr>
          <w:rFonts w:cs="Arial" w:hint="cs"/>
          <w:rtl/>
        </w:rPr>
        <w:t>)</w:t>
      </w:r>
      <w:r w:rsidRPr="00240054">
        <w:rPr>
          <w:rFonts w:cs="Arial"/>
          <w:rtl/>
        </w:rPr>
        <w:t xml:space="preserve"> עד מפי עד לא חיישינן שמא עד הראשון פסול היה</w:t>
      </w:r>
      <w:r w:rsidR="00BD5E2A" w:rsidRPr="00BD5E2A">
        <w:rPr>
          <w:rFonts w:cs="Arial" w:hint="cs"/>
          <w:color w:val="00B0F0"/>
          <w:rtl/>
        </w:rPr>
        <w:t xml:space="preserve"> </w:t>
      </w:r>
      <w:r w:rsidR="00BD5E2A" w:rsidRPr="00BD5E2A">
        <w:rPr>
          <w:rFonts w:cs="Arial" w:hint="cs"/>
          <w:color w:val="00B0F0"/>
          <w:sz w:val="16"/>
          <w:szCs w:val="16"/>
          <w:rtl/>
        </w:rPr>
        <w:t>(וכ"פ בהג"ה)</w:t>
      </w:r>
      <w:r>
        <w:rPr>
          <w:rFonts w:hint="cs"/>
          <w:rtl/>
        </w:rPr>
        <w:t>, דרכ"מ (אות כז).</w:t>
      </w:r>
      <w:bookmarkEnd w:id="9"/>
    </w:p>
  </w:footnote>
  <w:footnote w:id="1468">
    <w:p w14:paraId="2B0ED5D3" w14:textId="02CE6995" w:rsidR="00C24C6B" w:rsidRDefault="00C24C6B">
      <w:pPr>
        <w:pStyle w:val="a5"/>
      </w:pPr>
      <w:r>
        <w:rPr>
          <w:rStyle w:val="a7"/>
        </w:rPr>
        <w:footnoteRef/>
      </w:r>
      <w:r>
        <w:rPr>
          <w:rtl/>
        </w:rPr>
        <w:t xml:space="preserve"> </w:t>
      </w:r>
      <w:r w:rsidRPr="00240054">
        <w:rPr>
          <w:rFonts w:cs="Arial"/>
          <w:rtl/>
        </w:rPr>
        <w:t>וכתב הה</w:t>
      </w:r>
      <w:r>
        <w:rPr>
          <w:rFonts w:cs="Arial" w:hint="cs"/>
          <w:rtl/>
        </w:rPr>
        <w:t>"</w:t>
      </w:r>
      <w:r w:rsidRPr="00240054">
        <w:rPr>
          <w:rFonts w:cs="Arial"/>
          <w:rtl/>
        </w:rPr>
        <w:t xml:space="preserve">מ מה שאמר בכאן שאם אמר העד </w:t>
      </w:r>
      <w:r>
        <w:rPr>
          <w:rFonts w:cs="Arial" w:hint="cs"/>
          <w:rtl/>
        </w:rPr>
        <w:t>"</w:t>
      </w:r>
      <w:r w:rsidRPr="00240054">
        <w:rPr>
          <w:rFonts w:cs="Arial"/>
          <w:rtl/>
        </w:rPr>
        <w:t>ראיתי שמת</w:t>
      </w:r>
      <w:r>
        <w:rPr>
          <w:rFonts w:cs="Arial" w:hint="cs"/>
          <w:rtl/>
        </w:rPr>
        <w:t>"</w:t>
      </w:r>
      <w:r w:rsidRPr="00240054">
        <w:rPr>
          <w:rFonts w:cs="Arial"/>
          <w:rtl/>
        </w:rPr>
        <w:t xml:space="preserve"> שואלין אותו כיצד</w:t>
      </w:r>
      <w:r>
        <w:rPr>
          <w:rFonts w:cs="Arial" w:hint="cs"/>
          <w:rtl/>
        </w:rPr>
        <w:t>,</w:t>
      </w:r>
      <w:r w:rsidRPr="00240054">
        <w:rPr>
          <w:rFonts w:cs="Arial"/>
          <w:rtl/>
        </w:rPr>
        <w:t xml:space="preserve"> דבר ברור הוא שאע"פ שכשהוא אומר </w:t>
      </w:r>
      <w:r>
        <w:rPr>
          <w:rFonts w:cs="Arial" w:hint="cs"/>
          <w:rtl/>
        </w:rPr>
        <w:t>"</w:t>
      </w:r>
      <w:r w:rsidRPr="00240054">
        <w:rPr>
          <w:rFonts w:cs="Arial"/>
          <w:rtl/>
        </w:rPr>
        <w:t>שמעתי שמת</w:t>
      </w:r>
      <w:r>
        <w:rPr>
          <w:rFonts w:cs="Arial" w:hint="cs"/>
          <w:rtl/>
        </w:rPr>
        <w:t>"</w:t>
      </w:r>
      <w:r w:rsidRPr="00240054">
        <w:rPr>
          <w:rFonts w:cs="Arial"/>
          <w:rtl/>
        </w:rPr>
        <w:t xml:space="preserve"> אין אנו יודעין האומר הראשון כיצד היה יודע שמת ועל מה היה אומר כן</w:t>
      </w:r>
      <w:r>
        <w:rPr>
          <w:rFonts w:cs="Arial" w:hint="cs"/>
          <w:rtl/>
        </w:rPr>
        <w:t>,</w:t>
      </w:r>
      <w:r w:rsidRPr="00240054">
        <w:rPr>
          <w:rFonts w:cs="Arial"/>
          <w:rtl/>
        </w:rPr>
        <w:t xml:space="preserve"> אין דנין אפשר משאי אפשר</w:t>
      </w:r>
      <w:r>
        <w:rPr>
          <w:rFonts w:cs="Arial" w:hint="cs"/>
          <w:rtl/>
        </w:rPr>
        <w:t>.</w:t>
      </w:r>
      <w:r w:rsidRPr="00240054">
        <w:rPr>
          <w:rFonts w:cs="Arial"/>
          <w:rtl/>
        </w:rPr>
        <w:t xml:space="preserve"> דהכא כיון דאפשר ודאי שואלין אותו</w:t>
      </w:r>
      <w:r>
        <w:rPr>
          <w:rFonts w:cs="Arial" w:hint="cs"/>
          <w:rtl/>
        </w:rPr>
        <w:t>,</w:t>
      </w:r>
      <w:r w:rsidRPr="00240054">
        <w:rPr>
          <w:rFonts w:cs="Arial"/>
          <w:rtl/>
        </w:rPr>
        <w:t xml:space="preserve"> שיש לחוש שהוא אומר בדומה לו</w:t>
      </w:r>
      <w:r>
        <w:rPr>
          <w:rFonts w:cs="Arial" w:hint="cs"/>
          <w:rtl/>
        </w:rPr>
        <w:t>,</w:t>
      </w:r>
      <w:r w:rsidRPr="00240054">
        <w:rPr>
          <w:rFonts w:cs="Arial"/>
          <w:rtl/>
        </w:rPr>
        <w:t xml:space="preserve"> והראיה מעד אחד במלחמה דחיישינן ליה כמו שיתבאר (שם הי"ט). ונראה שרבינו הוציא זה ממה שאמרו בפרק בתרא דיבמות מעשה באדם אחד שבא להגיד עדות אשה לפני רבי טרפון אמר לו בני היאך אתה יודע בעדות אשה זו דקדק עמו ב' וג' פעמים וכיון דבריו והשיא רבי טרפון את אשתו</w:t>
      </w:r>
      <w:r>
        <w:rPr>
          <w:rFonts w:cs="Arial" w:hint="cs"/>
          <w:rtl/>
        </w:rPr>
        <w:t>.</w:t>
      </w:r>
      <w:r w:rsidRPr="00240054">
        <w:rPr>
          <w:rFonts w:cs="Arial"/>
          <w:rtl/>
        </w:rPr>
        <w:t xml:space="preserve"> ואמרו שם דתנאי נינהו דתניא אין בודקין עדי נשים בדרישה וחקירה רבי טרפון ורבי עקיבא אומרים בודקין עדי נשים בדרישה וחקירה</w:t>
      </w:r>
      <w:r>
        <w:rPr>
          <w:rFonts w:cs="Arial" w:hint="cs"/>
          <w:rtl/>
        </w:rPr>
        <w:t>.</w:t>
      </w:r>
      <w:r w:rsidRPr="00240054">
        <w:rPr>
          <w:rFonts w:cs="Arial"/>
          <w:rtl/>
        </w:rPr>
        <w:t xml:space="preserve"> ואע</w:t>
      </w:r>
      <w:r>
        <w:rPr>
          <w:rFonts w:cs="Arial" w:hint="cs"/>
          <w:rtl/>
        </w:rPr>
        <w:t>"</w:t>
      </w:r>
      <w:r w:rsidRPr="00240054">
        <w:rPr>
          <w:rFonts w:cs="Arial"/>
          <w:rtl/>
        </w:rPr>
        <w:t>ג דקיי"ל כת"ק</w:t>
      </w:r>
      <w:r>
        <w:rPr>
          <w:rFonts w:cs="Arial" w:hint="cs"/>
          <w:rtl/>
        </w:rPr>
        <w:t>,</w:t>
      </w:r>
      <w:r w:rsidRPr="00240054">
        <w:rPr>
          <w:rFonts w:cs="Arial"/>
          <w:rtl/>
        </w:rPr>
        <w:t xml:space="preserve"> ע</w:t>
      </w:r>
      <w:r>
        <w:rPr>
          <w:rFonts w:cs="Arial" w:hint="cs"/>
          <w:rtl/>
        </w:rPr>
        <w:t xml:space="preserve">ד </w:t>
      </w:r>
      <w:r w:rsidRPr="00240054">
        <w:rPr>
          <w:rFonts w:cs="Arial"/>
          <w:rtl/>
        </w:rPr>
        <w:t>כ</w:t>
      </w:r>
      <w:r>
        <w:rPr>
          <w:rFonts w:cs="Arial" w:hint="cs"/>
          <w:rtl/>
        </w:rPr>
        <w:t>אן</w:t>
      </w:r>
      <w:r w:rsidRPr="00240054">
        <w:rPr>
          <w:rFonts w:cs="Arial"/>
          <w:rtl/>
        </w:rPr>
        <w:t xml:space="preserve"> לא פליגי אלא בדרישה וחקירה</w:t>
      </w:r>
      <w:r>
        <w:rPr>
          <w:rFonts w:cs="Arial" w:hint="cs"/>
          <w:rtl/>
        </w:rPr>
        <w:t>,</w:t>
      </w:r>
      <w:r w:rsidRPr="00240054">
        <w:rPr>
          <w:rFonts w:cs="Arial"/>
          <w:rtl/>
        </w:rPr>
        <w:t xml:space="preserve"> אבל לומר כיצד היה </w:t>
      </w:r>
      <w:r>
        <w:rPr>
          <w:rFonts w:cs="Arial" w:hint="cs"/>
          <w:rtl/>
        </w:rPr>
        <w:t xml:space="preserve">- </w:t>
      </w:r>
      <w:r w:rsidRPr="00240054">
        <w:rPr>
          <w:rFonts w:cs="Arial"/>
          <w:rtl/>
        </w:rPr>
        <w:t>כ</w:t>
      </w:r>
      <w:r>
        <w:rPr>
          <w:rFonts w:cs="Arial" w:hint="cs"/>
          <w:rtl/>
        </w:rPr>
        <w:t>ו</w:t>
      </w:r>
      <w:r w:rsidRPr="00240054">
        <w:rPr>
          <w:rFonts w:cs="Arial"/>
          <w:rtl/>
        </w:rPr>
        <w:t>"ע מודו</w:t>
      </w:r>
      <w:r>
        <w:rPr>
          <w:rFonts w:cs="Arial" w:hint="cs"/>
          <w:rtl/>
        </w:rPr>
        <w:t>,</w:t>
      </w:r>
      <w:r w:rsidRPr="00240054">
        <w:rPr>
          <w:rFonts w:cs="Arial"/>
          <w:rtl/>
        </w:rPr>
        <w:t xml:space="preserve"> דאי לא</w:t>
      </w:r>
      <w:r>
        <w:rPr>
          <w:rFonts w:cs="Arial" w:hint="cs"/>
          <w:rtl/>
        </w:rPr>
        <w:t>,</w:t>
      </w:r>
      <w:r w:rsidRPr="00240054">
        <w:rPr>
          <w:rFonts w:cs="Arial"/>
          <w:rtl/>
        </w:rPr>
        <w:t xml:space="preserve"> לימא ת"ק אין בודקין עדי נשים כלל</w:t>
      </w:r>
      <w:r>
        <w:rPr>
          <w:rFonts w:cs="Arial" w:hint="cs"/>
          <w:rtl/>
        </w:rPr>
        <w:t>.</w:t>
      </w:r>
      <w:r w:rsidRPr="00240054">
        <w:rPr>
          <w:rFonts w:cs="Arial"/>
          <w:rtl/>
        </w:rPr>
        <w:t xml:space="preserve"> ועוד דאין להקל אלא במה שאמרו חכמים בפירוש</w:t>
      </w:r>
      <w:r>
        <w:rPr>
          <w:rFonts w:cs="Arial" w:hint="cs"/>
          <w:rtl/>
        </w:rPr>
        <w:t>,</w:t>
      </w:r>
      <w:r w:rsidRPr="00240054">
        <w:rPr>
          <w:rFonts w:cs="Arial"/>
          <w:rtl/>
        </w:rPr>
        <w:t xml:space="preserve"> ואפשר שהם טועים גם כן בדברים שאמרו חכמים שאין דנין אותם כמת והם סבורים שמת</w:t>
      </w:r>
      <w:r>
        <w:rPr>
          <w:rFonts w:cs="Arial" w:hint="cs"/>
          <w:rtl/>
        </w:rPr>
        <w:t>,</w:t>
      </w:r>
      <w:r w:rsidRPr="00240054">
        <w:rPr>
          <w:rFonts w:cs="Arial"/>
          <w:rtl/>
        </w:rPr>
        <w:t xml:space="preserve"> כמו שיתבאר בסמוך</w:t>
      </w:r>
      <w:r>
        <w:rPr>
          <w:rFonts w:cs="Arial" w:hint="cs"/>
          <w:rtl/>
        </w:rPr>
        <w:t xml:space="preserve"> עכ"ל, ב"י.</w:t>
      </w:r>
    </w:p>
  </w:footnote>
  <w:footnote w:id="1469">
    <w:p w14:paraId="17D61726" w14:textId="2DA8DE4C" w:rsidR="00D56795" w:rsidRDefault="00D56795">
      <w:pPr>
        <w:pStyle w:val="a5"/>
        <w:rPr>
          <w:rtl/>
        </w:rPr>
      </w:pPr>
      <w:r>
        <w:rPr>
          <w:rStyle w:val="a7"/>
        </w:rPr>
        <w:footnoteRef/>
      </w:r>
      <w:r>
        <w:rPr>
          <w:rtl/>
        </w:rPr>
        <w:t xml:space="preserve"> </w:t>
      </w:r>
      <w:r w:rsidRPr="00D56795">
        <w:rPr>
          <w:rFonts w:cs="Arial"/>
          <w:rtl/>
        </w:rPr>
        <w:t>שלא היו מתכוונות להעיד ומסיחות לפי תומן</w:t>
      </w:r>
      <w:r>
        <w:rPr>
          <w:rFonts w:cs="Arial" w:hint="cs"/>
          <w:rtl/>
        </w:rPr>
        <w:t>, רש"י.</w:t>
      </w:r>
    </w:p>
  </w:footnote>
  <w:footnote w:id="1470">
    <w:p w14:paraId="6918BF5F" w14:textId="0FD40D88" w:rsidR="00D56795" w:rsidRDefault="00D56795">
      <w:pPr>
        <w:pStyle w:val="a5"/>
        <w:rPr>
          <w:rtl/>
        </w:rPr>
      </w:pPr>
      <w:r>
        <w:rPr>
          <w:rStyle w:val="a7"/>
        </w:rPr>
        <w:footnoteRef/>
      </w:r>
      <w:r>
        <w:rPr>
          <w:rtl/>
        </w:rPr>
        <w:t xml:space="preserve"> </w:t>
      </w:r>
      <w:r w:rsidRPr="00D56795">
        <w:rPr>
          <w:rFonts w:cs="Arial"/>
          <w:rtl/>
        </w:rPr>
        <w:t>ויכול לילך ולהעיד ולהשיא את אשתו</w:t>
      </w:r>
      <w:r w:rsidRPr="00D56795">
        <w:rPr>
          <w:rFonts w:cs="Arial" w:hint="cs"/>
          <w:rtl/>
        </w:rPr>
        <w:t>, ב"י</w:t>
      </w:r>
      <w:r>
        <w:rPr>
          <w:rFonts w:hint="cs"/>
          <w:rtl/>
        </w:rPr>
        <w:t>.</w:t>
      </w:r>
    </w:p>
  </w:footnote>
  <w:footnote w:id="1471">
    <w:p w14:paraId="63E62585" w14:textId="61F07186" w:rsidR="005510E4" w:rsidRDefault="005510E4">
      <w:pPr>
        <w:pStyle w:val="a5"/>
      </w:pPr>
      <w:r>
        <w:rPr>
          <w:rStyle w:val="a7"/>
        </w:rPr>
        <w:footnoteRef/>
      </w:r>
      <w:r>
        <w:rPr>
          <w:rtl/>
        </w:rPr>
        <w:t xml:space="preserve"> </w:t>
      </w:r>
      <w:r>
        <w:rPr>
          <w:rFonts w:cs="Arial"/>
          <w:rtl/>
        </w:rPr>
        <w:t xml:space="preserve">ע' בס' מה"צ </w:t>
      </w:r>
      <w:r>
        <w:rPr>
          <w:rFonts w:cs="Arial" w:hint="cs"/>
          <w:rtl/>
        </w:rPr>
        <w:t>(</w:t>
      </w:r>
      <w:r>
        <w:rPr>
          <w:rFonts w:cs="Arial"/>
          <w:rtl/>
        </w:rPr>
        <w:t>סקכ"ו</w:t>
      </w:r>
      <w:r>
        <w:rPr>
          <w:rFonts w:cs="Arial" w:hint="cs"/>
          <w:rtl/>
        </w:rPr>
        <w:t>)</w:t>
      </w:r>
      <w:r>
        <w:rPr>
          <w:rFonts w:cs="Arial"/>
          <w:rtl/>
        </w:rPr>
        <w:t xml:space="preserve"> שכתב דין זה הוא מתשו' בנימין זאב הובא בד"מ</w:t>
      </w:r>
      <w:r>
        <w:rPr>
          <w:rFonts w:cs="Arial" w:hint="cs"/>
          <w:rtl/>
        </w:rPr>
        <w:t>,</w:t>
      </w:r>
      <w:r>
        <w:rPr>
          <w:rFonts w:cs="Arial"/>
          <w:rtl/>
        </w:rPr>
        <w:t xml:space="preserve"> ומבואר דמיירי שהעיד בפירוש ששמע מאחר אלא שלא ביאר ממי שמע</w:t>
      </w:r>
      <w:r>
        <w:rPr>
          <w:rFonts w:cs="Arial" w:hint="cs"/>
          <w:rtl/>
        </w:rPr>
        <w:t>,</w:t>
      </w:r>
      <w:r>
        <w:rPr>
          <w:rFonts w:cs="Arial"/>
          <w:rtl/>
        </w:rPr>
        <w:t xml:space="preserve"> בזה אין לחוש שמא העד הא' פסול היה</w:t>
      </w:r>
      <w:r>
        <w:rPr>
          <w:rFonts w:cs="Arial" w:hint="cs"/>
          <w:rtl/>
        </w:rPr>
        <w:t>.</w:t>
      </w:r>
      <w:r>
        <w:rPr>
          <w:rFonts w:cs="Arial"/>
          <w:rtl/>
        </w:rPr>
        <w:t xml:space="preserve"> אולם באומר שמעתי סתם ולא אמר שמעתי מאחר</w:t>
      </w:r>
      <w:r>
        <w:rPr>
          <w:rFonts w:cs="Arial" w:hint="cs"/>
          <w:rtl/>
        </w:rPr>
        <w:t>,</w:t>
      </w:r>
      <w:r>
        <w:rPr>
          <w:rFonts w:cs="Arial"/>
          <w:rtl/>
        </w:rPr>
        <w:t xml:space="preserve"> יש להסתפק אולי שמע קול הברה בעלמא</w:t>
      </w:r>
      <w:r>
        <w:rPr>
          <w:rFonts w:cs="Arial" w:hint="cs"/>
          <w:rtl/>
        </w:rPr>
        <w:t>.</w:t>
      </w:r>
      <w:r>
        <w:rPr>
          <w:rFonts w:cs="Arial"/>
          <w:rtl/>
        </w:rPr>
        <w:t xml:space="preserve"> ע' בק</w:t>
      </w:r>
      <w:r>
        <w:rPr>
          <w:rFonts w:cs="Arial" w:hint="cs"/>
          <w:rtl/>
        </w:rPr>
        <w:t>ונטרס עגונות</w:t>
      </w:r>
      <w:r>
        <w:rPr>
          <w:rFonts w:cs="Arial"/>
          <w:rtl/>
        </w:rPr>
        <w:t xml:space="preserve"> סי</w:t>
      </w:r>
      <w:r>
        <w:rPr>
          <w:rFonts w:cs="Arial" w:hint="cs"/>
          <w:rtl/>
        </w:rPr>
        <w:t>'</w:t>
      </w:r>
      <w:r>
        <w:rPr>
          <w:rFonts w:cs="Arial"/>
          <w:rtl/>
        </w:rPr>
        <w:t xml:space="preserve"> קל"ט שרב א</w:t>
      </w:r>
      <w:r>
        <w:rPr>
          <w:rFonts w:cs="Arial" w:hint="cs"/>
          <w:rtl/>
        </w:rPr>
        <w:t>חר (ר' יעקב בכר שמואל)</w:t>
      </w:r>
      <w:r>
        <w:rPr>
          <w:rFonts w:cs="Arial"/>
          <w:rtl/>
        </w:rPr>
        <w:t xml:space="preserve"> נסתפק בזה</w:t>
      </w:r>
      <w:r>
        <w:rPr>
          <w:rFonts w:cs="Arial" w:hint="cs"/>
          <w:rtl/>
        </w:rPr>
        <w:t>,</w:t>
      </w:r>
      <w:r>
        <w:rPr>
          <w:rFonts w:cs="Arial"/>
          <w:rtl/>
        </w:rPr>
        <w:t xml:space="preserve"> והרב ב"י בתשובתו הובא בק</w:t>
      </w:r>
      <w:r>
        <w:rPr>
          <w:rFonts w:cs="Arial" w:hint="cs"/>
          <w:rtl/>
        </w:rPr>
        <w:t xml:space="preserve">ונטרס </w:t>
      </w:r>
      <w:r>
        <w:rPr>
          <w:rFonts w:cs="Arial"/>
          <w:rtl/>
        </w:rPr>
        <w:t>ע</w:t>
      </w:r>
      <w:r>
        <w:rPr>
          <w:rFonts w:cs="Arial" w:hint="cs"/>
          <w:rtl/>
        </w:rPr>
        <w:t>גונות</w:t>
      </w:r>
      <w:r>
        <w:rPr>
          <w:rFonts w:cs="Arial"/>
          <w:rtl/>
        </w:rPr>
        <w:t xml:space="preserve"> </w:t>
      </w:r>
      <w:r>
        <w:rPr>
          <w:rFonts w:cs="Arial" w:hint="cs"/>
          <w:rtl/>
        </w:rPr>
        <w:t>(</w:t>
      </w:r>
      <w:r>
        <w:rPr>
          <w:rFonts w:cs="Arial"/>
          <w:rtl/>
        </w:rPr>
        <w:t>סי' קמח</w:t>
      </w:r>
      <w:r>
        <w:rPr>
          <w:rFonts w:cs="Arial" w:hint="cs"/>
          <w:rtl/>
        </w:rPr>
        <w:t>)</w:t>
      </w:r>
      <w:r>
        <w:rPr>
          <w:rFonts w:cs="Arial"/>
          <w:rtl/>
        </w:rPr>
        <w:t xml:space="preserve"> דעתו להקל גם בזה</w:t>
      </w:r>
      <w:r>
        <w:rPr>
          <w:rFonts w:cs="Arial" w:hint="cs"/>
          <w:rtl/>
        </w:rPr>
        <w:t>.</w:t>
      </w:r>
      <w:r>
        <w:rPr>
          <w:rFonts w:cs="Arial"/>
          <w:rtl/>
        </w:rPr>
        <w:t xml:space="preserve"> ונראה דדוקא באין העד לפנינו הוא שמיקל הב"י כו' ע"ש</w:t>
      </w:r>
      <w:r>
        <w:rPr>
          <w:rFonts w:cs="Arial" w:hint="cs"/>
          <w:rtl/>
        </w:rPr>
        <w:t>, פת"ש (סקל"ג*).</w:t>
      </w:r>
    </w:p>
  </w:footnote>
  <w:footnote w:id="1472">
    <w:p w14:paraId="70416A22" w14:textId="1C369011" w:rsidR="005B4AE2" w:rsidRDefault="005B4AE2">
      <w:pPr>
        <w:pStyle w:val="a5"/>
      </w:pPr>
      <w:r>
        <w:rPr>
          <w:rStyle w:val="a7"/>
        </w:rPr>
        <w:footnoteRef/>
      </w:r>
      <w:r>
        <w:rPr>
          <w:rtl/>
        </w:rPr>
        <w:t xml:space="preserve"> </w:t>
      </w:r>
      <w:r>
        <w:rPr>
          <w:rFonts w:cs="Arial"/>
          <w:rtl/>
        </w:rPr>
        <w:t xml:space="preserve">ע' </w:t>
      </w:r>
      <w:r w:rsidRPr="005B4AE2">
        <w:rPr>
          <w:rFonts w:cs="Arial"/>
          <w:b/>
          <w:bCs/>
          <w:rtl/>
        </w:rPr>
        <w:t>בח"מ</w:t>
      </w:r>
      <w:r>
        <w:rPr>
          <w:rFonts w:cs="Arial"/>
          <w:rtl/>
        </w:rPr>
        <w:t xml:space="preserve"> </w:t>
      </w:r>
      <w:r>
        <w:rPr>
          <w:rFonts w:cs="Arial" w:hint="cs"/>
          <w:rtl/>
        </w:rPr>
        <w:t>(</w:t>
      </w:r>
      <w:r>
        <w:rPr>
          <w:rFonts w:cs="Arial"/>
          <w:rtl/>
        </w:rPr>
        <w:t>סקצ"ז</w:t>
      </w:r>
      <w:r>
        <w:rPr>
          <w:rFonts w:cs="Arial" w:hint="cs"/>
          <w:rtl/>
        </w:rPr>
        <w:t>)</w:t>
      </w:r>
      <w:r>
        <w:rPr>
          <w:rFonts w:cs="Arial"/>
          <w:rtl/>
        </w:rPr>
        <w:t xml:space="preserve"> </w:t>
      </w:r>
      <w:r>
        <w:rPr>
          <w:rFonts w:cs="Arial" w:hint="cs"/>
          <w:rtl/>
        </w:rPr>
        <w:t>ד</w:t>
      </w:r>
      <w:r>
        <w:rPr>
          <w:rFonts w:cs="Arial"/>
          <w:rtl/>
        </w:rPr>
        <w:t xml:space="preserve">מחליט דה"ה אם האשה עצמה אומרת מת בעלי צריך לשואלה סיבת המיתה כמבואר הכא. וע' בס' </w:t>
      </w:r>
      <w:r w:rsidRPr="005B4AE2">
        <w:rPr>
          <w:rFonts w:cs="Arial"/>
          <w:b/>
          <w:bCs/>
          <w:rtl/>
        </w:rPr>
        <w:t xml:space="preserve">בית מאיר </w:t>
      </w:r>
      <w:r>
        <w:rPr>
          <w:rFonts w:cs="Arial"/>
          <w:rtl/>
        </w:rPr>
        <w:t>שהקשה עליו ומסיים לולא דמסתפינא נלע"ד מדקדוק לשון הרמב"ם וגם מסידור דברי הש"ע דלא קאי אלא על המעיד יהיה איש או אשה או עבד אבל מעדות אשה עצמה לא מיירי וי"ל דבאשה עצמה בשעת שלום א"צ לשואלה סבת המיתה. ובזה מרויח לי קצת מה דמעולם לא ראיתי ולא שמעתי אשה שהלכה עם בעלה למדה"י ואח"כ היא לבדה שבה אל ארצה ומחזקת עצמה באלמנה שמת בעלה שיהיו הב"ד נזקקין לה שתעיד בפניהם לומר מת בעלי התירוני ולהנ"ל קצת ניחא כיון דבשעת שלום א"צ שאלות סה"מ אין בהגדתה שום נ"מ ודי במה שמחזקת עצמה באלמנה לפני כ"ע. אמנם היכא שיש מקום לספק שאומרת בדדמי בזה ודאי צריכה להעיד בב"ד כו' עכ"ד ע"ש ועמ"ש לקמן סעיף ל"ט ס"ק קנ"ב מענין זה</w:t>
      </w:r>
      <w:r>
        <w:rPr>
          <w:rFonts w:cs="Arial" w:hint="cs"/>
          <w:rtl/>
        </w:rPr>
        <w:t>, פת"ש (סקל"ד).</w:t>
      </w:r>
    </w:p>
  </w:footnote>
  <w:footnote w:id="1473">
    <w:p w14:paraId="330CDD6D" w14:textId="7BBDBCDB" w:rsidR="005B4AE2" w:rsidRDefault="005B4AE2">
      <w:pPr>
        <w:pStyle w:val="a5"/>
      </w:pPr>
      <w:r>
        <w:rPr>
          <w:rStyle w:val="a7"/>
        </w:rPr>
        <w:footnoteRef/>
      </w:r>
      <w:r>
        <w:rPr>
          <w:rtl/>
        </w:rPr>
        <w:t xml:space="preserve"> </w:t>
      </w:r>
      <w:r>
        <w:rPr>
          <w:rFonts w:cs="Arial"/>
          <w:rtl/>
        </w:rPr>
        <w:t>ע' בס' בר</w:t>
      </w:r>
      <w:r>
        <w:rPr>
          <w:rFonts w:cs="Arial" w:hint="cs"/>
          <w:rtl/>
        </w:rPr>
        <w:t>כ</w:t>
      </w:r>
      <w:r>
        <w:rPr>
          <w:rFonts w:cs="Arial"/>
          <w:rtl/>
        </w:rPr>
        <w:t>"י אות י' שהביא דהר"ם בן חביב בס' עזרת נשים סקנ"ד כ' וז"ל</w:t>
      </w:r>
      <w:r>
        <w:rPr>
          <w:rFonts w:cs="Arial" w:hint="cs"/>
          <w:rtl/>
        </w:rPr>
        <w:t>-</w:t>
      </w:r>
      <w:r>
        <w:rPr>
          <w:rFonts w:cs="Arial"/>
          <w:rtl/>
        </w:rPr>
        <w:t xml:space="preserve"> משמע דבאומר מת פלוני ולא אמר ואני ראיתיו שמת אין שואלין אותו ותלינן לומר דמ"ש מת פלוני הוא דשמע מפי אחר וה"ל כאלו אמר שמעתי שמת פ' דאין שואלין ולפיכך לא הזקיק לשאלה אלא למי שאמר מת פ' ואני ראיתיו שמת כנ"ל להלכה ולא למעשה עכ"ל. והוא ז"ל פקפק ע"ז דמה דנקט הרמב"ם</w:t>
      </w:r>
      <w:r>
        <w:rPr>
          <w:rFonts w:cs="Arial" w:hint="cs"/>
          <w:rtl/>
        </w:rPr>
        <w:t xml:space="preserve"> </w:t>
      </w:r>
      <w:r>
        <w:rPr>
          <w:rFonts w:cs="Arial"/>
          <w:rtl/>
        </w:rPr>
        <w:t xml:space="preserve">והמחבר </w:t>
      </w:r>
      <w:r>
        <w:rPr>
          <w:rFonts w:cs="Arial" w:hint="cs"/>
          <w:rtl/>
        </w:rPr>
        <w:t>"</w:t>
      </w:r>
      <w:r>
        <w:rPr>
          <w:rFonts w:cs="Arial"/>
          <w:rtl/>
        </w:rPr>
        <w:t>אני ראיתיו שמת</w:t>
      </w:r>
      <w:r>
        <w:rPr>
          <w:rFonts w:cs="Arial" w:hint="cs"/>
          <w:rtl/>
        </w:rPr>
        <w:t>"</w:t>
      </w:r>
      <w:r>
        <w:rPr>
          <w:rFonts w:cs="Arial"/>
          <w:rtl/>
        </w:rPr>
        <w:t xml:space="preserve"> לרבותא נקטיה</w:t>
      </w:r>
      <w:r>
        <w:rPr>
          <w:rFonts w:cs="Arial" w:hint="cs"/>
          <w:rtl/>
        </w:rPr>
        <w:t>,</w:t>
      </w:r>
      <w:r>
        <w:rPr>
          <w:rFonts w:cs="Arial"/>
          <w:rtl/>
        </w:rPr>
        <w:t xml:space="preserve"> אף שאמר בהחלט ובלשון ברור. והעלה דכשאומר סתם מת פ' ג"כ צריך לשואלו ע"ש</w:t>
      </w:r>
      <w:r>
        <w:rPr>
          <w:rFonts w:cs="Arial" w:hint="cs"/>
          <w:rtl/>
        </w:rPr>
        <w:t>, פת"ש</w:t>
      </w:r>
      <w:r w:rsidR="00154C4E">
        <w:rPr>
          <w:rFonts w:cs="Arial" w:hint="cs"/>
          <w:rtl/>
        </w:rPr>
        <w:t xml:space="preserve"> (סקל"ה).</w:t>
      </w:r>
    </w:p>
  </w:footnote>
  <w:footnote w:id="1474">
    <w:p w14:paraId="5DB7F80F" w14:textId="3DB3420E" w:rsidR="00154C4E" w:rsidRDefault="00154C4E">
      <w:pPr>
        <w:pStyle w:val="a5"/>
      </w:pPr>
      <w:r>
        <w:rPr>
          <w:rStyle w:val="a7"/>
        </w:rPr>
        <w:footnoteRef/>
      </w:r>
      <w:r>
        <w:rPr>
          <w:rtl/>
        </w:rPr>
        <w:t xml:space="preserve"> </w:t>
      </w:r>
      <w:r w:rsidRPr="00154C4E">
        <w:rPr>
          <w:rFonts w:cs="Arial"/>
          <w:rtl/>
        </w:rPr>
        <w:t>ואם אומרים שהיה בעלה גוסס זה ג' ימים אמרי</w:t>
      </w:r>
      <w:r>
        <w:rPr>
          <w:rFonts w:cs="Arial" w:hint="cs"/>
          <w:rtl/>
        </w:rPr>
        <w:t>נן</w:t>
      </w:r>
      <w:r w:rsidRPr="00154C4E">
        <w:rPr>
          <w:rFonts w:cs="Arial"/>
          <w:rtl/>
        </w:rPr>
        <w:t xml:space="preserve"> בודאי מת כ"כ הרא</w:t>
      </w:r>
      <w:r>
        <w:rPr>
          <w:rFonts w:cs="Arial" w:hint="cs"/>
          <w:rtl/>
        </w:rPr>
        <w:t>"</w:t>
      </w:r>
      <w:r w:rsidRPr="00154C4E">
        <w:rPr>
          <w:rFonts w:cs="Arial"/>
          <w:rtl/>
        </w:rPr>
        <w:t xml:space="preserve">ש </w:t>
      </w:r>
      <w:r>
        <w:rPr>
          <w:rFonts w:cs="Arial" w:hint="cs"/>
          <w:rtl/>
        </w:rPr>
        <w:t xml:space="preserve">(מו"ק פ"ג סי צז) </w:t>
      </w:r>
      <w:r w:rsidRPr="00154C4E">
        <w:rPr>
          <w:rFonts w:cs="Arial"/>
          <w:rtl/>
        </w:rPr>
        <w:t>והמ</w:t>
      </w:r>
      <w:r>
        <w:rPr>
          <w:rFonts w:cs="Arial" w:hint="cs"/>
          <w:rtl/>
        </w:rPr>
        <w:t>רדכי</w:t>
      </w:r>
      <w:r w:rsidRPr="00154C4E">
        <w:rPr>
          <w:rFonts w:cs="Arial"/>
          <w:rtl/>
        </w:rPr>
        <w:t xml:space="preserve"> </w:t>
      </w:r>
      <w:r>
        <w:rPr>
          <w:rFonts w:cs="Arial" w:hint="cs"/>
          <w:rtl/>
        </w:rPr>
        <w:t>(שם סי' תתצד)</w:t>
      </w:r>
      <w:r>
        <w:rPr>
          <w:rFonts w:cs="Arial" w:hint="cs"/>
        </w:rPr>
        <w:t xml:space="preserve"> </w:t>
      </w:r>
      <w:r w:rsidRPr="00154C4E">
        <w:rPr>
          <w:rFonts w:cs="Arial"/>
          <w:rtl/>
        </w:rPr>
        <w:t>ואגודה</w:t>
      </w:r>
      <w:r>
        <w:rPr>
          <w:rFonts w:cs="Arial" w:hint="cs"/>
          <w:rtl/>
        </w:rPr>
        <w:t xml:space="preserve"> (שם אות נו),</w:t>
      </w:r>
      <w:r w:rsidRPr="00154C4E">
        <w:rPr>
          <w:rFonts w:cs="Arial"/>
          <w:rtl/>
        </w:rPr>
        <w:t xml:space="preserve"> ועיין בי</w:t>
      </w:r>
      <w:r>
        <w:rPr>
          <w:rFonts w:cs="Arial" w:hint="cs"/>
          <w:rtl/>
        </w:rPr>
        <w:t>ו</w:t>
      </w:r>
      <w:r w:rsidRPr="00154C4E">
        <w:rPr>
          <w:rFonts w:cs="Arial"/>
          <w:rtl/>
        </w:rPr>
        <w:t>"ד סימן של"ט</w:t>
      </w:r>
      <w:r>
        <w:rPr>
          <w:rFonts w:cs="Arial" w:hint="cs"/>
          <w:rtl/>
        </w:rPr>
        <w:t xml:space="preserve"> (סע' ב), </w:t>
      </w:r>
      <w:r w:rsidRPr="00307FD3">
        <w:rPr>
          <w:rFonts w:cs="Arial" w:hint="cs"/>
          <w:b/>
          <w:bCs/>
          <w:rtl/>
        </w:rPr>
        <w:t>ב"ש</w:t>
      </w:r>
      <w:r>
        <w:rPr>
          <w:rFonts w:cs="Arial" w:hint="cs"/>
          <w:rtl/>
        </w:rPr>
        <w:t xml:space="preserve"> (סקי"ח).</w:t>
      </w:r>
      <w:r w:rsidR="00307FD3">
        <w:rPr>
          <w:rFonts w:hint="cs"/>
          <w:rtl/>
        </w:rPr>
        <w:t xml:space="preserve">    וכתב </w:t>
      </w:r>
      <w:r w:rsidR="00307FD3" w:rsidRPr="00307FD3">
        <w:rPr>
          <w:rFonts w:hint="cs"/>
          <w:b/>
          <w:bCs/>
          <w:rtl/>
        </w:rPr>
        <w:t>הפת"ש</w:t>
      </w:r>
      <w:r w:rsidR="00307FD3">
        <w:rPr>
          <w:rFonts w:hint="cs"/>
          <w:rtl/>
        </w:rPr>
        <w:t xml:space="preserve"> (סקקל"א) </w:t>
      </w:r>
      <w:r w:rsidR="00307FD3">
        <w:rPr>
          <w:rFonts w:cs="Arial" w:hint="cs"/>
          <w:rtl/>
        </w:rPr>
        <w:t>ש</w:t>
      </w:r>
      <w:r w:rsidR="00307FD3" w:rsidRPr="00307FD3">
        <w:rPr>
          <w:rFonts w:cs="Arial"/>
          <w:rtl/>
        </w:rPr>
        <w:t xml:space="preserve">עיקר דין זה של הב"ש הוא תמוה מאד וכבר השיגו עליו כל הגדולים הלא המה בס' בית מאיר לעיל ס"ה ובס' דגול מרבבה סעיף </w:t>
      </w:r>
      <w:r w:rsidR="00307FD3">
        <w:rPr>
          <w:rFonts w:cs="Arial" w:hint="cs"/>
          <w:rtl/>
        </w:rPr>
        <w:t>ל"א,</w:t>
      </w:r>
      <w:r w:rsidR="00307FD3" w:rsidRPr="00307FD3">
        <w:rPr>
          <w:rFonts w:cs="Arial"/>
          <w:rtl/>
        </w:rPr>
        <w:t xml:space="preserve"> ובספרו תשובת נו"ב תניינא ס"ס נ"ט</w:t>
      </w:r>
      <w:r w:rsidR="00307FD3">
        <w:rPr>
          <w:rFonts w:cs="Arial" w:hint="cs"/>
          <w:rtl/>
        </w:rPr>
        <w:t>,</w:t>
      </w:r>
      <w:r w:rsidR="00307FD3" w:rsidRPr="00307FD3">
        <w:rPr>
          <w:rFonts w:cs="Arial"/>
          <w:rtl/>
        </w:rPr>
        <w:t xml:space="preserve"> ובס' תוס' שבת בביאורו לא"ח סי' שכ"ט (וכתב שם שראוי להסיר דבר זה מספר ב"ש ולהרים מכשול בכדי שלא יאונה לצדיק כל און)</w:t>
      </w:r>
      <w:r w:rsidR="00307FD3">
        <w:rPr>
          <w:rFonts w:cs="Arial" w:hint="cs"/>
          <w:rtl/>
        </w:rPr>
        <w:t>,</w:t>
      </w:r>
      <w:r w:rsidR="00307FD3" w:rsidRPr="00307FD3">
        <w:rPr>
          <w:rFonts w:cs="Arial"/>
          <w:rtl/>
        </w:rPr>
        <w:t xml:space="preserve"> ובס' מה"צ לעיל ס"ה סקכ"ז ובסעיף כ"ט סקקט"ז</w:t>
      </w:r>
      <w:r w:rsidR="00307FD3">
        <w:rPr>
          <w:rFonts w:cs="Arial" w:hint="cs"/>
          <w:rtl/>
        </w:rPr>
        <w:t>,</w:t>
      </w:r>
      <w:r w:rsidR="00307FD3" w:rsidRPr="00307FD3">
        <w:rPr>
          <w:rFonts w:cs="Arial"/>
          <w:rtl/>
        </w:rPr>
        <w:t xml:space="preserve"> ובס' ישועות יעקב סקל"ט</w:t>
      </w:r>
      <w:r w:rsidR="00307FD3">
        <w:rPr>
          <w:rFonts w:cs="Arial" w:hint="cs"/>
          <w:rtl/>
        </w:rPr>
        <w:t>,</w:t>
      </w:r>
      <w:r w:rsidR="00307FD3" w:rsidRPr="00307FD3">
        <w:rPr>
          <w:rFonts w:cs="Arial"/>
          <w:rtl/>
        </w:rPr>
        <w:t xml:space="preserve"> ובתשו' משכנות יעקב חי"ד סי' ס"ט בשם מורי הגאון מהר"ח מוולאזין ז"ל</w:t>
      </w:r>
      <w:r w:rsidR="00307FD3">
        <w:rPr>
          <w:rFonts w:cs="Arial" w:hint="cs"/>
          <w:rtl/>
        </w:rPr>
        <w:t>,</w:t>
      </w:r>
      <w:r w:rsidR="00307FD3" w:rsidRPr="00307FD3">
        <w:rPr>
          <w:rFonts w:cs="Arial"/>
          <w:rtl/>
        </w:rPr>
        <w:t xml:space="preserve"> ע"ש כולם כאחד מסכימים </w:t>
      </w:r>
      <w:r w:rsidR="00307FD3">
        <w:rPr>
          <w:rFonts w:cs="Arial" w:hint="cs"/>
          <w:rtl/>
        </w:rPr>
        <w:t>ש</w:t>
      </w:r>
      <w:r w:rsidR="00307FD3" w:rsidRPr="00307FD3">
        <w:rPr>
          <w:rFonts w:cs="Arial"/>
          <w:rtl/>
        </w:rPr>
        <w:t>דברי הב"ש בכאן אינם הלכה ואין מעידין על הגוסס לעולם ואין חילוק בין גוסס שעה לגוסס ג' ימים</w:t>
      </w:r>
      <w:r w:rsidR="00307FD3">
        <w:rPr>
          <w:rFonts w:hint="cs"/>
          <w:rtl/>
        </w:rPr>
        <w:t>.</w:t>
      </w:r>
    </w:p>
  </w:footnote>
  <w:footnote w:id="1475">
    <w:p w14:paraId="4E4CFA0A" w14:textId="789E5753" w:rsidR="00253577" w:rsidRDefault="00253577">
      <w:pPr>
        <w:pStyle w:val="a5"/>
        <w:rPr>
          <w:rtl/>
        </w:rPr>
      </w:pPr>
      <w:r>
        <w:rPr>
          <w:rStyle w:val="a7"/>
        </w:rPr>
        <w:footnoteRef/>
      </w:r>
      <w:r>
        <w:rPr>
          <w:rtl/>
        </w:rPr>
        <w:t xml:space="preserve"> </w:t>
      </w:r>
      <w:r w:rsidRPr="005D4EA9">
        <w:rPr>
          <w:rFonts w:cs="Arial"/>
          <w:rtl/>
        </w:rPr>
        <w:t>ואותה תשובה גדולה הנ"ל באה לידי וכתוב בה עוד</w:t>
      </w:r>
      <w:r>
        <w:rPr>
          <w:rFonts w:cs="Arial" w:hint="cs"/>
          <w:rtl/>
        </w:rPr>
        <w:t>-</w:t>
      </w:r>
      <w:r w:rsidRPr="005D4EA9">
        <w:rPr>
          <w:rFonts w:cs="Arial"/>
          <w:rtl/>
        </w:rPr>
        <w:t xml:space="preserve"> אחר שהמירו לא היה להם עוד עת מלחמה</w:t>
      </w:r>
      <w:r>
        <w:rPr>
          <w:rFonts w:cs="Arial" w:hint="cs"/>
          <w:rtl/>
        </w:rPr>
        <w:t>,</w:t>
      </w:r>
      <w:r w:rsidRPr="005D4EA9">
        <w:rPr>
          <w:rFonts w:cs="Arial"/>
          <w:rtl/>
        </w:rPr>
        <w:t xml:space="preserve"> וראה וידע ולא אמר בדדמי</w:t>
      </w:r>
      <w:r>
        <w:rPr>
          <w:rFonts w:cs="Arial" w:hint="cs"/>
          <w:sz w:val="16"/>
          <w:szCs w:val="16"/>
          <w:rtl/>
        </w:rPr>
        <w:t xml:space="preserve"> {היינו סבור אני מאומד לבי}</w:t>
      </w:r>
      <w:r>
        <w:rPr>
          <w:rFonts w:cs="Arial" w:hint="cs"/>
          <w:rtl/>
        </w:rPr>
        <w:t>,</w:t>
      </w:r>
      <w:r w:rsidRPr="005D4EA9">
        <w:rPr>
          <w:rFonts w:cs="Arial"/>
          <w:rtl/>
        </w:rPr>
        <w:t xml:space="preserve"> וראיה מפרק האשה שלום (יבמות קטו.) דאמר רב אידי אשה כלי זיינה עליה</w:t>
      </w:r>
      <w:r>
        <w:rPr>
          <w:rFonts w:cs="Arial" w:hint="cs"/>
          <w:rtl/>
        </w:rPr>
        <w:t>,</w:t>
      </w:r>
      <w:r w:rsidRPr="005D4EA9">
        <w:rPr>
          <w:rFonts w:cs="Arial"/>
          <w:rtl/>
        </w:rPr>
        <w:t xml:space="preserve"> אלמא דבמלחמה קטנה דאינה יראה ואינה בורחת לא אמרה בדדמי</w:t>
      </w:r>
      <w:r>
        <w:rPr>
          <w:rFonts w:hint="cs"/>
          <w:rtl/>
        </w:rPr>
        <w:t>, ב"י.</w:t>
      </w:r>
    </w:p>
  </w:footnote>
  <w:footnote w:id="1476">
    <w:p w14:paraId="7D76B3C6" w14:textId="0B450CF3" w:rsidR="005D4EA9" w:rsidRDefault="005D4EA9">
      <w:pPr>
        <w:pStyle w:val="a5"/>
      </w:pPr>
      <w:r>
        <w:rPr>
          <w:rStyle w:val="a7"/>
        </w:rPr>
        <w:footnoteRef/>
      </w:r>
      <w:r>
        <w:rPr>
          <w:rtl/>
        </w:rPr>
        <w:t xml:space="preserve"> </w:t>
      </w:r>
      <w:r w:rsidR="00FF6DAF" w:rsidRPr="00FF6DAF">
        <w:rPr>
          <w:rFonts w:cs="Arial"/>
          <w:rtl/>
        </w:rPr>
        <w:t xml:space="preserve">ריקים הממירים וחוזרים אך לא בתשובה גמורה אם דינם כמומרים או כרשעי ישראל לענין עדות אשה בכתבי מה"ר איסרלן </w:t>
      </w:r>
      <w:r w:rsidR="00FF6DAF" w:rsidRPr="004D6B7F">
        <w:rPr>
          <w:rFonts w:cs="Arial" w:hint="cs"/>
          <w:sz w:val="16"/>
          <w:szCs w:val="16"/>
          <w:rtl/>
        </w:rPr>
        <w:t>(</w:t>
      </w:r>
      <w:r w:rsidR="00FF6DAF">
        <w:rPr>
          <w:rFonts w:cs="Arial" w:hint="cs"/>
          <w:sz w:val="16"/>
          <w:szCs w:val="16"/>
          <w:rtl/>
        </w:rPr>
        <w:t xml:space="preserve">תרוה"ד פסקים </w:t>
      </w:r>
      <w:r w:rsidR="00FF6DAF" w:rsidRPr="004D6B7F">
        <w:rPr>
          <w:rFonts w:cs="Arial"/>
          <w:sz w:val="16"/>
          <w:szCs w:val="16"/>
          <w:rtl/>
        </w:rPr>
        <w:t>סי' קלח</w:t>
      </w:r>
      <w:r w:rsidR="00FF6DAF" w:rsidRPr="004D6B7F">
        <w:rPr>
          <w:rFonts w:cs="Arial" w:hint="cs"/>
          <w:sz w:val="16"/>
          <w:szCs w:val="16"/>
          <w:rtl/>
        </w:rPr>
        <w:t>,</w:t>
      </w:r>
      <w:r w:rsidR="00FF6DAF" w:rsidRPr="004D6B7F">
        <w:rPr>
          <w:rFonts w:cs="Arial"/>
          <w:sz w:val="16"/>
          <w:szCs w:val="16"/>
          <w:rtl/>
        </w:rPr>
        <w:t xml:space="preserve"> </w:t>
      </w:r>
      <w:r w:rsidR="00FF6DAF" w:rsidRPr="004D6B7F">
        <w:rPr>
          <w:rFonts w:cs="Arial" w:hint="cs"/>
          <w:sz w:val="16"/>
          <w:szCs w:val="16"/>
          <w:rtl/>
        </w:rPr>
        <w:t xml:space="preserve">סי' </w:t>
      </w:r>
      <w:r w:rsidR="00FF6DAF" w:rsidRPr="004D6B7F">
        <w:rPr>
          <w:rFonts w:cs="Arial"/>
          <w:sz w:val="16"/>
          <w:szCs w:val="16"/>
          <w:rtl/>
        </w:rPr>
        <w:t>רכ</w:t>
      </w:r>
      <w:r w:rsidR="00FF6DAF" w:rsidRPr="004D6B7F">
        <w:rPr>
          <w:rFonts w:cs="Arial" w:hint="cs"/>
          <w:sz w:val="16"/>
          <w:szCs w:val="16"/>
          <w:rtl/>
        </w:rPr>
        <w:t>-</w:t>
      </w:r>
      <w:r w:rsidR="00FF6DAF" w:rsidRPr="004D6B7F">
        <w:rPr>
          <w:rFonts w:cs="Arial"/>
          <w:sz w:val="16"/>
          <w:szCs w:val="16"/>
          <w:rtl/>
        </w:rPr>
        <w:t>רכא</w:t>
      </w:r>
      <w:r w:rsidR="00FF6DAF" w:rsidRPr="004D6B7F">
        <w:rPr>
          <w:rFonts w:cs="Arial" w:hint="cs"/>
          <w:sz w:val="16"/>
          <w:szCs w:val="16"/>
          <w:rtl/>
        </w:rPr>
        <w:t>)</w:t>
      </w:r>
      <w:r w:rsidR="00FF6DAF">
        <w:rPr>
          <w:rFonts w:cs="Arial" w:hint="cs"/>
          <w:rtl/>
        </w:rPr>
        <w:t xml:space="preserve">, </w:t>
      </w:r>
      <w:r w:rsidR="00FF6DAF" w:rsidRPr="00FF6DAF">
        <w:rPr>
          <w:rFonts w:cs="Arial" w:hint="cs"/>
          <w:b/>
          <w:bCs/>
          <w:rtl/>
        </w:rPr>
        <w:t>ב"י</w:t>
      </w:r>
      <w:r w:rsidR="00FF6DAF">
        <w:rPr>
          <w:rFonts w:cs="Arial" w:hint="cs"/>
          <w:rtl/>
        </w:rPr>
        <w:t xml:space="preserve">. </w:t>
      </w:r>
      <w:r w:rsidRPr="005D4EA9">
        <w:rPr>
          <w:rFonts w:cs="Arial"/>
          <w:rtl/>
        </w:rPr>
        <w:t>ודעת מהרא"י שכשרים לעדות אשה</w:t>
      </w:r>
      <w:r w:rsidR="00FF6DAF">
        <w:rPr>
          <w:rFonts w:cs="Arial" w:hint="cs"/>
          <w:rtl/>
        </w:rPr>
        <w:t>.</w:t>
      </w:r>
      <w:r w:rsidRPr="005D4EA9">
        <w:rPr>
          <w:rFonts w:cs="Arial"/>
          <w:rtl/>
        </w:rPr>
        <w:t xml:space="preserve"> ועיין שם דחשש לסמוך על דעתו לבד אם לא יסכימו גם שאר בעלי הוראות דאפשר דפסולי עדות מדאורייתא הם</w:t>
      </w:r>
      <w:r w:rsidR="00FF6DAF">
        <w:rPr>
          <w:rFonts w:cs="Arial" w:hint="cs"/>
          <w:rtl/>
        </w:rPr>
        <w:t>.</w:t>
      </w:r>
      <w:r w:rsidRPr="005D4EA9">
        <w:rPr>
          <w:rFonts w:cs="Arial"/>
          <w:rtl/>
        </w:rPr>
        <w:t xml:space="preserve"> וכן כתב שם סימן קל"ח</w:t>
      </w:r>
      <w:r w:rsidR="00FF6DAF">
        <w:rPr>
          <w:rFonts w:cs="Arial" w:hint="cs"/>
          <w:rtl/>
        </w:rPr>
        <w:t>.</w:t>
      </w:r>
      <w:r w:rsidRPr="005D4EA9">
        <w:rPr>
          <w:rFonts w:cs="Arial"/>
          <w:rtl/>
        </w:rPr>
        <w:t xml:space="preserve"> וכן הוא בתשובת מהרי"ו </w:t>
      </w:r>
      <w:r w:rsidR="00FF6DAF">
        <w:rPr>
          <w:rFonts w:cs="Arial" w:hint="cs"/>
          <w:rtl/>
        </w:rPr>
        <w:t>(</w:t>
      </w:r>
      <w:r w:rsidRPr="005D4EA9">
        <w:rPr>
          <w:rFonts w:cs="Arial"/>
          <w:rtl/>
        </w:rPr>
        <w:t>סי</w:t>
      </w:r>
      <w:r w:rsidR="00FF6DAF">
        <w:rPr>
          <w:rFonts w:cs="Arial" w:hint="cs"/>
          <w:rtl/>
        </w:rPr>
        <w:t>'</w:t>
      </w:r>
      <w:r w:rsidRPr="005D4EA9">
        <w:rPr>
          <w:rFonts w:cs="Arial"/>
          <w:rtl/>
        </w:rPr>
        <w:t xml:space="preserve"> קסד</w:t>
      </w:r>
      <w:r w:rsidR="00FF6DAF">
        <w:rPr>
          <w:rFonts w:cs="Arial" w:hint="cs"/>
          <w:rtl/>
        </w:rPr>
        <w:t>)</w:t>
      </w:r>
      <w:r w:rsidRPr="005D4EA9">
        <w:rPr>
          <w:rFonts w:cs="Arial"/>
          <w:rtl/>
        </w:rPr>
        <w:t xml:space="preserve"> ומכל מקום אם מסיחין לפי תומם פשיטא שכשרים דלא גרע מגוי כמו שכתב (המהרא"י) בהדיא בסימן ר"ך</w:t>
      </w:r>
      <w:r w:rsidR="00FF6DAF">
        <w:rPr>
          <w:rFonts w:cs="Arial" w:hint="cs"/>
          <w:rtl/>
        </w:rPr>
        <w:t>, דרכ"מ (אות י).</w:t>
      </w:r>
    </w:p>
  </w:footnote>
  <w:footnote w:id="1477">
    <w:p w14:paraId="4456F3DF" w14:textId="3362A030" w:rsidR="00635AA4" w:rsidRDefault="00635AA4">
      <w:pPr>
        <w:pStyle w:val="a5"/>
      </w:pPr>
      <w:r>
        <w:rPr>
          <w:rStyle w:val="a7"/>
        </w:rPr>
        <w:footnoteRef/>
      </w:r>
      <w:r>
        <w:rPr>
          <w:rtl/>
        </w:rPr>
        <w:t xml:space="preserve"> </w:t>
      </w:r>
      <w:r w:rsidRPr="00635AA4">
        <w:rPr>
          <w:rFonts w:cs="Arial"/>
          <w:rtl/>
        </w:rPr>
        <w:t>היינו בעת שראו היו מומרים ע"פ אונס ואח"כ היו יכולים להמלט ונשארו שם ואז היו פסולים להעיד כיון דנשארו שם ברצון ואח"כ עשו תשובה והוי תחלה וסוף בכשרות אע</w:t>
      </w:r>
      <w:r>
        <w:rPr>
          <w:rFonts w:cs="Arial" w:hint="cs"/>
          <w:rtl/>
        </w:rPr>
        <w:t>"</w:t>
      </w:r>
      <w:r w:rsidRPr="00635AA4">
        <w:rPr>
          <w:rFonts w:cs="Arial"/>
          <w:rtl/>
        </w:rPr>
        <w:t>ג דהיו פסולים בינו לבינו</w:t>
      </w:r>
      <w:r>
        <w:rPr>
          <w:rFonts w:cs="Arial" w:hint="cs"/>
          <w:sz w:val="16"/>
          <w:szCs w:val="16"/>
          <w:rtl/>
        </w:rPr>
        <w:t xml:space="preserve"> {וקשה לי מדוע מעמיד כן, שהרי אין זה במשמעות דברי הרמ"א}</w:t>
      </w:r>
      <w:r>
        <w:rPr>
          <w:rFonts w:cs="Arial" w:hint="cs"/>
          <w:rtl/>
        </w:rPr>
        <w:t>.</w:t>
      </w:r>
      <w:r w:rsidRPr="00635AA4">
        <w:rPr>
          <w:rFonts w:cs="Arial"/>
          <w:rtl/>
        </w:rPr>
        <w:t xml:space="preserve"> ובט"ז מקיל בזה וכתב דוקא רשע גמור בעינן תחילתו וסופו בכשרות אבל מומר באונס אפילו אכל נבילות לתיאבון בשעה שראה ועשה תשובה ומעיד כשר להעיד ומביא ראיה מכתבי מהר"י </w:t>
      </w:r>
      <w:r>
        <w:rPr>
          <w:rFonts w:cs="Arial" w:hint="cs"/>
          <w:rtl/>
        </w:rPr>
        <w:t>(</w:t>
      </w:r>
      <w:r w:rsidRPr="00635AA4">
        <w:rPr>
          <w:rFonts w:cs="Arial"/>
          <w:rtl/>
        </w:rPr>
        <w:t>סי</w:t>
      </w:r>
      <w:r>
        <w:rPr>
          <w:rFonts w:cs="Arial" w:hint="cs"/>
          <w:rtl/>
        </w:rPr>
        <w:t>'</w:t>
      </w:r>
      <w:r w:rsidRPr="00635AA4">
        <w:rPr>
          <w:rFonts w:cs="Arial"/>
          <w:rtl/>
        </w:rPr>
        <w:t xml:space="preserve"> רא</w:t>
      </w:r>
      <w:r>
        <w:rPr>
          <w:rFonts w:cs="Arial" w:hint="cs"/>
          <w:rtl/>
        </w:rPr>
        <w:t>).</w:t>
      </w:r>
      <w:r w:rsidRPr="00635AA4">
        <w:rPr>
          <w:rFonts w:cs="Arial"/>
          <w:rtl/>
        </w:rPr>
        <w:t xml:space="preserve"> וע' בתשובת בן ששון </w:t>
      </w:r>
      <w:r>
        <w:rPr>
          <w:rFonts w:cs="Arial" w:hint="cs"/>
          <w:rtl/>
        </w:rPr>
        <w:t>(</w:t>
      </w:r>
      <w:r w:rsidRPr="00635AA4">
        <w:rPr>
          <w:rFonts w:cs="Arial"/>
          <w:rtl/>
        </w:rPr>
        <w:t>סי</w:t>
      </w:r>
      <w:r>
        <w:rPr>
          <w:rFonts w:cs="Arial" w:hint="cs"/>
          <w:rtl/>
        </w:rPr>
        <w:t>'</w:t>
      </w:r>
      <w:r w:rsidRPr="00635AA4">
        <w:rPr>
          <w:rFonts w:cs="Arial"/>
          <w:rtl/>
        </w:rPr>
        <w:t xml:space="preserve"> נ</w:t>
      </w:r>
      <w:r>
        <w:rPr>
          <w:rFonts w:cs="Arial" w:hint="cs"/>
          <w:rtl/>
        </w:rPr>
        <w:t xml:space="preserve">), </w:t>
      </w:r>
      <w:r w:rsidRPr="00635AA4">
        <w:rPr>
          <w:rFonts w:cs="Arial" w:hint="cs"/>
          <w:b/>
          <w:bCs/>
          <w:rtl/>
        </w:rPr>
        <w:t>ב"ש</w:t>
      </w:r>
      <w:r>
        <w:rPr>
          <w:rFonts w:cs="Arial" w:hint="cs"/>
          <w:rtl/>
        </w:rPr>
        <w:t xml:space="preserve"> (סקי"ט).</w:t>
      </w:r>
      <w:r>
        <w:rPr>
          <w:rFonts w:hint="cs"/>
          <w:rtl/>
        </w:rPr>
        <w:t xml:space="preserve">    </w:t>
      </w:r>
      <w:r>
        <w:rPr>
          <w:rFonts w:cs="Arial"/>
          <w:rtl/>
        </w:rPr>
        <w:t xml:space="preserve">וע' במה"צ </w:t>
      </w:r>
      <w:r>
        <w:rPr>
          <w:rFonts w:cs="Arial" w:hint="cs"/>
          <w:rtl/>
        </w:rPr>
        <w:t>(</w:t>
      </w:r>
      <w:r>
        <w:rPr>
          <w:rFonts w:cs="Arial"/>
          <w:rtl/>
        </w:rPr>
        <w:t>סקכ"ח</w:t>
      </w:r>
      <w:r>
        <w:rPr>
          <w:rFonts w:cs="Arial" w:hint="cs"/>
          <w:rtl/>
        </w:rPr>
        <w:t>)</w:t>
      </w:r>
      <w:r>
        <w:rPr>
          <w:rFonts w:cs="Arial"/>
          <w:rtl/>
        </w:rPr>
        <w:t xml:space="preserve"> שהאריך בזה והביא תשו' מהריב"ל </w:t>
      </w:r>
      <w:r>
        <w:rPr>
          <w:rFonts w:cs="Arial" w:hint="cs"/>
          <w:rtl/>
        </w:rPr>
        <w:t>(</w:t>
      </w:r>
      <w:r>
        <w:rPr>
          <w:rFonts w:cs="Arial"/>
          <w:rtl/>
        </w:rPr>
        <w:t>ח"ג סי' עה</w:t>
      </w:r>
      <w:r>
        <w:rPr>
          <w:rFonts w:cs="Arial" w:hint="cs"/>
          <w:rtl/>
        </w:rPr>
        <w:t>)</w:t>
      </w:r>
      <w:r>
        <w:rPr>
          <w:rFonts w:cs="Arial"/>
          <w:rtl/>
        </w:rPr>
        <w:t xml:space="preserve"> שהעלה דבעדות אשה א"צ שיהא תחילתו וסופו בכשרות (אפי' ברשע גמור) ופלפל בדבריו ולבסוף הסכים עמו לדינא דלא גרע מישראל עוזב דת המסל"ת שבשעת ראיה היה פסול להעיד בתורת עדות ונמצא שלא היה תחילתן בכשרות וגם עתה אין שם תורת עדות שהרי הוא פסול להעיד ואפ"ה מהני גבי עיגונא כיון דעכ"פ אין חשש שקר בדבר וכ"ש בזה שמעיד אחר ששב כו'</w:t>
      </w:r>
      <w:r>
        <w:rPr>
          <w:rFonts w:cs="Arial" w:hint="cs"/>
          <w:rtl/>
        </w:rPr>
        <w:t>.</w:t>
      </w:r>
      <w:r>
        <w:rPr>
          <w:rFonts w:cs="Arial"/>
          <w:rtl/>
        </w:rPr>
        <w:t xml:space="preserve"> ובק"א שם הביא שכן מסקנת הרח"ש ז"ל ע"ש</w:t>
      </w:r>
      <w:r>
        <w:rPr>
          <w:rFonts w:cs="Arial" w:hint="cs"/>
          <w:rtl/>
        </w:rPr>
        <w:t>.</w:t>
      </w:r>
      <w:r>
        <w:rPr>
          <w:rFonts w:cs="Arial"/>
          <w:rtl/>
        </w:rPr>
        <w:t xml:space="preserve"> ועמ"ש מענין זה בפ"ת לח"מ סי' ל"ד סכ"ט בד"ה חוזר לכשרותו</w:t>
      </w:r>
      <w:r>
        <w:rPr>
          <w:rFonts w:cs="Arial" w:hint="cs"/>
          <w:rtl/>
        </w:rPr>
        <w:t>,</w:t>
      </w:r>
      <w:r>
        <w:rPr>
          <w:rFonts w:cs="Arial"/>
          <w:rtl/>
        </w:rPr>
        <w:t xml:space="preserve"> ובסי' ל"ז סי"ח בד"ה שיסלק עצמו. וע' בס' בר</w:t>
      </w:r>
      <w:r>
        <w:rPr>
          <w:rFonts w:cs="Arial" w:hint="cs"/>
          <w:rtl/>
        </w:rPr>
        <w:t>כ</w:t>
      </w:r>
      <w:r>
        <w:rPr>
          <w:rFonts w:cs="Arial"/>
          <w:rtl/>
        </w:rPr>
        <w:t xml:space="preserve">"י </w:t>
      </w:r>
      <w:r>
        <w:rPr>
          <w:rFonts w:cs="Arial" w:hint="cs"/>
          <w:rtl/>
        </w:rPr>
        <w:t>(</w:t>
      </w:r>
      <w:r>
        <w:rPr>
          <w:rFonts w:cs="Arial"/>
          <w:rtl/>
        </w:rPr>
        <w:t>אות ג</w:t>
      </w:r>
      <w:r>
        <w:rPr>
          <w:rFonts w:cs="Arial" w:hint="cs"/>
          <w:rtl/>
        </w:rPr>
        <w:t>)</w:t>
      </w:r>
      <w:r>
        <w:rPr>
          <w:rFonts w:cs="Arial"/>
          <w:rtl/>
        </w:rPr>
        <w:t xml:space="preserve"> שכ' ג"כ דהסכמת האחרונים להקל דלא בעינן תחילתו וסופו בכשרות כמ"ש מהר"ם ן' חביב </w:t>
      </w:r>
      <w:r>
        <w:rPr>
          <w:rFonts w:cs="Arial" w:hint="cs"/>
          <w:rtl/>
        </w:rPr>
        <w:t>(</w:t>
      </w:r>
      <w:r>
        <w:rPr>
          <w:rFonts w:cs="Arial"/>
          <w:rtl/>
        </w:rPr>
        <w:t>בעזרת נשים סקכ"ג</w:t>
      </w:r>
      <w:r>
        <w:rPr>
          <w:rFonts w:cs="Arial" w:hint="cs"/>
          <w:rtl/>
        </w:rPr>
        <w:t>),</w:t>
      </w:r>
      <w:r>
        <w:rPr>
          <w:rFonts w:cs="Arial"/>
          <w:rtl/>
        </w:rPr>
        <w:t xml:space="preserve"> וכן הורה הרב כנה"ג ורבני דורו הלכה למעשה</w:t>
      </w:r>
      <w:r>
        <w:rPr>
          <w:rFonts w:cs="Arial" w:hint="cs"/>
          <w:rtl/>
        </w:rPr>
        <w:t>,</w:t>
      </w:r>
      <w:r>
        <w:rPr>
          <w:rFonts w:cs="Arial"/>
          <w:rtl/>
        </w:rPr>
        <w:t xml:space="preserve"> וכן הסכימו רבנן בתראי כמ"ש בס' יד אהרן</w:t>
      </w:r>
      <w:r>
        <w:rPr>
          <w:rFonts w:cs="Arial" w:hint="cs"/>
          <w:rtl/>
        </w:rPr>
        <w:t>,</w:t>
      </w:r>
      <w:r>
        <w:rPr>
          <w:rFonts w:cs="Arial"/>
          <w:rtl/>
        </w:rPr>
        <w:t xml:space="preserve"> ודלא כמהרי"קש בהגהותיו דנראה דנטה לאסור ע"ש</w:t>
      </w:r>
      <w:r>
        <w:rPr>
          <w:rFonts w:cs="Arial" w:hint="cs"/>
          <w:rtl/>
        </w:rPr>
        <w:t>.</w:t>
      </w:r>
      <w:r>
        <w:rPr>
          <w:rFonts w:cs="Arial"/>
          <w:rtl/>
        </w:rPr>
        <w:t xml:space="preserve"> וע' בתשו' דרכי נועם </w:t>
      </w:r>
      <w:r>
        <w:rPr>
          <w:rFonts w:cs="Arial" w:hint="cs"/>
          <w:rtl/>
        </w:rPr>
        <w:t>(</w:t>
      </w:r>
      <w:r>
        <w:rPr>
          <w:rFonts w:cs="Arial"/>
          <w:rtl/>
        </w:rPr>
        <w:t>סי' כב ו</w:t>
      </w:r>
      <w:r>
        <w:rPr>
          <w:rFonts w:cs="Arial" w:hint="cs"/>
          <w:rtl/>
        </w:rPr>
        <w:t xml:space="preserve">סי' </w:t>
      </w:r>
      <w:r>
        <w:rPr>
          <w:rFonts w:cs="Arial"/>
          <w:rtl/>
        </w:rPr>
        <w:t>כד</w:t>
      </w:r>
      <w:r>
        <w:rPr>
          <w:rFonts w:cs="Arial" w:hint="cs"/>
          <w:rtl/>
        </w:rPr>
        <w:t xml:space="preserve">), </w:t>
      </w:r>
      <w:r w:rsidRPr="00635AA4">
        <w:rPr>
          <w:rFonts w:cs="Arial" w:hint="cs"/>
          <w:b/>
          <w:bCs/>
          <w:rtl/>
        </w:rPr>
        <w:t>פת"ש</w:t>
      </w:r>
      <w:r>
        <w:rPr>
          <w:rFonts w:cs="Arial" w:hint="cs"/>
          <w:rtl/>
        </w:rPr>
        <w:t xml:space="preserve"> (סקל"ח).</w:t>
      </w:r>
    </w:p>
  </w:footnote>
  <w:footnote w:id="1478">
    <w:p w14:paraId="50A52962" w14:textId="3DD325FB" w:rsidR="005F473C" w:rsidRDefault="005F473C">
      <w:pPr>
        <w:pStyle w:val="a5"/>
        <w:rPr>
          <w:rtl/>
        </w:rPr>
      </w:pPr>
      <w:r>
        <w:rPr>
          <w:rStyle w:val="a7"/>
        </w:rPr>
        <w:footnoteRef/>
      </w:r>
      <w:r>
        <w:rPr>
          <w:rtl/>
        </w:rPr>
        <w:t xml:space="preserve"> </w:t>
      </w:r>
      <w:r>
        <w:rPr>
          <w:rFonts w:cs="Arial"/>
          <w:rtl/>
        </w:rPr>
        <w:t xml:space="preserve">מל' זה משמע דאפילו שלא במסל"ת כשרים. וע' במה"צ </w:t>
      </w:r>
      <w:r>
        <w:rPr>
          <w:rFonts w:cs="Arial" w:hint="cs"/>
          <w:rtl/>
        </w:rPr>
        <w:t>(</w:t>
      </w:r>
      <w:r>
        <w:rPr>
          <w:rFonts w:cs="Arial"/>
          <w:rtl/>
        </w:rPr>
        <w:t>סק"ל</w:t>
      </w:r>
      <w:r>
        <w:rPr>
          <w:rFonts w:cs="Arial" w:hint="cs"/>
          <w:rtl/>
        </w:rPr>
        <w:t>)</w:t>
      </w:r>
      <w:r>
        <w:rPr>
          <w:rFonts w:cs="Arial"/>
          <w:rtl/>
        </w:rPr>
        <w:t xml:space="preserve"> שתמה ע"ז דהא מהרא"י שם נסתפק בדין זה דאולי כל שלא חזר בתשובה שלימה הוא פסול להעיד מה"ת אם לא במסל"ת כדין כותי וא"כ מה מהני זה שהעיד בלי רמיה אטו בכותי מועיל כה"ג והביא דבתשו' אמ"ש השיג על הרמ"א בזה ע"ש. וע' בתשו' נו"ב </w:t>
      </w:r>
      <w:r>
        <w:rPr>
          <w:rFonts w:cs="Arial" w:hint="cs"/>
          <w:rtl/>
        </w:rPr>
        <w:t>(</w:t>
      </w:r>
      <w:r>
        <w:rPr>
          <w:rFonts w:cs="Arial"/>
          <w:rtl/>
        </w:rPr>
        <w:t>ס"ס לו</w:t>
      </w:r>
      <w:r>
        <w:rPr>
          <w:rFonts w:cs="Arial" w:hint="cs"/>
          <w:rtl/>
        </w:rPr>
        <w:t>)</w:t>
      </w:r>
      <w:r>
        <w:rPr>
          <w:rFonts w:cs="Arial"/>
          <w:rtl/>
        </w:rPr>
        <w:t xml:space="preserve"> שמפרש שם דברי הרמ"א ביו"ד סי' ס"ט ס"י (ע' בפ"ת שם סקט"ז)</w:t>
      </w:r>
      <w:r>
        <w:rPr>
          <w:rFonts w:cs="Arial" w:hint="cs"/>
          <w:rtl/>
        </w:rPr>
        <w:t>,</w:t>
      </w:r>
      <w:r>
        <w:rPr>
          <w:rFonts w:cs="Arial"/>
          <w:rtl/>
        </w:rPr>
        <w:t xml:space="preserve"> ומתוך כך יצא לו סברא אחת דעדות בלת</w:t>
      </w:r>
      <w:r>
        <w:rPr>
          <w:rFonts w:cs="Arial" w:hint="cs"/>
          <w:rtl/>
        </w:rPr>
        <w:t xml:space="preserve">י </w:t>
      </w:r>
      <w:r>
        <w:rPr>
          <w:rFonts w:cs="Arial"/>
          <w:rtl/>
        </w:rPr>
        <w:t>מ</w:t>
      </w:r>
      <w:r>
        <w:rPr>
          <w:rFonts w:cs="Arial" w:hint="cs"/>
          <w:rtl/>
        </w:rPr>
        <w:t>ס</w:t>
      </w:r>
      <w:r>
        <w:rPr>
          <w:rFonts w:cs="Arial"/>
          <w:rtl/>
        </w:rPr>
        <w:t>ל"ת היכא דרגלים לדבר</w:t>
      </w:r>
      <w:r>
        <w:rPr>
          <w:rFonts w:cs="Arial" w:hint="cs"/>
          <w:rtl/>
        </w:rPr>
        <w:t>,</w:t>
      </w:r>
      <w:r>
        <w:rPr>
          <w:rFonts w:cs="Arial"/>
          <w:rtl/>
        </w:rPr>
        <w:t xml:space="preserve"> עדיף ממסל"ת בלי רגלים לדבר</w:t>
      </w:r>
      <w:r>
        <w:rPr>
          <w:rFonts w:cs="Arial" w:hint="cs"/>
          <w:rtl/>
        </w:rPr>
        <w:t>.</w:t>
      </w:r>
      <w:r>
        <w:rPr>
          <w:rFonts w:cs="Arial"/>
          <w:rtl/>
        </w:rPr>
        <w:t xml:space="preserve"> וא"כ בעדות אשה שנאמן כותי מסל"ת אף דליכא רגל"ד</w:t>
      </w:r>
      <w:r>
        <w:rPr>
          <w:rFonts w:cs="Arial" w:hint="cs"/>
          <w:rtl/>
        </w:rPr>
        <w:t>,</w:t>
      </w:r>
      <w:r>
        <w:rPr>
          <w:rFonts w:cs="Arial"/>
          <w:rtl/>
        </w:rPr>
        <w:t xml:space="preserve"> ק"ו היכא דאיכא רגל"ד שנאמן אף בלי מסל"ת</w:t>
      </w:r>
      <w:r>
        <w:rPr>
          <w:rFonts w:cs="Arial" w:hint="cs"/>
          <w:rtl/>
        </w:rPr>
        <w:t>.</w:t>
      </w:r>
      <w:r>
        <w:rPr>
          <w:rFonts w:cs="Arial"/>
          <w:rtl/>
        </w:rPr>
        <w:t xml:space="preserve"> וסיים זה שעלה על רעיוני אבל גוזרני שחלילה לסמוך ע"ז אפילו לצירוף בעלמא ע"ש. ומ"מ מאחר שכתב הדבר הזה בספרו נראה דעתו שאם ייטיבו הדברים בעיני המעיין יוכל לסמוך ע"ז לסניף וכן מצאתי בנו"ב </w:t>
      </w:r>
      <w:r>
        <w:rPr>
          <w:rFonts w:cs="Arial" w:hint="cs"/>
          <w:rtl/>
        </w:rPr>
        <w:t>(</w:t>
      </w:r>
      <w:r>
        <w:rPr>
          <w:rFonts w:cs="Arial"/>
          <w:rtl/>
        </w:rPr>
        <w:t>תניינא סי' מז</w:t>
      </w:r>
      <w:r>
        <w:rPr>
          <w:rFonts w:cs="Arial" w:hint="cs"/>
          <w:rtl/>
        </w:rPr>
        <w:t>)</w:t>
      </w:r>
      <w:r>
        <w:rPr>
          <w:rFonts w:cs="Arial"/>
          <w:rtl/>
        </w:rPr>
        <w:t xml:space="preserve"> שהוא עצמו סמך ע"ז וצירף סברא זו לסניף וכתב בזה"ל</w:t>
      </w:r>
      <w:r>
        <w:rPr>
          <w:rFonts w:cs="Arial" w:hint="cs"/>
          <w:rtl/>
        </w:rPr>
        <w:t>-</w:t>
      </w:r>
      <w:r>
        <w:rPr>
          <w:rFonts w:cs="Arial"/>
          <w:rtl/>
        </w:rPr>
        <w:t xml:space="preserve"> הגם שגזרתי שלא לסמוך על היתר זה למעשה אך גם עתה איני סומך ע"ז לחלוטין רק לצרף לסניף ע"ש עפ"ז אפשר לקיים דברי הרמ"א הנ"ל דמ"ש או בידוע כו' היינו שיש רגל"ד ומועיל אף בלי מסל"ת. והא דלא כ' כן לעיל ס"ג גבי כותי היינו דשם לא רצה לסמוך על סברא זו לחוד משא"כ הכא דיש עוד סניף דמהרא"י שם העלה דין זה בספק דאפשר אינו כ"א פסול דרבנן הכשר לעדות אשה וכ' שם דעובדא הוה שהתירוה רבנים אחרים על פיהם שלא במסל"ת והוא ז"ל לא אמר בה לא איסור ולא היתר ע"ש רק דהרמ"א כאן חשש להחמיר כדעת מהרי"ו מעתה היכא דיש רגל"ד שפיר יש לצרף זאת לסניף. ועמש"ל סעיף י"ד ס</w:t>
      </w:r>
      <w:r>
        <w:rPr>
          <w:rFonts w:cs="Arial" w:hint="cs"/>
          <w:rtl/>
        </w:rPr>
        <w:t>"</w:t>
      </w:r>
      <w:r>
        <w:rPr>
          <w:rFonts w:cs="Arial"/>
          <w:rtl/>
        </w:rPr>
        <w:t>ק</w:t>
      </w:r>
      <w:r>
        <w:rPr>
          <w:rFonts w:cs="Arial" w:hint="cs"/>
          <w:rtl/>
        </w:rPr>
        <w:t xml:space="preserve"> </w:t>
      </w:r>
      <w:r>
        <w:rPr>
          <w:rFonts w:cs="Arial"/>
          <w:rtl/>
        </w:rPr>
        <w:t>ס"ד</w:t>
      </w:r>
      <w:r>
        <w:rPr>
          <w:rFonts w:cs="Arial" w:hint="cs"/>
          <w:rtl/>
        </w:rPr>
        <w:t>.</w:t>
      </w:r>
      <w:r>
        <w:rPr>
          <w:rFonts w:cs="Arial"/>
          <w:rtl/>
        </w:rPr>
        <w:t xml:space="preserve"> כעת יצא לאור תשו' ח</w:t>
      </w:r>
      <w:r>
        <w:rPr>
          <w:rFonts w:cs="Arial" w:hint="cs"/>
          <w:rtl/>
        </w:rPr>
        <w:t>ת</w:t>
      </w:r>
      <w:r>
        <w:rPr>
          <w:rFonts w:cs="Arial"/>
          <w:rtl/>
        </w:rPr>
        <w:t>"ס ושם בסי' מ"ו הזכיר דברי נו"ב קמא הנ"ל שרצה לחדש היתר בעיגונא ביש רגל"ד להאמין לכותי אפי' אינו מסל"ת אלא שגזר שלא לסמוך על זה</w:t>
      </w:r>
      <w:r>
        <w:rPr>
          <w:rFonts w:cs="Arial" w:hint="cs"/>
          <w:rtl/>
        </w:rPr>
        <w:t>,</w:t>
      </w:r>
      <w:r>
        <w:rPr>
          <w:rFonts w:cs="Arial"/>
          <w:rtl/>
        </w:rPr>
        <w:t xml:space="preserve"> והוא ז"ל כתב עליו בצדיקים נא</w:t>
      </w:r>
      <w:r>
        <w:rPr>
          <w:rFonts w:cs="Arial" w:hint="cs"/>
          <w:rtl/>
        </w:rPr>
        <w:t>מר</w:t>
      </w:r>
      <w:r>
        <w:rPr>
          <w:rFonts w:cs="Arial"/>
          <w:rtl/>
        </w:rPr>
        <w:t xml:space="preserve"> ותגזר אומר ויקם לך כי אין לסמוך על זה כלל ואין ממש בדברים ההמה כו' ע"ש</w:t>
      </w:r>
      <w:r>
        <w:rPr>
          <w:rFonts w:hint="cs"/>
          <w:rtl/>
        </w:rPr>
        <w:t>, פת"ש (סקמ"ב).</w:t>
      </w:r>
    </w:p>
  </w:footnote>
  <w:footnote w:id="1479">
    <w:p w14:paraId="1B2E6EC8" w14:textId="695C062C" w:rsidR="00CB5085" w:rsidRDefault="00CB5085">
      <w:pPr>
        <w:pStyle w:val="a5"/>
      </w:pPr>
      <w:r>
        <w:rPr>
          <w:rStyle w:val="a7"/>
        </w:rPr>
        <w:footnoteRef/>
      </w:r>
      <w:r>
        <w:rPr>
          <w:rtl/>
        </w:rPr>
        <w:t xml:space="preserve"> </w:t>
      </w:r>
      <w:r w:rsidRPr="00CB5085">
        <w:rPr>
          <w:rFonts w:cs="Arial"/>
          <w:rtl/>
        </w:rPr>
        <w:t>בזה אפילו ר' יהודה מודה דהא בלא"ה פסול הוא ומשום מסל"ת מכשרי'</w:t>
      </w:r>
      <w:r>
        <w:rPr>
          <w:rFonts w:cs="Arial" w:hint="cs"/>
          <w:rtl/>
        </w:rPr>
        <w:t>, גר"א (סקל"ו).</w:t>
      </w:r>
    </w:p>
  </w:footnote>
  <w:footnote w:id="1480">
    <w:p w14:paraId="05B84CDE" w14:textId="5B22F095" w:rsidR="00CB5085" w:rsidRDefault="00CB5085">
      <w:pPr>
        <w:pStyle w:val="a5"/>
        <w:rPr>
          <w:rtl/>
        </w:rPr>
      </w:pPr>
      <w:r>
        <w:rPr>
          <w:rStyle w:val="a7"/>
        </w:rPr>
        <w:footnoteRef/>
      </w:r>
      <w:r>
        <w:rPr>
          <w:rtl/>
        </w:rPr>
        <w:t xml:space="preserve"> </w:t>
      </w:r>
      <w:r w:rsidRPr="00CB5085">
        <w:rPr>
          <w:rFonts w:cs="Arial"/>
          <w:rtl/>
        </w:rPr>
        <w:t>ולא חיישינן שמא אמר כן כדי לאיים ע"ז משום דאין מוכח דכוונתו הוא לאיים</w:t>
      </w:r>
      <w:r>
        <w:rPr>
          <w:rFonts w:cs="Arial" w:hint="cs"/>
          <w:rtl/>
        </w:rPr>
        <w:t>...</w:t>
      </w:r>
      <w:r>
        <w:rPr>
          <w:rFonts w:hint="cs"/>
          <w:rtl/>
        </w:rPr>
        <w:t>, ב"ש (סקכ"א).</w:t>
      </w:r>
    </w:p>
  </w:footnote>
  <w:footnote w:id="1481">
    <w:p w14:paraId="431EBD50" w14:textId="2B3F0CCF" w:rsidR="000A05B5" w:rsidRDefault="000A05B5">
      <w:pPr>
        <w:pStyle w:val="a5"/>
        <w:rPr>
          <w:rtl/>
        </w:rPr>
      </w:pPr>
      <w:r>
        <w:rPr>
          <w:rStyle w:val="a7"/>
        </w:rPr>
        <w:footnoteRef/>
      </w:r>
      <w:r>
        <w:rPr>
          <w:rtl/>
        </w:rPr>
        <w:t xml:space="preserve"> </w:t>
      </w:r>
      <w:r w:rsidRPr="00996C76">
        <w:rPr>
          <w:rFonts w:cs="Arial"/>
          <w:rtl/>
        </w:rPr>
        <w:t>אע</w:t>
      </w:r>
      <w:r>
        <w:rPr>
          <w:rFonts w:cs="Arial" w:hint="cs"/>
          <w:rtl/>
        </w:rPr>
        <w:t>"</w:t>
      </w:r>
      <w:r w:rsidRPr="00996C76">
        <w:rPr>
          <w:rFonts w:cs="Arial"/>
          <w:rtl/>
        </w:rPr>
        <w:t>פ שעד הראשון לא העיד בפני ב"ד</w:t>
      </w:r>
      <w:r>
        <w:rPr>
          <w:rFonts w:cs="Arial" w:hint="cs"/>
          <w:rtl/>
        </w:rPr>
        <w:t>,</w:t>
      </w:r>
      <w:r w:rsidRPr="00996C76">
        <w:rPr>
          <w:rFonts w:cs="Arial"/>
          <w:rtl/>
        </w:rPr>
        <w:t xml:space="preserve"> אלא סיפור דברים בעלמא</w:t>
      </w:r>
      <w:r>
        <w:rPr>
          <w:rFonts w:cs="Arial" w:hint="cs"/>
          <w:rtl/>
        </w:rPr>
        <w:t>.</w:t>
      </w:r>
      <w:r w:rsidRPr="00996C76">
        <w:rPr>
          <w:rFonts w:cs="Arial"/>
          <w:rtl/>
        </w:rPr>
        <w:t xml:space="preserve"> ואף במקום שיש עדיין העד הראשון </w:t>
      </w:r>
      <w:r>
        <w:rPr>
          <w:rFonts w:cs="Arial" w:hint="cs"/>
          <w:rtl/>
        </w:rPr>
        <w:t xml:space="preserve">- </w:t>
      </w:r>
      <w:r w:rsidRPr="00996C76">
        <w:rPr>
          <w:rFonts w:cs="Arial"/>
          <w:rtl/>
        </w:rPr>
        <w:t>א"צ לשלוח אחריו</w:t>
      </w:r>
      <w:r>
        <w:rPr>
          <w:rFonts w:cs="Arial" w:hint="cs"/>
          <w:rtl/>
        </w:rPr>
        <w:t>,</w:t>
      </w:r>
      <w:r w:rsidRPr="00996C76">
        <w:rPr>
          <w:rFonts w:cs="Arial"/>
          <w:rtl/>
        </w:rPr>
        <w:t xml:space="preserve"> אלא די בעד מפי עד</w:t>
      </w:r>
      <w:r>
        <w:rPr>
          <w:rFonts w:hint="cs"/>
          <w:rtl/>
        </w:rPr>
        <w:t>, מהרי"ו (סי' ט, כ"כ בשמו הדרכ"מ [אות ז*]).</w:t>
      </w:r>
      <w:r w:rsidRPr="000A05B5">
        <w:rPr>
          <w:rFonts w:hint="cs"/>
          <w:color w:val="00B0F0"/>
          <w:rtl/>
        </w:rPr>
        <w:t xml:space="preserve"> (וכ"פ </w:t>
      </w:r>
      <w:r>
        <w:rPr>
          <w:rFonts w:hint="cs"/>
          <w:color w:val="00B0F0"/>
          <w:rtl/>
        </w:rPr>
        <w:t>הרמ"א</w:t>
      </w:r>
      <w:r w:rsidRPr="000A05B5">
        <w:rPr>
          <w:rFonts w:hint="cs"/>
          <w:color w:val="00B0F0"/>
          <w:rtl/>
        </w:rPr>
        <w:t>)</w:t>
      </w:r>
    </w:p>
  </w:footnote>
  <w:footnote w:id="1482">
    <w:p w14:paraId="0A3EF16B" w14:textId="53557A4E" w:rsidR="00CB5085" w:rsidRDefault="00CB5085">
      <w:pPr>
        <w:pStyle w:val="a5"/>
      </w:pPr>
      <w:r>
        <w:rPr>
          <w:rStyle w:val="a7"/>
        </w:rPr>
        <w:footnoteRef/>
      </w:r>
      <w:r>
        <w:rPr>
          <w:rtl/>
        </w:rPr>
        <w:t xml:space="preserve"> </w:t>
      </w:r>
      <w:r w:rsidRPr="00996C76">
        <w:rPr>
          <w:rFonts w:cs="Arial"/>
          <w:rtl/>
        </w:rPr>
        <w:t>והביא ראיה לדבר</w:t>
      </w:r>
      <w:r>
        <w:rPr>
          <w:rFonts w:cs="Arial" w:hint="cs"/>
          <w:rtl/>
        </w:rPr>
        <w:t>.</w:t>
      </w:r>
      <w:r w:rsidRPr="00996C76">
        <w:rPr>
          <w:rFonts w:cs="Arial"/>
          <w:rtl/>
        </w:rPr>
        <w:t xml:space="preserve"> ובפרק המדיר (כתובות לב: סוד"ה גמרא) כתב כן בשם הרמב"ן (שבועות לב: ד"ה הא)</w:t>
      </w:r>
      <w:r>
        <w:rPr>
          <w:rFonts w:cs="Arial" w:hint="cs"/>
          <w:rtl/>
        </w:rPr>
        <w:t>,</w:t>
      </w:r>
      <w:r w:rsidRPr="00996C76">
        <w:rPr>
          <w:rFonts w:cs="Arial"/>
          <w:rtl/>
        </w:rPr>
        <w:t xml:space="preserve"> וכתב בסוף דבריו וכך קבלתי דין זה</w:t>
      </w:r>
      <w:r>
        <w:rPr>
          <w:rFonts w:cs="Arial" w:hint="cs"/>
          <w:rtl/>
        </w:rPr>
        <w:t>.</w:t>
      </w:r>
      <w:r w:rsidRPr="00996C76">
        <w:rPr>
          <w:rFonts w:cs="Arial"/>
          <w:rtl/>
        </w:rPr>
        <w:t xml:space="preserve"> ואע</w:t>
      </w:r>
      <w:r>
        <w:rPr>
          <w:rFonts w:cs="Arial" w:hint="cs"/>
          <w:rtl/>
        </w:rPr>
        <w:t>"</w:t>
      </w:r>
      <w:r w:rsidRPr="00996C76">
        <w:rPr>
          <w:rFonts w:cs="Arial"/>
          <w:rtl/>
        </w:rPr>
        <w:t>פ שממה שכתב שם הר"ן בשם הרשב"א (כתובות עב. ד"ה ומשני) והירושלמי (כתובות פ"ז ה"ו) נראה שאפשר לדחות ראיית הרמב"ן ז"ל</w:t>
      </w:r>
      <w:r>
        <w:rPr>
          <w:rFonts w:cs="Arial" w:hint="cs"/>
          <w:rtl/>
        </w:rPr>
        <w:t xml:space="preserve"> -</w:t>
      </w:r>
      <w:r w:rsidRPr="00996C76">
        <w:rPr>
          <w:rFonts w:cs="Arial"/>
          <w:rtl/>
        </w:rPr>
        <w:t xml:space="preserve"> לא שבקינן משום הכי קבלת הרמב"ן ז"ל ודעתו ודעת הר"ן ז"ל</w:t>
      </w:r>
      <w:r>
        <w:rPr>
          <w:rFonts w:cs="Arial" w:hint="cs"/>
          <w:rtl/>
        </w:rPr>
        <w:t xml:space="preserve">, </w:t>
      </w:r>
      <w:r w:rsidRPr="00CB5085">
        <w:rPr>
          <w:rFonts w:cs="Arial" w:hint="cs"/>
          <w:b/>
          <w:bCs/>
          <w:rtl/>
        </w:rPr>
        <w:t>ב"י</w:t>
      </w:r>
      <w:r w:rsidRPr="00996C76">
        <w:rPr>
          <w:rFonts w:cs="Arial"/>
          <w:rtl/>
        </w:rPr>
        <w:t>.</w:t>
      </w:r>
      <w:r>
        <w:rPr>
          <w:rFonts w:hint="cs"/>
          <w:rtl/>
        </w:rPr>
        <w:t xml:space="preserve">     וכתב </w:t>
      </w:r>
      <w:r w:rsidRPr="00CB5085">
        <w:rPr>
          <w:rFonts w:hint="cs"/>
          <w:b/>
          <w:bCs/>
          <w:rtl/>
        </w:rPr>
        <w:t>הדרכ"מ</w:t>
      </w:r>
      <w:r>
        <w:rPr>
          <w:rFonts w:hint="cs"/>
          <w:rtl/>
        </w:rPr>
        <w:t xml:space="preserve"> (אות ו-ז) שכ"כ רי"ו (תא"ו נכ"ג ח"ג קצד ע"ד) בשם הרמב"ן. </w:t>
      </w:r>
      <w:r w:rsidRPr="00996C76">
        <w:rPr>
          <w:rFonts w:cs="Arial"/>
          <w:rtl/>
        </w:rPr>
        <w:t>ו</w:t>
      </w:r>
      <w:r>
        <w:rPr>
          <w:rFonts w:cs="Arial" w:hint="cs"/>
          <w:rtl/>
        </w:rPr>
        <w:t>ש</w:t>
      </w:r>
      <w:r w:rsidRPr="00996C76">
        <w:rPr>
          <w:rFonts w:cs="Arial"/>
          <w:rtl/>
        </w:rPr>
        <w:t>כן מסקנת אור זרוע (ח"א סי' תרצ) בשם רבינו שמחה</w:t>
      </w:r>
      <w:r>
        <w:rPr>
          <w:rFonts w:cs="Arial" w:hint="cs"/>
          <w:rtl/>
        </w:rPr>
        <w:t>.</w:t>
      </w:r>
    </w:p>
  </w:footnote>
  <w:footnote w:id="1483">
    <w:p w14:paraId="4ED7E5F7" w14:textId="4AA483B4" w:rsidR="00CB5085" w:rsidRDefault="00CB5085" w:rsidP="00CB5085">
      <w:pPr>
        <w:pStyle w:val="a5"/>
        <w:rPr>
          <w:rtl/>
        </w:rPr>
      </w:pPr>
      <w:r>
        <w:rPr>
          <w:rStyle w:val="a7"/>
        </w:rPr>
        <w:footnoteRef/>
      </w:r>
      <w:r>
        <w:rPr>
          <w:rtl/>
        </w:rPr>
        <w:t xml:space="preserve"> </w:t>
      </w:r>
      <w:r w:rsidRPr="00CB5085">
        <w:rPr>
          <w:rFonts w:cs="Arial"/>
          <w:rtl/>
        </w:rPr>
        <w:t>ונתן טעם למה הקילו חכמים באיסור אשת איש ועיין בתשובת הריב"ש סימן שע"ח</w:t>
      </w:r>
      <w:r>
        <w:rPr>
          <w:rFonts w:cs="Arial" w:hint="cs"/>
          <w:rtl/>
        </w:rPr>
        <w:t xml:space="preserve">, </w:t>
      </w:r>
      <w:r w:rsidRPr="00CB5085">
        <w:rPr>
          <w:rFonts w:cs="Arial" w:hint="cs"/>
          <w:b/>
          <w:bCs/>
          <w:rtl/>
        </w:rPr>
        <w:t>ב"י</w:t>
      </w:r>
      <w:r>
        <w:rPr>
          <w:rFonts w:cs="Arial" w:hint="cs"/>
          <w:rtl/>
        </w:rPr>
        <w:t>.</w:t>
      </w:r>
      <w:r w:rsidRPr="00996C76">
        <w:rPr>
          <w:rFonts w:cs="Arial"/>
          <w:rtl/>
        </w:rPr>
        <w:t xml:space="preserve"> </w:t>
      </w:r>
      <w:r>
        <w:rPr>
          <w:rFonts w:cs="Arial" w:hint="cs"/>
          <w:rtl/>
        </w:rPr>
        <w:t xml:space="preserve">   וכתב </w:t>
      </w:r>
      <w:r w:rsidRPr="00CB5085">
        <w:rPr>
          <w:rFonts w:cs="Arial" w:hint="cs"/>
          <w:b/>
          <w:bCs/>
          <w:rtl/>
        </w:rPr>
        <w:t>הדרכ"מ</w:t>
      </w:r>
      <w:r>
        <w:rPr>
          <w:rFonts w:cs="Arial" w:hint="cs"/>
          <w:rtl/>
        </w:rPr>
        <w:t xml:space="preserve"> </w:t>
      </w:r>
      <w:r w:rsidRPr="00996C76">
        <w:rPr>
          <w:rFonts w:cs="Arial"/>
          <w:rtl/>
        </w:rPr>
        <w:t>(</w:t>
      </w:r>
      <w:r>
        <w:rPr>
          <w:rFonts w:cs="Arial" w:hint="cs"/>
          <w:rtl/>
        </w:rPr>
        <w:t xml:space="preserve">אות </w:t>
      </w:r>
      <w:r w:rsidRPr="00996C76">
        <w:rPr>
          <w:rFonts w:cs="Arial"/>
          <w:rtl/>
        </w:rPr>
        <w:t>ח) גם נמוק</w:t>
      </w:r>
      <w:r>
        <w:rPr>
          <w:rFonts w:cs="Arial" w:hint="cs"/>
          <w:rtl/>
        </w:rPr>
        <w:t>"</w:t>
      </w:r>
      <w:r w:rsidRPr="00996C76">
        <w:rPr>
          <w:rFonts w:cs="Arial"/>
          <w:rtl/>
        </w:rPr>
        <w:t xml:space="preserve">י (יבמות כח. דיבור ראשון) פרק האשה קמא כתב טעם איך הוא ביד חכמים כח להקל בעדות דאורייתא. כתב ריב"ש בתשובה </w:t>
      </w:r>
      <w:r>
        <w:rPr>
          <w:rFonts w:cs="Arial" w:hint="cs"/>
          <w:rtl/>
        </w:rPr>
        <w:t>(</w:t>
      </w:r>
      <w:r w:rsidRPr="00996C76">
        <w:rPr>
          <w:rFonts w:cs="Arial"/>
          <w:rtl/>
        </w:rPr>
        <w:t>סי</w:t>
      </w:r>
      <w:r>
        <w:rPr>
          <w:rFonts w:cs="Arial" w:hint="cs"/>
          <w:rtl/>
        </w:rPr>
        <w:t>'</w:t>
      </w:r>
      <w:r w:rsidRPr="00996C76">
        <w:rPr>
          <w:rFonts w:cs="Arial"/>
          <w:rtl/>
        </w:rPr>
        <w:t xml:space="preserve"> שעח</w:t>
      </w:r>
      <w:r>
        <w:rPr>
          <w:rFonts w:cs="Arial" w:hint="cs"/>
          <w:rtl/>
        </w:rPr>
        <w:t>)</w:t>
      </w:r>
      <w:r w:rsidRPr="00996C76">
        <w:rPr>
          <w:rFonts w:cs="Arial"/>
          <w:rtl/>
        </w:rPr>
        <w:t xml:space="preserve"> רוב חכמים הצרפתים והאשכנזים מקילין בעדות אשה ולא כן הגאונים ז"ל ולא המחברים שלנו אבל הן מחמירים הרבה ודי לנו במה שהקילו חכמים עכ"ל. כתב בהגמ</w:t>
      </w:r>
      <w:r>
        <w:rPr>
          <w:rFonts w:cs="Arial" w:hint="cs"/>
          <w:rtl/>
        </w:rPr>
        <w:t>"</w:t>
      </w:r>
      <w:r w:rsidRPr="00996C76">
        <w:rPr>
          <w:rFonts w:cs="Arial"/>
          <w:rtl/>
        </w:rPr>
        <w:t>ר סוף יבמות (סי' פא) תשובת מוהר"ם דכל היכא דאיכא פלוגתא בדינים אלו אזלינן לחומרא הואיל והוא איסור דאורייתא</w:t>
      </w:r>
      <w:r>
        <w:rPr>
          <w:rFonts w:cs="Arial" w:hint="cs"/>
          <w:rtl/>
        </w:rPr>
        <w:t>.</w:t>
      </w:r>
      <w:r w:rsidRPr="00996C76">
        <w:rPr>
          <w:rFonts w:cs="Arial"/>
          <w:rtl/>
        </w:rPr>
        <w:t xml:space="preserve"> וכן הוא בפסקי מהרא"י (תרומת הדשן ח"ב) סימן ר"כ</w:t>
      </w:r>
      <w:r>
        <w:rPr>
          <w:rFonts w:cs="Arial" w:hint="cs"/>
          <w:rtl/>
        </w:rPr>
        <w:t>.</w:t>
      </w:r>
    </w:p>
  </w:footnote>
  <w:footnote w:id="1484">
    <w:p w14:paraId="70F69248" w14:textId="7F370521" w:rsidR="009F58DC" w:rsidRDefault="009F58DC" w:rsidP="00040623">
      <w:pPr>
        <w:pStyle w:val="a5"/>
        <w:rPr>
          <w:rtl/>
        </w:rPr>
      </w:pPr>
      <w:r>
        <w:rPr>
          <w:rStyle w:val="a7"/>
        </w:rPr>
        <w:footnoteRef/>
      </w:r>
      <w:r>
        <w:rPr>
          <w:rtl/>
        </w:rPr>
        <w:t xml:space="preserve"> </w:t>
      </w:r>
      <w:r w:rsidRPr="009F58DC">
        <w:rPr>
          <w:rFonts w:cs="Arial"/>
          <w:rtl/>
        </w:rPr>
        <w:t xml:space="preserve">ובח"מ </w:t>
      </w:r>
      <w:r>
        <w:rPr>
          <w:rFonts w:cs="Arial" w:hint="cs"/>
          <w:rtl/>
        </w:rPr>
        <w:t>(סקי"ז)</w:t>
      </w:r>
      <w:r w:rsidR="00D824DE">
        <w:rPr>
          <w:rFonts w:cs="Arial" w:hint="cs"/>
          <w:rtl/>
        </w:rPr>
        <w:t xml:space="preserve"> </w:t>
      </w:r>
      <w:r w:rsidRPr="009F58DC">
        <w:rPr>
          <w:rFonts w:cs="Arial"/>
          <w:rtl/>
        </w:rPr>
        <w:t>מסופק אם אמרה בשם עבד ושפחה אם יכולים להכחיש אותה</w:t>
      </w:r>
      <w:r w:rsidR="00D824DE">
        <w:rPr>
          <w:rFonts w:cs="Arial" w:hint="cs"/>
          <w:sz w:val="14"/>
          <w:szCs w:val="14"/>
          <w:rtl/>
        </w:rPr>
        <w:t xml:space="preserve"> {</w:t>
      </w:r>
      <w:r w:rsidR="00D824DE" w:rsidRPr="00D824DE">
        <w:rPr>
          <w:rFonts w:cs="Arial"/>
          <w:sz w:val="14"/>
          <w:szCs w:val="14"/>
          <w:rtl/>
        </w:rPr>
        <w:t>ועיין בתש</w:t>
      </w:r>
      <w:r w:rsidR="00D824DE">
        <w:rPr>
          <w:rFonts w:cs="Arial" w:hint="cs"/>
          <w:sz w:val="14"/>
          <w:szCs w:val="14"/>
          <w:rtl/>
        </w:rPr>
        <w:t xml:space="preserve">ו' </w:t>
      </w:r>
      <w:r w:rsidR="00D824DE" w:rsidRPr="00D824DE">
        <w:rPr>
          <w:rFonts w:cs="Arial"/>
          <w:sz w:val="14"/>
          <w:szCs w:val="14"/>
          <w:rtl/>
        </w:rPr>
        <w:t>רעק</w:t>
      </w:r>
      <w:r w:rsidR="00D824DE">
        <w:rPr>
          <w:rFonts w:cs="Arial" w:hint="cs"/>
          <w:sz w:val="14"/>
          <w:szCs w:val="14"/>
          <w:rtl/>
        </w:rPr>
        <w:t>"א</w:t>
      </w:r>
      <w:r w:rsidR="00D824DE" w:rsidRPr="00D824DE">
        <w:rPr>
          <w:rFonts w:cs="Arial"/>
          <w:sz w:val="14"/>
          <w:szCs w:val="14"/>
          <w:rtl/>
        </w:rPr>
        <w:t xml:space="preserve"> </w:t>
      </w:r>
      <w:r w:rsidR="00D824DE">
        <w:rPr>
          <w:rFonts w:cs="Arial" w:hint="cs"/>
          <w:sz w:val="14"/>
          <w:szCs w:val="14"/>
          <w:rtl/>
        </w:rPr>
        <w:t>[</w:t>
      </w:r>
      <w:r w:rsidR="00D824DE" w:rsidRPr="00D824DE">
        <w:rPr>
          <w:rFonts w:cs="Arial"/>
          <w:sz w:val="14"/>
          <w:szCs w:val="14"/>
          <w:rtl/>
        </w:rPr>
        <w:t>בהשמטות לסי' קיג</w:t>
      </w:r>
      <w:r w:rsidR="00D824DE">
        <w:rPr>
          <w:rFonts w:cs="Arial" w:hint="cs"/>
          <w:sz w:val="14"/>
          <w:szCs w:val="14"/>
          <w:rtl/>
        </w:rPr>
        <w:t>]</w:t>
      </w:r>
      <w:r w:rsidR="00D824DE" w:rsidRPr="00D824DE">
        <w:rPr>
          <w:rFonts w:cs="Arial"/>
          <w:sz w:val="14"/>
          <w:szCs w:val="14"/>
          <w:rtl/>
        </w:rPr>
        <w:t xml:space="preserve"> </w:t>
      </w:r>
      <w:r w:rsidR="00D824DE">
        <w:rPr>
          <w:rFonts w:cs="Arial" w:hint="cs"/>
          <w:sz w:val="14"/>
          <w:szCs w:val="14"/>
          <w:rtl/>
        </w:rPr>
        <w:t>שתמה עליו שהרי אשה גם פסולה בשאר עדות, ותירץ שם בדוחק משום דעבידי העבד והשפחה לשקר, והשאיר בצ"ע}</w:t>
      </w:r>
      <w:r>
        <w:rPr>
          <w:rFonts w:cs="Arial" w:hint="cs"/>
          <w:rtl/>
        </w:rPr>
        <w:t>.</w:t>
      </w:r>
      <w:r w:rsidRPr="009F58DC">
        <w:rPr>
          <w:rFonts w:cs="Arial"/>
          <w:rtl/>
        </w:rPr>
        <w:t xml:space="preserve"> ובתשו' ש</w:t>
      </w:r>
      <w:r>
        <w:rPr>
          <w:rFonts w:cs="Arial" w:hint="cs"/>
          <w:rtl/>
        </w:rPr>
        <w:t>אירת יוסף</w:t>
      </w:r>
      <w:r w:rsidRPr="009F58DC">
        <w:rPr>
          <w:rFonts w:cs="Arial"/>
          <w:rtl/>
        </w:rPr>
        <w:t xml:space="preserve"> </w:t>
      </w:r>
      <w:r>
        <w:rPr>
          <w:rFonts w:cs="Arial" w:hint="cs"/>
          <w:rtl/>
        </w:rPr>
        <w:t>(</w:t>
      </w:r>
      <w:r w:rsidRPr="009F58DC">
        <w:rPr>
          <w:rFonts w:cs="Arial"/>
          <w:rtl/>
        </w:rPr>
        <w:t>סי' לב</w:t>
      </w:r>
      <w:r>
        <w:rPr>
          <w:rFonts w:cs="Arial" w:hint="cs"/>
          <w:rtl/>
        </w:rPr>
        <w:t>)</w:t>
      </w:r>
      <w:r w:rsidRPr="009F58DC">
        <w:rPr>
          <w:rFonts w:cs="Arial"/>
          <w:rtl/>
        </w:rPr>
        <w:t xml:space="preserve"> פסק דא</w:t>
      </w:r>
      <w:r>
        <w:rPr>
          <w:rFonts w:cs="Arial" w:hint="cs"/>
          <w:rtl/>
        </w:rPr>
        <w:t>ינם יכולים</w:t>
      </w:r>
      <w:r w:rsidRPr="009F58DC">
        <w:rPr>
          <w:rFonts w:cs="Arial"/>
          <w:rtl/>
        </w:rPr>
        <w:t xml:space="preserve"> להכחישה</w:t>
      </w:r>
      <w:r>
        <w:rPr>
          <w:rFonts w:cs="Arial" w:hint="cs"/>
          <w:rtl/>
        </w:rPr>
        <w:t>.</w:t>
      </w:r>
      <w:r w:rsidRPr="009F58DC">
        <w:rPr>
          <w:rFonts w:cs="Arial"/>
          <w:rtl/>
        </w:rPr>
        <w:t xml:space="preserve"> ועיין דינים אלו בק</w:t>
      </w:r>
      <w:r>
        <w:rPr>
          <w:rFonts w:cs="Arial" w:hint="cs"/>
          <w:rtl/>
        </w:rPr>
        <w:t>ו</w:t>
      </w:r>
      <w:r w:rsidRPr="009F58DC">
        <w:rPr>
          <w:rFonts w:cs="Arial"/>
          <w:rtl/>
        </w:rPr>
        <w:t xml:space="preserve">"ע </w:t>
      </w:r>
      <w:r>
        <w:rPr>
          <w:rFonts w:cs="Arial" w:hint="cs"/>
          <w:rtl/>
        </w:rPr>
        <w:t>(</w:t>
      </w:r>
      <w:r w:rsidRPr="009F58DC">
        <w:rPr>
          <w:rFonts w:cs="Arial"/>
          <w:rtl/>
        </w:rPr>
        <w:t>סי' קנ"ט ק"ס רצ"ז</w:t>
      </w:r>
      <w:r>
        <w:rPr>
          <w:rFonts w:cs="Arial" w:hint="cs"/>
          <w:rtl/>
        </w:rPr>
        <w:t>).</w:t>
      </w:r>
      <w:r w:rsidRPr="009F58DC">
        <w:rPr>
          <w:rFonts w:cs="Arial"/>
          <w:rtl/>
        </w:rPr>
        <w:t xml:space="preserve"> ואם שני עדים אומרים בשם א</w:t>
      </w:r>
      <w:r>
        <w:rPr>
          <w:rFonts w:cs="Arial" w:hint="cs"/>
          <w:rtl/>
        </w:rPr>
        <w:t>חד,</w:t>
      </w:r>
      <w:r w:rsidRPr="009F58DC">
        <w:rPr>
          <w:rFonts w:cs="Arial"/>
          <w:rtl/>
        </w:rPr>
        <w:t xml:space="preserve"> א</w:t>
      </w:r>
      <w:r>
        <w:rPr>
          <w:rFonts w:cs="Arial" w:hint="cs"/>
          <w:rtl/>
        </w:rPr>
        <w:t>ין יכול</w:t>
      </w:r>
      <w:r w:rsidRPr="009F58DC">
        <w:rPr>
          <w:rFonts w:cs="Arial"/>
          <w:rtl/>
        </w:rPr>
        <w:t xml:space="preserve"> זה האחד להכחיש שני עדים</w:t>
      </w:r>
      <w:r w:rsidR="00040623">
        <w:rPr>
          <w:rFonts w:cs="Arial" w:hint="cs"/>
          <w:sz w:val="16"/>
          <w:szCs w:val="16"/>
          <w:rtl/>
        </w:rPr>
        <w:t xml:space="preserve"> {</w:t>
      </w:r>
      <w:r w:rsidR="00040623" w:rsidRPr="00040623">
        <w:rPr>
          <w:rFonts w:cs="Arial"/>
          <w:sz w:val="16"/>
          <w:szCs w:val="16"/>
          <w:rtl/>
        </w:rPr>
        <w:t xml:space="preserve">ועיין </w:t>
      </w:r>
      <w:r w:rsidR="00040623">
        <w:rPr>
          <w:rFonts w:cs="Arial" w:hint="cs"/>
          <w:sz w:val="16"/>
          <w:szCs w:val="16"/>
          <w:rtl/>
        </w:rPr>
        <w:t>בפת"ש (סקמ"ה) שכתב בשם תשו' רעק"א</w:t>
      </w:r>
      <w:r w:rsidR="00040623" w:rsidRPr="00040623">
        <w:rPr>
          <w:rFonts w:cs="Arial"/>
          <w:sz w:val="16"/>
          <w:szCs w:val="16"/>
          <w:rtl/>
        </w:rPr>
        <w:t xml:space="preserve"> דנ"ל דהיינו בב' עדים כשרים</w:t>
      </w:r>
      <w:r w:rsidR="00040623">
        <w:rPr>
          <w:rFonts w:cs="Arial" w:hint="cs"/>
          <w:sz w:val="16"/>
          <w:szCs w:val="16"/>
          <w:rtl/>
        </w:rPr>
        <w:t>, וע</w:t>
      </w:r>
      <w:r w:rsidR="00626663">
        <w:rPr>
          <w:rFonts w:cs="Arial" w:hint="cs"/>
          <w:sz w:val="16"/>
          <w:szCs w:val="16"/>
          <w:rtl/>
        </w:rPr>
        <w:t>"ע בפת"ש</w:t>
      </w:r>
      <w:r w:rsidR="00040623">
        <w:rPr>
          <w:rFonts w:cs="Arial" w:hint="cs"/>
          <w:sz w:val="16"/>
          <w:szCs w:val="16"/>
          <w:rtl/>
        </w:rPr>
        <w:t xml:space="preserve"> בעניין זה}</w:t>
      </w:r>
      <w:r>
        <w:rPr>
          <w:rFonts w:cs="Arial" w:hint="cs"/>
          <w:rtl/>
        </w:rPr>
        <w:t>.</w:t>
      </w:r>
      <w:r w:rsidRPr="009F58DC">
        <w:rPr>
          <w:rFonts w:cs="Arial"/>
          <w:rtl/>
        </w:rPr>
        <w:t xml:space="preserve"> ואם העד הראשון בא ואמר דהגיד לו שקר</w:t>
      </w:r>
      <w:r>
        <w:rPr>
          <w:rFonts w:cs="Arial" w:hint="cs"/>
          <w:rtl/>
        </w:rPr>
        <w:t>,</w:t>
      </w:r>
      <w:r w:rsidRPr="009F58DC">
        <w:rPr>
          <w:rFonts w:cs="Arial"/>
          <w:rtl/>
        </w:rPr>
        <w:t xml:space="preserve"> כתב בח"מ </w:t>
      </w:r>
      <w:r>
        <w:rPr>
          <w:rFonts w:cs="Arial" w:hint="cs"/>
          <w:rtl/>
        </w:rPr>
        <w:t xml:space="preserve">(סקי"ז) </w:t>
      </w:r>
      <w:r w:rsidRPr="009F58DC">
        <w:rPr>
          <w:rFonts w:cs="Arial"/>
          <w:rtl/>
        </w:rPr>
        <w:t>דנאמן</w:t>
      </w:r>
      <w:r>
        <w:rPr>
          <w:rFonts w:cs="Arial" w:hint="cs"/>
          <w:rtl/>
        </w:rPr>
        <w:t>,</w:t>
      </w:r>
      <w:r w:rsidRPr="009F58DC">
        <w:rPr>
          <w:rFonts w:cs="Arial"/>
          <w:rtl/>
        </w:rPr>
        <w:t xml:space="preserve"> כיון דהגדה הראשונה היה חוץ לב"ד</w:t>
      </w:r>
      <w:r>
        <w:rPr>
          <w:rFonts w:cs="Arial" w:hint="cs"/>
          <w:rtl/>
        </w:rPr>
        <w:t>.</w:t>
      </w:r>
      <w:r w:rsidRPr="009F58DC">
        <w:rPr>
          <w:rFonts w:cs="Arial"/>
          <w:rtl/>
        </w:rPr>
        <w:t xml:space="preserve"> גם כתב דצריכה האשה לחקור היטב שלא יחזור הראשון</w:t>
      </w:r>
      <w:r>
        <w:rPr>
          <w:rFonts w:cs="Arial" w:hint="cs"/>
          <w:rtl/>
        </w:rPr>
        <w:t>.</w:t>
      </w:r>
      <w:r w:rsidRPr="009F58DC">
        <w:rPr>
          <w:rFonts w:cs="Arial"/>
          <w:rtl/>
        </w:rPr>
        <w:t xml:space="preserve"> ובודאי כוונתו דרך עצה טובה שתחקור שאל תבא לידי מכשול אבל ע"פ הדין אין חוששין שמא יחזור הראשון ויאמר שקר הגדתי דא"כ איך יתיר ע"פ עד כשהעד הראשון אינו בפנינו אלא דרך עצה טובה קאמר</w:t>
      </w:r>
      <w:r>
        <w:rPr>
          <w:rFonts w:cs="Arial" w:hint="cs"/>
          <w:rtl/>
        </w:rPr>
        <w:t>, ב"ש (סקכ"ג).</w:t>
      </w:r>
    </w:p>
  </w:footnote>
  <w:footnote w:id="1485">
    <w:p w14:paraId="37F9E83F" w14:textId="06B27418" w:rsidR="00FA7793" w:rsidRDefault="00FA7793">
      <w:pPr>
        <w:pStyle w:val="a5"/>
      </w:pPr>
      <w:r>
        <w:rPr>
          <w:rStyle w:val="a7"/>
        </w:rPr>
        <w:footnoteRef/>
      </w:r>
      <w:r>
        <w:rPr>
          <w:rtl/>
        </w:rPr>
        <w:t xml:space="preserve"> </w:t>
      </w:r>
      <w:r w:rsidRPr="00727689">
        <w:rPr>
          <w:rFonts w:cs="Arial"/>
          <w:rtl/>
        </w:rPr>
        <w:t xml:space="preserve">עח"מ </w:t>
      </w:r>
      <w:r>
        <w:rPr>
          <w:rFonts w:cs="Arial" w:hint="cs"/>
          <w:rtl/>
        </w:rPr>
        <w:t xml:space="preserve">(סקי"ז) </w:t>
      </w:r>
      <w:r w:rsidRPr="00727689">
        <w:rPr>
          <w:rFonts w:cs="Arial"/>
          <w:rtl/>
        </w:rPr>
        <w:t>שכ' פי' אפילו בא אחר שהתירוה לינשא</w:t>
      </w:r>
      <w:r>
        <w:rPr>
          <w:rFonts w:cs="Arial" w:hint="cs"/>
          <w:rtl/>
        </w:rPr>
        <w:t>,</w:t>
      </w:r>
      <w:r w:rsidRPr="00727689">
        <w:rPr>
          <w:rFonts w:cs="Arial"/>
          <w:rtl/>
        </w:rPr>
        <w:t xml:space="preserve"> דאם בא קודם שהתירוה לינשא אפי' עד אח</w:t>
      </w:r>
      <w:r>
        <w:rPr>
          <w:rFonts w:cs="Arial" w:hint="cs"/>
          <w:rtl/>
        </w:rPr>
        <w:t>ר</w:t>
      </w:r>
      <w:r w:rsidRPr="00727689">
        <w:rPr>
          <w:rFonts w:cs="Arial"/>
          <w:rtl/>
        </w:rPr>
        <w:t xml:space="preserve"> נמי לא תנשא כו' ע"ש</w:t>
      </w:r>
      <w:r>
        <w:rPr>
          <w:rFonts w:cs="Arial" w:hint="cs"/>
          <w:rtl/>
        </w:rPr>
        <w:t>.</w:t>
      </w:r>
      <w:r w:rsidRPr="00727689">
        <w:rPr>
          <w:rFonts w:cs="Arial"/>
          <w:rtl/>
        </w:rPr>
        <w:t xml:space="preserve"> וע' בס' קהלת יעקב מהגאון מליסא שחולק עליו וכתב דנראה ברור דאחר שהתירוה אין הראשון נאמן</w:t>
      </w:r>
      <w:r>
        <w:rPr>
          <w:rFonts w:cs="Arial" w:hint="cs"/>
          <w:rtl/>
        </w:rPr>
        <w:t>, פת"ש (סקמ"ד).</w:t>
      </w:r>
    </w:p>
  </w:footnote>
  <w:footnote w:id="1486">
    <w:p w14:paraId="749C0E0D" w14:textId="33312210" w:rsidR="00ED7EE3" w:rsidRPr="00ED7EE3" w:rsidRDefault="00ED7EE3">
      <w:pPr>
        <w:pStyle w:val="a5"/>
        <w:rPr>
          <w:rFonts w:hint="cs"/>
          <w:b/>
          <w:bCs/>
          <w:rtl/>
        </w:rPr>
      </w:pPr>
      <w:r>
        <w:rPr>
          <w:rStyle w:val="a7"/>
        </w:rPr>
        <w:footnoteRef/>
      </w:r>
      <w:r>
        <w:rPr>
          <w:rtl/>
        </w:rPr>
        <w:t xml:space="preserve"> </w:t>
      </w:r>
      <w:r w:rsidRPr="00ED7EE3">
        <w:rPr>
          <w:rFonts w:cs="Arial"/>
          <w:rtl/>
        </w:rPr>
        <w:t>אין הדבר מבואר בהדי' בתשובת מהרי"ו (</w:t>
      </w:r>
      <w:r w:rsidR="009E4A78" w:rsidRPr="00ED7EE3">
        <w:rPr>
          <w:rFonts w:cs="Arial"/>
          <w:rtl/>
        </w:rPr>
        <w:t>ס</w:t>
      </w:r>
      <w:r w:rsidR="009E4A78">
        <w:rPr>
          <w:rFonts w:cs="Arial" w:hint="cs"/>
          <w:rtl/>
        </w:rPr>
        <w:t>י'</w:t>
      </w:r>
      <w:r w:rsidR="009E4A78" w:rsidRPr="00ED7EE3">
        <w:rPr>
          <w:rFonts w:cs="Arial"/>
          <w:rtl/>
        </w:rPr>
        <w:t xml:space="preserve"> ט</w:t>
      </w:r>
      <w:r w:rsidR="009E4A78">
        <w:rPr>
          <w:rFonts w:cs="Arial" w:hint="cs"/>
          <w:rtl/>
        </w:rPr>
        <w:t>,</w:t>
      </w:r>
      <w:r w:rsidR="009E4A78" w:rsidRPr="00ED7EE3">
        <w:rPr>
          <w:rFonts w:cs="Arial"/>
          <w:rtl/>
        </w:rPr>
        <w:t xml:space="preserve"> </w:t>
      </w:r>
      <w:r w:rsidRPr="00ED7EE3">
        <w:rPr>
          <w:rFonts w:cs="Arial"/>
          <w:rtl/>
        </w:rPr>
        <w:t>שממנו הוציא הרב דין זה) רק דהתם קאי שהעד הראשון היה דר במדינה אחרת</w:t>
      </w:r>
      <w:r>
        <w:rPr>
          <w:rFonts w:cs="Arial" w:hint="cs"/>
          <w:rtl/>
        </w:rPr>
        <w:t>...</w:t>
      </w:r>
      <w:r w:rsidR="0003365A">
        <w:rPr>
          <w:rFonts w:cs="Arial" w:hint="cs"/>
          <w:rtl/>
        </w:rPr>
        <w:t xml:space="preserve"> </w:t>
      </w:r>
      <w:r w:rsidR="0003365A">
        <w:rPr>
          <w:rFonts w:cs="Arial" w:hint="cs"/>
          <w:sz w:val="16"/>
          <w:szCs w:val="16"/>
          <w:rtl/>
        </w:rPr>
        <w:t>{והאריך הח"מ שם</w:t>
      </w:r>
      <w:r w:rsidR="0003365A">
        <w:rPr>
          <w:rFonts w:cs="Arial" w:hint="cs"/>
          <w:sz w:val="16"/>
          <w:szCs w:val="16"/>
          <w:rtl/>
        </w:rPr>
        <w:t>, ולמסקנה כתב-</w:t>
      </w:r>
      <w:r w:rsidR="0003365A">
        <w:rPr>
          <w:rFonts w:cs="Arial" w:hint="cs"/>
          <w:sz w:val="16"/>
          <w:szCs w:val="16"/>
          <w:rtl/>
        </w:rPr>
        <w:t>}</w:t>
      </w:r>
      <w:r w:rsidRPr="00ED7EE3">
        <w:rPr>
          <w:rtl/>
        </w:rPr>
        <w:t xml:space="preserve"> </w:t>
      </w:r>
      <w:r w:rsidRPr="00ED7EE3">
        <w:rPr>
          <w:rFonts w:cs="Arial"/>
          <w:rtl/>
        </w:rPr>
        <w:t>וא"כ כל שהעד הראשון בעיר א"כ גם אפשר הוא</w:t>
      </w:r>
      <w:r w:rsidR="00E75DAA">
        <w:rPr>
          <w:rFonts w:cs="Arial" w:hint="cs"/>
          <w:rtl/>
        </w:rPr>
        <w:t>,</w:t>
      </w:r>
      <w:r w:rsidRPr="00ED7EE3">
        <w:rPr>
          <w:rFonts w:cs="Arial"/>
          <w:rtl/>
        </w:rPr>
        <w:t xml:space="preserve"> ולמה לא נשאל אותו</w:t>
      </w:r>
      <w:r w:rsidR="00E75DAA">
        <w:rPr>
          <w:rFonts w:cs="Arial" w:hint="cs"/>
          <w:rtl/>
        </w:rPr>
        <w:t>.</w:t>
      </w:r>
      <w:r w:rsidRPr="00ED7EE3">
        <w:rPr>
          <w:rFonts w:cs="Arial"/>
          <w:rtl/>
        </w:rPr>
        <w:t xml:space="preserve"> ובפרט למ"ש למעלה סקי"ז שהראשון יכול לחזור מעדותו</w:t>
      </w:r>
      <w:r>
        <w:rPr>
          <w:rFonts w:hint="cs"/>
          <w:rtl/>
        </w:rPr>
        <w:t xml:space="preserve">, </w:t>
      </w:r>
      <w:r w:rsidRPr="00ED7EE3">
        <w:rPr>
          <w:rFonts w:hint="cs"/>
          <w:b/>
          <w:bCs/>
          <w:rtl/>
        </w:rPr>
        <w:t>ח"מ</w:t>
      </w:r>
      <w:r>
        <w:rPr>
          <w:rFonts w:hint="cs"/>
          <w:rtl/>
        </w:rPr>
        <w:t xml:space="preserve"> (סקי"ח).    </w:t>
      </w:r>
      <w:r w:rsidRPr="00727689">
        <w:rPr>
          <w:rFonts w:cs="Arial"/>
          <w:rtl/>
        </w:rPr>
        <w:t xml:space="preserve">ועיין בתשו' נו"ב </w:t>
      </w:r>
      <w:r>
        <w:rPr>
          <w:rFonts w:cs="Arial" w:hint="cs"/>
          <w:rtl/>
        </w:rPr>
        <w:t>(</w:t>
      </w:r>
      <w:r w:rsidRPr="00727689">
        <w:rPr>
          <w:rFonts w:cs="Arial"/>
          <w:rtl/>
        </w:rPr>
        <w:t>תניינא ח</w:t>
      </w:r>
      <w:r>
        <w:rPr>
          <w:rFonts w:cs="Arial" w:hint="cs"/>
          <w:rtl/>
        </w:rPr>
        <w:t>ו</w:t>
      </w:r>
      <w:r w:rsidRPr="00727689">
        <w:rPr>
          <w:rFonts w:cs="Arial"/>
          <w:rtl/>
        </w:rPr>
        <w:t>"מ סי' ח</w:t>
      </w:r>
      <w:r>
        <w:rPr>
          <w:rFonts w:cs="Arial" w:hint="cs"/>
          <w:rtl/>
        </w:rPr>
        <w:t>)</w:t>
      </w:r>
      <w:r w:rsidRPr="00727689">
        <w:rPr>
          <w:rFonts w:cs="Arial"/>
          <w:rtl/>
        </w:rPr>
        <w:t xml:space="preserve"> מ"ש בזה. ומבואר שם דאפילו לדעת הח"מ דס"ל שצריכין לשלוח אחריו היינו דוקא אם האשה אומרת לפני ב"ד ששמעה מעד פלוני</w:t>
      </w:r>
      <w:r w:rsidR="0003365A">
        <w:rPr>
          <w:rFonts w:cs="Arial" w:hint="cs"/>
          <w:rtl/>
        </w:rPr>
        <w:t>,</w:t>
      </w:r>
      <w:r w:rsidRPr="00727689">
        <w:rPr>
          <w:rFonts w:cs="Arial"/>
          <w:rtl/>
        </w:rPr>
        <w:t xml:space="preserve"> אבל אם אומרת סתם ששמעה שמת בעלה אינה צריכה להגדת העד בפני ב"ד ע"ש</w:t>
      </w:r>
      <w:r>
        <w:rPr>
          <w:rFonts w:cs="Arial" w:hint="cs"/>
          <w:rtl/>
        </w:rPr>
        <w:t>,</w:t>
      </w:r>
      <w:r w:rsidRPr="00727689">
        <w:rPr>
          <w:rFonts w:cs="Arial"/>
          <w:rtl/>
        </w:rPr>
        <w:t xml:space="preserve"> וכ"כ בתשובת שיבת ציון </w:t>
      </w:r>
      <w:r>
        <w:rPr>
          <w:rFonts w:cs="Arial" w:hint="cs"/>
          <w:rtl/>
        </w:rPr>
        <w:t>(</w:t>
      </w:r>
      <w:r w:rsidRPr="00727689">
        <w:rPr>
          <w:rFonts w:cs="Arial"/>
          <w:rtl/>
        </w:rPr>
        <w:t>ס"ס פא</w:t>
      </w:r>
      <w:r>
        <w:rPr>
          <w:rFonts w:cs="Arial" w:hint="cs"/>
          <w:rtl/>
        </w:rPr>
        <w:t>)</w:t>
      </w:r>
      <w:r w:rsidRPr="00727689">
        <w:rPr>
          <w:rFonts w:cs="Arial"/>
          <w:rtl/>
        </w:rPr>
        <w:t xml:space="preserve"> ע"ש</w:t>
      </w:r>
      <w:r>
        <w:rPr>
          <w:rFonts w:hint="cs"/>
          <w:b/>
          <w:bCs/>
          <w:rtl/>
        </w:rPr>
        <w:t>, פת"ש</w:t>
      </w:r>
      <w:r w:rsidRPr="00ED7EE3">
        <w:rPr>
          <w:rFonts w:hint="cs"/>
          <w:rtl/>
        </w:rPr>
        <w:t xml:space="preserve"> (סקמ"ו).</w:t>
      </w:r>
      <w:r w:rsidR="0003365A">
        <w:rPr>
          <w:rFonts w:hint="cs"/>
          <w:b/>
          <w:bCs/>
          <w:rtl/>
        </w:rPr>
        <w:t xml:space="preserve">      </w:t>
      </w:r>
      <w:r w:rsidR="009E4A78">
        <w:rPr>
          <w:rFonts w:cs="Arial" w:hint="cs"/>
          <w:rtl/>
        </w:rPr>
        <w:t xml:space="preserve">וכתב </w:t>
      </w:r>
      <w:r w:rsidR="009E4A78" w:rsidRPr="009E4A78">
        <w:rPr>
          <w:rFonts w:cs="Arial" w:hint="cs"/>
          <w:b/>
          <w:bCs/>
          <w:rtl/>
        </w:rPr>
        <w:t>הב"ש</w:t>
      </w:r>
      <w:r w:rsidR="009E4A78">
        <w:rPr>
          <w:rFonts w:cs="Arial" w:hint="cs"/>
          <w:rtl/>
        </w:rPr>
        <w:t xml:space="preserve"> (סקכ"ד) ש</w:t>
      </w:r>
      <w:r w:rsidR="009E4A78" w:rsidRPr="009E4A78">
        <w:rPr>
          <w:rFonts w:cs="Arial"/>
          <w:rtl/>
        </w:rPr>
        <w:t>דוקא הגוף העדות איך ידע אז אם אפשר שואלים אותו</w:t>
      </w:r>
      <w:r w:rsidR="009E4A78">
        <w:rPr>
          <w:rFonts w:cs="Arial" w:hint="cs"/>
          <w:rtl/>
        </w:rPr>
        <w:t>,</w:t>
      </w:r>
      <w:r w:rsidR="009E4A78" w:rsidRPr="009E4A78">
        <w:rPr>
          <w:rFonts w:cs="Arial"/>
          <w:rtl/>
        </w:rPr>
        <w:t xml:space="preserve"> אבל אם העד השני מפרש שפיר עדותו </w:t>
      </w:r>
      <w:r w:rsidR="009E4A78">
        <w:rPr>
          <w:rFonts w:cs="Arial" w:hint="cs"/>
          <w:rtl/>
        </w:rPr>
        <w:t xml:space="preserve">- </w:t>
      </w:r>
      <w:r w:rsidR="009E4A78" w:rsidRPr="009E4A78">
        <w:rPr>
          <w:rFonts w:cs="Arial"/>
          <w:rtl/>
        </w:rPr>
        <w:t>א"צ לשאול את העד הראשון</w:t>
      </w:r>
      <w:r w:rsidR="009E4A78">
        <w:rPr>
          <w:rFonts w:cs="Arial" w:hint="cs"/>
          <w:rtl/>
        </w:rPr>
        <w:t>.</w:t>
      </w:r>
      <w:r w:rsidR="009E4A78" w:rsidRPr="009E4A78">
        <w:rPr>
          <w:rFonts w:cs="Arial"/>
          <w:rtl/>
        </w:rPr>
        <w:t xml:space="preserve"> </w:t>
      </w:r>
      <w:r w:rsidR="009E4A78">
        <w:rPr>
          <w:rFonts w:cs="Arial" w:hint="cs"/>
          <w:rtl/>
        </w:rPr>
        <w:t xml:space="preserve">     וכ"כ </w:t>
      </w:r>
      <w:r w:rsidR="0003365A" w:rsidRPr="009E4A78">
        <w:rPr>
          <w:rFonts w:cs="Arial"/>
          <w:b/>
          <w:bCs/>
          <w:rtl/>
        </w:rPr>
        <w:t>מה"צ</w:t>
      </w:r>
      <w:r w:rsidR="0003365A" w:rsidRPr="00727689">
        <w:rPr>
          <w:rFonts w:cs="Arial"/>
          <w:rtl/>
        </w:rPr>
        <w:t xml:space="preserve"> </w:t>
      </w:r>
      <w:r w:rsidR="0003365A">
        <w:rPr>
          <w:rFonts w:cs="Arial" w:hint="cs"/>
          <w:rtl/>
        </w:rPr>
        <w:t>(</w:t>
      </w:r>
      <w:r w:rsidR="0003365A" w:rsidRPr="00727689">
        <w:rPr>
          <w:rFonts w:cs="Arial"/>
          <w:rtl/>
        </w:rPr>
        <w:t>סקל"ב</w:t>
      </w:r>
      <w:r w:rsidR="0003365A">
        <w:rPr>
          <w:rFonts w:cs="Arial" w:hint="cs"/>
          <w:rtl/>
        </w:rPr>
        <w:t>)</w:t>
      </w:r>
      <w:r w:rsidR="0003365A" w:rsidRPr="00727689">
        <w:rPr>
          <w:rFonts w:cs="Arial"/>
          <w:rtl/>
        </w:rPr>
        <w:t xml:space="preserve"> דמיירי שהעד השני מבאר עדותו כיצד הוא יודע שמת</w:t>
      </w:r>
      <w:r w:rsidR="009E4A78">
        <w:rPr>
          <w:rFonts w:cs="Arial" w:hint="cs"/>
          <w:rtl/>
        </w:rPr>
        <w:t>,</w:t>
      </w:r>
      <w:r w:rsidR="0003365A" w:rsidRPr="00727689">
        <w:rPr>
          <w:rFonts w:cs="Arial"/>
          <w:rtl/>
        </w:rPr>
        <w:t xml:space="preserve"> משום הכי א"צ לשאול מן הראשון אפילו אם הוא בעיר</w:t>
      </w:r>
      <w:r w:rsidR="0003365A">
        <w:rPr>
          <w:rFonts w:cs="Arial" w:hint="cs"/>
          <w:rtl/>
        </w:rPr>
        <w:t>.</w:t>
      </w:r>
      <w:r w:rsidR="0003365A" w:rsidRPr="00727689">
        <w:rPr>
          <w:rFonts w:cs="Arial"/>
          <w:rtl/>
        </w:rPr>
        <w:t xml:space="preserve"> אבל באומר מת סתם ואינו מבאר דבריו כיצד מת</w:t>
      </w:r>
      <w:r w:rsidR="009E4A78">
        <w:rPr>
          <w:rFonts w:cs="Arial" w:hint="cs"/>
          <w:rtl/>
        </w:rPr>
        <w:t>,</w:t>
      </w:r>
      <w:r w:rsidR="0003365A" w:rsidRPr="00727689">
        <w:rPr>
          <w:rFonts w:cs="Arial"/>
          <w:rtl/>
        </w:rPr>
        <w:t xml:space="preserve"> אם הראשון בעיר</w:t>
      </w:r>
      <w:r w:rsidR="009E4A78">
        <w:rPr>
          <w:rFonts w:cs="Arial" w:hint="cs"/>
          <w:rtl/>
        </w:rPr>
        <w:t xml:space="preserve"> -</w:t>
      </w:r>
      <w:r w:rsidR="0003365A" w:rsidRPr="00727689">
        <w:rPr>
          <w:rFonts w:cs="Arial"/>
          <w:rtl/>
        </w:rPr>
        <w:t xml:space="preserve"> ודאי יש לשלוח אחריו לכתחלה כדלעיל ס"ה</w:t>
      </w:r>
      <w:r w:rsidR="0003365A">
        <w:rPr>
          <w:rFonts w:cs="Arial" w:hint="cs"/>
          <w:rtl/>
        </w:rPr>
        <w:t>.</w:t>
      </w:r>
      <w:r w:rsidR="0003365A" w:rsidRPr="00727689">
        <w:rPr>
          <w:rFonts w:cs="Arial"/>
          <w:rtl/>
        </w:rPr>
        <w:t xml:space="preserve"> אבל אם אינו בעיר </w:t>
      </w:r>
      <w:r w:rsidR="009E4A78">
        <w:rPr>
          <w:rFonts w:cs="Arial" w:hint="cs"/>
          <w:rtl/>
        </w:rPr>
        <w:t xml:space="preserve">- </w:t>
      </w:r>
      <w:r w:rsidR="0003365A" w:rsidRPr="00727689">
        <w:rPr>
          <w:rFonts w:cs="Arial"/>
          <w:rtl/>
        </w:rPr>
        <w:t>א"צ לשלוח אחריו לעיר אחרת ע"ש</w:t>
      </w:r>
      <w:r w:rsidR="009E4A78">
        <w:rPr>
          <w:rFonts w:cs="Arial" w:hint="cs"/>
          <w:rtl/>
        </w:rPr>
        <w:t>.</w:t>
      </w:r>
    </w:p>
  </w:footnote>
  <w:footnote w:id="1487">
    <w:p w14:paraId="1DD57729" w14:textId="77777777" w:rsidR="0085189A" w:rsidRDefault="0085189A" w:rsidP="0085189A">
      <w:pPr>
        <w:pStyle w:val="a5"/>
        <w:rPr>
          <w:rFonts w:hint="cs"/>
        </w:rPr>
      </w:pPr>
      <w:r>
        <w:rPr>
          <w:rStyle w:val="a7"/>
        </w:rPr>
        <w:footnoteRef/>
      </w:r>
      <w:r>
        <w:rPr>
          <w:rtl/>
        </w:rPr>
        <w:t xml:space="preserve"> </w:t>
      </w:r>
      <w:r>
        <w:rPr>
          <w:rFonts w:hint="cs"/>
          <w:rtl/>
        </w:rPr>
        <w:t xml:space="preserve">וז"ל- </w:t>
      </w:r>
      <w:r>
        <w:rPr>
          <w:rFonts w:cs="Arial"/>
          <w:rtl/>
        </w:rPr>
        <w:t xml:space="preserve">כתב א"א </w:t>
      </w:r>
      <w:r>
        <w:rPr>
          <w:rFonts w:cs="Arial" w:hint="cs"/>
          <w:rtl/>
        </w:rPr>
        <w:t xml:space="preserve">הרא"ש </w:t>
      </w:r>
      <w:r w:rsidRPr="00E75DAA">
        <w:rPr>
          <w:rFonts w:cs="Arial" w:hint="cs"/>
          <w:sz w:val="16"/>
          <w:szCs w:val="16"/>
          <w:rtl/>
        </w:rPr>
        <w:t>(</w:t>
      </w:r>
      <w:r w:rsidRPr="00E75DAA">
        <w:rPr>
          <w:rFonts w:cs="Arial"/>
          <w:sz w:val="16"/>
          <w:szCs w:val="16"/>
          <w:rtl/>
        </w:rPr>
        <w:t>כלל נא סי' ד</w:t>
      </w:r>
      <w:r w:rsidRPr="00E75DAA">
        <w:rPr>
          <w:rFonts w:cs="Arial" w:hint="cs"/>
          <w:sz w:val="16"/>
          <w:szCs w:val="16"/>
          <w:rtl/>
        </w:rPr>
        <w:t>)</w:t>
      </w:r>
      <w:r>
        <w:rPr>
          <w:rFonts w:cs="Arial" w:hint="cs"/>
          <w:rtl/>
        </w:rPr>
        <w:t xml:space="preserve"> </w:t>
      </w:r>
      <w:r>
        <w:rPr>
          <w:rFonts w:cs="Arial"/>
          <w:rtl/>
        </w:rPr>
        <w:t>אם שנים מעידים שמת</w:t>
      </w:r>
      <w:r>
        <w:rPr>
          <w:rFonts w:cs="Arial" w:hint="cs"/>
          <w:rtl/>
        </w:rPr>
        <w:t>,</w:t>
      </w:r>
      <w:r>
        <w:rPr>
          <w:rFonts w:cs="Arial"/>
          <w:rtl/>
        </w:rPr>
        <w:t xml:space="preserve"> אפי' אם יש הכחשה בדבריהם </w:t>
      </w:r>
      <w:r>
        <w:rPr>
          <w:rFonts w:cs="Arial" w:hint="cs"/>
          <w:rtl/>
        </w:rPr>
        <w:t xml:space="preserve">- </w:t>
      </w:r>
      <w:r>
        <w:rPr>
          <w:rFonts w:cs="Arial"/>
          <w:rtl/>
        </w:rPr>
        <w:t>נושאים את אשתו</w:t>
      </w:r>
      <w:r>
        <w:rPr>
          <w:rFonts w:cs="Arial" w:hint="cs"/>
          <w:rtl/>
        </w:rPr>
        <w:t>,</w:t>
      </w:r>
      <w:r>
        <w:rPr>
          <w:rFonts w:cs="Arial"/>
          <w:rtl/>
        </w:rPr>
        <w:t xml:space="preserve"> כיון ששניהם מעידים על מיתתו</w:t>
      </w:r>
      <w:r>
        <w:rPr>
          <w:rFonts w:cs="Arial" w:hint="cs"/>
          <w:rtl/>
        </w:rPr>
        <w:t>.</w:t>
      </w:r>
    </w:p>
  </w:footnote>
  <w:footnote w:id="1488">
    <w:p w14:paraId="59AAA142" w14:textId="77777777" w:rsidR="0085189A" w:rsidRDefault="0085189A" w:rsidP="0085189A">
      <w:pPr>
        <w:pStyle w:val="a5"/>
      </w:pPr>
      <w:r>
        <w:rPr>
          <w:rStyle w:val="a7"/>
        </w:rPr>
        <w:footnoteRef/>
      </w:r>
      <w:r>
        <w:rPr>
          <w:rtl/>
        </w:rPr>
        <w:t xml:space="preserve"> </w:t>
      </w:r>
      <w:r w:rsidRPr="005D4EA9">
        <w:rPr>
          <w:rFonts w:cs="Arial"/>
          <w:rtl/>
        </w:rPr>
        <w:t>ועיין בתשובת הר"ן (סי' מז) שאכתוב בסימן זה (לה:) אצל כל הבא להעיד על עדות אשה אין צריך דרישה וחקירה</w:t>
      </w:r>
      <w:r>
        <w:rPr>
          <w:rFonts w:cs="Arial" w:hint="cs"/>
          <w:rtl/>
        </w:rPr>
        <w:t>, ב"י</w:t>
      </w:r>
      <w:r w:rsidRPr="005D4EA9">
        <w:rPr>
          <w:rFonts w:cs="Arial"/>
          <w:rtl/>
        </w:rPr>
        <w:t>.</w:t>
      </w:r>
    </w:p>
  </w:footnote>
  <w:footnote w:id="1489">
    <w:p w14:paraId="160132AA" w14:textId="77777777" w:rsidR="0085189A" w:rsidRDefault="0085189A" w:rsidP="0085189A">
      <w:pPr>
        <w:pStyle w:val="a5"/>
        <w:rPr>
          <w:rFonts w:hint="cs"/>
        </w:rPr>
      </w:pPr>
      <w:r>
        <w:rPr>
          <w:rStyle w:val="a7"/>
        </w:rPr>
        <w:footnoteRef/>
      </w:r>
      <w:r>
        <w:rPr>
          <w:rtl/>
        </w:rPr>
        <w:t xml:space="preserve"> </w:t>
      </w:r>
      <w:r>
        <w:rPr>
          <w:rFonts w:hint="cs"/>
          <w:rtl/>
        </w:rPr>
        <w:t xml:space="preserve">וז"ל- </w:t>
      </w:r>
      <w:r w:rsidRPr="00C1581A">
        <w:rPr>
          <w:rFonts w:cs="Arial"/>
          <w:rtl/>
        </w:rPr>
        <w:t>שני עדים המעידי</w:t>
      </w:r>
      <w:r>
        <w:rPr>
          <w:rFonts w:cs="Arial" w:hint="cs"/>
          <w:rtl/>
        </w:rPr>
        <w:t>ם</w:t>
      </w:r>
      <w:r w:rsidRPr="00C1581A">
        <w:rPr>
          <w:rFonts w:cs="Arial"/>
          <w:rtl/>
        </w:rPr>
        <w:t xml:space="preserve"> על מיתת הבעל, והאחד אומר מת מיתת עצמו, והאחד אומר נהרג, הואיל ומכחישין זה את זה - אינם נאמנים, ואין האשה נ</w:t>
      </w:r>
      <w:r>
        <w:rPr>
          <w:rFonts w:cs="Arial" w:hint="cs"/>
          <w:rtl/>
        </w:rPr>
        <w:t>י</w:t>
      </w:r>
      <w:r w:rsidRPr="00C1581A">
        <w:rPr>
          <w:rFonts w:cs="Arial"/>
          <w:rtl/>
        </w:rPr>
        <w:t>תרת על פיהם כמו שביאר מ</w:t>
      </w:r>
      <w:r>
        <w:rPr>
          <w:rFonts w:cs="Arial" w:hint="cs"/>
          <w:rtl/>
        </w:rPr>
        <w:t>ורי זקני הרב</w:t>
      </w:r>
      <w:r>
        <w:rPr>
          <w:rFonts w:hint="cs"/>
          <w:rtl/>
        </w:rPr>
        <w:t>.</w:t>
      </w:r>
    </w:p>
  </w:footnote>
  <w:footnote w:id="1490">
    <w:p w14:paraId="6473267A" w14:textId="77777777" w:rsidR="00EE798A" w:rsidRPr="0085189A" w:rsidRDefault="00EE798A" w:rsidP="00EE798A">
      <w:pPr>
        <w:pStyle w:val="a5"/>
        <w:rPr>
          <w:rFonts w:hint="cs"/>
        </w:rPr>
      </w:pPr>
      <w:r w:rsidRPr="0085189A">
        <w:rPr>
          <w:rStyle w:val="a7"/>
        </w:rPr>
        <w:footnoteRef/>
      </w:r>
      <w:r w:rsidRPr="0085189A">
        <w:rPr>
          <w:rtl/>
        </w:rPr>
        <w:t xml:space="preserve"> </w:t>
      </w:r>
      <w:r w:rsidRPr="0085189A">
        <w:rPr>
          <w:rFonts w:cs="Arial" w:hint="cs"/>
          <w:rtl/>
        </w:rPr>
        <w:t xml:space="preserve">הביאו בשלט"ג </w:t>
      </w:r>
      <w:r>
        <w:rPr>
          <w:rFonts w:cs="Arial" w:hint="cs"/>
          <w:rtl/>
        </w:rPr>
        <w:t>(</w:t>
      </w:r>
      <w:r w:rsidRPr="0085189A">
        <w:rPr>
          <w:rFonts w:cs="Arial" w:hint="cs"/>
          <w:rtl/>
        </w:rPr>
        <w:t>יבמות מג: אות א</w:t>
      </w:r>
      <w:r>
        <w:rPr>
          <w:rFonts w:cs="Arial" w:hint="cs"/>
          <w:rtl/>
        </w:rPr>
        <w:t xml:space="preserve">) </w:t>
      </w:r>
      <w:r w:rsidRPr="0085189A">
        <w:rPr>
          <w:rFonts w:cs="Arial" w:hint="cs"/>
          <w:rtl/>
        </w:rPr>
        <w:t xml:space="preserve">אחרי </w:t>
      </w:r>
      <w:r>
        <w:rPr>
          <w:rFonts w:cs="Arial" w:hint="cs"/>
          <w:rtl/>
        </w:rPr>
        <w:t xml:space="preserve">שהביא את </w:t>
      </w:r>
      <w:r w:rsidRPr="0085189A">
        <w:rPr>
          <w:rFonts w:cs="Arial" w:hint="cs"/>
          <w:rtl/>
        </w:rPr>
        <w:t>דברי הטור בשם הרא"ש.</w:t>
      </w:r>
    </w:p>
  </w:footnote>
  <w:footnote w:id="1491">
    <w:p w14:paraId="6EFBFE57" w14:textId="4590A511" w:rsidR="002F2C79" w:rsidRDefault="002F2C79">
      <w:pPr>
        <w:pStyle w:val="a5"/>
      </w:pPr>
      <w:r>
        <w:rPr>
          <w:rStyle w:val="a7"/>
        </w:rPr>
        <w:footnoteRef/>
      </w:r>
      <w:r>
        <w:rPr>
          <w:rtl/>
        </w:rPr>
        <w:t xml:space="preserve"> </w:t>
      </w:r>
      <w:r w:rsidRPr="00727689">
        <w:rPr>
          <w:rFonts w:cs="Arial"/>
          <w:rtl/>
        </w:rPr>
        <w:t xml:space="preserve">ועיין בתשו' נו"ב </w:t>
      </w:r>
      <w:r>
        <w:rPr>
          <w:rFonts w:cs="Arial" w:hint="cs"/>
          <w:rtl/>
        </w:rPr>
        <w:t>(</w:t>
      </w:r>
      <w:r w:rsidRPr="00727689">
        <w:rPr>
          <w:rFonts w:cs="Arial"/>
          <w:rtl/>
        </w:rPr>
        <w:t>סי' מו</w:t>
      </w:r>
      <w:r>
        <w:rPr>
          <w:rFonts w:cs="Arial" w:hint="cs"/>
          <w:rtl/>
        </w:rPr>
        <w:t>)</w:t>
      </w:r>
      <w:r w:rsidRPr="00727689">
        <w:rPr>
          <w:rFonts w:cs="Arial"/>
          <w:rtl/>
        </w:rPr>
        <w:t xml:space="preserve"> שכתב שבדין זה נעלם ממאור עינינו הרא"ש ז"ל ובנו רבינו הטור והרב"י בש"ע והאחרונים דברי הירושלמי פ' האשה שלום</w:t>
      </w:r>
      <w:r>
        <w:rPr>
          <w:rFonts w:cs="Arial" w:hint="cs"/>
          <w:rtl/>
        </w:rPr>
        <w:t>,</w:t>
      </w:r>
      <w:r w:rsidRPr="00727689">
        <w:rPr>
          <w:rFonts w:cs="Arial"/>
          <w:rtl/>
        </w:rPr>
        <w:t xml:space="preserve"> דשם מבואר דמודו ר"י ור"ש בעדים דדוקא בצרה סבירא להו תנשא דצרה לא עשו דבריה אצל חברתה כלום אבל בעדים מודו</w:t>
      </w:r>
      <w:r>
        <w:rPr>
          <w:rFonts w:cs="Arial" w:hint="cs"/>
          <w:rtl/>
        </w:rPr>
        <w:t>.</w:t>
      </w:r>
      <w:r w:rsidRPr="00727689">
        <w:rPr>
          <w:rFonts w:cs="Arial"/>
          <w:rtl/>
        </w:rPr>
        <w:t xml:space="preserve"> ובגמ' דילן לא מצינו סתירה לזה</w:t>
      </w:r>
      <w:r>
        <w:rPr>
          <w:rFonts w:cs="Arial" w:hint="cs"/>
          <w:rtl/>
        </w:rPr>
        <w:t>.</w:t>
      </w:r>
      <w:r w:rsidRPr="00727689">
        <w:rPr>
          <w:rFonts w:cs="Arial"/>
          <w:rtl/>
        </w:rPr>
        <w:t xml:space="preserve"> א"כ א</w:t>
      </w:r>
      <w:r>
        <w:rPr>
          <w:rFonts w:cs="Arial" w:hint="cs"/>
          <w:rtl/>
        </w:rPr>
        <w:t>י אפשר</w:t>
      </w:r>
      <w:r w:rsidRPr="00727689">
        <w:rPr>
          <w:rFonts w:cs="Arial"/>
          <w:rtl/>
        </w:rPr>
        <w:t xml:space="preserve"> לחלוק על הירושלמי ולהקל באיסור ערוה</w:t>
      </w:r>
      <w:r>
        <w:rPr>
          <w:rFonts w:cs="Arial" w:hint="cs"/>
          <w:rtl/>
        </w:rPr>
        <w:t>.</w:t>
      </w:r>
      <w:r w:rsidRPr="00727689">
        <w:rPr>
          <w:rFonts w:cs="Arial"/>
          <w:rtl/>
        </w:rPr>
        <w:t xml:space="preserve"> ואף שדינו של הרא"ש ז"ל אמת בעובדא דידיה</w:t>
      </w:r>
      <w:r>
        <w:rPr>
          <w:rFonts w:cs="Arial" w:hint="cs"/>
          <w:rtl/>
        </w:rPr>
        <w:t>,</w:t>
      </w:r>
      <w:r w:rsidRPr="00727689">
        <w:rPr>
          <w:rFonts w:cs="Arial"/>
          <w:rtl/>
        </w:rPr>
        <w:t xml:space="preserve"> שהכחשה היתה בדבר שאינו נוגע לגוף העדות רק אם פלוני היה אצל הקבורה או לאו</w:t>
      </w:r>
      <w:r>
        <w:rPr>
          <w:rFonts w:cs="Arial" w:hint="cs"/>
          <w:rtl/>
        </w:rPr>
        <w:t>,</w:t>
      </w:r>
      <w:r w:rsidRPr="00727689">
        <w:rPr>
          <w:rFonts w:cs="Arial"/>
          <w:rtl/>
        </w:rPr>
        <w:t xml:space="preserve"> ובזה ודאי דלא מגרעא לגוף עדות</w:t>
      </w:r>
      <w:r>
        <w:rPr>
          <w:rFonts w:cs="Arial" w:hint="cs"/>
          <w:rtl/>
        </w:rPr>
        <w:t>.</w:t>
      </w:r>
      <w:r w:rsidRPr="00727689">
        <w:rPr>
          <w:rFonts w:cs="Arial"/>
          <w:rtl/>
        </w:rPr>
        <w:t xml:space="preserve"> אבל הראיה שמבי' הרא"ש ז"ל ממשנה דאחת אומרת מת כו' אינו ראיה</w:t>
      </w:r>
      <w:r>
        <w:rPr>
          <w:rFonts w:cs="Arial" w:hint="cs"/>
          <w:rtl/>
        </w:rPr>
        <w:t>.</w:t>
      </w:r>
      <w:r w:rsidRPr="00727689">
        <w:rPr>
          <w:rFonts w:cs="Arial"/>
          <w:rtl/>
        </w:rPr>
        <w:t xml:space="preserve"> וא"כ העיקר בזה כהש"ג שפסק דעד אומר מת ועד אומר נהרג הוי הכחשה. </w:t>
      </w:r>
      <w:r>
        <w:rPr>
          <w:rFonts w:cs="Arial" w:hint="cs"/>
          <w:rtl/>
        </w:rPr>
        <w:t xml:space="preserve">     </w:t>
      </w:r>
      <w:r w:rsidRPr="00727689">
        <w:rPr>
          <w:rFonts w:cs="Arial"/>
          <w:rtl/>
        </w:rPr>
        <w:t xml:space="preserve">גם בביאור הגאון החסיד מווילנא </w:t>
      </w:r>
      <w:r>
        <w:rPr>
          <w:rFonts w:cs="Arial" w:hint="cs"/>
          <w:rtl/>
        </w:rPr>
        <w:t>(</w:t>
      </w:r>
      <w:r w:rsidRPr="00727689">
        <w:rPr>
          <w:rFonts w:cs="Arial"/>
          <w:rtl/>
        </w:rPr>
        <w:t>סק</w:t>
      </w:r>
      <w:r>
        <w:rPr>
          <w:rFonts w:cs="Arial" w:hint="cs"/>
          <w:rtl/>
        </w:rPr>
        <w:t>"</w:t>
      </w:r>
      <w:r w:rsidRPr="00727689">
        <w:rPr>
          <w:rFonts w:cs="Arial"/>
          <w:rtl/>
        </w:rPr>
        <w:t>מ</w:t>
      </w:r>
      <w:r>
        <w:rPr>
          <w:rFonts w:cs="Arial" w:hint="cs"/>
          <w:rtl/>
        </w:rPr>
        <w:t>)</w:t>
      </w:r>
      <w:r w:rsidRPr="00727689">
        <w:rPr>
          <w:rFonts w:cs="Arial"/>
          <w:rtl/>
        </w:rPr>
        <w:t xml:space="preserve"> כתב על דין זה כי שגגה וטעות גדולה היא</w:t>
      </w:r>
      <w:r>
        <w:rPr>
          <w:rFonts w:cs="Arial" w:hint="cs"/>
          <w:rtl/>
        </w:rPr>
        <w:t>,</w:t>
      </w:r>
      <w:r w:rsidRPr="00727689">
        <w:rPr>
          <w:rFonts w:cs="Arial"/>
          <w:rtl/>
        </w:rPr>
        <w:t xml:space="preserve"> דממתני' מוכח להיפך</w:t>
      </w:r>
      <w:r>
        <w:rPr>
          <w:rFonts w:cs="Arial" w:hint="cs"/>
          <w:rtl/>
        </w:rPr>
        <w:t>,</w:t>
      </w:r>
      <w:r w:rsidRPr="00727689">
        <w:rPr>
          <w:rFonts w:cs="Arial"/>
          <w:rtl/>
        </w:rPr>
        <w:t xml:space="preserve"> דדוקא בצרה כו'</w:t>
      </w:r>
      <w:r>
        <w:rPr>
          <w:rFonts w:cs="Arial" w:hint="cs"/>
          <w:rtl/>
        </w:rPr>
        <w:t>,</w:t>
      </w:r>
      <w:r w:rsidRPr="00727689">
        <w:rPr>
          <w:rFonts w:cs="Arial"/>
          <w:rtl/>
        </w:rPr>
        <w:t xml:space="preserve"> ואיזה תלמיד טועה כתבו והשומע שמע וטעה</w:t>
      </w:r>
      <w:r>
        <w:rPr>
          <w:rFonts w:cs="Arial" w:hint="cs"/>
          <w:rtl/>
        </w:rPr>
        <w:t>,</w:t>
      </w:r>
      <w:r w:rsidRPr="00727689">
        <w:rPr>
          <w:rFonts w:cs="Arial"/>
          <w:rtl/>
        </w:rPr>
        <w:t xml:space="preserve"> דמטעם אחר התיר הרא"ש ז"ל שם משום דמכחישין בבדיקות כו' וכ</w:t>
      </w:r>
      <w:r>
        <w:rPr>
          <w:rFonts w:cs="Arial" w:hint="cs"/>
          <w:rtl/>
        </w:rPr>
        <w:t>ן איתא</w:t>
      </w:r>
      <w:r w:rsidRPr="00727689">
        <w:rPr>
          <w:rFonts w:cs="Arial"/>
          <w:rtl/>
        </w:rPr>
        <w:t xml:space="preserve"> בירושלמי להדיא כו' ע"ש (פליאה זו כבר נשמע בין החיים עיין במהרי"ט </w:t>
      </w:r>
      <w:r>
        <w:rPr>
          <w:rFonts w:cs="Arial" w:hint="cs"/>
          <w:rtl/>
        </w:rPr>
        <w:t>[</w:t>
      </w:r>
      <w:r w:rsidRPr="00727689">
        <w:rPr>
          <w:rFonts w:cs="Arial"/>
          <w:rtl/>
        </w:rPr>
        <w:t>אה"ע סי' לח</w:t>
      </w:r>
      <w:r>
        <w:rPr>
          <w:rFonts w:cs="Arial" w:hint="cs"/>
          <w:rtl/>
        </w:rPr>
        <w:t>]</w:t>
      </w:r>
      <w:r w:rsidRPr="00727689">
        <w:rPr>
          <w:rFonts w:cs="Arial"/>
          <w:rtl/>
        </w:rPr>
        <w:t xml:space="preserve"> ובס' קרבן עדה מפרש הירושלמי במקומו שם</w:t>
      </w:r>
      <w:r>
        <w:rPr>
          <w:rFonts w:cs="Arial" w:hint="cs"/>
          <w:rtl/>
        </w:rPr>
        <w:t>.</w:t>
      </w:r>
      <w:r w:rsidRPr="00727689">
        <w:rPr>
          <w:rFonts w:cs="Arial"/>
          <w:rtl/>
        </w:rPr>
        <w:t xml:space="preserve"> ועיין בס' בית מאיר ובס' קהלת יעקב ובס' יד המלך </w:t>
      </w:r>
      <w:r>
        <w:rPr>
          <w:rFonts w:cs="Arial" w:hint="cs"/>
          <w:rtl/>
        </w:rPr>
        <w:t>[</w:t>
      </w:r>
      <w:r w:rsidRPr="00727689">
        <w:rPr>
          <w:rFonts w:cs="Arial"/>
          <w:rtl/>
        </w:rPr>
        <w:t>פי"ב מהל' גירושין</w:t>
      </w:r>
      <w:r>
        <w:rPr>
          <w:rFonts w:cs="Arial" w:hint="cs"/>
          <w:rtl/>
        </w:rPr>
        <w:t>]</w:t>
      </w:r>
      <w:r w:rsidRPr="00727689">
        <w:rPr>
          <w:rFonts w:cs="Arial"/>
          <w:rtl/>
        </w:rPr>
        <w:t xml:space="preserve"> ובת' חמדת שלמה </w:t>
      </w:r>
      <w:r>
        <w:rPr>
          <w:rFonts w:cs="Arial" w:hint="cs"/>
          <w:rtl/>
        </w:rPr>
        <w:t>[</w:t>
      </w:r>
      <w:r w:rsidRPr="00727689">
        <w:rPr>
          <w:rFonts w:cs="Arial"/>
          <w:rtl/>
        </w:rPr>
        <w:t>סי' כט</w:t>
      </w:r>
      <w:r>
        <w:rPr>
          <w:rFonts w:cs="Arial" w:hint="cs"/>
          <w:rtl/>
        </w:rPr>
        <w:t>]</w:t>
      </w:r>
      <w:r w:rsidRPr="00727689">
        <w:rPr>
          <w:rFonts w:cs="Arial"/>
          <w:rtl/>
        </w:rPr>
        <w:t xml:space="preserve"> ובת' ברית אברהם </w:t>
      </w:r>
      <w:r>
        <w:rPr>
          <w:rFonts w:cs="Arial" w:hint="cs"/>
          <w:rtl/>
        </w:rPr>
        <w:t>[</w:t>
      </w:r>
      <w:r w:rsidRPr="00727689">
        <w:rPr>
          <w:rFonts w:cs="Arial"/>
          <w:rtl/>
        </w:rPr>
        <w:t>סי' לד</w:t>
      </w:r>
      <w:r>
        <w:rPr>
          <w:rFonts w:cs="Arial" w:hint="cs"/>
          <w:rtl/>
        </w:rPr>
        <w:t>]</w:t>
      </w:r>
      <w:r w:rsidRPr="00727689">
        <w:rPr>
          <w:rFonts w:cs="Arial"/>
          <w:rtl/>
        </w:rPr>
        <w:t xml:space="preserve"> מזה). </w:t>
      </w:r>
      <w:r>
        <w:rPr>
          <w:rFonts w:cs="Arial" w:hint="cs"/>
          <w:rtl/>
        </w:rPr>
        <w:t xml:space="preserve">     </w:t>
      </w:r>
      <w:r w:rsidRPr="00727689">
        <w:rPr>
          <w:rFonts w:cs="Arial"/>
          <w:rtl/>
        </w:rPr>
        <w:t xml:space="preserve">וע' בנו"ב תניינא </w:t>
      </w:r>
      <w:r>
        <w:rPr>
          <w:rFonts w:cs="Arial" w:hint="cs"/>
          <w:rtl/>
        </w:rPr>
        <w:t>(</w:t>
      </w:r>
      <w:r w:rsidRPr="00727689">
        <w:rPr>
          <w:rFonts w:cs="Arial"/>
          <w:rtl/>
        </w:rPr>
        <w:t>סי' נו</w:t>
      </w:r>
      <w:r>
        <w:rPr>
          <w:rFonts w:cs="Arial" w:hint="cs"/>
          <w:rtl/>
        </w:rPr>
        <w:t>)</w:t>
      </w:r>
      <w:r w:rsidRPr="00727689">
        <w:rPr>
          <w:rFonts w:cs="Arial"/>
          <w:rtl/>
        </w:rPr>
        <w:t xml:space="preserve"> דרב אחד רצה ליישב ולתרץ הפליאה הנ"ל על הרא"ש מהירושלמי</w:t>
      </w:r>
      <w:r>
        <w:rPr>
          <w:rFonts w:cs="Arial" w:hint="cs"/>
          <w:rtl/>
        </w:rPr>
        <w:t>,</w:t>
      </w:r>
      <w:r w:rsidRPr="00727689">
        <w:rPr>
          <w:rFonts w:cs="Arial"/>
          <w:rtl/>
        </w:rPr>
        <w:t xml:space="preserve"> וגם הביא דהראב"ן פסק ג"כ כהרא"ש. והוא ז"ל דחה תירוצו</w:t>
      </w:r>
      <w:r>
        <w:rPr>
          <w:rFonts w:cs="Arial" w:hint="cs"/>
          <w:rtl/>
        </w:rPr>
        <w:t>,</w:t>
      </w:r>
      <w:r w:rsidRPr="00727689">
        <w:rPr>
          <w:rFonts w:cs="Arial"/>
          <w:rtl/>
        </w:rPr>
        <w:t xml:space="preserve"> ומ</w:t>
      </w:r>
      <w:r>
        <w:rPr>
          <w:rFonts w:cs="Arial" w:hint="cs"/>
          <w:rtl/>
        </w:rPr>
        <w:t>כל מקום</w:t>
      </w:r>
      <w:r w:rsidRPr="00727689">
        <w:rPr>
          <w:rFonts w:cs="Arial"/>
          <w:rtl/>
        </w:rPr>
        <w:t xml:space="preserve"> כ</w:t>
      </w:r>
      <w:r>
        <w:rPr>
          <w:rFonts w:cs="Arial" w:hint="cs"/>
          <w:rtl/>
        </w:rPr>
        <w:t>תב</w:t>
      </w:r>
      <w:r w:rsidRPr="00727689">
        <w:rPr>
          <w:rFonts w:cs="Arial"/>
          <w:rtl/>
        </w:rPr>
        <w:t xml:space="preserve"> אחרי דהראב"ן והרא"ש מקילים</w:t>
      </w:r>
      <w:r>
        <w:rPr>
          <w:rFonts w:cs="Arial" w:hint="cs"/>
          <w:rtl/>
        </w:rPr>
        <w:t>,</w:t>
      </w:r>
      <w:r w:rsidRPr="00727689">
        <w:rPr>
          <w:rFonts w:cs="Arial"/>
          <w:rtl/>
        </w:rPr>
        <w:t xml:space="preserve"> והרי"ף והרמב"ם שתקו לגמרי</w:t>
      </w:r>
      <w:r>
        <w:rPr>
          <w:rFonts w:cs="Arial" w:hint="cs"/>
          <w:rtl/>
        </w:rPr>
        <w:t>,</w:t>
      </w:r>
      <w:r w:rsidRPr="00727689">
        <w:rPr>
          <w:rFonts w:cs="Arial"/>
          <w:rtl/>
        </w:rPr>
        <w:t xml:space="preserve"> מי שסומך על שני עמודי הגולה הללו מי ימחה בידו</w:t>
      </w:r>
      <w:r>
        <w:rPr>
          <w:rFonts w:cs="Arial" w:hint="cs"/>
          <w:rtl/>
        </w:rPr>
        <w:t>,</w:t>
      </w:r>
      <w:r w:rsidRPr="00727689">
        <w:rPr>
          <w:rFonts w:cs="Arial"/>
          <w:rtl/>
        </w:rPr>
        <w:t xml:space="preserve"> ובפרט דבירושלמי שם מבואר שדבר זה דמודו ר"י ור"ש בעדים ר' יוחנן אמר כן</w:t>
      </w:r>
      <w:r>
        <w:rPr>
          <w:rFonts w:cs="Arial" w:hint="cs"/>
          <w:rtl/>
        </w:rPr>
        <w:t>,</w:t>
      </w:r>
      <w:r w:rsidRPr="00727689">
        <w:rPr>
          <w:rFonts w:cs="Arial"/>
          <w:rtl/>
        </w:rPr>
        <w:t xml:space="preserve"> אבל רב סובר שגם בעדים חולקים</w:t>
      </w:r>
      <w:r>
        <w:rPr>
          <w:rFonts w:cs="Arial" w:hint="cs"/>
          <w:rtl/>
        </w:rPr>
        <w:t>,</w:t>
      </w:r>
      <w:r w:rsidRPr="00727689">
        <w:rPr>
          <w:rFonts w:cs="Arial"/>
          <w:rtl/>
        </w:rPr>
        <w:t xml:space="preserve"> והגם דרב ור' יוחנן הלכה כר"י</w:t>
      </w:r>
      <w:r>
        <w:rPr>
          <w:rFonts w:cs="Arial" w:hint="cs"/>
          <w:rtl/>
        </w:rPr>
        <w:t>,</w:t>
      </w:r>
      <w:r w:rsidRPr="00727689">
        <w:rPr>
          <w:rFonts w:cs="Arial"/>
          <w:rtl/>
        </w:rPr>
        <w:t xml:space="preserve"> מ"מ מי יודע אם כלל זה נאמר ג"כ על מה דפליגי בירושלמי</w:t>
      </w:r>
      <w:r>
        <w:rPr>
          <w:rFonts w:cs="Arial" w:hint="cs"/>
          <w:rtl/>
        </w:rPr>
        <w:t>,</w:t>
      </w:r>
      <w:r w:rsidRPr="00727689">
        <w:rPr>
          <w:rFonts w:cs="Arial"/>
          <w:rtl/>
        </w:rPr>
        <w:t xml:space="preserve"> ואולי רק על הבבלי נאמר</w:t>
      </w:r>
      <w:r>
        <w:rPr>
          <w:rFonts w:cs="Arial" w:hint="cs"/>
          <w:rtl/>
        </w:rPr>
        <w:t>,</w:t>
      </w:r>
      <w:r w:rsidRPr="00727689">
        <w:rPr>
          <w:rFonts w:cs="Arial"/>
          <w:rtl/>
        </w:rPr>
        <w:t xml:space="preserve"> לכן מי שרוצה להקל יש לו מקום לסמוך ע"ש. </w:t>
      </w:r>
      <w:r>
        <w:rPr>
          <w:rFonts w:cs="Arial" w:hint="cs"/>
          <w:rtl/>
        </w:rPr>
        <w:t xml:space="preserve">      </w:t>
      </w:r>
      <w:r w:rsidRPr="00727689">
        <w:rPr>
          <w:rFonts w:cs="Arial"/>
          <w:rtl/>
        </w:rPr>
        <w:t xml:space="preserve">וע' בס' מה"צ </w:t>
      </w:r>
      <w:r>
        <w:rPr>
          <w:rFonts w:cs="Arial" w:hint="cs"/>
          <w:rtl/>
        </w:rPr>
        <w:t>(סקל"ג)</w:t>
      </w:r>
      <w:r w:rsidRPr="00727689">
        <w:rPr>
          <w:rFonts w:cs="Arial"/>
          <w:rtl/>
        </w:rPr>
        <w:t xml:space="preserve"> שהאריך מאד בענין הזה</w:t>
      </w:r>
      <w:r>
        <w:rPr>
          <w:rFonts w:cs="Arial" w:hint="cs"/>
          <w:rtl/>
        </w:rPr>
        <w:t>,</w:t>
      </w:r>
      <w:r w:rsidRPr="00727689">
        <w:rPr>
          <w:rFonts w:cs="Arial"/>
          <w:rtl/>
        </w:rPr>
        <w:t xml:space="preserve"> והעלה להלכה דלא כהש"ג</w:t>
      </w:r>
      <w:r>
        <w:rPr>
          <w:rFonts w:cs="Arial" w:hint="cs"/>
          <w:rtl/>
        </w:rPr>
        <w:t>,</w:t>
      </w:r>
      <w:r w:rsidRPr="00727689">
        <w:rPr>
          <w:rFonts w:cs="Arial"/>
          <w:rtl/>
        </w:rPr>
        <w:t xml:space="preserve"> רק כפסק הרא"ש וטור וש"ע</w:t>
      </w:r>
      <w:r>
        <w:rPr>
          <w:rFonts w:cs="Arial" w:hint="cs"/>
          <w:rtl/>
        </w:rPr>
        <w:t>.</w:t>
      </w:r>
      <w:r w:rsidRPr="00727689">
        <w:rPr>
          <w:rFonts w:cs="Arial"/>
          <w:rtl/>
        </w:rPr>
        <w:t xml:space="preserve"> וכן הסכמת הרשד"ם </w:t>
      </w:r>
      <w:r>
        <w:rPr>
          <w:rFonts w:cs="Arial" w:hint="cs"/>
          <w:rtl/>
        </w:rPr>
        <w:t>(</w:t>
      </w:r>
      <w:r w:rsidRPr="00727689">
        <w:rPr>
          <w:rFonts w:cs="Arial"/>
          <w:rtl/>
        </w:rPr>
        <w:t>ס"ס מד</w:t>
      </w:r>
      <w:r>
        <w:rPr>
          <w:rFonts w:cs="Arial" w:hint="cs"/>
          <w:rtl/>
        </w:rPr>
        <w:t>)</w:t>
      </w:r>
      <w:r w:rsidRPr="00727689">
        <w:rPr>
          <w:rFonts w:cs="Arial"/>
          <w:rtl/>
        </w:rPr>
        <w:t xml:space="preserve"> והצ"צ ומהר"ם מלובלין </w:t>
      </w:r>
      <w:r>
        <w:rPr>
          <w:rFonts w:cs="Arial" w:hint="cs"/>
          <w:rtl/>
        </w:rPr>
        <w:t>(</w:t>
      </w:r>
      <w:r w:rsidRPr="00727689">
        <w:rPr>
          <w:rFonts w:cs="Arial"/>
          <w:rtl/>
        </w:rPr>
        <w:t>סי' קלב</w:t>
      </w:r>
      <w:r>
        <w:rPr>
          <w:rFonts w:cs="Arial" w:hint="cs"/>
          <w:rtl/>
        </w:rPr>
        <w:t>),</w:t>
      </w:r>
      <w:r w:rsidRPr="00727689">
        <w:rPr>
          <w:rFonts w:cs="Arial"/>
          <w:rtl/>
        </w:rPr>
        <w:t xml:space="preserve"> וכן העלה בקונ' מהרח"ש </w:t>
      </w:r>
      <w:r>
        <w:rPr>
          <w:rFonts w:cs="Arial" w:hint="cs"/>
          <w:rtl/>
        </w:rPr>
        <w:t>(</w:t>
      </w:r>
      <w:r w:rsidRPr="00727689">
        <w:rPr>
          <w:rFonts w:cs="Arial"/>
          <w:rtl/>
        </w:rPr>
        <w:t>דף ו</w:t>
      </w:r>
      <w:r>
        <w:rPr>
          <w:rFonts w:cs="Arial" w:hint="cs"/>
          <w:rtl/>
        </w:rPr>
        <w:t>:)</w:t>
      </w:r>
      <w:r w:rsidRPr="00727689">
        <w:rPr>
          <w:rFonts w:cs="Arial"/>
          <w:rtl/>
        </w:rPr>
        <w:t xml:space="preserve">. וגם היכא דאיכא הכחשה בחקירות ממש צידד במה"צ שם לומר דלא גרע מעד א' ותנשא. וסיים באם יש עוד איזה צד להקל יש לסמוך על זה. </w:t>
      </w:r>
      <w:r>
        <w:rPr>
          <w:rFonts w:cs="Arial" w:hint="cs"/>
          <w:rtl/>
        </w:rPr>
        <w:t xml:space="preserve">     </w:t>
      </w:r>
      <w:r w:rsidRPr="00727689">
        <w:rPr>
          <w:rFonts w:cs="Arial"/>
          <w:rtl/>
        </w:rPr>
        <w:t xml:space="preserve">וע' בספר ישועות יעקב </w:t>
      </w:r>
      <w:r>
        <w:rPr>
          <w:rFonts w:cs="Arial" w:hint="cs"/>
          <w:rtl/>
        </w:rPr>
        <w:t>(</w:t>
      </w:r>
      <w:r w:rsidRPr="00727689">
        <w:rPr>
          <w:rFonts w:cs="Arial"/>
          <w:rtl/>
        </w:rPr>
        <w:t>סק"י</w:t>
      </w:r>
      <w:r>
        <w:rPr>
          <w:rFonts w:cs="Arial" w:hint="cs"/>
          <w:rtl/>
        </w:rPr>
        <w:t>)</w:t>
      </w:r>
      <w:r w:rsidRPr="00727689">
        <w:rPr>
          <w:rFonts w:cs="Arial"/>
          <w:rtl/>
        </w:rPr>
        <w:t xml:space="preserve"> שפלפל ג"כ בזה ומסיק לדינא יש לחלק בין שני עדים כשרים לפסולים דבשני עדים כשרים הואיל ומדאורייתא נאמנים מהני אף אם מכחישים זא"ז אבל בפסולי עדות דעיקר הימנותא דידהו הוא מדרבנן היכא דמכחשי לא תקנו רבנן ולא מהימני עי' שם. ועיין בכל זה בתשובת ברית אברהם </w:t>
      </w:r>
      <w:r>
        <w:rPr>
          <w:rFonts w:cs="Arial" w:hint="cs"/>
          <w:rtl/>
        </w:rPr>
        <w:t>(</w:t>
      </w:r>
      <w:r w:rsidRPr="00727689">
        <w:rPr>
          <w:rFonts w:cs="Arial"/>
          <w:rtl/>
        </w:rPr>
        <w:t>סי</w:t>
      </w:r>
      <w:r>
        <w:rPr>
          <w:rFonts w:cs="Arial" w:hint="cs"/>
          <w:rtl/>
        </w:rPr>
        <w:t>'</w:t>
      </w:r>
      <w:r w:rsidRPr="00727689">
        <w:rPr>
          <w:rFonts w:cs="Arial"/>
          <w:rtl/>
        </w:rPr>
        <w:t xml:space="preserve"> כח</w:t>
      </w:r>
      <w:r>
        <w:rPr>
          <w:rFonts w:cs="Arial" w:hint="cs"/>
          <w:rtl/>
        </w:rPr>
        <w:t>-</w:t>
      </w:r>
      <w:r w:rsidRPr="00727689">
        <w:rPr>
          <w:rFonts w:cs="Arial"/>
          <w:rtl/>
        </w:rPr>
        <w:t>לו</w:t>
      </w:r>
      <w:r>
        <w:rPr>
          <w:rFonts w:cs="Arial" w:hint="cs"/>
          <w:rtl/>
        </w:rPr>
        <w:t>).</w:t>
      </w:r>
      <w:r w:rsidRPr="00727689">
        <w:rPr>
          <w:rFonts w:cs="Arial"/>
          <w:rtl/>
        </w:rPr>
        <w:t xml:space="preserve"> </w:t>
      </w:r>
      <w:r>
        <w:rPr>
          <w:rFonts w:cs="Arial" w:hint="cs"/>
          <w:rtl/>
        </w:rPr>
        <w:t xml:space="preserve">     </w:t>
      </w:r>
      <w:r w:rsidRPr="00727689">
        <w:rPr>
          <w:rFonts w:cs="Arial"/>
          <w:rtl/>
        </w:rPr>
        <w:t xml:space="preserve">ועיין עוד בנו"ב קמא </w:t>
      </w:r>
      <w:r>
        <w:rPr>
          <w:rFonts w:cs="Arial" w:hint="cs"/>
          <w:rtl/>
        </w:rPr>
        <w:t>(</w:t>
      </w:r>
      <w:r w:rsidRPr="00727689">
        <w:rPr>
          <w:rFonts w:cs="Arial"/>
          <w:rtl/>
        </w:rPr>
        <w:t>סי</w:t>
      </w:r>
      <w:r>
        <w:rPr>
          <w:rFonts w:cs="Arial" w:hint="cs"/>
          <w:rtl/>
        </w:rPr>
        <w:t>'</w:t>
      </w:r>
      <w:r w:rsidRPr="00727689">
        <w:rPr>
          <w:rFonts w:cs="Arial"/>
          <w:rtl/>
        </w:rPr>
        <w:t xml:space="preserve"> מא</w:t>
      </w:r>
      <w:r>
        <w:rPr>
          <w:rFonts w:cs="Arial" w:hint="cs"/>
          <w:rtl/>
        </w:rPr>
        <w:t>)</w:t>
      </w:r>
      <w:r w:rsidRPr="00727689">
        <w:rPr>
          <w:rFonts w:cs="Arial"/>
          <w:rtl/>
        </w:rPr>
        <w:t xml:space="preserve"> על דבר עגונה שהיה לה ג' עדים על מיתת בעלה אך המה מכחישים זה את זה בחקירות באיזה יום ובאיזה מקום. והאריך בזה וצידד להתירה מכמה טעמים ע"ש. </w:t>
      </w:r>
      <w:r>
        <w:rPr>
          <w:rFonts w:cs="Arial" w:hint="cs"/>
          <w:rtl/>
        </w:rPr>
        <w:t xml:space="preserve">      </w:t>
      </w:r>
      <w:r w:rsidRPr="00727689">
        <w:rPr>
          <w:rFonts w:cs="Arial"/>
          <w:rtl/>
        </w:rPr>
        <w:t>ובתשובת ר</w:t>
      </w:r>
      <w:r>
        <w:rPr>
          <w:rFonts w:cs="Arial" w:hint="cs"/>
          <w:rtl/>
        </w:rPr>
        <w:t>עק"א (</w:t>
      </w:r>
      <w:r w:rsidRPr="00727689">
        <w:rPr>
          <w:rFonts w:cs="Arial"/>
          <w:rtl/>
        </w:rPr>
        <w:t>סי</w:t>
      </w:r>
      <w:r>
        <w:rPr>
          <w:rFonts w:cs="Arial" w:hint="cs"/>
          <w:rtl/>
        </w:rPr>
        <w:t>'</w:t>
      </w:r>
      <w:r w:rsidRPr="00727689">
        <w:rPr>
          <w:rFonts w:cs="Arial"/>
          <w:rtl/>
        </w:rPr>
        <w:t xml:space="preserve"> פז</w:t>
      </w:r>
      <w:r>
        <w:rPr>
          <w:rFonts w:cs="Arial" w:hint="cs"/>
          <w:rtl/>
        </w:rPr>
        <w:t>)</w:t>
      </w:r>
      <w:r w:rsidRPr="00727689">
        <w:rPr>
          <w:rFonts w:cs="Arial"/>
          <w:rtl/>
        </w:rPr>
        <w:t xml:space="preserve"> על כיוצא בזה בהכחשה שבין העדים שב' עדים הראשונים העידו מפי אחרים שלאחר מיתתו השליכוהו לים</w:t>
      </w:r>
      <w:r>
        <w:rPr>
          <w:rFonts w:cs="Arial" w:hint="cs"/>
          <w:rtl/>
        </w:rPr>
        <w:t>,</w:t>
      </w:r>
      <w:r w:rsidRPr="00727689">
        <w:rPr>
          <w:rFonts w:cs="Arial"/>
          <w:rtl/>
        </w:rPr>
        <w:t xml:space="preserve"> והעד הג' העיד מפי עד שקברוהו בשפת הנהר על הקרקע. והאריך שם לבאר דיש לנו צדדים הרבה להקל אף בהכחשה בחקירות בעדות נשים. וסיים מ"מ לדינא ח"ו לסמוך על דעתי הנמוכה כיון דהב"ש כתב בשם הש"ג להחמיר ומפורש כן בירושלמי להדיא דמודו ר"י ור"ש בעדים דעלמא. ומה שדן רב אחד בנ"ד כיון דהשלישי מוכחש מב' הראשונים הלך אחר הרוב</w:t>
      </w:r>
      <w:r>
        <w:rPr>
          <w:rFonts w:cs="Arial" w:hint="cs"/>
          <w:rtl/>
        </w:rPr>
        <w:t xml:space="preserve"> -</w:t>
      </w:r>
      <w:r w:rsidRPr="00727689">
        <w:rPr>
          <w:rFonts w:cs="Arial"/>
          <w:rtl/>
        </w:rPr>
        <w:t xml:space="preserve"> זה אינו</w:t>
      </w:r>
      <w:r>
        <w:rPr>
          <w:rFonts w:cs="Arial" w:hint="cs"/>
          <w:rtl/>
        </w:rPr>
        <w:t>,</w:t>
      </w:r>
      <w:r w:rsidRPr="00727689">
        <w:rPr>
          <w:rFonts w:cs="Arial"/>
          <w:rtl/>
        </w:rPr>
        <w:t xml:space="preserve"> דכיון דאינו מכחיש לומר לא מת רק בחקירות מגרע גרע דה"ל כולן עדות אחת ובטלה כולה כמ"ש הרמב"ם פ"ב מהל' עדות במפור' היו העדים מרובים והוכחש אחד מהם בטלה כל העדות (נראה דאזיל בזה לשיטתו בתשובה הנ"ל מקודם דהביא ראיה מדברי הר"ן דגם בעדות אשה אמרינן דנמצא א' מהם פסול בטלה כל העדות</w:t>
      </w:r>
      <w:r>
        <w:rPr>
          <w:rFonts w:cs="Arial" w:hint="cs"/>
          <w:rtl/>
        </w:rPr>
        <w:t>,</w:t>
      </w:r>
      <w:r w:rsidRPr="00727689">
        <w:rPr>
          <w:rFonts w:cs="Arial"/>
          <w:rtl/>
        </w:rPr>
        <w:t xml:space="preserve"> אבל לדעת הנו"ב סימן מ"ה וכפי שנראה דעת הגאון רע"ק ז"ל בעצמו בסי' קכ"ה דבעדות אשה לא שייך זה והובא דבריהם לעיל סעיף ג' סק"כ שפיר יש מקום לדברי הרב הנ"ל) אכן לדינא בנ"ד הוי רק הכחשה בבדיקות כיון דענין הקבורה לא צריך לגוף העדות ואף דאמרו מת מחמת רעבון דבעי' דוקא קברתיו מ"מ העדות דטלטלוהו ממקום למקום ויודעים דמת מהני וא"צ לעדות מעש' הקבורה עכ"ד ע"ש</w:t>
      </w:r>
      <w:r>
        <w:rPr>
          <w:rFonts w:cs="Arial" w:hint="cs"/>
          <w:rtl/>
        </w:rPr>
        <w:t>.</w:t>
      </w:r>
      <w:r w:rsidRPr="00727689">
        <w:rPr>
          <w:rFonts w:cs="Arial"/>
          <w:rtl/>
        </w:rPr>
        <w:t xml:space="preserve"> </w:t>
      </w:r>
      <w:r>
        <w:rPr>
          <w:rFonts w:cs="Arial" w:hint="cs"/>
          <w:rtl/>
        </w:rPr>
        <w:t xml:space="preserve">     </w:t>
      </w:r>
      <w:r w:rsidRPr="00727689">
        <w:rPr>
          <w:rFonts w:cs="Arial"/>
          <w:rtl/>
        </w:rPr>
        <w:t>ועיין עוד בב"ש ס"ק הנ"ל מ"ש ואם א' מעיד שנטבע וא' אומר שנהרג תליא בפלוגתא זו כו'</w:t>
      </w:r>
      <w:r>
        <w:rPr>
          <w:rFonts w:cs="Arial" w:hint="cs"/>
          <w:rtl/>
        </w:rPr>
        <w:t>.</w:t>
      </w:r>
      <w:r w:rsidRPr="00727689">
        <w:rPr>
          <w:rFonts w:cs="Arial"/>
          <w:rtl/>
        </w:rPr>
        <w:t xml:space="preserve"> וביאור דבריו דלדעת הש"ג דסובר עד א' אומר מת וע"א אומר נהרג הוי הכחשה</w:t>
      </w:r>
      <w:r>
        <w:rPr>
          <w:rFonts w:cs="Arial" w:hint="cs"/>
          <w:rtl/>
        </w:rPr>
        <w:t>,</w:t>
      </w:r>
      <w:r w:rsidRPr="00727689">
        <w:rPr>
          <w:rFonts w:cs="Arial"/>
          <w:rtl/>
        </w:rPr>
        <w:t xml:space="preserve"> אם אחד אומר שנטבע וא' אומר שנהרג ג"כ הוי הכחשה אם אומר שנטבע במים שיל"ס</w:t>
      </w:r>
      <w:r>
        <w:rPr>
          <w:rFonts w:cs="Arial" w:hint="cs"/>
          <w:rtl/>
        </w:rPr>
        <w:t>,</w:t>
      </w:r>
      <w:r w:rsidRPr="00727689">
        <w:rPr>
          <w:rFonts w:cs="Arial"/>
          <w:rtl/>
        </w:rPr>
        <w:t xml:space="preserve"> אבל במים שאל"ס גם להש"ג לא הוי הכחשה</w:t>
      </w:r>
      <w:r>
        <w:rPr>
          <w:rFonts w:cs="Arial" w:hint="cs"/>
          <w:rtl/>
        </w:rPr>
        <w:t>,</w:t>
      </w:r>
      <w:r w:rsidRPr="00727689">
        <w:rPr>
          <w:rFonts w:cs="Arial"/>
          <w:rtl/>
        </w:rPr>
        <w:t xml:space="preserve"> כי י"ל שעלה מן המים ונהרג אח"כ</w:t>
      </w:r>
      <w:r>
        <w:rPr>
          <w:rFonts w:cs="Arial" w:hint="cs"/>
          <w:rtl/>
        </w:rPr>
        <w:t>.</w:t>
      </w:r>
      <w:r w:rsidRPr="00727689">
        <w:rPr>
          <w:rFonts w:cs="Arial"/>
          <w:rtl/>
        </w:rPr>
        <w:t xml:space="preserve"> ולדעת המחבר בכל גווני היא מותרת</w:t>
      </w:r>
      <w:r>
        <w:rPr>
          <w:rFonts w:cs="Arial" w:hint="cs"/>
          <w:rtl/>
        </w:rPr>
        <w:t>,</w:t>
      </w:r>
      <w:r w:rsidRPr="00727689">
        <w:rPr>
          <w:rFonts w:cs="Arial"/>
          <w:rtl/>
        </w:rPr>
        <w:t xml:space="preserve"> דאף במים שיל"ס לא גרע מא' אומר מת וא' אומר נהרג</w:t>
      </w:r>
      <w:r>
        <w:rPr>
          <w:rFonts w:cs="Arial" w:hint="cs"/>
          <w:rtl/>
        </w:rPr>
        <w:t>.</w:t>
      </w:r>
      <w:r w:rsidRPr="00727689">
        <w:rPr>
          <w:rFonts w:cs="Arial"/>
          <w:rtl/>
        </w:rPr>
        <w:t xml:space="preserve"> ע' בב"ש שכן הוא כוונתו אלא שיש איזה גמגום בלשונו והדבר מפורש בתשו' מהר"ם לובלין שהביא ע"ש. </w:t>
      </w:r>
      <w:r>
        <w:rPr>
          <w:rFonts w:cs="Arial" w:hint="cs"/>
          <w:rtl/>
        </w:rPr>
        <w:t xml:space="preserve">     </w:t>
      </w:r>
      <w:r w:rsidRPr="00727689">
        <w:rPr>
          <w:rFonts w:cs="Arial"/>
          <w:rtl/>
        </w:rPr>
        <w:t xml:space="preserve">ועיין בנו"ב תניינא </w:t>
      </w:r>
      <w:r>
        <w:rPr>
          <w:rFonts w:cs="Arial" w:hint="cs"/>
          <w:rtl/>
        </w:rPr>
        <w:t>(</w:t>
      </w:r>
      <w:r w:rsidRPr="00727689">
        <w:rPr>
          <w:rFonts w:cs="Arial"/>
          <w:rtl/>
        </w:rPr>
        <w:t>סי' נז</w:t>
      </w:r>
      <w:r>
        <w:rPr>
          <w:rFonts w:cs="Arial" w:hint="cs"/>
          <w:rtl/>
        </w:rPr>
        <w:t>)</w:t>
      </w:r>
      <w:r w:rsidRPr="00727689">
        <w:rPr>
          <w:rFonts w:cs="Arial"/>
          <w:rtl/>
        </w:rPr>
        <w:t xml:space="preserve"> בתשובה מבן המחבר שכ' דלכאורה ה"ה באחד אומר שנצלב וא' אומר שמת מיתת טבעית לא הוי הכחשה דהא אנן פסקינן בסעיף ל"א דראוהו צלוב אין מעידין דשמא מטרוניתא כו' א"כ י"ל שנצלב וניצל מהצליבה ואח"כ מת על מטתו וכעין שכ' מהרמ"ל בנטבע ומת אמנם הרואה בתשובת מהרמ"ל שם יראה דהוא איירי שלא עמד שם עד שת"נ ובזה ליכא למימר רוב הנטבעים למיתה לכן שפיר איכא להשוות העדים אבל בנ"ד בנצלב איכא רוב למיתה וחזקת א"א מסייע לומר דאיכא עדות מוכחשת ואף דיש סברא לומר דנגד זה יש הרבה חזקת כשרות של העדים (דבנדון דידיה היו ב' עדים שנצלב וחמשה עדים שמת ע"מ) שלא להחזיקם לרשעים להעיד שקר ולהכשיל א"א וזה עדיף מרוב אך קשה להעמיד יסוד על היתר זה ועוד אם באנו לחוש לדברי הב"ח שמחלק בין נתלה ביד לנתלה בחבל כו' ועוד כיון דבמלכיות הללו שוברין מפרקתו כו' (עמש"ל סעיף ל"א) אמנם י"ל כיון דבעדות שהוגבה מהרב דק"ק ליבנא (על הצליבה) לא נזכר אלא פייבל קעלין ומי יודע על איזה פייבל כו' ע"ש</w:t>
      </w:r>
      <w:r>
        <w:rPr>
          <w:rFonts w:cs="Arial" w:hint="cs"/>
          <w:rtl/>
        </w:rPr>
        <w:t>, פת"ש (סקמ"ח).</w:t>
      </w:r>
    </w:p>
  </w:footnote>
  <w:footnote w:id="1492">
    <w:p w14:paraId="64AF6788" w14:textId="5B81A52E" w:rsidR="00B62159" w:rsidRDefault="00B62159">
      <w:pPr>
        <w:pStyle w:val="a5"/>
        <w:rPr>
          <w:rFonts w:hint="cs"/>
        </w:rPr>
      </w:pPr>
      <w:r>
        <w:rPr>
          <w:rStyle w:val="a7"/>
        </w:rPr>
        <w:footnoteRef/>
      </w:r>
      <w:r>
        <w:rPr>
          <w:rtl/>
        </w:rPr>
        <w:t xml:space="preserve"> </w:t>
      </w:r>
      <w:r>
        <w:rPr>
          <w:rFonts w:hint="cs"/>
          <w:rtl/>
        </w:rPr>
        <w:t>סימן - כנס בבת קול.</w:t>
      </w:r>
    </w:p>
  </w:footnote>
  <w:footnote w:id="1493">
    <w:p w14:paraId="7E43E972" w14:textId="79AF00BC" w:rsidR="004B10FC" w:rsidRDefault="004B10FC">
      <w:pPr>
        <w:pStyle w:val="a5"/>
        <w:rPr>
          <w:rFonts w:hint="cs"/>
          <w:rtl/>
        </w:rPr>
      </w:pPr>
      <w:r>
        <w:rPr>
          <w:rStyle w:val="a7"/>
        </w:rPr>
        <w:footnoteRef/>
      </w:r>
      <w:r>
        <w:rPr>
          <w:rtl/>
        </w:rPr>
        <w:t xml:space="preserve"> </w:t>
      </w:r>
      <w:r>
        <w:rPr>
          <w:rFonts w:cs="Arial"/>
          <w:rtl/>
        </w:rPr>
        <w:t>צל צלו</w:t>
      </w:r>
      <w:r>
        <w:rPr>
          <w:rFonts w:cs="Arial" w:hint="cs"/>
          <w:rtl/>
        </w:rPr>
        <w:t>, רש"י.</w:t>
      </w:r>
    </w:p>
  </w:footnote>
  <w:footnote w:id="1494">
    <w:p w14:paraId="7E1641CA" w14:textId="7313493D" w:rsidR="00710A0F" w:rsidRDefault="00710A0F">
      <w:pPr>
        <w:pStyle w:val="a5"/>
        <w:rPr>
          <w:rFonts w:hint="cs"/>
        </w:rPr>
      </w:pPr>
      <w:r>
        <w:rPr>
          <w:rStyle w:val="a7"/>
        </w:rPr>
        <w:footnoteRef/>
      </w:r>
      <w:r>
        <w:rPr>
          <w:rtl/>
        </w:rPr>
        <w:t xml:space="preserve"> </w:t>
      </w:r>
      <w:r>
        <w:rPr>
          <w:rFonts w:cs="Arial"/>
          <w:rtl/>
        </w:rPr>
        <w:t>שאדם מסוכן</w:t>
      </w:r>
      <w:r>
        <w:rPr>
          <w:rFonts w:cs="Arial" w:hint="cs"/>
          <w:rtl/>
        </w:rPr>
        <w:t>,</w:t>
      </w:r>
      <w:r>
        <w:rPr>
          <w:rFonts w:cs="Arial"/>
          <w:rtl/>
        </w:rPr>
        <w:t xml:space="preserve"> כגון מי שהיה מושלך בבור ואמר כל השומע קולי יכתוב גט לאשתי </w:t>
      </w:r>
      <w:r>
        <w:rPr>
          <w:rFonts w:cs="Arial" w:hint="cs"/>
          <w:rtl/>
        </w:rPr>
        <w:t xml:space="preserve">- </w:t>
      </w:r>
      <w:r>
        <w:rPr>
          <w:rFonts w:cs="Arial"/>
          <w:rtl/>
        </w:rPr>
        <w:t>כותבים ונותנים</w:t>
      </w:r>
      <w:r>
        <w:rPr>
          <w:rFonts w:cs="Arial" w:hint="cs"/>
          <w:rtl/>
        </w:rPr>
        <w:t>,</w:t>
      </w:r>
      <w:r>
        <w:rPr>
          <w:rFonts w:cs="Arial"/>
          <w:rtl/>
        </w:rPr>
        <w:t xml:space="preserve"> וסמכינן עליה בכל דבריו שאומר אני הוא פלוני בן פלוני</w:t>
      </w:r>
      <w:r>
        <w:rPr>
          <w:rFonts w:cs="Arial" w:hint="cs"/>
          <w:rtl/>
        </w:rPr>
        <w:t>.</w:t>
      </w:r>
      <w:r>
        <w:rPr>
          <w:rFonts w:cs="Arial"/>
          <w:rtl/>
        </w:rPr>
        <w:t xml:space="preserve"> וה"נ כשעת הסכנה דמי</w:t>
      </w:r>
      <w:r>
        <w:rPr>
          <w:rFonts w:cs="Arial" w:hint="cs"/>
          <w:rtl/>
        </w:rPr>
        <w:t>,</w:t>
      </w:r>
      <w:r>
        <w:rPr>
          <w:rFonts w:cs="Arial"/>
          <w:rtl/>
        </w:rPr>
        <w:t xml:space="preserve"> שאם לא תאמין לזה לא תמצא אחר ותשב עגונה</w:t>
      </w:r>
      <w:r>
        <w:rPr>
          <w:rFonts w:cs="Arial" w:hint="cs"/>
          <w:rtl/>
        </w:rPr>
        <w:t>, רש"י.</w:t>
      </w:r>
    </w:p>
  </w:footnote>
  <w:footnote w:id="1495">
    <w:p w14:paraId="7445D224" w14:textId="20C62CD4" w:rsidR="00E32E73" w:rsidRDefault="00E32E73" w:rsidP="00E32E73">
      <w:pPr>
        <w:pStyle w:val="a5"/>
      </w:pPr>
      <w:r>
        <w:rPr>
          <w:rStyle w:val="a7"/>
        </w:rPr>
        <w:footnoteRef/>
      </w:r>
      <w:r>
        <w:rPr>
          <w:rtl/>
        </w:rPr>
        <w:t xml:space="preserve"> </w:t>
      </w:r>
      <w:r>
        <w:rPr>
          <w:rFonts w:hint="cs"/>
          <w:rtl/>
        </w:rPr>
        <w:t xml:space="preserve">וקשה, שהרי הב"י בסי' זה (סי' יז) </w:t>
      </w:r>
      <w:r w:rsidR="00675F17">
        <w:rPr>
          <w:rFonts w:hint="cs"/>
          <w:rtl/>
        </w:rPr>
        <w:t xml:space="preserve">הביא את דברי </w:t>
      </w:r>
      <w:r w:rsidRPr="00E32E73">
        <w:rPr>
          <w:rFonts w:hint="cs"/>
          <w:rtl/>
        </w:rPr>
        <w:t>הה"מ</w:t>
      </w:r>
      <w:r w:rsidRPr="00E32E73">
        <w:rPr>
          <w:rtl/>
        </w:rPr>
        <w:t xml:space="preserve"> </w:t>
      </w:r>
      <w:r w:rsidRPr="00E32E73">
        <w:rPr>
          <w:rFonts w:hint="cs"/>
          <w:rtl/>
        </w:rPr>
        <w:t>(</w:t>
      </w:r>
      <w:r w:rsidRPr="00E32E73">
        <w:rPr>
          <w:rtl/>
        </w:rPr>
        <w:t xml:space="preserve">פי"ג מגירושין הכ"ג) </w:t>
      </w:r>
      <w:r w:rsidR="00675F17">
        <w:rPr>
          <w:rFonts w:hint="cs"/>
          <w:rtl/>
        </w:rPr>
        <w:t xml:space="preserve">שכתב </w:t>
      </w:r>
      <w:r w:rsidRPr="00E32E73">
        <w:rPr>
          <w:rtl/>
        </w:rPr>
        <w:t>שהרמב"ם לא הזכיר מדין זה</w:t>
      </w:r>
      <w:r>
        <w:rPr>
          <w:rFonts w:hint="cs"/>
          <w:rtl/>
        </w:rPr>
        <w:t xml:space="preserve"> כלום</w:t>
      </w:r>
      <w:r w:rsidRPr="00E32E73">
        <w:rPr>
          <w:rtl/>
        </w:rPr>
        <w:t xml:space="preserve"> </w:t>
      </w:r>
      <w:r>
        <w:rPr>
          <w:rFonts w:hint="cs"/>
          <w:sz w:val="16"/>
          <w:szCs w:val="16"/>
          <w:rtl/>
        </w:rPr>
        <w:t xml:space="preserve">{היינו מדין השומע </w:t>
      </w:r>
      <w:r w:rsidRPr="00E32E73">
        <w:rPr>
          <w:sz w:val="16"/>
          <w:szCs w:val="16"/>
          <w:rtl/>
        </w:rPr>
        <w:t xml:space="preserve">קול שאמר </w:t>
      </w:r>
      <w:r w:rsidRPr="00E32E73">
        <w:rPr>
          <w:rFonts w:hint="cs"/>
          <w:sz w:val="16"/>
          <w:szCs w:val="16"/>
          <w:rtl/>
        </w:rPr>
        <w:t>"</w:t>
      </w:r>
      <w:r w:rsidRPr="00E32E73">
        <w:rPr>
          <w:sz w:val="16"/>
          <w:szCs w:val="16"/>
          <w:rtl/>
        </w:rPr>
        <w:t>פלוני מת</w:t>
      </w:r>
      <w:r w:rsidRPr="00E32E73">
        <w:rPr>
          <w:rFonts w:hint="cs"/>
          <w:sz w:val="16"/>
          <w:szCs w:val="16"/>
          <w:rtl/>
        </w:rPr>
        <w:t>"</w:t>
      </w:r>
      <w:r>
        <w:rPr>
          <w:rFonts w:hint="cs"/>
          <w:sz w:val="16"/>
          <w:szCs w:val="16"/>
          <w:rtl/>
        </w:rPr>
        <w:t>}</w:t>
      </w:r>
      <w:r w:rsidRPr="00E32E73">
        <w:rPr>
          <w:rFonts w:hint="cs"/>
          <w:rtl/>
        </w:rPr>
        <w:t>,</w:t>
      </w:r>
      <w:r w:rsidRPr="00E32E73">
        <w:rPr>
          <w:rtl/>
        </w:rPr>
        <w:t xml:space="preserve"> ולא נתבאר לו למה </w:t>
      </w:r>
      <w:r w:rsidRPr="00675F17">
        <w:rPr>
          <w:rFonts w:hint="cs"/>
          <w:sz w:val="16"/>
          <w:szCs w:val="16"/>
          <w:rtl/>
        </w:rPr>
        <w:t>[</w:t>
      </w:r>
      <w:r w:rsidRPr="00675F17">
        <w:rPr>
          <w:sz w:val="16"/>
          <w:szCs w:val="16"/>
          <w:rtl/>
        </w:rPr>
        <w:t>עכ</w:t>
      </w:r>
      <w:r w:rsidRPr="00675F17">
        <w:rPr>
          <w:rFonts w:hint="cs"/>
          <w:sz w:val="16"/>
          <w:szCs w:val="16"/>
          <w:rtl/>
        </w:rPr>
        <w:t>"ד</w:t>
      </w:r>
      <w:r w:rsidRPr="00675F17">
        <w:rPr>
          <w:sz w:val="16"/>
          <w:szCs w:val="16"/>
          <w:rtl/>
        </w:rPr>
        <w:t xml:space="preserve"> ה</w:t>
      </w:r>
      <w:r w:rsidRPr="00675F17">
        <w:rPr>
          <w:rFonts w:hint="cs"/>
          <w:sz w:val="16"/>
          <w:szCs w:val="16"/>
          <w:rtl/>
        </w:rPr>
        <w:t>ה"מ]</w:t>
      </w:r>
      <w:r w:rsidR="00675F17">
        <w:rPr>
          <w:rFonts w:hint="cs"/>
          <w:rtl/>
        </w:rPr>
        <w:t>, וכתב הב"י</w:t>
      </w:r>
      <w:r>
        <w:rPr>
          <w:rFonts w:hint="cs"/>
          <w:rtl/>
        </w:rPr>
        <w:t xml:space="preserve"> </w:t>
      </w:r>
      <w:r w:rsidR="00675F17">
        <w:rPr>
          <w:rFonts w:hint="cs"/>
          <w:rtl/>
        </w:rPr>
        <w:t>ד</w:t>
      </w:r>
      <w:r w:rsidRPr="00E32E73">
        <w:rPr>
          <w:rtl/>
        </w:rPr>
        <w:t xml:space="preserve">אפשר שטעמו מפני שסובר כסברת הגאון </w:t>
      </w:r>
      <w:r w:rsidRPr="00E32E73">
        <w:rPr>
          <w:rFonts w:hint="cs"/>
          <w:rtl/>
        </w:rPr>
        <w:t xml:space="preserve">דבסמוך </w:t>
      </w:r>
      <w:r w:rsidRPr="00E32E73">
        <w:rPr>
          <w:rtl/>
        </w:rPr>
        <w:t>דהאידנא לא בקיאינן בבבואה דבבואה</w:t>
      </w:r>
      <w:r>
        <w:rPr>
          <w:rFonts w:hint="cs"/>
          <w:rtl/>
        </w:rPr>
        <w:t>.</w:t>
      </w:r>
      <w:r w:rsidR="00675F17">
        <w:rPr>
          <w:rFonts w:hint="cs"/>
          <w:rtl/>
        </w:rPr>
        <w:t xml:space="preserve"> עכ"ד הב"י. ואע"פ שאלו פרקים </w:t>
      </w:r>
      <w:r w:rsidR="00626093">
        <w:rPr>
          <w:rFonts w:hint="cs"/>
          <w:rtl/>
        </w:rPr>
        <w:t xml:space="preserve">ועניינים </w:t>
      </w:r>
      <w:r w:rsidR="00675F17">
        <w:rPr>
          <w:rFonts w:hint="cs"/>
          <w:rtl/>
        </w:rPr>
        <w:t>שונים ברמב"ם</w:t>
      </w:r>
      <w:r w:rsidR="00626093">
        <w:rPr>
          <w:rFonts w:hint="cs"/>
          <w:rtl/>
        </w:rPr>
        <w:t xml:space="preserve"> (כתיבת גט לעומת נישואין כששמעו שמת)</w:t>
      </w:r>
      <w:r w:rsidR="00675F17">
        <w:rPr>
          <w:rFonts w:hint="cs"/>
          <w:rtl/>
        </w:rPr>
        <w:t>, הסברא אחת</w:t>
      </w:r>
      <w:r w:rsidR="00626093">
        <w:rPr>
          <w:rFonts w:hint="cs"/>
          <w:rtl/>
        </w:rPr>
        <w:t xml:space="preserve"> (וכמו שמוכח בגמ')</w:t>
      </w:r>
      <w:r w:rsidR="00675F17">
        <w:rPr>
          <w:rFonts w:hint="cs"/>
          <w:rtl/>
        </w:rPr>
        <w:t>, והיה לו לכתוב כמו שכתב פה, שהרמב"ם סובר דלא צריכינן בבואה דבבואה כלל. ונראה שחזר בו ממה שכתב כאן בהבנת הרמב"ם, ומה שכתב בסי' קמא (סי"ט) עיקר.</w:t>
      </w:r>
      <w:r w:rsidR="003C47C2">
        <w:rPr>
          <w:rFonts w:hint="cs"/>
          <w:rtl/>
        </w:rPr>
        <w:t xml:space="preserve"> ואחרי כותבי ראיתי שגם הגר"א (סקמ"ב) תמה עליו, וכתב שחזר בו הב"י כנ"ל.</w:t>
      </w:r>
    </w:p>
  </w:footnote>
  <w:footnote w:id="1496">
    <w:p w14:paraId="186C12C8" w14:textId="77777777" w:rsidR="008B390C" w:rsidRDefault="008B390C" w:rsidP="008B390C">
      <w:pPr>
        <w:pStyle w:val="a5"/>
      </w:pPr>
      <w:r>
        <w:rPr>
          <w:rStyle w:val="a7"/>
        </w:rPr>
        <w:footnoteRef/>
      </w:r>
      <w:r>
        <w:rPr>
          <w:rtl/>
        </w:rPr>
        <w:t xml:space="preserve"> </w:t>
      </w:r>
      <w:r>
        <w:rPr>
          <w:rFonts w:cs="Arial"/>
          <w:rtl/>
        </w:rPr>
        <w:t>ואע"פ שלא כתב 'דחזו ליה דמות אדם' נראה לי שבכלל דחזו ליה בבואה דבבואה הוא, דכשרואים בבואה דבבואה תחלה רואים אם יש לו דמות אדם. ואפשר לומר דסבירא ליה דכיון דחזינן בבואה דבבואה תו לא צריכינן לדמות אדם, אלא שקשה דלא משמע הכי מדברי הרי"ף והרא"ש שכתבו שראו לו דמות אדם וחזו ליה נמי בבואה דבבואה, ב"י.</w:t>
      </w:r>
    </w:p>
  </w:footnote>
  <w:footnote w:id="1497">
    <w:p w14:paraId="67217741" w14:textId="4344296F" w:rsidR="00817924" w:rsidRDefault="00817924">
      <w:pPr>
        <w:pStyle w:val="a5"/>
        <w:rPr>
          <w:rFonts w:hint="cs"/>
          <w:rtl/>
        </w:rPr>
      </w:pPr>
      <w:r>
        <w:rPr>
          <w:rStyle w:val="a7"/>
        </w:rPr>
        <w:footnoteRef/>
      </w:r>
      <w:r>
        <w:rPr>
          <w:rtl/>
        </w:rPr>
        <w:t xml:space="preserve"> </w:t>
      </w:r>
      <w:r w:rsidRPr="00817924">
        <w:rPr>
          <w:rFonts w:cs="Arial" w:hint="cs"/>
          <w:rtl/>
        </w:rPr>
        <w:t xml:space="preserve">וכן </w:t>
      </w:r>
      <w:r>
        <w:rPr>
          <w:rFonts w:cs="Arial" w:hint="cs"/>
          <w:rtl/>
        </w:rPr>
        <w:t xml:space="preserve">איתא </w:t>
      </w:r>
      <w:r w:rsidRPr="00817924">
        <w:rPr>
          <w:rFonts w:cs="Arial" w:hint="cs"/>
          <w:rtl/>
        </w:rPr>
        <w:t>ב</w:t>
      </w:r>
      <w:r>
        <w:rPr>
          <w:rFonts w:cs="Arial" w:hint="cs"/>
          <w:rtl/>
        </w:rPr>
        <w:t xml:space="preserve">ירושלמי </w:t>
      </w:r>
      <w:r w:rsidRPr="00817924">
        <w:rPr>
          <w:rFonts w:cs="Arial"/>
          <w:rtl/>
        </w:rPr>
        <w:t>גיטין פ"ו ה"ז</w:t>
      </w:r>
      <w:r>
        <w:rPr>
          <w:rFonts w:hint="cs"/>
          <w:rtl/>
        </w:rPr>
        <w:t>.</w:t>
      </w:r>
    </w:p>
  </w:footnote>
  <w:footnote w:id="1498">
    <w:p w14:paraId="051949D8" w14:textId="77777777" w:rsidR="008B390C" w:rsidRDefault="008B390C" w:rsidP="008B390C">
      <w:pPr>
        <w:pStyle w:val="a5"/>
      </w:pPr>
      <w:r>
        <w:rPr>
          <w:rStyle w:val="a7"/>
        </w:rPr>
        <w:footnoteRef/>
      </w:r>
      <w:r>
        <w:rPr>
          <w:rtl/>
        </w:rPr>
        <w:t xml:space="preserve"> </w:t>
      </w:r>
      <w:r>
        <w:rPr>
          <w:rFonts w:cs="Arial"/>
          <w:rtl/>
        </w:rPr>
        <w:t>והא דאמר (מגילה ד' ג.) אל יתן אדם שלום לחברו בלילה דחיישינן שמא שד הוא היינו בשדה דומיא דיהושע שהיה חוץ למחנה ישראל..., תוס' (יבמות קכב. ד"ה דחזו ליה בבואה).</w:t>
      </w:r>
    </w:p>
  </w:footnote>
  <w:footnote w:id="1499">
    <w:p w14:paraId="222A0E9C" w14:textId="14E0D114" w:rsidR="00496282" w:rsidRDefault="00496282">
      <w:pPr>
        <w:pStyle w:val="a5"/>
        <w:rPr>
          <w:rFonts w:hint="cs"/>
          <w:rtl/>
        </w:rPr>
      </w:pPr>
      <w:r>
        <w:rPr>
          <w:rStyle w:val="a7"/>
        </w:rPr>
        <w:footnoteRef/>
      </w:r>
      <w:r>
        <w:rPr>
          <w:rtl/>
        </w:rPr>
        <w:t xml:space="preserve"> </w:t>
      </w:r>
      <w:r w:rsidRPr="00496282">
        <w:rPr>
          <w:rFonts w:cs="Arial"/>
          <w:rtl/>
        </w:rPr>
        <w:t>כ"כ רבינו ירוחם (נכ"ג ח"ג קצו.) בשם גאון ובשם הרמ"ה</w:t>
      </w:r>
      <w:r>
        <w:rPr>
          <w:rFonts w:hint="cs"/>
          <w:rtl/>
        </w:rPr>
        <w:t>, ב"י.</w:t>
      </w:r>
    </w:p>
  </w:footnote>
  <w:footnote w:id="1500">
    <w:p w14:paraId="0822D951" w14:textId="03F01318" w:rsidR="00930DEE" w:rsidRDefault="00930DEE">
      <w:pPr>
        <w:pStyle w:val="a5"/>
        <w:rPr>
          <w:rFonts w:hint="cs"/>
          <w:rtl/>
        </w:rPr>
      </w:pPr>
      <w:r>
        <w:rPr>
          <w:rStyle w:val="a7"/>
        </w:rPr>
        <w:footnoteRef/>
      </w:r>
      <w:r>
        <w:rPr>
          <w:rtl/>
        </w:rPr>
        <w:t xml:space="preserve"> </w:t>
      </w:r>
      <w:r>
        <w:rPr>
          <w:rFonts w:hint="cs"/>
          <w:rtl/>
        </w:rPr>
        <w:t xml:space="preserve">כתב הריטב"א וז"ל- </w:t>
      </w:r>
      <w:r w:rsidRPr="00980B48">
        <w:rPr>
          <w:rFonts w:cs="Arial"/>
          <w:rtl/>
        </w:rPr>
        <w:t>ואוקימנא כגון דחזו בבואה דבבואה הא לאו הכי חיישינן שמא שד הוא, ואף על גב דאמרי' בסמוך בשעת הסכנה כותבין אף על פי שאין מכירין, התם הוא דלא למיחש לצרה דלא שכיח דתעבד כולי האי דלמא מגליא מילתא אבל לשד חיישינן אפילו בשעת הסכנה, כנ"ל לפי שיטת הראשונים ז"ל, אבל</w:t>
      </w:r>
      <w:r>
        <w:rPr>
          <w:rFonts w:cs="Arial" w:hint="cs"/>
          <w:rtl/>
        </w:rPr>
        <w:t>-...</w:t>
      </w:r>
    </w:p>
  </w:footnote>
  <w:footnote w:id="1501">
    <w:p w14:paraId="0BE17E9A" w14:textId="1E210605" w:rsidR="00626093" w:rsidRDefault="00626093">
      <w:pPr>
        <w:pStyle w:val="a5"/>
        <w:rPr>
          <w:rFonts w:hint="cs"/>
        </w:rPr>
      </w:pPr>
      <w:r>
        <w:rPr>
          <w:rStyle w:val="a7"/>
        </w:rPr>
        <w:footnoteRef/>
      </w:r>
      <w:r>
        <w:rPr>
          <w:rtl/>
        </w:rPr>
        <w:t xml:space="preserve"> </w:t>
      </w:r>
      <w:r>
        <w:rPr>
          <w:rFonts w:hint="cs"/>
          <w:rtl/>
        </w:rPr>
        <w:t xml:space="preserve">וכתב הב"י (סי' קמא סי"ט, הו"ד לעיל) שכן נראה דעת הרמב"ם. </w:t>
      </w:r>
    </w:p>
  </w:footnote>
  <w:footnote w:id="1502">
    <w:p w14:paraId="16CAC194" w14:textId="02488CCE" w:rsidR="004445AA" w:rsidRDefault="004445AA">
      <w:pPr>
        <w:pStyle w:val="a5"/>
        <w:rPr>
          <w:rFonts w:hint="cs"/>
        </w:rPr>
      </w:pPr>
      <w:r>
        <w:rPr>
          <w:rStyle w:val="a7"/>
        </w:rPr>
        <w:footnoteRef/>
      </w:r>
      <w:r>
        <w:rPr>
          <w:rtl/>
        </w:rPr>
        <w:t xml:space="preserve"> </w:t>
      </w:r>
      <w:r>
        <w:rPr>
          <w:rFonts w:hint="cs"/>
          <w:rtl/>
        </w:rPr>
        <w:t xml:space="preserve">נראה שהשו"ע חזר בו ממה שפסק כאן כהטור, ופסק כהרמב"ם, וכמו שפירש דבריו בסי' קמא. וכן נראה מהגר"א (סקמ"ב). </w:t>
      </w:r>
      <w:r w:rsidR="00B350EF">
        <w:rPr>
          <w:rFonts w:hint="cs"/>
          <w:rtl/>
        </w:rPr>
        <w:t>ועיין לקמן בדברי הפת"ש (סקמ"ט) בשם המה"צ.</w:t>
      </w:r>
    </w:p>
  </w:footnote>
  <w:footnote w:id="1503">
    <w:p w14:paraId="507C8B05" w14:textId="542C0283" w:rsidR="003C47C2" w:rsidRDefault="003C47C2">
      <w:pPr>
        <w:pStyle w:val="a5"/>
        <w:rPr>
          <w:rFonts w:hint="cs"/>
          <w:rtl/>
        </w:rPr>
      </w:pPr>
      <w:r>
        <w:rPr>
          <w:rStyle w:val="a7"/>
        </w:rPr>
        <w:footnoteRef/>
      </w:r>
      <w:r>
        <w:rPr>
          <w:rtl/>
        </w:rPr>
        <w:t xml:space="preserve"> </w:t>
      </w:r>
      <w:r>
        <w:rPr>
          <w:rFonts w:hint="cs"/>
          <w:rtl/>
        </w:rPr>
        <w:t>והוא הדין שלא ראו דמות אדם (שהרי לא חיישינין לשד בעיר), וכמו שפסק בשו"ע.</w:t>
      </w:r>
    </w:p>
  </w:footnote>
  <w:footnote w:id="1504">
    <w:p w14:paraId="1C81072C" w14:textId="6F63FE68" w:rsidR="00B350EF" w:rsidRDefault="00B350EF">
      <w:pPr>
        <w:pStyle w:val="a5"/>
        <w:rPr>
          <w:rFonts w:hint="cs"/>
        </w:rPr>
      </w:pPr>
      <w:r>
        <w:rPr>
          <w:rStyle w:val="a7"/>
        </w:rPr>
        <w:footnoteRef/>
      </w:r>
      <w:r>
        <w:rPr>
          <w:rtl/>
        </w:rPr>
        <w:t xml:space="preserve"> </w:t>
      </w:r>
      <w:r w:rsidRPr="004445AA">
        <w:rPr>
          <w:rFonts w:cs="Arial"/>
          <w:rtl/>
        </w:rPr>
        <w:t xml:space="preserve">ועיין בס' מה"צ </w:t>
      </w:r>
      <w:r>
        <w:rPr>
          <w:rFonts w:cs="Arial" w:hint="cs"/>
          <w:rtl/>
        </w:rPr>
        <w:t>(</w:t>
      </w:r>
      <w:r w:rsidRPr="004445AA">
        <w:rPr>
          <w:rFonts w:cs="Arial"/>
          <w:rtl/>
        </w:rPr>
        <w:t>סקל"ד</w:t>
      </w:r>
      <w:r>
        <w:rPr>
          <w:rFonts w:cs="Arial" w:hint="cs"/>
          <w:rtl/>
        </w:rPr>
        <w:t>-לו)</w:t>
      </w:r>
      <w:r w:rsidRPr="004445AA">
        <w:rPr>
          <w:rFonts w:cs="Arial"/>
          <w:rtl/>
        </w:rPr>
        <w:t xml:space="preserve"> שהאריך לתרץ קושיית האחרונים ז"ל מלקמן סעיף כ"ג ומסי' קמ"א סעיף י"ט בפלפל עצום. ולבסוף צידד להקל בזה"ז שיש חרגמ"ה שלא לישא שתי נשים מעתה ליכא למיחש לצרה וליכא אלא חששא דשד לחוד</w:t>
      </w:r>
      <w:r>
        <w:rPr>
          <w:rFonts w:cs="Arial" w:hint="cs"/>
          <w:rtl/>
        </w:rPr>
        <w:t>,</w:t>
      </w:r>
      <w:r w:rsidRPr="004445AA">
        <w:rPr>
          <w:rFonts w:cs="Arial"/>
          <w:rtl/>
        </w:rPr>
        <w:t xml:space="preserve"> ובחדא חששא הקילו במקום סכנה</w:t>
      </w:r>
      <w:r>
        <w:rPr>
          <w:rFonts w:cs="Arial" w:hint="cs"/>
          <w:rtl/>
        </w:rPr>
        <w:t>,</w:t>
      </w:r>
      <w:r w:rsidRPr="004445AA">
        <w:rPr>
          <w:rFonts w:cs="Arial"/>
          <w:rtl/>
        </w:rPr>
        <w:t xml:space="preserve"> וא"כ א"צ שיראו בבואה דבבואה</w:t>
      </w:r>
      <w:r>
        <w:rPr>
          <w:rFonts w:cs="Arial" w:hint="cs"/>
          <w:rtl/>
        </w:rPr>
        <w:t>.</w:t>
      </w:r>
      <w:r w:rsidRPr="004445AA">
        <w:rPr>
          <w:rFonts w:cs="Arial"/>
          <w:rtl/>
        </w:rPr>
        <w:t xml:space="preserve"> ועכ"פ היכא דראו בבואה דבבואה סמכינן שפיר לכ"ע ועבדינן בה עובד'</w:t>
      </w:r>
      <w:r>
        <w:rPr>
          <w:rFonts w:cs="Arial" w:hint="cs"/>
          <w:rtl/>
        </w:rPr>
        <w:t>.</w:t>
      </w:r>
      <w:r w:rsidRPr="004445AA">
        <w:rPr>
          <w:rFonts w:cs="Arial"/>
          <w:rtl/>
        </w:rPr>
        <w:t xml:space="preserve"> אלא דמדברי הרשב"א והר"ן בגיטין משמע דחששא דשד הוא חששא קרובה טפי מחששא דצרה ויש לחוש לה בפני עצמה</w:t>
      </w:r>
      <w:r>
        <w:rPr>
          <w:rFonts w:cs="Arial" w:hint="cs"/>
          <w:rtl/>
        </w:rPr>
        <w:t>.</w:t>
      </w:r>
      <w:r w:rsidRPr="004445AA">
        <w:rPr>
          <w:rFonts w:cs="Arial"/>
          <w:rtl/>
        </w:rPr>
        <w:t xml:space="preserve"> אבל מדברי הרי"ף והרא"ש אין זה מוכרח כמ"ש למעלה</w:t>
      </w:r>
      <w:r>
        <w:rPr>
          <w:rFonts w:cs="Arial" w:hint="cs"/>
          <w:rtl/>
        </w:rPr>
        <w:t>.</w:t>
      </w:r>
      <w:r w:rsidRPr="004445AA">
        <w:rPr>
          <w:rFonts w:cs="Arial"/>
          <w:rtl/>
        </w:rPr>
        <w:t xml:space="preserve"> ע"כ נראה דאף בזה"ז אין להקל בלא חזו ליה בבואה דבבואה</w:t>
      </w:r>
      <w:r>
        <w:rPr>
          <w:rFonts w:cs="Arial" w:hint="cs"/>
          <w:rtl/>
        </w:rPr>
        <w:t>,</w:t>
      </w:r>
      <w:r w:rsidRPr="004445AA">
        <w:rPr>
          <w:rFonts w:cs="Arial"/>
          <w:rtl/>
        </w:rPr>
        <w:t xml:space="preserve"> אבל בחזו ליה שפיר יש להקל בזה"ז שלא לחוש לדברי הגאון לומר שאין אנו בקיאין מטעמא דכתיבנא</w:t>
      </w:r>
      <w:r>
        <w:rPr>
          <w:rFonts w:cs="Arial" w:hint="cs"/>
          <w:rtl/>
        </w:rPr>
        <w:t>.</w:t>
      </w:r>
      <w:r w:rsidRPr="004445AA">
        <w:rPr>
          <w:rFonts w:cs="Arial"/>
          <w:rtl/>
        </w:rPr>
        <w:t xml:space="preserve"> ובשגם הב"ח מיקל לגמרי אף בלא חזו ליה בבואה כדעת הרמב"ם והריטב"א א"כ אף אנו נסמוך להקל עכ"פ בחזו ליה בבואה דבבואה וכתב עוד מ"ש הגאון דאין אנו בקיאין בענין בד"ב לכאורה בענין זה א"צ בקיאות דמי לא ידע אם הצל ארוך ממדת גובה האדם ואולי בשאר היום קאמר בשעה שצריך הבחנה טובא להבחין ע"פ עובי הצל וקלישותו וא"כ נראה בשחרית וערבית שהצל ארוך מאד שפיר יש לסמוך גם בזה"ז בראיית בבואה דבבואה עכ"ד ע"ש</w:t>
      </w:r>
      <w:r>
        <w:rPr>
          <w:rFonts w:cs="Arial" w:hint="cs"/>
          <w:rtl/>
        </w:rPr>
        <w:t>, פת"ש (סקמ"ט).</w:t>
      </w:r>
    </w:p>
  </w:footnote>
  <w:footnote w:id="1505">
    <w:p w14:paraId="718627B0" w14:textId="635EADD8" w:rsidR="005D4EA9" w:rsidRDefault="005D4EA9">
      <w:pPr>
        <w:pStyle w:val="a5"/>
      </w:pPr>
      <w:r>
        <w:rPr>
          <w:rStyle w:val="a7"/>
        </w:rPr>
        <w:footnoteRef/>
      </w:r>
      <w:r>
        <w:rPr>
          <w:rtl/>
        </w:rPr>
        <w:t xml:space="preserve"> </w:t>
      </w:r>
      <w:r w:rsidRPr="005D4EA9">
        <w:rPr>
          <w:rFonts w:cs="Arial"/>
          <w:rtl/>
        </w:rPr>
        <w:t>(יא) וכתב שם בתשובה דאם מצא בשטר שהוא עד מפי עד משיאין אשתו וכן משמע פרק ב' דיבמות ד' תס"ב (בהגהות מרדכי סי' ק) דהמנהג להשיא אשה על פי שטר כדברי הרמב"ם ועיין שם. ואור זרוע (ח"א סי' תרצו) כתב אם בא מעשה לידי אני אוסרו וכתב עוד שם ואם הכתב של ישראל ודאי ישראל כותבו ולא חיישינן שגוי כותבו. כתב הר"ן בפרק ב' דכתובות (ע"א דף תע"ו) (ז: ד"ה כותב) אפילו למ"ד אין משיאין בשטר אם אמרו מה שכתוב בשטר שמענו ושכחנו תנשא אשתו כלומר ועל ידי ראיית השטר נזכרו מהימני עכ"ל. כתב בתרומת הדשן סימן ר"מ בשם אור זרוע (שם) אם ידוע שישראל כתב השטר אפילו כתב בכתב גוים משיאין אשה על זו וכתב עוד שם אם ראובן טבע במים שאין להם סוף ואשתו רחוקה ממנו במלכות אחרת ויצא קול במקומה שבעלה טבע ואח"כ כתב בחור אחד לחבירו דרך שמועות או דרך התאוננות על ראובן הלזה שמת והזכיר עליו בכתיבה להדיא מיתה וטביעה לא הוזכר אין אומרים נתיר את אשתו אלא חיישינן דהא דכתב הבחור על ראובן שמת זהו מחמת הטביעה כמו שיצא הקול כבר ובעבור שלא שמע מעלייתו מן המים ואין ידוע אנה הוא בא החזיק אותו בודאי מת עכ"ל:</w:t>
      </w:r>
    </w:p>
  </w:footnote>
  <w:footnote w:id="1506">
    <w:p w14:paraId="0C899BBB" w14:textId="3C711AA7" w:rsidR="005D4EA9" w:rsidRDefault="005D4EA9">
      <w:pPr>
        <w:pStyle w:val="a5"/>
      </w:pPr>
      <w:r>
        <w:rPr>
          <w:rStyle w:val="a7"/>
        </w:rPr>
        <w:footnoteRef/>
      </w:r>
      <w:r>
        <w:rPr>
          <w:rtl/>
        </w:rPr>
        <w:t xml:space="preserve"> </w:t>
      </w:r>
      <w:r w:rsidRPr="005D4EA9">
        <w:rPr>
          <w:rFonts w:cs="Arial"/>
          <w:rtl/>
        </w:rPr>
        <w:t>(יא**) דאף במת בעינן כה"ג כדעת הרמב"ם:</w:t>
      </w:r>
    </w:p>
  </w:footnote>
  <w:footnote w:id="1507">
    <w:p w14:paraId="717E3E44" w14:textId="7874633B" w:rsidR="005D4EA9" w:rsidRDefault="005D4EA9">
      <w:pPr>
        <w:pStyle w:val="a5"/>
        <w:rPr>
          <w:rtl/>
        </w:rPr>
      </w:pPr>
      <w:r>
        <w:rPr>
          <w:rStyle w:val="a7"/>
        </w:rPr>
        <w:footnoteRef/>
      </w:r>
      <w:r>
        <w:rPr>
          <w:rtl/>
        </w:rPr>
        <w:t xml:space="preserve"> </w:t>
      </w:r>
      <w:r w:rsidRPr="005D4EA9">
        <w:rPr>
          <w:rFonts w:cs="Arial"/>
          <w:rtl/>
        </w:rPr>
        <w:t>(יב) וכתב מהרי"ו (בדינין והלכות בסוף השו"ת) סימן מ"ה ובכתבי מהרא"י (תרומת הדשן ח"ב) סימן ר"ך דאם אמרו התינוקות קברנוהו וכך וכך ספדנים היו שם לא מהני אלא לאלתר כלומר שאומרים עכשיו קברנוהו אבל אם לא העידו לאלתר לא מהני עדותן אפילו במסיח לפי תומו וע"ש וכן כתב באור זרוע (ח"א סי' תרצז) דבעינן לאלתר וכתב עוד דאפילו הגדילו אח"כ אין נאמנים לומר שראו בקטנותן שמת ע"ש:</w:t>
      </w:r>
    </w:p>
  </w:footnote>
  <w:footnote w:id="1508">
    <w:p w14:paraId="42E1FA62" w14:textId="33F4AA78" w:rsidR="000C7B94" w:rsidRDefault="000C7B94">
      <w:pPr>
        <w:pStyle w:val="a5"/>
      </w:pPr>
      <w:r>
        <w:rPr>
          <w:rStyle w:val="a7"/>
        </w:rPr>
        <w:footnoteRef/>
      </w:r>
      <w:r>
        <w:rPr>
          <w:rtl/>
        </w:rPr>
        <w:t xml:space="preserve"> </w:t>
      </w:r>
      <w:r w:rsidRPr="000C7B94">
        <w:rPr>
          <w:rFonts w:cs="Arial"/>
          <w:rtl/>
        </w:rPr>
        <w:t>(כא) ואין תמיהתו תמיה כי מאחר שהרא"ש כתב סתם כלשון הגמרא ולא הזכיר דברי הרמב"ם משמע דס"ל דברי הגמרא ככתבן וכפשוטן ודלא כדברי הרמב"ם כן נ"ל:</w:t>
      </w:r>
    </w:p>
  </w:footnote>
  <w:footnote w:id="1509">
    <w:p w14:paraId="1DFD8486" w14:textId="7FBA3C7F" w:rsidR="000C7B94" w:rsidRDefault="000C7B94">
      <w:pPr>
        <w:pStyle w:val="a5"/>
        <w:rPr>
          <w:rtl/>
        </w:rPr>
      </w:pPr>
      <w:r>
        <w:rPr>
          <w:rStyle w:val="a7"/>
        </w:rPr>
        <w:footnoteRef/>
      </w:r>
      <w:r>
        <w:rPr>
          <w:rtl/>
        </w:rPr>
        <w:t xml:space="preserve"> </w:t>
      </w:r>
      <w:r w:rsidRPr="000C7B94">
        <w:rPr>
          <w:rFonts w:cs="Arial"/>
          <w:rtl/>
        </w:rPr>
        <w:t>(כא*) ומשמע בתשובותיו דכשם שהגוי מסיח לפי תומו נאמן להתיר כך נאמן לאסור וכן כתב בית יוסף (סוף עמ' קט) בשם הר"ן (בתשובות סי' עא) אמנם הר"ד כהן כתב בתשובה בית ח' דמסיח לפי תומו אינו נאמן אלא להתיר ולא לאסור עכ"ל. ובתשובות הרשב"א סימן תשמ"ח דכל עדות אשה כשם שנאמן להקל כך נאמן להחמיר:</w:t>
      </w:r>
    </w:p>
  </w:footnote>
  <w:footnote w:id="1510">
    <w:p w14:paraId="049583A8" w14:textId="77777777" w:rsidR="00E35ECB" w:rsidRDefault="00E35ECB" w:rsidP="00E35ECB">
      <w:pPr>
        <w:pStyle w:val="a5"/>
      </w:pPr>
      <w:r>
        <w:rPr>
          <w:rStyle w:val="a7"/>
        </w:rPr>
        <w:footnoteRef/>
      </w:r>
      <w:r>
        <w:rPr>
          <w:rtl/>
        </w:rPr>
        <w:t xml:space="preserve"> </w:t>
      </w:r>
      <w:r>
        <w:rPr>
          <w:rFonts w:cs="Arial"/>
          <w:rtl/>
        </w:rPr>
        <w:t>מי מאנשי ביתו של בי חיואי שישמע דברי דשכיב חיואי</w:t>
      </w:r>
      <w:r>
        <w:rPr>
          <w:rFonts w:cs="Arial" w:hint="cs"/>
          <w:rtl/>
        </w:rPr>
        <w:t>, רש"י.</w:t>
      </w:r>
    </w:p>
  </w:footnote>
  <w:footnote w:id="1511">
    <w:p w14:paraId="76E873FB" w14:textId="77777777" w:rsidR="00E35ECB" w:rsidRDefault="00E35ECB" w:rsidP="00E35ECB">
      <w:pPr>
        <w:pStyle w:val="a5"/>
        <w:rPr>
          <w:rtl/>
        </w:rPr>
      </w:pPr>
      <w:r>
        <w:rPr>
          <w:rStyle w:val="a7"/>
        </w:rPr>
        <w:footnoteRef/>
      </w:r>
      <w:r>
        <w:rPr>
          <w:rtl/>
        </w:rPr>
        <w:t xml:space="preserve"> </w:t>
      </w:r>
      <w:r>
        <w:rPr>
          <w:rFonts w:hint="cs"/>
          <w:rtl/>
        </w:rPr>
        <w:t xml:space="preserve">וז"ל- </w:t>
      </w:r>
      <w:r>
        <w:rPr>
          <w:rFonts w:cs="Arial" w:hint="cs"/>
          <w:rtl/>
        </w:rPr>
        <w:t>גוי</w:t>
      </w:r>
      <w:r>
        <w:rPr>
          <w:rFonts w:cs="Arial"/>
          <w:rtl/>
        </w:rPr>
        <w:t xml:space="preserve"> שמסיח לפי תומו שמת</w:t>
      </w:r>
      <w:r>
        <w:rPr>
          <w:rFonts w:cs="Arial" w:hint="cs"/>
          <w:rtl/>
        </w:rPr>
        <w:t>,</w:t>
      </w:r>
      <w:r>
        <w:rPr>
          <w:rFonts w:cs="Arial"/>
          <w:rtl/>
        </w:rPr>
        <w:t xml:space="preserve"> ואין מכוין לשם עדות </w:t>
      </w:r>
      <w:r>
        <w:rPr>
          <w:rFonts w:cs="Arial" w:hint="cs"/>
          <w:rtl/>
        </w:rPr>
        <w:t xml:space="preserve">- </w:t>
      </w:r>
      <w:r>
        <w:rPr>
          <w:rFonts w:cs="Arial"/>
          <w:rtl/>
        </w:rPr>
        <w:t>משיאין את אשתו</w:t>
      </w:r>
      <w:r>
        <w:rPr>
          <w:rFonts w:cs="Arial" w:hint="cs"/>
          <w:rtl/>
        </w:rPr>
        <w:t>.</w:t>
      </w:r>
      <w:r>
        <w:rPr>
          <w:rFonts w:cs="Arial"/>
          <w:rtl/>
        </w:rPr>
        <w:t xml:space="preserve"> וכן השומע ממנו</w:t>
      </w:r>
      <w:r>
        <w:rPr>
          <w:rFonts w:cs="Arial" w:hint="cs"/>
          <w:rtl/>
        </w:rPr>
        <w:t>,</w:t>
      </w:r>
      <w:r>
        <w:rPr>
          <w:rFonts w:cs="Arial"/>
          <w:rtl/>
        </w:rPr>
        <w:t xml:space="preserve"> ובא והעיד בפני ב"ד </w:t>
      </w:r>
      <w:r>
        <w:rPr>
          <w:rFonts w:cs="Arial" w:hint="cs"/>
          <w:rtl/>
        </w:rPr>
        <w:t xml:space="preserve">- </w:t>
      </w:r>
      <w:r>
        <w:rPr>
          <w:rFonts w:cs="Arial"/>
          <w:rtl/>
        </w:rPr>
        <w:t>משיאין את אשתו</w:t>
      </w:r>
      <w:r>
        <w:rPr>
          <w:rFonts w:cs="Arial" w:hint="cs"/>
          <w:rtl/>
        </w:rPr>
        <w:t>.</w:t>
      </w:r>
      <w:r>
        <w:rPr>
          <w:rFonts w:cs="Arial"/>
          <w:rtl/>
        </w:rPr>
        <w:t xml:space="preserve"> כיצד מסיח לפי תומו</w:t>
      </w:r>
      <w:r>
        <w:rPr>
          <w:rFonts w:cs="Arial" w:hint="cs"/>
          <w:rtl/>
        </w:rPr>
        <w:t>,</w:t>
      </w:r>
      <w:r>
        <w:rPr>
          <w:rFonts w:cs="Arial"/>
          <w:rtl/>
        </w:rPr>
        <w:t xml:space="preserve"> כגון שאמר אני ראיתי לפלוני שמת כמה היה נאה או כמה טובה עשה עמי</w:t>
      </w:r>
      <w:r>
        <w:rPr>
          <w:rFonts w:cs="Arial" w:hint="cs"/>
          <w:rtl/>
        </w:rPr>
        <w:t>,</w:t>
      </w:r>
      <w:r>
        <w:rPr>
          <w:rFonts w:cs="Arial"/>
          <w:rtl/>
        </w:rPr>
        <w:t xml:space="preserve"> וכיוצא בזה שמוכיח שאינו מכוון לשם עדות</w:t>
      </w:r>
      <w:r>
        <w:rPr>
          <w:rFonts w:cs="Arial" w:hint="cs"/>
          <w:rtl/>
        </w:rPr>
        <w:t>.</w:t>
      </w:r>
      <w:r>
        <w:rPr>
          <w:rFonts w:cs="Arial"/>
          <w:rtl/>
        </w:rPr>
        <w:t xml:space="preserve"> אבל אם מכוין לשם עדות</w:t>
      </w:r>
      <w:r>
        <w:rPr>
          <w:rFonts w:cs="Arial" w:hint="cs"/>
          <w:rtl/>
        </w:rPr>
        <w:t>,</w:t>
      </w:r>
      <w:r>
        <w:rPr>
          <w:rFonts w:cs="Arial"/>
          <w:rtl/>
        </w:rPr>
        <w:t xml:space="preserve"> או שנראה שאמר כן כדי שירא מפניו</w:t>
      </w:r>
      <w:r>
        <w:rPr>
          <w:rFonts w:cs="Arial" w:hint="cs"/>
          <w:rtl/>
        </w:rPr>
        <w:t>,</w:t>
      </w:r>
      <w:r>
        <w:rPr>
          <w:rFonts w:cs="Arial"/>
          <w:rtl/>
        </w:rPr>
        <w:t xml:space="preserve"> כגון שאמר עשה דבר פלוני ואם לאו אהרוג אותך כמו שהרגתי לפלוני </w:t>
      </w:r>
      <w:r>
        <w:rPr>
          <w:rFonts w:cs="Arial" w:hint="cs"/>
          <w:rtl/>
        </w:rPr>
        <w:t xml:space="preserve">- </w:t>
      </w:r>
      <w:r>
        <w:rPr>
          <w:rFonts w:cs="Arial"/>
          <w:rtl/>
        </w:rPr>
        <w:t>אינו נאמן</w:t>
      </w:r>
      <w:r>
        <w:rPr>
          <w:rFonts w:cs="Arial" w:hint="cs"/>
          <w:rtl/>
        </w:rPr>
        <w:t>.</w:t>
      </w:r>
    </w:p>
  </w:footnote>
  <w:footnote w:id="1512">
    <w:p w14:paraId="4EB66DFA" w14:textId="77777777" w:rsidR="00E35ECB" w:rsidRDefault="00E35ECB" w:rsidP="00E35ECB">
      <w:pPr>
        <w:pStyle w:val="a5"/>
        <w:rPr>
          <w:rtl/>
        </w:rPr>
      </w:pPr>
      <w:r>
        <w:rPr>
          <w:rStyle w:val="a7"/>
        </w:rPr>
        <w:footnoteRef/>
      </w:r>
      <w:r>
        <w:rPr>
          <w:rtl/>
        </w:rPr>
        <w:t xml:space="preserve"> </w:t>
      </w:r>
      <w:r>
        <w:rPr>
          <w:rFonts w:hint="cs"/>
          <w:rtl/>
        </w:rPr>
        <w:t>ו</w:t>
      </w:r>
      <w:r w:rsidRPr="00C548D9">
        <w:rPr>
          <w:rFonts w:cs="Arial"/>
          <w:rtl/>
        </w:rPr>
        <w:t>אע</w:t>
      </w:r>
      <w:r>
        <w:rPr>
          <w:rFonts w:cs="Arial" w:hint="cs"/>
          <w:rtl/>
        </w:rPr>
        <w:t>"</w:t>
      </w:r>
      <w:r w:rsidRPr="00C548D9">
        <w:rPr>
          <w:rFonts w:cs="Arial"/>
          <w:rtl/>
        </w:rPr>
        <w:t>ג דחכמים הקילו משום עגונה והאמינו גוי מסיח לפי תומו מ"מ יש לדיין לדקדק יפה ולעיין אם אין בדבר רמאות</w:t>
      </w:r>
      <w:r>
        <w:rPr>
          <w:rFonts w:cs="Arial" w:hint="cs"/>
          <w:rtl/>
        </w:rPr>
        <w:t xml:space="preserve">, נמוק"י </w:t>
      </w:r>
      <w:r w:rsidRPr="00E45007">
        <w:rPr>
          <w:rFonts w:cs="Arial"/>
          <w:rtl/>
        </w:rPr>
        <w:t>(מו. ד"ה גמרא</w:t>
      </w:r>
      <w:r w:rsidRPr="00E45007">
        <w:rPr>
          <w:rFonts w:cs="Arial" w:hint="cs"/>
          <w:rtl/>
        </w:rPr>
        <w:t>, הביאו הדרכ"מ [אות יג]</w:t>
      </w:r>
      <w:r w:rsidRPr="00E45007">
        <w:rPr>
          <w:rFonts w:cs="Arial"/>
          <w:rtl/>
        </w:rPr>
        <w:t>)</w:t>
      </w:r>
      <w:r>
        <w:rPr>
          <w:rFonts w:cs="Arial" w:hint="cs"/>
          <w:rtl/>
        </w:rPr>
        <w:t>.</w:t>
      </w:r>
    </w:p>
  </w:footnote>
  <w:footnote w:id="1513">
    <w:p w14:paraId="47A5EB28" w14:textId="77777777" w:rsidR="00E35ECB" w:rsidRDefault="00E35ECB" w:rsidP="00E35ECB">
      <w:pPr>
        <w:pStyle w:val="a5"/>
      </w:pPr>
      <w:r>
        <w:rPr>
          <w:rStyle w:val="a7"/>
        </w:rPr>
        <w:footnoteRef/>
      </w:r>
      <w:r>
        <w:rPr>
          <w:rtl/>
        </w:rPr>
        <w:t xml:space="preserve"> </w:t>
      </w:r>
      <w:r w:rsidRPr="005D4EA9">
        <w:rPr>
          <w:rFonts w:cs="Arial"/>
          <w:rtl/>
        </w:rPr>
        <w:t>(יג**) וכן כתב בית יוסף בשם תשובות הר"ן (סי' ג) וז"ל דכיון שאפילו עד גמור אינו נאמן עד שאמר קברתיו כל שכן בגוי המסיח לפי תומו עכ"ל הר"ן, וכן משמע קצת באשר"י (וכ"כ) ריש פרק האשה שלום (סי' ג) וכן משמע מדברי נמוקי יוסף וכו' (ראה בד"מ לקמן אות מו):</w:t>
      </w:r>
    </w:p>
  </w:footnote>
  <w:footnote w:id="1514">
    <w:p w14:paraId="433B477B" w14:textId="77777777" w:rsidR="00E35ECB" w:rsidRDefault="00E35ECB" w:rsidP="00E35ECB">
      <w:pPr>
        <w:pStyle w:val="a5"/>
      </w:pPr>
      <w:r>
        <w:rPr>
          <w:rStyle w:val="a7"/>
        </w:rPr>
        <w:footnoteRef/>
      </w:r>
      <w:r>
        <w:rPr>
          <w:rtl/>
        </w:rPr>
        <w:t xml:space="preserve"> </w:t>
      </w:r>
      <w:r>
        <w:rPr>
          <w:rFonts w:cs="Arial"/>
          <w:rtl/>
        </w:rPr>
        <w:t>וז"ל</w:t>
      </w:r>
      <w:r>
        <w:rPr>
          <w:rFonts w:cs="Arial" w:hint="cs"/>
          <w:rtl/>
        </w:rPr>
        <w:t>-</w:t>
      </w:r>
      <w:r>
        <w:rPr>
          <w:rFonts w:cs="Arial"/>
          <w:rtl/>
        </w:rPr>
        <w:t xml:space="preserve"> מאי דאמר מר שעדות המלח אינו מסיח לפי תומו</w:t>
      </w:r>
      <w:r>
        <w:rPr>
          <w:rFonts w:cs="Arial" w:hint="cs"/>
          <w:rtl/>
        </w:rPr>
        <w:t>,</w:t>
      </w:r>
      <w:r>
        <w:rPr>
          <w:rFonts w:cs="Arial"/>
          <w:rtl/>
        </w:rPr>
        <w:t xml:space="preserve"> לפי שלא היתה התחלת שיחתו מן המת</w:t>
      </w:r>
      <w:r>
        <w:rPr>
          <w:rFonts w:cs="Arial" w:hint="cs"/>
          <w:rtl/>
        </w:rPr>
        <w:t>,</w:t>
      </w:r>
      <w:r>
        <w:rPr>
          <w:rFonts w:cs="Arial"/>
          <w:rtl/>
        </w:rPr>
        <w:t xml:space="preserve"> שמה שאמר ליהודי ולגויה ממה אתם מדברים נראה ששמע והבין ממה דיברו</w:t>
      </w:r>
      <w:r>
        <w:rPr>
          <w:rFonts w:cs="Arial" w:hint="cs"/>
          <w:rtl/>
        </w:rPr>
        <w:t xml:space="preserve"> -</w:t>
      </w:r>
      <w:r>
        <w:rPr>
          <w:rFonts w:cs="Arial"/>
          <w:rtl/>
        </w:rPr>
        <w:t xml:space="preserve"> אני תמה</w:t>
      </w:r>
      <w:r>
        <w:rPr>
          <w:rFonts w:cs="Arial" w:hint="cs"/>
          <w:rtl/>
        </w:rPr>
        <w:t>,</w:t>
      </w:r>
      <w:r>
        <w:rPr>
          <w:rFonts w:cs="Arial"/>
          <w:rtl/>
        </w:rPr>
        <w:t xml:space="preserve"> והלא מעדות זה אינו נראה שהגוי הבין דבריהם</w:t>
      </w:r>
      <w:r>
        <w:rPr>
          <w:rFonts w:cs="Arial" w:hint="cs"/>
          <w:rtl/>
        </w:rPr>
        <w:t>,</w:t>
      </w:r>
      <w:r>
        <w:rPr>
          <w:rFonts w:cs="Arial"/>
          <w:rtl/>
        </w:rPr>
        <w:t xml:space="preserve"> אדרבא נראה שלא הבין</w:t>
      </w:r>
      <w:r>
        <w:rPr>
          <w:rFonts w:cs="Arial" w:hint="cs"/>
          <w:rtl/>
        </w:rPr>
        <w:t>.</w:t>
      </w:r>
      <w:r>
        <w:rPr>
          <w:rFonts w:cs="Arial"/>
          <w:rtl/>
        </w:rPr>
        <w:t xml:space="preserve"> שהרי שאל להם ממה הם מדברים</w:t>
      </w:r>
      <w:r>
        <w:rPr>
          <w:rFonts w:cs="Arial" w:hint="cs"/>
          <w:rtl/>
        </w:rPr>
        <w:t>,</w:t>
      </w:r>
      <w:r>
        <w:rPr>
          <w:rFonts w:cs="Arial"/>
          <w:rtl/>
        </w:rPr>
        <w:t xml:space="preserve"> ואם כן אין לנו לומר שהבין דבריהם כדי שנאמר שלא יהיה לו דין מסיח לפי תומו</w:t>
      </w:r>
      <w:r>
        <w:rPr>
          <w:rFonts w:cs="Arial" w:hint="cs"/>
          <w:rtl/>
        </w:rPr>
        <w:t>.</w:t>
      </w:r>
      <w:r>
        <w:rPr>
          <w:rFonts w:cs="Arial"/>
          <w:rtl/>
        </w:rPr>
        <w:t xml:space="preserve"> שאם באנו לחוש</w:t>
      </w:r>
      <w:r>
        <w:rPr>
          <w:rFonts w:cs="Arial" w:hint="cs"/>
          <w:rtl/>
        </w:rPr>
        <w:t>,</w:t>
      </w:r>
      <w:r>
        <w:rPr>
          <w:rFonts w:cs="Arial"/>
          <w:rtl/>
        </w:rPr>
        <w:t xml:space="preserve"> א"כ בכל גוי נחוש כשנראה גוי מספר במיתת יהודי מעצמו שמא יהודי דיבר עמו והלך לו</w:t>
      </w:r>
      <w:r>
        <w:rPr>
          <w:rFonts w:cs="Arial" w:hint="cs"/>
          <w:rtl/>
        </w:rPr>
        <w:t>.</w:t>
      </w:r>
      <w:r>
        <w:rPr>
          <w:rFonts w:cs="Arial"/>
          <w:rtl/>
        </w:rPr>
        <w:t xml:space="preserve"> וכן בפונדקית כשראתה אותם</w:t>
      </w:r>
      <w:r>
        <w:rPr>
          <w:rFonts w:cs="Arial" w:hint="cs"/>
          <w:rtl/>
        </w:rPr>
        <w:t>,</w:t>
      </w:r>
      <w:r>
        <w:rPr>
          <w:rFonts w:cs="Arial"/>
          <w:rtl/>
        </w:rPr>
        <w:t xml:space="preserve"> נחוש שחשבה בלבה שלשאול פיה על חביריהם היו באים</w:t>
      </w:r>
      <w:r>
        <w:rPr>
          <w:rFonts w:cs="Arial" w:hint="cs"/>
          <w:rtl/>
        </w:rPr>
        <w:t>,</w:t>
      </w:r>
      <w:r>
        <w:rPr>
          <w:rFonts w:cs="Arial"/>
          <w:rtl/>
        </w:rPr>
        <w:t xml:space="preserve"> שהניחוהו אצלה חולה</w:t>
      </w:r>
      <w:r>
        <w:rPr>
          <w:rFonts w:cs="Arial" w:hint="cs"/>
          <w:rtl/>
        </w:rPr>
        <w:t>.</w:t>
      </w:r>
      <w:r>
        <w:rPr>
          <w:rFonts w:cs="Arial"/>
          <w:rtl/>
        </w:rPr>
        <w:t xml:space="preserve"> אלא שאין לנו אלא מה שעינינו רואות ואזנינו שומעות בעדותו או בסיפורו</w:t>
      </w:r>
      <w:r>
        <w:rPr>
          <w:rFonts w:cs="Arial" w:hint="cs"/>
          <w:rtl/>
        </w:rPr>
        <w:t>,</w:t>
      </w:r>
      <w:r>
        <w:rPr>
          <w:rFonts w:cs="Arial"/>
          <w:rtl/>
        </w:rPr>
        <w:t xml:space="preserve"> וכל שהוא מסיח לפי תומו לפי דברי העד אין לנו לחוש ולומר אולי הוא שמע דבריהם וספיקם ונתכוון להסיר ספיקם</w:t>
      </w:r>
      <w:r>
        <w:rPr>
          <w:rFonts w:cs="Arial" w:hint="cs"/>
          <w:rtl/>
        </w:rPr>
        <w:t>.</w:t>
      </w:r>
      <w:r>
        <w:rPr>
          <w:rFonts w:cs="Arial"/>
          <w:rtl/>
        </w:rPr>
        <w:t xml:space="preserve"> אא</w:t>
      </w:r>
      <w:r>
        <w:rPr>
          <w:rFonts w:cs="Arial" w:hint="cs"/>
          <w:rtl/>
        </w:rPr>
        <w:t>"</w:t>
      </w:r>
      <w:r>
        <w:rPr>
          <w:rFonts w:cs="Arial"/>
          <w:rtl/>
        </w:rPr>
        <w:t>כ יש בדבר הוכחה שהוא מכוין לאיזה דבר שבעבורו</w:t>
      </w:r>
      <w:r>
        <w:rPr>
          <w:rFonts w:cs="Arial" w:hint="cs"/>
          <w:rtl/>
        </w:rPr>
        <w:t>,</w:t>
      </w:r>
      <w:r>
        <w:rPr>
          <w:rFonts w:cs="Arial"/>
          <w:rtl/>
        </w:rPr>
        <w:t xml:space="preserve"> משקר כההיא דאספסתא (יבמות קכא:) וההוא דקומטריסין (גיטין כח:)</w:t>
      </w:r>
      <w:r>
        <w:rPr>
          <w:rFonts w:cs="Arial" w:hint="cs"/>
          <w:rtl/>
        </w:rPr>
        <w:t>.</w:t>
      </w:r>
      <w:r>
        <w:rPr>
          <w:rFonts w:cs="Arial"/>
          <w:rtl/>
        </w:rPr>
        <w:t xml:space="preserve"> ואפילו אם נאמר ששמע דבריהם</w:t>
      </w:r>
      <w:r>
        <w:rPr>
          <w:rFonts w:cs="Arial" w:hint="cs"/>
          <w:rtl/>
        </w:rPr>
        <w:t>,</w:t>
      </w:r>
      <w:r>
        <w:rPr>
          <w:rFonts w:cs="Arial"/>
          <w:rtl/>
        </w:rPr>
        <w:t xml:space="preserve"> כל שלא שמע שאלת היהודי לגויה מאי נפקא מינה</w:t>
      </w:r>
      <w:r>
        <w:rPr>
          <w:rFonts w:cs="Arial" w:hint="cs"/>
          <w:rtl/>
        </w:rPr>
        <w:t>,</w:t>
      </w:r>
      <w:r>
        <w:rPr>
          <w:rFonts w:cs="Arial"/>
          <w:rtl/>
        </w:rPr>
        <w:t xml:space="preserve"> שהרי כיון שהם היו מסופקים ג"כ כשמסיחים לפי תומן ודרך סיפור</w:t>
      </w:r>
      <w:r>
        <w:rPr>
          <w:rFonts w:cs="Arial" w:hint="cs"/>
          <w:rtl/>
        </w:rPr>
        <w:t>,</w:t>
      </w:r>
      <w:r>
        <w:rPr>
          <w:rFonts w:cs="Arial"/>
          <w:rtl/>
        </w:rPr>
        <w:t xml:space="preserve"> אם הגוי שומע דבריהם ויבוא גם הוא בתוכם לספר עמהם מבלי ששאלוהו דבר למה לא יקרא זה מסיח לפי תומו</w:t>
      </w:r>
      <w:r>
        <w:rPr>
          <w:rFonts w:cs="Arial" w:hint="cs"/>
          <w:rtl/>
        </w:rPr>
        <w:t>?</w:t>
      </w:r>
      <w:r>
        <w:rPr>
          <w:rFonts w:cs="Arial"/>
          <w:rtl/>
        </w:rPr>
        <w:t xml:space="preserve"> והלא אין זה מתכוין להתיר</w:t>
      </w:r>
      <w:r>
        <w:rPr>
          <w:rFonts w:cs="Arial" w:hint="cs"/>
          <w:rtl/>
        </w:rPr>
        <w:t>,</w:t>
      </w:r>
      <w:r>
        <w:rPr>
          <w:rFonts w:cs="Arial"/>
          <w:rtl/>
        </w:rPr>
        <w:t xml:space="preserve"> ולא מתכוין להעיד</w:t>
      </w:r>
      <w:r>
        <w:rPr>
          <w:rFonts w:cs="Arial" w:hint="cs"/>
          <w:rtl/>
        </w:rPr>
        <w:t>,</w:t>
      </w:r>
      <w:r>
        <w:rPr>
          <w:rFonts w:cs="Arial"/>
          <w:rtl/>
        </w:rPr>
        <w:t xml:space="preserve"> ולא שואלין אותו ומשיב</w:t>
      </w:r>
      <w:r>
        <w:rPr>
          <w:rFonts w:cs="Arial" w:hint="cs"/>
          <w:rtl/>
        </w:rPr>
        <w:t>.</w:t>
      </w:r>
      <w:r>
        <w:rPr>
          <w:rFonts w:cs="Arial"/>
          <w:rtl/>
        </w:rPr>
        <w:t xml:space="preserve"> ואם מפני שנתכוין להסיר הספק שנסתפק להם</w:t>
      </w:r>
      <w:r>
        <w:rPr>
          <w:rFonts w:cs="Arial" w:hint="cs"/>
          <w:rtl/>
        </w:rPr>
        <w:t>,</w:t>
      </w:r>
      <w:r>
        <w:rPr>
          <w:rFonts w:cs="Arial"/>
          <w:rtl/>
        </w:rPr>
        <w:t xml:space="preserve"> כיון שלא שאלוהו עליו לא יצא מידי מסיח לפי תומו</w:t>
      </w:r>
      <w:r>
        <w:rPr>
          <w:rFonts w:cs="Arial" w:hint="cs"/>
          <w:rtl/>
        </w:rPr>
        <w:t>.</w:t>
      </w:r>
      <w:r>
        <w:rPr>
          <w:rFonts w:cs="Arial"/>
          <w:rtl/>
        </w:rPr>
        <w:t xml:space="preserve"> שהרי גם הוא חושב שאין בספיקם שום נפקותא אלא שהם מספרים כאשר יספר איש אל רעהו איך קרה למלך פלוני במלחמה פלונית</w:t>
      </w:r>
      <w:r>
        <w:rPr>
          <w:rFonts w:cs="Arial" w:hint="cs"/>
          <w:rtl/>
        </w:rPr>
        <w:t>,</w:t>
      </w:r>
      <w:r>
        <w:rPr>
          <w:rFonts w:cs="Arial"/>
          <w:rtl/>
        </w:rPr>
        <w:t xml:space="preserve"> וזה אומר בכה וזה אומר בכה</w:t>
      </w:r>
      <w:r>
        <w:rPr>
          <w:rFonts w:cs="Arial" w:hint="cs"/>
          <w:rtl/>
        </w:rPr>
        <w:t>,</w:t>
      </w:r>
      <w:r>
        <w:rPr>
          <w:rFonts w:cs="Arial"/>
          <w:rtl/>
        </w:rPr>
        <w:t xml:space="preserve"> שאינם אלא סיפור דברים</w:t>
      </w:r>
      <w:r>
        <w:rPr>
          <w:rFonts w:cs="Arial" w:hint="cs"/>
          <w:rtl/>
        </w:rPr>
        <w:t>,</w:t>
      </w:r>
      <w:r>
        <w:rPr>
          <w:rFonts w:cs="Arial"/>
          <w:rtl/>
        </w:rPr>
        <w:t xml:space="preserve"> והשלישי השומע מחלקותם ואומר לא כך היה מעשה אלא כך היה</w:t>
      </w:r>
      <w:r>
        <w:rPr>
          <w:rFonts w:cs="Arial" w:hint="cs"/>
          <w:rtl/>
        </w:rPr>
        <w:t>,</w:t>
      </w:r>
      <w:r>
        <w:rPr>
          <w:rFonts w:cs="Arial"/>
          <w:rtl/>
        </w:rPr>
        <w:t xml:space="preserve"> הנה הוא ג"כ מספר דברים ומסיח לפי תומו</w:t>
      </w:r>
      <w:r>
        <w:rPr>
          <w:rFonts w:cs="Arial" w:hint="cs"/>
          <w:rtl/>
        </w:rPr>
        <w:t>.</w:t>
      </w:r>
      <w:r>
        <w:rPr>
          <w:rFonts w:cs="Arial"/>
          <w:rtl/>
        </w:rPr>
        <w:t xml:space="preserve"> אא</w:t>
      </w:r>
      <w:r>
        <w:rPr>
          <w:rFonts w:cs="Arial" w:hint="cs"/>
          <w:rtl/>
        </w:rPr>
        <w:t>"</w:t>
      </w:r>
      <w:r>
        <w:rPr>
          <w:rFonts w:cs="Arial"/>
          <w:rtl/>
        </w:rPr>
        <w:t>כ שאלו את פיו</w:t>
      </w:r>
      <w:r>
        <w:rPr>
          <w:rFonts w:cs="Arial" w:hint="cs"/>
          <w:rtl/>
        </w:rPr>
        <w:t>,</w:t>
      </w:r>
      <w:r>
        <w:rPr>
          <w:rFonts w:cs="Arial"/>
          <w:rtl/>
        </w:rPr>
        <w:t xml:space="preserve"> שאז יש לחוש שהוא מתכוין להעיד</w:t>
      </w:r>
      <w:r>
        <w:rPr>
          <w:rFonts w:cs="Arial" w:hint="cs"/>
          <w:rtl/>
        </w:rPr>
        <w:t>.</w:t>
      </w:r>
      <w:r>
        <w:rPr>
          <w:rFonts w:cs="Arial"/>
          <w:rtl/>
        </w:rPr>
        <w:t xml:space="preserve"> ואם מתכוין להסיר הספק היה פסול</w:t>
      </w:r>
      <w:r>
        <w:rPr>
          <w:rFonts w:cs="Arial" w:hint="cs"/>
          <w:rtl/>
        </w:rPr>
        <w:t>,</w:t>
      </w:r>
      <w:r>
        <w:rPr>
          <w:rFonts w:cs="Arial"/>
          <w:rtl/>
        </w:rPr>
        <w:t xml:space="preserve"> א"כ כל מסיח לפי תומו היה פסול</w:t>
      </w:r>
      <w:r>
        <w:rPr>
          <w:rFonts w:cs="Arial" w:hint="cs"/>
          <w:rtl/>
        </w:rPr>
        <w:t>,</w:t>
      </w:r>
      <w:r>
        <w:rPr>
          <w:rFonts w:cs="Arial"/>
          <w:rtl/>
        </w:rPr>
        <w:t xml:space="preserve"> שהרי הוא מתכוין להודיע מה שהם לא היו יודעים</w:t>
      </w:r>
      <w:r>
        <w:rPr>
          <w:rFonts w:cs="Arial" w:hint="cs"/>
          <w:rtl/>
        </w:rPr>
        <w:t>,</w:t>
      </w:r>
      <w:r>
        <w:rPr>
          <w:rFonts w:cs="Arial"/>
          <w:rtl/>
        </w:rPr>
        <w:t xml:space="preserve"> אבל היו סבורים היפך דבריו</w:t>
      </w:r>
      <w:r>
        <w:rPr>
          <w:rFonts w:cs="Arial" w:hint="cs"/>
          <w:rtl/>
        </w:rPr>
        <w:t>.</w:t>
      </w:r>
      <w:r>
        <w:rPr>
          <w:rFonts w:cs="Arial"/>
          <w:rtl/>
        </w:rPr>
        <w:t xml:space="preserve"> ומה לי נתכוין להסיר הספק</w:t>
      </w:r>
      <w:r>
        <w:rPr>
          <w:rFonts w:cs="Arial" w:hint="cs"/>
          <w:rtl/>
        </w:rPr>
        <w:t>,</w:t>
      </w:r>
      <w:r>
        <w:rPr>
          <w:rFonts w:cs="Arial"/>
          <w:rtl/>
        </w:rPr>
        <w:t xml:space="preserve"> ומה לי נתכוין להסיר הודאי</w:t>
      </w:r>
      <w:r>
        <w:rPr>
          <w:rFonts w:cs="Arial" w:hint="cs"/>
          <w:rtl/>
        </w:rPr>
        <w:t>...</w:t>
      </w:r>
      <w:r>
        <w:rPr>
          <w:rFonts w:cs="Arial"/>
          <w:rtl/>
        </w:rPr>
        <w:t xml:space="preserve"> </w:t>
      </w:r>
      <w:r>
        <w:rPr>
          <w:rFonts w:cs="Arial" w:hint="cs"/>
          <w:rtl/>
        </w:rPr>
        <w:t>ו</w:t>
      </w:r>
      <w:r>
        <w:rPr>
          <w:rFonts w:cs="Arial"/>
          <w:rtl/>
        </w:rPr>
        <w:t>כן נראה מדברי הרמב"ם שאינו פסול אלא במתכוין להעיד</w:t>
      </w:r>
      <w:r>
        <w:rPr>
          <w:rFonts w:cs="Arial" w:hint="cs"/>
          <w:rtl/>
        </w:rPr>
        <w:t>,</w:t>
      </w:r>
      <w:r>
        <w:rPr>
          <w:rFonts w:cs="Arial"/>
          <w:rtl/>
        </w:rPr>
        <w:t xml:space="preserve"> אע</w:t>
      </w:r>
      <w:r>
        <w:rPr>
          <w:rFonts w:cs="Arial" w:hint="cs"/>
          <w:rtl/>
        </w:rPr>
        <w:t>"</w:t>
      </w:r>
      <w:r>
        <w:rPr>
          <w:rFonts w:cs="Arial"/>
          <w:rtl/>
        </w:rPr>
        <w:t>פ שהביא בדבריו שאומר הגוי אוי לו לפלוני שמת כמה היה נאה וכו'</w:t>
      </w:r>
      <w:r>
        <w:rPr>
          <w:rFonts w:cs="Arial" w:hint="cs"/>
          <w:rtl/>
        </w:rPr>
        <w:t>.</w:t>
      </w:r>
      <w:r>
        <w:rPr>
          <w:rFonts w:cs="Arial"/>
          <w:rtl/>
        </w:rPr>
        <w:t xml:space="preserve"> איני חושב שאמר הרב לעיכובא</w:t>
      </w:r>
      <w:r>
        <w:rPr>
          <w:rFonts w:cs="Arial" w:hint="cs"/>
          <w:rtl/>
        </w:rPr>
        <w:t>,</w:t>
      </w:r>
      <w:r>
        <w:rPr>
          <w:rFonts w:cs="Arial"/>
          <w:rtl/>
        </w:rPr>
        <w:t xml:space="preserve"> דהא משמע בגמרא מעובדא דחיואי וחסא דכל שאמר הגוי מעצמו בלא שאלה איש פלוני מת בזה</w:t>
      </w:r>
      <w:r>
        <w:rPr>
          <w:rFonts w:cs="Arial" w:hint="cs"/>
          <w:rtl/>
        </w:rPr>
        <w:t>,</w:t>
      </w:r>
      <w:r>
        <w:rPr>
          <w:rFonts w:cs="Arial"/>
          <w:rtl/>
        </w:rPr>
        <w:t xml:space="preserve"> די</w:t>
      </w:r>
      <w:r>
        <w:rPr>
          <w:rFonts w:cs="Arial" w:hint="cs"/>
          <w:rtl/>
        </w:rPr>
        <w:t>.</w:t>
      </w:r>
      <w:r>
        <w:rPr>
          <w:rFonts w:cs="Arial"/>
          <w:rtl/>
        </w:rPr>
        <w:t xml:space="preserve"> דהא לא קאמר אלא שכיב חיואי טבע חסא</w:t>
      </w:r>
      <w:r>
        <w:rPr>
          <w:rFonts w:cs="Arial" w:hint="cs"/>
          <w:rtl/>
        </w:rPr>
        <w:t>...</w:t>
      </w:r>
      <w:r>
        <w:rPr>
          <w:rFonts w:cs="Arial"/>
          <w:rtl/>
        </w:rPr>
        <w:t xml:space="preserve"> אם כן בנדון שלפנינו נראה שיהיה עדות הגוי מסיח לפי תומו ואפילו אם שמע דבריהם מתחלה כל שלא שאלוהו</w:t>
      </w:r>
      <w:r>
        <w:rPr>
          <w:rFonts w:cs="Arial" w:hint="cs"/>
          <w:rtl/>
        </w:rPr>
        <w:t>,</w:t>
      </w:r>
      <w:r>
        <w:rPr>
          <w:rFonts w:cs="Arial"/>
          <w:rtl/>
        </w:rPr>
        <w:t xml:space="preserve"> וכל שכן שבכאן אין הוכחה שהבין ממה היו מדברים וכו'</w:t>
      </w:r>
      <w:r>
        <w:rPr>
          <w:rFonts w:cs="Arial" w:hint="cs"/>
          <w:rtl/>
        </w:rPr>
        <w:t>.</w:t>
      </w:r>
      <w:r>
        <w:rPr>
          <w:rFonts w:cs="Arial"/>
          <w:rtl/>
        </w:rPr>
        <w:t xml:space="preserve"> אבל בכאן אין אנו צריכין אלא שיהיה לנו הוכחה שמה שאמרו למלח אנו מדברים באיש פלוני שי"א שמת</w:t>
      </w:r>
      <w:r>
        <w:rPr>
          <w:rFonts w:cs="Arial" w:hint="cs"/>
          <w:rtl/>
        </w:rPr>
        <w:t>,</w:t>
      </w:r>
      <w:r>
        <w:rPr>
          <w:rFonts w:cs="Arial"/>
          <w:rtl/>
        </w:rPr>
        <w:t xml:space="preserve"> שלא יהיה זה כשאלה למלח</w:t>
      </w:r>
      <w:r>
        <w:rPr>
          <w:rFonts w:cs="Arial" w:hint="cs"/>
          <w:rtl/>
        </w:rPr>
        <w:t>.</w:t>
      </w:r>
      <w:r>
        <w:rPr>
          <w:rFonts w:cs="Arial"/>
          <w:rtl/>
        </w:rPr>
        <w:t xml:space="preserve"> וכיון שהמלח התחיל לומר להם ממה אתם מדברים</w:t>
      </w:r>
      <w:r>
        <w:rPr>
          <w:rFonts w:cs="Arial" w:hint="cs"/>
          <w:rtl/>
        </w:rPr>
        <w:t>,</w:t>
      </w:r>
      <w:r>
        <w:rPr>
          <w:rFonts w:cs="Arial"/>
          <w:rtl/>
        </w:rPr>
        <w:t xml:space="preserve"> נראה דברי היהודי והגויה למלח אינם שאלה אלא תשובה לשאלתו</w:t>
      </w:r>
      <w:r>
        <w:rPr>
          <w:rFonts w:cs="Arial" w:hint="cs"/>
          <w:rtl/>
        </w:rPr>
        <w:t>.</w:t>
      </w:r>
      <w:r>
        <w:rPr>
          <w:rFonts w:cs="Arial"/>
          <w:rtl/>
        </w:rPr>
        <w:t xml:space="preserve"> וכן נראה שהמלח לא הבין מתשובתם שישאלו את פיו אם חי אם מת הוא</w:t>
      </w:r>
      <w:r>
        <w:rPr>
          <w:rFonts w:cs="Arial" w:hint="cs"/>
          <w:rtl/>
        </w:rPr>
        <w:t>,</w:t>
      </w:r>
      <w:r>
        <w:rPr>
          <w:rFonts w:cs="Arial"/>
          <w:rtl/>
        </w:rPr>
        <w:t xml:space="preserve"> אבל אמר להם איך אתם אומרים שהוא חי</w:t>
      </w:r>
      <w:r>
        <w:rPr>
          <w:rFonts w:cs="Arial" w:hint="cs"/>
          <w:rtl/>
        </w:rPr>
        <w:t>,</w:t>
      </w:r>
      <w:r>
        <w:rPr>
          <w:rFonts w:cs="Arial"/>
          <w:rtl/>
        </w:rPr>
        <w:t xml:space="preserve"> נראה שאינו תשובת שאלה אלא כמתמיה מעצמו וחולק על דבריהם</w:t>
      </w:r>
      <w:r>
        <w:rPr>
          <w:rFonts w:cs="Arial" w:hint="cs"/>
          <w:rtl/>
        </w:rPr>
        <w:t>.</w:t>
      </w:r>
      <w:r>
        <w:rPr>
          <w:rFonts w:cs="Arial"/>
          <w:rtl/>
        </w:rPr>
        <w:t xml:space="preserve"> ואפשר שאם היה שהיהודי והגויה התחילו לומר למלח</w:t>
      </w:r>
      <w:r>
        <w:rPr>
          <w:rFonts w:cs="Arial" w:hint="cs"/>
          <w:rtl/>
        </w:rPr>
        <w:t>,</w:t>
      </w:r>
      <w:r>
        <w:rPr>
          <w:rFonts w:cs="Arial"/>
          <w:rtl/>
        </w:rPr>
        <w:t xml:space="preserve"> ראה אנו מדברים אם הוא חי או מת</w:t>
      </w:r>
      <w:r>
        <w:rPr>
          <w:rFonts w:cs="Arial" w:hint="cs"/>
          <w:rtl/>
        </w:rPr>
        <w:t>.</w:t>
      </w:r>
      <w:r>
        <w:rPr>
          <w:rFonts w:cs="Arial"/>
          <w:rtl/>
        </w:rPr>
        <w:t xml:space="preserve"> והמלח אומר</w:t>
      </w:r>
      <w:r>
        <w:rPr>
          <w:rFonts w:cs="Arial" w:hint="cs"/>
          <w:rtl/>
        </w:rPr>
        <w:t>,</w:t>
      </w:r>
      <w:r>
        <w:rPr>
          <w:rFonts w:cs="Arial"/>
          <w:rtl/>
        </w:rPr>
        <w:t xml:space="preserve"> אני יודע שמת</w:t>
      </w:r>
      <w:r>
        <w:rPr>
          <w:rFonts w:cs="Arial" w:hint="cs"/>
          <w:rtl/>
        </w:rPr>
        <w:t>.</w:t>
      </w:r>
      <w:r>
        <w:rPr>
          <w:rFonts w:cs="Arial"/>
          <w:rtl/>
        </w:rPr>
        <w:t xml:space="preserve"> שזה לא יקרא מסיח לפי תומו</w:t>
      </w:r>
      <w:r>
        <w:rPr>
          <w:rFonts w:cs="Arial" w:hint="cs"/>
          <w:rtl/>
        </w:rPr>
        <w:t>,</w:t>
      </w:r>
      <w:r>
        <w:rPr>
          <w:rFonts w:cs="Arial"/>
          <w:rtl/>
        </w:rPr>
        <w:t xml:space="preserve"> אלא הוי כנשאל ומשיב</w:t>
      </w:r>
      <w:r>
        <w:rPr>
          <w:rFonts w:cs="Arial" w:hint="cs"/>
          <w:rtl/>
        </w:rPr>
        <w:t>.</w:t>
      </w:r>
      <w:r>
        <w:rPr>
          <w:rFonts w:cs="Arial"/>
          <w:rtl/>
        </w:rPr>
        <w:t xml:space="preserve"> אבל כשהגוי שואל תחלה ואומר במה אתם מדברים</w:t>
      </w:r>
      <w:r>
        <w:rPr>
          <w:rFonts w:cs="Arial" w:hint="cs"/>
          <w:rtl/>
        </w:rPr>
        <w:t>,</w:t>
      </w:r>
      <w:r>
        <w:rPr>
          <w:rFonts w:cs="Arial"/>
          <w:rtl/>
        </w:rPr>
        <w:t xml:space="preserve"> נראה כי מה שהשיבו לו בפלוני אנו מדברים וכו' אינו שאלה כלל אלא תשובה לשאלתו ששאל להם</w:t>
      </w:r>
      <w:r>
        <w:rPr>
          <w:rFonts w:cs="Arial" w:hint="cs"/>
          <w:rtl/>
        </w:rPr>
        <w:t>.</w:t>
      </w:r>
      <w:r>
        <w:rPr>
          <w:rFonts w:cs="Arial"/>
          <w:rtl/>
        </w:rPr>
        <w:t xml:space="preserve"> ומכל מקום כל זה אני אומר כנושא ונותן לפי ההלכה וסוגיית התלמוד והסברא</w:t>
      </w:r>
      <w:r>
        <w:rPr>
          <w:rFonts w:cs="Arial" w:hint="cs"/>
          <w:rtl/>
        </w:rPr>
        <w:t>.</w:t>
      </w:r>
      <w:r>
        <w:rPr>
          <w:rFonts w:cs="Arial"/>
          <w:rtl/>
        </w:rPr>
        <w:t xml:space="preserve"> אבל למעשה לבי נוקפי לחומר אשת איש שהרי אין זה ברור כל כך להתיר אשת איש לעלמא</w:t>
      </w:r>
      <w:r>
        <w:rPr>
          <w:rFonts w:cs="Arial" w:hint="cs"/>
          <w:rtl/>
        </w:rPr>
        <w:t>,</w:t>
      </w:r>
      <w:r>
        <w:rPr>
          <w:rFonts w:cs="Arial"/>
          <w:rtl/>
        </w:rPr>
        <w:t xml:space="preserve"> ודי לנו בהיתר מסיח לפי תומו כשיהיה לנו ברור שיהיה מסיח לפי תומו גמור</w:t>
      </w:r>
      <w:r>
        <w:rPr>
          <w:rFonts w:cs="Arial" w:hint="cs"/>
          <w:rtl/>
        </w:rPr>
        <w:t>,</w:t>
      </w:r>
      <w:r>
        <w:rPr>
          <w:rFonts w:cs="Arial"/>
          <w:rtl/>
        </w:rPr>
        <w:t xml:space="preserve"> אבל כל שיש להסתפק בסיפורו אם הוא נשאל</w:t>
      </w:r>
      <w:r>
        <w:rPr>
          <w:rFonts w:cs="Arial" w:hint="cs"/>
          <w:rtl/>
        </w:rPr>
        <w:t>,</w:t>
      </w:r>
      <w:r>
        <w:rPr>
          <w:rFonts w:cs="Arial"/>
          <w:rtl/>
        </w:rPr>
        <w:t xml:space="preserve"> הנה זה ספיקא דאורייתא</w:t>
      </w:r>
      <w:r>
        <w:rPr>
          <w:rFonts w:cs="Arial" w:hint="cs"/>
          <w:rtl/>
        </w:rPr>
        <w:t>,</w:t>
      </w:r>
      <w:r>
        <w:rPr>
          <w:rFonts w:cs="Arial"/>
          <w:rtl/>
        </w:rPr>
        <w:t xml:space="preserve"> ואוקי איתתא בחזקת איסורא</w:t>
      </w:r>
      <w:r>
        <w:rPr>
          <w:rFonts w:cs="Arial" w:hint="cs"/>
          <w:rtl/>
        </w:rPr>
        <w:t>,</w:t>
      </w:r>
      <w:r>
        <w:rPr>
          <w:rFonts w:cs="Arial"/>
          <w:rtl/>
        </w:rPr>
        <w:t xml:space="preserve"> שהרי אפשר שכל מה שהתירו בבכורות (לה.) הוי משום דהוי איסורא דרבנן וכו' אבל באיסורא דאורייתא וכו' וכל שכן הכא שאפשר לומר שדרך כל השומעין סיפורים להגיד מה שהם יודעים בסיפור ההוא</w:t>
      </w:r>
      <w:r>
        <w:rPr>
          <w:rFonts w:cs="Arial" w:hint="cs"/>
          <w:rtl/>
        </w:rPr>
        <w:t>,</w:t>
      </w:r>
      <w:r>
        <w:rPr>
          <w:rFonts w:cs="Arial"/>
          <w:rtl/>
        </w:rPr>
        <w:t xml:space="preserve"> ועוד שכמה גדולי הדור כתבו בנדון זה ודנו לאיסור שאין זה מסיח לפי תומו</w:t>
      </w:r>
      <w:r>
        <w:rPr>
          <w:rFonts w:cs="Arial" w:hint="cs"/>
          <w:rtl/>
        </w:rPr>
        <w:t>,</w:t>
      </w:r>
      <w:r>
        <w:rPr>
          <w:rFonts w:cs="Arial"/>
          <w:rtl/>
        </w:rPr>
        <w:t xml:space="preserve"> ומי יקל כנגדם</w:t>
      </w:r>
      <w:r>
        <w:rPr>
          <w:rFonts w:cs="Arial" w:hint="cs"/>
          <w:rtl/>
        </w:rPr>
        <w:t>,</w:t>
      </w:r>
      <w:r>
        <w:rPr>
          <w:rFonts w:cs="Arial"/>
          <w:rtl/>
        </w:rPr>
        <w:t xml:space="preserve"> ולכן חוכך אני בזה להחמיר.</w:t>
      </w:r>
    </w:p>
  </w:footnote>
  <w:footnote w:id="1515">
    <w:p w14:paraId="54320D61" w14:textId="77777777" w:rsidR="00E35ECB" w:rsidRDefault="00E35ECB" w:rsidP="00E35ECB">
      <w:pPr>
        <w:pStyle w:val="a5"/>
      </w:pPr>
      <w:r>
        <w:rPr>
          <w:rStyle w:val="a7"/>
        </w:rPr>
        <w:footnoteRef/>
      </w:r>
      <w:r>
        <w:rPr>
          <w:rtl/>
        </w:rPr>
        <w:t xml:space="preserve"> </w:t>
      </w:r>
      <w:r>
        <w:rPr>
          <w:rFonts w:cs="Arial"/>
          <w:rtl/>
        </w:rPr>
        <w:t>וה"ר דוד הכהן בתשובותיו החזיק בדעת זו של הר"ן</w:t>
      </w:r>
      <w:r>
        <w:rPr>
          <w:rFonts w:cs="Arial" w:hint="cs"/>
          <w:rtl/>
        </w:rPr>
        <w:t>,</w:t>
      </w:r>
      <w:r>
        <w:rPr>
          <w:rFonts w:cs="Arial"/>
          <w:rtl/>
        </w:rPr>
        <w:t xml:space="preserve"> והאריך מאד להוכיח שהפוסקים סוברים כן</w:t>
      </w:r>
      <w:r>
        <w:rPr>
          <w:rFonts w:cs="Arial" w:hint="cs"/>
          <w:rtl/>
        </w:rPr>
        <w:t>,</w:t>
      </w:r>
      <w:r>
        <w:rPr>
          <w:rFonts w:cs="Arial"/>
          <w:rtl/>
        </w:rPr>
        <w:t xml:space="preserve"> ושלא כדברי ההר"י טאיטצק שחלק עליו</w:t>
      </w:r>
      <w:r>
        <w:rPr>
          <w:rFonts w:cs="Arial" w:hint="cs"/>
          <w:rtl/>
        </w:rPr>
        <w:t>.</w:t>
      </w:r>
      <w:r>
        <w:rPr>
          <w:rFonts w:cs="Arial"/>
          <w:rtl/>
        </w:rPr>
        <w:t xml:space="preserve"> ונדחק ה"ר דוד הכהן ז"ל בתשובה להרמב"ן ובתשובת מהר"ם ובתשובת מהרי"ק ליישבם לדעתו</w:t>
      </w:r>
      <w:r>
        <w:rPr>
          <w:rFonts w:cs="Arial" w:hint="cs"/>
          <w:rtl/>
        </w:rPr>
        <w:t>, ב"י</w:t>
      </w:r>
      <w:r>
        <w:rPr>
          <w:rFonts w:cs="Arial"/>
          <w:rtl/>
        </w:rPr>
        <w:t>.</w:t>
      </w:r>
    </w:p>
  </w:footnote>
  <w:footnote w:id="1516">
    <w:p w14:paraId="1F3817F5" w14:textId="77777777" w:rsidR="00E35ECB" w:rsidRDefault="00E35ECB" w:rsidP="00E35ECB">
      <w:pPr>
        <w:pStyle w:val="a5"/>
        <w:rPr>
          <w:rtl/>
        </w:rPr>
      </w:pPr>
      <w:r>
        <w:rPr>
          <w:rStyle w:val="a7"/>
        </w:rPr>
        <w:footnoteRef/>
      </w:r>
      <w:r>
        <w:rPr>
          <w:rtl/>
        </w:rPr>
        <w:t xml:space="preserve"> </w:t>
      </w:r>
      <w:r w:rsidRPr="005D4EA9">
        <w:rPr>
          <w:rFonts w:cs="Arial"/>
          <w:rtl/>
        </w:rPr>
        <w:t>(יג*) וכתב [ס"א וכן כתב] מהרא"י בפסקיו סימן קס"א אפילו שאל לגוי וגוי אחר שהיה אצל השאלה הסיח לפי תומו מיקרי שפיר מסיח לפי תומו הואיל ולא שאלו לדידיה עצמו וכן כתב מהרי"ק שורש קכ"א דאע"ג דנתפשט הקול על ידי שהיו מחפשים הרצחנים ובא גוי ומסיח לפי תומו דמקרי שפיר מסיח לפי תומו הואיל ולא שאלו לדידיה בעצמו כתשובת מהר"ם דלעיל:</w:t>
      </w:r>
    </w:p>
  </w:footnote>
  <w:footnote w:id="1517">
    <w:p w14:paraId="45FBE40D" w14:textId="77777777" w:rsidR="00E35ECB" w:rsidRDefault="00E35ECB" w:rsidP="00E35ECB">
      <w:pPr>
        <w:pStyle w:val="a5"/>
      </w:pPr>
      <w:r>
        <w:rPr>
          <w:rStyle w:val="a7"/>
        </w:rPr>
        <w:footnoteRef/>
      </w:r>
      <w:r>
        <w:rPr>
          <w:rtl/>
        </w:rPr>
        <w:t xml:space="preserve"> </w:t>
      </w:r>
      <w:r>
        <w:rPr>
          <w:rFonts w:cs="Arial"/>
          <w:rtl/>
        </w:rPr>
        <w:t>ותשובת מהר"מ ומהרי"ק שכתבתי בסמוך הם נגד דבריו</w:t>
      </w:r>
      <w:r>
        <w:rPr>
          <w:rFonts w:cs="Arial" w:hint="cs"/>
          <w:rtl/>
        </w:rPr>
        <w:t>.</w:t>
      </w:r>
      <w:r>
        <w:rPr>
          <w:rFonts w:cs="Arial"/>
          <w:rtl/>
        </w:rPr>
        <w:t xml:space="preserve"> והוא ז"ל מסכן עצמו לחלק בין התשובות הנזכרות לנדון דידיה</w:t>
      </w:r>
      <w:r>
        <w:rPr>
          <w:rFonts w:cs="Arial" w:hint="cs"/>
          <w:rtl/>
        </w:rPr>
        <w:t>.</w:t>
      </w:r>
      <w:r>
        <w:rPr>
          <w:rFonts w:cs="Arial"/>
          <w:rtl/>
        </w:rPr>
        <w:t xml:space="preserve"> ולא נראו דבריו בעיני</w:t>
      </w:r>
      <w:r>
        <w:rPr>
          <w:rFonts w:cs="Arial" w:hint="cs"/>
          <w:rtl/>
        </w:rPr>
        <w:t>.</w:t>
      </w:r>
      <w:r>
        <w:rPr>
          <w:rFonts w:cs="Arial"/>
          <w:rtl/>
        </w:rPr>
        <w:t xml:space="preserve"> וגם ההר"י טאיטצק נר"ו התיר באותו מעשה דמשה סוסי כמבואר בתשובת הר"ד הכהן ז"ל הנזכרת. ועוד האריך בדינים אלו הר"ד הכהן בתשובת בית כ' ובית כ"א עיין עליו ועיין בכתבי מה"ר איסרלן סימן קס"א</w:t>
      </w:r>
      <w:r>
        <w:rPr>
          <w:rFonts w:cs="Arial" w:hint="cs"/>
          <w:rtl/>
        </w:rPr>
        <w:t>, ב"י.</w:t>
      </w:r>
    </w:p>
  </w:footnote>
  <w:footnote w:id="1518">
    <w:p w14:paraId="1971B7AE" w14:textId="63640628" w:rsidR="000C7B94" w:rsidRDefault="000C7B94">
      <w:pPr>
        <w:pStyle w:val="a5"/>
      </w:pPr>
      <w:r>
        <w:rPr>
          <w:rStyle w:val="a7"/>
        </w:rPr>
        <w:footnoteRef/>
      </w:r>
      <w:r>
        <w:rPr>
          <w:rtl/>
        </w:rPr>
        <w:t xml:space="preserve"> </w:t>
      </w:r>
      <w:r w:rsidRPr="000C7B94">
        <w:rPr>
          <w:rFonts w:cs="Arial"/>
          <w:rtl/>
        </w:rPr>
        <w:t>(יט) כתב בפסקי מהרא"י (תרומת הדשן ח"ב) סימן קל"ט אשה שנאבד בעלה ושאלו לגוי אחד אחר מיתתו והגיד להם שנהרג והגיד הוכחות וסימנים בהריגתו ופסק אף שלכתחלה אסורה להנשא הואיל ושאלו לגוי א"כ לא מיקרי מסיח לפי תומו מכל מקום אם נישאת כבר ע"פ חכם מורה הוראה לא תצא כיון דנפיק קלא שמת ובעל שם היה ויש לו קרובים הרבה וזה כמה שנים שנשתתק שמו ובעוונותינו עכשיו אנו מפוזרים בין הגוים ואילו היה חי ברחוק מאתים פרסה היה נשמע ממנו וכה"ג הוה כרובא דשכיחא שכבר מת ולא תצא ודמיא לחכם שהתיר במים שאין להם סוף דאם נישאת לא תצא הואיל ורוב מתים ה"ה כאן וע"ש כי האריך בזה:</w:t>
      </w:r>
    </w:p>
  </w:footnote>
  <w:footnote w:id="1519">
    <w:p w14:paraId="7D121A29" w14:textId="396CBD19" w:rsidR="000C7B94" w:rsidRDefault="000C7B94">
      <w:pPr>
        <w:pStyle w:val="a5"/>
        <w:rPr>
          <w:rtl/>
        </w:rPr>
      </w:pPr>
      <w:r>
        <w:rPr>
          <w:rStyle w:val="a7"/>
        </w:rPr>
        <w:footnoteRef/>
      </w:r>
      <w:r>
        <w:rPr>
          <w:rtl/>
        </w:rPr>
        <w:t xml:space="preserve"> </w:t>
      </w:r>
      <w:r w:rsidRPr="000C7B94">
        <w:rPr>
          <w:rFonts w:cs="Arial"/>
          <w:rtl/>
        </w:rPr>
        <w:t>(יד) עיין למטה (בד"מ אות מו) אם גוי מסיח לפי תומו נאמן במקום שאין עד אחד נאמן כגון במלחמה וכיוצא בזו עוד עיין למטה אם העיד הגוי מסיח לפי תומו שיהודי נהרג שסימניו כך וכך אבל אינו מכירו או מכירו על ידי סימנים ולא ידע נהרג או לא נהרג:</w:t>
      </w:r>
    </w:p>
  </w:footnote>
  <w:footnote w:id="1520">
    <w:p w14:paraId="7EAD1B44" w14:textId="5B1D521E" w:rsidR="000C7B94" w:rsidRDefault="000C7B94">
      <w:pPr>
        <w:pStyle w:val="a5"/>
      </w:pPr>
      <w:r>
        <w:rPr>
          <w:rStyle w:val="a7"/>
        </w:rPr>
        <w:footnoteRef/>
      </w:r>
      <w:r>
        <w:rPr>
          <w:rtl/>
        </w:rPr>
        <w:t xml:space="preserve"> </w:t>
      </w:r>
      <w:r w:rsidRPr="000C7B94">
        <w:rPr>
          <w:rFonts w:cs="Arial"/>
          <w:rtl/>
        </w:rPr>
        <w:t>(טז) ובמרדכי סוף יבמות (סי' צג) מסתפק בדבר:</w:t>
      </w:r>
    </w:p>
  </w:footnote>
  <w:footnote w:id="1521">
    <w:p w14:paraId="65488DF6" w14:textId="74D5B677" w:rsidR="000C7B94" w:rsidRDefault="000C7B94">
      <w:pPr>
        <w:pStyle w:val="a5"/>
        <w:rPr>
          <w:rtl/>
        </w:rPr>
      </w:pPr>
      <w:r>
        <w:rPr>
          <w:rStyle w:val="a7"/>
        </w:rPr>
        <w:footnoteRef/>
      </w:r>
      <w:r>
        <w:rPr>
          <w:rtl/>
        </w:rPr>
        <w:t xml:space="preserve"> </w:t>
      </w:r>
      <w:r w:rsidRPr="000C7B94">
        <w:rPr>
          <w:rFonts w:cs="Arial"/>
          <w:rtl/>
        </w:rPr>
        <w:t>(יז) וכתב הלכה למעשה דלא בעינן לדעת הרמב"ם קברתיו אלא כשאין מכיר האיש המת אבל אם מכירו לא בעינן קברתיו דמשמע שם דנהגו העולם שלא להצריך קברתיו בגוי מסיח לפי תומו וע"ש והאריך בזה מהר"ר בנימן זאב סימן א' וסימן ח' וכן כתב בית יוסף בשם תשובת הר"ן והריב"ש:</w:t>
      </w:r>
    </w:p>
  </w:footnote>
  <w:footnote w:id="1522">
    <w:p w14:paraId="12C400E3" w14:textId="2DC786A2" w:rsidR="00C14B6F" w:rsidRDefault="00C14B6F">
      <w:pPr>
        <w:pStyle w:val="a5"/>
      </w:pPr>
      <w:r>
        <w:rPr>
          <w:rStyle w:val="a7"/>
        </w:rPr>
        <w:footnoteRef/>
      </w:r>
      <w:r>
        <w:rPr>
          <w:rtl/>
        </w:rPr>
        <w:t xml:space="preserve"> </w:t>
      </w:r>
      <w:r w:rsidRPr="00C14B6F">
        <w:rPr>
          <w:rFonts w:cs="Arial"/>
          <w:rtl/>
        </w:rPr>
        <w:t>(מה) וכתב עוד (מרדכי סי' צא) ואין לתלות משום עיגון להקל בגופו של עדות דדוקא בעדות מקילין ולא בגופו של עדות עכ"ל וכן הוא בהגהות מיימון פי"ג דגירושין (אות א):</w:t>
      </w:r>
    </w:p>
  </w:footnote>
  <w:footnote w:id="1523">
    <w:p w14:paraId="30F4F0C3" w14:textId="50B102C8" w:rsidR="00C14B6F" w:rsidRDefault="00C14B6F">
      <w:pPr>
        <w:pStyle w:val="a5"/>
        <w:rPr>
          <w:rtl/>
        </w:rPr>
      </w:pPr>
      <w:r>
        <w:rPr>
          <w:rStyle w:val="a7"/>
        </w:rPr>
        <w:footnoteRef/>
      </w:r>
      <w:r>
        <w:rPr>
          <w:rtl/>
        </w:rPr>
        <w:t xml:space="preserve"> </w:t>
      </w:r>
      <w:r w:rsidRPr="00C14B6F">
        <w:rPr>
          <w:rFonts w:cs="Arial"/>
          <w:rtl/>
        </w:rPr>
        <w:t>(מו) וכן משמע קצת באשר"י (וכ"כ) ריש פרק האשה שלום (סי' ג) וכן משמע מדברי נמוקי יוסף (מו. ד"ה גמרא) שכתבתי לעיל (אות יג) גבי גוי מסיח לפי תומו ובתרומת הדשן סימן ר"מ משמע דפסק כדבריהם וחיישינן אף בגוי דמסיח לפי תומו דאמר בדדמי וע"ש ובתשובת מהרי"ו סימן ע"ט החמיר מאוד וחשש על גוים המסיחין לפי תומן שאומרים בדדמי לפי ששמעו על יהודי שנהרג ואמרו בודאי זה הוא גם מה ששמעו מן הגוית איך שרדפו אחריו והוליכוהו למקום מוצנע והרגוהו על פי אומדנא אמרו כך בודאי שלא ראו הגוית שהרגו אותו אלא כששמעו נהרג יהודי אמרו מסתמא האי הוא עכ"ל ובתרומת הדשן סימן ר"מ כתב על גוי אחד מסיח לפי תומו על יהודי אחד שהיה בספינה שהגוים שהיו בספינה טבעוהו וכתב ז"ל וצריך עיון שפיר דכיון שהגוי לא סח שראהו שמת אלא שאמר שבא עבור חיותו ושהגוים טבעוהו יוכל לומר שלפי סברת והסכמת רוב העולם דיבר כך כי כן דבר ההוה ורגיל מי שרואה אחד טבע בנהר גדול ונתכסה מעינו ואינו שומע כלל שעלה מן המים קורא עליו שמת וא"ת מאחר שהגוי סח לשונות שהן כללות המיתה לית לן למידק אבתריה באיזה ענין ידע מיתתו אלא אית לן למימר שראה שהטביעוהו וכבשו עליו מים והחזיקוהו בידים תחת המים עד שיצאתה נשמתו כדי שלא ישוט ויצא כדאיתא בתשובת מוהר"ם (בתשובות מיימונית דשייכי לסדר נשים סי' ט) דאם העיד העד לאחר ג' ימים שנהרג לא אמרינן לא תהני עדותו כדתנן אין מעידין עליו ג' ימים לאחר שנהרג דכיון דמעיד בסתם שנהרג אמרינן דידע ודאי שנהרג כגון שראוהו מיד והכירוהו או שהיה עם ההורגים וראה חביריו שהרגוהו ע"כ אלמא אזלינן בתר סתם ולא דייקינן אבתריה אלא תלינן דידע בודאי שמת באיזה ענין ומאורע שהוא י"ל שאין לדמות נדון דידן לההיא דמוהר"ם דהתם אינו מסיח בדבר דרגילי עלמא למימר בהו בדדמי אלא שאנו באין לחוש שמא לאחר ג' ימים ראוהו ולכן סמכינן אסתם דבריו אבל בנדון דידן דרגילי אנשים למימר בזה בדדמי לא סמכינן אסתם דבריו אלא תלינן לחומרא שסח במאי דרגילי עלמא למימר עכ"ל. ובתשו' מהר"ם פאדו"ה סי' ל"ו כתב דחוכך להחמיר להתיר על דברי מהר"ם דאין מקילין בגופו של עדות כדאיתא במרדכי פרק האשה בתרא והבאתיו לקמן. כתב בהגהות אלפסי ריש פרק האשה שלום (דף תמ"ט ע"ב) (שלטי גבורים מב. אות א) אם אמרה מת במלחמה ומצאתיו והכרתיו וקברתיו דנאמנת דוקא שאמרה הכרתיו על ידי סימן דומיא דמים שאין להם סוף:</w:t>
      </w:r>
    </w:p>
  </w:footnote>
  <w:footnote w:id="1524">
    <w:p w14:paraId="02F2F762" w14:textId="7D8A7E42" w:rsidR="00167315" w:rsidRDefault="00167315">
      <w:pPr>
        <w:pStyle w:val="a5"/>
      </w:pPr>
      <w:r>
        <w:rPr>
          <w:rStyle w:val="a7"/>
        </w:rPr>
        <w:footnoteRef/>
      </w:r>
      <w:r>
        <w:rPr>
          <w:rtl/>
        </w:rPr>
        <w:t xml:space="preserve"> </w:t>
      </w:r>
      <w:r w:rsidRPr="00167315">
        <w:rPr>
          <w:rFonts w:cs="Arial"/>
          <w:rtl/>
        </w:rPr>
        <w:t>(כב) וז"ל שם על אשה אחת שהיתה מארץ קשטילי"א והלך בעלה ממנה ושמו אברם פאר"ח ואח"כ בא אחד מירושלים ואמר שאברם פאר"ח שמארץ קשטילי"א מת אבל לא הזכיר שם עירו וגם לא ידע שהוא בעל אשה זו והוחזקו הרבה אברם פאר"ח בארץ קשטילי"א ופסק דאין משיאין האשה על עדות זו הואיל דהוחזקו ב' אין להתיר אשתו וכן הסכימו כל המפרשים ז"ל וכן כתב המגיד משנה דאף הרמב"ם יודה שאם הוחזקו שנים ואין ידוע באחד מהם שהוא חי בודאי אין משיאין אשתו והוי ספק אשת איש אלא שהר"ם סתם דבריו לפי שאף בהוחזקו יש להשיאה אם ידענו שאחד חי שהרי על כרחנו בעל האחרת הוא אותו שמת ופשוט הוא עכ"ל המ"מ. עוד כתב הריב"ש בתשובה דמאחר שזה מעיד שלא דר בירושלים רק אברם פאר"ח אחד אם יבוא עד אחד ויעיד שזה היה בעלה של זו או שהוא מעיר אשה זו משיאין האשה כי עדותן מצטרף ועיין שהאריך בתשובה וכתב שם דאין לשום ב"ד ליתן לאשה שטר עדות מה שהעידו עדים לפניהם אם אין באותו עדות להתירה אם לא כתבו בפירוש הטעם שלא השיאו על אותו עדות דיש לחוש לקלקול ב"ד שאינן מומחין וע"ש דכתב דאם לא הזכירו שם עירו אף על גב דלא הוחזקו ב' יוסף בן שמעון יש לחוש אף על פי שאין השיירות מצויות וכן הוא בתשובת הרא"ש כלל נ"א לדעת יש אומרים אמנם הרא"ש חולק שם ומתיר בהזכירו שמו ושם אביו אף על פי שלא הזכירו שם עירו הואיל וידענו שאחד מן העיר ששמו כן נאבד לא חיישינן לאחר וע"ש שהאריך בתשובותיו. וכן כתב בנימן זאב בתשובה (סי' ז) דמהר"ר יוסף טיטאצי"ק הורה כדברי הרא"ש וכתב על דברי מהרי"ק שורש קפ"ה שהביא ב"י שאם ראה מהרי"ק תשובת הרא"ש היה חוזר מדבריו:</w:t>
      </w:r>
    </w:p>
  </w:footnote>
  <w:footnote w:id="1525">
    <w:p w14:paraId="0A3E385A" w14:textId="0DF904D4" w:rsidR="00167315" w:rsidRDefault="00167315">
      <w:pPr>
        <w:pStyle w:val="a5"/>
      </w:pPr>
      <w:r>
        <w:rPr>
          <w:rStyle w:val="a7"/>
        </w:rPr>
        <w:footnoteRef/>
      </w:r>
      <w:r>
        <w:rPr>
          <w:rtl/>
        </w:rPr>
        <w:t xml:space="preserve"> </w:t>
      </w:r>
      <w:r w:rsidRPr="00167315">
        <w:rPr>
          <w:rFonts w:cs="Arial"/>
          <w:rtl/>
        </w:rPr>
        <w:t>(כג) ונראה מזה דכשהזכיר שם עירו אף דלא הזכיר שם אביו משיאין הואיל ולא הוחזקו בעיר שנים ששמם כך וכן כתב בהגהות אלפסי (שלטי הגיבורים יבמות מג. אות א) בשם הר"י מטראני (פסקי ריא"ז יבמות פט"ו ה"ב אות ז) (דף ת"ן) וכתב מהרי"ק שורש קפ"ה דבמקום שיש הרבה אומדנות שהוא האיש פלוני יש לסמוך עליו אף על גב דלא הזכירו שם עירו וכן כתב הרא"ש בתשובה והיא לקמן סימן קי"ח (עמ' צה - צו) וע"ש שהאריך בזה:</w:t>
      </w:r>
    </w:p>
  </w:footnote>
  <w:footnote w:id="1526">
    <w:p w14:paraId="16001C94" w14:textId="77777777" w:rsidR="00734C82" w:rsidRDefault="00734C82" w:rsidP="00734C82">
      <w:pPr>
        <w:pStyle w:val="a5"/>
      </w:pPr>
      <w:r>
        <w:rPr>
          <w:rStyle w:val="a7"/>
        </w:rPr>
        <w:footnoteRef/>
      </w:r>
      <w:r>
        <w:rPr>
          <w:rtl/>
        </w:rPr>
        <w:t xml:space="preserve"> </w:t>
      </w:r>
      <w:r w:rsidRPr="00C548D9">
        <w:rPr>
          <w:rFonts w:cs="Arial"/>
          <w:rtl/>
        </w:rPr>
        <w:t>(כה) ועיין למטה דמשיאין על סימן מובהק וע"ל איזה הוא סימן מובהק:</w:t>
      </w:r>
    </w:p>
  </w:footnote>
  <w:footnote w:id="1527">
    <w:p w14:paraId="0CF691C4" w14:textId="66177195" w:rsidR="00167315" w:rsidRDefault="00167315">
      <w:pPr>
        <w:pStyle w:val="a5"/>
      </w:pPr>
      <w:r>
        <w:rPr>
          <w:rStyle w:val="a7"/>
        </w:rPr>
        <w:footnoteRef/>
      </w:r>
      <w:r>
        <w:rPr>
          <w:rtl/>
        </w:rPr>
        <w:t xml:space="preserve"> </w:t>
      </w:r>
      <w:r w:rsidRPr="00167315">
        <w:rPr>
          <w:rFonts w:cs="Arial"/>
          <w:rtl/>
        </w:rPr>
        <w:t>(כג*) וכן כתב בתרומת הדשן סימן רל"ט בשם מוהר"ם דתלינן בספיקא להקל שהגוי המסיח לפי תומו ע"ש. ועיין לעיל ריש סימן זה באיזה דבר יש להחמיר ולהקל משום עיגון וע"ל אימת תלינן לקולא אם יש לספק בעדות:</w:t>
      </w:r>
    </w:p>
  </w:footnote>
  <w:footnote w:id="1528">
    <w:p w14:paraId="79F6FA29" w14:textId="18B31176" w:rsidR="00167315" w:rsidRDefault="00167315">
      <w:pPr>
        <w:pStyle w:val="a5"/>
      </w:pPr>
      <w:r>
        <w:rPr>
          <w:rStyle w:val="a7"/>
        </w:rPr>
        <w:footnoteRef/>
      </w:r>
      <w:r>
        <w:rPr>
          <w:rtl/>
        </w:rPr>
        <w:t xml:space="preserve"> </w:t>
      </w:r>
      <w:r w:rsidRPr="00167315">
        <w:rPr>
          <w:rFonts w:cs="Arial"/>
          <w:rtl/>
        </w:rPr>
        <w:t>(כד) כתב בתשובת הרא"ש כלל נ"א סימן ב' בגוי שאמר ליהודי יהודי שנתלוה עמו מת והיו עדים יודעים שאותו יהודי נתלוה עם זה הגוי ובאו לפני ב"ד ואמרו זה האיש נתלוה עם זה הגוי והנה הגוי אומר שמת והתירו אשתו ולא הזקיקו ב"ד לחקור מן הגוי אם היה אותו היהודי שנתלוה עמו כי שמא אותו יהודי הלך לדרכו ושוב נתלוה עמו אחר ואותו מת אלא כיון שאותו יהודי נתלוה עמו תלינן בודאי שאותו היה שמת ומהרי"ו האריך בתשובותיו (שו"ת מהר"י ווייל) סימן ע"ט בזו וכתב שם ביהודי אחד שהיה בדרך ושמעו שיהודי אחד נהרג בדרך תלינן בודאי שאותו יהודי הוא בצירוף סימני גופו וכליו ועיין שם ועיין בתשובת מהרי"ו דמיקל שם הרבה בדינים אלו. כתב מהרי"ק שורש קע"ה על אחד שהיה מעיד על פלוני שמת אף על פי שהם לא היו מכירים אותו אלא על פיו פשיטא דמהני ואפילו בפעם אחת שאמר ששמו כך סגי בהכי עכ"ל וע"ש שהביא ראיה לדבר. עיין לקמן סוף סימן קי"ח בדברי הטור שהביא תשובת הרא"ש השייכא לכאן וביאר תשובה זו מהרי"ק שורש קפ"ד:</w:t>
      </w:r>
    </w:p>
  </w:footnote>
  <w:footnote w:id="1529">
    <w:p w14:paraId="051C0220" w14:textId="4F57FDB7" w:rsidR="00240054" w:rsidRDefault="00240054">
      <w:pPr>
        <w:pStyle w:val="a5"/>
        <w:rPr>
          <w:rtl/>
        </w:rPr>
      </w:pPr>
      <w:r>
        <w:rPr>
          <w:rStyle w:val="a7"/>
        </w:rPr>
        <w:footnoteRef/>
      </w:r>
      <w:r>
        <w:rPr>
          <w:rtl/>
        </w:rPr>
        <w:t xml:space="preserve"> </w:t>
      </w:r>
      <w:r w:rsidRPr="00240054">
        <w:rPr>
          <w:rFonts w:cs="Arial"/>
          <w:rtl/>
        </w:rPr>
        <w:t>(כח) וכן הוא בתשובות מוהר"ם והביאה המרדכי (ד' תקכ"א) בהגהות מרדכי דכתובות (סי' שו):</w:t>
      </w:r>
    </w:p>
  </w:footnote>
  <w:footnote w:id="1530">
    <w:p w14:paraId="7113AC11" w14:textId="77777777" w:rsidR="00BD5E2A" w:rsidRDefault="00BD5E2A" w:rsidP="00BD5E2A">
      <w:pPr>
        <w:pStyle w:val="a5"/>
      </w:pPr>
      <w:r>
        <w:rPr>
          <w:rStyle w:val="a7"/>
        </w:rPr>
        <w:footnoteRef/>
      </w:r>
      <w:r>
        <w:rPr>
          <w:rtl/>
        </w:rPr>
        <w:t xml:space="preserve"> </w:t>
      </w:r>
      <w:r>
        <w:rPr>
          <w:rFonts w:hint="cs"/>
          <w:rtl/>
        </w:rPr>
        <w:t>אותו העד.</w:t>
      </w:r>
    </w:p>
  </w:footnote>
  <w:footnote w:id="1531">
    <w:p w14:paraId="1ABCEEFB" w14:textId="77777777" w:rsidR="00BD5E2A" w:rsidRDefault="00BD5E2A" w:rsidP="00BD5E2A">
      <w:pPr>
        <w:pStyle w:val="a5"/>
      </w:pPr>
      <w:r>
        <w:rPr>
          <w:rStyle w:val="a7"/>
        </w:rPr>
        <w:footnoteRef/>
      </w:r>
      <w:r>
        <w:rPr>
          <w:rtl/>
        </w:rPr>
        <w:t xml:space="preserve"> </w:t>
      </w:r>
      <w:r w:rsidRPr="00041995">
        <w:rPr>
          <w:rFonts w:cs="Arial"/>
          <w:rtl/>
        </w:rPr>
        <w:t>של חבירו על סמך עדותו של העד הזה</w:t>
      </w:r>
      <w:r>
        <w:rPr>
          <w:rFonts w:cs="Arial" w:hint="cs"/>
          <w:rtl/>
        </w:rPr>
        <w:t>.</w:t>
      </w:r>
    </w:p>
  </w:footnote>
  <w:footnote w:id="1532">
    <w:p w14:paraId="5D28CEC0" w14:textId="77777777" w:rsidR="00BD5E2A" w:rsidRDefault="00BD5E2A" w:rsidP="00BD5E2A">
      <w:pPr>
        <w:pStyle w:val="a5"/>
      </w:pPr>
      <w:r>
        <w:rPr>
          <w:rStyle w:val="a7"/>
        </w:rPr>
        <w:footnoteRef/>
      </w:r>
      <w:r>
        <w:rPr>
          <w:rtl/>
        </w:rPr>
        <w:t xml:space="preserve"> </w:t>
      </w:r>
      <w:r w:rsidRPr="00041995">
        <w:rPr>
          <w:rFonts w:cs="Arial"/>
          <w:rtl/>
        </w:rPr>
        <w:t>אחז בנוף של תאנה ופשחו לעשות ממנו מקל</w:t>
      </w:r>
      <w:r>
        <w:rPr>
          <w:rFonts w:cs="Arial" w:hint="cs"/>
          <w:rtl/>
        </w:rPr>
        <w:t>, רש"י.</w:t>
      </w:r>
    </w:p>
  </w:footnote>
  <w:footnote w:id="1533">
    <w:p w14:paraId="0190851A" w14:textId="77777777" w:rsidR="00BD5E2A" w:rsidRDefault="00BD5E2A" w:rsidP="00BD5E2A">
      <w:pPr>
        <w:pStyle w:val="a5"/>
        <w:rPr>
          <w:rtl/>
        </w:rPr>
      </w:pPr>
      <w:r>
        <w:rPr>
          <w:rStyle w:val="a7"/>
        </w:rPr>
        <w:footnoteRef/>
      </w:r>
      <w:r>
        <w:rPr>
          <w:rtl/>
        </w:rPr>
        <w:t xml:space="preserve"> </w:t>
      </w:r>
      <w:r w:rsidRPr="00041995">
        <w:rPr>
          <w:rFonts w:cs="Arial"/>
          <w:rtl/>
        </w:rPr>
        <w:t>נתקו</w:t>
      </w:r>
      <w:r>
        <w:rPr>
          <w:rFonts w:hint="cs"/>
          <w:rtl/>
        </w:rPr>
        <w:t>, רש"י.</w:t>
      </w:r>
    </w:p>
  </w:footnote>
  <w:footnote w:id="1534">
    <w:p w14:paraId="204EF8C2" w14:textId="77777777" w:rsidR="00BD5E2A" w:rsidRDefault="00BD5E2A" w:rsidP="00BD5E2A">
      <w:pPr>
        <w:pStyle w:val="a5"/>
        <w:rPr>
          <w:rtl/>
        </w:rPr>
      </w:pPr>
      <w:r>
        <w:rPr>
          <w:rStyle w:val="a7"/>
        </w:rPr>
        <w:footnoteRef/>
      </w:r>
      <w:r>
        <w:rPr>
          <w:rtl/>
        </w:rPr>
        <w:t xml:space="preserve"> </w:t>
      </w:r>
      <w:r w:rsidRPr="00041995">
        <w:rPr>
          <w:rFonts w:cs="Arial"/>
          <w:rtl/>
        </w:rPr>
        <w:t>גבור חיל ולב אריה יש לך</w:t>
      </w:r>
      <w:r>
        <w:rPr>
          <w:rFonts w:hint="cs"/>
          <w:rtl/>
        </w:rPr>
        <w:t>, רש"י.</w:t>
      </w:r>
    </w:p>
  </w:footnote>
  <w:footnote w:id="1535">
    <w:p w14:paraId="10A9FACE" w14:textId="77777777" w:rsidR="00BD5E2A" w:rsidRDefault="00BD5E2A" w:rsidP="00BD5E2A">
      <w:pPr>
        <w:pStyle w:val="a5"/>
      </w:pPr>
      <w:r>
        <w:rPr>
          <w:rStyle w:val="a7"/>
        </w:rPr>
        <w:footnoteRef/>
      </w:r>
      <w:r>
        <w:rPr>
          <w:rtl/>
        </w:rPr>
        <w:t xml:space="preserve"> </w:t>
      </w:r>
      <w:r w:rsidRPr="00041995">
        <w:rPr>
          <w:rFonts w:cs="Arial"/>
          <w:rtl/>
        </w:rPr>
        <w:t>אריה - שכך קורין אותי בעירי</w:t>
      </w:r>
      <w:r>
        <w:rPr>
          <w:rFonts w:cs="Arial" w:hint="cs"/>
          <w:rtl/>
        </w:rPr>
        <w:t>, רש"י.</w:t>
      </w:r>
    </w:p>
  </w:footnote>
  <w:footnote w:id="1536">
    <w:p w14:paraId="64076506" w14:textId="77777777" w:rsidR="00BD5E2A" w:rsidRDefault="00BD5E2A" w:rsidP="00BD5E2A">
      <w:pPr>
        <w:pStyle w:val="a5"/>
      </w:pPr>
      <w:r>
        <w:rPr>
          <w:rStyle w:val="a7"/>
        </w:rPr>
        <w:footnoteRef/>
      </w:r>
      <w:r>
        <w:rPr>
          <w:rtl/>
        </w:rPr>
        <w:t xml:space="preserve"> </w:t>
      </w:r>
      <w:r w:rsidRPr="00CF39CC">
        <w:rPr>
          <w:rFonts w:cs="Arial"/>
          <w:rtl/>
        </w:rPr>
        <w:t>רבי טרפון בשעה שנטה למות</w:t>
      </w:r>
      <w:r>
        <w:rPr>
          <w:rFonts w:cs="Arial" w:hint="cs"/>
          <w:rtl/>
        </w:rPr>
        <w:t>.</w:t>
      </w:r>
    </w:p>
  </w:footnote>
  <w:footnote w:id="1537">
    <w:p w14:paraId="0ABB7182" w14:textId="77777777" w:rsidR="00BD5E2A" w:rsidRDefault="00BD5E2A" w:rsidP="00BD5E2A">
      <w:pPr>
        <w:pStyle w:val="a5"/>
        <w:rPr>
          <w:rtl/>
        </w:rPr>
      </w:pPr>
      <w:r>
        <w:rPr>
          <w:rStyle w:val="a7"/>
        </w:rPr>
        <w:footnoteRef/>
      </w:r>
      <w:r>
        <w:rPr>
          <w:rtl/>
        </w:rPr>
        <w:t xml:space="preserve"> </w:t>
      </w:r>
      <w:r w:rsidRPr="00041995">
        <w:rPr>
          <w:rFonts w:cs="Arial"/>
          <w:rtl/>
        </w:rPr>
        <w:t>דורש וחוקר היה אולי יהפוך את דבריו לא כך אמרת לי דמכפר שיחיא אריה שהכפר היו קורין אריה ולא אותו</w:t>
      </w:r>
      <w:r>
        <w:rPr>
          <w:rFonts w:hint="cs"/>
          <w:rtl/>
        </w:rPr>
        <w:t>, רש"י.</w:t>
      </w:r>
    </w:p>
  </w:footnote>
  <w:footnote w:id="1538">
    <w:p w14:paraId="53FE4D9C" w14:textId="77777777" w:rsidR="00BD5E2A" w:rsidRDefault="00BD5E2A" w:rsidP="00BD5E2A">
      <w:pPr>
        <w:pStyle w:val="a5"/>
      </w:pPr>
      <w:r>
        <w:rPr>
          <w:rStyle w:val="a7"/>
        </w:rPr>
        <w:footnoteRef/>
      </w:r>
      <w:r>
        <w:rPr>
          <w:rtl/>
        </w:rPr>
        <w:t xml:space="preserve"> </w:t>
      </w:r>
      <w:r w:rsidRPr="00041995">
        <w:rPr>
          <w:rFonts w:cs="Arial"/>
          <w:rtl/>
        </w:rPr>
        <w:t>בדיקות כי האי גוונא לכוין את דבריו</w:t>
      </w:r>
      <w:r>
        <w:rPr>
          <w:rFonts w:cs="Arial" w:hint="cs"/>
          <w:rtl/>
        </w:rPr>
        <w:t>, רש"י.</w:t>
      </w:r>
    </w:p>
  </w:footnote>
  <w:footnote w:id="1539">
    <w:p w14:paraId="5DF43B27" w14:textId="77777777" w:rsidR="00BD5E2A" w:rsidRDefault="00BD5E2A" w:rsidP="00BD5E2A">
      <w:pPr>
        <w:pStyle w:val="a5"/>
        <w:rPr>
          <w:rtl/>
        </w:rPr>
      </w:pPr>
      <w:r>
        <w:rPr>
          <w:rStyle w:val="a7"/>
        </w:rPr>
        <w:footnoteRef/>
      </w:r>
      <w:r>
        <w:rPr>
          <w:rtl/>
        </w:rPr>
        <w:t xml:space="preserve"> </w:t>
      </w:r>
      <w:r w:rsidRPr="00041995">
        <w:rPr>
          <w:rFonts w:cs="Arial"/>
          <w:rtl/>
        </w:rPr>
        <w:t>באיזה יום ובאיזה שעה</w:t>
      </w:r>
      <w:r>
        <w:rPr>
          <w:rFonts w:hint="cs"/>
          <w:rtl/>
        </w:rPr>
        <w:t>, רש"י.</w:t>
      </w:r>
    </w:p>
  </w:footnote>
  <w:footnote w:id="1540">
    <w:p w14:paraId="7D8E2D11" w14:textId="77777777" w:rsidR="00BD5E2A" w:rsidRDefault="00BD5E2A" w:rsidP="00BD5E2A">
      <w:pPr>
        <w:pStyle w:val="a5"/>
        <w:rPr>
          <w:rtl/>
        </w:rPr>
      </w:pPr>
      <w:r>
        <w:rPr>
          <w:rStyle w:val="a7"/>
        </w:rPr>
        <w:footnoteRef/>
      </w:r>
      <w:r>
        <w:rPr>
          <w:rtl/>
        </w:rPr>
        <w:t xml:space="preserve"> </w:t>
      </w:r>
      <w:r w:rsidRPr="00041995">
        <w:rPr>
          <w:rFonts w:cs="Arial"/>
          <w:rtl/>
        </w:rPr>
        <w:t>דהבא על אשת איש בחנק הלכך עדי נשים בדרישה וחקירה</w:t>
      </w:r>
      <w:r>
        <w:rPr>
          <w:rFonts w:hint="cs"/>
          <w:rtl/>
        </w:rPr>
        <w:t>, רש"י.</w:t>
      </w:r>
    </w:p>
  </w:footnote>
  <w:footnote w:id="1541">
    <w:p w14:paraId="3575269E" w14:textId="7AEDA7DC" w:rsidR="00240054" w:rsidRDefault="00240054">
      <w:pPr>
        <w:pStyle w:val="a5"/>
      </w:pPr>
      <w:r>
        <w:rPr>
          <w:rStyle w:val="a7"/>
        </w:rPr>
        <w:footnoteRef/>
      </w:r>
      <w:r>
        <w:rPr>
          <w:rtl/>
        </w:rPr>
        <w:t xml:space="preserve"> </w:t>
      </w:r>
      <w:r w:rsidRPr="00240054">
        <w:rPr>
          <w:rFonts w:cs="Arial"/>
          <w:rtl/>
        </w:rPr>
        <w:t>(כט) וז"ל יש שכתבו שמצטרפין סימני כלים לשאר אומדנות להתיר אשה על ידי זו ואין נראה לי עכ"ל ומהרי"ו כתב בסימן ק"ן וע"ש בתשובותיו להתיר בכה"ג. וכתב עוד בפסקי מהרא"י (תרומת הדשן ח"ב) סימן קס"א דשיניים גדולות אינן סימן מובהק אף על גב דגדולות הרבה וכן אם ארוך וגוץ הרבה:</w:t>
      </w:r>
    </w:p>
  </w:footnote>
  <w:footnote w:id="1542">
    <w:p w14:paraId="6CEBAD8A" w14:textId="410C2320" w:rsidR="00240054" w:rsidRDefault="00240054">
      <w:pPr>
        <w:pStyle w:val="a5"/>
      </w:pPr>
      <w:r>
        <w:rPr>
          <w:rStyle w:val="a7"/>
        </w:rPr>
        <w:footnoteRef/>
      </w:r>
      <w:r>
        <w:rPr>
          <w:rtl/>
        </w:rPr>
        <w:t xml:space="preserve"> </w:t>
      </w:r>
      <w:r w:rsidRPr="00240054">
        <w:rPr>
          <w:rFonts w:cs="Arial"/>
          <w:rtl/>
        </w:rPr>
        <w:t>(ל) ובתשובות מוהר"ם בתשובות דשייכי לספר נשים (סי' ט) בתשובה המתחלת חזרנו על כל הצדדים, כתב דגוי מסיח לפי תומו נאמן אי הכיר ההרוג בטביעות עין דאין לחלק כלל בין גוי המסיח לפי תומו לישראל המעיד דכל שמהני בישראל המעיד מהני נמי בגוי מסיח לפי תומו וכן כתב מוהר"ם פאדו"ה בתשובה סימן ל"ו וסימן נ' הלכה למעשה וכ"פ מהר"י מולין:</w:t>
      </w:r>
    </w:p>
  </w:footnote>
  <w:footnote w:id="1543">
    <w:p w14:paraId="496B00E6" w14:textId="25B369E3" w:rsidR="00240054" w:rsidRDefault="00240054">
      <w:pPr>
        <w:pStyle w:val="a5"/>
      </w:pPr>
      <w:r>
        <w:rPr>
          <w:rStyle w:val="a7"/>
        </w:rPr>
        <w:footnoteRef/>
      </w:r>
      <w:r>
        <w:rPr>
          <w:rtl/>
        </w:rPr>
        <w:t xml:space="preserve"> </w:t>
      </w:r>
      <w:r w:rsidRPr="00240054">
        <w:rPr>
          <w:rFonts w:cs="Arial"/>
          <w:rtl/>
        </w:rPr>
        <w:t>(לא*) וכן כתב הריב"ש בתשובה סוף סימן שע"ז:</w:t>
      </w:r>
    </w:p>
  </w:footnote>
  <w:footnote w:id="1544">
    <w:p w14:paraId="061188A9" w14:textId="3E10F5F1" w:rsidR="00240054" w:rsidRDefault="00240054">
      <w:pPr>
        <w:pStyle w:val="a5"/>
      </w:pPr>
      <w:r>
        <w:rPr>
          <w:rStyle w:val="a7"/>
        </w:rPr>
        <w:footnoteRef/>
      </w:r>
      <w:r>
        <w:rPr>
          <w:rtl/>
        </w:rPr>
        <w:t xml:space="preserve"> </w:t>
      </w:r>
      <w:r w:rsidRPr="00240054">
        <w:rPr>
          <w:rFonts w:cs="Arial"/>
          <w:rtl/>
        </w:rPr>
        <w:t>(לא**) וכן כתב בית יוסף בשם תשובת הר"ן (סי' עא) דמספקא אמרינן דנשתהי דלא שכיח דתוך שעה שהעלוהו מן המים ראוהו לכך תלינן לחומרא אף למ"ד דמקילין אם מצאוהו ולא נודע אם הוא תוך ג' כדלקמן:</w:t>
      </w:r>
    </w:p>
  </w:footnote>
  <w:footnote w:id="1545">
    <w:p w14:paraId="3ED9C2C0" w14:textId="48692EEF" w:rsidR="00240054" w:rsidRDefault="00240054">
      <w:pPr>
        <w:pStyle w:val="a5"/>
      </w:pPr>
      <w:r>
        <w:rPr>
          <w:rStyle w:val="a7"/>
        </w:rPr>
        <w:footnoteRef/>
      </w:r>
      <w:r>
        <w:rPr>
          <w:rtl/>
        </w:rPr>
        <w:t xml:space="preserve"> </w:t>
      </w:r>
      <w:r w:rsidRPr="00240054">
        <w:rPr>
          <w:rFonts w:cs="Arial"/>
          <w:rtl/>
        </w:rPr>
        <w:t>(לא***) דאף אם אשתהי אם מכירין בו סימנים מובהקים מתירין את אשתו וכן הוא בהדיא לקמן בדברי הטור (בדין משאל"ס):</w:t>
      </w:r>
    </w:p>
  </w:footnote>
  <w:footnote w:id="1546">
    <w:p w14:paraId="1BBDFE6F" w14:textId="0C949F54" w:rsidR="007C6B7E" w:rsidRDefault="007C6B7E">
      <w:pPr>
        <w:pStyle w:val="a5"/>
      </w:pPr>
      <w:r>
        <w:rPr>
          <w:rStyle w:val="a7"/>
        </w:rPr>
        <w:footnoteRef/>
      </w:r>
      <w:r>
        <w:rPr>
          <w:rtl/>
        </w:rPr>
        <w:t xml:space="preserve"> </w:t>
      </w:r>
      <w:r w:rsidRPr="007C6B7E">
        <w:rPr>
          <w:rFonts w:cs="Arial"/>
          <w:rtl/>
        </w:rPr>
        <w:t>(לא****) וכתב הרא"ש שם דכן נהגו להתיר אשה אטביעות עין כשהוא שלם וכן משמע פרק האשה שלום בתו':</w:t>
      </w:r>
    </w:p>
  </w:footnote>
  <w:footnote w:id="1547">
    <w:p w14:paraId="70DEABD6" w14:textId="6E4712F3" w:rsidR="007C6B7E" w:rsidRDefault="007C6B7E">
      <w:pPr>
        <w:pStyle w:val="a5"/>
      </w:pPr>
      <w:r>
        <w:rPr>
          <w:rStyle w:val="a7"/>
        </w:rPr>
        <w:footnoteRef/>
      </w:r>
      <w:r>
        <w:rPr>
          <w:rtl/>
        </w:rPr>
        <w:t xml:space="preserve"> </w:t>
      </w:r>
      <w:r w:rsidRPr="007C6B7E">
        <w:rPr>
          <w:rFonts w:cs="Arial"/>
          <w:rtl/>
        </w:rPr>
        <w:t>(לב) וכתב מהרא"י בתרומת הדשן סימן ר"מ דמסקנת האשיר"י משמע דלא שרינן בנטבע במים אפילו בגופו שלם אלא באותן שלא ראו הטביעה וכן משמע (בס') [בהגה'] אשיר"י עכ"ל. וכן הוא בדברי הטור לקמן בהדיא והמרדכי (ע"ד) פרק בתרא דיבמות האריך בזה:</w:t>
      </w:r>
    </w:p>
  </w:footnote>
  <w:footnote w:id="1548">
    <w:p w14:paraId="32FBA18B" w14:textId="77777777" w:rsidR="00122A08" w:rsidRDefault="00122A08" w:rsidP="00122A08">
      <w:pPr>
        <w:pStyle w:val="a5"/>
        <w:rPr>
          <w:rtl/>
        </w:rPr>
      </w:pPr>
      <w:r>
        <w:rPr>
          <w:rStyle w:val="a7"/>
        </w:rPr>
        <w:footnoteRef/>
      </w:r>
      <w:r>
        <w:rPr>
          <w:rtl/>
        </w:rPr>
        <w:t xml:space="preserve"> </w:t>
      </w:r>
      <w:r w:rsidRPr="00C548D9">
        <w:rPr>
          <w:rFonts w:cs="Arial"/>
          <w:rtl/>
        </w:rPr>
        <w:t>(לג) ובתשובת מהר"ם פאדו"ה סימן ל"ו דאף אם הכירו על ידי סימנים של בגדיו מהני ואף על גב דסימן דכליו לא הוי סימן היינו דוקא בסימן דחיורי וסומקי דיש הרבה בגדים כיוצא בהן אבל בסי' מובהק בבגדיו ובמקום דליכא למיחש לשמא השאיל בגדיו לאחר כגון הכא שנפל למים באותן בגדים נאמן להעיד על זה אפילו גוי מסיח לפי תומו עכ"ל ועיין בתשובת מהר"ר בנימן זאב מדין מים שאין להם סוף:</w:t>
      </w:r>
    </w:p>
  </w:footnote>
  <w:footnote w:id="1549">
    <w:p w14:paraId="496B4AF1" w14:textId="2BD8D565" w:rsidR="007C6B7E" w:rsidRDefault="007C6B7E">
      <w:pPr>
        <w:pStyle w:val="a5"/>
        <w:rPr>
          <w:rtl/>
        </w:rPr>
      </w:pPr>
      <w:r>
        <w:rPr>
          <w:rStyle w:val="a7"/>
        </w:rPr>
        <w:footnoteRef/>
      </w:r>
      <w:r>
        <w:rPr>
          <w:rtl/>
        </w:rPr>
        <w:t xml:space="preserve"> </w:t>
      </w:r>
      <w:r w:rsidRPr="007C6B7E">
        <w:rPr>
          <w:rFonts w:cs="Arial"/>
          <w:rtl/>
        </w:rPr>
        <w:t>(לד) ועיין בתשובת ריב"ש סימן שע"ח שהאריך בזה, ומשמע מדבר' דוקא עד אחד אינו נאמן בלא סימנים כמו שכתב הטור אבל שני עדים שאמרו ראינוהו כשהעלוהו והכרנוהו נאמנים אף בלא סימנים דב' עדים לא אמרי בדדמי וכן כתב הרא"ש בהדיא לענין ב' עדים בשעת מלחמה והביאו הטור לקמן סוף סימן זה, אמנם לדעת הרי"ף ור"ח דסבירא להו דאפילו שני עדים במלחמה צריכין לומר קברתיו כדלקמן, אם כן גם בנפל למים בעינן וכן משמע ברי"ף שהביאו הרא"ש פרק האשה שלום ועיין לקמן גבי מלחמה שהרמב"ם והרמב"ן הסכימו לדעת הרא"ש ואם כן הוא הדין כאן לא בעינן בשני עדים:</w:t>
      </w:r>
    </w:p>
  </w:footnote>
  <w:footnote w:id="1550">
    <w:p w14:paraId="04D8AE43" w14:textId="18766E9A" w:rsidR="007C6B7E" w:rsidRDefault="007C6B7E">
      <w:pPr>
        <w:pStyle w:val="a5"/>
        <w:rPr>
          <w:rtl/>
        </w:rPr>
      </w:pPr>
      <w:r>
        <w:rPr>
          <w:rStyle w:val="a7"/>
        </w:rPr>
        <w:footnoteRef/>
      </w:r>
      <w:r>
        <w:rPr>
          <w:rtl/>
        </w:rPr>
        <w:t xml:space="preserve"> </w:t>
      </w:r>
      <w:r w:rsidRPr="007C6B7E">
        <w:rPr>
          <w:rFonts w:cs="Arial"/>
          <w:rtl/>
        </w:rPr>
        <w:t>(לה) כתב מהר"ם והיא בתשובה השייכים לספר נשים (סי' יא) והביאה הגהת מרדכי סוף יבמות (סי' קכח) הא דאם נישאת לא תצא היינו דנישאת על פי ב"ד שטעה להתירה או שהיא בעצמה טעתה וסברה שמותרת אבל אם נישאת בעבריינות ובמרד משמתינן לדידיה עד שמוציאה וע"ש:</w:t>
      </w:r>
    </w:p>
  </w:footnote>
  <w:footnote w:id="1551">
    <w:p w14:paraId="7C8B0D65" w14:textId="16CD0DEC" w:rsidR="007C6B7E" w:rsidRDefault="007C6B7E">
      <w:pPr>
        <w:pStyle w:val="a5"/>
      </w:pPr>
      <w:r>
        <w:rPr>
          <w:rStyle w:val="a7"/>
        </w:rPr>
        <w:footnoteRef/>
      </w:r>
      <w:r>
        <w:rPr>
          <w:rtl/>
        </w:rPr>
        <w:t xml:space="preserve"> </w:t>
      </w:r>
      <w:r w:rsidRPr="007C6B7E">
        <w:rPr>
          <w:rFonts w:cs="Arial"/>
          <w:rtl/>
        </w:rPr>
        <w:t>(לה*) אמנם הריב"ש כתב בתשובה סי' שע"ח ושע"ט דכל מקום שאמרו אין מעידין אם נשאת תצא וכתב וכל שכן במקום שהתרו בה בעדים ועברה ונשאת דראוי לקנסה ותצא אף אם ניסת עכ"ל:</w:t>
      </w:r>
    </w:p>
  </w:footnote>
  <w:footnote w:id="1552">
    <w:p w14:paraId="068CAA83" w14:textId="5C92B50C" w:rsidR="007C6B7E" w:rsidRDefault="007C6B7E">
      <w:pPr>
        <w:pStyle w:val="a5"/>
      </w:pPr>
      <w:r>
        <w:rPr>
          <w:rStyle w:val="a7"/>
        </w:rPr>
        <w:footnoteRef/>
      </w:r>
      <w:r>
        <w:rPr>
          <w:rtl/>
        </w:rPr>
        <w:t xml:space="preserve"> </w:t>
      </w:r>
      <w:r w:rsidRPr="007C6B7E">
        <w:rPr>
          <w:rFonts w:cs="Arial"/>
          <w:rtl/>
        </w:rPr>
        <w:t>(לח) וע"ל כתבתי דאם יש סי' מובהק באותו אבר שממנו הוא משיאין וכן כתב בית יוסף בשם נמוקי יוסף (מה: ד"ה מתני'):</w:t>
      </w:r>
    </w:p>
  </w:footnote>
  <w:footnote w:id="1553">
    <w:p w14:paraId="5715A7EE" w14:textId="68E721E2" w:rsidR="000C7B94" w:rsidRDefault="000C7B94" w:rsidP="000C7B94">
      <w:pPr>
        <w:pStyle w:val="a5"/>
      </w:pPr>
      <w:r>
        <w:rPr>
          <w:rStyle w:val="a7"/>
        </w:rPr>
        <w:footnoteRef/>
      </w:r>
      <w:r>
        <w:rPr>
          <w:rtl/>
        </w:rPr>
        <w:t xml:space="preserve"> </w:t>
      </w:r>
      <w:r>
        <w:rPr>
          <w:rFonts w:cs="Arial"/>
          <w:rtl/>
        </w:rPr>
        <w:t>(טו) וכן משמע בתשובת מוהר"ם שהביא הגהות מרדכי דכתובות (דף תק"ו) (סי' שו) ומרדכי דיבמות פרק האשה בתרא (סי' פט) דגוים יש להם דין פסולי עדות:</w:t>
      </w:r>
    </w:p>
  </w:footnote>
  <w:footnote w:id="1554">
    <w:p w14:paraId="334F0DD7" w14:textId="6B955937" w:rsidR="007C6B7E" w:rsidRDefault="007C6B7E">
      <w:pPr>
        <w:pStyle w:val="a5"/>
      </w:pPr>
      <w:r>
        <w:rPr>
          <w:rStyle w:val="a7"/>
        </w:rPr>
        <w:footnoteRef/>
      </w:r>
      <w:r>
        <w:rPr>
          <w:rtl/>
        </w:rPr>
        <w:t xml:space="preserve"> </w:t>
      </w:r>
      <w:r w:rsidRPr="007C6B7E">
        <w:rPr>
          <w:rFonts w:cs="Arial"/>
          <w:rtl/>
        </w:rPr>
        <w:t>(לו) וכ"כ הגהות מרדכי דכתובות (סי' שח):</w:t>
      </w:r>
    </w:p>
  </w:footnote>
  <w:footnote w:id="1555">
    <w:p w14:paraId="219F9594" w14:textId="45F33222" w:rsidR="00C14B6F" w:rsidRDefault="00C14B6F">
      <w:pPr>
        <w:pStyle w:val="a5"/>
      </w:pPr>
      <w:r>
        <w:rPr>
          <w:rStyle w:val="a7"/>
        </w:rPr>
        <w:footnoteRef/>
      </w:r>
      <w:r>
        <w:rPr>
          <w:rtl/>
        </w:rPr>
        <w:t xml:space="preserve"> </w:t>
      </w:r>
      <w:r w:rsidRPr="00C14B6F">
        <w:rPr>
          <w:rFonts w:cs="Arial"/>
          <w:rtl/>
        </w:rPr>
        <w:t>(לט) וע"ל ריש סימן זה (אות ז*) כתבתי אם נישאת על פי עד אחד בלא התרת ב"ד ובא אחר ומכחיש הראשון אם תצא מאחר דנישאת בלא ב"ד:</w:t>
      </w:r>
    </w:p>
  </w:footnote>
  <w:footnote w:id="1556">
    <w:p w14:paraId="5D9FA52F" w14:textId="619831A8" w:rsidR="00C14B6F" w:rsidRDefault="00C14B6F">
      <w:pPr>
        <w:pStyle w:val="a5"/>
      </w:pPr>
      <w:r>
        <w:rPr>
          <w:rStyle w:val="a7"/>
        </w:rPr>
        <w:footnoteRef/>
      </w:r>
      <w:r>
        <w:rPr>
          <w:rtl/>
        </w:rPr>
        <w:t xml:space="preserve"> </w:t>
      </w:r>
      <w:r w:rsidRPr="00C14B6F">
        <w:rPr>
          <w:rFonts w:cs="Arial"/>
          <w:rtl/>
        </w:rPr>
        <w:t>(מ) וכן כתב המרדכי סוף האשה שלום (סי' פא) בשם תשובת מוהר"ם דאפילו אם נישאת על פי עכו"ם מסיח לפי תומו ואחר כך בא עד כשר ואמר לא מת לא תצא מיהו אם בא העד הכשר אחר שהתירוה להנשא קודם שנישאת ונישאת אח"כ תצא:</w:t>
      </w:r>
    </w:p>
  </w:footnote>
  <w:footnote w:id="1557">
    <w:p w14:paraId="0557CEA4" w14:textId="77777777" w:rsidR="00461665" w:rsidRDefault="00461665" w:rsidP="00461665">
      <w:pPr>
        <w:pStyle w:val="a5"/>
      </w:pPr>
      <w:r>
        <w:rPr>
          <w:rStyle w:val="a7"/>
        </w:rPr>
        <w:footnoteRef/>
      </w:r>
      <w:r>
        <w:rPr>
          <w:rtl/>
        </w:rPr>
        <w:t xml:space="preserve"> </w:t>
      </w:r>
      <w:r w:rsidRPr="00C548D9">
        <w:rPr>
          <w:rFonts w:cs="Arial"/>
          <w:rtl/>
        </w:rPr>
        <w:t>(מב) בנמוקי יוסף כתב (דף תל"ג ע"ב) פרק האשה קמא (כח. ד"ה גרסי') דדוקא שהיא שתקה אבל אם היא אומרת גם כן מת הוה ליה תרי ותרי אבל הבעל אינו נאמן על עצמו עכ"ל:</w:t>
      </w:r>
    </w:p>
  </w:footnote>
  <w:footnote w:id="1558">
    <w:p w14:paraId="520EDA8C" w14:textId="685C7CEC" w:rsidR="00C14B6F" w:rsidRDefault="00C14B6F">
      <w:pPr>
        <w:pStyle w:val="a5"/>
        <w:rPr>
          <w:rtl/>
        </w:rPr>
      </w:pPr>
      <w:r>
        <w:rPr>
          <w:rStyle w:val="a7"/>
        </w:rPr>
        <w:footnoteRef/>
      </w:r>
      <w:r>
        <w:rPr>
          <w:rtl/>
        </w:rPr>
        <w:t xml:space="preserve"> </w:t>
      </w:r>
      <w:r w:rsidRPr="00C14B6F">
        <w:rPr>
          <w:rFonts w:cs="Arial"/>
          <w:rtl/>
        </w:rPr>
        <w:t>(מא) כתב המרדכי פרק האשה בתרא (ע"א) (סי' פט) דגוים המסיחים לפי תומם שמכחישין זה את זה דינן כשאר פסולי עדות והאריך בזה וכתב לבסוף אמנם אם יוכל לברר דברי הגוים המסיחים לפי תומם שאין מכחישין זה את זה מותרת לינשא ובלבד שלא יתכוונו להתיר אלא במסיחים לפי תומם עכ"ל וע"ש, עוד כתב סוף יבמות (סי' צג) תשובה זו ובהגהות פי"ב מהלכות גירושין במיימוני (אות ו). כתב מהרא"י בפסקיו (תרומת הדשן ח"ב) סימן ר"ך ב' פסולי עדות דאורייתא מסיחין לפי תומן ואחד פסול עדות מדרבנן הולכין אחר רוב דיעות וע"ש:</w:t>
      </w:r>
    </w:p>
  </w:footnote>
  <w:footnote w:id="1559">
    <w:p w14:paraId="728A452C" w14:textId="387E820F" w:rsidR="00C14B6F" w:rsidRDefault="00C14B6F">
      <w:pPr>
        <w:pStyle w:val="a5"/>
      </w:pPr>
      <w:r>
        <w:rPr>
          <w:rStyle w:val="a7"/>
        </w:rPr>
        <w:footnoteRef/>
      </w:r>
      <w:r>
        <w:rPr>
          <w:rtl/>
        </w:rPr>
        <w:t xml:space="preserve"> </w:t>
      </w:r>
      <w:r w:rsidRPr="00C14B6F">
        <w:rPr>
          <w:rFonts w:cs="Arial"/>
          <w:rtl/>
        </w:rPr>
        <w:t>(מג) ובנמוקי יוסף (דף תנ"א) (מג: דבור ראשון) פרק האשה שלום כתב דאפילו אומר עד בשעת קטטה מת וקברתיו אינו נאמן ועיין בתשובת בנימן זאב סימן י"ט דהאריך בזה ומחלק בין קטטה לקטטה וע"ש. כתוב בהגהות אלפסי (ע"ב דף ת"ן) (שלטי הגבורים שם אות א) דאם הניחה בעלה עגונה והלך ונשתמד מיקרי קטטה ואינה נאמנת:</w:t>
      </w:r>
    </w:p>
  </w:footnote>
  <w:footnote w:id="1560">
    <w:p w14:paraId="4D855762" w14:textId="1F44F0C8" w:rsidR="00C14B6F" w:rsidRDefault="00C14B6F">
      <w:pPr>
        <w:pStyle w:val="a5"/>
        <w:rPr>
          <w:rtl/>
        </w:rPr>
      </w:pPr>
      <w:r>
        <w:rPr>
          <w:rStyle w:val="a7"/>
        </w:rPr>
        <w:footnoteRef/>
      </w:r>
      <w:r>
        <w:rPr>
          <w:rtl/>
        </w:rPr>
        <w:t xml:space="preserve"> </w:t>
      </w:r>
      <w:r w:rsidRPr="00C14B6F">
        <w:rPr>
          <w:rFonts w:cs="Arial"/>
          <w:rtl/>
        </w:rPr>
        <w:t>(מז) וז"ל תא"ו נכ"ג ח"ג (קצה ב) מי שנשרף וצעקה אשתו ראו בעלי שנשרף נאמנת ודוקא שלא נשאר כאן שום דבר שמורה שהיה שם אחר אבל אם נשאר יד ואנו מכירין שאין זה מאיש שנשרף אף על פי שאמרה בעלי נשרף אינה נאמנת וע"ש:</w:t>
      </w:r>
    </w:p>
  </w:footnote>
  <w:footnote w:id="1561">
    <w:p w14:paraId="0AEC7506" w14:textId="2563DF32" w:rsidR="0006101C" w:rsidRDefault="0006101C">
      <w:pPr>
        <w:pStyle w:val="a5"/>
      </w:pPr>
      <w:r>
        <w:rPr>
          <w:rStyle w:val="a7"/>
        </w:rPr>
        <w:footnoteRef/>
      </w:r>
      <w:r>
        <w:rPr>
          <w:rtl/>
        </w:rPr>
        <w:t xml:space="preserve"> </w:t>
      </w:r>
      <w:r w:rsidRPr="0006101C">
        <w:rPr>
          <w:rFonts w:cs="Arial"/>
          <w:rtl/>
        </w:rPr>
        <w:t>(מח) וכן כתב הריב"ש בתשובה סימן תק"ח וכן כתב הרא"ש ז"ל:</w:t>
      </w:r>
    </w:p>
  </w:footnote>
  <w:footnote w:id="1562">
    <w:p w14:paraId="6A6676E2" w14:textId="3866D620" w:rsidR="0006101C" w:rsidRDefault="0006101C">
      <w:pPr>
        <w:pStyle w:val="a5"/>
        <w:rPr>
          <w:rtl/>
        </w:rPr>
      </w:pPr>
      <w:r>
        <w:rPr>
          <w:rStyle w:val="a7"/>
        </w:rPr>
        <w:footnoteRef/>
      </w:r>
      <w:r>
        <w:rPr>
          <w:rtl/>
        </w:rPr>
        <w:t xml:space="preserve"> </w:t>
      </w:r>
      <w:r w:rsidRPr="0006101C">
        <w:rPr>
          <w:rFonts w:cs="Arial"/>
          <w:rtl/>
        </w:rPr>
        <w:t>(מט) וכתב בהגהות אלפסי (דף תל"ב ע"ב) (שלטי הגיבורים כח. אות ב) דאפילו החזירה הראשון אין לה כתובה ממנו: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1349" w14:textId="77777777" w:rsidR="00DF7D09" w:rsidRDefault="00DF7D09" w:rsidP="00A347B3">
    <w:pPr>
      <w:pStyle w:val="af"/>
      <w:rPr>
        <w:color w:val="7F7F7F" w:themeColor="text1" w:themeTint="80"/>
        <w:rtl/>
      </w:rPr>
    </w:pPr>
  </w:p>
  <w:p w14:paraId="549FB51B" w14:textId="77777777" w:rsidR="00DF7D09" w:rsidRDefault="00DF7D09" w:rsidP="00EA3E10">
    <w:pPr>
      <w:pStyle w:val="af"/>
      <w:jc w:val="center"/>
    </w:pPr>
    <w:r w:rsidRPr="00692E38">
      <w:rPr>
        <w:rFonts w:hint="cs"/>
        <w:color w:val="7F7F7F" w:themeColor="text1" w:themeTint="80"/>
        <w:rtl/>
      </w:rPr>
      <w:t xml:space="preserve">- סימן </w:t>
    </w:r>
    <w:r>
      <w:rPr>
        <w:rFonts w:hint="cs"/>
        <w:color w:val="7F7F7F" w:themeColor="text1" w:themeTint="80"/>
        <w:rtl/>
      </w:rPr>
      <w:t>א</w:t>
    </w:r>
    <w:r w:rsidRPr="00692E38">
      <w:rPr>
        <w:rFonts w:hint="cs"/>
        <w:color w:val="7F7F7F" w:themeColor="text1" w:themeTint="80"/>
        <w:rtl/>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FDBB" w14:textId="77777777" w:rsidR="006672D6" w:rsidRDefault="006672D6" w:rsidP="00A347B3">
    <w:pPr>
      <w:pStyle w:val="af"/>
      <w:rPr>
        <w:color w:val="7F7F7F" w:themeColor="text1" w:themeTint="80"/>
        <w:rtl/>
      </w:rPr>
    </w:pPr>
  </w:p>
  <w:p w14:paraId="4949CEB1" w14:textId="0B720BB3" w:rsidR="006672D6" w:rsidRDefault="006672D6" w:rsidP="00EA3E10">
    <w:pPr>
      <w:pStyle w:val="af"/>
      <w:jc w:val="center"/>
    </w:pPr>
    <w:r w:rsidRPr="00692E38">
      <w:rPr>
        <w:rFonts w:hint="cs"/>
        <w:color w:val="7F7F7F" w:themeColor="text1" w:themeTint="80"/>
        <w:rtl/>
      </w:rPr>
      <w:t xml:space="preserve">- סימן </w:t>
    </w:r>
    <w:r>
      <w:rPr>
        <w:rFonts w:hint="cs"/>
        <w:color w:val="7F7F7F" w:themeColor="text1" w:themeTint="80"/>
        <w:rtl/>
      </w:rPr>
      <w:t>י</w:t>
    </w:r>
    <w:r w:rsidRPr="00692E38">
      <w:rPr>
        <w:rFonts w:hint="cs"/>
        <w:color w:val="7F7F7F" w:themeColor="text1" w:themeTint="80"/>
        <w:rtl/>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B40D" w14:textId="77777777" w:rsidR="006672D6" w:rsidRDefault="006672D6" w:rsidP="00A347B3">
    <w:pPr>
      <w:pStyle w:val="af"/>
      <w:rPr>
        <w:color w:val="7F7F7F" w:themeColor="text1" w:themeTint="80"/>
        <w:rtl/>
      </w:rPr>
    </w:pPr>
  </w:p>
  <w:p w14:paraId="601950DB" w14:textId="463FBE65" w:rsidR="006672D6" w:rsidRDefault="006672D6" w:rsidP="00EA3E10">
    <w:pPr>
      <w:pStyle w:val="af"/>
      <w:jc w:val="center"/>
    </w:pPr>
    <w:r w:rsidRPr="00692E38">
      <w:rPr>
        <w:rFonts w:hint="cs"/>
        <w:color w:val="7F7F7F" w:themeColor="text1" w:themeTint="80"/>
        <w:rtl/>
      </w:rPr>
      <w:t xml:space="preserve">- סימן </w:t>
    </w:r>
    <w:r>
      <w:rPr>
        <w:rFonts w:hint="cs"/>
        <w:color w:val="7F7F7F" w:themeColor="text1" w:themeTint="80"/>
        <w:rtl/>
      </w:rPr>
      <w:t>יא</w:t>
    </w:r>
    <w:r w:rsidRPr="00692E38">
      <w:rPr>
        <w:rFonts w:hint="cs"/>
        <w:color w:val="7F7F7F" w:themeColor="text1" w:themeTint="80"/>
        <w:rt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93D0" w14:textId="77777777" w:rsidR="006672D6" w:rsidRDefault="006672D6" w:rsidP="00A347B3">
    <w:pPr>
      <w:pStyle w:val="af"/>
      <w:rPr>
        <w:color w:val="7F7F7F" w:themeColor="text1" w:themeTint="80"/>
        <w:rtl/>
      </w:rPr>
    </w:pPr>
  </w:p>
  <w:p w14:paraId="457D6AFA" w14:textId="1C8BDDE9" w:rsidR="006672D6" w:rsidRDefault="006672D6" w:rsidP="00EA3E10">
    <w:pPr>
      <w:pStyle w:val="af"/>
      <w:jc w:val="center"/>
    </w:pPr>
    <w:r w:rsidRPr="00692E38">
      <w:rPr>
        <w:rFonts w:hint="cs"/>
        <w:color w:val="7F7F7F" w:themeColor="text1" w:themeTint="80"/>
        <w:rtl/>
      </w:rPr>
      <w:t xml:space="preserve">- סימן </w:t>
    </w:r>
    <w:r>
      <w:rPr>
        <w:rFonts w:hint="cs"/>
        <w:color w:val="7F7F7F" w:themeColor="text1" w:themeTint="80"/>
        <w:rtl/>
      </w:rPr>
      <w:t>יב</w:t>
    </w:r>
    <w:r w:rsidRPr="00692E38">
      <w:rPr>
        <w:rFonts w:hint="cs"/>
        <w:color w:val="7F7F7F" w:themeColor="text1" w:themeTint="80"/>
        <w:rt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0AF7" w14:textId="77777777" w:rsidR="006672D6" w:rsidRDefault="006672D6" w:rsidP="00A347B3">
    <w:pPr>
      <w:pStyle w:val="af"/>
      <w:rPr>
        <w:color w:val="7F7F7F" w:themeColor="text1" w:themeTint="80"/>
        <w:rtl/>
      </w:rPr>
    </w:pPr>
  </w:p>
  <w:p w14:paraId="02AA4D85" w14:textId="79609901" w:rsidR="006672D6" w:rsidRDefault="006672D6" w:rsidP="00EA3E10">
    <w:pPr>
      <w:pStyle w:val="af"/>
      <w:jc w:val="center"/>
    </w:pPr>
    <w:r w:rsidRPr="00692E38">
      <w:rPr>
        <w:rFonts w:hint="cs"/>
        <w:color w:val="7F7F7F" w:themeColor="text1" w:themeTint="80"/>
        <w:rtl/>
      </w:rPr>
      <w:t xml:space="preserve">- סימן </w:t>
    </w:r>
    <w:r>
      <w:rPr>
        <w:rFonts w:hint="cs"/>
        <w:color w:val="7F7F7F" w:themeColor="text1" w:themeTint="80"/>
        <w:rtl/>
      </w:rPr>
      <w:t>יג</w:t>
    </w:r>
    <w:r w:rsidRPr="00692E38">
      <w:rPr>
        <w:rFonts w:hint="cs"/>
        <w:color w:val="7F7F7F" w:themeColor="text1" w:themeTint="80"/>
        <w:rt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FFF6" w14:textId="77777777" w:rsidR="00D14AD8" w:rsidRDefault="00D14AD8" w:rsidP="00A347B3">
    <w:pPr>
      <w:pStyle w:val="af"/>
      <w:rPr>
        <w:color w:val="7F7F7F" w:themeColor="text1" w:themeTint="80"/>
        <w:rtl/>
      </w:rPr>
    </w:pPr>
  </w:p>
  <w:p w14:paraId="117B3160" w14:textId="09B3A701" w:rsidR="00D14AD8" w:rsidRDefault="00D14AD8" w:rsidP="00EA3E10">
    <w:pPr>
      <w:pStyle w:val="af"/>
      <w:jc w:val="center"/>
    </w:pPr>
    <w:r w:rsidRPr="00692E38">
      <w:rPr>
        <w:rFonts w:hint="cs"/>
        <w:color w:val="7F7F7F" w:themeColor="text1" w:themeTint="80"/>
        <w:rtl/>
      </w:rPr>
      <w:t xml:space="preserve">- סימן </w:t>
    </w:r>
    <w:r w:rsidR="004C7690">
      <w:rPr>
        <w:rFonts w:hint="cs"/>
        <w:color w:val="7F7F7F" w:themeColor="text1" w:themeTint="80"/>
        <w:rtl/>
      </w:rPr>
      <w:t>יד</w:t>
    </w:r>
    <w:r w:rsidRPr="00692E38">
      <w:rPr>
        <w:rFonts w:hint="cs"/>
        <w:color w:val="7F7F7F" w:themeColor="text1" w:themeTint="80"/>
        <w:rtl/>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3AA4" w14:textId="77777777" w:rsidR="00C23329" w:rsidRDefault="00C23329" w:rsidP="00A347B3">
    <w:pPr>
      <w:pStyle w:val="af"/>
      <w:rPr>
        <w:color w:val="7F7F7F" w:themeColor="text1" w:themeTint="80"/>
        <w:rtl/>
      </w:rPr>
    </w:pPr>
  </w:p>
  <w:p w14:paraId="10B09FD4" w14:textId="77777777" w:rsidR="00C23329" w:rsidRDefault="00C23329" w:rsidP="00EA3E10">
    <w:pPr>
      <w:pStyle w:val="af"/>
      <w:jc w:val="center"/>
    </w:pPr>
    <w:r w:rsidRPr="00692E38">
      <w:rPr>
        <w:rFonts w:hint="cs"/>
        <w:color w:val="7F7F7F" w:themeColor="text1" w:themeTint="80"/>
        <w:rtl/>
      </w:rPr>
      <w:t xml:space="preserve">- סימן </w:t>
    </w:r>
    <w:r>
      <w:rPr>
        <w:rFonts w:hint="cs"/>
        <w:color w:val="7F7F7F" w:themeColor="text1" w:themeTint="80"/>
        <w:rtl/>
      </w:rPr>
      <w:t>טו</w:t>
    </w:r>
    <w:r w:rsidRPr="00692E38">
      <w:rPr>
        <w:rFonts w:hint="cs"/>
        <w:color w:val="7F7F7F" w:themeColor="text1" w:themeTint="80"/>
        <w:rtl/>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0CAA" w14:textId="77777777" w:rsidR="00C23329" w:rsidRDefault="00C23329" w:rsidP="00A347B3">
    <w:pPr>
      <w:pStyle w:val="af"/>
      <w:rPr>
        <w:color w:val="7F7F7F" w:themeColor="text1" w:themeTint="80"/>
        <w:rtl/>
      </w:rPr>
    </w:pPr>
  </w:p>
  <w:p w14:paraId="31A69B71" w14:textId="77777777" w:rsidR="00C23329" w:rsidRDefault="00C23329" w:rsidP="00EA3E10">
    <w:pPr>
      <w:pStyle w:val="af"/>
      <w:jc w:val="center"/>
    </w:pPr>
    <w:r w:rsidRPr="00692E38">
      <w:rPr>
        <w:rFonts w:hint="cs"/>
        <w:color w:val="7F7F7F" w:themeColor="text1" w:themeTint="80"/>
        <w:rtl/>
      </w:rPr>
      <w:t xml:space="preserve">- סימן </w:t>
    </w:r>
    <w:r>
      <w:rPr>
        <w:rFonts w:hint="cs"/>
        <w:color w:val="7F7F7F" w:themeColor="text1" w:themeTint="80"/>
        <w:rtl/>
      </w:rPr>
      <w:t>טז</w:t>
    </w:r>
    <w:r w:rsidRPr="00692E38">
      <w:rPr>
        <w:rFonts w:hint="cs"/>
        <w:color w:val="7F7F7F" w:themeColor="text1" w:themeTint="80"/>
        <w:rtl/>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1C6B" w14:textId="77777777" w:rsidR="00C23329" w:rsidRDefault="00C23329" w:rsidP="00A347B3">
    <w:pPr>
      <w:pStyle w:val="af"/>
      <w:rPr>
        <w:color w:val="7F7F7F" w:themeColor="text1" w:themeTint="80"/>
        <w:rtl/>
      </w:rPr>
    </w:pPr>
  </w:p>
  <w:p w14:paraId="7788EB0B" w14:textId="77777777" w:rsidR="00C23329" w:rsidRDefault="00C23329" w:rsidP="00EA3E10">
    <w:pPr>
      <w:pStyle w:val="af"/>
      <w:jc w:val="center"/>
    </w:pPr>
    <w:r w:rsidRPr="00692E38">
      <w:rPr>
        <w:rFonts w:hint="cs"/>
        <w:color w:val="7F7F7F" w:themeColor="text1" w:themeTint="80"/>
        <w:rtl/>
      </w:rPr>
      <w:t xml:space="preserve">- סימן </w:t>
    </w:r>
    <w:r>
      <w:rPr>
        <w:rFonts w:hint="cs"/>
        <w:color w:val="7F7F7F" w:themeColor="text1" w:themeTint="80"/>
        <w:rtl/>
      </w:rPr>
      <w:t>יז</w:t>
    </w:r>
    <w:r w:rsidRPr="00692E38">
      <w:rPr>
        <w:rFonts w:hint="cs"/>
        <w:color w:val="7F7F7F" w:themeColor="text1" w:themeTint="80"/>
        <w:rtl/>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9F5B" w14:textId="77777777" w:rsidR="00C23329" w:rsidRDefault="00C23329" w:rsidP="00A347B3">
    <w:pPr>
      <w:pStyle w:val="af"/>
      <w:rPr>
        <w:color w:val="7F7F7F" w:themeColor="text1" w:themeTint="80"/>
        <w:rtl/>
      </w:rPr>
    </w:pPr>
  </w:p>
  <w:p w14:paraId="473040B9" w14:textId="77777777" w:rsidR="00C23329" w:rsidRDefault="00C23329" w:rsidP="00EA3E10">
    <w:pPr>
      <w:pStyle w:val="af"/>
      <w:jc w:val="center"/>
    </w:pPr>
    <w:r w:rsidRPr="00692E38">
      <w:rPr>
        <w:rFonts w:hint="cs"/>
        <w:color w:val="7F7F7F" w:themeColor="text1" w:themeTint="80"/>
        <w:rtl/>
      </w:rPr>
      <w:t xml:space="preserve">- סימן </w:t>
    </w:r>
    <w:r>
      <w:rPr>
        <w:rFonts w:hint="cs"/>
        <w:color w:val="7F7F7F" w:themeColor="text1" w:themeTint="80"/>
        <w:rtl/>
      </w:rPr>
      <w:t>יח</w:t>
    </w:r>
    <w:r w:rsidRPr="00692E38">
      <w:rPr>
        <w:rFonts w:hint="cs"/>
        <w:color w:val="7F7F7F" w:themeColor="text1" w:themeTint="80"/>
        <w:rtl/>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1342" w14:textId="77777777" w:rsidR="00C23329" w:rsidRDefault="00C23329" w:rsidP="00A347B3">
    <w:pPr>
      <w:pStyle w:val="af"/>
      <w:rPr>
        <w:color w:val="7F7F7F" w:themeColor="text1" w:themeTint="80"/>
        <w:rtl/>
      </w:rPr>
    </w:pPr>
  </w:p>
  <w:p w14:paraId="02E39D54" w14:textId="77777777" w:rsidR="00C23329" w:rsidRDefault="00C23329" w:rsidP="00EA3E10">
    <w:pPr>
      <w:pStyle w:val="af"/>
      <w:jc w:val="center"/>
    </w:pPr>
    <w:r w:rsidRPr="00692E38">
      <w:rPr>
        <w:rFonts w:hint="cs"/>
        <w:color w:val="7F7F7F" w:themeColor="text1" w:themeTint="80"/>
        <w:rtl/>
      </w:rPr>
      <w:t xml:space="preserve">- סימן </w:t>
    </w:r>
    <w:r>
      <w:rPr>
        <w:rFonts w:hint="cs"/>
        <w:color w:val="7F7F7F" w:themeColor="text1" w:themeTint="80"/>
        <w:rtl/>
      </w:rPr>
      <w:t>יט</w:t>
    </w:r>
    <w:r w:rsidRPr="00692E38">
      <w:rPr>
        <w:rFonts w:hint="cs"/>
        <w:color w:val="7F7F7F" w:themeColor="text1" w:themeTint="80"/>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C881" w14:textId="77777777" w:rsidR="00DF7D09" w:rsidRDefault="00DF7D09" w:rsidP="00A347B3">
    <w:pPr>
      <w:pStyle w:val="af"/>
      <w:rPr>
        <w:color w:val="7F7F7F" w:themeColor="text1" w:themeTint="80"/>
        <w:rtl/>
      </w:rPr>
    </w:pPr>
  </w:p>
  <w:p w14:paraId="2E5FA1F4" w14:textId="77777777" w:rsidR="00DF7D09" w:rsidRDefault="00DF7D09" w:rsidP="00EA3E10">
    <w:pPr>
      <w:pStyle w:val="af"/>
      <w:jc w:val="center"/>
    </w:pPr>
    <w:r w:rsidRPr="00692E38">
      <w:rPr>
        <w:rFonts w:hint="cs"/>
        <w:color w:val="7F7F7F" w:themeColor="text1" w:themeTint="80"/>
        <w:rtl/>
      </w:rPr>
      <w:t xml:space="preserve">- סימן </w:t>
    </w:r>
    <w:r>
      <w:rPr>
        <w:rFonts w:hint="cs"/>
        <w:color w:val="7F7F7F" w:themeColor="text1" w:themeTint="80"/>
        <w:rtl/>
      </w:rPr>
      <w:t>ב</w:t>
    </w:r>
    <w:r w:rsidRPr="00692E38">
      <w:rPr>
        <w:rFonts w:hint="cs"/>
        <w:color w:val="7F7F7F" w:themeColor="text1" w:themeTint="80"/>
        <w:rtl/>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E4E9" w14:textId="77777777" w:rsidR="00C23329" w:rsidRDefault="00C23329" w:rsidP="00A347B3">
    <w:pPr>
      <w:pStyle w:val="af"/>
      <w:rPr>
        <w:color w:val="7F7F7F" w:themeColor="text1" w:themeTint="80"/>
        <w:rtl/>
      </w:rPr>
    </w:pPr>
  </w:p>
  <w:p w14:paraId="17D67E69" w14:textId="77777777" w:rsidR="00C23329" w:rsidRDefault="00C23329" w:rsidP="00EA3E10">
    <w:pPr>
      <w:pStyle w:val="af"/>
      <w:jc w:val="center"/>
    </w:pPr>
    <w:r w:rsidRPr="00692E38">
      <w:rPr>
        <w:rFonts w:hint="cs"/>
        <w:color w:val="7F7F7F" w:themeColor="text1" w:themeTint="80"/>
        <w:rtl/>
      </w:rPr>
      <w:t xml:space="preserve">- סימן </w:t>
    </w:r>
    <w:r>
      <w:rPr>
        <w:rFonts w:hint="cs"/>
        <w:color w:val="7F7F7F" w:themeColor="text1" w:themeTint="80"/>
        <w:rtl/>
      </w:rPr>
      <w:t>כ</w:t>
    </w:r>
    <w:r w:rsidRPr="00692E38">
      <w:rPr>
        <w:rFonts w:hint="cs"/>
        <w:color w:val="7F7F7F" w:themeColor="text1" w:themeTint="80"/>
        <w:rtl/>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E048" w14:textId="77777777" w:rsidR="00C23329" w:rsidRDefault="00C23329" w:rsidP="00A347B3">
    <w:pPr>
      <w:pStyle w:val="af"/>
      <w:rPr>
        <w:color w:val="7F7F7F" w:themeColor="text1" w:themeTint="80"/>
        <w:rtl/>
      </w:rPr>
    </w:pPr>
  </w:p>
  <w:p w14:paraId="76F60F75" w14:textId="77777777" w:rsidR="00C23329" w:rsidRDefault="00C23329" w:rsidP="00EA3E10">
    <w:pPr>
      <w:pStyle w:val="af"/>
      <w:jc w:val="center"/>
    </w:pPr>
    <w:r w:rsidRPr="00692E38">
      <w:rPr>
        <w:rFonts w:hint="cs"/>
        <w:color w:val="7F7F7F" w:themeColor="text1" w:themeTint="80"/>
        <w:rtl/>
      </w:rPr>
      <w:t xml:space="preserve">- סימן </w:t>
    </w:r>
    <w:r>
      <w:rPr>
        <w:rFonts w:hint="cs"/>
        <w:color w:val="7F7F7F" w:themeColor="text1" w:themeTint="80"/>
        <w:rtl/>
      </w:rPr>
      <w:t>כא</w:t>
    </w:r>
    <w:r w:rsidRPr="00692E38">
      <w:rPr>
        <w:rFonts w:hint="cs"/>
        <w:color w:val="7F7F7F" w:themeColor="text1" w:themeTint="80"/>
        <w:rtl/>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3C70" w14:textId="77777777" w:rsidR="00C23329" w:rsidRDefault="00C23329" w:rsidP="00A347B3">
    <w:pPr>
      <w:pStyle w:val="af"/>
      <w:rPr>
        <w:color w:val="7F7F7F" w:themeColor="text1" w:themeTint="80"/>
        <w:rtl/>
      </w:rPr>
    </w:pPr>
  </w:p>
  <w:p w14:paraId="13E6567A" w14:textId="77777777" w:rsidR="00C23329" w:rsidRDefault="00C23329" w:rsidP="00EA3E10">
    <w:pPr>
      <w:pStyle w:val="af"/>
      <w:jc w:val="center"/>
    </w:pPr>
    <w:r w:rsidRPr="00692E38">
      <w:rPr>
        <w:rFonts w:hint="cs"/>
        <w:color w:val="7F7F7F" w:themeColor="text1" w:themeTint="80"/>
        <w:rtl/>
      </w:rPr>
      <w:t xml:space="preserve">- סימן </w:t>
    </w:r>
    <w:r>
      <w:rPr>
        <w:rFonts w:hint="cs"/>
        <w:color w:val="7F7F7F" w:themeColor="text1" w:themeTint="80"/>
        <w:rtl/>
      </w:rPr>
      <w:t>כב</w:t>
    </w:r>
    <w:r w:rsidRPr="00692E38">
      <w:rPr>
        <w:rFonts w:hint="cs"/>
        <w:color w:val="7F7F7F" w:themeColor="text1" w:themeTint="80"/>
        <w:rtl/>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38F7" w14:textId="77777777" w:rsidR="00C23329" w:rsidRDefault="00C23329" w:rsidP="00A347B3">
    <w:pPr>
      <w:pStyle w:val="af"/>
      <w:rPr>
        <w:color w:val="7F7F7F" w:themeColor="text1" w:themeTint="80"/>
        <w:rtl/>
      </w:rPr>
    </w:pPr>
  </w:p>
  <w:p w14:paraId="0A9B4B27" w14:textId="77777777" w:rsidR="00C23329" w:rsidRDefault="00C23329" w:rsidP="00EA3E10">
    <w:pPr>
      <w:pStyle w:val="af"/>
      <w:jc w:val="center"/>
    </w:pPr>
    <w:r w:rsidRPr="00692E38">
      <w:rPr>
        <w:rFonts w:hint="cs"/>
        <w:color w:val="7F7F7F" w:themeColor="text1" w:themeTint="80"/>
        <w:rtl/>
      </w:rPr>
      <w:t xml:space="preserve">- סימן </w:t>
    </w:r>
    <w:r>
      <w:rPr>
        <w:rFonts w:hint="cs"/>
        <w:color w:val="7F7F7F" w:themeColor="text1" w:themeTint="80"/>
        <w:rtl/>
      </w:rPr>
      <w:t>כג</w:t>
    </w:r>
    <w:r w:rsidRPr="00692E38">
      <w:rPr>
        <w:rFonts w:hint="cs"/>
        <w:color w:val="7F7F7F" w:themeColor="text1" w:themeTint="80"/>
        <w:rtl/>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8705" w14:textId="77777777" w:rsidR="00C23329" w:rsidRDefault="00C23329" w:rsidP="00A347B3">
    <w:pPr>
      <w:pStyle w:val="af"/>
      <w:rPr>
        <w:color w:val="7F7F7F" w:themeColor="text1" w:themeTint="80"/>
        <w:rtl/>
      </w:rPr>
    </w:pPr>
  </w:p>
  <w:p w14:paraId="023F91DB" w14:textId="77777777" w:rsidR="00C23329" w:rsidRDefault="00C23329" w:rsidP="00EA3E10">
    <w:pPr>
      <w:pStyle w:val="af"/>
      <w:jc w:val="center"/>
    </w:pPr>
    <w:r w:rsidRPr="00692E38">
      <w:rPr>
        <w:rFonts w:hint="cs"/>
        <w:color w:val="7F7F7F" w:themeColor="text1" w:themeTint="80"/>
        <w:rtl/>
      </w:rPr>
      <w:t xml:space="preserve">- סימן </w:t>
    </w:r>
    <w:r>
      <w:rPr>
        <w:rFonts w:hint="cs"/>
        <w:color w:val="7F7F7F" w:themeColor="text1" w:themeTint="80"/>
        <w:rtl/>
      </w:rPr>
      <w:t>כד</w:t>
    </w:r>
    <w:r w:rsidRPr="00692E38">
      <w:rPr>
        <w:rFonts w:hint="cs"/>
        <w:color w:val="7F7F7F" w:themeColor="text1" w:themeTint="80"/>
        <w:rtl/>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FEA6" w14:textId="77777777" w:rsidR="006F6C67" w:rsidRDefault="006F6C67" w:rsidP="00A347B3">
    <w:pPr>
      <w:pStyle w:val="af"/>
      <w:rPr>
        <w:color w:val="7F7F7F" w:themeColor="text1" w:themeTint="80"/>
        <w:rtl/>
      </w:rPr>
    </w:pPr>
  </w:p>
  <w:p w14:paraId="10380D09" w14:textId="55D2201E" w:rsidR="006F6C67" w:rsidRDefault="006F6C67" w:rsidP="00EA3E10">
    <w:pPr>
      <w:pStyle w:val="af"/>
      <w:jc w:val="center"/>
    </w:pPr>
    <w:r w:rsidRPr="00692E38">
      <w:rPr>
        <w:rFonts w:hint="cs"/>
        <w:color w:val="7F7F7F" w:themeColor="text1" w:themeTint="80"/>
        <w:rtl/>
      </w:rPr>
      <w:t xml:space="preserve">- סימן </w:t>
    </w:r>
    <w:r>
      <w:rPr>
        <w:rFonts w:hint="cs"/>
        <w:color w:val="7F7F7F" w:themeColor="text1" w:themeTint="80"/>
        <w:rtl/>
      </w:rPr>
      <w:t>כה</w:t>
    </w:r>
    <w:r w:rsidRPr="00692E38">
      <w:rPr>
        <w:rFonts w:hint="cs"/>
        <w:color w:val="7F7F7F" w:themeColor="text1" w:themeTint="80"/>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D12C" w14:textId="77777777" w:rsidR="00DF7D09" w:rsidRDefault="00DF7D09" w:rsidP="00A347B3">
    <w:pPr>
      <w:pStyle w:val="af"/>
      <w:rPr>
        <w:color w:val="7F7F7F" w:themeColor="text1" w:themeTint="80"/>
        <w:rtl/>
      </w:rPr>
    </w:pPr>
  </w:p>
  <w:p w14:paraId="72487E5E" w14:textId="77777777" w:rsidR="00DF7D09" w:rsidRDefault="00DF7D09" w:rsidP="00EA3E10">
    <w:pPr>
      <w:pStyle w:val="af"/>
      <w:jc w:val="center"/>
    </w:pPr>
    <w:r w:rsidRPr="00692E38">
      <w:rPr>
        <w:rFonts w:hint="cs"/>
        <w:color w:val="7F7F7F" w:themeColor="text1" w:themeTint="80"/>
        <w:rtl/>
      </w:rPr>
      <w:t xml:space="preserve">- סימן </w:t>
    </w:r>
    <w:r>
      <w:rPr>
        <w:rFonts w:hint="cs"/>
        <w:color w:val="7F7F7F" w:themeColor="text1" w:themeTint="80"/>
        <w:rtl/>
      </w:rPr>
      <w:t>ג</w:t>
    </w:r>
    <w:r w:rsidRPr="00692E38">
      <w:rPr>
        <w:rFonts w:hint="cs"/>
        <w:color w:val="7F7F7F" w:themeColor="text1" w:themeTint="80"/>
        <w:rt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EB96" w14:textId="77777777" w:rsidR="00DF7D09" w:rsidRDefault="00DF7D09" w:rsidP="00A347B3">
    <w:pPr>
      <w:pStyle w:val="af"/>
      <w:rPr>
        <w:color w:val="7F7F7F" w:themeColor="text1" w:themeTint="80"/>
        <w:rtl/>
      </w:rPr>
    </w:pPr>
  </w:p>
  <w:p w14:paraId="1417B2F6" w14:textId="77777777" w:rsidR="00DF7D09" w:rsidRDefault="00DF7D09" w:rsidP="00EA3E10">
    <w:pPr>
      <w:pStyle w:val="af"/>
      <w:jc w:val="center"/>
    </w:pPr>
    <w:r w:rsidRPr="00692E38">
      <w:rPr>
        <w:rFonts w:hint="cs"/>
        <w:color w:val="7F7F7F" w:themeColor="text1" w:themeTint="80"/>
        <w:rtl/>
      </w:rPr>
      <w:t xml:space="preserve">- סימן </w:t>
    </w:r>
    <w:r>
      <w:rPr>
        <w:rFonts w:hint="cs"/>
        <w:color w:val="7F7F7F" w:themeColor="text1" w:themeTint="80"/>
        <w:rtl/>
      </w:rPr>
      <w:t>ד</w:t>
    </w:r>
    <w:r w:rsidRPr="00692E38">
      <w:rPr>
        <w:rFonts w:hint="cs"/>
        <w:color w:val="7F7F7F" w:themeColor="text1" w:themeTint="80"/>
        <w:rt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40EB" w14:textId="77777777" w:rsidR="006672D6" w:rsidRDefault="006672D6" w:rsidP="00A347B3">
    <w:pPr>
      <w:pStyle w:val="af"/>
      <w:rPr>
        <w:color w:val="7F7F7F" w:themeColor="text1" w:themeTint="80"/>
        <w:rtl/>
      </w:rPr>
    </w:pPr>
  </w:p>
  <w:p w14:paraId="4F9F5E3F" w14:textId="0610DEF8" w:rsidR="006672D6" w:rsidRDefault="006672D6" w:rsidP="00EA3E10">
    <w:pPr>
      <w:pStyle w:val="af"/>
      <w:jc w:val="center"/>
    </w:pPr>
    <w:r w:rsidRPr="00692E38">
      <w:rPr>
        <w:rFonts w:hint="cs"/>
        <w:color w:val="7F7F7F" w:themeColor="text1" w:themeTint="80"/>
        <w:rtl/>
      </w:rPr>
      <w:t xml:space="preserve">- סימן </w:t>
    </w:r>
    <w:r w:rsidR="006F6C67">
      <w:rPr>
        <w:rFonts w:hint="cs"/>
        <w:color w:val="7F7F7F" w:themeColor="text1" w:themeTint="80"/>
        <w:rtl/>
      </w:rPr>
      <w:t>ה</w:t>
    </w:r>
    <w:r w:rsidRPr="00692E38">
      <w:rPr>
        <w:rFonts w:hint="cs"/>
        <w:color w:val="7F7F7F" w:themeColor="text1" w:themeTint="80"/>
        <w:rt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CB2D" w14:textId="77777777" w:rsidR="006F6C67" w:rsidRDefault="006F6C67" w:rsidP="00A347B3">
    <w:pPr>
      <w:pStyle w:val="af"/>
      <w:rPr>
        <w:color w:val="7F7F7F" w:themeColor="text1" w:themeTint="80"/>
        <w:rtl/>
      </w:rPr>
    </w:pPr>
  </w:p>
  <w:p w14:paraId="6F6950BE" w14:textId="77777777" w:rsidR="006F6C67" w:rsidRDefault="006F6C67" w:rsidP="00EA3E10">
    <w:pPr>
      <w:pStyle w:val="af"/>
      <w:jc w:val="center"/>
    </w:pPr>
    <w:r w:rsidRPr="00692E38">
      <w:rPr>
        <w:rFonts w:hint="cs"/>
        <w:color w:val="7F7F7F" w:themeColor="text1" w:themeTint="80"/>
        <w:rtl/>
      </w:rPr>
      <w:t xml:space="preserve">- סימן </w:t>
    </w:r>
    <w:r>
      <w:rPr>
        <w:rFonts w:hint="cs"/>
        <w:color w:val="7F7F7F" w:themeColor="text1" w:themeTint="80"/>
        <w:rtl/>
      </w:rPr>
      <w:t>ו</w:t>
    </w:r>
    <w:r w:rsidRPr="00692E38">
      <w:rPr>
        <w:rFonts w:hint="cs"/>
        <w:color w:val="7F7F7F" w:themeColor="text1" w:themeTint="80"/>
        <w:rt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F6EA" w14:textId="77777777" w:rsidR="006672D6" w:rsidRDefault="006672D6" w:rsidP="00A347B3">
    <w:pPr>
      <w:pStyle w:val="af"/>
      <w:rPr>
        <w:color w:val="7F7F7F" w:themeColor="text1" w:themeTint="80"/>
        <w:rtl/>
      </w:rPr>
    </w:pPr>
  </w:p>
  <w:p w14:paraId="60C93EF4" w14:textId="293F5AB0" w:rsidR="006672D6" w:rsidRDefault="006672D6" w:rsidP="00EA3E10">
    <w:pPr>
      <w:pStyle w:val="af"/>
      <w:jc w:val="center"/>
    </w:pPr>
    <w:r w:rsidRPr="00692E38">
      <w:rPr>
        <w:rFonts w:hint="cs"/>
        <w:color w:val="7F7F7F" w:themeColor="text1" w:themeTint="80"/>
        <w:rtl/>
      </w:rPr>
      <w:t xml:space="preserve">- סימן </w:t>
    </w:r>
    <w:r>
      <w:rPr>
        <w:rFonts w:hint="cs"/>
        <w:color w:val="7F7F7F" w:themeColor="text1" w:themeTint="80"/>
        <w:rtl/>
      </w:rPr>
      <w:t>ז</w:t>
    </w:r>
    <w:r w:rsidRPr="00692E38">
      <w:rPr>
        <w:rFonts w:hint="cs"/>
        <w:color w:val="7F7F7F" w:themeColor="text1" w:themeTint="80"/>
        <w:rt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F138" w14:textId="77777777" w:rsidR="006672D6" w:rsidRDefault="006672D6" w:rsidP="00A347B3">
    <w:pPr>
      <w:pStyle w:val="af"/>
      <w:rPr>
        <w:color w:val="7F7F7F" w:themeColor="text1" w:themeTint="80"/>
        <w:rtl/>
      </w:rPr>
    </w:pPr>
  </w:p>
  <w:p w14:paraId="0C7BDE25" w14:textId="06B06E1E" w:rsidR="006672D6" w:rsidRDefault="006672D6" w:rsidP="00EA3E10">
    <w:pPr>
      <w:pStyle w:val="af"/>
      <w:jc w:val="center"/>
    </w:pPr>
    <w:r w:rsidRPr="00692E38">
      <w:rPr>
        <w:rFonts w:hint="cs"/>
        <w:color w:val="7F7F7F" w:themeColor="text1" w:themeTint="80"/>
        <w:rtl/>
      </w:rPr>
      <w:t xml:space="preserve">- סימן </w:t>
    </w:r>
    <w:r>
      <w:rPr>
        <w:rFonts w:hint="cs"/>
        <w:color w:val="7F7F7F" w:themeColor="text1" w:themeTint="80"/>
        <w:rtl/>
      </w:rPr>
      <w:t>ח</w:t>
    </w:r>
    <w:r w:rsidRPr="00692E38">
      <w:rPr>
        <w:rFonts w:hint="cs"/>
        <w:color w:val="7F7F7F" w:themeColor="text1" w:themeTint="80"/>
        <w:rt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CFC8" w14:textId="77777777" w:rsidR="006672D6" w:rsidRDefault="006672D6" w:rsidP="00A347B3">
    <w:pPr>
      <w:pStyle w:val="af"/>
      <w:rPr>
        <w:color w:val="7F7F7F" w:themeColor="text1" w:themeTint="80"/>
        <w:rtl/>
      </w:rPr>
    </w:pPr>
  </w:p>
  <w:p w14:paraId="64C91C92" w14:textId="223106EA" w:rsidR="006672D6" w:rsidRDefault="006672D6" w:rsidP="00EA3E10">
    <w:pPr>
      <w:pStyle w:val="af"/>
      <w:jc w:val="center"/>
    </w:pPr>
    <w:r w:rsidRPr="00692E38">
      <w:rPr>
        <w:rFonts w:hint="cs"/>
        <w:color w:val="7F7F7F" w:themeColor="text1" w:themeTint="80"/>
        <w:rtl/>
      </w:rPr>
      <w:t xml:space="preserve">- סימן </w:t>
    </w:r>
    <w:r>
      <w:rPr>
        <w:rFonts w:hint="cs"/>
        <w:color w:val="7F7F7F" w:themeColor="text1" w:themeTint="80"/>
        <w:rtl/>
      </w:rPr>
      <w:t>ט</w:t>
    </w:r>
    <w:r w:rsidRPr="00692E38">
      <w:rPr>
        <w:rFonts w:hint="cs"/>
        <w:color w:val="7F7F7F" w:themeColor="text1" w:themeTint="8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1AF"/>
    <w:multiLevelType w:val="hybridMultilevel"/>
    <w:tmpl w:val="2DAA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25AB"/>
    <w:multiLevelType w:val="hybridMultilevel"/>
    <w:tmpl w:val="9FD2E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2120E"/>
    <w:multiLevelType w:val="hybridMultilevel"/>
    <w:tmpl w:val="4DB6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90574"/>
    <w:multiLevelType w:val="hybridMultilevel"/>
    <w:tmpl w:val="81A6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E3A6E"/>
    <w:multiLevelType w:val="hybridMultilevel"/>
    <w:tmpl w:val="793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10D00"/>
    <w:multiLevelType w:val="hybridMultilevel"/>
    <w:tmpl w:val="B832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45A6F"/>
    <w:multiLevelType w:val="hybridMultilevel"/>
    <w:tmpl w:val="47F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23220"/>
    <w:multiLevelType w:val="hybridMultilevel"/>
    <w:tmpl w:val="F148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0018F"/>
    <w:multiLevelType w:val="hybridMultilevel"/>
    <w:tmpl w:val="FC08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D3FBF"/>
    <w:multiLevelType w:val="hybridMultilevel"/>
    <w:tmpl w:val="EE20FB84"/>
    <w:lvl w:ilvl="0" w:tplc="872283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57924"/>
    <w:multiLevelType w:val="hybridMultilevel"/>
    <w:tmpl w:val="79A6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34E31"/>
    <w:multiLevelType w:val="hybridMultilevel"/>
    <w:tmpl w:val="D1C8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D5F46"/>
    <w:multiLevelType w:val="hybridMultilevel"/>
    <w:tmpl w:val="2314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E1A06"/>
    <w:multiLevelType w:val="hybridMultilevel"/>
    <w:tmpl w:val="F50204EE"/>
    <w:lvl w:ilvl="0" w:tplc="70C82DDA">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735E0"/>
    <w:multiLevelType w:val="hybridMultilevel"/>
    <w:tmpl w:val="7B84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734A4A"/>
    <w:multiLevelType w:val="hybridMultilevel"/>
    <w:tmpl w:val="7B94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63322"/>
    <w:multiLevelType w:val="hybridMultilevel"/>
    <w:tmpl w:val="CC44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E0C3B"/>
    <w:multiLevelType w:val="hybridMultilevel"/>
    <w:tmpl w:val="03ECA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309DE"/>
    <w:multiLevelType w:val="hybridMultilevel"/>
    <w:tmpl w:val="0B5E8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10E18"/>
    <w:multiLevelType w:val="hybridMultilevel"/>
    <w:tmpl w:val="D4FA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8570E"/>
    <w:multiLevelType w:val="hybridMultilevel"/>
    <w:tmpl w:val="1A6A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A3885"/>
    <w:multiLevelType w:val="hybridMultilevel"/>
    <w:tmpl w:val="0BB8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A5970"/>
    <w:multiLevelType w:val="hybridMultilevel"/>
    <w:tmpl w:val="AD08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35436"/>
    <w:multiLevelType w:val="hybridMultilevel"/>
    <w:tmpl w:val="B61A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D17BF"/>
    <w:multiLevelType w:val="hybridMultilevel"/>
    <w:tmpl w:val="5ACE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C4C82"/>
    <w:multiLevelType w:val="hybridMultilevel"/>
    <w:tmpl w:val="DDF49D6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44713"/>
    <w:multiLevelType w:val="hybridMultilevel"/>
    <w:tmpl w:val="B970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69A4"/>
    <w:multiLevelType w:val="hybridMultilevel"/>
    <w:tmpl w:val="5FE66374"/>
    <w:lvl w:ilvl="0" w:tplc="5F0CDCFC">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147F82"/>
    <w:multiLevelType w:val="hybridMultilevel"/>
    <w:tmpl w:val="A290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A709A"/>
    <w:multiLevelType w:val="hybridMultilevel"/>
    <w:tmpl w:val="359C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8A5F4F"/>
    <w:multiLevelType w:val="hybridMultilevel"/>
    <w:tmpl w:val="2D4A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B0B83"/>
    <w:multiLevelType w:val="hybridMultilevel"/>
    <w:tmpl w:val="8A9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7E288C"/>
    <w:multiLevelType w:val="hybridMultilevel"/>
    <w:tmpl w:val="72CC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9C13C9"/>
    <w:multiLevelType w:val="hybridMultilevel"/>
    <w:tmpl w:val="6A7A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15360C"/>
    <w:multiLevelType w:val="hybridMultilevel"/>
    <w:tmpl w:val="32BE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ED34ED"/>
    <w:multiLevelType w:val="hybridMultilevel"/>
    <w:tmpl w:val="5366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1A0142"/>
    <w:multiLevelType w:val="hybridMultilevel"/>
    <w:tmpl w:val="C2AA667C"/>
    <w:lvl w:ilvl="0" w:tplc="2E1EB600">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8B535E"/>
    <w:multiLevelType w:val="hybridMultilevel"/>
    <w:tmpl w:val="1178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3C5DA2"/>
    <w:multiLevelType w:val="hybridMultilevel"/>
    <w:tmpl w:val="963C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DE40EA"/>
    <w:multiLevelType w:val="hybridMultilevel"/>
    <w:tmpl w:val="E892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E713BB"/>
    <w:multiLevelType w:val="hybridMultilevel"/>
    <w:tmpl w:val="519E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EB3728"/>
    <w:multiLevelType w:val="hybridMultilevel"/>
    <w:tmpl w:val="8C3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0F17F5"/>
    <w:multiLevelType w:val="hybridMultilevel"/>
    <w:tmpl w:val="6DF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14167E"/>
    <w:multiLevelType w:val="hybridMultilevel"/>
    <w:tmpl w:val="28E6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6248F"/>
    <w:multiLevelType w:val="hybridMultilevel"/>
    <w:tmpl w:val="93A0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470957">
    <w:abstractNumId w:val="17"/>
  </w:num>
  <w:num w:numId="2" w16cid:durableId="118258642">
    <w:abstractNumId w:val="9"/>
  </w:num>
  <w:num w:numId="3" w16cid:durableId="148326255">
    <w:abstractNumId w:val="3"/>
  </w:num>
  <w:num w:numId="4" w16cid:durableId="1485508772">
    <w:abstractNumId w:val="8"/>
  </w:num>
  <w:num w:numId="5" w16cid:durableId="1476986693">
    <w:abstractNumId w:val="14"/>
  </w:num>
  <w:num w:numId="6" w16cid:durableId="472064502">
    <w:abstractNumId w:val="20"/>
  </w:num>
  <w:num w:numId="7" w16cid:durableId="1287196675">
    <w:abstractNumId w:val="6"/>
  </w:num>
  <w:num w:numId="8" w16cid:durableId="255485620">
    <w:abstractNumId w:val="22"/>
  </w:num>
  <w:num w:numId="9" w16cid:durableId="1598053877">
    <w:abstractNumId w:val="18"/>
  </w:num>
  <w:num w:numId="10" w16cid:durableId="1505128897">
    <w:abstractNumId w:val="15"/>
  </w:num>
  <w:num w:numId="11" w16cid:durableId="1547335428">
    <w:abstractNumId w:val="44"/>
  </w:num>
  <w:num w:numId="12" w16cid:durableId="2068987706">
    <w:abstractNumId w:val="1"/>
  </w:num>
  <w:num w:numId="13" w16cid:durableId="1737321518">
    <w:abstractNumId w:val="32"/>
  </w:num>
  <w:num w:numId="14" w16cid:durableId="156111964">
    <w:abstractNumId w:val="12"/>
  </w:num>
  <w:num w:numId="15" w16cid:durableId="89860913">
    <w:abstractNumId w:val="26"/>
  </w:num>
  <w:num w:numId="16" w16cid:durableId="1067456977">
    <w:abstractNumId w:val="5"/>
  </w:num>
  <w:num w:numId="17" w16cid:durableId="2124569870">
    <w:abstractNumId w:val="0"/>
  </w:num>
  <w:num w:numId="18" w16cid:durableId="241257496">
    <w:abstractNumId w:val="37"/>
  </w:num>
  <w:num w:numId="19" w16cid:durableId="302656473">
    <w:abstractNumId w:val="34"/>
  </w:num>
  <w:num w:numId="20" w16cid:durableId="1958484049">
    <w:abstractNumId w:val="21"/>
  </w:num>
  <w:num w:numId="21" w16cid:durableId="2107533810">
    <w:abstractNumId w:val="16"/>
  </w:num>
  <w:num w:numId="22" w16cid:durableId="934632632">
    <w:abstractNumId w:val="19"/>
  </w:num>
  <w:num w:numId="23" w16cid:durableId="1400907359">
    <w:abstractNumId w:val="38"/>
  </w:num>
  <w:num w:numId="24" w16cid:durableId="776945194">
    <w:abstractNumId w:val="29"/>
  </w:num>
  <w:num w:numId="25" w16cid:durableId="1748334671">
    <w:abstractNumId w:val="2"/>
  </w:num>
  <w:num w:numId="26" w16cid:durableId="1175001314">
    <w:abstractNumId w:val="40"/>
  </w:num>
  <w:num w:numId="27" w16cid:durableId="1296059751">
    <w:abstractNumId w:val="28"/>
  </w:num>
  <w:num w:numId="28" w16cid:durableId="1446005301">
    <w:abstractNumId w:val="24"/>
  </w:num>
  <w:num w:numId="29" w16cid:durableId="1184711335">
    <w:abstractNumId w:val="43"/>
  </w:num>
  <w:num w:numId="30" w16cid:durableId="1566186439">
    <w:abstractNumId w:val="41"/>
  </w:num>
  <w:num w:numId="31" w16cid:durableId="925724932">
    <w:abstractNumId w:val="35"/>
  </w:num>
  <w:num w:numId="32" w16cid:durableId="994800144">
    <w:abstractNumId w:val="42"/>
  </w:num>
  <w:num w:numId="33" w16cid:durableId="1787038034">
    <w:abstractNumId w:val="13"/>
  </w:num>
  <w:num w:numId="34" w16cid:durableId="1865823491">
    <w:abstractNumId w:val="25"/>
  </w:num>
  <w:num w:numId="35" w16cid:durableId="1513881680">
    <w:abstractNumId w:val="27"/>
  </w:num>
  <w:num w:numId="36" w16cid:durableId="1412696797">
    <w:abstractNumId w:val="39"/>
  </w:num>
  <w:num w:numId="37" w16cid:durableId="1481389340">
    <w:abstractNumId w:val="30"/>
  </w:num>
  <w:num w:numId="38" w16cid:durableId="1689208991">
    <w:abstractNumId w:val="10"/>
  </w:num>
  <w:num w:numId="39" w16cid:durableId="1949896989">
    <w:abstractNumId w:val="4"/>
  </w:num>
  <w:num w:numId="40" w16cid:durableId="602300855">
    <w:abstractNumId w:val="11"/>
  </w:num>
  <w:num w:numId="41" w16cid:durableId="75328123">
    <w:abstractNumId w:val="31"/>
  </w:num>
  <w:num w:numId="42" w16cid:durableId="1767070515">
    <w:abstractNumId w:val="36"/>
  </w:num>
  <w:num w:numId="43" w16cid:durableId="1231305299">
    <w:abstractNumId w:val="23"/>
  </w:num>
  <w:num w:numId="44" w16cid:durableId="1871871321">
    <w:abstractNumId w:val="7"/>
  </w:num>
  <w:num w:numId="45" w16cid:durableId="1813520484">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5"/>
    <w:rsid w:val="000004B6"/>
    <w:rsid w:val="000013B9"/>
    <w:rsid w:val="00001908"/>
    <w:rsid w:val="00001B4A"/>
    <w:rsid w:val="00001D38"/>
    <w:rsid w:val="00003490"/>
    <w:rsid w:val="000042CA"/>
    <w:rsid w:val="00004B09"/>
    <w:rsid w:val="00004E12"/>
    <w:rsid w:val="0000555F"/>
    <w:rsid w:val="00005B4E"/>
    <w:rsid w:val="00006FA8"/>
    <w:rsid w:val="00007218"/>
    <w:rsid w:val="00010060"/>
    <w:rsid w:val="0001007B"/>
    <w:rsid w:val="00010D53"/>
    <w:rsid w:val="00010E0A"/>
    <w:rsid w:val="0001129C"/>
    <w:rsid w:val="0001174D"/>
    <w:rsid w:val="00011D67"/>
    <w:rsid w:val="00012238"/>
    <w:rsid w:val="00012505"/>
    <w:rsid w:val="00013313"/>
    <w:rsid w:val="00013B0A"/>
    <w:rsid w:val="00013CB7"/>
    <w:rsid w:val="00013FF6"/>
    <w:rsid w:val="00014C95"/>
    <w:rsid w:val="00014D7C"/>
    <w:rsid w:val="00015AD4"/>
    <w:rsid w:val="00015F9C"/>
    <w:rsid w:val="00017B2C"/>
    <w:rsid w:val="00017DBB"/>
    <w:rsid w:val="000203EC"/>
    <w:rsid w:val="00020B5B"/>
    <w:rsid w:val="00021646"/>
    <w:rsid w:val="00022043"/>
    <w:rsid w:val="00022711"/>
    <w:rsid w:val="000229B4"/>
    <w:rsid w:val="00022CE4"/>
    <w:rsid w:val="0002329E"/>
    <w:rsid w:val="00023809"/>
    <w:rsid w:val="00024A1C"/>
    <w:rsid w:val="00025419"/>
    <w:rsid w:val="000254B2"/>
    <w:rsid w:val="0002556C"/>
    <w:rsid w:val="0002643A"/>
    <w:rsid w:val="00027E9B"/>
    <w:rsid w:val="00030FD8"/>
    <w:rsid w:val="000310D5"/>
    <w:rsid w:val="00031158"/>
    <w:rsid w:val="00031277"/>
    <w:rsid w:val="0003169E"/>
    <w:rsid w:val="00031BF2"/>
    <w:rsid w:val="00031D00"/>
    <w:rsid w:val="00032744"/>
    <w:rsid w:val="000332F5"/>
    <w:rsid w:val="0003365A"/>
    <w:rsid w:val="0003367F"/>
    <w:rsid w:val="00033ABC"/>
    <w:rsid w:val="00033BAB"/>
    <w:rsid w:val="00033DDB"/>
    <w:rsid w:val="0003421A"/>
    <w:rsid w:val="0003454A"/>
    <w:rsid w:val="00034D0F"/>
    <w:rsid w:val="000350B7"/>
    <w:rsid w:val="0003578F"/>
    <w:rsid w:val="00035915"/>
    <w:rsid w:val="00036342"/>
    <w:rsid w:val="00036618"/>
    <w:rsid w:val="00036E94"/>
    <w:rsid w:val="000373D2"/>
    <w:rsid w:val="00037D03"/>
    <w:rsid w:val="0004048F"/>
    <w:rsid w:val="00040623"/>
    <w:rsid w:val="000406FE"/>
    <w:rsid w:val="0004073A"/>
    <w:rsid w:val="0004082E"/>
    <w:rsid w:val="00041531"/>
    <w:rsid w:val="00041995"/>
    <w:rsid w:val="00041DEB"/>
    <w:rsid w:val="0004310D"/>
    <w:rsid w:val="00043466"/>
    <w:rsid w:val="00043C97"/>
    <w:rsid w:val="00043CE0"/>
    <w:rsid w:val="00044129"/>
    <w:rsid w:val="0004425B"/>
    <w:rsid w:val="0004426E"/>
    <w:rsid w:val="00044400"/>
    <w:rsid w:val="0004451E"/>
    <w:rsid w:val="000447E7"/>
    <w:rsid w:val="0004497F"/>
    <w:rsid w:val="00044AAB"/>
    <w:rsid w:val="00044D9B"/>
    <w:rsid w:val="000454B0"/>
    <w:rsid w:val="0004578B"/>
    <w:rsid w:val="00046067"/>
    <w:rsid w:val="00046075"/>
    <w:rsid w:val="000469D8"/>
    <w:rsid w:val="00047294"/>
    <w:rsid w:val="000500E1"/>
    <w:rsid w:val="000500E4"/>
    <w:rsid w:val="00050B9C"/>
    <w:rsid w:val="000515C8"/>
    <w:rsid w:val="0005167A"/>
    <w:rsid w:val="00051ABE"/>
    <w:rsid w:val="00052CC3"/>
    <w:rsid w:val="000535CC"/>
    <w:rsid w:val="000539BD"/>
    <w:rsid w:val="00053F50"/>
    <w:rsid w:val="0005473B"/>
    <w:rsid w:val="00054BAB"/>
    <w:rsid w:val="00055593"/>
    <w:rsid w:val="0005568C"/>
    <w:rsid w:val="000559E4"/>
    <w:rsid w:val="00055AD9"/>
    <w:rsid w:val="00055E7C"/>
    <w:rsid w:val="000563E7"/>
    <w:rsid w:val="000564A9"/>
    <w:rsid w:val="00056692"/>
    <w:rsid w:val="000568FB"/>
    <w:rsid w:val="00056A2A"/>
    <w:rsid w:val="00056A62"/>
    <w:rsid w:val="00057190"/>
    <w:rsid w:val="00057512"/>
    <w:rsid w:val="00057FE0"/>
    <w:rsid w:val="000608BE"/>
    <w:rsid w:val="0006101C"/>
    <w:rsid w:val="000614CF"/>
    <w:rsid w:val="00061629"/>
    <w:rsid w:val="0006237C"/>
    <w:rsid w:val="000628D2"/>
    <w:rsid w:val="00063110"/>
    <w:rsid w:val="0006361A"/>
    <w:rsid w:val="00063E2C"/>
    <w:rsid w:val="0006506E"/>
    <w:rsid w:val="00065226"/>
    <w:rsid w:val="000659FC"/>
    <w:rsid w:val="00065A6D"/>
    <w:rsid w:val="00065D5D"/>
    <w:rsid w:val="00065E2A"/>
    <w:rsid w:val="0006630D"/>
    <w:rsid w:val="00066436"/>
    <w:rsid w:val="0006648E"/>
    <w:rsid w:val="00066E89"/>
    <w:rsid w:val="00070940"/>
    <w:rsid w:val="00070963"/>
    <w:rsid w:val="0007153A"/>
    <w:rsid w:val="000719E9"/>
    <w:rsid w:val="00071A07"/>
    <w:rsid w:val="00072515"/>
    <w:rsid w:val="00072A5F"/>
    <w:rsid w:val="00072F37"/>
    <w:rsid w:val="00073A72"/>
    <w:rsid w:val="00073BBD"/>
    <w:rsid w:val="00073DAF"/>
    <w:rsid w:val="00074BC7"/>
    <w:rsid w:val="00074BDB"/>
    <w:rsid w:val="00074E17"/>
    <w:rsid w:val="0007531D"/>
    <w:rsid w:val="0007610F"/>
    <w:rsid w:val="0007663A"/>
    <w:rsid w:val="00076A7D"/>
    <w:rsid w:val="000777FE"/>
    <w:rsid w:val="00077D3F"/>
    <w:rsid w:val="0008010A"/>
    <w:rsid w:val="00080317"/>
    <w:rsid w:val="00080EB1"/>
    <w:rsid w:val="00081107"/>
    <w:rsid w:val="00082517"/>
    <w:rsid w:val="00082591"/>
    <w:rsid w:val="00082B39"/>
    <w:rsid w:val="00082DA7"/>
    <w:rsid w:val="000838AF"/>
    <w:rsid w:val="00083B27"/>
    <w:rsid w:val="00083FD2"/>
    <w:rsid w:val="000848BC"/>
    <w:rsid w:val="00084C41"/>
    <w:rsid w:val="0008531F"/>
    <w:rsid w:val="0008563F"/>
    <w:rsid w:val="00085B15"/>
    <w:rsid w:val="000860C6"/>
    <w:rsid w:val="00086E19"/>
    <w:rsid w:val="00087682"/>
    <w:rsid w:val="00087D2E"/>
    <w:rsid w:val="0009059B"/>
    <w:rsid w:val="00090CC7"/>
    <w:rsid w:val="00090F07"/>
    <w:rsid w:val="00091554"/>
    <w:rsid w:val="0009156C"/>
    <w:rsid w:val="00091662"/>
    <w:rsid w:val="00091D4F"/>
    <w:rsid w:val="000920A7"/>
    <w:rsid w:val="000925B3"/>
    <w:rsid w:val="00092A73"/>
    <w:rsid w:val="0009450A"/>
    <w:rsid w:val="0009463B"/>
    <w:rsid w:val="0009510B"/>
    <w:rsid w:val="0009583D"/>
    <w:rsid w:val="00095C14"/>
    <w:rsid w:val="00095CD1"/>
    <w:rsid w:val="0009602B"/>
    <w:rsid w:val="00096A31"/>
    <w:rsid w:val="00096E74"/>
    <w:rsid w:val="00096FBC"/>
    <w:rsid w:val="00097930"/>
    <w:rsid w:val="000A05B5"/>
    <w:rsid w:val="000A0698"/>
    <w:rsid w:val="000A080D"/>
    <w:rsid w:val="000A0C77"/>
    <w:rsid w:val="000A1792"/>
    <w:rsid w:val="000A1B8A"/>
    <w:rsid w:val="000A1DC0"/>
    <w:rsid w:val="000A2469"/>
    <w:rsid w:val="000A3242"/>
    <w:rsid w:val="000A37CF"/>
    <w:rsid w:val="000A44C5"/>
    <w:rsid w:val="000A53EB"/>
    <w:rsid w:val="000A53F2"/>
    <w:rsid w:val="000A5437"/>
    <w:rsid w:val="000A5B26"/>
    <w:rsid w:val="000A6302"/>
    <w:rsid w:val="000A67F3"/>
    <w:rsid w:val="000A7084"/>
    <w:rsid w:val="000A77B3"/>
    <w:rsid w:val="000B0112"/>
    <w:rsid w:val="000B032A"/>
    <w:rsid w:val="000B04CF"/>
    <w:rsid w:val="000B0A59"/>
    <w:rsid w:val="000B0E90"/>
    <w:rsid w:val="000B1B8A"/>
    <w:rsid w:val="000B2017"/>
    <w:rsid w:val="000B26EA"/>
    <w:rsid w:val="000B329E"/>
    <w:rsid w:val="000B47E0"/>
    <w:rsid w:val="000B4D6F"/>
    <w:rsid w:val="000B6333"/>
    <w:rsid w:val="000B63C7"/>
    <w:rsid w:val="000B7B6C"/>
    <w:rsid w:val="000B7D1E"/>
    <w:rsid w:val="000C0078"/>
    <w:rsid w:val="000C08A3"/>
    <w:rsid w:val="000C092D"/>
    <w:rsid w:val="000C0D3A"/>
    <w:rsid w:val="000C10EE"/>
    <w:rsid w:val="000C1C4B"/>
    <w:rsid w:val="000C1DF1"/>
    <w:rsid w:val="000C226F"/>
    <w:rsid w:val="000C2582"/>
    <w:rsid w:val="000C3DD4"/>
    <w:rsid w:val="000C3E59"/>
    <w:rsid w:val="000C4774"/>
    <w:rsid w:val="000C4979"/>
    <w:rsid w:val="000C5189"/>
    <w:rsid w:val="000C545D"/>
    <w:rsid w:val="000C58D0"/>
    <w:rsid w:val="000C5C09"/>
    <w:rsid w:val="000C5D2F"/>
    <w:rsid w:val="000C76D9"/>
    <w:rsid w:val="000C7B94"/>
    <w:rsid w:val="000D00A0"/>
    <w:rsid w:val="000D01C7"/>
    <w:rsid w:val="000D073E"/>
    <w:rsid w:val="000D0CAB"/>
    <w:rsid w:val="000D0D81"/>
    <w:rsid w:val="000D0F16"/>
    <w:rsid w:val="000D170A"/>
    <w:rsid w:val="000D2575"/>
    <w:rsid w:val="000D2D78"/>
    <w:rsid w:val="000D438B"/>
    <w:rsid w:val="000D43E8"/>
    <w:rsid w:val="000D5899"/>
    <w:rsid w:val="000E076B"/>
    <w:rsid w:val="000E170A"/>
    <w:rsid w:val="000E1817"/>
    <w:rsid w:val="000E1EA5"/>
    <w:rsid w:val="000E2307"/>
    <w:rsid w:val="000E2611"/>
    <w:rsid w:val="000E2E1A"/>
    <w:rsid w:val="000E311D"/>
    <w:rsid w:val="000E3E0E"/>
    <w:rsid w:val="000E3E37"/>
    <w:rsid w:val="000E429C"/>
    <w:rsid w:val="000E42C4"/>
    <w:rsid w:val="000E44FA"/>
    <w:rsid w:val="000E4C54"/>
    <w:rsid w:val="000E4DC0"/>
    <w:rsid w:val="000E5353"/>
    <w:rsid w:val="000E5C4F"/>
    <w:rsid w:val="000E6693"/>
    <w:rsid w:val="000E6FD0"/>
    <w:rsid w:val="000E72C5"/>
    <w:rsid w:val="000E74A1"/>
    <w:rsid w:val="000E7AE5"/>
    <w:rsid w:val="000E7D1A"/>
    <w:rsid w:val="000F0E44"/>
    <w:rsid w:val="000F11AE"/>
    <w:rsid w:val="000F1495"/>
    <w:rsid w:val="000F20D5"/>
    <w:rsid w:val="000F2682"/>
    <w:rsid w:val="000F30C0"/>
    <w:rsid w:val="000F3130"/>
    <w:rsid w:val="000F3134"/>
    <w:rsid w:val="000F35D5"/>
    <w:rsid w:val="000F39F6"/>
    <w:rsid w:val="000F3B0C"/>
    <w:rsid w:val="000F47A7"/>
    <w:rsid w:val="000F4E9D"/>
    <w:rsid w:val="000F57FF"/>
    <w:rsid w:val="000F6D93"/>
    <w:rsid w:val="000F70FF"/>
    <w:rsid w:val="000F7B73"/>
    <w:rsid w:val="0010049B"/>
    <w:rsid w:val="001006F8"/>
    <w:rsid w:val="00100EA0"/>
    <w:rsid w:val="001011EF"/>
    <w:rsid w:val="001016EA"/>
    <w:rsid w:val="00101820"/>
    <w:rsid w:val="00101A0F"/>
    <w:rsid w:val="00102AF8"/>
    <w:rsid w:val="00102B21"/>
    <w:rsid w:val="00102D80"/>
    <w:rsid w:val="00102E0C"/>
    <w:rsid w:val="00103EE3"/>
    <w:rsid w:val="00103FF7"/>
    <w:rsid w:val="00105091"/>
    <w:rsid w:val="001061F9"/>
    <w:rsid w:val="00106D03"/>
    <w:rsid w:val="00110123"/>
    <w:rsid w:val="001102A5"/>
    <w:rsid w:val="001109C3"/>
    <w:rsid w:val="00110A63"/>
    <w:rsid w:val="00112037"/>
    <w:rsid w:val="00112042"/>
    <w:rsid w:val="00112B17"/>
    <w:rsid w:val="00112C35"/>
    <w:rsid w:val="001133A3"/>
    <w:rsid w:val="001136F3"/>
    <w:rsid w:val="001145F9"/>
    <w:rsid w:val="00114A5F"/>
    <w:rsid w:val="00114E31"/>
    <w:rsid w:val="00116ABA"/>
    <w:rsid w:val="00116DD6"/>
    <w:rsid w:val="00116FDC"/>
    <w:rsid w:val="0012071F"/>
    <w:rsid w:val="00120AC3"/>
    <w:rsid w:val="00120D5B"/>
    <w:rsid w:val="001219B1"/>
    <w:rsid w:val="00121D02"/>
    <w:rsid w:val="001227DF"/>
    <w:rsid w:val="0012299F"/>
    <w:rsid w:val="00122A08"/>
    <w:rsid w:val="00122BF9"/>
    <w:rsid w:val="00123A38"/>
    <w:rsid w:val="0012400A"/>
    <w:rsid w:val="00124057"/>
    <w:rsid w:val="00124D7C"/>
    <w:rsid w:val="00124FF4"/>
    <w:rsid w:val="001259FE"/>
    <w:rsid w:val="00125CB8"/>
    <w:rsid w:val="00126527"/>
    <w:rsid w:val="0012722B"/>
    <w:rsid w:val="00127759"/>
    <w:rsid w:val="001279B3"/>
    <w:rsid w:val="00127E11"/>
    <w:rsid w:val="001302BF"/>
    <w:rsid w:val="00130425"/>
    <w:rsid w:val="00130BA7"/>
    <w:rsid w:val="00130DB9"/>
    <w:rsid w:val="00131B36"/>
    <w:rsid w:val="00131B50"/>
    <w:rsid w:val="0013213C"/>
    <w:rsid w:val="001325BC"/>
    <w:rsid w:val="001331D8"/>
    <w:rsid w:val="001332FC"/>
    <w:rsid w:val="001334F8"/>
    <w:rsid w:val="00133854"/>
    <w:rsid w:val="001342B9"/>
    <w:rsid w:val="0013516D"/>
    <w:rsid w:val="001361A5"/>
    <w:rsid w:val="00136CB4"/>
    <w:rsid w:val="00137E29"/>
    <w:rsid w:val="001406E1"/>
    <w:rsid w:val="001419EE"/>
    <w:rsid w:val="00141D4E"/>
    <w:rsid w:val="0014280F"/>
    <w:rsid w:val="00142F36"/>
    <w:rsid w:val="00143D84"/>
    <w:rsid w:val="00143E93"/>
    <w:rsid w:val="00144BB5"/>
    <w:rsid w:val="00144CD7"/>
    <w:rsid w:val="00144DBD"/>
    <w:rsid w:val="001452CA"/>
    <w:rsid w:val="00145518"/>
    <w:rsid w:val="0014590C"/>
    <w:rsid w:val="00145A96"/>
    <w:rsid w:val="001460EF"/>
    <w:rsid w:val="00146183"/>
    <w:rsid w:val="00146CDE"/>
    <w:rsid w:val="001500B2"/>
    <w:rsid w:val="0015109A"/>
    <w:rsid w:val="00151792"/>
    <w:rsid w:val="0015216E"/>
    <w:rsid w:val="001522B5"/>
    <w:rsid w:val="0015252F"/>
    <w:rsid w:val="0015281F"/>
    <w:rsid w:val="001538D2"/>
    <w:rsid w:val="001544EE"/>
    <w:rsid w:val="00154841"/>
    <w:rsid w:val="00154AF3"/>
    <w:rsid w:val="00154C4E"/>
    <w:rsid w:val="00154D45"/>
    <w:rsid w:val="00156805"/>
    <w:rsid w:val="00157DBB"/>
    <w:rsid w:val="00157DCD"/>
    <w:rsid w:val="00157F9C"/>
    <w:rsid w:val="00160694"/>
    <w:rsid w:val="00161044"/>
    <w:rsid w:val="001612CC"/>
    <w:rsid w:val="0016149A"/>
    <w:rsid w:val="00161654"/>
    <w:rsid w:val="00161E37"/>
    <w:rsid w:val="00161E94"/>
    <w:rsid w:val="001624E9"/>
    <w:rsid w:val="001624F9"/>
    <w:rsid w:val="00162734"/>
    <w:rsid w:val="00162F8B"/>
    <w:rsid w:val="001638AE"/>
    <w:rsid w:val="00163CB8"/>
    <w:rsid w:val="0016406D"/>
    <w:rsid w:val="00164F6C"/>
    <w:rsid w:val="00164F95"/>
    <w:rsid w:val="00165394"/>
    <w:rsid w:val="00165720"/>
    <w:rsid w:val="00165B25"/>
    <w:rsid w:val="00166450"/>
    <w:rsid w:val="00166C62"/>
    <w:rsid w:val="00166D88"/>
    <w:rsid w:val="00167315"/>
    <w:rsid w:val="001701E0"/>
    <w:rsid w:val="00170722"/>
    <w:rsid w:val="001719E7"/>
    <w:rsid w:val="00171AC8"/>
    <w:rsid w:val="001724D3"/>
    <w:rsid w:val="00172628"/>
    <w:rsid w:val="001726E1"/>
    <w:rsid w:val="00172B41"/>
    <w:rsid w:val="00173164"/>
    <w:rsid w:val="0017350E"/>
    <w:rsid w:val="00173668"/>
    <w:rsid w:val="001743DB"/>
    <w:rsid w:val="00174461"/>
    <w:rsid w:val="001750B1"/>
    <w:rsid w:val="0017512A"/>
    <w:rsid w:val="00175410"/>
    <w:rsid w:val="00175AE7"/>
    <w:rsid w:val="00175E1C"/>
    <w:rsid w:val="001762CC"/>
    <w:rsid w:val="001768FE"/>
    <w:rsid w:val="001778AF"/>
    <w:rsid w:val="001805C9"/>
    <w:rsid w:val="001806E2"/>
    <w:rsid w:val="00180D77"/>
    <w:rsid w:val="00181149"/>
    <w:rsid w:val="001826B4"/>
    <w:rsid w:val="00183B6D"/>
    <w:rsid w:val="001848D1"/>
    <w:rsid w:val="00184D9B"/>
    <w:rsid w:val="00184FCB"/>
    <w:rsid w:val="00185C2F"/>
    <w:rsid w:val="00186080"/>
    <w:rsid w:val="001862E4"/>
    <w:rsid w:val="00186BDE"/>
    <w:rsid w:val="00187115"/>
    <w:rsid w:val="00187444"/>
    <w:rsid w:val="00187DB1"/>
    <w:rsid w:val="00190123"/>
    <w:rsid w:val="00190A32"/>
    <w:rsid w:val="00190D7B"/>
    <w:rsid w:val="00191145"/>
    <w:rsid w:val="00191886"/>
    <w:rsid w:val="00191A85"/>
    <w:rsid w:val="0019218A"/>
    <w:rsid w:val="00192B30"/>
    <w:rsid w:val="001942F7"/>
    <w:rsid w:val="00194709"/>
    <w:rsid w:val="00194732"/>
    <w:rsid w:val="001958E3"/>
    <w:rsid w:val="00195FB1"/>
    <w:rsid w:val="0019647C"/>
    <w:rsid w:val="00196669"/>
    <w:rsid w:val="00197118"/>
    <w:rsid w:val="001978C5"/>
    <w:rsid w:val="001A0AFF"/>
    <w:rsid w:val="001A1045"/>
    <w:rsid w:val="001A164F"/>
    <w:rsid w:val="001A18EB"/>
    <w:rsid w:val="001A247F"/>
    <w:rsid w:val="001A25C2"/>
    <w:rsid w:val="001A2C1E"/>
    <w:rsid w:val="001A2CBB"/>
    <w:rsid w:val="001A31C3"/>
    <w:rsid w:val="001A33D8"/>
    <w:rsid w:val="001A3BB8"/>
    <w:rsid w:val="001A3C43"/>
    <w:rsid w:val="001A43B7"/>
    <w:rsid w:val="001A4BE4"/>
    <w:rsid w:val="001A5025"/>
    <w:rsid w:val="001A5028"/>
    <w:rsid w:val="001A57BD"/>
    <w:rsid w:val="001A5A78"/>
    <w:rsid w:val="001A5B51"/>
    <w:rsid w:val="001A6176"/>
    <w:rsid w:val="001A6938"/>
    <w:rsid w:val="001A6C5F"/>
    <w:rsid w:val="001A6C70"/>
    <w:rsid w:val="001A6D29"/>
    <w:rsid w:val="001A7169"/>
    <w:rsid w:val="001A7591"/>
    <w:rsid w:val="001B014C"/>
    <w:rsid w:val="001B018A"/>
    <w:rsid w:val="001B1311"/>
    <w:rsid w:val="001B17CC"/>
    <w:rsid w:val="001B196D"/>
    <w:rsid w:val="001B1A90"/>
    <w:rsid w:val="001B1D37"/>
    <w:rsid w:val="001B1FED"/>
    <w:rsid w:val="001B2198"/>
    <w:rsid w:val="001B241F"/>
    <w:rsid w:val="001B2839"/>
    <w:rsid w:val="001B2F54"/>
    <w:rsid w:val="001B2F5A"/>
    <w:rsid w:val="001B36A6"/>
    <w:rsid w:val="001B3A0D"/>
    <w:rsid w:val="001B41FF"/>
    <w:rsid w:val="001B43CC"/>
    <w:rsid w:val="001B449A"/>
    <w:rsid w:val="001B4D3C"/>
    <w:rsid w:val="001B5653"/>
    <w:rsid w:val="001B5E21"/>
    <w:rsid w:val="001B6BDB"/>
    <w:rsid w:val="001B6D72"/>
    <w:rsid w:val="001B76B6"/>
    <w:rsid w:val="001B7944"/>
    <w:rsid w:val="001B7CDF"/>
    <w:rsid w:val="001B7FF0"/>
    <w:rsid w:val="001C039D"/>
    <w:rsid w:val="001C0EB8"/>
    <w:rsid w:val="001C0ECF"/>
    <w:rsid w:val="001C1574"/>
    <w:rsid w:val="001C1579"/>
    <w:rsid w:val="001C161E"/>
    <w:rsid w:val="001C2014"/>
    <w:rsid w:val="001C2ACE"/>
    <w:rsid w:val="001C2E95"/>
    <w:rsid w:val="001C2E98"/>
    <w:rsid w:val="001C38B7"/>
    <w:rsid w:val="001C3AF8"/>
    <w:rsid w:val="001C4253"/>
    <w:rsid w:val="001C497D"/>
    <w:rsid w:val="001C51B8"/>
    <w:rsid w:val="001C5ACE"/>
    <w:rsid w:val="001C5E2C"/>
    <w:rsid w:val="001C5E3E"/>
    <w:rsid w:val="001C681C"/>
    <w:rsid w:val="001C6FEC"/>
    <w:rsid w:val="001C70C6"/>
    <w:rsid w:val="001C7630"/>
    <w:rsid w:val="001C7F11"/>
    <w:rsid w:val="001D042E"/>
    <w:rsid w:val="001D0597"/>
    <w:rsid w:val="001D064A"/>
    <w:rsid w:val="001D1008"/>
    <w:rsid w:val="001D19B3"/>
    <w:rsid w:val="001D1FD0"/>
    <w:rsid w:val="001D20FF"/>
    <w:rsid w:val="001D234F"/>
    <w:rsid w:val="001D2477"/>
    <w:rsid w:val="001D25B2"/>
    <w:rsid w:val="001D3787"/>
    <w:rsid w:val="001D3882"/>
    <w:rsid w:val="001D3B2A"/>
    <w:rsid w:val="001D4585"/>
    <w:rsid w:val="001D49A4"/>
    <w:rsid w:val="001D5049"/>
    <w:rsid w:val="001D5B6D"/>
    <w:rsid w:val="001D6042"/>
    <w:rsid w:val="001D68AD"/>
    <w:rsid w:val="001D7792"/>
    <w:rsid w:val="001E0409"/>
    <w:rsid w:val="001E0418"/>
    <w:rsid w:val="001E0DF9"/>
    <w:rsid w:val="001E1004"/>
    <w:rsid w:val="001E11D5"/>
    <w:rsid w:val="001E13F0"/>
    <w:rsid w:val="001E196A"/>
    <w:rsid w:val="001E2801"/>
    <w:rsid w:val="001E3B68"/>
    <w:rsid w:val="001E6A24"/>
    <w:rsid w:val="001E7131"/>
    <w:rsid w:val="001E7611"/>
    <w:rsid w:val="001F0233"/>
    <w:rsid w:val="001F0373"/>
    <w:rsid w:val="001F0443"/>
    <w:rsid w:val="001F09E0"/>
    <w:rsid w:val="001F0B93"/>
    <w:rsid w:val="001F0DA7"/>
    <w:rsid w:val="001F0F04"/>
    <w:rsid w:val="001F105E"/>
    <w:rsid w:val="001F286F"/>
    <w:rsid w:val="001F365B"/>
    <w:rsid w:val="001F3F6F"/>
    <w:rsid w:val="001F42A8"/>
    <w:rsid w:val="001F585C"/>
    <w:rsid w:val="001F5B82"/>
    <w:rsid w:val="001F69D5"/>
    <w:rsid w:val="001F7321"/>
    <w:rsid w:val="001F73FF"/>
    <w:rsid w:val="001F77CC"/>
    <w:rsid w:val="002010D5"/>
    <w:rsid w:val="00201ADC"/>
    <w:rsid w:val="00201BF2"/>
    <w:rsid w:val="00202D2D"/>
    <w:rsid w:val="002033C6"/>
    <w:rsid w:val="0020415E"/>
    <w:rsid w:val="002043B6"/>
    <w:rsid w:val="00204747"/>
    <w:rsid w:val="002063D3"/>
    <w:rsid w:val="002071DC"/>
    <w:rsid w:val="00207DB0"/>
    <w:rsid w:val="00210265"/>
    <w:rsid w:val="00210F9E"/>
    <w:rsid w:val="00211314"/>
    <w:rsid w:val="00211D2F"/>
    <w:rsid w:val="00213415"/>
    <w:rsid w:val="00213FA7"/>
    <w:rsid w:val="00214E6F"/>
    <w:rsid w:val="00215F3D"/>
    <w:rsid w:val="00216665"/>
    <w:rsid w:val="002167EE"/>
    <w:rsid w:val="00216FCB"/>
    <w:rsid w:val="002179C4"/>
    <w:rsid w:val="002200ED"/>
    <w:rsid w:val="00220CDC"/>
    <w:rsid w:val="00220F9C"/>
    <w:rsid w:val="00221947"/>
    <w:rsid w:val="00223339"/>
    <w:rsid w:val="00223507"/>
    <w:rsid w:val="002240C1"/>
    <w:rsid w:val="002240F5"/>
    <w:rsid w:val="00224C9C"/>
    <w:rsid w:val="00225335"/>
    <w:rsid w:val="00226090"/>
    <w:rsid w:val="002260D5"/>
    <w:rsid w:val="00226ACC"/>
    <w:rsid w:val="002271DE"/>
    <w:rsid w:val="002302AD"/>
    <w:rsid w:val="002309E5"/>
    <w:rsid w:val="00231761"/>
    <w:rsid w:val="00231F70"/>
    <w:rsid w:val="00232763"/>
    <w:rsid w:val="00232BCA"/>
    <w:rsid w:val="00232D1C"/>
    <w:rsid w:val="00232DBD"/>
    <w:rsid w:val="002331B9"/>
    <w:rsid w:val="00233F27"/>
    <w:rsid w:val="00234BC3"/>
    <w:rsid w:val="00234E33"/>
    <w:rsid w:val="00234F1B"/>
    <w:rsid w:val="002353D6"/>
    <w:rsid w:val="002356E5"/>
    <w:rsid w:val="002361C4"/>
    <w:rsid w:val="0023654A"/>
    <w:rsid w:val="0023686F"/>
    <w:rsid w:val="00236CDD"/>
    <w:rsid w:val="00236E45"/>
    <w:rsid w:val="0023715F"/>
    <w:rsid w:val="00240054"/>
    <w:rsid w:val="002409A8"/>
    <w:rsid w:val="00240FCF"/>
    <w:rsid w:val="002418B7"/>
    <w:rsid w:val="002427E9"/>
    <w:rsid w:val="00242FB1"/>
    <w:rsid w:val="00243727"/>
    <w:rsid w:val="00243D3A"/>
    <w:rsid w:val="002457D2"/>
    <w:rsid w:val="002472FA"/>
    <w:rsid w:val="00250326"/>
    <w:rsid w:val="00250725"/>
    <w:rsid w:val="00250BE3"/>
    <w:rsid w:val="002513B8"/>
    <w:rsid w:val="00251681"/>
    <w:rsid w:val="00251F69"/>
    <w:rsid w:val="00252000"/>
    <w:rsid w:val="00252992"/>
    <w:rsid w:val="00252C4B"/>
    <w:rsid w:val="002531A0"/>
    <w:rsid w:val="0025329C"/>
    <w:rsid w:val="00253577"/>
    <w:rsid w:val="00253E0A"/>
    <w:rsid w:val="002540EF"/>
    <w:rsid w:val="00254B05"/>
    <w:rsid w:val="00254DBD"/>
    <w:rsid w:val="002551AD"/>
    <w:rsid w:val="0025535C"/>
    <w:rsid w:val="002553BB"/>
    <w:rsid w:val="002554B6"/>
    <w:rsid w:val="0025557F"/>
    <w:rsid w:val="0025561B"/>
    <w:rsid w:val="00255764"/>
    <w:rsid w:val="00255EC3"/>
    <w:rsid w:val="00256660"/>
    <w:rsid w:val="002567CF"/>
    <w:rsid w:val="00257455"/>
    <w:rsid w:val="00257D50"/>
    <w:rsid w:val="00257E70"/>
    <w:rsid w:val="00261DFB"/>
    <w:rsid w:val="0026291F"/>
    <w:rsid w:val="00262BA5"/>
    <w:rsid w:val="00262F2B"/>
    <w:rsid w:val="002637A9"/>
    <w:rsid w:val="0026380B"/>
    <w:rsid w:val="002638B9"/>
    <w:rsid w:val="00263D0B"/>
    <w:rsid w:val="00265277"/>
    <w:rsid w:val="00265DA9"/>
    <w:rsid w:val="00265E04"/>
    <w:rsid w:val="00265FDA"/>
    <w:rsid w:val="00266220"/>
    <w:rsid w:val="002670F1"/>
    <w:rsid w:val="002676EE"/>
    <w:rsid w:val="002703F1"/>
    <w:rsid w:val="0027045B"/>
    <w:rsid w:val="00270F79"/>
    <w:rsid w:val="00271F53"/>
    <w:rsid w:val="00272A0C"/>
    <w:rsid w:val="0027353D"/>
    <w:rsid w:val="00273BE5"/>
    <w:rsid w:val="00273CCA"/>
    <w:rsid w:val="00274492"/>
    <w:rsid w:val="002744EF"/>
    <w:rsid w:val="0027466F"/>
    <w:rsid w:val="0027480D"/>
    <w:rsid w:val="002752CB"/>
    <w:rsid w:val="00276847"/>
    <w:rsid w:val="00276C97"/>
    <w:rsid w:val="00276E20"/>
    <w:rsid w:val="00280028"/>
    <w:rsid w:val="00280848"/>
    <w:rsid w:val="0028190F"/>
    <w:rsid w:val="00281B44"/>
    <w:rsid w:val="00281DD6"/>
    <w:rsid w:val="00283432"/>
    <w:rsid w:val="002838C6"/>
    <w:rsid w:val="00283DA7"/>
    <w:rsid w:val="002841B8"/>
    <w:rsid w:val="00284457"/>
    <w:rsid w:val="00285145"/>
    <w:rsid w:val="0028561E"/>
    <w:rsid w:val="00285952"/>
    <w:rsid w:val="00285BF6"/>
    <w:rsid w:val="00285E37"/>
    <w:rsid w:val="0028632B"/>
    <w:rsid w:val="0028793A"/>
    <w:rsid w:val="00287B7D"/>
    <w:rsid w:val="002904DD"/>
    <w:rsid w:val="00290778"/>
    <w:rsid w:val="00290861"/>
    <w:rsid w:val="00291025"/>
    <w:rsid w:val="00292024"/>
    <w:rsid w:val="00292DA3"/>
    <w:rsid w:val="00292ED2"/>
    <w:rsid w:val="0029390A"/>
    <w:rsid w:val="0029411D"/>
    <w:rsid w:val="0029486E"/>
    <w:rsid w:val="00294BA0"/>
    <w:rsid w:val="00295230"/>
    <w:rsid w:val="0029642F"/>
    <w:rsid w:val="002972EF"/>
    <w:rsid w:val="00297667"/>
    <w:rsid w:val="0029799A"/>
    <w:rsid w:val="00297DF2"/>
    <w:rsid w:val="00297E50"/>
    <w:rsid w:val="002A0FAC"/>
    <w:rsid w:val="002A14CC"/>
    <w:rsid w:val="002A224B"/>
    <w:rsid w:val="002A2E6A"/>
    <w:rsid w:val="002A3419"/>
    <w:rsid w:val="002A3C8D"/>
    <w:rsid w:val="002A40D9"/>
    <w:rsid w:val="002A4D4C"/>
    <w:rsid w:val="002A540A"/>
    <w:rsid w:val="002A5744"/>
    <w:rsid w:val="002A620A"/>
    <w:rsid w:val="002A6356"/>
    <w:rsid w:val="002A649A"/>
    <w:rsid w:val="002A6C33"/>
    <w:rsid w:val="002A6E11"/>
    <w:rsid w:val="002A73BD"/>
    <w:rsid w:val="002A7728"/>
    <w:rsid w:val="002A7DC2"/>
    <w:rsid w:val="002B0945"/>
    <w:rsid w:val="002B0A5C"/>
    <w:rsid w:val="002B1ECC"/>
    <w:rsid w:val="002B2350"/>
    <w:rsid w:val="002B2560"/>
    <w:rsid w:val="002B2B1E"/>
    <w:rsid w:val="002B31E5"/>
    <w:rsid w:val="002B36F0"/>
    <w:rsid w:val="002B4B44"/>
    <w:rsid w:val="002B4D79"/>
    <w:rsid w:val="002B598F"/>
    <w:rsid w:val="002B5D93"/>
    <w:rsid w:val="002B5F00"/>
    <w:rsid w:val="002B67E3"/>
    <w:rsid w:val="002B6EFD"/>
    <w:rsid w:val="002B7015"/>
    <w:rsid w:val="002C1140"/>
    <w:rsid w:val="002C1EDC"/>
    <w:rsid w:val="002C20A8"/>
    <w:rsid w:val="002C20FB"/>
    <w:rsid w:val="002C280C"/>
    <w:rsid w:val="002C340C"/>
    <w:rsid w:val="002C3442"/>
    <w:rsid w:val="002C3553"/>
    <w:rsid w:val="002C39BA"/>
    <w:rsid w:val="002C5A42"/>
    <w:rsid w:val="002C68AB"/>
    <w:rsid w:val="002C6F8F"/>
    <w:rsid w:val="002C705E"/>
    <w:rsid w:val="002C72F0"/>
    <w:rsid w:val="002C7EAD"/>
    <w:rsid w:val="002D0C3F"/>
    <w:rsid w:val="002D0CC1"/>
    <w:rsid w:val="002D201F"/>
    <w:rsid w:val="002D3718"/>
    <w:rsid w:val="002D3AF4"/>
    <w:rsid w:val="002D3BF2"/>
    <w:rsid w:val="002D3D69"/>
    <w:rsid w:val="002D3DD7"/>
    <w:rsid w:val="002D40C9"/>
    <w:rsid w:val="002D490B"/>
    <w:rsid w:val="002D54AA"/>
    <w:rsid w:val="002D5AD0"/>
    <w:rsid w:val="002D6183"/>
    <w:rsid w:val="002D6617"/>
    <w:rsid w:val="002D6993"/>
    <w:rsid w:val="002D6BA1"/>
    <w:rsid w:val="002D72E7"/>
    <w:rsid w:val="002D73D5"/>
    <w:rsid w:val="002D74BB"/>
    <w:rsid w:val="002D7919"/>
    <w:rsid w:val="002D799A"/>
    <w:rsid w:val="002D7F0F"/>
    <w:rsid w:val="002E0292"/>
    <w:rsid w:val="002E0A6E"/>
    <w:rsid w:val="002E0F69"/>
    <w:rsid w:val="002E15C4"/>
    <w:rsid w:val="002E1E9C"/>
    <w:rsid w:val="002E1F78"/>
    <w:rsid w:val="002E24F4"/>
    <w:rsid w:val="002E271D"/>
    <w:rsid w:val="002E3326"/>
    <w:rsid w:val="002E342F"/>
    <w:rsid w:val="002E354C"/>
    <w:rsid w:val="002E3609"/>
    <w:rsid w:val="002E3D79"/>
    <w:rsid w:val="002E4B65"/>
    <w:rsid w:val="002E4E38"/>
    <w:rsid w:val="002E5E24"/>
    <w:rsid w:val="002E5E6A"/>
    <w:rsid w:val="002E610F"/>
    <w:rsid w:val="002E6E9D"/>
    <w:rsid w:val="002E7C1A"/>
    <w:rsid w:val="002E7EA7"/>
    <w:rsid w:val="002F0C62"/>
    <w:rsid w:val="002F0ECB"/>
    <w:rsid w:val="002F1018"/>
    <w:rsid w:val="002F1380"/>
    <w:rsid w:val="002F14AC"/>
    <w:rsid w:val="002F2052"/>
    <w:rsid w:val="002F2645"/>
    <w:rsid w:val="002F2C79"/>
    <w:rsid w:val="002F33DB"/>
    <w:rsid w:val="002F4325"/>
    <w:rsid w:val="002F45FC"/>
    <w:rsid w:val="002F4961"/>
    <w:rsid w:val="002F4A79"/>
    <w:rsid w:val="002F4DA0"/>
    <w:rsid w:val="002F4F0C"/>
    <w:rsid w:val="002F53EA"/>
    <w:rsid w:val="002F5859"/>
    <w:rsid w:val="002F60D9"/>
    <w:rsid w:val="002F6B57"/>
    <w:rsid w:val="002F72A5"/>
    <w:rsid w:val="002F7701"/>
    <w:rsid w:val="002F78B8"/>
    <w:rsid w:val="002F7960"/>
    <w:rsid w:val="002F7D02"/>
    <w:rsid w:val="0030012E"/>
    <w:rsid w:val="0030086E"/>
    <w:rsid w:val="00300CF1"/>
    <w:rsid w:val="00301455"/>
    <w:rsid w:val="00301506"/>
    <w:rsid w:val="003018D3"/>
    <w:rsid w:val="00301E88"/>
    <w:rsid w:val="0030339E"/>
    <w:rsid w:val="00304518"/>
    <w:rsid w:val="003046DA"/>
    <w:rsid w:val="00304E21"/>
    <w:rsid w:val="00305A9C"/>
    <w:rsid w:val="00305D15"/>
    <w:rsid w:val="0030682E"/>
    <w:rsid w:val="003068A5"/>
    <w:rsid w:val="00306A7E"/>
    <w:rsid w:val="00306C6C"/>
    <w:rsid w:val="00307316"/>
    <w:rsid w:val="00307651"/>
    <w:rsid w:val="00307B94"/>
    <w:rsid w:val="00307C62"/>
    <w:rsid w:val="00307EA1"/>
    <w:rsid w:val="00307EF6"/>
    <w:rsid w:val="00307FD3"/>
    <w:rsid w:val="00310C97"/>
    <w:rsid w:val="003118F4"/>
    <w:rsid w:val="0031200C"/>
    <w:rsid w:val="0031233A"/>
    <w:rsid w:val="003125C8"/>
    <w:rsid w:val="00312913"/>
    <w:rsid w:val="00312DB1"/>
    <w:rsid w:val="0031492B"/>
    <w:rsid w:val="00314E51"/>
    <w:rsid w:val="00316750"/>
    <w:rsid w:val="003169E9"/>
    <w:rsid w:val="00316F69"/>
    <w:rsid w:val="0032022F"/>
    <w:rsid w:val="003205F8"/>
    <w:rsid w:val="00320FB7"/>
    <w:rsid w:val="00321DC7"/>
    <w:rsid w:val="00321F78"/>
    <w:rsid w:val="003226EF"/>
    <w:rsid w:val="00324A6C"/>
    <w:rsid w:val="003279AC"/>
    <w:rsid w:val="00327E35"/>
    <w:rsid w:val="00327FED"/>
    <w:rsid w:val="00330043"/>
    <w:rsid w:val="00330CD2"/>
    <w:rsid w:val="00330E19"/>
    <w:rsid w:val="003314BF"/>
    <w:rsid w:val="00331834"/>
    <w:rsid w:val="003323DA"/>
    <w:rsid w:val="0033443C"/>
    <w:rsid w:val="003346B6"/>
    <w:rsid w:val="00334AC0"/>
    <w:rsid w:val="0033523C"/>
    <w:rsid w:val="00335242"/>
    <w:rsid w:val="00335768"/>
    <w:rsid w:val="0033576D"/>
    <w:rsid w:val="00335B30"/>
    <w:rsid w:val="003368BF"/>
    <w:rsid w:val="00336E6C"/>
    <w:rsid w:val="00340316"/>
    <w:rsid w:val="0034139F"/>
    <w:rsid w:val="003418AA"/>
    <w:rsid w:val="00341A0A"/>
    <w:rsid w:val="00342379"/>
    <w:rsid w:val="003428E0"/>
    <w:rsid w:val="00342EAD"/>
    <w:rsid w:val="0034339A"/>
    <w:rsid w:val="003433A2"/>
    <w:rsid w:val="003436CC"/>
    <w:rsid w:val="00344920"/>
    <w:rsid w:val="00344E8B"/>
    <w:rsid w:val="0034545C"/>
    <w:rsid w:val="0034581E"/>
    <w:rsid w:val="0034662B"/>
    <w:rsid w:val="0034720E"/>
    <w:rsid w:val="00347CED"/>
    <w:rsid w:val="0035086B"/>
    <w:rsid w:val="003508B4"/>
    <w:rsid w:val="00351CD8"/>
    <w:rsid w:val="00351E70"/>
    <w:rsid w:val="003522F6"/>
    <w:rsid w:val="003528F8"/>
    <w:rsid w:val="00352BA0"/>
    <w:rsid w:val="003533EA"/>
    <w:rsid w:val="003536F3"/>
    <w:rsid w:val="00354476"/>
    <w:rsid w:val="00355A3F"/>
    <w:rsid w:val="00355A7C"/>
    <w:rsid w:val="00356108"/>
    <w:rsid w:val="00356B46"/>
    <w:rsid w:val="00356F88"/>
    <w:rsid w:val="003577DD"/>
    <w:rsid w:val="003577F3"/>
    <w:rsid w:val="00360990"/>
    <w:rsid w:val="00360A78"/>
    <w:rsid w:val="003611A9"/>
    <w:rsid w:val="00363A99"/>
    <w:rsid w:val="00363DE2"/>
    <w:rsid w:val="00365095"/>
    <w:rsid w:val="00365267"/>
    <w:rsid w:val="00365573"/>
    <w:rsid w:val="00365579"/>
    <w:rsid w:val="00365698"/>
    <w:rsid w:val="00365E22"/>
    <w:rsid w:val="003662BD"/>
    <w:rsid w:val="00366BB0"/>
    <w:rsid w:val="003671A1"/>
    <w:rsid w:val="00367987"/>
    <w:rsid w:val="00370311"/>
    <w:rsid w:val="00370564"/>
    <w:rsid w:val="003708D2"/>
    <w:rsid w:val="00370B44"/>
    <w:rsid w:val="00370D93"/>
    <w:rsid w:val="003716F4"/>
    <w:rsid w:val="003717A5"/>
    <w:rsid w:val="00371E8D"/>
    <w:rsid w:val="003722D1"/>
    <w:rsid w:val="0037386D"/>
    <w:rsid w:val="0037430C"/>
    <w:rsid w:val="0037457B"/>
    <w:rsid w:val="00374648"/>
    <w:rsid w:val="0037503E"/>
    <w:rsid w:val="00375186"/>
    <w:rsid w:val="0037617C"/>
    <w:rsid w:val="00376386"/>
    <w:rsid w:val="00376749"/>
    <w:rsid w:val="0037683E"/>
    <w:rsid w:val="003770F0"/>
    <w:rsid w:val="003774F4"/>
    <w:rsid w:val="003774F6"/>
    <w:rsid w:val="003777D6"/>
    <w:rsid w:val="00377A28"/>
    <w:rsid w:val="00377D72"/>
    <w:rsid w:val="00377EC0"/>
    <w:rsid w:val="00380135"/>
    <w:rsid w:val="003803D1"/>
    <w:rsid w:val="003806C1"/>
    <w:rsid w:val="003807EA"/>
    <w:rsid w:val="00380E51"/>
    <w:rsid w:val="0038161A"/>
    <w:rsid w:val="0038161B"/>
    <w:rsid w:val="00381866"/>
    <w:rsid w:val="003818E5"/>
    <w:rsid w:val="003819F3"/>
    <w:rsid w:val="003825A0"/>
    <w:rsid w:val="003837A1"/>
    <w:rsid w:val="00383A79"/>
    <w:rsid w:val="00383AC3"/>
    <w:rsid w:val="00383EA6"/>
    <w:rsid w:val="003840C2"/>
    <w:rsid w:val="00384495"/>
    <w:rsid w:val="00386259"/>
    <w:rsid w:val="003866CA"/>
    <w:rsid w:val="00386822"/>
    <w:rsid w:val="003870F6"/>
    <w:rsid w:val="00391153"/>
    <w:rsid w:val="0039176F"/>
    <w:rsid w:val="00391E25"/>
    <w:rsid w:val="0039337D"/>
    <w:rsid w:val="003935FC"/>
    <w:rsid w:val="00393A4A"/>
    <w:rsid w:val="00393F52"/>
    <w:rsid w:val="0039431E"/>
    <w:rsid w:val="003943E8"/>
    <w:rsid w:val="003946B4"/>
    <w:rsid w:val="003949C9"/>
    <w:rsid w:val="0039604F"/>
    <w:rsid w:val="0039650C"/>
    <w:rsid w:val="003967A4"/>
    <w:rsid w:val="0039750A"/>
    <w:rsid w:val="0039766E"/>
    <w:rsid w:val="003A011B"/>
    <w:rsid w:val="003A0135"/>
    <w:rsid w:val="003A1726"/>
    <w:rsid w:val="003A198D"/>
    <w:rsid w:val="003A1A52"/>
    <w:rsid w:val="003A1CD2"/>
    <w:rsid w:val="003A1DEB"/>
    <w:rsid w:val="003A1E47"/>
    <w:rsid w:val="003A2777"/>
    <w:rsid w:val="003A2814"/>
    <w:rsid w:val="003A2B68"/>
    <w:rsid w:val="003A37E4"/>
    <w:rsid w:val="003A396A"/>
    <w:rsid w:val="003A4610"/>
    <w:rsid w:val="003A4B9A"/>
    <w:rsid w:val="003A4BBA"/>
    <w:rsid w:val="003A4D6E"/>
    <w:rsid w:val="003A52D2"/>
    <w:rsid w:val="003A5798"/>
    <w:rsid w:val="003A5B9B"/>
    <w:rsid w:val="003A6BB7"/>
    <w:rsid w:val="003A6BBE"/>
    <w:rsid w:val="003A71D2"/>
    <w:rsid w:val="003A757B"/>
    <w:rsid w:val="003B0368"/>
    <w:rsid w:val="003B154A"/>
    <w:rsid w:val="003B2602"/>
    <w:rsid w:val="003B261C"/>
    <w:rsid w:val="003B2CAD"/>
    <w:rsid w:val="003B330A"/>
    <w:rsid w:val="003B34D6"/>
    <w:rsid w:val="003B3F4F"/>
    <w:rsid w:val="003B4184"/>
    <w:rsid w:val="003B48D1"/>
    <w:rsid w:val="003B4AF9"/>
    <w:rsid w:val="003B5CA3"/>
    <w:rsid w:val="003B5D62"/>
    <w:rsid w:val="003B6C37"/>
    <w:rsid w:val="003B6CFF"/>
    <w:rsid w:val="003B7832"/>
    <w:rsid w:val="003B78EE"/>
    <w:rsid w:val="003B797F"/>
    <w:rsid w:val="003B7EEF"/>
    <w:rsid w:val="003C047B"/>
    <w:rsid w:val="003C07B6"/>
    <w:rsid w:val="003C09DE"/>
    <w:rsid w:val="003C0F20"/>
    <w:rsid w:val="003C122E"/>
    <w:rsid w:val="003C1A4F"/>
    <w:rsid w:val="003C1DCA"/>
    <w:rsid w:val="003C2218"/>
    <w:rsid w:val="003C2B80"/>
    <w:rsid w:val="003C2DCF"/>
    <w:rsid w:val="003C3364"/>
    <w:rsid w:val="003C33B6"/>
    <w:rsid w:val="003C33E6"/>
    <w:rsid w:val="003C3C56"/>
    <w:rsid w:val="003C3FEF"/>
    <w:rsid w:val="003C43D2"/>
    <w:rsid w:val="003C444E"/>
    <w:rsid w:val="003C46E8"/>
    <w:rsid w:val="003C47C2"/>
    <w:rsid w:val="003C49BE"/>
    <w:rsid w:val="003C4CCC"/>
    <w:rsid w:val="003C52AC"/>
    <w:rsid w:val="003C5324"/>
    <w:rsid w:val="003C5AF1"/>
    <w:rsid w:val="003C72EF"/>
    <w:rsid w:val="003C7760"/>
    <w:rsid w:val="003C7784"/>
    <w:rsid w:val="003C781E"/>
    <w:rsid w:val="003C7960"/>
    <w:rsid w:val="003C7AB3"/>
    <w:rsid w:val="003C7CFB"/>
    <w:rsid w:val="003C7F29"/>
    <w:rsid w:val="003D08C1"/>
    <w:rsid w:val="003D0F8B"/>
    <w:rsid w:val="003D22A4"/>
    <w:rsid w:val="003D2431"/>
    <w:rsid w:val="003D2E52"/>
    <w:rsid w:val="003D3412"/>
    <w:rsid w:val="003D3855"/>
    <w:rsid w:val="003D4497"/>
    <w:rsid w:val="003D4C78"/>
    <w:rsid w:val="003D6B6F"/>
    <w:rsid w:val="003D6BF4"/>
    <w:rsid w:val="003D704E"/>
    <w:rsid w:val="003D7460"/>
    <w:rsid w:val="003E030D"/>
    <w:rsid w:val="003E034B"/>
    <w:rsid w:val="003E091A"/>
    <w:rsid w:val="003E0968"/>
    <w:rsid w:val="003E14CF"/>
    <w:rsid w:val="003E1F7C"/>
    <w:rsid w:val="003E2221"/>
    <w:rsid w:val="003E28C7"/>
    <w:rsid w:val="003E2CBA"/>
    <w:rsid w:val="003E334D"/>
    <w:rsid w:val="003E5382"/>
    <w:rsid w:val="003E5771"/>
    <w:rsid w:val="003E5BF6"/>
    <w:rsid w:val="003E5E76"/>
    <w:rsid w:val="003E637C"/>
    <w:rsid w:val="003E643F"/>
    <w:rsid w:val="003E6BFC"/>
    <w:rsid w:val="003E6D6E"/>
    <w:rsid w:val="003E6E6D"/>
    <w:rsid w:val="003F079F"/>
    <w:rsid w:val="003F0C49"/>
    <w:rsid w:val="003F112B"/>
    <w:rsid w:val="003F19DB"/>
    <w:rsid w:val="003F1F45"/>
    <w:rsid w:val="003F345D"/>
    <w:rsid w:val="003F3815"/>
    <w:rsid w:val="003F3891"/>
    <w:rsid w:val="003F3BAA"/>
    <w:rsid w:val="003F43C2"/>
    <w:rsid w:val="003F4D25"/>
    <w:rsid w:val="003F4F53"/>
    <w:rsid w:val="003F4FF3"/>
    <w:rsid w:val="003F65FD"/>
    <w:rsid w:val="003F730A"/>
    <w:rsid w:val="003F7BE2"/>
    <w:rsid w:val="00400D4E"/>
    <w:rsid w:val="00401687"/>
    <w:rsid w:val="00401809"/>
    <w:rsid w:val="00401CCD"/>
    <w:rsid w:val="004022B7"/>
    <w:rsid w:val="004025A9"/>
    <w:rsid w:val="00402D69"/>
    <w:rsid w:val="00403279"/>
    <w:rsid w:val="004035A1"/>
    <w:rsid w:val="0040395C"/>
    <w:rsid w:val="00403D56"/>
    <w:rsid w:val="00404A4F"/>
    <w:rsid w:val="00405D0E"/>
    <w:rsid w:val="004060B4"/>
    <w:rsid w:val="00406C29"/>
    <w:rsid w:val="00406EE3"/>
    <w:rsid w:val="0040728B"/>
    <w:rsid w:val="00407912"/>
    <w:rsid w:val="0041046F"/>
    <w:rsid w:val="004104E2"/>
    <w:rsid w:val="004106DA"/>
    <w:rsid w:val="004113EC"/>
    <w:rsid w:val="00411551"/>
    <w:rsid w:val="00411DB6"/>
    <w:rsid w:val="00412155"/>
    <w:rsid w:val="00412281"/>
    <w:rsid w:val="004122F4"/>
    <w:rsid w:val="0041244A"/>
    <w:rsid w:val="004124C0"/>
    <w:rsid w:val="004135D5"/>
    <w:rsid w:val="0041367B"/>
    <w:rsid w:val="004140DD"/>
    <w:rsid w:val="0041426F"/>
    <w:rsid w:val="004146FA"/>
    <w:rsid w:val="004147C3"/>
    <w:rsid w:val="004164A6"/>
    <w:rsid w:val="004165A6"/>
    <w:rsid w:val="0041673A"/>
    <w:rsid w:val="00416B26"/>
    <w:rsid w:val="00416FDF"/>
    <w:rsid w:val="00417A26"/>
    <w:rsid w:val="00420193"/>
    <w:rsid w:val="00420C6A"/>
    <w:rsid w:val="00421BC4"/>
    <w:rsid w:val="004222A9"/>
    <w:rsid w:val="0042252A"/>
    <w:rsid w:val="00422834"/>
    <w:rsid w:val="0042291C"/>
    <w:rsid w:val="00422A16"/>
    <w:rsid w:val="00422E9D"/>
    <w:rsid w:val="00424248"/>
    <w:rsid w:val="00424403"/>
    <w:rsid w:val="004245C6"/>
    <w:rsid w:val="00424673"/>
    <w:rsid w:val="00425A36"/>
    <w:rsid w:val="00425F96"/>
    <w:rsid w:val="00426375"/>
    <w:rsid w:val="004263FC"/>
    <w:rsid w:val="004269E1"/>
    <w:rsid w:val="00426F99"/>
    <w:rsid w:val="00427360"/>
    <w:rsid w:val="00427371"/>
    <w:rsid w:val="004277CB"/>
    <w:rsid w:val="00427D19"/>
    <w:rsid w:val="00427D3E"/>
    <w:rsid w:val="00430454"/>
    <w:rsid w:val="00430DE1"/>
    <w:rsid w:val="00431217"/>
    <w:rsid w:val="00431616"/>
    <w:rsid w:val="00431B9C"/>
    <w:rsid w:val="00432131"/>
    <w:rsid w:val="00432DAD"/>
    <w:rsid w:val="00432E50"/>
    <w:rsid w:val="0043303F"/>
    <w:rsid w:val="0043331C"/>
    <w:rsid w:val="0043376B"/>
    <w:rsid w:val="00433DE5"/>
    <w:rsid w:val="00434568"/>
    <w:rsid w:val="00434A5E"/>
    <w:rsid w:val="00434C97"/>
    <w:rsid w:val="00434FB9"/>
    <w:rsid w:val="00435881"/>
    <w:rsid w:val="00435927"/>
    <w:rsid w:val="00435E31"/>
    <w:rsid w:val="004360E0"/>
    <w:rsid w:val="00436231"/>
    <w:rsid w:val="0043663F"/>
    <w:rsid w:val="00436AF1"/>
    <w:rsid w:val="00436C3E"/>
    <w:rsid w:val="004372DB"/>
    <w:rsid w:val="004376C0"/>
    <w:rsid w:val="00437D68"/>
    <w:rsid w:val="00440631"/>
    <w:rsid w:val="0044085D"/>
    <w:rsid w:val="004410FB"/>
    <w:rsid w:val="00441AD0"/>
    <w:rsid w:val="00441AF8"/>
    <w:rsid w:val="00442ACE"/>
    <w:rsid w:val="00443AA1"/>
    <w:rsid w:val="00444569"/>
    <w:rsid w:val="004445AA"/>
    <w:rsid w:val="004448B7"/>
    <w:rsid w:val="00444996"/>
    <w:rsid w:val="00444EA2"/>
    <w:rsid w:val="00445FD1"/>
    <w:rsid w:val="00446E88"/>
    <w:rsid w:val="00446FAD"/>
    <w:rsid w:val="00447F5B"/>
    <w:rsid w:val="00450219"/>
    <w:rsid w:val="004502C3"/>
    <w:rsid w:val="00450F4B"/>
    <w:rsid w:val="00451367"/>
    <w:rsid w:val="00451730"/>
    <w:rsid w:val="00451BE0"/>
    <w:rsid w:val="00451D33"/>
    <w:rsid w:val="00451F9F"/>
    <w:rsid w:val="0045213E"/>
    <w:rsid w:val="00452647"/>
    <w:rsid w:val="00452B10"/>
    <w:rsid w:val="00452C1F"/>
    <w:rsid w:val="00453FFF"/>
    <w:rsid w:val="0045444C"/>
    <w:rsid w:val="00454789"/>
    <w:rsid w:val="004549AE"/>
    <w:rsid w:val="00454BDC"/>
    <w:rsid w:val="00454DA3"/>
    <w:rsid w:val="0045512B"/>
    <w:rsid w:val="004553CC"/>
    <w:rsid w:val="00455F55"/>
    <w:rsid w:val="00456465"/>
    <w:rsid w:val="00457C2C"/>
    <w:rsid w:val="00460E5F"/>
    <w:rsid w:val="00461210"/>
    <w:rsid w:val="00461665"/>
    <w:rsid w:val="00461BE9"/>
    <w:rsid w:val="00461C9E"/>
    <w:rsid w:val="00461DCD"/>
    <w:rsid w:val="00463AF2"/>
    <w:rsid w:val="004642C5"/>
    <w:rsid w:val="0046473E"/>
    <w:rsid w:val="0046482E"/>
    <w:rsid w:val="00464A0F"/>
    <w:rsid w:val="00464D30"/>
    <w:rsid w:val="00464EE0"/>
    <w:rsid w:val="0046503D"/>
    <w:rsid w:val="00465558"/>
    <w:rsid w:val="00465CDD"/>
    <w:rsid w:val="00466110"/>
    <w:rsid w:val="0046680D"/>
    <w:rsid w:val="00466BB3"/>
    <w:rsid w:val="00467440"/>
    <w:rsid w:val="00467587"/>
    <w:rsid w:val="004703E6"/>
    <w:rsid w:val="0047053D"/>
    <w:rsid w:val="004708DB"/>
    <w:rsid w:val="00471DD4"/>
    <w:rsid w:val="00472169"/>
    <w:rsid w:val="00472662"/>
    <w:rsid w:val="00472B60"/>
    <w:rsid w:val="00472E86"/>
    <w:rsid w:val="0047320E"/>
    <w:rsid w:val="00474607"/>
    <w:rsid w:val="00474A79"/>
    <w:rsid w:val="00474ACB"/>
    <w:rsid w:val="00474B7B"/>
    <w:rsid w:val="0047500B"/>
    <w:rsid w:val="00476AD7"/>
    <w:rsid w:val="00476BF0"/>
    <w:rsid w:val="00476C78"/>
    <w:rsid w:val="004774DB"/>
    <w:rsid w:val="00477664"/>
    <w:rsid w:val="004777E0"/>
    <w:rsid w:val="00477903"/>
    <w:rsid w:val="00477D15"/>
    <w:rsid w:val="00477F45"/>
    <w:rsid w:val="004828AD"/>
    <w:rsid w:val="00482906"/>
    <w:rsid w:val="00482EAC"/>
    <w:rsid w:val="004834C3"/>
    <w:rsid w:val="004839C2"/>
    <w:rsid w:val="004840B6"/>
    <w:rsid w:val="00484665"/>
    <w:rsid w:val="004848EB"/>
    <w:rsid w:val="00485102"/>
    <w:rsid w:val="004852FE"/>
    <w:rsid w:val="00485C69"/>
    <w:rsid w:val="00485F87"/>
    <w:rsid w:val="00486323"/>
    <w:rsid w:val="00486418"/>
    <w:rsid w:val="00486919"/>
    <w:rsid w:val="004874E0"/>
    <w:rsid w:val="004909AA"/>
    <w:rsid w:val="00490AA7"/>
    <w:rsid w:val="00490B7A"/>
    <w:rsid w:val="00490DB1"/>
    <w:rsid w:val="00490F86"/>
    <w:rsid w:val="004912F9"/>
    <w:rsid w:val="00491650"/>
    <w:rsid w:val="0049169B"/>
    <w:rsid w:val="00491B28"/>
    <w:rsid w:val="00491BC8"/>
    <w:rsid w:val="00491F13"/>
    <w:rsid w:val="00492443"/>
    <w:rsid w:val="0049330A"/>
    <w:rsid w:val="00493B71"/>
    <w:rsid w:val="00493CBE"/>
    <w:rsid w:val="00494C26"/>
    <w:rsid w:val="00494D2C"/>
    <w:rsid w:val="00494DC4"/>
    <w:rsid w:val="00494EB1"/>
    <w:rsid w:val="00495093"/>
    <w:rsid w:val="004951E6"/>
    <w:rsid w:val="004952D1"/>
    <w:rsid w:val="004952DA"/>
    <w:rsid w:val="004954B7"/>
    <w:rsid w:val="0049567F"/>
    <w:rsid w:val="00495A39"/>
    <w:rsid w:val="00495EE9"/>
    <w:rsid w:val="00496282"/>
    <w:rsid w:val="004964C1"/>
    <w:rsid w:val="0049658B"/>
    <w:rsid w:val="00496E22"/>
    <w:rsid w:val="004977E4"/>
    <w:rsid w:val="00497FE6"/>
    <w:rsid w:val="004A0048"/>
    <w:rsid w:val="004A076B"/>
    <w:rsid w:val="004A0C7E"/>
    <w:rsid w:val="004A323D"/>
    <w:rsid w:val="004A32B8"/>
    <w:rsid w:val="004A42F7"/>
    <w:rsid w:val="004A441E"/>
    <w:rsid w:val="004A444A"/>
    <w:rsid w:val="004A47DC"/>
    <w:rsid w:val="004A5005"/>
    <w:rsid w:val="004A5721"/>
    <w:rsid w:val="004A6125"/>
    <w:rsid w:val="004A6165"/>
    <w:rsid w:val="004A637D"/>
    <w:rsid w:val="004A7233"/>
    <w:rsid w:val="004B0980"/>
    <w:rsid w:val="004B0F09"/>
    <w:rsid w:val="004B10FC"/>
    <w:rsid w:val="004B12B8"/>
    <w:rsid w:val="004B1AFB"/>
    <w:rsid w:val="004B2658"/>
    <w:rsid w:val="004B2C33"/>
    <w:rsid w:val="004B3111"/>
    <w:rsid w:val="004B32E9"/>
    <w:rsid w:val="004B370E"/>
    <w:rsid w:val="004B3C92"/>
    <w:rsid w:val="004B45CC"/>
    <w:rsid w:val="004B4EDC"/>
    <w:rsid w:val="004B5013"/>
    <w:rsid w:val="004B51A6"/>
    <w:rsid w:val="004B569F"/>
    <w:rsid w:val="004B6523"/>
    <w:rsid w:val="004B6949"/>
    <w:rsid w:val="004B69E1"/>
    <w:rsid w:val="004B6BF9"/>
    <w:rsid w:val="004B6CE3"/>
    <w:rsid w:val="004B7010"/>
    <w:rsid w:val="004B712C"/>
    <w:rsid w:val="004B7333"/>
    <w:rsid w:val="004B754B"/>
    <w:rsid w:val="004B7A7A"/>
    <w:rsid w:val="004B7A84"/>
    <w:rsid w:val="004C03B0"/>
    <w:rsid w:val="004C1046"/>
    <w:rsid w:val="004C14DD"/>
    <w:rsid w:val="004C1D11"/>
    <w:rsid w:val="004C1E9F"/>
    <w:rsid w:val="004C1EA4"/>
    <w:rsid w:val="004C2817"/>
    <w:rsid w:val="004C388F"/>
    <w:rsid w:val="004C3D5D"/>
    <w:rsid w:val="004C47A7"/>
    <w:rsid w:val="004C54B4"/>
    <w:rsid w:val="004C54BF"/>
    <w:rsid w:val="004C67F9"/>
    <w:rsid w:val="004C71AB"/>
    <w:rsid w:val="004C7690"/>
    <w:rsid w:val="004C7875"/>
    <w:rsid w:val="004D00F5"/>
    <w:rsid w:val="004D0A17"/>
    <w:rsid w:val="004D2838"/>
    <w:rsid w:val="004D2E7A"/>
    <w:rsid w:val="004D3025"/>
    <w:rsid w:val="004D310B"/>
    <w:rsid w:val="004D34BE"/>
    <w:rsid w:val="004D35C6"/>
    <w:rsid w:val="004D37CA"/>
    <w:rsid w:val="004D3C86"/>
    <w:rsid w:val="004D585B"/>
    <w:rsid w:val="004D59E6"/>
    <w:rsid w:val="004D5B86"/>
    <w:rsid w:val="004D5B88"/>
    <w:rsid w:val="004D637A"/>
    <w:rsid w:val="004D6B7F"/>
    <w:rsid w:val="004D6B95"/>
    <w:rsid w:val="004D72BE"/>
    <w:rsid w:val="004D736C"/>
    <w:rsid w:val="004D7410"/>
    <w:rsid w:val="004D7A5B"/>
    <w:rsid w:val="004D7BA5"/>
    <w:rsid w:val="004D7EF5"/>
    <w:rsid w:val="004E0797"/>
    <w:rsid w:val="004E08A5"/>
    <w:rsid w:val="004E0E86"/>
    <w:rsid w:val="004E2A2A"/>
    <w:rsid w:val="004E3DE6"/>
    <w:rsid w:val="004E3E1A"/>
    <w:rsid w:val="004E4B50"/>
    <w:rsid w:val="004E4FDB"/>
    <w:rsid w:val="004E596C"/>
    <w:rsid w:val="004E5B9F"/>
    <w:rsid w:val="004E5FDF"/>
    <w:rsid w:val="004E70A1"/>
    <w:rsid w:val="004E7780"/>
    <w:rsid w:val="004E785D"/>
    <w:rsid w:val="004E7E14"/>
    <w:rsid w:val="004F09A7"/>
    <w:rsid w:val="004F21A8"/>
    <w:rsid w:val="004F294F"/>
    <w:rsid w:val="004F3029"/>
    <w:rsid w:val="004F3D5E"/>
    <w:rsid w:val="004F4108"/>
    <w:rsid w:val="004F4130"/>
    <w:rsid w:val="004F4850"/>
    <w:rsid w:val="004F4CF3"/>
    <w:rsid w:val="004F5913"/>
    <w:rsid w:val="004F5C29"/>
    <w:rsid w:val="004F6CEE"/>
    <w:rsid w:val="004F73CE"/>
    <w:rsid w:val="004F7541"/>
    <w:rsid w:val="004F7898"/>
    <w:rsid w:val="004F7A42"/>
    <w:rsid w:val="00500050"/>
    <w:rsid w:val="005000C3"/>
    <w:rsid w:val="005001BC"/>
    <w:rsid w:val="005002CA"/>
    <w:rsid w:val="005004D4"/>
    <w:rsid w:val="00500842"/>
    <w:rsid w:val="00500D87"/>
    <w:rsid w:val="00501938"/>
    <w:rsid w:val="00501AF3"/>
    <w:rsid w:val="00501B6C"/>
    <w:rsid w:val="00501B74"/>
    <w:rsid w:val="00502B86"/>
    <w:rsid w:val="00502DDC"/>
    <w:rsid w:val="00503121"/>
    <w:rsid w:val="0050327F"/>
    <w:rsid w:val="005037D6"/>
    <w:rsid w:val="00503CE5"/>
    <w:rsid w:val="005040D2"/>
    <w:rsid w:val="00504E07"/>
    <w:rsid w:val="00505011"/>
    <w:rsid w:val="00505153"/>
    <w:rsid w:val="00505B32"/>
    <w:rsid w:val="005060E1"/>
    <w:rsid w:val="005064F6"/>
    <w:rsid w:val="005065A6"/>
    <w:rsid w:val="00506AD8"/>
    <w:rsid w:val="00507529"/>
    <w:rsid w:val="005076ED"/>
    <w:rsid w:val="00510D0C"/>
    <w:rsid w:val="00510D64"/>
    <w:rsid w:val="005113AE"/>
    <w:rsid w:val="00511429"/>
    <w:rsid w:val="00512096"/>
    <w:rsid w:val="00513594"/>
    <w:rsid w:val="00513A85"/>
    <w:rsid w:val="0051403A"/>
    <w:rsid w:val="005145D8"/>
    <w:rsid w:val="00515732"/>
    <w:rsid w:val="005158F6"/>
    <w:rsid w:val="00515E1B"/>
    <w:rsid w:val="00515EEF"/>
    <w:rsid w:val="00516593"/>
    <w:rsid w:val="00517A03"/>
    <w:rsid w:val="00520310"/>
    <w:rsid w:val="00520D88"/>
    <w:rsid w:val="0052127D"/>
    <w:rsid w:val="005214AC"/>
    <w:rsid w:val="00521910"/>
    <w:rsid w:val="00522751"/>
    <w:rsid w:val="00522F25"/>
    <w:rsid w:val="00522FBA"/>
    <w:rsid w:val="0052310B"/>
    <w:rsid w:val="0052318C"/>
    <w:rsid w:val="0052328F"/>
    <w:rsid w:val="005236BD"/>
    <w:rsid w:val="0052371D"/>
    <w:rsid w:val="00523A63"/>
    <w:rsid w:val="00523CAB"/>
    <w:rsid w:val="00524180"/>
    <w:rsid w:val="0052468A"/>
    <w:rsid w:val="00524B83"/>
    <w:rsid w:val="00524CF4"/>
    <w:rsid w:val="00524E83"/>
    <w:rsid w:val="00524EDD"/>
    <w:rsid w:val="00524F92"/>
    <w:rsid w:val="00525480"/>
    <w:rsid w:val="00525BC1"/>
    <w:rsid w:val="00525DE0"/>
    <w:rsid w:val="0052610C"/>
    <w:rsid w:val="005261CC"/>
    <w:rsid w:val="005263FF"/>
    <w:rsid w:val="0052729E"/>
    <w:rsid w:val="00527583"/>
    <w:rsid w:val="0052784A"/>
    <w:rsid w:val="005300A8"/>
    <w:rsid w:val="00530417"/>
    <w:rsid w:val="00530661"/>
    <w:rsid w:val="00530877"/>
    <w:rsid w:val="00530E90"/>
    <w:rsid w:val="00531330"/>
    <w:rsid w:val="00531570"/>
    <w:rsid w:val="005316BC"/>
    <w:rsid w:val="00531D88"/>
    <w:rsid w:val="00531F78"/>
    <w:rsid w:val="0053290C"/>
    <w:rsid w:val="00532D41"/>
    <w:rsid w:val="00532DBA"/>
    <w:rsid w:val="00532DDE"/>
    <w:rsid w:val="005334F5"/>
    <w:rsid w:val="0053365D"/>
    <w:rsid w:val="00533FAD"/>
    <w:rsid w:val="00534196"/>
    <w:rsid w:val="00535524"/>
    <w:rsid w:val="005358AD"/>
    <w:rsid w:val="00535B88"/>
    <w:rsid w:val="00537A3F"/>
    <w:rsid w:val="00540B18"/>
    <w:rsid w:val="00541210"/>
    <w:rsid w:val="00541C42"/>
    <w:rsid w:val="005421F5"/>
    <w:rsid w:val="00542842"/>
    <w:rsid w:val="00543119"/>
    <w:rsid w:val="005432F7"/>
    <w:rsid w:val="0054457B"/>
    <w:rsid w:val="005455FD"/>
    <w:rsid w:val="005457DD"/>
    <w:rsid w:val="0054740E"/>
    <w:rsid w:val="00547E9B"/>
    <w:rsid w:val="005504AF"/>
    <w:rsid w:val="00550520"/>
    <w:rsid w:val="005507CC"/>
    <w:rsid w:val="00550847"/>
    <w:rsid w:val="00551026"/>
    <w:rsid w:val="005510E4"/>
    <w:rsid w:val="00551385"/>
    <w:rsid w:val="00551A60"/>
    <w:rsid w:val="00552003"/>
    <w:rsid w:val="005520DA"/>
    <w:rsid w:val="005528AC"/>
    <w:rsid w:val="0055341F"/>
    <w:rsid w:val="0055398B"/>
    <w:rsid w:val="00553C90"/>
    <w:rsid w:val="00554453"/>
    <w:rsid w:val="005549EA"/>
    <w:rsid w:val="00554F2B"/>
    <w:rsid w:val="005551D8"/>
    <w:rsid w:val="00555F07"/>
    <w:rsid w:val="005561EE"/>
    <w:rsid w:val="00556D68"/>
    <w:rsid w:val="00556FBD"/>
    <w:rsid w:val="005578A4"/>
    <w:rsid w:val="00557E2E"/>
    <w:rsid w:val="0056001C"/>
    <w:rsid w:val="00560CDA"/>
    <w:rsid w:val="00560E93"/>
    <w:rsid w:val="00561E32"/>
    <w:rsid w:val="005623F7"/>
    <w:rsid w:val="005626AA"/>
    <w:rsid w:val="00562795"/>
    <w:rsid w:val="0056291D"/>
    <w:rsid w:val="00562E03"/>
    <w:rsid w:val="00563C1A"/>
    <w:rsid w:val="00563E39"/>
    <w:rsid w:val="00563EFF"/>
    <w:rsid w:val="00564B5B"/>
    <w:rsid w:val="00564DB5"/>
    <w:rsid w:val="005653F1"/>
    <w:rsid w:val="0056541D"/>
    <w:rsid w:val="00565C47"/>
    <w:rsid w:val="00565DB1"/>
    <w:rsid w:val="00565E2D"/>
    <w:rsid w:val="005669FA"/>
    <w:rsid w:val="0056749B"/>
    <w:rsid w:val="00567D2C"/>
    <w:rsid w:val="00567E4F"/>
    <w:rsid w:val="00570521"/>
    <w:rsid w:val="00570693"/>
    <w:rsid w:val="00570AC1"/>
    <w:rsid w:val="00570E3D"/>
    <w:rsid w:val="005712E8"/>
    <w:rsid w:val="005718D1"/>
    <w:rsid w:val="00572B26"/>
    <w:rsid w:val="005732E0"/>
    <w:rsid w:val="005739B9"/>
    <w:rsid w:val="00573DF1"/>
    <w:rsid w:val="00573E5D"/>
    <w:rsid w:val="005744A4"/>
    <w:rsid w:val="00574D6D"/>
    <w:rsid w:val="00575156"/>
    <w:rsid w:val="005754F3"/>
    <w:rsid w:val="00575D02"/>
    <w:rsid w:val="0057602B"/>
    <w:rsid w:val="00576224"/>
    <w:rsid w:val="005762A7"/>
    <w:rsid w:val="005772A0"/>
    <w:rsid w:val="005774FE"/>
    <w:rsid w:val="00577C2B"/>
    <w:rsid w:val="00580830"/>
    <w:rsid w:val="00580D93"/>
    <w:rsid w:val="00581668"/>
    <w:rsid w:val="00581B1A"/>
    <w:rsid w:val="00581C16"/>
    <w:rsid w:val="0058221B"/>
    <w:rsid w:val="005847E7"/>
    <w:rsid w:val="00584D53"/>
    <w:rsid w:val="00585140"/>
    <w:rsid w:val="005853AE"/>
    <w:rsid w:val="00586162"/>
    <w:rsid w:val="00586771"/>
    <w:rsid w:val="005867AF"/>
    <w:rsid w:val="00587E31"/>
    <w:rsid w:val="005901AC"/>
    <w:rsid w:val="0059090F"/>
    <w:rsid w:val="00591134"/>
    <w:rsid w:val="0059168C"/>
    <w:rsid w:val="0059254A"/>
    <w:rsid w:val="00594157"/>
    <w:rsid w:val="00594709"/>
    <w:rsid w:val="00594906"/>
    <w:rsid w:val="00594FCF"/>
    <w:rsid w:val="00595644"/>
    <w:rsid w:val="00596164"/>
    <w:rsid w:val="00596260"/>
    <w:rsid w:val="00596E51"/>
    <w:rsid w:val="00597794"/>
    <w:rsid w:val="005978FE"/>
    <w:rsid w:val="00597BF6"/>
    <w:rsid w:val="00597CF2"/>
    <w:rsid w:val="005A148C"/>
    <w:rsid w:val="005A1D9C"/>
    <w:rsid w:val="005A1E10"/>
    <w:rsid w:val="005A28D4"/>
    <w:rsid w:val="005A2BFD"/>
    <w:rsid w:val="005A476B"/>
    <w:rsid w:val="005A59DE"/>
    <w:rsid w:val="005A5F78"/>
    <w:rsid w:val="005A5FCC"/>
    <w:rsid w:val="005A62F7"/>
    <w:rsid w:val="005A64A5"/>
    <w:rsid w:val="005A679E"/>
    <w:rsid w:val="005A6D34"/>
    <w:rsid w:val="005B097B"/>
    <w:rsid w:val="005B0FF2"/>
    <w:rsid w:val="005B17D1"/>
    <w:rsid w:val="005B18B2"/>
    <w:rsid w:val="005B1EDC"/>
    <w:rsid w:val="005B20CF"/>
    <w:rsid w:val="005B2E95"/>
    <w:rsid w:val="005B3668"/>
    <w:rsid w:val="005B3E28"/>
    <w:rsid w:val="005B4088"/>
    <w:rsid w:val="005B4A76"/>
    <w:rsid w:val="005B4AE2"/>
    <w:rsid w:val="005B4E03"/>
    <w:rsid w:val="005B55DA"/>
    <w:rsid w:val="005B5677"/>
    <w:rsid w:val="005B5A4A"/>
    <w:rsid w:val="005B73C2"/>
    <w:rsid w:val="005C029F"/>
    <w:rsid w:val="005C02E0"/>
    <w:rsid w:val="005C06BA"/>
    <w:rsid w:val="005C1D5C"/>
    <w:rsid w:val="005C2545"/>
    <w:rsid w:val="005C283C"/>
    <w:rsid w:val="005C298D"/>
    <w:rsid w:val="005C2B05"/>
    <w:rsid w:val="005C2CC6"/>
    <w:rsid w:val="005C2DAA"/>
    <w:rsid w:val="005C2EC1"/>
    <w:rsid w:val="005C30D7"/>
    <w:rsid w:val="005C4076"/>
    <w:rsid w:val="005C4C37"/>
    <w:rsid w:val="005C4DB6"/>
    <w:rsid w:val="005C5A4B"/>
    <w:rsid w:val="005D0564"/>
    <w:rsid w:val="005D0BD9"/>
    <w:rsid w:val="005D182E"/>
    <w:rsid w:val="005D1D6C"/>
    <w:rsid w:val="005D35CB"/>
    <w:rsid w:val="005D37A3"/>
    <w:rsid w:val="005D4201"/>
    <w:rsid w:val="005D4BE5"/>
    <w:rsid w:val="005D4EA9"/>
    <w:rsid w:val="005D50EF"/>
    <w:rsid w:val="005D62C7"/>
    <w:rsid w:val="005D6E30"/>
    <w:rsid w:val="005D750C"/>
    <w:rsid w:val="005D7973"/>
    <w:rsid w:val="005D7B51"/>
    <w:rsid w:val="005D7D29"/>
    <w:rsid w:val="005D7DFE"/>
    <w:rsid w:val="005E05D4"/>
    <w:rsid w:val="005E0622"/>
    <w:rsid w:val="005E13F0"/>
    <w:rsid w:val="005E151C"/>
    <w:rsid w:val="005E283A"/>
    <w:rsid w:val="005E2927"/>
    <w:rsid w:val="005E2FBB"/>
    <w:rsid w:val="005E377A"/>
    <w:rsid w:val="005E3925"/>
    <w:rsid w:val="005E3F0E"/>
    <w:rsid w:val="005E40AA"/>
    <w:rsid w:val="005E4698"/>
    <w:rsid w:val="005E4720"/>
    <w:rsid w:val="005E5046"/>
    <w:rsid w:val="005E6E27"/>
    <w:rsid w:val="005E6EF0"/>
    <w:rsid w:val="005E73A5"/>
    <w:rsid w:val="005E7E54"/>
    <w:rsid w:val="005F00A5"/>
    <w:rsid w:val="005F0BD5"/>
    <w:rsid w:val="005F15D8"/>
    <w:rsid w:val="005F17C9"/>
    <w:rsid w:val="005F2257"/>
    <w:rsid w:val="005F2344"/>
    <w:rsid w:val="005F2B9A"/>
    <w:rsid w:val="005F2FF8"/>
    <w:rsid w:val="005F3487"/>
    <w:rsid w:val="005F3732"/>
    <w:rsid w:val="005F3A91"/>
    <w:rsid w:val="005F4039"/>
    <w:rsid w:val="005F473C"/>
    <w:rsid w:val="005F4EE7"/>
    <w:rsid w:val="005F5B8F"/>
    <w:rsid w:val="005F60E9"/>
    <w:rsid w:val="005F64F0"/>
    <w:rsid w:val="005F6FF2"/>
    <w:rsid w:val="005F73FB"/>
    <w:rsid w:val="005F7D17"/>
    <w:rsid w:val="005F7E1B"/>
    <w:rsid w:val="006001B0"/>
    <w:rsid w:val="006003BB"/>
    <w:rsid w:val="006006F6"/>
    <w:rsid w:val="00600C9D"/>
    <w:rsid w:val="006014DF"/>
    <w:rsid w:val="00601824"/>
    <w:rsid w:val="00601B46"/>
    <w:rsid w:val="00601CB8"/>
    <w:rsid w:val="00601F48"/>
    <w:rsid w:val="0060237A"/>
    <w:rsid w:val="00602FE0"/>
    <w:rsid w:val="00603B45"/>
    <w:rsid w:val="00603EF3"/>
    <w:rsid w:val="00604306"/>
    <w:rsid w:val="00604812"/>
    <w:rsid w:val="0060487F"/>
    <w:rsid w:val="00604A6B"/>
    <w:rsid w:val="00604D64"/>
    <w:rsid w:val="00604EBF"/>
    <w:rsid w:val="0060511B"/>
    <w:rsid w:val="0060554E"/>
    <w:rsid w:val="006063EF"/>
    <w:rsid w:val="00606533"/>
    <w:rsid w:val="00607311"/>
    <w:rsid w:val="00607348"/>
    <w:rsid w:val="0060749B"/>
    <w:rsid w:val="00607CD5"/>
    <w:rsid w:val="00610532"/>
    <w:rsid w:val="0061127B"/>
    <w:rsid w:val="006116A5"/>
    <w:rsid w:val="00611EF1"/>
    <w:rsid w:val="00612310"/>
    <w:rsid w:val="0061270C"/>
    <w:rsid w:val="00612A72"/>
    <w:rsid w:val="006136C5"/>
    <w:rsid w:val="006136FB"/>
    <w:rsid w:val="00614430"/>
    <w:rsid w:val="00614B84"/>
    <w:rsid w:val="00615135"/>
    <w:rsid w:val="0061528E"/>
    <w:rsid w:val="006152B1"/>
    <w:rsid w:val="006164FE"/>
    <w:rsid w:val="00617173"/>
    <w:rsid w:val="0061721D"/>
    <w:rsid w:val="0061729B"/>
    <w:rsid w:val="006172B3"/>
    <w:rsid w:val="0062029C"/>
    <w:rsid w:val="006209BD"/>
    <w:rsid w:val="00621060"/>
    <w:rsid w:val="0062169C"/>
    <w:rsid w:val="00621FD9"/>
    <w:rsid w:val="006228E4"/>
    <w:rsid w:val="00623058"/>
    <w:rsid w:val="006234AF"/>
    <w:rsid w:val="00623DF3"/>
    <w:rsid w:val="00624209"/>
    <w:rsid w:val="006255C0"/>
    <w:rsid w:val="00625B58"/>
    <w:rsid w:val="00625C65"/>
    <w:rsid w:val="00626093"/>
    <w:rsid w:val="006261F0"/>
    <w:rsid w:val="00626663"/>
    <w:rsid w:val="00626836"/>
    <w:rsid w:val="00626990"/>
    <w:rsid w:val="006269D4"/>
    <w:rsid w:val="00626CB9"/>
    <w:rsid w:val="00626D66"/>
    <w:rsid w:val="00626DC0"/>
    <w:rsid w:val="0062733F"/>
    <w:rsid w:val="006275C8"/>
    <w:rsid w:val="00627D16"/>
    <w:rsid w:val="00630111"/>
    <w:rsid w:val="006314D2"/>
    <w:rsid w:val="00631C98"/>
    <w:rsid w:val="0063203F"/>
    <w:rsid w:val="006335A0"/>
    <w:rsid w:val="00633F20"/>
    <w:rsid w:val="00633FB5"/>
    <w:rsid w:val="00634173"/>
    <w:rsid w:val="00634644"/>
    <w:rsid w:val="00634D49"/>
    <w:rsid w:val="00635215"/>
    <w:rsid w:val="006356B3"/>
    <w:rsid w:val="00635AA4"/>
    <w:rsid w:val="00636523"/>
    <w:rsid w:val="00636D6A"/>
    <w:rsid w:val="00636EDA"/>
    <w:rsid w:val="006373ED"/>
    <w:rsid w:val="00637801"/>
    <w:rsid w:val="00637CAC"/>
    <w:rsid w:val="00642053"/>
    <w:rsid w:val="00642B4C"/>
    <w:rsid w:val="00644043"/>
    <w:rsid w:val="006442DC"/>
    <w:rsid w:val="006443B2"/>
    <w:rsid w:val="00644460"/>
    <w:rsid w:val="00645255"/>
    <w:rsid w:val="00645E9A"/>
    <w:rsid w:val="0064689F"/>
    <w:rsid w:val="00647C49"/>
    <w:rsid w:val="00650283"/>
    <w:rsid w:val="0065043D"/>
    <w:rsid w:val="006507C5"/>
    <w:rsid w:val="00650AAB"/>
    <w:rsid w:val="00650DF6"/>
    <w:rsid w:val="00650E04"/>
    <w:rsid w:val="00650EAC"/>
    <w:rsid w:val="00651EF0"/>
    <w:rsid w:val="00652A40"/>
    <w:rsid w:val="00652DD4"/>
    <w:rsid w:val="006536EA"/>
    <w:rsid w:val="00653F83"/>
    <w:rsid w:val="006543FD"/>
    <w:rsid w:val="00654C66"/>
    <w:rsid w:val="00656968"/>
    <w:rsid w:val="006573EC"/>
    <w:rsid w:val="00657E5A"/>
    <w:rsid w:val="006603B0"/>
    <w:rsid w:val="0066098C"/>
    <w:rsid w:val="0066132D"/>
    <w:rsid w:val="00661459"/>
    <w:rsid w:val="006620B3"/>
    <w:rsid w:val="006627BE"/>
    <w:rsid w:val="00662898"/>
    <w:rsid w:val="00662FD8"/>
    <w:rsid w:val="00663079"/>
    <w:rsid w:val="006632E4"/>
    <w:rsid w:val="00663318"/>
    <w:rsid w:val="00663894"/>
    <w:rsid w:val="00663E83"/>
    <w:rsid w:val="00664109"/>
    <w:rsid w:val="0066449B"/>
    <w:rsid w:val="00664573"/>
    <w:rsid w:val="0066590B"/>
    <w:rsid w:val="00665C19"/>
    <w:rsid w:val="006661D8"/>
    <w:rsid w:val="0066640D"/>
    <w:rsid w:val="006672D6"/>
    <w:rsid w:val="006676CC"/>
    <w:rsid w:val="00667933"/>
    <w:rsid w:val="006701A6"/>
    <w:rsid w:val="006710A7"/>
    <w:rsid w:val="00671848"/>
    <w:rsid w:val="00671E47"/>
    <w:rsid w:val="00672473"/>
    <w:rsid w:val="00672E5D"/>
    <w:rsid w:val="00673C73"/>
    <w:rsid w:val="00674D9A"/>
    <w:rsid w:val="00675639"/>
    <w:rsid w:val="00675F17"/>
    <w:rsid w:val="006769CB"/>
    <w:rsid w:val="006809A2"/>
    <w:rsid w:val="006816CE"/>
    <w:rsid w:val="0068179A"/>
    <w:rsid w:val="00681E99"/>
    <w:rsid w:val="00681EED"/>
    <w:rsid w:val="006825A0"/>
    <w:rsid w:val="0068267A"/>
    <w:rsid w:val="00682DAB"/>
    <w:rsid w:val="00682FD8"/>
    <w:rsid w:val="00686D2E"/>
    <w:rsid w:val="00690438"/>
    <w:rsid w:val="00690536"/>
    <w:rsid w:val="006912DB"/>
    <w:rsid w:val="00692960"/>
    <w:rsid w:val="0069302E"/>
    <w:rsid w:val="00694A8E"/>
    <w:rsid w:val="00694C21"/>
    <w:rsid w:val="00694E58"/>
    <w:rsid w:val="00694F96"/>
    <w:rsid w:val="00695F54"/>
    <w:rsid w:val="00696128"/>
    <w:rsid w:val="00696E16"/>
    <w:rsid w:val="00696F75"/>
    <w:rsid w:val="00697256"/>
    <w:rsid w:val="00697633"/>
    <w:rsid w:val="006979CF"/>
    <w:rsid w:val="00697AC4"/>
    <w:rsid w:val="006A0097"/>
    <w:rsid w:val="006A01AE"/>
    <w:rsid w:val="006A05D2"/>
    <w:rsid w:val="006A070C"/>
    <w:rsid w:val="006A14DF"/>
    <w:rsid w:val="006A1CAD"/>
    <w:rsid w:val="006A1CE7"/>
    <w:rsid w:val="006A2B09"/>
    <w:rsid w:val="006A2CAF"/>
    <w:rsid w:val="006A3F27"/>
    <w:rsid w:val="006A4ACF"/>
    <w:rsid w:val="006A4C5A"/>
    <w:rsid w:val="006A5AAA"/>
    <w:rsid w:val="006A6510"/>
    <w:rsid w:val="006A7EDB"/>
    <w:rsid w:val="006A7FCC"/>
    <w:rsid w:val="006B1722"/>
    <w:rsid w:val="006B1C3F"/>
    <w:rsid w:val="006B1E8D"/>
    <w:rsid w:val="006B25C4"/>
    <w:rsid w:val="006B3430"/>
    <w:rsid w:val="006B3A22"/>
    <w:rsid w:val="006B3F45"/>
    <w:rsid w:val="006B40F3"/>
    <w:rsid w:val="006B4212"/>
    <w:rsid w:val="006B42C2"/>
    <w:rsid w:val="006B44B1"/>
    <w:rsid w:val="006B472B"/>
    <w:rsid w:val="006B476F"/>
    <w:rsid w:val="006B589A"/>
    <w:rsid w:val="006B625F"/>
    <w:rsid w:val="006B67BD"/>
    <w:rsid w:val="006B6AA8"/>
    <w:rsid w:val="006B6C68"/>
    <w:rsid w:val="006B6F9F"/>
    <w:rsid w:val="006B7F34"/>
    <w:rsid w:val="006C1CD3"/>
    <w:rsid w:val="006C3561"/>
    <w:rsid w:val="006C36BC"/>
    <w:rsid w:val="006C36D2"/>
    <w:rsid w:val="006C3DD7"/>
    <w:rsid w:val="006C4266"/>
    <w:rsid w:val="006C44F5"/>
    <w:rsid w:val="006C4FFE"/>
    <w:rsid w:val="006C5342"/>
    <w:rsid w:val="006C53FA"/>
    <w:rsid w:val="006C5870"/>
    <w:rsid w:val="006C5B75"/>
    <w:rsid w:val="006C5C3C"/>
    <w:rsid w:val="006C5E7F"/>
    <w:rsid w:val="006C5F1D"/>
    <w:rsid w:val="006C63BE"/>
    <w:rsid w:val="006C64C9"/>
    <w:rsid w:val="006C7B31"/>
    <w:rsid w:val="006C7D0B"/>
    <w:rsid w:val="006D0FCC"/>
    <w:rsid w:val="006D13F3"/>
    <w:rsid w:val="006D1FC4"/>
    <w:rsid w:val="006D2145"/>
    <w:rsid w:val="006D24AE"/>
    <w:rsid w:val="006D2910"/>
    <w:rsid w:val="006D49CD"/>
    <w:rsid w:val="006D4BDE"/>
    <w:rsid w:val="006D4BF3"/>
    <w:rsid w:val="006D4F0D"/>
    <w:rsid w:val="006D576F"/>
    <w:rsid w:val="006D58B0"/>
    <w:rsid w:val="006D5DE5"/>
    <w:rsid w:val="006D6A92"/>
    <w:rsid w:val="006D6AED"/>
    <w:rsid w:val="006D7A6A"/>
    <w:rsid w:val="006D7C4F"/>
    <w:rsid w:val="006E0758"/>
    <w:rsid w:val="006E0A0A"/>
    <w:rsid w:val="006E0C1C"/>
    <w:rsid w:val="006E1502"/>
    <w:rsid w:val="006E1F2B"/>
    <w:rsid w:val="006E200B"/>
    <w:rsid w:val="006E22D7"/>
    <w:rsid w:val="006E2325"/>
    <w:rsid w:val="006E32FE"/>
    <w:rsid w:val="006E3AEC"/>
    <w:rsid w:val="006E3B17"/>
    <w:rsid w:val="006E41C3"/>
    <w:rsid w:val="006E44C8"/>
    <w:rsid w:val="006E4C33"/>
    <w:rsid w:val="006E5930"/>
    <w:rsid w:val="006E5A9B"/>
    <w:rsid w:val="006E6087"/>
    <w:rsid w:val="006E6B27"/>
    <w:rsid w:val="006E7041"/>
    <w:rsid w:val="006E7CC9"/>
    <w:rsid w:val="006F02E7"/>
    <w:rsid w:val="006F080E"/>
    <w:rsid w:val="006F0A35"/>
    <w:rsid w:val="006F12AA"/>
    <w:rsid w:val="006F1C94"/>
    <w:rsid w:val="006F2494"/>
    <w:rsid w:val="006F2538"/>
    <w:rsid w:val="006F30DF"/>
    <w:rsid w:val="006F31EF"/>
    <w:rsid w:val="006F353A"/>
    <w:rsid w:val="006F36A2"/>
    <w:rsid w:val="006F3C2E"/>
    <w:rsid w:val="006F3D01"/>
    <w:rsid w:val="006F49DB"/>
    <w:rsid w:val="006F4FF5"/>
    <w:rsid w:val="006F5354"/>
    <w:rsid w:val="006F5F88"/>
    <w:rsid w:val="006F620E"/>
    <w:rsid w:val="006F632F"/>
    <w:rsid w:val="006F6824"/>
    <w:rsid w:val="006F69CF"/>
    <w:rsid w:val="006F6BFC"/>
    <w:rsid w:val="006F6C67"/>
    <w:rsid w:val="006F6EEE"/>
    <w:rsid w:val="006F700D"/>
    <w:rsid w:val="006F7768"/>
    <w:rsid w:val="006F785A"/>
    <w:rsid w:val="0070016B"/>
    <w:rsid w:val="007005E9"/>
    <w:rsid w:val="00700A1F"/>
    <w:rsid w:val="0070142B"/>
    <w:rsid w:val="00701A15"/>
    <w:rsid w:val="00701D7A"/>
    <w:rsid w:val="00702679"/>
    <w:rsid w:val="00702D0C"/>
    <w:rsid w:val="00702DD1"/>
    <w:rsid w:val="00703503"/>
    <w:rsid w:val="00703AD5"/>
    <w:rsid w:val="0070420E"/>
    <w:rsid w:val="007044F5"/>
    <w:rsid w:val="007053A3"/>
    <w:rsid w:val="0070558E"/>
    <w:rsid w:val="00705648"/>
    <w:rsid w:val="00706B5A"/>
    <w:rsid w:val="00706CE8"/>
    <w:rsid w:val="00707A22"/>
    <w:rsid w:val="00710699"/>
    <w:rsid w:val="00710939"/>
    <w:rsid w:val="00710A0F"/>
    <w:rsid w:val="00710B92"/>
    <w:rsid w:val="00711D7F"/>
    <w:rsid w:val="00711E0A"/>
    <w:rsid w:val="007121A4"/>
    <w:rsid w:val="00712C34"/>
    <w:rsid w:val="00713045"/>
    <w:rsid w:val="007131DC"/>
    <w:rsid w:val="00713560"/>
    <w:rsid w:val="00713703"/>
    <w:rsid w:val="00713B98"/>
    <w:rsid w:val="00713CAB"/>
    <w:rsid w:val="00714512"/>
    <w:rsid w:val="0071518A"/>
    <w:rsid w:val="00715A27"/>
    <w:rsid w:val="00717155"/>
    <w:rsid w:val="00717228"/>
    <w:rsid w:val="0071722A"/>
    <w:rsid w:val="0071798D"/>
    <w:rsid w:val="00717AD5"/>
    <w:rsid w:val="00720CAC"/>
    <w:rsid w:val="00721BC1"/>
    <w:rsid w:val="00722AED"/>
    <w:rsid w:val="007255F8"/>
    <w:rsid w:val="00725652"/>
    <w:rsid w:val="007256F3"/>
    <w:rsid w:val="00725EDE"/>
    <w:rsid w:val="007267B2"/>
    <w:rsid w:val="00727689"/>
    <w:rsid w:val="00727E71"/>
    <w:rsid w:val="00727FFA"/>
    <w:rsid w:val="00730131"/>
    <w:rsid w:val="00730291"/>
    <w:rsid w:val="00730BB9"/>
    <w:rsid w:val="00730C40"/>
    <w:rsid w:val="00731934"/>
    <w:rsid w:val="00731A27"/>
    <w:rsid w:val="0073241C"/>
    <w:rsid w:val="00732662"/>
    <w:rsid w:val="00732A24"/>
    <w:rsid w:val="007332AC"/>
    <w:rsid w:val="00733360"/>
    <w:rsid w:val="00734C82"/>
    <w:rsid w:val="00734EAE"/>
    <w:rsid w:val="00735235"/>
    <w:rsid w:val="0073544D"/>
    <w:rsid w:val="00735625"/>
    <w:rsid w:val="00735C13"/>
    <w:rsid w:val="00736109"/>
    <w:rsid w:val="00737621"/>
    <w:rsid w:val="007376F6"/>
    <w:rsid w:val="00737BA8"/>
    <w:rsid w:val="00741A6E"/>
    <w:rsid w:val="00741BB4"/>
    <w:rsid w:val="0074226A"/>
    <w:rsid w:val="00742BB4"/>
    <w:rsid w:val="00743BFD"/>
    <w:rsid w:val="0074403E"/>
    <w:rsid w:val="00744B01"/>
    <w:rsid w:val="00744C34"/>
    <w:rsid w:val="007454E1"/>
    <w:rsid w:val="0074654E"/>
    <w:rsid w:val="00746936"/>
    <w:rsid w:val="00747AEA"/>
    <w:rsid w:val="00750AC2"/>
    <w:rsid w:val="007513B3"/>
    <w:rsid w:val="007516B6"/>
    <w:rsid w:val="007518FC"/>
    <w:rsid w:val="00752303"/>
    <w:rsid w:val="00752494"/>
    <w:rsid w:val="00753084"/>
    <w:rsid w:val="00753C58"/>
    <w:rsid w:val="00753C79"/>
    <w:rsid w:val="00753C7B"/>
    <w:rsid w:val="00754639"/>
    <w:rsid w:val="00754B24"/>
    <w:rsid w:val="00754D51"/>
    <w:rsid w:val="007551A4"/>
    <w:rsid w:val="0075545A"/>
    <w:rsid w:val="00755B9E"/>
    <w:rsid w:val="00756137"/>
    <w:rsid w:val="0075629C"/>
    <w:rsid w:val="00756D08"/>
    <w:rsid w:val="00757B02"/>
    <w:rsid w:val="00757CA1"/>
    <w:rsid w:val="00757E48"/>
    <w:rsid w:val="00760449"/>
    <w:rsid w:val="007605F1"/>
    <w:rsid w:val="007614A0"/>
    <w:rsid w:val="0076173E"/>
    <w:rsid w:val="007619FD"/>
    <w:rsid w:val="00761ACD"/>
    <w:rsid w:val="0076287C"/>
    <w:rsid w:val="00762A5C"/>
    <w:rsid w:val="00763F69"/>
    <w:rsid w:val="00763FCF"/>
    <w:rsid w:val="0076410E"/>
    <w:rsid w:val="00764655"/>
    <w:rsid w:val="0076496A"/>
    <w:rsid w:val="00764A70"/>
    <w:rsid w:val="00764A8C"/>
    <w:rsid w:val="0076549E"/>
    <w:rsid w:val="00765980"/>
    <w:rsid w:val="00765A23"/>
    <w:rsid w:val="00765AB2"/>
    <w:rsid w:val="00765C77"/>
    <w:rsid w:val="00766312"/>
    <w:rsid w:val="007664DE"/>
    <w:rsid w:val="00766C8C"/>
    <w:rsid w:val="00766DC6"/>
    <w:rsid w:val="00767523"/>
    <w:rsid w:val="0076784A"/>
    <w:rsid w:val="007701FA"/>
    <w:rsid w:val="00770BC5"/>
    <w:rsid w:val="00771C5E"/>
    <w:rsid w:val="0077356E"/>
    <w:rsid w:val="007738A5"/>
    <w:rsid w:val="00774563"/>
    <w:rsid w:val="00774F56"/>
    <w:rsid w:val="007752F2"/>
    <w:rsid w:val="0077551F"/>
    <w:rsid w:val="00775774"/>
    <w:rsid w:val="00775F2D"/>
    <w:rsid w:val="00775F98"/>
    <w:rsid w:val="00776881"/>
    <w:rsid w:val="00777353"/>
    <w:rsid w:val="007778D7"/>
    <w:rsid w:val="0078019B"/>
    <w:rsid w:val="0078059F"/>
    <w:rsid w:val="007808BF"/>
    <w:rsid w:val="007809D1"/>
    <w:rsid w:val="00780B29"/>
    <w:rsid w:val="00780C2B"/>
    <w:rsid w:val="00781C14"/>
    <w:rsid w:val="00782259"/>
    <w:rsid w:val="00782E0B"/>
    <w:rsid w:val="00783C36"/>
    <w:rsid w:val="007841BF"/>
    <w:rsid w:val="00784D1A"/>
    <w:rsid w:val="0078529C"/>
    <w:rsid w:val="00785743"/>
    <w:rsid w:val="00785AB1"/>
    <w:rsid w:val="00786288"/>
    <w:rsid w:val="007867FF"/>
    <w:rsid w:val="00786892"/>
    <w:rsid w:val="00790544"/>
    <w:rsid w:val="00790DAE"/>
    <w:rsid w:val="007913A5"/>
    <w:rsid w:val="007924E3"/>
    <w:rsid w:val="00792C38"/>
    <w:rsid w:val="00793D21"/>
    <w:rsid w:val="00793F62"/>
    <w:rsid w:val="007942A1"/>
    <w:rsid w:val="0079440E"/>
    <w:rsid w:val="007944E1"/>
    <w:rsid w:val="0079479B"/>
    <w:rsid w:val="00795E13"/>
    <w:rsid w:val="007963DC"/>
    <w:rsid w:val="00796F4E"/>
    <w:rsid w:val="007A0EB6"/>
    <w:rsid w:val="007A2270"/>
    <w:rsid w:val="007A23ED"/>
    <w:rsid w:val="007A2854"/>
    <w:rsid w:val="007A2A34"/>
    <w:rsid w:val="007A3375"/>
    <w:rsid w:val="007A38D0"/>
    <w:rsid w:val="007A3BC5"/>
    <w:rsid w:val="007A45B0"/>
    <w:rsid w:val="007A4DBB"/>
    <w:rsid w:val="007A50CE"/>
    <w:rsid w:val="007A53AE"/>
    <w:rsid w:val="007A5C2F"/>
    <w:rsid w:val="007A6B9D"/>
    <w:rsid w:val="007A6C62"/>
    <w:rsid w:val="007A731C"/>
    <w:rsid w:val="007A7670"/>
    <w:rsid w:val="007A7D09"/>
    <w:rsid w:val="007B0610"/>
    <w:rsid w:val="007B06EB"/>
    <w:rsid w:val="007B0B81"/>
    <w:rsid w:val="007B0EF1"/>
    <w:rsid w:val="007B2BF8"/>
    <w:rsid w:val="007B3973"/>
    <w:rsid w:val="007B4105"/>
    <w:rsid w:val="007B4231"/>
    <w:rsid w:val="007B4896"/>
    <w:rsid w:val="007B4C1D"/>
    <w:rsid w:val="007B54D4"/>
    <w:rsid w:val="007B59A9"/>
    <w:rsid w:val="007B5A1E"/>
    <w:rsid w:val="007B5A40"/>
    <w:rsid w:val="007B5DF6"/>
    <w:rsid w:val="007B622B"/>
    <w:rsid w:val="007B77C7"/>
    <w:rsid w:val="007B7B55"/>
    <w:rsid w:val="007C124E"/>
    <w:rsid w:val="007C1DBE"/>
    <w:rsid w:val="007C231C"/>
    <w:rsid w:val="007C32B9"/>
    <w:rsid w:val="007C378C"/>
    <w:rsid w:val="007C3D1B"/>
    <w:rsid w:val="007C425C"/>
    <w:rsid w:val="007C45A2"/>
    <w:rsid w:val="007C49E6"/>
    <w:rsid w:val="007C5417"/>
    <w:rsid w:val="007C5758"/>
    <w:rsid w:val="007C58EC"/>
    <w:rsid w:val="007C5AA0"/>
    <w:rsid w:val="007C5B2A"/>
    <w:rsid w:val="007C6755"/>
    <w:rsid w:val="007C6B7E"/>
    <w:rsid w:val="007C6FF4"/>
    <w:rsid w:val="007C7AA8"/>
    <w:rsid w:val="007D1787"/>
    <w:rsid w:val="007D19E3"/>
    <w:rsid w:val="007D1AD0"/>
    <w:rsid w:val="007D1D3D"/>
    <w:rsid w:val="007D2730"/>
    <w:rsid w:val="007D3E50"/>
    <w:rsid w:val="007D3F4A"/>
    <w:rsid w:val="007D422B"/>
    <w:rsid w:val="007D5EF9"/>
    <w:rsid w:val="007D74BE"/>
    <w:rsid w:val="007D7566"/>
    <w:rsid w:val="007D7590"/>
    <w:rsid w:val="007D7A63"/>
    <w:rsid w:val="007D7D72"/>
    <w:rsid w:val="007E0005"/>
    <w:rsid w:val="007E0275"/>
    <w:rsid w:val="007E0965"/>
    <w:rsid w:val="007E1457"/>
    <w:rsid w:val="007E1645"/>
    <w:rsid w:val="007E2365"/>
    <w:rsid w:val="007E374F"/>
    <w:rsid w:val="007E37AD"/>
    <w:rsid w:val="007E37B7"/>
    <w:rsid w:val="007E37F3"/>
    <w:rsid w:val="007E3A58"/>
    <w:rsid w:val="007E3C25"/>
    <w:rsid w:val="007E474D"/>
    <w:rsid w:val="007E4B76"/>
    <w:rsid w:val="007E4D37"/>
    <w:rsid w:val="007E5995"/>
    <w:rsid w:val="007E614A"/>
    <w:rsid w:val="007E627F"/>
    <w:rsid w:val="007E62CB"/>
    <w:rsid w:val="007E700D"/>
    <w:rsid w:val="007E72E1"/>
    <w:rsid w:val="007E7CCD"/>
    <w:rsid w:val="007E7F4E"/>
    <w:rsid w:val="007F07B8"/>
    <w:rsid w:val="007F0E11"/>
    <w:rsid w:val="007F0F5F"/>
    <w:rsid w:val="007F1D60"/>
    <w:rsid w:val="007F242F"/>
    <w:rsid w:val="007F26C9"/>
    <w:rsid w:val="007F27E6"/>
    <w:rsid w:val="007F2C53"/>
    <w:rsid w:val="007F3074"/>
    <w:rsid w:val="007F3863"/>
    <w:rsid w:val="007F3E47"/>
    <w:rsid w:val="007F4CBF"/>
    <w:rsid w:val="007F5757"/>
    <w:rsid w:val="007F5A05"/>
    <w:rsid w:val="007F6E65"/>
    <w:rsid w:val="007F7789"/>
    <w:rsid w:val="007F7819"/>
    <w:rsid w:val="008005D1"/>
    <w:rsid w:val="008009E5"/>
    <w:rsid w:val="00800DBF"/>
    <w:rsid w:val="00800E79"/>
    <w:rsid w:val="0080151E"/>
    <w:rsid w:val="0080276F"/>
    <w:rsid w:val="008030A3"/>
    <w:rsid w:val="00803158"/>
    <w:rsid w:val="008032D0"/>
    <w:rsid w:val="0080378B"/>
    <w:rsid w:val="0080388E"/>
    <w:rsid w:val="00803C22"/>
    <w:rsid w:val="00804118"/>
    <w:rsid w:val="008044BF"/>
    <w:rsid w:val="00805ECF"/>
    <w:rsid w:val="008066A9"/>
    <w:rsid w:val="00806B9D"/>
    <w:rsid w:val="00806C5D"/>
    <w:rsid w:val="00807D93"/>
    <w:rsid w:val="008100BA"/>
    <w:rsid w:val="00810256"/>
    <w:rsid w:val="00810753"/>
    <w:rsid w:val="00810E49"/>
    <w:rsid w:val="00811761"/>
    <w:rsid w:val="008129E4"/>
    <w:rsid w:val="008137C2"/>
    <w:rsid w:val="00813BA9"/>
    <w:rsid w:val="00813FCC"/>
    <w:rsid w:val="00814AF7"/>
    <w:rsid w:val="00814D7D"/>
    <w:rsid w:val="008153B4"/>
    <w:rsid w:val="00815433"/>
    <w:rsid w:val="00815A8A"/>
    <w:rsid w:val="00815B80"/>
    <w:rsid w:val="00815D75"/>
    <w:rsid w:val="00816287"/>
    <w:rsid w:val="008164D1"/>
    <w:rsid w:val="008164E1"/>
    <w:rsid w:val="0081663B"/>
    <w:rsid w:val="00816975"/>
    <w:rsid w:val="00816A93"/>
    <w:rsid w:val="00816BB5"/>
    <w:rsid w:val="0081767A"/>
    <w:rsid w:val="00817924"/>
    <w:rsid w:val="008204E0"/>
    <w:rsid w:val="00820A27"/>
    <w:rsid w:val="00820DA4"/>
    <w:rsid w:val="00820DF4"/>
    <w:rsid w:val="00821979"/>
    <w:rsid w:val="00821B89"/>
    <w:rsid w:val="00823571"/>
    <w:rsid w:val="008237A2"/>
    <w:rsid w:val="00823CC8"/>
    <w:rsid w:val="00824892"/>
    <w:rsid w:val="00827E87"/>
    <w:rsid w:val="00827F14"/>
    <w:rsid w:val="00830CF3"/>
    <w:rsid w:val="00830F29"/>
    <w:rsid w:val="00831B9F"/>
    <w:rsid w:val="00831CB2"/>
    <w:rsid w:val="00832651"/>
    <w:rsid w:val="00832984"/>
    <w:rsid w:val="00832B3F"/>
    <w:rsid w:val="00833182"/>
    <w:rsid w:val="0083356E"/>
    <w:rsid w:val="00833DF6"/>
    <w:rsid w:val="00836538"/>
    <w:rsid w:val="00836EBB"/>
    <w:rsid w:val="00836EEA"/>
    <w:rsid w:val="00837F7F"/>
    <w:rsid w:val="0084098F"/>
    <w:rsid w:val="008409C3"/>
    <w:rsid w:val="0084263B"/>
    <w:rsid w:val="00842E75"/>
    <w:rsid w:val="008445F5"/>
    <w:rsid w:val="00844733"/>
    <w:rsid w:val="0084479D"/>
    <w:rsid w:val="00844910"/>
    <w:rsid w:val="00844FE5"/>
    <w:rsid w:val="0084510B"/>
    <w:rsid w:val="00845B3C"/>
    <w:rsid w:val="008466D6"/>
    <w:rsid w:val="00846DBD"/>
    <w:rsid w:val="00847B81"/>
    <w:rsid w:val="008505EA"/>
    <w:rsid w:val="00850953"/>
    <w:rsid w:val="0085140C"/>
    <w:rsid w:val="0085189A"/>
    <w:rsid w:val="00851B98"/>
    <w:rsid w:val="00851C82"/>
    <w:rsid w:val="00851F68"/>
    <w:rsid w:val="00852F47"/>
    <w:rsid w:val="008531B5"/>
    <w:rsid w:val="00853A82"/>
    <w:rsid w:val="00853B62"/>
    <w:rsid w:val="00854C19"/>
    <w:rsid w:val="00854CF8"/>
    <w:rsid w:val="00855504"/>
    <w:rsid w:val="008562B5"/>
    <w:rsid w:val="00856B9B"/>
    <w:rsid w:val="00857A0D"/>
    <w:rsid w:val="008602C1"/>
    <w:rsid w:val="00860671"/>
    <w:rsid w:val="00860676"/>
    <w:rsid w:val="0086097D"/>
    <w:rsid w:val="008611CC"/>
    <w:rsid w:val="008614C6"/>
    <w:rsid w:val="00861BAD"/>
    <w:rsid w:val="00861E28"/>
    <w:rsid w:val="00862200"/>
    <w:rsid w:val="008638DE"/>
    <w:rsid w:val="00863F18"/>
    <w:rsid w:val="00863F8A"/>
    <w:rsid w:val="00864038"/>
    <w:rsid w:val="0086471B"/>
    <w:rsid w:val="00864B54"/>
    <w:rsid w:val="00864DB5"/>
    <w:rsid w:val="00865AB4"/>
    <w:rsid w:val="0086682B"/>
    <w:rsid w:val="00867616"/>
    <w:rsid w:val="008701BA"/>
    <w:rsid w:val="00870694"/>
    <w:rsid w:val="00871459"/>
    <w:rsid w:val="008714E2"/>
    <w:rsid w:val="0087192A"/>
    <w:rsid w:val="00871EE9"/>
    <w:rsid w:val="008723B0"/>
    <w:rsid w:val="008725D1"/>
    <w:rsid w:val="008727CD"/>
    <w:rsid w:val="00874598"/>
    <w:rsid w:val="00874667"/>
    <w:rsid w:val="00875017"/>
    <w:rsid w:val="008764A0"/>
    <w:rsid w:val="00876772"/>
    <w:rsid w:val="00876D85"/>
    <w:rsid w:val="00876E8F"/>
    <w:rsid w:val="0088082E"/>
    <w:rsid w:val="008815C3"/>
    <w:rsid w:val="008818F2"/>
    <w:rsid w:val="00882479"/>
    <w:rsid w:val="00882840"/>
    <w:rsid w:val="00883708"/>
    <w:rsid w:val="00883ABE"/>
    <w:rsid w:val="00884558"/>
    <w:rsid w:val="00884695"/>
    <w:rsid w:val="00884756"/>
    <w:rsid w:val="008850B2"/>
    <w:rsid w:val="00885CF0"/>
    <w:rsid w:val="00887DB9"/>
    <w:rsid w:val="008903E8"/>
    <w:rsid w:val="00890EC4"/>
    <w:rsid w:val="00890F86"/>
    <w:rsid w:val="00891557"/>
    <w:rsid w:val="00891BA6"/>
    <w:rsid w:val="00891EB1"/>
    <w:rsid w:val="00892A5F"/>
    <w:rsid w:val="00892BF4"/>
    <w:rsid w:val="00893153"/>
    <w:rsid w:val="0089452F"/>
    <w:rsid w:val="0089464C"/>
    <w:rsid w:val="0089688B"/>
    <w:rsid w:val="00896B8D"/>
    <w:rsid w:val="00897072"/>
    <w:rsid w:val="008973E4"/>
    <w:rsid w:val="00897710"/>
    <w:rsid w:val="00897B39"/>
    <w:rsid w:val="008A00AC"/>
    <w:rsid w:val="008A01C4"/>
    <w:rsid w:val="008A0728"/>
    <w:rsid w:val="008A0D72"/>
    <w:rsid w:val="008A18EC"/>
    <w:rsid w:val="008A24A2"/>
    <w:rsid w:val="008A428B"/>
    <w:rsid w:val="008A438E"/>
    <w:rsid w:val="008A54A7"/>
    <w:rsid w:val="008A5862"/>
    <w:rsid w:val="008A5C05"/>
    <w:rsid w:val="008A5FCA"/>
    <w:rsid w:val="008A768C"/>
    <w:rsid w:val="008A79D3"/>
    <w:rsid w:val="008B0A92"/>
    <w:rsid w:val="008B0EB5"/>
    <w:rsid w:val="008B124B"/>
    <w:rsid w:val="008B1433"/>
    <w:rsid w:val="008B176D"/>
    <w:rsid w:val="008B2A73"/>
    <w:rsid w:val="008B2D84"/>
    <w:rsid w:val="008B390C"/>
    <w:rsid w:val="008B4722"/>
    <w:rsid w:val="008B586B"/>
    <w:rsid w:val="008B5BA7"/>
    <w:rsid w:val="008B5FC4"/>
    <w:rsid w:val="008B71C4"/>
    <w:rsid w:val="008C05AC"/>
    <w:rsid w:val="008C16BB"/>
    <w:rsid w:val="008C24D9"/>
    <w:rsid w:val="008C2E7A"/>
    <w:rsid w:val="008C317C"/>
    <w:rsid w:val="008C35B9"/>
    <w:rsid w:val="008C38EE"/>
    <w:rsid w:val="008C3BFC"/>
    <w:rsid w:val="008C43FB"/>
    <w:rsid w:val="008C49A0"/>
    <w:rsid w:val="008C4FFC"/>
    <w:rsid w:val="008C5151"/>
    <w:rsid w:val="008C6D9D"/>
    <w:rsid w:val="008C7CF9"/>
    <w:rsid w:val="008C7E89"/>
    <w:rsid w:val="008D015C"/>
    <w:rsid w:val="008D03BE"/>
    <w:rsid w:val="008D08B9"/>
    <w:rsid w:val="008D09D5"/>
    <w:rsid w:val="008D09EE"/>
    <w:rsid w:val="008D0ED3"/>
    <w:rsid w:val="008D2222"/>
    <w:rsid w:val="008D2B4D"/>
    <w:rsid w:val="008D2CE9"/>
    <w:rsid w:val="008D3520"/>
    <w:rsid w:val="008D374F"/>
    <w:rsid w:val="008D3B5E"/>
    <w:rsid w:val="008D3E4B"/>
    <w:rsid w:val="008D403B"/>
    <w:rsid w:val="008D4C70"/>
    <w:rsid w:val="008D53AC"/>
    <w:rsid w:val="008D5676"/>
    <w:rsid w:val="008D56B0"/>
    <w:rsid w:val="008D599B"/>
    <w:rsid w:val="008D6283"/>
    <w:rsid w:val="008D64C9"/>
    <w:rsid w:val="008D6A3D"/>
    <w:rsid w:val="008D7D0F"/>
    <w:rsid w:val="008E037F"/>
    <w:rsid w:val="008E06E7"/>
    <w:rsid w:val="008E082F"/>
    <w:rsid w:val="008E0DBD"/>
    <w:rsid w:val="008E10F8"/>
    <w:rsid w:val="008E1511"/>
    <w:rsid w:val="008E256C"/>
    <w:rsid w:val="008E2B0C"/>
    <w:rsid w:val="008E2C77"/>
    <w:rsid w:val="008E38BA"/>
    <w:rsid w:val="008E44AB"/>
    <w:rsid w:val="008E4535"/>
    <w:rsid w:val="008E4D41"/>
    <w:rsid w:val="008E51C6"/>
    <w:rsid w:val="008E6302"/>
    <w:rsid w:val="008E6716"/>
    <w:rsid w:val="008E67F9"/>
    <w:rsid w:val="008E6834"/>
    <w:rsid w:val="008E6E5D"/>
    <w:rsid w:val="008E7D3B"/>
    <w:rsid w:val="008E7E0E"/>
    <w:rsid w:val="008F0CCC"/>
    <w:rsid w:val="008F124D"/>
    <w:rsid w:val="008F161B"/>
    <w:rsid w:val="008F1797"/>
    <w:rsid w:val="008F1996"/>
    <w:rsid w:val="008F26BF"/>
    <w:rsid w:val="008F3710"/>
    <w:rsid w:val="008F427F"/>
    <w:rsid w:val="008F5312"/>
    <w:rsid w:val="008F5C08"/>
    <w:rsid w:val="008F6971"/>
    <w:rsid w:val="008F6C5E"/>
    <w:rsid w:val="008F7769"/>
    <w:rsid w:val="008F7860"/>
    <w:rsid w:val="008F7A8C"/>
    <w:rsid w:val="008F7D83"/>
    <w:rsid w:val="008F7DA6"/>
    <w:rsid w:val="0090059F"/>
    <w:rsid w:val="00901098"/>
    <w:rsid w:val="00901370"/>
    <w:rsid w:val="009013AF"/>
    <w:rsid w:val="0090144F"/>
    <w:rsid w:val="009024AB"/>
    <w:rsid w:val="00902F7B"/>
    <w:rsid w:val="00904E5F"/>
    <w:rsid w:val="009058E5"/>
    <w:rsid w:val="00905CD7"/>
    <w:rsid w:val="009060A9"/>
    <w:rsid w:val="00906CF4"/>
    <w:rsid w:val="00907503"/>
    <w:rsid w:val="00907AFD"/>
    <w:rsid w:val="00907B3E"/>
    <w:rsid w:val="009103DA"/>
    <w:rsid w:val="00910591"/>
    <w:rsid w:val="0091063C"/>
    <w:rsid w:val="00910AA2"/>
    <w:rsid w:val="00910EB2"/>
    <w:rsid w:val="00911C00"/>
    <w:rsid w:val="00911D1D"/>
    <w:rsid w:val="009124DF"/>
    <w:rsid w:val="009125B3"/>
    <w:rsid w:val="00912F3F"/>
    <w:rsid w:val="0091440F"/>
    <w:rsid w:val="00914C71"/>
    <w:rsid w:val="00914F24"/>
    <w:rsid w:val="0091503C"/>
    <w:rsid w:val="00915379"/>
    <w:rsid w:val="00916556"/>
    <w:rsid w:val="00916EE1"/>
    <w:rsid w:val="00917BEB"/>
    <w:rsid w:val="00917C41"/>
    <w:rsid w:val="00920010"/>
    <w:rsid w:val="00920968"/>
    <w:rsid w:val="00921239"/>
    <w:rsid w:val="00921333"/>
    <w:rsid w:val="009219D8"/>
    <w:rsid w:val="00921C41"/>
    <w:rsid w:val="00922B5D"/>
    <w:rsid w:val="009230F3"/>
    <w:rsid w:val="009232D8"/>
    <w:rsid w:val="00923708"/>
    <w:rsid w:val="0092430D"/>
    <w:rsid w:val="00924C21"/>
    <w:rsid w:val="00924C26"/>
    <w:rsid w:val="00924F4D"/>
    <w:rsid w:val="009253ED"/>
    <w:rsid w:val="00925B26"/>
    <w:rsid w:val="0093013C"/>
    <w:rsid w:val="00930DEE"/>
    <w:rsid w:val="00930F83"/>
    <w:rsid w:val="00931031"/>
    <w:rsid w:val="009316BD"/>
    <w:rsid w:val="00931CB8"/>
    <w:rsid w:val="00931D4C"/>
    <w:rsid w:val="00931F3A"/>
    <w:rsid w:val="00932206"/>
    <w:rsid w:val="0093376F"/>
    <w:rsid w:val="00934026"/>
    <w:rsid w:val="009341E8"/>
    <w:rsid w:val="00934A5A"/>
    <w:rsid w:val="00935750"/>
    <w:rsid w:val="0093696D"/>
    <w:rsid w:val="00937D06"/>
    <w:rsid w:val="00937FDC"/>
    <w:rsid w:val="009406B0"/>
    <w:rsid w:val="00941111"/>
    <w:rsid w:val="0094173F"/>
    <w:rsid w:val="00941FE1"/>
    <w:rsid w:val="00942159"/>
    <w:rsid w:val="00942544"/>
    <w:rsid w:val="0094276F"/>
    <w:rsid w:val="00942887"/>
    <w:rsid w:val="00943CFB"/>
    <w:rsid w:val="00944C31"/>
    <w:rsid w:val="00944EF1"/>
    <w:rsid w:val="009451AF"/>
    <w:rsid w:val="009457B2"/>
    <w:rsid w:val="00945CFE"/>
    <w:rsid w:val="009460B6"/>
    <w:rsid w:val="0094672D"/>
    <w:rsid w:val="00947302"/>
    <w:rsid w:val="009476EC"/>
    <w:rsid w:val="00950E25"/>
    <w:rsid w:val="009511C7"/>
    <w:rsid w:val="00951421"/>
    <w:rsid w:val="009514D9"/>
    <w:rsid w:val="009519F7"/>
    <w:rsid w:val="00951FFE"/>
    <w:rsid w:val="00953EDC"/>
    <w:rsid w:val="00954891"/>
    <w:rsid w:val="00954EE4"/>
    <w:rsid w:val="00955B9E"/>
    <w:rsid w:val="00955BEE"/>
    <w:rsid w:val="009560EE"/>
    <w:rsid w:val="00956172"/>
    <w:rsid w:val="00956F8A"/>
    <w:rsid w:val="009570A6"/>
    <w:rsid w:val="009575D0"/>
    <w:rsid w:val="00957B9E"/>
    <w:rsid w:val="00957BF3"/>
    <w:rsid w:val="00957D4D"/>
    <w:rsid w:val="0096027D"/>
    <w:rsid w:val="0096055F"/>
    <w:rsid w:val="00960594"/>
    <w:rsid w:val="009605D0"/>
    <w:rsid w:val="009607BB"/>
    <w:rsid w:val="00960E6C"/>
    <w:rsid w:val="009621CE"/>
    <w:rsid w:val="009625EC"/>
    <w:rsid w:val="00962737"/>
    <w:rsid w:val="00962BF6"/>
    <w:rsid w:val="00962C9C"/>
    <w:rsid w:val="009636BC"/>
    <w:rsid w:val="00964654"/>
    <w:rsid w:val="009652E1"/>
    <w:rsid w:val="009659B8"/>
    <w:rsid w:val="009659F9"/>
    <w:rsid w:val="0096608C"/>
    <w:rsid w:val="00966124"/>
    <w:rsid w:val="009663D3"/>
    <w:rsid w:val="0096757B"/>
    <w:rsid w:val="00967A86"/>
    <w:rsid w:val="009705DC"/>
    <w:rsid w:val="00970C70"/>
    <w:rsid w:val="0097190B"/>
    <w:rsid w:val="00971D36"/>
    <w:rsid w:val="00972A5B"/>
    <w:rsid w:val="009733B3"/>
    <w:rsid w:val="009736D5"/>
    <w:rsid w:val="00974256"/>
    <w:rsid w:val="00974AEE"/>
    <w:rsid w:val="00974C81"/>
    <w:rsid w:val="009753FD"/>
    <w:rsid w:val="00975D97"/>
    <w:rsid w:val="00976197"/>
    <w:rsid w:val="00976484"/>
    <w:rsid w:val="00976B6B"/>
    <w:rsid w:val="00976F60"/>
    <w:rsid w:val="009774B4"/>
    <w:rsid w:val="00977C20"/>
    <w:rsid w:val="00977E3B"/>
    <w:rsid w:val="0098042C"/>
    <w:rsid w:val="009804BD"/>
    <w:rsid w:val="00980B48"/>
    <w:rsid w:val="0098167A"/>
    <w:rsid w:val="009828C1"/>
    <w:rsid w:val="00982FB4"/>
    <w:rsid w:val="009839B9"/>
    <w:rsid w:val="00983E1A"/>
    <w:rsid w:val="00984835"/>
    <w:rsid w:val="0098489A"/>
    <w:rsid w:val="00986BC0"/>
    <w:rsid w:val="0098739F"/>
    <w:rsid w:val="00987466"/>
    <w:rsid w:val="009875D4"/>
    <w:rsid w:val="00987ABC"/>
    <w:rsid w:val="009908EF"/>
    <w:rsid w:val="00991BEC"/>
    <w:rsid w:val="009921A9"/>
    <w:rsid w:val="00992C43"/>
    <w:rsid w:val="00993474"/>
    <w:rsid w:val="009939FC"/>
    <w:rsid w:val="00993E58"/>
    <w:rsid w:val="009946A8"/>
    <w:rsid w:val="009946C8"/>
    <w:rsid w:val="009957AF"/>
    <w:rsid w:val="00995CFD"/>
    <w:rsid w:val="00995D5E"/>
    <w:rsid w:val="00996C76"/>
    <w:rsid w:val="00997EF9"/>
    <w:rsid w:val="00997FA1"/>
    <w:rsid w:val="009A01BC"/>
    <w:rsid w:val="009A0239"/>
    <w:rsid w:val="009A05BC"/>
    <w:rsid w:val="009A0D68"/>
    <w:rsid w:val="009A166A"/>
    <w:rsid w:val="009A1D5F"/>
    <w:rsid w:val="009A28D0"/>
    <w:rsid w:val="009A397A"/>
    <w:rsid w:val="009A3AB2"/>
    <w:rsid w:val="009A4AFB"/>
    <w:rsid w:val="009A5DFD"/>
    <w:rsid w:val="009A5E82"/>
    <w:rsid w:val="009A681C"/>
    <w:rsid w:val="009A6CA7"/>
    <w:rsid w:val="009A6E39"/>
    <w:rsid w:val="009A7FED"/>
    <w:rsid w:val="009B0FB0"/>
    <w:rsid w:val="009B12A4"/>
    <w:rsid w:val="009B183A"/>
    <w:rsid w:val="009B1BF1"/>
    <w:rsid w:val="009B1F58"/>
    <w:rsid w:val="009B2D2D"/>
    <w:rsid w:val="009B2FE0"/>
    <w:rsid w:val="009B3198"/>
    <w:rsid w:val="009B3370"/>
    <w:rsid w:val="009B3683"/>
    <w:rsid w:val="009B3C0F"/>
    <w:rsid w:val="009B55F4"/>
    <w:rsid w:val="009B63EA"/>
    <w:rsid w:val="009B6670"/>
    <w:rsid w:val="009B68A0"/>
    <w:rsid w:val="009B6C58"/>
    <w:rsid w:val="009B6F67"/>
    <w:rsid w:val="009C0B8C"/>
    <w:rsid w:val="009C153C"/>
    <w:rsid w:val="009C1658"/>
    <w:rsid w:val="009C1968"/>
    <w:rsid w:val="009C1B31"/>
    <w:rsid w:val="009C1C57"/>
    <w:rsid w:val="009C1EB2"/>
    <w:rsid w:val="009C2550"/>
    <w:rsid w:val="009C27C0"/>
    <w:rsid w:val="009C2B3C"/>
    <w:rsid w:val="009C5722"/>
    <w:rsid w:val="009C57E2"/>
    <w:rsid w:val="009C59D8"/>
    <w:rsid w:val="009C5BA2"/>
    <w:rsid w:val="009C5DA2"/>
    <w:rsid w:val="009C6804"/>
    <w:rsid w:val="009C6FB5"/>
    <w:rsid w:val="009C7FDB"/>
    <w:rsid w:val="009D01E2"/>
    <w:rsid w:val="009D1389"/>
    <w:rsid w:val="009D167B"/>
    <w:rsid w:val="009D1F92"/>
    <w:rsid w:val="009D22C3"/>
    <w:rsid w:val="009D2459"/>
    <w:rsid w:val="009D24D3"/>
    <w:rsid w:val="009D2BAD"/>
    <w:rsid w:val="009D2F40"/>
    <w:rsid w:val="009D3000"/>
    <w:rsid w:val="009D364A"/>
    <w:rsid w:val="009D4A8D"/>
    <w:rsid w:val="009D4F09"/>
    <w:rsid w:val="009D6095"/>
    <w:rsid w:val="009D6231"/>
    <w:rsid w:val="009D72F9"/>
    <w:rsid w:val="009D75B9"/>
    <w:rsid w:val="009D780A"/>
    <w:rsid w:val="009D7B62"/>
    <w:rsid w:val="009E0882"/>
    <w:rsid w:val="009E09EC"/>
    <w:rsid w:val="009E193E"/>
    <w:rsid w:val="009E284F"/>
    <w:rsid w:val="009E2966"/>
    <w:rsid w:val="009E298F"/>
    <w:rsid w:val="009E32A3"/>
    <w:rsid w:val="009E3DF0"/>
    <w:rsid w:val="009E4403"/>
    <w:rsid w:val="009E4A60"/>
    <w:rsid w:val="009E4A78"/>
    <w:rsid w:val="009E5447"/>
    <w:rsid w:val="009E6174"/>
    <w:rsid w:val="009E6178"/>
    <w:rsid w:val="009E6428"/>
    <w:rsid w:val="009E662A"/>
    <w:rsid w:val="009E67D0"/>
    <w:rsid w:val="009E70A6"/>
    <w:rsid w:val="009E7699"/>
    <w:rsid w:val="009F0968"/>
    <w:rsid w:val="009F0C86"/>
    <w:rsid w:val="009F0E26"/>
    <w:rsid w:val="009F1427"/>
    <w:rsid w:val="009F1456"/>
    <w:rsid w:val="009F1DB4"/>
    <w:rsid w:val="009F2032"/>
    <w:rsid w:val="009F22EA"/>
    <w:rsid w:val="009F2B81"/>
    <w:rsid w:val="009F30F1"/>
    <w:rsid w:val="009F3397"/>
    <w:rsid w:val="009F41C5"/>
    <w:rsid w:val="009F5290"/>
    <w:rsid w:val="009F529E"/>
    <w:rsid w:val="009F58DC"/>
    <w:rsid w:val="009F5B33"/>
    <w:rsid w:val="009F6CD7"/>
    <w:rsid w:val="009F6D66"/>
    <w:rsid w:val="009F6F92"/>
    <w:rsid w:val="009F72C6"/>
    <w:rsid w:val="009F73AC"/>
    <w:rsid w:val="00A0098C"/>
    <w:rsid w:val="00A00C07"/>
    <w:rsid w:val="00A01185"/>
    <w:rsid w:val="00A01355"/>
    <w:rsid w:val="00A018B8"/>
    <w:rsid w:val="00A018D6"/>
    <w:rsid w:val="00A01E9E"/>
    <w:rsid w:val="00A02E29"/>
    <w:rsid w:val="00A030A8"/>
    <w:rsid w:val="00A03722"/>
    <w:rsid w:val="00A03FB7"/>
    <w:rsid w:val="00A0411C"/>
    <w:rsid w:val="00A05505"/>
    <w:rsid w:val="00A05878"/>
    <w:rsid w:val="00A05F12"/>
    <w:rsid w:val="00A06040"/>
    <w:rsid w:val="00A06452"/>
    <w:rsid w:val="00A06D9B"/>
    <w:rsid w:val="00A06DB6"/>
    <w:rsid w:val="00A07021"/>
    <w:rsid w:val="00A07207"/>
    <w:rsid w:val="00A07521"/>
    <w:rsid w:val="00A0798A"/>
    <w:rsid w:val="00A07BB7"/>
    <w:rsid w:val="00A105C7"/>
    <w:rsid w:val="00A10696"/>
    <w:rsid w:val="00A10DC5"/>
    <w:rsid w:val="00A113E2"/>
    <w:rsid w:val="00A11A77"/>
    <w:rsid w:val="00A1219E"/>
    <w:rsid w:val="00A1267B"/>
    <w:rsid w:val="00A12E53"/>
    <w:rsid w:val="00A130C8"/>
    <w:rsid w:val="00A13276"/>
    <w:rsid w:val="00A13347"/>
    <w:rsid w:val="00A133C1"/>
    <w:rsid w:val="00A144C2"/>
    <w:rsid w:val="00A15124"/>
    <w:rsid w:val="00A1535E"/>
    <w:rsid w:val="00A15E92"/>
    <w:rsid w:val="00A17338"/>
    <w:rsid w:val="00A175EF"/>
    <w:rsid w:val="00A17E56"/>
    <w:rsid w:val="00A17F3A"/>
    <w:rsid w:val="00A20781"/>
    <w:rsid w:val="00A21375"/>
    <w:rsid w:val="00A2168B"/>
    <w:rsid w:val="00A2262F"/>
    <w:rsid w:val="00A22991"/>
    <w:rsid w:val="00A233F7"/>
    <w:rsid w:val="00A23BAA"/>
    <w:rsid w:val="00A24CBE"/>
    <w:rsid w:val="00A25DB9"/>
    <w:rsid w:val="00A26444"/>
    <w:rsid w:val="00A271CC"/>
    <w:rsid w:val="00A27485"/>
    <w:rsid w:val="00A30162"/>
    <w:rsid w:val="00A30829"/>
    <w:rsid w:val="00A3152F"/>
    <w:rsid w:val="00A3158F"/>
    <w:rsid w:val="00A31978"/>
    <w:rsid w:val="00A31CED"/>
    <w:rsid w:val="00A31F68"/>
    <w:rsid w:val="00A32098"/>
    <w:rsid w:val="00A32380"/>
    <w:rsid w:val="00A32843"/>
    <w:rsid w:val="00A328AB"/>
    <w:rsid w:val="00A32A43"/>
    <w:rsid w:val="00A32E06"/>
    <w:rsid w:val="00A33201"/>
    <w:rsid w:val="00A347B3"/>
    <w:rsid w:val="00A3515F"/>
    <w:rsid w:val="00A3575F"/>
    <w:rsid w:val="00A35E8B"/>
    <w:rsid w:val="00A40099"/>
    <w:rsid w:val="00A40149"/>
    <w:rsid w:val="00A402A6"/>
    <w:rsid w:val="00A42317"/>
    <w:rsid w:val="00A42318"/>
    <w:rsid w:val="00A42669"/>
    <w:rsid w:val="00A42891"/>
    <w:rsid w:val="00A42E3D"/>
    <w:rsid w:val="00A43AA5"/>
    <w:rsid w:val="00A4405E"/>
    <w:rsid w:val="00A44116"/>
    <w:rsid w:val="00A4494D"/>
    <w:rsid w:val="00A44CBF"/>
    <w:rsid w:val="00A44EC9"/>
    <w:rsid w:val="00A45B81"/>
    <w:rsid w:val="00A46BAD"/>
    <w:rsid w:val="00A4715E"/>
    <w:rsid w:val="00A47738"/>
    <w:rsid w:val="00A4799C"/>
    <w:rsid w:val="00A50603"/>
    <w:rsid w:val="00A51661"/>
    <w:rsid w:val="00A518DE"/>
    <w:rsid w:val="00A519E3"/>
    <w:rsid w:val="00A52210"/>
    <w:rsid w:val="00A53AC4"/>
    <w:rsid w:val="00A54310"/>
    <w:rsid w:val="00A54EE8"/>
    <w:rsid w:val="00A55483"/>
    <w:rsid w:val="00A5676A"/>
    <w:rsid w:val="00A56A23"/>
    <w:rsid w:val="00A56D03"/>
    <w:rsid w:val="00A57AC4"/>
    <w:rsid w:val="00A57C6B"/>
    <w:rsid w:val="00A60483"/>
    <w:rsid w:val="00A6071E"/>
    <w:rsid w:val="00A60A8E"/>
    <w:rsid w:val="00A61217"/>
    <w:rsid w:val="00A6194A"/>
    <w:rsid w:val="00A624A5"/>
    <w:rsid w:val="00A62AC2"/>
    <w:rsid w:val="00A6307A"/>
    <w:rsid w:val="00A634C8"/>
    <w:rsid w:val="00A643AD"/>
    <w:rsid w:val="00A64799"/>
    <w:rsid w:val="00A64D46"/>
    <w:rsid w:val="00A65552"/>
    <w:rsid w:val="00A65E7E"/>
    <w:rsid w:val="00A662B8"/>
    <w:rsid w:val="00A66E0E"/>
    <w:rsid w:val="00A674D0"/>
    <w:rsid w:val="00A675B3"/>
    <w:rsid w:val="00A679FB"/>
    <w:rsid w:val="00A7004A"/>
    <w:rsid w:val="00A70424"/>
    <w:rsid w:val="00A70468"/>
    <w:rsid w:val="00A70741"/>
    <w:rsid w:val="00A710BC"/>
    <w:rsid w:val="00A71174"/>
    <w:rsid w:val="00A71CA7"/>
    <w:rsid w:val="00A71CC1"/>
    <w:rsid w:val="00A7242A"/>
    <w:rsid w:val="00A72830"/>
    <w:rsid w:val="00A72C1A"/>
    <w:rsid w:val="00A72D03"/>
    <w:rsid w:val="00A732F5"/>
    <w:rsid w:val="00A7331E"/>
    <w:rsid w:val="00A73830"/>
    <w:rsid w:val="00A73B12"/>
    <w:rsid w:val="00A73B6E"/>
    <w:rsid w:val="00A746D4"/>
    <w:rsid w:val="00A74D31"/>
    <w:rsid w:val="00A750CE"/>
    <w:rsid w:val="00A75428"/>
    <w:rsid w:val="00A75A2A"/>
    <w:rsid w:val="00A75CD8"/>
    <w:rsid w:val="00A75CDC"/>
    <w:rsid w:val="00A770F0"/>
    <w:rsid w:val="00A771B1"/>
    <w:rsid w:val="00A80269"/>
    <w:rsid w:val="00A817F9"/>
    <w:rsid w:val="00A8200C"/>
    <w:rsid w:val="00A82CDD"/>
    <w:rsid w:val="00A840A4"/>
    <w:rsid w:val="00A85409"/>
    <w:rsid w:val="00A85706"/>
    <w:rsid w:val="00A8599D"/>
    <w:rsid w:val="00A85B00"/>
    <w:rsid w:val="00A86673"/>
    <w:rsid w:val="00A86A3D"/>
    <w:rsid w:val="00A86C26"/>
    <w:rsid w:val="00A87E20"/>
    <w:rsid w:val="00A909EC"/>
    <w:rsid w:val="00A90DC3"/>
    <w:rsid w:val="00A90F56"/>
    <w:rsid w:val="00A9115A"/>
    <w:rsid w:val="00A917D6"/>
    <w:rsid w:val="00A91C1C"/>
    <w:rsid w:val="00A91CB1"/>
    <w:rsid w:val="00A924F3"/>
    <w:rsid w:val="00A92847"/>
    <w:rsid w:val="00A93AE2"/>
    <w:rsid w:val="00A93B37"/>
    <w:rsid w:val="00A94A04"/>
    <w:rsid w:val="00A9567D"/>
    <w:rsid w:val="00A95E30"/>
    <w:rsid w:val="00A95FD3"/>
    <w:rsid w:val="00A964CA"/>
    <w:rsid w:val="00A96711"/>
    <w:rsid w:val="00A97451"/>
    <w:rsid w:val="00A974C8"/>
    <w:rsid w:val="00AA00AC"/>
    <w:rsid w:val="00AA0CAE"/>
    <w:rsid w:val="00AA2032"/>
    <w:rsid w:val="00AA220F"/>
    <w:rsid w:val="00AA2F3F"/>
    <w:rsid w:val="00AA329B"/>
    <w:rsid w:val="00AA382E"/>
    <w:rsid w:val="00AA3A5D"/>
    <w:rsid w:val="00AA45BB"/>
    <w:rsid w:val="00AA4873"/>
    <w:rsid w:val="00AA4903"/>
    <w:rsid w:val="00AA52E6"/>
    <w:rsid w:val="00AA568F"/>
    <w:rsid w:val="00AA5AB5"/>
    <w:rsid w:val="00AA5D7E"/>
    <w:rsid w:val="00AA67D6"/>
    <w:rsid w:val="00AA696D"/>
    <w:rsid w:val="00AA6E53"/>
    <w:rsid w:val="00AA7676"/>
    <w:rsid w:val="00AB08A2"/>
    <w:rsid w:val="00AB0AEC"/>
    <w:rsid w:val="00AB13DB"/>
    <w:rsid w:val="00AB1A9A"/>
    <w:rsid w:val="00AB2010"/>
    <w:rsid w:val="00AB290D"/>
    <w:rsid w:val="00AB2EAD"/>
    <w:rsid w:val="00AB32F9"/>
    <w:rsid w:val="00AB427A"/>
    <w:rsid w:val="00AB70DB"/>
    <w:rsid w:val="00AB76F1"/>
    <w:rsid w:val="00AC0E33"/>
    <w:rsid w:val="00AC104B"/>
    <w:rsid w:val="00AC111C"/>
    <w:rsid w:val="00AC13BE"/>
    <w:rsid w:val="00AC19F6"/>
    <w:rsid w:val="00AC2072"/>
    <w:rsid w:val="00AC28C8"/>
    <w:rsid w:val="00AC380C"/>
    <w:rsid w:val="00AC4D4D"/>
    <w:rsid w:val="00AC53BF"/>
    <w:rsid w:val="00AC57C0"/>
    <w:rsid w:val="00AC5C81"/>
    <w:rsid w:val="00AC602B"/>
    <w:rsid w:val="00AC6486"/>
    <w:rsid w:val="00AC6AA9"/>
    <w:rsid w:val="00AC7123"/>
    <w:rsid w:val="00AC7622"/>
    <w:rsid w:val="00AC773B"/>
    <w:rsid w:val="00AD01DA"/>
    <w:rsid w:val="00AD0300"/>
    <w:rsid w:val="00AD0322"/>
    <w:rsid w:val="00AD0436"/>
    <w:rsid w:val="00AD0952"/>
    <w:rsid w:val="00AD0A98"/>
    <w:rsid w:val="00AD158E"/>
    <w:rsid w:val="00AD1590"/>
    <w:rsid w:val="00AD17FA"/>
    <w:rsid w:val="00AD19BF"/>
    <w:rsid w:val="00AD1DEA"/>
    <w:rsid w:val="00AD2278"/>
    <w:rsid w:val="00AD2683"/>
    <w:rsid w:val="00AD26E6"/>
    <w:rsid w:val="00AD28B4"/>
    <w:rsid w:val="00AD2C87"/>
    <w:rsid w:val="00AD2D0F"/>
    <w:rsid w:val="00AD2ED3"/>
    <w:rsid w:val="00AD3119"/>
    <w:rsid w:val="00AD3139"/>
    <w:rsid w:val="00AD3396"/>
    <w:rsid w:val="00AD3522"/>
    <w:rsid w:val="00AD3857"/>
    <w:rsid w:val="00AD3BE4"/>
    <w:rsid w:val="00AD3CDD"/>
    <w:rsid w:val="00AD437B"/>
    <w:rsid w:val="00AD4B61"/>
    <w:rsid w:val="00AD5C56"/>
    <w:rsid w:val="00AD5FCA"/>
    <w:rsid w:val="00AD603E"/>
    <w:rsid w:val="00AD6618"/>
    <w:rsid w:val="00AD7448"/>
    <w:rsid w:val="00AD7912"/>
    <w:rsid w:val="00AD7F45"/>
    <w:rsid w:val="00AE0227"/>
    <w:rsid w:val="00AE06EA"/>
    <w:rsid w:val="00AE0ABF"/>
    <w:rsid w:val="00AE0E77"/>
    <w:rsid w:val="00AE1497"/>
    <w:rsid w:val="00AE2365"/>
    <w:rsid w:val="00AE27ED"/>
    <w:rsid w:val="00AE446D"/>
    <w:rsid w:val="00AE4850"/>
    <w:rsid w:val="00AE4872"/>
    <w:rsid w:val="00AE4AFD"/>
    <w:rsid w:val="00AE4CAC"/>
    <w:rsid w:val="00AE5402"/>
    <w:rsid w:val="00AE56D3"/>
    <w:rsid w:val="00AE58AC"/>
    <w:rsid w:val="00AE5B39"/>
    <w:rsid w:val="00AE5BB2"/>
    <w:rsid w:val="00AE6A7E"/>
    <w:rsid w:val="00AE6AB5"/>
    <w:rsid w:val="00AE7342"/>
    <w:rsid w:val="00AE7376"/>
    <w:rsid w:val="00AE7F51"/>
    <w:rsid w:val="00AF0176"/>
    <w:rsid w:val="00AF02B1"/>
    <w:rsid w:val="00AF0544"/>
    <w:rsid w:val="00AF0804"/>
    <w:rsid w:val="00AF16AE"/>
    <w:rsid w:val="00AF1CBB"/>
    <w:rsid w:val="00AF1D6C"/>
    <w:rsid w:val="00AF37E8"/>
    <w:rsid w:val="00AF3816"/>
    <w:rsid w:val="00AF42C3"/>
    <w:rsid w:val="00AF43B0"/>
    <w:rsid w:val="00AF46CA"/>
    <w:rsid w:val="00AF5035"/>
    <w:rsid w:val="00AF60C2"/>
    <w:rsid w:val="00AF6885"/>
    <w:rsid w:val="00AF6EB7"/>
    <w:rsid w:val="00AF70D3"/>
    <w:rsid w:val="00AF7724"/>
    <w:rsid w:val="00AF7D12"/>
    <w:rsid w:val="00B00232"/>
    <w:rsid w:val="00B01E8A"/>
    <w:rsid w:val="00B02906"/>
    <w:rsid w:val="00B034D4"/>
    <w:rsid w:val="00B03C98"/>
    <w:rsid w:val="00B03DA7"/>
    <w:rsid w:val="00B04204"/>
    <w:rsid w:val="00B05DCF"/>
    <w:rsid w:val="00B0616E"/>
    <w:rsid w:val="00B06304"/>
    <w:rsid w:val="00B06882"/>
    <w:rsid w:val="00B06D03"/>
    <w:rsid w:val="00B06F99"/>
    <w:rsid w:val="00B07950"/>
    <w:rsid w:val="00B1100F"/>
    <w:rsid w:val="00B1108F"/>
    <w:rsid w:val="00B114FF"/>
    <w:rsid w:val="00B1177A"/>
    <w:rsid w:val="00B12662"/>
    <w:rsid w:val="00B12B82"/>
    <w:rsid w:val="00B13730"/>
    <w:rsid w:val="00B13869"/>
    <w:rsid w:val="00B13EA8"/>
    <w:rsid w:val="00B14016"/>
    <w:rsid w:val="00B14D9C"/>
    <w:rsid w:val="00B14DB7"/>
    <w:rsid w:val="00B1520B"/>
    <w:rsid w:val="00B15C7D"/>
    <w:rsid w:val="00B15E2E"/>
    <w:rsid w:val="00B15FD6"/>
    <w:rsid w:val="00B16B03"/>
    <w:rsid w:val="00B171DF"/>
    <w:rsid w:val="00B17299"/>
    <w:rsid w:val="00B173F6"/>
    <w:rsid w:val="00B17BE9"/>
    <w:rsid w:val="00B204DE"/>
    <w:rsid w:val="00B21054"/>
    <w:rsid w:val="00B210FA"/>
    <w:rsid w:val="00B21221"/>
    <w:rsid w:val="00B2153E"/>
    <w:rsid w:val="00B21A67"/>
    <w:rsid w:val="00B21C72"/>
    <w:rsid w:val="00B225FD"/>
    <w:rsid w:val="00B2280A"/>
    <w:rsid w:val="00B22E3F"/>
    <w:rsid w:val="00B2371F"/>
    <w:rsid w:val="00B23EF3"/>
    <w:rsid w:val="00B244A6"/>
    <w:rsid w:val="00B2465D"/>
    <w:rsid w:val="00B2476B"/>
    <w:rsid w:val="00B247F5"/>
    <w:rsid w:val="00B24840"/>
    <w:rsid w:val="00B24AA6"/>
    <w:rsid w:val="00B24AF4"/>
    <w:rsid w:val="00B24ED2"/>
    <w:rsid w:val="00B250C4"/>
    <w:rsid w:val="00B25E42"/>
    <w:rsid w:val="00B26588"/>
    <w:rsid w:val="00B272F2"/>
    <w:rsid w:val="00B2786D"/>
    <w:rsid w:val="00B3076E"/>
    <w:rsid w:val="00B308E1"/>
    <w:rsid w:val="00B3096F"/>
    <w:rsid w:val="00B309CF"/>
    <w:rsid w:val="00B30FF4"/>
    <w:rsid w:val="00B31224"/>
    <w:rsid w:val="00B317D8"/>
    <w:rsid w:val="00B31AB3"/>
    <w:rsid w:val="00B320EB"/>
    <w:rsid w:val="00B32D18"/>
    <w:rsid w:val="00B3335D"/>
    <w:rsid w:val="00B33770"/>
    <w:rsid w:val="00B33CDB"/>
    <w:rsid w:val="00B33F31"/>
    <w:rsid w:val="00B3418C"/>
    <w:rsid w:val="00B34736"/>
    <w:rsid w:val="00B34A1E"/>
    <w:rsid w:val="00B34CED"/>
    <w:rsid w:val="00B3506D"/>
    <w:rsid w:val="00B350EF"/>
    <w:rsid w:val="00B35182"/>
    <w:rsid w:val="00B35E5E"/>
    <w:rsid w:val="00B363A8"/>
    <w:rsid w:val="00B36938"/>
    <w:rsid w:val="00B40414"/>
    <w:rsid w:val="00B41F23"/>
    <w:rsid w:val="00B443F9"/>
    <w:rsid w:val="00B455A3"/>
    <w:rsid w:val="00B45B9B"/>
    <w:rsid w:val="00B46742"/>
    <w:rsid w:val="00B46B93"/>
    <w:rsid w:val="00B46F43"/>
    <w:rsid w:val="00B47505"/>
    <w:rsid w:val="00B475D6"/>
    <w:rsid w:val="00B476EF"/>
    <w:rsid w:val="00B5087E"/>
    <w:rsid w:val="00B51781"/>
    <w:rsid w:val="00B517FF"/>
    <w:rsid w:val="00B51A6D"/>
    <w:rsid w:val="00B51B13"/>
    <w:rsid w:val="00B51D7F"/>
    <w:rsid w:val="00B52B57"/>
    <w:rsid w:val="00B537E5"/>
    <w:rsid w:val="00B53E6E"/>
    <w:rsid w:val="00B54055"/>
    <w:rsid w:val="00B540F8"/>
    <w:rsid w:val="00B552CF"/>
    <w:rsid w:val="00B55AFA"/>
    <w:rsid w:val="00B55BAD"/>
    <w:rsid w:val="00B55C45"/>
    <w:rsid w:val="00B55FC3"/>
    <w:rsid w:val="00B5622D"/>
    <w:rsid w:val="00B5664F"/>
    <w:rsid w:val="00B576B0"/>
    <w:rsid w:val="00B57B87"/>
    <w:rsid w:val="00B6060A"/>
    <w:rsid w:val="00B608C8"/>
    <w:rsid w:val="00B60ADC"/>
    <w:rsid w:val="00B611B8"/>
    <w:rsid w:val="00B61501"/>
    <w:rsid w:val="00B6194A"/>
    <w:rsid w:val="00B61E65"/>
    <w:rsid w:val="00B62159"/>
    <w:rsid w:val="00B6218F"/>
    <w:rsid w:val="00B62A37"/>
    <w:rsid w:val="00B62EED"/>
    <w:rsid w:val="00B630CE"/>
    <w:rsid w:val="00B65951"/>
    <w:rsid w:val="00B66898"/>
    <w:rsid w:val="00B67303"/>
    <w:rsid w:val="00B700F3"/>
    <w:rsid w:val="00B708F9"/>
    <w:rsid w:val="00B70CD9"/>
    <w:rsid w:val="00B70ED2"/>
    <w:rsid w:val="00B71180"/>
    <w:rsid w:val="00B7143F"/>
    <w:rsid w:val="00B71EC3"/>
    <w:rsid w:val="00B721C0"/>
    <w:rsid w:val="00B7275E"/>
    <w:rsid w:val="00B72CE5"/>
    <w:rsid w:val="00B7393D"/>
    <w:rsid w:val="00B73BF9"/>
    <w:rsid w:val="00B741E3"/>
    <w:rsid w:val="00B744CC"/>
    <w:rsid w:val="00B7584F"/>
    <w:rsid w:val="00B7633E"/>
    <w:rsid w:val="00B76472"/>
    <w:rsid w:val="00B76497"/>
    <w:rsid w:val="00B77225"/>
    <w:rsid w:val="00B7739A"/>
    <w:rsid w:val="00B77650"/>
    <w:rsid w:val="00B77B8D"/>
    <w:rsid w:val="00B805EE"/>
    <w:rsid w:val="00B80FCC"/>
    <w:rsid w:val="00B810C3"/>
    <w:rsid w:val="00B81588"/>
    <w:rsid w:val="00B81A11"/>
    <w:rsid w:val="00B81A26"/>
    <w:rsid w:val="00B81E3C"/>
    <w:rsid w:val="00B8213F"/>
    <w:rsid w:val="00B835A7"/>
    <w:rsid w:val="00B8420A"/>
    <w:rsid w:val="00B84615"/>
    <w:rsid w:val="00B847B4"/>
    <w:rsid w:val="00B848B4"/>
    <w:rsid w:val="00B84AF7"/>
    <w:rsid w:val="00B84BC6"/>
    <w:rsid w:val="00B851B1"/>
    <w:rsid w:val="00B853CC"/>
    <w:rsid w:val="00B85561"/>
    <w:rsid w:val="00B85604"/>
    <w:rsid w:val="00B866C4"/>
    <w:rsid w:val="00B8773B"/>
    <w:rsid w:val="00B87A8E"/>
    <w:rsid w:val="00B914F1"/>
    <w:rsid w:val="00B916C6"/>
    <w:rsid w:val="00B920BB"/>
    <w:rsid w:val="00B92DDC"/>
    <w:rsid w:val="00B92E57"/>
    <w:rsid w:val="00B93AC8"/>
    <w:rsid w:val="00B9437F"/>
    <w:rsid w:val="00B94806"/>
    <w:rsid w:val="00B94A37"/>
    <w:rsid w:val="00B95154"/>
    <w:rsid w:val="00B97710"/>
    <w:rsid w:val="00B97AC0"/>
    <w:rsid w:val="00B97F9C"/>
    <w:rsid w:val="00B97FDB"/>
    <w:rsid w:val="00BA08E8"/>
    <w:rsid w:val="00BA0C04"/>
    <w:rsid w:val="00BA0C49"/>
    <w:rsid w:val="00BA0D8D"/>
    <w:rsid w:val="00BA0DFE"/>
    <w:rsid w:val="00BA2973"/>
    <w:rsid w:val="00BA2BCB"/>
    <w:rsid w:val="00BA2D75"/>
    <w:rsid w:val="00BA4095"/>
    <w:rsid w:val="00BA5246"/>
    <w:rsid w:val="00BA5727"/>
    <w:rsid w:val="00BA5A3F"/>
    <w:rsid w:val="00BA5DE7"/>
    <w:rsid w:val="00BA5ED4"/>
    <w:rsid w:val="00BA64B7"/>
    <w:rsid w:val="00BA6810"/>
    <w:rsid w:val="00BA77CE"/>
    <w:rsid w:val="00BA79E3"/>
    <w:rsid w:val="00BA7EDD"/>
    <w:rsid w:val="00BB0411"/>
    <w:rsid w:val="00BB05F0"/>
    <w:rsid w:val="00BB1A7F"/>
    <w:rsid w:val="00BB1A82"/>
    <w:rsid w:val="00BB2A3E"/>
    <w:rsid w:val="00BB2EEC"/>
    <w:rsid w:val="00BB44EC"/>
    <w:rsid w:val="00BB4D1A"/>
    <w:rsid w:val="00BB5AD9"/>
    <w:rsid w:val="00BB5C14"/>
    <w:rsid w:val="00BB5E20"/>
    <w:rsid w:val="00BB5EFE"/>
    <w:rsid w:val="00BB5FD0"/>
    <w:rsid w:val="00BB6028"/>
    <w:rsid w:val="00BB659C"/>
    <w:rsid w:val="00BB70B5"/>
    <w:rsid w:val="00BB7896"/>
    <w:rsid w:val="00BB7FF7"/>
    <w:rsid w:val="00BC093F"/>
    <w:rsid w:val="00BC0B60"/>
    <w:rsid w:val="00BC0D30"/>
    <w:rsid w:val="00BC0F58"/>
    <w:rsid w:val="00BC10F8"/>
    <w:rsid w:val="00BC137F"/>
    <w:rsid w:val="00BC1632"/>
    <w:rsid w:val="00BC323A"/>
    <w:rsid w:val="00BC3AFB"/>
    <w:rsid w:val="00BC4446"/>
    <w:rsid w:val="00BC4988"/>
    <w:rsid w:val="00BC5680"/>
    <w:rsid w:val="00BC59DC"/>
    <w:rsid w:val="00BC5A27"/>
    <w:rsid w:val="00BC5A5F"/>
    <w:rsid w:val="00BC669F"/>
    <w:rsid w:val="00BC67CA"/>
    <w:rsid w:val="00BC70AC"/>
    <w:rsid w:val="00BC763B"/>
    <w:rsid w:val="00BC7C4D"/>
    <w:rsid w:val="00BD0337"/>
    <w:rsid w:val="00BD04F4"/>
    <w:rsid w:val="00BD07E3"/>
    <w:rsid w:val="00BD0FB4"/>
    <w:rsid w:val="00BD1128"/>
    <w:rsid w:val="00BD1F1C"/>
    <w:rsid w:val="00BD20A9"/>
    <w:rsid w:val="00BD25FC"/>
    <w:rsid w:val="00BD36DD"/>
    <w:rsid w:val="00BD37E2"/>
    <w:rsid w:val="00BD3CA7"/>
    <w:rsid w:val="00BD446F"/>
    <w:rsid w:val="00BD4A3C"/>
    <w:rsid w:val="00BD4C8D"/>
    <w:rsid w:val="00BD4E75"/>
    <w:rsid w:val="00BD52B2"/>
    <w:rsid w:val="00BD5E2A"/>
    <w:rsid w:val="00BD6440"/>
    <w:rsid w:val="00BD65AE"/>
    <w:rsid w:val="00BD690A"/>
    <w:rsid w:val="00BD6D14"/>
    <w:rsid w:val="00BE162F"/>
    <w:rsid w:val="00BE2960"/>
    <w:rsid w:val="00BE2B5A"/>
    <w:rsid w:val="00BE380F"/>
    <w:rsid w:val="00BE3B71"/>
    <w:rsid w:val="00BE40F5"/>
    <w:rsid w:val="00BE4225"/>
    <w:rsid w:val="00BE425B"/>
    <w:rsid w:val="00BE47EA"/>
    <w:rsid w:val="00BE57DB"/>
    <w:rsid w:val="00BE57F3"/>
    <w:rsid w:val="00BE5923"/>
    <w:rsid w:val="00BE5B02"/>
    <w:rsid w:val="00BE640F"/>
    <w:rsid w:val="00BE6CC2"/>
    <w:rsid w:val="00BE6E67"/>
    <w:rsid w:val="00BE706E"/>
    <w:rsid w:val="00BE7271"/>
    <w:rsid w:val="00BE75B6"/>
    <w:rsid w:val="00BE793D"/>
    <w:rsid w:val="00BF00D6"/>
    <w:rsid w:val="00BF026A"/>
    <w:rsid w:val="00BF0401"/>
    <w:rsid w:val="00BF1722"/>
    <w:rsid w:val="00BF184E"/>
    <w:rsid w:val="00BF1ED8"/>
    <w:rsid w:val="00BF22E0"/>
    <w:rsid w:val="00BF273E"/>
    <w:rsid w:val="00BF2838"/>
    <w:rsid w:val="00BF2B26"/>
    <w:rsid w:val="00BF2CFE"/>
    <w:rsid w:val="00BF3918"/>
    <w:rsid w:val="00BF3E77"/>
    <w:rsid w:val="00BF5225"/>
    <w:rsid w:val="00BF524F"/>
    <w:rsid w:val="00BF599D"/>
    <w:rsid w:val="00BF5E67"/>
    <w:rsid w:val="00BF6876"/>
    <w:rsid w:val="00BF6F79"/>
    <w:rsid w:val="00BF7805"/>
    <w:rsid w:val="00C00DFC"/>
    <w:rsid w:val="00C00FB4"/>
    <w:rsid w:val="00C013A9"/>
    <w:rsid w:val="00C013ED"/>
    <w:rsid w:val="00C0217F"/>
    <w:rsid w:val="00C026C0"/>
    <w:rsid w:val="00C02920"/>
    <w:rsid w:val="00C038F5"/>
    <w:rsid w:val="00C03D6E"/>
    <w:rsid w:val="00C044D4"/>
    <w:rsid w:val="00C04BF2"/>
    <w:rsid w:val="00C04F76"/>
    <w:rsid w:val="00C058C9"/>
    <w:rsid w:val="00C059CB"/>
    <w:rsid w:val="00C05E22"/>
    <w:rsid w:val="00C06269"/>
    <w:rsid w:val="00C0640A"/>
    <w:rsid w:val="00C066BD"/>
    <w:rsid w:val="00C068E7"/>
    <w:rsid w:val="00C06A69"/>
    <w:rsid w:val="00C074A4"/>
    <w:rsid w:val="00C10478"/>
    <w:rsid w:val="00C104DA"/>
    <w:rsid w:val="00C108FC"/>
    <w:rsid w:val="00C11BD1"/>
    <w:rsid w:val="00C1210D"/>
    <w:rsid w:val="00C12B74"/>
    <w:rsid w:val="00C13610"/>
    <w:rsid w:val="00C143D1"/>
    <w:rsid w:val="00C144A4"/>
    <w:rsid w:val="00C14835"/>
    <w:rsid w:val="00C14B6F"/>
    <w:rsid w:val="00C14F86"/>
    <w:rsid w:val="00C1581A"/>
    <w:rsid w:val="00C15849"/>
    <w:rsid w:val="00C15F6C"/>
    <w:rsid w:val="00C167B9"/>
    <w:rsid w:val="00C167D1"/>
    <w:rsid w:val="00C16BA4"/>
    <w:rsid w:val="00C16D69"/>
    <w:rsid w:val="00C16F61"/>
    <w:rsid w:val="00C17137"/>
    <w:rsid w:val="00C172E0"/>
    <w:rsid w:val="00C1754D"/>
    <w:rsid w:val="00C205D7"/>
    <w:rsid w:val="00C21583"/>
    <w:rsid w:val="00C21B40"/>
    <w:rsid w:val="00C2251E"/>
    <w:rsid w:val="00C2270F"/>
    <w:rsid w:val="00C22F58"/>
    <w:rsid w:val="00C23329"/>
    <w:rsid w:val="00C24C6B"/>
    <w:rsid w:val="00C24C82"/>
    <w:rsid w:val="00C24F6F"/>
    <w:rsid w:val="00C25038"/>
    <w:rsid w:val="00C25125"/>
    <w:rsid w:val="00C25350"/>
    <w:rsid w:val="00C2560F"/>
    <w:rsid w:val="00C2618D"/>
    <w:rsid w:val="00C267A4"/>
    <w:rsid w:val="00C26A57"/>
    <w:rsid w:val="00C26B70"/>
    <w:rsid w:val="00C26ED2"/>
    <w:rsid w:val="00C275DF"/>
    <w:rsid w:val="00C27977"/>
    <w:rsid w:val="00C27BD4"/>
    <w:rsid w:val="00C27CFC"/>
    <w:rsid w:val="00C27E3F"/>
    <w:rsid w:val="00C27EC1"/>
    <w:rsid w:val="00C27F83"/>
    <w:rsid w:val="00C300F1"/>
    <w:rsid w:val="00C309A1"/>
    <w:rsid w:val="00C30C99"/>
    <w:rsid w:val="00C30D81"/>
    <w:rsid w:val="00C3206D"/>
    <w:rsid w:val="00C325EA"/>
    <w:rsid w:val="00C32755"/>
    <w:rsid w:val="00C328FB"/>
    <w:rsid w:val="00C33055"/>
    <w:rsid w:val="00C342C8"/>
    <w:rsid w:val="00C36074"/>
    <w:rsid w:val="00C36102"/>
    <w:rsid w:val="00C373A5"/>
    <w:rsid w:val="00C37B9B"/>
    <w:rsid w:val="00C37F01"/>
    <w:rsid w:val="00C37F4A"/>
    <w:rsid w:val="00C401D5"/>
    <w:rsid w:val="00C401E1"/>
    <w:rsid w:val="00C40F4E"/>
    <w:rsid w:val="00C40FC0"/>
    <w:rsid w:val="00C41989"/>
    <w:rsid w:val="00C422CA"/>
    <w:rsid w:val="00C423B1"/>
    <w:rsid w:val="00C423C2"/>
    <w:rsid w:val="00C42FF8"/>
    <w:rsid w:val="00C43853"/>
    <w:rsid w:val="00C43BD5"/>
    <w:rsid w:val="00C44095"/>
    <w:rsid w:val="00C445C1"/>
    <w:rsid w:val="00C44740"/>
    <w:rsid w:val="00C45248"/>
    <w:rsid w:val="00C4601D"/>
    <w:rsid w:val="00C46C55"/>
    <w:rsid w:val="00C50668"/>
    <w:rsid w:val="00C5076D"/>
    <w:rsid w:val="00C507FB"/>
    <w:rsid w:val="00C50FED"/>
    <w:rsid w:val="00C51970"/>
    <w:rsid w:val="00C52637"/>
    <w:rsid w:val="00C52AD4"/>
    <w:rsid w:val="00C52C6F"/>
    <w:rsid w:val="00C532F3"/>
    <w:rsid w:val="00C536AA"/>
    <w:rsid w:val="00C5475C"/>
    <w:rsid w:val="00C548D9"/>
    <w:rsid w:val="00C54993"/>
    <w:rsid w:val="00C54B89"/>
    <w:rsid w:val="00C54C92"/>
    <w:rsid w:val="00C54CF4"/>
    <w:rsid w:val="00C55580"/>
    <w:rsid w:val="00C55D7B"/>
    <w:rsid w:val="00C56849"/>
    <w:rsid w:val="00C57800"/>
    <w:rsid w:val="00C57D87"/>
    <w:rsid w:val="00C57E3E"/>
    <w:rsid w:val="00C600FD"/>
    <w:rsid w:val="00C60102"/>
    <w:rsid w:val="00C60F49"/>
    <w:rsid w:val="00C610B0"/>
    <w:rsid w:val="00C61942"/>
    <w:rsid w:val="00C6269B"/>
    <w:rsid w:val="00C6281B"/>
    <w:rsid w:val="00C62A68"/>
    <w:rsid w:val="00C62CA4"/>
    <w:rsid w:val="00C62F10"/>
    <w:rsid w:val="00C63415"/>
    <w:rsid w:val="00C6364F"/>
    <w:rsid w:val="00C63DDF"/>
    <w:rsid w:val="00C63DEB"/>
    <w:rsid w:val="00C659E3"/>
    <w:rsid w:val="00C66AF9"/>
    <w:rsid w:val="00C66E92"/>
    <w:rsid w:val="00C66F7C"/>
    <w:rsid w:val="00C6741F"/>
    <w:rsid w:val="00C6785A"/>
    <w:rsid w:val="00C7066E"/>
    <w:rsid w:val="00C70B24"/>
    <w:rsid w:val="00C7116C"/>
    <w:rsid w:val="00C716E3"/>
    <w:rsid w:val="00C7253B"/>
    <w:rsid w:val="00C72CD1"/>
    <w:rsid w:val="00C734C4"/>
    <w:rsid w:val="00C737FA"/>
    <w:rsid w:val="00C73ADE"/>
    <w:rsid w:val="00C73DE5"/>
    <w:rsid w:val="00C745D2"/>
    <w:rsid w:val="00C74C4E"/>
    <w:rsid w:val="00C75BEC"/>
    <w:rsid w:val="00C75CA8"/>
    <w:rsid w:val="00C763F2"/>
    <w:rsid w:val="00C76794"/>
    <w:rsid w:val="00C774D3"/>
    <w:rsid w:val="00C8094F"/>
    <w:rsid w:val="00C80A51"/>
    <w:rsid w:val="00C81227"/>
    <w:rsid w:val="00C8291C"/>
    <w:rsid w:val="00C82C71"/>
    <w:rsid w:val="00C84313"/>
    <w:rsid w:val="00C85607"/>
    <w:rsid w:val="00C86556"/>
    <w:rsid w:val="00C865D5"/>
    <w:rsid w:val="00C86C54"/>
    <w:rsid w:val="00C8732E"/>
    <w:rsid w:val="00C8740C"/>
    <w:rsid w:val="00C87499"/>
    <w:rsid w:val="00C87519"/>
    <w:rsid w:val="00C87C7E"/>
    <w:rsid w:val="00C90C78"/>
    <w:rsid w:val="00C914FB"/>
    <w:rsid w:val="00C9175A"/>
    <w:rsid w:val="00C9230B"/>
    <w:rsid w:val="00C92BD6"/>
    <w:rsid w:val="00C92E57"/>
    <w:rsid w:val="00C93090"/>
    <w:rsid w:val="00C93684"/>
    <w:rsid w:val="00C93AC4"/>
    <w:rsid w:val="00C93EEC"/>
    <w:rsid w:val="00C945D8"/>
    <w:rsid w:val="00C9487D"/>
    <w:rsid w:val="00C95575"/>
    <w:rsid w:val="00C95BD5"/>
    <w:rsid w:val="00C9626A"/>
    <w:rsid w:val="00C963D9"/>
    <w:rsid w:val="00C964CC"/>
    <w:rsid w:val="00C97B50"/>
    <w:rsid w:val="00CA058C"/>
    <w:rsid w:val="00CA21BD"/>
    <w:rsid w:val="00CA2448"/>
    <w:rsid w:val="00CA24E7"/>
    <w:rsid w:val="00CA29EB"/>
    <w:rsid w:val="00CA2E26"/>
    <w:rsid w:val="00CA2E81"/>
    <w:rsid w:val="00CA3235"/>
    <w:rsid w:val="00CA38D4"/>
    <w:rsid w:val="00CA393F"/>
    <w:rsid w:val="00CA6D83"/>
    <w:rsid w:val="00CA740E"/>
    <w:rsid w:val="00CA7719"/>
    <w:rsid w:val="00CA7835"/>
    <w:rsid w:val="00CA7FE1"/>
    <w:rsid w:val="00CB01F9"/>
    <w:rsid w:val="00CB07D2"/>
    <w:rsid w:val="00CB09B7"/>
    <w:rsid w:val="00CB10B0"/>
    <w:rsid w:val="00CB1555"/>
    <w:rsid w:val="00CB2D07"/>
    <w:rsid w:val="00CB36F9"/>
    <w:rsid w:val="00CB4D32"/>
    <w:rsid w:val="00CB5085"/>
    <w:rsid w:val="00CB50AF"/>
    <w:rsid w:val="00CB607D"/>
    <w:rsid w:val="00CB62C1"/>
    <w:rsid w:val="00CB6426"/>
    <w:rsid w:val="00CB6599"/>
    <w:rsid w:val="00CB69C6"/>
    <w:rsid w:val="00CB7058"/>
    <w:rsid w:val="00CB7361"/>
    <w:rsid w:val="00CB7D98"/>
    <w:rsid w:val="00CC040E"/>
    <w:rsid w:val="00CC16F2"/>
    <w:rsid w:val="00CC17CB"/>
    <w:rsid w:val="00CC1979"/>
    <w:rsid w:val="00CC2369"/>
    <w:rsid w:val="00CC315C"/>
    <w:rsid w:val="00CC3621"/>
    <w:rsid w:val="00CC3BD5"/>
    <w:rsid w:val="00CC3DD0"/>
    <w:rsid w:val="00CC3F2E"/>
    <w:rsid w:val="00CC5278"/>
    <w:rsid w:val="00CC57A8"/>
    <w:rsid w:val="00CC624B"/>
    <w:rsid w:val="00CC6730"/>
    <w:rsid w:val="00CC7071"/>
    <w:rsid w:val="00CC73E2"/>
    <w:rsid w:val="00CD1069"/>
    <w:rsid w:val="00CD2724"/>
    <w:rsid w:val="00CD381F"/>
    <w:rsid w:val="00CD4113"/>
    <w:rsid w:val="00CD41E3"/>
    <w:rsid w:val="00CD44C7"/>
    <w:rsid w:val="00CD45E8"/>
    <w:rsid w:val="00CD497E"/>
    <w:rsid w:val="00CD5A34"/>
    <w:rsid w:val="00CD5CFC"/>
    <w:rsid w:val="00CD6DD8"/>
    <w:rsid w:val="00CD7DB6"/>
    <w:rsid w:val="00CE012C"/>
    <w:rsid w:val="00CE0398"/>
    <w:rsid w:val="00CE07F7"/>
    <w:rsid w:val="00CE0ECD"/>
    <w:rsid w:val="00CE0F83"/>
    <w:rsid w:val="00CE1750"/>
    <w:rsid w:val="00CE1AD7"/>
    <w:rsid w:val="00CE1F52"/>
    <w:rsid w:val="00CE1F7B"/>
    <w:rsid w:val="00CE3F8A"/>
    <w:rsid w:val="00CE456D"/>
    <w:rsid w:val="00CE46B2"/>
    <w:rsid w:val="00CE5169"/>
    <w:rsid w:val="00CE6651"/>
    <w:rsid w:val="00CE709E"/>
    <w:rsid w:val="00CE775E"/>
    <w:rsid w:val="00CE7C12"/>
    <w:rsid w:val="00CE7EED"/>
    <w:rsid w:val="00CF0613"/>
    <w:rsid w:val="00CF20C8"/>
    <w:rsid w:val="00CF21F7"/>
    <w:rsid w:val="00CF2842"/>
    <w:rsid w:val="00CF2899"/>
    <w:rsid w:val="00CF2D93"/>
    <w:rsid w:val="00CF357A"/>
    <w:rsid w:val="00CF369B"/>
    <w:rsid w:val="00CF39CC"/>
    <w:rsid w:val="00CF3F8F"/>
    <w:rsid w:val="00CF4A04"/>
    <w:rsid w:val="00CF4C6E"/>
    <w:rsid w:val="00CF4E3B"/>
    <w:rsid w:val="00CF54B9"/>
    <w:rsid w:val="00CF56EF"/>
    <w:rsid w:val="00CF641B"/>
    <w:rsid w:val="00CF6A5C"/>
    <w:rsid w:val="00CF6F9A"/>
    <w:rsid w:val="00CF7137"/>
    <w:rsid w:val="00CF73E2"/>
    <w:rsid w:val="00CF775A"/>
    <w:rsid w:val="00D01A6C"/>
    <w:rsid w:val="00D01CCB"/>
    <w:rsid w:val="00D0281C"/>
    <w:rsid w:val="00D02AA6"/>
    <w:rsid w:val="00D02DDD"/>
    <w:rsid w:val="00D0307B"/>
    <w:rsid w:val="00D03B6C"/>
    <w:rsid w:val="00D0455E"/>
    <w:rsid w:val="00D04625"/>
    <w:rsid w:val="00D053B5"/>
    <w:rsid w:val="00D054B0"/>
    <w:rsid w:val="00D05764"/>
    <w:rsid w:val="00D05A8B"/>
    <w:rsid w:val="00D066CB"/>
    <w:rsid w:val="00D0705A"/>
    <w:rsid w:val="00D117AD"/>
    <w:rsid w:val="00D12734"/>
    <w:rsid w:val="00D12DCE"/>
    <w:rsid w:val="00D1336B"/>
    <w:rsid w:val="00D134F4"/>
    <w:rsid w:val="00D13567"/>
    <w:rsid w:val="00D147E4"/>
    <w:rsid w:val="00D14AD8"/>
    <w:rsid w:val="00D14E6B"/>
    <w:rsid w:val="00D15475"/>
    <w:rsid w:val="00D154D1"/>
    <w:rsid w:val="00D155A1"/>
    <w:rsid w:val="00D16A53"/>
    <w:rsid w:val="00D17026"/>
    <w:rsid w:val="00D174D0"/>
    <w:rsid w:val="00D17B94"/>
    <w:rsid w:val="00D17EEA"/>
    <w:rsid w:val="00D214B4"/>
    <w:rsid w:val="00D217D5"/>
    <w:rsid w:val="00D21A3F"/>
    <w:rsid w:val="00D222E9"/>
    <w:rsid w:val="00D22DED"/>
    <w:rsid w:val="00D2335F"/>
    <w:rsid w:val="00D233CC"/>
    <w:rsid w:val="00D23AC3"/>
    <w:rsid w:val="00D23D83"/>
    <w:rsid w:val="00D245F0"/>
    <w:rsid w:val="00D24A7D"/>
    <w:rsid w:val="00D256DB"/>
    <w:rsid w:val="00D259E1"/>
    <w:rsid w:val="00D25D37"/>
    <w:rsid w:val="00D260EF"/>
    <w:rsid w:val="00D260F5"/>
    <w:rsid w:val="00D26B42"/>
    <w:rsid w:val="00D2716B"/>
    <w:rsid w:val="00D27833"/>
    <w:rsid w:val="00D300D2"/>
    <w:rsid w:val="00D304CF"/>
    <w:rsid w:val="00D304D0"/>
    <w:rsid w:val="00D30564"/>
    <w:rsid w:val="00D314A1"/>
    <w:rsid w:val="00D319E0"/>
    <w:rsid w:val="00D31E73"/>
    <w:rsid w:val="00D32493"/>
    <w:rsid w:val="00D3274E"/>
    <w:rsid w:val="00D32758"/>
    <w:rsid w:val="00D32FDC"/>
    <w:rsid w:val="00D33AE8"/>
    <w:rsid w:val="00D345F3"/>
    <w:rsid w:val="00D36053"/>
    <w:rsid w:val="00D36753"/>
    <w:rsid w:val="00D36962"/>
    <w:rsid w:val="00D36988"/>
    <w:rsid w:val="00D37A4D"/>
    <w:rsid w:val="00D406F6"/>
    <w:rsid w:val="00D407DA"/>
    <w:rsid w:val="00D40F9F"/>
    <w:rsid w:val="00D41624"/>
    <w:rsid w:val="00D419E9"/>
    <w:rsid w:val="00D42006"/>
    <w:rsid w:val="00D424F8"/>
    <w:rsid w:val="00D42CCC"/>
    <w:rsid w:val="00D431A0"/>
    <w:rsid w:val="00D43654"/>
    <w:rsid w:val="00D43B40"/>
    <w:rsid w:val="00D43FC1"/>
    <w:rsid w:val="00D44005"/>
    <w:rsid w:val="00D440F6"/>
    <w:rsid w:val="00D44ED0"/>
    <w:rsid w:val="00D45235"/>
    <w:rsid w:val="00D45BFF"/>
    <w:rsid w:val="00D45D41"/>
    <w:rsid w:val="00D45F6F"/>
    <w:rsid w:val="00D4607E"/>
    <w:rsid w:val="00D465BF"/>
    <w:rsid w:val="00D46D97"/>
    <w:rsid w:val="00D47620"/>
    <w:rsid w:val="00D47A27"/>
    <w:rsid w:val="00D47D5F"/>
    <w:rsid w:val="00D50062"/>
    <w:rsid w:val="00D508EE"/>
    <w:rsid w:val="00D509D2"/>
    <w:rsid w:val="00D51374"/>
    <w:rsid w:val="00D514A4"/>
    <w:rsid w:val="00D52548"/>
    <w:rsid w:val="00D5283A"/>
    <w:rsid w:val="00D54545"/>
    <w:rsid w:val="00D54A82"/>
    <w:rsid w:val="00D54EA6"/>
    <w:rsid w:val="00D5515C"/>
    <w:rsid w:val="00D552B6"/>
    <w:rsid w:val="00D55809"/>
    <w:rsid w:val="00D55E30"/>
    <w:rsid w:val="00D56526"/>
    <w:rsid w:val="00D56795"/>
    <w:rsid w:val="00D56AC6"/>
    <w:rsid w:val="00D56F36"/>
    <w:rsid w:val="00D57343"/>
    <w:rsid w:val="00D57A9E"/>
    <w:rsid w:val="00D60203"/>
    <w:rsid w:val="00D6046B"/>
    <w:rsid w:val="00D60A99"/>
    <w:rsid w:val="00D615D6"/>
    <w:rsid w:val="00D616C7"/>
    <w:rsid w:val="00D6172E"/>
    <w:rsid w:val="00D61958"/>
    <w:rsid w:val="00D61BDF"/>
    <w:rsid w:val="00D62322"/>
    <w:rsid w:val="00D633C4"/>
    <w:rsid w:val="00D64302"/>
    <w:rsid w:val="00D64344"/>
    <w:rsid w:val="00D64A14"/>
    <w:rsid w:val="00D64CDC"/>
    <w:rsid w:val="00D65507"/>
    <w:rsid w:val="00D6668F"/>
    <w:rsid w:val="00D67374"/>
    <w:rsid w:val="00D67932"/>
    <w:rsid w:val="00D70768"/>
    <w:rsid w:val="00D71715"/>
    <w:rsid w:val="00D71F72"/>
    <w:rsid w:val="00D723AF"/>
    <w:rsid w:val="00D72567"/>
    <w:rsid w:val="00D72708"/>
    <w:rsid w:val="00D72A81"/>
    <w:rsid w:val="00D72B31"/>
    <w:rsid w:val="00D72DF9"/>
    <w:rsid w:val="00D73403"/>
    <w:rsid w:val="00D739AB"/>
    <w:rsid w:val="00D73AE8"/>
    <w:rsid w:val="00D74349"/>
    <w:rsid w:val="00D74CE8"/>
    <w:rsid w:val="00D74F98"/>
    <w:rsid w:val="00D75232"/>
    <w:rsid w:val="00D7573A"/>
    <w:rsid w:val="00D75CA2"/>
    <w:rsid w:val="00D76036"/>
    <w:rsid w:val="00D80783"/>
    <w:rsid w:val="00D807E3"/>
    <w:rsid w:val="00D809C6"/>
    <w:rsid w:val="00D81603"/>
    <w:rsid w:val="00D8197F"/>
    <w:rsid w:val="00D81B16"/>
    <w:rsid w:val="00D81FAD"/>
    <w:rsid w:val="00D824C5"/>
    <w:rsid w:val="00D824DE"/>
    <w:rsid w:val="00D83433"/>
    <w:rsid w:val="00D845B1"/>
    <w:rsid w:val="00D84BE6"/>
    <w:rsid w:val="00D85058"/>
    <w:rsid w:val="00D853A4"/>
    <w:rsid w:val="00D8565E"/>
    <w:rsid w:val="00D860D6"/>
    <w:rsid w:val="00D86FBA"/>
    <w:rsid w:val="00D8762E"/>
    <w:rsid w:val="00D87B44"/>
    <w:rsid w:val="00D87D24"/>
    <w:rsid w:val="00D90147"/>
    <w:rsid w:val="00D90CD5"/>
    <w:rsid w:val="00D915FB"/>
    <w:rsid w:val="00D916CA"/>
    <w:rsid w:val="00D91D8E"/>
    <w:rsid w:val="00D92CE8"/>
    <w:rsid w:val="00D92E94"/>
    <w:rsid w:val="00D934D5"/>
    <w:rsid w:val="00D93811"/>
    <w:rsid w:val="00D94ED7"/>
    <w:rsid w:val="00D951FE"/>
    <w:rsid w:val="00D95B86"/>
    <w:rsid w:val="00D95BDC"/>
    <w:rsid w:val="00D95DD4"/>
    <w:rsid w:val="00D9713E"/>
    <w:rsid w:val="00D97A8B"/>
    <w:rsid w:val="00DA0340"/>
    <w:rsid w:val="00DA0C02"/>
    <w:rsid w:val="00DA1027"/>
    <w:rsid w:val="00DA14E3"/>
    <w:rsid w:val="00DA1E3A"/>
    <w:rsid w:val="00DA1FB8"/>
    <w:rsid w:val="00DA32C0"/>
    <w:rsid w:val="00DA424D"/>
    <w:rsid w:val="00DA45F9"/>
    <w:rsid w:val="00DA48E0"/>
    <w:rsid w:val="00DA5A11"/>
    <w:rsid w:val="00DA5F58"/>
    <w:rsid w:val="00DA6054"/>
    <w:rsid w:val="00DA62B8"/>
    <w:rsid w:val="00DA7491"/>
    <w:rsid w:val="00DA7AE5"/>
    <w:rsid w:val="00DA7B24"/>
    <w:rsid w:val="00DB0476"/>
    <w:rsid w:val="00DB0913"/>
    <w:rsid w:val="00DB0A28"/>
    <w:rsid w:val="00DB1447"/>
    <w:rsid w:val="00DB1462"/>
    <w:rsid w:val="00DB1A19"/>
    <w:rsid w:val="00DB1E78"/>
    <w:rsid w:val="00DB2574"/>
    <w:rsid w:val="00DB2654"/>
    <w:rsid w:val="00DB2758"/>
    <w:rsid w:val="00DB32FD"/>
    <w:rsid w:val="00DB4349"/>
    <w:rsid w:val="00DB4404"/>
    <w:rsid w:val="00DB550E"/>
    <w:rsid w:val="00DB5B96"/>
    <w:rsid w:val="00DB5DC9"/>
    <w:rsid w:val="00DB5F59"/>
    <w:rsid w:val="00DB6167"/>
    <w:rsid w:val="00DB6413"/>
    <w:rsid w:val="00DB6664"/>
    <w:rsid w:val="00DB7AFF"/>
    <w:rsid w:val="00DC02DD"/>
    <w:rsid w:val="00DC040C"/>
    <w:rsid w:val="00DC0A9F"/>
    <w:rsid w:val="00DC10AC"/>
    <w:rsid w:val="00DC15B5"/>
    <w:rsid w:val="00DC15D2"/>
    <w:rsid w:val="00DC1F7C"/>
    <w:rsid w:val="00DC27C2"/>
    <w:rsid w:val="00DC360F"/>
    <w:rsid w:val="00DC368E"/>
    <w:rsid w:val="00DC4320"/>
    <w:rsid w:val="00DC4464"/>
    <w:rsid w:val="00DC45F0"/>
    <w:rsid w:val="00DC4B33"/>
    <w:rsid w:val="00DC5FF5"/>
    <w:rsid w:val="00DC611C"/>
    <w:rsid w:val="00DC63DF"/>
    <w:rsid w:val="00DC63F9"/>
    <w:rsid w:val="00DC64E1"/>
    <w:rsid w:val="00DC6D59"/>
    <w:rsid w:val="00DC741C"/>
    <w:rsid w:val="00DC7CA6"/>
    <w:rsid w:val="00DD0871"/>
    <w:rsid w:val="00DD0C00"/>
    <w:rsid w:val="00DD0C82"/>
    <w:rsid w:val="00DD0D9E"/>
    <w:rsid w:val="00DD109F"/>
    <w:rsid w:val="00DD178E"/>
    <w:rsid w:val="00DD21F6"/>
    <w:rsid w:val="00DD23EE"/>
    <w:rsid w:val="00DD3080"/>
    <w:rsid w:val="00DD32FB"/>
    <w:rsid w:val="00DD37EC"/>
    <w:rsid w:val="00DD3E21"/>
    <w:rsid w:val="00DD478C"/>
    <w:rsid w:val="00DD5026"/>
    <w:rsid w:val="00DD5883"/>
    <w:rsid w:val="00DD6075"/>
    <w:rsid w:val="00DD61D1"/>
    <w:rsid w:val="00DD70DC"/>
    <w:rsid w:val="00DD78EA"/>
    <w:rsid w:val="00DD7C5F"/>
    <w:rsid w:val="00DD7E5C"/>
    <w:rsid w:val="00DE0C41"/>
    <w:rsid w:val="00DE14E2"/>
    <w:rsid w:val="00DE21BB"/>
    <w:rsid w:val="00DE2BAB"/>
    <w:rsid w:val="00DE330F"/>
    <w:rsid w:val="00DE36C4"/>
    <w:rsid w:val="00DE4719"/>
    <w:rsid w:val="00DE4ED0"/>
    <w:rsid w:val="00DE55C3"/>
    <w:rsid w:val="00DE563B"/>
    <w:rsid w:val="00DE6851"/>
    <w:rsid w:val="00DE6C6C"/>
    <w:rsid w:val="00DE7CA0"/>
    <w:rsid w:val="00DE7D9D"/>
    <w:rsid w:val="00DF0082"/>
    <w:rsid w:val="00DF0841"/>
    <w:rsid w:val="00DF1346"/>
    <w:rsid w:val="00DF1905"/>
    <w:rsid w:val="00DF1CAD"/>
    <w:rsid w:val="00DF1CEB"/>
    <w:rsid w:val="00DF1D88"/>
    <w:rsid w:val="00DF334A"/>
    <w:rsid w:val="00DF342A"/>
    <w:rsid w:val="00DF46A1"/>
    <w:rsid w:val="00DF470A"/>
    <w:rsid w:val="00DF478A"/>
    <w:rsid w:val="00DF5476"/>
    <w:rsid w:val="00DF564D"/>
    <w:rsid w:val="00DF5829"/>
    <w:rsid w:val="00DF5AE4"/>
    <w:rsid w:val="00DF5CC0"/>
    <w:rsid w:val="00DF5F8E"/>
    <w:rsid w:val="00DF67DE"/>
    <w:rsid w:val="00DF7D09"/>
    <w:rsid w:val="00E0039D"/>
    <w:rsid w:val="00E004BB"/>
    <w:rsid w:val="00E00564"/>
    <w:rsid w:val="00E01A42"/>
    <w:rsid w:val="00E02DDB"/>
    <w:rsid w:val="00E033A3"/>
    <w:rsid w:val="00E04375"/>
    <w:rsid w:val="00E0492D"/>
    <w:rsid w:val="00E0493F"/>
    <w:rsid w:val="00E04BE7"/>
    <w:rsid w:val="00E04D8E"/>
    <w:rsid w:val="00E05739"/>
    <w:rsid w:val="00E05A8D"/>
    <w:rsid w:val="00E06C19"/>
    <w:rsid w:val="00E0755F"/>
    <w:rsid w:val="00E07CE4"/>
    <w:rsid w:val="00E10309"/>
    <w:rsid w:val="00E106FF"/>
    <w:rsid w:val="00E10B4C"/>
    <w:rsid w:val="00E10E82"/>
    <w:rsid w:val="00E115AC"/>
    <w:rsid w:val="00E125B9"/>
    <w:rsid w:val="00E12A95"/>
    <w:rsid w:val="00E1315E"/>
    <w:rsid w:val="00E13FB5"/>
    <w:rsid w:val="00E14893"/>
    <w:rsid w:val="00E15C85"/>
    <w:rsid w:val="00E15E2B"/>
    <w:rsid w:val="00E163EB"/>
    <w:rsid w:val="00E17478"/>
    <w:rsid w:val="00E17690"/>
    <w:rsid w:val="00E17930"/>
    <w:rsid w:val="00E2030D"/>
    <w:rsid w:val="00E212AC"/>
    <w:rsid w:val="00E2177D"/>
    <w:rsid w:val="00E22C66"/>
    <w:rsid w:val="00E23320"/>
    <w:rsid w:val="00E237E7"/>
    <w:rsid w:val="00E24019"/>
    <w:rsid w:val="00E2436B"/>
    <w:rsid w:val="00E24BC9"/>
    <w:rsid w:val="00E25166"/>
    <w:rsid w:val="00E260B2"/>
    <w:rsid w:val="00E2767A"/>
    <w:rsid w:val="00E279C0"/>
    <w:rsid w:val="00E27DE0"/>
    <w:rsid w:val="00E31127"/>
    <w:rsid w:val="00E316A3"/>
    <w:rsid w:val="00E32E73"/>
    <w:rsid w:val="00E32E80"/>
    <w:rsid w:val="00E34014"/>
    <w:rsid w:val="00E343BE"/>
    <w:rsid w:val="00E34E7C"/>
    <w:rsid w:val="00E35ECB"/>
    <w:rsid w:val="00E36165"/>
    <w:rsid w:val="00E36DFE"/>
    <w:rsid w:val="00E3700C"/>
    <w:rsid w:val="00E372D4"/>
    <w:rsid w:val="00E40AD0"/>
    <w:rsid w:val="00E40F0D"/>
    <w:rsid w:val="00E416D8"/>
    <w:rsid w:val="00E41B89"/>
    <w:rsid w:val="00E4292E"/>
    <w:rsid w:val="00E4317A"/>
    <w:rsid w:val="00E43629"/>
    <w:rsid w:val="00E436AB"/>
    <w:rsid w:val="00E44124"/>
    <w:rsid w:val="00E44E5B"/>
    <w:rsid w:val="00E45007"/>
    <w:rsid w:val="00E46988"/>
    <w:rsid w:val="00E47289"/>
    <w:rsid w:val="00E50397"/>
    <w:rsid w:val="00E506CC"/>
    <w:rsid w:val="00E5095A"/>
    <w:rsid w:val="00E50B50"/>
    <w:rsid w:val="00E5138F"/>
    <w:rsid w:val="00E51712"/>
    <w:rsid w:val="00E51C41"/>
    <w:rsid w:val="00E51E97"/>
    <w:rsid w:val="00E52B1D"/>
    <w:rsid w:val="00E53382"/>
    <w:rsid w:val="00E5389B"/>
    <w:rsid w:val="00E5413C"/>
    <w:rsid w:val="00E5413E"/>
    <w:rsid w:val="00E541C0"/>
    <w:rsid w:val="00E54EB7"/>
    <w:rsid w:val="00E55A95"/>
    <w:rsid w:val="00E55C83"/>
    <w:rsid w:val="00E56754"/>
    <w:rsid w:val="00E56AB3"/>
    <w:rsid w:val="00E56B5B"/>
    <w:rsid w:val="00E56B93"/>
    <w:rsid w:val="00E5700C"/>
    <w:rsid w:val="00E571D1"/>
    <w:rsid w:val="00E57302"/>
    <w:rsid w:val="00E5759F"/>
    <w:rsid w:val="00E60AAA"/>
    <w:rsid w:val="00E60E3E"/>
    <w:rsid w:val="00E61D6E"/>
    <w:rsid w:val="00E629C5"/>
    <w:rsid w:val="00E62ABC"/>
    <w:rsid w:val="00E63124"/>
    <w:rsid w:val="00E633C9"/>
    <w:rsid w:val="00E63BBE"/>
    <w:rsid w:val="00E651D0"/>
    <w:rsid w:val="00E6532E"/>
    <w:rsid w:val="00E65D1B"/>
    <w:rsid w:val="00E6640F"/>
    <w:rsid w:val="00E6647C"/>
    <w:rsid w:val="00E668B8"/>
    <w:rsid w:val="00E708E8"/>
    <w:rsid w:val="00E70CC8"/>
    <w:rsid w:val="00E72B8D"/>
    <w:rsid w:val="00E73769"/>
    <w:rsid w:val="00E73AE7"/>
    <w:rsid w:val="00E73CFD"/>
    <w:rsid w:val="00E74B0F"/>
    <w:rsid w:val="00E75133"/>
    <w:rsid w:val="00E75DAA"/>
    <w:rsid w:val="00E7629F"/>
    <w:rsid w:val="00E76A46"/>
    <w:rsid w:val="00E76B07"/>
    <w:rsid w:val="00E76BEA"/>
    <w:rsid w:val="00E7760C"/>
    <w:rsid w:val="00E81AEE"/>
    <w:rsid w:val="00E82483"/>
    <w:rsid w:val="00E82586"/>
    <w:rsid w:val="00E82B5C"/>
    <w:rsid w:val="00E82C8C"/>
    <w:rsid w:val="00E82D49"/>
    <w:rsid w:val="00E83425"/>
    <w:rsid w:val="00E83569"/>
    <w:rsid w:val="00E843C6"/>
    <w:rsid w:val="00E8515A"/>
    <w:rsid w:val="00E855B8"/>
    <w:rsid w:val="00E8593F"/>
    <w:rsid w:val="00E85AC6"/>
    <w:rsid w:val="00E85C91"/>
    <w:rsid w:val="00E85D6E"/>
    <w:rsid w:val="00E86359"/>
    <w:rsid w:val="00E868AF"/>
    <w:rsid w:val="00E86E41"/>
    <w:rsid w:val="00E87480"/>
    <w:rsid w:val="00E87E44"/>
    <w:rsid w:val="00E9060C"/>
    <w:rsid w:val="00E90D6A"/>
    <w:rsid w:val="00E91159"/>
    <w:rsid w:val="00E9140E"/>
    <w:rsid w:val="00E92080"/>
    <w:rsid w:val="00E9209A"/>
    <w:rsid w:val="00E92601"/>
    <w:rsid w:val="00E92E72"/>
    <w:rsid w:val="00E93C1D"/>
    <w:rsid w:val="00E95267"/>
    <w:rsid w:val="00E9562C"/>
    <w:rsid w:val="00E969F5"/>
    <w:rsid w:val="00E96E69"/>
    <w:rsid w:val="00E97635"/>
    <w:rsid w:val="00EA01FB"/>
    <w:rsid w:val="00EA0B1C"/>
    <w:rsid w:val="00EA2BEE"/>
    <w:rsid w:val="00EA2FE6"/>
    <w:rsid w:val="00EA3B00"/>
    <w:rsid w:val="00EA3E10"/>
    <w:rsid w:val="00EA5666"/>
    <w:rsid w:val="00EA57DA"/>
    <w:rsid w:val="00EA63AB"/>
    <w:rsid w:val="00EA63FF"/>
    <w:rsid w:val="00EA679F"/>
    <w:rsid w:val="00EA680A"/>
    <w:rsid w:val="00EA6FBC"/>
    <w:rsid w:val="00EA7366"/>
    <w:rsid w:val="00EB09F4"/>
    <w:rsid w:val="00EB0BFB"/>
    <w:rsid w:val="00EB0E60"/>
    <w:rsid w:val="00EB1196"/>
    <w:rsid w:val="00EB1989"/>
    <w:rsid w:val="00EB1A0D"/>
    <w:rsid w:val="00EB33AC"/>
    <w:rsid w:val="00EB3AC8"/>
    <w:rsid w:val="00EB3B5C"/>
    <w:rsid w:val="00EB3ECC"/>
    <w:rsid w:val="00EB409D"/>
    <w:rsid w:val="00EB4690"/>
    <w:rsid w:val="00EB5928"/>
    <w:rsid w:val="00EB5EE1"/>
    <w:rsid w:val="00EB5FCF"/>
    <w:rsid w:val="00EB637D"/>
    <w:rsid w:val="00EB63E5"/>
    <w:rsid w:val="00EB677B"/>
    <w:rsid w:val="00EB6D5D"/>
    <w:rsid w:val="00EB7460"/>
    <w:rsid w:val="00EC00F4"/>
    <w:rsid w:val="00EC102A"/>
    <w:rsid w:val="00EC1805"/>
    <w:rsid w:val="00EC1DC7"/>
    <w:rsid w:val="00EC1E55"/>
    <w:rsid w:val="00EC2C0D"/>
    <w:rsid w:val="00EC2F9B"/>
    <w:rsid w:val="00EC3558"/>
    <w:rsid w:val="00EC3CA6"/>
    <w:rsid w:val="00EC4DF0"/>
    <w:rsid w:val="00EC4E9B"/>
    <w:rsid w:val="00EC56EF"/>
    <w:rsid w:val="00EC712C"/>
    <w:rsid w:val="00EC71C8"/>
    <w:rsid w:val="00ED160D"/>
    <w:rsid w:val="00ED1B2A"/>
    <w:rsid w:val="00ED1B5D"/>
    <w:rsid w:val="00ED2227"/>
    <w:rsid w:val="00ED226E"/>
    <w:rsid w:val="00ED2A64"/>
    <w:rsid w:val="00ED3954"/>
    <w:rsid w:val="00ED41D4"/>
    <w:rsid w:val="00ED4A84"/>
    <w:rsid w:val="00ED4D49"/>
    <w:rsid w:val="00ED4FB4"/>
    <w:rsid w:val="00ED5328"/>
    <w:rsid w:val="00ED5950"/>
    <w:rsid w:val="00ED5EBC"/>
    <w:rsid w:val="00ED64A8"/>
    <w:rsid w:val="00ED6885"/>
    <w:rsid w:val="00ED6888"/>
    <w:rsid w:val="00ED6B6C"/>
    <w:rsid w:val="00ED7536"/>
    <w:rsid w:val="00ED7EE3"/>
    <w:rsid w:val="00EE1060"/>
    <w:rsid w:val="00EE1458"/>
    <w:rsid w:val="00EE2174"/>
    <w:rsid w:val="00EE3C99"/>
    <w:rsid w:val="00EE4479"/>
    <w:rsid w:val="00EE4559"/>
    <w:rsid w:val="00EE469F"/>
    <w:rsid w:val="00EE4E13"/>
    <w:rsid w:val="00EE5058"/>
    <w:rsid w:val="00EE5294"/>
    <w:rsid w:val="00EE5573"/>
    <w:rsid w:val="00EE59EA"/>
    <w:rsid w:val="00EE642C"/>
    <w:rsid w:val="00EE64E2"/>
    <w:rsid w:val="00EE779A"/>
    <w:rsid w:val="00EE798A"/>
    <w:rsid w:val="00EE7B52"/>
    <w:rsid w:val="00EE7BCF"/>
    <w:rsid w:val="00EF0780"/>
    <w:rsid w:val="00EF10B1"/>
    <w:rsid w:val="00EF1D7D"/>
    <w:rsid w:val="00EF1DE9"/>
    <w:rsid w:val="00EF252D"/>
    <w:rsid w:val="00EF26FC"/>
    <w:rsid w:val="00EF288F"/>
    <w:rsid w:val="00EF2FA3"/>
    <w:rsid w:val="00EF395E"/>
    <w:rsid w:val="00EF3A02"/>
    <w:rsid w:val="00EF3B81"/>
    <w:rsid w:val="00EF436C"/>
    <w:rsid w:val="00EF4F8C"/>
    <w:rsid w:val="00EF6046"/>
    <w:rsid w:val="00EF6628"/>
    <w:rsid w:val="00EF6E43"/>
    <w:rsid w:val="00F004EC"/>
    <w:rsid w:val="00F00F8B"/>
    <w:rsid w:val="00F015CC"/>
    <w:rsid w:val="00F038F4"/>
    <w:rsid w:val="00F04698"/>
    <w:rsid w:val="00F0481E"/>
    <w:rsid w:val="00F04B63"/>
    <w:rsid w:val="00F04EC7"/>
    <w:rsid w:val="00F04FA5"/>
    <w:rsid w:val="00F06586"/>
    <w:rsid w:val="00F06BE7"/>
    <w:rsid w:val="00F07049"/>
    <w:rsid w:val="00F0728D"/>
    <w:rsid w:val="00F07882"/>
    <w:rsid w:val="00F07CB3"/>
    <w:rsid w:val="00F104A2"/>
    <w:rsid w:val="00F113F8"/>
    <w:rsid w:val="00F11B27"/>
    <w:rsid w:val="00F11DBC"/>
    <w:rsid w:val="00F1261D"/>
    <w:rsid w:val="00F12EA4"/>
    <w:rsid w:val="00F134DB"/>
    <w:rsid w:val="00F138B9"/>
    <w:rsid w:val="00F13A65"/>
    <w:rsid w:val="00F14060"/>
    <w:rsid w:val="00F15677"/>
    <w:rsid w:val="00F16CEC"/>
    <w:rsid w:val="00F16CF1"/>
    <w:rsid w:val="00F17CE8"/>
    <w:rsid w:val="00F17DB1"/>
    <w:rsid w:val="00F20195"/>
    <w:rsid w:val="00F20892"/>
    <w:rsid w:val="00F2231D"/>
    <w:rsid w:val="00F22898"/>
    <w:rsid w:val="00F233CE"/>
    <w:rsid w:val="00F23910"/>
    <w:rsid w:val="00F2405F"/>
    <w:rsid w:val="00F24971"/>
    <w:rsid w:val="00F24FAE"/>
    <w:rsid w:val="00F253A7"/>
    <w:rsid w:val="00F254A4"/>
    <w:rsid w:val="00F25DC8"/>
    <w:rsid w:val="00F26FCF"/>
    <w:rsid w:val="00F27867"/>
    <w:rsid w:val="00F27CA4"/>
    <w:rsid w:val="00F27F1A"/>
    <w:rsid w:val="00F30480"/>
    <w:rsid w:val="00F304B4"/>
    <w:rsid w:val="00F30659"/>
    <w:rsid w:val="00F30706"/>
    <w:rsid w:val="00F30E4C"/>
    <w:rsid w:val="00F312E7"/>
    <w:rsid w:val="00F314CD"/>
    <w:rsid w:val="00F31D71"/>
    <w:rsid w:val="00F324D6"/>
    <w:rsid w:val="00F329EF"/>
    <w:rsid w:val="00F32BB7"/>
    <w:rsid w:val="00F33D2B"/>
    <w:rsid w:val="00F33EF9"/>
    <w:rsid w:val="00F34E25"/>
    <w:rsid w:val="00F350E6"/>
    <w:rsid w:val="00F36449"/>
    <w:rsid w:val="00F3649A"/>
    <w:rsid w:val="00F37475"/>
    <w:rsid w:val="00F374A8"/>
    <w:rsid w:val="00F4090C"/>
    <w:rsid w:val="00F40BC3"/>
    <w:rsid w:val="00F41067"/>
    <w:rsid w:val="00F41C14"/>
    <w:rsid w:val="00F43F23"/>
    <w:rsid w:val="00F44220"/>
    <w:rsid w:val="00F44A8B"/>
    <w:rsid w:val="00F44AEC"/>
    <w:rsid w:val="00F45061"/>
    <w:rsid w:val="00F4510C"/>
    <w:rsid w:val="00F46B3B"/>
    <w:rsid w:val="00F46C69"/>
    <w:rsid w:val="00F471B5"/>
    <w:rsid w:val="00F4765A"/>
    <w:rsid w:val="00F47748"/>
    <w:rsid w:val="00F47A87"/>
    <w:rsid w:val="00F47D3F"/>
    <w:rsid w:val="00F515EF"/>
    <w:rsid w:val="00F51600"/>
    <w:rsid w:val="00F519C8"/>
    <w:rsid w:val="00F519E5"/>
    <w:rsid w:val="00F52A5D"/>
    <w:rsid w:val="00F52B95"/>
    <w:rsid w:val="00F52E95"/>
    <w:rsid w:val="00F53024"/>
    <w:rsid w:val="00F535EB"/>
    <w:rsid w:val="00F53E85"/>
    <w:rsid w:val="00F53F2A"/>
    <w:rsid w:val="00F54439"/>
    <w:rsid w:val="00F54EA8"/>
    <w:rsid w:val="00F558C0"/>
    <w:rsid w:val="00F55ACA"/>
    <w:rsid w:val="00F564A1"/>
    <w:rsid w:val="00F56563"/>
    <w:rsid w:val="00F578E5"/>
    <w:rsid w:val="00F57B68"/>
    <w:rsid w:val="00F60EBE"/>
    <w:rsid w:val="00F60F0D"/>
    <w:rsid w:val="00F620CA"/>
    <w:rsid w:val="00F6360A"/>
    <w:rsid w:val="00F63660"/>
    <w:rsid w:val="00F63823"/>
    <w:rsid w:val="00F63862"/>
    <w:rsid w:val="00F63EEE"/>
    <w:rsid w:val="00F64674"/>
    <w:rsid w:val="00F64A29"/>
    <w:rsid w:val="00F64BD7"/>
    <w:rsid w:val="00F65037"/>
    <w:rsid w:val="00F6530E"/>
    <w:rsid w:val="00F65766"/>
    <w:rsid w:val="00F67157"/>
    <w:rsid w:val="00F703AC"/>
    <w:rsid w:val="00F70C22"/>
    <w:rsid w:val="00F713B2"/>
    <w:rsid w:val="00F715FA"/>
    <w:rsid w:val="00F721D0"/>
    <w:rsid w:val="00F72547"/>
    <w:rsid w:val="00F72B33"/>
    <w:rsid w:val="00F72D3B"/>
    <w:rsid w:val="00F738D7"/>
    <w:rsid w:val="00F73BE6"/>
    <w:rsid w:val="00F73D38"/>
    <w:rsid w:val="00F741F3"/>
    <w:rsid w:val="00F74DEC"/>
    <w:rsid w:val="00F75026"/>
    <w:rsid w:val="00F7559E"/>
    <w:rsid w:val="00F76537"/>
    <w:rsid w:val="00F76D6E"/>
    <w:rsid w:val="00F76DB8"/>
    <w:rsid w:val="00F7790B"/>
    <w:rsid w:val="00F801E9"/>
    <w:rsid w:val="00F80300"/>
    <w:rsid w:val="00F803AC"/>
    <w:rsid w:val="00F8045A"/>
    <w:rsid w:val="00F80CAB"/>
    <w:rsid w:val="00F81427"/>
    <w:rsid w:val="00F81781"/>
    <w:rsid w:val="00F8209C"/>
    <w:rsid w:val="00F82ACE"/>
    <w:rsid w:val="00F83004"/>
    <w:rsid w:val="00F83162"/>
    <w:rsid w:val="00F83461"/>
    <w:rsid w:val="00F83A6C"/>
    <w:rsid w:val="00F83C80"/>
    <w:rsid w:val="00F83D97"/>
    <w:rsid w:val="00F84130"/>
    <w:rsid w:val="00F8478C"/>
    <w:rsid w:val="00F84B16"/>
    <w:rsid w:val="00F85A48"/>
    <w:rsid w:val="00F85E42"/>
    <w:rsid w:val="00F86544"/>
    <w:rsid w:val="00F86D7D"/>
    <w:rsid w:val="00F87227"/>
    <w:rsid w:val="00F879E3"/>
    <w:rsid w:val="00F879EF"/>
    <w:rsid w:val="00F9098D"/>
    <w:rsid w:val="00F9198F"/>
    <w:rsid w:val="00F92380"/>
    <w:rsid w:val="00F92683"/>
    <w:rsid w:val="00F927C0"/>
    <w:rsid w:val="00F92E51"/>
    <w:rsid w:val="00F92E68"/>
    <w:rsid w:val="00F9315F"/>
    <w:rsid w:val="00F9331D"/>
    <w:rsid w:val="00F9536A"/>
    <w:rsid w:val="00F95B57"/>
    <w:rsid w:val="00F95E81"/>
    <w:rsid w:val="00F9644C"/>
    <w:rsid w:val="00F96BC0"/>
    <w:rsid w:val="00F96E4B"/>
    <w:rsid w:val="00F97056"/>
    <w:rsid w:val="00F97681"/>
    <w:rsid w:val="00F97B5A"/>
    <w:rsid w:val="00FA0091"/>
    <w:rsid w:val="00FA08E3"/>
    <w:rsid w:val="00FA0A2D"/>
    <w:rsid w:val="00FA0E52"/>
    <w:rsid w:val="00FA109D"/>
    <w:rsid w:val="00FA1808"/>
    <w:rsid w:val="00FA185F"/>
    <w:rsid w:val="00FA18C0"/>
    <w:rsid w:val="00FA1C50"/>
    <w:rsid w:val="00FA1D08"/>
    <w:rsid w:val="00FA24AF"/>
    <w:rsid w:val="00FA27DA"/>
    <w:rsid w:val="00FA33AD"/>
    <w:rsid w:val="00FA3854"/>
    <w:rsid w:val="00FA3C87"/>
    <w:rsid w:val="00FA465D"/>
    <w:rsid w:val="00FA5559"/>
    <w:rsid w:val="00FA5579"/>
    <w:rsid w:val="00FA56BB"/>
    <w:rsid w:val="00FA5F1E"/>
    <w:rsid w:val="00FA6019"/>
    <w:rsid w:val="00FA6785"/>
    <w:rsid w:val="00FA6E38"/>
    <w:rsid w:val="00FA7790"/>
    <w:rsid w:val="00FA7793"/>
    <w:rsid w:val="00FA7EBF"/>
    <w:rsid w:val="00FA7FB6"/>
    <w:rsid w:val="00FB0196"/>
    <w:rsid w:val="00FB093E"/>
    <w:rsid w:val="00FB0C9E"/>
    <w:rsid w:val="00FB1779"/>
    <w:rsid w:val="00FB1C5A"/>
    <w:rsid w:val="00FB2343"/>
    <w:rsid w:val="00FB293A"/>
    <w:rsid w:val="00FB2B07"/>
    <w:rsid w:val="00FB3DBF"/>
    <w:rsid w:val="00FB4157"/>
    <w:rsid w:val="00FB42B7"/>
    <w:rsid w:val="00FB4552"/>
    <w:rsid w:val="00FB4B45"/>
    <w:rsid w:val="00FB4FD2"/>
    <w:rsid w:val="00FB5055"/>
    <w:rsid w:val="00FB552F"/>
    <w:rsid w:val="00FB55A2"/>
    <w:rsid w:val="00FB5846"/>
    <w:rsid w:val="00FB774F"/>
    <w:rsid w:val="00FB7825"/>
    <w:rsid w:val="00FB78D0"/>
    <w:rsid w:val="00FC09AA"/>
    <w:rsid w:val="00FC1CF5"/>
    <w:rsid w:val="00FC23A0"/>
    <w:rsid w:val="00FC2CCC"/>
    <w:rsid w:val="00FC2EDC"/>
    <w:rsid w:val="00FC2F2E"/>
    <w:rsid w:val="00FC3376"/>
    <w:rsid w:val="00FC36F5"/>
    <w:rsid w:val="00FC3F50"/>
    <w:rsid w:val="00FC423A"/>
    <w:rsid w:val="00FC47FB"/>
    <w:rsid w:val="00FC5E49"/>
    <w:rsid w:val="00FC6415"/>
    <w:rsid w:val="00FC68D6"/>
    <w:rsid w:val="00FC721B"/>
    <w:rsid w:val="00FC74A4"/>
    <w:rsid w:val="00FC7EC2"/>
    <w:rsid w:val="00FD0236"/>
    <w:rsid w:val="00FD1324"/>
    <w:rsid w:val="00FD20DF"/>
    <w:rsid w:val="00FD221E"/>
    <w:rsid w:val="00FD2360"/>
    <w:rsid w:val="00FD2492"/>
    <w:rsid w:val="00FD2BD5"/>
    <w:rsid w:val="00FD3287"/>
    <w:rsid w:val="00FD34B7"/>
    <w:rsid w:val="00FD3ACA"/>
    <w:rsid w:val="00FD49AB"/>
    <w:rsid w:val="00FD4A9A"/>
    <w:rsid w:val="00FD4BE9"/>
    <w:rsid w:val="00FD4F66"/>
    <w:rsid w:val="00FD51B7"/>
    <w:rsid w:val="00FD6812"/>
    <w:rsid w:val="00FD7D7D"/>
    <w:rsid w:val="00FE0D64"/>
    <w:rsid w:val="00FE2D44"/>
    <w:rsid w:val="00FE3870"/>
    <w:rsid w:val="00FE4351"/>
    <w:rsid w:val="00FE4905"/>
    <w:rsid w:val="00FE53C2"/>
    <w:rsid w:val="00FE579E"/>
    <w:rsid w:val="00FE6084"/>
    <w:rsid w:val="00FE6673"/>
    <w:rsid w:val="00FE6855"/>
    <w:rsid w:val="00FE7062"/>
    <w:rsid w:val="00FE753A"/>
    <w:rsid w:val="00FE78C1"/>
    <w:rsid w:val="00FE7AAC"/>
    <w:rsid w:val="00FE7EDF"/>
    <w:rsid w:val="00FF005A"/>
    <w:rsid w:val="00FF01A5"/>
    <w:rsid w:val="00FF028D"/>
    <w:rsid w:val="00FF029A"/>
    <w:rsid w:val="00FF170E"/>
    <w:rsid w:val="00FF1BEB"/>
    <w:rsid w:val="00FF2321"/>
    <w:rsid w:val="00FF2401"/>
    <w:rsid w:val="00FF3E4F"/>
    <w:rsid w:val="00FF440A"/>
    <w:rsid w:val="00FF5620"/>
    <w:rsid w:val="00FF5709"/>
    <w:rsid w:val="00FF59F9"/>
    <w:rsid w:val="00FF5D3C"/>
    <w:rsid w:val="00FF5E86"/>
    <w:rsid w:val="00FF5E8D"/>
    <w:rsid w:val="00FF677A"/>
    <w:rsid w:val="00FF6978"/>
    <w:rsid w:val="00FF6DAF"/>
    <w:rsid w:val="00FF6FB8"/>
    <w:rsid w:val="00FF76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7258D"/>
  <w14:defaultImageDpi w14:val="96"/>
  <w15:chartTrackingRefBased/>
  <w15:docId w15:val="{2BC353B1-3521-4317-BF26-F16C595A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paragraph" w:styleId="1">
    <w:name w:val="heading 1"/>
    <w:basedOn w:val="a"/>
    <w:next w:val="a"/>
    <w:link w:val="10"/>
    <w:uiPriority w:val="9"/>
    <w:qFormat/>
    <w:rsid w:val="004E5FDF"/>
    <w:pPr>
      <w:keepNext/>
      <w:keepLines/>
      <w:spacing w:before="480" w:after="0"/>
      <w:outlineLvl w:val="0"/>
    </w:pPr>
    <w:rPr>
      <w:rFonts w:asciiTheme="majorHAnsi" w:eastAsiaTheme="majorEastAsia" w:hAnsiTheme="majorHAnsi"/>
      <w:b/>
      <w:bCs/>
      <w:color w:val="365F91" w:themeColor="accent1" w:themeShade="BF"/>
      <w:sz w:val="28"/>
      <w:szCs w:val="32"/>
    </w:rPr>
  </w:style>
  <w:style w:type="paragraph" w:styleId="2">
    <w:name w:val="heading 2"/>
    <w:basedOn w:val="a"/>
    <w:next w:val="a"/>
    <w:link w:val="20"/>
    <w:autoRedefine/>
    <w:uiPriority w:val="9"/>
    <w:unhideWhenUsed/>
    <w:qFormat/>
    <w:rsid w:val="00C23329"/>
    <w:pPr>
      <w:keepNext/>
      <w:keepLines/>
      <w:spacing w:before="160" w:after="240"/>
      <w:outlineLvl w:val="1"/>
    </w:pPr>
    <w:rPr>
      <w:rFonts w:asciiTheme="majorHAnsi" w:eastAsiaTheme="majorEastAsia" w:hAnsiTheme="majorHAnsi" w:cs="Arial"/>
      <w:b/>
      <w:bCs/>
      <w:color w:val="548DD4" w:themeColor="text2" w:themeTint="99"/>
      <w:sz w:val="26"/>
      <w:szCs w:val="30"/>
    </w:rPr>
  </w:style>
  <w:style w:type="paragraph" w:styleId="3">
    <w:name w:val="heading 3"/>
    <w:basedOn w:val="a"/>
    <w:next w:val="a"/>
    <w:link w:val="30"/>
    <w:uiPriority w:val="9"/>
    <w:unhideWhenUsed/>
    <w:qFormat/>
    <w:rsid w:val="002D54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הערות"/>
    <w:basedOn w:val="a"/>
    <w:next w:val="a"/>
    <w:link w:val="a4"/>
    <w:uiPriority w:val="11"/>
    <w:qFormat/>
    <w:rsid w:val="00450F4B"/>
    <w:pPr>
      <w:numPr>
        <w:ilvl w:val="1"/>
      </w:numPr>
      <w:spacing w:after="160"/>
    </w:pPr>
    <w:rPr>
      <w:rFonts w:eastAsiaTheme="minorEastAsia" w:cs="David"/>
      <w:color w:val="5A5A5A" w:themeColor="text1" w:themeTint="A5"/>
      <w:spacing w:val="15"/>
      <w:szCs w:val="20"/>
    </w:rPr>
  </w:style>
  <w:style w:type="character" w:customStyle="1" w:styleId="a4">
    <w:name w:val="כותרת משנה תו"/>
    <w:aliases w:val="הערות תו"/>
    <w:basedOn w:val="a0"/>
    <w:link w:val="a3"/>
    <w:uiPriority w:val="11"/>
    <w:rsid w:val="00450F4B"/>
    <w:rPr>
      <w:rFonts w:eastAsiaTheme="minorEastAsia" w:cs="David"/>
      <w:color w:val="5A5A5A" w:themeColor="text1" w:themeTint="A5"/>
      <w:spacing w:val="15"/>
      <w:szCs w:val="20"/>
    </w:rPr>
  </w:style>
  <w:style w:type="character" w:customStyle="1" w:styleId="10">
    <w:name w:val="כותרת 1 תו"/>
    <w:basedOn w:val="a0"/>
    <w:link w:val="1"/>
    <w:uiPriority w:val="9"/>
    <w:rsid w:val="004E5FDF"/>
    <w:rPr>
      <w:rFonts w:asciiTheme="majorHAnsi" w:eastAsiaTheme="majorEastAsia" w:hAnsiTheme="majorHAnsi"/>
      <w:b/>
      <w:bCs/>
      <w:noProof/>
      <w:color w:val="365F91" w:themeColor="accent1" w:themeShade="BF"/>
      <w:sz w:val="28"/>
      <w:szCs w:val="32"/>
    </w:rPr>
  </w:style>
  <w:style w:type="character" w:customStyle="1" w:styleId="20">
    <w:name w:val="כותרת 2 תו"/>
    <w:basedOn w:val="a0"/>
    <w:link w:val="2"/>
    <w:uiPriority w:val="9"/>
    <w:rsid w:val="00C23329"/>
    <w:rPr>
      <w:rFonts w:asciiTheme="majorHAnsi" w:eastAsiaTheme="majorEastAsia" w:hAnsiTheme="majorHAnsi" w:cs="Arial"/>
      <w:b/>
      <w:bCs/>
      <w:noProof/>
      <w:color w:val="548DD4" w:themeColor="text2" w:themeTint="99"/>
      <w:sz w:val="26"/>
      <w:szCs w:val="30"/>
    </w:rPr>
  </w:style>
  <w:style w:type="paragraph" w:styleId="a5">
    <w:name w:val="footnote text"/>
    <w:basedOn w:val="a"/>
    <w:link w:val="a6"/>
    <w:uiPriority w:val="99"/>
    <w:unhideWhenUsed/>
    <w:rsid w:val="008A01C4"/>
    <w:pPr>
      <w:spacing w:after="0" w:line="240" w:lineRule="auto"/>
    </w:pPr>
    <w:rPr>
      <w:sz w:val="20"/>
      <w:szCs w:val="20"/>
    </w:rPr>
  </w:style>
  <w:style w:type="character" w:customStyle="1" w:styleId="a6">
    <w:name w:val="טקסט הערת שוליים תו"/>
    <w:basedOn w:val="a0"/>
    <w:link w:val="a5"/>
    <w:uiPriority w:val="99"/>
    <w:rsid w:val="008A01C4"/>
    <w:rPr>
      <w:sz w:val="20"/>
      <w:szCs w:val="20"/>
    </w:rPr>
  </w:style>
  <w:style w:type="character" w:styleId="a7">
    <w:name w:val="footnote reference"/>
    <w:basedOn w:val="a0"/>
    <w:uiPriority w:val="99"/>
    <w:unhideWhenUsed/>
    <w:rsid w:val="008A01C4"/>
    <w:rPr>
      <w:vertAlign w:val="superscript"/>
    </w:rPr>
  </w:style>
  <w:style w:type="paragraph" w:styleId="a8">
    <w:name w:val="endnote text"/>
    <w:basedOn w:val="a"/>
    <w:link w:val="a9"/>
    <w:uiPriority w:val="99"/>
    <w:semiHidden/>
    <w:unhideWhenUsed/>
    <w:rsid w:val="009957AF"/>
    <w:pPr>
      <w:spacing w:after="0" w:line="240" w:lineRule="auto"/>
    </w:pPr>
    <w:rPr>
      <w:sz w:val="20"/>
      <w:szCs w:val="20"/>
    </w:rPr>
  </w:style>
  <w:style w:type="character" w:customStyle="1" w:styleId="a9">
    <w:name w:val="טקסט הערת סיום תו"/>
    <w:basedOn w:val="a0"/>
    <w:link w:val="a8"/>
    <w:uiPriority w:val="99"/>
    <w:semiHidden/>
    <w:rsid w:val="009957AF"/>
    <w:rPr>
      <w:sz w:val="20"/>
      <w:szCs w:val="20"/>
    </w:rPr>
  </w:style>
  <w:style w:type="character" w:styleId="aa">
    <w:name w:val="endnote reference"/>
    <w:basedOn w:val="a0"/>
    <w:uiPriority w:val="99"/>
    <w:semiHidden/>
    <w:unhideWhenUsed/>
    <w:rsid w:val="009957AF"/>
    <w:rPr>
      <w:vertAlign w:val="superscript"/>
    </w:rPr>
  </w:style>
  <w:style w:type="paragraph" w:styleId="ab">
    <w:name w:val="List Paragraph"/>
    <w:basedOn w:val="a"/>
    <w:link w:val="ac"/>
    <w:uiPriority w:val="34"/>
    <w:qFormat/>
    <w:rsid w:val="00A3575F"/>
    <w:pPr>
      <w:ind w:left="720"/>
      <w:contextualSpacing/>
    </w:pPr>
  </w:style>
  <w:style w:type="character" w:customStyle="1" w:styleId="ac">
    <w:name w:val="פיסקת רשימה תו"/>
    <w:basedOn w:val="a0"/>
    <w:link w:val="ab"/>
    <w:uiPriority w:val="34"/>
    <w:rsid w:val="0093013C"/>
  </w:style>
  <w:style w:type="paragraph" w:styleId="ad">
    <w:name w:val="Balloon Text"/>
    <w:basedOn w:val="a"/>
    <w:link w:val="ae"/>
    <w:uiPriority w:val="99"/>
    <w:semiHidden/>
    <w:unhideWhenUsed/>
    <w:rsid w:val="004B69E1"/>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4B69E1"/>
    <w:rPr>
      <w:rFonts w:ascii="Tahoma" w:hAnsi="Tahoma" w:cs="Tahoma"/>
      <w:sz w:val="18"/>
      <w:szCs w:val="18"/>
    </w:rPr>
  </w:style>
  <w:style w:type="character" w:customStyle="1" w:styleId="30">
    <w:name w:val="כותרת 3 תו"/>
    <w:basedOn w:val="a0"/>
    <w:link w:val="3"/>
    <w:uiPriority w:val="9"/>
    <w:rsid w:val="002D54AA"/>
    <w:rPr>
      <w:rFonts w:asciiTheme="majorHAnsi" w:eastAsiaTheme="majorEastAsia" w:hAnsiTheme="majorHAnsi" w:cstheme="majorBidi"/>
      <w:b/>
      <w:bCs/>
      <w:color w:val="4F81BD" w:themeColor="accent1"/>
    </w:rPr>
  </w:style>
  <w:style w:type="paragraph" w:styleId="af">
    <w:name w:val="header"/>
    <w:basedOn w:val="a"/>
    <w:link w:val="af0"/>
    <w:uiPriority w:val="99"/>
    <w:unhideWhenUsed/>
    <w:rsid w:val="002D54AA"/>
    <w:pPr>
      <w:tabs>
        <w:tab w:val="center" w:pos="4153"/>
        <w:tab w:val="right" w:pos="8306"/>
      </w:tabs>
      <w:spacing w:after="0" w:line="240" w:lineRule="auto"/>
    </w:pPr>
  </w:style>
  <w:style w:type="character" w:customStyle="1" w:styleId="af0">
    <w:name w:val="כותרת עליונה תו"/>
    <w:basedOn w:val="a0"/>
    <w:link w:val="af"/>
    <w:uiPriority w:val="99"/>
    <w:rsid w:val="002D54AA"/>
  </w:style>
  <w:style w:type="paragraph" w:styleId="af1">
    <w:name w:val="footer"/>
    <w:basedOn w:val="a"/>
    <w:link w:val="af2"/>
    <w:uiPriority w:val="99"/>
    <w:unhideWhenUsed/>
    <w:rsid w:val="002D54AA"/>
    <w:pPr>
      <w:tabs>
        <w:tab w:val="center" w:pos="4153"/>
        <w:tab w:val="right" w:pos="8306"/>
      </w:tabs>
      <w:spacing w:after="0" w:line="240" w:lineRule="auto"/>
    </w:pPr>
  </w:style>
  <w:style w:type="character" w:customStyle="1" w:styleId="af2">
    <w:name w:val="כותרת תחתונה תו"/>
    <w:basedOn w:val="a0"/>
    <w:link w:val="af1"/>
    <w:uiPriority w:val="99"/>
    <w:rsid w:val="002D54AA"/>
  </w:style>
  <w:style w:type="table" w:styleId="af3">
    <w:name w:val="Table Grid"/>
    <w:basedOn w:val="a1"/>
    <w:uiPriority w:val="59"/>
    <w:rsid w:val="002D5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2D54AA"/>
    <w:pPr>
      <w:bidi/>
      <w:spacing w:after="0" w:line="240" w:lineRule="auto"/>
    </w:pPr>
  </w:style>
  <w:style w:type="character" w:styleId="af5">
    <w:name w:val="annotation reference"/>
    <w:basedOn w:val="a0"/>
    <w:uiPriority w:val="99"/>
    <w:semiHidden/>
    <w:unhideWhenUsed/>
    <w:rsid w:val="00594906"/>
    <w:rPr>
      <w:sz w:val="16"/>
      <w:szCs w:val="16"/>
    </w:rPr>
  </w:style>
  <w:style w:type="paragraph" w:styleId="af6">
    <w:name w:val="annotation text"/>
    <w:basedOn w:val="a"/>
    <w:link w:val="af7"/>
    <w:uiPriority w:val="99"/>
    <w:semiHidden/>
    <w:unhideWhenUsed/>
    <w:rsid w:val="00594906"/>
    <w:pPr>
      <w:spacing w:line="240" w:lineRule="auto"/>
    </w:pPr>
    <w:rPr>
      <w:sz w:val="20"/>
      <w:szCs w:val="20"/>
    </w:rPr>
  </w:style>
  <w:style w:type="character" w:customStyle="1" w:styleId="af7">
    <w:name w:val="טקסט הערה תו"/>
    <w:basedOn w:val="a0"/>
    <w:link w:val="af6"/>
    <w:uiPriority w:val="99"/>
    <w:semiHidden/>
    <w:rsid w:val="00594906"/>
    <w:rPr>
      <w:noProof/>
      <w:sz w:val="20"/>
      <w:szCs w:val="20"/>
    </w:rPr>
  </w:style>
  <w:style w:type="paragraph" w:styleId="af8">
    <w:name w:val="annotation subject"/>
    <w:basedOn w:val="af6"/>
    <w:next w:val="af6"/>
    <w:link w:val="af9"/>
    <w:uiPriority w:val="99"/>
    <w:semiHidden/>
    <w:unhideWhenUsed/>
    <w:rsid w:val="00594906"/>
    <w:rPr>
      <w:b/>
      <w:bCs/>
    </w:rPr>
  </w:style>
  <w:style w:type="character" w:customStyle="1" w:styleId="af9">
    <w:name w:val="נושא הערה תו"/>
    <w:basedOn w:val="af7"/>
    <w:link w:val="af8"/>
    <w:uiPriority w:val="99"/>
    <w:semiHidden/>
    <w:rsid w:val="00594906"/>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ink/ink1.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_rels/footnotes.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5T09:37:14.999"/>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1 0,'0'0</inkml:trace>
</inkml:ink>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E0A8D-1BB7-4888-BE83-F6E73863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202037</TotalTime>
  <Pages>280</Pages>
  <Words>109683</Words>
  <Characters>548416</Characters>
  <Application>Microsoft Office Word</Application>
  <DocSecurity>0</DocSecurity>
  <Lines>4570</Lines>
  <Paragraphs>1313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יצחק ממן</dc:creator>
  <cp:keywords/>
  <dc:description/>
  <cp:lastModifiedBy>יצחק ממן</cp:lastModifiedBy>
  <cp:revision>633</cp:revision>
  <cp:lastPrinted>2018-12-25T09:08:00Z</cp:lastPrinted>
  <dcterms:created xsi:type="dcterms:W3CDTF">2018-11-08T16:12:00Z</dcterms:created>
  <dcterms:modified xsi:type="dcterms:W3CDTF">2022-08-10T18:13:00Z</dcterms:modified>
</cp:coreProperties>
</file>